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5ED8" w14:textId="77777777" w:rsidR="00945F6B" w:rsidRDefault="006A2E39" w:rsidP="00945F6B">
      <w:pPr>
        <w:pStyle w:val="aa"/>
        <w:rPr>
          <w:rFonts w:hint="cs"/>
          <w:rtl/>
        </w:rPr>
      </w:pPr>
      <w:r>
        <w:rPr>
          <w:rFonts w:hint="cs"/>
          <w:rtl/>
        </w:rPr>
        <w:t>מועט המחזיק את המרובה</w:t>
      </w:r>
    </w:p>
    <w:p w14:paraId="26705CF6" w14:textId="77777777" w:rsidR="00B4751C" w:rsidRDefault="00B4751C" w:rsidP="00B4751C">
      <w:pPr>
        <w:pStyle w:val="ac"/>
        <w:spacing w:before="240"/>
        <w:rPr>
          <w:rFonts w:ascii="Narkisim" w:hAnsi="Narkisim" w:cs="Narkisim" w:hint="cs"/>
          <w:szCs w:val="22"/>
          <w:rtl/>
        </w:rPr>
      </w:pPr>
      <w:r w:rsidRPr="00B4751C">
        <w:rPr>
          <w:b/>
          <w:bCs/>
          <w:rtl/>
        </w:rPr>
        <w:t xml:space="preserve">וַיְדַבֵּר ה' אֶל מֹשֶׁה </w:t>
      </w:r>
      <w:proofErr w:type="spellStart"/>
      <w:r w:rsidRPr="00B4751C">
        <w:rPr>
          <w:b/>
          <w:bCs/>
          <w:rtl/>
        </w:rPr>
        <w:t>לֵּאמֹר</w:t>
      </w:r>
      <w:proofErr w:type="spellEnd"/>
      <w:r w:rsidRPr="00B4751C">
        <w:rPr>
          <w:b/>
          <w:bCs/>
          <w:rtl/>
        </w:rPr>
        <w:t>:</w:t>
      </w:r>
      <w:r w:rsidRPr="00B4751C">
        <w:rPr>
          <w:rFonts w:hint="cs"/>
          <w:b/>
          <w:bCs/>
          <w:rtl/>
        </w:rPr>
        <w:t xml:space="preserve"> </w:t>
      </w:r>
      <w:r w:rsidRPr="00B4751C">
        <w:rPr>
          <w:b/>
          <w:bCs/>
          <w:rtl/>
        </w:rPr>
        <w:t>קַח אֶת אַהֲרֹן וְאֶת בָּנָיו אִתּוֹ וְאֵת הַבְּגָדִים וְאֵת שֶׁמֶן הַמִּשְׁחָה וְאֵת פַּר הַחַטָּאת וְאֵת שְׁנֵי הָאֵילִים וְאֵת סַל הַמַּצּוֹת: וְאֵת כָּל הָעֵדָה הַקְהֵל אֶל פֶּתַח אֹהֶל מוֹעֵד:</w:t>
      </w:r>
      <w:r w:rsidRPr="00B4751C">
        <w:rPr>
          <w:rFonts w:hint="cs"/>
          <w:b/>
          <w:bCs/>
          <w:rtl/>
        </w:rPr>
        <w:t xml:space="preserve"> </w:t>
      </w:r>
      <w:r w:rsidRPr="00B4751C">
        <w:rPr>
          <w:b/>
          <w:bCs/>
          <w:rtl/>
        </w:rPr>
        <w:t xml:space="preserve">וַיַּעַשׂ מֹשֶׁה כַּאֲשֶׁר </w:t>
      </w:r>
      <w:proofErr w:type="spellStart"/>
      <w:r w:rsidRPr="00B4751C">
        <w:rPr>
          <w:b/>
          <w:bCs/>
          <w:rtl/>
        </w:rPr>
        <w:t>צִוָּה</w:t>
      </w:r>
      <w:proofErr w:type="spellEnd"/>
      <w:r w:rsidRPr="00B4751C">
        <w:rPr>
          <w:b/>
          <w:bCs/>
          <w:rtl/>
        </w:rPr>
        <w:t xml:space="preserve"> ה' אֹתוֹ </w:t>
      </w:r>
      <w:proofErr w:type="spellStart"/>
      <w:r w:rsidRPr="00B4751C">
        <w:rPr>
          <w:b/>
          <w:bCs/>
          <w:rtl/>
        </w:rPr>
        <w:t>וַתִּקָּהֵל</w:t>
      </w:r>
      <w:proofErr w:type="spellEnd"/>
      <w:r w:rsidRPr="00B4751C">
        <w:rPr>
          <w:b/>
          <w:bCs/>
          <w:rtl/>
        </w:rPr>
        <w:t xml:space="preserve"> הָעֵדָה אֶל פֶּתַח אֹהֶל מוֹעֵד:</w:t>
      </w:r>
      <w:r>
        <w:rPr>
          <w:rFonts w:hint="cs"/>
          <w:rtl/>
        </w:rPr>
        <w:t xml:space="preserve"> </w:t>
      </w:r>
      <w:r w:rsidRPr="00B4751C">
        <w:rPr>
          <w:rFonts w:ascii="Narkisim" w:hAnsi="Narkisim" w:cs="Narkisim"/>
          <w:szCs w:val="22"/>
          <w:rtl/>
        </w:rPr>
        <w:t>(ויקרא ח א-ד)</w:t>
      </w:r>
      <w:r w:rsidR="00663C86">
        <w:rPr>
          <w:rFonts w:ascii="Narkisim" w:hAnsi="Narkisim" w:cs="Narkisim" w:hint="cs"/>
          <w:szCs w:val="22"/>
          <w:rtl/>
        </w:rPr>
        <w:t>.</w:t>
      </w:r>
      <w:r w:rsidR="00663C86">
        <w:rPr>
          <w:rStyle w:val="a5"/>
          <w:rFonts w:ascii="Narkisim" w:hAnsi="Narkisim" w:cs="Narkisim"/>
          <w:szCs w:val="22"/>
          <w:rtl/>
        </w:rPr>
        <w:footnoteReference w:id="1"/>
      </w:r>
    </w:p>
    <w:p w14:paraId="3FAB10B3" w14:textId="77777777" w:rsidR="006A2E39" w:rsidRDefault="006A2E39" w:rsidP="00B4751C">
      <w:pPr>
        <w:pStyle w:val="ab"/>
        <w:rPr>
          <w:rtl/>
        </w:rPr>
      </w:pPr>
      <w:r>
        <w:rPr>
          <w:rtl/>
        </w:rPr>
        <w:t>ויקרא רבה</w:t>
      </w:r>
      <w:r w:rsidR="00B4751C">
        <w:rPr>
          <w:rFonts w:hint="cs"/>
          <w:rtl/>
        </w:rPr>
        <w:t xml:space="preserve"> י ט </w:t>
      </w:r>
      <w:r>
        <w:rPr>
          <w:rtl/>
        </w:rPr>
        <w:t>פרשת צו</w:t>
      </w:r>
      <w:r w:rsidR="00DE4F45">
        <w:rPr>
          <w:rFonts w:hint="cs"/>
          <w:rtl/>
        </w:rPr>
        <w:t xml:space="preserve"> </w:t>
      </w:r>
      <w:r w:rsidR="00DE4F45">
        <w:rPr>
          <w:rtl/>
        </w:rPr>
        <w:t>–</w:t>
      </w:r>
      <w:r w:rsidR="00DE4F45">
        <w:rPr>
          <w:rFonts w:hint="cs"/>
          <w:rtl/>
        </w:rPr>
        <w:t xml:space="preserve"> מהבריאה ועד הארון, המשכן והמקדש </w:t>
      </w:r>
    </w:p>
    <w:p w14:paraId="20AC79DF" w14:textId="77777777" w:rsidR="00DE704F" w:rsidRDefault="00B4751C" w:rsidP="00D903D0">
      <w:pPr>
        <w:pStyle w:val="ac"/>
        <w:rPr>
          <w:rFonts w:hint="cs"/>
          <w:rtl/>
        </w:rPr>
      </w:pPr>
      <w:r>
        <w:rPr>
          <w:rFonts w:hint="cs"/>
          <w:rtl/>
        </w:rPr>
        <w:t>"</w:t>
      </w:r>
      <w:r w:rsidR="006A2E39">
        <w:rPr>
          <w:rtl/>
        </w:rPr>
        <w:t>ואת כל העדה הקהל פתח אהל מועד</w:t>
      </w:r>
      <w:r w:rsidR="00663C86">
        <w:rPr>
          <w:rFonts w:hint="cs"/>
          <w:rtl/>
        </w:rPr>
        <w:t>"</w:t>
      </w:r>
      <w:r w:rsidR="006A2E39">
        <w:rPr>
          <w:rtl/>
        </w:rPr>
        <w:t xml:space="preserve"> </w:t>
      </w:r>
      <w:r w:rsidR="00663C86">
        <w:rPr>
          <w:rFonts w:hint="cs"/>
          <w:rtl/>
        </w:rPr>
        <w:t xml:space="preserve">- </w:t>
      </w:r>
      <w:r w:rsidR="006A2E39">
        <w:rPr>
          <w:rtl/>
        </w:rPr>
        <w:t>אמר רבי לעזר</w:t>
      </w:r>
      <w:r w:rsidR="00663C86">
        <w:rPr>
          <w:rFonts w:hint="cs"/>
          <w:rtl/>
        </w:rPr>
        <w:t>:</w:t>
      </w:r>
      <w:r w:rsidR="006A2E39">
        <w:rPr>
          <w:rtl/>
        </w:rPr>
        <w:t xml:space="preserve"> כל ישראל ששים ר</w:t>
      </w:r>
      <w:r w:rsidR="00A94C52">
        <w:rPr>
          <w:rFonts w:hint="cs"/>
          <w:rtl/>
        </w:rPr>
        <w:t>י</w:t>
      </w:r>
      <w:r w:rsidR="006A2E39">
        <w:rPr>
          <w:rtl/>
        </w:rPr>
        <w:t>בוא ואת</w:t>
      </w:r>
      <w:r w:rsidR="00663C86">
        <w:rPr>
          <w:rFonts w:hint="cs"/>
          <w:rtl/>
        </w:rPr>
        <w:t>ה</w:t>
      </w:r>
      <w:r w:rsidR="006A2E39">
        <w:rPr>
          <w:rtl/>
        </w:rPr>
        <w:t xml:space="preserve"> אומר</w:t>
      </w:r>
      <w:r w:rsidR="00663C86">
        <w:rPr>
          <w:rFonts w:hint="cs"/>
          <w:rtl/>
        </w:rPr>
        <w:t>:</w:t>
      </w:r>
      <w:r w:rsidR="006A2E39">
        <w:rPr>
          <w:rtl/>
        </w:rPr>
        <w:t xml:space="preserve"> </w:t>
      </w:r>
      <w:r w:rsidR="00663C86">
        <w:rPr>
          <w:rFonts w:hint="cs"/>
          <w:rtl/>
        </w:rPr>
        <w:t xml:space="preserve">"הקהל </w:t>
      </w:r>
      <w:r w:rsidR="006A2E39">
        <w:rPr>
          <w:rtl/>
        </w:rPr>
        <w:t>אל פתח אהל מועד</w:t>
      </w:r>
      <w:r w:rsidR="00663C86">
        <w:rPr>
          <w:rFonts w:hint="cs"/>
          <w:rtl/>
        </w:rPr>
        <w:t>"?</w:t>
      </w:r>
      <w:r w:rsidR="006A2E39">
        <w:rPr>
          <w:rtl/>
        </w:rPr>
        <w:t xml:space="preserve"> אלא זה אחד מן המקומות שהחזיק מועט את המרובה</w:t>
      </w:r>
      <w:r w:rsidR="00663C86">
        <w:rPr>
          <w:rFonts w:hint="cs"/>
          <w:rtl/>
        </w:rPr>
        <w:t>.</w:t>
      </w:r>
      <w:r w:rsidR="005B2A8B">
        <w:rPr>
          <w:rStyle w:val="a5"/>
          <w:rtl/>
        </w:rPr>
        <w:footnoteReference w:id="2"/>
      </w:r>
      <w:r w:rsidR="00663C86">
        <w:rPr>
          <w:rFonts w:hint="cs"/>
          <w:rtl/>
        </w:rPr>
        <w:t xml:space="preserve"> </w:t>
      </w:r>
    </w:p>
    <w:p w14:paraId="13CC277F" w14:textId="77777777" w:rsidR="00DE704F" w:rsidRDefault="00663C86" w:rsidP="00D903D0">
      <w:pPr>
        <w:pStyle w:val="ac"/>
        <w:rPr>
          <w:rFonts w:hint="cs"/>
          <w:rtl/>
        </w:rPr>
      </w:pPr>
      <w:r>
        <w:rPr>
          <w:rFonts w:hint="cs"/>
          <w:rtl/>
        </w:rPr>
        <w:t xml:space="preserve">כיוצא בו: </w:t>
      </w:r>
      <w:r w:rsidR="006A2E39">
        <w:rPr>
          <w:rtl/>
        </w:rPr>
        <w:t xml:space="preserve"> </w:t>
      </w:r>
      <w:r>
        <w:rPr>
          <w:rFonts w:hint="cs"/>
          <w:rtl/>
        </w:rPr>
        <w:t>"</w:t>
      </w:r>
      <w:r>
        <w:rPr>
          <w:rtl/>
        </w:rPr>
        <w:t>יקוו המים מתחת השמים אל מקום אחד</w:t>
      </w:r>
      <w:r>
        <w:rPr>
          <w:rFonts w:hint="cs"/>
          <w:rtl/>
        </w:rPr>
        <w:t xml:space="preserve">" </w:t>
      </w:r>
      <w:r w:rsidR="006A2E39">
        <w:rPr>
          <w:rtl/>
        </w:rPr>
        <w:t>(בראשית א</w:t>
      </w:r>
      <w:r>
        <w:rPr>
          <w:rFonts w:hint="cs"/>
          <w:rtl/>
        </w:rPr>
        <w:t xml:space="preserve"> ט</w:t>
      </w:r>
      <w:r w:rsidR="006A2E39">
        <w:rPr>
          <w:rtl/>
        </w:rPr>
        <w:t xml:space="preserve">) </w:t>
      </w:r>
      <w:r>
        <w:rPr>
          <w:rFonts w:hint="cs"/>
          <w:rtl/>
        </w:rPr>
        <w:t xml:space="preserve">- </w:t>
      </w:r>
      <w:r w:rsidR="006A2E39">
        <w:rPr>
          <w:rtl/>
        </w:rPr>
        <w:t>בנוהג שבעולם</w:t>
      </w:r>
      <w:r>
        <w:rPr>
          <w:rFonts w:hint="cs"/>
          <w:rtl/>
        </w:rPr>
        <w:t>,</w:t>
      </w:r>
      <w:r w:rsidR="006A2E39">
        <w:rPr>
          <w:rtl/>
        </w:rPr>
        <w:t xml:space="preserve"> אדם מפנה כלי מלא לתוך כלי ריקן</w:t>
      </w:r>
      <w:r>
        <w:rPr>
          <w:rFonts w:hint="cs"/>
          <w:rtl/>
        </w:rPr>
        <w:t>,</w:t>
      </w:r>
      <w:r w:rsidR="006A2E39">
        <w:rPr>
          <w:rtl/>
        </w:rPr>
        <w:t xml:space="preserve"> או שמא כלי מלא לתוך כלי מלא</w:t>
      </w:r>
      <w:r>
        <w:rPr>
          <w:rFonts w:hint="cs"/>
          <w:rtl/>
        </w:rPr>
        <w:t>?</w:t>
      </w:r>
      <w:r w:rsidR="006A2E39">
        <w:rPr>
          <w:rtl/>
        </w:rPr>
        <w:t xml:space="preserve"> העולם כולו מים במים ואת</w:t>
      </w:r>
      <w:r>
        <w:rPr>
          <w:rFonts w:hint="cs"/>
          <w:rtl/>
        </w:rPr>
        <w:t>ה</w:t>
      </w:r>
      <w:r w:rsidR="006A2E39">
        <w:rPr>
          <w:rtl/>
        </w:rPr>
        <w:t xml:space="preserve"> אומר</w:t>
      </w:r>
      <w:r>
        <w:rPr>
          <w:rFonts w:hint="cs"/>
          <w:rtl/>
        </w:rPr>
        <w:t>:</w:t>
      </w:r>
      <w:r w:rsidR="006A2E39">
        <w:rPr>
          <w:rtl/>
        </w:rPr>
        <w:t xml:space="preserve"> </w:t>
      </w:r>
      <w:r>
        <w:rPr>
          <w:rFonts w:hint="cs"/>
          <w:rtl/>
        </w:rPr>
        <w:t>"</w:t>
      </w:r>
      <w:r w:rsidR="006A2E39">
        <w:rPr>
          <w:rtl/>
        </w:rPr>
        <w:t>יקוו המים</w:t>
      </w:r>
      <w:r>
        <w:rPr>
          <w:rFonts w:hint="cs"/>
          <w:rtl/>
        </w:rPr>
        <w:t>"?</w:t>
      </w:r>
      <w:r w:rsidR="00B86293">
        <w:rPr>
          <w:rStyle w:val="a5"/>
          <w:rtl/>
        </w:rPr>
        <w:footnoteReference w:id="3"/>
      </w:r>
      <w:r w:rsidR="006A2E39">
        <w:rPr>
          <w:rtl/>
        </w:rPr>
        <w:t xml:space="preserve"> אלא זה אחד מן המקומות שהחזיק מועט </w:t>
      </w:r>
      <w:r w:rsidR="00D903D0">
        <w:rPr>
          <w:rFonts w:hint="cs"/>
          <w:rtl/>
        </w:rPr>
        <w:t xml:space="preserve">את </w:t>
      </w:r>
      <w:r w:rsidR="006A2E39">
        <w:rPr>
          <w:rtl/>
        </w:rPr>
        <w:t>המרובה</w:t>
      </w:r>
      <w:r w:rsidR="00B86293">
        <w:rPr>
          <w:rFonts w:hint="cs"/>
          <w:rtl/>
        </w:rPr>
        <w:t>.</w:t>
      </w:r>
      <w:r w:rsidR="005B2A8B">
        <w:rPr>
          <w:rStyle w:val="a5"/>
          <w:rtl/>
        </w:rPr>
        <w:footnoteReference w:id="4"/>
      </w:r>
      <w:r w:rsidR="006A2E39">
        <w:rPr>
          <w:rtl/>
        </w:rPr>
        <w:t xml:space="preserve"> </w:t>
      </w:r>
    </w:p>
    <w:p w14:paraId="1A13F18E" w14:textId="77777777" w:rsidR="00DE704F" w:rsidRDefault="00663C86" w:rsidP="00D903D0">
      <w:pPr>
        <w:pStyle w:val="ac"/>
        <w:rPr>
          <w:rFonts w:hint="cs"/>
          <w:rtl/>
        </w:rPr>
      </w:pPr>
      <w:r>
        <w:rPr>
          <w:rtl/>
        </w:rPr>
        <w:t>כיוצא בו</w:t>
      </w:r>
      <w:r w:rsidR="00B86293">
        <w:rPr>
          <w:rFonts w:hint="cs"/>
          <w:rtl/>
        </w:rPr>
        <w:t>:</w:t>
      </w:r>
      <w:r w:rsidR="006A2E39">
        <w:rPr>
          <w:rtl/>
        </w:rPr>
        <w:t xml:space="preserve"> </w:t>
      </w:r>
      <w:r w:rsidR="00B86293">
        <w:rPr>
          <w:rFonts w:hint="cs"/>
          <w:rtl/>
        </w:rPr>
        <w:t>"</w:t>
      </w:r>
      <w:r w:rsidR="006A2E39">
        <w:rPr>
          <w:rtl/>
        </w:rPr>
        <w:t>קחו לכם מלא ח</w:t>
      </w:r>
      <w:r w:rsidR="00A94C52">
        <w:rPr>
          <w:rFonts w:hint="cs"/>
          <w:rtl/>
        </w:rPr>
        <w:t>ו</w:t>
      </w:r>
      <w:r w:rsidR="006A2E39">
        <w:rPr>
          <w:rtl/>
        </w:rPr>
        <w:t>פניכם פיח כבשן</w:t>
      </w:r>
      <w:r w:rsidR="00B86293">
        <w:rPr>
          <w:rFonts w:hint="cs"/>
          <w:rtl/>
        </w:rPr>
        <w:t xml:space="preserve"> וזרקו משה השמימה"</w:t>
      </w:r>
      <w:r w:rsidR="006A2E39">
        <w:rPr>
          <w:rtl/>
        </w:rPr>
        <w:t xml:space="preserve"> </w:t>
      </w:r>
      <w:r w:rsidR="00B86293">
        <w:rPr>
          <w:rtl/>
        </w:rPr>
        <w:t>(שמות ט</w:t>
      </w:r>
      <w:r w:rsidR="00B86293">
        <w:rPr>
          <w:rFonts w:hint="cs"/>
          <w:rtl/>
        </w:rPr>
        <w:t xml:space="preserve"> ח</w:t>
      </w:r>
      <w:r w:rsidR="00B86293">
        <w:rPr>
          <w:rtl/>
        </w:rPr>
        <w:t xml:space="preserve">) </w:t>
      </w:r>
      <w:r w:rsidR="00B86293">
        <w:rPr>
          <w:rFonts w:hint="cs"/>
          <w:rtl/>
        </w:rPr>
        <w:t xml:space="preserve">- </w:t>
      </w:r>
      <w:r w:rsidR="006A2E39">
        <w:rPr>
          <w:rtl/>
        </w:rPr>
        <w:t xml:space="preserve">אמר רב </w:t>
      </w:r>
      <w:proofErr w:type="spellStart"/>
      <w:r w:rsidR="006A2E39">
        <w:rPr>
          <w:rtl/>
        </w:rPr>
        <w:t>הונא</w:t>
      </w:r>
      <w:proofErr w:type="spellEnd"/>
      <w:r w:rsidR="00B86293">
        <w:rPr>
          <w:rFonts w:hint="cs"/>
          <w:rtl/>
        </w:rPr>
        <w:t>:</w:t>
      </w:r>
      <w:r w:rsidR="006A2E39">
        <w:rPr>
          <w:rtl/>
        </w:rPr>
        <w:t xml:space="preserve"> </w:t>
      </w:r>
      <w:r w:rsidR="00B86293">
        <w:rPr>
          <w:rFonts w:hint="cs"/>
          <w:rtl/>
        </w:rPr>
        <w:t>אינו דומה זה שחופן לזה שקומץ - זה שחופן כפליים מזה שקומץ.</w:t>
      </w:r>
      <w:r w:rsidR="006A2E39">
        <w:rPr>
          <w:rtl/>
        </w:rPr>
        <w:t xml:space="preserve"> ארבע חופני</w:t>
      </w:r>
      <w:r w:rsidR="00B86293">
        <w:rPr>
          <w:rFonts w:hint="cs"/>
          <w:rtl/>
        </w:rPr>
        <w:t xml:space="preserve">ם </w:t>
      </w:r>
      <w:r w:rsidR="00B86293">
        <w:rPr>
          <w:rtl/>
        </w:rPr>
        <w:t>–</w:t>
      </w:r>
      <w:r w:rsidR="00B86293">
        <w:rPr>
          <w:rFonts w:hint="cs"/>
          <w:rtl/>
        </w:rPr>
        <w:t xml:space="preserve"> שמונה קמצים. </w:t>
      </w:r>
      <w:r w:rsidR="00B86293">
        <w:rPr>
          <w:rtl/>
        </w:rPr>
        <w:t>נמצא</w:t>
      </w:r>
      <w:r w:rsidR="00B86293">
        <w:rPr>
          <w:rFonts w:hint="cs"/>
          <w:rtl/>
        </w:rPr>
        <w:t>ת</w:t>
      </w:r>
      <w:r w:rsidR="00B86293">
        <w:rPr>
          <w:rtl/>
        </w:rPr>
        <w:t xml:space="preserve"> חפנו של משה מחזקת שמונה קמצי</w:t>
      </w:r>
      <w:r w:rsidR="00B86293">
        <w:rPr>
          <w:rFonts w:hint="cs"/>
          <w:rtl/>
        </w:rPr>
        <w:t>ם,</w:t>
      </w:r>
      <w:r w:rsidR="00B86293">
        <w:rPr>
          <w:rtl/>
        </w:rPr>
        <w:t xml:space="preserve"> </w:t>
      </w:r>
      <w:r w:rsidR="00B86293">
        <w:rPr>
          <w:rFonts w:hint="cs"/>
          <w:rtl/>
        </w:rPr>
        <w:t>ואתה אומר: "</w:t>
      </w:r>
      <w:r w:rsidR="006A2E39">
        <w:rPr>
          <w:rtl/>
        </w:rPr>
        <w:t>וזרקו משה השמימה</w:t>
      </w:r>
      <w:r w:rsidR="00B86293">
        <w:rPr>
          <w:rFonts w:hint="cs"/>
          <w:rtl/>
        </w:rPr>
        <w:t>" -</w:t>
      </w:r>
      <w:r w:rsidR="006A2E39">
        <w:rPr>
          <w:rtl/>
        </w:rPr>
        <w:t xml:space="preserve"> בבת אחת</w:t>
      </w:r>
      <w:r w:rsidR="00B86293">
        <w:rPr>
          <w:rFonts w:hint="cs"/>
          <w:rtl/>
        </w:rPr>
        <w:t>?!</w:t>
      </w:r>
      <w:r w:rsidR="006A2E39">
        <w:rPr>
          <w:rtl/>
        </w:rPr>
        <w:t xml:space="preserve"> אלא זה אחד מן המקומות שהחזיק מועט למרובה</w:t>
      </w:r>
      <w:r w:rsidR="00D903D0">
        <w:rPr>
          <w:rFonts w:hint="cs"/>
          <w:rtl/>
        </w:rPr>
        <w:t>.</w:t>
      </w:r>
      <w:r w:rsidR="0013462B">
        <w:rPr>
          <w:rStyle w:val="a5"/>
          <w:rtl/>
        </w:rPr>
        <w:footnoteReference w:id="5"/>
      </w:r>
      <w:r w:rsidR="006A2E39">
        <w:rPr>
          <w:rtl/>
        </w:rPr>
        <w:t xml:space="preserve"> </w:t>
      </w:r>
    </w:p>
    <w:p w14:paraId="0A2693D4" w14:textId="77777777" w:rsidR="00DE704F" w:rsidRDefault="006A2E39" w:rsidP="00D903D0">
      <w:pPr>
        <w:pStyle w:val="ac"/>
        <w:rPr>
          <w:rFonts w:hint="cs"/>
          <w:rtl/>
        </w:rPr>
      </w:pPr>
      <w:r>
        <w:rPr>
          <w:rtl/>
        </w:rPr>
        <w:t>ו</w:t>
      </w:r>
      <w:r w:rsidR="00663C86">
        <w:rPr>
          <w:rtl/>
        </w:rPr>
        <w:t>כיוצא בו</w:t>
      </w:r>
      <w:r w:rsidR="00D903D0">
        <w:rPr>
          <w:rFonts w:hint="cs"/>
          <w:rtl/>
        </w:rPr>
        <w:t>:</w:t>
      </w:r>
      <w:r>
        <w:rPr>
          <w:rtl/>
        </w:rPr>
        <w:t xml:space="preserve"> </w:t>
      </w:r>
      <w:r w:rsidR="00B40CA7">
        <w:rPr>
          <w:rFonts w:hint="cs"/>
          <w:rtl/>
        </w:rPr>
        <w:t>"</w:t>
      </w:r>
      <w:r>
        <w:rPr>
          <w:rtl/>
        </w:rPr>
        <w:t>א</w:t>
      </w:r>
      <w:r w:rsidR="00D903D0">
        <w:rPr>
          <w:rFonts w:hint="cs"/>
          <w:rtl/>
        </w:rPr>
        <w:t>ו</w:t>
      </w:r>
      <w:r>
        <w:rPr>
          <w:rtl/>
        </w:rPr>
        <w:t>רך החצר מאה באמה ור</w:t>
      </w:r>
      <w:r w:rsidR="00D903D0">
        <w:rPr>
          <w:rFonts w:hint="cs"/>
          <w:rtl/>
        </w:rPr>
        <w:t>ו</w:t>
      </w:r>
      <w:r>
        <w:rPr>
          <w:rtl/>
        </w:rPr>
        <w:t>חב חמ</w:t>
      </w:r>
      <w:r w:rsidR="00356879">
        <w:rPr>
          <w:rFonts w:hint="cs"/>
          <w:rtl/>
        </w:rPr>
        <w:t>י</w:t>
      </w:r>
      <w:r>
        <w:rPr>
          <w:rtl/>
        </w:rPr>
        <w:t>שים בחמ</w:t>
      </w:r>
      <w:r w:rsidR="00356879">
        <w:rPr>
          <w:rFonts w:hint="cs"/>
          <w:rtl/>
        </w:rPr>
        <w:t>י</w:t>
      </w:r>
      <w:r>
        <w:rPr>
          <w:rtl/>
        </w:rPr>
        <w:t>שים</w:t>
      </w:r>
      <w:r w:rsidR="00D903D0">
        <w:rPr>
          <w:rFonts w:hint="cs"/>
          <w:rtl/>
        </w:rPr>
        <w:t>"</w:t>
      </w:r>
      <w:r>
        <w:rPr>
          <w:rtl/>
        </w:rPr>
        <w:t xml:space="preserve"> </w:t>
      </w:r>
      <w:r w:rsidR="00D903D0">
        <w:rPr>
          <w:rtl/>
        </w:rPr>
        <w:t xml:space="preserve">(שמות </w:t>
      </w:r>
      <w:proofErr w:type="spellStart"/>
      <w:r w:rsidR="00D903D0">
        <w:rPr>
          <w:rtl/>
        </w:rPr>
        <w:t>כז</w:t>
      </w:r>
      <w:proofErr w:type="spellEnd"/>
      <w:r w:rsidR="00D903D0">
        <w:rPr>
          <w:rFonts w:hint="cs"/>
          <w:rtl/>
        </w:rPr>
        <w:t xml:space="preserve"> </w:t>
      </w:r>
      <w:proofErr w:type="spellStart"/>
      <w:r w:rsidR="00D903D0">
        <w:rPr>
          <w:rFonts w:hint="cs"/>
          <w:rtl/>
        </w:rPr>
        <w:t>יח</w:t>
      </w:r>
      <w:proofErr w:type="spellEnd"/>
      <w:r w:rsidR="00D903D0">
        <w:rPr>
          <w:rtl/>
        </w:rPr>
        <w:t>)</w:t>
      </w:r>
      <w:r w:rsidR="00D903D0">
        <w:rPr>
          <w:rFonts w:hint="cs"/>
          <w:rtl/>
        </w:rPr>
        <w:t xml:space="preserve"> -</w:t>
      </w:r>
      <w:r w:rsidR="00D903D0">
        <w:rPr>
          <w:rtl/>
        </w:rPr>
        <w:t xml:space="preserve"> </w:t>
      </w:r>
      <w:r>
        <w:rPr>
          <w:rtl/>
        </w:rPr>
        <w:t xml:space="preserve">אמר ר' יוסי בר </w:t>
      </w:r>
      <w:proofErr w:type="spellStart"/>
      <w:r>
        <w:rPr>
          <w:rtl/>
        </w:rPr>
        <w:t>חלפתא</w:t>
      </w:r>
      <w:proofErr w:type="spellEnd"/>
      <w:r w:rsidR="00D903D0">
        <w:rPr>
          <w:rFonts w:hint="cs"/>
          <w:rtl/>
        </w:rPr>
        <w:t>:</w:t>
      </w:r>
      <w:r>
        <w:rPr>
          <w:rtl/>
        </w:rPr>
        <w:t xml:space="preserve"> אורך החצר מאה באמה וכל ישראל עומדים בתוכה</w:t>
      </w:r>
      <w:r w:rsidR="00D903D0">
        <w:rPr>
          <w:rFonts w:hint="cs"/>
          <w:rtl/>
        </w:rPr>
        <w:t>?</w:t>
      </w:r>
      <w:r>
        <w:rPr>
          <w:rtl/>
        </w:rPr>
        <w:t xml:space="preserve"> אלא זה אחד מן המקומות שהחזיק מועט את המרובה</w:t>
      </w:r>
      <w:r w:rsidR="00D903D0">
        <w:rPr>
          <w:rFonts w:hint="cs"/>
          <w:rtl/>
        </w:rPr>
        <w:t>.</w:t>
      </w:r>
      <w:r w:rsidR="0095084C">
        <w:rPr>
          <w:rStyle w:val="a5"/>
          <w:rtl/>
        </w:rPr>
        <w:footnoteReference w:id="6"/>
      </w:r>
      <w:r>
        <w:rPr>
          <w:rtl/>
        </w:rPr>
        <w:t xml:space="preserve"> </w:t>
      </w:r>
    </w:p>
    <w:p w14:paraId="0501EB2F" w14:textId="77777777" w:rsidR="00DE704F" w:rsidRDefault="006A2E39" w:rsidP="00DE704F">
      <w:pPr>
        <w:pStyle w:val="ac"/>
        <w:rPr>
          <w:rFonts w:hint="cs"/>
          <w:rtl/>
        </w:rPr>
      </w:pPr>
      <w:r>
        <w:rPr>
          <w:rtl/>
        </w:rPr>
        <w:t>ו</w:t>
      </w:r>
      <w:r w:rsidR="00663C86">
        <w:rPr>
          <w:rtl/>
        </w:rPr>
        <w:t>כיוצא בו</w:t>
      </w:r>
      <w:r w:rsidR="00D903D0">
        <w:rPr>
          <w:rFonts w:hint="cs"/>
          <w:rtl/>
        </w:rPr>
        <w:t>:</w:t>
      </w:r>
      <w:r>
        <w:rPr>
          <w:rtl/>
        </w:rPr>
        <w:t xml:space="preserve"> </w:t>
      </w:r>
      <w:r w:rsidR="00D903D0">
        <w:rPr>
          <w:rFonts w:hint="cs"/>
          <w:rtl/>
        </w:rPr>
        <w:t>"</w:t>
      </w:r>
      <w:r>
        <w:rPr>
          <w:rtl/>
        </w:rPr>
        <w:t>ויקהילו משה ואהרן את הקהל אל פני הסלע</w:t>
      </w:r>
      <w:r w:rsidR="00D903D0">
        <w:rPr>
          <w:rFonts w:hint="cs"/>
          <w:rtl/>
        </w:rPr>
        <w:t>"</w:t>
      </w:r>
      <w:r>
        <w:rPr>
          <w:rtl/>
        </w:rPr>
        <w:t xml:space="preserve"> </w:t>
      </w:r>
      <w:r w:rsidR="00D903D0">
        <w:rPr>
          <w:rtl/>
        </w:rPr>
        <w:t>(במדבר כ</w:t>
      </w:r>
      <w:r w:rsidR="00DE704F">
        <w:rPr>
          <w:rFonts w:hint="cs"/>
          <w:rtl/>
        </w:rPr>
        <w:t xml:space="preserve"> י</w:t>
      </w:r>
      <w:r w:rsidR="00D903D0">
        <w:rPr>
          <w:rtl/>
        </w:rPr>
        <w:t xml:space="preserve">) </w:t>
      </w:r>
      <w:r w:rsidR="00DE704F">
        <w:rPr>
          <w:rFonts w:hint="cs"/>
          <w:rtl/>
        </w:rPr>
        <w:t xml:space="preserve">- </w:t>
      </w:r>
      <w:proofErr w:type="spellStart"/>
      <w:r>
        <w:rPr>
          <w:rtl/>
        </w:rPr>
        <w:t>א"ר</w:t>
      </w:r>
      <w:proofErr w:type="spellEnd"/>
      <w:r>
        <w:rPr>
          <w:rtl/>
        </w:rPr>
        <w:t xml:space="preserve"> חנן</w:t>
      </w:r>
      <w:r w:rsidR="00DE704F">
        <w:rPr>
          <w:rFonts w:hint="cs"/>
          <w:rtl/>
        </w:rPr>
        <w:t>:</w:t>
      </w:r>
      <w:r>
        <w:rPr>
          <w:rtl/>
        </w:rPr>
        <w:t xml:space="preserve"> כמין כ</w:t>
      </w:r>
      <w:r w:rsidR="002E5EB3">
        <w:rPr>
          <w:rtl/>
        </w:rPr>
        <w:t>ְּ</w:t>
      </w:r>
      <w:r>
        <w:rPr>
          <w:rtl/>
        </w:rPr>
        <w:t>ב</w:t>
      </w:r>
      <w:r w:rsidR="002E5EB3">
        <w:rPr>
          <w:rtl/>
        </w:rPr>
        <w:t>ָ</w:t>
      </w:r>
      <w:r>
        <w:rPr>
          <w:rtl/>
        </w:rPr>
        <w:t>ר</w:t>
      </w:r>
      <w:r w:rsidR="002E5EB3">
        <w:rPr>
          <w:rtl/>
        </w:rPr>
        <w:t>ָ</w:t>
      </w:r>
      <w:r>
        <w:rPr>
          <w:rtl/>
        </w:rPr>
        <w:t xml:space="preserve">ה </w:t>
      </w:r>
      <w:proofErr w:type="spellStart"/>
      <w:r>
        <w:rPr>
          <w:rtl/>
        </w:rPr>
        <w:t>היתה</w:t>
      </w:r>
      <w:proofErr w:type="spellEnd"/>
      <w:r w:rsidR="00DE704F">
        <w:rPr>
          <w:rFonts w:hint="cs"/>
          <w:rtl/>
        </w:rPr>
        <w:t>,</w:t>
      </w:r>
      <w:r>
        <w:rPr>
          <w:rtl/>
        </w:rPr>
        <w:t xml:space="preserve"> וכל ישראל </w:t>
      </w:r>
      <w:proofErr w:type="spellStart"/>
      <w:r>
        <w:rPr>
          <w:rtl/>
        </w:rPr>
        <w:t>עומדין</w:t>
      </w:r>
      <w:proofErr w:type="spellEnd"/>
      <w:r>
        <w:rPr>
          <w:rtl/>
        </w:rPr>
        <w:t xml:space="preserve"> עליה</w:t>
      </w:r>
      <w:r w:rsidR="00DE704F">
        <w:rPr>
          <w:rFonts w:hint="cs"/>
          <w:rtl/>
        </w:rPr>
        <w:t>?</w:t>
      </w:r>
      <w:r w:rsidR="00DE704F">
        <w:rPr>
          <w:rtl/>
        </w:rPr>
        <w:t xml:space="preserve"> אלא ז</w:t>
      </w:r>
      <w:r w:rsidR="00DE704F">
        <w:rPr>
          <w:rFonts w:hint="cs"/>
          <w:rtl/>
        </w:rPr>
        <w:t>ה</w:t>
      </w:r>
      <w:r>
        <w:rPr>
          <w:rtl/>
        </w:rPr>
        <w:t xml:space="preserve"> אחד מן המקומות שהחזיק מועט את המרובה</w:t>
      </w:r>
      <w:r w:rsidR="00DE704F">
        <w:rPr>
          <w:rFonts w:hint="cs"/>
          <w:rtl/>
        </w:rPr>
        <w:t>.</w:t>
      </w:r>
      <w:r w:rsidR="00B40CA7">
        <w:rPr>
          <w:rStyle w:val="a5"/>
          <w:rtl/>
        </w:rPr>
        <w:footnoteReference w:id="7"/>
      </w:r>
    </w:p>
    <w:p w14:paraId="35A82245" w14:textId="77777777" w:rsidR="003227B9" w:rsidRDefault="006A2E39" w:rsidP="00330ADB">
      <w:pPr>
        <w:pStyle w:val="ac"/>
        <w:rPr>
          <w:rFonts w:hint="cs"/>
          <w:rtl/>
        </w:rPr>
      </w:pPr>
      <w:r>
        <w:rPr>
          <w:rtl/>
        </w:rPr>
        <w:lastRenderedPageBreak/>
        <w:t>ו</w:t>
      </w:r>
      <w:r w:rsidR="00663C86">
        <w:rPr>
          <w:rtl/>
        </w:rPr>
        <w:t>כיוצא בו</w:t>
      </w:r>
      <w:r w:rsidR="00DE704F">
        <w:rPr>
          <w:rFonts w:hint="cs"/>
          <w:rtl/>
        </w:rPr>
        <w:t>:</w:t>
      </w:r>
      <w:r>
        <w:rPr>
          <w:rtl/>
        </w:rPr>
        <w:t xml:space="preserve"> </w:t>
      </w:r>
      <w:r w:rsidR="00DE704F">
        <w:rPr>
          <w:rFonts w:hint="cs"/>
          <w:rtl/>
        </w:rPr>
        <w:t>"</w:t>
      </w:r>
      <w:r w:rsidR="00DE704F">
        <w:rPr>
          <w:rtl/>
        </w:rPr>
        <w:t xml:space="preserve">וַיֹּאמֶר יְהוֹשֻׁעַ אֶל בְּנֵי יִשְׂרָאֵל גֹּשׁוּ הֵנָּה וְשִׁמְעוּ אֶת דִּבְרֵי ה' </w:t>
      </w:r>
      <w:proofErr w:type="spellStart"/>
      <w:r w:rsidR="00DE704F">
        <w:rPr>
          <w:rtl/>
        </w:rPr>
        <w:t>אֱלֹהֵיכֶם</w:t>
      </w:r>
      <w:proofErr w:type="spellEnd"/>
      <w:r w:rsidR="00DE704F">
        <w:rPr>
          <w:rtl/>
        </w:rPr>
        <w:t>: (יהושע ג</w:t>
      </w:r>
      <w:r w:rsidR="00DE704F">
        <w:rPr>
          <w:rFonts w:hint="cs"/>
          <w:rtl/>
        </w:rPr>
        <w:t xml:space="preserve"> ט</w:t>
      </w:r>
      <w:r w:rsidR="00DE704F">
        <w:rPr>
          <w:rtl/>
        </w:rPr>
        <w:t xml:space="preserve">) </w:t>
      </w:r>
      <w:r w:rsidR="00DE704F">
        <w:rPr>
          <w:rFonts w:hint="cs"/>
          <w:rtl/>
        </w:rPr>
        <w:t xml:space="preserve">- </w:t>
      </w:r>
      <w:r>
        <w:rPr>
          <w:rtl/>
        </w:rPr>
        <w:t xml:space="preserve">רב </w:t>
      </w:r>
      <w:proofErr w:type="spellStart"/>
      <w:r w:rsidR="00DE704F">
        <w:rPr>
          <w:rFonts w:hint="cs"/>
          <w:rtl/>
        </w:rPr>
        <w:t>חוניא</w:t>
      </w:r>
      <w:proofErr w:type="spellEnd"/>
      <w:r w:rsidR="00DE704F">
        <w:rPr>
          <w:rFonts w:hint="cs"/>
          <w:rtl/>
        </w:rPr>
        <w:t xml:space="preserve"> </w:t>
      </w:r>
      <w:r>
        <w:rPr>
          <w:rtl/>
        </w:rPr>
        <w:t>אמר</w:t>
      </w:r>
      <w:r w:rsidR="00DE704F">
        <w:rPr>
          <w:rFonts w:hint="cs"/>
          <w:rtl/>
        </w:rPr>
        <w:t>:</w:t>
      </w:r>
      <w:r>
        <w:rPr>
          <w:rtl/>
        </w:rPr>
        <w:t xml:space="preserve"> </w:t>
      </w:r>
      <w:r w:rsidR="003227B9">
        <w:rPr>
          <w:rFonts w:hint="cs"/>
          <w:rtl/>
        </w:rPr>
        <w:t>ש</w:t>
      </w:r>
      <w:r w:rsidR="00330ADB">
        <w:rPr>
          <w:rFonts w:hint="eastAsia"/>
          <w:rtl/>
        </w:rPr>
        <w:t>ָׂ</w:t>
      </w:r>
      <w:r w:rsidR="003227B9">
        <w:rPr>
          <w:rFonts w:hint="cs"/>
          <w:rtl/>
        </w:rPr>
        <w:t>מ</w:t>
      </w:r>
      <w:r w:rsidR="00330ADB">
        <w:rPr>
          <w:rFonts w:hint="eastAsia"/>
          <w:rtl/>
        </w:rPr>
        <w:t>ָ</w:t>
      </w:r>
      <w:r w:rsidR="003227B9">
        <w:rPr>
          <w:rFonts w:hint="cs"/>
          <w:rtl/>
        </w:rPr>
        <w:t xml:space="preserve">ם </w:t>
      </w:r>
      <w:r>
        <w:rPr>
          <w:rtl/>
        </w:rPr>
        <w:t>בין שני בדי הארון</w:t>
      </w:r>
      <w:r w:rsidR="00DE704F">
        <w:rPr>
          <w:rFonts w:hint="cs"/>
          <w:rtl/>
        </w:rPr>
        <w:t>.</w:t>
      </w:r>
      <w:r>
        <w:rPr>
          <w:rtl/>
        </w:rPr>
        <w:t xml:space="preserve"> רבי </w:t>
      </w:r>
      <w:proofErr w:type="spellStart"/>
      <w:r w:rsidR="003227B9">
        <w:rPr>
          <w:rFonts w:hint="cs"/>
          <w:rtl/>
        </w:rPr>
        <w:t>הונא</w:t>
      </w:r>
      <w:proofErr w:type="spellEnd"/>
      <w:r w:rsidR="003227B9">
        <w:rPr>
          <w:rFonts w:hint="cs"/>
          <w:rtl/>
        </w:rPr>
        <w:t xml:space="preserve"> </w:t>
      </w:r>
      <w:r>
        <w:rPr>
          <w:rtl/>
        </w:rPr>
        <w:t>אמר</w:t>
      </w:r>
      <w:r w:rsidR="00DE704F">
        <w:rPr>
          <w:rFonts w:hint="cs"/>
          <w:rtl/>
        </w:rPr>
        <w:t>:</w:t>
      </w:r>
      <w:r>
        <w:rPr>
          <w:rtl/>
        </w:rPr>
        <w:t xml:space="preserve"> </w:t>
      </w:r>
      <w:r w:rsidR="003227B9">
        <w:rPr>
          <w:rFonts w:hint="cs"/>
          <w:rtl/>
        </w:rPr>
        <w:t xml:space="preserve">זקפם </w:t>
      </w:r>
      <w:r>
        <w:rPr>
          <w:rtl/>
        </w:rPr>
        <w:t>בין שני בדי הארון</w:t>
      </w:r>
      <w:r w:rsidR="003227B9">
        <w:rPr>
          <w:rFonts w:hint="cs"/>
          <w:rtl/>
        </w:rPr>
        <w:t>.</w:t>
      </w:r>
      <w:r>
        <w:rPr>
          <w:rtl/>
        </w:rPr>
        <w:t xml:space="preserve"> ורב</w:t>
      </w:r>
      <w:r w:rsidR="003227B9">
        <w:rPr>
          <w:rFonts w:hint="cs"/>
          <w:rtl/>
        </w:rPr>
        <w:t>ותינו</w:t>
      </w:r>
      <w:r>
        <w:rPr>
          <w:rtl/>
        </w:rPr>
        <w:t xml:space="preserve"> א</w:t>
      </w:r>
      <w:r w:rsidR="003227B9">
        <w:rPr>
          <w:rFonts w:hint="cs"/>
          <w:rtl/>
        </w:rPr>
        <w:t>ו</w:t>
      </w:r>
      <w:r>
        <w:rPr>
          <w:rtl/>
        </w:rPr>
        <w:t>מר</w:t>
      </w:r>
      <w:r w:rsidR="003227B9">
        <w:rPr>
          <w:rFonts w:hint="cs"/>
          <w:rtl/>
        </w:rPr>
        <w:t>ים:</w:t>
      </w:r>
      <w:r>
        <w:rPr>
          <w:rtl/>
        </w:rPr>
        <w:t xml:space="preserve"> צמצמ</w:t>
      </w:r>
      <w:r w:rsidR="003227B9">
        <w:rPr>
          <w:rFonts w:hint="cs"/>
          <w:rtl/>
        </w:rPr>
        <w:t>ם</w:t>
      </w:r>
      <w:r>
        <w:rPr>
          <w:rtl/>
        </w:rPr>
        <w:t xml:space="preserve"> בין ש</w:t>
      </w:r>
      <w:r w:rsidR="00330ADB">
        <w:rPr>
          <w:rFonts w:hint="cs"/>
          <w:rtl/>
        </w:rPr>
        <w:t>נ</w:t>
      </w:r>
      <w:r>
        <w:rPr>
          <w:rtl/>
        </w:rPr>
        <w:t>י בדי הארון</w:t>
      </w:r>
      <w:r w:rsidR="003227B9">
        <w:rPr>
          <w:rFonts w:hint="cs"/>
          <w:rtl/>
        </w:rPr>
        <w:t>.</w:t>
      </w:r>
      <w:r w:rsidR="00330ADB">
        <w:rPr>
          <w:rStyle w:val="a5"/>
          <w:rtl/>
        </w:rPr>
        <w:footnoteReference w:id="8"/>
      </w:r>
      <w:r w:rsidR="003227B9">
        <w:rPr>
          <w:rFonts w:hint="cs"/>
          <w:rtl/>
        </w:rPr>
        <w:t xml:space="preserve"> זהו שכתוב: "</w:t>
      </w:r>
      <w:r>
        <w:rPr>
          <w:rtl/>
        </w:rPr>
        <w:t>ויאמר יהושע בזאת תדעו</w:t>
      </w:r>
      <w:r w:rsidR="003227B9">
        <w:rPr>
          <w:rFonts w:hint="cs"/>
          <w:rtl/>
        </w:rPr>
        <w:t>ן</w:t>
      </w:r>
      <w:r>
        <w:rPr>
          <w:rtl/>
        </w:rPr>
        <w:t xml:space="preserve"> כי אל חי בקרבכם</w:t>
      </w:r>
      <w:r w:rsidR="003227B9">
        <w:rPr>
          <w:rFonts w:hint="cs"/>
          <w:rtl/>
        </w:rPr>
        <w:t>"</w:t>
      </w:r>
      <w:r>
        <w:rPr>
          <w:rtl/>
        </w:rPr>
        <w:t xml:space="preserve"> </w:t>
      </w:r>
      <w:r w:rsidR="003227B9">
        <w:rPr>
          <w:rtl/>
        </w:rPr>
        <w:t>(שם</w:t>
      </w:r>
      <w:r w:rsidR="003227B9">
        <w:rPr>
          <w:rFonts w:hint="cs"/>
          <w:rtl/>
        </w:rPr>
        <w:t xml:space="preserve"> </w:t>
      </w:r>
      <w:proofErr w:type="spellStart"/>
      <w:r w:rsidR="003227B9">
        <w:rPr>
          <w:rFonts w:hint="cs"/>
          <w:rtl/>
        </w:rPr>
        <w:t>שם</w:t>
      </w:r>
      <w:proofErr w:type="spellEnd"/>
      <w:r w:rsidR="003227B9">
        <w:rPr>
          <w:rFonts w:hint="cs"/>
          <w:rtl/>
        </w:rPr>
        <w:t xml:space="preserve"> י) </w:t>
      </w:r>
      <w:r w:rsidR="003227B9">
        <w:rPr>
          <w:rtl/>
        </w:rPr>
        <w:t>–</w:t>
      </w:r>
      <w:r w:rsidR="003227B9">
        <w:rPr>
          <w:rFonts w:hint="cs"/>
          <w:rtl/>
        </w:rPr>
        <w:t xml:space="preserve"> ממה </w:t>
      </w:r>
      <w:r>
        <w:rPr>
          <w:rtl/>
        </w:rPr>
        <w:t xml:space="preserve">שהחזיקו אתכם שני בדי הארון </w:t>
      </w:r>
      <w:r w:rsidR="003227B9">
        <w:rPr>
          <w:rFonts w:hint="cs"/>
          <w:rtl/>
        </w:rPr>
        <w:t>"</w:t>
      </w:r>
      <w:r w:rsidR="003227B9">
        <w:rPr>
          <w:rtl/>
        </w:rPr>
        <w:t>תדעו</w:t>
      </w:r>
      <w:r w:rsidR="003227B9">
        <w:rPr>
          <w:rFonts w:hint="cs"/>
          <w:rtl/>
        </w:rPr>
        <w:t>ן</w:t>
      </w:r>
      <w:r w:rsidR="003227B9">
        <w:rPr>
          <w:rtl/>
        </w:rPr>
        <w:t xml:space="preserve"> כי אל חי בקרבכם</w:t>
      </w:r>
      <w:r w:rsidR="003227B9">
        <w:rPr>
          <w:rFonts w:hint="cs"/>
          <w:rtl/>
        </w:rPr>
        <w:t>".</w:t>
      </w:r>
      <w:r w:rsidR="00E748BD">
        <w:rPr>
          <w:rStyle w:val="a5"/>
          <w:rtl/>
        </w:rPr>
        <w:footnoteReference w:id="9"/>
      </w:r>
    </w:p>
    <w:p w14:paraId="0E3793C0" w14:textId="77777777" w:rsidR="006A2E39" w:rsidRDefault="003227B9" w:rsidP="00B40CA7">
      <w:pPr>
        <w:pStyle w:val="ac"/>
        <w:rPr>
          <w:rFonts w:hint="cs"/>
          <w:rtl/>
        </w:rPr>
      </w:pPr>
      <w:r>
        <w:rPr>
          <w:rFonts w:hint="cs"/>
          <w:rtl/>
        </w:rPr>
        <w:t>א</w:t>
      </w:r>
      <w:r w:rsidR="006A2E39">
        <w:rPr>
          <w:rtl/>
        </w:rPr>
        <w:t>ף בבית המקדש כן</w:t>
      </w:r>
      <w:r>
        <w:rPr>
          <w:rFonts w:hint="cs"/>
          <w:rtl/>
        </w:rPr>
        <w:t>, ששנינו: "</w:t>
      </w:r>
      <w:r w:rsidR="006A2E39">
        <w:rPr>
          <w:rtl/>
        </w:rPr>
        <w:t xml:space="preserve">עומדים צפופים </w:t>
      </w:r>
      <w:proofErr w:type="spellStart"/>
      <w:r w:rsidR="006A2E39">
        <w:rPr>
          <w:rtl/>
        </w:rPr>
        <w:t>ומשתחוים</w:t>
      </w:r>
      <w:proofErr w:type="spellEnd"/>
      <w:r w:rsidR="006A2E39">
        <w:rPr>
          <w:rtl/>
        </w:rPr>
        <w:t xml:space="preserve"> רווחים</w:t>
      </w:r>
      <w:r>
        <w:rPr>
          <w:rFonts w:hint="cs"/>
          <w:rtl/>
        </w:rPr>
        <w:t>".</w:t>
      </w:r>
      <w:r>
        <w:rPr>
          <w:rStyle w:val="a5"/>
          <w:rtl/>
        </w:rPr>
        <w:footnoteReference w:id="10"/>
      </w:r>
      <w:r w:rsidR="006A2E39">
        <w:rPr>
          <w:rtl/>
        </w:rPr>
        <w:t xml:space="preserve"> רבי שמואל בר </w:t>
      </w:r>
      <w:proofErr w:type="spellStart"/>
      <w:r w:rsidR="006A2E39">
        <w:rPr>
          <w:rtl/>
        </w:rPr>
        <w:t>א</w:t>
      </w:r>
      <w:r w:rsidR="00D836C6">
        <w:rPr>
          <w:rFonts w:hint="cs"/>
          <w:rtl/>
        </w:rPr>
        <w:t>וניא</w:t>
      </w:r>
      <w:proofErr w:type="spellEnd"/>
      <w:r w:rsidR="00D836C6">
        <w:rPr>
          <w:rFonts w:hint="cs"/>
          <w:rtl/>
        </w:rPr>
        <w:t xml:space="preserve"> </w:t>
      </w:r>
      <w:r w:rsidR="006A2E39">
        <w:rPr>
          <w:rtl/>
        </w:rPr>
        <w:t>בשם רבי אח</w:t>
      </w:r>
      <w:r w:rsidR="00D836C6">
        <w:rPr>
          <w:rFonts w:hint="cs"/>
          <w:rtl/>
        </w:rPr>
        <w:t xml:space="preserve">א: רווח </w:t>
      </w:r>
      <w:r w:rsidR="006A2E39">
        <w:rPr>
          <w:rtl/>
        </w:rPr>
        <w:t>ארבע אמות בין כל אחד ואחד</w:t>
      </w:r>
      <w:r w:rsidR="00D836C6">
        <w:rPr>
          <w:rFonts w:hint="cs"/>
          <w:rtl/>
        </w:rPr>
        <w:t>,</w:t>
      </w:r>
      <w:r w:rsidR="006A2E39">
        <w:rPr>
          <w:rtl/>
        </w:rPr>
        <w:t xml:space="preserve"> אמה לכל צד</w:t>
      </w:r>
      <w:r w:rsidR="00D836C6">
        <w:rPr>
          <w:rFonts w:hint="cs"/>
          <w:rtl/>
        </w:rPr>
        <w:t>,</w:t>
      </w:r>
      <w:r w:rsidR="006A2E39">
        <w:rPr>
          <w:rtl/>
        </w:rPr>
        <w:t xml:space="preserve"> שלא יהא אחד מהן שומע קול </w:t>
      </w:r>
      <w:r w:rsidR="00D836C6">
        <w:rPr>
          <w:rFonts w:hint="cs"/>
          <w:rtl/>
        </w:rPr>
        <w:t xml:space="preserve">תפילתו של </w:t>
      </w:r>
      <w:proofErr w:type="spellStart"/>
      <w:r w:rsidR="00D836C6">
        <w:rPr>
          <w:rFonts w:hint="cs"/>
          <w:rtl/>
        </w:rPr>
        <w:t>חבירו</w:t>
      </w:r>
      <w:proofErr w:type="spellEnd"/>
      <w:r w:rsidR="00D836C6">
        <w:rPr>
          <w:rFonts w:hint="cs"/>
          <w:rtl/>
        </w:rPr>
        <w:t xml:space="preserve">. </w:t>
      </w:r>
      <w:r w:rsidR="006A2E39">
        <w:rPr>
          <w:rtl/>
        </w:rPr>
        <w:t>אף לעתיד לב</w:t>
      </w:r>
      <w:r w:rsidR="00D836C6">
        <w:rPr>
          <w:rFonts w:hint="cs"/>
          <w:rtl/>
        </w:rPr>
        <w:t>ו</w:t>
      </w:r>
      <w:r w:rsidR="006A2E39">
        <w:rPr>
          <w:rtl/>
        </w:rPr>
        <w:t>א כן</w:t>
      </w:r>
      <w:r w:rsidR="00D836C6">
        <w:rPr>
          <w:rFonts w:hint="cs"/>
          <w:rtl/>
        </w:rPr>
        <w:t>,</w:t>
      </w:r>
      <w:r w:rsidR="006A2E39">
        <w:rPr>
          <w:rtl/>
        </w:rPr>
        <w:t xml:space="preserve"> שנאמר</w:t>
      </w:r>
      <w:r w:rsidR="00D836C6">
        <w:rPr>
          <w:rFonts w:hint="cs"/>
          <w:rtl/>
        </w:rPr>
        <w:t>: "</w:t>
      </w:r>
      <w:r w:rsidR="006A2E39">
        <w:rPr>
          <w:rtl/>
        </w:rPr>
        <w:t xml:space="preserve">בעת ההיא יקראו לירושלים </w:t>
      </w:r>
      <w:proofErr w:type="spellStart"/>
      <w:r w:rsidR="006A2E39">
        <w:rPr>
          <w:rtl/>
        </w:rPr>
        <w:t>כסא</w:t>
      </w:r>
      <w:proofErr w:type="spellEnd"/>
      <w:r w:rsidR="006A2E39">
        <w:rPr>
          <w:rtl/>
        </w:rPr>
        <w:t xml:space="preserve"> ה' ונקוו אליה כל </w:t>
      </w:r>
      <w:proofErr w:type="spellStart"/>
      <w:r w:rsidR="006A2E39">
        <w:rPr>
          <w:rtl/>
        </w:rPr>
        <w:t>הגוים</w:t>
      </w:r>
      <w:proofErr w:type="spellEnd"/>
      <w:r w:rsidR="00D836C6">
        <w:rPr>
          <w:rFonts w:hint="cs"/>
          <w:rtl/>
        </w:rPr>
        <w:t>"</w:t>
      </w:r>
      <w:r w:rsidR="006A2E39">
        <w:rPr>
          <w:rtl/>
        </w:rPr>
        <w:t xml:space="preserve"> </w:t>
      </w:r>
      <w:r w:rsidR="00D836C6">
        <w:rPr>
          <w:rtl/>
        </w:rPr>
        <w:t>(ירמיה ג</w:t>
      </w:r>
      <w:r w:rsidR="00D836C6">
        <w:rPr>
          <w:rFonts w:hint="cs"/>
          <w:rtl/>
        </w:rPr>
        <w:t xml:space="preserve"> </w:t>
      </w:r>
      <w:proofErr w:type="spellStart"/>
      <w:r w:rsidR="00D836C6">
        <w:rPr>
          <w:rFonts w:hint="cs"/>
          <w:rtl/>
        </w:rPr>
        <w:t>יז</w:t>
      </w:r>
      <w:proofErr w:type="spellEnd"/>
      <w:r w:rsidR="00D836C6">
        <w:rPr>
          <w:rtl/>
        </w:rPr>
        <w:t>)</w:t>
      </w:r>
      <w:r w:rsidR="00D836C6">
        <w:rPr>
          <w:rFonts w:hint="cs"/>
          <w:rtl/>
        </w:rPr>
        <w:t>.</w:t>
      </w:r>
      <w:r w:rsidR="00EA52D8">
        <w:rPr>
          <w:rStyle w:val="a5"/>
          <w:rtl/>
        </w:rPr>
        <w:footnoteReference w:id="11"/>
      </w:r>
      <w:r w:rsidR="00D836C6">
        <w:rPr>
          <w:rtl/>
        </w:rPr>
        <w:t xml:space="preserve"> </w:t>
      </w:r>
      <w:r w:rsidR="006A2E39">
        <w:rPr>
          <w:rtl/>
        </w:rPr>
        <w:t xml:space="preserve">ר' יוחנן </w:t>
      </w:r>
      <w:r w:rsidR="00D836C6">
        <w:rPr>
          <w:rFonts w:hint="cs"/>
          <w:rtl/>
        </w:rPr>
        <w:t xml:space="preserve">עלה לשאול בשלומו של </w:t>
      </w:r>
      <w:r w:rsidR="006A2E39">
        <w:rPr>
          <w:rtl/>
        </w:rPr>
        <w:t xml:space="preserve">רבי </w:t>
      </w:r>
      <w:proofErr w:type="spellStart"/>
      <w:r w:rsidR="006A2E39">
        <w:rPr>
          <w:rtl/>
        </w:rPr>
        <w:t>חנינא</w:t>
      </w:r>
      <w:proofErr w:type="spellEnd"/>
      <w:r w:rsidR="00D836C6">
        <w:rPr>
          <w:rFonts w:hint="cs"/>
          <w:rtl/>
        </w:rPr>
        <w:t>, מצאו כשהוא עסוק בפסוק זה: "</w:t>
      </w:r>
      <w:r w:rsidR="006A2E39">
        <w:rPr>
          <w:rtl/>
        </w:rPr>
        <w:t xml:space="preserve">בעת ההיא יקראו לירושלים </w:t>
      </w:r>
      <w:proofErr w:type="spellStart"/>
      <w:r w:rsidR="006A2E39">
        <w:rPr>
          <w:rtl/>
        </w:rPr>
        <w:t>כסא</w:t>
      </w:r>
      <w:proofErr w:type="spellEnd"/>
      <w:r w:rsidR="006A2E39">
        <w:rPr>
          <w:rtl/>
        </w:rPr>
        <w:t xml:space="preserve"> ה' ונקוו אליה כל </w:t>
      </w:r>
      <w:proofErr w:type="spellStart"/>
      <w:r w:rsidR="006A2E39">
        <w:rPr>
          <w:rtl/>
        </w:rPr>
        <w:t>הגוים</w:t>
      </w:r>
      <w:proofErr w:type="spellEnd"/>
      <w:r w:rsidR="00EA52D8">
        <w:rPr>
          <w:rFonts w:hint="cs"/>
          <w:rtl/>
        </w:rPr>
        <w:t>".</w:t>
      </w:r>
      <w:r w:rsidR="006A2E39">
        <w:rPr>
          <w:rtl/>
        </w:rPr>
        <w:t xml:space="preserve"> אמר לו</w:t>
      </w:r>
      <w:r w:rsidR="00EA52D8">
        <w:rPr>
          <w:rFonts w:hint="cs"/>
          <w:rtl/>
        </w:rPr>
        <w:t>:</w:t>
      </w:r>
      <w:r w:rsidR="006A2E39">
        <w:rPr>
          <w:rtl/>
        </w:rPr>
        <w:t xml:space="preserve"> </w:t>
      </w:r>
      <w:r w:rsidR="00EA52D8">
        <w:rPr>
          <w:rFonts w:hint="cs"/>
          <w:rtl/>
        </w:rPr>
        <w:t xml:space="preserve">רבי, וכי ירושלים </w:t>
      </w:r>
      <w:r w:rsidR="006A2E39">
        <w:rPr>
          <w:rtl/>
        </w:rPr>
        <w:t xml:space="preserve">מחזקת </w:t>
      </w:r>
      <w:r w:rsidR="00EA52D8">
        <w:rPr>
          <w:rFonts w:hint="cs"/>
          <w:rtl/>
        </w:rPr>
        <w:t>אותם? אמר לו: הקב"ה אומר: "</w:t>
      </w:r>
      <w:r w:rsidR="00EA52D8">
        <w:rPr>
          <w:rtl/>
        </w:rPr>
        <w:t xml:space="preserve">הַרְחִיבִי מְקוֹם אָהֳלֵךְ וִירִיעוֹת מִשְׁכְּנוֹתַיִךְ יַטּוּ אַל תַּחְשֹׂכִי </w:t>
      </w:r>
      <w:r w:rsidR="00EA52D8">
        <w:rPr>
          <w:rFonts w:hint="cs"/>
          <w:rtl/>
        </w:rPr>
        <w:t>וכו' " (</w:t>
      </w:r>
      <w:r w:rsidR="00EA52D8">
        <w:rPr>
          <w:rtl/>
        </w:rPr>
        <w:t>ישעיהו נד</w:t>
      </w:r>
      <w:r w:rsidR="00EA52D8">
        <w:rPr>
          <w:rFonts w:hint="cs"/>
          <w:rtl/>
        </w:rPr>
        <w:t xml:space="preserve"> </w:t>
      </w:r>
      <w:r w:rsidR="00EA52D8">
        <w:rPr>
          <w:rtl/>
        </w:rPr>
        <w:t>ב)</w:t>
      </w:r>
      <w:r w:rsidR="00EA52D8">
        <w:rPr>
          <w:rFonts w:hint="cs"/>
          <w:rtl/>
        </w:rPr>
        <w:t>, למה? "</w:t>
      </w:r>
      <w:r w:rsidR="00EA52D8">
        <w:rPr>
          <w:rtl/>
        </w:rPr>
        <w:t>כִּי יָמִין וּשְׂמֹאול תִּפְרֹצִי וְזַרְעֵךְ גּוֹיִם יִירָשׁ וְעָרִים נְשַׁמּוֹת יוֹשִׁיבוּ</w:t>
      </w:r>
      <w:r w:rsidR="00EA52D8">
        <w:rPr>
          <w:rFonts w:hint="cs"/>
          <w:rtl/>
        </w:rPr>
        <w:t>" (</w:t>
      </w:r>
      <w:r w:rsidR="00B40CA7">
        <w:rPr>
          <w:rFonts w:hint="cs"/>
          <w:rtl/>
        </w:rPr>
        <w:t>שם ג).</w:t>
      </w:r>
      <w:r w:rsidR="00617C8D">
        <w:rPr>
          <w:rStyle w:val="a5"/>
          <w:rtl/>
        </w:rPr>
        <w:footnoteReference w:id="12"/>
      </w:r>
      <w:r w:rsidR="00B40CA7">
        <w:rPr>
          <w:rFonts w:hint="cs"/>
          <w:rtl/>
        </w:rPr>
        <w:t xml:space="preserve"> </w:t>
      </w:r>
    </w:p>
    <w:p w14:paraId="052BE8B2" w14:textId="77777777" w:rsidR="00617C8D" w:rsidRDefault="00617C8D" w:rsidP="00617C8D">
      <w:pPr>
        <w:pStyle w:val="ab"/>
        <w:rPr>
          <w:rtl/>
        </w:rPr>
      </w:pPr>
      <w:r>
        <w:rPr>
          <w:rtl/>
        </w:rPr>
        <w:t>רמב"ן בראשית פרק ו</w:t>
      </w:r>
      <w:r>
        <w:rPr>
          <w:rFonts w:hint="cs"/>
          <w:rtl/>
        </w:rPr>
        <w:t xml:space="preserve"> פסוק </w:t>
      </w:r>
      <w:proofErr w:type="spellStart"/>
      <w:r>
        <w:rPr>
          <w:rFonts w:hint="cs"/>
          <w:rtl/>
        </w:rPr>
        <w:t>יט</w:t>
      </w:r>
      <w:proofErr w:type="spellEnd"/>
      <w:r w:rsidR="00E825B8">
        <w:rPr>
          <w:rFonts w:hint="cs"/>
          <w:rtl/>
        </w:rPr>
        <w:t xml:space="preserve"> </w:t>
      </w:r>
      <w:r w:rsidR="00E825B8">
        <w:rPr>
          <w:rtl/>
        </w:rPr>
        <w:t>–</w:t>
      </w:r>
      <w:r w:rsidR="00E825B8">
        <w:rPr>
          <w:rFonts w:hint="cs"/>
          <w:rtl/>
        </w:rPr>
        <w:t xml:space="preserve"> תיבת נח</w:t>
      </w:r>
    </w:p>
    <w:p w14:paraId="008AB422" w14:textId="77777777" w:rsidR="00617C8D" w:rsidRDefault="00617C8D" w:rsidP="003E3445">
      <w:pPr>
        <w:pStyle w:val="ac"/>
        <w:rPr>
          <w:rtl/>
        </w:rPr>
      </w:pPr>
      <w:r>
        <w:rPr>
          <w:rFonts w:hint="cs"/>
          <w:rtl/>
        </w:rPr>
        <w:t>"</w:t>
      </w:r>
      <w:r>
        <w:rPr>
          <w:rtl/>
        </w:rPr>
        <w:t xml:space="preserve">וּמִכָּל הָחַי מִכָּל בָּשָׂר שְׁנַיִם מִכֹּל תָּבִיא אֶל </w:t>
      </w:r>
      <w:proofErr w:type="spellStart"/>
      <w:r>
        <w:rPr>
          <w:rtl/>
        </w:rPr>
        <w:t>הַתֵּבָה</w:t>
      </w:r>
      <w:proofErr w:type="spellEnd"/>
      <w:r>
        <w:rPr>
          <w:rtl/>
        </w:rPr>
        <w:t xml:space="preserve"> </w:t>
      </w:r>
      <w:proofErr w:type="spellStart"/>
      <w:r>
        <w:rPr>
          <w:rtl/>
        </w:rPr>
        <w:t>לְהַחֲיֹת</w:t>
      </w:r>
      <w:proofErr w:type="spellEnd"/>
      <w:r>
        <w:rPr>
          <w:rtl/>
        </w:rPr>
        <w:t xml:space="preserve"> אִתָּךְ זָכָר וּנְקֵבָה יִהְיוּ</w:t>
      </w:r>
      <w:r>
        <w:rPr>
          <w:rFonts w:hint="cs"/>
          <w:rtl/>
        </w:rPr>
        <w:t>"</w:t>
      </w:r>
      <w:r>
        <w:rPr>
          <w:rtl/>
        </w:rPr>
        <w:t xml:space="preserve"> - ידוע כי החיות רבות מאד, ומהן גדולות מאד כפילים וכראמים וזולתם, והרמש הרומש על הארץ רב מאד. גם מעוף השמים מינים רבים אין להם מספר</w:t>
      </w:r>
      <w:r>
        <w:rPr>
          <w:rFonts w:hint="cs"/>
          <w:rtl/>
        </w:rPr>
        <w:t xml:space="preserve"> ... </w:t>
      </w:r>
      <w:r>
        <w:rPr>
          <w:rtl/>
        </w:rPr>
        <w:t>ולעופות טהורים אין מספר. והנה יצטרך להביא מכ</w:t>
      </w:r>
      <w:r>
        <w:rPr>
          <w:rFonts w:hint="cs"/>
          <w:rtl/>
        </w:rPr>
        <w:t>ו</w:t>
      </w:r>
      <w:r>
        <w:rPr>
          <w:rtl/>
        </w:rPr>
        <w:t>לם שיולידו כמותם.</w:t>
      </w:r>
      <w:r>
        <w:rPr>
          <w:rStyle w:val="a5"/>
          <w:rtl/>
        </w:rPr>
        <w:footnoteReference w:id="13"/>
      </w:r>
      <w:r>
        <w:rPr>
          <w:rtl/>
        </w:rPr>
        <w:t xml:space="preserve"> וכאשר תאסוף לכ</w:t>
      </w:r>
      <w:r>
        <w:rPr>
          <w:rFonts w:hint="cs"/>
          <w:rtl/>
        </w:rPr>
        <w:t>ו</w:t>
      </w:r>
      <w:r>
        <w:rPr>
          <w:rtl/>
        </w:rPr>
        <w:t>לם מאכל אשר יאכל לשנה תמימה, לא תכיל אותם התיבה הזאת, ולא עשר כיוצא בה. אבל הוא נס, החזיק מועט את המרובה</w:t>
      </w:r>
      <w:r w:rsidR="003E3445">
        <w:rPr>
          <w:rFonts w:hint="cs"/>
          <w:rtl/>
        </w:rPr>
        <w:t>.</w:t>
      </w:r>
      <w:r w:rsidR="003E3445">
        <w:rPr>
          <w:rStyle w:val="a5"/>
          <w:rtl/>
        </w:rPr>
        <w:footnoteReference w:id="14"/>
      </w:r>
    </w:p>
    <w:p w14:paraId="642D2A0E" w14:textId="77777777" w:rsidR="00617C8D" w:rsidRPr="00617C8D" w:rsidRDefault="00617C8D" w:rsidP="00D05B24">
      <w:pPr>
        <w:pStyle w:val="ab"/>
        <w:rPr>
          <w:rtl/>
        </w:rPr>
      </w:pPr>
      <w:r w:rsidRPr="00617C8D">
        <w:rPr>
          <w:rtl/>
        </w:rPr>
        <w:t>שופטים פרק ז</w:t>
      </w:r>
      <w:r w:rsidR="00D05B24">
        <w:rPr>
          <w:rFonts w:hint="cs"/>
          <w:rtl/>
        </w:rPr>
        <w:t xml:space="preserve"> פסוקים ד-ז</w:t>
      </w:r>
      <w:r w:rsidR="007A0D01">
        <w:rPr>
          <w:rFonts w:hint="cs"/>
          <w:rtl/>
        </w:rPr>
        <w:t xml:space="preserve"> </w:t>
      </w:r>
      <w:r w:rsidR="007A0D01">
        <w:rPr>
          <w:rtl/>
        </w:rPr>
        <w:t>–</w:t>
      </w:r>
      <w:r w:rsidR="007A0D01">
        <w:rPr>
          <w:rFonts w:hint="cs"/>
          <w:rtl/>
        </w:rPr>
        <w:t xml:space="preserve"> סיירת גדעון</w:t>
      </w:r>
    </w:p>
    <w:p w14:paraId="33B353A6" w14:textId="77777777" w:rsidR="00DE704F" w:rsidRDefault="00617C8D" w:rsidP="00180A96">
      <w:pPr>
        <w:pStyle w:val="ac"/>
        <w:rPr>
          <w:rFonts w:hint="cs"/>
          <w:rtl/>
        </w:rPr>
      </w:pPr>
      <w:r w:rsidRPr="00617C8D">
        <w:rPr>
          <w:rtl/>
        </w:rPr>
        <w:t xml:space="preserve">וַיֹּאמֶר ה' אֶל גִּדְעוֹן עוֹד הָעָם רָב הוֹרֵד אוֹתָם אֶל הַמַּיִם </w:t>
      </w:r>
      <w:proofErr w:type="spellStart"/>
      <w:r w:rsidRPr="00617C8D">
        <w:rPr>
          <w:rtl/>
        </w:rPr>
        <w:t>וְאֶצְרְפֶנּו</w:t>
      </w:r>
      <w:proofErr w:type="spellEnd"/>
      <w:r w:rsidRPr="00617C8D">
        <w:rPr>
          <w:rtl/>
        </w:rPr>
        <w:t>ּ לְךָ שָׁם וְהָיָה אֲשֶׁר אֹמַר אֵלֶיךָ זֶה יֵלֵךְ אִתָּךְ הוּא יֵלֵךְ אִתָּךְ וְכֹל אֲשֶׁר אֹמַר אֵלֶיךָ זֶה לֹא יֵלֵךְ עִמָּךְ הוּא לֹא יֵלֵךְ:</w:t>
      </w:r>
      <w:r w:rsidR="00D05B24">
        <w:rPr>
          <w:rFonts w:hint="cs"/>
          <w:rtl/>
        </w:rPr>
        <w:t xml:space="preserve"> ... </w:t>
      </w:r>
      <w:r w:rsidRPr="00617C8D">
        <w:rPr>
          <w:rtl/>
        </w:rPr>
        <w:t>וַיֹּאמֶר ה' אֶל גִּדְעוֹן בִּשְׁלֹשׁ מֵאוֹת הָאִישׁ הַמֲלַקְקִים אוֹשִׁיעַ אֶתְכֶם וְנָתַתִּי אֶת מִדְיָן בְּיָדֶךָ וְכָל הָעָם יֵלְכוּ אִישׁ לִמְקֹמוֹ</w:t>
      </w:r>
      <w:r w:rsidR="00180A96">
        <w:rPr>
          <w:rFonts w:hint="cs"/>
          <w:rtl/>
        </w:rPr>
        <w:t>.</w:t>
      </w:r>
      <w:r w:rsidR="00180A96">
        <w:rPr>
          <w:rStyle w:val="a5"/>
          <w:rtl/>
        </w:rPr>
        <w:footnoteReference w:id="15"/>
      </w:r>
    </w:p>
    <w:p w14:paraId="019CD037" w14:textId="77777777" w:rsidR="00DE045F" w:rsidRDefault="00DE045F" w:rsidP="00DE045F">
      <w:pPr>
        <w:pStyle w:val="ab"/>
        <w:rPr>
          <w:rFonts w:hint="cs"/>
          <w:rtl/>
        </w:rPr>
      </w:pPr>
      <w:r>
        <w:rPr>
          <w:rtl/>
        </w:rPr>
        <w:lastRenderedPageBreak/>
        <w:t xml:space="preserve">מסכת כתובות </w:t>
      </w:r>
      <w:proofErr w:type="spellStart"/>
      <w:r>
        <w:rPr>
          <w:rtl/>
        </w:rPr>
        <w:t>קיב</w:t>
      </w:r>
      <w:proofErr w:type="spellEnd"/>
      <w:r>
        <w:rPr>
          <w:rtl/>
        </w:rPr>
        <w:t xml:space="preserve"> ע</w:t>
      </w:r>
      <w:r>
        <w:rPr>
          <w:rFonts w:hint="cs"/>
          <w:rtl/>
        </w:rPr>
        <w:t>"א</w:t>
      </w:r>
      <w:r w:rsidR="00E748BD">
        <w:rPr>
          <w:rFonts w:hint="cs"/>
          <w:rtl/>
        </w:rPr>
        <w:t xml:space="preserve"> </w:t>
      </w:r>
      <w:r w:rsidR="00E748BD">
        <w:rPr>
          <w:rtl/>
        </w:rPr>
        <w:t>–</w:t>
      </w:r>
      <w:r w:rsidR="00E748BD">
        <w:rPr>
          <w:rFonts w:hint="cs"/>
          <w:rtl/>
        </w:rPr>
        <w:t xml:space="preserve"> ארץ הצבי</w:t>
      </w:r>
    </w:p>
    <w:p w14:paraId="77EC7756" w14:textId="77777777" w:rsidR="00DE045F" w:rsidRDefault="00DE045F" w:rsidP="00DE045F">
      <w:pPr>
        <w:pStyle w:val="ac"/>
        <w:rPr>
          <w:rtl/>
        </w:rPr>
      </w:pPr>
      <w:r>
        <w:rPr>
          <w:rtl/>
        </w:rPr>
        <w:t xml:space="preserve">אמר רב </w:t>
      </w:r>
      <w:proofErr w:type="spellStart"/>
      <w:r>
        <w:rPr>
          <w:rtl/>
        </w:rPr>
        <w:t>חסדא</w:t>
      </w:r>
      <w:proofErr w:type="spellEnd"/>
      <w:r>
        <w:rPr>
          <w:rtl/>
        </w:rPr>
        <w:t xml:space="preserve"> מאי </w:t>
      </w:r>
      <w:proofErr w:type="spellStart"/>
      <w:r>
        <w:rPr>
          <w:rtl/>
        </w:rPr>
        <w:t>דכתיב</w:t>
      </w:r>
      <w:proofErr w:type="spellEnd"/>
      <w:r>
        <w:rPr>
          <w:rFonts w:hint="cs"/>
          <w:rtl/>
        </w:rPr>
        <w:t>:</w:t>
      </w:r>
      <w:r>
        <w:rPr>
          <w:rtl/>
        </w:rPr>
        <w:t xml:space="preserve"> </w:t>
      </w:r>
      <w:r>
        <w:rPr>
          <w:rFonts w:hint="cs"/>
          <w:rtl/>
        </w:rPr>
        <w:t>"</w:t>
      </w:r>
      <w:r>
        <w:rPr>
          <w:rtl/>
        </w:rPr>
        <w:t>ואתן לך ארץ חמדה נחלת צבי</w:t>
      </w:r>
      <w:r>
        <w:rPr>
          <w:rFonts w:hint="cs"/>
          <w:rtl/>
        </w:rPr>
        <w:t>".</w:t>
      </w:r>
      <w:r>
        <w:rPr>
          <w:rtl/>
        </w:rPr>
        <w:t xml:space="preserve"> למה ארץ ישראל נמשלה לצבי</w:t>
      </w:r>
      <w:r>
        <w:rPr>
          <w:rFonts w:hint="cs"/>
          <w:rtl/>
        </w:rPr>
        <w:t>?</w:t>
      </w:r>
      <w:r>
        <w:rPr>
          <w:rtl/>
        </w:rPr>
        <w:t xml:space="preserve"> לומר לך מה צבי זה אין עורו מחזיק בשרו, אף ארץ ישראל אינה מחזקת פירותיה</w:t>
      </w:r>
      <w:r>
        <w:rPr>
          <w:rFonts w:hint="cs"/>
          <w:rtl/>
        </w:rPr>
        <w:t>.</w:t>
      </w:r>
      <w:r w:rsidR="00A94C52">
        <w:rPr>
          <w:rStyle w:val="a5"/>
          <w:rtl/>
        </w:rPr>
        <w:footnoteReference w:id="16"/>
      </w:r>
    </w:p>
    <w:p w14:paraId="45AB28A3" w14:textId="77777777" w:rsidR="001B6F45" w:rsidRDefault="001B6F45" w:rsidP="001B6F45">
      <w:pPr>
        <w:pStyle w:val="ab"/>
        <w:rPr>
          <w:rtl/>
        </w:rPr>
      </w:pPr>
      <w:r>
        <w:rPr>
          <w:rtl/>
        </w:rPr>
        <w:t>פסיקתא רבתי פרשה ה, שיר השירים רבה פרשה ג –</w:t>
      </w:r>
      <w:r>
        <w:rPr>
          <w:rFonts w:hint="cs"/>
          <w:rtl/>
        </w:rPr>
        <w:t xml:space="preserve"> הים והמערה</w:t>
      </w:r>
    </w:p>
    <w:p w14:paraId="5242C71C" w14:textId="77777777" w:rsidR="001B6F45" w:rsidRDefault="001B6F45" w:rsidP="001B6F45">
      <w:pPr>
        <w:pStyle w:val="ac"/>
        <w:rPr>
          <w:rFonts w:hint="cs"/>
          <w:rtl/>
        </w:rPr>
      </w:pPr>
      <w:r>
        <w:rPr>
          <w:rtl/>
        </w:rPr>
        <w:t>כתוב: "הנה השמים ושמי השמים לא יכלכלוך" וכאן כתוב</w:t>
      </w:r>
      <w:r>
        <w:rPr>
          <w:rFonts w:hint="cs"/>
          <w:rtl/>
        </w:rPr>
        <w:t>:</w:t>
      </w:r>
      <w:r>
        <w:rPr>
          <w:rtl/>
        </w:rPr>
        <w:t xml:space="preserve"> "וכבוד ה' מלא את המשכן". אמר רבי יהושע </w:t>
      </w:r>
      <w:proofErr w:type="spellStart"/>
      <w:r>
        <w:rPr>
          <w:rtl/>
        </w:rPr>
        <w:t>דסכנין</w:t>
      </w:r>
      <w:proofErr w:type="spellEnd"/>
      <w:r>
        <w:rPr>
          <w:rtl/>
        </w:rPr>
        <w:t xml:space="preserve"> בשם רבי לוי: למה הדבר דומה? למערה פתוחה על שפת הים. געש הים ונתמלאה המערה והים לא חסר. כך, אף על פי שכתוב</w:t>
      </w:r>
      <w:r>
        <w:rPr>
          <w:rFonts w:hint="cs"/>
          <w:rtl/>
        </w:rPr>
        <w:t>:</w:t>
      </w:r>
      <w:r>
        <w:rPr>
          <w:rtl/>
        </w:rPr>
        <w:t xml:space="preserve"> "וכבוד ה' מלא את המשכן", העליונים והתחתונים לא חסרו.</w:t>
      </w:r>
      <w:r>
        <w:rPr>
          <w:rStyle w:val="a5"/>
          <w:rtl/>
        </w:rPr>
        <w:footnoteReference w:id="17"/>
      </w:r>
      <w:r>
        <w:rPr>
          <w:rtl/>
        </w:rPr>
        <w:t xml:space="preserve"> </w:t>
      </w:r>
    </w:p>
    <w:p w14:paraId="66DD6B77" w14:textId="77777777" w:rsidR="00E264BB" w:rsidRDefault="00E264BB" w:rsidP="001B6F45">
      <w:pPr>
        <w:pStyle w:val="ab"/>
        <w:rPr>
          <w:rFonts w:hint="cs"/>
          <w:rtl/>
        </w:rPr>
      </w:pPr>
      <w:r>
        <w:rPr>
          <w:rFonts w:hint="cs"/>
          <w:rtl/>
        </w:rPr>
        <w:t xml:space="preserve">חיים נחמן ביאליק, ספיח, </w:t>
      </w:r>
      <w:r>
        <w:rPr>
          <w:rtl/>
        </w:rPr>
        <w:t>פרק שלושה עשר:  פרבר הזפּתים ומעשה אבות</w:t>
      </w:r>
    </w:p>
    <w:p w14:paraId="57709C74" w14:textId="77777777" w:rsidR="00E264BB" w:rsidRDefault="00E264BB" w:rsidP="00A94C52">
      <w:pPr>
        <w:pStyle w:val="ac"/>
        <w:rPr>
          <w:rFonts w:hint="cs"/>
          <w:rtl/>
        </w:rPr>
      </w:pPr>
      <w:r>
        <w:rPr>
          <w:rFonts w:hint="cs"/>
          <w:rtl/>
        </w:rPr>
        <w:t xml:space="preserve"> </w:t>
      </w:r>
      <w:r>
        <w:rPr>
          <w:rtl/>
        </w:rPr>
        <w:t>הק</w:t>
      </w:r>
      <w:r>
        <w:rPr>
          <w:rFonts w:hint="cs"/>
          <w:rtl/>
        </w:rPr>
        <w:t>ב"ה</w:t>
      </w:r>
      <w:r>
        <w:rPr>
          <w:rtl/>
        </w:rPr>
        <w:t>, ודאי מלוא כל הארץ כבודו – אבל ישיבת קבע בחר לו למעלה ברקיע במקום מכוּון כנגד הפרבר ממש ואת שכינת עֻזּוֹ צמצם בארון הקֹ</w:t>
      </w:r>
      <w:r w:rsidR="00A94C52">
        <w:rPr>
          <w:rFonts w:hint="cs"/>
          <w:rtl/>
        </w:rPr>
        <w:t>ו</w:t>
      </w:r>
      <w:r>
        <w:rPr>
          <w:rtl/>
        </w:rPr>
        <w:t>דש של בית-תְּפִלָּתֵנוּ, בין כנפי הכרובים המרחפים למעלה מן הפָּרֹכֶת.</w:t>
      </w:r>
      <w:r>
        <w:rPr>
          <w:rFonts w:hint="cs"/>
          <w:sz w:val="24"/>
          <w:rtl/>
        </w:rPr>
        <w:t xml:space="preserve"> ...</w:t>
      </w:r>
      <w:r>
        <w:rPr>
          <w:rtl/>
        </w:rPr>
        <w:t xml:space="preserve">אכן מקום סגולה הוא הפרבר, מועט המחזיק את המרובה, מעין אוצר עולם. כל מעשי בראשית וקורות הדורות מראש מקופלים בו כאותה השִׂמלה האגדית </w:t>
      </w:r>
      <w:proofErr w:type="spellStart"/>
      <w:r>
        <w:rPr>
          <w:rtl/>
        </w:rPr>
        <w:t>בִּקלִפַּת</w:t>
      </w:r>
      <w:proofErr w:type="spellEnd"/>
      <w:r>
        <w:rPr>
          <w:rtl/>
        </w:rPr>
        <w:t xml:space="preserve"> אגוז. ואין לך דבר בתורה שאין כנגדו בפרבר דוגמא מפורשת או רמז גדול. </w:t>
      </w:r>
      <w:r w:rsidR="00A94C52">
        <w:rPr>
          <w:rFonts w:hint="cs"/>
          <w:rtl/>
        </w:rPr>
        <w:t xml:space="preserve">... </w:t>
      </w:r>
      <w:r>
        <w:rPr>
          <w:rtl/>
        </w:rPr>
        <w:t xml:space="preserve">אפשר שנסתכל </w:t>
      </w:r>
      <w:r w:rsidR="00DA63BD">
        <w:rPr>
          <w:rFonts w:hint="cs"/>
          <w:rtl/>
        </w:rPr>
        <w:t>הקב"ה</w:t>
      </w:r>
      <w:r>
        <w:rPr>
          <w:rtl/>
        </w:rPr>
        <w:t xml:space="preserve"> בחומש ורש"י וּברא על פיהם את הפרבר, ואפשר גם להיפך: נסתכל בפרבר וּסביבותיו וכתב על פיהם את החומש </w:t>
      </w:r>
      <w:proofErr w:type="spellStart"/>
      <w:r>
        <w:rPr>
          <w:rtl/>
        </w:rPr>
        <w:t>והרש"י</w:t>
      </w:r>
      <w:proofErr w:type="spellEnd"/>
      <w:r>
        <w:rPr>
          <w:rtl/>
        </w:rPr>
        <w:t>.</w:t>
      </w:r>
      <w:r w:rsidR="008F5884">
        <w:rPr>
          <w:rStyle w:val="a5"/>
          <w:rtl/>
        </w:rPr>
        <w:footnoteReference w:id="18"/>
      </w:r>
      <w:r>
        <w:rPr>
          <w:rtl/>
        </w:rPr>
        <w:t xml:space="preserve">  </w:t>
      </w:r>
    </w:p>
    <w:p w14:paraId="162F0162" w14:textId="77777777" w:rsidR="00B56D13" w:rsidRDefault="00907A77" w:rsidP="00B56D13">
      <w:pPr>
        <w:pStyle w:val="ad"/>
        <w:spacing w:before="240"/>
        <w:rPr>
          <w:rFonts w:hint="cs"/>
          <w:rtl/>
        </w:rPr>
      </w:pPr>
      <w:r w:rsidRPr="00C85D15">
        <w:rPr>
          <w:rtl/>
        </w:rPr>
        <w:t xml:space="preserve">שבת שלום </w:t>
      </w:r>
    </w:p>
    <w:p w14:paraId="2454CE04" w14:textId="77777777" w:rsidR="00907A77" w:rsidRDefault="00907A77" w:rsidP="00B56D13">
      <w:pPr>
        <w:pStyle w:val="ad"/>
        <w:rPr>
          <w:rFonts w:hint="cs"/>
          <w:rtl/>
        </w:rPr>
      </w:pPr>
      <w:r w:rsidRPr="00C85D15">
        <w:rPr>
          <w:rtl/>
        </w:rPr>
        <w:t>מחלקי המים</w:t>
      </w:r>
    </w:p>
    <w:p w14:paraId="647038E2" w14:textId="77777777" w:rsidR="008F5884" w:rsidRPr="008F5884" w:rsidRDefault="008F5884" w:rsidP="003C4540">
      <w:pPr>
        <w:pStyle w:val="ad"/>
        <w:spacing w:before="120"/>
        <w:rPr>
          <w:b w:val="0"/>
          <w:bCs w:val="0"/>
          <w:szCs w:val="22"/>
          <w:rtl/>
        </w:rPr>
      </w:pPr>
      <w:r w:rsidRPr="008F5884">
        <w:rPr>
          <w:rFonts w:hint="cs"/>
          <w:szCs w:val="22"/>
          <w:rtl/>
        </w:rPr>
        <w:t>מים אחרונים:</w:t>
      </w:r>
      <w:r w:rsidRPr="008F5884">
        <w:rPr>
          <w:rFonts w:hint="cs"/>
          <w:b w:val="0"/>
          <w:bCs w:val="0"/>
          <w:szCs w:val="22"/>
          <w:rtl/>
        </w:rPr>
        <w:t xml:space="preserve"> נראה שהכלל "מועט המחזיק את המרובה" נכון גם במדע ובצפונות העולם שסביבנו, החל מהנקודה הסינגולרית שבתיאוריית המפץ הגדול</w:t>
      </w:r>
      <w:r>
        <w:rPr>
          <w:rFonts w:hint="cs"/>
          <w:b w:val="0"/>
          <w:bCs w:val="0"/>
          <w:szCs w:val="22"/>
          <w:rtl/>
        </w:rPr>
        <w:t>, דרך נוסחת איינשטיין המקשרת את החומר (המאסה) לאנרגיה ולפיה "</w:t>
      </w:r>
      <w:r w:rsidRPr="008F5884">
        <w:rPr>
          <w:b w:val="0"/>
          <w:bCs w:val="0"/>
          <w:szCs w:val="22"/>
          <w:rtl/>
        </w:rPr>
        <w:t xml:space="preserve">המרת מעט חומר (יחסית) יכולה להפעיל תחנות </w:t>
      </w:r>
      <w:proofErr w:type="spellStart"/>
      <w:r w:rsidRPr="008F5884">
        <w:rPr>
          <w:b w:val="0"/>
          <w:bCs w:val="0"/>
          <w:szCs w:val="22"/>
          <w:rtl/>
        </w:rPr>
        <w:t>כח</w:t>
      </w:r>
      <w:proofErr w:type="spellEnd"/>
      <w:r w:rsidRPr="008F5884">
        <w:rPr>
          <w:b w:val="0"/>
          <w:bCs w:val="0"/>
          <w:szCs w:val="22"/>
          <w:rtl/>
        </w:rPr>
        <w:t xml:space="preserve"> גדולות מזה, להשמיד ח"ו ערים שלמות מזה, ובקנה מידה קוסמי - כל הכוכבים הבוערים ממירים חומר באנרגיה ומחממים את הכוכבים שבסביבתם במשך </w:t>
      </w:r>
      <w:r w:rsidRPr="008F5884">
        <w:rPr>
          <w:rFonts w:hint="cs"/>
          <w:b w:val="0"/>
          <w:bCs w:val="0"/>
          <w:szCs w:val="22"/>
          <w:rtl/>
        </w:rPr>
        <w:t>מיליארד</w:t>
      </w:r>
      <w:r w:rsidRPr="008F5884">
        <w:rPr>
          <w:rFonts w:hint="eastAsia"/>
          <w:b w:val="0"/>
          <w:bCs w:val="0"/>
          <w:szCs w:val="22"/>
          <w:rtl/>
        </w:rPr>
        <w:t>י</w:t>
      </w:r>
      <w:r w:rsidRPr="008F5884">
        <w:rPr>
          <w:b w:val="0"/>
          <w:bCs w:val="0"/>
          <w:szCs w:val="22"/>
          <w:rtl/>
        </w:rPr>
        <w:t xml:space="preserve"> שנים עד כלות החומר הרלוונטי שבהם</w:t>
      </w:r>
      <w:r>
        <w:rPr>
          <w:rFonts w:hint="cs"/>
          <w:b w:val="0"/>
          <w:bCs w:val="0"/>
          <w:szCs w:val="22"/>
          <w:rtl/>
        </w:rPr>
        <w:t xml:space="preserve">" (תודה לד"ר יהושע דגני על קטע זה), דרך מבנה התא ומולקולת ה- </w:t>
      </w:r>
      <w:r>
        <w:rPr>
          <w:b w:val="0"/>
          <w:bCs w:val="0"/>
          <w:szCs w:val="22"/>
        </w:rPr>
        <w:t>DNA</w:t>
      </w:r>
      <w:r>
        <w:rPr>
          <w:rFonts w:hint="cs"/>
          <w:b w:val="0"/>
          <w:bCs w:val="0"/>
          <w:szCs w:val="22"/>
          <w:rtl/>
        </w:rPr>
        <w:t xml:space="preserve">, מבנה האטום, </w:t>
      </w:r>
      <w:r w:rsidR="003C56F2" w:rsidRPr="003C56F2">
        <w:rPr>
          <w:b w:val="0"/>
          <w:bCs w:val="0"/>
          <w:szCs w:val="22"/>
          <w:rtl/>
        </w:rPr>
        <w:t xml:space="preserve">תהליכים קטליטיים </w:t>
      </w:r>
      <w:r w:rsidR="003C56F2">
        <w:rPr>
          <w:rFonts w:hint="cs"/>
          <w:b w:val="0"/>
          <w:bCs w:val="0"/>
          <w:szCs w:val="22"/>
          <w:rtl/>
        </w:rPr>
        <w:t>ו</w:t>
      </w:r>
      <w:r w:rsidR="003C56F2" w:rsidRPr="003C56F2">
        <w:rPr>
          <w:b w:val="0"/>
          <w:bCs w:val="0"/>
          <w:szCs w:val="22"/>
          <w:rtl/>
        </w:rPr>
        <w:t xml:space="preserve">אנזימטיים בכימיה וביולוגיה </w:t>
      </w:r>
      <w:r w:rsidR="003C56F2">
        <w:rPr>
          <w:rFonts w:hint="cs"/>
          <w:b w:val="0"/>
          <w:bCs w:val="0"/>
          <w:szCs w:val="22"/>
          <w:rtl/>
        </w:rPr>
        <w:t>ה</w:t>
      </w:r>
      <w:r w:rsidR="003C56F2" w:rsidRPr="003C56F2">
        <w:rPr>
          <w:b w:val="0"/>
          <w:bCs w:val="0"/>
          <w:szCs w:val="22"/>
          <w:rtl/>
        </w:rPr>
        <w:t>מאפשרים ביצוע משימות גדולות בכמות מועטה ביותר של חומר</w:t>
      </w:r>
      <w:r w:rsidR="003C56F2">
        <w:rPr>
          <w:rFonts w:hint="cs"/>
          <w:b w:val="0"/>
          <w:bCs w:val="0"/>
          <w:szCs w:val="22"/>
          <w:rtl/>
        </w:rPr>
        <w:t>,</w:t>
      </w:r>
      <w:r w:rsidR="003C56F2" w:rsidRPr="003C56F2">
        <w:rPr>
          <w:b w:val="0"/>
          <w:bCs w:val="0"/>
          <w:szCs w:val="22"/>
          <w:rtl/>
        </w:rPr>
        <w:t xml:space="preserve"> </w:t>
      </w:r>
      <w:r>
        <w:rPr>
          <w:rFonts w:hint="cs"/>
          <w:b w:val="0"/>
          <w:bCs w:val="0"/>
          <w:szCs w:val="22"/>
          <w:rtl/>
        </w:rPr>
        <w:t>נוסחאות במתמטיקה, ננוטכנולוגיה, החומר האפל ביקום ועוד. נשמח לשמוע</w:t>
      </w:r>
      <w:r w:rsidR="009A0EC3">
        <w:rPr>
          <w:rFonts w:hint="cs"/>
          <w:b w:val="0"/>
          <w:bCs w:val="0"/>
          <w:szCs w:val="22"/>
          <w:rtl/>
        </w:rPr>
        <w:t xml:space="preserve"> ולהוסיף</w:t>
      </w:r>
      <w:r>
        <w:rPr>
          <w:rFonts w:hint="cs"/>
          <w:b w:val="0"/>
          <w:bCs w:val="0"/>
          <w:szCs w:val="22"/>
          <w:rtl/>
        </w:rPr>
        <w:t xml:space="preserve"> לקח מפי המדענים.</w:t>
      </w:r>
      <w:r w:rsidRPr="008F5884">
        <w:rPr>
          <w:b w:val="0"/>
          <w:bCs w:val="0"/>
          <w:szCs w:val="22"/>
          <w:rtl/>
        </w:rPr>
        <w:t> </w:t>
      </w:r>
    </w:p>
    <w:sectPr w:rsidR="008F5884" w:rsidRPr="008F5884" w:rsidSect="00284B5E">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BED2" w14:textId="77777777" w:rsidR="001133BD" w:rsidRDefault="001133BD">
      <w:r>
        <w:separator/>
      </w:r>
    </w:p>
  </w:endnote>
  <w:endnote w:type="continuationSeparator" w:id="0">
    <w:p w14:paraId="7D60F8C1" w14:textId="77777777" w:rsidR="001133BD" w:rsidRDefault="0011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F99C" w14:textId="77777777" w:rsidR="00B56D13" w:rsidRPr="00F8747C" w:rsidRDefault="00B56D13" w:rsidP="00B56D13">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C4540">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C4540">
      <w:rPr>
        <w:rStyle w:val="af1"/>
        <w:noProof/>
        <w:rtl/>
      </w:rPr>
      <w:t>3</w:t>
    </w:r>
    <w:r w:rsidRPr="00F8747C">
      <w:rPr>
        <w:rStyle w:val="af1"/>
      </w:rPr>
      <w:fldChar w:fldCharType="end"/>
    </w:r>
  </w:p>
  <w:p w14:paraId="680C90B7" w14:textId="77777777" w:rsidR="00B56D13" w:rsidRDefault="00B56D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E1B4" w14:textId="77777777" w:rsidR="001133BD" w:rsidRDefault="001133BD">
      <w:r>
        <w:separator/>
      </w:r>
    </w:p>
  </w:footnote>
  <w:footnote w:type="continuationSeparator" w:id="0">
    <w:p w14:paraId="78C5141D" w14:textId="77777777" w:rsidR="001133BD" w:rsidRDefault="001133BD">
      <w:r>
        <w:continuationSeparator/>
      </w:r>
    </w:p>
  </w:footnote>
  <w:footnote w:id="1">
    <w:p w14:paraId="53DB3ABC" w14:textId="77777777" w:rsidR="00663C86" w:rsidRDefault="00663C86" w:rsidP="002E5EB3">
      <w:pPr>
        <w:pStyle w:val="a3"/>
        <w:rPr>
          <w:rFonts w:hint="cs"/>
        </w:rPr>
      </w:pPr>
      <w:r>
        <w:rPr>
          <w:rStyle w:val="a5"/>
        </w:rPr>
        <w:footnoteRef/>
      </w:r>
      <w:r>
        <w:rPr>
          <w:rtl/>
        </w:rPr>
        <w:t xml:space="preserve"> </w:t>
      </w:r>
      <w:r>
        <w:rPr>
          <w:rFonts w:hint="cs"/>
          <w:rtl/>
        </w:rPr>
        <w:t xml:space="preserve">כך נפתחת פרשת חניכת אהרון ובניו בשבעת ימי המילואים ששיאם הוא היום השמיני. וזאת, בנוכחות עדת ישראל, בדומה לעבודת יום הכיפורים. חניכה זו כבר כתובה בפרשת </w:t>
      </w:r>
      <w:proofErr w:type="spellStart"/>
      <w:r>
        <w:rPr>
          <w:rFonts w:hint="cs"/>
          <w:rtl/>
        </w:rPr>
        <w:t>תצוה</w:t>
      </w:r>
      <w:proofErr w:type="spellEnd"/>
      <w:r>
        <w:rPr>
          <w:rFonts w:hint="cs"/>
          <w:rtl/>
        </w:rPr>
        <w:t xml:space="preserve"> וכאן חוזרת עליו התורה בשנית. </w:t>
      </w:r>
      <w:r w:rsidR="00284B5E">
        <w:rPr>
          <w:rFonts w:hint="cs"/>
          <w:rtl/>
        </w:rPr>
        <w:t>ראו</w:t>
      </w:r>
      <w:r>
        <w:rPr>
          <w:rFonts w:hint="cs"/>
          <w:rtl/>
        </w:rPr>
        <w:t xml:space="preserve"> רש"י על הפסוק: "</w:t>
      </w:r>
      <w:r>
        <w:rPr>
          <w:rtl/>
        </w:rPr>
        <w:t>קח את אהרן - פרשה זו נאמרה שבעת ימים קודם הקמת המשכן, שאין מוקדם ומאוחר בתורה:</w:t>
      </w:r>
      <w:r>
        <w:rPr>
          <w:rFonts w:hint="cs"/>
          <w:rtl/>
        </w:rPr>
        <w:t xml:space="preserve"> </w:t>
      </w:r>
      <w:r>
        <w:rPr>
          <w:rtl/>
        </w:rPr>
        <w:t>קח את אהרן - קחנו בדברים ומשכהו:</w:t>
      </w:r>
      <w:r>
        <w:rPr>
          <w:rFonts w:hint="cs"/>
          <w:rtl/>
        </w:rPr>
        <w:t xml:space="preserve"> </w:t>
      </w:r>
      <w:r>
        <w:rPr>
          <w:rtl/>
        </w:rPr>
        <w:t xml:space="preserve">ואת פר החטאת וגו' - אלו האמורים </w:t>
      </w:r>
      <w:proofErr w:type="spellStart"/>
      <w:r>
        <w:rPr>
          <w:rtl/>
        </w:rPr>
        <w:t>בענין</w:t>
      </w:r>
      <w:proofErr w:type="spellEnd"/>
      <w:r>
        <w:rPr>
          <w:rtl/>
        </w:rPr>
        <w:t xml:space="preserve"> צוואת </w:t>
      </w:r>
      <w:proofErr w:type="spellStart"/>
      <w:r>
        <w:rPr>
          <w:rtl/>
        </w:rPr>
        <w:t>המלואים</w:t>
      </w:r>
      <w:proofErr w:type="spellEnd"/>
      <w:r>
        <w:rPr>
          <w:rtl/>
        </w:rPr>
        <w:t xml:space="preserve"> </w:t>
      </w:r>
      <w:proofErr w:type="spellStart"/>
      <w:r>
        <w:rPr>
          <w:rtl/>
        </w:rPr>
        <w:t>בואתה</w:t>
      </w:r>
      <w:proofErr w:type="spellEnd"/>
      <w:r>
        <w:rPr>
          <w:rtl/>
        </w:rPr>
        <w:t xml:space="preserve"> </w:t>
      </w:r>
      <w:proofErr w:type="spellStart"/>
      <w:r>
        <w:rPr>
          <w:rtl/>
        </w:rPr>
        <w:t>תצוה</w:t>
      </w:r>
      <w:proofErr w:type="spellEnd"/>
      <w:r>
        <w:rPr>
          <w:rtl/>
        </w:rPr>
        <w:t xml:space="preserve">, ועכשיו ביום ראשון </w:t>
      </w:r>
      <w:proofErr w:type="spellStart"/>
      <w:r>
        <w:rPr>
          <w:rtl/>
        </w:rPr>
        <w:t>למלואים</w:t>
      </w:r>
      <w:proofErr w:type="spellEnd"/>
      <w:r>
        <w:rPr>
          <w:rtl/>
        </w:rPr>
        <w:t xml:space="preserve"> חזר וזרזו בשעת מעשה</w:t>
      </w:r>
      <w:r>
        <w:rPr>
          <w:rFonts w:hint="cs"/>
          <w:rtl/>
        </w:rPr>
        <w:t xml:space="preserve">". </w:t>
      </w:r>
      <w:r w:rsidR="00284B5E">
        <w:rPr>
          <w:rFonts w:hint="cs"/>
          <w:rtl/>
        </w:rPr>
        <w:t>ראו</w:t>
      </w:r>
      <w:r>
        <w:rPr>
          <w:rFonts w:hint="cs"/>
          <w:rtl/>
        </w:rPr>
        <w:t xml:space="preserve"> דברינו </w:t>
      </w:r>
      <w:hyperlink r:id="rId1" w:history="1">
        <w:r w:rsidRPr="00663C86">
          <w:rPr>
            <w:rStyle w:val="Hyperlink"/>
            <w:rFonts w:hint="cs"/>
            <w:rtl/>
          </w:rPr>
          <w:t>הקמת המשכן</w:t>
        </w:r>
      </w:hyperlink>
      <w:r>
        <w:rPr>
          <w:rFonts w:hint="cs"/>
          <w:rtl/>
        </w:rPr>
        <w:t xml:space="preserve"> בפרשת פקודי</w:t>
      </w:r>
      <w:r w:rsidR="00DE4F45">
        <w:rPr>
          <w:rFonts w:hint="cs"/>
          <w:rtl/>
        </w:rPr>
        <w:t xml:space="preserve">, זה הדבר בפרשת </w:t>
      </w:r>
      <w:proofErr w:type="spellStart"/>
      <w:r w:rsidR="00DE4F45">
        <w:rPr>
          <w:rFonts w:hint="cs"/>
          <w:rtl/>
        </w:rPr>
        <w:t>תצוה</w:t>
      </w:r>
      <w:proofErr w:type="spellEnd"/>
      <w:r>
        <w:rPr>
          <w:rFonts w:hint="cs"/>
          <w:rtl/>
        </w:rPr>
        <w:t xml:space="preserve"> וכן במספר דפים </w:t>
      </w:r>
      <w:hyperlink r:id="rId2" w:history="1">
        <w:r w:rsidRPr="00663C86">
          <w:rPr>
            <w:rStyle w:val="Hyperlink"/>
            <w:rFonts w:hint="cs"/>
            <w:rtl/>
          </w:rPr>
          <w:t>בפרשת שמיני</w:t>
        </w:r>
      </w:hyperlink>
      <w:r>
        <w:rPr>
          <w:rFonts w:hint="cs"/>
          <w:rtl/>
        </w:rPr>
        <w:t>. הפעם נלך בכיוון אחר.</w:t>
      </w:r>
    </w:p>
  </w:footnote>
  <w:footnote w:id="2">
    <w:p w14:paraId="1C691C90" w14:textId="77777777" w:rsidR="005B2A8B" w:rsidRDefault="005B2A8B" w:rsidP="005B2A8B">
      <w:pPr>
        <w:pStyle w:val="a3"/>
        <w:rPr>
          <w:rFonts w:hint="cs"/>
          <w:rtl/>
        </w:rPr>
      </w:pPr>
      <w:r>
        <w:rPr>
          <w:rStyle w:val="a5"/>
        </w:rPr>
        <w:footnoteRef/>
      </w:r>
      <w:r>
        <w:rPr>
          <w:rtl/>
        </w:rPr>
        <w:t xml:space="preserve"> </w:t>
      </w:r>
      <w:r>
        <w:rPr>
          <w:rFonts w:hint="cs"/>
          <w:rtl/>
        </w:rPr>
        <w:t xml:space="preserve">דרשה זו מצויה גם במדרש בראשית רבה ה ז, אלא ששם </w:t>
      </w:r>
      <w:r w:rsidR="007B1969">
        <w:rPr>
          <w:rFonts w:hint="cs"/>
          <w:rtl/>
        </w:rPr>
        <w:t xml:space="preserve">היא </w:t>
      </w:r>
      <w:r>
        <w:rPr>
          <w:rFonts w:hint="cs"/>
          <w:rtl/>
        </w:rPr>
        <w:t xml:space="preserve">מתחילה </w:t>
      </w:r>
      <w:r w:rsidR="002E5EB3">
        <w:rPr>
          <w:rFonts w:hint="cs"/>
          <w:rtl/>
        </w:rPr>
        <w:t xml:space="preserve">כצפוי </w:t>
      </w:r>
      <w:r>
        <w:rPr>
          <w:rFonts w:hint="cs"/>
          <w:rtl/>
        </w:rPr>
        <w:t>בכינוס המים</w:t>
      </w:r>
      <w:r w:rsidR="00DE4F45">
        <w:rPr>
          <w:rFonts w:hint="cs"/>
          <w:rtl/>
        </w:rPr>
        <w:t xml:space="preserve"> במעשה הבריאה</w:t>
      </w:r>
      <w:r>
        <w:rPr>
          <w:rFonts w:hint="cs"/>
          <w:rtl/>
        </w:rPr>
        <w:t xml:space="preserve">, </w:t>
      </w:r>
      <w:r w:rsidR="007B1969">
        <w:rPr>
          <w:rFonts w:hint="cs"/>
          <w:rtl/>
        </w:rPr>
        <w:t>כ</w:t>
      </w:r>
      <w:r>
        <w:rPr>
          <w:rFonts w:hint="cs"/>
          <w:rtl/>
        </w:rPr>
        <w:t>דרשה הסמוכה</w:t>
      </w:r>
      <w:r w:rsidR="002E5EB3">
        <w:rPr>
          <w:rFonts w:hint="cs"/>
          <w:rtl/>
        </w:rPr>
        <w:t xml:space="preserve"> להלן,</w:t>
      </w:r>
      <w:r>
        <w:rPr>
          <w:rFonts w:hint="cs"/>
          <w:rtl/>
        </w:rPr>
        <w:t xml:space="preserve"> ואילו כאן </w:t>
      </w:r>
      <w:r w:rsidR="002E5EB3">
        <w:rPr>
          <w:rFonts w:hint="cs"/>
          <w:rtl/>
        </w:rPr>
        <w:t xml:space="preserve">במדרש ויקרא רבה </w:t>
      </w:r>
      <w:r>
        <w:rPr>
          <w:rFonts w:hint="cs"/>
          <w:rtl/>
        </w:rPr>
        <w:t>מתחילה הדרשה, כמצופה, בכינוס העדה פתח אוהל מועד לראות בחניכת אהרון ובניו.</w:t>
      </w:r>
    </w:p>
  </w:footnote>
  <w:footnote w:id="3">
    <w:p w14:paraId="077977C3" w14:textId="77777777" w:rsidR="00B86293" w:rsidRDefault="00B86293" w:rsidP="00330ADB">
      <w:pPr>
        <w:pStyle w:val="a3"/>
        <w:rPr>
          <w:rFonts w:hint="cs"/>
          <w:rtl/>
        </w:rPr>
      </w:pPr>
      <w:r>
        <w:rPr>
          <w:rStyle w:val="a5"/>
        </w:rPr>
        <w:footnoteRef/>
      </w:r>
      <w:r>
        <w:rPr>
          <w:rtl/>
        </w:rPr>
        <w:t xml:space="preserve"> </w:t>
      </w:r>
      <w:r w:rsidR="00284B5E">
        <w:rPr>
          <w:rFonts w:hint="cs"/>
          <w:rtl/>
        </w:rPr>
        <w:t>ראו</w:t>
      </w:r>
      <w:r>
        <w:rPr>
          <w:rFonts w:hint="cs"/>
          <w:rtl/>
        </w:rPr>
        <w:t xml:space="preserve"> </w:t>
      </w:r>
      <w:r>
        <w:rPr>
          <w:rtl/>
        </w:rPr>
        <w:t xml:space="preserve">בראשית רבה </w:t>
      </w:r>
      <w:r>
        <w:rPr>
          <w:rFonts w:hint="cs"/>
          <w:rtl/>
        </w:rPr>
        <w:t xml:space="preserve">ה א שמתחילת ברייתו של עולם היה </w:t>
      </w:r>
      <w:proofErr w:type="spellStart"/>
      <w:r>
        <w:rPr>
          <w:rFonts w:hint="cs"/>
          <w:rtl/>
        </w:rPr>
        <w:t>הכל</w:t>
      </w:r>
      <w:proofErr w:type="spellEnd"/>
      <w:r>
        <w:rPr>
          <w:rFonts w:hint="cs"/>
          <w:rtl/>
        </w:rPr>
        <w:t xml:space="preserve"> מים והקב"ה אמר: "</w:t>
      </w:r>
      <w:r>
        <w:rPr>
          <w:rtl/>
        </w:rPr>
        <w:t>י</w:t>
      </w:r>
      <w:r w:rsidR="00330ADB">
        <w:rPr>
          <w:rtl/>
        </w:rPr>
        <w:t>ֵ</w:t>
      </w:r>
      <w:r>
        <w:rPr>
          <w:rtl/>
        </w:rPr>
        <w:t>ע</w:t>
      </w:r>
      <w:r w:rsidR="00330ADB">
        <w:rPr>
          <w:rtl/>
        </w:rPr>
        <w:t>ָ</w:t>
      </w:r>
      <w:r>
        <w:rPr>
          <w:rtl/>
        </w:rPr>
        <w:t>ש</w:t>
      </w:r>
      <w:r w:rsidR="00330ADB">
        <w:rPr>
          <w:rtl/>
        </w:rPr>
        <w:t>ֶׂ</w:t>
      </w:r>
      <w:r>
        <w:rPr>
          <w:rtl/>
        </w:rPr>
        <w:t>ה מ</w:t>
      </w:r>
      <w:r w:rsidR="00330ADB">
        <w:rPr>
          <w:rtl/>
        </w:rPr>
        <w:t>ִ</w:t>
      </w:r>
      <w:r>
        <w:rPr>
          <w:rtl/>
        </w:rPr>
        <w:t>ד</w:t>
      </w:r>
      <w:r w:rsidR="00330ADB">
        <w:rPr>
          <w:rtl/>
        </w:rPr>
        <w:t>ָ</w:t>
      </w:r>
      <w:r>
        <w:rPr>
          <w:rtl/>
        </w:rPr>
        <w:t>ה למים</w:t>
      </w:r>
      <w:r>
        <w:rPr>
          <w:rFonts w:hint="cs"/>
          <w:rtl/>
        </w:rPr>
        <w:t>" ותראה היבשה. לפיכך, כשבני אדם חוטאים, כמו בדור המבול, אומר הקב"ה: "</w:t>
      </w:r>
      <w:r>
        <w:rPr>
          <w:rtl/>
        </w:rPr>
        <w:t xml:space="preserve">תחזור פלטין </w:t>
      </w:r>
      <w:proofErr w:type="spellStart"/>
      <w:r>
        <w:rPr>
          <w:rtl/>
        </w:rPr>
        <w:t>לכמו</w:t>
      </w:r>
      <w:proofErr w:type="spellEnd"/>
      <w:r>
        <w:rPr>
          <w:rtl/>
        </w:rPr>
        <w:t xml:space="preserve"> </w:t>
      </w:r>
      <w:proofErr w:type="spellStart"/>
      <w:r>
        <w:rPr>
          <w:rtl/>
        </w:rPr>
        <w:t>שהיתה</w:t>
      </w:r>
      <w:proofErr w:type="spellEnd"/>
      <w:r>
        <w:rPr>
          <w:rFonts w:hint="cs"/>
          <w:rtl/>
        </w:rPr>
        <w:t xml:space="preserve">". אפשר שחז"ל </w:t>
      </w:r>
      <w:r w:rsidR="00330ADB">
        <w:rPr>
          <w:rFonts w:hint="cs"/>
          <w:rtl/>
        </w:rPr>
        <w:t>המשילו כך</w:t>
      </w:r>
      <w:r w:rsidR="00DE4F45">
        <w:rPr>
          <w:rFonts w:hint="cs"/>
          <w:rtl/>
        </w:rPr>
        <w:t>,</w:t>
      </w:r>
      <w:r w:rsidR="00330ADB">
        <w:rPr>
          <w:rFonts w:hint="cs"/>
          <w:rtl/>
        </w:rPr>
        <w:t xml:space="preserve"> משום ש</w:t>
      </w:r>
      <w:r>
        <w:rPr>
          <w:rFonts w:hint="cs"/>
          <w:rtl/>
        </w:rPr>
        <w:t xml:space="preserve">חוו הצפות וסערות של מים מהים </w:t>
      </w:r>
      <w:r w:rsidR="00330ADB">
        <w:rPr>
          <w:rFonts w:hint="cs"/>
          <w:rtl/>
        </w:rPr>
        <w:t xml:space="preserve">(צונאמי?) </w:t>
      </w:r>
      <w:r>
        <w:rPr>
          <w:rFonts w:hint="cs"/>
          <w:rtl/>
        </w:rPr>
        <w:t xml:space="preserve">ואפשר </w:t>
      </w:r>
      <w:r w:rsidR="00330ADB">
        <w:rPr>
          <w:rFonts w:hint="cs"/>
          <w:rtl/>
        </w:rPr>
        <w:t xml:space="preserve">בשל </w:t>
      </w:r>
      <w:r>
        <w:rPr>
          <w:rFonts w:hint="cs"/>
          <w:rtl/>
        </w:rPr>
        <w:t xml:space="preserve">התנועה הגלית הבלתי פוסקת של גלי הים המתנפצים אל החוף </w:t>
      </w:r>
      <w:r w:rsidR="0014774E">
        <w:rPr>
          <w:rFonts w:hint="cs"/>
          <w:rtl/>
        </w:rPr>
        <w:t xml:space="preserve">אשר </w:t>
      </w:r>
      <w:r>
        <w:rPr>
          <w:rFonts w:hint="cs"/>
          <w:rtl/>
        </w:rPr>
        <w:t>יוצרת את ההרגשה שהמים שואפים לחזור ולכסות את העולם.</w:t>
      </w:r>
      <w:r w:rsidR="0014774E">
        <w:rPr>
          <w:rFonts w:hint="cs"/>
          <w:rtl/>
        </w:rPr>
        <w:t xml:space="preserve"> היבשה נותנת לאדם ביטחון. </w:t>
      </w:r>
      <w:r w:rsidR="007B1969">
        <w:rPr>
          <w:rFonts w:hint="cs"/>
          <w:rtl/>
        </w:rPr>
        <w:t>ולהלן נראה את משל הים והמערה כדגם למועט המחזיק את המרובה.</w:t>
      </w:r>
    </w:p>
  </w:footnote>
  <w:footnote w:id="4">
    <w:p w14:paraId="59F43733" w14:textId="77777777" w:rsidR="005B2A8B" w:rsidRDefault="005B2A8B" w:rsidP="007B1969">
      <w:pPr>
        <w:pStyle w:val="a3"/>
        <w:rPr>
          <w:rFonts w:hint="cs"/>
          <w:rtl/>
        </w:rPr>
      </w:pPr>
      <w:r>
        <w:rPr>
          <w:rStyle w:val="a5"/>
        </w:rPr>
        <w:footnoteRef/>
      </w:r>
      <w:r>
        <w:rPr>
          <w:rtl/>
        </w:rPr>
        <w:t xml:space="preserve"> </w:t>
      </w:r>
      <w:r>
        <w:rPr>
          <w:rFonts w:hint="cs"/>
          <w:rtl/>
        </w:rPr>
        <w:t>כל הימים והאוקיינוסים שבעולם אינם "מועט" כל כך. אולי חז"ל לא ידעו שעולם מכוסה שני שליש מים וראו בעיקר את סביבתם הקרובה</w:t>
      </w:r>
      <w:r w:rsidR="007B1969">
        <w:rPr>
          <w:rFonts w:hint="cs"/>
          <w:rtl/>
        </w:rPr>
        <w:t xml:space="preserve"> (אבל הכירו היטב את 'הים הגדול')</w:t>
      </w:r>
      <w:r>
        <w:rPr>
          <w:rFonts w:hint="cs"/>
          <w:rtl/>
        </w:rPr>
        <w:t xml:space="preserve">. </w:t>
      </w:r>
      <w:r w:rsidR="0014774E">
        <w:rPr>
          <w:rFonts w:hint="cs"/>
          <w:rtl/>
        </w:rPr>
        <w:t xml:space="preserve">ואפשר בשל הדרשות "שמים </w:t>
      </w:r>
      <w:r w:rsidR="0014774E">
        <w:rPr>
          <w:rtl/>
        </w:rPr>
        <w:t>–</w:t>
      </w:r>
      <w:r w:rsidR="0014774E">
        <w:rPr>
          <w:rFonts w:hint="cs"/>
          <w:rtl/>
        </w:rPr>
        <w:t xml:space="preserve"> שם מים" שהעולם כולו מלא מים וחלק מרכזי בבריאת העולם היה </w:t>
      </w:r>
      <w:r w:rsidR="002E5EB3">
        <w:rPr>
          <w:rFonts w:hint="cs"/>
          <w:rtl/>
        </w:rPr>
        <w:t xml:space="preserve">עצם </w:t>
      </w:r>
      <w:r w:rsidR="0014774E">
        <w:rPr>
          <w:rFonts w:hint="cs"/>
          <w:rtl/>
        </w:rPr>
        <w:t>התגלות</w:t>
      </w:r>
      <w:r w:rsidR="002E5EB3">
        <w:rPr>
          <w:rFonts w:hint="cs"/>
          <w:rtl/>
        </w:rPr>
        <w:t xml:space="preserve"> או היווצרות</w:t>
      </w:r>
      <w:r w:rsidR="0014774E">
        <w:rPr>
          <w:rFonts w:hint="cs"/>
          <w:rtl/>
        </w:rPr>
        <w:t xml:space="preserve"> היבשה</w:t>
      </w:r>
      <w:r w:rsidR="007B1969">
        <w:rPr>
          <w:rFonts w:hint="cs"/>
          <w:rtl/>
        </w:rPr>
        <w:t xml:space="preserve"> והצבת גבול למים</w:t>
      </w:r>
      <w:r w:rsidR="0014774E">
        <w:rPr>
          <w:rFonts w:hint="cs"/>
          <w:rtl/>
        </w:rPr>
        <w:t>.</w:t>
      </w:r>
      <w:r w:rsidR="0026105E">
        <w:rPr>
          <w:rFonts w:hint="cs"/>
          <w:rtl/>
        </w:rPr>
        <w:t xml:space="preserve"> </w:t>
      </w:r>
      <w:r w:rsidR="007B1969">
        <w:rPr>
          <w:rFonts w:hint="cs"/>
          <w:rtl/>
        </w:rPr>
        <w:t xml:space="preserve">ראו </w:t>
      </w:r>
      <w:r w:rsidR="007B1969">
        <w:rPr>
          <w:rtl/>
        </w:rPr>
        <w:t xml:space="preserve">תהלים קד </w:t>
      </w:r>
      <w:r w:rsidR="007B1969">
        <w:rPr>
          <w:rFonts w:hint="cs"/>
          <w:rtl/>
        </w:rPr>
        <w:t>ט: "</w:t>
      </w:r>
      <w:r w:rsidR="007B1969">
        <w:rPr>
          <w:rtl/>
        </w:rPr>
        <w:t xml:space="preserve">גְּבוּל שַׂמְתָּ בַּל יַעֲבֹרוּן בַּל </w:t>
      </w:r>
      <w:proofErr w:type="spellStart"/>
      <w:r w:rsidR="007B1969">
        <w:rPr>
          <w:rtl/>
        </w:rPr>
        <w:t>יְשׁוּבוּן</w:t>
      </w:r>
      <w:proofErr w:type="spellEnd"/>
      <w:r w:rsidR="007B1969">
        <w:rPr>
          <w:rtl/>
        </w:rPr>
        <w:t xml:space="preserve"> לְכַסּוֹת הָאָרֶץ</w:t>
      </w:r>
      <w:r w:rsidR="007B1969">
        <w:rPr>
          <w:rFonts w:hint="cs"/>
          <w:rtl/>
        </w:rPr>
        <w:t xml:space="preserve">" </w:t>
      </w:r>
      <w:r w:rsidR="007B1969">
        <w:rPr>
          <w:rtl/>
        </w:rPr>
        <w:t xml:space="preserve">: </w:t>
      </w:r>
      <w:r w:rsidR="0026105E">
        <w:rPr>
          <w:rFonts w:hint="cs"/>
          <w:rtl/>
        </w:rPr>
        <w:t xml:space="preserve">כך גם הדרשות על "רוח </w:t>
      </w:r>
      <w:proofErr w:type="spellStart"/>
      <w:r w:rsidR="0026105E">
        <w:rPr>
          <w:rFonts w:hint="cs"/>
          <w:rtl/>
        </w:rPr>
        <w:t>אלהים</w:t>
      </w:r>
      <w:proofErr w:type="spellEnd"/>
      <w:r w:rsidR="0026105E">
        <w:rPr>
          <w:rFonts w:hint="cs"/>
          <w:rtl/>
        </w:rPr>
        <w:t xml:space="preserve"> מרחפת על פני המים" בתחילת הבריאה והפסוק בתהילים: "כי הוא על ימים יסדה".</w:t>
      </w:r>
      <w:r w:rsidR="0014774E">
        <w:rPr>
          <w:rFonts w:hint="cs"/>
          <w:rtl/>
        </w:rPr>
        <w:t xml:space="preserve"> </w:t>
      </w:r>
      <w:r w:rsidR="00284B5E">
        <w:rPr>
          <w:rFonts w:hint="cs"/>
          <w:rtl/>
        </w:rPr>
        <w:t>ראו</w:t>
      </w:r>
      <w:r w:rsidR="0014774E">
        <w:rPr>
          <w:rFonts w:hint="cs"/>
          <w:rtl/>
        </w:rPr>
        <w:t xml:space="preserve"> </w:t>
      </w:r>
      <w:r>
        <w:rPr>
          <w:rtl/>
        </w:rPr>
        <w:t>שמות רבה</w:t>
      </w:r>
      <w:r w:rsidR="0014774E">
        <w:rPr>
          <w:rFonts w:hint="cs"/>
          <w:rtl/>
        </w:rPr>
        <w:t xml:space="preserve"> טו </w:t>
      </w:r>
      <w:proofErr w:type="spellStart"/>
      <w:r w:rsidR="0014774E">
        <w:rPr>
          <w:rFonts w:hint="cs"/>
          <w:rtl/>
        </w:rPr>
        <w:t>כב</w:t>
      </w:r>
      <w:proofErr w:type="spellEnd"/>
      <w:r w:rsidR="0014774E">
        <w:rPr>
          <w:rFonts w:hint="cs"/>
          <w:rtl/>
        </w:rPr>
        <w:t>: "</w:t>
      </w:r>
      <w:r w:rsidR="0014774E">
        <w:rPr>
          <w:rtl/>
        </w:rPr>
        <w:t>כך היה כל העולם מלא מים במים והארץ שקועה במים</w:t>
      </w:r>
      <w:r w:rsidR="0014774E">
        <w:rPr>
          <w:rFonts w:hint="cs"/>
          <w:rtl/>
        </w:rPr>
        <w:t>.</w:t>
      </w:r>
      <w:r w:rsidR="0014774E">
        <w:rPr>
          <w:rtl/>
        </w:rPr>
        <w:t xml:space="preserve"> אמר הק</w:t>
      </w:r>
      <w:r w:rsidR="0014774E">
        <w:rPr>
          <w:rFonts w:hint="cs"/>
          <w:rtl/>
        </w:rPr>
        <w:t xml:space="preserve">ב"ה: </w:t>
      </w:r>
      <w:r w:rsidR="0014774E">
        <w:rPr>
          <w:rtl/>
        </w:rPr>
        <w:t>ותראה היבשה</w:t>
      </w:r>
      <w:r w:rsidR="0014774E">
        <w:rPr>
          <w:rFonts w:hint="cs"/>
          <w:rtl/>
        </w:rPr>
        <w:t>.</w:t>
      </w:r>
      <w:r w:rsidR="0014774E">
        <w:rPr>
          <w:rtl/>
        </w:rPr>
        <w:t xml:space="preserve"> אמרו המים</w:t>
      </w:r>
      <w:r w:rsidR="0014774E">
        <w:rPr>
          <w:rFonts w:hint="cs"/>
          <w:rtl/>
        </w:rPr>
        <w:t>:</w:t>
      </w:r>
      <w:r w:rsidR="0014774E">
        <w:rPr>
          <w:rtl/>
        </w:rPr>
        <w:t xml:space="preserve"> הרי העולם אנו מלאים ועד עכשיו צר לנו</w:t>
      </w:r>
      <w:r w:rsidR="0014774E">
        <w:rPr>
          <w:rFonts w:hint="cs"/>
          <w:rtl/>
        </w:rPr>
        <w:t>,</w:t>
      </w:r>
      <w:r w:rsidR="0014774E">
        <w:rPr>
          <w:rtl/>
        </w:rPr>
        <w:t xml:space="preserve"> להיכן אנו </w:t>
      </w:r>
      <w:proofErr w:type="spellStart"/>
      <w:r w:rsidR="0014774E">
        <w:rPr>
          <w:rtl/>
        </w:rPr>
        <w:t>הולכין</w:t>
      </w:r>
      <w:proofErr w:type="spellEnd"/>
      <w:r w:rsidR="0014774E">
        <w:rPr>
          <w:rFonts w:hint="cs"/>
          <w:rtl/>
        </w:rPr>
        <w:t>?</w:t>
      </w:r>
      <w:r w:rsidR="0014774E">
        <w:rPr>
          <w:rtl/>
        </w:rPr>
        <w:t xml:space="preserve"> יהי שמו מבורך בעט באוקיינוס והרגו</w:t>
      </w:r>
      <w:r w:rsidR="0014774E">
        <w:rPr>
          <w:rFonts w:hint="cs"/>
          <w:rtl/>
        </w:rPr>
        <w:t xml:space="preserve">" </w:t>
      </w:r>
      <w:r w:rsidR="00284B5E">
        <w:rPr>
          <w:rFonts w:hint="cs"/>
          <w:rtl/>
        </w:rPr>
        <w:t>ראו</w:t>
      </w:r>
      <w:r w:rsidR="0014774E">
        <w:rPr>
          <w:rFonts w:hint="cs"/>
          <w:rtl/>
        </w:rPr>
        <w:t xml:space="preserve"> שם גם המשל על דריכת הענבים בגת: "</w:t>
      </w:r>
      <w:r>
        <w:rPr>
          <w:rtl/>
        </w:rPr>
        <w:t xml:space="preserve">מן גערתך </w:t>
      </w:r>
      <w:proofErr w:type="spellStart"/>
      <w:r>
        <w:rPr>
          <w:rtl/>
        </w:rPr>
        <w:t>ינוסון</w:t>
      </w:r>
      <w:proofErr w:type="spellEnd"/>
      <w:r>
        <w:rPr>
          <w:rtl/>
        </w:rPr>
        <w:t>, כגון ב</w:t>
      </w:r>
      <w:r w:rsidR="0014774E">
        <w:rPr>
          <w:rFonts w:hint="cs"/>
          <w:rtl/>
        </w:rPr>
        <w:t xml:space="preserve">שר ודם </w:t>
      </w:r>
      <w:r>
        <w:rPr>
          <w:rtl/>
        </w:rPr>
        <w:t>שראה גתו מלאה ענבים והכרם לבצור</w:t>
      </w:r>
      <w:r w:rsidR="0014774E">
        <w:rPr>
          <w:rFonts w:hint="cs"/>
          <w:rtl/>
        </w:rPr>
        <w:t>.</w:t>
      </w:r>
      <w:r>
        <w:rPr>
          <w:rtl/>
        </w:rPr>
        <w:t xml:space="preserve"> אמרו לו</w:t>
      </w:r>
      <w:r w:rsidR="0014774E">
        <w:rPr>
          <w:rFonts w:hint="cs"/>
          <w:rtl/>
        </w:rPr>
        <w:t>:</w:t>
      </w:r>
      <w:r>
        <w:rPr>
          <w:rtl/>
        </w:rPr>
        <w:t xml:space="preserve"> והיכן אתה נותן שאר ענבים בשביל שהגת קטנה</w:t>
      </w:r>
      <w:r w:rsidR="0014774E">
        <w:rPr>
          <w:rFonts w:hint="cs"/>
          <w:rtl/>
        </w:rPr>
        <w:t>?</w:t>
      </w:r>
      <w:r>
        <w:rPr>
          <w:rtl/>
        </w:rPr>
        <w:t xml:space="preserve"> אמר להם</w:t>
      </w:r>
      <w:r w:rsidR="0014774E">
        <w:rPr>
          <w:rFonts w:hint="cs"/>
          <w:rtl/>
        </w:rPr>
        <w:t>:</w:t>
      </w:r>
      <w:r>
        <w:rPr>
          <w:rtl/>
        </w:rPr>
        <w:t xml:space="preserve"> אני עושה גת שת</w:t>
      </w:r>
      <w:r w:rsidR="002E5EB3">
        <w:rPr>
          <w:rFonts w:hint="cs"/>
          <w:rtl/>
        </w:rPr>
        <w:t>י</w:t>
      </w:r>
      <w:r>
        <w:rPr>
          <w:rtl/>
        </w:rPr>
        <w:t>טול לכל הענבים שבכרם</w:t>
      </w:r>
      <w:r w:rsidR="0014774E">
        <w:rPr>
          <w:rFonts w:hint="cs"/>
          <w:rtl/>
        </w:rPr>
        <w:t>.</w:t>
      </w:r>
      <w:r>
        <w:rPr>
          <w:rtl/>
        </w:rPr>
        <w:t xml:space="preserve"> מה עשה רפש הענבים ובעט ראשון </w:t>
      </w:r>
      <w:proofErr w:type="spellStart"/>
      <w:r>
        <w:rPr>
          <w:rtl/>
        </w:rPr>
        <w:t>ראשון</w:t>
      </w:r>
      <w:proofErr w:type="spellEnd"/>
      <w:r>
        <w:rPr>
          <w:rtl/>
        </w:rPr>
        <w:t xml:space="preserve"> ואח"כ הביא את הע</w:t>
      </w:r>
      <w:r w:rsidR="0014774E">
        <w:rPr>
          <w:rtl/>
        </w:rPr>
        <w:t>נבים שבכרם והחזיק הגת כל הענבים</w:t>
      </w:r>
      <w:r w:rsidR="0014774E">
        <w:rPr>
          <w:rFonts w:hint="cs"/>
          <w:rtl/>
        </w:rPr>
        <w:t>".</w:t>
      </w:r>
      <w:r w:rsidR="007B1969">
        <w:rPr>
          <w:rFonts w:hint="cs"/>
          <w:rtl/>
        </w:rPr>
        <w:t xml:space="preserve"> </w:t>
      </w:r>
      <w:r w:rsidR="000C5F46">
        <w:rPr>
          <w:rFonts w:hint="cs"/>
          <w:rtl/>
        </w:rPr>
        <w:t>ובבראשית רבה לג א ההרים הכובשים את מימי התהום.</w:t>
      </w:r>
      <w:r w:rsidR="007B1969">
        <w:rPr>
          <w:rFonts w:hint="cs"/>
          <w:rtl/>
        </w:rPr>
        <w:t xml:space="preserve"> </w:t>
      </w:r>
    </w:p>
  </w:footnote>
  <w:footnote w:id="5">
    <w:p w14:paraId="08F684AF" w14:textId="77777777" w:rsidR="0013462B" w:rsidRDefault="0013462B" w:rsidP="002E5EB3">
      <w:pPr>
        <w:pStyle w:val="a3"/>
        <w:rPr>
          <w:rFonts w:hint="cs"/>
          <w:rtl/>
        </w:rPr>
      </w:pPr>
      <w:r>
        <w:rPr>
          <w:rStyle w:val="a5"/>
        </w:rPr>
        <w:footnoteRef/>
      </w:r>
      <w:r>
        <w:rPr>
          <w:rtl/>
        </w:rPr>
        <w:t xml:space="preserve"> </w:t>
      </w:r>
      <w:r w:rsidR="00284B5E">
        <w:rPr>
          <w:rFonts w:hint="cs"/>
          <w:rtl/>
        </w:rPr>
        <w:t>ראו</w:t>
      </w:r>
      <w:r>
        <w:rPr>
          <w:rFonts w:hint="cs"/>
          <w:rtl/>
        </w:rPr>
        <w:t xml:space="preserve"> גלגול מדרש זה </w:t>
      </w:r>
      <w:r w:rsidR="002E5EB3">
        <w:rPr>
          <w:rFonts w:hint="cs"/>
          <w:rtl/>
        </w:rPr>
        <w:t>ב</w:t>
      </w:r>
      <w:r>
        <w:rPr>
          <w:rtl/>
        </w:rPr>
        <w:t xml:space="preserve">שמות רבה </w:t>
      </w:r>
      <w:r>
        <w:rPr>
          <w:rFonts w:hint="cs"/>
          <w:rtl/>
        </w:rPr>
        <w:t>יא ה במכת השחין שמצרף גם את אהרון: "</w:t>
      </w:r>
      <w:r>
        <w:rPr>
          <w:rtl/>
        </w:rPr>
        <w:t>ויאמר ה' אל משה ואל אהרן קחו לכם מלא ח</w:t>
      </w:r>
      <w:r>
        <w:rPr>
          <w:rFonts w:hint="cs"/>
          <w:rtl/>
        </w:rPr>
        <w:t>ו</w:t>
      </w:r>
      <w:r>
        <w:rPr>
          <w:rtl/>
        </w:rPr>
        <w:t>פניכם פיח כבשן</w:t>
      </w:r>
      <w:r>
        <w:rPr>
          <w:rFonts w:hint="cs"/>
          <w:rtl/>
        </w:rPr>
        <w:t>.</w:t>
      </w:r>
      <w:r>
        <w:rPr>
          <w:rtl/>
        </w:rPr>
        <w:t xml:space="preserve"> נס גדול נעשה בשחין שמשה ואהרן לקחו שניהם מלא </w:t>
      </w:r>
      <w:proofErr w:type="spellStart"/>
      <w:r>
        <w:rPr>
          <w:rtl/>
        </w:rPr>
        <w:t>חפניהם</w:t>
      </w:r>
      <w:proofErr w:type="spellEnd"/>
      <w:r>
        <w:rPr>
          <w:rtl/>
        </w:rPr>
        <w:t xml:space="preserve"> והחזיקו ידיו של משה מלא חפן שלו ומלא חפן של אהרן</w:t>
      </w:r>
      <w:r>
        <w:rPr>
          <w:rFonts w:hint="cs"/>
          <w:rtl/>
        </w:rPr>
        <w:t>.</w:t>
      </w:r>
      <w:r>
        <w:rPr>
          <w:rtl/>
        </w:rPr>
        <w:t xml:space="preserve"> מכאן שמועט מחזיק מרובה</w:t>
      </w:r>
      <w:r>
        <w:rPr>
          <w:rFonts w:hint="cs"/>
          <w:rtl/>
        </w:rPr>
        <w:t>". תוספת מלוא חופנו של אהרון אינה מקטינה את נס המועט המחזיק</w:t>
      </w:r>
      <w:r w:rsidR="002E5EB3">
        <w:rPr>
          <w:rFonts w:hint="cs"/>
          <w:rtl/>
        </w:rPr>
        <w:t>,</w:t>
      </w:r>
      <w:r>
        <w:rPr>
          <w:rFonts w:hint="cs"/>
          <w:rtl/>
        </w:rPr>
        <w:t xml:space="preserve"> או שמא מייצר</w:t>
      </w:r>
      <w:r w:rsidR="002E5EB3">
        <w:rPr>
          <w:rFonts w:hint="cs"/>
          <w:rtl/>
        </w:rPr>
        <w:t>,</w:t>
      </w:r>
      <w:r>
        <w:rPr>
          <w:rFonts w:hint="cs"/>
          <w:rtl/>
        </w:rPr>
        <w:t xml:space="preserve"> את המרובה.</w:t>
      </w:r>
      <w:r w:rsidR="000C5F46">
        <w:rPr>
          <w:rFonts w:hint="cs"/>
          <w:rtl/>
        </w:rPr>
        <w:t xml:space="preserve"> ראו הדף על </w:t>
      </w:r>
      <w:hyperlink r:id="rId3" w:anchor="gsc.tab=0" w:history="1">
        <w:r w:rsidR="000C5F46" w:rsidRPr="000C5F46">
          <w:rPr>
            <w:rStyle w:val="Hyperlink"/>
            <w:rFonts w:hint="cs"/>
            <w:rtl/>
          </w:rPr>
          <w:t>מכת השחין</w:t>
        </w:r>
      </w:hyperlink>
      <w:r w:rsidR="000C5F46">
        <w:rPr>
          <w:rFonts w:hint="cs"/>
          <w:rtl/>
        </w:rPr>
        <w:t xml:space="preserve"> בפרשת </w:t>
      </w:r>
      <w:proofErr w:type="spellStart"/>
      <w:r w:rsidR="000C5F46">
        <w:rPr>
          <w:rFonts w:hint="cs"/>
          <w:rtl/>
        </w:rPr>
        <w:t>וארא</w:t>
      </w:r>
      <w:proofErr w:type="spellEnd"/>
      <w:r w:rsidR="000C5F46">
        <w:rPr>
          <w:rFonts w:hint="cs"/>
          <w:rtl/>
        </w:rPr>
        <w:t>.</w:t>
      </w:r>
    </w:p>
  </w:footnote>
  <w:footnote w:id="6">
    <w:p w14:paraId="744CE94A" w14:textId="77777777" w:rsidR="0095084C" w:rsidRDefault="0095084C" w:rsidP="00E12AFF">
      <w:pPr>
        <w:pStyle w:val="a3"/>
        <w:rPr>
          <w:rFonts w:hint="cs"/>
        </w:rPr>
      </w:pPr>
      <w:r>
        <w:rPr>
          <w:rStyle w:val="a5"/>
        </w:rPr>
        <w:footnoteRef/>
      </w:r>
      <w:r>
        <w:rPr>
          <w:rtl/>
        </w:rPr>
        <w:t xml:space="preserve"> </w:t>
      </w:r>
      <w:r w:rsidR="000C5F46">
        <w:rPr>
          <w:rFonts w:hint="cs"/>
          <w:rtl/>
        </w:rPr>
        <w:t>ה</w:t>
      </w:r>
      <w:r>
        <w:rPr>
          <w:rFonts w:hint="cs"/>
          <w:rtl/>
        </w:rPr>
        <w:t xml:space="preserve">פלא </w:t>
      </w:r>
      <w:r w:rsidR="000C5F46">
        <w:rPr>
          <w:rFonts w:hint="cs"/>
          <w:rtl/>
        </w:rPr>
        <w:t>ה</w:t>
      </w:r>
      <w:r>
        <w:rPr>
          <w:rFonts w:hint="cs"/>
          <w:rtl/>
        </w:rPr>
        <w:t>גדול במשכן הוא לא זה שעדת ישראל התכנסה כולה בחצר המשכן, אלא צמצום השכינה בתוך המשכן, בפליאה של משה: "</w:t>
      </w:r>
      <w:r>
        <w:rPr>
          <w:rtl/>
        </w:rPr>
        <w:t>ר</w:t>
      </w:r>
      <w:r>
        <w:rPr>
          <w:rFonts w:hint="cs"/>
          <w:rtl/>
        </w:rPr>
        <w:t>י</w:t>
      </w:r>
      <w:r>
        <w:rPr>
          <w:rtl/>
        </w:rPr>
        <w:t>בונו של עולם</w:t>
      </w:r>
      <w:r>
        <w:rPr>
          <w:rFonts w:hint="cs"/>
          <w:rtl/>
        </w:rPr>
        <w:t>,</w:t>
      </w:r>
      <w:r>
        <w:rPr>
          <w:rtl/>
        </w:rPr>
        <w:t xml:space="preserve"> הנה השמים ושמי השמים לא יכלכלוך ואתה אמרת ועשו לי מקדש</w:t>
      </w:r>
      <w:r>
        <w:rPr>
          <w:rFonts w:hint="cs"/>
          <w:rtl/>
        </w:rPr>
        <w:t>?</w:t>
      </w:r>
      <w:r w:rsidR="002E5EB3">
        <w:rPr>
          <w:rFonts w:hint="cs"/>
          <w:rtl/>
        </w:rPr>
        <w:t>!</w:t>
      </w:r>
      <w:r>
        <w:rPr>
          <w:rtl/>
        </w:rPr>
        <w:t xml:space="preserve"> א</w:t>
      </w:r>
      <w:r>
        <w:rPr>
          <w:rFonts w:hint="cs"/>
          <w:rtl/>
        </w:rPr>
        <w:t>מר</w:t>
      </w:r>
      <w:r>
        <w:rPr>
          <w:rtl/>
        </w:rPr>
        <w:t xml:space="preserve"> לו הק</w:t>
      </w:r>
      <w:r>
        <w:rPr>
          <w:rFonts w:hint="cs"/>
          <w:rtl/>
        </w:rPr>
        <w:t xml:space="preserve">ב"ה: </w:t>
      </w:r>
      <w:r>
        <w:rPr>
          <w:rtl/>
        </w:rPr>
        <w:t>משה</w:t>
      </w:r>
      <w:r>
        <w:rPr>
          <w:rFonts w:hint="cs"/>
          <w:rtl/>
        </w:rPr>
        <w:t>,</w:t>
      </w:r>
      <w:r>
        <w:rPr>
          <w:rtl/>
        </w:rPr>
        <w:t xml:space="preserve"> לא כשאתה סבור, אלא עשרים קרש בצפון ועשרים קרש בדרום שמונה במערב ואני יורד ומצמצם שכינתי ביניכם למטן</w:t>
      </w:r>
      <w:r>
        <w:rPr>
          <w:rFonts w:hint="cs"/>
          <w:rtl/>
        </w:rPr>
        <w:t>" (</w:t>
      </w:r>
      <w:r>
        <w:rPr>
          <w:rtl/>
        </w:rPr>
        <w:t xml:space="preserve">פסיקתא </w:t>
      </w:r>
      <w:proofErr w:type="spellStart"/>
      <w:r>
        <w:rPr>
          <w:rtl/>
        </w:rPr>
        <w:t>דרב</w:t>
      </w:r>
      <w:proofErr w:type="spellEnd"/>
      <w:r>
        <w:rPr>
          <w:rtl/>
        </w:rPr>
        <w:t xml:space="preserve"> כהנא (</w:t>
      </w:r>
      <w:proofErr w:type="spellStart"/>
      <w:r>
        <w:rPr>
          <w:rtl/>
        </w:rPr>
        <w:t>מנדלבוים</w:t>
      </w:r>
      <w:proofErr w:type="spellEnd"/>
      <w:r>
        <w:rPr>
          <w:rtl/>
        </w:rPr>
        <w:t xml:space="preserve">) </w:t>
      </w:r>
      <w:proofErr w:type="spellStart"/>
      <w:r>
        <w:rPr>
          <w:rtl/>
        </w:rPr>
        <w:t>פיסקא</w:t>
      </w:r>
      <w:proofErr w:type="spellEnd"/>
      <w:r>
        <w:rPr>
          <w:rtl/>
        </w:rPr>
        <w:t xml:space="preserve"> ב - כי </w:t>
      </w:r>
      <w:proofErr w:type="spellStart"/>
      <w:r>
        <w:rPr>
          <w:rtl/>
        </w:rPr>
        <w:t>תשא</w:t>
      </w:r>
      <w:proofErr w:type="spellEnd"/>
      <w:r w:rsidR="00E12AFF">
        <w:rPr>
          <w:rFonts w:hint="cs"/>
          <w:rtl/>
        </w:rPr>
        <w:t xml:space="preserve">). </w:t>
      </w:r>
      <w:r w:rsidR="00284B5E">
        <w:rPr>
          <w:rFonts w:hint="cs"/>
          <w:rtl/>
        </w:rPr>
        <w:t>ראו</w:t>
      </w:r>
      <w:r>
        <w:rPr>
          <w:rFonts w:hint="cs"/>
          <w:rtl/>
        </w:rPr>
        <w:t xml:space="preserve"> דברינו</w:t>
      </w:r>
      <w:r w:rsidR="00E12AFF">
        <w:rPr>
          <w:rFonts w:hint="cs"/>
          <w:rtl/>
        </w:rPr>
        <w:t xml:space="preserve"> </w:t>
      </w:r>
      <w:hyperlink r:id="rId4" w:history="1">
        <w:r w:rsidR="00E12AFF" w:rsidRPr="00E12AFF">
          <w:rPr>
            <w:rStyle w:val="Hyperlink"/>
            <w:rFonts w:hint="cs"/>
            <w:rtl/>
          </w:rPr>
          <w:t xml:space="preserve">האמנם יש </w:t>
        </w:r>
        <w:proofErr w:type="spellStart"/>
        <w:r w:rsidR="00E12AFF" w:rsidRPr="00E12AFF">
          <w:rPr>
            <w:rStyle w:val="Hyperlink"/>
            <w:rFonts w:hint="cs"/>
            <w:rtl/>
          </w:rPr>
          <w:t>אלהים</w:t>
        </w:r>
        <w:proofErr w:type="spellEnd"/>
        <w:r w:rsidR="00E12AFF" w:rsidRPr="00E12AFF">
          <w:rPr>
            <w:rStyle w:val="Hyperlink"/>
            <w:rFonts w:hint="cs"/>
            <w:rtl/>
          </w:rPr>
          <w:t xml:space="preserve"> את האדם</w:t>
        </w:r>
      </w:hyperlink>
      <w:r w:rsidR="00E12AFF">
        <w:rPr>
          <w:rFonts w:hint="cs"/>
          <w:rtl/>
        </w:rPr>
        <w:t xml:space="preserve"> בפרשת תרומה.</w:t>
      </w:r>
      <w:r>
        <w:rPr>
          <w:rFonts w:hint="cs"/>
          <w:rtl/>
        </w:rPr>
        <w:t xml:space="preserve"> </w:t>
      </w:r>
      <w:r w:rsidR="00E12AFF">
        <w:rPr>
          <w:rFonts w:hint="cs"/>
          <w:rtl/>
        </w:rPr>
        <w:t>אפשר שהדרשן לא רצה למנות עניין זה בגלל שהביטוי "מועט המחזיק את המרובה" איננו הולם מספיק. השכינה איננה "ריבוי" כמותי</w:t>
      </w:r>
      <w:r w:rsidR="000C5F46">
        <w:rPr>
          <w:rFonts w:hint="cs"/>
          <w:rtl/>
        </w:rPr>
        <w:t xml:space="preserve"> שמתכנס למקום קטן</w:t>
      </w:r>
      <w:r w:rsidR="00E12AFF">
        <w:rPr>
          <w:rFonts w:hint="cs"/>
          <w:rtl/>
        </w:rPr>
        <w:t xml:space="preserve">. אולי </w:t>
      </w:r>
      <w:r w:rsidR="000C5F46">
        <w:rPr>
          <w:rFonts w:hint="cs"/>
          <w:rtl/>
        </w:rPr>
        <w:t>נקודה סינגולרית ה</w:t>
      </w:r>
      <w:r w:rsidR="00E12AFF">
        <w:rPr>
          <w:rFonts w:hint="cs"/>
          <w:rtl/>
        </w:rPr>
        <w:t>מחזיק</w:t>
      </w:r>
      <w:r w:rsidR="000C5F46">
        <w:rPr>
          <w:rFonts w:hint="cs"/>
          <w:rtl/>
        </w:rPr>
        <w:t>ה</w:t>
      </w:r>
      <w:r w:rsidR="00E12AFF">
        <w:rPr>
          <w:rFonts w:hint="cs"/>
          <w:rtl/>
        </w:rPr>
        <w:t xml:space="preserve"> את האינסוף</w:t>
      </w:r>
      <w:r w:rsidR="000C5F46">
        <w:rPr>
          <w:rFonts w:hint="cs"/>
          <w:rtl/>
        </w:rPr>
        <w:t>, ואולי בכל נקודה ביקום מצויה השכינה</w:t>
      </w:r>
      <w:r w:rsidR="00E12AFF">
        <w:rPr>
          <w:rFonts w:hint="cs"/>
          <w:rtl/>
        </w:rPr>
        <w:t>.</w:t>
      </w:r>
    </w:p>
  </w:footnote>
  <w:footnote w:id="7">
    <w:p w14:paraId="459EB32B" w14:textId="77777777" w:rsidR="00B40CA7" w:rsidRDefault="00B40CA7" w:rsidP="00E12AFF">
      <w:pPr>
        <w:pStyle w:val="a3"/>
        <w:rPr>
          <w:rFonts w:hint="cs"/>
          <w:rtl/>
        </w:rPr>
      </w:pPr>
      <w:r>
        <w:rPr>
          <w:rStyle w:val="a5"/>
        </w:rPr>
        <w:footnoteRef/>
      </w:r>
      <w:r>
        <w:rPr>
          <w:rtl/>
        </w:rPr>
        <w:t xml:space="preserve"> </w:t>
      </w:r>
      <w:r w:rsidR="008107FE">
        <w:rPr>
          <w:rFonts w:hint="cs"/>
          <w:rtl/>
        </w:rPr>
        <w:t xml:space="preserve">מסביר </w:t>
      </w:r>
      <w:r w:rsidR="008107FE">
        <w:rPr>
          <w:rtl/>
        </w:rPr>
        <w:t xml:space="preserve">מדרש אגדה (בובר) במדבר פרשת </w:t>
      </w:r>
      <w:proofErr w:type="spellStart"/>
      <w:r w:rsidR="008107FE">
        <w:rPr>
          <w:rtl/>
        </w:rPr>
        <w:t>חקת</w:t>
      </w:r>
      <w:proofErr w:type="spellEnd"/>
      <w:r w:rsidR="008107FE">
        <w:rPr>
          <w:rtl/>
        </w:rPr>
        <w:t xml:space="preserve"> פרק כ</w:t>
      </w:r>
      <w:r w:rsidR="008107FE">
        <w:rPr>
          <w:rFonts w:hint="cs"/>
          <w:rtl/>
        </w:rPr>
        <w:t xml:space="preserve"> </w:t>
      </w:r>
      <w:r w:rsidR="008107FE">
        <w:rPr>
          <w:rtl/>
        </w:rPr>
        <w:t>סימן י</w:t>
      </w:r>
      <w:r w:rsidR="008107FE">
        <w:rPr>
          <w:rFonts w:hint="cs"/>
          <w:rtl/>
        </w:rPr>
        <w:t>: "</w:t>
      </w:r>
      <w:proofErr w:type="spellStart"/>
      <w:r w:rsidR="008107FE">
        <w:rPr>
          <w:rtl/>
        </w:rPr>
        <w:t>ויקהלו</w:t>
      </w:r>
      <w:proofErr w:type="spellEnd"/>
      <w:r w:rsidR="008107FE">
        <w:rPr>
          <w:rtl/>
        </w:rPr>
        <w:t xml:space="preserve"> משה ואהרן וגו'. מכאן שמועט מחזיק המרובה. בוא וראה שפני הסלע לא הי</w:t>
      </w:r>
      <w:r w:rsidR="00E12AFF">
        <w:rPr>
          <w:rFonts w:hint="cs"/>
          <w:rtl/>
        </w:rPr>
        <w:t>ה</w:t>
      </w:r>
      <w:r w:rsidR="008107FE">
        <w:rPr>
          <w:rtl/>
        </w:rPr>
        <w:t xml:space="preserve"> כי אם מעט ועמדו כל הקהל של ישראל על פני הסלע</w:t>
      </w:r>
      <w:r w:rsidR="008107FE">
        <w:rPr>
          <w:rFonts w:hint="cs"/>
          <w:rtl/>
        </w:rPr>
        <w:t xml:space="preserve">". ומה היא </w:t>
      </w:r>
      <w:r>
        <w:rPr>
          <w:rFonts w:hint="cs"/>
          <w:rtl/>
        </w:rPr>
        <w:t>"כ</w:t>
      </w:r>
      <w:r w:rsidR="002E5EB3">
        <w:rPr>
          <w:rFonts w:hint="eastAsia"/>
          <w:rtl/>
        </w:rPr>
        <w:t>ְּ</w:t>
      </w:r>
      <w:r>
        <w:rPr>
          <w:rFonts w:hint="cs"/>
          <w:rtl/>
        </w:rPr>
        <w:t>ב</w:t>
      </w:r>
      <w:r w:rsidR="002E5EB3">
        <w:rPr>
          <w:rFonts w:hint="eastAsia"/>
          <w:rtl/>
        </w:rPr>
        <w:t>ָ</w:t>
      </w:r>
      <w:r>
        <w:rPr>
          <w:rFonts w:hint="cs"/>
          <w:rtl/>
        </w:rPr>
        <w:t>ר</w:t>
      </w:r>
      <w:r w:rsidR="002E5EB3">
        <w:rPr>
          <w:rFonts w:hint="eastAsia"/>
          <w:rtl/>
        </w:rPr>
        <w:t>ָ</w:t>
      </w:r>
      <w:r>
        <w:rPr>
          <w:rFonts w:hint="cs"/>
          <w:rtl/>
        </w:rPr>
        <w:t>ה" זו</w:t>
      </w:r>
      <w:r w:rsidR="008107FE">
        <w:rPr>
          <w:rFonts w:hint="cs"/>
          <w:rtl/>
        </w:rPr>
        <w:t>? זו</w:t>
      </w:r>
      <w:r>
        <w:rPr>
          <w:rFonts w:hint="cs"/>
          <w:rtl/>
        </w:rPr>
        <w:t xml:space="preserve"> היא בארה של מרים, </w:t>
      </w:r>
      <w:r w:rsidR="008107FE">
        <w:rPr>
          <w:rFonts w:hint="cs"/>
          <w:rtl/>
        </w:rPr>
        <w:t xml:space="preserve">בדמות </w:t>
      </w:r>
      <w:r>
        <w:rPr>
          <w:rFonts w:hint="cs"/>
          <w:rtl/>
        </w:rPr>
        <w:t xml:space="preserve">הסלע שהתגלגל עם בני ישראל ארבעים שנה במדבר, ונשתלה בכינרת היא "ימה של טבריה". </w:t>
      </w:r>
      <w:r w:rsidR="00284B5E">
        <w:rPr>
          <w:rFonts w:hint="cs"/>
          <w:rtl/>
        </w:rPr>
        <w:t>ראו</w:t>
      </w:r>
      <w:r>
        <w:rPr>
          <w:rFonts w:hint="cs"/>
          <w:rtl/>
        </w:rPr>
        <w:t xml:space="preserve"> </w:t>
      </w:r>
      <w:r>
        <w:rPr>
          <w:rStyle w:val="af2"/>
          <w:rFonts w:hint="cs"/>
          <w:b w:val="0"/>
          <w:bCs w:val="0"/>
          <w:rtl/>
        </w:rPr>
        <w:t xml:space="preserve">גמרא </w:t>
      </w:r>
      <w:r w:rsidRPr="00B40CA7">
        <w:rPr>
          <w:rStyle w:val="af2"/>
          <w:b w:val="0"/>
          <w:bCs w:val="0"/>
          <w:rtl/>
        </w:rPr>
        <w:t>שבת לה ע</w:t>
      </w:r>
      <w:r>
        <w:rPr>
          <w:rStyle w:val="af2"/>
          <w:rFonts w:hint="cs"/>
          <w:b w:val="0"/>
          <w:bCs w:val="0"/>
          <w:rtl/>
        </w:rPr>
        <w:t>"א: "</w:t>
      </w:r>
      <w:r>
        <w:rPr>
          <w:rtl/>
        </w:rPr>
        <w:t xml:space="preserve">אמר רבי </w:t>
      </w:r>
      <w:proofErr w:type="spellStart"/>
      <w:r>
        <w:rPr>
          <w:rtl/>
        </w:rPr>
        <w:t>חייא</w:t>
      </w:r>
      <w:proofErr w:type="spellEnd"/>
      <w:r>
        <w:rPr>
          <w:rtl/>
        </w:rPr>
        <w:t>: הרוצה לראות בארה של מרים, יעלה לראש הכרמל ויצפה ויראה כמין כְּבָרָה בים, וזו היא בארה של מרים</w:t>
      </w:r>
      <w:r>
        <w:rPr>
          <w:rFonts w:hint="cs"/>
          <w:rtl/>
        </w:rPr>
        <w:t xml:space="preserve">". </w:t>
      </w:r>
      <w:r w:rsidR="00284B5E">
        <w:rPr>
          <w:rFonts w:hint="cs"/>
          <w:rtl/>
        </w:rPr>
        <w:t>ראו</w:t>
      </w:r>
      <w:r>
        <w:rPr>
          <w:rFonts w:hint="cs"/>
          <w:rtl/>
        </w:rPr>
        <w:t xml:space="preserve"> דברינו </w:t>
      </w:r>
      <w:hyperlink r:id="rId5" w:history="1">
        <w:r w:rsidRPr="00B40CA7">
          <w:rPr>
            <w:rStyle w:val="Hyperlink"/>
            <w:rFonts w:hint="cs"/>
            <w:rtl/>
          </w:rPr>
          <w:t>בארה של מרים</w:t>
        </w:r>
      </w:hyperlink>
      <w:r>
        <w:rPr>
          <w:rFonts w:hint="cs"/>
          <w:rtl/>
        </w:rPr>
        <w:t xml:space="preserve"> בפרשת חוקת</w:t>
      </w:r>
      <w:r>
        <w:rPr>
          <w:rtl/>
        </w:rPr>
        <w:t>.</w:t>
      </w:r>
    </w:p>
  </w:footnote>
  <w:footnote w:id="8">
    <w:p w14:paraId="744C590D" w14:textId="77777777" w:rsidR="00330ADB" w:rsidRDefault="00330ADB" w:rsidP="002E5EB3">
      <w:pPr>
        <w:pStyle w:val="a3"/>
        <w:rPr>
          <w:rFonts w:hint="cs"/>
        </w:rPr>
      </w:pPr>
      <w:r>
        <w:rPr>
          <w:rStyle w:val="a5"/>
        </w:rPr>
        <w:footnoteRef/>
      </w:r>
      <w:r>
        <w:rPr>
          <w:rtl/>
        </w:rPr>
        <w:t xml:space="preserve"> </w:t>
      </w:r>
      <w:r>
        <w:rPr>
          <w:rFonts w:hint="cs"/>
          <w:rtl/>
        </w:rPr>
        <w:t>וב</w:t>
      </w:r>
      <w:r w:rsidR="00B40CA7">
        <w:rPr>
          <w:rFonts w:hint="cs"/>
          <w:rtl/>
        </w:rPr>
        <w:t>מקבילה ב</w:t>
      </w:r>
      <w:r>
        <w:rPr>
          <w:rFonts w:hint="cs"/>
          <w:rtl/>
        </w:rPr>
        <w:t xml:space="preserve">בראשית רבה גם "סמכם". מן הסתם יש כאן עליית מדרגה ברעיון הצמצום של </w:t>
      </w:r>
      <w:r w:rsidR="00B40CA7">
        <w:rPr>
          <w:rFonts w:hint="cs"/>
          <w:rtl/>
        </w:rPr>
        <w:t xml:space="preserve">מעמד </w:t>
      </w:r>
      <w:r>
        <w:rPr>
          <w:rFonts w:hint="cs"/>
          <w:rtl/>
        </w:rPr>
        <w:t xml:space="preserve">כל בני ישראל </w:t>
      </w:r>
      <w:r w:rsidR="002E5EB3">
        <w:rPr>
          <w:rFonts w:hint="cs"/>
          <w:rtl/>
        </w:rPr>
        <w:t xml:space="preserve">בין שני בדי ארון הקודש </w:t>
      </w:r>
      <w:r>
        <w:rPr>
          <w:rFonts w:hint="cs"/>
          <w:rtl/>
        </w:rPr>
        <w:t>ערב חציית הירדן והכניסה לארץ, אבל לא ירדנו עד דקויות ההבדלים בין "שמם", "זקפם", "סמכם" ו"צמצמם".</w:t>
      </w:r>
    </w:p>
  </w:footnote>
  <w:footnote w:id="9">
    <w:p w14:paraId="30013F29" w14:textId="77777777" w:rsidR="00E748BD" w:rsidRDefault="00E748BD">
      <w:pPr>
        <w:pStyle w:val="a3"/>
        <w:rPr>
          <w:rFonts w:hint="cs"/>
        </w:rPr>
      </w:pPr>
      <w:r>
        <w:rPr>
          <w:rStyle w:val="a5"/>
        </w:rPr>
        <w:footnoteRef/>
      </w:r>
      <w:r>
        <w:rPr>
          <w:rtl/>
        </w:rPr>
        <w:t xml:space="preserve"> </w:t>
      </w:r>
      <w:r>
        <w:rPr>
          <w:rFonts w:hint="cs"/>
          <w:rtl/>
        </w:rPr>
        <w:t xml:space="preserve">האם נס זה בימי יהושע היה גדול מזה שבימי משה? האם אפשר להשוות אירוע זה לקריעת ים סוף או אפילו למתן תורה? ראו פירוש רמב"ן לדברים ה כ, וכן דברינו </w:t>
      </w:r>
      <w:hyperlink r:id="rId6" w:anchor="gsc.tab=0" w:history="1">
        <w:r w:rsidRPr="00E748BD">
          <w:rPr>
            <w:rStyle w:val="Hyperlink"/>
            <w:rFonts w:hint="cs"/>
            <w:rtl/>
          </w:rPr>
          <w:t>חציית הירדן בכניסה לארץ</w:t>
        </w:r>
      </w:hyperlink>
      <w:r>
        <w:rPr>
          <w:rFonts w:hint="cs"/>
          <w:rtl/>
        </w:rPr>
        <w:t xml:space="preserve"> בשביעי של פסח. </w:t>
      </w:r>
    </w:p>
  </w:footnote>
  <w:footnote w:id="10">
    <w:p w14:paraId="3AE0D00D" w14:textId="77777777" w:rsidR="003227B9" w:rsidRDefault="003227B9" w:rsidP="0013462B">
      <w:pPr>
        <w:pStyle w:val="a3"/>
        <w:rPr>
          <w:rFonts w:hint="cs"/>
        </w:rPr>
      </w:pPr>
      <w:r>
        <w:rPr>
          <w:rStyle w:val="a5"/>
        </w:rPr>
        <w:footnoteRef/>
      </w:r>
      <w:r>
        <w:rPr>
          <w:rtl/>
        </w:rPr>
        <w:t xml:space="preserve"> </w:t>
      </w:r>
      <w:r>
        <w:rPr>
          <w:rFonts w:hint="cs"/>
          <w:rtl/>
        </w:rPr>
        <w:t xml:space="preserve">שהוא אחד מעשרה ניסים שהיו בבית המקדש, </w:t>
      </w:r>
      <w:r w:rsidR="00284B5E">
        <w:rPr>
          <w:rFonts w:hint="cs"/>
          <w:rtl/>
        </w:rPr>
        <w:t>ראו</w:t>
      </w:r>
      <w:r>
        <w:rPr>
          <w:rFonts w:hint="cs"/>
          <w:rtl/>
        </w:rPr>
        <w:t xml:space="preserve"> </w:t>
      </w:r>
      <w:r w:rsidR="00DE045F">
        <w:rPr>
          <w:rFonts w:hint="cs"/>
          <w:rtl/>
        </w:rPr>
        <w:t>הרשימה ב</w:t>
      </w:r>
      <w:r>
        <w:rPr>
          <w:rtl/>
        </w:rPr>
        <w:t>מסכת אבות פרק ה</w:t>
      </w:r>
      <w:r>
        <w:rPr>
          <w:rFonts w:hint="cs"/>
          <w:rtl/>
        </w:rPr>
        <w:t xml:space="preserve"> משנה ה. </w:t>
      </w:r>
      <w:r w:rsidR="00284B5E">
        <w:rPr>
          <w:rFonts w:hint="cs"/>
          <w:rtl/>
        </w:rPr>
        <w:t>ראו</w:t>
      </w:r>
      <w:r w:rsidR="00D836C6">
        <w:rPr>
          <w:rFonts w:hint="cs"/>
          <w:rtl/>
        </w:rPr>
        <w:t xml:space="preserve"> הרחבת תיאור הנס </w:t>
      </w:r>
      <w:r w:rsidR="00DE045F">
        <w:rPr>
          <w:rFonts w:hint="cs"/>
          <w:rtl/>
        </w:rPr>
        <w:t xml:space="preserve">הספציפי </w:t>
      </w:r>
      <w:r w:rsidR="00D836C6">
        <w:rPr>
          <w:rFonts w:hint="cs"/>
          <w:rtl/>
        </w:rPr>
        <w:t>הזה ב</w:t>
      </w:r>
      <w:r w:rsidR="00D836C6">
        <w:rPr>
          <w:rtl/>
        </w:rPr>
        <w:t>מסכת אבות דרבי נתן נוסח א פרק לה</w:t>
      </w:r>
      <w:r w:rsidR="00D836C6">
        <w:rPr>
          <w:rFonts w:hint="cs"/>
          <w:rtl/>
        </w:rPr>
        <w:t>: "</w:t>
      </w:r>
      <w:proofErr w:type="spellStart"/>
      <w:r w:rsidR="00D836C6">
        <w:rPr>
          <w:rtl/>
        </w:rPr>
        <w:t>עומדין</w:t>
      </w:r>
      <w:proofErr w:type="spellEnd"/>
      <w:r w:rsidR="00D836C6">
        <w:rPr>
          <w:rtl/>
        </w:rPr>
        <w:t xml:space="preserve"> </w:t>
      </w:r>
      <w:proofErr w:type="spellStart"/>
      <w:r w:rsidR="00D836C6">
        <w:rPr>
          <w:rtl/>
        </w:rPr>
        <w:t>צפופין</w:t>
      </w:r>
      <w:proofErr w:type="spellEnd"/>
      <w:r w:rsidR="00D836C6">
        <w:rPr>
          <w:rtl/>
        </w:rPr>
        <w:t xml:space="preserve"> </w:t>
      </w:r>
      <w:proofErr w:type="spellStart"/>
      <w:r w:rsidR="00D836C6">
        <w:rPr>
          <w:rtl/>
        </w:rPr>
        <w:t>ומשתחוין</w:t>
      </w:r>
      <w:proofErr w:type="spellEnd"/>
      <w:r w:rsidR="00D836C6">
        <w:rPr>
          <w:rtl/>
        </w:rPr>
        <w:t xml:space="preserve"> רווחים. בזמן שישראל </w:t>
      </w:r>
      <w:proofErr w:type="spellStart"/>
      <w:r w:rsidR="00D836C6">
        <w:rPr>
          <w:rtl/>
        </w:rPr>
        <w:t>עולין</w:t>
      </w:r>
      <w:proofErr w:type="spellEnd"/>
      <w:r w:rsidR="00D836C6">
        <w:rPr>
          <w:rtl/>
        </w:rPr>
        <w:t xml:space="preserve"> להשתחוות לאביהן שבשמים</w:t>
      </w:r>
      <w:r w:rsidR="00DE045F">
        <w:rPr>
          <w:rFonts w:hint="cs"/>
          <w:rtl/>
        </w:rPr>
        <w:t>,</w:t>
      </w:r>
      <w:r w:rsidR="00D836C6">
        <w:rPr>
          <w:rtl/>
        </w:rPr>
        <w:t xml:space="preserve"> כשהן </w:t>
      </w:r>
      <w:proofErr w:type="spellStart"/>
      <w:r w:rsidR="00D836C6">
        <w:rPr>
          <w:rtl/>
        </w:rPr>
        <w:t>יושבין</w:t>
      </w:r>
      <w:proofErr w:type="spellEnd"/>
      <w:r w:rsidR="00D836C6">
        <w:rPr>
          <w:rtl/>
        </w:rPr>
        <w:t xml:space="preserve"> </w:t>
      </w:r>
      <w:r w:rsidR="00DE045F">
        <w:rPr>
          <w:rFonts w:hint="cs"/>
          <w:rtl/>
        </w:rPr>
        <w:t xml:space="preserve">- </w:t>
      </w:r>
      <w:proofErr w:type="spellStart"/>
      <w:r w:rsidR="00D836C6">
        <w:rPr>
          <w:rtl/>
        </w:rPr>
        <w:t>יושבין</w:t>
      </w:r>
      <w:proofErr w:type="spellEnd"/>
      <w:r w:rsidR="00D836C6">
        <w:rPr>
          <w:rtl/>
        </w:rPr>
        <w:t xml:space="preserve"> דחוקים ואין כל בריה יכולה להושיט אצבעו ביניהם</w:t>
      </w:r>
      <w:r w:rsidR="00D836C6">
        <w:rPr>
          <w:rFonts w:hint="cs"/>
          <w:rtl/>
        </w:rPr>
        <w:t>,</w:t>
      </w:r>
      <w:r w:rsidR="00D836C6">
        <w:rPr>
          <w:rtl/>
        </w:rPr>
        <w:t xml:space="preserve"> וכשהם </w:t>
      </w:r>
      <w:proofErr w:type="spellStart"/>
      <w:r w:rsidR="00D836C6">
        <w:rPr>
          <w:rtl/>
        </w:rPr>
        <w:t>משתחוים</w:t>
      </w:r>
      <w:proofErr w:type="spellEnd"/>
      <w:r w:rsidR="00D836C6">
        <w:rPr>
          <w:rtl/>
        </w:rPr>
        <w:t xml:space="preserve"> </w:t>
      </w:r>
      <w:r w:rsidR="00DE045F">
        <w:rPr>
          <w:rFonts w:hint="cs"/>
          <w:rtl/>
        </w:rPr>
        <w:t xml:space="preserve">- </w:t>
      </w:r>
      <w:proofErr w:type="spellStart"/>
      <w:r w:rsidR="00D836C6">
        <w:rPr>
          <w:rtl/>
        </w:rPr>
        <w:t>משתחוים</w:t>
      </w:r>
      <w:proofErr w:type="spellEnd"/>
      <w:r w:rsidR="00D836C6">
        <w:rPr>
          <w:rtl/>
        </w:rPr>
        <w:t xml:space="preserve"> רווחים. נס גדול מכולם אפילו מאה בני אדם נכפפים בבת אחת אין חזן הכנסת מכריז ואומר פנו מקום לאחיכם</w:t>
      </w:r>
      <w:r w:rsidR="00D836C6">
        <w:rPr>
          <w:rFonts w:hint="cs"/>
          <w:rtl/>
        </w:rPr>
        <w:t>"</w:t>
      </w:r>
      <w:r w:rsidR="00D836C6">
        <w:rPr>
          <w:rtl/>
        </w:rPr>
        <w:t xml:space="preserve">. </w:t>
      </w:r>
      <w:r>
        <w:rPr>
          <w:rFonts w:hint="cs"/>
          <w:rtl/>
        </w:rPr>
        <w:t xml:space="preserve">ובשם הרבי </w:t>
      </w:r>
      <w:proofErr w:type="spellStart"/>
      <w:r>
        <w:rPr>
          <w:rFonts w:hint="cs"/>
          <w:rtl/>
        </w:rPr>
        <w:t>מקוצק</w:t>
      </w:r>
      <w:proofErr w:type="spellEnd"/>
      <w:r>
        <w:rPr>
          <w:rFonts w:hint="cs"/>
          <w:rtl/>
        </w:rPr>
        <w:t xml:space="preserve"> </w:t>
      </w:r>
      <w:r w:rsidR="00DE045F">
        <w:rPr>
          <w:rFonts w:hint="cs"/>
          <w:rtl/>
        </w:rPr>
        <w:t xml:space="preserve">אומרים </w:t>
      </w:r>
      <w:r>
        <w:rPr>
          <w:rFonts w:hint="cs"/>
          <w:rtl/>
        </w:rPr>
        <w:t xml:space="preserve">שכאשר כל אדם מישראל עומד על דעתו </w:t>
      </w:r>
      <w:r>
        <w:rPr>
          <w:rtl/>
        </w:rPr>
        <w:t>–</w:t>
      </w:r>
      <w:r>
        <w:rPr>
          <w:rFonts w:hint="cs"/>
          <w:rtl/>
        </w:rPr>
        <w:t xml:space="preserve"> נעשה צפוף. אך כאשר מוותרים ומשתחווים איש לרעהו </w:t>
      </w:r>
      <w:r>
        <w:rPr>
          <w:rtl/>
        </w:rPr>
        <w:t>–</w:t>
      </w:r>
      <w:r>
        <w:rPr>
          <w:rFonts w:hint="cs"/>
          <w:rtl/>
        </w:rPr>
        <w:t xml:space="preserve"> נעשה מקום ורווח. כן יהיה רצון.</w:t>
      </w:r>
    </w:p>
  </w:footnote>
  <w:footnote w:id="11">
    <w:p w14:paraId="5D9A597D" w14:textId="77777777" w:rsidR="00EA52D8" w:rsidRDefault="00EA52D8">
      <w:pPr>
        <w:pStyle w:val="a3"/>
        <w:rPr>
          <w:rFonts w:hint="cs"/>
          <w:rtl/>
        </w:rPr>
      </w:pPr>
      <w:r>
        <w:rPr>
          <w:rStyle w:val="a5"/>
        </w:rPr>
        <w:footnoteRef/>
      </w:r>
      <w:r>
        <w:rPr>
          <w:rtl/>
        </w:rPr>
        <w:t xml:space="preserve"> </w:t>
      </w:r>
      <w:r>
        <w:rPr>
          <w:rFonts w:hint="cs"/>
          <w:rtl/>
        </w:rPr>
        <w:t xml:space="preserve">מכאן ואילך מסיים המדרש </w:t>
      </w:r>
      <w:r w:rsidR="006B4CAF">
        <w:rPr>
          <w:rFonts w:hint="cs"/>
          <w:rtl/>
        </w:rPr>
        <w:t xml:space="preserve">כדרכו </w:t>
      </w:r>
      <w:r>
        <w:rPr>
          <w:rFonts w:hint="cs"/>
          <w:rtl/>
        </w:rPr>
        <w:t>ב"דבר טוב".</w:t>
      </w:r>
    </w:p>
  </w:footnote>
  <w:footnote w:id="12">
    <w:p w14:paraId="0567F74A" w14:textId="77777777" w:rsidR="00617C8D" w:rsidRDefault="00617C8D" w:rsidP="00DE045F">
      <w:pPr>
        <w:pStyle w:val="a3"/>
        <w:rPr>
          <w:rFonts w:hint="cs"/>
          <w:rtl/>
        </w:rPr>
      </w:pPr>
      <w:r>
        <w:rPr>
          <w:rStyle w:val="a5"/>
        </w:rPr>
        <w:footnoteRef/>
      </w:r>
      <w:r>
        <w:rPr>
          <w:rtl/>
        </w:rPr>
        <w:t xml:space="preserve"> </w:t>
      </w:r>
      <w:r w:rsidR="00284B5E">
        <w:rPr>
          <w:rFonts w:hint="cs"/>
          <w:rtl/>
        </w:rPr>
        <w:t>ראו</w:t>
      </w:r>
      <w:r>
        <w:rPr>
          <w:rFonts w:hint="cs"/>
          <w:rtl/>
        </w:rPr>
        <w:t xml:space="preserve"> סיכו</w:t>
      </w:r>
      <w:r w:rsidR="00DE045F">
        <w:rPr>
          <w:rFonts w:hint="cs"/>
          <w:rtl/>
        </w:rPr>
        <w:t>ם</w:t>
      </w:r>
      <w:r>
        <w:rPr>
          <w:rFonts w:hint="cs"/>
          <w:rtl/>
        </w:rPr>
        <w:t xml:space="preserve"> מדרש זה ב</w:t>
      </w:r>
      <w:r>
        <w:rPr>
          <w:rtl/>
        </w:rPr>
        <w:t>משנת רבי אליעזר פרשה יא</w:t>
      </w:r>
      <w:r>
        <w:rPr>
          <w:rFonts w:hint="cs"/>
          <w:rtl/>
        </w:rPr>
        <w:t xml:space="preserve"> שמונה שבעה מקרים: "א. </w:t>
      </w:r>
      <w:r>
        <w:rPr>
          <w:rtl/>
        </w:rPr>
        <w:t>בימי בראשית</w:t>
      </w:r>
      <w:r>
        <w:rPr>
          <w:rFonts w:hint="cs"/>
          <w:rtl/>
        </w:rPr>
        <w:t>:</w:t>
      </w:r>
      <w:r>
        <w:rPr>
          <w:rtl/>
        </w:rPr>
        <w:t xml:space="preserve"> ויאמר </w:t>
      </w:r>
      <w:proofErr w:type="spellStart"/>
      <w:r>
        <w:rPr>
          <w:rtl/>
        </w:rPr>
        <w:t>אלהים</w:t>
      </w:r>
      <w:proofErr w:type="spellEnd"/>
      <w:r>
        <w:rPr>
          <w:rtl/>
        </w:rPr>
        <w:t xml:space="preserve"> יקוו המים</w:t>
      </w:r>
      <w:r>
        <w:rPr>
          <w:rFonts w:hint="cs"/>
          <w:rtl/>
        </w:rPr>
        <w:t xml:space="preserve"> ...</w:t>
      </w:r>
      <w:r>
        <w:rPr>
          <w:rtl/>
        </w:rPr>
        <w:t>. ב. במצרים</w:t>
      </w:r>
      <w:r>
        <w:rPr>
          <w:rFonts w:hint="cs"/>
          <w:rtl/>
        </w:rPr>
        <w:t>:</w:t>
      </w:r>
      <w:r>
        <w:rPr>
          <w:rtl/>
        </w:rPr>
        <w:t xml:space="preserve"> ויאמר </w:t>
      </w:r>
      <w:r w:rsidR="00DE045F">
        <w:rPr>
          <w:rFonts w:hint="cs"/>
          <w:rtl/>
        </w:rPr>
        <w:t>ה'</w:t>
      </w:r>
      <w:r>
        <w:rPr>
          <w:rtl/>
        </w:rPr>
        <w:t xml:space="preserve"> אל משה ואל אהרן קחו לכם מלא </w:t>
      </w:r>
      <w:proofErr w:type="spellStart"/>
      <w:r>
        <w:rPr>
          <w:rtl/>
        </w:rPr>
        <w:t>חפניכם</w:t>
      </w:r>
      <w:proofErr w:type="spellEnd"/>
      <w:r>
        <w:rPr>
          <w:rFonts w:hint="cs"/>
          <w:rtl/>
        </w:rPr>
        <w:t xml:space="preserve"> ...</w:t>
      </w:r>
      <w:r>
        <w:rPr>
          <w:rtl/>
        </w:rPr>
        <w:t xml:space="preserve"> ג. בחצר המשכן</w:t>
      </w:r>
      <w:r>
        <w:rPr>
          <w:rFonts w:hint="cs"/>
          <w:rtl/>
        </w:rPr>
        <w:t xml:space="preserve">: </w:t>
      </w:r>
      <w:r>
        <w:rPr>
          <w:rtl/>
        </w:rPr>
        <w:t>א</w:t>
      </w:r>
      <w:r>
        <w:rPr>
          <w:rFonts w:hint="cs"/>
          <w:rtl/>
        </w:rPr>
        <w:t>ו</w:t>
      </w:r>
      <w:r>
        <w:rPr>
          <w:rtl/>
        </w:rPr>
        <w:t>רך החצר מאה באמה</w:t>
      </w:r>
      <w:r>
        <w:rPr>
          <w:rFonts w:hint="cs"/>
          <w:rtl/>
        </w:rPr>
        <w:t xml:space="preserve"> ...</w:t>
      </w:r>
      <w:r>
        <w:rPr>
          <w:rtl/>
        </w:rPr>
        <w:t xml:space="preserve"> ד. במי מריבה</w:t>
      </w:r>
      <w:r>
        <w:rPr>
          <w:rFonts w:hint="cs"/>
          <w:rtl/>
        </w:rPr>
        <w:t>,</w:t>
      </w:r>
      <w:r>
        <w:rPr>
          <w:rtl/>
        </w:rPr>
        <w:t xml:space="preserve"> שנ</w:t>
      </w:r>
      <w:r>
        <w:rPr>
          <w:rFonts w:hint="cs"/>
          <w:rtl/>
        </w:rPr>
        <w:t xml:space="preserve">אמר: </w:t>
      </w:r>
      <w:r>
        <w:rPr>
          <w:rtl/>
        </w:rPr>
        <w:t>ויקהילו משה ואהרן. מלמד, שהעידום כולם לפנים, כדי שיראו. ה. בימי יהושע</w:t>
      </w:r>
      <w:r>
        <w:rPr>
          <w:rFonts w:hint="cs"/>
          <w:rtl/>
        </w:rPr>
        <w:t xml:space="preserve"> ...</w:t>
      </w:r>
      <w:r>
        <w:rPr>
          <w:rtl/>
        </w:rPr>
        <w:t xml:space="preserve"> ו. בירושלם</w:t>
      </w:r>
      <w:r>
        <w:rPr>
          <w:rFonts w:hint="cs"/>
          <w:rtl/>
        </w:rPr>
        <w:t>:</w:t>
      </w:r>
      <w:r>
        <w:rPr>
          <w:rtl/>
        </w:rPr>
        <w:t xml:space="preserve"> עומדים צפופים </w:t>
      </w:r>
      <w:proofErr w:type="spellStart"/>
      <w:r>
        <w:rPr>
          <w:rtl/>
        </w:rPr>
        <w:t>ומשתחוים</w:t>
      </w:r>
      <w:proofErr w:type="spellEnd"/>
      <w:r>
        <w:rPr>
          <w:rtl/>
        </w:rPr>
        <w:t xml:space="preserve"> רווחין</w:t>
      </w:r>
      <w:r>
        <w:rPr>
          <w:rFonts w:hint="cs"/>
          <w:rtl/>
        </w:rPr>
        <w:t xml:space="preserve"> ... </w:t>
      </w:r>
      <w:r>
        <w:rPr>
          <w:rtl/>
        </w:rPr>
        <w:t>ז</w:t>
      </w:r>
      <w:r>
        <w:rPr>
          <w:rFonts w:hint="cs"/>
          <w:rtl/>
        </w:rPr>
        <w:t>.</w:t>
      </w:r>
      <w:r>
        <w:rPr>
          <w:rtl/>
        </w:rPr>
        <w:t xml:space="preserve"> לעתיד לבוא</w:t>
      </w:r>
      <w:r>
        <w:rPr>
          <w:rFonts w:hint="cs"/>
          <w:rtl/>
        </w:rPr>
        <w:t xml:space="preserve">". ואנחנו ספרנו </w:t>
      </w:r>
      <w:proofErr w:type="spellStart"/>
      <w:r>
        <w:rPr>
          <w:rFonts w:hint="cs"/>
          <w:rtl/>
        </w:rPr>
        <w:t>בויקרא</w:t>
      </w:r>
      <w:proofErr w:type="spellEnd"/>
      <w:r>
        <w:rPr>
          <w:rFonts w:hint="cs"/>
          <w:rtl/>
        </w:rPr>
        <w:t xml:space="preserve"> רבה ובבראשית רבה שמונה. ולהם בקשנו להוסיף את צמצום השכינה</w:t>
      </w:r>
      <w:r w:rsidR="00E748BD">
        <w:rPr>
          <w:rFonts w:hint="cs"/>
          <w:rtl/>
        </w:rPr>
        <w:t xml:space="preserve"> ואולי עוד "מועט" להלן</w:t>
      </w:r>
      <w:r>
        <w:rPr>
          <w:rFonts w:hint="cs"/>
          <w:rtl/>
        </w:rPr>
        <w:t>.</w:t>
      </w:r>
    </w:p>
  </w:footnote>
  <w:footnote w:id="13">
    <w:p w14:paraId="0086946C" w14:textId="77777777" w:rsidR="00617C8D" w:rsidRDefault="00617C8D">
      <w:pPr>
        <w:pStyle w:val="a3"/>
        <w:rPr>
          <w:rFonts w:hint="cs"/>
        </w:rPr>
      </w:pPr>
      <w:r>
        <w:rPr>
          <w:rStyle w:val="a5"/>
        </w:rPr>
        <w:footnoteRef/>
      </w:r>
      <w:r>
        <w:rPr>
          <w:rtl/>
        </w:rPr>
        <w:t xml:space="preserve"> </w:t>
      </w:r>
      <w:r>
        <w:rPr>
          <w:rFonts w:hint="cs"/>
          <w:rtl/>
        </w:rPr>
        <w:t>אחרי המבול, שלא ייכחד שום מין.</w:t>
      </w:r>
    </w:p>
  </w:footnote>
  <w:footnote w:id="14">
    <w:p w14:paraId="45F8B219" w14:textId="77777777" w:rsidR="003E3445" w:rsidRDefault="003E3445">
      <w:pPr>
        <w:pStyle w:val="a3"/>
        <w:rPr>
          <w:rFonts w:hint="cs"/>
          <w:rtl/>
        </w:rPr>
      </w:pPr>
      <w:r>
        <w:rPr>
          <w:rStyle w:val="a5"/>
        </w:rPr>
        <w:footnoteRef/>
      </w:r>
      <w:r>
        <w:rPr>
          <w:rtl/>
        </w:rPr>
        <w:t xml:space="preserve"> </w:t>
      </w:r>
      <w:r>
        <w:rPr>
          <w:rFonts w:hint="cs"/>
          <w:rtl/>
        </w:rPr>
        <w:t>עפ"י רמב"ן תיבת נח היא "מועט המחזיק או מכיל את המרובה" ואם כך, היא המקרה השני אחרי "יקוו המים". אך אם היא נס כל כך גדול, שואל רמב"ן: "</w:t>
      </w:r>
      <w:r>
        <w:rPr>
          <w:rtl/>
        </w:rPr>
        <w:t>תאמר יעשנה קטנה ויסמ</w:t>
      </w:r>
      <w:r>
        <w:rPr>
          <w:rFonts w:hint="cs"/>
          <w:rtl/>
        </w:rPr>
        <w:t>ו</w:t>
      </w:r>
      <w:r>
        <w:rPr>
          <w:rtl/>
        </w:rPr>
        <w:t>ך על הנס הזה</w:t>
      </w:r>
      <w:r>
        <w:rPr>
          <w:rFonts w:hint="cs"/>
          <w:rtl/>
        </w:rPr>
        <w:t>?"</w:t>
      </w:r>
      <w:r>
        <w:rPr>
          <w:rtl/>
        </w:rPr>
        <w:t xml:space="preserve">. </w:t>
      </w:r>
      <w:r>
        <w:rPr>
          <w:rFonts w:hint="cs"/>
          <w:rtl/>
        </w:rPr>
        <w:t>ותשובתו שם כפולה: אחת, "</w:t>
      </w:r>
      <w:r>
        <w:rPr>
          <w:rtl/>
        </w:rPr>
        <w:t xml:space="preserve">ראה השם יתברך לעשותה גדולה כדי שיראו אותה בני דורו ויתמהו בה ויספרו עליה וידברו </w:t>
      </w:r>
      <w:proofErr w:type="spellStart"/>
      <w:r>
        <w:rPr>
          <w:rtl/>
        </w:rPr>
        <w:t>בענין</w:t>
      </w:r>
      <w:proofErr w:type="spellEnd"/>
      <w:r>
        <w:rPr>
          <w:rtl/>
        </w:rPr>
        <w:t xml:space="preserve"> המבול וכנוס הבהמה והחיה והעוף לתוכה, אולי יעשו תשובה</w:t>
      </w:r>
      <w:r>
        <w:rPr>
          <w:rFonts w:hint="cs"/>
          <w:rtl/>
        </w:rPr>
        <w:t>". והשנייה, "</w:t>
      </w:r>
      <w:r>
        <w:rPr>
          <w:rtl/>
        </w:rPr>
        <w:t>עשו אותה גדולה, למעט בנס, כי כן הדרך בכל הניסים שבתורה או בנביאים לעשות מה שביד אדם לעשות, והשאר יהיה בידי שמים</w:t>
      </w:r>
      <w:r>
        <w:rPr>
          <w:rFonts w:hint="cs"/>
          <w:rtl/>
        </w:rPr>
        <w:t>"</w:t>
      </w:r>
      <w:r>
        <w:rPr>
          <w:rtl/>
        </w:rPr>
        <w:t xml:space="preserve">. </w:t>
      </w:r>
      <w:r>
        <w:rPr>
          <w:rFonts w:hint="cs"/>
          <w:rtl/>
        </w:rPr>
        <w:t>בדרך</w:t>
      </w:r>
      <w:r w:rsidR="00E748BD">
        <w:rPr>
          <w:rFonts w:hint="cs"/>
          <w:rtl/>
        </w:rPr>
        <w:t xml:space="preserve"> דומה</w:t>
      </w:r>
      <w:r>
        <w:rPr>
          <w:rFonts w:hint="cs"/>
          <w:rtl/>
        </w:rPr>
        <w:t xml:space="preserve"> הולך גם פירוש רבי בחיי בן אשר (שלפלא שלא מצטט את רמב"ן שקדם לו וחי </w:t>
      </w:r>
      <w:proofErr w:type="spellStart"/>
      <w:r>
        <w:rPr>
          <w:rFonts w:hint="cs"/>
          <w:rtl/>
        </w:rPr>
        <w:t>בגירונה</w:t>
      </w:r>
      <w:proofErr w:type="spellEnd"/>
      <w:r>
        <w:rPr>
          <w:rFonts w:hint="cs"/>
          <w:rtl/>
        </w:rPr>
        <w:t xml:space="preserve">) ואלה דבריו: " ... </w:t>
      </w:r>
      <w:r>
        <w:rPr>
          <w:rtl/>
        </w:rPr>
        <w:t xml:space="preserve">ולפי הטבע חמשים תיבות כיוצא בה היו קטנות מהכיל את </w:t>
      </w:r>
      <w:proofErr w:type="spellStart"/>
      <w:r>
        <w:rPr>
          <w:rtl/>
        </w:rPr>
        <w:t>המינין</w:t>
      </w:r>
      <w:proofErr w:type="spellEnd"/>
      <w:r>
        <w:rPr>
          <w:rtl/>
        </w:rPr>
        <w:t xml:space="preserve"> האלו כ</w:t>
      </w:r>
      <w:r>
        <w:rPr>
          <w:rFonts w:hint="cs"/>
          <w:rtl/>
        </w:rPr>
        <w:t>ו</w:t>
      </w:r>
      <w:r>
        <w:rPr>
          <w:rtl/>
        </w:rPr>
        <w:t>לם</w:t>
      </w:r>
      <w:r>
        <w:rPr>
          <w:rFonts w:hint="cs"/>
          <w:rtl/>
        </w:rPr>
        <w:t>,</w:t>
      </w:r>
      <w:r>
        <w:rPr>
          <w:rtl/>
        </w:rPr>
        <w:t xml:space="preserve"> אבל היה </w:t>
      </w:r>
      <w:proofErr w:type="spellStart"/>
      <w:r>
        <w:rPr>
          <w:rtl/>
        </w:rPr>
        <w:t>הענין</w:t>
      </w:r>
      <w:proofErr w:type="spellEnd"/>
      <w:r>
        <w:rPr>
          <w:rtl/>
        </w:rPr>
        <w:t xml:space="preserve"> נס גדול בלי ספק, ומחזיק מועט את המרובה.</w:t>
      </w:r>
      <w:r>
        <w:rPr>
          <w:rFonts w:hint="cs"/>
          <w:rtl/>
        </w:rPr>
        <w:t xml:space="preserve"> </w:t>
      </w:r>
      <w:r>
        <w:rPr>
          <w:rtl/>
        </w:rPr>
        <w:t xml:space="preserve">ואולי תשאל </w:t>
      </w:r>
      <w:proofErr w:type="spellStart"/>
      <w:r>
        <w:rPr>
          <w:rtl/>
        </w:rPr>
        <w:t>בכאן</w:t>
      </w:r>
      <w:proofErr w:type="spellEnd"/>
      <w:r>
        <w:rPr>
          <w:rtl/>
        </w:rPr>
        <w:t xml:space="preserve"> כיון שהיה הדבר נס, למה </w:t>
      </w:r>
      <w:proofErr w:type="spellStart"/>
      <w:r>
        <w:rPr>
          <w:rtl/>
        </w:rPr>
        <w:t>יצוה</w:t>
      </w:r>
      <w:proofErr w:type="spellEnd"/>
      <w:r>
        <w:rPr>
          <w:rtl/>
        </w:rPr>
        <w:t xml:space="preserve"> לעשות את התיבה מעץ הידוע, </w:t>
      </w:r>
      <w:proofErr w:type="spellStart"/>
      <w:r>
        <w:rPr>
          <w:rtl/>
        </w:rPr>
        <w:t>ובמדות</w:t>
      </w:r>
      <w:proofErr w:type="spellEnd"/>
      <w:r>
        <w:rPr>
          <w:rtl/>
        </w:rPr>
        <w:t xml:space="preserve"> ידועות באורך ורוחב וקומה, ולעשות ג' מדורים תחתיים, שניים, ושלישים, והקב"ה יכול להצילם מבלי תיבה</w:t>
      </w:r>
      <w:r>
        <w:rPr>
          <w:rFonts w:hint="cs"/>
          <w:rtl/>
        </w:rPr>
        <w:t>!</w:t>
      </w:r>
      <w:r>
        <w:rPr>
          <w:rtl/>
        </w:rPr>
        <w:t xml:space="preserve"> </w:t>
      </w:r>
      <w:r>
        <w:rPr>
          <w:rFonts w:hint="cs"/>
          <w:rtl/>
        </w:rPr>
        <w:t xml:space="preserve">... </w:t>
      </w:r>
      <w:r>
        <w:rPr>
          <w:rtl/>
        </w:rPr>
        <w:t>והתשובה בזה: כי דרך התורה לצוות על האדם שיעשה כל יכ</w:t>
      </w:r>
      <w:r>
        <w:rPr>
          <w:rFonts w:hint="cs"/>
          <w:rtl/>
        </w:rPr>
        <w:t>ו</w:t>
      </w:r>
      <w:r>
        <w:rPr>
          <w:rtl/>
        </w:rPr>
        <w:t>לתו בדרך הטבע ומה שיחסר הטבע בהן ישלים הנס. וע</w:t>
      </w:r>
      <w:r>
        <w:rPr>
          <w:rFonts w:hint="cs"/>
          <w:rtl/>
        </w:rPr>
        <w:t xml:space="preserve">ל דרך </w:t>
      </w:r>
      <w:r>
        <w:rPr>
          <w:rtl/>
        </w:rPr>
        <w:t>זה תמצא בכל הנסים בתורה אם תסתכל בהם, כי אף על פי שהם נסים מפורסמים יש בהם טבע במקצת</w:t>
      </w:r>
      <w:r>
        <w:rPr>
          <w:rFonts w:hint="cs"/>
          <w:rtl/>
        </w:rPr>
        <w:t xml:space="preserve">". ואנחנו נרצה להראות שלא </w:t>
      </w:r>
      <w:r w:rsidR="00DE045F">
        <w:rPr>
          <w:rFonts w:hint="cs"/>
          <w:rtl/>
        </w:rPr>
        <w:t>רק "</w:t>
      </w:r>
      <w:r>
        <w:rPr>
          <w:rFonts w:hint="cs"/>
          <w:rtl/>
        </w:rPr>
        <w:t>שבנס יש טבע במקצת</w:t>
      </w:r>
      <w:r w:rsidR="00DE045F">
        <w:rPr>
          <w:rFonts w:hint="cs"/>
          <w:rtl/>
        </w:rPr>
        <w:t>"</w:t>
      </w:r>
      <w:r>
        <w:rPr>
          <w:rFonts w:hint="cs"/>
          <w:rtl/>
        </w:rPr>
        <w:t>, אלא</w:t>
      </w:r>
      <w:r w:rsidR="00DE045F">
        <w:rPr>
          <w:rFonts w:hint="cs"/>
          <w:rtl/>
        </w:rPr>
        <w:t xml:space="preserve"> אדרבא,</w:t>
      </w:r>
      <w:r>
        <w:rPr>
          <w:rFonts w:hint="cs"/>
          <w:rtl/>
        </w:rPr>
        <w:t xml:space="preserve"> בטבע עצמו יש הרבה מהנס של "מועט המחזיק את המרובה".</w:t>
      </w:r>
    </w:p>
  </w:footnote>
  <w:footnote w:id="15">
    <w:p w14:paraId="70D55221" w14:textId="77777777" w:rsidR="00180A96" w:rsidRDefault="00180A96" w:rsidP="00DE045F">
      <w:pPr>
        <w:pStyle w:val="a3"/>
        <w:rPr>
          <w:rFonts w:hint="cs"/>
          <w:rtl/>
        </w:rPr>
      </w:pPr>
      <w:r>
        <w:rPr>
          <w:rStyle w:val="a5"/>
        </w:rPr>
        <w:footnoteRef/>
      </w:r>
      <w:r>
        <w:rPr>
          <w:rtl/>
        </w:rPr>
        <w:t xml:space="preserve"> </w:t>
      </w:r>
      <w:r>
        <w:rPr>
          <w:rFonts w:hint="cs"/>
          <w:rtl/>
        </w:rPr>
        <w:t>פירוש רבי בחיי בן אשר שהבאנו בהערה הקודמת מוסיף שם את הדברים הבאים: "</w:t>
      </w:r>
      <w:r>
        <w:rPr>
          <w:rtl/>
        </w:rPr>
        <w:t xml:space="preserve">וזהו </w:t>
      </w:r>
      <w:proofErr w:type="spellStart"/>
      <w:r>
        <w:rPr>
          <w:rtl/>
        </w:rPr>
        <w:t>כענין</w:t>
      </w:r>
      <w:proofErr w:type="spellEnd"/>
      <w:r>
        <w:rPr>
          <w:rtl/>
        </w:rPr>
        <w:t xml:space="preserve"> </w:t>
      </w:r>
      <w:proofErr w:type="spellStart"/>
      <w:r>
        <w:rPr>
          <w:rtl/>
        </w:rPr>
        <w:t>שתצוה</w:t>
      </w:r>
      <w:proofErr w:type="spellEnd"/>
      <w:r>
        <w:rPr>
          <w:rtl/>
        </w:rPr>
        <w:t xml:space="preserve"> התורה באנשי המלחמה שיצאו חלוצים לצבא. גם הכתוב שאמר: </w:t>
      </w:r>
      <w:r w:rsidR="00DE045F">
        <w:rPr>
          <w:rtl/>
        </w:rPr>
        <w:t xml:space="preserve">שים לך אורב לעיר </w:t>
      </w:r>
      <w:proofErr w:type="spellStart"/>
      <w:r w:rsidR="00DE045F">
        <w:rPr>
          <w:rtl/>
        </w:rPr>
        <w:t>מאחריה</w:t>
      </w:r>
      <w:proofErr w:type="spellEnd"/>
      <w:r w:rsidR="00DE045F">
        <w:rPr>
          <w:rtl/>
        </w:rPr>
        <w:t xml:space="preserve"> (יהושע ח ב)</w:t>
      </w:r>
      <w:r>
        <w:rPr>
          <w:rtl/>
        </w:rPr>
        <w:t>. ומאחר שכל עניני מלחמותיהם של ישראל היו ע"י נסים גדולים</w:t>
      </w:r>
      <w:r w:rsidR="00E748BD">
        <w:rPr>
          <w:rFonts w:hint="cs"/>
          <w:rtl/>
        </w:rPr>
        <w:t>,</w:t>
      </w:r>
      <w:r>
        <w:rPr>
          <w:rtl/>
        </w:rPr>
        <w:t xml:space="preserve"> מה יצטרכו למארב כמנהג האומות שמלחמותיהם נמשכות אחר הטבע</w:t>
      </w:r>
      <w:r w:rsidR="00DE045F">
        <w:rPr>
          <w:rFonts w:hint="cs"/>
          <w:rtl/>
        </w:rPr>
        <w:t>?</w:t>
      </w:r>
      <w:r>
        <w:rPr>
          <w:rtl/>
        </w:rPr>
        <w:t xml:space="preserve"> אלא </w:t>
      </w:r>
      <w:proofErr w:type="spellStart"/>
      <w:r>
        <w:rPr>
          <w:rtl/>
        </w:rPr>
        <w:t>בודאי</w:t>
      </w:r>
      <w:proofErr w:type="spellEnd"/>
      <w:r>
        <w:rPr>
          <w:rtl/>
        </w:rPr>
        <w:t xml:space="preserve"> היו </w:t>
      </w:r>
      <w:r w:rsidR="00E748BD">
        <w:rPr>
          <w:rFonts w:hint="cs"/>
          <w:rtl/>
        </w:rPr>
        <w:t>ראויי</w:t>
      </w:r>
      <w:r w:rsidR="00E748BD">
        <w:rPr>
          <w:rFonts w:hint="eastAsia"/>
          <w:rtl/>
        </w:rPr>
        <w:t>ם</w:t>
      </w:r>
      <w:r>
        <w:rPr>
          <w:rtl/>
        </w:rPr>
        <w:t xml:space="preserve"> להתנהג בדרך הטבע, וה' ישלים מה שיחסר</w:t>
      </w:r>
      <w:r>
        <w:rPr>
          <w:rFonts w:hint="cs"/>
          <w:rtl/>
        </w:rPr>
        <w:t xml:space="preserve">". בעקבות דברים אלה נראה שאולי גם את מלחמת גדעון במדיינים בה הוא מצטווה להפחית </w:t>
      </w:r>
      <w:r w:rsidR="00DE045F">
        <w:rPr>
          <w:rFonts w:hint="cs"/>
          <w:rtl/>
        </w:rPr>
        <w:t xml:space="preserve">את מספר הלוחמים </w:t>
      </w:r>
      <w:r>
        <w:rPr>
          <w:rFonts w:hint="cs"/>
          <w:rtl/>
        </w:rPr>
        <w:t>עד למינימום</w:t>
      </w:r>
      <w:r>
        <w:rPr>
          <w:rtl/>
        </w:rPr>
        <w:t>,</w:t>
      </w:r>
      <w:r>
        <w:rPr>
          <w:rFonts w:hint="cs"/>
          <w:rtl/>
        </w:rPr>
        <w:t xml:space="preserve"> אפשר לכלול בכלל: "מועט המחזיק את המרובה", או בלשוננו היום: איכות המנצחת את הכמות. חיזוק נוסף נקבל מדברי יונתן </w:t>
      </w:r>
      <w:r w:rsidR="00DE045F">
        <w:rPr>
          <w:rFonts w:hint="cs"/>
          <w:rtl/>
        </w:rPr>
        <w:t xml:space="preserve">בן שאול </w:t>
      </w:r>
      <w:r>
        <w:rPr>
          <w:rFonts w:hint="cs"/>
          <w:rtl/>
        </w:rPr>
        <w:t>לנושא כליו במלחמה בפלשתים: "</w:t>
      </w:r>
      <w:r>
        <w:rPr>
          <w:rtl/>
        </w:rPr>
        <w:t>לְכָה וְנַעְבְּרָה אֶל מַצַּב הָעֲרֵלִים הָאֵלֶּה אוּלַי יַעֲשֶׂה ה' לָנוּ כִּי אֵין לַה' מַעְצוֹר לְהוֹשִׁיעַ בְּרַב אוֹ בִמְעָט</w:t>
      </w:r>
      <w:r>
        <w:rPr>
          <w:rFonts w:hint="cs"/>
          <w:rtl/>
        </w:rPr>
        <w:t>" (</w:t>
      </w:r>
      <w:r>
        <w:rPr>
          <w:rtl/>
        </w:rPr>
        <w:t>שמואל א יד</w:t>
      </w:r>
      <w:r>
        <w:rPr>
          <w:rFonts w:hint="cs"/>
          <w:rtl/>
        </w:rPr>
        <w:t xml:space="preserve"> </w:t>
      </w:r>
      <w:r>
        <w:rPr>
          <w:rtl/>
        </w:rPr>
        <w:t>ו)</w:t>
      </w:r>
      <w:r>
        <w:rPr>
          <w:rFonts w:hint="cs"/>
          <w:rtl/>
        </w:rPr>
        <w:t xml:space="preserve">. אולי זו </w:t>
      </w:r>
      <w:r w:rsidR="00DE045F">
        <w:rPr>
          <w:rFonts w:hint="cs"/>
          <w:rtl/>
        </w:rPr>
        <w:t xml:space="preserve">גם </w:t>
      </w:r>
      <w:r>
        <w:rPr>
          <w:rFonts w:hint="cs"/>
          <w:rtl/>
        </w:rPr>
        <w:t xml:space="preserve">תכונתו של העם היהודי שהוא עם קטן עם הישגים גדולים ומרובים, כפי שאומר משה, </w:t>
      </w:r>
      <w:r>
        <w:rPr>
          <w:rtl/>
        </w:rPr>
        <w:t>דברים ז</w:t>
      </w:r>
      <w:r>
        <w:rPr>
          <w:rFonts w:hint="cs"/>
          <w:rtl/>
        </w:rPr>
        <w:t xml:space="preserve"> ז: "</w:t>
      </w:r>
      <w:r>
        <w:rPr>
          <w:rtl/>
        </w:rPr>
        <w:t>לֹא מֵרֻבְּכֶם מִכָּל הָעַמִּים חָשַׁק ה' בָּכֶם וַיִּבְחַר בָּכֶם כִּי אַתֶּם הַמְעַט מִכָּל הָעַמִּים</w:t>
      </w:r>
      <w:r>
        <w:rPr>
          <w:rFonts w:hint="cs"/>
          <w:rtl/>
        </w:rPr>
        <w:t xml:space="preserve">". </w:t>
      </w:r>
    </w:p>
  </w:footnote>
  <w:footnote w:id="16">
    <w:p w14:paraId="42BCBA9E" w14:textId="77777777" w:rsidR="00A94C52" w:rsidRDefault="00A94C52">
      <w:pPr>
        <w:pStyle w:val="a3"/>
        <w:rPr>
          <w:rFonts w:hint="cs"/>
          <w:rtl/>
        </w:rPr>
      </w:pPr>
      <w:r>
        <w:rPr>
          <w:rStyle w:val="a5"/>
        </w:rPr>
        <w:footnoteRef/>
      </w:r>
      <w:r>
        <w:rPr>
          <w:rtl/>
        </w:rPr>
        <w:t xml:space="preserve"> </w:t>
      </w:r>
      <w:r>
        <w:rPr>
          <w:rFonts w:hint="cs"/>
          <w:rtl/>
        </w:rPr>
        <w:t xml:space="preserve">מעם ישראל לארץ ישראל. גם ארץ ישראל שנמשלה לעורו של צבי היא בבחינת מועט המחזיק את המרובה. בשטח קטן מייצרת הארץ כמות גדולה מאד של תוצרת חקלאית, עד שאין הארץ יכולה להכיל את כל הפירות שצומחים בה. </w:t>
      </w:r>
      <w:r w:rsidR="00284B5E">
        <w:rPr>
          <w:rFonts w:hint="cs"/>
          <w:rtl/>
        </w:rPr>
        <w:t>ראו</w:t>
      </w:r>
      <w:r>
        <w:rPr>
          <w:rFonts w:hint="cs"/>
          <w:rtl/>
        </w:rPr>
        <w:t xml:space="preserve"> פירוש רש"י שם: "עושה פירותיה מרובין עד שאין מקום להצניעם"</w:t>
      </w:r>
      <w:r>
        <w:rPr>
          <w:rtl/>
        </w:rPr>
        <w:t>.</w:t>
      </w:r>
      <w:r>
        <w:rPr>
          <w:rFonts w:hint="cs"/>
          <w:rtl/>
        </w:rPr>
        <w:t xml:space="preserve"> </w:t>
      </w:r>
      <w:r w:rsidR="00284B5E">
        <w:rPr>
          <w:rFonts w:hint="cs"/>
          <w:rtl/>
        </w:rPr>
        <w:t>ראו</w:t>
      </w:r>
      <w:r>
        <w:rPr>
          <w:rFonts w:hint="cs"/>
          <w:rtl/>
        </w:rPr>
        <w:t xml:space="preserve"> הכינוי של ארץ ישראל ארץ הצבי גם במסכת גיטין </w:t>
      </w:r>
      <w:proofErr w:type="spellStart"/>
      <w:r>
        <w:rPr>
          <w:rFonts w:hint="cs"/>
          <w:rtl/>
        </w:rPr>
        <w:t>נז</w:t>
      </w:r>
      <w:proofErr w:type="spellEnd"/>
      <w:r>
        <w:rPr>
          <w:rFonts w:hint="cs"/>
          <w:rtl/>
        </w:rPr>
        <w:t xml:space="preserve"> ע"א ובשמות רבה לב ב.</w:t>
      </w:r>
    </w:p>
  </w:footnote>
  <w:footnote w:id="17">
    <w:p w14:paraId="5D501856" w14:textId="77777777" w:rsidR="001B6F45" w:rsidRDefault="001B6F45" w:rsidP="001B6F45">
      <w:pPr>
        <w:pStyle w:val="a3"/>
        <w:rPr>
          <w:rFonts w:hint="cs"/>
        </w:rPr>
      </w:pPr>
      <w:r>
        <w:rPr>
          <w:rStyle w:val="a5"/>
        </w:rPr>
        <w:footnoteRef/>
      </w:r>
      <w:r>
        <w:rPr>
          <w:rtl/>
        </w:rPr>
        <w:t xml:space="preserve"> </w:t>
      </w:r>
      <w:r>
        <w:rPr>
          <w:rFonts w:hint="cs"/>
          <w:rtl/>
        </w:rPr>
        <w:t xml:space="preserve">ובשמות </w:t>
      </w:r>
      <w:r>
        <w:rPr>
          <w:rtl/>
        </w:rPr>
        <w:t>רבה מה</w:t>
      </w:r>
      <w:r>
        <w:rPr>
          <w:rFonts w:hint="cs"/>
          <w:rtl/>
        </w:rPr>
        <w:t xml:space="preserve"> ג כי </w:t>
      </w:r>
      <w:proofErr w:type="spellStart"/>
      <w:r>
        <w:rPr>
          <w:rFonts w:hint="cs"/>
          <w:rtl/>
        </w:rPr>
        <w:t>תשא</w:t>
      </w:r>
      <w:proofErr w:type="spellEnd"/>
      <w:r>
        <w:rPr>
          <w:rFonts w:hint="cs"/>
          <w:rtl/>
        </w:rPr>
        <w:t xml:space="preserve"> (</w:t>
      </w:r>
      <w:proofErr w:type="spellStart"/>
      <w:r>
        <w:rPr>
          <w:rFonts w:hint="cs"/>
          <w:rtl/>
        </w:rPr>
        <w:t>תנחומא</w:t>
      </w:r>
      <w:proofErr w:type="spellEnd"/>
      <w:r>
        <w:rPr>
          <w:rFonts w:hint="cs"/>
          <w:rtl/>
        </w:rPr>
        <w:t xml:space="preserve"> בובר כי </w:t>
      </w:r>
      <w:proofErr w:type="spellStart"/>
      <w:r>
        <w:rPr>
          <w:rFonts w:hint="cs"/>
          <w:rtl/>
        </w:rPr>
        <w:t>תשא</w:t>
      </w:r>
      <w:proofErr w:type="spellEnd"/>
      <w:r>
        <w:rPr>
          <w:rFonts w:hint="cs"/>
          <w:rtl/>
        </w:rPr>
        <w:t xml:space="preserve"> יד) המערה גם מחזירה מים לים: "</w:t>
      </w:r>
      <w:r>
        <w:rPr>
          <w:rtl/>
        </w:rPr>
        <w:t>אתה מוצא (שכתוב): וידבר ה' אל משה, ויאמר ה' אל משה</w:t>
      </w:r>
      <w:r>
        <w:rPr>
          <w:rFonts w:hint="cs"/>
          <w:rtl/>
        </w:rPr>
        <w:t>;</w:t>
      </w:r>
      <w:r>
        <w:rPr>
          <w:rtl/>
        </w:rPr>
        <w:t xml:space="preserve"> וכן אתה מוצא (שכתוב): ויאמר משה אל ה', וידבר משה אל ה'</w:t>
      </w:r>
      <w:r>
        <w:rPr>
          <w:rFonts w:hint="cs"/>
          <w:rtl/>
        </w:rPr>
        <w:t xml:space="preserve"> -</w:t>
      </w:r>
      <w:r>
        <w:rPr>
          <w:rtl/>
        </w:rPr>
        <w:t xml:space="preserve"> משל למערה שהיא נתונה לשפת הים. עלה הים ומלאה. לא היה הים זז משם, אלא מכאן ואילך הים נותן למערה והמערה לים</w:t>
      </w:r>
      <w:r>
        <w:rPr>
          <w:rFonts w:hint="cs"/>
          <w:rtl/>
        </w:rPr>
        <w:t xml:space="preserve">". נראה שאפשר להוסיף גם משל זה - תופעת טבע זו </w:t>
      </w:r>
      <w:r>
        <w:rPr>
          <w:rtl/>
        </w:rPr>
        <w:t>–</w:t>
      </w:r>
      <w:r>
        <w:rPr>
          <w:rFonts w:hint="cs"/>
          <w:rtl/>
        </w:rPr>
        <w:t xml:space="preserve"> למוטיב מועט המחזיק את המרובה. המערה היא המועט, המקבלת את המרובה מהים הגדול, אך גם מחזיקה ומחזירה את המועט לים הגדול. וכבר הרחבנו במשל / חזיון נאה זה בדברינו </w:t>
      </w:r>
      <w:hyperlink r:id="rId7" w:anchor="gsc.tab=0" w:history="1">
        <w:r w:rsidRPr="001B6F45">
          <w:rPr>
            <w:rStyle w:val="Hyperlink"/>
            <w:rFonts w:hint="cs"/>
            <w:rtl/>
          </w:rPr>
          <w:t>משל המערה והים</w:t>
        </w:r>
      </w:hyperlink>
      <w:r>
        <w:rPr>
          <w:rFonts w:hint="cs"/>
          <w:rtl/>
        </w:rPr>
        <w:t xml:space="preserve"> בשבת החודש</w:t>
      </w:r>
      <w:r>
        <w:rPr>
          <w:rtl/>
        </w:rPr>
        <w:t>.</w:t>
      </w:r>
    </w:p>
  </w:footnote>
  <w:footnote w:id="18">
    <w:p w14:paraId="64C28C62" w14:textId="77777777" w:rsidR="008F5884" w:rsidRDefault="008F5884">
      <w:pPr>
        <w:pStyle w:val="a3"/>
        <w:rPr>
          <w:rFonts w:hint="cs"/>
          <w:rtl/>
        </w:rPr>
      </w:pPr>
      <w:r>
        <w:rPr>
          <w:rStyle w:val="a5"/>
        </w:rPr>
        <w:footnoteRef/>
      </w:r>
      <w:r>
        <w:rPr>
          <w:rtl/>
        </w:rPr>
        <w:t xml:space="preserve"> </w:t>
      </w:r>
      <w:r>
        <w:rPr>
          <w:rFonts w:hint="cs"/>
          <w:rtl/>
        </w:rPr>
        <w:t xml:space="preserve">כך בסיפור ספיח המתאר את ילדותו הקשה ומלאת הדמיון של הילד </w:t>
      </w:r>
      <w:proofErr w:type="spellStart"/>
      <w:r>
        <w:rPr>
          <w:rFonts w:hint="cs"/>
          <w:rtl/>
        </w:rPr>
        <w:t>שמואליק</w:t>
      </w:r>
      <w:proofErr w:type="spellEnd"/>
      <w:r>
        <w:rPr>
          <w:rFonts w:hint="cs"/>
          <w:rtl/>
        </w:rPr>
        <w:t xml:space="preserve"> שמשפחתו עקרה מהכפר לפרבר של "העיר הקרובה". </w:t>
      </w:r>
      <w:r w:rsidR="00284B5E">
        <w:rPr>
          <w:rFonts w:hint="cs"/>
          <w:rtl/>
        </w:rPr>
        <w:t>ראו</w:t>
      </w:r>
      <w:r>
        <w:rPr>
          <w:rFonts w:hint="cs"/>
          <w:rtl/>
        </w:rPr>
        <w:t xml:space="preserve"> גם דבריו במאמר משנה לעם: "ההלכה, לבושה המעשי של תורת ישראל, בסגנונה "היבש", המצומצם, הקפדני, המדויק, מועט המחזיק מרובה, בשובה לתפוס את המקום הראוי לה בסדר הלמוד של הדור הזה וכו' ". המונח "מועט המחזיק את המרובה" קנה לו שביתה מכובדת בעולם הספרות: בספרות החדשה, בספרות הקבלה, בסיפורי חסידים (ר' נחמן מברסלב) ועוד. הרוצה להחכים יחפש בגוגל או באתר </w:t>
      </w:r>
      <w:hyperlink r:id="rId8" w:history="1">
        <w:r w:rsidRPr="00F44AA7">
          <w:rPr>
            <w:rStyle w:val="Hyperlink"/>
            <w:rFonts w:hint="cs"/>
            <w:rtl/>
          </w:rPr>
          <w:t>פרויקט בן יהודה</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3E9F" w14:textId="778BF42E" w:rsidR="00D421A1" w:rsidRDefault="00D421A1" w:rsidP="006A2E39">
    <w:pPr>
      <w:pStyle w:val="1"/>
      <w:tabs>
        <w:tab w:val="clear" w:pos="9469"/>
        <w:tab w:val="right" w:pos="9299"/>
      </w:tabs>
      <w:rPr>
        <w:rFonts w:hint="cs"/>
        <w:rtl/>
      </w:rPr>
    </w:pPr>
    <w:r>
      <w:rPr>
        <w:rtl/>
      </w:rPr>
      <w:t xml:space="preserve">פרשת </w:t>
    </w:r>
    <w:fldSimple w:instr=" SUBJECT  \* MERGEFORMAT ">
      <w:r w:rsidR="0030424A">
        <w:rPr>
          <w:rtl/>
        </w:rPr>
        <w:t>צו</w:t>
      </w:r>
    </w:fldSimple>
    <w:r>
      <w:rPr>
        <w:rtl/>
      </w:rPr>
      <w:tab/>
    </w:r>
    <w:r>
      <w:rPr>
        <w:rFonts w:hint="cs"/>
        <w:rtl/>
      </w:rPr>
      <w:t>תש</w:t>
    </w:r>
    <w:r w:rsidR="00945F6B">
      <w:rPr>
        <w:rFonts w:hint="cs"/>
        <w:rtl/>
      </w:rPr>
      <w:t>ע</w:t>
    </w:r>
    <w:r>
      <w:rPr>
        <w:rFonts w:hint="cs"/>
        <w:rtl/>
      </w:rPr>
      <w:t>"</w:t>
    </w:r>
    <w:r w:rsidR="006A2E39">
      <w:rPr>
        <w:rFonts w:hint="cs"/>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10AA" w14:textId="6BBA3AEF" w:rsidR="00D421A1" w:rsidRDefault="00D421A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0424A">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0424A">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03325485">
    <w:abstractNumId w:val="8"/>
  </w:num>
  <w:num w:numId="2" w16cid:durableId="345519851">
    <w:abstractNumId w:val="3"/>
  </w:num>
  <w:num w:numId="3" w16cid:durableId="217127394">
    <w:abstractNumId w:val="2"/>
  </w:num>
  <w:num w:numId="4" w16cid:durableId="564609732">
    <w:abstractNumId w:val="1"/>
  </w:num>
  <w:num w:numId="5" w16cid:durableId="573511083">
    <w:abstractNumId w:val="0"/>
  </w:num>
  <w:num w:numId="6" w16cid:durableId="1878196956">
    <w:abstractNumId w:val="9"/>
  </w:num>
  <w:num w:numId="7" w16cid:durableId="1844782153">
    <w:abstractNumId w:val="7"/>
  </w:num>
  <w:num w:numId="8" w16cid:durableId="1323465460">
    <w:abstractNumId w:val="6"/>
  </w:num>
  <w:num w:numId="9" w16cid:durableId="692919018">
    <w:abstractNumId w:val="5"/>
  </w:num>
  <w:num w:numId="10" w16cid:durableId="724064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xNjc2Mzc0MTMyMrVU0lEKTi0uzszPAykwqgUAoefybSwAAAA="/>
  </w:docVars>
  <w:rsids>
    <w:rsidRoot w:val="00303BD7"/>
    <w:rsid w:val="00002E2A"/>
    <w:rsid w:val="00005937"/>
    <w:rsid w:val="0000621D"/>
    <w:rsid w:val="00021756"/>
    <w:rsid w:val="0003499D"/>
    <w:rsid w:val="00084073"/>
    <w:rsid w:val="00093130"/>
    <w:rsid w:val="000B4623"/>
    <w:rsid w:val="000C15D5"/>
    <w:rsid w:val="000C29AA"/>
    <w:rsid w:val="000C5F46"/>
    <w:rsid w:val="000D6F1A"/>
    <w:rsid w:val="000E6F37"/>
    <w:rsid w:val="000F2742"/>
    <w:rsid w:val="000F4947"/>
    <w:rsid w:val="001133BD"/>
    <w:rsid w:val="001207C7"/>
    <w:rsid w:val="0013462B"/>
    <w:rsid w:val="0014774E"/>
    <w:rsid w:val="001602FD"/>
    <w:rsid w:val="00180A96"/>
    <w:rsid w:val="001A540D"/>
    <w:rsid w:val="001B447D"/>
    <w:rsid w:val="001B6F45"/>
    <w:rsid w:val="001C2FE8"/>
    <w:rsid w:val="001E3591"/>
    <w:rsid w:val="001E45D5"/>
    <w:rsid w:val="0020495E"/>
    <w:rsid w:val="0021750D"/>
    <w:rsid w:val="00225EAA"/>
    <w:rsid w:val="0023725B"/>
    <w:rsid w:val="0026105E"/>
    <w:rsid w:val="00284B5E"/>
    <w:rsid w:val="002868CB"/>
    <w:rsid w:val="00296A78"/>
    <w:rsid w:val="002A0DFA"/>
    <w:rsid w:val="002B6DBC"/>
    <w:rsid w:val="002C7641"/>
    <w:rsid w:val="002D6D37"/>
    <w:rsid w:val="002E5EB3"/>
    <w:rsid w:val="002F5D59"/>
    <w:rsid w:val="00303BD7"/>
    <w:rsid w:val="0030424A"/>
    <w:rsid w:val="0032269C"/>
    <w:rsid w:val="003227B9"/>
    <w:rsid w:val="00323A5B"/>
    <w:rsid w:val="00330ADB"/>
    <w:rsid w:val="00331053"/>
    <w:rsid w:val="00356879"/>
    <w:rsid w:val="00360298"/>
    <w:rsid w:val="003753CB"/>
    <w:rsid w:val="003C4540"/>
    <w:rsid w:val="003C56F2"/>
    <w:rsid w:val="003E3445"/>
    <w:rsid w:val="0040306D"/>
    <w:rsid w:val="00412A2F"/>
    <w:rsid w:val="004264E9"/>
    <w:rsid w:val="00426A0E"/>
    <w:rsid w:val="00445E6C"/>
    <w:rsid w:val="004642A8"/>
    <w:rsid w:val="004652A1"/>
    <w:rsid w:val="004710E6"/>
    <w:rsid w:val="00475898"/>
    <w:rsid w:val="004A70C2"/>
    <w:rsid w:val="004C7952"/>
    <w:rsid w:val="004E4511"/>
    <w:rsid w:val="004F159E"/>
    <w:rsid w:val="005003FC"/>
    <w:rsid w:val="00554C1E"/>
    <w:rsid w:val="00584476"/>
    <w:rsid w:val="005903EA"/>
    <w:rsid w:val="005A104C"/>
    <w:rsid w:val="005A3DB3"/>
    <w:rsid w:val="005B2A8B"/>
    <w:rsid w:val="005C2534"/>
    <w:rsid w:val="005C5FD9"/>
    <w:rsid w:val="005D5705"/>
    <w:rsid w:val="005F60E5"/>
    <w:rsid w:val="00617C8D"/>
    <w:rsid w:val="0062430F"/>
    <w:rsid w:val="00625920"/>
    <w:rsid w:val="00626720"/>
    <w:rsid w:val="00632C62"/>
    <w:rsid w:val="0063559E"/>
    <w:rsid w:val="00640309"/>
    <w:rsid w:val="006467D0"/>
    <w:rsid w:val="00660C0C"/>
    <w:rsid w:val="00663C86"/>
    <w:rsid w:val="00685366"/>
    <w:rsid w:val="006A2955"/>
    <w:rsid w:val="006A2E39"/>
    <w:rsid w:val="006B4CAF"/>
    <w:rsid w:val="006C7247"/>
    <w:rsid w:val="006F53D9"/>
    <w:rsid w:val="0070505B"/>
    <w:rsid w:val="00707C8A"/>
    <w:rsid w:val="00725413"/>
    <w:rsid w:val="00726526"/>
    <w:rsid w:val="00726CA2"/>
    <w:rsid w:val="00740E2F"/>
    <w:rsid w:val="00752718"/>
    <w:rsid w:val="007A0D01"/>
    <w:rsid w:val="007B1969"/>
    <w:rsid w:val="007C5E74"/>
    <w:rsid w:val="007C7430"/>
    <w:rsid w:val="007F2D37"/>
    <w:rsid w:val="00807341"/>
    <w:rsid w:val="008107FE"/>
    <w:rsid w:val="00813A09"/>
    <w:rsid w:val="0083177B"/>
    <w:rsid w:val="0086056F"/>
    <w:rsid w:val="00861A00"/>
    <w:rsid w:val="00894CE0"/>
    <w:rsid w:val="008A1AA6"/>
    <w:rsid w:val="008A767D"/>
    <w:rsid w:val="008A7A8D"/>
    <w:rsid w:val="008B1883"/>
    <w:rsid w:val="008C37E7"/>
    <w:rsid w:val="008D4C42"/>
    <w:rsid w:val="008D7CDF"/>
    <w:rsid w:val="008F5884"/>
    <w:rsid w:val="00904E36"/>
    <w:rsid w:val="00906F1B"/>
    <w:rsid w:val="00907A77"/>
    <w:rsid w:val="009121F6"/>
    <w:rsid w:val="00941D2C"/>
    <w:rsid w:val="00945F6B"/>
    <w:rsid w:val="0095084C"/>
    <w:rsid w:val="00970F54"/>
    <w:rsid w:val="00991AE5"/>
    <w:rsid w:val="009A0EC3"/>
    <w:rsid w:val="009A4186"/>
    <w:rsid w:val="009C587E"/>
    <w:rsid w:val="009F767F"/>
    <w:rsid w:val="00A0026B"/>
    <w:rsid w:val="00A24084"/>
    <w:rsid w:val="00A30450"/>
    <w:rsid w:val="00A34C57"/>
    <w:rsid w:val="00A3592D"/>
    <w:rsid w:val="00A4304D"/>
    <w:rsid w:val="00A436AF"/>
    <w:rsid w:val="00A71F4F"/>
    <w:rsid w:val="00A94C52"/>
    <w:rsid w:val="00AB252D"/>
    <w:rsid w:val="00AE6570"/>
    <w:rsid w:val="00AE7B75"/>
    <w:rsid w:val="00AF326D"/>
    <w:rsid w:val="00B11C20"/>
    <w:rsid w:val="00B40CA7"/>
    <w:rsid w:val="00B4349D"/>
    <w:rsid w:val="00B440E7"/>
    <w:rsid w:val="00B4751C"/>
    <w:rsid w:val="00B53765"/>
    <w:rsid w:val="00B56D13"/>
    <w:rsid w:val="00B66FB1"/>
    <w:rsid w:val="00B75A1D"/>
    <w:rsid w:val="00B776DB"/>
    <w:rsid w:val="00B81BA0"/>
    <w:rsid w:val="00B86293"/>
    <w:rsid w:val="00BA1DF2"/>
    <w:rsid w:val="00BC79F0"/>
    <w:rsid w:val="00BE08F9"/>
    <w:rsid w:val="00BE6CE6"/>
    <w:rsid w:val="00BF3B28"/>
    <w:rsid w:val="00C073B4"/>
    <w:rsid w:val="00C143FA"/>
    <w:rsid w:val="00C14EA6"/>
    <w:rsid w:val="00C55750"/>
    <w:rsid w:val="00C85D15"/>
    <w:rsid w:val="00C936E9"/>
    <w:rsid w:val="00CA081B"/>
    <w:rsid w:val="00CA182D"/>
    <w:rsid w:val="00CF17AF"/>
    <w:rsid w:val="00D05B24"/>
    <w:rsid w:val="00D21E9B"/>
    <w:rsid w:val="00D421A1"/>
    <w:rsid w:val="00D836C6"/>
    <w:rsid w:val="00D87B3C"/>
    <w:rsid w:val="00D903D0"/>
    <w:rsid w:val="00D903E8"/>
    <w:rsid w:val="00DA63BD"/>
    <w:rsid w:val="00DB2088"/>
    <w:rsid w:val="00DB72C9"/>
    <w:rsid w:val="00DC396B"/>
    <w:rsid w:val="00DE045F"/>
    <w:rsid w:val="00DE4799"/>
    <w:rsid w:val="00DE4F45"/>
    <w:rsid w:val="00DE704F"/>
    <w:rsid w:val="00E12AFF"/>
    <w:rsid w:val="00E264BB"/>
    <w:rsid w:val="00E714B1"/>
    <w:rsid w:val="00E748BD"/>
    <w:rsid w:val="00E825B8"/>
    <w:rsid w:val="00E87228"/>
    <w:rsid w:val="00EA4A77"/>
    <w:rsid w:val="00EA52D8"/>
    <w:rsid w:val="00ED0218"/>
    <w:rsid w:val="00ED06EC"/>
    <w:rsid w:val="00F254F2"/>
    <w:rsid w:val="00F44AA7"/>
    <w:rsid w:val="00F672FA"/>
    <w:rsid w:val="00F7516E"/>
    <w:rsid w:val="00F93170"/>
    <w:rsid w:val="00FA00FD"/>
    <w:rsid w:val="00FB44CC"/>
    <w:rsid w:val="00FD0C5E"/>
    <w:rsid w:val="00FD0CB4"/>
    <w:rsid w:val="00FE20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765C12"/>
  <w15:chartTrackingRefBased/>
  <w15:docId w15:val="{FECD318D-9E34-49BB-92C7-06F07C5B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3DB3"/>
    <w:pPr>
      <w:bidi/>
    </w:pPr>
    <w:rPr>
      <w:rFonts w:cs="Narkisim"/>
      <w:sz w:val="22"/>
      <w:szCs w:val="22"/>
      <w:lang w:eastAsia="he-IL"/>
    </w:rPr>
  </w:style>
  <w:style w:type="paragraph" w:styleId="1">
    <w:name w:val="heading 1"/>
    <w:basedOn w:val="a"/>
    <w:next w:val="a"/>
    <w:link w:val="10"/>
    <w:qFormat/>
    <w:rsid w:val="005A3DB3"/>
    <w:pPr>
      <w:keepNext/>
      <w:tabs>
        <w:tab w:val="right" w:pos="9469"/>
      </w:tabs>
      <w:jc w:val="both"/>
      <w:outlineLvl w:val="0"/>
    </w:pPr>
    <w:rPr>
      <w:rFonts w:cs="David"/>
      <w:b/>
      <w:bCs/>
      <w:szCs w:val="28"/>
    </w:rPr>
  </w:style>
  <w:style w:type="character" w:default="1" w:styleId="a0">
    <w:name w:val="Default Paragraph Font"/>
    <w:uiPriority w:val="1"/>
    <w:semiHidden/>
    <w:unhideWhenUsed/>
    <w:rsid w:val="005A3DB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A3DB3"/>
  </w:style>
  <w:style w:type="paragraph" w:styleId="a3">
    <w:name w:val="footnote text"/>
    <w:basedOn w:val="a"/>
    <w:link w:val="a4"/>
    <w:rsid w:val="005A3DB3"/>
    <w:pPr>
      <w:ind w:left="170" w:hanging="170"/>
      <w:jc w:val="both"/>
    </w:pPr>
    <w:rPr>
      <w:sz w:val="20"/>
      <w:szCs w:val="20"/>
    </w:rPr>
  </w:style>
  <w:style w:type="character" w:styleId="a5">
    <w:name w:val="footnote reference"/>
    <w:semiHidden/>
    <w:rsid w:val="005A3DB3"/>
    <w:rPr>
      <w:vertAlign w:val="superscript"/>
    </w:rPr>
  </w:style>
  <w:style w:type="paragraph" w:styleId="a6">
    <w:name w:val="header"/>
    <w:basedOn w:val="a"/>
    <w:link w:val="a7"/>
    <w:rsid w:val="005A3DB3"/>
    <w:pPr>
      <w:tabs>
        <w:tab w:val="center" w:pos="4153"/>
        <w:tab w:val="right" w:pos="8306"/>
      </w:tabs>
    </w:pPr>
  </w:style>
  <w:style w:type="paragraph" w:styleId="a8">
    <w:name w:val="footer"/>
    <w:basedOn w:val="a"/>
    <w:link w:val="a9"/>
    <w:rsid w:val="005A3DB3"/>
    <w:pPr>
      <w:tabs>
        <w:tab w:val="center" w:pos="4153"/>
        <w:tab w:val="right" w:pos="8306"/>
      </w:tabs>
    </w:pPr>
  </w:style>
  <w:style w:type="paragraph" w:customStyle="1" w:styleId="aa">
    <w:name w:val="כותרת"/>
    <w:basedOn w:val="a"/>
    <w:rsid w:val="005A3DB3"/>
    <w:pPr>
      <w:spacing w:before="240" w:line="320" w:lineRule="atLeast"/>
      <w:jc w:val="center"/>
    </w:pPr>
    <w:rPr>
      <w:rFonts w:cs="David"/>
      <w:b/>
      <w:bCs/>
      <w:spacing w:val="20"/>
      <w:szCs w:val="32"/>
    </w:rPr>
  </w:style>
  <w:style w:type="paragraph" w:customStyle="1" w:styleId="ab">
    <w:name w:val="כותרת קטע"/>
    <w:basedOn w:val="a"/>
    <w:rsid w:val="005A3DB3"/>
    <w:pPr>
      <w:spacing w:before="240" w:line="300" w:lineRule="atLeast"/>
    </w:pPr>
    <w:rPr>
      <w:rFonts w:cs="Arial"/>
      <w:b/>
      <w:bCs/>
      <w:szCs w:val="24"/>
    </w:rPr>
  </w:style>
  <w:style w:type="paragraph" w:customStyle="1" w:styleId="ac">
    <w:name w:val="מקור"/>
    <w:basedOn w:val="a"/>
    <w:rsid w:val="005A3DB3"/>
    <w:pPr>
      <w:spacing w:line="320" w:lineRule="atLeast"/>
      <w:jc w:val="both"/>
    </w:pPr>
    <w:rPr>
      <w:rFonts w:cs="David"/>
      <w:szCs w:val="24"/>
    </w:rPr>
  </w:style>
  <w:style w:type="paragraph" w:customStyle="1" w:styleId="ad">
    <w:name w:val="מחלקי המים"/>
    <w:basedOn w:val="a"/>
    <w:rsid w:val="005A3DB3"/>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Balloon Text"/>
    <w:basedOn w:val="a"/>
    <w:link w:val="af0"/>
    <w:uiPriority w:val="99"/>
    <w:semiHidden/>
    <w:unhideWhenUsed/>
    <w:rsid w:val="005A3DB3"/>
    <w:rPr>
      <w:rFonts w:ascii="Tahoma" w:hAnsi="Tahoma" w:cs="Tahoma"/>
      <w:sz w:val="16"/>
      <w:szCs w:val="16"/>
    </w:rPr>
  </w:style>
  <w:style w:type="character" w:customStyle="1" w:styleId="a9">
    <w:name w:val="כותרת תחתונה תו"/>
    <w:link w:val="a8"/>
    <w:rsid w:val="005A3DB3"/>
    <w:rPr>
      <w:rFonts w:cs="Narkisim"/>
      <w:sz w:val="22"/>
      <w:szCs w:val="22"/>
      <w:lang w:eastAsia="he-IL"/>
    </w:rPr>
  </w:style>
  <w:style w:type="character" w:styleId="af1">
    <w:name w:val="page number"/>
    <w:rsid w:val="00B56D13"/>
  </w:style>
  <w:style w:type="character" w:customStyle="1" w:styleId="a4">
    <w:name w:val="טקסט הערת שוליים תו"/>
    <w:link w:val="a3"/>
    <w:rsid w:val="005A3DB3"/>
    <w:rPr>
      <w:rFonts w:cs="Narkisim"/>
      <w:lang w:eastAsia="he-IL"/>
    </w:rPr>
  </w:style>
  <w:style w:type="character" w:customStyle="1" w:styleId="10">
    <w:name w:val="כותרת 1 תו"/>
    <w:link w:val="1"/>
    <w:rsid w:val="005A3DB3"/>
    <w:rPr>
      <w:rFonts w:cs="David"/>
      <w:b/>
      <w:bCs/>
      <w:sz w:val="22"/>
      <w:szCs w:val="28"/>
      <w:lang w:eastAsia="he-IL"/>
    </w:rPr>
  </w:style>
  <w:style w:type="character" w:customStyle="1" w:styleId="a7">
    <w:name w:val="כותרת עליונה תו"/>
    <w:link w:val="a6"/>
    <w:rsid w:val="005A3DB3"/>
    <w:rPr>
      <w:rFonts w:cs="Narkisim"/>
      <w:sz w:val="22"/>
      <w:szCs w:val="22"/>
      <w:lang w:eastAsia="he-IL"/>
    </w:rPr>
  </w:style>
  <w:style w:type="character" w:styleId="Hyperlink">
    <w:name w:val="Hyperlink"/>
    <w:rsid w:val="005A3DB3"/>
    <w:rPr>
      <w:color w:val="0000FF"/>
      <w:u w:val="single"/>
    </w:rPr>
  </w:style>
  <w:style w:type="character" w:customStyle="1" w:styleId="af0">
    <w:name w:val="טקסט בלונים תו"/>
    <w:link w:val="af"/>
    <w:uiPriority w:val="99"/>
    <w:semiHidden/>
    <w:rsid w:val="005A3DB3"/>
    <w:rPr>
      <w:rFonts w:ascii="Tahoma" w:hAnsi="Tahoma" w:cs="Tahoma"/>
      <w:sz w:val="16"/>
      <w:szCs w:val="16"/>
      <w:lang w:eastAsia="he-IL"/>
    </w:rPr>
  </w:style>
  <w:style w:type="character" w:styleId="af2">
    <w:name w:val="Strong"/>
    <w:uiPriority w:val="22"/>
    <w:qFormat/>
    <w:rsid w:val="00B40CA7"/>
    <w:rPr>
      <w:b/>
      <w:bCs/>
    </w:rPr>
  </w:style>
  <w:style w:type="paragraph" w:styleId="NormalWeb">
    <w:name w:val="Normal (Web)"/>
    <w:basedOn w:val="a"/>
    <w:uiPriority w:val="99"/>
    <w:unhideWhenUsed/>
    <w:rsid w:val="00B40CA7"/>
    <w:pPr>
      <w:bidi w:val="0"/>
      <w:spacing w:after="150"/>
    </w:pPr>
    <w:rPr>
      <w:rFonts w:cs="Times New Roman"/>
      <w:sz w:val="24"/>
      <w:szCs w:val="24"/>
      <w:lang w:eastAsia="en-US"/>
    </w:rPr>
  </w:style>
  <w:style w:type="paragraph" w:customStyle="1" w:styleId="af3">
    <w:name w:val="בי_פרוזה"/>
    <w:basedOn w:val="a"/>
    <w:rsid w:val="00E264BB"/>
    <w:pPr>
      <w:spacing w:before="120"/>
      <w:ind w:firstLine="454"/>
      <w:jc w:val="both"/>
    </w:pPr>
    <w:rPr>
      <w:rFonts w:cs="Times New Roman"/>
      <w:sz w:val="24"/>
      <w:szCs w:val="24"/>
      <w:lang w:eastAsia="en-US"/>
    </w:rPr>
  </w:style>
  <w:style w:type="paragraph" w:customStyle="1" w:styleId="af4">
    <w:name w:val="פסוק"/>
    <w:basedOn w:val="ac"/>
    <w:qFormat/>
    <w:rsid w:val="005A3DB3"/>
    <w:pPr>
      <w:spacing w:before="120"/>
    </w:pPr>
    <w:rPr>
      <w:b/>
      <w:bCs/>
    </w:rPr>
  </w:style>
  <w:style w:type="character" w:styleId="af5">
    <w:name w:val="Unresolved Mention"/>
    <w:uiPriority w:val="99"/>
    <w:semiHidden/>
    <w:unhideWhenUsed/>
    <w:rsid w:val="000C5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3664">
      <w:bodyDiv w:val="1"/>
      <w:marLeft w:val="0"/>
      <w:marRight w:val="0"/>
      <w:marTop w:val="0"/>
      <w:marBottom w:val="0"/>
      <w:divBdr>
        <w:top w:val="none" w:sz="0" w:space="0" w:color="auto"/>
        <w:left w:val="none" w:sz="0" w:space="0" w:color="auto"/>
        <w:bottom w:val="none" w:sz="0" w:space="0" w:color="auto"/>
        <w:right w:val="none" w:sz="0" w:space="0" w:color="auto"/>
      </w:divBdr>
      <w:divsChild>
        <w:div w:id="786658516">
          <w:marLeft w:val="0"/>
          <w:marRight w:val="0"/>
          <w:marTop w:val="0"/>
          <w:marBottom w:val="0"/>
          <w:divBdr>
            <w:top w:val="none" w:sz="0" w:space="0" w:color="auto"/>
            <w:left w:val="none" w:sz="0" w:space="0" w:color="auto"/>
            <w:bottom w:val="none" w:sz="0" w:space="0" w:color="auto"/>
            <w:right w:val="none" w:sz="0" w:space="0" w:color="auto"/>
          </w:divBdr>
          <w:divsChild>
            <w:div w:id="629897179">
              <w:marLeft w:val="0"/>
              <w:marRight w:val="0"/>
              <w:marTop w:val="0"/>
              <w:marBottom w:val="0"/>
              <w:divBdr>
                <w:top w:val="none" w:sz="0" w:space="0" w:color="auto"/>
                <w:left w:val="none" w:sz="0" w:space="0" w:color="auto"/>
                <w:bottom w:val="none" w:sz="0" w:space="0" w:color="auto"/>
                <w:right w:val="none" w:sz="0" w:space="0" w:color="auto"/>
              </w:divBdr>
              <w:divsChild>
                <w:div w:id="1202520232">
                  <w:marLeft w:val="0"/>
                  <w:marRight w:val="0"/>
                  <w:marTop w:val="0"/>
                  <w:marBottom w:val="0"/>
                  <w:divBdr>
                    <w:top w:val="none" w:sz="0" w:space="0" w:color="auto"/>
                    <w:left w:val="none" w:sz="0" w:space="0" w:color="auto"/>
                    <w:bottom w:val="none" w:sz="0" w:space="0" w:color="auto"/>
                    <w:right w:val="none" w:sz="0" w:space="0" w:color="auto"/>
                  </w:divBdr>
                  <w:divsChild>
                    <w:div w:id="228997976">
                      <w:marLeft w:val="0"/>
                      <w:marRight w:val="0"/>
                      <w:marTop w:val="0"/>
                      <w:marBottom w:val="0"/>
                      <w:divBdr>
                        <w:top w:val="none" w:sz="0" w:space="0" w:color="auto"/>
                        <w:left w:val="none" w:sz="0" w:space="0" w:color="auto"/>
                        <w:bottom w:val="none" w:sz="0" w:space="0" w:color="auto"/>
                        <w:right w:val="none" w:sz="0" w:space="0" w:color="auto"/>
                      </w:divBdr>
                      <w:divsChild>
                        <w:div w:id="313996512">
                          <w:marLeft w:val="0"/>
                          <w:marRight w:val="0"/>
                          <w:marTop w:val="0"/>
                          <w:marBottom w:val="0"/>
                          <w:divBdr>
                            <w:top w:val="none" w:sz="0" w:space="0" w:color="auto"/>
                            <w:left w:val="none" w:sz="0" w:space="0" w:color="auto"/>
                            <w:bottom w:val="none" w:sz="0" w:space="0" w:color="auto"/>
                            <w:right w:val="none" w:sz="0" w:space="0" w:color="auto"/>
                          </w:divBdr>
                          <w:divsChild>
                            <w:div w:id="598755944">
                              <w:marLeft w:val="0"/>
                              <w:marRight w:val="0"/>
                              <w:marTop w:val="0"/>
                              <w:marBottom w:val="0"/>
                              <w:divBdr>
                                <w:top w:val="none" w:sz="0" w:space="0" w:color="auto"/>
                                <w:left w:val="none" w:sz="0" w:space="0" w:color="auto"/>
                                <w:bottom w:val="none" w:sz="0" w:space="0" w:color="auto"/>
                                <w:right w:val="none" w:sz="0" w:space="0" w:color="auto"/>
                              </w:divBdr>
                              <w:divsChild>
                                <w:div w:id="945578068">
                                  <w:marLeft w:val="0"/>
                                  <w:marRight w:val="0"/>
                                  <w:marTop w:val="0"/>
                                  <w:marBottom w:val="0"/>
                                  <w:divBdr>
                                    <w:top w:val="none" w:sz="0" w:space="0" w:color="auto"/>
                                    <w:left w:val="none" w:sz="0" w:space="0" w:color="auto"/>
                                    <w:bottom w:val="none" w:sz="0" w:space="0" w:color="auto"/>
                                    <w:right w:val="none" w:sz="0" w:space="0" w:color="auto"/>
                                  </w:divBdr>
                                  <w:divsChild>
                                    <w:div w:id="1646278294">
                                      <w:marLeft w:val="0"/>
                                      <w:marRight w:val="0"/>
                                      <w:marTop w:val="0"/>
                                      <w:marBottom w:val="0"/>
                                      <w:divBdr>
                                        <w:top w:val="none" w:sz="0" w:space="0" w:color="auto"/>
                                        <w:left w:val="none" w:sz="0" w:space="0" w:color="auto"/>
                                        <w:bottom w:val="none" w:sz="0" w:space="0" w:color="auto"/>
                                        <w:right w:val="none" w:sz="0" w:space="0" w:color="auto"/>
                                      </w:divBdr>
                                      <w:divsChild>
                                        <w:div w:id="958337538">
                                          <w:marLeft w:val="-225"/>
                                          <w:marRight w:val="-225"/>
                                          <w:marTop w:val="0"/>
                                          <w:marBottom w:val="0"/>
                                          <w:divBdr>
                                            <w:top w:val="none" w:sz="0" w:space="0" w:color="auto"/>
                                            <w:left w:val="none" w:sz="0" w:space="0" w:color="auto"/>
                                            <w:bottom w:val="none" w:sz="0" w:space="0" w:color="auto"/>
                                            <w:right w:val="none" w:sz="0" w:space="0" w:color="auto"/>
                                          </w:divBdr>
                                          <w:divsChild>
                                            <w:div w:id="1321470144">
                                              <w:marLeft w:val="0"/>
                                              <w:marRight w:val="0"/>
                                              <w:marTop w:val="0"/>
                                              <w:marBottom w:val="0"/>
                                              <w:divBdr>
                                                <w:top w:val="none" w:sz="0" w:space="0" w:color="auto"/>
                                                <w:left w:val="none" w:sz="0" w:space="0" w:color="auto"/>
                                                <w:bottom w:val="none" w:sz="0" w:space="0" w:color="auto"/>
                                                <w:right w:val="none" w:sz="0" w:space="0" w:color="auto"/>
                                              </w:divBdr>
                                              <w:divsChild>
                                                <w:div w:id="1666081471">
                                                  <w:marLeft w:val="0"/>
                                                  <w:marRight w:val="0"/>
                                                  <w:marTop w:val="0"/>
                                                  <w:marBottom w:val="0"/>
                                                  <w:divBdr>
                                                    <w:top w:val="none" w:sz="0" w:space="0" w:color="auto"/>
                                                    <w:left w:val="none" w:sz="0" w:space="0" w:color="auto"/>
                                                    <w:bottom w:val="none" w:sz="0" w:space="0" w:color="auto"/>
                                                    <w:right w:val="none" w:sz="0" w:space="0" w:color="auto"/>
                                                  </w:divBdr>
                                                  <w:divsChild>
                                                    <w:div w:id="1129862746">
                                                      <w:marLeft w:val="0"/>
                                                      <w:marRight w:val="0"/>
                                                      <w:marTop w:val="0"/>
                                                      <w:marBottom w:val="0"/>
                                                      <w:divBdr>
                                                        <w:top w:val="none" w:sz="0" w:space="0" w:color="auto"/>
                                                        <w:left w:val="none" w:sz="0" w:space="0" w:color="auto"/>
                                                        <w:bottom w:val="none" w:sz="0" w:space="0" w:color="auto"/>
                                                        <w:right w:val="none" w:sz="0" w:space="0" w:color="auto"/>
                                                      </w:divBdr>
                                                      <w:divsChild>
                                                        <w:div w:id="12198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685853">
      <w:bodyDiv w:val="1"/>
      <w:marLeft w:val="0"/>
      <w:marRight w:val="0"/>
      <w:marTop w:val="0"/>
      <w:marBottom w:val="0"/>
      <w:divBdr>
        <w:top w:val="none" w:sz="0" w:space="0" w:color="auto"/>
        <w:left w:val="none" w:sz="0" w:space="0" w:color="auto"/>
        <w:bottom w:val="none" w:sz="0" w:space="0" w:color="auto"/>
        <w:right w:val="none" w:sz="0" w:space="0" w:color="auto"/>
      </w:divBdr>
      <w:divsChild>
        <w:div w:id="1767996214">
          <w:marLeft w:val="0"/>
          <w:marRight w:val="0"/>
          <w:marTop w:val="0"/>
          <w:marBottom w:val="0"/>
          <w:divBdr>
            <w:top w:val="none" w:sz="0" w:space="0" w:color="auto"/>
            <w:left w:val="none" w:sz="0" w:space="0" w:color="auto"/>
            <w:bottom w:val="none" w:sz="0" w:space="0" w:color="auto"/>
            <w:right w:val="none" w:sz="0" w:space="0" w:color="auto"/>
          </w:divBdr>
          <w:divsChild>
            <w:div w:id="1407726989">
              <w:marLeft w:val="0"/>
              <w:marRight w:val="0"/>
              <w:marTop w:val="0"/>
              <w:marBottom w:val="0"/>
              <w:divBdr>
                <w:top w:val="none" w:sz="0" w:space="0" w:color="auto"/>
                <w:left w:val="none" w:sz="0" w:space="0" w:color="auto"/>
                <w:bottom w:val="none" w:sz="0" w:space="0" w:color="auto"/>
                <w:right w:val="none" w:sz="0" w:space="0" w:color="auto"/>
              </w:divBdr>
              <w:divsChild>
                <w:div w:id="461845049">
                  <w:marLeft w:val="0"/>
                  <w:marRight w:val="0"/>
                  <w:marTop w:val="0"/>
                  <w:marBottom w:val="0"/>
                  <w:divBdr>
                    <w:top w:val="none" w:sz="0" w:space="0" w:color="auto"/>
                    <w:left w:val="none" w:sz="0" w:space="0" w:color="auto"/>
                    <w:bottom w:val="none" w:sz="0" w:space="0" w:color="auto"/>
                    <w:right w:val="none" w:sz="0" w:space="0" w:color="auto"/>
                  </w:divBdr>
                  <w:divsChild>
                    <w:div w:id="136727121">
                      <w:marLeft w:val="0"/>
                      <w:marRight w:val="0"/>
                      <w:marTop w:val="0"/>
                      <w:marBottom w:val="0"/>
                      <w:divBdr>
                        <w:top w:val="none" w:sz="0" w:space="0" w:color="auto"/>
                        <w:left w:val="none" w:sz="0" w:space="0" w:color="auto"/>
                        <w:bottom w:val="none" w:sz="0" w:space="0" w:color="auto"/>
                        <w:right w:val="none" w:sz="0" w:space="0" w:color="auto"/>
                      </w:divBdr>
                      <w:divsChild>
                        <w:div w:id="1233732242">
                          <w:marLeft w:val="0"/>
                          <w:marRight w:val="0"/>
                          <w:marTop w:val="0"/>
                          <w:marBottom w:val="0"/>
                          <w:divBdr>
                            <w:top w:val="none" w:sz="0" w:space="0" w:color="auto"/>
                            <w:left w:val="none" w:sz="0" w:space="0" w:color="auto"/>
                            <w:bottom w:val="none" w:sz="0" w:space="0" w:color="auto"/>
                            <w:right w:val="none" w:sz="0" w:space="0" w:color="auto"/>
                          </w:divBdr>
                          <w:divsChild>
                            <w:div w:id="2134787392">
                              <w:marLeft w:val="0"/>
                              <w:marRight w:val="0"/>
                              <w:marTop w:val="0"/>
                              <w:marBottom w:val="0"/>
                              <w:divBdr>
                                <w:top w:val="none" w:sz="0" w:space="0" w:color="auto"/>
                                <w:left w:val="none" w:sz="0" w:space="0" w:color="auto"/>
                                <w:bottom w:val="none" w:sz="0" w:space="0" w:color="auto"/>
                                <w:right w:val="none" w:sz="0" w:space="0" w:color="auto"/>
                              </w:divBdr>
                              <w:divsChild>
                                <w:div w:id="920454224">
                                  <w:marLeft w:val="0"/>
                                  <w:marRight w:val="0"/>
                                  <w:marTop w:val="0"/>
                                  <w:marBottom w:val="0"/>
                                  <w:divBdr>
                                    <w:top w:val="none" w:sz="0" w:space="0" w:color="auto"/>
                                    <w:left w:val="none" w:sz="0" w:space="0" w:color="auto"/>
                                    <w:bottom w:val="none" w:sz="0" w:space="0" w:color="auto"/>
                                    <w:right w:val="none" w:sz="0" w:space="0" w:color="auto"/>
                                  </w:divBdr>
                                  <w:divsChild>
                                    <w:div w:id="1232499214">
                                      <w:marLeft w:val="0"/>
                                      <w:marRight w:val="0"/>
                                      <w:marTop w:val="0"/>
                                      <w:marBottom w:val="0"/>
                                      <w:divBdr>
                                        <w:top w:val="none" w:sz="0" w:space="0" w:color="auto"/>
                                        <w:left w:val="none" w:sz="0" w:space="0" w:color="auto"/>
                                        <w:bottom w:val="none" w:sz="0" w:space="0" w:color="auto"/>
                                        <w:right w:val="none" w:sz="0" w:space="0" w:color="auto"/>
                                      </w:divBdr>
                                      <w:divsChild>
                                        <w:div w:id="785395400">
                                          <w:marLeft w:val="0"/>
                                          <w:marRight w:val="0"/>
                                          <w:marTop w:val="0"/>
                                          <w:marBottom w:val="0"/>
                                          <w:divBdr>
                                            <w:top w:val="none" w:sz="0" w:space="0" w:color="auto"/>
                                            <w:left w:val="none" w:sz="0" w:space="0" w:color="auto"/>
                                            <w:bottom w:val="none" w:sz="0" w:space="0" w:color="auto"/>
                                            <w:right w:val="none" w:sz="0" w:space="0" w:color="auto"/>
                                          </w:divBdr>
                                          <w:divsChild>
                                            <w:div w:id="1434596754">
                                              <w:marLeft w:val="0"/>
                                              <w:marRight w:val="0"/>
                                              <w:marTop w:val="0"/>
                                              <w:marBottom w:val="0"/>
                                              <w:divBdr>
                                                <w:top w:val="none" w:sz="0" w:space="0" w:color="auto"/>
                                                <w:left w:val="none" w:sz="0" w:space="0" w:color="auto"/>
                                                <w:bottom w:val="none" w:sz="0" w:space="0" w:color="auto"/>
                                                <w:right w:val="none" w:sz="0" w:space="0" w:color="auto"/>
                                              </w:divBdr>
                                              <w:divsChild>
                                                <w:div w:id="519243485">
                                                  <w:marLeft w:val="0"/>
                                                  <w:marRight w:val="0"/>
                                                  <w:marTop w:val="0"/>
                                                  <w:marBottom w:val="0"/>
                                                  <w:divBdr>
                                                    <w:top w:val="none" w:sz="0" w:space="0" w:color="auto"/>
                                                    <w:left w:val="none" w:sz="0" w:space="0" w:color="auto"/>
                                                    <w:bottom w:val="none" w:sz="0" w:space="0" w:color="auto"/>
                                                    <w:right w:val="none" w:sz="0" w:space="0" w:color="auto"/>
                                                  </w:divBdr>
                                                  <w:divsChild>
                                                    <w:div w:id="118839039">
                                                      <w:marLeft w:val="0"/>
                                                      <w:marRight w:val="0"/>
                                                      <w:marTop w:val="0"/>
                                                      <w:marBottom w:val="0"/>
                                                      <w:divBdr>
                                                        <w:top w:val="none" w:sz="0" w:space="0" w:color="auto"/>
                                                        <w:left w:val="none" w:sz="0" w:space="0" w:color="auto"/>
                                                        <w:bottom w:val="none" w:sz="0" w:space="0" w:color="auto"/>
                                                        <w:right w:val="none" w:sz="0" w:space="0" w:color="auto"/>
                                                      </w:divBdr>
                                                      <w:divsChild>
                                                        <w:div w:id="1189878295">
                                                          <w:marLeft w:val="0"/>
                                                          <w:marRight w:val="0"/>
                                                          <w:marTop w:val="0"/>
                                                          <w:marBottom w:val="0"/>
                                                          <w:divBdr>
                                                            <w:top w:val="none" w:sz="0" w:space="0" w:color="auto"/>
                                                            <w:left w:val="none" w:sz="0" w:space="0" w:color="auto"/>
                                                            <w:bottom w:val="single" w:sz="6" w:space="9" w:color="EEEEEE"/>
                                                            <w:right w:val="none" w:sz="0" w:space="0" w:color="auto"/>
                                                          </w:divBdr>
                                                          <w:divsChild>
                                                            <w:div w:id="2411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benyehuda.org/" TargetMode="External"/><Relationship Id="rId3" Type="http://schemas.openxmlformats.org/officeDocument/2006/relationships/hyperlink" Target="https://www.mayim.org.il/?parasha=%D7%9E%D7%9B%D7%AA-%D7%A9%D7%97%D7%99%D7%9F" TargetMode="External"/><Relationship Id="rId7" Type="http://schemas.openxmlformats.org/officeDocument/2006/relationships/hyperlink" Target="https://www.mayim.org.il/?holiday=%D7%9E%D7%A9%D7%9C-%D7%94%D7%9E%D7%A2%D7%A8%D7%94-%D7%95%D7%94%D7%99%D7%9D" TargetMode="External"/><Relationship Id="rId2" Type="http://schemas.openxmlformats.org/officeDocument/2006/relationships/hyperlink" Target="https://www.mayim.org.il/?parasha-event=%d7%a9%d7%9e%d7%99%d7%a0%d7%99" TargetMode="External"/><Relationship Id="rId1" Type="http://schemas.openxmlformats.org/officeDocument/2006/relationships/hyperlink" Target="https://www.mayim.org.il/?parasha=%D7%94%D7%A7%D7%9E%D7%AA-%D7%94%D7%9E%D7%A9%D7%9B%D7%9F" TargetMode="External"/><Relationship Id="rId6" Type="http://schemas.openxmlformats.org/officeDocument/2006/relationships/hyperlink" Target="https://www.mayim.org.il/?holiday=%D7%94%D7%A4%D7%98%D7%A8%D7%94-%D7%97%D7%9C%D7%95%D7%A4%D7%99%D7%AA-%D7%9C%D7%A9%D7%91%D7%99%D7%A2%D7%99-%D7%A9%D7%9C-%D7%A4%D7%A1%D7%97" TargetMode="External"/><Relationship Id="rId5" Type="http://schemas.openxmlformats.org/officeDocument/2006/relationships/hyperlink" Target="https://www.mayim.org.il/?parasha=%D7%91%D7%90%D7%A8%D7%94-%D7%A9%D7%9C-%D7%9E%D7%A8%D7%99%D7%9D" TargetMode="External"/><Relationship Id="rId4" Type="http://schemas.openxmlformats.org/officeDocument/2006/relationships/hyperlink" Target="https://www.mayim.org.il/?parasha=%D7%94%D7%90%D7%9E%D7%A0%D7%9D-%D7%99%D7%A9%D7%91-%D7%90-%D7%9C%D7%94%D7%99%D7%9D-%D7%90%D7%AA-%D7%94%D7%90%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540B-D403-430C-A975-94F98C34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901</Words>
  <Characters>4242</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יבואו טהורים ויתעסקו בטהורים</vt:lpstr>
      <vt:lpstr>יבואו טהורים ויתעסקו בטהורים</vt:lpstr>
    </vt:vector>
  </TitlesOfParts>
  <Company/>
  <LinksUpToDate>false</LinksUpToDate>
  <CharactersWithSpaces>5133</CharactersWithSpaces>
  <SharedDoc>false</SharedDoc>
  <HLinks>
    <vt:vector size="48" baseType="variant">
      <vt:variant>
        <vt:i4>7471157</vt:i4>
      </vt:variant>
      <vt:variant>
        <vt:i4>21</vt:i4>
      </vt:variant>
      <vt:variant>
        <vt:i4>0</vt:i4>
      </vt:variant>
      <vt:variant>
        <vt:i4>5</vt:i4>
      </vt:variant>
      <vt:variant>
        <vt:lpwstr>https://benyehuda.org/</vt:lpwstr>
      </vt:variant>
      <vt:variant>
        <vt:lpwstr/>
      </vt:variant>
      <vt:variant>
        <vt:i4>1966092</vt:i4>
      </vt:variant>
      <vt:variant>
        <vt:i4>18</vt:i4>
      </vt:variant>
      <vt:variant>
        <vt:i4>0</vt:i4>
      </vt:variant>
      <vt:variant>
        <vt:i4>5</vt:i4>
      </vt:variant>
      <vt:variant>
        <vt:lpwstr>https://www.mayim.org.il/?holiday=%D7%9E%D7%A9%D7%9C-%D7%94%D7%9E%D7%A2%D7%A8%D7%94-%D7%95%D7%94%D7%99%D7%9D</vt:lpwstr>
      </vt:variant>
      <vt:variant>
        <vt:lpwstr>gsc.tab=0</vt:lpwstr>
      </vt:variant>
      <vt:variant>
        <vt:i4>3997739</vt:i4>
      </vt:variant>
      <vt:variant>
        <vt:i4>15</vt:i4>
      </vt:variant>
      <vt:variant>
        <vt:i4>0</vt:i4>
      </vt:variant>
      <vt:variant>
        <vt:i4>5</vt:i4>
      </vt:variant>
      <vt:variant>
        <vt:lpwstr>https://www.mayim.org.il/?holiday=%D7%94%D7%A4%D7%98%D7%A8%D7%94-%D7%97%D7%9C%D7%95%D7%A4%D7%99%D7%AA-%D7%9C%D7%A9%D7%91%D7%99%D7%A2%D7%99-%D7%A9%D7%9C-%D7%A4%D7%A1%D7%97</vt:lpwstr>
      </vt:variant>
      <vt:variant>
        <vt:lpwstr>gsc.tab=0</vt:lpwstr>
      </vt:variant>
      <vt:variant>
        <vt:i4>4980752</vt:i4>
      </vt:variant>
      <vt:variant>
        <vt:i4>12</vt:i4>
      </vt:variant>
      <vt:variant>
        <vt:i4>0</vt:i4>
      </vt:variant>
      <vt:variant>
        <vt:i4>5</vt:i4>
      </vt:variant>
      <vt:variant>
        <vt:lpwstr>https://www.mayim.org.il/?parasha=%D7%91%D7%90%D7%A8%D7%94-%D7%A9%D7%9C-%D7%9E%D7%A8%D7%99%D7%9D</vt:lpwstr>
      </vt:variant>
      <vt:variant>
        <vt:lpwstr/>
      </vt:variant>
      <vt:variant>
        <vt:i4>1245191</vt:i4>
      </vt:variant>
      <vt:variant>
        <vt:i4>9</vt:i4>
      </vt:variant>
      <vt:variant>
        <vt:i4>0</vt:i4>
      </vt:variant>
      <vt:variant>
        <vt:i4>5</vt:i4>
      </vt:variant>
      <vt:variant>
        <vt:lpwstr>https://www.mayim.org.il/?parasha=%D7%94%D7%90%D7%9E%D7%A0%D7%9D-%D7%99%D7%A9%D7%91-%D7%90-%D7%9C%D7%94%D7%99%D7%9D-%D7%90%D7%AA-%D7%94%D7%90%D7%93%D7%9D</vt:lpwstr>
      </vt:variant>
      <vt:variant>
        <vt:lpwstr/>
      </vt:variant>
      <vt:variant>
        <vt:i4>4849692</vt:i4>
      </vt:variant>
      <vt:variant>
        <vt:i4>6</vt:i4>
      </vt:variant>
      <vt:variant>
        <vt:i4>0</vt:i4>
      </vt:variant>
      <vt:variant>
        <vt:i4>5</vt:i4>
      </vt:variant>
      <vt:variant>
        <vt:lpwstr>https://www.mayim.org.il/?parasha=%D7%9E%D7%9B%D7%AA-%D7%A9%D7%97%D7%99%D7%9F</vt:lpwstr>
      </vt:variant>
      <vt:variant>
        <vt:lpwstr>gsc.tab=0</vt:lpwstr>
      </vt:variant>
      <vt:variant>
        <vt:i4>2883640</vt:i4>
      </vt:variant>
      <vt:variant>
        <vt:i4>3</vt:i4>
      </vt:variant>
      <vt:variant>
        <vt:i4>0</vt:i4>
      </vt:variant>
      <vt:variant>
        <vt:i4>5</vt:i4>
      </vt:variant>
      <vt:variant>
        <vt:lpwstr>https://www.mayim.org.il/?parasha-event=%d7%a9%d7%9e%d7%99%d7%a0%d7%99</vt:lpwstr>
      </vt:variant>
      <vt:variant>
        <vt:lpwstr/>
      </vt:variant>
      <vt:variant>
        <vt:i4>4194305</vt:i4>
      </vt:variant>
      <vt:variant>
        <vt:i4>0</vt:i4>
      </vt:variant>
      <vt:variant>
        <vt:i4>0</vt:i4>
      </vt:variant>
      <vt:variant>
        <vt:i4>5</vt:i4>
      </vt:variant>
      <vt:variant>
        <vt:lpwstr>https://www.mayim.org.il/?parasha=%D7%94%D7%A7%D7%9E%D7%AA-%D7%94%D7%9E%D7%A9%D7%9B%D7%9F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מועט המחזיק את המרובה</dc:title>
  <dc:subject>צו</dc:subject>
  <dc:creator>Asher Yuval</dc:creator>
  <cp:keywords/>
  <cp:lastModifiedBy>Shimon Afek</cp:lastModifiedBy>
  <cp:revision>3</cp:revision>
  <cp:lastPrinted>2023-03-16T15:50:00Z</cp:lastPrinted>
  <dcterms:created xsi:type="dcterms:W3CDTF">2023-03-16T15:50:00Z</dcterms:created>
  <dcterms:modified xsi:type="dcterms:W3CDTF">2023-03-16T15:50:00Z</dcterms:modified>
</cp:coreProperties>
</file>