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4E18" w14:textId="77777777" w:rsidR="001A4FA4" w:rsidRDefault="005149B4">
      <w:pPr>
        <w:pStyle w:val="aa"/>
        <w:rPr>
          <w:rFonts w:hint="cs"/>
          <w:rtl/>
        </w:rPr>
      </w:pPr>
      <w:r>
        <w:rPr>
          <w:rFonts w:hint="cs"/>
          <w:rtl/>
        </w:rPr>
        <w:t>אשר תשים לפניהם</w:t>
      </w:r>
    </w:p>
    <w:p w14:paraId="7504A20B" w14:textId="77777777" w:rsidR="00021262" w:rsidRDefault="00021262" w:rsidP="00D637A8">
      <w:pPr>
        <w:autoSpaceDE w:val="0"/>
        <w:autoSpaceDN w:val="0"/>
        <w:adjustRightInd w:val="0"/>
        <w:spacing w:before="240" w:line="320" w:lineRule="atLeast"/>
        <w:rPr>
          <w:rFonts w:hint="cs"/>
          <w:rtl/>
          <w:lang w:val="he-IL"/>
        </w:rPr>
      </w:pPr>
      <w:r w:rsidRPr="00021262">
        <w:rPr>
          <w:rFonts w:cs="David" w:hint="cs"/>
          <w:b/>
          <w:bCs/>
          <w:sz w:val="24"/>
          <w:szCs w:val="24"/>
          <w:rtl/>
          <w:lang w:val="he-IL"/>
        </w:rPr>
        <w:t>וְאֵלֶּה הַמִּשְׁפָּטִים אֲשֶׁר תָּשִׂים לִפְנֵיהֶם</w:t>
      </w:r>
      <w:r w:rsidR="00D00ACF">
        <w:rPr>
          <w:rFonts w:cs="David" w:hint="cs"/>
          <w:b/>
          <w:bCs/>
          <w:sz w:val="24"/>
          <w:szCs w:val="24"/>
          <w:rtl/>
          <w:lang w:val="he-IL"/>
        </w:rPr>
        <w:t>:</w:t>
      </w:r>
      <w:r w:rsidRPr="00021262">
        <w:rPr>
          <w:rFonts w:cs="David" w:hint="cs"/>
          <w:b/>
          <w:bCs/>
          <w:sz w:val="24"/>
          <w:szCs w:val="24"/>
          <w:rtl/>
          <w:lang w:val="he-IL"/>
        </w:rPr>
        <w:t xml:space="preserve"> </w:t>
      </w:r>
      <w:r w:rsidRPr="00021262">
        <w:rPr>
          <w:rFonts w:hint="cs"/>
          <w:rtl/>
          <w:lang w:val="he-IL"/>
        </w:rPr>
        <w:t xml:space="preserve">(שמות </w:t>
      </w:r>
      <w:proofErr w:type="spellStart"/>
      <w:r w:rsidRPr="00021262">
        <w:rPr>
          <w:rFonts w:hint="cs"/>
          <w:rtl/>
          <w:lang w:val="he-IL"/>
        </w:rPr>
        <w:t>כא</w:t>
      </w:r>
      <w:proofErr w:type="spellEnd"/>
      <w:r w:rsidRPr="00021262">
        <w:rPr>
          <w:rFonts w:hint="cs"/>
          <w:rtl/>
          <w:lang w:val="he-IL"/>
        </w:rPr>
        <w:t xml:space="preserve"> א).</w:t>
      </w:r>
      <w:r w:rsidR="00D00ACF">
        <w:rPr>
          <w:rStyle w:val="a5"/>
          <w:rtl/>
          <w:lang w:val="he-IL"/>
        </w:rPr>
        <w:footnoteReference w:id="1"/>
      </w:r>
    </w:p>
    <w:p w14:paraId="4DC96A18" w14:textId="77777777" w:rsidR="00D637A8" w:rsidRDefault="007B3ADE" w:rsidP="00D637A8">
      <w:pPr>
        <w:autoSpaceDE w:val="0"/>
        <w:autoSpaceDN w:val="0"/>
        <w:adjustRightInd w:val="0"/>
        <w:spacing w:before="120" w:line="320" w:lineRule="atLeast"/>
        <w:rPr>
          <w:rFonts w:hint="cs"/>
          <w:rtl/>
        </w:rPr>
      </w:pPr>
      <w:r w:rsidRPr="00D637A8">
        <w:rPr>
          <w:rFonts w:cs="David"/>
          <w:b/>
          <w:bCs/>
          <w:sz w:val="24"/>
          <w:szCs w:val="24"/>
          <w:rtl/>
          <w:lang w:val="he-IL"/>
        </w:rPr>
        <w:t xml:space="preserve">וַיָּבֹא מֹשֶׁה וַיִּקְרָא לְזִקְנֵי הָעָם וַיָּשֶׂם לִפְנֵיהֶם אֵת כָּל הַדְּבָרִים הָאֵלֶּה אֲשֶׁר </w:t>
      </w:r>
      <w:proofErr w:type="spellStart"/>
      <w:r w:rsidRPr="00D637A8">
        <w:rPr>
          <w:rFonts w:cs="David"/>
          <w:b/>
          <w:bCs/>
          <w:sz w:val="24"/>
          <w:szCs w:val="24"/>
          <w:rtl/>
          <w:lang w:val="he-IL"/>
        </w:rPr>
        <w:t>צִוָּהו</w:t>
      </w:r>
      <w:proofErr w:type="spellEnd"/>
      <w:r w:rsidRPr="00D637A8">
        <w:rPr>
          <w:rFonts w:cs="David"/>
          <w:b/>
          <w:bCs/>
          <w:sz w:val="24"/>
          <w:szCs w:val="24"/>
          <w:rtl/>
          <w:lang w:val="he-IL"/>
        </w:rPr>
        <w:t>ּ ה'</w:t>
      </w:r>
      <w:r w:rsidR="00D637A8">
        <w:rPr>
          <w:rFonts w:cs="David" w:hint="cs"/>
          <w:b/>
          <w:bCs/>
          <w:sz w:val="24"/>
          <w:szCs w:val="24"/>
          <w:rtl/>
          <w:lang w:val="he-IL"/>
        </w:rPr>
        <w:t xml:space="preserve"> :</w:t>
      </w:r>
      <w:r w:rsidRPr="00D637A8">
        <w:rPr>
          <w:rFonts w:cs="David" w:hint="cs"/>
          <w:b/>
          <w:bCs/>
          <w:sz w:val="24"/>
          <w:szCs w:val="24"/>
          <w:rtl/>
          <w:lang w:val="he-IL"/>
        </w:rPr>
        <w:t xml:space="preserve"> </w:t>
      </w:r>
      <w:r w:rsidR="00D637A8">
        <w:rPr>
          <w:rFonts w:hint="cs"/>
          <w:rtl/>
        </w:rPr>
        <w:t>(</w:t>
      </w:r>
      <w:r w:rsidR="00D637A8">
        <w:rPr>
          <w:rtl/>
        </w:rPr>
        <w:t xml:space="preserve">שמות </w:t>
      </w:r>
      <w:proofErr w:type="spellStart"/>
      <w:r w:rsidR="00D637A8">
        <w:rPr>
          <w:rtl/>
        </w:rPr>
        <w:t>יט</w:t>
      </w:r>
      <w:proofErr w:type="spellEnd"/>
      <w:r w:rsidR="00D637A8">
        <w:rPr>
          <w:rFonts w:hint="cs"/>
          <w:rtl/>
        </w:rPr>
        <w:t xml:space="preserve"> </w:t>
      </w:r>
      <w:r w:rsidR="00D637A8">
        <w:rPr>
          <w:rtl/>
        </w:rPr>
        <w:t>ז</w:t>
      </w:r>
      <w:r w:rsidR="00D637A8">
        <w:rPr>
          <w:rFonts w:hint="cs"/>
          <w:rtl/>
        </w:rPr>
        <w:t>).</w:t>
      </w:r>
      <w:r w:rsidR="00D637A8">
        <w:rPr>
          <w:rStyle w:val="a5"/>
          <w:rtl/>
        </w:rPr>
        <w:footnoteReference w:id="2"/>
      </w:r>
    </w:p>
    <w:p w14:paraId="42F7FC5A" w14:textId="77777777" w:rsidR="0082173C" w:rsidRDefault="0082173C" w:rsidP="00D637A8">
      <w:pPr>
        <w:autoSpaceDE w:val="0"/>
        <w:autoSpaceDN w:val="0"/>
        <w:adjustRightInd w:val="0"/>
        <w:spacing w:before="120" w:line="320" w:lineRule="atLeast"/>
        <w:rPr>
          <w:rFonts w:hint="cs"/>
          <w:rtl/>
        </w:rPr>
      </w:pPr>
      <w:r w:rsidRPr="0082173C">
        <w:rPr>
          <w:rFonts w:cs="David" w:hint="cs"/>
          <w:b/>
          <w:bCs/>
          <w:sz w:val="24"/>
          <w:szCs w:val="24"/>
          <w:rtl/>
          <w:lang w:val="he-IL"/>
        </w:rPr>
        <w:t xml:space="preserve">... </w:t>
      </w:r>
      <w:r w:rsidRPr="0082173C">
        <w:rPr>
          <w:rFonts w:cs="David"/>
          <w:b/>
          <w:bCs/>
          <w:sz w:val="24"/>
          <w:szCs w:val="24"/>
          <w:rtl/>
          <w:lang w:val="he-IL"/>
        </w:rPr>
        <w:t xml:space="preserve">שָׁם </w:t>
      </w:r>
      <w:proofErr w:type="spellStart"/>
      <w:r w:rsidRPr="0082173C">
        <w:rPr>
          <w:rFonts w:cs="David"/>
          <w:b/>
          <w:bCs/>
          <w:sz w:val="24"/>
          <w:szCs w:val="24"/>
          <w:rtl/>
          <w:lang w:val="he-IL"/>
        </w:rPr>
        <w:t>שָׂם</w:t>
      </w:r>
      <w:proofErr w:type="spellEnd"/>
      <w:r w:rsidRPr="0082173C">
        <w:rPr>
          <w:rFonts w:cs="David"/>
          <w:b/>
          <w:bCs/>
          <w:sz w:val="24"/>
          <w:szCs w:val="24"/>
          <w:rtl/>
          <w:lang w:val="he-IL"/>
        </w:rPr>
        <w:t xml:space="preserve"> לוֹ </w:t>
      </w:r>
      <w:proofErr w:type="spellStart"/>
      <w:r w:rsidRPr="0082173C">
        <w:rPr>
          <w:rFonts w:cs="David"/>
          <w:b/>
          <w:bCs/>
          <w:sz w:val="24"/>
          <w:szCs w:val="24"/>
          <w:rtl/>
          <w:lang w:val="he-IL"/>
        </w:rPr>
        <w:t>חֹק</w:t>
      </w:r>
      <w:proofErr w:type="spellEnd"/>
      <w:r w:rsidRPr="0082173C">
        <w:rPr>
          <w:rFonts w:cs="David"/>
          <w:b/>
          <w:bCs/>
          <w:sz w:val="24"/>
          <w:szCs w:val="24"/>
          <w:rtl/>
          <w:lang w:val="he-IL"/>
        </w:rPr>
        <w:t xml:space="preserve"> וּמִשְׁפָּט וְשָׁם נִסָּהוּ:</w:t>
      </w:r>
      <w:r>
        <w:rPr>
          <w:rFonts w:cs="David" w:hint="cs"/>
          <w:sz w:val="24"/>
          <w:rtl/>
        </w:rPr>
        <w:t xml:space="preserve"> </w:t>
      </w:r>
      <w:r w:rsidRPr="0082173C">
        <w:rPr>
          <w:rtl/>
        </w:rPr>
        <w:t xml:space="preserve">(שמות טו כה </w:t>
      </w:r>
      <w:proofErr w:type="spellStart"/>
      <w:r w:rsidRPr="0082173C">
        <w:rPr>
          <w:rtl/>
        </w:rPr>
        <w:t>כו</w:t>
      </w:r>
      <w:proofErr w:type="spellEnd"/>
      <w:r w:rsidRPr="0082173C">
        <w:rPr>
          <w:rtl/>
        </w:rPr>
        <w:t>)</w:t>
      </w:r>
      <w:r w:rsidRPr="0082173C">
        <w:rPr>
          <w:rFonts w:hint="cs"/>
          <w:rtl/>
        </w:rPr>
        <w:t>.</w:t>
      </w:r>
      <w:r w:rsidR="008A4CDF">
        <w:rPr>
          <w:rStyle w:val="a5"/>
          <w:rtl/>
        </w:rPr>
        <w:footnoteReference w:id="3"/>
      </w:r>
    </w:p>
    <w:p w14:paraId="3E98D62C" w14:textId="77777777" w:rsidR="00C50A5A" w:rsidRDefault="00C50A5A" w:rsidP="00C50A5A">
      <w:pPr>
        <w:autoSpaceDE w:val="0"/>
        <w:autoSpaceDN w:val="0"/>
        <w:adjustRightInd w:val="0"/>
        <w:spacing w:before="120" w:line="320" w:lineRule="atLeast"/>
        <w:rPr>
          <w:rFonts w:hint="cs"/>
          <w:rtl/>
        </w:rPr>
      </w:pPr>
      <w:r w:rsidRPr="00C50A5A">
        <w:rPr>
          <w:rFonts w:cs="David"/>
          <w:b/>
          <w:bCs/>
          <w:sz w:val="24"/>
          <w:szCs w:val="24"/>
          <w:rtl/>
          <w:lang w:val="he-IL"/>
        </w:rPr>
        <w:t>וְזֹאת הַתּוֹרָה אֲשֶׁר שָׂם מֹשֶׁה לִפְנֵי בְּנֵי יִשְׂרָאֵל</w:t>
      </w:r>
      <w:r w:rsidRPr="00C50A5A">
        <w:rPr>
          <w:rFonts w:cs="David" w:hint="cs"/>
          <w:b/>
          <w:bCs/>
          <w:sz w:val="24"/>
          <w:szCs w:val="24"/>
          <w:rtl/>
          <w:lang w:val="he-IL"/>
        </w:rPr>
        <w:t>:</w:t>
      </w:r>
      <w:r w:rsidRPr="00494CF3">
        <w:rPr>
          <w:rFonts w:ascii="ResponsaTTF" w:hint="cs"/>
          <w:rtl/>
          <w:lang w:eastAsia="en-US"/>
        </w:rPr>
        <w:t xml:space="preserve"> </w:t>
      </w:r>
      <w:r w:rsidRPr="00A3508A">
        <w:rPr>
          <w:rFonts w:ascii="ResponsaTTF" w:hint="cs"/>
          <w:rtl/>
          <w:lang w:eastAsia="en-US"/>
        </w:rPr>
        <w:t xml:space="preserve">(דברים ד </w:t>
      </w:r>
      <w:r>
        <w:rPr>
          <w:rFonts w:ascii="ResponsaTTF" w:hint="cs"/>
          <w:rtl/>
          <w:lang w:eastAsia="en-US"/>
        </w:rPr>
        <w:t>מד</w:t>
      </w:r>
      <w:r w:rsidRPr="00A3508A">
        <w:rPr>
          <w:rFonts w:ascii="ResponsaTTF" w:hint="cs"/>
          <w:rtl/>
          <w:lang w:eastAsia="en-US"/>
        </w:rPr>
        <w:t>).</w:t>
      </w:r>
      <w:r w:rsidR="00F85669">
        <w:rPr>
          <w:rStyle w:val="a5"/>
          <w:rtl/>
        </w:rPr>
        <w:footnoteReference w:id="4"/>
      </w:r>
    </w:p>
    <w:p w14:paraId="085D28C9" w14:textId="77777777" w:rsidR="00456003" w:rsidRDefault="007B3ADE" w:rsidP="00F85669">
      <w:pPr>
        <w:autoSpaceDE w:val="0"/>
        <w:autoSpaceDN w:val="0"/>
        <w:adjustRightInd w:val="0"/>
        <w:spacing w:before="120" w:line="320" w:lineRule="atLeast"/>
        <w:rPr>
          <w:rFonts w:hint="cs"/>
          <w:rtl/>
        </w:rPr>
      </w:pPr>
      <w:r w:rsidRPr="00456003">
        <w:rPr>
          <w:rFonts w:cs="David"/>
          <w:b/>
          <w:bCs/>
          <w:sz w:val="24"/>
          <w:szCs w:val="24"/>
          <w:rtl/>
          <w:lang w:val="he-IL"/>
        </w:rPr>
        <w:t>וְעַתָּה כִּתְבוּ לָכֶם אֶת הַשִּׁירָה הַזֹּאת וְלַמְּדָהּ אֶת בְּנֵי יִשְׂרָאֵל שִׂימָהּ בְּפִיהֶם</w:t>
      </w:r>
      <w:r w:rsidRPr="00456003">
        <w:rPr>
          <w:rFonts w:cs="David" w:hint="cs"/>
          <w:b/>
          <w:bCs/>
          <w:sz w:val="24"/>
          <w:szCs w:val="24"/>
          <w:rtl/>
          <w:lang w:val="he-IL"/>
        </w:rPr>
        <w:t xml:space="preserve"> וכו' </w:t>
      </w:r>
      <w:r w:rsidR="00456003" w:rsidRPr="00456003">
        <w:rPr>
          <w:rFonts w:cs="David" w:hint="cs"/>
          <w:b/>
          <w:bCs/>
          <w:sz w:val="24"/>
          <w:szCs w:val="24"/>
          <w:rtl/>
          <w:lang w:val="he-IL"/>
        </w:rPr>
        <w:t>:</w:t>
      </w:r>
      <w:r>
        <w:rPr>
          <w:rFonts w:hint="cs"/>
          <w:rtl/>
        </w:rPr>
        <w:t xml:space="preserve"> (</w:t>
      </w:r>
      <w:r>
        <w:rPr>
          <w:rtl/>
        </w:rPr>
        <w:t xml:space="preserve">דברים לא </w:t>
      </w:r>
      <w:proofErr w:type="spellStart"/>
      <w:r>
        <w:rPr>
          <w:rtl/>
        </w:rPr>
        <w:t>יט</w:t>
      </w:r>
      <w:proofErr w:type="spellEnd"/>
      <w:r>
        <w:rPr>
          <w:rFonts w:hint="cs"/>
          <w:rtl/>
        </w:rPr>
        <w:t>).</w:t>
      </w:r>
      <w:r w:rsidR="00BA00E9">
        <w:rPr>
          <w:rStyle w:val="a5"/>
          <w:rtl/>
        </w:rPr>
        <w:footnoteReference w:id="5"/>
      </w:r>
    </w:p>
    <w:p w14:paraId="78F24F7A" w14:textId="77777777" w:rsidR="004B1846" w:rsidRPr="00021262" w:rsidRDefault="004B1846" w:rsidP="004B1846">
      <w:pPr>
        <w:pStyle w:val="ab"/>
        <w:rPr>
          <w:rtl/>
        </w:rPr>
      </w:pPr>
      <w:r w:rsidRPr="00021262">
        <w:rPr>
          <w:rtl/>
        </w:rPr>
        <w:t xml:space="preserve">שמות רבה ל ג </w:t>
      </w:r>
      <w:r w:rsidR="00993F94">
        <w:rPr>
          <w:rtl/>
        </w:rPr>
        <w:t>–</w:t>
      </w:r>
      <w:r w:rsidR="00993F94">
        <w:rPr>
          <w:rFonts w:hint="cs"/>
          <w:rtl/>
        </w:rPr>
        <w:t xml:space="preserve"> התורה היא צדקה הנתונה בתווך בין המשפטים</w:t>
      </w:r>
    </w:p>
    <w:p w14:paraId="02DFFED3" w14:textId="77777777" w:rsidR="004B1846" w:rsidRDefault="004B1846" w:rsidP="004B1846">
      <w:pPr>
        <w:pStyle w:val="ac"/>
        <w:rPr>
          <w:rFonts w:hint="cs"/>
          <w:rtl/>
        </w:rPr>
      </w:pPr>
      <w:r w:rsidRPr="00021262">
        <w:rPr>
          <w:rtl/>
        </w:rPr>
        <w:t>"ואלה המשפטים" - מה כתיב למעלה מן הפרשה? "ושפטו את העם בכל עת" ואמר כאן: "ואלה המשפטים" והדברות באמצע. משל למטרונה שהייתה מהלכת, ה</w:t>
      </w:r>
      <w:r>
        <w:rPr>
          <w:rtl/>
        </w:rPr>
        <w:t>ַ</w:t>
      </w:r>
      <w:r w:rsidRPr="00021262">
        <w:rPr>
          <w:rtl/>
        </w:rPr>
        <w:t>ז</w:t>
      </w:r>
      <w:r>
        <w:rPr>
          <w:rtl/>
        </w:rPr>
        <w:t>ַּ</w:t>
      </w:r>
      <w:r w:rsidRPr="00021262">
        <w:rPr>
          <w:rtl/>
        </w:rPr>
        <w:t>י</w:t>
      </w:r>
      <w:r>
        <w:rPr>
          <w:rtl/>
        </w:rPr>
        <w:t>ִ</w:t>
      </w:r>
      <w:r w:rsidRPr="00021262">
        <w:rPr>
          <w:rtl/>
        </w:rPr>
        <w:t>ן מכאן והזין מכאן והיא באמצע.</w:t>
      </w:r>
      <w:r>
        <w:rPr>
          <w:rStyle w:val="a5"/>
          <w:rtl/>
        </w:rPr>
        <w:footnoteReference w:id="6"/>
      </w:r>
      <w:r w:rsidRPr="00021262">
        <w:rPr>
          <w:rtl/>
        </w:rPr>
        <w:t xml:space="preserve"> כך התורה: </w:t>
      </w:r>
      <w:proofErr w:type="spellStart"/>
      <w:r w:rsidRPr="00021262">
        <w:rPr>
          <w:rtl/>
        </w:rPr>
        <w:t>דינין</w:t>
      </w:r>
      <w:proofErr w:type="spellEnd"/>
      <w:r w:rsidRPr="00021262">
        <w:rPr>
          <w:rtl/>
        </w:rPr>
        <w:t xml:space="preserve"> מלפניה </w:t>
      </w:r>
      <w:proofErr w:type="spellStart"/>
      <w:r w:rsidRPr="00021262">
        <w:rPr>
          <w:rtl/>
        </w:rPr>
        <w:t>ודינין</w:t>
      </w:r>
      <w:proofErr w:type="spellEnd"/>
      <w:r w:rsidRPr="00021262">
        <w:rPr>
          <w:rtl/>
        </w:rPr>
        <w:t xml:space="preserve"> </w:t>
      </w:r>
      <w:proofErr w:type="spellStart"/>
      <w:r w:rsidRPr="00021262">
        <w:rPr>
          <w:rtl/>
        </w:rPr>
        <w:t>מאחריה</w:t>
      </w:r>
      <w:proofErr w:type="spellEnd"/>
      <w:r w:rsidRPr="00021262">
        <w:rPr>
          <w:rtl/>
        </w:rPr>
        <w:t xml:space="preserve"> והיא באמצע. וכן הוא אומר: "באורח צדקה אהלך בתוך נתיבות משפט" (משלי ח כ)</w:t>
      </w:r>
      <w:r>
        <w:rPr>
          <w:rStyle w:val="a5"/>
          <w:rtl/>
        </w:rPr>
        <w:footnoteReference w:id="7"/>
      </w:r>
      <w:r w:rsidRPr="00021262">
        <w:rPr>
          <w:rtl/>
        </w:rPr>
        <w:t xml:space="preserve"> - התורה אומרת: באיזה נתיב אני מהלכת? אהלך בדרכם של עושי צדקה! "בתוך נתיבות משפט" - התורה באמצע </w:t>
      </w:r>
      <w:proofErr w:type="spellStart"/>
      <w:r w:rsidRPr="00021262">
        <w:rPr>
          <w:rtl/>
        </w:rPr>
        <w:t>ודינין</w:t>
      </w:r>
      <w:proofErr w:type="spellEnd"/>
      <w:r w:rsidRPr="00021262">
        <w:rPr>
          <w:rtl/>
        </w:rPr>
        <w:t xml:space="preserve"> מלפניה </w:t>
      </w:r>
      <w:proofErr w:type="spellStart"/>
      <w:r w:rsidRPr="00021262">
        <w:rPr>
          <w:rtl/>
        </w:rPr>
        <w:t>ודינין</w:t>
      </w:r>
      <w:proofErr w:type="spellEnd"/>
      <w:r w:rsidRPr="00021262">
        <w:rPr>
          <w:rtl/>
        </w:rPr>
        <w:t xml:space="preserve"> </w:t>
      </w:r>
      <w:proofErr w:type="spellStart"/>
      <w:r w:rsidRPr="00021262">
        <w:rPr>
          <w:rtl/>
        </w:rPr>
        <w:t>מאחריה</w:t>
      </w:r>
      <w:proofErr w:type="spellEnd"/>
      <w:r w:rsidRPr="00021262">
        <w:rPr>
          <w:rtl/>
        </w:rPr>
        <w:t xml:space="preserve">. דינים מלפניה, שנאמר: "שם </w:t>
      </w:r>
      <w:proofErr w:type="spellStart"/>
      <w:r w:rsidRPr="00021262">
        <w:rPr>
          <w:rtl/>
        </w:rPr>
        <w:t>שם</w:t>
      </w:r>
      <w:proofErr w:type="spellEnd"/>
      <w:r w:rsidRPr="00021262">
        <w:rPr>
          <w:rtl/>
        </w:rPr>
        <w:t xml:space="preserve"> לו חוק ומשפט" ודינים </w:t>
      </w:r>
      <w:proofErr w:type="spellStart"/>
      <w:r w:rsidRPr="00021262">
        <w:rPr>
          <w:rtl/>
        </w:rPr>
        <w:t>מאחריה</w:t>
      </w:r>
      <w:proofErr w:type="spellEnd"/>
      <w:r w:rsidRPr="00021262">
        <w:rPr>
          <w:rtl/>
        </w:rPr>
        <w:t>, שנאמר: "ואלה המשפטים</w:t>
      </w:r>
      <w:r w:rsidR="00D6145C">
        <w:rPr>
          <w:rFonts w:hint="cs"/>
          <w:rtl/>
        </w:rPr>
        <w:t xml:space="preserve"> אשר תשים לפניהם</w:t>
      </w:r>
      <w:r w:rsidRPr="00021262">
        <w:rPr>
          <w:rtl/>
        </w:rPr>
        <w:t>".</w:t>
      </w:r>
      <w:r w:rsidR="00E20BEB">
        <w:rPr>
          <w:rStyle w:val="a5"/>
          <w:rtl/>
        </w:rPr>
        <w:footnoteReference w:id="8"/>
      </w:r>
    </w:p>
    <w:p w14:paraId="663F8FBC" w14:textId="77777777" w:rsidR="00DE1DEB" w:rsidRDefault="00DE1DEB" w:rsidP="00DE1DEB">
      <w:pPr>
        <w:pStyle w:val="ab"/>
        <w:rPr>
          <w:rtl/>
        </w:rPr>
      </w:pPr>
      <w:proofErr w:type="spellStart"/>
      <w:r>
        <w:rPr>
          <w:rtl/>
        </w:rPr>
        <w:t>ספורנו</w:t>
      </w:r>
      <w:proofErr w:type="spellEnd"/>
      <w:r>
        <w:rPr>
          <w:rtl/>
        </w:rPr>
        <w:t xml:space="preserve"> שמות פרק </w:t>
      </w:r>
      <w:proofErr w:type="spellStart"/>
      <w:r>
        <w:rPr>
          <w:rtl/>
        </w:rPr>
        <w:t>כא</w:t>
      </w:r>
      <w:proofErr w:type="spellEnd"/>
      <w:r>
        <w:rPr>
          <w:rFonts w:hint="cs"/>
          <w:rtl/>
        </w:rPr>
        <w:t xml:space="preserve"> פסוק א</w:t>
      </w:r>
      <w:r w:rsidR="00993F94">
        <w:rPr>
          <w:rFonts w:hint="cs"/>
          <w:rtl/>
        </w:rPr>
        <w:t xml:space="preserve"> </w:t>
      </w:r>
      <w:r w:rsidR="00CB1404">
        <w:rPr>
          <w:rtl/>
        </w:rPr>
        <w:t>–</w:t>
      </w:r>
      <w:r w:rsidR="00CB1404">
        <w:rPr>
          <w:rFonts w:hint="cs"/>
          <w:rtl/>
        </w:rPr>
        <w:t xml:space="preserve"> מאזהרות ובפרט לא תחמוד, למשפט</w:t>
      </w:r>
    </w:p>
    <w:p w14:paraId="2F7A0A26" w14:textId="77777777" w:rsidR="00DE1DEB" w:rsidRDefault="00DE1DEB" w:rsidP="00DE1DEB">
      <w:pPr>
        <w:pStyle w:val="ac"/>
        <w:rPr>
          <w:rFonts w:hint="cs"/>
          <w:rtl/>
        </w:rPr>
      </w:pPr>
      <w:r>
        <w:rPr>
          <w:rFonts w:hint="cs"/>
          <w:rtl/>
        </w:rPr>
        <w:t>"</w:t>
      </w:r>
      <w:r>
        <w:rPr>
          <w:rtl/>
        </w:rPr>
        <w:t>ואלה המשפטים</w:t>
      </w:r>
      <w:r>
        <w:rPr>
          <w:rFonts w:hint="cs"/>
          <w:rtl/>
        </w:rPr>
        <w:t>"</w:t>
      </w:r>
      <w:r>
        <w:rPr>
          <w:rtl/>
        </w:rPr>
        <w:t xml:space="preserve">. הנה בפרשה של מעלה </w:t>
      </w:r>
      <w:proofErr w:type="spellStart"/>
      <w:r>
        <w:rPr>
          <w:rtl/>
        </w:rPr>
        <w:t>היתה</w:t>
      </w:r>
      <w:proofErr w:type="spellEnd"/>
      <w:r>
        <w:rPr>
          <w:rtl/>
        </w:rPr>
        <w:t xml:space="preserve"> האזהרה שלא תחמוד כל אשר לרעך</w:t>
      </w:r>
      <w:r w:rsidR="002E2EC6">
        <w:rPr>
          <w:rFonts w:hint="cs"/>
          <w:rtl/>
        </w:rPr>
        <w:t>.</w:t>
      </w:r>
      <w:r>
        <w:rPr>
          <w:rtl/>
        </w:rPr>
        <w:t xml:space="preserve"> ואלה המשפטים אשר בם ידע האדם מה הוא </w:t>
      </w:r>
      <w:r w:rsidR="002E2EC6">
        <w:rPr>
          <w:rFonts w:hint="cs"/>
          <w:rtl/>
        </w:rPr>
        <w:t>"</w:t>
      </w:r>
      <w:r>
        <w:rPr>
          <w:rtl/>
        </w:rPr>
        <w:t>כל אשר לרעך</w:t>
      </w:r>
      <w:r w:rsidR="002E2EC6">
        <w:rPr>
          <w:rFonts w:hint="cs"/>
          <w:rtl/>
        </w:rPr>
        <w:t>"</w:t>
      </w:r>
      <w:r>
        <w:rPr>
          <w:rFonts w:hint="cs"/>
          <w:rtl/>
        </w:rPr>
        <w:t>. "</w:t>
      </w:r>
      <w:r>
        <w:rPr>
          <w:rtl/>
        </w:rPr>
        <w:t>אשר תשים לפניהם</w:t>
      </w:r>
      <w:r>
        <w:rPr>
          <w:rFonts w:hint="cs"/>
          <w:rtl/>
        </w:rPr>
        <w:t>" -</w:t>
      </w:r>
      <w:r>
        <w:rPr>
          <w:rtl/>
        </w:rPr>
        <w:t xml:space="preserve"> שאין בהם עשה ולא תעשה כמו באזהרות הפרשה של מעלה, אלא כשיקרה הצורך לשפוט ישפטו בזה האופן</w:t>
      </w:r>
      <w:r>
        <w:rPr>
          <w:rFonts w:hint="cs"/>
          <w:rtl/>
        </w:rPr>
        <w:t>.</w:t>
      </w:r>
      <w:r w:rsidR="00552057">
        <w:rPr>
          <w:rStyle w:val="a5"/>
          <w:rtl/>
        </w:rPr>
        <w:footnoteReference w:id="9"/>
      </w:r>
    </w:p>
    <w:p w14:paraId="77E41F08" w14:textId="77777777" w:rsidR="00021262" w:rsidRPr="00021262" w:rsidRDefault="00021262" w:rsidP="00021262">
      <w:pPr>
        <w:pStyle w:val="ab"/>
        <w:rPr>
          <w:rtl/>
          <w:lang w:val="he-IL"/>
        </w:rPr>
      </w:pPr>
      <w:r w:rsidRPr="00021262">
        <w:rPr>
          <w:rFonts w:hint="cs"/>
          <w:rtl/>
          <w:lang w:val="he-IL"/>
        </w:rPr>
        <w:lastRenderedPageBreak/>
        <w:t xml:space="preserve">מכילתא דרבי ישמעאל משפטים מס' </w:t>
      </w:r>
      <w:proofErr w:type="spellStart"/>
      <w:r w:rsidRPr="00021262">
        <w:rPr>
          <w:rFonts w:hint="cs"/>
          <w:rtl/>
          <w:lang w:val="he-IL"/>
        </w:rPr>
        <w:t>דנזיקין</w:t>
      </w:r>
      <w:proofErr w:type="spellEnd"/>
      <w:r w:rsidRPr="00021262">
        <w:rPr>
          <w:rFonts w:hint="cs"/>
          <w:rtl/>
          <w:lang w:val="he-IL"/>
        </w:rPr>
        <w:t xml:space="preserve"> משפטים פרשה א</w:t>
      </w:r>
      <w:r w:rsidR="005C192F">
        <w:rPr>
          <w:rFonts w:hint="cs"/>
          <w:rtl/>
          <w:lang w:val="he-IL"/>
        </w:rPr>
        <w:t xml:space="preserve"> </w:t>
      </w:r>
      <w:r w:rsidR="00A54D25">
        <w:rPr>
          <w:rtl/>
          <w:lang w:val="he-IL"/>
        </w:rPr>
        <w:t>–</w:t>
      </w:r>
      <w:r w:rsidR="00A54D25">
        <w:rPr>
          <w:rFonts w:hint="cs"/>
          <w:rtl/>
          <w:lang w:val="he-IL"/>
        </w:rPr>
        <w:t xml:space="preserve"> שינון עם הבנה</w:t>
      </w:r>
      <w:r w:rsidR="005C192F">
        <w:rPr>
          <w:rFonts w:hint="cs"/>
          <w:rtl/>
          <w:lang w:val="he-IL"/>
        </w:rPr>
        <w:t xml:space="preserve"> </w:t>
      </w:r>
      <w:r w:rsidR="005C192F">
        <w:rPr>
          <w:rStyle w:val="a5"/>
          <w:rtl/>
          <w:lang w:val="he-IL"/>
        </w:rPr>
        <w:footnoteReference w:id="10"/>
      </w:r>
      <w:r w:rsidRPr="00021262">
        <w:rPr>
          <w:rFonts w:hint="cs"/>
          <w:rtl/>
          <w:lang w:val="he-IL"/>
        </w:rPr>
        <w:t xml:space="preserve">  </w:t>
      </w:r>
    </w:p>
    <w:p w14:paraId="05875DD6" w14:textId="77777777" w:rsidR="00021262" w:rsidRPr="00021262" w:rsidRDefault="00021262" w:rsidP="00021262">
      <w:pPr>
        <w:pStyle w:val="ac"/>
        <w:rPr>
          <w:rFonts w:hint="cs"/>
          <w:rtl/>
          <w:lang w:val="he-IL"/>
        </w:rPr>
      </w:pPr>
      <w:r w:rsidRPr="00021262">
        <w:rPr>
          <w:rFonts w:hint="cs"/>
          <w:rtl/>
          <w:lang w:val="he-IL"/>
        </w:rPr>
        <w:t xml:space="preserve">"ואלה המשפטים" - ר' ישמעאל אומר: אלו </w:t>
      </w:r>
      <w:proofErr w:type="spellStart"/>
      <w:r w:rsidRPr="00021262">
        <w:rPr>
          <w:rFonts w:hint="cs"/>
          <w:rtl/>
          <w:lang w:val="he-IL"/>
        </w:rPr>
        <w:t>מוסיפין</w:t>
      </w:r>
      <w:proofErr w:type="spellEnd"/>
      <w:r w:rsidRPr="00021262">
        <w:rPr>
          <w:rFonts w:hint="cs"/>
          <w:rtl/>
          <w:lang w:val="he-IL"/>
        </w:rPr>
        <w:t xml:space="preserve"> על העליונים, מה עליונים מסיני אף תחתונים מסיני.</w:t>
      </w:r>
      <w:r w:rsidR="005C192F">
        <w:rPr>
          <w:rStyle w:val="a5"/>
          <w:rtl/>
          <w:lang w:val="he-IL"/>
        </w:rPr>
        <w:footnoteReference w:id="11"/>
      </w:r>
      <w:r w:rsidRPr="00021262">
        <w:rPr>
          <w:rFonts w:hint="cs"/>
          <w:rtl/>
          <w:lang w:val="he-IL"/>
        </w:rPr>
        <w:t xml:space="preserve"> </w:t>
      </w:r>
    </w:p>
    <w:p w14:paraId="35278BD2" w14:textId="77777777" w:rsidR="00021262" w:rsidRDefault="00021262" w:rsidP="008A4CDF">
      <w:pPr>
        <w:pStyle w:val="ac"/>
        <w:rPr>
          <w:rFonts w:hint="cs"/>
          <w:rtl/>
          <w:lang w:val="he-IL"/>
        </w:rPr>
      </w:pPr>
      <w:r w:rsidRPr="00021262">
        <w:rPr>
          <w:rFonts w:hint="cs"/>
          <w:rtl/>
          <w:lang w:val="he-IL"/>
        </w:rPr>
        <w:t>- רבי עקיבא אומר: "ואלה המשפטים" למה נאמר? לפי שהוא אומר</w:t>
      </w:r>
      <w:r w:rsidR="0082173C">
        <w:rPr>
          <w:rFonts w:hint="cs"/>
          <w:rtl/>
          <w:lang w:val="he-IL"/>
        </w:rPr>
        <w:t>:</w:t>
      </w:r>
      <w:r w:rsidRPr="00021262">
        <w:rPr>
          <w:rFonts w:hint="cs"/>
          <w:rtl/>
          <w:lang w:val="he-IL"/>
        </w:rPr>
        <w:t xml:space="preserve"> "דבר אל בני ישראל ואמרת אליהם", אין לי אלא פעם אחת, מנין ש</w:t>
      </w:r>
      <w:r w:rsidR="003748E0">
        <w:rPr>
          <w:rFonts w:hint="eastAsia"/>
          <w:rtl/>
          <w:lang w:val="he-IL"/>
        </w:rPr>
        <w:t>ְׁ</w:t>
      </w:r>
      <w:r w:rsidRPr="00021262">
        <w:rPr>
          <w:rFonts w:hint="cs"/>
          <w:rtl/>
          <w:lang w:val="he-IL"/>
        </w:rPr>
        <w:t>נ</w:t>
      </w:r>
      <w:r w:rsidR="003748E0">
        <w:rPr>
          <w:rFonts w:hint="eastAsia"/>
          <w:rtl/>
          <w:lang w:val="he-IL"/>
        </w:rPr>
        <w:t>ֵ</w:t>
      </w:r>
      <w:r w:rsidRPr="00021262">
        <w:rPr>
          <w:rFonts w:hint="cs"/>
          <w:rtl/>
          <w:lang w:val="he-IL"/>
        </w:rPr>
        <w:t>ה וש</w:t>
      </w:r>
      <w:r w:rsidR="003748E0">
        <w:rPr>
          <w:rFonts w:hint="eastAsia"/>
          <w:rtl/>
          <w:lang w:val="he-IL"/>
        </w:rPr>
        <w:t>ָׁ</w:t>
      </w:r>
      <w:r w:rsidRPr="00021262">
        <w:rPr>
          <w:rFonts w:hint="cs"/>
          <w:rtl/>
          <w:lang w:val="he-IL"/>
        </w:rPr>
        <w:t>ל</w:t>
      </w:r>
      <w:r w:rsidR="003748E0">
        <w:rPr>
          <w:rFonts w:hint="eastAsia"/>
          <w:rtl/>
          <w:lang w:val="he-IL"/>
        </w:rPr>
        <w:t>ֵ</w:t>
      </w:r>
      <w:r w:rsidRPr="00021262">
        <w:rPr>
          <w:rFonts w:hint="cs"/>
          <w:rtl/>
          <w:lang w:val="he-IL"/>
        </w:rPr>
        <w:t>ש ור</w:t>
      </w:r>
      <w:r w:rsidR="003748E0">
        <w:rPr>
          <w:rFonts w:hint="eastAsia"/>
          <w:rtl/>
          <w:lang w:val="he-IL"/>
        </w:rPr>
        <w:t>ַ</w:t>
      </w:r>
      <w:r w:rsidRPr="00021262">
        <w:rPr>
          <w:rFonts w:hint="cs"/>
          <w:rtl/>
          <w:lang w:val="he-IL"/>
        </w:rPr>
        <w:t>ב</w:t>
      </w:r>
      <w:r w:rsidR="003748E0">
        <w:rPr>
          <w:rFonts w:hint="eastAsia"/>
          <w:rtl/>
          <w:lang w:val="he-IL"/>
        </w:rPr>
        <w:t>ֵּ</w:t>
      </w:r>
      <w:r w:rsidRPr="00021262">
        <w:rPr>
          <w:rFonts w:hint="cs"/>
          <w:rtl/>
          <w:lang w:val="he-IL"/>
        </w:rPr>
        <w:t>ע</w:t>
      </w:r>
      <w:r w:rsidR="003748E0">
        <w:rPr>
          <w:rFonts w:hint="eastAsia"/>
          <w:rtl/>
          <w:lang w:val="he-IL"/>
        </w:rPr>
        <w:t>ַ</w:t>
      </w:r>
      <w:r w:rsidRPr="00021262">
        <w:rPr>
          <w:rFonts w:hint="cs"/>
          <w:rtl/>
          <w:lang w:val="he-IL"/>
        </w:rPr>
        <w:t xml:space="preserve"> עד שילמדו? תלמוד לומר</w:t>
      </w:r>
      <w:r w:rsidR="003748E0">
        <w:rPr>
          <w:rFonts w:hint="cs"/>
          <w:rtl/>
          <w:lang w:val="he-IL"/>
        </w:rPr>
        <w:t>:</w:t>
      </w:r>
      <w:r w:rsidRPr="00021262">
        <w:rPr>
          <w:rFonts w:hint="cs"/>
          <w:rtl/>
          <w:lang w:val="he-IL"/>
        </w:rPr>
        <w:t xml:space="preserve"> </w:t>
      </w:r>
      <w:r w:rsidR="003748E0">
        <w:rPr>
          <w:rFonts w:hint="cs"/>
          <w:rtl/>
          <w:lang w:val="he-IL"/>
        </w:rPr>
        <w:t>"</w:t>
      </w:r>
      <w:r w:rsidRPr="00021262">
        <w:rPr>
          <w:rFonts w:hint="cs"/>
          <w:rtl/>
          <w:lang w:val="he-IL"/>
        </w:rPr>
        <w:t>ולמדה את בני ישראל</w:t>
      </w:r>
      <w:r w:rsidR="003748E0">
        <w:rPr>
          <w:rFonts w:hint="cs"/>
          <w:rtl/>
          <w:lang w:val="he-IL"/>
        </w:rPr>
        <w:t>" (</w:t>
      </w:r>
      <w:r w:rsidR="003748E0" w:rsidRPr="00021262">
        <w:rPr>
          <w:rFonts w:hint="cs"/>
          <w:rtl/>
          <w:lang w:val="he-IL"/>
        </w:rPr>
        <w:t xml:space="preserve">דברים לא </w:t>
      </w:r>
      <w:proofErr w:type="spellStart"/>
      <w:r w:rsidR="003748E0" w:rsidRPr="00021262">
        <w:rPr>
          <w:rFonts w:hint="cs"/>
          <w:rtl/>
          <w:lang w:val="he-IL"/>
        </w:rPr>
        <w:t>יט</w:t>
      </w:r>
      <w:proofErr w:type="spellEnd"/>
      <w:r w:rsidR="003748E0">
        <w:rPr>
          <w:rFonts w:hint="cs"/>
          <w:rtl/>
          <w:lang w:val="he-IL"/>
        </w:rPr>
        <w:t>)</w:t>
      </w:r>
      <w:r w:rsidR="0082173C">
        <w:rPr>
          <w:rFonts w:hint="cs"/>
          <w:rtl/>
          <w:lang w:val="he-IL"/>
        </w:rPr>
        <w:t>.</w:t>
      </w:r>
      <w:r w:rsidRPr="00021262">
        <w:rPr>
          <w:rFonts w:hint="cs"/>
          <w:rtl/>
          <w:lang w:val="he-IL"/>
        </w:rPr>
        <w:t xml:space="preserve"> יכול למדין ולא </w:t>
      </w:r>
      <w:proofErr w:type="spellStart"/>
      <w:r w:rsidRPr="00021262">
        <w:rPr>
          <w:rFonts w:hint="cs"/>
          <w:rtl/>
          <w:lang w:val="he-IL"/>
        </w:rPr>
        <w:t>שונין</w:t>
      </w:r>
      <w:proofErr w:type="spellEnd"/>
      <w:r w:rsidR="0082173C">
        <w:rPr>
          <w:rFonts w:hint="cs"/>
          <w:rtl/>
          <w:lang w:val="he-IL"/>
        </w:rPr>
        <w:t>?</w:t>
      </w:r>
      <w:r w:rsidRPr="00021262">
        <w:rPr>
          <w:rFonts w:hint="cs"/>
          <w:rtl/>
          <w:lang w:val="he-IL"/>
        </w:rPr>
        <w:t xml:space="preserve"> תלמוד לומר</w:t>
      </w:r>
      <w:r w:rsidR="0082173C">
        <w:rPr>
          <w:rFonts w:hint="cs"/>
          <w:rtl/>
          <w:lang w:val="he-IL"/>
        </w:rPr>
        <w:t>:</w:t>
      </w:r>
      <w:r w:rsidRPr="00021262">
        <w:rPr>
          <w:rFonts w:hint="cs"/>
          <w:rtl/>
          <w:lang w:val="he-IL"/>
        </w:rPr>
        <w:t xml:space="preserve"> </w:t>
      </w:r>
      <w:r w:rsidR="0082173C">
        <w:rPr>
          <w:rFonts w:hint="cs"/>
          <w:rtl/>
          <w:lang w:val="he-IL"/>
        </w:rPr>
        <w:t>"</w:t>
      </w:r>
      <w:r w:rsidRPr="00021262">
        <w:rPr>
          <w:rFonts w:hint="cs"/>
          <w:rtl/>
          <w:lang w:val="he-IL"/>
        </w:rPr>
        <w:t>שימה בפיהם</w:t>
      </w:r>
      <w:r w:rsidR="0082173C">
        <w:rPr>
          <w:rFonts w:hint="cs"/>
          <w:rtl/>
          <w:lang w:val="he-IL"/>
        </w:rPr>
        <w:t>"</w:t>
      </w:r>
      <w:r w:rsidRPr="00021262">
        <w:rPr>
          <w:rFonts w:hint="cs"/>
          <w:rtl/>
          <w:lang w:val="he-IL"/>
        </w:rPr>
        <w:t xml:space="preserve">; יכול </w:t>
      </w:r>
      <w:proofErr w:type="spellStart"/>
      <w:r w:rsidRPr="00021262">
        <w:rPr>
          <w:rFonts w:hint="cs"/>
          <w:rtl/>
          <w:lang w:val="he-IL"/>
        </w:rPr>
        <w:t>שונין</w:t>
      </w:r>
      <w:proofErr w:type="spellEnd"/>
      <w:r w:rsidRPr="00021262">
        <w:rPr>
          <w:rFonts w:hint="cs"/>
          <w:rtl/>
          <w:lang w:val="he-IL"/>
        </w:rPr>
        <w:t xml:space="preserve"> ולא יודעין</w:t>
      </w:r>
      <w:r w:rsidR="0082173C">
        <w:rPr>
          <w:rFonts w:hint="cs"/>
          <w:rtl/>
          <w:lang w:val="he-IL"/>
        </w:rPr>
        <w:t>?</w:t>
      </w:r>
      <w:r w:rsidRPr="00021262">
        <w:rPr>
          <w:rFonts w:hint="cs"/>
          <w:rtl/>
          <w:lang w:val="he-IL"/>
        </w:rPr>
        <w:t xml:space="preserve"> תלמוד לומר</w:t>
      </w:r>
      <w:r w:rsidR="0082173C">
        <w:rPr>
          <w:rFonts w:hint="cs"/>
          <w:rtl/>
          <w:lang w:val="he-IL"/>
        </w:rPr>
        <w:t>:</w:t>
      </w:r>
      <w:r w:rsidRPr="00021262">
        <w:rPr>
          <w:rFonts w:hint="cs"/>
          <w:rtl/>
          <w:lang w:val="he-IL"/>
        </w:rPr>
        <w:t xml:space="preserve"> </w:t>
      </w:r>
      <w:r w:rsidR="0082173C">
        <w:rPr>
          <w:rFonts w:hint="cs"/>
          <w:rtl/>
          <w:lang w:val="he-IL"/>
        </w:rPr>
        <w:t>"</w:t>
      </w:r>
      <w:r w:rsidRPr="00021262">
        <w:rPr>
          <w:rFonts w:hint="cs"/>
          <w:rtl/>
          <w:lang w:val="he-IL"/>
        </w:rPr>
        <w:t>ואלה המשפטים</w:t>
      </w:r>
      <w:r w:rsidR="0082173C">
        <w:rPr>
          <w:rFonts w:hint="cs"/>
          <w:rtl/>
          <w:lang w:val="he-IL"/>
        </w:rPr>
        <w:t xml:space="preserve"> אשר תשים לפניהם" - </w:t>
      </w:r>
      <w:r w:rsidRPr="00021262">
        <w:rPr>
          <w:rFonts w:hint="cs"/>
          <w:rtl/>
          <w:lang w:val="he-IL"/>
        </w:rPr>
        <w:t>ערכם לפניהם כש</w:t>
      </w:r>
      <w:r w:rsidR="0082173C">
        <w:rPr>
          <w:rFonts w:hint="cs"/>
          <w:rtl/>
          <w:lang w:val="he-IL"/>
        </w:rPr>
        <w:t>ו</w:t>
      </w:r>
      <w:r w:rsidRPr="00021262">
        <w:rPr>
          <w:rFonts w:hint="cs"/>
          <w:rtl/>
          <w:lang w:val="he-IL"/>
        </w:rPr>
        <w:t xml:space="preserve">לחן ערוך, </w:t>
      </w:r>
      <w:proofErr w:type="spellStart"/>
      <w:r w:rsidRPr="00021262">
        <w:rPr>
          <w:rFonts w:hint="cs"/>
          <w:rtl/>
          <w:lang w:val="he-IL"/>
        </w:rPr>
        <w:t>כענין</w:t>
      </w:r>
      <w:proofErr w:type="spellEnd"/>
      <w:r w:rsidRPr="00021262">
        <w:rPr>
          <w:rFonts w:hint="cs"/>
          <w:rtl/>
          <w:lang w:val="he-IL"/>
        </w:rPr>
        <w:t xml:space="preserve"> שנאמר</w:t>
      </w:r>
      <w:r w:rsidR="003748E0">
        <w:rPr>
          <w:rFonts w:hint="cs"/>
          <w:rtl/>
          <w:lang w:val="he-IL"/>
        </w:rPr>
        <w:t>:</w:t>
      </w:r>
      <w:r w:rsidRPr="00021262">
        <w:rPr>
          <w:rFonts w:hint="cs"/>
          <w:rtl/>
          <w:lang w:val="he-IL"/>
        </w:rPr>
        <w:t xml:space="preserve"> </w:t>
      </w:r>
      <w:r w:rsidR="003748E0">
        <w:rPr>
          <w:rFonts w:hint="cs"/>
          <w:rtl/>
          <w:lang w:val="he-IL"/>
        </w:rPr>
        <w:t>"</w:t>
      </w:r>
      <w:r w:rsidRPr="00021262">
        <w:rPr>
          <w:rFonts w:hint="cs"/>
          <w:rtl/>
          <w:lang w:val="he-IL"/>
        </w:rPr>
        <w:t>אתה הראית לדעת</w:t>
      </w:r>
      <w:r w:rsidR="003748E0">
        <w:rPr>
          <w:rFonts w:hint="cs"/>
          <w:rtl/>
          <w:lang w:val="he-IL"/>
        </w:rPr>
        <w:t>" (</w:t>
      </w:r>
      <w:r w:rsidR="003748E0" w:rsidRPr="00021262">
        <w:rPr>
          <w:rFonts w:hint="cs"/>
          <w:rtl/>
          <w:lang w:val="he-IL"/>
        </w:rPr>
        <w:t>דברים ד לה</w:t>
      </w:r>
      <w:r w:rsidR="003748E0">
        <w:rPr>
          <w:rFonts w:hint="cs"/>
          <w:rtl/>
          <w:lang w:val="he-IL"/>
        </w:rPr>
        <w:t>)</w:t>
      </w:r>
      <w:r w:rsidRPr="00021262">
        <w:rPr>
          <w:rFonts w:hint="cs"/>
          <w:rtl/>
          <w:lang w:val="he-IL"/>
        </w:rPr>
        <w:t>.</w:t>
      </w:r>
      <w:r w:rsidR="005C192F">
        <w:rPr>
          <w:rStyle w:val="a5"/>
          <w:rtl/>
          <w:lang w:val="he-IL"/>
        </w:rPr>
        <w:footnoteReference w:id="12"/>
      </w:r>
      <w:r w:rsidRPr="00021262">
        <w:rPr>
          <w:rFonts w:hint="cs"/>
          <w:rtl/>
          <w:lang w:val="he-IL"/>
        </w:rPr>
        <w:t xml:space="preserve"> </w:t>
      </w:r>
      <w:r w:rsidR="0082173C" w:rsidRPr="0082173C">
        <w:rPr>
          <w:rtl/>
          <w:lang w:val="he-IL"/>
        </w:rPr>
        <w:t>- רבי יהודה אומר</w:t>
      </w:r>
      <w:r w:rsidR="0082173C">
        <w:rPr>
          <w:rFonts w:hint="cs"/>
          <w:rtl/>
          <w:lang w:val="he-IL"/>
        </w:rPr>
        <w:t>:</w:t>
      </w:r>
      <w:r w:rsidR="0082173C" w:rsidRPr="0082173C">
        <w:rPr>
          <w:rtl/>
          <w:lang w:val="he-IL"/>
        </w:rPr>
        <w:t xml:space="preserve"> </w:t>
      </w:r>
      <w:r w:rsidR="0082173C">
        <w:rPr>
          <w:rFonts w:hint="cs"/>
          <w:rtl/>
          <w:lang w:val="he-IL"/>
        </w:rPr>
        <w:t>"</w:t>
      </w:r>
      <w:r w:rsidR="0082173C" w:rsidRPr="0082173C">
        <w:rPr>
          <w:rtl/>
          <w:lang w:val="he-IL"/>
        </w:rPr>
        <w:t>ואלה המשפטים</w:t>
      </w:r>
      <w:r w:rsidR="0082173C">
        <w:rPr>
          <w:rFonts w:hint="cs"/>
          <w:rtl/>
          <w:lang w:val="he-IL"/>
        </w:rPr>
        <w:t xml:space="preserve">" - </w:t>
      </w:r>
      <w:r w:rsidR="0082173C" w:rsidRPr="0082173C">
        <w:rPr>
          <w:rtl/>
          <w:lang w:val="he-IL"/>
        </w:rPr>
        <w:t>במרה, שנ</w:t>
      </w:r>
      <w:r w:rsidR="0082173C">
        <w:rPr>
          <w:rFonts w:hint="cs"/>
          <w:rtl/>
          <w:lang w:val="he-IL"/>
        </w:rPr>
        <w:t>אמר: "</w:t>
      </w:r>
      <w:r w:rsidR="0082173C" w:rsidRPr="0082173C">
        <w:rPr>
          <w:rtl/>
          <w:lang w:val="he-IL"/>
        </w:rPr>
        <w:t xml:space="preserve">שם </w:t>
      </w:r>
      <w:proofErr w:type="spellStart"/>
      <w:r w:rsidR="0082173C" w:rsidRPr="0082173C">
        <w:rPr>
          <w:rtl/>
          <w:lang w:val="he-IL"/>
        </w:rPr>
        <w:t>שם</w:t>
      </w:r>
      <w:proofErr w:type="spellEnd"/>
      <w:r w:rsidR="0082173C" w:rsidRPr="0082173C">
        <w:rPr>
          <w:rtl/>
          <w:lang w:val="he-IL"/>
        </w:rPr>
        <w:t xml:space="preserve"> לו ח</w:t>
      </w:r>
      <w:r w:rsidR="0082173C">
        <w:rPr>
          <w:rFonts w:hint="cs"/>
          <w:rtl/>
          <w:lang w:val="he-IL"/>
        </w:rPr>
        <w:t>ו</w:t>
      </w:r>
      <w:r w:rsidR="0082173C" w:rsidRPr="0082173C">
        <w:rPr>
          <w:rtl/>
          <w:lang w:val="he-IL"/>
        </w:rPr>
        <w:t>ק ומשפט</w:t>
      </w:r>
      <w:r w:rsidR="0082173C">
        <w:rPr>
          <w:rFonts w:hint="cs"/>
          <w:rtl/>
          <w:lang w:val="he-IL"/>
        </w:rPr>
        <w:t>" (</w:t>
      </w:r>
      <w:r w:rsidR="0082173C" w:rsidRPr="0082173C">
        <w:rPr>
          <w:rtl/>
          <w:lang w:val="he-IL"/>
        </w:rPr>
        <w:t>שמות טו כה</w:t>
      </w:r>
      <w:r w:rsidR="0082173C">
        <w:rPr>
          <w:rFonts w:hint="cs"/>
          <w:rtl/>
          <w:lang w:val="he-IL"/>
        </w:rPr>
        <w:t>)</w:t>
      </w:r>
      <w:r w:rsidR="0082173C" w:rsidRPr="0082173C">
        <w:rPr>
          <w:rtl/>
          <w:lang w:val="he-IL"/>
        </w:rPr>
        <w:t>.</w:t>
      </w:r>
      <w:r w:rsidR="00473FE9">
        <w:rPr>
          <w:rStyle w:val="a5"/>
          <w:rtl/>
          <w:lang w:val="he-IL"/>
        </w:rPr>
        <w:footnoteReference w:id="13"/>
      </w:r>
    </w:p>
    <w:p w14:paraId="492BD027" w14:textId="77777777" w:rsidR="000712A9" w:rsidRPr="000712A9" w:rsidRDefault="000712A9" w:rsidP="000712A9">
      <w:pPr>
        <w:pStyle w:val="ab"/>
        <w:rPr>
          <w:rtl/>
          <w:lang w:val="he-IL"/>
        </w:rPr>
      </w:pPr>
      <w:r w:rsidRPr="000712A9">
        <w:rPr>
          <w:rtl/>
          <w:lang w:val="he-IL"/>
        </w:rPr>
        <w:t>מסכת עירובין דף נד עמוד ב</w:t>
      </w:r>
      <w:r w:rsidR="009E1E83">
        <w:rPr>
          <w:rFonts w:hint="cs"/>
          <w:rtl/>
          <w:lang w:val="he-IL"/>
        </w:rPr>
        <w:t xml:space="preserve"> </w:t>
      </w:r>
      <w:r w:rsidR="00A54D25">
        <w:rPr>
          <w:rtl/>
          <w:lang w:val="he-IL"/>
        </w:rPr>
        <w:t>–</w:t>
      </w:r>
      <w:r w:rsidR="00A54D25">
        <w:rPr>
          <w:rFonts w:hint="cs"/>
          <w:rtl/>
          <w:lang w:val="he-IL"/>
        </w:rPr>
        <w:t xml:space="preserve"> סדר הלימוד הראשוני, במאור פנים</w:t>
      </w:r>
    </w:p>
    <w:p w14:paraId="30DD5258" w14:textId="77777777" w:rsidR="000712A9" w:rsidRDefault="000712A9" w:rsidP="00934235">
      <w:pPr>
        <w:pStyle w:val="ac"/>
        <w:rPr>
          <w:rFonts w:hint="cs"/>
          <w:rtl/>
          <w:lang w:val="he-IL"/>
        </w:rPr>
      </w:pPr>
      <w:r w:rsidRPr="000712A9">
        <w:rPr>
          <w:rtl/>
          <w:lang w:val="he-IL"/>
        </w:rPr>
        <w:t>תנו רבנן, כיצד סדר משנה? משה למד מפי הגבורה, נכנס אהרן ושנה לו משה פירקו. נסתלק אהרן וישב לשמאל משה. נכנסו בניו ושנה להן משה פירקן, נסתלקו בניו, אלעזר ישב לימין משה ואיתמר לשמאל אהרן</w:t>
      </w:r>
      <w:r w:rsidR="006C0B17">
        <w:rPr>
          <w:rFonts w:hint="cs"/>
          <w:rtl/>
          <w:lang w:val="he-IL"/>
        </w:rPr>
        <w:t xml:space="preserve"> ...</w:t>
      </w:r>
      <w:r w:rsidRPr="000712A9">
        <w:rPr>
          <w:rtl/>
          <w:lang w:val="he-IL"/>
        </w:rPr>
        <w:t xml:space="preserve"> נכנסו זקנים ושנה להן משה פירקן, נסתלקו זקנים, נכנסו כל העם ושנה להן משה פירקן</w:t>
      </w:r>
      <w:r w:rsidR="006C0B17">
        <w:rPr>
          <w:rFonts w:hint="cs"/>
          <w:rtl/>
          <w:lang w:val="he-IL"/>
        </w:rPr>
        <w:t xml:space="preserve"> ...</w:t>
      </w:r>
      <w:r w:rsidRPr="000712A9">
        <w:rPr>
          <w:rtl/>
          <w:lang w:val="he-IL"/>
        </w:rPr>
        <w:t xml:space="preserve"> נסתלק משה, ושנה להן אהרן פירקו. נסתלק אהרן שנו להן בניו פירקן. נסתלקו בניו, שנו להן זקנים פירקן. נמצא ביד </w:t>
      </w:r>
      <w:proofErr w:type="spellStart"/>
      <w:r w:rsidRPr="000712A9">
        <w:rPr>
          <w:rtl/>
          <w:lang w:val="he-IL"/>
        </w:rPr>
        <w:t>הכל</w:t>
      </w:r>
      <w:proofErr w:type="spellEnd"/>
      <w:r w:rsidRPr="000712A9">
        <w:rPr>
          <w:rtl/>
          <w:lang w:val="he-IL"/>
        </w:rPr>
        <w:t xml:space="preserve"> ארבעה. מכאן אמר רבי אליעזר: חייב אדם לשנות לתלמידו ארבעה פעמים</w:t>
      </w:r>
      <w:r w:rsidR="006C0B17">
        <w:rPr>
          <w:rFonts w:hint="cs"/>
          <w:rtl/>
          <w:lang w:val="he-IL"/>
        </w:rPr>
        <w:t xml:space="preserve"> ...</w:t>
      </w:r>
      <w:r w:rsidRPr="000712A9">
        <w:rPr>
          <w:rtl/>
          <w:lang w:val="he-IL"/>
        </w:rPr>
        <w:t xml:space="preserve"> רבי עקיבא אומר: מניין שחייב אדם לשנות לתלמידו עד שילמדנו</w:t>
      </w:r>
      <w:r w:rsidR="006C0B17">
        <w:rPr>
          <w:rFonts w:hint="cs"/>
          <w:rtl/>
          <w:lang w:val="he-IL"/>
        </w:rPr>
        <w:t>?</w:t>
      </w:r>
      <w:r w:rsidRPr="000712A9">
        <w:rPr>
          <w:rtl/>
          <w:lang w:val="he-IL"/>
        </w:rPr>
        <w:t xml:space="preserve"> </w:t>
      </w:r>
      <w:r w:rsidR="006C0B17">
        <w:rPr>
          <w:rtl/>
          <w:lang w:val="he-IL"/>
        </w:rPr>
        <w:t>–</w:t>
      </w:r>
      <w:r w:rsidRPr="000712A9">
        <w:rPr>
          <w:rtl/>
          <w:lang w:val="he-IL"/>
        </w:rPr>
        <w:t xml:space="preserve"> שנאמר</w:t>
      </w:r>
      <w:r w:rsidR="006C0B17">
        <w:rPr>
          <w:rFonts w:hint="cs"/>
          <w:rtl/>
          <w:lang w:val="he-IL"/>
        </w:rPr>
        <w:t>:</w:t>
      </w:r>
      <w:r w:rsidRPr="000712A9">
        <w:rPr>
          <w:rtl/>
          <w:lang w:val="he-IL"/>
        </w:rPr>
        <w:t xml:space="preserve"> </w:t>
      </w:r>
      <w:r w:rsidR="006C0B17">
        <w:rPr>
          <w:rFonts w:hint="cs"/>
          <w:rtl/>
          <w:lang w:val="he-IL"/>
        </w:rPr>
        <w:t>"</w:t>
      </w:r>
      <w:r w:rsidRPr="000712A9">
        <w:rPr>
          <w:rtl/>
          <w:lang w:val="he-IL"/>
        </w:rPr>
        <w:t>ולמדה את בני ישראל</w:t>
      </w:r>
      <w:r w:rsidR="006C0B17">
        <w:rPr>
          <w:rFonts w:hint="cs"/>
          <w:rtl/>
          <w:lang w:val="he-IL"/>
        </w:rPr>
        <w:t xml:space="preserve">" (דברים לא </w:t>
      </w:r>
      <w:proofErr w:type="spellStart"/>
      <w:r w:rsidR="006C0B17">
        <w:rPr>
          <w:rFonts w:hint="cs"/>
          <w:rtl/>
          <w:lang w:val="he-IL"/>
        </w:rPr>
        <w:t>יט</w:t>
      </w:r>
      <w:proofErr w:type="spellEnd"/>
      <w:r w:rsidR="006C0B17">
        <w:rPr>
          <w:rFonts w:hint="cs"/>
          <w:rtl/>
          <w:lang w:val="he-IL"/>
        </w:rPr>
        <w:t>)</w:t>
      </w:r>
      <w:r w:rsidRPr="000712A9">
        <w:rPr>
          <w:rtl/>
          <w:lang w:val="he-IL"/>
        </w:rPr>
        <w:t>. ומנין עד שתהא סדורה בפיהם</w:t>
      </w:r>
      <w:r w:rsidR="006C0B17">
        <w:rPr>
          <w:rFonts w:hint="cs"/>
          <w:rtl/>
          <w:lang w:val="he-IL"/>
        </w:rPr>
        <w:t>?</w:t>
      </w:r>
      <w:r w:rsidRPr="000712A9">
        <w:rPr>
          <w:rtl/>
          <w:lang w:val="he-IL"/>
        </w:rPr>
        <w:t>- שנאמר</w:t>
      </w:r>
      <w:r w:rsidR="006C0B17">
        <w:rPr>
          <w:rFonts w:hint="cs"/>
          <w:rtl/>
          <w:lang w:val="he-IL"/>
        </w:rPr>
        <w:t>:</w:t>
      </w:r>
      <w:r w:rsidRPr="000712A9">
        <w:rPr>
          <w:rtl/>
          <w:lang w:val="he-IL"/>
        </w:rPr>
        <w:t xml:space="preserve"> </w:t>
      </w:r>
      <w:r w:rsidR="006C0B17">
        <w:rPr>
          <w:rFonts w:hint="cs"/>
          <w:rtl/>
          <w:lang w:val="he-IL"/>
        </w:rPr>
        <w:t>"</w:t>
      </w:r>
      <w:r w:rsidRPr="000712A9">
        <w:rPr>
          <w:rtl/>
          <w:lang w:val="he-IL"/>
        </w:rPr>
        <w:t>שימה בפיהם</w:t>
      </w:r>
      <w:r w:rsidR="006C0B17">
        <w:rPr>
          <w:rFonts w:hint="cs"/>
          <w:rtl/>
          <w:lang w:val="he-IL"/>
        </w:rPr>
        <w:t>" (שם)</w:t>
      </w:r>
      <w:r w:rsidRPr="000712A9">
        <w:rPr>
          <w:rtl/>
          <w:lang w:val="he-IL"/>
        </w:rPr>
        <w:t>. ומניין שחייב להראות לו פנים</w:t>
      </w:r>
      <w:r w:rsidR="006C0B17">
        <w:rPr>
          <w:rFonts w:hint="cs"/>
          <w:rtl/>
          <w:lang w:val="he-IL"/>
        </w:rPr>
        <w:t>?</w:t>
      </w:r>
      <w:r w:rsidRPr="000712A9">
        <w:rPr>
          <w:rtl/>
          <w:lang w:val="he-IL"/>
        </w:rPr>
        <w:t xml:space="preserve"> </w:t>
      </w:r>
      <w:r w:rsidR="006C0B17">
        <w:rPr>
          <w:rtl/>
          <w:lang w:val="he-IL"/>
        </w:rPr>
        <w:t>–</w:t>
      </w:r>
      <w:r w:rsidRPr="000712A9">
        <w:rPr>
          <w:rtl/>
          <w:lang w:val="he-IL"/>
        </w:rPr>
        <w:t xml:space="preserve"> שנאמר</w:t>
      </w:r>
      <w:r w:rsidR="006C0B17">
        <w:rPr>
          <w:rFonts w:hint="cs"/>
          <w:rtl/>
          <w:lang w:val="he-IL"/>
        </w:rPr>
        <w:t>:</w:t>
      </w:r>
      <w:r w:rsidRPr="000712A9">
        <w:rPr>
          <w:rtl/>
          <w:lang w:val="he-IL"/>
        </w:rPr>
        <w:t xml:space="preserve"> </w:t>
      </w:r>
      <w:r w:rsidR="006C0B17">
        <w:rPr>
          <w:rFonts w:hint="cs"/>
          <w:rtl/>
          <w:lang w:val="he-IL"/>
        </w:rPr>
        <w:t>"</w:t>
      </w:r>
      <w:r w:rsidRPr="000712A9">
        <w:rPr>
          <w:rtl/>
          <w:lang w:val="he-IL"/>
        </w:rPr>
        <w:t>ואלה המשפטים אשר תשים לפניהם</w:t>
      </w:r>
      <w:r w:rsidR="006C0B17">
        <w:rPr>
          <w:rFonts w:hint="cs"/>
          <w:rtl/>
          <w:lang w:val="he-IL"/>
        </w:rPr>
        <w:t>"</w:t>
      </w:r>
      <w:r w:rsidRPr="000712A9">
        <w:rPr>
          <w:rtl/>
          <w:lang w:val="he-IL"/>
        </w:rPr>
        <w:t>.</w:t>
      </w:r>
      <w:r w:rsidR="002E2EC6">
        <w:rPr>
          <w:rStyle w:val="a5"/>
          <w:rtl/>
          <w:lang w:val="he-IL"/>
        </w:rPr>
        <w:footnoteReference w:id="14"/>
      </w:r>
    </w:p>
    <w:p w14:paraId="35ACBC35" w14:textId="77777777" w:rsidR="00114862" w:rsidRDefault="00114862" w:rsidP="002E2EC6">
      <w:pPr>
        <w:pStyle w:val="ab"/>
        <w:rPr>
          <w:rtl/>
        </w:rPr>
      </w:pPr>
      <w:r>
        <w:rPr>
          <w:rtl/>
        </w:rPr>
        <w:t xml:space="preserve">רש"י שמות פרק </w:t>
      </w:r>
      <w:proofErr w:type="spellStart"/>
      <w:r>
        <w:rPr>
          <w:rtl/>
        </w:rPr>
        <w:t>כא</w:t>
      </w:r>
      <w:proofErr w:type="spellEnd"/>
      <w:r w:rsidR="002E2EC6">
        <w:rPr>
          <w:rFonts w:hint="cs"/>
          <w:rtl/>
        </w:rPr>
        <w:t xml:space="preserve"> פסוק א</w:t>
      </w:r>
      <w:r w:rsidR="009E1E83">
        <w:rPr>
          <w:rFonts w:hint="cs"/>
          <w:rtl/>
        </w:rPr>
        <w:t xml:space="preserve"> </w:t>
      </w:r>
      <w:r w:rsidR="00E0074F">
        <w:rPr>
          <w:rtl/>
        </w:rPr>
        <w:t>–</w:t>
      </w:r>
      <w:r w:rsidR="00E0074F">
        <w:rPr>
          <w:rFonts w:hint="cs"/>
          <w:rtl/>
        </w:rPr>
        <w:t xml:space="preserve"> כשולחן ערוך ומוכל לאכול</w:t>
      </w:r>
    </w:p>
    <w:p w14:paraId="3EBD069C" w14:textId="77777777" w:rsidR="00114862" w:rsidRDefault="00114862" w:rsidP="002E2EC6">
      <w:pPr>
        <w:pStyle w:val="ac"/>
        <w:rPr>
          <w:rFonts w:hint="cs"/>
          <w:rtl/>
        </w:rPr>
      </w:pPr>
      <w:r>
        <w:rPr>
          <w:rtl/>
        </w:rPr>
        <w:t xml:space="preserve">אשר תשים לפניהם - אמר לו </w:t>
      </w:r>
      <w:r w:rsidR="002E2EC6">
        <w:rPr>
          <w:rtl/>
        </w:rPr>
        <w:t>הקב"ה</w:t>
      </w:r>
      <w:r>
        <w:rPr>
          <w:rtl/>
        </w:rPr>
        <w:t xml:space="preserve"> למשה</w:t>
      </w:r>
      <w:r w:rsidR="005A1797">
        <w:rPr>
          <w:rFonts w:hint="cs"/>
          <w:rtl/>
        </w:rPr>
        <w:t>:</w:t>
      </w:r>
      <w:r>
        <w:rPr>
          <w:rtl/>
        </w:rPr>
        <w:t xml:space="preserve"> לא תעלה על דעתך לומר אשנה להם הפרק וההלכה ב' או ג' פעמים עד שתהא סדורה בפיהם כמשנתה, ואיני מטריח עצמי להבינם טעמי הדבר ופירושו</w:t>
      </w:r>
      <w:r w:rsidR="002E2EC6">
        <w:rPr>
          <w:rFonts w:hint="cs"/>
          <w:rtl/>
        </w:rPr>
        <w:t xml:space="preserve">. </w:t>
      </w:r>
      <w:r>
        <w:rPr>
          <w:rtl/>
        </w:rPr>
        <w:t>לכך נאמר</w:t>
      </w:r>
      <w:r w:rsidR="002E2EC6">
        <w:rPr>
          <w:rFonts w:hint="cs"/>
          <w:rtl/>
        </w:rPr>
        <w:t>:</w:t>
      </w:r>
      <w:r>
        <w:rPr>
          <w:rtl/>
        </w:rPr>
        <w:t xml:space="preserve"> </w:t>
      </w:r>
      <w:r w:rsidR="002E2EC6">
        <w:rPr>
          <w:rFonts w:hint="cs"/>
          <w:rtl/>
        </w:rPr>
        <w:t>"</w:t>
      </w:r>
      <w:r>
        <w:rPr>
          <w:rtl/>
        </w:rPr>
        <w:t>אשר תשים לפניהם</w:t>
      </w:r>
      <w:r w:rsidR="005A1797">
        <w:rPr>
          <w:rFonts w:hint="cs"/>
          <w:rtl/>
        </w:rPr>
        <w:t>"</w:t>
      </w:r>
      <w:r w:rsidR="002E2EC6">
        <w:rPr>
          <w:rFonts w:hint="cs"/>
          <w:rtl/>
        </w:rPr>
        <w:t xml:space="preserve"> - </w:t>
      </w:r>
      <w:bookmarkStart w:id="0" w:name="_Hlk127388330"/>
      <w:r>
        <w:rPr>
          <w:rtl/>
        </w:rPr>
        <w:t>כש</w:t>
      </w:r>
      <w:r w:rsidR="002E2EC6">
        <w:rPr>
          <w:rFonts w:hint="cs"/>
          <w:rtl/>
        </w:rPr>
        <w:t>ו</w:t>
      </w:r>
      <w:r>
        <w:rPr>
          <w:rtl/>
        </w:rPr>
        <w:t>לחן הערוך ומוכן לאכול לפני האדם</w:t>
      </w:r>
      <w:bookmarkEnd w:id="0"/>
      <w:r w:rsidR="002E2EC6">
        <w:rPr>
          <w:rFonts w:hint="cs"/>
          <w:rtl/>
        </w:rPr>
        <w:t>.</w:t>
      </w:r>
      <w:r w:rsidR="00014F50">
        <w:rPr>
          <w:rStyle w:val="a5"/>
          <w:rtl/>
        </w:rPr>
        <w:footnoteReference w:id="15"/>
      </w:r>
    </w:p>
    <w:p w14:paraId="74B361D7" w14:textId="77777777" w:rsidR="00D11C5B" w:rsidRPr="004E23EF" w:rsidRDefault="00D11C5B" w:rsidP="00014F50">
      <w:pPr>
        <w:pStyle w:val="ab"/>
        <w:rPr>
          <w:rtl/>
          <w:lang w:val="he-IL"/>
        </w:rPr>
      </w:pPr>
      <w:proofErr w:type="spellStart"/>
      <w:r w:rsidRPr="004E23EF">
        <w:rPr>
          <w:rtl/>
          <w:lang w:val="he-IL"/>
        </w:rPr>
        <w:lastRenderedPageBreak/>
        <w:t>רשב"ם</w:t>
      </w:r>
      <w:proofErr w:type="spellEnd"/>
      <w:r w:rsidRPr="004E23EF">
        <w:rPr>
          <w:rtl/>
          <w:lang w:val="he-IL"/>
        </w:rPr>
        <w:t xml:space="preserve"> בראשית פרק מח</w:t>
      </w:r>
      <w:r w:rsidR="00014F50">
        <w:rPr>
          <w:rFonts w:hint="cs"/>
          <w:rtl/>
          <w:lang w:val="he-IL"/>
        </w:rPr>
        <w:t xml:space="preserve"> פסוק כ</w:t>
      </w:r>
      <w:r w:rsidR="009E1E83">
        <w:rPr>
          <w:rFonts w:hint="cs"/>
          <w:rtl/>
          <w:lang w:val="he-IL"/>
        </w:rPr>
        <w:t xml:space="preserve"> -</w:t>
      </w:r>
      <w:r w:rsidR="00C04906">
        <w:rPr>
          <w:rFonts w:hint="cs"/>
          <w:rtl/>
          <w:lang w:val="he-IL"/>
        </w:rPr>
        <w:t xml:space="preserve"> בדיבור</w:t>
      </w:r>
    </w:p>
    <w:p w14:paraId="20BD66C6" w14:textId="77777777" w:rsidR="00014F50" w:rsidRDefault="00D11C5B" w:rsidP="00D11C5B">
      <w:pPr>
        <w:pStyle w:val="ac"/>
        <w:rPr>
          <w:rtl/>
          <w:lang w:val="he-IL"/>
        </w:rPr>
      </w:pPr>
      <w:r w:rsidRPr="004E23EF">
        <w:rPr>
          <w:rtl/>
          <w:lang w:val="he-IL"/>
        </w:rPr>
        <w:t xml:space="preserve">וישם את אפרים לפני מנשה - באמרו ישימך </w:t>
      </w:r>
      <w:proofErr w:type="spellStart"/>
      <w:r w:rsidRPr="004E23EF">
        <w:rPr>
          <w:rtl/>
          <w:lang w:val="he-IL"/>
        </w:rPr>
        <w:t>אלהים</w:t>
      </w:r>
      <w:proofErr w:type="spellEnd"/>
      <w:r w:rsidRPr="004E23EF">
        <w:rPr>
          <w:rtl/>
          <w:lang w:val="he-IL"/>
        </w:rPr>
        <w:t xml:space="preserve"> כאפרים וכמנשה. וכן לשון שימה נופל בדברים, ואלה המשפטים אשר תשים לפניהם, וזאת התורה אשר שם משה, שימה בפיהם</w:t>
      </w:r>
      <w:r w:rsidR="00014F50">
        <w:rPr>
          <w:rFonts w:hint="cs"/>
          <w:rtl/>
          <w:lang w:val="he-IL"/>
        </w:rPr>
        <w:t>.</w:t>
      </w:r>
      <w:r w:rsidR="001439A6">
        <w:rPr>
          <w:rStyle w:val="a5"/>
          <w:rtl/>
          <w:lang w:val="he-IL"/>
        </w:rPr>
        <w:footnoteReference w:id="16"/>
      </w:r>
    </w:p>
    <w:p w14:paraId="1D1C828A" w14:textId="77777777" w:rsidR="00C04906" w:rsidRPr="00C04906" w:rsidRDefault="00C04906" w:rsidP="00C04906">
      <w:pPr>
        <w:pStyle w:val="ab"/>
        <w:rPr>
          <w:rtl/>
          <w:lang w:val="he-IL"/>
        </w:rPr>
      </w:pPr>
      <w:r w:rsidRPr="00C04906">
        <w:rPr>
          <w:rtl/>
          <w:lang w:val="he-IL"/>
        </w:rPr>
        <w:t xml:space="preserve">אבן עזרא הפירוש הקצר שמות </w:t>
      </w:r>
      <w:proofErr w:type="spellStart"/>
      <w:r>
        <w:rPr>
          <w:rFonts w:hint="cs"/>
          <w:rtl/>
          <w:lang w:val="he-IL"/>
        </w:rPr>
        <w:t>כא</w:t>
      </w:r>
      <w:proofErr w:type="spellEnd"/>
      <w:r>
        <w:rPr>
          <w:rFonts w:hint="cs"/>
          <w:rtl/>
          <w:lang w:val="he-IL"/>
        </w:rPr>
        <w:t xml:space="preserve"> א </w:t>
      </w:r>
      <w:r>
        <w:rPr>
          <w:rtl/>
          <w:lang w:val="he-IL"/>
        </w:rPr>
        <w:t>–</w:t>
      </w:r>
      <w:r>
        <w:rPr>
          <w:rFonts w:hint="cs"/>
          <w:rtl/>
          <w:lang w:val="he-IL"/>
        </w:rPr>
        <w:t xml:space="preserve"> בכתב או בע"פ</w:t>
      </w:r>
    </w:p>
    <w:p w14:paraId="69C89BFB" w14:textId="77777777" w:rsidR="00DA2D2C" w:rsidRDefault="00C04906" w:rsidP="00C04906">
      <w:pPr>
        <w:pStyle w:val="ac"/>
        <w:rPr>
          <w:rtl/>
          <w:lang w:val="he-IL"/>
        </w:rPr>
      </w:pPr>
      <w:r w:rsidRPr="00C04906">
        <w:rPr>
          <w:rtl/>
          <w:lang w:val="he-IL"/>
        </w:rPr>
        <w:t xml:space="preserve">ואלה המשפטים אשר תשים לפניהם </w:t>
      </w:r>
      <w:r>
        <w:rPr>
          <w:rtl/>
          <w:lang w:val="he-IL"/>
        </w:rPr>
        <w:t>–</w:t>
      </w:r>
      <w:r w:rsidRPr="00C04906">
        <w:rPr>
          <w:rtl/>
          <w:lang w:val="he-IL"/>
        </w:rPr>
        <w:t xml:space="preserve"> כמו</w:t>
      </w:r>
      <w:r>
        <w:rPr>
          <w:rFonts w:hint="cs"/>
          <w:rtl/>
          <w:lang w:val="he-IL"/>
        </w:rPr>
        <w:t>:</w:t>
      </w:r>
      <w:r w:rsidRPr="00C04906">
        <w:rPr>
          <w:rtl/>
          <w:lang w:val="he-IL"/>
        </w:rPr>
        <w:t xml:space="preserve"> וישם לפניהם (שמות </w:t>
      </w:r>
      <w:proofErr w:type="spellStart"/>
      <w:r w:rsidRPr="00C04906">
        <w:rPr>
          <w:rtl/>
          <w:lang w:val="he-IL"/>
        </w:rPr>
        <w:t>יט</w:t>
      </w:r>
      <w:proofErr w:type="spellEnd"/>
      <w:r w:rsidRPr="00C04906">
        <w:rPr>
          <w:rtl/>
          <w:lang w:val="he-IL"/>
        </w:rPr>
        <w:t xml:space="preserve"> ז), וזאת התורה אשר שם משה (דברים ד מד) </w:t>
      </w:r>
      <w:r>
        <w:rPr>
          <w:rFonts w:hint="cs"/>
          <w:rtl/>
          <w:lang w:val="he-IL"/>
        </w:rPr>
        <w:t xml:space="preserve">- </w:t>
      </w:r>
      <w:r w:rsidRPr="00C04906">
        <w:rPr>
          <w:rtl/>
          <w:lang w:val="he-IL"/>
        </w:rPr>
        <w:t>בפה או במכתב או בשניהם.</w:t>
      </w:r>
      <w:r w:rsidR="00687560">
        <w:rPr>
          <w:rStyle w:val="a5"/>
          <w:rtl/>
          <w:lang w:val="he-IL"/>
        </w:rPr>
        <w:footnoteReference w:id="17"/>
      </w:r>
    </w:p>
    <w:p w14:paraId="5014E0B2" w14:textId="77777777" w:rsidR="000712A9" w:rsidRPr="000712A9" w:rsidRDefault="009E1E83" w:rsidP="000712A9">
      <w:pPr>
        <w:pStyle w:val="ab"/>
        <w:rPr>
          <w:rtl/>
          <w:lang w:eastAsia="en-US"/>
        </w:rPr>
      </w:pPr>
      <w:r>
        <w:rPr>
          <w:rFonts w:hint="cs"/>
          <w:rtl/>
          <w:lang w:eastAsia="en-US"/>
        </w:rPr>
        <w:t>ר' יוסף קארו</w:t>
      </w:r>
      <w:r w:rsidRPr="000712A9">
        <w:rPr>
          <w:rtl/>
          <w:lang w:eastAsia="en-US"/>
        </w:rPr>
        <w:t xml:space="preserve"> </w:t>
      </w:r>
      <w:r>
        <w:rPr>
          <w:rFonts w:hint="cs"/>
          <w:rtl/>
          <w:lang w:eastAsia="en-US"/>
        </w:rPr>
        <w:t xml:space="preserve">- </w:t>
      </w:r>
      <w:r w:rsidR="000712A9" w:rsidRPr="000712A9">
        <w:rPr>
          <w:rtl/>
          <w:lang w:eastAsia="en-US"/>
        </w:rPr>
        <w:t>הקדמות ל</w:t>
      </w:r>
      <w:r>
        <w:rPr>
          <w:rFonts w:hint="cs"/>
          <w:rtl/>
          <w:lang w:eastAsia="en-US"/>
        </w:rPr>
        <w:t xml:space="preserve">ספרו </w:t>
      </w:r>
      <w:r w:rsidR="000712A9" w:rsidRPr="000712A9">
        <w:rPr>
          <w:rtl/>
          <w:lang w:eastAsia="en-US"/>
        </w:rPr>
        <w:t xml:space="preserve">שולחן ערוך </w:t>
      </w:r>
      <w:r w:rsidR="000712A9">
        <w:rPr>
          <w:rFonts w:hint="cs"/>
          <w:rtl/>
          <w:lang w:eastAsia="en-US"/>
        </w:rPr>
        <w:t xml:space="preserve"> </w:t>
      </w:r>
    </w:p>
    <w:p w14:paraId="4BFCF7D0" w14:textId="77777777" w:rsidR="000712A9" w:rsidRDefault="000712A9" w:rsidP="00D6145C">
      <w:pPr>
        <w:pStyle w:val="ac"/>
        <w:rPr>
          <w:rFonts w:hint="cs"/>
          <w:rtl/>
          <w:lang w:eastAsia="en-US"/>
        </w:rPr>
      </w:pPr>
      <w:bookmarkStart w:id="1" w:name="_Hlk127388416"/>
      <w:r w:rsidRPr="000712A9">
        <w:rPr>
          <w:rtl/>
          <w:lang w:eastAsia="en-US"/>
        </w:rPr>
        <w:t xml:space="preserve">ראיתי אני בלבי כי טוב ללקוט שושני ספירי אמריו בדרך קצרה בלשון צח וכולל יפה ונעים, </w:t>
      </w:r>
      <w:bookmarkEnd w:id="1"/>
      <w:r w:rsidRPr="000712A9">
        <w:rPr>
          <w:rtl/>
          <w:lang w:eastAsia="en-US"/>
        </w:rPr>
        <w:t>למען תהיה תורת ה' תמימה שגורה בפי כל איש ישראל, כי כאשר ישאלו לת</w:t>
      </w:r>
      <w:r w:rsidR="002E2EC6">
        <w:rPr>
          <w:rFonts w:hint="cs"/>
          <w:rtl/>
          <w:lang w:eastAsia="en-US"/>
        </w:rPr>
        <w:t>למיד חכם</w:t>
      </w:r>
      <w:r w:rsidRPr="000712A9">
        <w:rPr>
          <w:rtl/>
          <w:lang w:eastAsia="en-US"/>
        </w:rPr>
        <w:t xml:space="preserve"> דבר הלכה לא יגמגם בה אלא יאמר לחכמה אחותי את</w:t>
      </w:r>
      <w:r w:rsidR="00FB4289">
        <w:rPr>
          <w:rStyle w:val="a5"/>
          <w:rtl/>
          <w:lang w:eastAsia="en-US"/>
        </w:rPr>
        <w:footnoteReference w:id="18"/>
      </w:r>
      <w:r w:rsidR="00814CB6">
        <w:rPr>
          <w:rFonts w:hint="cs"/>
          <w:rtl/>
          <w:lang w:eastAsia="en-US"/>
        </w:rPr>
        <w:t xml:space="preserve"> ...</w:t>
      </w:r>
      <w:r w:rsidR="00814CB6" w:rsidRPr="000712A9">
        <w:rPr>
          <w:rtl/>
          <w:lang w:eastAsia="en-US"/>
        </w:rPr>
        <w:t xml:space="preserve"> </w:t>
      </w:r>
      <w:r w:rsidRPr="000712A9">
        <w:rPr>
          <w:rtl/>
          <w:lang w:eastAsia="en-US"/>
        </w:rPr>
        <w:t xml:space="preserve">זאת ועוד, התלמידים הקטנים יהגו בו תמיד וישננו לשונו על פה ותהיה </w:t>
      </w:r>
      <w:proofErr w:type="spellStart"/>
      <w:r w:rsidRPr="000712A9">
        <w:rPr>
          <w:rtl/>
          <w:lang w:eastAsia="en-US"/>
        </w:rPr>
        <w:t>גירסא</w:t>
      </w:r>
      <w:proofErr w:type="spellEnd"/>
      <w:r w:rsidRPr="000712A9">
        <w:rPr>
          <w:rtl/>
          <w:lang w:eastAsia="en-US"/>
        </w:rPr>
        <w:t xml:space="preserve"> </w:t>
      </w:r>
      <w:proofErr w:type="spellStart"/>
      <w:r w:rsidRPr="000712A9">
        <w:rPr>
          <w:rtl/>
          <w:lang w:eastAsia="en-US"/>
        </w:rPr>
        <w:t>דינקותא</w:t>
      </w:r>
      <w:proofErr w:type="spellEnd"/>
      <w:r w:rsidRPr="000712A9">
        <w:rPr>
          <w:rtl/>
          <w:lang w:eastAsia="en-US"/>
        </w:rPr>
        <w:t xml:space="preserve"> מסודרת בפיהם מקטנותם הלכה למעשה, וגם כי יזקינו לא יסורו ממנו, והמשכילים יזהירו כזוהר הרקיע בהניח להם מעצבם ויגיע כפים ישעשעו נפשם בהגותם בספר זה אשר כולו מחמדים הלכה פסוקה באין אומר ואין דברים.</w:t>
      </w:r>
      <w:r w:rsidR="00814CB6">
        <w:rPr>
          <w:rFonts w:hint="cs"/>
          <w:rtl/>
          <w:lang w:eastAsia="en-US"/>
        </w:rPr>
        <w:t xml:space="preserve"> </w:t>
      </w:r>
      <w:r w:rsidRPr="000712A9">
        <w:rPr>
          <w:rtl/>
          <w:lang w:eastAsia="en-US"/>
        </w:rPr>
        <w:t>וקראתי שם ספר זה "ש</w:t>
      </w:r>
      <w:r w:rsidR="002E2EC6">
        <w:rPr>
          <w:rFonts w:hint="cs"/>
          <w:rtl/>
          <w:lang w:eastAsia="en-US"/>
        </w:rPr>
        <w:t>ו</w:t>
      </w:r>
      <w:r w:rsidRPr="000712A9">
        <w:rPr>
          <w:rtl/>
          <w:lang w:eastAsia="en-US"/>
        </w:rPr>
        <w:t>לחן ערוך", כי בו ימצא ההוגה כל מיני מטעמים ערוכים בכל ושמורים סדורים וברורים.</w:t>
      </w:r>
      <w:r w:rsidR="00814CB6">
        <w:rPr>
          <w:rStyle w:val="a5"/>
          <w:sz w:val="26"/>
          <w:szCs w:val="26"/>
          <w:rtl/>
          <w:lang w:eastAsia="en-US"/>
        </w:rPr>
        <w:footnoteReference w:id="19"/>
      </w:r>
      <w:r w:rsidRPr="000712A9">
        <w:rPr>
          <w:rtl/>
          <w:lang w:eastAsia="en-US"/>
        </w:rPr>
        <w:t xml:space="preserve"> </w:t>
      </w:r>
    </w:p>
    <w:p w14:paraId="42BBB6A9" w14:textId="77777777" w:rsidR="00806B27" w:rsidRDefault="00806B27" w:rsidP="00C50A5A">
      <w:pPr>
        <w:pStyle w:val="ab"/>
        <w:rPr>
          <w:rtl/>
        </w:rPr>
      </w:pPr>
      <w:r>
        <w:rPr>
          <w:rtl/>
        </w:rPr>
        <w:t>ירושלמי סנהדרין פרק א</w:t>
      </w:r>
      <w:r>
        <w:rPr>
          <w:rFonts w:hint="cs"/>
          <w:rtl/>
        </w:rPr>
        <w:t xml:space="preserve"> הלכה א</w:t>
      </w:r>
      <w:r w:rsidR="009E1E83">
        <w:rPr>
          <w:rFonts w:hint="cs"/>
          <w:rtl/>
        </w:rPr>
        <w:t xml:space="preserve"> </w:t>
      </w:r>
      <w:r w:rsidR="00F02503">
        <w:rPr>
          <w:rtl/>
        </w:rPr>
        <w:t>–</w:t>
      </w:r>
      <w:r w:rsidR="00F02503">
        <w:rPr>
          <w:rFonts w:hint="cs"/>
          <w:rtl/>
        </w:rPr>
        <w:t xml:space="preserve"> משפט בשכל הישר</w:t>
      </w:r>
    </w:p>
    <w:p w14:paraId="365B51E7" w14:textId="77777777" w:rsidR="00456003" w:rsidRDefault="00806B27" w:rsidP="00552085">
      <w:pPr>
        <w:pStyle w:val="ac"/>
        <w:rPr>
          <w:rFonts w:cs="Narkisim" w:hint="cs"/>
          <w:sz w:val="20"/>
          <w:szCs w:val="20"/>
          <w:rtl/>
        </w:rPr>
      </w:pPr>
      <w:r>
        <w:rPr>
          <w:rtl/>
        </w:rPr>
        <w:t xml:space="preserve">אשכח תני </w:t>
      </w:r>
      <w:proofErr w:type="spellStart"/>
      <w:r>
        <w:rPr>
          <w:rtl/>
        </w:rPr>
        <w:t>ר"ש</w:t>
      </w:r>
      <w:proofErr w:type="spellEnd"/>
      <w:r>
        <w:rPr>
          <w:rtl/>
        </w:rPr>
        <w:t xml:space="preserve"> בן יוחי</w:t>
      </w:r>
      <w:r w:rsidR="00C81DDF">
        <w:rPr>
          <w:rFonts w:hint="cs"/>
          <w:rtl/>
        </w:rPr>
        <w:t>:</w:t>
      </w:r>
      <w:r>
        <w:rPr>
          <w:rtl/>
        </w:rPr>
        <w:t xml:space="preserve"> </w:t>
      </w:r>
      <w:r w:rsidR="00C81DDF">
        <w:rPr>
          <w:rFonts w:hint="cs"/>
          <w:rtl/>
        </w:rPr>
        <w:t>"</w:t>
      </w:r>
      <w:r>
        <w:rPr>
          <w:rtl/>
        </w:rPr>
        <w:t>ואלה המשפטים אשר תשים לפניהם</w:t>
      </w:r>
      <w:r w:rsidR="00C81DDF">
        <w:rPr>
          <w:rFonts w:hint="cs"/>
          <w:rtl/>
        </w:rPr>
        <w:t xml:space="preserve">" </w:t>
      </w:r>
      <w:r w:rsidR="00C81DDF">
        <w:rPr>
          <w:rtl/>
        </w:rPr>
        <w:t xml:space="preserve">[שמות </w:t>
      </w:r>
      <w:proofErr w:type="spellStart"/>
      <w:r w:rsidR="00C81DDF">
        <w:rPr>
          <w:rtl/>
        </w:rPr>
        <w:t>כא</w:t>
      </w:r>
      <w:proofErr w:type="spellEnd"/>
      <w:r w:rsidR="00C81DDF">
        <w:rPr>
          <w:rtl/>
        </w:rPr>
        <w:t xml:space="preserve"> א]</w:t>
      </w:r>
      <w:r>
        <w:rPr>
          <w:rtl/>
        </w:rPr>
        <w:t>.</w:t>
      </w:r>
      <w:r w:rsidR="004479AA">
        <w:rPr>
          <w:rStyle w:val="a5"/>
          <w:rtl/>
        </w:rPr>
        <w:footnoteReference w:id="20"/>
      </w:r>
      <w:r>
        <w:rPr>
          <w:rtl/>
        </w:rPr>
        <w:t xml:space="preserve"> אתא </w:t>
      </w:r>
      <w:proofErr w:type="spellStart"/>
      <w:r>
        <w:rPr>
          <w:rtl/>
        </w:rPr>
        <w:t>מימר</w:t>
      </w:r>
      <w:proofErr w:type="spellEnd"/>
      <w:r>
        <w:rPr>
          <w:rtl/>
        </w:rPr>
        <w:t xml:space="preserve"> לך בפשוטה </w:t>
      </w:r>
      <w:proofErr w:type="spellStart"/>
      <w:r>
        <w:rPr>
          <w:rtl/>
        </w:rPr>
        <w:t>דקרייא</w:t>
      </w:r>
      <w:proofErr w:type="spellEnd"/>
      <w:r>
        <w:rPr>
          <w:rtl/>
        </w:rPr>
        <w:t xml:space="preserve"> </w:t>
      </w:r>
      <w:proofErr w:type="spellStart"/>
      <w:r>
        <w:rPr>
          <w:rtl/>
        </w:rPr>
        <w:t>ותייא</w:t>
      </w:r>
      <w:proofErr w:type="spellEnd"/>
      <w:r>
        <w:rPr>
          <w:rtl/>
        </w:rPr>
        <w:t xml:space="preserve"> כרבי יוסי בר </w:t>
      </w:r>
      <w:proofErr w:type="spellStart"/>
      <w:r>
        <w:rPr>
          <w:rtl/>
        </w:rPr>
        <w:t>חלפתא</w:t>
      </w:r>
      <w:proofErr w:type="spellEnd"/>
      <w:r>
        <w:rPr>
          <w:rtl/>
        </w:rPr>
        <w:t>.</w:t>
      </w:r>
      <w:r w:rsidR="00552085">
        <w:rPr>
          <w:rStyle w:val="a5"/>
          <w:rtl/>
        </w:rPr>
        <w:footnoteReference w:id="21"/>
      </w:r>
      <w:r>
        <w:rPr>
          <w:rtl/>
        </w:rPr>
        <w:t xml:space="preserve"> ר' יוסי בר </w:t>
      </w:r>
      <w:proofErr w:type="spellStart"/>
      <w:r>
        <w:rPr>
          <w:rtl/>
        </w:rPr>
        <w:t>חלפתא</w:t>
      </w:r>
      <w:proofErr w:type="spellEnd"/>
      <w:r w:rsidR="002E6183">
        <w:rPr>
          <w:rFonts w:hint="cs"/>
          <w:rtl/>
        </w:rPr>
        <w:t>,</w:t>
      </w:r>
      <w:r>
        <w:rPr>
          <w:rtl/>
        </w:rPr>
        <w:t xml:space="preserve"> אתון </w:t>
      </w:r>
      <w:proofErr w:type="spellStart"/>
      <w:r>
        <w:rPr>
          <w:rtl/>
        </w:rPr>
        <w:t>תרין</w:t>
      </w:r>
      <w:proofErr w:type="spellEnd"/>
      <w:r>
        <w:rPr>
          <w:rtl/>
        </w:rPr>
        <w:t xml:space="preserve"> בר נש </w:t>
      </w:r>
      <w:proofErr w:type="spellStart"/>
      <w:r>
        <w:rPr>
          <w:rtl/>
        </w:rPr>
        <w:t>מידון</w:t>
      </w:r>
      <w:proofErr w:type="spellEnd"/>
      <w:r>
        <w:rPr>
          <w:rtl/>
        </w:rPr>
        <w:t xml:space="preserve"> </w:t>
      </w:r>
      <w:proofErr w:type="spellStart"/>
      <w:r>
        <w:rPr>
          <w:rtl/>
        </w:rPr>
        <w:t>קומוי</w:t>
      </w:r>
      <w:proofErr w:type="spellEnd"/>
      <w:r w:rsidR="00552085">
        <w:rPr>
          <w:rFonts w:hint="cs"/>
          <w:rtl/>
        </w:rPr>
        <w:t>, אמר</w:t>
      </w:r>
      <w:r w:rsidR="002E6183">
        <w:rPr>
          <w:rFonts w:hint="cs"/>
          <w:rtl/>
        </w:rPr>
        <w:t>ו</w:t>
      </w:r>
      <w:r w:rsidR="00552085">
        <w:rPr>
          <w:rFonts w:hint="cs"/>
          <w:rtl/>
        </w:rPr>
        <w:t xml:space="preserve"> לו: </w:t>
      </w:r>
      <w:r>
        <w:rPr>
          <w:rtl/>
        </w:rPr>
        <w:t xml:space="preserve">על מנת </w:t>
      </w:r>
      <w:proofErr w:type="spellStart"/>
      <w:r>
        <w:rPr>
          <w:rtl/>
        </w:rPr>
        <w:t>שתדיננו</w:t>
      </w:r>
      <w:proofErr w:type="spellEnd"/>
      <w:r>
        <w:rPr>
          <w:rtl/>
        </w:rPr>
        <w:t xml:space="preserve"> דין תורה.</w:t>
      </w:r>
      <w:r w:rsidR="002E6183">
        <w:rPr>
          <w:rStyle w:val="a5"/>
          <w:rtl/>
        </w:rPr>
        <w:footnoteReference w:id="22"/>
      </w:r>
      <w:r>
        <w:rPr>
          <w:rtl/>
        </w:rPr>
        <w:t xml:space="preserve"> אמר לון</w:t>
      </w:r>
      <w:r w:rsidR="002E6183">
        <w:rPr>
          <w:rFonts w:hint="cs"/>
          <w:rtl/>
        </w:rPr>
        <w:t>:</w:t>
      </w:r>
      <w:r>
        <w:rPr>
          <w:rtl/>
        </w:rPr>
        <w:t xml:space="preserve"> אני איני יודע דין תורה</w:t>
      </w:r>
      <w:r w:rsidR="00467B69">
        <w:rPr>
          <w:rFonts w:hint="cs"/>
          <w:rtl/>
        </w:rPr>
        <w:t>,</w:t>
      </w:r>
      <w:r>
        <w:rPr>
          <w:rtl/>
        </w:rPr>
        <w:t xml:space="preserve"> אלא היודע מחשבות יפרע מאותן האנשים. </w:t>
      </w:r>
      <w:proofErr w:type="spellStart"/>
      <w:r>
        <w:rPr>
          <w:rtl/>
        </w:rPr>
        <w:t>מקבלין</w:t>
      </w:r>
      <w:proofErr w:type="spellEnd"/>
      <w:r>
        <w:rPr>
          <w:rtl/>
        </w:rPr>
        <w:t xml:space="preserve"> </w:t>
      </w:r>
      <w:proofErr w:type="spellStart"/>
      <w:r>
        <w:rPr>
          <w:rtl/>
        </w:rPr>
        <w:t>עליכון</w:t>
      </w:r>
      <w:proofErr w:type="spellEnd"/>
      <w:r>
        <w:rPr>
          <w:rtl/>
        </w:rPr>
        <w:t xml:space="preserve"> מה דנא אמר </w:t>
      </w:r>
      <w:proofErr w:type="spellStart"/>
      <w:r>
        <w:rPr>
          <w:rtl/>
        </w:rPr>
        <w:t>לכון</w:t>
      </w:r>
      <w:proofErr w:type="spellEnd"/>
      <w:r>
        <w:rPr>
          <w:rtl/>
        </w:rPr>
        <w:t>.</w:t>
      </w:r>
      <w:r w:rsidR="005B6170">
        <w:rPr>
          <w:rStyle w:val="a5"/>
          <w:rtl/>
        </w:rPr>
        <w:footnoteReference w:id="23"/>
      </w:r>
      <w:r>
        <w:rPr>
          <w:rtl/>
        </w:rPr>
        <w:t xml:space="preserve"> </w:t>
      </w:r>
    </w:p>
    <w:p w14:paraId="6861E2F5" w14:textId="77777777" w:rsidR="00806B27" w:rsidRDefault="00806B27" w:rsidP="00E85FF0">
      <w:pPr>
        <w:pStyle w:val="ab"/>
        <w:rPr>
          <w:rtl/>
        </w:rPr>
      </w:pPr>
      <w:r>
        <w:rPr>
          <w:rtl/>
        </w:rPr>
        <w:lastRenderedPageBreak/>
        <w:t>ירושלמי מסכת עבודה זרה פרק ב</w:t>
      </w:r>
      <w:r w:rsidR="00E85FF0">
        <w:rPr>
          <w:rFonts w:hint="cs"/>
          <w:rtl/>
        </w:rPr>
        <w:t xml:space="preserve"> הלכה ז</w:t>
      </w:r>
      <w:r w:rsidR="00FB4289">
        <w:rPr>
          <w:rFonts w:hint="cs"/>
          <w:rtl/>
        </w:rPr>
        <w:t xml:space="preserve"> </w:t>
      </w:r>
      <w:r w:rsidR="0095154E">
        <w:rPr>
          <w:rtl/>
        </w:rPr>
        <w:t>–</w:t>
      </w:r>
      <w:r w:rsidR="0095154E">
        <w:rPr>
          <w:rFonts w:hint="cs"/>
          <w:rtl/>
        </w:rPr>
        <w:t xml:space="preserve"> אוצר, רזי התורה</w:t>
      </w:r>
    </w:p>
    <w:p w14:paraId="0E4CBB41" w14:textId="77777777" w:rsidR="00AC6ECB" w:rsidRDefault="00806B27" w:rsidP="005A1797">
      <w:pPr>
        <w:pStyle w:val="ac"/>
        <w:rPr>
          <w:rFonts w:hint="cs"/>
          <w:rtl/>
        </w:rPr>
      </w:pPr>
      <w:r>
        <w:rPr>
          <w:rtl/>
        </w:rPr>
        <w:t>ר</w:t>
      </w:r>
      <w:r w:rsidR="005A1797">
        <w:rPr>
          <w:rFonts w:hint="cs"/>
          <w:rtl/>
        </w:rPr>
        <w:t>' שמעון</w:t>
      </w:r>
      <w:r>
        <w:rPr>
          <w:rtl/>
        </w:rPr>
        <w:t xml:space="preserve"> בן </w:t>
      </w:r>
      <w:proofErr w:type="spellStart"/>
      <w:r>
        <w:rPr>
          <w:rtl/>
        </w:rPr>
        <w:t>חלפתא</w:t>
      </w:r>
      <w:proofErr w:type="spellEnd"/>
      <w:r>
        <w:rPr>
          <w:rtl/>
        </w:rPr>
        <w:t xml:space="preserve"> ר' חגי בשם רבי שמואל בר נחמן</w:t>
      </w:r>
      <w:r w:rsidR="00AC6ECB">
        <w:rPr>
          <w:rFonts w:hint="cs"/>
          <w:rtl/>
        </w:rPr>
        <w:t>: "</w:t>
      </w:r>
      <w:r w:rsidR="00AC6ECB">
        <w:rPr>
          <w:rtl/>
        </w:rPr>
        <w:t xml:space="preserve">כְּבָשִׂים לִלְבוּשֶׁךָ וּמְחִיר שָׂדֶה </w:t>
      </w:r>
      <w:proofErr w:type="spellStart"/>
      <w:r w:rsidR="00AC6ECB">
        <w:rPr>
          <w:rtl/>
        </w:rPr>
        <w:t>עַתּוּדִים</w:t>
      </w:r>
      <w:proofErr w:type="spellEnd"/>
      <w:r w:rsidR="00AC6ECB">
        <w:rPr>
          <w:rFonts w:hint="cs"/>
          <w:rtl/>
        </w:rPr>
        <w:t>" (</w:t>
      </w:r>
      <w:r>
        <w:rPr>
          <w:rtl/>
        </w:rPr>
        <w:t xml:space="preserve">משלי </w:t>
      </w:r>
      <w:proofErr w:type="spellStart"/>
      <w:r>
        <w:rPr>
          <w:rtl/>
        </w:rPr>
        <w:t>כז</w:t>
      </w:r>
      <w:proofErr w:type="spellEnd"/>
      <w:r>
        <w:rPr>
          <w:rtl/>
        </w:rPr>
        <w:t xml:space="preserve"> </w:t>
      </w:r>
      <w:proofErr w:type="spellStart"/>
      <w:r>
        <w:rPr>
          <w:rtl/>
        </w:rPr>
        <w:t>כו</w:t>
      </w:r>
      <w:proofErr w:type="spellEnd"/>
      <w:r w:rsidR="00AC6ECB">
        <w:rPr>
          <w:rFonts w:hint="cs"/>
          <w:rtl/>
        </w:rPr>
        <w:t>) ...</w:t>
      </w:r>
      <w:r>
        <w:rPr>
          <w:rtl/>
        </w:rPr>
        <w:t xml:space="preserve"> הא כיצד</w:t>
      </w:r>
      <w:r w:rsidR="00AC6ECB">
        <w:rPr>
          <w:rFonts w:hint="cs"/>
          <w:rtl/>
        </w:rPr>
        <w:t>?</w:t>
      </w:r>
      <w:r>
        <w:rPr>
          <w:rtl/>
        </w:rPr>
        <w:t xml:space="preserve"> בשעה </w:t>
      </w:r>
      <w:proofErr w:type="spellStart"/>
      <w:r>
        <w:rPr>
          <w:rtl/>
        </w:rPr>
        <w:t>שתלמידין</w:t>
      </w:r>
      <w:proofErr w:type="spellEnd"/>
      <w:r>
        <w:rPr>
          <w:rtl/>
        </w:rPr>
        <w:t xml:space="preserve"> קטנים כבוש לפניהן דברי תורה</w:t>
      </w:r>
      <w:r w:rsidR="00AC6ECB">
        <w:rPr>
          <w:rFonts w:hint="cs"/>
          <w:rtl/>
        </w:rPr>
        <w:t>.</w:t>
      </w:r>
      <w:r>
        <w:rPr>
          <w:rtl/>
        </w:rPr>
        <w:t xml:space="preserve"> הגדילו ונעשו </w:t>
      </w:r>
      <w:proofErr w:type="spellStart"/>
      <w:r>
        <w:rPr>
          <w:rtl/>
        </w:rPr>
        <w:t>כעתודים</w:t>
      </w:r>
      <w:proofErr w:type="spellEnd"/>
      <w:r>
        <w:rPr>
          <w:rtl/>
        </w:rPr>
        <w:t xml:space="preserve"> </w:t>
      </w:r>
      <w:r w:rsidR="00AC6ECB">
        <w:rPr>
          <w:rFonts w:hint="cs"/>
          <w:rtl/>
        </w:rPr>
        <w:t xml:space="preserve">- </w:t>
      </w:r>
      <w:r>
        <w:rPr>
          <w:rtl/>
        </w:rPr>
        <w:t>גלה להם רזי תורה</w:t>
      </w:r>
      <w:r w:rsidR="00AC6ECB">
        <w:rPr>
          <w:rFonts w:hint="cs"/>
          <w:rtl/>
        </w:rPr>
        <w:t>.</w:t>
      </w:r>
      <w:r>
        <w:rPr>
          <w:rtl/>
        </w:rPr>
        <w:t xml:space="preserve"> ו</w:t>
      </w:r>
      <w:r w:rsidR="005A1797">
        <w:rPr>
          <w:rtl/>
        </w:rPr>
        <w:t>ְ</w:t>
      </w:r>
      <w:r>
        <w:rPr>
          <w:rtl/>
        </w:rPr>
        <w:t>ד</w:t>
      </w:r>
      <w:r w:rsidR="005A1797">
        <w:rPr>
          <w:rtl/>
        </w:rPr>
        <w:t>ָ</w:t>
      </w:r>
      <w:r>
        <w:rPr>
          <w:rtl/>
        </w:rPr>
        <w:t xml:space="preserve">א מסייעה למה </w:t>
      </w:r>
      <w:proofErr w:type="spellStart"/>
      <w:r>
        <w:rPr>
          <w:rtl/>
        </w:rPr>
        <w:t>דתני</w:t>
      </w:r>
      <w:proofErr w:type="spellEnd"/>
      <w:r>
        <w:rPr>
          <w:rtl/>
        </w:rPr>
        <w:t xml:space="preserve"> רבי שמעון בן יוחאי</w:t>
      </w:r>
      <w:r w:rsidR="00AC6ECB">
        <w:rPr>
          <w:rFonts w:hint="cs"/>
          <w:rtl/>
        </w:rPr>
        <w:t>: "</w:t>
      </w:r>
      <w:r>
        <w:rPr>
          <w:rtl/>
        </w:rPr>
        <w:t>ואלה המשפטים אשר תשים לפניהם</w:t>
      </w:r>
      <w:r w:rsidR="00AC6ECB">
        <w:rPr>
          <w:rFonts w:hint="cs"/>
          <w:rtl/>
        </w:rPr>
        <w:t>" -</w:t>
      </w:r>
      <w:r>
        <w:rPr>
          <w:rtl/>
        </w:rPr>
        <w:t xml:space="preserve"> מה הסימה הזאת אינה נגלית לכל בריה</w:t>
      </w:r>
      <w:r w:rsidR="00AC6ECB">
        <w:rPr>
          <w:rFonts w:hint="cs"/>
          <w:rtl/>
        </w:rPr>
        <w:t>,</w:t>
      </w:r>
      <w:r>
        <w:rPr>
          <w:rtl/>
        </w:rPr>
        <w:t xml:space="preserve"> כך אין לך רשות לשקע את עצמך בדברי תורה אלא לפני בני אדם </w:t>
      </w:r>
      <w:proofErr w:type="spellStart"/>
      <w:r>
        <w:rPr>
          <w:rtl/>
        </w:rPr>
        <w:t>כשרין</w:t>
      </w:r>
      <w:proofErr w:type="spellEnd"/>
      <w:r w:rsidR="00AC6ECB">
        <w:rPr>
          <w:rFonts w:hint="cs"/>
          <w:rtl/>
        </w:rPr>
        <w:t>.</w:t>
      </w:r>
      <w:r w:rsidR="00AC6ECB">
        <w:rPr>
          <w:rStyle w:val="a5"/>
          <w:rtl/>
        </w:rPr>
        <w:footnoteReference w:id="24"/>
      </w:r>
    </w:p>
    <w:p w14:paraId="30B875D2" w14:textId="77777777" w:rsidR="00316A03" w:rsidRDefault="00316A03" w:rsidP="00316A03">
      <w:pPr>
        <w:pStyle w:val="ab"/>
        <w:rPr>
          <w:rtl/>
          <w:lang w:eastAsia="en-US"/>
        </w:rPr>
      </w:pPr>
      <w:r>
        <w:rPr>
          <w:rtl/>
          <w:lang w:eastAsia="en-US"/>
        </w:rPr>
        <w:t xml:space="preserve">מסכת יומא דף עב עמוד ב </w:t>
      </w:r>
      <w:r w:rsidR="0095154E">
        <w:rPr>
          <w:rtl/>
          <w:lang w:eastAsia="en-US"/>
        </w:rPr>
        <w:t>–</w:t>
      </w:r>
      <w:r w:rsidR="0095154E">
        <w:rPr>
          <w:rFonts w:hint="cs"/>
          <w:rtl/>
          <w:lang w:eastAsia="en-US"/>
        </w:rPr>
        <w:t xml:space="preserve"> סם חיים או חו"ח ...</w:t>
      </w:r>
    </w:p>
    <w:p w14:paraId="2F8CBE86" w14:textId="77777777" w:rsidR="00316A03" w:rsidRDefault="00316A03" w:rsidP="00316A03">
      <w:pPr>
        <w:pStyle w:val="ac"/>
        <w:rPr>
          <w:rFonts w:hint="cs"/>
          <w:rtl/>
          <w:lang w:eastAsia="en-US"/>
        </w:rPr>
      </w:pPr>
      <w:r>
        <w:rPr>
          <w:rtl/>
          <w:lang w:eastAsia="en-US"/>
        </w:rPr>
        <w:t xml:space="preserve">אמר רבי יהושע בן לוי: מאי </w:t>
      </w:r>
      <w:proofErr w:type="spellStart"/>
      <w:r>
        <w:rPr>
          <w:rtl/>
          <w:lang w:eastAsia="en-US"/>
        </w:rPr>
        <w:t>דכתיב</w:t>
      </w:r>
      <w:proofErr w:type="spellEnd"/>
      <w:r>
        <w:rPr>
          <w:rFonts w:hint="cs"/>
          <w:rtl/>
          <w:lang w:eastAsia="en-US"/>
        </w:rPr>
        <w:t>:</w:t>
      </w:r>
      <w:r>
        <w:rPr>
          <w:rtl/>
          <w:lang w:eastAsia="en-US"/>
        </w:rPr>
        <w:t xml:space="preserve"> </w:t>
      </w:r>
      <w:r>
        <w:rPr>
          <w:rFonts w:hint="cs"/>
          <w:rtl/>
          <w:lang w:eastAsia="en-US"/>
        </w:rPr>
        <w:t>"</w:t>
      </w:r>
      <w:r>
        <w:rPr>
          <w:rtl/>
          <w:lang w:eastAsia="en-US"/>
        </w:rPr>
        <w:t>וזאת התורה אשר שם משה</w:t>
      </w:r>
      <w:r>
        <w:rPr>
          <w:rFonts w:hint="cs"/>
          <w:rtl/>
          <w:lang w:eastAsia="en-US"/>
        </w:rPr>
        <w:t>" (</w:t>
      </w:r>
      <w:r>
        <w:rPr>
          <w:rtl/>
          <w:lang w:eastAsia="en-US"/>
        </w:rPr>
        <w:t>דברים ד</w:t>
      </w:r>
      <w:r>
        <w:rPr>
          <w:rFonts w:hint="cs"/>
          <w:rtl/>
          <w:lang w:eastAsia="en-US"/>
        </w:rPr>
        <w:t xml:space="preserve"> מד)</w:t>
      </w:r>
      <w:r>
        <w:rPr>
          <w:rtl/>
          <w:lang w:eastAsia="en-US"/>
        </w:rPr>
        <w:t>,</w:t>
      </w:r>
      <w:r>
        <w:rPr>
          <w:rStyle w:val="a5"/>
          <w:rtl/>
          <w:lang w:eastAsia="en-US"/>
        </w:rPr>
        <w:footnoteReference w:id="25"/>
      </w:r>
      <w:r>
        <w:rPr>
          <w:rtl/>
          <w:lang w:eastAsia="en-US"/>
        </w:rPr>
        <w:t xml:space="preserve"> זכה - נעשית לו סם חיים, לא זכה - נעשית לו סם מיתה. והיינו </w:t>
      </w:r>
      <w:proofErr w:type="spellStart"/>
      <w:r>
        <w:rPr>
          <w:rtl/>
          <w:lang w:eastAsia="en-US"/>
        </w:rPr>
        <w:t>דאמר</w:t>
      </w:r>
      <w:proofErr w:type="spellEnd"/>
      <w:r>
        <w:rPr>
          <w:rtl/>
          <w:lang w:eastAsia="en-US"/>
        </w:rPr>
        <w:t xml:space="preserve"> רבא: </w:t>
      </w:r>
      <w:proofErr w:type="spellStart"/>
      <w:r>
        <w:rPr>
          <w:rtl/>
          <w:lang w:eastAsia="en-US"/>
        </w:rPr>
        <w:t>ד</w:t>
      </w:r>
      <w:r w:rsidR="00F85669">
        <w:rPr>
          <w:rtl/>
          <w:lang w:eastAsia="en-US"/>
        </w:rPr>
        <w:t>ְ</w:t>
      </w:r>
      <w:r>
        <w:rPr>
          <w:rtl/>
          <w:lang w:eastAsia="en-US"/>
        </w:rPr>
        <w:t>או</w:t>
      </w:r>
      <w:r w:rsidR="00F85669">
        <w:rPr>
          <w:rtl/>
          <w:lang w:eastAsia="en-US"/>
        </w:rPr>
        <w:t>ּ</w:t>
      </w:r>
      <w:r>
        <w:rPr>
          <w:rtl/>
          <w:lang w:eastAsia="en-US"/>
        </w:rPr>
        <w:t>מ</w:t>
      </w:r>
      <w:r w:rsidR="00F85669">
        <w:rPr>
          <w:rtl/>
          <w:lang w:eastAsia="en-US"/>
        </w:rPr>
        <w:t>ָּ</w:t>
      </w:r>
      <w:r>
        <w:rPr>
          <w:rtl/>
          <w:lang w:eastAsia="en-US"/>
        </w:rPr>
        <w:t>ן</w:t>
      </w:r>
      <w:proofErr w:type="spellEnd"/>
      <w:r>
        <w:rPr>
          <w:rtl/>
          <w:lang w:eastAsia="en-US"/>
        </w:rPr>
        <w:t xml:space="preserve"> לה - סמא </w:t>
      </w:r>
      <w:proofErr w:type="spellStart"/>
      <w:r>
        <w:rPr>
          <w:rtl/>
          <w:lang w:eastAsia="en-US"/>
        </w:rPr>
        <w:t>דחייא</w:t>
      </w:r>
      <w:proofErr w:type="spellEnd"/>
      <w:r>
        <w:rPr>
          <w:rtl/>
          <w:lang w:eastAsia="en-US"/>
        </w:rPr>
        <w:t xml:space="preserve">, דלא אומן לה - סמא </w:t>
      </w:r>
      <w:proofErr w:type="spellStart"/>
      <w:r>
        <w:rPr>
          <w:rtl/>
          <w:lang w:eastAsia="en-US"/>
        </w:rPr>
        <w:t>דמותא</w:t>
      </w:r>
      <w:proofErr w:type="spellEnd"/>
      <w:r>
        <w:rPr>
          <w:rtl/>
          <w:lang w:eastAsia="en-US"/>
        </w:rPr>
        <w:t>.</w:t>
      </w:r>
      <w:r>
        <w:rPr>
          <w:rStyle w:val="a5"/>
          <w:rtl/>
          <w:lang w:eastAsia="en-US"/>
        </w:rPr>
        <w:footnoteReference w:id="26"/>
      </w:r>
    </w:p>
    <w:p w14:paraId="4575EE3A" w14:textId="77777777" w:rsidR="008E107B" w:rsidRDefault="008E107B" w:rsidP="00262953">
      <w:pPr>
        <w:pStyle w:val="ab"/>
        <w:rPr>
          <w:rtl/>
          <w:lang w:eastAsia="en-US"/>
        </w:rPr>
      </w:pPr>
      <w:r>
        <w:rPr>
          <w:rtl/>
          <w:lang w:eastAsia="en-US"/>
        </w:rPr>
        <w:t>מסכת סנהדרין דף ז עמוד ב</w:t>
      </w:r>
      <w:r w:rsidR="0077481A">
        <w:rPr>
          <w:rFonts w:hint="cs"/>
          <w:rtl/>
          <w:lang w:eastAsia="en-US"/>
        </w:rPr>
        <w:t xml:space="preserve"> </w:t>
      </w:r>
      <w:r w:rsidR="00761740">
        <w:rPr>
          <w:rtl/>
          <w:lang w:eastAsia="en-US"/>
        </w:rPr>
        <w:t>–</w:t>
      </w:r>
      <w:r w:rsidR="00761740">
        <w:rPr>
          <w:rFonts w:hint="cs"/>
          <w:rtl/>
          <w:lang w:eastAsia="en-US"/>
        </w:rPr>
        <w:t xml:space="preserve"> אכיפת הדין והמשפט</w:t>
      </w:r>
    </w:p>
    <w:p w14:paraId="5840EEDA" w14:textId="77777777" w:rsidR="008E107B" w:rsidRDefault="008E107B" w:rsidP="00B9103E">
      <w:pPr>
        <w:pStyle w:val="ac"/>
        <w:rPr>
          <w:rFonts w:hint="cs"/>
          <w:rtl/>
          <w:lang w:eastAsia="en-US"/>
        </w:rPr>
      </w:pPr>
      <w:r>
        <w:rPr>
          <w:rtl/>
          <w:lang w:eastAsia="en-US"/>
        </w:rPr>
        <w:t>ואלה המשפטים</w:t>
      </w:r>
      <w:r w:rsidR="00E85FF0">
        <w:rPr>
          <w:rFonts w:hint="cs"/>
          <w:rtl/>
          <w:lang w:eastAsia="en-US"/>
        </w:rPr>
        <w:t xml:space="preserve"> </w:t>
      </w:r>
      <w:r>
        <w:rPr>
          <w:rtl/>
          <w:lang w:eastAsia="en-US"/>
        </w:rPr>
        <w:t>אשר תשים</w:t>
      </w:r>
      <w:r w:rsidR="00E85FF0">
        <w:rPr>
          <w:rFonts w:hint="cs"/>
          <w:rtl/>
          <w:lang w:eastAsia="en-US"/>
        </w:rPr>
        <w:t xml:space="preserve"> - </w:t>
      </w:r>
      <w:r>
        <w:rPr>
          <w:rtl/>
          <w:lang w:eastAsia="en-US"/>
        </w:rPr>
        <w:t xml:space="preserve">אשר תלמדם </w:t>
      </w:r>
      <w:proofErr w:type="spellStart"/>
      <w:r>
        <w:rPr>
          <w:rtl/>
          <w:lang w:eastAsia="en-US"/>
        </w:rPr>
        <w:t>מיבעי</w:t>
      </w:r>
      <w:proofErr w:type="spellEnd"/>
      <w:r>
        <w:rPr>
          <w:rtl/>
          <w:lang w:eastAsia="en-US"/>
        </w:rPr>
        <w:t xml:space="preserve"> ליה! - אמר רבי ירמיה </w:t>
      </w:r>
      <w:proofErr w:type="spellStart"/>
      <w:r>
        <w:rPr>
          <w:rtl/>
          <w:lang w:eastAsia="en-US"/>
        </w:rPr>
        <w:t>ואיתימא</w:t>
      </w:r>
      <w:proofErr w:type="spellEnd"/>
      <w:r>
        <w:rPr>
          <w:rtl/>
          <w:lang w:eastAsia="en-US"/>
        </w:rPr>
        <w:t xml:space="preserve"> רבי </w:t>
      </w:r>
      <w:proofErr w:type="spellStart"/>
      <w:r>
        <w:rPr>
          <w:rtl/>
          <w:lang w:eastAsia="en-US"/>
        </w:rPr>
        <w:t>חייא</w:t>
      </w:r>
      <w:proofErr w:type="spellEnd"/>
      <w:r>
        <w:rPr>
          <w:rtl/>
          <w:lang w:eastAsia="en-US"/>
        </w:rPr>
        <w:t xml:space="preserve"> בר אבא: אלו כלי </w:t>
      </w:r>
      <w:proofErr w:type="spellStart"/>
      <w:r>
        <w:rPr>
          <w:rtl/>
          <w:lang w:eastAsia="en-US"/>
        </w:rPr>
        <w:t>הדיינין</w:t>
      </w:r>
      <w:proofErr w:type="spellEnd"/>
      <w:r>
        <w:rPr>
          <w:rtl/>
          <w:lang w:eastAsia="en-US"/>
        </w:rPr>
        <w:t xml:space="preserve">. רב </w:t>
      </w:r>
      <w:proofErr w:type="spellStart"/>
      <w:r>
        <w:rPr>
          <w:rtl/>
          <w:lang w:eastAsia="en-US"/>
        </w:rPr>
        <w:t>הונא</w:t>
      </w:r>
      <w:proofErr w:type="spellEnd"/>
      <w:r>
        <w:rPr>
          <w:rtl/>
          <w:lang w:eastAsia="en-US"/>
        </w:rPr>
        <w:t xml:space="preserve">, כי </w:t>
      </w:r>
      <w:proofErr w:type="spellStart"/>
      <w:r>
        <w:rPr>
          <w:rtl/>
          <w:lang w:eastAsia="en-US"/>
        </w:rPr>
        <w:t>הוה</w:t>
      </w:r>
      <w:proofErr w:type="spellEnd"/>
      <w:r>
        <w:rPr>
          <w:rtl/>
          <w:lang w:eastAsia="en-US"/>
        </w:rPr>
        <w:t xml:space="preserve"> נפק </w:t>
      </w:r>
      <w:proofErr w:type="spellStart"/>
      <w:r>
        <w:rPr>
          <w:rtl/>
          <w:lang w:eastAsia="en-US"/>
        </w:rPr>
        <w:t>לדינא</w:t>
      </w:r>
      <w:proofErr w:type="spellEnd"/>
      <w:r>
        <w:rPr>
          <w:rtl/>
          <w:lang w:eastAsia="en-US"/>
        </w:rPr>
        <w:t xml:space="preserve"> אמר הכי: אפיקו לי מאני </w:t>
      </w:r>
      <w:proofErr w:type="spellStart"/>
      <w:r>
        <w:rPr>
          <w:rtl/>
          <w:lang w:eastAsia="en-US"/>
        </w:rPr>
        <w:t>חנותאי</w:t>
      </w:r>
      <w:proofErr w:type="spellEnd"/>
      <w:r>
        <w:rPr>
          <w:rtl/>
          <w:lang w:eastAsia="en-US"/>
        </w:rPr>
        <w:t xml:space="preserve">: מקל ורצועה, ושופרא </w:t>
      </w:r>
      <w:proofErr w:type="spellStart"/>
      <w:r>
        <w:rPr>
          <w:rtl/>
          <w:lang w:eastAsia="en-US"/>
        </w:rPr>
        <w:t>וסנדלא</w:t>
      </w:r>
      <w:proofErr w:type="spellEnd"/>
      <w:r>
        <w:rPr>
          <w:rtl/>
          <w:lang w:eastAsia="en-US"/>
        </w:rPr>
        <w:t xml:space="preserve">, </w:t>
      </w:r>
      <w:proofErr w:type="spellStart"/>
      <w:r>
        <w:rPr>
          <w:rtl/>
          <w:lang w:eastAsia="en-US"/>
        </w:rPr>
        <w:t>ואצוה</w:t>
      </w:r>
      <w:proofErr w:type="spellEnd"/>
      <w:r>
        <w:rPr>
          <w:rtl/>
          <w:lang w:eastAsia="en-US"/>
        </w:rPr>
        <w:t xml:space="preserve"> את שפטיכם בעת ההיא - אמר רבי יוחנן: כנגד מקל ורצועה תהא זריז</w:t>
      </w:r>
      <w:r w:rsidR="00B9103E">
        <w:rPr>
          <w:rFonts w:hint="cs"/>
          <w:rtl/>
          <w:lang w:eastAsia="en-US"/>
        </w:rPr>
        <w:t>.</w:t>
      </w:r>
      <w:r w:rsidR="00F510A8">
        <w:rPr>
          <w:rStyle w:val="a5"/>
          <w:rtl/>
          <w:lang w:eastAsia="en-US"/>
        </w:rPr>
        <w:footnoteReference w:id="27"/>
      </w:r>
    </w:p>
    <w:p w14:paraId="4E17FB7C" w14:textId="77777777" w:rsidR="00021262" w:rsidRPr="00021262" w:rsidRDefault="00021262" w:rsidP="00764857">
      <w:pPr>
        <w:pStyle w:val="ab"/>
        <w:rPr>
          <w:rtl/>
          <w:lang w:val="he-IL"/>
        </w:rPr>
      </w:pPr>
      <w:r w:rsidRPr="00021262">
        <w:rPr>
          <w:rFonts w:hint="cs"/>
          <w:rtl/>
          <w:lang w:val="he-IL"/>
        </w:rPr>
        <w:t xml:space="preserve">רמב"ן שמות פרק </w:t>
      </w:r>
      <w:proofErr w:type="spellStart"/>
      <w:r w:rsidRPr="00021262">
        <w:rPr>
          <w:rFonts w:hint="cs"/>
          <w:rtl/>
          <w:lang w:val="he-IL"/>
        </w:rPr>
        <w:t>יט</w:t>
      </w:r>
      <w:proofErr w:type="spellEnd"/>
      <w:r w:rsidRPr="00021262">
        <w:rPr>
          <w:rFonts w:hint="cs"/>
          <w:rtl/>
          <w:lang w:val="he-IL"/>
        </w:rPr>
        <w:t xml:space="preserve"> פסוק ז </w:t>
      </w:r>
      <w:r w:rsidR="00111C39">
        <w:rPr>
          <w:rtl/>
          <w:lang w:val="he-IL"/>
        </w:rPr>
        <w:t>–</w:t>
      </w:r>
      <w:r w:rsidR="00111C39">
        <w:rPr>
          <w:rFonts w:hint="cs"/>
          <w:rtl/>
          <w:lang w:val="he-IL"/>
        </w:rPr>
        <w:t xml:space="preserve"> בחרו לכם</w:t>
      </w:r>
    </w:p>
    <w:p w14:paraId="0917992B" w14:textId="77777777" w:rsidR="00945190" w:rsidRPr="00945190" w:rsidRDefault="00851DCE" w:rsidP="006329E0">
      <w:pPr>
        <w:pStyle w:val="ac"/>
        <w:rPr>
          <w:rtl/>
          <w:lang w:val="he-IL"/>
        </w:rPr>
      </w:pPr>
      <w:r>
        <w:rPr>
          <w:rFonts w:hint="cs"/>
          <w:rtl/>
          <w:lang w:val="he-IL"/>
        </w:rPr>
        <w:t>"</w:t>
      </w:r>
      <w:r w:rsidR="00945190" w:rsidRPr="00945190">
        <w:rPr>
          <w:rtl/>
          <w:lang w:val="he-IL"/>
        </w:rPr>
        <w:t>וישם לפניהם את כל הדברים האלה</w:t>
      </w:r>
      <w:r>
        <w:rPr>
          <w:rFonts w:hint="cs"/>
          <w:rtl/>
          <w:lang w:val="he-IL"/>
        </w:rPr>
        <w:t>"</w:t>
      </w:r>
      <w:r w:rsidR="00945190" w:rsidRPr="00945190">
        <w:rPr>
          <w:rtl/>
          <w:lang w:val="he-IL"/>
        </w:rPr>
        <w:t xml:space="preserve"> - טעמו שאמר להם</w:t>
      </w:r>
      <w:r w:rsidR="00F510A8">
        <w:rPr>
          <w:rFonts w:hint="cs"/>
          <w:rtl/>
          <w:lang w:val="he-IL"/>
        </w:rPr>
        <w:t>:</w:t>
      </w:r>
      <w:r w:rsidR="00945190" w:rsidRPr="00945190">
        <w:rPr>
          <w:rtl/>
          <w:lang w:val="he-IL"/>
        </w:rPr>
        <w:t xml:space="preserve"> הנה נתתי לפניכם הדברים, בחרו לכם היום אם תעשון כן</w:t>
      </w:r>
      <w:r w:rsidR="00F510A8">
        <w:rPr>
          <w:rFonts w:hint="cs"/>
          <w:rtl/>
          <w:lang w:val="he-IL"/>
        </w:rPr>
        <w:t>.</w:t>
      </w:r>
      <w:r w:rsidR="00945190" w:rsidRPr="00945190">
        <w:rPr>
          <w:rtl/>
          <w:lang w:val="he-IL"/>
        </w:rPr>
        <w:t xml:space="preserve"> ולכן ענו אותו</w:t>
      </w:r>
      <w:r w:rsidR="00F510A8">
        <w:rPr>
          <w:rFonts w:hint="cs"/>
          <w:rtl/>
          <w:lang w:val="he-IL"/>
        </w:rPr>
        <w:t>:</w:t>
      </w:r>
      <w:r w:rsidR="00945190" w:rsidRPr="00945190">
        <w:rPr>
          <w:rtl/>
          <w:lang w:val="he-IL"/>
        </w:rPr>
        <w:t xml:space="preserve"> </w:t>
      </w:r>
      <w:r w:rsidR="00F510A8">
        <w:rPr>
          <w:rFonts w:hint="cs"/>
          <w:rtl/>
          <w:lang w:val="he-IL"/>
        </w:rPr>
        <w:t>"</w:t>
      </w:r>
      <w:r w:rsidR="00945190" w:rsidRPr="00945190">
        <w:rPr>
          <w:rtl/>
          <w:lang w:val="he-IL"/>
        </w:rPr>
        <w:t>כל אשר דבר ה' נעשה</w:t>
      </w:r>
      <w:r w:rsidR="00F510A8">
        <w:rPr>
          <w:rFonts w:hint="cs"/>
          <w:rtl/>
          <w:lang w:val="he-IL"/>
        </w:rPr>
        <w:t>"</w:t>
      </w:r>
      <w:r w:rsidR="00945190" w:rsidRPr="00945190">
        <w:rPr>
          <w:rtl/>
          <w:lang w:val="he-IL"/>
        </w:rPr>
        <w:t xml:space="preserve"> (פסוק ח)</w:t>
      </w:r>
      <w:r w:rsidR="00F510A8">
        <w:rPr>
          <w:rFonts w:hint="cs"/>
          <w:rtl/>
          <w:lang w:val="he-IL"/>
        </w:rPr>
        <w:t>.</w:t>
      </w:r>
      <w:r w:rsidR="00945190" w:rsidRPr="00945190">
        <w:rPr>
          <w:rtl/>
          <w:lang w:val="he-IL"/>
        </w:rPr>
        <w:t xml:space="preserve"> כטעם</w:t>
      </w:r>
      <w:r w:rsidR="00F510A8">
        <w:rPr>
          <w:rFonts w:hint="cs"/>
          <w:rtl/>
          <w:lang w:val="he-IL"/>
        </w:rPr>
        <w:t>:</w:t>
      </w:r>
      <w:r w:rsidR="00945190" w:rsidRPr="00945190">
        <w:rPr>
          <w:rtl/>
          <w:lang w:val="he-IL"/>
        </w:rPr>
        <w:t xml:space="preserve"> </w:t>
      </w:r>
      <w:r w:rsidR="00F510A8">
        <w:rPr>
          <w:rFonts w:hint="cs"/>
          <w:rtl/>
          <w:lang w:val="he-IL"/>
        </w:rPr>
        <w:t>"</w:t>
      </w:r>
      <w:r w:rsidR="00945190" w:rsidRPr="00945190">
        <w:rPr>
          <w:rtl/>
          <w:lang w:val="he-IL"/>
        </w:rPr>
        <w:t xml:space="preserve">ראה נתתי לפניכם היום את החיים ואת הטוב ואת </w:t>
      </w:r>
      <w:proofErr w:type="spellStart"/>
      <w:r w:rsidR="00945190" w:rsidRPr="00945190">
        <w:rPr>
          <w:rtl/>
          <w:lang w:val="he-IL"/>
        </w:rPr>
        <w:t>המות</w:t>
      </w:r>
      <w:proofErr w:type="spellEnd"/>
      <w:r w:rsidR="00945190" w:rsidRPr="00945190">
        <w:rPr>
          <w:rtl/>
          <w:lang w:val="he-IL"/>
        </w:rPr>
        <w:t xml:space="preserve"> ואת הרע</w:t>
      </w:r>
      <w:r w:rsidR="00F510A8">
        <w:rPr>
          <w:rFonts w:hint="cs"/>
          <w:rtl/>
          <w:lang w:val="he-IL"/>
        </w:rPr>
        <w:t>"</w:t>
      </w:r>
      <w:r w:rsidR="00945190" w:rsidRPr="00945190">
        <w:rPr>
          <w:rtl/>
          <w:lang w:val="he-IL"/>
        </w:rPr>
        <w:t xml:space="preserve"> (דברים ל טו). וכן</w:t>
      </w:r>
      <w:r w:rsidR="00F510A8">
        <w:rPr>
          <w:rFonts w:hint="cs"/>
          <w:rtl/>
          <w:lang w:val="he-IL"/>
        </w:rPr>
        <w:t>:</w:t>
      </w:r>
      <w:r w:rsidR="00945190" w:rsidRPr="00945190">
        <w:rPr>
          <w:rtl/>
          <w:lang w:val="he-IL"/>
        </w:rPr>
        <w:t xml:space="preserve"> </w:t>
      </w:r>
      <w:r w:rsidR="00F510A8">
        <w:rPr>
          <w:rFonts w:hint="cs"/>
          <w:rtl/>
          <w:lang w:val="he-IL"/>
        </w:rPr>
        <w:t>"</w:t>
      </w:r>
      <w:r w:rsidR="00945190" w:rsidRPr="00945190">
        <w:rPr>
          <w:rtl/>
          <w:lang w:val="he-IL"/>
        </w:rPr>
        <w:t>ואלה המשפטים אשר תשים לפניהם</w:t>
      </w:r>
      <w:r w:rsidR="00F510A8">
        <w:rPr>
          <w:rFonts w:hint="cs"/>
          <w:rtl/>
          <w:lang w:val="he-IL"/>
        </w:rPr>
        <w:t>"</w:t>
      </w:r>
      <w:r w:rsidR="00945190" w:rsidRPr="00945190">
        <w:rPr>
          <w:rtl/>
          <w:lang w:val="he-IL"/>
        </w:rPr>
        <w:t xml:space="preserve"> (להלן </w:t>
      </w:r>
      <w:proofErr w:type="spellStart"/>
      <w:r w:rsidR="00945190" w:rsidRPr="00945190">
        <w:rPr>
          <w:rtl/>
          <w:lang w:val="he-IL"/>
        </w:rPr>
        <w:t>כא</w:t>
      </w:r>
      <w:proofErr w:type="spellEnd"/>
      <w:r w:rsidR="00945190" w:rsidRPr="00945190">
        <w:rPr>
          <w:rtl/>
          <w:lang w:val="he-IL"/>
        </w:rPr>
        <w:t xml:space="preserve"> א)</w:t>
      </w:r>
      <w:r w:rsidR="00F510A8">
        <w:rPr>
          <w:rFonts w:hint="cs"/>
          <w:rtl/>
          <w:lang w:val="he-IL"/>
        </w:rPr>
        <w:t xml:space="preserve"> -</w:t>
      </w:r>
      <w:r w:rsidR="00945190" w:rsidRPr="00945190">
        <w:rPr>
          <w:rtl/>
          <w:lang w:val="he-IL"/>
        </w:rPr>
        <w:t xml:space="preserve"> שיאמרו שאם יבחרו ויקבלו עליהם לעשותם. ועל כן אמר שם (כד ג) </w:t>
      </w:r>
      <w:r w:rsidR="00F510A8">
        <w:rPr>
          <w:rFonts w:hint="cs"/>
          <w:rtl/>
          <w:lang w:val="he-IL"/>
        </w:rPr>
        <w:t>"</w:t>
      </w:r>
      <w:r w:rsidR="00945190" w:rsidRPr="00945190">
        <w:rPr>
          <w:rtl/>
          <w:lang w:val="he-IL"/>
        </w:rPr>
        <w:t>ויבא משה ויספר לעם את כל דברי ה' ואת כל המשפטים, ויען כל העם קול אחד ויאמרו כל הדברים אשר דבר ה' נעשה</w:t>
      </w:r>
      <w:r w:rsidR="00F510A8">
        <w:rPr>
          <w:rFonts w:hint="cs"/>
          <w:rtl/>
          <w:lang w:val="he-IL"/>
        </w:rPr>
        <w:t>"</w:t>
      </w:r>
      <w:r w:rsidR="00945190" w:rsidRPr="00945190">
        <w:rPr>
          <w:rtl/>
          <w:lang w:val="he-IL"/>
        </w:rPr>
        <w:t>.</w:t>
      </w:r>
      <w:r w:rsidR="00F510A8">
        <w:rPr>
          <w:rStyle w:val="a5"/>
          <w:rtl/>
          <w:lang w:val="he-IL"/>
        </w:rPr>
        <w:footnoteReference w:id="28"/>
      </w:r>
      <w:r w:rsidR="00945190" w:rsidRPr="00945190">
        <w:rPr>
          <w:rtl/>
          <w:lang w:val="he-IL"/>
        </w:rPr>
        <w:t xml:space="preserve"> וכן</w:t>
      </w:r>
      <w:r w:rsidR="00F510A8">
        <w:rPr>
          <w:rFonts w:hint="cs"/>
          <w:rtl/>
          <w:lang w:val="he-IL"/>
        </w:rPr>
        <w:t>:</w:t>
      </w:r>
      <w:r w:rsidR="00945190" w:rsidRPr="00945190">
        <w:rPr>
          <w:rtl/>
          <w:lang w:val="he-IL"/>
        </w:rPr>
        <w:t xml:space="preserve"> </w:t>
      </w:r>
      <w:r w:rsidR="00F510A8">
        <w:rPr>
          <w:rFonts w:hint="cs"/>
          <w:rtl/>
          <w:lang w:val="he-IL"/>
        </w:rPr>
        <w:t>"</w:t>
      </w:r>
      <w:r w:rsidR="00945190" w:rsidRPr="00945190">
        <w:rPr>
          <w:rtl/>
          <w:lang w:val="he-IL"/>
        </w:rPr>
        <w:t xml:space="preserve">וזאת התורה אשר שם משה </w:t>
      </w:r>
      <w:r w:rsidR="00945190" w:rsidRPr="00945190">
        <w:rPr>
          <w:rtl/>
          <w:lang w:val="he-IL"/>
        </w:rPr>
        <w:lastRenderedPageBreak/>
        <w:t>לפני בני ישראל</w:t>
      </w:r>
      <w:r w:rsidR="00F510A8">
        <w:rPr>
          <w:rFonts w:hint="cs"/>
          <w:rtl/>
          <w:lang w:val="he-IL"/>
        </w:rPr>
        <w:t>"</w:t>
      </w:r>
      <w:r w:rsidR="00945190" w:rsidRPr="00945190">
        <w:rPr>
          <w:rtl/>
          <w:lang w:val="he-IL"/>
        </w:rPr>
        <w:t xml:space="preserve"> (דברים ד מד), שאמר לדור הבא בארץ אם יקבלו עליהם את התורה, כי בא לכרות עמהם ברית בערבות מואב כאשר כרת עם אבותיהם בחורב</w:t>
      </w:r>
      <w:r w:rsidR="006329E0">
        <w:rPr>
          <w:rFonts w:hint="cs"/>
          <w:rtl/>
          <w:lang w:val="he-IL"/>
        </w:rPr>
        <w:t>.</w:t>
      </w:r>
      <w:r w:rsidR="006329E0">
        <w:rPr>
          <w:rStyle w:val="a5"/>
          <w:rtl/>
          <w:lang w:val="he-IL"/>
        </w:rPr>
        <w:footnoteReference w:id="29"/>
      </w:r>
    </w:p>
    <w:p w14:paraId="695BC748" w14:textId="77777777" w:rsidR="001A4FA4" w:rsidRPr="00021262" w:rsidRDefault="001A4FA4" w:rsidP="00625191">
      <w:pPr>
        <w:pStyle w:val="ad"/>
        <w:spacing w:before="240"/>
        <w:rPr>
          <w:rFonts w:hint="cs"/>
          <w:rtl/>
        </w:rPr>
      </w:pPr>
      <w:r w:rsidRPr="00021262">
        <w:rPr>
          <w:rFonts w:hint="cs"/>
          <w:rtl/>
        </w:rPr>
        <w:t xml:space="preserve">שבת שלום </w:t>
      </w:r>
    </w:p>
    <w:p w14:paraId="00F90BFF" w14:textId="77777777" w:rsidR="001A4FA4" w:rsidRPr="00021262" w:rsidRDefault="001A4FA4">
      <w:pPr>
        <w:pStyle w:val="ad"/>
        <w:rPr>
          <w:rFonts w:hint="cs"/>
          <w:rtl/>
        </w:rPr>
      </w:pPr>
      <w:r w:rsidRPr="00021262">
        <w:rPr>
          <w:rtl/>
        </w:rPr>
        <w:t>מחלקי המים</w:t>
      </w:r>
    </w:p>
    <w:sectPr w:rsidR="001A4FA4" w:rsidRPr="00021262" w:rsidSect="00E47FA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4A25" w14:textId="77777777" w:rsidR="00571E0C" w:rsidRDefault="00571E0C">
      <w:r>
        <w:separator/>
      </w:r>
    </w:p>
  </w:endnote>
  <w:endnote w:type="continuationSeparator" w:id="0">
    <w:p w14:paraId="6DDADE38" w14:textId="77777777" w:rsidR="00571E0C" w:rsidRDefault="0057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D42C" w14:textId="77777777" w:rsidR="005B6170" w:rsidRPr="00F8747C" w:rsidRDefault="005B6170"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8007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8007B">
      <w:rPr>
        <w:rStyle w:val="af0"/>
        <w:noProof/>
        <w:rtl/>
      </w:rPr>
      <w:t>4</w:t>
    </w:r>
    <w:r w:rsidRPr="00F8747C">
      <w:rPr>
        <w:rStyle w:val="af0"/>
      </w:rPr>
      <w:fldChar w:fldCharType="end"/>
    </w:r>
  </w:p>
  <w:p w14:paraId="6BFD8B67" w14:textId="77777777" w:rsidR="005B6170" w:rsidRDefault="005B61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89C6" w14:textId="77777777" w:rsidR="00571E0C" w:rsidRDefault="00571E0C">
      <w:r>
        <w:separator/>
      </w:r>
    </w:p>
  </w:footnote>
  <w:footnote w:type="continuationSeparator" w:id="0">
    <w:p w14:paraId="61F845C4" w14:textId="77777777" w:rsidR="00571E0C" w:rsidRDefault="00571E0C">
      <w:r>
        <w:continuationSeparator/>
      </w:r>
    </w:p>
  </w:footnote>
  <w:footnote w:id="1">
    <w:p w14:paraId="0D31D3DE" w14:textId="77777777" w:rsidR="005B6170" w:rsidRDefault="005B6170" w:rsidP="00934235">
      <w:pPr>
        <w:pStyle w:val="a3"/>
        <w:rPr>
          <w:rFonts w:hint="cs"/>
          <w:rtl/>
        </w:rPr>
      </w:pPr>
      <w:r>
        <w:rPr>
          <w:rStyle w:val="a5"/>
        </w:rPr>
        <w:footnoteRef/>
      </w:r>
      <w:r>
        <w:rPr>
          <w:rtl/>
        </w:rPr>
        <w:t xml:space="preserve"> </w:t>
      </w:r>
      <w:r>
        <w:rPr>
          <w:rFonts w:hint="cs"/>
          <w:rtl/>
        </w:rPr>
        <w:t xml:space="preserve">התחלת פסוק או אפילו פרשה בתורה </w:t>
      </w:r>
      <w:proofErr w:type="spellStart"/>
      <w:r>
        <w:rPr>
          <w:rFonts w:hint="cs"/>
          <w:rtl/>
        </w:rPr>
        <w:t>בוא"ו</w:t>
      </w:r>
      <w:proofErr w:type="spellEnd"/>
      <w:r>
        <w:rPr>
          <w:rFonts w:hint="cs"/>
          <w:rtl/>
        </w:rPr>
        <w:t xml:space="preserve"> החיבור אינו דבר נדיר ואע"פ כן, כאן, בצמוד למעמד הר סיני, יש לה אולי טעם מיוחד. תמו הקולות והברקים והחיזיון החד-פעמי, וכעת הגיעה שעתם של המשפטים והחוקים אשר ילוו את האדם בחיי היום-יום. לא כל יום יהיה מעמד הר סיני. ו</w:t>
      </w:r>
      <w:r w:rsidRPr="00DC647B">
        <w:rPr>
          <w:rFonts w:ascii="Narkisim" w:hAnsi="Narkisim"/>
          <w:szCs w:val="22"/>
          <w:rtl/>
        </w:rPr>
        <w:t xml:space="preserve">כבר דרשנו </w:t>
      </w:r>
      <w:r w:rsidRPr="00B201F3">
        <w:rPr>
          <w:rtl/>
        </w:rPr>
        <w:t xml:space="preserve">בנושא חשיבות המשפט ונתינת 'המשפטים' בדברינו </w:t>
      </w:r>
      <w:hyperlink r:id="rId1" w:history="1">
        <w:r w:rsidRPr="00B201F3">
          <w:rPr>
            <w:rStyle w:val="Hyperlink"/>
            <w:rtl/>
          </w:rPr>
          <w:t>מלך במשפט יעמיד ארץ</w:t>
        </w:r>
      </w:hyperlink>
      <w:r w:rsidRPr="00B201F3">
        <w:rPr>
          <w:rtl/>
        </w:rPr>
        <w:t>,</w:t>
      </w:r>
      <w:r w:rsidRPr="00B201F3">
        <w:rPr>
          <w:rFonts w:hint="cs"/>
          <w:rtl/>
        </w:rPr>
        <w:t xml:space="preserve"> הפעם נבקש להתמקד בלשון:</w:t>
      </w:r>
      <w:r>
        <w:rPr>
          <w:rFonts w:hint="cs"/>
          <w:rtl/>
        </w:rPr>
        <w:t xml:space="preserve"> "אשר תשים לפניהם". מה פשר שימה או השמה זו? למה לשון </w:t>
      </w:r>
      <w:proofErr w:type="spellStart"/>
      <w:r>
        <w:rPr>
          <w:rFonts w:hint="cs"/>
          <w:rtl/>
        </w:rPr>
        <w:t>שו"ם</w:t>
      </w:r>
      <w:proofErr w:type="spellEnd"/>
      <w:r>
        <w:rPr>
          <w:rFonts w:hint="cs"/>
          <w:rtl/>
        </w:rPr>
        <w:t xml:space="preserve"> או </w:t>
      </w:r>
      <w:proofErr w:type="spellStart"/>
      <w:r>
        <w:rPr>
          <w:rFonts w:hint="cs"/>
          <w:rtl/>
        </w:rPr>
        <w:t>שי"ם</w:t>
      </w:r>
      <w:proofErr w:type="spellEnd"/>
      <w:r w:rsidR="00934235">
        <w:rPr>
          <w:rFonts w:hint="cs"/>
          <w:rtl/>
        </w:rPr>
        <w:t xml:space="preserve"> ולא ציווי פשוט</w:t>
      </w:r>
      <w:r>
        <w:rPr>
          <w:rFonts w:hint="cs"/>
          <w:rtl/>
        </w:rPr>
        <w:t xml:space="preserve">? </w:t>
      </w:r>
    </w:p>
  </w:footnote>
  <w:footnote w:id="2">
    <w:p w14:paraId="4B9990D0" w14:textId="77777777" w:rsidR="005B6170" w:rsidRDefault="005B6170">
      <w:pPr>
        <w:pStyle w:val="a3"/>
        <w:rPr>
          <w:rFonts w:hint="cs"/>
          <w:rtl/>
        </w:rPr>
      </w:pPr>
      <w:r>
        <w:rPr>
          <w:rStyle w:val="a5"/>
        </w:rPr>
        <w:footnoteRef/>
      </w:r>
      <w:r>
        <w:rPr>
          <w:rtl/>
        </w:rPr>
        <w:t xml:space="preserve"> </w:t>
      </w:r>
      <w:r>
        <w:rPr>
          <w:rFonts w:hint="cs"/>
          <w:rtl/>
        </w:rPr>
        <w:t>הרי לנו 'שימה לפניהם' בפרשת השבוע שעבר, יתרו, לפני מעמד הר סיני. שימה לדברים הם הדברות</w:t>
      </w:r>
      <w:r w:rsidR="00934235">
        <w:rPr>
          <w:rFonts w:hint="cs"/>
          <w:rtl/>
        </w:rPr>
        <w:t>, שם,</w:t>
      </w:r>
      <w:r>
        <w:rPr>
          <w:rFonts w:hint="cs"/>
          <w:rtl/>
        </w:rPr>
        <w:t xml:space="preserve"> ושימה למשפטים הם הדינים</w:t>
      </w:r>
      <w:r w:rsidR="00934235">
        <w:rPr>
          <w:rFonts w:hint="cs"/>
          <w:rtl/>
        </w:rPr>
        <w:t>, כאן</w:t>
      </w:r>
      <w:r>
        <w:rPr>
          <w:rFonts w:hint="cs"/>
          <w:rtl/>
        </w:rPr>
        <w:t>. שתי 'ש</w:t>
      </w:r>
      <w:r>
        <w:rPr>
          <w:rFonts w:hint="eastAsia"/>
          <w:rtl/>
        </w:rPr>
        <w:t>ִׂ</w:t>
      </w:r>
      <w:r>
        <w:rPr>
          <w:rFonts w:hint="cs"/>
          <w:rtl/>
        </w:rPr>
        <w:t>ימו</w:t>
      </w:r>
      <w:r>
        <w:rPr>
          <w:rFonts w:hint="eastAsia"/>
          <w:rtl/>
        </w:rPr>
        <w:t>ֹ</w:t>
      </w:r>
      <w:r>
        <w:rPr>
          <w:rFonts w:hint="cs"/>
          <w:rtl/>
        </w:rPr>
        <w:t>ת לפני' אלה משלימות זו את זו ועוטפות את מעמד הר סיני משני עבריו.</w:t>
      </w:r>
    </w:p>
  </w:footnote>
  <w:footnote w:id="3">
    <w:p w14:paraId="5D5558FF" w14:textId="77777777" w:rsidR="005B6170" w:rsidRDefault="005B6170" w:rsidP="006329E0">
      <w:pPr>
        <w:pStyle w:val="a3"/>
        <w:rPr>
          <w:rFonts w:hint="cs"/>
          <w:rtl/>
        </w:rPr>
      </w:pPr>
      <w:r>
        <w:rPr>
          <w:rStyle w:val="a5"/>
        </w:rPr>
        <w:footnoteRef/>
      </w:r>
      <w:r>
        <w:rPr>
          <w:rtl/>
        </w:rPr>
        <w:t xml:space="preserve"> </w:t>
      </w:r>
      <w:r>
        <w:rPr>
          <w:rFonts w:hint="cs"/>
          <w:rtl/>
        </w:rPr>
        <w:t xml:space="preserve">ויש </w:t>
      </w:r>
      <w:r w:rsidR="00F40D22">
        <w:rPr>
          <w:rFonts w:hint="cs"/>
          <w:rtl/>
        </w:rPr>
        <w:t>גם</w:t>
      </w:r>
      <w:r>
        <w:rPr>
          <w:rFonts w:hint="cs"/>
          <w:rtl/>
        </w:rPr>
        <w:t xml:space="preserve"> 'שימה', בפרשת בשלח, ש</w:t>
      </w:r>
      <w:r w:rsidR="00F40D22">
        <w:rPr>
          <w:rFonts w:hint="cs"/>
          <w:rtl/>
        </w:rPr>
        <w:t>ל</w:t>
      </w:r>
      <w:r>
        <w:rPr>
          <w:rFonts w:hint="cs"/>
          <w:rtl/>
        </w:rPr>
        <w:t xml:space="preserve">מעמד הר סיני </w:t>
      </w:r>
      <w:r>
        <w:rPr>
          <w:rtl/>
        </w:rPr>
        <w:t>–</w:t>
      </w:r>
      <w:r>
        <w:rPr>
          <w:rFonts w:hint="cs"/>
          <w:rtl/>
        </w:rPr>
        <w:t xml:space="preserve"> של מצוות שנצטוו במרה. </w:t>
      </w:r>
      <w:r w:rsidR="00E47FA8">
        <w:rPr>
          <w:rFonts w:hint="cs"/>
          <w:rtl/>
        </w:rPr>
        <w:t>ראו</w:t>
      </w:r>
      <w:r>
        <w:rPr>
          <w:rFonts w:hint="cs"/>
          <w:rtl/>
        </w:rPr>
        <w:t xml:space="preserve"> </w:t>
      </w:r>
      <w:hyperlink r:id="rId2" w:history="1">
        <w:r w:rsidRPr="008A4CDF">
          <w:rPr>
            <w:rStyle w:val="Hyperlink"/>
            <w:rFonts w:hint="cs"/>
            <w:rtl/>
          </w:rPr>
          <w:t>דברינו בנושא זה</w:t>
        </w:r>
      </w:hyperlink>
      <w:r>
        <w:rPr>
          <w:rFonts w:hint="cs"/>
          <w:rtl/>
        </w:rPr>
        <w:t xml:space="preserve"> בפרשת בשלח. שימה זו גם היא של חוק ומשפט, ואם כך, דומה יותר לזו שבפרשתנו מאשר לזו שבפרשת יתרו. והרי לנו שתי 'שימות' החובקות את שימת הדברים של פרשת יתרו משני עבריה. אבל בלשון: שימה לפני, מתחברת השימה בפרשתנו עם השימה של פרשת יתרו דווקא.  </w:t>
      </w:r>
    </w:p>
  </w:footnote>
  <w:footnote w:id="4">
    <w:p w14:paraId="2E441BE2" w14:textId="77777777" w:rsidR="005B6170" w:rsidRDefault="005B6170">
      <w:pPr>
        <w:pStyle w:val="a3"/>
        <w:rPr>
          <w:rFonts w:hint="cs"/>
          <w:rtl/>
        </w:rPr>
      </w:pPr>
      <w:r>
        <w:rPr>
          <w:rStyle w:val="a5"/>
        </w:rPr>
        <w:footnoteRef/>
      </w:r>
      <w:r>
        <w:rPr>
          <w:rtl/>
        </w:rPr>
        <w:t xml:space="preserve"> </w:t>
      </w:r>
      <w:r>
        <w:rPr>
          <w:rFonts w:hint="cs"/>
          <w:rtl/>
        </w:rPr>
        <w:t xml:space="preserve">הרי לנו עוד 'שימה לפני' בספר דברים, עליה הרחבנו בדברינו </w:t>
      </w:r>
      <w:hyperlink r:id="rId3" w:history="1">
        <w:r w:rsidRPr="00C50A5A">
          <w:rPr>
            <w:rStyle w:val="Hyperlink"/>
            <w:rFonts w:hint="cs"/>
            <w:rtl/>
          </w:rPr>
          <w:t>וזאת התורה אשר שם משה</w:t>
        </w:r>
      </w:hyperlink>
      <w:r>
        <w:rPr>
          <w:rFonts w:hint="cs"/>
          <w:rtl/>
        </w:rPr>
        <w:t xml:space="preserve"> בפרשת ואתחנן. המיקום של פסוק זה "אי שם" בין דין ערי מקלט ובין תיאור ישיבת בני ישראל הזמנית בעבר הירדן המזרחי כהכנה לכניסה לארץ, קצת מוקשה, אבל גם שם הפסוק בא בפרק שלפני דברות פרשת ואתחנן. </w:t>
      </w:r>
      <w:r w:rsidR="00E47FA8">
        <w:rPr>
          <w:rFonts w:hint="cs"/>
          <w:rtl/>
        </w:rPr>
        <w:t>ראו</w:t>
      </w:r>
      <w:r>
        <w:rPr>
          <w:rFonts w:hint="cs"/>
          <w:rtl/>
        </w:rPr>
        <w:t xml:space="preserve"> דברינו שם.</w:t>
      </w:r>
    </w:p>
  </w:footnote>
  <w:footnote w:id="5">
    <w:p w14:paraId="05EE8080" w14:textId="77777777" w:rsidR="005B6170" w:rsidRDefault="005B6170" w:rsidP="00934235">
      <w:pPr>
        <w:pStyle w:val="a3"/>
        <w:rPr>
          <w:rFonts w:hint="cs"/>
          <w:rtl/>
        </w:rPr>
      </w:pPr>
      <w:r>
        <w:rPr>
          <w:rStyle w:val="a5"/>
        </w:rPr>
        <w:footnoteRef/>
      </w:r>
      <w:r>
        <w:rPr>
          <w:rtl/>
        </w:rPr>
        <w:t xml:space="preserve"> </w:t>
      </w:r>
      <w:r>
        <w:rPr>
          <w:rFonts w:hint="cs"/>
          <w:rtl/>
        </w:rPr>
        <w:t xml:space="preserve">לקראת סוף ספר דברים, במצווה תרי"ג שהיא כתיבת השירה </w:t>
      </w:r>
      <w:r>
        <w:rPr>
          <w:rtl/>
        </w:rPr>
        <w:t>–</w:t>
      </w:r>
      <w:r>
        <w:rPr>
          <w:rFonts w:hint="cs"/>
          <w:rtl/>
        </w:rPr>
        <w:t xml:space="preserve"> כתיבת ספר תורה, שוב יש 'שימה'. מ'שימה לפניהם' בפרשתנו ובפרשת יתרו, עברנו ל'שימה בפיהם' שאפשר לראות </w:t>
      </w:r>
      <w:r w:rsidR="005C192F">
        <w:rPr>
          <w:rFonts w:hint="cs"/>
          <w:rtl/>
        </w:rPr>
        <w:t xml:space="preserve">בה </w:t>
      </w:r>
      <w:r>
        <w:rPr>
          <w:rFonts w:hint="cs"/>
          <w:rtl/>
        </w:rPr>
        <w:t xml:space="preserve">כפל משמעות. האחת, שינון ספר התורה עצמו </w:t>
      </w:r>
      <w:r>
        <w:rPr>
          <w:rtl/>
        </w:rPr>
        <w:t>–</w:t>
      </w:r>
      <w:r>
        <w:rPr>
          <w:rFonts w:hint="cs"/>
          <w:rtl/>
        </w:rPr>
        <w:t xml:space="preserve"> תורה שבכתב; והשני, רמז ברור לתורה שבע"פ. </w:t>
      </w:r>
      <w:r w:rsidR="00E47FA8">
        <w:rPr>
          <w:rFonts w:hint="cs"/>
          <w:rtl/>
        </w:rPr>
        <w:t>ראו</w:t>
      </w:r>
      <w:r>
        <w:rPr>
          <w:rFonts w:hint="cs"/>
          <w:rtl/>
        </w:rPr>
        <w:t xml:space="preserve"> פירוש אבן עזרא המובא להלן ש</w:t>
      </w:r>
      <w:r w:rsidR="005C192F">
        <w:rPr>
          <w:rFonts w:hint="cs"/>
          <w:rtl/>
        </w:rPr>
        <w:t>מפרש בדרך זו</w:t>
      </w:r>
      <w:r>
        <w:rPr>
          <w:rFonts w:hint="cs"/>
          <w:rtl/>
        </w:rPr>
        <w:t xml:space="preserve">. </w:t>
      </w:r>
      <w:r w:rsidR="005C192F">
        <w:rPr>
          <w:rFonts w:hint="cs"/>
          <w:rtl/>
        </w:rPr>
        <w:t>ו</w:t>
      </w:r>
      <w:r>
        <w:rPr>
          <w:rFonts w:hint="cs"/>
          <w:rtl/>
        </w:rPr>
        <w:t xml:space="preserve">על כתיבה זו של התורה בסוף ספר התורה, בהשוואה עם כתיבות שנזכרו קודם (שימות בלשוננו כאן), </w:t>
      </w:r>
      <w:r w:rsidR="00E47FA8">
        <w:rPr>
          <w:rFonts w:hint="cs"/>
          <w:rtl/>
        </w:rPr>
        <w:t>ראו</w:t>
      </w:r>
      <w:r>
        <w:rPr>
          <w:rFonts w:hint="cs"/>
          <w:rtl/>
        </w:rPr>
        <w:t xml:space="preserve"> דברינו </w:t>
      </w:r>
      <w:hyperlink r:id="rId4" w:history="1">
        <w:r w:rsidRPr="00BA00E9">
          <w:rPr>
            <w:rStyle w:val="Hyperlink"/>
            <w:rFonts w:hint="cs"/>
            <w:rtl/>
          </w:rPr>
          <w:t xml:space="preserve">תורה חתומה ניתנה או מגילה </w:t>
        </w:r>
        <w:proofErr w:type="spellStart"/>
        <w:r w:rsidRPr="00BA00E9">
          <w:rPr>
            <w:rStyle w:val="Hyperlink"/>
            <w:rFonts w:hint="cs"/>
            <w:rtl/>
          </w:rPr>
          <w:t>מגילה</w:t>
        </w:r>
        <w:proofErr w:type="spellEnd"/>
      </w:hyperlink>
      <w:r>
        <w:rPr>
          <w:rFonts w:hint="cs"/>
          <w:rtl/>
        </w:rPr>
        <w:t xml:space="preserve"> ניתנה בפרשה זו.</w:t>
      </w:r>
    </w:p>
  </w:footnote>
  <w:footnote w:id="6">
    <w:p w14:paraId="29C46859" w14:textId="77777777" w:rsidR="005B6170" w:rsidRDefault="005B6170">
      <w:pPr>
        <w:pStyle w:val="a3"/>
        <w:rPr>
          <w:rFonts w:hint="cs"/>
          <w:rtl/>
        </w:rPr>
      </w:pPr>
      <w:r>
        <w:rPr>
          <w:rStyle w:val="a5"/>
        </w:rPr>
        <w:footnoteRef/>
      </w:r>
      <w:r>
        <w:rPr>
          <w:rtl/>
        </w:rPr>
        <w:t xml:space="preserve"> </w:t>
      </w:r>
      <w:r>
        <w:rPr>
          <w:rFonts w:hint="cs"/>
          <w:rtl/>
        </w:rPr>
        <w:t xml:space="preserve">הזין </w:t>
      </w:r>
      <w:r>
        <w:rPr>
          <w:rtl/>
        </w:rPr>
        <w:t>–</w:t>
      </w:r>
      <w:r>
        <w:rPr>
          <w:rFonts w:hint="cs"/>
          <w:rtl/>
        </w:rPr>
        <w:t xml:space="preserve"> שומרי הראש של </w:t>
      </w:r>
      <w:proofErr w:type="spellStart"/>
      <w:r>
        <w:rPr>
          <w:rFonts w:hint="cs"/>
          <w:rtl/>
        </w:rPr>
        <w:t>המטרונא</w:t>
      </w:r>
      <w:proofErr w:type="spellEnd"/>
      <w:r>
        <w:rPr>
          <w:rFonts w:hint="cs"/>
          <w:rtl/>
        </w:rPr>
        <w:t xml:space="preserve"> הנושאים איתם כלי זין.</w:t>
      </w:r>
    </w:p>
  </w:footnote>
  <w:footnote w:id="7">
    <w:p w14:paraId="6EE3DA7F" w14:textId="77777777" w:rsidR="005B6170" w:rsidRDefault="005B6170">
      <w:pPr>
        <w:pStyle w:val="a3"/>
        <w:rPr>
          <w:rFonts w:hint="cs"/>
        </w:rPr>
      </w:pPr>
      <w:r>
        <w:rPr>
          <w:rStyle w:val="a5"/>
        </w:rPr>
        <w:footnoteRef/>
      </w:r>
      <w:r>
        <w:rPr>
          <w:rtl/>
        </w:rPr>
        <w:t xml:space="preserve"> </w:t>
      </w:r>
      <w:r>
        <w:rPr>
          <w:rFonts w:hint="cs"/>
          <w:rtl/>
        </w:rPr>
        <w:t>צדקה לא במובנה המקובל של המילה בימינו, אלא במובן של עשיית משפט צדק.</w:t>
      </w:r>
    </w:p>
  </w:footnote>
  <w:footnote w:id="8">
    <w:p w14:paraId="364234DF" w14:textId="77777777" w:rsidR="00E20BEB" w:rsidRDefault="00E20BEB">
      <w:pPr>
        <w:pStyle w:val="a3"/>
        <w:rPr>
          <w:rFonts w:hint="cs"/>
          <w:rtl/>
        </w:rPr>
      </w:pPr>
      <w:r>
        <w:rPr>
          <w:rStyle w:val="a5"/>
        </w:rPr>
        <w:footnoteRef/>
      </w:r>
      <w:r>
        <w:rPr>
          <w:rtl/>
        </w:rPr>
        <w:t xml:space="preserve"> </w:t>
      </w:r>
      <w:r>
        <w:rPr>
          <w:rtl/>
        </w:rPr>
        <w:t>מדרש זה מבליט את המעמד המיוחד של מתן תורה בו אין דינים ומשפטים, ציווים ואזהרות</w:t>
      </w:r>
      <w:r>
        <w:rPr>
          <w:rFonts w:hint="cs"/>
          <w:rtl/>
        </w:rPr>
        <w:t xml:space="preserve"> (איסורים כן)</w:t>
      </w:r>
      <w:r>
        <w:rPr>
          <w:rtl/>
        </w:rPr>
        <w:t xml:space="preserve">, אלא "תורה נטו" - אורח צדקה בין נתיבות </w:t>
      </w:r>
      <w:r>
        <w:rPr>
          <w:rFonts w:hint="cs"/>
          <w:rtl/>
        </w:rPr>
        <w:t>ה</w:t>
      </w:r>
      <w:r>
        <w:rPr>
          <w:rtl/>
        </w:rPr>
        <w:t xml:space="preserve">משפט. המצוות שנצטוו במרה יחד עם מינוי הדיינים בתחילת פרשת יתרו מצד אחד ופרשת משפטים מצד שני, הם שני "שומרי הראש" של התורה. </w:t>
      </w:r>
      <w:r>
        <w:rPr>
          <w:rFonts w:hint="cs"/>
          <w:rtl/>
        </w:rPr>
        <w:t>ואנו מוסיפים למדרש את שלוש השימות שבהערות לעיל ומבקשים לדון בלשון זו. הפועל לשים נשמע רך, ולפיכך, ניחא שימת הדברים (המקור השני שהבאנו) לפני עשרת הדברות, אבל למה לשון 'שימה לפניהם' במשפטים? האין ראוי לומר לשון ציווי והוראה או לפחות 'שימה על'? או 'שם לו' כמו במרה. למה לשון 'שימה לפני'?</w:t>
      </w:r>
    </w:p>
  </w:footnote>
  <w:footnote w:id="9">
    <w:p w14:paraId="24F316DF" w14:textId="77777777" w:rsidR="005B6170" w:rsidRDefault="005B6170" w:rsidP="002C5068">
      <w:pPr>
        <w:pStyle w:val="a3"/>
        <w:rPr>
          <w:rFonts w:hint="cs"/>
          <w:rtl/>
        </w:rPr>
      </w:pPr>
      <w:r>
        <w:rPr>
          <w:rStyle w:val="a5"/>
        </w:rPr>
        <w:footnoteRef/>
      </w:r>
      <w:r>
        <w:rPr>
          <w:rtl/>
        </w:rPr>
        <w:t xml:space="preserve"> </w:t>
      </w:r>
      <w:r>
        <w:rPr>
          <w:rFonts w:hint="cs"/>
          <w:rtl/>
        </w:rPr>
        <w:t>לפני שנעבור לדון ב</w:t>
      </w:r>
      <w:r w:rsidR="00934235">
        <w:rPr>
          <w:rFonts w:hint="cs"/>
          <w:rtl/>
        </w:rPr>
        <w:t xml:space="preserve">לשון </w:t>
      </w:r>
      <w:r>
        <w:rPr>
          <w:rFonts w:hint="cs"/>
          <w:rtl/>
        </w:rPr>
        <w:t xml:space="preserve">'שימה', הנה עוד מקור על הקשר בין סוף פרשת יתרו ותחילת פרשת דברים. </w:t>
      </w:r>
      <w:proofErr w:type="spellStart"/>
      <w:r>
        <w:rPr>
          <w:rFonts w:hint="cs"/>
          <w:rtl/>
        </w:rPr>
        <w:t>ספורנו</w:t>
      </w:r>
      <w:proofErr w:type="spellEnd"/>
      <w:r>
        <w:rPr>
          <w:rFonts w:hint="cs"/>
          <w:rtl/>
        </w:rPr>
        <w:t xml:space="preserve"> מדגיש שהקשר הוא</w:t>
      </w:r>
      <w:r w:rsidR="00E20BEB">
        <w:rPr>
          <w:rFonts w:hint="cs"/>
          <w:rtl/>
        </w:rPr>
        <w:t>,</w:t>
      </w:r>
      <w:r>
        <w:rPr>
          <w:rFonts w:hint="cs"/>
          <w:rtl/>
        </w:rPr>
        <w:t xml:space="preserve"> שפרשת משפטים מפרטת מה כלול במילים "כל אשר לרעך" ומעבירה אותנו מאזהרות נורמטיביות וערכיות לפירוט המעשי ממה יש להיזהר ולא לחמו</w:t>
      </w:r>
      <w:r w:rsidR="002C5068">
        <w:rPr>
          <w:rFonts w:hint="cs"/>
          <w:rtl/>
        </w:rPr>
        <w:t>ד</w:t>
      </w:r>
      <w:r>
        <w:rPr>
          <w:rFonts w:hint="cs"/>
          <w:rtl/>
        </w:rPr>
        <w:t xml:space="preserve"> וכיצד לפעול אם האדם, החברה האנושית</w:t>
      </w:r>
      <w:r w:rsidR="002C5068">
        <w:rPr>
          <w:rFonts w:hint="cs"/>
          <w:rtl/>
        </w:rPr>
        <w:t xml:space="preserve"> בכללותה</w:t>
      </w:r>
      <w:r>
        <w:rPr>
          <w:rFonts w:hint="cs"/>
          <w:rtl/>
        </w:rPr>
        <w:t xml:space="preserve">, נכשלו בכך. לנו נראה ש"לא תחמוד" מופנה גם כלפי מעלה ולא רק כלפי מטה ("עליונים ותחתונים" במדרש הבא). לא בכדי מסתיימות עשרת הדברות בדיבר "לא תחמוד", אשר מכיל את כל שאר הדברות. </w:t>
      </w:r>
      <w:r w:rsidR="00E47FA8">
        <w:rPr>
          <w:rFonts w:hint="cs"/>
          <w:rtl/>
        </w:rPr>
        <w:t>ראו</w:t>
      </w:r>
      <w:r>
        <w:rPr>
          <w:rFonts w:hint="cs"/>
          <w:rtl/>
        </w:rPr>
        <w:t xml:space="preserve"> פירוש אבן עזרא על הפסוק הזה (מובא בדברינו</w:t>
      </w:r>
      <w:r w:rsidR="00CB1404">
        <w:rPr>
          <w:rFonts w:hint="cs"/>
          <w:rtl/>
        </w:rPr>
        <w:t xml:space="preserve"> </w:t>
      </w:r>
      <w:hyperlink r:id="rId5" w:anchor="gsc.tab=0" w:history="1">
        <w:r w:rsidR="00CB1404" w:rsidRPr="00CB1404">
          <w:rPr>
            <w:rStyle w:val="Hyperlink"/>
            <w:rFonts w:hint="cs"/>
            <w:rtl/>
          </w:rPr>
          <w:t>לא תחמוד</w:t>
        </w:r>
      </w:hyperlink>
      <w:r w:rsidR="00CB1404">
        <w:rPr>
          <w:rFonts w:hint="cs"/>
          <w:rtl/>
        </w:rPr>
        <w:t xml:space="preserve"> ו</w:t>
      </w:r>
      <w:hyperlink r:id="rId6" w:history="1">
        <w:r w:rsidRPr="00E14FBC">
          <w:rPr>
            <w:rStyle w:val="Hyperlink"/>
            <w:rFonts w:hint="cs"/>
            <w:rtl/>
            <w:lang w:val="he-IL"/>
          </w:rPr>
          <w:t>מזבח האדמה</w:t>
        </w:r>
      </w:hyperlink>
      <w:r>
        <w:rPr>
          <w:rFonts w:hint="cs"/>
          <w:rtl/>
          <w:lang w:val="he-IL"/>
        </w:rPr>
        <w:t xml:space="preserve"> בפרשת יתרו) שמזכיר את "הפרשה הקטנה" שאחרי מעמד הר סיני, ויוצר רצף דברים והמשכיות ברורה, מתום מעמד הר סיני בו בני ישראל מבקשים ממשה: "</w:t>
      </w:r>
      <w:r w:rsidRPr="00E14FBC">
        <w:rPr>
          <w:rtl/>
          <w:lang w:val="he-IL"/>
        </w:rPr>
        <w:t xml:space="preserve">דַּבֵּר אַתָּה עִמָּנוּ וְנִשְׁמָעָה וְאַל יְדַבֵּר עִמָּנוּ </w:t>
      </w:r>
      <w:proofErr w:type="spellStart"/>
      <w:r w:rsidRPr="00E14FBC">
        <w:rPr>
          <w:rtl/>
          <w:lang w:val="he-IL"/>
        </w:rPr>
        <w:t>אֱלֹהִים</w:t>
      </w:r>
      <w:proofErr w:type="spellEnd"/>
      <w:r w:rsidRPr="00E14FBC">
        <w:rPr>
          <w:rtl/>
          <w:lang w:val="he-IL"/>
        </w:rPr>
        <w:t xml:space="preserve"> פֶּן נָמוּת</w:t>
      </w:r>
      <w:r>
        <w:rPr>
          <w:rFonts w:hint="cs"/>
          <w:rtl/>
          <w:lang w:val="he-IL"/>
        </w:rPr>
        <w:t>", דרך דברי הקב"ה: "</w:t>
      </w:r>
      <w:r w:rsidRPr="00E14FBC">
        <w:rPr>
          <w:rtl/>
          <w:lang w:val="he-IL"/>
        </w:rPr>
        <w:t>אַתֶּם רְאִיתֶם כִּי מִן הַשָּׁמַיִם דִּבַּרְתִּי עִמָּכֶם</w:t>
      </w:r>
      <w:r>
        <w:rPr>
          <w:rFonts w:hint="cs"/>
          <w:rtl/>
          <w:lang w:val="he-IL"/>
        </w:rPr>
        <w:t>", הציווי: "</w:t>
      </w:r>
      <w:r w:rsidRPr="00E14FBC">
        <w:rPr>
          <w:rtl/>
          <w:lang w:val="he-IL"/>
        </w:rPr>
        <w:t xml:space="preserve">לֹא תַעֲשׂוּן אִתִּי </w:t>
      </w:r>
      <w:proofErr w:type="spellStart"/>
      <w:r w:rsidRPr="00E14FBC">
        <w:rPr>
          <w:rtl/>
          <w:lang w:val="he-IL"/>
        </w:rPr>
        <w:t>אֱלֹהֵי</w:t>
      </w:r>
      <w:proofErr w:type="spellEnd"/>
      <w:r w:rsidRPr="00E14FBC">
        <w:rPr>
          <w:rtl/>
          <w:lang w:val="he-IL"/>
        </w:rPr>
        <w:t xml:space="preserve"> כֶסֶף </w:t>
      </w:r>
      <w:proofErr w:type="spellStart"/>
      <w:r w:rsidRPr="00E14FBC">
        <w:rPr>
          <w:rtl/>
          <w:lang w:val="he-IL"/>
        </w:rPr>
        <w:t>וֵאלֹהֵי</w:t>
      </w:r>
      <w:proofErr w:type="spellEnd"/>
      <w:r w:rsidRPr="00E14FBC">
        <w:rPr>
          <w:rtl/>
          <w:lang w:val="he-IL"/>
        </w:rPr>
        <w:t xml:space="preserve"> זָהָב</w:t>
      </w:r>
      <w:r>
        <w:rPr>
          <w:rFonts w:hint="cs"/>
          <w:rtl/>
          <w:lang w:val="he-IL"/>
        </w:rPr>
        <w:t>" (</w:t>
      </w:r>
      <w:r w:rsidR="00E47FA8">
        <w:rPr>
          <w:rFonts w:hint="cs"/>
          <w:rtl/>
          <w:lang w:val="he-IL"/>
        </w:rPr>
        <w:t>ראו</w:t>
      </w:r>
      <w:r>
        <w:rPr>
          <w:rFonts w:hint="cs"/>
          <w:rtl/>
          <w:lang w:val="he-IL"/>
        </w:rPr>
        <w:t xml:space="preserve"> דברינו </w:t>
      </w:r>
      <w:hyperlink r:id="rId7" w:history="1">
        <w:r w:rsidRPr="00E14FBC">
          <w:rPr>
            <w:rStyle w:val="Hyperlink"/>
            <w:rFonts w:hint="cs"/>
            <w:rtl/>
            <w:lang w:val="he-IL"/>
          </w:rPr>
          <w:t>אלוהי כסף ואלוהי זהב לא תעשו לכם</w:t>
        </w:r>
      </w:hyperlink>
      <w:r>
        <w:rPr>
          <w:rFonts w:hint="cs"/>
          <w:rtl/>
          <w:lang w:val="he-IL"/>
        </w:rPr>
        <w:t xml:space="preserve">), הבטחה לכריתת הברית, ההמשך בפרשת משפטים וסיומה בברית בפרק כד שם </w:t>
      </w:r>
      <w:r>
        <w:rPr>
          <w:rtl/>
          <w:lang w:val="he-IL"/>
        </w:rPr>
        <w:t>–</w:t>
      </w:r>
      <w:r>
        <w:rPr>
          <w:rFonts w:hint="cs"/>
          <w:rtl/>
          <w:lang w:val="he-IL"/>
        </w:rPr>
        <w:t xml:space="preserve"> </w:t>
      </w:r>
      <w:proofErr w:type="spellStart"/>
      <w:r>
        <w:rPr>
          <w:rFonts w:hint="cs"/>
          <w:rtl/>
          <w:lang w:val="he-IL"/>
        </w:rPr>
        <w:t>הכל</w:t>
      </w:r>
      <w:proofErr w:type="spellEnd"/>
      <w:r>
        <w:rPr>
          <w:rFonts w:hint="cs"/>
          <w:rtl/>
          <w:lang w:val="he-IL"/>
        </w:rPr>
        <w:t xml:space="preserve"> רצף אחד. </w:t>
      </w:r>
      <w:r w:rsidR="00E47FA8">
        <w:rPr>
          <w:rFonts w:hint="cs"/>
          <w:rtl/>
          <w:lang w:val="he-IL"/>
        </w:rPr>
        <w:t>ראו</w:t>
      </w:r>
      <w:r>
        <w:rPr>
          <w:rFonts w:hint="cs"/>
          <w:rtl/>
          <w:lang w:val="he-IL"/>
        </w:rPr>
        <w:t xml:space="preserve"> גם דבריו בשמות כ </w:t>
      </w:r>
      <w:proofErr w:type="spellStart"/>
      <w:r>
        <w:rPr>
          <w:rFonts w:hint="cs"/>
          <w:rtl/>
          <w:lang w:val="he-IL"/>
        </w:rPr>
        <w:t>כ</w:t>
      </w:r>
      <w:proofErr w:type="spellEnd"/>
      <w:r>
        <w:rPr>
          <w:rFonts w:hint="cs"/>
          <w:rtl/>
          <w:lang w:val="he-IL"/>
        </w:rPr>
        <w:t>, שם הדברים מודגשים עוד יותר: " ...</w:t>
      </w:r>
      <w:r w:rsidRPr="0048093D">
        <w:rPr>
          <w:rtl/>
          <w:lang w:val="he-IL"/>
        </w:rPr>
        <w:t xml:space="preserve"> אז קדשם לשמוע דבר השם, שהיו עשרת הדברים. ועתה החל להשמיעם מצותיו. וכאשר נגש משה אל הערפל, אמר לו זאת הפרשה לא תעשון, וכל פרשת ואלה המשפטים </w:t>
      </w:r>
      <w:r>
        <w:rPr>
          <w:rFonts w:hint="cs"/>
          <w:rtl/>
          <w:lang w:val="he-IL"/>
        </w:rPr>
        <w:t xml:space="preserve">... </w:t>
      </w:r>
      <w:r w:rsidRPr="0048093D">
        <w:rPr>
          <w:rtl/>
          <w:lang w:val="he-IL"/>
        </w:rPr>
        <w:t>ודברי ה' הם מצות עשה ומצות לא תעשה, שתח</w:t>
      </w:r>
      <w:r>
        <w:rPr>
          <w:rFonts w:hint="cs"/>
          <w:rtl/>
          <w:lang w:val="he-IL"/>
        </w:rPr>
        <w:t>י</w:t>
      </w:r>
      <w:r w:rsidRPr="0048093D">
        <w:rPr>
          <w:rtl/>
          <w:lang w:val="he-IL"/>
        </w:rPr>
        <w:t xml:space="preserve">לתם, לא תעשון אתי </w:t>
      </w:r>
      <w:proofErr w:type="spellStart"/>
      <w:r w:rsidRPr="0048093D">
        <w:rPr>
          <w:rtl/>
          <w:lang w:val="he-IL"/>
        </w:rPr>
        <w:t>אלהי</w:t>
      </w:r>
      <w:proofErr w:type="spellEnd"/>
      <w:r w:rsidRPr="0048093D">
        <w:rPr>
          <w:rtl/>
          <w:lang w:val="he-IL"/>
        </w:rPr>
        <w:t xml:space="preserve"> כסף </w:t>
      </w:r>
      <w:proofErr w:type="spellStart"/>
      <w:r w:rsidRPr="0048093D">
        <w:rPr>
          <w:rtl/>
          <w:lang w:val="he-IL"/>
        </w:rPr>
        <w:t>ואלהי</w:t>
      </w:r>
      <w:proofErr w:type="spellEnd"/>
      <w:r w:rsidRPr="0048093D">
        <w:rPr>
          <w:rtl/>
          <w:lang w:val="he-IL"/>
        </w:rPr>
        <w:t xml:space="preserve"> זהב (שמות כ כ), ודברי המזבח, וכל מצות עשה ולא תעשה, שהם בפרשת ואלה המשפטים</w:t>
      </w:r>
      <w:r>
        <w:rPr>
          <w:rFonts w:hint="cs"/>
          <w:rtl/>
          <w:lang w:val="he-IL"/>
        </w:rPr>
        <w:t>"</w:t>
      </w:r>
      <w:r>
        <w:rPr>
          <w:rFonts w:hint="cs"/>
          <w:rtl/>
        </w:rPr>
        <w:t>.</w:t>
      </w:r>
    </w:p>
  </w:footnote>
  <w:footnote w:id="10">
    <w:p w14:paraId="1CC123E8" w14:textId="77777777" w:rsidR="005C192F" w:rsidRDefault="005C192F">
      <w:pPr>
        <w:pStyle w:val="a3"/>
        <w:rPr>
          <w:rFonts w:hint="cs"/>
        </w:rPr>
      </w:pPr>
      <w:r>
        <w:rPr>
          <w:rStyle w:val="a5"/>
        </w:rPr>
        <w:footnoteRef/>
      </w:r>
      <w:r>
        <w:rPr>
          <w:rtl/>
        </w:rPr>
        <w:t xml:space="preserve"> </w:t>
      </w:r>
      <w:r>
        <w:rPr>
          <w:rFonts w:hint="cs"/>
          <w:rtl/>
        </w:rPr>
        <w:t xml:space="preserve">נעבור למכילתא דרבי ישמעאל, מדרש הלכה-תנאים לספר שמות, שאנו עומדים להיפרד ממנה. בפרשות הראשונות של ספר שמות העוסקות ביציאת מצרים והאחרונות העוסקות בהקמת המשכן, אין כמעט מדרשי מכילתא (להוציא קצת בפרשת </w:t>
      </w:r>
      <w:proofErr w:type="spellStart"/>
      <w:r>
        <w:rPr>
          <w:rFonts w:hint="cs"/>
          <w:rtl/>
        </w:rPr>
        <w:t>ויקהל</w:t>
      </w:r>
      <w:proofErr w:type="spellEnd"/>
      <w:r>
        <w:rPr>
          <w:rFonts w:hint="cs"/>
          <w:rtl/>
        </w:rPr>
        <w:t xml:space="preserve"> מצוות השבת). מדרש המכילתא מתמקד בפרשות בא, בשלח, יתרו ומשפטים בהן יש הלכות ומצוות.</w:t>
      </w:r>
    </w:p>
  </w:footnote>
  <w:footnote w:id="11">
    <w:p w14:paraId="388B4C48" w14:textId="77777777" w:rsidR="005C192F" w:rsidRDefault="005C192F">
      <w:pPr>
        <w:pStyle w:val="a3"/>
        <w:rPr>
          <w:rFonts w:hint="cs"/>
          <w:rtl/>
        </w:rPr>
      </w:pPr>
      <w:r>
        <w:rPr>
          <w:rStyle w:val="a5"/>
        </w:rPr>
        <w:footnoteRef/>
      </w:r>
      <w:r>
        <w:rPr>
          <w:rtl/>
        </w:rPr>
        <w:t xml:space="preserve"> </w:t>
      </w:r>
      <w:r>
        <w:rPr>
          <w:rFonts w:hint="cs"/>
          <w:rtl/>
          <w:lang w:val="he-IL"/>
        </w:rPr>
        <w:t xml:space="preserve">כפשוטו, עליונים הוא מה שנאמר לעיל (למעלה, היינו הדברות) ואילו תחתונים הוא ההמשך, מה שכתוב "למטה מן העניין", היינו המשפטים. אך אולי גם, עליונים ששמעו מפי הגבורה ותחתונים ששמעו מפי משה, או גם עליונים </w:t>
      </w:r>
      <w:r>
        <w:rPr>
          <w:rtl/>
          <w:lang w:val="he-IL"/>
        </w:rPr>
        <w:t>–</w:t>
      </w:r>
      <w:r>
        <w:rPr>
          <w:rFonts w:hint="cs"/>
          <w:rtl/>
          <w:lang w:val="he-IL"/>
        </w:rPr>
        <w:t xml:space="preserve"> עשרת הדברות שנאמרו בשגב מלמעלה מפי העליונים ובראשן חמישה הדברות הראשונים שבין אדם לקב"ה; תחתונים </w:t>
      </w:r>
      <w:r>
        <w:rPr>
          <w:rtl/>
          <w:lang w:val="he-IL"/>
        </w:rPr>
        <w:t>–</w:t>
      </w:r>
      <w:r>
        <w:rPr>
          <w:rFonts w:hint="cs"/>
          <w:rtl/>
          <w:lang w:val="he-IL"/>
        </w:rPr>
        <w:t xml:space="preserve"> הדינים העוסקים בחיי יום-יום, במסחר וברכוש </w:t>
      </w:r>
      <w:r>
        <w:rPr>
          <w:rtl/>
          <w:lang w:val="he-IL"/>
        </w:rPr>
        <w:t>–</w:t>
      </w:r>
      <w:r>
        <w:rPr>
          <w:rFonts w:hint="cs"/>
          <w:rtl/>
          <w:lang w:val="he-IL"/>
        </w:rPr>
        <w:t xml:space="preserve"> הקודקס המשפטי והאזרחי. ראו רמב"ן שמדגיש שפרשתנו עוסקת במצוות שנתנו "לחיי האדם בישוב המדינות ושלום האדם שלא יזיק איש את רעהו ולא ימיתנו". בא המדרש ואומר: נכון, אבל שניהם נתנו מרועה אחד. ראו דברינו </w:t>
      </w:r>
      <w:hyperlink r:id="rId8" w:history="1">
        <w:r w:rsidRPr="00492680">
          <w:rPr>
            <w:rStyle w:val="Hyperlink"/>
            <w:rFonts w:hint="cs"/>
            <w:rtl/>
            <w:lang w:val="he-IL"/>
          </w:rPr>
          <w:t xml:space="preserve">עשרת הדברות </w:t>
        </w:r>
        <w:r w:rsidRPr="00492680">
          <w:rPr>
            <w:rStyle w:val="Hyperlink"/>
            <w:rtl/>
            <w:lang w:val="he-IL"/>
          </w:rPr>
          <w:t>–</w:t>
        </w:r>
        <w:r w:rsidRPr="00492680">
          <w:rPr>
            <w:rStyle w:val="Hyperlink"/>
            <w:rFonts w:hint="cs"/>
            <w:rtl/>
            <w:lang w:val="he-IL"/>
          </w:rPr>
          <w:t xml:space="preserve"> חמישה כנגד חמישה</w:t>
        </w:r>
      </w:hyperlink>
      <w:r>
        <w:rPr>
          <w:rFonts w:hint="cs"/>
          <w:rtl/>
          <w:lang w:val="he-IL"/>
        </w:rPr>
        <w:t>, בפרשת יתרו בקשר שבין חמישה הדברות שבלוח הראשון לחמישה שבלוח השני. כבר בלוחות יש חיבור בין העליונים (חמישה הדברות הראשונים) לתחתונים (חמישה האחרונים). המצוות החברתיות, גם הן נתנו מסיני.</w:t>
      </w:r>
    </w:p>
  </w:footnote>
  <w:footnote w:id="12">
    <w:p w14:paraId="52FA2731" w14:textId="77777777" w:rsidR="005C192F" w:rsidRDefault="005C192F">
      <w:pPr>
        <w:pStyle w:val="a3"/>
        <w:rPr>
          <w:rFonts w:hint="cs"/>
          <w:rtl/>
        </w:rPr>
      </w:pPr>
      <w:r>
        <w:rPr>
          <w:rStyle w:val="a5"/>
        </w:rPr>
        <w:footnoteRef/>
      </w:r>
      <w:r>
        <w:rPr>
          <w:rtl/>
        </w:rPr>
        <w:t xml:space="preserve"> </w:t>
      </w:r>
      <w:r>
        <w:rPr>
          <w:rFonts w:hint="cs"/>
          <w:rtl/>
          <w:lang w:val="he-IL"/>
        </w:rPr>
        <w:t>ר' עקיבא לא חולק על דברי ר' ישמעאל, אבל בא להדגיש את עניין הש</w:t>
      </w:r>
      <w:r>
        <w:rPr>
          <w:rFonts w:hint="eastAsia"/>
          <w:rtl/>
          <w:lang w:val="he-IL"/>
        </w:rPr>
        <w:t>ִׂ</w:t>
      </w:r>
      <w:r>
        <w:rPr>
          <w:rFonts w:hint="cs"/>
          <w:rtl/>
          <w:lang w:val="he-IL"/>
        </w:rPr>
        <w:t>ימ</w:t>
      </w:r>
      <w:r>
        <w:rPr>
          <w:rFonts w:hint="eastAsia"/>
          <w:rtl/>
          <w:lang w:val="he-IL"/>
        </w:rPr>
        <w:t>ָ</w:t>
      </w:r>
      <w:r>
        <w:rPr>
          <w:rFonts w:hint="cs"/>
          <w:rtl/>
          <w:lang w:val="he-IL"/>
        </w:rPr>
        <w:t xml:space="preserve">ה והלימוד. 'הדברים' צריכים, לימוד ושינון ועריכה בידי תלמידי החכמים לטובת פשוטי העם. כללו של דבר, הסתיים מעמד הר סיני וכעת הגיע פרקה של פרשת ואלה המשפטים הפותחת  בדיני נזיקין, חושן משפט של השולחן הערוך, הלכות דינים </w:t>
      </w:r>
      <w:proofErr w:type="spellStart"/>
      <w:r>
        <w:rPr>
          <w:rFonts w:hint="cs"/>
          <w:rtl/>
          <w:lang w:val="he-IL"/>
        </w:rPr>
        <w:t>ונזיקין</w:t>
      </w:r>
      <w:proofErr w:type="spellEnd"/>
      <w:r>
        <w:rPr>
          <w:rFonts w:hint="cs"/>
          <w:rtl/>
          <w:lang w:val="he-IL"/>
        </w:rPr>
        <w:t xml:space="preserve">, דיני ממונות ורכוש </w:t>
      </w:r>
      <w:proofErr w:type="spellStart"/>
      <w:r>
        <w:rPr>
          <w:rFonts w:hint="cs"/>
          <w:rtl/>
          <w:lang w:val="he-IL"/>
        </w:rPr>
        <w:t>וכו</w:t>
      </w:r>
      <w:proofErr w:type="spellEnd"/>
      <w:r>
        <w:rPr>
          <w:rFonts w:hint="cs"/>
          <w:rtl/>
          <w:lang w:val="he-IL"/>
        </w:rPr>
        <w:t>'.</w:t>
      </w:r>
      <w:r>
        <w:rPr>
          <w:rFonts w:hint="cs"/>
          <w:rtl/>
        </w:rPr>
        <w:t xml:space="preserve"> "</w:t>
      </w:r>
      <w:r>
        <w:rPr>
          <w:rtl/>
        </w:rPr>
        <w:t xml:space="preserve">האי מאן דבעי </w:t>
      </w:r>
      <w:proofErr w:type="spellStart"/>
      <w:r>
        <w:rPr>
          <w:rtl/>
        </w:rPr>
        <w:t>למהוי</w:t>
      </w:r>
      <w:proofErr w:type="spellEnd"/>
      <w:r>
        <w:rPr>
          <w:rtl/>
        </w:rPr>
        <w:t xml:space="preserve"> </w:t>
      </w:r>
      <w:proofErr w:type="spellStart"/>
      <w:r>
        <w:rPr>
          <w:rtl/>
        </w:rPr>
        <w:t>חסידא</w:t>
      </w:r>
      <w:proofErr w:type="spellEnd"/>
      <w:r>
        <w:rPr>
          <w:rtl/>
        </w:rPr>
        <w:t xml:space="preserve">, לקיים מילי </w:t>
      </w:r>
      <w:proofErr w:type="spellStart"/>
      <w:r>
        <w:rPr>
          <w:rtl/>
        </w:rPr>
        <w:t>דנזיקין</w:t>
      </w:r>
      <w:proofErr w:type="spellEnd"/>
      <w:r>
        <w:rPr>
          <w:rFonts w:hint="cs"/>
          <w:rtl/>
        </w:rPr>
        <w:t>" (</w:t>
      </w:r>
      <w:r>
        <w:rPr>
          <w:rtl/>
        </w:rPr>
        <w:t>בבא קמא ל ע</w:t>
      </w:r>
      <w:r>
        <w:rPr>
          <w:rFonts w:hint="cs"/>
          <w:rtl/>
        </w:rPr>
        <w:t>"</w:t>
      </w:r>
      <w:r>
        <w:rPr>
          <w:rtl/>
        </w:rPr>
        <w:t>א</w:t>
      </w:r>
      <w:r>
        <w:rPr>
          <w:rFonts w:hint="cs"/>
          <w:rtl/>
        </w:rPr>
        <w:t xml:space="preserve">). וכמאמרו של ריש לקיש בגמרא </w:t>
      </w:r>
      <w:r>
        <w:rPr>
          <w:rtl/>
        </w:rPr>
        <w:t>שבת לא ע</w:t>
      </w:r>
      <w:r>
        <w:rPr>
          <w:rFonts w:hint="cs"/>
          <w:rtl/>
        </w:rPr>
        <w:t>"א: "</w:t>
      </w:r>
      <w:r>
        <w:rPr>
          <w:rtl/>
        </w:rPr>
        <w:t xml:space="preserve">מאי </w:t>
      </w:r>
      <w:proofErr w:type="spellStart"/>
      <w:r>
        <w:rPr>
          <w:rtl/>
        </w:rPr>
        <w:t>דכתיב</w:t>
      </w:r>
      <w:proofErr w:type="spellEnd"/>
      <w:r>
        <w:rPr>
          <w:rFonts w:hint="cs"/>
          <w:rtl/>
        </w:rPr>
        <w:t>:</w:t>
      </w:r>
      <w:r>
        <w:rPr>
          <w:rtl/>
        </w:rPr>
        <w:t xml:space="preserve"> וְהָיָה אֱמוּנַת </w:t>
      </w:r>
      <w:proofErr w:type="spellStart"/>
      <w:r>
        <w:rPr>
          <w:rtl/>
        </w:rPr>
        <w:t>עִתֶּיך</w:t>
      </w:r>
      <w:proofErr w:type="spellEnd"/>
      <w:r>
        <w:rPr>
          <w:rtl/>
        </w:rPr>
        <w:t>ָ חֹסֶן יְשׁוּעֹת חָכְמַת וָדָעַת יִרְאַת ה' הִיא אוֹצָרוֹ</w:t>
      </w:r>
      <w:r>
        <w:rPr>
          <w:rFonts w:hint="cs"/>
          <w:rtl/>
        </w:rPr>
        <w:t xml:space="preserve"> (ישעיהו לג ו) ... </w:t>
      </w:r>
      <w:r>
        <w:rPr>
          <w:rtl/>
        </w:rPr>
        <w:t>ישועות - זה סדר נזיקין</w:t>
      </w:r>
      <w:r>
        <w:rPr>
          <w:rFonts w:hint="cs"/>
          <w:rtl/>
        </w:rPr>
        <w:t>". ועוד נחזור להלן לשולחן הערוך.</w:t>
      </w:r>
    </w:p>
  </w:footnote>
  <w:footnote w:id="13">
    <w:p w14:paraId="61BE761D" w14:textId="77777777" w:rsidR="005B6170" w:rsidRDefault="005B6170">
      <w:pPr>
        <w:pStyle w:val="a3"/>
        <w:rPr>
          <w:rFonts w:hint="cs"/>
          <w:rtl/>
        </w:rPr>
      </w:pPr>
      <w:r>
        <w:rPr>
          <w:rStyle w:val="a5"/>
        </w:rPr>
        <w:footnoteRef/>
      </w:r>
      <w:r>
        <w:rPr>
          <w:rtl/>
        </w:rPr>
        <w:t xml:space="preserve"> </w:t>
      </w:r>
      <w:r>
        <w:rPr>
          <w:rFonts w:hint="cs"/>
          <w:rtl/>
          <w:lang w:val="he-IL"/>
        </w:rPr>
        <w:t xml:space="preserve">בשיטת רבי יהודה, </w:t>
      </w:r>
      <w:proofErr w:type="spellStart"/>
      <w:r>
        <w:rPr>
          <w:rFonts w:hint="cs"/>
          <w:rtl/>
          <w:lang w:val="he-IL"/>
        </w:rPr>
        <w:t>וא"ו</w:t>
      </w:r>
      <w:proofErr w:type="spellEnd"/>
      <w:r>
        <w:rPr>
          <w:rFonts w:hint="cs"/>
          <w:rtl/>
          <w:lang w:val="he-IL"/>
        </w:rPr>
        <w:t xml:space="preserve"> החיבור של "ואלה המשפטים", אינו כמו "גם" או "וכעת", בבחינת מעבר למישור אחר אחרי מעמד הר סיני, אלא </w:t>
      </w:r>
      <w:proofErr w:type="spellStart"/>
      <w:r>
        <w:rPr>
          <w:rFonts w:hint="cs"/>
          <w:rtl/>
          <w:lang w:val="he-IL"/>
        </w:rPr>
        <w:t>וא"ו</w:t>
      </w:r>
      <w:proofErr w:type="spellEnd"/>
      <w:r>
        <w:rPr>
          <w:rFonts w:hint="cs"/>
          <w:rtl/>
          <w:lang w:val="he-IL"/>
        </w:rPr>
        <w:t xml:space="preserve"> של רצף והמשכיות, </w:t>
      </w:r>
      <w:proofErr w:type="spellStart"/>
      <w:r>
        <w:rPr>
          <w:rFonts w:hint="cs"/>
          <w:rtl/>
          <w:lang w:val="he-IL"/>
        </w:rPr>
        <w:t>וא"ו</w:t>
      </w:r>
      <w:proofErr w:type="spellEnd"/>
      <w:r>
        <w:rPr>
          <w:rFonts w:hint="cs"/>
          <w:rtl/>
          <w:lang w:val="he-IL"/>
        </w:rPr>
        <w:t xml:space="preserve"> שיוצרת קשר ישיר והמשכיות טבעית של המצוות שנצטוו במרה עם פרשת משפטים (וממילא מגמדת במשהו את </w:t>
      </w:r>
      <w:proofErr w:type="spellStart"/>
      <w:r>
        <w:rPr>
          <w:rFonts w:hint="cs"/>
          <w:rtl/>
          <w:lang w:val="he-IL"/>
        </w:rPr>
        <w:t>המטרונא</w:t>
      </w:r>
      <w:proofErr w:type="spellEnd"/>
      <w:r>
        <w:rPr>
          <w:rFonts w:hint="cs"/>
          <w:rtl/>
          <w:lang w:val="he-IL"/>
        </w:rPr>
        <w:t xml:space="preserve"> שהולכת באמצע, </w:t>
      </w:r>
      <w:r w:rsidR="00E47FA8">
        <w:rPr>
          <w:rFonts w:hint="cs"/>
          <w:rtl/>
          <w:lang w:val="he-IL"/>
        </w:rPr>
        <w:t>ראו</w:t>
      </w:r>
      <w:r>
        <w:rPr>
          <w:rFonts w:hint="cs"/>
          <w:rtl/>
          <w:lang w:val="he-IL"/>
        </w:rPr>
        <w:t xml:space="preserve"> לעיל). לא כמו שמסבירים רבים שבמרה נצטוו על שבע מצוות בני נח ועוד מספר הלכות מיוחדות (</w:t>
      </w:r>
      <w:r w:rsidR="00E47FA8">
        <w:rPr>
          <w:rFonts w:hint="cs"/>
          <w:rtl/>
          <w:lang w:val="he-IL"/>
        </w:rPr>
        <w:t>ראו</w:t>
      </w:r>
      <w:r>
        <w:rPr>
          <w:rFonts w:hint="cs"/>
          <w:rtl/>
          <w:lang w:val="he-IL"/>
        </w:rPr>
        <w:t xml:space="preserve"> דברינו </w:t>
      </w:r>
      <w:hyperlink r:id="rId9" w:history="1">
        <w:r w:rsidRPr="00473FE9">
          <w:rPr>
            <w:rStyle w:val="Hyperlink"/>
            <w:rFonts w:hint="cs"/>
            <w:rtl/>
            <w:lang w:val="he-IL"/>
          </w:rPr>
          <w:t>מצוות שנצטוו במרה</w:t>
        </w:r>
      </w:hyperlink>
      <w:r>
        <w:rPr>
          <w:rFonts w:hint="cs"/>
          <w:rtl/>
          <w:lang w:val="he-IL"/>
        </w:rPr>
        <w:t>) וגם לא כמו כל הדרשות ש"לפניהם" בפסוק שלנו בא להוציא את הגויים</w:t>
      </w:r>
      <w:r>
        <w:rPr>
          <w:rFonts w:hint="cs"/>
          <w:rtl/>
        </w:rPr>
        <w:t xml:space="preserve">, כמו למשל בגמרא </w:t>
      </w:r>
      <w:r w:rsidRPr="00473FE9">
        <w:rPr>
          <w:rtl/>
          <w:lang w:val="he-IL"/>
        </w:rPr>
        <w:t>גיטין פח ע</w:t>
      </w:r>
      <w:r>
        <w:rPr>
          <w:rFonts w:hint="cs"/>
          <w:rtl/>
          <w:lang w:val="he-IL"/>
        </w:rPr>
        <w:t>"ב: "</w:t>
      </w:r>
      <w:r w:rsidRPr="00473FE9">
        <w:rPr>
          <w:rtl/>
          <w:lang w:val="he-IL"/>
        </w:rPr>
        <w:t>ואלה המשפטים אשר תשים לפניהם</w:t>
      </w:r>
      <w:r>
        <w:rPr>
          <w:rtl/>
          <w:lang w:val="he-IL"/>
        </w:rPr>
        <w:t>, לפניהם ולא לפני עובדי כוכבים</w:t>
      </w:r>
      <w:r>
        <w:rPr>
          <w:rFonts w:hint="cs"/>
          <w:rtl/>
          <w:lang w:val="he-IL"/>
        </w:rPr>
        <w:t xml:space="preserve">" (ועוד רבות דרשות כאלה במכילתא, </w:t>
      </w:r>
      <w:proofErr w:type="spellStart"/>
      <w:r>
        <w:rPr>
          <w:rFonts w:hint="cs"/>
          <w:rtl/>
          <w:lang w:val="he-IL"/>
        </w:rPr>
        <w:t>תנחומא</w:t>
      </w:r>
      <w:proofErr w:type="spellEnd"/>
      <w:r>
        <w:rPr>
          <w:rFonts w:hint="cs"/>
          <w:rtl/>
          <w:lang w:val="he-IL"/>
        </w:rPr>
        <w:t>, שמות רבה). שיטת ר' יהודה דורשת עיון מיוחד שלא נוכל להרחיב עליו כאן.</w:t>
      </w:r>
    </w:p>
  </w:footnote>
  <w:footnote w:id="14">
    <w:p w14:paraId="62C62547" w14:textId="77777777" w:rsidR="005B6170" w:rsidRDefault="005B6170" w:rsidP="003B76B6">
      <w:pPr>
        <w:pStyle w:val="a3"/>
        <w:rPr>
          <w:rFonts w:hint="cs"/>
          <w:rtl/>
        </w:rPr>
      </w:pPr>
      <w:r>
        <w:rPr>
          <w:rStyle w:val="a5"/>
        </w:rPr>
        <w:footnoteRef/>
      </w:r>
      <w:r>
        <w:rPr>
          <w:rtl/>
        </w:rPr>
        <w:t xml:space="preserve"> </w:t>
      </w:r>
      <w:r>
        <w:rPr>
          <w:rFonts w:hint="cs"/>
          <w:rtl/>
          <w:lang w:val="he-IL"/>
        </w:rPr>
        <w:t xml:space="preserve">דרשת רבי עקיבא שראינו כבר במכילתא לעיל, משולבת בדרשה זו בגמרא </w:t>
      </w:r>
      <w:r w:rsidRPr="00CB0B6B">
        <w:rPr>
          <w:rtl/>
          <w:lang w:val="he-IL"/>
        </w:rPr>
        <w:t xml:space="preserve">עירובין </w:t>
      </w:r>
      <w:r>
        <w:rPr>
          <w:rFonts w:hint="cs"/>
          <w:rtl/>
          <w:lang w:val="he-IL"/>
        </w:rPr>
        <w:t xml:space="preserve">המפרטת את סדר לימוד ושינון התורה שבע"פ בראשיתה, עוד במדבר. </w:t>
      </w:r>
      <w:r>
        <w:rPr>
          <w:rFonts w:hint="cs"/>
          <w:rtl/>
        </w:rPr>
        <w:t>וכאן היא באה להוסיף את מאור הפנים. יש לשים את המשפטים, את דיני התורה המורכבים, בלימוד ושינון ושילוש וריבוע (</w:t>
      </w:r>
      <w:r w:rsidR="00E47FA8">
        <w:rPr>
          <w:rFonts w:hint="cs"/>
          <w:rtl/>
        </w:rPr>
        <w:t>ראו</w:t>
      </w:r>
      <w:r>
        <w:rPr>
          <w:rFonts w:hint="cs"/>
          <w:rtl/>
        </w:rPr>
        <w:t xml:space="preserve"> תלמידי חכמים שהיו שונים הלכה שהתחדשה להם ארבעים פעמים, ברכות </w:t>
      </w:r>
      <w:proofErr w:type="spellStart"/>
      <w:r>
        <w:rPr>
          <w:rFonts w:hint="cs"/>
          <w:rtl/>
        </w:rPr>
        <w:t>כח</w:t>
      </w:r>
      <w:proofErr w:type="spellEnd"/>
      <w:r>
        <w:rPr>
          <w:rFonts w:hint="cs"/>
          <w:rtl/>
        </w:rPr>
        <w:t xml:space="preserve"> ע"א, ירושלמי גיטין ו א</w:t>
      </w:r>
      <w:r w:rsidR="003B76B6">
        <w:rPr>
          <w:rFonts w:hint="cs"/>
          <w:rtl/>
        </w:rPr>
        <w:t>, פסחים עב ע"א, מגילה ז ע"ב, תענית ח ע"א</w:t>
      </w:r>
      <w:r>
        <w:rPr>
          <w:rFonts w:hint="cs"/>
          <w:rtl/>
        </w:rPr>
        <w:t xml:space="preserve">), בפנים מאירות ומסבירות. במבט ישיר של הרב בפני תלמידיו. </w:t>
      </w:r>
      <w:r w:rsidR="00E47FA8">
        <w:rPr>
          <w:rFonts w:hint="cs"/>
          <w:rtl/>
        </w:rPr>
        <w:t>ראו</w:t>
      </w:r>
      <w:r>
        <w:rPr>
          <w:rFonts w:hint="cs"/>
          <w:rtl/>
        </w:rPr>
        <w:t xml:space="preserve"> דברי הגמרא ב</w:t>
      </w:r>
      <w:r>
        <w:rPr>
          <w:rtl/>
        </w:rPr>
        <w:t xml:space="preserve">עירובין </w:t>
      </w:r>
      <w:proofErr w:type="spellStart"/>
      <w:r>
        <w:rPr>
          <w:rtl/>
        </w:rPr>
        <w:t>יג</w:t>
      </w:r>
      <w:proofErr w:type="spellEnd"/>
      <w:r>
        <w:rPr>
          <w:rtl/>
        </w:rPr>
        <w:t xml:space="preserve"> </w:t>
      </w:r>
      <w:r>
        <w:rPr>
          <w:rFonts w:hint="cs"/>
          <w:rtl/>
        </w:rPr>
        <w:t>ע"ב, על רבי מאיר, תלמידו של רבי עקיבא: "</w:t>
      </w:r>
      <w:r>
        <w:rPr>
          <w:rtl/>
        </w:rPr>
        <w:t>שהוא אומר על טמא טהור ומראה לו פנים, על טהור טמא ומראה לו פנים</w:t>
      </w:r>
      <w:r>
        <w:rPr>
          <w:rFonts w:hint="cs"/>
          <w:rtl/>
        </w:rPr>
        <w:t>"</w:t>
      </w:r>
      <w:r>
        <w:rPr>
          <w:rtl/>
        </w:rPr>
        <w:t>.</w:t>
      </w:r>
      <w:r>
        <w:rPr>
          <w:rFonts w:hint="cs"/>
          <w:rtl/>
        </w:rPr>
        <w:t xml:space="preserve"> ויש גם דין להראות פנים לאבלים בשבת (ירושלמי מועד קטן ג ה) ויש גם ראיית פנים בהלכה לחיוב (סנהדרין צג ע"ב), אבל גם ראיית פנים בדין לשלילה (סוטה </w:t>
      </w:r>
      <w:proofErr w:type="spellStart"/>
      <w:r>
        <w:rPr>
          <w:rFonts w:hint="cs"/>
          <w:rtl/>
        </w:rPr>
        <w:t>מז</w:t>
      </w:r>
      <w:proofErr w:type="spellEnd"/>
      <w:r>
        <w:rPr>
          <w:rFonts w:hint="cs"/>
          <w:rtl/>
        </w:rPr>
        <w:t xml:space="preserve"> ע"ב). </w:t>
      </w:r>
      <w:r w:rsidR="00E47FA8">
        <w:rPr>
          <w:rFonts w:hint="cs"/>
          <w:rtl/>
        </w:rPr>
        <w:t>ראו</w:t>
      </w:r>
      <w:r>
        <w:rPr>
          <w:rFonts w:hint="cs"/>
          <w:rtl/>
        </w:rPr>
        <w:t xml:space="preserve"> גם הברכה הנאה שבירך תלמיד חכם מאור פנים (עיוור) את </w:t>
      </w:r>
      <w:r>
        <w:rPr>
          <w:rtl/>
        </w:rPr>
        <w:t xml:space="preserve">רבי ורבי </w:t>
      </w:r>
      <w:proofErr w:type="spellStart"/>
      <w:r>
        <w:rPr>
          <w:rtl/>
        </w:rPr>
        <w:t>חייא</w:t>
      </w:r>
      <w:proofErr w:type="spellEnd"/>
      <w:r>
        <w:rPr>
          <w:rtl/>
        </w:rPr>
        <w:t xml:space="preserve"> </w:t>
      </w:r>
      <w:r>
        <w:rPr>
          <w:rFonts w:hint="cs"/>
          <w:rtl/>
        </w:rPr>
        <w:t>שהראו לו פנים ובקרו אותו: "</w:t>
      </w:r>
      <w:r>
        <w:rPr>
          <w:rtl/>
        </w:rPr>
        <w:t xml:space="preserve">אמר להו: אתם הקבלתם פנים הנראים ואינן </w:t>
      </w:r>
      <w:proofErr w:type="spellStart"/>
      <w:r>
        <w:rPr>
          <w:rtl/>
        </w:rPr>
        <w:t>רואין</w:t>
      </w:r>
      <w:proofErr w:type="spellEnd"/>
      <w:r>
        <w:rPr>
          <w:rtl/>
        </w:rPr>
        <w:t xml:space="preserve"> - תזכו להקביל פנים הרואים ואינן </w:t>
      </w:r>
      <w:proofErr w:type="spellStart"/>
      <w:r>
        <w:rPr>
          <w:rtl/>
        </w:rPr>
        <w:t>נראין</w:t>
      </w:r>
      <w:proofErr w:type="spellEnd"/>
      <w:r>
        <w:rPr>
          <w:rFonts w:hint="cs"/>
          <w:rtl/>
        </w:rPr>
        <w:t>" (</w:t>
      </w:r>
      <w:r>
        <w:rPr>
          <w:rtl/>
        </w:rPr>
        <w:t>חגיגה דף ה עמוד ב</w:t>
      </w:r>
      <w:r>
        <w:rPr>
          <w:rFonts w:hint="cs"/>
          <w:rtl/>
        </w:rPr>
        <w:t>). ועד כאן.</w:t>
      </w:r>
    </w:p>
  </w:footnote>
  <w:footnote w:id="15">
    <w:p w14:paraId="66910077" w14:textId="77777777" w:rsidR="005B6170" w:rsidRDefault="005B6170" w:rsidP="005A1797">
      <w:pPr>
        <w:pStyle w:val="a3"/>
        <w:rPr>
          <w:rFonts w:hint="cs"/>
          <w:rtl/>
        </w:rPr>
      </w:pPr>
      <w:r>
        <w:rPr>
          <w:rStyle w:val="a5"/>
        </w:rPr>
        <w:footnoteRef/>
      </w:r>
      <w:r>
        <w:rPr>
          <w:rtl/>
        </w:rPr>
        <w:t xml:space="preserve"> </w:t>
      </w:r>
      <w:r>
        <w:rPr>
          <w:rFonts w:hint="cs"/>
          <w:rtl/>
        </w:rPr>
        <w:t xml:space="preserve">פירוש רש"י מחזיר אותנו למכילתא ולשולחן הערוך בטעמים ומטעמים שנראה גם להלן. </w:t>
      </w:r>
      <w:r w:rsidR="00E47FA8">
        <w:rPr>
          <w:rFonts w:hint="cs"/>
          <w:rtl/>
        </w:rPr>
        <w:t>ראו</w:t>
      </w:r>
      <w:r>
        <w:rPr>
          <w:rFonts w:hint="cs"/>
          <w:rtl/>
        </w:rPr>
        <w:t xml:space="preserve"> פירוש </w:t>
      </w:r>
      <w:r>
        <w:rPr>
          <w:rtl/>
        </w:rPr>
        <w:t xml:space="preserve">שפתי חכמים </w:t>
      </w:r>
      <w:r>
        <w:rPr>
          <w:rFonts w:hint="cs"/>
          <w:rtl/>
        </w:rPr>
        <w:t>על רש"י זה: "</w:t>
      </w:r>
      <w:r>
        <w:rPr>
          <w:rtl/>
        </w:rPr>
        <w:t xml:space="preserve">משום </w:t>
      </w:r>
      <w:proofErr w:type="spellStart"/>
      <w:r>
        <w:rPr>
          <w:rtl/>
        </w:rPr>
        <w:t>דרוב</w:t>
      </w:r>
      <w:proofErr w:type="spellEnd"/>
      <w:r>
        <w:rPr>
          <w:rtl/>
        </w:rPr>
        <w:t xml:space="preserve"> מצות כתיב </w:t>
      </w:r>
      <w:proofErr w:type="spellStart"/>
      <w:r>
        <w:rPr>
          <w:rtl/>
        </w:rPr>
        <w:t>גבייהו</w:t>
      </w:r>
      <w:proofErr w:type="spellEnd"/>
      <w:r>
        <w:rPr>
          <w:rtl/>
        </w:rPr>
        <w:t xml:space="preserve"> דבר אל בני ישראל ואמרת אליהם דבר ואמרת</w:t>
      </w:r>
      <w:r>
        <w:rPr>
          <w:rFonts w:hint="cs"/>
          <w:rtl/>
        </w:rPr>
        <w:t>,</w:t>
      </w:r>
      <w:r>
        <w:rPr>
          <w:rtl/>
        </w:rPr>
        <w:t xml:space="preserve"> משמע לכל הפחות ב' פעמים</w:t>
      </w:r>
      <w:r>
        <w:rPr>
          <w:rFonts w:hint="cs"/>
          <w:rtl/>
        </w:rPr>
        <w:t>.</w:t>
      </w:r>
      <w:r>
        <w:rPr>
          <w:rtl/>
        </w:rPr>
        <w:t xml:space="preserve"> ואם כן למה ליה להקב"ה לומר שתשים לפניהם</w:t>
      </w:r>
      <w:r>
        <w:rPr>
          <w:rFonts w:hint="cs"/>
          <w:rtl/>
        </w:rPr>
        <w:t>?</w:t>
      </w:r>
      <w:r>
        <w:rPr>
          <w:rtl/>
        </w:rPr>
        <w:t xml:space="preserve"> אלא על </w:t>
      </w:r>
      <w:proofErr w:type="spellStart"/>
      <w:r>
        <w:rPr>
          <w:rtl/>
        </w:rPr>
        <w:t>כרחך</w:t>
      </w:r>
      <w:proofErr w:type="spellEnd"/>
      <w:r>
        <w:rPr>
          <w:rtl/>
        </w:rPr>
        <w:t xml:space="preserve"> להבינם טעמי התורה</w:t>
      </w:r>
      <w:r>
        <w:rPr>
          <w:rFonts w:hint="cs"/>
          <w:rtl/>
        </w:rPr>
        <w:t xml:space="preserve">". </w:t>
      </w:r>
      <w:r w:rsidR="00E47FA8">
        <w:rPr>
          <w:rFonts w:hint="cs"/>
          <w:rtl/>
        </w:rPr>
        <w:t>ראו</w:t>
      </w:r>
      <w:r>
        <w:rPr>
          <w:rFonts w:hint="cs"/>
          <w:rtl/>
        </w:rPr>
        <w:t xml:space="preserve"> גם </w:t>
      </w:r>
      <w:r>
        <w:rPr>
          <w:rFonts w:hint="cs"/>
          <w:rtl/>
          <w:lang w:eastAsia="en-US"/>
        </w:rPr>
        <w:t xml:space="preserve">פירוש </w:t>
      </w:r>
      <w:r>
        <w:rPr>
          <w:rtl/>
          <w:lang w:eastAsia="en-US"/>
        </w:rPr>
        <w:t xml:space="preserve">ר' עובדיה </w:t>
      </w:r>
      <w:proofErr w:type="spellStart"/>
      <w:r>
        <w:rPr>
          <w:rtl/>
          <w:lang w:eastAsia="en-US"/>
        </w:rPr>
        <w:t>מברטנורא</w:t>
      </w:r>
      <w:proofErr w:type="spellEnd"/>
      <w:r>
        <w:rPr>
          <w:rtl/>
          <w:lang w:eastAsia="en-US"/>
        </w:rPr>
        <w:t xml:space="preserve"> (עמר </w:t>
      </w:r>
      <w:proofErr w:type="spellStart"/>
      <w:r>
        <w:rPr>
          <w:rtl/>
          <w:lang w:eastAsia="en-US"/>
        </w:rPr>
        <w:t>נקא</w:t>
      </w:r>
      <w:proofErr w:type="spellEnd"/>
      <w:r>
        <w:rPr>
          <w:rtl/>
          <w:lang w:eastAsia="en-US"/>
        </w:rPr>
        <w:t xml:space="preserve">) </w:t>
      </w:r>
      <w:r>
        <w:rPr>
          <w:rFonts w:hint="cs"/>
          <w:rtl/>
          <w:lang w:eastAsia="en-US"/>
        </w:rPr>
        <w:t>על רש"י זה: "</w:t>
      </w:r>
      <w:r w:rsidRPr="009261F5">
        <w:rPr>
          <w:rtl/>
        </w:rPr>
        <w:t>אשר תשים</w:t>
      </w:r>
      <w:r w:rsidR="005A1797">
        <w:rPr>
          <w:rFonts w:hint="cs"/>
          <w:rtl/>
        </w:rPr>
        <w:t xml:space="preserve"> - </w:t>
      </w:r>
      <w:r w:rsidRPr="002E2EC6">
        <w:rPr>
          <w:rtl/>
        </w:rPr>
        <w:t xml:space="preserve">אמר לו </w:t>
      </w:r>
      <w:r>
        <w:rPr>
          <w:rtl/>
        </w:rPr>
        <w:t>הקב"ה</w:t>
      </w:r>
      <w:r w:rsidRPr="002E2EC6">
        <w:rPr>
          <w:rtl/>
        </w:rPr>
        <w:t xml:space="preserve"> למשה</w:t>
      </w:r>
      <w:r>
        <w:rPr>
          <w:rFonts w:hint="cs"/>
          <w:rtl/>
        </w:rPr>
        <w:t>:</w:t>
      </w:r>
      <w:r w:rsidRPr="002E2EC6">
        <w:rPr>
          <w:rtl/>
        </w:rPr>
        <w:t xml:space="preserve"> עד שתהא סדורה בפיהן כשלחן הערוך ומוכן לאכול</w:t>
      </w:r>
      <w:r>
        <w:rPr>
          <w:rFonts w:hint="cs"/>
          <w:rtl/>
        </w:rPr>
        <w:t xml:space="preserve">. דהוי ליה לומר: </w:t>
      </w:r>
      <w:r w:rsidRPr="002E2EC6">
        <w:rPr>
          <w:rtl/>
        </w:rPr>
        <w:t>אשר תלמדם</w:t>
      </w:r>
      <w:r>
        <w:rPr>
          <w:rFonts w:hint="cs"/>
          <w:rtl/>
        </w:rPr>
        <w:t>,</w:t>
      </w:r>
      <w:r w:rsidRPr="002E2EC6">
        <w:rPr>
          <w:rtl/>
        </w:rPr>
        <w:t xml:space="preserve"> אלא ששינה את לשונו וכתב אשר תשים מלשון ויושם לפניו לאכול</w:t>
      </w:r>
      <w:r>
        <w:rPr>
          <w:rFonts w:hint="cs"/>
          <w:rtl/>
        </w:rPr>
        <w:t xml:space="preserve">". תורפו של דבר, רש"י מבקש שבעת שימת המשפטים או הדברים, תקדיש לא רק לשינון ולחזרות, אלא תטמיע בתלמידים את הסיבות, את טעמי הדברים והדינים. האם נוכל לצרף את רש"י לבעלי טעמי המצוות? אין רש"י ידוע כמי שנקט צד בוויכוח הגדול בנושא זה. </w:t>
      </w:r>
      <w:r w:rsidR="00E47FA8">
        <w:rPr>
          <w:rFonts w:hint="cs"/>
          <w:rtl/>
        </w:rPr>
        <w:t>ראו</w:t>
      </w:r>
      <w:r>
        <w:rPr>
          <w:rFonts w:hint="cs"/>
          <w:rtl/>
        </w:rPr>
        <w:t xml:space="preserve"> דברינו </w:t>
      </w:r>
      <w:hyperlink r:id="rId10" w:history="1">
        <w:r w:rsidRPr="00014F50">
          <w:rPr>
            <w:rStyle w:val="Hyperlink"/>
            <w:rFonts w:hint="cs"/>
            <w:rtl/>
          </w:rPr>
          <w:t>על מידות גזירות וטעמי המצוות</w:t>
        </w:r>
      </w:hyperlink>
      <w:r>
        <w:rPr>
          <w:rFonts w:hint="cs"/>
          <w:rtl/>
        </w:rPr>
        <w:t xml:space="preserve"> בפרשת כי תצא, אך מן הסתם הרחיבו טובים מאיתנו בנושא והתייחסו לעמדתו של רש"י.</w:t>
      </w:r>
    </w:p>
  </w:footnote>
  <w:footnote w:id="16">
    <w:p w14:paraId="63CBAFBE" w14:textId="77777777" w:rsidR="005B6170" w:rsidRDefault="005B6170" w:rsidP="008D2B7B">
      <w:pPr>
        <w:pStyle w:val="a3"/>
        <w:rPr>
          <w:rFonts w:hint="cs"/>
          <w:rtl/>
        </w:rPr>
      </w:pPr>
      <w:r>
        <w:rPr>
          <w:rStyle w:val="a5"/>
        </w:rPr>
        <w:footnoteRef/>
      </w:r>
      <w:r>
        <w:rPr>
          <w:rtl/>
        </w:rPr>
        <w:t xml:space="preserve"> </w:t>
      </w:r>
      <w:proofErr w:type="spellStart"/>
      <w:r>
        <w:rPr>
          <w:rFonts w:hint="cs"/>
          <w:rtl/>
          <w:lang w:val="he-IL"/>
        </w:rPr>
        <w:t>רשב"ם</w:t>
      </w:r>
      <w:proofErr w:type="spellEnd"/>
      <w:r>
        <w:rPr>
          <w:rFonts w:hint="cs"/>
          <w:rtl/>
          <w:lang w:val="he-IL"/>
        </w:rPr>
        <w:t xml:space="preserve"> מחדד שפעולת השימה אצל יעקב, איננה פיסית, ששם את אפרים קדימה פיסית לפני אפרים, שהרי שניהם עומדים בשורה חזיתית לפניו. אלא ששם יעקב את אפרים לפני מנש</w:t>
      </w:r>
      <w:r w:rsidR="005A1797">
        <w:rPr>
          <w:rFonts w:hint="cs"/>
          <w:rtl/>
          <w:lang w:val="he-IL"/>
        </w:rPr>
        <w:t>ה</w:t>
      </w:r>
      <w:r>
        <w:rPr>
          <w:rFonts w:hint="cs"/>
          <w:rtl/>
          <w:lang w:val="he-IL"/>
        </w:rPr>
        <w:t xml:space="preserve"> בדיבור, במילות הברכה שנכנסה לכל בית יהודי: "ישימך </w:t>
      </w:r>
      <w:proofErr w:type="spellStart"/>
      <w:r>
        <w:rPr>
          <w:rFonts w:hint="cs"/>
          <w:rtl/>
          <w:lang w:val="he-IL"/>
        </w:rPr>
        <w:t>אלהים</w:t>
      </w:r>
      <w:proofErr w:type="spellEnd"/>
      <w:r>
        <w:rPr>
          <w:rFonts w:hint="cs"/>
          <w:rtl/>
          <w:lang w:val="he-IL"/>
        </w:rPr>
        <w:t xml:space="preserve"> כאפרים ומנשה"</w:t>
      </w:r>
      <w:r w:rsidR="005A1797">
        <w:rPr>
          <w:rFonts w:hint="cs"/>
          <w:rtl/>
          <w:lang w:val="he-IL"/>
        </w:rPr>
        <w:t>, ו</w:t>
      </w:r>
      <w:r w:rsidR="00DA2D2C">
        <w:rPr>
          <w:rFonts w:hint="cs"/>
          <w:rtl/>
          <w:lang w:val="he-IL"/>
        </w:rPr>
        <w:t>הוכחתו היא מ'</w:t>
      </w:r>
      <w:r>
        <w:rPr>
          <w:rFonts w:hint="cs"/>
          <w:rtl/>
          <w:lang w:val="he-IL"/>
        </w:rPr>
        <w:t>שימות</w:t>
      </w:r>
      <w:r w:rsidR="00DA2D2C">
        <w:rPr>
          <w:rFonts w:hint="cs"/>
          <w:rtl/>
          <w:lang w:val="he-IL"/>
        </w:rPr>
        <w:t>'</w:t>
      </w:r>
      <w:r>
        <w:rPr>
          <w:rFonts w:hint="cs"/>
          <w:rtl/>
          <w:lang w:val="he-IL"/>
        </w:rPr>
        <w:t xml:space="preserve"> </w:t>
      </w:r>
      <w:r w:rsidR="00DA2D2C">
        <w:rPr>
          <w:rFonts w:hint="cs"/>
          <w:rtl/>
          <w:lang w:val="he-IL"/>
        </w:rPr>
        <w:t xml:space="preserve">התורה והמצוות </w:t>
      </w:r>
      <w:r>
        <w:rPr>
          <w:rFonts w:hint="cs"/>
          <w:rtl/>
          <w:lang w:val="he-IL"/>
        </w:rPr>
        <w:t xml:space="preserve">שמנינו </w:t>
      </w:r>
      <w:r w:rsidR="00DA2D2C">
        <w:rPr>
          <w:rFonts w:hint="cs"/>
          <w:rtl/>
          <w:lang w:val="he-IL"/>
        </w:rPr>
        <w:t xml:space="preserve">עד </w:t>
      </w:r>
      <w:r>
        <w:rPr>
          <w:rFonts w:hint="cs"/>
          <w:rtl/>
          <w:lang w:val="he-IL"/>
        </w:rPr>
        <w:t xml:space="preserve">כאן. </w:t>
      </w:r>
      <w:r w:rsidR="008D2B7B">
        <w:rPr>
          <w:rFonts w:hint="cs"/>
          <w:rtl/>
          <w:lang w:val="he-IL"/>
        </w:rPr>
        <w:t xml:space="preserve">וכך גם פירוש </w:t>
      </w:r>
      <w:r>
        <w:rPr>
          <w:rFonts w:hint="cs"/>
          <w:rtl/>
          <w:lang w:val="he-IL"/>
        </w:rPr>
        <w:t xml:space="preserve">אבן עזרא </w:t>
      </w:r>
      <w:r w:rsidR="00DA2D2C">
        <w:rPr>
          <w:rFonts w:hint="cs"/>
          <w:rtl/>
          <w:lang w:val="he-IL"/>
        </w:rPr>
        <w:t>ע</w:t>
      </w:r>
      <w:r w:rsidR="008D2B7B">
        <w:rPr>
          <w:rFonts w:hint="cs"/>
          <w:rtl/>
          <w:lang w:val="he-IL"/>
        </w:rPr>
        <w:t>ל ה</w:t>
      </w:r>
      <w:r w:rsidR="00DA2D2C">
        <w:rPr>
          <w:rFonts w:hint="cs"/>
          <w:rtl/>
          <w:lang w:val="he-IL"/>
        </w:rPr>
        <w:t>'</w:t>
      </w:r>
      <w:r w:rsidR="008D2B7B">
        <w:rPr>
          <w:rFonts w:hint="cs"/>
          <w:rtl/>
          <w:lang w:val="he-IL"/>
        </w:rPr>
        <w:t>שימה</w:t>
      </w:r>
      <w:r w:rsidR="00DA2D2C">
        <w:rPr>
          <w:rFonts w:hint="cs"/>
          <w:rtl/>
          <w:lang w:val="he-IL"/>
        </w:rPr>
        <w:t>'</w:t>
      </w:r>
      <w:r w:rsidR="008D2B7B">
        <w:rPr>
          <w:rFonts w:hint="cs"/>
          <w:rtl/>
          <w:lang w:val="he-IL"/>
        </w:rPr>
        <w:t xml:space="preserve"> של יעקב: "</w:t>
      </w:r>
      <w:r w:rsidR="008D2B7B" w:rsidRPr="008D2B7B">
        <w:rPr>
          <w:rtl/>
          <w:lang w:val="he-IL"/>
        </w:rPr>
        <w:t>וישם את אפרים - בדבור הברכה</w:t>
      </w:r>
      <w:r w:rsidR="008D2B7B">
        <w:rPr>
          <w:rFonts w:hint="cs"/>
          <w:rtl/>
          <w:lang w:val="he-IL"/>
        </w:rPr>
        <w:t>".</w:t>
      </w:r>
      <w:r w:rsidR="00DA2D2C">
        <w:rPr>
          <w:rFonts w:hint="cs"/>
          <w:rtl/>
          <w:lang w:val="he-IL"/>
        </w:rPr>
        <w:t xml:space="preserve"> </w:t>
      </w:r>
    </w:p>
  </w:footnote>
  <w:footnote w:id="17">
    <w:p w14:paraId="1821F60D" w14:textId="77777777" w:rsidR="00687560" w:rsidRDefault="00687560" w:rsidP="00687560">
      <w:pPr>
        <w:pStyle w:val="a3"/>
        <w:rPr>
          <w:rFonts w:hint="cs"/>
          <w:rtl/>
        </w:rPr>
      </w:pPr>
      <w:r>
        <w:rPr>
          <w:rStyle w:val="a5"/>
        </w:rPr>
        <w:footnoteRef/>
      </w:r>
      <w:r>
        <w:rPr>
          <w:rtl/>
        </w:rPr>
        <w:t xml:space="preserve"> </w:t>
      </w:r>
      <w:r>
        <w:rPr>
          <w:rFonts w:hint="cs"/>
          <w:rtl/>
          <w:lang w:val="he-IL"/>
        </w:rPr>
        <w:t xml:space="preserve">אם בשימת יעקב מצטרף אבן עזרא </w:t>
      </w:r>
      <w:proofErr w:type="spellStart"/>
      <w:r>
        <w:rPr>
          <w:rFonts w:hint="cs"/>
          <w:rtl/>
          <w:lang w:val="he-IL"/>
        </w:rPr>
        <w:t>לרשב"ם</w:t>
      </w:r>
      <w:proofErr w:type="spellEnd"/>
      <w:r>
        <w:rPr>
          <w:rFonts w:hint="cs"/>
          <w:rtl/>
          <w:lang w:val="he-IL"/>
        </w:rPr>
        <w:t xml:space="preserve"> שזו הייתה בדיבור, בפסוקים בפרשתנו ובספר דברים עליהם נשען </w:t>
      </w:r>
      <w:proofErr w:type="spellStart"/>
      <w:r>
        <w:rPr>
          <w:rFonts w:hint="cs"/>
          <w:rtl/>
          <w:lang w:val="he-IL"/>
        </w:rPr>
        <w:t>רשב"ם</w:t>
      </w:r>
      <w:proofErr w:type="spellEnd"/>
      <w:r>
        <w:rPr>
          <w:rFonts w:hint="cs"/>
          <w:rtl/>
          <w:lang w:val="he-IL"/>
        </w:rPr>
        <w:t xml:space="preserve"> שהיו בדיבור, אבן עזרא לא מסכים ומשאיר את כל האפשרויות פתוחות: "</w:t>
      </w:r>
      <w:r w:rsidRPr="001439A6">
        <w:rPr>
          <w:rtl/>
        </w:rPr>
        <w:t>בפה או במכתב או בשניהם</w:t>
      </w:r>
      <w:r>
        <w:rPr>
          <w:rFonts w:hint="cs"/>
          <w:rtl/>
        </w:rPr>
        <w:t>"</w:t>
      </w:r>
      <w:r w:rsidRPr="001439A6">
        <w:rPr>
          <w:rtl/>
        </w:rPr>
        <w:t>.</w:t>
      </w:r>
      <w:r>
        <w:rPr>
          <w:rFonts w:hint="cs"/>
          <w:rtl/>
        </w:rPr>
        <w:t xml:space="preserve"> ויש לו סימוכין טובים מפרק כד בפרשתנו, פסוקים ג-ד: "</w:t>
      </w:r>
      <w:r>
        <w:rPr>
          <w:rtl/>
        </w:rPr>
        <w:t xml:space="preserve">וַיָּבֹא מֹשֶׁה וַיְסַפֵּר לָעָם אֵת כָּל דִּבְרֵי ה' וְאֵת כָּל הַמִּשְׁפָּטִים </w:t>
      </w:r>
      <w:r>
        <w:rPr>
          <w:rFonts w:hint="cs"/>
          <w:rtl/>
        </w:rPr>
        <w:t xml:space="preserve">... </w:t>
      </w:r>
      <w:proofErr w:type="spellStart"/>
      <w:r>
        <w:rPr>
          <w:rtl/>
        </w:rPr>
        <w:t>וַיִּכְתֹּב</w:t>
      </w:r>
      <w:proofErr w:type="spellEnd"/>
      <w:r>
        <w:rPr>
          <w:rtl/>
        </w:rPr>
        <w:t xml:space="preserve"> מֹשֶׁה אֵת כָּל דִּבְרֵי ה' </w:t>
      </w:r>
      <w:r>
        <w:rPr>
          <w:rFonts w:hint="cs"/>
          <w:rtl/>
        </w:rPr>
        <w:t xml:space="preserve">וכו' ". והרי לנו </w:t>
      </w:r>
      <w:r>
        <w:rPr>
          <w:rFonts w:hint="cs"/>
          <w:rtl/>
          <w:lang w:val="he-IL"/>
        </w:rPr>
        <w:t>הקשר בין התורה שבכתב והתורה שבע"פ כבר כאן.</w:t>
      </w:r>
    </w:p>
  </w:footnote>
  <w:footnote w:id="18">
    <w:p w14:paraId="69E90505" w14:textId="77777777" w:rsidR="00FB4289" w:rsidRDefault="00FB4289" w:rsidP="00FB4289">
      <w:pPr>
        <w:pStyle w:val="a3"/>
        <w:rPr>
          <w:rFonts w:hint="cs"/>
        </w:rPr>
      </w:pPr>
      <w:r>
        <w:rPr>
          <w:rStyle w:val="a5"/>
        </w:rPr>
        <w:footnoteRef/>
      </w:r>
      <w:r>
        <w:rPr>
          <w:rtl/>
        </w:rPr>
        <w:t xml:space="preserve"> </w:t>
      </w:r>
      <w:r>
        <w:rPr>
          <w:rFonts w:hint="cs"/>
          <w:rtl/>
        </w:rPr>
        <w:t>עפ"י הפסוק ב</w:t>
      </w:r>
      <w:r>
        <w:rPr>
          <w:rtl/>
        </w:rPr>
        <w:t>משלי ז ד</w:t>
      </w:r>
      <w:r>
        <w:rPr>
          <w:rFonts w:hint="cs"/>
          <w:rtl/>
        </w:rPr>
        <w:t>: "</w:t>
      </w:r>
      <w:r>
        <w:rPr>
          <w:rtl/>
        </w:rPr>
        <w:t xml:space="preserve">אֱמֹר לַחָכְמָה </w:t>
      </w:r>
      <w:proofErr w:type="spellStart"/>
      <w:r>
        <w:rPr>
          <w:rtl/>
        </w:rPr>
        <w:t>אֲחֹתִי</w:t>
      </w:r>
      <w:proofErr w:type="spellEnd"/>
      <w:r>
        <w:rPr>
          <w:rtl/>
        </w:rPr>
        <w:t xml:space="preserve"> אָתְּ וּמֹדָע לַבִּינָה תִקְרָא</w:t>
      </w:r>
      <w:r>
        <w:rPr>
          <w:rFonts w:hint="cs"/>
          <w:rtl/>
        </w:rPr>
        <w:t>". ראו דרשת הגמרא ב</w:t>
      </w:r>
      <w:r>
        <w:rPr>
          <w:rtl/>
        </w:rPr>
        <w:t>קידושין ל ע</w:t>
      </w:r>
      <w:r>
        <w:rPr>
          <w:rFonts w:hint="cs"/>
          <w:rtl/>
        </w:rPr>
        <w:t xml:space="preserve">"א: " ... </w:t>
      </w:r>
      <w:proofErr w:type="spellStart"/>
      <w:r>
        <w:rPr>
          <w:rtl/>
        </w:rPr>
        <w:t>שיהו</w:t>
      </w:r>
      <w:proofErr w:type="spellEnd"/>
      <w:r>
        <w:rPr>
          <w:rtl/>
        </w:rPr>
        <w:t xml:space="preserve"> דברי תורה מחודדים בפיך, שאם ישאל לך אדם דבר - אל תגמגם ותאמר לו, אלא אמור לו מיד,</w:t>
      </w:r>
      <w:r>
        <w:rPr>
          <w:rFonts w:hint="cs"/>
          <w:rtl/>
        </w:rPr>
        <w:t xml:space="preserve"> שנאמר: אמור לחכמה אחותי את".</w:t>
      </w:r>
    </w:p>
  </w:footnote>
  <w:footnote w:id="19">
    <w:p w14:paraId="2B7288C7" w14:textId="77777777" w:rsidR="005B6170" w:rsidRDefault="005B6170" w:rsidP="002E2EC6">
      <w:pPr>
        <w:pStyle w:val="a3"/>
        <w:rPr>
          <w:rFonts w:hint="cs"/>
          <w:rtl/>
        </w:rPr>
      </w:pPr>
      <w:r>
        <w:rPr>
          <w:rStyle w:val="a5"/>
        </w:rPr>
        <w:footnoteRef/>
      </w:r>
      <w:r>
        <w:rPr>
          <w:rtl/>
        </w:rPr>
        <w:t xml:space="preserve"> </w:t>
      </w:r>
      <w:r>
        <w:rPr>
          <w:rFonts w:hint="cs"/>
          <w:rtl/>
          <w:lang w:eastAsia="en-US"/>
        </w:rPr>
        <w:t>אחרי שהשלים את חיבורו הגדול, בית יוסף, נפנה ר' יוסף קארו (ספרד, ארץ ישראל, מאה 16) לחבר את השולחן ערוך במטרה שיהיה ספר קצר ותמציתי הפורש את עולם ה"הלכה למעשה" לפני כל איש מישראל: קטנים עם גדולים, תלמידים עם משכילים</w:t>
      </w:r>
      <w:r w:rsidR="005A1797">
        <w:rPr>
          <w:rFonts w:hint="cs"/>
          <w:rtl/>
          <w:lang w:eastAsia="en-US"/>
        </w:rPr>
        <w:t>, פשוטי עם</w:t>
      </w:r>
      <w:r>
        <w:rPr>
          <w:rFonts w:hint="cs"/>
          <w:rtl/>
          <w:lang w:eastAsia="en-US"/>
        </w:rPr>
        <w:t xml:space="preserve"> </w:t>
      </w:r>
      <w:proofErr w:type="spellStart"/>
      <w:r>
        <w:rPr>
          <w:rFonts w:hint="cs"/>
          <w:rtl/>
          <w:lang w:eastAsia="en-US"/>
        </w:rPr>
        <w:t>ונבוני</w:t>
      </w:r>
      <w:proofErr w:type="spellEnd"/>
      <w:r>
        <w:rPr>
          <w:rFonts w:hint="cs"/>
          <w:rtl/>
          <w:lang w:eastAsia="en-US"/>
        </w:rPr>
        <w:t xml:space="preserve"> לחש. אין ספק שאת השם "שולחן ערוך" לקח ר' יוסף קארו מהמכילתא לעיל (למרות שהצירוף עריכה או מערכת עם שולחן מופיע גם במקרא, </w:t>
      </w:r>
      <w:r w:rsidR="00E47FA8">
        <w:rPr>
          <w:rFonts w:hint="cs"/>
          <w:rtl/>
          <w:lang w:eastAsia="en-US"/>
        </w:rPr>
        <w:t>ראו</w:t>
      </w:r>
      <w:r>
        <w:rPr>
          <w:rFonts w:hint="cs"/>
          <w:rtl/>
          <w:lang w:eastAsia="en-US"/>
        </w:rPr>
        <w:t xml:space="preserve"> יחזקאל </w:t>
      </w:r>
      <w:proofErr w:type="spellStart"/>
      <w:r>
        <w:rPr>
          <w:rFonts w:hint="cs"/>
          <w:rtl/>
          <w:lang w:eastAsia="en-US"/>
        </w:rPr>
        <w:t>כג</w:t>
      </w:r>
      <w:proofErr w:type="spellEnd"/>
      <w:r>
        <w:rPr>
          <w:rFonts w:hint="cs"/>
          <w:rtl/>
          <w:lang w:eastAsia="en-US"/>
        </w:rPr>
        <w:t xml:space="preserve"> </w:t>
      </w:r>
      <w:proofErr w:type="spellStart"/>
      <w:r>
        <w:rPr>
          <w:rFonts w:hint="cs"/>
          <w:rtl/>
          <w:lang w:eastAsia="en-US"/>
        </w:rPr>
        <w:t>מא</w:t>
      </w:r>
      <w:proofErr w:type="spellEnd"/>
      <w:r>
        <w:rPr>
          <w:rFonts w:hint="cs"/>
          <w:rtl/>
          <w:lang w:eastAsia="en-US"/>
        </w:rPr>
        <w:t>). במפעל זה הוא צועד בעקבות הרמב"ם שכותב בהקדמה ליד החזקה: "</w:t>
      </w:r>
      <w:r>
        <w:rPr>
          <w:rFonts w:hint="cs"/>
          <w:rtl/>
        </w:rPr>
        <w:t xml:space="preserve"> ... </w:t>
      </w:r>
      <w:r w:rsidRPr="00B54E98">
        <w:rPr>
          <w:rtl/>
          <w:lang w:val="he-IL"/>
        </w:rPr>
        <w:t>לפי שאדם קורא בתורה שבכתב תח</w:t>
      </w:r>
      <w:r>
        <w:rPr>
          <w:rFonts w:hint="cs"/>
          <w:rtl/>
          <w:lang w:val="he-IL"/>
        </w:rPr>
        <w:t>י</w:t>
      </w:r>
      <w:r w:rsidRPr="00B54E98">
        <w:rPr>
          <w:rtl/>
          <w:lang w:val="he-IL"/>
        </w:rPr>
        <w:t xml:space="preserve">לה ואחר כך קורא בזה ויודע ממנו תורה שבעל פה כולה ואינו צריך לקרות ספר אחר ביניהם. וראיתי לחלק חיבור זה הלכות </w:t>
      </w:r>
      <w:proofErr w:type="spellStart"/>
      <w:r w:rsidRPr="00B54E98">
        <w:rPr>
          <w:rtl/>
          <w:lang w:val="he-IL"/>
        </w:rPr>
        <w:t>הלכות</w:t>
      </w:r>
      <w:proofErr w:type="spellEnd"/>
      <w:r w:rsidRPr="00B54E98">
        <w:rPr>
          <w:rtl/>
          <w:lang w:val="he-IL"/>
        </w:rPr>
        <w:t xml:space="preserve"> בכל ענין וענין. ואחלק ההלכות לפרקים שבאותו ענין. וכל פרק ופרק אחלק אותו להלכות קטנות כדי שיהיו סדורים על פה</w:t>
      </w:r>
      <w:r>
        <w:rPr>
          <w:rFonts w:hint="cs"/>
          <w:rtl/>
          <w:lang w:val="he-IL"/>
        </w:rPr>
        <w:t xml:space="preserve">". </w:t>
      </w:r>
      <w:r w:rsidR="00687560">
        <w:rPr>
          <w:rFonts w:hint="cs"/>
          <w:rtl/>
          <w:lang w:val="he-IL"/>
        </w:rPr>
        <w:t xml:space="preserve">ולמרות מאמצי </w:t>
      </w:r>
      <w:r>
        <w:rPr>
          <w:rFonts w:hint="cs"/>
          <w:rtl/>
          <w:lang w:val="he-IL"/>
        </w:rPr>
        <w:t>שניהם לערוך שולחן וסופי</w:t>
      </w:r>
      <w:r w:rsidR="00687560">
        <w:rPr>
          <w:rFonts w:hint="cs"/>
          <w:rtl/>
          <w:lang w:val="he-IL"/>
        </w:rPr>
        <w:t xml:space="preserve">, </w:t>
      </w:r>
      <w:r>
        <w:rPr>
          <w:rFonts w:hint="cs"/>
          <w:rtl/>
          <w:lang w:val="he-IL"/>
        </w:rPr>
        <w:t xml:space="preserve">באו חכמי כל הדורות והוסיפו </w:t>
      </w:r>
      <w:r w:rsidR="005A1797">
        <w:rPr>
          <w:rFonts w:hint="cs"/>
          <w:rtl/>
          <w:lang w:val="he-IL"/>
        </w:rPr>
        <w:t xml:space="preserve">לשולחן </w:t>
      </w:r>
      <w:r>
        <w:rPr>
          <w:rFonts w:hint="cs"/>
          <w:rtl/>
          <w:lang w:val="he-IL"/>
        </w:rPr>
        <w:t>עוד ועוד "מטעמים ערוכים" משלהם.</w:t>
      </w:r>
      <w:r>
        <w:rPr>
          <w:rFonts w:hint="cs"/>
          <w:rtl/>
        </w:rPr>
        <w:t xml:space="preserve"> </w:t>
      </w:r>
      <w:r w:rsidR="00687560">
        <w:rPr>
          <w:rFonts w:hint="cs"/>
          <w:rtl/>
        </w:rPr>
        <w:t xml:space="preserve">ויש לשים </w:t>
      </w:r>
      <w:r>
        <w:rPr>
          <w:rFonts w:hint="cs"/>
          <w:rtl/>
        </w:rPr>
        <w:t>לב להבדל בין הטעמים של רש"י לעיל ובין המטעמים של בעלי ספרות ההלכה.</w:t>
      </w:r>
    </w:p>
  </w:footnote>
  <w:footnote w:id="20">
    <w:p w14:paraId="63F60CB6" w14:textId="77777777" w:rsidR="005B6170" w:rsidRDefault="005B6170" w:rsidP="005A1797">
      <w:pPr>
        <w:pStyle w:val="a3"/>
        <w:rPr>
          <w:rFonts w:hint="cs"/>
          <w:rtl/>
        </w:rPr>
      </w:pPr>
      <w:r>
        <w:rPr>
          <w:rStyle w:val="a5"/>
        </w:rPr>
        <w:footnoteRef/>
      </w:r>
      <w:r>
        <w:rPr>
          <w:rtl/>
        </w:rPr>
        <w:t xml:space="preserve"> </w:t>
      </w:r>
      <w:r>
        <w:rPr>
          <w:rFonts w:hint="cs"/>
          <w:rtl/>
        </w:rPr>
        <w:t>נמצאה ברייתא (מקור תנאי) בשם ר' שמעון בר יוחאי. הברייתא עצמה לא מובאת כאן, אבל מה שמשתמע ממנה, בהמשך דברי הירושלמי, מה שמסיקים ממנה, יכול להעיד על תוכנה. הביטוי "אשכח תני" שכיח מאד בירושלמי ואופיינ</w:t>
      </w:r>
      <w:r>
        <w:rPr>
          <w:rFonts w:hint="eastAsia"/>
          <w:rtl/>
        </w:rPr>
        <w:t>י</w:t>
      </w:r>
      <w:r>
        <w:rPr>
          <w:rFonts w:hint="cs"/>
          <w:rtl/>
        </w:rPr>
        <w:t xml:space="preserve"> לו. התלמוד דן </w:t>
      </w:r>
      <w:r w:rsidR="005A1797">
        <w:rPr>
          <w:rFonts w:hint="cs"/>
          <w:rtl/>
        </w:rPr>
        <w:t xml:space="preserve">שם </w:t>
      </w:r>
      <w:r>
        <w:rPr>
          <w:rFonts w:hint="cs"/>
          <w:rtl/>
        </w:rPr>
        <w:t xml:space="preserve">בהבדל בין דיני ממונות ודיני </w:t>
      </w:r>
      <w:proofErr w:type="spellStart"/>
      <w:r>
        <w:rPr>
          <w:rFonts w:hint="cs"/>
          <w:rtl/>
        </w:rPr>
        <w:t>גזילות</w:t>
      </w:r>
      <w:proofErr w:type="spellEnd"/>
      <w:r>
        <w:rPr>
          <w:rFonts w:hint="cs"/>
          <w:rtl/>
        </w:rPr>
        <w:t xml:space="preserve"> וחבלות (שדורשים מומחים) ואנו ניקח </w:t>
      </w:r>
      <w:r w:rsidR="008D2B7B">
        <w:rPr>
          <w:rFonts w:hint="cs"/>
          <w:rtl/>
        </w:rPr>
        <w:t xml:space="preserve">מדיון זה, </w:t>
      </w:r>
      <w:r>
        <w:rPr>
          <w:rFonts w:hint="cs"/>
          <w:rtl/>
        </w:rPr>
        <w:t>רק הנדרש לעניינינו.</w:t>
      </w:r>
    </w:p>
  </w:footnote>
  <w:footnote w:id="21">
    <w:p w14:paraId="71529AD3" w14:textId="77777777" w:rsidR="005B6170" w:rsidRDefault="005B6170" w:rsidP="002E6183">
      <w:pPr>
        <w:pStyle w:val="a3"/>
        <w:rPr>
          <w:rFonts w:hint="cs"/>
        </w:rPr>
      </w:pPr>
      <w:r>
        <w:rPr>
          <w:rStyle w:val="a5"/>
        </w:rPr>
        <w:footnoteRef/>
      </w:r>
      <w:r>
        <w:rPr>
          <w:rtl/>
        </w:rPr>
        <w:t xml:space="preserve"> </w:t>
      </w:r>
      <w:r>
        <w:rPr>
          <w:rFonts w:hint="cs"/>
          <w:rtl/>
        </w:rPr>
        <w:t xml:space="preserve">תרגום חופשי: בא לומר לך כפשוטו של מקרא וכשיטת ר' יוסי בן </w:t>
      </w:r>
      <w:proofErr w:type="spellStart"/>
      <w:r>
        <w:rPr>
          <w:rFonts w:hint="cs"/>
          <w:rtl/>
        </w:rPr>
        <w:t>חלפתא</w:t>
      </w:r>
      <w:proofErr w:type="spellEnd"/>
      <w:r>
        <w:rPr>
          <w:rFonts w:hint="cs"/>
          <w:rtl/>
        </w:rPr>
        <w:t xml:space="preserve">. </w:t>
      </w:r>
      <w:r w:rsidR="00E47FA8">
        <w:rPr>
          <w:rFonts w:hint="cs"/>
          <w:rtl/>
        </w:rPr>
        <w:t>ראו</w:t>
      </w:r>
      <w:r>
        <w:rPr>
          <w:rFonts w:hint="cs"/>
          <w:rtl/>
        </w:rPr>
        <w:t xml:space="preserve"> פירוש </w:t>
      </w:r>
      <w:r>
        <w:rPr>
          <w:rtl/>
        </w:rPr>
        <w:t xml:space="preserve">קרבן </w:t>
      </w:r>
      <w:r w:rsidR="005A1797">
        <w:rPr>
          <w:rFonts w:hint="cs"/>
          <w:rtl/>
        </w:rPr>
        <w:t xml:space="preserve">העדה </w:t>
      </w:r>
      <w:r>
        <w:rPr>
          <w:rFonts w:hint="cs"/>
          <w:rtl/>
        </w:rPr>
        <w:t>שם: "</w:t>
      </w:r>
      <w:r>
        <w:rPr>
          <w:rtl/>
        </w:rPr>
        <w:t xml:space="preserve">אתא </w:t>
      </w:r>
      <w:proofErr w:type="spellStart"/>
      <w:r>
        <w:rPr>
          <w:rtl/>
        </w:rPr>
        <w:t>מימר</w:t>
      </w:r>
      <w:proofErr w:type="spellEnd"/>
      <w:r>
        <w:rPr>
          <w:rtl/>
        </w:rPr>
        <w:t xml:space="preserve"> לך. קרא ואלה המשפטים בא ללמד שאין הדיין צריך שידע כל הדינים הנדרשים מקרא על </w:t>
      </w:r>
      <w:proofErr w:type="spellStart"/>
      <w:r>
        <w:rPr>
          <w:rtl/>
        </w:rPr>
        <w:t>בוריין</w:t>
      </w:r>
      <w:proofErr w:type="spellEnd"/>
      <w:r w:rsidR="008D2B7B">
        <w:rPr>
          <w:rFonts w:hint="cs"/>
          <w:rtl/>
        </w:rPr>
        <w:t>,</w:t>
      </w:r>
      <w:r>
        <w:rPr>
          <w:rtl/>
        </w:rPr>
        <w:t xml:space="preserve"> אלא משידע הדינים הנזכרים בפשוטו של מקרא יכול לדון</w:t>
      </w:r>
      <w:r>
        <w:rPr>
          <w:rFonts w:hint="cs"/>
          <w:rtl/>
        </w:rPr>
        <w:t>".</w:t>
      </w:r>
    </w:p>
  </w:footnote>
  <w:footnote w:id="22">
    <w:p w14:paraId="090A8266" w14:textId="77777777" w:rsidR="005B6170" w:rsidRDefault="005B6170" w:rsidP="005A1797">
      <w:pPr>
        <w:pStyle w:val="a3"/>
        <w:rPr>
          <w:rFonts w:hint="cs"/>
        </w:rPr>
      </w:pPr>
      <w:r>
        <w:rPr>
          <w:rStyle w:val="a5"/>
        </w:rPr>
        <w:footnoteRef/>
      </w:r>
      <w:r>
        <w:rPr>
          <w:rtl/>
        </w:rPr>
        <w:t xml:space="preserve"> </w:t>
      </w:r>
      <w:r>
        <w:rPr>
          <w:rFonts w:hint="cs"/>
          <w:rtl/>
        </w:rPr>
        <w:t xml:space="preserve">באו שני אנשים לדון לפני ר' יוסי בר </w:t>
      </w:r>
      <w:proofErr w:type="spellStart"/>
      <w:r>
        <w:rPr>
          <w:rFonts w:hint="cs"/>
          <w:rtl/>
        </w:rPr>
        <w:t>חלפתא</w:t>
      </w:r>
      <w:proofErr w:type="spellEnd"/>
      <w:r>
        <w:rPr>
          <w:rFonts w:hint="cs"/>
          <w:rtl/>
        </w:rPr>
        <w:t xml:space="preserve"> והתנו </w:t>
      </w:r>
      <w:proofErr w:type="spellStart"/>
      <w:r>
        <w:rPr>
          <w:rFonts w:hint="cs"/>
          <w:rtl/>
        </w:rPr>
        <w:t>איתו</w:t>
      </w:r>
      <w:proofErr w:type="spellEnd"/>
      <w:r>
        <w:rPr>
          <w:rFonts w:hint="cs"/>
          <w:rtl/>
        </w:rPr>
        <w:t xml:space="preserve"> שידון א</w:t>
      </w:r>
      <w:r w:rsidR="005A1797">
        <w:rPr>
          <w:rFonts w:hint="cs"/>
          <w:rtl/>
        </w:rPr>
        <w:t>ו</w:t>
      </w:r>
      <w:r>
        <w:rPr>
          <w:rFonts w:hint="cs"/>
          <w:rtl/>
        </w:rPr>
        <w:t>תם בדין תורה.</w:t>
      </w:r>
    </w:p>
  </w:footnote>
  <w:footnote w:id="23">
    <w:p w14:paraId="73392C56" w14:textId="77777777" w:rsidR="005B6170" w:rsidRDefault="005B6170" w:rsidP="00AB6160">
      <w:pPr>
        <w:pStyle w:val="a3"/>
        <w:rPr>
          <w:rFonts w:hint="cs"/>
          <w:rtl/>
        </w:rPr>
      </w:pPr>
      <w:r>
        <w:rPr>
          <w:rStyle w:val="a5"/>
        </w:rPr>
        <w:footnoteRef/>
      </w:r>
      <w:r>
        <w:rPr>
          <w:rtl/>
        </w:rPr>
        <w:t xml:space="preserve"> </w:t>
      </w:r>
      <w:r>
        <w:rPr>
          <w:rFonts w:hint="cs"/>
          <w:rtl/>
        </w:rPr>
        <w:t xml:space="preserve">אמר להם ר' יוסי בן </w:t>
      </w:r>
      <w:proofErr w:type="spellStart"/>
      <w:r>
        <w:rPr>
          <w:rFonts w:hint="cs"/>
          <w:rtl/>
        </w:rPr>
        <w:t>חלפתא</w:t>
      </w:r>
      <w:proofErr w:type="spellEnd"/>
      <w:r>
        <w:rPr>
          <w:rFonts w:hint="cs"/>
          <w:rtl/>
        </w:rPr>
        <w:t>: אני אינני יודע דין תורה (</w:t>
      </w:r>
      <w:r w:rsidR="00AB6160">
        <w:rPr>
          <w:rFonts w:hint="cs"/>
          <w:rtl/>
        </w:rPr>
        <w:t>ככה</w:t>
      </w:r>
      <w:r>
        <w:rPr>
          <w:rFonts w:hint="cs"/>
          <w:rtl/>
        </w:rPr>
        <w:t>! אולי כוונתו שבמקרה זה אינני בא לדון בדיני התורה, כפי שהוא ממשיך ומסביר). אלא לדון בשכל ישר</w:t>
      </w:r>
      <w:r w:rsidR="00AB6160">
        <w:rPr>
          <w:rFonts w:hint="cs"/>
          <w:rtl/>
        </w:rPr>
        <w:t>.</w:t>
      </w:r>
      <w:r>
        <w:rPr>
          <w:rFonts w:hint="cs"/>
          <w:rtl/>
        </w:rPr>
        <w:t xml:space="preserve"> מתוך דבריכם אמצא כבר מי דובר אמת ומי משקר ואתם מתחייבים לקבל מה שאומר לכם. והיודע מחשבות הוא ייפרע ממי שישקר. </w:t>
      </w:r>
      <w:r w:rsidR="00E47FA8">
        <w:rPr>
          <w:rFonts w:hint="cs"/>
          <w:rtl/>
        </w:rPr>
        <w:t>ראו</w:t>
      </w:r>
      <w:r>
        <w:rPr>
          <w:rFonts w:hint="cs"/>
          <w:rtl/>
        </w:rPr>
        <w:t xml:space="preserve"> פירוש </w:t>
      </w:r>
      <w:r>
        <w:rPr>
          <w:rtl/>
        </w:rPr>
        <w:t xml:space="preserve">פני משה </w:t>
      </w:r>
      <w:r>
        <w:rPr>
          <w:rFonts w:hint="cs"/>
          <w:rtl/>
        </w:rPr>
        <w:t>שם: "</w:t>
      </w:r>
      <w:r>
        <w:rPr>
          <w:rtl/>
        </w:rPr>
        <w:t xml:space="preserve">בא להשמיענו פשוטה </w:t>
      </w:r>
      <w:proofErr w:type="spellStart"/>
      <w:r>
        <w:rPr>
          <w:rtl/>
        </w:rPr>
        <w:t>דקרא</w:t>
      </w:r>
      <w:proofErr w:type="spellEnd"/>
      <w:r>
        <w:rPr>
          <w:rtl/>
        </w:rPr>
        <w:t xml:space="preserve"> </w:t>
      </w:r>
      <w:r w:rsidR="00687560">
        <w:rPr>
          <w:rFonts w:hint="cs"/>
          <w:rtl/>
        </w:rPr>
        <w:t>גם כן</w:t>
      </w:r>
      <w:r>
        <w:rPr>
          <w:rtl/>
        </w:rPr>
        <w:t xml:space="preserve"> </w:t>
      </w:r>
      <w:proofErr w:type="spellStart"/>
      <w:r>
        <w:rPr>
          <w:rtl/>
        </w:rPr>
        <w:t>לענין</w:t>
      </w:r>
      <w:proofErr w:type="spellEnd"/>
      <w:r>
        <w:rPr>
          <w:rtl/>
        </w:rPr>
        <w:t xml:space="preserve"> זה </w:t>
      </w:r>
      <w:proofErr w:type="spellStart"/>
      <w:r>
        <w:rPr>
          <w:rtl/>
        </w:rPr>
        <w:t>דאשר</w:t>
      </w:r>
      <w:proofErr w:type="spellEnd"/>
      <w:r>
        <w:rPr>
          <w:rtl/>
        </w:rPr>
        <w:t xml:space="preserve"> תשים לפניהם כתיב</w:t>
      </w:r>
      <w:r>
        <w:rPr>
          <w:rFonts w:hint="cs"/>
          <w:rtl/>
        </w:rPr>
        <w:t>.</w:t>
      </w:r>
      <w:r>
        <w:rPr>
          <w:rtl/>
        </w:rPr>
        <w:t xml:space="preserve"> ומכאן דאין לדיין אלא מה שעיניו רואות וכמו שאמר ר' יוסי בן </w:t>
      </w:r>
      <w:proofErr w:type="spellStart"/>
      <w:r>
        <w:rPr>
          <w:rtl/>
        </w:rPr>
        <w:t>חלפתא</w:t>
      </w:r>
      <w:proofErr w:type="spellEnd"/>
      <w:r>
        <w:rPr>
          <w:rtl/>
        </w:rPr>
        <w:t xml:space="preserve"> לאלו שבאו לפניו לדון ואמרו לו שידון אותם בדין תורה:</w:t>
      </w:r>
      <w:r>
        <w:rPr>
          <w:rFonts w:hint="cs"/>
          <w:rtl/>
        </w:rPr>
        <w:t xml:space="preserve"> </w:t>
      </w:r>
      <w:r>
        <w:rPr>
          <w:rtl/>
        </w:rPr>
        <w:t>אני איני יודע דין תורה. אלא לפי טענותיכם אני דן אתכם והיודע מחשבות הוא יפרע מאותן האנשי</w:t>
      </w:r>
      <w:r w:rsidR="00AB6160">
        <w:rPr>
          <w:rFonts w:hint="cs"/>
          <w:rtl/>
        </w:rPr>
        <w:t>ם</w:t>
      </w:r>
      <w:r>
        <w:rPr>
          <w:rtl/>
        </w:rPr>
        <w:t xml:space="preserve"> </w:t>
      </w:r>
      <w:proofErr w:type="spellStart"/>
      <w:r>
        <w:rPr>
          <w:rtl/>
        </w:rPr>
        <w:t>הטוענין</w:t>
      </w:r>
      <w:proofErr w:type="spellEnd"/>
      <w:r>
        <w:rPr>
          <w:rtl/>
        </w:rPr>
        <w:t xml:space="preserve"> שקר</w:t>
      </w:r>
      <w:r w:rsidR="00AB6160">
        <w:rPr>
          <w:rFonts w:hint="cs"/>
          <w:rtl/>
        </w:rPr>
        <w:t>.</w:t>
      </w:r>
      <w:r>
        <w:rPr>
          <w:rtl/>
        </w:rPr>
        <w:t xml:space="preserve"> אבל צריך שתקבלו עליכם מה שאני אומר לכם</w:t>
      </w:r>
      <w:r>
        <w:rPr>
          <w:rFonts w:hint="cs"/>
          <w:rtl/>
        </w:rPr>
        <w:t xml:space="preserve">". וזה נראה פירוש מיוחד לפסוק בפרשתנו: מה הם </w:t>
      </w:r>
      <w:r w:rsidR="00AB6160">
        <w:rPr>
          <w:rFonts w:hint="cs"/>
          <w:rtl/>
        </w:rPr>
        <w:t>"</w:t>
      </w:r>
      <w:r>
        <w:rPr>
          <w:rFonts w:hint="cs"/>
          <w:rtl/>
        </w:rPr>
        <w:t xml:space="preserve">המשפטים אשר תשים לפניהם"? השכל הישר של הדיין וחקר האמת בדרכים מקובלות. ובכל מקרה, הרי אתם כמי שעומדים לפני הקב"ה </w:t>
      </w:r>
      <w:r>
        <w:rPr>
          <w:rtl/>
        </w:rPr>
        <w:t>–</w:t>
      </w:r>
      <w:r>
        <w:rPr>
          <w:rFonts w:hint="cs"/>
          <w:rtl/>
        </w:rPr>
        <w:t xml:space="preserve"> לפני הדיין שהוא </w:t>
      </w:r>
      <w:proofErr w:type="spellStart"/>
      <w:r>
        <w:rPr>
          <w:rFonts w:hint="cs"/>
          <w:rtl/>
        </w:rPr>
        <w:t>כאלהים</w:t>
      </w:r>
      <w:proofErr w:type="spellEnd"/>
      <w:r>
        <w:rPr>
          <w:rFonts w:hint="cs"/>
          <w:rtl/>
        </w:rPr>
        <w:t xml:space="preserve"> לדון. </w:t>
      </w:r>
      <w:r w:rsidR="00E47FA8">
        <w:rPr>
          <w:rFonts w:hint="cs"/>
          <w:rtl/>
        </w:rPr>
        <w:t>ראו</w:t>
      </w:r>
      <w:r>
        <w:rPr>
          <w:rFonts w:hint="cs"/>
          <w:rtl/>
        </w:rPr>
        <w:t xml:space="preserve"> המשך התלמוד שם: "</w:t>
      </w:r>
      <w:r w:rsidRPr="00456003">
        <w:rPr>
          <w:rtl/>
        </w:rPr>
        <w:t xml:space="preserve">רבי עקיבה כד </w:t>
      </w:r>
      <w:proofErr w:type="spellStart"/>
      <w:r w:rsidRPr="00456003">
        <w:rPr>
          <w:rtl/>
        </w:rPr>
        <w:t>הוה</w:t>
      </w:r>
      <w:proofErr w:type="spellEnd"/>
      <w:r w:rsidRPr="00456003">
        <w:rPr>
          <w:rtl/>
        </w:rPr>
        <w:t xml:space="preserve"> בר נש אזל בעי </w:t>
      </w:r>
      <w:proofErr w:type="spellStart"/>
      <w:r w:rsidRPr="00456003">
        <w:rPr>
          <w:rtl/>
        </w:rPr>
        <w:t>מידון</w:t>
      </w:r>
      <w:proofErr w:type="spellEnd"/>
      <w:r w:rsidRPr="00456003">
        <w:rPr>
          <w:rtl/>
        </w:rPr>
        <w:t xml:space="preserve"> </w:t>
      </w:r>
      <w:proofErr w:type="spellStart"/>
      <w:r w:rsidRPr="00456003">
        <w:rPr>
          <w:rtl/>
        </w:rPr>
        <w:t>קומיה</w:t>
      </w:r>
      <w:proofErr w:type="spellEnd"/>
      <w:r>
        <w:rPr>
          <w:rFonts w:hint="cs"/>
          <w:rtl/>
        </w:rPr>
        <w:t>,</w:t>
      </w:r>
      <w:r w:rsidRPr="00456003">
        <w:rPr>
          <w:rtl/>
        </w:rPr>
        <w:t xml:space="preserve"> </w:t>
      </w:r>
      <w:proofErr w:type="spellStart"/>
      <w:r w:rsidRPr="00456003">
        <w:rPr>
          <w:rtl/>
        </w:rPr>
        <w:t>הוה</w:t>
      </w:r>
      <w:proofErr w:type="spellEnd"/>
      <w:r w:rsidRPr="00456003">
        <w:rPr>
          <w:rtl/>
        </w:rPr>
        <w:t xml:space="preserve"> א</w:t>
      </w:r>
      <w:r>
        <w:rPr>
          <w:rFonts w:hint="cs"/>
          <w:rtl/>
        </w:rPr>
        <w:t xml:space="preserve">מר להם: </w:t>
      </w:r>
      <w:r w:rsidRPr="00456003">
        <w:rPr>
          <w:rtl/>
        </w:rPr>
        <w:t xml:space="preserve">הוו יודעין לפני מי אתם </w:t>
      </w:r>
      <w:proofErr w:type="spellStart"/>
      <w:r w:rsidRPr="00456003">
        <w:rPr>
          <w:rtl/>
        </w:rPr>
        <w:t>עומדין</w:t>
      </w:r>
      <w:proofErr w:type="spellEnd"/>
      <w:r w:rsidRPr="00456003">
        <w:rPr>
          <w:rtl/>
        </w:rPr>
        <w:t xml:space="preserve"> לפני מי שאמר והיה העולם</w:t>
      </w:r>
      <w:r w:rsidR="00AB6160">
        <w:rPr>
          <w:rFonts w:hint="cs"/>
          <w:rtl/>
        </w:rPr>
        <w:t>,</w:t>
      </w:r>
      <w:r w:rsidRPr="00456003">
        <w:rPr>
          <w:rtl/>
        </w:rPr>
        <w:t xml:space="preserve"> שנאמר [דברים </w:t>
      </w:r>
      <w:proofErr w:type="spellStart"/>
      <w:r w:rsidRPr="00456003">
        <w:rPr>
          <w:rtl/>
        </w:rPr>
        <w:t>יט</w:t>
      </w:r>
      <w:proofErr w:type="spellEnd"/>
      <w:r w:rsidRPr="00456003">
        <w:rPr>
          <w:rtl/>
        </w:rPr>
        <w:t xml:space="preserve"> </w:t>
      </w:r>
      <w:proofErr w:type="spellStart"/>
      <w:r w:rsidRPr="00456003">
        <w:rPr>
          <w:rtl/>
        </w:rPr>
        <w:t>יז</w:t>
      </w:r>
      <w:proofErr w:type="spellEnd"/>
      <w:r w:rsidRPr="00456003">
        <w:rPr>
          <w:rtl/>
        </w:rPr>
        <w:t xml:space="preserve">] ועמדו שני האנשים אשר להם הריב לפני ה' </w:t>
      </w:r>
      <w:r w:rsidR="00AB6160">
        <w:rPr>
          <w:rFonts w:hint="cs"/>
          <w:rtl/>
        </w:rPr>
        <w:t xml:space="preserve">- </w:t>
      </w:r>
      <w:r w:rsidRPr="00456003">
        <w:rPr>
          <w:rtl/>
        </w:rPr>
        <w:t>ולא לפני עקיבה בן יוסף</w:t>
      </w:r>
      <w:r>
        <w:rPr>
          <w:rFonts w:hint="cs"/>
          <w:rtl/>
        </w:rPr>
        <w:t>"</w:t>
      </w:r>
      <w:r w:rsidRPr="00456003">
        <w:rPr>
          <w:rtl/>
        </w:rPr>
        <w:t>.</w:t>
      </w:r>
      <w:r>
        <w:rPr>
          <w:rFonts w:hint="cs"/>
          <w:rtl/>
        </w:rPr>
        <w:t xml:space="preserve"> המקבילה בבבלי ה</w:t>
      </w:r>
      <w:r w:rsidR="00AB6160">
        <w:rPr>
          <w:rFonts w:hint="cs"/>
          <w:rtl/>
        </w:rPr>
        <w:t>י</w:t>
      </w:r>
      <w:r>
        <w:rPr>
          <w:rFonts w:hint="cs"/>
          <w:rtl/>
        </w:rPr>
        <w:t xml:space="preserve">א אולי מה שנקרא דין מרומה, </w:t>
      </w:r>
      <w:r w:rsidR="00E47FA8">
        <w:rPr>
          <w:rFonts w:hint="cs"/>
          <w:rtl/>
        </w:rPr>
        <w:t>ראו</w:t>
      </w:r>
      <w:r>
        <w:rPr>
          <w:rFonts w:hint="cs"/>
          <w:rtl/>
        </w:rPr>
        <w:t xml:space="preserve"> פירוש בעל </w:t>
      </w:r>
      <w:r>
        <w:rPr>
          <w:rtl/>
        </w:rPr>
        <w:t xml:space="preserve">הטורים </w:t>
      </w:r>
      <w:r>
        <w:rPr>
          <w:rFonts w:hint="cs"/>
          <w:rtl/>
        </w:rPr>
        <w:t>על הפסוק</w:t>
      </w:r>
      <w:r w:rsidR="00AB6160">
        <w:rPr>
          <w:rFonts w:hint="cs"/>
          <w:rtl/>
        </w:rPr>
        <w:t xml:space="preserve"> בפרשתנו</w:t>
      </w:r>
      <w:r>
        <w:rPr>
          <w:rFonts w:hint="cs"/>
          <w:rtl/>
        </w:rPr>
        <w:t>: "</w:t>
      </w:r>
      <w:r>
        <w:rPr>
          <w:rtl/>
        </w:rPr>
        <w:t>ואלה המשפטים אשר תשים. ס</w:t>
      </w:r>
      <w:r>
        <w:rPr>
          <w:rFonts w:hint="cs"/>
          <w:rtl/>
        </w:rPr>
        <w:t xml:space="preserve">ופי תיבות: </w:t>
      </w:r>
      <w:r>
        <w:rPr>
          <w:rtl/>
        </w:rPr>
        <w:t>מרמה. שאם יב</w:t>
      </w:r>
      <w:r>
        <w:rPr>
          <w:rFonts w:hint="cs"/>
          <w:rtl/>
        </w:rPr>
        <w:t>ו</w:t>
      </w:r>
      <w:r>
        <w:rPr>
          <w:rtl/>
        </w:rPr>
        <w:t>א דין מרומה לפני הדיין יחקור וידרוש כדי להוציאו לאמיתו (סנהדרין לב ב)</w:t>
      </w:r>
      <w:r>
        <w:rPr>
          <w:rFonts w:hint="cs"/>
          <w:rtl/>
        </w:rPr>
        <w:t>".</w:t>
      </w:r>
    </w:p>
  </w:footnote>
  <w:footnote w:id="24">
    <w:p w14:paraId="7366E2AA" w14:textId="77777777" w:rsidR="00AC6ECB" w:rsidRDefault="00AC6ECB">
      <w:pPr>
        <w:pStyle w:val="a3"/>
        <w:rPr>
          <w:rFonts w:hint="cs"/>
          <w:rtl/>
        </w:rPr>
      </w:pPr>
      <w:r>
        <w:rPr>
          <w:rStyle w:val="a5"/>
        </w:rPr>
        <w:footnoteRef/>
      </w:r>
      <w:r>
        <w:rPr>
          <w:rtl/>
        </w:rPr>
        <w:t xml:space="preserve"> </w:t>
      </w:r>
      <w:r w:rsidR="00E47FA8">
        <w:rPr>
          <w:rFonts w:hint="cs"/>
          <w:rtl/>
        </w:rPr>
        <w:t>ראו</w:t>
      </w:r>
      <w:r>
        <w:rPr>
          <w:rFonts w:hint="cs"/>
          <w:rtl/>
        </w:rPr>
        <w:t xml:space="preserve"> </w:t>
      </w:r>
      <w:r w:rsidR="0095154E">
        <w:rPr>
          <w:rFonts w:hint="cs"/>
          <w:rtl/>
        </w:rPr>
        <w:t>דרשה זו</w:t>
      </w:r>
      <w:r>
        <w:rPr>
          <w:rFonts w:hint="cs"/>
          <w:rtl/>
        </w:rPr>
        <w:t xml:space="preserve"> גם ב</w:t>
      </w:r>
      <w:r>
        <w:rPr>
          <w:rtl/>
        </w:rPr>
        <w:t>שיר השירים רבה פרשה א</w:t>
      </w:r>
      <w:r>
        <w:rPr>
          <w:rFonts w:hint="cs"/>
          <w:rtl/>
        </w:rPr>
        <w:t xml:space="preserve"> על הפסוק: "כי טובים דודיך מיין". וכן </w:t>
      </w:r>
      <w:r w:rsidR="0095154E">
        <w:rPr>
          <w:rFonts w:hint="cs"/>
          <w:rtl/>
        </w:rPr>
        <w:t>גם</w:t>
      </w:r>
      <w:r>
        <w:rPr>
          <w:rFonts w:hint="cs"/>
          <w:rtl/>
        </w:rPr>
        <w:t xml:space="preserve"> ב</w:t>
      </w:r>
      <w:r>
        <w:rPr>
          <w:rtl/>
        </w:rPr>
        <w:t xml:space="preserve">מכילתא דרבי שמעון בר יוחאי </w:t>
      </w:r>
      <w:r>
        <w:rPr>
          <w:rFonts w:hint="cs"/>
          <w:rtl/>
        </w:rPr>
        <w:t>בראש פרשתנו: "</w:t>
      </w:r>
      <w:r>
        <w:rPr>
          <w:rtl/>
        </w:rPr>
        <w:t xml:space="preserve">אשר תשים לפניהם </w:t>
      </w:r>
      <w:r>
        <w:rPr>
          <w:rFonts w:hint="cs"/>
          <w:rtl/>
        </w:rPr>
        <w:t xml:space="preserve">- </w:t>
      </w:r>
      <w:r>
        <w:rPr>
          <w:rtl/>
        </w:rPr>
        <w:t>מה ה</w:t>
      </w:r>
      <w:r w:rsidR="00AB6160">
        <w:rPr>
          <w:rtl/>
        </w:rPr>
        <w:t>ַ</w:t>
      </w:r>
      <w:r>
        <w:rPr>
          <w:rtl/>
        </w:rPr>
        <w:t>פ</w:t>
      </w:r>
      <w:r w:rsidR="00AB6160">
        <w:rPr>
          <w:rtl/>
        </w:rPr>
        <w:t>ְּ</w:t>
      </w:r>
      <w:r>
        <w:rPr>
          <w:rtl/>
        </w:rPr>
        <w:t>נ</w:t>
      </w:r>
      <w:r w:rsidR="00AB6160">
        <w:rPr>
          <w:rtl/>
        </w:rPr>
        <w:t>ִ</w:t>
      </w:r>
      <w:r>
        <w:rPr>
          <w:rtl/>
        </w:rPr>
        <w:t>ימ</w:t>
      </w:r>
      <w:r w:rsidR="00AB6160">
        <w:rPr>
          <w:rtl/>
        </w:rPr>
        <w:t>ָ</w:t>
      </w:r>
      <w:r>
        <w:rPr>
          <w:rtl/>
        </w:rPr>
        <w:t>ה הזאת אינה נגלית לכל ברייה</w:t>
      </w:r>
      <w:r>
        <w:rPr>
          <w:rFonts w:hint="cs"/>
          <w:rtl/>
        </w:rPr>
        <w:t>,</w:t>
      </w:r>
      <w:r>
        <w:rPr>
          <w:rtl/>
        </w:rPr>
        <w:t xml:space="preserve"> כך אין לך רשות לשקע עצמך על דברי תורה אלא בפני בני אדם כשירין</w:t>
      </w:r>
      <w:r>
        <w:rPr>
          <w:rFonts w:hint="cs"/>
          <w:rtl/>
        </w:rPr>
        <w:t xml:space="preserve">". והוא ממשיך שם בסיפור על העיסוק במעשה מרכבה של </w:t>
      </w:r>
      <w:r>
        <w:rPr>
          <w:rtl/>
        </w:rPr>
        <w:t>רבן יוחנן בן זכאי ור' אלעזר בן ערך תלמידו</w:t>
      </w:r>
      <w:r>
        <w:rPr>
          <w:rFonts w:hint="cs"/>
          <w:rtl/>
        </w:rPr>
        <w:t xml:space="preserve">, </w:t>
      </w:r>
      <w:r w:rsidR="00E47FA8">
        <w:rPr>
          <w:rFonts w:hint="cs"/>
          <w:rtl/>
        </w:rPr>
        <w:t>ראו</w:t>
      </w:r>
      <w:r>
        <w:rPr>
          <w:rFonts w:hint="cs"/>
          <w:rtl/>
        </w:rPr>
        <w:t xml:space="preserve"> סיפור זה גם בגמרא חגיגה יד ע"ב (לקוח </w:t>
      </w:r>
      <w:proofErr w:type="spellStart"/>
      <w:r>
        <w:rPr>
          <w:rFonts w:hint="cs"/>
          <w:rtl/>
        </w:rPr>
        <w:t>מתוספתא</w:t>
      </w:r>
      <w:proofErr w:type="spellEnd"/>
      <w:r>
        <w:rPr>
          <w:rFonts w:hint="cs"/>
          <w:rtl/>
        </w:rPr>
        <w:t xml:space="preserve"> חגיגה פרק ב הלכה א). הנה כי כן, 'שימת המשפטים' הופכת לסימה (אוצר מוסתר) או "פנימה" בלשון המכילתא, שאינה כשולחן ערוך שכל אחד יכול לבוא ולקחת כרצונו.</w:t>
      </w:r>
    </w:p>
  </w:footnote>
  <w:footnote w:id="25">
    <w:p w14:paraId="4D1284AD" w14:textId="77777777" w:rsidR="005B6170" w:rsidRDefault="005B6170" w:rsidP="00316A03">
      <w:pPr>
        <w:pStyle w:val="a3"/>
        <w:rPr>
          <w:rtl/>
        </w:rPr>
      </w:pPr>
      <w:r>
        <w:rPr>
          <w:rStyle w:val="a5"/>
        </w:rPr>
        <w:footnoteRef/>
      </w:r>
      <w:r>
        <w:rPr>
          <w:rtl/>
        </w:rPr>
        <w:t xml:space="preserve"> </w:t>
      </w:r>
      <w:r>
        <w:rPr>
          <w:rFonts w:hint="cs"/>
          <w:rtl/>
        </w:rPr>
        <w:t>הגענו לפסוק: "וזאת התורה אשר שם משה", והדרשן דורש את המילה "</w:t>
      </w:r>
      <w:r w:rsidRPr="00136E57">
        <w:rPr>
          <w:rtl/>
        </w:rPr>
        <w:t>שָׂם</w:t>
      </w:r>
      <w:r>
        <w:rPr>
          <w:rFonts w:hint="cs"/>
          <w:rtl/>
        </w:rPr>
        <w:t xml:space="preserve">" שבפסוק כמו סם. השימה איננה רק דבר נעים, שולחן ערוך, אוצר (סימה) שתבחר ממנו מה שתבחר, אלא סם. </w:t>
      </w:r>
      <w:r w:rsidR="0095154E">
        <w:rPr>
          <w:rFonts w:hint="cs"/>
          <w:rtl/>
        </w:rPr>
        <w:t xml:space="preserve">ראו הדף </w:t>
      </w:r>
      <w:hyperlink r:id="rId11" w:anchor="gsc.tab=0" w:history="1">
        <w:r w:rsidR="0095154E" w:rsidRPr="0095154E">
          <w:rPr>
            <w:rStyle w:val="Hyperlink"/>
            <w:rFonts w:hint="cs"/>
            <w:rtl/>
          </w:rPr>
          <w:t>וזאת התורה אשר שם משה</w:t>
        </w:r>
      </w:hyperlink>
      <w:r w:rsidR="0095154E">
        <w:rPr>
          <w:rFonts w:hint="cs"/>
          <w:rtl/>
        </w:rPr>
        <w:t xml:space="preserve"> בפרשת ואתחנן.</w:t>
      </w:r>
    </w:p>
  </w:footnote>
  <w:footnote w:id="26">
    <w:p w14:paraId="5A78B07F" w14:textId="77777777" w:rsidR="005B6170" w:rsidRDefault="005B6170" w:rsidP="00E8007B">
      <w:pPr>
        <w:pStyle w:val="a3"/>
        <w:rPr>
          <w:rtl/>
        </w:rPr>
      </w:pPr>
      <w:r>
        <w:rPr>
          <w:rStyle w:val="a5"/>
        </w:rPr>
        <w:footnoteRef/>
      </w:r>
      <w:r>
        <w:rPr>
          <w:rtl/>
        </w:rPr>
        <w:t xml:space="preserve"> </w:t>
      </w:r>
      <w:r>
        <w:rPr>
          <w:rFonts w:hint="cs"/>
          <w:rtl/>
          <w:lang w:eastAsia="en-US"/>
        </w:rPr>
        <w:t xml:space="preserve">מסביר </w:t>
      </w:r>
      <w:r w:rsidR="0095154E">
        <w:rPr>
          <w:rFonts w:hint="cs"/>
          <w:rtl/>
          <w:lang w:eastAsia="en-US"/>
        </w:rPr>
        <w:t xml:space="preserve">פירוש </w:t>
      </w:r>
      <w:proofErr w:type="spellStart"/>
      <w:r>
        <w:rPr>
          <w:rFonts w:hint="cs"/>
          <w:rtl/>
          <w:lang w:eastAsia="en-US"/>
        </w:rPr>
        <w:t>שטיינזלץ</w:t>
      </w:r>
      <w:proofErr w:type="spellEnd"/>
      <w:r>
        <w:rPr>
          <w:rFonts w:hint="cs"/>
          <w:rtl/>
          <w:lang w:eastAsia="en-US"/>
        </w:rPr>
        <w:t>: מי שמאו</w:t>
      </w:r>
      <w:r>
        <w:rPr>
          <w:rFonts w:hint="eastAsia"/>
          <w:rtl/>
          <w:lang w:eastAsia="en-US"/>
        </w:rPr>
        <w:t>ּ</w:t>
      </w:r>
      <w:r>
        <w:rPr>
          <w:rFonts w:hint="cs"/>
          <w:rtl/>
          <w:lang w:eastAsia="en-US"/>
        </w:rPr>
        <w:t xml:space="preserve">מן בתורה ועוסק בה מאהבה הרי היא לו סם חיים. ומי שאינו מאומן ולא בא מאהבה </w:t>
      </w:r>
      <w:r>
        <w:rPr>
          <w:rtl/>
          <w:lang w:eastAsia="en-US"/>
        </w:rPr>
        <w:t>–</w:t>
      </w:r>
      <w:r>
        <w:rPr>
          <w:rFonts w:hint="cs"/>
          <w:rtl/>
          <w:lang w:eastAsia="en-US"/>
        </w:rPr>
        <w:t xml:space="preserve"> סם מוות. הגישה כאן היא לתורה במובנה הרחב, לאו דווקא למשפטים ולדינים. </w:t>
      </w:r>
      <w:r w:rsidR="00E47FA8">
        <w:rPr>
          <w:rFonts w:hint="cs"/>
          <w:rtl/>
          <w:lang w:eastAsia="en-US"/>
        </w:rPr>
        <w:t>ראו</w:t>
      </w:r>
      <w:r>
        <w:rPr>
          <w:rFonts w:hint="cs"/>
          <w:rtl/>
          <w:lang w:eastAsia="en-US"/>
        </w:rPr>
        <w:t xml:space="preserve"> ברוח זו גם הדרשה בגמרא </w:t>
      </w:r>
      <w:r>
        <w:rPr>
          <w:rtl/>
          <w:lang w:eastAsia="en-US"/>
        </w:rPr>
        <w:t>שבת פח ע</w:t>
      </w:r>
      <w:r>
        <w:rPr>
          <w:rFonts w:hint="cs"/>
          <w:rtl/>
          <w:lang w:eastAsia="en-US"/>
        </w:rPr>
        <w:t>"</w:t>
      </w:r>
      <w:r>
        <w:rPr>
          <w:rtl/>
          <w:lang w:eastAsia="en-US"/>
        </w:rPr>
        <w:t>ב</w:t>
      </w:r>
      <w:r>
        <w:rPr>
          <w:rFonts w:hint="cs"/>
          <w:rtl/>
          <w:lang w:eastAsia="en-US"/>
        </w:rPr>
        <w:t>: "</w:t>
      </w:r>
      <w:r>
        <w:rPr>
          <w:rtl/>
          <w:lang w:eastAsia="en-US"/>
        </w:rPr>
        <w:t xml:space="preserve">אמר רב חננאל בר </w:t>
      </w:r>
      <w:proofErr w:type="spellStart"/>
      <w:r>
        <w:rPr>
          <w:rtl/>
          <w:lang w:eastAsia="en-US"/>
        </w:rPr>
        <w:t>פפא</w:t>
      </w:r>
      <w:proofErr w:type="spellEnd"/>
      <w:r>
        <w:rPr>
          <w:rtl/>
          <w:lang w:eastAsia="en-US"/>
        </w:rPr>
        <w:t xml:space="preserve">: מאי </w:t>
      </w:r>
      <w:proofErr w:type="spellStart"/>
      <w:r>
        <w:rPr>
          <w:rtl/>
          <w:lang w:eastAsia="en-US"/>
        </w:rPr>
        <w:t>דכתיב</w:t>
      </w:r>
      <w:proofErr w:type="spellEnd"/>
      <w:r>
        <w:rPr>
          <w:rFonts w:hint="cs"/>
          <w:rtl/>
          <w:lang w:eastAsia="en-US"/>
        </w:rPr>
        <w:t>:</w:t>
      </w:r>
      <w:r>
        <w:rPr>
          <w:rtl/>
          <w:lang w:eastAsia="en-US"/>
        </w:rPr>
        <w:t xml:space="preserve"> שמעו כי נגידים אדבר</w:t>
      </w:r>
      <w:r>
        <w:rPr>
          <w:rFonts w:hint="cs"/>
          <w:rtl/>
          <w:lang w:eastAsia="en-US"/>
        </w:rPr>
        <w:t xml:space="preserve"> (</w:t>
      </w:r>
      <w:r>
        <w:rPr>
          <w:rtl/>
          <w:lang w:eastAsia="en-US"/>
        </w:rPr>
        <w:t>משלי ח</w:t>
      </w:r>
      <w:r>
        <w:rPr>
          <w:rFonts w:hint="cs"/>
          <w:rtl/>
          <w:lang w:eastAsia="en-US"/>
        </w:rPr>
        <w:t xml:space="preserve"> ו), </w:t>
      </w:r>
      <w:r>
        <w:rPr>
          <w:rtl/>
          <w:lang w:eastAsia="en-US"/>
        </w:rPr>
        <w:t>לָמָה נמשלו דברי תורה כנגיד</w:t>
      </w:r>
      <w:r>
        <w:rPr>
          <w:rFonts w:hint="cs"/>
          <w:rtl/>
          <w:lang w:eastAsia="en-US"/>
        </w:rPr>
        <w:t>?</w:t>
      </w:r>
      <w:r>
        <w:rPr>
          <w:rtl/>
          <w:lang w:eastAsia="en-US"/>
        </w:rPr>
        <w:t xml:space="preserve"> - לומר לך: מה נגיד זה יש בו להמית ולהחיות - אף דברי תורה יש בם להמית ולהחיות. היינו </w:t>
      </w:r>
      <w:proofErr w:type="spellStart"/>
      <w:r>
        <w:rPr>
          <w:rtl/>
          <w:lang w:eastAsia="en-US"/>
        </w:rPr>
        <w:t>דאמר</w:t>
      </w:r>
      <w:proofErr w:type="spellEnd"/>
      <w:r>
        <w:rPr>
          <w:rtl/>
          <w:lang w:eastAsia="en-US"/>
        </w:rPr>
        <w:t xml:space="preserve"> רבא: </w:t>
      </w:r>
      <w:proofErr w:type="spellStart"/>
      <w:r>
        <w:rPr>
          <w:rtl/>
          <w:lang w:eastAsia="en-US"/>
        </w:rPr>
        <w:t>למיימינים</w:t>
      </w:r>
      <w:proofErr w:type="spellEnd"/>
      <w:r>
        <w:rPr>
          <w:rtl/>
          <w:lang w:eastAsia="en-US"/>
        </w:rPr>
        <w:t xml:space="preserve"> בה - סמא </w:t>
      </w:r>
      <w:proofErr w:type="spellStart"/>
      <w:r>
        <w:rPr>
          <w:rtl/>
          <w:lang w:eastAsia="en-US"/>
        </w:rPr>
        <w:t>דחיי</w:t>
      </w:r>
      <w:proofErr w:type="spellEnd"/>
      <w:r>
        <w:rPr>
          <w:rtl/>
          <w:lang w:eastAsia="en-US"/>
        </w:rPr>
        <w:t xml:space="preserve">, למשמאילים בה - סמא </w:t>
      </w:r>
      <w:proofErr w:type="spellStart"/>
      <w:r>
        <w:rPr>
          <w:rtl/>
          <w:lang w:eastAsia="en-US"/>
        </w:rPr>
        <w:t>דמותא</w:t>
      </w:r>
      <w:proofErr w:type="spellEnd"/>
      <w:r>
        <w:rPr>
          <w:rFonts w:hint="cs"/>
          <w:rtl/>
          <w:lang w:eastAsia="en-US"/>
        </w:rPr>
        <w:t>"</w:t>
      </w:r>
      <w:r>
        <w:rPr>
          <w:rtl/>
          <w:lang w:eastAsia="en-US"/>
        </w:rPr>
        <w:t xml:space="preserve">. </w:t>
      </w:r>
      <w:r>
        <w:rPr>
          <w:rFonts w:hint="cs"/>
          <w:rtl/>
          <w:lang w:eastAsia="en-US"/>
        </w:rPr>
        <w:t xml:space="preserve">אלא שאין לנתק את המשפטים מהתורה בכללותה. המשותף לשניהם היא הגישה הפתוחה. הנה המשפטים לפניכם </w:t>
      </w:r>
      <w:r>
        <w:rPr>
          <w:rtl/>
          <w:lang w:eastAsia="en-US"/>
        </w:rPr>
        <w:t>–</w:t>
      </w:r>
      <w:r>
        <w:rPr>
          <w:rFonts w:hint="cs"/>
          <w:rtl/>
          <w:lang w:eastAsia="en-US"/>
        </w:rPr>
        <w:t xml:space="preserve"> אם תלכו ימינה או תלכו שמאלה, ההחלטה היא שלכם. כך הפרשות שלנו בספר שמות וכך בתורה כולה.</w:t>
      </w:r>
      <w:r w:rsidRPr="00F85669">
        <w:rPr>
          <w:rtl/>
        </w:rPr>
        <w:t xml:space="preserve"> </w:t>
      </w:r>
      <w:r w:rsidR="00E47FA8">
        <w:rPr>
          <w:rFonts w:hint="cs"/>
          <w:rtl/>
          <w:lang w:eastAsia="en-US"/>
        </w:rPr>
        <w:t>ראו</w:t>
      </w:r>
      <w:r>
        <w:rPr>
          <w:rFonts w:hint="cs"/>
          <w:rtl/>
          <w:lang w:eastAsia="en-US"/>
        </w:rPr>
        <w:t xml:space="preserve"> הפסוק ב</w:t>
      </w:r>
      <w:r>
        <w:rPr>
          <w:rtl/>
          <w:lang w:eastAsia="en-US"/>
        </w:rPr>
        <w:t xml:space="preserve">ישעיהו ל </w:t>
      </w:r>
      <w:proofErr w:type="spellStart"/>
      <w:r>
        <w:rPr>
          <w:rtl/>
          <w:lang w:eastAsia="en-US"/>
        </w:rPr>
        <w:t>כא</w:t>
      </w:r>
      <w:proofErr w:type="spellEnd"/>
      <w:r>
        <w:rPr>
          <w:rFonts w:hint="cs"/>
          <w:rtl/>
          <w:lang w:eastAsia="en-US"/>
        </w:rPr>
        <w:t>: "</w:t>
      </w:r>
      <w:proofErr w:type="spellStart"/>
      <w:r>
        <w:rPr>
          <w:rtl/>
          <w:lang w:eastAsia="en-US"/>
        </w:rPr>
        <w:t>וְאָזְנֶיך</w:t>
      </w:r>
      <w:proofErr w:type="spellEnd"/>
      <w:r>
        <w:rPr>
          <w:rtl/>
          <w:lang w:eastAsia="en-US"/>
        </w:rPr>
        <w:t xml:space="preserve">ָ תִּשְׁמַעְנָה דָבָר </w:t>
      </w:r>
      <w:proofErr w:type="spellStart"/>
      <w:r>
        <w:rPr>
          <w:rtl/>
          <w:lang w:eastAsia="en-US"/>
        </w:rPr>
        <w:t>מֵאַחֲרֶיך</w:t>
      </w:r>
      <w:proofErr w:type="spellEnd"/>
      <w:r>
        <w:rPr>
          <w:rtl/>
          <w:lang w:eastAsia="en-US"/>
        </w:rPr>
        <w:t xml:space="preserve">ָ </w:t>
      </w:r>
      <w:proofErr w:type="spellStart"/>
      <w:r>
        <w:rPr>
          <w:rtl/>
          <w:lang w:eastAsia="en-US"/>
        </w:rPr>
        <w:t>לֵאמֹר</w:t>
      </w:r>
      <w:proofErr w:type="spellEnd"/>
      <w:r>
        <w:rPr>
          <w:rtl/>
          <w:lang w:eastAsia="en-US"/>
        </w:rPr>
        <w:t xml:space="preserve"> זֶה הַדֶּרֶךְ לְכוּ בוֹ כִּי תַאֲמִינוּ וְכִי </w:t>
      </w:r>
      <w:proofErr w:type="spellStart"/>
      <w:r>
        <w:rPr>
          <w:rtl/>
          <w:lang w:eastAsia="en-US"/>
        </w:rPr>
        <w:t>תַשְׂמְאִילו</w:t>
      </w:r>
      <w:proofErr w:type="spellEnd"/>
      <w:r>
        <w:rPr>
          <w:rtl/>
          <w:lang w:eastAsia="en-US"/>
        </w:rPr>
        <w:t>ּ</w:t>
      </w:r>
      <w:r>
        <w:rPr>
          <w:rFonts w:hint="cs"/>
          <w:rtl/>
          <w:lang w:eastAsia="en-US"/>
        </w:rPr>
        <w:t xml:space="preserve">". </w:t>
      </w:r>
      <w:r w:rsidR="00E8007B">
        <w:rPr>
          <w:rFonts w:hint="cs"/>
          <w:rtl/>
        </w:rPr>
        <w:t xml:space="preserve">עוד על הסכנות שבתורה, </w:t>
      </w:r>
      <w:r w:rsidR="00E47FA8">
        <w:rPr>
          <w:rFonts w:hint="cs"/>
          <w:rtl/>
        </w:rPr>
        <w:t>ראו</w:t>
      </w:r>
      <w:r w:rsidR="00E8007B">
        <w:rPr>
          <w:rFonts w:hint="cs"/>
          <w:rtl/>
        </w:rPr>
        <w:t xml:space="preserve"> </w:t>
      </w:r>
      <w:r w:rsidR="00E8007B">
        <w:rPr>
          <w:rtl/>
        </w:rPr>
        <w:t>ירושלמי חגיגה פרק ב</w:t>
      </w:r>
      <w:r w:rsidR="00E8007B">
        <w:rPr>
          <w:rFonts w:hint="cs"/>
          <w:rtl/>
        </w:rPr>
        <w:t xml:space="preserve"> הלכה א: "</w:t>
      </w:r>
      <w:r w:rsidR="00E8007B">
        <w:rPr>
          <w:rtl/>
        </w:rPr>
        <w:t>התורה הזו דומה לשני שבילים</w:t>
      </w:r>
      <w:r w:rsidR="00E8007B">
        <w:rPr>
          <w:rFonts w:hint="cs"/>
          <w:rtl/>
        </w:rPr>
        <w:t>:</w:t>
      </w:r>
      <w:r w:rsidR="00E8007B">
        <w:rPr>
          <w:rtl/>
        </w:rPr>
        <w:t xml:space="preserve"> אחד של אוּר ואחד של שלג</w:t>
      </w:r>
      <w:r w:rsidR="00E8007B">
        <w:rPr>
          <w:rFonts w:hint="cs"/>
          <w:rtl/>
        </w:rPr>
        <w:t>.</w:t>
      </w:r>
      <w:r w:rsidR="00E8007B">
        <w:rPr>
          <w:rtl/>
        </w:rPr>
        <w:t xml:space="preserve"> היטה בזה</w:t>
      </w:r>
      <w:r w:rsidR="00E8007B">
        <w:rPr>
          <w:rFonts w:hint="cs"/>
          <w:rtl/>
        </w:rPr>
        <w:t>,</w:t>
      </w:r>
      <w:r w:rsidR="00E8007B">
        <w:rPr>
          <w:rtl/>
        </w:rPr>
        <w:t xml:space="preserve"> מת באור</w:t>
      </w:r>
      <w:r w:rsidR="00E8007B">
        <w:rPr>
          <w:rFonts w:hint="cs"/>
          <w:rtl/>
        </w:rPr>
        <w:t>.</w:t>
      </w:r>
      <w:r w:rsidR="00E8007B">
        <w:rPr>
          <w:rtl/>
        </w:rPr>
        <w:t xml:space="preserve"> היטה בזו</w:t>
      </w:r>
      <w:r w:rsidR="00E8007B">
        <w:rPr>
          <w:rFonts w:hint="cs"/>
          <w:rtl/>
        </w:rPr>
        <w:t>,</w:t>
      </w:r>
      <w:r w:rsidR="00E8007B">
        <w:rPr>
          <w:rtl/>
        </w:rPr>
        <w:t xml:space="preserve"> מת בשלג</w:t>
      </w:r>
      <w:r w:rsidR="00E8007B">
        <w:rPr>
          <w:rFonts w:hint="cs"/>
          <w:rtl/>
        </w:rPr>
        <w:t>.</w:t>
      </w:r>
      <w:r w:rsidR="00E8007B">
        <w:rPr>
          <w:rtl/>
        </w:rPr>
        <w:t xml:space="preserve"> מה יעשה</w:t>
      </w:r>
      <w:r w:rsidR="00E8007B">
        <w:rPr>
          <w:rFonts w:hint="cs"/>
          <w:rtl/>
        </w:rPr>
        <w:t>?</w:t>
      </w:r>
      <w:r w:rsidR="00E8007B">
        <w:rPr>
          <w:rtl/>
        </w:rPr>
        <w:t xml:space="preserve"> יהלך באמצע</w:t>
      </w:r>
      <w:r w:rsidR="00E8007B">
        <w:rPr>
          <w:rFonts w:hint="cs"/>
          <w:rtl/>
        </w:rPr>
        <w:t>".</w:t>
      </w:r>
      <w:r w:rsidR="0095154E">
        <w:rPr>
          <w:rFonts w:hint="cs"/>
          <w:rtl/>
        </w:rPr>
        <w:t xml:space="preserve"> שני הצדדים מסוכנים! סיוע טוב לדרך האמצעית שמדגיש הרמב"ם בהלכות דעות ואחרים.</w:t>
      </w:r>
    </w:p>
  </w:footnote>
  <w:footnote w:id="27">
    <w:p w14:paraId="6317D532" w14:textId="77777777" w:rsidR="00F510A8" w:rsidRDefault="00F510A8">
      <w:pPr>
        <w:pStyle w:val="a3"/>
        <w:rPr>
          <w:rFonts w:hint="cs"/>
          <w:rtl/>
        </w:rPr>
      </w:pPr>
      <w:r>
        <w:rPr>
          <w:rStyle w:val="a5"/>
        </w:rPr>
        <w:footnoteRef/>
      </w:r>
      <w:r>
        <w:rPr>
          <w:rtl/>
        </w:rPr>
        <w:t xml:space="preserve"> </w:t>
      </w:r>
      <w:r w:rsidR="00E47FA8">
        <w:rPr>
          <w:rFonts w:hint="cs"/>
          <w:rtl/>
          <w:lang w:eastAsia="en-US"/>
        </w:rPr>
        <w:t>ראו</w:t>
      </w:r>
      <w:r>
        <w:rPr>
          <w:rFonts w:hint="cs"/>
          <w:rtl/>
          <w:lang w:eastAsia="en-US"/>
        </w:rPr>
        <w:t xml:space="preserve"> ב</w:t>
      </w:r>
      <w:r>
        <w:rPr>
          <w:rtl/>
          <w:lang w:eastAsia="en-US"/>
        </w:rPr>
        <w:t xml:space="preserve">ראשית רבה </w:t>
      </w:r>
      <w:r>
        <w:rPr>
          <w:rFonts w:hint="cs"/>
          <w:rtl/>
          <w:lang w:eastAsia="en-US"/>
        </w:rPr>
        <w:t xml:space="preserve">לא ה </w:t>
      </w:r>
      <w:r>
        <w:rPr>
          <w:rtl/>
          <w:lang w:eastAsia="en-US"/>
        </w:rPr>
        <w:t>פרשת נח</w:t>
      </w:r>
      <w:r>
        <w:rPr>
          <w:rFonts w:hint="cs"/>
          <w:rtl/>
          <w:lang w:eastAsia="en-US"/>
        </w:rPr>
        <w:t xml:space="preserve"> בכעס על דור המבול שמלאו את הארץ חמס: "אמר</w:t>
      </w:r>
      <w:r>
        <w:rPr>
          <w:rtl/>
          <w:lang w:eastAsia="en-US"/>
        </w:rPr>
        <w:t xml:space="preserve"> הקב"ה</w:t>
      </w:r>
      <w:r>
        <w:rPr>
          <w:rFonts w:hint="cs"/>
          <w:rtl/>
          <w:lang w:eastAsia="en-US"/>
        </w:rPr>
        <w:t>:</w:t>
      </w:r>
      <w:r>
        <w:rPr>
          <w:rtl/>
          <w:lang w:eastAsia="en-US"/>
        </w:rPr>
        <w:t xml:space="preserve"> אתם עשיתם שלא כשורה, אף אני אעשה עמכם שלא כשורה, </w:t>
      </w:r>
      <w:r>
        <w:rPr>
          <w:rFonts w:hint="cs"/>
          <w:rtl/>
          <w:lang w:eastAsia="en-US"/>
        </w:rPr>
        <w:t xml:space="preserve">זהו שכתוב: </w:t>
      </w:r>
      <w:r>
        <w:rPr>
          <w:rtl/>
          <w:lang w:eastAsia="en-US"/>
        </w:rPr>
        <w:t>הֲלֹא נִסַּע יִתְרָם בָּם יָמוּתוּ וְלֹא בְחָכְמָה: (איוב ד</w:t>
      </w:r>
      <w:r>
        <w:rPr>
          <w:rFonts w:hint="cs"/>
          <w:rtl/>
          <w:lang w:eastAsia="en-US"/>
        </w:rPr>
        <w:t xml:space="preserve"> </w:t>
      </w:r>
      <w:proofErr w:type="spellStart"/>
      <w:r>
        <w:rPr>
          <w:rFonts w:hint="cs"/>
          <w:rtl/>
          <w:lang w:eastAsia="en-US"/>
        </w:rPr>
        <w:t>כא</w:t>
      </w:r>
      <w:proofErr w:type="spellEnd"/>
      <w:r>
        <w:rPr>
          <w:rtl/>
          <w:lang w:eastAsia="en-US"/>
        </w:rPr>
        <w:t>)</w:t>
      </w:r>
      <w:r>
        <w:rPr>
          <w:rFonts w:hint="cs"/>
          <w:rtl/>
          <w:lang w:eastAsia="en-US"/>
        </w:rPr>
        <w:t xml:space="preserve"> - </w:t>
      </w:r>
      <w:r>
        <w:rPr>
          <w:rtl/>
          <w:lang w:eastAsia="en-US"/>
        </w:rPr>
        <w:t>בלא חכמת התורה</w:t>
      </w:r>
      <w:r>
        <w:rPr>
          <w:rFonts w:hint="cs"/>
          <w:rtl/>
          <w:lang w:eastAsia="en-US"/>
        </w:rPr>
        <w:t xml:space="preserve">. </w:t>
      </w:r>
      <w:r>
        <w:rPr>
          <w:rtl/>
          <w:lang w:eastAsia="en-US"/>
        </w:rPr>
        <w:t xml:space="preserve">מִבֹּקֶר לָעֶרֶב </w:t>
      </w:r>
      <w:proofErr w:type="spellStart"/>
      <w:r>
        <w:rPr>
          <w:rtl/>
          <w:lang w:eastAsia="en-US"/>
        </w:rPr>
        <w:t>יֻכַּתּו</w:t>
      </w:r>
      <w:proofErr w:type="spellEnd"/>
      <w:r>
        <w:rPr>
          <w:rtl/>
          <w:lang w:eastAsia="en-US"/>
        </w:rPr>
        <w:t>ּ מִבְּלִי מֵשִׂים לָנֶצַח יֹאבֵדוּ: (שם</w:t>
      </w:r>
      <w:r>
        <w:rPr>
          <w:rFonts w:hint="cs"/>
          <w:rtl/>
          <w:lang w:eastAsia="en-US"/>
        </w:rPr>
        <w:t xml:space="preserve"> כ</w:t>
      </w:r>
      <w:r>
        <w:rPr>
          <w:rtl/>
          <w:lang w:eastAsia="en-US"/>
        </w:rPr>
        <w:t xml:space="preserve">) ואין מֵשִׂים אלא דיין, </w:t>
      </w:r>
      <w:r>
        <w:rPr>
          <w:rFonts w:hint="cs"/>
          <w:rtl/>
          <w:lang w:eastAsia="en-US"/>
        </w:rPr>
        <w:t xml:space="preserve">כמו שאתה אומר: </w:t>
      </w:r>
      <w:r>
        <w:rPr>
          <w:rtl/>
          <w:lang w:eastAsia="en-US"/>
        </w:rPr>
        <w:t>ואלה המשפטים אשר תשים לפניהם</w:t>
      </w:r>
      <w:r>
        <w:rPr>
          <w:rFonts w:hint="cs"/>
          <w:rtl/>
          <w:lang w:eastAsia="en-US"/>
        </w:rPr>
        <w:t xml:space="preserve">". המשפטים והדינים אינם שולחן ערוך </w:t>
      </w:r>
      <w:r w:rsidR="00761740">
        <w:rPr>
          <w:rFonts w:hint="cs"/>
          <w:rtl/>
          <w:lang w:eastAsia="en-US"/>
        </w:rPr>
        <w:t xml:space="preserve">נוח </w:t>
      </w:r>
      <w:r>
        <w:rPr>
          <w:rFonts w:hint="cs"/>
          <w:rtl/>
          <w:lang w:eastAsia="en-US"/>
        </w:rPr>
        <w:t>שניתן לקחת ממנו מתי ואיך וכמה שרוצים. יש גם מקל ורצועה המזרזים</w:t>
      </w:r>
      <w:r w:rsidR="00AB6160">
        <w:rPr>
          <w:rFonts w:hint="cs"/>
          <w:rtl/>
          <w:lang w:eastAsia="en-US"/>
        </w:rPr>
        <w:t xml:space="preserve"> ומאיימים</w:t>
      </w:r>
      <w:r>
        <w:rPr>
          <w:rFonts w:hint="cs"/>
          <w:rtl/>
          <w:lang w:eastAsia="en-US"/>
        </w:rPr>
        <w:t xml:space="preserve">. </w:t>
      </w:r>
      <w:r w:rsidR="00E47FA8">
        <w:rPr>
          <w:rFonts w:hint="cs"/>
          <w:rtl/>
          <w:lang w:eastAsia="en-US"/>
        </w:rPr>
        <w:t>ראו</w:t>
      </w:r>
      <w:r w:rsidR="00AB6160">
        <w:rPr>
          <w:rFonts w:hint="cs"/>
          <w:rtl/>
          <w:lang w:eastAsia="en-US"/>
        </w:rPr>
        <w:t xml:space="preserve"> </w:t>
      </w:r>
      <w:r>
        <w:rPr>
          <w:rtl/>
          <w:lang w:eastAsia="en-US"/>
        </w:rPr>
        <w:t>דברים רבה</w:t>
      </w:r>
      <w:r>
        <w:rPr>
          <w:rFonts w:hint="cs"/>
          <w:rtl/>
          <w:lang w:eastAsia="en-US"/>
        </w:rPr>
        <w:t xml:space="preserve"> ה </w:t>
      </w:r>
      <w:proofErr w:type="spellStart"/>
      <w:r>
        <w:rPr>
          <w:rFonts w:hint="cs"/>
          <w:rtl/>
          <w:lang w:eastAsia="en-US"/>
        </w:rPr>
        <w:t>ה</w:t>
      </w:r>
      <w:proofErr w:type="spellEnd"/>
      <w:r>
        <w:rPr>
          <w:rFonts w:hint="cs"/>
          <w:rtl/>
          <w:lang w:eastAsia="en-US"/>
        </w:rPr>
        <w:t xml:space="preserve"> </w:t>
      </w:r>
      <w:r>
        <w:rPr>
          <w:rtl/>
          <w:lang w:eastAsia="en-US"/>
        </w:rPr>
        <w:t>פרשת שופטים</w:t>
      </w:r>
      <w:r>
        <w:rPr>
          <w:rFonts w:hint="cs"/>
          <w:rtl/>
          <w:lang w:eastAsia="en-US"/>
        </w:rPr>
        <w:t>: "</w:t>
      </w:r>
      <w:r>
        <w:rPr>
          <w:rtl/>
          <w:lang w:eastAsia="en-US"/>
        </w:rPr>
        <w:t>מהו שופטים ושוטרים</w:t>
      </w:r>
      <w:r>
        <w:rPr>
          <w:rFonts w:hint="cs"/>
          <w:rtl/>
          <w:lang w:eastAsia="en-US"/>
        </w:rPr>
        <w:t>?</w:t>
      </w:r>
      <w:r>
        <w:rPr>
          <w:rtl/>
          <w:lang w:eastAsia="en-US"/>
        </w:rPr>
        <w:t xml:space="preserve"> רבנן אמרי שיהא השוטר כשופט</w:t>
      </w:r>
      <w:r>
        <w:rPr>
          <w:rFonts w:hint="cs"/>
          <w:rtl/>
          <w:lang w:eastAsia="en-US"/>
        </w:rPr>
        <w:t>,</w:t>
      </w:r>
      <w:r>
        <w:rPr>
          <w:rtl/>
          <w:lang w:eastAsia="en-US"/>
        </w:rPr>
        <w:t xml:space="preserve"> </w:t>
      </w:r>
      <w:proofErr w:type="spellStart"/>
      <w:r>
        <w:rPr>
          <w:rtl/>
          <w:lang w:eastAsia="en-US"/>
        </w:rPr>
        <w:t>כשיהו</w:t>
      </w:r>
      <w:proofErr w:type="spellEnd"/>
      <w:r>
        <w:rPr>
          <w:rtl/>
          <w:lang w:eastAsia="en-US"/>
        </w:rPr>
        <w:t xml:space="preserve"> המעשים כנגד המקל והרצועה</w:t>
      </w:r>
      <w:r>
        <w:rPr>
          <w:rFonts w:hint="cs"/>
          <w:rtl/>
          <w:lang w:eastAsia="en-US"/>
        </w:rPr>
        <w:t>". (</w:t>
      </w:r>
      <w:r w:rsidR="00E47FA8">
        <w:rPr>
          <w:rFonts w:hint="cs"/>
          <w:rtl/>
          <w:lang w:eastAsia="en-US"/>
        </w:rPr>
        <w:t>ראו</w:t>
      </w:r>
      <w:r>
        <w:rPr>
          <w:rFonts w:hint="cs"/>
          <w:rtl/>
          <w:lang w:eastAsia="en-US"/>
        </w:rPr>
        <w:t xml:space="preserve"> רש"י דברים ט זיח).</w:t>
      </w:r>
      <w:r>
        <w:rPr>
          <w:rtl/>
          <w:lang w:eastAsia="en-US"/>
        </w:rPr>
        <w:t xml:space="preserve"> </w:t>
      </w:r>
      <w:r>
        <w:rPr>
          <w:rFonts w:hint="cs"/>
          <w:rtl/>
          <w:lang w:eastAsia="en-US"/>
        </w:rPr>
        <w:t>אם אין "</w:t>
      </w:r>
      <w:r w:rsidRPr="00B9103E">
        <w:rPr>
          <w:rFonts w:hint="cs"/>
          <w:rtl/>
        </w:rPr>
        <w:t>תָּשִׂים</w:t>
      </w:r>
      <w:r>
        <w:rPr>
          <w:rFonts w:hint="cs"/>
          <w:rtl/>
          <w:lang w:eastAsia="en-US"/>
        </w:rPr>
        <w:t xml:space="preserve">" של דיינים שיש להם </w:t>
      </w:r>
      <w:proofErr w:type="spellStart"/>
      <w:r>
        <w:rPr>
          <w:rFonts w:hint="cs"/>
          <w:rtl/>
          <w:lang w:eastAsia="en-US"/>
        </w:rPr>
        <w:t>כח</w:t>
      </w:r>
      <w:proofErr w:type="spellEnd"/>
      <w:r>
        <w:rPr>
          <w:rFonts w:hint="cs"/>
          <w:rtl/>
          <w:lang w:eastAsia="en-US"/>
        </w:rPr>
        <w:t xml:space="preserve"> אכיפה ואמצעי ענישה, אין "</w:t>
      </w:r>
      <w:r>
        <w:rPr>
          <w:rtl/>
          <w:lang w:eastAsia="en-US"/>
        </w:rPr>
        <w:t>מֵשִׂים</w:t>
      </w:r>
      <w:r>
        <w:rPr>
          <w:rFonts w:hint="cs"/>
          <w:rtl/>
          <w:lang w:eastAsia="en-US"/>
        </w:rPr>
        <w:t xml:space="preserve">" וסוף החברה האנושית להתפורר. </w:t>
      </w:r>
      <w:r w:rsidR="00E47FA8">
        <w:rPr>
          <w:rFonts w:hint="cs"/>
          <w:rtl/>
          <w:lang w:eastAsia="en-US"/>
        </w:rPr>
        <w:t>ראו</w:t>
      </w:r>
      <w:r>
        <w:rPr>
          <w:rFonts w:hint="cs"/>
          <w:rtl/>
          <w:lang w:eastAsia="en-US"/>
        </w:rPr>
        <w:t xml:space="preserve"> שוב דברינו </w:t>
      </w:r>
      <w:hyperlink r:id="rId12" w:history="1">
        <w:r w:rsidRPr="003850B7">
          <w:rPr>
            <w:rStyle w:val="Hyperlink"/>
            <w:rFonts w:ascii="Narkisim" w:hAnsi="Narkisim"/>
            <w:szCs w:val="22"/>
            <w:rtl/>
          </w:rPr>
          <w:t>מלך במשפט יעמיד ארץ</w:t>
        </w:r>
      </w:hyperlink>
      <w:r>
        <w:rPr>
          <w:rFonts w:hint="cs"/>
          <w:rtl/>
          <w:lang w:eastAsia="en-US"/>
        </w:rPr>
        <w:t xml:space="preserve"> בפרשה זו</w:t>
      </w:r>
      <w:r>
        <w:rPr>
          <w:rtl/>
          <w:lang w:eastAsia="en-US"/>
        </w:rPr>
        <w:t>.</w:t>
      </w:r>
    </w:p>
  </w:footnote>
  <w:footnote w:id="28">
    <w:p w14:paraId="245ACFEF" w14:textId="77777777" w:rsidR="00F510A8" w:rsidRDefault="00F510A8">
      <w:pPr>
        <w:pStyle w:val="a3"/>
        <w:rPr>
          <w:rFonts w:hint="cs"/>
          <w:rtl/>
        </w:rPr>
      </w:pPr>
      <w:r>
        <w:rPr>
          <w:rStyle w:val="a5"/>
        </w:rPr>
        <w:footnoteRef/>
      </w:r>
      <w:r>
        <w:rPr>
          <w:rtl/>
        </w:rPr>
        <w:t xml:space="preserve"> </w:t>
      </w:r>
      <w:r>
        <w:rPr>
          <w:rFonts w:hint="cs"/>
          <w:rtl/>
        </w:rPr>
        <w:t>ואח"כ בפסוק ז שם גם: "נעשה ונשמע", אבל רמב"ן מבקש להדגיש כאן דווקא את "נעשה".</w:t>
      </w:r>
    </w:p>
  </w:footnote>
  <w:footnote w:id="29">
    <w:p w14:paraId="4AE7C576" w14:textId="77777777" w:rsidR="006329E0" w:rsidRDefault="006329E0" w:rsidP="00AB6160">
      <w:pPr>
        <w:pStyle w:val="a3"/>
        <w:rPr>
          <w:rFonts w:hint="cs"/>
          <w:rtl/>
        </w:rPr>
      </w:pPr>
      <w:r>
        <w:rPr>
          <w:rStyle w:val="a5"/>
        </w:rPr>
        <w:footnoteRef/>
      </w:r>
      <w:r>
        <w:rPr>
          <w:rtl/>
        </w:rPr>
        <w:t xml:space="preserve"> </w:t>
      </w:r>
      <w:r>
        <w:rPr>
          <w:rFonts w:hint="cs"/>
          <w:rtl/>
          <w:lang w:val="he-IL"/>
        </w:rPr>
        <w:t xml:space="preserve">רמב"ן לשיטתו (ולשיטת אבן עזרא, </w:t>
      </w:r>
      <w:r w:rsidR="00E47FA8">
        <w:rPr>
          <w:rFonts w:hint="cs"/>
          <w:rtl/>
          <w:lang w:val="he-IL"/>
        </w:rPr>
        <w:t>ראו</w:t>
      </w:r>
      <w:r>
        <w:rPr>
          <w:rFonts w:hint="cs"/>
          <w:rtl/>
          <w:lang w:val="he-IL"/>
        </w:rPr>
        <w:t xml:space="preserve"> הערה 9 לעיל) שפרקי פרשות יתרו ומשפטים, פרקים </w:t>
      </w:r>
      <w:proofErr w:type="spellStart"/>
      <w:r>
        <w:rPr>
          <w:rFonts w:hint="cs"/>
          <w:rtl/>
          <w:lang w:val="he-IL"/>
        </w:rPr>
        <w:t>יט</w:t>
      </w:r>
      <w:proofErr w:type="spellEnd"/>
      <w:r>
        <w:rPr>
          <w:rFonts w:hint="cs"/>
          <w:rtl/>
          <w:lang w:val="he-IL"/>
        </w:rPr>
        <w:t xml:space="preserve">-כד, באים ברצף אחד. לאורך כל הדרך, יש 'שימות' לפני עם ישראל והם צריכים לבחור! וכך גם בספר דברים לדור הנכנס לארץ, החל מפרשת </w:t>
      </w:r>
      <w:r w:rsidR="00AB6160">
        <w:rPr>
          <w:rFonts w:hint="cs"/>
          <w:rtl/>
          <w:lang w:val="he-IL"/>
        </w:rPr>
        <w:t>ואתחנן</w:t>
      </w:r>
      <w:r>
        <w:rPr>
          <w:rFonts w:hint="cs"/>
          <w:rtl/>
          <w:lang w:val="he-IL"/>
        </w:rPr>
        <w:t xml:space="preserve"> בתחילת הספר, דרך פרשת ראה</w:t>
      </w:r>
      <w:r w:rsidR="00AB6160">
        <w:rPr>
          <w:rFonts w:hint="cs"/>
          <w:rtl/>
          <w:lang w:val="he-IL"/>
        </w:rPr>
        <w:t>,</w:t>
      </w:r>
      <w:r>
        <w:rPr>
          <w:rFonts w:hint="cs"/>
          <w:rtl/>
          <w:lang w:val="he-IL"/>
        </w:rPr>
        <w:t xml:space="preserve"> </w:t>
      </w:r>
      <w:r w:rsidR="00AB6160">
        <w:rPr>
          <w:rFonts w:hint="cs"/>
          <w:rtl/>
          <w:lang w:val="he-IL"/>
        </w:rPr>
        <w:t>שרמב"ן לא מזכיר (</w:t>
      </w:r>
      <w:r>
        <w:rPr>
          <w:rFonts w:hint="cs"/>
          <w:rtl/>
          <w:lang w:val="he-IL"/>
        </w:rPr>
        <w:t xml:space="preserve">שם דורשים רבים את </w:t>
      </w:r>
      <w:proofErr w:type="spellStart"/>
      <w:r>
        <w:rPr>
          <w:rFonts w:hint="cs"/>
          <w:rtl/>
          <w:lang w:val="he-IL"/>
        </w:rPr>
        <w:t>כח</w:t>
      </w:r>
      <w:proofErr w:type="spellEnd"/>
      <w:r>
        <w:rPr>
          <w:rFonts w:hint="cs"/>
          <w:rtl/>
          <w:lang w:val="he-IL"/>
        </w:rPr>
        <w:t xml:space="preserve"> הבחירה, </w:t>
      </w:r>
      <w:r w:rsidR="00E47FA8">
        <w:rPr>
          <w:rFonts w:hint="cs"/>
          <w:rtl/>
          <w:lang w:val="he-IL"/>
        </w:rPr>
        <w:t>ראו</w:t>
      </w:r>
      <w:r>
        <w:rPr>
          <w:rFonts w:hint="cs"/>
          <w:rtl/>
          <w:lang w:val="he-IL"/>
        </w:rPr>
        <w:t xml:space="preserve"> דברינו </w:t>
      </w:r>
      <w:hyperlink r:id="rId13" w:history="1">
        <w:r w:rsidRPr="006329E0">
          <w:rPr>
            <w:rStyle w:val="Hyperlink"/>
            <w:rFonts w:hint="cs"/>
            <w:rtl/>
            <w:lang w:val="he-IL"/>
          </w:rPr>
          <w:t xml:space="preserve">על </w:t>
        </w:r>
        <w:proofErr w:type="spellStart"/>
        <w:r w:rsidRPr="006329E0">
          <w:rPr>
            <w:rStyle w:val="Hyperlink"/>
            <w:rFonts w:hint="cs"/>
            <w:rtl/>
            <w:lang w:val="he-IL"/>
          </w:rPr>
          <w:t>כח</w:t>
        </w:r>
        <w:proofErr w:type="spellEnd"/>
        <w:r w:rsidRPr="006329E0">
          <w:rPr>
            <w:rStyle w:val="Hyperlink"/>
            <w:rFonts w:hint="cs"/>
            <w:rtl/>
            <w:lang w:val="he-IL"/>
          </w:rPr>
          <w:t xml:space="preserve"> הבחירה</w:t>
        </w:r>
      </w:hyperlink>
      <w:r>
        <w:rPr>
          <w:rFonts w:hint="cs"/>
          <w:rtl/>
          <w:lang w:val="he-IL"/>
        </w:rPr>
        <w:t xml:space="preserve"> בפרשת ראה) וכלה בסוף הספר בברית ערבות מואב. </w:t>
      </w:r>
      <w:r w:rsidR="00111C39">
        <w:rPr>
          <w:rFonts w:hint="cs"/>
          <w:rtl/>
          <w:lang w:val="he-IL"/>
        </w:rPr>
        <w:t xml:space="preserve">(רמב"ן יכול היה להתחיל בשימה של המצוות במרה: "שם </w:t>
      </w:r>
      <w:proofErr w:type="spellStart"/>
      <w:r w:rsidR="00111C39">
        <w:rPr>
          <w:rFonts w:hint="cs"/>
          <w:rtl/>
          <w:lang w:val="he-IL"/>
        </w:rPr>
        <w:t>שם</w:t>
      </w:r>
      <w:proofErr w:type="spellEnd"/>
      <w:r w:rsidR="00111C39">
        <w:rPr>
          <w:rFonts w:hint="cs"/>
          <w:rtl/>
          <w:lang w:val="he-IL"/>
        </w:rPr>
        <w:t xml:space="preserve"> לו חוק ומשפט ושם ניסהו</w:t>
      </w:r>
      <w:r w:rsidR="007F0F5E">
        <w:rPr>
          <w:rFonts w:hint="cs"/>
          <w:rtl/>
          <w:lang w:val="he-IL"/>
        </w:rPr>
        <w:t xml:space="preserve"> ... אם שמוע תשמע לקול ה' אלוהיך וכו' "). </w:t>
      </w:r>
      <w:r>
        <w:rPr>
          <w:rFonts w:hint="cs"/>
          <w:rtl/>
          <w:lang w:val="he-IL"/>
        </w:rPr>
        <w:t xml:space="preserve">הבחירה היא בידכם, אומר הקב"ה. אני רק שם לפניכם. וגם השמה זו, אתם תחליטו אם היא מתורגמת ללימוד, שינון, לסימה ופנימה, לשופטים ושוטרים </w:t>
      </w:r>
      <w:r>
        <w:rPr>
          <w:rtl/>
          <w:lang w:val="he-IL"/>
        </w:rPr>
        <w:t>–</w:t>
      </w:r>
      <w:r>
        <w:rPr>
          <w:rFonts w:hint="cs"/>
          <w:rtl/>
          <w:lang w:val="he-IL"/>
        </w:rPr>
        <w:t xml:space="preserve"> מקל ורצועה</w:t>
      </w:r>
      <w:r w:rsidR="00AB6160">
        <w:rPr>
          <w:rFonts w:hint="cs"/>
          <w:rtl/>
          <w:lang w:val="he-IL"/>
        </w:rPr>
        <w:t>, או לא</w:t>
      </w:r>
      <w:r>
        <w:rPr>
          <w:rFonts w:hint="cs"/>
          <w:rtl/>
          <w:lang w:val="he-IL"/>
        </w:rPr>
        <w:t xml:space="preserve">. </w:t>
      </w:r>
      <w:r w:rsidR="00E47FA8">
        <w:rPr>
          <w:rFonts w:hint="cs"/>
          <w:rtl/>
          <w:lang w:val="he-IL"/>
        </w:rPr>
        <w:t>ראו</w:t>
      </w:r>
      <w:r>
        <w:rPr>
          <w:rFonts w:hint="cs"/>
          <w:rtl/>
          <w:lang w:val="he-IL"/>
        </w:rPr>
        <w:t xml:space="preserve"> איך בהמשך דבריו הוא מתווכח עם "</w:t>
      </w:r>
      <w:r w:rsidRPr="00945190">
        <w:rPr>
          <w:rtl/>
          <w:lang w:val="he-IL"/>
        </w:rPr>
        <w:t xml:space="preserve">הגאון רב סעדיה אמר כי וישם לפניהם כמו שימה בפיהם (דברים לא </w:t>
      </w:r>
      <w:proofErr w:type="spellStart"/>
      <w:r w:rsidRPr="00945190">
        <w:rPr>
          <w:rtl/>
          <w:lang w:val="he-IL"/>
        </w:rPr>
        <w:t>יט</w:t>
      </w:r>
      <w:proofErr w:type="spellEnd"/>
      <w:r w:rsidRPr="00945190">
        <w:rPr>
          <w:rtl/>
          <w:lang w:val="he-IL"/>
        </w:rPr>
        <w:t>)</w:t>
      </w:r>
      <w:r>
        <w:rPr>
          <w:rFonts w:hint="cs"/>
          <w:rtl/>
          <w:lang w:val="he-IL"/>
        </w:rPr>
        <w:t>". לא כך, אומר רמב"ן: "</w:t>
      </w:r>
      <w:r w:rsidRPr="00945190">
        <w:rPr>
          <w:rtl/>
          <w:lang w:val="he-IL"/>
        </w:rPr>
        <w:t>איננו אלא כמו שפירשתי</w:t>
      </w:r>
      <w:r>
        <w:rPr>
          <w:rFonts w:hint="cs"/>
          <w:rtl/>
          <w:lang w:val="he-IL"/>
        </w:rPr>
        <w:t>"</w:t>
      </w:r>
      <w:r w:rsidRPr="00945190">
        <w:rPr>
          <w:rtl/>
          <w:lang w:val="he-IL"/>
        </w:rPr>
        <w:t xml:space="preserve">. </w:t>
      </w:r>
      <w:r>
        <w:rPr>
          <w:rFonts w:hint="cs"/>
          <w:rtl/>
          <w:lang w:val="he-IL"/>
        </w:rPr>
        <w:t xml:space="preserve">אדרבא, גם "שימה בפיהם" של סוף ספר דברים, סוף התורה, מצוות כתיבת ספר התורה, היא כמו "אשר תשים לפניהם". </w:t>
      </w:r>
      <w:r w:rsidRPr="00021262">
        <w:rPr>
          <w:rFonts w:hint="cs"/>
          <w:rtl/>
          <w:lang w:val="he-IL"/>
        </w:rPr>
        <w:t>לאורך כל הדרך יש בחירה. הקב"ה שם את הדברים לפני העם</w:t>
      </w:r>
      <w:r w:rsidR="00AB6160">
        <w:rPr>
          <w:rFonts w:hint="cs"/>
          <w:rtl/>
          <w:lang w:val="he-IL"/>
        </w:rPr>
        <w:t>, לא בפי העם,</w:t>
      </w:r>
      <w:r w:rsidRPr="00021262">
        <w:rPr>
          <w:rFonts w:hint="cs"/>
          <w:rtl/>
          <w:lang w:val="he-IL"/>
        </w:rPr>
        <w:t xml:space="preserve"> והם מקבלים שוב ושוב את יכולת הבחירה</w:t>
      </w:r>
      <w:r>
        <w:rPr>
          <w:rFonts w:hint="cs"/>
          <w:rtl/>
          <w:lang w:val="he-IL"/>
        </w:rPr>
        <w:t xml:space="preserve">. </w:t>
      </w:r>
      <w:r w:rsidRPr="00021262">
        <w:rPr>
          <w:rFonts w:hint="cs"/>
          <w:rtl/>
          <w:lang w:val="he-IL"/>
        </w:rPr>
        <w:t>אין טעם להוכיח ולדבר אלא למי שיכול להחליט. ממש בניגוד גמור לכפה עליהם הר כגיגית של חז"ל. ובפורים הבעל"ט</w:t>
      </w:r>
      <w:r>
        <w:rPr>
          <w:rFonts w:hint="cs"/>
          <w:rtl/>
          <w:lang w:val="he-IL"/>
        </w:rPr>
        <w:t>: "</w:t>
      </w:r>
      <w:r w:rsidRPr="00021262">
        <w:rPr>
          <w:rFonts w:hint="cs"/>
          <w:rtl/>
          <w:lang w:val="he-IL"/>
        </w:rPr>
        <w:t>ק</w:t>
      </w:r>
      <w:r>
        <w:rPr>
          <w:rFonts w:hint="cs"/>
          <w:rtl/>
          <w:lang w:val="he-IL"/>
        </w:rPr>
        <w:t>י</w:t>
      </w:r>
      <w:r w:rsidRPr="00021262">
        <w:rPr>
          <w:rFonts w:hint="cs"/>
          <w:rtl/>
          <w:lang w:val="he-IL"/>
        </w:rPr>
        <w:t>ימו וקבלו</w:t>
      </w:r>
      <w:r>
        <w:rPr>
          <w:rFonts w:hint="cs"/>
          <w:rtl/>
          <w:lang w:val="he-IL"/>
        </w:rPr>
        <w:t>"</w:t>
      </w:r>
      <w:r w:rsidRPr="00021262">
        <w:rPr>
          <w:rFonts w:hint="cs"/>
          <w:rtl/>
          <w:lang w:val="he-IL"/>
        </w:rPr>
        <w:t xml:space="preserve">. </w:t>
      </w:r>
      <w:r w:rsidR="00AB6160">
        <w:rPr>
          <w:rFonts w:hint="cs"/>
          <w:rtl/>
          <w:lang w:val="he-IL"/>
        </w:rPr>
        <w:t xml:space="preserve">סוף דבר, </w:t>
      </w:r>
      <w:r w:rsidRPr="00021262">
        <w:rPr>
          <w:rFonts w:hint="cs"/>
          <w:rtl/>
          <w:lang w:val="he-IL"/>
        </w:rPr>
        <w:t>ואלה המשפטים היא בחירה יו</w:t>
      </w:r>
      <w:r>
        <w:rPr>
          <w:rFonts w:hint="cs"/>
          <w:rtl/>
          <w:lang w:val="he-IL"/>
        </w:rPr>
        <w:t>ם-</w:t>
      </w:r>
      <w:r w:rsidRPr="00021262">
        <w:rPr>
          <w:rFonts w:hint="cs"/>
          <w:rtl/>
          <w:lang w:val="he-IL"/>
        </w:rPr>
        <w:t>יומית.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5BDB" w14:textId="08684337" w:rsidR="005B6170" w:rsidRDefault="005B6170" w:rsidP="00E47FA8">
    <w:pPr>
      <w:pStyle w:val="1"/>
      <w:tabs>
        <w:tab w:val="clear" w:pos="9469"/>
        <w:tab w:val="right" w:pos="9299"/>
      </w:tabs>
      <w:rPr>
        <w:rFonts w:hint="cs"/>
        <w:rtl/>
      </w:rPr>
    </w:pPr>
    <w:r>
      <w:rPr>
        <w:rtl/>
      </w:rPr>
      <w:t xml:space="preserve">פרשת </w:t>
    </w:r>
    <w:fldSimple w:instr=" SUBJECT  \* MERGEFORMAT ">
      <w:r w:rsidR="00D241FD">
        <w:rPr>
          <w:rtl/>
        </w:rPr>
        <w:t>משפטים, שקלים</w:t>
      </w:r>
    </w:fldSimple>
    <w:r>
      <w:rPr>
        <w:rtl/>
      </w:rPr>
      <w:tab/>
      <w:t>תש</w:t>
    </w:r>
    <w:r>
      <w:rPr>
        <w:rFonts w:hint="cs"/>
        <w:rtl/>
      </w:rPr>
      <w:t>ע</w:t>
    </w:r>
    <w:r>
      <w:rPr>
        <w:rtl/>
      </w:rPr>
      <w:t>"</w:t>
    </w:r>
    <w:r>
      <w:rPr>
        <w:rFonts w:hint="cs"/>
        <w:rtl/>
      </w:rPr>
      <w:t>ח</w:t>
    </w:r>
  </w:p>
  <w:p w14:paraId="63B1960F" w14:textId="77777777" w:rsidR="005B6170" w:rsidRDefault="005B6170">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D6FF" w14:textId="12ADFD5A" w:rsidR="005B6170" w:rsidRDefault="005B61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241FD">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241F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27514100">
    <w:abstractNumId w:val="8"/>
  </w:num>
  <w:num w:numId="2" w16cid:durableId="960304883">
    <w:abstractNumId w:val="3"/>
  </w:num>
  <w:num w:numId="3" w16cid:durableId="653875816">
    <w:abstractNumId w:val="2"/>
  </w:num>
  <w:num w:numId="4" w16cid:durableId="588782401">
    <w:abstractNumId w:val="1"/>
  </w:num>
  <w:num w:numId="5" w16cid:durableId="1362052505">
    <w:abstractNumId w:val="0"/>
  </w:num>
  <w:num w:numId="6" w16cid:durableId="1387485209">
    <w:abstractNumId w:val="9"/>
  </w:num>
  <w:num w:numId="7" w16cid:durableId="264390190">
    <w:abstractNumId w:val="7"/>
  </w:num>
  <w:num w:numId="8" w16cid:durableId="251813760">
    <w:abstractNumId w:val="6"/>
  </w:num>
  <w:num w:numId="9" w16cid:durableId="72633324">
    <w:abstractNumId w:val="5"/>
  </w:num>
  <w:num w:numId="10" w16cid:durableId="1675959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TAwNTQ2MTY3NTJV0lEKTi0uzszPAykwqgUAcJA/ZiwAAAA="/>
  </w:docVars>
  <w:rsids>
    <w:rsidRoot w:val="00B473E2"/>
    <w:rsid w:val="00011DBB"/>
    <w:rsid w:val="00012C76"/>
    <w:rsid w:val="00014F50"/>
    <w:rsid w:val="0001649C"/>
    <w:rsid w:val="00021262"/>
    <w:rsid w:val="00036295"/>
    <w:rsid w:val="00041A14"/>
    <w:rsid w:val="00043AD0"/>
    <w:rsid w:val="000514F5"/>
    <w:rsid w:val="00053913"/>
    <w:rsid w:val="00061832"/>
    <w:rsid w:val="0006545F"/>
    <w:rsid w:val="000712A9"/>
    <w:rsid w:val="0007201C"/>
    <w:rsid w:val="00072350"/>
    <w:rsid w:val="000802D2"/>
    <w:rsid w:val="00090432"/>
    <w:rsid w:val="00095C61"/>
    <w:rsid w:val="000A135D"/>
    <w:rsid w:val="000C5EA4"/>
    <w:rsid w:val="000C72C4"/>
    <w:rsid w:val="000D01C6"/>
    <w:rsid w:val="000E1AA8"/>
    <w:rsid w:val="000E384C"/>
    <w:rsid w:val="000F10ED"/>
    <w:rsid w:val="000F2FD0"/>
    <w:rsid w:val="000F497A"/>
    <w:rsid w:val="000F4B68"/>
    <w:rsid w:val="00102907"/>
    <w:rsid w:val="00111C39"/>
    <w:rsid w:val="00114862"/>
    <w:rsid w:val="00137990"/>
    <w:rsid w:val="001439A6"/>
    <w:rsid w:val="001635A5"/>
    <w:rsid w:val="00166CBA"/>
    <w:rsid w:val="00170162"/>
    <w:rsid w:val="00187EFC"/>
    <w:rsid w:val="001977DB"/>
    <w:rsid w:val="001A1EA1"/>
    <w:rsid w:val="001A4FA4"/>
    <w:rsid w:val="001C0989"/>
    <w:rsid w:val="001D5173"/>
    <w:rsid w:val="001E0B37"/>
    <w:rsid w:val="001E1D85"/>
    <w:rsid w:val="001E4B07"/>
    <w:rsid w:val="001E4D5F"/>
    <w:rsid w:val="001E7055"/>
    <w:rsid w:val="001E76C5"/>
    <w:rsid w:val="001F5D8F"/>
    <w:rsid w:val="00203619"/>
    <w:rsid w:val="00215240"/>
    <w:rsid w:val="0021623A"/>
    <w:rsid w:val="0022610F"/>
    <w:rsid w:val="00252617"/>
    <w:rsid w:val="00254AA9"/>
    <w:rsid w:val="00262289"/>
    <w:rsid w:val="00262902"/>
    <w:rsid w:val="00262953"/>
    <w:rsid w:val="0026477A"/>
    <w:rsid w:val="00265D96"/>
    <w:rsid w:val="00270D8D"/>
    <w:rsid w:val="002809B6"/>
    <w:rsid w:val="002A16B0"/>
    <w:rsid w:val="002A39CC"/>
    <w:rsid w:val="002B0F8E"/>
    <w:rsid w:val="002C5068"/>
    <w:rsid w:val="002E1D44"/>
    <w:rsid w:val="002E2EC6"/>
    <w:rsid w:val="002E4CE5"/>
    <w:rsid w:val="002E6183"/>
    <w:rsid w:val="002E762B"/>
    <w:rsid w:val="00304D4D"/>
    <w:rsid w:val="00307465"/>
    <w:rsid w:val="00316A03"/>
    <w:rsid w:val="00321E2C"/>
    <w:rsid w:val="003347E8"/>
    <w:rsid w:val="0034787A"/>
    <w:rsid w:val="00350294"/>
    <w:rsid w:val="003633C7"/>
    <w:rsid w:val="003748E0"/>
    <w:rsid w:val="0037502C"/>
    <w:rsid w:val="00377583"/>
    <w:rsid w:val="003850B7"/>
    <w:rsid w:val="00391C10"/>
    <w:rsid w:val="0039474B"/>
    <w:rsid w:val="00395740"/>
    <w:rsid w:val="003B4D65"/>
    <w:rsid w:val="003B4EEA"/>
    <w:rsid w:val="003B76B6"/>
    <w:rsid w:val="003C126C"/>
    <w:rsid w:val="003C4CE2"/>
    <w:rsid w:val="003C7EDA"/>
    <w:rsid w:val="003E45A1"/>
    <w:rsid w:val="003E6858"/>
    <w:rsid w:val="00423EB1"/>
    <w:rsid w:val="00425AD8"/>
    <w:rsid w:val="00431432"/>
    <w:rsid w:val="00435E26"/>
    <w:rsid w:val="0043728E"/>
    <w:rsid w:val="004464EB"/>
    <w:rsid w:val="004479AA"/>
    <w:rsid w:val="0045211D"/>
    <w:rsid w:val="00456003"/>
    <w:rsid w:val="00465319"/>
    <w:rsid w:val="00467B69"/>
    <w:rsid w:val="00472DCB"/>
    <w:rsid w:val="00472F59"/>
    <w:rsid w:val="00473997"/>
    <w:rsid w:val="00473E5D"/>
    <w:rsid w:val="00473FE9"/>
    <w:rsid w:val="0048093D"/>
    <w:rsid w:val="00492680"/>
    <w:rsid w:val="004946DB"/>
    <w:rsid w:val="004A31AC"/>
    <w:rsid w:val="004B1846"/>
    <w:rsid w:val="004C0E6D"/>
    <w:rsid w:val="004C327E"/>
    <w:rsid w:val="004C3FA7"/>
    <w:rsid w:val="004E23EF"/>
    <w:rsid w:val="004E3DCD"/>
    <w:rsid w:val="004F5AE8"/>
    <w:rsid w:val="00513F74"/>
    <w:rsid w:val="005149B4"/>
    <w:rsid w:val="005240C5"/>
    <w:rsid w:val="00552057"/>
    <w:rsid w:val="00552085"/>
    <w:rsid w:val="00554AC6"/>
    <w:rsid w:val="0055732B"/>
    <w:rsid w:val="00571E0C"/>
    <w:rsid w:val="00572A10"/>
    <w:rsid w:val="00572C0C"/>
    <w:rsid w:val="00582C8F"/>
    <w:rsid w:val="005839DE"/>
    <w:rsid w:val="0058437C"/>
    <w:rsid w:val="005865E0"/>
    <w:rsid w:val="005945ED"/>
    <w:rsid w:val="00595046"/>
    <w:rsid w:val="0059575F"/>
    <w:rsid w:val="00595BFB"/>
    <w:rsid w:val="005960B1"/>
    <w:rsid w:val="005A1797"/>
    <w:rsid w:val="005A320A"/>
    <w:rsid w:val="005A5C00"/>
    <w:rsid w:val="005A6FDE"/>
    <w:rsid w:val="005B04A9"/>
    <w:rsid w:val="005B32C9"/>
    <w:rsid w:val="005B6170"/>
    <w:rsid w:val="005C11C9"/>
    <w:rsid w:val="005C192F"/>
    <w:rsid w:val="005D4B82"/>
    <w:rsid w:val="005E5B23"/>
    <w:rsid w:val="005E5C55"/>
    <w:rsid w:val="005F6B87"/>
    <w:rsid w:val="006000E8"/>
    <w:rsid w:val="00603FBD"/>
    <w:rsid w:val="00604C8F"/>
    <w:rsid w:val="006104E8"/>
    <w:rsid w:val="006239D3"/>
    <w:rsid w:val="00624B71"/>
    <w:rsid w:val="00625191"/>
    <w:rsid w:val="006327C1"/>
    <w:rsid w:val="006329E0"/>
    <w:rsid w:val="00642744"/>
    <w:rsid w:val="00646DB1"/>
    <w:rsid w:val="00651F47"/>
    <w:rsid w:val="00685C4D"/>
    <w:rsid w:val="00687560"/>
    <w:rsid w:val="006B11B0"/>
    <w:rsid w:val="006B130D"/>
    <w:rsid w:val="006B2AEA"/>
    <w:rsid w:val="006B315D"/>
    <w:rsid w:val="006C0B17"/>
    <w:rsid w:val="006D0C9C"/>
    <w:rsid w:val="006D1676"/>
    <w:rsid w:val="006D3D85"/>
    <w:rsid w:val="006E4F56"/>
    <w:rsid w:val="006F3E57"/>
    <w:rsid w:val="006F4E92"/>
    <w:rsid w:val="00700C9B"/>
    <w:rsid w:val="007072E8"/>
    <w:rsid w:val="00742CBD"/>
    <w:rsid w:val="00752371"/>
    <w:rsid w:val="00761740"/>
    <w:rsid w:val="00764857"/>
    <w:rsid w:val="007729A4"/>
    <w:rsid w:val="0077474F"/>
    <w:rsid w:val="0077481A"/>
    <w:rsid w:val="007804B3"/>
    <w:rsid w:val="00781C1B"/>
    <w:rsid w:val="00784559"/>
    <w:rsid w:val="007A44F6"/>
    <w:rsid w:val="007A4E59"/>
    <w:rsid w:val="007A4E89"/>
    <w:rsid w:val="007A68AD"/>
    <w:rsid w:val="007B3ADE"/>
    <w:rsid w:val="007B505F"/>
    <w:rsid w:val="007C3956"/>
    <w:rsid w:val="007E00DE"/>
    <w:rsid w:val="007F0F5E"/>
    <w:rsid w:val="00800967"/>
    <w:rsid w:val="00806B27"/>
    <w:rsid w:val="00810B14"/>
    <w:rsid w:val="00812A95"/>
    <w:rsid w:val="00814CB6"/>
    <w:rsid w:val="00820E20"/>
    <w:rsid w:val="0082173C"/>
    <w:rsid w:val="008308D0"/>
    <w:rsid w:val="008338BD"/>
    <w:rsid w:val="00843720"/>
    <w:rsid w:val="00845D3E"/>
    <w:rsid w:val="00851DCE"/>
    <w:rsid w:val="00865600"/>
    <w:rsid w:val="0088364C"/>
    <w:rsid w:val="008A3A40"/>
    <w:rsid w:val="008A4CDF"/>
    <w:rsid w:val="008A6AB6"/>
    <w:rsid w:val="008B01AC"/>
    <w:rsid w:val="008B1AA0"/>
    <w:rsid w:val="008C1BF0"/>
    <w:rsid w:val="008C1D21"/>
    <w:rsid w:val="008C78E4"/>
    <w:rsid w:val="008D2B7B"/>
    <w:rsid w:val="008D334B"/>
    <w:rsid w:val="008E05D4"/>
    <w:rsid w:val="008E107B"/>
    <w:rsid w:val="008E3074"/>
    <w:rsid w:val="008E69D6"/>
    <w:rsid w:val="008F389E"/>
    <w:rsid w:val="00914D29"/>
    <w:rsid w:val="009261F5"/>
    <w:rsid w:val="0092658D"/>
    <w:rsid w:val="00934235"/>
    <w:rsid w:val="00937D7A"/>
    <w:rsid w:val="0094381D"/>
    <w:rsid w:val="00944188"/>
    <w:rsid w:val="00945190"/>
    <w:rsid w:val="0095154E"/>
    <w:rsid w:val="009673C5"/>
    <w:rsid w:val="009758C2"/>
    <w:rsid w:val="00987350"/>
    <w:rsid w:val="00992959"/>
    <w:rsid w:val="00993CCC"/>
    <w:rsid w:val="00993F94"/>
    <w:rsid w:val="009A4367"/>
    <w:rsid w:val="009B2931"/>
    <w:rsid w:val="009B7942"/>
    <w:rsid w:val="009D0CEC"/>
    <w:rsid w:val="009D37B7"/>
    <w:rsid w:val="009D3C92"/>
    <w:rsid w:val="009E1E83"/>
    <w:rsid w:val="009F7560"/>
    <w:rsid w:val="00A10F2C"/>
    <w:rsid w:val="00A20296"/>
    <w:rsid w:val="00A22C1E"/>
    <w:rsid w:val="00A27658"/>
    <w:rsid w:val="00A27D90"/>
    <w:rsid w:val="00A27E34"/>
    <w:rsid w:val="00A32F01"/>
    <w:rsid w:val="00A33DA8"/>
    <w:rsid w:val="00A506BE"/>
    <w:rsid w:val="00A5260A"/>
    <w:rsid w:val="00A54D25"/>
    <w:rsid w:val="00A64B4F"/>
    <w:rsid w:val="00A750FB"/>
    <w:rsid w:val="00A8495F"/>
    <w:rsid w:val="00A9120B"/>
    <w:rsid w:val="00AB6160"/>
    <w:rsid w:val="00AC1DA4"/>
    <w:rsid w:val="00AC3B8D"/>
    <w:rsid w:val="00AC6ECB"/>
    <w:rsid w:val="00AD562A"/>
    <w:rsid w:val="00AE0B54"/>
    <w:rsid w:val="00AE4EE8"/>
    <w:rsid w:val="00AF664F"/>
    <w:rsid w:val="00B201F3"/>
    <w:rsid w:val="00B2256B"/>
    <w:rsid w:val="00B31647"/>
    <w:rsid w:val="00B32ABB"/>
    <w:rsid w:val="00B44473"/>
    <w:rsid w:val="00B473E2"/>
    <w:rsid w:val="00B50F56"/>
    <w:rsid w:val="00B51899"/>
    <w:rsid w:val="00B54E98"/>
    <w:rsid w:val="00B56BD6"/>
    <w:rsid w:val="00B60CE6"/>
    <w:rsid w:val="00B6657E"/>
    <w:rsid w:val="00B84EAB"/>
    <w:rsid w:val="00B87EF5"/>
    <w:rsid w:val="00B9103E"/>
    <w:rsid w:val="00B97EB8"/>
    <w:rsid w:val="00BA00E9"/>
    <w:rsid w:val="00BA2AD7"/>
    <w:rsid w:val="00BB5C12"/>
    <w:rsid w:val="00BB6322"/>
    <w:rsid w:val="00BB649B"/>
    <w:rsid w:val="00BB6B82"/>
    <w:rsid w:val="00BB7970"/>
    <w:rsid w:val="00BE11AC"/>
    <w:rsid w:val="00C04906"/>
    <w:rsid w:val="00C15828"/>
    <w:rsid w:val="00C25643"/>
    <w:rsid w:val="00C27149"/>
    <w:rsid w:val="00C30D83"/>
    <w:rsid w:val="00C35728"/>
    <w:rsid w:val="00C4621E"/>
    <w:rsid w:val="00C50A5A"/>
    <w:rsid w:val="00C5141B"/>
    <w:rsid w:val="00C62E38"/>
    <w:rsid w:val="00C813C6"/>
    <w:rsid w:val="00C81DDF"/>
    <w:rsid w:val="00C83211"/>
    <w:rsid w:val="00C9074C"/>
    <w:rsid w:val="00C91652"/>
    <w:rsid w:val="00C968E9"/>
    <w:rsid w:val="00CA3F74"/>
    <w:rsid w:val="00CB0B6B"/>
    <w:rsid w:val="00CB1404"/>
    <w:rsid w:val="00CC3F43"/>
    <w:rsid w:val="00CF218F"/>
    <w:rsid w:val="00CF3738"/>
    <w:rsid w:val="00CF4335"/>
    <w:rsid w:val="00D0066C"/>
    <w:rsid w:val="00D00ACF"/>
    <w:rsid w:val="00D01AD4"/>
    <w:rsid w:val="00D02A1D"/>
    <w:rsid w:val="00D10D75"/>
    <w:rsid w:val="00D11C5B"/>
    <w:rsid w:val="00D1472D"/>
    <w:rsid w:val="00D16355"/>
    <w:rsid w:val="00D241FD"/>
    <w:rsid w:val="00D273A0"/>
    <w:rsid w:val="00D36CE8"/>
    <w:rsid w:val="00D37D90"/>
    <w:rsid w:val="00D44460"/>
    <w:rsid w:val="00D478C0"/>
    <w:rsid w:val="00D6145C"/>
    <w:rsid w:val="00D637A8"/>
    <w:rsid w:val="00D670E9"/>
    <w:rsid w:val="00D774D6"/>
    <w:rsid w:val="00D80AE7"/>
    <w:rsid w:val="00D8471C"/>
    <w:rsid w:val="00DA2469"/>
    <w:rsid w:val="00DA2D2C"/>
    <w:rsid w:val="00DB56E1"/>
    <w:rsid w:val="00DC647B"/>
    <w:rsid w:val="00DE1DEB"/>
    <w:rsid w:val="00E0074F"/>
    <w:rsid w:val="00E14FBC"/>
    <w:rsid w:val="00E20BEB"/>
    <w:rsid w:val="00E238D1"/>
    <w:rsid w:val="00E271B2"/>
    <w:rsid w:val="00E34EEE"/>
    <w:rsid w:val="00E36DBF"/>
    <w:rsid w:val="00E47FA8"/>
    <w:rsid w:val="00E5164D"/>
    <w:rsid w:val="00E5704B"/>
    <w:rsid w:val="00E771FB"/>
    <w:rsid w:val="00E8007B"/>
    <w:rsid w:val="00E85FF0"/>
    <w:rsid w:val="00E9391E"/>
    <w:rsid w:val="00E93D8D"/>
    <w:rsid w:val="00E95161"/>
    <w:rsid w:val="00E96899"/>
    <w:rsid w:val="00EB13EA"/>
    <w:rsid w:val="00EB2FBD"/>
    <w:rsid w:val="00EB5774"/>
    <w:rsid w:val="00EC3800"/>
    <w:rsid w:val="00EE038D"/>
    <w:rsid w:val="00F02503"/>
    <w:rsid w:val="00F11A8F"/>
    <w:rsid w:val="00F327CA"/>
    <w:rsid w:val="00F35216"/>
    <w:rsid w:val="00F3550F"/>
    <w:rsid w:val="00F40D22"/>
    <w:rsid w:val="00F460B9"/>
    <w:rsid w:val="00F47F76"/>
    <w:rsid w:val="00F510A8"/>
    <w:rsid w:val="00F5303E"/>
    <w:rsid w:val="00F85669"/>
    <w:rsid w:val="00F866E4"/>
    <w:rsid w:val="00F932B6"/>
    <w:rsid w:val="00FA35B2"/>
    <w:rsid w:val="00FB4289"/>
    <w:rsid w:val="00FB708D"/>
    <w:rsid w:val="00FC0A63"/>
    <w:rsid w:val="00FC1A0F"/>
    <w:rsid w:val="00FC50AF"/>
    <w:rsid w:val="00FD69E8"/>
    <w:rsid w:val="00FE1D0D"/>
    <w:rsid w:val="00FE28A5"/>
    <w:rsid w:val="00FF1BA4"/>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B62E6D"/>
  <w15:chartTrackingRefBased/>
  <w15:docId w15:val="{8CEEE24B-01B2-4134-BCC1-23BC8CED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2931"/>
    <w:pPr>
      <w:bidi/>
    </w:pPr>
    <w:rPr>
      <w:rFonts w:cs="Narkisim"/>
      <w:sz w:val="22"/>
      <w:szCs w:val="22"/>
      <w:lang w:eastAsia="he-IL"/>
    </w:rPr>
  </w:style>
  <w:style w:type="paragraph" w:styleId="1">
    <w:name w:val="heading 1"/>
    <w:basedOn w:val="a"/>
    <w:next w:val="a"/>
    <w:link w:val="10"/>
    <w:qFormat/>
    <w:rsid w:val="009B2931"/>
    <w:pPr>
      <w:keepNext/>
      <w:tabs>
        <w:tab w:val="right" w:pos="9469"/>
      </w:tabs>
      <w:jc w:val="both"/>
      <w:outlineLvl w:val="0"/>
    </w:pPr>
    <w:rPr>
      <w:rFonts w:cs="David"/>
      <w:b/>
      <w:bCs/>
      <w:szCs w:val="28"/>
    </w:rPr>
  </w:style>
  <w:style w:type="character" w:default="1" w:styleId="a0">
    <w:name w:val="Default Paragraph Font"/>
    <w:uiPriority w:val="1"/>
    <w:semiHidden/>
    <w:unhideWhenUsed/>
    <w:rsid w:val="009B29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B2931"/>
  </w:style>
  <w:style w:type="paragraph" w:styleId="a3">
    <w:name w:val="footnote text"/>
    <w:basedOn w:val="a"/>
    <w:link w:val="a4"/>
    <w:semiHidden/>
    <w:rsid w:val="009B2931"/>
    <w:pPr>
      <w:ind w:left="170" w:hanging="170"/>
      <w:jc w:val="both"/>
    </w:pPr>
    <w:rPr>
      <w:sz w:val="20"/>
      <w:szCs w:val="20"/>
    </w:rPr>
  </w:style>
  <w:style w:type="character" w:styleId="a5">
    <w:name w:val="footnote reference"/>
    <w:semiHidden/>
    <w:rsid w:val="009B2931"/>
    <w:rPr>
      <w:vertAlign w:val="superscript"/>
    </w:rPr>
  </w:style>
  <w:style w:type="paragraph" w:styleId="a6">
    <w:name w:val="header"/>
    <w:basedOn w:val="a"/>
    <w:link w:val="a7"/>
    <w:rsid w:val="009B2931"/>
    <w:pPr>
      <w:tabs>
        <w:tab w:val="center" w:pos="4153"/>
        <w:tab w:val="right" w:pos="8306"/>
      </w:tabs>
    </w:pPr>
  </w:style>
  <w:style w:type="paragraph" w:styleId="a8">
    <w:name w:val="footer"/>
    <w:basedOn w:val="a"/>
    <w:link w:val="a9"/>
    <w:rsid w:val="009B2931"/>
    <w:pPr>
      <w:tabs>
        <w:tab w:val="center" w:pos="4153"/>
        <w:tab w:val="right" w:pos="8306"/>
      </w:tabs>
    </w:pPr>
  </w:style>
  <w:style w:type="paragraph" w:customStyle="1" w:styleId="aa">
    <w:name w:val="כותרת"/>
    <w:basedOn w:val="a"/>
    <w:rsid w:val="009B2931"/>
    <w:pPr>
      <w:spacing w:before="240" w:line="320" w:lineRule="atLeast"/>
      <w:jc w:val="center"/>
    </w:pPr>
    <w:rPr>
      <w:rFonts w:cs="David"/>
      <w:b/>
      <w:bCs/>
      <w:spacing w:val="20"/>
      <w:szCs w:val="32"/>
    </w:rPr>
  </w:style>
  <w:style w:type="paragraph" w:customStyle="1" w:styleId="ab">
    <w:name w:val="כותרת קטע"/>
    <w:basedOn w:val="a"/>
    <w:link w:val="Char"/>
    <w:rsid w:val="009B2931"/>
    <w:pPr>
      <w:spacing w:before="240" w:line="300" w:lineRule="atLeast"/>
    </w:pPr>
    <w:rPr>
      <w:rFonts w:cs="Arial"/>
      <w:b/>
      <w:bCs/>
      <w:szCs w:val="24"/>
    </w:rPr>
  </w:style>
  <w:style w:type="paragraph" w:customStyle="1" w:styleId="ac">
    <w:name w:val="מקור"/>
    <w:basedOn w:val="a"/>
    <w:rsid w:val="009B2931"/>
    <w:pPr>
      <w:spacing w:line="320" w:lineRule="atLeast"/>
      <w:jc w:val="both"/>
    </w:pPr>
    <w:rPr>
      <w:rFonts w:cs="David"/>
      <w:szCs w:val="24"/>
    </w:rPr>
  </w:style>
  <w:style w:type="paragraph" w:customStyle="1" w:styleId="ad">
    <w:name w:val="מחלקי המים"/>
    <w:basedOn w:val="a"/>
    <w:rsid w:val="009B2931"/>
    <w:pPr>
      <w:spacing w:line="320" w:lineRule="atLeast"/>
      <w:jc w:val="both"/>
    </w:pPr>
    <w:rPr>
      <w:b/>
      <w:bCs/>
      <w:szCs w:val="24"/>
    </w:rPr>
  </w:style>
  <w:style w:type="character" w:styleId="Hyperlink">
    <w:name w:val="Hyperlink"/>
    <w:rsid w:val="009B2931"/>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9B2931"/>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semiHidden/>
    <w:rsid w:val="009B2931"/>
    <w:rPr>
      <w:rFonts w:cs="Narkisim"/>
      <w:lang w:eastAsia="he-IL"/>
    </w:rPr>
  </w:style>
  <w:style w:type="character" w:customStyle="1" w:styleId="10">
    <w:name w:val="כותרת 1 תו"/>
    <w:link w:val="1"/>
    <w:rsid w:val="009B2931"/>
    <w:rPr>
      <w:rFonts w:cs="David"/>
      <w:b/>
      <w:bCs/>
      <w:sz w:val="22"/>
      <w:szCs w:val="28"/>
      <w:lang w:eastAsia="he-IL"/>
    </w:rPr>
  </w:style>
  <w:style w:type="character" w:customStyle="1" w:styleId="a7">
    <w:name w:val="כותרת עליונה תו"/>
    <w:link w:val="a6"/>
    <w:rsid w:val="009B2931"/>
    <w:rPr>
      <w:rFonts w:cs="Narkisim"/>
      <w:sz w:val="22"/>
      <w:szCs w:val="22"/>
      <w:lang w:eastAsia="he-IL"/>
    </w:rPr>
  </w:style>
  <w:style w:type="character" w:customStyle="1" w:styleId="a9">
    <w:name w:val="כותרת תחתונה תו"/>
    <w:link w:val="a8"/>
    <w:rsid w:val="009B2931"/>
    <w:rPr>
      <w:rFonts w:cs="Narkisim"/>
      <w:sz w:val="22"/>
      <w:szCs w:val="22"/>
      <w:lang w:eastAsia="he-IL"/>
    </w:rPr>
  </w:style>
  <w:style w:type="character" w:customStyle="1" w:styleId="af">
    <w:name w:val="טקסט בלונים תו"/>
    <w:link w:val="ae"/>
    <w:uiPriority w:val="99"/>
    <w:semiHidden/>
    <w:rsid w:val="009B2931"/>
    <w:rPr>
      <w:rFonts w:ascii="Tahoma" w:hAnsi="Tahoma" w:cs="Tahoma"/>
      <w:sz w:val="16"/>
      <w:szCs w:val="16"/>
      <w:lang w:eastAsia="he-IL"/>
    </w:rPr>
  </w:style>
  <w:style w:type="character" w:customStyle="1" w:styleId="Char">
    <w:name w:val="כותרת קטע Char"/>
    <w:link w:val="ab"/>
    <w:rsid w:val="00316A03"/>
    <w:rPr>
      <w:rFonts w:cs="Arial"/>
      <w:b/>
      <w:bCs/>
      <w:sz w:val="22"/>
      <w:szCs w:val="24"/>
      <w:lang w:eastAsia="he-IL"/>
    </w:rPr>
  </w:style>
  <w:style w:type="paragraph" w:customStyle="1" w:styleId="af1">
    <w:name w:val="פסוק"/>
    <w:basedOn w:val="ac"/>
    <w:qFormat/>
    <w:rsid w:val="009B2931"/>
    <w:pPr>
      <w:spacing w:before="120"/>
    </w:pPr>
    <w:rPr>
      <w:b/>
      <w:bCs/>
    </w:rPr>
  </w:style>
  <w:style w:type="character" w:styleId="af2">
    <w:name w:val="Unresolved Mention"/>
    <w:uiPriority w:val="99"/>
    <w:semiHidden/>
    <w:unhideWhenUsed/>
    <w:rsid w:val="00CB1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A9%D7%A8%D7%AA-%D7%94%D7%93%D7%91%D7%A8%D7%95%D7%AA-%D7%97%D7%9E%D7%A9-%D7%9B%D7%A0%D7%92%D7%93-%D7%97%D7%9E%D7%A91" TargetMode="External"/><Relationship Id="rId13" Type="http://schemas.openxmlformats.org/officeDocument/2006/relationships/hyperlink" Target="https://www.mayim.org.il/?parasha=%d7%a2%d7%9c-%d7%9b%d7%95%d7%97-%d7%94%d7%91%d7%97%d7%99%d7%a8%d7%94-%d7%95%d7%a2%d7%9c-%d7%9c%d7%a4%d7%a0%d7%99%d7%9d-%d7%9e%d7%a9%d7%95%d7%a8%d7%aa-%d7%94%d7%93%d7%99%d7%9f" TargetMode="External"/><Relationship Id="rId3" Type="http://schemas.openxmlformats.org/officeDocument/2006/relationships/hyperlink" Target="https://www.mayim.org.il/?parasha=%D7%95%D7%96%D7%90%D7%AA-%D7%94%D7%AA%D7%95%D7%A8%D7%94-%D7%90%D7%A9%D7%A8-%D7%A9%D7%9D-%D7%9E%D7%A9%D7%94" TargetMode="External"/><Relationship Id="rId7" Type="http://schemas.openxmlformats.org/officeDocument/2006/relationships/hyperlink" Target="https://www.mayim.org.il/?parasha=1094-2" TargetMode="External"/><Relationship Id="rId12" Type="http://schemas.openxmlformats.org/officeDocument/2006/relationships/hyperlink" Target="https://www.mayim.org.il/?parasha=%D7%9E%D7%9C%D7%9A-%D7%91%D7%9E%D7%A9%D7%A4%D7%98-%D7%99%D7%A2%D7%9E%D7%99%D7%93-%D7%90%D7%A8%D7%A5" TargetMode="External"/><Relationship Id="rId2" Type="http://schemas.openxmlformats.org/officeDocument/2006/relationships/hyperlink" Target="https://www.mayim.org.il/?parasha=%D7%9E%D7%A6%D7%95%D7%95%D7%AA-%D7%A9%D7%A0%D7%A6%D7%98%D7%95%D7%95-%D7%91%D7%9E%D7%A8%D7%94" TargetMode="External"/><Relationship Id="rId1" Type="http://schemas.openxmlformats.org/officeDocument/2006/relationships/hyperlink" Target="https://www.mayim.org.il/?parasha=%D7%9E%D7%9C%D7%9A-%D7%91%D7%9E%D7%A9%D7%A4%D7%98-%D7%99%D7%A2%D7%9E%D7%99%D7%93-%D7%90%D7%A8%D7%A5" TargetMode="External"/><Relationship Id="rId6" Type="http://schemas.openxmlformats.org/officeDocument/2006/relationships/hyperlink" Target="https://www.mayim.org.il/?parasha=%D7%9E%D7%96%D7%91%D7%97-%D7%90%D7%93%D7%9E%D7%94-%D7%AA%D7%A2%D7%A9%D7%94-%D7%9C%D7%99" TargetMode="External"/><Relationship Id="rId11" Type="http://schemas.openxmlformats.org/officeDocument/2006/relationships/hyperlink" Target="https://www.mayim.org.il/?parasha=%D7%95%D7%96%D7%90%D7%AA-%D7%94%D7%AA%D7%95%D7%A8%D7%94-%D7%90%D7%A9%D7%A8-%D7%A9%D7%9D-%D7%9E%D7%A9%D7%94" TargetMode="External"/><Relationship Id="rId5" Type="http://schemas.openxmlformats.org/officeDocument/2006/relationships/hyperlink" Target="https://www.mayim.org.il/?parasha=%D7%9C%D7%90-%D7%AA%D7%97%D7%9E%D7%95%D7%93" TargetMode="External"/><Relationship Id="rId10" Type="http://schemas.openxmlformats.org/officeDocument/2006/relationships/hyperlink" Target="https://www.mayim.org.il/?parasha=%d7%a2%d7%9c-%d7%9e%d7%99%d7%93%d7%95%d7%aa-%d7%92%d7%96%d7%99%d7%a8%d7%95%d7%aa-%d7%95%d7%98%d7%a2%d7%9e%d7%99-%d7%94%d7%9e%d7%a6%d7%95%d7%95%d7%aa" TargetMode="External"/><Relationship Id="rId4" Type="http://schemas.openxmlformats.org/officeDocument/2006/relationships/hyperlink" Target="https://www.mayim.org.il/?parasha=%D7%AA%D7%95%D7%A8%D7%94-%D7%97%D7%AA%D7%95%D7%9E%D7%94-%D7%A0%D7%99%D7%AA%D7%A0%D7%94-%D7%90%D7%95-%D7%9E%D7%92%D7%99%D7%9C%D7%94-%D7%9E%D7%92%D7%99%D7%9C%D7%94-%D7%A0%D7%99%D7%AA%D7%A0%D7%94" TargetMode="External"/><Relationship Id="rId9" Type="http://schemas.openxmlformats.org/officeDocument/2006/relationships/hyperlink" Target="https://www.mayim.org.il/?parasha=%D7%9E%D7%A6%D7%95%D7%95%D7%AA-%D7%A9%D7%A0%D7%A6%D7%98%D7%95%D7%95-%D7%91%D7%9E%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2856-48BE-4476-B524-7F0BA252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1113</Words>
  <Characters>4822</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ואלה המשפטים</vt:lpstr>
      <vt:lpstr>ואלה המשפטים</vt:lpstr>
    </vt:vector>
  </TitlesOfParts>
  <Company/>
  <LinksUpToDate>false</LinksUpToDate>
  <CharactersWithSpaces>5924</CharactersWithSpaces>
  <SharedDoc>false</SharedDoc>
  <HLinks>
    <vt:vector size="78" baseType="variant">
      <vt:variant>
        <vt:i4>4653076</vt:i4>
      </vt:variant>
      <vt:variant>
        <vt:i4>36</vt:i4>
      </vt:variant>
      <vt:variant>
        <vt:i4>0</vt:i4>
      </vt:variant>
      <vt:variant>
        <vt:i4>5</vt:i4>
      </vt:variant>
      <vt:variant>
        <vt:lpwstr>https://www.mayim.org.il/?parasha=%d7%a2%d7%9c-%d7%9b%d7%95%d7%97-%d7%94%d7%91%d7%97%d7%99%d7%a8%d7%94-%d7%95%d7%a2%d7%9c-%d7%9c%d7%a4%d7%a0%d7%99%d7%9d-%d7%9e%d7%a9%d7%95%d7%a8%d7%aa-%d7%94%d7%93%d7%99%d7%9f</vt:lpwstr>
      </vt:variant>
      <vt:variant>
        <vt:lpwstr/>
      </vt:variant>
      <vt:variant>
        <vt:i4>1704022</vt:i4>
      </vt:variant>
      <vt:variant>
        <vt:i4>33</vt:i4>
      </vt:variant>
      <vt:variant>
        <vt:i4>0</vt:i4>
      </vt:variant>
      <vt:variant>
        <vt:i4>5</vt:i4>
      </vt:variant>
      <vt:variant>
        <vt:lpwstr>https://www.mayim.org.il/?parasha=%D7%9E%D7%9C%D7%9A-%D7%91%D7%9E%D7%A9%D7%A4%D7%98-%D7%99%D7%A2%D7%9E%D7%99%D7%93-%D7%90%D7%A8%D7%A5</vt:lpwstr>
      </vt:variant>
      <vt:variant>
        <vt:lpwstr/>
      </vt:variant>
      <vt:variant>
        <vt:i4>5046277</vt:i4>
      </vt:variant>
      <vt:variant>
        <vt:i4>30</vt:i4>
      </vt:variant>
      <vt:variant>
        <vt:i4>0</vt:i4>
      </vt:variant>
      <vt:variant>
        <vt:i4>5</vt:i4>
      </vt:variant>
      <vt:variant>
        <vt:lpwstr>https://www.mayim.org.il/?parasha=%D7%95%D7%96%D7%90%D7%AA-%D7%94%D7%AA%D7%95%D7%A8%D7%94-%D7%90%D7%A9%D7%A8-%D7%A9%D7%9D-%D7%9E%D7%A9%D7%94</vt:lpwstr>
      </vt:variant>
      <vt:variant>
        <vt:lpwstr>gsc.tab=0</vt:lpwstr>
      </vt:variant>
      <vt:variant>
        <vt:i4>3276903</vt:i4>
      </vt:variant>
      <vt:variant>
        <vt:i4>27</vt:i4>
      </vt:variant>
      <vt:variant>
        <vt:i4>0</vt:i4>
      </vt:variant>
      <vt:variant>
        <vt:i4>5</vt:i4>
      </vt:variant>
      <vt:variant>
        <vt:lpwstr>https://www.mayim.org.il/?parasha=%d7%a2%d7%9c-%d7%9e%d7%99%d7%93%d7%95%d7%aa-%d7%92%d7%96%d7%99%d7%a8%d7%95%d7%aa-%d7%95%d7%98%d7%a2%d7%9e%d7%99-%d7%94%d7%9e%d7%a6%d7%95%d7%95%d7%aa</vt:lpwstr>
      </vt:variant>
      <vt:variant>
        <vt:lpwstr/>
      </vt:variant>
      <vt:variant>
        <vt:i4>6946878</vt:i4>
      </vt:variant>
      <vt:variant>
        <vt:i4>24</vt:i4>
      </vt:variant>
      <vt:variant>
        <vt:i4>0</vt:i4>
      </vt:variant>
      <vt:variant>
        <vt:i4>5</vt:i4>
      </vt:variant>
      <vt:variant>
        <vt:lpwstr>https://www.mayim.org.il/?parasha=%D7%9E%D7%A6%D7%95%D7%95%D7%AA-%D7%A9%D7%A0%D7%A6%D7%98%D7%95%D7%95-%D7%91%D7%9E%D7%A8%D7%94</vt:lpwstr>
      </vt:variant>
      <vt:variant>
        <vt:lpwstr/>
      </vt:variant>
      <vt:variant>
        <vt:i4>4063342</vt:i4>
      </vt:variant>
      <vt:variant>
        <vt:i4>21</vt:i4>
      </vt:variant>
      <vt:variant>
        <vt:i4>0</vt:i4>
      </vt:variant>
      <vt:variant>
        <vt:i4>5</vt:i4>
      </vt:variant>
      <vt:variant>
        <vt:lpwstr>https://www.mayim.org.il/?parasha=%D7%A2%D7%A9%D7%A8%D7%AA-%D7%94%D7%93%D7%91%D7%A8%D7%95%D7%AA-%D7%97%D7%9E%D7%A9-%D7%9B%D7%A0%D7%92%D7%93-%D7%97%D7%9E%D7%A91</vt:lpwstr>
      </vt:variant>
      <vt:variant>
        <vt:lpwstr/>
      </vt:variant>
      <vt:variant>
        <vt:i4>131138</vt:i4>
      </vt:variant>
      <vt:variant>
        <vt:i4>18</vt:i4>
      </vt:variant>
      <vt:variant>
        <vt:i4>0</vt:i4>
      </vt:variant>
      <vt:variant>
        <vt:i4>5</vt:i4>
      </vt:variant>
      <vt:variant>
        <vt:lpwstr>https://www.mayim.org.il/?parasha=1094-2</vt:lpwstr>
      </vt:variant>
      <vt:variant>
        <vt:lpwstr/>
      </vt:variant>
      <vt:variant>
        <vt:i4>1179662</vt:i4>
      </vt:variant>
      <vt:variant>
        <vt:i4>15</vt:i4>
      </vt:variant>
      <vt:variant>
        <vt:i4>0</vt:i4>
      </vt:variant>
      <vt:variant>
        <vt:i4>5</vt:i4>
      </vt:variant>
      <vt:variant>
        <vt:lpwstr>https://www.mayim.org.il/?parasha=%D7%9E%D7%96%D7%91%D7%97-%D7%90%D7%93%D7%9E%D7%94-%D7%AA%D7%A2%D7%A9%D7%94-%D7%9C%D7%99</vt:lpwstr>
      </vt:variant>
      <vt:variant>
        <vt:lpwstr/>
      </vt:variant>
      <vt:variant>
        <vt:i4>1376287</vt:i4>
      </vt:variant>
      <vt:variant>
        <vt:i4>12</vt:i4>
      </vt:variant>
      <vt:variant>
        <vt:i4>0</vt:i4>
      </vt:variant>
      <vt:variant>
        <vt:i4>5</vt:i4>
      </vt:variant>
      <vt:variant>
        <vt:lpwstr>https://www.mayim.org.il/?parasha=%D7%9C%D7%90-%D7%AA%D7%97%D7%9E%D7%95%D7%93</vt:lpwstr>
      </vt:variant>
      <vt:variant>
        <vt:lpwstr>gsc.tab=0</vt:lpwstr>
      </vt:variant>
      <vt:variant>
        <vt:i4>6357103</vt:i4>
      </vt:variant>
      <vt:variant>
        <vt:i4>9</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4980759</vt:i4>
      </vt:variant>
      <vt:variant>
        <vt:i4>6</vt:i4>
      </vt:variant>
      <vt:variant>
        <vt:i4>0</vt:i4>
      </vt:variant>
      <vt:variant>
        <vt:i4>5</vt:i4>
      </vt:variant>
      <vt:variant>
        <vt:lpwstr>https://www.mayim.org.il/?parasha=%D7%95%D7%96%D7%90%D7%AA-%D7%94%D7%AA%D7%95%D7%A8%D7%94-%D7%90%D7%A9%D7%A8-%D7%A9%D7%9D-%D7%9E%D7%A9%D7%94</vt:lpwstr>
      </vt:variant>
      <vt:variant>
        <vt:lpwstr/>
      </vt:variant>
      <vt:variant>
        <vt:i4>6946878</vt:i4>
      </vt:variant>
      <vt:variant>
        <vt:i4>3</vt:i4>
      </vt:variant>
      <vt:variant>
        <vt:i4>0</vt:i4>
      </vt:variant>
      <vt:variant>
        <vt:i4>5</vt:i4>
      </vt:variant>
      <vt:variant>
        <vt:lpwstr>https://www.mayim.org.il/?parasha=%D7%9E%D7%A6%D7%95%D7%95%D7%AA-%D7%A9%D7%A0%D7%A6%D7%98%D7%95%D7%95-%D7%91%D7%9E%D7%A8%D7%94</vt:lpwstr>
      </vt:variant>
      <vt:variant>
        <vt:lpwstr/>
      </vt:variant>
      <vt:variant>
        <vt:i4>1704022</vt:i4>
      </vt:variant>
      <vt:variant>
        <vt:i4>0</vt:i4>
      </vt:variant>
      <vt:variant>
        <vt:i4>0</vt:i4>
      </vt:variant>
      <vt:variant>
        <vt:i4>5</vt:i4>
      </vt:variant>
      <vt:variant>
        <vt:lpwstr>https://www.mayim.org.il/?parasha=%D7%9E%D7%9C%D7%9A-%D7%91%D7%9E%D7%A9%D7%A4%D7%98-%D7%99%D7%A2%D7%9E%D7%99%D7%93-%D7%90%D7%A8%D7%A5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תשים לפניהם</dc:title>
  <dc:subject>משפטים, שקלים</dc:subject>
  <dc:creator>אשר יובל</dc:creator>
  <cp:keywords/>
  <cp:lastModifiedBy>Shimon Afek</cp:lastModifiedBy>
  <cp:revision>3</cp:revision>
  <cp:lastPrinted>2023-02-16T09:37:00Z</cp:lastPrinted>
  <dcterms:created xsi:type="dcterms:W3CDTF">2023-02-16T09:36:00Z</dcterms:created>
  <dcterms:modified xsi:type="dcterms:W3CDTF">2023-02-16T09:37:00Z</dcterms:modified>
</cp:coreProperties>
</file>