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24CE" w14:textId="77777777" w:rsidR="00360A49" w:rsidRDefault="00875E1A">
      <w:pPr>
        <w:pStyle w:val="aa"/>
        <w:rPr>
          <w:rFonts w:hint="cs"/>
          <w:rtl/>
        </w:rPr>
      </w:pPr>
      <w:r>
        <w:rPr>
          <w:rFonts w:hint="cs"/>
          <w:rtl/>
        </w:rPr>
        <w:t>בשבילי נברא העולם</w:t>
      </w:r>
    </w:p>
    <w:p w14:paraId="4404BC91" w14:textId="77777777" w:rsidR="00875E1A" w:rsidRPr="00754F5D" w:rsidRDefault="004E40BB" w:rsidP="00C07ECA">
      <w:pPr>
        <w:pStyle w:val="ac"/>
        <w:spacing w:before="240"/>
        <w:rPr>
          <w:rFonts w:ascii="Narkisim" w:hAnsi="Narkisim" w:cs="Narkisim"/>
          <w:szCs w:val="22"/>
          <w:rtl/>
        </w:rPr>
      </w:pPr>
      <w:r w:rsidRPr="004F14E9">
        <w:rPr>
          <w:rFonts w:cs="Narkisim" w:hint="cs"/>
          <w:b/>
          <w:bCs/>
          <w:szCs w:val="22"/>
          <w:rtl/>
        </w:rPr>
        <w:t>מים ראשונים:</w:t>
      </w:r>
      <w:r>
        <w:rPr>
          <w:rFonts w:cs="Narkisim" w:hint="cs"/>
          <w:szCs w:val="22"/>
          <w:rtl/>
        </w:rPr>
        <w:t xml:space="preserve"> </w:t>
      </w:r>
      <w:r w:rsidR="00754F5D" w:rsidRPr="00754F5D">
        <w:rPr>
          <w:rFonts w:ascii="Narkisim" w:hAnsi="Narkisim" w:cs="Narkisim"/>
          <w:szCs w:val="22"/>
          <w:rtl/>
        </w:rPr>
        <w:t>"בשבילי נברא העולם</w:t>
      </w:r>
      <w:r w:rsidR="00754F5D">
        <w:rPr>
          <w:rFonts w:ascii="Narkisim" w:hAnsi="Narkisim" w:cs="Narkisim" w:hint="cs"/>
          <w:szCs w:val="22"/>
          <w:rtl/>
        </w:rPr>
        <w:t>" - האם אין זה ביטוי של יהי</w:t>
      </w:r>
      <w:r w:rsidR="00C07ECA">
        <w:rPr>
          <w:rFonts w:ascii="Narkisim" w:hAnsi="Narkisim" w:cs="Narkisim" w:hint="cs"/>
          <w:szCs w:val="22"/>
          <w:rtl/>
        </w:rPr>
        <w:t>ר</w:t>
      </w:r>
      <w:r w:rsidR="00754F5D">
        <w:rPr>
          <w:rFonts w:ascii="Narkisim" w:hAnsi="Narkisim" w:cs="Narkisim" w:hint="cs"/>
          <w:szCs w:val="22"/>
          <w:rtl/>
        </w:rPr>
        <w:t>ות וגאווה מצד האדם לומר שכל העולם נברא למענו ובשבילו?</w:t>
      </w:r>
      <w:r w:rsidR="005F2B7B">
        <w:rPr>
          <w:rFonts w:ascii="Narkisim" w:hAnsi="Narkisim" w:cs="Narkisim" w:hint="cs"/>
          <w:szCs w:val="22"/>
          <w:rtl/>
        </w:rPr>
        <w:t xml:space="preserve"> האם ניתן לפרש ביטוי זה גם באופן חיובי של ראיית האדם את מקומו בעולם ומחויבותו לו?</w:t>
      </w:r>
      <w:r w:rsidR="009B10A4">
        <w:rPr>
          <w:rFonts w:ascii="Narkisim" w:hAnsi="Narkisim" w:cs="Narkisim" w:hint="cs"/>
          <w:szCs w:val="22"/>
          <w:rtl/>
        </w:rPr>
        <w:t xml:space="preserve"> האם ניתן למצוא 'שביל זהב' בין הרגש האינדיבידואלי של האדם ושאיפתו למצות את יכולותיו בזמן הקצר שניתן לו עלי אדמות, ובין הכרתו שאין הוא לבד ושהצל</w:t>
      </w:r>
      <w:r w:rsidR="002378E4">
        <w:rPr>
          <w:rFonts w:ascii="Narkisim" w:hAnsi="Narkisim" w:cs="Narkisim" w:hint="cs"/>
          <w:szCs w:val="22"/>
          <w:rtl/>
        </w:rPr>
        <w:t>ח</w:t>
      </w:r>
      <w:r w:rsidR="009B10A4">
        <w:rPr>
          <w:rFonts w:ascii="Narkisim" w:hAnsi="Narkisim" w:cs="Narkisim" w:hint="cs"/>
          <w:szCs w:val="22"/>
          <w:rtl/>
        </w:rPr>
        <w:t xml:space="preserve">תו 'למצות את העולם' תלויה גם באחרים? </w:t>
      </w:r>
    </w:p>
    <w:p w14:paraId="04C2D654" w14:textId="77777777" w:rsidR="00875E1A" w:rsidRDefault="00875E1A" w:rsidP="00754F5D">
      <w:pPr>
        <w:pStyle w:val="ab"/>
        <w:rPr>
          <w:rtl/>
        </w:rPr>
      </w:pPr>
      <w:r>
        <w:rPr>
          <w:rtl/>
        </w:rPr>
        <w:t>מסכת סנהדרין פרק ד משנה ה</w:t>
      </w:r>
      <w:r w:rsidR="009D3D1D">
        <w:rPr>
          <w:rFonts w:hint="cs"/>
          <w:rtl/>
        </w:rPr>
        <w:t xml:space="preserve"> </w:t>
      </w:r>
      <w:r w:rsidR="009D3D1D">
        <w:rPr>
          <w:rtl/>
        </w:rPr>
        <w:t>–</w:t>
      </w:r>
      <w:r w:rsidR="009D3D1D">
        <w:rPr>
          <w:rFonts w:hint="cs"/>
          <w:rtl/>
        </w:rPr>
        <w:t xml:space="preserve"> כל אדם הוא עולם</w:t>
      </w:r>
      <w:r w:rsidR="00754F5D">
        <w:rPr>
          <w:rFonts w:hint="cs"/>
          <w:rtl/>
        </w:rPr>
        <w:t xml:space="preserve"> מלא</w:t>
      </w:r>
    </w:p>
    <w:p w14:paraId="41A50B37" w14:textId="77777777" w:rsidR="009824B7" w:rsidRDefault="00875E1A" w:rsidP="008304F8">
      <w:pPr>
        <w:pStyle w:val="ac"/>
        <w:rPr>
          <w:rFonts w:hint="cs"/>
          <w:rtl/>
        </w:rPr>
      </w:pPr>
      <w:r>
        <w:rPr>
          <w:rtl/>
        </w:rPr>
        <w:t xml:space="preserve">כיצד </w:t>
      </w:r>
      <w:proofErr w:type="spellStart"/>
      <w:r>
        <w:rPr>
          <w:rtl/>
        </w:rPr>
        <w:t>מאיימין</w:t>
      </w:r>
      <w:proofErr w:type="spellEnd"/>
      <w:r>
        <w:rPr>
          <w:rtl/>
        </w:rPr>
        <w:t xml:space="preserve"> את העדים על עדי נפשות</w:t>
      </w:r>
      <w:r w:rsidR="00697D4F">
        <w:rPr>
          <w:rFonts w:hint="cs"/>
          <w:rtl/>
        </w:rPr>
        <w:t>?</w:t>
      </w:r>
      <w:r w:rsidR="00697D4F">
        <w:rPr>
          <w:rStyle w:val="a5"/>
          <w:rtl/>
        </w:rPr>
        <w:footnoteReference w:id="1"/>
      </w:r>
      <w:r>
        <w:rPr>
          <w:rtl/>
        </w:rPr>
        <w:t xml:space="preserve"> היו </w:t>
      </w:r>
      <w:proofErr w:type="spellStart"/>
      <w:r>
        <w:rPr>
          <w:rtl/>
        </w:rPr>
        <w:t>מכניסין</w:t>
      </w:r>
      <w:proofErr w:type="spellEnd"/>
      <w:r>
        <w:rPr>
          <w:rtl/>
        </w:rPr>
        <w:t xml:space="preserve"> אותן </w:t>
      </w:r>
      <w:proofErr w:type="spellStart"/>
      <w:r>
        <w:rPr>
          <w:rtl/>
        </w:rPr>
        <w:t>ומאיימין</w:t>
      </w:r>
      <w:proofErr w:type="spellEnd"/>
      <w:r>
        <w:rPr>
          <w:rtl/>
        </w:rPr>
        <w:t xml:space="preserve"> עליהן </w:t>
      </w:r>
      <w:r w:rsidR="00697D4F">
        <w:rPr>
          <w:rFonts w:hint="cs"/>
          <w:rtl/>
        </w:rPr>
        <w:t>...</w:t>
      </w:r>
      <w:r>
        <w:rPr>
          <w:rtl/>
        </w:rPr>
        <w:t xml:space="preserve"> הוו יודעין שלא כדיני ממונות דיני נפשות</w:t>
      </w:r>
      <w:r w:rsidR="000362D1">
        <w:rPr>
          <w:rFonts w:hint="cs"/>
          <w:rtl/>
        </w:rPr>
        <w:t>:</w:t>
      </w:r>
      <w:r>
        <w:rPr>
          <w:rtl/>
        </w:rPr>
        <w:t xml:space="preserve"> דיני ממונות </w:t>
      </w:r>
      <w:r w:rsidR="000362D1">
        <w:rPr>
          <w:rFonts w:hint="cs"/>
          <w:rtl/>
        </w:rPr>
        <w:t xml:space="preserve">- </w:t>
      </w:r>
      <w:r>
        <w:rPr>
          <w:rtl/>
        </w:rPr>
        <w:t>אדם נותן ממון ומתכפר לו</w:t>
      </w:r>
      <w:r w:rsidR="000362D1">
        <w:rPr>
          <w:rFonts w:hint="cs"/>
          <w:rtl/>
        </w:rPr>
        <w:t>.</w:t>
      </w:r>
      <w:r>
        <w:rPr>
          <w:rtl/>
        </w:rPr>
        <w:t xml:space="preserve"> דיני נפשות </w:t>
      </w:r>
      <w:r w:rsidR="000362D1">
        <w:rPr>
          <w:rFonts w:hint="cs"/>
          <w:rtl/>
        </w:rPr>
        <w:t xml:space="preserve">- </w:t>
      </w:r>
      <w:r>
        <w:rPr>
          <w:rtl/>
        </w:rPr>
        <w:t xml:space="preserve">דמו ודם </w:t>
      </w:r>
      <w:proofErr w:type="spellStart"/>
      <w:r>
        <w:rPr>
          <w:rtl/>
        </w:rPr>
        <w:t>זרעיותיו</w:t>
      </w:r>
      <w:proofErr w:type="spellEnd"/>
      <w:r>
        <w:rPr>
          <w:rtl/>
        </w:rPr>
        <w:t xml:space="preserve"> </w:t>
      </w:r>
      <w:proofErr w:type="spellStart"/>
      <w:r>
        <w:rPr>
          <w:rtl/>
        </w:rPr>
        <w:t>תלוין</w:t>
      </w:r>
      <w:proofErr w:type="spellEnd"/>
      <w:r>
        <w:rPr>
          <w:rtl/>
        </w:rPr>
        <w:t xml:space="preserve"> בו עד סוף העולם</w:t>
      </w:r>
      <w:r w:rsidR="000362D1">
        <w:rPr>
          <w:rFonts w:hint="cs"/>
          <w:rtl/>
        </w:rPr>
        <w:t xml:space="preserve"> ...</w:t>
      </w:r>
      <w:r>
        <w:rPr>
          <w:rtl/>
        </w:rPr>
        <w:t xml:space="preserve"> לפיכך נברא אדם יחידי</w:t>
      </w:r>
      <w:r w:rsidR="000362D1">
        <w:rPr>
          <w:rFonts w:hint="cs"/>
          <w:rtl/>
        </w:rPr>
        <w:t>,</w:t>
      </w:r>
      <w:r>
        <w:rPr>
          <w:rtl/>
        </w:rPr>
        <w:t xml:space="preserve"> ללמדך שכל המאבד נפש אחד מישראל מעלה עליו הכתוב כאילו איבד עולם מלא</w:t>
      </w:r>
      <w:r w:rsidR="000362D1">
        <w:rPr>
          <w:rFonts w:hint="cs"/>
          <w:rtl/>
        </w:rPr>
        <w:t>;</w:t>
      </w:r>
      <w:r>
        <w:rPr>
          <w:rtl/>
        </w:rPr>
        <w:t xml:space="preserve"> וכל המקיים נפש אחת מישראל מעלה עליו הכתוב כאילו קיים עולם מלא </w:t>
      </w:r>
      <w:r w:rsidR="000362D1">
        <w:rPr>
          <w:rFonts w:hint="cs"/>
          <w:rtl/>
        </w:rPr>
        <w:t xml:space="preserve">... </w:t>
      </w:r>
      <w:r>
        <w:rPr>
          <w:rtl/>
        </w:rPr>
        <w:t xml:space="preserve">ולהגיד גדולתו של </w:t>
      </w:r>
      <w:r w:rsidR="00754F5D">
        <w:rPr>
          <w:rtl/>
        </w:rPr>
        <w:t>הקב"ה</w:t>
      </w:r>
      <w:r w:rsidR="00754F5D">
        <w:rPr>
          <w:rFonts w:hint="cs"/>
          <w:rtl/>
        </w:rPr>
        <w:t>:</w:t>
      </w:r>
      <w:r>
        <w:rPr>
          <w:rtl/>
        </w:rPr>
        <w:t xml:space="preserve"> שאדם טובע כמה מטבעות בחותם אחד וכולן </w:t>
      </w:r>
      <w:proofErr w:type="spellStart"/>
      <w:r>
        <w:rPr>
          <w:rtl/>
        </w:rPr>
        <w:t>דומין</w:t>
      </w:r>
      <w:proofErr w:type="spellEnd"/>
      <w:r>
        <w:rPr>
          <w:rtl/>
        </w:rPr>
        <w:t xml:space="preserve"> זה לזה</w:t>
      </w:r>
      <w:r w:rsidR="00754F5D">
        <w:rPr>
          <w:rFonts w:hint="cs"/>
          <w:rtl/>
        </w:rPr>
        <w:t>.</w:t>
      </w:r>
      <w:r>
        <w:rPr>
          <w:rtl/>
        </w:rPr>
        <w:t xml:space="preserve"> ומלך מלכי המלכים </w:t>
      </w:r>
      <w:r w:rsidR="00754F5D">
        <w:rPr>
          <w:rtl/>
        </w:rPr>
        <w:t>הקב"ה</w:t>
      </w:r>
      <w:r>
        <w:rPr>
          <w:rtl/>
        </w:rPr>
        <w:t xml:space="preserve"> טבע כל אדם בחותמו של אדם הראשון ואין אחד מהן דומה לחברו</w:t>
      </w:r>
      <w:r w:rsidR="00754F5D">
        <w:rPr>
          <w:rFonts w:hint="cs"/>
          <w:rtl/>
        </w:rPr>
        <w:t>.</w:t>
      </w:r>
      <w:r>
        <w:rPr>
          <w:rtl/>
        </w:rPr>
        <w:t xml:space="preserve"> לפיכך כל אחד ואחד חייב לומר</w:t>
      </w:r>
      <w:r w:rsidR="001905CD">
        <w:rPr>
          <w:rFonts w:hint="cs"/>
          <w:rtl/>
        </w:rPr>
        <w:t>:</w:t>
      </w:r>
      <w:r>
        <w:rPr>
          <w:rtl/>
        </w:rPr>
        <w:t xml:space="preserve"> בשבילי נברא העולם</w:t>
      </w:r>
      <w:r w:rsidR="00697D4F">
        <w:rPr>
          <w:rFonts w:hint="cs"/>
          <w:rtl/>
        </w:rPr>
        <w:t>.</w:t>
      </w:r>
      <w:r w:rsidR="00E978C7">
        <w:rPr>
          <w:rStyle w:val="a5"/>
          <w:rtl/>
        </w:rPr>
        <w:footnoteReference w:id="2"/>
      </w:r>
      <w:r>
        <w:rPr>
          <w:rtl/>
        </w:rPr>
        <w:t xml:space="preserve"> ושמא תאמרו</w:t>
      </w:r>
      <w:r w:rsidR="00754F5D">
        <w:rPr>
          <w:rFonts w:hint="cs"/>
          <w:rtl/>
        </w:rPr>
        <w:t>:</w:t>
      </w:r>
      <w:r>
        <w:rPr>
          <w:rtl/>
        </w:rPr>
        <w:t xml:space="preserve"> מה לנו ולצרה הזאת</w:t>
      </w:r>
      <w:r w:rsidR="00754F5D">
        <w:rPr>
          <w:rFonts w:hint="cs"/>
          <w:rtl/>
        </w:rPr>
        <w:t>?</w:t>
      </w:r>
      <w:r>
        <w:rPr>
          <w:rtl/>
        </w:rPr>
        <w:t xml:space="preserve"> והלא כבר נאמר</w:t>
      </w:r>
      <w:r w:rsidR="00754F5D">
        <w:rPr>
          <w:rFonts w:hint="cs"/>
          <w:rtl/>
        </w:rPr>
        <w:t>:</w:t>
      </w:r>
      <w:r>
        <w:rPr>
          <w:rtl/>
        </w:rPr>
        <w:t xml:space="preserve"> </w:t>
      </w:r>
      <w:r w:rsidR="00754F5D">
        <w:rPr>
          <w:rFonts w:hint="cs"/>
          <w:rtl/>
        </w:rPr>
        <w:t>"</w:t>
      </w:r>
      <w:r w:rsidR="00754F5D">
        <w:rPr>
          <w:rtl/>
        </w:rPr>
        <w:t xml:space="preserve">והוא עד או ראה או ידע אם לא יגיד </w:t>
      </w:r>
      <w:r w:rsidR="00754F5D">
        <w:rPr>
          <w:rFonts w:hint="cs"/>
          <w:rtl/>
        </w:rPr>
        <w:t xml:space="preserve">ונשא עוונו" </w:t>
      </w:r>
      <w:r>
        <w:rPr>
          <w:rtl/>
        </w:rPr>
        <w:t>(ויקרא ה</w:t>
      </w:r>
      <w:r w:rsidR="00754F5D">
        <w:rPr>
          <w:rFonts w:hint="cs"/>
          <w:rtl/>
        </w:rPr>
        <w:t xml:space="preserve"> א</w:t>
      </w:r>
      <w:r>
        <w:rPr>
          <w:rtl/>
        </w:rPr>
        <w:t>)</w:t>
      </w:r>
      <w:r w:rsidR="00754F5D">
        <w:rPr>
          <w:rFonts w:hint="cs"/>
          <w:rtl/>
        </w:rPr>
        <w:t>.</w:t>
      </w:r>
      <w:r>
        <w:rPr>
          <w:rtl/>
        </w:rPr>
        <w:t xml:space="preserve"> ושמא תאמרו</w:t>
      </w:r>
      <w:r w:rsidR="00754F5D">
        <w:rPr>
          <w:rFonts w:hint="cs"/>
          <w:rtl/>
        </w:rPr>
        <w:t>:</w:t>
      </w:r>
      <w:r>
        <w:rPr>
          <w:rtl/>
        </w:rPr>
        <w:t xml:space="preserve"> מה לנו לחוב בדמו של זה</w:t>
      </w:r>
      <w:r w:rsidR="00754F5D">
        <w:rPr>
          <w:rFonts w:hint="cs"/>
          <w:rtl/>
        </w:rPr>
        <w:t>?</w:t>
      </w:r>
      <w:r>
        <w:rPr>
          <w:rtl/>
        </w:rPr>
        <w:t xml:space="preserve"> והלא כבר נאמר</w:t>
      </w:r>
      <w:r w:rsidR="00754F5D">
        <w:rPr>
          <w:rFonts w:hint="cs"/>
          <w:rtl/>
        </w:rPr>
        <w:t>:</w:t>
      </w:r>
      <w:r>
        <w:rPr>
          <w:rtl/>
        </w:rPr>
        <w:t xml:space="preserve"> </w:t>
      </w:r>
      <w:r w:rsidR="00754F5D">
        <w:rPr>
          <w:rFonts w:hint="cs"/>
          <w:rtl/>
        </w:rPr>
        <w:t>"</w:t>
      </w:r>
      <w:r w:rsidR="00754F5D">
        <w:rPr>
          <w:rtl/>
        </w:rPr>
        <w:t>באבוד רשעים רנה</w:t>
      </w:r>
      <w:r w:rsidR="00754F5D">
        <w:rPr>
          <w:rFonts w:hint="cs"/>
          <w:rtl/>
        </w:rPr>
        <w:t>"</w:t>
      </w:r>
      <w:r w:rsidR="00754F5D">
        <w:rPr>
          <w:rtl/>
        </w:rPr>
        <w:t xml:space="preserve"> </w:t>
      </w:r>
      <w:r>
        <w:rPr>
          <w:rtl/>
        </w:rPr>
        <w:t>(משלי יא</w:t>
      </w:r>
      <w:r w:rsidR="00754F5D">
        <w:rPr>
          <w:rFonts w:hint="cs"/>
          <w:rtl/>
        </w:rPr>
        <w:t xml:space="preserve"> י</w:t>
      </w:r>
      <w:r>
        <w:rPr>
          <w:rtl/>
        </w:rPr>
        <w:t>)</w:t>
      </w:r>
      <w:r w:rsidR="00E978C7">
        <w:rPr>
          <w:rFonts w:hint="cs"/>
          <w:rtl/>
        </w:rPr>
        <w:t>.</w:t>
      </w:r>
      <w:r w:rsidR="00E978C7">
        <w:rPr>
          <w:rStyle w:val="a5"/>
          <w:rtl/>
        </w:rPr>
        <w:footnoteReference w:id="3"/>
      </w:r>
    </w:p>
    <w:p w14:paraId="73AC0762" w14:textId="77777777" w:rsidR="00875E1A" w:rsidRDefault="00875E1A" w:rsidP="00E978C7">
      <w:pPr>
        <w:pStyle w:val="ab"/>
        <w:rPr>
          <w:rtl/>
        </w:rPr>
      </w:pPr>
      <w:r>
        <w:rPr>
          <w:rtl/>
        </w:rPr>
        <w:t>תלמוד בבלי מסכת סנהדרין דף לח עמוד א</w:t>
      </w:r>
      <w:r w:rsidR="001E07F8">
        <w:rPr>
          <w:rFonts w:hint="cs"/>
          <w:rtl/>
        </w:rPr>
        <w:t xml:space="preserve"> </w:t>
      </w:r>
      <w:r w:rsidR="001E07F8">
        <w:rPr>
          <w:rFonts w:cs="David"/>
          <w:rtl/>
        </w:rPr>
        <w:t>–</w:t>
      </w:r>
      <w:r w:rsidR="001E07F8">
        <w:rPr>
          <w:rFonts w:hint="cs"/>
          <w:rtl/>
        </w:rPr>
        <w:t xml:space="preserve"> עוד בשבח האדם שנברא יחידי</w:t>
      </w:r>
    </w:p>
    <w:p w14:paraId="29A4229B" w14:textId="77777777" w:rsidR="00875E1A" w:rsidRDefault="00875E1A" w:rsidP="001E07F8">
      <w:pPr>
        <w:pStyle w:val="ac"/>
        <w:rPr>
          <w:rFonts w:hint="cs"/>
          <w:rtl/>
        </w:rPr>
      </w:pPr>
      <w:r>
        <w:rPr>
          <w:rtl/>
        </w:rPr>
        <w:t xml:space="preserve">תנו רבנן: להגיד גדולתו של מלך מלכי המלכים </w:t>
      </w:r>
      <w:r w:rsidR="00754F5D">
        <w:rPr>
          <w:rtl/>
        </w:rPr>
        <w:t>הקב"ה</w:t>
      </w:r>
      <w:r>
        <w:rPr>
          <w:rtl/>
        </w:rPr>
        <w:t xml:space="preserve">; שאדם טובע כמה מטבעות בחותם אחד - וכולן </w:t>
      </w:r>
      <w:proofErr w:type="spellStart"/>
      <w:r>
        <w:rPr>
          <w:rtl/>
        </w:rPr>
        <w:t>דומין</w:t>
      </w:r>
      <w:proofErr w:type="spellEnd"/>
      <w:r>
        <w:rPr>
          <w:rtl/>
        </w:rPr>
        <w:t xml:space="preserve"> זה לזה, אבל </w:t>
      </w:r>
      <w:r w:rsidR="00754F5D">
        <w:rPr>
          <w:rtl/>
        </w:rPr>
        <w:t>הקב"ה</w:t>
      </w:r>
      <w:r>
        <w:rPr>
          <w:rtl/>
        </w:rPr>
        <w:t xml:space="preserve"> טובע כל אדם בחותמו של אדם הראשון - ואין אחד מהן דומה </w:t>
      </w:r>
      <w:proofErr w:type="spellStart"/>
      <w:r>
        <w:rPr>
          <w:rtl/>
        </w:rPr>
        <w:t>לחבירו</w:t>
      </w:r>
      <w:proofErr w:type="spellEnd"/>
      <w:r>
        <w:rPr>
          <w:rtl/>
        </w:rPr>
        <w:t>, שנאמר</w:t>
      </w:r>
      <w:r w:rsidR="001E07F8">
        <w:rPr>
          <w:rFonts w:hint="cs"/>
          <w:rtl/>
        </w:rPr>
        <w:t>:</w:t>
      </w:r>
      <w:r>
        <w:rPr>
          <w:rtl/>
        </w:rPr>
        <w:t xml:space="preserve"> </w:t>
      </w:r>
      <w:r w:rsidR="001E07F8">
        <w:rPr>
          <w:rFonts w:hint="cs"/>
          <w:rtl/>
        </w:rPr>
        <w:t>"</w:t>
      </w:r>
      <w:r w:rsidR="001E07F8">
        <w:rPr>
          <w:rtl/>
        </w:rPr>
        <w:t xml:space="preserve">תִּתְהַפֵּךְ כְּחֹמֶר חוֹתָם </w:t>
      </w:r>
      <w:proofErr w:type="spellStart"/>
      <w:r w:rsidR="001E07F8">
        <w:rPr>
          <w:rtl/>
        </w:rPr>
        <w:t>וְיִתְיַצְּבו</w:t>
      </w:r>
      <w:proofErr w:type="spellEnd"/>
      <w:r w:rsidR="001E07F8">
        <w:rPr>
          <w:rtl/>
        </w:rPr>
        <w:t>ּ כְּמוֹ לְבוּשׁ</w:t>
      </w:r>
      <w:r w:rsidR="001E07F8">
        <w:rPr>
          <w:rFonts w:hint="cs"/>
          <w:rtl/>
        </w:rPr>
        <w:t>" (</w:t>
      </w:r>
      <w:r w:rsidR="001E07F8">
        <w:rPr>
          <w:rtl/>
        </w:rPr>
        <w:t>איוב לח יד</w:t>
      </w:r>
      <w:r w:rsidR="001E07F8">
        <w:rPr>
          <w:rFonts w:hint="cs"/>
          <w:rtl/>
        </w:rPr>
        <w:t xml:space="preserve">). </w:t>
      </w:r>
      <w:r>
        <w:rPr>
          <w:rtl/>
        </w:rPr>
        <w:t xml:space="preserve">ומפני מה אין פרצופיהן </w:t>
      </w:r>
      <w:proofErr w:type="spellStart"/>
      <w:r>
        <w:rPr>
          <w:rtl/>
        </w:rPr>
        <w:t>דומין</w:t>
      </w:r>
      <w:proofErr w:type="spellEnd"/>
      <w:r>
        <w:rPr>
          <w:rtl/>
        </w:rPr>
        <w:t xml:space="preserve"> זה לזה, שלא יראה אדם דירה נאה ואשה נאה ויאמר שלי היא, שנאמר</w:t>
      </w:r>
      <w:r w:rsidR="00AF7A67">
        <w:rPr>
          <w:rFonts w:hint="cs"/>
          <w:rtl/>
        </w:rPr>
        <w:t>:</w:t>
      </w:r>
      <w:r>
        <w:rPr>
          <w:rtl/>
        </w:rPr>
        <w:t xml:space="preserve"> </w:t>
      </w:r>
      <w:r w:rsidR="00AF7A67">
        <w:rPr>
          <w:rFonts w:hint="cs"/>
          <w:rtl/>
        </w:rPr>
        <w:t>"</w:t>
      </w:r>
      <w:r>
        <w:rPr>
          <w:rtl/>
        </w:rPr>
        <w:t>וימנע מרשעים אורם וזרוע רמה תשבר</w:t>
      </w:r>
      <w:r w:rsidR="00AF7A67">
        <w:rPr>
          <w:rFonts w:hint="cs"/>
          <w:rtl/>
        </w:rPr>
        <w:t>"</w:t>
      </w:r>
      <w:r>
        <w:rPr>
          <w:rtl/>
        </w:rPr>
        <w:t>. תניא היה רבי מאיר אומר: בשל</w:t>
      </w:r>
      <w:r w:rsidR="001E07F8">
        <w:rPr>
          <w:rFonts w:hint="cs"/>
          <w:rtl/>
        </w:rPr>
        <w:t>ו</w:t>
      </w:r>
      <w:r>
        <w:rPr>
          <w:rtl/>
        </w:rPr>
        <w:t xml:space="preserve">שה דברים אדם משתנה </w:t>
      </w:r>
      <w:proofErr w:type="spellStart"/>
      <w:r>
        <w:rPr>
          <w:rtl/>
        </w:rPr>
        <w:t>מחבירו</w:t>
      </w:r>
      <w:proofErr w:type="spellEnd"/>
      <w:r>
        <w:rPr>
          <w:rtl/>
        </w:rPr>
        <w:t xml:space="preserve">: בקול, במראה, ובדעת. בקול ובמראה - משום ערוה, ובדעת - מפני </w:t>
      </w:r>
      <w:proofErr w:type="spellStart"/>
      <w:r>
        <w:rPr>
          <w:rtl/>
        </w:rPr>
        <w:t>הגזלנין</w:t>
      </w:r>
      <w:proofErr w:type="spellEnd"/>
      <w:r>
        <w:rPr>
          <w:rtl/>
        </w:rPr>
        <w:t xml:space="preserve"> </w:t>
      </w:r>
      <w:proofErr w:type="spellStart"/>
      <w:r>
        <w:rPr>
          <w:rtl/>
        </w:rPr>
        <w:t>והחמסנין</w:t>
      </w:r>
      <w:proofErr w:type="spellEnd"/>
      <w:r>
        <w:rPr>
          <w:rtl/>
        </w:rPr>
        <w:t>.</w:t>
      </w:r>
      <w:r w:rsidR="008C3858">
        <w:rPr>
          <w:rStyle w:val="a5"/>
          <w:rtl/>
        </w:rPr>
        <w:footnoteReference w:id="4"/>
      </w:r>
      <w:r>
        <w:rPr>
          <w:rtl/>
        </w:rPr>
        <w:t>.</w:t>
      </w:r>
    </w:p>
    <w:p w14:paraId="18D04C48" w14:textId="77777777" w:rsidR="00A01F5B" w:rsidRDefault="00A01F5B" w:rsidP="008C3858">
      <w:pPr>
        <w:pStyle w:val="ab"/>
        <w:rPr>
          <w:rtl/>
        </w:rPr>
      </w:pPr>
      <w:r>
        <w:rPr>
          <w:rtl/>
        </w:rPr>
        <w:t xml:space="preserve">רש"י מסכת סנהדרין דף </w:t>
      </w:r>
      <w:proofErr w:type="spellStart"/>
      <w:r>
        <w:rPr>
          <w:rtl/>
        </w:rPr>
        <w:t>לז</w:t>
      </w:r>
      <w:proofErr w:type="spellEnd"/>
      <w:r>
        <w:rPr>
          <w:rtl/>
        </w:rPr>
        <w:t xml:space="preserve"> עמוד א</w:t>
      </w:r>
      <w:r w:rsidR="008C3858">
        <w:rPr>
          <w:rFonts w:hint="cs"/>
          <w:rtl/>
        </w:rPr>
        <w:t xml:space="preserve"> </w:t>
      </w:r>
      <w:r w:rsidR="008C3858">
        <w:rPr>
          <w:rFonts w:cs="David"/>
          <w:rtl/>
        </w:rPr>
        <w:t>–</w:t>
      </w:r>
      <w:r w:rsidR="008C3858">
        <w:rPr>
          <w:rFonts w:hint="cs"/>
          <w:rtl/>
        </w:rPr>
        <w:t xml:space="preserve"> מדובר על העדים!</w:t>
      </w:r>
    </w:p>
    <w:p w14:paraId="0A0B33EF" w14:textId="77777777" w:rsidR="00A01F5B" w:rsidRDefault="00A01F5B" w:rsidP="00A01F5B">
      <w:pPr>
        <w:pStyle w:val="ac"/>
        <w:rPr>
          <w:rFonts w:hint="cs"/>
          <w:rtl/>
        </w:rPr>
      </w:pPr>
      <w:r>
        <w:rPr>
          <w:rtl/>
        </w:rPr>
        <w:t xml:space="preserve">בשבילי נברא העולם - כלומר: חשוב אני כעולם מלא, לא </w:t>
      </w:r>
      <w:proofErr w:type="spellStart"/>
      <w:r>
        <w:rPr>
          <w:rtl/>
        </w:rPr>
        <w:t>אטרד</w:t>
      </w:r>
      <w:proofErr w:type="spellEnd"/>
      <w:r>
        <w:rPr>
          <w:rtl/>
        </w:rPr>
        <w:t xml:space="preserve"> את עצמי מן העולם בעבירה אחת, וימשוך ממנה.</w:t>
      </w:r>
      <w:r w:rsidR="00FA3BCE">
        <w:rPr>
          <w:rStyle w:val="a5"/>
          <w:rtl/>
        </w:rPr>
        <w:footnoteReference w:id="5"/>
      </w:r>
    </w:p>
    <w:p w14:paraId="6AD42021" w14:textId="77777777" w:rsidR="005A796D" w:rsidRDefault="005A796D" w:rsidP="00FA3BCE">
      <w:pPr>
        <w:pStyle w:val="ab"/>
        <w:rPr>
          <w:rtl/>
        </w:rPr>
      </w:pPr>
      <w:r>
        <w:rPr>
          <w:rtl/>
        </w:rPr>
        <w:lastRenderedPageBreak/>
        <w:t xml:space="preserve">יד רמ"ה מסכת סנהדרין דף </w:t>
      </w:r>
      <w:proofErr w:type="spellStart"/>
      <w:r>
        <w:rPr>
          <w:rtl/>
        </w:rPr>
        <w:t>לז</w:t>
      </w:r>
      <w:proofErr w:type="spellEnd"/>
      <w:r>
        <w:rPr>
          <w:rtl/>
        </w:rPr>
        <w:t xml:space="preserve"> עמוד א</w:t>
      </w:r>
      <w:r w:rsidR="00FA3BCE">
        <w:rPr>
          <w:rFonts w:hint="cs"/>
          <w:rtl/>
        </w:rPr>
        <w:t xml:space="preserve"> </w:t>
      </w:r>
      <w:r w:rsidR="00FA3BCE">
        <w:rPr>
          <w:rtl/>
        </w:rPr>
        <w:t>–</w:t>
      </w:r>
      <w:r w:rsidR="00FA3BCE">
        <w:rPr>
          <w:rFonts w:hint="cs"/>
          <w:rtl/>
        </w:rPr>
        <w:t xml:space="preserve"> מבריאת העולם</w:t>
      </w:r>
    </w:p>
    <w:p w14:paraId="66E176B1" w14:textId="77777777" w:rsidR="00875E1A" w:rsidRDefault="005A796D" w:rsidP="005A796D">
      <w:pPr>
        <w:pStyle w:val="ac"/>
        <w:rPr>
          <w:rFonts w:hint="cs"/>
          <w:rtl/>
        </w:rPr>
      </w:pPr>
      <w:r>
        <w:rPr>
          <w:rtl/>
        </w:rPr>
        <w:t>לפיכך כל אחד ואחד חייב לומר בשבילי נברא העולם</w:t>
      </w:r>
      <w:r w:rsidR="000E497B">
        <w:rPr>
          <w:rFonts w:hint="cs"/>
          <w:rtl/>
        </w:rPr>
        <w:t xml:space="preserve"> -</w:t>
      </w:r>
      <w:r>
        <w:rPr>
          <w:rtl/>
        </w:rPr>
        <w:t xml:space="preserve"> עיקר הא מילתא שכל הנבראים בעולם של מטה לא נבראו אלא בשביל האדם</w:t>
      </w:r>
      <w:r w:rsidR="000E497B">
        <w:rPr>
          <w:rFonts w:hint="cs"/>
          <w:rtl/>
        </w:rPr>
        <w:t>,</w:t>
      </w:r>
      <w:r>
        <w:rPr>
          <w:rtl/>
        </w:rPr>
        <w:t xml:space="preserve"> כי הא </w:t>
      </w:r>
      <w:proofErr w:type="spellStart"/>
      <w:r>
        <w:rPr>
          <w:rtl/>
        </w:rPr>
        <w:t>דתניא</w:t>
      </w:r>
      <w:proofErr w:type="spellEnd"/>
      <w:r>
        <w:rPr>
          <w:rtl/>
        </w:rPr>
        <w:t xml:space="preserve"> לקמן (ל"ח א) אדם בערב שבת נברא</w:t>
      </w:r>
      <w:r w:rsidR="00613E7A">
        <w:rPr>
          <w:rFonts w:hint="cs"/>
          <w:rtl/>
        </w:rPr>
        <w:t>.</w:t>
      </w:r>
      <w:r>
        <w:rPr>
          <w:rtl/>
        </w:rPr>
        <w:t xml:space="preserve"> מפני מה נברא בערב שבת</w:t>
      </w:r>
      <w:r w:rsidR="00613E7A">
        <w:rPr>
          <w:rFonts w:hint="cs"/>
          <w:rtl/>
        </w:rPr>
        <w:t>?</w:t>
      </w:r>
      <w:r>
        <w:rPr>
          <w:rtl/>
        </w:rPr>
        <w:t xml:space="preserve"> כדי שיכנס לסעודה מיד</w:t>
      </w:r>
      <w:r w:rsidR="00613E7A">
        <w:rPr>
          <w:rFonts w:hint="cs"/>
          <w:rtl/>
        </w:rPr>
        <w:t>.</w:t>
      </w:r>
      <w:r>
        <w:rPr>
          <w:rtl/>
        </w:rPr>
        <w:t xml:space="preserve"> משל למלך בשר ודם שבנה </w:t>
      </w:r>
      <w:proofErr w:type="spellStart"/>
      <w:r>
        <w:rPr>
          <w:rtl/>
        </w:rPr>
        <w:t>פלטירין</w:t>
      </w:r>
      <w:proofErr w:type="spellEnd"/>
      <w:r>
        <w:rPr>
          <w:rtl/>
        </w:rPr>
        <w:t xml:space="preserve"> ושכללן והתקין סעודה ואח"כ הכניס אורחים</w:t>
      </w:r>
      <w:r w:rsidR="00613E7A">
        <w:rPr>
          <w:rFonts w:hint="cs"/>
          <w:rtl/>
        </w:rPr>
        <w:t>.</w:t>
      </w:r>
      <w:r w:rsidR="00E1517D">
        <w:rPr>
          <w:rStyle w:val="a5"/>
          <w:rtl/>
        </w:rPr>
        <w:footnoteReference w:id="6"/>
      </w:r>
    </w:p>
    <w:p w14:paraId="729342EF" w14:textId="77777777" w:rsidR="0032234F" w:rsidRDefault="0032234F" w:rsidP="00614D7D">
      <w:pPr>
        <w:pStyle w:val="ab"/>
        <w:rPr>
          <w:rtl/>
        </w:rPr>
      </w:pPr>
      <w:r>
        <w:rPr>
          <w:rtl/>
        </w:rPr>
        <w:t>מסכת ברכות דף נח עמוד א</w:t>
      </w:r>
      <w:r w:rsidR="00FA3BCE">
        <w:rPr>
          <w:rFonts w:hint="cs"/>
          <w:rtl/>
        </w:rPr>
        <w:t xml:space="preserve"> </w:t>
      </w:r>
      <w:r w:rsidR="000E497B">
        <w:rPr>
          <w:rtl/>
        </w:rPr>
        <w:t>–</w:t>
      </w:r>
      <w:r w:rsidR="00FA3BCE">
        <w:rPr>
          <w:rFonts w:hint="cs"/>
          <w:rtl/>
        </w:rPr>
        <w:t xml:space="preserve"> </w:t>
      </w:r>
      <w:r w:rsidR="000E497B">
        <w:rPr>
          <w:rFonts w:hint="cs"/>
          <w:rtl/>
        </w:rPr>
        <w:t>הכרה בעשייה האנושית</w:t>
      </w:r>
    </w:p>
    <w:p w14:paraId="167BB47A" w14:textId="77777777" w:rsidR="0032234F" w:rsidRDefault="0032234F" w:rsidP="0032234F">
      <w:pPr>
        <w:pStyle w:val="ac"/>
        <w:rPr>
          <w:rFonts w:hint="cs"/>
          <w:rtl/>
        </w:rPr>
      </w:pPr>
      <w:r>
        <w:rPr>
          <w:rtl/>
        </w:rPr>
        <w:t xml:space="preserve">תנו רבנן: הרואה </w:t>
      </w:r>
      <w:proofErr w:type="spellStart"/>
      <w:r>
        <w:rPr>
          <w:rtl/>
        </w:rPr>
        <w:t>אוכלוסי</w:t>
      </w:r>
      <w:proofErr w:type="spellEnd"/>
      <w:r>
        <w:rPr>
          <w:rtl/>
        </w:rPr>
        <w:t xml:space="preserve"> ישראל אומר: ברוך חכם הרזים. שאין דעתם דומה זה לזה, ואין פרצופיהן דומים זה לזה. בן </w:t>
      </w:r>
      <w:proofErr w:type="spellStart"/>
      <w:r>
        <w:rPr>
          <w:rtl/>
        </w:rPr>
        <w:t>זומא</w:t>
      </w:r>
      <w:proofErr w:type="spellEnd"/>
      <w:r>
        <w:rPr>
          <w:rtl/>
        </w:rPr>
        <w:t xml:space="preserve"> ראה </w:t>
      </w:r>
      <w:proofErr w:type="spellStart"/>
      <w:r>
        <w:rPr>
          <w:rtl/>
        </w:rPr>
        <w:t>אוכלוסא</w:t>
      </w:r>
      <w:proofErr w:type="spellEnd"/>
      <w:r>
        <w:rPr>
          <w:rtl/>
        </w:rPr>
        <w:t xml:space="preserve"> על גב מעלה בהר הבית, אמר: ברוך חכם הרזים, וברוך שברא כל אלו לשמשני. הוא היה אומר: כמה יגיעות יגע אדם הראשון עד שמצא פת לאכול: חרש, וזרע, וקצר, ועמר, ודש, וזרה, וברר, וטחן, והרקיד, ולש, ואפה, ואחר כך אכל, ואני משכים ומוצא כל אלו </w:t>
      </w:r>
      <w:proofErr w:type="spellStart"/>
      <w:r>
        <w:rPr>
          <w:rtl/>
        </w:rPr>
        <w:t>מתוקנין</w:t>
      </w:r>
      <w:proofErr w:type="spellEnd"/>
      <w:r>
        <w:rPr>
          <w:rtl/>
        </w:rPr>
        <w:t xml:space="preserve"> לפני.</w:t>
      </w:r>
      <w:r>
        <w:rPr>
          <w:rFonts w:hint="cs"/>
          <w:rtl/>
        </w:rPr>
        <w:t xml:space="preserve"> </w:t>
      </w:r>
      <w:r>
        <w:rPr>
          <w:rtl/>
        </w:rPr>
        <w:t>הוא היה אומר: אורח טוב מהו אומר - כמה טרחות טרח בעל הבית בשבילי, כמה בשר הביא לפני, כמה יין הביא לפני, כמה גלוסקאות הביא לפני, וכל מה שטרח - לא טרח אלא בשבילי.</w:t>
      </w:r>
      <w:r w:rsidR="00E1517D">
        <w:rPr>
          <w:rStyle w:val="a5"/>
          <w:rtl/>
        </w:rPr>
        <w:footnoteReference w:id="7"/>
      </w:r>
    </w:p>
    <w:p w14:paraId="22C7644B" w14:textId="77777777" w:rsidR="00875E1A" w:rsidRDefault="00875E1A" w:rsidP="00941B0E">
      <w:pPr>
        <w:pStyle w:val="ab"/>
        <w:rPr>
          <w:rtl/>
        </w:rPr>
      </w:pPr>
      <w:r>
        <w:rPr>
          <w:rtl/>
        </w:rPr>
        <w:t xml:space="preserve">תנא דבי אליהו רבה (איש שלום) פרשה </w:t>
      </w:r>
      <w:proofErr w:type="spellStart"/>
      <w:r>
        <w:rPr>
          <w:rtl/>
        </w:rPr>
        <w:t>כג</w:t>
      </w:r>
      <w:proofErr w:type="spellEnd"/>
      <w:r w:rsidR="00CC0A4C">
        <w:rPr>
          <w:rFonts w:hint="cs"/>
          <w:rtl/>
        </w:rPr>
        <w:t xml:space="preserve"> </w:t>
      </w:r>
      <w:r w:rsidR="00CC0A4C">
        <w:rPr>
          <w:rtl/>
        </w:rPr>
        <w:t>–</w:t>
      </w:r>
      <w:r w:rsidR="00CC0A4C">
        <w:rPr>
          <w:rFonts w:hint="cs"/>
          <w:rtl/>
        </w:rPr>
        <w:t xml:space="preserve"> פרישה מן הציבור</w:t>
      </w:r>
    </w:p>
    <w:p w14:paraId="565F5F05" w14:textId="77777777" w:rsidR="00875E1A" w:rsidRDefault="00875E1A" w:rsidP="000E497B">
      <w:pPr>
        <w:pStyle w:val="ac"/>
        <w:rPr>
          <w:rFonts w:hint="cs"/>
          <w:rtl/>
        </w:rPr>
      </w:pPr>
      <w:r>
        <w:rPr>
          <w:rtl/>
        </w:rPr>
        <w:t>שנו חכמים במשנה</w:t>
      </w:r>
      <w:r w:rsidR="001E07F8">
        <w:rPr>
          <w:rFonts w:hint="cs"/>
          <w:rtl/>
        </w:rPr>
        <w:t>:</w:t>
      </w:r>
      <w:r>
        <w:rPr>
          <w:rtl/>
        </w:rPr>
        <w:t xml:space="preserve"> כל אחד ואחד מישראל חייב לומר</w:t>
      </w:r>
      <w:r w:rsidR="001E07F8">
        <w:rPr>
          <w:rFonts w:hint="cs"/>
          <w:rtl/>
        </w:rPr>
        <w:t>:</w:t>
      </w:r>
      <w:r>
        <w:rPr>
          <w:rtl/>
        </w:rPr>
        <w:t xml:space="preserve"> בשבילי נברא העולם</w:t>
      </w:r>
      <w:r w:rsidR="001E07F8">
        <w:rPr>
          <w:rFonts w:hint="cs"/>
          <w:rtl/>
        </w:rPr>
        <w:t>.</w:t>
      </w:r>
      <w:r>
        <w:rPr>
          <w:rtl/>
        </w:rPr>
        <w:t xml:space="preserve"> לא יאמר אדם לעצמו</w:t>
      </w:r>
      <w:r w:rsidR="001E07F8">
        <w:rPr>
          <w:rFonts w:hint="cs"/>
          <w:rtl/>
        </w:rPr>
        <w:t xml:space="preserve">: </w:t>
      </w:r>
      <w:r>
        <w:rPr>
          <w:rtl/>
        </w:rPr>
        <w:t>העולם הזה מלא תוהו ובוהו, אלך אוכל ואשתה ואהנה ואלך מן העולם</w:t>
      </w:r>
      <w:r w:rsidR="000E497B">
        <w:rPr>
          <w:rFonts w:hint="cs"/>
          <w:rtl/>
        </w:rPr>
        <w:t xml:space="preserve"> ...</w:t>
      </w:r>
      <w:r w:rsidR="00941B0E">
        <w:rPr>
          <w:rFonts w:hint="cs"/>
          <w:rtl/>
        </w:rPr>
        <w:t xml:space="preserve"> </w:t>
      </w:r>
      <w:r>
        <w:rPr>
          <w:rtl/>
        </w:rPr>
        <w:t xml:space="preserve">אם תלמיד חכם הוא, חוסך בו חכמה ובינה </w:t>
      </w:r>
      <w:proofErr w:type="spellStart"/>
      <w:r>
        <w:rPr>
          <w:rtl/>
        </w:rPr>
        <w:t>דיעה</w:t>
      </w:r>
      <w:proofErr w:type="spellEnd"/>
      <w:r>
        <w:rPr>
          <w:rtl/>
        </w:rPr>
        <w:t xml:space="preserve"> והשכל</w:t>
      </w:r>
      <w:r w:rsidR="000E497B">
        <w:rPr>
          <w:rFonts w:hint="cs"/>
          <w:rtl/>
        </w:rPr>
        <w:t>.</w:t>
      </w:r>
      <w:r>
        <w:rPr>
          <w:rtl/>
        </w:rPr>
        <w:t xml:space="preserve"> ואם פנה עצמו לדברים אחרים עליו הוא אומר</w:t>
      </w:r>
      <w:r w:rsidR="000E497B">
        <w:rPr>
          <w:rFonts w:hint="cs"/>
          <w:rtl/>
        </w:rPr>
        <w:t>: "</w:t>
      </w:r>
      <w:r w:rsidR="000E497B">
        <w:rPr>
          <w:rtl/>
        </w:rPr>
        <w:t>כִּי נָבָל נְבָלָה יְדַבֵּר וגו'</w:t>
      </w:r>
      <w:r w:rsidR="000E497B">
        <w:rPr>
          <w:rFonts w:hint="cs"/>
          <w:rtl/>
        </w:rPr>
        <w:t xml:space="preserve"> " (</w:t>
      </w:r>
      <w:r w:rsidR="000E497B">
        <w:rPr>
          <w:rtl/>
        </w:rPr>
        <w:t>ישעיהו לב ו</w:t>
      </w:r>
      <w:r w:rsidR="000E497B">
        <w:rPr>
          <w:rFonts w:hint="cs"/>
          <w:rtl/>
        </w:rPr>
        <w:t xml:space="preserve">). </w:t>
      </w:r>
      <w:r>
        <w:rPr>
          <w:rtl/>
        </w:rPr>
        <w:t>לא יראה אדם את הרבים בצער ויאמר</w:t>
      </w:r>
      <w:r w:rsidR="000E497B">
        <w:rPr>
          <w:rFonts w:hint="cs"/>
          <w:rtl/>
        </w:rPr>
        <w:t>:</w:t>
      </w:r>
      <w:r>
        <w:rPr>
          <w:rtl/>
        </w:rPr>
        <w:t xml:space="preserve"> אלך אוכל ואשתה אהנה מן העולם</w:t>
      </w:r>
      <w:r w:rsidR="000E497B">
        <w:rPr>
          <w:rFonts w:hint="cs"/>
          <w:rtl/>
        </w:rPr>
        <w:t xml:space="preserve"> ... </w:t>
      </w:r>
      <w:r>
        <w:rPr>
          <w:rtl/>
        </w:rPr>
        <w:t>מיכן אמרו</w:t>
      </w:r>
      <w:r w:rsidR="000E497B">
        <w:rPr>
          <w:rFonts w:hint="cs"/>
          <w:rtl/>
        </w:rPr>
        <w:t>:</w:t>
      </w:r>
      <w:r>
        <w:rPr>
          <w:rtl/>
        </w:rPr>
        <w:t xml:space="preserve"> אפילו חכם שבישראל שהוא כמשה אבי החכמה אבי נביאים וחסיד כאהרן אחיו לא יאמר, הואיל והריני בתוך ביתי שלום עליך נפשי, אלא יצא ויהא עם הציבור בצער</w:t>
      </w:r>
      <w:r w:rsidR="000E497B">
        <w:rPr>
          <w:rFonts w:hint="cs"/>
          <w:rtl/>
        </w:rPr>
        <w:t xml:space="preserve"> </w:t>
      </w:r>
      <w:proofErr w:type="spellStart"/>
      <w:r w:rsidR="000E497B">
        <w:rPr>
          <w:rFonts w:hint="cs"/>
          <w:rtl/>
        </w:rPr>
        <w:t>וכו</w:t>
      </w:r>
      <w:proofErr w:type="spellEnd"/>
      <w:r w:rsidR="000E497B">
        <w:rPr>
          <w:rFonts w:hint="cs"/>
          <w:rtl/>
        </w:rPr>
        <w:t>'.</w:t>
      </w:r>
      <w:r w:rsidR="005C1B78">
        <w:rPr>
          <w:rStyle w:val="a5"/>
          <w:rtl/>
        </w:rPr>
        <w:footnoteReference w:id="8"/>
      </w:r>
      <w:r>
        <w:rPr>
          <w:rtl/>
        </w:rPr>
        <w:t xml:space="preserve"> </w:t>
      </w:r>
    </w:p>
    <w:p w14:paraId="23CD317D" w14:textId="77777777" w:rsidR="00A125E5" w:rsidRDefault="00A125E5" w:rsidP="00A125E5">
      <w:pPr>
        <w:pStyle w:val="ab"/>
        <w:rPr>
          <w:rtl/>
        </w:rPr>
      </w:pPr>
      <w:r>
        <w:rPr>
          <w:rtl/>
        </w:rPr>
        <w:lastRenderedPageBreak/>
        <w:t xml:space="preserve">פתרון תורה </w:t>
      </w:r>
      <w:r>
        <w:rPr>
          <w:rFonts w:hint="cs"/>
          <w:rtl/>
        </w:rPr>
        <w:t xml:space="preserve">פרשת נצבים </w:t>
      </w:r>
      <w:r>
        <w:rPr>
          <w:rtl/>
        </w:rPr>
        <w:t>–</w:t>
      </w:r>
      <w:r>
        <w:rPr>
          <w:rFonts w:hint="cs"/>
          <w:rtl/>
        </w:rPr>
        <w:t xml:space="preserve"> אגודה של יחידים</w:t>
      </w:r>
    </w:p>
    <w:p w14:paraId="11F046C1" w14:textId="77777777" w:rsidR="00A125E5" w:rsidRDefault="00A125E5" w:rsidP="00A125E5">
      <w:pPr>
        <w:pStyle w:val="ac"/>
        <w:rPr>
          <w:rFonts w:hint="cs"/>
          <w:rtl/>
        </w:rPr>
      </w:pPr>
      <w:r>
        <w:rPr>
          <w:rtl/>
        </w:rPr>
        <w:t>מה תל</w:t>
      </w:r>
      <w:r>
        <w:rPr>
          <w:rFonts w:hint="cs"/>
          <w:rtl/>
        </w:rPr>
        <w:t>מוד לומר: "</w:t>
      </w:r>
      <w:r>
        <w:rPr>
          <w:rtl/>
        </w:rPr>
        <w:t>כל איש יש</w:t>
      </w:r>
      <w:r>
        <w:rPr>
          <w:rFonts w:hint="cs"/>
          <w:rtl/>
        </w:rPr>
        <w:t xml:space="preserve">ראל" (דברים </w:t>
      </w:r>
      <w:proofErr w:type="spellStart"/>
      <w:r>
        <w:rPr>
          <w:rFonts w:hint="cs"/>
          <w:rtl/>
        </w:rPr>
        <w:t>כט</w:t>
      </w:r>
      <w:proofErr w:type="spellEnd"/>
      <w:r>
        <w:rPr>
          <w:rFonts w:hint="cs"/>
          <w:rtl/>
        </w:rPr>
        <w:t xml:space="preserve"> ט, ראש פרשת נצבים)?</w:t>
      </w:r>
      <w:r>
        <w:rPr>
          <w:rtl/>
        </w:rPr>
        <w:t xml:space="preserve"> ללמדך </w:t>
      </w:r>
      <w:proofErr w:type="spellStart"/>
      <w:r>
        <w:rPr>
          <w:rtl/>
        </w:rPr>
        <w:t>שעשאן</w:t>
      </w:r>
      <w:proofErr w:type="spellEnd"/>
      <w:r>
        <w:rPr>
          <w:rtl/>
        </w:rPr>
        <w:t xml:space="preserve"> הק</w:t>
      </w:r>
      <w:r>
        <w:rPr>
          <w:rFonts w:hint="cs"/>
          <w:rtl/>
        </w:rPr>
        <w:t>ב"ה</w:t>
      </w:r>
      <w:r>
        <w:rPr>
          <w:rtl/>
        </w:rPr>
        <w:t xml:space="preserve"> לישר</w:t>
      </w:r>
      <w:r>
        <w:rPr>
          <w:rFonts w:hint="cs"/>
          <w:rtl/>
        </w:rPr>
        <w:t>אל</w:t>
      </w:r>
      <w:r>
        <w:rPr>
          <w:rtl/>
        </w:rPr>
        <w:t xml:space="preserve"> כולם אגודה אחת, כן הוא אומ</w:t>
      </w:r>
      <w:r>
        <w:rPr>
          <w:rFonts w:hint="cs"/>
          <w:rtl/>
        </w:rPr>
        <w:t>ר: "</w:t>
      </w:r>
      <w:r>
        <w:rPr>
          <w:rtl/>
        </w:rPr>
        <w:t>ואג</w:t>
      </w:r>
      <w:r>
        <w:rPr>
          <w:rFonts w:hint="cs"/>
          <w:rtl/>
        </w:rPr>
        <w:t>ו</w:t>
      </w:r>
      <w:r>
        <w:rPr>
          <w:rtl/>
        </w:rPr>
        <w:t>דתו על ארץ יסדה</w:t>
      </w:r>
      <w:r>
        <w:rPr>
          <w:rFonts w:hint="cs"/>
          <w:rtl/>
        </w:rPr>
        <w:t>"</w:t>
      </w:r>
      <w:r w:rsidR="00F04262">
        <w:rPr>
          <w:rFonts w:hint="cs"/>
          <w:rtl/>
        </w:rPr>
        <w:t xml:space="preserve"> (עמוס ט ו)</w:t>
      </w:r>
      <w:r>
        <w:rPr>
          <w:rFonts w:hint="cs"/>
          <w:rtl/>
        </w:rPr>
        <w:t>. דבר אחר: "</w:t>
      </w:r>
      <w:r>
        <w:rPr>
          <w:rtl/>
        </w:rPr>
        <w:t>כל איש ישר</w:t>
      </w:r>
      <w:r>
        <w:rPr>
          <w:rFonts w:hint="cs"/>
          <w:rtl/>
        </w:rPr>
        <w:t xml:space="preserve">אל", </w:t>
      </w:r>
      <w:r>
        <w:rPr>
          <w:rtl/>
        </w:rPr>
        <w:t>מיכן אמ</w:t>
      </w:r>
      <w:r>
        <w:rPr>
          <w:rFonts w:hint="cs"/>
          <w:rtl/>
        </w:rPr>
        <w:t>רו</w:t>
      </w:r>
      <w:r>
        <w:rPr>
          <w:rtl/>
        </w:rPr>
        <w:t xml:space="preserve"> חכמ</w:t>
      </w:r>
      <w:r>
        <w:rPr>
          <w:rFonts w:hint="cs"/>
          <w:rtl/>
        </w:rPr>
        <w:t xml:space="preserve">ים: </w:t>
      </w:r>
      <w:r>
        <w:rPr>
          <w:rtl/>
        </w:rPr>
        <w:t xml:space="preserve">כל יחיד ויחיד שבישראל </w:t>
      </w:r>
      <w:proofErr w:type="spellStart"/>
      <w:r>
        <w:rPr>
          <w:rtl/>
        </w:rPr>
        <w:t>חיב</w:t>
      </w:r>
      <w:proofErr w:type="spellEnd"/>
      <w:r>
        <w:rPr>
          <w:rtl/>
        </w:rPr>
        <w:t xml:space="preserve"> לומ</w:t>
      </w:r>
      <w:r>
        <w:rPr>
          <w:rFonts w:hint="cs"/>
          <w:rtl/>
        </w:rPr>
        <w:t>ר: "</w:t>
      </w:r>
      <w:r>
        <w:rPr>
          <w:rtl/>
        </w:rPr>
        <w:t>בשבילי נברא העולם</w:t>
      </w:r>
      <w:r>
        <w:rPr>
          <w:rFonts w:hint="cs"/>
          <w:rtl/>
        </w:rPr>
        <w:t>"</w:t>
      </w:r>
      <w:r w:rsidR="002C4083">
        <w:rPr>
          <w:rFonts w:hint="cs"/>
          <w:rtl/>
        </w:rPr>
        <w:t>.</w:t>
      </w:r>
      <w:r w:rsidR="002C4083">
        <w:rPr>
          <w:rStyle w:val="a5"/>
          <w:rtl/>
        </w:rPr>
        <w:footnoteReference w:id="9"/>
      </w:r>
    </w:p>
    <w:p w14:paraId="49D71262" w14:textId="77777777" w:rsidR="00CC0A4C" w:rsidRDefault="00CC0A4C" w:rsidP="00F44D6B">
      <w:pPr>
        <w:pStyle w:val="ab"/>
        <w:rPr>
          <w:rtl/>
        </w:rPr>
      </w:pPr>
      <w:r>
        <w:rPr>
          <w:rtl/>
        </w:rPr>
        <w:t>פסיקתא זוטרתא (לקח טוב) דברים דף טו עמוד א</w:t>
      </w:r>
      <w:r>
        <w:rPr>
          <w:rFonts w:hint="cs"/>
          <w:rtl/>
        </w:rPr>
        <w:t xml:space="preserve"> </w:t>
      </w:r>
      <w:r>
        <w:rPr>
          <w:rtl/>
        </w:rPr>
        <w:t>–</w:t>
      </w:r>
      <w:r>
        <w:rPr>
          <w:rFonts w:hint="cs"/>
          <w:rtl/>
        </w:rPr>
        <w:t xml:space="preserve"> </w:t>
      </w:r>
      <w:r w:rsidR="009B56AF">
        <w:rPr>
          <w:rFonts w:hint="cs"/>
          <w:rtl/>
        </w:rPr>
        <w:t>יחיד ו</w:t>
      </w:r>
      <w:r>
        <w:rPr>
          <w:rFonts w:hint="cs"/>
          <w:rtl/>
        </w:rPr>
        <w:t>ערבות הדדית</w:t>
      </w:r>
      <w:r w:rsidR="00A125E5">
        <w:rPr>
          <w:rFonts w:hint="cs"/>
          <w:rtl/>
        </w:rPr>
        <w:t xml:space="preserve"> בקיום התורה</w:t>
      </w:r>
    </w:p>
    <w:p w14:paraId="5AE92340" w14:textId="77777777" w:rsidR="00BE6563" w:rsidRDefault="00CC0A4C" w:rsidP="00F44D6B">
      <w:pPr>
        <w:pStyle w:val="ac"/>
        <w:rPr>
          <w:rFonts w:hint="cs"/>
          <w:rtl/>
        </w:rPr>
      </w:pPr>
      <w:r>
        <w:rPr>
          <w:rtl/>
        </w:rPr>
        <w:t>תח</w:t>
      </w:r>
      <w:r w:rsidR="001E07F8">
        <w:rPr>
          <w:rFonts w:hint="cs"/>
          <w:rtl/>
        </w:rPr>
        <w:t>י</w:t>
      </w:r>
      <w:r>
        <w:rPr>
          <w:rtl/>
        </w:rPr>
        <w:t>לה היה מדבר בלשון יחיד</w:t>
      </w:r>
      <w:r w:rsidR="001E07F8">
        <w:rPr>
          <w:rFonts w:hint="cs"/>
          <w:rtl/>
        </w:rPr>
        <w:t>,</w:t>
      </w:r>
      <w:r>
        <w:rPr>
          <w:rtl/>
        </w:rPr>
        <w:t xml:space="preserve"> שנאמר</w:t>
      </w:r>
      <w:r w:rsidR="001E07F8">
        <w:rPr>
          <w:rFonts w:hint="cs"/>
          <w:rtl/>
        </w:rPr>
        <w:t>:</w:t>
      </w:r>
      <w:r>
        <w:rPr>
          <w:rtl/>
        </w:rPr>
        <w:t xml:space="preserve"> </w:t>
      </w:r>
      <w:r w:rsidR="001E07F8">
        <w:rPr>
          <w:rFonts w:hint="cs"/>
          <w:rtl/>
        </w:rPr>
        <w:t>"</w:t>
      </w:r>
      <w:r>
        <w:rPr>
          <w:rtl/>
        </w:rPr>
        <w:t xml:space="preserve">ועתה ישראל מה ה' </w:t>
      </w:r>
      <w:proofErr w:type="spellStart"/>
      <w:r>
        <w:rPr>
          <w:rtl/>
        </w:rPr>
        <w:t>אלהיך</w:t>
      </w:r>
      <w:proofErr w:type="spellEnd"/>
      <w:r>
        <w:rPr>
          <w:rtl/>
        </w:rPr>
        <w:t xml:space="preserve"> שואל מעמך</w:t>
      </w:r>
      <w:r w:rsidR="00F44D6B">
        <w:rPr>
          <w:rFonts w:hint="cs"/>
          <w:rtl/>
        </w:rPr>
        <w:t xml:space="preserve"> כי אם ליראה את ה' וכו' </w:t>
      </w:r>
      <w:r w:rsidR="001E07F8">
        <w:rPr>
          <w:rFonts w:hint="cs"/>
          <w:rtl/>
        </w:rPr>
        <w:t>"</w:t>
      </w:r>
      <w:r w:rsidR="00F44D6B">
        <w:rPr>
          <w:rFonts w:hint="cs"/>
          <w:rtl/>
        </w:rPr>
        <w:t xml:space="preserve"> (דברים י </w:t>
      </w:r>
      <w:proofErr w:type="spellStart"/>
      <w:r w:rsidR="00F44D6B">
        <w:rPr>
          <w:rFonts w:hint="cs"/>
          <w:rtl/>
        </w:rPr>
        <w:t>יב</w:t>
      </w:r>
      <w:proofErr w:type="spellEnd"/>
      <w:r w:rsidR="00F44D6B">
        <w:rPr>
          <w:rFonts w:hint="cs"/>
          <w:rtl/>
        </w:rPr>
        <w:t>)</w:t>
      </w:r>
      <w:r w:rsidR="00F44D6B">
        <w:rPr>
          <w:rStyle w:val="a5"/>
          <w:rtl/>
        </w:rPr>
        <w:footnoteReference w:id="10"/>
      </w:r>
      <w:r w:rsidR="00F44D6B">
        <w:rPr>
          <w:rFonts w:hint="cs"/>
          <w:rtl/>
        </w:rPr>
        <w:t xml:space="preserve"> - </w:t>
      </w:r>
      <w:r>
        <w:rPr>
          <w:rtl/>
        </w:rPr>
        <w:t>מלמד שכל אחד ואחד מישראל צריך לומר בשבילי נברא העולם ולי נתנה התורה ועלי לקיימה כולה.</w:t>
      </w:r>
      <w:r w:rsidR="009B56AF">
        <w:rPr>
          <w:rStyle w:val="a5"/>
          <w:rtl/>
        </w:rPr>
        <w:footnoteReference w:id="11"/>
      </w:r>
      <w:r>
        <w:rPr>
          <w:rtl/>
        </w:rPr>
        <w:t xml:space="preserve"> </w:t>
      </w:r>
    </w:p>
    <w:p w14:paraId="3CFA2C6F" w14:textId="77777777" w:rsidR="00CC0A4C" w:rsidRDefault="00CC0A4C" w:rsidP="00F44D6B">
      <w:pPr>
        <w:pStyle w:val="ac"/>
        <w:rPr>
          <w:rFonts w:hint="cs"/>
          <w:rtl/>
        </w:rPr>
      </w:pPr>
      <w:r>
        <w:rPr>
          <w:rtl/>
        </w:rPr>
        <w:t>חזר ודבר להם בלשון רבים מן</w:t>
      </w:r>
      <w:r w:rsidR="00F44D6B">
        <w:rPr>
          <w:rFonts w:hint="cs"/>
          <w:rtl/>
        </w:rPr>
        <w:t>: "</w:t>
      </w:r>
      <w:r>
        <w:rPr>
          <w:rtl/>
        </w:rPr>
        <w:t>וידעתם היום כי לא את בניכם</w:t>
      </w:r>
      <w:r w:rsidR="00F44D6B">
        <w:rPr>
          <w:rFonts w:hint="cs"/>
          <w:rtl/>
        </w:rPr>
        <w:t xml:space="preserve"> וכו' " (שם יא ב) -</w:t>
      </w:r>
      <w:r>
        <w:rPr>
          <w:rtl/>
        </w:rPr>
        <w:t xml:space="preserve"> ללמדך שכל ישראל ערבים זה בזה</w:t>
      </w:r>
      <w:r w:rsidR="00F44D6B">
        <w:rPr>
          <w:rFonts w:hint="cs"/>
          <w:rtl/>
        </w:rPr>
        <w:t>:</w:t>
      </w:r>
      <w:r>
        <w:rPr>
          <w:rtl/>
        </w:rPr>
        <w:t xml:space="preserve"> ללמוד וללמד לשמור ולעשות ולקיים את תורת </w:t>
      </w:r>
      <w:proofErr w:type="spellStart"/>
      <w:r>
        <w:rPr>
          <w:rtl/>
        </w:rPr>
        <w:t>אלהינו</w:t>
      </w:r>
      <w:proofErr w:type="spellEnd"/>
      <w:r>
        <w:rPr>
          <w:rtl/>
        </w:rPr>
        <w:t>.</w:t>
      </w:r>
      <w:r w:rsidR="009B56AF">
        <w:rPr>
          <w:rStyle w:val="a5"/>
          <w:rtl/>
        </w:rPr>
        <w:footnoteReference w:id="12"/>
      </w:r>
    </w:p>
    <w:p w14:paraId="64878486" w14:textId="77777777" w:rsidR="00801070" w:rsidRDefault="00801070" w:rsidP="002378E4">
      <w:pPr>
        <w:pStyle w:val="ab"/>
        <w:rPr>
          <w:rtl/>
        </w:rPr>
      </w:pPr>
      <w:r>
        <w:rPr>
          <w:rtl/>
        </w:rPr>
        <w:t xml:space="preserve">דף על הדף מסכת סנהדרין דף </w:t>
      </w:r>
      <w:proofErr w:type="spellStart"/>
      <w:r>
        <w:rPr>
          <w:rtl/>
        </w:rPr>
        <w:t>לז</w:t>
      </w:r>
      <w:proofErr w:type="spellEnd"/>
      <w:r>
        <w:rPr>
          <w:rtl/>
        </w:rPr>
        <w:t xml:space="preserve"> עמוד א</w:t>
      </w:r>
      <w:r w:rsidR="00A6153E">
        <w:rPr>
          <w:rFonts w:hint="cs"/>
          <w:rtl/>
        </w:rPr>
        <w:t xml:space="preserve"> </w:t>
      </w:r>
      <w:r w:rsidR="00A6153E">
        <w:rPr>
          <w:rtl/>
        </w:rPr>
        <w:t>–</w:t>
      </w:r>
      <w:r w:rsidR="00A6153E">
        <w:rPr>
          <w:rFonts w:hint="cs"/>
          <w:rtl/>
        </w:rPr>
        <w:t xml:space="preserve"> שני כיסים בבגד</w:t>
      </w:r>
    </w:p>
    <w:p w14:paraId="3DF3FF97" w14:textId="77777777" w:rsidR="00801070" w:rsidRDefault="00801070" w:rsidP="00801070">
      <w:pPr>
        <w:pStyle w:val="ac"/>
        <w:rPr>
          <w:rtl/>
        </w:rPr>
      </w:pPr>
      <w:r>
        <w:rPr>
          <w:rtl/>
        </w:rPr>
        <w:t xml:space="preserve">הגיד </w:t>
      </w:r>
      <w:proofErr w:type="spellStart"/>
      <w:r>
        <w:rPr>
          <w:rtl/>
        </w:rPr>
        <w:t>הרה"ק</w:t>
      </w:r>
      <w:proofErr w:type="spellEnd"/>
      <w:r>
        <w:rPr>
          <w:rtl/>
        </w:rPr>
        <w:t xml:space="preserve"> רבי בונם </w:t>
      </w:r>
      <w:proofErr w:type="spellStart"/>
      <w:r>
        <w:rPr>
          <w:rtl/>
        </w:rPr>
        <w:t>מפרשיסחא</w:t>
      </w:r>
      <w:proofErr w:type="spellEnd"/>
      <w:r>
        <w:rPr>
          <w:rtl/>
        </w:rPr>
        <w:t xml:space="preserve">: האדם צריך שיהיו לו שני כיסים, באחד "בשבילי נברא העולם", ובשני "אנכי עפר ואפר", כלומר בשעה שדעתו שפלה עליו, ומיואש בעצמו, אז ישתמש </w:t>
      </w:r>
      <w:proofErr w:type="spellStart"/>
      <w:r>
        <w:rPr>
          <w:rtl/>
        </w:rPr>
        <w:t>בהכיס</w:t>
      </w:r>
      <w:proofErr w:type="spellEnd"/>
      <w:r>
        <w:rPr>
          <w:rtl/>
        </w:rPr>
        <w:t xml:space="preserve"> של "בשבילי נברא העולם", ובשעה שרוחו גאה, ודעתו זחה עליו, אז ישתמש </w:t>
      </w:r>
      <w:proofErr w:type="spellStart"/>
      <w:r>
        <w:rPr>
          <w:rtl/>
        </w:rPr>
        <w:t>בהכיס</w:t>
      </w:r>
      <w:proofErr w:type="spellEnd"/>
      <w:r>
        <w:rPr>
          <w:rtl/>
        </w:rPr>
        <w:t xml:space="preserve"> של "אנכי עפר ואפר".</w:t>
      </w:r>
      <w:r w:rsidR="00592C59">
        <w:rPr>
          <w:rStyle w:val="a5"/>
          <w:rtl/>
        </w:rPr>
        <w:footnoteReference w:id="13"/>
      </w:r>
    </w:p>
    <w:p w14:paraId="54A127CF" w14:textId="77777777" w:rsidR="00A6153E" w:rsidRDefault="00A6153E" w:rsidP="00A6153E">
      <w:pPr>
        <w:pStyle w:val="ab"/>
        <w:rPr>
          <w:rtl/>
        </w:rPr>
      </w:pPr>
      <w:r>
        <w:rPr>
          <w:rtl/>
        </w:rPr>
        <w:t>מסכת שמחות דרבי חייה פרק ג הלכה א</w:t>
      </w:r>
      <w:r>
        <w:rPr>
          <w:rFonts w:hint="cs"/>
          <w:rtl/>
        </w:rPr>
        <w:t xml:space="preserve"> </w:t>
      </w:r>
      <w:r>
        <w:rPr>
          <w:rtl/>
        </w:rPr>
        <w:t>–</w:t>
      </w:r>
      <w:r>
        <w:rPr>
          <w:rFonts w:hint="cs"/>
          <w:rtl/>
        </w:rPr>
        <w:t xml:space="preserve"> כל העולם שלי ואין לי כלום בעולם</w:t>
      </w:r>
    </w:p>
    <w:p w14:paraId="458115E0" w14:textId="77777777" w:rsidR="008304F8" w:rsidRDefault="00A6153E" w:rsidP="00A6153E">
      <w:pPr>
        <w:pStyle w:val="ac"/>
        <w:rPr>
          <w:rFonts w:hint="cs"/>
          <w:rtl/>
        </w:rPr>
      </w:pPr>
      <w:r>
        <w:rPr>
          <w:rFonts w:hint="cs"/>
          <w:rtl/>
        </w:rPr>
        <w:t xml:space="preserve">... </w:t>
      </w:r>
      <w:r>
        <w:rPr>
          <w:rtl/>
        </w:rPr>
        <w:t>וכן איוב אומר</w:t>
      </w:r>
      <w:r>
        <w:rPr>
          <w:rFonts w:hint="cs"/>
          <w:rtl/>
        </w:rPr>
        <w:t>:</w:t>
      </w:r>
      <w:r>
        <w:rPr>
          <w:rtl/>
        </w:rPr>
        <w:t xml:space="preserve"> </w:t>
      </w:r>
      <w:r>
        <w:rPr>
          <w:rFonts w:hint="cs"/>
          <w:rtl/>
        </w:rPr>
        <w:t>"</w:t>
      </w:r>
      <w:r>
        <w:rPr>
          <w:rtl/>
        </w:rPr>
        <w:t>ערום יצאתי מבטן אמי וערום אשוב שמה</w:t>
      </w:r>
      <w:r>
        <w:rPr>
          <w:rFonts w:hint="cs"/>
          <w:rtl/>
        </w:rPr>
        <w:t xml:space="preserve">" (איוב א </w:t>
      </w:r>
      <w:proofErr w:type="spellStart"/>
      <w:r>
        <w:rPr>
          <w:rFonts w:hint="cs"/>
          <w:rtl/>
        </w:rPr>
        <w:t>כא</w:t>
      </w:r>
      <w:proofErr w:type="spellEnd"/>
      <w:r>
        <w:rPr>
          <w:rFonts w:hint="cs"/>
          <w:rtl/>
        </w:rPr>
        <w:t xml:space="preserve">) - </w:t>
      </w:r>
      <w:r>
        <w:rPr>
          <w:rtl/>
        </w:rPr>
        <w:t xml:space="preserve">באין </w:t>
      </w:r>
      <w:proofErr w:type="spellStart"/>
      <w:r>
        <w:rPr>
          <w:rtl/>
        </w:rPr>
        <w:t>בידים</w:t>
      </w:r>
      <w:proofErr w:type="spellEnd"/>
      <w:r>
        <w:rPr>
          <w:rtl/>
        </w:rPr>
        <w:t xml:space="preserve"> קמוצות </w:t>
      </w:r>
      <w:proofErr w:type="spellStart"/>
      <w:r>
        <w:rPr>
          <w:rtl/>
        </w:rPr>
        <w:t>והולכין</w:t>
      </w:r>
      <w:proofErr w:type="spellEnd"/>
      <w:r>
        <w:rPr>
          <w:rtl/>
        </w:rPr>
        <w:t xml:space="preserve"> </w:t>
      </w:r>
      <w:proofErr w:type="spellStart"/>
      <w:r>
        <w:rPr>
          <w:rtl/>
        </w:rPr>
        <w:t>בידים</w:t>
      </w:r>
      <w:proofErr w:type="spellEnd"/>
      <w:r>
        <w:rPr>
          <w:rtl/>
        </w:rPr>
        <w:t xml:space="preserve"> פשוטות</w:t>
      </w:r>
      <w:r>
        <w:rPr>
          <w:rFonts w:hint="cs"/>
          <w:rtl/>
        </w:rPr>
        <w:t>.</w:t>
      </w:r>
      <w:r>
        <w:rPr>
          <w:rtl/>
        </w:rPr>
        <w:t xml:space="preserve"> כשהוא בא לעולם, הוא בא </w:t>
      </w:r>
      <w:proofErr w:type="spellStart"/>
      <w:r>
        <w:rPr>
          <w:rtl/>
        </w:rPr>
        <w:t>בידים</w:t>
      </w:r>
      <w:proofErr w:type="spellEnd"/>
      <w:r>
        <w:rPr>
          <w:rtl/>
        </w:rPr>
        <w:t xml:space="preserve"> קמוצות, כלומר</w:t>
      </w:r>
      <w:r>
        <w:rPr>
          <w:rFonts w:hint="cs"/>
          <w:rtl/>
        </w:rPr>
        <w:t>:</w:t>
      </w:r>
      <w:r>
        <w:rPr>
          <w:rtl/>
        </w:rPr>
        <w:t xml:space="preserve"> כל העולם שלי הוא, וכשהוא הולך ידיו פשוטות, כלומר</w:t>
      </w:r>
      <w:r>
        <w:rPr>
          <w:rFonts w:hint="cs"/>
          <w:rtl/>
        </w:rPr>
        <w:t>:</w:t>
      </w:r>
      <w:r>
        <w:rPr>
          <w:rtl/>
        </w:rPr>
        <w:t xml:space="preserve"> אין לי בעולם כלום</w:t>
      </w:r>
      <w:r>
        <w:rPr>
          <w:rFonts w:hint="cs"/>
          <w:rtl/>
        </w:rPr>
        <w:t>.</w:t>
      </w:r>
    </w:p>
    <w:p w14:paraId="04311EE0" w14:textId="77777777" w:rsidR="00360A49" w:rsidRDefault="00360A49" w:rsidP="007479A6">
      <w:pPr>
        <w:pStyle w:val="ad"/>
        <w:spacing w:before="240"/>
        <w:rPr>
          <w:rFonts w:hint="cs"/>
          <w:rtl/>
          <w:lang w:val="he-IL"/>
        </w:rPr>
      </w:pPr>
      <w:r>
        <w:rPr>
          <w:rFonts w:hint="cs"/>
          <w:rtl/>
          <w:lang w:val="he-IL"/>
        </w:rPr>
        <w:t>מחלקי המים</w:t>
      </w:r>
    </w:p>
    <w:p w14:paraId="6B7A2B73" w14:textId="77777777" w:rsidR="009B56AF" w:rsidRDefault="00360A49" w:rsidP="00F26F0A">
      <w:pPr>
        <w:pStyle w:val="ac"/>
        <w:spacing w:before="120"/>
        <w:rPr>
          <w:rFonts w:ascii="Narkisim" w:hAnsi="Narkisim" w:cs="Narkisim" w:hint="cs"/>
          <w:szCs w:val="22"/>
          <w:rtl/>
        </w:rPr>
      </w:pPr>
      <w:r w:rsidRPr="007C0EF7">
        <w:rPr>
          <w:rFonts w:ascii="Narkisim" w:hAnsi="Narkisim" w:cs="Narkisim"/>
          <w:b/>
          <w:bCs/>
          <w:szCs w:val="22"/>
          <w:rtl/>
          <w:lang w:val="he-IL"/>
        </w:rPr>
        <w:lastRenderedPageBreak/>
        <w:t>מים אחרונים</w:t>
      </w:r>
      <w:r w:rsidR="004816C0">
        <w:rPr>
          <w:rFonts w:ascii="Narkisim" w:hAnsi="Narkisim" w:cs="Narkisim" w:hint="cs"/>
          <w:b/>
          <w:bCs/>
          <w:szCs w:val="22"/>
          <w:rtl/>
          <w:lang w:val="he-IL"/>
        </w:rPr>
        <w:t xml:space="preserve"> 1</w:t>
      </w:r>
      <w:r w:rsidRPr="007C0EF7">
        <w:rPr>
          <w:rFonts w:ascii="Narkisim" w:hAnsi="Narkisim" w:cs="Narkisim"/>
          <w:szCs w:val="22"/>
          <w:rtl/>
          <w:lang w:val="he-IL"/>
        </w:rPr>
        <w:t>:</w:t>
      </w:r>
      <w:r w:rsidR="00FF3970" w:rsidRPr="007C0EF7">
        <w:rPr>
          <w:rFonts w:ascii="Narkisim" w:hAnsi="Narkisim" w:cs="Narkisim"/>
          <w:szCs w:val="22"/>
          <w:rtl/>
          <w:lang w:eastAsia="en-US"/>
        </w:rPr>
        <w:t xml:space="preserve"> </w:t>
      </w:r>
      <w:r w:rsidR="007C0EF7" w:rsidRPr="007C0EF7">
        <w:rPr>
          <w:rFonts w:ascii="Narkisim" w:hAnsi="Narkisim" w:cs="Narkisim"/>
          <w:szCs w:val="22"/>
          <w:rtl/>
          <w:lang w:eastAsia="en-US"/>
        </w:rPr>
        <w:t xml:space="preserve">הלל </w:t>
      </w:r>
      <w:r w:rsidR="007C0EF7">
        <w:rPr>
          <w:rFonts w:ascii="Narkisim" w:hAnsi="Narkisim" w:cs="Narkisim" w:hint="cs"/>
          <w:szCs w:val="22"/>
          <w:rtl/>
          <w:lang w:eastAsia="en-US"/>
        </w:rPr>
        <w:t>הזקן</w:t>
      </w:r>
      <w:r w:rsidR="007C0EF7" w:rsidRPr="007C0EF7">
        <w:rPr>
          <w:rFonts w:ascii="Narkisim" w:hAnsi="Narkisim" w:cs="Narkisim"/>
          <w:szCs w:val="22"/>
          <w:rtl/>
          <w:lang w:eastAsia="en-US"/>
        </w:rPr>
        <w:t xml:space="preserve"> אמר </w:t>
      </w:r>
      <w:r w:rsidR="007C0EF7">
        <w:rPr>
          <w:rFonts w:ascii="Narkisim" w:hAnsi="Narkisim" w:cs="Narkisim" w:hint="cs"/>
          <w:szCs w:val="22"/>
          <w:rtl/>
          <w:lang w:eastAsia="en-US"/>
        </w:rPr>
        <w:t xml:space="preserve">בשיא </w:t>
      </w:r>
      <w:hyperlink r:id="rId8" w:history="1">
        <w:r w:rsidR="007C0EF7" w:rsidRPr="00F26F0A">
          <w:rPr>
            <w:rStyle w:val="Hyperlink"/>
            <w:rFonts w:ascii="Narkisim" w:hAnsi="Narkisim" w:cs="Narkisim"/>
            <w:szCs w:val="22"/>
            <w:rtl/>
            <w:lang w:eastAsia="en-US"/>
          </w:rPr>
          <w:t>שמ</w:t>
        </w:r>
        <w:r w:rsidR="007C0EF7" w:rsidRPr="00F26F0A">
          <w:rPr>
            <w:rStyle w:val="Hyperlink"/>
            <w:rFonts w:ascii="Narkisim" w:hAnsi="Narkisim" w:cs="Narkisim" w:hint="cs"/>
            <w:szCs w:val="22"/>
            <w:rtl/>
            <w:lang w:eastAsia="en-US"/>
          </w:rPr>
          <w:t>ח</w:t>
        </w:r>
        <w:r w:rsidR="007C0EF7" w:rsidRPr="00F26F0A">
          <w:rPr>
            <w:rStyle w:val="Hyperlink"/>
            <w:rFonts w:ascii="Narkisim" w:hAnsi="Narkisim" w:cs="Narkisim"/>
            <w:szCs w:val="22"/>
            <w:rtl/>
            <w:lang w:eastAsia="en-US"/>
          </w:rPr>
          <w:t>ת בית השואבה</w:t>
        </w:r>
      </w:hyperlink>
      <w:r w:rsidR="007C0EF7" w:rsidRPr="007C0EF7">
        <w:rPr>
          <w:rFonts w:ascii="Narkisim" w:hAnsi="Narkisim" w:cs="Narkisim"/>
          <w:szCs w:val="22"/>
          <w:rtl/>
          <w:lang w:eastAsia="en-US"/>
        </w:rPr>
        <w:t xml:space="preserve">: "אם אני כאן – </w:t>
      </w:r>
      <w:proofErr w:type="spellStart"/>
      <w:r w:rsidR="007C0EF7" w:rsidRPr="007C0EF7">
        <w:rPr>
          <w:rFonts w:ascii="Narkisim" w:hAnsi="Narkisim" w:cs="Narkisim"/>
          <w:szCs w:val="22"/>
          <w:rtl/>
          <w:lang w:eastAsia="en-US"/>
        </w:rPr>
        <w:t>הכל</w:t>
      </w:r>
      <w:proofErr w:type="spellEnd"/>
      <w:r w:rsidR="007C0EF7" w:rsidRPr="007C0EF7">
        <w:rPr>
          <w:rFonts w:ascii="Narkisim" w:hAnsi="Narkisim" w:cs="Narkisim"/>
          <w:szCs w:val="22"/>
          <w:rtl/>
          <w:lang w:eastAsia="en-US"/>
        </w:rPr>
        <w:t xml:space="preserve"> כאן, אם אני לא כאן – מי כאן?"</w:t>
      </w:r>
      <w:r w:rsidR="007C0EF7">
        <w:rPr>
          <w:rFonts w:ascii="Narkisim" w:hAnsi="Narkisim" w:cs="Narkisim" w:hint="cs"/>
          <w:szCs w:val="22"/>
          <w:rtl/>
          <w:lang w:eastAsia="en-US"/>
        </w:rPr>
        <w:t xml:space="preserve"> רבים התקשו באמירה זו</w:t>
      </w:r>
      <w:r w:rsidR="00F26F0A">
        <w:rPr>
          <w:rFonts w:ascii="Narkisim" w:hAnsi="Narkisim" w:cs="Narkisim" w:hint="cs"/>
          <w:szCs w:val="22"/>
          <w:rtl/>
          <w:lang w:eastAsia="en-US"/>
        </w:rPr>
        <w:t>,</w:t>
      </w:r>
      <w:r w:rsidR="007C0EF7" w:rsidRPr="007C0EF7">
        <w:rPr>
          <w:rFonts w:ascii="Narkisim" w:hAnsi="Narkisim" w:cs="Narkisim"/>
          <w:szCs w:val="22"/>
          <w:rtl/>
          <w:lang w:eastAsia="en-US"/>
        </w:rPr>
        <w:t xml:space="preserve"> ש</w:t>
      </w:r>
      <w:r w:rsidR="007C0EF7">
        <w:rPr>
          <w:rFonts w:ascii="Narkisim" w:hAnsi="Narkisim" w:cs="Narkisim" w:hint="cs"/>
          <w:szCs w:val="22"/>
          <w:rtl/>
          <w:lang w:eastAsia="en-US"/>
        </w:rPr>
        <w:t xml:space="preserve">לכאורה סותרת את מידת </w:t>
      </w:r>
      <w:r w:rsidR="007C0EF7" w:rsidRPr="007C0EF7">
        <w:rPr>
          <w:rFonts w:ascii="Narkisim" w:hAnsi="Narkisim" w:cs="Narkisim"/>
          <w:szCs w:val="22"/>
          <w:rtl/>
          <w:lang w:eastAsia="en-US"/>
        </w:rPr>
        <w:t>ענוותנותו</w:t>
      </w:r>
      <w:r w:rsidR="007C0EF7">
        <w:rPr>
          <w:rFonts w:ascii="Narkisim" w:hAnsi="Narkisim" w:cs="Narkisim" w:hint="cs"/>
          <w:szCs w:val="22"/>
          <w:rtl/>
          <w:lang w:eastAsia="en-US"/>
        </w:rPr>
        <w:t xml:space="preserve"> </w:t>
      </w:r>
      <w:r w:rsidR="007E5F46">
        <w:rPr>
          <w:rFonts w:ascii="Narkisim" w:hAnsi="Narkisim" w:cs="Narkisim" w:hint="cs"/>
          <w:szCs w:val="22"/>
          <w:rtl/>
          <w:lang w:eastAsia="en-US"/>
        </w:rPr>
        <w:t xml:space="preserve">הידועה </w:t>
      </w:r>
      <w:r w:rsidR="00F26F0A">
        <w:rPr>
          <w:rFonts w:ascii="Narkisim" w:hAnsi="Narkisim" w:cs="Narkisim" w:hint="cs"/>
          <w:szCs w:val="22"/>
          <w:rtl/>
          <w:lang w:eastAsia="en-US"/>
        </w:rPr>
        <w:t xml:space="preserve">של הלל </w:t>
      </w:r>
      <w:r w:rsidR="007E5F46">
        <w:rPr>
          <w:rFonts w:ascii="Narkisim" w:hAnsi="Narkisim" w:cs="Narkisim" w:hint="cs"/>
          <w:szCs w:val="22"/>
          <w:rtl/>
          <w:lang w:eastAsia="en-US"/>
        </w:rPr>
        <w:t>ואת אמירתו במסכת אבות</w:t>
      </w:r>
      <w:r w:rsidR="007C0EF7" w:rsidRPr="007C0EF7">
        <w:rPr>
          <w:rFonts w:ascii="Narkisim" w:hAnsi="Narkisim" w:cs="Narkisim"/>
          <w:szCs w:val="22"/>
          <w:rtl/>
          <w:lang w:eastAsia="en-US"/>
        </w:rPr>
        <w:t>: "אם אין אני לי – מי לי, וכשאני לעצמי – מה אני"</w:t>
      </w:r>
      <w:r w:rsidR="007E5F46">
        <w:rPr>
          <w:rFonts w:ascii="Narkisim" w:hAnsi="Narkisim" w:cs="Narkisim" w:hint="cs"/>
          <w:szCs w:val="22"/>
          <w:rtl/>
          <w:lang w:eastAsia="en-US"/>
        </w:rPr>
        <w:t xml:space="preserve">. אפשר שאם נראה באמירה </w:t>
      </w:r>
      <w:r w:rsidR="00F26F0A" w:rsidRPr="007C0EF7">
        <w:rPr>
          <w:rFonts w:ascii="Narkisim" w:hAnsi="Narkisim" w:cs="Narkisim"/>
          <w:szCs w:val="22"/>
          <w:rtl/>
          <w:lang w:eastAsia="en-US"/>
        </w:rPr>
        <w:t xml:space="preserve">"אם אני כאן – </w:t>
      </w:r>
      <w:proofErr w:type="spellStart"/>
      <w:r w:rsidR="00F26F0A" w:rsidRPr="007C0EF7">
        <w:rPr>
          <w:rFonts w:ascii="Narkisim" w:hAnsi="Narkisim" w:cs="Narkisim"/>
          <w:szCs w:val="22"/>
          <w:rtl/>
          <w:lang w:eastAsia="en-US"/>
        </w:rPr>
        <w:t>הכל</w:t>
      </w:r>
      <w:proofErr w:type="spellEnd"/>
      <w:r w:rsidR="00F26F0A" w:rsidRPr="007C0EF7">
        <w:rPr>
          <w:rFonts w:ascii="Narkisim" w:hAnsi="Narkisim" w:cs="Narkisim"/>
          <w:szCs w:val="22"/>
          <w:rtl/>
          <w:lang w:eastAsia="en-US"/>
        </w:rPr>
        <w:t xml:space="preserve"> כאן, אם אני לא כאן – מי כאן?"</w:t>
      </w:r>
      <w:r w:rsidR="00F26F0A">
        <w:rPr>
          <w:rFonts w:ascii="Narkisim" w:hAnsi="Narkisim" w:cs="Narkisim" w:hint="cs"/>
          <w:szCs w:val="22"/>
          <w:rtl/>
          <w:lang w:eastAsia="en-US"/>
        </w:rPr>
        <w:t xml:space="preserve"> </w:t>
      </w:r>
      <w:r w:rsidR="007E5F46">
        <w:rPr>
          <w:rFonts w:ascii="Narkisim" w:hAnsi="Narkisim" w:cs="Narkisim" w:hint="cs"/>
          <w:szCs w:val="22"/>
          <w:rtl/>
          <w:lang w:eastAsia="en-US"/>
        </w:rPr>
        <w:t>ביטוי דומה למאמר: "בשבילי נברא העולם"</w:t>
      </w:r>
      <w:r w:rsidR="007C0EF7" w:rsidRPr="007C0EF7">
        <w:rPr>
          <w:rFonts w:ascii="Narkisim" w:hAnsi="Narkisim" w:cs="Narkisim"/>
          <w:szCs w:val="22"/>
          <w:rtl/>
          <w:lang w:eastAsia="en-US"/>
        </w:rPr>
        <w:t>,</w:t>
      </w:r>
      <w:r w:rsidR="007E5F46">
        <w:rPr>
          <w:rFonts w:ascii="Narkisim" w:hAnsi="Narkisim" w:cs="Narkisim" w:hint="cs"/>
          <w:szCs w:val="22"/>
          <w:rtl/>
          <w:lang w:eastAsia="en-US"/>
        </w:rPr>
        <w:t xml:space="preserve"> נוכל למצוא מזור מסוים בפירושים ובדרשות השונים שהובאו לעיל בדף זה.</w:t>
      </w:r>
    </w:p>
    <w:p w14:paraId="48E1BDD5" w14:textId="77777777" w:rsidR="004816C0" w:rsidRPr="007C0EF7" w:rsidRDefault="004816C0" w:rsidP="0011209A">
      <w:pPr>
        <w:pStyle w:val="ac"/>
        <w:spacing w:before="120"/>
        <w:rPr>
          <w:rFonts w:ascii="Narkisim" w:hAnsi="Narkisim" w:cs="Narkisim"/>
          <w:szCs w:val="22"/>
          <w:rtl/>
          <w:lang w:eastAsia="en-US"/>
        </w:rPr>
      </w:pPr>
      <w:r w:rsidRPr="007C0EF7">
        <w:rPr>
          <w:rFonts w:ascii="Narkisim" w:hAnsi="Narkisim" w:cs="Narkisim"/>
          <w:b/>
          <w:bCs/>
          <w:szCs w:val="22"/>
          <w:rtl/>
          <w:lang w:val="he-IL"/>
        </w:rPr>
        <w:t>מים אחרונים</w:t>
      </w:r>
      <w:r>
        <w:rPr>
          <w:rFonts w:ascii="Narkisim" w:hAnsi="Narkisim" w:cs="Narkisim" w:hint="cs"/>
          <w:szCs w:val="22"/>
          <w:rtl/>
          <w:lang w:eastAsia="en-US"/>
        </w:rPr>
        <w:t xml:space="preserve"> 2: עוד על אדם הראשון שבשבילו נברא העולם, ראו </w:t>
      </w:r>
      <w:r w:rsidRPr="004816C0">
        <w:rPr>
          <w:rFonts w:ascii="Narkisim" w:hAnsi="Narkisim" w:cs="Narkisim"/>
          <w:szCs w:val="22"/>
          <w:rtl/>
          <w:lang w:eastAsia="en-US"/>
        </w:rPr>
        <w:t>מדרש תהלים (בובר) מזמור ה: "אמר ר' שמואל: ארבעה מזמורים שהיה אדם הראשון צריך לאומרם ואמרם דוד, ואלו הן: לה' הארץ ומלואה (תהלים כד א), ולמה היה צריך לאומרו</w:t>
      </w:r>
      <w:r>
        <w:rPr>
          <w:rFonts w:ascii="Narkisim" w:hAnsi="Narkisim" w:cs="Narkisim" w:hint="cs"/>
          <w:szCs w:val="22"/>
          <w:rtl/>
          <w:lang w:eastAsia="en-US"/>
        </w:rPr>
        <w:t>?</w:t>
      </w:r>
      <w:r w:rsidRPr="004816C0">
        <w:rPr>
          <w:rFonts w:ascii="Narkisim" w:hAnsi="Narkisim" w:cs="Narkisim"/>
          <w:szCs w:val="22"/>
          <w:rtl/>
          <w:lang w:eastAsia="en-US"/>
        </w:rPr>
        <w:t xml:space="preserve"> שבשבילו נברא העולם על </w:t>
      </w:r>
      <w:proofErr w:type="spellStart"/>
      <w:r w:rsidRPr="004816C0">
        <w:rPr>
          <w:rFonts w:ascii="Narkisim" w:hAnsi="Narkisim" w:cs="Narkisim"/>
          <w:szCs w:val="22"/>
          <w:rtl/>
          <w:lang w:eastAsia="en-US"/>
        </w:rPr>
        <w:t>מלואותו</w:t>
      </w:r>
      <w:proofErr w:type="spellEnd"/>
      <w:r w:rsidRPr="004816C0">
        <w:rPr>
          <w:rFonts w:ascii="Narkisim" w:hAnsi="Narkisim" w:cs="Narkisim"/>
          <w:szCs w:val="22"/>
          <w:rtl/>
          <w:lang w:eastAsia="en-US"/>
        </w:rPr>
        <w:t xml:space="preserve">. השמים מספרים כבוד אל (תהלים </w:t>
      </w:r>
      <w:proofErr w:type="spellStart"/>
      <w:r w:rsidRPr="004816C0">
        <w:rPr>
          <w:rFonts w:ascii="Narkisim" w:hAnsi="Narkisim" w:cs="Narkisim"/>
          <w:szCs w:val="22"/>
          <w:rtl/>
          <w:lang w:eastAsia="en-US"/>
        </w:rPr>
        <w:t>יט</w:t>
      </w:r>
      <w:proofErr w:type="spellEnd"/>
      <w:r w:rsidRPr="004816C0">
        <w:rPr>
          <w:rFonts w:ascii="Narkisim" w:hAnsi="Narkisim" w:cs="Narkisim"/>
          <w:szCs w:val="22"/>
          <w:rtl/>
          <w:lang w:eastAsia="en-US"/>
        </w:rPr>
        <w:t xml:space="preserve"> ב), ולמה היה צריך לאומרו? שהוא ראה השמים תחילה. מזמור שיר ליום השבת (תהלים צב א), ולמה היה צריך לאמרו</w:t>
      </w:r>
      <w:r>
        <w:rPr>
          <w:rFonts w:ascii="Narkisim" w:hAnsi="Narkisim" w:cs="Narkisim" w:hint="cs"/>
          <w:szCs w:val="22"/>
          <w:rtl/>
          <w:lang w:eastAsia="en-US"/>
        </w:rPr>
        <w:t>?</w:t>
      </w:r>
      <w:r w:rsidRPr="004816C0">
        <w:rPr>
          <w:rFonts w:ascii="Narkisim" w:hAnsi="Narkisim" w:cs="Narkisim"/>
          <w:szCs w:val="22"/>
          <w:rtl/>
          <w:lang w:eastAsia="en-US"/>
        </w:rPr>
        <w:t xml:space="preserve"> שהשבת פדה אותו מן הדין. למנצח אל </w:t>
      </w:r>
      <w:proofErr w:type="spellStart"/>
      <w:r w:rsidRPr="004816C0">
        <w:rPr>
          <w:rFonts w:ascii="Narkisim" w:hAnsi="Narkisim" w:cs="Narkisim"/>
          <w:szCs w:val="22"/>
          <w:rtl/>
          <w:lang w:eastAsia="en-US"/>
        </w:rPr>
        <w:t>הנחילות</w:t>
      </w:r>
      <w:proofErr w:type="spellEnd"/>
      <w:r w:rsidRPr="004816C0">
        <w:rPr>
          <w:rFonts w:ascii="Narkisim" w:hAnsi="Narkisim" w:cs="Narkisim"/>
          <w:szCs w:val="22"/>
          <w:rtl/>
          <w:lang w:eastAsia="en-US"/>
        </w:rPr>
        <w:t>, למה היה צריך לאומרו</w:t>
      </w:r>
      <w:r>
        <w:rPr>
          <w:rFonts w:ascii="Narkisim" w:hAnsi="Narkisim" w:cs="Narkisim" w:hint="cs"/>
          <w:szCs w:val="22"/>
          <w:rtl/>
          <w:lang w:eastAsia="en-US"/>
        </w:rPr>
        <w:t>?</w:t>
      </w:r>
      <w:r w:rsidRPr="004816C0">
        <w:rPr>
          <w:rFonts w:ascii="Narkisim" w:hAnsi="Narkisim" w:cs="Narkisim"/>
          <w:szCs w:val="22"/>
          <w:rtl/>
          <w:lang w:eastAsia="en-US"/>
        </w:rPr>
        <w:t xml:space="preserve"> שהוא נחל את העולם תחילה".</w:t>
      </w:r>
      <w:r>
        <w:rPr>
          <w:rFonts w:ascii="Narkisim" w:hAnsi="Narkisim" w:cs="Narkisim" w:hint="cs"/>
          <w:szCs w:val="22"/>
          <w:rtl/>
          <w:lang w:eastAsia="en-US"/>
        </w:rPr>
        <w:t xml:space="preserve"> דוד שמשלים את שנות אדם הראשון לאלף, השלים גם את מזמורי ההודיה על "בשבילי" זה. </w:t>
      </w:r>
      <w:r w:rsidR="0011209A">
        <w:rPr>
          <w:rFonts w:ascii="Narkisim" w:hAnsi="Narkisim" w:cs="Narkisim" w:hint="cs"/>
          <w:szCs w:val="22"/>
          <w:rtl/>
          <w:lang w:eastAsia="en-US"/>
        </w:rPr>
        <w:t xml:space="preserve">(אבל בגמרא </w:t>
      </w:r>
      <w:r w:rsidRPr="004816C0">
        <w:rPr>
          <w:rFonts w:ascii="Narkisim" w:hAnsi="Narkisim" w:cs="Narkisim"/>
          <w:szCs w:val="22"/>
          <w:rtl/>
          <w:lang w:eastAsia="en-US"/>
        </w:rPr>
        <w:t xml:space="preserve">בבא </w:t>
      </w:r>
      <w:proofErr w:type="spellStart"/>
      <w:r w:rsidRPr="004816C0">
        <w:rPr>
          <w:rFonts w:ascii="Narkisim" w:hAnsi="Narkisim" w:cs="Narkisim"/>
          <w:szCs w:val="22"/>
          <w:rtl/>
          <w:lang w:eastAsia="en-US"/>
        </w:rPr>
        <w:t>בתרא</w:t>
      </w:r>
      <w:proofErr w:type="spellEnd"/>
      <w:r w:rsidRPr="004816C0">
        <w:rPr>
          <w:rFonts w:ascii="Narkisim" w:hAnsi="Narkisim" w:cs="Narkisim"/>
          <w:szCs w:val="22"/>
          <w:rtl/>
          <w:lang w:eastAsia="en-US"/>
        </w:rPr>
        <w:t xml:space="preserve"> דף יד עמוד ב</w:t>
      </w:r>
      <w:r w:rsidR="0011209A">
        <w:rPr>
          <w:rFonts w:ascii="Narkisim" w:hAnsi="Narkisim" w:cs="Narkisim" w:hint="cs"/>
          <w:szCs w:val="22"/>
          <w:rtl/>
          <w:lang w:eastAsia="en-US"/>
        </w:rPr>
        <w:t>: "</w:t>
      </w:r>
      <w:r w:rsidRPr="004816C0">
        <w:rPr>
          <w:rFonts w:ascii="Narkisim" w:hAnsi="Narkisim" w:cs="Narkisim"/>
          <w:szCs w:val="22"/>
          <w:rtl/>
          <w:lang w:eastAsia="en-US"/>
        </w:rPr>
        <w:t xml:space="preserve">דוד כתב ספר תהלים ע"י עשרה זקנים: ע"י אדם הראשון, על ידי מלכי צדק, ועל ידי אברהם, וע"י משה, ועל ידי </w:t>
      </w:r>
      <w:proofErr w:type="spellStart"/>
      <w:r w:rsidRPr="004816C0">
        <w:rPr>
          <w:rFonts w:ascii="Narkisim" w:hAnsi="Narkisim" w:cs="Narkisim"/>
          <w:szCs w:val="22"/>
          <w:rtl/>
          <w:lang w:eastAsia="en-US"/>
        </w:rPr>
        <w:t>הימן</w:t>
      </w:r>
      <w:proofErr w:type="spellEnd"/>
      <w:r w:rsidRPr="004816C0">
        <w:rPr>
          <w:rFonts w:ascii="Narkisim" w:hAnsi="Narkisim" w:cs="Narkisim"/>
          <w:szCs w:val="22"/>
          <w:rtl/>
          <w:lang w:eastAsia="en-US"/>
        </w:rPr>
        <w:t xml:space="preserve">, וע"י </w:t>
      </w:r>
      <w:proofErr w:type="spellStart"/>
      <w:r w:rsidRPr="004816C0">
        <w:rPr>
          <w:rFonts w:ascii="Narkisim" w:hAnsi="Narkisim" w:cs="Narkisim"/>
          <w:szCs w:val="22"/>
          <w:rtl/>
          <w:lang w:eastAsia="en-US"/>
        </w:rPr>
        <w:t>ידותון</w:t>
      </w:r>
      <w:proofErr w:type="spellEnd"/>
      <w:r w:rsidRPr="004816C0">
        <w:rPr>
          <w:rFonts w:ascii="Narkisim" w:hAnsi="Narkisim" w:cs="Narkisim"/>
          <w:szCs w:val="22"/>
          <w:rtl/>
          <w:lang w:eastAsia="en-US"/>
        </w:rPr>
        <w:t>, ועל ידי אסף,</w:t>
      </w:r>
      <w:r w:rsidR="0011209A" w:rsidRPr="0011209A">
        <w:rPr>
          <w:rtl/>
        </w:rPr>
        <w:t xml:space="preserve"> </w:t>
      </w:r>
      <w:r w:rsidR="0011209A" w:rsidRPr="0011209A">
        <w:rPr>
          <w:rFonts w:ascii="Narkisim" w:hAnsi="Narkisim" w:cs="Narkisim"/>
          <w:szCs w:val="22"/>
          <w:rtl/>
          <w:lang w:eastAsia="en-US"/>
        </w:rPr>
        <w:t>ועל ידי שלשה בני קרח</w:t>
      </w:r>
      <w:r w:rsidR="0011209A">
        <w:rPr>
          <w:rFonts w:ascii="Narkisim" w:hAnsi="Narkisim" w:cs="Narkisim" w:hint="cs"/>
          <w:szCs w:val="22"/>
          <w:rtl/>
          <w:lang w:eastAsia="en-US"/>
        </w:rPr>
        <w:t>").</w:t>
      </w:r>
    </w:p>
    <w:p w14:paraId="173C7351" w14:textId="77777777" w:rsidR="00CF37B0" w:rsidRPr="00DE1102" w:rsidRDefault="00CF37B0" w:rsidP="007479A6">
      <w:pPr>
        <w:autoSpaceDE w:val="0"/>
        <w:autoSpaceDN w:val="0"/>
        <w:adjustRightInd w:val="0"/>
        <w:spacing w:before="120" w:line="320" w:lineRule="atLeast"/>
        <w:jc w:val="both"/>
        <w:rPr>
          <w:rFonts w:ascii="Narkisim" w:hAnsi="Narkisim" w:hint="cs"/>
          <w:color w:val="000000"/>
          <w:rtl/>
          <w:lang w:eastAsia="en-US"/>
        </w:rPr>
      </w:pPr>
    </w:p>
    <w:sectPr w:rsidR="00CF37B0" w:rsidRPr="00DE1102" w:rsidSect="00875E1A">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E47D" w14:textId="77777777" w:rsidR="00E03E0E" w:rsidRDefault="00E03E0E">
      <w:r>
        <w:separator/>
      </w:r>
    </w:p>
  </w:endnote>
  <w:endnote w:type="continuationSeparator" w:id="0">
    <w:p w14:paraId="6C126EC5" w14:textId="77777777" w:rsidR="00E03E0E" w:rsidRDefault="00E0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F878"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1209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1209A">
      <w:rPr>
        <w:rStyle w:val="af"/>
        <w:noProof/>
        <w:rtl/>
      </w:rPr>
      <w:t>4</w:t>
    </w:r>
    <w:r w:rsidRPr="00F8747C">
      <w:rPr>
        <w:rStyle w:val="af"/>
      </w:rPr>
      <w:fldChar w:fldCharType="end"/>
    </w:r>
  </w:p>
  <w:p w14:paraId="2E10D48F"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A33A" w14:textId="77777777" w:rsidR="00E03E0E" w:rsidRDefault="00E03E0E">
      <w:r>
        <w:rPr>
          <w:rtl/>
        </w:rPr>
        <w:separator/>
      </w:r>
    </w:p>
  </w:footnote>
  <w:footnote w:type="continuationSeparator" w:id="0">
    <w:p w14:paraId="58E4707B" w14:textId="77777777" w:rsidR="00E03E0E" w:rsidRDefault="00E03E0E">
      <w:r>
        <w:continuationSeparator/>
      </w:r>
    </w:p>
  </w:footnote>
  <w:footnote w:id="1">
    <w:p w14:paraId="1D3883D5" w14:textId="77777777" w:rsidR="00697D4F" w:rsidRDefault="00697D4F">
      <w:pPr>
        <w:pStyle w:val="a3"/>
        <w:rPr>
          <w:rFonts w:hint="cs"/>
        </w:rPr>
      </w:pPr>
      <w:r>
        <w:rPr>
          <w:rStyle w:val="a5"/>
        </w:rPr>
        <w:footnoteRef/>
      </w:r>
      <w:r>
        <w:rPr>
          <w:rtl/>
        </w:rPr>
        <w:t xml:space="preserve"> </w:t>
      </w:r>
      <w:r>
        <w:rPr>
          <w:rFonts w:hint="cs"/>
          <w:rtl/>
        </w:rPr>
        <w:t>על עדים שבאים להעיד בדיני נפשות ועדותם עשויה לחייב את הנדון בעונש הריגה.</w:t>
      </w:r>
    </w:p>
  </w:footnote>
  <w:footnote w:id="2">
    <w:p w14:paraId="1C2634CF" w14:textId="77777777" w:rsidR="00E978C7" w:rsidRDefault="00E978C7" w:rsidP="00442BB8">
      <w:pPr>
        <w:pStyle w:val="a3"/>
        <w:rPr>
          <w:rFonts w:hint="cs"/>
          <w:rtl/>
        </w:rPr>
      </w:pPr>
      <w:r>
        <w:rPr>
          <w:rStyle w:val="a5"/>
        </w:rPr>
        <w:footnoteRef/>
      </w:r>
      <w:r>
        <w:rPr>
          <w:rtl/>
        </w:rPr>
        <w:t xml:space="preserve"> </w:t>
      </w:r>
      <w:r>
        <w:rPr>
          <w:rFonts w:hint="cs"/>
          <w:rtl/>
        </w:rPr>
        <w:t>המשנה דנה במסר שבית הדין היה מעביר לעדים בדיני נפשות על מנת לשכנע אותם לא להסס בעדותם</w:t>
      </w:r>
      <w:r w:rsidR="00442BB8">
        <w:rPr>
          <w:rFonts w:hint="cs"/>
          <w:rtl/>
        </w:rPr>
        <w:t xml:space="preserve">. </w:t>
      </w:r>
      <w:r>
        <w:rPr>
          <w:rFonts w:hint="cs"/>
          <w:rtl/>
        </w:rPr>
        <w:t>מקריאה פשוטה של המשנה נראה שהביטוי "בשבילי נברא העולם" מתחבר לאמירות שלפני</w:t>
      </w:r>
      <w:r w:rsidR="00442BB8">
        <w:rPr>
          <w:rFonts w:hint="cs"/>
          <w:rtl/>
        </w:rPr>
        <w:t>ה</w:t>
      </w:r>
      <w:r>
        <w:rPr>
          <w:rFonts w:hint="cs"/>
          <w:rtl/>
        </w:rPr>
        <w:t xml:space="preserve"> על כך שכל אדם </w:t>
      </w:r>
      <w:r w:rsidR="005F2B7B">
        <w:rPr>
          <w:rFonts w:hint="cs"/>
          <w:rtl/>
        </w:rPr>
        <w:t xml:space="preserve">נברא בצלם </w:t>
      </w:r>
      <w:proofErr w:type="spellStart"/>
      <w:r w:rsidR="005F2B7B">
        <w:rPr>
          <w:rFonts w:hint="cs"/>
          <w:rtl/>
        </w:rPr>
        <w:t>אלהים</w:t>
      </w:r>
      <w:proofErr w:type="spellEnd"/>
      <w:r w:rsidR="005F2B7B">
        <w:rPr>
          <w:rFonts w:hint="cs"/>
          <w:rtl/>
        </w:rPr>
        <w:t xml:space="preserve"> ו</w:t>
      </w:r>
      <w:r>
        <w:rPr>
          <w:rFonts w:hint="cs"/>
          <w:rtl/>
        </w:rPr>
        <w:t xml:space="preserve">הוא עולם ומלואו. </w:t>
      </w:r>
      <w:r w:rsidR="005F2B7B">
        <w:rPr>
          <w:rFonts w:hint="cs"/>
          <w:rtl/>
        </w:rPr>
        <w:t>נראה ש</w:t>
      </w:r>
      <w:r>
        <w:rPr>
          <w:rFonts w:hint="cs"/>
          <w:rtl/>
        </w:rPr>
        <w:t>בפשטות מדובר על הנרצח שבמותו אבד עולם שלם ודמיו צועקים לעשיית משפט צדק (</w:t>
      </w:r>
      <w:r w:rsidR="008304F8">
        <w:rPr>
          <w:rFonts w:hint="cs"/>
          <w:rtl/>
        </w:rPr>
        <w:t>ראו</w:t>
      </w:r>
      <w:r>
        <w:rPr>
          <w:rFonts w:hint="cs"/>
          <w:rtl/>
        </w:rPr>
        <w:t xml:space="preserve"> שם בקטע שהשמטנו אזכור רצח הבל). </w:t>
      </w:r>
      <w:r w:rsidR="008304F8">
        <w:rPr>
          <w:rFonts w:hint="cs"/>
          <w:rtl/>
        </w:rPr>
        <w:t>ראו</w:t>
      </w:r>
      <w:r>
        <w:rPr>
          <w:rFonts w:hint="cs"/>
          <w:rtl/>
        </w:rPr>
        <w:t xml:space="preserve"> </w:t>
      </w:r>
      <w:r>
        <w:rPr>
          <w:rtl/>
        </w:rPr>
        <w:t xml:space="preserve">מדרש הגדול בראשית </w:t>
      </w:r>
      <w:r>
        <w:rPr>
          <w:rFonts w:hint="cs"/>
          <w:rtl/>
        </w:rPr>
        <w:t xml:space="preserve">ט ו </w:t>
      </w:r>
      <w:r>
        <w:rPr>
          <w:rtl/>
        </w:rPr>
        <w:t xml:space="preserve">פרשת נח </w:t>
      </w:r>
      <w:r>
        <w:rPr>
          <w:rFonts w:hint="cs"/>
          <w:rtl/>
        </w:rPr>
        <w:t>על הפסוק: "</w:t>
      </w:r>
      <w:r>
        <w:rPr>
          <w:rtl/>
        </w:rPr>
        <w:t>ש</w:t>
      </w:r>
      <w:r>
        <w:rPr>
          <w:rFonts w:hint="cs"/>
          <w:rtl/>
        </w:rPr>
        <w:t>ו</w:t>
      </w:r>
      <w:r>
        <w:rPr>
          <w:rtl/>
        </w:rPr>
        <w:t>פך דם האדם באדם דמו ישפך</w:t>
      </w:r>
      <w:r>
        <w:rPr>
          <w:rFonts w:hint="cs"/>
          <w:rtl/>
        </w:rPr>
        <w:t xml:space="preserve"> </w:t>
      </w:r>
      <w:r>
        <w:rPr>
          <w:rtl/>
        </w:rPr>
        <w:t xml:space="preserve">כי בצלם </w:t>
      </w:r>
      <w:proofErr w:type="spellStart"/>
      <w:r>
        <w:rPr>
          <w:rtl/>
        </w:rPr>
        <w:t>אלהים</w:t>
      </w:r>
      <w:proofErr w:type="spellEnd"/>
      <w:r>
        <w:rPr>
          <w:rFonts w:hint="cs"/>
          <w:rtl/>
        </w:rPr>
        <w:t xml:space="preserve"> וכו' - </w:t>
      </w:r>
      <w:r>
        <w:rPr>
          <w:rtl/>
        </w:rPr>
        <w:t>כא</w:t>
      </w:r>
      <w:r>
        <w:rPr>
          <w:rFonts w:hint="cs"/>
          <w:rtl/>
        </w:rPr>
        <w:t>י</w:t>
      </w:r>
      <w:r>
        <w:rPr>
          <w:rtl/>
        </w:rPr>
        <w:t>לו ממעט בדמות שכל אחד ואחד יש לו לומר בשבילי נברא העולם</w:t>
      </w:r>
      <w:r>
        <w:rPr>
          <w:rFonts w:hint="cs"/>
          <w:rtl/>
        </w:rPr>
        <w:t xml:space="preserve">". שוב לא יוכל הנרצח להלך בעולם ולומר "בשבילי נברא העולם"! </w:t>
      </w:r>
      <w:r w:rsidR="005F2B7B">
        <w:rPr>
          <w:rFonts w:hint="cs"/>
          <w:rtl/>
        </w:rPr>
        <w:t xml:space="preserve">אך אפשר שהדברים </w:t>
      </w:r>
      <w:r>
        <w:rPr>
          <w:rFonts w:hint="cs"/>
          <w:rtl/>
        </w:rPr>
        <w:t xml:space="preserve">נאמרים הדברים </w:t>
      </w:r>
      <w:r w:rsidR="005F2B7B">
        <w:rPr>
          <w:rFonts w:hint="cs"/>
          <w:rtl/>
        </w:rPr>
        <w:t>(</w:t>
      </w:r>
      <w:r>
        <w:rPr>
          <w:rFonts w:hint="cs"/>
          <w:rtl/>
        </w:rPr>
        <w:t>גם</w:t>
      </w:r>
      <w:r w:rsidR="005F2B7B">
        <w:rPr>
          <w:rFonts w:hint="cs"/>
          <w:rtl/>
        </w:rPr>
        <w:t>)</w:t>
      </w:r>
      <w:r>
        <w:rPr>
          <w:rFonts w:hint="cs"/>
          <w:rtl/>
        </w:rPr>
        <w:t xml:space="preserve"> על הנאשם אם לא רצח, כאזהרה לעדים (חשד לעדים רשעים) שעליהם לומר את האמת ללא מורא וללא משוא פנים ושלא ימיתו אדם חף מפשע. ככה משתמע מהתוספת הקטנה בלשון הרמב"ם ב</w:t>
      </w:r>
      <w:r>
        <w:rPr>
          <w:rtl/>
        </w:rPr>
        <w:t xml:space="preserve">הלכות סנהדרין </w:t>
      </w:r>
      <w:proofErr w:type="spellStart"/>
      <w:r>
        <w:rPr>
          <w:rtl/>
        </w:rPr>
        <w:t>יב</w:t>
      </w:r>
      <w:proofErr w:type="spellEnd"/>
      <w:r>
        <w:rPr>
          <w:rtl/>
        </w:rPr>
        <w:t xml:space="preserve"> </w:t>
      </w:r>
      <w:r>
        <w:rPr>
          <w:rFonts w:hint="cs"/>
          <w:rtl/>
        </w:rPr>
        <w:t>ג: "</w:t>
      </w:r>
      <w:r>
        <w:rPr>
          <w:rtl/>
        </w:rPr>
        <w:t>אמרו העדים</w:t>
      </w:r>
      <w:r>
        <w:rPr>
          <w:rFonts w:hint="cs"/>
          <w:rtl/>
        </w:rPr>
        <w:t>:</w:t>
      </w:r>
      <w:r>
        <w:rPr>
          <w:rtl/>
        </w:rPr>
        <w:t xml:space="preserve"> </w:t>
      </w:r>
      <w:proofErr w:type="spellStart"/>
      <w:r>
        <w:rPr>
          <w:rtl/>
        </w:rPr>
        <w:t>היתה</w:t>
      </w:r>
      <w:proofErr w:type="spellEnd"/>
      <w:r>
        <w:rPr>
          <w:rtl/>
        </w:rPr>
        <w:t xml:space="preserve"> לו התראה </w:t>
      </w:r>
      <w:proofErr w:type="spellStart"/>
      <w:r>
        <w:rPr>
          <w:rtl/>
        </w:rPr>
        <w:t>ומכירין</w:t>
      </w:r>
      <w:proofErr w:type="spellEnd"/>
      <w:r>
        <w:rPr>
          <w:rtl/>
        </w:rPr>
        <w:t xml:space="preserve"> אנו אותו</w:t>
      </w:r>
      <w:r>
        <w:rPr>
          <w:rFonts w:hint="cs"/>
          <w:rtl/>
        </w:rPr>
        <w:t>,</w:t>
      </w:r>
      <w:r>
        <w:rPr>
          <w:rtl/>
        </w:rPr>
        <w:t xml:space="preserve"> </w:t>
      </w:r>
      <w:proofErr w:type="spellStart"/>
      <w:r>
        <w:rPr>
          <w:rtl/>
        </w:rPr>
        <w:t>מאיימין</w:t>
      </w:r>
      <w:proofErr w:type="spellEnd"/>
      <w:r>
        <w:rPr>
          <w:rtl/>
        </w:rPr>
        <w:t xml:space="preserve"> בית דין עליהן</w:t>
      </w:r>
      <w:r>
        <w:rPr>
          <w:rFonts w:hint="cs"/>
          <w:rtl/>
        </w:rPr>
        <w:t xml:space="preserve"> וכו' ". והמשך דבריו שם בדומה למשנה. כך גם משתמע מפירוש המאירי על משנה זו (בפירושו לגמרא). </w:t>
      </w:r>
      <w:r w:rsidR="008304F8">
        <w:rPr>
          <w:rFonts w:hint="cs"/>
          <w:rtl/>
        </w:rPr>
        <w:t>ראו</w:t>
      </w:r>
      <w:r>
        <w:rPr>
          <w:rFonts w:hint="cs"/>
          <w:rtl/>
        </w:rPr>
        <w:t xml:space="preserve"> פירוש </w:t>
      </w:r>
      <w:proofErr w:type="spellStart"/>
      <w:r>
        <w:rPr>
          <w:rFonts w:hint="cs"/>
          <w:rtl/>
        </w:rPr>
        <w:t>שטיינזלץ</w:t>
      </w:r>
      <w:proofErr w:type="spellEnd"/>
      <w:r>
        <w:rPr>
          <w:rFonts w:hint="cs"/>
          <w:rtl/>
        </w:rPr>
        <w:t xml:space="preserve"> בעיונים כאן.</w:t>
      </w:r>
    </w:p>
  </w:footnote>
  <w:footnote w:id="3">
    <w:p w14:paraId="00C4A60C" w14:textId="77777777" w:rsidR="00E978C7" w:rsidRDefault="00E978C7" w:rsidP="005F36A3">
      <w:pPr>
        <w:pStyle w:val="a3"/>
        <w:rPr>
          <w:rFonts w:hint="cs"/>
          <w:rtl/>
        </w:rPr>
      </w:pPr>
      <w:r>
        <w:rPr>
          <w:rStyle w:val="a5"/>
        </w:rPr>
        <w:footnoteRef/>
      </w:r>
      <w:r>
        <w:rPr>
          <w:rtl/>
        </w:rPr>
        <w:t xml:space="preserve"> </w:t>
      </w:r>
      <w:r>
        <w:rPr>
          <w:rFonts w:hint="cs"/>
          <w:rtl/>
        </w:rPr>
        <w:t xml:space="preserve">נראה שהדרשה הקודמת על איבוד או קיום עולם מלא לא מספיקה ועשויה להפחיד את העדים שעל כתפיהם מונחת אחריות כה כבדה, לפיכך באה תוספת זו של החובה הפשוטה להעיד. הסיום "באבוד רשעים רינה" מזכיר שמדובר בעדי חובה, היינו עדים שבאים להרשיע את הנאשם ואי לכך הכף נוטה לכך שהקטע הקודם בשבח האדם שנברא יחידי הוא אכן על הנרצח ואין </w:t>
      </w:r>
      <w:r w:rsidR="005F36A3">
        <w:rPr>
          <w:rFonts w:hint="cs"/>
          <w:rtl/>
        </w:rPr>
        <w:t>'</w:t>
      </w:r>
      <w:r>
        <w:rPr>
          <w:rFonts w:hint="cs"/>
          <w:rtl/>
        </w:rPr>
        <w:t>תקנה</w:t>
      </w:r>
      <w:r w:rsidR="005F36A3">
        <w:rPr>
          <w:rFonts w:hint="cs"/>
          <w:rtl/>
        </w:rPr>
        <w:t>'</w:t>
      </w:r>
      <w:r>
        <w:rPr>
          <w:rFonts w:hint="cs"/>
          <w:rtl/>
        </w:rPr>
        <w:t xml:space="preserve"> אלא לאבד את עולמו הוא כנגד עולמו האבוד של הנרצח (מה שלא אירע אצל קין והבל, </w:t>
      </w:r>
      <w:r w:rsidR="008304F8">
        <w:rPr>
          <w:rFonts w:hint="cs"/>
          <w:rtl/>
        </w:rPr>
        <w:t>ראו</w:t>
      </w:r>
      <w:r>
        <w:rPr>
          <w:rFonts w:hint="cs"/>
          <w:rtl/>
        </w:rPr>
        <w:t xml:space="preserve"> דברינו </w:t>
      </w:r>
      <w:hyperlink r:id="rId1" w:history="1">
        <w:r w:rsidRPr="003903CD">
          <w:rPr>
            <w:rStyle w:val="Hyperlink"/>
            <w:rFonts w:hint="cs"/>
            <w:rtl/>
          </w:rPr>
          <w:t>קין והבל הרצח הראשון</w:t>
        </w:r>
      </w:hyperlink>
      <w:r>
        <w:rPr>
          <w:rFonts w:hint="cs"/>
          <w:rtl/>
        </w:rPr>
        <w:t xml:space="preserve"> בפרשת בראשית). אבל </w:t>
      </w:r>
      <w:r w:rsidR="00836101">
        <w:rPr>
          <w:rFonts w:hint="cs"/>
          <w:rtl/>
        </w:rPr>
        <w:t xml:space="preserve">כל זה </w:t>
      </w:r>
      <w:r>
        <w:rPr>
          <w:rFonts w:hint="cs"/>
          <w:rtl/>
        </w:rPr>
        <w:t xml:space="preserve">מביא לשאלה </w:t>
      </w:r>
      <w:r w:rsidR="005F36A3">
        <w:rPr>
          <w:rFonts w:hint="cs"/>
          <w:rtl/>
        </w:rPr>
        <w:t xml:space="preserve">הקשה </w:t>
      </w:r>
      <w:r>
        <w:rPr>
          <w:rFonts w:hint="cs"/>
          <w:rtl/>
        </w:rPr>
        <w:t>אם איבוד עולם יכול לתקן איבוד עולם ולפיכך אולי שינה הרמב"ם</w:t>
      </w:r>
      <w:r w:rsidR="00836101">
        <w:rPr>
          <w:rFonts w:hint="cs"/>
          <w:rtl/>
        </w:rPr>
        <w:t xml:space="preserve"> את הדגש במשנה מהנרצח לחשוד ברצח</w:t>
      </w:r>
      <w:r>
        <w:rPr>
          <w:rFonts w:hint="cs"/>
          <w:rtl/>
        </w:rPr>
        <w:t xml:space="preserve"> ולפיכך </w:t>
      </w:r>
      <w:r w:rsidR="00836101">
        <w:rPr>
          <w:rFonts w:hint="cs"/>
          <w:rtl/>
        </w:rPr>
        <w:t xml:space="preserve">אולי </w:t>
      </w:r>
      <w:r>
        <w:rPr>
          <w:rFonts w:hint="cs"/>
          <w:rtl/>
        </w:rPr>
        <w:t xml:space="preserve">פסקו בהדרגה </w:t>
      </w:r>
      <w:r w:rsidR="00836101">
        <w:rPr>
          <w:rFonts w:hint="cs"/>
          <w:rtl/>
        </w:rPr>
        <w:t xml:space="preserve">גם </w:t>
      </w:r>
      <w:r>
        <w:rPr>
          <w:rFonts w:hint="cs"/>
          <w:rtl/>
        </w:rPr>
        <w:t>דיני נפשות בישראל</w:t>
      </w:r>
      <w:r w:rsidR="005F36A3">
        <w:rPr>
          <w:rFonts w:hint="cs"/>
          <w:rtl/>
        </w:rPr>
        <w:t>.</w:t>
      </w:r>
      <w:r>
        <w:rPr>
          <w:rFonts w:hint="cs"/>
          <w:rtl/>
        </w:rPr>
        <w:t xml:space="preserve"> אנו לא נעסוק בנושא המרכזי שהמשנה דנה בו ונבקש </w:t>
      </w:r>
      <w:proofErr w:type="spellStart"/>
      <w:r>
        <w:rPr>
          <w:rFonts w:hint="cs"/>
          <w:rtl/>
        </w:rPr>
        <w:t>לחייץ</w:t>
      </w:r>
      <w:proofErr w:type="spellEnd"/>
      <w:r>
        <w:rPr>
          <w:rFonts w:hint="cs"/>
          <w:rtl/>
        </w:rPr>
        <w:t xml:space="preserve"> מתוכה את הביטוי "בשבילי נברא העולם" ולשפוך עליו מעט מים חיים.</w:t>
      </w:r>
    </w:p>
  </w:footnote>
  <w:footnote w:id="4">
    <w:p w14:paraId="1322BA5B" w14:textId="77777777" w:rsidR="008C3858" w:rsidRDefault="008C3858">
      <w:pPr>
        <w:pStyle w:val="a3"/>
        <w:rPr>
          <w:rFonts w:hint="cs"/>
          <w:rtl/>
        </w:rPr>
      </w:pPr>
      <w:r>
        <w:rPr>
          <w:rStyle w:val="a5"/>
        </w:rPr>
        <w:footnoteRef/>
      </w:r>
      <w:r>
        <w:rPr>
          <w:rtl/>
        </w:rPr>
        <w:t xml:space="preserve"> </w:t>
      </w:r>
      <w:r>
        <w:rPr>
          <w:rFonts w:hint="cs"/>
          <w:rtl/>
        </w:rPr>
        <w:t>וכך בדומה גם ב</w:t>
      </w:r>
      <w:r>
        <w:rPr>
          <w:rtl/>
        </w:rPr>
        <w:t>תלמוד ירושלמי סנהדרין פרק ד הלכה ט</w:t>
      </w:r>
      <w:r>
        <w:rPr>
          <w:rFonts w:hint="cs"/>
          <w:rtl/>
        </w:rPr>
        <w:t xml:space="preserve">. שני התלמודים מצטטים כאן את </w:t>
      </w:r>
      <w:proofErr w:type="spellStart"/>
      <w:r>
        <w:rPr>
          <w:rFonts w:hint="cs"/>
          <w:rtl/>
        </w:rPr>
        <w:t>תוספתא</w:t>
      </w:r>
      <w:proofErr w:type="spellEnd"/>
      <w:r>
        <w:rPr>
          <w:rFonts w:hint="cs"/>
          <w:rtl/>
        </w:rPr>
        <w:t xml:space="preserve"> סנהדרין פרק ח ד-ו שמרחיבה במוטיב אחדות הבריאה שכל אדם נברא בחותם הראשוני של אדם הראשון (כל אדם בעולם</w:t>
      </w:r>
      <w:r w:rsidR="00836101">
        <w:rPr>
          <w:rFonts w:hint="cs"/>
          <w:rtl/>
        </w:rPr>
        <w:t>!</w:t>
      </w:r>
      <w:r>
        <w:rPr>
          <w:rFonts w:hint="cs"/>
          <w:rtl/>
        </w:rPr>
        <w:t>), לצד הייחודיות של כל אדם בפרצופו ובאישיותו. לכל בני אנוש גנום אנושי משותף אבל לכל אחד הרצף הגנטי המיוחד לו, כאשר ההבדלים הם מזעריים אבל מספיקים על מנת לייחד אותו משאר מיליארד</w:t>
      </w:r>
      <w:r>
        <w:rPr>
          <w:rFonts w:hint="eastAsia"/>
          <w:rtl/>
        </w:rPr>
        <w:t>י</w:t>
      </w:r>
      <w:r>
        <w:rPr>
          <w:rFonts w:hint="cs"/>
          <w:rtl/>
        </w:rPr>
        <w:t xml:space="preserve"> בני אדם. זו התשתית לחברה שבה כל אדם מכיר וניכר בקולו, מראהו ובדעתו-מחשבותיו (ולכן יכול להסתיר דברים "מפני הגזלנים והחמסנים"). אבל כאן לא נזכר הביטוי "בשבילי נברא העולם".</w:t>
      </w:r>
    </w:p>
  </w:footnote>
  <w:footnote w:id="5">
    <w:p w14:paraId="3653FE0A" w14:textId="77777777" w:rsidR="00FA3BCE" w:rsidRDefault="00FA3BCE" w:rsidP="00D70925">
      <w:pPr>
        <w:pStyle w:val="a3"/>
        <w:rPr>
          <w:rFonts w:hint="cs"/>
          <w:rtl/>
        </w:rPr>
      </w:pPr>
      <w:r>
        <w:rPr>
          <w:rStyle w:val="a5"/>
        </w:rPr>
        <w:footnoteRef/>
      </w:r>
      <w:r>
        <w:rPr>
          <w:rtl/>
        </w:rPr>
        <w:t xml:space="preserve"> </w:t>
      </w:r>
      <w:r>
        <w:rPr>
          <w:rFonts w:hint="cs"/>
          <w:rtl/>
        </w:rPr>
        <w:t>רש"י מציג שיטה שלישית שהאמירה "בשבילי נברא העולם" מתייחסת לעדים! בית הדין מזהיר אותם שלא יחשבו שמשום שהאדם הוא עולם ומלואו, עבירה אחת (של הימנעות ממתן עדות או שמא אפילו עדות כוזבת) לא תטריד אותם מן העולם</w:t>
      </w:r>
      <w:r w:rsidR="003365F2">
        <w:rPr>
          <w:rFonts w:hint="cs"/>
          <w:rtl/>
        </w:rPr>
        <w:t xml:space="preserve"> </w:t>
      </w:r>
      <w:r w:rsidR="005F36A3">
        <w:rPr>
          <w:rFonts w:hint="cs"/>
          <w:rtl/>
        </w:rPr>
        <w:t xml:space="preserve">אם </w:t>
      </w:r>
      <w:r w:rsidR="003365F2">
        <w:rPr>
          <w:rFonts w:hint="cs"/>
          <w:rtl/>
        </w:rPr>
        <w:t>ימשכו עצמם ממתן העדות</w:t>
      </w:r>
      <w:r>
        <w:rPr>
          <w:rFonts w:hint="cs"/>
          <w:rtl/>
        </w:rPr>
        <w:t xml:space="preserve">. בספר </w:t>
      </w:r>
      <w:r>
        <w:rPr>
          <w:rtl/>
        </w:rPr>
        <w:t xml:space="preserve">דבר המשפט </w:t>
      </w:r>
      <w:r>
        <w:rPr>
          <w:rFonts w:hint="cs"/>
          <w:rtl/>
        </w:rPr>
        <w:t xml:space="preserve">לרב </w:t>
      </w:r>
      <w:r>
        <w:rPr>
          <w:rtl/>
        </w:rPr>
        <w:t xml:space="preserve">חיים דוד </w:t>
      </w:r>
      <w:proofErr w:type="spellStart"/>
      <w:r>
        <w:rPr>
          <w:rtl/>
        </w:rPr>
        <w:t>ב"ר</w:t>
      </w:r>
      <w:proofErr w:type="spellEnd"/>
      <w:r>
        <w:rPr>
          <w:rtl/>
        </w:rPr>
        <w:t xml:space="preserve"> משה הלוי </w:t>
      </w:r>
      <w:r>
        <w:rPr>
          <w:rFonts w:hint="cs"/>
          <w:rtl/>
        </w:rPr>
        <w:t xml:space="preserve">(רבה של תל אביב 1973-98) </w:t>
      </w:r>
      <w:r>
        <w:rPr>
          <w:rtl/>
        </w:rPr>
        <w:t xml:space="preserve">הלכות סנהדרין פרק </w:t>
      </w:r>
      <w:proofErr w:type="spellStart"/>
      <w:r>
        <w:rPr>
          <w:rtl/>
        </w:rPr>
        <w:t>יב</w:t>
      </w:r>
      <w:proofErr w:type="spellEnd"/>
      <w:r>
        <w:rPr>
          <w:rFonts w:hint="cs"/>
          <w:rtl/>
        </w:rPr>
        <w:t xml:space="preserve"> הוא מצטט את פירוש לחם משנה על הרמב"ם שהזכרנו בקצרה בהערה 2: "</w:t>
      </w:r>
      <w:r>
        <w:rPr>
          <w:rtl/>
        </w:rPr>
        <w:t xml:space="preserve">מאחר שאין צורותיהם דומות זו לזו </w:t>
      </w:r>
      <w:proofErr w:type="spellStart"/>
      <w:r>
        <w:rPr>
          <w:rtl/>
        </w:rPr>
        <w:t>הוה</w:t>
      </w:r>
      <w:proofErr w:type="spellEnd"/>
      <w:r>
        <w:rPr>
          <w:rtl/>
        </w:rPr>
        <w:t xml:space="preserve"> ליה כל אחד ואחד באנפי נפשיה וכו' חשוב אני כעולם מלא ולא אטריד עצמי מן העולם בעבירה אחת</w:t>
      </w:r>
      <w:r>
        <w:rPr>
          <w:rFonts w:hint="cs"/>
          <w:rtl/>
        </w:rPr>
        <w:t xml:space="preserve">". </w:t>
      </w:r>
      <w:r w:rsidR="00614D7D">
        <w:rPr>
          <w:rFonts w:hint="cs"/>
          <w:rtl/>
        </w:rPr>
        <w:t xml:space="preserve">הרב חיים דוד </w:t>
      </w:r>
      <w:r w:rsidR="00EC0C2C">
        <w:rPr>
          <w:rFonts w:hint="cs"/>
          <w:rtl/>
        </w:rPr>
        <w:t xml:space="preserve">הלוי </w:t>
      </w:r>
      <w:r>
        <w:rPr>
          <w:rFonts w:hint="cs"/>
          <w:rtl/>
        </w:rPr>
        <w:t>מעיר שדברים אלה "</w:t>
      </w:r>
      <w:r>
        <w:rPr>
          <w:rtl/>
        </w:rPr>
        <w:t xml:space="preserve">לקוחים מפירוש רש"י, </w:t>
      </w:r>
      <w:proofErr w:type="spellStart"/>
      <w:r>
        <w:rPr>
          <w:rtl/>
        </w:rPr>
        <w:t>וכונת</w:t>
      </w:r>
      <w:proofErr w:type="spellEnd"/>
      <w:r>
        <w:rPr>
          <w:rtl/>
        </w:rPr>
        <w:t xml:space="preserve"> בית הדין לפי פירוש זה, לומר לעדים שיהיו זהירים בעדותם, שהרי הם עצמם חשובים כעולם מלא ולא יטרידו עצמם מן העולם בעבירה אחת, כלומר </w:t>
      </w:r>
      <w:proofErr w:type="spellStart"/>
      <w:r>
        <w:rPr>
          <w:rtl/>
        </w:rPr>
        <w:t>שיחובו</w:t>
      </w:r>
      <w:proofErr w:type="spellEnd"/>
      <w:r>
        <w:rPr>
          <w:rtl/>
        </w:rPr>
        <w:t xml:space="preserve"> בדמו של זה</w:t>
      </w:r>
      <w:r>
        <w:rPr>
          <w:rFonts w:hint="cs"/>
          <w:rtl/>
        </w:rPr>
        <w:t>". שהעדים לא יפסידו את עול</w:t>
      </w:r>
      <w:r w:rsidR="00614D7D">
        <w:rPr>
          <w:rFonts w:hint="cs"/>
          <w:rtl/>
        </w:rPr>
        <w:t>מ</w:t>
      </w:r>
      <w:r>
        <w:rPr>
          <w:rFonts w:hint="cs"/>
          <w:rtl/>
        </w:rPr>
        <w:t>ם! לעומת שיטת רש"י</w:t>
      </w:r>
      <w:r w:rsidR="00D70925">
        <w:rPr>
          <w:rFonts w:hint="cs"/>
          <w:rtl/>
        </w:rPr>
        <w:t>,</w:t>
      </w:r>
      <w:r>
        <w:rPr>
          <w:rFonts w:hint="cs"/>
          <w:rtl/>
        </w:rPr>
        <w:t xml:space="preserve"> חוזר ומדגיש הרב חיים דוד הלוי את שיטת הרמב"ם </w:t>
      </w:r>
      <w:r w:rsidR="00614D7D">
        <w:rPr>
          <w:rFonts w:hint="cs"/>
          <w:rtl/>
        </w:rPr>
        <w:t>שמשמעותה היא</w:t>
      </w:r>
      <w:r>
        <w:rPr>
          <w:rFonts w:hint="cs"/>
          <w:rtl/>
        </w:rPr>
        <w:t>: "</w:t>
      </w:r>
      <w:r>
        <w:rPr>
          <w:rtl/>
        </w:rPr>
        <w:t>כאומרים בית - דין לעדים, שיחודו של נברא ע"י בוראו, בדמות מיוחדת לכל אחד מהנבראים, באה ללמד שכל אדם יכול לומר בשבילי נברא העולם. וגם זה הנידון שעליו באתם להעיד הוא בכלל זה, וגם בשבילו נברא העולם, ולכן הוו זהירים בעדותכם</w:t>
      </w:r>
      <w:r>
        <w:rPr>
          <w:rFonts w:hint="cs"/>
          <w:rtl/>
        </w:rPr>
        <w:t xml:space="preserve">". והכל מבוסס </w:t>
      </w:r>
      <w:r w:rsidR="00614D7D">
        <w:rPr>
          <w:rFonts w:hint="cs"/>
          <w:rtl/>
        </w:rPr>
        <w:t xml:space="preserve">לדבריו </w:t>
      </w:r>
      <w:r>
        <w:rPr>
          <w:rFonts w:hint="cs"/>
          <w:rtl/>
        </w:rPr>
        <w:t xml:space="preserve">על ההבדל </w:t>
      </w:r>
      <w:r w:rsidR="00614D7D">
        <w:rPr>
          <w:rFonts w:hint="cs"/>
          <w:rtl/>
        </w:rPr>
        <w:t>בין לשון המשנה ו</w:t>
      </w:r>
      <w:r w:rsidR="00614D7D">
        <w:rPr>
          <w:rtl/>
        </w:rPr>
        <w:t>רש"י</w:t>
      </w:r>
      <w:r w:rsidR="00614D7D">
        <w:rPr>
          <w:rFonts w:hint="cs"/>
          <w:rtl/>
        </w:rPr>
        <w:t xml:space="preserve">: </w:t>
      </w:r>
      <w:r>
        <w:rPr>
          <w:rFonts w:hint="cs"/>
          <w:rtl/>
        </w:rPr>
        <w:t xml:space="preserve">"כל אחד ואחד </w:t>
      </w:r>
      <w:r w:rsidRPr="00FA3BCE">
        <w:rPr>
          <w:b/>
          <w:bCs/>
          <w:sz w:val="22"/>
          <w:szCs w:val="22"/>
          <w:rtl/>
        </w:rPr>
        <w:t>חייב</w:t>
      </w:r>
      <w:r>
        <w:rPr>
          <w:rtl/>
        </w:rPr>
        <w:t xml:space="preserve"> לומר בשבילי נברא העולם</w:t>
      </w:r>
      <w:r>
        <w:rPr>
          <w:rFonts w:hint="cs"/>
          <w:rtl/>
        </w:rPr>
        <w:t>"</w:t>
      </w:r>
      <w:r w:rsidR="00614D7D">
        <w:rPr>
          <w:rFonts w:hint="cs"/>
          <w:rtl/>
        </w:rPr>
        <w:t xml:space="preserve">, ובין </w:t>
      </w:r>
      <w:r>
        <w:rPr>
          <w:rFonts w:hint="cs"/>
          <w:rtl/>
        </w:rPr>
        <w:t>לשון הרמב"ם: "</w:t>
      </w:r>
      <w:r>
        <w:rPr>
          <w:rtl/>
        </w:rPr>
        <w:t xml:space="preserve">כל אחד ואחד </w:t>
      </w:r>
      <w:r w:rsidRPr="00FA3BCE">
        <w:rPr>
          <w:b/>
          <w:bCs/>
          <w:sz w:val="22"/>
          <w:szCs w:val="22"/>
          <w:rtl/>
        </w:rPr>
        <w:t>יכול</w:t>
      </w:r>
      <w:r>
        <w:rPr>
          <w:rtl/>
        </w:rPr>
        <w:t xml:space="preserve"> לומר בשבילי נברא העולם</w:t>
      </w:r>
      <w:r>
        <w:rPr>
          <w:rFonts w:hint="cs"/>
          <w:rtl/>
        </w:rPr>
        <w:t>".</w:t>
      </w:r>
    </w:p>
  </w:footnote>
  <w:footnote w:id="6">
    <w:p w14:paraId="4F45A7D3" w14:textId="77777777" w:rsidR="00E1517D" w:rsidRDefault="00E1517D" w:rsidP="00033F93">
      <w:pPr>
        <w:pStyle w:val="a3"/>
        <w:rPr>
          <w:rFonts w:hint="cs"/>
          <w:rtl/>
        </w:rPr>
      </w:pPr>
      <w:r>
        <w:rPr>
          <w:rStyle w:val="a5"/>
        </w:rPr>
        <w:footnoteRef/>
      </w:r>
      <w:r>
        <w:rPr>
          <w:rtl/>
        </w:rPr>
        <w:t xml:space="preserve"> </w:t>
      </w:r>
      <w:r>
        <w:rPr>
          <w:rFonts w:hint="cs"/>
          <w:rtl/>
        </w:rPr>
        <w:t xml:space="preserve">פירוש </w:t>
      </w:r>
      <w:r>
        <w:rPr>
          <w:rtl/>
        </w:rPr>
        <w:t>יד רמ"ה</w:t>
      </w:r>
      <w:r>
        <w:rPr>
          <w:rFonts w:hint="cs"/>
          <w:rtl/>
        </w:rPr>
        <w:t xml:space="preserve"> (</w:t>
      </w:r>
      <w:r>
        <w:rPr>
          <w:rtl/>
        </w:rPr>
        <w:t xml:space="preserve">רבנו מאיר </w:t>
      </w:r>
      <w:proofErr w:type="spellStart"/>
      <w:r>
        <w:rPr>
          <w:rtl/>
        </w:rPr>
        <w:t>ב"ר</w:t>
      </w:r>
      <w:proofErr w:type="spellEnd"/>
      <w:r>
        <w:rPr>
          <w:rtl/>
        </w:rPr>
        <w:t xml:space="preserve"> </w:t>
      </w:r>
      <w:proofErr w:type="spellStart"/>
      <w:r>
        <w:rPr>
          <w:rtl/>
        </w:rPr>
        <w:t>טודרוס</w:t>
      </w:r>
      <w:proofErr w:type="spellEnd"/>
      <w:r>
        <w:rPr>
          <w:rtl/>
        </w:rPr>
        <w:t xml:space="preserve"> הלוי אבולעפיה</w:t>
      </w:r>
      <w:r>
        <w:rPr>
          <w:rFonts w:hint="cs"/>
          <w:rtl/>
        </w:rPr>
        <w:t xml:space="preserve">, ספרד מאות 12-13) מחזיר אותנו לגמרא סנהדרין </w:t>
      </w:r>
      <w:r w:rsidR="00033F93">
        <w:rPr>
          <w:rFonts w:hint="cs"/>
          <w:rtl/>
        </w:rPr>
        <w:t xml:space="preserve">לח </w:t>
      </w:r>
      <w:r>
        <w:rPr>
          <w:rFonts w:hint="cs"/>
          <w:rtl/>
        </w:rPr>
        <w:t xml:space="preserve">הנ"ל, למקום בו פסקנו, שם מובאת הברייתא הנ"ל </w:t>
      </w:r>
      <w:r w:rsidR="00033F93">
        <w:rPr>
          <w:rFonts w:hint="cs"/>
          <w:rtl/>
        </w:rPr>
        <w:t>(</w:t>
      </w:r>
      <w:proofErr w:type="spellStart"/>
      <w:r w:rsidR="00033F93">
        <w:rPr>
          <w:rFonts w:hint="cs"/>
          <w:rtl/>
        </w:rPr>
        <w:t>התוספתא</w:t>
      </w:r>
      <w:proofErr w:type="spellEnd"/>
      <w:r w:rsidR="00033F93">
        <w:rPr>
          <w:rFonts w:hint="cs"/>
          <w:rtl/>
        </w:rPr>
        <w:t xml:space="preserve">) </w:t>
      </w:r>
      <w:r>
        <w:rPr>
          <w:rFonts w:hint="cs"/>
          <w:rtl/>
        </w:rPr>
        <w:t xml:space="preserve">שמסבירה מדוע האדם נברא ביום השישי לאחר שהושלמה כל הבריאה (ונאמר פעמיים כי טוב גם ביום השישי: הראשון על השלמת הבריאה והשני "טוב מאד" על בריאת האדם). כל זאת על מנת שיכנס האדם לסעודה מיד. רמ"ה הוא שמחבר לברייתא זו את הביטוי "בשבילי נברא העולם" (שכאמור לעיל נעדר מהגמרא). אבל לצד ברייתא זו מובאת </w:t>
      </w:r>
      <w:r w:rsidR="005F36A3">
        <w:rPr>
          <w:rFonts w:hint="cs"/>
          <w:rtl/>
        </w:rPr>
        <w:t xml:space="preserve">בגמרא </w:t>
      </w:r>
      <w:r>
        <w:rPr>
          <w:rFonts w:hint="cs"/>
          <w:rtl/>
        </w:rPr>
        <w:t>שם הדעה שהאדם נברא אחרון לבריאה: "</w:t>
      </w:r>
      <w:r>
        <w:rPr>
          <w:rtl/>
        </w:rPr>
        <w:t xml:space="preserve">שאם תזוח דעתו עליו אומר לו: יתוש </w:t>
      </w:r>
      <w:proofErr w:type="spellStart"/>
      <w:r>
        <w:rPr>
          <w:rtl/>
        </w:rPr>
        <w:t>קדמך</w:t>
      </w:r>
      <w:proofErr w:type="spellEnd"/>
      <w:r>
        <w:rPr>
          <w:rtl/>
        </w:rPr>
        <w:t xml:space="preserve"> במעשה בראשית</w:t>
      </w:r>
      <w:r>
        <w:rPr>
          <w:rFonts w:hint="cs"/>
          <w:rtl/>
        </w:rPr>
        <w:t>"</w:t>
      </w:r>
      <w:r>
        <w:rPr>
          <w:rtl/>
        </w:rPr>
        <w:t>.</w:t>
      </w:r>
      <w:r>
        <w:rPr>
          <w:rFonts w:hint="cs"/>
          <w:rtl/>
        </w:rPr>
        <w:t xml:space="preserve"> </w:t>
      </w:r>
      <w:r w:rsidR="008304F8">
        <w:rPr>
          <w:rFonts w:hint="cs"/>
          <w:rtl/>
        </w:rPr>
        <w:t>ראו</w:t>
      </w:r>
      <w:r>
        <w:rPr>
          <w:rFonts w:hint="cs"/>
          <w:rtl/>
        </w:rPr>
        <w:t xml:space="preserve"> פיתוח מוטיב זה </w:t>
      </w:r>
      <w:r w:rsidR="005F36A3">
        <w:rPr>
          <w:rFonts w:hint="cs"/>
          <w:rtl/>
        </w:rPr>
        <w:t>ב</w:t>
      </w:r>
      <w:r>
        <w:rPr>
          <w:rtl/>
        </w:rPr>
        <w:t xml:space="preserve">בראשית רבה </w:t>
      </w:r>
      <w:r>
        <w:rPr>
          <w:rFonts w:hint="cs"/>
          <w:rtl/>
        </w:rPr>
        <w:t>ח א: "</w:t>
      </w:r>
      <w:r>
        <w:rPr>
          <w:rtl/>
        </w:rPr>
        <w:t>אם זכה אדם אומרים לו אתה קדמת למלאכי השרת</w:t>
      </w:r>
      <w:r>
        <w:rPr>
          <w:rFonts w:hint="cs"/>
          <w:rtl/>
        </w:rPr>
        <w:t>,</w:t>
      </w:r>
      <w:r>
        <w:rPr>
          <w:rtl/>
        </w:rPr>
        <w:t xml:space="preserve"> ואם לאו אומרים לו זבוב </w:t>
      </w:r>
      <w:proofErr w:type="spellStart"/>
      <w:r>
        <w:rPr>
          <w:rtl/>
        </w:rPr>
        <w:t>קדמך</w:t>
      </w:r>
      <w:proofErr w:type="spellEnd"/>
      <w:r>
        <w:rPr>
          <w:rtl/>
        </w:rPr>
        <w:t xml:space="preserve">, יתוש </w:t>
      </w:r>
      <w:proofErr w:type="spellStart"/>
      <w:r>
        <w:rPr>
          <w:rtl/>
        </w:rPr>
        <w:t>קדמך</w:t>
      </w:r>
      <w:proofErr w:type="spellEnd"/>
      <w:r>
        <w:rPr>
          <w:rtl/>
        </w:rPr>
        <w:t xml:space="preserve">, שלשול זה </w:t>
      </w:r>
      <w:proofErr w:type="spellStart"/>
      <w:r>
        <w:rPr>
          <w:rtl/>
        </w:rPr>
        <w:t>קדמך</w:t>
      </w:r>
      <w:proofErr w:type="spellEnd"/>
      <w:r>
        <w:rPr>
          <w:rFonts w:hint="cs"/>
          <w:rtl/>
        </w:rPr>
        <w:t>". אין אלה בהכרח דרשות סותרות וניתן לשלבן באמירה שאכן האדם יכול לומר "בשבילי נברא העולם", אבל גם מתוך אחריות והכרה במקומו בעולם.</w:t>
      </w:r>
      <w:r w:rsidR="004816C0">
        <w:rPr>
          <w:rFonts w:hint="cs"/>
          <w:rtl/>
        </w:rPr>
        <w:t xml:space="preserve"> שילוב זה מתבקש מהמקרא עצמו, מההבדל בין תיאור בריאת האדם בפרק א של ספר בראשית, במחצית השנייה של יום שישי, 'ברגע האחרון' לפני כניסת השבת, ובין התיאור בפרק ב בו כל הבריאה, כולל הגשם, נגזרת מבריאת האדם וצרכיו.</w:t>
      </w:r>
    </w:p>
  </w:footnote>
  <w:footnote w:id="7">
    <w:p w14:paraId="3E44383F" w14:textId="77777777" w:rsidR="00E1517D" w:rsidRDefault="00E1517D" w:rsidP="004816C0">
      <w:pPr>
        <w:pStyle w:val="a3"/>
      </w:pPr>
      <w:r>
        <w:rPr>
          <w:rStyle w:val="a5"/>
        </w:rPr>
        <w:footnoteRef/>
      </w:r>
      <w:r>
        <w:rPr>
          <w:rtl/>
        </w:rPr>
        <w:t xml:space="preserve"> </w:t>
      </w:r>
      <w:r>
        <w:rPr>
          <w:rFonts w:hint="cs"/>
          <w:rtl/>
        </w:rPr>
        <w:t xml:space="preserve">גם כאן לא נזכר בפירוש הביטוי "בשבילי נברא העולם", אבל נזכרים הפרצופים </w:t>
      </w:r>
      <w:r w:rsidR="005C1B78">
        <w:rPr>
          <w:rFonts w:hint="cs"/>
          <w:rtl/>
        </w:rPr>
        <w:t xml:space="preserve">והדעות שאינם </w:t>
      </w:r>
      <w:r>
        <w:rPr>
          <w:rFonts w:hint="cs"/>
          <w:rtl/>
        </w:rPr>
        <w:t>דומים</w:t>
      </w:r>
      <w:r w:rsidR="005C1B78">
        <w:rPr>
          <w:rFonts w:hint="cs"/>
          <w:rtl/>
        </w:rPr>
        <w:t xml:space="preserve">. </w:t>
      </w:r>
      <w:r w:rsidR="00A95C66">
        <w:rPr>
          <w:rFonts w:hint="cs"/>
          <w:rtl/>
        </w:rPr>
        <w:t>ו</w:t>
      </w:r>
      <w:r>
        <w:rPr>
          <w:rFonts w:hint="cs"/>
          <w:rtl/>
        </w:rPr>
        <w:t xml:space="preserve">מפירוש </w:t>
      </w:r>
      <w:r>
        <w:rPr>
          <w:rtl/>
        </w:rPr>
        <w:t xml:space="preserve">עלי תמר </w:t>
      </w:r>
      <w:r>
        <w:rPr>
          <w:rFonts w:hint="cs"/>
          <w:rtl/>
        </w:rPr>
        <w:t xml:space="preserve">במקבילה בירושלמי </w:t>
      </w:r>
      <w:r>
        <w:rPr>
          <w:rtl/>
        </w:rPr>
        <w:t>ברכות פרק ט הלכה א</w:t>
      </w:r>
      <w:r>
        <w:rPr>
          <w:rFonts w:hint="cs"/>
          <w:rtl/>
        </w:rPr>
        <w:t xml:space="preserve">, למדנו </w:t>
      </w:r>
      <w:r w:rsidR="005C1B78">
        <w:rPr>
          <w:rFonts w:hint="cs"/>
          <w:rtl/>
        </w:rPr>
        <w:t xml:space="preserve">שניתן </w:t>
      </w:r>
      <w:r>
        <w:rPr>
          <w:rFonts w:hint="cs"/>
          <w:rtl/>
        </w:rPr>
        <w:t xml:space="preserve">לקשר </w:t>
      </w:r>
      <w:r w:rsidR="005C1B78">
        <w:rPr>
          <w:rFonts w:hint="cs"/>
          <w:rtl/>
        </w:rPr>
        <w:t xml:space="preserve">את </w:t>
      </w:r>
      <w:r>
        <w:rPr>
          <w:rFonts w:hint="cs"/>
          <w:rtl/>
        </w:rPr>
        <w:t xml:space="preserve">דברי בן </w:t>
      </w:r>
      <w:proofErr w:type="spellStart"/>
      <w:r>
        <w:rPr>
          <w:rFonts w:hint="cs"/>
          <w:rtl/>
        </w:rPr>
        <w:t>זומא</w:t>
      </w:r>
      <w:proofErr w:type="spellEnd"/>
      <w:r>
        <w:rPr>
          <w:rFonts w:hint="cs"/>
          <w:rtl/>
        </w:rPr>
        <w:t xml:space="preserve"> אלה לנושא שלנו. ואלה דבריו</w:t>
      </w:r>
      <w:r w:rsidR="00A95C66">
        <w:rPr>
          <w:rFonts w:hint="cs"/>
          <w:rtl/>
        </w:rPr>
        <w:t xml:space="preserve"> שם</w:t>
      </w:r>
      <w:r>
        <w:rPr>
          <w:rFonts w:hint="cs"/>
          <w:rtl/>
        </w:rPr>
        <w:t>: "</w:t>
      </w:r>
      <w:r>
        <w:rPr>
          <w:rtl/>
        </w:rPr>
        <w:t xml:space="preserve">ואכן האדם בעוה"ז הוא רק אורח ואם הוא אורח טוב הוא אומר ברוך </w:t>
      </w:r>
      <w:proofErr w:type="spellStart"/>
      <w:r>
        <w:rPr>
          <w:rtl/>
        </w:rPr>
        <w:t>דברא</w:t>
      </w:r>
      <w:proofErr w:type="spellEnd"/>
      <w:r>
        <w:rPr>
          <w:rtl/>
        </w:rPr>
        <w:t xml:space="preserve"> כל אלה </w:t>
      </w:r>
      <w:proofErr w:type="spellStart"/>
      <w:r>
        <w:rPr>
          <w:rtl/>
        </w:rPr>
        <w:t>לשמשיני</w:t>
      </w:r>
      <w:proofErr w:type="spellEnd"/>
      <w:r>
        <w:rPr>
          <w:rtl/>
        </w:rPr>
        <w:t>. ונ</w:t>
      </w:r>
      <w:r>
        <w:rPr>
          <w:rFonts w:hint="cs"/>
          <w:rtl/>
        </w:rPr>
        <w:t xml:space="preserve">ראה לומר </w:t>
      </w:r>
      <w:r>
        <w:rPr>
          <w:rtl/>
        </w:rPr>
        <w:t xml:space="preserve">שאותו הרעיון הוא מה ששנינו בסנהדרין פ"ד </w:t>
      </w:r>
      <w:proofErr w:type="spellStart"/>
      <w:r>
        <w:rPr>
          <w:rtl/>
        </w:rPr>
        <w:t>ה"ט</w:t>
      </w:r>
      <w:proofErr w:type="spellEnd"/>
      <w:r>
        <w:rPr>
          <w:rtl/>
        </w:rPr>
        <w:t xml:space="preserve"> להגיד גדולתו של הק</w:t>
      </w:r>
      <w:r>
        <w:rPr>
          <w:rFonts w:hint="cs"/>
          <w:rtl/>
        </w:rPr>
        <w:t xml:space="preserve">ב"ה </w:t>
      </w:r>
      <w:r>
        <w:rPr>
          <w:rtl/>
        </w:rPr>
        <w:t>שאדם טובע כמה מטבעות בחותם אחד וכולם דומים זה לזה</w:t>
      </w:r>
      <w:r>
        <w:rPr>
          <w:rFonts w:hint="cs"/>
          <w:rtl/>
        </w:rPr>
        <w:t xml:space="preserve"> ... </w:t>
      </w:r>
      <w:r>
        <w:rPr>
          <w:rtl/>
        </w:rPr>
        <w:t>ולפיכך כ</w:t>
      </w:r>
      <w:r>
        <w:rPr>
          <w:rFonts w:hint="cs"/>
          <w:rtl/>
        </w:rPr>
        <w:t xml:space="preserve">ל אחד ואחד </w:t>
      </w:r>
      <w:r>
        <w:rPr>
          <w:rtl/>
        </w:rPr>
        <w:t>חייב לומר בשבילי נברא העולם. וזהו אותו הרעיון של ב</w:t>
      </w:r>
      <w:r w:rsidR="00A95C66">
        <w:rPr>
          <w:rFonts w:hint="cs"/>
          <w:rtl/>
        </w:rPr>
        <w:t xml:space="preserve">ן </w:t>
      </w:r>
      <w:proofErr w:type="spellStart"/>
      <w:r w:rsidR="00A95C66">
        <w:rPr>
          <w:rFonts w:hint="cs"/>
          <w:rtl/>
        </w:rPr>
        <w:t>זומא</w:t>
      </w:r>
      <w:proofErr w:type="spellEnd"/>
      <w:r>
        <w:rPr>
          <w:rtl/>
        </w:rPr>
        <w:t xml:space="preserve"> במילים אחרות</w:t>
      </w:r>
      <w:r>
        <w:rPr>
          <w:rFonts w:hint="cs"/>
          <w:rtl/>
        </w:rPr>
        <w:t xml:space="preserve">". דברי בן </w:t>
      </w:r>
      <w:proofErr w:type="spellStart"/>
      <w:r>
        <w:rPr>
          <w:rFonts w:hint="cs"/>
          <w:rtl/>
        </w:rPr>
        <w:t>זומא</w:t>
      </w:r>
      <w:proofErr w:type="spellEnd"/>
      <w:r>
        <w:rPr>
          <w:rFonts w:hint="cs"/>
          <w:rtl/>
        </w:rPr>
        <w:t xml:space="preserve"> הנ"ל אכן נשמעים תמוהים אם לא על גבול היהירות, כפי שכבר העירו רבים וטובים, והצעת פירוש עלי תמר לקשר אותם עם "בשבילי נברא העולם" ועם האורח הטוב מביאה את הביטוי לנקודת קצה מעוררת מחשבה. לנו נראה לקשר אמירה זו </w:t>
      </w:r>
      <w:r w:rsidR="00A95C66">
        <w:rPr>
          <w:rFonts w:hint="cs"/>
          <w:rtl/>
        </w:rPr>
        <w:t xml:space="preserve">גם </w:t>
      </w:r>
      <w:r>
        <w:rPr>
          <w:rFonts w:hint="cs"/>
          <w:rtl/>
        </w:rPr>
        <w:t>עם בריאת העולם וכהמשך לדרשה הקודמת. האדם שנברא בא אל "סעודה מוכנה" של העולם הנברא ואומר בהתפעלות "בשבילי נברא העולם", כפשוטו. האם יסתפק בכך או שמא יבין שהוא נברא על מנת להוסיף ולשכלל את העולם? שתפקידו לפת</w:t>
      </w:r>
      <w:r w:rsidR="00A95C66">
        <w:rPr>
          <w:rFonts w:hint="cs"/>
          <w:rtl/>
        </w:rPr>
        <w:t>ח</w:t>
      </w:r>
      <w:r>
        <w:rPr>
          <w:rFonts w:hint="cs"/>
          <w:rtl/>
        </w:rPr>
        <w:t xml:space="preserve"> ולשמר את העולם ואף להוסיף עליו, כך שהדורות הבאים יחוו לא רק את מה שחווה אדם הראשון</w:t>
      </w:r>
      <w:r w:rsidR="004816C0">
        <w:rPr>
          <w:rFonts w:hint="cs"/>
          <w:rtl/>
        </w:rPr>
        <w:t xml:space="preserve">, אלא </w:t>
      </w:r>
      <w:r>
        <w:rPr>
          <w:rFonts w:hint="cs"/>
          <w:rtl/>
        </w:rPr>
        <w:t>יתפעלו ויאמרו גם הם: "בשבילנו נברא העולם"</w:t>
      </w:r>
      <w:r w:rsidR="00A95C66">
        <w:rPr>
          <w:rFonts w:hint="cs"/>
          <w:rtl/>
        </w:rPr>
        <w:t xml:space="preserve"> </w:t>
      </w:r>
      <w:r w:rsidR="00A95C66">
        <w:rPr>
          <w:rtl/>
        </w:rPr>
        <w:t>–</w:t>
      </w:r>
      <w:r w:rsidR="00A95C66">
        <w:rPr>
          <w:rFonts w:hint="cs"/>
          <w:rtl/>
        </w:rPr>
        <w:t xml:space="preserve"> העולם שהם ימצאו "מוכן לסעודה"</w:t>
      </w:r>
      <w:r>
        <w:rPr>
          <w:rFonts w:hint="cs"/>
          <w:rtl/>
        </w:rPr>
        <w:t xml:space="preserve">. </w:t>
      </w:r>
      <w:r w:rsidR="008304F8">
        <w:rPr>
          <w:rFonts w:hint="cs"/>
          <w:rtl/>
        </w:rPr>
        <w:t>ראו</w:t>
      </w:r>
      <w:r>
        <w:rPr>
          <w:rFonts w:hint="cs"/>
          <w:rtl/>
        </w:rPr>
        <w:t xml:space="preserve"> דברינו </w:t>
      </w:r>
      <w:hyperlink r:id="rId2" w:history="1">
        <w:r w:rsidRPr="00BC0823">
          <w:rPr>
            <w:rStyle w:val="Hyperlink"/>
            <w:rFonts w:hint="cs"/>
            <w:rtl/>
          </w:rPr>
          <w:t>לא תוהו בראה</w:t>
        </w:r>
      </w:hyperlink>
      <w:r>
        <w:rPr>
          <w:rFonts w:hint="cs"/>
          <w:rtl/>
        </w:rPr>
        <w:t xml:space="preserve"> וכן </w:t>
      </w:r>
      <w:hyperlink r:id="rId3" w:history="1">
        <w:r w:rsidRPr="000E497B">
          <w:rPr>
            <w:rStyle w:val="Hyperlink"/>
            <w:rFonts w:hint="cs"/>
            <w:rtl/>
          </w:rPr>
          <w:t>מעשה שמים ומעשה בשר ודם</w:t>
        </w:r>
      </w:hyperlink>
      <w:r>
        <w:rPr>
          <w:rFonts w:hint="cs"/>
          <w:rtl/>
        </w:rPr>
        <w:t xml:space="preserve"> בפרשת בראשית. בן </w:t>
      </w:r>
      <w:proofErr w:type="spellStart"/>
      <w:r>
        <w:rPr>
          <w:rFonts w:hint="cs"/>
          <w:rtl/>
        </w:rPr>
        <w:t>זומא</w:t>
      </w:r>
      <w:proofErr w:type="spellEnd"/>
      <w:r>
        <w:rPr>
          <w:rFonts w:hint="cs"/>
          <w:rtl/>
        </w:rPr>
        <w:t xml:space="preserve"> ידוע כמי שלא עסק ביישובו של עולם, אבל בדרך זו הוא מביע את הערכתו למי שכן עוסק בכך וממציא גג לראשו, בגד לגופו ולחם לסעוד את נפשו</w:t>
      </w:r>
      <w:r w:rsidR="00A95C66">
        <w:rPr>
          <w:rFonts w:hint="cs"/>
          <w:rtl/>
        </w:rPr>
        <w:t xml:space="preserve"> (של בן </w:t>
      </w:r>
      <w:proofErr w:type="spellStart"/>
      <w:r w:rsidR="00A95C66">
        <w:rPr>
          <w:rFonts w:hint="cs"/>
          <w:rtl/>
        </w:rPr>
        <w:t>זומא</w:t>
      </w:r>
      <w:proofErr w:type="spellEnd"/>
      <w:r w:rsidR="00A95C66">
        <w:rPr>
          <w:rFonts w:hint="cs"/>
          <w:rtl/>
        </w:rPr>
        <w:t>)</w:t>
      </w:r>
      <w:r>
        <w:rPr>
          <w:rFonts w:hint="cs"/>
          <w:rtl/>
        </w:rPr>
        <w:t xml:space="preserve">. בן </w:t>
      </w:r>
      <w:proofErr w:type="spellStart"/>
      <w:r>
        <w:rPr>
          <w:rFonts w:hint="cs"/>
          <w:rtl/>
        </w:rPr>
        <w:t>זומא</w:t>
      </w:r>
      <w:proofErr w:type="spellEnd"/>
      <w:r>
        <w:rPr>
          <w:rFonts w:hint="cs"/>
          <w:rtl/>
        </w:rPr>
        <w:t xml:space="preserve"> משתדל לפחות להתנהג כאורח טוב בעולם שסביבו.</w:t>
      </w:r>
    </w:p>
  </w:footnote>
  <w:footnote w:id="8">
    <w:p w14:paraId="5A2EA69F" w14:textId="77777777" w:rsidR="005C1B78" w:rsidRDefault="005C1B78">
      <w:pPr>
        <w:pStyle w:val="a3"/>
        <w:rPr>
          <w:rFonts w:hint="cs"/>
          <w:rtl/>
        </w:rPr>
      </w:pPr>
      <w:r>
        <w:rPr>
          <w:rStyle w:val="a5"/>
        </w:rPr>
        <w:footnoteRef/>
      </w:r>
      <w:r>
        <w:rPr>
          <w:rtl/>
        </w:rPr>
        <w:t xml:space="preserve"> </w:t>
      </w:r>
      <w:r>
        <w:rPr>
          <w:rFonts w:hint="cs"/>
          <w:rtl/>
        </w:rPr>
        <w:t xml:space="preserve">האמירה "בשבילי נברא העולם" היא הליכה 'עד הקצה' כפי שראינו עד כאן, בפרט בשני המדרשים האחרונים, ולפיכך צריך לתחום לה גבולות. הגבול שמציע תנא דבי אליהו הוא ההשתתפות עם הציבור. נושא עליו הרחבנו בדברינו </w:t>
      </w:r>
      <w:hyperlink r:id="rId4" w:history="1">
        <w:r w:rsidRPr="00ED46C9">
          <w:rPr>
            <w:rStyle w:val="Hyperlink"/>
            <w:rFonts w:hint="cs"/>
            <w:rtl/>
          </w:rPr>
          <w:t>צערם של ישראל</w:t>
        </w:r>
      </w:hyperlink>
      <w:r>
        <w:rPr>
          <w:rFonts w:hint="cs"/>
          <w:rtl/>
        </w:rPr>
        <w:t xml:space="preserve"> ביום </w:t>
      </w:r>
      <w:proofErr w:type="spellStart"/>
      <w:r>
        <w:rPr>
          <w:rFonts w:hint="cs"/>
          <w:rtl/>
        </w:rPr>
        <w:t>הזכרון</w:t>
      </w:r>
      <w:proofErr w:type="spellEnd"/>
      <w:r>
        <w:rPr>
          <w:rFonts w:hint="cs"/>
          <w:rtl/>
        </w:rPr>
        <w:t xml:space="preserve"> לחללי מערכות ישראל. אלא שכאן אין זו השתתפות באבל או בצער (בתחילת הדרשה לפחות), אלא השתתפות בעשייה של כלל הציבור ואי לכך ניתן לראות דרשה זו כהמשך לדרשה הקודמת. זאת ועוד, בקריאה פשוטה של הדרשה נראה שיש להוסיף את המילה "אבל" בתחילת המשפט השני ולקרוא כך: "אבל לא יאמר אדם לעצמו וכו' ". אך אפשר שאין צורך בכך ויש לראות את המשפט השני כהמשך פשוט וישיר. המשמעות האמתית של "בשבילי נברא העולם" איננה התבדלות אלא שותפות. שהרי אותו עולם נברא גם בשביל כל שאר בני האדם ואתה נהנה מעשייתם.</w:t>
      </w:r>
    </w:p>
  </w:footnote>
  <w:footnote w:id="9">
    <w:p w14:paraId="4ABB0484" w14:textId="77777777" w:rsidR="002C4083" w:rsidRDefault="002C4083" w:rsidP="00EC0C2C">
      <w:pPr>
        <w:pStyle w:val="a3"/>
        <w:rPr>
          <w:rFonts w:hint="cs"/>
        </w:rPr>
      </w:pPr>
      <w:r>
        <w:rPr>
          <w:rStyle w:val="a5"/>
        </w:rPr>
        <w:footnoteRef/>
      </w:r>
      <w:r>
        <w:rPr>
          <w:rtl/>
        </w:rPr>
        <w:t xml:space="preserve"> </w:t>
      </w:r>
      <w:r>
        <w:rPr>
          <w:rFonts w:hint="cs"/>
          <w:rtl/>
        </w:rPr>
        <w:t xml:space="preserve">דרשה זו משלימה את הדרשות הקודמות, אבל באה מכיוון הפוך. חשיבות לכידות הציבור היא ברורה וידועה והרחבנו גם עליה בדברינו </w:t>
      </w:r>
      <w:hyperlink r:id="rId5" w:history="1">
        <w:r w:rsidRPr="00A82A5C">
          <w:rPr>
            <w:rStyle w:val="Hyperlink"/>
            <w:rFonts w:hint="cs"/>
            <w:rtl/>
          </w:rPr>
          <w:t>אגודה אחת</w:t>
        </w:r>
      </w:hyperlink>
      <w:r>
        <w:rPr>
          <w:rFonts w:hint="cs"/>
          <w:rtl/>
        </w:rPr>
        <w:t xml:space="preserve"> בראש השנה וכן בדפים שונים </w:t>
      </w:r>
      <w:hyperlink r:id="rId6" w:history="1">
        <w:r w:rsidRPr="00A82A5C">
          <w:rPr>
            <w:rStyle w:val="Hyperlink"/>
            <w:rFonts w:hint="cs"/>
            <w:rtl/>
          </w:rPr>
          <w:t>בפרשת נצבים</w:t>
        </w:r>
      </w:hyperlink>
      <w:r>
        <w:rPr>
          <w:rFonts w:hint="cs"/>
          <w:rtl/>
        </w:rPr>
        <w:t>. אבל התאגדות הציבור לאגודה או חטיבה אחת (</w:t>
      </w:r>
      <w:r w:rsidR="008304F8">
        <w:rPr>
          <w:rFonts w:hint="cs"/>
          <w:rtl/>
        </w:rPr>
        <w:t>ראו</w:t>
      </w:r>
      <w:r>
        <w:rPr>
          <w:rFonts w:hint="cs"/>
          <w:rtl/>
        </w:rPr>
        <w:t xml:space="preserve"> הביטוי חטיבה אחת בגמרא ברכות ו ע"א) אין פירושה ביטול או התבטלות של היחיד. אדרבא, אין חפץ ב/אגודה אחת' של אישים זהים וחסרי 'חותם משלהם'. ההפך, עידוד אישיות היחיד ותכונותיה המיוחדות - הפרצופים והדעות שאינם שווים </w:t>
      </w:r>
      <w:r>
        <w:rPr>
          <w:rtl/>
        </w:rPr>
        <w:t>–</w:t>
      </w:r>
      <w:r>
        <w:rPr>
          <w:rFonts w:hint="cs"/>
          <w:rtl/>
        </w:rPr>
        <w:t xml:space="preserve"> היא הבסיס להתאגדות ולהתאחדות כעם וקהל. "חייב אדם לומר בשבילי נברא העולם" ולא בשעת קשה של דיון בדיני נפשות כאיום או</w:t>
      </w:r>
      <w:r w:rsidR="00F26F0A">
        <w:rPr>
          <w:rFonts w:hint="cs"/>
          <w:rtl/>
        </w:rPr>
        <w:t xml:space="preserve"> </w:t>
      </w:r>
      <w:r>
        <w:rPr>
          <w:rFonts w:hint="cs"/>
          <w:rtl/>
        </w:rPr>
        <w:t>אזהרה או תזכורת לאדם שאבד מן העולם, אלא כשגרת חיים. ראו איך הפסוק "כל איש ישראל" נדרש לשני הצדדים! ואם יורשה לנו אין אלה שתי דרשות שונות: "דבר אחר", אלא דרשה אחת משלימה. וכל זה מצאנו ב</w:t>
      </w:r>
      <w:r>
        <w:rPr>
          <w:rtl/>
        </w:rPr>
        <w:t xml:space="preserve">מדרש הגדול דברים פרשת נצבים פרק </w:t>
      </w:r>
      <w:proofErr w:type="spellStart"/>
      <w:r>
        <w:rPr>
          <w:rtl/>
        </w:rPr>
        <w:t>כט</w:t>
      </w:r>
      <w:proofErr w:type="spellEnd"/>
      <w:r>
        <w:rPr>
          <w:rtl/>
        </w:rPr>
        <w:t xml:space="preserve"> פסוק ט</w:t>
      </w:r>
      <w:r>
        <w:rPr>
          <w:rFonts w:hint="cs"/>
          <w:rtl/>
        </w:rPr>
        <w:t>: "</w:t>
      </w:r>
      <w:r>
        <w:rPr>
          <w:rtl/>
        </w:rPr>
        <w:t>כל איש ישראל. כל אחד מישראל שקול כנגד כל ישראל, לפיכך חייב לומר כל אחד מישראל בשבילי נברא העולם</w:t>
      </w:r>
      <w:r>
        <w:rPr>
          <w:rFonts w:hint="cs"/>
          <w:rtl/>
        </w:rPr>
        <w:t>"</w:t>
      </w:r>
      <w:r>
        <w:rPr>
          <w:rtl/>
        </w:rPr>
        <w:t>.</w:t>
      </w:r>
    </w:p>
  </w:footnote>
  <w:footnote w:id="10">
    <w:p w14:paraId="03A9253B" w14:textId="77777777" w:rsidR="00F44D6B" w:rsidRDefault="00F44D6B" w:rsidP="00F44D6B">
      <w:pPr>
        <w:pStyle w:val="a3"/>
        <w:rPr>
          <w:rFonts w:hint="cs"/>
        </w:rPr>
      </w:pPr>
      <w:r>
        <w:rPr>
          <w:rStyle w:val="a5"/>
        </w:rPr>
        <w:footnoteRef/>
      </w:r>
      <w:r>
        <w:rPr>
          <w:rtl/>
        </w:rPr>
        <w:t xml:space="preserve"> </w:t>
      </w:r>
      <w:r>
        <w:rPr>
          <w:rFonts w:hint="cs"/>
          <w:rtl/>
        </w:rPr>
        <w:t xml:space="preserve">פסוק מרכזי בנושא יראת שמים. </w:t>
      </w:r>
      <w:r w:rsidR="008304F8">
        <w:rPr>
          <w:rFonts w:hint="cs"/>
          <w:rtl/>
        </w:rPr>
        <w:t>ראו</w:t>
      </w:r>
      <w:r>
        <w:rPr>
          <w:rFonts w:hint="cs"/>
          <w:rtl/>
        </w:rPr>
        <w:t xml:space="preserve"> דברינו </w:t>
      </w:r>
      <w:hyperlink r:id="rId7" w:history="1">
        <w:proofErr w:type="spellStart"/>
        <w:r w:rsidRPr="00F44D6B">
          <w:rPr>
            <w:rStyle w:val="Hyperlink"/>
            <w:rFonts w:hint="cs"/>
            <w:rtl/>
          </w:rPr>
          <w:t>הכל</w:t>
        </w:r>
        <w:proofErr w:type="spellEnd"/>
        <w:r w:rsidRPr="00F44D6B">
          <w:rPr>
            <w:rStyle w:val="Hyperlink"/>
            <w:rFonts w:hint="cs"/>
            <w:rtl/>
          </w:rPr>
          <w:t xml:space="preserve"> בידי שמים חוץ מיראת שמים</w:t>
        </w:r>
      </w:hyperlink>
      <w:r>
        <w:rPr>
          <w:rFonts w:hint="cs"/>
          <w:rtl/>
        </w:rPr>
        <w:t xml:space="preserve"> בפרשת עקב.</w:t>
      </w:r>
    </w:p>
  </w:footnote>
  <w:footnote w:id="11">
    <w:p w14:paraId="0B0603C8" w14:textId="77777777" w:rsidR="009B56AF" w:rsidRDefault="009B56AF" w:rsidP="00F26F0A">
      <w:pPr>
        <w:pStyle w:val="a3"/>
        <w:rPr>
          <w:rFonts w:hint="cs"/>
          <w:rtl/>
        </w:rPr>
      </w:pPr>
      <w:r>
        <w:rPr>
          <w:rStyle w:val="a5"/>
        </w:rPr>
        <w:footnoteRef/>
      </w:r>
      <w:r>
        <w:rPr>
          <w:rtl/>
        </w:rPr>
        <w:t xml:space="preserve"> </w:t>
      </w:r>
      <w:r>
        <w:rPr>
          <w:rFonts w:hint="cs"/>
          <w:rtl/>
        </w:rPr>
        <w:t xml:space="preserve">כצפוי, חז"ל, ובעקבותיהם בעלי ספרות המחשבה והמוסר והחסידות נטו לראות בביטוי "בשבילי נברא העולם" </w:t>
      </w:r>
      <w:r w:rsidR="00F26F0A">
        <w:rPr>
          <w:rFonts w:hint="cs"/>
          <w:rtl/>
        </w:rPr>
        <w:t xml:space="preserve">בעיקר </w:t>
      </w:r>
      <w:r>
        <w:rPr>
          <w:rFonts w:hint="cs"/>
          <w:rtl/>
        </w:rPr>
        <w:t xml:space="preserve">מחויבות דתית מוסרית והנעה להגיע לדרגות רוחניות גבוהות. תחילה כמובן ברמת היחיד. ראו </w:t>
      </w:r>
      <w:r>
        <w:rPr>
          <w:rtl/>
        </w:rPr>
        <w:t xml:space="preserve">ילקוט שמעוני תורה פרשת ואתחנן </w:t>
      </w:r>
      <w:r>
        <w:rPr>
          <w:rFonts w:hint="cs"/>
          <w:rtl/>
        </w:rPr>
        <w:t xml:space="preserve">על הפסוק: "פנים בפנים דיבר ה' עמכם - </w:t>
      </w:r>
      <w:r>
        <w:rPr>
          <w:rtl/>
        </w:rPr>
        <w:t>לפיכך חייב אדם לומר אימתי יגיעו מעשי כמעשה אברהם יצחק ויעקב שלא קנו העולם הזה והעולם הבא וימות המשיח אלא בשביל מעשים טובים ותלמוד תורה, לפיכך אדם חייב לומר בשבילי נברא העולם וכו'</w:t>
      </w:r>
      <w:r>
        <w:rPr>
          <w:rFonts w:hint="cs"/>
          <w:rtl/>
        </w:rPr>
        <w:t xml:space="preserve"> ". היחיד חייב גם להכיר באחריותו לעולם וביכולתו להכריע את כל העולם לכאן ולכאן כדברי  </w:t>
      </w:r>
      <w:r>
        <w:rPr>
          <w:rtl/>
        </w:rPr>
        <w:t>חפץ חיים - אהבת חסד חלק ב - הערות פרק יא</w:t>
      </w:r>
      <w:r>
        <w:rPr>
          <w:rFonts w:hint="cs"/>
          <w:rtl/>
        </w:rPr>
        <w:t>: "</w:t>
      </w:r>
      <w:r>
        <w:rPr>
          <w:rtl/>
        </w:rPr>
        <w:t>ובאמת כבר א</w:t>
      </w:r>
      <w:r w:rsidR="00F26F0A">
        <w:rPr>
          <w:rFonts w:hint="cs"/>
          <w:rtl/>
        </w:rPr>
        <w:t xml:space="preserve">מרו </w:t>
      </w:r>
      <w:r>
        <w:rPr>
          <w:rtl/>
        </w:rPr>
        <w:t xml:space="preserve">חז"ל שחייב אדם לומר בשבילי נברא העולם וגם פעמים שהעולם חציו זכאי וחציו חייב </w:t>
      </w:r>
      <w:proofErr w:type="spellStart"/>
      <w:r>
        <w:rPr>
          <w:rtl/>
        </w:rPr>
        <w:t>וכשנתוסף</w:t>
      </w:r>
      <w:proofErr w:type="spellEnd"/>
      <w:r>
        <w:rPr>
          <w:rtl/>
        </w:rPr>
        <w:t xml:space="preserve"> חוטא אחד הוא מכריע כל העולם לכף חובה</w:t>
      </w:r>
      <w:r>
        <w:rPr>
          <w:rFonts w:hint="cs"/>
          <w:rtl/>
        </w:rPr>
        <w:t xml:space="preserve">". ופירוש </w:t>
      </w:r>
      <w:proofErr w:type="spellStart"/>
      <w:r>
        <w:rPr>
          <w:rFonts w:hint="cs"/>
          <w:rtl/>
        </w:rPr>
        <w:t>שטיינזלץ</w:t>
      </w:r>
      <w:proofErr w:type="spellEnd"/>
      <w:r>
        <w:rPr>
          <w:rFonts w:hint="cs"/>
          <w:rtl/>
        </w:rPr>
        <w:t xml:space="preserve"> בגמרא סנהדרין בה פתחנו: "בשבילי נברא העולם וחשוב אני ומעשה טוב שלי הוא תכלית גדולה בעולם. מעשה רע שלי שובר את כל העולם".</w:t>
      </w:r>
      <w:r w:rsidR="00F26F0A">
        <w:rPr>
          <w:rFonts w:hint="cs"/>
          <w:rtl/>
        </w:rPr>
        <w:t xml:space="preserve"> אני כיחיד יכול להכריע את גורל העולם </w:t>
      </w:r>
      <w:r w:rsidR="00F26F0A">
        <w:rPr>
          <w:rtl/>
        </w:rPr>
        <w:t>–</w:t>
      </w:r>
      <w:r w:rsidR="00F26F0A">
        <w:rPr>
          <w:rFonts w:hint="cs"/>
          <w:rtl/>
        </w:rPr>
        <w:t xml:space="preserve"> העולם נברא בשביל שאקח אחריות עליו. </w:t>
      </w:r>
    </w:p>
  </w:footnote>
  <w:footnote w:id="12">
    <w:p w14:paraId="00CBBDBE" w14:textId="77777777" w:rsidR="009B56AF" w:rsidRDefault="009B56AF" w:rsidP="00F26F0A">
      <w:pPr>
        <w:pStyle w:val="a3"/>
        <w:rPr>
          <w:rFonts w:hint="cs"/>
        </w:rPr>
      </w:pPr>
      <w:r>
        <w:rPr>
          <w:rStyle w:val="a5"/>
        </w:rPr>
        <w:footnoteRef/>
      </w:r>
      <w:r>
        <w:rPr>
          <w:rtl/>
        </w:rPr>
        <w:t xml:space="preserve"> </w:t>
      </w:r>
      <w:r>
        <w:rPr>
          <w:rFonts w:hint="cs"/>
          <w:rtl/>
        </w:rPr>
        <w:t xml:space="preserve">אבל גם ואולי דווקא במישור הרוחני יכולה להיות נטייה יתירה לאינדיבידואליות, ליחיד המתבודד בעבודת ה' ואינו רואה את שאר העולם (נח? בן </w:t>
      </w:r>
      <w:proofErr w:type="spellStart"/>
      <w:r>
        <w:rPr>
          <w:rFonts w:hint="cs"/>
          <w:rtl/>
        </w:rPr>
        <w:t>זומא</w:t>
      </w:r>
      <w:proofErr w:type="spellEnd"/>
      <w:r>
        <w:rPr>
          <w:rFonts w:hint="cs"/>
          <w:rtl/>
        </w:rPr>
        <w:t>? הנזיר בפרשת נשא?</w:t>
      </w:r>
      <w:r w:rsidR="00F26F0A">
        <w:rPr>
          <w:rFonts w:hint="cs"/>
          <w:rtl/>
        </w:rPr>
        <w:t xml:space="preserve"> חכמים המכונסים באוהלה של תורה ואינם מעורים </w:t>
      </w:r>
      <w:proofErr w:type="spellStart"/>
      <w:r w:rsidR="00F26F0A">
        <w:rPr>
          <w:rFonts w:hint="cs"/>
          <w:rtl/>
        </w:rPr>
        <w:t>בציבו</w:t>
      </w:r>
      <w:proofErr w:type="spellEnd"/>
      <w:r w:rsidR="00F26F0A">
        <w:rPr>
          <w:rFonts w:hint="cs"/>
          <w:rtl/>
        </w:rPr>
        <w:t>?</w:t>
      </w:r>
      <w:r>
        <w:rPr>
          <w:rFonts w:hint="cs"/>
          <w:rtl/>
        </w:rPr>
        <w:t xml:space="preserve">). לפיכך חוזרת התורה וחותמת את דבריה בפרשת יראת שמים שבפרשת עקב, בלשון רבים. הכרעת העולם לכאן ולכאן תבוא דווקא מהחיבור לזולת. </w:t>
      </w:r>
      <w:r w:rsidR="008304F8">
        <w:rPr>
          <w:rFonts w:hint="cs"/>
          <w:rtl/>
        </w:rPr>
        <w:t>ראו</w:t>
      </w:r>
      <w:r>
        <w:rPr>
          <w:rFonts w:hint="cs"/>
          <w:rtl/>
        </w:rPr>
        <w:t xml:space="preserve"> פירוש עבודת ישראל לפרקי אבות פרק א משנה ו שאומר רעיון דומה לזה של חפץ חיי</w:t>
      </w:r>
      <w:r w:rsidR="00A95C66">
        <w:rPr>
          <w:rFonts w:hint="cs"/>
          <w:rtl/>
        </w:rPr>
        <w:t>ם</w:t>
      </w:r>
      <w:r>
        <w:rPr>
          <w:rFonts w:hint="cs"/>
          <w:rtl/>
        </w:rPr>
        <w:t xml:space="preserve"> אבל הבסיס שונה: "</w:t>
      </w:r>
      <w:proofErr w:type="spellStart"/>
      <w:r>
        <w:rPr>
          <w:rFonts w:hint="cs"/>
          <w:rtl/>
        </w:rPr>
        <w:t>ו</w:t>
      </w:r>
      <w:r>
        <w:rPr>
          <w:rtl/>
        </w:rPr>
        <w:t>הוי</w:t>
      </w:r>
      <w:proofErr w:type="spellEnd"/>
      <w:r>
        <w:rPr>
          <w:rtl/>
        </w:rPr>
        <w:t xml:space="preserve"> דן את כל האדם לכ</w:t>
      </w:r>
      <w:r>
        <w:rPr>
          <w:rFonts w:hint="cs"/>
          <w:rtl/>
        </w:rPr>
        <w:t xml:space="preserve">ף זכות - פירוש: </w:t>
      </w:r>
      <w:r>
        <w:rPr>
          <w:rtl/>
        </w:rPr>
        <w:t>כל אדם מחויב לומר</w:t>
      </w:r>
      <w:r>
        <w:rPr>
          <w:rStyle w:val="querytexthighlight"/>
          <w:rtl/>
        </w:rPr>
        <w:t xml:space="preserve"> </w:t>
      </w:r>
      <w:r w:rsidRPr="009B56AF">
        <w:rPr>
          <w:rStyle w:val="querytexthighlight"/>
          <w:rFonts w:ascii="Narkisim" w:hAnsi="Narkisim"/>
          <w:color w:val="000000"/>
          <w:rtl/>
        </w:rPr>
        <w:t xml:space="preserve">בשבילי </w:t>
      </w:r>
      <w:r>
        <w:rPr>
          <w:rStyle w:val="querytexthighlight"/>
          <w:rtl/>
        </w:rPr>
        <w:t xml:space="preserve">נברא העולם </w:t>
      </w:r>
      <w:r>
        <w:rPr>
          <w:rtl/>
        </w:rPr>
        <w:t>וצריך לחשוב שכל העולם מחצה חייב ומחצה זכאי עד שהוא יכריע את כל העולם לכף זכות</w:t>
      </w:r>
      <w:r>
        <w:rPr>
          <w:rFonts w:hint="cs"/>
          <w:rtl/>
        </w:rPr>
        <w:t>".</w:t>
      </w:r>
    </w:p>
  </w:footnote>
  <w:footnote w:id="13">
    <w:p w14:paraId="233ACA56" w14:textId="77777777" w:rsidR="00592C59" w:rsidRDefault="00592C59" w:rsidP="00F26F0A">
      <w:pPr>
        <w:pStyle w:val="a3"/>
        <w:rPr>
          <w:rFonts w:hint="cs"/>
          <w:rtl/>
        </w:rPr>
      </w:pPr>
      <w:r>
        <w:rPr>
          <w:rStyle w:val="a5"/>
        </w:rPr>
        <w:footnoteRef/>
      </w:r>
      <w:r>
        <w:rPr>
          <w:rtl/>
        </w:rPr>
        <w:t xml:space="preserve"> </w:t>
      </w:r>
      <w:r>
        <w:rPr>
          <w:rFonts w:hint="cs"/>
          <w:rtl/>
        </w:rPr>
        <w:t xml:space="preserve">ובנוסחאות אחרות: שני פתקים אחד בכל כיס. נוסח זה מועתק מפרויקט </w:t>
      </w:r>
      <w:proofErr w:type="spellStart"/>
      <w:r>
        <w:rPr>
          <w:rFonts w:hint="cs"/>
          <w:rtl/>
        </w:rPr>
        <w:t>השו"ת</w:t>
      </w:r>
      <w:proofErr w:type="spellEnd"/>
      <w:r>
        <w:rPr>
          <w:rFonts w:hint="cs"/>
          <w:rtl/>
        </w:rPr>
        <w:t xml:space="preserve"> של אונ' בר אילן ואפשר שאינו הטוב מכולם. ראו אמירה זו בהרחבה וב</w:t>
      </w:r>
      <w:r w:rsidR="008304F8">
        <w:rPr>
          <w:rFonts w:hint="cs"/>
          <w:rtl/>
        </w:rPr>
        <w:t xml:space="preserve">תוספת </w:t>
      </w:r>
      <w:r>
        <w:rPr>
          <w:rFonts w:hint="cs"/>
          <w:rtl/>
        </w:rPr>
        <w:t xml:space="preserve">איור נאה </w:t>
      </w:r>
      <w:hyperlink r:id="rId8" w:history="1">
        <w:r w:rsidRPr="002378E4">
          <w:rPr>
            <w:rStyle w:val="Hyperlink"/>
            <w:rFonts w:hint="cs"/>
            <w:rtl/>
          </w:rPr>
          <w:t xml:space="preserve">באתר </w:t>
        </w:r>
        <w:proofErr w:type="spellStart"/>
        <w:r w:rsidRPr="002378E4">
          <w:rPr>
            <w:rStyle w:val="Hyperlink"/>
            <w:rFonts w:hint="cs"/>
            <w:rtl/>
          </w:rPr>
          <w:t>זושא</w:t>
        </w:r>
        <w:proofErr w:type="spellEnd"/>
      </w:hyperlink>
      <w:r>
        <w:rPr>
          <w:rFonts w:hint="cs"/>
          <w:rtl/>
        </w:rPr>
        <w:t>.</w:t>
      </w:r>
      <w:r w:rsidRPr="009B56AF">
        <w:rPr>
          <w:rtl/>
        </w:rPr>
        <w:t xml:space="preserve"> </w:t>
      </w:r>
      <w:r>
        <w:rPr>
          <w:rFonts w:hint="cs"/>
          <w:rtl/>
        </w:rPr>
        <w:t xml:space="preserve">ונסיים באמירה חסידית נוספת, אולי פחות ידועה, </w:t>
      </w:r>
      <w:r w:rsidR="00F26F0A">
        <w:rPr>
          <w:rFonts w:hint="cs"/>
          <w:rtl/>
        </w:rPr>
        <w:t>ש</w:t>
      </w:r>
      <w:r>
        <w:rPr>
          <w:rFonts w:hint="cs"/>
          <w:rtl/>
        </w:rPr>
        <w:t>גם אותה דלינו מ</w:t>
      </w:r>
      <w:r>
        <w:rPr>
          <w:rtl/>
        </w:rPr>
        <w:t xml:space="preserve">דף </w:t>
      </w:r>
      <w:r>
        <w:rPr>
          <w:rFonts w:hint="cs"/>
          <w:rtl/>
        </w:rPr>
        <w:t>על הדף ב</w:t>
      </w:r>
      <w:r>
        <w:rPr>
          <w:rtl/>
        </w:rPr>
        <w:t xml:space="preserve">מסכת סנהדרין </w:t>
      </w:r>
      <w:r>
        <w:rPr>
          <w:rFonts w:hint="cs"/>
          <w:rtl/>
        </w:rPr>
        <w:t>שם</w:t>
      </w:r>
      <w:r w:rsidR="00F26F0A">
        <w:rPr>
          <w:rFonts w:hint="cs"/>
          <w:rtl/>
        </w:rPr>
        <w:t>,</w:t>
      </w:r>
      <w:r>
        <w:rPr>
          <w:rFonts w:hint="cs"/>
          <w:rtl/>
        </w:rPr>
        <w:t xml:space="preserve"> שמביא בשם </w:t>
      </w:r>
      <w:r>
        <w:rPr>
          <w:rtl/>
        </w:rPr>
        <w:t xml:space="preserve">אמרי אמת </w:t>
      </w:r>
      <w:r>
        <w:rPr>
          <w:rFonts w:hint="cs"/>
          <w:rtl/>
        </w:rPr>
        <w:t xml:space="preserve">בשם הבעל שם טוב  ש"בשבילי" הוא השביל שלי </w:t>
      </w:r>
      <w:r>
        <w:rPr>
          <w:rtl/>
        </w:rPr>
        <w:t>–</w:t>
      </w:r>
      <w:r>
        <w:rPr>
          <w:rFonts w:hint="cs"/>
          <w:rtl/>
        </w:rPr>
        <w:t xml:space="preserve"> הדרך המיוחדת לי: "</w:t>
      </w:r>
      <w:r>
        <w:rPr>
          <w:rtl/>
        </w:rPr>
        <w:t>כל א</w:t>
      </w:r>
      <w:r>
        <w:rPr>
          <w:rFonts w:hint="cs"/>
          <w:rtl/>
        </w:rPr>
        <w:t xml:space="preserve">חד ואחד </w:t>
      </w:r>
      <w:r>
        <w:rPr>
          <w:rtl/>
        </w:rPr>
        <w:t xml:space="preserve">חייב לומר בשבילי נברא העולם. "בשבילי" היינו מלשון דרך ושביל, וכמו שפירש </w:t>
      </w:r>
      <w:proofErr w:type="spellStart"/>
      <w:r>
        <w:rPr>
          <w:rtl/>
        </w:rPr>
        <w:t>הבעש"ט</w:t>
      </w:r>
      <w:proofErr w:type="spellEnd"/>
      <w:r>
        <w:rPr>
          <w:rFonts w:hint="cs"/>
          <w:rtl/>
        </w:rPr>
        <w:t xml:space="preserve"> .... </w:t>
      </w:r>
      <w:r>
        <w:rPr>
          <w:rtl/>
        </w:rPr>
        <w:t>לכל א</w:t>
      </w:r>
      <w:r>
        <w:rPr>
          <w:rFonts w:hint="cs"/>
          <w:rtl/>
        </w:rPr>
        <w:t>חד</w:t>
      </w:r>
      <w:r>
        <w:rPr>
          <w:rtl/>
        </w:rPr>
        <w:t xml:space="preserve"> וא</w:t>
      </w:r>
      <w:r>
        <w:rPr>
          <w:rFonts w:hint="cs"/>
          <w:rtl/>
        </w:rPr>
        <w:t>חד</w:t>
      </w:r>
      <w:r>
        <w:rPr>
          <w:rtl/>
        </w:rPr>
        <w:t xml:space="preserve"> יש שביל ודרך מיוחד, שלשם כך הוא נברא, ורק הוא בלבד יכול לתקנו ולא אחר, וזה "בשבילי" שידע ששביל שהוא שלי נברא העולם, ואם אין אני לי מי לי</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B66C" w14:textId="77777777" w:rsidR="00D05C13" w:rsidRDefault="00875E1A" w:rsidP="00A9269C">
    <w:pPr>
      <w:pStyle w:val="1"/>
      <w:tabs>
        <w:tab w:val="clear" w:pos="9469"/>
        <w:tab w:val="right" w:pos="9299"/>
      </w:tabs>
      <w:rPr>
        <w:lang w:eastAsia="en-US"/>
      </w:rPr>
    </w:pPr>
    <w:r>
      <w:rPr>
        <w:rFonts w:hint="cs"/>
        <w:rtl/>
        <w:lang w:eastAsia="en-US"/>
      </w:rPr>
      <w:t>בשבילי נברא העולם</w:t>
    </w:r>
    <w:r w:rsidR="00D05C13">
      <w:rPr>
        <w:rtl/>
        <w:lang w:eastAsia="en-US"/>
      </w:rPr>
      <w:tab/>
    </w:r>
    <w:r w:rsidR="00A9269C">
      <w:rPr>
        <w:rFonts w:hint="cs"/>
        <w:rtl/>
        <w:lang w:eastAsia="en-US"/>
      </w:rPr>
      <w:t>דפים מיוחדים</w:t>
    </w:r>
    <w:r>
      <w:rPr>
        <w:rFonts w:hint="cs"/>
        <w:rtl/>
        <w:lang w:eastAsia="en-US"/>
      </w:rPr>
      <w:t>, מחלקי המים</w:t>
    </w:r>
  </w:p>
  <w:p w14:paraId="23F22C18"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9853" w14:textId="2F36F8F3"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64764963">
    <w:abstractNumId w:val="8"/>
  </w:num>
  <w:num w:numId="2" w16cid:durableId="1132597305">
    <w:abstractNumId w:val="3"/>
  </w:num>
  <w:num w:numId="3" w16cid:durableId="503668595">
    <w:abstractNumId w:val="2"/>
  </w:num>
  <w:num w:numId="4" w16cid:durableId="2007852911">
    <w:abstractNumId w:val="1"/>
  </w:num>
  <w:num w:numId="5" w16cid:durableId="1812406373">
    <w:abstractNumId w:val="0"/>
  </w:num>
  <w:num w:numId="6" w16cid:durableId="142435022">
    <w:abstractNumId w:val="9"/>
  </w:num>
  <w:num w:numId="7" w16cid:durableId="919867763">
    <w:abstractNumId w:val="7"/>
  </w:num>
  <w:num w:numId="8" w16cid:durableId="683745268">
    <w:abstractNumId w:val="6"/>
  </w:num>
  <w:num w:numId="9" w16cid:durableId="368385769">
    <w:abstractNumId w:val="5"/>
  </w:num>
  <w:num w:numId="10" w16cid:durableId="100102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sqwFAFOzPEgtAAAA"/>
  </w:docVars>
  <w:rsids>
    <w:rsidRoot w:val="005E40E4"/>
    <w:rsid w:val="00000046"/>
    <w:rsid w:val="00001134"/>
    <w:rsid w:val="000034B8"/>
    <w:rsid w:val="00003513"/>
    <w:rsid w:val="000075F0"/>
    <w:rsid w:val="000113B6"/>
    <w:rsid w:val="00032D04"/>
    <w:rsid w:val="00033F93"/>
    <w:rsid w:val="000362D1"/>
    <w:rsid w:val="0003775D"/>
    <w:rsid w:val="00040602"/>
    <w:rsid w:val="0004386F"/>
    <w:rsid w:val="00051595"/>
    <w:rsid w:val="000570D2"/>
    <w:rsid w:val="00060167"/>
    <w:rsid w:val="00075FE9"/>
    <w:rsid w:val="00086225"/>
    <w:rsid w:val="00093975"/>
    <w:rsid w:val="000A49D4"/>
    <w:rsid w:val="000D3289"/>
    <w:rsid w:val="000D41BC"/>
    <w:rsid w:val="000D6799"/>
    <w:rsid w:val="000E497B"/>
    <w:rsid w:val="000E4F0D"/>
    <w:rsid w:val="000F241F"/>
    <w:rsid w:val="000F34AE"/>
    <w:rsid w:val="000F3F03"/>
    <w:rsid w:val="000F4416"/>
    <w:rsid w:val="000F4485"/>
    <w:rsid w:val="0011209A"/>
    <w:rsid w:val="0012165E"/>
    <w:rsid w:val="00126A64"/>
    <w:rsid w:val="00136F2B"/>
    <w:rsid w:val="00156A7C"/>
    <w:rsid w:val="00164FDC"/>
    <w:rsid w:val="0016543D"/>
    <w:rsid w:val="00176038"/>
    <w:rsid w:val="00182BCD"/>
    <w:rsid w:val="00186D69"/>
    <w:rsid w:val="00187554"/>
    <w:rsid w:val="001905CD"/>
    <w:rsid w:val="0019158E"/>
    <w:rsid w:val="00192586"/>
    <w:rsid w:val="001B51F1"/>
    <w:rsid w:val="001C1B8F"/>
    <w:rsid w:val="001C6E28"/>
    <w:rsid w:val="001C7236"/>
    <w:rsid w:val="001D112A"/>
    <w:rsid w:val="001D23D9"/>
    <w:rsid w:val="001E07F8"/>
    <w:rsid w:val="001E3EEF"/>
    <w:rsid w:val="001F0DC5"/>
    <w:rsid w:val="00200946"/>
    <w:rsid w:val="0020116B"/>
    <w:rsid w:val="002023DA"/>
    <w:rsid w:val="00220A51"/>
    <w:rsid w:val="00221C8C"/>
    <w:rsid w:val="00222602"/>
    <w:rsid w:val="00231FD9"/>
    <w:rsid w:val="0023230D"/>
    <w:rsid w:val="002351E9"/>
    <w:rsid w:val="002378E4"/>
    <w:rsid w:val="0024239B"/>
    <w:rsid w:val="00243841"/>
    <w:rsid w:val="002510ED"/>
    <w:rsid w:val="00254014"/>
    <w:rsid w:val="00254922"/>
    <w:rsid w:val="00255DAD"/>
    <w:rsid w:val="00255F26"/>
    <w:rsid w:val="0027670F"/>
    <w:rsid w:val="00277741"/>
    <w:rsid w:val="002805F4"/>
    <w:rsid w:val="00282269"/>
    <w:rsid w:val="0028297D"/>
    <w:rsid w:val="00290A35"/>
    <w:rsid w:val="00294B3C"/>
    <w:rsid w:val="002A4727"/>
    <w:rsid w:val="002B42F8"/>
    <w:rsid w:val="002B743B"/>
    <w:rsid w:val="002C4083"/>
    <w:rsid w:val="002C76CE"/>
    <w:rsid w:val="002E5C20"/>
    <w:rsid w:val="002F48C1"/>
    <w:rsid w:val="002F703C"/>
    <w:rsid w:val="00301FA0"/>
    <w:rsid w:val="00314D9C"/>
    <w:rsid w:val="0032234F"/>
    <w:rsid w:val="0032646D"/>
    <w:rsid w:val="003365F2"/>
    <w:rsid w:val="00357566"/>
    <w:rsid w:val="00357F17"/>
    <w:rsid w:val="00360A49"/>
    <w:rsid w:val="003611BE"/>
    <w:rsid w:val="003638AF"/>
    <w:rsid w:val="003800B7"/>
    <w:rsid w:val="003903CD"/>
    <w:rsid w:val="00390ED5"/>
    <w:rsid w:val="0039495A"/>
    <w:rsid w:val="00395FFA"/>
    <w:rsid w:val="00397050"/>
    <w:rsid w:val="003A763B"/>
    <w:rsid w:val="003B123C"/>
    <w:rsid w:val="003B7529"/>
    <w:rsid w:val="003B79E4"/>
    <w:rsid w:val="003C289C"/>
    <w:rsid w:val="003C4ED1"/>
    <w:rsid w:val="003C5B13"/>
    <w:rsid w:val="003C79C4"/>
    <w:rsid w:val="003D70BF"/>
    <w:rsid w:val="003E08E2"/>
    <w:rsid w:val="003E0D79"/>
    <w:rsid w:val="003E47F6"/>
    <w:rsid w:val="00406EB5"/>
    <w:rsid w:val="00412783"/>
    <w:rsid w:val="00435637"/>
    <w:rsid w:val="004379F6"/>
    <w:rsid w:val="00437D5A"/>
    <w:rsid w:val="00442BB8"/>
    <w:rsid w:val="004432F1"/>
    <w:rsid w:val="00445B2A"/>
    <w:rsid w:val="004461AA"/>
    <w:rsid w:val="004468D6"/>
    <w:rsid w:val="00455039"/>
    <w:rsid w:val="004721C6"/>
    <w:rsid w:val="004771C6"/>
    <w:rsid w:val="004816C0"/>
    <w:rsid w:val="00482747"/>
    <w:rsid w:val="004828B7"/>
    <w:rsid w:val="0049598E"/>
    <w:rsid w:val="004A1E38"/>
    <w:rsid w:val="004A2FC7"/>
    <w:rsid w:val="004A643D"/>
    <w:rsid w:val="004B1695"/>
    <w:rsid w:val="004B647E"/>
    <w:rsid w:val="004C1D61"/>
    <w:rsid w:val="004D7065"/>
    <w:rsid w:val="004E40BB"/>
    <w:rsid w:val="004E74C3"/>
    <w:rsid w:val="004E7E85"/>
    <w:rsid w:val="004F17AB"/>
    <w:rsid w:val="00500504"/>
    <w:rsid w:val="0050400D"/>
    <w:rsid w:val="00513B13"/>
    <w:rsid w:val="00517E38"/>
    <w:rsid w:val="00524704"/>
    <w:rsid w:val="0052553C"/>
    <w:rsid w:val="0053632F"/>
    <w:rsid w:val="0054272F"/>
    <w:rsid w:val="00550D5E"/>
    <w:rsid w:val="00566F95"/>
    <w:rsid w:val="005807F5"/>
    <w:rsid w:val="00592C51"/>
    <w:rsid w:val="00592C59"/>
    <w:rsid w:val="005943A9"/>
    <w:rsid w:val="00597191"/>
    <w:rsid w:val="005A23AC"/>
    <w:rsid w:val="005A796D"/>
    <w:rsid w:val="005B181A"/>
    <w:rsid w:val="005B4815"/>
    <w:rsid w:val="005B7721"/>
    <w:rsid w:val="005C064F"/>
    <w:rsid w:val="005C0A6A"/>
    <w:rsid w:val="005C1B78"/>
    <w:rsid w:val="005E25B3"/>
    <w:rsid w:val="005E40E4"/>
    <w:rsid w:val="005E44B6"/>
    <w:rsid w:val="005F2B7B"/>
    <w:rsid w:val="005F36A3"/>
    <w:rsid w:val="005F4B79"/>
    <w:rsid w:val="00600F35"/>
    <w:rsid w:val="00601338"/>
    <w:rsid w:val="00602300"/>
    <w:rsid w:val="00605E83"/>
    <w:rsid w:val="00607950"/>
    <w:rsid w:val="00613E7A"/>
    <w:rsid w:val="00614D7D"/>
    <w:rsid w:val="00626B31"/>
    <w:rsid w:val="00627BA4"/>
    <w:rsid w:val="0063229E"/>
    <w:rsid w:val="006334E4"/>
    <w:rsid w:val="006354A0"/>
    <w:rsid w:val="006363ED"/>
    <w:rsid w:val="00645508"/>
    <w:rsid w:val="006465F4"/>
    <w:rsid w:val="00654B9A"/>
    <w:rsid w:val="00662D9C"/>
    <w:rsid w:val="0066696C"/>
    <w:rsid w:val="00667F71"/>
    <w:rsid w:val="00671A1B"/>
    <w:rsid w:val="0067532A"/>
    <w:rsid w:val="0068696C"/>
    <w:rsid w:val="006901FB"/>
    <w:rsid w:val="00697D4F"/>
    <w:rsid w:val="006A51F6"/>
    <w:rsid w:val="006D4F8C"/>
    <w:rsid w:val="006D5178"/>
    <w:rsid w:val="006E3C72"/>
    <w:rsid w:val="006E4DDB"/>
    <w:rsid w:val="006F2C1C"/>
    <w:rsid w:val="00703B95"/>
    <w:rsid w:val="0070414F"/>
    <w:rsid w:val="00711987"/>
    <w:rsid w:val="007211BE"/>
    <w:rsid w:val="00721760"/>
    <w:rsid w:val="00724422"/>
    <w:rsid w:val="00725036"/>
    <w:rsid w:val="0072744B"/>
    <w:rsid w:val="00727EEB"/>
    <w:rsid w:val="00736064"/>
    <w:rsid w:val="00745F14"/>
    <w:rsid w:val="00746A50"/>
    <w:rsid w:val="007479A6"/>
    <w:rsid w:val="00750F9E"/>
    <w:rsid w:val="00754F5D"/>
    <w:rsid w:val="00761D10"/>
    <w:rsid w:val="00761EE4"/>
    <w:rsid w:val="00764A67"/>
    <w:rsid w:val="00767613"/>
    <w:rsid w:val="007726A4"/>
    <w:rsid w:val="00773E69"/>
    <w:rsid w:val="00777E67"/>
    <w:rsid w:val="00780C95"/>
    <w:rsid w:val="0078467F"/>
    <w:rsid w:val="007915CC"/>
    <w:rsid w:val="007A217C"/>
    <w:rsid w:val="007A26E7"/>
    <w:rsid w:val="007C0EF7"/>
    <w:rsid w:val="007D3621"/>
    <w:rsid w:val="007E5F46"/>
    <w:rsid w:val="00801070"/>
    <w:rsid w:val="008020EF"/>
    <w:rsid w:val="00817416"/>
    <w:rsid w:val="00820505"/>
    <w:rsid w:val="00820C25"/>
    <w:rsid w:val="00825474"/>
    <w:rsid w:val="00827C6A"/>
    <w:rsid w:val="008304F8"/>
    <w:rsid w:val="00833165"/>
    <w:rsid w:val="00836101"/>
    <w:rsid w:val="00842223"/>
    <w:rsid w:val="008609DA"/>
    <w:rsid w:val="00864766"/>
    <w:rsid w:val="00864DCF"/>
    <w:rsid w:val="008674D1"/>
    <w:rsid w:val="00873186"/>
    <w:rsid w:val="00875E1A"/>
    <w:rsid w:val="008A236B"/>
    <w:rsid w:val="008A43F3"/>
    <w:rsid w:val="008B2770"/>
    <w:rsid w:val="008C0DBD"/>
    <w:rsid w:val="008C3858"/>
    <w:rsid w:val="008D0B47"/>
    <w:rsid w:val="008E6AC3"/>
    <w:rsid w:val="008F1F43"/>
    <w:rsid w:val="008F5773"/>
    <w:rsid w:val="008F7816"/>
    <w:rsid w:val="008F7FCF"/>
    <w:rsid w:val="00915EFF"/>
    <w:rsid w:val="00916FD2"/>
    <w:rsid w:val="00930A2E"/>
    <w:rsid w:val="00931A4C"/>
    <w:rsid w:val="00940192"/>
    <w:rsid w:val="009405A9"/>
    <w:rsid w:val="00941B0E"/>
    <w:rsid w:val="00944609"/>
    <w:rsid w:val="00952B99"/>
    <w:rsid w:val="00954F31"/>
    <w:rsid w:val="00956F9F"/>
    <w:rsid w:val="00960627"/>
    <w:rsid w:val="00962ACA"/>
    <w:rsid w:val="00973907"/>
    <w:rsid w:val="009824B7"/>
    <w:rsid w:val="00982F36"/>
    <w:rsid w:val="009834D5"/>
    <w:rsid w:val="00986247"/>
    <w:rsid w:val="009879F1"/>
    <w:rsid w:val="0099710C"/>
    <w:rsid w:val="009A1C44"/>
    <w:rsid w:val="009B10A4"/>
    <w:rsid w:val="009B56AF"/>
    <w:rsid w:val="009B6A6B"/>
    <w:rsid w:val="009D232D"/>
    <w:rsid w:val="009D350D"/>
    <w:rsid w:val="009D3D1D"/>
    <w:rsid w:val="009D7A1D"/>
    <w:rsid w:val="009E239C"/>
    <w:rsid w:val="009F1FC5"/>
    <w:rsid w:val="009F375D"/>
    <w:rsid w:val="009F4493"/>
    <w:rsid w:val="00A01F5B"/>
    <w:rsid w:val="00A07426"/>
    <w:rsid w:val="00A10EDE"/>
    <w:rsid w:val="00A125E5"/>
    <w:rsid w:val="00A14961"/>
    <w:rsid w:val="00A15173"/>
    <w:rsid w:val="00A26332"/>
    <w:rsid w:val="00A30E34"/>
    <w:rsid w:val="00A319FE"/>
    <w:rsid w:val="00A3701F"/>
    <w:rsid w:val="00A54022"/>
    <w:rsid w:val="00A54049"/>
    <w:rsid w:val="00A54DBC"/>
    <w:rsid w:val="00A5512C"/>
    <w:rsid w:val="00A60003"/>
    <w:rsid w:val="00A6153E"/>
    <w:rsid w:val="00A6193C"/>
    <w:rsid w:val="00A669BD"/>
    <w:rsid w:val="00A727D3"/>
    <w:rsid w:val="00A762B7"/>
    <w:rsid w:val="00A82A5C"/>
    <w:rsid w:val="00A83FFE"/>
    <w:rsid w:val="00A84DEF"/>
    <w:rsid w:val="00A85E20"/>
    <w:rsid w:val="00A87F9F"/>
    <w:rsid w:val="00A9269C"/>
    <w:rsid w:val="00A95C66"/>
    <w:rsid w:val="00A97045"/>
    <w:rsid w:val="00AA6EEF"/>
    <w:rsid w:val="00AC00F6"/>
    <w:rsid w:val="00AC4276"/>
    <w:rsid w:val="00AC48A4"/>
    <w:rsid w:val="00AE0D95"/>
    <w:rsid w:val="00AE2222"/>
    <w:rsid w:val="00AF1786"/>
    <w:rsid w:val="00AF1A36"/>
    <w:rsid w:val="00AF3B30"/>
    <w:rsid w:val="00AF6E23"/>
    <w:rsid w:val="00AF7A67"/>
    <w:rsid w:val="00B075CE"/>
    <w:rsid w:val="00B2091A"/>
    <w:rsid w:val="00B2242E"/>
    <w:rsid w:val="00B24A00"/>
    <w:rsid w:val="00B26C98"/>
    <w:rsid w:val="00B377B6"/>
    <w:rsid w:val="00B504FD"/>
    <w:rsid w:val="00B60087"/>
    <w:rsid w:val="00B85537"/>
    <w:rsid w:val="00B95631"/>
    <w:rsid w:val="00B95830"/>
    <w:rsid w:val="00BA3080"/>
    <w:rsid w:val="00BA3A8E"/>
    <w:rsid w:val="00BB07E5"/>
    <w:rsid w:val="00BB1C04"/>
    <w:rsid w:val="00BB232D"/>
    <w:rsid w:val="00BB7EBB"/>
    <w:rsid w:val="00BC0823"/>
    <w:rsid w:val="00BC4393"/>
    <w:rsid w:val="00BE6563"/>
    <w:rsid w:val="00C00DF2"/>
    <w:rsid w:val="00C07ECA"/>
    <w:rsid w:val="00C11B60"/>
    <w:rsid w:val="00C130AE"/>
    <w:rsid w:val="00C15455"/>
    <w:rsid w:val="00C162FC"/>
    <w:rsid w:val="00C1734F"/>
    <w:rsid w:val="00C20BCE"/>
    <w:rsid w:val="00C25CFC"/>
    <w:rsid w:val="00C26ABA"/>
    <w:rsid w:val="00C26BE1"/>
    <w:rsid w:val="00C35516"/>
    <w:rsid w:val="00C4026F"/>
    <w:rsid w:val="00C4090E"/>
    <w:rsid w:val="00C72AC4"/>
    <w:rsid w:val="00C81793"/>
    <w:rsid w:val="00C83BC7"/>
    <w:rsid w:val="00C924FD"/>
    <w:rsid w:val="00CA1409"/>
    <w:rsid w:val="00CA63D6"/>
    <w:rsid w:val="00CA71BA"/>
    <w:rsid w:val="00CB1AA1"/>
    <w:rsid w:val="00CB3632"/>
    <w:rsid w:val="00CB4568"/>
    <w:rsid w:val="00CC0A4C"/>
    <w:rsid w:val="00CC2989"/>
    <w:rsid w:val="00CD1C71"/>
    <w:rsid w:val="00CD30B0"/>
    <w:rsid w:val="00CD5109"/>
    <w:rsid w:val="00CD7229"/>
    <w:rsid w:val="00CE3A8C"/>
    <w:rsid w:val="00CF37B0"/>
    <w:rsid w:val="00CF778F"/>
    <w:rsid w:val="00CF7E85"/>
    <w:rsid w:val="00D02424"/>
    <w:rsid w:val="00D0333D"/>
    <w:rsid w:val="00D05C13"/>
    <w:rsid w:val="00D10039"/>
    <w:rsid w:val="00D110AD"/>
    <w:rsid w:val="00D13540"/>
    <w:rsid w:val="00D15991"/>
    <w:rsid w:val="00D201A1"/>
    <w:rsid w:val="00D35D35"/>
    <w:rsid w:val="00D47958"/>
    <w:rsid w:val="00D50900"/>
    <w:rsid w:val="00D616B8"/>
    <w:rsid w:val="00D62450"/>
    <w:rsid w:val="00D65323"/>
    <w:rsid w:val="00D70925"/>
    <w:rsid w:val="00D90AAC"/>
    <w:rsid w:val="00D94153"/>
    <w:rsid w:val="00D95181"/>
    <w:rsid w:val="00D961F5"/>
    <w:rsid w:val="00D978BD"/>
    <w:rsid w:val="00DB0ACD"/>
    <w:rsid w:val="00DB1C02"/>
    <w:rsid w:val="00DB1F37"/>
    <w:rsid w:val="00DC68FF"/>
    <w:rsid w:val="00DC6996"/>
    <w:rsid w:val="00DD3570"/>
    <w:rsid w:val="00DD7090"/>
    <w:rsid w:val="00DE1102"/>
    <w:rsid w:val="00DE1AC7"/>
    <w:rsid w:val="00DF0E56"/>
    <w:rsid w:val="00DF22F3"/>
    <w:rsid w:val="00DF4869"/>
    <w:rsid w:val="00E03E0E"/>
    <w:rsid w:val="00E067B3"/>
    <w:rsid w:val="00E12B85"/>
    <w:rsid w:val="00E130F0"/>
    <w:rsid w:val="00E14146"/>
    <w:rsid w:val="00E1517D"/>
    <w:rsid w:val="00E21E17"/>
    <w:rsid w:val="00E2651D"/>
    <w:rsid w:val="00E43815"/>
    <w:rsid w:val="00E46E37"/>
    <w:rsid w:val="00E525B5"/>
    <w:rsid w:val="00E55DC3"/>
    <w:rsid w:val="00E617C0"/>
    <w:rsid w:val="00E63B6F"/>
    <w:rsid w:val="00E6407D"/>
    <w:rsid w:val="00E75F0A"/>
    <w:rsid w:val="00E82CB1"/>
    <w:rsid w:val="00E90AA3"/>
    <w:rsid w:val="00E92791"/>
    <w:rsid w:val="00E95F35"/>
    <w:rsid w:val="00E978C7"/>
    <w:rsid w:val="00EB2E38"/>
    <w:rsid w:val="00EB3952"/>
    <w:rsid w:val="00EC0C2C"/>
    <w:rsid w:val="00EC52B9"/>
    <w:rsid w:val="00ED29DD"/>
    <w:rsid w:val="00ED46C9"/>
    <w:rsid w:val="00EE1FA0"/>
    <w:rsid w:val="00EE6D7E"/>
    <w:rsid w:val="00EF31FC"/>
    <w:rsid w:val="00F04262"/>
    <w:rsid w:val="00F1021B"/>
    <w:rsid w:val="00F10971"/>
    <w:rsid w:val="00F10ED9"/>
    <w:rsid w:val="00F11146"/>
    <w:rsid w:val="00F17F81"/>
    <w:rsid w:val="00F26F0A"/>
    <w:rsid w:val="00F43596"/>
    <w:rsid w:val="00F44D6B"/>
    <w:rsid w:val="00F46DE1"/>
    <w:rsid w:val="00F60C55"/>
    <w:rsid w:val="00F659F3"/>
    <w:rsid w:val="00F737A2"/>
    <w:rsid w:val="00F8570B"/>
    <w:rsid w:val="00F85E40"/>
    <w:rsid w:val="00F906F0"/>
    <w:rsid w:val="00F967E5"/>
    <w:rsid w:val="00FA3BCE"/>
    <w:rsid w:val="00FB0B90"/>
    <w:rsid w:val="00FB21E5"/>
    <w:rsid w:val="00FB7EA8"/>
    <w:rsid w:val="00FC147A"/>
    <w:rsid w:val="00FD0B47"/>
    <w:rsid w:val="00FE55A3"/>
    <w:rsid w:val="00FF20E9"/>
    <w:rsid w:val="00FF3970"/>
    <w:rsid w:val="00FF45B2"/>
    <w:rsid w:val="00FF4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BEDF50A"/>
  <w15:chartTrackingRefBased/>
  <w15:docId w15:val="{9B5D85BC-E5BF-4977-A4B8-A9EBCE11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5773"/>
    <w:pPr>
      <w:bidi/>
    </w:pPr>
    <w:rPr>
      <w:rFonts w:cs="Narkisim"/>
      <w:sz w:val="22"/>
      <w:szCs w:val="22"/>
      <w:lang w:eastAsia="he-IL"/>
    </w:rPr>
  </w:style>
  <w:style w:type="paragraph" w:styleId="1">
    <w:name w:val="heading 1"/>
    <w:basedOn w:val="a"/>
    <w:next w:val="a"/>
    <w:link w:val="10"/>
    <w:qFormat/>
    <w:rsid w:val="008F5773"/>
    <w:pPr>
      <w:keepNext/>
      <w:tabs>
        <w:tab w:val="right" w:pos="9469"/>
      </w:tabs>
      <w:jc w:val="both"/>
      <w:outlineLvl w:val="0"/>
    </w:pPr>
    <w:rPr>
      <w:rFonts w:cs="David"/>
      <w:b/>
      <w:bCs/>
      <w:szCs w:val="28"/>
    </w:rPr>
  </w:style>
  <w:style w:type="character" w:default="1" w:styleId="a0">
    <w:name w:val="Default Paragraph Font"/>
    <w:uiPriority w:val="1"/>
    <w:semiHidden/>
    <w:unhideWhenUsed/>
    <w:rsid w:val="008F57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5773"/>
  </w:style>
  <w:style w:type="paragraph" w:styleId="a3">
    <w:name w:val="footnote text"/>
    <w:basedOn w:val="a"/>
    <w:link w:val="a4"/>
    <w:rsid w:val="008F5773"/>
    <w:pPr>
      <w:ind w:left="170" w:hanging="170"/>
      <w:jc w:val="both"/>
    </w:pPr>
    <w:rPr>
      <w:sz w:val="20"/>
      <w:szCs w:val="20"/>
    </w:rPr>
  </w:style>
  <w:style w:type="character" w:styleId="a5">
    <w:name w:val="footnote reference"/>
    <w:semiHidden/>
    <w:rsid w:val="008F5773"/>
    <w:rPr>
      <w:vertAlign w:val="superscript"/>
    </w:rPr>
  </w:style>
  <w:style w:type="paragraph" w:styleId="a6">
    <w:name w:val="header"/>
    <w:basedOn w:val="a"/>
    <w:link w:val="a7"/>
    <w:rsid w:val="008F5773"/>
    <w:pPr>
      <w:tabs>
        <w:tab w:val="center" w:pos="4153"/>
        <w:tab w:val="right" w:pos="8306"/>
      </w:tabs>
    </w:pPr>
  </w:style>
  <w:style w:type="paragraph" w:styleId="a8">
    <w:name w:val="footer"/>
    <w:basedOn w:val="a"/>
    <w:link w:val="a9"/>
    <w:rsid w:val="008F5773"/>
    <w:pPr>
      <w:tabs>
        <w:tab w:val="center" w:pos="4153"/>
        <w:tab w:val="right" w:pos="8306"/>
      </w:tabs>
    </w:pPr>
  </w:style>
  <w:style w:type="paragraph" w:customStyle="1" w:styleId="aa">
    <w:name w:val="כותרת"/>
    <w:basedOn w:val="a"/>
    <w:rsid w:val="008F5773"/>
    <w:pPr>
      <w:spacing w:before="240" w:line="320" w:lineRule="atLeast"/>
      <w:jc w:val="center"/>
    </w:pPr>
    <w:rPr>
      <w:rFonts w:cs="David"/>
      <w:b/>
      <w:bCs/>
      <w:spacing w:val="20"/>
      <w:szCs w:val="32"/>
    </w:rPr>
  </w:style>
  <w:style w:type="paragraph" w:customStyle="1" w:styleId="ab">
    <w:name w:val="כותרת קטע"/>
    <w:basedOn w:val="a"/>
    <w:rsid w:val="008F5773"/>
    <w:pPr>
      <w:spacing w:before="240" w:line="300" w:lineRule="atLeast"/>
    </w:pPr>
    <w:rPr>
      <w:rFonts w:cs="Arial"/>
      <w:b/>
      <w:bCs/>
      <w:szCs w:val="24"/>
    </w:rPr>
  </w:style>
  <w:style w:type="paragraph" w:customStyle="1" w:styleId="ac">
    <w:name w:val="מקור"/>
    <w:basedOn w:val="a"/>
    <w:rsid w:val="008F5773"/>
    <w:pPr>
      <w:spacing w:line="320" w:lineRule="atLeast"/>
      <w:jc w:val="both"/>
    </w:pPr>
    <w:rPr>
      <w:rFonts w:cs="David"/>
      <w:szCs w:val="24"/>
    </w:rPr>
  </w:style>
  <w:style w:type="paragraph" w:customStyle="1" w:styleId="ad">
    <w:name w:val="מחלקי המים"/>
    <w:basedOn w:val="a"/>
    <w:rsid w:val="008F577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8F5773"/>
    <w:rPr>
      <w:rFonts w:cs="Narkisim"/>
      <w:lang w:eastAsia="he-IL"/>
    </w:rPr>
  </w:style>
  <w:style w:type="character" w:customStyle="1" w:styleId="10">
    <w:name w:val="כותרת 1 תו"/>
    <w:link w:val="1"/>
    <w:rsid w:val="008F5773"/>
    <w:rPr>
      <w:rFonts w:cs="David"/>
      <w:b/>
      <w:bCs/>
      <w:sz w:val="22"/>
      <w:szCs w:val="28"/>
      <w:lang w:eastAsia="he-IL"/>
    </w:rPr>
  </w:style>
  <w:style w:type="character" w:customStyle="1" w:styleId="a7">
    <w:name w:val="כותרת עליונה תו"/>
    <w:link w:val="a6"/>
    <w:rsid w:val="008F5773"/>
    <w:rPr>
      <w:rFonts w:cs="Narkisim"/>
      <w:sz w:val="22"/>
      <w:szCs w:val="22"/>
      <w:lang w:eastAsia="he-IL"/>
    </w:rPr>
  </w:style>
  <w:style w:type="character" w:customStyle="1" w:styleId="a9">
    <w:name w:val="כותרת תחתונה תו"/>
    <w:link w:val="a8"/>
    <w:rsid w:val="008F5773"/>
    <w:rPr>
      <w:rFonts w:cs="Narkisim"/>
      <w:sz w:val="22"/>
      <w:szCs w:val="22"/>
      <w:lang w:eastAsia="he-IL"/>
    </w:rPr>
  </w:style>
  <w:style w:type="character" w:styleId="Hyperlink">
    <w:name w:val="Hyperlink"/>
    <w:rsid w:val="008F5773"/>
    <w:rPr>
      <w:color w:val="0000FF"/>
      <w:u w:val="single"/>
    </w:rPr>
  </w:style>
  <w:style w:type="character" w:styleId="af">
    <w:name w:val="page number"/>
    <w:rsid w:val="00AE2222"/>
  </w:style>
  <w:style w:type="paragraph" w:styleId="af0">
    <w:name w:val="Balloon Text"/>
    <w:basedOn w:val="a"/>
    <w:link w:val="af1"/>
    <w:uiPriority w:val="99"/>
    <w:unhideWhenUsed/>
    <w:rsid w:val="008F5773"/>
    <w:rPr>
      <w:rFonts w:ascii="Tahoma" w:hAnsi="Tahoma" w:cs="Tahoma"/>
      <w:sz w:val="16"/>
      <w:szCs w:val="16"/>
    </w:rPr>
  </w:style>
  <w:style w:type="character" w:customStyle="1" w:styleId="af1">
    <w:name w:val="טקסט בלונים תו"/>
    <w:link w:val="af0"/>
    <w:uiPriority w:val="99"/>
    <w:rsid w:val="008F5773"/>
    <w:rPr>
      <w:rFonts w:ascii="Tahoma" w:hAnsi="Tahoma" w:cs="Tahoma"/>
      <w:sz w:val="16"/>
      <w:szCs w:val="16"/>
      <w:lang w:eastAsia="he-IL"/>
    </w:rPr>
  </w:style>
  <w:style w:type="character" w:styleId="FollowedHyperlink">
    <w:name w:val="FollowedHyperlink"/>
    <w:rsid w:val="00820505"/>
    <w:rPr>
      <w:color w:val="800080"/>
      <w:u w:val="single"/>
    </w:rPr>
  </w:style>
  <w:style w:type="paragraph" w:customStyle="1" w:styleId="af2">
    <w:name w:val="פסוק"/>
    <w:basedOn w:val="ac"/>
    <w:qFormat/>
    <w:rsid w:val="008F5773"/>
    <w:pPr>
      <w:spacing w:before="120"/>
    </w:pPr>
    <w:rPr>
      <w:b/>
      <w:bCs/>
    </w:rPr>
  </w:style>
  <w:style w:type="character" w:customStyle="1" w:styleId="querytexthighlight">
    <w:name w:val="querytexthighlight"/>
    <w:rsid w:val="0061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9%D7%9E%D7%97%D7%AA-%D7%91%D7%99%D7%AA-%D7%94%D7%A9%D7%95%D7%90%D7%91%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zusha.org.il/story/%D7%A9%D7%A0%D7%99-%D7%9B%D7%99%D7%A1%D7%99%D7%9D/" TargetMode="External"/><Relationship Id="rId3" Type="http://schemas.openxmlformats.org/officeDocument/2006/relationships/hyperlink" Target="https://www.mayim.org.il/?parasha=%D7%9E%D7%A2%D7%A9%D7%94-%D7%A9%D7%9E%D7%99%D7%9D-%D7%95%D7%9E%D7%A2%D7%A9%D7%94-%D7%91%D7%A9%D7%A8-%D7%95%D7%93%D7%9D" TargetMode="External"/><Relationship Id="rId7" Type="http://schemas.openxmlformats.org/officeDocument/2006/relationships/hyperlink" Target="https://www.mayim.org.il/?parasha=%D7%94%D7%9B%D7%9C-%D7%91%D7%99%D7%93%D7%99-%D7%A9%D7%9E%D7%99%D7%9D-%D7%97%D7%95%D7%A5-%D7%9E%D7%99%D7%A8%D7%90%D7%AA-%D7%A9%D7%9E%D7%99%D7%9D" TargetMode="External"/><Relationship Id="rId2" Type="http://schemas.openxmlformats.org/officeDocument/2006/relationships/hyperlink" Target="https://www.mayim.org.il/?parasha=%D7%9C%D7%90-%D7%AA%D7%95%D6%B9%D7%94%D7%95%D6%BC-%D7%91%D6%BC%D6%B0%D7%A8%D6%B8%D7%90%D6%B8%D7%94%D6%BC" TargetMode="External"/><Relationship Id="rId1" Type="http://schemas.openxmlformats.org/officeDocument/2006/relationships/hyperlink" Target="https://www.mayim.org.il/?parasha=%D7%A7%D7%99%D7%9F-%D7%95%D7%94%D7%91%D7%9C-%D7%94%D7%A8%D7%A6%D7%97-%D7%94%D7%A8%D7%90%D7%A9%D7%95%D7%9F" TargetMode="External"/><Relationship Id="rId6" Type="http://schemas.openxmlformats.org/officeDocument/2006/relationships/hyperlink" Target="https://www.mayim.org.il/?parasha-event=%d7%a0%d7%a6%d7%91%d7%99%d7%9d" TargetMode="External"/><Relationship Id="rId5" Type="http://schemas.openxmlformats.org/officeDocument/2006/relationships/hyperlink" Target="https://www.mayim.org.il/?holiday=%D7%90%D7%92%D7%95%D7%93%D7%94-%D7%90%D7%97%D7%AA-1" TargetMode="External"/><Relationship Id="rId4" Type="http://schemas.openxmlformats.org/officeDocument/2006/relationships/hyperlink" Target="https://www.mayim.org.il/?holiday=%D7%A6%D7%A2%D7%A8%D7%9D-%D7%A9%D7%9C-%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1A7B-AAF2-474D-8868-4739973C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1133</Words>
  <Characters>4859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5981</CharactersWithSpaces>
  <SharedDoc>false</SharedDoc>
  <HLinks>
    <vt:vector size="54" baseType="variant">
      <vt:variant>
        <vt:i4>6422579</vt:i4>
      </vt:variant>
      <vt:variant>
        <vt:i4>0</vt:i4>
      </vt:variant>
      <vt:variant>
        <vt:i4>0</vt:i4>
      </vt:variant>
      <vt:variant>
        <vt:i4>5</vt:i4>
      </vt:variant>
      <vt:variant>
        <vt:lpwstr>https://www.mayim.org.il/?holiday=%D7%A9%D7%9E%D7%97%D7%AA-%D7%91%D7%99%D7%AA-%D7%94%D7%A9%D7%95%D7%90%D7%91%D7%94</vt:lpwstr>
      </vt:variant>
      <vt:variant>
        <vt:lpwstr/>
      </vt:variant>
      <vt:variant>
        <vt:i4>6160461</vt:i4>
      </vt:variant>
      <vt:variant>
        <vt:i4>21</vt:i4>
      </vt:variant>
      <vt:variant>
        <vt:i4>0</vt:i4>
      </vt:variant>
      <vt:variant>
        <vt:i4>5</vt:i4>
      </vt:variant>
      <vt:variant>
        <vt:lpwstr>https://www.zusha.org.il/story/%D7%A9%D7%A0%D7%99-%D7%9B%D7%99%D7%A1%D7%99%D7%9D/</vt:lpwstr>
      </vt:variant>
      <vt:variant>
        <vt:lpwstr/>
      </vt:variant>
      <vt:variant>
        <vt:i4>1966083</vt:i4>
      </vt:variant>
      <vt:variant>
        <vt:i4>18</vt:i4>
      </vt:variant>
      <vt:variant>
        <vt:i4>0</vt:i4>
      </vt:variant>
      <vt:variant>
        <vt:i4>5</vt:i4>
      </vt:variant>
      <vt:variant>
        <vt:lpwstr>https://www.mayim.org.il/?parasha=%D7%94%D7%9B%D7%9C-%D7%91%D7%99%D7%93%D7%99-%D7%A9%D7%9E%D7%99%D7%9D-%D7%97%D7%95%D7%A5-%D7%9E%D7%99%D7%A8%D7%90%D7%AA-%D7%A9%D7%9E%D7%99%D7%9D</vt:lpwstr>
      </vt:variant>
      <vt:variant>
        <vt:lpwstr/>
      </vt:variant>
      <vt:variant>
        <vt:i4>2752568</vt:i4>
      </vt:variant>
      <vt:variant>
        <vt:i4>15</vt:i4>
      </vt:variant>
      <vt:variant>
        <vt:i4>0</vt:i4>
      </vt:variant>
      <vt:variant>
        <vt:i4>5</vt:i4>
      </vt:variant>
      <vt:variant>
        <vt:lpwstr>https://www.mayim.org.il/?parasha-event=%d7%a0%d7%a6%d7%91%d7%99%d7%9d</vt:lpwstr>
      </vt:variant>
      <vt:variant>
        <vt:lpwstr/>
      </vt:variant>
      <vt:variant>
        <vt:i4>1310799</vt:i4>
      </vt:variant>
      <vt:variant>
        <vt:i4>12</vt:i4>
      </vt:variant>
      <vt:variant>
        <vt:i4>0</vt:i4>
      </vt:variant>
      <vt:variant>
        <vt:i4>5</vt:i4>
      </vt:variant>
      <vt:variant>
        <vt:lpwstr>https://www.mayim.org.il/?holiday=%D7%90%D7%92%D7%95%D7%93%D7%94-%D7%90%D7%97%D7%AA-1</vt:lpwstr>
      </vt:variant>
      <vt:variant>
        <vt:lpwstr/>
      </vt:variant>
      <vt:variant>
        <vt:i4>3932266</vt:i4>
      </vt:variant>
      <vt:variant>
        <vt:i4>9</vt:i4>
      </vt:variant>
      <vt:variant>
        <vt:i4>0</vt:i4>
      </vt:variant>
      <vt:variant>
        <vt:i4>5</vt:i4>
      </vt:variant>
      <vt:variant>
        <vt:lpwstr>https://www.mayim.org.il/?holiday=%D7%A6%D7%A2%D7%A8%D7%9D-%D7%A9%D7%9C-%D7%99%D7%A9%D7%A8%D7%90%D7%9C</vt:lpwstr>
      </vt:variant>
      <vt:variant>
        <vt:lpwstr/>
      </vt:variant>
      <vt:variant>
        <vt:i4>1048599</vt:i4>
      </vt:variant>
      <vt:variant>
        <vt:i4>6</vt:i4>
      </vt:variant>
      <vt:variant>
        <vt:i4>0</vt:i4>
      </vt:variant>
      <vt:variant>
        <vt:i4>5</vt:i4>
      </vt:variant>
      <vt:variant>
        <vt:lpwstr>https://www.mayim.org.il/?parasha=%D7%9E%D7%A2%D7%A9%D7%94-%D7%A9%D7%9E%D7%99%D7%9D-%D7%95%D7%9E%D7%A2%D7%A9%D7%94-%D7%91%D7%A9%D7%A8-%D7%95%D7%93%D7%9D</vt:lpwstr>
      </vt:variant>
      <vt:variant>
        <vt:lpwstr/>
      </vt:variant>
      <vt:variant>
        <vt:i4>7209068</vt:i4>
      </vt:variant>
      <vt:variant>
        <vt:i4>3</vt:i4>
      </vt:variant>
      <vt:variant>
        <vt:i4>0</vt:i4>
      </vt:variant>
      <vt:variant>
        <vt:i4>5</vt:i4>
      </vt:variant>
      <vt:variant>
        <vt:lpwstr>https://www.mayim.org.il/?parasha=%D7%9C%D7%90-%D7%AA%D7%95%D6%B9%D7%94%D7%95%D6%BC-%D7%91%D6%BC%D6%B0%D7%A8%D6%B8%D7%90%D6%B8%D7%94%D6%BC</vt:lpwstr>
      </vt:variant>
      <vt:variant>
        <vt:lpwstr/>
      </vt:variant>
      <vt:variant>
        <vt:i4>3997815</vt:i4>
      </vt:variant>
      <vt:variant>
        <vt:i4>0</vt:i4>
      </vt:variant>
      <vt:variant>
        <vt:i4>0</vt:i4>
      </vt:variant>
      <vt:variant>
        <vt:i4>5</vt:i4>
      </vt:variant>
      <vt:variant>
        <vt:lpwstr>https://www.mayim.org.il/?parasha=%D7%A7%D7%99%D7%9F-%D7%95%D7%94%D7%91%D7%9C-%D7%94%D7%A8%D7%A6%D7%97-%D7%94%D7%A8%D7%90%D7%A9%D7%95%D7%9F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בשבילי נברא העולם</dc:title>
  <dc:subject/>
  <dc:creator>Asher Yuval</dc:creator>
  <cp:keywords/>
  <cp:lastModifiedBy>Shimon Afek</cp:lastModifiedBy>
  <cp:revision>3</cp:revision>
  <cp:lastPrinted>2022-10-26T08:55:00Z</cp:lastPrinted>
  <dcterms:created xsi:type="dcterms:W3CDTF">2022-10-26T08:55:00Z</dcterms:created>
  <dcterms:modified xsi:type="dcterms:W3CDTF">2022-10-26T08:55:00Z</dcterms:modified>
</cp:coreProperties>
</file>