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7131" w14:textId="77777777" w:rsidR="002D6E7F" w:rsidRDefault="00ED61D5" w:rsidP="000B729D">
      <w:pPr>
        <w:pStyle w:val="aa"/>
        <w:rPr>
          <w:rFonts w:hint="cs"/>
          <w:rtl/>
        </w:rPr>
      </w:pPr>
      <w:r>
        <w:rPr>
          <w:rFonts w:hint="cs"/>
          <w:rtl/>
        </w:rPr>
        <w:t>ראש השנה של עזרא ונחמיה</w:t>
      </w:r>
    </w:p>
    <w:p w14:paraId="02133880" w14:textId="77777777" w:rsidR="00ED61D5" w:rsidRDefault="00ED61D5" w:rsidP="004F2613">
      <w:pPr>
        <w:pStyle w:val="ac"/>
        <w:spacing w:before="240"/>
        <w:rPr>
          <w:rFonts w:ascii="Narkisim" w:hAnsi="Narkisim" w:cs="Narkisim" w:hint="cs"/>
          <w:szCs w:val="22"/>
          <w:rtl/>
        </w:rPr>
      </w:pPr>
      <w:r w:rsidRPr="00ED61D5">
        <w:rPr>
          <w:rFonts w:ascii="Narkisim" w:hAnsi="Narkisim" w:cs="Narkisim"/>
          <w:b/>
          <w:bCs/>
          <w:szCs w:val="22"/>
          <w:rtl/>
        </w:rPr>
        <w:t>מים ראשונים:</w:t>
      </w:r>
      <w:r w:rsidRPr="00ED61D5">
        <w:rPr>
          <w:rFonts w:ascii="Narkisim" w:hAnsi="Narkisim" w:cs="Narkisim"/>
          <w:szCs w:val="22"/>
          <w:rtl/>
        </w:rPr>
        <w:t xml:space="preserve"> בפרק ח של ספר נחמיה מתוארת אסיפת עולי בית שני "באחד לחודש השביעי" ממנה ניתן ללמוד במק</w:t>
      </w:r>
      <w:r w:rsidR="00A10DE6">
        <w:rPr>
          <w:rFonts w:ascii="Narkisim" w:hAnsi="Narkisim" w:cs="Narkisim" w:hint="cs"/>
          <w:szCs w:val="22"/>
          <w:rtl/>
        </w:rPr>
        <w:t>צ</w:t>
      </w:r>
      <w:r w:rsidRPr="00ED61D5">
        <w:rPr>
          <w:rFonts w:ascii="Narkisim" w:hAnsi="Narkisim" w:cs="Narkisim"/>
          <w:szCs w:val="22"/>
          <w:rtl/>
        </w:rPr>
        <w:t>ת על האופן בו צו</w:t>
      </w:r>
      <w:r w:rsidR="00A10DE6">
        <w:rPr>
          <w:rFonts w:ascii="Narkisim" w:hAnsi="Narkisim" w:cs="Narkisim" w:hint="cs"/>
          <w:szCs w:val="22"/>
          <w:rtl/>
        </w:rPr>
        <w:t>י</w:t>
      </w:r>
      <w:r w:rsidRPr="00ED61D5">
        <w:rPr>
          <w:rFonts w:ascii="Narkisim" w:hAnsi="Narkisim" w:cs="Narkisim"/>
          <w:szCs w:val="22"/>
          <w:rtl/>
        </w:rPr>
        <w:t>ן "ראש השנה"</w:t>
      </w:r>
      <w:r w:rsidR="004F2613">
        <w:rPr>
          <w:rStyle w:val="a5"/>
          <w:rFonts w:ascii="Narkisim" w:hAnsi="Narkisim" w:cs="Narkisim"/>
          <w:szCs w:val="22"/>
          <w:rtl/>
        </w:rPr>
        <w:footnoteReference w:id="1"/>
      </w:r>
      <w:r w:rsidRPr="00ED61D5">
        <w:rPr>
          <w:rFonts w:ascii="Narkisim" w:hAnsi="Narkisim" w:cs="Narkisim"/>
          <w:szCs w:val="22"/>
          <w:rtl/>
        </w:rPr>
        <w:t xml:space="preserve"> </w:t>
      </w:r>
      <w:r w:rsidR="004F2613">
        <w:rPr>
          <w:rFonts w:ascii="Narkisim" w:hAnsi="Narkisim" w:cs="Narkisim" w:hint="cs"/>
          <w:szCs w:val="22"/>
          <w:rtl/>
        </w:rPr>
        <w:t xml:space="preserve">בתחילת ימי שיבת ציון ובית שני. </w:t>
      </w:r>
      <w:r w:rsidRPr="00ED61D5">
        <w:rPr>
          <w:rFonts w:ascii="Narkisim" w:hAnsi="Narkisim" w:cs="Narkisim"/>
          <w:szCs w:val="22"/>
          <w:rtl/>
        </w:rPr>
        <w:t xml:space="preserve">כבר נדרשנו חלקית לאירוע זה </w:t>
      </w:r>
      <w:r w:rsidR="00A10DE6" w:rsidRPr="00ED61D5">
        <w:rPr>
          <w:rFonts w:ascii="Narkisim" w:hAnsi="Narkisim" w:cs="Narkisim" w:hint="cs"/>
          <w:szCs w:val="22"/>
          <w:rtl/>
        </w:rPr>
        <w:t>בדברינו</w:t>
      </w:r>
      <w:r w:rsidRPr="00ED61D5">
        <w:rPr>
          <w:rFonts w:ascii="Narkisim" w:hAnsi="Narkisim" w:cs="Narkisim"/>
          <w:szCs w:val="22"/>
          <w:rtl/>
        </w:rPr>
        <w:t xml:space="preserve"> </w:t>
      </w:r>
      <w:hyperlink r:id="rId8" w:history="1">
        <w:r w:rsidRPr="00F61208">
          <w:rPr>
            <w:rStyle w:val="Hyperlink"/>
            <w:rFonts w:ascii="Narkisim" w:hAnsi="Narkisim" w:cs="Narkisim"/>
            <w:szCs w:val="22"/>
            <w:rtl/>
          </w:rPr>
          <w:t>חדוות ה' היא מעוזכם</w:t>
        </w:r>
      </w:hyperlink>
      <w:r w:rsidRPr="00ED61D5">
        <w:rPr>
          <w:rFonts w:ascii="Narkisim" w:hAnsi="Narkisim" w:cs="Narkisim"/>
          <w:szCs w:val="22"/>
          <w:rtl/>
        </w:rPr>
        <w:t xml:space="preserve"> ב</w:t>
      </w:r>
      <w:r w:rsidR="004F2613">
        <w:rPr>
          <w:rFonts w:ascii="Narkisim" w:hAnsi="Narkisim" w:cs="Narkisim" w:hint="cs"/>
          <w:szCs w:val="22"/>
          <w:rtl/>
        </w:rPr>
        <w:t>ראש השנה ב</w:t>
      </w:r>
      <w:r w:rsidR="002F14D0">
        <w:rPr>
          <w:rFonts w:ascii="Narkisim" w:hAnsi="Narkisim" w:cs="Narkisim" w:hint="cs"/>
          <w:szCs w:val="22"/>
          <w:rtl/>
        </w:rPr>
        <w:t>שנה האחרת</w:t>
      </w:r>
      <w:r w:rsidRPr="00ED61D5">
        <w:rPr>
          <w:rFonts w:ascii="Narkisim" w:hAnsi="Narkisim" w:cs="Narkisim"/>
          <w:szCs w:val="22"/>
          <w:rtl/>
        </w:rPr>
        <w:t xml:space="preserve">. הפעם נרצה להרחיב מעט ואם נחזור ונכפול חלק מהדברים, הלו כל מהותו של חג זה שאפילו בארץ ישראל ובירושלים הוא </w:t>
      </w:r>
      <w:r w:rsidR="00A10DE6">
        <w:rPr>
          <w:rFonts w:ascii="Narkisim" w:hAnsi="Narkisim" w:cs="Narkisim" w:hint="cs"/>
          <w:szCs w:val="22"/>
          <w:rtl/>
        </w:rPr>
        <w:t>נכפל ו</w:t>
      </w:r>
      <w:r w:rsidRPr="00ED61D5">
        <w:rPr>
          <w:rFonts w:ascii="Narkisim" w:hAnsi="Narkisim" w:cs="Narkisim"/>
          <w:szCs w:val="22"/>
          <w:rtl/>
        </w:rPr>
        <w:t>נוהג שני ימים</w:t>
      </w:r>
      <w:r w:rsidR="00A10DE6">
        <w:rPr>
          <w:rFonts w:ascii="Narkisim" w:hAnsi="Narkisim" w:cs="Narkisim" w:hint="cs"/>
          <w:szCs w:val="22"/>
          <w:rtl/>
        </w:rPr>
        <w:t>;</w:t>
      </w:r>
      <w:r w:rsidRPr="00ED61D5">
        <w:rPr>
          <w:rFonts w:ascii="Narkisim" w:hAnsi="Narkisim" w:cs="Narkisim"/>
          <w:szCs w:val="22"/>
          <w:rtl/>
        </w:rPr>
        <w:t xml:space="preserve"> ובתאריך שהוא לכל הדעות ב' בתשרי, אנו מתפללים ונוהגים כאילו הוא א' בתשרי, כולל ברכת שהחיינו.</w:t>
      </w:r>
      <w:r w:rsidR="008569CF">
        <w:rPr>
          <w:rStyle w:val="a5"/>
          <w:rFonts w:ascii="Narkisim" w:hAnsi="Narkisim" w:cs="Narkisim"/>
          <w:szCs w:val="22"/>
          <w:rtl/>
        </w:rPr>
        <w:footnoteReference w:id="2"/>
      </w:r>
    </w:p>
    <w:p w14:paraId="366B35DB" w14:textId="77777777" w:rsidR="00FA6FA2" w:rsidRDefault="00FA6FA2" w:rsidP="00FA6FA2">
      <w:pPr>
        <w:pStyle w:val="ac"/>
        <w:spacing w:before="120"/>
        <w:rPr>
          <w:rFonts w:ascii="Narkisim" w:hAnsi="Narkisim" w:cs="Narkisim" w:hint="cs"/>
          <w:szCs w:val="22"/>
          <w:rtl/>
        </w:rPr>
      </w:pPr>
      <w:r w:rsidRPr="008569CF">
        <w:rPr>
          <w:rFonts w:ascii="Narkisim" w:hAnsi="Narkisim" w:cs="Narkisim" w:hint="cs"/>
          <w:b/>
          <w:bCs/>
          <w:szCs w:val="22"/>
          <w:rtl/>
        </w:rPr>
        <w:t>הערה:</w:t>
      </w:r>
      <w:r>
        <w:rPr>
          <w:rFonts w:ascii="Narkisim" w:hAnsi="Narkisim" w:cs="Narkisim" w:hint="cs"/>
          <w:szCs w:val="22"/>
          <w:rtl/>
        </w:rPr>
        <w:t xml:space="preserve"> להוציא קיצורים והשמטות מעטים, להלן הפרק במלואו וברצף על מנת לאפשר קריאתו בשולחן החג מתוך הדף. והמהדרים יקראו מתוך הכתובים את הפרק המלא.</w:t>
      </w:r>
    </w:p>
    <w:p w14:paraId="49FDE49B" w14:textId="77777777" w:rsidR="005C32F3" w:rsidRDefault="00796B6F" w:rsidP="00FA6FA2">
      <w:pPr>
        <w:pStyle w:val="ac"/>
        <w:spacing w:before="240"/>
        <w:rPr>
          <w:rFonts w:hint="cs"/>
          <w:b/>
          <w:bCs/>
          <w:rtl/>
        </w:rPr>
      </w:pPr>
      <w:r>
        <w:rPr>
          <w:rFonts w:hint="cs"/>
          <w:b/>
          <w:bCs/>
          <w:rtl/>
        </w:rPr>
        <w:t xml:space="preserve">... </w:t>
      </w:r>
      <w:r w:rsidR="008E31EA" w:rsidRPr="00796B6F">
        <w:rPr>
          <w:b/>
          <w:bCs/>
          <w:rtl/>
        </w:rPr>
        <w:t>וַיִּגַּע הַחֹדֶשׁ הַשְּׁבִיעִי וּבְנֵי יִשְׂרָאֵל בְּעָרֵיהֶם:</w:t>
      </w:r>
      <w:r w:rsidR="00FA3D7B">
        <w:rPr>
          <w:rStyle w:val="a5"/>
          <w:b/>
          <w:bCs/>
          <w:rtl/>
        </w:rPr>
        <w:footnoteReference w:id="3"/>
      </w:r>
      <w:r>
        <w:rPr>
          <w:rFonts w:hint="cs"/>
          <w:b/>
          <w:bCs/>
          <w:rtl/>
        </w:rPr>
        <w:t xml:space="preserve"> </w:t>
      </w:r>
      <w:r w:rsidRPr="00796B6F">
        <w:rPr>
          <w:b/>
          <w:bCs/>
          <w:rtl/>
        </w:rPr>
        <w:t xml:space="preserve">וַיֵּאָסְפוּ כָל הָעָם כְּאִישׁ אֶחָד אֶל הָרְחוֹב אֲשֶׁר לִפְנֵי שַׁעַר הַמָּיִם וַיֹּאמְרוּ לְעֶזְרָא הַסֹּפֵר לְהָבִיא אֶת סֵפֶר תּוֹרַת מֹשֶׁה אֲשֶׁר </w:t>
      </w:r>
      <w:proofErr w:type="spellStart"/>
      <w:r w:rsidRPr="00796B6F">
        <w:rPr>
          <w:b/>
          <w:bCs/>
          <w:rtl/>
        </w:rPr>
        <w:t>צִוָּה</w:t>
      </w:r>
      <w:proofErr w:type="spellEnd"/>
      <w:r w:rsidRPr="00796B6F">
        <w:rPr>
          <w:b/>
          <w:bCs/>
          <w:rtl/>
        </w:rPr>
        <w:t xml:space="preserve"> ה' אֶת יִשְׂרָאֵל:</w:t>
      </w:r>
      <w:r>
        <w:rPr>
          <w:rFonts w:hint="cs"/>
          <w:b/>
          <w:bCs/>
          <w:rtl/>
        </w:rPr>
        <w:t xml:space="preserve"> </w:t>
      </w:r>
      <w:r w:rsidRPr="00796B6F">
        <w:rPr>
          <w:b/>
          <w:bCs/>
          <w:rtl/>
        </w:rPr>
        <w:t xml:space="preserve">וַיָּבִיא עֶזְרָא הַכֹּהֵן אֶת הַתּוֹרָה לִפְנֵי הַקָּהָל מֵאִישׁ וְעַד </w:t>
      </w:r>
      <w:proofErr w:type="spellStart"/>
      <w:r w:rsidRPr="00796B6F">
        <w:rPr>
          <w:b/>
          <w:bCs/>
          <w:rtl/>
        </w:rPr>
        <w:t>אִשָּׁה</w:t>
      </w:r>
      <w:proofErr w:type="spellEnd"/>
      <w:r w:rsidRPr="00796B6F">
        <w:rPr>
          <w:b/>
          <w:bCs/>
          <w:rtl/>
        </w:rPr>
        <w:t xml:space="preserve"> וְכֹל מֵבִין לִשְׁמֹעַ בְּיוֹם אֶחָד לַחֹדֶשׁ הַשְּׁבִיעִי:</w:t>
      </w:r>
      <w:r w:rsidR="00AB53F2">
        <w:rPr>
          <w:rStyle w:val="a5"/>
          <w:b/>
          <w:bCs/>
          <w:rtl/>
        </w:rPr>
        <w:footnoteReference w:id="4"/>
      </w:r>
      <w:r>
        <w:rPr>
          <w:rFonts w:hint="cs"/>
          <w:b/>
          <w:bCs/>
          <w:rtl/>
        </w:rPr>
        <w:t xml:space="preserve"> </w:t>
      </w:r>
      <w:r w:rsidR="00916D93" w:rsidRPr="00916D93">
        <w:rPr>
          <w:b/>
          <w:bCs/>
          <w:rtl/>
        </w:rPr>
        <w:t>וַיִּקְרָא בוֹ לִפְנֵי הָרְחוֹב אֲשֶׁר לִפְנֵי שַׁעַר הַמַּיִם מִן הָאוֹר עַד מַחֲצִית הַיּוֹם נֶגֶד הָאֲנָשִׁים וְהַנָּשִׁים וְהַמְּבִינִים וְאָזְנֵי כָל הָעָם אֶל סֵפֶר הַתּוֹרָה:</w:t>
      </w:r>
      <w:r w:rsidR="00916D93">
        <w:rPr>
          <w:rStyle w:val="a5"/>
          <w:b/>
          <w:bCs/>
          <w:rtl/>
        </w:rPr>
        <w:footnoteReference w:id="5"/>
      </w:r>
      <w:r w:rsidR="00916D93">
        <w:rPr>
          <w:rFonts w:hint="cs"/>
          <w:b/>
          <w:bCs/>
          <w:rtl/>
        </w:rPr>
        <w:t xml:space="preserve"> </w:t>
      </w:r>
      <w:r w:rsidR="00B124C7" w:rsidRPr="00B124C7">
        <w:rPr>
          <w:b/>
          <w:bCs/>
          <w:rtl/>
        </w:rPr>
        <w:t>וַיַּעֲמֹד עֶזְרָא הַסֹּפֵר עַל מִגְדַּל עֵץ אֲשֶׁר עָשׂוּ לַדָּבָר</w:t>
      </w:r>
      <w:r w:rsidR="00C615A1">
        <w:rPr>
          <w:rStyle w:val="a5"/>
          <w:b/>
          <w:bCs/>
          <w:rtl/>
        </w:rPr>
        <w:footnoteReference w:id="6"/>
      </w:r>
      <w:r w:rsidR="00B124C7" w:rsidRPr="00B124C7">
        <w:rPr>
          <w:b/>
          <w:bCs/>
          <w:rtl/>
        </w:rPr>
        <w:t xml:space="preserve"> </w:t>
      </w:r>
      <w:r w:rsidR="00B124C7">
        <w:rPr>
          <w:rFonts w:hint="cs"/>
          <w:b/>
          <w:bCs/>
          <w:rtl/>
        </w:rPr>
        <w:t xml:space="preserve">... </w:t>
      </w:r>
      <w:r w:rsidR="00B124C7" w:rsidRPr="00B124C7">
        <w:rPr>
          <w:b/>
          <w:bCs/>
          <w:rtl/>
        </w:rPr>
        <w:t>וַיִּפְתַּח עֶזְרָא הַסֵּפֶר לְעֵינֵי כָל הָעָם כִּי מֵעַל כָּל הָעָם הָיָה וּכְפִתְחוֹ עָמְדוּ כָל הָעָם:</w:t>
      </w:r>
      <w:r w:rsidR="00B124C7">
        <w:rPr>
          <w:rStyle w:val="a5"/>
          <w:b/>
          <w:bCs/>
          <w:rtl/>
        </w:rPr>
        <w:footnoteReference w:id="7"/>
      </w:r>
      <w:r w:rsidR="00B124C7" w:rsidRPr="00B124C7">
        <w:rPr>
          <w:b/>
          <w:bCs/>
          <w:rtl/>
        </w:rPr>
        <w:t xml:space="preserve"> </w:t>
      </w:r>
      <w:r w:rsidR="00FA6FA2" w:rsidRPr="00FA6FA2">
        <w:rPr>
          <w:b/>
          <w:bCs/>
          <w:rtl/>
        </w:rPr>
        <w:t xml:space="preserve">וַיְבָרֶךְ עֶזְרָא אֶת ה' </w:t>
      </w:r>
      <w:proofErr w:type="spellStart"/>
      <w:r w:rsidR="00FA6FA2" w:rsidRPr="00FA6FA2">
        <w:rPr>
          <w:b/>
          <w:bCs/>
          <w:rtl/>
        </w:rPr>
        <w:t>הָאֱלֹהִים</w:t>
      </w:r>
      <w:proofErr w:type="spellEnd"/>
      <w:r w:rsidR="00FA6FA2" w:rsidRPr="00FA6FA2">
        <w:rPr>
          <w:b/>
          <w:bCs/>
          <w:rtl/>
        </w:rPr>
        <w:t xml:space="preserve"> הַגָּדוֹל וַיַּעֲנוּ כָל הָעָם אָמֵן </w:t>
      </w:r>
      <w:proofErr w:type="spellStart"/>
      <w:r w:rsidR="00FA6FA2" w:rsidRPr="00FA6FA2">
        <w:rPr>
          <w:b/>
          <w:bCs/>
          <w:rtl/>
        </w:rPr>
        <w:t>אָמֵן</w:t>
      </w:r>
      <w:proofErr w:type="spellEnd"/>
      <w:r w:rsidR="00FA6FA2" w:rsidRPr="00FA6FA2">
        <w:rPr>
          <w:b/>
          <w:bCs/>
          <w:rtl/>
        </w:rPr>
        <w:t xml:space="preserve"> בְּמֹעַל יְדֵיהֶם וַיִּקְּדוּ </w:t>
      </w:r>
      <w:proofErr w:type="spellStart"/>
      <w:r w:rsidR="00FA6FA2" w:rsidRPr="00FA6FA2">
        <w:rPr>
          <w:b/>
          <w:bCs/>
          <w:rtl/>
        </w:rPr>
        <w:t>וַיִּשְׁתַּחֲו</w:t>
      </w:r>
      <w:proofErr w:type="spellEnd"/>
      <w:r w:rsidR="00FA6FA2" w:rsidRPr="00FA6FA2">
        <w:rPr>
          <w:b/>
          <w:bCs/>
          <w:rtl/>
        </w:rPr>
        <w:t>ֻ לַה' אַפַּיִם אָרְצָה:</w:t>
      </w:r>
      <w:r w:rsidR="00FA6FA2">
        <w:rPr>
          <w:rStyle w:val="a5"/>
          <w:b/>
          <w:bCs/>
          <w:rtl/>
        </w:rPr>
        <w:footnoteReference w:id="8"/>
      </w:r>
      <w:r w:rsidR="00FA6FA2" w:rsidRPr="00FA6FA2">
        <w:rPr>
          <w:b/>
          <w:bCs/>
          <w:rtl/>
        </w:rPr>
        <w:t xml:space="preserve"> </w:t>
      </w:r>
      <w:r w:rsidRPr="00796B6F">
        <w:rPr>
          <w:b/>
          <w:bCs/>
          <w:rtl/>
        </w:rPr>
        <w:t xml:space="preserve">וַיִּקְרְאוּ בַסֵּפֶר בְּתוֹרַת </w:t>
      </w:r>
      <w:proofErr w:type="spellStart"/>
      <w:r w:rsidRPr="00796B6F">
        <w:rPr>
          <w:b/>
          <w:bCs/>
          <w:rtl/>
        </w:rPr>
        <w:t>הָאֱלֹהִים</w:t>
      </w:r>
      <w:proofErr w:type="spellEnd"/>
      <w:r w:rsidRPr="00796B6F">
        <w:rPr>
          <w:b/>
          <w:bCs/>
          <w:rtl/>
        </w:rPr>
        <w:t xml:space="preserve"> מְפֹרָשׁ וְשׂוֹם שֶׂכֶל וַיָּבִינוּ בַּמִּקְרָא:</w:t>
      </w:r>
      <w:r w:rsidR="00190DCE">
        <w:rPr>
          <w:rStyle w:val="a5"/>
          <w:b/>
          <w:bCs/>
          <w:rtl/>
        </w:rPr>
        <w:footnoteReference w:id="9"/>
      </w:r>
      <w:r w:rsidRPr="00796B6F">
        <w:rPr>
          <w:b/>
          <w:bCs/>
          <w:rtl/>
        </w:rPr>
        <w:t xml:space="preserve"> </w:t>
      </w:r>
    </w:p>
    <w:p w14:paraId="2C37FB2E" w14:textId="77777777" w:rsidR="00796B6F" w:rsidRPr="00796B6F" w:rsidRDefault="00796B6F" w:rsidP="00C53F4D">
      <w:pPr>
        <w:pStyle w:val="ac"/>
        <w:spacing w:before="120"/>
        <w:rPr>
          <w:b/>
          <w:bCs/>
          <w:rtl/>
        </w:rPr>
      </w:pPr>
      <w:r w:rsidRPr="00796B6F">
        <w:rPr>
          <w:b/>
          <w:bCs/>
          <w:rtl/>
        </w:rPr>
        <w:t xml:space="preserve">וַיֹּאמֶר נְחֶמְיָה הוּא </w:t>
      </w:r>
      <w:proofErr w:type="spellStart"/>
      <w:r w:rsidRPr="00796B6F">
        <w:rPr>
          <w:b/>
          <w:bCs/>
          <w:rtl/>
        </w:rPr>
        <w:t>הַתִּרְשָׁתָא</w:t>
      </w:r>
      <w:proofErr w:type="spellEnd"/>
      <w:r w:rsidRPr="00796B6F">
        <w:rPr>
          <w:b/>
          <w:bCs/>
          <w:rtl/>
        </w:rPr>
        <w:t xml:space="preserve"> וְעֶזְרָא הַכֹּהֵן הַסֹּפֵר </w:t>
      </w:r>
      <w:proofErr w:type="spellStart"/>
      <w:r w:rsidRPr="00796B6F">
        <w:rPr>
          <w:b/>
          <w:bCs/>
          <w:rtl/>
        </w:rPr>
        <w:t>וְהַלְוִיִּם</w:t>
      </w:r>
      <w:proofErr w:type="spellEnd"/>
      <w:r w:rsidRPr="00796B6F">
        <w:rPr>
          <w:b/>
          <w:bCs/>
          <w:rtl/>
        </w:rPr>
        <w:t xml:space="preserve"> הַמְּבִינִים אֶת הָעָם לְכָל הָעָם הַיּוֹם קָדֹשׁ הוּא לַה' </w:t>
      </w:r>
      <w:proofErr w:type="spellStart"/>
      <w:r w:rsidRPr="00796B6F">
        <w:rPr>
          <w:b/>
          <w:bCs/>
          <w:rtl/>
        </w:rPr>
        <w:t>אֱלֹהֵיכֶם</w:t>
      </w:r>
      <w:proofErr w:type="spellEnd"/>
      <w:r w:rsidRPr="00796B6F">
        <w:rPr>
          <w:b/>
          <w:bCs/>
          <w:rtl/>
        </w:rPr>
        <w:t xml:space="preserve"> אַל תִּתְאַבְּלוּ וְאַל תִּבְכּוּ כִּי בוֹכִים כָּל הָעָם כְּשָׁמְעָם אֶת דִּבְרֵי הַתּוֹרָה:</w:t>
      </w:r>
      <w:r w:rsidR="00544700">
        <w:rPr>
          <w:rStyle w:val="a5"/>
          <w:b/>
          <w:bCs/>
          <w:rtl/>
        </w:rPr>
        <w:footnoteReference w:id="10"/>
      </w:r>
      <w:r>
        <w:rPr>
          <w:rFonts w:hint="cs"/>
          <w:b/>
          <w:bCs/>
          <w:rtl/>
        </w:rPr>
        <w:t xml:space="preserve"> </w:t>
      </w:r>
      <w:r w:rsidRPr="00796B6F">
        <w:rPr>
          <w:b/>
          <w:bCs/>
          <w:rtl/>
        </w:rPr>
        <w:t xml:space="preserve">וַיֹּאמֶר לָהֶם לְכוּ אִכְלוּ מַשְׁמַנִּים וּשְׁתוּ מַמְתַקִּים וְשִׁלְחוּ מָנוֹת לְאֵין נָכוֹן לוֹ כִּי קָדוֹשׁ הַיּוֹם </w:t>
      </w:r>
      <w:proofErr w:type="spellStart"/>
      <w:r w:rsidRPr="00796B6F">
        <w:rPr>
          <w:b/>
          <w:bCs/>
          <w:rtl/>
        </w:rPr>
        <w:t>לַאֲדֹנֵינו</w:t>
      </w:r>
      <w:proofErr w:type="spellEnd"/>
      <w:r w:rsidRPr="00796B6F">
        <w:rPr>
          <w:b/>
          <w:bCs/>
          <w:rtl/>
        </w:rPr>
        <w:t>ּ וְאַל תֵּעָצֵבוּ כִּי חֶדְוַת ה' הִיא מָעֻזְּכֶם:</w:t>
      </w:r>
      <w:r w:rsidR="00D35A37">
        <w:rPr>
          <w:rStyle w:val="a5"/>
          <w:b/>
          <w:bCs/>
          <w:rtl/>
        </w:rPr>
        <w:footnoteReference w:id="11"/>
      </w:r>
      <w:r>
        <w:rPr>
          <w:rFonts w:hint="cs"/>
          <w:b/>
          <w:bCs/>
          <w:rtl/>
        </w:rPr>
        <w:t xml:space="preserve"> ...</w:t>
      </w:r>
      <w:r w:rsidRPr="00796B6F">
        <w:rPr>
          <w:b/>
          <w:bCs/>
          <w:rtl/>
        </w:rPr>
        <w:t xml:space="preserve"> וַיֵּלְכוּ כָל הָעָם לֶאֱכֹל וְלִשְׁתּוֹת וּלְשַׁלַּח מָנוֹת וְלַעֲשׂוֹת שִׂמְחָה גְדוֹלָה כִּי הֵבִינוּ בַּדְּבָרִים אֲשֶׁר הוֹדִיעוּ לָהֶם:</w:t>
      </w:r>
      <w:r w:rsidR="00C962C6">
        <w:rPr>
          <w:rStyle w:val="a5"/>
          <w:b/>
          <w:bCs/>
          <w:rtl/>
        </w:rPr>
        <w:footnoteReference w:id="12"/>
      </w:r>
      <w:r w:rsidRPr="00796B6F">
        <w:rPr>
          <w:b/>
          <w:bCs/>
          <w:rtl/>
        </w:rPr>
        <w:t xml:space="preserve"> </w:t>
      </w:r>
    </w:p>
    <w:p w14:paraId="7AABEAA0" w14:textId="77777777" w:rsidR="00796B6F" w:rsidRDefault="00796B6F" w:rsidP="0099381C">
      <w:pPr>
        <w:pStyle w:val="ac"/>
        <w:spacing w:before="240"/>
        <w:rPr>
          <w:b/>
          <w:bCs/>
          <w:rtl/>
        </w:rPr>
      </w:pPr>
      <w:r w:rsidRPr="00796B6F">
        <w:rPr>
          <w:b/>
          <w:bCs/>
          <w:rtl/>
        </w:rPr>
        <w:lastRenderedPageBreak/>
        <w:t xml:space="preserve">וּבַיּוֹם הַשֵּׁנִי נֶאֶסְפוּ רָאשֵׁי הָאָבוֹת לְכָל הָעָם </w:t>
      </w:r>
      <w:proofErr w:type="spellStart"/>
      <w:r w:rsidRPr="00796B6F">
        <w:rPr>
          <w:b/>
          <w:bCs/>
          <w:rtl/>
        </w:rPr>
        <w:t>הַכֹּהֲנִים</w:t>
      </w:r>
      <w:proofErr w:type="spellEnd"/>
      <w:r w:rsidRPr="00796B6F">
        <w:rPr>
          <w:b/>
          <w:bCs/>
          <w:rtl/>
        </w:rPr>
        <w:t xml:space="preserve"> </w:t>
      </w:r>
      <w:proofErr w:type="spellStart"/>
      <w:r w:rsidRPr="00796B6F">
        <w:rPr>
          <w:b/>
          <w:bCs/>
          <w:rtl/>
        </w:rPr>
        <w:t>וְהַלְוִיִּם</w:t>
      </w:r>
      <w:proofErr w:type="spellEnd"/>
      <w:r w:rsidRPr="00796B6F">
        <w:rPr>
          <w:b/>
          <w:bCs/>
          <w:rtl/>
        </w:rPr>
        <w:t xml:space="preserve"> אֶל עֶזְרָא הַסֹּפֵר וּלְהַשְׂכִּיל אֶל דִּבְרֵי הַתּוֹרָה:</w:t>
      </w:r>
      <w:r w:rsidR="00C80A12">
        <w:rPr>
          <w:rStyle w:val="a5"/>
          <w:b/>
          <w:bCs/>
          <w:rtl/>
        </w:rPr>
        <w:footnoteReference w:id="13"/>
      </w:r>
      <w:r>
        <w:rPr>
          <w:rFonts w:hint="cs"/>
          <w:b/>
          <w:bCs/>
          <w:rtl/>
        </w:rPr>
        <w:t xml:space="preserve"> </w:t>
      </w:r>
      <w:r w:rsidRPr="00796B6F">
        <w:rPr>
          <w:b/>
          <w:bCs/>
          <w:rtl/>
        </w:rPr>
        <w:t xml:space="preserve">וַיִּמְצְאוּ כָּתוּב בַּתּוֹרָה אֲשֶׁר </w:t>
      </w:r>
      <w:proofErr w:type="spellStart"/>
      <w:r w:rsidRPr="00796B6F">
        <w:rPr>
          <w:b/>
          <w:bCs/>
          <w:rtl/>
        </w:rPr>
        <w:t>צִוָּה</w:t>
      </w:r>
      <w:proofErr w:type="spellEnd"/>
      <w:r w:rsidRPr="00796B6F">
        <w:rPr>
          <w:b/>
          <w:bCs/>
          <w:rtl/>
        </w:rPr>
        <w:t xml:space="preserve"> ה' בְּיַד מֹשֶׁה אֲשֶׁר יֵשְׁבוּ בְנֵי יִשְׂרָאֵל בַּסֻּכּוֹת בֶּחָג בַּחֹדֶשׁ הַשְּׁבִיעִי:</w:t>
      </w:r>
      <w:r w:rsidR="00792CA8">
        <w:rPr>
          <w:rStyle w:val="a5"/>
          <w:b/>
          <w:bCs/>
          <w:rtl/>
        </w:rPr>
        <w:footnoteReference w:id="14"/>
      </w:r>
      <w:r>
        <w:rPr>
          <w:rFonts w:hint="cs"/>
          <w:b/>
          <w:bCs/>
          <w:rtl/>
        </w:rPr>
        <w:t xml:space="preserve"> </w:t>
      </w:r>
      <w:r w:rsidR="0099381C" w:rsidRPr="0099381C">
        <w:rPr>
          <w:b/>
          <w:bCs/>
          <w:rtl/>
        </w:rPr>
        <w:t xml:space="preserve">וַאֲשֶׁר יַשְׁמִיעוּ וְיַעֲבִירוּ קוֹל בְּכָל עָרֵיהֶם וּבִירוּשָׁלִַם </w:t>
      </w:r>
      <w:proofErr w:type="spellStart"/>
      <w:r w:rsidR="0099381C" w:rsidRPr="0099381C">
        <w:rPr>
          <w:b/>
          <w:bCs/>
          <w:rtl/>
        </w:rPr>
        <w:t>לֵאמֹר</w:t>
      </w:r>
      <w:proofErr w:type="spellEnd"/>
      <w:r w:rsidR="0099381C" w:rsidRPr="0099381C">
        <w:rPr>
          <w:b/>
          <w:bCs/>
          <w:rtl/>
        </w:rPr>
        <w:t xml:space="preserve"> צְאוּ הָהָר וְהָבִיאוּ עֲלֵי זַיִת וַעֲלֵי עֵץ שֶׁמֶן וַעֲלֵי הֲדַס וַעֲלֵי תְמָרִים וַעֲלֵי עֵץ </w:t>
      </w:r>
      <w:proofErr w:type="spellStart"/>
      <w:r w:rsidR="0099381C" w:rsidRPr="0099381C">
        <w:rPr>
          <w:b/>
          <w:bCs/>
          <w:rtl/>
        </w:rPr>
        <w:t>עָבֹת</w:t>
      </w:r>
      <w:proofErr w:type="spellEnd"/>
      <w:r w:rsidR="0099381C" w:rsidRPr="0099381C">
        <w:rPr>
          <w:b/>
          <w:bCs/>
          <w:rtl/>
        </w:rPr>
        <w:t xml:space="preserve"> לַעֲשֹׂת סֻכֹּת כַּכָּתוּב:</w:t>
      </w:r>
      <w:r w:rsidR="00446C48">
        <w:rPr>
          <w:rStyle w:val="a5"/>
          <w:b/>
          <w:bCs/>
          <w:rtl/>
        </w:rPr>
        <w:footnoteReference w:id="15"/>
      </w:r>
      <w:r w:rsidR="0099381C">
        <w:rPr>
          <w:rFonts w:hint="cs"/>
          <w:b/>
          <w:bCs/>
          <w:rtl/>
        </w:rPr>
        <w:t xml:space="preserve"> </w:t>
      </w:r>
      <w:r w:rsidR="00FA3D7B" w:rsidRPr="00FA3D7B">
        <w:rPr>
          <w:b/>
          <w:bCs/>
          <w:rtl/>
        </w:rPr>
        <w:t xml:space="preserve">וַיֵּצְאוּ הָעָם וַיָּבִיאוּ וַיַּעֲשׂוּ לָהֶם סֻכּוֹת אִישׁ עַל גַּגּוֹ </w:t>
      </w:r>
      <w:proofErr w:type="spellStart"/>
      <w:r w:rsidR="00FA3D7B" w:rsidRPr="00FA3D7B">
        <w:rPr>
          <w:b/>
          <w:bCs/>
          <w:rtl/>
        </w:rPr>
        <w:t>וּבְחַצְרֹתֵיהֶם</w:t>
      </w:r>
      <w:proofErr w:type="spellEnd"/>
      <w:r w:rsidR="00FA3D7B" w:rsidRPr="00FA3D7B">
        <w:rPr>
          <w:b/>
          <w:bCs/>
          <w:rtl/>
        </w:rPr>
        <w:t xml:space="preserve"> וּבְחַצְרוֹת בֵּית </w:t>
      </w:r>
      <w:proofErr w:type="spellStart"/>
      <w:r w:rsidR="00FA3D7B" w:rsidRPr="00FA3D7B">
        <w:rPr>
          <w:b/>
          <w:bCs/>
          <w:rtl/>
        </w:rPr>
        <w:t>הָאֱלֹהִים</w:t>
      </w:r>
      <w:proofErr w:type="spellEnd"/>
      <w:r w:rsidR="00FA3D7B" w:rsidRPr="00FA3D7B">
        <w:rPr>
          <w:b/>
          <w:bCs/>
          <w:rtl/>
        </w:rPr>
        <w:t xml:space="preserve"> וּבִרְחוֹב שַׁעַר הַמַּיִם וּבִרְחוֹב שַׁעַר אֶפְרָיִם: </w:t>
      </w:r>
      <w:r w:rsidRPr="00796B6F">
        <w:rPr>
          <w:b/>
          <w:bCs/>
          <w:rtl/>
        </w:rPr>
        <w:t>וַיַּעֲשׂוּ כָל הַקָּהָל הַשָּׁבִים מִן הַשְּׁבִי סֻכּוֹת וַיֵּשְׁבוּ בַסֻּכּוֹת כִּי לֹא עָשׂוּ מִימֵי יֵשׁוּעַ בִּן נוּן כֵּן בְּנֵי יִשְׂרָאֵל עַד הַיּוֹם הַהוּא וַתְּהִי שִׂמְחָה גְּדוֹלָה מְאֹד:</w:t>
      </w:r>
      <w:r>
        <w:rPr>
          <w:rFonts w:hint="cs"/>
          <w:b/>
          <w:bCs/>
          <w:rtl/>
        </w:rPr>
        <w:t xml:space="preserve"> </w:t>
      </w:r>
      <w:r w:rsidRPr="00796B6F">
        <w:rPr>
          <w:b/>
          <w:bCs/>
          <w:rtl/>
        </w:rPr>
        <w:t xml:space="preserve">וַיִּקְרָא בְּסֵפֶר תּוֹרַת </w:t>
      </w:r>
      <w:proofErr w:type="spellStart"/>
      <w:r w:rsidRPr="00796B6F">
        <w:rPr>
          <w:b/>
          <w:bCs/>
          <w:rtl/>
        </w:rPr>
        <w:t>הָאֱלֹהִים</w:t>
      </w:r>
      <w:proofErr w:type="spellEnd"/>
      <w:r w:rsidRPr="00796B6F">
        <w:rPr>
          <w:b/>
          <w:bCs/>
          <w:rtl/>
        </w:rPr>
        <w:t xml:space="preserve"> יוֹם בְּיוֹם מִן הַיּוֹם הָרִאשׁוֹן עַד הַיּוֹם הָאַחֲרוֹן וַיַּעֲשׂוּ חָג שִׁבְעַת יָמִים וּבַיּוֹם הַשְּׁמִינִי עֲצֶרֶת כַּמִּשְׁפָּט: </w:t>
      </w:r>
      <w:r w:rsidRPr="00C962C6">
        <w:rPr>
          <w:rFonts w:cs="Narkisim" w:hint="cs"/>
          <w:szCs w:val="22"/>
          <w:rtl/>
        </w:rPr>
        <w:t>(נ</w:t>
      </w:r>
      <w:r w:rsidRPr="00C962C6">
        <w:rPr>
          <w:rFonts w:cs="Narkisim"/>
          <w:szCs w:val="22"/>
          <w:rtl/>
        </w:rPr>
        <w:t xml:space="preserve">חמיה </w:t>
      </w:r>
      <w:r w:rsidRPr="00C962C6">
        <w:rPr>
          <w:rFonts w:cs="Narkisim" w:hint="cs"/>
          <w:szCs w:val="22"/>
          <w:rtl/>
        </w:rPr>
        <w:t xml:space="preserve">סוף </w:t>
      </w:r>
      <w:r w:rsidRPr="00C962C6">
        <w:rPr>
          <w:rFonts w:cs="Narkisim"/>
          <w:szCs w:val="22"/>
          <w:rtl/>
        </w:rPr>
        <w:t>פרק ח</w:t>
      </w:r>
      <w:r w:rsidRPr="00C962C6">
        <w:rPr>
          <w:rFonts w:cs="Narkisim" w:hint="cs"/>
          <w:szCs w:val="22"/>
          <w:rtl/>
        </w:rPr>
        <w:t>).</w:t>
      </w:r>
      <w:r w:rsidR="003300CC">
        <w:rPr>
          <w:rStyle w:val="a5"/>
          <w:rFonts w:cs="Narkisim"/>
          <w:szCs w:val="22"/>
          <w:rtl/>
        </w:rPr>
        <w:footnoteReference w:id="16"/>
      </w:r>
    </w:p>
    <w:p w14:paraId="3054F0F1" w14:textId="77777777" w:rsidR="0091526C" w:rsidRDefault="0091526C" w:rsidP="003300CC">
      <w:pPr>
        <w:pStyle w:val="a3"/>
        <w:spacing w:before="120" w:line="320" w:lineRule="atLeast"/>
        <w:ind w:left="0" w:firstLine="0"/>
        <w:rPr>
          <w:rFonts w:hint="cs"/>
          <w:sz w:val="22"/>
          <w:szCs w:val="22"/>
          <w:rtl/>
        </w:rPr>
      </w:pPr>
      <w:r w:rsidRPr="0091526C">
        <w:rPr>
          <w:rFonts w:cs="David"/>
          <w:b/>
          <w:bCs/>
          <w:sz w:val="22"/>
          <w:szCs w:val="24"/>
          <w:rtl/>
        </w:rPr>
        <w:t xml:space="preserve">וַיִּגַּע הַחֹדֶשׁ הַשְּׁבִיעִי וּבְנֵי יִשְׂרָאֵל בֶּעָרִים ס וַיֵּאָסְפוּ הָעָם כְּאִישׁ אֶחָד אֶל יְרוּשָׁלִָם: </w:t>
      </w:r>
      <w:proofErr w:type="spellStart"/>
      <w:r w:rsidRPr="0091526C">
        <w:rPr>
          <w:rFonts w:cs="David"/>
          <w:b/>
          <w:bCs/>
          <w:sz w:val="22"/>
          <w:szCs w:val="24"/>
          <w:rtl/>
        </w:rPr>
        <w:t>וַיָּקָם</w:t>
      </w:r>
      <w:proofErr w:type="spellEnd"/>
      <w:r w:rsidRPr="0091526C">
        <w:rPr>
          <w:rFonts w:cs="David"/>
          <w:b/>
          <w:bCs/>
          <w:sz w:val="22"/>
          <w:szCs w:val="24"/>
          <w:rtl/>
        </w:rPr>
        <w:t xml:space="preserve"> יֵשׁוּעַ בֶּן יוֹצָדָק וְאֶחָיו </w:t>
      </w:r>
      <w:proofErr w:type="spellStart"/>
      <w:r w:rsidRPr="0091526C">
        <w:rPr>
          <w:rFonts w:cs="David"/>
          <w:b/>
          <w:bCs/>
          <w:sz w:val="22"/>
          <w:szCs w:val="24"/>
          <w:rtl/>
        </w:rPr>
        <w:t>הַכֹּהֲנִים</w:t>
      </w:r>
      <w:proofErr w:type="spellEnd"/>
      <w:r w:rsidRPr="0091526C">
        <w:rPr>
          <w:rFonts w:cs="David"/>
          <w:b/>
          <w:bCs/>
          <w:sz w:val="22"/>
          <w:szCs w:val="24"/>
          <w:rtl/>
        </w:rPr>
        <w:t xml:space="preserve"> </w:t>
      </w:r>
      <w:proofErr w:type="spellStart"/>
      <w:r w:rsidRPr="0091526C">
        <w:rPr>
          <w:rFonts w:cs="David"/>
          <w:b/>
          <w:bCs/>
          <w:sz w:val="22"/>
          <w:szCs w:val="24"/>
          <w:rtl/>
        </w:rPr>
        <w:t>וּזְרֻבָּבֶל</w:t>
      </w:r>
      <w:proofErr w:type="spellEnd"/>
      <w:r w:rsidRPr="0091526C">
        <w:rPr>
          <w:rFonts w:cs="David"/>
          <w:b/>
          <w:bCs/>
          <w:sz w:val="22"/>
          <w:szCs w:val="24"/>
          <w:rtl/>
        </w:rPr>
        <w:t xml:space="preserve"> בֶּן שְׁאַלְתִּיאֵל וְאֶחָיו וַיִּבְנוּ אֶת מִזְבַּח </w:t>
      </w:r>
      <w:proofErr w:type="spellStart"/>
      <w:r w:rsidRPr="0091526C">
        <w:rPr>
          <w:rFonts w:cs="David"/>
          <w:b/>
          <w:bCs/>
          <w:sz w:val="22"/>
          <w:szCs w:val="24"/>
          <w:rtl/>
        </w:rPr>
        <w:t>אֱלֹהֵי</w:t>
      </w:r>
      <w:proofErr w:type="spellEnd"/>
      <w:r w:rsidRPr="0091526C">
        <w:rPr>
          <w:rFonts w:cs="David"/>
          <w:b/>
          <w:bCs/>
          <w:sz w:val="22"/>
          <w:szCs w:val="24"/>
          <w:rtl/>
        </w:rPr>
        <w:t xml:space="preserve"> יִשְׂרָאֵל לְהַעֲלוֹת עָלָיו עֹלוֹת כַּכָּתוּב בְּתוֹרַת מֹשֶׁה אִישׁ </w:t>
      </w:r>
      <w:proofErr w:type="spellStart"/>
      <w:r w:rsidRPr="0091526C">
        <w:rPr>
          <w:rFonts w:cs="David"/>
          <w:b/>
          <w:bCs/>
          <w:sz w:val="22"/>
          <w:szCs w:val="24"/>
          <w:rtl/>
        </w:rPr>
        <w:t>הָאֱלֹהִים</w:t>
      </w:r>
      <w:proofErr w:type="spellEnd"/>
      <w:r w:rsidRPr="0091526C">
        <w:rPr>
          <w:rFonts w:cs="David"/>
          <w:b/>
          <w:bCs/>
          <w:sz w:val="22"/>
          <w:szCs w:val="24"/>
          <w:rtl/>
        </w:rPr>
        <w:t>:</w:t>
      </w:r>
      <w:r w:rsidR="0068019E">
        <w:rPr>
          <w:rFonts w:cs="David" w:hint="cs"/>
          <w:b/>
          <w:bCs/>
          <w:sz w:val="22"/>
          <w:szCs w:val="24"/>
          <w:rtl/>
        </w:rPr>
        <w:t xml:space="preserve"> ... </w:t>
      </w:r>
      <w:r w:rsidRPr="0091526C">
        <w:rPr>
          <w:rFonts w:cs="David"/>
          <w:b/>
          <w:bCs/>
          <w:sz w:val="22"/>
          <w:szCs w:val="24"/>
          <w:rtl/>
        </w:rPr>
        <w:t xml:space="preserve">וַיַּעֲשׂוּ אֶת חַג הַסֻּכּוֹת כַּכָּתוּב </w:t>
      </w:r>
      <w:proofErr w:type="spellStart"/>
      <w:r w:rsidRPr="0091526C">
        <w:rPr>
          <w:rFonts w:cs="David"/>
          <w:b/>
          <w:bCs/>
          <w:sz w:val="22"/>
          <w:szCs w:val="24"/>
          <w:rtl/>
        </w:rPr>
        <w:t>וְעֹלַת</w:t>
      </w:r>
      <w:proofErr w:type="spellEnd"/>
      <w:r w:rsidRPr="0091526C">
        <w:rPr>
          <w:rFonts w:cs="David"/>
          <w:b/>
          <w:bCs/>
          <w:sz w:val="22"/>
          <w:szCs w:val="24"/>
          <w:rtl/>
        </w:rPr>
        <w:t xml:space="preserve"> יוֹם בְּיוֹם בְּמִסְפָּר כְּמִשְׁפַּט דְּבַר יוֹם בְּיוֹמוֹ:</w:t>
      </w:r>
      <w:r w:rsidRPr="0091526C">
        <w:rPr>
          <w:b/>
          <w:bCs/>
          <w:szCs w:val="22"/>
          <w:rtl/>
        </w:rPr>
        <w:t xml:space="preserve"> </w:t>
      </w:r>
      <w:r w:rsidRPr="00B02C2A">
        <w:rPr>
          <w:rFonts w:hint="cs"/>
          <w:sz w:val="22"/>
          <w:szCs w:val="22"/>
          <w:rtl/>
        </w:rPr>
        <w:t>(</w:t>
      </w:r>
      <w:r w:rsidRPr="00B02C2A">
        <w:rPr>
          <w:sz w:val="22"/>
          <w:szCs w:val="22"/>
          <w:rtl/>
        </w:rPr>
        <w:t>עזרא פרק ג פסוק</w:t>
      </w:r>
      <w:r w:rsidRPr="00B02C2A">
        <w:rPr>
          <w:rFonts w:hint="cs"/>
          <w:sz w:val="22"/>
          <w:szCs w:val="22"/>
          <w:rtl/>
        </w:rPr>
        <w:t>ים</w:t>
      </w:r>
      <w:r w:rsidRPr="00B02C2A">
        <w:rPr>
          <w:sz w:val="22"/>
          <w:szCs w:val="22"/>
          <w:rtl/>
        </w:rPr>
        <w:t xml:space="preserve"> א-ד</w:t>
      </w:r>
      <w:r w:rsidRPr="00B02C2A">
        <w:rPr>
          <w:rFonts w:hint="cs"/>
          <w:sz w:val="22"/>
          <w:szCs w:val="22"/>
          <w:rtl/>
        </w:rPr>
        <w:t>)</w:t>
      </w:r>
      <w:r w:rsidR="00B02C2A">
        <w:rPr>
          <w:rFonts w:hint="cs"/>
          <w:sz w:val="22"/>
          <w:szCs w:val="22"/>
          <w:rtl/>
        </w:rPr>
        <w:t>.</w:t>
      </w:r>
      <w:r w:rsidR="00297506">
        <w:rPr>
          <w:rStyle w:val="a5"/>
          <w:sz w:val="22"/>
          <w:szCs w:val="22"/>
          <w:rtl/>
        </w:rPr>
        <w:footnoteReference w:id="17"/>
      </w:r>
    </w:p>
    <w:p w14:paraId="45AC07EB" w14:textId="77777777" w:rsidR="00B02C2A" w:rsidRDefault="00B02C2A" w:rsidP="0047281F">
      <w:pPr>
        <w:pStyle w:val="a3"/>
        <w:spacing w:before="120" w:line="320" w:lineRule="atLeast"/>
        <w:ind w:left="0" w:firstLine="0"/>
        <w:rPr>
          <w:sz w:val="22"/>
          <w:szCs w:val="22"/>
          <w:rtl/>
        </w:rPr>
      </w:pPr>
      <w:r w:rsidRPr="00B02C2A">
        <w:rPr>
          <w:rFonts w:cs="David"/>
          <w:b/>
          <w:bCs/>
          <w:sz w:val="22"/>
          <w:szCs w:val="24"/>
          <w:rtl/>
        </w:rPr>
        <w:t xml:space="preserve">בְּעֶשְׂרִים וְחָמֵשׁ שָׁנָה לְגָלוּתֵנוּ בְּרֹאשׁ הַשָּׁנָה בֶּעָשׂוֹר לַחֹדֶשׁ בְּאַרְבַּע עֶשְׂרֵה שָׁנָה אַחַר אֲשֶׁר הֻכְּתָה הָעִיר בְּעֶצֶם הַיּוֹם הַזֶּה </w:t>
      </w:r>
      <w:proofErr w:type="spellStart"/>
      <w:r w:rsidRPr="00B02C2A">
        <w:rPr>
          <w:rFonts w:cs="David"/>
          <w:b/>
          <w:bCs/>
          <w:sz w:val="22"/>
          <w:szCs w:val="24"/>
          <w:rtl/>
        </w:rPr>
        <w:t>הָיְתָה</w:t>
      </w:r>
      <w:proofErr w:type="spellEnd"/>
      <w:r w:rsidRPr="00B02C2A">
        <w:rPr>
          <w:rFonts w:cs="David"/>
          <w:b/>
          <w:bCs/>
          <w:sz w:val="22"/>
          <w:szCs w:val="24"/>
          <w:rtl/>
        </w:rPr>
        <w:t xml:space="preserve"> עָלַי יַד ה' וַיָּבֵא אֹתִי שָׁמָּה:</w:t>
      </w:r>
      <w:r>
        <w:rPr>
          <w:rFonts w:hint="cs"/>
          <w:sz w:val="22"/>
          <w:szCs w:val="22"/>
          <w:rtl/>
        </w:rPr>
        <w:t xml:space="preserve"> (</w:t>
      </w:r>
      <w:r w:rsidRPr="00B02C2A">
        <w:rPr>
          <w:sz w:val="22"/>
          <w:szCs w:val="22"/>
          <w:rtl/>
        </w:rPr>
        <w:t xml:space="preserve">יחזקאל </w:t>
      </w:r>
      <w:r>
        <w:rPr>
          <w:rFonts w:hint="cs"/>
          <w:sz w:val="22"/>
          <w:szCs w:val="22"/>
          <w:rtl/>
        </w:rPr>
        <w:t>מ א).</w:t>
      </w:r>
      <w:r w:rsidR="00550FD0">
        <w:rPr>
          <w:rStyle w:val="a5"/>
          <w:sz w:val="22"/>
          <w:szCs w:val="22"/>
          <w:rtl/>
        </w:rPr>
        <w:footnoteReference w:id="18"/>
      </w:r>
    </w:p>
    <w:p w14:paraId="73B8AF50" w14:textId="77777777" w:rsidR="004E17EC" w:rsidRDefault="004E17EC" w:rsidP="004E17EC">
      <w:pPr>
        <w:pStyle w:val="ab"/>
        <w:rPr>
          <w:rtl/>
        </w:rPr>
      </w:pPr>
      <w:r>
        <w:rPr>
          <w:rtl/>
        </w:rPr>
        <w:lastRenderedPageBreak/>
        <w:t xml:space="preserve">מסכת מגילה דף </w:t>
      </w:r>
      <w:proofErr w:type="spellStart"/>
      <w:r>
        <w:rPr>
          <w:rtl/>
        </w:rPr>
        <w:t>כג</w:t>
      </w:r>
      <w:proofErr w:type="spellEnd"/>
      <w:r>
        <w:rPr>
          <w:rtl/>
        </w:rPr>
        <w:t xml:space="preserve"> עמוד א</w:t>
      </w:r>
      <w:r>
        <w:rPr>
          <w:rFonts w:hint="cs"/>
          <w:rtl/>
        </w:rPr>
        <w:t xml:space="preserve"> </w:t>
      </w:r>
      <w:r>
        <w:rPr>
          <w:rFonts w:cs="David"/>
          <w:rtl/>
        </w:rPr>
        <w:t>–</w:t>
      </w:r>
      <w:r>
        <w:rPr>
          <w:rFonts w:hint="cs"/>
          <w:rtl/>
        </w:rPr>
        <w:t xml:space="preserve"> מנין הקרואים ביום כיפור</w:t>
      </w:r>
    </w:p>
    <w:p w14:paraId="0F2A9450" w14:textId="77777777" w:rsidR="004E17EC" w:rsidRDefault="004E17EC" w:rsidP="004E17EC">
      <w:pPr>
        <w:pStyle w:val="ac"/>
        <w:rPr>
          <w:rtl/>
        </w:rPr>
      </w:pPr>
      <w:r>
        <w:rPr>
          <w:rtl/>
        </w:rPr>
        <w:t xml:space="preserve">אמר ליה יעקב </w:t>
      </w:r>
      <w:proofErr w:type="spellStart"/>
      <w:r>
        <w:rPr>
          <w:rtl/>
        </w:rPr>
        <w:t>מינאה</w:t>
      </w:r>
      <w:proofErr w:type="spellEnd"/>
      <w:r>
        <w:rPr>
          <w:rStyle w:val="a5"/>
          <w:rtl/>
        </w:rPr>
        <w:footnoteReference w:id="19"/>
      </w:r>
      <w:r>
        <w:rPr>
          <w:rtl/>
        </w:rPr>
        <w:t xml:space="preserve"> לרב יהודה: ה</w:t>
      </w:r>
      <w:r w:rsidR="00BD42D0">
        <w:rPr>
          <w:rtl/>
        </w:rPr>
        <w:t>ַ</w:t>
      </w:r>
      <w:r>
        <w:rPr>
          <w:rtl/>
        </w:rPr>
        <w:t>נ</w:t>
      </w:r>
      <w:r w:rsidR="00BD42D0">
        <w:rPr>
          <w:rtl/>
        </w:rPr>
        <w:t>ֵ</w:t>
      </w:r>
      <w:r>
        <w:rPr>
          <w:rtl/>
        </w:rPr>
        <w:t xml:space="preserve">י ששה </w:t>
      </w:r>
      <w:proofErr w:type="spellStart"/>
      <w:r>
        <w:rPr>
          <w:rtl/>
        </w:rPr>
        <w:t>דיום</w:t>
      </w:r>
      <w:proofErr w:type="spellEnd"/>
      <w:r>
        <w:rPr>
          <w:rtl/>
        </w:rPr>
        <w:t xml:space="preserve"> הכפורים כנגד מי?</w:t>
      </w:r>
      <w:r>
        <w:rPr>
          <w:rStyle w:val="a5"/>
          <w:rtl/>
        </w:rPr>
        <w:footnoteReference w:id="20"/>
      </w:r>
      <w:r>
        <w:rPr>
          <w:rtl/>
        </w:rPr>
        <w:t xml:space="preserve"> - אמר ליה: כנגד ששה שעמדו מימינו של עזרא וששה משמאלו, שנאמר</w:t>
      </w:r>
      <w:r>
        <w:rPr>
          <w:rFonts w:hint="cs"/>
          <w:rtl/>
        </w:rPr>
        <w:t>:</w:t>
      </w:r>
      <w:r>
        <w:rPr>
          <w:rtl/>
        </w:rPr>
        <w:t xml:space="preserve"> </w:t>
      </w:r>
      <w:r>
        <w:rPr>
          <w:rFonts w:hint="cs"/>
          <w:rtl/>
        </w:rPr>
        <w:t>"</w:t>
      </w:r>
      <w:r>
        <w:rPr>
          <w:rtl/>
        </w:rPr>
        <w:t xml:space="preserve">וַיַּעֲמֹד עֶזְרָא הַסֹּפֵר עַל מִגְדַּל עֵץ אֲשֶׁר עָשׂוּ לַדָּבָר וַיַּעֲמֹד אֶצְלוֹ </w:t>
      </w:r>
      <w:proofErr w:type="spellStart"/>
      <w:r>
        <w:rPr>
          <w:rtl/>
        </w:rPr>
        <w:t>מַתִּתְיָה</w:t>
      </w:r>
      <w:proofErr w:type="spellEnd"/>
      <w:r>
        <w:rPr>
          <w:rtl/>
        </w:rPr>
        <w:t xml:space="preserve"> וְשֶׁמַע וַעֲנָיָה וְאוּרִיָּה וְחִלְקִיָּה וּמַעֲשֵׂיָה עַל יְמִינוֹ וּמִשְּׂמֹאלוֹ פְּדָיָה </w:t>
      </w:r>
      <w:proofErr w:type="spellStart"/>
      <w:r>
        <w:rPr>
          <w:rtl/>
        </w:rPr>
        <w:t>וּמִישָׁאֵל</w:t>
      </w:r>
      <w:proofErr w:type="spellEnd"/>
      <w:r>
        <w:rPr>
          <w:rtl/>
        </w:rPr>
        <w:t xml:space="preserve"> וּמַלְכִּיָּה </w:t>
      </w:r>
      <w:proofErr w:type="spellStart"/>
      <w:r>
        <w:rPr>
          <w:rtl/>
        </w:rPr>
        <w:t>וְחָשֻׁם</w:t>
      </w:r>
      <w:proofErr w:type="spellEnd"/>
      <w:r>
        <w:rPr>
          <w:rtl/>
        </w:rPr>
        <w:t xml:space="preserve"> </w:t>
      </w:r>
      <w:proofErr w:type="spellStart"/>
      <w:r>
        <w:rPr>
          <w:rtl/>
        </w:rPr>
        <w:t>וְחַשְׁבַּדָּנָה</w:t>
      </w:r>
      <w:proofErr w:type="spellEnd"/>
      <w:r>
        <w:rPr>
          <w:rtl/>
        </w:rPr>
        <w:t xml:space="preserve"> זְכַרְיָה מְשֻׁלָּם</w:t>
      </w:r>
      <w:r>
        <w:rPr>
          <w:rFonts w:hint="cs"/>
          <w:rtl/>
        </w:rPr>
        <w:t>".</w:t>
      </w:r>
      <w:r w:rsidR="005F6945">
        <w:rPr>
          <w:rStyle w:val="a5"/>
          <w:rtl/>
        </w:rPr>
        <w:footnoteReference w:id="21"/>
      </w:r>
    </w:p>
    <w:p w14:paraId="6F888B77" w14:textId="77777777" w:rsidR="006B3CD8" w:rsidRPr="00E55935" w:rsidRDefault="006B3CD8" w:rsidP="006B3CD8">
      <w:pPr>
        <w:pStyle w:val="ab"/>
        <w:rPr>
          <w:rtl/>
        </w:rPr>
      </w:pPr>
      <w:r w:rsidRPr="00E55935">
        <w:rPr>
          <w:rtl/>
        </w:rPr>
        <w:t>מסכת סוטה דף לט עמוד א</w:t>
      </w:r>
      <w:r>
        <w:rPr>
          <w:rFonts w:hint="cs"/>
          <w:rtl/>
        </w:rPr>
        <w:t xml:space="preserve"> </w:t>
      </w:r>
      <w:r>
        <w:rPr>
          <w:rFonts w:cs="David"/>
          <w:rtl/>
        </w:rPr>
        <w:t>–</w:t>
      </w:r>
      <w:r>
        <w:rPr>
          <w:rFonts w:hint="cs"/>
          <w:rtl/>
        </w:rPr>
        <w:t xml:space="preserve"> עוד הלכות ספר תורה מפרק זה</w:t>
      </w:r>
    </w:p>
    <w:p w14:paraId="645B3C3B" w14:textId="77777777" w:rsidR="006B3CD8" w:rsidRDefault="006B3CD8" w:rsidP="006B3CD8">
      <w:pPr>
        <w:pStyle w:val="ac"/>
        <w:rPr>
          <w:rFonts w:hint="cs"/>
          <w:rtl/>
        </w:rPr>
      </w:pPr>
      <w:r w:rsidRPr="00E55935">
        <w:rPr>
          <w:rtl/>
        </w:rPr>
        <w:t xml:space="preserve">אמר רבא בר רב </w:t>
      </w:r>
      <w:proofErr w:type="spellStart"/>
      <w:r w:rsidRPr="00E55935">
        <w:rPr>
          <w:rtl/>
        </w:rPr>
        <w:t>הונא</w:t>
      </w:r>
      <w:proofErr w:type="spellEnd"/>
      <w:r w:rsidRPr="00E55935">
        <w:rPr>
          <w:rtl/>
        </w:rPr>
        <w:t xml:space="preserve">: כיון שנפתח ספר תורה - אסור לספר אפילו בדבר הלכה, שנאמר: </w:t>
      </w:r>
      <w:r>
        <w:rPr>
          <w:rFonts w:hint="cs"/>
          <w:rtl/>
        </w:rPr>
        <w:t>"</w:t>
      </w:r>
      <w:r w:rsidRPr="00E55935">
        <w:rPr>
          <w:rtl/>
        </w:rPr>
        <w:t>וכפתחו עמדו כל העם</w:t>
      </w:r>
      <w:r>
        <w:rPr>
          <w:rFonts w:hint="cs"/>
          <w:rtl/>
        </w:rPr>
        <w:t>"</w:t>
      </w:r>
      <w:r w:rsidRPr="00E55935">
        <w:rPr>
          <w:rtl/>
        </w:rPr>
        <w:t>, ואין עמידה אלא שתיקה, שנ</w:t>
      </w:r>
      <w:r>
        <w:rPr>
          <w:rFonts w:hint="cs"/>
          <w:rtl/>
        </w:rPr>
        <w:t>אמר</w:t>
      </w:r>
      <w:r w:rsidRPr="00E55935">
        <w:rPr>
          <w:rtl/>
        </w:rPr>
        <w:t xml:space="preserve">: </w:t>
      </w:r>
      <w:r>
        <w:rPr>
          <w:rFonts w:hint="cs"/>
          <w:rtl/>
        </w:rPr>
        <w:t>"</w:t>
      </w:r>
      <w:r>
        <w:rPr>
          <w:rtl/>
        </w:rPr>
        <w:t>וְהוֹחַלְתִּי כִּי לֹא יְדַבֵּרוּ כִּי עָמְדוּ לֹא עָנוּ עוֹד</w:t>
      </w:r>
      <w:r>
        <w:rPr>
          <w:rFonts w:hint="cs"/>
          <w:rtl/>
        </w:rPr>
        <w:t>" (</w:t>
      </w:r>
      <w:r>
        <w:rPr>
          <w:rtl/>
        </w:rPr>
        <w:t xml:space="preserve">איוב לב </w:t>
      </w:r>
      <w:proofErr w:type="spellStart"/>
      <w:r>
        <w:rPr>
          <w:rtl/>
        </w:rPr>
        <w:t>טז</w:t>
      </w:r>
      <w:proofErr w:type="spellEnd"/>
      <w:r>
        <w:rPr>
          <w:rtl/>
        </w:rPr>
        <w:t>)</w:t>
      </w:r>
      <w:r w:rsidRPr="00E55935">
        <w:rPr>
          <w:rtl/>
        </w:rPr>
        <w:t>.</w:t>
      </w:r>
      <w:r>
        <w:rPr>
          <w:rStyle w:val="a5"/>
          <w:rtl/>
        </w:rPr>
        <w:footnoteReference w:id="22"/>
      </w:r>
    </w:p>
    <w:p w14:paraId="1B2281C5" w14:textId="77777777" w:rsidR="0093097C" w:rsidRDefault="0093097C" w:rsidP="0093097C">
      <w:pPr>
        <w:pStyle w:val="ab"/>
        <w:rPr>
          <w:rtl/>
          <w:lang w:val="he-IL"/>
        </w:rPr>
      </w:pPr>
      <w:r>
        <w:rPr>
          <w:rFonts w:hint="cs"/>
          <w:rtl/>
          <w:lang w:val="he-IL"/>
        </w:rPr>
        <w:t xml:space="preserve">בראשית רבה לו ח  - </w:t>
      </w:r>
      <w:r w:rsidR="00BC7DCE">
        <w:rPr>
          <w:rFonts w:hint="cs"/>
          <w:rtl/>
          <w:lang w:val="he-IL"/>
        </w:rPr>
        <w:t xml:space="preserve">קריאה רבת פנים בספר תורת </w:t>
      </w:r>
      <w:proofErr w:type="spellStart"/>
      <w:r w:rsidR="00BC7DCE">
        <w:rPr>
          <w:rFonts w:hint="cs"/>
          <w:rtl/>
          <w:lang w:val="he-IL"/>
        </w:rPr>
        <w:t>האלהים</w:t>
      </w:r>
      <w:proofErr w:type="spellEnd"/>
    </w:p>
    <w:p w14:paraId="15D93058" w14:textId="77777777" w:rsidR="0093097C" w:rsidRDefault="0093097C" w:rsidP="0093097C">
      <w:pPr>
        <w:pStyle w:val="ac"/>
        <w:rPr>
          <w:rFonts w:hint="cs"/>
          <w:rtl/>
          <w:lang w:val="he-IL"/>
        </w:rPr>
      </w:pPr>
      <w:r>
        <w:rPr>
          <w:rFonts w:hint="cs"/>
          <w:rtl/>
          <w:lang w:val="he-IL"/>
        </w:rPr>
        <w:t xml:space="preserve">"יפת </w:t>
      </w:r>
      <w:proofErr w:type="spellStart"/>
      <w:r>
        <w:rPr>
          <w:rFonts w:hint="cs"/>
          <w:rtl/>
          <w:lang w:val="he-IL"/>
        </w:rPr>
        <w:t>אלהים</w:t>
      </w:r>
      <w:proofErr w:type="spellEnd"/>
      <w:r>
        <w:rPr>
          <w:rFonts w:hint="cs"/>
          <w:rtl/>
          <w:lang w:val="he-IL"/>
        </w:rPr>
        <w:t xml:space="preserve"> ליפת" - זה כורש שהוא גוזר שיבנה בית המקדש, אעפ"כ: "וישכן </w:t>
      </w:r>
      <w:proofErr w:type="spellStart"/>
      <w:r>
        <w:rPr>
          <w:rFonts w:hint="cs"/>
          <w:rtl/>
          <w:lang w:val="he-IL"/>
        </w:rPr>
        <w:t>באהלי</w:t>
      </w:r>
      <w:proofErr w:type="spellEnd"/>
      <w:r>
        <w:rPr>
          <w:rFonts w:hint="cs"/>
          <w:rtl/>
          <w:lang w:val="he-IL"/>
        </w:rPr>
        <w:t xml:space="preserve"> שם" - אין שכינה שורה אלא </w:t>
      </w:r>
      <w:proofErr w:type="spellStart"/>
      <w:r>
        <w:rPr>
          <w:rFonts w:hint="cs"/>
          <w:rtl/>
          <w:lang w:val="he-IL"/>
        </w:rPr>
        <w:t>באהלי</w:t>
      </w:r>
      <w:proofErr w:type="spellEnd"/>
      <w:r>
        <w:rPr>
          <w:rFonts w:hint="cs"/>
          <w:rtl/>
          <w:lang w:val="he-IL"/>
        </w:rPr>
        <w:t xml:space="preserve"> שם.</w:t>
      </w:r>
      <w:r>
        <w:rPr>
          <w:rStyle w:val="a5"/>
          <w:rtl/>
          <w:lang w:val="he-IL"/>
        </w:rPr>
        <w:footnoteReference w:id="23"/>
      </w:r>
      <w:r>
        <w:rPr>
          <w:rFonts w:hint="cs"/>
          <w:rtl/>
          <w:lang w:val="he-IL"/>
        </w:rPr>
        <w:t xml:space="preserve"> </w:t>
      </w:r>
      <w:r w:rsidR="00803B92">
        <w:rPr>
          <w:rFonts w:hint="cs"/>
          <w:rtl/>
          <w:lang w:val="he-IL"/>
        </w:rPr>
        <w:t>...</w:t>
      </w:r>
      <w:r>
        <w:rPr>
          <w:rFonts w:hint="cs"/>
          <w:rtl/>
          <w:lang w:val="he-IL"/>
        </w:rPr>
        <w:t xml:space="preserve"> רבי יודן אמר: מכאן לתרגום מן התורה, זהו שכתוב: "וַיִּקְרְאוּ בַסֵּפֶר בְּתוֹרַת </w:t>
      </w:r>
      <w:proofErr w:type="spellStart"/>
      <w:r>
        <w:rPr>
          <w:rFonts w:hint="cs"/>
          <w:rtl/>
          <w:lang w:val="he-IL"/>
        </w:rPr>
        <w:t>הָאֱלֹהִים</w:t>
      </w:r>
      <w:proofErr w:type="spellEnd"/>
      <w:r>
        <w:rPr>
          <w:rFonts w:hint="cs"/>
          <w:rtl/>
          <w:lang w:val="he-IL"/>
        </w:rPr>
        <w:t xml:space="preserve"> מְפֹרָשׁ וְשׂוֹם שֶׂכֶל וַיָּבִינוּ בַּמִּקְרָא" (נח</w:t>
      </w:r>
      <w:r w:rsidR="00967E15">
        <w:rPr>
          <w:rFonts w:hint="cs"/>
          <w:rtl/>
          <w:lang w:val="he-IL"/>
        </w:rPr>
        <w:t>מ</w:t>
      </w:r>
      <w:r>
        <w:rPr>
          <w:rFonts w:hint="cs"/>
          <w:rtl/>
          <w:lang w:val="he-IL"/>
        </w:rPr>
        <w:t xml:space="preserve">יה ח ח). "ויקראו בספר תורת </w:t>
      </w:r>
      <w:proofErr w:type="spellStart"/>
      <w:r>
        <w:rPr>
          <w:rFonts w:hint="cs"/>
          <w:rtl/>
          <w:lang w:val="he-IL"/>
        </w:rPr>
        <w:t>האלהים</w:t>
      </w:r>
      <w:proofErr w:type="spellEnd"/>
      <w:r>
        <w:rPr>
          <w:rFonts w:hint="cs"/>
          <w:rtl/>
          <w:lang w:val="he-IL"/>
        </w:rPr>
        <w:t>" - זה המקרא, "מפורש" - זה תרגום, "ושום שכל" - אלו הטעמים, "ויבינו במקרא" - אלו ראשי הפסוקים.</w:t>
      </w:r>
      <w:r w:rsidR="00E42C6A">
        <w:rPr>
          <w:rStyle w:val="a5"/>
          <w:rtl/>
          <w:lang w:val="he-IL"/>
        </w:rPr>
        <w:footnoteReference w:id="24"/>
      </w:r>
    </w:p>
    <w:p w14:paraId="48206846" w14:textId="77777777" w:rsidR="00885E0F" w:rsidRDefault="00885E0F" w:rsidP="00DC2C29">
      <w:pPr>
        <w:pStyle w:val="ab"/>
        <w:rPr>
          <w:rtl/>
        </w:rPr>
      </w:pPr>
      <w:r>
        <w:rPr>
          <w:rtl/>
        </w:rPr>
        <w:t>המועדים בהלכה ראש השנה פרק ראשון - ארבע תקופות בראש השנה</w:t>
      </w:r>
    </w:p>
    <w:p w14:paraId="1E4D2A23" w14:textId="77777777" w:rsidR="00885E0F" w:rsidRDefault="00A252F1" w:rsidP="00885E0F">
      <w:pPr>
        <w:pStyle w:val="ac"/>
        <w:rPr>
          <w:rtl/>
        </w:rPr>
      </w:pPr>
      <w:r>
        <w:rPr>
          <w:rFonts w:hint="cs"/>
          <w:rtl/>
        </w:rPr>
        <w:t xml:space="preserve">... </w:t>
      </w:r>
      <w:r w:rsidR="00885E0F">
        <w:rPr>
          <w:rtl/>
        </w:rPr>
        <w:t xml:space="preserve">כתב </w:t>
      </w:r>
      <w:proofErr w:type="spellStart"/>
      <w:r w:rsidR="00885E0F">
        <w:rPr>
          <w:rtl/>
        </w:rPr>
        <w:t>הנצי"ב</w:t>
      </w:r>
      <w:proofErr w:type="spellEnd"/>
      <w:r w:rsidR="00885E0F">
        <w:rPr>
          <w:rtl/>
        </w:rPr>
        <w:t xml:space="preserve">, </w:t>
      </w:r>
      <w:proofErr w:type="spellStart"/>
      <w:r w:rsidR="00885E0F">
        <w:rPr>
          <w:rtl/>
        </w:rPr>
        <w:t>בהעמק</w:t>
      </w:r>
      <w:proofErr w:type="spellEnd"/>
      <w:r w:rsidR="00885E0F">
        <w:rPr>
          <w:rtl/>
        </w:rPr>
        <w:t xml:space="preserve"> - שאלה על השאילתו</w:t>
      </w:r>
      <w:r>
        <w:rPr>
          <w:rFonts w:hint="cs"/>
          <w:rtl/>
        </w:rPr>
        <w:t>ת.</w:t>
      </w:r>
      <w:r w:rsidR="00885E0F">
        <w:rPr>
          <w:rtl/>
        </w:rPr>
        <w:t xml:space="preserve"> מסופר שם בנחמיה "כִּי בוֹכִים כָּל הָעָם כְּשָׁמְעָם אֶת דִּבְרֵי הַתּוֹרָה" ונחמיה ועזרא אמרו להם: "אַל תִּתְאַבְּלוּ וְאַל תִּבְכּוּ - לְכוּ אִכְלוּ מַשְׁמַנִּים - כִּי קָדוֹשׁ הַיּוֹם </w:t>
      </w:r>
      <w:proofErr w:type="spellStart"/>
      <w:r w:rsidR="00885E0F">
        <w:rPr>
          <w:rtl/>
        </w:rPr>
        <w:t>לַאֲדֹנֵינו</w:t>
      </w:r>
      <w:proofErr w:type="spellEnd"/>
      <w:r w:rsidR="00885E0F">
        <w:rPr>
          <w:rtl/>
        </w:rPr>
        <w:t xml:space="preserve">ּ". </w:t>
      </w:r>
      <w:proofErr w:type="spellStart"/>
      <w:r w:rsidR="00885E0F">
        <w:rPr>
          <w:rtl/>
        </w:rPr>
        <w:t>אבילות</w:t>
      </w:r>
      <w:proofErr w:type="spellEnd"/>
      <w:r w:rsidR="00885E0F">
        <w:rPr>
          <w:rtl/>
        </w:rPr>
        <w:t xml:space="preserve"> זו מה טיבה? אלא שהם ידעו, שבגולה עושים שני ימים ראש השנה ובירושלים יום אחד, ששם מקדשים את החודש. כשעלו עכשיו מן הגולה, סבורים היו שיעשו יום אחד ראש השנה.</w:t>
      </w:r>
      <w:r w:rsidR="004F1EA5">
        <w:rPr>
          <w:rStyle w:val="a5"/>
          <w:rtl/>
        </w:rPr>
        <w:footnoteReference w:id="25"/>
      </w:r>
      <w:r w:rsidR="00885E0F">
        <w:rPr>
          <w:rtl/>
        </w:rPr>
        <w:t xml:space="preserve"> משראו למחר, שקראו שוב פרשת ראש השנה, נדהמו וחשבו שעוד לא באו אל המנוחה ואל הנחלה ועדיין החורבן במקומו עומד</w:t>
      </w:r>
      <w:r w:rsidR="00635223">
        <w:rPr>
          <w:rFonts w:hint="cs"/>
          <w:rtl/>
        </w:rPr>
        <w:t>.</w:t>
      </w:r>
      <w:r w:rsidR="00885E0F">
        <w:rPr>
          <w:rtl/>
        </w:rPr>
        <w:t xml:space="preserve"> או </w:t>
      </w:r>
      <w:proofErr w:type="spellStart"/>
      <w:r w:rsidR="00885E0F">
        <w:rPr>
          <w:rtl/>
        </w:rPr>
        <w:t>שהכהנים</w:t>
      </w:r>
      <w:proofErr w:type="spellEnd"/>
      <w:r w:rsidR="00885E0F">
        <w:rPr>
          <w:rtl/>
        </w:rPr>
        <w:t xml:space="preserve"> והראשים חוששים, שהמקדש יחרב שוב, ולכן עושים תקנה לכתחילה לעשות תמיד שני ימים, ולפיכך בכו והתאבלו. אבל נחמיה ועזרא "</w:t>
      </w:r>
      <w:proofErr w:type="spellStart"/>
      <w:r w:rsidR="00885E0F">
        <w:rPr>
          <w:rtl/>
        </w:rPr>
        <w:t>וְהַלְוִיִּם</w:t>
      </w:r>
      <w:proofErr w:type="spellEnd"/>
      <w:r w:rsidR="00885E0F">
        <w:rPr>
          <w:rtl/>
        </w:rPr>
        <w:t xml:space="preserve"> הַמְּבִינִים" הודיעו להם שטועים הם.</w:t>
      </w:r>
      <w:r w:rsidR="000336D8">
        <w:rPr>
          <w:rFonts w:hint="cs"/>
          <w:rtl/>
        </w:rPr>
        <w:t xml:space="preserve"> </w:t>
      </w:r>
      <w:r w:rsidR="00885E0F">
        <w:rPr>
          <w:rtl/>
        </w:rPr>
        <w:t xml:space="preserve">... כִּי קָדוֹשׁ הַיּוֹם </w:t>
      </w:r>
      <w:proofErr w:type="spellStart"/>
      <w:r w:rsidR="00885E0F">
        <w:rPr>
          <w:rtl/>
        </w:rPr>
        <w:t>לַאֲדֹנֵינו</w:t>
      </w:r>
      <w:proofErr w:type="spellEnd"/>
      <w:r w:rsidR="00885E0F">
        <w:rPr>
          <w:rtl/>
        </w:rPr>
        <w:t xml:space="preserve">ּ" - לא </w:t>
      </w:r>
      <w:r w:rsidR="00885E0F">
        <w:rPr>
          <w:rtl/>
        </w:rPr>
        <w:lastRenderedPageBreak/>
        <w:t>מצד ספק ולא מצד תקנה, אלא שבעצם היום הוא יום ראש השנה, שאתמול לא באו עדים שראו את הלבנה וממילא היום הוא "קדוש לאדוננו"</w:t>
      </w:r>
      <w:r w:rsidR="004F1EA5">
        <w:rPr>
          <w:rFonts w:hint="cs"/>
          <w:rtl/>
        </w:rPr>
        <w:t>.</w:t>
      </w:r>
      <w:r w:rsidR="00DC2C29">
        <w:rPr>
          <w:rStyle w:val="a5"/>
          <w:rtl/>
        </w:rPr>
        <w:footnoteReference w:id="26"/>
      </w:r>
    </w:p>
    <w:p w14:paraId="115638FD" w14:textId="77777777" w:rsidR="00515E38" w:rsidRPr="00515E38" w:rsidRDefault="000336D8" w:rsidP="000336D8">
      <w:pPr>
        <w:pStyle w:val="ac"/>
        <w:spacing w:before="240"/>
        <w:rPr>
          <w:rFonts w:ascii="Narkisim" w:hAnsi="Narkisim" w:cs="Narkisim"/>
          <w:szCs w:val="22"/>
          <w:rtl/>
        </w:rPr>
      </w:pPr>
      <w:r w:rsidRPr="00AC7369">
        <w:rPr>
          <w:b/>
          <w:bCs/>
          <w:rtl/>
        </w:rPr>
        <w:t xml:space="preserve">וַתִּשְׁלַם הַחוֹמָה בְּעֶשְׂרִים וַחֲמִשָּׁה לֶאֱלוּל </w:t>
      </w:r>
      <w:proofErr w:type="spellStart"/>
      <w:r w:rsidRPr="00AC7369">
        <w:rPr>
          <w:b/>
          <w:bCs/>
          <w:rtl/>
        </w:rPr>
        <w:t>לַחֲמִשִּׁים</w:t>
      </w:r>
      <w:proofErr w:type="spellEnd"/>
      <w:r w:rsidRPr="00AC7369">
        <w:rPr>
          <w:b/>
          <w:bCs/>
          <w:rtl/>
        </w:rPr>
        <w:t xml:space="preserve"> וּשְׁנַיִם יוֹם: </w:t>
      </w:r>
      <w:r w:rsidR="00515E38" w:rsidRPr="00515E38">
        <w:rPr>
          <w:rFonts w:ascii="Narkisim" w:hAnsi="Narkisim" w:cs="Narkisim"/>
          <w:szCs w:val="22"/>
          <w:rtl/>
        </w:rPr>
        <w:t>(נחמיה ו טו)</w:t>
      </w:r>
    </w:p>
    <w:p w14:paraId="33D50532" w14:textId="77777777" w:rsidR="00465F32" w:rsidRDefault="000336D8" w:rsidP="00515E38">
      <w:pPr>
        <w:pStyle w:val="ac"/>
        <w:rPr>
          <w:b/>
          <w:bCs/>
          <w:rtl/>
        </w:rPr>
      </w:pPr>
      <w:r w:rsidRPr="00AC7369">
        <w:rPr>
          <w:b/>
          <w:bCs/>
          <w:rtl/>
        </w:rPr>
        <w:t xml:space="preserve">וַיְהִי כַּאֲשֶׁר נִבְנְתָה הַחוֹמָה וָאַעֲמִיד הַדְּלָתוֹת וַיִּפָּקְדוּ הַשּׁוֹעֲרִים </w:t>
      </w:r>
      <w:proofErr w:type="spellStart"/>
      <w:r w:rsidRPr="00AC7369">
        <w:rPr>
          <w:b/>
          <w:bCs/>
          <w:rtl/>
        </w:rPr>
        <w:t>וְהַמְשֹׁרְרִים</w:t>
      </w:r>
      <w:proofErr w:type="spellEnd"/>
      <w:r w:rsidRPr="00AC7369">
        <w:rPr>
          <w:b/>
          <w:bCs/>
          <w:rtl/>
        </w:rPr>
        <w:t xml:space="preserve"> </w:t>
      </w:r>
      <w:proofErr w:type="spellStart"/>
      <w:r w:rsidRPr="00AC7369">
        <w:rPr>
          <w:b/>
          <w:bCs/>
          <w:rtl/>
        </w:rPr>
        <w:t>וְהַלְוִיִּם</w:t>
      </w:r>
      <w:proofErr w:type="spellEnd"/>
      <w:r w:rsidR="00515E38">
        <w:rPr>
          <w:rFonts w:hint="cs"/>
          <w:b/>
          <w:bCs/>
          <w:rtl/>
        </w:rPr>
        <w:t xml:space="preserve"> </w:t>
      </w:r>
      <w:proofErr w:type="spellStart"/>
      <w:r w:rsidR="00515E38">
        <w:rPr>
          <w:rFonts w:hint="cs"/>
          <w:b/>
          <w:bCs/>
          <w:rtl/>
        </w:rPr>
        <w:t>וכו</w:t>
      </w:r>
      <w:proofErr w:type="spellEnd"/>
      <w:r w:rsidR="00515E38">
        <w:rPr>
          <w:rFonts w:hint="cs"/>
          <w:b/>
          <w:bCs/>
          <w:rtl/>
        </w:rPr>
        <w:t>'</w:t>
      </w:r>
      <w:r w:rsidRPr="00AC7369">
        <w:rPr>
          <w:b/>
          <w:bCs/>
          <w:rtl/>
        </w:rPr>
        <w:t>:</w:t>
      </w:r>
      <w:r w:rsidR="00515E38" w:rsidRPr="00515E38">
        <w:rPr>
          <w:b/>
          <w:bCs/>
          <w:rtl/>
        </w:rPr>
        <w:t xml:space="preserve"> </w:t>
      </w:r>
      <w:r w:rsidR="00515E38" w:rsidRPr="00515E38">
        <w:rPr>
          <w:rFonts w:ascii="Narkisim" w:hAnsi="Narkisim" w:cs="Narkisim" w:hint="cs"/>
          <w:szCs w:val="22"/>
          <w:rtl/>
        </w:rPr>
        <w:t>(</w:t>
      </w:r>
      <w:r w:rsidR="00515E38" w:rsidRPr="00515E38">
        <w:rPr>
          <w:rFonts w:ascii="Narkisim" w:hAnsi="Narkisim" w:cs="Narkisim"/>
          <w:szCs w:val="22"/>
          <w:rtl/>
        </w:rPr>
        <w:t xml:space="preserve">נחמיה ז </w:t>
      </w:r>
      <w:r w:rsidR="00515E38" w:rsidRPr="00515E38">
        <w:rPr>
          <w:rFonts w:ascii="Narkisim" w:hAnsi="Narkisim" w:cs="Narkisim" w:hint="cs"/>
          <w:szCs w:val="22"/>
          <w:rtl/>
        </w:rPr>
        <w:t>א).</w:t>
      </w:r>
      <w:r w:rsidR="00B04590" w:rsidRPr="002678A3">
        <w:rPr>
          <w:rStyle w:val="a5"/>
          <w:rtl/>
        </w:rPr>
        <w:footnoteReference w:id="27"/>
      </w:r>
    </w:p>
    <w:p w14:paraId="0E352D5A" w14:textId="77777777" w:rsidR="004C5F6F" w:rsidRPr="00A65264" w:rsidRDefault="004C5F6F" w:rsidP="004C5F6F">
      <w:pPr>
        <w:pStyle w:val="ac"/>
        <w:spacing w:before="240"/>
        <w:rPr>
          <w:rFonts w:ascii="Narkisim" w:hAnsi="Narkisim" w:cs="Narkisim"/>
          <w:szCs w:val="22"/>
          <w:rtl/>
        </w:rPr>
      </w:pPr>
      <w:r w:rsidRPr="00A77236">
        <w:rPr>
          <w:b/>
          <w:bCs/>
          <w:rtl/>
        </w:rPr>
        <w:t>וּבְיוֹם עֶשְׂרִים וְאַרְבָּעָה לַחֹדֶשׁ הַזֶּה נֶאֶסְפוּ בְנֵי יִשְׂרָאֵל בְּצוֹם וּבְשַׂקִּים וַאֲדָמָה עֲלֵיהֶם:</w:t>
      </w:r>
      <w:r>
        <w:rPr>
          <w:rFonts w:hint="cs"/>
          <w:b/>
          <w:bCs/>
          <w:rtl/>
        </w:rPr>
        <w:t xml:space="preserve"> </w:t>
      </w:r>
      <w:r w:rsidRPr="00A77236">
        <w:rPr>
          <w:b/>
          <w:bCs/>
          <w:rtl/>
        </w:rPr>
        <w:t xml:space="preserve">וַיִּבָּדְלוּ זֶרַע יִשְׂרָאֵל מִכֹּל בְּנֵי </w:t>
      </w:r>
      <w:proofErr w:type="spellStart"/>
      <w:r w:rsidRPr="00A77236">
        <w:rPr>
          <w:b/>
          <w:bCs/>
          <w:rtl/>
        </w:rPr>
        <w:t>נֵכָר</w:t>
      </w:r>
      <w:proofErr w:type="spellEnd"/>
      <w:r w:rsidRPr="00A77236">
        <w:rPr>
          <w:b/>
          <w:bCs/>
          <w:rtl/>
        </w:rPr>
        <w:t xml:space="preserve"> וַיַּעַמְדוּ </w:t>
      </w:r>
      <w:proofErr w:type="spellStart"/>
      <w:r w:rsidRPr="00A77236">
        <w:rPr>
          <w:b/>
          <w:bCs/>
          <w:rtl/>
        </w:rPr>
        <w:t>וַיִּתְוַדּו</w:t>
      </w:r>
      <w:proofErr w:type="spellEnd"/>
      <w:r w:rsidRPr="00A77236">
        <w:rPr>
          <w:b/>
          <w:bCs/>
          <w:rtl/>
        </w:rPr>
        <w:t xml:space="preserve">ּ עַל </w:t>
      </w:r>
      <w:proofErr w:type="spellStart"/>
      <w:r w:rsidRPr="00A77236">
        <w:rPr>
          <w:b/>
          <w:bCs/>
          <w:rtl/>
        </w:rPr>
        <w:t>חַטֹּאתֵיהֶם</w:t>
      </w:r>
      <w:proofErr w:type="spellEnd"/>
      <w:r w:rsidRPr="00A77236">
        <w:rPr>
          <w:b/>
          <w:bCs/>
          <w:rtl/>
        </w:rPr>
        <w:t xml:space="preserve"> וַעֲוֹנוֹת </w:t>
      </w:r>
      <w:proofErr w:type="spellStart"/>
      <w:r w:rsidRPr="00A77236">
        <w:rPr>
          <w:b/>
          <w:bCs/>
          <w:rtl/>
        </w:rPr>
        <w:t>אֲבֹתֵיהֶם</w:t>
      </w:r>
      <w:proofErr w:type="spellEnd"/>
      <w:r w:rsidRPr="00A77236">
        <w:rPr>
          <w:b/>
          <w:bCs/>
          <w:rtl/>
        </w:rPr>
        <w:t>:</w:t>
      </w:r>
      <w:r>
        <w:rPr>
          <w:rFonts w:hint="cs"/>
          <w:b/>
          <w:bCs/>
          <w:rtl/>
        </w:rPr>
        <w:t xml:space="preserve"> </w:t>
      </w:r>
      <w:r w:rsidRPr="00A77236">
        <w:rPr>
          <w:b/>
          <w:bCs/>
          <w:rtl/>
        </w:rPr>
        <w:t xml:space="preserve">וַיָּקוּמוּ עַל עָמְדָם וַיִּקְרְאוּ בְּסֵפֶר תּוֹרַת ה' </w:t>
      </w:r>
      <w:proofErr w:type="spellStart"/>
      <w:r w:rsidRPr="00A77236">
        <w:rPr>
          <w:b/>
          <w:bCs/>
          <w:rtl/>
        </w:rPr>
        <w:t>אֱלֹהֵיהֶם</w:t>
      </w:r>
      <w:proofErr w:type="spellEnd"/>
      <w:r w:rsidRPr="00A77236">
        <w:rPr>
          <w:b/>
          <w:bCs/>
          <w:rtl/>
        </w:rPr>
        <w:t xml:space="preserve"> </w:t>
      </w:r>
      <w:proofErr w:type="spellStart"/>
      <w:r w:rsidRPr="00A77236">
        <w:rPr>
          <w:b/>
          <w:bCs/>
          <w:rtl/>
        </w:rPr>
        <w:t>רְבִעִית</w:t>
      </w:r>
      <w:proofErr w:type="spellEnd"/>
      <w:r w:rsidRPr="00A77236">
        <w:rPr>
          <w:b/>
          <w:bCs/>
          <w:rtl/>
        </w:rPr>
        <w:t xml:space="preserve"> הַיּוֹם </w:t>
      </w:r>
      <w:proofErr w:type="spellStart"/>
      <w:r w:rsidRPr="00A77236">
        <w:rPr>
          <w:b/>
          <w:bCs/>
          <w:rtl/>
        </w:rPr>
        <w:t>וּרְבִעִית</w:t>
      </w:r>
      <w:proofErr w:type="spellEnd"/>
      <w:r w:rsidRPr="00A77236">
        <w:rPr>
          <w:b/>
          <w:bCs/>
          <w:rtl/>
        </w:rPr>
        <w:t xml:space="preserve"> </w:t>
      </w:r>
      <w:proofErr w:type="spellStart"/>
      <w:r w:rsidRPr="00A77236">
        <w:rPr>
          <w:b/>
          <w:bCs/>
          <w:rtl/>
        </w:rPr>
        <w:t>מִתְוַדִּים</w:t>
      </w:r>
      <w:proofErr w:type="spellEnd"/>
      <w:r w:rsidRPr="00A77236">
        <w:rPr>
          <w:b/>
          <w:bCs/>
          <w:rtl/>
        </w:rPr>
        <w:t xml:space="preserve"> </w:t>
      </w:r>
      <w:proofErr w:type="spellStart"/>
      <w:r w:rsidRPr="00A77236">
        <w:rPr>
          <w:b/>
          <w:bCs/>
          <w:rtl/>
        </w:rPr>
        <w:t>וּמִשְׁתַּחֲוִים</w:t>
      </w:r>
      <w:proofErr w:type="spellEnd"/>
      <w:r w:rsidRPr="00A77236">
        <w:rPr>
          <w:b/>
          <w:bCs/>
          <w:rtl/>
        </w:rPr>
        <w:t xml:space="preserve"> לַה' </w:t>
      </w:r>
      <w:proofErr w:type="spellStart"/>
      <w:r w:rsidRPr="00A77236">
        <w:rPr>
          <w:b/>
          <w:bCs/>
          <w:rtl/>
        </w:rPr>
        <w:t>אֱלֹהֵיהֶם</w:t>
      </w:r>
      <w:proofErr w:type="spellEnd"/>
      <w:r w:rsidRPr="00A77236">
        <w:rPr>
          <w:b/>
          <w:bCs/>
          <w:rtl/>
        </w:rPr>
        <w:t xml:space="preserve">: </w:t>
      </w:r>
      <w:r>
        <w:rPr>
          <w:rFonts w:hint="cs"/>
          <w:b/>
          <w:bCs/>
          <w:rtl/>
        </w:rPr>
        <w:t xml:space="preserve">... </w:t>
      </w:r>
      <w:r w:rsidRPr="00820CF7">
        <w:rPr>
          <w:b/>
          <w:bCs/>
          <w:rtl/>
        </w:rPr>
        <w:t xml:space="preserve">וַיִּזְעֲקוּ בְּקוֹל גָּדוֹל אֶל ה' </w:t>
      </w:r>
      <w:proofErr w:type="spellStart"/>
      <w:r w:rsidRPr="00820CF7">
        <w:rPr>
          <w:b/>
          <w:bCs/>
          <w:rtl/>
        </w:rPr>
        <w:t>אֱלֹהֵיהֶם</w:t>
      </w:r>
      <w:proofErr w:type="spellEnd"/>
      <w:r w:rsidRPr="00820CF7">
        <w:rPr>
          <w:b/>
          <w:bCs/>
          <w:rtl/>
        </w:rPr>
        <w:t xml:space="preserve">: </w:t>
      </w:r>
      <w:r w:rsidRPr="00A65264">
        <w:rPr>
          <w:rFonts w:ascii="Narkisim" w:hAnsi="Narkisim" w:cs="Narkisim" w:hint="cs"/>
          <w:szCs w:val="22"/>
          <w:rtl/>
        </w:rPr>
        <w:t>(</w:t>
      </w:r>
      <w:r w:rsidRPr="00A65264">
        <w:rPr>
          <w:rFonts w:ascii="Narkisim" w:hAnsi="Narkisim" w:cs="Narkisim"/>
          <w:szCs w:val="22"/>
          <w:rtl/>
        </w:rPr>
        <w:t xml:space="preserve">נחמיה ט </w:t>
      </w:r>
      <w:r w:rsidRPr="00A65264">
        <w:rPr>
          <w:rFonts w:ascii="Narkisim" w:hAnsi="Narkisim" w:cs="Narkisim" w:hint="cs"/>
          <w:szCs w:val="22"/>
          <w:rtl/>
        </w:rPr>
        <w:t>א-ג).</w:t>
      </w:r>
      <w:r>
        <w:rPr>
          <w:rStyle w:val="a5"/>
          <w:rFonts w:ascii="Narkisim" w:hAnsi="Narkisim" w:cs="Narkisim"/>
          <w:szCs w:val="22"/>
          <w:rtl/>
        </w:rPr>
        <w:footnoteReference w:id="28"/>
      </w:r>
    </w:p>
    <w:p w14:paraId="29199589" w14:textId="77777777" w:rsidR="00DD2ACF" w:rsidRDefault="00DD2ACF" w:rsidP="00255B0E">
      <w:pPr>
        <w:pStyle w:val="ab"/>
        <w:rPr>
          <w:rtl/>
        </w:rPr>
      </w:pPr>
      <w:r>
        <w:rPr>
          <w:rtl/>
        </w:rPr>
        <w:t>מסכת יומא דף סט עמוד ב</w:t>
      </w:r>
      <w:r w:rsidR="00255B0E">
        <w:rPr>
          <w:rFonts w:hint="cs"/>
          <w:rtl/>
        </w:rPr>
        <w:t xml:space="preserve"> </w:t>
      </w:r>
      <w:r w:rsidR="00255B0E">
        <w:rPr>
          <w:rFonts w:cs="David"/>
          <w:rtl/>
        </w:rPr>
        <w:t>–</w:t>
      </w:r>
      <w:r w:rsidR="00255B0E">
        <w:rPr>
          <w:rFonts w:hint="cs"/>
          <w:rtl/>
        </w:rPr>
        <w:t xml:space="preserve"> השם המפורש ויצר הרע</w:t>
      </w:r>
    </w:p>
    <w:p w14:paraId="558A7951" w14:textId="77777777" w:rsidR="00B31071" w:rsidRDefault="002A2023" w:rsidP="00DD2ACF">
      <w:pPr>
        <w:pStyle w:val="ac"/>
        <w:rPr>
          <w:rtl/>
        </w:rPr>
      </w:pPr>
      <w:r>
        <w:rPr>
          <w:rFonts w:hint="cs"/>
          <w:rtl/>
        </w:rPr>
        <w:t xml:space="preserve">... </w:t>
      </w:r>
      <w:r w:rsidR="00DD2ACF">
        <w:rPr>
          <w:rtl/>
        </w:rPr>
        <w:t xml:space="preserve">מיתיבי </w:t>
      </w:r>
      <w:proofErr w:type="spellStart"/>
      <w:r w:rsidR="00DD2ACF">
        <w:rPr>
          <w:rtl/>
        </w:rPr>
        <w:t>דתניא</w:t>
      </w:r>
      <w:proofErr w:type="spellEnd"/>
      <w:r w:rsidR="00DD2ACF">
        <w:rPr>
          <w:rtl/>
        </w:rPr>
        <w:t>: היכן קורין בו - בעזרה, רבי אליעזר בן יעקב אומר: בהר הבית, שנאמר</w:t>
      </w:r>
      <w:r w:rsidR="00B31071">
        <w:rPr>
          <w:rFonts w:hint="cs"/>
          <w:rtl/>
        </w:rPr>
        <w:t>:</w:t>
      </w:r>
      <w:r w:rsidR="00DD2ACF">
        <w:rPr>
          <w:rtl/>
        </w:rPr>
        <w:t xml:space="preserve"> </w:t>
      </w:r>
      <w:r w:rsidR="00B31071">
        <w:rPr>
          <w:rFonts w:hint="cs"/>
          <w:rtl/>
        </w:rPr>
        <w:t>"</w:t>
      </w:r>
      <w:r w:rsidR="00DD2ACF">
        <w:rPr>
          <w:rtl/>
        </w:rPr>
        <w:t>ויקרא בו לפני הרחוב אשר לפני שער המים</w:t>
      </w:r>
      <w:r w:rsidR="00B31071">
        <w:rPr>
          <w:rFonts w:hint="cs"/>
          <w:rtl/>
        </w:rPr>
        <w:t>"</w:t>
      </w:r>
      <w:r w:rsidR="00DD2ACF">
        <w:rPr>
          <w:rtl/>
        </w:rPr>
        <w:t xml:space="preserve">. ואמר רב </w:t>
      </w:r>
      <w:proofErr w:type="spellStart"/>
      <w:r w:rsidR="00DD2ACF">
        <w:rPr>
          <w:rtl/>
        </w:rPr>
        <w:t>חסדא</w:t>
      </w:r>
      <w:proofErr w:type="spellEnd"/>
      <w:r w:rsidR="00DD2ACF">
        <w:rPr>
          <w:rtl/>
        </w:rPr>
        <w:t xml:space="preserve"> - בעזרת נשים. </w:t>
      </w:r>
      <w:r w:rsidR="00B31071">
        <w:rPr>
          <w:rFonts w:hint="cs"/>
          <w:rtl/>
        </w:rPr>
        <w:t>"</w:t>
      </w:r>
      <w:r w:rsidR="00DD2ACF">
        <w:rPr>
          <w:rtl/>
        </w:rPr>
        <w:t xml:space="preserve">ויברך עזרא את ה' </w:t>
      </w:r>
      <w:proofErr w:type="spellStart"/>
      <w:r w:rsidR="00DD2ACF">
        <w:rPr>
          <w:rtl/>
        </w:rPr>
        <w:t>האלהים</w:t>
      </w:r>
      <w:proofErr w:type="spellEnd"/>
      <w:r w:rsidR="00DD2ACF">
        <w:rPr>
          <w:rtl/>
        </w:rPr>
        <w:t xml:space="preserve"> הגדול</w:t>
      </w:r>
      <w:r w:rsidR="00B31071">
        <w:rPr>
          <w:rFonts w:hint="cs"/>
          <w:rtl/>
        </w:rPr>
        <w:t>"</w:t>
      </w:r>
      <w:r w:rsidR="00DD2ACF">
        <w:rPr>
          <w:rtl/>
        </w:rPr>
        <w:t>, מאי גדול? אמר רב יוסף אמר רב: שגדלו בשם המפורש</w:t>
      </w:r>
      <w:r w:rsidR="002678B7">
        <w:rPr>
          <w:rFonts w:hint="cs"/>
          <w:rtl/>
        </w:rPr>
        <w:t>. רב גידל אמר</w:t>
      </w:r>
      <w:r w:rsidR="00B31071">
        <w:rPr>
          <w:rtl/>
        </w:rPr>
        <w:t xml:space="preserve">: ״בָּרוּךְ ה׳ </w:t>
      </w:r>
      <w:proofErr w:type="spellStart"/>
      <w:r w:rsidR="00B31071">
        <w:rPr>
          <w:rtl/>
        </w:rPr>
        <w:t>אֱלֹהֵי</w:t>
      </w:r>
      <w:proofErr w:type="spellEnd"/>
      <w:r w:rsidR="00B31071">
        <w:rPr>
          <w:rtl/>
        </w:rPr>
        <w:t xml:space="preserve"> </w:t>
      </w:r>
      <w:r w:rsidR="00B31071" w:rsidRPr="002678B7">
        <w:rPr>
          <w:rtl/>
        </w:rPr>
        <w:t>יִשְׂרָאֵל</w:t>
      </w:r>
      <w:r w:rsidR="00B31071">
        <w:t xml:space="preserve"> </w:t>
      </w:r>
      <w:r w:rsidR="00B31071">
        <w:rPr>
          <w:rtl/>
        </w:rPr>
        <w:t>מִן הָעוֹלָם וְעַד הָעוֹלָם״</w:t>
      </w:r>
      <w:r w:rsidR="00255B0E">
        <w:rPr>
          <w:rStyle w:val="a5"/>
        </w:rPr>
        <w:footnoteReference w:id="29"/>
      </w:r>
      <w:r w:rsidR="00B31071">
        <w:t>.</w:t>
      </w:r>
      <w:r w:rsidR="00DD2ACF">
        <w:rPr>
          <w:rtl/>
        </w:rPr>
        <w:t xml:space="preserve"> </w:t>
      </w:r>
      <w:r w:rsidR="00B31071">
        <w:rPr>
          <w:rFonts w:hint="cs"/>
          <w:rtl/>
        </w:rPr>
        <w:t>...</w:t>
      </w:r>
      <w:r w:rsidR="00DD2ACF">
        <w:rPr>
          <w:rtl/>
        </w:rPr>
        <w:t xml:space="preserve"> אמר ליה: אין אומרים שם המפורש </w:t>
      </w:r>
      <w:proofErr w:type="spellStart"/>
      <w:r w:rsidR="00DD2ACF">
        <w:rPr>
          <w:rtl/>
        </w:rPr>
        <w:t>בגבולים</w:t>
      </w:r>
      <w:proofErr w:type="spellEnd"/>
      <w:r w:rsidR="00DD2ACF">
        <w:rPr>
          <w:rtl/>
        </w:rPr>
        <w:t>. - ולא? והכתיב</w:t>
      </w:r>
      <w:r w:rsidR="00B31071">
        <w:rPr>
          <w:rFonts w:hint="cs"/>
          <w:rtl/>
        </w:rPr>
        <w:t>:</w:t>
      </w:r>
      <w:r w:rsidR="00DD2ACF">
        <w:rPr>
          <w:rtl/>
        </w:rPr>
        <w:t xml:space="preserve"> </w:t>
      </w:r>
      <w:r w:rsidR="00B31071">
        <w:rPr>
          <w:rFonts w:hint="cs"/>
          <w:rtl/>
        </w:rPr>
        <w:t>"</w:t>
      </w:r>
      <w:r w:rsidR="00DD2ACF">
        <w:rPr>
          <w:rtl/>
        </w:rPr>
        <w:t>ויעמד עזרא הספר על מגדל עץ אשר עשו לדבר</w:t>
      </w:r>
      <w:r w:rsidR="00B31071">
        <w:rPr>
          <w:rFonts w:hint="cs"/>
          <w:rtl/>
        </w:rPr>
        <w:t>"</w:t>
      </w:r>
      <w:r w:rsidR="00DD2ACF">
        <w:rPr>
          <w:rtl/>
        </w:rPr>
        <w:t xml:space="preserve"> ואמר רב גידל: שגדלו בשם המפורש! - הוראת שעה </w:t>
      </w:r>
      <w:proofErr w:type="spellStart"/>
      <w:r w:rsidR="00DD2ACF">
        <w:rPr>
          <w:rtl/>
        </w:rPr>
        <w:t>היתה</w:t>
      </w:r>
      <w:proofErr w:type="spellEnd"/>
      <w:r w:rsidR="00DD2ACF">
        <w:rPr>
          <w:rtl/>
        </w:rPr>
        <w:t>.</w:t>
      </w:r>
      <w:r w:rsidR="004C5F6F">
        <w:rPr>
          <w:rStyle w:val="a5"/>
          <w:rtl/>
        </w:rPr>
        <w:footnoteReference w:id="30"/>
      </w:r>
    </w:p>
    <w:p w14:paraId="3C5CFC61" w14:textId="77777777" w:rsidR="00B21A70" w:rsidRDefault="00882709" w:rsidP="00DD2ACF">
      <w:pPr>
        <w:pStyle w:val="ac"/>
        <w:rPr>
          <w:rtl/>
        </w:rPr>
      </w:pPr>
      <w:r>
        <w:rPr>
          <w:rFonts w:hint="cs"/>
          <w:rtl/>
        </w:rPr>
        <w:t>"</w:t>
      </w:r>
      <w:r w:rsidR="00DD2ACF">
        <w:rPr>
          <w:rtl/>
        </w:rPr>
        <w:t xml:space="preserve">ויצעקו אל ה' </w:t>
      </w:r>
      <w:proofErr w:type="spellStart"/>
      <w:r w:rsidR="00DD2ACF">
        <w:rPr>
          <w:rtl/>
        </w:rPr>
        <w:t>אלהים</w:t>
      </w:r>
      <w:proofErr w:type="spellEnd"/>
      <w:r w:rsidR="00DD2ACF">
        <w:rPr>
          <w:rtl/>
        </w:rPr>
        <w:t xml:space="preserve"> בקול גדול</w:t>
      </w:r>
      <w:r>
        <w:rPr>
          <w:rFonts w:hint="cs"/>
          <w:rtl/>
        </w:rPr>
        <w:t>"</w:t>
      </w:r>
      <w:r w:rsidR="00DD2ACF">
        <w:rPr>
          <w:rtl/>
        </w:rPr>
        <w:t xml:space="preserve"> מאי אמור? - אמר רב </w:t>
      </w:r>
      <w:proofErr w:type="spellStart"/>
      <w:r w:rsidR="00DD2ACF">
        <w:rPr>
          <w:rtl/>
        </w:rPr>
        <w:t>ואיתימא</w:t>
      </w:r>
      <w:proofErr w:type="spellEnd"/>
      <w:r w:rsidR="00DD2ACF">
        <w:rPr>
          <w:rtl/>
        </w:rPr>
        <w:t xml:space="preserve"> רבי יוחנן: </w:t>
      </w:r>
      <w:proofErr w:type="spellStart"/>
      <w:r w:rsidR="00DD2ACF">
        <w:rPr>
          <w:rtl/>
        </w:rPr>
        <w:t>בייא</w:t>
      </w:r>
      <w:proofErr w:type="spellEnd"/>
      <w:r w:rsidR="00DD2ACF">
        <w:rPr>
          <w:rtl/>
        </w:rPr>
        <w:t xml:space="preserve">, </w:t>
      </w:r>
      <w:proofErr w:type="spellStart"/>
      <w:r w:rsidR="00DD2ACF">
        <w:rPr>
          <w:rtl/>
        </w:rPr>
        <w:t>בייא</w:t>
      </w:r>
      <w:proofErr w:type="spellEnd"/>
      <w:r w:rsidR="00DD2ACF">
        <w:rPr>
          <w:rtl/>
        </w:rPr>
        <w:t xml:space="preserve">! היינו האי </w:t>
      </w:r>
      <w:proofErr w:type="spellStart"/>
      <w:r w:rsidR="00DD2ACF">
        <w:rPr>
          <w:rtl/>
        </w:rPr>
        <w:t>דאחרביה</w:t>
      </w:r>
      <w:proofErr w:type="spellEnd"/>
      <w:r w:rsidR="00DD2ACF">
        <w:rPr>
          <w:rtl/>
        </w:rPr>
        <w:t xml:space="preserve"> </w:t>
      </w:r>
      <w:proofErr w:type="spellStart"/>
      <w:r w:rsidR="00DD2ACF">
        <w:rPr>
          <w:rtl/>
        </w:rPr>
        <w:t>למקדשא</w:t>
      </w:r>
      <w:proofErr w:type="spellEnd"/>
      <w:r w:rsidR="00DD2ACF">
        <w:rPr>
          <w:rtl/>
        </w:rPr>
        <w:t xml:space="preserve">, וקליה להיכליה, </w:t>
      </w:r>
      <w:proofErr w:type="spellStart"/>
      <w:r w:rsidR="00DD2ACF">
        <w:rPr>
          <w:rtl/>
        </w:rPr>
        <w:t>וקטלינהו</w:t>
      </w:r>
      <w:proofErr w:type="spellEnd"/>
      <w:r w:rsidR="00DD2ACF">
        <w:rPr>
          <w:rtl/>
        </w:rPr>
        <w:t xml:space="preserve"> </w:t>
      </w:r>
      <w:proofErr w:type="spellStart"/>
      <w:r w:rsidR="00DD2ACF">
        <w:rPr>
          <w:rtl/>
        </w:rPr>
        <w:t>לכולהו</w:t>
      </w:r>
      <w:proofErr w:type="spellEnd"/>
      <w:r w:rsidR="00DD2ACF">
        <w:rPr>
          <w:rtl/>
        </w:rPr>
        <w:t xml:space="preserve"> צדיקי, </w:t>
      </w:r>
      <w:proofErr w:type="spellStart"/>
      <w:r w:rsidR="00DD2ACF">
        <w:rPr>
          <w:rtl/>
        </w:rPr>
        <w:t>ואגלינהו</w:t>
      </w:r>
      <w:proofErr w:type="spellEnd"/>
      <w:r w:rsidR="00DD2ACF">
        <w:rPr>
          <w:rtl/>
        </w:rPr>
        <w:t xml:space="preserve"> לישראל </w:t>
      </w:r>
      <w:proofErr w:type="spellStart"/>
      <w:r w:rsidR="00DD2ACF">
        <w:rPr>
          <w:rtl/>
        </w:rPr>
        <w:t>מארעהון</w:t>
      </w:r>
      <w:proofErr w:type="spellEnd"/>
      <w:r w:rsidR="00DD2ACF">
        <w:rPr>
          <w:rtl/>
        </w:rPr>
        <w:t>, ועדיין מרקד בינן.</w:t>
      </w:r>
      <w:r w:rsidR="004779E4">
        <w:rPr>
          <w:rStyle w:val="a5"/>
          <w:rtl/>
        </w:rPr>
        <w:footnoteReference w:id="31"/>
      </w:r>
      <w:r w:rsidR="00DD2ACF">
        <w:rPr>
          <w:rtl/>
        </w:rPr>
        <w:t xml:space="preserve"> כלום </w:t>
      </w:r>
      <w:r w:rsidR="004C5F6F">
        <w:rPr>
          <w:rFonts w:hint="cs"/>
          <w:rtl/>
        </w:rPr>
        <w:t xml:space="preserve">נתת לנו אותו </w:t>
      </w:r>
      <w:r w:rsidR="00DD2ACF">
        <w:rPr>
          <w:rtl/>
        </w:rPr>
        <w:t>אלא לקבל</w:t>
      </w:r>
      <w:r w:rsidR="004C5F6F">
        <w:rPr>
          <w:rFonts w:hint="cs"/>
          <w:rtl/>
        </w:rPr>
        <w:t xml:space="preserve"> בו שכר</w:t>
      </w:r>
      <w:r w:rsidR="00DD2ACF">
        <w:rPr>
          <w:rtl/>
        </w:rPr>
        <w:t xml:space="preserve"> - לא </w:t>
      </w:r>
      <w:r w:rsidR="004C5F6F">
        <w:rPr>
          <w:rFonts w:hint="cs"/>
          <w:rtl/>
        </w:rPr>
        <w:t>אותו ולא את שכרו אנחנו רוצים.</w:t>
      </w:r>
      <w:r w:rsidR="00DD2ACF">
        <w:rPr>
          <w:rtl/>
        </w:rPr>
        <w:t xml:space="preserve"> נפל לה</w:t>
      </w:r>
      <w:r w:rsidR="004C5F6F">
        <w:rPr>
          <w:rFonts w:hint="cs"/>
          <w:rtl/>
        </w:rPr>
        <w:t xml:space="preserve">ם </w:t>
      </w:r>
      <w:r w:rsidR="00DD2ACF">
        <w:rPr>
          <w:rtl/>
        </w:rPr>
        <w:t>פתק</w:t>
      </w:r>
      <w:r w:rsidR="004C5F6F">
        <w:rPr>
          <w:rFonts w:hint="cs"/>
          <w:rtl/>
        </w:rPr>
        <w:t xml:space="preserve"> מהרקיע </w:t>
      </w:r>
      <w:r w:rsidR="00AF3D5C">
        <w:rPr>
          <w:rFonts w:hint="cs"/>
          <w:rtl/>
        </w:rPr>
        <w:t xml:space="preserve">שהיה כתוב בו </w:t>
      </w:r>
      <w:r w:rsidR="00AF3D5C">
        <w:rPr>
          <w:rFonts w:hint="cs"/>
          <w:rtl/>
        </w:rPr>
        <w:lastRenderedPageBreak/>
        <w:t>"אמת"</w:t>
      </w:r>
      <w:r w:rsidR="00DD2ACF">
        <w:rPr>
          <w:rtl/>
        </w:rPr>
        <w:t>.</w:t>
      </w:r>
      <w:r w:rsidR="00AF3D5C">
        <w:rPr>
          <w:rStyle w:val="a5"/>
          <w:rtl/>
        </w:rPr>
        <w:footnoteReference w:id="32"/>
      </w:r>
      <w:r w:rsidR="00DD2ACF">
        <w:rPr>
          <w:rtl/>
        </w:rPr>
        <w:t xml:space="preserve"> </w:t>
      </w:r>
      <w:r w:rsidR="00AF3D5C">
        <w:rPr>
          <w:rFonts w:hint="cs"/>
          <w:rtl/>
        </w:rPr>
        <w:t xml:space="preserve">... ישבו </w:t>
      </w:r>
      <w:r w:rsidR="00DD2ACF">
        <w:rPr>
          <w:rtl/>
        </w:rPr>
        <w:t>בתענית</w:t>
      </w:r>
      <w:r w:rsidR="00AF3D5C">
        <w:rPr>
          <w:rFonts w:hint="cs"/>
          <w:rtl/>
        </w:rPr>
        <w:t xml:space="preserve"> שלושה ימים ושלושה לילות ונמסר להם. יצא כמין גור אריה של אש </w:t>
      </w:r>
      <w:r w:rsidR="00DD2ACF">
        <w:rPr>
          <w:rtl/>
        </w:rPr>
        <w:t xml:space="preserve">מבית קדשי הקדשים. אמר להו נביא לישראל: היינו </w:t>
      </w:r>
      <w:proofErr w:type="spellStart"/>
      <w:r w:rsidR="00DD2ACF">
        <w:rPr>
          <w:rtl/>
        </w:rPr>
        <w:t>יצרא</w:t>
      </w:r>
      <w:proofErr w:type="spellEnd"/>
      <w:r w:rsidR="00DD2ACF">
        <w:rPr>
          <w:rtl/>
        </w:rPr>
        <w:t xml:space="preserve"> </w:t>
      </w:r>
      <w:proofErr w:type="spellStart"/>
      <w:r w:rsidR="00DD2ACF">
        <w:rPr>
          <w:rtl/>
        </w:rPr>
        <w:t>דעבודה</w:t>
      </w:r>
      <w:proofErr w:type="spellEnd"/>
      <w:r w:rsidR="00DD2ACF">
        <w:rPr>
          <w:rtl/>
        </w:rPr>
        <w:t xml:space="preserve"> זרה, שנאמר</w:t>
      </w:r>
      <w:r w:rsidR="00AF3D5C">
        <w:rPr>
          <w:rFonts w:hint="cs"/>
          <w:rtl/>
        </w:rPr>
        <w:t>:</w:t>
      </w:r>
      <w:r w:rsidR="00DD2ACF">
        <w:rPr>
          <w:rtl/>
        </w:rPr>
        <w:t xml:space="preserve"> </w:t>
      </w:r>
      <w:r w:rsidR="00AF3D5C">
        <w:rPr>
          <w:rFonts w:hint="cs"/>
          <w:rtl/>
        </w:rPr>
        <w:t>"</w:t>
      </w:r>
      <w:r w:rsidR="00DD2ACF">
        <w:rPr>
          <w:rtl/>
        </w:rPr>
        <w:t>ויאמר זאת הרשעה</w:t>
      </w:r>
      <w:r w:rsidR="00AF3D5C">
        <w:rPr>
          <w:rFonts w:hint="cs"/>
          <w:rtl/>
        </w:rPr>
        <w:t>" (זכריה ה ח)</w:t>
      </w:r>
      <w:r w:rsidR="00DD2ACF">
        <w:rPr>
          <w:rtl/>
        </w:rPr>
        <w:t>.</w:t>
      </w:r>
      <w:r w:rsidR="00127215">
        <w:rPr>
          <w:rStyle w:val="a5"/>
          <w:rtl/>
        </w:rPr>
        <w:footnoteReference w:id="33"/>
      </w:r>
      <w:r w:rsidR="00DD2ACF">
        <w:rPr>
          <w:rtl/>
        </w:rPr>
        <w:t xml:space="preserve"> </w:t>
      </w:r>
    </w:p>
    <w:p w14:paraId="564AFAEA" w14:textId="77777777" w:rsidR="004C5F6F" w:rsidRDefault="004C5F6F" w:rsidP="004C5F6F">
      <w:pPr>
        <w:pStyle w:val="ac"/>
        <w:spacing w:before="240"/>
        <w:rPr>
          <w:b/>
          <w:bCs/>
          <w:rtl/>
        </w:rPr>
      </w:pPr>
      <w:r w:rsidRPr="00A77236">
        <w:rPr>
          <w:b/>
          <w:bCs/>
          <w:rtl/>
        </w:rPr>
        <w:t>וּבְכָל זֹאת אֲנַחְנוּ כֹּרְתִים אֲמָנָה וְכֹתְבִים וְעַל הֶחָתוּם שָׂרֵינוּ לְוִיֵּנוּ כֹּהֲנֵינוּ:</w:t>
      </w:r>
      <w:r>
        <w:rPr>
          <w:rFonts w:hint="cs"/>
          <w:b/>
          <w:bCs/>
          <w:rtl/>
        </w:rPr>
        <w:t xml:space="preserve"> ...</w:t>
      </w:r>
      <w:r w:rsidRPr="00A77236">
        <w:rPr>
          <w:b/>
          <w:bCs/>
          <w:rtl/>
        </w:rPr>
        <w:t xml:space="preserve"> מַחֲזִיקִים עַל אֲחֵיהֶם </w:t>
      </w:r>
      <w:proofErr w:type="spellStart"/>
      <w:r w:rsidRPr="00A77236">
        <w:rPr>
          <w:b/>
          <w:bCs/>
          <w:rtl/>
        </w:rPr>
        <w:t>אַדִּירֵיהֶם</w:t>
      </w:r>
      <w:proofErr w:type="spellEnd"/>
      <w:r w:rsidRPr="00A77236">
        <w:rPr>
          <w:b/>
          <w:bCs/>
          <w:rtl/>
        </w:rPr>
        <w:t xml:space="preserve"> וּבָאִים בְּאָלָה וּבִשְׁבוּעָה לָלֶכֶת בְּתוֹרַת </w:t>
      </w:r>
      <w:proofErr w:type="spellStart"/>
      <w:r w:rsidRPr="00A77236">
        <w:rPr>
          <w:b/>
          <w:bCs/>
          <w:rtl/>
        </w:rPr>
        <w:t>הָאֱלֹהִים</w:t>
      </w:r>
      <w:proofErr w:type="spellEnd"/>
      <w:r w:rsidRPr="00A77236">
        <w:rPr>
          <w:b/>
          <w:bCs/>
          <w:rtl/>
        </w:rPr>
        <w:t xml:space="preserve"> אֲשֶׁר נִתְּנָה בְּיַד מֹשֶׁה עֶבֶד </w:t>
      </w:r>
      <w:proofErr w:type="spellStart"/>
      <w:r w:rsidRPr="00A77236">
        <w:rPr>
          <w:b/>
          <w:bCs/>
          <w:rtl/>
        </w:rPr>
        <w:t>הָאֱלֹהִים</w:t>
      </w:r>
      <w:proofErr w:type="spellEnd"/>
      <w:r w:rsidRPr="00A77236">
        <w:rPr>
          <w:b/>
          <w:bCs/>
          <w:rtl/>
        </w:rPr>
        <w:t xml:space="preserve"> וְלִשְׁמוֹר וְלַעֲשׂוֹת אֶת כָּל מִצְוֹת ה' </w:t>
      </w:r>
      <w:proofErr w:type="spellStart"/>
      <w:r w:rsidRPr="00A77236">
        <w:rPr>
          <w:b/>
          <w:bCs/>
          <w:rtl/>
        </w:rPr>
        <w:t>אֲדֹנֵינו</w:t>
      </w:r>
      <w:proofErr w:type="spellEnd"/>
      <w:r w:rsidRPr="00A77236">
        <w:rPr>
          <w:b/>
          <w:bCs/>
          <w:rtl/>
        </w:rPr>
        <w:t xml:space="preserve">ּ וּמִשְׁפָּטָיו </w:t>
      </w:r>
      <w:proofErr w:type="spellStart"/>
      <w:r w:rsidRPr="00A77236">
        <w:rPr>
          <w:b/>
          <w:bCs/>
          <w:rtl/>
        </w:rPr>
        <w:t>וְחֻקָּיו</w:t>
      </w:r>
      <w:proofErr w:type="spellEnd"/>
      <w:r w:rsidRPr="00A77236">
        <w:rPr>
          <w:b/>
          <w:bCs/>
          <w:rtl/>
        </w:rPr>
        <w:t>:</w:t>
      </w:r>
      <w:r w:rsidRPr="006A3A97">
        <w:rPr>
          <w:b/>
          <w:bCs/>
          <w:rtl/>
        </w:rPr>
        <w:t xml:space="preserve"> </w:t>
      </w:r>
      <w:r w:rsidRPr="006A3A97">
        <w:rPr>
          <w:rFonts w:ascii="Narkisim" w:hAnsi="Narkisim" w:cs="Narkisim" w:hint="cs"/>
          <w:szCs w:val="22"/>
          <w:rtl/>
        </w:rPr>
        <w:t>(</w:t>
      </w:r>
      <w:r w:rsidRPr="006A3A97">
        <w:rPr>
          <w:rFonts w:ascii="Narkisim" w:hAnsi="Narkisim" w:cs="Narkisim"/>
          <w:szCs w:val="22"/>
          <w:rtl/>
        </w:rPr>
        <w:t>נחמיה י א</w:t>
      </w:r>
      <w:r w:rsidRPr="006A3A97">
        <w:rPr>
          <w:rFonts w:ascii="Narkisim" w:hAnsi="Narkisim" w:cs="Narkisim" w:hint="cs"/>
          <w:szCs w:val="22"/>
          <w:rtl/>
        </w:rPr>
        <w:t>-</w:t>
      </w:r>
      <w:r w:rsidRPr="006A3A97">
        <w:rPr>
          <w:rFonts w:ascii="Narkisim" w:hAnsi="Narkisim" w:cs="Narkisim"/>
          <w:szCs w:val="22"/>
          <w:rtl/>
        </w:rPr>
        <w:t>ל</w:t>
      </w:r>
      <w:r w:rsidRPr="006A3A97">
        <w:rPr>
          <w:rFonts w:ascii="Narkisim" w:hAnsi="Narkisim" w:cs="Narkisim" w:hint="cs"/>
          <w:szCs w:val="22"/>
          <w:rtl/>
        </w:rPr>
        <w:t>).</w:t>
      </w:r>
      <w:r>
        <w:rPr>
          <w:rStyle w:val="a5"/>
          <w:rFonts w:ascii="Narkisim" w:hAnsi="Narkisim" w:cs="Narkisim"/>
          <w:szCs w:val="22"/>
          <w:rtl/>
        </w:rPr>
        <w:footnoteReference w:id="34"/>
      </w:r>
    </w:p>
    <w:p w14:paraId="1588CF82" w14:textId="77777777" w:rsidR="00B70111" w:rsidRDefault="006C650B" w:rsidP="006B3CD8">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14:paraId="3C8D624D" w14:textId="77777777" w:rsidR="00003810" w:rsidRPr="003E099A" w:rsidRDefault="00B70111" w:rsidP="00BE54D5">
      <w:pPr>
        <w:pStyle w:val="ad"/>
        <w:rPr>
          <w:rtl/>
        </w:rPr>
      </w:pPr>
      <w:r>
        <w:rPr>
          <w:rFonts w:hint="cs"/>
          <w:rtl/>
        </w:rPr>
        <w:t>לשנת חיים וקיימים</w:t>
      </w:r>
      <w:r>
        <w:rPr>
          <w:rStyle w:val="a5"/>
          <w:rtl/>
        </w:rPr>
        <w:footnoteReference w:id="35"/>
      </w:r>
    </w:p>
    <w:p w14:paraId="17010708" w14:textId="77777777" w:rsidR="00003810" w:rsidRDefault="00003810" w:rsidP="00711231">
      <w:pPr>
        <w:pStyle w:val="ad"/>
        <w:rPr>
          <w:rtl/>
        </w:rPr>
      </w:pPr>
      <w:r w:rsidRPr="003E099A">
        <w:rPr>
          <w:rtl/>
        </w:rPr>
        <w:t>מחלקי המים</w:t>
      </w:r>
    </w:p>
    <w:p w14:paraId="1D777654" w14:textId="77777777" w:rsidR="00561BDE" w:rsidRDefault="00561BDE" w:rsidP="00F50BB2">
      <w:pPr>
        <w:pStyle w:val="ad"/>
        <w:spacing w:before="120"/>
        <w:rPr>
          <w:rFonts w:ascii="Narkisim" w:hAnsi="Narkisim"/>
          <w:b w:val="0"/>
          <w:bCs w:val="0"/>
          <w:szCs w:val="22"/>
          <w:rtl/>
        </w:rPr>
      </w:pPr>
      <w:r w:rsidRPr="00235A0E">
        <w:rPr>
          <w:rFonts w:ascii="Narkisim" w:hAnsi="Narkisim"/>
          <w:szCs w:val="22"/>
          <w:rtl/>
        </w:rPr>
        <w:t xml:space="preserve">מים </w:t>
      </w:r>
      <w:r w:rsidR="00AB53F2" w:rsidRPr="00235A0E">
        <w:rPr>
          <w:rFonts w:ascii="Narkisim" w:hAnsi="Narkisim" w:hint="cs"/>
          <w:szCs w:val="22"/>
          <w:rtl/>
        </w:rPr>
        <w:t>אחר</w:t>
      </w:r>
      <w:r w:rsidRPr="00235A0E">
        <w:rPr>
          <w:rFonts w:ascii="Narkisim" w:hAnsi="Narkisim"/>
          <w:szCs w:val="22"/>
          <w:rtl/>
        </w:rPr>
        <w:t>ונים</w:t>
      </w:r>
      <w:r w:rsidR="00AB53F2" w:rsidRPr="00235A0E">
        <w:rPr>
          <w:rFonts w:ascii="Narkisim" w:hAnsi="Narkisim" w:hint="cs"/>
          <w:szCs w:val="22"/>
          <w:rtl/>
        </w:rPr>
        <w:t>:</w:t>
      </w:r>
      <w:r w:rsidR="00AB53F2">
        <w:rPr>
          <w:rFonts w:ascii="Narkisim" w:hAnsi="Narkisim" w:hint="cs"/>
          <w:b w:val="0"/>
          <w:bCs w:val="0"/>
          <w:szCs w:val="22"/>
          <w:rtl/>
        </w:rPr>
        <w:t xml:space="preserve"> עזרא ושבי ציון לא רק חדשו את חגי תשרי, את קריאת התורה</w:t>
      </w:r>
      <w:r w:rsidR="00235A0E">
        <w:rPr>
          <w:rFonts w:ascii="Narkisim" w:hAnsi="Narkisim" w:hint="cs"/>
          <w:b w:val="0"/>
          <w:bCs w:val="0"/>
          <w:szCs w:val="22"/>
          <w:rtl/>
        </w:rPr>
        <w:t>, התרגום</w:t>
      </w:r>
      <w:r w:rsidR="00AB53F2">
        <w:rPr>
          <w:rFonts w:ascii="Narkisim" w:hAnsi="Narkisim" w:hint="cs"/>
          <w:b w:val="0"/>
          <w:bCs w:val="0"/>
          <w:szCs w:val="22"/>
          <w:rtl/>
        </w:rPr>
        <w:t xml:space="preserve"> וכל המסתעף מקריאה זו</w:t>
      </w:r>
      <w:r w:rsidR="00506557">
        <w:rPr>
          <w:rFonts w:ascii="Narkisim" w:hAnsi="Narkisim" w:hint="cs"/>
          <w:b w:val="0"/>
          <w:bCs w:val="0"/>
          <w:szCs w:val="22"/>
          <w:rtl/>
        </w:rPr>
        <w:t>,</w:t>
      </w:r>
      <w:r w:rsidR="00AB53F2">
        <w:rPr>
          <w:rFonts w:ascii="Narkisim" w:hAnsi="Narkisim" w:hint="cs"/>
          <w:b w:val="0"/>
          <w:bCs w:val="0"/>
          <w:szCs w:val="22"/>
          <w:rtl/>
        </w:rPr>
        <w:t xml:space="preserve"> </w:t>
      </w:r>
      <w:r w:rsidR="00235A0E">
        <w:rPr>
          <w:rFonts w:ascii="Narkisim" w:hAnsi="Narkisim" w:hint="cs"/>
          <w:b w:val="0"/>
          <w:bCs w:val="0"/>
          <w:szCs w:val="22"/>
          <w:rtl/>
        </w:rPr>
        <w:t xml:space="preserve">ואת שינוי הכתב </w:t>
      </w:r>
      <w:r w:rsidR="00AB53F2">
        <w:rPr>
          <w:rFonts w:ascii="Narkisim" w:hAnsi="Narkisim" w:hint="cs"/>
          <w:b w:val="0"/>
          <w:bCs w:val="0"/>
          <w:szCs w:val="22"/>
          <w:rtl/>
        </w:rPr>
        <w:t>(בראשית רבה והערה 24</w:t>
      </w:r>
      <w:r w:rsidR="00506557" w:rsidRPr="00506557">
        <w:rPr>
          <w:rFonts w:ascii="Narkisim" w:hAnsi="Narkisim" w:hint="cs"/>
          <w:b w:val="0"/>
          <w:bCs w:val="0"/>
          <w:szCs w:val="22"/>
          <w:rtl/>
        </w:rPr>
        <w:t xml:space="preserve"> </w:t>
      </w:r>
      <w:r w:rsidR="00506557">
        <w:rPr>
          <w:rFonts w:ascii="Narkisim" w:hAnsi="Narkisim" w:hint="cs"/>
          <w:b w:val="0"/>
          <w:bCs w:val="0"/>
          <w:szCs w:val="22"/>
          <w:rtl/>
        </w:rPr>
        <w:t>לעיל</w:t>
      </w:r>
      <w:r w:rsidR="00AB53F2">
        <w:rPr>
          <w:rFonts w:ascii="Narkisim" w:hAnsi="Narkisim" w:hint="cs"/>
          <w:b w:val="0"/>
          <w:bCs w:val="0"/>
          <w:szCs w:val="22"/>
          <w:rtl/>
        </w:rPr>
        <w:t>)</w:t>
      </w:r>
      <w:r w:rsidR="00235A0E">
        <w:rPr>
          <w:rFonts w:ascii="Narkisim" w:hAnsi="Narkisim" w:hint="cs"/>
          <w:b w:val="0"/>
          <w:bCs w:val="0"/>
          <w:szCs w:val="22"/>
          <w:rtl/>
        </w:rPr>
        <w:t>,</w:t>
      </w:r>
      <w:r w:rsidR="00235A0E" w:rsidRPr="00235A0E">
        <w:rPr>
          <w:rFonts w:ascii="Narkisim" w:hAnsi="Narkisim" w:hint="cs"/>
          <w:b w:val="0"/>
          <w:bCs w:val="0"/>
          <w:szCs w:val="22"/>
          <w:rtl/>
        </w:rPr>
        <w:t xml:space="preserve"> עזרא ושבי גולי בבל גם מביאים איתם שמות חדשים לחודשים</w:t>
      </w:r>
      <w:r w:rsidR="00235A0E">
        <w:rPr>
          <w:rFonts w:ascii="Narkisim" w:hAnsi="Narkisim" w:hint="cs"/>
          <w:b w:val="0"/>
          <w:bCs w:val="0"/>
          <w:szCs w:val="22"/>
          <w:rtl/>
        </w:rPr>
        <w:t xml:space="preserve">: ניסן, אייר, סיון, תמוז, </w:t>
      </w:r>
      <w:r w:rsidR="00633859">
        <w:rPr>
          <w:rFonts w:ascii="Narkisim" w:hAnsi="Narkisim" w:hint="cs"/>
          <w:b w:val="0"/>
          <w:bCs w:val="0"/>
          <w:szCs w:val="22"/>
          <w:rtl/>
        </w:rPr>
        <w:t xml:space="preserve">אלול, </w:t>
      </w:r>
      <w:r w:rsidR="00235A0E">
        <w:rPr>
          <w:rFonts w:ascii="Narkisim" w:hAnsi="Narkisim" w:hint="cs"/>
          <w:b w:val="0"/>
          <w:bCs w:val="0"/>
          <w:szCs w:val="22"/>
          <w:rtl/>
        </w:rPr>
        <w:t xml:space="preserve">תשרי </w:t>
      </w:r>
      <w:proofErr w:type="spellStart"/>
      <w:r w:rsidR="00235A0E">
        <w:rPr>
          <w:rFonts w:ascii="Narkisim" w:hAnsi="Narkisim" w:hint="cs"/>
          <w:b w:val="0"/>
          <w:bCs w:val="0"/>
          <w:szCs w:val="22"/>
          <w:rtl/>
        </w:rPr>
        <w:t>וכו</w:t>
      </w:r>
      <w:proofErr w:type="spellEnd"/>
      <w:r w:rsidR="00235A0E">
        <w:rPr>
          <w:rFonts w:ascii="Narkisim" w:hAnsi="Narkisim" w:hint="cs"/>
          <w:b w:val="0"/>
          <w:bCs w:val="0"/>
          <w:szCs w:val="22"/>
          <w:rtl/>
        </w:rPr>
        <w:t>'. ראו דבריו הנמלצים של רמב"ן</w:t>
      </w:r>
      <w:r w:rsidR="00506557">
        <w:rPr>
          <w:rFonts w:ascii="Narkisim" w:hAnsi="Narkisim" w:hint="cs"/>
          <w:b w:val="0"/>
          <w:bCs w:val="0"/>
          <w:szCs w:val="22"/>
          <w:rtl/>
        </w:rPr>
        <w:t xml:space="preserve"> בשמות </w:t>
      </w:r>
      <w:proofErr w:type="spellStart"/>
      <w:r w:rsidR="00506557">
        <w:rPr>
          <w:rFonts w:ascii="Narkisim" w:hAnsi="Narkisim" w:hint="cs"/>
          <w:b w:val="0"/>
          <w:bCs w:val="0"/>
          <w:szCs w:val="22"/>
          <w:rtl/>
        </w:rPr>
        <w:t>יב</w:t>
      </w:r>
      <w:proofErr w:type="spellEnd"/>
      <w:r w:rsidR="00506557">
        <w:rPr>
          <w:rFonts w:ascii="Narkisim" w:hAnsi="Narkisim" w:hint="cs"/>
          <w:b w:val="0"/>
          <w:bCs w:val="0"/>
          <w:szCs w:val="22"/>
          <w:rtl/>
        </w:rPr>
        <w:t xml:space="preserve"> ב על שינוי זה: "</w:t>
      </w:r>
      <w:r w:rsidR="00F50BB2" w:rsidRPr="00506557">
        <w:rPr>
          <w:rFonts w:ascii="Narkisim" w:hAnsi="Narkisim"/>
          <w:b w:val="0"/>
          <w:bCs w:val="0"/>
          <w:szCs w:val="22"/>
          <w:rtl/>
        </w:rPr>
        <w:t>כי מתח</w:t>
      </w:r>
      <w:r w:rsidR="00F50BB2" w:rsidRPr="00506557">
        <w:rPr>
          <w:rFonts w:ascii="Narkisim" w:hAnsi="Narkisim" w:hint="cs"/>
          <w:b w:val="0"/>
          <w:bCs w:val="0"/>
          <w:szCs w:val="22"/>
          <w:rtl/>
        </w:rPr>
        <w:t>י</w:t>
      </w:r>
      <w:r w:rsidR="00F50BB2" w:rsidRPr="00506557">
        <w:rPr>
          <w:rFonts w:ascii="Narkisim" w:hAnsi="Narkisim"/>
          <w:b w:val="0"/>
          <w:bCs w:val="0"/>
          <w:szCs w:val="22"/>
          <w:rtl/>
        </w:rPr>
        <w:t>לה לא היו להם שמות אצלנו</w:t>
      </w:r>
      <w:r w:rsidR="00F50BB2" w:rsidRPr="00F50BB2">
        <w:rPr>
          <w:rtl/>
        </w:rPr>
        <w:t xml:space="preserve"> </w:t>
      </w:r>
      <w:r w:rsidR="00F50BB2" w:rsidRPr="00F50BB2">
        <w:rPr>
          <w:rFonts w:ascii="Narkisim" w:hAnsi="Narkisim"/>
          <w:b w:val="0"/>
          <w:bCs w:val="0"/>
          <w:szCs w:val="22"/>
          <w:rtl/>
        </w:rPr>
        <w:t>והס</w:t>
      </w:r>
      <w:r w:rsidR="00F50BB2" w:rsidRPr="00F50BB2">
        <w:rPr>
          <w:rFonts w:ascii="Narkisim" w:hAnsi="Narkisim" w:hint="cs"/>
          <w:b w:val="0"/>
          <w:bCs w:val="0"/>
          <w:szCs w:val="22"/>
          <w:rtl/>
        </w:rPr>
        <w:t>י</w:t>
      </w:r>
      <w:r w:rsidR="00F50BB2" w:rsidRPr="00F50BB2">
        <w:rPr>
          <w:rFonts w:ascii="Narkisim" w:hAnsi="Narkisim"/>
          <w:b w:val="0"/>
          <w:bCs w:val="0"/>
          <w:szCs w:val="22"/>
          <w:rtl/>
        </w:rPr>
        <w:t>בה בזה, כי מתח</w:t>
      </w:r>
      <w:r w:rsidR="00F50BB2" w:rsidRPr="00F50BB2">
        <w:rPr>
          <w:rFonts w:ascii="Narkisim" w:hAnsi="Narkisim" w:hint="cs"/>
          <w:b w:val="0"/>
          <w:bCs w:val="0"/>
          <w:szCs w:val="22"/>
          <w:rtl/>
        </w:rPr>
        <w:t>י</w:t>
      </w:r>
      <w:r w:rsidR="00F50BB2" w:rsidRPr="00F50BB2">
        <w:rPr>
          <w:rFonts w:ascii="Narkisim" w:hAnsi="Narkisim"/>
          <w:b w:val="0"/>
          <w:bCs w:val="0"/>
          <w:szCs w:val="22"/>
          <w:rtl/>
        </w:rPr>
        <w:t>לה היה מניינם זכר ליציאת מצרים</w:t>
      </w:r>
      <w:r w:rsidR="00F50BB2" w:rsidRPr="00F50BB2">
        <w:rPr>
          <w:rFonts w:ascii="Narkisim" w:hAnsi="Narkisim" w:hint="cs"/>
          <w:b w:val="0"/>
          <w:bCs w:val="0"/>
          <w:szCs w:val="22"/>
          <w:rtl/>
        </w:rPr>
        <w:t>.</w:t>
      </w:r>
      <w:r w:rsidR="00F50BB2">
        <w:rPr>
          <w:rFonts w:ascii="Narkisim" w:hAnsi="Narkisim" w:hint="cs"/>
          <w:b w:val="0"/>
          <w:bCs w:val="0"/>
          <w:szCs w:val="22"/>
          <w:rtl/>
        </w:rPr>
        <w:t xml:space="preserve"> א</w:t>
      </w:r>
      <w:r w:rsidR="00F50BB2" w:rsidRPr="00506557">
        <w:rPr>
          <w:rFonts w:ascii="Narkisim" w:hAnsi="Narkisim"/>
          <w:b w:val="0"/>
          <w:bCs w:val="0"/>
          <w:szCs w:val="22"/>
          <w:rtl/>
        </w:rPr>
        <w:t>בל כאשר עלינו מבבל ונתקיים מה שאמר הכתוב</w:t>
      </w:r>
      <w:r w:rsidR="00F50BB2" w:rsidRPr="00506557">
        <w:rPr>
          <w:rFonts w:ascii="Narkisim" w:hAnsi="Narkisim" w:hint="cs"/>
          <w:b w:val="0"/>
          <w:bCs w:val="0"/>
          <w:szCs w:val="22"/>
          <w:rtl/>
        </w:rPr>
        <w:t>:</w:t>
      </w:r>
      <w:r w:rsidR="00F50BB2" w:rsidRPr="00506557">
        <w:rPr>
          <w:rFonts w:ascii="Narkisim" w:hAnsi="Narkisim"/>
          <w:b w:val="0"/>
          <w:bCs w:val="0"/>
          <w:szCs w:val="22"/>
          <w:rtl/>
        </w:rPr>
        <w:t xml:space="preserve"> </w:t>
      </w:r>
      <w:r w:rsidR="00F50BB2">
        <w:rPr>
          <w:rFonts w:ascii="Narkisim" w:hAnsi="Narkisim" w:hint="cs"/>
          <w:b w:val="0"/>
          <w:bCs w:val="0"/>
          <w:szCs w:val="22"/>
          <w:rtl/>
        </w:rPr>
        <w:t>ח</w:t>
      </w:r>
      <w:r w:rsidR="00F50BB2" w:rsidRPr="00506557">
        <w:rPr>
          <w:rFonts w:ascii="Narkisim" w:hAnsi="Narkisim"/>
          <w:b w:val="0"/>
          <w:bCs w:val="0"/>
          <w:szCs w:val="22"/>
          <w:rtl/>
        </w:rPr>
        <w:t>י ה' אשר העלה ואשר הביא את בני ישראל מארץ צפון</w:t>
      </w:r>
      <w:r w:rsidR="00560483">
        <w:rPr>
          <w:rFonts w:ascii="Narkisim" w:hAnsi="Narkisim" w:hint="cs"/>
          <w:b w:val="0"/>
          <w:bCs w:val="0"/>
          <w:szCs w:val="22"/>
          <w:rtl/>
        </w:rPr>
        <w:t xml:space="preserve"> (ירמיהו </w:t>
      </w:r>
      <w:proofErr w:type="spellStart"/>
      <w:r w:rsidR="00560483">
        <w:rPr>
          <w:rFonts w:ascii="Narkisim" w:hAnsi="Narkisim" w:hint="cs"/>
          <w:b w:val="0"/>
          <w:bCs w:val="0"/>
          <w:szCs w:val="22"/>
          <w:rtl/>
        </w:rPr>
        <w:t>טז</w:t>
      </w:r>
      <w:proofErr w:type="spellEnd"/>
      <w:r w:rsidR="00560483">
        <w:rPr>
          <w:rFonts w:ascii="Narkisim" w:hAnsi="Narkisim" w:hint="cs"/>
          <w:b w:val="0"/>
          <w:bCs w:val="0"/>
          <w:szCs w:val="22"/>
          <w:rtl/>
        </w:rPr>
        <w:t xml:space="preserve"> טו)</w:t>
      </w:r>
      <w:r w:rsidR="00F50BB2">
        <w:rPr>
          <w:rFonts w:ascii="Narkisim" w:hAnsi="Narkisim" w:hint="cs"/>
          <w:b w:val="0"/>
          <w:bCs w:val="0"/>
          <w:szCs w:val="22"/>
          <w:rtl/>
        </w:rPr>
        <w:t>,</w:t>
      </w:r>
      <w:r w:rsidR="00F50BB2" w:rsidRPr="00506557">
        <w:rPr>
          <w:rFonts w:ascii="Narkisim" w:hAnsi="Narkisim" w:hint="cs"/>
          <w:b w:val="0"/>
          <w:bCs w:val="0"/>
          <w:szCs w:val="22"/>
          <w:rtl/>
        </w:rPr>
        <w:t xml:space="preserve"> </w:t>
      </w:r>
      <w:r w:rsidR="00F50BB2" w:rsidRPr="00506557">
        <w:rPr>
          <w:rFonts w:ascii="Narkisim" w:hAnsi="Narkisim"/>
          <w:b w:val="0"/>
          <w:bCs w:val="0"/>
          <w:szCs w:val="22"/>
          <w:rtl/>
        </w:rPr>
        <w:t>חזרנו לקר</w:t>
      </w:r>
      <w:r w:rsidR="00F50BB2" w:rsidRPr="00506557">
        <w:rPr>
          <w:rFonts w:ascii="Narkisim" w:hAnsi="Narkisim" w:hint="cs"/>
          <w:b w:val="0"/>
          <w:bCs w:val="0"/>
          <w:szCs w:val="22"/>
          <w:rtl/>
        </w:rPr>
        <w:t>ו</w:t>
      </w:r>
      <w:r w:rsidR="00F50BB2" w:rsidRPr="00506557">
        <w:rPr>
          <w:rFonts w:ascii="Narkisim" w:hAnsi="Narkisim"/>
          <w:b w:val="0"/>
          <w:bCs w:val="0"/>
          <w:szCs w:val="22"/>
          <w:rtl/>
        </w:rPr>
        <w:t>א החדשים בשם שנקראים בארץ בבל, להזכיר כי שם עמדנו ומשם העלנו הש</w:t>
      </w:r>
      <w:r w:rsidR="00F50BB2" w:rsidRPr="00506557">
        <w:rPr>
          <w:rFonts w:ascii="Narkisim" w:hAnsi="Narkisim" w:hint="cs"/>
          <w:b w:val="0"/>
          <w:bCs w:val="0"/>
          <w:szCs w:val="22"/>
          <w:rtl/>
        </w:rPr>
        <w:t>ם יתברך</w:t>
      </w:r>
      <w:r w:rsidR="00F50BB2">
        <w:rPr>
          <w:rFonts w:ascii="Narkisim" w:hAnsi="Narkisim" w:hint="cs"/>
          <w:b w:val="0"/>
          <w:bCs w:val="0"/>
          <w:szCs w:val="22"/>
          <w:rtl/>
        </w:rPr>
        <w:t xml:space="preserve">" </w:t>
      </w:r>
      <w:r w:rsidR="00F50BB2">
        <w:rPr>
          <w:rFonts w:ascii="Narkisim" w:hAnsi="Narkisim"/>
          <w:b w:val="0"/>
          <w:bCs w:val="0"/>
          <w:szCs w:val="22"/>
          <w:rtl/>
        </w:rPr>
        <w:t>–</w:t>
      </w:r>
      <w:r w:rsidR="00F50BB2">
        <w:rPr>
          <w:rFonts w:ascii="Narkisim" w:hAnsi="Narkisim" w:hint="cs"/>
          <w:b w:val="0"/>
          <w:bCs w:val="0"/>
          <w:szCs w:val="22"/>
          <w:rtl/>
        </w:rPr>
        <w:t xml:space="preserve"> מובא </w:t>
      </w:r>
      <w:r w:rsidR="00235A0E">
        <w:rPr>
          <w:rFonts w:ascii="Narkisim" w:hAnsi="Narkisim" w:hint="cs"/>
          <w:b w:val="0"/>
          <w:bCs w:val="0"/>
          <w:szCs w:val="22"/>
          <w:rtl/>
        </w:rPr>
        <w:t xml:space="preserve">בדברינו </w:t>
      </w:r>
      <w:hyperlink r:id="rId9" w:anchor="gsc.tab=0" w:history="1">
        <w:r w:rsidR="00235A0E" w:rsidRPr="00042D27">
          <w:rPr>
            <w:rStyle w:val="Hyperlink"/>
            <w:rFonts w:ascii="Narkisim" w:hAnsi="Narkisim" w:hint="cs"/>
            <w:b w:val="0"/>
            <w:bCs w:val="0"/>
            <w:szCs w:val="22"/>
            <w:rtl/>
          </w:rPr>
          <w:t>החודש הזה לכם</w:t>
        </w:r>
      </w:hyperlink>
      <w:r w:rsidR="00235A0E">
        <w:rPr>
          <w:rFonts w:ascii="Narkisim" w:hAnsi="Narkisim" w:hint="cs"/>
          <w:b w:val="0"/>
          <w:bCs w:val="0"/>
          <w:szCs w:val="22"/>
          <w:rtl/>
        </w:rPr>
        <w:t xml:space="preserve">. </w:t>
      </w:r>
      <w:r w:rsidR="00633859">
        <w:rPr>
          <w:rFonts w:ascii="Narkisim" w:hAnsi="Narkisim" w:hint="cs"/>
          <w:b w:val="0"/>
          <w:bCs w:val="0"/>
          <w:szCs w:val="22"/>
          <w:rtl/>
        </w:rPr>
        <w:t xml:space="preserve">נראה שהייתה תקופת מעבר של שינוי ההתייחסות לשם החודש מהשיטה המספרית על בסיס ניסן ("החודש הראשון") לשיטה השמית. </w:t>
      </w:r>
      <w:r w:rsidR="00235A0E">
        <w:rPr>
          <w:rFonts w:ascii="Narkisim" w:hAnsi="Narkisim" w:hint="cs"/>
          <w:b w:val="0"/>
          <w:bCs w:val="0"/>
          <w:szCs w:val="22"/>
          <w:rtl/>
        </w:rPr>
        <w:t xml:space="preserve">על רקע זה יש להעריך את השימוש במספר החודש "החודש השביעי" </w:t>
      </w:r>
      <w:r w:rsidR="00560483">
        <w:rPr>
          <w:rFonts w:ascii="Narkisim" w:hAnsi="Narkisim" w:hint="cs"/>
          <w:b w:val="0"/>
          <w:bCs w:val="0"/>
          <w:szCs w:val="22"/>
          <w:rtl/>
        </w:rPr>
        <w:t>בכינוס של עזרא ונחמיה</w:t>
      </w:r>
      <w:r w:rsidR="00715F36">
        <w:rPr>
          <w:rFonts w:ascii="Narkisim" w:hAnsi="Narkisim" w:hint="cs"/>
          <w:b w:val="0"/>
          <w:bCs w:val="0"/>
          <w:szCs w:val="22"/>
          <w:rtl/>
        </w:rPr>
        <w:t xml:space="preserve"> ולא "תשרי" </w:t>
      </w:r>
      <w:r w:rsidR="00E752AD">
        <w:rPr>
          <w:rFonts w:ascii="Narkisim" w:hAnsi="Narkisim" w:hint="cs"/>
          <w:b w:val="0"/>
          <w:bCs w:val="0"/>
          <w:szCs w:val="22"/>
          <w:rtl/>
        </w:rPr>
        <w:t xml:space="preserve">(שם שמצאנו לראשונה </w:t>
      </w:r>
      <w:r w:rsidR="00715F36">
        <w:rPr>
          <w:rFonts w:ascii="Narkisim" w:hAnsi="Narkisim" w:hint="cs"/>
          <w:b w:val="0"/>
          <w:bCs w:val="0"/>
          <w:szCs w:val="22"/>
          <w:rtl/>
        </w:rPr>
        <w:t>ואולי בא להדגיש את ההמשכיות מבית ראשון</w:t>
      </w:r>
      <w:r w:rsidR="00560483">
        <w:rPr>
          <w:rFonts w:ascii="Narkisim" w:hAnsi="Narkisim" w:hint="cs"/>
          <w:b w:val="0"/>
          <w:bCs w:val="0"/>
          <w:szCs w:val="22"/>
          <w:rtl/>
        </w:rPr>
        <w:t>.</w:t>
      </w:r>
      <w:r w:rsidR="00715F36">
        <w:rPr>
          <w:rFonts w:ascii="Narkisim" w:hAnsi="Narkisim" w:hint="cs"/>
          <w:b w:val="0"/>
          <w:bCs w:val="0"/>
          <w:szCs w:val="22"/>
          <w:rtl/>
        </w:rPr>
        <w:t xml:space="preserve"> אבל לצדו נזכר חודש "אלול" ולא החודש השישי.</w:t>
      </w:r>
      <w:r w:rsidR="00235A0E">
        <w:rPr>
          <w:rFonts w:ascii="Narkisim" w:hAnsi="Narkisim" w:hint="cs"/>
          <w:b w:val="0"/>
          <w:bCs w:val="0"/>
          <w:szCs w:val="22"/>
          <w:rtl/>
        </w:rPr>
        <w:t xml:space="preserve"> </w:t>
      </w:r>
    </w:p>
    <w:p w14:paraId="0B0345BE" w14:textId="77777777" w:rsidR="00F50BB2" w:rsidRPr="00235A0E" w:rsidRDefault="00F50BB2">
      <w:pPr>
        <w:pStyle w:val="ad"/>
        <w:spacing w:before="120"/>
        <w:rPr>
          <w:rFonts w:ascii="Narkisim" w:hAnsi="Narkisim"/>
          <w:b w:val="0"/>
          <w:bCs w:val="0"/>
          <w:szCs w:val="22"/>
        </w:rPr>
      </w:pPr>
    </w:p>
    <w:sectPr w:rsidR="00F50BB2" w:rsidRPr="00235A0E" w:rsidSect="00A10DE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5BD4" w14:textId="77777777" w:rsidR="00A705C7" w:rsidRDefault="00A705C7">
      <w:r>
        <w:separator/>
      </w:r>
    </w:p>
  </w:endnote>
  <w:endnote w:type="continuationSeparator" w:id="0">
    <w:p w14:paraId="19396DCE" w14:textId="77777777" w:rsidR="00A705C7" w:rsidRDefault="00A7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9050" w14:textId="77777777" w:rsidR="00B70111" w:rsidRPr="00F8747C" w:rsidRDefault="00B70111"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92CA8">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92CA8">
      <w:rPr>
        <w:rStyle w:val="af1"/>
        <w:noProof/>
        <w:rtl/>
      </w:rPr>
      <w:t>4</w:t>
    </w:r>
    <w:r w:rsidRPr="00F8747C">
      <w:rPr>
        <w:rStyle w:val="af1"/>
      </w:rPr>
      <w:fldChar w:fldCharType="end"/>
    </w:r>
  </w:p>
  <w:p w14:paraId="035729D4" w14:textId="77777777" w:rsidR="00B70111" w:rsidRDefault="00B70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AFE6" w14:textId="77777777" w:rsidR="00A705C7" w:rsidRDefault="00A705C7">
      <w:pPr>
        <w:rPr>
          <w:lang w:eastAsia="en-US"/>
        </w:rPr>
      </w:pPr>
      <w:r>
        <w:rPr>
          <w:rFonts w:cs="Miriam"/>
        </w:rPr>
        <w:separator/>
      </w:r>
    </w:p>
  </w:footnote>
  <w:footnote w:type="continuationSeparator" w:id="0">
    <w:p w14:paraId="792D248E" w14:textId="77777777" w:rsidR="00A705C7" w:rsidRDefault="00A705C7">
      <w:r>
        <w:continuationSeparator/>
      </w:r>
    </w:p>
  </w:footnote>
  <w:footnote w:id="1">
    <w:p w14:paraId="1532CE37" w14:textId="77777777" w:rsidR="004F2613" w:rsidRDefault="004F2613" w:rsidP="004F2613">
      <w:pPr>
        <w:pStyle w:val="a3"/>
        <w:rPr>
          <w:rFonts w:hint="cs"/>
          <w:rtl/>
        </w:rPr>
      </w:pPr>
      <w:r>
        <w:rPr>
          <w:rStyle w:val="a5"/>
        </w:rPr>
        <w:footnoteRef/>
      </w:r>
      <w:r>
        <w:rPr>
          <w:rtl/>
        </w:rPr>
        <w:t xml:space="preserve"> </w:t>
      </w:r>
      <w:r w:rsidRPr="00ED61D5">
        <w:rPr>
          <w:rFonts w:ascii="Narkisim" w:hAnsi="Narkisim"/>
          <w:szCs w:val="22"/>
          <w:rtl/>
        </w:rPr>
        <w:t>שטרם נקרא אז בשם זה, רק "באחד לחודש השביעי" כנזכר בתורה</w:t>
      </w:r>
      <w:r>
        <w:rPr>
          <w:rFonts w:ascii="Narkisim" w:hAnsi="Narkisim" w:hint="cs"/>
          <w:szCs w:val="22"/>
          <w:rtl/>
        </w:rPr>
        <w:t xml:space="preserve">, ויקרא </w:t>
      </w:r>
      <w:proofErr w:type="spellStart"/>
      <w:r>
        <w:rPr>
          <w:rFonts w:ascii="Narkisim" w:hAnsi="Narkisim" w:hint="cs"/>
          <w:szCs w:val="22"/>
          <w:rtl/>
        </w:rPr>
        <w:t>כג</w:t>
      </w:r>
      <w:proofErr w:type="spellEnd"/>
      <w:r>
        <w:rPr>
          <w:rFonts w:ascii="Narkisim" w:hAnsi="Narkisim" w:hint="cs"/>
          <w:szCs w:val="22"/>
          <w:rtl/>
        </w:rPr>
        <w:t xml:space="preserve"> כד, במדבר </w:t>
      </w:r>
      <w:proofErr w:type="spellStart"/>
      <w:r>
        <w:rPr>
          <w:rFonts w:ascii="Narkisim" w:hAnsi="Narkisim" w:hint="cs"/>
          <w:szCs w:val="22"/>
          <w:rtl/>
        </w:rPr>
        <w:t>כט</w:t>
      </w:r>
      <w:proofErr w:type="spellEnd"/>
      <w:r>
        <w:rPr>
          <w:rFonts w:ascii="Narkisim" w:hAnsi="Narkisim" w:hint="cs"/>
          <w:szCs w:val="22"/>
          <w:rtl/>
        </w:rPr>
        <w:t xml:space="preserve"> א</w:t>
      </w:r>
      <w:r w:rsidRPr="00ED61D5">
        <w:rPr>
          <w:rFonts w:ascii="Narkisim" w:hAnsi="Narkisim"/>
          <w:szCs w:val="22"/>
          <w:rtl/>
        </w:rPr>
        <w:t>.</w:t>
      </w:r>
      <w:r w:rsidR="00C17E31">
        <w:rPr>
          <w:rFonts w:hint="cs"/>
          <w:rtl/>
        </w:rPr>
        <w:t xml:space="preserve"> ולהלן מקור השם.</w:t>
      </w:r>
    </w:p>
  </w:footnote>
  <w:footnote w:id="2">
    <w:p w14:paraId="591DCAD4" w14:textId="77777777" w:rsidR="008569CF" w:rsidRDefault="008569CF">
      <w:pPr>
        <w:pStyle w:val="a3"/>
        <w:rPr>
          <w:rFonts w:hint="cs"/>
          <w:rtl/>
        </w:rPr>
      </w:pPr>
      <w:r>
        <w:rPr>
          <w:rStyle w:val="a5"/>
        </w:rPr>
        <w:footnoteRef/>
      </w:r>
      <w:r>
        <w:rPr>
          <w:rtl/>
        </w:rPr>
        <w:t xml:space="preserve"> </w:t>
      </w:r>
      <w:r>
        <w:rPr>
          <w:rFonts w:hint="cs"/>
          <w:rtl/>
        </w:rPr>
        <w:t xml:space="preserve">ובשנים בהם חל א' בתשרי בשבת, היום השני של ראש השנה הוא שמזכה אותנו במצוות השופר </w:t>
      </w:r>
      <w:proofErr w:type="spellStart"/>
      <w:r>
        <w:rPr>
          <w:rFonts w:hint="cs"/>
          <w:rtl/>
        </w:rPr>
        <w:t>וב"יום</w:t>
      </w:r>
      <w:proofErr w:type="spellEnd"/>
      <w:r>
        <w:rPr>
          <w:rFonts w:hint="cs"/>
          <w:rtl/>
        </w:rPr>
        <w:t xml:space="preserve"> תרועה יהיה לכם".</w:t>
      </w:r>
    </w:p>
  </w:footnote>
  <w:footnote w:id="3">
    <w:p w14:paraId="66FAFF5B" w14:textId="77777777" w:rsidR="00FA3D7B" w:rsidRDefault="00FA3D7B">
      <w:pPr>
        <w:pStyle w:val="a3"/>
        <w:rPr>
          <w:rFonts w:hint="cs"/>
          <w:rtl/>
        </w:rPr>
      </w:pPr>
      <w:r>
        <w:rPr>
          <w:rStyle w:val="a5"/>
        </w:rPr>
        <w:footnoteRef/>
      </w:r>
      <w:r>
        <w:rPr>
          <w:rtl/>
        </w:rPr>
        <w:t xml:space="preserve"> </w:t>
      </w:r>
      <w:r>
        <w:rPr>
          <w:rFonts w:hint="cs"/>
          <w:rtl/>
        </w:rPr>
        <w:t xml:space="preserve">"גנבנו" </w:t>
      </w:r>
      <w:r w:rsidR="00C17E31">
        <w:rPr>
          <w:rFonts w:hint="cs"/>
          <w:rtl/>
        </w:rPr>
        <w:t>פסוק מ</w:t>
      </w:r>
      <w:r>
        <w:rPr>
          <w:rFonts w:hint="cs"/>
          <w:rtl/>
        </w:rPr>
        <w:t>סוף פרק ז</w:t>
      </w:r>
      <w:r w:rsidR="008569CF">
        <w:rPr>
          <w:rFonts w:hint="cs"/>
          <w:rtl/>
        </w:rPr>
        <w:t xml:space="preserve"> </w:t>
      </w:r>
      <w:r>
        <w:rPr>
          <w:rFonts w:hint="cs"/>
          <w:rtl/>
        </w:rPr>
        <w:t>ה</w:t>
      </w:r>
      <w:r w:rsidR="008569CF">
        <w:rPr>
          <w:rFonts w:hint="cs"/>
          <w:rtl/>
        </w:rPr>
        <w:t>קודם</w:t>
      </w:r>
      <w:r>
        <w:rPr>
          <w:rFonts w:hint="cs"/>
          <w:rtl/>
        </w:rPr>
        <w:t xml:space="preserve"> משום שהוא שייך </w:t>
      </w:r>
      <w:r w:rsidR="00D35A37">
        <w:rPr>
          <w:rFonts w:hint="cs"/>
          <w:rtl/>
        </w:rPr>
        <w:t>עניינית למסופר בפרק ח בו נעסוק.</w:t>
      </w:r>
      <w:r w:rsidR="000336D8">
        <w:rPr>
          <w:rFonts w:hint="cs"/>
          <w:rtl/>
        </w:rPr>
        <w:t xml:space="preserve"> </w:t>
      </w:r>
      <w:r w:rsidR="004A59C9">
        <w:rPr>
          <w:rFonts w:hint="cs"/>
          <w:rtl/>
        </w:rPr>
        <w:t xml:space="preserve">אך בעצם פרק ז כולו העוסק בשיקום חומת ירושלים שייך לנושא שלנו. </w:t>
      </w:r>
      <w:r w:rsidR="000336D8">
        <w:rPr>
          <w:rFonts w:hint="cs"/>
          <w:rtl/>
        </w:rPr>
        <w:t>ראו הפסוק הראשון בפרק</w:t>
      </w:r>
      <w:r w:rsidR="004A59C9">
        <w:rPr>
          <w:rFonts w:hint="cs"/>
          <w:rtl/>
        </w:rPr>
        <w:t>. ועל כך נרחיב בהמשך.</w:t>
      </w:r>
    </w:p>
  </w:footnote>
  <w:footnote w:id="4">
    <w:p w14:paraId="462325D1" w14:textId="77777777" w:rsidR="00AB53F2" w:rsidRDefault="00AB53F2">
      <w:pPr>
        <w:pStyle w:val="a3"/>
        <w:rPr>
          <w:rFonts w:hint="cs"/>
        </w:rPr>
      </w:pPr>
      <w:r>
        <w:rPr>
          <w:rStyle w:val="a5"/>
        </w:rPr>
        <w:footnoteRef/>
      </w:r>
      <w:r>
        <w:rPr>
          <w:rtl/>
        </w:rPr>
        <w:t xml:space="preserve"> </w:t>
      </w:r>
      <w:r>
        <w:rPr>
          <w:rFonts w:hint="cs"/>
          <w:rtl/>
        </w:rPr>
        <w:t>הוא חודש תשרי ובהתאם לציווי בתורה שחודש ניסן הוא הראשון: "החודש הזה לכם ראש חדשים". ועל כך במים האחרונים.</w:t>
      </w:r>
    </w:p>
  </w:footnote>
  <w:footnote w:id="5">
    <w:p w14:paraId="4D6EA202" w14:textId="77777777" w:rsidR="00916D93" w:rsidRDefault="00916D93" w:rsidP="00916D93">
      <w:pPr>
        <w:pStyle w:val="a3"/>
        <w:rPr>
          <w:rFonts w:hint="cs"/>
          <w:rtl/>
        </w:rPr>
      </w:pPr>
      <w:r>
        <w:rPr>
          <w:rStyle w:val="a5"/>
        </w:rPr>
        <w:footnoteRef/>
      </w:r>
      <w:r>
        <w:rPr>
          <w:rtl/>
        </w:rPr>
        <w:t xml:space="preserve"> </w:t>
      </w:r>
      <w:r>
        <w:rPr>
          <w:rFonts w:hint="cs"/>
          <w:rtl/>
        </w:rPr>
        <w:t xml:space="preserve">לעיל "מבין לשמוע", </w:t>
      </w:r>
      <w:proofErr w:type="spellStart"/>
      <w:r>
        <w:rPr>
          <w:rFonts w:hint="cs"/>
          <w:rtl/>
        </w:rPr>
        <w:t>בבנין</w:t>
      </w:r>
      <w:proofErr w:type="spellEnd"/>
      <w:r>
        <w:rPr>
          <w:rFonts w:hint="cs"/>
          <w:rtl/>
        </w:rPr>
        <w:t xml:space="preserve"> קל, מדובר על השומעים שמבינים ואילו כאן "והמבינים", </w:t>
      </w:r>
      <w:proofErr w:type="spellStart"/>
      <w:r>
        <w:rPr>
          <w:rFonts w:hint="cs"/>
          <w:rtl/>
        </w:rPr>
        <w:t>בבנין</w:t>
      </w:r>
      <w:proofErr w:type="spellEnd"/>
      <w:r>
        <w:rPr>
          <w:rFonts w:hint="cs"/>
          <w:rtl/>
        </w:rPr>
        <w:t xml:space="preserve"> הפעיל, היינו אלה שמסבירים לקהל. ולהלן עוד שלושה מופעים של השורש </w:t>
      </w:r>
      <w:proofErr w:type="spellStart"/>
      <w:r>
        <w:rPr>
          <w:rFonts w:hint="cs"/>
          <w:rtl/>
        </w:rPr>
        <w:t>בי"ן</w:t>
      </w:r>
      <w:proofErr w:type="spellEnd"/>
      <w:r>
        <w:rPr>
          <w:rFonts w:hint="cs"/>
          <w:rtl/>
        </w:rPr>
        <w:t xml:space="preserve"> (או </w:t>
      </w:r>
      <w:proofErr w:type="spellStart"/>
      <w:r>
        <w:rPr>
          <w:rFonts w:hint="cs"/>
          <w:rtl/>
        </w:rPr>
        <w:t>בו"ן</w:t>
      </w:r>
      <w:proofErr w:type="spellEnd"/>
      <w:r>
        <w:rPr>
          <w:rFonts w:hint="cs"/>
          <w:rtl/>
        </w:rPr>
        <w:t>)</w:t>
      </w:r>
      <w:r w:rsidR="000748B5">
        <w:rPr>
          <w:rFonts w:hint="cs"/>
          <w:rtl/>
        </w:rPr>
        <w:t xml:space="preserve"> </w:t>
      </w:r>
      <w:r w:rsidR="00402D75">
        <w:rPr>
          <w:rFonts w:hint="cs"/>
          <w:rtl/>
        </w:rPr>
        <w:t xml:space="preserve">מלשון להבין </w:t>
      </w:r>
      <w:r w:rsidR="000748B5">
        <w:rPr>
          <w:rFonts w:hint="cs"/>
          <w:rtl/>
        </w:rPr>
        <w:t>שהוא דומיננטי מאד בפרק זה</w:t>
      </w:r>
      <w:r>
        <w:rPr>
          <w:rFonts w:hint="cs"/>
          <w:rtl/>
        </w:rPr>
        <w:t xml:space="preserve">. מצא מי מהם </w:t>
      </w:r>
      <w:proofErr w:type="spellStart"/>
      <w:r>
        <w:rPr>
          <w:rFonts w:hint="cs"/>
          <w:rtl/>
        </w:rPr>
        <w:t>בבנין</w:t>
      </w:r>
      <w:proofErr w:type="spellEnd"/>
      <w:r>
        <w:rPr>
          <w:rFonts w:hint="cs"/>
          <w:rtl/>
        </w:rPr>
        <w:t xml:space="preserve"> קל (השומע) ומי </w:t>
      </w:r>
      <w:proofErr w:type="spellStart"/>
      <w:r>
        <w:rPr>
          <w:rFonts w:hint="cs"/>
          <w:rtl/>
        </w:rPr>
        <w:t>בבנין</w:t>
      </w:r>
      <w:proofErr w:type="spellEnd"/>
      <w:r>
        <w:rPr>
          <w:rFonts w:hint="cs"/>
          <w:rtl/>
        </w:rPr>
        <w:t xml:space="preserve"> הפעיל (המסביר).</w:t>
      </w:r>
      <w:r w:rsidR="009B332C">
        <w:rPr>
          <w:rFonts w:hint="cs"/>
          <w:rtl/>
        </w:rPr>
        <w:t xml:space="preserve"> ובאשר ל"מחצית היום", </w:t>
      </w:r>
      <w:r w:rsidR="00B60C0A">
        <w:rPr>
          <w:rFonts w:hint="cs"/>
          <w:rtl/>
        </w:rPr>
        <w:t xml:space="preserve">אולי </w:t>
      </w:r>
      <w:r w:rsidR="009B332C">
        <w:rPr>
          <w:rFonts w:hint="cs"/>
          <w:rtl/>
        </w:rPr>
        <w:t>נוכל ללמוד מכאן את הדין של חלוקת יום טוב "חציו לכם וחציו לה' "</w:t>
      </w:r>
      <w:r w:rsidR="00CC7CDE">
        <w:rPr>
          <w:rFonts w:hint="cs"/>
          <w:rtl/>
        </w:rPr>
        <w:t xml:space="preserve"> כשיטת ר' יהושע</w:t>
      </w:r>
      <w:r w:rsidR="00B60C0A">
        <w:rPr>
          <w:rFonts w:hint="cs"/>
          <w:rtl/>
        </w:rPr>
        <w:t>.</w:t>
      </w:r>
      <w:r w:rsidR="00CC7CDE">
        <w:rPr>
          <w:rFonts w:hint="cs"/>
          <w:rtl/>
        </w:rPr>
        <w:t xml:space="preserve"> ראו בגמרא </w:t>
      </w:r>
      <w:r w:rsidR="009B332C">
        <w:rPr>
          <w:rFonts w:hint="cs"/>
          <w:rtl/>
        </w:rPr>
        <w:t>ביצה</w:t>
      </w:r>
      <w:r w:rsidR="00793EAC">
        <w:rPr>
          <w:rFonts w:hint="cs"/>
          <w:rtl/>
        </w:rPr>
        <w:t xml:space="preserve"> טו </w:t>
      </w:r>
      <w:r w:rsidR="00C17E31">
        <w:rPr>
          <w:rFonts w:hint="cs"/>
          <w:rtl/>
        </w:rPr>
        <w:t>ע"</w:t>
      </w:r>
      <w:r w:rsidR="00793EAC">
        <w:rPr>
          <w:rFonts w:hint="cs"/>
          <w:rtl/>
        </w:rPr>
        <w:t>ב</w:t>
      </w:r>
      <w:r w:rsidR="00CC7CDE">
        <w:rPr>
          <w:rFonts w:hint="cs"/>
          <w:rtl/>
        </w:rPr>
        <w:t xml:space="preserve"> שגם ר' אליעזר שסובר או כולו לכם או כולו לה' פוטר בסוף את תלמידיו לביתם בפסוק זה מנחמיה: "לכו אכלו משמנים ושתו ממתקים ושלחו מנות לאין נכון לו ... ואל תעצבו וכו' ".</w:t>
      </w:r>
      <w:r w:rsidR="00B60C0A">
        <w:rPr>
          <w:rFonts w:hint="cs"/>
          <w:rtl/>
        </w:rPr>
        <w:t xml:space="preserve"> וזו קדושת היום!</w:t>
      </w:r>
      <w:r w:rsidR="009B332C">
        <w:rPr>
          <w:rFonts w:hint="cs"/>
          <w:rtl/>
        </w:rPr>
        <w:t xml:space="preserve"> </w:t>
      </w:r>
    </w:p>
  </w:footnote>
  <w:footnote w:id="6">
    <w:p w14:paraId="284A13D3" w14:textId="77777777" w:rsidR="00C615A1" w:rsidRDefault="00C615A1" w:rsidP="008F7D0D">
      <w:pPr>
        <w:pStyle w:val="a3"/>
        <w:rPr>
          <w:rFonts w:hint="cs"/>
        </w:rPr>
      </w:pPr>
      <w:r>
        <w:rPr>
          <w:rStyle w:val="a5"/>
        </w:rPr>
        <w:footnoteRef/>
      </w:r>
      <w:r>
        <w:rPr>
          <w:rtl/>
        </w:rPr>
        <w:t xml:space="preserve"> </w:t>
      </w:r>
      <w:r>
        <w:rPr>
          <w:rFonts w:hint="cs"/>
          <w:rtl/>
        </w:rPr>
        <w:t xml:space="preserve">מגדל עץ זה הוא חידוש של בית שני ונעשה במיוחד כפי שמפרש </w:t>
      </w:r>
      <w:r>
        <w:rPr>
          <w:rtl/>
        </w:rPr>
        <w:t>רש"י</w:t>
      </w:r>
      <w:r>
        <w:rPr>
          <w:rFonts w:hint="cs"/>
          <w:rtl/>
        </w:rPr>
        <w:t>: "</w:t>
      </w:r>
      <w:r>
        <w:rPr>
          <w:rtl/>
        </w:rPr>
        <w:t>לקרות שם עליו ספר התורה</w:t>
      </w:r>
      <w:r>
        <w:rPr>
          <w:rFonts w:hint="cs"/>
          <w:rtl/>
        </w:rPr>
        <w:t xml:space="preserve">". </w:t>
      </w:r>
      <w:r w:rsidR="008F7D0D">
        <w:rPr>
          <w:rFonts w:hint="cs"/>
          <w:rtl/>
        </w:rPr>
        <w:t xml:space="preserve">ונראה שממנו למדו גם לעשות במה של עץ לקריאת המלך </w:t>
      </w:r>
      <w:proofErr w:type="spellStart"/>
      <w:r w:rsidR="008F7D0D">
        <w:rPr>
          <w:rFonts w:hint="cs"/>
          <w:rtl/>
        </w:rPr>
        <w:t>בהקהל</w:t>
      </w:r>
      <w:proofErr w:type="spellEnd"/>
      <w:r w:rsidR="008F7D0D">
        <w:rPr>
          <w:rFonts w:hint="cs"/>
          <w:rtl/>
        </w:rPr>
        <w:t xml:space="preserve"> במוצאי שביעית (</w:t>
      </w:r>
      <w:proofErr w:type="spellStart"/>
      <w:r w:rsidR="008F7D0D">
        <w:rPr>
          <w:rtl/>
        </w:rPr>
        <w:t>תוספתא</w:t>
      </w:r>
      <w:proofErr w:type="spellEnd"/>
      <w:r w:rsidR="008F7D0D">
        <w:rPr>
          <w:rtl/>
        </w:rPr>
        <w:t xml:space="preserve"> סוטה ז </w:t>
      </w:r>
      <w:proofErr w:type="spellStart"/>
      <w:r w:rsidR="008F7D0D">
        <w:rPr>
          <w:rtl/>
        </w:rPr>
        <w:t>יג</w:t>
      </w:r>
      <w:proofErr w:type="spellEnd"/>
      <w:r w:rsidR="008F7D0D">
        <w:rPr>
          <w:rFonts w:hint="cs"/>
          <w:rtl/>
        </w:rPr>
        <w:t xml:space="preserve">). </w:t>
      </w:r>
      <w:r>
        <w:rPr>
          <w:rFonts w:hint="cs"/>
          <w:rtl/>
        </w:rPr>
        <w:t>ו</w:t>
      </w:r>
      <w:r>
        <w:rPr>
          <w:rtl/>
        </w:rPr>
        <w:t xml:space="preserve">אבן עזרא </w:t>
      </w:r>
      <w:r>
        <w:rPr>
          <w:rFonts w:hint="cs"/>
          <w:rtl/>
        </w:rPr>
        <w:t>מוסיף: "</w:t>
      </w:r>
      <w:r>
        <w:rPr>
          <w:rtl/>
        </w:rPr>
        <w:t>כדמות מגדל כאשר אנחנו עושים פה בבתי כנסיות</w:t>
      </w:r>
      <w:r>
        <w:rPr>
          <w:rFonts w:hint="cs"/>
          <w:rtl/>
        </w:rPr>
        <w:t xml:space="preserve">". מגדל העץ של עזרא הוא </w:t>
      </w:r>
      <w:proofErr w:type="spellStart"/>
      <w:r w:rsidR="00544700">
        <w:rPr>
          <w:rFonts w:hint="cs"/>
          <w:rtl/>
        </w:rPr>
        <w:t>איפוא</w:t>
      </w:r>
      <w:proofErr w:type="spellEnd"/>
      <w:r w:rsidR="00544700">
        <w:rPr>
          <w:rFonts w:hint="cs"/>
          <w:rtl/>
        </w:rPr>
        <w:t xml:space="preserve"> </w:t>
      </w:r>
      <w:r>
        <w:rPr>
          <w:rFonts w:hint="cs"/>
          <w:rtl/>
        </w:rPr>
        <w:t>הדגם הראשון ל"מגדלים" (בימות) שנבנו בבתי הכנסת</w:t>
      </w:r>
      <w:r w:rsidR="00ED341A">
        <w:rPr>
          <w:rFonts w:hint="cs"/>
          <w:rtl/>
        </w:rPr>
        <w:t xml:space="preserve"> </w:t>
      </w:r>
      <w:r>
        <w:rPr>
          <w:rFonts w:hint="cs"/>
          <w:rtl/>
        </w:rPr>
        <w:t>הן לקריאת התורה והן לדרשת החכם.</w:t>
      </w:r>
      <w:r w:rsidR="00200215" w:rsidRPr="00200215">
        <w:rPr>
          <w:rtl/>
        </w:rPr>
        <w:t xml:space="preserve"> </w:t>
      </w:r>
      <w:r w:rsidR="00200215">
        <w:rPr>
          <w:rFonts w:hint="cs"/>
          <w:rtl/>
        </w:rPr>
        <w:t>ופ</w:t>
      </w:r>
      <w:r w:rsidR="00200215">
        <w:rPr>
          <w:rtl/>
        </w:rPr>
        <w:t xml:space="preserve">סיקתא זוטרתא </w:t>
      </w:r>
      <w:r w:rsidR="00200215">
        <w:rPr>
          <w:rFonts w:hint="cs"/>
          <w:rtl/>
        </w:rPr>
        <w:t>ב</w:t>
      </w:r>
      <w:r w:rsidR="00200215">
        <w:rPr>
          <w:rtl/>
        </w:rPr>
        <w:t xml:space="preserve">דברים </w:t>
      </w:r>
      <w:proofErr w:type="spellStart"/>
      <w:r w:rsidR="00200215">
        <w:rPr>
          <w:rtl/>
        </w:rPr>
        <w:t>מא</w:t>
      </w:r>
      <w:proofErr w:type="spellEnd"/>
      <w:r w:rsidR="00200215">
        <w:rPr>
          <w:rtl/>
        </w:rPr>
        <w:t xml:space="preserve"> </w:t>
      </w:r>
      <w:r w:rsidR="00200215">
        <w:rPr>
          <w:rFonts w:hint="cs"/>
          <w:rtl/>
        </w:rPr>
        <w:t>מדגיש שמגדל העץ נבנה מכספי</w:t>
      </w:r>
      <w:r w:rsidR="00200215">
        <w:rPr>
          <w:rtl/>
        </w:rPr>
        <w:t xml:space="preserve"> הקדש בדק הבית</w:t>
      </w:r>
      <w:r w:rsidR="00200215">
        <w:rPr>
          <w:rFonts w:hint="cs"/>
          <w:rtl/>
        </w:rPr>
        <w:t>.</w:t>
      </w:r>
    </w:p>
  </w:footnote>
  <w:footnote w:id="7">
    <w:p w14:paraId="3CE74B1D" w14:textId="77777777" w:rsidR="00B124C7" w:rsidRDefault="00B124C7" w:rsidP="00544700">
      <w:pPr>
        <w:pStyle w:val="a3"/>
        <w:rPr>
          <w:rFonts w:hint="cs"/>
          <w:rtl/>
        </w:rPr>
      </w:pPr>
      <w:r>
        <w:rPr>
          <w:rStyle w:val="a5"/>
        </w:rPr>
        <w:footnoteRef/>
      </w:r>
      <w:r>
        <w:rPr>
          <w:rtl/>
        </w:rPr>
        <w:t xml:space="preserve"> </w:t>
      </w:r>
      <w:r>
        <w:rPr>
          <w:rFonts w:hint="cs"/>
          <w:rtl/>
        </w:rPr>
        <w:t>מכאן מנהג הגבהת ספר התורה ונראה שהוא סמך טוב למנהג הספרדים להגביה את ספר התורה לפני הקריאה וכשהוא פתוח, על מנת להראות לעם מהיכן קוראים, ולא כמנהג האשכנזים להגביה לאחר הקריאה (שמן הסתם יש גם לו מקור או הסבר).</w:t>
      </w:r>
      <w:r w:rsidR="001819ED">
        <w:rPr>
          <w:rFonts w:hint="cs"/>
          <w:rtl/>
        </w:rPr>
        <w:t xml:space="preserve"> ראו </w:t>
      </w:r>
      <w:r w:rsidR="00E50B42">
        <w:rPr>
          <w:rFonts w:hint="cs"/>
          <w:rtl/>
        </w:rPr>
        <w:t>בי</w:t>
      </w:r>
      <w:r w:rsidR="00E50B42">
        <w:rPr>
          <w:rtl/>
        </w:rPr>
        <w:t>רושלמי מגילה פרק ג הלכה ז</w:t>
      </w:r>
      <w:r w:rsidR="00E50B42">
        <w:rPr>
          <w:rFonts w:hint="cs"/>
          <w:rtl/>
        </w:rPr>
        <w:t xml:space="preserve"> דיון מתי מברכים: "</w:t>
      </w:r>
      <w:proofErr w:type="spellStart"/>
      <w:r w:rsidR="00E50B42">
        <w:rPr>
          <w:rtl/>
        </w:rPr>
        <w:t>אית</w:t>
      </w:r>
      <w:proofErr w:type="spellEnd"/>
      <w:r w:rsidR="00E50B42">
        <w:rPr>
          <w:rtl/>
        </w:rPr>
        <w:t xml:space="preserve"> תניי תני</w:t>
      </w:r>
      <w:r w:rsidR="00E50B42">
        <w:rPr>
          <w:rFonts w:hint="cs"/>
          <w:rtl/>
        </w:rPr>
        <w:t>:</w:t>
      </w:r>
      <w:r w:rsidR="00E50B42">
        <w:rPr>
          <w:rtl/>
        </w:rPr>
        <w:t xml:space="preserve"> פותח ורואה גולל ומברך</w:t>
      </w:r>
      <w:r w:rsidR="00E50B42">
        <w:rPr>
          <w:rFonts w:hint="cs"/>
          <w:rtl/>
        </w:rPr>
        <w:t>,</w:t>
      </w:r>
      <w:r w:rsidR="00E50B42">
        <w:rPr>
          <w:rtl/>
        </w:rPr>
        <w:t xml:space="preserve"> </w:t>
      </w:r>
      <w:proofErr w:type="spellStart"/>
      <w:r w:rsidR="00E50B42">
        <w:rPr>
          <w:rtl/>
        </w:rPr>
        <w:t>אית</w:t>
      </w:r>
      <w:proofErr w:type="spellEnd"/>
      <w:r w:rsidR="00E50B42">
        <w:rPr>
          <w:rtl/>
        </w:rPr>
        <w:t xml:space="preserve"> תניי תני</w:t>
      </w:r>
      <w:r w:rsidR="00E50B42">
        <w:rPr>
          <w:rFonts w:hint="cs"/>
          <w:rtl/>
        </w:rPr>
        <w:t>:</w:t>
      </w:r>
      <w:r w:rsidR="00E50B42">
        <w:rPr>
          <w:rtl/>
        </w:rPr>
        <w:t xml:space="preserve"> פותח ורואה ומברך</w:t>
      </w:r>
      <w:r w:rsidR="00ED341A">
        <w:rPr>
          <w:rFonts w:hint="cs"/>
          <w:rtl/>
        </w:rPr>
        <w:t>"</w:t>
      </w:r>
      <w:r w:rsidR="00E50B42">
        <w:rPr>
          <w:rFonts w:hint="cs"/>
          <w:rtl/>
        </w:rPr>
        <w:t>.</w:t>
      </w:r>
      <w:r w:rsidR="00E50B42">
        <w:rPr>
          <w:rtl/>
        </w:rPr>
        <w:t xml:space="preserve"> </w:t>
      </w:r>
      <w:r w:rsidR="00E50B42">
        <w:rPr>
          <w:rFonts w:hint="cs"/>
          <w:rtl/>
        </w:rPr>
        <w:t>ונפסק שם "</w:t>
      </w:r>
      <w:r w:rsidR="00E50B42">
        <w:rPr>
          <w:rtl/>
        </w:rPr>
        <w:t>כמי שאומר</w:t>
      </w:r>
      <w:r w:rsidR="00E50B42">
        <w:rPr>
          <w:rFonts w:hint="cs"/>
          <w:rtl/>
        </w:rPr>
        <w:t>:</w:t>
      </w:r>
      <w:r w:rsidR="00E50B42">
        <w:rPr>
          <w:rtl/>
        </w:rPr>
        <w:t xml:space="preserve"> פותח ורואה ומברך</w:t>
      </w:r>
      <w:r w:rsidR="00E50B42">
        <w:rPr>
          <w:rFonts w:hint="cs"/>
          <w:rtl/>
        </w:rPr>
        <w:t>", בגלל הפסוק בנחמיה: "</w:t>
      </w:r>
      <w:r w:rsidR="00E50B42">
        <w:rPr>
          <w:rtl/>
        </w:rPr>
        <w:t>ובפתחו עמדו כל העם</w:t>
      </w:r>
      <w:r w:rsidR="00E50B42">
        <w:rPr>
          <w:rFonts w:hint="cs"/>
          <w:rtl/>
        </w:rPr>
        <w:t>" שמיד אחריו כתוב: "</w:t>
      </w:r>
      <w:r w:rsidR="00E50B42">
        <w:rPr>
          <w:rtl/>
        </w:rPr>
        <w:t xml:space="preserve">ויברך עזרא את ה' </w:t>
      </w:r>
      <w:proofErr w:type="spellStart"/>
      <w:r w:rsidR="00E50B42">
        <w:rPr>
          <w:rtl/>
        </w:rPr>
        <w:t>האלהים</w:t>
      </w:r>
      <w:proofErr w:type="spellEnd"/>
      <w:r w:rsidR="00E50B42">
        <w:rPr>
          <w:rtl/>
        </w:rPr>
        <w:t xml:space="preserve"> הגדול</w:t>
      </w:r>
      <w:r w:rsidR="00E50B42">
        <w:rPr>
          <w:rFonts w:hint="cs"/>
          <w:rtl/>
        </w:rPr>
        <w:t xml:space="preserve">". </w:t>
      </w:r>
    </w:p>
  </w:footnote>
  <w:footnote w:id="8">
    <w:p w14:paraId="103959A0" w14:textId="77777777" w:rsidR="00FA6FA2" w:rsidRDefault="00FA6FA2">
      <w:pPr>
        <w:pStyle w:val="a3"/>
        <w:rPr>
          <w:rFonts w:hint="cs"/>
          <w:rtl/>
        </w:rPr>
      </w:pPr>
      <w:r>
        <w:rPr>
          <w:rStyle w:val="a5"/>
        </w:rPr>
        <w:footnoteRef/>
      </w:r>
      <w:r>
        <w:rPr>
          <w:rtl/>
        </w:rPr>
        <w:t xml:space="preserve"> </w:t>
      </w:r>
      <w:r>
        <w:rPr>
          <w:rFonts w:hint="cs"/>
          <w:rtl/>
        </w:rPr>
        <w:t>עזרא מחדש לא רק את המעמד של קריאה בתורה בפומבי יחד עם לימודה והסברתה, כי אם גם את ברכת התורה לפני הקריאה בה. והעם מגיב בתנועה כפולה: הרמת יד מחד גיסא ונפילה על אפיים והשתחוויה מאידך גיסא. ועל כך עוד להלן.</w:t>
      </w:r>
    </w:p>
  </w:footnote>
  <w:footnote w:id="9">
    <w:p w14:paraId="03300A8C" w14:textId="77777777" w:rsidR="00190DCE" w:rsidRDefault="00190DCE">
      <w:pPr>
        <w:pStyle w:val="a3"/>
      </w:pPr>
      <w:r>
        <w:rPr>
          <w:rStyle w:val="a5"/>
        </w:rPr>
        <w:footnoteRef/>
      </w:r>
      <w:r>
        <w:rPr>
          <w:rtl/>
        </w:rPr>
        <w:t xml:space="preserve"> </w:t>
      </w:r>
      <w:r>
        <w:rPr>
          <w:rFonts w:hint="cs"/>
          <w:rtl/>
        </w:rPr>
        <w:t>זה פסוק חשוב ומרכזי שנידרש לו עוד להלן. כבר מקריאה פשוטה ניתן להבין שהיה כאן אירוע של לימוד ולא רק קריאה.</w:t>
      </w:r>
    </w:p>
  </w:footnote>
  <w:footnote w:id="10">
    <w:p w14:paraId="651151E8" w14:textId="77777777" w:rsidR="00544700" w:rsidRDefault="00544700" w:rsidP="00885E0F">
      <w:pPr>
        <w:pStyle w:val="a3"/>
        <w:rPr>
          <w:rFonts w:hint="cs"/>
        </w:rPr>
      </w:pPr>
      <w:r>
        <w:rPr>
          <w:rStyle w:val="a5"/>
        </w:rPr>
        <w:footnoteRef/>
      </w:r>
      <w:r>
        <w:rPr>
          <w:rtl/>
        </w:rPr>
        <w:t xml:space="preserve"> </w:t>
      </w:r>
      <w:r>
        <w:rPr>
          <w:rFonts w:hint="cs"/>
          <w:rtl/>
        </w:rPr>
        <w:t>"</w:t>
      </w:r>
      <w:r>
        <w:rPr>
          <w:rtl/>
        </w:rPr>
        <w:t>מפני שלא קיימו התורה כראוי</w:t>
      </w:r>
      <w:r>
        <w:rPr>
          <w:rFonts w:hint="cs"/>
          <w:rtl/>
        </w:rPr>
        <w:t>" (</w:t>
      </w:r>
      <w:r>
        <w:rPr>
          <w:rtl/>
        </w:rPr>
        <w:t xml:space="preserve">רש"י </w:t>
      </w:r>
      <w:r>
        <w:rPr>
          <w:rFonts w:hint="cs"/>
          <w:rtl/>
        </w:rPr>
        <w:t xml:space="preserve">על הפסוק). פירוש </w:t>
      </w:r>
      <w:proofErr w:type="spellStart"/>
      <w:r>
        <w:rPr>
          <w:rtl/>
        </w:rPr>
        <w:t>מלבי"ם</w:t>
      </w:r>
      <w:proofErr w:type="spellEnd"/>
      <w:r>
        <w:rPr>
          <w:rtl/>
        </w:rPr>
        <w:t xml:space="preserve"> </w:t>
      </w:r>
      <w:r>
        <w:rPr>
          <w:rFonts w:hint="cs"/>
          <w:rtl/>
        </w:rPr>
        <w:t>מציע שבכו מפני שעזרא "</w:t>
      </w:r>
      <w:r>
        <w:rPr>
          <w:rtl/>
        </w:rPr>
        <w:t>קרא לפניהם פרשת היום והבינם כי היום הוא יום הדין וע"כ בכו מאימת הדין</w:t>
      </w:r>
      <w:r>
        <w:rPr>
          <w:rFonts w:hint="cs"/>
          <w:rtl/>
        </w:rPr>
        <w:t>", אבל על פי הגמרא ראש השנה דף ח ומקורות אחרים, ראש השנה כיום דין הוא קביעה מאוחרת יותר</w:t>
      </w:r>
      <w:r w:rsidR="00885E0F">
        <w:rPr>
          <w:rFonts w:hint="cs"/>
          <w:rtl/>
        </w:rPr>
        <w:t>. ועל פי פירוש רש"י יש לומר שהשכילו והבינו היטב דינים רבים בתורה שלא קיימו ואולי לא הכירו כלל.</w:t>
      </w:r>
      <w:r>
        <w:rPr>
          <w:rtl/>
        </w:rPr>
        <w:t xml:space="preserve">  </w:t>
      </w:r>
    </w:p>
  </w:footnote>
  <w:footnote w:id="11">
    <w:p w14:paraId="64802233" w14:textId="77777777" w:rsidR="00D35A37" w:rsidRDefault="00D35A37" w:rsidP="009562CD">
      <w:pPr>
        <w:pStyle w:val="a3"/>
        <w:rPr>
          <w:rFonts w:hint="cs"/>
          <w:rtl/>
        </w:rPr>
      </w:pPr>
      <w:r>
        <w:rPr>
          <w:rStyle w:val="a5"/>
        </w:rPr>
        <w:footnoteRef/>
      </w:r>
      <w:r>
        <w:rPr>
          <w:rtl/>
        </w:rPr>
        <w:t xml:space="preserve"> </w:t>
      </w:r>
      <w:r>
        <w:rPr>
          <w:rFonts w:hint="cs"/>
          <w:rtl/>
        </w:rPr>
        <w:t xml:space="preserve">עזרא ונחמיה </w:t>
      </w:r>
      <w:proofErr w:type="spellStart"/>
      <w:r>
        <w:rPr>
          <w:rFonts w:hint="cs"/>
          <w:rtl/>
        </w:rPr>
        <w:t>והכהנים</w:t>
      </w:r>
      <w:proofErr w:type="spellEnd"/>
      <w:r>
        <w:rPr>
          <w:rFonts w:hint="cs"/>
          <w:rtl/>
        </w:rPr>
        <w:t xml:space="preserve"> והלויים "המבינים את העם" מנחים את העם לא לבכות ולהתאבל (ולצום?) ביום זה. קדושתו היא באכילה ושתיה ושמחה ודאגה לזולת</w:t>
      </w:r>
      <w:r w:rsidR="006E7A1B">
        <w:rPr>
          <w:rFonts w:hint="cs"/>
          <w:rtl/>
        </w:rPr>
        <w:t xml:space="preserve"> -</w:t>
      </w:r>
      <w:r>
        <w:rPr>
          <w:rFonts w:hint="cs"/>
          <w:rtl/>
        </w:rPr>
        <w:t xml:space="preserve"> לכל מי "שאין נכון לו"</w:t>
      </w:r>
      <w:r w:rsidR="006E7A1B">
        <w:rPr>
          <w:rFonts w:hint="cs"/>
          <w:rtl/>
        </w:rPr>
        <w:t>, ו</w:t>
      </w:r>
      <w:r>
        <w:rPr>
          <w:rFonts w:hint="cs"/>
          <w:rtl/>
        </w:rPr>
        <w:t>ה</w:t>
      </w:r>
      <w:r w:rsidR="00ED341A">
        <w:rPr>
          <w:rFonts w:hint="cs"/>
          <w:rtl/>
        </w:rPr>
        <w:t>רי</w:t>
      </w:r>
      <w:r>
        <w:rPr>
          <w:rFonts w:hint="cs"/>
          <w:rtl/>
        </w:rPr>
        <w:t xml:space="preserve"> לנו משלוח מנות בכל חג ולא רק בפורים. </w:t>
      </w:r>
      <w:r w:rsidR="00CC7CDE">
        <w:rPr>
          <w:rFonts w:hint="cs"/>
          <w:rtl/>
        </w:rPr>
        <w:t xml:space="preserve">רצון העם להתאבל ולקיים יום צום מתקיים מיד לאחר החג כפי שנראה להלן. </w:t>
      </w:r>
      <w:r w:rsidR="005B0690">
        <w:rPr>
          <w:rFonts w:hint="cs"/>
          <w:rtl/>
        </w:rPr>
        <w:t>וחז"ל למדו מפסוק זה שאין להתענות בראש השנה (גם אחרי שנקבע שהוא יום דין).</w:t>
      </w:r>
      <w:r w:rsidR="00D653B3">
        <w:rPr>
          <w:rFonts w:hint="cs"/>
          <w:rtl/>
        </w:rPr>
        <w:t xml:space="preserve"> ולנוסח התפילה נלקח רק הקטע "כי קדוש היום לאדוננו" </w:t>
      </w:r>
      <w:r w:rsidR="00B60C0A">
        <w:rPr>
          <w:rFonts w:hint="cs"/>
          <w:rtl/>
        </w:rPr>
        <w:t>בהקשר של יום הדין ולא של שמחה כבמקור בנחמיה.</w:t>
      </w:r>
    </w:p>
  </w:footnote>
  <w:footnote w:id="12">
    <w:p w14:paraId="22ACE51B" w14:textId="77777777" w:rsidR="00C962C6" w:rsidRDefault="00C962C6" w:rsidP="00543384">
      <w:pPr>
        <w:pStyle w:val="a3"/>
        <w:rPr>
          <w:rFonts w:hint="cs"/>
          <w:rtl/>
        </w:rPr>
      </w:pPr>
      <w:r>
        <w:rPr>
          <w:rStyle w:val="a5"/>
        </w:rPr>
        <w:footnoteRef/>
      </w:r>
      <w:r>
        <w:rPr>
          <w:rtl/>
        </w:rPr>
        <w:t xml:space="preserve"> </w:t>
      </w:r>
      <w:r>
        <w:rPr>
          <w:rFonts w:hint="cs"/>
          <w:rtl/>
        </w:rPr>
        <w:t>תיאור זה בנחמיה הוא התיעוד היחיד בתנ"ך של קיום אסיפה בראש השנה שנקרא כאן כמו בתורה "אחד לחודש השביעי" (המונח "ראש השנה" מופיע בספר יחזקאל</w:t>
      </w:r>
      <w:r w:rsidR="0047281F">
        <w:rPr>
          <w:rFonts w:hint="cs"/>
          <w:rtl/>
        </w:rPr>
        <w:t xml:space="preserve"> </w:t>
      </w:r>
      <w:r w:rsidR="00543384">
        <w:rPr>
          <w:rFonts w:hint="cs"/>
          <w:rtl/>
        </w:rPr>
        <w:t xml:space="preserve">ועל כך </w:t>
      </w:r>
      <w:r w:rsidR="0047281F">
        <w:rPr>
          <w:rFonts w:hint="cs"/>
          <w:rtl/>
        </w:rPr>
        <w:t>להלן</w:t>
      </w:r>
      <w:r>
        <w:rPr>
          <w:rFonts w:hint="cs"/>
          <w:rtl/>
        </w:rPr>
        <w:t xml:space="preserve">). מטרת </w:t>
      </w:r>
      <w:proofErr w:type="spellStart"/>
      <w:r w:rsidR="00543384">
        <w:rPr>
          <w:rFonts w:hint="cs"/>
          <w:rtl/>
        </w:rPr>
        <w:t>ה</w:t>
      </w:r>
      <w:r>
        <w:rPr>
          <w:rFonts w:hint="cs"/>
          <w:rtl/>
        </w:rPr>
        <w:t>אסיפ</w:t>
      </w:r>
      <w:r w:rsidR="00543384">
        <w:rPr>
          <w:rFonts w:hint="cs"/>
          <w:rtl/>
        </w:rPr>
        <w:t>ה</w:t>
      </w:r>
      <w:proofErr w:type="spellEnd"/>
      <w:r w:rsidR="00543384">
        <w:rPr>
          <w:rFonts w:hint="cs"/>
          <w:rtl/>
        </w:rPr>
        <w:t xml:space="preserve"> </w:t>
      </w:r>
      <w:r>
        <w:rPr>
          <w:rFonts w:hint="cs"/>
          <w:rtl/>
        </w:rPr>
        <w:t>הייתה "להשכיל אל דברי התורה" ככתוב: "</w:t>
      </w:r>
      <w:r>
        <w:rPr>
          <w:rtl/>
        </w:rPr>
        <w:t xml:space="preserve">וַיָּבִיא עֶזְרָא הַכֹּהֵן אֶת הַתּוֹרָה לִפְנֵי הַקָּהָל מֵאִישׁ וְעַד </w:t>
      </w:r>
      <w:proofErr w:type="spellStart"/>
      <w:r>
        <w:rPr>
          <w:rtl/>
        </w:rPr>
        <w:t>אִשָּׁה</w:t>
      </w:r>
      <w:proofErr w:type="spellEnd"/>
      <w:r w:rsidRPr="00A82FFC">
        <w:rPr>
          <w:rtl/>
        </w:rPr>
        <w:t xml:space="preserve"> </w:t>
      </w:r>
      <w:r>
        <w:rPr>
          <w:rtl/>
        </w:rPr>
        <w:t>וְכֹל מֵבִין לִשְׁמֹעַ</w:t>
      </w:r>
      <w:r>
        <w:rPr>
          <w:rFonts w:hint="cs"/>
          <w:rtl/>
        </w:rPr>
        <w:t xml:space="preserve"> ... </w:t>
      </w:r>
      <w:r>
        <w:rPr>
          <w:rtl/>
        </w:rPr>
        <w:t xml:space="preserve">וַיִּקְרְאוּ בַסֵּפֶר בְּתוֹרַת </w:t>
      </w:r>
      <w:proofErr w:type="spellStart"/>
      <w:r>
        <w:rPr>
          <w:rtl/>
        </w:rPr>
        <w:t>הָאֱלֹהִים</w:t>
      </w:r>
      <w:proofErr w:type="spellEnd"/>
      <w:r>
        <w:rPr>
          <w:rtl/>
        </w:rPr>
        <w:t xml:space="preserve"> מְפֹרָשׁ וְשׂוֹם שֶׂכֶל וַיָּבִינוּ בַּמִּקְרָא</w:t>
      </w:r>
      <w:r>
        <w:rPr>
          <w:rFonts w:hint="cs"/>
          <w:rtl/>
        </w:rPr>
        <w:t xml:space="preserve">". בכך שונה ראש השנה של </w:t>
      </w:r>
      <w:r w:rsidR="00FA3D7B">
        <w:rPr>
          <w:rFonts w:hint="cs"/>
          <w:rtl/>
        </w:rPr>
        <w:t>עזרא ו</w:t>
      </w:r>
      <w:r>
        <w:rPr>
          <w:rFonts w:hint="cs"/>
          <w:rtl/>
        </w:rPr>
        <w:t>נחמיה בו לימוד התורה הוא העיקר, מזה שלנו שבו אנו מרבים בתפילה ופיוטים (לא כולל אלה המביאים ספרי לימוד ומעיינים בהם בשעת אריכות החזנים). אך המשותף אולי, הוא אימת הדין, כאימת העם מהכתוב בתורה, עד שעזרא ונחמיה צריכים לעודד אותם ולומר להם שהיום הוא יום טוב ויש לשמוח בו.</w:t>
      </w:r>
      <w:r w:rsidRPr="00A82FFC">
        <w:rPr>
          <w:b/>
          <w:bCs/>
          <w:szCs w:val="22"/>
          <w:rtl/>
        </w:rPr>
        <w:t xml:space="preserve"> </w:t>
      </w:r>
      <w:r w:rsidR="0047281F">
        <w:rPr>
          <w:rFonts w:hint="cs"/>
          <w:rtl/>
        </w:rPr>
        <w:t xml:space="preserve">ועל שמחה זו כבר הרחבנו </w:t>
      </w:r>
      <w:r w:rsidR="00100C90">
        <w:rPr>
          <w:rFonts w:hint="cs"/>
          <w:rtl/>
        </w:rPr>
        <w:t xml:space="preserve">כאמור </w:t>
      </w:r>
      <w:r w:rsidR="0047281F">
        <w:rPr>
          <w:rFonts w:hint="cs"/>
          <w:rtl/>
        </w:rPr>
        <w:t>לדון ב</w:t>
      </w:r>
      <w:r>
        <w:rPr>
          <w:rFonts w:hint="cs"/>
          <w:rtl/>
        </w:rPr>
        <w:t xml:space="preserve">דף </w:t>
      </w:r>
      <w:hyperlink r:id="rId1" w:history="1">
        <w:r w:rsidRPr="0091526C">
          <w:rPr>
            <w:rStyle w:val="Hyperlink"/>
            <w:rtl/>
          </w:rPr>
          <w:t>חדוות ה' היא מעוזכם</w:t>
        </w:r>
      </w:hyperlink>
      <w:r w:rsidRPr="0091526C">
        <w:rPr>
          <w:rtl/>
        </w:rPr>
        <w:t xml:space="preserve"> בראש השנה </w:t>
      </w:r>
      <w:r w:rsidR="0047281F">
        <w:rPr>
          <w:rFonts w:hint="cs"/>
          <w:rtl/>
        </w:rPr>
        <w:t>בשנה האחרת</w:t>
      </w:r>
      <w:r w:rsidRPr="0091526C">
        <w:rPr>
          <w:rtl/>
        </w:rPr>
        <w:t>.</w:t>
      </w:r>
      <w:r w:rsidR="00543384">
        <w:rPr>
          <w:rFonts w:hint="cs"/>
          <w:rtl/>
        </w:rPr>
        <w:t xml:space="preserve"> ולפלא הוא שלא נזכר כאן "יום תרועה" </w:t>
      </w:r>
      <w:r w:rsidR="00543384">
        <w:rPr>
          <w:rtl/>
        </w:rPr>
        <w:t>–</w:t>
      </w:r>
      <w:r w:rsidR="00543384">
        <w:rPr>
          <w:rFonts w:hint="cs"/>
          <w:rtl/>
        </w:rPr>
        <w:t xml:space="preserve"> התקיעה בשופר.</w:t>
      </w:r>
    </w:p>
  </w:footnote>
  <w:footnote w:id="13">
    <w:p w14:paraId="5DDE09D5" w14:textId="77777777" w:rsidR="00C80A12" w:rsidRDefault="00C80A12" w:rsidP="00543384">
      <w:pPr>
        <w:pStyle w:val="a3"/>
        <w:rPr>
          <w:rFonts w:hint="cs"/>
          <w:rtl/>
        </w:rPr>
      </w:pPr>
      <w:r>
        <w:rPr>
          <w:rStyle w:val="a5"/>
        </w:rPr>
        <w:footnoteRef/>
      </w:r>
      <w:r>
        <w:rPr>
          <w:rtl/>
        </w:rPr>
        <w:t xml:space="preserve"> </w:t>
      </w:r>
      <w:r>
        <w:rPr>
          <w:rFonts w:hint="cs"/>
          <w:rtl/>
        </w:rPr>
        <w:t>האסיפה נמשכת ביום השני (לחודש השביעי) ויש שמוצאים מכאן מקור קדום לקיום יום שני של ראש השנה גם בארץ ישראל ובירושלים</w:t>
      </w:r>
      <w:r w:rsidR="006B52A9">
        <w:rPr>
          <w:rFonts w:hint="cs"/>
          <w:rtl/>
        </w:rPr>
        <w:t xml:space="preserve"> כפי שמפרשים רש"י ומצודות על הפסוק בנחמיה</w:t>
      </w:r>
      <w:r w:rsidR="00FA3D7B">
        <w:rPr>
          <w:rFonts w:hint="cs"/>
          <w:rtl/>
        </w:rPr>
        <w:t>, אבל אפשר ש"יום השני" הוא פשוט למחרת</w:t>
      </w:r>
      <w:r w:rsidR="006E7A1B">
        <w:rPr>
          <w:rFonts w:hint="cs"/>
          <w:rtl/>
        </w:rPr>
        <w:t>, או כהסבר במועדים בהלכה שנראה להלן.</w:t>
      </w:r>
      <w:r>
        <w:rPr>
          <w:rFonts w:hint="cs"/>
          <w:rtl/>
        </w:rPr>
        <w:t xml:space="preserve"> ומה השכילו "</w:t>
      </w:r>
      <w:r>
        <w:rPr>
          <w:rtl/>
        </w:rPr>
        <w:t>אֶל דִּבְרֵי הַתּוֹרָה</w:t>
      </w:r>
      <w:r>
        <w:rPr>
          <w:rFonts w:hint="cs"/>
          <w:rtl/>
        </w:rPr>
        <w:t>"? לקיים את חג הסוכות כמובא בהמשך</w:t>
      </w:r>
      <w:r w:rsidR="00543384">
        <w:rPr>
          <w:rFonts w:hint="cs"/>
          <w:rtl/>
        </w:rPr>
        <w:t xml:space="preserve">. </w:t>
      </w:r>
      <w:r w:rsidR="009B208A">
        <w:rPr>
          <w:rFonts w:hint="cs"/>
          <w:rtl/>
        </w:rPr>
        <w:t>ומה עם יום כיפור?</w:t>
      </w:r>
    </w:p>
  </w:footnote>
  <w:footnote w:id="14">
    <w:p w14:paraId="2A2C2618" w14:textId="77777777" w:rsidR="00792CA8" w:rsidRDefault="00792CA8" w:rsidP="00792CA8">
      <w:pPr>
        <w:pStyle w:val="a3"/>
        <w:rPr>
          <w:rFonts w:hint="cs"/>
          <w:rtl/>
        </w:rPr>
      </w:pPr>
      <w:r>
        <w:rPr>
          <w:rStyle w:val="a5"/>
        </w:rPr>
        <w:footnoteRef/>
      </w:r>
      <w:r>
        <w:rPr>
          <w:rtl/>
        </w:rPr>
        <w:t xml:space="preserve"> </w:t>
      </w:r>
      <w:r>
        <w:rPr>
          <w:rFonts w:hint="cs"/>
          <w:rtl/>
        </w:rPr>
        <w:t xml:space="preserve">כאן תורת ה' אשר </w:t>
      </w:r>
      <w:proofErr w:type="spellStart"/>
      <w:r>
        <w:rPr>
          <w:rFonts w:hint="cs"/>
          <w:rtl/>
        </w:rPr>
        <w:t>ציוה</w:t>
      </w:r>
      <w:proofErr w:type="spellEnd"/>
      <w:r>
        <w:rPr>
          <w:rFonts w:hint="cs"/>
          <w:rtl/>
        </w:rPr>
        <w:t xml:space="preserve"> את משה, ולעיל "תורת משה אשר </w:t>
      </w:r>
      <w:proofErr w:type="spellStart"/>
      <w:r>
        <w:rPr>
          <w:rFonts w:hint="cs"/>
          <w:rtl/>
        </w:rPr>
        <w:t>ציוה</w:t>
      </w:r>
      <w:proofErr w:type="spellEnd"/>
      <w:r>
        <w:rPr>
          <w:rFonts w:hint="cs"/>
          <w:rtl/>
        </w:rPr>
        <w:t xml:space="preserve"> ה' ". ולהלן "תורת </w:t>
      </w:r>
      <w:proofErr w:type="spellStart"/>
      <w:r>
        <w:rPr>
          <w:rFonts w:hint="cs"/>
          <w:rtl/>
        </w:rPr>
        <w:t>האלהים</w:t>
      </w:r>
      <w:proofErr w:type="spellEnd"/>
      <w:r>
        <w:rPr>
          <w:rFonts w:hint="cs"/>
          <w:rtl/>
        </w:rPr>
        <w:t xml:space="preserve">" וגם "תורת משה איש </w:t>
      </w:r>
      <w:proofErr w:type="spellStart"/>
      <w:r>
        <w:rPr>
          <w:rFonts w:hint="cs"/>
          <w:rtl/>
        </w:rPr>
        <w:t>האלהים</w:t>
      </w:r>
      <w:proofErr w:type="spellEnd"/>
      <w:r>
        <w:rPr>
          <w:rFonts w:hint="cs"/>
          <w:rtl/>
        </w:rPr>
        <w:t>". וב</w:t>
      </w:r>
      <w:r>
        <w:rPr>
          <w:rtl/>
        </w:rPr>
        <w:t xml:space="preserve">עזרא </w:t>
      </w:r>
      <w:r>
        <w:rPr>
          <w:rFonts w:hint="cs"/>
          <w:rtl/>
        </w:rPr>
        <w:t>ז ו: "</w:t>
      </w:r>
      <w:r>
        <w:rPr>
          <w:rtl/>
        </w:rPr>
        <w:t xml:space="preserve">תוֹרַת מֹשֶׁה אֲשֶׁר נָתַן ה' </w:t>
      </w:r>
      <w:proofErr w:type="spellStart"/>
      <w:r>
        <w:rPr>
          <w:rtl/>
        </w:rPr>
        <w:t>אֱלֹהֵי</w:t>
      </w:r>
      <w:proofErr w:type="spellEnd"/>
      <w:r>
        <w:rPr>
          <w:rtl/>
        </w:rPr>
        <w:t xml:space="preserve"> יִשְׂרָאֵל</w:t>
      </w:r>
      <w:r>
        <w:rPr>
          <w:rFonts w:hint="cs"/>
          <w:rtl/>
        </w:rPr>
        <w:t xml:space="preserve">". </w:t>
      </w:r>
      <w:r w:rsidR="007A2B0C">
        <w:rPr>
          <w:rFonts w:hint="cs"/>
          <w:rtl/>
        </w:rPr>
        <w:t>אם לא נאמר שאלה 'חילופי לשון ספרותיים', אפשר שיש כאן כוונה ברורה: ל</w:t>
      </w:r>
      <w:r w:rsidR="006E7A1B">
        <w:rPr>
          <w:rFonts w:hint="eastAsia"/>
          <w:rtl/>
        </w:rPr>
        <w:t>ְ</w:t>
      </w:r>
      <w:r w:rsidR="007A2B0C">
        <w:rPr>
          <w:rFonts w:hint="cs"/>
          <w:rtl/>
        </w:rPr>
        <w:t>מ</w:t>
      </w:r>
      <w:r w:rsidR="006E7A1B">
        <w:rPr>
          <w:rFonts w:hint="eastAsia"/>
          <w:rtl/>
        </w:rPr>
        <w:t>ַ</w:t>
      </w:r>
      <w:r w:rsidR="007A2B0C">
        <w:rPr>
          <w:rFonts w:hint="cs"/>
          <w:rtl/>
        </w:rPr>
        <w:t>צ</w:t>
      </w:r>
      <w:r w:rsidR="006E7A1B">
        <w:rPr>
          <w:rFonts w:hint="eastAsia"/>
          <w:rtl/>
        </w:rPr>
        <w:t>ֵּ</w:t>
      </w:r>
      <w:r w:rsidR="007A2B0C">
        <w:rPr>
          <w:rFonts w:hint="cs"/>
          <w:rtl/>
        </w:rPr>
        <w:t xml:space="preserve">ב ולחזק את מעמד התורה כדבר ה' ומפי משה! וכפיוט: "תורת אמת נתן לעמו אל, על יד נביאו נאמן ביתו". </w:t>
      </w:r>
      <w:r>
        <w:rPr>
          <w:rFonts w:hint="cs"/>
          <w:rtl/>
        </w:rPr>
        <w:t xml:space="preserve">כך או כך, המונח "תורת משה" אינו חידוש של תקופת בית שני ונזכר כבר בספר יהושע פרקים ח </w:t>
      </w:r>
      <w:proofErr w:type="spellStart"/>
      <w:r>
        <w:rPr>
          <w:rFonts w:hint="cs"/>
          <w:rtl/>
        </w:rPr>
        <w:t>וכג</w:t>
      </w:r>
      <w:proofErr w:type="spellEnd"/>
      <w:r>
        <w:rPr>
          <w:rFonts w:hint="cs"/>
          <w:rtl/>
        </w:rPr>
        <w:t xml:space="preserve"> ובמלכים א פרק ב ובמלכים ב פרקים יד </w:t>
      </w:r>
      <w:proofErr w:type="spellStart"/>
      <w:r>
        <w:rPr>
          <w:rFonts w:hint="cs"/>
          <w:rtl/>
        </w:rPr>
        <w:t>וכג</w:t>
      </w:r>
      <w:proofErr w:type="spellEnd"/>
      <w:r>
        <w:rPr>
          <w:rFonts w:hint="cs"/>
          <w:rtl/>
        </w:rPr>
        <w:t xml:space="preserve"> וכמובן במלאכי פרק ג</w:t>
      </w:r>
      <w:r w:rsidR="004F6654">
        <w:rPr>
          <w:rFonts w:hint="cs"/>
          <w:rtl/>
        </w:rPr>
        <w:t>: "זכרו תורת משה עבדי"</w:t>
      </w:r>
      <w:r>
        <w:rPr>
          <w:rFonts w:hint="cs"/>
          <w:rtl/>
        </w:rPr>
        <w:t xml:space="preserve"> (ובדניאל פרק ט)</w:t>
      </w:r>
      <w:r w:rsidR="006E7A1B">
        <w:rPr>
          <w:rFonts w:hint="cs"/>
          <w:rtl/>
        </w:rPr>
        <w:t xml:space="preserve"> שהם מתקופת עזרא</w:t>
      </w:r>
      <w:r>
        <w:rPr>
          <w:rFonts w:hint="cs"/>
          <w:rtl/>
        </w:rPr>
        <w:t xml:space="preserve">. </w:t>
      </w:r>
      <w:r w:rsidR="005C5150">
        <w:rPr>
          <w:rFonts w:hint="cs"/>
          <w:rtl/>
        </w:rPr>
        <w:t>ראו</w:t>
      </w:r>
      <w:r>
        <w:rPr>
          <w:rFonts w:hint="cs"/>
          <w:rtl/>
        </w:rPr>
        <w:t xml:space="preserve"> דברינו </w:t>
      </w:r>
      <w:hyperlink r:id="rId2" w:history="1">
        <w:r w:rsidRPr="00792CA8">
          <w:rPr>
            <w:rStyle w:val="Hyperlink"/>
            <w:rFonts w:hint="cs"/>
            <w:rtl/>
          </w:rPr>
          <w:t>זכרו תורת משה</w:t>
        </w:r>
      </w:hyperlink>
      <w:r>
        <w:rPr>
          <w:rFonts w:hint="cs"/>
          <w:rtl/>
        </w:rPr>
        <w:t xml:space="preserve"> בשבת הגדול.</w:t>
      </w:r>
    </w:p>
  </w:footnote>
  <w:footnote w:id="15">
    <w:p w14:paraId="7ABE27E7" w14:textId="77777777" w:rsidR="00446C48" w:rsidRDefault="00446C48">
      <w:pPr>
        <w:pStyle w:val="a3"/>
        <w:rPr>
          <w:rFonts w:hint="cs"/>
          <w:rtl/>
        </w:rPr>
      </w:pPr>
      <w:r>
        <w:rPr>
          <w:rStyle w:val="a5"/>
        </w:rPr>
        <w:footnoteRef/>
      </w:r>
      <w:r>
        <w:rPr>
          <w:rtl/>
        </w:rPr>
        <w:t xml:space="preserve"> </w:t>
      </w:r>
      <w:r>
        <w:rPr>
          <w:rFonts w:hint="cs"/>
          <w:rtl/>
        </w:rPr>
        <w:t xml:space="preserve">ראו בגמרא סוכה </w:t>
      </w:r>
      <w:proofErr w:type="spellStart"/>
      <w:r>
        <w:rPr>
          <w:rFonts w:hint="cs"/>
          <w:rtl/>
        </w:rPr>
        <w:t>לז</w:t>
      </w:r>
      <w:proofErr w:type="spellEnd"/>
      <w:r>
        <w:rPr>
          <w:rFonts w:hint="cs"/>
          <w:rtl/>
        </w:rPr>
        <w:t xml:space="preserve"> ע"א שעיקר הפסוק כאן מתייחס לעשיית הסוכה</w:t>
      </w:r>
      <w:r w:rsidR="00425003">
        <w:rPr>
          <w:rFonts w:hint="cs"/>
          <w:rtl/>
        </w:rPr>
        <w:t xml:space="preserve"> שמצווה לעשותה מגידולי הארץ (כשהם תלושים) ולאו דווקא מארבעת המינים. אבל אזכור ההדס לצד "עץ עבות" פירושו שהפסוק כן מתייחס גם לארבעת המינים: הדס שוטה </w:t>
      </w:r>
      <w:r w:rsidR="00425003">
        <w:rPr>
          <w:rtl/>
        </w:rPr>
        <w:t>–</w:t>
      </w:r>
      <w:r w:rsidR="00425003">
        <w:rPr>
          <w:rFonts w:hint="cs"/>
          <w:rtl/>
        </w:rPr>
        <w:t xml:space="preserve"> לסוכה וענף עץ עבות</w:t>
      </w:r>
      <w:r w:rsidR="00F90226">
        <w:rPr>
          <w:rFonts w:hint="cs"/>
          <w:rtl/>
        </w:rPr>
        <w:t xml:space="preserve"> "זה הדס הראוי ללולב" ... "ועלי תמרים ללולב" (רש"י). ואם כך, איפה הערבה והאתרוג</w:t>
      </w:r>
      <w:r w:rsidR="009B208A">
        <w:rPr>
          <w:rFonts w:hint="cs"/>
          <w:rtl/>
        </w:rPr>
        <w:t>?</w:t>
      </w:r>
      <w:r w:rsidR="00F90226">
        <w:rPr>
          <w:rFonts w:hint="cs"/>
          <w:rtl/>
        </w:rPr>
        <w:t xml:space="preserve"> וכבר האריכו רבים וטובים בביאור פסוק זה ולא נאריך בזה כאן.</w:t>
      </w:r>
      <w:r w:rsidR="00425003">
        <w:rPr>
          <w:rFonts w:hint="cs"/>
          <w:rtl/>
        </w:rPr>
        <w:t xml:space="preserve"> </w:t>
      </w:r>
    </w:p>
  </w:footnote>
  <w:footnote w:id="16">
    <w:p w14:paraId="6C0DCA2B" w14:textId="77777777" w:rsidR="003300CC" w:rsidRDefault="003300CC" w:rsidP="00E44833">
      <w:pPr>
        <w:pStyle w:val="a3"/>
        <w:rPr>
          <w:rFonts w:hint="cs"/>
        </w:rPr>
      </w:pPr>
      <w:r>
        <w:rPr>
          <w:rStyle w:val="a5"/>
        </w:rPr>
        <w:footnoteRef/>
      </w:r>
      <w:r>
        <w:rPr>
          <w:rtl/>
        </w:rPr>
        <w:t xml:space="preserve"> </w:t>
      </w:r>
      <w:r w:rsidR="00C80A12">
        <w:rPr>
          <w:rFonts w:hint="cs"/>
          <w:rtl/>
        </w:rPr>
        <w:t>לאורך כל ימי בית ראשון לא חגגו בני ישראל את חג הסוכות</w:t>
      </w:r>
      <w:r w:rsidR="00BD2EB2">
        <w:rPr>
          <w:rFonts w:hint="cs"/>
          <w:rtl/>
        </w:rPr>
        <w:t>?</w:t>
      </w:r>
      <w:r w:rsidR="00C80A12">
        <w:rPr>
          <w:rFonts w:hint="cs"/>
          <w:rtl/>
        </w:rPr>
        <w:t>! בניגוד לחג הפס</w:t>
      </w:r>
      <w:r w:rsidR="00A32AAB">
        <w:rPr>
          <w:rFonts w:hint="cs"/>
          <w:rtl/>
        </w:rPr>
        <w:t>ח</w:t>
      </w:r>
      <w:r w:rsidR="00C80A12">
        <w:rPr>
          <w:rFonts w:hint="cs"/>
          <w:rtl/>
        </w:rPr>
        <w:t xml:space="preserve"> שנזכר </w:t>
      </w:r>
      <w:r w:rsidR="00A32AAB">
        <w:rPr>
          <w:rFonts w:hint="cs"/>
          <w:rtl/>
        </w:rPr>
        <w:t xml:space="preserve">בבית ראשון </w:t>
      </w:r>
      <w:r w:rsidR="00C80A12">
        <w:rPr>
          <w:rFonts w:hint="cs"/>
          <w:rtl/>
        </w:rPr>
        <w:t xml:space="preserve">(מלכים ב </w:t>
      </w:r>
      <w:proofErr w:type="spellStart"/>
      <w:r w:rsidR="00C80A12">
        <w:rPr>
          <w:rFonts w:hint="cs"/>
          <w:rtl/>
        </w:rPr>
        <w:t>כג</w:t>
      </w:r>
      <w:proofErr w:type="spellEnd"/>
      <w:r w:rsidR="00C80A12">
        <w:rPr>
          <w:rFonts w:hint="cs"/>
          <w:rtl/>
        </w:rPr>
        <w:t>,</w:t>
      </w:r>
      <w:r w:rsidR="00A32AAB">
        <w:rPr>
          <w:rFonts w:hint="cs"/>
          <w:rtl/>
        </w:rPr>
        <w:t xml:space="preserve"> דברי הימים ב פרק ל ופרק לה</w:t>
      </w:r>
      <w:r w:rsidR="00544700">
        <w:rPr>
          <w:rFonts w:hint="cs"/>
          <w:rtl/>
        </w:rPr>
        <w:t>, וגם זה כאירוע מיוחד ונדיר</w:t>
      </w:r>
      <w:r w:rsidR="00A32AAB">
        <w:rPr>
          <w:rFonts w:hint="cs"/>
          <w:rtl/>
        </w:rPr>
        <w:t>)</w:t>
      </w:r>
      <w:r w:rsidR="009B208A">
        <w:rPr>
          <w:rFonts w:hint="cs"/>
          <w:rtl/>
        </w:rPr>
        <w:t>,</w:t>
      </w:r>
      <w:r w:rsidR="00C80A12">
        <w:rPr>
          <w:rFonts w:hint="cs"/>
          <w:rtl/>
        </w:rPr>
        <w:t xml:space="preserve"> </w:t>
      </w:r>
      <w:r w:rsidR="00A32AAB">
        <w:rPr>
          <w:rFonts w:hint="cs"/>
          <w:rtl/>
        </w:rPr>
        <w:t xml:space="preserve">חג הסוכות </w:t>
      </w:r>
      <w:r w:rsidR="00310F28">
        <w:rPr>
          <w:rFonts w:hint="cs"/>
          <w:rtl/>
        </w:rPr>
        <w:t xml:space="preserve">אכן </w:t>
      </w:r>
      <w:r w:rsidR="00A32AAB">
        <w:rPr>
          <w:rFonts w:hint="cs"/>
          <w:rtl/>
        </w:rPr>
        <w:t>לא נזכר כלל</w:t>
      </w:r>
      <w:r w:rsidR="00BD2EB2">
        <w:rPr>
          <w:rFonts w:hint="cs"/>
          <w:rtl/>
        </w:rPr>
        <w:t xml:space="preserve"> בספרות בית ראשון</w:t>
      </w:r>
      <w:r w:rsidR="00544700">
        <w:rPr>
          <w:rFonts w:hint="cs"/>
          <w:rtl/>
        </w:rPr>
        <w:t>.</w:t>
      </w:r>
      <w:r w:rsidR="00A32AAB">
        <w:rPr>
          <w:rFonts w:hint="cs"/>
          <w:rtl/>
        </w:rPr>
        <w:t xml:space="preserve"> גם את האזכור בימי יהושע לא מצאנו, </w:t>
      </w:r>
      <w:r w:rsidR="00C80A12">
        <w:rPr>
          <w:rFonts w:hint="cs"/>
          <w:rtl/>
        </w:rPr>
        <w:t xml:space="preserve">מלבד אולי </w:t>
      </w:r>
      <w:r w:rsidR="00A32AAB">
        <w:rPr>
          <w:rFonts w:hint="cs"/>
          <w:rtl/>
        </w:rPr>
        <w:t>ב</w:t>
      </w:r>
      <w:r w:rsidR="00C80A12">
        <w:rPr>
          <w:rFonts w:hint="cs"/>
          <w:rtl/>
        </w:rPr>
        <w:t xml:space="preserve">דברי הימים ב  </w:t>
      </w:r>
      <w:r w:rsidR="00A32AAB">
        <w:rPr>
          <w:rFonts w:hint="cs"/>
          <w:rtl/>
        </w:rPr>
        <w:t xml:space="preserve">ח </w:t>
      </w:r>
      <w:proofErr w:type="spellStart"/>
      <w:r w:rsidR="00C80A12">
        <w:rPr>
          <w:rFonts w:hint="cs"/>
          <w:rtl/>
        </w:rPr>
        <w:t>יג</w:t>
      </w:r>
      <w:proofErr w:type="spellEnd"/>
      <w:r w:rsidR="009B208A">
        <w:rPr>
          <w:rFonts w:hint="cs"/>
          <w:rtl/>
        </w:rPr>
        <w:t>,</w:t>
      </w:r>
      <w:r w:rsidR="00C80A12">
        <w:rPr>
          <w:rFonts w:hint="cs"/>
          <w:rtl/>
        </w:rPr>
        <w:t xml:space="preserve"> ובספר זכריה פרק יד בנבואה לעתיד לבוא </w:t>
      </w:r>
      <w:r w:rsidR="00C80A12">
        <w:rPr>
          <w:rtl/>
        </w:rPr>
        <w:t>–</w:t>
      </w:r>
      <w:r w:rsidR="00C80A12">
        <w:rPr>
          <w:rFonts w:hint="cs"/>
          <w:rtl/>
        </w:rPr>
        <w:t xml:space="preserve"> הפטרת חג הסוכות.</w:t>
      </w:r>
      <w:r w:rsidR="00544700">
        <w:rPr>
          <w:rFonts w:hint="cs"/>
          <w:rtl/>
        </w:rPr>
        <w:t xml:space="preserve"> </w:t>
      </w:r>
      <w:r w:rsidR="009771CD">
        <w:rPr>
          <w:rFonts w:hint="cs"/>
          <w:rtl/>
        </w:rPr>
        <w:t xml:space="preserve">וכבר הקשו על כך בגמרא </w:t>
      </w:r>
      <w:r w:rsidR="009771CD">
        <w:rPr>
          <w:rtl/>
        </w:rPr>
        <w:t>ערכין לב ע</w:t>
      </w:r>
      <w:r w:rsidR="009771CD">
        <w:rPr>
          <w:rFonts w:hint="cs"/>
          <w:rtl/>
        </w:rPr>
        <w:t>"ב: "</w:t>
      </w:r>
      <w:r w:rsidR="009771CD">
        <w:rPr>
          <w:rtl/>
        </w:rPr>
        <w:t>אפשר בא דוד ולא עשו סוכות עד שבא עזרא?</w:t>
      </w:r>
      <w:r w:rsidR="007A2B0C">
        <w:rPr>
          <w:rFonts w:hint="cs"/>
          <w:rtl/>
        </w:rPr>
        <w:t xml:space="preserve">" </w:t>
      </w:r>
      <w:r w:rsidR="009771CD">
        <w:rPr>
          <w:rFonts w:hint="cs"/>
          <w:rtl/>
        </w:rPr>
        <w:t xml:space="preserve">ותירצו </w:t>
      </w:r>
      <w:r w:rsidR="00E44833">
        <w:rPr>
          <w:rFonts w:hint="cs"/>
          <w:rtl/>
        </w:rPr>
        <w:t xml:space="preserve">שאמירה זו איננה אלא לשבח את שיבת ציון ולהשוותה עם כיבוש יהושע </w:t>
      </w:r>
      <w:r w:rsidR="00E44833">
        <w:rPr>
          <w:rtl/>
        </w:rPr>
        <w:t>–</w:t>
      </w:r>
      <w:r w:rsidR="00E44833">
        <w:rPr>
          <w:rFonts w:hint="cs"/>
          <w:rtl/>
        </w:rPr>
        <w:t xml:space="preserve"> </w:t>
      </w:r>
      <w:r w:rsidR="00DD2ACF">
        <w:rPr>
          <w:rFonts w:hint="cs"/>
          <w:rtl/>
        </w:rPr>
        <w:t xml:space="preserve">בשניהם </w:t>
      </w:r>
      <w:r w:rsidR="00E44833">
        <w:rPr>
          <w:rFonts w:hint="cs"/>
          <w:rtl/>
        </w:rPr>
        <w:t xml:space="preserve">מתחילים </w:t>
      </w:r>
      <w:proofErr w:type="spellStart"/>
      <w:r w:rsidR="00E44833">
        <w:rPr>
          <w:rFonts w:hint="cs"/>
          <w:rtl/>
        </w:rPr>
        <w:t>הכל</w:t>
      </w:r>
      <w:proofErr w:type="spellEnd"/>
      <w:r w:rsidR="00E44833">
        <w:rPr>
          <w:rFonts w:hint="cs"/>
          <w:rtl/>
        </w:rPr>
        <w:t xml:space="preserve"> מחדש, </w:t>
      </w:r>
      <w:r w:rsidR="009771CD">
        <w:rPr>
          <w:rFonts w:hint="cs"/>
          <w:rtl/>
        </w:rPr>
        <w:t>עיינו שם.</w:t>
      </w:r>
      <w:r w:rsidR="009771CD">
        <w:rPr>
          <w:rtl/>
        </w:rPr>
        <w:t xml:space="preserve"> </w:t>
      </w:r>
      <w:r w:rsidR="00E44833">
        <w:rPr>
          <w:rFonts w:hint="cs"/>
          <w:rtl/>
        </w:rPr>
        <w:t>ובירושלמי ק</w:t>
      </w:r>
      <w:r w:rsidR="00E44833">
        <w:rPr>
          <w:rtl/>
        </w:rPr>
        <w:t>ידושין א ח</w:t>
      </w:r>
      <w:r w:rsidR="00E44833">
        <w:rPr>
          <w:rFonts w:hint="cs"/>
          <w:rtl/>
        </w:rPr>
        <w:t>: "</w:t>
      </w:r>
      <w:r w:rsidR="00E44833">
        <w:rPr>
          <w:rtl/>
        </w:rPr>
        <w:t xml:space="preserve">פגם הכתוב כבוד צדיק בקבר מפני כבוד צדיק בשעתו </w:t>
      </w:r>
      <w:r w:rsidR="00E448D1">
        <w:rPr>
          <w:rFonts w:hint="cs"/>
          <w:rtl/>
        </w:rPr>
        <w:t xml:space="preserve">- </w:t>
      </w:r>
      <w:r w:rsidR="00E44833">
        <w:rPr>
          <w:rtl/>
        </w:rPr>
        <w:t>הקיש ביאתן בימי עזרא לביאתן בימי יהושע</w:t>
      </w:r>
      <w:r w:rsidR="00E448D1">
        <w:rPr>
          <w:rFonts w:hint="cs"/>
          <w:rtl/>
        </w:rPr>
        <w:t>" (ראו גם קהלת רבה א ד).</w:t>
      </w:r>
      <w:r w:rsidR="00E44833">
        <w:rPr>
          <w:rtl/>
        </w:rPr>
        <w:t xml:space="preserve"> </w:t>
      </w:r>
      <w:r>
        <w:rPr>
          <w:rFonts w:hint="cs"/>
          <w:rtl/>
        </w:rPr>
        <w:t>ומה חסר כאן? יום כיפור! האם לא השכילו למצוא יום זה במקרא או שמא לא טרח הסופר לספר על אירוע זה? כך או כך, אירוע זה מזכיר את חנוכת מקדש שלמה שהיה גם הוא "בחודש השביעי" כמתואר ב</w:t>
      </w:r>
      <w:r>
        <w:rPr>
          <w:rtl/>
        </w:rPr>
        <w:t>מלכים א פרק ח</w:t>
      </w:r>
      <w:r>
        <w:rPr>
          <w:rFonts w:hint="cs"/>
          <w:rtl/>
        </w:rPr>
        <w:t>: "</w:t>
      </w:r>
      <w:r>
        <w:rPr>
          <w:rtl/>
        </w:rPr>
        <w:t xml:space="preserve">אָז </w:t>
      </w:r>
      <w:proofErr w:type="spellStart"/>
      <w:r>
        <w:rPr>
          <w:rtl/>
        </w:rPr>
        <w:t>יַקְהֵל</w:t>
      </w:r>
      <w:proofErr w:type="spellEnd"/>
      <w:r>
        <w:rPr>
          <w:rtl/>
        </w:rPr>
        <w:t xml:space="preserve"> שְׁלֹמֹה אֶת זִקְנֵי יִשְׂרָאֵל אֶת כָּל רָאשֵׁי הַמַּטּוֹת נְשִׂיאֵי הָאָבוֹת לִבְנֵי יִשְׂרָאֵל אֶל הַמֶּלֶךְ שְׁלֹמֹה יְרוּשָׁלִָם לְהַעֲלוֹת אֶת אֲרוֹן בְּרִית ה' מֵעִיר דָּוִד הִיא צִיּוֹן:</w:t>
      </w:r>
      <w:r>
        <w:rPr>
          <w:rFonts w:hint="cs"/>
          <w:rtl/>
        </w:rPr>
        <w:t xml:space="preserve"> </w:t>
      </w:r>
      <w:proofErr w:type="spellStart"/>
      <w:r>
        <w:rPr>
          <w:rtl/>
        </w:rPr>
        <w:t>וַיִּקָּהֲלו</w:t>
      </w:r>
      <w:proofErr w:type="spellEnd"/>
      <w:r>
        <w:rPr>
          <w:rtl/>
        </w:rPr>
        <w:t xml:space="preserve">ּ אֶל הַמֶּלֶךְ שְׁלֹמֹה כָּל אִישׁ יִשְׂרָאֵל בְּיֶרַח </w:t>
      </w:r>
      <w:proofErr w:type="spellStart"/>
      <w:r>
        <w:rPr>
          <w:rtl/>
        </w:rPr>
        <w:t>הָאֵתָנִים</w:t>
      </w:r>
      <w:proofErr w:type="spellEnd"/>
      <w:r>
        <w:rPr>
          <w:rtl/>
        </w:rPr>
        <w:t xml:space="preserve"> בֶּחָג הוּא הַחֹדֶשׁ הַשְּׁבִיעִי: </w:t>
      </w:r>
      <w:r>
        <w:rPr>
          <w:rFonts w:hint="cs"/>
          <w:rtl/>
        </w:rPr>
        <w:t xml:space="preserve"> ... </w:t>
      </w:r>
      <w:r w:rsidRPr="00C962C6">
        <w:rPr>
          <w:rtl/>
        </w:rPr>
        <w:t xml:space="preserve">וַיַּעַשׂ שְׁלֹמֹה בָעֵת הַהִיא אֶת הֶחָג וְכָל יִשְׂרָאֵל עִמּוֹ קָהָל גָּדוֹל מִלְּבוֹא חֲמָת עַד נַחַל מִצְרַיִם לִפְנֵי ה' </w:t>
      </w:r>
      <w:proofErr w:type="spellStart"/>
      <w:r w:rsidRPr="00C962C6">
        <w:rPr>
          <w:rtl/>
        </w:rPr>
        <w:t>אֱלֹהֵינו</w:t>
      </w:r>
      <w:proofErr w:type="spellEnd"/>
      <w:r w:rsidRPr="00C962C6">
        <w:rPr>
          <w:rtl/>
        </w:rPr>
        <w:t>ּ שִׁבְעַת יָמִים וְשִׁבְעַ</w:t>
      </w:r>
      <w:r>
        <w:rPr>
          <w:rtl/>
        </w:rPr>
        <w:t>ת יָמִים אַרְבָּעָה עָשָׂר יוֹם</w:t>
      </w:r>
      <w:r>
        <w:rPr>
          <w:rFonts w:hint="cs"/>
          <w:rtl/>
        </w:rPr>
        <w:t xml:space="preserve">". וגם שם לא קיימו את יום כיפור וגם לא שבת. </w:t>
      </w:r>
      <w:r w:rsidR="005C5150">
        <w:rPr>
          <w:rFonts w:hint="cs"/>
          <w:rtl/>
        </w:rPr>
        <w:t>ראו</w:t>
      </w:r>
      <w:r>
        <w:rPr>
          <w:rFonts w:hint="cs"/>
          <w:rtl/>
        </w:rPr>
        <w:t xml:space="preserve"> מדרש </w:t>
      </w:r>
      <w:r>
        <w:rPr>
          <w:rtl/>
        </w:rPr>
        <w:t>בראשית רבה</w:t>
      </w:r>
      <w:r>
        <w:rPr>
          <w:rFonts w:hint="cs"/>
          <w:rtl/>
        </w:rPr>
        <w:t xml:space="preserve"> לה </w:t>
      </w:r>
      <w:proofErr w:type="spellStart"/>
      <w:r>
        <w:rPr>
          <w:rFonts w:hint="cs"/>
          <w:rtl/>
        </w:rPr>
        <w:t>טז</w:t>
      </w:r>
      <w:proofErr w:type="spellEnd"/>
      <w:r>
        <w:rPr>
          <w:rFonts w:hint="cs"/>
          <w:rtl/>
        </w:rPr>
        <w:t>, פרש</w:t>
      </w:r>
      <w:r>
        <w:rPr>
          <w:rtl/>
        </w:rPr>
        <w:t>ת נח</w:t>
      </w:r>
      <w:r>
        <w:rPr>
          <w:rFonts w:hint="cs"/>
          <w:rtl/>
        </w:rPr>
        <w:t>: "</w:t>
      </w:r>
      <w:r>
        <w:rPr>
          <w:rtl/>
        </w:rPr>
        <w:t xml:space="preserve">כי חנוכת המזבח עשו שבעה ימים והחג שבעת ימים ואין לך שבעה לפני החג שאין בהם שבת ויום הכיפורים, ואותן שבעת ימים היו ישראל </w:t>
      </w:r>
      <w:proofErr w:type="spellStart"/>
      <w:r>
        <w:rPr>
          <w:rtl/>
        </w:rPr>
        <w:t>אוכלין</w:t>
      </w:r>
      <w:proofErr w:type="spellEnd"/>
      <w:r>
        <w:rPr>
          <w:rtl/>
        </w:rPr>
        <w:t xml:space="preserve"> </w:t>
      </w:r>
      <w:proofErr w:type="spellStart"/>
      <w:r>
        <w:rPr>
          <w:rtl/>
        </w:rPr>
        <w:t>ושותין</w:t>
      </w:r>
      <w:proofErr w:type="spellEnd"/>
      <w:r>
        <w:rPr>
          <w:rtl/>
        </w:rPr>
        <w:t xml:space="preserve"> ושמחים ומדליקים נרות</w:t>
      </w:r>
      <w:r>
        <w:rPr>
          <w:rFonts w:hint="cs"/>
          <w:rtl/>
        </w:rPr>
        <w:t>".</w:t>
      </w:r>
    </w:p>
  </w:footnote>
  <w:footnote w:id="17">
    <w:p w14:paraId="6811BA32" w14:textId="77777777" w:rsidR="00297506" w:rsidRDefault="00297506">
      <w:pPr>
        <w:pStyle w:val="a3"/>
        <w:rPr>
          <w:rFonts w:hint="cs"/>
          <w:rtl/>
        </w:rPr>
      </w:pPr>
      <w:r>
        <w:rPr>
          <w:rStyle w:val="a5"/>
        </w:rPr>
        <w:footnoteRef/>
      </w:r>
      <w:r>
        <w:rPr>
          <w:rtl/>
        </w:rPr>
        <w:t xml:space="preserve"> </w:t>
      </w:r>
      <w:r>
        <w:rPr>
          <w:rFonts w:hint="cs"/>
          <w:rtl/>
        </w:rPr>
        <w:t xml:space="preserve">כבר קדם לכינוס עזרא ונחמיה, כינוס העם בחודש השביעי בימי עולי שבי ציון הראשונים בראשות זרובבל </w:t>
      </w:r>
      <w:proofErr w:type="spellStart"/>
      <w:r>
        <w:rPr>
          <w:rFonts w:hint="cs"/>
          <w:rtl/>
        </w:rPr>
        <w:t>וששבצר</w:t>
      </w:r>
      <w:proofErr w:type="spellEnd"/>
      <w:r w:rsidR="002C60BF">
        <w:rPr>
          <w:rFonts w:hint="cs"/>
          <w:rtl/>
        </w:rPr>
        <w:t>,</w:t>
      </w:r>
      <w:r>
        <w:rPr>
          <w:rFonts w:hint="cs"/>
          <w:rtl/>
        </w:rPr>
        <w:t xml:space="preserve"> כשמונים שנה לפני עזרא ונחמיה. האם לפנינו תיאור אותו מעמד בשני נוסחים שונים? אם שניים שונים, מה חידשו עזרא ונחמיה שלא ידעו שבי ציון כשמונים שנה קודם? האם האירוע הראשון </w:t>
      </w:r>
      <w:r w:rsidR="00C37D61">
        <w:rPr>
          <w:rFonts w:hint="cs"/>
          <w:rtl/>
        </w:rPr>
        <w:t xml:space="preserve">היה </w:t>
      </w:r>
      <w:r>
        <w:rPr>
          <w:rFonts w:hint="cs"/>
          <w:rtl/>
        </w:rPr>
        <w:t xml:space="preserve">חד-פעמי ונשכח? כך או כך, לפנינו אסיפה בחודש השביעי שקדמה לזו של עזרא ונחמיה והתחילה גם היא באחד לחודש השביעי (פסוק ו שם) ונמשכה גם היא אל חג הסוכות וגם כאן נעדר יום כיפור. מן הסתם התייחסו לנושא זה פרשני המקרא </w:t>
      </w:r>
      <w:r w:rsidR="00C37D61">
        <w:rPr>
          <w:rFonts w:hint="cs"/>
          <w:rtl/>
        </w:rPr>
        <w:t>ו</w:t>
      </w:r>
      <w:r>
        <w:rPr>
          <w:rFonts w:hint="cs"/>
          <w:rtl/>
        </w:rPr>
        <w:t>כל היודע דבר אנא יודיענו</w:t>
      </w:r>
      <w:r w:rsidR="00C37D61">
        <w:rPr>
          <w:rFonts w:hint="cs"/>
          <w:rtl/>
        </w:rPr>
        <w:t xml:space="preserve"> ויחכימנו. </w:t>
      </w:r>
      <w:r>
        <w:rPr>
          <w:rFonts w:hint="cs"/>
          <w:rtl/>
        </w:rPr>
        <w:t>ואנו נניח בינתיים לחג הסוכות שיגיע בעוד שבועיים ונתמקד בראש השנה הפורס סוכת שלומו עלינו כעת.</w:t>
      </w:r>
    </w:p>
  </w:footnote>
  <w:footnote w:id="18">
    <w:p w14:paraId="0B2103A2" w14:textId="77777777" w:rsidR="00550FD0" w:rsidRDefault="00550FD0">
      <w:pPr>
        <w:pStyle w:val="a3"/>
        <w:rPr>
          <w:rFonts w:hint="cs"/>
          <w:rtl/>
        </w:rPr>
      </w:pPr>
      <w:r>
        <w:rPr>
          <w:rStyle w:val="a5"/>
        </w:rPr>
        <w:footnoteRef/>
      </w:r>
      <w:r>
        <w:rPr>
          <w:rtl/>
        </w:rPr>
        <w:t xml:space="preserve"> </w:t>
      </w:r>
      <w:r>
        <w:rPr>
          <w:rFonts w:hint="cs"/>
          <w:rtl/>
        </w:rPr>
        <w:t xml:space="preserve">אנחנו מתמקדים בראש השנה של עזרא ונחמיה ושל שבי ציון, אבל כבר קדם לו "ראש השנה" שנזכר ביחזקאל שהוא האזכור היחידי של המונח "ראש השנה" בכל המקרא. והנה הוא חל ביום כיפור דווקא. </w:t>
      </w:r>
      <w:r w:rsidR="005C5150">
        <w:rPr>
          <w:rFonts w:hint="cs"/>
          <w:rtl/>
        </w:rPr>
        <w:t>ראו</w:t>
      </w:r>
      <w:r>
        <w:rPr>
          <w:rFonts w:hint="cs"/>
          <w:rtl/>
        </w:rPr>
        <w:t xml:space="preserve"> רש"י על הפסוק שעושה חשבון, על בסיס הגמרא </w:t>
      </w:r>
      <w:proofErr w:type="spellStart"/>
      <w:r>
        <w:rPr>
          <w:rFonts w:hint="cs"/>
          <w:rtl/>
        </w:rPr>
        <w:t>בערכין</w:t>
      </w:r>
      <w:proofErr w:type="spellEnd"/>
      <w:r>
        <w:rPr>
          <w:rFonts w:hint="cs"/>
          <w:rtl/>
        </w:rPr>
        <w:t xml:space="preserve"> </w:t>
      </w:r>
      <w:proofErr w:type="spellStart"/>
      <w:r>
        <w:rPr>
          <w:rFonts w:hint="cs"/>
          <w:rtl/>
        </w:rPr>
        <w:t>יב</w:t>
      </w:r>
      <w:proofErr w:type="spellEnd"/>
      <w:r>
        <w:rPr>
          <w:rFonts w:hint="cs"/>
          <w:rtl/>
        </w:rPr>
        <w:t xml:space="preserve"> ע"א, שבשנה זו - 14 שנה אחרי חורבן הבית והגלות השנייה והסופית (גלות צדקיה) - "</w:t>
      </w:r>
      <w:r>
        <w:rPr>
          <w:rtl/>
        </w:rPr>
        <w:t>היה ראוי היובל להיות</w:t>
      </w:r>
      <w:r>
        <w:rPr>
          <w:rFonts w:hint="cs"/>
          <w:rtl/>
        </w:rPr>
        <w:t xml:space="preserve">" והשופר של יום כיפור הוא ההכרזה על תחילת שנת היובל (ויקרא כה ט) ולפיכך מכונה כאן "עשור לחודש" </w:t>
      </w:r>
      <w:r>
        <w:rPr>
          <w:rtl/>
        </w:rPr>
        <w:t>–</w:t>
      </w:r>
      <w:r>
        <w:rPr>
          <w:rFonts w:hint="cs"/>
          <w:rtl/>
        </w:rPr>
        <w:t xml:space="preserve"> ראש השנה. וכך מפרש בדומה גם </w:t>
      </w:r>
      <w:proofErr w:type="spellStart"/>
      <w:r>
        <w:rPr>
          <w:rtl/>
        </w:rPr>
        <w:t>רד"ק</w:t>
      </w:r>
      <w:proofErr w:type="spellEnd"/>
      <w:r>
        <w:rPr>
          <w:rtl/>
        </w:rPr>
        <w:t xml:space="preserve"> </w:t>
      </w:r>
      <w:r>
        <w:rPr>
          <w:rFonts w:hint="cs"/>
          <w:rtl/>
        </w:rPr>
        <w:t>על הפסוק ב</w:t>
      </w:r>
      <w:r>
        <w:rPr>
          <w:rtl/>
        </w:rPr>
        <w:t>יחזקאל</w:t>
      </w:r>
      <w:r>
        <w:rPr>
          <w:rFonts w:hint="cs"/>
          <w:rtl/>
        </w:rPr>
        <w:t>: "</w:t>
      </w:r>
      <w:r>
        <w:rPr>
          <w:rtl/>
        </w:rPr>
        <w:t>איזו היא שנה שר</w:t>
      </w:r>
      <w:r>
        <w:rPr>
          <w:rFonts w:hint="cs"/>
          <w:rtl/>
        </w:rPr>
        <w:t xml:space="preserve">אש השנה </w:t>
      </w:r>
      <w:r>
        <w:rPr>
          <w:rtl/>
        </w:rPr>
        <w:t>שלה בעשרה לח</w:t>
      </w:r>
      <w:r>
        <w:rPr>
          <w:rFonts w:hint="cs"/>
          <w:rtl/>
        </w:rPr>
        <w:t>ו</w:t>
      </w:r>
      <w:r>
        <w:rPr>
          <w:rtl/>
        </w:rPr>
        <w:t>דש</w:t>
      </w:r>
      <w:r>
        <w:rPr>
          <w:rFonts w:hint="cs"/>
          <w:rtl/>
        </w:rPr>
        <w:t>?</w:t>
      </w:r>
      <w:r>
        <w:rPr>
          <w:rtl/>
        </w:rPr>
        <w:t xml:space="preserve"> הוי אומר זה שנת היובל ולפי שהעבדים היו יוצאים מעבדות לחירות בשנת היובל ביום הכפורים</w:t>
      </w:r>
      <w:r>
        <w:rPr>
          <w:rFonts w:hint="cs"/>
          <w:rtl/>
        </w:rPr>
        <w:t xml:space="preserve"> ... </w:t>
      </w:r>
      <w:r>
        <w:rPr>
          <w:rtl/>
        </w:rPr>
        <w:t xml:space="preserve">כי בו יסלח האל לעון ישראל וחטאתם לא </w:t>
      </w:r>
      <w:proofErr w:type="spellStart"/>
      <w:r>
        <w:rPr>
          <w:rtl/>
        </w:rPr>
        <w:t>יזכר</w:t>
      </w:r>
      <w:proofErr w:type="spellEnd"/>
      <w:r>
        <w:rPr>
          <w:rtl/>
        </w:rPr>
        <w:t xml:space="preserve"> עוד</w:t>
      </w:r>
      <w:r>
        <w:rPr>
          <w:rFonts w:hint="cs"/>
          <w:rtl/>
        </w:rPr>
        <w:t>". ונראה לה</w:t>
      </w:r>
      <w:r w:rsidR="005C5150">
        <w:rPr>
          <w:rFonts w:hint="cs"/>
          <w:rtl/>
        </w:rPr>
        <w:t>ו</w:t>
      </w:r>
      <w:r>
        <w:rPr>
          <w:rFonts w:hint="cs"/>
          <w:rtl/>
        </w:rPr>
        <w:t xml:space="preserve">סיף שגם סוכות מתואר בתורה </w:t>
      </w:r>
      <w:proofErr w:type="spellStart"/>
      <w:r>
        <w:rPr>
          <w:rFonts w:hint="cs"/>
          <w:rtl/>
        </w:rPr>
        <w:t>כ"</w:t>
      </w:r>
      <w:r>
        <w:rPr>
          <w:rtl/>
        </w:rPr>
        <w:t>חַג</w:t>
      </w:r>
      <w:proofErr w:type="spellEnd"/>
      <w:r>
        <w:rPr>
          <w:rtl/>
        </w:rPr>
        <w:t xml:space="preserve"> הָאָסִף בְּצֵאת הַשָּׁנָה</w:t>
      </w:r>
      <w:r>
        <w:rPr>
          <w:rFonts w:hint="cs"/>
          <w:rtl/>
        </w:rPr>
        <w:t>" (</w:t>
      </w:r>
      <w:r>
        <w:rPr>
          <w:rtl/>
        </w:rPr>
        <w:t xml:space="preserve">שמות </w:t>
      </w:r>
      <w:proofErr w:type="spellStart"/>
      <w:r>
        <w:rPr>
          <w:rtl/>
        </w:rPr>
        <w:t>כג</w:t>
      </w:r>
      <w:proofErr w:type="spellEnd"/>
      <w:r>
        <w:rPr>
          <w:rtl/>
        </w:rPr>
        <w:t xml:space="preserve"> </w:t>
      </w:r>
      <w:proofErr w:type="spellStart"/>
      <w:r>
        <w:rPr>
          <w:rtl/>
        </w:rPr>
        <w:t>טז</w:t>
      </w:r>
      <w:proofErr w:type="spellEnd"/>
      <w:r>
        <w:rPr>
          <w:rFonts w:hint="cs"/>
          <w:rtl/>
        </w:rPr>
        <w:t xml:space="preserve">), או "תקופת השנה" (שמות לד </w:t>
      </w:r>
      <w:proofErr w:type="spellStart"/>
      <w:r>
        <w:rPr>
          <w:rFonts w:hint="cs"/>
          <w:rtl/>
        </w:rPr>
        <w:t>כב</w:t>
      </w:r>
      <w:proofErr w:type="spellEnd"/>
      <w:r>
        <w:rPr>
          <w:rFonts w:hint="cs"/>
          <w:rtl/>
        </w:rPr>
        <w:t xml:space="preserve">), כך שאולי כל חודש תשרי יכול להיחשב כ"ראש השנה". ועל כך כבר הקדים וכתב הרב יואל בן נון במאמר </w:t>
      </w:r>
      <w:hyperlink r:id="rId3" w:history="1">
        <w:r w:rsidRPr="001239C6">
          <w:rPr>
            <w:rStyle w:val="Hyperlink"/>
            <w:rFonts w:hint="cs"/>
            <w:rtl/>
          </w:rPr>
          <w:t>ראש הש</w:t>
        </w:r>
        <w:r w:rsidRPr="001239C6">
          <w:rPr>
            <w:rStyle w:val="Hyperlink"/>
            <w:rFonts w:hint="cs"/>
            <w:rtl/>
          </w:rPr>
          <w:t>נ</w:t>
        </w:r>
        <w:r w:rsidRPr="001239C6">
          <w:rPr>
            <w:rStyle w:val="Hyperlink"/>
            <w:rFonts w:hint="cs"/>
            <w:rtl/>
          </w:rPr>
          <w:t>ה או ר</w:t>
        </w:r>
        <w:r w:rsidRPr="001239C6">
          <w:rPr>
            <w:rStyle w:val="Hyperlink"/>
            <w:rFonts w:hint="cs"/>
            <w:rtl/>
          </w:rPr>
          <w:t>א</w:t>
        </w:r>
        <w:r w:rsidRPr="001239C6">
          <w:rPr>
            <w:rStyle w:val="Hyperlink"/>
            <w:rFonts w:hint="cs"/>
            <w:rtl/>
          </w:rPr>
          <w:t>שית השנה?</w:t>
        </w:r>
      </w:hyperlink>
      <w:r>
        <w:rPr>
          <w:rFonts w:hint="cs"/>
          <w:rtl/>
        </w:rPr>
        <w:t xml:space="preserve">. ולפני שנתמקד בראש השנה ("בחודש השביעי") של שבי ציון וניפרד מ"ראש השנה" של יחזקאל </w:t>
      </w:r>
      <w:r w:rsidR="00BD42D0">
        <w:rPr>
          <w:rFonts w:hint="cs"/>
          <w:rtl/>
        </w:rPr>
        <w:t xml:space="preserve">(שהוא יום כיפור) </w:t>
      </w:r>
      <w:r>
        <w:rPr>
          <w:rFonts w:hint="cs"/>
          <w:rtl/>
        </w:rPr>
        <w:t>רק נעיר</w:t>
      </w:r>
      <w:r>
        <w:t xml:space="preserve"> </w:t>
      </w:r>
      <w:r>
        <w:rPr>
          <w:rFonts w:hint="cs"/>
          <w:rtl/>
        </w:rPr>
        <w:t xml:space="preserve">שלפי החשבון שעושה הגמרא </w:t>
      </w:r>
      <w:proofErr w:type="spellStart"/>
      <w:r>
        <w:rPr>
          <w:rFonts w:hint="cs"/>
          <w:rtl/>
        </w:rPr>
        <w:t>בערכין</w:t>
      </w:r>
      <w:proofErr w:type="spellEnd"/>
      <w:r>
        <w:rPr>
          <w:rFonts w:hint="cs"/>
          <w:rtl/>
        </w:rPr>
        <w:t xml:space="preserve"> הנ"ל ורש"י והפרשנים בעקבותיה, יוצ</w:t>
      </w:r>
      <w:r w:rsidR="004378BD">
        <w:rPr>
          <w:rFonts w:hint="cs"/>
          <w:rtl/>
        </w:rPr>
        <w:t>א</w:t>
      </w:r>
      <w:r>
        <w:rPr>
          <w:rFonts w:hint="cs"/>
          <w:rtl/>
        </w:rPr>
        <w:t xml:space="preserve"> ש"ראש השנה" של יחזקאל קדם לזה של שבי ציון. אולי לא בכדי נחגג ראש השנה יומיים בכל מקום, לפי ששמו של חג זה ניתן לו בגולה.</w:t>
      </w:r>
      <w:r w:rsidR="00BD42D0">
        <w:rPr>
          <w:rFonts w:hint="cs"/>
          <w:rtl/>
        </w:rPr>
        <w:t xml:space="preserve"> ועל יומיים אלה עוד להלן.</w:t>
      </w:r>
    </w:p>
  </w:footnote>
  <w:footnote w:id="19">
    <w:p w14:paraId="0C950DCF" w14:textId="77777777" w:rsidR="004E17EC" w:rsidRDefault="004E17EC" w:rsidP="004E17EC">
      <w:pPr>
        <w:pStyle w:val="a3"/>
        <w:rPr>
          <w:rFonts w:hint="cs"/>
        </w:rPr>
      </w:pPr>
      <w:r>
        <w:rPr>
          <w:rStyle w:val="a5"/>
        </w:rPr>
        <w:footnoteRef/>
      </w:r>
      <w:r>
        <w:rPr>
          <w:rtl/>
        </w:rPr>
        <w:t xml:space="preserve"> </w:t>
      </w:r>
      <w:r>
        <w:rPr>
          <w:rFonts w:hint="cs"/>
          <w:rtl/>
        </w:rPr>
        <w:t xml:space="preserve">תוספות על הגמרא מגיה את שמו ליעקב מצעה שכן לא סביר שמין היה. </w:t>
      </w:r>
    </w:p>
  </w:footnote>
  <w:footnote w:id="20">
    <w:p w14:paraId="4D3F7B44" w14:textId="77777777" w:rsidR="004E17EC" w:rsidRDefault="004E17EC" w:rsidP="004E17EC">
      <w:pPr>
        <w:pStyle w:val="a3"/>
        <w:rPr>
          <w:rFonts w:hint="cs"/>
          <w:rtl/>
        </w:rPr>
      </w:pPr>
      <w:r>
        <w:rPr>
          <w:rStyle w:val="a5"/>
        </w:rPr>
        <w:footnoteRef/>
      </w:r>
      <w:r>
        <w:rPr>
          <w:rtl/>
        </w:rPr>
        <w:t xml:space="preserve"> </w:t>
      </w:r>
      <w:r>
        <w:rPr>
          <w:rFonts w:hint="cs"/>
          <w:rtl/>
        </w:rPr>
        <w:t>מנין לנו שמעלים שישה קרואים לקריאת התורה ביום כיפור? ראו בסוגיה שם שהיא מסבירה את מקור מנין הקרואים בתורה: שלושה (ביום חול), חמישה בימים טובים ושבעה בשבת. ויום כיפור הוא מקרה מיוחד של שישה..</w:t>
      </w:r>
    </w:p>
  </w:footnote>
  <w:footnote w:id="21">
    <w:p w14:paraId="1768BAF8" w14:textId="77777777" w:rsidR="005F6945" w:rsidRDefault="005F6945">
      <w:pPr>
        <w:pStyle w:val="a3"/>
        <w:rPr>
          <w:rFonts w:hint="cs"/>
        </w:rPr>
      </w:pPr>
      <w:r>
        <w:rPr>
          <w:rStyle w:val="a5"/>
        </w:rPr>
        <w:footnoteRef/>
      </w:r>
      <w:r>
        <w:rPr>
          <w:rtl/>
        </w:rPr>
        <w:t xml:space="preserve"> </w:t>
      </w:r>
      <w:r>
        <w:rPr>
          <w:rFonts w:hint="cs"/>
          <w:rtl/>
        </w:rPr>
        <w:t>הגמרא שם מקשה שבעצם עמדו משמאל לעזרא שבעה אנשים ומתרצת שזכריה ומשולם הם אותו איש. ממקור זה נראה שלא רק בבבל ואצל יחזקאל מתערבבים ראש השנה ויום כיפור, אלא גם בארץ ישראל אצל עזרא ונחמיה, שהרי האירוע היה באחד לחודש השביעי והגמרא לומדת ממנו על יום הכיפורים. האם נוכל להסיק שעשרת ימי תשובה, אולי גם כולל חג הסוכות, היוו מעין יחידת זמן ארוכה של 'תחילת השנה'?</w:t>
      </w:r>
    </w:p>
  </w:footnote>
  <w:footnote w:id="22">
    <w:p w14:paraId="27D978B6" w14:textId="77777777" w:rsidR="006B3CD8" w:rsidRDefault="006B3CD8" w:rsidP="006B3CD8">
      <w:pPr>
        <w:pStyle w:val="a3"/>
        <w:rPr>
          <w:rFonts w:hint="cs"/>
        </w:rPr>
      </w:pPr>
      <w:r>
        <w:rPr>
          <w:rStyle w:val="a5"/>
        </w:rPr>
        <w:footnoteRef/>
      </w:r>
      <w:r>
        <w:rPr>
          <w:rtl/>
        </w:rPr>
        <w:t xml:space="preserve"> </w:t>
      </w:r>
      <w:r>
        <w:rPr>
          <w:rFonts w:hint="cs"/>
          <w:rtl/>
        </w:rPr>
        <w:t xml:space="preserve">אך בגמרא </w:t>
      </w:r>
      <w:r>
        <w:rPr>
          <w:rtl/>
        </w:rPr>
        <w:t>ברכות ח ע</w:t>
      </w:r>
      <w:r>
        <w:rPr>
          <w:rFonts w:hint="cs"/>
          <w:rtl/>
        </w:rPr>
        <w:t>"א למדנו על רב ששת שהיה מעיין בדברי תורה בשעת הקריאה (כנראה בין גברא לגברא אבל בשעה שספר התורה פתוח על הבימה): "</w:t>
      </w:r>
      <w:r>
        <w:rPr>
          <w:rtl/>
        </w:rPr>
        <w:t xml:space="preserve">רב ששת מהדר אפיה וגריס, אמר: אנן בדידן ואינהו </w:t>
      </w:r>
      <w:proofErr w:type="spellStart"/>
      <w:r>
        <w:rPr>
          <w:rtl/>
        </w:rPr>
        <w:t>בדידהו</w:t>
      </w:r>
      <w:proofErr w:type="spellEnd"/>
      <w:r>
        <w:rPr>
          <w:rFonts w:hint="cs"/>
          <w:rtl/>
        </w:rPr>
        <w:t>". ותוספו</w:t>
      </w:r>
      <w:r w:rsidR="005E1AEA">
        <w:rPr>
          <w:rFonts w:hint="cs"/>
          <w:rtl/>
        </w:rPr>
        <w:t>ת</w:t>
      </w:r>
      <w:r>
        <w:rPr>
          <w:rFonts w:hint="cs"/>
          <w:rtl/>
        </w:rPr>
        <w:t xml:space="preserve"> בגמרא ברכות שם שואל מהגמרא סוטה הנ"ל: "</w:t>
      </w:r>
      <w:r>
        <w:rPr>
          <w:rtl/>
        </w:rPr>
        <w:t xml:space="preserve">והא </w:t>
      </w:r>
      <w:proofErr w:type="spellStart"/>
      <w:r>
        <w:rPr>
          <w:rtl/>
        </w:rPr>
        <w:t>אמרינן</w:t>
      </w:r>
      <w:proofErr w:type="spellEnd"/>
      <w:r>
        <w:rPr>
          <w:rtl/>
        </w:rPr>
        <w:t xml:space="preserve"> בסוטה מאי </w:t>
      </w:r>
      <w:proofErr w:type="spellStart"/>
      <w:r>
        <w:rPr>
          <w:rtl/>
        </w:rPr>
        <w:t>דכתי</w:t>
      </w:r>
      <w:r>
        <w:rPr>
          <w:rFonts w:hint="cs"/>
          <w:rtl/>
        </w:rPr>
        <w:t>ב</w:t>
      </w:r>
      <w:proofErr w:type="spellEnd"/>
      <w:r>
        <w:rPr>
          <w:rFonts w:hint="cs"/>
          <w:rtl/>
        </w:rPr>
        <w:t>:</w:t>
      </w:r>
      <w:r>
        <w:rPr>
          <w:rtl/>
        </w:rPr>
        <w:t xml:space="preserve"> וכפתחו עמדו כל העם (נחמיה ח) </w:t>
      </w:r>
      <w:r>
        <w:rPr>
          <w:rFonts w:hint="cs"/>
          <w:rtl/>
        </w:rPr>
        <w:t xml:space="preserve">- </w:t>
      </w:r>
      <w:r>
        <w:rPr>
          <w:rtl/>
        </w:rPr>
        <w:t>כיון שנפתח ספר תורה אסור לספר אפי</w:t>
      </w:r>
      <w:r w:rsidR="005E1AEA">
        <w:rPr>
          <w:rFonts w:hint="cs"/>
          <w:rtl/>
        </w:rPr>
        <w:t>לו</w:t>
      </w:r>
      <w:r>
        <w:rPr>
          <w:rtl/>
        </w:rPr>
        <w:t xml:space="preserve"> בדבר הלכה</w:t>
      </w:r>
      <w:r>
        <w:rPr>
          <w:rFonts w:hint="cs"/>
          <w:rtl/>
        </w:rPr>
        <w:t xml:space="preserve">". </w:t>
      </w:r>
      <w:r w:rsidR="005E1AEA">
        <w:rPr>
          <w:rFonts w:hint="cs"/>
          <w:rtl/>
        </w:rPr>
        <w:t xml:space="preserve">אז כיצד עשה רב ששת מה שעשה? תוספות </w:t>
      </w:r>
      <w:r>
        <w:rPr>
          <w:rFonts w:hint="cs"/>
          <w:rtl/>
        </w:rPr>
        <w:t>מנס</w:t>
      </w:r>
      <w:r w:rsidR="00BD42D0">
        <w:rPr>
          <w:rFonts w:hint="cs"/>
          <w:rtl/>
        </w:rPr>
        <w:t>ים</w:t>
      </w:r>
      <w:r>
        <w:rPr>
          <w:rFonts w:hint="cs"/>
          <w:rtl/>
        </w:rPr>
        <w:t xml:space="preserve"> להבחין בין לימוד </w:t>
      </w:r>
      <w:r>
        <w:rPr>
          <w:rtl/>
        </w:rPr>
        <w:t xml:space="preserve">בקול רם </w:t>
      </w:r>
      <w:r>
        <w:rPr>
          <w:rFonts w:hint="cs"/>
          <w:rtl/>
        </w:rPr>
        <w:t>ובין לימוד "</w:t>
      </w:r>
      <w:r>
        <w:rPr>
          <w:rtl/>
        </w:rPr>
        <w:t>בנחת</w:t>
      </w:r>
      <w:r>
        <w:rPr>
          <w:rFonts w:hint="cs"/>
          <w:rtl/>
        </w:rPr>
        <w:t xml:space="preserve">". </w:t>
      </w:r>
      <w:proofErr w:type="spellStart"/>
      <w:r w:rsidR="00E50B42">
        <w:rPr>
          <w:rFonts w:hint="cs"/>
          <w:rtl/>
        </w:rPr>
        <w:t>וב</w:t>
      </w:r>
      <w:r w:rsidR="00E50B42">
        <w:rPr>
          <w:rtl/>
        </w:rPr>
        <w:t>שו"ת</w:t>
      </w:r>
      <w:proofErr w:type="spellEnd"/>
      <w:r w:rsidR="00E50B42">
        <w:rPr>
          <w:rtl/>
        </w:rPr>
        <w:t xml:space="preserve"> </w:t>
      </w:r>
      <w:proofErr w:type="spellStart"/>
      <w:r w:rsidR="00E50B42">
        <w:rPr>
          <w:rtl/>
        </w:rPr>
        <w:t>הרשב"א</w:t>
      </w:r>
      <w:proofErr w:type="spellEnd"/>
      <w:r w:rsidR="00E50B42">
        <w:rPr>
          <w:rtl/>
        </w:rPr>
        <w:t xml:space="preserve"> חלק א סימן </w:t>
      </w:r>
      <w:proofErr w:type="spellStart"/>
      <w:r w:rsidR="00E50B42">
        <w:rPr>
          <w:rtl/>
        </w:rPr>
        <w:t>רו</w:t>
      </w:r>
      <w:proofErr w:type="spellEnd"/>
      <w:r w:rsidR="00E50B42">
        <w:rPr>
          <w:rFonts w:hint="cs"/>
          <w:rtl/>
        </w:rPr>
        <w:t xml:space="preserve"> נכתב: "כ</w:t>
      </w:r>
      <w:r w:rsidR="00E50B42">
        <w:rPr>
          <w:rtl/>
        </w:rPr>
        <w:t>ל</w:t>
      </w:r>
      <w:r w:rsidR="00E50B42">
        <w:rPr>
          <w:rFonts w:hint="cs"/>
          <w:rtl/>
        </w:rPr>
        <w:t xml:space="preserve"> </w:t>
      </w:r>
      <w:r w:rsidR="00E50B42">
        <w:rPr>
          <w:rtl/>
        </w:rPr>
        <w:t>שנפתח ספר תורה אסור לספר</w:t>
      </w:r>
      <w:r w:rsidR="00E50B42">
        <w:rPr>
          <w:rFonts w:hint="cs"/>
          <w:rtl/>
        </w:rPr>
        <w:t>,</w:t>
      </w:r>
      <w:r w:rsidR="00E50B42">
        <w:rPr>
          <w:rtl/>
        </w:rPr>
        <w:t xml:space="preserve"> אלא מי שתורתו אומנותו שמותר לספר</w:t>
      </w:r>
      <w:r w:rsidR="00E50B42">
        <w:rPr>
          <w:rFonts w:hint="cs"/>
          <w:rtl/>
        </w:rPr>
        <w:t xml:space="preserve">". </w:t>
      </w:r>
      <w:r w:rsidR="00BC1EED">
        <w:rPr>
          <w:rFonts w:hint="cs"/>
          <w:rtl/>
        </w:rPr>
        <w:t xml:space="preserve">סוף סוף </w:t>
      </w:r>
      <w:r w:rsidR="00E50B42">
        <w:rPr>
          <w:rFonts w:hint="cs"/>
          <w:rtl/>
        </w:rPr>
        <w:t>נפרצה הגדר וכעת שאר הקהל יאמר</w:t>
      </w:r>
      <w:r w:rsidR="00BD42D0">
        <w:rPr>
          <w:rFonts w:hint="cs"/>
          <w:rtl/>
        </w:rPr>
        <w:t>ו</w:t>
      </w:r>
      <w:r w:rsidR="00E50B42">
        <w:rPr>
          <w:rFonts w:hint="cs"/>
          <w:rtl/>
        </w:rPr>
        <w:t>: מה הם תלמידי החכמים בשלהם (בדידן) אף אנו בשלנו.</w:t>
      </w:r>
      <w:r>
        <w:rPr>
          <w:rFonts w:hint="cs"/>
          <w:rtl/>
        </w:rPr>
        <w:t xml:space="preserve"> ועד כאן במעט דברי הלכה, נפנה כעת ל</w:t>
      </w:r>
      <w:r w:rsidR="002678B7">
        <w:rPr>
          <w:rFonts w:hint="cs"/>
          <w:rtl/>
        </w:rPr>
        <w:t>דרשות ופרשנות על ה</w:t>
      </w:r>
      <w:r>
        <w:rPr>
          <w:rFonts w:hint="cs"/>
          <w:rtl/>
        </w:rPr>
        <w:t>אירוע עצמו.</w:t>
      </w:r>
    </w:p>
  </w:footnote>
  <w:footnote w:id="23">
    <w:p w14:paraId="5CF8B5EF" w14:textId="77777777" w:rsidR="0093097C" w:rsidRDefault="0093097C" w:rsidP="0093097C">
      <w:pPr>
        <w:pStyle w:val="a3"/>
        <w:rPr>
          <w:rFonts w:hint="cs"/>
        </w:rPr>
      </w:pPr>
      <w:r>
        <w:rPr>
          <w:rStyle w:val="a5"/>
        </w:rPr>
        <w:footnoteRef/>
      </w:r>
      <w:r>
        <w:rPr>
          <w:rtl/>
        </w:rPr>
        <w:t xml:space="preserve"> </w:t>
      </w:r>
      <w:r w:rsidR="00BC7DCE">
        <w:rPr>
          <w:rFonts w:hint="cs"/>
          <w:rtl/>
        </w:rPr>
        <w:t xml:space="preserve">מה שמסביר את ירידת בית שני בהשוואה לבית הראשון, שזה </w:t>
      </w:r>
      <w:r w:rsidR="00960B3D">
        <w:rPr>
          <w:rFonts w:hint="cs"/>
          <w:rtl/>
        </w:rPr>
        <w:t xml:space="preserve">נבנה </w:t>
      </w:r>
      <w:r w:rsidR="00BC7DCE">
        <w:rPr>
          <w:rFonts w:hint="cs"/>
          <w:rtl/>
        </w:rPr>
        <w:t xml:space="preserve">ברשות אומות העולם וזה ע"י מלכי ישראל. ראו בגמרא יומא ט מחלוקת </w:t>
      </w:r>
      <w:r>
        <w:rPr>
          <w:rFonts w:hint="cs"/>
          <w:rtl/>
        </w:rPr>
        <w:t xml:space="preserve">ריש לקיש </w:t>
      </w:r>
      <w:r w:rsidR="00BC7DCE">
        <w:rPr>
          <w:rFonts w:hint="cs"/>
          <w:rtl/>
        </w:rPr>
        <w:t xml:space="preserve">ור' </w:t>
      </w:r>
      <w:r>
        <w:rPr>
          <w:rFonts w:hint="cs"/>
          <w:rtl/>
        </w:rPr>
        <w:t xml:space="preserve">יוחנן אם בית ראשון עדיף או בית שני. </w:t>
      </w:r>
      <w:r w:rsidR="00803B92">
        <w:rPr>
          <w:rFonts w:hint="cs"/>
          <w:rtl/>
        </w:rPr>
        <w:t>החשוב לעניינינו כאן</w:t>
      </w:r>
      <w:r w:rsidR="00BC1EED">
        <w:rPr>
          <w:rFonts w:hint="cs"/>
          <w:rtl/>
        </w:rPr>
        <w:t>,</w:t>
      </w:r>
      <w:r w:rsidR="00803B92">
        <w:rPr>
          <w:rFonts w:hint="cs"/>
          <w:rtl/>
        </w:rPr>
        <w:t xml:space="preserve"> הוא אזכור כורש והשימוש בפסוק מפרשת נח: "יפת </w:t>
      </w:r>
      <w:proofErr w:type="spellStart"/>
      <w:r w:rsidR="00803B92">
        <w:rPr>
          <w:rFonts w:hint="cs"/>
          <w:rtl/>
        </w:rPr>
        <w:t>אלהים</w:t>
      </w:r>
      <w:proofErr w:type="spellEnd"/>
      <w:r w:rsidR="00803B92">
        <w:rPr>
          <w:rFonts w:hint="cs"/>
          <w:rtl/>
        </w:rPr>
        <w:t xml:space="preserve"> ליפת" בקשר לשיבת ציון וימי עזרא ונחמיה.</w:t>
      </w:r>
      <w:r>
        <w:rPr>
          <w:rFonts w:hint="cs"/>
          <w:rtl/>
        </w:rPr>
        <w:t xml:space="preserve"> </w:t>
      </w:r>
    </w:p>
  </w:footnote>
  <w:footnote w:id="24">
    <w:p w14:paraId="4C68672B" w14:textId="77777777" w:rsidR="00E42C6A" w:rsidRDefault="00E42C6A">
      <w:pPr>
        <w:pStyle w:val="a3"/>
        <w:rPr>
          <w:rFonts w:hint="cs"/>
        </w:rPr>
      </w:pPr>
      <w:r>
        <w:rPr>
          <w:rStyle w:val="a5"/>
        </w:rPr>
        <w:footnoteRef/>
      </w:r>
      <w:r>
        <w:rPr>
          <w:rtl/>
        </w:rPr>
        <w:t xml:space="preserve"> </w:t>
      </w:r>
      <w:r>
        <w:rPr>
          <w:rFonts w:hint="cs"/>
          <w:rtl/>
        </w:rPr>
        <w:t>ו</w:t>
      </w:r>
      <w:r>
        <w:rPr>
          <w:rtl/>
        </w:rPr>
        <w:t xml:space="preserve">רבי </w:t>
      </w:r>
      <w:proofErr w:type="spellStart"/>
      <w:r>
        <w:rPr>
          <w:rtl/>
        </w:rPr>
        <w:t>הונא</w:t>
      </w:r>
      <w:proofErr w:type="spellEnd"/>
      <w:r>
        <w:rPr>
          <w:rtl/>
        </w:rPr>
        <w:t xml:space="preserve"> בן </w:t>
      </w:r>
      <w:proofErr w:type="spellStart"/>
      <w:r>
        <w:rPr>
          <w:rtl/>
        </w:rPr>
        <w:t>לוליאני</w:t>
      </w:r>
      <w:proofErr w:type="spellEnd"/>
      <w:r>
        <w:rPr>
          <w:rtl/>
        </w:rPr>
        <w:t xml:space="preserve"> </w:t>
      </w:r>
      <w:r>
        <w:rPr>
          <w:rFonts w:hint="cs"/>
          <w:rtl/>
        </w:rPr>
        <w:t>מוסיף שם את "</w:t>
      </w:r>
      <w:r>
        <w:rPr>
          <w:rtl/>
        </w:rPr>
        <w:t>ההכרעות והראיות</w:t>
      </w:r>
      <w:r>
        <w:rPr>
          <w:rFonts w:hint="cs"/>
          <w:rtl/>
        </w:rPr>
        <w:t xml:space="preserve">", וחכמי קיסריה את מסורת המקרא. ובגמרא </w:t>
      </w:r>
      <w:r>
        <w:rPr>
          <w:rtl/>
        </w:rPr>
        <w:t xml:space="preserve">נדרים </w:t>
      </w:r>
      <w:proofErr w:type="spellStart"/>
      <w:r>
        <w:rPr>
          <w:rtl/>
        </w:rPr>
        <w:t>לז</w:t>
      </w:r>
      <w:proofErr w:type="spellEnd"/>
      <w:r>
        <w:rPr>
          <w:rtl/>
        </w:rPr>
        <w:t xml:space="preserve"> ע</w:t>
      </w:r>
      <w:r>
        <w:rPr>
          <w:rFonts w:hint="cs"/>
          <w:rtl/>
        </w:rPr>
        <w:t>"ב: "</w:t>
      </w:r>
      <w:r>
        <w:rPr>
          <w:rtl/>
        </w:rPr>
        <w:t xml:space="preserve">ויקראו בספר תורת </w:t>
      </w:r>
      <w:proofErr w:type="spellStart"/>
      <w:r>
        <w:rPr>
          <w:rtl/>
        </w:rPr>
        <w:t>האלהים</w:t>
      </w:r>
      <w:proofErr w:type="spellEnd"/>
      <w:r>
        <w:rPr>
          <w:rtl/>
        </w:rPr>
        <w:t xml:space="preserve"> - זה מקרא, מפורש - זה תרגום, ושום שכל - אלו הפסוקים, ויבינו במקרא - זה פיסוק טעמים, ואמרי לה: אלו המסורות</w:t>
      </w:r>
      <w:r>
        <w:rPr>
          <w:rFonts w:hint="cs"/>
          <w:rtl/>
        </w:rPr>
        <w:t>". וב</w:t>
      </w:r>
      <w:r>
        <w:rPr>
          <w:rtl/>
        </w:rPr>
        <w:t xml:space="preserve">ירושלמי מגילה </w:t>
      </w:r>
      <w:r>
        <w:rPr>
          <w:rFonts w:hint="cs"/>
          <w:rtl/>
        </w:rPr>
        <w:t>ד א: "</w:t>
      </w:r>
      <w:r>
        <w:rPr>
          <w:rtl/>
        </w:rPr>
        <w:t>מניין לתרגום</w:t>
      </w:r>
      <w:r>
        <w:rPr>
          <w:rFonts w:hint="cs"/>
          <w:rtl/>
        </w:rPr>
        <w:t>?</w:t>
      </w:r>
      <w:r>
        <w:rPr>
          <w:rtl/>
        </w:rPr>
        <w:t xml:space="preserve"> ר' זעירה בשם רב חננאל</w:t>
      </w:r>
      <w:r>
        <w:rPr>
          <w:rFonts w:hint="cs"/>
          <w:rtl/>
        </w:rPr>
        <w:t xml:space="preserve">: </w:t>
      </w:r>
      <w:r>
        <w:rPr>
          <w:rtl/>
        </w:rPr>
        <w:t xml:space="preserve">ויקראו בספר תורת ה' </w:t>
      </w:r>
      <w:r>
        <w:rPr>
          <w:rFonts w:hint="cs"/>
          <w:rtl/>
        </w:rPr>
        <w:t xml:space="preserve">- </w:t>
      </w:r>
      <w:r>
        <w:rPr>
          <w:rtl/>
        </w:rPr>
        <w:t>זה המקרא</w:t>
      </w:r>
      <w:r>
        <w:rPr>
          <w:rFonts w:hint="cs"/>
          <w:rtl/>
        </w:rPr>
        <w:t>,</w:t>
      </w:r>
      <w:r>
        <w:rPr>
          <w:rtl/>
        </w:rPr>
        <w:t xml:space="preserve"> מפורש </w:t>
      </w:r>
      <w:r>
        <w:rPr>
          <w:rFonts w:hint="cs"/>
          <w:rtl/>
        </w:rPr>
        <w:t xml:space="preserve">- </w:t>
      </w:r>
      <w:r>
        <w:rPr>
          <w:rtl/>
        </w:rPr>
        <w:t>זה תרגום</w:t>
      </w:r>
      <w:r>
        <w:rPr>
          <w:rFonts w:hint="cs"/>
          <w:rtl/>
        </w:rPr>
        <w:t>,</w:t>
      </w:r>
      <w:r>
        <w:rPr>
          <w:rtl/>
        </w:rPr>
        <w:t xml:space="preserve"> ושום שכל </w:t>
      </w:r>
      <w:r>
        <w:rPr>
          <w:rFonts w:hint="cs"/>
          <w:rtl/>
        </w:rPr>
        <w:t xml:space="preserve">- </w:t>
      </w:r>
      <w:r>
        <w:rPr>
          <w:rtl/>
        </w:rPr>
        <w:t>אלו הטעמים</w:t>
      </w:r>
      <w:r>
        <w:rPr>
          <w:rFonts w:hint="cs"/>
          <w:rtl/>
        </w:rPr>
        <w:t>,</w:t>
      </w:r>
      <w:r>
        <w:rPr>
          <w:rtl/>
        </w:rPr>
        <w:t xml:space="preserve"> ויבינו במקרא </w:t>
      </w:r>
      <w:r>
        <w:rPr>
          <w:rFonts w:hint="cs"/>
          <w:rtl/>
        </w:rPr>
        <w:t xml:space="preserve">- </w:t>
      </w:r>
      <w:r>
        <w:rPr>
          <w:rtl/>
        </w:rPr>
        <w:t xml:space="preserve">זה המסורת ויש אומרים אלו </w:t>
      </w:r>
      <w:proofErr w:type="spellStart"/>
      <w:r>
        <w:rPr>
          <w:rtl/>
        </w:rPr>
        <w:t>ההכריעים</w:t>
      </w:r>
      <w:proofErr w:type="spellEnd"/>
      <w:r>
        <w:rPr>
          <w:rtl/>
        </w:rPr>
        <w:t xml:space="preserve"> ויש אומרים אלו ראשי פסוקים</w:t>
      </w:r>
      <w:r>
        <w:rPr>
          <w:rFonts w:hint="cs"/>
          <w:rtl/>
        </w:rPr>
        <w:t xml:space="preserve">". עפ"י דרשות אלה עזרא לא רק מזכיר לעם את "תורת משה" שאפשר שהלכה ונשתכחה בגלות </w:t>
      </w:r>
      <w:r>
        <w:rPr>
          <w:rtl/>
        </w:rPr>
        <w:t>–</w:t>
      </w:r>
      <w:r>
        <w:rPr>
          <w:rFonts w:hint="cs"/>
          <w:rtl/>
        </w:rPr>
        <w:t xml:space="preserve"> ראו המאמר בגמרא </w:t>
      </w:r>
      <w:r>
        <w:rPr>
          <w:rtl/>
        </w:rPr>
        <w:t>סוכה כ ע</w:t>
      </w:r>
      <w:r>
        <w:rPr>
          <w:rFonts w:hint="cs"/>
          <w:rtl/>
        </w:rPr>
        <w:t>"א: "</w:t>
      </w:r>
      <w:r>
        <w:rPr>
          <w:rtl/>
        </w:rPr>
        <w:t>כשנשתכחה תורה מישראל עלה עזרא מבבל ויסדה</w:t>
      </w:r>
      <w:r>
        <w:rPr>
          <w:rFonts w:hint="cs"/>
          <w:rtl/>
        </w:rPr>
        <w:t xml:space="preserve">"; עזרא ממצב את המקרא כבסיס לכל התורה שבכתב ובע"פ, כולל התרגום </w:t>
      </w:r>
      <w:r w:rsidR="002678B7">
        <w:rPr>
          <w:rFonts w:hint="cs"/>
          <w:rtl/>
        </w:rPr>
        <w:t>(</w:t>
      </w:r>
      <w:r>
        <w:rPr>
          <w:rFonts w:hint="cs"/>
          <w:rtl/>
        </w:rPr>
        <w:t>מעברית לארמית מן הסתם</w:t>
      </w:r>
      <w:r w:rsidR="002678B7">
        <w:rPr>
          <w:rFonts w:hint="cs"/>
          <w:rtl/>
        </w:rPr>
        <w:t>)</w:t>
      </w:r>
      <w:r>
        <w:rPr>
          <w:rFonts w:hint="cs"/>
          <w:rtl/>
        </w:rPr>
        <w:t>. ואם תשאל הרי תרגום התורה מיוחס לאונקלוס! כבר נשאלה שאלה זו בגמרא מגילה ג ע"א ותשובתה היא: "</w:t>
      </w:r>
      <w:r>
        <w:rPr>
          <w:rtl/>
        </w:rPr>
        <w:t>שכחום וחזרו ויסדום</w:t>
      </w:r>
      <w:r>
        <w:rPr>
          <w:rFonts w:hint="cs"/>
          <w:rtl/>
        </w:rPr>
        <w:t>".</w:t>
      </w:r>
      <w:r>
        <w:rPr>
          <w:rtl/>
        </w:rPr>
        <w:t xml:space="preserve"> </w:t>
      </w:r>
      <w:r>
        <w:rPr>
          <w:rFonts w:hint="cs"/>
          <w:rtl/>
        </w:rPr>
        <w:t xml:space="preserve">עזרא אגב הוא גם זה שמשנה את הכתב מעברי קדום (דעץ, </w:t>
      </w:r>
      <w:proofErr w:type="spellStart"/>
      <w:r>
        <w:rPr>
          <w:rFonts w:hint="cs"/>
          <w:rtl/>
        </w:rPr>
        <w:t>לבונואה</w:t>
      </w:r>
      <w:proofErr w:type="spellEnd"/>
      <w:r>
        <w:rPr>
          <w:rFonts w:hint="cs"/>
          <w:rtl/>
        </w:rPr>
        <w:t xml:space="preserve">) לכתב אשורי על כל המשתמע מכך. ספר תורה שהיה כתוב בכתב עברי קדום שוב אינו ספר תורה כשר. ראו דברינו </w:t>
      </w:r>
      <w:hyperlink r:id="rId4" w:anchor="gsc.tab=0" w:history="1">
        <w:r w:rsidRPr="005F6945">
          <w:rPr>
            <w:rStyle w:val="Hyperlink"/>
            <w:rFonts w:hint="cs"/>
            <w:rtl/>
          </w:rPr>
          <w:t>על שינוי הכתב</w:t>
        </w:r>
      </w:hyperlink>
      <w:r>
        <w:rPr>
          <w:rFonts w:hint="cs"/>
          <w:rtl/>
        </w:rPr>
        <w:t xml:space="preserve"> בפרשת דברים.</w:t>
      </w:r>
      <w:r w:rsidR="00235A0E">
        <w:rPr>
          <w:rFonts w:hint="cs"/>
          <w:rtl/>
        </w:rPr>
        <w:t xml:space="preserve"> עזרא מחדש גם את שמות החודשים, ראו במים האחרונים.</w:t>
      </w:r>
    </w:p>
  </w:footnote>
  <w:footnote w:id="25">
    <w:p w14:paraId="5C4AB230" w14:textId="77777777" w:rsidR="004F1EA5" w:rsidRDefault="004F1EA5">
      <w:pPr>
        <w:pStyle w:val="a3"/>
        <w:rPr>
          <w:rFonts w:hint="cs"/>
        </w:rPr>
      </w:pPr>
      <w:r>
        <w:rPr>
          <w:rStyle w:val="a5"/>
        </w:rPr>
        <w:footnoteRef/>
      </w:r>
      <w:r>
        <w:rPr>
          <w:rtl/>
        </w:rPr>
        <w:t xml:space="preserve"> </w:t>
      </w:r>
      <w:r w:rsidR="00A252F1">
        <w:rPr>
          <w:rFonts w:hint="cs"/>
          <w:rtl/>
        </w:rPr>
        <w:t xml:space="preserve">לכתחילה, </w:t>
      </w:r>
      <w:r>
        <w:rPr>
          <w:rFonts w:hint="cs"/>
          <w:rtl/>
        </w:rPr>
        <w:t xml:space="preserve">כדין כל ראש חודש, ראו </w:t>
      </w:r>
      <w:r w:rsidR="000C6658">
        <w:rPr>
          <w:rFonts w:hint="cs"/>
          <w:rtl/>
        </w:rPr>
        <w:t xml:space="preserve">מסכת </w:t>
      </w:r>
      <w:r>
        <w:rPr>
          <w:rFonts w:hint="cs"/>
          <w:rtl/>
        </w:rPr>
        <w:t>ראש השנה</w:t>
      </w:r>
      <w:r w:rsidR="000C6658">
        <w:rPr>
          <w:rFonts w:hint="cs"/>
          <w:rtl/>
        </w:rPr>
        <w:t xml:space="preserve"> פרק ד משנה ד</w:t>
      </w:r>
      <w:r w:rsidR="00A252F1">
        <w:rPr>
          <w:rFonts w:hint="cs"/>
          <w:rtl/>
        </w:rPr>
        <w:t xml:space="preserve"> (אבל בדיעבד אם לא באו עדים ביום השלושים ואמרו שראו אמש את המולד, היו עושים גם בירושלים יום נוסף</w:t>
      </w:r>
      <w:r w:rsidR="00CC280A">
        <w:rPr>
          <w:rFonts w:hint="cs"/>
          <w:rtl/>
        </w:rPr>
        <w:t xml:space="preserve"> </w:t>
      </w:r>
      <w:r w:rsidR="00A252F1">
        <w:rPr>
          <w:rFonts w:hint="cs"/>
          <w:rtl/>
        </w:rPr>
        <w:t>ולא סמכו על הכלל "לא מצאנו אלול מעובר בימות עזרא</w:t>
      </w:r>
      <w:r w:rsidR="00765241">
        <w:rPr>
          <w:rFonts w:hint="cs"/>
          <w:rtl/>
        </w:rPr>
        <w:t>"</w:t>
      </w:r>
      <w:r w:rsidR="00A252F1">
        <w:rPr>
          <w:rFonts w:hint="cs"/>
          <w:rtl/>
        </w:rPr>
        <w:t>). זו 'התקופה הראשונה' לשיטת</w:t>
      </w:r>
      <w:r w:rsidR="00CC280A">
        <w:rPr>
          <w:rFonts w:hint="cs"/>
          <w:rtl/>
        </w:rPr>
        <w:t xml:space="preserve"> הרב </w:t>
      </w:r>
      <w:proofErr w:type="spellStart"/>
      <w:r w:rsidR="00CC280A">
        <w:rPr>
          <w:rFonts w:hint="cs"/>
          <w:rtl/>
        </w:rPr>
        <w:t>זוין</w:t>
      </w:r>
      <w:proofErr w:type="spellEnd"/>
      <w:r w:rsidR="00CC280A">
        <w:rPr>
          <w:rFonts w:hint="cs"/>
          <w:rtl/>
        </w:rPr>
        <w:t xml:space="preserve"> שם</w:t>
      </w:r>
      <w:r w:rsidR="000C6658">
        <w:rPr>
          <w:rFonts w:hint="cs"/>
          <w:rtl/>
        </w:rPr>
        <w:t>.</w:t>
      </w:r>
      <w:r>
        <w:rPr>
          <w:rFonts w:hint="cs"/>
          <w:rtl/>
        </w:rPr>
        <w:t xml:space="preserve"> </w:t>
      </w:r>
    </w:p>
  </w:footnote>
  <w:footnote w:id="26">
    <w:p w14:paraId="38A2C5E9" w14:textId="77777777" w:rsidR="00DC2C29" w:rsidRDefault="00DC2C29">
      <w:pPr>
        <w:pStyle w:val="a3"/>
        <w:rPr>
          <w:rFonts w:hint="cs"/>
          <w:rtl/>
        </w:rPr>
      </w:pPr>
      <w:r>
        <w:rPr>
          <w:rStyle w:val="a5"/>
        </w:rPr>
        <w:footnoteRef/>
      </w:r>
      <w:r>
        <w:rPr>
          <w:rtl/>
        </w:rPr>
        <w:t xml:space="preserve"> </w:t>
      </w:r>
      <w:r>
        <w:rPr>
          <w:rFonts w:hint="cs"/>
          <w:rtl/>
        </w:rPr>
        <w:t xml:space="preserve">העניין קצת יותר מורכב ותלוי אם בתקופה ראשונה זו, לפי הגדרת הרב </w:t>
      </w:r>
      <w:proofErr w:type="spellStart"/>
      <w:r>
        <w:rPr>
          <w:rFonts w:hint="cs"/>
          <w:rtl/>
        </w:rPr>
        <w:t>זוין</w:t>
      </w:r>
      <w:proofErr w:type="spellEnd"/>
      <w:r>
        <w:rPr>
          <w:rFonts w:hint="cs"/>
          <w:rtl/>
        </w:rPr>
        <w:t xml:space="preserve">, עשו בחוץ לארץ ראש השנה יום אחד (כשיטת רש"י על המשנה בראש השנה) או יומיים מספק (כשיטת תוספות והרמב"ם). בכל מקרה, לפי פירוש </w:t>
      </w:r>
      <w:proofErr w:type="spellStart"/>
      <w:r>
        <w:rPr>
          <w:rFonts w:hint="cs"/>
          <w:rtl/>
        </w:rPr>
        <w:t>הנצי"ב</w:t>
      </w:r>
      <w:proofErr w:type="spellEnd"/>
      <w:r>
        <w:rPr>
          <w:rFonts w:hint="cs"/>
          <w:rtl/>
        </w:rPr>
        <w:t xml:space="preserve">, הופתעו שבי ציון מהכינוס של עזרא "ביום השני", משום שהיה ברור להם שבירושלים עושים ראש השנה רק יום אחד כפי שהסברנו בהערה הקודמת. (ולפי שיטת רש"י שבגולה עשו יום אחד ראש השנה משום שסמכו על כך שאלול הוא תמיד 29 יום, ההפתעה שכעת פה בירושלים עושים יומיים, הייתה אפילו גדולה יותר). לא ניכנס לכל החישובים המורכבים, הקורא החרוץ מוזמן לעיין בספר מועדים בהלכה אשר מסביר בלשון פשוטה וברורה את כל ארבע התקופות. לעניינינו, חשובים דברי </w:t>
      </w:r>
      <w:proofErr w:type="spellStart"/>
      <w:r>
        <w:rPr>
          <w:rFonts w:hint="cs"/>
          <w:rtl/>
        </w:rPr>
        <w:t>הנצי"ב</w:t>
      </w:r>
      <w:proofErr w:type="spellEnd"/>
      <w:r>
        <w:rPr>
          <w:rFonts w:hint="cs"/>
          <w:rtl/>
        </w:rPr>
        <w:t xml:space="preserve"> על חרדת שבי ציון שמא הכינוס ביום השני מורה על כך שהשיבה לארץ לא הייתה שלימה. ואנו נחזק את דבריו מ</w:t>
      </w:r>
      <w:r>
        <w:rPr>
          <w:rtl/>
        </w:rPr>
        <w:t>ירושלמי עירובין פרק ג הלכה ט</w:t>
      </w:r>
      <w:r>
        <w:rPr>
          <w:rFonts w:hint="cs"/>
          <w:rtl/>
        </w:rPr>
        <w:t>: "</w:t>
      </w:r>
      <w:r>
        <w:rPr>
          <w:rtl/>
        </w:rPr>
        <w:t xml:space="preserve">מי גרם לי להיות משמרת שני ימים </w:t>
      </w:r>
      <w:proofErr w:type="spellStart"/>
      <w:r>
        <w:rPr>
          <w:rtl/>
        </w:rPr>
        <w:t>בסוריא</w:t>
      </w:r>
      <w:proofErr w:type="spellEnd"/>
      <w:r>
        <w:rPr>
          <w:rFonts w:hint="cs"/>
          <w:rtl/>
        </w:rPr>
        <w:t>?</w:t>
      </w:r>
      <w:r>
        <w:rPr>
          <w:rtl/>
        </w:rPr>
        <w:t xml:space="preserve"> על שלא שמרתי יום אחד בארץ. סבורה הייתי שאני מקבלת שכר על שנים ואיני מקבלת שכר אלא על אחת</w:t>
      </w:r>
      <w:r>
        <w:rPr>
          <w:rFonts w:hint="cs"/>
          <w:rtl/>
        </w:rPr>
        <w:t xml:space="preserve"> ... </w:t>
      </w:r>
      <w:r>
        <w:rPr>
          <w:rtl/>
        </w:rPr>
        <w:t xml:space="preserve">ר' יוחנן קרי </w:t>
      </w:r>
      <w:proofErr w:type="spellStart"/>
      <w:r>
        <w:rPr>
          <w:rtl/>
        </w:rPr>
        <w:t>עליהון</w:t>
      </w:r>
      <w:proofErr w:type="spellEnd"/>
      <w:r>
        <w:rPr>
          <w:rFonts w:hint="cs"/>
          <w:rtl/>
        </w:rPr>
        <w:t>:</w:t>
      </w:r>
      <w:r>
        <w:rPr>
          <w:rtl/>
        </w:rPr>
        <w:t xml:space="preserve"> וגם אני נתתי להם חוקים לא טובים [יחזקאל כ כה]</w:t>
      </w:r>
      <w:r>
        <w:rPr>
          <w:rFonts w:hint="cs"/>
          <w:rtl/>
        </w:rPr>
        <w:t xml:space="preserve">". ראו גם דברינו </w:t>
      </w:r>
      <w:hyperlink r:id="rId5" w:anchor="gsc.tab=0" w:history="1">
        <w:r w:rsidRPr="00DC2C29">
          <w:rPr>
            <w:rStyle w:val="Hyperlink"/>
            <w:rFonts w:hint="cs"/>
            <w:rtl/>
          </w:rPr>
          <w:t>קיום המצוות בארץ</w:t>
        </w:r>
      </w:hyperlink>
      <w:r>
        <w:rPr>
          <w:rFonts w:hint="cs"/>
          <w:rtl/>
        </w:rPr>
        <w:t xml:space="preserve"> שעיקר המצוות כולם לא ניתנו אלא להתקיים בארץ וקיומן בגולה הוא רק על מנת שלא יישכחו כשיחזרו לארץ. והנה </w:t>
      </w:r>
      <w:r w:rsidR="002678A3">
        <w:rPr>
          <w:rFonts w:hint="cs"/>
          <w:rtl/>
        </w:rPr>
        <w:t xml:space="preserve">שבי ציון חושבים שעזרא ונחמיה </w:t>
      </w:r>
      <w:r>
        <w:rPr>
          <w:rFonts w:hint="cs"/>
          <w:rtl/>
        </w:rPr>
        <w:t>מושכים את מנהגי הגולה לארץ ישראל!</w:t>
      </w:r>
    </w:p>
  </w:footnote>
  <w:footnote w:id="27">
    <w:p w14:paraId="578F59C1" w14:textId="77777777" w:rsidR="00B04590" w:rsidRDefault="00B04590">
      <w:pPr>
        <w:pStyle w:val="a3"/>
        <w:rPr>
          <w:rFonts w:hint="cs"/>
          <w:rtl/>
        </w:rPr>
      </w:pPr>
      <w:r>
        <w:rPr>
          <w:rStyle w:val="a5"/>
        </w:rPr>
        <w:footnoteRef/>
      </w:r>
      <w:r>
        <w:rPr>
          <w:rtl/>
        </w:rPr>
        <w:t xml:space="preserve"> </w:t>
      </w:r>
      <w:r>
        <w:rPr>
          <w:rFonts w:hint="cs"/>
          <w:rtl/>
        </w:rPr>
        <w:t>בשני הפרקים המקדימים לכינוס העם באחד לחודש השביעי</w:t>
      </w:r>
      <w:r w:rsidRPr="00266C67">
        <w:rPr>
          <w:rFonts w:hint="cs"/>
          <w:rtl/>
        </w:rPr>
        <w:t xml:space="preserve"> </w:t>
      </w:r>
      <w:r>
        <w:rPr>
          <w:rFonts w:hint="cs"/>
          <w:rtl/>
        </w:rPr>
        <w:t xml:space="preserve">כמתואר בפרק ח הנ"ל, נזכרת השלמת החומה </w:t>
      </w:r>
      <w:r>
        <w:rPr>
          <w:rtl/>
        </w:rPr>
        <w:t>–</w:t>
      </w:r>
      <w:r>
        <w:rPr>
          <w:rFonts w:hint="cs"/>
          <w:rtl/>
        </w:rPr>
        <w:t xml:space="preserve"> היא המשימה המרכזית שנחמיה לקח על עצמו בבואו לירושלים (לזמן קצוב, שהרי הבטיח למלך פרס שהוא יחזור). ויש לשים לב לתאריך השלמת החומה: כ"ה באלול שעל פי המסורת הוא יום בריאת העולם (פסיקתא </w:t>
      </w:r>
      <w:proofErr w:type="spellStart"/>
      <w:r>
        <w:rPr>
          <w:rFonts w:hint="cs"/>
          <w:rtl/>
        </w:rPr>
        <w:t>דרב</w:t>
      </w:r>
      <w:proofErr w:type="spellEnd"/>
      <w:r>
        <w:rPr>
          <w:rFonts w:hint="cs"/>
          <w:rtl/>
        </w:rPr>
        <w:t xml:space="preserve"> כהנא ראש השנה, ויקרא רבה </w:t>
      </w:r>
      <w:proofErr w:type="spellStart"/>
      <w:r>
        <w:rPr>
          <w:rFonts w:hint="cs"/>
          <w:rtl/>
        </w:rPr>
        <w:t>כט</w:t>
      </w:r>
      <w:proofErr w:type="spellEnd"/>
      <w:r>
        <w:rPr>
          <w:rFonts w:hint="cs"/>
          <w:rtl/>
        </w:rPr>
        <w:t xml:space="preserve"> א ועוד, על מנת שבריאת האדם תהיה בראש השנה, וכשיטת ר' אליעזר ראו דברינו </w:t>
      </w:r>
      <w:hyperlink r:id="rId6" w:anchor="gsc.tab=0" w:history="1">
        <w:r w:rsidRPr="00506557">
          <w:rPr>
            <w:rStyle w:val="Hyperlink"/>
            <w:rFonts w:hint="cs"/>
            <w:rtl/>
          </w:rPr>
          <w:t>היום הרת עולם</w:t>
        </w:r>
      </w:hyperlink>
      <w:r>
        <w:rPr>
          <w:rFonts w:hint="cs"/>
          <w:rtl/>
        </w:rPr>
        <w:t>). שמחת חנוכת החומה אמנם נזכרת מאוחר יותר ב</w:t>
      </w:r>
      <w:r w:rsidRPr="00AC7369">
        <w:rPr>
          <w:rtl/>
        </w:rPr>
        <w:t xml:space="preserve">נחמיה </w:t>
      </w:r>
      <w:proofErr w:type="spellStart"/>
      <w:r w:rsidRPr="00AC7369">
        <w:rPr>
          <w:rtl/>
        </w:rPr>
        <w:t>יב</w:t>
      </w:r>
      <w:proofErr w:type="spellEnd"/>
      <w:r w:rsidRPr="00AC7369">
        <w:rPr>
          <w:rtl/>
        </w:rPr>
        <w:t xml:space="preserve"> </w:t>
      </w:r>
      <w:proofErr w:type="spellStart"/>
      <w:r>
        <w:rPr>
          <w:rFonts w:hint="cs"/>
          <w:rtl/>
        </w:rPr>
        <w:t>כ</w:t>
      </w:r>
      <w:r w:rsidRPr="00AC7369">
        <w:rPr>
          <w:rtl/>
        </w:rPr>
        <w:t>ז</w:t>
      </w:r>
      <w:proofErr w:type="spellEnd"/>
      <w:r>
        <w:rPr>
          <w:rFonts w:hint="cs"/>
          <w:rtl/>
        </w:rPr>
        <w:t>: "</w:t>
      </w:r>
      <w:proofErr w:type="spellStart"/>
      <w:r w:rsidRPr="00AC7369">
        <w:rPr>
          <w:rtl/>
        </w:rPr>
        <w:t>וּבַחֲנֻכַּת</w:t>
      </w:r>
      <w:proofErr w:type="spellEnd"/>
      <w:r w:rsidRPr="00AC7369">
        <w:rPr>
          <w:rtl/>
        </w:rPr>
        <w:t xml:space="preserve"> חוֹמַת יְרוּשָׁלִַם בִּקְשׁוּ אֶת </w:t>
      </w:r>
      <w:proofErr w:type="spellStart"/>
      <w:r w:rsidRPr="00AC7369">
        <w:rPr>
          <w:rtl/>
        </w:rPr>
        <w:t>הַלְוִיִּם</w:t>
      </w:r>
      <w:proofErr w:type="spellEnd"/>
      <w:r w:rsidRPr="00AC7369">
        <w:rPr>
          <w:rtl/>
        </w:rPr>
        <w:t xml:space="preserve"> מִכָּל מְקוֹמֹתָם לַהֲבִיאָם לִירוּשָׁלִָם לַעֲשֹׂת חֲנֻכָּה וְשִׂמְחָה וּבְתוֹדוֹת וּבְשִׁיר </w:t>
      </w:r>
      <w:proofErr w:type="spellStart"/>
      <w:r w:rsidRPr="00AC7369">
        <w:rPr>
          <w:rtl/>
        </w:rPr>
        <w:t>מְצִלְתַּיִם</w:t>
      </w:r>
      <w:proofErr w:type="spellEnd"/>
      <w:r w:rsidRPr="00AC7369">
        <w:rPr>
          <w:rtl/>
        </w:rPr>
        <w:t xml:space="preserve"> נְבָלִים </w:t>
      </w:r>
      <w:proofErr w:type="spellStart"/>
      <w:r w:rsidRPr="00AC7369">
        <w:rPr>
          <w:rtl/>
        </w:rPr>
        <w:t>וּבְכִנֹּרוֹת</w:t>
      </w:r>
      <w:proofErr w:type="spellEnd"/>
      <w:r>
        <w:rPr>
          <w:rFonts w:hint="cs"/>
          <w:rtl/>
        </w:rPr>
        <w:t xml:space="preserve">", אך פירוש דעת מקרא מקשר פסוק זה למסופר בפרקים ו-ח ומשער שחנוכת חומות ירושלים הייתה בחודש תשרי (במגילת תענית </w:t>
      </w:r>
      <w:proofErr w:type="spellStart"/>
      <w:r>
        <w:rPr>
          <w:rFonts w:hint="cs"/>
          <w:rtl/>
        </w:rPr>
        <w:t>הסכוליון</w:t>
      </w:r>
      <w:proofErr w:type="spellEnd"/>
      <w:r>
        <w:rPr>
          <w:rFonts w:hint="cs"/>
          <w:rtl/>
        </w:rPr>
        <w:t xml:space="preserve"> מתוארכת "חנוכת שור ירושלים" לשבעה באייר או ארבעה באלול ואולי הכוונה שם להתחלת הבנייה). אם אכן כך, אזי כינוס העם באחד בתשרי קשור בהשלמת חומה ירושלים ("</w:t>
      </w:r>
      <w:r>
        <w:rPr>
          <w:rtl/>
        </w:rPr>
        <w:t>לְכוּ וְנִבְנֶה אֶת חוֹמַת יְרוּשָׁלִַם וְלֹא נִהְיֶה עוֹד חֶרְפָּה</w:t>
      </w:r>
      <w:r>
        <w:rPr>
          <w:rFonts w:hint="cs"/>
          <w:rtl/>
        </w:rPr>
        <w:t>") ויש לעם סיבה טובה לשמוח. ראש השנה של שבי ציון נכרך בעבותות יישוב הארץ ובניין ירושלים.</w:t>
      </w:r>
    </w:p>
  </w:footnote>
  <w:footnote w:id="28">
    <w:p w14:paraId="31732059" w14:textId="77777777" w:rsidR="004C5F6F" w:rsidRDefault="004C5F6F" w:rsidP="004C5F6F">
      <w:pPr>
        <w:pStyle w:val="a3"/>
        <w:rPr>
          <w:rFonts w:hint="cs"/>
          <w:rtl/>
        </w:rPr>
      </w:pPr>
      <w:r>
        <w:rPr>
          <w:rStyle w:val="a5"/>
        </w:rPr>
        <w:footnoteRef/>
      </w:r>
      <w:r>
        <w:rPr>
          <w:rtl/>
        </w:rPr>
        <w:t xml:space="preserve"> </w:t>
      </w:r>
      <w:r>
        <w:rPr>
          <w:rFonts w:hint="cs"/>
          <w:rtl/>
        </w:rPr>
        <w:t xml:space="preserve">רצון העם להתאבל ולקיים יום צום נדחה ע"י עזרא ונחמיה בכינוס בראש השנה, אבל מתקיים לאחר החג (יום לאחר אסרו חג, ראו ירושלמי עבודה זרה א </w:t>
      </w:r>
      <w:proofErr w:type="spellStart"/>
      <w:r>
        <w:rPr>
          <w:rFonts w:hint="cs"/>
          <w:rtl/>
        </w:rPr>
        <w:t>א</w:t>
      </w:r>
      <w:proofErr w:type="spellEnd"/>
      <w:r>
        <w:rPr>
          <w:rFonts w:hint="cs"/>
          <w:rtl/>
        </w:rPr>
        <w:t xml:space="preserve">, ויש שלומדים מכאן על איסור תענית וצום </w:t>
      </w:r>
      <w:proofErr w:type="spellStart"/>
      <w:r>
        <w:rPr>
          <w:rFonts w:hint="cs"/>
          <w:rtl/>
        </w:rPr>
        <w:t>באסרו</w:t>
      </w:r>
      <w:proofErr w:type="spellEnd"/>
      <w:r>
        <w:rPr>
          <w:rFonts w:hint="cs"/>
          <w:rtl/>
        </w:rPr>
        <w:t xml:space="preserve"> חג). בכינוס זה זכינו לאחת הסקירות ההיסטוריות המפורטות במקרא: מאברהם (שמכונה כאן אברם, פעם יחידה במקרא לאחר שינוי שמו), דרך יציאת מצרים וקריעת ים סוף, מתן תורה והשבת, חטא העגל, ארבעים שנות המדבר, כיבוש הארץ </w:t>
      </w:r>
      <w:proofErr w:type="spellStart"/>
      <w:r>
        <w:rPr>
          <w:rFonts w:hint="cs"/>
          <w:rtl/>
        </w:rPr>
        <w:t>וכו</w:t>
      </w:r>
      <w:proofErr w:type="spellEnd"/>
      <w:r>
        <w:rPr>
          <w:rFonts w:hint="cs"/>
          <w:rtl/>
        </w:rPr>
        <w:t>', וכלה בחטאי אנשי בית ראשון והגלות שנגזרה עליהם, ועד להכרת אנשי בית שני במצבם הנוכחי העגום, ככתוב בסוף פרק ט בנחמיה: "</w:t>
      </w:r>
      <w:r>
        <w:rPr>
          <w:rtl/>
        </w:rPr>
        <w:t xml:space="preserve">הִנֵּה אֲנַחְנוּ הַיּוֹם עֲבָדִים וְהָאָרֶץ אֲשֶׁר </w:t>
      </w:r>
      <w:proofErr w:type="spellStart"/>
      <w:r>
        <w:rPr>
          <w:rtl/>
        </w:rPr>
        <w:t>נָתַתָּה</w:t>
      </w:r>
      <w:proofErr w:type="spellEnd"/>
      <w:r>
        <w:rPr>
          <w:rtl/>
        </w:rPr>
        <w:t xml:space="preserve"> </w:t>
      </w:r>
      <w:proofErr w:type="spellStart"/>
      <w:r>
        <w:rPr>
          <w:rtl/>
        </w:rPr>
        <w:t>לַאֲבֹתֵינו</w:t>
      </w:r>
      <w:proofErr w:type="spellEnd"/>
      <w:r>
        <w:rPr>
          <w:rtl/>
        </w:rPr>
        <w:t>ּ לֶאֱכֹל אֶת פִּרְיָהּ וְאֶת טוּבָהּ הִנֵּה אֲנַחְנוּ עֲבָדִים עָלֶיהָ:</w:t>
      </w:r>
      <w:r>
        <w:rPr>
          <w:rFonts w:hint="cs"/>
          <w:rtl/>
        </w:rPr>
        <w:t xml:space="preserve"> </w:t>
      </w:r>
      <w:r>
        <w:rPr>
          <w:rtl/>
        </w:rPr>
        <w:t xml:space="preserve">וּתְבוּאָתָהּ מַרְבָּה לַמְּלָכִים אֲשֶׁר </w:t>
      </w:r>
      <w:proofErr w:type="spellStart"/>
      <w:r>
        <w:rPr>
          <w:rtl/>
        </w:rPr>
        <w:t>נָתַתָּה</w:t>
      </w:r>
      <w:proofErr w:type="spellEnd"/>
      <w:r>
        <w:rPr>
          <w:rtl/>
        </w:rPr>
        <w:t xml:space="preserve"> עָלֵינוּ בְּחַטֹּאותֵינוּ וְעַל </w:t>
      </w:r>
      <w:proofErr w:type="spellStart"/>
      <w:r>
        <w:rPr>
          <w:rtl/>
        </w:rPr>
        <w:t>גְּוִיֹּתֵינו</w:t>
      </w:r>
      <w:proofErr w:type="spellEnd"/>
      <w:r>
        <w:rPr>
          <w:rtl/>
        </w:rPr>
        <w:t>ּ מֹשְׁלִים וּבִבְהֶמְתֵּנוּ כִּרְצוֹנָם וּבְצָרָה גְדוֹלָה אֲנָחְנוּ</w:t>
      </w:r>
      <w:r>
        <w:rPr>
          <w:rFonts w:hint="cs"/>
          <w:rtl/>
        </w:rPr>
        <w:t xml:space="preserve">". ראו דברינו </w:t>
      </w:r>
      <w:hyperlink r:id="rId7" w:anchor="gsc.tab=0" w:history="1">
        <w:r w:rsidRPr="00755BE5">
          <w:rPr>
            <w:rStyle w:val="Hyperlink"/>
            <w:rFonts w:hint="cs"/>
            <w:rtl/>
          </w:rPr>
          <w:t>סקירות היסטוריות במקרא</w:t>
        </w:r>
      </w:hyperlink>
      <w:r>
        <w:rPr>
          <w:rFonts w:hint="cs"/>
          <w:rtl/>
        </w:rPr>
        <w:t xml:space="preserve"> שם השוונו סקירה זו עם סקירות אחרות. אפשר שכינוס צום ואבל, ווידוי</w:t>
      </w:r>
      <w:r w:rsidRPr="006A3A97">
        <w:rPr>
          <w:rFonts w:hint="cs"/>
          <w:rtl/>
        </w:rPr>
        <w:t xml:space="preserve"> </w:t>
      </w:r>
      <w:r>
        <w:rPr>
          <w:rFonts w:hint="cs"/>
          <w:rtl/>
        </w:rPr>
        <w:t>ותשובה זה הוא הפיצוי ליום הכיפורים שלא נזכר כאן. כך או כך, כינוס זה, לאחר ימי שמחת ראש השנה וסוכות שעזרא ונחמיה כפו על העם, מבטא את תעצומות הנפש של שבי ציון שקיימו את חגי תשרי גם במצבם הקשה. ומה נאמר אנחנו במצבנו?.</w:t>
      </w:r>
    </w:p>
  </w:footnote>
  <w:footnote w:id="29">
    <w:p w14:paraId="28ACCB01" w14:textId="77777777" w:rsidR="00255B0E" w:rsidRDefault="00255B0E">
      <w:pPr>
        <w:pStyle w:val="a3"/>
        <w:rPr>
          <w:rFonts w:hint="cs"/>
          <w:rtl/>
        </w:rPr>
      </w:pPr>
      <w:r>
        <w:rPr>
          <w:rStyle w:val="a5"/>
        </w:rPr>
        <w:footnoteRef/>
      </w:r>
      <w:r>
        <w:rPr>
          <w:rtl/>
        </w:rPr>
        <w:t xml:space="preserve"> </w:t>
      </w:r>
      <w:r>
        <w:rPr>
          <w:rFonts w:hint="cs"/>
          <w:rtl/>
        </w:rPr>
        <w:t xml:space="preserve">ראו בגמרא תענית </w:t>
      </w:r>
      <w:proofErr w:type="spellStart"/>
      <w:r>
        <w:rPr>
          <w:rFonts w:hint="cs"/>
          <w:rtl/>
        </w:rPr>
        <w:t>טז</w:t>
      </w:r>
      <w:proofErr w:type="spellEnd"/>
      <w:r>
        <w:rPr>
          <w:rFonts w:hint="cs"/>
          <w:rtl/>
        </w:rPr>
        <w:t xml:space="preserve"> ע"ב (על בסיס </w:t>
      </w:r>
      <w:proofErr w:type="spellStart"/>
      <w:r>
        <w:rPr>
          <w:rFonts w:hint="cs"/>
          <w:rtl/>
        </w:rPr>
        <w:t>תוספתא</w:t>
      </w:r>
      <w:proofErr w:type="spellEnd"/>
      <w:r>
        <w:rPr>
          <w:rFonts w:hint="cs"/>
          <w:rtl/>
        </w:rPr>
        <w:t xml:space="preserve"> תענית א </w:t>
      </w:r>
      <w:proofErr w:type="spellStart"/>
      <w:r>
        <w:rPr>
          <w:rFonts w:hint="cs"/>
          <w:rtl/>
        </w:rPr>
        <w:t>יג</w:t>
      </w:r>
      <w:proofErr w:type="spellEnd"/>
      <w:r>
        <w:rPr>
          <w:rFonts w:hint="cs"/>
          <w:rtl/>
        </w:rPr>
        <w:t xml:space="preserve">) שבמקדש לא היו אומרים אמן אחר הברכות כי אם: "ברוך ה' </w:t>
      </w:r>
      <w:proofErr w:type="spellStart"/>
      <w:r>
        <w:rPr>
          <w:rFonts w:hint="cs"/>
          <w:rtl/>
        </w:rPr>
        <w:t>אלהי</w:t>
      </w:r>
      <w:proofErr w:type="spellEnd"/>
      <w:r>
        <w:rPr>
          <w:rFonts w:hint="cs"/>
          <w:rtl/>
        </w:rPr>
        <w:t xml:space="preserve"> ישראל מן העולם ועד העולם".</w:t>
      </w:r>
    </w:p>
  </w:footnote>
  <w:footnote w:id="30">
    <w:p w14:paraId="07F4A295" w14:textId="77777777" w:rsidR="004C5F6F" w:rsidRDefault="004C5F6F">
      <w:pPr>
        <w:pStyle w:val="a3"/>
        <w:rPr>
          <w:rFonts w:hint="cs"/>
          <w:rtl/>
        </w:rPr>
      </w:pPr>
      <w:r>
        <w:rPr>
          <w:rStyle w:val="a5"/>
        </w:rPr>
        <w:footnoteRef/>
      </w:r>
      <w:r>
        <w:rPr>
          <w:rtl/>
        </w:rPr>
        <w:t xml:space="preserve"> </w:t>
      </w:r>
      <w:r>
        <w:rPr>
          <w:rFonts w:hint="cs"/>
          <w:rtl/>
        </w:rPr>
        <w:t xml:space="preserve">הגמרא דנה כאן בשני נושאים: אחד: היכן היה כינוס העם, היכן הוצב מגדל העץ עליו עמד עזרא? והשני: באיזה שם ברך עזרא את העם? והדברים תלויים זה בזה משום שרק בעזרה שהיא חלק ממקום המקדש מותר לומר את השם המפורש ומאידך יש שם איסור של בנייה. סוף דבר, נראה שהגמרא מאמצת את הדעה שהכינוס היה מחוץ </w:t>
      </w:r>
      <w:proofErr w:type="spellStart"/>
      <w:r>
        <w:rPr>
          <w:rFonts w:hint="cs"/>
          <w:rtl/>
        </w:rPr>
        <w:t>לאיזור</w:t>
      </w:r>
      <w:proofErr w:type="spellEnd"/>
      <w:r>
        <w:rPr>
          <w:rFonts w:hint="cs"/>
          <w:rtl/>
        </w:rPr>
        <w:t xml:space="preserve"> הר הבית המקודש, כנראה על מנת לאפשר למירב הקהל להשתתף, והשמעת השם המפורש </w:t>
      </w:r>
      <w:r w:rsidR="00E87AD0">
        <w:rPr>
          <w:rFonts w:hint="cs"/>
          <w:rtl/>
        </w:rPr>
        <w:t xml:space="preserve">שם </w:t>
      </w:r>
      <w:r>
        <w:rPr>
          <w:rFonts w:hint="cs"/>
          <w:rtl/>
        </w:rPr>
        <w:t>מפי עזרא היה בגדר "הוראת שעה". כך בכינוס בראש השנה. והגמרא ממשיכה מיד לכינוס יום הצום בכ"ד בתשרי ומחברת את שני האירועים.</w:t>
      </w:r>
    </w:p>
  </w:footnote>
  <w:footnote w:id="31">
    <w:p w14:paraId="4F0DF0F7" w14:textId="77777777" w:rsidR="004779E4" w:rsidRDefault="004779E4">
      <w:pPr>
        <w:pStyle w:val="a3"/>
        <w:rPr>
          <w:rFonts w:hint="cs"/>
          <w:rtl/>
        </w:rPr>
      </w:pPr>
      <w:r>
        <w:rPr>
          <w:rStyle w:val="a5"/>
        </w:rPr>
        <w:footnoteRef/>
      </w:r>
      <w:r>
        <w:rPr>
          <w:rtl/>
        </w:rPr>
        <w:t xml:space="preserve"> </w:t>
      </w:r>
      <w:r w:rsidR="00E87AD0">
        <w:rPr>
          <w:rFonts w:hint="cs"/>
          <w:rtl/>
        </w:rPr>
        <w:t xml:space="preserve">תרגום: </w:t>
      </w:r>
      <w:r>
        <w:rPr>
          <w:rFonts w:hint="cs"/>
          <w:rtl/>
        </w:rPr>
        <w:t xml:space="preserve">ויי </w:t>
      </w:r>
      <w:proofErr w:type="spellStart"/>
      <w:r>
        <w:rPr>
          <w:rFonts w:hint="cs"/>
          <w:rtl/>
        </w:rPr>
        <w:t>ויי</w:t>
      </w:r>
      <w:proofErr w:type="spellEnd"/>
      <w:r>
        <w:rPr>
          <w:rFonts w:hint="cs"/>
          <w:rtl/>
        </w:rPr>
        <w:t xml:space="preserve"> ליצר הרע שהחריב את המקדש (הראשון) ושרף את ההיכל והרג את כל הצדיקים והגלה את ישראל מארצם. להלן נמשיך בתרגום הגמרא לעברית.</w:t>
      </w:r>
    </w:p>
  </w:footnote>
  <w:footnote w:id="32">
    <w:p w14:paraId="64E20E77" w14:textId="77777777" w:rsidR="00AF3D5C" w:rsidRDefault="00AF3D5C">
      <w:pPr>
        <w:pStyle w:val="a3"/>
        <w:rPr>
          <w:rFonts w:hint="cs"/>
        </w:rPr>
      </w:pPr>
      <w:r>
        <w:rPr>
          <w:rStyle w:val="a5"/>
        </w:rPr>
        <w:footnoteRef/>
      </w:r>
      <w:r>
        <w:rPr>
          <w:rtl/>
        </w:rPr>
        <w:t xml:space="preserve"> </w:t>
      </w:r>
      <w:r>
        <w:rPr>
          <w:rFonts w:hint="cs"/>
          <w:rtl/>
        </w:rPr>
        <w:t>כלומר שהקב"ה מסכים עם הבקשה לעקירת היצר הרע. ראו בגמרא שם ובמקורות אחרים "שחותמו של הקב"ה הוא אמת".</w:t>
      </w:r>
    </w:p>
  </w:footnote>
  <w:footnote w:id="33">
    <w:p w14:paraId="4F51EA29" w14:textId="77777777" w:rsidR="00127215" w:rsidRDefault="00127215" w:rsidP="00127215">
      <w:pPr>
        <w:pStyle w:val="a3"/>
        <w:rPr>
          <w:rFonts w:hint="cs"/>
          <w:rtl/>
        </w:rPr>
      </w:pPr>
      <w:r>
        <w:rPr>
          <w:rStyle w:val="a5"/>
        </w:rPr>
        <w:footnoteRef/>
      </w:r>
      <w:r>
        <w:rPr>
          <w:rtl/>
        </w:rPr>
        <w:t xml:space="preserve"> </w:t>
      </w:r>
      <w:r w:rsidR="00944EC6">
        <w:rPr>
          <w:rFonts w:hint="cs"/>
          <w:rtl/>
        </w:rPr>
        <w:t xml:space="preserve">יצר הרע יצא מבית קודש הקדשים!! </w:t>
      </w:r>
      <w:r>
        <w:rPr>
          <w:rFonts w:hint="cs"/>
          <w:rtl/>
        </w:rPr>
        <w:t xml:space="preserve">ובהמשך הגמרא שם </w:t>
      </w:r>
      <w:r w:rsidR="002678B7">
        <w:rPr>
          <w:rFonts w:hint="cs"/>
          <w:rtl/>
        </w:rPr>
        <w:t xml:space="preserve">מסופר </w:t>
      </w:r>
      <w:r>
        <w:rPr>
          <w:rFonts w:hint="cs"/>
          <w:rtl/>
        </w:rPr>
        <w:t xml:space="preserve">כיצד כלאו את יצר הרע של עבודה זרה וכיצד בקשו 'בהזדמנות זו' </w:t>
      </w:r>
      <w:r w:rsidR="002678B7">
        <w:rPr>
          <w:rFonts w:hint="cs"/>
          <w:rtl/>
        </w:rPr>
        <w:t xml:space="preserve">לעקור </w:t>
      </w:r>
      <w:r>
        <w:rPr>
          <w:rFonts w:hint="cs"/>
          <w:rtl/>
        </w:rPr>
        <w:t xml:space="preserve">גם </w:t>
      </w:r>
      <w:r w:rsidR="002678B7">
        <w:rPr>
          <w:rFonts w:hint="cs"/>
          <w:rtl/>
        </w:rPr>
        <w:t xml:space="preserve">את </w:t>
      </w:r>
      <w:r>
        <w:rPr>
          <w:rFonts w:hint="cs"/>
          <w:rtl/>
        </w:rPr>
        <w:t>יצר הרע של עריות והתחרטו על כך משום ש</w:t>
      </w:r>
      <w:r w:rsidR="002678B7">
        <w:rPr>
          <w:rFonts w:hint="cs"/>
          <w:rtl/>
        </w:rPr>
        <w:t xml:space="preserve">בבוקר </w:t>
      </w:r>
      <w:r>
        <w:rPr>
          <w:rFonts w:hint="cs"/>
          <w:rtl/>
        </w:rPr>
        <w:t xml:space="preserve">לא מצאו ביצי תרנגולות לאכול. ראו </w:t>
      </w:r>
      <w:r w:rsidR="00944EC6">
        <w:rPr>
          <w:rFonts w:hint="cs"/>
          <w:rtl/>
        </w:rPr>
        <w:t xml:space="preserve">אגדה זו במלואה </w:t>
      </w:r>
      <w:r>
        <w:rPr>
          <w:rFonts w:hint="cs"/>
          <w:rtl/>
        </w:rPr>
        <w:t>במקור שם. לעניינינו, הגמר</w:t>
      </w:r>
      <w:r w:rsidR="002678B7">
        <w:rPr>
          <w:rFonts w:hint="cs"/>
          <w:rtl/>
        </w:rPr>
        <w:t>א</w:t>
      </w:r>
      <w:r>
        <w:rPr>
          <w:rFonts w:hint="cs"/>
          <w:rtl/>
        </w:rPr>
        <w:t xml:space="preserve"> מחברת את הכינוס של ראש השנה עם התענית ויום הצום שלאחר החג (בעצם סמיכות הדרשות</w:t>
      </w:r>
      <w:r w:rsidR="00E87AD0">
        <w:rPr>
          <w:rFonts w:hint="cs"/>
          <w:rtl/>
        </w:rPr>
        <w:t xml:space="preserve"> וכפי שהעם ביקש לעשות ועזרא היסה אותם</w:t>
      </w:r>
      <w:r>
        <w:rPr>
          <w:rFonts w:hint="cs"/>
          <w:rtl/>
        </w:rPr>
        <w:t xml:space="preserve">), ונראה שהשימוש בשם המפורש מחד גיסא ועקירת יצר הרע של עבודה זרה (לפחות), מאידך גיסא, מסמלים את התקוות הגדולות של שבי ציון להתחלה מחודשת של חיים בארץ </w:t>
      </w:r>
      <w:r w:rsidR="00944EC6">
        <w:rPr>
          <w:rFonts w:hint="cs"/>
          <w:rtl/>
        </w:rPr>
        <w:t>ו</w:t>
      </w:r>
      <w:r>
        <w:rPr>
          <w:rFonts w:hint="cs"/>
          <w:rtl/>
        </w:rPr>
        <w:t xml:space="preserve">שלא יעלה בגורלם מה שאירע בבית ראשון. ראש השנה הוא </w:t>
      </w:r>
      <w:proofErr w:type="spellStart"/>
      <w:r>
        <w:rPr>
          <w:rFonts w:hint="cs"/>
          <w:rtl/>
        </w:rPr>
        <w:t>איפוא</w:t>
      </w:r>
      <w:proofErr w:type="spellEnd"/>
      <w:r>
        <w:rPr>
          <w:rFonts w:hint="cs"/>
          <w:rtl/>
        </w:rPr>
        <w:t xml:space="preserve"> לא רק "לשנים </w:t>
      </w:r>
      <w:proofErr w:type="spellStart"/>
      <w:r>
        <w:rPr>
          <w:rFonts w:hint="cs"/>
          <w:rtl/>
        </w:rPr>
        <w:t>ולשמיטין</w:t>
      </w:r>
      <w:proofErr w:type="spellEnd"/>
      <w:r>
        <w:rPr>
          <w:rFonts w:hint="cs"/>
          <w:rtl/>
        </w:rPr>
        <w:t xml:space="preserve"> וליובלות, לנטיעה ולירקות" כמשנה בתחילת מסכת ראש השנה, אלא גם התחלה של </w:t>
      </w:r>
      <w:r w:rsidR="00944EC6">
        <w:rPr>
          <w:rFonts w:hint="cs"/>
          <w:rtl/>
        </w:rPr>
        <w:t xml:space="preserve">בניין </w:t>
      </w:r>
      <w:r>
        <w:rPr>
          <w:rFonts w:hint="cs"/>
          <w:rtl/>
        </w:rPr>
        <w:t xml:space="preserve">בית שני עליו הבטיח הנביא </w:t>
      </w:r>
      <w:r>
        <w:rPr>
          <w:rtl/>
        </w:rPr>
        <w:t xml:space="preserve">חגי </w:t>
      </w:r>
      <w:r>
        <w:rPr>
          <w:rFonts w:hint="cs"/>
          <w:rtl/>
        </w:rPr>
        <w:t>(ב ט): "</w:t>
      </w:r>
      <w:r>
        <w:rPr>
          <w:rtl/>
        </w:rPr>
        <w:t>גָּדוֹל יִהְיֶה כְּבוֹד הַבַּיִת הַזֶּה הָאַחֲרוֹן מִן הָרִאשׁוֹן אָמַר ה' צְבָאוֹת וּבַמָּקוֹם הַזֶּה אֶתֵּן שָׁלוֹם נְאֻם ה' צְבָאוֹת</w:t>
      </w:r>
      <w:r>
        <w:rPr>
          <w:rFonts w:hint="cs"/>
          <w:rtl/>
        </w:rPr>
        <w:t>". הוא ראש השנה שגם נקבע כיום בריאת העולם (ראו תאריך כ"ה באלול לעיל). ואנו היום יודעים שתקוות גדולות אלה לא התממשו ובית המקדש המפואר שאולי האפיל על זה של מקדש שלמה היה זה של הורדוס</w:t>
      </w:r>
      <w:r w:rsidR="00944EC6">
        <w:rPr>
          <w:rFonts w:hint="cs"/>
          <w:rtl/>
        </w:rPr>
        <w:t xml:space="preserve"> באחרית ימי בית שני</w:t>
      </w:r>
      <w:r>
        <w:rPr>
          <w:rFonts w:hint="cs"/>
          <w:rtl/>
        </w:rPr>
        <w:t xml:space="preserve"> ו</w:t>
      </w:r>
      <w:r w:rsidR="009E465C">
        <w:rPr>
          <w:rFonts w:hint="cs"/>
          <w:rtl/>
        </w:rPr>
        <w:t xml:space="preserve">גם הוא </w:t>
      </w:r>
      <w:r>
        <w:rPr>
          <w:rFonts w:hint="cs"/>
          <w:rtl/>
        </w:rPr>
        <w:t>לא האריך ימים</w:t>
      </w:r>
      <w:r w:rsidR="009E465C">
        <w:rPr>
          <w:rFonts w:hint="cs"/>
          <w:rtl/>
        </w:rPr>
        <w:t xml:space="preserve"> (תיפקד 40-50 שנה)</w:t>
      </w:r>
      <w:r>
        <w:rPr>
          <w:rFonts w:hint="cs"/>
          <w:rtl/>
        </w:rPr>
        <w:t>.</w:t>
      </w:r>
    </w:p>
  </w:footnote>
  <w:footnote w:id="34">
    <w:p w14:paraId="1490F533" w14:textId="77777777" w:rsidR="004C5F6F" w:rsidRDefault="004C5F6F" w:rsidP="004C5F6F">
      <w:pPr>
        <w:pStyle w:val="a3"/>
        <w:rPr>
          <w:rFonts w:hint="cs"/>
        </w:rPr>
      </w:pPr>
      <w:r>
        <w:rPr>
          <w:rStyle w:val="a5"/>
        </w:rPr>
        <w:footnoteRef/>
      </w:r>
      <w:r>
        <w:rPr>
          <w:rtl/>
        </w:rPr>
        <w:t xml:space="preserve"> </w:t>
      </w:r>
      <w:r>
        <w:rPr>
          <w:rFonts w:hint="cs"/>
          <w:rtl/>
        </w:rPr>
        <w:t xml:space="preserve">לאחר חגי תשרי ויום הצום והתענית מגיע האירוע של כריתת האמנה של שבי ציון. הסקירה ההיסטורית לעיל שהסתיימה בהכרה במצבם העגום של שבי ציון, היא שמעלה על נס את כריתת האמנה ובאה לידי ביטוי ברור במקרא </w:t>
      </w:r>
      <w:r w:rsidR="009E465C">
        <w:rPr>
          <w:rFonts w:hint="cs"/>
          <w:rtl/>
        </w:rPr>
        <w:t xml:space="preserve">עצמו </w:t>
      </w:r>
      <w:r>
        <w:rPr>
          <w:rFonts w:hint="cs"/>
          <w:rtl/>
        </w:rPr>
        <w:t xml:space="preserve">במילים הפותחות את הפרק: "ובכל זאת". ראו פירוש </w:t>
      </w:r>
      <w:r>
        <w:rPr>
          <w:rtl/>
        </w:rPr>
        <w:t xml:space="preserve">רש"י </w:t>
      </w:r>
      <w:r>
        <w:rPr>
          <w:rFonts w:hint="cs"/>
          <w:rtl/>
        </w:rPr>
        <w:t>על הפסוק: "</w:t>
      </w:r>
      <w:r>
        <w:rPr>
          <w:rtl/>
        </w:rPr>
        <w:t>ובכל זאת - ובכל הרעה הזאת הבאה עלינו אנחנו כורתים אמנה להקב"ה להאמין ולבטוח בו</w:t>
      </w:r>
      <w:r>
        <w:rPr>
          <w:rFonts w:hint="cs"/>
          <w:rtl/>
        </w:rPr>
        <w:t>", ו</w:t>
      </w:r>
      <w:r>
        <w:rPr>
          <w:rtl/>
        </w:rPr>
        <w:t>אבן עזרא</w:t>
      </w:r>
      <w:r w:rsidR="009E465C">
        <w:rPr>
          <w:rFonts w:hint="cs"/>
          <w:rtl/>
        </w:rPr>
        <w:t xml:space="preserve"> מפרש</w:t>
      </w:r>
      <w:r>
        <w:rPr>
          <w:rFonts w:hint="cs"/>
          <w:rtl/>
        </w:rPr>
        <w:t>: "</w:t>
      </w:r>
      <w:r>
        <w:rPr>
          <w:rtl/>
        </w:rPr>
        <w:t>ובכל זאת – ר</w:t>
      </w:r>
      <w:r>
        <w:rPr>
          <w:rFonts w:hint="cs"/>
          <w:rtl/>
        </w:rPr>
        <w:t xml:space="preserve">וצה לומר: </w:t>
      </w:r>
      <w:r>
        <w:rPr>
          <w:rtl/>
        </w:rPr>
        <w:t xml:space="preserve">בכל זאת הצרה אנו כורתים לעשות אמנה וקיום ללכת בתורת </w:t>
      </w:r>
      <w:proofErr w:type="spellStart"/>
      <w:r>
        <w:rPr>
          <w:rtl/>
        </w:rPr>
        <w:t>האלהים</w:t>
      </w:r>
      <w:proofErr w:type="spellEnd"/>
      <w:r>
        <w:rPr>
          <w:rtl/>
        </w:rPr>
        <w:t xml:space="preserve"> אשר נתנה ביד משה ושלא נתן מבנותינו לעמי הארץ</w:t>
      </w:r>
      <w:r>
        <w:rPr>
          <w:rFonts w:hint="cs"/>
          <w:rtl/>
        </w:rPr>
        <w:t>". ו</w:t>
      </w:r>
      <w:r>
        <w:rPr>
          <w:rtl/>
        </w:rPr>
        <w:t>מצודת דוד</w:t>
      </w:r>
      <w:r w:rsidR="00454731">
        <w:rPr>
          <w:rFonts w:hint="cs"/>
          <w:rtl/>
        </w:rPr>
        <w:t xml:space="preserve"> מבאר</w:t>
      </w:r>
      <w:r>
        <w:rPr>
          <w:rFonts w:hint="cs"/>
          <w:rtl/>
        </w:rPr>
        <w:t>: "</w:t>
      </w:r>
      <w:r>
        <w:rPr>
          <w:rtl/>
        </w:rPr>
        <w:t>ובכל זאת - מוסב למעלה שאמר הנה אבותינו היו במלכות ובטובה וע</w:t>
      </w:r>
      <w:r>
        <w:rPr>
          <w:rFonts w:hint="cs"/>
          <w:rtl/>
        </w:rPr>
        <w:t>ם כל זאת</w:t>
      </w:r>
      <w:r>
        <w:rPr>
          <w:rtl/>
        </w:rPr>
        <w:t xml:space="preserve"> לא עבדוך</w:t>
      </w:r>
      <w:r>
        <w:rPr>
          <w:rFonts w:hint="cs"/>
          <w:rtl/>
        </w:rPr>
        <w:t>,</w:t>
      </w:r>
      <w:r>
        <w:rPr>
          <w:rtl/>
        </w:rPr>
        <w:t xml:space="preserve"> ואנחנו הלא עבדים ובצרה גדולה ובכל זאת אנחנו כורתים ברית אמנה ומקוימת לעובדיך וכותבים אותו בספר למען יהיה </w:t>
      </w:r>
      <w:proofErr w:type="spellStart"/>
      <w:r>
        <w:rPr>
          <w:rtl/>
        </w:rPr>
        <w:t>לזכרון</w:t>
      </w:r>
      <w:proofErr w:type="spellEnd"/>
      <w:r>
        <w:rPr>
          <w:rFonts w:hint="cs"/>
          <w:rtl/>
        </w:rPr>
        <w:t>". וחז"ל פירשו פסוק זה על ששבי ציון קבלו על עצמם את מצוות המעשרות מיד כשנכנסו לארץ</w:t>
      </w:r>
      <w:r w:rsidRPr="00F067F1">
        <w:rPr>
          <w:rtl/>
        </w:rPr>
        <w:t xml:space="preserve"> </w:t>
      </w:r>
      <w:r>
        <w:rPr>
          <w:rFonts w:hint="cs"/>
          <w:rtl/>
        </w:rPr>
        <w:t>("</w:t>
      </w:r>
      <w:r>
        <w:rPr>
          <w:rtl/>
        </w:rPr>
        <w:t xml:space="preserve">ראשון </w:t>
      </w:r>
      <w:proofErr w:type="spellStart"/>
      <w:r>
        <w:rPr>
          <w:rtl/>
        </w:rPr>
        <w:t>ראשון</w:t>
      </w:r>
      <w:proofErr w:type="spellEnd"/>
      <w:r>
        <w:rPr>
          <w:rtl/>
        </w:rPr>
        <w:t xml:space="preserve"> קונה ומתחייב</w:t>
      </w:r>
      <w:r>
        <w:rPr>
          <w:rFonts w:hint="cs"/>
          <w:rtl/>
        </w:rPr>
        <w:t xml:space="preserve">", </w:t>
      </w:r>
      <w:r>
        <w:rPr>
          <w:rtl/>
        </w:rPr>
        <w:t xml:space="preserve">ירושלמי </w:t>
      </w:r>
      <w:r>
        <w:rPr>
          <w:rFonts w:hint="cs"/>
          <w:rtl/>
        </w:rPr>
        <w:t xml:space="preserve">ו א), מה </w:t>
      </w:r>
      <w:r w:rsidR="009E465C">
        <w:rPr>
          <w:rFonts w:hint="cs"/>
          <w:rtl/>
        </w:rPr>
        <w:t>ש</w:t>
      </w:r>
      <w:r>
        <w:rPr>
          <w:rFonts w:hint="cs"/>
          <w:rtl/>
        </w:rPr>
        <w:t>לא עשו בימי יהושע והדבר קשור לסוגיה אם קדושה ראשונה קדשה לשעתה או גם לעתיד לבוא ו</w:t>
      </w:r>
      <w:r w:rsidR="00454731">
        <w:rPr>
          <w:rFonts w:hint="cs"/>
          <w:rtl/>
        </w:rPr>
        <w:t>ש</w:t>
      </w:r>
      <w:r>
        <w:rPr>
          <w:rFonts w:hint="cs"/>
          <w:rtl/>
        </w:rPr>
        <w:t xml:space="preserve">כל חיוב המעשרות והתרומות בימי בית שני הוא מדרבנן </w:t>
      </w:r>
      <w:r w:rsidR="009E465C">
        <w:rPr>
          <w:rFonts w:hint="cs"/>
          <w:rtl/>
        </w:rPr>
        <w:t>אלא ש</w:t>
      </w:r>
      <w:r>
        <w:rPr>
          <w:rFonts w:hint="cs"/>
          <w:rtl/>
        </w:rPr>
        <w:t>"קבלו עליהם"</w:t>
      </w:r>
      <w:r w:rsidR="009E465C">
        <w:rPr>
          <w:rFonts w:hint="cs"/>
          <w:rtl/>
        </w:rPr>
        <w:t xml:space="preserve"> (</w:t>
      </w:r>
      <w:r>
        <w:rPr>
          <w:rFonts w:hint="cs"/>
          <w:rtl/>
        </w:rPr>
        <w:t xml:space="preserve">ראו חגיגה ג ע"ב, יבמות </w:t>
      </w:r>
      <w:proofErr w:type="spellStart"/>
      <w:r>
        <w:rPr>
          <w:rFonts w:hint="cs"/>
          <w:rtl/>
        </w:rPr>
        <w:t>טז</w:t>
      </w:r>
      <w:proofErr w:type="spellEnd"/>
      <w:r>
        <w:rPr>
          <w:rFonts w:hint="cs"/>
          <w:rtl/>
        </w:rPr>
        <w:t xml:space="preserve"> ע"א, בראשית רבה צו ועוד). </w:t>
      </w:r>
      <w:r w:rsidR="00CF0024">
        <w:rPr>
          <w:rFonts w:hint="cs"/>
          <w:rtl/>
        </w:rPr>
        <w:t>ו</w:t>
      </w:r>
      <w:r>
        <w:rPr>
          <w:rFonts w:hint="cs"/>
          <w:rtl/>
        </w:rPr>
        <w:t>אולי יש כאן גם סיוע טוב לשיטת ריש לקיש במחלוקתו עם ר' יוחנן אם "ראשונים גדולים או אחרונים גדולים". ראו נושא זה בגמרא יומא ט ע"ב.</w:t>
      </w:r>
    </w:p>
  </w:footnote>
  <w:footnote w:id="35">
    <w:p w14:paraId="181B51E3" w14:textId="77777777" w:rsidR="00B70111" w:rsidRDefault="00B70111" w:rsidP="00A10DE6">
      <w:pPr>
        <w:pStyle w:val="a3"/>
        <w:rPr>
          <w:rFonts w:hint="cs"/>
          <w:rtl/>
        </w:rPr>
      </w:pPr>
      <w:r>
        <w:rPr>
          <w:rStyle w:val="a5"/>
        </w:rPr>
        <w:footnoteRef/>
      </w:r>
      <w:r>
        <w:rPr>
          <w:rtl/>
        </w:rPr>
        <w:t xml:space="preserve"> </w:t>
      </w:r>
      <w:r>
        <w:rPr>
          <w:rFonts w:hint="cs"/>
          <w:rtl/>
        </w:rPr>
        <w:t xml:space="preserve">איחול נאה זה לראש השנה, </w:t>
      </w:r>
      <w:r w:rsidR="004F0BD4">
        <w:rPr>
          <w:rFonts w:hint="cs"/>
          <w:rtl/>
        </w:rPr>
        <w:t>שיסודו ב</w:t>
      </w:r>
      <w:r>
        <w:rPr>
          <w:rFonts w:hint="cs"/>
          <w:rtl/>
        </w:rPr>
        <w:t xml:space="preserve">תפילת הכהן הגדול ביום הכיפורים, מצאנו במדרש </w:t>
      </w:r>
      <w:r>
        <w:rPr>
          <w:rtl/>
        </w:rPr>
        <w:t xml:space="preserve">שכל טוב (בובר) בראשית פרק </w:t>
      </w:r>
      <w:proofErr w:type="spellStart"/>
      <w:r>
        <w:rPr>
          <w:rtl/>
        </w:rPr>
        <w:t>יח</w:t>
      </w:r>
      <w:proofErr w:type="spellEnd"/>
      <w:r>
        <w:rPr>
          <w:rFonts w:hint="cs"/>
          <w:rtl/>
        </w:rPr>
        <w:t>: "</w:t>
      </w:r>
      <w:r>
        <w:rPr>
          <w:rtl/>
        </w:rPr>
        <w:t>ויאמר שוב אשוב אליך. כ</w:t>
      </w:r>
      <w:r w:rsidR="008C07B6">
        <w:rPr>
          <w:rtl/>
        </w:rPr>
        <w:t>ָ</w:t>
      </w:r>
      <w:r>
        <w:rPr>
          <w:rtl/>
        </w:rPr>
        <w:t>פ</w:t>
      </w:r>
      <w:r w:rsidR="008C07B6">
        <w:rPr>
          <w:rtl/>
        </w:rPr>
        <w:t>ָ</w:t>
      </w:r>
      <w:r>
        <w:rPr>
          <w:rtl/>
        </w:rPr>
        <w:t>ל הדיבור, כלומר אמת ונכון, כי בודאי אשוב בלי ספק, כעת חיה. כעת הזאת לשנה הבאה, וכולכם היו חיין וקיימין</w:t>
      </w:r>
      <w:r>
        <w:rPr>
          <w:rFonts w:hint="cs"/>
          <w:rtl/>
        </w:rPr>
        <w:t>". מכאן שאנו מאחלים איש לרעהו שנזכה לעמוד למועד הזה כעת חיה בראש השנה הבעל"ט שנת תשע"</w:t>
      </w:r>
      <w:r w:rsidR="003B1876">
        <w:rPr>
          <w:rFonts w:hint="cs"/>
          <w:rtl/>
        </w:rPr>
        <w:t>ג</w:t>
      </w:r>
      <w:r>
        <w:rPr>
          <w:rFonts w:hint="cs"/>
          <w:rtl/>
        </w:rPr>
        <w:t xml:space="preserve">,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 שלא הזכרנו בדברינו </w:t>
      </w:r>
      <w:hyperlink r:id="rId8" w:history="1">
        <w:r w:rsidRPr="00E160F0">
          <w:rPr>
            <w:rStyle w:val="Hyperlink"/>
            <w:rFonts w:hint="cs"/>
            <w:rtl/>
          </w:rPr>
          <w:t>וה' פקד את שרה</w:t>
        </w:r>
      </w:hyperlink>
      <w:r w:rsidR="00E160F0">
        <w:rPr>
          <w:rFonts w:hint="cs"/>
          <w:rtl/>
        </w:rPr>
        <w:t xml:space="preserve"> במועד זה בשנה האחרת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31AB" w14:textId="249F3DE6" w:rsidR="00B70111" w:rsidRDefault="00B70111" w:rsidP="00576BC4">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766D1B">
      <w:rPr>
        <w:rtl/>
        <w:lang w:eastAsia="en-US"/>
      </w:rPr>
      <w:t>ראש השנה</w:t>
    </w:r>
    <w:r>
      <w:rPr>
        <w:rFonts w:cs="Miriam"/>
        <w:rtl/>
      </w:rPr>
      <w:fldChar w:fldCharType="end"/>
    </w:r>
    <w:r>
      <w:rPr>
        <w:rtl/>
        <w:lang w:eastAsia="en-US"/>
      </w:rPr>
      <w:tab/>
      <w:t>תש</w:t>
    </w:r>
    <w:r w:rsidR="0047281F">
      <w:rPr>
        <w:rFonts w:hint="cs"/>
        <w:rtl/>
        <w:lang w:eastAsia="en-US"/>
      </w:rPr>
      <w:t>פ</w:t>
    </w:r>
    <w:r w:rsidR="003B1876">
      <w:rPr>
        <w:rFonts w:hint="cs"/>
        <w:rtl/>
        <w:lang w:eastAsia="en-US"/>
      </w:rPr>
      <w:t>"</w:t>
    </w:r>
    <w:r w:rsidR="005C5150">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C4FC" w14:textId="6F02B488" w:rsidR="00B70111" w:rsidRDefault="00B7011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66D1B">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66D1B">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86015618">
    <w:abstractNumId w:val="8"/>
  </w:num>
  <w:num w:numId="2" w16cid:durableId="454980633">
    <w:abstractNumId w:val="3"/>
  </w:num>
  <w:num w:numId="3" w16cid:durableId="627247014">
    <w:abstractNumId w:val="2"/>
  </w:num>
  <w:num w:numId="4" w16cid:durableId="520438981">
    <w:abstractNumId w:val="1"/>
  </w:num>
  <w:num w:numId="5" w16cid:durableId="110786290">
    <w:abstractNumId w:val="0"/>
  </w:num>
  <w:num w:numId="6" w16cid:durableId="2138864804">
    <w:abstractNumId w:val="9"/>
  </w:num>
  <w:num w:numId="7" w16cid:durableId="2041859856">
    <w:abstractNumId w:val="7"/>
  </w:num>
  <w:num w:numId="8" w16cid:durableId="1728869572">
    <w:abstractNumId w:val="6"/>
  </w:num>
  <w:num w:numId="9" w16cid:durableId="1698388425">
    <w:abstractNumId w:val="5"/>
  </w:num>
  <w:num w:numId="10" w16cid:durableId="951136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Lc0MTc3MLEwMDBV0lEKTi0uzszPAykwNKsFAIIGwVctAAAA"/>
  </w:docVars>
  <w:rsids>
    <w:rsidRoot w:val="00ED7F17"/>
    <w:rsid w:val="00003810"/>
    <w:rsid w:val="00010145"/>
    <w:rsid w:val="00010DC9"/>
    <w:rsid w:val="000149D7"/>
    <w:rsid w:val="000254BB"/>
    <w:rsid w:val="0002556F"/>
    <w:rsid w:val="00026767"/>
    <w:rsid w:val="000336D8"/>
    <w:rsid w:val="00042D27"/>
    <w:rsid w:val="00044C73"/>
    <w:rsid w:val="00044C79"/>
    <w:rsid w:val="0004770E"/>
    <w:rsid w:val="00056DFF"/>
    <w:rsid w:val="00056E84"/>
    <w:rsid w:val="00062139"/>
    <w:rsid w:val="000635E2"/>
    <w:rsid w:val="000722D4"/>
    <w:rsid w:val="000748B5"/>
    <w:rsid w:val="00074FB9"/>
    <w:rsid w:val="000762DB"/>
    <w:rsid w:val="00080558"/>
    <w:rsid w:val="00090D7B"/>
    <w:rsid w:val="000A7A67"/>
    <w:rsid w:val="000B06E6"/>
    <w:rsid w:val="000B46D8"/>
    <w:rsid w:val="000B5396"/>
    <w:rsid w:val="000B6992"/>
    <w:rsid w:val="000B729D"/>
    <w:rsid w:val="000C3847"/>
    <w:rsid w:val="000C6658"/>
    <w:rsid w:val="000C67E9"/>
    <w:rsid w:val="000C71C9"/>
    <w:rsid w:val="000D1C9C"/>
    <w:rsid w:val="000D6573"/>
    <w:rsid w:val="000D6A28"/>
    <w:rsid w:val="000F14CF"/>
    <w:rsid w:val="000F657E"/>
    <w:rsid w:val="00100C90"/>
    <w:rsid w:val="001010CB"/>
    <w:rsid w:val="00101EB2"/>
    <w:rsid w:val="001021FE"/>
    <w:rsid w:val="00104C30"/>
    <w:rsid w:val="00104F63"/>
    <w:rsid w:val="001050FF"/>
    <w:rsid w:val="00105929"/>
    <w:rsid w:val="0010592F"/>
    <w:rsid w:val="00117A57"/>
    <w:rsid w:val="001239C6"/>
    <w:rsid w:val="00127215"/>
    <w:rsid w:val="00133214"/>
    <w:rsid w:val="00135D59"/>
    <w:rsid w:val="0014560F"/>
    <w:rsid w:val="001461BE"/>
    <w:rsid w:val="001507B5"/>
    <w:rsid w:val="00160A1B"/>
    <w:rsid w:val="001738A6"/>
    <w:rsid w:val="00175C1A"/>
    <w:rsid w:val="001819ED"/>
    <w:rsid w:val="00181F55"/>
    <w:rsid w:val="00186444"/>
    <w:rsid w:val="00190DCE"/>
    <w:rsid w:val="00191AB8"/>
    <w:rsid w:val="00192A43"/>
    <w:rsid w:val="0019472E"/>
    <w:rsid w:val="00195EE3"/>
    <w:rsid w:val="00196368"/>
    <w:rsid w:val="00197A5D"/>
    <w:rsid w:val="001B438E"/>
    <w:rsid w:val="001B4CAD"/>
    <w:rsid w:val="001B544B"/>
    <w:rsid w:val="001C5C16"/>
    <w:rsid w:val="001C6164"/>
    <w:rsid w:val="001C75FE"/>
    <w:rsid w:val="001D63B1"/>
    <w:rsid w:val="001F3E32"/>
    <w:rsid w:val="001F702E"/>
    <w:rsid w:val="00200215"/>
    <w:rsid w:val="00204FFA"/>
    <w:rsid w:val="002105D4"/>
    <w:rsid w:val="00223130"/>
    <w:rsid w:val="002352EA"/>
    <w:rsid w:val="00235A0E"/>
    <w:rsid w:val="00255049"/>
    <w:rsid w:val="00255B0E"/>
    <w:rsid w:val="00256314"/>
    <w:rsid w:val="002636E3"/>
    <w:rsid w:val="00263819"/>
    <w:rsid w:val="00264A1A"/>
    <w:rsid w:val="00266C67"/>
    <w:rsid w:val="002678A3"/>
    <w:rsid w:val="002678B7"/>
    <w:rsid w:val="00275519"/>
    <w:rsid w:val="00280ECE"/>
    <w:rsid w:val="00281EA8"/>
    <w:rsid w:val="002848DE"/>
    <w:rsid w:val="002906EF"/>
    <w:rsid w:val="00297506"/>
    <w:rsid w:val="002A2023"/>
    <w:rsid w:val="002B5E0D"/>
    <w:rsid w:val="002B6761"/>
    <w:rsid w:val="002C3453"/>
    <w:rsid w:val="002C3A9F"/>
    <w:rsid w:val="002C3F82"/>
    <w:rsid w:val="002C60BF"/>
    <w:rsid w:val="002D0E04"/>
    <w:rsid w:val="002D6E7F"/>
    <w:rsid w:val="002E05B0"/>
    <w:rsid w:val="002E7720"/>
    <w:rsid w:val="002F06BA"/>
    <w:rsid w:val="002F14D0"/>
    <w:rsid w:val="002F7A21"/>
    <w:rsid w:val="00303179"/>
    <w:rsid w:val="00310F28"/>
    <w:rsid w:val="0031792A"/>
    <w:rsid w:val="003300CC"/>
    <w:rsid w:val="00330631"/>
    <w:rsid w:val="00331599"/>
    <w:rsid w:val="0033660F"/>
    <w:rsid w:val="00340176"/>
    <w:rsid w:val="003431C0"/>
    <w:rsid w:val="00345910"/>
    <w:rsid w:val="00346B59"/>
    <w:rsid w:val="00353293"/>
    <w:rsid w:val="00353EAE"/>
    <w:rsid w:val="0036605D"/>
    <w:rsid w:val="00373B3F"/>
    <w:rsid w:val="00374321"/>
    <w:rsid w:val="0037778B"/>
    <w:rsid w:val="00380556"/>
    <w:rsid w:val="00381EF7"/>
    <w:rsid w:val="00390495"/>
    <w:rsid w:val="00391E4F"/>
    <w:rsid w:val="00392F34"/>
    <w:rsid w:val="003A5A8B"/>
    <w:rsid w:val="003B1876"/>
    <w:rsid w:val="003B2449"/>
    <w:rsid w:val="003B3904"/>
    <w:rsid w:val="003C01EF"/>
    <w:rsid w:val="003C3354"/>
    <w:rsid w:val="003D0EAD"/>
    <w:rsid w:val="003D4726"/>
    <w:rsid w:val="003E0820"/>
    <w:rsid w:val="003E099A"/>
    <w:rsid w:val="003E4C1A"/>
    <w:rsid w:val="003E7B44"/>
    <w:rsid w:val="003F0CC2"/>
    <w:rsid w:val="003F2B5D"/>
    <w:rsid w:val="003F7254"/>
    <w:rsid w:val="00401952"/>
    <w:rsid w:val="00402D75"/>
    <w:rsid w:val="004142C8"/>
    <w:rsid w:val="00425003"/>
    <w:rsid w:val="004255F3"/>
    <w:rsid w:val="00425A76"/>
    <w:rsid w:val="00426640"/>
    <w:rsid w:val="00431B3C"/>
    <w:rsid w:val="004378BD"/>
    <w:rsid w:val="0044254C"/>
    <w:rsid w:val="00446C48"/>
    <w:rsid w:val="00447A70"/>
    <w:rsid w:val="00454277"/>
    <w:rsid w:val="00454731"/>
    <w:rsid w:val="00456083"/>
    <w:rsid w:val="00464542"/>
    <w:rsid w:val="00465F32"/>
    <w:rsid w:val="00471D1F"/>
    <w:rsid w:val="0047281F"/>
    <w:rsid w:val="004749CB"/>
    <w:rsid w:val="004779E4"/>
    <w:rsid w:val="00477F48"/>
    <w:rsid w:val="00480F23"/>
    <w:rsid w:val="00492B7D"/>
    <w:rsid w:val="004937F3"/>
    <w:rsid w:val="004A0A13"/>
    <w:rsid w:val="004A59C9"/>
    <w:rsid w:val="004C5F6F"/>
    <w:rsid w:val="004D3B19"/>
    <w:rsid w:val="004D4BA2"/>
    <w:rsid w:val="004D683E"/>
    <w:rsid w:val="004E17EC"/>
    <w:rsid w:val="004E44A4"/>
    <w:rsid w:val="004E6423"/>
    <w:rsid w:val="004F0BD4"/>
    <w:rsid w:val="004F1EA5"/>
    <w:rsid w:val="004F2613"/>
    <w:rsid w:val="004F6654"/>
    <w:rsid w:val="005005D2"/>
    <w:rsid w:val="00506557"/>
    <w:rsid w:val="00515E38"/>
    <w:rsid w:val="005166EF"/>
    <w:rsid w:val="00517CB9"/>
    <w:rsid w:val="00520E87"/>
    <w:rsid w:val="005213B8"/>
    <w:rsid w:val="00523C7B"/>
    <w:rsid w:val="0053646F"/>
    <w:rsid w:val="00543384"/>
    <w:rsid w:val="00544700"/>
    <w:rsid w:val="005465CF"/>
    <w:rsid w:val="00546A1A"/>
    <w:rsid w:val="00550FD0"/>
    <w:rsid w:val="005521E8"/>
    <w:rsid w:val="0055598D"/>
    <w:rsid w:val="00557227"/>
    <w:rsid w:val="00560483"/>
    <w:rsid w:val="005609EE"/>
    <w:rsid w:val="00561BDE"/>
    <w:rsid w:val="005638BB"/>
    <w:rsid w:val="00567E15"/>
    <w:rsid w:val="00571D72"/>
    <w:rsid w:val="00576BC4"/>
    <w:rsid w:val="0058015B"/>
    <w:rsid w:val="0059558D"/>
    <w:rsid w:val="00595CDB"/>
    <w:rsid w:val="00596099"/>
    <w:rsid w:val="00596E2D"/>
    <w:rsid w:val="005977B2"/>
    <w:rsid w:val="005A383B"/>
    <w:rsid w:val="005B0690"/>
    <w:rsid w:val="005B4DEE"/>
    <w:rsid w:val="005B7601"/>
    <w:rsid w:val="005C134E"/>
    <w:rsid w:val="005C32F3"/>
    <w:rsid w:val="005C37AD"/>
    <w:rsid w:val="005C5150"/>
    <w:rsid w:val="005C6687"/>
    <w:rsid w:val="005D1D50"/>
    <w:rsid w:val="005D2E19"/>
    <w:rsid w:val="005D41F2"/>
    <w:rsid w:val="005E1AEA"/>
    <w:rsid w:val="005E52F5"/>
    <w:rsid w:val="005F1517"/>
    <w:rsid w:val="005F6945"/>
    <w:rsid w:val="006006B6"/>
    <w:rsid w:val="006028C2"/>
    <w:rsid w:val="00605C8C"/>
    <w:rsid w:val="00622E21"/>
    <w:rsid w:val="00623A92"/>
    <w:rsid w:val="0062670F"/>
    <w:rsid w:val="00633859"/>
    <w:rsid w:val="00635223"/>
    <w:rsid w:val="00637067"/>
    <w:rsid w:val="0064378F"/>
    <w:rsid w:val="00647732"/>
    <w:rsid w:val="00652FA3"/>
    <w:rsid w:val="0067649E"/>
    <w:rsid w:val="0068019E"/>
    <w:rsid w:val="00680FE3"/>
    <w:rsid w:val="00681E61"/>
    <w:rsid w:val="00681E81"/>
    <w:rsid w:val="00684AB6"/>
    <w:rsid w:val="0069478A"/>
    <w:rsid w:val="00696E60"/>
    <w:rsid w:val="006A3A97"/>
    <w:rsid w:val="006B3CD8"/>
    <w:rsid w:val="006B45AA"/>
    <w:rsid w:val="006B52A9"/>
    <w:rsid w:val="006B76D4"/>
    <w:rsid w:val="006C2B66"/>
    <w:rsid w:val="006C4DDE"/>
    <w:rsid w:val="006C650B"/>
    <w:rsid w:val="006D6D3F"/>
    <w:rsid w:val="006E5B36"/>
    <w:rsid w:val="006E61AE"/>
    <w:rsid w:val="006E7A1B"/>
    <w:rsid w:val="006F0F7E"/>
    <w:rsid w:val="006F2840"/>
    <w:rsid w:val="006F60DC"/>
    <w:rsid w:val="0070136C"/>
    <w:rsid w:val="00702105"/>
    <w:rsid w:val="00702438"/>
    <w:rsid w:val="00711231"/>
    <w:rsid w:val="007144B8"/>
    <w:rsid w:val="00715F36"/>
    <w:rsid w:val="00717F28"/>
    <w:rsid w:val="0072080C"/>
    <w:rsid w:val="0072102B"/>
    <w:rsid w:val="00730D80"/>
    <w:rsid w:val="00736F5E"/>
    <w:rsid w:val="00737E4C"/>
    <w:rsid w:val="00755BE5"/>
    <w:rsid w:val="00760DF3"/>
    <w:rsid w:val="00765241"/>
    <w:rsid w:val="00766D1B"/>
    <w:rsid w:val="00780F4E"/>
    <w:rsid w:val="00781460"/>
    <w:rsid w:val="00786C1D"/>
    <w:rsid w:val="00787761"/>
    <w:rsid w:val="00792B12"/>
    <w:rsid w:val="00792CA8"/>
    <w:rsid w:val="00793EAC"/>
    <w:rsid w:val="00796B6F"/>
    <w:rsid w:val="00797B7C"/>
    <w:rsid w:val="007A2B0C"/>
    <w:rsid w:val="007A2FE2"/>
    <w:rsid w:val="007A6FED"/>
    <w:rsid w:val="007C0207"/>
    <w:rsid w:val="007C6849"/>
    <w:rsid w:val="007C7596"/>
    <w:rsid w:val="007D6A8C"/>
    <w:rsid w:val="007E3191"/>
    <w:rsid w:val="008002DD"/>
    <w:rsid w:val="00803B92"/>
    <w:rsid w:val="00811441"/>
    <w:rsid w:val="00813D0A"/>
    <w:rsid w:val="00815100"/>
    <w:rsid w:val="008202F4"/>
    <w:rsid w:val="00820CF7"/>
    <w:rsid w:val="008273F5"/>
    <w:rsid w:val="008316FD"/>
    <w:rsid w:val="00840451"/>
    <w:rsid w:val="00841A0E"/>
    <w:rsid w:val="00844CF5"/>
    <w:rsid w:val="008569CF"/>
    <w:rsid w:val="0086387F"/>
    <w:rsid w:val="00863B13"/>
    <w:rsid w:val="00882709"/>
    <w:rsid w:val="00883061"/>
    <w:rsid w:val="008845E0"/>
    <w:rsid w:val="00885E0F"/>
    <w:rsid w:val="00894EFC"/>
    <w:rsid w:val="008B116C"/>
    <w:rsid w:val="008B55A6"/>
    <w:rsid w:val="008C07B6"/>
    <w:rsid w:val="008D7C83"/>
    <w:rsid w:val="008D7ECD"/>
    <w:rsid w:val="008D7FFD"/>
    <w:rsid w:val="008E1EA7"/>
    <w:rsid w:val="008E2E6A"/>
    <w:rsid w:val="008E31EA"/>
    <w:rsid w:val="008F13B3"/>
    <w:rsid w:val="008F4526"/>
    <w:rsid w:val="008F5EDA"/>
    <w:rsid w:val="008F7D0D"/>
    <w:rsid w:val="00900901"/>
    <w:rsid w:val="00901B2C"/>
    <w:rsid w:val="00904136"/>
    <w:rsid w:val="00912E7B"/>
    <w:rsid w:val="0091526C"/>
    <w:rsid w:val="00915618"/>
    <w:rsid w:val="00916D93"/>
    <w:rsid w:val="00920964"/>
    <w:rsid w:val="00921962"/>
    <w:rsid w:val="009229A7"/>
    <w:rsid w:val="00925C03"/>
    <w:rsid w:val="00927102"/>
    <w:rsid w:val="0093097C"/>
    <w:rsid w:val="009358EA"/>
    <w:rsid w:val="00936824"/>
    <w:rsid w:val="00944EC6"/>
    <w:rsid w:val="0095121C"/>
    <w:rsid w:val="00953540"/>
    <w:rsid w:val="00954E9B"/>
    <w:rsid w:val="009562CD"/>
    <w:rsid w:val="00956675"/>
    <w:rsid w:val="00956B2E"/>
    <w:rsid w:val="00960756"/>
    <w:rsid w:val="00960B3D"/>
    <w:rsid w:val="009629DF"/>
    <w:rsid w:val="00966E81"/>
    <w:rsid w:val="00967E15"/>
    <w:rsid w:val="0097409F"/>
    <w:rsid w:val="00975E62"/>
    <w:rsid w:val="009771CD"/>
    <w:rsid w:val="009820B4"/>
    <w:rsid w:val="00986BE6"/>
    <w:rsid w:val="0099117E"/>
    <w:rsid w:val="0099381C"/>
    <w:rsid w:val="009A0E2A"/>
    <w:rsid w:val="009A4407"/>
    <w:rsid w:val="009B0770"/>
    <w:rsid w:val="009B208A"/>
    <w:rsid w:val="009B332C"/>
    <w:rsid w:val="009C0ACE"/>
    <w:rsid w:val="009C7E8F"/>
    <w:rsid w:val="009D08EB"/>
    <w:rsid w:val="009D114E"/>
    <w:rsid w:val="009E1835"/>
    <w:rsid w:val="009E3BC4"/>
    <w:rsid w:val="009E465C"/>
    <w:rsid w:val="009E49A7"/>
    <w:rsid w:val="009E5ED5"/>
    <w:rsid w:val="009F0BBD"/>
    <w:rsid w:val="009F124C"/>
    <w:rsid w:val="00A0777A"/>
    <w:rsid w:val="00A10DE6"/>
    <w:rsid w:val="00A214F5"/>
    <w:rsid w:val="00A24C7F"/>
    <w:rsid w:val="00A252F1"/>
    <w:rsid w:val="00A32184"/>
    <w:rsid w:val="00A32AAB"/>
    <w:rsid w:val="00A3400E"/>
    <w:rsid w:val="00A364F9"/>
    <w:rsid w:val="00A376DA"/>
    <w:rsid w:val="00A42022"/>
    <w:rsid w:val="00A47553"/>
    <w:rsid w:val="00A51FFE"/>
    <w:rsid w:val="00A552E0"/>
    <w:rsid w:val="00A562CF"/>
    <w:rsid w:val="00A65264"/>
    <w:rsid w:val="00A705C7"/>
    <w:rsid w:val="00A7086B"/>
    <w:rsid w:val="00A70FD2"/>
    <w:rsid w:val="00A72693"/>
    <w:rsid w:val="00A75A3B"/>
    <w:rsid w:val="00A764F2"/>
    <w:rsid w:val="00A77236"/>
    <w:rsid w:val="00A82FFC"/>
    <w:rsid w:val="00A86A3C"/>
    <w:rsid w:val="00A90FF8"/>
    <w:rsid w:val="00A9545F"/>
    <w:rsid w:val="00AA1631"/>
    <w:rsid w:val="00AA1F5B"/>
    <w:rsid w:val="00AA37F0"/>
    <w:rsid w:val="00AA7689"/>
    <w:rsid w:val="00AB53F2"/>
    <w:rsid w:val="00AB7BE2"/>
    <w:rsid w:val="00AB7F6D"/>
    <w:rsid w:val="00AC59BA"/>
    <w:rsid w:val="00AC7369"/>
    <w:rsid w:val="00AC76A6"/>
    <w:rsid w:val="00AD6C6B"/>
    <w:rsid w:val="00AD7B00"/>
    <w:rsid w:val="00AE15AE"/>
    <w:rsid w:val="00AE3858"/>
    <w:rsid w:val="00AE745A"/>
    <w:rsid w:val="00AF3D5C"/>
    <w:rsid w:val="00AF4816"/>
    <w:rsid w:val="00B02C2A"/>
    <w:rsid w:val="00B04590"/>
    <w:rsid w:val="00B111ED"/>
    <w:rsid w:val="00B124C7"/>
    <w:rsid w:val="00B21A70"/>
    <w:rsid w:val="00B23FF6"/>
    <w:rsid w:val="00B30E8B"/>
    <w:rsid w:val="00B31071"/>
    <w:rsid w:val="00B33DE9"/>
    <w:rsid w:val="00B352A2"/>
    <w:rsid w:val="00B406FB"/>
    <w:rsid w:val="00B42AFB"/>
    <w:rsid w:val="00B473C9"/>
    <w:rsid w:val="00B54C63"/>
    <w:rsid w:val="00B56C77"/>
    <w:rsid w:val="00B57405"/>
    <w:rsid w:val="00B60C0A"/>
    <w:rsid w:val="00B646D5"/>
    <w:rsid w:val="00B64A63"/>
    <w:rsid w:val="00B70111"/>
    <w:rsid w:val="00B70198"/>
    <w:rsid w:val="00B87250"/>
    <w:rsid w:val="00B9252D"/>
    <w:rsid w:val="00BB11C6"/>
    <w:rsid w:val="00BB361D"/>
    <w:rsid w:val="00BB3940"/>
    <w:rsid w:val="00BB58EE"/>
    <w:rsid w:val="00BB7929"/>
    <w:rsid w:val="00BC1EED"/>
    <w:rsid w:val="00BC7DCE"/>
    <w:rsid w:val="00BD2E1C"/>
    <w:rsid w:val="00BD2EB2"/>
    <w:rsid w:val="00BD42D0"/>
    <w:rsid w:val="00BD539B"/>
    <w:rsid w:val="00BD5D92"/>
    <w:rsid w:val="00BE54D5"/>
    <w:rsid w:val="00BF2B05"/>
    <w:rsid w:val="00BF3390"/>
    <w:rsid w:val="00BF487A"/>
    <w:rsid w:val="00C00364"/>
    <w:rsid w:val="00C0155B"/>
    <w:rsid w:val="00C033DE"/>
    <w:rsid w:val="00C03BAB"/>
    <w:rsid w:val="00C06519"/>
    <w:rsid w:val="00C11CD8"/>
    <w:rsid w:val="00C1381C"/>
    <w:rsid w:val="00C152B1"/>
    <w:rsid w:val="00C17559"/>
    <w:rsid w:val="00C17E31"/>
    <w:rsid w:val="00C23577"/>
    <w:rsid w:val="00C32947"/>
    <w:rsid w:val="00C377D8"/>
    <w:rsid w:val="00C37D61"/>
    <w:rsid w:val="00C52938"/>
    <w:rsid w:val="00C53F4D"/>
    <w:rsid w:val="00C615A1"/>
    <w:rsid w:val="00C63476"/>
    <w:rsid w:val="00C707C3"/>
    <w:rsid w:val="00C70B35"/>
    <w:rsid w:val="00C74473"/>
    <w:rsid w:val="00C750C0"/>
    <w:rsid w:val="00C75C77"/>
    <w:rsid w:val="00C7623A"/>
    <w:rsid w:val="00C80A12"/>
    <w:rsid w:val="00C82150"/>
    <w:rsid w:val="00C91900"/>
    <w:rsid w:val="00C92B84"/>
    <w:rsid w:val="00C93670"/>
    <w:rsid w:val="00C962C6"/>
    <w:rsid w:val="00C97844"/>
    <w:rsid w:val="00CB17FB"/>
    <w:rsid w:val="00CB6DED"/>
    <w:rsid w:val="00CC1E74"/>
    <w:rsid w:val="00CC240B"/>
    <w:rsid w:val="00CC280A"/>
    <w:rsid w:val="00CC304B"/>
    <w:rsid w:val="00CC4DC3"/>
    <w:rsid w:val="00CC5F26"/>
    <w:rsid w:val="00CC7CDE"/>
    <w:rsid w:val="00CD0ECB"/>
    <w:rsid w:val="00CD136C"/>
    <w:rsid w:val="00CE454B"/>
    <w:rsid w:val="00CE557D"/>
    <w:rsid w:val="00CE78A7"/>
    <w:rsid w:val="00CF0024"/>
    <w:rsid w:val="00CF5FA2"/>
    <w:rsid w:val="00CF604F"/>
    <w:rsid w:val="00D01FA9"/>
    <w:rsid w:val="00D03D78"/>
    <w:rsid w:val="00D26CC8"/>
    <w:rsid w:val="00D35A37"/>
    <w:rsid w:val="00D429A0"/>
    <w:rsid w:val="00D439D5"/>
    <w:rsid w:val="00D44AB0"/>
    <w:rsid w:val="00D52821"/>
    <w:rsid w:val="00D56F43"/>
    <w:rsid w:val="00D653B3"/>
    <w:rsid w:val="00D67294"/>
    <w:rsid w:val="00D67856"/>
    <w:rsid w:val="00D75BD9"/>
    <w:rsid w:val="00D86452"/>
    <w:rsid w:val="00D94576"/>
    <w:rsid w:val="00D952DF"/>
    <w:rsid w:val="00D97ACE"/>
    <w:rsid w:val="00DA2E01"/>
    <w:rsid w:val="00DA46BF"/>
    <w:rsid w:val="00DA528C"/>
    <w:rsid w:val="00DA781D"/>
    <w:rsid w:val="00DB0208"/>
    <w:rsid w:val="00DB096E"/>
    <w:rsid w:val="00DB4CC6"/>
    <w:rsid w:val="00DB61C7"/>
    <w:rsid w:val="00DC2C29"/>
    <w:rsid w:val="00DD12AD"/>
    <w:rsid w:val="00DD1BB5"/>
    <w:rsid w:val="00DD2ACF"/>
    <w:rsid w:val="00DD72A7"/>
    <w:rsid w:val="00DE61C9"/>
    <w:rsid w:val="00DF3A1D"/>
    <w:rsid w:val="00E137DD"/>
    <w:rsid w:val="00E160F0"/>
    <w:rsid w:val="00E176B8"/>
    <w:rsid w:val="00E21D2A"/>
    <w:rsid w:val="00E238E2"/>
    <w:rsid w:val="00E4241E"/>
    <w:rsid w:val="00E42C6A"/>
    <w:rsid w:val="00E44833"/>
    <w:rsid w:val="00E448D1"/>
    <w:rsid w:val="00E50B42"/>
    <w:rsid w:val="00E55935"/>
    <w:rsid w:val="00E55ACC"/>
    <w:rsid w:val="00E56066"/>
    <w:rsid w:val="00E5610B"/>
    <w:rsid w:val="00E61E7A"/>
    <w:rsid w:val="00E7125B"/>
    <w:rsid w:val="00E752AD"/>
    <w:rsid w:val="00E76544"/>
    <w:rsid w:val="00E8240E"/>
    <w:rsid w:val="00E86437"/>
    <w:rsid w:val="00E87A2E"/>
    <w:rsid w:val="00E87AD0"/>
    <w:rsid w:val="00E909EA"/>
    <w:rsid w:val="00E95C69"/>
    <w:rsid w:val="00EA0C3D"/>
    <w:rsid w:val="00EA7AFC"/>
    <w:rsid w:val="00EA7E77"/>
    <w:rsid w:val="00EB0356"/>
    <w:rsid w:val="00EB3238"/>
    <w:rsid w:val="00EB3C71"/>
    <w:rsid w:val="00EB7CEB"/>
    <w:rsid w:val="00EC14CA"/>
    <w:rsid w:val="00EC2B11"/>
    <w:rsid w:val="00EC4D18"/>
    <w:rsid w:val="00EC7E4D"/>
    <w:rsid w:val="00ED00E4"/>
    <w:rsid w:val="00ED341A"/>
    <w:rsid w:val="00ED61D5"/>
    <w:rsid w:val="00ED6F94"/>
    <w:rsid w:val="00ED7F17"/>
    <w:rsid w:val="00EE3235"/>
    <w:rsid w:val="00EF0285"/>
    <w:rsid w:val="00EF102C"/>
    <w:rsid w:val="00F05B44"/>
    <w:rsid w:val="00F067F1"/>
    <w:rsid w:val="00F174AC"/>
    <w:rsid w:val="00F4185E"/>
    <w:rsid w:val="00F50BB2"/>
    <w:rsid w:val="00F61208"/>
    <w:rsid w:val="00F6214A"/>
    <w:rsid w:val="00F72FE6"/>
    <w:rsid w:val="00F74B0F"/>
    <w:rsid w:val="00F758E7"/>
    <w:rsid w:val="00F82783"/>
    <w:rsid w:val="00F90226"/>
    <w:rsid w:val="00F91163"/>
    <w:rsid w:val="00F912A6"/>
    <w:rsid w:val="00F948DA"/>
    <w:rsid w:val="00FA2A1F"/>
    <w:rsid w:val="00FA3D7B"/>
    <w:rsid w:val="00FA61CD"/>
    <w:rsid w:val="00FA6FA2"/>
    <w:rsid w:val="00FA7594"/>
    <w:rsid w:val="00FB2896"/>
    <w:rsid w:val="00FB354B"/>
    <w:rsid w:val="00FB3898"/>
    <w:rsid w:val="00FB5546"/>
    <w:rsid w:val="00FB580D"/>
    <w:rsid w:val="00FB59FF"/>
    <w:rsid w:val="00FC41A1"/>
    <w:rsid w:val="00FD584D"/>
    <w:rsid w:val="00FE2CB4"/>
    <w:rsid w:val="00FE437D"/>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BFFD81"/>
  <w15:chartTrackingRefBased/>
  <w15:docId w15:val="{645461F9-2352-47F7-8506-3AF27BF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BB5"/>
    <w:pPr>
      <w:bidi/>
    </w:pPr>
    <w:rPr>
      <w:rFonts w:cs="Narkisim"/>
      <w:sz w:val="22"/>
      <w:szCs w:val="22"/>
      <w:lang w:eastAsia="he-IL"/>
    </w:rPr>
  </w:style>
  <w:style w:type="paragraph" w:styleId="1">
    <w:name w:val="heading 1"/>
    <w:basedOn w:val="a"/>
    <w:next w:val="a"/>
    <w:link w:val="10"/>
    <w:qFormat/>
    <w:rsid w:val="00DD1BB5"/>
    <w:pPr>
      <w:keepNext/>
      <w:tabs>
        <w:tab w:val="right" w:pos="9469"/>
      </w:tabs>
      <w:jc w:val="both"/>
      <w:outlineLvl w:val="0"/>
    </w:pPr>
    <w:rPr>
      <w:rFonts w:cs="David"/>
      <w:b/>
      <w:bCs/>
      <w:szCs w:val="28"/>
    </w:rPr>
  </w:style>
  <w:style w:type="character" w:default="1" w:styleId="a0">
    <w:name w:val="Default Paragraph Font"/>
    <w:uiPriority w:val="1"/>
    <w:semiHidden/>
    <w:unhideWhenUsed/>
    <w:rsid w:val="00DD1B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1BB5"/>
  </w:style>
  <w:style w:type="paragraph" w:styleId="a3">
    <w:name w:val="footnote text"/>
    <w:basedOn w:val="a"/>
    <w:link w:val="a4"/>
    <w:rsid w:val="00DD1BB5"/>
    <w:pPr>
      <w:ind w:left="170" w:hanging="170"/>
      <w:jc w:val="both"/>
    </w:pPr>
    <w:rPr>
      <w:sz w:val="20"/>
      <w:szCs w:val="20"/>
    </w:rPr>
  </w:style>
  <w:style w:type="character" w:styleId="a5">
    <w:name w:val="footnote reference"/>
    <w:semiHidden/>
    <w:rsid w:val="00DD1BB5"/>
    <w:rPr>
      <w:vertAlign w:val="superscript"/>
    </w:rPr>
  </w:style>
  <w:style w:type="paragraph" w:styleId="a6">
    <w:name w:val="header"/>
    <w:basedOn w:val="a"/>
    <w:link w:val="a7"/>
    <w:rsid w:val="00DD1BB5"/>
    <w:pPr>
      <w:tabs>
        <w:tab w:val="center" w:pos="4153"/>
        <w:tab w:val="right" w:pos="8306"/>
      </w:tabs>
    </w:pPr>
  </w:style>
  <w:style w:type="paragraph" w:styleId="a8">
    <w:name w:val="footer"/>
    <w:basedOn w:val="a"/>
    <w:link w:val="a9"/>
    <w:rsid w:val="00DD1BB5"/>
    <w:pPr>
      <w:tabs>
        <w:tab w:val="center" w:pos="4153"/>
        <w:tab w:val="right" w:pos="8306"/>
      </w:tabs>
    </w:pPr>
  </w:style>
  <w:style w:type="paragraph" w:customStyle="1" w:styleId="aa">
    <w:name w:val="כותרת"/>
    <w:basedOn w:val="a"/>
    <w:rsid w:val="00DD1BB5"/>
    <w:pPr>
      <w:spacing w:before="240" w:line="320" w:lineRule="atLeast"/>
      <w:jc w:val="center"/>
    </w:pPr>
    <w:rPr>
      <w:rFonts w:cs="David"/>
      <w:b/>
      <w:bCs/>
      <w:spacing w:val="20"/>
      <w:szCs w:val="32"/>
    </w:rPr>
  </w:style>
  <w:style w:type="paragraph" w:customStyle="1" w:styleId="ab">
    <w:name w:val="כותרת קטע"/>
    <w:basedOn w:val="a"/>
    <w:rsid w:val="00DD1BB5"/>
    <w:pPr>
      <w:spacing w:before="240" w:line="300" w:lineRule="atLeast"/>
    </w:pPr>
    <w:rPr>
      <w:rFonts w:cs="Arial"/>
      <w:b/>
      <w:bCs/>
      <w:szCs w:val="24"/>
    </w:rPr>
  </w:style>
  <w:style w:type="paragraph" w:customStyle="1" w:styleId="ac">
    <w:name w:val="מקור"/>
    <w:basedOn w:val="a"/>
    <w:rsid w:val="00DD1BB5"/>
    <w:pPr>
      <w:spacing w:line="320" w:lineRule="atLeast"/>
      <w:jc w:val="both"/>
    </w:pPr>
    <w:rPr>
      <w:rFonts w:cs="David"/>
      <w:szCs w:val="24"/>
    </w:rPr>
  </w:style>
  <w:style w:type="paragraph" w:customStyle="1" w:styleId="ad">
    <w:name w:val="מחלקי המים"/>
    <w:basedOn w:val="a"/>
    <w:rsid w:val="00DD1BB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D1BB5"/>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DD1BB5"/>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DD1BB5"/>
    <w:rPr>
      <w:rFonts w:cs="Narkisim"/>
      <w:lang w:eastAsia="he-IL"/>
    </w:rPr>
  </w:style>
  <w:style w:type="character" w:customStyle="1" w:styleId="10">
    <w:name w:val="כותרת 1 תו"/>
    <w:link w:val="1"/>
    <w:rsid w:val="00DD1BB5"/>
    <w:rPr>
      <w:rFonts w:cs="David"/>
      <w:b/>
      <w:bCs/>
      <w:sz w:val="22"/>
      <w:szCs w:val="28"/>
      <w:lang w:eastAsia="he-IL"/>
    </w:rPr>
  </w:style>
  <w:style w:type="character" w:customStyle="1" w:styleId="a7">
    <w:name w:val="כותרת עליונה תו"/>
    <w:link w:val="a6"/>
    <w:rsid w:val="00DD1BB5"/>
    <w:rPr>
      <w:rFonts w:cs="Narkisim"/>
      <w:sz w:val="22"/>
      <w:szCs w:val="22"/>
      <w:lang w:eastAsia="he-IL"/>
    </w:rPr>
  </w:style>
  <w:style w:type="character" w:customStyle="1" w:styleId="a9">
    <w:name w:val="כותרת תחתונה תו"/>
    <w:link w:val="a8"/>
    <w:rsid w:val="00DD1BB5"/>
    <w:rPr>
      <w:rFonts w:cs="Narkisim"/>
      <w:sz w:val="22"/>
      <w:szCs w:val="22"/>
      <w:lang w:eastAsia="he-IL"/>
    </w:rPr>
  </w:style>
  <w:style w:type="character" w:customStyle="1" w:styleId="af0">
    <w:name w:val="טקסט בלונים תו"/>
    <w:link w:val="af"/>
    <w:uiPriority w:val="99"/>
    <w:semiHidden/>
    <w:rsid w:val="00DD1BB5"/>
    <w:rPr>
      <w:rFonts w:ascii="Tahoma" w:hAnsi="Tahoma" w:cs="Tahoma"/>
      <w:sz w:val="16"/>
      <w:szCs w:val="16"/>
      <w:lang w:eastAsia="he-IL"/>
    </w:rPr>
  </w:style>
  <w:style w:type="paragraph" w:customStyle="1" w:styleId="af2">
    <w:name w:val="פסוק"/>
    <w:basedOn w:val="ac"/>
    <w:qFormat/>
    <w:rsid w:val="00DD1BB5"/>
    <w:pPr>
      <w:spacing w:before="120"/>
    </w:pPr>
    <w:rPr>
      <w:b/>
      <w:bCs/>
    </w:rPr>
  </w:style>
  <w:style w:type="character" w:styleId="af3">
    <w:name w:val="Unresolved Mention"/>
    <w:uiPriority w:val="99"/>
    <w:semiHidden/>
    <w:unhideWhenUsed/>
    <w:rsid w:val="005F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7%D7%93%D7%95%D7%AA-%D7%94-%D7%94%D7%99%D7%90-%D7%9E%D7%A2%D7%95%D7%96%D7%9B%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holiday=%d7%94%d7%97%d7%95%d7%93%d7%a9-%d7%94%d7%96%d7%94-%d7%9c%d7%9b%d7%9d-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5%D7%94-%D7%A4%D7%A7%D7%93-%D7%90%D7%AA-%D7%A9%D7%A8%D7%94" TargetMode="External"/><Relationship Id="rId3" Type="http://schemas.openxmlformats.org/officeDocument/2006/relationships/hyperlink" Target="https://kotar.cet.ac.il/KotarApp/Viewer.aspx?nBookID=97520499" TargetMode="External"/><Relationship Id="rId7" Type="http://schemas.openxmlformats.org/officeDocument/2006/relationships/hyperlink" Target="https://www.mayim.org.il/?parasha=%D7%A1%D7%A7%D7%99%D7%A8%D7%95%D7%AA-%D7%94%D7%99%D7%A1%D7%98%D7%95%D7%A8%D7%99%D7%95%D7%AA-%D7%91%D7%AA%D7%A0%D7%9A" TargetMode="External"/><Relationship Id="rId2" Type="http://schemas.openxmlformats.org/officeDocument/2006/relationships/hyperlink" Target="https://www.mayim.org.il/?holiday=%D7%96%D7%9B%D7%A8%D7%95-%D7%AA%D7%95%D7%A8%D7%AA-%D7%9E%D7%A9%D7%941" TargetMode="External"/><Relationship Id="rId1" Type="http://schemas.openxmlformats.org/officeDocument/2006/relationships/hyperlink" Target="https://www.mayim.org.il/?holiday=%D7%97%D7%93%D7%95%D7%AA-%D7%94-%D7%94%D7%99%D7%90-%D7%9E%D7%A2%D7%95%D7%96%D7%9B%D7%9D" TargetMode="External"/><Relationship Id="rId6" Type="http://schemas.openxmlformats.org/officeDocument/2006/relationships/hyperlink" Target="https://www.mayim.org.il/?holiday=%D7%99%D7%95%D7%9D-%D7%94%D7%A8%D7%AA-%D7%A2%D7%95%D7%9C%D7%9D-%D7%91%D7%99%D7%9F-%D7%A0%D7%99%D7%A1%D7%9F-%D7%9C%D7%AA%D7%A9%D7%A8%D7%99" TargetMode="External"/><Relationship Id="rId5" Type="http://schemas.openxmlformats.org/officeDocument/2006/relationships/hyperlink" Target="https://www.mayim.org.il/?parasha=%D7%A7%D7%99%D7%95%D7%9D-%D7%94%D7%9E%D7%A6%D7%95%D7%95%D7%AA-%D7%91%D7%90%D7%A8%D7%A5" TargetMode="External"/><Relationship Id="rId4" Type="http://schemas.openxmlformats.org/officeDocument/2006/relationships/hyperlink" Target="https://www.mayim.org.il/?parasha=%D7%A9%D7%99%D7%A0%D7%95%D7%99-%D7%94%D7%9B%D7%AA%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9972-AF2D-4B8F-8C9C-E5EFDEFA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1335</Words>
  <Characters>7897</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
  <LinksUpToDate>false</LinksUpToDate>
  <CharactersWithSpaces>9214</CharactersWithSpaces>
  <SharedDoc>false</SharedDoc>
  <HLinks>
    <vt:vector size="60" baseType="variant">
      <vt:variant>
        <vt:i4>5701715</vt:i4>
      </vt:variant>
      <vt:variant>
        <vt:i4>3</vt:i4>
      </vt:variant>
      <vt:variant>
        <vt:i4>0</vt:i4>
      </vt:variant>
      <vt:variant>
        <vt:i4>5</vt:i4>
      </vt:variant>
      <vt:variant>
        <vt:lpwstr>https://www.mayim.org.il/?holiday=%d7%94%d7%97%d7%95%d7%93%d7%a9-%d7%94%d7%96%d7%94-%d7%9c%d7%9b%d7%9d-2</vt:lpwstr>
      </vt:variant>
      <vt:variant>
        <vt:lpwstr>gsc.tab=0</vt:lpwstr>
      </vt:variant>
      <vt:variant>
        <vt:i4>4784222</vt:i4>
      </vt:variant>
      <vt:variant>
        <vt:i4>0</vt:i4>
      </vt:variant>
      <vt:variant>
        <vt:i4>0</vt:i4>
      </vt:variant>
      <vt:variant>
        <vt:i4>5</vt:i4>
      </vt:variant>
      <vt:variant>
        <vt:lpwstr>https://www.mayim.org.il/?holiday=%D7%97%D7%93%D7%95%D7%AA-%D7%94-%D7%94%D7%99%D7%90-%D7%9E%D7%A2%D7%95%D7%96%D7%9B%D7%9D</vt:lpwstr>
      </vt:variant>
      <vt:variant>
        <vt:lpwstr/>
      </vt:variant>
      <vt:variant>
        <vt:i4>5767262</vt:i4>
      </vt:variant>
      <vt:variant>
        <vt:i4>21</vt:i4>
      </vt:variant>
      <vt:variant>
        <vt:i4>0</vt:i4>
      </vt:variant>
      <vt:variant>
        <vt:i4>5</vt:i4>
      </vt:variant>
      <vt:variant>
        <vt:lpwstr>http://www.mayim.org.il/?holiday=%D7%95%D7%94-%D7%A4%D7%A7%D7%93-%D7%90%D7%AA-%D7%A9%D7%A8%D7%94</vt:lpwstr>
      </vt:variant>
      <vt:variant>
        <vt:lpwstr/>
      </vt:variant>
      <vt:variant>
        <vt:i4>3735677</vt:i4>
      </vt:variant>
      <vt:variant>
        <vt:i4>18</vt:i4>
      </vt:variant>
      <vt:variant>
        <vt:i4>0</vt:i4>
      </vt:variant>
      <vt:variant>
        <vt:i4>5</vt:i4>
      </vt:variant>
      <vt:variant>
        <vt:lpwstr>https://www.mayim.org.il/?parasha=%D7%A1%D7%A7%D7%99%D7%A8%D7%95%D7%AA-%D7%94%D7%99%D7%A1%D7%98%D7%95%D7%A8%D7%99%D7%95%D7%AA-%D7%91%D7%AA%D7%A0%D7%9A</vt:lpwstr>
      </vt:variant>
      <vt:variant>
        <vt:lpwstr>gsc.tab=0</vt:lpwstr>
      </vt:variant>
      <vt:variant>
        <vt:i4>4063331</vt:i4>
      </vt:variant>
      <vt:variant>
        <vt:i4>15</vt:i4>
      </vt:variant>
      <vt:variant>
        <vt:i4>0</vt:i4>
      </vt:variant>
      <vt:variant>
        <vt:i4>5</vt:i4>
      </vt:variant>
      <vt:variant>
        <vt:lpwstr>https://www.mayim.org.il/?holiday=%D7%99%D7%95%D7%9D-%D7%94%D7%A8%D7%AA-%D7%A2%D7%95%D7%9C%D7%9D-%D7%91%D7%99%D7%9F-%D7%A0%D7%99%D7%A1%D7%9F-%D7%9C%D7%AA%D7%A9%D7%A8%D7%99</vt:lpwstr>
      </vt:variant>
      <vt:variant>
        <vt:lpwstr>gsc.tab=0</vt:lpwstr>
      </vt:variant>
      <vt:variant>
        <vt:i4>4915206</vt:i4>
      </vt:variant>
      <vt:variant>
        <vt:i4>12</vt:i4>
      </vt:variant>
      <vt:variant>
        <vt:i4>0</vt:i4>
      </vt:variant>
      <vt:variant>
        <vt:i4>5</vt:i4>
      </vt:variant>
      <vt:variant>
        <vt:lpwstr>https://www.mayim.org.il/?parasha=%D7%A7%D7%99%D7%95%D7%9D-%D7%94%D7%9E%D7%A6%D7%95%D7%95%D7%AA-%D7%91%D7%90%D7%A8%D7%A5</vt:lpwstr>
      </vt:variant>
      <vt:variant>
        <vt:lpwstr>gsc.tab=0</vt:lpwstr>
      </vt:variant>
      <vt:variant>
        <vt:i4>2162805</vt:i4>
      </vt:variant>
      <vt:variant>
        <vt:i4>9</vt:i4>
      </vt:variant>
      <vt:variant>
        <vt:i4>0</vt:i4>
      </vt:variant>
      <vt:variant>
        <vt:i4>5</vt:i4>
      </vt:variant>
      <vt:variant>
        <vt:lpwstr>https://www.mayim.org.il/?parasha=%D7%A9%D7%99%D7%A0%D7%95%D7%99-%D7%94%D7%9B%D7%AA%D7%911</vt:lpwstr>
      </vt:variant>
      <vt:variant>
        <vt:lpwstr>gsc.tab=0</vt:lpwstr>
      </vt:variant>
      <vt:variant>
        <vt:i4>1572865</vt:i4>
      </vt:variant>
      <vt:variant>
        <vt:i4>6</vt:i4>
      </vt:variant>
      <vt:variant>
        <vt:i4>0</vt:i4>
      </vt:variant>
      <vt:variant>
        <vt:i4>5</vt:i4>
      </vt:variant>
      <vt:variant>
        <vt:lpwstr>https://kotar.cet.ac.il/KotarApp/Viewer.aspx?nBookID=97520499</vt:lpwstr>
      </vt:variant>
      <vt:variant>
        <vt:lpwstr/>
      </vt:variant>
      <vt:variant>
        <vt:i4>4063333</vt:i4>
      </vt:variant>
      <vt:variant>
        <vt:i4>3</vt:i4>
      </vt:variant>
      <vt:variant>
        <vt:i4>0</vt:i4>
      </vt:variant>
      <vt:variant>
        <vt:i4>5</vt:i4>
      </vt:variant>
      <vt:variant>
        <vt:lpwstr>https://www.mayim.org.il/?holiday=%D7%96%D7%9B%D7%A8%D7%95-%D7%AA%D7%95%D7%A8%D7%AA-%D7%9E%D7%A9%D7%941</vt:lpwstr>
      </vt:variant>
      <vt:variant>
        <vt:lpwstr/>
      </vt:variant>
      <vt:variant>
        <vt:i4>4784222</vt:i4>
      </vt:variant>
      <vt:variant>
        <vt:i4>0</vt:i4>
      </vt:variant>
      <vt:variant>
        <vt:i4>0</vt:i4>
      </vt:variant>
      <vt:variant>
        <vt:i4>5</vt:i4>
      </vt:variant>
      <vt:variant>
        <vt:lpwstr>https://www.mayim.org.il/?holiday=%D7%97%D7%93%D7%95%D7%AA-%D7%94-%D7%94%D7%99%D7%90-%D7%9E%D7%A2%D7%95%D7%96%D7%9B%D7%9D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של עזרא ונחמיה</dc:title>
  <dc:subject>ראש השנה</dc:subject>
  <dc:creator>Asher Yuval</dc:creator>
  <cp:keywords/>
  <cp:lastModifiedBy>Shimon Afek</cp:lastModifiedBy>
  <cp:revision>3</cp:revision>
  <cp:lastPrinted>2022-09-25T05:39:00Z</cp:lastPrinted>
  <dcterms:created xsi:type="dcterms:W3CDTF">2022-09-25T05:39:00Z</dcterms:created>
  <dcterms:modified xsi:type="dcterms:W3CDTF">2022-09-25T05:39:00Z</dcterms:modified>
</cp:coreProperties>
</file>