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1356" w14:textId="77777777" w:rsidR="004C1309" w:rsidRPr="00B92A7A" w:rsidRDefault="004C1309" w:rsidP="007D03B2">
      <w:pPr>
        <w:pStyle w:val="aa"/>
        <w:rPr>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640BD1">
        <w:rPr>
          <w:rtl/>
        </w:rPr>
        <w:t>מתנות עניים</w:t>
      </w:r>
      <w:r w:rsidRPr="00B92A7A">
        <w:rPr>
          <w:rtl/>
        </w:rPr>
        <w:fldChar w:fldCharType="end"/>
      </w:r>
    </w:p>
    <w:p w14:paraId="1826A5CF" w14:textId="77777777" w:rsidR="00640BD1" w:rsidRPr="00AA63E1" w:rsidRDefault="00640BD1" w:rsidP="002058DF">
      <w:pPr>
        <w:spacing w:before="240" w:line="320" w:lineRule="atLeast"/>
        <w:jc w:val="both"/>
        <w:rPr>
          <w:rFonts w:cs="David" w:hint="cs"/>
          <w:szCs w:val="24"/>
          <w:rtl/>
        </w:rPr>
      </w:pPr>
      <w:r w:rsidRPr="00AA63E1">
        <w:rPr>
          <w:rFonts w:cs="David" w:hint="cs"/>
          <w:b/>
          <w:bCs/>
          <w:szCs w:val="24"/>
          <w:rtl/>
        </w:rPr>
        <w:t xml:space="preserve">כִּי תִקְצֹר קְצִירְךָ בְשָׂדֶךָ וְשָׁכַחְתָּ עֹמֶר בַּשָּׂדֶה לֹא תָשׁוּב לְקַחְתּוֹ לַגֵּר לַיָּתוֹם וְלָאַלְמָנָה יִהְיֶה לְמַעַן יְבָרֶכְךָ </w:t>
      </w:r>
      <w:r>
        <w:rPr>
          <w:rFonts w:cs="David" w:hint="cs"/>
          <w:b/>
          <w:bCs/>
          <w:szCs w:val="24"/>
          <w:rtl/>
        </w:rPr>
        <w:t>ה</w:t>
      </w:r>
      <w:r>
        <w:rPr>
          <w:rFonts w:cs="David"/>
          <w:b/>
          <w:bCs/>
          <w:szCs w:val="24"/>
          <w:rtl/>
        </w:rPr>
        <w:t>'</w:t>
      </w:r>
      <w:r w:rsidRPr="00AA63E1">
        <w:rPr>
          <w:rFonts w:cs="David" w:hint="cs"/>
          <w:b/>
          <w:bCs/>
          <w:szCs w:val="24"/>
          <w:rtl/>
        </w:rPr>
        <w:t xml:space="preserve"> </w:t>
      </w:r>
      <w:proofErr w:type="spellStart"/>
      <w:r w:rsidRPr="00AA63E1">
        <w:rPr>
          <w:rFonts w:cs="David" w:hint="cs"/>
          <w:b/>
          <w:bCs/>
          <w:szCs w:val="24"/>
          <w:rtl/>
        </w:rPr>
        <w:t>אֱלֹהֶיך</w:t>
      </w:r>
      <w:proofErr w:type="spellEnd"/>
      <w:r w:rsidRPr="00AA63E1">
        <w:rPr>
          <w:rFonts w:cs="David" w:hint="cs"/>
          <w:b/>
          <w:bCs/>
          <w:szCs w:val="24"/>
          <w:rtl/>
        </w:rPr>
        <w:t xml:space="preserve">ָ בְּכֹל מַעֲשֵׂה יָדֶיךָ: כִּי </w:t>
      </w:r>
      <w:proofErr w:type="spellStart"/>
      <w:r w:rsidRPr="00AA63E1">
        <w:rPr>
          <w:rFonts w:cs="David" w:hint="cs"/>
          <w:b/>
          <w:bCs/>
          <w:szCs w:val="24"/>
          <w:rtl/>
        </w:rPr>
        <w:t>תַחְבֹּט</w:t>
      </w:r>
      <w:proofErr w:type="spellEnd"/>
      <w:r w:rsidRPr="00AA63E1">
        <w:rPr>
          <w:rFonts w:cs="David" w:hint="cs"/>
          <w:b/>
          <w:bCs/>
          <w:szCs w:val="24"/>
          <w:rtl/>
        </w:rPr>
        <w:t xml:space="preserve"> זֵיתְךָ לֹא תְפַאֵר אַחֲרֶיךָ לַגֵּר לַיָּתוֹם וְלָאַלְמָנָה יִהְיֶה: כִּי תִבְצֹר כַּרְמְךָ לֹא תְעוֹלֵל אַחֲרֶיךָ לַגֵּר לַיָּתוֹם וְלָאַלְמָנָה יִהְיֶה: וְזָכַרְתָּ כִּי עֶבֶד הָיִיתָ בְּאֶרֶץ מִצְרָיִם עַל כֵּן אָנֹכִי </w:t>
      </w:r>
      <w:proofErr w:type="spellStart"/>
      <w:r w:rsidRPr="00AA63E1">
        <w:rPr>
          <w:rFonts w:cs="David" w:hint="cs"/>
          <w:b/>
          <w:bCs/>
          <w:szCs w:val="24"/>
          <w:rtl/>
        </w:rPr>
        <w:t>מְצַוְּך</w:t>
      </w:r>
      <w:proofErr w:type="spellEnd"/>
      <w:r w:rsidRPr="00AA63E1">
        <w:rPr>
          <w:rFonts w:cs="David" w:hint="cs"/>
          <w:b/>
          <w:bCs/>
          <w:szCs w:val="24"/>
          <w:rtl/>
        </w:rPr>
        <w:t>ָ לַעֲשׂוֹת אֶת הַדָּבָר הַזֶּה</w:t>
      </w:r>
      <w:r w:rsidR="002058DF">
        <w:rPr>
          <w:rFonts w:cs="David" w:hint="cs"/>
          <w:b/>
          <w:bCs/>
          <w:szCs w:val="24"/>
          <w:rtl/>
        </w:rPr>
        <w:t>:</w:t>
      </w:r>
      <w:r w:rsidRPr="00AA63E1">
        <w:rPr>
          <w:rFonts w:cs="David" w:hint="cs"/>
          <w:b/>
          <w:bCs/>
          <w:szCs w:val="24"/>
          <w:rtl/>
        </w:rPr>
        <w:t xml:space="preserve"> </w:t>
      </w:r>
      <w:r w:rsidRPr="00AA63E1">
        <w:rPr>
          <w:rtl/>
        </w:rPr>
        <w:t xml:space="preserve">(דברים </w:t>
      </w:r>
      <w:r w:rsidRPr="00AA63E1">
        <w:rPr>
          <w:rFonts w:hint="cs"/>
          <w:rtl/>
        </w:rPr>
        <w:t>כד</w:t>
      </w:r>
      <w:r w:rsidRPr="00AA63E1">
        <w:rPr>
          <w:rtl/>
        </w:rPr>
        <w:t xml:space="preserve"> </w:t>
      </w:r>
      <w:proofErr w:type="spellStart"/>
      <w:r w:rsidRPr="00AA63E1">
        <w:rPr>
          <w:rFonts w:hint="cs"/>
          <w:rtl/>
        </w:rPr>
        <w:t>יט-כב</w:t>
      </w:r>
      <w:proofErr w:type="spellEnd"/>
      <w:r w:rsidRPr="00AA63E1">
        <w:rPr>
          <w:rtl/>
        </w:rPr>
        <w:t>)</w:t>
      </w:r>
      <w:r w:rsidRPr="00AA63E1">
        <w:rPr>
          <w:rFonts w:cs="David" w:hint="cs"/>
          <w:szCs w:val="24"/>
          <w:rtl/>
        </w:rPr>
        <w:t>.</w:t>
      </w:r>
      <w:r w:rsidR="00791A58">
        <w:rPr>
          <w:rStyle w:val="a5"/>
          <w:rFonts w:cs="David"/>
          <w:szCs w:val="24"/>
          <w:rtl/>
        </w:rPr>
        <w:footnoteReference w:id="1"/>
      </w:r>
    </w:p>
    <w:p w14:paraId="1DB3A854" w14:textId="77777777" w:rsidR="00640BD1" w:rsidRPr="00AA63E1" w:rsidRDefault="00640BD1" w:rsidP="00640BD1">
      <w:pPr>
        <w:pStyle w:val="ab"/>
        <w:rPr>
          <w:rtl/>
          <w:lang w:val="he-IL"/>
        </w:rPr>
      </w:pPr>
      <w:r w:rsidRPr="00AA63E1">
        <w:rPr>
          <w:rFonts w:hint="cs"/>
          <w:rtl/>
          <w:lang w:val="he-IL"/>
        </w:rPr>
        <w:t xml:space="preserve">מסכת חולין דף </w:t>
      </w:r>
      <w:proofErr w:type="spellStart"/>
      <w:r w:rsidRPr="00AA63E1">
        <w:rPr>
          <w:rFonts w:hint="cs"/>
          <w:rtl/>
          <w:lang w:val="he-IL"/>
        </w:rPr>
        <w:t>קלא</w:t>
      </w:r>
      <w:proofErr w:type="spellEnd"/>
      <w:r w:rsidRPr="00AA63E1">
        <w:rPr>
          <w:rFonts w:hint="cs"/>
          <w:rtl/>
          <w:lang w:val="he-IL"/>
        </w:rPr>
        <w:t xml:space="preserve"> עמוד א </w:t>
      </w:r>
      <w:r w:rsidR="00B05DE6">
        <w:rPr>
          <w:rtl/>
          <w:lang w:val="he-IL"/>
        </w:rPr>
        <w:t>–</w:t>
      </w:r>
      <w:r w:rsidR="00B05DE6">
        <w:rPr>
          <w:rFonts w:hint="cs"/>
          <w:rtl/>
          <w:lang w:val="he-IL"/>
        </w:rPr>
        <w:t xml:space="preserve"> בכרם, בתבואה ובאילן</w:t>
      </w:r>
    </w:p>
    <w:p w14:paraId="104D65DA" w14:textId="77777777" w:rsidR="003605E7" w:rsidRDefault="00640BD1" w:rsidP="00F41C5E">
      <w:pPr>
        <w:pStyle w:val="ac"/>
        <w:rPr>
          <w:rFonts w:hint="cs"/>
          <w:rtl/>
          <w:lang w:val="he-IL"/>
        </w:rPr>
      </w:pPr>
      <w:r w:rsidRPr="00AA63E1">
        <w:rPr>
          <w:rFonts w:hint="cs"/>
          <w:rtl/>
          <w:lang w:val="he-IL"/>
        </w:rPr>
        <w:t>ארבע מתנות עניים שבכרם: ה</w:t>
      </w:r>
      <w:r w:rsidR="00F41C5E">
        <w:rPr>
          <w:rFonts w:hint="eastAsia"/>
          <w:rtl/>
          <w:lang w:val="he-IL"/>
        </w:rPr>
        <w:t>ַ</w:t>
      </w:r>
      <w:r w:rsidRPr="00AA63E1">
        <w:rPr>
          <w:rFonts w:hint="cs"/>
          <w:rtl/>
          <w:lang w:val="he-IL"/>
        </w:rPr>
        <w:t>פ</w:t>
      </w:r>
      <w:r w:rsidR="00F41C5E">
        <w:rPr>
          <w:rFonts w:hint="eastAsia"/>
          <w:rtl/>
          <w:lang w:val="he-IL"/>
        </w:rPr>
        <w:t>ֶּ</w:t>
      </w:r>
      <w:r w:rsidRPr="00AA63E1">
        <w:rPr>
          <w:rFonts w:hint="cs"/>
          <w:rtl/>
          <w:lang w:val="he-IL"/>
        </w:rPr>
        <w:t>ר</w:t>
      </w:r>
      <w:r w:rsidR="00F41C5E">
        <w:rPr>
          <w:rFonts w:hint="eastAsia"/>
          <w:rtl/>
          <w:lang w:val="he-IL"/>
        </w:rPr>
        <w:t>ֶ</w:t>
      </w:r>
      <w:r w:rsidRPr="00AA63E1">
        <w:rPr>
          <w:rFonts w:hint="cs"/>
          <w:rtl/>
          <w:lang w:val="he-IL"/>
        </w:rPr>
        <w:t>ט</w:t>
      </w:r>
      <w:r w:rsidR="00096E49">
        <w:rPr>
          <w:rStyle w:val="a5"/>
          <w:rtl/>
          <w:lang w:val="he-IL"/>
        </w:rPr>
        <w:footnoteReference w:id="2"/>
      </w:r>
      <w:r w:rsidRPr="00AA63E1">
        <w:rPr>
          <w:rFonts w:hint="cs"/>
          <w:rtl/>
          <w:lang w:val="he-IL"/>
        </w:rPr>
        <w:t xml:space="preserve"> והעוללות</w:t>
      </w:r>
      <w:r w:rsidR="00096E49">
        <w:rPr>
          <w:rStyle w:val="a5"/>
          <w:rtl/>
          <w:lang w:val="he-IL"/>
        </w:rPr>
        <w:footnoteReference w:id="3"/>
      </w:r>
      <w:r w:rsidRPr="00AA63E1">
        <w:rPr>
          <w:rFonts w:hint="cs"/>
          <w:rtl/>
          <w:lang w:val="he-IL"/>
        </w:rPr>
        <w:t xml:space="preserve"> והשכחה והפאה, ושל</w:t>
      </w:r>
      <w:r w:rsidR="00F41C5E">
        <w:rPr>
          <w:rFonts w:hint="cs"/>
          <w:rtl/>
          <w:lang w:val="he-IL"/>
        </w:rPr>
        <w:t>ו</w:t>
      </w:r>
      <w:r w:rsidRPr="00AA63E1">
        <w:rPr>
          <w:rFonts w:hint="cs"/>
          <w:rtl/>
          <w:lang w:val="he-IL"/>
        </w:rPr>
        <w:t>ש שבתבואה: הלקט</w:t>
      </w:r>
      <w:r w:rsidR="001044D7">
        <w:rPr>
          <w:rStyle w:val="a5"/>
          <w:rtl/>
          <w:lang w:val="he-IL"/>
        </w:rPr>
        <w:footnoteReference w:id="4"/>
      </w:r>
      <w:r w:rsidRPr="00AA63E1">
        <w:rPr>
          <w:rFonts w:hint="cs"/>
          <w:rtl/>
          <w:lang w:val="he-IL"/>
        </w:rPr>
        <w:t xml:space="preserve"> והשכחה והפאה, שנים שבאילן: השכחה והפאה</w:t>
      </w:r>
      <w:r w:rsidR="00F41C5E">
        <w:rPr>
          <w:rFonts w:hint="cs"/>
          <w:rtl/>
          <w:lang w:val="he-IL"/>
        </w:rPr>
        <w:t>.</w:t>
      </w:r>
      <w:r w:rsidR="00671EE2">
        <w:rPr>
          <w:rStyle w:val="a5"/>
          <w:rtl/>
          <w:lang w:val="he-IL"/>
        </w:rPr>
        <w:footnoteReference w:id="5"/>
      </w:r>
      <w:r w:rsidRPr="00AA63E1">
        <w:rPr>
          <w:rFonts w:hint="cs"/>
          <w:rtl/>
          <w:lang w:val="he-IL"/>
        </w:rPr>
        <w:t xml:space="preserve"> </w:t>
      </w:r>
    </w:p>
    <w:p w14:paraId="04490CAE" w14:textId="77777777" w:rsidR="00A23C11" w:rsidRPr="00A23C11" w:rsidRDefault="00A23C11" w:rsidP="00A23C11">
      <w:pPr>
        <w:pStyle w:val="ab"/>
        <w:rPr>
          <w:rtl/>
          <w:lang w:val="he-IL"/>
        </w:rPr>
      </w:pPr>
      <w:r w:rsidRPr="00A23C11">
        <w:rPr>
          <w:rtl/>
          <w:lang w:val="he-IL"/>
        </w:rPr>
        <w:t>משנה מסכת פאה פרק א</w:t>
      </w:r>
      <w:r>
        <w:rPr>
          <w:rFonts w:hint="cs"/>
          <w:rtl/>
          <w:lang w:val="he-IL"/>
        </w:rPr>
        <w:t xml:space="preserve"> משנה א</w:t>
      </w:r>
      <w:r w:rsidRPr="00A23C11">
        <w:rPr>
          <w:rtl/>
          <w:lang w:val="he-IL"/>
        </w:rPr>
        <w:t xml:space="preserve"> </w:t>
      </w:r>
      <w:r w:rsidR="002948E3">
        <w:rPr>
          <w:rtl/>
          <w:lang w:val="he-IL"/>
        </w:rPr>
        <w:t>–</w:t>
      </w:r>
      <w:r w:rsidR="002948E3">
        <w:rPr>
          <w:rFonts w:hint="cs"/>
          <w:rtl/>
          <w:lang w:val="he-IL"/>
        </w:rPr>
        <w:t xml:space="preserve"> שיעור בפאה</w:t>
      </w:r>
    </w:p>
    <w:p w14:paraId="01781055" w14:textId="77777777" w:rsidR="00A23C11" w:rsidRDefault="00A23C11" w:rsidP="00A23C11">
      <w:pPr>
        <w:pStyle w:val="ac"/>
        <w:rPr>
          <w:rFonts w:hint="cs"/>
          <w:rtl/>
          <w:lang w:val="he-IL"/>
        </w:rPr>
      </w:pPr>
      <w:r w:rsidRPr="00A23C11">
        <w:rPr>
          <w:rtl/>
          <w:lang w:val="he-IL"/>
        </w:rPr>
        <w:t>אלו דברים שאין להם שיעור</w:t>
      </w:r>
      <w:r>
        <w:rPr>
          <w:rFonts w:hint="cs"/>
          <w:rtl/>
          <w:lang w:val="he-IL"/>
        </w:rPr>
        <w:t>:</w:t>
      </w:r>
      <w:r w:rsidRPr="00A23C11">
        <w:rPr>
          <w:rtl/>
          <w:lang w:val="he-IL"/>
        </w:rPr>
        <w:t xml:space="preserve"> הפאה והבכורים </w:t>
      </w:r>
      <w:proofErr w:type="spellStart"/>
      <w:r w:rsidRPr="00A23C11">
        <w:rPr>
          <w:rtl/>
          <w:lang w:val="he-IL"/>
        </w:rPr>
        <w:t>והראיון</w:t>
      </w:r>
      <w:proofErr w:type="spellEnd"/>
      <w:r w:rsidRPr="00A23C11">
        <w:rPr>
          <w:rtl/>
          <w:lang w:val="he-IL"/>
        </w:rPr>
        <w:t xml:space="preserve"> וגמילות חסדים ותלמוד תורה</w:t>
      </w:r>
      <w:r>
        <w:rPr>
          <w:rFonts w:hint="cs"/>
          <w:rtl/>
          <w:lang w:val="he-IL"/>
        </w:rPr>
        <w:t>.</w:t>
      </w:r>
      <w:r w:rsidR="00671EE2">
        <w:rPr>
          <w:rStyle w:val="a5"/>
          <w:rtl/>
          <w:lang w:val="he-IL"/>
        </w:rPr>
        <w:footnoteReference w:id="6"/>
      </w:r>
      <w:r w:rsidRPr="00A23C11">
        <w:rPr>
          <w:rtl/>
          <w:lang w:val="he-IL"/>
        </w:rPr>
        <w:t xml:space="preserve"> </w:t>
      </w:r>
    </w:p>
    <w:p w14:paraId="76174B4B" w14:textId="77777777" w:rsidR="00F40EA3" w:rsidRPr="00F40EA3" w:rsidRDefault="00F40EA3" w:rsidP="00F40EA3">
      <w:pPr>
        <w:pStyle w:val="ab"/>
        <w:rPr>
          <w:rtl/>
          <w:lang w:val="he-IL"/>
        </w:rPr>
      </w:pPr>
      <w:proofErr w:type="spellStart"/>
      <w:r w:rsidRPr="00F40EA3">
        <w:rPr>
          <w:rtl/>
          <w:lang w:val="he-IL"/>
        </w:rPr>
        <w:t>תוספתא</w:t>
      </w:r>
      <w:proofErr w:type="spellEnd"/>
      <w:r w:rsidRPr="00F40EA3">
        <w:rPr>
          <w:rtl/>
          <w:lang w:val="he-IL"/>
        </w:rPr>
        <w:t xml:space="preserve"> מסכת פאה (ליברמן) פרק א הלכה ו</w:t>
      </w:r>
      <w:r w:rsidR="00A26BA6">
        <w:rPr>
          <w:rFonts w:hint="cs"/>
          <w:rtl/>
          <w:lang w:val="he-IL"/>
        </w:rPr>
        <w:t xml:space="preserve"> </w:t>
      </w:r>
      <w:r w:rsidR="00A26BA6">
        <w:rPr>
          <w:rtl/>
          <w:lang w:val="he-IL"/>
        </w:rPr>
        <w:t>–</w:t>
      </w:r>
      <w:r w:rsidR="00A26BA6">
        <w:rPr>
          <w:rFonts w:hint="cs"/>
          <w:rtl/>
          <w:lang w:val="he-IL"/>
        </w:rPr>
        <w:t xml:space="preserve"> אופן נתינת </w:t>
      </w:r>
      <w:proofErr w:type="spellStart"/>
      <w:r w:rsidR="00A26BA6">
        <w:rPr>
          <w:rFonts w:hint="cs"/>
          <w:rtl/>
          <w:lang w:val="he-IL"/>
        </w:rPr>
        <w:t>הפיאה</w:t>
      </w:r>
      <w:proofErr w:type="spellEnd"/>
    </w:p>
    <w:p w14:paraId="76B061D9" w14:textId="77777777" w:rsidR="00F40EA3" w:rsidRDefault="00F40EA3" w:rsidP="0080362E">
      <w:pPr>
        <w:pStyle w:val="ac"/>
        <w:rPr>
          <w:rFonts w:hint="cs"/>
          <w:rtl/>
          <w:lang w:val="he-IL"/>
        </w:rPr>
      </w:pPr>
      <w:r w:rsidRPr="00F40EA3">
        <w:rPr>
          <w:rtl/>
          <w:lang w:val="he-IL"/>
        </w:rPr>
        <w:t>אמ</w:t>
      </w:r>
      <w:r w:rsidR="000022C7">
        <w:rPr>
          <w:rFonts w:hint="cs"/>
          <w:rtl/>
          <w:lang w:val="he-IL"/>
        </w:rPr>
        <w:t>ר</w:t>
      </w:r>
      <w:r w:rsidRPr="00F40EA3">
        <w:rPr>
          <w:rtl/>
          <w:lang w:val="he-IL"/>
        </w:rPr>
        <w:t xml:space="preserve"> ר' שמעון</w:t>
      </w:r>
      <w:r w:rsidR="000022C7">
        <w:rPr>
          <w:rFonts w:hint="cs"/>
          <w:rtl/>
          <w:lang w:val="he-IL"/>
        </w:rPr>
        <w:t>:</w:t>
      </w:r>
      <w:r w:rsidRPr="00F40EA3">
        <w:rPr>
          <w:rtl/>
          <w:lang w:val="he-IL"/>
        </w:rPr>
        <w:t xml:space="preserve"> מפני ארבע</w:t>
      </w:r>
      <w:r w:rsidR="000022C7">
        <w:rPr>
          <w:rFonts w:hint="cs"/>
          <w:rtl/>
          <w:lang w:val="he-IL"/>
        </w:rPr>
        <w:t>ה</w:t>
      </w:r>
      <w:r w:rsidRPr="00F40EA3">
        <w:rPr>
          <w:rtl/>
          <w:lang w:val="he-IL"/>
        </w:rPr>
        <w:t xml:space="preserve"> דברים לא </w:t>
      </w:r>
      <w:proofErr w:type="spellStart"/>
      <w:r w:rsidRPr="00F40EA3">
        <w:rPr>
          <w:rtl/>
          <w:lang w:val="he-IL"/>
        </w:rPr>
        <w:t>יתן</w:t>
      </w:r>
      <w:proofErr w:type="spellEnd"/>
      <w:r w:rsidRPr="00F40EA3">
        <w:rPr>
          <w:rtl/>
          <w:lang w:val="he-IL"/>
        </w:rPr>
        <w:t xml:space="preserve"> אדם </w:t>
      </w:r>
      <w:proofErr w:type="spellStart"/>
      <w:r w:rsidRPr="00F40EA3">
        <w:rPr>
          <w:rtl/>
          <w:lang w:val="he-IL"/>
        </w:rPr>
        <w:t>פיאה</w:t>
      </w:r>
      <w:proofErr w:type="spellEnd"/>
      <w:r w:rsidRPr="00F40EA3">
        <w:rPr>
          <w:rtl/>
          <w:lang w:val="he-IL"/>
        </w:rPr>
        <w:t xml:space="preserve"> אלא בסוף</w:t>
      </w:r>
      <w:r w:rsidR="000022C7">
        <w:rPr>
          <w:rFonts w:hint="cs"/>
          <w:rtl/>
          <w:lang w:val="he-IL"/>
        </w:rPr>
        <w:t>:</w:t>
      </w:r>
      <w:r w:rsidRPr="00F40EA3">
        <w:rPr>
          <w:rtl/>
          <w:lang w:val="he-IL"/>
        </w:rPr>
        <w:t xml:space="preserve"> מפני גזל העניים ומפני בטול העניים ומפני מראית העין ומפני </w:t>
      </w:r>
      <w:proofErr w:type="spellStart"/>
      <w:r w:rsidRPr="00F40EA3">
        <w:rPr>
          <w:rtl/>
          <w:lang w:val="he-IL"/>
        </w:rPr>
        <w:t>הרמאין</w:t>
      </w:r>
      <w:proofErr w:type="spellEnd"/>
      <w:r w:rsidR="00096E49">
        <w:rPr>
          <w:rFonts w:hint="cs"/>
          <w:rtl/>
          <w:lang w:val="he-IL"/>
        </w:rPr>
        <w:t>.</w:t>
      </w:r>
      <w:r w:rsidR="009F56A8">
        <w:rPr>
          <w:rStyle w:val="a5"/>
          <w:rtl/>
          <w:lang w:val="he-IL"/>
        </w:rPr>
        <w:footnoteReference w:id="7"/>
      </w:r>
      <w:r w:rsidRPr="00F40EA3">
        <w:rPr>
          <w:rtl/>
          <w:lang w:val="he-IL"/>
        </w:rPr>
        <w:t xml:space="preserve"> מפני גזל העניים כיצד</w:t>
      </w:r>
      <w:r w:rsidR="00096E49">
        <w:rPr>
          <w:rFonts w:hint="cs"/>
          <w:rtl/>
          <w:lang w:val="he-IL"/>
        </w:rPr>
        <w:t>?</w:t>
      </w:r>
      <w:r w:rsidRPr="00F40EA3">
        <w:rPr>
          <w:rtl/>
          <w:lang w:val="he-IL"/>
        </w:rPr>
        <w:t xml:space="preserve"> שלא יראה שעה שאין שם אדם ויאמר לעני מדעתו</w:t>
      </w:r>
      <w:r w:rsidR="00096E49">
        <w:rPr>
          <w:rFonts w:hint="cs"/>
          <w:rtl/>
          <w:lang w:val="he-IL"/>
        </w:rPr>
        <w:t>:</w:t>
      </w:r>
      <w:r w:rsidRPr="00F40EA3">
        <w:rPr>
          <w:rtl/>
          <w:lang w:val="he-IL"/>
        </w:rPr>
        <w:t xml:space="preserve"> בוא וטול לך </w:t>
      </w:r>
      <w:proofErr w:type="spellStart"/>
      <w:r w:rsidRPr="00F40EA3">
        <w:rPr>
          <w:rtl/>
          <w:lang w:val="he-IL"/>
        </w:rPr>
        <w:t>פיאה</w:t>
      </w:r>
      <w:proofErr w:type="spellEnd"/>
      <w:r w:rsidRPr="00F40EA3">
        <w:rPr>
          <w:rtl/>
          <w:lang w:val="he-IL"/>
        </w:rPr>
        <w:t xml:space="preserve"> זו</w:t>
      </w:r>
      <w:r w:rsidR="007D0E9A">
        <w:rPr>
          <w:rFonts w:hint="cs"/>
          <w:rtl/>
          <w:lang w:val="he-IL"/>
        </w:rPr>
        <w:t>.</w:t>
      </w:r>
      <w:r w:rsidR="009F56A8">
        <w:rPr>
          <w:rStyle w:val="a5"/>
          <w:rtl/>
          <w:lang w:val="he-IL"/>
        </w:rPr>
        <w:footnoteReference w:id="8"/>
      </w:r>
      <w:r w:rsidRPr="00F40EA3">
        <w:rPr>
          <w:rtl/>
          <w:lang w:val="he-IL"/>
        </w:rPr>
        <w:t xml:space="preserve"> ומפני בט</w:t>
      </w:r>
      <w:r w:rsidR="007D0E9A">
        <w:rPr>
          <w:rFonts w:hint="cs"/>
          <w:rtl/>
          <w:lang w:val="he-IL"/>
        </w:rPr>
        <w:t>ו</w:t>
      </w:r>
      <w:r w:rsidRPr="00F40EA3">
        <w:rPr>
          <w:rtl/>
          <w:lang w:val="he-IL"/>
        </w:rPr>
        <w:t>ל עניים כיצד</w:t>
      </w:r>
      <w:r w:rsidR="007D0E9A">
        <w:rPr>
          <w:rFonts w:hint="cs"/>
          <w:rtl/>
          <w:lang w:val="he-IL"/>
        </w:rPr>
        <w:t>?</w:t>
      </w:r>
      <w:r w:rsidRPr="00F40EA3">
        <w:rPr>
          <w:rtl/>
          <w:lang w:val="he-IL"/>
        </w:rPr>
        <w:t xml:space="preserve"> שלא </w:t>
      </w:r>
      <w:proofErr w:type="spellStart"/>
      <w:r w:rsidRPr="00F40EA3">
        <w:rPr>
          <w:rtl/>
          <w:lang w:val="he-IL"/>
        </w:rPr>
        <w:t>יהו</w:t>
      </w:r>
      <w:proofErr w:type="spellEnd"/>
      <w:r w:rsidRPr="00F40EA3">
        <w:rPr>
          <w:rtl/>
          <w:lang w:val="he-IL"/>
        </w:rPr>
        <w:t xml:space="preserve"> עניים </w:t>
      </w:r>
      <w:proofErr w:type="spellStart"/>
      <w:r w:rsidRPr="00F40EA3">
        <w:rPr>
          <w:rtl/>
          <w:lang w:val="he-IL"/>
        </w:rPr>
        <w:t>יושבין</w:t>
      </w:r>
      <w:proofErr w:type="spellEnd"/>
      <w:r w:rsidRPr="00F40EA3">
        <w:rPr>
          <w:rtl/>
          <w:lang w:val="he-IL"/>
        </w:rPr>
        <w:t xml:space="preserve"> </w:t>
      </w:r>
      <w:proofErr w:type="spellStart"/>
      <w:r w:rsidRPr="00F40EA3">
        <w:rPr>
          <w:rtl/>
          <w:lang w:val="he-IL"/>
        </w:rPr>
        <w:t>ומשמרין</w:t>
      </w:r>
      <w:proofErr w:type="spellEnd"/>
      <w:r w:rsidRPr="00F40EA3">
        <w:rPr>
          <w:rtl/>
          <w:lang w:val="he-IL"/>
        </w:rPr>
        <w:t xml:space="preserve"> כל היום ואו</w:t>
      </w:r>
      <w:r w:rsidR="00D03019">
        <w:rPr>
          <w:rFonts w:hint="cs"/>
          <w:rtl/>
          <w:lang w:val="he-IL"/>
        </w:rPr>
        <w:t>מרים:</w:t>
      </w:r>
      <w:r w:rsidRPr="00F40EA3">
        <w:rPr>
          <w:rtl/>
          <w:lang w:val="he-IL"/>
        </w:rPr>
        <w:t xml:space="preserve"> עכשיו הוא נותן </w:t>
      </w:r>
      <w:proofErr w:type="spellStart"/>
      <w:r w:rsidRPr="00F40EA3">
        <w:rPr>
          <w:rtl/>
          <w:lang w:val="he-IL"/>
        </w:rPr>
        <w:lastRenderedPageBreak/>
        <w:t>פיאה</w:t>
      </w:r>
      <w:proofErr w:type="spellEnd"/>
      <w:r w:rsidRPr="00F40EA3">
        <w:rPr>
          <w:rtl/>
          <w:lang w:val="he-IL"/>
        </w:rPr>
        <w:t xml:space="preserve"> עכשיו הוא נותן פאה</w:t>
      </w:r>
      <w:r w:rsidR="00D03019">
        <w:rPr>
          <w:rFonts w:hint="cs"/>
          <w:rtl/>
          <w:lang w:val="he-IL"/>
        </w:rPr>
        <w:t>.</w:t>
      </w:r>
      <w:r w:rsidRPr="00F40EA3">
        <w:rPr>
          <w:rtl/>
          <w:lang w:val="he-IL"/>
        </w:rPr>
        <w:t xml:space="preserve"> אלא מתוך שניתנה בסוף</w:t>
      </w:r>
      <w:r w:rsidR="00D03019">
        <w:rPr>
          <w:rFonts w:hint="cs"/>
          <w:rtl/>
          <w:lang w:val="he-IL"/>
        </w:rPr>
        <w:t>,</w:t>
      </w:r>
      <w:r w:rsidRPr="00F40EA3">
        <w:rPr>
          <w:rtl/>
          <w:lang w:val="he-IL"/>
        </w:rPr>
        <w:t xml:space="preserve"> הולך ועושה מלאכתו ובא </w:t>
      </w:r>
      <w:proofErr w:type="spellStart"/>
      <w:r w:rsidRPr="00F40EA3">
        <w:rPr>
          <w:rtl/>
          <w:lang w:val="he-IL"/>
        </w:rPr>
        <w:t>ונוטלה</w:t>
      </w:r>
      <w:proofErr w:type="spellEnd"/>
      <w:r w:rsidRPr="00F40EA3">
        <w:rPr>
          <w:rtl/>
          <w:lang w:val="he-IL"/>
        </w:rPr>
        <w:t xml:space="preserve"> באחרונה</w:t>
      </w:r>
      <w:r w:rsidR="00D03019">
        <w:rPr>
          <w:rFonts w:hint="cs"/>
          <w:rtl/>
          <w:lang w:val="he-IL"/>
        </w:rPr>
        <w:t>.</w:t>
      </w:r>
      <w:r w:rsidR="0080362E">
        <w:rPr>
          <w:rStyle w:val="a5"/>
          <w:rtl/>
          <w:lang w:val="he-IL"/>
        </w:rPr>
        <w:footnoteReference w:id="9"/>
      </w:r>
      <w:r w:rsidRPr="00F40EA3">
        <w:rPr>
          <w:rtl/>
          <w:lang w:val="he-IL"/>
        </w:rPr>
        <w:t xml:space="preserve"> ומפני מראית העין כיצד</w:t>
      </w:r>
      <w:r w:rsidR="0080362E">
        <w:rPr>
          <w:rFonts w:hint="cs"/>
          <w:rtl/>
          <w:lang w:val="he-IL"/>
        </w:rPr>
        <w:t>?</w:t>
      </w:r>
      <w:r w:rsidRPr="00F40EA3">
        <w:rPr>
          <w:rtl/>
          <w:lang w:val="he-IL"/>
        </w:rPr>
        <w:t xml:space="preserve"> שלא </w:t>
      </w:r>
      <w:proofErr w:type="spellStart"/>
      <w:r w:rsidRPr="00F40EA3">
        <w:rPr>
          <w:rtl/>
          <w:lang w:val="he-IL"/>
        </w:rPr>
        <w:t>יהו</w:t>
      </w:r>
      <w:proofErr w:type="spellEnd"/>
      <w:r w:rsidRPr="00F40EA3">
        <w:rPr>
          <w:rtl/>
          <w:lang w:val="he-IL"/>
        </w:rPr>
        <w:t xml:space="preserve"> </w:t>
      </w:r>
      <w:proofErr w:type="spellStart"/>
      <w:r w:rsidRPr="00F40EA3">
        <w:rPr>
          <w:rtl/>
          <w:lang w:val="he-IL"/>
        </w:rPr>
        <w:t>עוברין</w:t>
      </w:r>
      <w:proofErr w:type="spellEnd"/>
      <w:r w:rsidRPr="00F40EA3">
        <w:rPr>
          <w:rtl/>
          <w:lang w:val="he-IL"/>
        </w:rPr>
        <w:t xml:space="preserve"> ושבין אומ</w:t>
      </w:r>
      <w:r w:rsidR="0080362E">
        <w:rPr>
          <w:rFonts w:hint="cs"/>
          <w:rtl/>
          <w:lang w:val="he-IL"/>
        </w:rPr>
        <w:t xml:space="preserve">רים: </w:t>
      </w:r>
      <w:r w:rsidRPr="00F40EA3">
        <w:rPr>
          <w:rtl/>
          <w:lang w:val="he-IL"/>
        </w:rPr>
        <w:t>ראו היאך פל</w:t>
      </w:r>
      <w:r w:rsidR="0080362E">
        <w:rPr>
          <w:rFonts w:hint="cs"/>
          <w:rtl/>
          <w:lang w:val="he-IL"/>
        </w:rPr>
        <w:t>ו</w:t>
      </w:r>
      <w:r w:rsidRPr="00F40EA3">
        <w:rPr>
          <w:rtl/>
          <w:lang w:val="he-IL"/>
        </w:rPr>
        <w:t xml:space="preserve">ני שקצר את שדהו ולא הניח ממנו </w:t>
      </w:r>
      <w:proofErr w:type="spellStart"/>
      <w:r w:rsidRPr="00F40EA3">
        <w:rPr>
          <w:rtl/>
          <w:lang w:val="he-IL"/>
        </w:rPr>
        <w:t>פיאה</w:t>
      </w:r>
      <w:proofErr w:type="spellEnd"/>
      <w:r w:rsidR="0080362E">
        <w:rPr>
          <w:rFonts w:hint="cs"/>
          <w:rtl/>
          <w:lang w:val="he-IL"/>
        </w:rPr>
        <w:t>,</w:t>
      </w:r>
      <w:r w:rsidRPr="00F40EA3">
        <w:rPr>
          <w:rtl/>
          <w:lang w:val="he-IL"/>
        </w:rPr>
        <w:t xml:space="preserve"> שכך כת</w:t>
      </w:r>
      <w:r w:rsidR="0080362E">
        <w:rPr>
          <w:rFonts w:hint="cs"/>
          <w:rtl/>
          <w:lang w:val="he-IL"/>
        </w:rPr>
        <w:t>וב</w:t>
      </w:r>
      <w:r w:rsidRPr="00F40EA3">
        <w:rPr>
          <w:rtl/>
          <w:lang w:val="he-IL"/>
        </w:rPr>
        <w:t xml:space="preserve"> בתורה לא תכלה פאת שדך וגו'</w:t>
      </w:r>
      <w:r w:rsidR="0080362E">
        <w:rPr>
          <w:rFonts w:hint="cs"/>
          <w:rtl/>
          <w:lang w:val="he-IL"/>
        </w:rPr>
        <w:t>.</w:t>
      </w:r>
      <w:r w:rsidRPr="00F40EA3">
        <w:rPr>
          <w:rtl/>
          <w:lang w:val="he-IL"/>
        </w:rPr>
        <w:t xml:space="preserve"> ומפני </w:t>
      </w:r>
      <w:proofErr w:type="spellStart"/>
      <w:r w:rsidRPr="00F40EA3">
        <w:rPr>
          <w:rtl/>
          <w:lang w:val="he-IL"/>
        </w:rPr>
        <w:t>הרמאין</w:t>
      </w:r>
      <w:proofErr w:type="spellEnd"/>
      <w:r w:rsidRPr="00F40EA3">
        <w:rPr>
          <w:rtl/>
          <w:lang w:val="he-IL"/>
        </w:rPr>
        <w:t xml:space="preserve"> כיצד</w:t>
      </w:r>
      <w:r w:rsidR="0080362E">
        <w:rPr>
          <w:rFonts w:hint="cs"/>
          <w:rtl/>
          <w:lang w:val="he-IL"/>
        </w:rPr>
        <w:t>?</w:t>
      </w:r>
      <w:r w:rsidRPr="00F40EA3">
        <w:rPr>
          <w:rtl/>
          <w:lang w:val="he-IL"/>
        </w:rPr>
        <w:t xml:space="preserve"> שלא יאמרו כבר </w:t>
      </w:r>
      <w:proofErr w:type="spellStart"/>
      <w:r w:rsidRPr="00F40EA3">
        <w:rPr>
          <w:rtl/>
          <w:lang w:val="he-IL"/>
        </w:rPr>
        <w:t>נתננו</w:t>
      </w:r>
      <w:proofErr w:type="spellEnd"/>
      <w:r w:rsidR="0080362E">
        <w:rPr>
          <w:rFonts w:hint="cs"/>
          <w:rtl/>
          <w:lang w:val="he-IL"/>
        </w:rPr>
        <w:t>.</w:t>
      </w:r>
      <w:r w:rsidRPr="00F40EA3">
        <w:rPr>
          <w:rtl/>
          <w:lang w:val="he-IL"/>
        </w:rPr>
        <w:t xml:space="preserve"> דבר אחר</w:t>
      </w:r>
      <w:r w:rsidR="0080362E">
        <w:rPr>
          <w:rFonts w:hint="cs"/>
          <w:rtl/>
          <w:lang w:val="he-IL"/>
        </w:rPr>
        <w:t>:</w:t>
      </w:r>
      <w:r w:rsidRPr="00F40EA3">
        <w:rPr>
          <w:rtl/>
          <w:lang w:val="he-IL"/>
        </w:rPr>
        <w:t xml:space="preserve"> שלא יניח את היפה </w:t>
      </w:r>
      <w:proofErr w:type="spellStart"/>
      <w:r w:rsidRPr="00F40EA3">
        <w:rPr>
          <w:rtl/>
          <w:lang w:val="he-IL"/>
        </w:rPr>
        <w:t>ויתן</w:t>
      </w:r>
      <w:proofErr w:type="spellEnd"/>
      <w:r w:rsidRPr="00F40EA3">
        <w:rPr>
          <w:rtl/>
          <w:lang w:val="he-IL"/>
        </w:rPr>
        <w:t xml:space="preserve"> מן הרע</w:t>
      </w:r>
      <w:r w:rsidR="000022C7">
        <w:rPr>
          <w:rFonts w:hint="cs"/>
          <w:rtl/>
          <w:lang w:val="he-IL"/>
        </w:rPr>
        <w:t>.</w:t>
      </w:r>
      <w:r w:rsidR="000022C7">
        <w:rPr>
          <w:rStyle w:val="a5"/>
          <w:rtl/>
          <w:lang w:val="he-IL"/>
        </w:rPr>
        <w:footnoteReference w:id="10"/>
      </w:r>
    </w:p>
    <w:p w14:paraId="67A6B2E6" w14:textId="77777777" w:rsidR="0080362E" w:rsidRPr="0080362E" w:rsidRDefault="0080362E" w:rsidP="00D145ED">
      <w:pPr>
        <w:pStyle w:val="ab"/>
        <w:rPr>
          <w:rtl/>
          <w:lang w:val="he-IL"/>
        </w:rPr>
      </w:pPr>
      <w:r w:rsidRPr="0080362E">
        <w:rPr>
          <w:rtl/>
          <w:lang w:val="he-IL"/>
        </w:rPr>
        <w:t xml:space="preserve">מסכת פאה פרק ד </w:t>
      </w:r>
      <w:r w:rsidR="00D145ED">
        <w:rPr>
          <w:rFonts w:hint="cs"/>
          <w:rtl/>
          <w:lang w:val="he-IL"/>
        </w:rPr>
        <w:t>משנה ד</w:t>
      </w:r>
      <w:r w:rsidR="00A26BA6">
        <w:rPr>
          <w:rFonts w:hint="cs"/>
          <w:rtl/>
          <w:lang w:val="he-IL"/>
        </w:rPr>
        <w:t xml:space="preserve"> </w:t>
      </w:r>
      <w:r w:rsidR="00A26BA6">
        <w:rPr>
          <w:rtl/>
          <w:lang w:val="he-IL"/>
        </w:rPr>
        <w:t>–</w:t>
      </w:r>
      <w:r w:rsidR="00A26BA6">
        <w:rPr>
          <w:rFonts w:hint="cs"/>
          <w:rtl/>
          <w:lang w:val="he-IL"/>
        </w:rPr>
        <w:t xml:space="preserve"> באילו כלים</w:t>
      </w:r>
    </w:p>
    <w:p w14:paraId="0129FF25" w14:textId="77777777" w:rsidR="00A23C11" w:rsidRDefault="0080362E" w:rsidP="00D145ED">
      <w:pPr>
        <w:pStyle w:val="ac"/>
        <w:rPr>
          <w:rFonts w:hint="cs"/>
          <w:rtl/>
          <w:lang w:val="he-IL"/>
        </w:rPr>
      </w:pPr>
      <w:r w:rsidRPr="0080362E">
        <w:rPr>
          <w:rtl/>
          <w:lang w:val="he-IL"/>
        </w:rPr>
        <w:t xml:space="preserve">פאה אין </w:t>
      </w:r>
      <w:proofErr w:type="spellStart"/>
      <w:r w:rsidRPr="0080362E">
        <w:rPr>
          <w:rtl/>
          <w:lang w:val="he-IL"/>
        </w:rPr>
        <w:t>קוצרין</w:t>
      </w:r>
      <w:proofErr w:type="spellEnd"/>
      <w:r w:rsidRPr="0080362E">
        <w:rPr>
          <w:rtl/>
          <w:lang w:val="he-IL"/>
        </w:rPr>
        <w:t xml:space="preserve"> אותה במ</w:t>
      </w:r>
      <w:r w:rsidR="00D145ED">
        <w:rPr>
          <w:rtl/>
          <w:lang w:val="he-IL"/>
        </w:rPr>
        <w:t>ַ</w:t>
      </w:r>
      <w:r w:rsidRPr="0080362E">
        <w:rPr>
          <w:rtl/>
          <w:lang w:val="he-IL"/>
        </w:rPr>
        <w:t>ג</w:t>
      </w:r>
      <w:r w:rsidR="00D145ED">
        <w:rPr>
          <w:rtl/>
          <w:lang w:val="he-IL"/>
        </w:rPr>
        <w:t>ָּ</w:t>
      </w:r>
      <w:r w:rsidRPr="0080362E">
        <w:rPr>
          <w:rtl/>
          <w:lang w:val="he-IL"/>
        </w:rPr>
        <w:t>לו</w:t>
      </w:r>
      <w:r w:rsidR="00D145ED">
        <w:rPr>
          <w:rtl/>
          <w:lang w:val="he-IL"/>
        </w:rPr>
        <w:t>ֹ</w:t>
      </w:r>
      <w:r w:rsidRPr="0080362E">
        <w:rPr>
          <w:rtl/>
          <w:lang w:val="he-IL"/>
        </w:rPr>
        <w:t xml:space="preserve">ת ואין </w:t>
      </w:r>
      <w:proofErr w:type="spellStart"/>
      <w:r w:rsidRPr="0080362E">
        <w:rPr>
          <w:rtl/>
          <w:lang w:val="he-IL"/>
        </w:rPr>
        <w:t>עוקרין</w:t>
      </w:r>
      <w:proofErr w:type="spellEnd"/>
      <w:r w:rsidRPr="0080362E">
        <w:rPr>
          <w:rtl/>
          <w:lang w:val="he-IL"/>
        </w:rPr>
        <w:t xml:space="preserve"> אותה </w:t>
      </w:r>
      <w:proofErr w:type="spellStart"/>
      <w:r w:rsidRPr="0080362E">
        <w:rPr>
          <w:rtl/>
          <w:lang w:val="he-IL"/>
        </w:rPr>
        <w:t>בקרדומות</w:t>
      </w:r>
      <w:proofErr w:type="spellEnd"/>
      <w:r w:rsidR="00D145ED">
        <w:rPr>
          <w:rFonts w:hint="cs"/>
          <w:rtl/>
          <w:lang w:val="he-IL"/>
        </w:rPr>
        <w:t>,</w:t>
      </w:r>
      <w:r w:rsidRPr="0080362E">
        <w:rPr>
          <w:rtl/>
          <w:lang w:val="he-IL"/>
        </w:rPr>
        <w:t xml:space="preserve"> כדי שלא יכו איש את רעהו</w:t>
      </w:r>
      <w:r w:rsidR="00D145ED">
        <w:rPr>
          <w:rFonts w:hint="cs"/>
          <w:rtl/>
          <w:lang w:val="he-IL"/>
        </w:rPr>
        <w:t>.</w:t>
      </w:r>
      <w:r w:rsidR="006D002C">
        <w:rPr>
          <w:rStyle w:val="a5"/>
          <w:rtl/>
          <w:lang w:val="he-IL"/>
        </w:rPr>
        <w:footnoteReference w:id="11"/>
      </w:r>
    </w:p>
    <w:p w14:paraId="432DDCE6" w14:textId="77777777" w:rsidR="006D002C" w:rsidRPr="006D002C" w:rsidRDefault="006D002C" w:rsidP="006D002C">
      <w:pPr>
        <w:pStyle w:val="ab"/>
        <w:rPr>
          <w:rtl/>
          <w:lang w:val="he-IL"/>
        </w:rPr>
      </w:pPr>
      <w:r w:rsidRPr="006D002C">
        <w:rPr>
          <w:rtl/>
          <w:lang w:val="he-IL"/>
        </w:rPr>
        <w:t xml:space="preserve">מסכת פאה פרק ז </w:t>
      </w:r>
      <w:r>
        <w:rPr>
          <w:rFonts w:hint="cs"/>
          <w:rtl/>
          <w:lang w:val="he-IL"/>
        </w:rPr>
        <w:t>משנה א</w:t>
      </w:r>
      <w:r w:rsidR="00F40E1B">
        <w:rPr>
          <w:rFonts w:hint="cs"/>
          <w:rtl/>
          <w:lang w:val="he-IL"/>
        </w:rPr>
        <w:t xml:space="preserve"> </w:t>
      </w:r>
      <w:r w:rsidR="00F40E1B">
        <w:rPr>
          <w:rtl/>
          <w:lang w:val="he-IL"/>
        </w:rPr>
        <w:t>–</w:t>
      </w:r>
      <w:r w:rsidR="00F40E1B">
        <w:rPr>
          <w:rFonts w:hint="cs"/>
          <w:rtl/>
          <w:lang w:val="he-IL"/>
        </w:rPr>
        <w:t xml:space="preserve"> דין שכחה בזית</w:t>
      </w:r>
    </w:p>
    <w:p w14:paraId="51802EB5" w14:textId="77777777" w:rsidR="00640BD1" w:rsidRDefault="006D002C" w:rsidP="006D002C">
      <w:pPr>
        <w:pStyle w:val="ac"/>
        <w:rPr>
          <w:rFonts w:hint="cs"/>
          <w:rtl/>
          <w:lang w:val="he-IL"/>
        </w:rPr>
      </w:pPr>
      <w:r w:rsidRPr="006D002C">
        <w:rPr>
          <w:rtl/>
          <w:lang w:val="he-IL"/>
        </w:rPr>
        <w:t>כל זית שיש לו ש</w:t>
      </w:r>
      <w:r>
        <w:rPr>
          <w:rtl/>
          <w:lang w:val="he-IL"/>
        </w:rPr>
        <w:t>ֵׁ</w:t>
      </w:r>
      <w:r w:rsidRPr="006D002C">
        <w:rPr>
          <w:rtl/>
          <w:lang w:val="he-IL"/>
        </w:rPr>
        <w:t>ם בשדה</w:t>
      </w:r>
      <w:r>
        <w:rPr>
          <w:rFonts w:hint="cs"/>
          <w:rtl/>
          <w:lang w:val="he-IL"/>
        </w:rPr>
        <w:t xml:space="preserve">, </w:t>
      </w:r>
      <w:r w:rsidRPr="006D002C">
        <w:rPr>
          <w:rtl/>
          <w:lang w:val="he-IL"/>
        </w:rPr>
        <w:t>כזית הנטופה בשעתו</w:t>
      </w:r>
      <w:r>
        <w:rPr>
          <w:rFonts w:hint="cs"/>
          <w:rtl/>
          <w:lang w:val="he-IL"/>
        </w:rPr>
        <w:t>,</w:t>
      </w:r>
      <w:r w:rsidRPr="006D002C">
        <w:rPr>
          <w:rtl/>
          <w:lang w:val="he-IL"/>
        </w:rPr>
        <w:t xml:space="preserve"> ושכחו </w:t>
      </w:r>
      <w:r>
        <w:rPr>
          <w:rFonts w:hint="cs"/>
          <w:rtl/>
          <w:lang w:val="he-IL"/>
        </w:rPr>
        <w:t xml:space="preserve">- </w:t>
      </w:r>
      <w:r w:rsidRPr="006D002C">
        <w:rPr>
          <w:rtl/>
          <w:lang w:val="he-IL"/>
        </w:rPr>
        <w:t>אינו שכחה</w:t>
      </w:r>
      <w:r>
        <w:rPr>
          <w:rFonts w:hint="cs"/>
          <w:rtl/>
          <w:lang w:val="he-IL"/>
        </w:rPr>
        <w:t>.</w:t>
      </w:r>
      <w:r w:rsidRPr="006D002C">
        <w:rPr>
          <w:rtl/>
          <w:lang w:val="he-IL"/>
        </w:rPr>
        <w:t xml:space="preserve"> במה דברים אמורים</w:t>
      </w:r>
      <w:r>
        <w:rPr>
          <w:rFonts w:hint="cs"/>
          <w:rtl/>
          <w:lang w:val="he-IL"/>
        </w:rPr>
        <w:t>?</w:t>
      </w:r>
      <w:r w:rsidRPr="006D002C">
        <w:rPr>
          <w:rtl/>
          <w:lang w:val="he-IL"/>
        </w:rPr>
        <w:t xml:space="preserve"> בשמו ובמעשיו ובמקומו</w:t>
      </w:r>
      <w:r>
        <w:rPr>
          <w:rFonts w:hint="cs"/>
          <w:rtl/>
          <w:lang w:val="he-IL"/>
        </w:rPr>
        <w:t>.</w:t>
      </w:r>
      <w:r w:rsidRPr="006D002C">
        <w:rPr>
          <w:rtl/>
          <w:lang w:val="he-IL"/>
        </w:rPr>
        <w:t xml:space="preserve"> בשמו </w:t>
      </w:r>
      <w:r>
        <w:rPr>
          <w:rFonts w:hint="cs"/>
          <w:rtl/>
          <w:lang w:val="he-IL"/>
        </w:rPr>
        <w:t xml:space="preserve">- </w:t>
      </w:r>
      <w:r w:rsidRPr="006D002C">
        <w:rPr>
          <w:rtl/>
          <w:lang w:val="he-IL"/>
        </w:rPr>
        <w:t>שהיה ש</w:t>
      </w:r>
      <w:r>
        <w:rPr>
          <w:rtl/>
          <w:lang w:val="he-IL"/>
        </w:rPr>
        <w:t>ִׁ</w:t>
      </w:r>
      <w:r w:rsidRPr="006D002C">
        <w:rPr>
          <w:rtl/>
          <w:lang w:val="he-IL"/>
        </w:rPr>
        <w:t>פ</w:t>
      </w:r>
      <w:r>
        <w:rPr>
          <w:rtl/>
          <w:lang w:val="he-IL"/>
        </w:rPr>
        <w:t>ְ</w:t>
      </w:r>
      <w:r w:rsidRPr="006D002C">
        <w:rPr>
          <w:rtl/>
          <w:lang w:val="he-IL"/>
        </w:rPr>
        <w:t>כו</w:t>
      </w:r>
      <w:r>
        <w:rPr>
          <w:rtl/>
          <w:lang w:val="he-IL"/>
        </w:rPr>
        <w:t>ֹ</w:t>
      </w:r>
      <w:r w:rsidRPr="006D002C">
        <w:rPr>
          <w:rtl/>
          <w:lang w:val="he-IL"/>
        </w:rPr>
        <w:t>נ</w:t>
      </w:r>
      <w:r>
        <w:rPr>
          <w:rtl/>
          <w:lang w:val="he-IL"/>
        </w:rPr>
        <w:t>ִ</w:t>
      </w:r>
      <w:r w:rsidRPr="006D002C">
        <w:rPr>
          <w:rtl/>
          <w:lang w:val="he-IL"/>
        </w:rPr>
        <w:t>י או ב</w:t>
      </w:r>
      <w:r w:rsidR="00B97791">
        <w:rPr>
          <w:rtl/>
          <w:lang w:val="he-IL"/>
        </w:rPr>
        <w:t>ֵ</w:t>
      </w:r>
      <w:r w:rsidRPr="006D002C">
        <w:rPr>
          <w:rtl/>
          <w:lang w:val="he-IL"/>
        </w:rPr>
        <w:t>יש</w:t>
      </w:r>
      <w:r w:rsidR="00B97791">
        <w:rPr>
          <w:rtl/>
          <w:lang w:val="he-IL"/>
        </w:rPr>
        <w:t>ָׁ</w:t>
      </w:r>
      <w:r w:rsidRPr="006D002C">
        <w:rPr>
          <w:rtl/>
          <w:lang w:val="he-IL"/>
        </w:rPr>
        <w:t>נ</w:t>
      </w:r>
      <w:r w:rsidR="00B97791">
        <w:rPr>
          <w:rtl/>
          <w:lang w:val="he-IL"/>
        </w:rPr>
        <w:t>ִ</w:t>
      </w:r>
      <w:r w:rsidRPr="006D002C">
        <w:rPr>
          <w:rtl/>
          <w:lang w:val="he-IL"/>
        </w:rPr>
        <w:t>י</w:t>
      </w:r>
      <w:r w:rsidR="00B97791">
        <w:rPr>
          <w:rFonts w:hint="cs"/>
          <w:rtl/>
          <w:lang w:val="he-IL"/>
        </w:rPr>
        <w:t>.</w:t>
      </w:r>
      <w:r w:rsidR="006B2197">
        <w:rPr>
          <w:rStyle w:val="a5"/>
          <w:rtl/>
          <w:lang w:val="he-IL"/>
        </w:rPr>
        <w:footnoteReference w:id="12"/>
      </w:r>
      <w:r w:rsidRPr="006D002C">
        <w:rPr>
          <w:rtl/>
          <w:lang w:val="he-IL"/>
        </w:rPr>
        <w:t xml:space="preserve"> במעשיו </w:t>
      </w:r>
      <w:r w:rsidR="00B97791">
        <w:rPr>
          <w:rFonts w:hint="cs"/>
          <w:rtl/>
          <w:lang w:val="he-IL"/>
        </w:rPr>
        <w:t xml:space="preserve">- </w:t>
      </w:r>
      <w:r w:rsidRPr="006D002C">
        <w:rPr>
          <w:rtl/>
          <w:lang w:val="he-IL"/>
        </w:rPr>
        <w:t>שהוא עושה הרבה</w:t>
      </w:r>
      <w:r w:rsidR="00B97791">
        <w:rPr>
          <w:rFonts w:hint="cs"/>
          <w:rtl/>
          <w:lang w:val="he-IL"/>
        </w:rPr>
        <w:t>.</w:t>
      </w:r>
      <w:r w:rsidRPr="006D002C">
        <w:rPr>
          <w:rtl/>
          <w:lang w:val="he-IL"/>
        </w:rPr>
        <w:t xml:space="preserve"> במקומו </w:t>
      </w:r>
      <w:r w:rsidR="00B97791">
        <w:rPr>
          <w:rFonts w:hint="cs"/>
          <w:rtl/>
          <w:lang w:val="he-IL"/>
        </w:rPr>
        <w:t xml:space="preserve">- </w:t>
      </w:r>
      <w:r w:rsidRPr="006D002C">
        <w:rPr>
          <w:rtl/>
          <w:lang w:val="he-IL"/>
        </w:rPr>
        <w:t>שהוא עומד בצד הגת או בצד הפרצה</w:t>
      </w:r>
      <w:r w:rsidR="00B97791">
        <w:rPr>
          <w:rFonts w:hint="cs"/>
          <w:rtl/>
          <w:lang w:val="he-IL"/>
        </w:rPr>
        <w:t>.</w:t>
      </w:r>
      <w:r w:rsidRPr="006D002C">
        <w:rPr>
          <w:rtl/>
          <w:lang w:val="he-IL"/>
        </w:rPr>
        <w:t xml:space="preserve"> ושאר כל הזיתים</w:t>
      </w:r>
      <w:r w:rsidR="00B97791">
        <w:rPr>
          <w:rFonts w:hint="cs"/>
          <w:rtl/>
          <w:lang w:val="he-IL"/>
        </w:rPr>
        <w:t>,</w:t>
      </w:r>
      <w:r w:rsidRPr="006D002C">
        <w:rPr>
          <w:rtl/>
          <w:lang w:val="he-IL"/>
        </w:rPr>
        <w:t xml:space="preserve"> שנים </w:t>
      </w:r>
      <w:r w:rsidR="00B97791">
        <w:rPr>
          <w:rFonts w:hint="cs"/>
          <w:rtl/>
          <w:lang w:val="he-IL"/>
        </w:rPr>
        <w:t xml:space="preserve">- </w:t>
      </w:r>
      <w:r w:rsidRPr="006D002C">
        <w:rPr>
          <w:rtl/>
          <w:lang w:val="he-IL"/>
        </w:rPr>
        <w:t xml:space="preserve">שכחה ושלשה </w:t>
      </w:r>
      <w:r w:rsidR="00B97791">
        <w:rPr>
          <w:rFonts w:hint="cs"/>
          <w:rtl/>
          <w:lang w:val="he-IL"/>
        </w:rPr>
        <w:t xml:space="preserve">- </w:t>
      </w:r>
      <w:r w:rsidRPr="006D002C">
        <w:rPr>
          <w:rtl/>
          <w:lang w:val="he-IL"/>
        </w:rPr>
        <w:t>אינן שכחה</w:t>
      </w:r>
      <w:r w:rsidR="00B97791">
        <w:rPr>
          <w:rFonts w:hint="cs"/>
          <w:rtl/>
          <w:lang w:val="he-IL"/>
        </w:rPr>
        <w:t>.</w:t>
      </w:r>
      <w:r w:rsidR="00B97791">
        <w:rPr>
          <w:rtl/>
          <w:lang w:val="he-IL"/>
        </w:rPr>
        <w:t xml:space="preserve"> רבי יוסי אומר אין שכחה לזיתים</w:t>
      </w:r>
      <w:r w:rsidR="00B97791">
        <w:rPr>
          <w:rFonts w:hint="cs"/>
          <w:rtl/>
          <w:lang w:val="he-IL"/>
        </w:rPr>
        <w:t>.</w:t>
      </w:r>
      <w:r w:rsidR="00340894">
        <w:rPr>
          <w:rStyle w:val="a5"/>
          <w:rtl/>
          <w:lang w:val="he-IL"/>
        </w:rPr>
        <w:footnoteReference w:id="13"/>
      </w:r>
    </w:p>
    <w:p w14:paraId="3D8CC22D" w14:textId="77777777" w:rsidR="00340894" w:rsidRPr="000143FF" w:rsidRDefault="00340894" w:rsidP="00340894">
      <w:pPr>
        <w:pStyle w:val="ab"/>
        <w:rPr>
          <w:rtl/>
          <w:lang w:val="he-IL"/>
        </w:rPr>
      </w:pPr>
      <w:r w:rsidRPr="000143FF">
        <w:rPr>
          <w:rtl/>
          <w:lang w:val="he-IL"/>
        </w:rPr>
        <w:t>מסכת פאה פרק ה</w:t>
      </w:r>
      <w:r>
        <w:rPr>
          <w:rFonts w:hint="cs"/>
          <w:rtl/>
          <w:lang w:val="he-IL"/>
        </w:rPr>
        <w:t xml:space="preserve"> משנה ד</w:t>
      </w:r>
      <w:r w:rsidRPr="000143FF">
        <w:rPr>
          <w:rtl/>
          <w:lang w:val="he-IL"/>
        </w:rPr>
        <w:t xml:space="preserve"> </w:t>
      </w:r>
      <w:r w:rsidR="00F40E1B">
        <w:rPr>
          <w:rtl/>
          <w:lang w:val="he-IL"/>
        </w:rPr>
        <w:t>–</w:t>
      </w:r>
      <w:r w:rsidR="00F40E1B">
        <w:rPr>
          <w:rFonts w:hint="cs"/>
          <w:rtl/>
          <w:lang w:val="he-IL"/>
        </w:rPr>
        <w:t xml:space="preserve"> עני בדרכים</w:t>
      </w:r>
    </w:p>
    <w:p w14:paraId="5C020BD1" w14:textId="77777777" w:rsidR="00340894" w:rsidRDefault="00340894" w:rsidP="00340894">
      <w:pPr>
        <w:pStyle w:val="ac"/>
        <w:rPr>
          <w:rFonts w:hint="cs"/>
          <w:rtl/>
          <w:lang w:val="he-IL"/>
        </w:rPr>
      </w:pPr>
      <w:r w:rsidRPr="000143FF">
        <w:rPr>
          <w:rtl/>
          <w:lang w:val="he-IL"/>
        </w:rPr>
        <w:t>בעל הבית שהיה עובר ממקום למקום וצריך ליטול לקט שכחה ופאה ומעשר עני</w:t>
      </w:r>
      <w:r>
        <w:rPr>
          <w:rFonts w:hint="cs"/>
          <w:rtl/>
          <w:lang w:val="he-IL"/>
        </w:rPr>
        <w:t>,</w:t>
      </w:r>
      <w:r w:rsidRPr="000143FF">
        <w:rPr>
          <w:rtl/>
          <w:lang w:val="he-IL"/>
        </w:rPr>
        <w:t xml:space="preserve"> </w:t>
      </w:r>
      <w:proofErr w:type="spellStart"/>
      <w:r w:rsidRPr="000143FF">
        <w:rPr>
          <w:rtl/>
          <w:lang w:val="he-IL"/>
        </w:rPr>
        <w:t>יטול</w:t>
      </w:r>
      <w:proofErr w:type="spellEnd"/>
      <w:r>
        <w:rPr>
          <w:rFonts w:hint="cs"/>
          <w:rtl/>
          <w:lang w:val="he-IL"/>
        </w:rPr>
        <w:t>.</w:t>
      </w:r>
      <w:r w:rsidRPr="000143FF">
        <w:rPr>
          <w:rtl/>
          <w:lang w:val="he-IL"/>
        </w:rPr>
        <w:t xml:space="preserve"> וכשיחזור לביתו ישלם</w:t>
      </w:r>
      <w:r>
        <w:rPr>
          <w:rFonts w:hint="cs"/>
          <w:rtl/>
          <w:lang w:val="he-IL"/>
        </w:rPr>
        <w:t>,</w:t>
      </w:r>
      <w:r w:rsidRPr="000143FF">
        <w:rPr>
          <w:rtl/>
          <w:lang w:val="he-IL"/>
        </w:rPr>
        <w:t xml:space="preserve"> דברי ר' אליעזר</w:t>
      </w:r>
      <w:r>
        <w:rPr>
          <w:rFonts w:hint="cs"/>
          <w:rtl/>
          <w:lang w:val="he-IL"/>
        </w:rPr>
        <w:t>.</w:t>
      </w:r>
      <w:r w:rsidRPr="000143FF">
        <w:rPr>
          <w:rtl/>
          <w:lang w:val="he-IL"/>
        </w:rPr>
        <w:t xml:space="preserve"> וחכמים אומרים עני היה באותה שעה</w:t>
      </w:r>
      <w:r>
        <w:rPr>
          <w:rFonts w:hint="cs"/>
          <w:rtl/>
          <w:lang w:val="he-IL"/>
        </w:rPr>
        <w:t>.</w:t>
      </w:r>
      <w:r w:rsidR="0091707F">
        <w:rPr>
          <w:rStyle w:val="a5"/>
          <w:rtl/>
          <w:lang w:val="he-IL"/>
        </w:rPr>
        <w:footnoteReference w:id="14"/>
      </w:r>
    </w:p>
    <w:p w14:paraId="558C381A" w14:textId="77777777" w:rsidR="006E4C6A" w:rsidRPr="006E4C6A" w:rsidRDefault="006E4C6A" w:rsidP="006E4C6A">
      <w:pPr>
        <w:pStyle w:val="ab"/>
        <w:rPr>
          <w:rtl/>
          <w:lang w:val="he-IL"/>
        </w:rPr>
      </w:pPr>
      <w:r w:rsidRPr="006E4C6A">
        <w:rPr>
          <w:rtl/>
          <w:lang w:val="he-IL"/>
        </w:rPr>
        <w:lastRenderedPageBreak/>
        <w:t xml:space="preserve">ספרא אמור פרשה י </w:t>
      </w:r>
      <w:r w:rsidR="00F41C5E">
        <w:rPr>
          <w:rFonts w:hint="cs"/>
          <w:rtl/>
          <w:lang w:val="he-IL"/>
        </w:rPr>
        <w:t xml:space="preserve">פרק </w:t>
      </w:r>
      <w:proofErr w:type="spellStart"/>
      <w:r w:rsidR="00F41C5E">
        <w:rPr>
          <w:rFonts w:hint="cs"/>
          <w:rtl/>
          <w:lang w:val="he-IL"/>
        </w:rPr>
        <w:t>יג</w:t>
      </w:r>
      <w:proofErr w:type="spellEnd"/>
      <w:r w:rsidR="00F40E1B">
        <w:rPr>
          <w:rFonts w:hint="cs"/>
          <w:rtl/>
          <w:lang w:val="he-IL"/>
        </w:rPr>
        <w:t xml:space="preserve"> </w:t>
      </w:r>
      <w:r w:rsidR="00F40E1B">
        <w:rPr>
          <w:rtl/>
          <w:lang w:val="he-IL"/>
        </w:rPr>
        <w:t>–</w:t>
      </w:r>
      <w:r w:rsidR="00F40E1B">
        <w:rPr>
          <w:rFonts w:hint="cs"/>
          <w:rtl/>
          <w:lang w:val="he-IL"/>
        </w:rPr>
        <w:t xml:space="preserve"> למה מתנות עניים בפרשת המועדים</w:t>
      </w:r>
    </w:p>
    <w:p w14:paraId="7F511BDA" w14:textId="77777777" w:rsidR="006E4C6A" w:rsidRPr="006E4C6A" w:rsidRDefault="00BC00EF" w:rsidP="00BC00EF">
      <w:pPr>
        <w:pStyle w:val="ac"/>
        <w:rPr>
          <w:rFonts w:hint="cs"/>
          <w:rtl/>
          <w:lang w:val="he-IL"/>
        </w:rPr>
      </w:pPr>
      <w:r>
        <w:rPr>
          <w:rFonts w:hint="cs"/>
          <w:rtl/>
          <w:lang w:val="he-IL"/>
        </w:rPr>
        <w:t>"</w:t>
      </w:r>
      <w:r w:rsidR="006E4C6A" w:rsidRPr="006E4C6A">
        <w:rPr>
          <w:rtl/>
          <w:lang w:val="he-IL"/>
        </w:rPr>
        <w:t>ובקוצרכם את קציר ארצכם לא תכלה פאת שדך בקוצרך ולקט קצירך לא תלקט</w:t>
      </w:r>
      <w:r>
        <w:rPr>
          <w:rFonts w:hint="cs"/>
          <w:rtl/>
          <w:lang w:val="he-IL"/>
        </w:rPr>
        <w:t xml:space="preserve">" (ויקרא </w:t>
      </w:r>
      <w:proofErr w:type="spellStart"/>
      <w:r>
        <w:rPr>
          <w:rFonts w:hint="cs"/>
          <w:rtl/>
          <w:lang w:val="he-IL"/>
        </w:rPr>
        <w:t>כג</w:t>
      </w:r>
      <w:proofErr w:type="spellEnd"/>
      <w:r>
        <w:rPr>
          <w:rFonts w:hint="cs"/>
          <w:rtl/>
          <w:lang w:val="he-IL"/>
        </w:rPr>
        <w:t xml:space="preserve"> </w:t>
      </w:r>
      <w:proofErr w:type="spellStart"/>
      <w:r>
        <w:rPr>
          <w:rFonts w:hint="cs"/>
          <w:rtl/>
          <w:lang w:val="he-IL"/>
        </w:rPr>
        <w:t>כב</w:t>
      </w:r>
      <w:proofErr w:type="spellEnd"/>
      <w:r>
        <w:rPr>
          <w:rFonts w:hint="cs"/>
          <w:rtl/>
          <w:lang w:val="he-IL"/>
        </w:rPr>
        <w:t>)</w:t>
      </w:r>
      <w:r w:rsidR="006E4C6A" w:rsidRPr="006E4C6A">
        <w:rPr>
          <w:rtl/>
          <w:lang w:val="he-IL"/>
        </w:rPr>
        <w:t xml:space="preserve">, אמר רבי </w:t>
      </w:r>
      <w:proofErr w:type="spellStart"/>
      <w:r w:rsidR="006E4C6A" w:rsidRPr="006E4C6A">
        <w:rPr>
          <w:rtl/>
          <w:lang w:val="he-IL"/>
        </w:rPr>
        <w:t>אוורדימס</w:t>
      </w:r>
      <w:proofErr w:type="spellEnd"/>
      <w:r w:rsidR="006E4C6A" w:rsidRPr="006E4C6A">
        <w:rPr>
          <w:rtl/>
          <w:lang w:val="he-IL"/>
        </w:rPr>
        <w:t xml:space="preserve"> ברבי יוסי</w:t>
      </w:r>
      <w:r>
        <w:rPr>
          <w:rFonts w:hint="cs"/>
          <w:rtl/>
          <w:lang w:val="he-IL"/>
        </w:rPr>
        <w:t>:</w:t>
      </w:r>
      <w:r w:rsidR="0082192F">
        <w:rPr>
          <w:rStyle w:val="a5"/>
          <w:rtl/>
          <w:lang w:val="he-IL"/>
        </w:rPr>
        <w:footnoteReference w:id="15"/>
      </w:r>
      <w:r w:rsidR="006E4C6A" w:rsidRPr="006E4C6A">
        <w:rPr>
          <w:rtl/>
          <w:lang w:val="he-IL"/>
        </w:rPr>
        <w:t xml:space="preserve"> וכי מה ראה הכתוב </w:t>
      </w:r>
      <w:proofErr w:type="spellStart"/>
      <w:r w:rsidR="006E4C6A" w:rsidRPr="006E4C6A">
        <w:rPr>
          <w:rtl/>
          <w:lang w:val="he-IL"/>
        </w:rPr>
        <w:t>ליתנה</w:t>
      </w:r>
      <w:proofErr w:type="spellEnd"/>
      <w:r w:rsidR="006E4C6A" w:rsidRPr="006E4C6A">
        <w:rPr>
          <w:rtl/>
          <w:lang w:val="he-IL"/>
        </w:rPr>
        <w:t xml:space="preserve"> באמצע הרגלים</w:t>
      </w:r>
      <w:r>
        <w:rPr>
          <w:rFonts w:hint="cs"/>
          <w:rtl/>
          <w:lang w:val="he-IL"/>
        </w:rPr>
        <w:t>,</w:t>
      </w:r>
      <w:r w:rsidR="006E4C6A" w:rsidRPr="006E4C6A">
        <w:rPr>
          <w:rtl/>
          <w:lang w:val="he-IL"/>
        </w:rPr>
        <w:t xml:space="preserve"> פסח ועצרת מיכן וראש השנה ויום הכיפורים מיכן</w:t>
      </w:r>
      <w:r>
        <w:rPr>
          <w:rFonts w:hint="cs"/>
          <w:rtl/>
          <w:lang w:val="he-IL"/>
        </w:rPr>
        <w:t>?</w:t>
      </w:r>
      <w:r w:rsidRPr="00BC00EF">
        <w:rPr>
          <w:rStyle w:val="a5"/>
          <w:rtl/>
          <w:lang w:val="he-IL"/>
        </w:rPr>
        <w:t xml:space="preserve"> </w:t>
      </w:r>
      <w:r>
        <w:rPr>
          <w:rStyle w:val="a5"/>
          <w:rtl/>
          <w:lang w:val="he-IL"/>
        </w:rPr>
        <w:footnoteReference w:id="16"/>
      </w:r>
      <w:r w:rsidR="006E4C6A" w:rsidRPr="006E4C6A">
        <w:rPr>
          <w:rtl/>
          <w:lang w:val="he-IL"/>
        </w:rPr>
        <w:t xml:space="preserve"> אלא ללמד שכל מי שהוא מוציא לקט שכחה </w:t>
      </w:r>
      <w:proofErr w:type="spellStart"/>
      <w:r w:rsidR="006E4C6A" w:rsidRPr="006E4C6A">
        <w:rPr>
          <w:rtl/>
          <w:lang w:val="he-IL"/>
        </w:rPr>
        <w:t>ופיאה</w:t>
      </w:r>
      <w:proofErr w:type="spellEnd"/>
      <w:r w:rsidR="006E4C6A" w:rsidRPr="006E4C6A">
        <w:rPr>
          <w:rtl/>
          <w:lang w:val="he-IL"/>
        </w:rPr>
        <w:t xml:space="preserve"> ומעשר עני</w:t>
      </w:r>
      <w:r>
        <w:rPr>
          <w:rFonts w:hint="cs"/>
          <w:rtl/>
          <w:lang w:val="he-IL"/>
        </w:rPr>
        <w:t>,</w:t>
      </w:r>
      <w:r w:rsidR="006E4C6A" w:rsidRPr="006E4C6A">
        <w:rPr>
          <w:rtl/>
          <w:lang w:val="he-IL"/>
        </w:rPr>
        <w:t xml:space="preserve"> מעלים עליו כאילו בית המקדש קיים, והוא מקריב קרבנותיו לתוכו</w:t>
      </w:r>
      <w:r>
        <w:rPr>
          <w:rFonts w:hint="cs"/>
          <w:rtl/>
          <w:lang w:val="he-IL"/>
        </w:rPr>
        <w:t>.</w:t>
      </w:r>
      <w:r>
        <w:rPr>
          <w:rStyle w:val="a5"/>
          <w:rtl/>
          <w:lang w:val="he-IL"/>
        </w:rPr>
        <w:footnoteReference w:id="17"/>
      </w:r>
      <w:r w:rsidR="006E4C6A" w:rsidRPr="006E4C6A">
        <w:rPr>
          <w:rtl/>
          <w:lang w:val="he-IL"/>
        </w:rPr>
        <w:t xml:space="preserve"> וכל מי שאינו מוציא לקט שכחה </w:t>
      </w:r>
      <w:proofErr w:type="spellStart"/>
      <w:r w:rsidR="006E4C6A" w:rsidRPr="006E4C6A">
        <w:rPr>
          <w:rtl/>
          <w:lang w:val="he-IL"/>
        </w:rPr>
        <w:t>ופיאה</w:t>
      </w:r>
      <w:proofErr w:type="spellEnd"/>
      <w:r w:rsidR="006E4C6A" w:rsidRPr="006E4C6A">
        <w:rPr>
          <w:rtl/>
          <w:lang w:val="he-IL"/>
        </w:rPr>
        <w:t xml:space="preserve"> ומעשר עני</w:t>
      </w:r>
      <w:r w:rsidR="00F41C5E">
        <w:rPr>
          <w:rFonts w:hint="cs"/>
          <w:rtl/>
          <w:lang w:val="he-IL"/>
        </w:rPr>
        <w:t>,</w:t>
      </w:r>
      <w:r w:rsidR="006E4C6A" w:rsidRPr="006E4C6A">
        <w:rPr>
          <w:rtl/>
          <w:lang w:val="he-IL"/>
        </w:rPr>
        <w:t xml:space="preserve"> מעלים עליו כאילו בית המקדש קיים ואינו מקרב קרבנותיו לתוכו, </w:t>
      </w:r>
      <w:r w:rsidR="00F41C5E">
        <w:rPr>
          <w:rFonts w:hint="cs"/>
          <w:rtl/>
          <w:lang w:val="he-IL"/>
        </w:rPr>
        <w:t>"</w:t>
      </w:r>
      <w:r w:rsidR="006E4C6A" w:rsidRPr="006E4C6A">
        <w:rPr>
          <w:rtl/>
          <w:lang w:val="he-IL"/>
        </w:rPr>
        <w:t xml:space="preserve">לעני ולגר תעזוב אותם אני ה' </w:t>
      </w:r>
      <w:proofErr w:type="spellStart"/>
      <w:r w:rsidR="006E4C6A" w:rsidRPr="006E4C6A">
        <w:rPr>
          <w:rtl/>
          <w:lang w:val="he-IL"/>
        </w:rPr>
        <w:t>אלהיכם</w:t>
      </w:r>
      <w:proofErr w:type="spellEnd"/>
      <w:r w:rsidR="00F41C5E">
        <w:rPr>
          <w:rFonts w:hint="cs"/>
          <w:rtl/>
          <w:lang w:val="he-IL"/>
        </w:rPr>
        <w:t>"</w:t>
      </w:r>
      <w:r w:rsidR="006E4C6A" w:rsidRPr="006E4C6A">
        <w:rPr>
          <w:rtl/>
          <w:lang w:val="he-IL"/>
        </w:rPr>
        <w:t>.</w:t>
      </w:r>
      <w:r w:rsidR="00FC0B41">
        <w:rPr>
          <w:rStyle w:val="a5"/>
          <w:rtl/>
          <w:lang w:val="he-IL"/>
        </w:rPr>
        <w:footnoteReference w:id="18"/>
      </w:r>
    </w:p>
    <w:p w14:paraId="65A6754D" w14:textId="77777777" w:rsidR="002068B8" w:rsidRPr="002068B8" w:rsidRDefault="002068B8" w:rsidP="002068B8">
      <w:pPr>
        <w:pStyle w:val="ab"/>
        <w:rPr>
          <w:rtl/>
          <w:lang w:val="he-IL"/>
        </w:rPr>
      </w:pPr>
      <w:proofErr w:type="spellStart"/>
      <w:r w:rsidRPr="002068B8">
        <w:rPr>
          <w:rtl/>
          <w:lang w:val="he-IL"/>
        </w:rPr>
        <w:t>תוספתא</w:t>
      </w:r>
      <w:proofErr w:type="spellEnd"/>
      <w:r w:rsidRPr="002068B8">
        <w:rPr>
          <w:rtl/>
          <w:lang w:val="he-IL"/>
        </w:rPr>
        <w:t xml:space="preserve"> פאה פרק ג הלכה ח</w:t>
      </w:r>
      <w:r w:rsidR="006C098C">
        <w:rPr>
          <w:rFonts w:hint="cs"/>
          <w:rtl/>
          <w:lang w:val="he-IL"/>
        </w:rPr>
        <w:t xml:space="preserve"> </w:t>
      </w:r>
      <w:r w:rsidR="006C098C">
        <w:rPr>
          <w:rtl/>
          <w:lang w:val="he-IL"/>
        </w:rPr>
        <w:t>–</w:t>
      </w:r>
      <w:r w:rsidR="006C098C">
        <w:rPr>
          <w:rFonts w:hint="cs"/>
          <w:rtl/>
          <w:lang w:val="he-IL"/>
        </w:rPr>
        <w:t xml:space="preserve"> מצוה שלא לדעתנו</w:t>
      </w:r>
      <w:r w:rsidRPr="002068B8">
        <w:rPr>
          <w:rtl/>
          <w:lang w:val="he-IL"/>
        </w:rPr>
        <w:t xml:space="preserve"> </w:t>
      </w:r>
    </w:p>
    <w:p w14:paraId="3DEEF599" w14:textId="77777777" w:rsidR="002068B8" w:rsidRDefault="002068B8" w:rsidP="00933FC5">
      <w:pPr>
        <w:pStyle w:val="ac"/>
        <w:rPr>
          <w:rFonts w:hint="cs"/>
          <w:rtl/>
          <w:lang w:val="he-IL"/>
        </w:rPr>
      </w:pPr>
      <w:r w:rsidRPr="002068B8">
        <w:rPr>
          <w:rtl/>
          <w:lang w:val="he-IL"/>
        </w:rPr>
        <w:t>מעשה בחסיד אחד ששכח עומר בתוך שדהו ואמ</w:t>
      </w:r>
      <w:r w:rsidR="00A865A5">
        <w:rPr>
          <w:rFonts w:hint="cs"/>
          <w:rtl/>
          <w:lang w:val="he-IL"/>
        </w:rPr>
        <w:t>ר</w:t>
      </w:r>
      <w:r w:rsidRPr="002068B8">
        <w:rPr>
          <w:rtl/>
          <w:lang w:val="he-IL"/>
        </w:rPr>
        <w:t xml:space="preserve"> לבנו</w:t>
      </w:r>
      <w:r w:rsidR="00A865A5">
        <w:rPr>
          <w:rFonts w:hint="cs"/>
          <w:rtl/>
          <w:lang w:val="he-IL"/>
        </w:rPr>
        <w:t>:</w:t>
      </w:r>
      <w:r w:rsidRPr="002068B8">
        <w:rPr>
          <w:rtl/>
          <w:lang w:val="he-IL"/>
        </w:rPr>
        <w:t xml:space="preserve"> צא והקריב עלי פר לעולה ופר לשלמים</w:t>
      </w:r>
      <w:r w:rsidR="00A865A5">
        <w:rPr>
          <w:rFonts w:hint="cs"/>
          <w:rtl/>
          <w:lang w:val="he-IL"/>
        </w:rPr>
        <w:t>.</w:t>
      </w:r>
      <w:r w:rsidRPr="002068B8">
        <w:rPr>
          <w:rtl/>
          <w:lang w:val="he-IL"/>
        </w:rPr>
        <w:t xml:space="preserve"> אמ</w:t>
      </w:r>
      <w:r w:rsidR="00A865A5">
        <w:rPr>
          <w:rFonts w:hint="cs"/>
          <w:rtl/>
          <w:lang w:val="he-IL"/>
        </w:rPr>
        <w:t>ר</w:t>
      </w:r>
      <w:r w:rsidRPr="002068B8">
        <w:rPr>
          <w:rtl/>
          <w:lang w:val="he-IL"/>
        </w:rPr>
        <w:t xml:space="preserve"> לו</w:t>
      </w:r>
      <w:r w:rsidR="00A865A5">
        <w:rPr>
          <w:rFonts w:hint="cs"/>
          <w:rtl/>
          <w:lang w:val="he-IL"/>
        </w:rPr>
        <w:t>:</w:t>
      </w:r>
      <w:r w:rsidRPr="002068B8">
        <w:rPr>
          <w:rtl/>
          <w:lang w:val="he-IL"/>
        </w:rPr>
        <w:t xml:space="preserve"> אבא</w:t>
      </w:r>
      <w:r w:rsidR="00A865A5">
        <w:rPr>
          <w:rFonts w:hint="cs"/>
          <w:rtl/>
          <w:lang w:val="he-IL"/>
        </w:rPr>
        <w:t>,</w:t>
      </w:r>
      <w:r w:rsidRPr="002068B8">
        <w:rPr>
          <w:rtl/>
          <w:lang w:val="he-IL"/>
        </w:rPr>
        <w:t xml:space="preserve"> מה ראית לשמוח </w:t>
      </w:r>
      <w:proofErr w:type="spellStart"/>
      <w:r w:rsidRPr="002068B8">
        <w:rPr>
          <w:rtl/>
          <w:lang w:val="he-IL"/>
        </w:rPr>
        <w:t>במצוה</w:t>
      </w:r>
      <w:proofErr w:type="spellEnd"/>
      <w:r w:rsidRPr="002068B8">
        <w:rPr>
          <w:rtl/>
          <w:lang w:val="he-IL"/>
        </w:rPr>
        <w:t xml:space="preserve"> זו מכל מצות האמורות בתורה</w:t>
      </w:r>
      <w:r w:rsidR="00A865A5">
        <w:rPr>
          <w:rFonts w:hint="cs"/>
          <w:rtl/>
          <w:lang w:val="he-IL"/>
        </w:rPr>
        <w:t>?</w:t>
      </w:r>
      <w:r w:rsidRPr="002068B8">
        <w:rPr>
          <w:rtl/>
          <w:lang w:val="he-IL"/>
        </w:rPr>
        <w:t xml:space="preserve"> אמ</w:t>
      </w:r>
      <w:r w:rsidR="00A865A5">
        <w:rPr>
          <w:rFonts w:hint="cs"/>
          <w:rtl/>
          <w:lang w:val="he-IL"/>
        </w:rPr>
        <w:t>ר</w:t>
      </w:r>
      <w:r w:rsidRPr="002068B8">
        <w:rPr>
          <w:rtl/>
          <w:lang w:val="he-IL"/>
        </w:rPr>
        <w:t xml:space="preserve"> לו</w:t>
      </w:r>
      <w:r w:rsidR="00A865A5">
        <w:rPr>
          <w:rFonts w:hint="cs"/>
          <w:rtl/>
          <w:lang w:val="he-IL"/>
        </w:rPr>
        <w:t>:</w:t>
      </w:r>
      <w:r w:rsidRPr="002068B8">
        <w:rPr>
          <w:rtl/>
          <w:lang w:val="he-IL"/>
        </w:rPr>
        <w:t xml:space="preserve"> כל מצות שבתורה</w:t>
      </w:r>
      <w:r w:rsidR="00A865A5">
        <w:rPr>
          <w:rFonts w:hint="cs"/>
          <w:rtl/>
          <w:lang w:val="he-IL"/>
        </w:rPr>
        <w:t>,</w:t>
      </w:r>
      <w:r w:rsidRPr="002068B8">
        <w:rPr>
          <w:rtl/>
          <w:lang w:val="he-IL"/>
        </w:rPr>
        <w:t xml:space="preserve"> נתן לנו המקום לדעתנו</w:t>
      </w:r>
      <w:r w:rsidR="00A865A5">
        <w:rPr>
          <w:rFonts w:hint="cs"/>
          <w:rtl/>
          <w:lang w:val="he-IL"/>
        </w:rPr>
        <w:t>.</w:t>
      </w:r>
      <w:r w:rsidR="0085120F">
        <w:rPr>
          <w:rStyle w:val="a5"/>
          <w:rtl/>
          <w:lang w:val="he-IL"/>
        </w:rPr>
        <w:footnoteReference w:id="19"/>
      </w:r>
      <w:r w:rsidRPr="002068B8">
        <w:rPr>
          <w:rtl/>
          <w:lang w:val="he-IL"/>
        </w:rPr>
        <w:t xml:space="preserve"> זו</w:t>
      </w:r>
      <w:r w:rsidR="00A865A5">
        <w:rPr>
          <w:rFonts w:hint="cs"/>
          <w:rtl/>
          <w:lang w:val="he-IL"/>
        </w:rPr>
        <w:t>,</w:t>
      </w:r>
      <w:r w:rsidRPr="002068B8">
        <w:rPr>
          <w:rtl/>
          <w:lang w:val="he-IL"/>
        </w:rPr>
        <w:t xml:space="preserve"> שלא לדעתנו</w:t>
      </w:r>
      <w:r w:rsidR="00A865A5">
        <w:rPr>
          <w:rFonts w:hint="cs"/>
          <w:rtl/>
          <w:lang w:val="he-IL"/>
        </w:rPr>
        <w:t>.</w:t>
      </w:r>
      <w:r w:rsidRPr="002068B8">
        <w:rPr>
          <w:rtl/>
          <w:lang w:val="he-IL"/>
        </w:rPr>
        <w:t xml:space="preserve"> שאילו עשינוה ברצון לפני המקום</w:t>
      </w:r>
      <w:r w:rsidR="00A865A5">
        <w:rPr>
          <w:rFonts w:hint="cs"/>
          <w:rtl/>
          <w:lang w:val="he-IL"/>
        </w:rPr>
        <w:t>,</w:t>
      </w:r>
      <w:r w:rsidRPr="002068B8">
        <w:rPr>
          <w:rtl/>
          <w:lang w:val="he-IL"/>
        </w:rPr>
        <w:t xml:space="preserve"> לא באת מצוה זו לידינו</w:t>
      </w:r>
      <w:r w:rsidR="00A865A5">
        <w:rPr>
          <w:rFonts w:hint="cs"/>
          <w:rtl/>
          <w:lang w:val="he-IL"/>
        </w:rPr>
        <w:t>.</w:t>
      </w:r>
      <w:r w:rsidR="0085120F">
        <w:rPr>
          <w:rStyle w:val="a5"/>
          <w:rtl/>
          <w:lang w:val="he-IL"/>
        </w:rPr>
        <w:footnoteReference w:id="20"/>
      </w:r>
      <w:r w:rsidRPr="002068B8">
        <w:rPr>
          <w:rtl/>
          <w:lang w:val="he-IL"/>
        </w:rPr>
        <w:t xml:space="preserve"> אמ</w:t>
      </w:r>
      <w:r w:rsidR="00A865A5">
        <w:rPr>
          <w:rFonts w:hint="cs"/>
          <w:rtl/>
          <w:lang w:val="he-IL"/>
        </w:rPr>
        <w:t>ר</w:t>
      </w:r>
      <w:r w:rsidRPr="002068B8">
        <w:rPr>
          <w:rtl/>
          <w:lang w:val="he-IL"/>
        </w:rPr>
        <w:t xml:space="preserve"> לו</w:t>
      </w:r>
      <w:r w:rsidR="00A865A5">
        <w:rPr>
          <w:rFonts w:hint="cs"/>
          <w:rtl/>
          <w:lang w:val="he-IL"/>
        </w:rPr>
        <w:t>:</w:t>
      </w:r>
      <w:r w:rsidRPr="002068B8">
        <w:rPr>
          <w:rtl/>
          <w:lang w:val="he-IL"/>
        </w:rPr>
        <w:t xml:space="preserve"> הרי הוא או</w:t>
      </w:r>
      <w:r w:rsidR="00A865A5">
        <w:rPr>
          <w:rFonts w:hint="cs"/>
          <w:rtl/>
          <w:lang w:val="he-IL"/>
        </w:rPr>
        <w:t>מר: "</w:t>
      </w:r>
      <w:r w:rsidRPr="002068B8">
        <w:rPr>
          <w:rtl/>
          <w:lang w:val="he-IL"/>
        </w:rPr>
        <w:t>כי תקצור קצירך וגו'</w:t>
      </w:r>
      <w:r w:rsidR="00A865A5">
        <w:rPr>
          <w:rFonts w:hint="cs"/>
          <w:rtl/>
          <w:lang w:val="he-IL"/>
        </w:rPr>
        <w:t xml:space="preserve"> " -</w:t>
      </w:r>
      <w:r w:rsidRPr="002068B8">
        <w:rPr>
          <w:rtl/>
          <w:lang w:val="he-IL"/>
        </w:rPr>
        <w:t xml:space="preserve"> קבע לו הכת</w:t>
      </w:r>
      <w:r w:rsidR="00A865A5">
        <w:rPr>
          <w:rFonts w:hint="cs"/>
          <w:rtl/>
          <w:lang w:val="he-IL"/>
        </w:rPr>
        <w:t>וב</w:t>
      </w:r>
      <w:r w:rsidRPr="002068B8">
        <w:rPr>
          <w:rtl/>
          <w:lang w:val="he-IL"/>
        </w:rPr>
        <w:t xml:space="preserve"> ברכה</w:t>
      </w:r>
      <w:r w:rsidR="00A865A5">
        <w:rPr>
          <w:rFonts w:hint="cs"/>
          <w:rtl/>
          <w:lang w:val="he-IL"/>
        </w:rPr>
        <w:t>.</w:t>
      </w:r>
      <w:r w:rsidR="00656B67">
        <w:rPr>
          <w:rStyle w:val="a5"/>
          <w:rtl/>
          <w:lang w:val="he-IL"/>
        </w:rPr>
        <w:footnoteReference w:id="21"/>
      </w:r>
      <w:r w:rsidRPr="002068B8">
        <w:rPr>
          <w:rtl/>
          <w:lang w:val="he-IL"/>
        </w:rPr>
        <w:t xml:space="preserve"> והלא דברים קל וחומר</w:t>
      </w:r>
      <w:r w:rsidR="00A865A5">
        <w:rPr>
          <w:rFonts w:hint="cs"/>
          <w:rtl/>
          <w:lang w:val="he-IL"/>
        </w:rPr>
        <w:t>,</w:t>
      </w:r>
      <w:r w:rsidRPr="002068B8">
        <w:rPr>
          <w:rtl/>
          <w:lang w:val="he-IL"/>
        </w:rPr>
        <w:t xml:space="preserve"> מה אם מי שלא נתכוון לזכות וזכה</w:t>
      </w:r>
      <w:r w:rsidR="00A865A5">
        <w:rPr>
          <w:rFonts w:hint="cs"/>
          <w:rtl/>
          <w:lang w:val="he-IL"/>
        </w:rPr>
        <w:t>,</w:t>
      </w:r>
      <w:r w:rsidRPr="002068B8">
        <w:rPr>
          <w:rtl/>
          <w:lang w:val="he-IL"/>
        </w:rPr>
        <w:t xml:space="preserve"> מעלין עליו כאילו זכה</w:t>
      </w:r>
      <w:r w:rsidR="00A865A5">
        <w:rPr>
          <w:rFonts w:hint="cs"/>
          <w:rtl/>
          <w:lang w:val="he-IL"/>
        </w:rPr>
        <w:t>;</w:t>
      </w:r>
      <w:r w:rsidRPr="002068B8">
        <w:rPr>
          <w:rtl/>
          <w:lang w:val="he-IL"/>
        </w:rPr>
        <w:t xml:space="preserve"> </w:t>
      </w:r>
      <w:proofErr w:type="spellStart"/>
      <w:r w:rsidRPr="002068B8">
        <w:rPr>
          <w:rtl/>
          <w:lang w:val="he-IL"/>
        </w:rPr>
        <w:t>המתכוין</w:t>
      </w:r>
      <w:proofErr w:type="spellEnd"/>
      <w:r w:rsidRPr="002068B8">
        <w:rPr>
          <w:rtl/>
          <w:lang w:val="he-IL"/>
        </w:rPr>
        <w:t xml:space="preserve"> לזכות וזכה</w:t>
      </w:r>
      <w:r w:rsidR="00A865A5">
        <w:rPr>
          <w:rFonts w:hint="cs"/>
          <w:rtl/>
          <w:lang w:val="he-IL"/>
        </w:rPr>
        <w:t>,</w:t>
      </w:r>
      <w:r w:rsidRPr="002068B8">
        <w:rPr>
          <w:rtl/>
          <w:lang w:val="he-IL"/>
        </w:rPr>
        <w:t xml:space="preserve"> על אחת כמה וכמה</w:t>
      </w:r>
      <w:r w:rsidR="00A865A5">
        <w:rPr>
          <w:rFonts w:hint="cs"/>
          <w:rtl/>
          <w:lang w:val="he-IL"/>
        </w:rPr>
        <w:t>.</w:t>
      </w:r>
      <w:r w:rsidR="00340894">
        <w:rPr>
          <w:rStyle w:val="a5"/>
          <w:rtl/>
          <w:lang w:val="he-IL"/>
        </w:rPr>
        <w:footnoteReference w:id="22"/>
      </w:r>
    </w:p>
    <w:p w14:paraId="1350B445" w14:textId="77777777" w:rsidR="00640BD1" w:rsidRPr="00AA63E1" w:rsidRDefault="00640BD1" w:rsidP="00640BD1">
      <w:pPr>
        <w:pStyle w:val="ab"/>
        <w:rPr>
          <w:rtl/>
          <w:lang w:val="he-IL"/>
        </w:rPr>
      </w:pPr>
      <w:r w:rsidRPr="00AA63E1">
        <w:rPr>
          <w:rFonts w:hint="cs"/>
          <w:rtl/>
          <w:lang w:val="he-IL"/>
        </w:rPr>
        <w:t xml:space="preserve">מסכת יבמות דף </w:t>
      </w:r>
      <w:proofErr w:type="spellStart"/>
      <w:r w:rsidRPr="00AA63E1">
        <w:rPr>
          <w:rFonts w:hint="cs"/>
          <w:rtl/>
          <w:lang w:val="he-IL"/>
        </w:rPr>
        <w:t>מז</w:t>
      </w:r>
      <w:proofErr w:type="spellEnd"/>
      <w:r w:rsidRPr="00AA63E1">
        <w:rPr>
          <w:rFonts w:hint="cs"/>
          <w:rtl/>
          <w:lang w:val="he-IL"/>
        </w:rPr>
        <w:t xml:space="preserve"> עמוד א </w:t>
      </w:r>
      <w:r w:rsidR="00DC1318">
        <w:rPr>
          <w:rtl/>
          <w:lang w:val="he-IL"/>
        </w:rPr>
        <w:t>–</w:t>
      </w:r>
      <w:r w:rsidR="00DC1318">
        <w:rPr>
          <w:rFonts w:hint="cs"/>
          <w:rtl/>
          <w:lang w:val="he-IL"/>
        </w:rPr>
        <w:t xml:space="preserve"> כחלק מתהליך הגיור</w:t>
      </w:r>
    </w:p>
    <w:p w14:paraId="1A206BB3" w14:textId="77777777" w:rsidR="00690D9A" w:rsidRDefault="00690D9A" w:rsidP="00640BD1">
      <w:pPr>
        <w:pStyle w:val="ac"/>
        <w:rPr>
          <w:rFonts w:hint="cs"/>
          <w:rtl/>
          <w:lang w:val="he-IL"/>
        </w:rPr>
      </w:pPr>
      <w:r>
        <w:rPr>
          <w:rFonts w:hint="cs"/>
          <w:rtl/>
          <w:lang w:val="he-IL"/>
        </w:rPr>
        <w:t xml:space="preserve">... </w:t>
      </w:r>
      <w:r w:rsidR="00640BD1" w:rsidRPr="00AA63E1">
        <w:rPr>
          <w:rFonts w:hint="cs"/>
          <w:rtl/>
          <w:lang w:val="he-IL"/>
        </w:rPr>
        <w:t xml:space="preserve">ומודיעין אותו מקצת מצות קלות ומקצת מצות חמורות, ומודיעין אותו </w:t>
      </w:r>
      <w:proofErr w:type="spellStart"/>
      <w:r w:rsidR="00640BD1" w:rsidRPr="00AA63E1">
        <w:rPr>
          <w:rFonts w:hint="cs"/>
          <w:rtl/>
          <w:lang w:val="he-IL"/>
        </w:rPr>
        <w:t>עון</w:t>
      </w:r>
      <w:proofErr w:type="spellEnd"/>
      <w:r w:rsidR="00640BD1" w:rsidRPr="00AA63E1">
        <w:rPr>
          <w:rFonts w:hint="cs"/>
          <w:rtl/>
          <w:lang w:val="he-IL"/>
        </w:rPr>
        <w:t xml:space="preserve"> לקט שכחה ופאה ומעשר עני. ומודיעין אותו ע</w:t>
      </w:r>
      <w:r w:rsidR="003C3880">
        <w:rPr>
          <w:rFonts w:hint="cs"/>
          <w:rtl/>
          <w:lang w:val="he-IL"/>
        </w:rPr>
        <w:t>ו</w:t>
      </w:r>
      <w:r w:rsidR="00640BD1" w:rsidRPr="00AA63E1">
        <w:rPr>
          <w:rFonts w:hint="cs"/>
          <w:rtl/>
          <w:lang w:val="he-IL"/>
        </w:rPr>
        <w:t>נשן של מצות, אומרים לו: הוי יודע, שעד שלא באת למ</w:t>
      </w:r>
      <w:r w:rsidR="003C3880">
        <w:rPr>
          <w:rFonts w:hint="cs"/>
          <w:rtl/>
          <w:lang w:val="he-IL"/>
        </w:rPr>
        <w:t>י</w:t>
      </w:r>
      <w:r w:rsidR="00640BD1" w:rsidRPr="00AA63E1">
        <w:rPr>
          <w:rFonts w:hint="cs"/>
          <w:rtl/>
          <w:lang w:val="he-IL"/>
        </w:rPr>
        <w:t>דה זו, אכלת ח</w:t>
      </w:r>
      <w:r w:rsidR="003C3880">
        <w:rPr>
          <w:rFonts w:hint="eastAsia"/>
          <w:rtl/>
          <w:lang w:val="he-IL"/>
        </w:rPr>
        <w:t>ֵ</w:t>
      </w:r>
      <w:r w:rsidR="00640BD1" w:rsidRPr="00AA63E1">
        <w:rPr>
          <w:rFonts w:hint="cs"/>
          <w:rtl/>
          <w:lang w:val="he-IL"/>
        </w:rPr>
        <w:t>ל</w:t>
      </w:r>
      <w:r w:rsidR="003C3880">
        <w:rPr>
          <w:rFonts w:hint="eastAsia"/>
          <w:rtl/>
          <w:lang w:val="he-IL"/>
        </w:rPr>
        <w:t>ֶ</w:t>
      </w:r>
      <w:r w:rsidR="00640BD1" w:rsidRPr="00AA63E1">
        <w:rPr>
          <w:rFonts w:hint="cs"/>
          <w:rtl/>
          <w:lang w:val="he-IL"/>
        </w:rPr>
        <w:t>ב אי אתה ענוש כרת, ח</w:t>
      </w:r>
      <w:r w:rsidR="003C3880">
        <w:rPr>
          <w:rFonts w:hint="cs"/>
          <w:rtl/>
          <w:lang w:val="he-IL"/>
        </w:rPr>
        <w:t>י</w:t>
      </w:r>
      <w:r w:rsidR="00640BD1" w:rsidRPr="00AA63E1">
        <w:rPr>
          <w:rFonts w:hint="cs"/>
          <w:rtl/>
          <w:lang w:val="he-IL"/>
        </w:rPr>
        <w:t xml:space="preserve">ללת שבת אי אתה ענוש סקילה, ועכשיו, אכלת חלב </w:t>
      </w:r>
      <w:r w:rsidR="003C3880">
        <w:rPr>
          <w:rFonts w:hint="cs"/>
          <w:rtl/>
          <w:lang w:val="he-IL"/>
        </w:rPr>
        <w:t xml:space="preserve">- </w:t>
      </w:r>
      <w:r w:rsidR="00640BD1" w:rsidRPr="00AA63E1">
        <w:rPr>
          <w:rFonts w:hint="cs"/>
          <w:rtl/>
          <w:lang w:val="he-IL"/>
        </w:rPr>
        <w:t>ענוש כרת, ח</w:t>
      </w:r>
      <w:r w:rsidR="003C3880">
        <w:rPr>
          <w:rFonts w:hint="cs"/>
          <w:rtl/>
          <w:lang w:val="he-IL"/>
        </w:rPr>
        <w:t>י</w:t>
      </w:r>
      <w:r w:rsidR="00640BD1" w:rsidRPr="00AA63E1">
        <w:rPr>
          <w:rFonts w:hint="cs"/>
          <w:rtl/>
          <w:lang w:val="he-IL"/>
        </w:rPr>
        <w:t xml:space="preserve">ללת שבת </w:t>
      </w:r>
      <w:r w:rsidR="003C3880">
        <w:rPr>
          <w:rFonts w:hint="cs"/>
          <w:rtl/>
          <w:lang w:val="he-IL"/>
        </w:rPr>
        <w:t xml:space="preserve">- </w:t>
      </w:r>
      <w:r w:rsidR="00640BD1" w:rsidRPr="00AA63E1">
        <w:rPr>
          <w:rFonts w:hint="cs"/>
          <w:rtl/>
          <w:lang w:val="he-IL"/>
        </w:rPr>
        <w:t>ענוש סקילה.</w:t>
      </w:r>
      <w:r w:rsidR="00677436">
        <w:rPr>
          <w:rStyle w:val="a5"/>
          <w:rtl/>
          <w:lang w:val="he-IL"/>
        </w:rPr>
        <w:footnoteReference w:id="23"/>
      </w:r>
    </w:p>
    <w:p w14:paraId="68D06115" w14:textId="77777777" w:rsidR="001E042A" w:rsidRPr="001E042A" w:rsidRDefault="001E042A" w:rsidP="001E042A">
      <w:pPr>
        <w:pStyle w:val="ab"/>
        <w:rPr>
          <w:rtl/>
          <w:lang w:val="he-IL"/>
        </w:rPr>
      </w:pPr>
      <w:r w:rsidRPr="001E042A">
        <w:rPr>
          <w:rtl/>
          <w:lang w:val="he-IL"/>
        </w:rPr>
        <w:lastRenderedPageBreak/>
        <w:t xml:space="preserve">רות רבה פרשה ה </w:t>
      </w:r>
      <w:r>
        <w:rPr>
          <w:rFonts w:hint="cs"/>
          <w:rtl/>
          <w:lang w:val="he-IL"/>
        </w:rPr>
        <w:t>סימן ט</w:t>
      </w:r>
      <w:r w:rsidR="001B6123">
        <w:rPr>
          <w:rFonts w:hint="cs"/>
          <w:rtl/>
          <w:lang w:val="he-IL"/>
        </w:rPr>
        <w:t xml:space="preserve"> </w:t>
      </w:r>
      <w:r w:rsidR="001B6123">
        <w:rPr>
          <w:rtl/>
          <w:lang w:val="he-IL"/>
        </w:rPr>
        <w:t>–</w:t>
      </w:r>
      <w:r w:rsidR="001B6123">
        <w:rPr>
          <w:rFonts w:hint="cs"/>
          <w:rtl/>
          <w:lang w:val="he-IL"/>
        </w:rPr>
        <w:t xml:space="preserve"> גלגל החוזר בעולם</w:t>
      </w:r>
    </w:p>
    <w:p w14:paraId="1D293F2B" w14:textId="77777777" w:rsidR="001E042A" w:rsidRDefault="001E042A" w:rsidP="00A77F55">
      <w:pPr>
        <w:pStyle w:val="ac"/>
        <w:rPr>
          <w:rFonts w:hint="cs"/>
          <w:rtl/>
          <w:lang w:val="he-IL"/>
        </w:rPr>
      </w:pPr>
      <w:r>
        <w:rPr>
          <w:rFonts w:hint="cs"/>
          <w:rtl/>
          <w:lang w:val="he-IL"/>
        </w:rPr>
        <w:t>"</w:t>
      </w:r>
      <w:r w:rsidRPr="001E042A">
        <w:rPr>
          <w:rtl/>
          <w:lang w:val="he-IL"/>
        </w:rPr>
        <w:t>ותאמר לה חמותה איפה לקטת היום</w:t>
      </w:r>
      <w:r>
        <w:rPr>
          <w:rFonts w:hint="cs"/>
          <w:rtl/>
          <w:lang w:val="he-IL"/>
        </w:rPr>
        <w:t>"</w:t>
      </w:r>
      <w:r w:rsidRPr="001E042A">
        <w:rPr>
          <w:rtl/>
          <w:lang w:val="he-IL"/>
        </w:rPr>
        <w:t xml:space="preserve"> (רות ב </w:t>
      </w:r>
      <w:proofErr w:type="spellStart"/>
      <w:r w:rsidRPr="001E042A">
        <w:rPr>
          <w:rtl/>
          <w:lang w:val="he-IL"/>
        </w:rPr>
        <w:t>יט</w:t>
      </w:r>
      <w:proofErr w:type="spellEnd"/>
      <w:r w:rsidRPr="001E042A">
        <w:rPr>
          <w:rtl/>
          <w:lang w:val="he-IL"/>
        </w:rPr>
        <w:t>)</w:t>
      </w:r>
      <w:r>
        <w:rPr>
          <w:rFonts w:hint="cs"/>
          <w:rtl/>
          <w:lang w:val="he-IL"/>
        </w:rPr>
        <w:t xml:space="preserve"> -</w:t>
      </w:r>
      <w:r w:rsidRPr="001E042A">
        <w:rPr>
          <w:rtl/>
          <w:lang w:val="he-IL"/>
        </w:rPr>
        <w:t xml:space="preserve"> תני בשם ר' יהושע</w:t>
      </w:r>
      <w:r>
        <w:rPr>
          <w:rFonts w:hint="cs"/>
          <w:rtl/>
          <w:lang w:val="he-IL"/>
        </w:rPr>
        <w:t>:</w:t>
      </w:r>
      <w:r w:rsidRPr="001E042A">
        <w:rPr>
          <w:rtl/>
          <w:lang w:val="he-IL"/>
        </w:rPr>
        <w:t xml:space="preserve"> יותר ממה שבעל הבית עושה עם העני, העני עושה עם בעל הבית. שכן רות אמרה לנעמי</w:t>
      </w:r>
      <w:r>
        <w:rPr>
          <w:rFonts w:hint="cs"/>
          <w:rtl/>
          <w:lang w:val="he-IL"/>
        </w:rPr>
        <w:t>:</w:t>
      </w:r>
      <w:r w:rsidRPr="001E042A">
        <w:rPr>
          <w:rtl/>
          <w:lang w:val="he-IL"/>
        </w:rPr>
        <w:t xml:space="preserve"> </w:t>
      </w:r>
      <w:r>
        <w:rPr>
          <w:rFonts w:hint="cs"/>
          <w:rtl/>
          <w:lang w:val="he-IL"/>
        </w:rPr>
        <w:t>"</w:t>
      </w:r>
      <w:r w:rsidRPr="001E042A">
        <w:rPr>
          <w:rtl/>
          <w:lang w:val="he-IL"/>
        </w:rPr>
        <w:t>שם האיש אשר עשיתי עמו</w:t>
      </w:r>
      <w:r>
        <w:rPr>
          <w:rFonts w:hint="cs"/>
          <w:rtl/>
          <w:lang w:val="he-IL"/>
        </w:rPr>
        <w:t xml:space="preserve"> היום" </w:t>
      </w:r>
      <w:r>
        <w:rPr>
          <w:rtl/>
          <w:lang w:val="he-IL"/>
        </w:rPr>
        <w:t>–</w:t>
      </w:r>
      <w:r>
        <w:rPr>
          <w:rFonts w:hint="cs"/>
          <w:rtl/>
          <w:lang w:val="he-IL"/>
        </w:rPr>
        <w:t xml:space="preserve"> "</w:t>
      </w:r>
      <w:r w:rsidRPr="001E042A">
        <w:rPr>
          <w:rtl/>
          <w:lang w:val="he-IL"/>
        </w:rPr>
        <w:t>אשר עשה עמי</w:t>
      </w:r>
      <w:r>
        <w:rPr>
          <w:rFonts w:hint="cs"/>
          <w:rtl/>
          <w:lang w:val="he-IL"/>
        </w:rPr>
        <w:t>"</w:t>
      </w:r>
      <w:r w:rsidRPr="001E042A">
        <w:rPr>
          <w:rtl/>
          <w:lang w:val="he-IL"/>
        </w:rPr>
        <w:t xml:space="preserve"> אין כתיב כאן</w:t>
      </w:r>
      <w:r>
        <w:rPr>
          <w:rFonts w:hint="cs"/>
          <w:rtl/>
          <w:lang w:val="he-IL"/>
        </w:rPr>
        <w:t>,</w:t>
      </w:r>
      <w:r w:rsidRPr="001E042A">
        <w:rPr>
          <w:rtl/>
          <w:lang w:val="he-IL"/>
        </w:rPr>
        <w:t xml:space="preserve"> אלא</w:t>
      </w:r>
      <w:r>
        <w:rPr>
          <w:rFonts w:hint="cs"/>
          <w:rtl/>
          <w:lang w:val="he-IL"/>
        </w:rPr>
        <w:t>:</w:t>
      </w:r>
      <w:r w:rsidRPr="001E042A">
        <w:rPr>
          <w:rtl/>
          <w:lang w:val="he-IL"/>
        </w:rPr>
        <w:t xml:space="preserve"> </w:t>
      </w:r>
      <w:r>
        <w:rPr>
          <w:rFonts w:hint="cs"/>
          <w:rtl/>
          <w:lang w:val="he-IL"/>
        </w:rPr>
        <w:t>"</w:t>
      </w:r>
      <w:r w:rsidRPr="001E042A">
        <w:rPr>
          <w:rtl/>
          <w:lang w:val="he-IL"/>
        </w:rPr>
        <w:t>אשר עשיתי עמו</w:t>
      </w:r>
      <w:r>
        <w:rPr>
          <w:rFonts w:hint="cs"/>
          <w:rtl/>
          <w:lang w:val="he-IL"/>
        </w:rPr>
        <w:t>"</w:t>
      </w:r>
      <w:r w:rsidRPr="001E042A">
        <w:rPr>
          <w:rtl/>
          <w:lang w:val="he-IL"/>
        </w:rPr>
        <w:t>, הרבה פעולות והרבה טובות עשיתי עמו בשביל פרוסה שנתן לי.</w:t>
      </w:r>
      <w:r w:rsidR="00AA0538">
        <w:rPr>
          <w:rStyle w:val="a5"/>
          <w:rtl/>
          <w:lang w:val="he-IL"/>
        </w:rPr>
        <w:footnoteReference w:id="24"/>
      </w:r>
      <w:r w:rsidRPr="001E042A">
        <w:rPr>
          <w:rtl/>
          <w:lang w:val="he-IL"/>
        </w:rPr>
        <w:t xml:space="preserve"> </w:t>
      </w:r>
      <w:r w:rsidR="00A77F55">
        <w:rPr>
          <w:rFonts w:hint="cs"/>
          <w:rtl/>
          <w:lang w:val="he-IL"/>
        </w:rPr>
        <w:t>...</w:t>
      </w:r>
      <w:r w:rsidRPr="001E042A">
        <w:rPr>
          <w:rtl/>
          <w:lang w:val="he-IL"/>
        </w:rPr>
        <w:t xml:space="preserve"> </w:t>
      </w:r>
      <w:proofErr w:type="spellStart"/>
      <w:r w:rsidRPr="001E042A">
        <w:rPr>
          <w:rtl/>
          <w:lang w:val="he-IL"/>
        </w:rPr>
        <w:t>א"ר</w:t>
      </w:r>
      <w:proofErr w:type="spellEnd"/>
      <w:r w:rsidRPr="001E042A">
        <w:rPr>
          <w:rtl/>
          <w:lang w:val="he-IL"/>
        </w:rPr>
        <w:t xml:space="preserve"> נחמן</w:t>
      </w:r>
      <w:r w:rsidR="00A77F55">
        <w:rPr>
          <w:rFonts w:hint="cs"/>
          <w:rtl/>
          <w:lang w:val="he-IL"/>
        </w:rPr>
        <w:t>:</w:t>
      </w:r>
      <w:r w:rsidRPr="001E042A">
        <w:rPr>
          <w:rtl/>
          <w:lang w:val="he-IL"/>
        </w:rPr>
        <w:t xml:space="preserve"> כתוב</w:t>
      </w:r>
      <w:r w:rsidR="00A77F55">
        <w:rPr>
          <w:rFonts w:hint="cs"/>
          <w:rtl/>
          <w:lang w:val="he-IL"/>
        </w:rPr>
        <w:t>:</w:t>
      </w:r>
      <w:r w:rsidRPr="001E042A">
        <w:rPr>
          <w:rtl/>
          <w:lang w:val="he-IL"/>
        </w:rPr>
        <w:t xml:space="preserve"> </w:t>
      </w:r>
      <w:r w:rsidR="00A77F55">
        <w:rPr>
          <w:rFonts w:hint="cs"/>
          <w:rtl/>
          <w:lang w:val="he-IL"/>
        </w:rPr>
        <w:t>"</w:t>
      </w:r>
      <w:r w:rsidRPr="001E042A">
        <w:rPr>
          <w:rtl/>
          <w:lang w:val="he-IL"/>
        </w:rPr>
        <w:t>כי בגלל הדבר הזה</w:t>
      </w:r>
      <w:r w:rsidR="00A77F55">
        <w:rPr>
          <w:rFonts w:hint="cs"/>
          <w:rtl/>
          <w:lang w:val="he-IL"/>
        </w:rPr>
        <w:t>"</w:t>
      </w:r>
      <w:r w:rsidRPr="001E042A">
        <w:rPr>
          <w:rtl/>
          <w:lang w:val="he-IL"/>
        </w:rPr>
        <w:t xml:space="preserve"> (דברים טו י)</w:t>
      </w:r>
      <w:r w:rsidR="00A77F55">
        <w:rPr>
          <w:rStyle w:val="a5"/>
          <w:rtl/>
          <w:lang w:val="he-IL"/>
        </w:rPr>
        <w:footnoteReference w:id="25"/>
      </w:r>
      <w:r w:rsidR="00A77F55">
        <w:rPr>
          <w:rFonts w:hint="cs"/>
          <w:rtl/>
          <w:lang w:val="he-IL"/>
        </w:rPr>
        <w:t xml:space="preserve"> - </w:t>
      </w:r>
      <w:r w:rsidRPr="001E042A">
        <w:rPr>
          <w:rtl/>
          <w:lang w:val="he-IL"/>
        </w:rPr>
        <w:t xml:space="preserve">גלגל הוא שחוזר בעולם. הדין עלמא דמי לגלגל </w:t>
      </w:r>
      <w:proofErr w:type="spellStart"/>
      <w:r w:rsidRPr="001E042A">
        <w:rPr>
          <w:rtl/>
          <w:lang w:val="he-IL"/>
        </w:rPr>
        <w:t>אינטיליא</w:t>
      </w:r>
      <w:proofErr w:type="spellEnd"/>
      <w:r w:rsidRPr="001E042A">
        <w:rPr>
          <w:rtl/>
          <w:lang w:val="he-IL"/>
        </w:rPr>
        <w:t xml:space="preserve">, </w:t>
      </w:r>
      <w:proofErr w:type="spellStart"/>
      <w:r w:rsidRPr="001E042A">
        <w:rPr>
          <w:rtl/>
          <w:lang w:val="he-IL"/>
        </w:rPr>
        <w:t>דמתמלי</w:t>
      </w:r>
      <w:proofErr w:type="spellEnd"/>
      <w:r w:rsidRPr="001E042A">
        <w:rPr>
          <w:rtl/>
          <w:lang w:val="he-IL"/>
        </w:rPr>
        <w:t xml:space="preserve"> מתרוקן </w:t>
      </w:r>
      <w:proofErr w:type="spellStart"/>
      <w:r w:rsidRPr="001E042A">
        <w:rPr>
          <w:rtl/>
          <w:lang w:val="he-IL"/>
        </w:rPr>
        <w:t>ודמתרוקן</w:t>
      </w:r>
      <w:proofErr w:type="spellEnd"/>
      <w:r w:rsidRPr="001E042A">
        <w:rPr>
          <w:rtl/>
          <w:lang w:val="he-IL"/>
        </w:rPr>
        <w:t xml:space="preserve"> </w:t>
      </w:r>
      <w:proofErr w:type="spellStart"/>
      <w:r w:rsidRPr="001E042A">
        <w:rPr>
          <w:rtl/>
          <w:lang w:val="he-IL"/>
        </w:rPr>
        <w:t>מתמלי</w:t>
      </w:r>
      <w:proofErr w:type="spellEnd"/>
      <w:r w:rsidRPr="001E042A">
        <w:rPr>
          <w:rtl/>
          <w:lang w:val="he-IL"/>
        </w:rPr>
        <w:t>.</w:t>
      </w:r>
      <w:r w:rsidR="00A77F55">
        <w:rPr>
          <w:rStyle w:val="a5"/>
          <w:rtl/>
          <w:lang w:val="he-IL"/>
        </w:rPr>
        <w:footnoteReference w:id="26"/>
      </w:r>
      <w:r w:rsidRPr="001E042A">
        <w:rPr>
          <w:rtl/>
          <w:lang w:val="he-IL"/>
        </w:rPr>
        <w:t xml:space="preserve"> בר </w:t>
      </w:r>
      <w:proofErr w:type="spellStart"/>
      <w:r w:rsidRPr="001E042A">
        <w:rPr>
          <w:rtl/>
          <w:lang w:val="he-IL"/>
        </w:rPr>
        <w:t>קפרא</w:t>
      </w:r>
      <w:proofErr w:type="spellEnd"/>
      <w:r w:rsidRPr="001E042A">
        <w:rPr>
          <w:rtl/>
          <w:lang w:val="he-IL"/>
        </w:rPr>
        <w:t xml:space="preserve"> אמר</w:t>
      </w:r>
      <w:r w:rsidR="00A77F55">
        <w:rPr>
          <w:rFonts w:hint="cs"/>
          <w:rtl/>
          <w:lang w:val="he-IL"/>
        </w:rPr>
        <w:t>:</w:t>
      </w:r>
      <w:r w:rsidRPr="001E042A">
        <w:rPr>
          <w:rtl/>
          <w:lang w:val="he-IL"/>
        </w:rPr>
        <w:t xml:space="preserve"> אין לך אדם שאינו בא למדה זאת</w:t>
      </w:r>
      <w:r w:rsidR="00A77F55">
        <w:rPr>
          <w:rFonts w:hint="cs"/>
          <w:rtl/>
          <w:lang w:val="he-IL"/>
        </w:rPr>
        <w:t>.</w:t>
      </w:r>
      <w:r w:rsidRPr="001E042A">
        <w:rPr>
          <w:rtl/>
          <w:lang w:val="he-IL"/>
        </w:rPr>
        <w:t xml:space="preserve"> אם לא הוא בנו, ואם לא בנו בן בנו.</w:t>
      </w:r>
      <w:r w:rsidR="001F6070">
        <w:rPr>
          <w:rStyle w:val="a5"/>
          <w:rtl/>
          <w:lang w:val="he-IL"/>
        </w:rPr>
        <w:footnoteReference w:id="27"/>
      </w:r>
    </w:p>
    <w:p w14:paraId="5269149C" w14:textId="77777777" w:rsidR="00640BD1" w:rsidRPr="00AA63E1" w:rsidRDefault="00640BD1" w:rsidP="0082192F">
      <w:pPr>
        <w:pStyle w:val="ad"/>
        <w:spacing w:before="240" w:line="300" w:lineRule="atLeast"/>
        <w:rPr>
          <w:rFonts w:hint="cs"/>
          <w:rtl/>
        </w:rPr>
      </w:pPr>
      <w:r w:rsidRPr="00AA63E1">
        <w:rPr>
          <w:rtl/>
        </w:rPr>
        <w:t xml:space="preserve">שבת שלום </w:t>
      </w:r>
      <w:r w:rsidRPr="00AA63E1">
        <w:rPr>
          <w:rFonts w:hint="cs"/>
          <w:rtl/>
        </w:rPr>
        <w:t xml:space="preserve"> </w:t>
      </w:r>
    </w:p>
    <w:p w14:paraId="24488329" w14:textId="77777777" w:rsidR="00B5336E" w:rsidRDefault="00640BD1" w:rsidP="00BF4D08">
      <w:pPr>
        <w:pStyle w:val="ad"/>
        <w:spacing w:line="300" w:lineRule="atLeast"/>
        <w:rPr>
          <w:rtl/>
        </w:rPr>
      </w:pPr>
      <w:r w:rsidRPr="00AA63E1">
        <w:rPr>
          <w:rtl/>
        </w:rPr>
        <w:t>מחלקי המים</w:t>
      </w:r>
    </w:p>
    <w:p w14:paraId="0CDC713F" w14:textId="77777777" w:rsidR="00561FC4" w:rsidRPr="00561FC4" w:rsidRDefault="00561FC4" w:rsidP="00561FC4">
      <w:pPr>
        <w:pStyle w:val="ad"/>
        <w:spacing w:before="120"/>
        <w:rPr>
          <w:rFonts w:hint="cs"/>
          <w:b w:val="0"/>
          <w:bCs w:val="0"/>
          <w:szCs w:val="22"/>
          <w:rtl/>
        </w:rPr>
      </w:pPr>
      <w:r w:rsidRPr="00561FC4">
        <w:rPr>
          <w:rFonts w:hint="cs"/>
          <w:szCs w:val="22"/>
          <w:rtl/>
        </w:rPr>
        <w:t xml:space="preserve">מים אחרונים: </w:t>
      </w:r>
      <w:r w:rsidRPr="00561FC4">
        <w:rPr>
          <w:rFonts w:hint="cs"/>
          <w:b w:val="0"/>
          <w:bCs w:val="0"/>
          <w:szCs w:val="22"/>
          <w:rtl/>
        </w:rPr>
        <w:t>הדין של בעל בית שנחשב לעני כשהוא בדרכים</w:t>
      </w:r>
      <w:r w:rsidR="00B451D3">
        <w:rPr>
          <w:rFonts w:hint="cs"/>
          <w:b w:val="0"/>
          <w:bCs w:val="0"/>
          <w:szCs w:val="22"/>
          <w:rtl/>
        </w:rPr>
        <w:t xml:space="preserve"> מזכיר סיפור שמספרים על החפץ חיים שחי בצניעות גדולה ופעם א</w:t>
      </w:r>
      <w:r w:rsidR="007F5BE7">
        <w:rPr>
          <w:rFonts w:hint="cs"/>
          <w:b w:val="0"/>
          <w:bCs w:val="0"/>
          <w:szCs w:val="22"/>
          <w:rtl/>
        </w:rPr>
        <w:t>חת בא</w:t>
      </w:r>
      <w:r w:rsidR="00B451D3">
        <w:rPr>
          <w:rFonts w:hint="cs"/>
          <w:b w:val="0"/>
          <w:bCs w:val="0"/>
          <w:szCs w:val="22"/>
          <w:rtl/>
        </w:rPr>
        <w:t xml:space="preserve"> לבקר אותו תלמיד שנעשה ברבות השנים אדם אמיד ונחרד לנוכח ביתו הדל והצנוע של החפץ חיים ותמה איך "רבן של ישראל" גר בבית כ"כ ירוד ואיפה הקהילה שתדאג לו (וגם הוא מוכן להשתתף). שאל אותו החפץ חיים: ואיפה הדירה שלך? ענה הגביר: אני כעת בדר</w:t>
      </w:r>
      <w:r w:rsidR="007F5BE7">
        <w:rPr>
          <w:rFonts w:hint="cs"/>
          <w:b w:val="0"/>
          <w:bCs w:val="0"/>
          <w:szCs w:val="22"/>
          <w:rtl/>
        </w:rPr>
        <w:t>ך</w:t>
      </w:r>
      <w:r w:rsidR="00B451D3">
        <w:rPr>
          <w:rFonts w:hint="cs"/>
          <w:b w:val="0"/>
          <w:bCs w:val="0"/>
          <w:szCs w:val="22"/>
          <w:rtl/>
        </w:rPr>
        <w:t>. ענה לו החפץ חיים: גם אני בדרך ...</w:t>
      </w:r>
    </w:p>
    <w:sectPr w:rsidR="00561FC4" w:rsidRPr="00561FC4" w:rsidSect="00F157BA">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7CDE" w14:textId="77777777" w:rsidR="009F7C94" w:rsidRDefault="009F7C94">
      <w:r>
        <w:separator/>
      </w:r>
    </w:p>
  </w:endnote>
  <w:endnote w:type="continuationSeparator" w:id="0">
    <w:p w14:paraId="1BD157D2" w14:textId="77777777" w:rsidR="009F7C94" w:rsidRDefault="009F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C332" w14:textId="77777777" w:rsidR="00B5336E" w:rsidRPr="00F8747C" w:rsidRDefault="00B5336E"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62930">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62930">
      <w:rPr>
        <w:rStyle w:val="af0"/>
        <w:noProof/>
        <w:rtl/>
      </w:rPr>
      <w:t>4</w:t>
    </w:r>
    <w:r w:rsidRPr="00F8747C">
      <w:rPr>
        <w:rStyle w:val="af0"/>
      </w:rPr>
      <w:fldChar w:fldCharType="end"/>
    </w:r>
  </w:p>
  <w:p w14:paraId="61F54DCC" w14:textId="77777777" w:rsidR="00B5336E" w:rsidRDefault="00B533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78BA" w14:textId="77777777" w:rsidR="009F7C94" w:rsidRDefault="009F7C94">
      <w:r>
        <w:separator/>
      </w:r>
    </w:p>
  </w:footnote>
  <w:footnote w:type="continuationSeparator" w:id="0">
    <w:p w14:paraId="7A353C38" w14:textId="77777777" w:rsidR="009F7C94" w:rsidRDefault="009F7C94">
      <w:r>
        <w:continuationSeparator/>
      </w:r>
    </w:p>
  </w:footnote>
  <w:footnote w:id="1">
    <w:p w14:paraId="0BB89F7B" w14:textId="77777777" w:rsidR="00B5336E" w:rsidRDefault="00B5336E" w:rsidP="00A16A4D">
      <w:pPr>
        <w:pStyle w:val="a3"/>
        <w:rPr>
          <w:rFonts w:hint="cs"/>
          <w:rtl/>
        </w:rPr>
      </w:pPr>
      <w:r>
        <w:rPr>
          <w:rStyle w:val="a5"/>
        </w:rPr>
        <w:footnoteRef/>
      </w:r>
      <w:r>
        <w:rPr>
          <w:rtl/>
        </w:rPr>
        <w:t xml:space="preserve"> </w:t>
      </w:r>
      <w:r>
        <w:rPr>
          <w:rFonts w:hint="cs"/>
          <w:rtl/>
        </w:rPr>
        <w:t xml:space="preserve">כבר קדם לציווי בפרשתנו, הציווי בספר </w:t>
      </w:r>
      <w:r>
        <w:rPr>
          <w:rtl/>
        </w:rPr>
        <w:t>ויקרא</w:t>
      </w:r>
      <w:r w:rsidR="00BC00EF">
        <w:rPr>
          <w:rFonts w:hint="cs"/>
          <w:rtl/>
        </w:rPr>
        <w:t>, פעמיים, כמעט מילה במילה. ב</w:t>
      </w:r>
      <w:r>
        <w:rPr>
          <w:rFonts w:hint="cs"/>
          <w:rtl/>
        </w:rPr>
        <w:t>פרשת קדושים</w:t>
      </w:r>
      <w:r w:rsidR="00BC00EF">
        <w:rPr>
          <w:rFonts w:hint="cs"/>
          <w:rtl/>
        </w:rPr>
        <w:t xml:space="preserve"> (ויקרא </w:t>
      </w:r>
      <w:proofErr w:type="spellStart"/>
      <w:r w:rsidR="00BC00EF">
        <w:rPr>
          <w:rFonts w:hint="cs"/>
          <w:rtl/>
        </w:rPr>
        <w:t>יט</w:t>
      </w:r>
      <w:proofErr w:type="spellEnd"/>
      <w:r w:rsidR="00BC00EF">
        <w:rPr>
          <w:rFonts w:hint="cs"/>
          <w:rtl/>
        </w:rPr>
        <w:t xml:space="preserve"> ט-י)</w:t>
      </w:r>
      <w:r>
        <w:rPr>
          <w:rFonts w:hint="cs"/>
          <w:rtl/>
        </w:rPr>
        <w:t>: "</w:t>
      </w:r>
      <w:r>
        <w:rPr>
          <w:rtl/>
        </w:rPr>
        <w:t xml:space="preserve">וּבְקֻצְרְכֶם </w:t>
      </w:r>
      <w:proofErr w:type="spellStart"/>
      <w:r>
        <w:rPr>
          <w:rtl/>
        </w:rPr>
        <w:t>אֶת־קְצִיר</w:t>
      </w:r>
      <w:proofErr w:type="spellEnd"/>
      <w:r>
        <w:rPr>
          <w:rtl/>
        </w:rPr>
        <w:t xml:space="preserve"> אַרְצְכֶם לֹא תְכַלֶּה פְּאַת שָׂדְךָ לִקְצֹר וְלֶקֶט קְצִירְךָ לֹא תְלַקֵּט:</w:t>
      </w:r>
      <w:r>
        <w:rPr>
          <w:rFonts w:hint="cs"/>
          <w:rtl/>
        </w:rPr>
        <w:t xml:space="preserve"> </w:t>
      </w:r>
      <w:r>
        <w:rPr>
          <w:rtl/>
        </w:rPr>
        <w:t xml:space="preserve">וְכַרְמְךָ לֹא תְעוֹלֵל וּפֶרֶט כַּרְמְךָ לֹא תְלַקֵּט לֶעָנִי וְלַגֵּר </w:t>
      </w:r>
      <w:proofErr w:type="spellStart"/>
      <w:r>
        <w:rPr>
          <w:rtl/>
        </w:rPr>
        <w:t>תַּעֲזֹב</w:t>
      </w:r>
      <w:proofErr w:type="spellEnd"/>
      <w:r>
        <w:rPr>
          <w:rtl/>
        </w:rPr>
        <w:t xml:space="preserve"> אֹתָם אֲנִי ה' </w:t>
      </w:r>
      <w:proofErr w:type="spellStart"/>
      <w:r>
        <w:rPr>
          <w:rtl/>
        </w:rPr>
        <w:t>אֱלֹהֵיכֶם</w:t>
      </w:r>
      <w:proofErr w:type="spellEnd"/>
      <w:r>
        <w:rPr>
          <w:rFonts w:hint="cs"/>
          <w:rtl/>
        </w:rPr>
        <w:t xml:space="preserve">". </w:t>
      </w:r>
      <w:r w:rsidR="00BC00EF">
        <w:rPr>
          <w:rFonts w:hint="cs"/>
          <w:rtl/>
        </w:rPr>
        <w:t xml:space="preserve">ובפרשת אמור, באמצע פרשת המועדות (ויקרא </w:t>
      </w:r>
      <w:proofErr w:type="spellStart"/>
      <w:r w:rsidR="00BC00EF">
        <w:rPr>
          <w:rFonts w:hint="cs"/>
          <w:rtl/>
        </w:rPr>
        <w:t>כג</w:t>
      </w:r>
      <w:proofErr w:type="spellEnd"/>
      <w:r w:rsidR="00BC00EF">
        <w:rPr>
          <w:rFonts w:hint="cs"/>
          <w:rtl/>
        </w:rPr>
        <w:t xml:space="preserve"> </w:t>
      </w:r>
      <w:proofErr w:type="spellStart"/>
      <w:r w:rsidR="00BC00EF">
        <w:rPr>
          <w:rFonts w:hint="cs"/>
          <w:rtl/>
        </w:rPr>
        <w:t>כב</w:t>
      </w:r>
      <w:proofErr w:type="spellEnd"/>
      <w:r w:rsidR="00BC00EF">
        <w:rPr>
          <w:rFonts w:hint="cs"/>
          <w:rtl/>
        </w:rPr>
        <w:t>): "</w:t>
      </w:r>
      <w:r w:rsidR="00BC00EF">
        <w:rPr>
          <w:rtl/>
        </w:rPr>
        <w:t xml:space="preserve">וּבְקֻצְרְכֶם </w:t>
      </w:r>
      <w:proofErr w:type="spellStart"/>
      <w:r w:rsidR="00BC00EF">
        <w:rPr>
          <w:rtl/>
        </w:rPr>
        <w:t>אֶת־קְצִיר</w:t>
      </w:r>
      <w:proofErr w:type="spellEnd"/>
      <w:r w:rsidR="00BC00EF">
        <w:rPr>
          <w:rtl/>
        </w:rPr>
        <w:t xml:space="preserve"> אַרְצְכֶם </w:t>
      </w:r>
      <w:proofErr w:type="spellStart"/>
      <w:r w:rsidR="00BC00EF">
        <w:rPr>
          <w:rtl/>
        </w:rPr>
        <w:t>לֹא־תְכַלֶּה</w:t>
      </w:r>
      <w:proofErr w:type="spellEnd"/>
      <w:r w:rsidR="00BC00EF">
        <w:rPr>
          <w:rtl/>
        </w:rPr>
        <w:t xml:space="preserve"> פְּאַת שָׂדְךָ בְּקֻצְרֶךָ וְלֶקֶט קְצִירְךָ לֹא תְלַקֵּט לֶעָנִי וְלַגֵּר </w:t>
      </w:r>
      <w:proofErr w:type="spellStart"/>
      <w:r w:rsidR="00BC00EF">
        <w:rPr>
          <w:rtl/>
        </w:rPr>
        <w:t>תַּעֲזֹב</w:t>
      </w:r>
      <w:proofErr w:type="spellEnd"/>
      <w:r w:rsidR="00BC00EF">
        <w:rPr>
          <w:rtl/>
        </w:rPr>
        <w:t xml:space="preserve"> אֹתָם אֲנִי </w:t>
      </w:r>
      <w:r w:rsidR="00BC00EF">
        <w:rPr>
          <w:rFonts w:hint="cs"/>
          <w:rtl/>
        </w:rPr>
        <w:t>ה'</w:t>
      </w:r>
      <w:r w:rsidR="00BC00EF">
        <w:rPr>
          <w:rtl/>
        </w:rPr>
        <w:t xml:space="preserve"> </w:t>
      </w:r>
      <w:proofErr w:type="spellStart"/>
      <w:r w:rsidR="00BC00EF">
        <w:rPr>
          <w:rtl/>
        </w:rPr>
        <w:t>אֱלֹהֵיכֶם</w:t>
      </w:r>
      <w:proofErr w:type="spellEnd"/>
      <w:r w:rsidR="00BC00EF">
        <w:rPr>
          <w:rFonts w:hint="cs"/>
          <w:rtl/>
        </w:rPr>
        <w:t>". באה פרשתנו ומוסיפה את ה</w:t>
      </w:r>
      <w:r>
        <w:rPr>
          <w:rFonts w:hint="cs"/>
          <w:rtl/>
        </w:rPr>
        <w:t xml:space="preserve">זית ומכאן למדו חכמים לכל אילן של פירות. </w:t>
      </w:r>
      <w:r w:rsidR="00DE3AA8">
        <w:rPr>
          <w:rFonts w:hint="cs"/>
          <w:rtl/>
        </w:rPr>
        <w:t>ראו</w:t>
      </w:r>
      <w:r>
        <w:rPr>
          <w:rFonts w:hint="cs"/>
          <w:rtl/>
        </w:rPr>
        <w:t xml:space="preserve"> פירוש רש"י שם (עפ"י הגמרא בחולין שנראה להלן): "לא תפאר </w:t>
      </w:r>
      <w:r>
        <w:rPr>
          <w:rtl/>
        </w:rPr>
        <w:t>–</w:t>
      </w:r>
      <w:r>
        <w:rPr>
          <w:rFonts w:hint="cs"/>
          <w:rtl/>
        </w:rPr>
        <w:t xml:space="preserve"> לא תיטול תפארתו ממנו, מכאן שמניחים פאה לאילן". ופירוש רס"ג: "לא תפאר </w:t>
      </w:r>
      <w:r>
        <w:rPr>
          <w:rtl/>
        </w:rPr>
        <w:t>–</w:t>
      </w:r>
      <w:r>
        <w:rPr>
          <w:rFonts w:hint="cs"/>
          <w:rtl/>
        </w:rPr>
        <w:t xml:space="preserve"> לא תבדוק אחר כך ותחטט אחר הנשארים בפארות". ואבן עזרא: "לא תפאר </w:t>
      </w:r>
      <w:r>
        <w:rPr>
          <w:rtl/>
        </w:rPr>
        <w:t>–</w:t>
      </w:r>
      <w:r>
        <w:rPr>
          <w:rFonts w:hint="cs"/>
          <w:rtl/>
        </w:rPr>
        <w:t xml:space="preserve"> לא תחפש הפארות והם הסעיפים". </w:t>
      </w:r>
    </w:p>
  </w:footnote>
  <w:footnote w:id="2">
    <w:p w14:paraId="44CAEED3" w14:textId="77777777" w:rsidR="00096E49" w:rsidRDefault="00096E49" w:rsidP="00096E49">
      <w:pPr>
        <w:pStyle w:val="a3"/>
        <w:rPr>
          <w:rFonts w:hint="cs"/>
          <w:rtl/>
        </w:rPr>
      </w:pPr>
      <w:r>
        <w:rPr>
          <w:rStyle w:val="a5"/>
        </w:rPr>
        <w:footnoteRef/>
      </w:r>
      <w:r>
        <w:rPr>
          <w:rtl/>
        </w:rPr>
        <w:t xml:space="preserve"> </w:t>
      </w:r>
      <w:r w:rsidR="00DE3AA8">
        <w:rPr>
          <w:rFonts w:hint="cs"/>
          <w:rtl/>
        </w:rPr>
        <w:t>ראו</w:t>
      </w:r>
      <w:r>
        <w:rPr>
          <w:rFonts w:hint="cs"/>
          <w:rtl/>
        </w:rPr>
        <w:t xml:space="preserve"> </w:t>
      </w:r>
      <w:r>
        <w:rPr>
          <w:rtl/>
        </w:rPr>
        <w:t>מסכת פאה פרק ז</w:t>
      </w:r>
      <w:r>
        <w:rPr>
          <w:rFonts w:hint="cs"/>
          <w:rtl/>
        </w:rPr>
        <w:t xml:space="preserve"> משנה ג: "</w:t>
      </w:r>
      <w:r>
        <w:rPr>
          <w:rtl/>
        </w:rPr>
        <w:t>איזהו פ</w:t>
      </w:r>
      <w:r w:rsidR="00A16A4D">
        <w:rPr>
          <w:rtl/>
        </w:rPr>
        <w:t>ֶּ</w:t>
      </w:r>
      <w:r>
        <w:rPr>
          <w:rtl/>
        </w:rPr>
        <w:t>ר</w:t>
      </w:r>
      <w:r w:rsidR="00A16A4D">
        <w:rPr>
          <w:rtl/>
        </w:rPr>
        <w:t>ֶ</w:t>
      </w:r>
      <w:r>
        <w:rPr>
          <w:rtl/>
        </w:rPr>
        <w:t>ט</w:t>
      </w:r>
      <w:r>
        <w:rPr>
          <w:rFonts w:hint="cs"/>
          <w:rtl/>
        </w:rPr>
        <w:t>?</w:t>
      </w:r>
      <w:r>
        <w:rPr>
          <w:rtl/>
        </w:rPr>
        <w:t xml:space="preserve"> הנושר בשעת </w:t>
      </w:r>
      <w:proofErr w:type="spellStart"/>
      <w:r>
        <w:rPr>
          <w:rtl/>
        </w:rPr>
        <w:t>הבצירה</w:t>
      </w:r>
      <w:proofErr w:type="spellEnd"/>
      <w:r>
        <w:rPr>
          <w:rFonts w:hint="cs"/>
          <w:rtl/>
        </w:rPr>
        <w:t xml:space="preserve">". ומסביר קהתי: "פרט הם גרגירים בודדים של ענבים הנפרטים בשעת </w:t>
      </w:r>
      <w:proofErr w:type="spellStart"/>
      <w:r>
        <w:rPr>
          <w:rFonts w:hint="cs"/>
          <w:rtl/>
        </w:rPr>
        <w:t>הבציר</w:t>
      </w:r>
      <w:proofErr w:type="spellEnd"/>
      <w:r>
        <w:rPr>
          <w:rFonts w:hint="cs"/>
          <w:rtl/>
        </w:rPr>
        <w:t xml:space="preserve"> ונושרים מאשכולותיהם".</w:t>
      </w:r>
    </w:p>
  </w:footnote>
  <w:footnote w:id="3">
    <w:p w14:paraId="3838F6E2" w14:textId="77777777" w:rsidR="00096E49" w:rsidRDefault="00096E49" w:rsidP="00C358B3">
      <w:pPr>
        <w:pStyle w:val="a3"/>
        <w:rPr>
          <w:rFonts w:hint="cs"/>
        </w:rPr>
      </w:pPr>
      <w:r>
        <w:rPr>
          <w:rStyle w:val="a5"/>
        </w:rPr>
        <w:footnoteRef/>
      </w:r>
      <w:r>
        <w:rPr>
          <w:rtl/>
        </w:rPr>
        <w:t xml:space="preserve"> </w:t>
      </w:r>
      <w:r w:rsidR="00DE3AA8">
        <w:rPr>
          <w:rFonts w:hint="cs"/>
          <w:rtl/>
        </w:rPr>
        <w:t>ראו</w:t>
      </w:r>
      <w:r>
        <w:rPr>
          <w:rFonts w:hint="cs"/>
          <w:rtl/>
        </w:rPr>
        <w:t xml:space="preserve"> </w:t>
      </w:r>
      <w:r>
        <w:rPr>
          <w:rtl/>
        </w:rPr>
        <w:t xml:space="preserve">מסכת פאה פרק ז </w:t>
      </w:r>
      <w:r>
        <w:rPr>
          <w:rFonts w:hint="cs"/>
          <w:rtl/>
        </w:rPr>
        <w:t>משנה ד: "</w:t>
      </w:r>
      <w:r>
        <w:rPr>
          <w:rtl/>
        </w:rPr>
        <w:t>איזוהי עו</w:t>
      </w:r>
      <w:r w:rsidR="00A16A4D">
        <w:rPr>
          <w:rtl/>
        </w:rPr>
        <w:t>ֹ</w:t>
      </w:r>
      <w:r>
        <w:rPr>
          <w:rtl/>
        </w:rPr>
        <w:t>ל</w:t>
      </w:r>
      <w:r w:rsidR="00A16A4D">
        <w:rPr>
          <w:rtl/>
        </w:rPr>
        <w:t>ֶ</w:t>
      </w:r>
      <w:r>
        <w:rPr>
          <w:rtl/>
        </w:rPr>
        <w:t>ל</w:t>
      </w:r>
      <w:r w:rsidR="00A16A4D">
        <w:rPr>
          <w:rtl/>
        </w:rPr>
        <w:t>ֶ</w:t>
      </w:r>
      <w:r>
        <w:rPr>
          <w:rtl/>
        </w:rPr>
        <w:t>ת</w:t>
      </w:r>
      <w:r>
        <w:rPr>
          <w:rFonts w:hint="cs"/>
          <w:rtl/>
        </w:rPr>
        <w:t>?</w:t>
      </w:r>
      <w:r>
        <w:rPr>
          <w:rtl/>
        </w:rPr>
        <w:t xml:space="preserve"> כל שאין לה לא כָּתֵף ולא נָטֵף</w:t>
      </w:r>
      <w:r>
        <w:rPr>
          <w:rFonts w:hint="cs"/>
          <w:rtl/>
        </w:rPr>
        <w:t>.</w:t>
      </w:r>
      <w:r>
        <w:rPr>
          <w:rtl/>
        </w:rPr>
        <w:t xml:space="preserve"> אם יש לה כתף או נטף </w:t>
      </w:r>
      <w:r>
        <w:rPr>
          <w:rFonts w:hint="cs"/>
          <w:rtl/>
        </w:rPr>
        <w:t xml:space="preserve">- </w:t>
      </w:r>
      <w:r>
        <w:rPr>
          <w:rtl/>
        </w:rPr>
        <w:t>של בעל הבית</w:t>
      </w:r>
      <w:r>
        <w:rPr>
          <w:rFonts w:hint="cs"/>
          <w:rtl/>
        </w:rPr>
        <w:t>.</w:t>
      </w:r>
      <w:r>
        <w:rPr>
          <w:rtl/>
        </w:rPr>
        <w:t xml:space="preserve"> אם ספק –</w:t>
      </w:r>
      <w:r>
        <w:rPr>
          <w:rFonts w:hint="cs"/>
          <w:rtl/>
        </w:rPr>
        <w:t xml:space="preserve"> </w:t>
      </w:r>
      <w:r>
        <w:rPr>
          <w:rtl/>
        </w:rPr>
        <w:t>לעניים</w:t>
      </w:r>
      <w:r w:rsidR="00C358B3">
        <w:rPr>
          <w:rFonts w:hint="cs"/>
          <w:rtl/>
        </w:rPr>
        <w:t>"</w:t>
      </w:r>
      <w:r>
        <w:rPr>
          <w:rFonts w:hint="cs"/>
          <w:rtl/>
        </w:rPr>
        <w:t xml:space="preserve">. נטף הוא החלק התחתון של האשכול וכתף הוא החלק העליון. נשארו רק ענבים באמצע השרביט של האשכול. </w:t>
      </w:r>
      <w:r w:rsidR="00DE3AA8">
        <w:rPr>
          <w:rFonts w:hint="cs"/>
          <w:rtl/>
        </w:rPr>
        <w:t>ראו</w:t>
      </w:r>
      <w:r>
        <w:rPr>
          <w:rFonts w:hint="cs"/>
          <w:rtl/>
        </w:rPr>
        <w:t xml:space="preserve"> גם </w:t>
      </w:r>
      <w:r w:rsidR="001044D7">
        <w:rPr>
          <w:rFonts w:hint="cs"/>
          <w:rtl/>
        </w:rPr>
        <w:t>בהמשך הפרק שם: "</w:t>
      </w:r>
      <w:r>
        <w:rPr>
          <w:rtl/>
        </w:rPr>
        <w:t>כרם שכולו עוללות</w:t>
      </w:r>
      <w:r w:rsidR="001044D7">
        <w:rPr>
          <w:rFonts w:hint="cs"/>
          <w:rtl/>
        </w:rPr>
        <w:t>,</w:t>
      </w:r>
      <w:r>
        <w:rPr>
          <w:rtl/>
        </w:rPr>
        <w:t xml:space="preserve"> רבי אליעזר אומר</w:t>
      </w:r>
      <w:r w:rsidR="001044D7">
        <w:rPr>
          <w:rFonts w:hint="cs"/>
          <w:rtl/>
        </w:rPr>
        <w:t>:</w:t>
      </w:r>
      <w:r>
        <w:rPr>
          <w:rtl/>
        </w:rPr>
        <w:t xml:space="preserve"> לבעל הבית</w:t>
      </w:r>
      <w:r w:rsidR="001044D7">
        <w:rPr>
          <w:rFonts w:hint="cs"/>
          <w:rtl/>
        </w:rPr>
        <w:t>.</w:t>
      </w:r>
      <w:r>
        <w:rPr>
          <w:rtl/>
        </w:rPr>
        <w:t xml:space="preserve"> רבי עקיבא אומר</w:t>
      </w:r>
      <w:r w:rsidR="001044D7">
        <w:rPr>
          <w:rFonts w:hint="cs"/>
          <w:rtl/>
        </w:rPr>
        <w:t>:</w:t>
      </w:r>
      <w:r>
        <w:rPr>
          <w:rtl/>
        </w:rPr>
        <w:t xml:space="preserve"> לעניים</w:t>
      </w:r>
      <w:r w:rsidR="001044D7">
        <w:rPr>
          <w:rFonts w:hint="cs"/>
          <w:rtl/>
        </w:rPr>
        <w:t>.</w:t>
      </w:r>
      <w:r>
        <w:rPr>
          <w:rtl/>
        </w:rPr>
        <w:t xml:space="preserve"> אמר רבי אליעזר</w:t>
      </w:r>
      <w:r w:rsidR="001044D7">
        <w:rPr>
          <w:rFonts w:hint="cs"/>
          <w:rtl/>
        </w:rPr>
        <w:t>:</w:t>
      </w:r>
      <w:r>
        <w:rPr>
          <w:rtl/>
        </w:rPr>
        <w:t xml:space="preserve"> (דברים כד) כי תבצור לא תעולל </w:t>
      </w:r>
      <w:r w:rsidR="001044D7">
        <w:rPr>
          <w:rFonts w:hint="cs"/>
          <w:rtl/>
        </w:rPr>
        <w:t xml:space="preserve">- </w:t>
      </w:r>
      <w:r>
        <w:rPr>
          <w:rtl/>
        </w:rPr>
        <w:t>אם אין בציר מנין עוללות</w:t>
      </w:r>
      <w:r w:rsidR="001044D7">
        <w:rPr>
          <w:rFonts w:hint="cs"/>
          <w:rtl/>
        </w:rPr>
        <w:t>?</w:t>
      </w:r>
      <w:r>
        <w:rPr>
          <w:rtl/>
        </w:rPr>
        <w:t xml:space="preserve"> אמר לו רבי עקיבא</w:t>
      </w:r>
      <w:r w:rsidR="001044D7">
        <w:rPr>
          <w:rFonts w:hint="cs"/>
          <w:rtl/>
        </w:rPr>
        <w:t>:</w:t>
      </w:r>
      <w:r>
        <w:rPr>
          <w:rtl/>
        </w:rPr>
        <w:t xml:space="preserve"> (ויקרא </w:t>
      </w:r>
      <w:proofErr w:type="spellStart"/>
      <w:r>
        <w:rPr>
          <w:rtl/>
        </w:rPr>
        <w:t>יט</w:t>
      </w:r>
      <w:proofErr w:type="spellEnd"/>
      <w:r>
        <w:rPr>
          <w:rtl/>
        </w:rPr>
        <w:t xml:space="preserve">) וכרמך לא תעולל </w:t>
      </w:r>
      <w:r w:rsidR="001044D7">
        <w:rPr>
          <w:rFonts w:hint="cs"/>
          <w:rtl/>
        </w:rPr>
        <w:t xml:space="preserve">- </w:t>
      </w:r>
      <w:r>
        <w:rPr>
          <w:rtl/>
        </w:rPr>
        <w:t>אפילו כולו עוללות</w:t>
      </w:r>
      <w:r w:rsidR="001044D7">
        <w:rPr>
          <w:rFonts w:hint="cs"/>
          <w:rtl/>
        </w:rPr>
        <w:t>".</w:t>
      </w:r>
      <w:r w:rsidR="006F6FA9">
        <w:rPr>
          <w:rFonts w:hint="cs"/>
          <w:rtl/>
        </w:rPr>
        <w:t xml:space="preserve"> ר' אליעזר דורש את הפסוק בספר דברים (משנה תורה) ואילו ר' עקיבא מחזיר אותו לדין שבספר ויקרא.</w:t>
      </w:r>
    </w:p>
  </w:footnote>
  <w:footnote w:id="4">
    <w:p w14:paraId="7C641AF5" w14:textId="77777777" w:rsidR="001044D7" w:rsidRDefault="001044D7" w:rsidP="00A16A4D">
      <w:pPr>
        <w:pStyle w:val="a3"/>
        <w:rPr>
          <w:rFonts w:hint="cs"/>
          <w:rtl/>
        </w:rPr>
      </w:pPr>
      <w:r>
        <w:rPr>
          <w:rStyle w:val="a5"/>
        </w:rPr>
        <w:footnoteRef/>
      </w:r>
      <w:r>
        <w:rPr>
          <w:rtl/>
        </w:rPr>
        <w:t xml:space="preserve"> </w:t>
      </w:r>
      <w:r w:rsidR="00DE3AA8">
        <w:rPr>
          <w:rFonts w:hint="cs"/>
          <w:rtl/>
        </w:rPr>
        <w:t>ראו</w:t>
      </w:r>
      <w:r>
        <w:rPr>
          <w:rFonts w:hint="cs"/>
          <w:rtl/>
        </w:rPr>
        <w:t xml:space="preserve"> פאה פרק ד משנה </w:t>
      </w:r>
      <w:r w:rsidR="00A16A4D">
        <w:rPr>
          <w:rFonts w:hint="cs"/>
          <w:rtl/>
        </w:rPr>
        <w:t>י</w:t>
      </w:r>
      <w:r>
        <w:rPr>
          <w:rFonts w:hint="cs"/>
          <w:rtl/>
        </w:rPr>
        <w:t xml:space="preserve"> בהגדרה הדקדקנית מהו לקט: "</w:t>
      </w:r>
      <w:r>
        <w:rPr>
          <w:rtl/>
        </w:rPr>
        <w:t>איזהו ל</w:t>
      </w:r>
      <w:r w:rsidR="00A16A4D">
        <w:rPr>
          <w:rtl/>
        </w:rPr>
        <w:t>ֶ</w:t>
      </w:r>
      <w:r>
        <w:rPr>
          <w:rtl/>
        </w:rPr>
        <w:t>ק</w:t>
      </w:r>
      <w:r w:rsidR="00A16A4D">
        <w:rPr>
          <w:rtl/>
        </w:rPr>
        <w:t>ֶ</w:t>
      </w:r>
      <w:r>
        <w:rPr>
          <w:rtl/>
        </w:rPr>
        <w:t>ט</w:t>
      </w:r>
      <w:r>
        <w:rPr>
          <w:rFonts w:hint="cs"/>
          <w:rtl/>
        </w:rPr>
        <w:t>?</w:t>
      </w:r>
      <w:r>
        <w:rPr>
          <w:rtl/>
        </w:rPr>
        <w:t xml:space="preserve"> הנושר בשעת הקצירה</w:t>
      </w:r>
      <w:r>
        <w:rPr>
          <w:rFonts w:hint="cs"/>
          <w:rtl/>
        </w:rPr>
        <w:t>.</w:t>
      </w:r>
      <w:r>
        <w:rPr>
          <w:rtl/>
        </w:rPr>
        <w:t xml:space="preserve"> היה קוצר</w:t>
      </w:r>
      <w:r>
        <w:rPr>
          <w:rFonts w:hint="cs"/>
          <w:rtl/>
        </w:rPr>
        <w:t>,</w:t>
      </w:r>
      <w:r>
        <w:rPr>
          <w:rtl/>
        </w:rPr>
        <w:t xml:space="preserve"> קצר מל</w:t>
      </w:r>
      <w:r>
        <w:rPr>
          <w:rFonts w:hint="cs"/>
          <w:rtl/>
        </w:rPr>
        <w:t>ו</w:t>
      </w:r>
      <w:r>
        <w:rPr>
          <w:rtl/>
        </w:rPr>
        <w:t>א ידו</w:t>
      </w:r>
      <w:r>
        <w:rPr>
          <w:rFonts w:hint="cs"/>
          <w:rtl/>
        </w:rPr>
        <w:t>,</w:t>
      </w:r>
      <w:r>
        <w:rPr>
          <w:rtl/>
        </w:rPr>
        <w:t xml:space="preserve"> תלש מל</w:t>
      </w:r>
      <w:r>
        <w:rPr>
          <w:rFonts w:hint="cs"/>
          <w:rtl/>
        </w:rPr>
        <w:t>ו</w:t>
      </w:r>
      <w:r>
        <w:rPr>
          <w:rtl/>
        </w:rPr>
        <w:t>א ק</w:t>
      </w:r>
      <w:r>
        <w:rPr>
          <w:rFonts w:hint="cs"/>
          <w:rtl/>
        </w:rPr>
        <w:t>ו</w:t>
      </w:r>
      <w:r>
        <w:rPr>
          <w:rtl/>
        </w:rPr>
        <w:t>מצו</w:t>
      </w:r>
      <w:r>
        <w:rPr>
          <w:rFonts w:hint="cs"/>
          <w:rtl/>
        </w:rPr>
        <w:t>,</w:t>
      </w:r>
      <w:r>
        <w:rPr>
          <w:rtl/>
        </w:rPr>
        <w:t xml:space="preserve"> הכהו קוץ ונפל מידו לארץ </w:t>
      </w:r>
      <w:r>
        <w:rPr>
          <w:rFonts w:hint="cs"/>
          <w:rtl/>
        </w:rPr>
        <w:t xml:space="preserve">- </w:t>
      </w:r>
      <w:r>
        <w:rPr>
          <w:rtl/>
        </w:rPr>
        <w:t>הרי הוא של בעל הבית</w:t>
      </w:r>
      <w:r>
        <w:rPr>
          <w:rFonts w:hint="cs"/>
          <w:rtl/>
        </w:rPr>
        <w:t>.</w:t>
      </w:r>
      <w:r>
        <w:rPr>
          <w:rtl/>
        </w:rPr>
        <w:t xml:space="preserve"> תוך היד ותוך המגל –</w:t>
      </w:r>
      <w:r>
        <w:rPr>
          <w:rFonts w:hint="cs"/>
          <w:rtl/>
        </w:rPr>
        <w:t xml:space="preserve"> </w:t>
      </w:r>
      <w:r>
        <w:rPr>
          <w:rtl/>
        </w:rPr>
        <w:t>לעניים</w:t>
      </w:r>
      <w:r>
        <w:rPr>
          <w:rFonts w:hint="cs"/>
          <w:rtl/>
        </w:rPr>
        <w:t>.</w:t>
      </w:r>
      <w:r>
        <w:rPr>
          <w:rtl/>
        </w:rPr>
        <w:t xml:space="preserve"> אחר היד ואחר המגל </w:t>
      </w:r>
      <w:r>
        <w:rPr>
          <w:rFonts w:hint="cs"/>
          <w:rtl/>
        </w:rPr>
        <w:t xml:space="preserve">- </w:t>
      </w:r>
      <w:r>
        <w:rPr>
          <w:rtl/>
        </w:rPr>
        <w:t>לבעל הבית</w:t>
      </w:r>
      <w:r>
        <w:rPr>
          <w:rFonts w:hint="cs"/>
          <w:rtl/>
        </w:rPr>
        <w:t>.</w:t>
      </w:r>
      <w:r>
        <w:rPr>
          <w:rtl/>
        </w:rPr>
        <w:t xml:space="preserve"> ראש היד וראש המגל </w:t>
      </w:r>
      <w:r>
        <w:rPr>
          <w:rFonts w:hint="cs"/>
          <w:rtl/>
        </w:rPr>
        <w:t xml:space="preserve">- </w:t>
      </w:r>
      <w:r>
        <w:rPr>
          <w:rtl/>
        </w:rPr>
        <w:t>רבי ישמעאל אומר</w:t>
      </w:r>
      <w:r>
        <w:rPr>
          <w:rFonts w:hint="cs"/>
          <w:rtl/>
        </w:rPr>
        <w:t>:</w:t>
      </w:r>
      <w:r>
        <w:rPr>
          <w:rtl/>
        </w:rPr>
        <w:t xml:space="preserve"> לעניים</w:t>
      </w:r>
      <w:r>
        <w:rPr>
          <w:rFonts w:hint="cs"/>
          <w:rtl/>
        </w:rPr>
        <w:t>,</w:t>
      </w:r>
      <w:r>
        <w:rPr>
          <w:rtl/>
        </w:rPr>
        <w:t xml:space="preserve"> רבי עקיבא אומר</w:t>
      </w:r>
      <w:r>
        <w:rPr>
          <w:rFonts w:hint="cs"/>
          <w:rtl/>
        </w:rPr>
        <w:t>:</w:t>
      </w:r>
      <w:r>
        <w:rPr>
          <w:rtl/>
        </w:rPr>
        <w:t xml:space="preserve"> לבעל הבית</w:t>
      </w:r>
      <w:r>
        <w:rPr>
          <w:rFonts w:hint="cs"/>
          <w:rtl/>
        </w:rPr>
        <w:t>".</w:t>
      </w:r>
      <w:r w:rsidR="00D145ED">
        <w:rPr>
          <w:rFonts w:hint="cs"/>
          <w:rtl/>
        </w:rPr>
        <w:t xml:space="preserve"> וב</w:t>
      </w:r>
      <w:r w:rsidR="00D145ED">
        <w:rPr>
          <w:rtl/>
        </w:rPr>
        <w:t>רמב"ם מתנות עניים פרק ד</w:t>
      </w:r>
      <w:r w:rsidR="00D145ED">
        <w:rPr>
          <w:rFonts w:hint="cs"/>
          <w:rtl/>
        </w:rPr>
        <w:t xml:space="preserve"> </w:t>
      </w:r>
      <w:r w:rsidR="00D145ED">
        <w:rPr>
          <w:rtl/>
        </w:rPr>
        <w:t>הלכה א</w:t>
      </w:r>
      <w:r w:rsidR="00D145ED">
        <w:rPr>
          <w:rFonts w:hint="cs"/>
          <w:rtl/>
        </w:rPr>
        <w:t>: "א</w:t>
      </w:r>
      <w:r w:rsidR="00D145ED">
        <w:rPr>
          <w:rtl/>
        </w:rPr>
        <w:t>יזהו לקט</w:t>
      </w:r>
      <w:r w:rsidR="00D145ED">
        <w:rPr>
          <w:rFonts w:hint="cs"/>
          <w:rtl/>
        </w:rPr>
        <w:t>?</w:t>
      </w:r>
      <w:r w:rsidR="00D145ED">
        <w:rPr>
          <w:rtl/>
        </w:rPr>
        <w:t xml:space="preserve"> זה הנופל מתוך המגל בשעת קצירה או הנופל מתוך ידו כשמקבץ השבלים ויקצור</w:t>
      </w:r>
      <w:r w:rsidR="00D145ED">
        <w:rPr>
          <w:rFonts w:hint="cs"/>
          <w:rtl/>
        </w:rPr>
        <w:t>.</w:t>
      </w:r>
      <w:r w:rsidR="00D145ED">
        <w:rPr>
          <w:rtl/>
        </w:rPr>
        <w:t xml:space="preserve"> והוא שיהיה הנופל שב</w:t>
      </w:r>
      <w:r w:rsidR="00D145ED">
        <w:rPr>
          <w:rFonts w:hint="cs"/>
          <w:rtl/>
        </w:rPr>
        <w:t>ו</w:t>
      </w:r>
      <w:r w:rsidR="00D145ED">
        <w:rPr>
          <w:rtl/>
        </w:rPr>
        <w:t>לת אחת או שתים</w:t>
      </w:r>
      <w:r w:rsidR="00D145ED">
        <w:rPr>
          <w:rFonts w:hint="cs"/>
          <w:rtl/>
        </w:rPr>
        <w:t>.</w:t>
      </w:r>
      <w:r w:rsidR="00D145ED">
        <w:rPr>
          <w:rtl/>
        </w:rPr>
        <w:t xml:space="preserve"> אבל אם נפלו שלש כאחד</w:t>
      </w:r>
      <w:r w:rsidR="00D145ED">
        <w:rPr>
          <w:rFonts w:hint="cs"/>
          <w:rtl/>
        </w:rPr>
        <w:t>,</w:t>
      </w:r>
      <w:r w:rsidR="00D145ED">
        <w:rPr>
          <w:rtl/>
        </w:rPr>
        <w:t xml:space="preserve"> הרי שלשתן לבעל השדה</w:t>
      </w:r>
      <w:r w:rsidR="00D145ED">
        <w:rPr>
          <w:rFonts w:hint="cs"/>
          <w:rtl/>
        </w:rPr>
        <w:t>.</w:t>
      </w:r>
      <w:r w:rsidR="00D145ED">
        <w:rPr>
          <w:rtl/>
        </w:rPr>
        <w:t xml:space="preserve"> והנופל מאחר המגל או מאחר היד אפילו שב</w:t>
      </w:r>
      <w:r w:rsidR="00D145ED">
        <w:rPr>
          <w:rFonts w:hint="cs"/>
          <w:rtl/>
        </w:rPr>
        <w:t>ו</w:t>
      </w:r>
      <w:r w:rsidR="00D145ED">
        <w:rPr>
          <w:rtl/>
        </w:rPr>
        <w:t>לת אחת אינה לקט</w:t>
      </w:r>
      <w:r w:rsidR="00D145ED">
        <w:rPr>
          <w:rFonts w:hint="cs"/>
          <w:rtl/>
        </w:rPr>
        <w:t>"</w:t>
      </w:r>
      <w:r w:rsidR="00D145ED">
        <w:rPr>
          <w:rtl/>
        </w:rPr>
        <w:t>.</w:t>
      </w:r>
    </w:p>
  </w:footnote>
  <w:footnote w:id="5">
    <w:p w14:paraId="276B278F" w14:textId="77777777" w:rsidR="00671EE2" w:rsidRDefault="00671EE2" w:rsidP="00533889">
      <w:pPr>
        <w:pStyle w:val="a3"/>
        <w:rPr>
          <w:rFonts w:hint="cs"/>
          <w:rtl/>
        </w:rPr>
      </w:pPr>
      <w:r>
        <w:rPr>
          <w:rStyle w:val="a5"/>
        </w:rPr>
        <w:footnoteRef/>
      </w:r>
      <w:r>
        <w:rPr>
          <w:rtl/>
        </w:rPr>
        <w:t xml:space="preserve"> </w:t>
      </w:r>
      <w:r>
        <w:rPr>
          <w:rFonts w:hint="cs"/>
          <w:rtl/>
          <w:lang w:val="he-IL"/>
        </w:rPr>
        <w:t xml:space="preserve">המקור הוא </w:t>
      </w:r>
      <w:proofErr w:type="spellStart"/>
      <w:r>
        <w:rPr>
          <w:rFonts w:hint="cs"/>
          <w:rtl/>
          <w:lang w:val="he-IL"/>
        </w:rPr>
        <w:t>תוס</w:t>
      </w:r>
      <w:r w:rsidRPr="00656B67">
        <w:rPr>
          <w:rtl/>
          <w:lang w:val="he-IL"/>
        </w:rPr>
        <w:t>פתא</w:t>
      </w:r>
      <w:proofErr w:type="spellEnd"/>
      <w:r w:rsidRPr="00656B67">
        <w:rPr>
          <w:rtl/>
          <w:lang w:val="he-IL"/>
        </w:rPr>
        <w:t xml:space="preserve"> מסכת פאה (ליברמן) פרק ב </w:t>
      </w:r>
      <w:r>
        <w:rPr>
          <w:rFonts w:hint="cs"/>
          <w:rtl/>
          <w:lang w:val="he-IL"/>
        </w:rPr>
        <w:t xml:space="preserve">הלכה </w:t>
      </w:r>
      <w:proofErr w:type="spellStart"/>
      <w:r>
        <w:rPr>
          <w:rFonts w:hint="cs"/>
          <w:rtl/>
          <w:lang w:val="he-IL"/>
        </w:rPr>
        <w:t>יג</w:t>
      </w:r>
      <w:proofErr w:type="spellEnd"/>
      <w:r>
        <w:rPr>
          <w:rFonts w:hint="cs"/>
          <w:rtl/>
          <w:lang w:val="he-IL"/>
        </w:rPr>
        <w:t>: "</w:t>
      </w:r>
      <w:r w:rsidRPr="00656B67">
        <w:rPr>
          <w:rtl/>
          <w:lang w:val="he-IL"/>
        </w:rPr>
        <w:t>ארבע מתנות בכרם</w:t>
      </w:r>
      <w:r w:rsidR="00533889">
        <w:rPr>
          <w:rFonts w:hint="cs"/>
          <w:rtl/>
          <w:lang w:val="he-IL"/>
        </w:rPr>
        <w:t>:</w:t>
      </w:r>
      <w:r w:rsidRPr="00656B67">
        <w:rPr>
          <w:rtl/>
          <w:lang w:val="he-IL"/>
        </w:rPr>
        <w:t xml:space="preserve"> פרט שכחה ופאה ועוללות</w:t>
      </w:r>
      <w:r>
        <w:rPr>
          <w:rFonts w:hint="cs"/>
          <w:rtl/>
          <w:lang w:val="he-IL"/>
        </w:rPr>
        <w:t>,</w:t>
      </w:r>
      <w:r w:rsidRPr="00656B67">
        <w:rPr>
          <w:rtl/>
          <w:lang w:val="he-IL"/>
        </w:rPr>
        <w:t xml:space="preserve"> שלש בתבואה</w:t>
      </w:r>
      <w:r w:rsidR="00533889">
        <w:rPr>
          <w:rFonts w:hint="cs"/>
          <w:rtl/>
          <w:lang w:val="he-IL"/>
        </w:rPr>
        <w:t>:</w:t>
      </w:r>
      <w:r w:rsidRPr="00656B67">
        <w:rPr>
          <w:rtl/>
          <w:lang w:val="he-IL"/>
        </w:rPr>
        <w:t xml:space="preserve"> לקט שכחה ופאה</w:t>
      </w:r>
      <w:r>
        <w:rPr>
          <w:rFonts w:hint="cs"/>
          <w:rtl/>
          <w:lang w:val="he-IL"/>
        </w:rPr>
        <w:t>,</w:t>
      </w:r>
      <w:r w:rsidRPr="00656B67">
        <w:rPr>
          <w:rtl/>
          <w:lang w:val="he-IL"/>
        </w:rPr>
        <w:t xml:space="preserve"> שתים באילן</w:t>
      </w:r>
      <w:r w:rsidR="00533889">
        <w:rPr>
          <w:rFonts w:hint="cs"/>
          <w:rtl/>
          <w:lang w:val="he-IL"/>
        </w:rPr>
        <w:t>:</w:t>
      </w:r>
      <w:r w:rsidRPr="00656B67">
        <w:rPr>
          <w:rtl/>
          <w:lang w:val="he-IL"/>
        </w:rPr>
        <w:t xml:space="preserve"> שכחה ופאה</w:t>
      </w:r>
      <w:r>
        <w:rPr>
          <w:rFonts w:hint="cs"/>
          <w:rtl/>
          <w:lang w:val="he-IL"/>
        </w:rPr>
        <w:t xml:space="preserve">". והגמרא </w:t>
      </w:r>
      <w:r w:rsidR="008C3944">
        <w:rPr>
          <w:rFonts w:hint="cs"/>
          <w:rtl/>
          <w:lang w:val="he-IL"/>
        </w:rPr>
        <w:t xml:space="preserve">בחולין </w:t>
      </w:r>
      <w:r>
        <w:rPr>
          <w:rFonts w:hint="cs"/>
          <w:rtl/>
          <w:lang w:val="he-IL"/>
        </w:rPr>
        <w:t xml:space="preserve">שם מפרטת </w:t>
      </w:r>
      <w:r w:rsidR="008C3944">
        <w:rPr>
          <w:rFonts w:hint="cs"/>
          <w:rtl/>
          <w:lang w:val="he-IL"/>
        </w:rPr>
        <w:t xml:space="preserve">בהמשך </w:t>
      </w:r>
      <w:r>
        <w:rPr>
          <w:rFonts w:hint="cs"/>
          <w:rtl/>
          <w:lang w:val="he-IL"/>
        </w:rPr>
        <w:t xml:space="preserve">את מקור תשע או חמש מתנות עניים אלה, בפסוקים שהבאנו בהערה 1. להלן נביא מקצת מדיני מתנות אלה, מהמשנה, </w:t>
      </w:r>
      <w:proofErr w:type="spellStart"/>
      <w:r>
        <w:rPr>
          <w:rFonts w:hint="cs"/>
          <w:rtl/>
          <w:lang w:val="he-IL"/>
        </w:rPr>
        <w:t>מהתוספתא</w:t>
      </w:r>
      <w:proofErr w:type="spellEnd"/>
      <w:r>
        <w:rPr>
          <w:rFonts w:hint="cs"/>
          <w:rtl/>
          <w:lang w:val="he-IL"/>
        </w:rPr>
        <w:t xml:space="preserve"> ומהלכות מתנות עניים שברמב"ם.</w:t>
      </w:r>
      <w:r w:rsidR="00F40EA3">
        <w:rPr>
          <w:rFonts w:hint="cs"/>
          <w:rtl/>
        </w:rPr>
        <w:t xml:space="preserve"> </w:t>
      </w:r>
    </w:p>
  </w:footnote>
  <w:footnote w:id="6">
    <w:p w14:paraId="54D96AD8" w14:textId="77777777" w:rsidR="00671EE2" w:rsidRDefault="00671EE2" w:rsidP="00533889">
      <w:pPr>
        <w:pStyle w:val="a3"/>
        <w:rPr>
          <w:rFonts w:hint="cs"/>
          <w:rtl/>
        </w:rPr>
      </w:pPr>
      <w:r>
        <w:rPr>
          <w:rStyle w:val="a5"/>
        </w:rPr>
        <w:footnoteRef/>
      </w:r>
      <w:r>
        <w:rPr>
          <w:rtl/>
        </w:rPr>
        <w:t xml:space="preserve"> </w:t>
      </w:r>
      <w:r>
        <w:rPr>
          <w:rFonts w:hint="cs"/>
          <w:rtl/>
          <w:lang w:val="he-IL"/>
        </w:rPr>
        <w:t xml:space="preserve">זכתה משנה זו </w:t>
      </w:r>
      <w:r w:rsidR="008C3944">
        <w:rPr>
          <w:rFonts w:hint="cs"/>
          <w:rtl/>
          <w:lang w:val="he-IL"/>
        </w:rPr>
        <w:t>שת</w:t>
      </w:r>
      <w:r>
        <w:rPr>
          <w:rFonts w:hint="cs"/>
          <w:rtl/>
          <w:lang w:val="he-IL"/>
        </w:rPr>
        <w:t xml:space="preserve">יאמר בפתיחת ברכות השחר, מיד לאחר ברכת התורה ולאחר פסוקים מהמקרא </w:t>
      </w:r>
      <w:r>
        <w:rPr>
          <w:rtl/>
          <w:lang w:val="he-IL"/>
        </w:rPr>
        <w:t>–</w:t>
      </w:r>
      <w:r>
        <w:rPr>
          <w:rFonts w:hint="cs"/>
          <w:rtl/>
          <w:lang w:val="he-IL"/>
        </w:rPr>
        <w:t xml:space="preserve"> ברכת כהנים</w:t>
      </w:r>
      <w:r w:rsidR="00D03019">
        <w:rPr>
          <w:rFonts w:hint="cs"/>
          <w:rtl/>
          <w:lang w:val="he-IL"/>
        </w:rPr>
        <w:t>.</w:t>
      </w:r>
      <w:r>
        <w:rPr>
          <w:rFonts w:hint="cs"/>
          <w:rtl/>
          <w:lang w:val="he-IL"/>
        </w:rPr>
        <w:t xml:space="preserve"> (ההמשך שבסידורים: "אלו דברים שאדם אוכל פרותיהם בעולם הזה </w:t>
      </w:r>
      <w:r w:rsidRPr="00F1085C">
        <w:rPr>
          <w:rtl/>
          <w:lang w:val="he-IL"/>
        </w:rPr>
        <w:t>והקרן קיימת לו לעולם הבא</w:t>
      </w:r>
      <w:r>
        <w:rPr>
          <w:rFonts w:hint="cs"/>
          <w:rtl/>
          <w:lang w:val="he-IL"/>
        </w:rPr>
        <w:t xml:space="preserve"> וכו' ", הוא עיבוד עפ"י הגמרא במסכת שבת ולא המשך </w:t>
      </w:r>
      <w:r w:rsidR="00A16A4D">
        <w:rPr>
          <w:rFonts w:hint="cs"/>
          <w:rtl/>
          <w:lang w:val="he-IL"/>
        </w:rPr>
        <w:t xml:space="preserve">של </w:t>
      </w:r>
      <w:r>
        <w:rPr>
          <w:rFonts w:hint="cs"/>
          <w:rtl/>
          <w:lang w:val="he-IL"/>
        </w:rPr>
        <w:t>המשנה, על מנת שיהיו ביד</w:t>
      </w:r>
      <w:r w:rsidR="002058DF">
        <w:rPr>
          <w:rFonts w:hint="cs"/>
          <w:rtl/>
          <w:lang w:val="he-IL"/>
        </w:rPr>
        <w:t>י המתפלל</w:t>
      </w:r>
      <w:r>
        <w:rPr>
          <w:rFonts w:hint="cs"/>
          <w:rtl/>
          <w:lang w:val="he-IL"/>
        </w:rPr>
        <w:t xml:space="preserve"> מקרא, משנה ותלמוד). </w:t>
      </w:r>
      <w:r w:rsidR="00D03019">
        <w:rPr>
          <w:rFonts w:hint="cs"/>
          <w:rtl/>
          <w:lang w:val="he-IL"/>
        </w:rPr>
        <w:t xml:space="preserve">נראה שזכות זו היא </w:t>
      </w:r>
      <w:r>
        <w:rPr>
          <w:rFonts w:hint="cs"/>
          <w:rtl/>
          <w:lang w:val="he-IL"/>
        </w:rPr>
        <w:t>אולי לא כ"כ בגלל דין פאה כמו בגלל "תלמוד תורה", אבל זכתה</w:t>
      </w:r>
      <w:r w:rsidR="00D03019">
        <w:rPr>
          <w:rFonts w:hint="cs"/>
          <w:rtl/>
          <w:lang w:val="he-IL"/>
        </w:rPr>
        <w:t xml:space="preserve"> משנתנו</w:t>
      </w:r>
      <w:r>
        <w:rPr>
          <w:rFonts w:hint="cs"/>
          <w:rtl/>
          <w:lang w:val="he-IL"/>
        </w:rPr>
        <w:t>. לפי משנה זו אין כמות מוגדרת לדין פאה, אבל חכמים קבעו אחד משישים בדומה לתרומה שמהתורה אין לה שיעור ו"חיטה אחת פוטרת את הכרי"</w:t>
      </w:r>
      <w:r w:rsidR="00A16A4D">
        <w:rPr>
          <w:rFonts w:hint="cs"/>
          <w:rtl/>
          <w:lang w:val="he-IL"/>
        </w:rPr>
        <w:t xml:space="preserve"> (חולין </w:t>
      </w:r>
      <w:proofErr w:type="spellStart"/>
      <w:r w:rsidR="00A16A4D">
        <w:rPr>
          <w:rFonts w:hint="cs"/>
          <w:rtl/>
          <w:lang w:val="he-IL"/>
        </w:rPr>
        <w:t>קלז</w:t>
      </w:r>
      <w:proofErr w:type="spellEnd"/>
      <w:r w:rsidR="00A16A4D">
        <w:rPr>
          <w:rFonts w:hint="cs"/>
          <w:rtl/>
          <w:lang w:val="he-IL"/>
        </w:rPr>
        <w:t xml:space="preserve"> ע"ב)</w:t>
      </w:r>
      <w:r w:rsidR="008C3944">
        <w:rPr>
          <w:rFonts w:hint="cs"/>
          <w:rtl/>
          <w:lang w:val="he-IL"/>
        </w:rPr>
        <w:t xml:space="preserve"> וחכמים קבעו </w:t>
      </w:r>
      <w:r w:rsidR="002948E3">
        <w:rPr>
          <w:rFonts w:hint="cs"/>
          <w:rtl/>
          <w:lang w:val="he-IL"/>
        </w:rPr>
        <w:t>בה מידה</w:t>
      </w:r>
      <w:r w:rsidR="00F05360">
        <w:rPr>
          <w:rFonts w:hint="cs"/>
          <w:rtl/>
          <w:lang w:val="he-IL"/>
        </w:rPr>
        <w:t xml:space="preserve"> (</w:t>
      </w:r>
      <w:r w:rsidR="002948E3">
        <w:rPr>
          <w:rFonts w:hint="cs"/>
          <w:rtl/>
          <w:lang w:val="he-IL"/>
        </w:rPr>
        <w:t>משנה תרומות ד ג</w:t>
      </w:r>
      <w:r w:rsidR="00F05360">
        <w:rPr>
          <w:rFonts w:hint="cs"/>
          <w:rtl/>
          <w:lang w:val="he-IL"/>
        </w:rPr>
        <w:t>)</w:t>
      </w:r>
      <w:r>
        <w:rPr>
          <w:rFonts w:hint="cs"/>
          <w:rtl/>
          <w:lang w:val="he-IL"/>
        </w:rPr>
        <w:t xml:space="preserve">. </w:t>
      </w:r>
      <w:r w:rsidR="00DE3AA8">
        <w:rPr>
          <w:rFonts w:hint="cs"/>
          <w:rtl/>
          <w:lang w:val="he-IL"/>
        </w:rPr>
        <w:t>ראו</w:t>
      </w:r>
      <w:r>
        <w:rPr>
          <w:rFonts w:hint="cs"/>
          <w:rtl/>
          <w:lang w:val="he-IL"/>
        </w:rPr>
        <w:t xml:space="preserve"> המשך המשנה שם: "</w:t>
      </w:r>
      <w:r w:rsidRPr="00671EE2">
        <w:rPr>
          <w:rtl/>
          <w:lang w:val="he-IL"/>
        </w:rPr>
        <w:t xml:space="preserve">אין </w:t>
      </w:r>
      <w:proofErr w:type="spellStart"/>
      <w:r w:rsidRPr="00671EE2">
        <w:rPr>
          <w:rtl/>
          <w:lang w:val="he-IL"/>
        </w:rPr>
        <w:t>פוחתין</w:t>
      </w:r>
      <w:proofErr w:type="spellEnd"/>
      <w:r w:rsidRPr="00671EE2">
        <w:rPr>
          <w:rtl/>
          <w:lang w:val="he-IL"/>
        </w:rPr>
        <w:t xml:space="preserve"> לפאה מששים</w:t>
      </w:r>
      <w:r>
        <w:rPr>
          <w:rFonts w:hint="cs"/>
          <w:rtl/>
          <w:lang w:val="he-IL"/>
        </w:rPr>
        <w:t>.</w:t>
      </w:r>
      <w:r w:rsidRPr="00671EE2">
        <w:rPr>
          <w:rtl/>
          <w:lang w:val="he-IL"/>
        </w:rPr>
        <w:t xml:space="preserve"> ואף על פי שאמרו אין לפאה שיעור</w:t>
      </w:r>
      <w:r w:rsidR="00A16A4D">
        <w:rPr>
          <w:rFonts w:hint="cs"/>
          <w:rtl/>
          <w:lang w:val="he-IL"/>
        </w:rPr>
        <w:t>,</w:t>
      </w:r>
      <w:r w:rsidRPr="00671EE2">
        <w:rPr>
          <w:rtl/>
          <w:lang w:val="he-IL"/>
        </w:rPr>
        <w:t xml:space="preserve"> </w:t>
      </w:r>
      <w:proofErr w:type="spellStart"/>
      <w:r w:rsidRPr="00671EE2">
        <w:rPr>
          <w:rtl/>
          <w:lang w:val="he-IL"/>
        </w:rPr>
        <w:t>הכל</w:t>
      </w:r>
      <w:proofErr w:type="spellEnd"/>
      <w:r w:rsidRPr="00671EE2">
        <w:rPr>
          <w:rtl/>
          <w:lang w:val="he-IL"/>
        </w:rPr>
        <w:t xml:space="preserve"> לפי גודל השדה ולפי רוב העניי</w:t>
      </w:r>
      <w:r>
        <w:rPr>
          <w:rFonts w:hint="cs"/>
          <w:rtl/>
          <w:lang w:val="he-IL"/>
        </w:rPr>
        <w:t>ם</w:t>
      </w:r>
      <w:r>
        <w:rPr>
          <w:rtl/>
          <w:lang w:val="he-IL"/>
        </w:rPr>
        <w:t xml:space="preserve"> ולפי רוב הענוה</w:t>
      </w:r>
      <w:r>
        <w:rPr>
          <w:rFonts w:hint="cs"/>
          <w:rtl/>
          <w:lang w:val="he-IL"/>
        </w:rPr>
        <w:t xml:space="preserve">". </w:t>
      </w:r>
      <w:r w:rsidR="00533889">
        <w:rPr>
          <w:rFonts w:hint="cs"/>
          <w:rtl/>
          <w:lang w:val="he-IL"/>
        </w:rPr>
        <w:t xml:space="preserve">(ענבה, היינו היבול). </w:t>
      </w:r>
      <w:r>
        <w:rPr>
          <w:rFonts w:hint="cs"/>
          <w:rtl/>
          <w:lang w:val="he-IL"/>
        </w:rPr>
        <w:t xml:space="preserve">ובמקבילה </w:t>
      </w:r>
      <w:proofErr w:type="spellStart"/>
      <w:r>
        <w:rPr>
          <w:rFonts w:hint="cs"/>
          <w:rtl/>
          <w:lang w:val="he-IL"/>
        </w:rPr>
        <w:t>ב</w:t>
      </w:r>
      <w:r w:rsidRPr="00671EE2">
        <w:rPr>
          <w:rtl/>
          <w:lang w:val="he-IL"/>
        </w:rPr>
        <w:t>תוספתא</w:t>
      </w:r>
      <w:proofErr w:type="spellEnd"/>
      <w:r w:rsidRPr="00671EE2">
        <w:rPr>
          <w:rtl/>
          <w:lang w:val="he-IL"/>
        </w:rPr>
        <w:t xml:space="preserve"> פאה פרק א</w:t>
      </w:r>
      <w:r>
        <w:rPr>
          <w:rFonts w:hint="cs"/>
          <w:rtl/>
          <w:lang w:val="he-IL"/>
        </w:rPr>
        <w:t>: "</w:t>
      </w:r>
      <w:proofErr w:type="spellStart"/>
      <w:r w:rsidRPr="00671EE2">
        <w:rPr>
          <w:rtl/>
          <w:lang w:val="he-IL"/>
        </w:rPr>
        <w:t>הפיאה</w:t>
      </w:r>
      <w:proofErr w:type="spellEnd"/>
      <w:r w:rsidRPr="00671EE2">
        <w:rPr>
          <w:rtl/>
          <w:lang w:val="he-IL"/>
        </w:rPr>
        <w:t xml:space="preserve"> יש לה שיעור מלמטה ואין לה שיעור מלמעלה</w:t>
      </w:r>
      <w:r>
        <w:rPr>
          <w:rFonts w:hint="cs"/>
          <w:rtl/>
          <w:lang w:val="he-IL"/>
        </w:rPr>
        <w:t>.</w:t>
      </w:r>
      <w:r w:rsidRPr="00671EE2">
        <w:rPr>
          <w:rtl/>
          <w:lang w:val="he-IL"/>
        </w:rPr>
        <w:t xml:space="preserve"> העושה כל שדהו </w:t>
      </w:r>
      <w:proofErr w:type="spellStart"/>
      <w:r w:rsidRPr="00671EE2">
        <w:rPr>
          <w:rtl/>
          <w:lang w:val="he-IL"/>
        </w:rPr>
        <w:t>פיאה</w:t>
      </w:r>
      <w:proofErr w:type="spellEnd"/>
      <w:r w:rsidRPr="00671EE2">
        <w:rPr>
          <w:rtl/>
          <w:lang w:val="he-IL"/>
        </w:rPr>
        <w:t xml:space="preserve"> אינה </w:t>
      </w:r>
      <w:proofErr w:type="spellStart"/>
      <w:r w:rsidRPr="00671EE2">
        <w:rPr>
          <w:rtl/>
          <w:lang w:val="he-IL"/>
        </w:rPr>
        <w:t>פיאה</w:t>
      </w:r>
      <w:proofErr w:type="spellEnd"/>
      <w:r>
        <w:rPr>
          <w:rFonts w:hint="cs"/>
          <w:rtl/>
          <w:lang w:val="he-IL"/>
        </w:rPr>
        <w:t>".</w:t>
      </w:r>
      <w:r w:rsidR="00D03019">
        <w:rPr>
          <w:rFonts w:hint="cs"/>
          <w:rtl/>
          <w:lang w:val="he-IL"/>
        </w:rPr>
        <w:t xml:space="preserve"> וב</w:t>
      </w:r>
      <w:r w:rsidR="00D03019" w:rsidRPr="00D03019">
        <w:rPr>
          <w:rtl/>
          <w:lang w:val="he-IL"/>
        </w:rPr>
        <w:t xml:space="preserve">הלכות מתנות עניים </w:t>
      </w:r>
      <w:r w:rsidR="00D03019">
        <w:rPr>
          <w:rFonts w:hint="cs"/>
          <w:rtl/>
          <w:lang w:val="he-IL"/>
        </w:rPr>
        <w:t xml:space="preserve">לרמב"ם </w:t>
      </w:r>
      <w:r w:rsidR="00D03019" w:rsidRPr="00D03019">
        <w:rPr>
          <w:rtl/>
          <w:lang w:val="he-IL"/>
        </w:rPr>
        <w:t>פרק א</w:t>
      </w:r>
      <w:r w:rsidR="00D03019">
        <w:rPr>
          <w:rFonts w:hint="cs"/>
          <w:rtl/>
          <w:lang w:val="he-IL"/>
        </w:rPr>
        <w:t xml:space="preserve"> הלכה טו: "</w:t>
      </w:r>
      <w:r w:rsidR="00D03019" w:rsidRPr="00D03019">
        <w:rPr>
          <w:rtl/>
          <w:lang w:val="he-IL"/>
        </w:rPr>
        <w:t>כמה הוא שיעור הפאה</w:t>
      </w:r>
      <w:r w:rsidR="00D03019">
        <w:rPr>
          <w:rFonts w:hint="cs"/>
          <w:rtl/>
          <w:lang w:val="he-IL"/>
        </w:rPr>
        <w:t>?</w:t>
      </w:r>
      <w:r w:rsidR="00D03019" w:rsidRPr="00D03019">
        <w:rPr>
          <w:rtl/>
          <w:lang w:val="he-IL"/>
        </w:rPr>
        <w:t xml:space="preserve"> מן התורה אין לה שיעור</w:t>
      </w:r>
      <w:r w:rsidR="00D03019">
        <w:rPr>
          <w:rFonts w:hint="cs"/>
          <w:rtl/>
          <w:lang w:val="he-IL"/>
        </w:rPr>
        <w:t>,</w:t>
      </w:r>
      <w:r w:rsidR="00D03019" w:rsidRPr="00D03019">
        <w:rPr>
          <w:rtl/>
          <w:lang w:val="he-IL"/>
        </w:rPr>
        <w:t xml:space="preserve"> אפילו הניח שבולת אחת יצא ידי חובתו</w:t>
      </w:r>
      <w:r w:rsidR="00D03019">
        <w:rPr>
          <w:rFonts w:hint="cs"/>
          <w:rtl/>
          <w:lang w:val="he-IL"/>
        </w:rPr>
        <w:t>.</w:t>
      </w:r>
      <w:r w:rsidR="00D03019" w:rsidRPr="00D03019">
        <w:rPr>
          <w:rtl/>
          <w:lang w:val="he-IL"/>
        </w:rPr>
        <w:t xml:space="preserve"> אבל מדבריהם אין פחות מאחד מששים</w:t>
      </w:r>
      <w:r w:rsidR="00D03019">
        <w:rPr>
          <w:rFonts w:hint="cs"/>
          <w:rtl/>
          <w:lang w:val="he-IL"/>
        </w:rPr>
        <w:t>,</w:t>
      </w:r>
      <w:r w:rsidR="00D03019" w:rsidRPr="00D03019">
        <w:rPr>
          <w:rtl/>
          <w:lang w:val="he-IL"/>
        </w:rPr>
        <w:t xml:space="preserve"> בין בארץ בין בחוצה לארץ, ומוסיף על האחד מששים לפי גודל השדה ולפי רוב העניים ולפי ברכת הזרע</w:t>
      </w:r>
      <w:r w:rsidR="00D03019">
        <w:rPr>
          <w:rFonts w:hint="cs"/>
          <w:rtl/>
          <w:lang w:val="he-IL"/>
        </w:rPr>
        <w:t>".</w:t>
      </w:r>
      <w:r w:rsidR="00D03019">
        <w:rPr>
          <w:rFonts w:hint="cs"/>
          <w:rtl/>
        </w:rPr>
        <w:t xml:space="preserve"> זו "הענוה" שבמשנה שיש</w:t>
      </w:r>
      <w:r w:rsidR="008D3208">
        <w:rPr>
          <w:rFonts w:hint="cs"/>
          <w:rtl/>
        </w:rPr>
        <w:t xml:space="preserve"> שמסבירים שהיא נדיבותו של בעל השדה ויש</w:t>
      </w:r>
      <w:r w:rsidR="00D03019">
        <w:rPr>
          <w:rFonts w:hint="cs"/>
          <w:rtl/>
        </w:rPr>
        <w:t xml:space="preserve"> שמגיהים ל"ענבה"</w:t>
      </w:r>
      <w:r w:rsidR="008D3208">
        <w:rPr>
          <w:rFonts w:hint="cs"/>
          <w:rtl/>
        </w:rPr>
        <w:t>, היינו, מידת היבול</w:t>
      </w:r>
      <w:r w:rsidR="002058DF">
        <w:rPr>
          <w:rFonts w:hint="cs"/>
          <w:rtl/>
        </w:rPr>
        <w:t xml:space="preserve"> (מה שמתאים יותר לברכת הזרע </w:t>
      </w:r>
      <w:proofErr w:type="spellStart"/>
      <w:r w:rsidR="002058DF">
        <w:rPr>
          <w:rFonts w:hint="cs"/>
          <w:rtl/>
        </w:rPr>
        <w:t>שבתוספתא</w:t>
      </w:r>
      <w:proofErr w:type="spellEnd"/>
      <w:r w:rsidR="002058DF">
        <w:rPr>
          <w:rFonts w:hint="cs"/>
          <w:rtl/>
        </w:rPr>
        <w:t>)</w:t>
      </w:r>
      <w:r w:rsidR="00D03019">
        <w:rPr>
          <w:rFonts w:hint="cs"/>
          <w:rtl/>
        </w:rPr>
        <w:t>.</w:t>
      </w:r>
    </w:p>
  </w:footnote>
  <w:footnote w:id="7">
    <w:p w14:paraId="33E4CEC4" w14:textId="77777777" w:rsidR="009F56A8" w:rsidRDefault="009F56A8" w:rsidP="009F56A8">
      <w:pPr>
        <w:pStyle w:val="a3"/>
        <w:rPr>
          <w:rFonts w:hint="cs"/>
          <w:rtl/>
        </w:rPr>
      </w:pPr>
      <w:r>
        <w:rPr>
          <w:rStyle w:val="a5"/>
        </w:rPr>
        <w:footnoteRef/>
      </w:r>
      <w:r>
        <w:rPr>
          <w:rtl/>
        </w:rPr>
        <w:t xml:space="preserve"> </w:t>
      </w:r>
      <w:r w:rsidR="00DE3AA8">
        <w:rPr>
          <w:rFonts w:hint="cs"/>
          <w:rtl/>
        </w:rPr>
        <w:t>ראו</w:t>
      </w:r>
      <w:r>
        <w:rPr>
          <w:rFonts w:hint="cs"/>
          <w:rtl/>
        </w:rPr>
        <w:t xml:space="preserve"> במקבילה בגמרא </w:t>
      </w:r>
      <w:r>
        <w:rPr>
          <w:rtl/>
        </w:rPr>
        <w:t xml:space="preserve">שבת </w:t>
      </w:r>
      <w:proofErr w:type="spellStart"/>
      <w:r>
        <w:rPr>
          <w:rtl/>
        </w:rPr>
        <w:t>כג</w:t>
      </w:r>
      <w:proofErr w:type="spellEnd"/>
      <w:r>
        <w:rPr>
          <w:rtl/>
        </w:rPr>
        <w:t xml:space="preserve"> ע</w:t>
      </w:r>
      <w:r>
        <w:rPr>
          <w:rFonts w:hint="cs"/>
          <w:rtl/>
        </w:rPr>
        <w:t>"א: "</w:t>
      </w:r>
      <w:r>
        <w:rPr>
          <w:rtl/>
        </w:rPr>
        <w:t xml:space="preserve">אמר רבי שמעון: בשביל ארבעה דברים אמרה תורה להניח </w:t>
      </w:r>
      <w:proofErr w:type="spellStart"/>
      <w:r>
        <w:rPr>
          <w:rtl/>
        </w:rPr>
        <w:t>פיאה</w:t>
      </w:r>
      <w:proofErr w:type="spellEnd"/>
      <w:r>
        <w:rPr>
          <w:rtl/>
        </w:rPr>
        <w:t xml:space="preserve"> בסוף שדהו: מפני גזל עניים, ומפני ביטול עניים, ומפני החשד, ומשום בל תכלה</w:t>
      </w:r>
      <w:r>
        <w:rPr>
          <w:rFonts w:hint="cs"/>
          <w:rtl/>
        </w:rPr>
        <w:t>"</w:t>
      </w:r>
      <w:r>
        <w:rPr>
          <w:rtl/>
        </w:rPr>
        <w:t>.</w:t>
      </w:r>
      <w:r>
        <w:rPr>
          <w:rFonts w:hint="cs"/>
          <w:rtl/>
        </w:rPr>
        <w:t xml:space="preserve"> וב</w:t>
      </w:r>
      <w:r>
        <w:rPr>
          <w:rtl/>
        </w:rPr>
        <w:t xml:space="preserve">ירושלמי פאה פרק ד </w:t>
      </w:r>
      <w:r>
        <w:rPr>
          <w:rFonts w:hint="cs"/>
          <w:rtl/>
        </w:rPr>
        <w:t>הלכה ג: "</w:t>
      </w:r>
      <w:r>
        <w:rPr>
          <w:rtl/>
        </w:rPr>
        <w:t>תני בשם ר' שמעון</w:t>
      </w:r>
      <w:r>
        <w:rPr>
          <w:rFonts w:hint="cs"/>
          <w:rtl/>
        </w:rPr>
        <w:t>:</w:t>
      </w:r>
      <w:r>
        <w:rPr>
          <w:rtl/>
        </w:rPr>
        <w:t xml:space="preserve"> מפני חמש</w:t>
      </w:r>
      <w:r>
        <w:rPr>
          <w:rFonts w:hint="cs"/>
          <w:rtl/>
        </w:rPr>
        <w:t>ה</w:t>
      </w:r>
      <w:r>
        <w:rPr>
          <w:rtl/>
        </w:rPr>
        <w:t xml:space="preserve"> דברים לא </w:t>
      </w:r>
      <w:proofErr w:type="spellStart"/>
      <w:r>
        <w:rPr>
          <w:rtl/>
        </w:rPr>
        <w:t>יתן</w:t>
      </w:r>
      <w:proofErr w:type="spellEnd"/>
      <w:r>
        <w:rPr>
          <w:rtl/>
        </w:rPr>
        <w:t xml:space="preserve"> אדם </w:t>
      </w:r>
      <w:proofErr w:type="spellStart"/>
      <w:r>
        <w:rPr>
          <w:rtl/>
        </w:rPr>
        <w:t>פיאה</w:t>
      </w:r>
      <w:proofErr w:type="spellEnd"/>
      <w:r>
        <w:rPr>
          <w:rtl/>
        </w:rPr>
        <w:t xml:space="preserve"> אלא בסוף שדהו</w:t>
      </w:r>
      <w:r>
        <w:rPr>
          <w:rFonts w:hint="cs"/>
          <w:rtl/>
        </w:rPr>
        <w:t>:</w:t>
      </w:r>
      <w:r>
        <w:rPr>
          <w:rtl/>
        </w:rPr>
        <w:t xml:space="preserve"> מפני גזל עניים ומפני ביטול עניים ומפני </w:t>
      </w:r>
      <w:proofErr w:type="spellStart"/>
      <w:r>
        <w:rPr>
          <w:rtl/>
        </w:rPr>
        <w:t>הרמאין</w:t>
      </w:r>
      <w:proofErr w:type="spellEnd"/>
      <w:r>
        <w:rPr>
          <w:rtl/>
        </w:rPr>
        <w:t xml:space="preserve"> ומפני מראית העין ומשו</w:t>
      </w:r>
      <w:r>
        <w:rPr>
          <w:rFonts w:hint="cs"/>
          <w:rtl/>
        </w:rPr>
        <w:t>ם</w:t>
      </w:r>
      <w:r>
        <w:rPr>
          <w:rtl/>
        </w:rPr>
        <w:t xml:space="preserve"> שאמרה תורה לא תכלה פאת שדך</w:t>
      </w:r>
      <w:r>
        <w:rPr>
          <w:rFonts w:hint="cs"/>
          <w:rtl/>
        </w:rPr>
        <w:t>". ולהלן ניעזר בשני מקורות אלה.</w:t>
      </w:r>
    </w:p>
  </w:footnote>
  <w:footnote w:id="8">
    <w:p w14:paraId="6BDCF710" w14:textId="77777777" w:rsidR="009F56A8" w:rsidRDefault="009F56A8" w:rsidP="00633572">
      <w:pPr>
        <w:pStyle w:val="a3"/>
        <w:rPr>
          <w:rFonts w:hint="cs"/>
          <w:rtl/>
        </w:rPr>
      </w:pPr>
      <w:r>
        <w:rPr>
          <w:rStyle w:val="a5"/>
        </w:rPr>
        <w:footnoteRef/>
      </w:r>
      <w:r>
        <w:rPr>
          <w:rtl/>
        </w:rPr>
        <w:t xml:space="preserve"> </w:t>
      </w:r>
      <w:r>
        <w:rPr>
          <w:rFonts w:hint="cs"/>
          <w:rtl/>
        </w:rPr>
        <w:t xml:space="preserve">"עני מדעתו" הוא "עני קרובו", כפי שמופיע במקורות המקבילים. החשש הוא שבעל </w:t>
      </w:r>
      <w:r w:rsidR="00633572">
        <w:rPr>
          <w:rFonts w:hint="cs"/>
          <w:rtl/>
        </w:rPr>
        <w:t>ה</w:t>
      </w:r>
      <w:r>
        <w:rPr>
          <w:rFonts w:hint="cs"/>
          <w:rtl/>
        </w:rPr>
        <w:t>שדה יעדיף את קרוביו העניים</w:t>
      </w:r>
      <w:r w:rsidR="008D3208">
        <w:rPr>
          <w:rFonts w:hint="cs"/>
          <w:rtl/>
        </w:rPr>
        <w:t xml:space="preserve"> ויתאם איתם,</w:t>
      </w:r>
      <w:r>
        <w:rPr>
          <w:rFonts w:hint="cs"/>
          <w:rtl/>
        </w:rPr>
        <w:t xml:space="preserve"> ואין לו הסמכות לקבוע מי העני שיקבל את המתנה, כפי שאומרת הגמרא בחולין לעיל: "</w:t>
      </w:r>
      <w:r w:rsidRPr="00AA63E1">
        <w:rPr>
          <w:rFonts w:hint="cs"/>
          <w:rtl/>
          <w:lang w:val="he-IL"/>
        </w:rPr>
        <w:t>כולן אין בהם טובת הנאה לבעלים</w:t>
      </w:r>
      <w:r>
        <w:rPr>
          <w:rFonts w:hint="cs"/>
          <w:rtl/>
          <w:lang w:val="he-IL"/>
        </w:rPr>
        <w:t>"</w:t>
      </w:r>
      <w:r w:rsidR="002948E3">
        <w:rPr>
          <w:rFonts w:hint="cs"/>
          <w:rtl/>
          <w:lang w:val="he-IL"/>
        </w:rPr>
        <w:t>.</w:t>
      </w:r>
      <w:r>
        <w:rPr>
          <w:rFonts w:hint="cs"/>
          <w:rtl/>
          <w:lang w:val="he-IL"/>
        </w:rPr>
        <w:t xml:space="preserve"> ובלשון הרמב"ם: </w:t>
      </w:r>
      <w:r w:rsidRPr="009F56A8">
        <w:rPr>
          <w:rtl/>
          <w:lang w:val="he-IL"/>
        </w:rPr>
        <w:t xml:space="preserve">"כל מתנות עניים אלו אין בהן טובת הנייה לבעלים, אלא העניים באין </w:t>
      </w:r>
      <w:proofErr w:type="spellStart"/>
      <w:r w:rsidRPr="009F56A8">
        <w:rPr>
          <w:rtl/>
          <w:lang w:val="he-IL"/>
        </w:rPr>
        <w:t>ונוטלין</w:t>
      </w:r>
      <w:proofErr w:type="spellEnd"/>
      <w:r w:rsidRPr="009F56A8">
        <w:rPr>
          <w:rtl/>
          <w:lang w:val="he-IL"/>
        </w:rPr>
        <w:t xml:space="preserve"> אותן על </w:t>
      </w:r>
      <w:proofErr w:type="spellStart"/>
      <w:r w:rsidRPr="009F56A8">
        <w:rPr>
          <w:rtl/>
          <w:lang w:val="he-IL"/>
        </w:rPr>
        <w:t>כרחן</w:t>
      </w:r>
      <w:proofErr w:type="spellEnd"/>
      <w:r w:rsidRPr="009F56A8">
        <w:rPr>
          <w:rtl/>
          <w:lang w:val="he-IL"/>
        </w:rPr>
        <w:t xml:space="preserve"> של בעלים ואפילו עני שבישראל </w:t>
      </w:r>
      <w:proofErr w:type="spellStart"/>
      <w:r w:rsidRPr="009F56A8">
        <w:rPr>
          <w:rtl/>
          <w:lang w:val="he-IL"/>
        </w:rPr>
        <w:t>מוציאין</w:t>
      </w:r>
      <w:proofErr w:type="spellEnd"/>
      <w:r w:rsidRPr="009F56A8">
        <w:rPr>
          <w:rtl/>
          <w:lang w:val="he-IL"/>
        </w:rPr>
        <w:t xml:space="preserve"> אותן מידו</w:t>
      </w:r>
      <w:r>
        <w:rPr>
          <w:rFonts w:hint="cs"/>
          <w:rtl/>
          <w:lang w:val="he-IL"/>
        </w:rPr>
        <w:t>"</w:t>
      </w:r>
      <w:r w:rsidRPr="009F56A8">
        <w:rPr>
          <w:rtl/>
          <w:lang w:val="he-IL"/>
        </w:rPr>
        <w:t>.</w:t>
      </w:r>
      <w:r>
        <w:rPr>
          <w:rFonts w:hint="cs"/>
          <w:rtl/>
          <w:lang w:val="he-IL"/>
        </w:rPr>
        <w:t xml:space="preserve"> </w:t>
      </w:r>
      <w:r w:rsidRPr="00AA63E1">
        <w:rPr>
          <w:rFonts w:hint="cs"/>
          <w:rtl/>
          <w:lang w:val="he-IL"/>
        </w:rPr>
        <w:t xml:space="preserve">אפילו </w:t>
      </w:r>
      <w:r>
        <w:rPr>
          <w:rFonts w:hint="cs"/>
          <w:rtl/>
          <w:lang w:val="he-IL"/>
        </w:rPr>
        <w:t>אם בעל השדה הוא בעצם עני בעצמו!</w:t>
      </w:r>
      <w:r w:rsidR="00466077">
        <w:rPr>
          <w:rFonts w:hint="cs"/>
          <w:rtl/>
        </w:rPr>
        <w:t xml:space="preserve"> </w:t>
      </w:r>
      <w:r w:rsidR="00466077">
        <w:rPr>
          <w:rtl/>
        </w:rPr>
        <w:t>–</w:t>
      </w:r>
      <w:r w:rsidR="00466077">
        <w:rPr>
          <w:rFonts w:hint="cs"/>
          <w:rtl/>
        </w:rPr>
        <w:t xml:space="preserve"> "להזהיר עני על שלו".</w:t>
      </w:r>
      <w:r>
        <w:rPr>
          <w:rFonts w:hint="cs"/>
          <w:rtl/>
        </w:rPr>
        <w:t xml:space="preserve">  </w:t>
      </w:r>
    </w:p>
  </w:footnote>
  <w:footnote w:id="9">
    <w:p w14:paraId="16FF140E" w14:textId="77777777" w:rsidR="0080362E" w:rsidRDefault="0080362E" w:rsidP="008D3208">
      <w:pPr>
        <w:pStyle w:val="a3"/>
        <w:rPr>
          <w:rFonts w:hint="cs"/>
          <w:rtl/>
        </w:rPr>
      </w:pPr>
      <w:r>
        <w:rPr>
          <w:rStyle w:val="a5"/>
        </w:rPr>
        <w:footnoteRef/>
      </w:r>
      <w:r>
        <w:rPr>
          <w:rtl/>
        </w:rPr>
        <w:t xml:space="preserve"> </w:t>
      </w:r>
      <w:r w:rsidR="00A26BA6">
        <w:rPr>
          <w:rFonts w:hint="cs"/>
          <w:rtl/>
        </w:rPr>
        <w:t xml:space="preserve">שגם העניים ילכו ויחפשו עבודה במשך היום ויבואו רק לקראת סוף השדה ובזמנים קבועים. </w:t>
      </w:r>
      <w:r w:rsidR="00DE3AA8">
        <w:rPr>
          <w:rFonts w:hint="cs"/>
          <w:rtl/>
        </w:rPr>
        <w:t>ראו</w:t>
      </w:r>
      <w:r>
        <w:rPr>
          <w:rFonts w:hint="cs"/>
          <w:rtl/>
        </w:rPr>
        <w:t xml:space="preserve"> </w:t>
      </w:r>
      <w:r>
        <w:rPr>
          <w:rtl/>
        </w:rPr>
        <w:t xml:space="preserve">משנה פאה פרק ד </w:t>
      </w:r>
      <w:r>
        <w:rPr>
          <w:rFonts w:hint="cs"/>
          <w:rtl/>
        </w:rPr>
        <w:t>משנה ה: "</w:t>
      </w:r>
      <w:r>
        <w:rPr>
          <w:rtl/>
        </w:rPr>
        <w:t xml:space="preserve">שלש </w:t>
      </w:r>
      <w:proofErr w:type="spellStart"/>
      <w:r>
        <w:rPr>
          <w:rtl/>
        </w:rPr>
        <w:t>אבעיות</w:t>
      </w:r>
      <w:proofErr w:type="spellEnd"/>
      <w:r>
        <w:rPr>
          <w:rtl/>
        </w:rPr>
        <w:t xml:space="preserve"> </w:t>
      </w:r>
      <w:r>
        <w:rPr>
          <w:rFonts w:hint="cs"/>
          <w:rtl/>
        </w:rPr>
        <w:t xml:space="preserve">(זמנים) </w:t>
      </w:r>
      <w:r>
        <w:rPr>
          <w:rtl/>
        </w:rPr>
        <w:t>ביום</w:t>
      </w:r>
      <w:r>
        <w:rPr>
          <w:rFonts w:hint="cs"/>
          <w:rtl/>
        </w:rPr>
        <w:t>:</w:t>
      </w:r>
      <w:r>
        <w:rPr>
          <w:rtl/>
        </w:rPr>
        <w:t xml:space="preserve"> בשחר ובחצות ובמנחה</w:t>
      </w:r>
      <w:r>
        <w:rPr>
          <w:rFonts w:hint="cs"/>
          <w:rtl/>
        </w:rPr>
        <w:t>".</w:t>
      </w:r>
      <w:r>
        <w:rPr>
          <w:rtl/>
        </w:rPr>
        <w:t xml:space="preserve"> </w:t>
      </w:r>
      <w:r>
        <w:rPr>
          <w:rFonts w:hint="cs"/>
          <w:rtl/>
        </w:rPr>
        <w:t>וב</w:t>
      </w:r>
      <w:r>
        <w:rPr>
          <w:rtl/>
        </w:rPr>
        <w:t>רמב"ם הלכות מתנות עניים פרק ב</w:t>
      </w:r>
      <w:r>
        <w:rPr>
          <w:rFonts w:hint="cs"/>
          <w:rtl/>
        </w:rPr>
        <w:t xml:space="preserve"> הלכה </w:t>
      </w:r>
      <w:proofErr w:type="spellStart"/>
      <w:r>
        <w:rPr>
          <w:rFonts w:hint="cs"/>
          <w:rtl/>
        </w:rPr>
        <w:t>יז</w:t>
      </w:r>
      <w:proofErr w:type="spellEnd"/>
      <w:r>
        <w:rPr>
          <w:rFonts w:hint="cs"/>
          <w:rtl/>
        </w:rPr>
        <w:t>, על בסיס הירושלמי ומשנה זו: "</w:t>
      </w:r>
      <w:r>
        <w:rPr>
          <w:rtl/>
        </w:rPr>
        <w:t xml:space="preserve">בשלש עתות ביום </w:t>
      </w:r>
      <w:proofErr w:type="spellStart"/>
      <w:r>
        <w:rPr>
          <w:rtl/>
        </w:rPr>
        <w:t>מחלקין</w:t>
      </w:r>
      <w:proofErr w:type="spellEnd"/>
      <w:r>
        <w:rPr>
          <w:rtl/>
        </w:rPr>
        <w:t xml:space="preserve"> את הפאה לעניים בשדה או </w:t>
      </w:r>
      <w:proofErr w:type="spellStart"/>
      <w:r>
        <w:rPr>
          <w:rtl/>
        </w:rPr>
        <w:t>מניחין</w:t>
      </w:r>
      <w:proofErr w:type="spellEnd"/>
      <w:r>
        <w:rPr>
          <w:rtl/>
        </w:rPr>
        <w:t xml:space="preserve"> אותם לבוז</w:t>
      </w:r>
      <w:r>
        <w:rPr>
          <w:rFonts w:hint="cs"/>
          <w:rtl/>
        </w:rPr>
        <w:t>:</w:t>
      </w:r>
      <w:r>
        <w:rPr>
          <w:rtl/>
        </w:rPr>
        <w:t xml:space="preserve"> בשחר, ובחצי היום, ובמנחה</w:t>
      </w:r>
      <w:r>
        <w:rPr>
          <w:rFonts w:hint="cs"/>
          <w:rtl/>
        </w:rPr>
        <w:t>.</w:t>
      </w:r>
      <w:r>
        <w:rPr>
          <w:rtl/>
        </w:rPr>
        <w:t xml:space="preserve"> ועני שבא שלא בזמן זה</w:t>
      </w:r>
      <w:r>
        <w:rPr>
          <w:rFonts w:hint="cs"/>
          <w:rtl/>
        </w:rPr>
        <w:t>,</w:t>
      </w:r>
      <w:r>
        <w:rPr>
          <w:rtl/>
        </w:rPr>
        <w:t xml:space="preserve"> אין </w:t>
      </w:r>
      <w:proofErr w:type="spellStart"/>
      <w:r>
        <w:rPr>
          <w:rtl/>
        </w:rPr>
        <w:t>מניחין</w:t>
      </w:r>
      <w:proofErr w:type="spellEnd"/>
      <w:r>
        <w:rPr>
          <w:rtl/>
        </w:rPr>
        <w:t xml:space="preserve"> אותו ליטול, כדי שיהיה עת קבוע לעניים שיתקבצו בו כולן ליטול</w:t>
      </w:r>
      <w:r>
        <w:rPr>
          <w:rFonts w:hint="cs"/>
          <w:rtl/>
        </w:rPr>
        <w:t>.</w:t>
      </w:r>
      <w:r>
        <w:rPr>
          <w:rtl/>
        </w:rPr>
        <w:t xml:space="preserve"> ולמה לא קבעו לה עת אחת ביום</w:t>
      </w:r>
      <w:r>
        <w:rPr>
          <w:rFonts w:hint="cs"/>
          <w:rtl/>
        </w:rPr>
        <w:t>?</w:t>
      </w:r>
      <w:r>
        <w:rPr>
          <w:rtl/>
        </w:rPr>
        <w:t xml:space="preserve"> מפני שיש שם עניות מניקות שצריכות לאכול בתח</w:t>
      </w:r>
      <w:r>
        <w:rPr>
          <w:rFonts w:hint="cs"/>
          <w:rtl/>
        </w:rPr>
        <w:t>י</w:t>
      </w:r>
      <w:r>
        <w:rPr>
          <w:rtl/>
        </w:rPr>
        <w:t xml:space="preserve">לת היום, ויש שם עניים קטנים שאין </w:t>
      </w:r>
      <w:proofErr w:type="spellStart"/>
      <w:r>
        <w:rPr>
          <w:rtl/>
        </w:rPr>
        <w:t>נעורין</w:t>
      </w:r>
      <w:proofErr w:type="spellEnd"/>
      <w:r>
        <w:rPr>
          <w:rtl/>
        </w:rPr>
        <w:t xml:space="preserve"> בב</w:t>
      </w:r>
      <w:r>
        <w:rPr>
          <w:rFonts w:hint="cs"/>
          <w:rtl/>
        </w:rPr>
        <w:t>ו</w:t>
      </w:r>
      <w:r>
        <w:rPr>
          <w:rtl/>
        </w:rPr>
        <w:t xml:space="preserve">קר ולא יגיעו לשדה עד חצי היום, ויש שם זקנים שאינם </w:t>
      </w:r>
      <w:proofErr w:type="spellStart"/>
      <w:r>
        <w:rPr>
          <w:rtl/>
        </w:rPr>
        <w:t>מגיעין</w:t>
      </w:r>
      <w:proofErr w:type="spellEnd"/>
      <w:r>
        <w:rPr>
          <w:rtl/>
        </w:rPr>
        <w:t xml:space="preserve"> עד המנחה</w:t>
      </w:r>
      <w:r>
        <w:rPr>
          <w:rFonts w:hint="cs"/>
          <w:rtl/>
        </w:rPr>
        <w:t>"</w:t>
      </w:r>
      <w:r>
        <w:rPr>
          <w:rtl/>
        </w:rPr>
        <w:t>.</w:t>
      </w:r>
      <w:r w:rsidR="008D3208">
        <w:rPr>
          <w:rFonts w:hint="cs"/>
          <w:rtl/>
        </w:rPr>
        <w:t xml:space="preserve"> קטע אחרון זה של הרמב"ם מקורו בירושלמי שהזכרנו בהערה 7.</w:t>
      </w:r>
    </w:p>
  </w:footnote>
  <w:footnote w:id="10">
    <w:p w14:paraId="52B11EA6" w14:textId="77777777" w:rsidR="000022C7" w:rsidRDefault="000022C7" w:rsidP="009F56A8">
      <w:pPr>
        <w:pStyle w:val="a3"/>
        <w:rPr>
          <w:rFonts w:hint="cs"/>
        </w:rPr>
      </w:pPr>
      <w:r>
        <w:rPr>
          <w:rStyle w:val="a5"/>
        </w:rPr>
        <w:footnoteRef/>
      </w:r>
      <w:r>
        <w:rPr>
          <w:rtl/>
        </w:rPr>
        <w:t xml:space="preserve"> </w:t>
      </w:r>
      <w:r>
        <w:rPr>
          <w:rFonts w:hint="cs"/>
          <w:rtl/>
          <w:lang w:val="he-IL"/>
        </w:rPr>
        <w:t xml:space="preserve">במשנה פאה פרק א </w:t>
      </w:r>
      <w:r w:rsidRPr="00671EE2">
        <w:rPr>
          <w:rtl/>
          <w:lang w:val="he-IL"/>
        </w:rPr>
        <w:t>משנה ג</w:t>
      </w:r>
      <w:r>
        <w:rPr>
          <w:rFonts w:hint="cs"/>
          <w:rtl/>
          <w:lang w:val="he-IL"/>
        </w:rPr>
        <w:t xml:space="preserve"> שנינו: "</w:t>
      </w:r>
      <w:proofErr w:type="spellStart"/>
      <w:r w:rsidRPr="00671EE2">
        <w:rPr>
          <w:rtl/>
          <w:lang w:val="he-IL"/>
        </w:rPr>
        <w:t>נותנין</w:t>
      </w:r>
      <w:proofErr w:type="spellEnd"/>
      <w:r w:rsidRPr="00671EE2">
        <w:rPr>
          <w:rtl/>
          <w:lang w:val="he-IL"/>
        </w:rPr>
        <w:t xml:space="preserve"> פאה מתח</w:t>
      </w:r>
      <w:r w:rsidR="00366DE6">
        <w:rPr>
          <w:rFonts w:hint="cs"/>
          <w:rtl/>
          <w:lang w:val="he-IL"/>
        </w:rPr>
        <w:t>י</w:t>
      </w:r>
      <w:r w:rsidRPr="00671EE2">
        <w:rPr>
          <w:rtl/>
          <w:lang w:val="he-IL"/>
        </w:rPr>
        <w:t>לת השדה ומאמצעה</w:t>
      </w:r>
      <w:r>
        <w:rPr>
          <w:rFonts w:hint="cs"/>
          <w:rtl/>
          <w:lang w:val="he-IL"/>
        </w:rPr>
        <w:t xml:space="preserve">". וכן הוא </w:t>
      </w:r>
      <w:proofErr w:type="spellStart"/>
      <w:r>
        <w:rPr>
          <w:rFonts w:hint="cs"/>
          <w:rtl/>
          <w:lang w:val="he-IL"/>
        </w:rPr>
        <w:t>בתוספתא</w:t>
      </w:r>
      <w:proofErr w:type="spellEnd"/>
      <w:r>
        <w:rPr>
          <w:rFonts w:hint="cs"/>
          <w:rtl/>
          <w:lang w:val="he-IL"/>
        </w:rPr>
        <w:t xml:space="preserve"> הלכה אחת קודם: "</w:t>
      </w:r>
      <w:r w:rsidRPr="000022C7">
        <w:rPr>
          <w:rtl/>
          <w:lang w:val="he-IL"/>
        </w:rPr>
        <w:t xml:space="preserve">נותן אדם </w:t>
      </w:r>
      <w:proofErr w:type="spellStart"/>
      <w:r w:rsidRPr="000022C7">
        <w:rPr>
          <w:rtl/>
          <w:lang w:val="he-IL"/>
        </w:rPr>
        <w:t>פיאה</w:t>
      </w:r>
      <w:proofErr w:type="spellEnd"/>
      <w:r w:rsidRPr="000022C7">
        <w:rPr>
          <w:rtl/>
          <w:lang w:val="he-IL"/>
        </w:rPr>
        <w:t xml:space="preserve"> מתחילה ובאמצע ובסוף</w:t>
      </w:r>
      <w:r>
        <w:rPr>
          <w:rFonts w:hint="cs"/>
          <w:rtl/>
          <w:lang w:val="he-IL"/>
        </w:rPr>
        <w:t>.</w:t>
      </w:r>
      <w:r w:rsidRPr="000022C7">
        <w:rPr>
          <w:rtl/>
          <w:lang w:val="he-IL"/>
        </w:rPr>
        <w:t xml:space="preserve"> ואם נתן בין בתחילה בין באמצע בין בסוף יצא</w:t>
      </w:r>
      <w:r>
        <w:rPr>
          <w:rFonts w:hint="cs"/>
          <w:rtl/>
          <w:lang w:val="he-IL"/>
        </w:rPr>
        <w:t>.</w:t>
      </w:r>
      <w:r w:rsidRPr="000022C7">
        <w:rPr>
          <w:rtl/>
          <w:lang w:val="he-IL"/>
        </w:rPr>
        <w:t xml:space="preserve"> ר' שמעון או</w:t>
      </w:r>
      <w:r>
        <w:rPr>
          <w:rFonts w:hint="cs"/>
          <w:rtl/>
          <w:lang w:val="he-IL"/>
        </w:rPr>
        <w:t>מר:</w:t>
      </w:r>
      <w:r w:rsidRPr="000022C7">
        <w:rPr>
          <w:rtl/>
          <w:lang w:val="he-IL"/>
        </w:rPr>
        <w:t xml:space="preserve"> אם נתן בין בתחילה בין באמצע בין בסוף הרי זו </w:t>
      </w:r>
      <w:proofErr w:type="spellStart"/>
      <w:r w:rsidRPr="000022C7">
        <w:rPr>
          <w:rtl/>
          <w:lang w:val="he-IL"/>
        </w:rPr>
        <w:t>פיאה</w:t>
      </w:r>
      <w:proofErr w:type="spellEnd"/>
      <w:r w:rsidRPr="000022C7">
        <w:rPr>
          <w:rtl/>
          <w:lang w:val="he-IL"/>
        </w:rPr>
        <w:t xml:space="preserve"> וצריך </w:t>
      </w:r>
      <w:proofErr w:type="spellStart"/>
      <w:r w:rsidRPr="000022C7">
        <w:rPr>
          <w:rtl/>
          <w:lang w:val="he-IL"/>
        </w:rPr>
        <w:t>שיתן</w:t>
      </w:r>
      <w:proofErr w:type="spellEnd"/>
      <w:r w:rsidRPr="000022C7">
        <w:rPr>
          <w:rtl/>
          <w:lang w:val="he-IL"/>
        </w:rPr>
        <w:t xml:space="preserve"> בסוף כשיעור</w:t>
      </w:r>
      <w:r>
        <w:rPr>
          <w:rFonts w:hint="cs"/>
          <w:rtl/>
          <w:lang w:val="he-IL"/>
        </w:rPr>
        <w:t>". אבל הרמב"ם פוסק בראש הלכות מתנות עניים: "</w:t>
      </w:r>
      <w:r w:rsidRPr="000022C7">
        <w:rPr>
          <w:rtl/>
          <w:lang w:val="he-IL"/>
        </w:rPr>
        <w:t>הקוצר את שדהו לא יקצור את כל השדה כולה</w:t>
      </w:r>
      <w:r w:rsidR="00A560A9">
        <w:rPr>
          <w:rFonts w:hint="cs"/>
          <w:rtl/>
          <w:lang w:val="he-IL"/>
        </w:rPr>
        <w:t>,</w:t>
      </w:r>
      <w:r w:rsidRPr="000022C7">
        <w:rPr>
          <w:rtl/>
          <w:lang w:val="he-IL"/>
        </w:rPr>
        <w:t xml:space="preserve"> אלא יניח מעט קמה לעניים בסוף השדה</w:t>
      </w:r>
      <w:r>
        <w:rPr>
          <w:rFonts w:hint="cs"/>
          <w:rtl/>
          <w:lang w:val="he-IL"/>
        </w:rPr>
        <w:t>,</w:t>
      </w:r>
      <w:r w:rsidRPr="000022C7">
        <w:rPr>
          <w:rtl/>
          <w:lang w:val="he-IL"/>
        </w:rPr>
        <w:t xml:space="preserve"> שנאמר</w:t>
      </w:r>
      <w:r>
        <w:rPr>
          <w:rFonts w:hint="cs"/>
          <w:rtl/>
          <w:lang w:val="he-IL"/>
        </w:rPr>
        <w:t>:</w:t>
      </w:r>
      <w:r w:rsidRPr="000022C7">
        <w:rPr>
          <w:rtl/>
          <w:lang w:val="he-IL"/>
        </w:rPr>
        <w:t xml:space="preserve"> לא תכלה פאת שדך בק</w:t>
      </w:r>
      <w:r>
        <w:rPr>
          <w:rFonts w:hint="cs"/>
          <w:rtl/>
          <w:lang w:val="he-IL"/>
        </w:rPr>
        <w:t>ו</w:t>
      </w:r>
      <w:r w:rsidRPr="000022C7">
        <w:rPr>
          <w:rtl/>
          <w:lang w:val="he-IL"/>
        </w:rPr>
        <w:t>צרך</w:t>
      </w:r>
      <w:r>
        <w:rPr>
          <w:rFonts w:hint="cs"/>
          <w:rtl/>
          <w:lang w:val="he-IL"/>
        </w:rPr>
        <w:t>.</w:t>
      </w:r>
      <w:r w:rsidRPr="000022C7">
        <w:rPr>
          <w:rtl/>
          <w:lang w:val="he-IL"/>
        </w:rPr>
        <w:t xml:space="preserve"> אחד הקוצר ואחד התולש, וזה שמניח הוא הנקרא פאה</w:t>
      </w:r>
      <w:r>
        <w:rPr>
          <w:rFonts w:hint="cs"/>
          <w:rtl/>
          <w:lang w:val="he-IL"/>
        </w:rPr>
        <w:t>"</w:t>
      </w:r>
      <w:r w:rsidRPr="000022C7">
        <w:rPr>
          <w:rtl/>
          <w:lang w:val="he-IL"/>
        </w:rPr>
        <w:t>.</w:t>
      </w:r>
      <w:r>
        <w:rPr>
          <w:rFonts w:hint="cs"/>
          <w:rtl/>
          <w:lang w:val="he-IL"/>
        </w:rPr>
        <w:t xml:space="preserve"> אולי בשל הדרשה הנאה הזו של ר' שמעון </w:t>
      </w:r>
      <w:r w:rsidR="009F56A8">
        <w:rPr>
          <w:rFonts w:hint="cs"/>
          <w:rtl/>
          <w:lang w:val="he-IL"/>
        </w:rPr>
        <w:t xml:space="preserve">שמופיעה </w:t>
      </w:r>
      <w:proofErr w:type="spellStart"/>
      <w:r w:rsidR="007D5098">
        <w:rPr>
          <w:rFonts w:hint="cs"/>
          <w:rtl/>
          <w:lang w:val="he-IL"/>
        </w:rPr>
        <w:t>ב</w:t>
      </w:r>
      <w:r w:rsidR="009F56A8">
        <w:rPr>
          <w:rFonts w:hint="cs"/>
          <w:rtl/>
          <w:lang w:val="he-IL"/>
        </w:rPr>
        <w:t>תוספתא</w:t>
      </w:r>
      <w:proofErr w:type="spellEnd"/>
      <w:r w:rsidR="009F56A8">
        <w:rPr>
          <w:rFonts w:hint="cs"/>
          <w:rtl/>
          <w:lang w:val="he-IL"/>
        </w:rPr>
        <w:t>, ב</w:t>
      </w:r>
      <w:r w:rsidR="007D5098">
        <w:rPr>
          <w:rFonts w:hint="cs"/>
          <w:rtl/>
          <w:lang w:val="he-IL"/>
        </w:rPr>
        <w:t>ב</w:t>
      </w:r>
      <w:r w:rsidR="009F56A8">
        <w:rPr>
          <w:rFonts w:hint="cs"/>
          <w:rtl/>
          <w:lang w:val="he-IL"/>
        </w:rPr>
        <w:t>בלי ו</w:t>
      </w:r>
      <w:r w:rsidR="007D5098">
        <w:rPr>
          <w:rFonts w:hint="cs"/>
          <w:rtl/>
          <w:lang w:val="he-IL"/>
        </w:rPr>
        <w:t>ב</w:t>
      </w:r>
      <w:r w:rsidR="009F56A8">
        <w:rPr>
          <w:rFonts w:hint="cs"/>
          <w:rtl/>
          <w:lang w:val="he-IL"/>
        </w:rPr>
        <w:t>ירושלמי</w:t>
      </w:r>
      <w:r>
        <w:rPr>
          <w:rFonts w:hint="cs"/>
          <w:rtl/>
          <w:lang w:val="he-IL"/>
        </w:rPr>
        <w:t>.</w:t>
      </w:r>
    </w:p>
  </w:footnote>
  <w:footnote w:id="11">
    <w:p w14:paraId="6FF19DAB" w14:textId="77777777" w:rsidR="006D002C" w:rsidRDefault="006D002C" w:rsidP="007D5098">
      <w:pPr>
        <w:pStyle w:val="a3"/>
        <w:rPr>
          <w:rFonts w:hint="cs"/>
          <w:rtl/>
        </w:rPr>
      </w:pPr>
      <w:r>
        <w:rPr>
          <w:rStyle w:val="a5"/>
        </w:rPr>
        <w:footnoteRef/>
      </w:r>
      <w:r>
        <w:rPr>
          <w:rtl/>
        </w:rPr>
        <w:t xml:space="preserve"> </w:t>
      </w:r>
      <w:r>
        <w:rPr>
          <w:rFonts w:hint="cs"/>
          <w:rtl/>
          <w:lang w:val="he-IL"/>
        </w:rPr>
        <w:t xml:space="preserve">העניים נעזרים בידיים ואינם רשאים להביא איתם כלי קצירה. </w:t>
      </w:r>
      <w:r w:rsidR="00DE3AA8">
        <w:rPr>
          <w:rFonts w:hint="cs"/>
          <w:rtl/>
          <w:lang w:val="he-IL"/>
        </w:rPr>
        <w:t>ראו</w:t>
      </w:r>
      <w:r>
        <w:rPr>
          <w:rFonts w:hint="cs"/>
          <w:rtl/>
          <w:lang w:val="he-IL"/>
        </w:rPr>
        <w:t xml:space="preserve"> משנה אחת קודם שם הדין של עני שמנסה להשתלט בכוח על המתנות השייכות לכולם: "</w:t>
      </w:r>
      <w:r w:rsidRPr="00D145ED">
        <w:rPr>
          <w:rtl/>
          <w:lang w:val="he-IL"/>
        </w:rPr>
        <w:t>נטל מקצת פאה וזרקה על השאר</w:t>
      </w:r>
      <w:r>
        <w:rPr>
          <w:rFonts w:hint="cs"/>
          <w:rtl/>
          <w:lang w:val="he-IL"/>
        </w:rPr>
        <w:t>,</w:t>
      </w:r>
      <w:r w:rsidRPr="00D145ED">
        <w:rPr>
          <w:rtl/>
          <w:lang w:val="he-IL"/>
        </w:rPr>
        <w:t xml:space="preserve"> אין לו בה כלום</w:t>
      </w:r>
      <w:r>
        <w:rPr>
          <w:rFonts w:hint="cs"/>
          <w:rtl/>
          <w:lang w:val="he-IL"/>
        </w:rPr>
        <w:t>.</w:t>
      </w:r>
      <w:r w:rsidRPr="00D145ED">
        <w:rPr>
          <w:rtl/>
          <w:lang w:val="he-IL"/>
        </w:rPr>
        <w:t xml:space="preserve"> נפל לו עליה ופירש טליתו עליה</w:t>
      </w:r>
      <w:r>
        <w:rPr>
          <w:rFonts w:hint="cs"/>
          <w:rtl/>
          <w:lang w:val="he-IL"/>
        </w:rPr>
        <w:t>,</w:t>
      </w:r>
      <w:r w:rsidRPr="00D145ED">
        <w:rPr>
          <w:rtl/>
          <w:lang w:val="he-IL"/>
        </w:rPr>
        <w:t xml:space="preserve"> </w:t>
      </w:r>
      <w:proofErr w:type="spellStart"/>
      <w:r w:rsidRPr="00D145ED">
        <w:rPr>
          <w:rtl/>
          <w:lang w:val="he-IL"/>
        </w:rPr>
        <w:t>מעבירין</w:t>
      </w:r>
      <w:proofErr w:type="spellEnd"/>
      <w:r w:rsidRPr="00D145ED">
        <w:rPr>
          <w:rtl/>
          <w:lang w:val="he-IL"/>
        </w:rPr>
        <w:t xml:space="preserve"> אותה הימנו</w:t>
      </w:r>
      <w:r>
        <w:rPr>
          <w:rFonts w:hint="cs"/>
          <w:rtl/>
          <w:lang w:val="he-IL"/>
        </w:rPr>
        <w:t>.</w:t>
      </w:r>
      <w:r w:rsidRPr="00D145ED">
        <w:rPr>
          <w:rtl/>
          <w:lang w:val="he-IL"/>
        </w:rPr>
        <w:t xml:space="preserve"> וכן בלקט וכן בעומר השכחה</w:t>
      </w:r>
      <w:r>
        <w:rPr>
          <w:rFonts w:hint="cs"/>
          <w:rtl/>
          <w:lang w:val="he-IL"/>
        </w:rPr>
        <w:t xml:space="preserve">". </w:t>
      </w:r>
      <w:r w:rsidR="007D5098">
        <w:rPr>
          <w:rFonts w:hint="cs"/>
          <w:rtl/>
          <w:lang w:val="he-IL"/>
        </w:rPr>
        <w:t>וב</w:t>
      </w:r>
      <w:r w:rsidR="007D5098" w:rsidRPr="007D5098">
        <w:rPr>
          <w:rtl/>
          <w:lang w:val="he-IL"/>
        </w:rPr>
        <w:t xml:space="preserve">רמב"ם הלכות מתנות עניים </w:t>
      </w:r>
      <w:r w:rsidR="007D5098">
        <w:rPr>
          <w:rFonts w:hint="cs"/>
          <w:rtl/>
          <w:lang w:val="he-IL"/>
        </w:rPr>
        <w:t>ב טו: "</w:t>
      </w:r>
      <w:r w:rsidR="007D5098" w:rsidRPr="007D5098">
        <w:rPr>
          <w:rtl/>
          <w:lang w:val="he-IL"/>
        </w:rPr>
        <w:t xml:space="preserve">הפאה של תבואה וקטניות וכיוצא בהן מזרעים הנקצרים, וכן פאת הכרם והאילנות ניתנת במחובר לקרקע והעניים </w:t>
      </w:r>
      <w:proofErr w:type="spellStart"/>
      <w:r w:rsidR="007D5098" w:rsidRPr="007D5098">
        <w:rPr>
          <w:rtl/>
          <w:lang w:val="he-IL"/>
        </w:rPr>
        <w:t>בוזזין</w:t>
      </w:r>
      <w:proofErr w:type="spellEnd"/>
      <w:r w:rsidR="007D5098" w:rsidRPr="007D5098">
        <w:rPr>
          <w:rtl/>
          <w:lang w:val="he-IL"/>
        </w:rPr>
        <w:t xml:space="preserve"> אותה בידם, ואין </w:t>
      </w:r>
      <w:proofErr w:type="spellStart"/>
      <w:r w:rsidR="007D5098" w:rsidRPr="007D5098">
        <w:rPr>
          <w:rtl/>
          <w:lang w:val="he-IL"/>
        </w:rPr>
        <w:t>קוצרין</w:t>
      </w:r>
      <w:proofErr w:type="spellEnd"/>
      <w:r w:rsidR="007D5098" w:rsidRPr="007D5098">
        <w:rPr>
          <w:rtl/>
          <w:lang w:val="he-IL"/>
        </w:rPr>
        <w:t xml:space="preserve"> אותה במגלות ואין </w:t>
      </w:r>
      <w:proofErr w:type="spellStart"/>
      <w:r w:rsidR="007D5098" w:rsidRPr="007D5098">
        <w:rPr>
          <w:rtl/>
          <w:lang w:val="he-IL"/>
        </w:rPr>
        <w:t>עוקרין</w:t>
      </w:r>
      <w:proofErr w:type="spellEnd"/>
      <w:r w:rsidR="007D5098" w:rsidRPr="007D5098">
        <w:rPr>
          <w:rtl/>
          <w:lang w:val="he-IL"/>
        </w:rPr>
        <w:t xml:space="preserve"> אותו </w:t>
      </w:r>
      <w:proofErr w:type="spellStart"/>
      <w:r w:rsidR="007D5098" w:rsidRPr="007D5098">
        <w:rPr>
          <w:rtl/>
          <w:lang w:val="he-IL"/>
        </w:rPr>
        <w:t>בקרדומות</w:t>
      </w:r>
      <w:proofErr w:type="spellEnd"/>
      <w:r w:rsidR="007D5098" w:rsidRPr="007D5098">
        <w:rPr>
          <w:rtl/>
          <w:lang w:val="he-IL"/>
        </w:rPr>
        <w:t xml:space="preserve"> כדי שלא יכו איש את רעהו</w:t>
      </w:r>
      <w:r w:rsidR="007D5098">
        <w:rPr>
          <w:rFonts w:hint="cs"/>
          <w:rtl/>
          <w:lang w:val="he-IL"/>
        </w:rPr>
        <w:t xml:space="preserve">". </w:t>
      </w:r>
      <w:r>
        <w:rPr>
          <w:rFonts w:hint="cs"/>
          <w:rtl/>
          <w:lang w:val="he-IL"/>
        </w:rPr>
        <w:t xml:space="preserve">נראה שהאיסור על העניים להביא איתם כלי קצירה הוא </w:t>
      </w:r>
      <w:r w:rsidR="007D5098">
        <w:rPr>
          <w:rFonts w:hint="cs"/>
          <w:rtl/>
          <w:lang w:val="he-IL"/>
        </w:rPr>
        <w:t xml:space="preserve">גם משום </w:t>
      </w:r>
      <w:r>
        <w:rPr>
          <w:rFonts w:hint="cs"/>
          <w:rtl/>
          <w:lang w:val="he-IL"/>
        </w:rPr>
        <w:t xml:space="preserve">שכך מתנהג בעל השדה והפועלים שלו, לא עני הבא ליהנות ממתנות עניים. </w:t>
      </w:r>
      <w:r w:rsidR="00DE3AA8">
        <w:rPr>
          <w:rFonts w:hint="cs"/>
          <w:rtl/>
          <w:lang w:val="he-IL"/>
        </w:rPr>
        <w:t>ראו</w:t>
      </w:r>
      <w:r>
        <w:rPr>
          <w:rFonts w:hint="cs"/>
          <w:rtl/>
          <w:lang w:val="he-IL"/>
        </w:rPr>
        <w:t xml:space="preserve"> הצניעות בה נהגה רות בשדה בעז.</w:t>
      </w:r>
    </w:p>
  </w:footnote>
  <w:footnote w:id="12">
    <w:p w14:paraId="233AA162" w14:textId="77777777" w:rsidR="006B2197" w:rsidRDefault="006B2197" w:rsidP="00340894">
      <w:pPr>
        <w:pStyle w:val="a3"/>
        <w:rPr>
          <w:rFonts w:hint="cs"/>
        </w:rPr>
      </w:pPr>
      <w:r>
        <w:rPr>
          <w:rStyle w:val="a5"/>
        </w:rPr>
        <w:footnoteRef/>
      </w:r>
      <w:r>
        <w:rPr>
          <w:rtl/>
        </w:rPr>
        <w:t xml:space="preserve"> </w:t>
      </w:r>
      <w:r>
        <w:rPr>
          <w:rFonts w:hint="cs"/>
          <w:rtl/>
        </w:rPr>
        <w:t xml:space="preserve">שפכוני, היינו ששופך ושופע שמן הרבה. בישני הוא או מאזור העיר בית-שאן או שמבייש את שאר העצים בשפע שמניו. </w:t>
      </w:r>
      <w:r w:rsidR="00340894">
        <w:rPr>
          <w:rFonts w:hint="cs"/>
          <w:rtl/>
        </w:rPr>
        <w:t xml:space="preserve">כך מבאר הירושלמי. </w:t>
      </w:r>
      <w:r w:rsidR="00DE3AA8">
        <w:rPr>
          <w:rFonts w:hint="cs"/>
          <w:rtl/>
        </w:rPr>
        <w:t>ראו</w:t>
      </w:r>
      <w:r w:rsidR="00340894">
        <w:rPr>
          <w:rFonts w:hint="cs"/>
          <w:rtl/>
        </w:rPr>
        <w:t xml:space="preserve"> הסיפור המופלא על שפע השמן בארץ ישראל בגמרא </w:t>
      </w:r>
      <w:r w:rsidR="00340894">
        <w:rPr>
          <w:rtl/>
        </w:rPr>
        <w:t>מנחות פה ע</w:t>
      </w:r>
      <w:r w:rsidR="00340894">
        <w:rPr>
          <w:rFonts w:hint="cs"/>
          <w:rtl/>
        </w:rPr>
        <w:t>"ב. ושם היא דווקא נחלתו של שבט אשר: "</w:t>
      </w:r>
      <w:r w:rsidR="00340894">
        <w:rPr>
          <w:rtl/>
        </w:rPr>
        <w:t>וטובל בשמן רגלו - זה חלקו של אשר, שמושך שמן כמעין</w:t>
      </w:r>
      <w:r w:rsidR="00340894">
        <w:rPr>
          <w:rFonts w:hint="cs"/>
          <w:rtl/>
        </w:rPr>
        <w:t>"</w:t>
      </w:r>
      <w:r w:rsidR="00340894">
        <w:rPr>
          <w:rtl/>
        </w:rPr>
        <w:t xml:space="preserve">. </w:t>
      </w:r>
    </w:p>
  </w:footnote>
  <w:footnote w:id="13">
    <w:p w14:paraId="1B4DF49C" w14:textId="77777777" w:rsidR="00340894" w:rsidRDefault="00340894" w:rsidP="00A560A9">
      <w:pPr>
        <w:pStyle w:val="a3"/>
        <w:rPr>
          <w:rFonts w:hint="cs"/>
          <w:rtl/>
        </w:rPr>
      </w:pPr>
      <w:r>
        <w:rPr>
          <w:rStyle w:val="a5"/>
        </w:rPr>
        <w:footnoteRef/>
      </w:r>
      <w:r>
        <w:rPr>
          <w:rtl/>
        </w:rPr>
        <w:t xml:space="preserve"> </w:t>
      </w:r>
      <w:r>
        <w:rPr>
          <w:rFonts w:hint="cs"/>
          <w:rtl/>
          <w:lang w:val="he-IL"/>
        </w:rPr>
        <w:t>וב</w:t>
      </w:r>
      <w:r w:rsidRPr="00B97791">
        <w:rPr>
          <w:rtl/>
          <w:lang w:val="he-IL"/>
        </w:rPr>
        <w:t>רמב"ם הלכות מתנות עניים פרק ה</w:t>
      </w:r>
      <w:r>
        <w:rPr>
          <w:rFonts w:hint="cs"/>
          <w:rtl/>
          <w:lang w:val="he-IL"/>
        </w:rPr>
        <w:t xml:space="preserve"> </w:t>
      </w:r>
      <w:r w:rsidRPr="00B97791">
        <w:rPr>
          <w:rtl/>
          <w:lang w:val="he-IL"/>
        </w:rPr>
        <w:t xml:space="preserve">הלכה </w:t>
      </w:r>
      <w:proofErr w:type="spellStart"/>
      <w:r w:rsidRPr="00B97791">
        <w:rPr>
          <w:rtl/>
          <w:lang w:val="he-IL"/>
        </w:rPr>
        <w:t>כב</w:t>
      </w:r>
      <w:r>
        <w:rPr>
          <w:rFonts w:hint="cs"/>
          <w:rtl/>
          <w:lang w:val="he-IL"/>
        </w:rPr>
        <w:t>-כג</w:t>
      </w:r>
      <w:proofErr w:type="spellEnd"/>
      <w:r>
        <w:rPr>
          <w:rFonts w:hint="cs"/>
          <w:rtl/>
          <w:lang w:val="he-IL"/>
        </w:rPr>
        <w:t>: "</w:t>
      </w:r>
      <w:r w:rsidRPr="00B97791">
        <w:rPr>
          <w:rtl/>
          <w:lang w:val="he-IL"/>
        </w:rPr>
        <w:t xml:space="preserve">השוכח אילן בין האילנות אפילו היה בו כמה </w:t>
      </w:r>
      <w:proofErr w:type="spellStart"/>
      <w:r w:rsidRPr="00B97791">
        <w:rPr>
          <w:rtl/>
          <w:lang w:val="he-IL"/>
        </w:rPr>
        <w:t>סאין</w:t>
      </w:r>
      <w:proofErr w:type="spellEnd"/>
      <w:r w:rsidRPr="00B97791">
        <w:rPr>
          <w:rtl/>
          <w:lang w:val="he-IL"/>
        </w:rPr>
        <w:t xml:space="preserve"> פירות</w:t>
      </w:r>
      <w:r>
        <w:rPr>
          <w:rFonts w:hint="cs"/>
          <w:rtl/>
          <w:lang w:val="he-IL"/>
        </w:rPr>
        <w:t>,</w:t>
      </w:r>
      <w:r w:rsidRPr="00B97791">
        <w:rPr>
          <w:rtl/>
          <w:lang w:val="he-IL"/>
        </w:rPr>
        <w:t xml:space="preserve"> או ששכח שני אילנות</w:t>
      </w:r>
      <w:r>
        <w:rPr>
          <w:rFonts w:hint="cs"/>
          <w:rtl/>
          <w:lang w:val="he-IL"/>
        </w:rPr>
        <w:t>,</w:t>
      </w:r>
      <w:r w:rsidRPr="00B97791">
        <w:rPr>
          <w:rtl/>
          <w:lang w:val="he-IL"/>
        </w:rPr>
        <w:t xml:space="preserve"> הרי הן שכחה</w:t>
      </w:r>
      <w:r>
        <w:rPr>
          <w:rFonts w:hint="cs"/>
          <w:rtl/>
          <w:lang w:val="he-IL"/>
        </w:rPr>
        <w:t xml:space="preserve"> ... </w:t>
      </w:r>
      <w:r w:rsidRPr="00B97791">
        <w:rPr>
          <w:rtl/>
          <w:lang w:val="he-IL"/>
        </w:rPr>
        <w:t>במה דברים אמורים</w:t>
      </w:r>
      <w:r>
        <w:rPr>
          <w:rFonts w:hint="cs"/>
          <w:rtl/>
          <w:lang w:val="he-IL"/>
        </w:rPr>
        <w:t>?</w:t>
      </w:r>
      <w:r w:rsidRPr="00B97791">
        <w:rPr>
          <w:rtl/>
          <w:lang w:val="he-IL"/>
        </w:rPr>
        <w:t xml:space="preserve"> באילן שאינו ידוע ומפורסם</w:t>
      </w:r>
      <w:r>
        <w:rPr>
          <w:rFonts w:hint="cs"/>
          <w:rtl/>
          <w:lang w:val="he-IL"/>
        </w:rPr>
        <w:t>:</w:t>
      </w:r>
      <w:r w:rsidRPr="00B97791">
        <w:rPr>
          <w:rtl/>
          <w:lang w:val="he-IL"/>
        </w:rPr>
        <w:t xml:space="preserve"> במקום</w:t>
      </w:r>
      <w:r>
        <w:rPr>
          <w:rFonts w:hint="cs"/>
          <w:rtl/>
          <w:lang w:val="he-IL"/>
        </w:rPr>
        <w:t>,</w:t>
      </w:r>
      <w:r w:rsidRPr="00B97791">
        <w:rPr>
          <w:rtl/>
          <w:lang w:val="he-IL"/>
        </w:rPr>
        <w:t xml:space="preserve"> כגון שהיה עומד בצד הגת או בצד הפרצה, או במעשיו כגון שהיה עושה זיתים הרבה, או בשמו כגון שהיה לו שם ידוע כגון זית הנטופה בין הזיתים שהוא נוטף שמן הרבה או השפכני או הבישני</w:t>
      </w:r>
      <w:r>
        <w:rPr>
          <w:rFonts w:hint="cs"/>
          <w:rtl/>
          <w:lang w:val="he-IL"/>
        </w:rPr>
        <w:t>.</w:t>
      </w:r>
      <w:r w:rsidRPr="00B97791">
        <w:rPr>
          <w:rtl/>
          <w:lang w:val="he-IL"/>
        </w:rPr>
        <w:t xml:space="preserve"> אבל אם היה בו אחד משלשה דברים אלו</w:t>
      </w:r>
      <w:r>
        <w:rPr>
          <w:rFonts w:hint="cs"/>
          <w:rtl/>
          <w:lang w:val="he-IL"/>
        </w:rPr>
        <w:t>,</w:t>
      </w:r>
      <w:r w:rsidRPr="00B97791">
        <w:rPr>
          <w:rtl/>
          <w:lang w:val="he-IL"/>
        </w:rPr>
        <w:t xml:space="preserve"> אינו שכחה, שנאמר</w:t>
      </w:r>
      <w:r>
        <w:rPr>
          <w:rFonts w:hint="cs"/>
          <w:rtl/>
          <w:lang w:val="he-IL"/>
        </w:rPr>
        <w:t>:</w:t>
      </w:r>
      <w:r w:rsidRPr="00B97791">
        <w:rPr>
          <w:rtl/>
          <w:lang w:val="he-IL"/>
        </w:rPr>
        <w:t xml:space="preserve"> ושכחת עומר בשדה</w:t>
      </w:r>
      <w:r>
        <w:rPr>
          <w:rFonts w:hint="cs"/>
          <w:rtl/>
          <w:lang w:val="he-IL"/>
        </w:rPr>
        <w:t xml:space="preserve"> -</w:t>
      </w:r>
      <w:r w:rsidRPr="00B97791">
        <w:rPr>
          <w:rtl/>
          <w:lang w:val="he-IL"/>
        </w:rPr>
        <w:t xml:space="preserve"> עומר שאתה שוכחו לעולם ואין אתה יודע בו אלא אם תשוב ותראהו</w:t>
      </w:r>
      <w:r>
        <w:rPr>
          <w:rFonts w:hint="cs"/>
          <w:rtl/>
          <w:lang w:val="he-IL"/>
        </w:rPr>
        <w:t>.</w:t>
      </w:r>
      <w:r w:rsidRPr="00B97791">
        <w:rPr>
          <w:rtl/>
          <w:lang w:val="he-IL"/>
        </w:rPr>
        <w:t xml:space="preserve"> יצא זה שאתה זוכרו לאחר זמן ואף על פי שלא תפגע בו מפני שהוא ידוע ומפורסם</w:t>
      </w:r>
      <w:r>
        <w:rPr>
          <w:rFonts w:hint="cs"/>
          <w:rtl/>
          <w:lang w:val="he-IL"/>
        </w:rPr>
        <w:t>"</w:t>
      </w:r>
      <w:r w:rsidRPr="00B97791">
        <w:rPr>
          <w:rtl/>
          <w:lang w:val="he-IL"/>
        </w:rPr>
        <w:t>.</w:t>
      </w:r>
      <w:r>
        <w:rPr>
          <w:rFonts w:hint="cs"/>
          <w:rtl/>
          <w:lang w:val="he-IL"/>
        </w:rPr>
        <w:t xml:space="preserve"> זכה הזית, שהתווסף לדין מתנות עניים בפרשתנו, להיות גם דגם לעצים מיוחדים, פוריים במיוחד, שעליהם אין להחיל את דין שכחה. ומספיקה סיבה אחת</w:t>
      </w:r>
      <w:r w:rsidR="00A560A9">
        <w:rPr>
          <w:rFonts w:hint="cs"/>
          <w:rtl/>
          <w:lang w:val="he-IL"/>
        </w:rPr>
        <w:t>:</w:t>
      </w:r>
      <w:r>
        <w:rPr>
          <w:rFonts w:hint="cs"/>
          <w:rtl/>
          <w:lang w:val="he-IL"/>
        </w:rPr>
        <w:t xml:space="preserve"> ש</w:t>
      </w:r>
      <w:r w:rsidR="00A560A9">
        <w:rPr>
          <w:rFonts w:hint="eastAsia"/>
          <w:rtl/>
          <w:lang w:val="he-IL"/>
        </w:rPr>
        <w:t>ֵׁ</w:t>
      </w:r>
      <w:r>
        <w:rPr>
          <w:rFonts w:hint="cs"/>
          <w:rtl/>
          <w:lang w:val="he-IL"/>
        </w:rPr>
        <w:t xml:space="preserve">ם, מקום או מעשים </w:t>
      </w:r>
      <w:r w:rsidR="00F40E1B">
        <w:rPr>
          <w:rFonts w:hint="cs"/>
          <w:rtl/>
          <w:lang w:val="he-IL"/>
        </w:rPr>
        <w:t xml:space="preserve">לפטור זה </w:t>
      </w:r>
      <w:r>
        <w:rPr>
          <w:rFonts w:hint="cs"/>
          <w:rtl/>
          <w:lang w:val="he-IL"/>
        </w:rPr>
        <w:t>ולא צריך את שלוש הסיבות כפי שאולי משתמע מלשון המשנה. ואת שיטת ר' יוסי, שלכאורה עוקר את מצוות שכחה מזיתים בכלל, מסבירה הגמרא בירושלמי שזו הייתה רק הוראה לשעתה: "</w:t>
      </w:r>
      <w:r w:rsidRPr="006B2197">
        <w:rPr>
          <w:rtl/>
          <w:lang w:val="he-IL"/>
        </w:rPr>
        <w:t>לא אמר רבי יוסי אלא בראשונה שלא היו הז</w:t>
      </w:r>
      <w:r>
        <w:rPr>
          <w:rFonts w:hint="cs"/>
          <w:rtl/>
          <w:lang w:val="he-IL"/>
        </w:rPr>
        <w:t>י</w:t>
      </w:r>
      <w:r w:rsidRPr="006B2197">
        <w:rPr>
          <w:rtl/>
          <w:lang w:val="he-IL"/>
        </w:rPr>
        <w:t xml:space="preserve">תים </w:t>
      </w:r>
      <w:proofErr w:type="spellStart"/>
      <w:r w:rsidRPr="006B2197">
        <w:rPr>
          <w:rtl/>
          <w:lang w:val="he-IL"/>
        </w:rPr>
        <w:t>מצויין</w:t>
      </w:r>
      <w:proofErr w:type="spellEnd"/>
      <w:r w:rsidR="00F40E1B">
        <w:rPr>
          <w:rFonts w:hint="cs"/>
          <w:rtl/>
          <w:lang w:val="he-IL"/>
        </w:rPr>
        <w:t>,</w:t>
      </w:r>
      <w:r w:rsidRPr="006B2197">
        <w:rPr>
          <w:rtl/>
          <w:lang w:val="he-IL"/>
        </w:rPr>
        <w:t xml:space="preserve"> שבא </w:t>
      </w:r>
      <w:proofErr w:type="spellStart"/>
      <w:r w:rsidRPr="006B2197">
        <w:rPr>
          <w:rtl/>
          <w:lang w:val="he-IL"/>
        </w:rPr>
        <w:t>אדריינוס</w:t>
      </w:r>
      <w:proofErr w:type="spellEnd"/>
      <w:r w:rsidRPr="006B2197">
        <w:rPr>
          <w:rtl/>
          <w:lang w:val="he-IL"/>
        </w:rPr>
        <w:t xml:space="preserve"> הרשע והחריב את כל הארץ</w:t>
      </w:r>
      <w:r w:rsidR="00F40E1B">
        <w:rPr>
          <w:rFonts w:hint="cs"/>
          <w:rtl/>
          <w:lang w:val="he-IL"/>
        </w:rPr>
        <w:t>.</w:t>
      </w:r>
      <w:r w:rsidRPr="006B2197">
        <w:rPr>
          <w:rtl/>
          <w:lang w:val="he-IL"/>
        </w:rPr>
        <w:t xml:space="preserve"> אבל עכשיו שהזיתי</w:t>
      </w:r>
      <w:r>
        <w:rPr>
          <w:rFonts w:hint="cs"/>
          <w:rtl/>
          <w:lang w:val="he-IL"/>
        </w:rPr>
        <w:t>ם</w:t>
      </w:r>
      <w:r w:rsidRPr="006B2197">
        <w:rPr>
          <w:rtl/>
          <w:lang w:val="he-IL"/>
        </w:rPr>
        <w:t xml:space="preserve"> </w:t>
      </w:r>
      <w:proofErr w:type="spellStart"/>
      <w:r w:rsidRPr="006B2197">
        <w:rPr>
          <w:rtl/>
          <w:lang w:val="he-IL"/>
        </w:rPr>
        <w:t>מצויין</w:t>
      </w:r>
      <w:proofErr w:type="spellEnd"/>
      <w:r w:rsidRPr="006B2197">
        <w:rPr>
          <w:rtl/>
          <w:lang w:val="he-IL"/>
        </w:rPr>
        <w:t xml:space="preserve"> יש להן שכחה</w:t>
      </w:r>
      <w:r>
        <w:rPr>
          <w:rFonts w:hint="cs"/>
          <w:rtl/>
          <w:lang w:val="he-IL"/>
        </w:rPr>
        <w:t>". האם ניתן ללמוד מכך על מתנות עניים בשנות בצורת וקשיים כלכליים (בשיטת ר' יוסי לפחות)? לעיל ראינו שגם בעל שדה עני, חייב לתת מתנות עניים</w:t>
      </w:r>
      <w:r w:rsidR="00F716AB">
        <w:rPr>
          <w:rFonts w:hint="cs"/>
          <w:rtl/>
          <w:lang w:val="he-IL"/>
        </w:rPr>
        <w:t>, "להזהיר עני על שלו",</w:t>
      </w:r>
      <w:r>
        <w:rPr>
          <w:rFonts w:hint="cs"/>
          <w:rtl/>
          <w:lang w:val="he-IL"/>
        </w:rPr>
        <w:t xml:space="preserve"> ואין לו זכות להחליט למי </w:t>
      </w:r>
      <w:r w:rsidR="00F716AB">
        <w:rPr>
          <w:rFonts w:hint="cs"/>
          <w:rtl/>
          <w:lang w:val="he-IL"/>
        </w:rPr>
        <w:t xml:space="preserve">לתת </w:t>
      </w:r>
      <w:r>
        <w:rPr>
          <w:rFonts w:hint="cs"/>
          <w:rtl/>
          <w:lang w:val="he-IL"/>
        </w:rPr>
        <w:t>(מה שמכונה בפי חז"ל: טובת הנאה).</w:t>
      </w:r>
    </w:p>
  </w:footnote>
  <w:footnote w:id="14">
    <w:p w14:paraId="18ADCD81" w14:textId="77777777" w:rsidR="0091707F" w:rsidRDefault="0091707F" w:rsidP="00A560A9">
      <w:pPr>
        <w:pStyle w:val="a3"/>
        <w:rPr>
          <w:rFonts w:hint="cs"/>
          <w:rtl/>
        </w:rPr>
      </w:pPr>
      <w:r>
        <w:rPr>
          <w:rStyle w:val="a5"/>
        </w:rPr>
        <w:footnoteRef/>
      </w:r>
      <w:r>
        <w:rPr>
          <w:rtl/>
        </w:rPr>
        <w:t xml:space="preserve"> </w:t>
      </w:r>
      <w:r w:rsidR="00DE3AA8">
        <w:rPr>
          <w:rFonts w:hint="cs"/>
          <w:rtl/>
          <w:lang w:val="he-IL"/>
        </w:rPr>
        <w:t>ראו</w:t>
      </w:r>
      <w:r>
        <w:rPr>
          <w:rFonts w:hint="cs"/>
          <w:rtl/>
          <w:lang w:val="he-IL"/>
        </w:rPr>
        <w:t xml:space="preserve"> ההגדרה במשנה (פאה ח ח) מ</w:t>
      </w:r>
      <w:r w:rsidR="002058DF">
        <w:rPr>
          <w:rFonts w:hint="cs"/>
          <w:rtl/>
          <w:lang w:val="he-IL"/>
        </w:rPr>
        <w:t>י</w:t>
      </w:r>
      <w:r>
        <w:rPr>
          <w:rFonts w:hint="cs"/>
          <w:rtl/>
          <w:lang w:val="he-IL"/>
        </w:rPr>
        <w:t>הו עני לצורך לקיחת מתנות עניים: "מי</w:t>
      </w:r>
      <w:r w:rsidRPr="002A0CEF">
        <w:rPr>
          <w:rtl/>
          <w:lang w:val="he-IL"/>
        </w:rPr>
        <w:t xml:space="preserve"> שיש לו מאתים זוז לא </w:t>
      </w:r>
      <w:proofErr w:type="spellStart"/>
      <w:r w:rsidRPr="002A0CEF">
        <w:rPr>
          <w:rtl/>
          <w:lang w:val="he-IL"/>
        </w:rPr>
        <w:t>יטול</w:t>
      </w:r>
      <w:proofErr w:type="spellEnd"/>
      <w:r w:rsidRPr="002A0CEF">
        <w:rPr>
          <w:rtl/>
          <w:lang w:val="he-IL"/>
        </w:rPr>
        <w:t xml:space="preserve"> לקט שכחה ופאה ומעשר עני</w:t>
      </w:r>
      <w:r>
        <w:rPr>
          <w:rFonts w:hint="cs"/>
          <w:rtl/>
          <w:lang w:val="he-IL"/>
        </w:rPr>
        <w:t>.</w:t>
      </w:r>
      <w:r w:rsidRPr="002A0CEF">
        <w:rPr>
          <w:rtl/>
          <w:lang w:val="he-IL"/>
        </w:rPr>
        <w:t xml:space="preserve"> היו לו מאתים חסר דינר אפילו אלף </w:t>
      </w:r>
      <w:proofErr w:type="spellStart"/>
      <w:r w:rsidRPr="002A0CEF">
        <w:rPr>
          <w:rtl/>
          <w:lang w:val="he-IL"/>
        </w:rPr>
        <w:t>נותנין</w:t>
      </w:r>
      <w:proofErr w:type="spellEnd"/>
      <w:r w:rsidRPr="002A0CEF">
        <w:rPr>
          <w:rtl/>
          <w:lang w:val="he-IL"/>
        </w:rPr>
        <w:t xml:space="preserve"> לו כאחת </w:t>
      </w:r>
      <w:r>
        <w:rPr>
          <w:rFonts w:hint="cs"/>
          <w:rtl/>
          <w:lang w:val="he-IL"/>
        </w:rPr>
        <w:t xml:space="preserve">- </w:t>
      </w:r>
      <w:r w:rsidRPr="002A0CEF">
        <w:rPr>
          <w:rtl/>
          <w:lang w:val="he-IL"/>
        </w:rPr>
        <w:t xml:space="preserve">הרי זה </w:t>
      </w:r>
      <w:proofErr w:type="spellStart"/>
      <w:r w:rsidRPr="002A0CEF">
        <w:rPr>
          <w:rtl/>
          <w:lang w:val="he-IL"/>
        </w:rPr>
        <w:t>יטול</w:t>
      </w:r>
      <w:proofErr w:type="spellEnd"/>
      <w:r>
        <w:rPr>
          <w:rFonts w:hint="cs"/>
          <w:rtl/>
          <w:lang w:val="he-IL"/>
        </w:rPr>
        <w:t>". (</w:t>
      </w:r>
      <w:r w:rsidR="006F6FA9">
        <w:rPr>
          <w:rFonts w:hint="cs"/>
          <w:rtl/>
          <w:lang w:val="he-IL"/>
        </w:rPr>
        <w:t>ראו</w:t>
      </w:r>
      <w:r>
        <w:rPr>
          <w:rFonts w:hint="cs"/>
          <w:rtl/>
          <w:lang w:val="he-IL"/>
        </w:rPr>
        <w:t xml:space="preserve"> הסיפור על רבי שהיה נותן לתלמיד עני שלו מעשר עני בשפע וניסו התלמידים האחרים לקלקל לו בכך </w:t>
      </w:r>
      <w:r w:rsidR="00A560A9">
        <w:rPr>
          <w:rFonts w:hint="cs"/>
          <w:rtl/>
          <w:lang w:val="he-IL"/>
        </w:rPr>
        <w:t>"</w:t>
      </w:r>
      <w:r>
        <w:rPr>
          <w:rFonts w:hint="cs"/>
          <w:rtl/>
          <w:lang w:val="he-IL"/>
        </w:rPr>
        <w:t>שדאגו</w:t>
      </w:r>
      <w:r w:rsidR="00A560A9">
        <w:rPr>
          <w:rFonts w:hint="cs"/>
          <w:rtl/>
          <w:lang w:val="he-IL"/>
        </w:rPr>
        <w:t>"</w:t>
      </w:r>
      <w:r>
        <w:rPr>
          <w:rFonts w:hint="cs"/>
          <w:rtl/>
          <w:lang w:val="he-IL"/>
        </w:rPr>
        <w:t xml:space="preserve"> שיהיו לו מאתיים זוז בשעת חלוקת המעשר, ירושלמי פאה </w:t>
      </w:r>
      <w:r w:rsidR="00BF4D08">
        <w:rPr>
          <w:rFonts w:hint="cs"/>
          <w:rtl/>
          <w:lang w:val="he-IL"/>
        </w:rPr>
        <w:t xml:space="preserve">פרק </w:t>
      </w:r>
      <w:r>
        <w:rPr>
          <w:rFonts w:hint="cs"/>
          <w:rtl/>
          <w:lang w:val="he-IL"/>
        </w:rPr>
        <w:t xml:space="preserve">ח </w:t>
      </w:r>
      <w:r w:rsidR="00BF4D08">
        <w:rPr>
          <w:rFonts w:hint="cs"/>
          <w:rtl/>
          <w:lang w:val="he-IL"/>
        </w:rPr>
        <w:t xml:space="preserve">הלכה </w:t>
      </w:r>
      <w:r>
        <w:rPr>
          <w:rFonts w:hint="cs"/>
          <w:rtl/>
          <w:lang w:val="he-IL"/>
        </w:rPr>
        <w:t xml:space="preserve">ז). ולעיל בהערה 8 הבאנו בדרך אגב את הדין החשוב של בעל שדה שהוא עני שחייב לתת מתנות עניים, וכלשון חז"ל בהרבה מקומות "להזהיר עני על שלו" (חולין </w:t>
      </w:r>
      <w:proofErr w:type="spellStart"/>
      <w:r>
        <w:rPr>
          <w:rFonts w:hint="cs"/>
          <w:rtl/>
          <w:lang w:val="he-IL"/>
        </w:rPr>
        <w:t>קלא</w:t>
      </w:r>
      <w:proofErr w:type="spellEnd"/>
      <w:r>
        <w:rPr>
          <w:rFonts w:hint="cs"/>
          <w:rtl/>
          <w:lang w:val="he-IL"/>
        </w:rPr>
        <w:t xml:space="preserve"> ע"ב, גיטין </w:t>
      </w:r>
      <w:proofErr w:type="spellStart"/>
      <w:r>
        <w:rPr>
          <w:rFonts w:hint="cs"/>
          <w:rtl/>
          <w:lang w:val="he-IL"/>
        </w:rPr>
        <w:t>יב</w:t>
      </w:r>
      <w:proofErr w:type="spellEnd"/>
      <w:r>
        <w:rPr>
          <w:rFonts w:hint="cs"/>
          <w:rtl/>
          <w:lang w:val="he-IL"/>
        </w:rPr>
        <w:t xml:space="preserve"> ע"א), שגם עני צריך לתת צדקה! וכאן, בעל הבית נמצא בדרכים, ויש לומר שכלו מעותיו</w:t>
      </w:r>
      <w:r w:rsidR="00A560A9">
        <w:rPr>
          <w:rFonts w:hint="cs"/>
          <w:rtl/>
          <w:lang w:val="he-IL"/>
        </w:rPr>
        <w:t xml:space="preserve"> (בימינו, איבד את כרטיס האשראי וגנבו לו את </w:t>
      </w:r>
      <w:proofErr w:type="spellStart"/>
      <w:r w:rsidR="00A560A9">
        <w:rPr>
          <w:rFonts w:hint="cs"/>
          <w:rtl/>
          <w:lang w:val="he-IL"/>
        </w:rPr>
        <w:t>הסמארפון</w:t>
      </w:r>
      <w:proofErr w:type="spellEnd"/>
      <w:r w:rsidR="00A560A9">
        <w:rPr>
          <w:rFonts w:hint="cs"/>
          <w:rtl/>
          <w:lang w:val="he-IL"/>
        </w:rPr>
        <w:t>)</w:t>
      </w:r>
      <w:r>
        <w:rPr>
          <w:rFonts w:hint="cs"/>
          <w:rtl/>
          <w:lang w:val="he-IL"/>
        </w:rPr>
        <w:t>, ואין לו מה לאכול, הוא נחשב לעני ורשאי לקחת מתנות עניים. אך לשיטת ר' אליעזר, כשיחזור לביתו, יחזיר את מה שנהנה (ויש לדון למי ואיך)</w:t>
      </w:r>
      <w:r w:rsidR="00A560A9">
        <w:rPr>
          <w:rFonts w:hint="cs"/>
          <w:rtl/>
          <w:lang w:val="he-IL"/>
        </w:rPr>
        <w:t>.</w:t>
      </w:r>
      <w:r>
        <w:rPr>
          <w:rFonts w:hint="cs"/>
          <w:rtl/>
          <w:lang w:val="he-IL"/>
        </w:rPr>
        <w:t xml:space="preserve"> ולפי חכמים אינו חייב להחזיר</w:t>
      </w:r>
      <w:r w:rsidR="00A560A9">
        <w:rPr>
          <w:rFonts w:hint="cs"/>
          <w:rtl/>
          <w:lang w:val="he-IL"/>
        </w:rPr>
        <w:t>,</w:t>
      </w:r>
      <w:r>
        <w:rPr>
          <w:rFonts w:hint="cs"/>
          <w:rtl/>
          <w:lang w:val="he-IL"/>
        </w:rPr>
        <w:t xml:space="preserve"> אלא שיש דיון בגמרא (חולין קל ע"ב ובראשונים), אם גם לפי חכמים מן הראוי שיחזיר במידת חסידות. </w:t>
      </w:r>
      <w:r w:rsidR="006F6FA9">
        <w:rPr>
          <w:rFonts w:hint="cs"/>
          <w:rtl/>
          <w:lang w:val="he-IL"/>
        </w:rPr>
        <w:t>ראו</w:t>
      </w:r>
      <w:r>
        <w:rPr>
          <w:rFonts w:hint="cs"/>
          <w:rtl/>
          <w:lang w:val="he-IL"/>
        </w:rPr>
        <w:t xml:space="preserve"> פירוש קהתי על משנה זו.</w:t>
      </w:r>
    </w:p>
  </w:footnote>
  <w:footnote w:id="15">
    <w:p w14:paraId="5EB1969E" w14:textId="77777777" w:rsidR="0082192F" w:rsidRDefault="0082192F" w:rsidP="006B3DEF">
      <w:pPr>
        <w:pStyle w:val="a3"/>
        <w:rPr>
          <w:rFonts w:hint="cs"/>
          <w:rtl/>
        </w:rPr>
      </w:pPr>
      <w:r>
        <w:rPr>
          <w:rStyle w:val="a5"/>
        </w:rPr>
        <w:footnoteRef/>
      </w:r>
      <w:r>
        <w:rPr>
          <w:rtl/>
        </w:rPr>
        <w:t xml:space="preserve"> </w:t>
      </w:r>
      <w:r>
        <w:rPr>
          <w:rFonts w:hint="cs"/>
          <w:rtl/>
        </w:rPr>
        <w:t xml:space="preserve">שם תנא זה הוא נדיר ביותר ונראה שנזכר רק כאן. </w:t>
      </w:r>
      <w:r w:rsidR="006F6FA9">
        <w:rPr>
          <w:rFonts w:hint="cs"/>
          <w:rtl/>
        </w:rPr>
        <w:t>ראו</w:t>
      </w:r>
      <w:r>
        <w:rPr>
          <w:rFonts w:hint="cs"/>
          <w:rtl/>
        </w:rPr>
        <w:t xml:space="preserve"> </w:t>
      </w:r>
      <w:r>
        <w:rPr>
          <w:rtl/>
        </w:rPr>
        <w:t>פסיקתא זוטרתא (לקח טוב) ויקרא פרשת אמור</w:t>
      </w:r>
      <w:r>
        <w:rPr>
          <w:rFonts w:hint="cs"/>
          <w:rtl/>
        </w:rPr>
        <w:t xml:space="preserve"> שמתעכב על שם זה: "</w:t>
      </w:r>
      <w:r>
        <w:rPr>
          <w:rtl/>
        </w:rPr>
        <w:t xml:space="preserve">אמר רבי </w:t>
      </w:r>
      <w:proofErr w:type="spellStart"/>
      <w:r>
        <w:rPr>
          <w:rtl/>
        </w:rPr>
        <w:t>אורדמוס</w:t>
      </w:r>
      <w:proofErr w:type="spellEnd"/>
      <w:r>
        <w:rPr>
          <w:rtl/>
        </w:rPr>
        <w:t xml:space="preserve"> בר' יוסי </w:t>
      </w:r>
      <w:r>
        <w:rPr>
          <w:rFonts w:hint="cs"/>
          <w:rtl/>
        </w:rPr>
        <w:t xml:space="preserve">- </w:t>
      </w:r>
      <w:r>
        <w:rPr>
          <w:rtl/>
        </w:rPr>
        <w:t xml:space="preserve">ולמה נקרא שמו </w:t>
      </w:r>
      <w:proofErr w:type="spellStart"/>
      <w:r>
        <w:rPr>
          <w:rtl/>
        </w:rPr>
        <w:t>אורדמוס</w:t>
      </w:r>
      <w:proofErr w:type="spellEnd"/>
      <w:r>
        <w:rPr>
          <w:rtl/>
        </w:rPr>
        <w:t xml:space="preserve"> שהיו פניו </w:t>
      </w:r>
      <w:proofErr w:type="spellStart"/>
      <w:r>
        <w:rPr>
          <w:rtl/>
        </w:rPr>
        <w:t>דומין</w:t>
      </w:r>
      <w:proofErr w:type="spellEnd"/>
      <w:r>
        <w:rPr>
          <w:rtl/>
        </w:rPr>
        <w:t xml:space="preserve"> לורד</w:t>
      </w:r>
      <w:r>
        <w:rPr>
          <w:rFonts w:hint="cs"/>
          <w:rtl/>
        </w:rPr>
        <w:t xml:space="preserve">". </w:t>
      </w:r>
      <w:r w:rsidR="006B3DEF">
        <w:rPr>
          <w:rFonts w:hint="cs"/>
          <w:rtl/>
        </w:rPr>
        <w:t xml:space="preserve">אך בפשטות </w:t>
      </w:r>
      <w:r>
        <w:rPr>
          <w:rFonts w:hint="cs"/>
          <w:rtl/>
        </w:rPr>
        <w:t xml:space="preserve">נראה שזה שם יווני כמו </w:t>
      </w:r>
      <w:proofErr w:type="spellStart"/>
      <w:r>
        <w:rPr>
          <w:rFonts w:hint="cs"/>
          <w:rtl/>
        </w:rPr>
        <w:t>אנטיגנוס</w:t>
      </w:r>
      <w:proofErr w:type="spellEnd"/>
      <w:r>
        <w:rPr>
          <w:rFonts w:hint="cs"/>
          <w:rtl/>
        </w:rPr>
        <w:t xml:space="preserve">, </w:t>
      </w:r>
      <w:proofErr w:type="spellStart"/>
      <w:r>
        <w:rPr>
          <w:rFonts w:hint="cs"/>
          <w:rtl/>
        </w:rPr>
        <w:t>הורקנוס</w:t>
      </w:r>
      <w:proofErr w:type="spellEnd"/>
      <w:r>
        <w:rPr>
          <w:rFonts w:hint="cs"/>
          <w:rtl/>
        </w:rPr>
        <w:t>, אגריפס ועוד.</w:t>
      </w:r>
    </w:p>
  </w:footnote>
  <w:footnote w:id="16">
    <w:p w14:paraId="5DEC138C" w14:textId="77777777" w:rsidR="00BC00EF" w:rsidRDefault="00BC00EF" w:rsidP="006B3DEF">
      <w:pPr>
        <w:pStyle w:val="a3"/>
        <w:rPr>
          <w:rFonts w:hint="cs"/>
        </w:rPr>
      </w:pPr>
      <w:r>
        <w:rPr>
          <w:rStyle w:val="a5"/>
        </w:rPr>
        <w:footnoteRef/>
      </w:r>
      <w:r>
        <w:rPr>
          <w:rtl/>
        </w:rPr>
        <w:t xml:space="preserve"> </w:t>
      </w:r>
      <w:r w:rsidR="00BF4D08">
        <w:rPr>
          <w:rFonts w:hint="cs"/>
          <w:rtl/>
        </w:rPr>
        <w:t>זה אזכור מצוות מתנות עניים בפרשת אמור</w:t>
      </w:r>
      <w:r w:rsidR="006C098C">
        <w:rPr>
          <w:rFonts w:hint="cs"/>
          <w:rtl/>
        </w:rPr>
        <w:t xml:space="preserve"> שנזכרת בתוך </w:t>
      </w:r>
      <w:r w:rsidR="00BF4D08">
        <w:rPr>
          <w:rFonts w:hint="cs"/>
          <w:rtl/>
        </w:rPr>
        <w:t xml:space="preserve">פרשת המועדות. </w:t>
      </w:r>
      <w:r w:rsidR="006F6FA9">
        <w:rPr>
          <w:rFonts w:hint="cs"/>
          <w:rtl/>
        </w:rPr>
        <w:t>ראו</w:t>
      </w:r>
      <w:r>
        <w:rPr>
          <w:rFonts w:hint="cs"/>
          <w:rtl/>
        </w:rPr>
        <w:t xml:space="preserve"> הערה 1 לעיל.</w:t>
      </w:r>
      <w:r w:rsidR="007171E4">
        <w:rPr>
          <w:rFonts w:hint="cs"/>
          <w:rtl/>
        </w:rPr>
        <w:t xml:space="preserve"> ולגבי שאלתו של רבי </w:t>
      </w:r>
      <w:proofErr w:type="spellStart"/>
      <w:r w:rsidR="007171E4">
        <w:rPr>
          <w:rFonts w:hint="cs"/>
          <w:rtl/>
        </w:rPr>
        <w:t>אוורדימס</w:t>
      </w:r>
      <w:proofErr w:type="spellEnd"/>
      <w:r w:rsidR="007171E4">
        <w:rPr>
          <w:rFonts w:hint="cs"/>
          <w:rtl/>
        </w:rPr>
        <w:t xml:space="preserve"> או </w:t>
      </w:r>
      <w:proofErr w:type="spellStart"/>
      <w:r w:rsidR="007171E4">
        <w:rPr>
          <w:rFonts w:hint="cs"/>
          <w:rtl/>
        </w:rPr>
        <w:t>אורדמוס</w:t>
      </w:r>
      <w:proofErr w:type="spellEnd"/>
      <w:r w:rsidR="007171E4">
        <w:rPr>
          <w:rFonts w:hint="cs"/>
          <w:rtl/>
        </w:rPr>
        <w:t xml:space="preserve"> מדוע נזכרת מצוות מתנות עניים בתוך פרשת המועדות, נראה שהתשובה היא פשוטה: משום שזו עונת הקציר </w:t>
      </w:r>
      <w:proofErr w:type="spellStart"/>
      <w:r w:rsidR="007171E4">
        <w:rPr>
          <w:rFonts w:hint="cs"/>
          <w:rtl/>
        </w:rPr>
        <w:t>והבציר</w:t>
      </w:r>
      <w:proofErr w:type="spellEnd"/>
      <w:r w:rsidR="007171E4">
        <w:rPr>
          <w:rFonts w:hint="cs"/>
          <w:rtl/>
        </w:rPr>
        <w:t xml:space="preserve"> ואיסוף הפירות. </w:t>
      </w:r>
      <w:r w:rsidR="006F6FA9">
        <w:rPr>
          <w:rFonts w:hint="cs"/>
          <w:rtl/>
        </w:rPr>
        <w:t>ראו</w:t>
      </w:r>
      <w:r w:rsidR="007171E4">
        <w:rPr>
          <w:rFonts w:hint="cs"/>
          <w:rtl/>
        </w:rPr>
        <w:t xml:space="preserve"> פירוש </w:t>
      </w:r>
      <w:r w:rsidR="007171E4">
        <w:rPr>
          <w:rtl/>
        </w:rPr>
        <w:t xml:space="preserve">אבן עזרא </w:t>
      </w:r>
      <w:r w:rsidR="007171E4">
        <w:rPr>
          <w:rFonts w:hint="cs"/>
          <w:rtl/>
        </w:rPr>
        <w:t>על הפסוק: "</w:t>
      </w:r>
      <w:r w:rsidR="007171E4">
        <w:rPr>
          <w:rtl/>
        </w:rPr>
        <w:t xml:space="preserve">וטעם להזכיר ובקצרכם את קציר ארצכם פעם שנית, בעבור כי חג שבועות בכורי קציר חטים, הזהיר שלא תשכח מה </w:t>
      </w:r>
      <w:proofErr w:type="spellStart"/>
      <w:r w:rsidR="007171E4">
        <w:rPr>
          <w:rtl/>
        </w:rPr>
        <w:t>שצויתיך</w:t>
      </w:r>
      <w:proofErr w:type="spellEnd"/>
      <w:r w:rsidR="007171E4">
        <w:rPr>
          <w:rtl/>
        </w:rPr>
        <w:t xml:space="preserve"> לעשות בימים ההם</w:t>
      </w:r>
      <w:r w:rsidR="007171E4">
        <w:rPr>
          <w:rFonts w:hint="cs"/>
          <w:rtl/>
        </w:rPr>
        <w:t xml:space="preserve">". ופירוש </w:t>
      </w:r>
      <w:r w:rsidR="007171E4">
        <w:rPr>
          <w:rtl/>
        </w:rPr>
        <w:t>חזקוני</w:t>
      </w:r>
      <w:r w:rsidR="007171E4">
        <w:rPr>
          <w:rFonts w:hint="cs"/>
          <w:rtl/>
        </w:rPr>
        <w:t>: "</w:t>
      </w:r>
      <w:r w:rsidR="007171E4">
        <w:rPr>
          <w:rtl/>
        </w:rPr>
        <w:t>ובקצרכם את קציר וגו' לפי שמעצרת ואילך עיקר הקציר והתחיל לדבר מעצרת שהוא תח</w:t>
      </w:r>
      <w:r w:rsidR="006B3DEF">
        <w:rPr>
          <w:rFonts w:hint="cs"/>
          <w:rtl/>
        </w:rPr>
        <w:t>י</w:t>
      </w:r>
      <w:r w:rsidR="007171E4">
        <w:rPr>
          <w:rtl/>
        </w:rPr>
        <w:t>לת הקציר הזכיר כאן לקט ופאה</w:t>
      </w:r>
      <w:r w:rsidR="007171E4">
        <w:rPr>
          <w:rFonts w:hint="cs"/>
          <w:rtl/>
        </w:rPr>
        <w:t>". נראה פשיטא שגם חז"ל ידעו שזה הפשט, אבל ביקשו לדרוש מה שבקשו.</w:t>
      </w:r>
    </w:p>
  </w:footnote>
  <w:footnote w:id="17">
    <w:p w14:paraId="44B6CE21" w14:textId="77777777" w:rsidR="00BC00EF" w:rsidRDefault="00BC00EF">
      <w:pPr>
        <w:pStyle w:val="a3"/>
        <w:rPr>
          <w:rFonts w:hint="cs"/>
          <w:rtl/>
        </w:rPr>
      </w:pPr>
      <w:r>
        <w:rPr>
          <w:rStyle w:val="a5"/>
        </w:rPr>
        <w:footnoteRef/>
      </w:r>
      <w:r>
        <w:rPr>
          <w:rtl/>
        </w:rPr>
        <w:t xml:space="preserve"> </w:t>
      </w:r>
      <w:r>
        <w:rPr>
          <w:rFonts w:hint="cs"/>
          <w:rtl/>
        </w:rPr>
        <w:t>ללמדך שהקפידו, לפחות להלכה, על מצוות אלה גם אחרי החורבן.</w:t>
      </w:r>
    </w:p>
  </w:footnote>
  <w:footnote w:id="18">
    <w:p w14:paraId="340EB3E3" w14:textId="77777777" w:rsidR="00FC0B41" w:rsidRDefault="00FC0B41" w:rsidP="002058DF">
      <w:pPr>
        <w:pStyle w:val="a3"/>
        <w:rPr>
          <w:rFonts w:hint="cs"/>
          <w:rtl/>
        </w:rPr>
      </w:pPr>
      <w:r>
        <w:rPr>
          <w:rStyle w:val="a5"/>
        </w:rPr>
        <w:footnoteRef/>
      </w:r>
      <w:r>
        <w:rPr>
          <w:rtl/>
        </w:rPr>
        <w:t xml:space="preserve"> </w:t>
      </w:r>
      <w:r>
        <w:rPr>
          <w:rFonts w:hint="cs"/>
          <w:rtl/>
          <w:lang w:val="he-IL"/>
        </w:rPr>
        <w:t xml:space="preserve">ובמדרש </w:t>
      </w:r>
      <w:r w:rsidRPr="00B5336E">
        <w:rPr>
          <w:rtl/>
          <w:lang w:val="he-IL"/>
        </w:rPr>
        <w:t xml:space="preserve">במדבר רבה פרשה ה </w:t>
      </w:r>
      <w:r>
        <w:rPr>
          <w:rFonts w:hint="cs"/>
          <w:rtl/>
          <w:lang w:val="he-IL"/>
        </w:rPr>
        <w:t>סימן ב הדברים חריפים בהרבה: "</w:t>
      </w:r>
      <w:r w:rsidRPr="00B5336E">
        <w:rPr>
          <w:rtl/>
          <w:lang w:val="he-IL"/>
        </w:rPr>
        <w:t>אל תגזול דל כי דל הוא</w:t>
      </w:r>
      <w:r>
        <w:rPr>
          <w:rFonts w:hint="cs"/>
          <w:rtl/>
          <w:lang w:val="he-IL"/>
        </w:rPr>
        <w:t xml:space="preserve"> ואל תדכא עני בשער (משלי </w:t>
      </w:r>
      <w:proofErr w:type="spellStart"/>
      <w:r>
        <w:rPr>
          <w:rFonts w:hint="cs"/>
          <w:rtl/>
          <w:lang w:val="he-IL"/>
        </w:rPr>
        <w:t>כב</w:t>
      </w:r>
      <w:proofErr w:type="spellEnd"/>
      <w:r>
        <w:rPr>
          <w:rFonts w:hint="cs"/>
          <w:rtl/>
          <w:lang w:val="he-IL"/>
        </w:rPr>
        <w:t xml:space="preserve"> </w:t>
      </w:r>
      <w:proofErr w:type="spellStart"/>
      <w:r>
        <w:rPr>
          <w:rFonts w:hint="cs"/>
          <w:rtl/>
          <w:lang w:val="he-IL"/>
        </w:rPr>
        <w:t>כב</w:t>
      </w:r>
      <w:proofErr w:type="spellEnd"/>
      <w:r>
        <w:rPr>
          <w:rFonts w:hint="cs"/>
          <w:rtl/>
          <w:lang w:val="he-IL"/>
        </w:rPr>
        <w:t xml:space="preserve">) - </w:t>
      </w:r>
      <w:r w:rsidRPr="00B5336E">
        <w:rPr>
          <w:rtl/>
          <w:lang w:val="he-IL"/>
        </w:rPr>
        <w:t>אמרו רבותינו</w:t>
      </w:r>
      <w:r>
        <w:rPr>
          <w:rFonts w:hint="cs"/>
          <w:rtl/>
          <w:lang w:val="he-IL"/>
        </w:rPr>
        <w:t>:</w:t>
      </w:r>
      <w:r w:rsidRPr="00B5336E">
        <w:rPr>
          <w:rtl/>
          <w:lang w:val="he-IL"/>
        </w:rPr>
        <w:t xml:space="preserve"> במה הכתוב מדבר</w:t>
      </w:r>
      <w:r>
        <w:rPr>
          <w:rFonts w:hint="cs"/>
          <w:rtl/>
          <w:lang w:val="he-IL"/>
        </w:rPr>
        <w:t>?</w:t>
      </w:r>
      <w:r w:rsidRPr="00B5336E">
        <w:rPr>
          <w:rtl/>
          <w:lang w:val="he-IL"/>
        </w:rPr>
        <w:t xml:space="preserve"> אם הוא דל</w:t>
      </w:r>
      <w:r>
        <w:rPr>
          <w:rFonts w:hint="cs"/>
          <w:rtl/>
          <w:lang w:val="he-IL"/>
        </w:rPr>
        <w:t>,</w:t>
      </w:r>
      <w:r w:rsidRPr="00B5336E">
        <w:rPr>
          <w:rtl/>
          <w:lang w:val="he-IL"/>
        </w:rPr>
        <w:t xml:space="preserve"> מהו גוזל לו</w:t>
      </w:r>
      <w:r>
        <w:rPr>
          <w:rFonts w:hint="cs"/>
          <w:rtl/>
          <w:lang w:val="he-IL"/>
        </w:rPr>
        <w:t>?</w:t>
      </w:r>
      <w:r w:rsidRPr="00B5336E">
        <w:rPr>
          <w:rtl/>
          <w:lang w:val="he-IL"/>
        </w:rPr>
        <w:t xml:space="preserve"> אלא לא דיבר אלא במתנות עניים שהוא חייב ליתן להם מן התורה</w:t>
      </w:r>
      <w:r>
        <w:rPr>
          <w:rFonts w:hint="cs"/>
          <w:rtl/>
          <w:lang w:val="he-IL"/>
        </w:rPr>
        <w:t>:</w:t>
      </w:r>
      <w:r w:rsidRPr="00B5336E">
        <w:rPr>
          <w:rtl/>
          <w:lang w:val="he-IL"/>
        </w:rPr>
        <w:t xml:space="preserve"> לקט שכחה ופאה ומעשר עני</w:t>
      </w:r>
      <w:r>
        <w:rPr>
          <w:rFonts w:hint="cs"/>
          <w:rtl/>
          <w:lang w:val="he-IL"/>
        </w:rPr>
        <w:t>.</w:t>
      </w:r>
      <w:r w:rsidRPr="00B5336E">
        <w:rPr>
          <w:rtl/>
          <w:lang w:val="he-IL"/>
        </w:rPr>
        <w:t xml:space="preserve"> והזהיר הקב</w:t>
      </w:r>
      <w:r>
        <w:rPr>
          <w:rFonts w:hint="cs"/>
          <w:rtl/>
          <w:lang w:val="he-IL"/>
        </w:rPr>
        <w:t xml:space="preserve">"ה </w:t>
      </w:r>
      <w:r w:rsidRPr="00B5336E">
        <w:rPr>
          <w:rtl/>
          <w:lang w:val="he-IL"/>
        </w:rPr>
        <w:t>שלא יגזול אדם מהם מתנות הראויות ליתן להם</w:t>
      </w:r>
      <w:r>
        <w:rPr>
          <w:rFonts w:hint="cs"/>
          <w:rtl/>
          <w:lang w:val="he-IL"/>
        </w:rPr>
        <w:t>.</w:t>
      </w:r>
      <w:r w:rsidRPr="00B5336E">
        <w:rPr>
          <w:rtl/>
          <w:lang w:val="he-IL"/>
        </w:rPr>
        <w:t xml:space="preserve"> כי דל הוא </w:t>
      </w:r>
      <w:r>
        <w:rPr>
          <w:rFonts w:hint="cs"/>
          <w:rtl/>
          <w:lang w:val="he-IL"/>
        </w:rPr>
        <w:t xml:space="preserve">- </w:t>
      </w:r>
      <w:r w:rsidRPr="00B5336E">
        <w:rPr>
          <w:rtl/>
          <w:lang w:val="he-IL"/>
        </w:rPr>
        <w:t>די לו עניותו</w:t>
      </w:r>
      <w:r>
        <w:rPr>
          <w:rFonts w:hint="cs"/>
          <w:rtl/>
          <w:lang w:val="he-IL"/>
        </w:rPr>
        <w:t>.</w:t>
      </w:r>
      <w:r w:rsidRPr="00B5336E">
        <w:rPr>
          <w:rtl/>
          <w:lang w:val="he-IL"/>
        </w:rPr>
        <w:t xml:space="preserve"> לא דיו לעשיר שהוא עומד </w:t>
      </w:r>
      <w:proofErr w:type="spellStart"/>
      <w:r w:rsidRPr="00B5336E">
        <w:rPr>
          <w:rtl/>
          <w:lang w:val="he-IL"/>
        </w:rPr>
        <w:t>בריוח</w:t>
      </w:r>
      <w:proofErr w:type="spellEnd"/>
      <w:r w:rsidRPr="00B5336E">
        <w:rPr>
          <w:rtl/>
          <w:lang w:val="he-IL"/>
        </w:rPr>
        <w:t xml:space="preserve"> ועני בצער</w:t>
      </w:r>
      <w:r>
        <w:rPr>
          <w:rFonts w:hint="cs"/>
          <w:rtl/>
          <w:lang w:val="he-IL"/>
        </w:rPr>
        <w:t>,</w:t>
      </w:r>
      <w:r w:rsidRPr="00B5336E">
        <w:rPr>
          <w:rtl/>
          <w:lang w:val="he-IL"/>
        </w:rPr>
        <w:t xml:space="preserve"> אלא אף גוזל ממנו מה שנתן לו הקב</w:t>
      </w:r>
      <w:r>
        <w:rPr>
          <w:rFonts w:hint="cs"/>
          <w:rtl/>
          <w:lang w:val="he-IL"/>
        </w:rPr>
        <w:t>"ה".</w:t>
      </w:r>
      <w:r w:rsidR="00A560A9">
        <w:rPr>
          <w:rFonts w:hint="cs"/>
          <w:rtl/>
        </w:rPr>
        <w:t xml:space="preserve"> גם זה אולי חלק מהגלגל שנראה להלן.</w:t>
      </w:r>
    </w:p>
  </w:footnote>
  <w:footnote w:id="19">
    <w:p w14:paraId="3317D485" w14:textId="77777777" w:rsidR="0085120F" w:rsidRDefault="0085120F" w:rsidP="0085120F">
      <w:pPr>
        <w:pStyle w:val="a3"/>
        <w:rPr>
          <w:rFonts w:hint="cs"/>
          <w:rtl/>
        </w:rPr>
      </w:pPr>
      <w:r>
        <w:rPr>
          <w:rStyle w:val="a5"/>
        </w:rPr>
        <w:footnoteRef/>
      </w:r>
      <w:r>
        <w:rPr>
          <w:rtl/>
        </w:rPr>
        <w:t xml:space="preserve"> </w:t>
      </w:r>
      <w:r>
        <w:rPr>
          <w:rFonts w:hint="cs"/>
          <w:rtl/>
        </w:rPr>
        <w:t xml:space="preserve">גם אם נאמר "מצוות אינן צריכות כוונה", עדיין עשיית המצווה היא בדרך של מודעות וידיעה כללית של רצון לקיים את המצווה. מאידך, בהיסח הדעת נפסלים קרבנות (פסחים לד ע"ב), נטמאים חפצים (שם ע"א) ומשתכחים דברי תורה (תענית ז ע"ב). אבל גם </w:t>
      </w:r>
      <w:r w:rsidR="006F6FA9">
        <w:rPr>
          <w:rFonts w:hint="cs"/>
          <w:rtl/>
        </w:rPr>
        <w:t>ראו</w:t>
      </w:r>
      <w:r>
        <w:rPr>
          <w:rFonts w:hint="cs"/>
          <w:rtl/>
        </w:rPr>
        <w:t xml:space="preserve"> </w:t>
      </w:r>
      <w:r>
        <w:rPr>
          <w:rtl/>
        </w:rPr>
        <w:t xml:space="preserve">סנהדרין </w:t>
      </w:r>
      <w:proofErr w:type="spellStart"/>
      <w:r>
        <w:rPr>
          <w:rtl/>
        </w:rPr>
        <w:t>צז</w:t>
      </w:r>
      <w:proofErr w:type="spellEnd"/>
      <w:r>
        <w:rPr>
          <w:rtl/>
        </w:rPr>
        <w:t xml:space="preserve"> ע</w:t>
      </w:r>
      <w:r>
        <w:rPr>
          <w:rFonts w:hint="cs"/>
          <w:rtl/>
        </w:rPr>
        <w:t>"א: "</w:t>
      </w:r>
      <w:r>
        <w:rPr>
          <w:rtl/>
        </w:rPr>
        <w:t>שלשה באין בהיסח הדעת, אלו הן: משיח, מציאה, ועקרב</w:t>
      </w:r>
      <w:r>
        <w:rPr>
          <w:rFonts w:hint="cs"/>
          <w:rtl/>
        </w:rPr>
        <w:t>"</w:t>
      </w:r>
      <w:r>
        <w:rPr>
          <w:rtl/>
        </w:rPr>
        <w:t>.</w:t>
      </w:r>
      <w:r>
        <w:rPr>
          <w:rFonts w:hint="cs"/>
          <w:rtl/>
        </w:rPr>
        <w:t xml:space="preserve"> שכחת העומר לבעל הבית היא מציאה לעני.</w:t>
      </w:r>
    </w:p>
  </w:footnote>
  <w:footnote w:id="20">
    <w:p w14:paraId="3440CFFA" w14:textId="77777777" w:rsidR="0085120F" w:rsidRDefault="0085120F" w:rsidP="006B3DEF">
      <w:pPr>
        <w:pStyle w:val="a3"/>
        <w:rPr>
          <w:rFonts w:hint="cs"/>
          <w:rtl/>
        </w:rPr>
      </w:pPr>
      <w:r>
        <w:rPr>
          <w:rStyle w:val="a5"/>
        </w:rPr>
        <w:footnoteRef/>
      </w:r>
      <w:r>
        <w:rPr>
          <w:rtl/>
        </w:rPr>
        <w:t xml:space="preserve"> </w:t>
      </w:r>
      <w:r>
        <w:rPr>
          <w:rFonts w:hint="cs"/>
          <w:rtl/>
        </w:rPr>
        <w:t>אילו חשבנו כל הזמן על כל פרט בקציר, לא היינו מגיעים למצוות שכחה.</w:t>
      </w:r>
      <w:r w:rsidR="006B3DEF">
        <w:rPr>
          <w:rFonts w:hint="cs"/>
          <w:rtl/>
        </w:rPr>
        <w:t xml:space="preserve"> על מצוות פאה אפשר לחשוב ואפילו לגרום במתכוון ולהשאיר פאה, שאין לה שיעור, אלא "לפי הענוה", רוב עניים וברכת הזרע (</w:t>
      </w:r>
      <w:r w:rsidR="006F6FA9">
        <w:rPr>
          <w:rFonts w:hint="cs"/>
          <w:rtl/>
        </w:rPr>
        <w:t>ראו</w:t>
      </w:r>
      <w:r w:rsidR="006B3DEF">
        <w:rPr>
          <w:rFonts w:hint="cs"/>
          <w:rtl/>
        </w:rPr>
        <w:t xml:space="preserve"> לעיל). יש במצוות פאה גם </w:t>
      </w:r>
      <w:proofErr w:type="spellStart"/>
      <w:r w:rsidR="006B3DEF">
        <w:rPr>
          <w:rFonts w:hint="cs"/>
          <w:rtl/>
        </w:rPr>
        <w:t>איזור</w:t>
      </w:r>
      <w:proofErr w:type="spellEnd"/>
      <w:r w:rsidR="006B3DEF">
        <w:rPr>
          <w:rFonts w:hint="cs"/>
          <w:rtl/>
        </w:rPr>
        <w:t xml:space="preserve"> "לא תכלה". בלקט, גם אפשר 'להפיל' לקט לטובת העניים ובדרך הטבע, מיד נופל משהו. אבל שכחה היא מצווה מיוחדת בתורה שאי אפשר לקיימה אלא אם שוכחים ממנה. וזו שאלה מעניינת לפלפול של הלכה: האם אפשר לשכוח במתכוון? האם במקרה זה קיים האדם מצוות שכחה או שמא 'רק' מצוות צדקה?</w:t>
      </w:r>
    </w:p>
  </w:footnote>
  <w:footnote w:id="21">
    <w:p w14:paraId="3577859C" w14:textId="77777777" w:rsidR="00B5336E" w:rsidRDefault="00B5336E" w:rsidP="00656B67">
      <w:pPr>
        <w:pStyle w:val="a3"/>
        <w:rPr>
          <w:rFonts w:hint="cs"/>
          <w:rtl/>
        </w:rPr>
      </w:pPr>
      <w:r>
        <w:rPr>
          <w:rStyle w:val="a5"/>
        </w:rPr>
        <w:footnoteRef/>
      </w:r>
      <w:r>
        <w:rPr>
          <w:rtl/>
        </w:rPr>
        <w:t xml:space="preserve"> </w:t>
      </w:r>
      <w:r>
        <w:rPr>
          <w:rFonts w:hint="cs"/>
          <w:rtl/>
        </w:rPr>
        <w:t>כרגיל, יש לקרוא את הפסוק עד סופו, כפי שהבאנו בראש דברינו: "</w:t>
      </w:r>
      <w:r>
        <w:rPr>
          <w:rtl/>
        </w:rPr>
        <w:t xml:space="preserve">כִּי תִקְצֹר קְצִירְךָ בְשָׂדֶךָ וְשָׁכַחְתָּ עֹמֶר בַּשָּׂדֶה לֹא תָשׁוּב לְקַחְתּוֹ לַגֵּר לַיָּתוֹם וְלָאַלְמָנָה יִהְיֶה לְמַעַן יְבָרֶכְךָ </w:t>
      </w:r>
      <w:r w:rsidR="00D73563">
        <w:rPr>
          <w:rtl/>
        </w:rPr>
        <w:t>ה'</w:t>
      </w:r>
      <w:r>
        <w:rPr>
          <w:rtl/>
        </w:rPr>
        <w:t xml:space="preserve"> </w:t>
      </w:r>
      <w:proofErr w:type="spellStart"/>
      <w:r>
        <w:rPr>
          <w:rtl/>
        </w:rPr>
        <w:t>אֱלֹהֶיך</w:t>
      </w:r>
      <w:proofErr w:type="spellEnd"/>
      <w:r>
        <w:rPr>
          <w:rtl/>
        </w:rPr>
        <w:t>ָ בְּכֹל מַעֲשֵׂה יָדֶיךָ</w:t>
      </w:r>
      <w:r>
        <w:rPr>
          <w:rFonts w:hint="cs"/>
          <w:rtl/>
        </w:rPr>
        <w:t xml:space="preserve">". </w:t>
      </w:r>
      <w:proofErr w:type="spellStart"/>
      <w:r>
        <w:rPr>
          <w:rFonts w:hint="cs"/>
          <w:rtl/>
        </w:rPr>
        <w:t>וה"אמר</w:t>
      </w:r>
      <w:proofErr w:type="spellEnd"/>
      <w:r>
        <w:rPr>
          <w:rFonts w:hint="cs"/>
          <w:rtl/>
        </w:rPr>
        <w:t xml:space="preserve"> לו" שבתחילת המשפט הוא כנראה המשך דברי האבא החסיד לבנו, או אולי הבן הוסיף מדעתו, או אולי "אמר לו" סתמי של הדרשן, מחבר </w:t>
      </w:r>
      <w:proofErr w:type="spellStart"/>
      <w:r>
        <w:rPr>
          <w:rFonts w:hint="cs"/>
          <w:rtl/>
        </w:rPr>
        <w:t>התוספתא</w:t>
      </w:r>
      <w:proofErr w:type="spellEnd"/>
      <w:r>
        <w:rPr>
          <w:rFonts w:hint="cs"/>
          <w:rtl/>
        </w:rPr>
        <w:t>, שמוסיף ומחזק את הדרשה.</w:t>
      </w:r>
    </w:p>
  </w:footnote>
  <w:footnote w:id="22">
    <w:p w14:paraId="454D78B4" w14:textId="77777777" w:rsidR="00340894" w:rsidRDefault="00340894" w:rsidP="00533889">
      <w:pPr>
        <w:pStyle w:val="a3"/>
        <w:rPr>
          <w:rFonts w:hint="cs"/>
          <w:rtl/>
        </w:rPr>
      </w:pPr>
      <w:r>
        <w:rPr>
          <w:rStyle w:val="a5"/>
        </w:rPr>
        <w:footnoteRef/>
      </w:r>
      <w:r>
        <w:rPr>
          <w:rtl/>
        </w:rPr>
        <w:t xml:space="preserve"> </w:t>
      </w:r>
      <w:r w:rsidR="00884D0A">
        <w:rPr>
          <w:rFonts w:hint="cs"/>
          <w:rtl/>
          <w:lang w:val="he-IL"/>
        </w:rPr>
        <w:t xml:space="preserve">ראו דברינו </w:t>
      </w:r>
      <w:hyperlink r:id="rId1" w:anchor="gsc.tab=0" w:history="1">
        <w:r w:rsidR="00884D0A" w:rsidRPr="00605B72">
          <w:rPr>
            <w:rStyle w:val="Hyperlink"/>
            <w:rFonts w:hint="cs"/>
            <w:rtl/>
            <w:lang w:val="he-IL"/>
          </w:rPr>
          <w:t>מעשה בחסיד אחד</w:t>
        </w:r>
      </w:hyperlink>
      <w:r w:rsidR="00884D0A">
        <w:rPr>
          <w:rFonts w:hint="cs"/>
          <w:rtl/>
          <w:lang w:val="he-IL"/>
        </w:rPr>
        <w:t xml:space="preserve"> שם דנו בסיפור זה בהרחבה לצד סיפורים בחז"ל על מעשי חסידים אחרים. לעניינינו כאן, </w:t>
      </w:r>
      <w:r w:rsidR="00A560A9">
        <w:rPr>
          <w:rFonts w:hint="cs"/>
          <w:rtl/>
          <w:lang w:val="he-IL"/>
        </w:rPr>
        <w:t xml:space="preserve">זה הייחוד של מתנת השכחה </w:t>
      </w:r>
      <w:r w:rsidR="00494D97">
        <w:rPr>
          <w:rFonts w:hint="cs"/>
          <w:rtl/>
          <w:lang w:val="he-IL"/>
        </w:rPr>
        <w:t xml:space="preserve">שכשמה כן היא </w:t>
      </w:r>
      <w:r w:rsidR="00494D97">
        <w:rPr>
          <w:rtl/>
          <w:lang w:val="he-IL"/>
        </w:rPr>
        <w:t>–</w:t>
      </w:r>
      <w:r w:rsidR="00494D97">
        <w:rPr>
          <w:rFonts w:hint="cs"/>
          <w:rtl/>
          <w:lang w:val="he-IL"/>
        </w:rPr>
        <w:t xml:space="preserve"> תלויה בשכחה, </w:t>
      </w:r>
      <w:r w:rsidR="00A560A9">
        <w:rPr>
          <w:rFonts w:hint="cs"/>
          <w:rtl/>
          <w:lang w:val="he-IL"/>
        </w:rPr>
        <w:t xml:space="preserve">מול פאה שיש להשאיר במתכוון (ועל שאר המתנות, יש לדון). </w:t>
      </w:r>
      <w:r w:rsidR="006F6FA9">
        <w:rPr>
          <w:rFonts w:hint="cs"/>
          <w:rtl/>
          <w:lang w:val="he-IL"/>
        </w:rPr>
        <w:t>ראו</w:t>
      </w:r>
      <w:r>
        <w:rPr>
          <w:rFonts w:hint="cs"/>
          <w:rtl/>
          <w:lang w:val="he-IL"/>
        </w:rPr>
        <w:t xml:space="preserve"> </w:t>
      </w:r>
      <w:r w:rsidRPr="000143D1">
        <w:rPr>
          <w:rtl/>
          <w:lang w:val="he-IL"/>
        </w:rPr>
        <w:t xml:space="preserve">רש"י </w:t>
      </w:r>
      <w:r>
        <w:rPr>
          <w:rFonts w:hint="cs"/>
          <w:rtl/>
          <w:lang w:val="he-IL"/>
        </w:rPr>
        <w:t xml:space="preserve">על הפסוק בפרשתנו (דברים כד </w:t>
      </w:r>
      <w:proofErr w:type="spellStart"/>
      <w:r>
        <w:rPr>
          <w:rFonts w:hint="cs"/>
          <w:rtl/>
          <w:lang w:val="he-IL"/>
        </w:rPr>
        <w:t>יט</w:t>
      </w:r>
      <w:proofErr w:type="spellEnd"/>
      <w:r>
        <w:rPr>
          <w:rFonts w:hint="cs"/>
          <w:rtl/>
          <w:lang w:val="he-IL"/>
        </w:rPr>
        <w:t>): "</w:t>
      </w:r>
      <w:r w:rsidRPr="000143D1">
        <w:rPr>
          <w:rtl/>
          <w:lang w:val="he-IL"/>
        </w:rPr>
        <w:t xml:space="preserve">למען יברכך - ואף על פי שבאת לידו שלא </w:t>
      </w:r>
      <w:proofErr w:type="spellStart"/>
      <w:r w:rsidRPr="000143D1">
        <w:rPr>
          <w:rtl/>
          <w:lang w:val="he-IL"/>
        </w:rPr>
        <w:t>במתכוין</w:t>
      </w:r>
      <w:proofErr w:type="spellEnd"/>
      <w:r w:rsidRPr="000143D1">
        <w:rPr>
          <w:rtl/>
          <w:lang w:val="he-IL"/>
        </w:rPr>
        <w:t xml:space="preserve">, קל וחומר לעושה </w:t>
      </w:r>
      <w:proofErr w:type="spellStart"/>
      <w:r w:rsidRPr="000143D1">
        <w:rPr>
          <w:rtl/>
          <w:lang w:val="he-IL"/>
        </w:rPr>
        <w:t>במתכוין</w:t>
      </w:r>
      <w:proofErr w:type="spellEnd"/>
      <w:r w:rsidRPr="000143D1">
        <w:rPr>
          <w:rtl/>
          <w:lang w:val="he-IL"/>
        </w:rPr>
        <w:t>. אמור מעתה, נפלה סלע מידו ומצאה עני ונתפרנס בה הרי הוא מתברך עליה</w:t>
      </w:r>
      <w:r>
        <w:rPr>
          <w:rFonts w:hint="cs"/>
          <w:rtl/>
          <w:lang w:val="he-IL"/>
        </w:rPr>
        <w:t xml:space="preserve">". </w:t>
      </w:r>
      <w:r w:rsidR="00533889">
        <w:rPr>
          <w:rFonts w:hint="cs"/>
          <w:rtl/>
          <w:lang w:val="he-IL"/>
        </w:rPr>
        <w:t>(מקור רש"י הוא ב</w:t>
      </w:r>
      <w:r w:rsidR="00533889" w:rsidRPr="00533889">
        <w:rPr>
          <w:rtl/>
          <w:lang w:val="he-IL"/>
        </w:rPr>
        <w:t xml:space="preserve">ספרא ויקרא - </w:t>
      </w:r>
      <w:proofErr w:type="spellStart"/>
      <w:r w:rsidR="00533889" w:rsidRPr="00533889">
        <w:rPr>
          <w:rtl/>
          <w:lang w:val="he-IL"/>
        </w:rPr>
        <w:t>דבורא</w:t>
      </w:r>
      <w:proofErr w:type="spellEnd"/>
      <w:r w:rsidR="00533889" w:rsidRPr="00533889">
        <w:rPr>
          <w:rtl/>
          <w:lang w:val="he-IL"/>
        </w:rPr>
        <w:t xml:space="preserve"> </w:t>
      </w:r>
      <w:proofErr w:type="spellStart"/>
      <w:r w:rsidR="00533889" w:rsidRPr="00533889">
        <w:rPr>
          <w:rtl/>
          <w:lang w:val="he-IL"/>
        </w:rPr>
        <w:t>דחובה</w:t>
      </w:r>
      <w:proofErr w:type="spellEnd"/>
      <w:r w:rsidR="00533889" w:rsidRPr="00533889">
        <w:rPr>
          <w:rtl/>
          <w:lang w:val="he-IL"/>
        </w:rPr>
        <w:t xml:space="preserve"> פרשה </w:t>
      </w:r>
      <w:proofErr w:type="spellStart"/>
      <w:r w:rsidR="00533889" w:rsidRPr="00533889">
        <w:rPr>
          <w:rtl/>
          <w:lang w:val="he-IL"/>
        </w:rPr>
        <w:t>יב</w:t>
      </w:r>
      <w:proofErr w:type="spellEnd"/>
      <w:r w:rsidR="00533889" w:rsidRPr="00533889">
        <w:rPr>
          <w:rtl/>
          <w:lang w:val="he-IL"/>
        </w:rPr>
        <w:t xml:space="preserve"> סוף פרק כ</w:t>
      </w:r>
      <w:r w:rsidR="00533889">
        <w:rPr>
          <w:rFonts w:hint="cs"/>
          <w:rtl/>
          <w:lang w:val="he-IL"/>
        </w:rPr>
        <w:t xml:space="preserve"> סימן </w:t>
      </w:r>
      <w:proofErr w:type="spellStart"/>
      <w:r w:rsidR="00533889">
        <w:rPr>
          <w:rFonts w:hint="cs"/>
          <w:rtl/>
          <w:lang w:val="he-IL"/>
        </w:rPr>
        <w:t>יג</w:t>
      </w:r>
      <w:proofErr w:type="spellEnd"/>
      <w:r w:rsidR="00533889">
        <w:rPr>
          <w:rFonts w:hint="cs"/>
          <w:rtl/>
          <w:lang w:val="he-IL"/>
        </w:rPr>
        <w:t>: "</w:t>
      </w:r>
      <w:r w:rsidR="00533889" w:rsidRPr="00533889">
        <w:rPr>
          <w:rtl/>
          <w:lang w:val="he-IL"/>
        </w:rPr>
        <w:t>רבי אלעזר בן עזריה אומר</w:t>
      </w:r>
      <w:r w:rsidR="00C62930">
        <w:rPr>
          <w:rFonts w:hint="cs"/>
          <w:rtl/>
          <w:lang w:val="he-IL"/>
        </w:rPr>
        <w:t>:</w:t>
      </w:r>
      <w:r w:rsidR="00533889" w:rsidRPr="00533889">
        <w:rPr>
          <w:rtl/>
          <w:lang w:val="he-IL"/>
        </w:rPr>
        <w:t xml:space="preserve"> הרי הוא אומר</w:t>
      </w:r>
      <w:r w:rsidR="00C62930">
        <w:rPr>
          <w:rFonts w:hint="cs"/>
          <w:rtl/>
          <w:lang w:val="he-IL"/>
        </w:rPr>
        <w:t>:</w:t>
      </w:r>
      <w:r w:rsidR="00533889" w:rsidRPr="00533889">
        <w:rPr>
          <w:rtl/>
          <w:lang w:val="he-IL"/>
        </w:rPr>
        <w:t xml:space="preserve"> כי תקצור קצירך בשדך ושכחת עומר בשדה לא תשוב לקחתו לגר ליתום ולאלמנה יהיה למען יברכך ה' </w:t>
      </w:r>
      <w:proofErr w:type="spellStart"/>
      <w:r w:rsidR="00533889" w:rsidRPr="00533889">
        <w:rPr>
          <w:rtl/>
          <w:lang w:val="he-IL"/>
        </w:rPr>
        <w:t>אלהיך</w:t>
      </w:r>
      <w:proofErr w:type="spellEnd"/>
      <w:r w:rsidR="00C62930">
        <w:rPr>
          <w:rFonts w:hint="cs"/>
          <w:rtl/>
          <w:lang w:val="he-IL"/>
        </w:rPr>
        <w:t>,</w:t>
      </w:r>
      <w:r w:rsidR="00533889" w:rsidRPr="00533889">
        <w:rPr>
          <w:rtl/>
          <w:lang w:val="he-IL"/>
        </w:rPr>
        <w:t xml:space="preserve"> קבע הכתוב ברכה למי שבא לידו מצוה בלא ידיעה</w:t>
      </w:r>
      <w:r w:rsidR="00C62930">
        <w:rPr>
          <w:rFonts w:hint="cs"/>
          <w:rtl/>
          <w:lang w:val="he-IL"/>
        </w:rPr>
        <w:t>.</w:t>
      </w:r>
      <w:r w:rsidR="00533889" w:rsidRPr="00533889">
        <w:rPr>
          <w:rtl/>
          <w:lang w:val="he-IL"/>
        </w:rPr>
        <w:t xml:space="preserve"> אמור מעתה</w:t>
      </w:r>
      <w:r w:rsidR="00C62930">
        <w:rPr>
          <w:rFonts w:hint="cs"/>
          <w:rtl/>
          <w:lang w:val="he-IL"/>
        </w:rPr>
        <w:t>:</w:t>
      </w:r>
      <w:r w:rsidR="00533889" w:rsidRPr="00533889">
        <w:rPr>
          <w:rtl/>
          <w:lang w:val="he-IL"/>
        </w:rPr>
        <w:t xml:space="preserve"> </w:t>
      </w:r>
      <w:proofErr w:type="spellStart"/>
      <w:r w:rsidR="00533889" w:rsidRPr="00533889">
        <w:rPr>
          <w:rtl/>
          <w:lang w:val="he-IL"/>
        </w:rPr>
        <w:t>היתה</w:t>
      </w:r>
      <w:proofErr w:type="spellEnd"/>
      <w:r w:rsidR="00533889" w:rsidRPr="00533889">
        <w:rPr>
          <w:rtl/>
          <w:lang w:val="he-IL"/>
        </w:rPr>
        <w:t xml:space="preserve"> סלע צרורה לו בכנפיו ונפלה ממנו מצאה העני ומתפרנס בה</w:t>
      </w:r>
      <w:r w:rsidR="00C62930">
        <w:rPr>
          <w:rFonts w:hint="cs"/>
          <w:rtl/>
          <w:lang w:val="he-IL"/>
        </w:rPr>
        <w:t>,</w:t>
      </w:r>
      <w:r w:rsidR="00533889" w:rsidRPr="00533889">
        <w:rPr>
          <w:rtl/>
          <w:lang w:val="he-IL"/>
        </w:rPr>
        <w:t xml:space="preserve"> הרי הכתוב קובע לו ברכה כשוכח עומר בתוך שדהו</w:t>
      </w:r>
      <w:r w:rsidR="00533889">
        <w:rPr>
          <w:rFonts w:hint="cs"/>
          <w:rtl/>
          <w:lang w:val="he-IL"/>
        </w:rPr>
        <w:t xml:space="preserve">"). </w:t>
      </w:r>
      <w:r>
        <w:rPr>
          <w:rFonts w:hint="cs"/>
          <w:rtl/>
          <w:lang w:val="he-IL"/>
        </w:rPr>
        <w:t xml:space="preserve">אבל אבן עזרא כן מדגיש את כוונת הנתינה: "למען יברכך </w:t>
      </w:r>
      <w:r>
        <w:rPr>
          <w:rtl/>
          <w:lang w:val="he-IL"/>
        </w:rPr>
        <w:t>–</w:t>
      </w:r>
      <w:r>
        <w:rPr>
          <w:rFonts w:hint="cs"/>
          <w:rtl/>
          <w:lang w:val="he-IL"/>
        </w:rPr>
        <w:t xml:space="preserve"> כי נתת משלך במחשבה. וה' </w:t>
      </w:r>
      <w:proofErr w:type="spellStart"/>
      <w:r>
        <w:rPr>
          <w:rFonts w:hint="cs"/>
          <w:rtl/>
          <w:lang w:val="he-IL"/>
        </w:rPr>
        <w:t>יתן</w:t>
      </w:r>
      <w:proofErr w:type="spellEnd"/>
      <w:r>
        <w:rPr>
          <w:rFonts w:hint="cs"/>
          <w:rtl/>
          <w:lang w:val="he-IL"/>
        </w:rPr>
        <w:t xml:space="preserve"> לך משלו באמת". ונראה ששניהם צודקים. ובמעשיות החסידים מסופר: "מעשה בבעל בית שלא זכה לארח על שולחן השבת שלו "עני הגון" ובא וקבל לפני הרב שהגבאים לא הקצו לו עני שיכול לארח אותו לסעודת שבת. ענה לו הרב: הרי תסכים, שהעיקר הוא שאין עני שנשאר רעב בליל שבת, ולא שלך יהיה עני לארח</w:t>
      </w:r>
      <w:r w:rsidR="00561FC4">
        <w:rPr>
          <w:rFonts w:hint="cs"/>
          <w:rtl/>
          <w:lang w:val="he-IL"/>
        </w:rPr>
        <w:t xml:space="preserve"> על שולחנך</w:t>
      </w:r>
      <w:r>
        <w:rPr>
          <w:rFonts w:hint="cs"/>
          <w:rtl/>
          <w:lang w:val="he-IL"/>
        </w:rPr>
        <w:t>! ענה לו אותו גביר: כן, אבל רציתי לתת!"</w:t>
      </w:r>
    </w:p>
  </w:footnote>
  <w:footnote w:id="23">
    <w:p w14:paraId="481C72B9" w14:textId="77777777" w:rsidR="00B5336E" w:rsidRDefault="00B5336E" w:rsidP="00A560A9">
      <w:pPr>
        <w:pStyle w:val="a3"/>
        <w:rPr>
          <w:rFonts w:hint="cs"/>
          <w:rtl/>
        </w:rPr>
      </w:pPr>
      <w:r>
        <w:rPr>
          <w:rStyle w:val="a5"/>
        </w:rPr>
        <w:footnoteRef/>
      </w:r>
      <w:r>
        <w:rPr>
          <w:rtl/>
        </w:rPr>
        <w:t xml:space="preserve"> </w:t>
      </w:r>
      <w:r w:rsidR="006F6FA9">
        <w:rPr>
          <w:rFonts w:hint="cs"/>
          <w:rtl/>
          <w:lang w:val="he-IL"/>
        </w:rPr>
        <w:t>ראו</w:t>
      </w:r>
      <w:r>
        <w:rPr>
          <w:rFonts w:hint="cs"/>
          <w:rtl/>
          <w:lang w:val="he-IL"/>
        </w:rPr>
        <w:t xml:space="preserve"> דברינו </w:t>
      </w:r>
      <w:hyperlink r:id="rId2" w:history="1">
        <w:r w:rsidRPr="00677436">
          <w:rPr>
            <w:rStyle w:val="Hyperlink"/>
            <w:rFonts w:hint="cs"/>
            <w:rtl/>
            <w:lang w:val="he-IL"/>
          </w:rPr>
          <w:t>קבלת גרים</w:t>
        </w:r>
      </w:hyperlink>
      <w:r>
        <w:rPr>
          <w:rFonts w:hint="cs"/>
          <w:rtl/>
          <w:lang w:val="he-IL"/>
        </w:rPr>
        <w:t xml:space="preserve"> במגילת רות </w:t>
      </w:r>
      <w:r>
        <w:rPr>
          <w:rtl/>
          <w:lang w:val="he-IL"/>
        </w:rPr>
        <w:t>–</w:t>
      </w:r>
      <w:r>
        <w:rPr>
          <w:rFonts w:hint="cs"/>
          <w:rtl/>
          <w:lang w:val="he-IL"/>
        </w:rPr>
        <w:t xml:space="preserve"> חג השבועות, בהם הארכנו לדון בברייתא זו ובדברי הגמרא עליה במסכת יבמות שם. מצוות מתנות עניים, היא המצווה הראשונה שמלמדים את הגר, ונראה שהיא שייכת למצוות החמורות דווקא. </w:t>
      </w:r>
      <w:r w:rsidR="006F6FA9">
        <w:rPr>
          <w:rFonts w:hint="cs"/>
          <w:rtl/>
          <w:lang w:val="he-IL"/>
        </w:rPr>
        <w:t>ראו</w:t>
      </w:r>
      <w:r>
        <w:rPr>
          <w:rFonts w:hint="cs"/>
          <w:rtl/>
          <w:lang w:val="he-IL"/>
        </w:rPr>
        <w:t xml:space="preserve"> הסבר הגמרא שם, ורש"י שמבאר ומרחיב, שבדיני בני נח הורגים על גזל, אפילו של פחות משווה פרוטה, ולכן צריכים להבהיר לגר, בפרט אם הוא בעל המאה, שיש מצווה להניח מתנות עניים (ואם הוא עני, שיש לו זכות ואין בכך משום גזל). ושם הצענו שהדבר קשור גם ברות </w:t>
      </w:r>
      <w:proofErr w:type="spellStart"/>
      <w:r>
        <w:rPr>
          <w:rFonts w:hint="cs"/>
          <w:rtl/>
          <w:lang w:val="he-IL"/>
        </w:rPr>
        <w:t>המואביה</w:t>
      </w:r>
      <w:proofErr w:type="spellEnd"/>
      <w:r>
        <w:rPr>
          <w:rFonts w:hint="cs"/>
          <w:rtl/>
          <w:lang w:val="he-IL"/>
        </w:rPr>
        <w:t xml:space="preserve"> שכניסתה לעם ישראל וראשית חייה בבית לחם היו בתקופת הקציר ופרנסתה ופרנסת נעמי חמותה היו מהלקט בשדות בועז. ואולי שיש במצווה זו עניין של קבלה ונתינה, הקשורים בתהליך הגיור, כפי שנראה להלן.</w:t>
      </w:r>
    </w:p>
  </w:footnote>
  <w:footnote w:id="24">
    <w:p w14:paraId="0669FB2D" w14:textId="77777777" w:rsidR="00B5336E" w:rsidRDefault="00B5336E" w:rsidP="007171E4">
      <w:pPr>
        <w:pStyle w:val="a3"/>
        <w:rPr>
          <w:rFonts w:hint="cs"/>
          <w:rtl/>
        </w:rPr>
      </w:pPr>
      <w:r>
        <w:rPr>
          <w:rStyle w:val="a5"/>
        </w:rPr>
        <w:footnoteRef/>
      </w:r>
      <w:r>
        <w:rPr>
          <w:rtl/>
        </w:rPr>
        <w:t xml:space="preserve"> </w:t>
      </w:r>
      <w:r>
        <w:rPr>
          <w:rFonts w:hint="cs"/>
          <w:rtl/>
        </w:rPr>
        <w:t xml:space="preserve">קטע זה נמצא גם במדרש </w:t>
      </w:r>
      <w:r>
        <w:rPr>
          <w:rFonts w:hint="cs"/>
          <w:rtl/>
          <w:lang w:val="he-IL"/>
        </w:rPr>
        <w:t xml:space="preserve">ויקרא רבה פרשה לד סימן ח ואולי שם הוא המקור. </w:t>
      </w:r>
      <w:r w:rsidR="006F6FA9">
        <w:rPr>
          <w:rFonts w:hint="cs"/>
          <w:rtl/>
          <w:lang w:val="he-IL"/>
        </w:rPr>
        <w:t>ראו</w:t>
      </w:r>
      <w:r>
        <w:rPr>
          <w:rFonts w:hint="cs"/>
          <w:rtl/>
          <w:lang w:val="he-IL"/>
        </w:rPr>
        <w:t xml:space="preserve"> שם על ארבע המידות (או השיטות) השונות של חסד, שאחת מהן, לכאורה הגדולה מכולן, היא עשיית חסד עם מי שהוא צריך חסד וזה בועז עם רות. בא ר' יהושע ואומר: לא היא. החסד של בעז ורות היה הדדי ואולי אפילו רות עשתה חסד עם בועז, יתר ממה שבועז עשה איתה. </w:t>
      </w:r>
      <w:r w:rsidR="006F6FA9">
        <w:rPr>
          <w:rFonts w:hint="cs"/>
          <w:rtl/>
          <w:lang w:val="he-IL"/>
        </w:rPr>
        <w:t>ראו</w:t>
      </w:r>
      <w:r>
        <w:rPr>
          <w:rFonts w:hint="cs"/>
          <w:rtl/>
          <w:lang w:val="he-IL"/>
        </w:rPr>
        <w:t xml:space="preserve"> דברינו </w:t>
      </w:r>
      <w:hyperlink r:id="rId3" w:history="1">
        <w:r w:rsidRPr="001F6070">
          <w:rPr>
            <w:rStyle w:val="Hyperlink"/>
            <w:rFonts w:hint="cs"/>
            <w:rtl/>
            <w:lang w:val="he-IL"/>
          </w:rPr>
          <w:t>ארבע שיטות בחסד</w:t>
        </w:r>
      </w:hyperlink>
      <w:r>
        <w:rPr>
          <w:rFonts w:hint="cs"/>
          <w:rtl/>
          <w:lang w:val="he-IL"/>
        </w:rPr>
        <w:t xml:space="preserve"> במגילת רות, חג השבועות. סמיכות מדרש זה לקודם</w:t>
      </w:r>
      <w:r w:rsidR="00604A91">
        <w:rPr>
          <w:rFonts w:hint="cs"/>
          <w:rtl/>
          <w:lang w:val="he-IL"/>
        </w:rPr>
        <w:t xml:space="preserve"> </w:t>
      </w:r>
      <w:r>
        <w:rPr>
          <w:rFonts w:hint="cs"/>
          <w:rtl/>
          <w:lang w:val="he-IL"/>
        </w:rPr>
        <w:t>הוא מעשה ידינו</w:t>
      </w:r>
      <w:r w:rsidR="00604A91">
        <w:rPr>
          <w:rFonts w:hint="cs"/>
          <w:rtl/>
          <w:lang w:val="he-IL"/>
        </w:rPr>
        <w:t xml:space="preserve"> ומעלה </w:t>
      </w:r>
      <w:r>
        <w:rPr>
          <w:rFonts w:hint="cs"/>
          <w:rtl/>
          <w:lang w:val="he-IL"/>
        </w:rPr>
        <w:t xml:space="preserve">את הרעיון שאולי גם </w:t>
      </w:r>
      <w:r w:rsidR="00604A91">
        <w:rPr>
          <w:rFonts w:hint="cs"/>
          <w:rtl/>
          <w:lang w:val="he-IL"/>
        </w:rPr>
        <w:t>ב</w:t>
      </w:r>
      <w:r>
        <w:rPr>
          <w:rFonts w:hint="cs"/>
          <w:rtl/>
          <w:lang w:val="he-IL"/>
        </w:rPr>
        <w:t>קבלת גרים, יותר ממה שאנחנו עושים חסד עם הגר שבא לחסות תחת כנפי השכינה, הוא עושה חסד איתנו בכך שהוא מכיר באמונתו ודרכו של העם היהודי ומעלה את קרנה של תורת ישראל והיהדות בקרב העמים</w:t>
      </w:r>
      <w:r w:rsidR="00604A91">
        <w:rPr>
          <w:rFonts w:hint="cs"/>
          <w:rtl/>
          <w:lang w:val="he-IL"/>
        </w:rPr>
        <w:t xml:space="preserve"> (ראו דברינו </w:t>
      </w:r>
      <w:hyperlink r:id="rId4" w:anchor="gsc.tab=0" w:history="1">
        <w:r w:rsidR="00604A91" w:rsidRPr="001B6123">
          <w:rPr>
            <w:rStyle w:val="Hyperlink"/>
            <w:rFonts w:hint="cs"/>
            <w:rtl/>
            <w:lang w:val="he-IL"/>
          </w:rPr>
          <w:t>ואבדיל אתכם להיות לי</w:t>
        </w:r>
      </w:hyperlink>
      <w:r w:rsidR="00604A91">
        <w:rPr>
          <w:rFonts w:hint="cs"/>
          <w:rtl/>
          <w:lang w:val="he-IL"/>
        </w:rPr>
        <w:t xml:space="preserve"> על הבורר יפה מתוך </w:t>
      </w:r>
      <w:r w:rsidR="001B6123">
        <w:rPr>
          <w:rFonts w:hint="cs"/>
          <w:rtl/>
          <w:lang w:val="he-IL"/>
        </w:rPr>
        <w:t>ה</w:t>
      </w:r>
      <w:r w:rsidR="00604A91">
        <w:rPr>
          <w:rFonts w:hint="cs"/>
          <w:rtl/>
          <w:lang w:val="he-IL"/>
        </w:rPr>
        <w:t>רעה ולא ההפך</w:t>
      </w:r>
      <w:r w:rsidR="001B6123">
        <w:rPr>
          <w:rFonts w:hint="cs"/>
          <w:rtl/>
          <w:lang w:val="he-IL"/>
        </w:rPr>
        <w:t>, שהוא הפתח הפתוח לגרים לדורות</w:t>
      </w:r>
      <w:r w:rsidR="00604A91">
        <w:rPr>
          <w:rFonts w:hint="cs"/>
          <w:rtl/>
          <w:lang w:val="he-IL"/>
        </w:rPr>
        <w:t>)</w:t>
      </w:r>
      <w:r>
        <w:rPr>
          <w:rFonts w:hint="cs"/>
          <w:rtl/>
          <w:lang w:val="he-IL"/>
        </w:rPr>
        <w:t>. בכך, יש אולי גם פירוש נוסף להצבת מצוות מתנות עניים בראש הודעת המצוות בתהליך הגיור; וכל אחד ואחת ימשיכו מכאן כיד מחשבתם הטובה ואנא יודיעונו אותה וישתפונו בה.</w:t>
      </w:r>
    </w:p>
  </w:footnote>
  <w:footnote w:id="25">
    <w:p w14:paraId="2AD5AA44" w14:textId="77777777" w:rsidR="00B5336E" w:rsidRDefault="00B5336E" w:rsidP="00A77F55">
      <w:pPr>
        <w:pStyle w:val="a3"/>
        <w:rPr>
          <w:rFonts w:hint="cs"/>
          <w:rtl/>
        </w:rPr>
      </w:pPr>
      <w:r>
        <w:rPr>
          <w:rStyle w:val="a5"/>
        </w:rPr>
        <w:footnoteRef/>
      </w:r>
      <w:r>
        <w:rPr>
          <w:rtl/>
        </w:rPr>
        <w:t xml:space="preserve"> </w:t>
      </w:r>
      <w:r w:rsidR="006F6FA9">
        <w:rPr>
          <w:rFonts w:hint="cs"/>
          <w:rtl/>
        </w:rPr>
        <w:t>ראו</w:t>
      </w:r>
      <w:r>
        <w:rPr>
          <w:rFonts w:hint="cs"/>
          <w:rtl/>
        </w:rPr>
        <w:t xml:space="preserve"> שם הפסוק המלא במצוות צדקה: "</w:t>
      </w:r>
      <w:r>
        <w:rPr>
          <w:rtl/>
        </w:rPr>
        <w:t xml:space="preserve">נָתוֹן </w:t>
      </w:r>
      <w:proofErr w:type="spellStart"/>
      <w:r>
        <w:rPr>
          <w:rtl/>
        </w:rPr>
        <w:t>תִּתֵּן</w:t>
      </w:r>
      <w:proofErr w:type="spellEnd"/>
      <w:r>
        <w:rPr>
          <w:rtl/>
        </w:rPr>
        <w:t xml:space="preserve"> לוֹ </w:t>
      </w:r>
      <w:proofErr w:type="spellStart"/>
      <w:r>
        <w:rPr>
          <w:rtl/>
        </w:rPr>
        <w:t>וְלֹא־יֵרַע</w:t>
      </w:r>
      <w:proofErr w:type="spellEnd"/>
      <w:r>
        <w:rPr>
          <w:rtl/>
        </w:rPr>
        <w:t xml:space="preserve"> לְבָבְךָ בְּתִתְּךָ לוֹ כִּי בִּגְלַל הַדָּבָר הַזֶּה יְבָרֶכְךָ </w:t>
      </w:r>
      <w:r>
        <w:rPr>
          <w:rFonts w:hint="cs"/>
          <w:rtl/>
        </w:rPr>
        <w:t>ה'</w:t>
      </w:r>
      <w:r>
        <w:rPr>
          <w:rtl/>
        </w:rPr>
        <w:t xml:space="preserve"> </w:t>
      </w:r>
      <w:proofErr w:type="spellStart"/>
      <w:r>
        <w:rPr>
          <w:rtl/>
        </w:rPr>
        <w:t>אֱלֹהֶיך</w:t>
      </w:r>
      <w:proofErr w:type="spellEnd"/>
      <w:r>
        <w:rPr>
          <w:rtl/>
        </w:rPr>
        <w:t xml:space="preserve">ָ </w:t>
      </w:r>
      <w:proofErr w:type="spellStart"/>
      <w:r>
        <w:rPr>
          <w:rtl/>
        </w:rPr>
        <w:t>בְּכָל־מַעֲשֶׂך</w:t>
      </w:r>
      <w:proofErr w:type="spellEnd"/>
      <w:r>
        <w:rPr>
          <w:rtl/>
        </w:rPr>
        <w:t>ָ וּבְכֹל מִשְׁלַח יָדֶךָ</w:t>
      </w:r>
      <w:r>
        <w:rPr>
          <w:rFonts w:hint="cs"/>
          <w:rtl/>
        </w:rPr>
        <w:t>". אך עיקר הדרשה היא על המילה "בגלל".</w:t>
      </w:r>
    </w:p>
  </w:footnote>
  <w:footnote w:id="26">
    <w:p w14:paraId="61F1C007" w14:textId="77777777" w:rsidR="00B5336E" w:rsidRDefault="00B5336E">
      <w:pPr>
        <w:pStyle w:val="a3"/>
        <w:rPr>
          <w:rFonts w:hint="cs"/>
          <w:rtl/>
        </w:rPr>
      </w:pPr>
      <w:r>
        <w:rPr>
          <w:rStyle w:val="a5"/>
        </w:rPr>
        <w:footnoteRef/>
      </w:r>
      <w:r>
        <w:rPr>
          <w:rtl/>
        </w:rPr>
        <w:t xml:space="preserve"> </w:t>
      </w:r>
      <w:r>
        <w:rPr>
          <w:rFonts w:hint="cs"/>
          <w:rtl/>
        </w:rPr>
        <w:t xml:space="preserve">העולם הזה דומה לגלגל שאיבה שמורכב מדליים שמתמלאים, כשהם למטה במקור המים, ומתרוקנים כשהם למעלה ומתחילים בירידה, לתוך תעלת ההשקיה. מתקן זה נקרא </w:t>
      </w:r>
      <w:proofErr w:type="spellStart"/>
      <w:r>
        <w:rPr>
          <w:rFonts w:hint="cs"/>
          <w:rtl/>
        </w:rPr>
        <w:t>אנטיליה</w:t>
      </w:r>
      <w:proofErr w:type="spellEnd"/>
      <w:r>
        <w:rPr>
          <w:rFonts w:hint="cs"/>
          <w:rtl/>
        </w:rPr>
        <w:t xml:space="preserve"> וניתן לראותו, למשל, בנאות קדומים.</w:t>
      </w:r>
      <w:r w:rsidR="00D73563">
        <w:rPr>
          <w:rFonts w:hint="cs"/>
          <w:rtl/>
        </w:rPr>
        <w:t xml:space="preserve"> </w:t>
      </w:r>
      <w:r w:rsidR="006F6FA9">
        <w:rPr>
          <w:rFonts w:hint="cs"/>
          <w:rtl/>
        </w:rPr>
        <w:t>ראו</w:t>
      </w:r>
      <w:r w:rsidR="00D73563">
        <w:rPr>
          <w:rFonts w:hint="cs"/>
          <w:rtl/>
        </w:rPr>
        <w:t xml:space="preserve"> דברינו </w:t>
      </w:r>
      <w:hyperlink r:id="rId5" w:history="1">
        <w:r w:rsidR="00D73563" w:rsidRPr="00D73563">
          <w:rPr>
            <w:rStyle w:val="Hyperlink"/>
            <w:rFonts w:hint="cs"/>
            <w:rtl/>
          </w:rPr>
          <w:t>גלגל חוזר ה</w:t>
        </w:r>
        <w:r w:rsidR="00D73563" w:rsidRPr="00D73563">
          <w:rPr>
            <w:rStyle w:val="Hyperlink"/>
            <w:rFonts w:hint="cs"/>
            <w:rtl/>
          </w:rPr>
          <w:t>ו</w:t>
        </w:r>
        <w:r w:rsidR="00D73563" w:rsidRPr="00D73563">
          <w:rPr>
            <w:rStyle w:val="Hyperlink"/>
            <w:rFonts w:hint="cs"/>
            <w:rtl/>
          </w:rPr>
          <w:t>א בעולם</w:t>
        </w:r>
      </w:hyperlink>
      <w:r w:rsidR="00676D85">
        <w:rPr>
          <w:rFonts w:hint="cs"/>
          <w:rtl/>
        </w:rPr>
        <w:t xml:space="preserve"> כולל איורים</w:t>
      </w:r>
      <w:r w:rsidR="00D73563">
        <w:rPr>
          <w:rFonts w:hint="cs"/>
          <w:rtl/>
        </w:rPr>
        <w:t>.</w:t>
      </w:r>
    </w:p>
  </w:footnote>
  <w:footnote w:id="27">
    <w:p w14:paraId="1260B7C5" w14:textId="77777777" w:rsidR="00B5336E" w:rsidRDefault="00B5336E" w:rsidP="00677436">
      <w:pPr>
        <w:pStyle w:val="a3"/>
        <w:rPr>
          <w:rFonts w:hint="cs"/>
          <w:rtl/>
        </w:rPr>
      </w:pPr>
      <w:r>
        <w:rPr>
          <w:rStyle w:val="a5"/>
        </w:rPr>
        <w:footnoteRef/>
      </w:r>
      <w:r>
        <w:rPr>
          <w:rtl/>
        </w:rPr>
        <w:t xml:space="preserve"> </w:t>
      </w:r>
      <w:r>
        <w:rPr>
          <w:rFonts w:hint="cs"/>
          <w:rtl/>
          <w:lang w:val="he-IL"/>
        </w:rPr>
        <w:t xml:space="preserve">ובגמרא </w:t>
      </w:r>
      <w:r w:rsidRPr="00677436">
        <w:rPr>
          <w:rtl/>
          <w:lang w:val="he-IL"/>
        </w:rPr>
        <w:t>שבת קנא ע</w:t>
      </w:r>
      <w:r>
        <w:rPr>
          <w:rFonts w:hint="cs"/>
          <w:rtl/>
          <w:lang w:val="he-IL"/>
        </w:rPr>
        <w:t>"ב: "</w:t>
      </w:r>
      <w:r w:rsidRPr="00677436">
        <w:rPr>
          <w:rtl/>
          <w:lang w:val="he-IL"/>
        </w:rPr>
        <w:t xml:space="preserve">תניא, רבי אלעזר </w:t>
      </w:r>
      <w:proofErr w:type="spellStart"/>
      <w:r w:rsidRPr="00677436">
        <w:rPr>
          <w:rtl/>
          <w:lang w:val="he-IL"/>
        </w:rPr>
        <w:t>הקפר</w:t>
      </w:r>
      <w:proofErr w:type="spellEnd"/>
      <w:r w:rsidRPr="00677436">
        <w:rPr>
          <w:rtl/>
          <w:lang w:val="he-IL"/>
        </w:rPr>
        <w:t xml:space="preserve"> אומר: לעולם יבקש אדם רחמים על מדה זו, שאם הוא לא בא - בא בנו, ואם בנו לא בא - בן בנו בא, שנאמר כי בגלל הדבר הזה, תנא דבי רבי ישמעאל: גלגל הוא שחוזר בעולם</w:t>
      </w:r>
      <w:r>
        <w:rPr>
          <w:rFonts w:hint="cs"/>
          <w:rtl/>
          <w:lang w:val="he-IL"/>
        </w:rPr>
        <w:t>"</w:t>
      </w:r>
      <w:r w:rsidRPr="00677436">
        <w:rPr>
          <w:rtl/>
          <w:lang w:val="he-IL"/>
        </w:rPr>
        <w:t xml:space="preserve">. </w:t>
      </w:r>
      <w:r>
        <w:rPr>
          <w:rFonts w:hint="cs"/>
          <w:rtl/>
          <w:lang w:val="he-IL"/>
        </w:rPr>
        <w:t xml:space="preserve">ר' נחמן, בר </w:t>
      </w:r>
      <w:proofErr w:type="spellStart"/>
      <w:r>
        <w:rPr>
          <w:rFonts w:hint="cs"/>
          <w:rtl/>
          <w:lang w:val="he-IL"/>
        </w:rPr>
        <w:t>קפרא</w:t>
      </w:r>
      <w:proofErr w:type="spellEnd"/>
      <w:r>
        <w:rPr>
          <w:rFonts w:hint="cs"/>
          <w:rtl/>
          <w:lang w:val="he-IL"/>
        </w:rPr>
        <w:t xml:space="preserve">, ר' אלעזר </w:t>
      </w:r>
      <w:proofErr w:type="spellStart"/>
      <w:r>
        <w:rPr>
          <w:rFonts w:hint="cs"/>
          <w:rtl/>
          <w:lang w:val="he-IL"/>
        </w:rPr>
        <w:t>הקפר</w:t>
      </w:r>
      <w:proofErr w:type="spellEnd"/>
      <w:r>
        <w:rPr>
          <w:rFonts w:hint="cs"/>
          <w:rtl/>
          <w:lang w:val="he-IL"/>
        </w:rPr>
        <w:t xml:space="preserve"> וראש לכולם ר' ישמעאל, מציגים עולם קשוח ודטרמיניסטי שבו אין מפלט מהגלגל שעולה ויורד, מעלה ומוריד. ומי שהיום למעלה מחר הוא למטה (וההפך, לא בהכרח ...). </w:t>
      </w:r>
      <w:r w:rsidR="00BF4D08">
        <w:rPr>
          <w:rFonts w:hint="cs"/>
          <w:rtl/>
          <w:lang w:val="he-IL"/>
        </w:rPr>
        <w:t xml:space="preserve">גם גלגל זמני וקטן של מי ש"עובר ממקום למקום" במשנה פאה ה ד לעיל, וגם גלגל גדול יותר של מי </w:t>
      </w:r>
      <w:proofErr w:type="spellStart"/>
      <w:r w:rsidR="00BF4D08">
        <w:rPr>
          <w:rFonts w:hint="cs"/>
          <w:rtl/>
          <w:lang w:val="he-IL"/>
        </w:rPr>
        <w:t>שחו"ח</w:t>
      </w:r>
      <w:proofErr w:type="spellEnd"/>
      <w:r w:rsidR="00BF4D08">
        <w:rPr>
          <w:rFonts w:hint="cs"/>
          <w:rtl/>
          <w:lang w:val="he-IL"/>
        </w:rPr>
        <w:t xml:space="preserve"> ירד מנכסיו. </w:t>
      </w:r>
      <w:r>
        <w:rPr>
          <w:rFonts w:hint="cs"/>
          <w:rtl/>
          <w:lang w:val="he-IL"/>
        </w:rPr>
        <w:t xml:space="preserve">מצוות מתנות עניים, החסד ההדדי של בעז ורות, אולי לא מונעת את הגלגל, אבל נותנת תקווה. תן לעני לקט שכחה ופאה בעוד אתה בעל הבית ונמצא למעלה והדלי שלך מלא. בזכות זה, אולי לא תינצל מתהפוכות הגלגל (שהרי יש עוד כוחות שפועלים עליו), אבל כשתהיה למטה, מישהו אחר יטה לך חסד </w:t>
      </w:r>
      <w:proofErr w:type="spellStart"/>
      <w:r>
        <w:rPr>
          <w:rFonts w:hint="cs"/>
          <w:rtl/>
          <w:lang w:val="he-IL"/>
        </w:rPr>
        <w:t>ויתן</w:t>
      </w:r>
      <w:proofErr w:type="spellEnd"/>
      <w:r>
        <w:rPr>
          <w:rFonts w:hint="cs"/>
          <w:rtl/>
          <w:lang w:val="he-IL"/>
        </w:rPr>
        <w:t xml:space="preserve"> לך לקט שכחה ופאה, והדלי עוד ישוב ויתמלא מחדש.</w:t>
      </w:r>
      <w:r>
        <w:rPr>
          <w:rFonts w:hint="cs"/>
          <w:rtl/>
        </w:rPr>
        <w:t xml:space="preserve"> וחוזר חלילה. גלגל דולה ומשקה ומפרה את העולם, ובתנאי שבני האדם זורמים </w:t>
      </w:r>
      <w:proofErr w:type="spellStart"/>
      <w:r>
        <w:rPr>
          <w:rFonts w:hint="cs"/>
          <w:rtl/>
        </w:rPr>
        <w:t>איתו</w:t>
      </w:r>
      <w:proofErr w:type="spellEnd"/>
      <w:r>
        <w:rPr>
          <w:rFonts w:hint="cs"/>
          <w:rtl/>
        </w:rPr>
        <w:t xml:space="preserve"> ומכירים בו.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082B" w14:textId="770E371B" w:rsidR="00B5336E" w:rsidRDefault="00B5336E" w:rsidP="00D73563">
    <w:pPr>
      <w:pStyle w:val="1"/>
      <w:tabs>
        <w:tab w:val="clear" w:pos="9469"/>
        <w:tab w:val="right" w:pos="9299"/>
        <w:tab w:val="right" w:pos="9603"/>
      </w:tabs>
      <w:rPr>
        <w:rFonts w:hint="cs"/>
        <w:rtl/>
      </w:rPr>
    </w:pPr>
    <w:r>
      <w:rPr>
        <w:rtl/>
      </w:rPr>
      <w:t xml:space="preserve">פרשת </w:t>
    </w:r>
    <w:fldSimple w:instr=" SUBJECT  \* MERGEFORMAT ">
      <w:r w:rsidR="00B94932">
        <w:rPr>
          <w:rtl/>
        </w:rPr>
        <w:t>כי תצא, חמישית לנחמה</w:t>
      </w:r>
    </w:fldSimple>
    <w:r>
      <w:rPr>
        <w:rtl/>
      </w:rPr>
      <w:tab/>
    </w:r>
    <w:r>
      <w:rPr>
        <w:rFonts w:hint="cs"/>
        <w:rtl/>
      </w:rPr>
      <w:t>תשע</w:t>
    </w:r>
    <w:r w:rsidR="00696291">
      <w:rPr>
        <w:rFonts w:hint="cs"/>
        <w:rtl/>
      </w:rPr>
      <w:t>"ג</w:t>
    </w:r>
    <w:r w:rsidR="00F157BA">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2B8" w14:textId="5FA7571E" w:rsidR="00B5336E" w:rsidRDefault="00B5336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94932">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94932">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35671518">
    <w:abstractNumId w:val="8"/>
  </w:num>
  <w:num w:numId="2" w16cid:durableId="1880044763">
    <w:abstractNumId w:val="3"/>
  </w:num>
  <w:num w:numId="3" w16cid:durableId="1827821072">
    <w:abstractNumId w:val="2"/>
  </w:num>
  <w:num w:numId="4" w16cid:durableId="2073893583">
    <w:abstractNumId w:val="1"/>
  </w:num>
  <w:num w:numId="5" w16cid:durableId="1024866891">
    <w:abstractNumId w:val="0"/>
  </w:num>
  <w:num w:numId="6" w16cid:durableId="567300605">
    <w:abstractNumId w:val="9"/>
  </w:num>
  <w:num w:numId="7" w16cid:durableId="324748457">
    <w:abstractNumId w:val="7"/>
  </w:num>
  <w:num w:numId="8" w16cid:durableId="1323967371">
    <w:abstractNumId w:val="6"/>
  </w:num>
  <w:num w:numId="9" w16cid:durableId="1049305771">
    <w:abstractNumId w:val="5"/>
  </w:num>
  <w:num w:numId="10" w16cid:durableId="865871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0NLQ0MDcyNzUysDBS0lEKTi0uzszPAykwqQUA2zz3sCwAAAA="/>
  </w:docVars>
  <w:rsids>
    <w:rsidRoot w:val="00330E9F"/>
    <w:rsid w:val="000022C7"/>
    <w:rsid w:val="000143D1"/>
    <w:rsid w:val="000143FF"/>
    <w:rsid w:val="000346DD"/>
    <w:rsid w:val="00046A6F"/>
    <w:rsid w:val="00073666"/>
    <w:rsid w:val="000817E7"/>
    <w:rsid w:val="00087E38"/>
    <w:rsid w:val="00093FB4"/>
    <w:rsid w:val="00096E49"/>
    <w:rsid w:val="000A0C1A"/>
    <w:rsid w:val="000D1375"/>
    <w:rsid w:val="000D2D01"/>
    <w:rsid w:val="000F61AD"/>
    <w:rsid w:val="001044D7"/>
    <w:rsid w:val="00132296"/>
    <w:rsid w:val="001365BA"/>
    <w:rsid w:val="00145129"/>
    <w:rsid w:val="00155BDC"/>
    <w:rsid w:val="00162A3C"/>
    <w:rsid w:val="00163581"/>
    <w:rsid w:val="00170CAB"/>
    <w:rsid w:val="001771A7"/>
    <w:rsid w:val="001865C3"/>
    <w:rsid w:val="001A5180"/>
    <w:rsid w:val="001B6123"/>
    <w:rsid w:val="001D6355"/>
    <w:rsid w:val="001E042A"/>
    <w:rsid w:val="001E240E"/>
    <w:rsid w:val="001E54C9"/>
    <w:rsid w:val="001F6070"/>
    <w:rsid w:val="002017C2"/>
    <w:rsid w:val="002058DF"/>
    <w:rsid w:val="00206663"/>
    <w:rsid w:val="002068B8"/>
    <w:rsid w:val="00213373"/>
    <w:rsid w:val="00213743"/>
    <w:rsid w:val="00216350"/>
    <w:rsid w:val="00226881"/>
    <w:rsid w:val="00234D86"/>
    <w:rsid w:val="00237C3B"/>
    <w:rsid w:val="00240BB3"/>
    <w:rsid w:val="0025487C"/>
    <w:rsid w:val="00256D60"/>
    <w:rsid w:val="0026025C"/>
    <w:rsid w:val="0029419B"/>
    <w:rsid w:val="002948E3"/>
    <w:rsid w:val="00294EEF"/>
    <w:rsid w:val="00295B5D"/>
    <w:rsid w:val="002A0CEF"/>
    <w:rsid w:val="002A3A06"/>
    <w:rsid w:val="002B6D71"/>
    <w:rsid w:val="002C3AEF"/>
    <w:rsid w:val="002D18B9"/>
    <w:rsid w:val="00302209"/>
    <w:rsid w:val="00320318"/>
    <w:rsid w:val="00325668"/>
    <w:rsid w:val="003272E4"/>
    <w:rsid w:val="00330E9F"/>
    <w:rsid w:val="0033216C"/>
    <w:rsid w:val="00332C31"/>
    <w:rsid w:val="00333B6C"/>
    <w:rsid w:val="00337F38"/>
    <w:rsid w:val="00340894"/>
    <w:rsid w:val="00340AA2"/>
    <w:rsid w:val="00350EE9"/>
    <w:rsid w:val="003605E7"/>
    <w:rsid w:val="00366DE6"/>
    <w:rsid w:val="00394985"/>
    <w:rsid w:val="003A0A41"/>
    <w:rsid w:val="003A3655"/>
    <w:rsid w:val="003B656D"/>
    <w:rsid w:val="003C3880"/>
    <w:rsid w:val="003C5441"/>
    <w:rsid w:val="003D42A4"/>
    <w:rsid w:val="003E00F1"/>
    <w:rsid w:val="003E30F4"/>
    <w:rsid w:val="003F2E39"/>
    <w:rsid w:val="00422BFC"/>
    <w:rsid w:val="00435376"/>
    <w:rsid w:val="00443715"/>
    <w:rsid w:val="004457BE"/>
    <w:rsid w:val="00466077"/>
    <w:rsid w:val="004719B7"/>
    <w:rsid w:val="00476DA0"/>
    <w:rsid w:val="00493816"/>
    <w:rsid w:val="00494D97"/>
    <w:rsid w:val="004B486F"/>
    <w:rsid w:val="004C1309"/>
    <w:rsid w:val="004D61E2"/>
    <w:rsid w:val="00510A37"/>
    <w:rsid w:val="005136D6"/>
    <w:rsid w:val="00533889"/>
    <w:rsid w:val="0055019E"/>
    <w:rsid w:val="00553DD2"/>
    <w:rsid w:val="00561FC4"/>
    <w:rsid w:val="00563E0A"/>
    <w:rsid w:val="005715B8"/>
    <w:rsid w:val="00584C60"/>
    <w:rsid w:val="00586839"/>
    <w:rsid w:val="005A363D"/>
    <w:rsid w:val="005A4EB8"/>
    <w:rsid w:val="005B0AA9"/>
    <w:rsid w:val="005B537E"/>
    <w:rsid w:val="005C34C6"/>
    <w:rsid w:val="005D1223"/>
    <w:rsid w:val="005D60E4"/>
    <w:rsid w:val="005F2E01"/>
    <w:rsid w:val="00604A91"/>
    <w:rsid w:val="00605B72"/>
    <w:rsid w:val="00612A08"/>
    <w:rsid w:val="0062081A"/>
    <w:rsid w:val="00622D5E"/>
    <w:rsid w:val="006318CB"/>
    <w:rsid w:val="00633572"/>
    <w:rsid w:val="00640BD1"/>
    <w:rsid w:val="0064669D"/>
    <w:rsid w:val="00656B67"/>
    <w:rsid w:val="00661193"/>
    <w:rsid w:val="00671EE2"/>
    <w:rsid w:val="00676D85"/>
    <w:rsid w:val="00677436"/>
    <w:rsid w:val="006800FB"/>
    <w:rsid w:val="00690641"/>
    <w:rsid w:val="00690D9A"/>
    <w:rsid w:val="00696291"/>
    <w:rsid w:val="006B2197"/>
    <w:rsid w:val="006B3DEF"/>
    <w:rsid w:val="006C098C"/>
    <w:rsid w:val="006C4F9F"/>
    <w:rsid w:val="006D002C"/>
    <w:rsid w:val="006D2DEB"/>
    <w:rsid w:val="006E4C6A"/>
    <w:rsid w:val="006E5D84"/>
    <w:rsid w:val="006F6FA9"/>
    <w:rsid w:val="007171E4"/>
    <w:rsid w:val="00734F29"/>
    <w:rsid w:val="007405BC"/>
    <w:rsid w:val="007442B6"/>
    <w:rsid w:val="00750B63"/>
    <w:rsid w:val="007526F5"/>
    <w:rsid w:val="00791A58"/>
    <w:rsid w:val="007A46FF"/>
    <w:rsid w:val="007C1810"/>
    <w:rsid w:val="007D03B2"/>
    <w:rsid w:val="007D0E9A"/>
    <w:rsid w:val="007D4B0F"/>
    <w:rsid w:val="007D5098"/>
    <w:rsid w:val="007E10E4"/>
    <w:rsid w:val="007F5BE7"/>
    <w:rsid w:val="007F6E28"/>
    <w:rsid w:val="0080362E"/>
    <w:rsid w:val="00810CC1"/>
    <w:rsid w:val="0082192F"/>
    <w:rsid w:val="00827905"/>
    <w:rsid w:val="00833F92"/>
    <w:rsid w:val="00836BD8"/>
    <w:rsid w:val="0085120F"/>
    <w:rsid w:val="008551A8"/>
    <w:rsid w:val="00881446"/>
    <w:rsid w:val="008842C1"/>
    <w:rsid w:val="00884D0A"/>
    <w:rsid w:val="008A4A07"/>
    <w:rsid w:val="008C3944"/>
    <w:rsid w:val="008D3208"/>
    <w:rsid w:val="008D50BB"/>
    <w:rsid w:val="008F4347"/>
    <w:rsid w:val="0091707F"/>
    <w:rsid w:val="00931FB0"/>
    <w:rsid w:val="00933FC5"/>
    <w:rsid w:val="00941938"/>
    <w:rsid w:val="00992159"/>
    <w:rsid w:val="009A034C"/>
    <w:rsid w:val="009A340B"/>
    <w:rsid w:val="009B3840"/>
    <w:rsid w:val="009C1E58"/>
    <w:rsid w:val="009D15B1"/>
    <w:rsid w:val="009F56A8"/>
    <w:rsid w:val="009F7C94"/>
    <w:rsid w:val="00A0326D"/>
    <w:rsid w:val="00A1041B"/>
    <w:rsid w:val="00A1301D"/>
    <w:rsid w:val="00A166BB"/>
    <w:rsid w:val="00A16A4D"/>
    <w:rsid w:val="00A228D2"/>
    <w:rsid w:val="00A239B6"/>
    <w:rsid w:val="00A23C11"/>
    <w:rsid w:val="00A244C2"/>
    <w:rsid w:val="00A26BA6"/>
    <w:rsid w:val="00A32E18"/>
    <w:rsid w:val="00A446E8"/>
    <w:rsid w:val="00A560A9"/>
    <w:rsid w:val="00A632E6"/>
    <w:rsid w:val="00A74A09"/>
    <w:rsid w:val="00A7755A"/>
    <w:rsid w:val="00A77F55"/>
    <w:rsid w:val="00A865A5"/>
    <w:rsid w:val="00AA0538"/>
    <w:rsid w:val="00AA3BB6"/>
    <w:rsid w:val="00AA69F7"/>
    <w:rsid w:val="00AB5703"/>
    <w:rsid w:val="00AE374E"/>
    <w:rsid w:val="00AF687B"/>
    <w:rsid w:val="00B04480"/>
    <w:rsid w:val="00B05DE6"/>
    <w:rsid w:val="00B33AC3"/>
    <w:rsid w:val="00B35C4F"/>
    <w:rsid w:val="00B451D3"/>
    <w:rsid w:val="00B45C86"/>
    <w:rsid w:val="00B45CD0"/>
    <w:rsid w:val="00B509C3"/>
    <w:rsid w:val="00B5336E"/>
    <w:rsid w:val="00B80E92"/>
    <w:rsid w:val="00B86480"/>
    <w:rsid w:val="00B90271"/>
    <w:rsid w:val="00B92A7A"/>
    <w:rsid w:val="00B94932"/>
    <w:rsid w:val="00B97791"/>
    <w:rsid w:val="00BB32FE"/>
    <w:rsid w:val="00BC00EF"/>
    <w:rsid w:val="00BE5441"/>
    <w:rsid w:val="00BF1BE2"/>
    <w:rsid w:val="00BF4D08"/>
    <w:rsid w:val="00BF6D68"/>
    <w:rsid w:val="00C000DB"/>
    <w:rsid w:val="00C00A22"/>
    <w:rsid w:val="00C05E86"/>
    <w:rsid w:val="00C06A6D"/>
    <w:rsid w:val="00C10C1F"/>
    <w:rsid w:val="00C3031C"/>
    <w:rsid w:val="00C358B3"/>
    <w:rsid w:val="00C56C39"/>
    <w:rsid w:val="00C62930"/>
    <w:rsid w:val="00C70BD8"/>
    <w:rsid w:val="00C77044"/>
    <w:rsid w:val="00C84E71"/>
    <w:rsid w:val="00CA19DE"/>
    <w:rsid w:val="00CB366A"/>
    <w:rsid w:val="00CC19A4"/>
    <w:rsid w:val="00CC7195"/>
    <w:rsid w:val="00CD0D26"/>
    <w:rsid w:val="00CD133F"/>
    <w:rsid w:val="00CD2573"/>
    <w:rsid w:val="00CD7694"/>
    <w:rsid w:val="00CF06BA"/>
    <w:rsid w:val="00D03019"/>
    <w:rsid w:val="00D042F1"/>
    <w:rsid w:val="00D1185F"/>
    <w:rsid w:val="00D145ED"/>
    <w:rsid w:val="00D353C0"/>
    <w:rsid w:val="00D4209A"/>
    <w:rsid w:val="00D6118C"/>
    <w:rsid w:val="00D639E1"/>
    <w:rsid w:val="00D73563"/>
    <w:rsid w:val="00D82988"/>
    <w:rsid w:val="00D86B49"/>
    <w:rsid w:val="00DC1318"/>
    <w:rsid w:val="00DE3AA8"/>
    <w:rsid w:val="00DF2612"/>
    <w:rsid w:val="00DF5F77"/>
    <w:rsid w:val="00DF66CF"/>
    <w:rsid w:val="00E048C7"/>
    <w:rsid w:val="00E300BF"/>
    <w:rsid w:val="00E3248E"/>
    <w:rsid w:val="00E34AC8"/>
    <w:rsid w:val="00E363C6"/>
    <w:rsid w:val="00E53CF6"/>
    <w:rsid w:val="00E66957"/>
    <w:rsid w:val="00E72577"/>
    <w:rsid w:val="00E846A2"/>
    <w:rsid w:val="00E84A6C"/>
    <w:rsid w:val="00E91FF1"/>
    <w:rsid w:val="00EA04DB"/>
    <w:rsid w:val="00EC7F89"/>
    <w:rsid w:val="00EE030D"/>
    <w:rsid w:val="00EE148F"/>
    <w:rsid w:val="00EF324E"/>
    <w:rsid w:val="00F05360"/>
    <w:rsid w:val="00F1085C"/>
    <w:rsid w:val="00F129C5"/>
    <w:rsid w:val="00F157BA"/>
    <w:rsid w:val="00F20CB5"/>
    <w:rsid w:val="00F33BDD"/>
    <w:rsid w:val="00F40E1B"/>
    <w:rsid w:val="00F40EA3"/>
    <w:rsid w:val="00F41C5E"/>
    <w:rsid w:val="00F4438E"/>
    <w:rsid w:val="00F7151B"/>
    <w:rsid w:val="00F716AB"/>
    <w:rsid w:val="00F83016"/>
    <w:rsid w:val="00F85A93"/>
    <w:rsid w:val="00F8659E"/>
    <w:rsid w:val="00FB132E"/>
    <w:rsid w:val="00FB1E58"/>
    <w:rsid w:val="00FB48AC"/>
    <w:rsid w:val="00FC0B41"/>
    <w:rsid w:val="00FC3ED8"/>
    <w:rsid w:val="00FC4DCB"/>
    <w:rsid w:val="00FC507A"/>
    <w:rsid w:val="00FD6958"/>
    <w:rsid w:val="00FD6E12"/>
    <w:rsid w:val="00FE3DE3"/>
    <w:rsid w:val="00FF64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FBBA8E"/>
  <w15:chartTrackingRefBased/>
  <w15:docId w15:val="{9D0F8EE5-5767-4094-8B96-6C8EA812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B0F"/>
    <w:pPr>
      <w:bidi/>
    </w:pPr>
    <w:rPr>
      <w:rFonts w:cs="Narkisim"/>
      <w:sz w:val="22"/>
      <w:szCs w:val="22"/>
      <w:lang w:eastAsia="he-IL"/>
    </w:rPr>
  </w:style>
  <w:style w:type="paragraph" w:styleId="1">
    <w:name w:val="heading 1"/>
    <w:basedOn w:val="a"/>
    <w:next w:val="a"/>
    <w:link w:val="10"/>
    <w:qFormat/>
    <w:rsid w:val="007D4B0F"/>
    <w:pPr>
      <w:keepNext/>
      <w:tabs>
        <w:tab w:val="right" w:pos="9469"/>
      </w:tabs>
      <w:jc w:val="both"/>
      <w:outlineLvl w:val="0"/>
    </w:pPr>
    <w:rPr>
      <w:rFonts w:cs="David"/>
      <w:b/>
      <w:bCs/>
      <w:szCs w:val="28"/>
    </w:rPr>
  </w:style>
  <w:style w:type="character" w:default="1" w:styleId="a0">
    <w:name w:val="Default Paragraph Font"/>
    <w:uiPriority w:val="1"/>
    <w:semiHidden/>
    <w:unhideWhenUsed/>
    <w:rsid w:val="007D4B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D4B0F"/>
  </w:style>
  <w:style w:type="paragraph" w:styleId="a3">
    <w:name w:val="footnote text"/>
    <w:basedOn w:val="a"/>
    <w:link w:val="a4"/>
    <w:semiHidden/>
    <w:rsid w:val="007D4B0F"/>
    <w:pPr>
      <w:ind w:left="170" w:hanging="170"/>
      <w:jc w:val="both"/>
    </w:pPr>
    <w:rPr>
      <w:sz w:val="20"/>
      <w:szCs w:val="20"/>
    </w:rPr>
  </w:style>
  <w:style w:type="character" w:styleId="a5">
    <w:name w:val="footnote reference"/>
    <w:semiHidden/>
    <w:rsid w:val="007D4B0F"/>
    <w:rPr>
      <w:vertAlign w:val="superscript"/>
    </w:rPr>
  </w:style>
  <w:style w:type="paragraph" w:styleId="a6">
    <w:name w:val="header"/>
    <w:basedOn w:val="a"/>
    <w:link w:val="a7"/>
    <w:rsid w:val="007D4B0F"/>
    <w:pPr>
      <w:tabs>
        <w:tab w:val="center" w:pos="4153"/>
        <w:tab w:val="right" w:pos="8306"/>
      </w:tabs>
    </w:pPr>
  </w:style>
  <w:style w:type="paragraph" w:styleId="a8">
    <w:name w:val="footer"/>
    <w:basedOn w:val="a"/>
    <w:link w:val="a9"/>
    <w:rsid w:val="007D4B0F"/>
    <w:pPr>
      <w:tabs>
        <w:tab w:val="center" w:pos="4153"/>
        <w:tab w:val="right" w:pos="8306"/>
      </w:tabs>
    </w:pPr>
  </w:style>
  <w:style w:type="paragraph" w:customStyle="1" w:styleId="aa">
    <w:name w:val="כותרת"/>
    <w:basedOn w:val="a"/>
    <w:rsid w:val="007D4B0F"/>
    <w:pPr>
      <w:spacing w:before="240" w:line="320" w:lineRule="atLeast"/>
      <w:jc w:val="center"/>
    </w:pPr>
    <w:rPr>
      <w:rFonts w:cs="David"/>
      <w:b/>
      <w:bCs/>
      <w:spacing w:val="20"/>
      <w:szCs w:val="32"/>
    </w:rPr>
  </w:style>
  <w:style w:type="paragraph" w:customStyle="1" w:styleId="ab">
    <w:name w:val="כותרת קטע"/>
    <w:basedOn w:val="a"/>
    <w:rsid w:val="007D4B0F"/>
    <w:pPr>
      <w:spacing w:before="240" w:line="300" w:lineRule="atLeast"/>
    </w:pPr>
    <w:rPr>
      <w:rFonts w:cs="Arial"/>
      <w:b/>
      <w:bCs/>
      <w:szCs w:val="24"/>
    </w:rPr>
  </w:style>
  <w:style w:type="paragraph" w:customStyle="1" w:styleId="ac">
    <w:name w:val="מקור"/>
    <w:basedOn w:val="a"/>
    <w:rsid w:val="007D4B0F"/>
    <w:pPr>
      <w:spacing w:line="320" w:lineRule="atLeast"/>
      <w:jc w:val="both"/>
    </w:pPr>
    <w:rPr>
      <w:rFonts w:cs="David"/>
      <w:szCs w:val="24"/>
    </w:rPr>
  </w:style>
  <w:style w:type="paragraph" w:customStyle="1" w:styleId="ad">
    <w:name w:val="מחלקי המים"/>
    <w:basedOn w:val="a"/>
    <w:rsid w:val="007D4B0F"/>
    <w:pPr>
      <w:spacing w:line="320" w:lineRule="atLeast"/>
      <w:jc w:val="both"/>
    </w:pPr>
    <w:rPr>
      <w:b/>
      <w:bCs/>
      <w:szCs w:val="24"/>
    </w:rPr>
  </w:style>
  <w:style w:type="character" w:styleId="Hyperlink">
    <w:name w:val="Hyperlink"/>
    <w:rsid w:val="007D4B0F"/>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7D4B0F"/>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7D4B0F"/>
    <w:rPr>
      <w:rFonts w:cs="Narkisim"/>
      <w:lang w:eastAsia="he-IL"/>
    </w:rPr>
  </w:style>
  <w:style w:type="character" w:customStyle="1" w:styleId="10">
    <w:name w:val="כותרת 1 תו"/>
    <w:link w:val="1"/>
    <w:rsid w:val="007D4B0F"/>
    <w:rPr>
      <w:rFonts w:cs="David"/>
      <w:b/>
      <w:bCs/>
      <w:sz w:val="22"/>
      <w:szCs w:val="28"/>
      <w:lang w:eastAsia="he-IL"/>
    </w:rPr>
  </w:style>
  <w:style w:type="character" w:customStyle="1" w:styleId="a7">
    <w:name w:val="כותרת עליונה תו"/>
    <w:link w:val="a6"/>
    <w:rsid w:val="007D4B0F"/>
    <w:rPr>
      <w:rFonts w:cs="Narkisim"/>
      <w:sz w:val="22"/>
      <w:szCs w:val="22"/>
      <w:lang w:eastAsia="he-IL"/>
    </w:rPr>
  </w:style>
  <w:style w:type="character" w:customStyle="1" w:styleId="a9">
    <w:name w:val="כותרת תחתונה תו"/>
    <w:link w:val="a8"/>
    <w:rsid w:val="007D4B0F"/>
    <w:rPr>
      <w:rFonts w:cs="Narkisim"/>
      <w:sz w:val="22"/>
      <w:szCs w:val="22"/>
      <w:lang w:eastAsia="he-IL"/>
    </w:rPr>
  </w:style>
  <w:style w:type="character" w:customStyle="1" w:styleId="af">
    <w:name w:val="טקסט בלונים תו"/>
    <w:link w:val="ae"/>
    <w:uiPriority w:val="99"/>
    <w:semiHidden/>
    <w:rsid w:val="007D4B0F"/>
    <w:rPr>
      <w:rFonts w:ascii="Tahoma" w:hAnsi="Tahoma" w:cs="Tahoma"/>
      <w:sz w:val="16"/>
      <w:szCs w:val="16"/>
      <w:lang w:eastAsia="he-IL"/>
    </w:rPr>
  </w:style>
  <w:style w:type="paragraph" w:customStyle="1" w:styleId="af1">
    <w:name w:val="פסוק"/>
    <w:basedOn w:val="ac"/>
    <w:qFormat/>
    <w:rsid w:val="007D4B0F"/>
    <w:pPr>
      <w:spacing w:before="120"/>
    </w:pPr>
    <w:rPr>
      <w:b/>
      <w:bCs/>
    </w:rPr>
  </w:style>
  <w:style w:type="character" w:styleId="af2">
    <w:name w:val="Unresolved Mention"/>
    <w:uiPriority w:val="99"/>
    <w:semiHidden/>
    <w:unhideWhenUsed/>
    <w:rsid w:val="0060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0%D7%A8%D7%91%D7%A2-%D7%A9%D7%99%D7%98%D7%95%D7%AA-%D7%91%D7%97%D7%A1%D7%93" TargetMode="External"/><Relationship Id="rId2" Type="http://schemas.openxmlformats.org/officeDocument/2006/relationships/hyperlink" Target="http://www.mayim.org.il/?holiday=%d7%a7%d7%91%d7%9c%d7%aa-%d7%92%d7%a8%d7%99%d7%9d" TargetMode="External"/><Relationship Id="rId1" Type="http://schemas.openxmlformats.org/officeDocument/2006/relationships/hyperlink" Target="https://www.mayim.org.il/?meyuhadim=%D7%9E%D7%A2%D7%A9%D7%94-%D7%91%D7%97%D7%A1%D7%99%D7%93-%D7%90%D7%97%D7%93" TargetMode="External"/><Relationship Id="rId5" Type="http://schemas.openxmlformats.org/officeDocument/2006/relationships/hyperlink" Target="http://www.mayim.org.il/?parasha=%D7%92%D7%9C%D7%92%D7%9C-%D7%97%D7%95%D7%96%D7%A8-%D7%94%D7%95%D7%90-%D7%91%D7%A2%D7%95%D7%9C%D7%9D" TargetMode="External"/><Relationship Id="rId4" Type="http://schemas.openxmlformats.org/officeDocument/2006/relationships/hyperlink" Target="https://www.mayim.org.il/?parasha=%D7%95%D7%90%D7%91%D7%93%D7%99%D7%9C-%D7%90%D7%AA%D7%9B%D7%9D-%D7%9C%D7%94%D7%99%D7%95%D7%AA-%D7%9C%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1555-03AB-4ACD-BDB5-5C021813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794</Words>
  <Characters>3535</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מתנות עניים</vt:lpstr>
      <vt:lpstr>מתנות עניים</vt:lpstr>
    </vt:vector>
  </TitlesOfParts>
  <Company>Microsoft</Company>
  <LinksUpToDate>false</LinksUpToDate>
  <CharactersWithSpaces>4321</CharactersWithSpaces>
  <SharedDoc>false</SharedDoc>
  <HLinks>
    <vt:vector size="30" baseType="variant">
      <vt:variant>
        <vt:i4>5963866</vt:i4>
      </vt:variant>
      <vt:variant>
        <vt:i4>12</vt:i4>
      </vt:variant>
      <vt:variant>
        <vt:i4>0</vt:i4>
      </vt:variant>
      <vt:variant>
        <vt:i4>5</vt:i4>
      </vt:variant>
      <vt:variant>
        <vt:lpwstr>http://www.mayim.org.il/?parasha=%D7%92%D7%9C%D7%92%D7%9C-%D7%97%D7%95%D7%96%D7%A8-%D7%94%D7%95%D7%90-%D7%91%D7%A2%D7%95%D7%9C%D7%9D</vt:lpwstr>
      </vt:variant>
      <vt:variant>
        <vt:lpwstr/>
      </vt:variant>
      <vt:variant>
        <vt:i4>6684722</vt:i4>
      </vt:variant>
      <vt:variant>
        <vt:i4>9</vt:i4>
      </vt:variant>
      <vt:variant>
        <vt:i4>0</vt:i4>
      </vt:variant>
      <vt:variant>
        <vt:i4>5</vt:i4>
      </vt:variant>
      <vt:variant>
        <vt:lpwstr>https://www.mayim.org.il/?parasha=%D7%95%D7%90%D7%91%D7%93%D7%99%D7%9C-%D7%90%D7%AA%D7%9B%D7%9D-%D7%9C%D7%94%D7%99%D7%95%D7%AA-%D7%9C%D7%99</vt:lpwstr>
      </vt:variant>
      <vt:variant>
        <vt:lpwstr>gsc.tab=0</vt:lpwstr>
      </vt:variant>
      <vt:variant>
        <vt:i4>6094873</vt:i4>
      </vt:variant>
      <vt:variant>
        <vt:i4>6</vt:i4>
      </vt:variant>
      <vt:variant>
        <vt:i4>0</vt:i4>
      </vt:variant>
      <vt:variant>
        <vt:i4>5</vt:i4>
      </vt:variant>
      <vt:variant>
        <vt:lpwstr>http://www.mayim.org.il/?holiday=%D7%90%D7%A8%D7%91%D7%A2-%D7%A9%D7%99%D7%98%D7%95%D7%AA-%D7%91%D7%97%D7%A1%D7%93</vt:lpwstr>
      </vt:variant>
      <vt:variant>
        <vt:lpwstr/>
      </vt:variant>
      <vt:variant>
        <vt:i4>8323199</vt:i4>
      </vt:variant>
      <vt:variant>
        <vt:i4>3</vt:i4>
      </vt:variant>
      <vt:variant>
        <vt:i4>0</vt:i4>
      </vt:variant>
      <vt:variant>
        <vt:i4>5</vt:i4>
      </vt:variant>
      <vt:variant>
        <vt:lpwstr>http://www.mayim.org.il/?holiday=%d7%a7%d7%91%d7%9c%d7%aa-%d7%92%d7%a8%d7%99%d7%9d</vt:lpwstr>
      </vt:variant>
      <vt:variant>
        <vt:lpwstr/>
      </vt:variant>
      <vt:variant>
        <vt:i4>3407978</vt:i4>
      </vt:variant>
      <vt:variant>
        <vt:i4>0</vt:i4>
      </vt:variant>
      <vt:variant>
        <vt:i4>0</vt:i4>
      </vt:variant>
      <vt:variant>
        <vt:i4>5</vt:i4>
      </vt:variant>
      <vt:variant>
        <vt:lpwstr>https://www.mayim.org.il/?meyuhadim=%D7%9E%D7%A2%D7%A9%D7%94-%D7%91%D7%97%D7%A1%D7%99%D7%93-%D7%90%D7%97%D7%93</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מתנות עניים</dc:title>
  <dc:subject>כי תצא, חמישית לנחמה</dc:subject>
  <dc:creator>Asher Yuval</dc:creator>
  <cp:keywords/>
  <cp:lastModifiedBy>Shimon Afek</cp:lastModifiedBy>
  <cp:revision>3</cp:revision>
  <cp:lastPrinted>2022-09-08T14:54:00Z</cp:lastPrinted>
  <dcterms:created xsi:type="dcterms:W3CDTF">2022-09-08T14:54:00Z</dcterms:created>
  <dcterms:modified xsi:type="dcterms:W3CDTF">2022-09-08T14:55:00Z</dcterms:modified>
</cp:coreProperties>
</file>