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8DAD" w14:textId="77777777" w:rsidR="00451ABF" w:rsidRPr="008055E1" w:rsidRDefault="00773E8F" w:rsidP="00AA2E36">
      <w:pPr>
        <w:pStyle w:val="aa"/>
        <w:spacing w:line="360" w:lineRule="auto"/>
        <w:rPr>
          <w:rtl/>
        </w:rPr>
      </w:pPr>
      <w:r>
        <w:rPr>
          <w:rFonts w:hint="cs"/>
          <w:rtl/>
        </w:rPr>
        <w:t>כבוד השבת</w:t>
      </w:r>
      <w:r w:rsidR="008D5966">
        <w:rPr>
          <w:rFonts w:hint="cs"/>
          <w:rtl/>
        </w:rPr>
        <w:t xml:space="preserve"> ותשעה באב</w:t>
      </w:r>
    </w:p>
    <w:p w14:paraId="6E39F69E" w14:textId="7B753B8B" w:rsidR="00117C59" w:rsidRDefault="00773E8F" w:rsidP="00D53411">
      <w:pPr>
        <w:pStyle w:val="ad"/>
        <w:spacing w:before="240"/>
        <w:rPr>
          <w:b w:val="0"/>
          <w:bCs w:val="0"/>
          <w:szCs w:val="22"/>
          <w:rtl/>
          <w:lang w:eastAsia="en-US"/>
        </w:rPr>
      </w:pPr>
      <w:r w:rsidRPr="00773E8F">
        <w:rPr>
          <w:rFonts w:hint="cs"/>
          <w:szCs w:val="22"/>
          <w:rtl/>
          <w:lang w:eastAsia="en-US"/>
        </w:rPr>
        <w:t xml:space="preserve">מים ראשונים: </w:t>
      </w:r>
      <w:r w:rsidR="006C02E7" w:rsidRPr="00EA0A34">
        <w:rPr>
          <w:rFonts w:hint="cs"/>
          <w:b w:val="0"/>
          <w:bCs w:val="0"/>
          <w:szCs w:val="22"/>
          <w:rtl/>
          <w:lang w:eastAsia="en-US"/>
        </w:rPr>
        <w:t>בשנים לא מעטות</w:t>
      </w:r>
      <w:r w:rsidR="006C02E7">
        <w:rPr>
          <w:rFonts w:hint="cs"/>
          <w:szCs w:val="22"/>
          <w:rtl/>
          <w:lang w:eastAsia="en-US"/>
        </w:rPr>
        <w:t xml:space="preserve"> </w:t>
      </w:r>
      <w:r w:rsidRPr="00773E8F">
        <w:rPr>
          <w:rFonts w:hint="cs"/>
          <w:b w:val="0"/>
          <w:bCs w:val="0"/>
          <w:szCs w:val="22"/>
          <w:rtl/>
          <w:lang w:eastAsia="en-US"/>
        </w:rPr>
        <w:t>חל תשעה באב בשבת</w:t>
      </w:r>
      <w:r>
        <w:rPr>
          <w:rFonts w:hint="cs"/>
          <w:b w:val="0"/>
          <w:bCs w:val="0"/>
          <w:szCs w:val="22"/>
          <w:rtl/>
          <w:lang w:eastAsia="en-US"/>
        </w:rPr>
        <w:t xml:space="preserve"> ונדחה ליום ראשון</w:t>
      </w:r>
      <w:r w:rsidR="00EA0A34">
        <w:rPr>
          <w:rFonts w:hint="cs"/>
          <w:b w:val="0"/>
          <w:bCs w:val="0"/>
          <w:szCs w:val="22"/>
          <w:rtl/>
          <w:lang w:eastAsia="en-US"/>
        </w:rPr>
        <w:t xml:space="preserve">. כך </w:t>
      </w:r>
      <w:r w:rsidRPr="00773E8F">
        <w:rPr>
          <w:rFonts w:hint="cs"/>
          <w:b w:val="0"/>
          <w:bCs w:val="0"/>
          <w:szCs w:val="22"/>
          <w:rtl/>
          <w:lang w:eastAsia="en-US"/>
        </w:rPr>
        <w:t xml:space="preserve">אירע </w:t>
      </w:r>
      <w:r w:rsidR="006454B8">
        <w:rPr>
          <w:rFonts w:hint="cs"/>
          <w:b w:val="0"/>
          <w:bCs w:val="0"/>
          <w:szCs w:val="22"/>
          <w:rtl/>
          <w:lang w:eastAsia="en-US"/>
        </w:rPr>
        <w:t>ב</w:t>
      </w:r>
      <w:r w:rsidR="006C02E7">
        <w:rPr>
          <w:rFonts w:hint="cs"/>
          <w:b w:val="0"/>
          <w:bCs w:val="0"/>
          <w:szCs w:val="22"/>
          <w:rtl/>
          <w:lang w:eastAsia="en-US"/>
        </w:rPr>
        <w:t xml:space="preserve">שנים: </w:t>
      </w:r>
      <w:r w:rsidRPr="00773E8F">
        <w:rPr>
          <w:rFonts w:hint="cs"/>
          <w:b w:val="0"/>
          <w:bCs w:val="0"/>
          <w:szCs w:val="22"/>
          <w:rtl/>
          <w:lang w:eastAsia="en-US"/>
        </w:rPr>
        <w:t>תשע"ח</w:t>
      </w:r>
      <w:r w:rsidR="008D5966">
        <w:rPr>
          <w:rFonts w:hint="cs"/>
          <w:b w:val="0"/>
          <w:bCs w:val="0"/>
          <w:szCs w:val="22"/>
          <w:rtl/>
          <w:lang w:eastAsia="en-US"/>
        </w:rPr>
        <w:t xml:space="preserve">, </w:t>
      </w:r>
      <w:r w:rsidR="006454B8">
        <w:rPr>
          <w:rFonts w:hint="cs"/>
          <w:b w:val="0"/>
          <w:bCs w:val="0"/>
          <w:szCs w:val="22"/>
          <w:rtl/>
          <w:lang w:eastAsia="en-US"/>
        </w:rPr>
        <w:t xml:space="preserve">תשע"ו, תשע"ה </w:t>
      </w:r>
      <w:proofErr w:type="spellStart"/>
      <w:r w:rsidR="006454B8">
        <w:rPr>
          <w:rFonts w:hint="cs"/>
          <w:b w:val="0"/>
          <w:bCs w:val="0"/>
          <w:szCs w:val="22"/>
          <w:rtl/>
          <w:lang w:eastAsia="en-US"/>
        </w:rPr>
        <w:t>ו</w:t>
      </w:r>
      <w:r w:rsidR="006454B8" w:rsidRPr="00773E8F">
        <w:rPr>
          <w:rFonts w:hint="cs"/>
          <w:b w:val="0"/>
          <w:bCs w:val="0"/>
          <w:szCs w:val="22"/>
          <w:rtl/>
          <w:lang w:eastAsia="en-US"/>
        </w:rPr>
        <w:t>תשע"ב</w:t>
      </w:r>
      <w:proofErr w:type="spellEnd"/>
      <w:r w:rsidR="006454B8" w:rsidRPr="00773E8F">
        <w:rPr>
          <w:rFonts w:hint="cs"/>
          <w:b w:val="0"/>
          <w:bCs w:val="0"/>
          <w:szCs w:val="22"/>
          <w:rtl/>
          <w:lang w:eastAsia="en-US"/>
        </w:rPr>
        <w:t xml:space="preserve"> </w:t>
      </w:r>
      <w:r w:rsidRPr="00773E8F">
        <w:rPr>
          <w:rFonts w:hint="cs"/>
          <w:b w:val="0"/>
          <w:bCs w:val="0"/>
          <w:szCs w:val="22"/>
          <w:rtl/>
          <w:lang w:eastAsia="en-US"/>
        </w:rPr>
        <w:t>(מלבד ימי תשעה באב שחלים בימי ראשון</w:t>
      </w:r>
      <w:r>
        <w:rPr>
          <w:rFonts w:hint="cs"/>
          <w:b w:val="0"/>
          <w:bCs w:val="0"/>
          <w:szCs w:val="22"/>
          <w:rtl/>
          <w:lang w:eastAsia="en-US"/>
        </w:rPr>
        <w:t xml:space="preserve"> לכתחילה)</w:t>
      </w:r>
      <w:r w:rsidR="007D1220">
        <w:rPr>
          <w:rFonts w:hint="cs"/>
          <w:b w:val="0"/>
          <w:bCs w:val="0"/>
          <w:szCs w:val="22"/>
          <w:rtl/>
          <w:lang w:eastAsia="en-US"/>
        </w:rPr>
        <w:t>. לפיכך, ראינו לדון בנושא כבוד השבת מול תענית תשעה באב, אבלות 'שבוע שחל בו</w:t>
      </w:r>
      <w:r w:rsidR="00E63279">
        <w:rPr>
          <w:rFonts w:hint="cs"/>
          <w:b w:val="0"/>
          <w:bCs w:val="0"/>
          <w:szCs w:val="22"/>
          <w:rtl/>
          <w:lang w:eastAsia="en-US"/>
        </w:rPr>
        <w:t>'</w:t>
      </w:r>
      <w:r w:rsidR="007D1220">
        <w:rPr>
          <w:rFonts w:hint="cs"/>
          <w:b w:val="0"/>
          <w:bCs w:val="0"/>
          <w:szCs w:val="22"/>
          <w:rtl/>
          <w:lang w:eastAsia="en-US"/>
        </w:rPr>
        <w:t xml:space="preserve">, תשעת הימים וימי בין המצרים בכלל. </w:t>
      </w:r>
      <w:r w:rsidR="00117C59">
        <w:rPr>
          <w:rFonts w:hint="cs"/>
          <w:b w:val="0"/>
          <w:bCs w:val="0"/>
          <w:szCs w:val="22"/>
          <w:rtl/>
          <w:lang w:eastAsia="en-US"/>
        </w:rPr>
        <w:t>לא באנו</w:t>
      </w:r>
      <w:r w:rsidR="00D53411">
        <w:rPr>
          <w:rFonts w:hint="cs"/>
          <w:b w:val="0"/>
          <w:bCs w:val="0"/>
          <w:szCs w:val="22"/>
          <w:rtl/>
          <w:lang w:eastAsia="en-US"/>
        </w:rPr>
        <w:t xml:space="preserve"> כמובן </w:t>
      </w:r>
      <w:r w:rsidR="00117C59">
        <w:rPr>
          <w:rFonts w:hint="cs"/>
          <w:b w:val="0"/>
          <w:bCs w:val="0"/>
          <w:szCs w:val="22"/>
          <w:rtl/>
          <w:lang w:eastAsia="en-US"/>
        </w:rPr>
        <w:t>לפסוק הלכה למעשה, רק להאיר את חשכת ימים אלה באורה של השבת</w:t>
      </w:r>
      <w:r w:rsidR="00BC7E45">
        <w:rPr>
          <w:rFonts w:hint="cs"/>
          <w:b w:val="0"/>
          <w:bCs w:val="0"/>
          <w:szCs w:val="22"/>
          <w:rtl/>
          <w:lang w:eastAsia="en-US"/>
        </w:rPr>
        <w:t xml:space="preserve"> כפי שראוה חכמי המשנה והתלמוד</w:t>
      </w:r>
      <w:r w:rsidR="00117C59">
        <w:rPr>
          <w:rFonts w:hint="cs"/>
          <w:b w:val="0"/>
          <w:bCs w:val="0"/>
          <w:szCs w:val="22"/>
          <w:rtl/>
          <w:lang w:eastAsia="en-US"/>
        </w:rPr>
        <w:t>.</w:t>
      </w:r>
    </w:p>
    <w:p w14:paraId="40B70442" w14:textId="56BF9D0A" w:rsidR="001E16A1" w:rsidRDefault="001E16A1" w:rsidP="00E82A29">
      <w:pPr>
        <w:pStyle w:val="ab"/>
        <w:rPr>
          <w:rtl/>
          <w:lang w:eastAsia="en-US"/>
        </w:rPr>
      </w:pPr>
      <w:r>
        <w:rPr>
          <w:rtl/>
          <w:lang w:eastAsia="en-US"/>
        </w:rPr>
        <w:t>מסכת תענית פרק ד משנה ז</w:t>
      </w:r>
      <w:r w:rsidR="00EA0A34">
        <w:rPr>
          <w:rFonts w:hint="cs"/>
          <w:rtl/>
          <w:lang w:eastAsia="en-US"/>
        </w:rPr>
        <w:t xml:space="preserve"> </w:t>
      </w:r>
      <w:r w:rsidR="00EA0A34">
        <w:rPr>
          <w:rtl/>
          <w:lang w:eastAsia="en-US"/>
        </w:rPr>
        <w:t>–</w:t>
      </w:r>
      <w:r w:rsidR="00EA0A34">
        <w:rPr>
          <w:rFonts w:hint="cs"/>
          <w:rtl/>
          <w:lang w:eastAsia="en-US"/>
        </w:rPr>
        <w:t xml:space="preserve"> שבוע שחל</w:t>
      </w:r>
      <w:r w:rsidR="00C93794">
        <w:rPr>
          <w:rFonts w:hint="cs"/>
          <w:rtl/>
          <w:lang w:eastAsia="en-US"/>
        </w:rPr>
        <w:t xml:space="preserve"> בו</w:t>
      </w:r>
    </w:p>
    <w:p w14:paraId="482B315E" w14:textId="77777777" w:rsidR="00117C59" w:rsidRDefault="001E16A1" w:rsidP="001E16A1">
      <w:pPr>
        <w:pStyle w:val="ac"/>
        <w:rPr>
          <w:rtl/>
          <w:lang w:eastAsia="en-US"/>
        </w:rPr>
      </w:pPr>
      <w:r>
        <w:rPr>
          <w:rtl/>
          <w:lang w:eastAsia="en-US"/>
        </w:rPr>
        <w:t xml:space="preserve">שבת שחל תשעה באב להיות בתוכה </w:t>
      </w:r>
      <w:r w:rsidR="00E82A29">
        <w:rPr>
          <w:rFonts w:hint="cs"/>
          <w:rtl/>
          <w:lang w:eastAsia="en-US"/>
        </w:rPr>
        <w:t xml:space="preserve">- </w:t>
      </w:r>
      <w:r>
        <w:rPr>
          <w:rtl/>
          <w:lang w:eastAsia="en-US"/>
        </w:rPr>
        <w:t>אסור מלספר ומלכבס</w:t>
      </w:r>
      <w:r w:rsidR="00E82A29">
        <w:rPr>
          <w:rFonts w:hint="cs"/>
          <w:rtl/>
          <w:lang w:eastAsia="en-US"/>
        </w:rPr>
        <w:t>.</w:t>
      </w:r>
      <w:r>
        <w:rPr>
          <w:rtl/>
          <w:lang w:eastAsia="en-US"/>
        </w:rPr>
        <w:t xml:space="preserve"> ובחמישי </w:t>
      </w:r>
      <w:proofErr w:type="spellStart"/>
      <w:r>
        <w:rPr>
          <w:rtl/>
          <w:lang w:eastAsia="en-US"/>
        </w:rPr>
        <w:t>מותרין</w:t>
      </w:r>
      <w:proofErr w:type="spellEnd"/>
      <w:r>
        <w:rPr>
          <w:rtl/>
          <w:lang w:eastAsia="en-US"/>
        </w:rPr>
        <w:t xml:space="preserve"> מפני כבוד השבת</w:t>
      </w:r>
      <w:r w:rsidR="00E82A29">
        <w:rPr>
          <w:rFonts w:hint="cs"/>
          <w:rtl/>
          <w:lang w:eastAsia="en-US"/>
        </w:rPr>
        <w:t>.</w:t>
      </w:r>
      <w:r w:rsidR="00E82A29">
        <w:rPr>
          <w:rStyle w:val="a5"/>
          <w:rtl/>
          <w:lang w:eastAsia="en-US"/>
        </w:rPr>
        <w:footnoteReference w:id="1"/>
      </w:r>
    </w:p>
    <w:p w14:paraId="3C11B160" w14:textId="77777777" w:rsidR="00BC7E45" w:rsidRDefault="00E82A29" w:rsidP="00E82A29">
      <w:pPr>
        <w:pStyle w:val="ac"/>
        <w:rPr>
          <w:rtl/>
          <w:lang w:eastAsia="en-US"/>
        </w:rPr>
      </w:pPr>
      <w:r w:rsidRPr="00E82A29">
        <w:rPr>
          <w:rtl/>
          <w:lang w:eastAsia="en-US"/>
        </w:rPr>
        <w:t xml:space="preserve">ערב תשעה באב </w:t>
      </w:r>
      <w:r>
        <w:rPr>
          <w:rFonts w:hint="cs"/>
          <w:rtl/>
          <w:lang w:eastAsia="en-US"/>
        </w:rPr>
        <w:t xml:space="preserve">- </w:t>
      </w:r>
      <w:r w:rsidRPr="00E82A29">
        <w:rPr>
          <w:rtl/>
          <w:lang w:eastAsia="en-US"/>
        </w:rPr>
        <w:t>לא יאכל אדם שני תבשילין</w:t>
      </w:r>
      <w:r>
        <w:rPr>
          <w:rFonts w:hint="cs"/>
          <w:rtl/>
          <w:lang w:eastAsia="en-US"/>
        </w:rPr>
        <w:t>,</w:t>
      </w:r>
      <w:r w:rsidRPr="00E82A29">
        <w:rPr>
          <w:rtl/>
          <w:lang w:eastAsia="en-US"/>
        </w:rPr>
        <w:t xml:space="preserve"> לא יאכל בשר ולא ישתה יין</w:t>
      </w:r>
      <w:r>
        <w:rPr>
          <w:rFonts w:hint="cs"/>
          <w:rtl/>
          <w:lang w:eastAsia="en-US"/>
        </w:rPr>
        <w:t>.</w:t>
      </w:r>
      <w:r w:rsidRPr="00E82A29">
        <w:rPr>
          <w:rtl/>
          <w:lang w:eastAsia="en-US"/>
        </w:rPr>
        <w:t xml:space="preserve"> רבן שמעון בן גמליאל אומר</w:t>
      </w:r>
      <w:r>
        <w:rPr>
          <w:rFonts w:hint="cs"/>
          <w:rtl/>
          <w:lang w:eastAsia="en-US"/>
        </w:rPr>
        <w:t>:</w:t>
      </w:r>
      <w:r w:rsidRPr="00E82A29">
        <w:rPr>
          <w:rtl/>
          <w:lang w:eastAsia="en-US"/>
        </w:rPr>
        <w:t xml:space="preserve"> י</w:t>
      </w:r>
      <w:r w:rsidR="00D61C30">
        <w:rPr>
          <w:rtl/>
          <w:lang w:eastAsia="en-US"/>
        </w:rPr>
        <w:t>ְ</w:t>
      </w:r>
      <w:r w:rsidRPr="00E82A29">
        <w:rPr>
          <w:rtl/>
          <w:lang w:eastAsia="en-US"/>
        </w:rPr>
        <w:t>ש</w:t>
      </w:r>
      <w:r w:rsidR="00D61C30">
        <w:rPr>
          <w:rtl/>
          <w:lang w:eastAsia="en-US"/>
        </w:rPr>
        <w:t>ַׁ</w:t>
      </w:r>
      <w:r w:rsidRPr="00E82A29">
        <w:rPr>
          <w:rtl/>
          <w:lang w:eastAsia="en-US"/>
        </w:rPr>
        <w:t>נ</w:t>
      </w:r>
      <w:r w:rsidR="00D61C30">
        <w:rPr>
          <w:rtl/>
          <w:lang w:eastAsia="en-US"/>
        </w:rPr>
        <w:t>ֶּ</w:t>
      </w:r>
      <w:r w:rsidRPr="00E82A29">
        <w:rPr>
          <w:rtl/>
          <w:lang w:eastAsia="en-US"/>
        </w:rPr>
        <w:t>ה</w:t>
      </w:r>
      <w:r w:rsidR="00D61C30">
        <w:rPr>
          <w:rFonts w:hint="cs"/>
          <w:rtl/>
          <w:lang w:eastAsia="en-US"/>
        </w:rPr>
        <w:t>.</w:t>
      </w:r>
      <w:r w:rsidR="00D5206A">
        <w:rPr>
          <w:rStyle w:val="a5"/>
          <w:rtl/>
          <w:lang w:eastAsia="en-US"/>
        </w:rPr>
        <w:footnoteReference w:id="2"/>
      </w:r>
    </w:p>
    <w:p w14:paraId="0DCE7BA2" w14:textId="35F543F7" w:rsidR="00117C59" w:rsidRDefault="00117C59" w:rsidP="00E6633C">
      <w:pPr>
        <w:pStyle w:val="ab"/>
        <w:rPr>
          <w:rtl/>
          <w:lang w:eastAsia="en-US"/>
        </w:rPr>
      </w:pPr>
      <w:r>
        <w:rPr>
          <w:rtl/>
          <w:lang w:eastAsia="en-US"/>
        </w:rPr>
        <w:t xml:space="preserve">מסכת תענית דף </w:t>
      </w:r>
      <w:proofErr w:type="spellStart"/>
      <w:r>
        <w:rPr>
          <w:rtl/>
          <w:lang w:eastAsia="en-US"/>
        </w:rPr>
        <w:t>כט</w:t>
      </w:r>
      <w:proofErr w:type="spellEnd"/>
      <w:r>
        <w:rPr>
          <w:rtl/>
          <w:lang w:eastAsia="en-US"/>
        </w:rPr>
        <w:t xml:space="preserve"> עמוד ב </w:t>
      </w:r>
      <w:r w:rsidR="009A08E2">
        <w:rPr>
          <w:rtl/>
          <w:lang w:eastAsia="en-US"/>
        </w:rPr>
        <w:t>–</w:t>
      </w:r>
      <w:r w:rsidR="009A08E2">
        <w:rPr>
          <w:rFonts w:hint="cs"/>
          <w:rtl/>
          <w:lang w:eastAsia="en-US"/>
        </w:rPr>
        <w:t xml:space="preserve"> לפניו ולאחריו</w:t>
      </w:r>
    </w:p>
    <w:p w14:paraId="45699B77" w14:textId="77777777" w:rsidR="00BC7E45" w:rsidRDefault="00BC7E45" w:rsidP="00117C59">
      <w:pPr>
        <w:pStyle w:val="ac"/>
        <w:rPr>
          <w:rtl/>
          <w:lang w:eastAsia="en-US"/>
        </w:rPr>
      </w:pPr>
      <w:r>
        <w:rPr>
          <w:rFonts w:hint="cs"/>
          <w:rtl/>
          <w:lang w:eastAsia="en-US"/>
        </w:rPr>
        <w:t xml:space="preserve">אמר רב: לא שנו אלא לפניו, אבל לאחריו </w:t>
      </w:r>
      <w:r>
        <w:rPr>
          <w:rtl/>
          <w:lang w:eastAsia="en-US"/>
        </w:rPr>
        <w:t>–</w:t>
      </w:r>
      <w:r>
        <w:rPr>
          <w:rFonts w:hint="cs"/>
          <w:rtl/>
          <w:lang w:eastAsia="en-US"/>
        </w:rPr>
        <w:t xml:space="preserve"> מותר. ושמואל אמר: אפילו לאחריו נמי אסור.</w:t>
      </w:r>
      <w:r w:rsidR="004F532D">
        <w:rPr>
          <w:rStyle w:val="a5"/>
          <w:rtl/>
          <w:lang w:eastAsia="en-US"/>
        </w:rPr>
        <w:footnoteReference w:id="3"/>
      </w:r>
    </w:p>
    <w:p w14:paraId="7F7E051C" w14:textId="77777777" w:rsidR="004F532D" w:rsidRDefault="00683834" w:rsidP="00683834">
      <w:pPr>
        <w:pStyle w:val="ac"/>
        <w:spacing w:before="120"/>
        <w:rPr>
          <w:rtl/>
          <w:lang w:eastAsia="en-US"/>
        </w:rPr>
      </w:pPr>
      <w:r>
        <w:rPr>
          <w:rtl/>
          <w:lang w:eastAsia="en-US"/>
        </w:rPr>
        <w:t xml:space="preserve">אמר רבא: הלכה כרבן שמעון בן גמליאל. ואמר רבא: הלכה כרבי מאיר. </w:t>
      </w:r>
      <w:proofErr w:type="spellStart"/>
      <w:r>
        <w:rPr>
          <w:rtl/>
          <w:lang w:eastAsia="en-US"/>
        </w:rPr>
        <w:t>ותרוייהו</w:t>
      </w:r>
      <w:proofErr w:type="spellEnd"/>
      <w:r>
        <w:rPr>
          <w:rtl/>
          <w:lang w:eastAsia="en-US"/>
        </w:rPr>
        <w:t xml:space="preserve"> </w:t>
      </w:r>
      <w:proofErr w:type="spellStart"/>
      <w:r>
        <w:rPr>
          <w:rtl/>
          <w:lang w:eastAsia="en-US"/>
        </w:rPr>
        <w:t>לקולא</w:t>
      </w:r>
      <w:proofErr w:type="spellEnd"/>
      <w:r>
        <w:rPr>
          <w:rtl/>
          <w:lang w:eastAsia="en-US"/>
        </w:rPr>
        <w:t xml:space="preserve">. </w:t>
      </w:r>
      <w:proofErr w:type="spellStart"/>
      <w:r>
        <w:rPr>
          <w:rtl/>
          <w:lang w:eastAsia="en-US"/>
        </w:rPr>
        <w:t>וצריכא</w:t>
      </w:r>
      <w:proofErr w:type="spellEnd"/>
      <w:r>
        <w:rPr>
          <w:rtl/>
          <w:lang w:eastAsia="en-US"/>
        </w:rPr>
        <w:t xml:space="preserve">, דאי </w:t>
      </w:r>
      <w:proofErr w:type="spellStart"/>
      <w:r>
        <w:rPr>
          <w:rtl/>
          <w:lang w:eastAsia="en-US"/>
        </w:rPr>
        <w:t>אשמועינן</w:t>
      </w:r>
      <w:proofErr w:type="spellEnd"/>
      <w:r>
        <w:rPr>
          <w:rtl/>
          <w:lang w:eastAsia="en-US"/>
        </w:rPr>
        <w:t xml:space="preserve"> הלכה כרבי מאיר - </w:t>
      </w:r>
      <w:proofErr w:type="spellStart"/>
      <w:r>
        <w:rPr>
          <w:rtl/>
          <w:lang w:eastAsia="en-US"/>
        </w:rPr>
        <w:t>הוה</w:t>
      </w:r>
      <w:proofErr w:type="spellEnd"/>
      <w:r>
        <w:rPr>
          <w:rtl/>
          <w:lang w:eastAsia="en-US"/>
        </w:rPr>
        <w:t xml:space="preserve"> </w:t>
      </w:r>
      <w:proofErr w:type="spellStart"/>
      <w:r>
        <w:rPr>
          <w:rtl/>
          <w:lang w:eastAsia="en-US"/>
        </w:rPr>
        <w:t>אמינא</w:t>
      </w:r>
      <w:proofErr w:type="spellEnd"/>
      <w:r>
        <w:rPr>
          <w:rtl/>
          <w:lang w:eastAsia="en-US"/>
        </w:rPr>
        <w:t xml:space="preserve">: אפילו מראש חדש, </w:t>
      </w:r>
      <w:proofErr w:type="spellStart"/>
      <w:r>
        <w:rPr>
          <w:rtl/>
          <w:lang w:eastAsia="en-US"/>
        </w:rPr>
        <w:t>קמשמע</w:t>
      </w:r>
      <w:proofErr w:type="spellEnd"/>
      <w:r>
        <w:rPr>
          <w:rtl/>
          <w:lang w:eastAsia="en-US"/>
        </w:rPr>
        <w:t xml:space="preserve"> לן הלכה כרבן שמעון בן גמליאל. ואי </w:t>
      </w:r>
      <w:proofErr w:type="spellStart"/>
      <w:r>
        <w:rPr>
          <w:rtl/>
          <w:lang w:eastAsia="en-US"/>
        </w:rPr>
        <w:t>אשמועינן</w:t>
      </w:r>
      <w:proofErr w:type="spellEnd"/>
      <w:r>
        <w:rPr>
          <w:rtl/>
          <w:lang w:eastAsia="en-US"/>
        </w:rPr>
        <w:t xml:space="preserve"> הלכה כרבן שמעון בן גמליאל - </w:t>
      </w:r>
      <w:proofErr w:type="spellStart"/>
      <w:r>
        <w:rPr>
          <w:rtl/>
          <w:lang w:eastAsia="en-US"/>
        </w:rPr>
        <w:t>הוה</w:t>
      </w:r>
      <w:proofErr w:type="spellEnd"/>
      <w:r>
        <w:rPr>
          <w:rtl/>
          <w:lang w:eastAsia="en-US"/>
        </w:rPr>
        <w:t xml:space="preserve"> </w:t>
      </w:r>
      <w:proofErr w:type="spellStart"/>
      <w:r>
        <w:rPr>
          <w:rtl/>
          <w:lang w:eastAsia="en-US"/>
        </w:rPr>
        <w:t>אמינא</w:t>
      </w:r>
      <w:proofErr w:type="spellEnd"/>
      <w:r>
        <w:rPr>
          <w:rtl/>
          <w:lang w:eastAsia="en-US"/>
        </w:rPr>
        <w:t xml:space="preserve">: אפילו לאחריו, </w:t>
      </w:r>
      <w:proofErr w:type="spellStart"/>
      <w:r>
        <w:rPr>
          <w:rtl/>
          <w:lang w:eastAsia="en-US"/>
        </w:rPr>
        <w:t>קמשמע</w:t>
      </w:r>
      <w:proofErr w:type="spellEnd"/>
      <w:r>
        <w:rPr>
          <w:rtl/>
          <w:lang w:eastAsia="en-US"/>
        </w:rPr>
        <w:t xml:space="preserve"> לן הלכה כרבי מאיר.</w:t>
      </w:r>
      <w:r>
        <w:rPr>
          <w:rStyle w:val="a5"/>
          <w:rtl/>
          <w:lang w:eastAsia="en-US"/>
        </w:rPr>
        <w:footnoteReference w:id="4"/>
      </w:r>
    </w:p>
    <w:p w14:paraId="2096FE0E" w14:textId="36C800B9" w:rsidR="005909CD" w:rsidRDefault="005909CD" w:rsidP="005909CD">
      <w:pPr>
        <w:pStyle w:val="ab"/>
        <w:rPr>
          <w:rtl/>
          <w:lang w:eastAsia="en-US"/>
        </w:rPr>
      </w:pPr>
      <w:r>
        <w:rPr>
          <w:rtl/>
          <w:lang w:eastAsia="en-US"/>
        </w:rPr>
        <w:t xml:space="preserve">רש"י מסכת תענית דף </w:t>
      </w:r>
      <w:proofErr w:type="spellStart"/>
      <w:r>
        <w:rPr>
          <w:rtl/>
          <w:lang w:eastAsia="en-US"/>
        </w:rPr>
        <w:t>כו</w:t>
      </w:r>
      <w:proofErr w:type="spellEnd"/>
      <w:r>
        <w:rPr>
          <w:rtl/>
          <w:lang w:eastAsia="en-US"/>
        </w:rPr>
        <w:t xml:space="preserve"> עמוד ב</w:t>
      </w:r>
      <w:r w:rsidR="009A08E2">
        <w:rPr>
          <w:rFonts w:hint="cs"/>
          <w:rtl/>
          <w:lang w:eastAsia="en-US"/>
        </w:rPr>
        <w:t xml:space="preserve"> </w:t>
      </w:r>
      <w:r w:rsidR="009A08E2">
        <w:rPr>
          <w:rtl/>
          <w:lang w:eastAsia="en-US"/>
        </w:rPr>
        <w:t>–</w:t>
      </w:r>
      <w:r w:rsidR="009A08E2">
        <w:rPr>
          <w:rFonts w:hint="cs"/>
          <w:rtl/>
          <w:lang w:eastAsia="en-US"/>
        </w:rPr>
        <w:t xml:space="preserve"> בחמישי מותרים</w:t>
      </w:r>
    </w:p>
    <w:p w14:paraId="5B9D34BA" w14:textId="77777777" w:rsidR="00703500" w:rsidRDefault="005909CD" w:rsidP="00703500">
      <w:pPr>
        <w:pStyle w:val="ac"/>
        <w:rPr>
          <w:rtl/>
          <w:lang w:eastAsia="en-US"/>
        </w:rPr>
      </w:pPr>
      <w:r>
        <w:rPr>
          <w:rtl/>
          <w:lang w:eastAsia="en-US"/>
        </w:rPr>
        <w:t xml:space="preserve">בחמישי </w:t>
      </w:r>
      <w:proofErr w:type="spellStart"/>
      <w:r>
        <w:rPr>
          <w:rtl/>
          <w:lang w:eastAsia="en-US"/>
        </w:rPr>
        <w:t>מותרין</w:t>
      </w:r>
      <w:proofErr w:type="spellEnd"/>
      <w:r>
        <w:rPr>
          <w:rtl/>
          <w:lang w:eastAsia="en-US"/>
        </w:rPr>
        <w:t xml:space="preserve"> - אם חל תשעה באב בערב שבת - </w:t>
      </w:r>
      <w:proofErr w:type="spellStart"/>
      <w:r>
        <w:rPr>
          <w:rtl/>
          <w:lang w:eastAsia="en-US"/>
        </w:rPr>
        <w:t>מותרין</w:t>
      </w:r>
      <w:proofErr w:type="spellEnd"/>
      <w:r>
        <w:rPr>
          <w:rtl/>
          <w:lang w:eastAsia="en-US"/>
        </w:rPr>
        <w:t xml:space="preserve"> לכבס בחמישי, וכשחל תשעה באב ברביעי בשבת - לא </w:t>
      </w:r>
      <w:proofErr w:type="spellStart"/>
      <w:r>
        <w:rPr>
          <w:rtl/>
          <w:lang w:eastAsia="en-US"/>
        </w:rPr>
        <w:t>איצטריך</w:t>
      </w:r>
      <w:proofErr w:type="spellEnd"/>
      <w:r>
        <w:rPr>
          <w:rtl/>
          <w:lang w:eastAsia="en-US"/>
        </w:rPr>
        <w:t xml:space="preserve"> </w:t>
      </w:r>
      <w:proofErr w:type="spellStart"/>
      <w:r>
        <w:rPr>
          <w:rtl/>
          <w:lang w:eastAsia="en-US"/>
        </w:rPr>
        <w:t>למיתני</w:t>
      </w:r>
      <w:proofErr w:type="spellEnd"/>
      <w:r>
        <w:rPr>
          <w:rtl/>
          <w:lang w:eastAsia="en-US"/>
        </w:rPr>
        <w:t xml:space="preserve"> </w:t>
      </w:r>
      <w:proofErr w:type="spellStart"/>
      <w:r>
        <w:rPr>
          <w:rtl/>
          <w:lang w:eastAsia="en-US"/>
        </w:rPr>
        <w:t>דמותרין</w:t>
      </w:r>
      <w:proofErr w:type="spellEnd"/>
      <w:r>
        <w:rPr>
          <w:rtl/>
          <w:lang w:eastAsia="en-US"/>
        </w:rPr>
        <w:t xml:space="preserve">, </w:t>
      </w:r>
      <w:proofErr w:type="spellStart"/>
      <w:r>
        <w:rPr>
          <w:rtl/>
          <w:lang w:eastAsia="en-US"/>
        </w:rPr>
        <w:t>כדאמרינן</w:t>
      </w:r>
      <w:proofErr w:type="spellEnd"/>
      <w:r>
        <w:rPr>
          <w:rtl/>
          <w:lang w:eastAsia="en-US"/>
        </w:rPr>
        <w:t xml:space="preserve"> בגמרא: לא שנו אלא לפניו </w:t>
      </w:r>
      <w:r w:rsidR="00703500">
        <w:rPr>
          <w:rFonts w:hint="cs"/>
          <w:rtl/>
          <w:lang w:eastAsia="en-US"/>
        </w:rPr>
        <w:t xml:space="preserve">אבל לאחריו </w:t>
      </w:r>
      <w:r w:rsidR="00703500">
        <w:rPr>
          <w:rtl/>
          <w:lang w:eastAsia="en-US"/>
        </w:rPr>
        <w:t>–</w:t>
      </w:r>
      <w:r w:rsidR="00703500">
        <w:rPr>
          <w:rFonts w:hint="cs"/>
          <w:rtl/>
          <w:lang w:eastAsia="en-US"/>
        </w:rPr>
        <w:t xml:space="preserve"> מותר.</w:t>
      </w:r>
      <w:r w:rsidR="008D5966">
        <w:rPr>
          <w:rStyle w:val="a5"/>
          <w:rtl/>
          <w:lang w:eastAsia="en-US"/>
        </w:rPr>
        <w:footnoteReference w:id="5"/>
      </w:r>
    </w:p>
    <w:p w14:paraId="38FCB503" w14:textId="59B52191" w:rsidR="00683834" w:rsidRDefault="00683834" w:rsidP="00683834">
      <w:pPr>
        <w:pStyle w:val="ab"/>
        <w:rPr>
          <w:rtl/>
          <w:lang w:eastAsia="en-US"/>
        </w:rPr>
      </w:pPr>
      <w:r>
        <w:rPr>
          <w:rtl/>
          <w:lang w:eastAsia="en-US"/>
        </w:rPr>
        <w:t xml:space="preserve">מסכת תענית דף </w:t>
      </w:r>
      <w:proofErr w:type="spellStart"/>
      <w:r>
        <w:rPr>
          <w:rtl/>
          <w:lang w:eastAsia="en-US"/>
        </w:rPr>
        <w:t>כט</w:t>
      </w:r>
      <w:proofErr w:type="spellEnd"/>
      <w:r>
        <w:rPr>
          <w:rtl/>
          <w:lang w:eastAsia="en-US"/>
        </w:rPr>
        <w:t xml:space="preserve"> עמוד ב </w:t>
      </w:r>
      <w:r w:rsidR="009A08E2">
        <w:rPr>
          <w:rtl/>
          <w:lang w:eastAsia="en-US"/>
        </w:rPr>
        <w:t>–</w:t>
      </w:r>
      <w:r w:rsidR="009A08E2">
        <w:rPr>
          <w:rFonts w:hint="cs"/>
          <w:rtl/>
          <w:lang w:eastAsia="en-US"/>
        </w:rPr>
        <w:t xml:space="preserve"> אפילו בתשעה באב אם חל ביום שישי</w:t>
      </w:r>
    </w:p>
    <w:p w14:paraId="51B90E14" w14:textId="77777777" w:rsidR="00773E8F" w:rsidRDefault="00BC7E45" w:rsidP="00683834">
      <w:pPr>
        <w:pStyle w:val="ac"/>
        <w:rPr>
          <w:rtl/>
          <w:lang w:eastAsia="en-US"/>
        </w:rPr>
      </w:pPr>
      <w:r>
        <w:rPr>
          <w:rFonts w:hint="cs"/>
          <w:rtl/>
          <w:lang w:eastAsia="en-US"/>
        </w:rPr>
        <w:lastRenderedPageBreak/>
        <w:t>מיתיבי:</w:t>
      </w:r>
      <w:r w:rsidR="00683834">
        <w:rPr>
          <w:rStyle w:val="a5"/>
          <w:rtl/>
          <w:lang w:eastAsia="en-US"/>
        </w:rPr>
        <w:footnoteReference w:id="6"/>
      </w:r>
      <w:r>
        <w:rPr>
          <w:rFonts w:hint="cs"/>
          <w:rtl/>
          <w:lang w:eastAsia="en-US"/>
        </w:rPr>
        <w:t xml:space="preserve"> </w:t>
      </w:r>
      <w:r w:rsidR="00117C59">
        <w:rPr>
          <w:rtl/>
          <w:lang w:eastAsia="en-US"/>
        </w:rPr>
        <w:t xml:space="preserve">שבת שחל תשעה באב להיות בתוכה אסור לספר ולכבס, ובחמישי </w:t>
      </w:r>
      <w:proofErr w:type="spellStart"/>
      <w:r w:rsidR="00117C59">
        <w:rPr>
          <w:rtl/>
          <w:lang w:eastAsia="en-US"/>
        </w:rPr>
        <w:t>מותרין</w:t>
      </w:r>
      <w:proofErr w:type="spellEnd"/>
      <w:r w:rsidR="00117C59">
        <w:rPr>
          <w:rtl/>
          <w:lang w:eastAsia="en-US"/>
        </w:rPr>
        <w:t xml:space="preserve"> מפני כבוד השבת. כיצד? חל להיות באחד בשבת - מותר לכבס כל השבת כולה.</w:t>
      </w:r>
      <w:r w:rsidR="00EB4D05">
        <w:rPr>
          <w:rStyle w:val="a5"/>
          <w:rtl/>
          <w:lang w:eastAsia="en-US"/>
        </w:rPr>
        <w:footnoteReference w:id="7"/>
      </w:r>
      <w:r w:rsidR="00117C59">
        <w:rPr>
          <w:rtl/>
          <w:lang w:eastAsia="en-US"/>
        </w:rPr>
        <w:t xml:space="preserve"> בשני בשלישי ברביעי ובחמישי, לפניו - אסור, לאחריו - מותר. חל להיות בערב שבת - מותר לכבס בחמישי, מפני כבוד השבת.</w:t>
      </w:r>
      <w:r w:rsidR="00EB4D05">
        <w:rPr>
          <w:rStyle w:val="a5"/>
          <w:rtl/>
          <w:lang w:eastAsia="en-US"/>
        </w:rPr>
        <w:footnoteReference w:id="8"/>
      </w:r>
      <w:r w:rsidR="00117C59">
        <w:rPr>
          <w:rtl/>
          <w:lang w:eastAsia="en-US"/>
        </w:rPr>
        <w:t xml:space="preserve"> ואם לא כבס בחמישי בשבת - מותר לכבס בערב שבת מן המנחה ולמעלה. לייט עלה </w:t>
      </w:r>
      <w:proofErr w:type="spellStart"/>
      <w:r w:rsidR="00117C59">
        <w:rPr>
          <w:rtl/>
          <w:lang w:eastAsia="en-US"/>
        </w:rPr>
        <w:t>אביי</w:t>
      </w:r>
      <w:proofErr w:type="spellEnd"/>
      <w:r w:rsidR="00117C59">
        <w:rPr>
          <w:rtl/>
          <w:lang w:eastAsia="en-US"/>
        </w:rPr>
        <w:t xml:space="preserve">, </w:t>
      </w:r>
      <w:proofErr w:type="spellStart"/>
      <w:r w:rsidR="00117C59">
        <w:rPr>
          <w:rtl/>
          <w:lang w:eastAsia="en-US"/>
        </w:rPr>
        <w:t>ואיתימא</w:t>
      </w:r>
      <w:proofErr w:type="spellEnd"/>
      <w:r w:rsidR="00117C59">
        <w:rPr>
          <w:rtl/>
          <w:lang w:eastAsia="en-US"/>
        </w:rPr>
        <w:t xml:space="preserve"> רב אחא בר יעקב, </w:t>
      </w:r>
      <w:proofErr w:type="spellStart"/>
      <w:r w:rsidR="00117C59">
        <w:rPr>
          <w:rtl/>
          <w:lang w:eastAsia="en-US"/>
        </w:rPr>
        <w:t>אהא</w:t>
      </w:r>
      <w:proofErr w:type="spellEnd"/>
      <w:r w:rsidR="00117C59">
        <w:rPr>
          <w:rtl/>
          <w:lang w:eastAsia="en-US"/>
        </w:rPr>
        <w:t>.</w:t>
      </w:r>
      <w:r w:rsidR="00EB4D05">
        <w:rPr>
          <w:rStyle w:val="a5"/>
          <w:rtl/>
          <w:lang w:eastAsia="en-US"/>
        </w:rPr>
        <w:footnoteReference w:id="9"/>
      </w:r>
      <w:r w:rsidR="00117C59">
        <w:rPr>
          <w:rtl/>
          <w:lang w:eastAsia="en-US"/>
        </w:rPr>
        <w:t xml:space="preserve"> </w:t>
      </w:r>
      <w:r w:rsidR="007D1220">
        <w:rPr>
          <w:rFonts w:hint="cs"/>
          <w:rtl/>
          <w:lang w:eastAsia="en-US"/>
        </w:rPr>
        <w:t xml:space="preserve"> </w:t>
      </w:r>
      <w:r w:rsidR="00773E8F" w:rsidRPr="00773E8F">
        <w:rPr>
          <w:rFonts w:hint="cs"/>
          <w:rtl/>
          <w:lang w:eastAsia="en-US"/>
        </w:rPr>
        <w:t xml:space="preserve"> </w:t>
      </w:r>
    </w:p>
    <w:p w14:paraId="435DF4E0" w14:textId="314C50D4" w:rsidR="00016CD1" w:rsidRDefault="00A06A9B" w:rsidP="00A62156">
      <w:pPr>
        <w:pStyle w:val="ab"/>
        <w:rPr>
          <w:rtl/>
          <w:lang w:eastAsia="en-US"/>
        </w:rPr>
      </w:pPr>
      <w:r>
        <w:rPr>
          <w:rFonts w:hint="cs"/>
          <w:rtl/>
          <w:lang w:eastAsia="en-US"/>
        </w:rPr>
        <w:t xml:space="preserve">פירוש תוספות בגמרא </w:t>
      </w:r>
      <w:r w:rsidR="00117C59">
        <w:rPr>
          <w:rtl/>
          <w:lang w:eastAsia="en-US"/>
        </w:rPr>
        <w:t xml:space="preserve">תענית דף ל </w:t>
      </w:r>
      <w:r w:rsidR="009A08E2">
        <w:rPr>
          <w:rFonts w:hint="cs"/>
          <w:rtl/>
          <w:lang w:eastAsia="en-US"/>
        </w:rPr>
        <w:t xml:space="preserve">- </w:t>
      </w:r>
      <w:proofErr w:type="spellStart"/>
      <w:r w:rsidR="00117C59">
        <w:rPr>
          <w:rtl/>
          <w:lang w:eastAsia="en-US"/>
        </w:rPr>
        <w:t>ותרוייהו</w:t>
      </w:r>
      <w:proofErr w:type="spellEnd"/>
      <w:r w:rsidR="00117C59">
        <w:rPr>
          <w:rtl/>
          <w:lang w:eastAsia="en-US"/>
        </w:rPr>
        <w:t xml:space="preserve"> </w:t>
      </w:r>
      <w:proofErr w:type="spellStart"/>
      <w:r w:rsidR="00117C59">
        <w:rPr>
          <w:rtl/>
          <w:lang w:eastAsia="en-US"/>
        </w:rPr>
        <w:t>לקולא</w:t>
      </w:r>
      <w:proofErr w:type="spellEnd"/>
    </w:p>
    <w:p w14:paraId="06880687" w14:textId="77777777" w:rsidR="00016CD1" w:rsidRDefault="00117C59" w:rsidP="00A62156">
      <w:pPr>
        <w:pStyle w:val="ac"/>
        <w:rPr>
          <w:rtl/>
          <w:lang w:eastAsia="en-US"/>
        </w:rPr>
      </w:pPr>
      <w:r>
        <w:rPr>
          <w:rtl/>
          <w:lang w:eastAsia="en-US"/>
        </w:rPr>
        <w:t xml:space="preserve">אף על גב </w:t>
      </w:r>
      <w:proofErr w:type="spellStart"/>
      <w:r>
        <w:rPr>
          <w:rtl/>
          <w:lang w:eastAsia="en-US"/>
        </w:rPr>
        <w:t>דשלחו</w:t>
      </w:r>
      <w:proofErr w:type="spellEnd"/>
      <w:r>
        <w:rPr>
          <w:rtl/>
          <w:lang w:eastAsia="en-US"/>
        </w:rPr>
        <w:t xml:space="preserve"> משמיה דר' יוחנן </w:t>
      </w:r>
      <w:proofErr w:type="spellStart"/>
      <w:r>
        <w:rPr>
          <w:rtl/>
          <w:lang w:eastAsia="en-US"/>
        </w:rPr>
        <w:t>דכלי</w:t>
      </w:r>
      <w:proofErr w:type="spellEnd"/>
      <w:r>
        <w:rPr>
          <w:rtl/>
          <w:lang w:eastAsia="en-US"/>
        </w:rPr>
        <w:t xml:space="preserve"> פשתן מותר לכבס במועד</w:t>
      </w:r>
      <w:r w:rsidR="00016CD1">
        <w:rPr>
          <w:rFonts w:hint="cs"/>
          <w:rtl/>
          <w:lang w:eastAsia="en-US"/>
        </w:rPr>
        <w:t>,</w:t>
      </w:r>
      <w:r>
        <w:rPr>
          <w:rtl/>
          <w:lang w:eastAsia="en-US"/>
        </w:rPr>
        <w:t xml:space="preserve"> מ</w:t>
      </w:r>
      <w:r w:rsidR="00A06A9B">
        <w:rPr>
          <w:rFonts w:hint="cs"/>
          <w:rtl/>
          <w:lang w:eastAsia="en-US"/>
        </w:rPr>
        <w:t xml:space="preserve">כל מקום </w:t>
      </w:r>
      <w:r>
        <w:rPr>
          <w:rtl/>
          <w:lang w:eastAsia="en-US"/>
        </w:rPr>
        <w:t xml:space="preserve">החמיר לנו מורינו רש"י לתת </w:t>
      </w:r>
      <w:proofErr w:type="spellStart"/>
      <w:r>
        <w:rPr>
          <w:rtl/>
          <w:lang w:eastAsia="en-US"/>
        </w:rPr>
        <w:t>סדינין</w:t>
      </w:r>
      <w:proofErr w:type="spellEnd"/>
      <w:r>
        <w:rPr>
          <w:rtl/>
          <w:lang w:eastAsia="en-US"/>
        </w:rPr>
        <w:t xml:space="preserve"> שלנו </w:t>
      </w:r>
      <w:proofErr w:type="spellStart"/>
      <w:r>
        <w:rPr>
          <w:rtl/>
          <w:lang w:eastAsia="en-US"/>
        </w:rPr>
        <w:t>לכובס</w:t>
      </w:r>
      <w:proofErr w:type="spellEnd"/>
      <w:r>
        <w:rPr>
          <w:rtl/>
          <w:lang w:eastAsia="en-US"/>
        </w:rPr>
        <w:t xml:space="preserve"> אותה שבוע שהיה בה </w:t>
      </w:r>
      <w:r w:rsidR="00A06A9B">
        <w:rPr>
          <w:rtl/>
          <w:lang w:eastAsia="en-US"/>
        </w:rPr>
        <w:t>תשעה באב</w:t>
      </w:r>
      <w:r>
        <w:rPr>
          <w:rtl/>
          <w:lang w:eastAsia="en-US"/>
        </w:rPr>
        <w:t xml:space="preserve"> קודם התענית</w:t>
      </w:r>
      <w:r w:rsidR="00A06A9B">
        <w:rPr>
          <w:rFonts w:hint="cs"/>
          <w:rtl/>
          <w:lang w:eastAsia="en-US"/>
        </w:rPr>
        <w:t>.</w:t>
      </w:r>
      <w:r w:rsidR="00A62156">
        <w:rPr>
          <w:rStyle w:val="a5"/>
          <w:rtl/>
          <w:lang w:eastAsia="en-US"/>
        </w:rPr>
        <w:footnoteReference w:id="10"/>
      </w:r>
      <w:r>
        <w:rPr>
          <w:rtl/>
          <w:lang w:eastAsia="en-US"/>
        </w:rPr>
        <w:t xml:space="preserve"> אבל </w:t>
      </w:r>
      <w:proofErr w:type="spellStart"/>
      <w:r>
        <w:rPr>
          <w:rtl/>
          <w:lang w:eastAsia="en-US"/>
        </w:rPr>
        <w:t>היכא</w:t>
      </w:r>
      <w:proofErr w:type="spellEnd"/>
      <w:r>
        <w:rPr>
          <w:rtl/>
          <w:lang w:eastAsia="en-US"/>
        </w:rPr>
        <w:t xml:space="preserve"> </w:t>
      </w:r>
      <w:proofErr w:type="spellStart"/>
      <w:r>
        <w:rPr>
          <w:rtl/>
          <w:lang w:eastAsia="en-US"/>
        </w:rPr>
        <w:t>דחל</w:t>
      </w:r>
      <w:proofErr w:type="spellEnd"/>
      <w:r>
        <w:rPr>
          <w:rtl/>
          <w:lang w:eastAsia="en-US"/>
        </w:rPr>
        <w:t xml:space="preserve"> </w:t>
      </w:r>
      <w:r w:rsidR="00A06A9B">
        <w:rPr>
          <w:rtl/>
          <w:lang w:eastAsia="en-US"/>
        </w:rPr>
        <w:t>תשעה באב</w:t>
      </w:r>
      <w:r>
        <w:rPr>
          <w:rtl/>
          <w:lang w:eastAsia="en-US"/>
        </w:rPr>
        <w:t xml:space="preserve"> בה' בשבת מותר לכבס ולספר מחצות ואילך מפני כבוד השבת</w:t>
      </w:r>
      <w:r w:rsidR="00A62156">
        <w:rPr>
          <w:rFonts w:hint="cs"/>
          <w:rtl/>
          <w:lang w:eastAsia="en-US"/>
        </w:rPr>
        <w:t>.</w:t>
      </w:r>
      <w:r>
        <w:rPr>
          <w:rtl/>
          <w:lang w:eastAsia="en-US"/>
        </w:rPr>
        <w:t xml:space="preserve"> דאין להמתין עד ערב שבת מפני טורח השבת</w:t>
      </w:r>
      <w:r w:rsidR="00A06A9B">
        <w:rPr>
          <w:rFonts w:hint="cs"/>
          <w:rtl/>
          <w:lang w:eastAsia="en-US"/>
        </w:rPr>
        <w:t>.</w:t>
      </w:r>
      <w:r w:rsidR="00A62156">
        <w:rPr>
          <w:rStyle w:val="a5"/>
          <w:rtl/>
          <w:lang w:eastAsia="en-US"/>
        </w:rPr>
        <w:footnoteReference w:id="11"/>
      </w:r>
      <w:r w:rsidR="00A06A9B">
        <w:rPr>
          <w:rFonts w:hint="cs"/>
          <w:rtl/>
          <w:lang w:eastAsia="en-US"/>
        </w:rPr>
        <w:t xml:space="preserve"> </w:t>
      </w:r>
    </w:p>
    <w:p w14:paraId="2B6F11A8" w14:textId="2091BDB9" w:rsidR="00E80789" w:rsidRDefault="00E80789" w:rsidP="002443CF">
      <w:pPr>
        <w:pStyle w:val="ab"/>
        <w:rPr>
          <w:rtl/>
          <w:lang w:eastAsia="en-US"/>
        </w:rPr>
      </w:pPr>
      <w:r>
        <w:rPr>
          <w:rtl/>
          <w:lang w:eastAsia="en-US"/>
        </w:rPr>
        <w:t>מסכת תענית פרק א</w:t>
      </w:r>
      <w:r>
        <w:rPr>
          <w:rFonts w:hint="cs"/>
          <w:rtl/>
          <w:lang w:eastAsia="en-US"/>
        </w:rPr>
        <w:t xml:space="preserve"> </w:t>
      </w:r>
      <w:r>
        <w:rPr>
          <w:rtl/>
          <w:lang w:eastAsia="en-US"/>
        </w:rPr>
        <w:t>משנה ו</w:t>
      </w:r>
      <w:r w:rsidR="00E36C3C">
        <w:rPr>
          <w:rFonts w:hint="cs"/>
          <w:rtl/>
          <w:lang w:eastAsia="en-US"/>
        </w:rPr>
        <w:t xml:space="preserve"> </w:t>
      </w:r>
      <w:r w:rsidR="00E36C3C">
        <w:rPr>
          <w:rtl/>
          <w:lang w:eastAsia="en-US"/>
        </w:rPr>
        <w:t>–</w:t>
      </w:r>
      <w:r w:rsidR="00E36C3C">
        <w:rPr>
          <w:rFonts w:hint="cs"/>
          <w:rtl/>
          <w:lang w:eastAsia="en-US"/>
        </w:rPr>
        <w:t xml:space="preserve"> בתעניות ציבור</w:t>
      </w:r>
    </w:p>
    <w:p w14:paraId="5F051EBD" w14:textId="77777777" w:rsidR="00E80789" w:rsidRDefault="00E80789" w:rsidP="002443CF">
      <w:pPr>
        <w:pStyle w:val="ac"/>
        <w:rPr>
          <w:rtl/>
          <w:lang w:eastAsia="en-US"/>
        </w:rPr>
      </w:pPr>
      <w:r>
        <w:rPr>
          <w:rtl/>
          <w:lang w:eastAsia="en-US"/>
        </w:rPr>
        <w:t xml:space="preserve">עברו אלו ולא נענו בית דין </w:t>
      </w:r>
      <w:proofErr w:type="spellStart"/>
      <w:r>
        <w:rPr>
          <w:rtl/>
          <w:lang w:eastAsia="en-US"/>
        </w:rPr>
        <w:t>גוזרין</w:t>
      </w:r>
      <w:proofErr w:type="spellEnd"/>
      <w:r>
        <w:rPr>
          <w:rtl/>
          <w:lang w:eastAsia="en-US"/>
        </w:rPr>
        <w:t xml:space="preserve"> עליהם עוד שבע שהן של</w:t>
      </w:r>
      <w:r w:rsidR="004D1C45">
        <w:rPr>
          <w:rFonts w:hint="cs"/>
          <w:rtl/>
          <w:lang w:eastAsia="en-US"/>
        </w:rPr>
        <w:t>ו</w:t>
      </w:r>
      <w:r>
        <w:rPr>
          <w:rtl/>
          <w:lang w:eastAsia="en-US"/>
        </w:rPr>
        <w:t>ש עשרה תעניות על הצבור</w:t>
      </w:r>
      <w:r w:rsidR="004D1C45">
        <w:rPr>
          <w:rFonts w:hint="cs"/>
          <w:rtl/>
          <w:lang w:eastAsia="en-US"/>
        </w:rPr>
        <w:t>.</w:t>
      </w:r>
      <w:r>
        <w:rPr>
          <w:rtl/>
          <w:lang w:eastAsia="en-US"/>
        </w:rPr>
        <w:t xml:space="preserve"> הרי אלו יתרות על הראשונות</w:t>
      </w:r>
      <w:r w:rsidR="004D1C45">
        <w:rPr>
          <w:rFonts w:hint="cs"/>
          <w:rtl/>
          <w:lang w:eastAsia="en-US"/>
        </w:rPr>
        <w:t>,</w:t>
      </w:r>
      <w:r>
        <w:rPr>
          <w:rtl/>
          <w:lang w:eastAsia="en-US"/>
        </w:rPr>
        <w:t xml:space="preserve"> שבאלו </w:t>
      </w:r>
      <w:proofErr w:type="spellStart"/>
      <w:r>
        <w:rPr>
          <w:rtl/>
          <w:lang w:eastAsia="en-US"/>
        </w:rPr>
        <w:t>מתריעין</w:t>
      </w:r>
      <w:proofErr w:type="spellEnd"/>
      <w:r>
        <w:rPr>
          <w:rtl/>
          <w:lang w:eastAsia="en-US"/>
        </w:rPr>
        <w:t xml:space="preserve"> </w:t>
      </w:r>
      <w:proofErr w:type="spellStart"/>
      <w:r>
        <w:rPr>
          <w:rtl/>
          <w:lang w:eastAsia="en-US"/>
        </w:rPr>
        <w:t>ונועלין</w:t>
      </w:r>
      <w:proofErr w:type="spellEnd"/>
      <w:r>
        <w:rPr>
          <w:rtl/>
          <w:lang w:eastAsia="en-US"/>
        </w:rPr>
        <w:t xml:space="preserve"> את החנויות</w:t>
      </w:r>
      <w:r w:rsidR="004D1C45">
        <w:rPr>
          <w:rFonts w:hint="cs"/>
          <w:rtl/>
          <w:lang w:eastAsia="en-US"/>
        </w:rPr>
        <w:t>.</w:t>
      </w:r>
      <w:r>
        <w:rPr>
          <w:rtl/>
          <w:lang w:eastAsia="en-US"/>
        </w:rPr>
        <w:t xml:space="preserve"> בשני מטין עם חשיכה</w:t>
      </w:r>
      <w:r w:rsidR="004D1C45">
        <w:rPr>
          <w:rFonts w:hint="cs"/>
          <w:rtl/>
          <w:lang w:eastAsia="en-US"/>
        </w:rPr>
        <w:t>,</w:t>
      </w:r>
      <w:r>
        <w:rPr>
          <w:rtl/>
          <w:lang w:eastAsia="en-US"/>
        </w:rPr>
        <w:t xml:space="preserve"> ובחמישי </w:t>
      </w:r>
      <w:proofErr w:type="spellStart"/>
      <w:r>
        <w:rPr>
          <w:rtl/>
          <w:lang w:eastAsia="en-US"/>
        </w:rPr>
        <w:t>מותרין</w:t>
      </w:r>
      <w:proofErr w:type="spellEnd"/>
      <w:r>
        <w:rPr>
          <w:rtl/>
          <w:lang w:eastAsia="en-US"/>
        </w:rPr>
        <w:t xml:space="preserve"> מפני כבוד השבת</w:t>
      </w:r>
      <w:r w:rsidR="00D0554A">
        <w:rPr>
          <w:rFonts w:hint="cs"/>
          <w:rtl/>
          <w:lang w:eastAsia="en-US"/>
        </w:rPr>
        <w:t>.</w:t>
      </w:r>
      <w:r w:rsidR="00D0554A">
        <w:rPr>
          <w:rStyle w:val="a5"/>
          <w:rtl/>
          <w:lang w:eastAsia="en-US"/>
        </w:rPr>
        <w:footnoteReference w:id="12"/>
      </w:r>
      <w:r>
        <w:rPr>
          <w:rtl/>
          <w:lang w:eastAsia="en-US"/>
        </w:rPr>
        <w:t>:</w:t>
      </w:r>
    </w:p>
    <w:p w14:paraId="62792827" w14:textId="296EDB74" w:rsidR="00F37D6C" w:rsidRDefault="00F37D6C" w:rsidP="00A35C91">
      <w:pPr>
        <w:pStyle w:val="ab"/>
        <w:rPr>
          <w:rtl/>
          <w:lang w:eastAsia="en-US"/>
        </w:rPr>
      </w:pPr>
      <w:r>
        <w:rPr>
          <w:rtl/>
          <w:lang w:eastAsia="en-US"/>
        </w:rPr>
        <w:t>משנה מסכת תענית פרק ב</w:t>
      </w:r>
      <w:r>
        <w:rPr>
          <w:rFonts w:hint="cs"/>
          <w:rtl/>
          <w:lang w:eastAsia="en-US"/>
        </w:rPr>
        <w:t xml:space="preserve"> </w:t>
      </w:r>
      <w:r>
        <w:rPr>
          <w:rtl/>
          <w:lang w:eastAsia="en-US"/>
        </w:rPr>
        <w:t>משנה ז</w:t>
      </w:r>
      <w:r w:rsidR="00E36C3C">
        <w:rPr>
          <w:rFonts w:hint="cs"/>
          <w:rtl/>
          <w:lang w:eastAsia="en-US"/>
        </w:rPr>
        <w:t xml:space="preserve"> </w:t>
      </w:r>
      <w:r w:rsidR="00E36C3C">
        <w:rPr>
          <w:rtl/>
          <w:lang w:eastAsia="en-US"/>
        </w:rPr>
        <w:t>–</w:t>
      </w:r>
      <w:r w:rsidR="00E36C3C">
        <w:rPr>
          <w:rFonts w:hint="cs"/>
          <w:rtl/>
          <w:lang w:eastAsia="en-US"/>
        </w:rPr>
        <w:t xml:space="preserve"> אנשי משמר</w:t>
      </w:r>
    </w:p>
    <w:p w14:paraId="5D0644CC" w14:textId="77777777" w:rsidR="00117C59" w:rsidRDefault="00F37D6C" w:rsidP="00DA6E72">
      <w:pPr>
        <w:pStyle w:val="ac"/>
        <w:rPr>
          <w:rtl/>
          <w:lang w:eastAsia="en-US"/>
        </w:rPr>
      </w:pPr>
      <w:r>
        <w:rPr>
          <w:rtl/>
          <w:lang w:eastAsia="en-US"/>
        </w:rPr>
        <w:t xml:space="preserve">אנשי משמר מותרים לשתות יין בלילות אבל לא בימים ואנשי בית אב לא ביום ולא בלילה אנשי משמר ואנשי מעמד </w:t>
      </w:r>
      <w:proofErr w:type="spellStart"/>
      <w:r>
        <w:rPr>
          <w:rtl/>
          <w:lang w:eastAsia="en-US"/>
        </w:rPr>
        <w:t>אסורין</w:t>
      </w:r>
      <w:proofErr w:type="spellEnd"/>
      <w:r>
        <w:rPr>
          <w:rtl/>
          <w:lang w:eastAsia="en-US"/>
        </w:rPr>
        <w:t xml:space="preserve"> מלספר ומלכבס ובחמישי </w:t>
      </w:r>
      <w:proofErr w:type="spellStart"/>
      <w:r>
        <w:rPr>
          <w:rtl/>
          <w:lang w:eastAsia="en-US"/>
        </w:rPr>
        <w:t>מותרין</w:t>
      </w:r>
      <w:proofErr w:type="spellEnd"/>
      <w:r>
        <w:rPr>
          <w:rtl/>
          <w:lang w:eastAsia="en-US"/>
        </w:rPr>
        <w:t xml:space="preserve"> מפני כבוד השבת</w:t>
      </w:r>
      <w:r w:rsidR="00DA6E72">
        <w:rPr>
          <w:rFonts w:hint="cs"/>
          <w:rtl/>
          <w:lang w:eastAsia="en-US"/>
        </w:rPr>
        <w:t>.</w:t>
      </w:r>
      <w:r w:rsidR="00DA6E72">
        <w:rPr>
          <w:rStyle w:val="a5"/>
          <w:rtl/>
          <w:lang w:eastAsia="en-US"/>
        </w:rPr>
        <w:footnoteReference w:id="13"/>
      </w:r>
    </w:p>
    <w:p w14:paraId="548A1DC6" w14:textId="7323C2B9" w:rsidR="005C19D0" w:rsidRDefault="005C19D0" w:rsidP="00165FB2">
      <w:pPr>
        <w:pStyle w:val="ab"/>
        <w:rPr>
          <w:rtl/>
          <w:lang w:eastAsia="en-US"/>
        </w:rPr>
      </w:pPr>
      <w:r>
        <w:rPr>
          <w:rtl/>
          <w:lang w:eastAsia="en-US"/>
        </w:rPr>
        <w:t>ירושלמי מסכת תענית פרק ד</w:t>
      </w:r>
      <w:r w:rsidR="00165FB2">
        <w:rPr>
          <w:rFonts w:hint="cs"/>
          <w:rtl/>
          <w:lang w:eastAsia="en-US"/>
        </w:rPr>
        <w:t xml:space="preserve"> הלכה ו</w:t>
      </w:r>
      <w:r w:rsidR="007C5C90">
        <w:rPr>
          <w:rFonts w:hint="cs"/>
          <w:rtl/>
          <w:lang w:eastAsia="en-US"/>
        </w:rPr>
        <w:t xml:space="preserve"> </w:t>
      </w:r>
      <w:r w:rsidR="007C5C90">
        <w:rPr>
          <w:rtl/>
          <w:lang w:eastAsia="en-US"/>
        </w:rPr>
        <w:t>–</w:t>
      </w:r>
      <w:r w:rsidR="007C5C90">
        <w:rPr>
          <w:rFonts w:hint="cs"/>
          <w:rtl/>
          <w:lang w:eastAsia="en-US"/>
        </w:rPr>
        <w:t xml:space="preserve"> תשעה באב שחל בשבת</w:t>
      </w:r>
    </w:p>
    <w:p w14:paraId="51A522B3" w14:textId="77777777" w:rsidR="00165FB2" w:rsidRDefault="005C19D0" w:rsidP="00D96CDD">
      <w:pPr>
        <w:pStyle w:val="ac"/>
        <w:rPr>
          <w:rtl/>
          <w:lang w:eastAsia="en-US"/>
        </w:rPr>
      </w:pPr>
      <w:r>
        <w:rPr>
          <w:rtl/>
          <w:lang w:eastAsia="en-US"/>
        </w:rPr>
        <w:lastRenderedPageBreak/>
        <w:t xml:space="preserve">רבי בא בר כהן אמר קומי ר' </w:t>
      </w:r>
      <w:proofErr w:type="spellStart"/>
      <w:r>
        <w:rPr>
          <w:rtl/>
          <w:lang w:eastAsia="en-US"/>
        </w:rPr>
        <w:t>יוסה</w:t>
      </w:r>
      <w:proofErr w:type="spellEnd"/>
      <w:r>
        <w:rPr>
          <w:rtl/>
          <w:lang w:eastAsia="en-US"/>
        </w:rPr>
        <w:t xml:space="preserve"> רבי אחא בשם ר' אבהו</w:t>
      </w:r>
      <w:r w:rsidR="00165FB2">
        <w:rPr>
          <w:rFonts w:hint="cs"/>
          <w:rtl/>
          <w:lang w:eastAsia="en-US"/>
        </w:rPr>
        <w:t>:</w:t>
      </w:r>
      <w:r>
        <w:rPr>
          <w:rtl/>
          <w:lang w:eastAsia="en-US"/>
        </w:rPr>
        <w:t xml:space="preserve"> ט' באב שחל להיות בשבת שתי שבתות מותרות</w:t>
      </w:r>
      <w:r w:rsidR="00165FB2">
        <w:rPr>
          <w:rFonts w:hint="cs"/>
          <w:rtl/>
          <w:lang w:eastAsia="en-US"/>
        </w:rPr>
        <w:t>.</w:t>
      </w:r>
      <w:r w:rsidR="00CB6795">
        <w:rPr>
          <w:rStyle w:val="a5"/>
          <w:rtl/>
          <w:lang w:eastAsia="en-US"/>
        </w:rPr>
        <w:footnoteReference w:id="14"/>
      </w:r>
    </w:p>
    <w:p w14:paraId="47310AD6" w14:textId="645B48E0" w:rsidR="0038434C" w:rsidRDefault="0038434C" w:rsidP="0038434C">
      <w:pPr>
        <w:pStyle w:val="ab"/>
        <w:rPr>
          <w:rtl/>
          <w:lang w:eastAsia="en-US"/>
        </w:rPr>
      </w:pPr>
      <w:r w:rsidRPr="00F83CAE">
        <w:rPr>
          <w:rtl/>
          <w:lang w:eastAsia="en-US"/>
        </w:rPr>
        <w:t>ביאור הלכה סימן תקנא</w:t>
      </w:r>
      <w:r w:rsidR="002F4559">
        <w:rPr>
          <w:rFonts w:hint="cs"/>
          <w:rtl/>
          <w:lang w:eastAsia="en-US"/>
        </w:rPr>
        <w:t xml:space="preserve"> </w:t>
      </w:r>
      <w:r w:rsidR="002F4559">
        <w:rPr>
          <w:rtl/>
          <w:lang w:eastAsia="en-US"/>
        </w:rPr>
        <w:t>–</w:t>
      </w:r>
      <w:r w:rsidR="002F4559">
        <w:rPr>
          <w:rFonts w:hint="cs"/>
          <w:rtl/>
          <w:lang w:eastAsia="en-US"/>
        </w:rPr>
        <w:t xml:space="preserve"> החמרת מגן אברהם</w:t>
      </w:r>
      <w:r>
        <w:rPr>
          <w:rStyle w:val="a5"/>
          <w:rtl/>
          <w:lang w:eastAsia="en-US"/>
        </w:rPr>
        <w:footnoteReference w:id="15"/>
      </w:r>
      <w:r>
        <w:rPr>
          <w:rFonts w:hint="cs"/>
          <w:rtl/>
          <w:lang w:eastAsia="en-US"/>
        </w:rPr>
        <w:t xml:space="preserve"> </w:t>
      </w:r>
    </w:p>
    <w:p w14:paraId="3F799D77" w14:textId="77777777" w:rsidR="0038434C" w:rsidRDefault="0038434C" w:rsidP="0038434C">
      <w:pPr>
        <w:pStyle w:val="ac"/>
        <w:rPr>
          <w:rtl/>
          <w:lang w:eastAsia="en-US"/>
        </w:rPr>
      </w:pPr>
      <w:r w:rsidRPr="00F83CAE">
        <w:rPr>
          <w:rtl/>
          <w:lang w:eastAsia="en-US"/>
        </w:rPr>
        <w:t xml:space="preserve">וכן לכבוד שבת </w:t>
      </w:r>
      <w:r w:rsidRPr="0038434C">
        <w:rPr>
          <w:rtl/>
          <w:lang w:eastAsia="en-US"/>
        </w:rPr>
        <w:t xml:space="preserve">לובשים כלי פשתן </w:t>
      </w:r>
      <w:proofErr w:type="spellStart"/>
      <w:r w:rsidRPr="0038434C">
        <w:rPr>
          <w:rtl/>
          <w:lang w:eastAsia="en-US"/>
        </w:rPr>
        <w:t>ומציעין</w:t>
      </w:r>
      <w:proofErr w:type="spellEnd"/>
      <w:r w:rsidRPr="0038434C">
        <w:rPr>
          <w:rtl/>
          <w:lang w:eastAsia="en-US"/>
        </w:rPr>
        <w:t xml:space="preserve"> לבנים כמו בשאר שבתות </w:t>
      </w:r>
      <w:r w:rsidRPr="00F83CAE">
        <w:rPr>
          <w:rtl/>
          <w:lang w:eastAsia="en-US"/>
        </w:rPr>
        <w:t>וכו' - עיין במ</w:t>
      </w:r>
      <w:r>
        <w:rPr>
          <w:rFonts w:hint="cs"/>
          <w:rtl/>
          <w:lang w:eastAsia="en-US"/>
        </w:rPr>
        <w:t xml:space="preserve">שנה ברורה </w:t>
      </w:r>
      <w:r w:rsidRPr="00F83CAE">
        <w:rPr>
          <w:rtl/>
          <w:lang w:eastAsia="en-US"/>
        </w:rPr>
        <w:t xml:space="preserve">שכתבנו </w:t>
      </w:r>
      <w:proofErr w:type="spellStart"/>
      <w:r w:rsidRPr="00F83CAE">
        <w:rPr>
          <w:rtl/>
          <w:lang w:eastAsia="en-US"/>
        </w:rPr>
        <w:t>לענין</w:t>
      </w:r>
      <w:proofErr w:type="spellEnd"/>
      <w:r w:rsidRPr="00F83CAE">
        <w:rPr>
          <w:rtl/>
          <w:lang w:eastAsia="en-US"/>
        </w:rPr>
        <w:t xml:space="preserve"> תספורת </w:t>
      </w:r>
      <w:proofErr w:type="spellStart"/>
      <w:r w:rsidRPr="00F83CAE">
        <w:rPr>
          <w:rtl/>
          <w:lang w:eastAsia="en-US"/>
        </w:rPr>
        <w:t>דאסור</w:t>
      </w:r>
      <w:proofErr w:type="spellEnd"/>
      <w:r>
        <w:rPr>
          <w:rFonts w:hint="cs"/>
          <w:rtl/>
          <w:lang w:eastAsia="en-US"/>
        </w:rPr>
        <w:t xml:space="preserve">. והנה, המגן אברהם </w:t>
      </w:r>
      <w:r w:rsidRPr="00F83CAE">
        <w:rPr>
          <w:rtl/>
          <w:lang w:eastAsia="en-US"/>
        </w:rPr>
        <w:t>הביא זה בשם הגהת אשרי והוא הביא זה מאו</w:t>
      </w:r>
      <w:r>
        <w:rPr>
          <w:rFonts w:hint="cs"/>
          <w:rtl/>
          <w:lang w:eastAsia="en-US"/>
        </w:rPr>
        <w:t xml:space="preserve">ר זרוע. </w:t>
      </w:r>
      <w:r w:rsidRPr="00F83CAE">
        <w:rPr>
          <w:rtl/>
          <w:lang w:eastAsia="en-US"/>
        </w:rPr>
        <w:t>ועיינתי בא</w:t>
      </w:r>
      <w:r>
        <w:rPr>
          <w:rFonts w:hint="cs"/>
          <w:rtl/>
          <w:lang w:eastAsia="en-US"/>
        </w:rPr>
        <w:t xml:space="preserve">ור זרוע </w:t>
      </w:r>
      <w:r w:rsidRPr="00F83CAE">
        <w:rPr>
          <w:rtl/>
          <w:lang w:eastAsia="en-US"/>
        </w:rPr>
        <w:t>בהלכות ת</w:t>
      </w:r>
      <w:r>
        <w:rPr>
          <w:rFonts w:hint="cs"/>
          <w:rtl/>
          <w:lang w:eastAsia="en-US"/>
        </w:rPr>
        <w:t xml:space="preserve">שעה באב ... </w:t>
      </w:r>
      <w:r w:rsidRPr="00F83CAE">
        <w:rPr>
          <w:rtl/>
          <w:lang w:eastAsia="en-US"/>
        </w:rPr>
        <w:t xml:space="preserve">רב </w:t>
      </w:r>
      <w:proofErr w:type="spellStart"/>
      <w:r w:rsidRPr="00F83CAE">
        <w:rPr>
          <w:rtl/>
          <w:lang w:eastAsia="en-US"/>
        </w:rPr>
        <w:t>הונא</w:t>
      </w:r>
      <w:proofErr w:type="spellEnd"/>
      <w:r w:rsidRPr="00F83CAE">
        <w:rPr>
          <w:rtl/>
          <w:lang w:eastAsia="en-US"/>
        </w:rPr>
        <w:t xml:space="preserve"> בשם רב </w:t>
      </w:r>
      <w:proofErr w:type="spellStart"/>
      <w:r w:rsidRPr="00F83CAE">
        <w:rPr>
          <w:rtl/>
          <w:lang w:eastAsia="en-US"/>
        </w:rPr>
        <w:t>המנונא</w:t>
      </w:r>
      <w:proofErr w:type="spellEnd"/>
      <w:r w:rsidRPr="00F83CAE">
        <w:rPr>
          <w:rtl/>
          <w:lang w:eastAsia="en-US"/>
        </w:rPr>
        <w:t xml:space="preserve"> אמר</w:t>
      </w:r>
      <w:r>
        <w:rPr>
          <w:rFonts w:hint="cs"/>
          <w:rtl/>
          <w:lang w:eastAsia="en-US"/>
        </w:rPr>
        <w:t>:</w:t>
      </w:r>
      <w:r w:rsidRPr="00F83CAE">
        <w:rPr>
          <w:rtl/>
          <w:lang w:eastAsia="en-US"/>
        </w:rPr>
        <w:t xml:space="preserve"> לתספורת </w:t>
      </w:r>
      <w:proofErr w:type="spellStart"/>
      <w:r w:rsidRPr="00F83CAE">
        <w:rPr>
          <w:rtl/>
          <w:lang w:eastAsia="en-US"/>
        </w:rPr>
        <w:t>חייש</w:t>
      </w:r>
      <w:proofErr w:type="spellEnd"/>
      <w:r w:rsidRPr="00F83CAE">
        <w:rPr>
          <w:rtl/>
          <w:lang w:eastAsia="en-US"/>
        </w:rPr>
        <w:t xml:space="preserve"> בה</w:t>
      </w:r>
      <w:r>
        <w:rPr>
          <w:rFonts w:hint="cs"/>
          <w:rtl/>
          <w:lang w:eastAsia="en-US"/>
        </w:rPr>
        <w:t xml:space="preserve">, פירוש </w:t>
      </w:r>
      <w:r w:rsidRPr="00F83CAE">
        <w:rPr>
          <w:rtl/>
          <w:lang w:eastAsia="en-US"/>
        </w:rPr>
        <w:t>שאסור לספר</w:t>
      </w:r>
      <w:r>
        <w:rPr>
          <w:rFonts w:hint="cs"/>
          <w:rtl/>
          <w:lang w:eastAsia="en-US"/>
        </w:rPr>
        <w:t xml:space="preserve">. </w:t>
      </w:r>
      <w:r w:rsidRPr="00F83CAE">
        <w:rPr>
          <w:rtl/>
          <w:lang w:eastAsia="en-US"/>
        </w:rPr>
        <w:t xml:space="preserve">והנה המעיין בירושלמי גופא לפנינו </w:t>
      </w:r>
      <w:proofErr w:type="spellStart"/>
      <w:r w:rsidRPr="00F83CAE">
        <w:rPr>
          <w:rtl/>
          <w:lang w:eastAsia="en-US"/>
        </w:rPr>
        <w:t>הגירסא</w:t>
      </w:r>
      <w:proofErr w:type="spellEnd"/>
      <w:r w:rsidRPr="00F83CAE">
        <w:rPr>
          <w:rtl/>
          <w:lang w:eastAsia="en-US"/>
        </w:rPr>
        <w:t xml:space="preserve"> לתספורת הושבה</w:t>
      </w:r>
      <w:r>
        <w:rPr>
          <w:rFonts w:hint="cs"/>
          <w:rtl/>
          <w:lang w:eastAsia="en-US"/>
        </w:rPr>
        <w:t>.</w:t>
      </w:r>
      <w:r w:rsidRPr="00F83CAE">
        <w:rPr>
          <w:rtl/>
          <w:lang w:eastAsia="en-US"/>
        </w:rPr>
        <w:t xml:space="preserve"> ואף לפי גרסתו</w:t>
      </w:r>
      <w:r>
        <w:rPr>
          <w:rFonts w:hint="cs"/>
          <w:rtl/>
          <w:lang w:eastAsia="en-US"/>
        </w:rPr>
        <w:t xml:space="preserve"> גם כן, </w:t>
      </w:r>
      <w:r w:rsidRPr="00F83CAE">
        <w:rPr>
          <w:rtl/>
          <w:lang w:eastAsia="en-US"/>
        </w:rPr>
        <w:t xml:space="preserve">אי אפשר לומר </w:t>
      </w:r>
      <w:proofErr w:type="spellStart"/>
      <w:r w:rsidRPr="00F83CAE">
        <w:rPr>
          <w:rtl/>
          <w:lang w:eastAsia="en-US"/>
        </w:rPr>
        <w:t>דכונת</w:t>
      </w:r>
      <w:proofErr w:type="spellEnd"/>
      <w:r w:rsidRPr="00F83CAE">
        <w:rPr>
          <w:rtl/>
          <w:lang w:eastAsia="en-US"/>
        </w:rPr>
        <w:t xml:space="preserve"> הירושלמי להחמיר</w:t>
      </w:r>
      <w:r>
        <w:rPr>
          <w:rFonts w:hint="cs"/>
          <w:rtl/>
          <w:lang w:eastAsia="en-US"/>
        </w:rPr>
        <w:t>,</w:t>
      </w:r>
      <w:r w:rsidRPr="00F83CAE">
        <w:rPr>
          <w:rtl/>
          <w:lang w:eastAsia="en-US"/>
        </w:rPr>
        <w:t xml:space="preserve"> כי לפי </w:t>
      </w:r>
      <w:proofErr w:type="spellStart"/>
      <w:r w:rsidRPr="00F83CAE">
        <w:rPr>
          <w:rtl/>
          <w:lang w:eastAsia="en-US"/>
        </w:rPr>
        <w:t>הענין</w:t>
      </w:r>
      <w:proofErr w:type="spellEnd"/>
      <w:r w:rsidRPr="00F83CAE">
        <w:rPr>
          <w:rtl/>
          <w:lang w:eastAsia="en-US"/>
        </w:rPr>
        <w:t xml:space="preserve"> מוכח שם להיפך </w:t>
      </w:r>
      <w:proofErr w:type="spellStart"/>
      <w:r w:rsidRPr="00F83CAE">
        <w:rPr>
          <w:rtl/>
          <w:lang w:eastAsia="en-US"/>
        </w:rPr>
        <w:t>דתספורת</w:t>
      </w:r>
      <w:proofErr w:type="spellEnd"/>
      <w:r w:rsidRPr="00F83CAE">
        <w:rPr>
          <w:rtl/>
          <w:lang w:eastAsia="en-US"/>
        </w:rPr>
        <w:t xml:space="preserve"> מותר בחמישי בשבת </w:t>
      </w:r>
      <w:proofErr w:type="spellStart"/>
      <w:r w:rsidRPr="00F83CAE">
        <w:rPr>
          <w:rtl/>
          <w:lang w:eastAsia="en-US"/>
        </w:rPr>
        <w:t>וצע"ג</w:t>
      </w:r>
      <w:proofErr w:type="spellEnd"/>
      <w:r w:rsidRPr="00F83CAE">
        <w:rPr>
          <w:rtl/>
          <w:lang w:eastAsia="en-US"/>
        </w:rPr>
        <w:t>. ועיין בחידושי ר</w:t>
      </w:r>
      <w:r>
        <w:rPr>
          <w:rFonts w:hint="cs"/>
          <w:rtl/>
          <w:lang w:eastAsia="en-US"/>
        </w:rPr>
        <w:t xml:space="preserve">' עקיבא </w:t>
      </w:r>
      <w:proofErr w:type="spellStart"/>
      <w:r>
        <w:rPr>
          <w:rFonts w:hint="cs"/>
          <w:rtl/>
          <w:lang w:eastAsia="en-US"/>
        </w:rPr>
        <w:t>אייגר</w:t>
      </w:r>
      <w:proofErr w:type="spellEnd"/>
      <w:r>
        <w:rPr>
          <w:rFonts w:hint="cs"/>
          <w:rtl/>
          <w:lang w:eastAsia="en-US"/>
        </w:rPr>
        <w:t xml:space="preserve"> </w:t>
      </w:r>
      <w:r w:rsidRPr="00F83CAE">
        <w:rPr>
          <w:rtl/>
          <w:lang w:eastAsia="en-US"/>
        </w:rPr>
        <w:t xml:space="preserve">שהביא גם בשם התוספות </w:t>
      </w:r>
      <w:proofErr w:type="spellStart"/>
      <w:r w:rsidRPr="00F83CAE">
        <w:rPr>
          <w:rtl/>
          <w:lang w:eastAsia="en-US"/>
        </w:rPr>
        <w:t>דכביסה</w:t>
      </w:r>
      <w:proofErr w:type="spellEnd"/>
      <w:r w:rsidRPr="00F83CAE">
        <w:rPr>
          <w:rtl/>
          <w:lang w:eastAsia="en-US"/>
        </w:rPr>
        <w:t xml:space="preserve"> ותספורת </w:t>
      </w:r>
      <w:proofErr w:type="spellStart"/>
      <w:r w:rsidRPr="00F83CAE">
        <w:rPr>
          <w:rtl/>
          <w:lang w:eastAsia="en-US"/>
        </w:rPr>
        <w:t>שניהן</w:t>
      </w:r>
      <w:proofErr w:type="spellEnd"/>
      <w:r w:rsidRPr="00F83CAE">
        <w:rPr>
          <w:rtl/>
          <w:lang w:eastAsia="en-US"/>
        </w:rPr>
        <w:t xml:space="preserve"> </w:t>
      </w:r>
      <w:proofErr w:type="spellStart"/>
      <w:r w:rsidRPr="00F83CAE">
        <w:rPr>
          <w:rtl/>
          <w:lang w:eastAsia="en-US"/>
        </w:rPr>
        <w:t>שוין</w:t>
      </w:r>
      <w:proofErr w:type="spellEnd"/>
      <w:r w:rsidRPr="00F83CAE">
        <w:rPr>
          <w:rtl/>
          <w:lang w:eastAsia="en-US"/>
        </w:rPr>
        <w:t xml:space="preserve"> להקל</w:t>
      </w:r>
      <w:r>
        <w:rPr>
          <w:rFonts w:hint="cs"/>
          <w:rtl/>
          <w:lang w:eastAsia="en-US"/>
        </w:rPr>
        <w:t>.</w:t>
      </w:r>
      <w:r w:rsidR="007E0059">
        <w:rPr>
          <w:rStyle w:val="a5"/>
          <w:rtl/>
          <w:lang w:eastAsia="en-US"/>
        </w:rPr>
        <w:footnoteReference w:id="16"/>
      </w:r>
    </w:p>
    <w:p w14:paraId="379AC362" w14:textId="77777777" w:rsidR="00435C30" w:rsidRDefault="00435C30" w:rsidP="00A46606">
      <w:pPr>
        <w:pStyle w:val="ab"/>
        <w:rPr>
          <w:rtl/>
          <w:lang w:eastAsia="en-US"/>
        </w:rPr>
      </w:pPr>
      <w:r>
        <w:rPr>
          <w:rtl/>
          <w:lang w:eastAsia="en-US"/>
        </w:rPr>
        <w:t xml:space="preserve">מדרש </w:t>
      </w:r>
      <w:proofErr w:type="spellStart"/>
      <w:r>
        <w:rPr>
          <w:rtl/>
          <w:lang w:eastAsia="en-US"/>
        </w:rPr>
        <w:t>תנחומא</w:t>
      </w:r>
      <w:proofErr w:type="spellEnd"/>
      <w:r>
        <w:rPr>
          <w:rtl/>
          <w:lang w:eastAsia="en-US"/>
        </w:rPr>
        <w:t xml:space="preserve"> פרשת בראשית סימן ג </w:t>
      </w:r>
    </w:p>
    <w:p w14:paraId="474668AF" w14:textId="77777777" w:rsidR="00773E8F" w:rsidRDefault="00435C30" w:rsidP="00DA6E72">
      <w:pPr>
        <w:pStyle w:val="ac"/>
        <w:rPr>
          <w:rtl/>
          <w:lang w:eastAsia="en-US"/>
        </w:rPr>
      </w:pPr>
      <w:r>
        <w:rPr>
          <w:rtl/>
          <w:lang w:eastAsia="en-US"/>
        </w:rPr>
        <w:t>ליושב בתענית</w:t>
      </w:r>
      <w:r w:rsidR="008E6BE3">
        <w:rPr>
          <w:rFonts w:hint="cs"/>
          <w:rtl/>
          <w:lang w:eastAsia="en-US"/>
        </w:rPr>
        <w:t>,</w:t>
      </w:r>
      <w:r>
        <w:rPr>
          <w:rtl/>
          <w:lang w:eastAsia="en-US"/>
        </w:rPr>
        <w:t xml:space="preserve"> שאסור </w:t>
      </w:r>
      <w:proofErr w:type="spellStart"/>
      <w:r>
        <w:rPr>
          <w:rtl/>
          <w:lang w:eastAsia="en-US"/>
        </w:rPr>
        <w:t>לישב</w:t>
      </w:r>
      <w:proofErr w:type="spellEnd"/>
      <w:r>
        <w:rPr>
          <w:rtl/>
          <w:lang w:eastAsia="en-US"/>
        </w:rPr>
        <w:t xml:space="preserve"> בתענית בשבת</w:t>
      </w:r>
      <w:r w:rsidR="008E6BE3">
        <w:rPr>
          <w:rFonts w:hint="cs"/>
          <w:rtl/>
          <w:lang w:eastAsia="en-US"/>
        </w:rPr>
        <w:t>.</w:t>
      </w:r>
      <w:r>
        <w:rPr>
          <w:rtl/>
          <w:lang w:eastAsia="en-US"/>
        </w:rPr>
        <w:t xml:space="preserve"> שאם חל י"ד להיות באחד בשבת</w:t>
      </w:r>
      <w:r w:rsidR="00DA6E72">
        <w:rPr>
          <w:rFonts w:hint="cs"/>
          <w:rtl/>
          <w:lang w:eastAsia="en-US"/>
        </w:rPr>
        <w:t>,</w:t>
      </w:r>
      <w:r>
        <w:rPr>
          <w:rtl/>
          <w:lang w:eastAsia="en-US"/>
        </w:rPr>
        <w:t xml:space="preserve"> אסור להתענות בשבת</w:t>
      </w:r>
      <w:r w:rsidR="00DA6E72">
        <w:rPr>
          <w:rFonts w:hint="cs"/>
          <w:rtl/>
          <w:lang w:eastAsia="en-US"/>
        </w:rPr>
        <w:t>.</w:t>
      </w:r>
      <w:r w:rsidR="00DA6E72">
        <w:rPr>
          <w:rStyle w:val="a5"/>
          <w:rtl/>
          <w:lang w:eastAsia="en-US"/>
        </w:rPr>
        <w:footnoteReference w:id="17"/>
      </w:r>
      <w:r>
        <w:rPr>
          <w:rtl/>
          <w:lang w:eastAsia="en-US"/>
        </w:rPr>
        <w:t xml:space="preserve"> ובערב שבת נמי אסור</w:t>
      </w:r>
      <w:r w:rsidR="00DA6E72">
        <w:rPr>
          <w:rFonts w:hint="cs"/>
          <w:rtl/>
          <w:lang w:eastAsia="en-US"/>
        </w:rPr>
        <w:t>,</w:t>
      </w:r>
      <w:r>
        <w:rPr>
          <w:rtl/>
          <w:lang w:eastAsia="en-US"/>
        </w:rPr>
        <w:t xml:space="preserve"> מפני טורח שבת</w:t>
      </w:r>
      <w:r w:rsidR="00DA6E72">
        <w:rPr>
          <w:rFonts w:hint="cs"/>
          <w:rtl/>
          <w:lang w:eastAsia="en-US"/>
        </w:rPr>
        <w:t>.</w:t>
      </w:r>
      <w:r>
        <w:rPr>
          <w:rtl/>
          <w:lang w:eastAsia="en-US"/>
        </w:rPr>
        <w:t xml:space="preserve"> אלא </w:t>
      </w:r>
      <w:proofErr w:type="spellStart"/>
      <w:r>
        <w:rPr>
          <w:rtl/>
          <w:lang w:eastAsia="en-US"/>
        </w:rPr>
        <w:t>מקדימין</w:t>
      </w:r>
      <w:proofErr w:type="spellEnd"/>
      <w:r>
        <w:rPr>
          <w:rtl/>
          <w:lang w:eastAsia="en-US"/>
        </w:rPr>
        <w:t xml:space="preserve"> </w:t>
      </w:r>
      <w:proofErr w:type="spellStart"/>
      <w:r>
        <w:rPr>
          <w:rtl/>
          <w:lang w:eastAsia="en-US"/>
        </w:rPr>
        <w:t>ומתענין</w:t>
      </w:r>
      <w:proofErr w:type="spellEnd"/>
      <w:r>
        <w:rPr>
          <w:rtl/>
          <w:lang w:eastAsia="en-US"/>
        </w:rPr>
        <w:t xml:space="preserve"> בחמישי שהוא אחד עשר באדר</w:t>
      </w:r>
      <w:r w:rsidR="00DA6E72">
        <w:rPr>
          <w:rFonts w:hint="cs"/>
          <w:rtl/>
          <w:lang w:eastAsia="en-US"/>
        </w:rPr>
        <w:t>.</w:t>
      </w:r>
      <w:r>
        <w:rPr>
          <w:rtl/>
          <w:lang w:eastAsia="en-US"/>
        </w:rPr>
        <w:t xml:space="preserve"> ואם חל ארבעה עשר בשבת</w:t>
      </w:r>
      <w:r w:rsidR="00DA6E72">
        <w:rPr>
          <w:rFonts w:hint="cs"/>
          <w:rtl/>
          <w:lang w:eastAsia="en-US"/>
        </w:rPr>
        <w:t>,</w:t>
      </w:r>
      <w:r>
        <w:rPr>
          <w:rtl/>
          <w:lang w:eastAsia="en-US"/>
        </w:rPr>
        <w:t xml:space="preserve"> אסור להתענות בע</w:t>
      </w:r>
      <w:r w:rsidR="00DA6E72">
        <w:rPr>
          <w:rFonts w:hint="cs"/>
          <w:rtl/>
          <w:lang w:eastAsia="en-US"/>
        </w:rPr>
        <w:t xml:space="preserve">רב שבת </w:t>
      </w:r>
      <w:r>
        <w:rPr>
          <w:rtl/>
          <w:lang w:eastAsia="en-US"/>
        </w:rPr>
        <w:t>מפני טורח שבת</w:t>
      </w:r>
      <w:r w:rsidR="00DA6E72">
        <w:rPr>
          <w:rFonts w:hint="cs"/>
          <w:rtl/>
          <w:lang w:eastAsia="en-US"/>
        </w:rPr>
        <w:t>.</w:t>
      </w:r>
      <w:r>
        <w:rPr>
          <w:rtl/>
          <w:lang w:eastAsia="en-US"/>
        </w:rPr>
        <w:t xml:space="preserve"> שעיקר תענית סליחות ורחמים הוא, ואתי </w:t>
      </w:r>
      <w:proofErr w:type="spellStart"/>
      <w:r>
        <w:rPr>
          <w:rtl/>
          <w:lang w:eastAsia="en-US"/>
        </w:rPr>
        <w:t>לאימנועי</w:t>
      </w:r>
      <w:proofErr w:type="spellEnd"/>
      <w:r>
        <w:rPr>
          <w:rtl/>
          <w:lang w:eastAsia="en-US"/>
        </w:rPr>
        <w:t xml:space="preserve"> מכבוד שבת</w:t>
      </w:r>
      <w:r w:rsidR="00DA6E72">
        <w:rPr>
          <w:rFonts w:hint="cs"/>
          <w:rtl/>
          <w:lang w:eastAsia="en-US"/>
        </w:rPr>
        <w:t>.</w:t>
      </w:r>
      <w:r>
        <w:rPr>
          <w:rtl/>
          <w:lang w:eastAsia="en-US"/>
        </w:rPr>
        <w:t xml:space="preserve"> וכבוד שבת עדיף מאלף תעניות, </w:t>
      </w:r>
      <w:proofErr w:type="spellStart"/>
      <w:r>
        <w:rPr>
          <w:rtl/>
          <w:lang w:eastAsia="en-US"/>
        </w:rPr>
        <w:t>דכבוד</w:t>
      </w:r>
      <w:proofErr w:type="spellEnd"/>
      <w:r>
        <w:rPr>
          <w:rtl/>
          <w:lang w:eastAsia="en-US"/>
        </w:rPr>
        <w:t xml:space="preserve"> שבת דאורייתא ותענית דרבנן ואתי כבוד שבת דאורייתא ודחי תענית דרבנן, אלא </w:t>
      </w:r>
      <w:proofErr w:type="spellStart"/>
      <w:r>
        <w:rPr>
          <w:rtl/>
          <w:lang w:eastAsia="en-US"/>
        </w:rPr>
        <w:t>מקדימין</w:t>
      </w:r>
      <w:proofErr w:type="spellEnd"/>
      <w:r>
        <w:rPr>
          <w:rtl/>
          <w:lang w:eastAsia="en-US"/>
        </w:rPr>
        <w:t xml:space="preserve"> </w:t>
      </w:r>
      <w:proofErr w:type="spellStart"/>
      <w:r>
        <w:rPr>
          <w:rtl/>
          <w:lang w:eastAsia="en-US"/>
        </w:rPr>
        <w:t>ומתענין</w:t>
      </w:r>
      <w:proofErr w:type="spellEnd"/>
      <w:r>
        <w:rPr>
          <w:rtl/>
          <w:lang w:eastAsia="en-US"/>
        </w:rPr>
        <w:t xml:space="preserve"> בחמישי בשבת שהוא י"ב</w:t>
      </w:r>
      <w:r w:rsidR="00DA6E72">
        <w:rPr>
          <w:rFonts w:hint="cs"/>
          <w:rtl/>
          <w:lang w:eastAsia="en-US"/>
        </w:rPr>
        <w:t>.</w:t>
      </w:r>
      <w:r w:rsidR="00DE27B1">
        <w:rPr>
          <w:rStyle w:val="a5"/>
          <w:rtl/>
          <w:lang w:eastAsia="en-US"/>
        </w:rPr>
        <w:footnoteReference w:id="18"/>
      </w:r>
    </w:p>
    <w:p w14:paraId="732AD27E" w14:textId="4C70529D" w:rsidR="008E6BE3" w:rsidRDefault="008E6BE3" w:rsidP="008E6BE3">
      <w:pPr>
        <w:pStyle w:val="ab"/>
        <w:rPr>
          <w:rtl/>
        </w:rPr>
      </w:pPr>
      <w:r>
        <w:rPr>
          <w:rtl/>
        </w:rPr>
        <w:t xml:space="preserve">פסיקתא רבתי (איש שלום) </w:t>
      </w:r>
      <w:proofErr w:type="spellStart"/>
      <w:r>
        <w:rPr>
          <w:rtl/>
        </w:rPr>
        <w:t>פיסקא</w:t>
      </w:r>
      <w:proofErr w:type="spellEnd"/>
      <w:r>
        <w:rPr>
          <w:rtl/>
        </w:rPr>
        <w:t xml:space="preserve"> </w:t>
      </w:r>
      <w:proofErr w:type="spellStart"/>
      <w:r>
        <w:rPr>
          <w:rtl/>
        </w:rPr>
        <w:t>כז</w:t>
      </w:r>
      <w:proofErr w:type="spellEnd"/>
      <w:r>
        <w:rPr>
          <w:rtl/>
        </w:rPr>
        <w:t xml:space="preserve"> שמעו</w:t>
      </w:r>
      <w:r w:rsidR="001D33A3">
        <w:rPr>
          <w:rFonts w:hint="cs"/>
          <w:rtl/>
        </w:rPr>
        <w:t xml:space="preserve"> </w:t>
      </w:r>
      <w:r w:rsidR="001D33A3">
        <w:rPr>
          <w:rtl/>
        </w:rPr>
        <w:t>–</w:t>
      </w:r>
      <w:r w:rsidR="001D33A3">
        <w:rPr>
          <w:rFonts w:hint="cs"/>
          <w:rtl/>
        </w:rPr>
        <w:t xml:space="preserve"> חשיבות שמירת השבת</w:t>
      </w:r>
      <w:r w:rsidR="00DE27B1">
        <w:rPr>
          <w:rStyle w:val="a5"/>
          <w:rtl/>
        </w:rPr>
        <w:footnoteReference w:id="19"/>
      </w:r>
      <w:r>
        <w:rPr>
          <w:rtl/>
        </w:rPr>
        <w:t xml:space="preserve"> </w:t>
      </w:r>
    </w:p>
    <w:p w14:paraId="4CDA3292" w14:textId="77777777" w:rsidR="000B7887" w:rsidRDefault="008E6BE3" w:rsidP="008E6BE3">
      <w:pPr>
        <w:pStyle w:val="ac"/>
        <w:rPr>
          <w:rtl/>
        </w:rPr>
      </w:pPr>
      <w:r>
        <w:rPr>
          <w:rtl/>
        </w:rPr>
        <w:t>דבר אחר</w:t>
      </w:r>
      <w:r>
        <w:rPr>
          <w:rFonts w:hint="cs"/>
          <w:rtl/>
        </w:rPr>
        <w:t>:</w:t>
      </w:r>
      <w:r>
        <w:rPr>
          <w:rtl/>
        </w:rPr>
        <w:t xml:space="preserve"> </w:t>
      </w:r>
      <w:r>
        <w:rPr>
          <w:rFonts w:hint="cs"/>
          <w:rtl/>
        </w:rPr>
        <w:t>"</w:t>
      </w:r>
      <w:r>
        <w:rPr>
          <w:rtl/>
        </w:rPr>
        <w:t xml:space="preserve">שמעו דבר ה' </w:t>
      </w:r>
      <w:r>
        <w:rPr>
          <w:rFonts w:hint="cs"/>
          <w:rtl/>
        </w:rPr>
        <w:t xml:space="preserve">... </w:t>
      </w:r>
      <w:r>
        <w:rPr>
          <w:rtl/>
        </w:rPr>
        <w:t>בית ישראל</w:t>
      </w:r>
      <w:r>
        <w:rPr>
          <w:rFonts w:hint="cs"/>
          <w:rtl/>
        </w:rPr>
        <w:t>" -</w:t>
      </w:r>
      <w:r>
        <w:rPr>
          <w:rtl/>
        </w:rPr>
        <w:t xml:space="preserve"> בטלתם כל הדברות</w:t>
      </w:r>
      <w:r>
        <w:rPr>
          <w:rFonts w:hint="cs"/>
          <w:rtl/>
        </w:rPr>
        <w:t>.</w:t>
      </w:r>
      <w:r>
        <w:rPr>
          <w:rtl/>
        </w:rPr>
        <w:t xml:space="preserve"> אמרתי</w:t>
      </w:r>
      <w:r>
        <w:rPr>
          <w:rFonts w:hint="cs"/>
          <w:rtl/>
        </w:rPr>
        <w:t>:</w:t>
      </w:r>
      <w:r>
        <w:rPr>
          <w:rtl/>
        </w:rPr>
        <w:t xml:space="preserve"> </w:t>
      </w:r>
      <w:r>
        <w:rPr>
          <w:rFonts w:hint="cs"/>
          <w:rtl/>
        </w:rPr>
        <w:t>"</w:t>
      </w:r>
      <w:r>
        <w:rPr>
          <w:rtl/>
        </w:rPr>
        <w:t xml:space="preserve">אנכי ה' </w:t>
      </w:r>
      <w:proofErr w:type="spellStart"/>
      <w:r>
        <w:rPr>
          <w:rtl/>
        </w:rPr>
        <w:t>אלהיך</w:t>
      </w:r>
      <w:proofErr w:type="spellEnd"/>
      <w:r>
        <w:rPr>
          <w:rFonts w:hint="cs"/>
          <w:rtl/>
        </w:rPr>
        <w:t>"</w:t>
      </w:r>
      <w:r>
        <w:rPr>
          <w:rtl/>
        </w:rPr>
        <w:t xml:space="preserve"> (שמות כ ב) –</w:t>
      </w:r>
      <w:r>
        <w:rPr>
          <w:rFonts w:hint="cs"/>
          <w:rtl/>
        </w:rPr>
        <w:t xml:space="preserve"> "</w:t>
      </w:r>
      <w:r>
        <w:rPr>
          <w:rtl/>
        </w:rPr>
        <w:t>כחשו בה' ויאמרו לא הוא</w:t>
      </w:r>
      <w:r>
        <w:rPr>
          <w:rFonts w:hint="cs"/>
          <w:rtl/>
        </w:rPr>
        <w:t>"</w:t>
      </w:r>
      <w:r>
        <w:rPr>
          <w:rtl/>
        </w:rPr>
        <w:t xml:space="preserve"> (ירמיה ה </w:t>
      </w:r>
      <w:proofErr w:type="spellStart"/>
      <w:r>
        <w:rPr>
          <w:rtl/>
        </w:rPr>
        <w:t>יב</w:t>
      </w:r>
      <w:proofErr w:type="spellEnd"/>
      <w:r>
        <w:rPr>
          <w:rtl/>
        </w:rPr>
        <w:t>)</w:t>
      </w:r>
      <w:r>
        <w:rPr>
          <w:rFonts w:hint="cs"/>
          <w:rtl/>
        </w:rPr>
        <w:t>.</w:t>
      </w:r>
      <w:r>
        <w:rPr>
          <w:rtl/>
        </w:rPr>
        <w:t xml:space="preserve"> אמרתי</w:t>
      </w:r>
      <w:r>
        <w:rPr>
          <w:rFonts w:hint="cs"/>
          <w:rtl/>
        </w:rPr>
        <w:t>:</w:t>
      </w:r>
      <w:r>
        <w:rPr>
          <w:rtl/>
        </w:rPr>
        <w:t xml:space="preserve"> </w:t>
      </w:r>
      <w:r>
        <w:rPr>
          <w:rFonts w:hint="cs"/>
          <w:rtl/>
        </w:rPr>
        <w:t>"</w:t>
      </w:r>
      <w:r>
        <w:rPr>
          <w:rtl/>
        </w:rPr>
        <w:t xml:space="preserve">לא יהיה לך </w:t>
      </w:r>
      <w:proofErr w:type="spellStart"/>
      <w:r>
        <w:rPr>
          <w:rFonts w:hint="cs"/>
          <w:rtl/>
        </w:rPr>
        <w:t>אלהים</w:t>
      </w:r>
      <w:proofErr w:type="spellEnd"/>
      <w:r>
        <w:rPr>
          <w:rFonts w:hint="cs"/>
          <w:rtl/>
        </w:rPr>
        <w:t xml:space="preserve"> אחרים" </w:t>
      </w:r>
      <w:r>
        <w:rPr>
          <w:rtl/>
        </w:rPr>
        <w:t>(שמות כ ב) –</w:t>
      </w:r>
      <w:r>
        <w:rPr>
          <w:rFonts w:hint="cs"/>
          <w:rtl/>
        </w:rPr>
        <w:t xml:space="preserve"> "</w:t>
      </w:r>
      <w:r>
        <w:rPr>
          <w:rtl/>
        </w:rPr>
        <w:t xml:space="preserve">כי מספר עריך היו </w:t>
      </w:r>
      <w:proofErr w:type="spellStart"/>
      <w:r>
        <w:rPr>
          <w:rtl/>
        </w:rPr>
        <w:t>אלהיך</w:t>
      </w:r>
      <w:proofErr w:type="spellEnd"/>
      <w:r>
        <w:rPr>
          <w:rtl/>
        </w:rPr>
        <w:t xml:space="preserve"> יהודה</w:t>
      </w:r>
      <w:r>
        <w:rPr>
          <w:rFonts w:hint="cs"/>
          <w:rtl/>
        </w:rPr>
        <w:t>"</w:t>
      </w:r>
      <w:r>
        <w:rPr>
          <w:rtl/>
        </w:rPr>
        <w:t xml:space="preserve"> (ירמיה ב </w:t>
      </w:r>
      <w:proofErr w:type="spellStart"/>
      <w:r>
        <w:rPr>
          <w:rtl/>
        </w:rPr>
        <w:t>כח</w:t>
      </w:r>
      <w:proofErr w:type="spellEnd"/>
      <w:r>
        <w:rPr>
          <w:rtl/>
        </w:rPr>
        <w:t>)</w:t>
      </w:r>
      <w:r>
        <w:rPr>
          <w:rFonts w:hint="cs"/>
          <w:rtl/>
        </w:rPr>
        <w:t>.</w:t>
      </w:r>
      <w:r>
        <w:rPr>
          <w:rtl/>
        </w:rPr>
        <w:t xml:space="preserve"> אמרתי</w:t>
      </w:r>
      <w:r>
        <w:rPr>
          <w:rFonts w:hint="cs"/>
          <w:rtl/>
        </w:rPr>
        <w:t>:</w:t>
      </w:r>
      <w:r>
        <w:rPr>
          <w:rtl/>
        </w:rPr>
        <w:t xml:space="preserve"> </w:t>
      </w:r>
      <w:r>
        <w:rPr>
          <w:rFonts w:hint="cs"/>
          <w:rtl/>
        </w:rPr>
        <w:t>"</w:t>
      </w:r>
      <w:r>
        <w:rPr>
          <w:rtl/>
        </w:rPr>
        <w:t xml:space="preserve">לא </w:t>
      </w:r>
      <w:proofErr w:type="spellStart"/>
      <w:r>
        <w:rPr>
          <w:rtl/>
        </w:rPr>
        <w:t>תשא</w:t>
      </w:r>
      <w:proofErr w:type="spellEnd"/>
      <w:r>
        <w:rPr>
          <w:rtl/>
        </w:rPr>
        <w:t xml:space="preserve"> את שם ה' </w:t>
      </w:r>
      <w:proofErr w:type="spellStart"/>
      <w:r>
        <w:rPr>
          <w:rtl/>
        </w:rPr>
        <w:t>אלהיך</w:t>
      </w:r>
      <w:proofErr w:type="spellEnd"/>
      <w:r>
        <w:rPr>
          <w:rtl/>
        </w:rPr>
        <w:t xml:space="preserve"> </w:t>
      </w:r>
      <w:proofErr w:type="spellStart"/>
      <w:r>
        <w:rPr>
          <w:rtl/>
        </w:rPr>
        <w:t>לשוא</w:t>
      </w:r>
      <w:proofErr w:type="spellEnd"/>
      <w:r>
        <w:rPr>
          <w:rFonts w:hint="cs"/>
          <w:rtl/>
        </w:rPr>
        <w:t>"</w:t>
      </w:r>
      <w:r>
        <w:rPr>
          <w:rtl/>
        </w:rPr>
        <w:t xml:space="preserve"> (שמות כ ז) –</w:t>
      </w:r>
      <w:r>
        <w:rPr>
          <w:rFonts w:hint="cs"/>
          <w:rtl/>
        </w:rPr>
        <w:t xml:space="preserve"> "</w:t>
      </w:r>
      <w:r>
        <w:rPr>
          <w:rtl/>
        </w:rPr>
        <w:t>ואם חי ה' יאמרו אכן לשקר ישבעו</w:t>
      </w:r>
      <w:r>
        <w:rPr>
          <w:rFonts w:hint="cs"/>
          <w:rtl/>
        </w:rPr>
        <w:t>"</w:t>
      </w:r>
      <w:r>
        <w:rPr>
          <w:rtl/>
        </w:rPr>
        <w:t xml:space="preserve"> (ירמיה ה ב)</w:t>
      </w:r>
      <w:r>
        <w:rPr>
          <w:rFonts w:hint="cs"/>
          <w:rtl/>
        </w:rPr>
        <w:t>.</w:t>
      </w:r>
      <w:r>
        <w:rPr>
          <w:rtl/>
        </w:rPr>
        <w:t xml:space="preserve"> אמרתי</w:t>
      </w:r>
      <w:r>
        <w:rPr>
          <w:rFonts w:hint="cs"/>
          <w:rtl/>
        </w:rPr>
        <w:t>:</w:t>
      </w:r>
      <w:r>
        <w:rPr>
          <w:rtl/>
        </w:rPr>
        <w:t xml:space="preserve"> </w:t>
      </w:r>
      <w:r>
        <w:rPr>
          <w:rFonts w:hint="cs"/>
          <w:rtl/>
        </w:rPr>
        <w:t>"</w:t>
      </w:r>
      <w:r>
        <w:rPr>
          <w:rtl/>
        </w:rPr>
        <w:t>זכור את יום השבת לקדשו</w:t>
      </w:r>
      <w:r>
        <w:rPr>
          <w:rFonts w:hint="cs"/>
          <w:rtl/>
        </w:rPr>
        <w:t>"</w:t>
      </w:r>
      <w:r>
        <w:rPr>
          <w:rtl/>
        </w:rPr>
        <w:t xml:space="preserve"> (שמות כ ח) –</w:t>
      </w:r>
      <w:r>
        <w:rPr>
          <w:rFonts w:hint="cs"/>
          <w:rtl/>
        </w:rPr>
        <w:t xml:space="preserve"> "</w:t>
      </w:r>
      <w:r>
        <w:rPr>
          <w:rtl/>
        </w:rPr>
        <w:t>את שבתותי חללו</w:t>
      </w:r>
      <w:r>
        <w:rPr>
          <w:rFonts w:hint="cs"/>
          <w:rtl/>
        </w:rPr>
        <w:t>"</w:t>
      </w:r>
      <w:r>
        <w:rPr>
          <w:rtl/>
        </w:rPr>
        <w:t xml:space="preserve"> (יחזקאל </w:t>
      </w:r>
      <w:r>
        <w:rPr>
          <w:rtl/>
        </w:rPr>
        <w:lastRenderedPageBreak/>
        <w:t xml:space="preserve">כ </w:t>
      </w:r>
      <w:proofErr w:type="spellStart"/>
      <w:r>
        <w:rPr>
          <w:rtl/>
        </w:rPr>
        <w:t>כא</w:t>
      </w:r>
      <w:proofErr w:type="spellEnd"/>
      <w:r>
        <w:rPr>
          <w:rtl/>
        </w:rPr>
        <w:t>)</w:t>
      </w:r>
      <w:r>
        <w:rPr>
          <w:rFonts w:hint="cs"/>
          <w:rtl/>
        </w:rPr>
        <w:t>.</w:t>
      </w:r>
      <w:r>
        <w:rPr>
          <w:rtl/>
        </w:rPr>
        <w:t xml:space="preserve"> אמרתי</w:t>
      </w:r>
      <w:r>
        <w:rPr>
          <w:rFonts w:hint="cs"/>
          <w:rtl/>
        </w:rPr>
        <w:t>:</w:t>
      </w:r>
      <w:r>
        <w:rPr>
          <w:rtl/>
        </w:rPr>
        <w:t xml:space="preserve"> </w:t>
      </w:r>
      <w:r>
        <w:rPr>
          <w:rFonts w:hint="cs"/>
          <w:rtl/>
        </w:rPr>
        <w:t>"</w:t>
      </w:r>
      <w:r>
        <w:rPr>
          <w:rtl/>
        </w:rPr>
        <w:t xml:space="preserve">כבד את אביך ואת </w:t>
      </w:r>
      <w:proofErr w:type="spellStart"/>
      <w:r>
        <w:rPr>
          <w:rtl/>
        </w:rPr>
        <w:t>אמך</w:t>
      </w:r>
      <w:proofErr w:type="spellEnd"/>
      <w:r>
        <w:rPr>
          <w:rFonts w:hint="cs"/>
          <w:rtl/>
        </w:rPr>
        <w:t>"</w:t>
      </w:r>
      <w:r>
        <w:rPr>
          <w:rtl/>
        </w:rPr>
        <w:t xml:space="preserve"> (שמות כ </w:t>
      </w:r>
      <w:proofErr w:type="spellStart"/>
      <w:r>
        <w:rPr>
          <w:rtl/>
        </w:rPr>
        <w:t>יב</w:t>
      </w:r>
      <w:proofErr w:type="spellEnd"/>
      <w:r>
        <w:rPr>
          <w:rtl/>
        </w:rPr>
        <w:t>) –</w:t>
      </w:r>
      <w:r>
        <w:rPr>
          <w:rFonts w:hint="cs"/>
          <w:rtl/>
        </w:rPr>
        <w:t xml:space="preserve"> "</w:t>
      </w:r>
      <w:r>
        <w:rPr>
          <w:rtl/>
        </w:rPr>
        <w:t>אב ואם הקלו בך</w:t>
      </w:r>
      <w:r>
        <w:rPr>
          <w:rFonts w:hint="cs"/>
          <w:rtl/>
        </w:rPr>
        <w:t>"</w:t>
      </w:r>
      <w:r>
        <w:rPr>
          <w:rtl/>
        </w:rPr>
        <w:t xml:space="preserve"> (יחזקאל </w:t>
      </w:r>
      <w:proofErr w:type="spellStart"/>
      <w:r>
        <w:rPr>
          <w:rtl/>
        </w:rPr>
        <w:t>כב</w:t>
      </w:r>
      <w:proofErr w:type="spellEnd"/>
      <w:r>
        <w:rPr>
          <w:rtl/>
        </w:rPr>
        <w:t xml:space="preserve"> ז)</w:t>
      </w:r>
      <w:r>
        <w:rPr>
          <w:rFonts w:hint="cs"/>
          <w:rtl/>
        </w:rPr>
        <w:t>.</w:t>
      </w:r>
      <w:r>
        <w:rPr>
          <w:rtl/>
        </w:rPr>
        <w:t xml:space="preserve"> אמרתי</w:t>
      </w:r>
      <w:r>
        <w:rPr>
          <w:rFonts w:hint="cs"/>
          <w:rtl/>
        </w:rPr>
        <w:t>:</w:t>
      </w:r>
      <w:r>
        <w:rPr>
          <w:rtl/>
        </w:rPr>
        <w:t xml:space="preserve"> </w:t>
      </w:r>
      <w:r>
        <w:rPr>
          <w:rFonts w:hint="cs"/>
          <w:rtl/>
        </w:rPr>
        <w:t>"</w:t>
      </w:r>
      <w:r>
        <w:rPr>
          <w:rtl/>
        </w:rPr>
        <w:t>לא תרצח, לא תנאף, לא תגנוב</w:t>
      </w:r>
      <w:r>
        <w:rPr>
          <w:rFonts w:hint="cs"/>
          <w:rtl/>
        </w:rPr>
        <w:t>"</w:t>
      </w:r>
      <w:r>
        <w:rPr>
          <w:rtl/>
        </w:rPr>
        <w:t xml:space="preserve"> (שמות כ </w:t>
      </w:r>
      <w:proofErr w:type="spellStart"/>
      <w:r>
        <w:rPr>
          <w:rtl/>
        </w:rPr>
        <w:t>יג</w:t>
      </w:r>
      <w:proofErr w:type="spellEnd"/>
      <w:r>
        <w:rPr>
          <w:rtl/>
        </w:rPr>
        <w:t>) –</w:t>
      </w:r>
      <w:r>
        <w:rPr>
          <w:rFonts w:hint="cs"/>
          <w:rtl/>
        </w:rPr>
        <w:t xml:space="preserve"> "</w:t>
      </w:r>
      <w:r>
        <w:rPr>
          <w:rtl/>
        </w:rPr>
        <w:t xml:space="preserve">הגנוב ורצוח </w:t>
      </w:r>
      <w:proofErr w:type="spellStart"/>
      <w:r>
        <w:rPr>
          <w:rtl/>
        </w:rPr>
        <w:t>ונאוף</w:t>
      </w:r>
      <w:proofErr w:type="spellEnd"/>
      <w:r>
        <w:rPr>
          <w:rtl/>
        </w:rPr>
        <w:t xml:space="preserve"> והשבע לשקר וקטר לבעל</w:t>
      </w:r>
      <w:r>
        <w:rPr>
          <w:rFonts w:hint="cs"/>
          <w:rtl/>
        </w:rPr>
        <w:t>"</w:t>
      </w:r>
      <w:r>
        <w:rPr>
          <w:rtl/>
        </w:rPr>
        <w:t xml:space="preserve"> (ירמיה ז ט)</w:t>
      </w:r>
      <w:r>
        <w:rPr>
          <w:rFonts w:hint="cs"/>
          <w:rtl/>
        </w:rPr>
        <w:t>.</w:t>
      </w:r>
      <w:r>
        <w:rPr>
          <w:rtl/>
        </w:rPr>
        <w:t xml:space="preserve"> אמרתי</w:t>
      </w:r>
      <w:r>
        <w:rPr>
          <w:rFonts w:hint="cs"/>
          <w:rtl/>
        </w:rPr>
        <w:t>:</w:t>
      </w:r>
      <w:r>
        <w:rPr>
          <w:rtl/>
        </w:rPr>
        <w:t xml:space="preserve"> </w:t>
      </w:r>
      <w:r>
        <w:rPr>
          <w:rFonts w:hint="cs"/>
          <w:rtl/>
        </w:rPr>
        <w:t>"</w:t>
      </w:r>
      <w:r>
        <w:rPr>
          <w:rtl/>
        </w:rPr>
        <w:t>לא תענה ברעך עד שקר</w:t>
      </w:r>
      <w:r>
        <w:rPr>
          <w:rFonts w:hint="cs"/>
          <w:rtl/>
        </w:rPr>
        <w:t>"</w:t>
      </w:r>
      <w:r>
        <w:rPr>
          <w:rtl/>
        </w:rPr>
        <w:t xml:space="preserve"> (שמות כ</w:t>
      </w:r>
      <w:r>
        <w:rPr>
          <w:rFonts w:hint="cs"/>
          <w:rtl/>
        </w:rPr>
        <w:t xml:space="preserve"> </w:t>
      </w:r>
      <w:proofErr w:type="spellStart"/>
      <w:r>
        <w:rPr>
          <w:rFonts w:hint="cs"/>
          <w:rtl/>
        </w:rPr>
        <w:t>יג</w:t>
      </w:r>
      <w:proofErr w:type="spellEnd"/>
      <w:r>
        <w:rPr>
          <w:rtl/>
        </w:rPr>
        <w:t>)</w:t>
      </w:r>
      <w:r>
        <w:rPr>
          <w:rFonts w:hint="cs"/>
          <w:rtl/>
        </w:rPr>
        <w:t>,</w:t>
      </w:r>
      <w:r>
        <w:rPr>
          <w:rtl/>
        </w:rPr>
        <w:t xml:space="preserve"> הכתוב מדבר</w:t>
      </w:r>
      <w:r>
        <w:rPr>
          <w:rFonts w:hint="cs"/>
          <w:rtl/>
        </w:rPr>
        <w:t>:</w:t>
      </w:r>
      <w:r>
        <w:rPr>
          <w:rtl/>
        </w:rPr>
        <w:t xml:space="preserve"> </w:t>
      </w:r>
      <w:r>
        <w:rPr>
          <w:rFonts w:hint="cs"/>
          <w:rtl/>
        </w:rPr>
        <w:t>"</w:t>
      </w:r>
      <w:r>
        <w:rPr>
          <w:rtl/>
        </w:rPr>
        <w:t xml:space="preserve">כי קמו בי עדי שקר </w:t>
      </w:r>
      <w:proofErr w:type="spellStart"/>
      <w:r>
        <w:rPr>
          <w:rtl/>
        </w:rPr>
        <w:t>ויפח</w:t>
      </w:r>
      <w:proofErr w:type="spellEnd"/>
      <w:r>
        <w:rPr>
          <w:rtl/>
        </w:rPr>
        <w:t xml:space="preserve"> חמס</w:t>
      </w:r>
      <w:r>
        <w:rPr>
          <w:rFonts w:hint="cs"/>
          <w:rtl/>
        </w:rPr>
        <w:t>"</w:t>
      </w:r>
      <w:r>
        <w:rPr>
          <w:rtl/>
        </w:rPr>
        <w:t xml:space="preserve"> (תהלים </w:t>
      </w:r>
      <w:proofErr w:type="spellStart"/>
      <w:r>
        <w:rPr>
          <w:rtl/>
        </w:rPr>
        <w:t>כז</w:t>
      </w:r>
      <w:proofErr w:type="spellEnd"/>
      <w:r>
        <w:rPr>
          <w:rtl/>
        </w:rPr>
        <w:t xml:space="preserve"> </w:t>
      </w:r>
      <w:proofErr w:type="spellStart"/>
      <w:r>
        <w:rPr>
          <w:rtl/>
        </w:rPr>
        <w:t>יב</w:t>
      </w:r>
      <w:proofErr w:type="spellEnd"/>
      <w:r>
        <w:rPr>
          <w:rtl/>
        </w:rPr>
        <w:t>)</w:t>
      </w:r>
      <w:r>
        <w:rPr>
          <w:rFonts w:hint="cs"/>
          <w:rtl/>
        </w:rPr>
        <w:t>.</w:t>
      </w:r>
      <w:r>
        <w:rPr>
          <w:rStyle w:val="a5"/>
          <w:rtl/>
        </w:rPr>
        <w:footnoteReference w:id="20"/>
      </w:r>
      <w:r>
        <w:rPr>
          <w:rtl/>
        </w:rPr>
        <w:t xml:space="preserve"> אמרתי</w:t>
      </w:r>
      <w:r>
        <w:rPr>
          <w:rFonts w:hint="cs"/>
          <w:rtl/>
        </w:rPr>
        <w:t>:</w:t>
      </w:r>
      <w:r>
        <w:rPr>
          <w:rtl/>
        </w:rPr>
        <w:t xml:space="preserve"> </w:t>
      </w:r>
      <w:r>
        <w:rPr>
          <w:rFonts w:hint="cs"/>
          <w:rtl/>
        </w:rPr>
        <w:t>"</w:t>
      </w:r>
      <w:r>
        <w:rPr>
          <w:rtl/>
        </w:rPr>
        <w:t>לא תחמוד בית רעך</w:t>
      </w:r>
      <w:r>
        <w:rPr>
          <w:rFonts w:hint="cs"/>
          <w:rtl/>
        </w:rPr>
        <w:t>"</w:t>
      </w:r>
      <w:r>
        <w:rPr>
          <w:rtl/>
        </w:rPr>
        <w:t xml:space="preserve"> (שמות כ יד) –</w:t>
      </w:r>
      <w:r>
        <w:rPr>
          <w:rFonts w:hint="cs"/>
          <w:rtl/>
        </w:rPr>
        <w:t xml:space="preserve"> "</w:t>
      </w:r>
      <w:r>
        <w:rPr>
          <w:rtl/>
        </w:rPr>
        <w:t>וחמדו שדות וגזלו</w:t>
      </w:r>
      <w:r>
        <w:rPr>
          <w:rFonts w:hint="cs"/>
          <w:rtl/>
        </w:rPr>
        <w:t>"</w:t>
      </w:r>
      <w:r>
        <w:rPr>
          <w:rtl/>
        </w:rPr>
        <w:t xml:space="preserve"> (מיכה ב ב)</w:t>
      </w:r>
      <w:r>
        <w:rPr>
          <w:rFonts w:hint="cs"/>
          <w:rtl/>
        </w:rPr>
        <w:t>.</w:t>
      </w:r>
      <w:r w:rsidR="000B7887">
        <w:rPr>
          <w:rStyle w:val="a5"/>
          <w:rtl/>
        </w:rPr>
        <w:footnoteReference w:id="21"/>
      </w:r>
      <w:r>
        <w:rPr>
          <w:rtl/>
        </w:rPr>
        <w:t xml:space="preserve"> </w:t>
      </w:r>
    </w:p>
    <w:p w14:paraId="69D2DC2F" w14:textId="77777777" w:rsidR="008E6BE3" w:rsidRDefault="008E6BE3" w:rsidP="005C6400">
      <w:pPr>
        <w:pStyle w:val="ac"/>
        <w:rPr>
          <w:rtl/>
          <w:lang w:eastAsia="en-US"/>
        </w:rPr>
      </w:pPr>
      <w:r>
        <w:rPr>
          <w:rtl/>
        </w:rPr>
        <w:t>עמי</w:t>
      </w:r>
      <w:r>
        <w:rPr>
          <w:rFonts w:hint="cs"/>
          <w:rtl/>
        </w:rPr>
        <w:t xml:space="preserve">, </w:t>
      </w:r>
      <w:r>
        <w:rPr>
          <w:rtl/>
        </w:rPr>
        <w:t>הרי בטלתם כל הדברות, אפילו דבר אחד אם קיימתם ואני סולח לכם</w:t>
      </w:r>
      <w:r>
        <w:rPr>
          <w:rFonts w:hint="cs"/>
          <w:rtl/>
        </w:rPr>
        <w:t>.</w:t>
      </w:r>
      <w:r>
        <w:rPr>
          <w:rtl/>
        </w:rPr>
        <w:t xml:space="preserve"> ואיזה הדבר הזה</w:t>
      </w:r>
      <w:r>
        <w:rPr>
          <w:rFonts w:hint="cs"/>
          <w:rtl/>
        </w:rPr>
        <w:t xml:space="preserve">? - </w:t>
      </w:r>
      <w:r>
        <w:rPr>
          <w:rtl/>
        </w:rPr>
        <w:t>זה יום השבת, שכן הוא אומר לירמיה</w:t>
      </w:r>
      <w:r>
        <w:rPr>
          <w:rFonts w:hint="cs"/>
          <w:rtl/>
        </w:rPr>
        <w:t>:</w:t>
      </w:r>
      <w:r>
        <w:rPr>
          <w:rtl/>
        </w:rPr>
        <w:t xml:space="preserve"> </w:t>
      </w:r>
      <w:r>
        <w:rPr>
          <w:rFonts w:hint="cs"/>
          <w:rtl/>
        </w:rPr>
        <w:t>"</w:t>
      </w:r>
      <w:r>
        <w:rPr>
          <w:rtl/>
        </w:rPr>
        <w:t>לא תוציאו משא מבתיכם ביום השבת</w:t>
      </w:r>
      <w:r>
        <w:rPr>
          <w:rFonts w:hint="cs"/>
          <w:rtl/>
        </w:rPr>
        <w:t xml:space="preserve">" </w:t>
      </w:r>
      <w:r>
        <w:rPr>
          <w:rtl/>
        </w:rPr>
        <w:t xml:space="preserve">(ירמיה </w:t>
      </w:r>
      <w:proofErr w:type="spellStart"/>
      <w:r>
        <w:rPr>
          <w:rtl/>
        </w:rPr>
        <w:t>יז</w:t>
      </w:r>
      <w:proofErr w:type="spellEnd"/>
      <w:r>
        <w:rPr>
          <w:rtl/>
        </w:rPr>
        <w:t xml:space="preserve"> </w:t>
      </w:r>
      <w:proofErr w:type="spellStart"/>
      <w:r>
        <w:rPr>
          <w:rtl/>
        </w:rPr>
        <w:t>כב</w:t>
      </w:r>
      <w:proofErr w:type="spellEnd"/>
      <w:r>
        <w:rPr>
          <w:rtl/>
        </w:rPr>
        <w:t>)</w:t>
      </w:r>
      <w:r>
        <w:rPr>
          <w:rFonts w:hint="cs"/>
          <w:rtl/>
        </w:rPr>
        <w:t>,</w:t>
      </w:r>
      <w:r>
        <w:rPr>
          <w:rtl/>
        </w:rPr>
        <w:t xml:space="preserve"> </w:t>
      </w:r>
      <w:r>
        <w:rPr>
          <w:rFonts w:hint="cs"/>
          <w:rtl/>
        </w:rPr>
        <w:t>"</w:t>
      </w:r>
      <w:r>
        <w:rPr>
          <w:rtl/>
        </w:rPr>
        <w:t>ואם לא תשמעו אלי לקדש את יום השבת</w:t>
      </w:r>
      <w:r>
        <w:rPr>
          <w:rFonts w:hint="cs"/>
          <w:rtl/>
        </w:rPr>
        <w:t xml:space="preserve">" </w:t>
      </w:r>
      <w:r>
        <w:rPr>
          <w:rtl/>
        </w:rPr>
        <w:t xml:space="preserve">(שם </w:t>
      </w:r>
      <w:proofErr w:type="spellStart"/>
      <w:r>
        <w:rPr>
          <w:rtl/>
        </w:rPr>
        <w:t>שם</w:t>
      </w:r>
      <w:proofErr w:type="spellEnd"/>
      <w:r>
        <w:rPr>
          <w:rtl/>
        </w:rPr>
        <w:t xml:space="preserve"> </w:t>
      </w:r>
      <w:proofErr w:type="spellStart"/>
      <w:r>
        <w:rPr>
          <w:rtl/>
        </w:rPr>
        <w:t>כז</w:t>
      </w:r>
      <w:proofErr w:type="spellEnd"/>
      <w:r>
        <w:rPr>
          <w:rtl/>
        </w:rPr>
        <w:t>) –</w:t>
      </w:r>
      <w:r>
        <w:rPr>
          <w:rFonts w:hint="cs"/>
          <w:rtl/>
        </w:rPr>
        <w:t xml:space="preserve"> "</w:t>
      </w:r>
      <w:r>
        <w:rPr>
          <w:rtl/>
        </w:rPr>
        <w:t>כי לחרבה תהיה הארץ</w:t>
      </w:r>
      <w:r>
        <w:rPr>
          <w:rFonts w:hint="cs"/>
          <w:rtl/>
        </w:rPr>
        <w:t>"</w:t>
      </w:r>
      <w:r>
        <w:rPr>
          <w:rtl/>
        </w:rPr>
        <w:t xml:space="preserve"> (שם ז ד)</w:t>
      </w:r>
      <w:r>
        <w:rPr>
          <w:rFonts w:hint="cs"/>
          <w:rtl/>
        </w:rPr>
        <w:t>.</w:t>
      </w:r>
      <w:r>
        <w:rPr>
          <w:rtl/>
        </w:rPr>
        <w:t xml:space="preserve"> לכך נאמר</w:t>
      </w:r>
      <w:r>
        <w:rPr>
          <w:rFonts w:hint="cs"/>
          <w:rtl/>
        </w:rPr>
        <w:t>:</w:t>
      </w:r>
      <w:r>
        <w:rPr>
          <w:rtl/>
        </w:rPr>
        <w:t xml:space="preserve"> </w:t>
      </w:r>
      <w:r>
        <w:rPr>
          <w:rFonts w:hint="cs"/>
          <w:rtl/>
        </w:rPr>
        <w:t>"</w:t>
      </w:r>
      <w:r>
        <w:rPr>
          <w:rtl/>
        </w:rPr>
        <w:t>שמעו דבר ה' בית יעקב</w:t>
      </w:r>
      <w:r>
        <w:rPr>
          <w:rFonts w:hint="cs"/>
          <w:rtl/>
        </w:rPr>
        <w:t>"</w:t>
      </w:r>
      <w:r>
        <w:rPr>
          <w:rtl/>
        </w:rPr>
        <w:t xml:space="preserve">, ואין </w:t>
      </w:r>
      <w:r>
        <w:rPr>
          <w:rFonts w:hint="cs"/>
          <w:rtl/>
        </w:rPr>
        <w:t>"</w:t>
      </w:r>
      <w:r>
        <w:rPr>
          <w:rtl/>
        </w:rPr>
        <w:t>דבר</w:t>
      </w:r>
      <w:r>
        <w:rPr>
          <w:rFonts w:hint="cs"/>
          <w:rtl/>
        </w:rPr>
        <w:t>"</w:t>
      </w:r>
      <w:r>
        <w:rPr>
          <w:rtl/>
        </w:rPr>
        <w:t xml:space="preserve"> אלא שבת</w:t>
      </w:r>
      <w:r>
        <w:rPr>
          <w:rFonts w:hint="cs"/>
          <w:rtl/>
        </w:rPr>
        <w:t>,</w:t>
      </w:r>
      <w:r>
        <w:rPr>
          <w:rtl/>
        </w:rPr>
        <w:t xml:space="preserve"> שנאמר</w:t>
      </w:r>
      <w:r>
        <w:rPr>
          <w:rFonts w:hint="cs"/>
          <w:rtl/>
        </w:rPr>
        <w:t>:</w:t>
      </w:r>
      <w:r>
        <w:rPr>
          <w:rtl/>
        </w:rPr>
        <w:t xml:space="preserve"> </w:t>
      </w:r>
      <w:r>
        <w:rPr>
          <w:rFonts w:hint="cs"/>
          <w:rtl/>
        </w:rPr>
        <w:t>"</w:t>
      </w:r>
      <w:r>
        <w:rPr>
          <w:rtl/>
        </w:rPr>
        <w:t>ממצ</w:t>
      </w:r>
      <w:r>
        <w:rPr>
          <w:rFonts w:hint="cs"/>
          <w:rtl/>
        </w:rPr>
        <w:t>ו</w:t>
      </w:r>
      <w:r>
        <w:rPr>
          <w:rtl/>
        </w:rPr>
        <w:t>א חפצך ודַבֵּר דָבָר</w:t>
      </w:r>
      <w:r>
        <w:rPr>
          <w:rFonts w:hint="cs"/>
          <w:rtl/>
        </w:rPr>
        <w:t>"</w:t>
      </w:r>
      <w:r>
        <w:rPr>
          <w:rtl/>
        </w:rPr>
        <w:t xml:space="preserve"> (ישעיה נח </w:t>
      </w:r>
      <w:proofErr w:type="spellStart"/>
      <w:r>
        <w:rPr>
          <w:rtl/>
        </w:rPr>
        <w:t>יג</w:t>
      </w:r>
      <w:proofErr w:type="spellEnd"/>
      <w:r>
        <w:rPr>
          <w:rtl/>
        </w:rPr>
        <w:t>)</w:t>
      </w:r>
      <w:r>
        <w:rPr>
          <w:rFonts w:hint="cs"/>
          <w:rtl/>
        </w:rPr>
        <w:t>,</w:t>
      </w:r>
      <w:r>
        <w:rPr>
          <w:rtl/>
        </w:rPr>
        <w:t xml:space="preserve"> וכן הכת</w:t>
      </w:r>
      <w:r>
        <w:rPr>
          <w:rFonts w:hint="cs"/>
          <w:rtl/>
        </w:rPr>
        <w:t>ו</w:t>
      </w:r>
      <w:r>
        <w:rPr>
          <w:rtl/>
        </w:rPr>
        <w:t>ב אומר</w:t>
      </w:r>
      <w:r>
        <w:rPr>
          <w:rFonts w:hint="cs"/>
          <w:rtl/>
        </w:rPr>
        <w:t>:</w:t>
      </w:r>
      <w:r>
        <w:rPr>
          <w:rtl/>
        </w:rPr>
        <w:t xml:space="preserve"> </w:t>
      </w:r>
      <w:r>
        <w:rPr>
          <w:rFonts w:hint="cs"/>
          <w:rtl/>
        </w:rPr>
        <w:t>"</w:t>
      </w:r>
      <w:r>
        <w:rPr>
          <w:rtl/>
        </w:rPr>
        <w:t xml:space="preserve">ואתה דבר אל בני ישראל </w:t>
      </w:r>
      <w:proofErr w:type="spellStart"/>
      <w:r>
        <w:rPr>
          <w:rtl/>
        </w:rPr>
        <w:t>לאמר</w:t>
      </w:r>
      <w:proofErr w:type="spellEnd"/>
      <w:r>
        <w:rPr>
          <w:rtl/>
        </w:rPr>
        <w:t xml:space="preserve"> אך את שבתותי תשמרו</w:t>
      </w:r>
      <w:r>
        <w:rPr>
          <w:rFonts w:hint="cs"/>
          <w:rtl/>
        </w:rPr>
        <w:t xml:space="preserve">" </w:t>
      </w:r>
      <w:r>
        <w:rPr>
          <w:rtl/>
        </w:rPr>
        <w:t xml:space="preserve">(שמות לא </w:t>
      </w:r>
      <w:proofErr w:type="spellStart"/>
      <w:r>
        <w:rPr>
          <w:rtl/>
        </w:rPr>
        <w:t>יג</w:t>
      </w:r>
      <w:proofErr w:type="spellEnd"/>
      <w:r>
        <w:rPr>
          <w:rtl/>
        </w:rPr>
        <w:t>).</w:t>
      </w:r>
      <w:r>
        <w:rPr>
          <w:rStyle w:val="a5"/>
          <w:rtl/>
        </w:rPr>
        <w:footnoteReference w:id="22"/>
      </w:r>
    </w:p>
    <w:p w14:paraId="5955EC69" w14:textId="59E0A538" w:rsidR="00735BE8" w:rsidRDefault="00735BE8" w:rsidP="00735BE8">
      <w:pPr>
        <w:pStyle w:val="ab"/>
        <w:rPr>
          <w:rtl/>
        </w:rPr>
      </w:pPr>
      <w:r>
        <w:rPr>
          <w:rtl/>
        </w:rPr>
        <w:t xml:space="preserve">ויקרא רבה </w:t>
      </w:r>
      <w:r>
        <w:rPr>
          <w:rFonts w:hint="cs"/>
          <w:rtl/>
        </w:rPr>
        <w:t xml:space="preserve">ג א </w:t>
      </w:r>
      <w:r>
        <w:rPr>
          <w:rtl/>
        </w:rPr>
        <w:t xml:space="preserve">פרשת ויקרא </w:t>
      </w:r>
      <w:r w:rsidR="008A6455">
        <w:rPr>
          <w:rtl/>
        </w:rPr>
        <w:t>–</w:t>
      </w:r>
      <w:r w:rsidR="008A6455">
        <w:rPr>
          <w:rFonts w:hint="cs"/>
          <w:rtl/>
        </w:rPr>
        <w:t xml:space="preserve"> השבת כמפתח לגאולה</w:t>
      </w:r>
    </w:p>
    <w:p w14:paraId="505B6337" w14:textId="673F0D5C" w:rsidR="00735BE8" w:rsidRDefault="00735BE8" w:rsidP="00602D83">
      <w:pPr>
        <w:pStyle w:val="ac"/>
        <w:rPr>
          <w:rtl/>
        </w:rPr>
      </w:pPr>
      <w:r>
        <w:rPr>
          <w:rtl/>
        </w:rPr>
        <w:t xml:space="preserve">אמר ר' </w:t>
      </w:r>
      <w:proofErr w:type="spellStart"/>
      <w:r>
        <w:rPr>
          <w:rtl/>
        </w:rPr>
        <w:t>חייא</w:t>
      </w:r>
      <w:proofErr w:type="spellEnd"/>
      <w:r>
        <w:rPr>
          <w:rtl/>
        </w:rPr>
        <w:t xml:space="preserve"> בר אבא</w:t>
      </w:r>
      <w:r>
        <w:rPr>
          <w:rFonts w:hint="cs"/>
          <w:rtl/>
        </w:rPr>
        <w:t>:</w:t>
      </w:r>
      <w:r>
        <w:rPr>
          <w:rtl/>
        </w:rPr>
        <w:t xml:space="preserve"> </w:t>
      </w:r>
      <w:r>
        <w:rPr>
          <w:rFonts w:hint="cs"/>
          <w:rtl/>
        </w:rPr>
        <w:t>"</w:t>
      </w:r>
      <w:r>
        <w:rPr>
          <w:rtl/>
        </w:rPr>
        <w:t>טוב מל</w:t>
      </w:r>
      <w:r>
        <w:rPr>
          <w:rFonts w:hint="cs"/>
          <w:rtl/>
        </w:rPr>
        <w:t>ו</w:t>
      </w:r>
      <w:r>
        <w:rPr>
          <w:rtl/>
        </w:rPr>
        <w:t>א כף נחת</w:t>
      </w:r>
      <w:r>
        <w:rPr>
          <w:rFonts w:hint="cs"/>
          <w:rtl/>
        </w:rPr>
        <w:t>" -</w:t>
      </w:r>
      <w:r>
        <w:rPr>
          <w:rtl/>
        </w:rPr>
        <w:t xml:space="preserve"> זה יום השבת</w:t>
      </w:r>
      <w:r>
        <w:rPr>
          <w:rFonts w:hint="cs"/>
          <w:rtl/>
        </w:rPr>
        <w:t>,</w:t>
      </w:r>
      <w:r>
        <w:rPr>
          <w:rtl/>
        </w:rPr>
        <w:t xml:space="preserve"> </w:t>
      </w:r>
      <w:r>
        <w:rPr>
          <w:rFonts w:hint="cs"/>
          <w:rtl/>
        </w:rPr>
        <w:t>"</w:t>
      </w:r>
      <w:r>
        <w:rPr>
          <w:rtl/>
        </w:rPr>
        <w:t>ממל</w:t>
      </w:r>
      <w:r>
        <w:rPr>
          <w:rFonts w:hint="cs"/>
          <w:rtl/>
        </w:rPr>
        <w:t>ו</w:t>
      </w:r>
      <w:r>
        <w:rPr>
          <w:rtl/>
        </w:rPr>
        <w:t>א חפנים עמל</w:t>
      </w:r>
      <w:r>
        <w:rPr>
          <w:rFonts w:hint="cs"/>
          <w:rtl/>
        </w:rPr>
        <w:t>" -</w:t>
      </w:r>
      <w:r>
        <w:rPr>
          <w:rtl/>
        </w:rPr>
        <w:t xml:space="preserve"> אלו ששת ימי המעשה</w:t>
      </w:r>
      <w:r w:rsidR="00602D83">
        <w:rPr>
          <w:rFonts w:hint="cs"/>
          <w:rtl/>
        </w:rPr>
        <w:t xml:space="preserve"> ... </w:t>
      </w:r>
      <w:r>
        <w:rPr>
          <w:rtl/>
        </w:rPr>
        <w:t xml:space="preserve"> תדע לך</w:t>
      </w:r>
      <w:r w:rsidR="00602D83">
        <w:rPr>
          <w:rFonts w:hint="cs"/>
          <w:rtl/>
        </w:rPr>
        <w:t>,</w:t>
      </w:r>
      <w:r>
        <w:rPr>
          <w:rtl/>
        </w:rPr>
        <w:t xml:space="preserve"> שכן שאין ישראל </w:t>
      </w:r>
      <w:proofErr w:type="spellStart"/>
      <w:r>
        <w:rPr>
          <w:rtl/>
        </w:rPr>
        <w:t>נגאלין</w:t>
      </w:r>
      <w:proofErr w:type="spellEnd"/>
      <w:r>
        <w:rPr>
          <w:rtl/>
        </w:rPr>
        <w:t xml:space="preserve"> אלא בזכות שבת</w:t>
      </w:r>
      <w:r w:rsidR="00602D83">
        <w:rPr>
          <w:rFonts w:hint="cs"/>
          <w:rtl/>
        </w:rPr>
        <w:t>,</w:t>
      </w:r>
      <w:r>
        <w:rPr>
          <w:rtl/>
        </w:rPr>
        <w:t xml:space="preserve"> שנא</w:t>
      </w:r>
      <w:r w:rsidR="00602D83">
        <w:rPr>
          <w:rFonts w:hint="cs"/>
          <w:rtl/>
        </w:rPr>
        <w:t>מר: "</w:t>
      </w:r>
      <w:r>
        <w:rPr>
          <w:rtl/>
        </w:rPr>
        <w:t xml:space="preserve">בשובה ונחת </w:t>
      </w:r>
      <w:proofErr w:type="spellStart"/>
      <w:r>
        <w:rPr>
          <w:rtl/>
        </w:rPr>
        <w:t>תושעון</w:t>
      </w:r>
      <w:proofErr w:type="spellEnd"/>
      <w:r w:rsidR="00602D83">
        <w:rPr>
          <w:rFonts w:hint="cs"/>
          <w:rtl/>
        </w:rPr>
        <w:t xml:space="preserve">" </w:t>
      </w:r>
      <w:r w:rsidR="00602D83">
        <w:rPr>
          <w:rtl/>
        </w:rPr>
        <w:t>(ישעיה ל</w:t>
      </w:r>
      <w:r w:rsidR="00602D83">
        <w:rPr>
          <w:rFonts w:hint="cs"/>
          <w:rtl/>
        </w:rPr>
        <w:t xml:space="preserve"> טו</w:t>
      </w:r>
      <w:r w:rsidR="00602D83">
        <w:rPr>
          <w:rtl/>
        </w:rPr>
        <w:t>)</w:t>
      </w:r>
      <w:r w:rsidR="00602D83">
        <w:rPr>
          <w:rFonts w:hint="cs"/>
          <w:rtl/>
        </w:rPr>
        <w:t>.</w:t>
      </w:r>
      <w:r w:rsidR="003E082E">
        <w:rPr>
          <w:rStyle w:val="a5"/>
          <w:rtl/>
        </w:rPr>
        <w:footnoteReference w:id="23"/>
      </w:r>
    </w:p>
    <w:p w14:paraId="5CFA2479" w14:textId="77777777" w:rsidR="00602D83" w:rsidRDefault="00602D83" w:rsidP="00602D83">
      <w:pPr>
        <w:pStyle w:val="ab"/>
        <w:rPr>
          <w:rtl/>
        </w:rPr>
      </w:pPr>
      <w:r>
        <w:rPr>
          <w:rtl/>
        </w:rPr>
        <w:t xml:space="preserve">מדרש תהלים (שוחר טוב; בובר) מזמור </w:t>
      </w:r>
      <w:proofErr w:type="spellStart"/>
      <w:r>
        <w:rPr>
          <w:rtl/>
        </w:rPr>
        <w:t>צה</w:t>
      </w:r>
      <w:proofErr w:type="spellEnd"/>
      <w:r>
        <w:rPr>
          <w:rStyle w:val="a5"/>
          <w:rtl/>
        </w:rPr>
        <w:footnoteReference w:id="24"/>
      </w:r>
    </w:p>
    <w:p w14:paraId="03561A97" w14:textId="77777777" w:rsidR="00602D83" w:rsidRDefault="00602D83" w:rsidP="00602D83">
      <w:pPr>
        <w:pStyle w:val="ac"/>
        <w:rPr>
          <w:rtl/>
        </w:rPr>
      </w:pPr>
      <w:r>
        <w:rPr>
          <w:rFonts w:hint="cs"/>
          <w:rtl/>
        </w:rPr>
        <w:t>"</w:t>
      </w:r>
      <w:r>
        <w:rPr>
          <w:rtl/>
        </w:rPr>
        <w:t>היום אם בק</w:t>
      </w:r>
      <w:r>
        <w:rPr>
          <w:rFonts w:hint="cs"/>
          <w:rtl/>
        </w:rPr>
        <w:t>ו</w:t>
      </w:r>
      <w:r>
        <w:rPr>
          <w:rtl/>
        </w:rPr>
        <w:t>לו תשמעו</w:t>
      </w:r>
      <w:r>
        <w:rPr>
          <w:rFonts w:hint="cs"/>
          <w:rtl/>
        </w:rPr>
        <w:t xml:space="preserve">" (תהלים </w:t>
      </w:r>
      <w:proofErr w:type="spellStart"/>
      <w:r>
        <w:rPr>
          <w:rFonts w:hint="cs"/>
          <w:rtl/>
        </w:rPr>
        <w:t>צה</w:t>
      </w:r>
      <w:proofErr w:type="spellEnd"/>
      <w:r>
        <w:rPr>
          <w:rFonts w:hint="cs"/>
          <w:rtl/>
        </w:rPr>
        <w:t xml:space="preserve"> ז)</w:t>
      </w:r>
      <w:r>
        <w:rPr>
          <w:rtl/>
        </w:rPr>
        <w:t>. אמר ר' לוי</w:t>
      </w:r>
      <w:r>
        <w:rPr>
          <w:rFonts w:hint="cs"/>
          <w:rtl/>
        </w:rPr>
        <w:t>:</w:t>
      </w:r>
      <w:r>
        <w:rPr>
          <w:rtl/>
        </w:rPr>
        <w:t xml:space="preserve"> אם היו משמרים אפילו שבת אחד כתיקנה, מיד היו הן </w:t>
      </w:r>
      <w:proofErr w:type="spellStart"/>
      <w:r>
        <w:rPr>
          <w:rtl/>
        </w:rPr>
        <w:t>נגאלין</w:t>
      </w:r>
      <w:proofErr w:type="spellEnd"/>
      <w:r>
        <w:rPr>
          <w:rtl/>
        </w:rPr>
        <w:t>, שנאמר</w:t>
      </w:r>
      <w:r>
        <w:rPr>
          <w:rFonts w:hint="cs"/>
          <w:rtl/>
        </w:rPr>
        <w:t>:</w:t>
      </w:r>
      <w:r>
        <w:rPr>
          <w:rtl/>
        </w:rPr>
        <w:t xml:space="preserve"> </w:t>
      </w:r>
      <w:r>
        <w:rPr>
          <w:rFonts w:hint="cs"/>
          <w:rtl/>
        </w:rPr>
        <w:t>"</w:t>
      </w:r>
      <w:r>
        <w:rPr>
          <w:rtl/>
        </w:rPr>
        <w:t>היום אם בק</w:t>
      </w:r>
      <w:r>
        <w:rPr>
          <w:rFonts w:hint="cs"/>
          <w:rtl/>
        </w:rPr>
        <w:t>ו</w:t>
      </w:r>
      <w:r>
        <w:rPr>
          <w:rtl/>
        </w:rPr>
        <w:t>לו תשמעו</w:t>
      </w:r>
      <w:r>
        <w:rPr>
          <w:rFonts w:hint="cs"/>
          <w:rtl/>
        </w:rPr>
        <w:t>"</w:t>
      </w:r>
      <w:r>
        <w:rPr>
          <w:rtl/>
        </w:rPr>
        <w:t>, וכתיב</w:t>
      </w:r>
      <w:r>
        <w:rPr>
          <w:rFonts w:hint="cs"/>
          <w:rtl/>
        </w:rPr>
        <w:t>:</w:t>
      </w:r>
      <w:r>
        <w:rPr>
          <w:rtl/>
        </w:rPr>
        <w:t xml:space="preserve"> </w:t>
      </w:r>
      <w:r>
        <w:rPr>
          <w:rFonts w:hint="cs"/>
          <w:rtl/>
        </w:rPr>
        <w:t>"</w:t>
      </w:r>
      <w:r>
        <w:rPr>
          <w:rtl/>
        </w:rPr>
        <w:t>שמור את יום השבת</w:t>
      </w:r>
      <w:r>
        <w:rPr>
          <w:rFonts w:hint="cs"/>
          <w:rtl/>
        </w:rPr>
        <w:t xml:space="preserve"> לקדשו"</w:t>
      </w:r>
      <w:r>
        <w:rPr>
          <w:rtl/>
        </w:rPr>
        <w:t xml:space="preserve"> (דברים ה </w:t>
      </w:r>
      <w:proofErr w:type="spellStart"/>
      <w:r>
        <w:rPr>
          <w:rtl/>
        </w:rPr>
        <w:t>יב</w:t>
      </w:r>
      <w:proofErr w:type="spellEnd"/>
      <w:r>
        <w:rPr>
          <w:rtl/>
        </w:rPr>
        <w:t>).</w:t>
      </w:r>
      <w:r w:rsidR="00D53411">
        <w:rPr>
          <w:rStyle w:val="a5"/>
          <w:rtl/>
        </w:rPr>
        <w:footnoteReference w:id="25"/>
      </w:r>
    </w:p>
    <w:p w14:paraId="1946C429" w14:textId="77777777" w:rsidR="005C6400" w:rsidRDefault="005C6400" w:rsidP="005C6400">
      <w:pPr>
        <w:pStyle w:val="ad"/>
        <w:spacing w:before="240" w:line="240" w:lineRule="atLeast"/>
        <w:rPr>
          <w:rtl/>
        </w:rPr>
      </w:pPr>
      <w:r>
        <w:rPr>
          <w:rFonts w:hint="cs"/>
          <w:rtl/>
        </w:rPr>
        <w:t>שבת שלום</w:t>
      </w:r>
    </w:p>
    <w:p w14:paraId="4AE0204D" w14:textId="77777777" w:rsidR="00451ABF" w:rsidRPr="008055E1" w:rsidRDefault="00451ABF" w:rsidP="005C6400">
      <w:pPr>
        <w:pStyle w:val="ad"/>
        <w:spacing w:before="120" w:line="240" w:lineRule="atLeast"/>
        <w:rPr>
          <w:rtl/>
        </w:rPr>
      </w:pPr>
      <w:r w:rsidRPr="008055E1">
        <w:rPr>
          <w:rFonts w:hint="cs"/>
          <w:rtl/>
        </w:rPr>
        <w:t xml:space="preserve">שנזכה </w:t>
      </w:r>
      <w:r w:rsidR="00DF78B6">
        <w:rPr>
          <w:rFonts w:hint="cs"/>
          <w:rtl/>
        </w:rPr>
        <w:t xml:space="preserve">לגאולה השלימה, </w:t>
      </w:r>
      <w:r w:rsidRPr="008055E1">
        <w:rPr>
          <w:rFonts w:hint="cs"/>
          <w:rtl/>
        </w:rPr>
        <w:t xml:space="preserve">לנחמת ציון ובניין ירושלים </w:t>
      </w:r>
    </w:p>
    <w:p w14:paraId="134407C9" w14:textId="77777777" w:rsidR="0040324A" w:rsidRDefault="001F62FA" w:rsidP="008E114D">
      <w:pPr>
        <w:pStyle w:val="ad"/>
        <w:rPr>
          <w:rtl/>
          <w:lang w:eastAsia="en-US"/>
        </w:rPr>
      </w:pPr>
      <w:r w:rsidRPr="008055E1">
        <w:rPr>
          <w:rtl/>
        </w:rPr>
        <w:t>מחלקי המים</w:t>
      </w:r>
    </w:p>
    <w:p w14:paraId="33EB6D62" w14:textId="7AFA2D90" w:rsidR="00FB4467" w:rsidRDefault="00FB4467" w:rsidP="00FB4467">
      <w:pPr>
        <w:pStyle w:val="a3"/>
        <w:spacing w:before="120" w:line="320" w:lineRule="atLeast"/>
        <w:ind w:left="0" w:firstLine="0"/>
        <w:rPr>
          <w:b/>
          <w:bCs/>
          <w:sz w:val="22"/>
          <w:szCs w:val="22"/>
          <w:rtl/>
          <w:lang w:eastAsia="en-US"/>
        </w:rPr>
      </w:pPr>
      <w:r w:rsidRPr="00FB4467">
        <w:rPr>
          <w:rFonts w:hint="cs"/>
          <w:b/>
          <w:bCs/>
          <w:sz w:val="22"/>
          <w:szCs w:val="22"/>
          <w:rtl/>
          <w:lang w:eastAsia="en-US"/>
        </w:rPr>
        <w:t>מים אחרונים 1:</w:t>
      </w:r>
      <w:r>
        <w:rPr>
          <w:rFonts w:hint="cs"/>
          <w:sz w:val="22"/>
          <w:szCs w:val="22"/>
          <w:rtl/>
          <w:lang w:eastAsia="en-US"/>
        </w:rPr>
        <w:t xml:space="preserve"> סוף דבר, הדעת נותנת שאם בשבת של "שבוע שחל בו", לפניו ולאחריו, באיזה יום שלא יחול תשעה באב באותו שבוע, אין לפגום כהוא זה בכבוד השבת, אזי אם באנו להרחיב את ימי האבל, מתחילת חודש אב שבו ממעטים בשמחה, ועוד יותר משבעה עשר בתמוז, הדברים נכונים לאמצע השבוע אך לא לשבתות.</w:t>
      </w:r>
      <w:r w:rsidRPr="003D75E6">
        <w:rPr>
          <w:rFonts w:hint="cs"/>
          <w:sz w:val="22"/>
          <w:szCs w:val="22"/>
          <w:rtl/>
          <w:lang w:eastAsia="en-US"/>
        </w:rPr>
        <w:t xml:space="preserve"> </w:t>
      </w:r>
      <w:r>
        <w:rPr>
          <w:rFonts w:hint="cs"/>
          <w:sz w:val="22"/>
          <w:szCs w:val="22"/>
          <w:rtl/>
          <w:lang w:eastAsia="en-US"/>
        </w:rPr>
        <w:t xml:space="preserve">לכבוד שבת יש לכבס, להסתפר ולעשות כל צרכיי שבת כראוי. לא באנו כמובן לפסוק הלכה למעשה, אך שוב מצאנו שכבר הקדים אותנו הרב אהרון ליכטנשטיין בדברים דומים על </w:t>
      </w:r>
      <w:hyperlink r:id="rId8" w:history="1">
        <w:r w:rsidRPr="00FB4467">
          <w:rPr>
            <w:rStyle w:val="Hyperlink"/>
            <w:rFonts w:hint="cs"/>
            <w:sz w:val="22"/>
            <w:szCs w:val="22"/>
            <w:rtl/>
            <w:lang w:eastAsia="en-US"/>
          </w:rPr>
          <w:t>גילוח לכבוד שבת בימי ספירת העומר</w:t>
        </w:r>
      </w:hyperlink>
      <w:r>
        <w:rPr>
          <w:rFonts w:hint="cs"/>
          <w:sz w:val="22"/>
          <w:szCs w:val="22"/>
          <w:rtl/>
          <w:lang w:eastAsia="en-US"/>
        </w:rPr>
        <w:t xml:space="preserve">. </w:t>
      </w:r>
      <w:r w:rsidR="00EA0A34">
        <w:rPr>
          <w:rFonts w:hint="cs"/>
          <w:sz w:val="22"/>
          <w:szCs w:val="22"/>
          <w:rtl/>
          <w:lang w:eastAsia="en-US"/>
        </w:rPr>
        <w:t>ראו</w:t>
      </w:r>
      <w:r>
        <w:rPr>
          <w:rFonts w:hint="cs"/>
          <w:sz w:val="22"/>
          <w:szCs w:val="22"/>
          <w:rtl/>
          <w:lang w:eastAsia="en-US"/>
        </w:rPr>
        <w:t xml:space="preserve"> בפרט דבריו בסוף המאמר שם הוא עובר מדיון בספירת העומר לתשעת הימים ובין המצרים.</w:t>
      </w:r>
    </w:p>
    <w:p w14:paraId="69D00764" w14:textId="15282D69" w:rsidR="00773E8F" w:rsidRPr="0040324A" w:rsidRDefault="0008268F" w:rsidP="007E0059">
      <w:pPr>
        <w:pStyle w:val="a3"/>
        <w:spacing w:before="120" w:line="320" w:lineRule="atLeast"/>
        <w:ind w:left="0" w:firstLine="0"/>
        <w:rPr>
          <w:lang w:eastAsia="en-US"/>
        </w:rPr>
      </w:pPr>
      <w:r w:rsidRPr="00735BE8">
        <w:rPr>
          <w:rFonts w:hint="cs"/>
          <w:b/>
          <w:bCs/>
          <w:sz w:val="22"/>
          <w:szCs w:val="22"/>
          <w:rtl/>
          <w:lang w:eastAsia="en-US"/>
        </w:rPr>
        <w:lastRenderedPageBreak/>
        <w:t>מים אחרונים</w:t>
      </w:r>
      <w:r w:rsidR="00FB4467">
        <w:rPr>
          <w:rFonts w:hint="cs"/>
          <w:b/>
          <w:bCs/>
          <w:sz w:val="22"/>
          <w:szCs w:val="22"/>
          <w:rtl/>
          <w:lang w:eastAsia="en-US"/>
        </w:rPr>
        <w:t xml:space="preserve"> 2</w:t>
      </w:r>
      <w:r w:rsidRPr="00735BE8">
        <w:rPr>
          <w:rFonts w:hint="cs"/>
          <w:b/>
          <w:bCs/>
          <w:sz w:val="22"/>
          <w:szCs w:val="22"/>
          <w:rtl/>
          <w:lang w:eastAsia="en-US"/>
        </w:rPr>
        <w:t>:</w:t>
      </w:r>
      <w:r w:rsidRPr="005C6400">
        <w:rPr>
          <w:rFonts w:hint="cs"/>
          <w:sz w:val="22"/>
          <w:szCs w:val="22"/>
          <w:rtl/>
          <w:lang w:eastAsia="en-US"/>
        </w:rPr>
        <w:t xml:space="preserve"> </w:t>
      </w:r>
      <w:r w:rsidR="005C6400">
        <w:rPr>
          <w:rFonts w:hint="cs"/>
          <w:sz w:val="22"/>
          <w:szCs w:val="22"/>
          <w:rtl/>
          <w:lang w:eastAsia="en-US"/>
        </w:rPr>
        <w:t>כבר הערנו פעם שאולי גם המנהג לקרוא את הפסוק בתורה: "איכה אשא לבדי טרחכם ומשאכם וריבכם"</w:t>
      </w:r>
      <w:r w:rsidR="003D75E6">
        <w:rPr>
          <w:rFonts w:hint="cs"/>
          <w:sz w:val="22"/>
          <w:szCs w:val="22"/>
          <w:rtl/>
          <w:lang w:eastAsia="en-US"/>
        </w:rPr>
        <w:t xml:space="preserve"> במנגינת איכה</w:t>
      </w:r>
      <w:r w:rsidR="005C6400">
        <w:rPr>
          <w:rFonts w:hint="cs"/>
          <w:sz w:val="22"/>
          <w:szCs w:val="22"/>
          <w:rtl/>
          <w:lang w:eastAsia="en-US"/>
        </w:rPr>
        <w:t xml:space="preserve">, איננו נכון. </w:t>
      </w:r>
      <w:r w:rsidR="00EA0A34">
        <w:rPr>
          <w:rFonts w:hint="cs"/>
          <w:sz w:val="22"/>
          <w:szCs w:val="22"/>
          <w:rtl/>
          <w:lang w:eastAsia="en-US"/>
        </w:rPr>
        <w:t>ראו</w:t>
      </w:r>
      <w:r w:rsidR="005C6400">
        <w:rPr>
          <w:rFonts w:hint="cs"/>
          <w:sz w:val="22"/>
          <w:szCs w:val="22"/>
          <w:rtl/>
          <w:lang w:eastAsia="en-US"/>
        </w:rPr>
        <w:t xml:space="preserve"> דרש</w:t>
      </w:r>
      <w:r w:rsidR="003D75E6">
        <w:rPr>
          <w:rFonts w:hint="cs"/>
          <w:sz w:val="22"/>
          <w:szCs w:val="22"/>
          <w:rtl/>
          <w:lang w:eastAsia="en-US"/>
        </w:rPr>
        <w:t>ת</w:t>
      </w:r>
      <w:r w:rsidR="005C6400">
        <w:rPr>
          <w:rFonts w:hint="cs"/>
          <w:sz w:val="22"/>
          <w:szCs w:val="22"/>
          <w:rtl/>
          <w:lang w:eastAsia="en-US"/>
        </w:rPr>
        <w:t xml:space="preserve"> </w:t>
      </w:r>
      <w:r w:rsidR="003D75E6">
        <w:rPr>
          <w:rFonts w:hint="cs"/>
          <w:sz w:val="22"/>
          <w:szCs w:val="22"/>
          <w:rtl/>
          <w:lang w:eastAsia="en-US"/>
        </w:rPr>
        <w:t>"אילו זכיתם" ב</w:t>
      </w:r>
      <w:r w:rsidR="005C6400">
        <w:rPr>
          <w:rFonts w:hint="cs"/>
          <w:sz w:val="22"/>
          <w:szCs w:val="22"/>
          <w:rtl/>
          <w:lang w:eastAsia="en-US"/>
        </w:rPr>
        <w:t xml:space="preserve">איכה </w:t>
      </w:r>
      <w:r w:rsidR="003D75E6">
        <w:rPr>
          <w:rFonts w:hint="cs"/>
          <w:sz w:val="22"/>
          <w:szCs w:val="22"/>
          <w:rtl/>
          <w:lang w:eastAsia="en-US"/>
        </w:rPr>
        <w:t xml:space="preserve">רבה </w:t>
      </w:r>
      <w:proofErr w:type="spellStart"/>
      <w:r w:rsidR="005C6400" w:rsidRPr="005C6400">
        <w:rPr>
          <w:sz w:val="22"/>
          <w:szCs w:val="22"/>
          <w:rtl/>
          <w:lang w:eastAsia="en-US"/>
        </w:rPr>
        <w:t>פתיחת</w:t>
      </w:r>
      <w:r w:rsidR="005C6400">
        <w:rPr>
          <w:rFonts w:hint="cs"/>
          <w:sz w:val="22"/>
          <w:szCs w:val="22"/>
          <w:rtl/>
          <w:lang w:eastAsia="en-US"/>
        </w:rPr>
        <w:t>א</w:t>
      </w:r>
      <w:proofErr w:type="spellEnd"/>
      <w:r w:rsidR="005C6400">
        <w:rPr>
          <w:rFonts w:hint="cs"/>
          <w:sz w:val="22"/>
          <w:szCs w:val="22"/>
          <w:rtl/>
          <w:lang w:eastAsia="en-US"/>
        </w:rPr>
        <w:t xml:space="preserve"> יא</w:t>
      </w:r>
      <w:r w:rsidR="003D75E6">
        <w:rPr>
          <w:rFonts w:hint="cs"/>
          <w:sz w:val="22"/>
          <w:szCs w:val="22"/>
          <w:rtl/>
          <w:lang w:eastAsia="en-US"/>
        </w:rPr>
        <w:t>,</w:t>
      </w:r>
      <w:r w:rsidR="005C6400">
        <w:rPr>
          <w:rFonts w:hint="cs"/>
          <w:sz w:val="22"/>
          <w:szCs w:val="22"/>
          <w:rtl/>
          <w:lang w:eastAsia="en-US"/>
        </w:rPr>
        <w:t xml:space="preserve"> שעובר על כל אותיות האל"ף בי"ת בסדר יור</w:t>
      </w:r>
      <w:r w:rsidR="003D75E6">
        <w:rPr>
          <w:rFonts w:hint="cs"/>
          <w:sz w:val="22"/>
          <w:szCs w:val="22"/>
          <w:rtl/>
          <w:lang w:eastAsia="en-US"/>
        </w:rPr>
        <w:t>ד (הפוך מסדר הפסוקים בפרקי מגילת איכה): "</w:t>
      </w:r>
      <w:r w:rsidR="003D75E6" w:rsidRPr="003D75E6">
        <w:rPr>
          <w:sz w:val="22"/>
          <w:szCs w:val="22"/>
          <w:rtl/>
          <w:lang w:eastAsia="en-US"/>
        </w:rPr>
        <w:t>א</w:t>
      </w:r>
      <w:r w:rsidR="003D75E6">
        <w:rPr>
          <w:rFonts w:hint="cs"/>
          <w:sz w:val="22"/>
          <w:szCs w:val="22"/>
          <w:rtl/>
          <w:lang w:eastAsia="en-US"/>
        </w:rPr>
        <w:t>י</w:t>
      </w:r>
      <w:r w:rsidR="003D75E6" w:rsidRPr="003D75E6">
        <w:rPr>
          <w:sz w:val="22"/>
          <w:szCs w:val="22"/>
          <w:rtl/>
          <w:lang w:eastAsia="en-US"/>
        </w:rPr>
        <w:t>לו זכיתם הייתם קוראים בתורה</w:t>
      </w:r>
      <w:r w:rsidR="003D75E6">
        <w:rPr>
          <w:rFonts w:hint="cs"/>
          <w:sz w:val="22"/>
          <w:szCs w:val="22"/>
          <w:rtl/>
          <w:lang w:eastAsia="en-US"/>
        </w:rPr>
        <w:t xml:space="preserve">: </w:t>
      </w:r>
      <w:proofErr w:type="spellStart"/>
      <w:r w:rsidR="003D75E6" w:rsidRPr="003D75E6">
        <w:rPr>
          <w:sz w:val="22"/>
          <w:szCs w:val="22"/>
          <w:rtl/>
          <w:lang w:eastAsia="en-US"/>
        </w:rPr>
        <w:t>תב</w:t>
      </w:r>
      <w:r w:rsidR="00735BE8">
        <w:rPr>
          <w:rFonts w:hint="cs"/>
          <w:sz w:val="22"/>
          <w:szCs w:val="22"/>
          <w:rtl/>
          <w:lang w:eastAsia="en-US"/>
        </w:rPr>
        <w:t>י</w:t>
      </w:r>
      <w:r w:rsidR="003D75E6" w:rsidRPr="003D75E6">
        <w:rPr>
          <w:sz w:val="22"/>
          <w:szCs w:val="22"/>
          <w:rtl/>
          <w:lang w:eastAsia="en-US"/>
        </w:rPr>
        <w:t>אמו</w:t>
      </w:r>
      <w:proofErr w:type="spellEnd"/>
      <w:r w:rsidR="003D75E6" w:rsidRPr="003D75E6">
        <w:rPr>
          <w:sz w:val="22"/>
          <w:szCs w:val="22"/>
          <w:rtl/>
          <w:lang w:eastAsia="en-US"/>
        </w:rPr>
        <w:t xml:space="preserve"> ותטעמו בהר נחלתך, ועכשיו שלא זכיתם הרי אתם קוראים</w:t>
      </w:r>
      <w:r w:rsidR="00735BE8">
        <w:rPr>
          <w:rFonts w:hint="cs"/>
          <w:sz w:val="22"/>
          <w:szCs w:val="22"/>
          <w:rtl/>
          <w:lang w:eastAsia="en-US"/>
        </w:rPr>
        <w:t>:</w:t>
      </w:r>
      <w:r w:rsidR="003D75E6" w:rsidRPr="003D75E6">
        <w:rPr>
          <w:sz w:val="22"/>
          <w:szCs w:val="22"/>
          <w:rtl/>
          <w:lang w:eastAsia="en-US"/>
        </w:rPr>
        <w:t xml:space="preserve"> תב</w:t>
      </w:r>
      <w:r w:rsidR="00735BE8">
        <w:rPr>
          <w:rFonts w:hint="cs"/>
          <w:sz w:val="22"/>
          <w:szCs w:val="22"/>
          <w:rtl/>
          <w:lang w:eastAsia="en-US"/>
        </w:rPr>
        <w:t>ו</w:t>
      </w:r>
      <w:r w:rsidR="003D75E6" w:rsidRPr="003D75E6">
        <w:rPr>
          <w:sz w:val="22"/>
          <w:szCs w:val="22"/>
          <w:rtl/>
          <w:lang w:eastAsia="en-US"/>
        </w:rPr>
        <w:t>א כל רעתם לפניך</w:t>
      </w:r>
      <w:r w:rsidR="00735BE8">
        <w:rPr>
          <w:rFonts w:hint="cs"/>
          <w:sz w:val="22"/>
          <w:szCs w:val="22"/>
          <w:rtl/>
          <w:lang w:eastAsia="en-US"/>
        </w:rPr>
        <w:t>.</w:t>
      </w:r>
      <w:r w:rsidR="003D75E6" w:rsidRPr="003D75E6">
        <w:rPr>
          <w:sz w:val="22"/>
          <w:szCs w:val="22"/>
          <w:rtl/>
          <w:lang w:eastAsia="en-US"/>
        </w:rPr>
        <w:t xml:space="preserve"> א</w:t>
      </w:r>
      <w:r w:rsidR="00735BE8">
        <w:rPr>
          <w:rFonts w:hint="cs"/>
          <w:sz w:val="22"/>
          <w:szCs w:val="22"/>
          <w:rtl/>
          <w:lang w:eastAsia="en-US"/>
        </w:rPr>
        <w:t>י</w:t>
      </w:r>
      <w:r w:rsidR="003D75E6" w:rsidRPr="003D75E6">
        <w:rPr>
          <w:sz w:val="22"/>
          <w:szCs w:val="22"/>
          <w:rtl/>
          <w:lang w:eastAsia="en-US"/>
        </w:rPr>
        <w:t>לו זכיתם הייתם קוראים בתורה</w:t>
      </w:r>
      <w:r w:rsidR="00735BE8">
        <w:rPr>
          <w:rFonts w:hint="cs"/>
          <w:sz w:val="22"/>
          <w:szCs w:val="22"/>
          <w:rtl/>
          <w:lang w:eastAsia="en-US"/>
        </w:rPr>
        <w:t xml:space="preserve">: </w:t>
      </w:r>
      <w:r w:rsidR="003D75E6" w:rsidRPr="003D75E6">
        <w:rPr>
          <w:sz w:val="22"/>
          <w:szCs w:val="22"/>
          <w:rtl/>
          <w:lang w:eastAsia="en-US"/>
        </w:rPr>
        <w:t>שמעו עמים ירגזון, ועכשיו שלא זכיתם, הרי אתם קוראים</w:t>
      </w:r>
      <w:r w:rsidR="00735BE8">
        <w:rPr>
          <w:rFonts w:hint="cs"/>
          <w:sz w:val="22"/>
          <w:szCs w:val="22"/>
          <w:rtl/>
          <w:lang w:eastAsia="en-US"/>
        </w:rPr>
        <w:t>:</w:t>
      </w:r>
      <w:r w:rsidR="003D75E6" w:rsidRPr="003D75E6">
        <w:rPr>
          <w:sz w:val="22"/>
          <w:szCs w:val="22"/>
          <w:rtl/>
          <w:lang w:eastAsia="en-US"/>
        </w:rPr>
        <w:t xml:space="preserve"> שמעו כי נאנחה אני</w:t>
      </w:r>
      <w:r w:rsidR="00735BE8">
        <w:rPr>
          <w:rFonts w:hint="cs"/>
          <w:sz w:val="22"/>
          <w:szCs w:val="22"/>
          <w:rtl/>
          <w:lang w:eastAsia="en-US"/>
        </w:rPr>
        <w:t xml:space="preserve"> וכו' ". ו</w:t>
      </w:r>
      <w:r w:rsidR="00FB4467">
        <w:rPr>
          <w:rFonts w:hint="cs"/>
          <w:sz w:val="22"/>
          <w:szCs w:val="22"/>
          <w:rtl/>
          <w:lang w:eastAsia="en-US"/>
        </w:rPr>
        <w:t xml:space="preserve">הדרשה מסתיימת </w:t>
      </w:r>
      <w:r w:rsidR="00735BE8">
        <w:rPr>
          <w:rFonts w:hint="cs"/>
          <w:sz w:val="22"/>
          <w:szCs w:val="22"/>
          <w:rtl/>
          <w:lang w:eastAsia="en-US"/>
        </w:rPr>
        <w:t>שם באות אל"ף</w:t>
      </w:r>
      <w:r w:rsidR="005C6400">
        <w:rPr>
          <w:rFonts w:hint="cs"/>
          <w:sz w:val="22"/>
          <w:szCs w:val="22"/>
          <w:rtl/>
          <w:lang w:eastAsia="en-US"/>
        </w:rPr>
        <w:t>: "</w:t>
      </w:r>
      <w:r w:rsidR="005C6400" w:rsidRPr="005C6400">
        <w:rPr>
          <w:sz w:val="22"/>
          <w:szCs w:val="22"/>
          <w:rtl/>
          <w:lang w:eastAsia="en-US"/>
        </w:rPr>
        <w:t>א</w:t>
      </w:r>
      <w:r w:rsidR="005C6400">
        <w:rPr>
          <w:rFonts w:hint="cs"/>
          <w:sz w:val="22"/>
          <w:szCs w:val="22"/>
          <w:rtl/>
          <w:lang w:eastAsia="en-US"/>
        </w:rPr>
        <w:t>י</w:t>
      </w:r>
      <w:r w:rsidR="005C6400" w:rsidRPr="005C6400">
        <w:rPr>
          <w:sz w:val="22"/>
          <w:szCs w:val="22"/>
          <w:rtl/>
          <w:lang w:eastAsia="en-US"/>
        </w:rPr>
        <w:t>לו זכיתם הייתם קוראים בתורה</w:t>
      </w:r>
      <w:r w:rsidR="00735BE8">
        <w:rPr>
          <w:rFonts w:hint="cs"/>
          <w:sz w:val="22"/>
          <w:szCs w:val="22"/>
          <w:rtl/>
          <w:lang w:eastAsia="en-US"/>
        </w:rPr>
        <w:t xml:space="preserve">: </w:t>
      </w:r>
      <w:r w:rsidR="005C6400" w:rsidRPr="005C6400">
        <w:rPr>
          <w:sz w:val="22"/>
          <w:szCs w:val="22"/>
          <w:rtl/>
          <w:lang w:eastAsia="en-US"/>
        </w:rPr>
        <w:t>איכה אשא לבדי, ועכשיו שלא זכיתם הרי אתם קוראים</w:t>
      </w:r>
      <w:r w:rsidR="00735BE8">
        <w:rPr>
          <w:rFonts w:hint="cs"/>
          <w:sz w:val="22"/>
          <w:szCs w:val="22"/>
          <w:rtl/>
          <w:lang w:eastAsia="en-US"/>
        </w:rPr>
        <w:t>:</w:t>
      </w:r>
      <w:r w:rsidR="005C6400" w:rsidRPr="005C6400">
        <w:rPr>
          <w:sz w:val="22"/>
          <w:szCs w:val="22"/>
          <w:rtl/>
          <w:lang w:eastAsia="en-US"/>
        </w:rPr>
        <w:t xml:space="preserve"> איכה ישבה בדד</w:t>
      </w:r>
      <w:r w:rsidR="005C6400">
        <w:rPr>
          <w:rFonts w:hint="cs"/>
          <w:sz w:val="22"/>
          <w:szCs w:val="22"/>
          <w:rtl/>
          <w:lang w:eastAsia="en-US"/>
        </w:rPr>
        <w:t>"</w:t>
      </w:r>
      <w:r w:rsidR="005C6400" w:rsidRPr="005C6400">
        <w:rPr>
          <w:sz w:val="22"/>
          <w:szCs w:val="22"/>
          <w:rtl/>
          <w:lang w:eastAsia="en-US"/>
        </w:rPr>
        <w:t>.</w:t>
      </w:r>
      <w:r w:rsidR="003D75E6">
        <w:rPr>
          <w:rFonts w:hint="cs"/>
          <w:sz w:val="22"/>
          <w:szCs w:val="22"/>
          <w:rtl/>
          <w:lang w:eastAsia="en-US"/>
        </w:rPr>
        <w:t xml:space="preserve"> הרי שהפסוק "איכה אשא לבדי" בתורה איננו תלונה של משה אלא </w:t>
      </w:r>
      <w:r w:rsidR="00FB4467">
        <w:rPr>
          <w:rFonts w:hint="cs"/>
          <w:sz w:val="22"/>
          <w:szCs w:val="22"/>
          <w:rtl/>
          <w:lang w:eastAsia="en-US"/>
        </w:rPr>
        <w:t xml:space="preserve">נאמר </w:t>
      </w:r>
      <w:r w:rsidR="00735BE8">
        <w:rPr>
          <w:rFonts w:hint="cs"/>
          <w:sz w:val="22"/>
          <w:szCs w:val="22"/>
          <w:rtl/>
          <w:lang w:eastAsia="en-US"/>
        </w:rPr>
        <w:t>לשבח כ</w:t>
      </w:r>
      <w:r w:rsidR="003D75E6">
        <w:rPr>
          <w:rFonts w:hint="cs"/>
          <w:sz w:val="22"/>
          <w:szCs w:val="22"/>
          <w:rtl/>
          <w:lang w:eastAsia="en-US"/>
        </w:rPr>
        <w:t>מציין את ריבוי עם ישראל וגודלו (שמטיל עול על המנהיג, כמו אבא עם משפחה מרובת ילדים).</w:t>
      </w:r>
      <w:r w:rsidR="00602D83">
        <w:rPr>
          <w:rFonts w:hint="cs"/>
          <w:sz w:val="22"/>
          <w:szCs w:val="22"/>
          <w:rtl/>
          <w:lang w:eastAsia="en-US"/>
        </w:rPr>
        <w:t xml:space="preserve"> ומכאן שאולי גם מנגינות אבלות אחרות, אינן נכונות בשבת</w:t>
      </w:r>
      <w:r w:rsidR="00C42168">
        <w:rPr>
          <w:rFonts w:hint="cs"/>
          <w:sz w:val="22"/>
          <w:szCs w:val="22"/>
          <w:rtl/>
          <w:lang w:eastAsia="en-US"/>
        </w:rPr>
        <w:t xml:space="preserve">, כגון המנהג לשיר את לכה דודי במנגינת אלי ציון ועריה. "אין </w:t>
      </w:r>
      <w:proofErr w:type="spellStart"/>
      <w:r w:rsidR="00C42168">
        <w:rPr>
          <w:rFonts w:hint="cs"/>
          <w:sz w:val="22"/>
          <w:szCs w:val="22"/>
          <w:rtl/>
          <w:lang w:eastAsia="en-US"/>
        </w:rPr>
        <w:t>אבילות</w:t>
      </w:r>
      <w:proofErr w:type="spellEnd"/>
      <w:r w:rsidR="00C42168">
        <w:rPr>
          <w:rFonts w:hint="cs"/>
          <w:sz w:val="22"/>
          <w:szCs w:val="22"/>
          <w:rtl/>
          <w:lang w:eastAsia="en-US"/>
        </w:rPr>
        <w:t xml:space="preserve"> בשבת"</w:t>
      </w:r>
      <w:r w:rsidR="00602D83">
        <w:rPr>
          <w:rFonts w:hint="cs"/>
          <w:sz w:val="22"/>
          <w:szCs w:val="22"/>
          <w:rtl/>
          <w:lang w:eastAsia="en-US"/>
        </w:rPr>
        <w:t>.</w:t>
      </w:r>
    </w:p>
    <w:sectPr w:rsidR="00773E8F" w:rsidRPr="0040324A" w:rsidSect="006C02E7">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E2CF" w14:textId="77777777" w:rsidR="003D04F6" w:rsidRDefault="003D04F6">
      <w:r>
        <w:separator/>
      </w:r>
    </w:p>
  </w:endnote>
  <w:endnote w:type="continuationSeparator" w:id="0">
    <w:p w14:paraId="6E2A32FE" w14:textId="77777777" w:rsidR="003D04F6" w:rsidRDefault="003D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8A0B" w14:textId="77777777" w:rsidR="00B7235C" w:rsidRPr="00F8747C" w:rsidRDefault="00B7235C" w:rsidP="003A025E">
    <w:pPr>
      <w:pStyle w:val="a8"/>
      <w:jc w:val="right"/>
    </w:pPr>
    <w:r w:rsidRPr="00F8747C">
      <w:rPr>
        <w:rStyle w:val="af1"/>
        <w:rFonts w:hint="cs"/>
        <w:rtl/>
      </w:rPr>
      <w:t xml:space="preserve">עמ' </w:t>
    </w:r>
    <w:r w:rsidR="004314B9" w:rsidRPr="00F8747C">
      <w:rPr>
        <w:rStyle w:val="af1"/>
      </w:rPr>
      <w:fldChar w:fldCharType="begin"/>
    </w:r>
    <w:r w:rsidRPr="00F8747C">
      <w:rPr>
        <w:rStyle w:val="af1"/>
      </w:rPr>
      <w:instrText xml:space="preserve"> PAGE </w:instrText>
    </w:r>
    <w:r w:rsidR="004314B9" w:rsidRPr="00F8747C">
      <w:rPr>
        <w:rStyle w:val="af1"/>
      </w:rPr>
      <w:fldChar w:fldCharType="separate"/>
    </w:r>
    <w:r w:rsidR="00187A1A">
      <w:rPr>
        <w:rStyle w:val="af1"/>
        <w:noProof/>
        <w:rtl/>
      </w:rPr>
      <w:t>1</w:t>
    </w:r>
    <w:r w:rsidR="004314B9" w:rsidRPr="00F8747C">
      <w:rPr>
        <w:rStyle w:val="af1"/>
      </w:rPr>
      <w:fldChar w:fldCharType="end"/>
    </w:r>
    <w:r w:rsidRPr="00F8747C">
      <w:rPr>
        <w:rStyle w:val="af1"/>
        <w:rFonts w:hint="cs"/>
        <w:rtl/>
      </w:rPr>
      <w:t xml:space="preserve"> מתוך </w:t>
    </w:r>
    <w:r w:rsidR="004314B9" w:rsidRPr="00F8747C">
      <w:rPr>
        <w:rStyle w:val="af1"/>
      </w:rPr>
      <w:fldChar w:fldCharType="begin"/>
    </w:r>
    <w:r w:rsidRPr="00F8747C">
      <w:rPr>
        <w:rStyle w:val="af1"/>
      </w:rPr>
      <w:instrText xml:space="preserve"> NUMPAGES </w:instrText>
    </w:r>
    <w:r w:rsidR="004314B9" w:rsidRPr="00F8747C">
      <w:rPr>
        <w:rStyle w:val="af1"/>
      </w:rPr>
      <w:fldChar w:fldCharType="separate"/>
    </w:r>
    <w:r w:rsidR="00187A1A">
      <w:rPr>
        <w:rStyle w:val="af1"/>
        <w:noProof/>
        <w:rtl/>
      </w:rPr>
      <w:t>4</w:t>
    </w:r>
    <w:r w:rsidR="004314B9" w:rsidRPr="00F8747C">
      <w:rPr>
        <w:rStyle w:val="af1"/>
      </w:rPr>
      <w:fldChar w:fldCharType="end"/>
    </w:r>
  </w:p>
  <w:p w14:paraId="12E4ADE7" w14:textId="77777777" w:rsidR="00B7235C" w:rsidRDefault="00B723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9FB9" w14:textId="77777777" w:rsidR="003D04F6" w:rsidRDefault="003D04F6">
      <w:r>
        <w:separator/>
      </w:r>
    </w:p>
  </w:footnote>
  <w:footnote w:type="continuationSeparator" w:id="0">
    <w:p w14:paraId="111DE9AC" w14:textId="77777777" w:rsidR="003D04F6" w:rsidRDefault="003D04F6">
      <w:r>
        <w:continuationSeparator/>
      </w:r>
    </w:p>
  </w:footnote>
  <w:footnote w:id="1">
    <w:p w14:paraId="1FA30410" w14:textId="77777777" w:rsidR="00E82A29" w:rsidRDefault="00E82A29">
      <w:pPr>
        <w:pStyle w:val="a3"/>
      </w:pPr>
      <w:r>
        <w:rPr>
          <w:rStyle w:val="a5"/>
        </w:rPr>
        <w:footnoteRef/>
      </w:r>
      <w:r>
        <w:rPr>
          <w:rtl/>
        </w:rPr>
        <w:t xml:space="preserve"> </w:t>
      </w:r>
      <w:r>
        <w:rPr>
          <w:rFonts w:hint="cs"/>
          <w:rtl/>
          <w:lang w:eastAsia="en-US"/>
        </w:rPr>
        <w:t xml:space="preserve">מפרש </w:t>
      </w:r>
      <w:proofErr w:type="spellStart"/>
      <w:r>
        <w:rPr>
          <w:rtl/>
          <w:lang w:eastAsia="en-US"/>
        </w:rPr>
        <w:t>ברטנורא</w:t>
      </w:r>
      <w:proofErr w:type="spellEnd"/>
      <w:r>
        <w:rPr>
          <w:rFonts w:hint="cs"/>
          <w:rtl/>
          <w:lang w:eastAsia="en-US"/>
        </w:rPr>
        <w:t xml:space="preserve">: </w:t>
      </w:r>
      <w:r w:rsidR="00CC503A">
        <w:rPr>
          <w:rFonts w:hint="cs"/>
          <w:rtl/>
          <w:lang w:eastAsia="en-US"/>
        </w:rPr>
        <w:t>"</w:t>
      </w:r>
      <w:r>
        <w:rPr>
          <w:rtl/>
          <w:lang w:eastAsia="en-US"/>
        </w:rPr>
        <w:t xml:space="preserve">שבת שחל </w:t>
      </w:r>
      <w:r w:rsidR="00A06A9B">
        <w:rPr>
          <w:rtl/>
          <w:lang w:eastAsia="en-US"/>
        </w:rPr>
        <w:t>תשעה באב</w:t>
      </w:r>
      <w:r>
        <w:rPr>
          <w:rtl/>
          <w:lang w:eastAsia="en-US"/>
        </w:rPr>
        <w:t xml:space="preserve"> - שבוע שחל ט' באב להיות בתוכה:</w:t>
      </w:r>
      <w:r>
        <w:rPr>
          <w:rFonts w:hint="cs"/>
          <w:rtl/>
          <w:lang w:eastAsia="en-US"/>
        </w:rPr>
        <w:t xml:space="preserve"> </w:t>
      </w:r>
      <w:r>
        <w:rPr>
          <w:rtl/>
          <w:lang w:eastAsia="en-US"/>
        </w:rPr>
        <w:t>אסור לספר ולכבס - כל אותו שבוע עד שיעבור התענית:</w:t>
      </w:r>
      <w:r>
        <w:rPr>
          <w:rFonts w:hint="cs"/>
          <w:rtl/>
          <w:lang w:eastAsia="en-US"/>
        </w:rPr>
        <w:t xml:space="preserve"> </w:t>
      </w:r>
      <w:r>
        <w:rPr>
          <w:rtl/>
          <w:lang w:eastAsia="en-US"/>
        </w:rPr>
        <w:t>ובחמישי מותרים - כשהיו מקדשים על פי הראיה וחל תשעה באב להיות בערב שבת, מותרים לכבס בחמישי שלפני התענית מפני כבוד השבת</w:t>
      </w:r>
      <w:r>
        <w:rPr>
          <w:rFonts w:hint="cs"/>
          <w:rtl/>
          <w:lang w:eastAsia="en-US"/>
        </w:rPr>
        <w:t xml:space="preserve">". וכך גם רש"י וכל שאר הפרשנים. יוצא שבמקרה זה אדם מכבס ומסתפר בערב תשעה באב! את הבגדים הנקיים והמכובסים לא ילבש בתשעה באב (כשיטת רב ששת בגמרא תענית </w:t>
      </w:r>
      <w:proofErr w:type="spellStart"/>
      <w:r>
        <w:rPr>
          <w:rFonts w:hint="cs"/>
          <w:rtl/>
          <w:lang w:eastAsia="en-US"/>
        </w:rPr>
        <w:t>כט</w:t>
      </w:r>
      <w:proofErr w:type="spellEnd"/>
      <w:r>
        <w:rPr>
          <w:rFonts w:hint="cs"/>
          <w:rtl/>
          <w:lang w:eastAsia="en-US"/>
        </w:rPr>
        <w:t xml:space="preserve"> ע"ב, שההיתר לכבס הוא על מנת להניח ליום שבת), אבל לספר?! כן, בסיטואציה זו שתשעה באב חל ביום שישי (מה שלא יכול להיות בימינו) אדם יקבל את פני תשעה באב כשהוא מסופר למשעי, כי למחרת באה שבת. וכבוד שבת עדיף על אבלות תשעה באב.</w:t>
      </w:r>
    </w:p>
  </w:footnote>
  <w:footnote w:id="2">
    <w:p w14:paraId="4BDF8F16" w14:textId="7902CA34" w:rsidR="00D5206A" w:rsidRDefault="00D5206A" w:rsidP="008D5966">
      <w:pPr>
        <w:pStyle w:val="a3"/>
        <w:rPr>
          <w:rtl/>
        </w:rPr>
      </w:pPr>
      <w:r>
        <w:rPr>
          <w:rStyle w:val="a5"/>
        </w:rPr>
        <w:footnoteRef/>
      </w:r>
      <w:r>
        <w:rPr>
          <w:rtl/>
        </w:rPr>
        <w:t xml:space="preserve"> </w:t>
      </w:r>
      <w:r>
        <w:rPr>
          <w:rFonts w:hint="cs"/>
          <w:rtl/>
          <w:lang w:eastAsia="en-US"/>
        </w:rPr>
        <w:t xml:space="preserve">אין זה בדיוק הנושא שלנו, אבל אי אפשר שלא להביא את חציה השני של המשנה שקובע שבסעודה המפסקת </w:t>
      </w:r>
      <w:r w:rsidR="008D5966">
        <w:rPr>
          <w:rFonts w:hint="cs"/>
          <w:rtl/>
          <w:lang w:eastAsia="en-US"/>
        </w:rPr>
        <w:t>ל</w:t>
      </w:r>
      <w:r>
        <w:rPr>
          <w:rFonts w:hint="cs"/>
          <w:rtl/>
          <w:lang w:eastAsia="en-US"/>
        </w:rPr>
        <w:t xml:space="preserve">פני הצום אין לאכול בשר ולשתות יין. או זה או זה. ורבן שמעון בן גמליאל, שעוד נשמע דברים מפיו </w:t>
      </w:r>
      <w:r w:rsidR="008D5966">
        <w:rPr>
          <w:rFonts w:hint="cs"/>
          <w:rtl/>
          <w:lang w:eastAsia="en-US"/>
        </w:rPr>
        <w:t>ל</w:t>
      </w:r>
      <w:r>
        <w:rPr>
          <w:rFonts w:hint="cs"/>
          <w:rtl/>
          <w:lang w:eastAsia="en-US"/>
        </w:rPr>
        <w:t>הלן, אומר</w:t>
      </w:r>
      <w:r w:rsidR="008D5966">
        <w:rPr>
          <w:rFonts w:hint="cs"/>
          <w:rtl/>
          <w:lang w:eastAsia="en-US"/>
        </w:rPr>
        <w:t xml:space="preserve"> ש</w:t>
      </w:r>
      <w:r>
        <w:rPr>
          <w:rFonts w:hint="cs"/>
          <w:rtl/>
          <w:lang w:eastAsia="en-US"/>
        </w:rPr>
        <w:t>אפשר שניהם, רק שישנה</w:t>
      </w:r>
      <w:r w:rsidR="008D5966">
        <w:rPr>
          <w:rFonts w:hint="cs"/>
          <w:rtl/>
          <w:lang w:eastAsia="en-US"/>
        </w:rPr>
        <w:t xml:space="preserve">. </w:t>
      </w:r>
      <w:r>
        <w:rPr>
          <w:rFonts w:hint="cs"/>
          <w:rtl/>
          <w:lang w:eastAsia="en-US"/>
        </w:rPr>
        <w:t xml:space="preserve"> </w:t>
      </w:r>
      <w:r w:rsidR="00EA0A34">
        <w:rPr>
          <w:rFonts w:hint="cs"/>
          <w:rtl/>
          <w:lang w:eastAsia="en-US"/>
        </w:rPr>
        <w:t>ראו</w:t>
      </w:r>
      <w:r>
        <w:rPr>
          <w:rFonts w:hint="cs"/>
          <w:rtl/>
          <w:lang w:eastAsia="en-US"/>
        </w:rPr>
        <w:t xml:space="preserve"> הדיון על שינוי זה בגמרא שם דף ל ע"א: "אם היה רגיל לאכול ליטרא בשר, יאכל חצי... היה רגיל לשתות לוג יין, ישתה חצי וכו' ". וכל זה "לא שנו אלא בסעודה המפסיק בה", או "משש שעות ומעלה", אבל בסעודה שאינו מפסיק בה, או משש שעות ולמטה </w:t>
      </w:r>
      <w:r>
        <w:rPr>
          <w:rtl/>
          <w:lang w:eastAsia="en-US"/>
        </w:rPr>
        <w:t>–</w:t>
      </w:r>
      <w:r>
        <w:rPr>
          <w:rFonts w:hint="cs"/>
          <w:rtl/>
          <w:lang w:eastAsia="en-US"/>
        </w:rPr>
        <w:t xml:space="preserve"> מותר. השווה היתר זה לאכול בשר ולשתות יין בסעודה המפסקת לפני צום תשעה באב (לא בערב תשעה באב שחל שבת, בכל ערב תשעה באב) עם התיאור בגמרא </w:t>
      </w:r>
      <w:r>
        <w:rPr>
          <w:rtl/>
          <w:lang w:eastAsia="en-US"/>
        </w:rPr>
        <w:t xml:space="preserve">בבא </w:t>
      </w:r>
      <w:proofErr w:type="spellStart"/>
      <w:r>
        <w:rPr>
          <w:rtl/>
          <w:lang w:eastAsia="en-US"/>
        </w:rPr>
        <w:t>בתרא</w:t>
      </w:r>
      <w:proofErr w:type="spellEnd"/>
      <w:r>
        <w:rPr>
          <w:rtl/>
          <w:lang w:eastAsia="en-US"/>
        </w:rPr>
        <w:t xml:space="preserve"> ס ע</w:t>
      </w:r>
      <w:r>
        <w:rPr>
          <w:rFonts w:hint="cs"/>
          <w:rtl/>
          <w:lang w:eastAsia="en-US"/>
        </w:rPr>
        <w:t>"ב של הפרושים שגזרו על עצמם "</w:t>
      </w:r>
      <w:r>
        <w:rPr>
          <w:rtl/>
          <w:lang w:eastAsia="en-US"/>
        </w:rPr>
        <w:t>שלא לאכול בשר ושלא לשתות יין</w:t>
      </w:r>
      <w:r>
        <w:rPr>
          <w:rFonts w:hint="cs"/>
          <w:rtl/>
          <w:lang w:eastAsia="en-US"/>
        </w:rPr>
        <w:t xml:space="preserve">" כל השנה בשל החורבן ומה אמר להם ר' יהושע. ושם גם דברי </w:t>
      </w:r>
      <w:r>
        <w:rPr>
          <w:rtl/>
          <w:lang w:eastAsia="en-US"/>
        </w:rPr>
        <w:t xml:space="preserve">ר' ישמעאל בן אלישע: </w:t>
      </w:r>
      <w:r>
        <w:rPr>
          <w:rFonts w:hint="cs"/>
          <w:rtl/>
          <w:lang w:eastAsia="en-US"/>
        </w:rPr>
        <w:t>"</w:t>
      </w:r>
      <w:r>
        <w:rPr>
          <w:rtl/>
          <w:lang w:eastAsia="en-US"/>
        </w:rPr>
        <w:t xml:space="preserve">מיום שחרב בית המקדש, דין הוא שנגזור על עצמנו שלא לאכול בשר ולא לשתות יין, אלא אין </w:t>
      </w:r>
      <w:proofErr w:type="spellStart"/>
      <w:r>
        <w:rPr>
          <w:rtl/>
          <w:lang w:eastAsia="en-US"/>
        </w:rPr>
        <w:t>גוזרין</w:t>
      </w:r>
      <w:proofErr w:type="spellEnd"/>
      <w:r>
        <w:rPr>
          <w:rtl/>
          <w:lang w:eastAsia="en-US"/>
        </w:rPr>
        <w:t xml:space="preserve"> גזרה על הצבור אא"כ רוב צבור </w:t>
      </w:r>
      <w:proofErr w:type="spellStart"/>
      <w:r>
        <w:rPr>
          <w:rtl/>
          <w:lang w:eastAsia="en-US"/>
        </w:rPr>
        <w:t>יכולין</w:t>
      </w:r>
      <w:proofErr w:type="spellEnd"/>
      <w:r>
        <w:rPr>
          <w:rtl/>
          <w:lang w:eastAsia="en-US"/>
        </w:rPr>
        <w:t xml:space="preserve"> לעמוד בה</w:t>
      </w:r>
      <w:r>
        <w:rPr>
          <w:rFonts w:hint="cs"/>
          <w:rtl/>
          <w:lang w:eastAsia="en-US"/>
        </w:rPr>
        <w:t>". האמנם הייתה כאן התחשבות של החכמים ב"עמך", או שמא הם עצמם היו נגד אבלות יתר ואולי שילוב של השניים.</w:t>
      </w:r>
    </w:p>
  </w:footnote>
  <w:footnote w:id="3">
    <w:p w14:paraId="5A811E73" w14:textId="4822BF67" w:rsidR="004F532D" w:rsidRDefault="004F532D" w:rsidP="00CF5F89">
      <w:pPr>
        <w:pStyle w:val="a3"/>
        <w:rPr>
          <w:rtl/>
        </w:rPr>
      </w:pPr>
      <w:r>
        <w:rPr>
          <w:rStyle w:val="a5"/>
        </w:rPr>
        <w:footnoteRef/>
      </w:r>
      <w:r>
        <w:rPr>
          <w:rtl/>
        </w:rPr>
        <w:t xml:space="preserve"> </w:t>
      </w:r>
      <w:r>
        <w:rPr>
          <w:rFonts w:hint="cs"/>
          <w:rtl/>
        </w:rPr>
        <w:t xml:space="preserve">בהמשך </w:t>
      </w:r>
      <w:proofErr w:type="spellStart"/>
      <w:r>
        <w:rPr>
          <w:rFonts w:hint="cs"/>
          <w:rtl/>
        </w:rPr>
        <w:t>הסוגיה</w:t>
      </w:r>
      <w:proofErr w:type="spellEnd"/>
      <w:r>
        <w:rPr>
          <w:rFonts w:hint="cs"/>
          <w:rtl/>
        </w:rPr>
        <w:t xml:space="preserve"> שם מתברר שמחלוקת אמוראים זו היא מחלוקת תנאים, רב כשיטת ר' מאיר שהאבלות </w:t>
      </w:r>
      <w:r w:rsidR="00CF5F89">
        <w:rPr>
          <w:rFonts w:hint="cs"/>
          <w:rtl/>
        </w:rPr>
        <w:t xml:space="preserve">היא </w:t>
      </w:r>
      <w:r>
        <w:rPr>
          <w:rFonts w:hint="cs"/>
          <w:rtl/>
        </w:rPr>
        <w:t>רק עד תשעה באב, כפי שאנו נוהגים היום, אבל רבי יהודה ורבן שמעון בן גמליאל סבורים שהאבלות נמשכת גם אחרי תשעה באב. שיטת רבי יהודה היא כל חודש אב (</w:t>
      </w:r>
      <w:r w:rsidR="00CF5F89">
        <w:rPr>
          <w:rFonts w:hint="cs"/>
          <w:rtl/>
        </w:rPr>
        <w:t>ו</w:t>
      </w:r>
      <w:r>
        <w:rPr>
          <w:rFonts w:hint="cs"/>
          <w:rtl/>
        </w:rPr>
        <w:t xml:space="preserve">מה עם ט"ו באב?) ואילו רבן שמעון בן גמליאל מגביל לאותו שבוע </w:t>
      </w:r>
      <w:r>
        <w:rPr>
          <w:rtl/>
        </w:rPr>
        <w:t>–</w:t>
      </w:r>
      <w:r>
        <w:rPr>
          <w:rFonts w:hint="cs"/>
          <w:rtl/>
        </w:rPr>
        <w:t xml:space="preserve"> "שבוע שחל בו" (אולי לכן חותמת המשנה את מסכת תענית בדברי רבן שמעון בן גמליאל: "לא היו ימים טובים לישראל כחמישה עשר באב וכיום הכיפורים"). </w:t>
      </w:r>
    </w:p>
  </w:footnote>
  <w:footnote w:id="4">
    <w:p w14:paraId="267A0B5A" w14:textId="43F918AE" w:rsidR="00683834" w:rsidRDefault="00683834" w:rsidP="005909CD">
      <w:pPr>
        <w:pStyle w:val="a3"/>
        <w:rPr>
          <w:rtl/>
        </w:rPr>
      </w:pPr>
      <w:r>
        <w:rPr>
          <w:rStyle w:val="a5"/>
        </w:rPr>
        <w:footnoteRef/>
      </w:r>
      <w:r>
        <w:rPr>
          <w:rtl/>
        </w:rPr>
        <w:t xml:space="preserve"> </w:t>
      </w:r>
      <w:r>
        <w:rPr>
          <w:rFonts w:hint="cs"/>
          <w:rtl/>
        </w:rPr>
        <w:t xml:space="preserve">קפצנו לסוף </w:t>
      </w:r>
      <w:proofErr w:type="spellStart"/>
      <w:r>
        <w:rPr>
          <w:rFonts w:hint="cs"/>
          <w:rtl/>
        </w:rPr>
        <w:t>הסוגיה</w:t>
      </w:r>
      <w:proofErr w:type="spellEnd"/>
      <w:r>
        <w:rPr>
          <w:rFonts w:hint="cs"/>
          <w:rtl/>
        </w:rPr>
        <w:t xml:space="preserve"> שם לסיכום ההלכה. רבא נוקט ל</w:t>
      </w:r>
      <w:r w:rsidR="00C93794">
        <w:rPr>
          <w:rFonts w:hint="cs"/>
          <w:rtl/>
        </w:rPr>
        <w:t>הקל</w:t>
      </w:r>
      <w:r>
        <w:rPr>
          <w:rFonts w:hint="cs"/>
          <w:rtl/>
        </w:rPr>
        <w:t xml:space="preserve"> ואוחז את החבל בשני ראשיו. כשיטת רבי מאיר (היא שיטת רב לעיל) שהאבלות נפסקת מיד אחרי תשעה באב, אבל גם כשיטת רבן שמעון בן גמליאל שלא מסכים שהאבלות מתחילה בראש חודש</w:t>
      </w:r>
      <w:r w:rsidR="005909CD">
        <w:rPr>
          <w:rFonts w:hint="cs"/>
          <w:rtl/>
        </w:rPr>
        <w:t xml:space="preserve"> (כר' מאיר)</w:t>
      </w:r>
      <w:r>
        <w:rPr>
          <w:rFonts w:hint="cs"/>
          <w:rtl/>
        </w:rPr>
        <w:t>. ביחד, קבלנו את ההלכה הבסיסית (שאח"כ הלכה והתרחבה עם השנים והצרות של עם ישראל) שאבלות ת</w:t>
      </w:r>
      <w:r w:rsidR="005909CD">
        <w:rPr>
          <w:rFonts w:hint="cs"/>
          <w:rtl/>
        </w:rPr>
        <w:t>ש</w:t>
      </w:r>
      <w:r>
        <w:rPr>
          <w:rFonts w:hint="cs"/>
          <w:rtl/>
        </w:rPr>
        <w:t>עה באב נוהגת בשבוע שחל בו, אבל רק לפניו ולא אחריו.</w:t>
      </w:r>
      <w:r w:rsidR="005909CD">
        <w:rPr>
          <w:rFonts w:hint="cs"/>
          <w:rtl/>
        </w:rPr>
        <w:t xml:space="preserve"> מה שמחזיר אותנו למשנה לעיל: "</w:t>
      </w:r>
      <w:proofErr w:type="spellStart"/>
      <w:r w:rsidR="005909CD">
        <w:rPr>
          <w:rFonts w:hint="cs"/>
          <w:rtl/>
        </w:rPr>
        <w:t>ומותרין</w:t>
      </w:r>
      <w:proofErr w:type="spellEnd"/>
      <w:r w:rsidR="005909CD">
        <w:rPr>
          <w:rFonts w:hint="cs"/>
          <w:rtl/>
        </w:rPr>
        <w:t xml:space="preserve"> בחמישי מפני כבוד השבת".</w:t>
      </w:r>
      <w:r>
        <w:rPr>
          <w:rFonts w:hint="cs"/>
          <w:rtl/>
        </w:rPr>
        <w:t xml:space="preserve"> </w:t>
      </w:r>
    </w:p>
  </w:footnote>
  <w:footnote w:id="5">
    <w:p w14:paraId="331252EA" w14:textId="77777777" w:rsidR="008D5966" w:rsidRDefault="008D5966">
      <w:pPr>
        <w:pStyle w:val="a3"/>
        <w:rPr>
          <w:rtl/>
        </w:rPr>
      </w:pPr>
      <w:r>
        <w:rPr>
          <w:rStyle w:val="a5"/>
        </w:rPr>
        <w:footnoteRef/>
      </w:r>
      <w:r>
        <w:rPr>
          <w:rtl/>
        </w:rPr>
        <w:t xml:space="preserve"> </w:t>
      </w:r>
      <w:r>
        <w:rPr>
          <w:rFonts w:hint="cs"/>
          <w:rtl/>
          <w:lang w:eastAsia="en-US"/>
        </w:rPr>
        <w:t xml:space="preserve">פירוש רש"י מחזיר אותנו למה שכבר ראינו לעיל בפירוש </w:t>
      </w:r>
      <w:proofErr w:type="spellStart"/>
      <w:r>
        <w:rPr>
          <w:rFonts w:hint="cs"/>
          <w:rtl/>
          <w:lang w:eastAsia="en-US"/>
        </w:rPr>
        <w:t>ברטנורא</w:t>
      </w:r>
      <w:proofErr w:type="spellEnd"/>
      <w:r>
        <w:rPr>
          <w:rFonts w:hint="cs"/>
          <w:rtl/>
          <w:lang w:eastAsia="en-US"/>
        </w:rPr>
        <w:t xml:space="preserve"> על המשנה. אם אין אבלות אחרי תשעה באב, מוכרחים להעמיד את דברי המשנה במקרה המיוחד שתשעה באב חל ביום שישי. אבל </w:t>
      </w:r>
      <w:r w:rsidRPr="001E16A1">
        <w:rPr>
          <w:rtl/>
          <w:lang w:eastAsia="en-US"/>
        </w:rPr>
        <w:t>פירוש המשנה לרמב"ם</w:t>
      </w:r>
      <w:r>
        <w:rPr>
          <w:rFonts w:hint="cs"/>
          <w:b/>
          <w:bCs/>
          <w:rtl/>
          <w:lang w:eastAsia="en-US"/>
        </w:rPr>
        <w:t xml:space="preserve"> אומר אחרת: "</w:t>
      </w:r>
      <w:r w:rsidRPr="001E16A1">
        <w:rPr>
          <w:rtl/>
          <w:lang w:eastAsia="en-US"/>
        </w:rPr>
        <w:t xml:space="preserve">ואמרו בחמישי </w:t>
      </w:r>
      <w:proofErr w:type="spellStart"/>
      <w:r w:rsidRPr="001E16A1">
        <w:rPr>
          <w:rtl/>
          <w:lang w:eastAsia="en-US"/>
        </w:rPr>
        <w:t>מותרין</w:t>
      </w:r>
      <w:proofErr w:type="spellEnd"/>
      <w:r w:rsidRPr="001E16A1">
        <w:rPr>
          <w:rtl/>
          <w:lang w:eastAsia="en-US"/>
        </w:rPr>
        <w:t>, הוא דברי רבן שמעון בן גמליאל האומר כל השבת אסורה ואפילו לאחר התענית ואינה הלכה</w:t>
      </w:r>
      <w:r>
        <w:rPr>
          <w:rFonts w:hint="cs"/>
          <w:rtl/>
          <w:lang w:eastAsia="en-US"/>
        </w:rPr>
        <w:t xml:space="preserve">". לפי הרמב"ם, המשנה היא עפ"י השיטה שבכל השבוע שחל בו תשעה באב אסור לכבס ולהסתפר והחידוש הוא שבכל זאת, כבר ביום חמישי מותר </w:t>
      </w:r>
      <w:r>
        <w:rPr>
          <w:rtl/>
          <w:lang w:eastAsia="en-US"/>
        </w:rPr>
        <w:t>–</w:t>
      </w:r>
      <w:r>
        <w:rPr>
          <w:rFonts w:hint="cs"/>
          <w:rtl/>
          <w:lang w:eastAsia="en-US"/>
        </w:rPr>
        <w:t xml:space="preserve"> מפני כבוד השבת. ביום חמישי, לא רק בשישי כפי שנראה להלן גם בשיטת תוספות.</w:t>
      </w:r>
    </w:p>
  </w:footnote>
  <w:footnote w:id="6">
    <w:p w14:paraId="61039EF7" w14:textId="77777777" w:rsidR="00683834" w:rsidRDefault="00683834" w:rsidP="00E82A29">
      <w:pPr>
        <w:pStyle w:val="a3"/>
      </w:pPr>
      <w:r>
        <w:rPr>
          <w:rStyle w:val="a5"/>
        </w:rPr>
        <w:footnoteRef/>
      </w:r>
      <w:r>
        <w:rPr>
          <w:rtl/>
        </w:rPr>
        <w:t xml:space="preserve"> </w:t>
      </w:r>
      <w:r w:rsidR="00E82A29">
        <w:rPr>
          <w:rFonts w:hint="cs"/>
          <w:rtl/>
        </w:rPr>
        <w:t xml:space="preserve">חזרנו למחלוקת רב ושמואל אם כל השבוע נוהג </w:t>
      </w:r>
      <w:proofErr w:type="spellStart"/>
      <w:r w:rsidR="00E82A29">
        <w:rPr>
          <w:rFonts w:hint="cs"/>
          <w:rtl/>
        </w:rPr>
        <w:t>באבילות</w:t>
      </w:r>
      <w:proofErr w:type="spellEnd"/>
      <w:r w:rsidR="00E82A29">
        <w:rPr>
          <w:rFonts w:hint="cs"/>
          <w:rtl/>
        </w:rPr>
        <w:t xml:space="preserve"> או רק עד התענית. הגמרא מקשה על שיטת שמואל (שאמנם לא התקבלה להלכה) מהמקור התנאי שלהלן שמרחיב את דברי המשנה בה פתחנו ועושה לנו סדר בכל האפשרויות של תשעה באב בימי השבוע שחל בו.</w:t>
      </w:r>
    </w:p>
  </w:footnote>
  <w:footnote w:id="7">
    <w:p w14:paraId="62F66044" w14:textId="27BA68AD" w:rsidR="00EB4D05" w:rsidRDefault="00EB4D05" w:rsidP="00EB4D05">
      <w:pPr>
        <w:pStyle w:val="a3"/>
        <w:rPr>
          <w:rtl/>
        </w:rPr>
      </w:pPr>
      <w:r>
        <w:rPr>
          <w:rStyle w:val="a5"/>
        </w:rPr>
        <w:footnoteRef/>
      </w:r>
      <w:r>
        <w:rPr>
          <w:rtl/>
        </w:rPr>
        <w:t xml:space="preserve"> </w:t>
      </w:r>
      <w:r>
        <w:rPr>
          <w:rFonts w:hint="cs"/>
          <w:rtl/>
        </w:rPr>
        <w:t>אין בעצם 'שבוע שחל בו', חוץ מתשעה באב עצמו, אין איסורים נוספים או מנהגי אבלות</w:t>
      </w:r>
      <w:r w:rsidR="00C0022D">
        <w:rPr>
          <w:rFonts w:hint="cs"/>
          <w:rtl/>
        </w:rPr>
        <w:t xml:space="preserve"> (וט"ו באב יחול בשבת של אותו שבוע).</w:t>
      </w:r>
    </w:p>
  </w:footnote>
  <w:footnote w:id="8">
    <w:p w14:paraId="20D7F82E" w14:textId="77777777" w:rsidR="00EB4D05" w:rsidRDefault="00EB4D05" w:rsidP="00EB4D05">
      <w:pPr>
        <w:pStyle w:val="a3"/>
        <w:rPr>
          <w:rtl/>
        </w:rPr>
      </w:pPr>
      <w:r>
        <w:rPr>
          <w:rStyle w:val="a5"/>
        </w:rPr>
        <w:footnoteRef/>
      </w:r>
      <w:r>
        <w:rPr>
          <w:rtl/>
        </w:rPr>
        <w:t xml:space="preserve"> </w:t>
      </w:r>
      <w:r>
        <w:rPr>
          <w:rFonts w:hint="cs"/>
          <w:rtl/>
        </w:rPr>
        <w:t>זה הדין מפורש בגמרא שראינו אצל פרשני המשנה לעיל. אדם נכנס לתשעה באב כשהוא כבר מוכן לשבת. תשעה באב עומד בצילה של השבת המשמשת ובאה לאחריו.</w:t>
      </w:r>
    </w:p>
  </w:footnote>
  <w:footnote w:id="9">
    <w:p w14:paraId="1858D0A2" w14:textId="1B166A48" w:rsidR="00EB4D05" w:rsidRDefault="00EB4D05">
      <w:pPr>
        <w:pStyle w:val="a3"/>
        <w:rPr>
          <w:rtl/>
        </w:rPr>
      </w:pPr>
      <w:r>
        <w:rPr>
          <w:rStyle w:val="a5"/>
        </w:rPr>
        <w:footnoteRef/>
      </w:r>
      <w:r>
        <w:rPr>
          <w:rtl/>
        </w:rPr>
        <w:t xml:space="preserve"> </w:t>
      </w:r>
      <w:proofErr w:type="spellStart"/>
      <w:r>
        <w:rPr>
          <w:rFonts w:hint="cs"/>
          <w:rtl/>
        </w:rPr>
        <w:t>אביי</w:t>
      </w:r>
      <w:proofErr w:type="spellEnd"/>
      <w:r>
        <w:rPr>
          <w:rFonts w:hint="cs"/>
          <w:rtl/>
        </w:rPr>
        <w:t xml:space="preserve"> ורב אחא בר יעקב אמנם גדפו (קללו) מי שנזקק לדין זה, אבל ההלכה לא זזה ממקומה. מי שלא הספיק לכבס (ובמשתמע גם להסתפר) ביום חמישי לכבוד שבת, יעשה זאת ביום שישי, היינו בתשעה באב עצמו, מהמנחה ולמעלה שכידוע יש בו הקלה מסוימת של התענית</w:t>
      </w:r>
      <w:r w:rsidR="007C5C90">
        <w:rPr>
          <w:rFonts w:hint="cs"/>
          <w:rtl/>
        </w:rPr>
        <w:t xml:space="preserve"> (הגם שעיקר השריפה הייתה בעשירי באב)</w:t>
      </w:r>
      <w:r>
        <w:rPr>
          <w:rFonts w:hint="cs"/>
          <w:rtl/>
        </w:rPr>
        <w:t>.</w:t>
      </w:r>
    </w:p>
  </w:footnote>
  <w:footnote w:id="10">
    <w:p w14:paraId="22489B1D" w14:textId="59585605" w:rsidR="00A62156" w:rsidRDefault="00A62156">
      <w:pPr>
        <w:pStyle w:val="a3"/>
      </w:pPr>
      <w:r>
        <w:rPr>
          <w:rStyle w:val="a5"/>
        </w:rPr>
        <w:footnoteRef/>
      </w:r>
      <w:r>
        <w:rPr>
          <w:rtl/>
        </w:rPr>
        <w:t xml:space="preserve"> </w:t>
      </w:r>
      <w:r>
        <w:rPr>
          <w:rFonts w:hint="cs"/>
          <w:rtl/>
          <w:lang w:eastAsia="en-US"/>
        </w:rPr>
        <w:t xml:space="preserve">לכלי פשתן יש דין מיוחד משום שכיבוסם (גיהוצם בלשון הגמרא) הוא קל יותר, אבל בכל זאת החמירו לא </w:t>
      </w:r>
      <w:r w:rsidR="007C5C90">
        <w:rPr>
          <w:rFonts w:hint="cs"/>
          <w:rtl/>
          <w:lang w:eastAsia="en-US"/>
        </w:rPr>
        <w:t>ללבושם</w:t>
      </w:r>
      <w:r>
        <w:rPr>
          <w:rFonts w:hint="cs"/>
          <w:rtl/>
          <w:lang w:eastAsia="en-US"/>
        </w:rPr>
        <w:t xml:space="preserve"> בשבוע שחל בו תשעה באב, כדברי הגמרא שם: "</w:t>
      </w:r>
      <w:r>
        <w:rPr>
          <w:rtl/>
          <w:lang w:eastAsia="en-US"/>
        </w:rPr>
        <w:t xml:space="preserve">שלח רב יצחק בר גיורי משמיה דרבי יוחנן: אף על פי שאמרו כלי פשתן אין בהם משום </w:t>
      </w:r>
      <w:proofErr w:type="spellStart"/>
      <w:r>
        <w:rPr>
          <w:rtl/>
          <w:lang w:eastAsia="en-US"/>
        </w:rPr>
        <w:t>גהוץ</w:t>
      </w:r>
      <w:proofErr w:type="spellEnd"/>
      <w:r>
        <w:rPr>
          <w:rtl/>
          <w:lang w:eastAsia="en-US"/>
        </w:rPr>
        <w:t xml:space="preserve"> - אבל אסור </w:t>
      </w:r>
      <w:proofErr w:type="spellStart"/>
      <w:r>
        <w:rPr>
          <w:rtl/>
          <w:lang w:eastAsia="en-US"/>
        </w:rPr>
        <w:t>ללובשן</w:t>
      </w:r>
      <w:proofErr w:type="spellEnd"/>
      <w:r>
        <w:rPr>
          <w:rtl/>
          <w:lang w:eastAsia="en-US"/>
        </w:rPr>
        <w:t xml:space="preserve"> בשבת שחל תשעה באב להיות בתוכה</w:t>
      </w:r>
      <w:r>
        <w:rPr>
          <w:rFonts w:hint="cs"/>
          <w:rtl/>
          <w:lang w:eastAsia="en-US"/>
        </w:rPr>
        <w:t>". ורש"י החמיר גם בכיבוס בסדינים של תקופתו ומקומו. אבל הסיבה העיקרית שהבאנו דברי תוספות אלה, היא המשך דבריהם.</w:t>
      </w:r>
    </w:p>
  </w:footnote>
  <w:footnote w:id="11">
    <w:p w14:paraId="56736D38" w14:textId="77777777" w:rsidR="00A62156" w:rsidRDefault="00A62156">
      <w:pPr>
        <w:pStyle w:val="a3"/>
        <w:rPr>
          <w:rtl/>
        </w:rPr>
      </w:pPr>
      <w:r>
        <w:rPr>
          <w:rStyle w:val="a5"/>
        </w:rPr>
        <w:footnoteRef/>
      </w:r>
      <w:r>
        <w:rPr>
          <w:rtl/>
        </w:rPr>
        <w:t xml:space="preserve"> </w:t>
      </w:r>
      <w:r>
        <w:rPr>
          <w:rFonts w:hint="cs"/>
          <w:rtl/>
          <w:lang w:eastAsia="en-US"/>
        </w:rPr>
        <w:t xml:space="preserve">גם אם חל תשעה באב ביום חמישי ולפנינו כל יום שישי להכנות לשבת, מותר לכבס ולספר מחצות יום חמישי ואילך, על מנת להכין את השבת כראוי! </w:t>
      </w:r>
      <w:r w:rsidR="000B7887">
        <w:rPr>
          <w:rFonts w:hint="cs"/>
          <w:rtl/>
          <w:lang w:eastAsia="en-US"/>
        </w:rPr>
        <w:t xml:space="preserve">(יום חמישי הוא יום השוק והמסחר). </w:t>
      </w:r>
      <w:r>
        <w:rPr>
          <w:rFonts w:hint="cs"/>
          <w:rtl/>
          <w:lang w:eastAsia="en-US"/>
        </w:rPr>
        <w:t>נראה שאגב אורחא קבלנו פירוש חדש לדין המשנה: "</w:t>
      </w:r>
      <w:r>
        <w:rPr>
          <w:rtl/>
          <w:lang w:eastAsia="en-US"/>
        </w:rPr>
        <w:t xml:space="preserve">ובחמישי </w:t>
      </w:r>
      <w:proofErr w:type="spellStart"/>
      <w:r>
        <w:rPr>
          <w:rtl/>
          <w:lang w:eastAsia="en-US"/>
        </w:rPr>
        <w:t>מותרין</w:t>
      </w:r>
      <w:proofErr w:type="spellEnd"/>
      <w:r>
        <w:rPr>
          <w:rtl/>
          <w:lang w:eastAsia="en-US"/>
        </w:rPr>
        <w:t xml:space="preserve"> מפני כבוד השבת</w:t>
      </w:r>
      <w:r>
        <w:rPr>
          <w:rFonts w:hint="cs"/>
          <w:rtl/>
          <w:lang w:eastAsia="en-US"/>
        </w:rPr>
        <w:t xml:space="preserve">". לא במקרה הנדיר (שלא קיים בימינו) שתשעה באב חל ביום שישי, ולא כשיטת הרמב"ם שהעמיד את המשנה כשיטת שמואל שכל השבוע שחל בו תשעה באב נוהג אבלות גם לאחריו - שיטה שאיננה להלכה. אלא "בחמישי </w:t>
      </w:r>
      <w:proofErr w:type="spellStart"/>
      <w:r>
        <w:rPr>
          <w:rFonts w:hint="cs"/>
          <w:rtl/>
          <w:lang w:eastAsia="en-US"/>
        </w:rPr>
        <w:t>מותרין</w:t>
      </w:r>
      <w:proofErr w:type="spellEnd"/>
      <w:r>
        <w:rPr>
          <w:rFonts w:hint="cs"/>
          <w:rtl/>
          <w:lang w:eastAsia="en-US"/>
        </w:rPr>
        <w:t xml:space="preserve"> מפני כבוד השבת" כהלכה למעשה! אם תשעה באב חל ביום חמישי ויש מקרים כאלה עפ"י הלוח שלנו, מותר בתשעה באב אחה"צ להתחיל להכין שבת: לכבס ולהסתפר.</w:t>
      </w:r>
    </w:p>
  </w:footnote>
  <w:footnote w:id="12">
    <w:p w14:paraId="2531D456" w14:textId="4EF0709A" w:rsidR="00D0554A" w:rsidRDefault="00D0554A" w:rsidP="00CB6795">
      <w:pPr>
        <w:pStyle w:val="a3"/>
      </w:pPr>
      <w:r>
        <w:rPr>
          <w:rStyle w:val="a5"/>
        </w:rPr>
        <w:footnoteRef/>
      </w:r>
      <w:r>
        <w:rPr>
          <w:rtl/>
        </w:rPr>
        <w:t xml:space="preserve"> </w:t>
      </w:r>
      <w:r>
        <w:rPr>
          <w:rFonts w:hint="cs"/>
          <w:rtl/>
          <w:lang w:eastAsia="en-US"/>
        </w:rPr>
        <w:t>הביטוי "</w:t>
      </w:r>
      <w:proofErr w:type="spellStart"/>
      <w:r>
        <w:rPr>
          <w:rFonts w:hint="cs"/>
          <w:rtl/>
          <w:lang w:eastAsia="en-US"/>
        </w:rPr>
        <w:t>מותרין</w:t>
      </w:r>
      <w:proofErr w:type="spellEnd"/>
      <w:r>
        <w:rPr>
          <w:rFonts w:hint="cs"/>
          <w:rtl/>
          <w:lang w:eastAsia="en-US"/>
        </w:rPr>
        <w:t xml:space="preserve"> </w:t>
      </w:r>
      <w:r w:rsidR="00CB6795">
        <w:rPr>
          <w:rFonts w:hint="cs"/>
          <w:rtl/>
          <w:lang w:eastAsia="en-US"/>
        </w:rPr>
        <w:t xml:space="preserve">בחמישי </w:t>
      </w:r>
      <w:r>
        <w:rPr>
          <w:rFonts w:hint="cs"/>
          <w:rtl/>
          <w:lang w:eastAsia="en-US"/>
        </w:rPr>
        <w:t>מפני כבוד השבת" מצוי גם בהלכות אחרות</w:t>
      </w:r>
      <w:r w:rsidR="00CB6795">
        <w:rPr>
          <w:rFonts w:hint="cs"/>
          <w:rtl/>
          <w:lang w:eastAsia="en-US"/>
        </w:rPr>
        <w:t xml:space="preserve">. </w:t>
      </w:r>
      <w:r>
        <w:rPr>
          <w:rFonts w:hint="cs"/>
          <w:rtl/>
          <w:lang w:eastAsia="en-US"/>
        </w:rPr>
        <w:t xml:space="preserve">כאן בדין קרוב של תעניות על הבצורת. תעניות אלה נוהגות בימים שני וחמישי. בתעניות המאוחרות, שגוזרים על הציבור אם לא נענו קודם, נועלים גם את החנויות, אבל בימי חמישי פותחים מפני כבוד השבת (ובימי שני פותחים באופן חלקי). </w:t>
      </w:r>
      <w:r w:rsidR="00EA0A34">
        <w:rPr>
          <w:rFonts w:hint="cs"/>
          <w:rtl/>
          <w:lang w:eastAsia="en-US"/>
        </w:rPr>
        <w:t>ראו</w:t>
      </w:r>
      <w:r>
        <w:rPr>
          <w:rFonts w:hint="cs"/>
          <w:rtl/>
          <w:lang w:eastAsia="en-US"/>
        </w:rPr>
        <w:t xml:space="preserve"> הנוסח בגמרא </w:t>
      </w:r>
      <w:r>
        <w:rPr>
          <w:rtl/>
          <w:lang w:eastAsia="en-US"/>
        </w:rPr>
        <w:t>תענית יד ע</w:t>
      </w:r>
      <w:r>
        <w:rPr>
          <w:rFonts w:hint="cs"/>
          <w:rtl/>
          <w:lang w:eastAsia="en-US"/>
        </w:rPr>
        <w:t>"ב: "</w:t>
      </w:r>
      <w:r>
        <w:rPr>
          <w:rtl/>
          <w:lang w:eastAsia="en-US"/>
        </w:rPr>
        <w:t xml:space="preserve">בשני מטין עד הערב, ובחמישי </w:t>
      </w:r>
      <w:proofErr w:type="spellStart"/>
      <w:r>
        <w:rPr>
          <w:rtl/>
          <w:lang w:eastAsia="en-US"/>
        </w:rPr>
        <w:t>פותחין</w:t>
      </w:r>
      <w:proofErr w:type="spellEnd"/>
      <w:r>
        <w:rPr>
          <w:rtl/>
          <w:lang w:eastAsia="en-US"/>
        </w:rPr>
        <w:t xml:space="preserve"> כל היום כולו מפני כבוד השבת</w:t>
      </w:r>
      <w:r>
        <w:rPr>
          <w:rFonts w:hint="cs"/>
          <w:rtl/>
          <w:lang w:eastAsia="en-US"/>
        </w:rPr>
        <w:t xml:space="preserve">". כאן, דחיית התענית או מיעוטה, ובתשעה באב, דחיית מנהגי האבל של שבוע שחל בו. </w:t>
      </w:r>
      <w:r w:rsidR="00CC13CB">
        <w:rPr>
          <w:rFonts w:hint="cs"/>
          <w:rtl/>
          <w:lang w:eastAsia="en-US"/>
        </w:rPr>
        <w:t>ו</w:t>
      </w:r>
      <w:r>
        <w:rPr>
          <w:rFonts w:hint="cs"/>
          <w:rtl/>
          <w:lang w:eastAsia="en-US"/>
        </w:rPr>
        <w:t>בשניהם, מפני כבוד השבת וכבר ביום חמישי שהוא יום שוק ומסחר.</w:t>
      </w:r>
    </w:p>
  </w:footnote>
  <w:footnote w:id="13">
    <w:p w14:paraId="03ABBCAA" w14:textId="58365128" w:rsidR="00DA6E72" w:rsidRDefault="00DA6E72">
      <w:pPr>
        <w:pStyle w:val="a3"/>
        <w:rPr>
          <w:rtl/>
        </w:rPr>
      </w:pPr>
      <w:r>
        <w:rPr>
          <w:rStyle w:val="a5"/>
        </w:rPr>
        <w:footnoteRef/>
      </w:r>
      <w:r>
        <w:rPr>
          <w:rtl/>
        </w:rPr>
        <w:t xml:space="preserve"> </w:t>
      </w:r>
      <w:r>
        <w:rPr>
          <w:rFonts w:hint="cs"/>
          <w:rtl/>
          <w:lang w:eastAsia="en-US"/>
        </w:rPr>
        <w:t>עוד "</w:t>
      </w:r>
      <w:proofErr w:type="spellStart"/>
      <w:r>
        <w:rPr>
          <w:rFonts w:hint="cs"/>
          <w:rtl/>
          <w:lang w:eastAsia="en-US"/>
        </w:rPr>
        <w:t>מותרין</w:t>
      </w:r>
      <w:proofErr w:type="spellEnd"/>
      <w:r>
        <w:rPr>
          <w:rFonts w:hint="cs"/>
          <w:rtl/>
          <w:lang w:eastAsia="en-US"/>
        </w:rPr>
        <w:t xml:space="preserve"> בחמישי מפני כבוד השבת" נמצא בדין אנשי המעמד שהיו מלווים את משמרות הכהונה שעלו כל אחת בתורה לשבוע עבודה בבית המקדש. </w:t>
      </w:r>
      <w:r w:rsidR="00EA0A34">
        <w:rPr>
          <w:rFonts w:hint="cs"/>
          <w:rtl/>
          <w:lang w:eastAsia="en-US"/>
        </w:rPr>
        <w:t>ראו</w:t>
      </w:r>
      <w:r>
        <w:rPr>
          <w:rFonts w:hint="cs"/>
          <w:rtl/>
          <w:lang w:eastAsia="en-US"/>
        </w:rPr>
        <w:t xml:space="preserve"> דברינו </w:t>
      </w:r>
      <w:hyperlink r:id="rId1" w:history="1">
        <w:r w:rsidRPr="00CB6795">
          <w:rPr>
            <w:rStyle w:val="Hyperlink"/>
            <w:rFonts w:hint="cs"/>
            <w:rtl/>
            <w:lang w:eastAsia="en-US"/>
          </w:rPr>
          <w:t>משמרות ומעמדות</w:t>
        </w:r>
      </w:hyperlink>
      <w:r>
        <w:rPr>
          <w:rFonts w:hint="cs"/>
          <w:rtl/>
          <w:lang w:eastAsia="en-US"/>
        </w:rPr>
        <w:t xml:space="preserve"> בפרשת פנחס. </w:t>
      </w:r>
      <w:r w:rsidR="00EA0A34">
        <w:rPr>
          <w:rFonts w:hint="cs"/>
          <w:rtl/>
          <w:lang w:eastAsia="en-US"/>
        </w:rPr>
        <w:t>ראו</w:t>
      </w:r>
      <w:r>
        <w:rPr>
          <w:rFonts w:hint="cs"/>
          <w:rtl/>
          <w:lang w:eastAsia="en-US"/>
        </w:rPr>
        <w:t xml:space="preserve"> עוד ב</w:t>
      </w:r>
      <w:r>
        <w:rPr>
          <w:rtl/>
          <w:lang w:eastAsia="en-US"/>
        </w:rPr>
        <w:t>מסכת תענית פרק ד</w:t>
      </w:r>
      <w:r>
        <w:rPr>
          <w:rFonts w:hint="cs"/>
          <w:rtl/>
          <w:lang w:eastAsia="en-US"/>
        </w:rPr>
        <w:t xml:space="preserve"> </w:t>
      </w:r>
      <w:r>
        <w:rPr>
          <w:rtl/>
          <w:lang w:eastAsia="en-US"/>
        </w:rPr>
        <w:t>משנה ג</w:t>
      </w:r>
      <w:r>
        <w:rPr>
          <w:rFonts w:hint="cs"/>
          <w:rtl/>
          <w:lang w:eastAsia="en-US"/>
        </w:rPr>
        <w:t>: "</w:t>
      </w:r>
      <w:r>
        <w:rPr>
          <w:rtl/>
          <w:lang w:eastAsia="en-US"/>
        </w:rPr>
        <w:t xml:space="preserve">ואנשי המעמד היו </w:t>
      </w:r>
      <w:proofErr w:type="spellStart"/>
      <w:r>
        <w:rPr>
          <w:rtl/>
          <w:lang w:eastAsia="en-US"/>
        </w:rPr>
        <w:t>מתענין</w:t>
      </w:r>
      <w:proofErr w:type="spellEnd"/>
      <w:r>
        <w:rPr>
          <w:rtl/>
          <w:lang w:eastAsia="en-US"/>
        </w:rPr>
        <w:t xml:space="preserve"> ארבעה ימים בשבוע מיום שני ועד יום חמישי</w:t>
      </w:r>
      <w:r>
        <w:rPr>
          <w:rFonts w:hint="cs"/>
          <w:rtl/>
          <w:lang w:eastAsia="en-US"/>
        </w:rPr>
        <w:t>,</w:t>
      </w:r>
      <w:r>
        <w:rPr>
          <w:rtl/>
          <w:lang w:eastAsia="en-US"/>
        </w:rPr>
        <w:t xml:space="preserve"> ולא היו </w:t>
      </w:r>
      <w:proofErr w:type="spellStart"/>
      <w:r>
        <w:rPr>
          <w:rtl/>
          <w:lang w:eastAsia="en-US"/>
        </w:rPr>
        <w:t>מתענין</w:t>
      </w:r>
      <w:proofErr w:type="spellEnd"/>
      <w:r>
        <w:rPr>
          <w:rtl/>
          <w:lang w:eastAsia="en-US"/>
        </w:rPr>
        <w:t xml:space="preserve"> ערב שבת מפני כבוד השבת ולא באחד בשבת כדי שלא יצאו ממנוחה ועונג ליגיעה ותענית וימותו</w:t>
      </w:r>
      <w:r>
        <w:rPr>
          <w:rFonts w:hint="cs"/>
          <w:rtl/>
          <w:lang w:eastAsia="en-US"/>
        </w:rPr>
        <w:t xml:space="preserve">". כאן, אין הקדמה ליום חמישי, אבל יש מניעת תענית ביום ראשון. אין תענית בסמוך לשבת, לא לפניה ולא לאחריה. ואם נחזור לדין איסור הכביסה והתספורת, </w:t>
      </w:r>
      <w:r w:rsidR="00EA0A34">
        <w:rPr>
          <w:rFonts w:hint="cs"/>
          <w:rtl/>
          <w:lang w:eastAsia="en-US"/>
        </w:rPr>
        <w:t>ראו</w:t>
      </w:r>
      <w:r>
        <w:rPr>
          <w:rFonts w:hint="cs"/>
          <w:rtl/>
          <w:lang w:eastAsia="en-US"/>
        </w:rPr>
        <w:t xml:space="preserve"> ההסבר בגמרא </w:t>
      </w:r>
      <w:r>
        <w:rPr>
          <w:rtl/>
          <w:lang w:eastAsia="en-US"/>
        </w:rPr>
        <w:t xml:space="preserve">תענית דף </w:t>
      </w:r>
      <w:proofErr w:type="spellStart"/>
      <w:r>
        <w:rPr>
          <w:rtl/>
          <w:lang w:eastAsia="en-US"/>
        </w:rPr>
        <w:t>יז</w:t>
      </w:r>
      <w:proofErr w:type="spellEnd"/>
      <w:r>
        <w:rPr>
          <w:rtl/>
          <w:lang w:eastAsia="en-US"/>
        </w:rPr>
        <w:t xml:space="preserve"> ע</w:t>
      </w:r>
      <w:r>
        <w:rPr>
          <w:rFonts w:hint="cs"/>
          <w:rtl/>
          <w:lang w:eastAsia="en-US"/>
        </w:rPr>
        <w:t>"א: "</w:t>
      </w:r>
      <w:r>
        <w:rPr>
          <w:rtl/>
          <w:lang w:eastAsia="en-US"/>
        </w:rPr>
        <w:t xml:space="preserve">אנשי משמר ואנשי מעמד אסורים לספר ולכבס, ובחמישי </w:t>
      </w:r>
      <w:proofErr w:type="spellStart"/>
      <w:r>
        <w:rPr>
          <w:rtl/>
          <w:lang w:eastAsia="en-US"/>
        </w:rPr>
        <w:t>מותרין</w:t>
      </w:r>
      <w:proofErr w:type="spellEnd"/>
      <w:r>
        <w:rPr>
          <w:rtl/>
          <w:lang w:eastAsia="en-US"/>
        </w:rPr>
        <w:t xml:space="preserve"> מפני כבוד השבת. מאי טעמא? אמר רבה בר </w:t>
      </w:r>
      <w:proofErr w:type="spellStart"/>
      <w:r>
        <w:rPr>
          <w:rtl/>
          <w:lang w:eastAsia="en-US"/>
        </w:rPr>
        <w:t>בר</w:t>
      </w:r>
      <w:proofErr w:type="spellEnd"/>
      <w:r>
        <w:rPr>
          <w:rtl/>
          <w:lang w:eastAsia="en-US"/>
        </w:rPr>
        <w:t xml:space="preserve"> חנה אמר רבי יוחנן: כדי שלא יכנסו למשמרתם כשהן </w:t>
      </w:r>
      <w:proofErr w:type="spellStart"/>
      <w:r>
        <w:rPr>
          <w:rtl/>
          <w:lang w:eastAsia="en-US"/>
        </w:rPr>
        <w:t>מנוולין</w:t>
      </w:r>
      <w:proofErr w:type="spellEnd"/>
      <w:r>
        <w:rPr>
          <w:rFonts w:hint="cs"/>
          <w:rtl/>
          <w:lang w:eastAsia="en-US"/>
        </w:rPr>
        <w:t>"</w:t>
      </w:r>
      <w:r>
        <w:rPr>
          <w:rtl/>
          <w:lang w:eastAsia="en-US"/>
        </w:rPr>
        <w:t>.</w:t>
      </w:r>
      <w:r>
        <w:rPr>
          <w:rFonts w:hint="cs"/>
          <w:rtl/>
          <w:lang w:eastAsia="en-US"/>
        </w:rPr>
        <w:t xml:space="preserve"> התחלפות המשמרות והמעמדות הייתה בשבת (ברכות </w:t>
      </w:r>
      <w:proofErr w:type="spellStart"/>
      <w:r>
        <w:rPr>
          <w:rFonts w:hint="cs"/>
          <w:rtl/>
          <w:lang w:eastAsia="en-US"/>
        </w:rPr>
        <w:t>יב</w:t>
      </w:r>
      <w:proofErr w:type="spellEnd"/>
      <w:r>
        <w:rPr>
          <w:rFonts w:hint="cs"/>
          <w:rtl/>
          <w:lang w:eastAsia="en-US"/>
        </w:rPr>
        <w:t xml:space="preserve"> ע"א) והכוונה כאן היא לשתי השבתות: זו של התחלת המשמר/מעמד וזו שבסופם. האיסור לכבס ולספר בשבוע של המשמר היה במטרה לוודא שבימים חמישי ושישי שלפני השבת שבה מתחיל המשמר, אנשי המשמר והמעמד יכבסו ויסתפרו (משום שידעו שבמהלך השבוע במשמר לא יוכלו לכבס ולהסתפר) וכך ייכנסו לשבוע המשמר באופן נאה ומכובד. וכמובן שלקראת סוף השבוע והשבת המסיימת, שוב יכבסו ויסתפרו, כפי שהמשנה מציינת, ויהיו נאים ומכובדים. בכך, יש דמיון ברור להלכה של איסור גילוח בחול המועד כפי שהגמרא במסכת </w:t>
      </w:r>
      <w:r>
        <w:rPr>
          <w:rtl/>
          <w:lang w:eastAsia="en-US"/>
        </w:rPr>
        <w:t>מועד קטן יד ע</w:t>
      </w:r>
      <w:r>
        <w:rPr>
          <w:rFonts w:hint="cs"/>
          <w:rtl/>
          <w:lang w:eastAsia="en-US"/>
        </w:rPr>
        <w:t>"א אומרת: "</w:t>
      </w:r>
      <w:r>
        <w:rPr>
          <w:rtl/>
          <w:lang w:eastAsia="en-US"/>
        </w:rPr>
        <w:t xml:space="preserve">ושאר כל אדם מאי טעמא </w:t>
      </w:r>
      <w:proofErr w:type="spellStart"/>
      <w:r>
        <w:rPr>
          <w:rtl/>
          <w:lang w:eastAsia="en-US"/>
        </w:rPr>
        <w:t>אסורין</w:t>
      </w:r>
      <w:proofErr w:type="spellEnd"/>
      <w:r>
        <w:rPr>
          <w:rtl/>
          <w:lang w:eastAsia="en-US"/>
        </w:rPr>
        <w:t xml:space="preserve">? - </w:t>
      </w:r>
      <w:proofErr w:type="spellStart"/>
      <w:r>
        <w:rPr>
          <w:rtl/>
          <w:lang w:eastAsia="en-US"/>
        </w:rPr>
        <w:t>כדתנן</w:t>
      </w:r>
      <w:proofErr w:type="spellEnd"/>
      <w:r>
        <w:rPr>
          <w:rtl/>
          <w:lang w:eastAsia="en-US"/>
        </w:rPr>
        <w:t xml:space="preserve">: אנשי משמר ואנשי מעמד </w:t>
      </w:r>
      <w:proofErr w:type="spellStart"/>
      <w:r>
        <w:rPr>
          <w:rtl/>
          <w:lang w:eastAsia="en-US"/>
        </w:rPr>
        <w:t>אסורין</w:t>
      </w:r>
      <w:proofErr w:type="spellEnd"/>
      <w:r>
        <w:rPr>
          <w:rtl/>
          <w:lang w:eastAsia="en-US"/>
        </w:rPr>
        <w:t xml:space="preserve"> לספר ולכבס, ובחמישי </w:t>
      </w:r>
      <w:proofErr w:type="spellStart"/>
      <w:r>
        <w:rPr>
          <w:rtl/>
          <w:lang w:eastAsia="en-US"/>
        </w:rPr>
        <w:t>מותרין</w:t>
      </w:r>
      <w:proofErr w:type="spellEnd"/>
      <w:r>
        <w:rPr>
          <w:rtl/>
          <w:lang w:eastAsia="en-US"/>
        </w:rPr>
        <w:t xml:space="preserve">, מפני כבוד השבת. ואמר רבה בר </w:t>
      </w:r>
      <w:proofErr w:type="spellStart"/>
      <w:r>
        <w:rPr>
          <w:rtl/>
          <w:lang w:eastAsia="en-US"/>
        </w:rPr>
        <w:t>בר</w:t>
      </w:r>
      <w:proofErr w:type="spellEnd"/>
      <w:r>
        <w:rPr>
          <w:rtl/>
          <w:lang w:eastAsia="en-US"/>
        </w:rPr>
        <w:t xml:space="preserve"> חנה אמר רבי אלעזר: מאי טעמא - כדי שלא יכנסו למשמרתן כשהן </w:t>
      </w:r>
      <w:proofErr w:type="spellStart"/>
      <w:r>
        <w:rPr>
          <w:rtl/>
          <w:lang w:eastAsia="en-US"/>
        </w:rPr>
        <w:t>מנוולין</w:t>
      </w:r>
      <w:proofErr w:type="spellEnd"/>
      <w:r>
        <w:rPr>
          <w:rtl/>
          <w:lang w:eastAsia="en-US"/>
        </w:rPr>
        <w:t xml:space="preserve">. הכא נמי: כדי שלא יכנסו לרגל כשהן </w:t>
      </w:r>
      <w:proofErr w:type="spellStart"/>
      <w:r>
        <w:rPr>
          <w:rtl/>
          <w:lang w:eastAsia="en-US"/>
        </w:rPr>
        <w:t>מנוולין</w:t>
      </w:r>
      <w:proofErr w:type="spellEnd"/>
      <w:r>
        <w:rPr>
          <w:rFonts w:hint="cs"/>
          <w:rtl/>
          <w:lang w:eastAsia="en-US"/>
        </w:rPr>
        <w:t xml:space="preserve">". נראה </w:t>
      </w:r>
      <w:proofErr w:type="spellStart"/>
      <w:r>
        <w:rPr>
          <w:rFonts w:hint="cs"/>
          <w:rtl/>
          <w:lang w:eastAsia="en-US"/>
        </w:rPr>
        <w:t>איפוא</w:t>
      </w:r>
      <w:proofErr w:type="spellEnd"/>
      <w:r>
        <w:rPr>
          <w:rFonts w:hint="cs"/>
          <w:rtl/>
          <w:lang w:eastAsia="en-US"/>
        </w:rPr>
        <w:t xml:space="preserve"> שניתן להקיש מדין המשמרות גם ליום טוב האחרון של החגים (שביעי של פסח ושמיני עצרת) שיש לקבלם "לא מנוולים", ולא באנו </w:t>
      </w:r>
      <w:r w:rsidR="007C5C90">
        <w:rPr>
          <w:rFonts w:hint="cs"/>
          <w:rtl/>
          <w:lang w:eastAsia="en-US"/>
        </w:rPr>
        <w:t xml:space="preserve">כאמור </w:t>
      </w:r>
      <w:r>
        <w:rPr>
          <w:rFonts w:hint="cs"/>
          <w:rtl/>
          <w:lang w:eastAsia="en-US"/>
        </w:rPr>
        <w:t>לפסוק הלכה.</w:t>
      </w:r>
    </w:p>
  </w:footnote>
  <w:footnote w:id="14">
    <w:p w14:paraId="6E717BEE" w14:textId="4A7015E3" w:rsidR="00CB6795" w:rsidRDefault="00CB6795" w:rsidP="005C6400">
      <w:pPr>
        <w:pStyle w:val="a3"/>
        <w:rPr>
          <w:rtl/>
        </w:rPr>
      </w:pPr>
      <w:r>
        <w:rPr>
          <w:rStyle w:val="a5"/>
        </w:rPr>
        <w:footnoteRef/>
      </w:r>
      <w:r>
        <w:rPr>
          <w:rtl/>
        </w:rPr>
        <w:t xml:space="preserve"> </w:t>
      </w:r>
      <w:r>
        <w:rPr>
          <w:rFonts w:hint="cs"/>
          <w:rtl/>
          <w:lang w:eastAsia="en-US"/>
        </w:rPr>
        <w:t xml:space="preserve">חזרנו לנושא שלנו. בגמרא בבלי תענית לעיל נמנות כל האפשרויות של תשעה באב בימי השבוע: ראשון, שני </w:t>
      </w:r>
      <w:proofErr w:type="spellStart"/>
      <w:r>
        <w:rPr>
          <w:rFonts w:hint="cs"/>
          <w:rtl/>
          <w:lang w:eastAsia="en-US"/>
        </w:rPr>
        <w:t>וכו</w:t>
      </w:r>
      <w:proofErr w:type="spellEnd"/>
      <w:r>
        <w:rPr>
          <w:rFonts w:hint="cs"/>
          <w:rtl/>
          <w:lang w:eastAsia="en-US"/>
        </w:rPr>
        <w:t>', חוץ משבת. מה קורה אם תשעה באב חל בשבת? אפשר לחשוב שכל השבוע יהיה אסור מדין "שבוע שחל בו" שהרי שבת היא חלק מאותו שבוע, וביום חמישי או שישי יהיה מותר מפני כבוד השבת. תשעה באב עצמו יידחה כמובן ליום ראשון ואותו שבוע פשיטא שאיננו מהעניין</w:t>
      </w:r>
      <w:r w:rsidR="00E36C3C">
        <w:rPr>
          <w:rFonts w:hint="cs"/>
          <w:rtl/>
          <w:lang w:eastAsia="en-US"/>
        </w:rPr>
        <w:t xml:space="preserve"> (ט"ו באב יחול ביום שישי של אותו שבוע)</w:t>
      </w:r>
      <w:r>
        <w:rPr>
          <w:rFonts w:hint="cs"/>
          <w:rtl/>
          <w:lang w:eastAsia="en-US"/>
        </w:rPr>
        <w:t xml:space="preserve">. אבל מירושלמי זה משמע שאם חל תשעה באב בשבת אין בכלל 'שבוע שחל בו' </w:t>
      </w:r>
      <w:r w:rsidR="00E36C3C">
        <w:rPr>
          <w:rFonts w:hint="cs"/>
          <w:rtl/>
          <w:lang w:eastAsia="en-US"/>
        </w:rPr>
        <w:t xml:space="preserve">- </w:t>
      </w:r>
      <w:r>
        <w:rPr>
          <w:rFonts w:hint="cs"/>
          <w:rtl/>
          <w:lang w:eastAsia="en-US"/>
        </w:rPr>
        <w:t xml:space="preserve">לא לפניו ולא לאחריו. </w:t>
      </w:r>
      <w:r w:rsidR="00EA0A34">
        <w:rPr>
          <w:rFonts w:hint="cs"/>
          <w:rtl/>
          <w:lang w:eastAsia="en-US"/>
        </w:rPr>
        <w:t>ראו</w:t>
      </w:r>
      <w:r>
        <w:rPr>
          <w:rFonts w:hint="cs"/>
          <w:rtl/>
          <w:lang w:eastAsia="en-US"/>
        </w:rPr>
        <w:t xml:space="preserve"> פירוש פני משה שם: "</w:t>
      </w:r>
      <w:r>
        <w:rPr>
          <w:rtl/>
          <w:lang w:eastAsia="en-US"/>
        </w:rPr>
        <w:t>תשעה באב שחל להיות בשבת</w:t>
      </w:r>
      <w:r>
        <w:rPr>
          <w:rFonts w:hint="cs"/>
          <w:rtl/>
          <w:lang w:eastAsia="en-US"/>
        </w:rPr>
        <w:t>,</w:t>
      </w:r>
      <w:r>
        <w:rPr>
          <w:rtl/>
          <w:lang w:eastAsia="en-US"/>
        </w:rPr>
        <w:t xml:space="preserve"> שתי שבתות מותרות</w:t>
      </w:r>
      <w:r>
        <w:rPr>
          <w:rFonts w:hint="cs"/>
          <w:rtl/>
          <w:lang w:eastAsia="en-US"/>
        </w:rPr>
        <w:t xml:space="preserve"> -</w:t>
      </w:r>
      <w:r>
        <w:rPr>
          <w:rtl/>
          <w:lang w:eastAsia="en-US"/>
        </w:rPr>
        <w:t xml:space="preserve"> שבוע שלפניו ושלאחריו</w:t>
      </w:r>
      <w:r>
        <w:rPr>
          <w:rFonts w:hint="cs"/>
          <w:rtl/>
          <w:lang w:eastAsia="en-US"/>
        </w:rPr>
        <w:t>,</w:t>
      </w:r>
      <w:r>
        <w:rPr>
          <w:rtl/>
          <w:lang w:eastAsia="en-US"/>
        </w:rPr>
        <w:t xml:space="preserve"> שאין כאן שבוע שחל תשעה באב להיות בתוכו</w:t>
      </w:r>
      <w:r>
        <w:rPr>
          <w:rFonts w:hint="cs"/>
          <w:rtl/>
          <w:lang w:eastAsia="en-US"/>
        </w:rPr>
        <w:t xml:space="preserve">". </w:t>
      </w:r>
      <w:r w:rsidR="00E55A36">
        <w:rPr>
          <w:rFonts w:hint="cs"/>
          <w:rtl/>
          <w:lang w:eastAsia="en-US"/>
        </w:rPr>
        <w:t>ול</w:t>
      </w:r>
      <w:r>
        <w:rPr>
          <w:rFonts w:hint="cs"/>
          <w:rtl/>
          <w:lang w:eastAsia="en-US"/>
        </w:rPr>
        <w:t>הלכה</w:t>
      </w:r>
      <w:r w:rsidR="00E55A36">
        <w:rPr>
          <w:rFonts w:hint="cs"/>
          <w:rtl/>
          <w:lang w:eastAsia="en-US"/>
        </w:rPr>
        <w:t xml:space="preserve">, מובאות שתי האפשרויות. </w:t>
      </w:r>
      <w:r w:rsidR="00EA0A34">
        <w:rPr>
          <w:rFonts w:hint="cs"/>
          <w:rtl/>
          <w:lang w:eastAsia="en-US"/>
        </w:rPr>
        <w:t>ראו</w:t>
      </w:r>
      <w:r w:rsidR="00E55A36">
        <w:rPr>
          <w:rFonts w:hint="cs"/>
          <w:rtl/>
          <w:lang w:eastAsia="en-US"/>
        </w:rPr>
        <w:t xml:space="preserve"> </w:t>
      </w:r>
      <w:r>
        <w:rPr>
          <w:rtl/>
          <w:lang w:eastAsia="en-US"/>
        </w:rPr>
        <w:t>שולחן ערוך אורח חיים הלכות תשעה באב ושאר תעניות סימן תקנא סעיף ד</w:t>
      </w:r>
      <w:r>
        <w:rPr>
          <w:rFonts w:hint="cs"/>
          <w:rtl/>
          <w:lang w:eastAsia="en-US"/>
        </w:rPr>
        <w:t xml:space="preserve">: "... </w:t>
      </w:r>
      <w:r>
        <w:rPr>
          <w:rtl/>
          <w:lang w:eastAsia="en-US"/>
        </w:rPr>
        <w:t>ואם חל תשעה באב ביום ראשון או בשבת ונדחה לאחר השבת, מותר בשתי השבתות, בין שקודם התענית בין שאחריו. ויש מי שאומר שנהגו לאסור כל שבוע שלפניו, חוץ מיום ה' ויום ו'</w:t>
      </w:r>
      <w:r>
        <w:rPr>
          <w:rFonts w:hint="cs"/>
          <w:rtl/>
          <w:lang w:eastAsia="en-US"/>
        </w:rPr>
        <w:t xml:space="preserve"> "</w:t>
      </w:r>
      <w:r>
        <w:rPr>
          <w:rtl/>
          <w:lang w:eastAsia="en-US"/>
        </w:rPr>
        <w:t>.</w:t>
      </w:r>
    </w:p>
  </w:footnote>
  <w:footnote w:id="15">
    <w:p w14:paraId="12AC3FD1" w14:textId="296F6000" w:rsidR="0038434C" w:rsidRDefault="0038434C">
      <w:pPr>
        <w:pStyle w:val="a3"/>
      </w:pPr>
      <w:r>
        <w:rPr>
          <w:rStyle w:val="a5"/>
        </w:rPr>
        <w:footnoteRef/>
      </w:r>
      <w:r>
        <w:rPr>
          <w:rtl/>
        </w:rPr>
        <w:t xml:space="preserve"> </w:t>
      </w:r>
      <w:r>
        <w:rPr>
          <w:rFonts w:hint="cs"/>
          <w:rtl/>
        </w:rPr>
        <w:t>לפני שנפנה לפן האגדה, נחתום את הצד ההלכתי בדברים ברורים אלה של החפץ חיים</w:t>
      </w:r>
      <w:r w:rsidR="002F4559">
        <w:rPr>
          <w:rFonts w:hint="cs"/>
          <w:rtl/>
        </w:rPr>
        <w:t xml:space="preserve"> מחבר המשנה ברורה וביאור הלכה</w:t>
      </w:r>
      <w:r>
        <w:rPr>
          <w:rFonts w:hint="cs"/>
          <w:rtl/>
        </w:rPr>
        <w:t>.</w:t>
      </w:r>
    </w:p>
  </w:footnote>
  <w:footnote w:id="16">
    <w:p w14:paraId="7518ED32" w14:textId="6862C64C" w:rsidR="007E0059" w:rsidRDefault="007E0059">
      <w:pPr>
        <w:pStyle w:val="a3"/>
        <w:rPr>
          <w:rtl/>
        </w:rPr>
      </w:pPr>
      <w:r>
        <w:rPr>
          <w:rStyle w:val="a5"/>
        </w:rPr>
        <w:footnoteRef/>
      </w:r>
      <w:r>
        <w:rPr>
          <w:rtl/>
        </w:rPr>
        <w:t xml:space="preserve"> </w:t>
      </w:r>
      <w:r>
        <w:rPr>
          <w:rFonts w:hint="cs"/>
          <w:rtl/>
          <w:lang w:eastAsia="en-US"/>
        </w:rPr>
        <w:t xml:space="preserve">נסביר. שיטת ר' יונה בירושלמי היא שמותר לכבס על מנת להניח (לא ללבוש) גם בשבוע שחל בו תשעה באב. התלמוד מקשה עליו מהמשנה שראינו בראש דברינו: "ובחמישי </w:t>
      </w:r>
      <w:proofErr w:type="spellStart"/>
      <w:r>
        <w:rPr>
          <w:rFonts w:hint="cs"/>
          <w:rtl/>
          <w:lang w:eastAsia="en-US"/>
        </w:rPr>
        <w:t>מותרין</w:t>
      </w:r>
      <w:proofErr w:type="spellEnd"/>
      <w:r>
        <w:rPr>
          <w:rFonts w:hint="cs"/>
          <w:rtl/>
          <w:lang w:eastAsia="en-US"/>
        </w:rPr>
        <w:t xml:space="preserve"> מפני כבוד השבת", היינו שרק ביום חמישי מותר לספר ולכבס. תשובת ר' יונה היא: "לתספורת הושבה", היינו שבחמישי התירו להסתפר, אבל כביסה מותר כל השבוע. </w:t>
      </w:r>
      <w:r w:rsidR="00EA0A34">
        <w:rPr>
          <w:rFonts w:hint="cs"/>
          <w:rtl/>
          <w:lang w:eastAsia="en-US"/>
        </w:rPr>
        <w:t>ראו</w:t>
      </w:r>
      <w:r>
        <w:rPr>
          <w:rFonts w:hint="cs"/>
          <w:rtl/>
          <w:lang w:eastAsia="en-US"/>
        </w:rPr>
        <w:t xml:space="preserve"> פירוש פני משה שם: "</w:t>
      </w:r>
      <w:r w:rsidRPr="00F83CAE">
        <w:rPr>
          <w:rtl/>
          <w:lang w:eastAsia="en-US"/>
        </w:rPr>
        <w:t xml:space="preserve">לתספורת הושב. זה הא </w:t>
      </w:r>
      <w:proofErr w:type="spellStart"/>
      <w:r w:rsidRPr="00F83CAE">
        <w:rPr>
          <w:rtl/>
          <w:lang w:eastAsia="en-US"/>
        </w:rPr>
        <w:t>דקתני</w:t>
      </w:r>
      <w:proofErr w:type="spellEnd"/>
      <w:r w:rsidRPr="00F83CAE">
        <w:rPr>
          <w:rtl/>
          <w:lang w:eastAsia="en-US"/>
        </w:rPr>
        <w:t xml:space="preserve"> בחמישי הוא </w:t>
      </w:r>
      <w:proofErr w:type="spellStart"/>
      <w:r w:rsidRPr="00F83CAE">
        <w:rPr>
          <w:rtl/>
          <w:lang w:eastAsia="en-US"/>
        </w:rPr>
        <w:t>דמותרין</w:t>
      </w:r>
      <w:proofErr w:type="spellEnd"/>
      <w:r w:rsidRPr="00F83CAE">
        <w:rPr>
          <w:rtl/>
          <w:lang w:eastAsia="en-US"/>
        </w:rPr>
        <w:t xml:space="preserve"> לספר הוא </w:t>
      </w:r>
      <w:proofErr w:type="spellStart"/>
      <w:r w:rsidRPr="00F83CAE">
        <w:rPr>
          <w:rtl/>
          <w:lang w:eastAsia="en-US"/>
        </w:rPr>
        <w:t>דקתני</w:t>
      </w:r>
      <w:proofErr w:type="spellEnd"/>
      <w:r>
        <w:rPr>
          <w:rFonts w:hint="cs"/>
          <w:rtl/>
          <w:lang w:eastAsia="en-US"/>
        </w:rPr>
        <w:t>,</w:t>
      </w:r>
      <w:r w:rsidRPr="00F83CAE">
        <w:rPr>
          <w:rtl/>
          <w:lang w:eastAsia="en-US"/>
        </w:rPr>
        <w:t xml:space="preserve"> אבל לכבס כדי ללבוש אחר התענית אף בשאר ימי שבוע מותר</w:t>
      </w:r>
      <w:r>
        <w:rPr>
          <w:rFonts w:hint="cs"/>
          <w:rtl/>
          <w:lang w:eastAsia="en-US"/>
        </w:rPr>
        <w:t xml:space="preserve">". בספר אור זרוע קרא את המילים שם: "לתספורת </w:t>
      </w:r>
      <w:proofErr w:type="spellStart"/>
      <w:r>
        <w:rPr>
          <w:rFonts w:hint="cs"/>
          <w:rtl/>
          <w:lang w:eastAsia="en-US"/>
        </w:rPr>
        <w:t>חייש</w:t>
      </w:r>
      <w:proofErr w:type="spellEnd"/>
      <w:r>
        <w:rPr>
          <w:rFonts w:hint="cs"/>
          <w:rtl/>
          <w:lang w:eastAsia="en-US"/>
        </w:rPr>
        <w:t xml:space="preserve"> בה" ומשם התגלגלה החומרה לא להסתפר לכבוד שבת. וכבר עמדו רבים וטובים על טעות זו. החפץ חיים מכיר בטעות זו ומעיר על מה שהוא עצמו כתב שאסור לספר לכבוד שבת בתשעת הימים, אבל לא משנה את מה שכתב להלכה במשנה ברורה. והרוצה להעמיק עוד בנושא, מוזמן לחפש בפרויקט </w:t>
      </w:r>
      <w:proofErr w:type="spellStart"/>
      <w:r>
        <w:rPr>
          <w:rFonts w:hint="cs"/>
          <w:rtl/>
          <w:lang w:eastAsia="en-US"/>
        </w:rPr>
        <w:t>השו"ת</w:t>
      </w:r>
      <w:proofErr w:type="spellEnd"/>
      <w:r>
        <w:rPr>
          <w:rFonts w:hint="cs"/>
          <w:rtl/>
          <w:lang w:eastAsia="en-US"/>
        </w:rPr>
        <w:t xml:space="preserve"> או במנוע חיפוש דומה את המילים: "לתספורת הושבה" ולראות את כל המעירים על שיבוש זה בהבנת הירושלמי.</w:t>
      </w:r>
    </w:p>
  </w:footnote>
  <w:footnote w:id="17">
    <w:p w14:paraId="585080D0" w14:textId="6AA70F7E" w:rsidR="00DA6E72" w:rsidRDefault="00DA6E72" w:rsidP="00383B72">
      <w:pPr>
        <w:pStyle w:val="a3"/>
      </w:pPr>
      <w:r>
        <w:rPr>
          <w:rStyle w:val="a5"/>
        </w:rPr>
        <w:footnoteRef/>
      </w:r>
      <w:r>
        <w:rPr>
          <w:rtl/>
        </w:rPr>
        <w:t xml:space="preserve"> </w:t>
      </w:r>
      <w:r>
        <w:rPr>
          <w:rFonts w:hint="cs"/>
          <w:rtl/>
        </w:rPr>
        <w:t xml:space="preserve">י"ד כאן הוא פורים </w:t>
      </w:r>
      <w:proofErr w:type="spellStart"/>
      <w:r>
        <w:rPr>
          <w:rFonts w:hint="cs"/>
          <w:rtl/>
        </w:rPr>
        <w:t>דפרזים</w:t>
      </w:r>
      <w:proofErr w:type="spellEnd"/>
      <w:r>
        <w:rPr>
          <w:rFonts w:hint="cs"/>
          <w:rtl/>
        </w:rPr>
        <w:t xml:space="preserve"> והתענית כאן היא תענית אסתר</w:t>
      </w:r>
      <w:r w:rsidR="009A08E2">
        <w:rPr>
          <w:rFonts w:hint="cs"/>
          <w:rtl/>
        </w:rPr>
        <w:t xml:space="preserve"> שמועדה הרגיל הוא יום קודם בי"ג באדר.</w:t>
      </w:r>
      <w:r w:rsidR="00566602">
        <w:rPr>
          <w:rFonts w:hint="cs"/>
          <w:rtl/>
        </w:rPr>
        <w:t xml:space="preserve"> ראו כמה שורות קודם</w:t>
      </w:r>
      <w:r w:rsidR="00383B72">
        <w:rPr>
          <w:rFonts w:hint="cs"/>
          <w:rtl/>
        </w:rPr>
        <w:t>:</w:t>
      </w:r>
      <w:r w:rsidR="00566602">
        <w:rPr>
          <w:rFonts w:hint="cs"/>
          <w:rtl/>
        </w:rPr>
        <w:t xml:space="preserve"> </w:t>
      </w:r>
      <w:r w:rsidR="00383B72">
        <w:rPr>
          <w:rFonts w:hint="cs"/>
          <w:rtl/>
        </w:rPr>
        <w:t>"</w:t>
      </w:r>
      <w:r w:rsidR="00383B72">
        <w:rPr>
          <w:rtl/>
        </w:rPr>
        <w:t xml:space="preserve">והא </w:t>
      </w:r>
      <w:proofErr w:type="spellStart"/>
      <w:r w:rsidR="00383B72">
        <w:rPr>
          <w:rtl/>
        </w:rPr>
        <w:t>דתנן</w:t>
      </w:r>
      <w:proofErr w:type="spellEnd"/>
      <w:r w:rsidR="00383B72">
        <w:rPr>
          <w:rtl/>
        </w:rPr>
        <w:t xml:space="preserve"> מגלה נקראת בי"א בי"ב בי"ג וכו' </w:t>
      </w:r>
      <w:r w:rsidR="00383B72">
        <w:rPr>
          <w:rFonts w:hint="cs"/>
          <w:rtl/>
        </w:rPr>
        <w:t xml:space="preserve">- </w:t>
      </w:r>
      <w:r w:rsidR="00383B72">
        <w:rPr>
          <w:rtl/>
        </w:rPr>
        <w:t>ליושב בתענית</w:t>
      </w:r>
      <w:r w:rsidR="00383B72">
        <w:rPr>
          <w:rFonts w:hint="cs"/>
          <w:rtl/>
        </w:rPr>
        <w:t xml:space="preserve"> וכו' ". </w:t>
      </w:r>
      <w:r w:rsidR="00566602">
        <w:rPr>
          <w:rFonts w:hint="cs"/>
          <w:rtl/>
        </w:rPr>
        <w:t>נראה שמדרש זה מסביר את המשנה במגילה לפיה יש מספר מועדים אפשריים לקריאת מגילה</w:t>
      </w:r>
      <w:r w:rsidR="00383B72">
        <w:rPr>
          <w:rFonts w:hint="cs"/>
          <w:rtl/>
        </w:rPr>
        <w:t xml:space="preserve">, ברוח |מודרנית" של תקופתו שכבר נקבעה תענית אסתר ויש בעיה אם היא מתנגשת עם שבת. מדרש זה נחשב לאחד מהמקורות של </w:t>
      </w:r>
      <w:hyperlink r:id="rId2" w:history="1">
        <w:r w:rsidR="00383B72" w:rsidRPr="006A3758">
          <w:rPr>
            <w:rStyle w:val="Hyperlink"/>
            <w:rFonts w:hint="cs"/>
            <w:rtl/>
          </w:rPr>
          <w:t>תענית אסתר</w:t>
        </w:r>
      </w:hyperlink>
      <w:r w:rsidR="00383B72">
        <w:rPr>
          <w:rFonts w:hint="cs"/>
          <w:rtl/>
        </w:rPr>
        <w:t xml:space="preserve"> שאיננה נזכרת בתלמודים והיא כנראה מתקנת הגאונים.</w:t>
      </w:r>
    </w:p>
  </w:footnote>
  <w:footnote w:id="18">
    <w:p w14:paraId="236A89E6" w14:textId="24516D2B" w:rsidR="00DE27B1" w:rsidRDefault="00DE27B1" w:rsidP="005C6400">
      <w:pPr>
        <w:pStyle w:val="a3"/>
      </w:pPr>
      <w:r>
        <w:rPr>
          <w:rStyle w:val="a5"/>
        </w:rPr>
        <w:footnoteRef/>
      </w:r>
      <w:r>
        <w:rPr>
          <w:rtl/>
        </w:rPr>
        <w:t xml:space="preserve"> </w:t>
      </w:r>
      <w:r>
        <w:rPr>
          <w:rFonts w:hint="cs"/>
          <w:rtl/>
          <w:lang w:eastAsia="en-US"/>
        </w:rPr>
        <w:t>מדרש זה לא מדייק בהלכה שכן יש שפוסקים שכבוד שבת איננו מהתורה. אבל המסר הרעיוני הוא העיקר: כבוד שבת דוחה תעניות שהן מדרבנן (להוציא יום כיפור כמובן) ולפיכך נראה שקל וחומר שכבוד שבת י</w:t>
      </w:r>
      <w:r w:rsidR="00C84D20">
        <w:rPr>
          <w:rFonts w:hint="cs"/>
          <w:rtl/>
          <w:lang w:eastAsia="en-US"/>
        </w:rPr>
        <w:t>ד</w:t>
      </w:r>
      <w:r>
        <w:rPr>
          <w:rFonts w:hint="cs"/>
          <w:rtl/>
          <w:lang w:eastAsia="en-US"/>
        </w:rPr>
        <w:t xml:space="preserve">חה איסורי דרבנן שהם בבחינת הקדמה לתענית. </w:t>
      </w:r>
      <w:r w:rsidR="00EA0A34">
        <w:rPr>
          <w:rFonts w:hint="cs"/>
          <w:rtl/>
          <w:lang w:eastAsia="en-US"/>
        </w:rPr>
        <w:t>ראו</w:t>
      </w:r>
      <w:r>
        <w:rPr>
          <w:rFonts w:hint="cs"/>
          <w:rtl/>
          <w:lang w:eastAsia="en-US"/>
        </w:rPr>
        <w:t xml:space="preserve"> ספר </w:t>
      </w:r>
      <w:r>
        <w:rPr>
          <w:rtl/>
          <w:lang w:eastAsia="en-US"/>
        </w:rPr>
        <w:t xml:space="preserve">דברי ירמיהו </w:t>
      </w:r>
      <w:r>
        <w:rPr>
          <w:rFonts w:hint="cs"/>
          <w:rtl/>
          <w:lang w:eastAsia="en-US"/>
        </w:rPr>
        <w:t xml:space="preserve">(של </w:t>
      </w:r>
      <w:r>
        <w:rPr>
          <w:rtl/>
          <w:lang w:eastAsia="en-US"/>
        </w:rPr>
        <w:t xml:space="preserve">רבי ירמיהו </w:t>
      </w:r>
      <w:proofErr w:type="spellStart"/>
      <w:r>
        <w:rPr>
          <w:rtl/>
          <w:lang w:eastAsia="en-US"/>
        </w:rPr>
        <w:t>לעוו</w:t>
      </w:r>
      <w:proofErr w:type="spellEnd"/>
      <w:r>
        <w:rPr>
          <w:rtl/>
          <w:lang w:eastAsia="en-US"/>
        </w:rPr>
        <w:t xml:space="preserve"> </w:t>
      </w:r>
      <w:r>
        <w:rPr>
          <w:rFonts w:hint="cs"/>
          <w:rtl/>
          <w:lang w:eastAsia="en-US"/>
        </w:rPr>
        <w:t xml:space="preserve">מאה 19, מזרח אירופה, בנו של </w:t>
      </w:r>
      <w:r>
        <w:rPr>
          <w:rtl/>
          <w:lang w:eastAsia="en-US"/>
        </w:rPr>
        <w:t xml:space="preserve">רבי בנימין זאב </w:t>
      </w:r>
      <w:proofErr w:type="spellStart"/>
      <w:r>
        <w:rPr>
          <w:rtl/>
          <w:lang w:eastAsia="en-US"/>
        </w:rPr>
        <w:t>וואלף</w:t>
      </w:r>
      <w:proofErr w:type="spellEnd"/>
      <w:r>
        <w:rPr>
          <w:rFonts w:hint="cs"/>
          <w:rtl/>
          <w:lang w:eastAsia="en-US"/>
        </w:rPr>
        <w:t>)</w:t>
      </w:r>
      <w:r>
        <w:rPr>
          <w:rtl/>
          <w:lang w:eastAsia="en-US"/>
        </w:rPr>
        <w:t xml:space="preserve"> הלכות שבת פרק ל</w:t>
      </w:r>
      <w:r>
        <w:rPr>
          <w:rFonts w:hint="cs"/>
          <w:rtl/>
          <w:lang w:eastAsia="en-US"/>
        </w:rPr>
        <w:t xml:space="preserve"> שמתייחס למדרש זה ואומר: "</w:t>
      </w:r>
      <w:r>
        <w:rPr>
          <w:rtl/>
          <w:lang w:eastAsia="en-US"/>
        </w:rPr>
        <w:t xml:space="preserve">והן זה מצאתי במדרש </w:t>
      </w:r>
      <w:proofErr w:type="spellStart"/>
      <w:r>
        <w:rPr>
          <w:rtl/>
          <w:lang w:eastAsia="en-US"/>
        </w:rPr>
        <w:t>תנחומא</w:t>
      </w:r>
      <w:proofErr w:type="spellEnd"/>
      <w:r>
        <w:rPr>
          <w:rtl/>
          <w:lang w:eastAsia="en-US"/>
        </w:rPr>
        <w:t xml:space="preserve"> בראשית דף ז' ע"א ליושב בתענית שאסור </w:t>
      </w:r>
      <w:proofErr w:type="spellStart"/>
      <w:r>
        <w:rPr>
          <w:rtl/>
          <w:lang w:eastAsia="en-US"/>
        </w:rPr>
        <w:t>לישב</w:t>
      </w:r>
      <w:proofErr w:type="spellEnd"/>
      <w:r>
        <w:rPr>
          <w:rtl/>
          <w:lang w:eastAsia="en-US"/>
        </w:rPr>
        <w:t xml:space="preserve"> בתענית בשבת וכו' </w:t>
      </w:r>
      <w:r>
        <w:rPr>
          <w:rFonts w:hint="cs"/>
          <w:rtl/>
          <w:lang w:eastAsia="en-US"/>
        </w:rPr>
        <w:t xml:space="preserve">... </w:t>
      </w:r>
      <w:r>
        <w:rPr>
          <w:rtl/>
          <w:lang w:eastAsia="en-US"/>
        </w:rPr>
        <w:t xml:space="preserve">וכבוד שבת עדיף מאלף תעניות </w:t>
      </w:r>
      <w:proofErr w:type="spellStart"/>
      <w:r>
        <w:rPr>
          <w:rtl/>
          <w:lang w:eastAsia="en-US"/>
        </w:rPr>
        <w:t>דכבוד</w:t>
      </w:r>
      <w:proofErr w:type="spellEnd"/>
      <w:r>
        <w:rPr>
          <w:rtl/>
          <w:lang w:eastAsia="en-US"/>
        </w:rPr>
        <w:t xml:space="preserve"> שבת דאורייתא ותענית דרבנן </w:t>
      </w:r>
      <w:proofErr w:type="spellStart"/>
      <w:r>
        <w:rPr>
          <w:rtl/>
          <w:lang w:eastAsia="en-US"/>
        </w:rPr>
        <w:t>ואתיא</w:t>
      </w:r>
      <w:proofErr w:type="spellEnd"/>
      <w:r>
        <w:rPr>
          <w:rtl/>
          <w:lang w:eastAsia="en-US"/>
        </w:rPr>
        <w:t xml:space="preserve"> כבוד שבת דאורייתא ודחי תענית דרבנן וכו' עכ"ל</w:t>
      </w:r>
      <w:r>
        <w:rPr>
          <w:rFonts w:hint="cs"/>
          <w:rtl/>
          <w:lang w:eastAsia="en-US"/>
        </w:rPr>
        <w:t>.</w:t>
      </w:r>
      <w:r>
        <w:rPr>
          <w:rtl/>
          <w:lang w:eastAsia="en-US"/>
        </w:rPr>
        <w:t xml:space="preserve"> ואף דאין למדין ממדרש </w:t>
      </w:r>
      <w:proofErr w:type="spellStart"/>
      <w:r>
        <w:rPr>
          <w:rtl/>
          <w:lang w:eastAsia="en-US"/>
        </w:rPr>
        <w:t>כדאי</w:t>
      </w:r>
      <w:r>
        <w:rPr>
          <w:rFonts w:hint="cs"/>
          <w:rtl/>
          <w:lang w:eastAsia="en-US"/>
        </w:rPr>
        <w:t>תא</w:t>
      </w:r>
      <w:proofErr w:type="spellEnd"/>
      <w:r>
        <w:rPr>
          <w:rtl/>
          <w:lang w:eastAsia="en-US"/>
        </w:rPr>
        <w:t xml:space="preserve"> </w:t>
      </w:r>
      <w:r>
        <w:rPr>
          <w:rFonts w:hint="cs"/>
          <w:rtl/>
          <w:lang w:eastAsia="en-US"/>
        </w:rPr>
        <w:t>, מכל מקום</w:t>
      </w:r>
      <w:r>
        <w:rPr>
          <w:rtl/>
          <w:lang w:eastAsia="en-US"/>
        </w:rPr>
        <w:t xml:space="preserve"> כתבו ז"ל </w:t>
      </w:r>
      <w:r w:rsidRPr="006F56F2">
        <w:rPr>
          <w:b/>
          <w:bCs/>
          <w:rtl/>
          <w:lang w:eastAsia="en-US"/>
        </w:rPr>
        <w:t>כשאין סותר הגמ</w:t>
      </w:r>
      <w:r>
        <w:rPr>
          <w:rFonts w:hint="cs"/>
          <w:b/>
          <w:bCs/>
          <w:rtl/>
          <w:lang w:eastAsia="en-US"/>
        </w:rPr>
        <w:t>רא</w:t>
      </w:r>
      <w:r w:rsidRPr="006F56F2">
        <w:rPr>
          <w:b/>
          <w:bCs/>
          <w:rtl/>
          <w:lang w:eastAsia="en-US"/>
        </w:rPr>
        <w:t xml:space="preserve"> למדין ממדרשות</w:t>
      </w:r>
      <w:r>
        <w:rPr>
          <w:rFonts w:hint="cs"/>
          <w:b/>
          <w:bCs/>
          <w:rtl/>
          <w:lang w:eastAsia="en-US"/>
        </w:rPr>
        <w:t>".</w:t>
      </w:r>
      <w:r w:rsidR="006A3758">
        <w:rPr>
          <w:rFonts w:hint="cs"/>
          <w:rtl/>
        </w:rPr>
        <w:t xml:space="preserve"> ועדיין, עצם ההווה </w:t>
      </w:r>
      <w:proofErr w:type="spellStart"/>
      <w:r w:rsidR="006A3758">
        <w:rPr>
          <w:rFonts w:hint="cs"/>
          <w:rtl/>
        </w:rPr>
        <w:t>אמינא</w:t>
      </w:r>
      <w:proofErr w:type="spellEnd"/>
      <w:r w:rsidR="006A3758">
        <w:rPr>
          <w:rFonts w:hint="cs"/>
          <w:rtl/>
        </w:rPr>
        <w:t xml:space="preserve"> שתענית זו שתקנתה מאוחרת תידחה שבת נשמעת קצת יוצאת דופן.</w:t>
      </w:r>
    </w:p>
  </w:footnote>
  <w:footnote w:id="19">
    <w:p w14:paraId="49390A54" w14:textId="38AFF8A0" w:rsidR="00DE27B1" w:rsidRPr="00DE27B1" w:rsidRDefault="00DE27B1" w:rsidP="000B7887">
      <w:pPr>
        <w:pStyle w:val="a3"/>
        <w:rPr>
          <w:rtl/>
        </w:rPr>
      </w:pPr>
      <w:r>
        <w:rPr>
          <w:rStyle w:val="a5"/>
        </w:rPr>
        <w:footnoteRef/>
      </w:r>
      <w:r>
        <w:rPr>
          <w:rtl/>
        </w:rPr>
        <w:t xml:space="preserve"> </w:t>
      </w:r>
      <w:r>
        <w:rPr>
          <w:rFonts w:hint="cs"/>
          <w:rtl/>
        </w:rPr>
        <w:t>פסיקתא זו מוקדשת לשבת שנייה של בין המצרים הנפתחת בפסוקים מספר ירמיהו פרק ב: "</w:t>
      </w:r>
      <w:r w:rsidRPr="00DE27B1">
        <w:rPr>
          <w:rtl/>
        </w:rPr>
        <w:t xml:space="preserve">שִׁמְעוּ דְבַר </w:t>
      </w:r>
      <w:r w:rsidRPr="00DE27B1">
        <w:rPr>
          <w:rFonts w:hint="cs"/>
          <w:rtl/>
        </w:rPr>
        <w:t>ה'</w:t>
      </w:r>
      <w:r w:rsidRPr="00DE27B1">
        <w:rPr>
          <w:rtl/>
        </w:rPr>
        <w:t xml:space="preserve"> בֵּית יַעֲקֹב וְכָל מִשְׁפְּחוֹת בֵּית יִשְׂרָאֵל</w:t>
      </w:r>
      <w:r w:rsidRPr="00DE27B1">
        <w:rPr>
          <w:rFonts w:hint="cs"/>
          <w:rtl/>
        </w:rPr>
        <w:t xml:space="preserve"> ... </w:t>
      </w:r>
      <w:r w:rsidRPr="00DE27B1">
        <w:rPr>
          <w:rtl/>
        </w:rPr>
        <w:t xml:space="preserve">כֹּה אָמַר </w:t>
      </w:r>
      <w:r w:rsidRPr="00DE27B1">
        <w:rPr>
          <w:rFonts w:hint="cs"/>
          <w:rtl/>
        </w:rPr>
        <w:t>ה'</w:t>
      </w:r>
      <w:r w:rsidRPr="00DE27B1">
        <w:rPr>
          <w:rtl/>
        </w:rPr>
        <w:t xml:space="preserve"> מַה מָּצְאוּ אֲבוֹתֵיכֶם בִּי עָוֶל כִּי רָחֲקוּ מֵעָלָי וַיֵּלְכוּ אַחֲרֵי הַהֶבֶל </w:t>
      </w:r>
      <w:proofErr w:type="spellStart"/>
      <w:r w:rsidRPr="00DE27B1">
        <w:rPr>
          <w:rtl/>
        </w:rPr>
        <w:t>וַיֶּהְבָּלו</w:t>
      </w:r>
      <w:proofErr w:type="spellEnd"/>
      <w:r w:rsidRPr="00DE27B1">
        <w:rPr>
          <w:rtl/>
        </w:rPr>
        <w:t>ּ</w:t>
      </w:r>
      <w:r>
        <w:rPr>
          <w:rFonts w:hint="cs"/>
          <w:rtl/>
        </w:rPr>
        <w:t xml:space="preserve"> וכו' ". </w:t>
      </w:r>
      <w:r w:rsidR="00EA0A34">
        <w:rPr>
          <w:rFonts w:hint="cs"/>
          <w:rtl/>
        </w:rPr>
        <w:t>ראו</w:t>
      </w:r>
      <w:r>
        <w:rPr>
          <w:rFonts w:hint="cs"/>
          <w:rtl/>
        </w:rPr>
        <w:t xml:space="preserve"> דברינו </w:t>
      </w:r>
      <w:hyperlink r:id="rId3" w:history="1">
        <w:r w:rsidRPr="00006397">
          <w:rPr>
            <w:rStyle w:val="Hyperlink"/>
            <w:rFonts w:hint="cs"/>
            <w:rtl/>
          </w:rPr>
          <w:t>שמעו</w:t>
        </w:r>
        <w:r w:rsidR="004F50D6" w:rsidRPr="00006397">
          <w:rPr>
            <w:rStyle w:val="Hyperlink"/>
            <w:rFonts w:hint="cs"/>
            <w:rtl/>
          </w:rPr>
          <w:t xml:space="preserve"> דבר ה' בית יעקב</w:t>
        </w:r>
      </w:hyperlink>
      <w:r w:rsidR="004F50D6">
        <w:rPr>
          <w:rFonts w:hint="cs"/>
          <w:rtl/>
        </w:rPr>
        <w:t xml:space="preserve"> בפרשת מסעי.</w:t>
      </w:r>
      <w:r w:rsidR="000B7887">
        <w:rPr>
          <w:rFonts w:hint="cs"/>
          <w:rtl/>
        </w:rPr>
        <w:t xml:space="preserve"> </w:t>
      </w:r>
      <w:r w:rsidR="00EA0A34">
        <w:rPr>
          <w:rFonts w:hint="cs"/>
          <w:rtl/>
        </w:rPr>
        <w:t>ראו</w:t>
      </w:r>
      <w:r w:rsidR="000B7887">
        <w:rPr>
          <w:rFonts w:hint="cs"/>
          <w:rtl/>
        </w:rPr>
        <w:t xml:space="preserve"> אגב שיטת הגמרא </w:t>
      </w:r>
      <w:r w:rsidR="000B7887">
        <w:rPr>
          <w:rFonts w:hint="cs"/>
          <w:rtl/>
          <w:lang w:val="he-IL"/>
        </w:rPr>
        <w:t xml:space="preserve">במסכת מגילה לא ע"ב שאם חל </w:t>
      </w:r>
      <w:r w:rsidR="000B7887">
        <w:rPr>
          <w:rFonts w:hint="cs"/>
          <w:rtl/>
        </w:rPr>
        <w:t xml:space="preserve">ראש חודש אב בשבת </w:t>
      </w:r>
      <w:proofErr w:type="spellStart"/>
      <w:r w:rsidR="000B7887">
        <w:rPr>
          <w:rFonts w:hint="cs"/>
          <w:rtl/>
        </w:rPr>
        <w:t>מפטירין</w:t>
      </w:r>
      <w:proofErr w:type="spellEnd"/>
      <w:r w:rsidR="000B7887">
        <w:rPr>
          <w:rFonts w:hint="cs"/>
          <w:rtl/>
        </w:rPr>
        <w:t>: "</w:t>
      </w:r>
      <w:proofErr w:type="spellStart"/>
      <w:r w:rsidR="000B7887">
        <w:rPr>
          <w:rFonts w:hint="cs"/>
          <w:rtl/>
        </w:rPr>
        <w:t>חדשיכם</w:t>
      </w:r>
      <w:proofErr w:type="spellEnd"/>
      <w:r w:rsidR="000B7887">
        <w:rPr>
          <w:rFonts w:hint="cs"/>
          <w:rtl/>
        </w:rPr>
        <w:t xml:space="preserve"> ומועדיכם שנאה נפשי היו עלי לטורח", היינו פרק א בישעיהו היא הפטרת שבת </w:t>
      </w:r>
      <w:proofErr w:type="spellStart"/>
      <w:r w:rsidR="000B7887">
        <w:rPr>
          <w:rFonts w:hint="cs"/>
          <w:rtl/>
        </w:rPr>
        <w:t>חזון</w:t>
      </w:r>
      <w:proofErr w:type="spellEnd"/>
      <w:r w:rsidR="000B7887">
        <w:rPr>
          <w:rFonts w:hint="cs"/>
          <w:rtl/>
        </w:rPr>
        <w:t xml:space="preserve"> השלישית של בין המצרים. אבל תוספות שם מעירים ש"אין אנו </w:t>
      </w:r>
      <w:proofErr w:type="spellStart"/>
      <w:r w:rsidR="000B7887">
        <w:rPr>
          <w:rFonts w:hint="cs"/>
          <w:rtl/>
        </w:rPr>
        <w:t>עושין</w:t>
      </w:r>
      <w:proofErr w:type="spellEnd"/>
      <w:r w:rsidR="000B7887">
        <w:rPr>
          <w:rFonts w:hint="cs"/>
          <w:rtl/>
        </w:rPr>
        <w:t xml:space="preserve"> כן אלא מפטירים בירמיה (ב) שמעו דבר ה', משום </w:t>
      </w:r>
      <w:proofErr w:type="spellStart"/>
      <w:r w:rsidR="000B7887">
        <w:rPr>
          <w:rFonts w:hint="cs"/>
          <w:rtl/>
        </w:rPr>
        <w:t>דקיימא</w:t>
      </w:r>
      <w:proofErr w:type="spellEnd"/>
      <w:r w:rsidR="000B7887">
        <w:rPr>
          <w:rFonts w:hint="cs"/>
          <w:rtl/>
        </w:rPr>
        <w:t xml:space="preserve"> לן דאין </w:t>
      </w:r>
      <w:proofErr w:type="spellStart"/>
      <w:r w:rsidR="000B7887">
        <w:rPr>
          <w:rFonts w:hint="cs"/>
          <w:rtl/>
        </w:rPr>
        <w:t>אבילות</w:t>
      </w:r>
      <w:proofErr w:type="spellEnd"/>
      <w:r w:rsidR="000B7887">
        <w:rPr>
          <w:rFonts w:hint="cs"/>
          <w:rtl/>
        </w:rPr>
        <w:t xml:space="preserve"> חל אלא בשבוע שחל ט' באב להיות בתוכה". חזרנו להגבלת </w:t>
      </w:r>
      <w:proofErr w:type="spellStart"/>
      <w:r w:rsidR="000B7887">
        <w:rPr>
          <w:rFonts w:hint="cs"/>
          <w:rtl/>
        </w:rPr>
        <w:t>האבילות</w:t>
      </w:r>
      <w:proofErr w:type="spellEnd"/>
      <w:r w:rsidR="000B7887">
        <w:rPr>
          <w:rFonts w:hint="cs"/>
          <w:rtl/>
        </w:rPr>
        <w:t xml:space="preserve"> לשבוע שחל בו. </w:t>
      </w:r>
      <w:r w:rsidR="006A3758">
        <w:rPr>
          <w:rFonts w:hint="cs"/>
          <w:rtl/>
        </w:rPr>
        <w:t xml:space="preserve">ונראה מעניין לחבר </w:t>
      </w:r>
      <w:r w:rsidR="000B7887">
        <w:rPr>
          <w:rFonts w:hint="cs"/>
          <w:rtl/>
        </w:rPr>
        <w:t>תוספות זה עם תוספות בגמרא תענית דף ל לעיל.</w:t>
      </w:r>
    </w:p>
  </w:footnote>
  <w:footnote w:id="20">
    <w:p w14:paraId="2C4E2730" w14:textId="6C7C2E07" w:rsidR="008E6BE3" w:rsidRDefault="008E6BE3" w:rsidP="005C6400">
      <w:pPr>
        <w:pStyle w:val="a3"/>
      </w:pPr>
      <w:r>
        <w:rPr>
          <w:rStyle w:val="a5"/>
        </w:rPr>
        <w:footnoteRef/>
      </w:r>
      <w:r>
        <w:rPr>
          <w:rtl/>
        </w:rPr>
        <w:t xml:space="preserve"> </w:t>
      </w:r>
      <w:r w:rsidR="000915CB">
        <w:rPr>
          <w:rFonts w:hint="cs"/>
          <w:rtl/>
        </w:rPr>
        <w:t>הנבואה היא של ירמיהו ולפיכך רוב הפסוקים המעידים על חטאי יש</w:t>
      </w:r>
      <w:r w:rsidR="001D33A3">
        <w:rPr>
          <w:rFonts w:hint="cs"/>
          <w:rtl/>
        </w:rPr>
        <w:t xml:space="preserve">ראל שאינם מקיימים את עשרת הדברות הם אכן מירמיהו, אבל בסיוע כשצריך מנביאים אחרים כיחזקאל ומיכה. וכאן </w:t>
      </w:r>
      <w:r>
        <w:rPr>
          <w:rFonts w:hint="cs"/>
          <w:rtl/>
        </w:rPr>
        <w:t xml:space="preserve">הדרשן לא מצליח למצוא פסוק מהנביאים על "עד שקר" ולפיכך </w:t>
      </w:r>
      <w:r w:rsidR="001D33A3">
        <w:rPr>
          <w:rFonts w:hint="cs"/>
          <w:rtl/>
        </w:rPr>
        <w:t>הוא נעזר בפסוק מ</w:t>
      </w:r>
      <w:r>
        <w:rPr>
          <w:rFonts w:hint="cs"/>
          <w:rtl/>
        </w:rPr>
        <w:t xml:space="preserve">הכתובים. </w:t>
      </w:r>
    </w:p>
  </w:footnote>
  <w:footnote w:id="21">
    <w:p w14:paraId="4D421AC7" w14:textId="4ED702DA" w:rsidR="000B7887" w:rsidRDefault="000B7887" w:rsidP="005C6400">
      <w:pPr>
        <w:pStyle w:val="a3"/>
        <w:rPr>
          <w:rtl/>
        </w:rPr>
      </w:pPr>
      <w:r>
        <w:rPr>
          <w:rStyle w:val="a5"/>
        </w:rPr>
        <w:footnoteRef/>
      </w:r>
      <w:r>
        <w:rPr>
          <w:rtl/>
        </w:rPr>
        <w:t xml:space="preserve"> </w:t>
      </w:r>
      <w:r w:rsidR="00EA0A34">
        <w:rPr>
          <w:rFonts w:hint="cs"/>
          <w:rtl/>
        </w:rPr>
        <w:t>ראו</w:t>
      </w:r>
      <w:r w:rsidR="005C6400">
        <w:rPr>
          <w:rFonts w:hint="cs"/>
          <w:rtl/>
        </w:rPr>
        <w:t xml:space="preserve"> אגב מקבילה ב</w:t>
      </w:r>
      <w:r w:rsidR="005C6400">
        <w:rPr>
          <w:rtl/>
        </w:rPr>
        <w:t xml:space="preserve">פסיקתא רבתי (איש שלום) </w:t>
      </w:r>
      <w:proofErr w:type="spellStart"/>
      <w:r w:rsidR="005C6400">
        <w:rPr>
          <w:rtl/>
        </w:rPr>
        <w:t>פיסקא</w:t>
      </w:r>
      <w:proofErr w:type="spellEnd"/>
      <w:r w:rsidR="005C6400">
        <w:rPr>
          <w:rtl/>
        </w:rPr>
        <w:t xml:space="preserve"> </w:t>
      </w:r>
      <w:proofErr w:type="spellStart"/>
      <w:r w:rsidR="005C6400">
        <w:rPr>
          <w:rtl/>
        </w:rPr>
        <w:t>כא</w:t>
      </w:r>
      <w:proofErr w:type="spellEnd"/>
      <w:r w:rsidR="005C6400">
        <w:rPr>
          <w:rFonts w:hint="cs"/>
          <w:rtl/>
        </w:rPr>
        <w:t xml:space="preserve"> ששמה דגש על היחידים: "מ</w:t>
      </w:r>
      <w:r w:rsidR="005C6400">
        <w:rPr>
          <w:rtl/>
        </w:rPr>
        <w:t>פני מה נאמרו עשרת הדברות בלשון יחידי</w:t>
      </w:r>
      <w:r w:rsidR="005C6400">
        <w:rPr>
          <w:rFonts w:hint="cs"/>
          <w:rtl/>
        </w:rPr>
        <w:t>?</w:t>
      </w:r>
      <w:r w:rsidR="005C6400">
        <w:rPr>
          <w:rtl/>
        </w:rPr>
        <w:t xml:space="preserve"> מפני שהיחידים בטלו אותם</w:t>
      </w:r>
      <w:r w:rsidR="005C6400">
        <w:rPr>
          <w:rFonts w:hint="cs"/>
          <w:rtl/>
        </w:rPr>
        <w:t>:</w:t>
      </w:r>
      <w:r w:rsidR="005C6400">
        <w:rPr>
          <w:rtl/>
        </w:rPr>
        <w:t xml:space="preserve"> אנכי ביטל מיכה, לא יהיה לך ביטל ירבעם</w:t>
      </w:r>
      <w:r w:rsidR="005C6400">
        <w:rPr>
          <w:rFonts w:hint="cs"/>
          <w:rtl/>
        </w:rPr>
        <w:t xml:space="preserve"> ... </w:t>
      </w:r>
      <w:r w:rsidR="005C6400">
        <w:rPr>
          <w:rtl/>
        </w:rPr>
        <w:t>לא תרצח ביטל יואב, לא תנאף ביטל זמרי, לא תגנוב ביטל עכן</w:t>
      </w:r>
      <w:r w:rsidR="005C6400">
        <w:rPr>
          <w:rFonts w:hint="cs"/>
          <w:rtl/>
        </w:rPr>
        <w:t xml:space="preserve"> ... </w:t>
      </w:r>
      <w:r w:rsidR="005C6400">
        <w:rPr>
          <w:rtl/>
        </w:rPr>
        <w:t>לא תחמוד ביטל אחאב</w:t>
      </w:r>
      <w:r w:rsidR="005C6400">
        <w:rPr>
          <w:rFonts w:hint="cs"/>
          <w:rtl/>
        </w:rPr>
        <w:t>".</w:t>
      </w:r>
      <w:r w:rsidR="005C6400">
        <w:rPr>
          <w:rtl/>
        </w:rPr>
        <w:t xml:space="preserve"> </w:t>
      </w:r>
      <w:r w:rsidR="005C6400">
        <w:rPr>
          <w:rFonts w:hint="cs"/>
          <w:rtl/>
        </w:rPr>
        <w:t xml:space="preserve">שם, הדגש הוא על היחידים והמרווח ההיסטורי הוא רחב מאד. כאן, הדגש הוא על הציבור, על עם ישראל בכללותו ובמרוכז בתקופת הנביאים. עם ישראל כעם, לא כיחידים, ביטל את כל עשרת הדברות. אז איזו תקנה יכולה עוד להיות לו? </w:t>
      </w:r>
    </w:p>
  </w:footnote>
  <w:footnote w:id="22">
    <w:p w14:paraId="7C0A22ED" w14:textId="5C6C7BC7" w:rsidR="008E6BE3" w:rsidRDefault="008E6BE3" w:rsidP="005C6400">
      <w:pPr>
        <w:pStyle w:val="a3"/>
        <w:rPr>
          <w:rtl/>
        </w:rPr>
      </w:pPr>
      <w:r>
        <w:rPr>
          <w:rStyle w:val="a5"/>
        </w:rPr>
        <w:footnoteRef/>
      </w:r>
      <w:r>
        <w:rPr>
          <w:rtl/>
        </w:rPr>
        <w:t xml:space="preserve"> </w:t>
      </w:r>
      <w:r>
        <w:rPr>
          <w:rFonts w:hint="cs"/>
          <w:rtl/>
        </w:rPr>
        <w:t>יש המשך ויש תקנה</w:t>
      </w:r>
      <w:r w:rsidR="005C6400">
        <w:rPr>
          <w:rFonts w:hint="cs"/>
          <w:rtl/>
        </w:rPr>
        <w:t>!</w:t>
      </w:r>
      <w:r>
        <w:rPr>
          <w:rFonts w:hint="cs"/>
          <w:rtl/>
        </w:rPr>
        <w:t xml:space="preserve"> יש "דבר אחד" שאם תקיימו, ייסלח לכם חילול כל עשרת הדברות</w:t>
      </w:r>
      <w:r w:rsidR="005C6400">
        <w:rPr>
          <w:rFonts w:hint="cs"/>
          <w:rtl/>
        </w:rPr>
        <w:t>, או לפחות יימנע החורבן</w:t>
      </w:r>
      <w:r>
        <w:rPr>
          <w:rFonts w:hint="cs"/>
          <w:rtl/>
        </w:rPr>
        <w:t xml:space="preserve">. ואיזה הוא? זה כיבוד השבת! השבת היא חלק מעשרת הדברות וכבר אמר המדרש לעיל, עפ"י פסוק מירמיהו, שחיללו גם את השבת ושהארץ נדונה לחורבן בשל כך. </w:t>
      </w:r>
      <w:r w:rsidR="005C6400">
        <w:rPr>
          <w:rFonts w:hint="cs"/>
          <w:rtl/>
        </w:rPr>
        <w:t>ו</w:t>
      </w:r>
      <w:r>
        <w:rPr>
          <w:rFonts w:hint="cs"/>
          <w:rtl/>
        </w:rPr>
        <w:t xml:space="preserve">בכל זאת, כיבוד השבת "ממצוא חפצך ודבר דבר", לשנות את הדיבור בשבת שלא יהיה כיום חול, ללבוש בגדי שבת (שלא תהא עטיפתך בשבת כעטיפתך בחול, ירושלמי פאה ח ז), יכול למנוע את החורבן, שהרי כנסת ישראל היא בת זוגו של יום השבת </w:t>
      </w:r>
      <w:proofErr w:type="spellStart"/>
      <w:r>
        <w:rPr>
          <w:rFonts w:hint="cs"/>
          <w:rtl/>
        </w:rPr>
        <w:t>משלא</w:t>
      </w:r>
      <w:proofErr w:type="spellEnd"/>
      <w:r>
        <w:rPr>
          <w:rFonts w:hint="cs"/>
          <w:rtl/>
        </w:rPr>
        <w:t xml:space="preserve"> נמצא לה בן זוג בימי הבריאה (בראשית רבה יא ח, פסיקתא רבתי </w:t>
      </w:r>
      <w:proofErr w:type="spellStart"/>
      <w:r>
        <w:rPr>
          <w:rtl/>
        </w:rPr>
        <w:t>פיסקא</w:t>
      </w:r>
      <w:proofErr w:type="spellEnd"/>
      <w:r>
        <w:rPr>
          <w:rtl/>
        </w:rPr>
        <w:t xml:space="preserve"> </w:t>
      </w:r>
      <w:proofErr w:type="spellStart"/>
      <w:r>
        <w:rPr>
          <w:rtl/>
        </w:rPr>
        <w:t>כג</w:t>
      </w:r>
      <w:proofErr w:type="spellEnd"/>
      <w:r>
        <w:rPr>
          <w:rtl/>
        </w:rPr>
        <w:t xml:space="preserve"> - י' הדברות פ' </w:t>
      </w:r>
      <w:proofErr w:type="spellStart"/>
      <w:r>
        <w:rPr>
          <w:rtl/>
        </w:rPr>
        <w:t>תליתאה</w:t>
      </w:r>
      <w:proofErr w:type="spellEnd"/>
      <w:r>
        <w:rPr>
          <w:rFonts w:hint="cs"/>
          <w:rtl/>
        </w:rPr>
        <w:t xml:space="preserve">). </w:t>
      </w:r>
      <w:r w:rsidR="00EA0A34">
        <w:rPr>
          <w:rFonts w:hint="cs"/>
          <w:rtl/>
        </w:rPr>
        <w:t>ראו</w:t>
      </w:r>
      <w:r>
        <w:rPr>
          <w:rFonts w:hint="cs"/>
          <w:rtl/>
        </w:rPr>
        <w:t xml:space="preserve"> דברינו </w:t>
      </w:r>
      <w:hyperlink r:id="rId4" w:history="1">
        <w:r w:rsidRPr="00DA5470">
          <w:rPr>
            <w:rStyle w:val="Hyperlink"/>
            <w:rFonts w:hint="cs"/>
            <w:rtl/>
          </w:rPr>
          <w:t>מקדש ישראל והשבת</w:t>
        </w:r>
      </w:hyperlink>
      <w:r>
        <w:rPr>
          <w:rFonts w:hint="cs"/>
          <w:rtl/>
        </w:rPr>
        <w:t xml:space="preserve"> וכן </w:t>
      </w:r>
      <w:hyperlink r:id="rId5" w:history="1">
        <w:r w:rsidRPr="00DA5470">
          <w:rPr>
            <w:rStyle w:val="Hyperlink"/>
            <w:rFonts w:hint="cs"/>
            <w:rtl/>
          </w:rPr>
          <w:t>שבחי השבת וברכתה</w:t>
        </w:r>
      </w:hyperlink>
      <w:r>
        <w:rPr>
          <w:rFonts w:hint="cs"/>
          <w:rtl/>
        </w:rPr>
        <w:t xml:space="preserve"> בפרשת בראשית. ו</w:t>
      </w:r>
      <w:r w:rsidR="005C6400">
        <w:rPr>
          <w:rFonts w:hint="cs"/>
          <w:rtl/>
        </w:rPr>
        <w:t xml:space="preserve">את </w:t>
      </w:r>
      <w:r>
        <w:rPr>
          <w:rFonts w:hint="cs"/>
          <w:rtl/>
        </w:rPr>
        <w:t>כל זאת למדים מהפסוק הפותח את הפטרת</w:t>
      </w:r>
      <w:r w:rsidR="005C6400">
        <w:rPr>
          <w:rFonts w:hint="cs"/>
          <w:rtl/>
        </w:rPr>
        <w:t xml:space="preserve"> שבת שנייה של בין המצרים</w:t>
      </w:r>
      <w:r>
        <w:rPr>
          <w:rFonts w:hint="cs"/>
          <w:rtl/>
        </w:rPr>
        <w:t xml:space="preserve">: "שמעו דבר ה' בית יעקב"! </w:t>
      </w:r>
      <w:r w:rsidR="005C6400">
        <w:rPr>
          <w:rFonts w:hint="cs"/>
          <w:rtl/>
        </w:rPr>
        <w:t xml:space="preserve">מה "שמעו"? "זכור את יום השבת לקדשו". </w:t>
      </w:r>
      <w:r>
        <w:rPr>
          <w:rFonts w:hint="cs"/>
          <w:rtl/>
        </w:rPr>
        <w:t xml:space="preserve">נראה שיש כאן לימוד ומסר חשוב של כיבוד השבת דווקא בשלושת השבועות וימי בין המצרים ("אין </w:t>
      </w:r>
      <w:proofErr w:type="spellStart"/>
      <w:r>
        <w:rPr>
          <w:rFonts w:hint="cs"/>
          <w:rtl/>
        </w:rPr>
        <w:t>אבילות</w:t>
      </w:r>
      <w:proofErr w:type="spellEnd"/>
      <w:r>
        <w:rPr>
          <w:rFonts w:hint="cs"/>
          <w:rtl/>
        </w:rPr>
        <w:t xml:space="preserve"> בשבת").  </w:t>
      </w:r>
    </w:p>
  </w:footnote>
  <w:footnote w:id="23">
    <w:p w14:paraId="78F074D6" w14:textId="63F8E328" w:rsidR="003E082E" w:rsidRDefault="003E082E">
      <w:pPr>
        <w:pStyle w:val="a3"/>
        <w:rPr>
          <w:rtl/>
        </w:rPr>
      </w:pPr>
      <w:r>
        <w:rPr>
          <w:rStyle w:val="a5"/>
        </w:rPr>
        <w:footnoteRef/>
      </w:r>
      <w:r>
        <w:rPr>
          <w:rtl/>
        </w:rPr>
        <w:t xml:space="preserve"> </w:t>
      </w:r>
      <w:r>
        <w:rPr>
          <w:rFonts w:hint="cs"/>
          <w:rtl/>
        </w:rPr>
        <w:t xml:space="preserve">כיבוד השבת דווקא בימי בין המצרים, תשעת הימים, ושבוע שחל בו תשעה באב, מקבל חיזוק ממוטיב השבת כמפתח לגאולה. כך עוד בשעבוד מצרים, ראו </w:t>
      </w:r>
      <w:r>
        <w:rPr>
          <w:rtl/>
        </w:rPr>
        <w:t xml:space="preserve">שמות רבה </w:t>
      </w:r>
      <w:r>
        <w:rPr>
          <w:rFonts w:hint="cs"/>
          <w:rtl/>
        </w:rPr>
        <w:t xml:space="preserve">ה </w:t>
      </w:r>
      <w:proofErr w:type="spellStart"/>
      <w:r>
        <w:rPr>
          <w:rFonts w:hint="cs"/>
          <w:rtl/>
        </w:rPr>
        <w:t>יח</w:t>
      </w:r>
      <w:proofErr w:type="spellEnd"/>
      <w:r>
        <w:rPr>
          <w:rFonts w:hint="cs"/>
          <w:rtl/>
        </w:rPr>
        <w:t xml:space="preserve"> </w:t>
      </w:r>
      <w:r>
        <w:rPr>
          <w:rtl/>
        </w:rPr>
        <w:t>פרשת שמות</w:t>
      </w:r>
      <w:r>
        <w:rPr>
          <w:rFonts w:hint="cs"/>
          <w:rtl/>
        </w:rPr>
        <w:t xml:space="preserve">: " ... </w:t>
      </w:r>
      <w:r>
        <w:rPr>
          <w:rtl/>
        </w:rPr>
        <w:t xml:space="preserve">מלמד שהיו בידם מגילות שהיו </w:t>
      </w:r>
      <w:proofErr w:type="spellStart"/>
      <w:r>
        <w:rPr>
          <w:rtl/>
        </w:rPr>
        <w:t>משתעשעין</w:t>
      </w:r>
      <w:proofErr w:type="spellEnd"/>
      <w:r>
        <w:rPr>
          <w:rtl/>
        </w:rPr>
        <w:t xml:space="preserve"> בהם משבת לשבת לומר שהקב"ה גואלן, לפי שהיו </w:t>
      </w:r>
      <w:proofErr w:type="spellStart"/>
      <w:r>
        <w:rPr>
          <w:rtl/>
        </w:rPr>
        <w:t>נוחין</w:t>
      </w:r>
      <w:proofErr w:type="spellEnd"/>
      <w:r>
        <w:rPr>
          <w:rtl/>
        </w:rPr>
        <w:t xml:space="preserve"> בשבת</w:t>
      </w:r>
      <w:r>
        <w:rPr>
          <w:rFonts w:hint="cs"/>
          <w:rtl/>
        </w:rPr>
        <w:t xml:space="preserve">". וכך גם לגאולה לעתיד לבוא, ראו </w:t>
      </w:r>
      <w:r>
        <w:rPr>
          <w:rtl/>
        </w:rPr>
        <w:t xml:space="preserve">מדרש תהלים (שוחר טוב; בובר) מזמור </w:t>
      </w:r>
      <w:proofErr w:type="spellStart"/>
      <w:r>
        <w:rPr>
          <w:rtl/>
        </w:rPr>
        <w:t>צה</w:t>
      </w:r>
      <w:proofErr w:type="spellEnd"/>
      <w:r>
        <w:rPr>
          <w:rFonts w:hint="cs"/>
          <w:rtl/>
        </w:rPr>
        <w:t>: "</w:t>
      </w:r>
      <w:r>
        <w:rPr>
          <w:rtl/>
        </w:rPr>
        <w:t xml:space="preserve">היום אם </w:t>
      </w:r>
      <w:proofErr w:type="spellStart"/>
      <w:r>
        <w:rPr>
          <w:rtl/>
        </w:rPr>
        <w:t>בקלו</w:t>
      </w:r>
      <w:proofErr w:type="spellEnd"/>
      <w:r>
        <w:rPr>
          <w:rtl/>
        </w:rPr>
        <w:t xml:space="preserve"> תשמעו. אמר ר' לוי</w:t>
      </w:r>
      <w:r>
        <w:rPr>
          <w:rFonts w:hint="cs"/>
          <w:rtl/>
        </w:rPr>
        <w:t>:</w:t>
      </w:r>
      <w:r>
        <w:rPr>
          <w:rtl/>
        </w:rPr>
        <w:t xml:space="preserve"> אם היו משמרים אפילו שבת אחד כתיקנה, מיד היו הן </w:t>
      </w:r>
      <w:proofErr w:type="spellStart"/>
      <w:r>
        <w:rPr>
          <w:rtl/>
        </w:rPr>
        <w:t>נגאלין</w:t>
      </w:r>
      <w:proofErr w:type="spellEnd"/>
      <w:r>
        <w:rPr>
          <w:rtl/>
        </w:rPr>
        <w:t>, שנאמר</w:t>
      </w:r>
      <w:r>
        <w:rPr>
          <w:rFonts w:hint="cs"/>
          <w:rtl/>
        </w:rPr>
        <w:t>:</w:t>
      </w:r>
      <w:r>
        <w:rPr>
          <w:rtl/>
        </w:rPr>
        <w:t xml:space="preserve"> היום אם </w:t>
      </w:r>
      <w:proofErr w:type="spellStart"/>
      <w:r>
        <w:rPr>
          <w:rtl/>
        </w:rPr>
        <w:t>בקלו</w:t>
      </w:r>
      <w:proofErr w:type="spellEnd"/>
      <w:r>
        <w:rPr>
          <w:rtl/>
        </w:rPr>
        <w:t xml:space="preserve"> תשמעו, וכתיב</w:t>
      </w:r>
      <w:r>
        <w:rPr>
          <w:rFonts w:hint="cs"/>
          <w:rtl/>
        </w:rPr>
        <w:t>:</w:t>
      </w:r>
      <w:r>
        <w:rPr>
          <w:rtl/>
        </w:rPr>
        <w:t xml:space="preserve"> שמור את יום השבת</w:t>
      </w:r>
      <w:r>
        <w:rPr>
          <w:rFonts w:hint="cs"/>
          <w:rtl/>
        </w:rPr>
        <w:t xml:space="preserve"> לקדשו</w:t>
      </w:r>
      <w:r>
        <w:rPr>
          <w:rtl/>
        </w:rPr>
        <w:t xml:space="preserve"> (דברים ה </w:t>
      </w:r>
      <w:proofErr w:type="spellStart"/>
      <w:r>
        <w:rPr>
          <w:rtl/>
        </w:rPr>
        <w:t>יב</w:t>
      </w:r>
      <w:proofErr w:type="spellEnd"/>
      <w:r>
        <w:rPr>
          <w:rtl/>
        </w:rPr>
        <w:t>)</w:t>
      </w:r>
      <w:r>
        <w:rPr>
          <w:rFonts w:hint="cs"/>
          <w:rtl/>
        </w:rPr>
        <w:t>"</w:t>
      </w:r>
      <w:r>
        <w:rPr>
          <w:rtl/>
        </w:rPr>
        <w:t>.</w:t>
      </w:r>
    </w:p>
  </w:footnote>
  <w:footnote w:id="24">
    <w:p w14:paraId="2BEAC7C0" w14:textId="77777777" w:rsidR="00602D83" w:rsidRDefault="00602D83">
      <w:pPr>
        <w:pStyle w:val="a3"/>
        <w:rPr>
          <w:rtl/>
        </w:rPr>
      </w:pPr>
      <w:r>
        <w:rPr>
          <w:rStyle w:val="a5"/>
        </w:rPr>
        <w:footnoteRef/>
      </w:r>
      <w:r>
        <w:rPr>
          <w:rtl/>
        </w:rPr>
        <w:t xml:space="preserve"> </w:t>
      </w:r>
      <w:r>
        <w:rPr>
          <w:rFonts w:hint="cs"/>
          <w:rtl/>
        </w:rPr>
        <w:t xml:space="preserve">מזמור </w:t>
      </w:r>
      <w:r w:rsidR="00CC503A">
        <w:rPr>
          <w:rFonts w:hint="cs"/>
          <w:rtl/>
        </w:rPr>
        <w:t>"</w:t>
      </w:r>
      <w:r>
        <w:rPr>
          <w:rFonts w:hint="cs"/>
          <w:rtl/>
        </w:rPr>
        <w:t>לכו נרננה</w:t>
      </w:r>
      <w:r w:rsidR="00CC503A">
        <w:rPr>
          <w:rFonts w:hint="cs"/>
          <w:rtl/>
        </w:rPr>
        <w:t>"</w:t>
      </w:r>
      <w:r>
        <w:rPr>
          <w:rFonts w:hint="cs"/>
          <w:rtl/>
        </w:rPr>
        <w:t xml:space="preserve"> בו נפתחת קבלת שבת.</w:t>
      </w:r>
    </w:p>
  </w:footnote>
  <w:footnote w:id="25">
    <w:p w14:paraId="68FDC8B8" w14:textId="3EDBF915" w:rsidR="00D53411" w:rsidRDefault="00D53411" w:rsidP="00D53411">
      <w:pPr>
        <w:pStyle w:val="a3"/>
        <w:rPr>
          <w:rtl/>
        </w:rPr>
      </w:pPr>
      <w:r>
        <w:rPr>
          <w:rStyle w:val="a5"/>
        </w:rPr>
        <w:footnoteRef/>
      </w:r>
      <w:r>
        <w:rPr>
          <w:rtl/>
        </w:rPr>
        <w:t xml:space="preserve"> </w:t>
      </w:r>
      <w:r>
        <w:rPr>
          <w:rFonts w:hint="cs"/>
          <w:rtl/>
        </w:rPr>
        <w:t xml:space="preserve">שמירת השבת היא המפתח לגאולה שתביא גם לביטול אבלות על החורבן. </w:t>
      </w:r>
      <w:r w:rsidR="00EA0A34">
        <w:rPr>
          <w:rFonts w:hint="cs"/>
          <w:rtl/>
        </w:rPr>
        <w:t>ראו</w:t>
      </w:r>
      <w:r>
        <w:rPr>
          <w:rFonts w:hint="cs"/>
          <w:rtl/>
        </w:rPr>
        <w:t xml:space="preserve"> דברינו </w:t>
      </w:r>
      <w:hyperlink r:id="rId6" w:history="1">
        <w:r w:rsidRPr="00D53411">
          <w:rPr>
            <w:rStyle w:val="Hyperlink"/>
            <w:rFonts w:hint="cs"/>
            <w:rtl/>
          </w:rPr>
          <w:t>צום הרביעי וצום החמישי</w:t>
        </w:r>
      </w:hyperlink>
      <w:r>
        <w:rPr>
          <w:rFonts w:hint="cs"/>
          <w:rtl/>
        </w:rPr>
        <w:t xml:space="preserve"> בתשעה באב. הכנסת מוטיבים של אבלות בשבת, תרחיק את הגאולה ותנציח את האבלות וכן הלאה. שמירת כבוד השבת תניע את הגלגל בכיוון הנגדי.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2923" w14:textId="06E98C88" w:rsidR="00B7235C" w:rsidRDefault="00B7235C" w:rsidP="008D5966">
    <w:pPr>
      <w:pStyle w:val="1"/>
      <w:tabs>
        <w:tab w:val="clear" w:pos="9469"/>
        <w:tab w:val="right" w:pos="9299"/>
      </w:tabs>
      <w:rPr>
        <w:rtl/>
      </w:rPr>
    </w:pPr>
    <w:r>
      <w:rPr>
        <w:rFonts w:hint="cs"/>
        <w:rtl/>
      </w:rPr>
      <w:t>תשעה באב</w:t>
    </w:r>
    <w:r>
      <w:rPr>
        <w:rtl/>
      </w:rPr>
      <w:tab/>
    </w:r>
    <w:r>
      <w:rPr>
        <w:rFonts w:hint="cs"/>
        <w:rtl/>
      </w:rPr>
      <w:t>תשע</w:t>
    </w:r>
    <w:r w:rsidR="00B066D6">
      <w:rPr>
        <w:rFonts w:hint="cs"/>
        <w:rtl/>
      </w:rPr>
      <w:t>"</w:t>
    </w:r>
    <w:r w:rsidR="006454B8">
      <w:rPr>
        <w:rFonts w:hint="cs"/>
        <w:rtl/>
      </w:rPr>
      <w:t>ט</w:t>
    </w:r>
    <w:r w:rsidR="006C02E7">
      <w:rPr>
        <w:rFonts w:hint="cs"/>
        <w:rtl/>
      </w:rPr>
      <w:t>, תשפ"ב</w:t>
    </w:r>
  </w:p>
  <w:p w14:paraId="4176EB46" w14:textId="77777777" w:rsidR="00B7235C" w:rsidRDefault="00B7235C">
    <w:pP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344B" w14:textId="60B1CB43" w:rsidR="00B7235C" w:rsidRDefault="00B7235C">
    <w:pPr>
      <w:pStyle w:val="1"/>
      <w:rPr>
        <w:szCs w:val="24"/>
        <w:rtl/>
      </w:rPr>
    </w:pPr>
    <w:r>
      <w:rPr>
        <w:szCs w:val="24"/>
        <w:rtl/>
      </w:rPr>
      <w:t xml:space="preserve">פרשת </w:t>
    </w:r>
    <w:r w:rsidR="002E582D">
      <w:fldChar w:fldCharType="begin"/>
    </w:r>
    <w:r w:rsidR="002E582D">
      <w:instrText xml:space="preserve"> SUBJECT  \* MERGEFORMAT </w:instrText>
    </w:r>
    <w:r w:rsidR="002E582D">
      <w:fldChar w:fldCharType="separate"/>
    </w:r>
    <w:r w:rsidR="002E582D" w:rsidRPr="002E582D">
      <w:rPr>
        <w:szCs w:val="24"/>
        <w:rtl/>
      </w:rPr>
      <w:t>תשעה באב</w:t>
    </w:r>
    <w:r w:rsidR="002E582D">
      <w:rPr>
        <w:szCs w:val="24"/>
      </w:rPr>
      <w:fldChar w:fldCharType="end"/>
    </w:r>
    <w:r>
      <w:rPr>
        <w:szCs w:val="24"/>
        <w:rtl/>
      </w:rPr>
      <w:t xml:space="preserve"> </w:t>
    </w:r>
    <w:r>
      <w:rPr>
        <w:szCs w:val="24"/>
        <w:rtl/>
      </w:rPr>
      <w:tab/>
    </w:r>
    <w:r w:rsidR="004314B9">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sidR="004314B9">
      <w:rPr>
        <w:szCs w:val="24"/>
        <w:rtl/>
      </w:rPr>
      <w:fldChar w:fldCharType="separate"/>
    </w:r>
    <w:r w:rsidR="002E582D">
      <w:rPr>
        <w:noProof/>
        <w:szCs w:val="24"/>
        <w:rtl/>
      </w:rPr>
      <w:t>‏תשפ"ב</w:t>
    </w:r>
    <w:r w:rsidR="004314B9">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485508139">
    <w:abstractNumId w:val="8"/>
  </w:num>
  <w:num w:numId="2" w16cid:durableId="681736794">
    <w:abstractNumId w:val="3"/>
  </w:num>
  <w:num w:numId="3" w16cid:durableId="674915048">
    <w:abstractNumId w:val="2"/>
  </w:num>
  <w:num w:numId="4" w16cid:durableId="549415831">
    <w:abstractNumId w:val="1"/>
  </w:num>
  <w:num w:numId="5" w16cid:durableId="1528252349">
    <w:abstractNumId w:val="0"/>
  </w:num>
  <w:num w:numId="6" w16cid:durableId="1407874676">
    <w:abstractNumId w:val="9"/>
  </w:num>
  <w:num w:numId="7" w16cid:durableId="549807756">
    <w:abstractNumId w:val="7"/>
  </w:num>
  <w:num w:numId="8" w16cid:durableId="1151216513">
    <w:abstractNumId w:val="6"/>
  </w:num>
  <w:num w:numId="9" w16cid:durableId="804932761">
    <w:abstractNumId w:val="5"/>
  </w:num>
  <w:num w:numId="10" w16cid:durableId="11784215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SxNDSwNDe1MDI2NrNU0lEKTi0uzszPAykwNKkFACoQiCUtAAAA"/>
  </w:docVars>
  <w:rsids>
    <w:rsidRoot w:val="00180B77"/>
    <w:rsid w:val="00006397"/>
    <w:rsid w:val="00007D85"/>
    <w:rsid w:val="000134E4"/>
    <w:rsid w:val="00016CD1"/>
    <w:rsid w:val="00034C0D"/>
    <w:rsid w:val="00040CC2"/>
    <w:rsid w:val="0004109B"/>
    <w:rsid w:val="000433F0"/>
    <w:rsid w:val="00062146"/>
    <w:rsid w:val="00063031"/>
    <w:rsid w:val="000635EE"/>
    <w:rsid w:val="00075CDD"/>
    <w:rsid w:val="0008268F"/>
    <w:rsid w:val="00086588"/>
    <w:rsid w:val="00087E57"/>
    <w:rsid w:val="0009101C"/>
    <w:rsid w:val="000915CB"/>
    <w:rsid w:val="0009469E"/>
    <w:rsid w:val="000B1A4D"/>
    <w:rsid w:val="000B77C1"/>
    <w:rsid w:val="000B7887"/>
    <w:rsid w:val="000C0BCE"/>
    <w:rsid w:val="000C33C2"/>
    <w:rsid w:val="000D418E"/>
    <w:rsid w:val="000D4717"/>
    <w:rsid w:val="000E240B"/>
    <w:rsid w:val="000F0C9E"/>
    <w:rsid w:val="000F217C"/>
    <w:rsid w:val="000F381B"/>
    <w:rsid w:val="001167AA"/>
    <w:rsid w:val="00117C59"/>
    <w:rsid w:val="0014393E"/>
    <w:rsid w:val="00145304"/>
    <w:rsid w:val="0015085C"/>
    <w:rsid w:val="001659BA"/>
    <w:rsid w:val="00165FB2"/>
    <w:rsid w:val="00180B77"/>
    <w:rsid w:val="00187A1A"/>
    <w:rsid w:val="001901FE"/>
    <w:rsid w:val="00194B69"/>
    <w:rsid w:val="001C63C4"/>
    <w:rsid w:val="001D22A5"/>
    <w:rsid w:val="001D3085"/>
    <w:rsid w:val="001D33A3"/>
    <w:rsid w:val="001D4B03"/>
    <w:rsid w:val="001E16A1"/>
    <w:rsid w:val="001E7179"/>
    <w:rsid w:val="001F5229"/>
    <w:rsid w:val="001F5B7A"/>
    <w:rsid w:val="001F62FA"/>
    <w:rsid w:val="00211588"/>
    <w:rsid w:val="0021282E"/>
    <w:rsid w:val="00220501"/>
    <w:rsid w:val="0023404B"/>
    <w:rsid w:val="002443CF"/>
    <w:rsid w:val="0026436C"/>
    <w:rsid w:val="00267A1E"/>
    <w:rsid w:val="00282527"/>
    <w:rsid w:val="00285629"/>
    <w:rsid w:val="00295032"/>
    <w:rsid w:val="00295C93"/>
    <w:rsid w:val="002A04B7"/>
    <w:rsid w:val="002A46E7"/>
    <w:rsid w:val="002B2AE1"/>
    <w:rsid w:val="002C0C26"/>
    <w:rsid w:val="002C4B03"/>
    <w:rsid w:val="002C56A8"/>
    <w:rsid w:val="002C574F"/>
    <w:rsid w:val="002C5FF6"/>
    <w:rsid w:val="002D3D2A"/>
    <w:rsid w:val="002D6666"/>
    <w:rsid w:val="002D77D1"/>
    <w:rsid w:val="002E4018"/>
    <w:rsid w:val="002E4C24"/>
    <w:rsid w:val="002E4C98"/>
    <w:rsid w:val="002E582D"/>
    <w:rsid w:val="002F4559"/>
    <w:rsid w:val="002F75BF"/>
    <w:rsid w:val="002F7713"/>
    <w:rsid w:val="00303F46"/>
    <w:rsid w:val="00310CF6"/>
    <w:rsid w:val="00326E0C"/>
    <w:rsid w:val="00336002"/>
    <w:rsid w:val="00350EA6"/>
    <w:rsid w:val="00365827"/>
    <w:rsid w:val="00374930"/>
    <w:rsid w:val="00383B72"/>
    <w:rsid w:val="0038434C"/>
    <w:rsid w:val="00392952"/>
    <w:rsid w:val="00397EBD"/>
    <w:rsid w:val="003A025E"/>
    <w:rsid w:val="003A1376"/>
    <w:rsid w:val="003A271A"/>
    <w:rsid w:val="003C0A27"/>
    <w:rsid w:val="003C3305"/>
    <w:rsid w:val="003D04F6"/>
    <w:rsid w:val="003D75E6"/>
    <w:rsid w:val="003E082E"/>
    <w:rsid w:val="003E4D76"/>
    <w:rsid w:val="003F19A1"/>
    <w:rsid w:val="00401470"/>
    <w:rsid w:val="0040324A"/>
    <w:rsid w:val="00405AAD"/>
    <w:rsid w:val="00410A5C"/>
    <w:rsid w:val="00410DCD"/>
    <w:rsid w:val="004229EB"/>
    <w:rsid w:val="004235E2"/>
    <w:rsid w:val="00430F4A"/>
    <w:rsid w:val="004314B9"/>
    <w:rsid w:val="00435C30"/>
    <w:rsid w:val="004362BD"/>
    <w:rsid w:val="0044124B"/>
    <w:rsid w:val="00451ABF"/>
    <w:rsid w:val="00453533"/>
    <w:rsid w:val="00453805"/>
    <w:rsid w:val="0046324D"/>
    <w:rsid w:val="00475DCB"/>
    <w:rsid w:val="0047704A"/>
    <w:rsid w:val="0048151F"/>
    <w:rsid w:val="004818B9"/>
    <w:rsid w:val="0048197A"/>
    <w:rsid w:val="004A22DC"/>
    <w:rsid w:val="004B12FF"/>
    <w:rsid w:val="004B3E12"/>
    <w:rsid w:val="004B6018"/>
    <w:rsid w:val="004D1C45"/>
    <w:rsid w:val="004D5037"/>
    <w:rsid w:val="004E1352"/>
    <w:rsid w:val="004E2FF3"/>
    <w:rsid w:val="004E53F8"/>
    <w:rsid w:val="004E56CE"/>
    <w:rsid w:val="004F094C"/>
    <w:rsid w:val="004F50D6"/>
    <w:rsid w:val="004F532D"/>
    <w:rsid w:val="005009AA"/>
    <w:rsid w:val="005138C0"/>
    <w:rsid w:val="00517821"/>
    <w:rsid w:val="0052255E"/>
    <w:rsid w:val="005600F3"/>
    <w:rsid w:val="0056335C"/>
    <w:rsid w:val="00566602"/>
    <w:rsid w:val="005825DF"/>
    <w:rsid w:val="00582D3A"/>
    <w:rsid w:val="005908E2"/>
    <w:rsid w:val="005909CD"/>
    <w:rsid w:val="00590E70"/>
    <w:rsid w:val="005A38F5"/>
    <w:rsid w:val="005C19D0"/>
    <w:rsid w:val="005C6400"/>
    <w:rsid w:val="005C6FCE"/>
    <w:rsid w:val="005E0A0E"/>
    <w:rsid w:val="00602D83"/>
    <w:rsid w:val="00603C3D"/>
    <w:rsid w:val="0062124E"/>
    <w:rsid w:val="0062323B"/>
    <w:rsid w:val="00627BBD"/>
    <w:rsid w:val="00630D1F"/>
    <w:rsid w:val="00633A4D"/>
    <w:rsid w:val="0063758C"/>
    <w:rsid w:val="00637B4E"/>
    <w:rsid w:val="0064038B"/>
    <w:rsid w:val="006454B8"/>
    <w:rsid w:val="00647565"/>
    <w:rsid w:val="00652722"/>
    <w:rsid w:val="006537D7"/>
    <w:rsid w:val="00655910"/>
    <w:rsid w:val="00670079"/>
    <w:rsid w:val="00670236"/>
    <w:rsid w:val="00672F3F"/>
    <w:rsid w:val="00674F66"/>
    <w:rsid w:val="006757F6"/>
    <w:rsid w:val="00676768"/>
    <w:rsid w:val="00683834"/>
    <w:rsid w:val="006937E5"/>
    <w:rsid w:val="006A1EAA"/>
    <w:rsid w:val="006A3758"/>
    <w:rsid w:val="006C02E7"/>
    <w:rsid w:val="006C0B74"/>
    <w:rsid w:val="006C14D4"/>
    <w:rsid w:val="006C48AA"/>
    <w:rsid w:val="006C7490"/>
    <w:rsid w:val="006D0C61"/>
    <w:rsid w:val="006D5DAE"/>
    <w:rsid w:val="006E39FD"/>
    <w:rsid w:val="006E4348"/>
    <w:rsid w:val="006F3307"/>
    <w:rsid w:val="006F56F2"/>
    <w:rsid w:val="0070077A"/>
    <w:rsid w:val="00703500"/>
    <w:rsid w:val="00703BF4"/>
    <w:rsid w:val="007221A0"/>
    <w:rsid w:val="0072468C"/>
    <w:rsid w:val="007275BE"/>
    <w:rsid w:val="00735BE8"/>
    <w:rsid w:val="0074126D"/>
    <w:rsid w:val="007463B3"/>
    <w:rsid w:val="007604DC"/>
    <w:rsid w:val="00762B44"/>
    <w:rsid w:val="00773E8F"/>
    <w:rsid w:val="00774DFB"/>
    <w:rsid w:val="00776BA7"/>
    <w:rsid w:val="007807CA"/>
    <w:rsid w:val="00780C61"/>
    <w:rsid w:val="007908B1"/>
    <w:rsid w:val="007925DB"/>
    <w:rsid w:val="007A2481"/>
    <w:rsid w:val="007A58AC"/>
    <w:rsid w:val="007B1095"/>
    <w:rsid w:val="007B2F35"/>
    <w:rsid w:val="007C5C90"/>
    <w:rsid w:val="007D1220"/>
    <w:rsid w:val="007D6DAA"/>
    <w:rsid w:val="007E0059"/>
    <w:rsid w:val="007E482D"/>
    <w:rsid w:val="007F636F"/>
    <w:rsid w:val="00804502"/>
    <w:rsid w:val="008055E1"/>
    <w:rsid w:val="00807778"/>
    <w:rsid w:val="00814402"/>
    <w:rsid w:val="00831FA3"/>
    <w:rsid w:val="00842FC7"/>
    <w:rsid w:val="00854BFB"/>
    <w:rsid w:val="008559CF"/>
    <w:rsid w:val="00856FF1"/>
    <w:rsid w:val="0086029D"/>
    <w:rsid w:val="00873887"/>
    <w:rsid w:val="00875103"/>
    <w:rsid w:val="00883C6F"/>
    <w:rsid w:val="00891152"/>
    <w:rsid w:val="00891688"/>
    <w:rsid w:val="008932CB"/>
    <w:rsid w:val="008A5030"/>
    <w:rsid w:val="008A6455"/>
    <w:rsid w:val="008A7F48"/>
    <w:rsid w:val="008D2C0D"/>
    <w:rsid w:val="008D4B21"/>
    <w:rsid w:val="008D5966"/>
    <w:rsid w:val="008E114D"/>
    <w:rsid w:val="008E1411"/>
    <w:rsid w:val="008E6BE3"/>
    <w:rsid w:val="008F1FD7"/>
    <w:rsid w:val="00900CE4"/>
    <w:rsid w:val="00906635"/>
    <w:rsid w:val="0091002D"/>
    <w:rsid w:val="00921C18"/>
    <w:rsid w:val="009373CA"/>
    <w:rsid w:val="009410C5"/>
    <w:rsid w:val="00942675"/>
    <w:rsid w:val="00942B1B"/>
    <w:rsid w:val="00945EEE"/>
    <w:rsid w:val="009528D0"/>
    <w:rsid w:val="00957DF3"/>
    <w:rsid w:val="009670F1"/>
    <w:rsid w:val="00980794"/>
    <w:rsid w:val="009828B2"/>
    <w:rsid w:val="00987235"/>
    <w:rsid w:val="00987D7B"/>
    <w:rsid w:val="009A08E2"/>
    <w:rsid w:val="009A513C"/>
    <w:rsid w:val="009A64BF"/>
    <w:rsid w:val="009B1B5A"/>
    <w:rsid w:val="009B22CD"/>
    <w:rsid w:val="009B24CF"/>
    <w:rsid w:val="009B5AEC"/>
    <w:rsid w:val="009C4F14"/>
    <w:rsid w:val="009D4AEB"/>
    <w:rsid w:val="009E0CA1"/>
    <w:rsid w:val="009F283E"/>
    <w:rsid w:val="009F5CB2"/>
    <w:rsid w:val="00A06A9B"/>
    <w:rsid w:val="00A11573"/>
    <w:rsid w:val="00A116CB"/>
    <w:rsid w:val="00A17501"/>
    <w:rsid w:val="00A20071"/>
    <w:rsid w:val="00A322A5"/>
    <w:rsid w:val="00A33DC3"/>
    <w:rsid w:val="00A35C91"/>
    <w:rsid w:val="00A46606"/>
    <w:rsid w:val="00A62156"/>
    <w:rsid w:val="00A63C19"/>
    <w:rsid w:val="00A66C46"/>
    <w:rsid w:val="00A6712A"/>
    <w:rsid w:val="00A750E7"/>
    <w:rsid w:val="00A812BC"/>
    <w:rsid w:val="00A83C53"/>
    <w:rsid w:val="00A90F31"/>
    <w:rsid w:val="00A93D78"/>
    <w:rsid w:val="00AA2E36"/>
    <w:rsid w:val="00AA6BE8"/>
    <w:rsid w:val="00AB4A51"/>
    <w:rsid w:val="00AC10D8"/>
    <w:rsid w:val="00AC6F8E"/>
    <w:rsid w:val="00AE0666"/>
    <w:rsid w:val="00AF1925"/>
    <w:rsid w:val="00B01AEF"/>
    <w:rsid w:val="00B066D6"/>
    <w:rsid w:val="00B20B5D"/>
    <w:rsid w:val="00B21FD0"/>
    <w:rsid w:val="00B27B40"/>
    <w:rsid w:val="00B32145"/>
    <w:rsid w:val="00B33B88"/>
    <w:rsid w:val="00B53B7C"/>
    <w:rsid w:val="00B614DF"/>
    <w:rsid w:val="00B632E5"/>
    <w:rsid w:val="00B65907"/>
    <w:rsid w:val="00B7235C"/>
    <w:rsid w:val="00B82B8B"/>
    <w:rsid w:val="00B83FDD"/>
    <w:rsid w:val="00B8541F"/>
    <w:rsid w:val="00B9325F"/>
    <w:rsid w:val="00B940D8"/>
    <w:rsid w:val="00B94CDD"/>
    <w:rsid w:val="00B96BC4"/>
    <w:rsid w:val="00B97672"/>
    <w:rsid w:val="00BA0747"/>
    <w:rsid w:val="00BA24FD"/>
    <w:rsid w:val="00BA4B4E"/>
    <w:rsid w:val="00BA4C2C"/>
    <w:rsid w:val="00BB2167"/>
    <w:rsid w:val="00BB2AA5"/>
    <w:rsid w:val="00BB2EA0"/>
    <w:rsid w:val="00BB633B"/>
    <w:rsid w:val="00BB747E"/>
    <w:rsid w:val="00BC047C"/>
    <w:rsid w:val="00BC1081"/>
    <w:rsid w:val="00BC7E45"/>
    <w:rsid w:val="00BD08E0"/>
    <w:rsid w:val="00BE1936"/>
    <w:rsid w:val="00BE3CEE"/>
    <w:rsid w:val="00BE5C13"/>
    <w:rsid w:val="00BE7048"/>
    <w:rsid w:val="00BF1C84"/>
    <w:rsid w:val="00BF53E9"/>
    <w:rsid w:val="00BF5697"/>
    <w:rsid w:val="00BF5783"/>
    <w:rsid w:val="00BF7DC2"/>
    <w:rsid w:val="00C0022D"/>
    <w:rsid w:val="00C0149B"/>
    <w:rsid w:val="00C11866"/>
    <w:rsid w:val="00C15E65"/>
    <w:rsid w:val="00C17406"/>
    <w:rsid w:val="00C220BE"/>
    <w:rsid w:val="00C345FF"/>
    <w:rsid w:val="00C407ED"/>
    <w:rsid w:val="00C42168"/>
    <w:rsid w:val="00C573D6"/>
    <w:rsid w:val="00C6209B"/>
    <w:rsid w:val="00C64696"/>
    <w:rsid w:val="00C70617"/>
    <w:rsid w:val="00C73882"/>
    <w:rsid w:val="00C83A87"/>
    <w:rsid w:val="00C84D20"/>
    <w:rsid w:val="00C85229"/>
    <w:rsid w:val="00C93794"/>
    <w:rsid w:val="00C9678E"/>
    <w:rsid w:val="00CB22EC"/>
    <w:rsid w:val="00CB6795"/>
    <w:rsid w:val="00CB728F"/>
    <w:rsid w:val="00CC13CB"/>
    <w:rsid w:val="00CC16DF"/>
    <w:rsid w:val="00CC2FAB"/>
    <w:rsid w:val="00CC3C1B"/>
    <w:rsid w:val="00CC46C7"/>
    <w:rsid w:val="00CC503A"/>
    <w:rsid w:val="00CD35E9"/>
    <w:rsid w:val="00CD409E"/>
    <w:rsid w:val="00CE3F4A"/>
    <w:rsid w:val="00CF5F89"/>
    <w:rsid w:val="00CF7565"/>
    <w:rsid w:val="00CF7827"/>
    <w:rsid w:val="00CF79EE"/>
    <w:rsid w:val="00D008EF"/>
    <w:rsid w:val="00D02D07"/>
    <w:rsid w:val="00D0554A"/>
    <w:rsid w:val="00D069C0"/>
    <w:rsid w:val="00D06DC7"/>
    <w:rsid w:val="00D07552"/>
    <w:rsid w:val="00D11127"/>
    <w:rsid w:val="00D2294C"/>
    <w:rsid w:val="00D34B2B"/>
    <w:rsid w:val="00D36B2A"/>
    <w:rsid w:val="00D47988"/>
    <w:rsid w:val="00D5206A"/>
    <w:rsid w:val="00D53411"/>
    <w:rsid w:val="00D55A30"/>
    <w:rsid w:val="00D56B0D"/>
    <w:rsid w:val="00D61C30"/>
    <w:rsid w:val="00D768ED"/>
    <w:rsid w:val="00D82E68"/>
    <w:rsid w:val="00D94237"/>
    <w:rsid w:val="00D96CDD"/>
    <w:rsid w:val="00DA0234"/>
    <w:rsid w:val="00DA2EE3"/>
    <w:rsid w:val="00DA6AEB"/>
    <w:rsid w:val="00DA6E72"/>
    <w:rsid w:val="00DB0127"/>
    <w:rsid w:val="00DB2986"/>
    <w:rsid w:val="00DB799D"/>
    <w:rsid w:val="00DE27B1"/>
    <w:rsid w:val="00DE3275"/>
    <w:rsid w:val="00DF119E"/>
    <w:rsid w:val="00DF4B90"/>
    <w:rsid w:val="00DF4EB4"/>
    <w:rsid w:val="00DF6CE5"/>
    <w:rsid w:val="00DF78B6"/>
    <w:rsid w:val="00E00B91"/>
    <w:rsid w:val="00E023BB"/>
    <w:rsid w:val="00E04243"/>
    <w:rsid w:val="00E072A8"/>
    <w:rsid w:val="00E1064F"/>
    <w:rsid w:val="00E14B0D"/>
    <w:rsid w:val="00E155C6"/>
    <w:rsid w:val="00E23C02"/>
    <w:rsid w:val="00E36C3C"/>
    <w:rsid w:val="00E36F33"/>
    <w:rsid w:val="00E532A2"/>
    <w:rsid w:val="00E55A36"/>
    <w:rsid w:val="00E63279"/>
    <w:rsid w:val="00E6633C"/>
    <w:rsid w:val="00E67719"/>
    <w:rsid w:val="00E80789"/>
    <w:rsid w:val="00E80DDE"/>
    <w:rsid w:val="00E82A29"/>
    <w:rsid w:val="00E9558B"/>
    <w:rsid w:val="00EA0A34"/>
    <w:rsid w:val="00EA2221"/>
    <w:rsid w:val="00EB4D05"/>
    <w:rsid w:val="00EB7A80"/>
    <w:rsid w:val="00EC3E8B"/>
    <w:rsid w:val="00EE3EE2"/>
    <w:rsid w:val="00EE5D7A"/>
    <w:rsid w:val="00EE6961"/>
    <w:rsid w:val="00EF1386"/>
    <w:rsid w:val="00F00CBB"/>
    <w:rsid w:val="00F11D47"/>
    <w:rsid w:val="00F2158B"/>
    <w:rsid w:val="00F27A50"/>
    <w:rsid w:val="00F31079"/>
    <w:rsid w:val="00F362F0"/>
    <w:rsid w:val="00F37D6C"/>
    <w:rsid w:val="00F4001F"/>
    <w:rsid w:val="00F46222"/>
    <w:rsid w:val="00F80C6B"/>
    <w:rsid w:val="00F81614"/>
    <w:rsid w:val="00F83CAE"/>
    <w:rsid w:val="00F978D6"/>
    <w:rsid w:val="00FA1D81"/>
    <w:rsid w:val="00FB4467"/>
    <w:rsid w:val="00FD31D6"/>
    <w:rsid w:val="00FD330C"/>
    <w:rsid w:val="00FE5ED0"/>
    <w:rsid w:val="00FF125D"/>
    <w:rsid w:val="00FF2804"/>
    <w:rsid w:val="00FF72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02CF9"/>
  <w15:docId w15:val="{DB60548E-8D2F-4D76-BC06-0581F2D3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16CB"/>
    <w:pPr>
      <w:bidi/>
    </w:pPr>
    <w:rPr>
      <w:rFonts w:cs="Narkisim"/>
      <w:sz w:val="22"/>
      <w:szCs w:val="22"/>
      <w:lang w:eastAsia="he-IL"/>
    </w:rPr>
  </w:style>
  <w:style w:type="paragraph" w:styleId="1">
    <w:name w:val="heading 1"/>
    <w:basedOn w:val="a"/>
    <w:next w:val="a"/>
    <w:link w:val="10"/>
    <w:qFormat/>
    <w:rsid w:val="00A116CB"/>
    <w:pPr>
      <w:keepNext/>
      <w:tabs>
        <w:tab w:val="right" w:pos="9469"/>
      </w:tabs>
      <w:jc w:val="both"/>
      <w:outlineLvl w:val="0"/>
    </w:pPr>
    <w:rPr>
      <w:rFonts w:cs="David"/>
      <w:b/>
      <w:bCs/>
      <w:szCs w:val="28"/>
    </w:rPr>
  </w:style>
  <w:style w:type="character" w:default="1" w:styleId="a0">
    <w:name w:val="Default Paragraph Font"/>
    <w:uiPriority w:val="1"/>
    <w:semiHidden/>
    <w:unhideWhenUsed/>
    <w:rsid w:val="00A116C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116CB"/>
  </w:style>
  <w:style w:type="paragraph" w:styleId="a3">
    <w:name w:val="footnote text"/>
    <w:basedOn w:val="a"/>
    <w:link w:val="a4"/>
    <w:rsid w:val="00A116CB"/>
    <w:pPr>
      <w:ind w:left="170" w:hanging="170"/>
      <w:jc w:val="both"/>
    </w:pPr>
    <w:rPr>
      <w:sz w:val="20"/>
      <w:szCs w:val="20"/>
    </w:rPr>
  </w:style>
  <w:style w:type="character" w:styleId="a5">
    <w:name w:val="footnote reference"/>
    <w:basedOn w:val="a0"/>
    <w:semiHidden/>
    <w:rsid w:val="00A116CB"/>
    <w:rPr>
      <w:vertAlign w:val="superscript"/>
    </w:rPr>
  </w:style>
  <w:style w:type="paragraph" w:styleId="a6">
    <w:name w:val="header"/>
    <w:basedOn w:val="a"/>
    <w:link w:val="a7"/>
    <w:rsid w:val="00A116CB"/>
    <w:pPr>
      <w:tabs>
        <w:tab w:val="center" w:pos="4153"/>
        <w:tab w:val="right" w:pos="8306"/>
      </w:tabs>
    </w:pPr>
  </w:style>
  <w:style w:type="paragraph" w:styleId="a8">
    <w:name w:val="footer"/>
    <w:basedOn w:val="a"/>
    <w:link w:val="a9"/>
    <w:rsid w:val="00A116CB"/>
    <w:pPr>
      <w:tabs>
        <w:tab w:val="center" w:pos="4153"/>
        <w:tab w:val="right" w:pos="8306"/>
      </w:tabs>
    </w:pPr>
  </w:style>
  <w:style w:type="paragraph" w:customStyle="1" w:styleId="aa">
    <w:name w:val="כותרת"/>
    <w:basedOn w:val="a"/>
    <w:rsid w:val="00A116CB"/>
    <w:pPr>
      <w:spacing w:before="240" w:line="320" w:lineRule="atLeast"/>
      <w:jc w:val="center"/>
    </w:pPr>
    <w:rPr>
      <w:rFonts w:cs="David"/>
      <w:b/>
      <w:bCs/>
      <w:spacing w:val="20"/>
      <w:szCs w:val="32"/>
    </w:rPr>
  </w:style>
  <w:style w:type="paragraph" w:customStyle="1" w:styleId="ab">
    <w:name w:val="כותרת קטע"/>
    <w:basedOn w:val="a"/>
    <w:rsid w:val="00A116CB"/>
    <w:pPr>
      <w:spacing w:before="240" w:line="300" w:lineRule="atLeast"/>
    </w:pPr>
    <w:rPr>
      <w:rFonts w:cs="Arial"/>
      <w:b/>
      <w:bCs/>
      <w:szCs w:val="24"/>
    </w:rPr>
  </w:style>
  <w:style w:type="paragraph" w:customStyle="1" w:styleId="ac">
    <w:name w:val="מקור"/>
    <w:basedOn w:val="a"/>
    <w:rsid w:val="00A116CB"/>
    <w:pPr>
      <w:spacing w:line="320" w:lineRule="atLeast"/>
      <w:jc w:val="both"/>
    </w:pPr>
    <w:rPr>
      <w:rFonts w:cs="David"/>
      <w:szCs w:val="24"/>
    </w:rPr>
  </w:style>
  <w:style w:type="paragraph" w:customStyle="1" w:styleId="ad">
    <w:name w:val="מחלקי המים"/>
    <w:basedOn w:val="a"/>
    <w:rsid w:val="00A116CB"/>
    <w:pPr>
      <w:spacing w:line="320" w:lineRule="atLeast"/>
      <w:jc w:val="both"/>
    </w:pPr>
    <w:rPr>
      <w:b/>
      <w:bCs/>
      <w:szCs w:val="24"/>
    </w:rPr>
  </w:style>
  <w:style w:type="paragraph" w:styleId="ae">
    <w:name w:val="Body Text"/>
    <w:basedOn w:val="a"/>
    <w:rsid w:val="0063758C"/>
    <w:pPr>
      <w:spacing w:line="320" w:lineRule="atLeast"/>
    </w:pPr>
    <w:rPr>
      <w:rFonts w:cs="David"/>
      <w:szCs w:val="24"/>
    </w:rPr>
  </w:style>
  <w:style w:type="paragraph" w:styleId="af">
    <w:name w:val="Balloon Text"/>
    <w:basedOn w:val="a"/>
    <w:link w:val="af0"/>
    <w:uiPriority w:val="99"/>
    <w:semiHidden/>
    <w:unhideWhenUsed/>
    <w:rsid w:val="00A116CB"/>
    <w:rPr>
      <w:rFonts w:ascii="Tahoma" w:hAnsi="Tahoma" w:cs="Tahoma"/>
      <w:sz w:val="16"/>
      <w:szCs w:val="16"/>
    </w:rPr>
  </w:style>
  <w:style w:type="character" w:styleId="af1">
    <w:name w:val="page number"/>
    <w:basedOn w:val="a0"/>
    <w:rsid w:val="003A025E"/>
  </w:style>
  <w:style w:type="character" w:styleId="Hyperlink">
    <w:name w:val="Hyperlink"/>
    <w:basedOn w:val="a0"/>
    <w:rsid w:val="00A116CB"/>
    <w:rPr>
      <w:color w:val="0000FF" w:themeColor="hyperlink"/>
      <w:u w:val="single"/>
    </w:rPr>
  </w:style>
  <w:style w:type="character" w:customStyle="1" w:styleId="a4">
    <w:name w:val="טקסט הערת שוליים תו"/>
    <w:basedOn w:val="a0"/>
    <w:link w:val="a3"/>
    <w:rsid w:val="00A116CB"/>
    <w:rPr>
      <w:rFonts w:cs="Narkisim"/>
      <w:lang w:eastAsia="he-IL"/>
    </w:rPr>
  </w:style>
  <w:style w:type="character" w:customStyle="1" w:styleId="10">
    <w:name w:val="כותרת 1 תו"/>
    <w:basedOn w:val="a0"/>
    <w:link w:val="1"/>
    <w:rsid w:val="00A116CB"/>
    <w:rPr>
      <w:rFonts w:cs="David"/>
      <w:b/>
      <w:bCs/>
      <w:sz w:val="22"/>
      <w:szCs w:val="28"/>
      <w:lang w:eastAsia="he-IL"/>
    </w:rPr>
  </w:style>
  <w:style w:type="character" w:customStyle="1" w:styleId="a7">
    <w:name w:val="כותרת עליונה תו"/>
    <w:basedOn w:val="a0"/>
    <w:link w:val="a6"/>
    <w:rsid w:val="00A116CB"/>
    <w:rPr>
      <w:rFonts w:cs="Narkisim"/>
      <w:sz w:val="22"/>
      <w:szCs w:val="22"/>
      <w:lang w:eastAsia="he-IL"/>
    </w:rPr>
  </w:style>
  <w:style w:type="character" w:customStyle="1" w:styleId="a9">
    <w:name w:val="כותרת תחתונה תו"/>
    <w:basedOn w:val="a0"/>
    <w:link w:val="a8"/>
    <w:rsid w:val="00A116CB"/>
    <w:rPr>
      <w:rFonts w:cs="Narkisim"/>
      <w:sz w:val="22"/>
      <w:szCs w:val="22"/>
      <w:lang w:eastAsia="he-IL"/>
    </w:rPr>
  </w:style>
  <w:style w:type="character" w:styleId="FollowedHyperlink">
    <w:name w:val="FollowedHyperlink"/>
    <w:basedOn w:val="a0"/>
    <w:rsid w:val="00401470"/>
    <w:rPr>
      <w:color w:val="800080"/>
      <w:u w:val="single"/>
    </w:rPr>
  </w:style>
  <w:style w:type="character" w:customStyle="1" w:styleId="af0">
    <w:name w:val="טקסט בלונים תו"/>
    <w:basedOn w:val="a0"/>
    <w:link w:val="af"/>
    <w:uiPriority w:val="99"/>
    <w:semiHidden/>
    <w:rsid w:val="00A116CB"/>
    <w:rPr>
      <w:rFonts w:ascii="Tahoma" w:hAnsi="Tahoma" w:cs="Tahoma"/>
      <w:sz w:val="16"/>
      <w:szCs w:val="16"/>
      <w:lang w:eastAsia="he-IL"/>
    </w:rPr>
  </w:style>
  <w:style w:type="paragraph" w:customStyle="1" w:styleId="af2">
    <w:name w:val="פסוק"/>
    <w:basedOn w:val="ac"/>
    <w:qFormat/>
    <w:rsid w:val="00A116CB"/>
    <w:pPr>
      <w:spacing w:before="120"/>
    </w:pPr>
    <w:rPr>
      <w:b/>
      <w:bCs/>
    </w:rPr>
  </w:style>
  <w:style w:type="character" w:styleId="af3">
    <w:name w:val="Unresolved Mention"/>
    <w:basedOn w:val="a0"/>
    <w:uiPriority w:val="99"/>
    <w:semiHidden/>
    <w:unhideWhenUsed/>
    <w:rsid w:val="006A3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he/&#1489;&#1506;&#1504;&#1497;&#1497;&#1503;-&#1490;&#1497;&#1500;&#1493;&#1495;-&#1500;&#1499;&#1489;&#1493;&#1491;-&#1513;&#1489;&#1514;-&#1489;&#1497;&#1502;&#1497;-&#1505;&#1508;&#1497;&#1512;&#1514;-&#1492;&#1506;&#1493;&#1502;&#15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9%d7%9e%d7%a2%d7%95-%d7%93%d7%91%d7%a8-%d7%94-%d7%91%d7%99%d7%aa-%d7%99%d7%a2%d7%a7%d7%91" TargetMode="External"/><Relationship Id="rId2" Type="http://schemas.openxmlformats.org/officeDocument/2006/relationships/hyperlink" Target="https://he.wikipedia.org/wiki/%D7%AA%D7%A2%D7%A0%D7%99%D7%AA_%D7%90%D7%A1%D7%AA%D7%A8" TargetMode="External"/><Relationship Id="rId1" Type="http://schemas.openxmlformats.org/officeDocument/2006/relationships/hyperlink" Target="https://www.mayim.org.il/?parasha=%D7%9E%D7%A9%D7%9E%D7%A8%D7%95%D7%AA-%D7%95%D7%9E%D7%A2%D7%9E%D7%93%D7%95%D7%AA" TargetMode="External"/><Relationship Id="rId6" Type="http://schemas.openxmlformats.org/officeDocument/2006/relationships/hyperlink" Target="https://www.mayim.org.il/?holiday=%D7%A6%D7%95%D7%9D-%D7%94%D7%A8%D7%91%D7%99%D7%A2%D7%99-%D7%95%D7%A6%D7%95%D7%9D-%D7%94%D7%97%D7%9E%D7%99%D7%A9%D7%99" TargetMode="External"/><Relationship Id="rId5" Type="http://schemas.openxmlformats.org/officeDocument/2006/relationships/hyperlink" Target="https://www.mayim.org.il/?parasha=%d7%a9%d7%91%d7%97%d7%99-%d7%94%d7%a9%d7%91%d7%aa-%d7%95%d7%91%d7%a8%d7%9b%d7%aa%d7%94" TargetMode="External"/><Relationship Id="rId4" Type="http://schemas.openxmlformats.org/officeDocument/2006/relationships/hyperlink" Target="https://www.mayim.org.il/?parasha=%D7%9E%D7%A7%D7%93%D7%A9-%D7%99%D7%A9%D7%A8%D7%90%D7%9C-%D7%95%D7%94%D7%A9%D7%91%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AF01A-F666-482C-9A38-DE6B1569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1279</Words>
  <Characters>5507</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עבד שמכרו רבו</vt:lpstr>
      <vt:lpstr>תשעה באב בתנועה החלוצית</vt:lpstr>
    </vt:vector>
  </TitlesOfParts>
  <Company>Microsoft</Company>
  <LinksUpToDate>false</LinksUpToDate>
  <CharactersWithSpaces>6773</CharactersWithSpaces>
  <SharedDoc>false</SharedDoc>
  <HLinks>
    <vt:vector size="6" baseType="variant">
      <vt:variant>
        <vt:i4>4653107</vt:i4>
      </vt:variant>
      <vt:variant>
        <vt:i4>0</vt:i4>
      </vt:variant>
      <vt:variant>
        <vt:i4>0</vt:i4>
      </vt:variant>
      <vt:variant>
        <vt:i4>5</vt:i4>
      </vt:variant>
      <vt:variant>
        <vt:lpwstr>http://he.wikipedia.org/wiki/%D7%99%D7%94%D7%95%D7%93%D7%94_%D7%A9%D7%A8%D7%AA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כבוד השבת ותשעה באב</dc:title>
  <dc:subject>תשעה באב</dc:subject>
  <dc:creator>Asher Yuval</dc:creator>
  <cp:lastModifiedBy>Shimon Afek</cp:lastModifiedBy>
  <cp:revision>3</cp:revision>
  <cp:lastPrinted>2022-08-01T06:16:00Z</cp:lastPrinted>
  <dcterms:created xsi:type="dcterms:W3CDTF">2022-08-01T06:16:00Z</dcterms:created>
  <dcterms:modified xsi:type="dcterms:W3CDTF">2022-08-01T06:16:00Z</dcterms:modified>
</cp:coreProperties>
</file>