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9D26" w14:textId="77777777" w:rsidR="001A4FA4" w:rsidRDefault="00DE1EC9" w:rsidP="00D61BDA">
      <w:pPr>
        <w:pStyle w:val="aa"/>
        <w:rPr>
          <w:rtl/>
        </w:rPr>
      </w:pPr>
      <w:r>
        <w:rPr>
          <w:rFonts w:hint="cs"/>
          <w:rtl/>
        </w:rPr>
        <w:t xml:space="preserve">נעשה ונשמע </w:t>
      </w:r>
      <w:r>
        <w:rPr>
          <w:rtl/>
        </w:rPr>
        <w:t>–</w:t>
      </w:r>
      <w:r>
        <w:rPr>
          <w:rFonts w:hint="cs"/>
          <w:rtl/>
        </w:rPr>
        <w:t xml:space="preserve"> שיטת רמב"ן</w:t>
      </w:r>
    </w:p>
    <w:p w14:paraId="42848A87" w14:textId="77777777" w:rsidR="006D339C" w:rsidRDefault="006D339C" w:rsidP="00D61BDA">
      <w:pPr>
        <w:pStyle w:val="aa"/>
        <w:rPr>
          <w:rtl/>
        </w:rPr>
      </w:pPr>
      <w:r>
        <w:rPr>
          <w:rFonts w:hint="cs"/>
          <w:rtl/>
        </w:rPr>
        <w:t>בין סיפור לספר</w:t>
      </w:r>
    </w:p>
    <w:p w14:paraId="71C34112" w14:textId="77777777" w:rsidR="00CB6102" w:rsidRDefault="00CB6102" w:rsidP="00CD1533">
      <w:pPr>
        <w:pStyle w:val="ac"/>
        <w:spacing w:before="240"/>
        <w:rPr>
          <w:rFonts w:hint="cs"/>
          <w:rtl/>
        </w:rPr>
      </w:pPr>
      <w:r w:rsidRPr="00D61BDA">
        <w:rPr>
          <w:rFonts w:cs="Narkisim" w:hint="cs"/>
          <w:b/>
          <w:bCs/>
          <w:szCs w:val="22"/>
          <w:rtl/>
        </w:rPr>
        <w:t>מים ראשונים:</w:t>
      </w:r>
      <w:r w:rsidRPr="00D61BDA">
        <w:rPr>
          <w:rFonts w:cs="Narkisim" w:hint="cs"/>
          <w:szCs w:val="22"/>
          <w:rtl/>
        </w:rPr>
        <w:t xml:space="preserve"> </w:t>
      </w:r>
      <w:r w:rsidR="00CD1533">
        <w:rPr>
          <w:rFonts w:cs="Narkisim" w:hint="cs"/>
          <w:szCs w:val="22"/>
          <w:rtl/>
        </w:rPr>
        <w:t xml:space="preserve">בדף המלא והנרחב </w:t>
      </w:r>
      <w:hyperlink r:id="rId8" w:anchor="gsc.tab=0" w:history="1">
        <w:r w:rsidR="00CD1533" w:rsidRPr="00CD1533">
          <w:rPr>
            <w:rStyle w:val="Hyperlink"/>
            <w:rFonts w:cs="Narkisim" w:hint="cs"/>
            <w:szCs w:val="22"/>
            <w:rtl/>
          </w:rPr>
          <w:t>אימתי אמרו נעשה ונשמע</w:t>
        </w:r>
      </w:hyperlink>
      <w:r w:rsidR="00CD1533">
        <w:rPr>
          <w:rFonts w:cs="Narkisim" w:hint="cs"/>
          <w:szCs w:val="22"/>
          <w:rtl/>
        </w:rPr>
        <w:t xml:space="preserve"> הזכרנו בין השאר את שיטת רמב"ן, לה נקדיש כאן דף קצר וממוקד. </w:t>
      </w:r>
    </w:p>
    <w:p w14:paraId="6AA43C2F" w14:textId="77777777" w:rsidR="004B7432" w:rsidRPr="004B7432" w:rsidRDefault="004B7432" w:rsidP="004B7432">
      <w:pPr>
        <w:pStyle w:val="ab"/>
        <w:rPr>
          <w:rtl/>
          <w:lang w:val="he-IL"/>
        </w:rPr>
      </w:pPr>
      <w:r w:rsidRPr="004B7432">
        <w:rPr>
          <w:rtl/>
          <w:lang w:val="he-IL"/>
        </w:rPr>
        <w:t xml:space="preserve">שמות פרשת יתרו פרק </w:t>
      </w:r>
      <w:proofErr w:type="spellStart"/>
      <w:r w:rsidRPr="004B7432">
        <w:rPr>
          <w:rtl/>
          <w:lang w:val="he-IL"/>
        </w:rPr>
        <w:t>יט</w:t>
      </w:r>
      <w:proofErr w:type="spellEnd"/>
      <w:r w:rsidRPr="004B7432">
        <w:rPr>
          <w:rtl/>
          <w:lang w:val="he-IL"/>
        </w:rPr>
        <w:t xml:space="preserve"> פסוק</w:t>
      </w:r>
      <w:r w:rsidR="00B04D2E">
        <w:rPr>
          <w:rFonts w:hint="cs"/>
          <w:rtl/>
          <w:lang w:val="he-IL"/>
        </w:rPr>
        <w:t>ים</w:t>
      </w:r>
      <w:r w:rsidRPr="004B7432">
        <w:rPr>
          <w:rtl/>
          <w:lang w:val="he-IL"/>
        </w:rPr>
        <w:t xml:space="preserve"> ה-ח</w:t>
      </w:r>
      <w:r w:rsidR="00B04D2E">
        <w:rPr>
          <w:rFonts w:hint="cs"/>
          <w:rtl/>
          <w:lang w:val="he-IL"/>
        </w:rPr>
        <w:t xml:space="preserve"> - נעשה</w:t>
      </w:r>
    </w:p>
    <w:p w14:paraId="39A5BF9A" w14:textId="77777777" w:rsidR="004B7432" w:rsidRPr="004B7432" w:rsidRDefault="004B7432" w:rsidP="004B7432">
      <w:pPr>
        <w:pStyle w:val="ac"/>
        <w:rPr>
          <w:b/>
          <w:bCs/>
          <w:rtl/>
          <w:lang w:val="he-IL"/>
        </w:rPr>
      </w:pPr>
      <w:r w:rsidRPr="004B7432">
        <w:rPr>
          <w:rtl/>
          <w:lang w:val="he-IL"/>
        </w:rPr>
        <w:t>וְעַתָּה אִם שָׁמוֹעַ תִּשְׁמְעוּ בְּקֹלִי וּשְׁמַרְתֶּם אֶת בְּרִיתִי וִהְיִיתֶם לִי סְגֻלָּה מִכָּל הָעַמִּים כִּי לִי כָּל הָאָרֶץ:</w:t>
      </w:r>
      <w:r>
        <w:rPr>
          <w:rFonts w:hint="cs"/>
          <w:rtl/>
          <w:lang w:val="he-IL"/>
        </w:rPr>
        <w:t xml:space="preserve"> </w:t>
      </w:r>
      <w:r w:rsidRPr="004B7432">
        <w:rPr>
          <w:rtl/>
          <w:lang w:val="he-IL"/>
        </w:rPr>
        <w:t>וְאַתֶּם תִּהְיוּ לִי מַמְלֶכֶת כֹּהֲנִים וְגוֹי קָדוֹשׁ אֵלֶּה הַדְּבָרִים אֲשֶׁר תְּדַבֵּר אֶל בְּנֵי יִשְׂרָאֵל:</w:t>
      </w:r>
      <w:r>
        <w:rPr>
          <w:rFonts w:hint="cs"/>
          <w:rtl/>
          <w:lang w:val="he-IL"/>
        </w:rPr>
        <w:t xml:space="preserve"> </w:t>
      </w:r>
      <w:r w:rsidRPr="004B7432">
        <w:rPr>
          <w:rtl/>
          <w:lang w:val="he-IL"/>
        </w:rPr>
        <w:t xml:space="preserve">וַיָּבֹא מֹשֶׁה וַיִּקְרָא לְזִקְנֵי הָעָם וַיָּשֶׂם לִפְנֵיהֶם אֵת כָּל הַדְּבָרִים הָאֵלֶּה אֲשֶׁר </w:t>
      </w:r>
      <w:proofErr w:type="spellStart"/>
      <w:r w:rsidRPr="004B7432">
        <w:rPr>
          <w:rtl/>
          <w:lang w:val="he-IL"/>
        </w:rPr>
        <w:t>צִוָּהו</w:t>
      </w:r>
      <w:proofErr w:type="spellEnd"/>
      <w:r w:rsidRPr="004B7432">
        <w:rPr>
          <w:rtl/>
          <w:lang w:val="he-IL"/>
        </w:rPr>
        <w:t>ּ ה':</w:t>
      </w:r>
      <w:r>
        <w:rPr>
          <w:rFonts w:hint="cs"/>
          <w:rtl/>
          <w:lang w:val="he-IL"/>
        </w:rPr>
        <w:t xml:space="preserve"> </w:t>
      </w:r>
      <w:r w:rsidRPr="004B7432">
        <w:rPr>
          <w:rtl/>
          <w:lang w:val="he-IL"/>
        </w:rPr>
        <w:t xml:space="preserve">וַיַּעֲנוּ כָל הָעָם יַחְדָּו וַיֹּאמְרוּ </w:t>
      </w:r>
      <w:r w:rsidRPr="004B7432">
        <w:rPr>
          <w:b/>
          <w:bCs/>
          <w:rtl/>
          <w:lang w:val="he-IL"/>
        </w:rPr>
        <w:t>כֹּל אֲשֶׁר דִּבֶּר ה' נַעֲשֶׂה וַיָּשֶׁב מֹשֶׁה אֶת דִּבְרֵי הָעָם אֶל ה':</w:t>
      </w:r>
      <w:r w:rsidR="00CD1533" w:rsidRPr="00CD1533">
        <w:rPr>
          <w:rStyle w:val="a5"/>
          <w:rtl/>
          <w:lang w:val="he-IL"/>
        </w:rPr>
        <w:footnoteReference w:id="1"/>
      </w:r>
    </w:p>
    <w:p w14:paraId="26B43955" w14:textId="77777777" w:rsidR="000D0A39" w:rsidRPr="000D0A39" w:rsidRDefault="000D0A39" w:rsidP="000D0A39">
      <w:pPr>
        <w:pStyle w:val="ab"/>
        <w:rPr>
          <w:rtl/>
          <w:lang w:val="he-IL"/>
        </w:rPr>
      </w:pPr>
      <w:r w:rsidRPr="000D0A39">
        <w:rPr>
          <w:rtl/>
          <w:lang w:val="he-IL"/>
        </w:rPr>
        <w:t>שמות פרשת משפטים פרק כד</w:t>
      </w:r>
      <w:r w:rsidR="00B04D2E">
        <w:rPr>
          <w:rFonts w:hint="cs"/>
          <w:rtl/>
          <w:lang w:val="he-IL"/>
        </w:rPr>
        <w:t xml:space="preserve"> </w:t>
      </w:r>
      <w:r w:rsidR="00B04D2E">
        <w:rPr>
          <w:rtl/>
          <w:lang w:val="he-IL"/>
        </w:rPr>
        <w:t>–</w:t>
      </w:r>
      <w:r w:rsidR="00B04D2E">
        <w:rPr>
          <w:rFonts w:hint="cs"/>
          <w:rtl/>
          <w:lang w:val="he-IL"/>
        </w:rPr>
        <w:t xml:space="preserve"> נעשה ונשמע</w:t>
      </w:r>
    </w:p>
    <w:p w14:paraId="6B08492B" w14:textId="77777777" w:rsidR="000D0A39" w:rsidRPr="004B7432" w:rsidRDefault="001C0BE3" w:rsidP="001C0BE3">
      <w:pPr>
        <w:pStyle w:val="ac"/>
        <w:rPr>
          <w:b/>
          <w:bCs/>
          <w:rtl/>
          <w:lang w:val="he-IL"/>
        </w:rPr>
      </w:pPr>
      <w:r w:rsidRPr="001C0BE3">
        <w:rPr>
          <w:rtl/>
          <w:lang w:val="he-IL"/>
        </w:rPr>
        <w:t>וְאֶל מֹשֶׁה אָמַר עֲלֵה אֶל ה' אַתָּה וְאַהֲרֹן נָדָב וַאֲבִיהוּא וְשִׁבְעִים מִזִּקְנֵי יִשְׂרָאֵל</w:t>
      </w:r>
      <w:r>
        <w:rPr>
          <w:rFonts w:hint="cs"/>
          <w:rtl/>
          <w:lang w:val="he-IL"/>
        </w:rPr>
        <w:t xml:space="preserve"> ...</w:t>
      </w:r>
      <w:r w:rsidRPr="001C0BE3">
        <w:rPr>
          <w:rtl/>
          <w:lang w:val="he-IL"/>
        </w:rPr>
        <w:t xml:space="preserve"> </w:t>
      </w:r>
      <w:r w:rsidR="000D0A39" w:rsidRPr="000D0A39">
        <w:rPr>
          <w:rtl/>
          <w:lang w:val="he-IL"/>
        </w:rPr>
        <w:t xml:space="preserve">וַיָּבֹא מֹשֶׁה וַיְסַפֵּר לָעָם אֵת כָּל דִּבְרֵי ה' וְאֵת כָּל הַמִּשְׁפָּטִים וַיַּעַן כָּל הָעָם קוֹל אֶחָד וַיֹּאמְרוּ </w:t>
      </w:r>
      <w:r w:rsidR="000D0A39" w:rsidRPr="004B7432">
        <w:rPr>
          <w:b/>
          <w:bCs/>
          <w:rtl/>
          <w:lang w:val="he-IL"/>
        </w:rPr>
        <w:t>כָּל הַדְּבָרִים אֲשֶׁר דִּבֶּר ה' נַעֲשֶׂה:</w:t>
      </w:r>
    </w:p>
    <w:p w14:paraId="37EBE7EA" w14:textId="77777777" w:rsidR="0048355C" w:rsidRDefault="000D0A39" w:rsidP="004B7432">
      <w:pPr>
        <w:pStyle w:val="ac"/>
        <w:rPr>
          <w:rFonts w:hint="cs"/>
          <w:rtl/>
          <w:lang w:val="he-IL"/>
        </w:rPr>
      </w:pPr>
      <w:proofErr w:type="spellStart"/>
      <w:r w:rsidRPr="000D0A39">
        <w:rPr>
          <w:rtl/>
          <w:lang w:val="he-IL"/>
        </w:rPr>
        <w:t>וַיִּכְתֹּב</w:t>
      </w:r>
      <w:proofErr w:type="spellEnd"/>
      <w:r w:rsidRPr="000D0A39">
        <w:rPr>
          <w:rtl/>
          <w:lang w:val="he-IL"/>
        </w:rPr>
        <w:t xml:space="preserve"> מֹשֶׁה אֵת כָּל דִּבְרֵי ה' </w:t>
      </w:r>
      <w:proofErr w:type="spellStart"/>
      <w:r w:rsidRPr="000D0A39">
        <w:rPr>
          <w:rtl/>
          <w:lang w:val="he-IL"/>
        </w:rPr>
        <w:t>וַיַּשְׁכֵּם</w:t>
      </w:r>
      <w:proofErr w:type="spellEnd"/>
      <w:r w:rsidRPr="000D0A39">
        <w:rPr>
          <w:rtl/>
          <w:lang w:val="he-IL"/>
        </w:rPr>
        <w:t xml:space="preserve"> בַּבֹּקֶר </w:t>
      </w:r>
      <w:proofErr w:type="spellStart"/>
      <w:r w:rsidRPr="000D0A39">
        <w:rPr>
          <w:rtl/>
          <w:lang w:val="he-IL"/>
        </w:rPr>
        <w:t>וַיִּבֶן</w:t>
      </w:r>
      <w:proofErr w:type="spellEnd"/>
      <w:r w:rsidRPr="000D0A39">
        <w:rPr>
          <w:rtl/>
          <w:lang w:val="he-IL"/>
        </w:rPr>
        <w:t xml:space="preserve"> מִזְבֵּחַ תַּחַת הָהָר וּשְׁתֵּים עֶשְׂרֵה מַצֵּבָה לִשְׁנֵים עָשָׂר שִׁבְטֵי יִשְׂרָאֵל:</w:t>
      </w:r>
      <w:r w:rsidR="004B7432">
        <w:rPr>
          <w:rFonts w:hint="cs"/>
          <w:rtl/>
          <w:lang w:val="he-IL"/>
        </w:rPr>
        <w:t xml:space="preserve"> ... </w:t>
      </w:r>
      <w:proofErr w:type="spellStart"/>
      <w:r w:rsidRPr="000D0A39">
        <w:rPr>
          <w:rtl/>
          <w:lang w:val="he-IL"/>
        </w:rPr>
        <w:t>וַיִּקַּח</w:t>
      </w:r>
      <w:proofErr w:type="spellEnd"/>
      <w:r w:rsidRPr="000D0A39">
        <w:rPr>
          <w:rtl/>
          <w:lang w:val="he-IL"/>
        </w:rPr>
        <w:t xml:space="preserve"> סֵפֶר הַבְּרִית וַיִּקְרָא בְּאָזְנֵי הָעָם </w:t>
      </w:r>
      <w:r w:rsidRPr="001C0BE3">
        <w:rPr>
          <w:b/>
          <w:bCs/>
          <w:rtl/>
          <w:lang w:val="he-IL"/>
        </w:rPr>
        <w:t>וַיֹּאמְרוּ כֹּל אֲשֶׁר דִּבֶּר ה' נַעֲשֶׂה וְנִשְׁמָע:</w:t>
      </w:r>
      <w:r w:rsidR="001A0F43">
        <w:rPr>
          <w:rStyle w:val="a5"/>
          <w:rtl/>
          <w:lang w:val="he-IL"/>
        </w:rPr>
        <w:footnoteReference w:id="2"/>
      </w:r>
    </w:p>
    <w:p w14:paraId="702CC80F" w14:textId="77777777" w:rsidR="00921002" w:rsidRPr="00921002" w:rsidRDefault="00921002" w:rsidP="003C2114">
      <w:pPr>
        <w:pStyle w:val="ab"/>
        <w:rPr>
          <w:rFonts w:hint="cs"/>
          <w:rtl/>
          <w:lang w:val="he-IL"/>
        </w:rPr>
      </w:pPr>
      <w:r w:rsidRPr="00921002">
        <w:rPr>
          <w:rtl/>
          <w:lang w:val="he-IL"/>
        </w:rPr>
        <w:t xml:space="preserve">רש"י שמות פרק כד </w:t>
      </w:r>
      <w:r w:rsidR="006B7D8B">
        <w:rPr>
          <w:rFonts w:hint="cs"/>
          <w:rtl/>
          <w:lang w:val="he-IL"/>
        </w:rPr>
        <w:t>פסוק א</w:t>
      </w:r>
      <w:r w:rsidR="003C2114">
        <w:rPr>
          <w:rFonts w:hint="cs"/>
          <w:rtl/>
          <w:lang w:val="he-IL"/>
        </w:rPr>
        <w:t xml:space="preserve"> </w:t>
      </w:r>
      <w:r w:rsidR="003C2114">
        <w:rPr>
          <w:rtl/>
          <w:lang w:val="he-IL"/>
        </w:rPr>
        <w:t>–</w:t>
      </w:r>
      <w:r w:rsidR="003C2114">
        <w:rPr>
          <w:rFonts w:hint="cs"/>
          <w:rtl/>
          <w:lang w:val="he-IL"/>
        </w:rPr>
        <w:t xml:space="preserve"> קודם עשרת הדברות</w:t>
      </w:r>
    </w:p>
    <w:p w14:paraId="0103CF4E" w14:textId="77777777" w:rsidR="006B7D8B" w:rsidRDefault="00921002" w:rsidP="00921002">
      <w:pPr>
        <w:pStyle w:val="ac"/>
        <w:rPr>
          <w:rFonts w:hint="cs"/>
          <w:rtl/>
          <w:lang w:val="he-IL"/>
        </w:rPr>
      </w:pPr>
      <w:r w:rsidRPr="00921002">
        <w:rPr>
          <w:rtl/>
          <w:lang w:val="he-IL"/>
        </w:rPr>
        <w:t>ואל משה אמר עלה - פרשה זו נאמרה קודם עשרת הדברות, ובארבעה בסיון נאמר לו עלה</w:t>
      </w:r>
      <w:r w:rsidR="006B7D8B">
        <w:rPr>
          <w:rFonts w:hint="cs"/>
          <w:rtl/>
          <w:lang w:val="he-IL"/>
        </w:rPr>
        <w:t>.</w:t>
      </w:r>
      <w:r w:rsidR="001A0F43">
        <w:rPr>
          <w:rStyle w:val="a5"/>
          <w:rtl/>
          <w:lang w:val="he-IL"/>
        </w:rPr>
        <w:footnoteReference w:id="3"/>
      </w:r>
    </w:p>
    <w:p w14:paraId="0A348D86" w14:textId="77777777" w:rsidR="00AF3108" w:rsidRPr="00AF3108" w:rsidRDefault="00AF3108" w:rsidP="003E69DD">
      <w:pPr>
        <w:pStyle w:val="ab"/>
        <w:rPr>
          <w:rFonts w:hint="cs"/>
          <w:rtl/>
          <w:lang w:val="he-IL"/>
        </w:rPr>
      </w:pPr>
      <w:r w:rsidRPr="00AF3108">
        <w:rPr>
          <w:rtl/>
          <w:lang w:val="he-IL"/>
        </w:rPr>
        <w:t xml:space="preserve">רמב"ן שמות פרק כד </w:t>
      </w:r>
      <w:r w:rsidR="003E69DD">
        <w:rPr>
          <w:rFonts w:hint="cs"/>
          <w:rtl/>
          <w:lang w:val="he-IL"/>
        </w:rPr>
        <w:t>פסוק א</w:t>
      </w:r>
      <w:r w:rsidR="00BE67F5">
        <w:rPr>
          <w:rFonts w:hint="cs"/>
          <w:rtl/>
          <w:lang w:val="he-IL"/>
        </w:rPr>
        <w:t xml:space="preserve"> </w:t>
      </w:r>
      <w:r w:rsidR="00BE67F5">
        <w:rPr>
          <w:rtl/>
          <w:lang w:val="he-IL"/>
        </w:rPr>
        <w:t>–</w:t>
      </w:r>
      <w:r w:rsidR="00BE67F5">
        <w:rPr>
          <w:rFonts w:hint="cs"/>
          <w:rtl/>
          <w:lang w:val="he-IL"/>
        </w:rPr>
        <w:t xml:space="preserve"> </w:t>
      </w:r>
      <w:r w:rsidR="001C0BE3">
        <w:rPr>
          <w:rFonts w:hint="cs"/>
          <w:rtl/>
          <w:lang w:val="he-IL"/>
        </w:rPr>
        <w:t>בין סיפור לספר</w:t>
      </w:r>
    </w:p>
    <w:p w14:paraId="1D260B46" w14:textId="77777777" w:rsidR="001C0BE3" w:rsidRDefault="00AF3108" w:rsidP="009E1E5B">
      <w:pPr>
        <w:pStyle w:val="ac"/>
        <w:rPr>
          <w:rtl/>
          <w:lang w:val="he-IL"/>
        </w:rPr>
      </w:pPr>
      <w:r w:rsidRPr="00AF3108">
        <w:rPr>
          <w:rtl/>
          <w:lang w:val="he-IL"/>
        </w:rPr>
        <w:t>וכבר היטיב לראות ר</w:t>
      </w:r>
      <w:r w:rsidR="006E3124">
        <w:rPr>
          <w:rFonts w:hint="cs"/>
          <w:rtl/>
          <w:lang w:val="he-IL"/>
        </w:rPr>
        <w:t>בי אברהם</w:t>
      </w:r>
      <w:r w:rsidRPr="00AF3108">
        <w:rPr>
          <w:rtl/>
          <w:lang w:val="he-IL"/>
        </w:rPr>
        <w:t xml:space="preserve"> שפירש </w:t>
      </w:r>
      <w:proofErr w:type="spellStart"/>
      <w:r w:rsidRPr="00AF3108">
        <w:rPr>
          <w:rtl/>
          <w:lang w:val="he-IL"/>
        </w:rPr>
        <w:t>הענין</w:t>
      </w:r>
      <w:proofErr w:type="spellEnd"/>
      <w:r w:rsidRPr="00AF3108">
        <w:rPr>
          <w:rtl/>
          <w:lang w:val="he-IL"/>
        </w:rPr>
        <w:t xml:space="preserve"> כסדרו</w:t>
      </w:r>
      <w:r w:rsidR="009E1E5B">
        <w:rPr>
          <w:rFonts w:hint="cs"/>
          <w:rtl/>
          <w:lang w:val="he-IL"/>
        </w:rPr>
        <w:t xml:space="preserve"> ... </w:t>
      </w:r>
      <w:r w:rsidRPr="00AF3108">
        <w:rPr>
          <w:rtl/>
          <w:lang w:val="he-IL"/>
        </w:rPr>
        <w:t>והנה הפרשיות כ</w:t>
      </w:r>
      <w:r w:rsidR="0090286F">
        <w:rPr>
          <w:rFonts w:hint="cs"/>
          <w:rtl/>
          <w:lang w:val="he-IL"/>
        </w:rPr>
        <w:t>ו</w:t>
      </w:r>
      <w:r w:rsidRPr="00AF3108">
        <w:rPr>
          <w:rtl/>
          <w:lang w:val="he-IL"/>
        </w:rPr>
        <w:t>לן באות כהוגן, כי אחר מתן תורה מיד בו ביום אמר השם אל משה</w:t>
      </w:r>
      <w:r w:rsidR="0090286F">
        <w:rPr>
          <w:rFonts w:hint="cs"/>
          <w:rtl/>
          <w:lang w:val="he-IL"/>
        </w:rPr>
        <w:t>:</w:t>
      </w:r>
      <w:r w:rsidRPr="00AF3108">
        <w:rPr>
          <w:rtl/>
          <w:lang w:val="he-IL"/>
        </w:rPr>
        <w:t xml:space="preserve"> </w:t>
      </w:r>
      <w:r w:rsidR="0090286F">
        <w:rPr>
          <w:rFonts w:hint="cs"/>
          <w:rtl/>
          <w:lang w:val="he-IL"/>
        </w:rPr>
        <w:t>"</w:t>
      </w:r>
      <w:r w:rsidRPr="00AF3108">
        <w:rPr>
          <w:rtl/>
          <w:lang w:val="he-IL"/>
        </w:rPr>
        <w:t>כה תאמר אל בני ישראל אתם ראיתם כי מן השמים דברתי עמכם</w:t>
      </w:r>
      <w:r w:rsidR="0090286F">
        <w:rPr>
          <w:rFonts w:hint="cs"/>
          <w:rtl/>
          <w:lang w:val="he-IL"/>
        </w:rPr>
        <w:t>"</w:t>
      </w:r>
      <w:r w:rsidRPr="00AF3108">
        <w:rPr>
          <w:rtl/>
          <w:lang w:val="he-IL"/>
        </w:rPr>
        <w:t xml:space="preserve"> (לעיל כ כד)</w:t>
      </w:r>
      <w:r w:rsidR="009E1E5B">
        <w:rPr>
          <w:rFonts w:hint="cs"/>
          <w:rtl/>
          <w:lang w:val="he-IL"/>
        </w:rPr>
        <w:t xml:space="preserve"> ...</w:t>
      </w:r>
      <w:r w:rsidR="001A0F43">
        <w:rPr>
          <w:rStyle w:val="a5"/>
          <w:rtl/>
          <w:lang w:val="he-IL"/>
        </w:rPr>
        <w:footnoteReference w:id="4"/>
      </w:r>
      <w:r w:rsidRPr="00AF3108">
        <w:rPr>
          <w:rtl/>
          <w:lang w:val="he-IL"/>
        </w:rPr>
        <w:t xml:space="preserve"> </w:t>
      </w:r>
    </w:p>
    <w:p w14:paraId="578B473F" w14:textId="77777777" w:rsidR="00AF3108" w:rsidRPr="00AF3108" w:rsidRDefault="00AF3108" w:rsidP="009E1E5B">
      <w:pPr>
        <w:pStyle w:val="ac"/>
        <w:rPr>
          <w:rtl/>
          <w:lang w:val="he-IL"/>
        </w:rPr>
      </w:pPr>
      <w:r w:rsidRPr="00AF3108">
        <w:rPr>
          <w:rtl/>
          <w:lang w:val="he-IL"/>
        </w:rPr>
        <w:t>והזכיר הפרשה כי משה עשה כמצות ה', ובא אל המחנה ויספר לעם את כל דברי ה' (פסוק ג) כאשר צ</w:t>
      </w:r>
      <w:r w:rsidR="00ED0103">
        <w:rPr>
          <w:rFonts w:hint="cs"/>
          <w:rtl/>
          <w:lang w:val="he-IL"/>
        </w:rPr>
        <w:t>יו</w:t>
      </w:r>
      <w:r w:rsidRPr="00AF3108">
        <w:rPr>
          <w:rtl/>
          <w:lang w:val="he-IL"/>
        </w:rPr>
        <w:t>וה אותו</w:t>
      </w:r>
      <w:r w:rsidR="00ED0103">
        <w:rPr>
          <w:rFonts w:hint="cs"/>
          <w:rtl/>
          <w:lang w:val="he-IL"/>
        </w:rPr>
        <w:t>:</w:t>
      </w:r>
      <w:r w:rsidRPr="00AF3108">
        <w:rPr>
          <w:rtl/>
          <w:lang w:val="he-IL"/>
        </w:rPr>
        <w:t xml:space="preserve"> כה תאמר אל בני ישראל וגו' (לעיל כ </w:t>
      </w:r>
      <w:proofErr w:type="spellStart"/>
      <w:r w:rsidRPr="00AF3108">
        <w:rPr>
          <w:rtl/>
          <w:lang w:val="he-IL"/>
        </w:rPr>
        <w:t>יח</w:t>
      </w:r>
      <w:proofErr w:type="spellEnd"/>
      <w:r w:rsidRPr="00AF3108">
        <w:rPr>
          <w:rtl/>
          <w:lang w:val="he-IL"/>
        </w:rPr>
        <w:t>), ואת כל המשפטים כאשר צ</w:t>
      </w:r>
      <w:r w:rsidR="00ED0103">
        <w:rPr>
          <w:rFonts w:hint="cs"/>
          <w:rtl/>
          <w:lang w:val="he-IL"/>
        </w:rPr>
        <w:t>יו</w:t>
      </w:r>
      <w:r w:rsidRPr="00AF3108">
        <w:rPr>
          <w:rtl/>
          <w:lang w:val="he-IL"/>
        </w:rPr>
        <w:t xml:space="preserve">והו ואלה המשפטים אשר תשים לפניהם (לעיל </w:t>
      </w:r>
      <w:proofErr w:type="spellStart"/>
      <w:r w:rsidRPr="00AF3108">
        <w:rPr>
          <w:rtl/>
          <w:lang w:val="he-IL"/>
        </w:rPr>
        <w:t>כא</w:t>
      </w:r>
      <w:proofErr w:type="spellEnd"/>
      <w:r w:rsidRPr="00AF3108">
        <w:rPr>
          <w:rtl/>
          <w:lang w:val="he-IL"/>
        </w:rPr>
        <w:t xml:space="preserve"> א), וקבלו </w:t>
      </w:r>
      <w:proofErr w:type="spellStart"/>
      <w:r w:rsidRPr="00AF3108">
        <w:rPr>
          <w:rtl/>
          <w:lang w:val="he-IL"/>
        </w:rPr>
        <w:t>הכל</w:t>
      </w:r>
      <w:proofErr w:type="spellEnd"/>
      <w:r w:rsidRPr="00AF3108">
        <w:rPr>
          <w:rtl/>
          <w:lang w:val="he-IL"/>
        </w:rPr>
        <w:t xml:space="preserve"> בשמחה ואמרו </w:t>
      </w:r>
      <w:r w:rsidRPr="00245CDB">
        <w:rPr>
          <w:b/>
          <w:bCs/>
          <w:rtl/>
          <w:lang w:val="he-IL"/>
        </w:rPr>
        <w:t>כל אשר דבר ה' נעשה</w:t>
      </w:r>
      <w:r w:rsidRPr="00AF3108">
        <w:rPr>
          <w:rtl/>
          <w:lang w:val="he-IL"/>
        </w:rPr>
        <w:t>. והטעם, כל הדברים האלה אשר דבר לך השם נעשה, כי מאמינים אנחנו בדבריך, כמו שס</w:t>
      </w:r>
      <w:r w:rsidR="00AE370C">
        <w:rPr>
          <w:rFonts w:hint="cs"/>
          <w:rtl/>
          <w:lang w:val="he-IL"/>
        </w:rPr>
        <w:t>י</w:t>
      </w:r>
      <w:r w:rsidRPr="00AF3108">
        <w:rPr>
          <w:rtl/>
          <w:lang w:val="he-IL"/>
        </w:rPr>
        <w:t xml:space="preserve">פר במשנה תורה (דברים ה כד) ואת תדבר אלינו את כל אשר ידבר ה' </w:t>
      </w:r>
      <w:proofErr w:type="spellStart"/>
      <w:r w:rsidRPr="00AF3108">
        <w:rPr>
          <w:rtl/>
          <w:lang w:val="he-IL"/>
        </w:rPr>
        <w:t>אלהינו</w:t>
      </w:r>
      <w:proofErr w:type="spellEnd"/>
      <w:r w:rsidRPr="00AF3108">
        <w:rPr>
          <w:rtl/>
          <w:lang w:val="he-IL"/>
        </w:rPr>
        <w:t xml:space="preserve"> אליך ושמענו ועשינו. ואז כתבם משה (פסוק ד)</w:t>
      </w:r>
      <w:r w:rsidR="003D41DC">
        <w:rPr>
          <w:rFonts w:hint="cs"/>
          <w:rtl/>
          <w:lang w:val="he-IL"/>
        </w:rPr>
        <w:t>.</w:t>
      </w:r>
      <w:r w:rsidR="00676A32">
        <w:rPr>
          <w:rStyle w:val="a5"/>
          <w:rtl/>
          <w:lang w:val="he-IL"/>
        </w:rPr>
        <w:footnoteReference w:id="5"/>
      </w:r>
    </w:p>
    <w:p w14:paraId="153910AC" w14:textId="77777777" w:rsidR="00AF3108" w:rsidRPr="00AF3108" w:rsidRDefault="00AF3108" w:rsidP="00960FC6">
      <w:pPr>
        <w:pStyle w:val="ac"/>
        <w:rPr>
          <w:rtl/>
          <w:lang w:val="he-IL"/>
        </w:rPr>
      </w:pPr>
      <w:r w:rsidRPr="00AF3108">
        <w:rPr>
          <w:rtl/>
          <w:lang w:val="he-IL"/>
        </w:rPr>
        <w:t>והנה משה כתב ביום ההוא בספר כל מה שנצטווה, ח</w:t>
      </w:r>
      <w:r w:rsidR="009B7782">
        <w:rPr>
          <w:rFonts w:hint="cs"/>
          <w:rtl/>
          <w:lang w:val="he-IL"/>
        </w:rPr>
        <w:t>ו</w:t>
      </w:r>
      <w:r w:rsidRPr="00AF3108">
        <w:rPr>
          <w:rtl/>
          <w:lang w:val="he-IL"/>
        </w:rPr>
        <w:t xml:space="preserve">קים ומשפטים ותורות, והשכים בבקר ממחרת היום ההוא לכרות להם ברית על </w:t>
      </w:r>
      <w:proofErr w:type="spellStart"/>
      <w:r w:rsidRPr="00AF3108">
        <w:rPr>
          <w:rtl/>
          <w:lang w:val="he-IL"/>
        </w:rPr>
        <w:t>הכל</w:t>
      </w:r>
      <w:proofErr w:type="spellEnd"/>
      <w:r w:rsidRPr="00AF3108">
        <w:rPr>
          <w:rtl/>
          <w:lang w:val="he-IL"/>
        </w:rPr>
        <w:t>, ובנה המזבח (פסוק ד), וזבח הזבחים (פסוק ה), ונתן חצי הדם על מזבח ה' וחצי הדם שם באגנות (פסוק ו), ולקח הספר שכתב מאמש וקראו באזניהם, וקבלו עליהם עוד לב</w:t>
      </w:r>
      <w:r w:rsidR="004565CA">
        <w:rPr>
          <w:rFonts w:hint="cs"/>
          <w:rtl/>
          <w:lang w:val="he-IL"/>
        </w:rPr>
        <w:t>ו</w:t>
      </w:r>
      <w:r w:rsidRPr="00AF3108">
        <w:rPr>
          <w:rtl/>
          <w:lang w:val="he-IL"/>
        </w:rPr>
        <w:t xml:space="preserve">א בברית עמו, ואמרו (פסוק ז) </w:t>
      </w:r>
      <w:r w:rsidRPr="00245CDB">
        <w:rPr>
          <w:b/>
          <w:bCs/>
          <w:rtl/>
          <w:lang w:val="he-IL"/>
        </w:rPr>
        <w:t>כל אשר דבר ה' נעשה ונשמע</w:t>
      </w:r>
      <w:r w:rsidRPr="00AF3108">
        <w:rPr>
          <w:rtl/>
          <w:lang w:val="he-IL"/>
        </w:rPr>
        <w:t xml:space="preserve"> אליך, מכל אשר </w:t>
      </w:r>
      <w:proofErr w:type="spellStart"/>
      <w:r w:rsidRPr="00AF3108">
        <w:rPr>
          <w:rtl/>
          <w:lang w:val="he-IL"/>
        </w:rPr>
        <w:t>תצוה</w:t>
      </w:r>
      <w:proofErr w:type="spellEnd"/>
      <w:r w:rsidRPr="00AF3108">
        <w:rPr>
          <w:rtl/>
          <w:lang w:val="he-IL"/>
        </w:rPr>
        <w:t xml:space="preserve"> מאתו ית</w:t>
      </w:r>
      <w:r w:rsidR="00ED0103">
        <w:rPr>
          <w:rFonts w:hint="cs"/>
          <w:rtl/>
          <w:lang w:val="he-IL"/>
        </w:rPr>
        <w:t>ברך</w:t>
      </w:r>
      <w:r w:rsidRPr="00AF3108">
        <w:rPr>
          <w:rtl/>
          <w:lang w:val="he-IL"/>
        </w:rPr>
        <w:t>.</w:t>
      </w:r>
      <w:r w:rsidR="004565CA">
        <w:rPr>
          <w:rStyle w:val="a5"/>
          <w:rtl/>
          <w:lang w:val="he-IL"/>
        </w:rPr>
        <w:footnoteReference w:id="6"/>
      </w:r>
      <w:r w:rsidRPr="00AF3108">
        <w:rPr>
          <w:rtl/>
          <w:lang w:val="he-IL"/>
        </w:rPr>
        <w:t xml:space="preserve"> </w:t>
      </w:r>
    </w:p>
    <w:p w14:paraId="49414AEF" w14:textId="77777777" w:rsidR="003E69DD" w:rsidRPr="003E69DD" w:rsidRDefault="003E69DD" w:rsidP="003E69DD">
      <w:pPr>
        <w:pStyle w:val="ab"/>
        <w:rPr>
          <w:rtl/>
          <w:lang w:val="he-IL"/>
        </w:rPr>
      </w:pPr>
      <w:r w:rsidRPr="003E69DD">
        <w:rPr>
          <w:rtl/>
          <w:lang w:val="he-IL"/>
        </w:rPr>
        <w:lastRenderedPageBreak/>
        <w:t xml:space="preserve">מסכת אבות דרבי נתן נוסחא א פרק </w:t>
      </w:r>
      <w:proofErr w:type="spellStart"/>
      <w:r w:rsidRPr="003E69DD">
        <w:rPr>
          <w:rtl/>
          <w:lang w:val="he-IL"/>
        </w:rPr>
        <w:t>כב</w:t>
      </w:r>
      <w:proofErr w:type="spellEnd"/>
      <w:r w:rsidRPr="003E69DD">
        <w:rPr>
          <w:rtl/>
          <w:lang w:val="he-IL"/>
        </w:rPr>
        <w:t xml:space="preserve"> </w:t>
      </w:r>
      <w:r w:rsidR="00C57A21">
        <w:rPr>
          <w:rtl/>
          <w:lang w:val="he-IL"/>
        </w:rPr>
        <w:t>–</w:t>
      </w:r>
      <w:r w:rsidR="00C57A21">
        <w:rPr>
          <w:rFonts w:hint="cs"/>
          <w:rtl/>
          <w:lang w:val="he-IL"/>
        </w:rPr>
        <w:t xml:space="preserve"> מעשים מול חכמה</w:t>
      </w:r>
    </w:p>
    <w:p w14:paraId="68E4925B" w14:textId="77777777" w:rsidR="001F1E06" w:rsidRDefault="001F1E06" w:rsidP="001F1E06">
      <w:pPr>
        <w:pStyle w:val="ac"/>
        <w:rPr>
          <w:rtl/>
        </w:rPr>
      </w:pPr>
      <w:r>
        <w:rPr>
          <w:rtl/>
        </w:rPr>
        <w:t>הוא היה אומר</w:t>
      </w:r>
      <w:r>
        <w:rPr>
          <w:rFonts w:hint="cs"/>
          <w:rtl/>
        </w:rPr>
        <w:t>:</w:t>
      </w:r>
      <w:r>
        <w:rPr>
          <w:rtl/>
        </w:rPr>
        <w:t xml:space="preserve"> כל שמעשיו מרובין מחכמתו חכמתו מתקיימת. וכל שחכמתו מרובה ממעשיו אין חכמתו מתקיימת</w:t>
      </w:r>
      <w:r>
        <w:rPr>
          <w:rFonts w:hint="cs"/>
          <w:rtl/>
        </w:rPr>
        <w:t>,</w:t>
      </w:r>
      <w:r>
        <w:rPr>
          <w:rtl/>
        </w:rPr>
        <w:t xml:space="preserve"> שנאמר</w:t>
      </w:r>
      <w:r>
        <w:rPr>
          <w:rFonts w:hint="cs"/>
          <w:rtl/>
        </w:rPr>
        <w:t>:</w:t>
      </w:r>
      <w:r>
        <w:rPr>
          <w:rtl/>
        </w:rPr>
        <w:t xml:space="preserve"> נעשה ונשמ</w:t>
      </w:r>
      <w:r>
        <w:rPr>
          <w:rFonts w:hint="cs"/>
          <w:rtl/>
        </w:rPr>
        <w:t>ע.</w:t>
      </w:r>
      <w:r w:rsidR="00B07AF9">
        <w:rPr>
          <w:rStyle w:val="a5"/>
          <w:rtl/>
        </w:rPr>
        <w:footnoteReference w:id="7"/>
      </w:r>
    </w:p>
    <w:p w14:paraId="23CF9D9A" w14:textId="77777777" w:rsidR="00B07AF9" w:rsidRDefault="00B07AF9" w:rsidP="00B07AF9">
      <w:pPr>
        <w:pStyle w:val="ad"/>
        <w:spacing w:before="240"/>
        <w:rPr>
          <w:rFonts w:hint="cs"/>
          <w:rtl/>
        </w:rPr>
      </w:pPr>
      <w:r>
        <w:rPr>
          <w:rFonts w:hint="cs"/>
          <w:rtl/>
        </w:rPr>
        <w:t>מחלקי המים</w:t>
      </w:r>
    </w:p>
    <w:sectPr w:rsidR="00B07AF9" w:rsidSect="00024C4C">
      <w:headerReference w:type="default" r:id="rId9"/>
      <w:footerReference w:type="default" r:id="rId10"/>
      <w:headerReference w:type="first" r:id="rId11"/>
      <w:endnotePr>
        <w:numFmt w:val="lowerLetter"/>
      </w:endnotePr>
      <w:pgSz w:w="11907" w:h="16840" w:code="9"/>
      <w:pgMar w:top="1361" w:right="1304" w:bottom="1361" w:left="1304" w:header="680" w:footer="624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8382" w14:textId="77777777" w:rsidR="00F12E6A" w:rsidRDefault="00F12E6A">
      <w:r>
        <w:separator/>
      </w:r>
    </w:p>
  </w:endnote>
  <w:endnote w:type="continuationSeparator" w:id="0">
    <w:p w14:paraId="234AA7D1" w14:textId="77777777" w:rsidR="00F12E6A" w:rsidRDefault="00F1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FC42" w14:textId="77777777" w:rsidR="002E390F" w:rsidRPr="00F8747C" w:rsidRDefault="002E390F" w:rsidP="00C968E9">
    <w:pPr>
      <w:pStyle w:val="a8"/>
      <w:jc w:val="right"/>
      <w:rPr>
        <w:rFonts w:hint="cs"/>
      </w:rPr>
    </w:pPr>
    <w:r w:rsidRPr="00F8747C">
      <w:rPr>
        <w:rStyle w:val="af0"/>
        <w:rFonts w:hint="cs"/>
        <w:rtl/>
      </w:rPr>
      <w:t xml:space="preserve">עמ' </w:t>
    </w:r>
    <w:r w:rsidRPr="00F8747C">
      <w:rPr>
        <w:rStyle w:val="af0"/>
      </w:rPr>
      <w:fldChar w:fldCharType="begin"/>
    </w:r>
    <w:r w:rsidRPr="00F8747C">
      <w:rPr>
        <w:rStyle w:val="af0"/>
      </w:rPr>
      <w:instrText xml:space="preserve"> PAGE </w:instrText>
    </w:r>
    <w:r w:rsidRPr="00F8747C">
      <w:rPr>
        <w:rStyle w:val="af0"/>
      </w:rPr>
      <w:fldChar w:fldCharType="separate"/>
    </w:r>
    <w:r w:rsidR="00E11931">
      <w:rPr>
        <w:rStyle w:val="af0"/>
        <w:noProof/>
        <w:rtl/>
      </w:rPr>
      <w:t>4</w:t>
    </w:r>
    <w:r w:rsidRPr="00F8747C">
      <w:rPr>
        <w:rStyle w:val="af0"/>
      </w:rPr>
      <w:fldChar w:fldCharType="end"/>
    </w:r>
    <w:r w:rsidRPr="00F8747C">
      <w:rPr>
        <w:rStyle w:val="af0"/>
        <w:rFonts w:hint="cs"/>
        <w:rtl/>
      </w:rPr>
      <w:t xml:space="preserve"> מתוך </w:t>
    </w:r>
    <w:r w:rsidRPr="00F8747C">
      <w:rPr>
        <w:rStyle w:val="af0"/>
      </w:rPr>
      <w:fldChar w:fldCharType="begin"/>
    </w:r>
    <w:r w:rsidRPr="00F8747C">
      <w:rPr>
        <w:rStyle w:val="af0"/>
      </w:rPr>
      <w:instrText xml:space="preserve"> NUMPAGES </w:instrText>
    </w:r>
    <w:r w:rsidRPr="00F8747C">
      <w:rPr>
        <w:rStyle w:val="af0"/>
      </w:rPr>
      <w:fldChar w:fldCharType="separate"/>
    </w:r>
    <w:r w:rsidR="00E11931">
      <w:rPr>
        <w:rStyle w:val="af0"/>
        <w:noProof/>
        <w:rtl/>
      </w:rPr>
      <w:t>4</w:t>
    </w:r>
    <w:r w:rsidRPr="00F8747C">
      <w:rPr>
        <w:rStyle w:val="af0"/>
      </w:rPr>
      <w:fldChar w:fldCharType="end"/>
    </w:r>
  </w:p>
  <w:p w14:paraId="40F1585A" w14:textId="77777777" w:rsidR="002E390F" w:rsidRDefault="002E39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9A54" w14:textId="77777777" w:rsidR="00F12E6A" w:rsidRDefault="00F12E6A">
      <w:r>
        <w:separator/>
      </w:r>
    </w:p>
  </w:footnote>
  <w:footnote w:type="continuationSeparator" w:id="0">
    <w:p w14:paraId="1426E348" w14:textId="77777777" w:rsidR="00F12E6A" w:rsidRDefault="00F12E6A">
      <w:r>
        <w:continuationSeparator/>
      </w:r>
    </w:p>
  </w:footnote>
  <w:footnote w:id="1">
    <w:p w14:paraId="502052B6" w14:textId="77777777" w:rsidR="00CD1533" w:rsidRDefault="00CD1533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כך לפני מתן תורה בפרשת יתרו </w:t>
      </w:r>
      <w:r>
        <w:rPr>
          <w:rtl/>
        </w:rPr>
        <w:t>–</w:t>
      </w:r>
      <w:r>
        <w:rPr>
          <w:rFonts w:hint="cs"/>
          <w:rtl/>
        </w:rPr>
        <w:t xml:space="preserve"> נעשה. ומשה משיב את דברי העם אל ה'.</w:t>
      </w:r>
    </w:p>
  </w:footnote>
  <w:footnote w:id="2">
    <w:p w14:paraId="0311EE9B" w14:textId="77777777" w:rsidR="001A0F43" w:rsidRDefault="001A0F43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וכך בסוף פרשת משפטים: שוב "נעשה" ורק בפעם השלישית "נעשה ונשמע". ויש   לשים לב לחלוקה לשני קטעים שערכנו.</w:t>
      </w:r>
    </w:p>
  </w:footnote>
  <w:footnote w:id="3">
    <w:p w14:paraId="61FB65A8" w14:textId="77777777" w:rsidR="001A0F43" w:rsidRDefault="001A0F43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זו שיטת רש"י ומדרשים רבים שמשבחים את "הרז" שהתגלה לבני ישראל, כאשר מהרו ואמרו נעשה ונשמע עוד לפני עשרת הדברות ומתן תורה</w:t>
      </w:r>
      <w:r w:rsidR="00B07AF9">
        <w:rPr>
          <w:rFonts w:hint="cs"/>
          <w:rtl/>
        </w:rPr>
        <w:t xml:space="preserve">. </w:t>
      </w:r>
      <w:r>
        <w:rPr>
          <w:rFonts w:hint="cs"/>
          <w:rtl/>
        </w:rPr>
        <w:t>שפרק כד בספר שמות מקומו לפני מתן תורה ועפ"י הכלל "אין מוקדם ומאוחר בתורה".</w:t>
      </w:r>
    </w:p>
  </w:footnote>
  <w:footnote w:id="4">
    <w:p w14:paraId="0477C477" w14:textId="77777777" w:rsidR="001A0F43" w:rsidRDefault="001A0F43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שיטת רמב"ן ואבן עזרא היא שפרק כד אינו זז ממקומו</w:t>
      </w:r>
      <w:r w:rsidR="00B07AF9">
        <w:rPr>
          <w:rFonts w:hint="cs"/>
          <w:rtl/>
        </w:rPr>
        <w:t>. רמב"ן ככלל ממעט מאד בשימוש בכלל "אין מוקדם ומאוחר בתורה".</w:t>
      </w:r>
    </w:p>
  </w:footnote>
  <w:footnote w:id="5">
    <w:p w14:paraId="01B8B8F7" w14:textId="77777777" w:rsidR="002E390F" w:rsidRDefault="002E390F" w:rsidP="009B7782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AE370C">
        <w:rPr>
          <w:rFonts w:hint="cs"/>
          <w:rtl/>
        </w:rPr>
        <w:t xml:space="preserve">כאן מתייחס </w:t>
      </w:r>
      <w:r>
        <w:rPr>
          <w:rFonts w:hint="cs"/>
          <w:rtl/>
        </w:rPr>
        <w:t xml:space="preserve">רמב"ן </w:t>
      </w:r>
      <w:r w:rsidR="00AE370C">
        <w:rPr>
          <w:rFonts w:hint="cs"/>
          <w:rtl/>
        </w:rPr>
        <w:t xml:space="preserve">לאמירה </w:t>
      </w:r>
      <w:r>
        <w:rPr>
          <w:rFonts w:hint="cs"/>
          <w:rtl/>
        </w:rPr>
        <w:t xml:space="preserve">"נעשה" </w:t>
      </w:r>
      <w:r w:rsidR="00AE370C">
        <w:rPr>
          <w:rFonts w:hint="cs"/>
          <w:rtl/>
        </w:rPr>
        <w:t>שבה בלבד יש כבר קבלה בשמחה ו</w:t>
      </w:r>
      <w:r w:rsidR="00F6150C">
        <w:rPr>
          <w:rFonts w:hint="cs"/>
          <w:rtl/>
        </w:rPr>
        <w:t xml:space="preserve">אמירה של העם למשה "מאמינים אנחנו בדבריך". רמב"ן גם קושר אמירה זו </w:t>
      </w:r>
      <w:r w:rsidR="00AE370C">
        <w:rPr>
          <w:rFonts w:hint="cs"/>
          <w:rtl/>
        </w:rPr>
        <w:t>לאמירה "ושמענו ועשינו" שב</w:t>
      </w:r>
      <w:r>
        <w:rPr>
          <w:rFonts w:hint="cs"/>
          <w:rtl/>
        </w:rPr>
        <w:t xml:space="preserve">ספר דברים, </w:t>
      </w:r>
      <w:r w:rsidR="00F6150C">
        <w:rPr>
          <w:rFonts w:hint="cs"/>
          <w:rtl/>
        </w:rPr>
        <w:t xml:space="preserve">אולי ברמז שהייתה כאן שמיעה. אבל שמיעה של הדברים שהיו "סיפור" ובע"פ. האמירה </w:t>
      </w:r>
      <w:r>
        <w:rPr>
          <w:rFonts w:hint="cs"/>
          <w:rtl/>
        </w:rPr>
        <w:t>"נעשה ונשמע"</w:t>
      </w:r>
      <w:r w:rsidR="00F6150C">
        <w:rPr>
          <w:rFonts w:hint="cs"/>
          <w:rtl/>
        </w:rPr>
        <w:t xml:space="preserve"> תבוא רק אחרי כתיבת הדברים, אחרי </w:t>
      </w:r>
      <w:proofErr w:type="spellStart"/>
      <w:r w:rsidR="00F6150C">
        <w:rPr>
          <w:rFonts w:hint="cs"/>
          <w:rtl/>
        </w:rPr>
        <w:t>שה"סיפור</w:t>
      </w:r>
      <w:proofErr w:type="spellEnd"/>
      <w:r w:rsidR="00F6150C">
        <w:rPr>
          <w:rFonts w:hint="cs"/>
          <w:rtl/>
        </w:rPr>
        <w:t xml:space="preserve">" הופך לספר. דווקא אחרי התחלת התורה שבכתב. </w:t>
      </w:r>
    </w:p>
  </w:footnote>
  <w:footnote w:id="6">
    <w:p w14:paraId="269C83E5" w14:textId="77777777" w:rsidR="002E390F" w:rsidRDefault="002E390F" w:rsidP="00D30851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רק אחרי </w:t>
      </w:r>
      <w:r w:rsidRPr="00AF3108">
        <w:rPr>
          <w:rtl/>
          <w:lang w:val="he-IL"/>
        </w:rPr>
        <w:t>כת</w:t>
      </w:r>
      <w:r>
        <w:rPr>
          <w:rFonts w:hint="cs"/>
          <w:rtl/>
          <w:lang w:val="he-IL"/>
        </w:rPr>
        <w:t>יבת "</w:t>
      </w:r>
      <w:r w:rsidRPr="00AF3108">
        <w:rPr>
          <w:rtl/>
          <w:lang w:val="he-IL"/>
        </w:rPr>
        <w:t>כל מה שנצטווה, ח</w:t>
      </w:r>
      <w:r>
        <w:rPr>
          <w:rFonts w:hint="cs"/>
          <w:rtl/>
          <w:lang w:val="he-IL"/>
        </w:rPr>
        <w:t>ו</w:t>
      </w:r>
      <w:r w:rsidRPr="00AF3108">
        <w:rPr>
          <w:rtl/>
          <w:lang w:val="he-IL"/>
        </w:rPr>
        <w:t>קים ומשפטים ותורות</w:t>
      </w:r>
      <w:r>
        <w:rPr>
          <w:rFonts w:hint="cs"/>
          <w:rtl/>
          <w:lang w:val="he-IL"/>
        </w:rPr>
        <w:t xml:space="preserve">" בספר, אחרי ההשכמה ליום חדש, </w:t>
      </w:r>
      <w:r w:rsidRPr="00AF3108">
        <w:rPr>
          <w:rtl/>
          <w:lang w:val="he-IL"/>
        </w:rPr>
        <w:t>בב</w:t>
      </w:r>
      <w:r>
        <w:rPr>
          <w:rFonts w:hint="cs"/>
          <w:rtl/>
          <w:lang w:val="he-IL"/>
        </w:rPr>
        <w:t>ו</w:t>
      </w:r>
      <w:r w:rsidRPr="00AF3108">
        <w:rPr>
          <w:rtl/>
          <w:lang w:val="he-IL"/>
        </w:rPr>
        <w:t xml:space="preserve">קר </w:t>
      </w:r>
      <w:r>
        <w:rPr>
          <w:rFonts w:hint="cs"/>
          <w:rtl/>
          <w:lang w:val="he-IL"/>
        </w:rPr>
        <w:t>ל</w:t>
      </w:r>
      <w:r w:rsidRPr="00AF3108">
        <w:rPr>
          <w:rtl/>
          <w:lang w:val="he-IL"/>
        </w:rPr>
        <w:t xml:space="preserve">מחרת </w:t>
      </w:r>
      <w:r>
        <w:rPr>
          <w:rFonts w:hint="cs"/>
          <w:rtl/>
          <w:lang w:val="he-IL"/>
        </w:rPr>
        <w:t>"</w:t>
      </w:r>
      <w:r w:rsidRPr="00AF3108">
        <w:rPr>
          <w:rtl/>
          <w:lang w:val="he-IL"/>
        </w:rPr>
        <w:t>היום ההוא</w:t>
      </w:r>
      <w:r>
        <w:rPr>
          <w:rFonts w:hint="cs"/>
          <w:rtl/>
          <w:lang w:val="he-IL"/>
        </w:rPr>
        <w:t>" והטקס הגדול והנורא, רק אחרי כריתת ה"</w:t>
      </w:r>
      <w:r w:rsidRPr="00AF3108">
        <w:rPr>
          <w:rtl/>
          <w:lang w:val="he-IL"/>
        </w:rPr>
        <w:t xml:space="preserve">ברית על </w:t>
      </w:r>
      <w:proofErr w:type="spellStart"/>
      <w:r w:rsidRPr="00AF3108">
        <w:rPr>
          <w:rtl/>
          <w:lang w:val="he-IL"/>
        </w:rPr>
        <w:t>הכל</w:t>
      </w:r>
      <w:proofErr w:type="spellEnd"/>
      <w:r>
        <w:rPr>
          <w:rFonts w:hint="cs"/>
          <w:rtl/>
          <w:lang w:val="he-IL"/>
        </w:rPr>
        <w:t>"</w:t>
      </w:r>
      <w:r w:rsidR="00B07AF9">
        <w:rPr>
          <w:rFonts w:hint="cs"/>
          <w:rtl/>
          <w:lang w:val="he-IL"/>
        </w:rPr>
        <w:t xml:space="preserve"> </w:t>
      </w:r>
      <w:r>
        <w:rPr>
          <w:rFonts w:hint="cs"/>
          <w:rtl/>
          <w:lang w:val="he-IL"/>
        </w:rPr>
        <w:t>עם המזבח וזריקת הדם, ורק אחרי "</w:t>
      </w:r>
      <w:r w:rsidRPr="00AF3108">
        <w:rPr>
          <w:rtl/>
          <w:lang w:val="he-IL"/>
        </w:rPr>
        <w:t>ולקח הספר שכתב מאמש וקראו באזניהם, וקבלו עליהם לב</w:t>
      </w:r>
      <w:r>
        <w:rPr>
          <w:rFonts w:hint="cs"/>
          <w:rtl/>
          <w:lang w:val="he-IL"/>
        </w:rPr>
        <w:t>ו</w:t>
      </w:r>
      <w:r w:rsidRPr="00AF3108">
        <w:rPr>
          <w:rtl/>
          <w:lang w:val="he-IL"/>
        </w:rPr>
        <w:t>א בברית</w:t>
      </w:r>
      <w:r>
        <w:rPr>
          <w:rFonts w:hint="cs"/>
          <w:rtl/>
          <w:lang w:val="he-IL"/>
        </w:rPr>
        <w:t>"</w:t>
      </w:r>
      <w:r w:rsidR="0090286F">
        <w:rPr>
          <w:rFonts w:hint="cs"/>
          <w:rtl/>
          <w:lang w:val="he-IL"/>
        </w:rPr>
        <w:t>;</w:t>
      </w:r>
      <w:r>
        <w:rPr>
          <w:rFonts w:hint="cs"/>
          <w:rtl/>
          <w:lang w:val="he-IL"/>
        </w:rPr>
        <w:t xml:space="preserve"> רק אחרי כל אלה</w:t>
      </w:r>
      <w:r w:rsidR="0090286F">
        <w:rPr>
          <w:rFonts w:hint="cs"/>
          <w:rtl/>
          <w:lang w:val="he-IL"/>
        </w:rPr>
        <w:t>,</w:t>
      </w:r>
      <w:r>
        <w:rPr>
          <w:rFonts w:hint="cs"/>
          <w:rtl/>
          <w:lang w:val="he-IL"/>
        </w:rPr>
        <w:t xml:space="preserve"> מגיעה האמירה: "נעשה ונשמע" - </w:t>
      </w:r>
      <w:r>
        <w:rPr>
          <w:rFonts w:hint="cs"/>
          <w:rtl/>
        </w:rPr>
        <w:t xml:space="preserve">נעשה את מה שכבר שמענו מפי ה' ומפיך עד כאן </w:t>
      </w:r>
      <w:r w:rsidR="00347EE0">
        <w:rPr>
          <w:rFonts w:hint="cs"/>
          <w:rtl/>
        </w:rPr>
        <w:t xml:space="preserve">ומה </w:t>
      </w:r>
      <w:r w:rsidR="00347EE0" w:rsidRPr="00B07AF9">
        <w:rPr>
          <w:rFonts w:hint="cs"/>
          <w:b/>
          <w:bCs/>
          <w:rtl/>
        </w:rPr>
        <w:t>שכתוב בספר</w:t>
      </w:r>
      <w:r w:rsidR="00347EE0">
        <w:rPr>
          <w:rFonts w:hint="cs"/>
          <w:rtl/>
        </w:rPr>
        <w:t xml:space="preserve"> </w:t>
      </w:r>
      <w:r>
        <w:rPr>
          <w:rFonts w:hint="cs"/>
          <w:rtl/>
        </w:rPr>
        <w:t xml:space="preserve">ונשמע לדברים הנוספים שיש לך מן הסתם עוד להוסיף וללמוד ולהרחיב ולהחכים. </w:t>
      </w:r>
      <w:r w:rsidR="00347EE0">
        <w:rPr>
          <w:rFonts w:hint="cs"/>
          <w:rtl/>
        </w:rPr>
        <w:t xml:space="preserve">אנו שומעים כאן אמירה מעניינת על יחס התורה שבע"פ </w:t>
      </w:r>
      <w:r w:rsidR="00B07AF9">
        <w:rPr>
          <w:rtl/>
        </w:rPr>
        <w:t>–</w:t>
      </w:r>
      <w:r w:rsidR="00B07AF9">
        <w:rPr>
          <w:rFonts w:hint="cs"/>
          <w:rtl/>
        </w:rPr>
        <w:t xml:space="preserve"> הסיפור </w:t>
      </w:r>
      <w:r w:rsidR="00347EE0">
        <w:rPr>
          <w:rFonts w:hint="cs"/>
          <w:rtl/>
        </w:rPr>
        <w:t>אל התורה שבכתב</w:t>
      </w:r>
      <w:r w:rsidR="00B07AF9">
        <w:rPr>
          <w:rFonts w:hint="cs"/>
          <w:rtl/>
        </w:rPr>
        <w:t xml:space="preserve"> </w:t>
      </w:r>
      <w:r w:rsidR="00B07AF9">
        <w:rPr>
          <w:rtl/>
        </w:rPr>
        <w:t>–</w:t>
      </w:r>
      <w:r w:rsidR="00B07AF9">
        <w:rPr>
          <w:rFonts w:hint="cs"/>
          <w:rtl/>
        </w:rPr>
        <w:t xml:space="preserve"> הספר.</w:t>
      </w:r>
      <w:r w:rsidR="00347EE0">
        <w:rPr>
          <w:rFonts w:hint="cs"/>
          <w:rtl/>
        </w:rPr>
        <w:t xml:space="preserve"> </w:t>
      </w:r>
      <w:r>
        <w:rPr>
          <w:rFonts w:hint="cs"/>
          <w:rtl/>
        </w:rPr>
        <w:t>ומכאן</w:t>
      </w:r>
      <w:r w:rsidR="00347EE0">
        <w:rPr>
          <w:rFonts w:hint="cs"/>
          <w:rtl/>
        </w:rPr>
        <w:t xml:space="preserve"> גם</w:t>
      </w:r>
      <w:r>
        <w:rPr>
          <w:rFonts w:hint="cs"/>
          <w:rtl/>
        </w:rPr>
        <w:t xml:space="preserve"> שהפיכת סדר הדברים בספר דברים "ושמענו ועשינו" במקום "נעשה ונשמע" אינה כה מהפכנית! </w:t>
      </w:r>
      <w:r w:rsidR="00347EE0">
        <w:rPr>
          <w:rFonts w:hint="cs"/>
          <w:rtl/>
        </w:rPr>
        <w:t xml:space="preserve">יש שמיעה לפני עשייה על דברים שנאמרים </w:t>
      </w:r>
      <w:r w:rsidR="001A4BF4">
        <w:rPr>
          <w:rFonts w:hint="cs"/>
          <w:rtl/>
        </w:rPr>
        <w:t>בע"פ (</w:t>
      </w:r>
      <w:r w:rsidR="00347EE0">
        <w:rPr>
          <w:rFonts w:hint="cs"/>
          <w:rtl/>
        </w:rPr>
        <w:t>"סיפור")</w:t>
      </w:r>
      <w:r w:rsidR="001A4BF4">
        <w:rPr>
          <w:rFonts w:hint="cs"/>
          <w:rtl/>
        </w:rPr>
        <w:t>,</w:t>
      </w:r>
      <w:r w:rsidR="00347EE0">
        <w:rPr>
          <w:rFonts w:hint="cs"/>
          <w:rtl/>
        </w:rPr>
        <w:t xml:space="preserve"> ויש </w:t>
      </w:r>
      <w:r w:rsidR="001A4BF4">
        <w:rPr>
          <w:rFonts w:hint="cs"/>
          <w:rtl/>
        </w:rPr>
        <w:t xml:space="preserve">עשייה לפני שמיעה על דברים שכתובים "בספר", אבל יש עליהם תורה שבע"פ. </w:t>
      </w:r>
    </w:p>
  </w:footnote>
  <w:footnote w:id="7">
    <w:p w14:paraId="5D7CA974" w14:textId="77777777" w:rsidR="00B07AF9" w:rsidRDefault="00B07AF9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את קישור מאמר חכמים זה לדברים שלעיל, נשאיר לשואבי המים להתגדר בו.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09C6" w14:textId="77777777" w:rsidR="002E390F" w:rsidRDefault="005D0C8C" w:rsidP="006A4AA2">
    <w:pPr>
      <w:pStyle w:val="1"/>
      <w:tabs>
        <w:tab w:val="clear" w:pos="9469"/>
        <w:tab w:val="right" w:pos="9299"/>
      </w:tabs>
      <w:rPr>
        <w:rFonts w:hint="cs"/>
        <w:rtl/>
      </w:rPr>
    </w:pPr>
    <w:r>
      <w:rPr>
        <w:rFonts w:hint="cs"/>
        <w:rtl/>
      </w:rPr>
      <w:t>פרשת משפטים</w:t>
    </w:r>
    <w:r w:rsidR="002E390F">
      <w:rPr>
        <w:rtl/>
      </w:rPr>
      <w:tab/>
      <w:t>תש</w:t>
    </w:r>
    <w:r w:rsidR="00324103">
      <w:rPr>
        <w:rFonts w:hint="cs"/>
        <w:rtl/>
      </w:rPr>
      <w:t>פ</w:t>
    </w:r>
    <w:r w:rsidR="002E390F">
      <w:rPr>
        <w:rtl/>
      </w:rPr>
      <w:t>"</w:t>
    </w:r>
    <w:r w:rsidR="00324103">
      <w:rPr>
        <w:rFonts w:hint="cs"/>
        <w:rtl/>
      </w:rPr>
      <w:t>ב</w:t>
    </w:r>
  </w:p>
  <w:p w14:paraId="51C5D782" w14:textId="77777777" w:rsidR="002E390F" w:rsidRDefault="002E390F">
    <w:pPr>
      <w:rPr>
        <w:rFonts w:hint="cs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EDA2" w14:textId="7C66DB59" w:rsidR="002E390F" w:rsidRDefault="002E390F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91326B">
      <w:rPr>
        <w:szCs w:val="24"/>
        <w:rtl/>
      </w:rPr>
      <w:t>משפטים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91326B">
      <w:rPr>
        <w:noProof/>
        <w:szCs w:val="24"/>
        <w:rtl/>
      </w:rPr>
      <w:t>‏תשפ"ב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A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6B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CF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81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E7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6C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0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2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3497149">
    <w:abstractNumId w:val="8"/>
  </w:num>
  <w:num w:numId="2" w16cid:durableId="1153643424">
    <w:abstractNumId w:val="3"/>
  </w:num>
  <w:num w:numId="3" w16cid:durableId="1292134614">
    <w:abstractNumId w:val="2"/>
  </w:num>
  <w:num w:numId="4" w16cid:durableId="664043445">
    <w:abstractNumId w:val="1"/>
  </w:num>
  <w:num w:numId="5" w16cid:durableId="496308888">
    <w:abstractNumId w:val="0"/>
  </w:num>
  <w:num w:numId="6" w16cid:durableId="376323260">
    <w:abstractNumId w:val="9"/>
  </w:num>
  <w:num w:numId="7" w16cid:durableId="1150365737">
    <w:abstractNumId w:val="7"/>
  </w:num>
  <w:num w:numId="8" w16cid:durableId="1587959995">
    <w:abstractNumId w:val="6"/>
  </w:num>
  <w:num w:numId="9" w16cid:durableId="899487603">
    <w:abstractNumId w:val="5"/>
  </w:num>
  <w:num w:numId="10" w16cid:durableId="1358695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1NjQAYktDIzMTYyUdpeDU4uLM/DyQApNaAFgA3sQsAAAA"/>
  </w:docVars>
  <w:rsids>
    <w:rsidRoot w:val="00B473E2"/>
    <w:rsid w:val="00011DBB"/>
    <w:rsid w:val="0001649C"/>
    <w:rsid w:val="00021262"/>
    <w:rsid w:val="00024C4C"/>
    <w:rsid w:val="00036295"/>
    <w:rsid w:val="00041A14"/>
    <w:rsid w:val="00043AD0"/>
    <w:rsid w:val="000514F5"/>
    <w:rsid w:val="00053913"/>
    <w:rsid w:val="0006545F"/>
    <w:rsid w:val="0007201C"/>
    <w:rsid w:val="00072350"/>
    <w:rsid w:val="000802D2"/>
    <w:rsid w:val="00090432"/>
    <w:rsid w:val="00095C61"/>
    <w:rsid w:val="000B7E5A"/>
    <w:rsid w:val="000C5EA4"/>
    <w:rsid w:val="000C72C4"/>
    <w:rsid w:val="000D01C6"/>
    <w:rsid w:val="000D0A39"/>
    <w:rsid w:val="000E2E2C"/>
    <w:rsid w:val="000E384C"/>
    <w:rsid w:val="000F10ED"/>
    <w:rsid w:val="000F2FD0"/>
    <w:rsid w:val="000F497A"/>
    <w:rsid w:val="000F4B68"/>
    <w:rsid w:val="00102907"/>
    <w:rsid w:val="001154B1"/>
    <w:rsid w:val="00132F6A"/>
    <w:rsid w:val="00137990"/>
    <w:rsid w:val="001454C6"/>
    <w:rsid w:val="00156480"/>
    <w:rsid w:val="00157A51"/>
    <w:rsid w:val="001635A5"/>
    <w:rsid w:val="00166CBA"/>
    <w:rsid w:val="00170162"/>
    <w:rsid w:val="00187EFC"/>
    <w:rsid w:val="001977DB"/>
    <w:rsid w:val="001A0F43"/>
    <w:rsid w:val="001A1EA1"/>
    <w:rsid w:val="001A4BF4"/>
    <w:rsid w:val="001A4FA4"/>
    <w:rsid w:val="001C0989"/>
    <w:rsid w:val="001C0BE3"/>
    <w:rsid w:val="001C2AEA"/>
    <w:rsid w:val="001D04C1"/>
    <w:rsid w:val="001D5173"/>
    <w:rsid w:val="001E0B37"/>
    <w:rsid w:val="001E1D85"/>
    <w:rsid w:val="001E4B07"/>
    <w:rsid w:val="001E4D5F"/>
    <w:rsid w:val="001E7055"/>
    <w:rsid w:val="001E76C5"/>
    <w:rsid w:val="001F1E06"/>
    <w:rsid w:val="001F5D8F"/>
    <w:rsid w:val="00203619"/>
    <w:rsid w:val="0021623A"/>
    <w:rsid w:val="0022610F"/>
    <w:rsid w:val="00245CDB"/>
    <w:rsid w:val="00252617"/>
    <w:rsid w:val="00262289"/>
    <w:rsid w:val="00262902"/>
    <w:rsid w:val="0026477A"/>
    <w:rsid w:val="00265D96"/>
    <w:rsid w:val="002809B6"/>
    <w:rsid w:val="002A16B0"/>
    <w:rsid w:val="002A3562"/>
    <w:rsid w:val="002A3619"/>
    <w:rsid w:val="002A39CC"/>
    <w:rsid w:val="002B0F8E"/>
    <w:rsid w:val="002E390F"/>
    <w:rsid w:val="002E4CE5"/>
    <w:rsid w:val="002E762B"/>
    <w:rsid w:val="00304D4D"/>
    <w:rsid w:val="00307465"/>
    <w:rsid w:val="00321E2C"/>
    <w:rsid w:val="00324103"/>
    <w:rsid w:val="003347E8"/>
    <w:rsid w:val="0034787A"/>
    <w:rsid w:val="00347EE0"/>
    <w:rsid w:val="00350294"/>
    <w:rsid w:val="0037502C"/>
    <w:rsid w:val="00377583"/>
    <w:rsid w:val="0039474B"/>
    <w:rsid w:val="00395740"/>
    <w:rsid w:val="003A0F8D"/>
    <w:rsid w:val="003B4EEA"/>
    <w:rsid w:val="003C126C"/>
    <w:rsid w:val="003C2114"/>
    <w:rsid w:val="003C4CE2"/>
    <w:rsid w:val="003C7EDA"/>
    <w:rsid w:val="003D41DC"/>
    <w:rsid w:val="003E45A1"/>
    <w:rsid w:val="003E6858"/>
    <w:rsid w:val="003E69DD"/>
    <w:rsid w:val="0040209C"/>
    <w:rsid w:val="00423EB1"/>
    <w:rsid w:val="00425AD8"/>
    <w:rsid w:val="00431432"/>
    <w:rsid w:val="00435E26"/>
    <w:rsid w:val="00436CB6"/>
    <w:rsid w:val="0043728E"/>
    <w:rsid w:val="0045211D"/>
    <w:rsid w:val="004565CA"/>
    <w:rsid w:val="00456F17"/>
    <w:rsid w:val="00472DCB"/>
    <w:rsid w:val="00472F59"/>
    <w:rsid w:val="00473997"/>
    <w:rsid w:val="00473E5D"/>
    <w:rsid w:val="0048093D"/>
    <w:rsid w:val="0048355C"/>
    <w:rsid w:val="00492F8E"/>
    <w:rsid w:val="004946DB"/>
    <w:rsid w:val="004A31AC"/>
    <w:rsid w:val="004B7432"/>
    <w:rsid w:val="004C327E"/>
    <w:rsid w:val="004C3FA7"/>
    <w:rsid w:val="004E3EBE"/>
    <w:rsid w:val="004F5AE8"/>
    <w:rsid w:val="00513F74"/>
    <w:rsid w:val="00521988"/>
    <w:rsid w:val="005240C5"/>
    <w:rsid w:val="0055732B"/>
    <w:rsid w:val="00572C0C"/>
    <w:rsid w:val="00582C8F"/>
    <w:rsid w:val="0058437C"/>
    <w:rsid w:val="005865E0"/>
    <w:rsid w:val="00595046"/>
    <w:rsid w:val="0059575F"/>
    <w:rsid w:val="00595BFB"/>
    <w:rsid w:val="005960B1"/>
    <w:rsid w:val="005A0C75"/>
    <w:rsid w:val="005A320A"/>
    <w:rsid w:val="005A5C00"/>
    <w:rsid w:val="005A6FDE"/>
    <w:rsid w:val="005B27D7"/>
    <w:rsid w:val="005B32C9"/>
    <w:rsid w:val="005C11C9"/>
    <w:rsid w:val="005C7578"/>
    <w:rsid w:val="005D0C8C"/>
    <w:rsid w:val="005E5B23"/>
    <w:rsid w:val="005E5C55"/>
    <w:rsid w:val="005F0B28"/>
    <w:rsid w:val="005F6B87"/>
    <w:rsid w:val="006000E8"/>
    <w:rsid w:val="00603FBD"/>
    <w:rsid w:val="00604C8F"/>
    <w:rsid w:val="006104E8"/>
    <w:rsid w:val="0061789F"/>
    <w:rsid w:val="006239D3"/>
    <w:rsid w:val="00624B71"/>
    <w:rsid w:val="006327C1"/>
    <w:rsid w:val="00642744"/>
    <w:rsid w:val="00646DB1"/>
    <w:rsid w:val="00651F47"/>
    <w:rsid w:val="00656DA8"/>
    <w:rsid w:val="00676A32"/>
    <w:rsid w:val="00695C82"/>
    <w:rsid w:val="006A4AA2"/>
    <w:rsid w:val="006B11B0"/>
    <w:rsid w:val="006B130D"/>
    <w:rsid w:val="006B2AEA"/>
    <w:rsid w:val="006B315D"/>
    <w:rsid w:val="006B7D8B"/>
    <w:rsid w:val="006D0C9C"/>
    <w:rsid w:val="006D162D"/>
    <w:rsid w:val="006D1676"/>
    <w:rsid w:val="006D339C"/>
    <w:rsid w:val="006D3D85"/>
    <w:rsid w:val="006E3124"/>
    <w:rsid w:val="006E4F56"/>
    <w:rsid w:val="006F3E57"/>
    <w:rsid w:val="006F4E92"/>
    <w:rsid w:val="00700C9B"/>
    <w:rsid w:val="00706497"/>
    <w:rsid w:val="007072E8"/>
    <w:rsid w:val="00737553"/>
    <w:rsid w:val="00742CBD"/>
    <w:rsid w:val="00752371"/>
    <w:rsid w:val="00756981"/>
    <w:rsid w:val="007729A4"/>
    <w:rsid w:val="0077474F"/>
    <w:rsid w:val="007804B3"/>
    <w:rsid w:val="00781C1B"/>
    <w:rsid w:val="00784559"/>
    <w:rsid w:val="007A44F6"/>
    <w:rsid w:val="007A4E89"/>
    <w:rsid w:val="007A68AD"/>
    <w:rsid w:val="007B505F"/>
    <w:rsid w:val="007C3956"/>
    <w:rsid w:val="007E00DE"/>
    <w:rsid w:val="00800967"/>
    <w:rsid w:val="00810B14"/>
    <w:rsid w:val="00812A95"/>
    <w:rsid w:val="00812E7F"/>
    <w:rsid w:val="008308D0"/>
    <w:rsid w:val="00845D3E"/>
    <w:rsid w:val="00865600"/>
    <w:rsid w:val="0088364C"/>
    <w:rsid w:val="008A3A40"/>
    <w:rsid w:val="008A60B8"/>
    <w:rsid w:val="008A6AB6"/>
    <w:rsid w:val="008B1AA0"/>
    <w:rsid w:val="008B425C"/>
    <w:rsid w:val="008C10F7"/>
    <w:rsid w:val="008C1BF0"/>
    <w:rsid w:val="008C1D21"/>
    <w:rsid w:val="008C78E4"/>
    <w:rsid w:val="008D334B"/>
    <w:rsid w:val="008E05D4"/>
    <w:rsid w:val="008E3074"/>
    <w:rsid w:val="008F389E"/>
    <w:rsid w:val="0090019E"/>
    <w:rsid w:val="0090286F"/>
    <w:rsid w:val="00905D4A"/>
    <w:rsid w:val="0091326B"/>
    <w:rsid w:val="00914D29"/>
    <w:rsid w:val="00921002"/>
    <w:rsid w:val="00937D7A"/>
    <w:rsid w:val="0094381D"/>
    <w:rsid w:val="00944188"/>
    <w:rsid w:val="00960FC6"/>
    <w:rsid w:val="009673C5"/>
    <w:rsid w:val="009758C2"/>
    <w:rsid w:val="00982113"/>
    <w:rsid w:val="00987350"/>
    <w:rsid w:val="00992959"/>
    <w:rsid w:val="00993CCC"/>
    <w:rsid w:val="009A4367"/>
    <w:rsid w:val="009A4B46"/>
    <w:rsid w:val="009B7782"/>
    <w:rsid w:val="009B7942"/>
    <w:rsid w:val="009D0CEC"/>
    <w:rsid w:val="009D37B7"/>
    <w:rsid w:val="009D3C92"/>
    <w:rsid w:val="009E1E5B"/>
    <w:rsid w:val="009E400B"/>
    <w:rsid w:val="009E74B5"/>
    <w:rsid w:val="009F7560"/>
    <w:rsid w:val="00A10F2C"/>
    <w:rsid w:val="00A20296"/>
    <w:rsid w:val="00A20C99"/>
    <w:rsid w:val="00A27658"/>
    <w:rsid w:val="00A27D90"/>
    <w:rsid w:val="00A27E34"/>
    <w:rsid w:val="00A32F01"/>
    <w:rsid w:val="00A47ED8"/>
    <w:rsid w:val="00A506BE"/>
    <w:rsid w:val="00A5260A"/>
    <w:rsid w:val="00A64B4F"/>
    <w:rsid w:val="00A750FB"/>
    <w:rsid w:val="00A75DF0"/>
    <w:rsid w:val="00A9120B"/>
    <w:rsid w:val="00AA70BD"/>
    <w:rsid w:val="00AA7A40"/>
    <w:rsid w:val="00AB73EB"/>
    <w:rsid w:val="00AC3B8D"/>
    <w:rsid w:val="00AE0B54"/>
    <w:rsid w:val="00AE370C"/>
    <w:rsid w:val="00AE4EE8"/>
    <w:rsid w:val="00AF3108"/>
    <w:rsid w:val="00B04D2E"/>
    <w:rsid w:val="00B07AF9"/>
    <w:rsid w:val="00B2256B"/>
    <w:rsid w:val="00B24BA8"/>
    <w:rsid w:val="00B31647"/>
    <w:rsid w:val="00B44473"/>
    <w:rsid w:val="00B44710"/>
    <w:rsid w:val="00B473E2"/>
    <w:rsid w:val="00B50F56"/>
    <w:rsid w:val="00B51899"/>
    <w:rsid w:val="00B60CE6"/>
    <w:rsid w:val="00B87EF5"/>
    <w:rsid w:val="00B90B32"/>
    <w:rsid w:val="00B97EB8"/>
    <w:rsid w:val="00BA2AD7"/>
    <w:rsid w:val="00BB0772"/>
    <w:rsid w:val="00BB5C12"/>
    <w:rsid w:val="00BB6322"/>
    <w:rsid w:val="00BB6B82"/>
    <w:rsid w:val="00BB7970"/>
    <w:rsid w:val="00BC6951"/>
    <w:rsid w:val="00BE11AC"/>
    <w:rsid w:val="00BE67F5"/>
    <w:rsid w:val="00BF41BE"/>
    <w:rsid w:val="00C15828"/>
    <w:rsid w:val="00C17345"/>
    <w:rsid w:val="00C24475"/>
    <w:rsid w:val="00C25643"/>
    <w:rsid w:val="00C27149"/>
    <w:rsid w:val="00C35728"/>
    <w:rsid w:val="00C4621E"/>
    <w:rsid w:val="00C57A21"/>
    <w:rsid w:val="00C67FA8"/>
    <w:rsid w:val="00C813C6"/>
    <w:rsid w:val="00C83211"/>
    <w:rsid w:val="00C9074C"/>
    <w:rsid w:val="00C91652"/>
    <w:rsid w:val="00C94AA8"/>
    <w:rsid w:val="00C968E9"/>
    <w:rsid w:val="00CA3F74"/>
    <w:rsid w:val="00CB6102"/>
    <w:rsid w:val="00CC3F43"/>
    <w:rsid w:val="00CD1533"/>
    <w:rsid w:val="00CD7676"/>
    <w:rsid w:val="00CF218F"/>
    <w:rsid w:val="00CF3738"/>
    <w:rsid w:val="00D0066C"/>
    <w:rsid w:val="00D01AD4"/>
    <w:rsid w:val="00D02A1D"/>
    <w:rsid w:val="00D10D75"/>
    <w:rsid w:val="00D146D4"/>
    <w:rsid w:val="00D1472D"/>
    <w:rsid w:val="00D156B1"/>
    <w:rsid w:val="00D16355"/>
    <w:rsid w:val="00D22963"/>
    <w:rsid w:val="00D30851"/>
    <w:rsid w:val="00D36CE8"/>
    <w:rsid w:val="00D37D90"/>
    <w:rsid w:val="00D442EA"/>
    <w:rsid w:val="00D44460"/>
    <w:rsid w:val="00D46C9D"/>
    <w:rsid w:val="00D478C0"/>
    <w:rsid w:val="00D61BDA"/>
    <w:rsid w:val="00D670E9"/>
    <w:rsid w:val="00D735C2"/>
    <w:rsid w:val="00D768B3"/>
    <w:rsid w:val="00D774D6"/>
    <w:rsid w:val="00D80AE7"/>
    <w:rsid w:val="00D8471C"/>
    <w:rsid w:val="00D90C0C"/>
    <w:rsid w:val="00DA2469"/>
    <w:rsid w:val="00DB56E1"/>
    <w:rsid w:val="00DB581F"/>
    <w:rsid w:val="00DD30AC"/>
    <w:rsid w:val="00DE1EC9"/>
    <w:rsid w:val="00DF1369"/>
    <w:rsid w:val="00E11931"/>
    <w:rsid w:val="00E238D1"/>
    <w:rsid w:val="00E271B2"/>
    <w:rsid w:val="00E36DBF"/>
    <w:rsid w:val="00E5164D"/>
    <w:rsid w:val="00E542E4"/>
    <w:rsid w:val="00E771FB"/>
    <w:rsid w:val="00E9391E"/>
    <w:rsid w:val="00E95161"/>
    <w:rsid w:val="00E96899"/>
    <w:rsid w:val="00EA1917"/>
    <w:rsid w:val="00EB2FBD"/>
    <w:rsid w:val="00EB39AC"/>
    <w:rsid w:val="00EB5774"/>
    <w:rsid w:val="00ED0103"/>
    <w:rsid w:val="00F11A8F"/>
    <w:rsid w:val="00F12E6A"/>
    <w:rsid w:val="00F327CA"/>
    <w:rsid w:val="00F35216"/>
    <w:rsid w:val="00F3550F"/>
    <w:rsid w:val="00F41668"/>
    <w:rsid w:val="00F460B9"/>
    <w:rsid w:val="00F47F76"/>
    <w:rsid w:val="00F5303E"/>
    <w:rsid w:val="00F6150C"/>
    <w:rsid w:val="00F866E4"/>
    <w:rsid w:val="00F932B6"/>
    <w:rsid w:val="00FB708D"/>
    <w:rsid w:val="00FC1A0F"/>
    <w:rsid w:val="00FC50AF"/>
    <w:rsid w:val="00FC77A0"/>
    <w:rsid w:val="00FD69E8"/>
    <w:rsid w:val="00FE1D0D"/>
    <w:rsid w:val="00FE28A5"/>
    <w:rsid w:val="00FF525B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2757FAE"/>
  <w15:chartTrackingRefBased/>
  <w15:docId w15:val="{3A59FE11-3D48-4A21-B527-E3FE371D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5DF0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A75DF0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A75DF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75DF0"/>
  </w:style>
  <w:style w:type="paragraph" w:styleId="a3">
    <w:name w:val="footnote text"/>
    <w:basedOn w:val="a"/>
    <w:link w:val="a4"/>
    <w:rsid w:val="00A75DF0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A75DF0"/>
    <w:rPr>
      <w:vertAlign w:val="superscript"/>
    </w:rPr>
  </w:style>
  <w:style w:type="paragraph" w:styleId="a6">
    <w:name w:val="header"/>
    <w:basedOn w:val="a"/>
    <w:link w:val="a7"/>
    <w:rsid w:val="00A75DF0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A75DF0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A75DF0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A75DF0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A75DF0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A75DF0"/>
    <w:pPr>
      <w:spacing w:line="320" w:lineRule="atLeast"/>
      <w:jc w:val="both"/>
    </w:pPr>
    <w:rPr>
      <w:b/>
      <w:bCs/>
      <w:szCs w:val="24"/>
    </w:rPr>
  </w:style>
  <w:style w:type="character" w:styleId="Hyperlink">
    <w:name w:val="Hyperlink"/>
    <w:rsid w:val="00A75DF0"/>
    <w:rPr>
      <w:color w:val="0000FF"/>
      <w:u w:val="single"/>
    </w:rPr>
  </w:style>
  <w:style w:type="character" w:styleId="FollowedHyperlink">
    <w:name w:val="FollowedHyperlink"/>
    <w:rsid w:val="00BB7970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75DF0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C968E9"/>
  </w:style>
  <w:style w:type="character" w:customStyle="1" w:styleId="a4">
    <w:name w:val="טקסט הערת שוליים תו"/>
    <w:link w:val="a3"/>
    <w:rsid w:val="00A75DF0"/>
    <w:rPr>
      <w:rFonts w:cs="Narkisim"/>
      <w:lang w:eastAsia="he-IL"/>
    </w:rPr>
  </w:style>
  <w:style w:type="character" w:customStyle="1" w:styleId="10">
    <w:name w:val="כותרת 1 תו"/>
    <w:link w:val="1"/>
    <w:rsid w:val="00A75DF0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A75DF0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link w:val="a8"/>
    <w:rsid w:val="00A75DF0"/>
    <w:rPr>
      <w:rFonts w:cs="Narkisim"/>
      <w:sz w:val="22"/>
      <w:szCs w:val="22"/>
      <w:lang w:eastAsia="he-IL"/>
    </w:rPr>
  </w:style>
  <w:style w:type="character" w:customStyle="1" w:styleId="af">
    <w:name w:val="טקסט בלונים תו"/>
    <w:link w:val="ae"/>
    <w:uiPriority w:val="99"/>
    <w:semiHidden/>
    <w:rsid w:val="00A75DF0"/>
    <w:rPr>
      <w:rFonts w:ascii="Tahoma" w:hAnsi="Tahoma" w:cs="Tahoma"/>
      <w:sz w:val="16"/>
      <w:szCs w:val="16"/>
      <w:lang w:eastAsia="he-IL"/>
    </w:rPr>
  </w:style>
  <w:style w:type="paragraph" w:customStyle="1" w:styleId="af1">
    <w:name w:val="פסוק"/>
    <w:basedOn w:val="ac"/>
    <w:qFormat/>
    <w:rsid w:val="00A75DF0"/>
    <w:pPr>
      <w:spacing w:before="120"/>
    </w:pPr>
    <w:rPr>
      <w:b/>
      <w:bCs/>
    </w:rPr>
  </w:style>
  <w:style w:type="character" w:styleId="af2">
    <w:name w:val="Unresolved Mention"/>
    <w:uiPriority w:val="99"/>
    <w:semiHidden/>
    <w:unhideWhenUsed/>
    <w:rsid w:val="00CD1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im.org.il/?parasha=%D7%90%D7%99%D7%9E%D7%AA%D7%99-%D7%90%D7%9E%D7%A8%D7%95-%D7%A0%D7%A2%D7%A9%D7%94-%D7%95%D7%A0%D7%A9%D7%9E%D7%A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26AE0-19BC-4B31-8AED-2744C31B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1</TotalTime>
  <Pages>2</Pages>
  <Words>441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אימתי אמרו נעשה ונשמע</vt:lpstr>
      <vt:lpstr>אימתי אמרו נעשה ונשמע</vt:lpstr>
    </vt:vector>
  </TitlesOfParts>
  <Company> </Company>
  <LinksUpToDate>false</LinksUpToDate>
  <CharactersWithSpaces>2759</CharactersWithSpaces>
  <SharedDoc>false</SharedDoc>
  <HLinks>
    <vt:vector size="6" baseType="variant">
      <vt:variant>
        <vt:i4>7864364</vt:i4>
      </vt:variant>
      <vt:variant>
        <vt:i4>0</vt:i4>
      </vt:variant>
      <vt:variant>
        <vt:i4>0</vt:i4>
      </vt:variant>
      <vt:variant>
        <vt:i4>5</vt:i4>
      </vt:variant>
      <vt:variant>
        <vt:lpwstr>https://www.mayim.org.il/?parasha=%D7%90%D7%99%D7%9E%D7%AA%D7%99-%D7%90%D7%9E%D7%A8%D7%95-%D7%A0%D7%A2%D7%A9%D7%94-%D7%95%D7%A0%D7%A9%D7%9E%D7%A21</vt:lpwstr>
      </vt:variant>
      <vt:variant>
        <vt:lpwstr>gsc.tab=0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נעשה ונשמע – שיטת רמב"ן</dc:title>
  <dc:subject>משפטים</dc:subject>
  <dc:creator>אשר יובל</dc:creator>
  <cp:keywords/>
  <dc:description/>
  <cp:lastModifiedBy>Shimon Afek</cp:lastModifiedBy>
  <cp:revision>3</cp:revision>
  <cp:lastPrinted>2022-08-03T10:58:00Z</cp:lastPrinted>
  <dcterms:created xsi:type="dcterms:W3CDTF">2022-08-03T10:57:00Z</dcterms:created>
  <dcterms:modified xsi:type="dcterms:W3CDTF">2022-08-03T10:58:00Z</dcterms:modified>
</cp:coreProperties>
</file>