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6E3C" w14:textId="77777777" w:rsidR="00963A32" w:rsidRDefault="00177A3F">
      <w:pPr>
        <w:pStyle w:val="aa"/>
        <w:rPr>
          <w:rFonts w:hint="cs"/>
          <w:rtl/>
        </w:rPr>
      </w:pPr>
      <w:r>
        <w:rPr>
          <w:rFonts w:hint="cs"/>
          <w:rtl/>
        </w:rPr>
        <w:t>רש"י האחרון על התורה</w:t>
      </w:r>
    </w:p>
    <w:p w14:paraId="60F4A267" w14:textId="77777777" w:rsidR="00963A32" w:rsidRDefault="00E00764" w:rsidP="00EE0F1E">
      <w:pPr>
        <w:autoSpaceDE w:val="0"/>
        <w:autoSpaceDN w:val="0"/>
        <w:adjustRightInd w:val="0"/>
        <w:spacing w:before="240" w:line="320" w:lineRule="atLeast"/>
        <w:jc w:val="both"/>
        <w:rPr>
          <w:rFonts w:cs="David"/>
          <w:b/>
          <w:bCs/>
          <w:rtl/>
          <w:lang w:val="he-IL"/>
        </w:rPr>
      </w:pPr>
      <w:r w:rsidRPr="005550AD">
        <w:rPr>
          <w:rFonts w:cs="David"/>
          <w:b/>
          <w:bCs/>
          <w:sz w:val="24"/>
          <w:szCs w:val="24"/>
          <w:rtl/>
          <w:lang w:val="he-IL"/>
        </w:rPr>
        <w:t>וְלֹא קָם נָבִיא עוֹד בְּיִשְׂרָאֵל כְּמֹשֶׁה אֲשֶׁר יְדָעוֹ ה' פָּנִים אֶל פָּנִים:</w:t>
      </w:r>
      <w:r w:rsidRPr="005550AD">
        <w:rPr>
          <w:rFonts w:cs="David" w:hint="cs"/>
          <w:b/>
          <w:bCs/>
          <w:sz w:val="24"/>
          <w:szCs w:val="24"/>
          <w:rtl/>
          <w:lang w:val="he-IL"/>
        </w:rPr>
        <w:t xml:space="preserve"> </w:t>
      </w:r>
      <w:r w:rsidRPr="005550AD">
        <w:rPr>
          <w:rFonts w:cs="David"/>
          <w:b/>
          <w:bCs/>
          <w:sz w:val="24"/>
          <w:szCs w:val="24"/>
          <w:rtl/>
          <w:lang w:val="he-IL"/>
        </w:rPr>
        <w:t>לְכָל הָאֹתֹת וְהַמּוֹפְתִים אֲשֶׁר שְׁלָחוֹ ה' לַעֲשׂוֹת בְּאֶרֶץ מִצְרָיִם לְפַרְעֹה וּלְכָל עֲבָדָיו וּלְכָל אַרְצוֹ:</w:t>
      </w:r>
      <w:r w:rsidRPr="005550AD">
        <w:rPr>
          <w:rFonts w:cs="David" w:hint="cs"/>
          <w:b/>
          <w:bCs/>
          <w:sz w:val="24"/>
          <w:szCs w:val="24"/>
          <w:rtl/>
          <w:lang w:val="he-IL"/>
        </w:rPr>
        <w:t xml:space="preserve"> </w:t>
      </w:r>
      <w:r w:rsidRPr="005550AD">
        <w:rPr>
          <w:rFonts w:cs="David"/>
          <w:b/>
          <w:bCs/>
          <w:sz w:val="24"/>
          <w:szCs w:val="24"/>
          <w:rtl/>
          <w:lang w:val="he-IL"/>
        </w:rPr>
        <w:t>וּלְכֹל הַיָּד הַחֲזָקָה וּלְכֹל הַמּוֹרָא הַגָּדוֹל אֲשֶׁר עָשָׂה מֹשֶׁה לְעֵינֵי כָּל יִשְׂרָאֵל</w:t>
      </w:r>
      <w:r w:rsidR="00EE0F1E">
        <w:rPr>
          <w:rFonts w:cs="David" w:hint="cs"/>
          <w:b/>
          <w:bCs/>
          <w:sz w:val="24"/>
          <w:szCs w:val="24"/>
          <w:rtl/>
          <w:lang w:val="he-IL"/>
        </w:rPr>
        <w:t>:</w:t>
      </w:r>
      <w:r w:rsidR="00963A32">
        <w:rPr>
          <w:rFonts w:cs="David" w:hint="cs"/>
          <w:b/>
          <w:bCs/>
          <w:rtl/>
          <w:lang w:val="he-IL"/>
        </w:rPr>
        <w:t xml:space="preserve"> </w:t>
      </w:r>
      <w:r w:rsidR="00963A32">
        <w:rPr>
          <w:rFonts w:hint="cs"/>
          <w:rtl/>
          <w:lang w:val="he-IL"/>
        </w:rPr>
        <w:t>(דברים לד</w:t>
      </w:r>
      <w:r>
        <w:rPr>
          <w:rFonts w:hint="cs"/>
          <w:rtl/>
          <w:lang w:val="he-IL"/>
        </w:rPr>
        <w:t xml:space="preserve"> י-</w:t>
      </w:r>
      <w:proofErr w:type="spellStart"/>
      <w:r>
        <w:rPr>
          <w:rFonts w:hint="cs"/>
          <w:rtl/>
          <w:lang w:val="he-IL"/>
        </w:rPr>
        <w:t>יב</w:t>
      </w:r>
      <w:proofErr w:type="spellEnd"/>
      <w:r w:rsidR="00963A32">
        <w:rPr>
          <w:rFonts w:hint="cs"/>
          <w:rtl/>
          <w:lang w:val="he-IL"/>
        </w:rPr>
        <w:t>)</w:t>
      </w:r>
      <w:r>
        <w:rPr>
          <w:rFonts w:cs="David" w:hint="cs"/>
          <w:b/>
          <w:bCs/>
          <w:rtl/>
          <w:lang w:val="he-IL"/>
        </w:rPr>
        <w:t>.</w:t>
      </w:r>
      <w:r w:rsidR="00963A32">
        <w:rPr>
          <w:rFonts w:cs="David" w:hint="cs"/>
          <w:b/>
          <w:bCs/>
          <w:rtl/>
          <w:lang w:val="he-IL"/>
        </w:rPr>
        <w:t xml:space="preserve"> </w:t>
      </w:r>
    </w:p>
    <w:p w14:paraId="24072282" w14:textId="77777777" w:rsidR="00E00764" w:rsidRPr="0088425C" w:rsidRDefault="00E00764" w:rsidP="00E00764">
      <w:pPr>
        <w:pStyle w:val="ab"/>
        <w:rPr>
          <w:rtl/>
          <w:lang w:val="he-IL"/>
        </w:rPr>
      </w:pPr>
      <w:r w:rsidRPr="0088425C">
        <w:rPr>
          <w:rFonts w:hint="cs"/>
          <w:rtl/>
          <w:lang w:val="he-IL"/>
        </w:rPr>
        <w:t xml:space="preserve">רש"י דברים לד </w:t>
      </w:r>
      <w:proofErr w:type="spellStart"/>
      <w:r w:rsidRPr="0088425C">
        <w:rPr>
          <w:rFonts w:hint="cs"/>
          <w:rtl/>
          <w:lang w:val="he-IL"/>
        </w:rPr>
        <w:t>יב</w:t>
      </w:r>
      <w:proofErr w:type="spellEnd"/>
      <w:r w:rsidRPr="0088425C">
        <w:rPr>
          <w:rFonts w:hint="cs"/>
          <w:rtl/>
          <w:lang w:val="he-IL"/>
        </w:rPr>
        <w:t xml:space="preserve">  - הפסוק האחרון בתורה</w:t>
      </w:r>
    </w:p>
    <w:p w14:paraId="40C3ADF1" w14:textId="77777777" w:rsidR="00E00764" w:rsidRDefault="00E00764" w:rsidP="000B1120">
      <w:pPr>
        <w:pStyle w:val="ac"/>
        <w:rPr>
          <w:rFonts w:hint="cs"/>
          <w:rtl/>
          <w:lang w:val="he-IL"/>
        </w:rPr>
      </w:pPr>
      <w:r w:rsidRPr="00E00764">
        <w:rPr>
          <w:rFonts w:hint="cs"/>
          <w:rtl/>
        </w:rPr>
        <w:t>ולכל היד החזקה -</w:t>
      </w:r>
      <w:r w:rsidRPr="0088425C">
        <w:rPr>
          <w:rFonts w:hint="cs"/>
          <w:rtl/>
          <w:lang w:val="he-IL"/>
        </w:rPr>
        <w:t xml:space="preserve"> שקבל את התורה בלוחות בידיו:</w:t>
      </w:r>
      <w:r>
        <w:rPr>
          <w:rFonts w:hint="cs"/>
          <w:rtl/>
          <w:lang w:val="he-IL"/>
        </w:rPr>
        <w:t xml:space="preserve"> </w:t>
      </w:r>
      <w:r w:rsidRPr="00E00764">
        <w:rPr>
          <w:rFonts w:hint="cs"/>
          <w:rtl/>
        </w:rPr>
        <w:t>ולכל המורא הגדול -</w:t>
      </w:r>
      <w:r w:rsidRPr="0088425C">
        <w:rPr>
          <w:rFonts w:hint="cs"/>
          <w:rtl/>
          <w:lang w:val="he-IL"/>
        </w:rPr>
        <w:t xml:space="preserve"> נסים וגבורות שבמדבר הגדול והנורא:</w:t>
      </w:r>
      <w:r>
        <w:rPr>
          <w:rFonts w:hint="cs"/>
          <w:rtl/>
          <w:lang w:val="he-IL"/>
        </w:rPr>
        <w:t xml:space="preserve"> </w:t>
      </w:r>
      <w:r w:rsidRPr="00E00764">
        <w:rPr>
          <w:rFonts w:hint="cs"/>
          <w:rtl/>
        </w:rPr>
        <w:t>לעיני כל ישראל -</w:t>
      </w:r>
      <w:r w:rsidRPr="0088425C">
        <w:rPr>
          <w:rFonts w:hint="cs"/>
          <w:rtl/>
          <w:lang w:val="he-IL"/>
        </w:rPr>
        <w:t xml:space="preserve"> שנשאו לבו לשבור הלוחות לעיניהם, שנאמר (לעיל ט </w:t>
      </w:r>
      <w:proofErr w:type="spellStart"/>
      <w:r w:rsidRPr="0088425C">
        <w:rPr>
          <w:rFonts w:hint="cs"/>
          <w:rtl/>
          <w:lang w:val="he-IL"/>
        </w:rPr>
        <w:t>יז</w:t>
      </w:r>
      <w:proofErr w:type="spellEnd"/>
      <w:r w:rsidRPr="0088425C">
        <w:rPr>
          <w:rFonts w:hint="cs"/>
          <w:rtl/>
          <w:lang w:val="he-IL"/>
        </w:rPr>
        <w:t xml:space="preserve">) </w:t>
      </w:r>
      <w:r w:rsidR="000B1120">
        <w:rPr>
          <w:rFonts w:hint="cs"/>
          <w:rtl/>
          <w:lang w:val="he-IL"/>
        </w:rPr>
        <w:t>"</w:t>
      </w:r>
      <w:r w:rsidRPr="0088425C">
        <w:rPr>
          <w:rFonts w:hint="cs"/>
          <w:rtl/>
          <w:lang w:val="he-IL"/>
        </w:rPr>
        <w:t>ואשברם לעיניכם</w:t>
      </w:r>
      <w:r w:rsidR="000B1120">
        <w:rPr>
          <w:rFonts w:hint="cs"/>
          <w:rtl/>
          <w:lang w:val="he-IL"/>
        </w:rPr>
        <w:t>"</w:t>
      </w:r>
      <w:r w:rsidRPr="0088425C">
        <w:rPr>
          <w:rFonts w:hint="cs"/>
          <w:rtl/>
          <w:lang w:val="he-IL"/>
        </w:rPr>
        <w:t>, והסכימה דעת הקב"ה לדעתו, שנאמר</w:t>
      </w:r>
      <w:r w:rsidR="005550AD">
        <w:rPr>
          <w:rFonts w:hint="cs"/>
          <w:rtl/>
          <w:lang w:val="he-IL"/>
        </w:rPr>
        <w:t>:</w:t>
      </w:r>
      <w:r w:rsidRPr="0088425C">
        <w:rPr>
          <w:rFonts w:hint="cs"/>
          <w:rtl/>
          <w:lang w:val="he-IL"/>
        </w:rPr>
        <w:t xml:space="preserve"> </w:t>
      </w:r>
      <w:r w:rsidR="005550AD">
        <w:rPr>
          <w:rFonts w:hint="cs"/>
          <w:rtl/>
          <w:lang w:val="he-IL"/>
        </w:rPr>
        <w:t>"</w:t>
      </w:r>
      <w:r w:rsidRPr="0088425C">
        <w:rPr>
          <w:rFonts w:hint="cs"/>
          <w:rtl/>
          <w:lang w:val="he-IL"/>
        </w:rPr>
        <w:t>אשר שברת</w:t>
      </w:r>
      <w:r w:rsidR="005550AD">
        <w:rPr>
          <w:rFonts w:hint="cs"/>
          <w:rtl/>
          <w:lang w:val="he-IL"/>
        </w:rPr>
        <w:t xml:space="preserve">" </w:t>
      </w:r>
      <w:r w:rsidR="005550AD" w:rsidRPr="0088425C">
        <w:rPr>
          <w:rFonts w:hint="cs"/>
          <w:rtl/>
          <w:lang w:val="he-IL"/>
        </w:rPr>
        <w:t>(שמות לד א)</w:t>
      </w:r>
      <w:r w:rsidR="000B1120">
        <w:rPr>
          <w:rFonts w:hint="cs"/>
          <w:rtl/>
          <w:lang w:val="he-IL"/>
        </w:rPr>
        <w:t xml:space="preserve"> -</w:t>
      </w:r>
      <w:r w:rsidRPr="0088425C">
        <w:rPr>
          <w:rFonts w:hint="cs"/>
          <w:rtl/>
          <w:lang w:val="he-IL"/>
        </w:rPr>
        <w:t xml:space="preserve"> יישר כחך ש</w:t>
      </w:r>
      <w:r w:rsidR="000B1120">
        <w:rPr>
          <w:rFonts w:hint="eastAsia"/>
          <w:rtl/>
          <w:lang w:val="he-IL"/>
        </w:rPr>
        <w:t>ֹׂ</w:t>
      </w:r>
      <w:r w:rsidRPr="0088425C">
        <w:rPr>
          <w:rFonts w:hint="cs"/>
          <w:rtl/>
          <w:lang w:val="he-IL"/>
        </w:rPr>
        <w:t>ש</w:t>
      </w:r>
      <w:r w:rsidR="000B1120">
        <w:rPr>
          <w:rFonts w:hint="eastAsia"/>
          <w:rtl/>
          <w:lang w:val="he-IL"/>
        </w:rPr>
        <w:t>ִׂ</w:t>
      </w:r>
      <w:r w:rsidRPr="0088425C">
        <w:rPr>
          <w:rFonts w:hint="cs"/>
          <w:rtl/>
          <w:lang w:val="he-IL"/>
        </w:rPr>
        <w:t>ב</w:t>
      </w:r>
      <w:r w:rsidR="000B1120">
        <w:rPr>
          <w:rFonts w:hint="eastAsia"/>
          <w:rtl/>
          <w:lang w:val="he-IL"/>
        </w:rPr>
        <w:t>ָּ</w:t>
      </w:r>
      <w:r w:rsidRPr="0088425C">
        <w:rPr>
          <w:rFonts w:hint="cs"/>
          <w:rtl/>
          <w:lang w:val="he-IL"/>
        </w:rPr>
        <w:t>ר</w:t>
      </w:r>
      <w:r w:rsidR="000B1120">
        <w:rPr>
          <w:rFonts w:hint="eastAsia"/>
          <w:rtl/>
          <w:lang w:val="he-IL"/>
        </w:rPr>
        <w:t>ְ</w:t>
      </w:r>
      <w:r w:rsidRPr="0088425C">
        <w:rPr>
          <w:rFonts w:hint="cs"/>
          <w:rtl/>
          <w:lang w:val="he-IL"/>
        </w:rPr>
        <w:t>ת</w:t>
      </w:r>
      <w:r w:rsidR="000B1120">
        <w:rPr>
          <w:rFonts w:hint="eastAsia"/>
          <w:rtl/>
          <w:lang w:val="he-IL"/>
        </w:rPr>
        <w:t>ָּ</w:t>
      </w:r>
      <w:r w:rsidR="005550AD">
        <w:rPr>
          <w:rFonts w:hint="cs"/>
          <w:rtl/>
          <w:lang w:val="he-IL"/>
        </w:rPr>
        <w:t>.</w:t>
      </w:r>
      <w:r w:rsidR="005550AD">
        <w:rPr>
          <w:rStyle w:val="a5"/>
          <w:rtl/>
          <w:lang w:val="he-IL"/>
        </w:rPr>
        <w:footnoteReference w:id="1"/>
      </w:r>
    </w:p>
    <w:p w14:paraId="2DF4D2CA" w14:textId="77777777" w:rsidR="00F721CE" w:rsidRDefault="00F721CE" w:rsidP="00F721CE">
      <w:pPr>
        <w:pStyle w:val="ab"/>
        <w:rPr>
          <w:rFonts w:hint="cs"/>
          <w:rtl/>
          <w:lang w:val="he-IL"/>
        </w:rPr>
      </w:pPr>
      <w:r w:rsidRPr="005F5346">
        <w:rPr>
          <w:rtl/>
          <w:lang w:val="he-IL"/>
        </w:rPr>
        <w:t xml:space="preserve">ירושלמי תענית פרק ד </w:t>
      </w:r>
      <w:r>
        <w:rPr>
          <w:rFonts w:hint="cs"/>
          <w:rtl/>
          <w:lang w:val="he-IL"/>
        </w:rPr>
        <w:t>הלכה ה</w:t>
      </w:r>
      <w:r w:rsidR="00A16DAE">
        <w:rPr>
          <w:rFonts w:hint="cs"/>
          <w:rtl/>
          <w:lang w:val="he-IL"/>
        </w:rPr>
        <w:t xml:space="preserve"> </w:t>
      </w:r>
      <w:r w:rsidR="00A16DAE">
        <w:rPr>
          <w:rtl/>
          <w:lang w:val="he-IL"/>
        </w:rPr>
        <w:t>–</w:t>
      </w:r>
      <w:r w:rsidR="00A16DAE">
        <w:rPr>
          <w:rFonts w:hint="cs"/>
          <w:rtl/>
          <w:lang w:val="he-IL"/>
        </w:rPr>
        <w:t xml:space="preserve"> יהי שלום על היד שגברה</w:t>
      </w:r>
    </w:p>
    <w:p w14:paraId="244759DD" w14:textId="77777777" w:rsidR="00F721CE" w:rsidRDefault="00F721CE" w:rsidP="003429DF">
      <w:pPr>
        <w:pStyle w:val="ac"/>
        <w:rPr>
          <w:rFonts w:hint="cs"/>
          <w:rtl/>
          <w:lang w:val="he-IL"/>
        </w:rPr>
      </w:pPr>
      <w:r w:rsidRPr="005F5346">
        <w:rPr>
          <w:rtl/>
          <w:lang w:val="he-IL"/>
        </w:rPr>
        <w:t xml:space="preserve">כיון שעשו ישראל אותו מעשה ביקש </w:t>
      </w:r>
      <w:r>
        <w:rPr>
          <w:rtl/>
          <w:lang w:val="he-IL"/>
        </w:rPr>
        <w:t>הקב"ה</w:t>
      </w:r>
      <w:r w:rsidRPr="005F5346">
        <w:rPr>
          <w:rtl/>
          <w:lang w:val="he-IL"/>
        </w:rPr>
        <w:t xml:space="preserve"> לחוטפן מידו של משה וגברה ידו של משה וחטפן ממנו</w:t>
      </w:r>
      <w:r>
        <w:rPr>
          <w:rFonts w:hint="cs"/>
          <w:rtl/>
          <w:lang w:val="he-IL"/>
        </w:rPr>
        <w:t>.</w:t>
      </w:r>
      <w:r w:rsidRPr="005F5346">
        <w:rPr>
          <w:rtl/>
          <w:lang w:val="he-IL"/>
        </w:rPr>
        <w:t xml:space="preserve"> הוא שהכתוב משבחו בסוף ואומר</w:t>
      </w:r>
      <w:r w:rsidR="003429DF">
        <w:rPr>
          <w:rFonts w:hint="cs"/>
          <w:rtl/>
          <w:lang w:val="he-IL"/>
        </w:rPr>
        <w:t>:</w:t>
      </w:r>
      <w:r w:rsidRPr="005F5346">
        <w:rPr>
          <w:rtl/>
          <w:lang w:val="he-IL"/>
        </w:rPr>
        <w:t xml:space="preserve"> </w:t>
      </w:r>
      <w:r w:rsidR="003429DF">
        <w:rPr>
          <w:rFonts w:hint="cs"/>
          <w:rtl/>
          <w:lang w:val="he-IL"/>
        </w:rPr>
        <w:t>"</w:t>
      </w:r>
      <w:r w:rsidRPr="005F5346">
        <w:rPr>
          <w:rtl/>
          <w:lang w:val="he-IL"/>
        </w:rPr>
        <w:t>ולכל היד החזקה</w:t>
      </w:r>
      <w:r w:rsidR="003429DF">
        <w:rPr>
          <w:rFonts w:hint="cs"/>
          <w:rtl/>
          <w:lang w:val="he-IL"/>
        </w:rPr>
        <w:t xml:space="preserve">" </w:t>
      </w:r>
      <w:r w:rsidR="003429DF" w:rsidRPr="005F5346">
        <w:rPr>
          <w:rtl/>
          <w:lang w:val="he-IL"/>
        </w:rPr>
        <w:t xml:space="preserve">[דברים לד </w:t>
      </w:r>
      <w:proofErr w:type="spellStart"/>
      <w:r w:rsidR="003429DF" w:rsidRPr="005F5346">
        <w:rPr>
          <w:rtl/>
          <w:lang w:val="he-IL"/>
        </w:rPr>
        <w:t>יב</w:t>
      </w:r>
      <w:proofErr w:type="spellEnd"/>
      <w:r w:rsidR="003429DF" w:rsidRPr="005F5346">
        <w:rPr>
          <w:rtl/>
          <w:lang w:val="he-IL"/>
        </w:rPr>
        <w:t xml:space="preserve">] </w:t>
      </w:r>
      <w:r>
        <w:rPr>
          <w:rFonts w:hint="cs"/>
          <w:rtl/>
          <w:lang w:val="he-IL"/>
        </w:rPr>
        <w:t xml:space="preserve"> -</w:t>
      </w:r>
      <w:r w:rsidRPr="005F5346">
        <w:rPr>
          <w:rtl/>
          <w:lang w:val="he-IL"/>
        </w:rPr>
        <w:t xml:space="preserve"> </w:t>
      </w:r>
      <w:proofErr w:type="spellStart"/>
      <w:r w:rsidRPr="005F5346">
        <w:rPr>
          <w:rtl/>
          <w:lang w:val="he-IL"/>
        </w:rPr>
        <w:t>ייא</w:t>
      </w:r>
      <w:proofErr w:type="spellEnd"/>
      <w:r w:rsidRPr="005F5346">
        <w:rPr>
          <w:rtl/>
          <w:lang w:val="he-IL"/>
        </w:rPr>
        <w:t xml:space="preserve"> שלמא על ידה </w:t>
      </w:r>
      <w:proofErr w:type="spellStart"/>
      <w:r w:rsidRPr="005F5346">
        <w:rPr>
          <w:rtl/>
          <w:lang w:val="he-IL"/>
        </w:rPr>
        <w:t>דגברת</w:t>
      </w:r>
      <w:proofErr w:type="spellEnd"/>
      <w:r w:rsidRPr="005F5346">
        <w:rPr>
          <w:rtl/>
          <w:lang w:val="he-IL"/>
        </w:rPr>
        <w:t xml:space="preserve"> עליה מינאי.</w:t>
      </w:r>
      <w:r>
        <w:rPr>
          <w:rStyle w:val="a5"/>
          <w:rtl/>
          <w:lang w:val="he-IL"/>
        </w:rPr>
        <w:footnoteReference w:id="2"/>
      </w:r>
      <w:r>
        <w:rPr>
          <w:rFonts w:hint="cs"/>
          <w:rtl/>
          <w:lang w:val="he-IL"/>
        </w:rPr>
        <w:t xml:space="preserve"> </w:t>
      </w:r>
    </w:p>
    <w:p w14:paraId="604F3BE4" w14:textId="77777777" w:rsidR="007B324D" w:rsidRPr="003429DF" w:rsidRDefault="007B324D" w:rsidP="007B324D">
      <w:pPr>
        <w:pStyle w:val="ab"/>
        <w:rPr>
          <w:rtl/>
          <w:lang w:val="he-IL"/>
        </w:rPr>
      </w:pPr>
      <w:r w:rsidRPr="003429DF">
        <w:rPr>
          <w:rtl/>
          <w:lang w:val="he-IL"/>
        </w:rPr>
        <w:t xml:space="preserve">שמות רבה </w:t>
      </w:r>
      <w:r>
        <w:rPr>
          <w:rFonts w:hint="cs"/>
          <w:rtl/>
          <w:lang w:val="he-IL"/>
        </w:rPr>
        <w:t xml:space="preserve">מו ג </w:t>
      </w:r>
      <w:r w:rsidRPr="003429DF">
        <w:rPr>
          <w:rtl/>
          <w:lang w:val="he-IL"/>
        </w:rPr>
        <w:t xml:space="preserve">פרשת כי </w:t>
      </w:r>
      <w:proofErr w:type="spellStart"/>
      <w:r w:rsidRPr="003429DF">
        <w:rPr>
          <w:rtl/>
          <w:lang w:val="he-IL"/>
        </w:rPr>
        <w:t>תשא</w:t>
      </w:r>
      <w:proofErr w:type="spellEnd"/>
      <w:r w:rsidR="00A16DAE">
        <w:rPr>
          <w:rFonts w:hint="cs"/>
          <w:rtl/>
          <w:lang w:val="he-IL"/>
        </w:rPr>
        <w:t xml:space="preserve"> </w:t>
      </w:r>
      <w:r w:rsidR="004A39B6">
        <w:rPr>
          <w:rtl/>
          <w:lang w:val="he-IL"/>
        </w:rPr>
        <w:t>–</w:t>
      </w:r>
      <w:r w:rsidR="00A16DAE">
        <w:rPr>
          <w:rFonts w:hint="cs"/>
          <w:rtl/>
          <w:lang w:val="he-IL"/>
        </w:rPr>
        <w:t xml:space="preserve"> </w:t>
      </w:r>
      <w:r w:rsidR="004A39B6">
        <w:rPr>
          <w:rFonts w:hint="cs"/>
          <w:rtl/>
          <w:lang w:val="he-IL"/>
        </w:rPr>
        <w:t>רצונו של הקב"ה</w:t>
      </w:r>
    </w:p>
    <w:p w14:paraId="5AB9740A" w14:textId="77777777" w:rsidR="007B324D" w:rsidRDefault="007B324D" w:rsidP="007B324D">
      <w:pPr>
        <w:pStyle w:val="ac"/>
        <w:rPr>
          <w:rFonts w:hint="cs"/>
          <w:rtl/>
          <w:lang w:val="he-IL"/>
        </w:rPr>
      </w:pPr>
      <w:r w:rsidRPr="003429DF">
        <w:rPr>
          <w:rtl/>
          <w:lang w:val="he-IL"/>
        </w:rPr>
        <w:t>ועוד דרש</w:t>
      </w:r>
      <w:r>
        <w:rPr>
          <w:rStyle w:val="a5"/>
          <w:rtl/>
          <w:lang w:val="he-IL"/>
        </w:rPr>
        <w:footnoteReference w:id="3"/>
      </w:r>
      <w:r w:rsidRPr="003429DF">
        <w:rPr>
          <w:rtl/>
          <w:lang w:val="he-IL"/>
        </w:rPr>
        <w:t xml:space="preserve"> ואמר</w:t>
      </w:r>
      <w:r>
        <w:rPr>
          <w:rFonts w:hint="cs"/>
          <w:rtl/>
          <w:lang w:val="he-IL"/>
        </w:rPr>
        <w:t>:</w:t>
      </w:r>
      <w:r w:rsidRPr="003429DF">
        <w:rPr>
          <w:rtl/>
          <w:lang w:val="he-IL"/>
        </w:rPr>
        <w:t xml:space="preserve"> ומה הפסח שהוא קדשים קלים</w:t>
      </w:r>
      <w:r>
        <w:rPr>
          <w:rFonts w:hint="cs"/>
          <w:rtl/>
          <w:lang w:val="he-IL"/>
        </w:rPr>
        <w:t>,</w:t>
      </w:r>
      <w:r w:rsidRPr="003429DF">
        <w:rPr>
          <w:rtl/>
          <w:lang w:val="he-IL"/>
        </w:rPr>
        <w:t xml:space="preserve"> נאמר</w:t>
      </w:r>
      <w:r>
        <w:rPr>
          <w:rFonts w:hint="cs"/>
          <w:rtl/>
          <w:lang w:val="he-IL"/>
        </w:rPr>
        <w:t>:</w:t>
      </w:r>
      <w:r w:rsidRPr="003429DF">
        <w:rPr>
          <w:rtl/>
          <w:lang w:val="he-IL"/>
        </w:rPr>
        <w:t xml:space="preserve"> </w:t>
      </w:r>
      <w:r>
        <w:rPr>
          <w:rFonts w:hint="cs"/>
          <w:rtl/>
          <w:lang w:val="he-IL"/>
        </w:rPr>
        <w:t>"</w:t>
      </w:r>
      <w:r w:rsidRPr="003429DF">
        <w:rPr>
          <w:rtl/>
          <w:lang w:val="he-IL"/>
        </w:rPr>
        <w:t xml:space="preserve">כל בן </w:t>
      </w:r>
      <w:proofErr w:type="spellStart"/>
      <w:r w:rsidRPr="003429DF">
        <w:rPr>
          <w:rtl/>
          <w:lang w:val="he-IL"/>
        </w:rPr>
        <w:t>נכר</w:t>
      </w:r>
      <w:proofErr w:type="spellEnd"/>
      <w:r w:rsidRPr="003429DF">
        <w:rPr>
          <w:rtl/>
          <w:lang w:val="he-IL"/>
        </w:rPr>
        <w:t xml:space="preserve"> לא יאכל בו</w:t>
      </w:r>
      <w:r>
        <w:rPr>
          <w:rFonts w:hint="cs"/>
          <w:rtl/>
          <w:lang w:val="he-IL"/>
        </w:rPr>
        <w:t xml:space="preserve">" </w:t>
      </w:r>
      <w:r w:rsidRPr="003429DF">
        <w:rPr>
          <w:rtl/>
          <w:lang w:val="he-IL"/>
        </w:rPr>
        <w:t xml:space="preserve">(שמות </w:t>
      </w:r>
      <w:proofErr w:type="spellStart"/>
      <w:r w:rsidRPr="003429DF">
        <w:rPr>
          <w:rtl/>
          <w:lang w:val="he-IL"/>
        </w:rPr>
        <w:t>יב</w:t>
      </w:r>
      <w:proofErr w:type="spellEnd"/>
      <w:r>
        <w:rPr>
          <w:rFonts w:hint="cs"/>
          <w:rtl/>
          <w:lang w:val="he-IL"/>
        </w:rPr>
        <w:t xml:space="preserve"> מג</w:t>
      </w:r>
      <w:r w:rsidRPr="003429DF">
        <w:rPr>
          <w:rtl/>
          <w:lang w:val="he-IL"/>
        </w:rPr>
        <w:t xml:space="preserve">), לוחות מעשה </w:t>
      </w:r>
      <w:proofErr w:type="spellStart"/>
      <w:r w:rsidRPr="003429DF">
        <w:rPr>
          <w:rtl/>
          <w:lang w:val="he-IL"/>
        </w:rPr>
        <w:t>אלהים</w:t>
      </w:r>
      <w:proofErr w:type="spellEnd"/>
      <w:r w:rsidRPr="003429DF">
        <w:rPr>
          <w:rtl/>
          <w:lang w:val="he-IL"/>
        </w:rPr>
        <w:t xml:space="preserve"> יהיו עובדי כוכבים משתמשים בהם</w:t>
      </w:r>
      <w:r>
        <w:rPr>
          <w:rFonts w:hint="cs"/>
          <w:rtl/>
          <w:lang w:val="he-IL"/>
        </w:rPr>
        <w:t>?</w:t>
      </w:r>
      <w:r>
        <w:rPr>
          <w:rtl/>
          <w:lang w:val="he-IL"/>
        </w:rPr>
        <w:t xml:space="preserve"> לכך שִׁבְּרָם</w:t>
      </w:r>
      <w:r>
        <w:rPr>
          <w:rFonts w:hint="cs"/>
          <w:rtl/>
          <w:lang w:val="he-IL"/>
        </w:rPr>
        <w:t>.</w:t>
      </w:r>
      <w:r>
        <w:rPr>
          <w:rStyle w:val="a5"/>
          <w:rtl/>
          <w:lang w:val="he-IL"/>
        </w:rPr>
        <w:footnoteReference w:id="4"/>
      </w:r>
      <w:r w:rsidRPr="003429DF">
        <w:rPr>
          <w:rtl/>
          <w:lang w:val="he-IL"/>
        </w:rPr>
        <w:t xml:space="preserve"> ראה שבחו של משה</w:t>
      </w:r>
      <w:r>
        <w:rPr>
          <w:rFonts w:hint="cs"/>
          <w:rtl/>
          <w:lang w:val="he-IL"/>
        </w:rPr>
        <w:t>,</w:t>
      </w:r>
      <w:r w:rsidRPr="003429DF">
        <w:rPr>
          <w:rtl/>
          <w:lang w:val="he-IL"/>
        </w:rPr>
        <w:t xml:space="preserve"> אהרן ושבעים זקנים אחוזים בידיו של משה ולא יכלו לו</w:t>
      </w:r>
      <w:r>
        <w:rPr>
          <w:rFonts w:hint="cs"/>
          <w:rtl/>
          <w:lang w:val="he-IL"/>
        </w:rPr>
        <w:t>.</w:t>
      </w:r>
      <w:r w:rsidRPr="003429DF">
        <w:rPr>
          <w:rtl/>
          <w:lang w:val="he-IL"/>
        </w:rPr>
        <w:t xml:space="preserve"> ולא אלו בלבד</w:t>
      </w:r>
      <w:r>
        <w:rPr>
          <w:rFonts w:hint="cs"/>
          <w:rtl/>
          <w:lang w:val="he-IL"/>
        </w:rPr>
        <w:t>,</w:t>
      </w:r>
      <w:r w:rsidRPr="003429DF">
        <w:rPr>
          <w:rtl/>
          <w:lang w:val="he-IL"/>
        </w:rPr>
        <w:t xml:space="preserve"> אלא אף רצונו של הק</w:t>
      </w:r>
      <w:r>
        <w:rPr>
          <w:rFonts w:hint="cs"/>
          <w:rtl/>
          <w:lang w:val="he-IL"/>
        </w:rPr>
        <w:t xml:space="preserve">ב"ה </w:t>
      </w:r>
      <w:r w:rsidRPr="003429DF">
        <w:rPr>
          <w:rtl/>
          <w:lang w:val="he-IL"/>
        </w:rPr>
        <w:t>היה שלא ישברם</w:t>
      </w:r>
      <w:r>
        <w:rPr>
          <w:rFonts w:hint="cs"/>
          <w:rtl/>
          <w:lang w:val="he-IL"/>
        </w:rPr>
        <w:t>,</w:t>
      </w:r>
      <w:r w:rsidRPr="003429DF">
        <w:rPr>
          <w:rtl/>
          <w:lang w:val="he-IL"/>
        </w:rPr>
        <w:t xml:space="preserve"> שנאמר</w:t>
      </w:r>
      <w:r>
        <w:rPr>
          <w:rFonts w:hint="cs"/>
          <w:rtl/>
          <w:lang w:val="he-IL"/>
        </w:rPr>
        <w:t>:</w:t>
      </w:r>
      <w:r w:rsidRPr="003429DF">
        <w:rPr>
          <w:rtl/>
          <w:lang w:val="he-IL"/>
        </w:rPr>
        <w:t xml:space="preserve"> </w:t>
      </w:r>
      <w:r>
        <w:rPr>
          <w:rFonts w:hint="cs"/>
          <w:rtl/>
          <w:lang w:val="he-IL"/>
        </w:rPr>
        <w:t>"</w:t>
      </w:r>
      <w:r w:rsidRPr="003429DF">
        <w:rPr>
          <w:rtl/>
          <w:lang w:val="he-IL"/>
        </w:rPr>
        <w:t>לכל האותות והמופתים</w:t>
      </w:r>
      <w:r>
        <w:rPr>
          <w:rFonts w:hint="cs"/>
          <w:rtl/>
          <w:lang w:val="he-IL"/>
        </w:rPr>
        <w:t xml:space="preserve">" </w:t>
      </w:r>
      <w:r w:rsidRPr="003429DF">
        <w:rPr>
          <w:rtl/>
          <w:lang w:val="he-IL"/>
        </w:rPr>
        <w:t>(דברים לד</w:t>
      </w:r>
      <w:r>
        <w:rPr>
          <w:rFonts w:hint="cs"/>
          <w:rtl/>
          <w:lang w:val="he-IL"/>
        </w:rPr>
        <w:t xml:space="preserve"> יא</w:t>
      </w:r>
      <w:r w:rsidRPr="003429DF">
        <w:rPr>
          <w:rtl/>
          <w:lang w:val="he-IL"/>
        </w:rPr>
        <w:t>)</w:t>
      </w:r>
      <w:r>
        <w:rPr>
          <w:rFonts w:hint="cs"/>
          <w:rtl/>
          <w:lang w:val="he-IL"/>
        </w:rPr>
        <w:t>.</w:t>
      </w:r>
      <w:r w:rsidRPr="003429DF">
        <w:rPr>
          <w:rtl/>
          <w:lang w:val="he-IL"/>
        </w:rPr>
        <w:t xml:space="preserve"> אמר לו הק</w:t>
      </w:r>
      <w:r>
        <w:rPr>
          <w:rFonts w:hint="cs"/>
          <w:rtl/>
          <w:lang w:val="he-IL"/>
        </w:rPr>
        <w:t xml:space="preserve">ב"ה: </w:t>
      </w:r>
      <w:r w:rsidRPr="003429DF">
        <w:rPr>
          <w:rtl/>
          <w:lang w:val="he-IL"/>
        </w:rPr>
        <w:t>יהא שלום באותו היד</w:t>
      </w:r>
      <w:r>
        <w:rPr>
          <w:rFonts w:hint="cs"/>
          <w:rtl/>
          <w:lang w:val="he-IL"/>
        </w:rPr>
        <w:t>,</w:t>
      </w:r>
      <w:r w:rsidRPr="003429DF">
        <w:rPr>
          <w:rtl/>
          <w:lang w:val="he-IL"/>
        </w:rPr>
        <w:t xml:space="preserve"> שנאמר</w:t>
      </w:r>
      <w:r>
        <w:rPr>
          <w:rFonts w:hint="cs"/>
          <w:rtl/>
          <w:lang w:val="he-IL"/>
        </w:rPr>
        <w:t>: "</w:t>
      </w:r>
      <w:r w:rsidRPr="003429DF">
        <w:rPr>
          <w:rtl/>
          <w:lang w:val="he-IL"/>
        </w:rPr>
        <w:t>ולכל היד החזקה</w:t>
      </w:r>
      <w:r>
        <w:rPr>
          <w:rFonts w:hint="cs"/>
          <w:rtl/>
          <w:lang w:val="he-IL"/>
        </w:rPr>
        <w:t>"</w:t>
      </w:r>
      <w:r w:rsidRPr="003429DF">
        <w:rPr>
          <w:rtl/>
          <w:lang w:val="he-IL"/>
        </w:rPr>
        <w:t>.</w:t>
      </w:r>
      <w:r>
        <w:rPr>
          <w:rStyle w:val="a5"/>
          <w:rtl/>
          <w:lang w:val="he-IL"/>
        </w:rPr>
        <w:footnoteReference w:id="5"/>
      </w:r>
    </w:p>
    <w:p w14:paraId="17A59826" w14:textId="77777777" w:rsidR="00E00764" w:rsidRPr="001D7A59" w:rsidRDefault="00E00764" w:rsidP="005F5346">
      <w:pPr>
        <w:pStyle w:val="ab"/>
        <w:rPr>
          <w:rtl/>
          <w:lang w:val="he-IL"/>
        </w:rPr>
      </w:pPr>
      <w:r w:rsidRPr="001D7A59">
        <w:rPr>
          <w:rtl/>
          <w:lang w:val="he-IL"/>
        </w:rPr>
        <w:t xml:space="preserve">מסכת מנחות דף </w:t>
      </w:r>
      <w:proofErr w:type="spellStart"/>
      <w:r w:rsidRPr="001D7A59">
        <w:rPr>
          <w:rtl/>
          <w:lang w:val="he-IL"/>
        </w:rPr>
        <w:t>צט</w:t>
      </w:r>
      <w:proofErr w:type="spellEnd"/>
      <w:r w:rsidRPr="001D7A59">
        <w:rPr>
          <w:rtl/>
          <w:lang w:val="he-IL"/>
        </w:rPr>
        <w:t xml:space="preserve"> עמוד א </w:t>
      </w:r>
      <w:r w:rsidR="004A39B6">
        <w:rPr>
          <w:rtl/>
          <w:lang w:val="he-IL"/>
        </w:rPr>
        <w:t>–</w:t>
      </w:r>
      <w:r w:rsidR="004A39B6">
        <w:rPr>
          <w:rFonts w:hint="cs"/>
          <w:rtl/>
          <w:lang w:val="he-IL"/>
        </w:rPr>
        <w:t xml:space="preserve"> ביטולה של תורה הוא ייסודה</w:t>
      </w:r>
    </w:p>
    <w:p w14:paraId="46CAAE97" w14:textId="77777777" w:rsidR="00E00764" w:rsidRDefault="00E00764" w:rsidP="005550AD">
      <w:pPr>
        <w:pStyle w:val="ac"/>
        <w:rPr>
          <w:rFonts w:hint="cs"/>
          <w:rtl/>
          <w:lang w:val="he-IL"/>
        </w:rPr>
      </w:pPr>
      <w:r w:rsidRPr="001D7A59">
        <w:rPr>
          <w:rtl/>
          <w:lang w:val="he-IL"/>
        </w:rPr>
        <w:t>אמר ריש לקיש: פעמים</w:t>
      </w:r>
      <w:r w:rsidRPr="001D7A59">
        <w:rPr>
          <w:rtl/>
        </w:rPr>
        <w:t xml:space="preserve"> </w:t>
      </w:r>
      <w:r w:rsidRPr="001D7A59">
        <w:rPr>
          <w:rtl/>
          <w:lang w:val="he-IL"/>
        </w:rPr>
        <w:t xml:space="preserve">שביטולה של תורה זהו יסודה, דכתיב: </w:t>
      </w:r>
      <w:r w:rsidR="005550AD">
        <w:rPr>
          <w:rFonts w:hint="cs"/>
          <w:rtl/>
          <w:lang w:val="he-IL"/>
        </w:rPr>
        <w:t>"</w:t>
      </w:r>
      <w:r w:rsidR="005550AD" w:rsidRPr="0088425C">
        <w:rPr>
          <w:rFonts w:hint="cs"/>
          <w:rtl/>
          <w:lang w:val="he-IL"/>
        </w:rPr>
        <w:t>אשר שברת</w:t>
      </w:r>
      <w:r w:rsidR="005550AD">
        <w:rPr>
          <w:rFonts w:hint="cs"/>
          <w:rtl/>
          <w:lang w:val="he-IL"/>
        </w:rPr>
        <w:t xml:space="preserve">" </w:t>
      </w:r>
      <w:r w:rsidR="005550AD" w:rsidRPr="0088425C">
        <w:rPr>
          <w:rFonts w:hint="cs"/>
          <w:rtl/>
          <w:lang w:val="he-IL"/>
        </w:rPr>
        <w:t>(שמות לד, א)</w:t>
      </w:r>
      <w:r w:rsidR="005550AD">
        <w:rPr>
          <w:rFonts w:hint="cs"/>
          <w:rtl/>
          <w:lang w:val="he-IL"/>
        </w:rPr>
        <w:t xml:space="preserve"> </w:t>
      </w:r>
      <w:r w:rsidRPr="001D7A59">
        <w:rPr>
          <w:rtl/>
          <w:lang w:val="he-IL"/>
        </w:rPr>
        <w:t>- אמר לו הקב"ה למשה: יישר כחך ששברת.</w:t>
      </w:r>
      <w:r w:rsidR="002F00C8">
        <w:rPr>
          <w:rStyle w:val="a5"/>
          <w:rtl/>
          <w:lang w:val="he-IL"/>
        </w:rPr>
        <w:footnoteReference w:id="6"/>
      </w:r>
    </w:p>
    <w:p w14:paraId="6898A6F4" w14:textId="77777777" w:rsidR="00450882" w:rsidRDefault="00450882" w:rsidP="00646DA9">
      <w:pPr>
        <w:pStyle w:val="ab"/>
        <w:rPr>
          <w:rFonts w:hint="cs"/>
          <w:rtl/>
        </w:rPr>
      </w:pPr>
      <w:r>
        <w:rPr>
          <w:rFonts w:hint="cs"/>
          <w:rtl/>
        </w:rPr>
        <w:lastRenderedPageBreak/>
        <w:t>פירוש רשב"ם</w:t>
      </w:r>
      <w:r w:rsidR="00646DA9">
        <w:rPr>
          <w:rFonts w:hint="cs"/>
          <w:rtl/>
        </w:rPr>
        <w:t xml:space="preserve"> </w:t>
      </w:r>
      <w:r>
        <w:rPr>
          <w:rFonts w:hint="cs"/>
          <w:rtl/>
        </w:rPr>
        <w:t xml:space="preserve">בראשית פרק </w:t>
      </w:r>
      <w:proofErr w:type="spellStart"/>
      <w:r w:rsidRPr="0099633C">
        <w:rPr>
          <w:rFonts w:hint="eastAsia"/>
          <w:rtl/>
        </w:rPr>
        <w:t>לז</w:t>
      </w:r>
      <w:proofErr w:type="spellEnd"/>
      <w:r w:rsidRPr="0099633C">
        <w:rPr>
          <w:rtl/>
        </w:rPr>
        <w:t xml:space="preserve"> </w:t>
      </w:r>
      <w:r w:rsidRPr="0099633C">
        <w:rPr>
          <w:rFonts w:hint="eastAsia"/>
          <w:rtl/>
        </w:rPr>
        <w:t>פסוק</w:t>
      </w:r>
      <w:r w:rsidRPr="0099633C">
        <w:rPr>
          <w:rtl/>
        </w:rPr>
        <w:t xml:space="preserve"> </w:t>
      </w:r>
      <w:r w:rsidRPr="0099633C">
        <w:rPr>
          <w:rFonts w:hint="eastAsia"/>
          <w:rtl/>
        </w:rPr>
        <w:t>ב</w:t>
      </w:r>
      <w:r w:rsidR="00CE77EC">
        <w:rPr>
          <w:rFonts w:hint="cs"/>
          <w:rtl/>
        </w:rPr>
        <w:t xml:space="preserve"> </w:t>
      </w:r>
      <w:r w:rsidR="00CE77EC">
        <w:rPr>
          <w:rtl/>
        </w:rPr>
        <w:t>–</w:t>
      </w:r>
      <w:r w:rsidR="00CE77EC">
        <w:rPr>
          <w:rFonts w:hint="cs"/>
          <w:rtl/>
        </w:rPr>
        <w:t xml:space="preserve"> הפשטות המתחדשים</w:t>
      </w:r>
    </w:p>
    <w:p w14:paraId="4349BF26" w14:textId="77777777" w:rsidR="00450882" w:rsidRDefault="00450882" w:rsidP="00450882">
      <w:pPr>
        <w:pStyle w:val="ac"/>
        <w:rPr>
          <w:rFonts w:hint="cs"/>
          <w:rtl/>
          <w:lang w:eastAsia="en-US"/>
        </w:rPr>
      </w:pPr>
      <w:r>
        <w:rPr>
          <w:rFonts w:hint="cs"/>
          <w:rtl/>
          <w:lang w:eastAsia="en-US"/>
        </w:rPr>
        <w:t xml:space="preserve">... </w:t>
      </w:r>
      <w:r>
        <w:rPr>
          <w:rFonts w:hint="eastAsia"/>
          <w:rtl/>
          <w:lang w:eastAsia="en-US"/>
        </w:rPr>
        <w:t>גם</w:t>
      </w:r>
      <w:r>
        <w:rPr>
          <w:rtl/>
          <w:lang w:eastAsia="en-US"/>
        </w:rPr>
        <w:t xml:space="preserve"> </w:t>
      </w:r>
      <w:r>
        <w:rPr>
          <w:rFonts w:hint="eastAsia"/>
          <w:rtl/>
          <w:lang w:eastAsia="en-US"/>
        </w:rPr>
        <w:t>רבנו</w:t>
      </w:r>
      <w:r>
        <w:rPr>
          <w:rtl/>
          <w:lang w:eastAsia="en-US"/>
        </w:rPr>
        <w:t xml:space="preserve"> </w:t>
      </w:r>
      <w:r>
        <w:rPr>
          <w:rFonts w:hint="eastAsia"/>
          <w:rtl/>
          <w:lang w:eastAsia="en-US"/>
        </w:rPr>
        <w:t>שלמה</w:t>
      </w:r>
      <w:r>
        <w:rPr>
          <w:rtl/>
          <w:lang w:eastAsia="en-US"/>
        </w:rPr>
        <w:t xml:space="preserve"> </w:t>
      </w:r>
      <w:r>
        <w:rPr>
          <w:rFonts w:hint="eastAsia"/>
          <w:rtl/>
          <w:lang w:eastAsia="en-US"/>
        </w:rPr>
        <w:t>אבי</w:t>
      </w:r>
      <w:r>
        <w:rPr>
          <w:rtl/>
          <w:lang w:eastAsia="en-US"/>
        </w:rPr>
        <w:t xml:space="preserve"> </w:t>
      </w:r>
      <w:r>
        <w:rPr>
          <w:rFonts w:hint="eastAsia"/>
          <w:rtl/>
          <w:lang w:eastAsia="en-US"/>
        </w:rPr>
        <w:t>אמי</w:t>
      </w:r>
      <w:r>
        <w:rPr>
          <w:rtl/>
          <w:lang w:eastAsia="en-US"/>
        </w:rPr>
        <w:t xml:space="preserve"> </w:t>
      </w:r>
      <w:r>
        <w:rPr>
          <w:rFonts w:hint="eastAsia"/>
          <w:rtl/>
          <w:lang w:eastAsia="en-US"/>
        </w:rPr>
        <w:t>מאיר</w:t>
      </w:r>
      <w:r>
        <w:rPr>
          <w:rtl/>
          <w:lang w:eastAsia="en-US"/>
        </w:rPr>
        <w:t xml:space="preserve"> </w:t>
      </w:r>
      <w:r>
        <w:rPr>
          <w:rFonts w:hint="eastAsia"/>
          <w:rtl/>
          <w:lang w:eastAsia="en-US"/>
        </w:rPr>
        <w:t>עיני</w:t>
      </w:r>
      <w:r>
        <w:rPr>
          <w:rtl/>
          <w:lang w:eastAsia="en-US"/>
        </w:rPr>
        <w:t xml:space="preserve"> </w:t>
      </w:r>
      <w:r>
        <w:rPr>
          <w:rFonts w:hint="eastAsia"/>
          <w:rtl/>
          <w:lang w:eastAsia="en-US"/>
        </w:rPr>
        <w:t>גולה</w:t>
      </w:r>
      <w:r>
        <w:rPr>
          <w:rtl/>
          <w:lang w:eastAsia="en-US"/>
        </w:rPr>
        <w:t xml:space="preserve"> </w:t>
      </w:r>
      <w:r>
        <w:rPr>
          <w:rFonts w:hint="eastAsia"/>
          <w:rtl/>
          <w:lang w:eastAsia="en-US"/>
        </w:rPr>
        <w:t>שפירש</w:t>
      </w:r>
      <w:r>
        <w:rPr>
          <w:rtl/>
          <w:lang w:eastAsia="en-US"/>
        </w:rPr>
        <w:t xml:space="preserve"> </w:t>
      </w:r>
      <w:r>
        <w:rPr>
          <w:rFonts w:hint="eastAsia"/>
          <w:rtl/>
          <w:lang w:eastAsia="en-US"/>
        </w:rPr>
        <w:t>תורה</w:t>
      </w:r>
      <w:r>
        <w:rPr>
          <w:rtl/>
          <w:lang w:eastAsia="en-US"/>
        </w:rPr>
        <w:t xml:space="preserve"> </w:t>
      </w:r>
      <w:r>
        <w:rPr>
          <w:rFonts w:hint="eastAsia"/>
          <w:rtl/>
          <w:lang w:eastAsia="en-US"/>
        </w:rPr>
        <w:t>נביאים</w:t>
      </w:r>
      <w:r>
        <w:rPr>
          <w:rtl/>
          <w:lang w:eastAsia="en-US"/>
        </w:rPr>
        <w:t xml:space="preserve"> </w:t>
      </w:r>
      <w:r>
        <w:rPr>
          <w:rFonts w:hint="eastAsia"/>
          <w:rtl/>
          <w:lang w:eastAsia="en-US"/>
        </w:rPr>
        <w:t>וכתובים</w:t>
      </w:r>
      <w:r>
        <w:rPr>
          <w:rtl/>
          <w:lang w:eastAsia="en-US"/>
        </w:rPr>
        <w:t xml:space="preserve"> </w:t>
      </w:r>
      <w:smartTag w:uri="urn:schemas-microsoft-com:office:smarttags" w:element="PersonName">
        <w:smartTagPr>
          <w:attr w:name="ProductID" w:val="נתן לב"/>
        </w:smartTagPr>
        <w:r>
          <w:rPr>
            <w:rFonts w:hint="eastAsia"/>
            <w:rtl/>
            <w:lang w:eastAsia="en-US"/>
          </w:rPr>
          <w:t>נתן</w:t>
        </w:r>
        <w:r>
          <w:rPr>
            <w:rtl/>
            <w:lang w:eastAsia="en-US"/>
          </w:rPr>
          <w:t xml:space="preserve"> </w:t>
        </w:r>
        <w:r>
          <w:rPr>
            <w:rFonts w:hint="eastAsia"/>
            <w:rtl/>
            <w:lang w:eastAsia="en-US"/>
          </w:rPr>
          <w:t>לב</w:t>
        </w:r>
      </w:smartTag>
      <w:r>
        <w:rPr>
          <w:rtl/>
          <w:lang w:eastAsia="en-US"/>
        </w:rPr>
        <w:t xml:space="preserve"> </w:t>
      </w:r>
      <w:r>
        <w:rPr>
          <w:rFonts w:hint="eastAsia"/>
          <w:rtl/>
          <w:lang w:eastAsia="en-US"/>
        </w:rPr>
        <w:t>לפרש</w:t>
      </w:r>
      <w:r>
        <w:rPr>
          <w:rtl/>
          <w:lang w:eastAsia="en-US"/>
        </w:rPr>
        <w:t xml:space="preserve"> </w:t>
      </w:r>
      <w:r>
        <w:rPr>
          <w:rFonts w:hint="eastAsia"/>
          <w:rtl/>
          <w:lang w:eastAsia="en-US"/>
        </w:rPr>
        <w:t>פשוטו</w:t>
      </w:r>
      <w:r>
        <w:rPr>
          <w:rtl/>
          <w:lang w:eastAsia="en-US"/>
        </w:rPr>
        <w:t xml:space="preserve"> </w:t>
      </w:r>
      <w:r>
        <w:rPr>
          <w:rFonts w:hint="eastAsia"/>
          <w:rtl/>
          <w:lang w:eastAsia="en-US"/>
        </w:rPr>
        <w:t>של</w:t>
      </w:r>
      <w:r>
        <w:rPr>
          <w:rtl/>
          <w:lang w:eastAsia="en-US"/>
        </w:rPr>
        <w:t xml:space="preserve"> </w:t>
      </w:r>
      <w:r>
        <w:rPr>
          <w:rFonts w:hint="eastAsia"/>
          <w:rtl/>
          <w:lang w:eastAsia="en-US"/>
        </w:rPr>
        <w:t>מקרא</w:t>
      </w:r>
      <w:r>
        <w:rPr>
          <w:rFonts w:hint="cs"/>
          <w:rtl/>
          <w:lang w:eastAsia="en-US"/>
        </w:rPr>
        <w:t>.</w:t>
      </w:r>
      <w:r>
        <w:rPr>
          <w:rtl/>
          <w:lang w:eastAsia="en-US"/>
        </w:rPr>
        <w:t xml:space="preserve"> </w:t>
      </w:r>
      <w:r>
        <w:rPr>
          <w:rFonts w:hint="eastAsia"/>
          <w:rtl/>
          <w:lang w:eastAsia="en-US"/>
        </w:rPr>
        <w:t>ואף</w:t>
      </w:r>
      <w:r>
        <w:rPr>
          <w:rtl/>
          <w:lang w:eastAsia="en-US"/>
        </w:rPr>
        <w:t xml:space="preserve"> </w:t>
      </w:r>
      <w:r>
        <w:rPr>
          <w:rFonts w:hint="eastAsia"/>
          <w:rtl/>
          <w:lang w:eastAsia="en-US"/>
        </w:rPr>
        <w:t>אני</w:t>
      </w:r>
      <w:r>
        <w:rPr>
          <w:rtl/>
          <w:lang w:eastAsia="en-US"/>
        </w:rPr>
        <w:t xml:space="preserve"> </w:t>
      </w:r>
      <w:r>
        <w:rPr>
          <w:rFonts w:hint="eastAsia"/>
          <w:rtl/>
          <w:lang w:eastAsia="en-US"/>
        </w:rPr>
        <w:t>שמואל</w:t>
      </w:r>
      <w:r>
        <w:rPr>
          <w:rtl/>
          <w:lang w:eastAsia="en-US"/>
        </w:rPr>
        <w:t xml:space="preserve"> </w:t>
      </w:r>
      <w:proofErr w:type="spellStart"/>
      <w:r>
        <w:rPr>
          <w:rFonts w:hint="eastAsia"/>
          <w:rtl/>
          <w:lang w:eastAsia="en-US"/>
        </w:rPr>
        <w:t>ב</w:t>
      </w:r>
      <w:r>
        <w:rPr>
          <w:rtl/>
          <w:lang w:eastAsia="en-US"/>
        </w:rPr>
        <w:t>"</w:t>
      </w:r>
      <w:r>
        <w:rPr>
          <w:rFonts w:hint="eastAsia"/>
          <w:rtl/>
          <w:lang w:eastAsia="en-US"/>
        </w:rPr>
        <w:t>ר</w:t>
      </w:r>
      <w:proofErr w:type="spellEnd"/>
      <w:r>
        <w:rPr>
          <w:rtl/>
          <w:lang w:eastAsia="en-US"/>
        </w:rPr>
        <w:t xml:space="preserve"> </w:t>
      </w:r>
      <w:r>
        <w:rPr>
          <w:rFonts w:hint="eastAsia"/>
          <w:rtl/>
          <w:lang w:eastAsia="en-US"/>
        </w:rPr>
        <w:t>מאיר</w:t>
      </w:r>
      <w:r>
        <w:rPr>
          <w:rtl/>
          <w:lang w:eastAsia="en-US"/>
        </w:rPr>
        <w:t xml:space="preserve"> </w:t>
      </w:r>
      <w:r>
        <w:rPr>
          <w:rFonts w:hint="eastAsia"/>
          <w:rtl/>
          <w:lang w:eastAsia="en-US"/>
        </w:rPr>
        <w:t>חתנו</w:t>
      </w:r>
      <w:r>
        <w:rPr>
          <w:rtl/>
          <w:lang w:eastAsia="en-US"/>
        </w:rPr>
        <w:t xml:space="preserve"> </w:t>
      </w:r>
      <w:r>
        <w:rPr>
          <w:rFonts w:hint="eastAsia"/>
          <w:rtl/>
          <w:lang w:eastAsia="en-US"/>
        </w:rPr>
        <w:t>זצ</w:t>
      </w:r>
      <w:r>
        <w:rPr>
          <w:rtl/>
          <w:lang w:eastAsia="en-US"/>
        </w:rPr>
        <w:t>"</w:t>
      </w:r>
      <w:r>
        <w:rPr>
          <w:rFonts w:hint="eastAsia"/>
          <w:rtl/>
          <w:lang w:eastAsia="en-US"/>
        </w:rPr>
        <w:t>ל</w:t>
      </w:r>
      <w:r>
        <w:rPr>
          <w:rFonts w:hint="cs"/>
          <w:rtl/>
          <w:lang w:eastAsia="en-US"/>
        </w:rPr>
        <w:t>,</w:t>
      </w:r>
      <w:r>
        <w:rPr>
          <w:rtl/>
          <w:lang w:eastAsia="en-US"/>
        </w:rPr>
        <w:t xml:space="preserve"> </w:t>
      </w:r>
      <w:proofErr w:type="spellStart"/>
      <w:r>
        <w:rPr>
          <w:rFonts w:hint="eastAsia"/>
          <w:rtl/>
          <w:lang w:eastAsia="en-US"/>
        </w:rPr>
        <w:t>נתווכחתי</w:t>
      </w:r>
      <w:proofErr w:type="spellEnd"/>
      <w:r>
        <w:rPr>
          <w:rtl/>
          <w:lang w:eastAsia="en-US"/>
        </w:rPr>
        <w:t xml:space="preserve"> </w:t>
      </w:r>
      <w:r>
        <w:rPr>
          <w:rFonts w:hint="eastAsia"/>
          <w:rtl/>
          <w:lang w:eastAsia="en-US"/>
        </w:rPr>
        <w:t>עמו</w:t>
      </w:r>
      <w:r>
        <w:rPr>
          <w:rtl/>
          <w:lang w:eastAsia="en-US"/>
        </w:rPr>
        <w:t xml:space="preserve"> </w:t>
      </w:r>
      <w:r>
        <w:rPr>
          <w:rFonts w:hint="eastAsia"/>
          <w:rtl/>
          <w:lang w:eastAsia="en-US"/>
        </w:rPr>
        <w:t>ולפניו</w:t>
      </w:r>
      <w:r>
        <w:rPr>
          <w:rtl/>
          <w:lang w:eastAsia="en-US"/>
        </w:rPr>
        <w:t xml:space="preserve"> </w:t>
      </w:r>
      <w:r>
        <w:rPr>
          <w:rFonts w:hint="eastAsia"/>
          <w:rtl/>
          <w:lang w:eastAsia="en-US"/>
        </w:rPr>
        <w:t>והודה</w:t>
      </w:r>
      <w:r>
        <w:rPr>
          <w:rtl/>
          <w:lang w:eastAsia="en-US"/>
        </w:rPr>
        <w:t xml:space="preserve"> </w:t>
      </w:r>
      <w:r>
        <w:rPr>
          <w:rFonts w:hint="eastAsia"/>
          <w:rtl/>
          <w:lang w:eastAsia="en-US"/>
        </w:rPr>
        <w:t>לי</w:t>
      </w:r>
      <w:r>
        <w:rPr>
          <w:rtl/>
          <w:lang w:eastAsia="en-US"/>
        </w:rPr>
        <w:t xml:space="preserve"> </w:t>
      </w:r>
      <w:r>
        <w:rPr>
          <w:rFonts w:hint="eastAsia"/>
          <w:rtl/>
          <w:lang w:eastAsia="en-US"/>
        </w:rPr>
        <w:t>שאילו</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פנאי</w:t>
      </w:r>
      <w:r>
        <w:rPr>
          <w:rtl/>
          <w:lang w:eastAsia="en-US"/>
        </w:rPr>
        <w:t xml:space="preserve"> </w:t>
      </w:r>
      <w:r>
        <w:rPr>
          <w:rFonts w:hint="eastAsia"/>
          <w:rtl/>
          <w:lang w:eastAsia="en-US"/>
        </w:rPr>
        <w:t>היה</w:t>
      </w:r>
      <w:r>
        <w:rPr>
          <w:rtl/>
          <w:lang w:eastAsia="en-US"/>
        </w:rPr>
        <w:t xml:space="preserve"> </w:t>
      </w:r>
      <w:r>
        <w:rPr>
          <w:rFonts w:hint="eastAsia"/>
          <w:rtl/>
          <w:lang w:eastAsia="en-US"/>
        </w:rPr>
        <w:t>צריך</w:t>
      </w:r>
      <w:r>
        <w:rPr>
          <w:rtl/>
          <w:lang w:eastAsia="en-US"/>
        </w:rPr>
        <w:t xml:space="preserve"> </w:t>
      </w:r>
      <w:r>
        <w:rPr>
          <w:rFonts w:hint="eastAsia"/>
          <w:rtl/>
          <w:lang w:eastAsia="en-US"/>
        </w:rPr>
        <w:t>לעשות</w:t>
      </w:r>
      <w:r>
        <w:rPr>
          <w:rtl/>
          <w:lang w:eastAsia="en-US"/>
        </w:rPr>
        <w:t xml:space="preserve"> </w:t>
      </w:r>
      <w:r>
        <w:rPr>
          <w:rFonts w:hint="eastAsia"/>
          <w:rtl/>
          <w:lang w:eastAsia="en-US"/>
        </w:rPr>
        <w:t>פ</w:t>
      </w:r>
      <w:r>
        <w:rPr>
          <w:rFonts w:hint="cs"/>
          <w:rtl/>
          <w:lang w:eastAsia="en-US"/>
        </w:rPr>
        <w:t>י</w:t>
      </w:r>
      <w:r>
        <w:rPr>
          <w:rFonts w:hint="eastAsia"/>
          <w:rtl/>
          <w:lang w:eastAsia="en-US"/>
        </w:rPr>
        <w:t>רושים</w:t>
      </w:r>
      <w:r>
        <w:rPr>
          <w:rtl/>
          <w:lang w:eastAsia="en-US"/>
        </w:rPr>
        <w:t xml:space="preserve"> </w:t>
      </w:r>
      <w:r>
        <w:rPr>
          <w:rFonts w:hint="eastAsia"/>
          <w:rtl/>
          <w:lang w:eastAsia="en-US"/>
        </w:rPr>
        <w:t>אחרים</w:t>
      </w:r>
      <w:r>
        <w:rPr>
          <w:rtl/>
          <w:lang w:eastAsia="en-US"/>
        </w:rPr>
        <w:t xml:space="preserve"> </w:t>
      </w:r>
      <w:r>
        <w:rPr>
          <w:rFonts w:hint="eastAsia"/>
          <w:rtl/>
          <w:lang w:eastAsia="en-US"/>
        </w:rPr>
        <w:t>לפי</w:t>
      </w:r>
      <w:r>
        <w:rPr>
          <w:rtl/>
          <w:lang w:eastAsia="en-US"/>
        </w:rPr>
        <w:t xml:space="preserve"> </w:t>
      </w:r>
      <w:r w:rsidRPr="003620AE">
        <w:rPr>
          <w:rFonts w:hint="eastAsia"/>
          <w:rtl/>
          <w:lang w:eastAsia="en-US"/>
        </w:rPr>
        <w:t>הפשטות</w:t>
      </w:r>
      <w:r w:rsidRPr="003620AE">
        <w:rPr>
          <w:rtl/>
          <w:lang w:eastAsia="en-US"/>
        </w:rPr>
        <w:t xml:space="preserve"> </w:t>
      </w:r>
      <w:r w:rsidRPr="003620AE">
        <w:rPr>
          <w:rFonts w:hint="eastAsia"/>
          <w:rtl/>
          <w:lang w:eastAsia="en-US"/>
        </w:rPr>
        <w:t>המתחדשים</w:t>
      </w:r>
      <w:r w:rsidRPr="003620AE">
        <w:rPr>
          <w:rtl/>
          <w:lang w:eastAsia="en-US"/>
        </w:rPr>
        <w:t xml:space="preserve"> </w:t>
      </w:r>
      <w:r w:rsidRPr="003620AE">
        <w:rPr>
          <w:rFonts w:hint="eastAsia"/>
          <w:rtl/>
          <w:lang w:eastAsia="en-US"/>
        </w:rPr>
        <w:t>בכל</w:t>
      </w:r>
      <w:r>
        <w:rPr>
          <w:rtl/>
          <w:lang w:eastAsia="en-US"/>
        </w:rPr>
        <w:t xml:space="preserve"> </w:t>
      </w:r>
      <w:r>
        <w:rPr>
          <w:rFonts w:hint="eastAsia"/>
          <w:rtl/>
          <w:lang w:eastAsia="en-US"/>
        </w:rPr>
        <w:t>יום</w:t>
      </w:r>
      <w:r>
        <w:rPr>
          <w:rFonts w:hint="cs"/>
          <w:rtl/>
          <w:lang w:eastAsia="en-US"/>
        </w:rPr>
        <w:t>.</w:t>
      </w:r>
      <w:r w:rsidR="00C21B6C">
        <w:rPr>
          <w:rStyle w:val="a5"/>
          <w:rtl/>
          <w:lang w:eastAsia="en-US"/>
        </w:rPr>
        <w:footnoteReference w:id="7"/>
      </w:r>
    </w:p>
    <w:p w14:paraId="7F36ECD8" w14:textId="77777777" w:rsidR="00E00764" w:rsidRPr="0088425C" w:rsidRDefault="00E00764" w:rsidP="00B85741">
      <w:pPr>
        <w:pStyle w:val="ab"/>
        <w:rPr>
          <w:rtl/>
          <w:lang w:val="he-IL"/>
        </w:rPr>
      </w:pPr>
      <w:r w:rsidRPr="0088425C">
        <w:rPr>
          <w:rFonts w:hint="cs"/>
          <w:rtl/>
          <w:lang w:val="he-IL"/>
        </w:rPr>
        <w:t xml:space="preserve">שפת אמת מסכת מנחות דף </w:t>
      </w:r>
      <w:proofErr w:type="spellStart"/>
      <w:r w:rsidRPr="0088425C">
        <w:rPr>
          <w:rFonts w:hint="cs"/>
          <w:rtl/>
          <w:lang w:val="he-IL"/>
        </w:rPr>
        <w:t>צט</w:t>
      </w:r>
      <w:proofErr w:type="spellEnd"/>
      <w:r w:rsidRPr="0088425C">
        <w:rPr>
          <w:rFonts w:hint="cs"/>
          <w:rtl/>
          <w:lang w:val="he-IL"/>
        </w:rPr>
        <w:t xml:space="preserve"> עמוד א</w:t>
      </w:r>
      <w:r w:rsidR="00CE77EC">
        <w:rPr>
          <w:rFonts w:hint="cs"/>
          <w:rtl/>
          <w:lang w:val="he-IL"/>
        </w:rPr>
        <w:t xml:space="preserve"> </w:t>
      </w:r>
      <w:r w:rsidR="00CE77EC">
        <w:rPr>
          <w:rtl/>
          <w:lang w:val="he-IL"/>
        </w:rPr>
        <w:t>–</w:t>
      </w:r>
      <w:r w:rsidR="00CE77EC">
        <w:rPr>
          <w:rFonts w:hint="cs"/>
          <w:rtl/>
          <w:lang w:val="he-IL"/>
        </w:rPr>
        <w:t xml:space="preserve"> שבירת הראשונים מאפשרת שניים</w:t>
      </w:r>
      <w:r w:rsidRPr="0088425C">
        <w:rPr>
          <w:rFonts w:hint="cs"/>
          <w:rtl/>
          <w:lang w:val="he-IL"/>
        </w:rPr>
        <w:t xml:space="preserve"> </w:t>
      </w:r>
    </w:p>
    <w:p w14:paraId="792904B7" w14:textId="77777777" w:rsidR="00E00764" w:rsidRPr="0088425C" w:rsidRDefault="00E00764" w:rsidP="00EE0F1E">
      <w:pPr>
        <w:pStyle w:val="ac"/>
        <w:rPr>
          <w:rFonts w:hint="cs"/>
          <w:rtl/>
          <w:lang w:val="he-IL"/>
        </w:rPr>
      </w:pPr>
      <w:r w:rsidRPr="0088425C">
        <w:rPr>
          <w:rFonts w:hint="cs"/>
          <w:rtl/>
          <w:lang w:val="he-IL"/>
        </w:rPr>
        <w:t xml:space="preserve">פעמים ביטולה של תורה זהו יסודה </w:t>
      </w:r>
      <w:r w:rsidR="00B85741">
        <w:rPr>
          <w:rFonts w:hint="cs"/>
          <w:rtl/>
          <w:lang w:val="he-IL"/>
        </w:rPr>
        <w:t xml:space="preserve">... </w:t>
      </w:r>
      <w:r w:rsidRPr="0088425C">
        <w:rPr>
          <w:rFonts w:hint="cs"/>
          <w:rtl/>
          <w:lang w:val="he-IL"/>
        </w:rPr>
        <w:t>ויותר נראה לפרש דכתי</w:t>
      </w:r>
      <w:r w:rsidR="00B85741">
        <w:rPr>
          <w:rFonts w:hint="cs"/>
          <w:rtl/>
          <w:lang w:val="he-IL"/>
        </w:rPr>
        <w:t xml:space="preserve">ב: </w:t>
      </w:r>
      <w:r w:rsidRPr="0088425C">
        <w:rPr>
          <w:rFonts w:hint="cs"/>
          <w:rtl/>
          <w:lang w:val="he-IL"/>
        </w:rPr>
        <w:t xml:space="preserve">ואכתוב על הלוחות </w:t>
      </w:r>
      <w:proofErr w:type="spellStart"/>
      <w:r w:rsidRPr="0088425C">
        <w:rPr>
          <w:rFonts w:hint="cs"/>
          <w:rtl/>
          <w:lang w:val="he-IL"/>
        </w:rPr>
        <w:t>כו</w:t>
      </w:r>
      <w:proofErr w:type="spellEnd"/>
      <w:r w:rsidRPr="0088425C">
        <w:rPr>
          <w:rFonts w:hint="cs"/>
          <w:rtl/>
          <w:lang w:val="he-IL"/>
        </w:rPr>
        <w:t>' הראשונים אשר שברת יישר כוחך</w:t>
      </w:r>
      <w:r w:rsidR="00B85741">
        <w:rPr>
          <w:rFonts w:hint="cs"/>
          <w:rtl/>
          <w:lang w:val="he-IL"/>
        </w:rPr>
        <w:t>,</w:t>
      </w:r>
      <w:r w:rsidRPr="0088425C">
        <w:rPr>
          <w:rFonts w:hint="cs"/>
          <w:rtl/>
          <w:lang w:val="he-IL"/>
        </w:rPr>
        <w:t xml:space="preserve"> פי</w:t>
      </w:r>
      <w:r w:rsidR="00B85741">
        <w:rPr>
          <w:rFonts w:hint="cs"/>
          <w:rtl/>
          <w:lang w:val="he-IL"/>
        </w:rPr>
        <w:t>רוש:</w:t>
      </w:r>
      <w:r w:rsidRPr="0088425C">
        <w:rPr>
          <w:rFonts w:hint="cs"/>
          <w:rtl/>
          <w:lang w:val="he-IL"/>
        </w:rPr>
        <w:t xml:space="preserve"> ע"י ששיבר הראשונים ניתן להם השניות</w:t>
      </w:r>
      <w:r w:rsidR="00B85741">
        <w:rPr>
          <w:rFonts w:hint="cs"/>
          <w:rtl/>
          <w:lang w:val="he-IL"/>
        </w:rPr>
        <w:t>.</w:t>
      </w:r>
      <w:r w:rsidRPr="0088425C">
        <w:rPr>
          <w:rFonts w:hint="cs"/>
          <w:rtl/>
          <w:lang w:val="he-IL"/>
        </w:rPr>
        <w:t xml:space="preserve"> ואילו לא שיברם לא הי</w:t>
      </w:r>
      <w:r w:rsidR="00EE0F1E">
        <w:rPr>
          <w:rFonts w:hint="cs"/>
          <w:rtl/>
          <w:lang w:val="he-IL"/>
        </w:rPr>
        <w:t>ה</w:t>
      </w:r>
      <w:r w:rsidRPr="0088425C">
        <w:rPr>
          <w:rFonts w:hint="cs"/>
          <w:rtl/>
          <w:lang w:val="he-IL"/>
        </w:rPr>
        <w:t xml:space="preserve"> נותן השניות ואל הראשונות לא היו </w:t>
      </w:r>
      <w:proofErr w:type="spellStart"/>
      <w:r w:rsidRPr="0088425C">
        <w:rPr>
          <w:rFonts w:hint="cs"/>
          <w:rtl/>
          <w:lang w:val="he-IL"/>
        </w:rPr>
        <w:t>ראוין</w:t>
      </w:r>
      <w:proofErr w:type="spellEnd"/>
      <w:r w:rsidRPr="0088425C">
        <w:rPr>
          <w:rFonts w:hint="cs"/>
          <w:rtl/>
          <w:lang w:val="he-IL"/>
        </w:rPr>
        <w:t xml:space="preserve"> ע"י החטא</w:t>
      </w:r>
      <w:r w:rsidR="00EE0F1E">
        <w:rPr>
          <w:rFonts w:hint="cs"/>
          <w:rtl/>
          <w:lang w:val="he-IL"/>
        </w:rPr>
        <w:t>.</w:t>
      </w:r>
      <w:r w:rsidRPr="0088425C">
        <w:rPr>
          <w:rFonts w:hint="cs"/>
          <w:rtl/>
          <w:lang w:val="he-IL"/>
        </w:rPr>
        <w:t xml:space="preserve"> נמצא שע"י ששיברן נשאר לנו השניות.</w:t>
      </w:r>
      <w:r w:rsidR="00B85741">
        <w:rPr>
          <w:rStyle w:val="a5"/>
          <w:rtl/>
          <w:lang w:val="he-IL"/>
        </w:rPr>
        <w:footnoteReference w:id="8"/>
      </w:r>
    </w:p>
    <w:p w14:paraId="35A6D033" w14:textId="77777777" w:rsidR="00B85741" w:rsidRPr="00E975F9" w:rsidRDefault="00B85741" w:rsidP="00B85741">
      <w:pPr>
        <w:pStyle w:val="ab"/>
        <w:rPr>
          <w:rtl/>
          <w:lang w:eastAsia="en-US"/>
        </w:rPr>
      </w:pPr>
      <w:r w:rsidRPr="00E975F9">
        <w:rPr>
          <w:rFonts w:hint="eastAsia"/>
          <w:rtl/>
          <w:lang w:eastAsia="en-US"/>
        </w:rPr>
        <w:t>רמב</w:t>
      </w:r>
      <w:r w:rsidRPr="00E975F9">
        <w:rPr>
          <w:rtl/>
          <w:lang w:eastAsia="en-US"/>
        </w:rPr>
        <w:t>"</w:t>
      </w:r>
      <w:r w:rsidRPr="00E975F9">
        <w:rPr>
          <w:rFonts w:hint="eastAsia"/>
          <w:rtl/>
          <w:lang w:eastAsia="en-US"/>
        </w:rPr>
        <w:t>ן</w:t>
      </w:r>
      <w:r w:rsidRPr="00E975F9">
        <w:rPr>
          <w:rtl/>
          <w:lang w:eastAsia="en-US"/>
        </w:rPr>
        <w:t xml:space="preserve"> </w:t>
      </w:r>
      <w:r w:rsidRPr="00E975F9">
        <w:rPr>
          <w:rFonts w:hint="eastAsia"/>
          <w:rtl/>
          <w:lang w:eastAsia="en-US"/>
        </w:rPr>
        <w:t>דברים</w:t>
      </w:r>
      <w:r w:rsidRPr="00E975F9">
        <w:rPr>
          <w:rtl/>
          <w:lang w:eastAsia="en-US"/>
        </w:rPr>
        <w:t xml:space="preserve"> </w:t>
      </w:r>
      <w:r w:rsidRPr="00E975F9">
        <w:rPr>
          <w:rFonts w:hint="eastAsia"/>
          <w:rtl/>
          <w:lang w:eastAsia="en-US"/>
        </w:rPr>
        <w:t>פרק</w:t>
      </w:r>
      <w:r w:rsidRPr="00E975F9">
        <w:rPr>
          <w:rtl/>
          <w:lang w:eastAsia="en-US"/>
        </w:rPr>
        <w:t xml:space="preserve"> </w:t>
      </w:r>
      <w:r w:rsidRPr="00E975F9">
        <w:rPr>
          <w:rFonts w:hint="eastAsia"/>
          <w:rtl/>
          <w:lang w:eastAsia="en-US"/>
        </w:rPr>
        <w:t>ו</w:t>
      </w:r>
      <w:r w:rsidRPr="00E975F9">
        <w:rPr>
          <w:rtl/>
          <w:lang w:eastAsia="en-US"/>
        </w:rPr>
        <w:t xml:space="preserve"> </w:t>
      </w:r>
      <w:r w:rsidRPr="00E975F9">
        <w:rPr>
          <w:rFonts w:hint="eastAsia"/>
          <w:rtl/>
          <w:lang w:eastAsia="en-US"/>
        </w:rPr>
        <w:t>פסוק</w:t>
      </w:r>
      <w:r w:rsidRPr="00E975F9">
        <w:rPr>
          <w:rtl/>
          <w:lang w:eastAsia="en-US"/>
        </w:rPr>
        <w:t xml:space="preserve"> </w:t>
      </w:r>
      <w:proofErr w:type="spellStart"/>
      <w:r w:rsidRPr="00E975F9">
        <w:rPr>
          <w:rFonts w:hint="eastAsia"/>
          <w:rtl/>
          <w:lang w:eastAsia="en-US"/>
        </w:rPr>
        <w:t>יח</w:t>
      </w:r>
      <w:proofErr w:type="spellEnd"/>
      <w:r w:rsidRPr="00E975F9">
        <w:rPr>
          <w:rtl/>
          <w:lang w:eastAsia="en-US"/>
        </w:rPr>
        <w:t xml:space="preserve"> </w:t>
      </w:r>
      <w:r w:rsidR="00CE77EC">
        <w:rPr>
          <w:rtl/>
          <w:lang w:eastAsia="en-US"/>
        </w:rPr>
        <w:t>–</w:t>
      </w:r>
      <w:r w:rsidR="00CE77EC">
        <w:rPr>
          <w:rFonts w:hint="cs"/>
          <w:rtl/>
          <w:lang w:eastAsia="en-US"/>
        </w:rPr>
        <w:t xml:space="preserve"> התורה לא מכילה את כל הנהגות האדם</w:t>
      </w:r>
    </w:p>
    <w:p w14:paraId="5B8E07C5" w14:textId="77777777" w:rsidR="00B85741" w:rsidRDefault="00B85741" w:rsidP="00B85741">
      <w:pPr>
        <w:pStyle w:val="ac"/>
        <w:rPr>
          <w:rFonts w:hint="cs"/>
          <w:rtl/>
          <w:lang w:eastAsia="en-US"/>
        </w:rPr>
      </w:pPr>
      <w:r w:rsidRPr="00E975F9">
        <w:rPr>
          <w:rFonts w:hint="eastAsia"/>
          <w:rtl/>
          <w:lang w:eastAsia="en-US"/>
        </w:rPr>
        <w:t>ועשית</w:t>
      </w:r>
      <w:r w:rsidRPr="00E975F9">
        <w:rPr>
          <w:rtl/>
          <w:lang w:eastAsia="en-US"/>
        </w:rPr>
        <w:t xml:space="preserve"> </w:t>
      </w:r>
      <w:r w:rsidRPr="00E975F9">
        <w:rPr>
          <w:rFonts w:hint="eastAsia"/>
          <w:rtl/>
          <w:lang w:eastAsia="en-US"/>
        </w:rPr>
        <w:t>הישר</w:t>
      </w:r>
      <w:r w:rsidRPr="00E975F9">
        <w:rPr>
          <w:rtl/>
          <w:lang w:eastAsia="en-US"/>
        </w:rPr>
        <w:t xml:space="preserve"> </w:t>
      </w:r>
      <w:r w:rsidRPr="00E975F9">
        <w:rPr>
          <w:rFonts w:hint="eastAsia"/>
          <w:rtl/>
          <w:lang w:eastAsia="en-US"/>
        </w:rPr>
        <w:t>והטוב</w:t>
      </w:r>
      <w:r w:rsidRPr="00E975F9">
        <w:rPr>
          <w:rtl/>
          <w:lang w:eastAsia="en-US"/>
        </w:rPr>
        <w:t xml:space="preserve"> </w:t>
      </w:r>
      <w:r w:rsidRPr="00E975F9">
        <w:rPr>
          <w:rFonts w:hint="eastAsia"/>
          <w:rtl/>
          <w:lang w:eastAsia="en-US"/>
        </w:rPr>
        <w:t>בעיני</w:t>
      </w:r>
      <w:r w:rsidRPr="00E975F9">
        <w:rPr>
          <w:rtl/>
          <w:lang w:eastAsia="en-US"/>
        </w:rPr>
        <w:t xml:space="preserve"> </w:t>
      </w:r>
      <w:r w:rsidRPr="00E975F9">
        <w:rPr>
          <w:rFonts w:hint="eastAsia"/>
          <w:rtl/>
          <w:lang w:eastAsia="en-US"/>
        </w:rPr>
        <w:t>ה</w:t>
      </w:r>
      <w:r w:rsidRPr="00E975F9">
        <w:rPr>
          <w:rtl/>
          <w:lang w:eastAsia="en-US"/>
        </w:rPr>
        <w:t xml:space="preserve">' - </w:t>
      </w:r>
      <w:r>
        <w:rPr>
          <w:rFonts w:hint="cs"/>
          <w:rtl/>
          <w:lang w:eastAsia="en-US"/>
        </w:rPr>
        <w:t>...</w:t>
      </w:r>
      <w:r w:rsidRPr="00E975F9">
        <w:rPr>
          <w:rtl/>
          <w:lang w:eastAsia="en-US"/>
        </w:rPr>
        <w:t xml:space="preserve"> </w:t>
      </w:r>
      <w:r w:rsidRPr="00E975F9">
        <w:rPr>
          <w:rFonts w:hint="eastAsia"/>
          <w:rtl/>
          <w:lang w:eastAsia="en-US"/>
        </w:rPr>
        <w:t>והכוונה</w:t>
      </w:r>
      <w:r w:rsidRPr="00E975F9">
        <w:rPr>
          <w:rtl/>
          <w:lang w:eastAsia="en-US"/>
        </w:rPr>
        <w:t xml:space="preserve"> </w:t>
      </w:r>
      <w:r w:rsidRPr="00E975F9">
        <w:rPr>
          <w:rFonts w:hint="eastAsia"/>
          <w:rtl/>
          <w:lang w:eastAsia="en-US"/>
        </w:rPr>
        <w:t>בזה</w:t>
      </w:r>
      <w:r w:rsidRPr="00E975F9">
        <w:rPr>
          <w:rtl/>
          <w:lang w:eastAsia="en-US"/>
        </w:rPr>
        <w:t xml:space="preserve">, </w:t>
      </w:r>
      <w:r w:rsidRPr="00E975F9">
        <w:rPr>
          <w:rFonts w:hint="eastAsia"/>
          <w:rtl/>
          <w:lang w:eastAsia="en-US"/>
        </w:rPr>
        <w:t>כי</w:t>
      </w:r>
      <w:r w:rsidRPr="00E975F9">
        <w:rPr>
          <w:rtl/>
          <w:lang w:eastAsia="en-US"/>
        </w:rPr>
        <w:t xml:space="preserve"> </w:t>
      </w:r>
      <w:r w:rsidRPr="00E975F9">
        <w:rPr>
          <w:rFonts w:hint="eastAsia"/>
          <w:rtl/>
          <w:lang w:eastAsia="en-US"/>
        </w:rPr>
        <w:t>מתח</w:t>
      </w:r>
      <w:r w:rsidR="004A3305">
        <w:rPr>
          <w:rFonts w:hint="cs"/>
          <w:rtl/>
          <w:lang w:eastAsia="en-US"/>
        </w:rPr>
        <w:t>י</w:t>
      </w:r>
      <w:r w:rsidRPr="00E975F9">
        <w:rPr>
          <w:rFonts w:hint="eastAsia"/>
          <w:rtl/>
          <w:lang w:eastAsia="en-US"/>
        </w:rPr>
        <w:t>לה</w:t>
      </w:r>
      <w:r w:rsidRPr="00E975F9">
        <w:rPr>
          <w:rtl/>
          <w:lang w:eastAsia="en-US"/>
        </w:rPr>
        <w:t xml:space="preserve"> </w:t>
      </w:r>
      <w:r w:rsidRPr="00E975F9">
        <w:rPr>
          <w:rFonts w:hint="eastAsia"/>
          <w:rtl/>
          <w:lang w:eastAsia="en-US"/>
        </w:rPr>
        <w:t>אמר</w:t>
      </w:r>
      <w:r w:rsidRPr="00E975F9">
        <w:rPr>
          <w:rtl/>
          <w:lang w:eastAsia="en-US"/>
        </w:rPr>
        <w:t xml:space="preserve"> </w:t>
      </w:r>
      <w:r w:rsidRPr="00E975F9">
        <w:rPr>
          <w:rFonts w:hint="eastAsia"/>
          <w:rtl/>
          <w:lang w:eastAsia="en-US"/>
        </w:rPr>
        <w:t>שתשמור</w:t>
      </w:r>
      <w:r w:rsidRPr="00E975F9">
        <w:rPr>
          <w:rtl/>
          <w:lang w:eastAsia="en-US"/>
        </w:rPr>
        <w:t xml:space="preserve"> </w:t>
      </w:r>
      <w:r w:rsidRPr="00E975F9">
        <w:rPr>
          <w:rFonts w:hint="eastAsia"/>
          <w:rtl/>
          <w:lang w:eastAsia="en-US"/>
        </w:rPr>
        <w:t>ח</w:t>
      </w:r>
      <w:r>
        <w:rPr>
          <w:rFonts w:hint="cs"/>
          <w:rtl/>
          <w:lang w:eastAsia="en-US"/>
        </w:rPr>
        <w:t>ו</w:t>
      </w:r>
      <w:r w:rsidRPr="00E975F9">
        <w:rPr>
          <w:rFonts w:hint="eastAsia"/>
          <w:rtl/>
          <w:lang w:eastAsia="en-US"/>
        </w:rPr>
        <w:t>קותיו</w:t>
      </w:r>
      <w:r w:rsidRPr="00E975F9">
        <w:rPr>
          <w:rtl/>
          <w:lang w:eastAsia="en-US"/>
        </w:rPr>
        <w:t xml:space="preserve"> </w:t>
      </w:r>
      <w:r w:rsidRPr="00E975F9">
        <w:rPr>
          <w:rFonts w:hint="eastAsia"/>
          <w:rtl/>
          <w:lang w:eastAsia="en-US"/>
        </w:rPr>
        <w:t>ועדותיו</w:t>
      </w:r>
      <w:r w:rsidRPr="00E975F9">
        <w:rPr>
          <w:rtl/>
          <w:lang w:eastAsia="en-US"/>
        </w:rPr>
        <w:t xml:space="preserve"> </w:t>
      </w:r>
      <w:r w:rsidRPr="00E975F9">
        <w:rPr>
          <w:rFonts w:hint="eastAsia"/>
          <w:rtl/>
          <w:lang w:eastAsia="en-US"/>
        </w:rPr>
        <w:t>אשר</w:t>
      </w:r>
      <w:r w:rsidRPr="00E975F9">
        <w:rPr>
          <w:rtl/>
          <w:lang w:eastAsia="en-US"/>
        </w:rPr>
        <w:t xml:space="preserve"> </w:t>
      </w:r>
      <w:r w:rsidRPr="00E975F9">
        <w:rPr>
          <w:rFonts w:hint="eastAsia"/>
          <w:rtl/>
          <w:lang w:eastAsia="en-US"/>
        </w:rPr>
        <w:t>צ</w:t>
      </w:r>
      <w:r w:rsidR="00A323D5">
        <w:rPr>
          <w:rFonts w:hint="cs"/>
          <w:rtl/>
          <w:lang w:eastAsia="en-US"/>
        </w:rPr>
        <w:t>יו</w:t>
      </w:r>
      <w:r w:rsidRPr="00E975F9">
        <w:rPr>
          <w:rFonts w:hint="eastAsia"/>
          <w:rtl/>
          <w:lang w:eastAsia="en-US"/>
        </w:rPr>
        <w:t>וך</w:t>
      </w:r>
      <w:r w:rsidRPr="00E975F9">
        <w:rPr>
          <w:rtl/>
          <w:lang w:eastAsia="en-US"/>
        </w:rPr>
        <w:t xml:space="preserve">, </w:t>
      </w:r>
      <w:r w:rsidRPr="00E975F9">
        <w:rPr>
          <w:rFonts w:hint="eastAsia"/>
          <w:rtl/>
          <w:lang w:eastAsia="en-US"/>
        </w:rPr>
        <w:t>ועתה</w:t>
      </w:r>
      <w:r w:rsidRPr="00E975F9">
        <w:rPr>
          <w:rtl/>
          <w:lang w:eastAsia="en-US"/>
        </w:rPr>
        <w:t xml:space="preserve"> </w:t>
      </w:r>
      <w:r w:rsidRPr="00E975F9">
        <w:rPr>
          <w:rFonts w:hint="eastAsia"/>
          <w:rtl/>
          <w:lang w:eastAsia="en-US"/>
        </w:rPr>
        <w:t>יאמר</w:t>
      </w:r>
      <w:r w:rsidRPr="00E975F9">
        <w:rPr>
          <w:rtl/>
          <w:lang w:eastAsia="en-US"/>
        </w:rPr>
        <w:t xml:space="preserve"> </w:t>
      </w:r>
      <w:r w:rsidRPr="00E975F9">
        <w:rPr>
          <w:rFonts w:hint="eastAsia"/>
          <w:rtl/>
          <w:lang w:eastAsia="en-US"/>
        </w:rPr>
        <w:t>גם</w:t>
      </w:r>
      <w:r w:rsidRPr="00E975F9">
        <w:rPr>
          <w:rtl/>
          <w:lang w:eastAsia="en-US"/>
        </w:rPr>
        <w:t xml:space="preserve"> </w:t>
      </w:r>
      <w:r w:rsidRPr="00E975F9">
        <w:rPr>
          <w:rFonts w:hint="eastAsia"/>
          <w:rtl/>
          <w:lang w:eastAsia="en-US"/>
        </w:rPr>
        <w:t>באשר</w:t>
      </w:r>
      <w:r w:rsidRPr="00E975F9">
        <w:rPr>
          <w:rtl/>
          <w:lang w:eastAsia="en-US"/>
        </w:rPr>
        <w:t xml:space="preserve"> </w:t>
      </w:r>
      <w:r w:rsidRPr="00E975F9">
        <w:rPr>
          <w:rFonts w:hint="eastAsia"/>
          <w:rtl/>
          <w:lang w:eastAsia="en-US"/>
        </w:rPr>
        <w:t>לא</w:t>
      </w:r>
      <w:r w:rsidRPr="00E975F9">
        <w:rPr>
          <w:rtl/>
          <w:lang w:eastAsia="en-US"/>
        </w:rPr>
        <w:t xml:space="preserve"> </w:t>
      </w:r>
      <w:r w:rsidRPr="00E975F9">
        <w:rPr>
          <w:rFonts w:hint="eastAsia"/>
          <w:rtl/>
          <w:lang w:eastAsia="en-US"/>
        </w:rPr>
        <w:t>צ</w:t>
      </w:r>
      <w:r w:rsidR="00A323D5">
        <w:rPr>
          <w:rFonts w:hint="cs"/>
          <w:rtl/>
          <w:lang w:eastAsia="en-US"/>
        </w:rPr>
        <w:t>יו</w:t>
      </w:r>
      <w:r w:rsidRPr="00E975F9">
        <w:rPr>
          <w:rFonts w:hint="eastAsia"/>
          <w:rtl/>
          <w:lang w:eastAsia="en-US"/>
        </w:rPr>
        <w:t>וך</w:t>
      </w:r>
      <w:r w:rsidR="00A323D5">
        <w:rPr>
          <w:rFonts w:hint="cs"/>
          <w:rtl/>
          <w:lang w:eastAsia="en-US"/>
        </w:rPr>
        <w:t>:</w:t>
      </w:r>
      <w:r w:rsidRPr="00E975F9">
        <w:rPr>
          <w:rtl/>
          <w:lang w:eastAsia="en-US"/>
        </w:rPr>
        <w:t xml:space="preserve"> </w:t>
      </w:r>
      <w:r w:rsidRPr="00E975F9">
        <w:rPr>
          <w:rFonts w:hint="eastAsia"/>
          <w:rtl/>
          <w:lang w:eastAsia="en-US"/>
        </w:rPr>
        <w:t>תן</w:t>
      </w:r>
      <w:r w:rsidRPr="00E975F9">
        <w:rPr>
          <w:rtl/>
          <w:lang w:eastAsia="en-US"/>
        </w:rPr>
        <w:t xml:space="preserve"> </w:t>
      </w:r>
      <w:r w:rsidRPr="00E975F9">
        <w:rPr>
          <w:rFonts w:hint="eastAsia"/>
          <w:rtl/>
          <w:lang w:eastAsia="en-US"/>
        </w:rPr>
        <w:t>דעתך</w:t>
      </w:r>
      <w:r w:rsidRPr="00E975F9">
        <w:rPr>
          <w:rtl/>
          <w:lang w:eastAsia="en-US"/>
        </w:rPr>
        <w:t xml:space="preserve"> </w:t>
      </w:r>
      <w:r w:rsidRPr="00E975F9">
        <w:rPr>
          <w:rFonts w:hint="eastAsia"/>
          <w:rtl/>
          <w:lang w:eastAsia="en-US"/>
        </w:rPr>
        <w:t>לעשות</w:t>
      </w:r>
      <w:r w:rsidRPr="00E975F9">
        <w:rPr>
          <w:rtl/>
          <w:lang w:eastAsia="en-US"/>
        </w:rPr>
        <w:t xml:space="preserve"> </w:t>
      </w:r>
      <w:r w:rsidRPr="00E975F9">
        <w:rPr>
          <w:rFonts w:hint="eastAsia"/>
          <w:rtl/>
          <w:lang w:eastAsia="en-US"/>
        </w:rPr>
        <w:t>הטוב</w:t>
      </w:r>
      <w:r w:rsidRPr="00E975F9">
        <w:rPr>
          <w:rtl/>
          <w:lang w:eastAsia="en-US"/>
        </w:rPr>
        <w:t xml:space="preserve"> </w:t>
      </w:r>
      <w:r w:rsidRPr="00E975F9">
        <w:rPr>
          <w:rFonts w:hint="eastAsia"/>
          <w:rtl/>
          <w:lang w:eastAsia="en-US"/>
        </w:rPr>
        <w:t>והישר</w:t>
      </w:r>
      <w:r w:rsidRPr="00E975F9">
        <w:rPr>
          <w:rtl/>
          <w:lang w:eastAsia="en-US"/>
        </w:rPr>
        <w:t xml:space="preserve"> </w:t>
      </w:r>
      <w:r w:rsidRPr="00E975F9">
        <w:rPr>
          <w:rFonts w:hint="eastAsia"/>
          <w:rtl/>
          <w:lang w:eastAsia="en-US"/>
        </w:rPr>
        <w:t>בעיניו</w:t>
      </w:r>
      <w:r w:rsidRPr="00E975F9">
        <w:rPr>
          <w:rtl/>
          <w:lang w:eastAsia="en-US"/>
        </w:rPr>
        <w:t xml:space="preserve">, </w:t>
      </w:r>
      <w:r w:rsidRPr="00E975F9">
        <w:rPr>
          <w:rFonts w:hint="eastAsia"/>
          <w:rtl/>
          <w:lang w:eastAsia="en-US"/>
        </w:rPr>
        <w:t>כי</w:t>
      </w:r>
      <w:r w:rsidRPr="00E975F9">
        <w:rPr>
          <w:rtl/>
          <w:lang w:eastAsia="en-US"/>
        </w:rPr>
        <w:t xml:space="preserve"> </w:t>
      </w:r>
      <w:r w:rsidRPr="00E975F9">
        <w:rPr>
          <w:rFonts w:hint="eastAsia"/>
          <w:rtl/>
          <w:lang w:eastAsia="en-US"/>
        </w:rPr>
        <w:t>הוא</w:t>
      </w:r>
      <w:r w:rsidRPr="00E975F9">
        <w:rPr>
          <w:rtl/>
          <w:lang w:eastAsia="en-US"/>
        </w:rPr>
        <w:t xml:space="preserve"> </w:t>
      </w:r>
      <w:r w:rsidRPr="00E975F9">
        <w:rPr>
          <w:rFonts w:hint="eastAsia"/>
          <w:rtl/>
          <w:lang w:eastAsia="en-US"/>
        </w:rPr>
        <w:t>אוהב</w:t>
      </w:r>
      <w:r w:rsidRPr="00E975F9">
        <w:rPr>
          <w:rtl/>
          <w:lang w:eastAsia="en-US"/>
        </w:rPr>
        <w:t xml:space="preserve"> </w:t>
      </w:r>
      <w:r w:rsidRPr="00E975F9">
        <w:rPr>
          <w:rFonts w:hint="eastAsia"/>
          <w:rtl/>
          <w:lang w:eastAsia="en-US"/>
        </w:rPr>
        <w:t>הטוב</w:t>
      </w:r>
      <w:r w:rsidRPr="00E975F9">
        <w:rPr>
          <w:rtl/>
          <w:lang w:eastAsia="en-US"/>
        </w:rPr>
        <w:t xml:space="preserve"> </w:t>
      </w:r>
      <w:r w:rsidRPr="00E975F9">
        <w:rPr>
          <w:rFonts w:hint="eastAsia"/>
          <w:rtl/>
          <w:lang w:eastAsia="en-US"/>
        </w:rPr>
        <w:t>והישר</w:t>
      </w:r>
      <w:r>
        <w:rPr>
          <w:rFonts w:hint="cs"/>
          <w:rtl/>
          <w:lang w:eastAsia="en-US"/>
        </w:rPr>
        <w:t xml:space="preserve">. </w:t>
      </w:r>
      <w:r w:rsidRPr="00E975F9">
        <w:rPr>
          <w:rFonts w:hint="eastAsia"/>
          <w:rtl/>
          <w:lang w:eastAsia="en-US"/>
        </w:rPr>
        <w:t>וזה</w:t>
      </w:r>
      <w:r w:rsidRPr="00E975F9">
        <w:rPr>
          <w:rtl/>
          <w:lang w:eastAsia="en-US"/>
        </w:rPr>
        <w:t xml:space="preserve"> </w:t>
      </w:r>
      <w:r w:rsidRPr="00E975F9">
        <w:rPr>
          <w:rFonts w:hint="eastAsia"/>
          <w:rtl/>
          <w:lang w:eastAsia="en-US"/>
        </w:rPr>
        <w:t>ענין</w:t>
      </w:r>
      <w:r w:rsidRPr="00E975F9">
        <w:rPr>
          <w:rtl/>
          <w:lang w:eastAsia="en-US"/>
        </w:rPr>
        <w:t xml:space="preserve"> </w:t>
      </w:r>
      <w:r w:rsidRPr="00E975F9">
        <w:rPr>
          <w:rFonts w:hint="eastAsia"/>
          <w:rtl/>
          <w:lang w:eastAsia="en-US"/>
        </w:rPr>
        <w:t>גדול</w:t>
      </w:r>
      <w:r w:rsidRPr="00E975F9">
        <w:rPr>
          <w:rtl/>
          <w:lang w:eastAsia="en-US"/>
        </w:rPr>
        <w:t xml:space="preserve">, </w:t>
      </w:r>
      <w:r w:rsidRPr="00E975F9">
        <w:rPr>
          <w:rFonts w:hint="eastAsia"/>
          <w:rtl/>
          <w:lang w:eastAsia="en-US"/>
        </w:rPr>
        <w:t>לפי</w:t>
      </w:r>
      <w:r w:rsidRPr="00E975F9">
        <w:rPr>
          <w:rtl/>
          <w:lang w:eastAsia="en-US"/>
        </w:rPr>
        <w:t xml:space="preserve"> </w:t>
      </w:r>
      <w:r w:rsidRPr="00E975F9">
        <w:rPr>
          <w:rFonts w:hint="eastAsia"/>
          <w:rtl/>
          <w:lang w:eastAsia="en-US"/>
        </w:rPr>
        <w:t>שאי</w:t>
      </w:r>
      <w:r w:rsidRPr="00E975F9">
        <w:rPr>
          <w:rtl/>
          <w:lang w:eastAsia="en-US"/>
        </w:rPr>
        <w:t xml:space="preserve"> </w:t>
      </w:r>
      <w:r w:rsidRPr="00E975F9">
        <w:rPr>
          <w:rFonts w:hint="eastAsia"/>
          <w:rtl/>
          <w:lang w:eastAsia="en-US"/>
        </w:rPr>
        <w:t>אפשר</w:t>
      </w:r>
      <w:r w:rsidRPr="00E975F9">
        <w:rPr>
          <w:rtl/>
          <w:lang w:eastAsia="en-US"/>
        </w:rPr>
        <w:t xml:space="preserve"> </w:t>
      </w:r>
      <w:r w:rsidRPr="00E975F9">
        <w:rPr>
          <w:rFonts w:hint="eastAsia"/>
          <w:rtl/>
          <w:lang w:eastAsia="en-US"/>
        </w:rPr>
        <w:t>להזכיר</w:t>
      </w:r>
      <w:r w:rsidRPr="00E975F9">
        <w:rPr>
          <w:rtl/>
          <w:lang w:eastAsia="en-US"/>
        </w:rPr>
        <w:t xml:space="preserve"> </w:t>
      </w:r>
      <w:r w:rsidRPr="00E975F9">
        <w:rPr>
          <w:rFonts w:hint="eastAsia"/>
          <w:rtl/>
          <w:lang w:eastAsia="en-US"/>
        </w:rPr>
        <w:t>בתורה</w:t>
      </w:r>
      <w:r w:rsidRPr="00E975F9">
        <w:rPr>
          <w:rtl/>
          <w:lang w:eastAsia="en-US"/>
        </w:rPr>
        <w:t xml:space="preserve"> </w:t>
      </w:r>
      <w:r w:rsidRPr="00E975F9">
        <w:rPr>
          <w:rFonts w:hint="eastAsia"/>
          <w:rtl/>
          <w:lang w:eastAsia="en-US"/>
        </w:rPr>
        <w:t>כל</w:t>
      </w:r>
      <w:r w:rsidRPr="00E975F9">
        <w:rPr>
          <w:rtl/>
          <w:lang w:eastAsia="en-US"/>
        </w:rPr>
        <w:t xml:space="preserve"> </w:t>
      </w:r>
      <w:r w:rsidRPr="00E975F9">
        <w:rPr>
          <w:rFonts w:hint="eastAsia"/>
          <w:rtl/>
          <w:lang w:eastAsia="en-US"/>
        </w:rPr>
        <w:t>הנהגות</w:t>
      </w:r>
      <w:r w:rsidRPr="00E975F9">
        <w:rPr>
          <w:rtl/>
          <w:lang w:eastAsia="en-US"/>
        </w:rPr>
        <w:t xml:space="preserve"> </w:t>
      </w:r>
      <w:r w:rsidRPr="00E975F9">
        <w:rPr>
          <w:rFonts w:hint="eastAsia"/>
          <w:rtl/>
          <w:lang w:eastAsia="en-US"/>
        </w:rPr>
        <w:t>האדם</w:t>
      </w:r>
      <w:r w:rsidRPr="00E975F9">
        <w:rPr>
          <w:rtl/>
          <w:lang w:eastAsia="en-US"/>
        </w:rPr>
        <w:t xml:space="preserve"> </w:t>
      </w:r>
      <w:r w:rsidRPr="00E975F9">
        <w:rPr>
          <w:rFonts w:hint="eastAsia"/>
          <w:rtl/>
          <w:lang w:eastAsia="en-US"/>
        </w:rPr>
        <w:t>עם</w:t>
      </w:r>
      <w:r w:rsidRPr="00E975F9">
        <w:rPr>
          <w:rtl/>
          <w:lang w:eastAsia="en-US"/>
        </w:rPr>
        <w:t xml:space="preserve"> </w:t>
      </w:r>
      <w:r w:rsidRPr="00E975F9">
        <w:rPr>
          <w:rFonts w:hint="eastAsia"/>
          <w:rtl/>
          <w:lang w:eastAsia="en-US"/>
        </w:rPr>
        <w:t>שכניו</w:t>
      </w:r>
      <w:r w:rsidRPr="00E975F9">
        <w:rPr>
          <w:rtl/>
          <w:lang w:eastAsia="en-US"/>
        </w:rPr>
        <w:t xml:space="preserve"> </w:t>
      </w:r>
      <w:r w:rsidRPr="00E975F9">
        <w:rPr>
          <w:rFonts w:hint="eastAsia"/>
          <w:rtl/>
          <w:lang w:eastAsia="en-US"/>
        </w:rPr>
        <w:t>ורעיו</w:t>
      </w:r>
      <w:r w:rsidRPr="00E975F9">
        <w:rPr>
          <w:rtl/>
          <w:lang w:eastAsia="en-US"/>
        </w:rPr>
        <w:t xml:space="preserve"> </w:t>
      </w:r>
      <w:r w:rsidRPr="00E975F9">
        <w:rPr>
          <w:rFonts w:hint="eastAsia"/>
          <w:rtl/>
          <w:lang w:eastAsia="en-US"/>
        </w:rPr>
        <w:t>וכל</w:t>
      </w:r>
      <w:r w:rsidRPr="00E975F9">
        <w:rPr>
          <w:rtl/>
          <w:lang w:eastAsia="en-US"/>
        </w:rPr>
        <w:t xml:space="preserve"> </w:t>
      </w:r>
      <w:r w:rsidRPr="00E975F9">
        <w:rPr>
          <w:rFonts w:hint="eastAsia"/>
          <w:rtl/>
          <w:lang w:eastAsia="en-US"/>
        </w:rPr>
        <w:t>משאו</w:t>
      </w:r>
      <w:r w:rsidRPr="00E975F9">
        <w:rPr>
          <w:rtl/>
          <w:lang w:eastAsia="en-US"/>
        </w:rPr>
        <w:t xml:space="preserve"> </w:t>
      </w:r>
      <w:r w:rsidRPr="00E975F9">
        <w:rPr>
          <w:rFonts w:hint="eastAsia"/>
          <w:rtl/>
          <w:lang w:eastAsia="en-US"/>
        </w:rPr>
        <w:t>ומתנו</w:t>
      </w:r>
      <w:r w:rsidRPr="00E975F9">
        <w:rPr>
          <w:rtl/>
          <w:lang w:eastAsia="en-US"/>
        </w:rPr>
        <w:t xml:space="preserve"> </w:t>
      </w:r>
      <w:r w:rsidRPr="00E975F9">
        <w:rPr>
          <w:rFonts w:hint="eastAsia"/>
          <w:rtl/>
          <w:lang w:eastAsia="en-US"/>
        </w:rPr>
        <w:t>ות</w:t>
      </w:r>
      <w:r>
        <w:rPr>
          <w:rFonts w:hint="cs"/>
          <w:rtl/>
          <w:lang w:eastAsia="en-US"/>
        </w:rPr>
        <w:t>י</w:t>
      </w:r>
      <w:r w:rsidRPr="00E975F9">
        <w:rPr>
          <w:rFonts w:hint="eastAsia"/>
          <w:rtl/>
          <w:lang w:eastAsia="en-US"/>
        </w:rPr>
        <w:t>קוני</w:t>
      </w:r>
      <w:r w:rsidRPr="00E975F9">
        <w:rPr>
          <w:rtl/>
          <w:lang w:eastAsia="en-US"/>
        </w:rPr>
        <w:t xml:space="preserve"> </w:t>
      </w:r>
      <w:r w:rsidRPr="00E975F9">
        <w:rPr>
          <w:rFonts w:hint="eastAsia"/>
          <w:rtl/>
          <w:lang w:eastAsia="en-US"/>
        </w:rPr>
        <w:t>הישוב</w:t>
      </w:r>
      <w:r w:rsidRPr="00E975F9">
        <w:rPr>
          <w:rtl/>
          <w:lang w:eastAsia="en-US"/>
        </w:rPr>
        <w:t xml:space="preserve"> </w:t>
      </w:r>
      <w:r w:rsidRPr="00E975F9">
        <w:rPr>
          <w:rFonts w:hint="eastAsia"/>
          <w:rtl/>
          <w:lang w:eastAsia="en-US"/>
        </w:rPr>
        <w:t>והמדינות</w:t>
      </w:r>
      <w:r w:rsidRPr="00E975F9">
        <w:rPr>
          <w:rtl/>
          <w:lang w:eastAsia="en-US"/>
        </w:rPr>
        <w:t xml:space="preserve"> </w:t>
      </w:r>
      <w:r w:rsidRPr="00E975F9">
        <w:rPr>
          <w:rFonts w:hint="eastAsia"/>
          <w:rtl/>
          <w:lang w:eastAsia="en-US"/>
        </w:rPr>
        <w:t>כ</w:t>
      </w:r>
      <w:r>
        <w:rPr>
          <w:rFonts w:hint="cs"/>
          <w:rtl/>
          <w:lang w:eastAsia="en-US"/>
        </w:rPr>
        <w:t>ו</w:t>
      </w:r>
      <w:r w:rsidRPr="00E975F9">
        <w:rPr>
          <w:rFonts w:hint="eastAsia"/>
          <w:rtl/>
          <w:lang w:eastAsia="en-US"/>
        </w:rPr>
        <w:t>לם</w:t>
      </w:r>
      <w:r>
        <w:rPr>
          <w:rFonts w:hint="cs"/>
          <w:rtl/>
          <w:lang w:eastAsia="en-US"/>
        </w:rPr>
        <w:t>.</w:t>
      </w:r>
      <w:r w:rsidRPr="00E975F9">
        <w:rPr>
          <w:rtl/>
          <w:lang w:eastAsia="en-US"/>
        </w:rPr>
        <w:t xml:space="preserve"> </w:t>
      </w:r>
      <w:r w:rsidRPr="00E975F9">
        <w:rPr>
          <w:rFonts w:hint="eastAsia"/>
          <w:rtl/>
          <w:lang w:eastAsia="en-US"/>
        </w:rPr>
        <w:t>אבל</w:t>
      </w:r>
      <w:r w:rsidRPr="00E975F9">
        <w:rPr>
          <w:rtl/>
          <w:lang w:eastAsia="en-US"/>
        </w:rPr>
        <w:t xml:space="preserve"> </w:t>
      </w:r>
      <w:r w:rsidRPr="00E975F9">
        <w:rPr>
          <w:rFonts w:hint="eastAsia"/>
          <w:rtl/>
          <w:lang w:eastAsia="en-US"/>
        </w:rPr>
        <w:t>אחרי</w:t>
      </w:r>
      <w:r w:rsidRPr="00E975F9">
        <w:rPr>
          <w:rtl/>
          <w:lang w:eastAsia="en-US"/>
        </w:rPr>
        <w:t xml:space="preserve"> </w:t>
      </w:r>
      <w:r w:rsidRPr="00E975F9">
        <w:rPr>
          <w:rFonts w:hint="eastAsia"/>
          <w:rtl/>
          <w:lang w:eastAsia="en-US"/>
        </w:rPr>
        <w:t>שהזכיר</w:t>
      </w:r>
      <w:r w:rsidRPr="00E975F9">
        <w:rPr>
          <w:rtl/>
          <w:lang w:eastAsia="en-US"/>
        </w:rPr>
        <w:t xml:space="preserve"> </w:t>
      </w:r>
      <w:r w:rsidRPr="00E975F9">
        <w:rPr>
          <w:rFonts w:hint="eastAsia"/>
          <w:rtl/>
          <w:lang w:eastAsia="en-US"/>
        </w:rPr>
        <w:t>מהם</w:t>
      </w:r>
      <w:r w:rsidRPr="00E975F9">
        <w:rPr>
          <w:rtl/>
          <w:lang w:eastAsia="en-US"/>
        </w:rPr>
        <w:t xml:space="preserve"> </w:t>
      </w:r>
      <w:r w:rsidRPr="00E975F9">
        <w:rPr>
          <w:rFonts w:hint="eastAsia"/>
          <w:rtl/>
          <w:lang w:eastAsia="en-US"/>
        </w:rPr>
        <w:t>הרבה</w:t>
      </w:r>
      <w:r>
        <w:rPr>
          <w:rFonts w:hint="cs"/>
          <w:rtl/>
          <w:lang w:eastAsia="en-US"/>
        </w:rPr>
        <w:t xml:space="preserve"> .</w:t>
      </w:r>
      <w:r w:rsidR="000975A9">
        <w:rPr>
          <w:rFonts w:hint="cs"/>
          <w:rtl/>
          <w:lang w:eastAsia="en-US"/>
        </w:rPr>
        <w:t>.</w:t>
      </w:r>
      <w:r>
        <w:rPr>
          <w:rFonts w:hint="cs"/>
          <w:rtl/>
          <w:lang w:eastAsia="en-US"/>
        </w:rPr>
        <w:t>.</w:t>
      </w:r>
      <w:r w:rsidRPr="00E975F9">
        <w:rPr>
          <w:rtl/>
          <w:lang w:eastAsia="en-US"/>
        </w:rPr>
        <w:t xml:space="preserve"> </w:t>
      </w:r>
      <w:r w:rsidRPr="00E975F9">
        <w:rPr>
          <w:rFonts w:hint="eastAsia"/>
          <w:rtl/>
          <w:lang w:eastAsia="en-US"/>
        </w:rPr>
        <w:t>חזר</w:t>
      </w:r>
      <w:r w:rsidRPr="00E975F9">
        <w:rPr>
          <w:rtl/>
          <w:lang w:eastAsia="en-US"/>
        </w:rPr>
        <w:t xml:space="preserve"> </w:t>
      </w:r>
      <w:r w:rsidRPr="00E975F9">
        <w:rPr>
          <w:rFonts w:hint="eastAsia"/>
          <w:rtl/>
          <w:lang w:eastAsia="en-US"/>
        </w:rPr>
        <w:t>לומר</w:t>
      </w:r>
      <w:r w:rsidRPr="00E975F9">
        <w:rPr>
          <w:rtl/>
          <w:lang w:eastAsia="en-US"/>
        </w:rPr>
        <w:t xml:space="preserve"> </w:t>
      </w:r>
      <w:r w:rsidRPr="00E975F9">
        <w:rPr>
          <w:rFonts w:hint="eastAsia"/>
          <w:rtl/>
          <w:lang w:eastAsia="en-US"/>
        </w:rPr>
        <w:t>בדרך</w:t>
      </w:r>
      <w:r w:rsidRPr="00E975F9">
        <w:rPr>
          <w:rtl/>
          <w:lang w:eastAsia="en-US"/>
        </w:rPr>
        <w:t xml:space="preserve"> </w:t>
      </w:r>
      <w:r w:rsidRPr="00E975F9">
        <w:rPr>
          <w:rFonts w:hint="eastAsia"/>
          <w:rtl/>
          <w:lang w:eastAsia="en-US"/>
        </w:rPr>
        <w:t>כלל</w:t>
      </w:r>
      <w:r w:rsidRPr="00E975F9">
        <w:rPr>
          <w:rtl/>
          <w:lang w:eastAsia="en-US"/>
        </w:rPr>
        <w:t xml:space="preserve"> </w:t>
      </w:r>
      <w:r w:rsidRPr="00E975F9">
        <w:rPr>
          <w:rFonts w:hint="eastAsia"/>
          <w:rtl/>
          <w:lang w:eastAsia="en-US"/>
        </w:rPr>
        <w:t>שיעשה</w:t>
      </w:r>
      <w:r w:rsidRPr="00E975F9">
        <w:rPr>
          <w:rtl/>
          <w:lang w:eastAsia="en-US"/>
        </w:rPr>
        <w:t xml:space="preserve"> </w:t>
      </w:r>
      <w:r w:rsidRPr="00E975F9">
        <w:rPr>
          <w:rFonts w:hint="eastAsia"/>
          <w:rtl/>
          <w:lang w:eastAsia="en-US"/>
        </w:rPr>
        <w:t>הטוב</w:t>
      </w:r>
      <w:r w:rsidRPr="00E975F9">
        <w:rPr>
          <w:rtl/>
          <w:lang w:eastAsia="en-US"/>
        </w:rPr>
        <w:t xml:space="preserve"> </w:t>
      </w:r>
      <w:r w:rsidRPr="00E975F9">
        <w:rPr>
          <w:rFonts w:hint="eastAsia"/>
          <w:rtl/>
          <w:lang w:eastAsia="en-US"/>
        </w:rPr>
        <w:t>והישר</w:t>
      </w:r>
      <w:r w:rsidRPr="00E975F9">
        <w:rPr>
          <w:rtl/>
          <w:lang w:eastAsia="en-US"/>
        </w:rPr>
        <w:t xml:space="preserve"> </w:t>
      </w:r>
      <w:r w:rsidRPr="00E975F9">
        <w:rPr>
          <w:rFonts w:hint="eastAsia"/>
          <w:rtl/>
          <w:lang w:eastAsia="en-US"/>
        </w:rPr>
        <w:t>בכל</w:t>
      </w:r>
      <w:r w:rsidRPr="00E975F9">
        <w:rPr>
          <w:rtl/>
          <w:lang w:eastAsia="en-US"/>
        </w:rPr>
        <w:t xml:space="preserve"> </w:t>
      </w:r>
      <w:r w:rsidRPr="00E975F9">
        <w:rPr>
          <w:rFonts w:hint="eastAsia"/>
          <w:rtl/>
          <w:lang w:eastAsia="en-US"/>
        </w:rPr>
        <w:t>דבר</w:t>
      </w:r>
      <w:r>
        <w:rPr>
          <w:rFonts w:hint="cs"/>
          <w:rtl/>
          <w:lang w:eastAsia="en-US"/>
        </w:rPr>
        <w:t xml:space="preserve"> ...</w:t>
      </w:r>
      <w:r w:rsidRPr="00E975F9">
        <w:rPr>
          <w:rtl/>
          <w:lang w:eastAsia="en-US"/>
        </w:rPr>
        <w:t xml:space="preserve"> </w:t>
      </w:r>
      <w:r w:rsidRPr="00E975F9">
        <w:rPr>
          <w:rFonts w:hint="eastAsia"/>
          <w:rtl/>
          <w:lang w:eastAsia="en-US"/>
        </w:rPr>
        <w:t>ואפילו</w:t>
      </w:r>
      <w:r w:rsidRPr="00E975F9">
        <w:rPr>
          <w:rtl/>
          <w:lang w:eastAsia="en-US"/>
        </w:rPr>
        <w:t xml:space="preserve"> </w:t>
      </w:r>
      <w:r w:rsidRPr="00E975F9">
        <w:rPr>
          <w:rFonts w:hint="eastAsia"/>
          <w:rtl/>
          <w:lang w:eastAsia="en-US"/>
        </w:rPr>
        <w:t>מה</w:t>
      </w:r>
      <w:r w:rsidRPr="00E975F9">
        <w:rPr>
          <w:rtl/>
          <w:lang w:eastAsia="en-US"/>
        </w:rPr>
        <w:t xml:space="preserve"> </w:t>
      </w:r>
      <w:r w:rsidRPr="00E975F9">
        <w:rPr>
          <w:rFonts w:hint="eastAsia"/>
          <w:rtl/>
          <w:lang w:eastAsia="en-US"/>
        </w:rPr>
        <w:t>שאמרו</w:t>
      </w:r>
      <w:r w:rsidRPr="00E975F9">
        <w:rPr>
          <w:rtl/>
          <w:lang w:eastAsia="en-US"/>
        </w:rPr>
        <w:t xml:space="preserve"> (</w:t>
      </w:r>
      <w:r w:rsidRPr="00E975F9">
        <w:rPr>
          <w:rFonts w:hint="eastAsia"/>
          <w:rtl/>
          <w:lang w:eastAsia="en-US"/>
        </w:rPr>
        <w:t>יומא</w:t>
      </w:r>
      <w:r w:rsidRPr="00E975F9">
        <w:rPr>
          <w:rtl/>
          <w:lang w:eastAsia="en-US"/>
        </w:rPr>
        <w:t xml:space="preserve"> </w:t>
      </w:r>
      <w:r w:rsidRPr="00E975F9">
        <w:rPr>
          <w:rFonts w:hint="eastAsia"/>
          <w:rtl/>
          <w:lang w:eastAsia="en-US"/>
        </w:rPr>
        <w:t>פו</w:t>
      </w:r>
      <w:r w:rsidRPr="00E975F9">
        <w:rPr>
          <w:rtl/>
          <w:lang w:eastAsia="en-US"/>
        </w:rPr>
        <w:t xml:space="preserve"> </w:t>
      </w:r>
      <w:r w:rsidRPr="00E975F9">
        <w:rPr>
          <w:rFonts w:hint="eastAsia"/>
          <w:rtl/>
          <w:lang w:eastAsia="en-US"/>
        </w:rPr>
        <w:t>א</w:t>
      </w:r>
      <w:r w:rsidRPr="00E975F9">
        <w:rPr>
          <w:rtl/>
          <w:lang w:eastAsia="en-US"/>
        </w:rPr>
        <w:t xml:space="preserve">) </w:t>
      </w:r>
      <w:r w:rsidRPr="00E975F9">
        <w:rPr>
          <w:rFonts w:hint="eastAsia"/>
          <w:rtl/>
          <w:lang w:eastAsia="en-US"/>
        </w:rPr>
        <w:t>פרקו</w:t>
      </w:r>
      <w:r w:rsidRPr="00E975F9">
        <w:rPr>
          <w:rtl/>
          <w:lang w:eastAsia="en-US"/>
        </w:rPr>
        <w:t xml:space="preserve"> </w:t>
      </w:r>
      <w:r w:rsidRPr="00E975F9">
        <w:rPr>
          <w:rFonts w:hint="eastAsia"/>
          <w:rtl/>
          <w:lang w:eastAsia="en-US"/>
        </w:rPr>
        <w:t>נאה</w:t>
      </w:r>
      <w:r w:rsidRPr="00E975F9">
        <w:rPr>
          <w:rtl/>
          <w:lang w:eastAsia="en-US"/>
        </w:rPr>
        <w:t xml:space="preserve"> </w:t>
      </w:r>
      <w:r w:rsidRPr="00E975F9">
        <w:rPr>
          <w:rFonts w:hint="eastAsia"/>
          <w:rtl/>
          <w:lang w:eastAsia="en-US"/>
        </w:rPr>
        <w:t>ודבורו</w:t>
      </w:r>
      <w:r w:rsidRPr="00E975F9">
        <w:rPr>
          <w:rtl/>
          <w:lang w:eastAsia="en-US"/>
        </w:rPr>
        <w:t xml:space="preserve"> </w:t>
      </w:r>
      <w:r w:rsidRPr="00E975F9">
        <w:rPr>
          <w:rFonts w:hint="eastAsia"/>
          <w:rtl/>
          <w:lang w:eastAsia="en-US"/>
        </w:rPr>
        <w:t>בנחת</w:t>
      </w:r>
      <w:r w:rsidRPr="00E975F9">
        <w:rPr>
          <w:rtl/>
          <w:lang w:eastAsia="en-US"/>
        </w:rPr>
        <w:t xml:space="preserve"> </w:t>
      </w:r>
      <w:r w:rsidRPr="00E975F9">
        <w:rPr>
          <w:rFonts w:hint="eastAsia"/>
          <w:rtl/>
          <w:lang w:eastAsia="en-US"/>
        </w:rPr>
        <w:t>עם</w:t>
      </w:r>
      <w:r w:rsidRPr="00E975F9">
        <w:rPr>
          <w:rtl/>
          <w:lang w:eastAsia="en-US"/>
        </w:rPr>
        <w:t xml:space="preserve"> </w:t>
      </w:r>
      <w:r w:rsidRPr="00E975F9">
        <w:rPr>
          <w:rFonts w:hint="eastAsia"/>
          <w:rtl/>
          <w:lang w:eastAsia="en-US"/>
        </w:rPr>
        <w:t>הבריות</w:t>
      </w:r>
      <w:r w:rsidRPr="00E975F9">
        <w:rPr>
          <w:rtl/>
          <w:lang w:eastAsia="en-US"/>
        </w:rPr>
        <w:t xml:space="preserve">, </w:t>
      </w:r>
      <w:r w:rsidRPr="00E975F9">
        <w:rPr>
          <w:rFonts w:hint="eastAsia"/>
          <w:rtl/>
          <w:lang w:eastAsia="en-US"/>
        </w:rPr>
        <w:t>עד</w:t>
      </w:r>
      <w:r w:rsidRPr="00E975F9">
        <w:rPr>
          <w:rtl/>
          <w:lang w:eastAsia="en-US"/>
        </w:rPr>
        <w:t xml:space="preserve"> </w:t>
      </w:r>
      <w:r w:rsidRPr="00E975F9">
        <w:rPr>
          <w:rFonts w:hint="eastAsia"/>
          <w:rtl/>
          <w:lang w:eastAsia="en-US"/>
        </w:rPr>
        <w:t>שיקרא</w:t>
      </w:r>
      <w:r w:rsidRPr="00E975F9">
        <w:rPr>
          <w:rtl/>
          <w:lang w:eastAsia="en-US"/>
        </w:rPr>
        <w:t xml:space="preserve"> </w:t>
      </w:r>
      <w:r w:rsidRPr="00E975F9">
        <w:rPr>
          <w:rFonts w:hint="eastAsia"/>
          <w:rtl/>
          <w:lang w:eastAsia="en-US"/>
        </w:rPr>
        <w:t>בכל</w:t>
      </w:r>
      <w:r w:rsidRPr="00E975F9">
        <w:rPr>
          <w:rtl/>
          <w:lang w:eastAsia="en-US"/>
        </w:rPr>
        <w:t xml:space="preserve"> </w:t>
      </w:r>
      <w:r w:rsidRPr="00E975F9">
        <w:rPr>
          <w:rFonts w:hint="eastAsia"/>
          <w:rtl/>
          <w:lang w:eastAsia="en-US"/>
        </w:rPr>
        <w:t>ענין</w:t>
      </w:r>
      <w:r w:rsidRPr="00E975F9">
        <w:rPr>
          <w:rtl/>
          <w:lang w:eastAsia="en-US"/>
        </w:rPr>
        <w:t xml:space="preserve"> </w:t>
      </w:r>
      <w:r w:rsidRPr="00E975F9">
        <w:rPr>
          <w:rFonts w:hint="eastAsia"/>
          <w:rtl/>
          <w:lang w:eastAsia="en-US"/>
        </w:rPr>
        <w:t>תם</w:t>
      </w:r>
      <w:r w:rsidRPr="00E975F9">
        <w:rPr>
          <w:rtl/>
          <w:lang w:eastAsia="en-US"/>
        </w:rPr>
        <w:t xml:space="preserve"> </w:t>
      </w:r>
      <w:r w:rsidRPr="00E975F9">
        <w:rPr>
          <w:rFonts w:hint="eastAsia"/>
          <w:rtl/>
          <w:lang w:eastAsia="en-US"/>
        </w:rPr>
        <w:t>וישר</w:t>
      </w:r>
      <w:r>
        <w:rPr>
          <w:rFonts w:hint="cs"/>
          <w:rtl/>
          <w:lang w:eastAsia="en-US"/>
        </w:rPr>
        <w:t>.</w:t>
      </w:r>
      <w:r>
        <w:rPr>
          <w:rStyle w:val="a5"/>
          <w:rtl/>
          <w:lang w:eastAsia="en-US"/>
        </w:rPr>
        <w:footnoteReference w:id="9"/>
      </w:r>
    </w:p>
    <w:p w14:paraId="72CD0933" w14:textId="77777777" w:rsidR="00B85741" w:rsidRDefault="00B85741" w:rsidP="00B85741">
      <w:pPr>
        <w:pStyle w:val="ab"/>
        <w:rPr>
          <w:rtl/>
          <w:lang w:eastAsia="en-US"/>
        </w:rPr>
      </w:pPr>
      <w:r>
        <w:rPr>
          <w:rFonts w:hint="eastAsia"/>
          <w:rtl/>
          <w:lang w:eastAsia="en-US"/>
        </w:rPr>
        <w:t>מסכת</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דף</w:t>
      </w:r>
      <w:r>
        <w:rPr>
          <w:rtl/>
          <w:lang w:eastAsia="en-US"/>
        </w:rPr>
        <w:t xml:space="preserve"> </w:t>
      </w:r>
      <w:r>
        <w:rPr>
          <w:rFonts w:hint="eastAsia"/>
          <w:rtl/>
          <w:lang w:eastAsia="en-US"/>
        </w:rPr>
        <w:t>כה</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130613">
        <w:rPr>
          <w:rtl/>
          <w:lang w:eastAsia="en-US"/>
        </w:rPr>
        <w:t>–</w:t>
      </w:r>
      <w:r w:rsidR="00130613">
        <w:rPr>
          <w:rFonts w:hint="cs"/>
          <w:rtl/>
          <w:lang w:eastAsia="en-US"/>
        </w:rPr>
        <w:t xml:space="preserve"> ספר הישר</w:t>
      </w:r>
    </w:p>
    <w:p w14:paraId="3EE6D44D" w14:textId="77777777" w:rsidR="00E00764" w:rsidRDefault="00B85741" w:rsidP="00B85741">
      <w:pPr>
        <w:pStyle w:val="ac"/>
        <w:rPr>
          <w:rFonts w:hint="cs"/>
          <w:rtl/>
          <w:lang w:val="he-IL"/>
        </w:rPr>
      </w:pPr>
      <w:r>
        <w:rPr>
          <w:rFonts w:hint="eastAsia"/>
          <w:rtl/>
          <w:lang w:eastAsia="en-US"/>
        </w:rPr>
        <w:t>כתיב</w:t>
      </w:r>
      <w:r>
        <w:rPr>
          <w:rtl/>
          <w:lang w:eastAsia="en-US"/>
        </w:rPr>
        <w:t xml:space="preserve">: </w:t>
      </w:r>
      <w:r>
        <w:rPr>
          <w:rFonts w:hint="cs"/>
          <w:rtl/>
          <w:lang w:eastAsia="en-US"/>
        </w:rPr>
        <w:t>"</w:t>
      </w:r>
      <w:r>
        <w:rPr>
          <w:rFonts w:hint="eastAsia"/>
          <w:rtl/>
          <w:lang w:eastAsia="en-US"/>
        </w:rPr>
        <w:t>ויאמר</w:t>
      </w:r>
      <w:r>
        <w:rPr>
          <w:rtl/>
          <w:lang w:eastAsia="en-US"/>
        </w:rPr>
        <w:t xml:space="preserve"> </w:t>
      </w:r>
      <w:r>
        <w:rPr>
          <w:rFonts w:hint="eastAsia"/>
          <w:rtl/>
          <w:lang w:eastAsia="en-US"/>
        </w:rPr>
        <w:t>ללמד</w:t>
      </w:r>
      <w:r>
        <w:rPr>
          <w:rtl/>
          <w:lang w:eastAsia="en-US"/>
        </w:rPr>
        <w:t xml:space="preserve"> </w:t>
      </w:r>
      <w:r>
        <w:rPr>
          <w:rFonts w:hint="eastAsia"/>
          <w:rtl/>
          <w:lang w:eastAsia="en-US"/>
        </w:rPr>
        <w:t>בני</w:t>
      </w:r>
      <w:r>
        <w:rPr>
          <w:rtl/>
          <w:lang w:eastAsia="en-US"/>
        </w:rPr>
        <w:t xml:space="preserve"> </w:t>
      </w:r>
      <w:r>
        <w:rPr>
          <w:rFonts w:hint="eastAsia"/>
          <w:rtl/>
          <w:lang w:eastAsia="en-US"/>
        </w:rPr>
        <w:t>יהודה</w:t>
      </w:r>
      <w:r>
        <w:rPr>
          <w:rtl/>
          <w:lang w:eastAsia="en-US"/>
        </w:rPr>
        <w:t xml:space="preserve"> </w:t>
      </w:r>
      <w:r>
        <w:rPr>
          <w:rFonts w:hint="eastAsia"/>
          <w:rtl/>
          <w:lang w:eastAsia="en-US"/>
        </w:rPr>
        <w:t>קשת</w:t>
      </w:r>
      <w:r>
        <w:rPr>
          <w:rtl/>
          <w:lang w:eastAsia="en-US"/>
        </w:rPr>
        <w:t xml:space="preserve"> </w:t>
      </w:r>
      <w:r>
        <w:rPr>
          <w:rFonts w:hint="eastAsia"/>
          <w:rtl/>
          <w:lang w:eastAsia="en-US"/>
        </w:rPr>
        <w:t>הנה</w:t>
      </w:r>
      <w:r>
        <w:rPr>
          <w:rtl/>
          <w:lang w:eastAsia="en-US"/>
        </w:rPr>
        <w:t xml:space="preserve"> </w:t>
      </w:r>
      <w:r>
        <w:rPr>
          <w:rFonts w:hint="eastAsia"/>
          <w:rtl/>
          <w:lang w:eastAsia="en-US"/>
        </w:rPr>
        <w:t>כתובה</w:t>
      </w:r>
      <w:r>
        <w:rPr>
          <w:rtl/>
          <w:lang w:eastAsia="en-US"/>
        </w:rPr>
        <w:t xml:space="preserve"> </w:t>
      </w:r>
      <w:r>
        <w:rPr>
          <w:rFonts w:hint="eastAsia"/>
          <w:rtl/>
          <w:lang w:eastAsia="en-US"/>
        </w:rPr>
        <w:t>על</w:t>
      </w:r>
      <w:r>
        <w:rPr>
          <w:rtl/>
          <w:lang w:eastAsia="en-US"/>
        </w:rPr>
        <w:t xml:space="preserve"> </w:t>
      </w:r>
      <w:r>
        <w:rPr>
          <w:rFonts w:hint="eastAsia"/>
          <w:rtl/>
          <w:lang w:eastAsia="en-US"/>
        </w:rPr>
        <w:t>ספר</w:t>
      </w:r>
      <w:r>
        <w:rPr>
          <w:rtl/>
          <w:lang w:eastAsia="en-US"/>
        </w:rPr>
        <w:t xml:space="preserve"> </w:t>
      </w:r>
      <w:r>
        <w:rPr>
          <w:rFonts w:hint="eastAsia"/>
          <w:rtl/>
          <w:lang w:eastAsia="en-US"/>
        </w:rPr>
        <w:t>הישר</w:t>
      </w:r>
      <w:r>
        <w:rPr>
          <w:rFonts w:hint="cs"/>
          <w:rtl/>
          <w:lang w:eastAsia="en-US"/>
        </w:rPr>
        <w:t>" (</w:t>
      </w:r>
      <w:r>
        <w:rPr>
          <w:rFonts w:hint="eastAsia"/>
          <w:rtl/>
          <w:lang w:eastAsia="en-US"/>
        </w:rPr>
        <w:t>שמואל</w:t>
      </w:r>
      <w:r>
        <w:rPr>
          <w:rtl/>
          <w:lang w:eastAsia="en-US"/>
        </w:rPr>
        <w:t xml:space="preserve"> </w:t>
      </w:r>
      <w:r>
        <w:rPr>
          <w:rFonts w:hint="eastAsia"/>
          <w:rtl/>
          <w:lang w:eastAsia="en-US"/>
        </w:rPr>
        <w:t>ב</w:t>
      </w:r>
      <w:r>
        <w:rPr>
          <w:rtl/>
          <w:lang w:eastAsia="en-US"/>
        </w:rPr>
        <w:t xml:space="preserve"> </w:t>
      </w:r>
      <w:r>
        <w:rPr>
          <w:rFonts w:hint="eastAsia"/>
          <w:rtl/>
          <w:lang w:eastAsia="en-US"/>
        </w:rPr>
        <w:t>א</w:t>
      </w:r>
      <w:r>
        <w:rPr>
          <w:rFonts w:hint="cs"/>
          <w:rtl/>
          <w:lang w:eastAsia="en-US"/>
        </w:rPr>
        <w:t xml:space="preserve"> </w:t>
      </w:r>
      <w:proofErr w:type="spellStart"/>
      <w:r>
        <w:rPr>
          <w:rFonts w:hint="cs"/>
          <w:rtl/>
          <w:lang w:eastAsia="en-US"/>
        </w:rPr>
        <w:t>יח</w:t>
      </w:r>
      <w:proofErr w:type="spellEnd"/>
      <w:r>
        <w:rPr>
          <w:rFonts w:hint="cs"/>
          <w:rtl/>
          <w:lang w:eastAsia="en-US"/>
        </w:rPr>
        <w:t xml:space="preserve">) </w:t>
      </w:r>
      <w:r>
        <w:rPr>
          <w:rtl/>
          <w:lang w:eastAsia="en-US"/>
        </w:rPr>
        <w:t xml:space="preserve">- </w:t>
      </w:r>
      <w:r>
        <w:rPr>
          <w:rFonts w:hint="eastAsia"/>
          <w:rtl/>
          <w:lang w:eastAsia="en-US"/>
        </w:rPr>
        <w:t>מאי</w:t>
      </w:r>
      <w:r>
        <w:rPr>
          <w:rtl/>
          <w:lang w:eastAsia="en-US"/>
        </w:rPr>
        <w:t xml:space="preserve"> </w:t>
      </w:r>
      <w:r>
        <w:rPr>
          <w:rFonts w:hint="eastAsia"/>
          <w:rtl/>
          <w:lang w:eastAsia="en-US"/>
        </w:rPr>
        <w:t>ספר</w:t>
      </w:r>
      <w:r>
        <w:rPr>
          <w:rtl/>
          <w:lang w:eastAsia="en-US"/>
        </w:rPr>
        <w:t xml:space="preserve"> </w:t>
      </w:r>
      <w:r>
        <w:rPr>
          <w:rFonts w:hint="eastAsia"/>
          <w:rtl/>
          <w:lang w:eastAsia="en-US"/>
        </w:rPr>
        <w:t>הישר</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proofErr w:type="spellStart"/>
      <w:r>
        <w:rPr>
          <w:rFonts w:hint="eastAsia"/>
          <w:rtl/>
          <w:lang w:eastAsia="en-US"/>
        </w:rPr>
        <w:t>חייא</w:t>
      </w:r>
      <w:proofErr w:type="spellEnd"/>
      <w:r>
        <w:rPr>
          <w:rtl/>
          <w:lang w:eastAsia="en-US"/>
        </w:rPr>
        <w:t xml:space="preserve"> </w:t>
      </w:r>
      <w:r>
        <w:rPr>
          <w:rFonts w:hint="eastAsia"/>
          <w:rtl/>
          <w:lang w:eastAsia="en-US"/>
        </w:rPr>
        <w:t>בר</w:t>
      </w:r>
      <w:r>
        <w:rPr>
          <w:rtl/>
          <w:lang w:eastAsia="en-US"/>
        </w:rPr>
        <w:t xml:space="preserve"> </w:t>
      </w:r>
      <w:r>
        <w:rPr>
          <w:rFonts w:hint="eastAsia"/>
          <w:rtl/>
          <w:lang w:eastAsia="en-US"/>
        </w:rPr>
        <w:t>אבא</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זה</w:t>
      </w:r>
      <w:r>
        <w:rPr>
          <w:rtl/>
          <w:lang w:eastAsia="en-US"/>
        </w:rPr>
        <w:t xml:space="preserve"> </w:t>
      </w:r>
      <w:r>
        <w:rPr>
          <w:rFonts w:hint="eastAsia"/>
          <w:rtl/>
          <w:lang w:eastAsia="en-US"/>
        </w:rPr>
        <w:t>ספר</w:t>
      </w:r>
      <w:r>
        <w:rPr>
          <w:rtl/>
          <w:lang w:eastAsia="en-US"/>
        </w:rPr>
        <w:t xml:space="preserve"> </w:t>
      </w:r>
      <w:r w:rsidRPr="00033C1B">
        <w:rPr>
          <w:rFonts w:hint="eastAsia"/>
          <w:rtl/>
          <w:lang w:eastAsia="en-US"/>
        </w:rPr>
        <w:t>אברהם</w:t>
      </w:r>
      <w:r w:rsidRPr="00033C1B">
        <w:rPr>
          <w:rtl/>
          <w:lang w:eastAsia="en-US"/>
        </w:rPr>
        <w:t xml:space="preserve"> </w:t>
      </w:r>
      <w:r w:rsidRPr="00033C1B">
        <w:rPr>
          <w:rFonts w:hint="eastAsia"/>
          <w:rtl/>
          <w:lang w:eastAsia="en-US"/>
        </w:rPr>
        <w:t>יצחק</w:t>
      </w:r>
      <w:r w:rsidRPr="00033C1B">
        <w:rPr>
          <w:rtl/>
          <w:lang w:eastAsia="en-US"/>
        </w:rPr>
        <w:t xml:space="preserve"> </w:t>
      </w:r>
      <w:r w:rsidRPr="00033C1B">
        <w:rPr>
          <w:rFonts w:hint="eastAsia"/>
          <w:rtl/>
          <w:lang w:eastAsia="en-US"/>
        </w:rPr>
        <w:t>ויעקב</w:t>
      </w:r>
      <w:r w:rsidRPr="00033C1B">
        <w:rPr>
          <w:rtl/>
          <w:lang w:eastAsia="en-US"/>
        </w:rPr>
        <w:t xml:space="preserve"> </w:t>
      </w:r>
      <w:r w:rsidRPr="00033C1B">
        <w:rPr>
          <w:rFonts w:hint="eastAsia"/>
          <w:rtl/>
          <w:lang w:eastAsia="en-US"/>
        </w:rPr>
        <w:t>שנקראו</w:t>
      </w:r>
      <w:r w:rsidRPr="00033C1B">
        <w:rPr>
          <w:rtl/>
          <w:lang w:eastAsia="en-US"/>
        </w:rPr>
        <w:t xml:space="preserve"> </w:t>
      </w:r>
      <w:r w:rsidRPr="00033C1B">
        <w:rPr>
          <w:rFonts w:hint="eastAsia"/>
          <w:rtl/>
          <w:lang w:eastAsia="en-US"/>
        </w:rPr>
        <w:t>ישרים</w:t>
      </w:r>
      <w:r w:rsidRPr="00033C1B">
        <w:rPr>
          <w:rtl/>
          <w:lang w:eastAsia="en-US"/>
        </w:rPr>
        <w:t xml:space="preserve">, </w:t>
      </w:r>
      <w:r w:rsidRPr="00033C1B">
        <w:rPr>
          <w:rFonts w:hint="eastAsia"/>
          <w:rtl/>
          <w:lang w:eastAsia="en-US"/>
        </w:rPr>
        <w:t>דכתיב</w:t>
      </w:r>
      <w:r w:rsidRPr="00033C1B">
        <w:rPr>
          <w:rtl/>
          <w:lang w:eastAsia="en-US"/>
        </w:rPr>
        <w:t xml:space="preserve"> </w:t>
      </w:r>
      <w:r w:rsidRPr="00033C1B">
        <w:rPr>
          <w:rFonts w:hint="eastAsia"/>
          <w:rtl/>
          <w:lang w:eastAsia="en-US"/>
        </w:rPr>
        <w:t>בהו</w:t>
      </w:r>
      <w:r w:rsidRPr="00033C1B">
        <w:rPr>
          <w:rtl/>
          <w:lang w:eastAsia="en-US"/>
        </w:rPr>
        <w:t xml:space="preserve">: </w:t>
      </w:r>
      <w:r w:rsidRPr="00033C1B">
        <w:rPr>
          <w:rFonts w:hint="cs"/>
          <w:rtl/>
          <w:lang w:eastAsia="en-US"/>
        </w:rPr>
        <w:t>"</w:t>
      </w:r>
      <w:r w:rsidRPr="00033C1B">
        <w:rPr>
          <w:rFonts w:hint="eastAsia"/>
          <w:rtl/>
          <w:lang w:eastAsia="en-US"/>
        </w:rPr>
        <w:t>תמות</w:t>
      </w:r>
      <w:r w:rsidRPr="00033C1B">
        <w:rPr>
          <w:rtl/>
          <w:lang w:eastAsia="en-US"/>
        </w:rPr>
        <w:t xml:space="preserve"> </w:t>
      </w:r>
      <w:r w:rsidRPr="00033C1B">
        <w:rPr>
          <w:rFonts w:hint="eastAsia"/>
          <w:rtl/>
          <w:lang w:eastAsia="en-US"/>
        </w:rPr>
        <w:t>נפשי</w:t>
      </w:r>
      <w:r w:rsidRPr="00033C1B">
        <w:rPr>
          <w:rtl/>
          <w:lang w:eastAsia="en-US"/>
        </w:rPr>
        <w:t xml:space="preserve"> </w:t>
      </w:r>
      <w:r w:rsidRPr="00033C1B">
        <w:rPr>
          <w:rFonts w:hint="eastAsia"/>
          <w:rtl/>
          <w:lang w:eastAsia="en-US"/>
        </w:rPr>
        <w:t>מות</w:t>
      </w:r>
      <w:r w:rsidRPr="00033C1B">
        <w:rPr>
          <w:rtl/>
          <w:lang w:eastAsia="en-US"/>
        </w:rPr>
        <w:t xml:space="preserve"> </w:t>
      </w:r>
      <w:r w:rsidRPr="00033C1B">
        <w:rPr>
          <w:rFonts w:hint="eastAsia"/>
          <w:rtl/>
          <w:lang w:eastAsia="en-US"/>
        </w:rPr>
        <w:t>ישרים</w:t>
      </w:r>
      <w:r w:rsidRPr="00033C1B">
        <w:rPr>
          <w:rtl/>
          <w:lang w:eastAsia="en-US"/>
        </w:rPr>
        <w:t xml:space="preserve"> </w:t>
      </w:r>
      <w:r w:rsidRPr="00033C1B">
        <w:rPr>
          <w:rFonts w:hint="eastAsia"/>
          <w:rtl/>
          <w:lang w:eastAsia="en-US"/>
        </w:rPr>
        <w:t>ותהי</w:t>
      </w:r>
      <w:r w:rsidRPr="00033C1B">
        <w:rPr>
          <w:rtl/>
          <w:lang w:eastAsia="en-US"/>
        </w:rPr>
        <w:t xml:space="preserve"> </w:t>
      </w:r>
      <w:r w:rsidRPr="00033C1B">
        <w:rPr>
          <w:rFonts w:hint="eastAsia"/>
          <w:rtl/>
          <w:lang w:eastAsia="en-US"/>
        </w:rPr>
        <w:t>אחריתי</w:t>
      </w:r>
      <w:r w:rsidRPr="00033C1B">
        <w:rPr>
          <w:rtl/>
          <w:lang w:eastAsia="en-US"/>
        </w:rPr>
        <w:t xml:space="preserve"> </w:t>
      </w:r>
      <w:r w:rsidRPr="00033C1B">
        <w:rPr>
          <w:rFonts w:hint="eastAsia"/>
          <w:rtl/>
          <w:lang w:eastAsia="en-US"/>
        </w:rPr>
        <w:t>כמוהו</w:t>
      </w:r>
      <w:r w:rsidRPr="00033C1B">
        <w:rPr>
          <w:rFonts w:hint="cs"/>
          <w:rtl/>
          <w:lang w:eastAsia="en-US"/>
        </w:rPr>
        <w:t>" (</w:t>
      </w:r>
      <w:r w:rsidRPr="00033C1B">
        <w:rPr>
          <w:rFonts w:hint="eastAsia"/>
          <w:rtl/>
          <w:lang w:eastAsia="en-US"/>
        </w:rPr>
        <w:t>במדבר</w:t>
      </w:r>
      <w:r w:rsidRPr="00033C1B">
        <w:rPr>
          <w:rtl/>
          <w:lang w:eastAsia="en-US"/>
        </w:rPr>
        <w:t xml:space="preserve"> </w:t>
      </w:r>
      <w:proofErr w:type="spellStart"/>
      <w:r w:rsidRPr="00033C1B">
        <w:rPr>
          <w:rFonts w:hint="eastAsia"/>
          <w:rtl/>
          <w:lang w:eastAsia="en-US"/>
        </w:rPr>
        <w:t>כג</w:t>
      </w:r>
      <w:proofErr w:type="spellEnd"/>
      <w:r w:rsidRPr="00033C1B">
        <w:rPr>
          <w:rFonts w:hint="cs"/>
          <w:rtl/>
          <w:lang w:eastAsia="en-US"/>
        </w:rPr>
        <w:t xml:space="preserve"> י) ... </w:t>
      </w:r>
      <w:r w:rsidRPr="00033C1B">
        <w:rPr>
          <w:rFonts w:hint="eastAsia"/>
          <w:rtl/>
          <w:lang w:eastAsia="en-US"/>
        </w:rPr>
        <w:t>ר</w:t>
      </w:r>
      <w:r w:rsidRPr="00033C1B">
        <w:rPr>
          <w:rFonts w:hint="cs"/>
          <w:rtl/>
          <w:lang w:eastAsia="en-US"/>
        </w:rPr>
        <w:t xml:space="preserve">בי אלעזר </w:t>
      </w:r>
      <w:r w:rsidRPr="00033C1B">
        <w:rPr>
          <w:rFonts w:hint="eastAsia"/>
          <w:rtl/>
          <w:lang w:eastAsia="en-US"/>
        </w:rPr>
        <w:t>אומר</w:t>
      </w:r>
      <w:r w:rsidRPr="00033C1B">
        <w:rPr>
          <w:rtl/>
          <w:lang w:eastAsia="en-US"/>
        </w:rPr>
        <w:t xml:space="preserve">: </w:t>
      </w:r>
      <w:r w:rsidRPr="00033C1B">
        <w:rPr>
          <w:rFonts w:hint="eastAsia"/>
          <w:rtl/>
          <w:lang w:eastAsia="en-US"/>
        </w:rPr>
        <w:t>זה</w:t>
      </w:r>
      <w:r w:rsidRPr="00033C1B">
        <w:rPr>
          <w:rtl/>
          <w:lang w:eastAsia="en-US"/>
        </w:rPr>
        <w:t xml:space="preserve"> </w:t>
      </w:r>
      <w:r w:rsidRPr="00033C1B">
        <w:rPr>
          <w:rFonts w:hint="eastAsia"/>
          <w:rtl/>
          <w:lang w:eastAsia="en-US"/>
        </w:rPr>
        <w:t>ספר</w:t>
      </w:r>
      <w:r w:rsidRPr="00033C1B">
        <w:rPr>
          <w:rtl/>
          <w:lang w:eastAsia="en-US"/>
        </w:rPr>
        <w:t xml:space="preserve"> </w:t>
      </w:r>
      <w:r w:rsidRPr="00033C1B">
        <w:rPr>
          <w:rFonts w:hint="eastAsia"/>
          <w:rtl/>
          <w:lang w:eastAsia="en-US"/>
        </w:rPr>
        <w:t>משנה</w:t>
      </w:r>
      <w:r w:rsidRPr="00033C1B">
        <w:rPr>
          <w:rtl/>
          <w:lang w:eastAsia="en-US"/>
        </w:rPr>
        <w:t xml:space="preserve"> </w:t>
      </w:r>
      <w:r w:rsidRPr="00033C1B">
        <w:rPr>
          <w:rFonts w:hint="eastAsia"/>
          <w:rtl/>
          <w:lang w:eastAsia="en-US"/>
        </w:rPr>
        <w:t>תורה</w:t>
      </w:r>
      <w:r w:rsidRPr="00033C1B">
        <w:rPr>
          <w:rtl/>
          <w:lang w:eastAsia="en-US"/>
        </w:rPr>
        <w:t xml:space="preserve">, </w:t>
      </w:r>
      <w:proofErr w:type="spellStart"/>
      <w:r w:rsidRPr="00033C1B">
        <w:rPr>
          <w:rFonts w:hint="eastAsia"/>
          <w:rtl/>
          <w:lang w:eastAsia="en-US"/>
        </w:rPr>
        <w:t>ואמאי</w:t>
      </w:r>
      <w:proofErr w:type="spellEnd"/>
      <w:r w:rsidRPr="00033C1B">
        <w:rPr>
          <w:rtl/>
          <w:lang w:eastAsia="en-US"/>
        </w:rPr>
        <w:t xml:space="preserve"> </w:t>
      </w:r>
      <w:r w:rsidRPr="00033C1B">
        <w:rPr>
          <w:rFonts w:hint="eastAsia"/>
          <w:rtl/>
          <w:lang w:eastAsia="en-US"/>
        </w:rPr>
        <w:t>קרו</w:t>
      </w:r>
      <w:r w:rsidRPr="00033C1B">
        <w:rPr>
          <w:rtl/>
          <w:lang w:eastAsia="en-US"/>
        </w:rPr>
        <w:t xml:space="preserve"> </w:t>
      </w:r>
      <w:r w:rsidRPr="00033C1B">
        <w:rPr>
          <w:rFonts w:hint="eastAsia"/>
          <w:rtl/>
          <w:lang w:eastAsia="en-US"/>
        </w:rPr>
        <w:t>ליה</w:t>
      </w:r>
      <w:r w:rsidRPr="00033C1B">
        <w:rPr>
          <w:rtl/>
          <w:lang w:eastAsia="en-US"/>
        </w:rPr>
        <w:t xml:space="preserve"> </w:t>
      </w:r>
      <w:r w:rsidRPr="00033C1B">
        <w:rPr>
          <w:rFonts w:hint="eastAsia"/>
          <w:rtl/>
          <w:lang w:eastAsia="en-US"/>
        </w:rPr>
        <w:t>ספר</w:t>
      </w:r>
      <w:r w:rsidRPr="00033C1B">
        <w:rPr>
          <w:rtl/>
          <w:lang w:eastAsia="en-US"/>
        </w:rPr>
        <w:t xml:space="preserve"> </w:t>
      </w:r>
      <w:r w:rsidRPr="00033C1B">
        <w:rPr>
          <w:rFonts w:hint="eastAsia"/>
          <w:rtl/>
          <w:lang w:eastAsia="en-US"/>
        </w:rPr>
        <w:t>הישר</w:t>
      </w:r>
      <w:r w:rsidRPr="00033C1B">
        <w:rPr>
          <w:rtl/>
          <w:lang w:eastAsia="en-US"/>
        </w:rPr>
        <w:t xml:space="preserve">? </w:t>
      </w:r>
      <w:r w:rsidRPr="00033C1B">
        <w:rPr>
          <w:rFonts w:hint="eastAsia"/>
          <w:rtl/>
          <w:lang w:eastAsia="en-US"/>
        </w:rPr>
        <w:t>דכתיב</w:t>
      </w:r>
      <w:r>
        <w:rPr>
          <w:rtl/>
          <w:lang w:eastAsia="en-US"/>
        </w:rPr>
        <w:t>:</w:t>
      </w:r>
      <w:r>
        <w:rPr>
          <w:rFonts w:hint="cs"/>
          <w:rtl/>
          <w:lang w:eastAsia="en-US"/>
        </w:rPr>
        <w:t xml:space="preserve"> "</w:t>
      </w:r>
      <w:r>
        <w:rPr>
          <w:rFonts w:hint="eastAsia"/>
          <w:rtl/>
          <w:lang w:eastAsia="en-US"/>
        </w:rPr>
        <w:t>ועשית</w:t>
      </w:r>
      <w:r>
        <w:rPr>
          <w:rtl/>
          <w:lang w:eastAsia="en-US"/>
        </w:rPr>
        <w:t xml:space="preserve"> </w:t>
      </w:r>
      <w:r>
        <w:rPr>
          <w:rFonts w:hint="eastAsia"/>
          <w:rtl/>
          <w:lang w:eastAsia="en-US"/>
        </w:rPr>
        <w:t>הישר</w:t>
      </w:r>
      <w:r>
        <w:rPr>
          <w:rtl/>
          <w:lang w:eastAsia="en-US"/>
        </w:rPr>
        <w:t xml:space="preserve"> </w:t>
      </w:r>
      <w:r>
        <w:rPr>
          <w:rFonts w:hint="eastAsia"/>
          <w:rtl/>
          <w:lang w:eastAsia="en-US"/>
        </w:rPr>
        <w:t>והטוב</w:t>
      </w:r>
      <w:r>
        <w:rPr>
          <w:rtl/>
          <w:lang w:eastAsia="en-US"/>
        </w:rPr>
        <w:t xml:space="preserve"> </w:t>
      </w:r>
      <w:r>
        <w:rPr>
          <w:rFonts w:hint="eastAsia"/>
          <w:rtl/>
          <w:lang w:eastAsia="en-US"/>
        </w:rPr>
        <w:t>בעיני</w:t>
      </w:r>
      <w:r>
        <w:rPr>
          <w:rtl/>
          <w:lang w:eastAsia="en-US"/>
        </w:rPr>
        <w:t xml:space="preserve"> </w:t>
      </w:r>
      <w:r>
        <w:rPr>
          <w:rFonts w:hint="eastAsia"/>
          <w:rtl/>
          <w:lang w:eastAsia="en-US"/>
        </w:rPr>
        <w:t>ה</w:t>
      </w:r>
      <w:r>
        <w:rPr>
          <w:rtl/>
          <w:lang w:eastAsia="en-US"/>
        </w:rPr>
        <w:t>'</w:t>
      </w:r>
      <w:r>
        <w:rPr>
          <w:rFonts w:hint="cs"/>
          <w:rtl/>
          <w:lang w:eastAsia="en-US"/>
        </w:rPr>
        <w:t xml:space="preserve"> "</w:t>
      </w:r>
      <w:r>
        <w:rPr>
          <w:rtl/>
          <w:lang w:eastAsia="en-US"/>
        </w:rPr>
        <w:t>.</w:t>
      </w:r>
      <w:r>
        <w:rPr>
          <w:rStyle w:val="a5"/>
          <w:rtl/>
          <w:lang w:eastAsia="en-US"/>
        </w:rPr>
        <w:footnoteReference w:id="10"/>
      </w:r>
    </w:p>
    <w:p w14:paraId="386B61AB" w14:textId="77777777" w:rsidR="000975A9" w:rsidRDefault="000975A9" w:rsidP="000975A9">
      <w:pPr>
        <w:pStyle w:val="ab"/>
        <w:rPr>
          <w:rFonts w:hint="cs"/>
          <w:rtl/>
          <w:lang w:val="he-IL"/>
        </w:rPr>
      </w:pPr>
      <w:r w:rsidRPr="00287968">
        <w:rPr>
          <w:rFonts w:hint="cs"/>
          <w:rtl/>
          <w:lang w:val="he-IL"/>
        </w:rPr>
        <w:lastRenderedPageBreak/>
        <w:t xml:space="preserve">פתיחת </w:t>
      </w:r>
      <w:proofErr w:type="spellStart"/>
      <w:r>
        <w:rPr>
          <w:rFonts w:hint="cs"/>
          <w:rtl/>
          <w:lang w:val="he-IL"/>
        </w:rPr>
        <w:t>הנצי"ב</w:t>
      </w:r>
      <w:proofErr w:type="spellEnd"/>
      <w:r>
        <w:rPr>
          <w:rFonts w:hint="cs"/>
          <w:rtl/>
          <w:lang w:val="he-IL"/>
        </w:rPr>
        <w:t xml:space="preserve"> בפירושו העמק דבר </w:t>
      </w:r>
      <w:r w:rsidRPr="00287968">
        <w:rPr>
          <w:rFonts w:hint="cs"/>
          <w:rtl/>
          <w:lang w:val="he-IL"/>
        </w:rPr>
        <w:t>לספר בראשית</w:t>
      </w:r>
      <w:r w:rsidR="00130613">
        <w:rPr>
          <w:rFonts w:hint="cs"/>
          <w:rtl/>
          <w:lang w:val="he-IL"/>
        </w:rPr>
        <w:t xml:space="preserve"> </w:t>
      </w:r>
      <w:r w:rsidR="00130613">
        <w:rPr>
          <w:rtl/>
          <w:lang w:val="he-IL"/>
        </w:rPr>
        <w:t>–</w:t>
      </w:r>
      <w:r w:rsidR="00130613">
        <w:rPr>
          <w:rFonts w:hint="cs"/>
          <w:rtl/>
          <w:lang w:val="he-IL"/>
        </w:rPr>
        <w:t xml:space="preserve"> שבח האבות</w:t>
      </w:r>
    </w:p>
    <w:p w14:paraId="0A8EB2D8" w14:textId="77777777" w:rsidR="000975A9" w:rsidRDefault="000975A9" w:rsidP="000975A9">
      <w:pPr>
        <w:pStyle w:val="ac"/>
        <w:rPr>
          <w:rFonts w:hint="cs"/>
          <w:rtl/>
          <w:lang w:val="he-IL"/>
        </w:rPr>
      </w:pPr>
      <w:r>
        <w:rPr>
          <w:rFonts w:hint="cs"/>
          <w:rtl/>
          <w:lang w:val="he-IL"/>
        </w:rPr>
        <w:t xml:space="preserve">... </w:t>
      </w:r>
      <w:r w:rsidR="0090488D">
        <w:rPr>
          <w:rFonts w:hint="cs"/>
          <w:rtl/>
          <w:lang w:val="he-IL"/>
        </w:rPr>
        <w:t xml:space="preserve">וזה היה שבח האבות </w:t>
      </w:r>
      <w:r>
        <w:rPr>
          <w:rFonts w:hint="cs"/>
          <w:rtl/>
          <w:lang w:val="he-IL"/>
        </w:rPr>
        <w:t>שמלבד שהיו צדיקים וחסידים ואוהבי ה' באופן היותר אפשר, עוד היו ישרים, היינו שהתנהגו עם אומות העולם, אפילו עובדי אלילים מכוערים, מכל מקום היו עמם באהבה וחשו לטובתם, באשר היא קיום הבריאה ...</w:t>
      </w:r>
      <w:r w:rsidR="005D6104">
        <w:rPr>
          <w:rStyle w:val="a5"/>
          <w:rtl/>
          <w:lang w:val="he-IL"/>
        </w:rPr>
        <w:footnoteReference w:id="11"/>
      </w:r>
    </w:p>
    <w:p w14:paraId="1F6FB427" w14:textId="77777777" w:rsidR="00020032" w:rsidRPr="00020032" w:rsidRDefault="00020032" w:rsidP="00210090">
      <w:pPr>
        <w:pStyle w:val="ab"/>
        <w:rPr>
          <w:rtl/>
          <w:lang w:val="he-IL"/>
        </w:rPr>
      </w:pPr>
      <w:r w:rsidRPr="00020032">
        <w:rPr>
          <w:rtl/>
          <w:lang w:val="he-IL"/>
        </w:rPr>
        <w:t xml:space="preserve">משך חכמה </w:t>
      </w:r>
      <w:r w:rsidR="00130613">
        <w:rPr>
          <w:rFonts w:hint="cs"/>
          <w:rtl/>
          <w:lang w:val="he-IL"/>
        </w:rPr>
        <w:t xml:space="preserve">שמות כד </w:t>
      </w:r>
      <w:proofErr w:type="spellStart"/>
      <w:r w:rsidR="00130613">
        <w:rPr>
          <w:rFonts w:hint="cs"/>
          <w:rtl/>
          <w:lang w:val="he-IL"/>
        </w:rPr>
        <w:t>יב</w:t>
      </w:r>
      <w:proofErr w:type="spellEnd"/>
      <w:r w:rsidR="00130613" w:rsidRPr="00020032">
        <w:rPr>
          <w:rtl/>
          <w:lang w:val="he-IL"/>
        </w:rPr>
        <w:t xml:space="preserve"> </w:t>
      </w:r>
      <w:r w:rsidRPr="00020032">
        <w:rPr>
          <w:rtl/>
          <w:lang w:val="he-IL"/>
        </w:rPr>
        <w:t>פרשת משפטים</w:t>
      </w:r>
      <w:r w:rsidR="00130613">
        <w:rPr>
          <w:rFonts w:hint="cs"/>
          <w:rtl/>
          <w:lang w:val="he-IL"/>
        </w:rPr>
        <w:t xml:space="preserve"> </w:t>
      </w:r>
      <w:r w:rsidR="00A64E52">
        <w:rPr>
          <w:rtl/>
          <w:lang w:val="he-IL"/>
        </w:rPr>
        <w:t>–</w:t>
      </w:r>
      <w:r w:rsidR="00A64E52">
        <w:rPr>
          <w:rFonts w:hint="cs"/>
          <w:rtl/>
          <w:lang w:val="he-IL"/>
        </w:rPr>
        <w:t xml:space="preserve"> כתיבה בספר הטבע</w:t>
      </w:r>
      <w:r w:rsidR="00E358D3">
        <w:rPr>
          <w:rFonts w:hint="cs"/>
          <w:rtl/>
          <w:lang w:val="he-IL"/>
        </w:rPr>
        <w:t xml:space="preserve"> </w:t>
      </w:r>
    </w:p>
    <w:p w14:paraId="1B5F120A" w14:textId="77777777" w:rsidR="00020032" w:rsidRDefault="00210090" w:rsidP="00335D81">
      <w:pPr>
        <w:pStyle w:val="ac"/>
        <w:rPr>
          <w:rFonts w:hint="cs"/>
          <w:rtl/>
          <w:lang w:val="he-IL"/>
        </w:rPr>
      </w:pPr>
      <w:r>
        <w:rPr>
          <w:rFonts w:hint="cs"/>
          <w:rtl/>
          <w:lang w:val="he-IL"/>
        </w:rPr>
        <w:t>"</w:t>
      </w:r>
      <w:r w:rsidRPr="00210090">
        <w:rPr>
          <w:rtl/>
          <w:lang w:val="he-IL"/>
        </w:rPr>
        <w:t xml:space="preserve">וְאֶתְּנָה לְךָ אֶת לֻחֹת הָאֶבֶן וְהַתּוֹרָה </w:t>
      </w:r>
      <w:proofErr w:type="spellStart"/>
      <w:r w:rsidRPr="00210090">
        <w:rPr>
          <w:rtl/>
          <w:lang w:val="he-IL"/>
        </w:rPr>
        <w:t>וְהַמִּצְוָה</w:t>
      </w:r>
      <w:proofErr w:type="spellEnd"/>
      <w:r w:rsidRPr="00210090">
        <w:rPr>
          <w:rtl/>
          <w:lang w:val="he-IL"/>
        </w:rPr>
        <w:t xml:space="preserve"> אֲשֶׁר כָּתַבְתִּי לְהוֹרֹתָם</w:t>
      </w:r>
      <w:r>
        <w:rPr>
          <w:rFonts w:hint="cs"/>
          <w:rtl/>
          <w:lang w:val="he-IL"/>
        </w:rPr>
        <w:t>"</w:t>
      </w:r>
      <w:r w:rsidR="00020032" w:rsidRPr="00020032">
        <w:rPr>
          <w:rtl/>
          <w:lang w:val="he-IL"/>
        </w:rPr>
        <w:t xml:space="preserve">. "אשר כתבתי" לא יתכן על "התורה </w:t>
      </w:r>
      <w:proofErr w:type="spellStart"/>
      <w:r w:rsidR="00020032" w:rsidRPr="00020032">
        <w:rPr>
          <w:rtl/>
          <w:lang w:val="he-IL"/>
        </w:rPr>
        <w:t>והמצוה</w:t>
      </w:r>
      <w:proofErr w:type="spellEnd"/>
      <w:r w:rsidR="00020032" w:rsidRPr="00020032">
        <w:rPr>
          <w:rtl/>
          <w:lang w:val="he-IL"/>
        </w:rPr>
        <w:t>", ועיין רשב"ם.</w:t>
      </w:r>
      <w:r>
        <w:rPr>
          <w:rStyle w:val="a5"/>
          <w:rtl/>
          <w:lang w:val="he-IL"/>
        </w:rPr>
        <w:footnoteReference w:id="12"/>
      </w:r>
      <w:r w:rsidR="00020032" w:rsidRPr="00020032">
        <w:rPr>
          <w:rtl/>
          <w:lang w:val="he-IL"/>
        </w:rPr>
        <w:t xml:space="preserve"> ונראה '</w:t>
      </w:r>
      <w:proofErr w:type="spellStart"/>
      <w:r w:rsidR="00020032" w:rsidRPr="00020032">
        <w:rPr>
          <w:rtl/>
          <w:lang w:val="he-IL"/>
        </w:rPr>
        <w:t>דאלמלא</w:t>
      </w:r>
      <w:proofErr w:type="spellEnd"/>
      <w:r w:rsidR="00020032" w:rsidRPr="00020032">
        <w:rPr>
          <w:rtl/>
          <w:lang w:val="he-IL"/>
        </w:rPr>
        <w:t xml:space="preserve"> ניתנו תורה היו למדין צניעות מחתול</w:t>
      </w:r>
      <w:r>
        <w:rPr>
          <w:rFonts w:hint="cs"/>
          <w:rtl/>
          <w:lang w:val="he-IL"/>
        </w:rPr>
        <w:t>,</w:t>
      </w:r>
      <w:r w:rsidR="00020032" w:rsidRPr="00020032">
        <w:rPr>
          <w:rtl/>
          <w:lang w:val="he-IL"/>
        </w:rPr>
        <w:t xml:space="preserve"> גזל מנמלה ועריות מיונה</w:t>
      </w:r>
      <w:r>
        <w:rPr>
          <w:rFonts w:hint="cs"/>
          <w:rtl/>
          <w:lang w:val="he-IL"/>
        </w:rPr>
        <w:t>,</w:t>
      </w:r>
      <w:r w:rsidR="00020032" w:rsidRPr="00020032">
        <w:rPr>
          <w:rtl/>
          <w:lang w:val="he-IL"/>
        </w:rPr>
        <w:t xml:space="preserve"> דרך ארץ מתרנגול' [גמרא עירובין ק ב]. לכן אמר "אשר כתבתי" - בספר הטבע אשר יצרתי, שזה ספר של השם יתברך היוצרה.</w:t>
      </w:r>
      <w:r>
        <w:rPr>
          <w:rStyle w:val="a5"/>
          <w:rtl/>
          <w:lang w:val="he-IL"/>
        </w:rPr>
        <w:footnoteReference w:id="13"/>
      </w:r>
    </w:p>
    <w:p w14:paraId="2943C341" w14:textId="77777777" w:rsidR="00335D81" w:rsidRDefault="00335D81" w:rsidP="00335D81">
      <w:pPr>
        <w:pStyle w:val="ab"/>
        <w:rPr>
          <w:rFonts w:hint="cs"/>
          <w:rtl/>
          <w:lang w:val="he-IL"/>
        </w:rPr>
      </w:pPr>
      <w:r>
        <w:rPr>
          <w:rFonts w:hint="cs"/>
          <w:rtl/>
          <w:lang w:val="he-IL"/>
        </w:rPr>
        <w:t>הצעת מחלקי המים</w:t>
      </w:r>
      <w:r w:rsidR="00A64E52">
        <w:rPr>
          <w:rFonts w:hint="cs"/>
          <w:rtl/>
          <w:lang w:val="he-IL"/>
        </w:rPr>
        <w:t xml:space="preserve"> </w:t>
      </w:r>
      <w:r w:rsidR="00A64E52">
        <w:rPr>
          <w:rtl/>
          <w:lang w:val="he-IL"/>
        </w:rPr>
        <w:t>–</w:t>
      </w:r>
      <w:r w:rsidR="00A64E52">
        <w:rPr>
          <w:rFonts w:hint="cs"/>
          <w:rtl/>
          <w:lang w:val="he-IL"/>
        </w:rPr>
        <w:t xml:space="preserve"> מספר דברים לספר בראשית</w:t>
      </w:r>
    </w:p>
    <w:p w14:paraId="27A6623E" w14:textId="77777777" w:rsidR="000975A9" w:rsidRPr="0042149A" w:rsidRDefault="005D6104" w:rsidP="00335D81">
      <w:pPr>
        <w:pStyle w:val="ac"/>
        <w:rPr>
          <w:rFonts w:ascii="Narkisim" w:hAnsi="Narkisim" w:cs="Narkisim"/>
          <w:szCs w:val="22"/>
          <w:rtl/>
          <w:lang w:val="he-IL"/>
        </w:rPr>
      </w:pPr>
      <w:r w:rsidRPr="0042149A">
        <w:rPr>
          <w:rFonts w:ascii="Narkisim" w:hAnsi="Narkisim" w:cs="Narkisim"/>
          <w:szCs w:val="22"/>
          <w:rtl/>
          <w:lang w:val="he-IL"/>
        </w:rPr>
        <w:t xml:space="preserve">אזכור שבירת הלוחות ע"י רש"י והמדרשים, דווקא בסוף התורה, היא העמדת כל אחד ואחת מאיתנו </w:t>
      </w:r>
      <w:r w:rsidR="00A323D5" w:rsidRPr="0042149A">
        <w:rPr>
          <w:rFonts w:ascii="Narkisim" w:hAnsi="Narkisim" w:cs="Narkisim"/>
          <w:szCs w:val="22"/>
          <w:rtl/>
          <w:lang w:val="he-IL"/>
        </w:rPr>
        <w:t>ב</w:t>
      </w:r>
      <w:r w:rsidRPr="0042149A">
        <w:rPr>
          <w:rFonts w:ascii="Narkisim" w:hAnsi="Narkisim" w:cs="Narkisim"/>
          <w:szCs w:val="22"/>
          <w:rtl/>
          <w:lang w:val="he-IL"/>
        </w:rPr>
        <w:t xml:space="preserve">מקום בו עמדו האבות. מה כעת? מהן 'הליכות העולם' שלנו בלי לוחות הברית? היכן כעת המוסר הטבעי שלנו בלי תרי"ג מצוות ושולחן ערוך? </w:t>
      </w:r>
      <w:r w:rsidR="0065361F" w:rsidRPr="0042149A">
        <w:rPr>
          <w:rFonts w:ascii="Narkisim" w:hAnsi="Narkisim" w:cs="Narkisim"/>
          <w:szCs w:val="22"/>
          <w:rtl/>
          <w:lang w:val="he-IL"/>
        </w:rPr>
        <w:t>התשובה: ת</w:t>
      </w:r>
      <w:r w:rsidR="00A323D5" w:rsidRPr="0042149A">
        <w:rPr>
          <w:rFonts w:ascii="Narkisim" w:hAnsi="Narkisim" w:cs="Narkisim"/>
          <w:szCs w:val="22"/>
          <w:rtl/>
          <w:lang w:val="he-IL"/>
        </w:rPr>
        <w:t>חשוב ו</w:t>
      </w:r>
      <w:r w:rsidR="0065361F" w:rsidRPr="0042149A">
        <w:rPr>
          <w:rFonts w:ascii="Narkisim" w:hAnsi="Narkisim" w:cs="Narkisim"/>
          <w:szCs w:val="22"/>
          <w:rtl/>
          <w:lang w:val="he-IL"/>
        </w:rPr>
        <w:t>ת</w:t>
      </w:r>
      <w:r w:rsidR="00A323D5" w:rsidRPr="0042149A">
        <w:rPr>
          <w:rFonts w:ascii="Narkisim" w:hAnsi="Narkisim" w:cs="Narkisim"/>
          <w:szCs w:val="22"/>
          <w:rtl/>
          <w:lang w:val="he-IL"/>
        </w:rPr>
        <w:t>פעל כפי ש</w:t>
      </w:r>
      <w:r w:rsidRPr="0042149A">
        <w:rPr>
          <w:rFonts w:ascii="Narkisim" w:hAnsi="Narkisim" w:cs="Narkisim"/>
          <w:szCs w:val="22"/>
          <w:rtl/>
          <w:lang w:val="he-IL"/>
        </w:rPr>
        <w:t>עשו אבות האומה וגם משה עצמו לפני מתן תורה</w:t>
      </w:r>
      <w:r w:rsidR="00020032" w:rsidRPr="0042149A">
        <w:rPr>
          <w:rFonts w:ascii="Narkisim" w:hAnsi="Narkisim" w:cs="Narkisim"/>
          <w:szCs w:val="22"/>
          <w:rtl/>
          <w:lang w:val="he-IL"/>
        </w:rPr>
        <w:t xml:space="preserve"> שהורו לעצמם הלכות והליכות עולם מהמוסר הטבעי ומספר הטבע שיצר הקב"ה בששת ימי הבריאה</w:t>
      </w:r>
      <w:r w:rsidR="00A323D5" w:rsidRPr="0042149A">
        <w:rPr>
          <w:rFonts w:ascii="Narkisim" w:hAnsi="Narkisim" w:cs="Narkisim"/>
          <w:szCs w:val="22"/>
          <w:rtl/>
          <w:lang w:val="he-IL"/>
        </w:rPr>
        <w:t>!</w:t>
      </w:r>
      <w:r w:rsidRPr="0042149A">
        <w:rPr>
          <w:rFonts w:ascii="Narkisim" w:hAnsi="Narkisim" w:cs="Narkisim"/>
          <w:szCs w:val="22"/>
          <w:rtl/>
          <w:lang w:val="he-IL"/>
        </w:rPr>
        <w:t xml:space="preserve"> </w:t>
      </w:r>
      <w:r w:rsidR="00130613">
        <w:rPr>
          <w:rFonts w:ascii="Narkisim" w:hAnsi="Narkisim" w:cs="Narkisim" w:hint="cs"/>
          <w:szCs w:val="22"/>
          <w:rtl/>
          <w:lang w:val="he-IL"/>
        </w:rPr>
        <w:t xml:space="preserve">אפשר </w:t>
      </w:r>
      <w:r w:rsidRPr="0042149A">
        <w:rPr>
          <w:rFonts w:ascii="Narkisim" w:hAnsi="Narkisim" w:cs="Narkisim"/>
          <w:szCs w:val="22"/>
          <w:rtl/>
          <w:lang w:val="he-IL"/>
        </w:rPr>
        <w:t>שזו היא הצעת רש"י באזכור יישר כוחך ששברת את הלוחות</w:t>
      </w:r>
      <w:r w:rsidR="00646DA9" w:rsidRPr="0042149A">
        <w:rPr>
          <w:rFonts w:ascii="Narkisim" w:hAnsi="Narkisim" w:cs="Narkisim"/>
          <w:szCs w:val="22"/>
          <w:rtl/>
          <w:lang w:val="he-IL"/>
        </w:rPr>
        <w:t xml:space="preserve">, </w:t>
      </w:r>
      <w:r w:rsidRPr="0042149A">
        <w:rPr>
          <w:rFonts w:ascii="Narkisim" w:hAnsi="Narkisim" w:cs="Narkisim"/>
          <w:szCs w:val="22"/>
          <w:rtl/>
          <w:lang w:val="he-IL"/>
        </w:rPr>
        <w:t>כמוטיב המסיים את ספר דברים</w:t>
      </w:r>
      <w:r w:rsidR="0065361F" w:rsidRPr="0042149A">
        <w:rPr>
          <w:rFonts w:ascii="Narkisim" w:hAnsi="Narkisim" w:cs="Narkisim"/>
          <w:szCs w:val="22"/>
          <w:rtl/>
          <w:lang w:val="he-IL"/>
        </w:rPr>
        <w:t xml:space="preserve"> ו</w:t>
      </w:r>
      <w:r w:rsidRPr="0042149A">
        <w:rPr>
          <w:rFonts w:ascii="Narkisim" w:hAnsi="Narkisim" w:cs="Narkisim"/>
          <w:szCs w:val="22"/>
          <w:rtl/>
          <w:lang w:val="he-IL"/>
        </w:rPr>
        <w:t xml:space="preserve">פותח את ספר בראשית שבא לפניו וגם אחריו. אחרי שבירת הלוחות הראשונים ועוד טרם מתן הלוחות השניים, יישר כוחך ללכת בדרך הישר והטוב בצלם אלהים שחננוך. </w:t>
      </w:r>
      <w:r w:rsidR="00646DA9" w:rsidRPr="0042149A">
        <w:rPr>
          <w:rFonts w:ascii="Narkisim" w:hAnsi="Narkisim" w:cs="Narkisim"/>
          <w:szCs w:val="22"/>
          <w:rtl/>
          <w:lang w:val="he-IL"/>
        </w:rPr>
        <w:t xml:space="preserve">והרי השאיפה של כל </w:t>
      </w:r>
      <w:r w:rsidRPr="0042149A">
        <w:rPr>
          <w:rFonts w:ascii="Narkisim" w:hAnsi="Narkisim" w:cs="Narkisim"/>
          <w:szCs w:val="22"/>
          <w:rtl/>
          <w:lang w:val="he-IL"/>
        </w:rPr>
        <w:t xml:space="preserve">אחד ואחת </w:t>
      </w:r>
      <w:r w:rsidR="00646DA9" w:rsidRPr="0042149A">
        <w:rPr>
          <w:rFonts w:ascii="Narkisim" w:hAnsi="Narkisim" w:cs="Narkisim"/>
          <w:szCs w:val="22"/>
          <w:rtl/>
          <w:lang w:val="he-IL"/>
        </w:rPr>
        <w:t>מאיתנו היא</w:t>
      </w:r>
      <w:r w:rsidRPr="0042149A">
        <w:rPr>
          <w:rFonts w:ascii="Narkisim" w:hAnsi="Narkisim" w:cs="Narkisim"/>
          <w:szCs w:val="22"/>
          <w:rtl/>
          <w:lang w:val="he-IL"/>
        </w:rPr>
        <w:t xml:space="preserve">: "מתי יגיעו מעשיי למעשה אברהם יצחק ויעקב" (אליהו רבה (איש שלום) פרשה </w:t>
      </w:r>
      <w:proofErr w:type="spellStart"/>
      <w:r w:rsidRPr="0042149A">
        <w:rPr>
          <w:rFonts w:ascii="Narkisim" w:hAnsi="Narkisim" w:cs="Narkisim"/>
          <w:szCs w:val="22"/>
          <w:rtl/>
          <w:lang w:val="he-IL"/>
        </w:rPr>
        <w:t>כג</w:t>
      </w:r>
      <w:proofErr w:type="spellEnd"/>
      <w:r w:rsidRPr="0042149A">
        <w:rPr>
          <w:rFonts w:ascii="Narkisim" w:hAnsi="Narkisim" w:cs="Narkisim"/>
          <w:szCs w:val="22"/>
          <w:rtl/>
          <w:lang w:val="he-IL"/>
        </w:rPr>
        <w:t>).</w:t>
      </w:r>
      <w:r w:rsidR="00335D81">
        <w:rPr>
          <w:rStyle w:val="a5"/>
          <w:rFonts w:ascii="Narkisim" w:hAnsi="Narkisim" w:cs="Narkisim"/>
          <w:szCs w:val="22"/>
          <w:rtl/>
          <w:lang w:val="he-IL"/>
        </w:rPr>
        <w:footnoteReference w:id="14"/>
      </w:r>
    </w:p>
    <w:p w14:paraId="35139EE5" w14:textId="77777777" w:rsidR="00562DF3" w:rsidRPr="0088425C" w:rsidRDefault="00562DF3" w:rsidP="00562DF3">
      <w:pPr>
        <w:pStyle w:val="ab"/>
        <w:rPr>
          <w:rtl/>
          <w:lang w:val="he-IL"/>
        </w:rPr>
      </w:pPr>
      <w:r w:rsidRPr="0088425C">
        <w:rPr>
          <w:rFonts w:hint="cs"/>
          <w:rtl/>
          <w:lang w:val="he-IL"/>
        </w:rPr>
        <w:t xml:space="preserve">רש"י בראשית פרק א פסוק א </w:t>
      </w:r>
      <w:r w:rsidR="00A64E52">
        <w:rPr>
          <w:rtl/>
          <w:lang w:val="he-IL"/>
        </w:rPr>
        <w:t>–</w:t>
      </w:r>
      <w:r w:rsidR="00A64E52">
        <w:rPr>
          <w:rFonts w:hint="cs"/>
          <w:rtl/>
          <w:lang w:val="he-IL"/>
        </w:rPr>
        <w:t xml:space="preserve"> מרש"י האחרון לרש"י הראשון</w:t>
      </w:r>
    </w:p>
    <w:p w14:paraId="4CC37DC6" w14:textId="77777777" w:rsidR="00562DF3" w:rsidRPr="005D6104" w:rsidRDefault="00562DF3" w:rsidP="00562DF3">
      <w:pPr>
        <w:pStyle w:val="ac"/>
        <w:rPr>
          <w:b/>
          <w:bCs/>
          <w:rtl/>
          <w:lang w:val="he-IL"/>
        </w:rPr>
      </w:pPr>
      <w:r w:rsidRPr="0088425C">
        <w:rPr>
          <w:rFonts w:hint="cs"/>
          <w:rtl/>
        </w:rPr>
        <w:t>בראשית -</w:t>
      </w:r>
      <w:r w:rsidRPr="0088425C">
        <w:rPr>
          <w:rFonts w:hint="cs"/>
          <w:rtl/>
          <w:lang w:val="he-IL"/>
        </w:rPr>
        <w:t xml:space="preserve"> אמר רבי יצחק: לא היה צריך להתחיל את התורה אלא מ"החודש הזה לכם" (שמות </w:t>
      </w:r>
      <w:proofErr w:type="spellStart"/>
      <w:r w:rsidRPr="0088425C">
        <w:rPr>
          <w:rFonts w:hint="cs"/>
          <w:rtl/>
          <w:lang w:val="he-IL"/>
        </w:rPr>
        <w:t>יב</w:t>
      </w:r>
      <w:proofErr w:type="spellEnd"/>
      <w:r w:rsidRPr="0088425C">
        <w:rPr>
          <w:rFonts w:hint="cs"/>
          <w:rtl/>
          <w:lang w:val="he-IL"/>
        </w:rPr>
        <w:t xml:space="preserve"> ב), שהיא מצוה ראשונה שנצטוו בה ישראל. ומה טעם פתח בבראשית? משום: "</w:t>
      </w:r>
      <w:proofErr w:type="spellStart"/>
      <w:r w:rsidRPr="0088425C">
        <w:rPr>
          <w:rFonts w:hint="cs"/>
          <w:rtl/>
          <w:lang w:val="he-IL"/>
        </w:rPr>
        <w:t>כח</w:t>
      </w:r>
      <w:proofErr w:type="spellEnd"/>
      <w:r w:rsidRPr="0088425C">
        <w:rPr>
          <w:rFonts w:hint="cs"/>
          <w:rtl/>
          <w:lang w:val="he-IL"/>
        </w:rPr>
        <w:t xml:space="preserve"> מעשיו הגיד לעמו לתת להם נחלת גוים" (תהלים קיא ו), שאם יאמרו אומות העולם לישראל: לסטים אתם, שכבשתם ארצות שבעה גויים; הם אומרים להם: כל הארץ של הקב"ה היא, הוא בראה ונתנה לאשר ישר בעיניו, ברצונו נתנה להם וברצונו נטלה מהם ונתנה לנו.</w:t>
      </w:r>
      <w:r w:rsidRPr="0088425C">
        <w:rPr>
          <w:rStyle w:val="a5"/>
          <w:rtl/>
          <w:lang w:val="he-IL"/>
        </w:rPr>
        <w:footnoteReference w:id="15"/>
      </w:r>
    </w:p>
    <w:p w14:paraId="02BCF2D2" w14:textId="77777777" w:rsidR="00562DF3" w:rsidRDefault="00963A32" w:rsidP="00646DA9">
      <w:pPr>
        <w:pStyle w:val="ad"/>
        <w:spacing w:before="240" w:line="240" w:lineRule="auto"/>
        <w:rPr>
          <w:rFonts w:hint="cs"/>
          <w:rtl/>
        </w:rPr>
      </w:pPr>
      <w:r>
        <w:rPr>
          <w:rFonts w:hint="cs"/>
          <w:rtl/>
        </w:rPr>
        <w:lastRenderedPageBreak/>
        <w:t>חג שמח</w:t>
      </w:r>
      <w:r w:rsidR="00CB13D1">
        <w:rPr>
          <w:rFonts w:hint="cs"/>
          <w:rtl/>
        </w:rPr>
        <w:t xml:space="preserve">, </w:t>
      </w:r>
    </w:p>
    <w:p w14:paraId="25BC0642" w14:textId="77777777" w:rsidR="00646DA9" w:rsidRDefault="00963A32" w:rsidP="00562DF3">
      <w:pPr>
        <w:pStyle w:val="ad"/>
        <w:spacing w:line="240" w:lineRule="auto"/>
        <w:rPr>
          <w:rFonts w:hint="cs"/>
          <w:rtl/>
        </w:rPr>
      </w:pPr>
      <w:r>
        <w:rPr>
          <w:rFonts w:hint="cs"/>
          <w:rtl/>
        </w:rPr>
        <w:t xml:space="preserve">שישו ושמחו בשמחת תורה, </w:t>
      </w:r>
    </w:p>
    <w:p w14:paraId="3948CCA6" w14:textId="77777777" w:rsidR="00963A32" w:rsidRDefault="00963A32" w:rsidP="00646DA9">
      <w:pPr>
        <w:pStyle w:val="ad"/>
        <w:spacing w:line="240" w:lineRule="auto"/>
        <w:rPr>
          <w:rtl/>
        </w:rPr>
      </w:pPr>
      <w:r>
        <w:rPr>
          <w:rFonts w:hint="cs"/>
          <w:rtl/>
        </w:rPr>
        <w:t>חזק חזק ונתחזק</w:t>
      </w:r>
    </w:p>
    <w:p w14:paraId="38DFCF67" w14:textId="77777777" w:rsidR="00963A32" w:rsidRDefault="00963A32" w:rsidP="00CB13D1">
      <w:pPr>
        <w:pStyle w:val="ad"/>
        <w:spacing w:line="240" w:lineRule="auto"/>
        <w:rPr>
          <w:rFonts w:hint="cs"/>
          <w:rtl/>
        </w:rPr>
      </w:pPr>
      <w:r>
        <w:rPr>
          <w:rtl/>
        </w:rPr>
        <w:t>מחלקי המים</w:t>
      </w:r>
    </w:p>
    <w:sectPr w:rsidR="00963A32" w:rsidSect="00715B0C">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2E0E" w14:textId="77777777" w:rsidR="003F6622" w:rsidRDefault="003F6622">
      <w:r>
        <w:separator/>
      </w:r>
    </w:p>
  </w:endnote>
  <w:endnote w:type="continuationSeparator" w:id="0">
    <w:p w14:paraId="3BBAFA2B" w14:textId="77777777" w:rsidR="003F6622" w:rsidRDefault="003F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4621" w14:textId="77777777" w:rsidR="00443D82" w:rsidRPr="00F8747C" w:rsidRDefault="00443D82" w:rsidP="00443D8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D700D">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D700D">
      <w:rPr>
        <w:rStyle w:val="af"/>
        <w:noProof/>
        <w:rtl/>
      </w:rPr>
      <w:t>4</w:t>
    </w:r>
    <w:r w:rsidRPr="00F8747C">
      <w:rPr>
        <w:rStyle w:val="af"/>
      </w:rPr>
      <w:fldChar w:fldCharType="end"/>
    </w:r>
  </w:p>
  <w:p w14:paraId="7FF746B6" w14:textId="77777777" w:rsidR="00443D82" w:rsidRDefault="00443D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C6C3" w14:textId="77777777" w:rsidR="003F6622" w:rsidRDefault="003F6622">
      <w:pPr>
        <w:rPr>
          <w:lang w:eastAsia="en-US"/>
        </w:rPr>
      </w:pPr>
      <w:r>
        <w:rPr>
          <w:rFonts w:cs="Miriam"/>
        </w:rPr>
        <w:separator/>
      </w:r>
    </w:p>
  </w:footnote>
  <w:footnote w:type="continuationSeparator" w:id="0">
    <w:p w14:paraId="18D22EA5" w14:textId="77777777" w:rsidR="003F6622" w:rsidRDefault="003F6622">
      <w:r>
        <w:continuationSeparator/>
      </w:r>
    </w:p>
  </w:footnote>
  <w:footnote w:id="1">
    <w:p w14:paraId="3119C296" w14:textId="77777777" w:rsidR="005550AD" w:rsidRDefault="005550AD" w:rsidP="00F721CE">
      <w:pPr>
        <w:pStyle w:val="a3"/>
        <w:rPr>
          <w:rFonts w:hint="cs"/>
          <w:rtl/>
        </w:rPr>
      </w:pPr>
      <w:r>
        <w:rPr>
          <w:rStyle w:val="a5"/>
        </w:rPr>
        <w:footnoteRef/>
      </w:r>
      <w:r>
        <w:rPr>
          <w:rtl/>
        </w:rPr>
        <w:t xml:space="preserve"> </w:t>
      </w:r>
      <w:r>
        <w:rPr>
          <w:rFonts w:hint="cs"/>
          <w:rtl/>
          <w:lang w:val="he-IL"/>
        </w:rPr>
        <w:t>כך בחר רש"י לסיים את פירושו לתורה</w:t>
      </w:r>
      <w:r w:rsidR="0042149A">
        <w:rPr>
          <w:rFonts w:hint="cs"/>
          <w:rtl/>
          <w:lang w:val="he-IL"/>
        </w:rPr>
        <w:t>:</w:t>
      </w:r>
      <w:r>
        <w:rPr>
          <w:rFonts w:hint="cs"/>
          <w:rtl/>
          <w:lang w:val="he-IL"/>
        </w:rPr>
        <w:t xml:space="preserve"> "אשר שברת, יישר כחך ששברת"</w:t>
      </w:r>
      <w:r w:rsidR="0042149A">
        <w:rPr>
          <w:rFonts w:hint="cs"/>
          <w:rtl/>
          <w:lang w:val="he-IL"/>
        </w:rPr>
        <w:t>.</w:t>
      </w:r>
      <w:r>
        <w:rPr>
          <w:rFonts w:hint="cs"/>
          <w:rtl/>
          <w:lang w:val="he-IL"/>
        </w:rPr>
        <w:t xml:space="preserve"> לעיני כל ישראל</w:t>
      </w:r>
      <w:r w:rsidR="0042149A">
        <w:rPr>
          <w:rFonts w:hint="cs"/>
          <w:rtl/>
          <w:lang w:val="he-IL"/>
        </w:rPr>
        <w:t>!</w:t>
      </w:r>
      <w:r>
        <w:rPr>
          <w:rFonts w:hint="cs"/>
          <w:rtl/>
          <w:lang w:val="he-IL"/>
        </w:rPr>
        <w:t xml:space="preserve"> זה המופת הגדול שבני ישראל צריכים לזכור ממשה? לרש"י יש אמנם אילן גבוה להיתלות עליו ונראה </w:t>
      </w:r>
      <w:r w:rsidR="00A16DAE">
        <w:rPr>
          <w:rFonts w:hint="cs"/>
          <w:rtl/>
          <w:lang w:val="he-IL"/>
        </w:rPr>
        <w:t xml:space="preserve">בפשטות שרש"י </w:t>
      </w:r>
      <w:r>
        <w:rPr>
          <w:rFonts w:hint="cs"/>
          <w:rtl/>
          <w:lang w:val="he-IL"/>
        </w:rPr>
        <w:t xml:space="preserve">בחר לסיים את פירושו לתורה במדרש </w:t>
      </w:r>
      <w:r w:rsidRPr="002C7097">
        <w:rPr>
          <w:rFonts w:hint="cs"/>
          <w:rtl/>
          <w:lang w:val="he-IL"/>
        </w:rPr>
        <w:t xml:space="preserve">ספרי דברים </w:t>
      </w:r>
      <w:proofErr w:type="spellStart"/>
      <w:r w:rsidRPr="002C7097">
        <w:rPr>
          <w:rFonts w:hint="cs"/>
          <w:rtl/>
          <w:lang w:val="he-IL"/>
        </w:rPr>
        <w:t>פיסקא</w:t>
      </w:r>
      <w:proofErr w:type="spellEnd"/>
      <w:r w:rsidRPr="002C7097">
        <w:rPr>
          <w:rFonts w:hint="cs"/>
          <w:rtl/>
          <w:lang w:val="he-IL"/>
        </w:rPr>
        <w:t xml:space="preserve"> </w:t>
      </w:r>
      <w:proofErr w:type="spellStart"/>
      <w:r w:rsidRPr="002C7097">
        <w:rPr>
          <w:rFonts w:hint="cs"/>
          <w:rtl/>
          <w:lang w:val="he-IL"/>
        </w:rPr>
        <w:t>שנז</w:t>
      </w:r>
      <w:proofErr w:type="spellEnd"/>
      <w:r>
        <w:rPr>
          <w:rFonts w:hint="cs"/>
          <w:rtl/>
          <w:lang w:val="he-IL"/>
        </w:rPr>
        <w:t>, המסתיים במילים אלה: "</w:t>
      </w:r>
      <w:r w:rsidRPr="002C7097">
        <w:rPr>
          <w:rFonts w:hint="cs"/>
          <w:rtl/>
          <w:lang w:val="he-IL"/>
        </w:rPr>
        <w:t xml:space="preserve">לכל האותות והמופתים אשר שלחו ה' לעשות בארץ מצרים לפרעה ולכל עבדיו ולכל ארצו" ... ומנין אף לפני הר סיני? תלמוד לומר: ולכל היד החזקה. ומנין אף במדבר? תלמוד לומר: ולכל המורא הגדול. ומנין אף בשיבור הלוחות? נאמר להלן: ואשברם לעיניכם (דברים ט </w:t>
      </w:r>
      <w:proofErr w:type="spellStart"/>
      <w:r w:rsidRPr="002C7097">
        <w:rPr>
          <w:rFonts w:hint="cs"/>
          <w:rtl/>
          <w:lang w:val="he-IL"/>
        </w:rPr>
        <w:t>יז</w:t>
      </w:r>
      <w:proofErr w:type="spellEnd"/>
      <w:r w:rsidRPr="002C7097">
        <w:rPr>
          <w:rFonts w:hint="cs"/>
          <w:rtl/>
          <w:lang w:val="he-IL"/>
        </w:rPr>
        <w:t>) וכאן הוא אומר: אשר עשה משה לעיני כל ישראל. סליק ספרי חזק ונתחזק</w:t>
      </w:r>
      <w:r>
        <w:rPr>
          <w:rFonts w:hint="cs"/>
          <w:rtl/>
          <w:lang w:val="he-IL"/>
        </w:rPr>
        <w:t>".</w:t>
      </w:r>
      <w:r w:rsidR="00A16DAE">
        <w:rPr>
          <w:rFonts w:hint="cs"/>
          <w:rtl/>
          <w:lang w:val="he-IL"/>
        </w:rPr>
        <w:t xml:space="preserve"> אבל הבחירה איזו דרשה להביא, גם היא פירוש.</w:t>
      </w:r>
      <w:r>
        <w:rPr>
          <w:rFonts w:hint="cs"/>
          <w:rtl/>
          <w:lang w:val="he-IL"/>
        </w:rPr>
        <w:t xml:space="preserve"> </w:t>
      </w:r>
    </w:p>
  </w:footnote>
  <w:footnote w:id="2">
    <w:p w14:paraId="444AB741" w14:textId="77777777" w:rsidR="00F721CE" w:rsidRDefault="00F721CE">
      <w:pPr>
        <w:pStyle w:val="a3"/>
        <w:rPr>
          <w:rFonts w:hint="cs"/>
        </w:rPr>
      </w:pPr>
      <w:r>
        <w:rPr>
          <w:rStyle w:val="a5"/>
        </w:rPr>
        <w:footnoteRef/>
      </w:r>
      <w:r>
        <w:rPr>
          <w:rtl/>
        </w:rPr>
        <w:t xml:space="preserve"> </w:t>
      </w:r>
      <w:r>
        <w:rPr>
          <w:rFonts w:hint="cs"/>
          <w:rtl/>
          <w:lang w:val="he-IL"/>
        </w:rPr>
        <w:t xml:space="preserve">מדרש ספרי לא לבד. הנה גם </w:t>
      </w:r>
      <w:r w:rsidR="00A16DAE">
        <w:rPr>
          <w:rFonts w:hint="cs"/>
          <w:rtl/>
          <w:lang w:val="he-IL"/>
        </w:rPr>
        <w:t xml:space="preserve">התלמוד </w:t>
      </w:r>
      <w:r>
        <w:rPr>
          <w:rFonts w:hint="cs"/>
          <w:rtl/>
          <w:lang w:val="he-IL"/>
        </w:rPr>
        <w:t xml:space="preserve">הירושלמי מקשר את שבירת הלוחות </w:t>
      </w:r>
      <w:r w:rsidR="00A16DAE">
        <w:rPr>
          <w:rFonts w:hint="cs"/>
          <w:rtl/>
          <w:lang w:val="he-IL"/>
        </w:rPr>
        <w:t xml:space="preserve">בפרשת כי </w:t>
      </w:r>
      <w:proofErr w:type="spellStart"/>
      <w:r w:rsidR="00A16DAE">
        <w:rPr>
          <w:rFonts w:hint="cs"/>
          <w:rtl/>
          <w:lang w:val="he-IL"/>
        </w:rPr>
        <w:t>תשא</w:t>
      </w:r>
      <w:proofErr w:type="spellEnd"/>
      <w:r w:rsidR="00A16DAE">
        <w:rPr>
          <w:rFonts w:hint="cs"/>
          <w:rtl/>
          <w:lang w:val="he-IL"/>
        </w:rPr>
        <w:t xml:space="preserve"> </w:t>
      </w:r>
      <w:r>
        <w:rPr>
          <w:rFonts w:hint="cs"/>
          <w:rtl/>
          <w:lang w:val="he-IL"/>
        </w:rPr>
        <w:t>עם הפסוק החותם את התורה: "לכל היד החזקה אשר עשה משה לעיני כל ישראל". וכן הוא ב</w:t>
      </w:r>
      <w:r w:rsidRPr="005F5346">
        <w:rPr>
          <w:rtl/>
          <w:lang w:val="he-IL"/>
        </w:rPr>
        <w:t>אבות דרבי נתן נוסח א פרק ב</w:t>
      </w:r>
      <w:r>
        <w:rPr>
          <w:rFonts w:hint="cs"/>
          <w:rtl/>
          <w:lang w:val="he-IL"/>
        </w:rPr>
        <w:t>: "</w:t>
      </w:r>
      <w:r w:rsidRPr="005F5346">
        <w:rPr>
          <w:rtl/>
          <w:lang w:val="he-IL"/>
        </w:rPr>
        <w:t>חזר לאחוריו וראו אותו שבעים זקנים ורצו אחריו</w:t>
      </w:r>
      <w:r>
        <w:rPr>
          <w:rFonts w:hint="cs"/>
          <w:rtl/>
          <w:lang w:val="he-IL"/>
        </w:rPr>
        <w:t>.</w:t>
      </w:r>
      <w:r w:rsidRPr="005F5346">
        <w:rPr>
          <w:rtl/>
          <w:lang w:val="he-IL"/>
        </w:rPr>
        <w:t xml:space="preserve"> הוא אחז בראש הלוחות והן אחזו בראש הלוחות</w:t>
      </w:r>
      <w:r>
        <w:rPr>
          <w:rFonts w:hint="cs"/>
          <w:rtl/>
          <w:lang w:val="he-IL"/>
        </w:rPr>
        <w:t>.</w:t>
      </w:r>
      <w:r w:rsidRPr="005F5346">
        <w:rPr>
          <w:rtl/>
          <w:lang w:val="he-IL"/>
        </w:rPr>
        <w:t xml:space="preserve"> חזק כ</w:t>
      </w:r>
      <w:r>
        <w:rPr>
          <w:rFonts w:hint="cs"/>
          <w:rtl/>
          <w:lang w:val="he-IL"/>
        </w:rPr>
        <w:t>ו</w:t>
      </w:r>
      <w:r w:rsidRPr="005F5346">
        <w:rPr>
          <w:rtl/>
          <w:lang w:val="he-IL"/>
        </w:rPr>
        <w:t>חו של משה מכולן</w:t>
      </w:r>
      <w:r>
        <w:rPr>
          <w:rFonts w:hint="cs"/>
          <w:rtl/>
          <w:lang w:val="he-IL"/>
        </w:rPr>
        <w:t>,</w:t>
      </w:r>
      <w:r w:rsidRPr="005F5346">
        <w:rPr>
          <w:rtl/>
          <w:lang w:val="he-IL"/>
        </w:rPr>
        <w:t xml:space="preserve"> שנאמר</w:t>
      </w:r>
      <w:r>
        <w:rPr>
          <w:rFonts w:hint="cs"/>
          <w:rtl/>
          <w:lang w:val="he-IL"/>
        </w:rPr>
        <w:t>:</w:t>
      </w:r>
      <w:r w:rsidRPr="005F5346">
        <w:rPr>
          <w:rtl/>
          <w:lang w:val="he-IL"/>
        </w:rPr>
        <w:t xml:space="preserve"> ולכל היד החזקה ולכל המורא הגדול אשר עשה משה לעיני כל ישראל (דברים לד </w:t>
      </w:r>
      <w:proofErr w:type="spellStart"/>
      <w:r w:rsidRPr="005F5346">
        <w:rPr>
          <w:rtl/>
          <w:lang w:val="he-IL"/>
        </w:rPr>
        <w:t>יב</w:t>
      </w:r>
      <w:proofErr w:type="spellEnd"/>
      <w:r w:rsidRPr="005F5346">
        <w:rPr>
          <w:rtl/>
          <w:lang w:val="he-IL"/>
        </w:rPr>
        <w:t>)</w:t>
      </w:r>
      <w:r>
        <w:rPr>
          <w:rFonts w:hint="cs"/>
          <w:rtl/>
          <w:lang w:val="he-IL"/>
        </w:rPr>
        <w:t>.</w:t>
      </w:r>
      <w:r w:rsidRPr="005F5346">
        <w:rPr>
          <w:rtl/>
          <w:lang w:val="he-IL"/>
        </w:rPr>
        <w:t xml:space="preserve"> נסתכל בהן וראה שפרח כתב מעליהן</w:t>
      </w:r>
      <w:r>
        <w:rPr>
          <w:rFonts w:hint="cs"/>
          <w:rtl/>
          <w:lang w:val="he-IL"/>
        </w:rPr>
        <w:t>,</w:t>
      </w:r>
      <w:r w:rsidRPr="005F5346">
        <w:rPr>
          <w:rtl/>
          <w:lang w:val="he-IL"/>
        </w:rPr>
        <w:t xml:space="preserve"> אמר</w:t>
      </w:r>
      <w:r>
        <w:rPr>
          <w:rFonts w:hint="cs"/>
          <w:rtl/>
          <w:lang w:val="he-IL"/>
        </w:rPr>
        <w:t>:</w:t>
      </w:r>
      <w:r w:rsidRPr="005F5346">
        <w:rPr>
          <w:rtl/>
          <w:lang w:val="he-IL"/>
        </w:rPr>
        <w:t xml:space="preserve"> היאך אני נותן להם לישראל את הל</w:t>
      </w:r>
      <w:r>
        <w:rPr>
          <w:rFonts w:hint="cs"/>
          <w:rtl/>
          <w:lang w:val="he-IL"/>
        </w:rPr>
        <w:t>ו</w:t>
      </w:r>
      <w:r w:rsidRPr="005F5346">
        <w:rPr>
          <w:rtl/>
          <w:lang w:val="he-IL"/>
        </w:rPr>
        <w:t>חות שאין בהן ממש</w:t>
      </w:r>
      <w:r>
        <w:rPr>
          <w:rFonts w:hint="cs"/>
          <w:rtl/>
          <w:lang w:val="he-IL"/>
        </w:rPr>
        <w:t>?</w:t>
      </w:r>
      <w:r w:rsidRPr="005F5346">
        <w:rPr>
          <w:rtl/>
          <w:lang w:val="he-IL"/>
        </w:rPr>
        <w:t xml:space="preserve"> אלא</w:t>
      </w:r>
      <w:r>
        <w:rPr>
          <w:rFonts w:hint="cs"/>
          <w:rtl/>
          <w:lang w:val="he-IL"/>
        </w:rPr>
        <w:t>,</w:t>
      </w:r>
      <w:r w:rsidRPr="005F5346">
        <w:rPr>
          <w:rtl/>
          <w:lang w:val="he-IL"/>
        </w:rPr>
        <w:t xml:space="preserve"> </w:t>
      </w:r>
      <w:proofErr w:type="spellStart"/>
      <w:r w:rsidRPr="005F5346">
        <w:rPr>
          <w:rtl/>
          <w:lang w:val="he-IL"/>
        </w:rPr>
        <w:t>אאחוז</w:t>
      </w:r>
      <w:proofErr w:type="spellEnd"/>
      <w:r w:rsidRPr="005F5346">
        <w:rPr>
          <w:rtl/>
          <w:lang w:val="he-IL"/>
        </w:rPr>
        <w:t xml:space="preserve"> ואשברם</w:t>
      </w:r>
      <w:r>
        <w:rPr>
          <w:rFonts w:hint="cs"/>
          <w:rtl/>
          <w:lang w:val="he-IL"/>
        </w:rPr>
        <w:t>,</w:t>
      </w:r>
      <w:r w:rsidRPr="005F5346">
        <w:rPr>
          <w:rtl/>
          <w:lang w:val="he-IL"/>
        </w:rPr>
        <w:t xml:space="preserve"> שנאמר</w:t>
      </w:r>
      <w:r>
        <w:rPr>
          <w:rFonts w:hint="cs"/>
          <w:rtl/>
          <w:lang w:val="he-IL"/>
        </w:rPr>
        <w:t>:</w:t>
      </w:r>
      <w:r w:rsidRPr="005F5346">
        <w:rPr>
          <w:rtl/>
          <w:lang w:val="he-IL"/>
        </w:rPr>
        <w:t xml:space="preserve"> ואתפוש בשני הלחות ואשליכם מעל שתי ידי ואשברם (דברים ט </w:t>
      </w:r>
      <w:proofErr w:type="spellStart"/>
      <w:r w:rsidRPr="005F5346">
        <w:rPr>
          <w:rtl/>
          <w:lang w:val="he-IL"/>
        </w:rPr>
        <w:t>יז</w:t>
      </w:r>
      <w:proofErr w:type="spellEnd"/>
      <w:r w:rsidRPr="005F5346">
        <w:rPr>
          <w:rtl/>
          <w:lang w:val="he-IL"/>
        </w:rPr>
        <w:t>)</w:t>
      </w:r>
      <w:r>
        <w:rPr>
          <w:rFonts w:hint="cs"/>
          <w:rtl/>
          <w:lang w:val="he-IL"/>
        </w:rPr>
        <w:t>"</w:t>
      </w:r>
      <w:r w:rsidRPr="005F5346">
        <w:rPr>
          <w:rtl/>
          <w:lang w:val="he-IL"/>
        </w:rPr>
        <w:t>.</w:t>
      </w:r>
      <w:r>
        <w:rPr>
          <w:rFonts w:hint="cs"/>
          <w:rtl/>
          <w:lang w:val="he-IL"/>
        </w:rPr>
        <w:t xml:space="preserve"> אבל לא חסרים מדרשים אחרים על "היד החזקה" ו"לעיני כל ישראל" שהולכים בכיוונים אחרים, ולפיכך, דווקא על רש"י כמפרש ומלקט מהמדרשים וכפרשן מקרא, יש לשאול: מכל המדרשים על מעשי משה "אשר ידעו ה' פנים אל פנים", הוא משה האיש אשר בפרשה זו מוכתר לראשונה ולאחרונה בתואר </w:t>
      </w:r>
      <w:hyperlink r:id="rId1" w:history="1">
        <w:r w:rsidRPr="000B1120">
          <w:rPr>
            <w:rStyle w:val="Hyperlink"/>
            <w:rFonts w:hint="cs"/>
            <w:rtl/>
            <w:lang w:val="he-IL"/>
          </w:rPr>
          <w:t xml:space="preserve">איש </w:t>
        </w:r>
        <w:proofErr w:type="spellStart"/>
        <w:r w:rsidRPr="000B1120">
          <w:rPr>
            <w:rStyle w:val="Hyperlink"/>
            <w:rFonts w:hint="cs"/>
            <w:rtl/>
            <w:lang w:val="he-IL"/>
          </w:rPr>
          <w:t>האלהים</w:t>
        </w:r>
        <w:proofErr w:type="spellEnd"/>
      </w:hyperlink>
      <w:r>
        <w:rPr>
          <w:rFonts w:hint="cs"/>
          <w:rtl/>
          <w:lang w:val="he-IL"/>
        </w:rPr>
        <w:t>, מכל האותות והמופתים אשר עשה בארבעים שנות הנהגתו את ישראל, בחר רש"י את המדרש על שבירת הלוחות, כחותם פירושו לתורה?</w:t>
      </w:r>
    </w:p>
  </w:footnote>
  <w:footnote w:id="3">
    <w:p w14:paraId="01650C63" w14:textId="77777777" w:rsidR="007B324D" w:rsidRDefault="007B324D" w:rsidP="007B324D">
      <w:pPr>
        <w:pStyle w:val="a3"/>
      </w:pPr>
      <w:r>
        <w:rPr>
          <w:rStyle w:val="a5"/>
        </w:rPr>
        <w:footnoteRef/>
      </w:r>
      <w:r>
        <w:rPr>
          <w:rtl/>
        </w:rPr>
        <w:t xml:space="preserve"> </w:t>
      </w:r>
      <w:r>
        <w:rPr>
          <w:rFonts w:hint="cs"/>
          <w:rtl/>
        </w:rPr>
        <w:t>משה.</w:t>
      </w:r>
    </w:p>
  </w:footnote>
  <w:footnote w:id="4">
    <w:p w14:paraId="1C98E84A" w14:textId="77777777" w:rsidR="007B324D" w:rsidRDefault="007B324D" w:rsidP="007B324D">
      <w:pPr>
        <w:pStyle w:val="a3"/>
        <w:rPr>
          <w:rFonts w:hint="cs"/>
        </w:rPr>
      </w:pPr>
      <w:r>
        <w:rPr>
          <w:rStyle w:val="a5"/>
        </w:rPr>
        <w:footnoteRef/>
      </w:r>
      <w:r>
        <w:rPr>
          <w:rtl/>
        </w:rPr>
        <w:t xml:space="preserve"> </w:t>
      </w:r>
      <w:r>
        <w:rPr>
          <w:rFonts w:hint="cs"/>
          <w:rtl/>
        </w:rPr>
        <w:t>מי הם "עובדי כוכבים" כאן? בני ישראל שעבדו את העגל. אח"כ יסנגר משה עליהם ויזכיר לקב"ה: "</w:t>
      </w:r>
      <w:r>
        <w:rPr>
          <w:rtl/>
        </w:rPr>
        <w:t>מהיכן הוצאת אותם</w:t>
      </w:r>
      <w:r>
        <w:rPr>
          <w:rFonts w:hint="cs"/>
          <w:rtl/>
        </w:rPr>
        <w:t>,</w:t>
      </w:r>
      <w:r>
        <w:rPr>
          <w:rtl/>
        </w:rPr>
        <w:t xml:space="preserve"> ממצרים שהיו כולם עובדי טלאים</w:t>
      </w:r>
      <w:r>
        <w:rPr>
          <w:rFonts w:hint="cs"/>
          <w:rtl/>
        </w:rPr>
        <w:t>!" (</w:t>
      </w:r>
      <w:r>
        <w:rPr>
          <w:rtl/>
        </w:rPr>
        <w:t>שמות רבה</w:t>
      </w:r>
      <w:r>
        <w:rPr>
          <w:rFonts w:hint="cs"/>
          <w:rtl/>
        </w:rPr>
        <w:t xml:space="preserve"> </w:t>
      </w:r>
      <w:r>
        <w:rPr>
          <w:rtl/>
        </w:rPr>
        <w:t>מג</w:t>
      </w:r>
      <w:r>
        <w:rPr>
          <w:rFonts w:hint="cs"/>
          <w:rtl/>
        </w:rPr>
        <w:t xml:space="preserve"> ז, </w:t>
      </w:r>
      <w:r w:rsidR="00715B0C">
        <w:rPr>
          <w:rFonts w:hint="cs"/>
          <w:rtl/>
        </w:rPr>
        <w:t>ראו</w:t>
      </w:r>
      <w:r>
        <w:rPr>
          <w:rFonts w:hint="cs"/>
          <w:rtl/>
        </w:rPr>
        <w:t xml:space="preserve"> שם המשל על החכם שפתח לבנו חנות בשמים בשוק של זונות). אבל כאן</w:t>
      </w:r>
      <w:r w:rsidR="004A39B6">
        <w:rPr>
          <w:rFonts w:hint="cs"/>
          <w:rtl/>
        </w:rPr>
        <w:t>, הם</w:t>
      </w:r>
      <w:r>
        <w:rPr>
          <w:rFonts w:hint="cs"/>
          <w:rtl/>
        </w:rPr>
        <w:t xml:space="preserve">: "עובדי כוכבים". זה משה שעומד תמיד בתווך בין הקב"ה לבני ישראל עם הפנים לכאן ולכאן. קנאה לכבוד הקב"ה ולתורה מחד גיסא, </w:t>
      </w:r>
      <w:r w:rsidR="004A39B6">
        <w:rPr>
          <w:rFonts w:hint="cs"/>
          <w:rtl/>
        </w:rPr>
        <w:t>וסנגורם</w:t>
      </w:r>
      <w:r>
        <w:rPr>
          <w:rFonts w:hint="cs"/>
          <w:rtl/>
        </w:rPr>
        <w:t xml:space="preserve"> של </w:t>
      </w:r>
      <w:r w:rsidR="004A39B6">
        <w:rPr>
          <w:rFonts w:hint="cs"/>
          <w:rtl/>
        </w:rPr>
        <w:t xml:space="preserve">בני </w:t>
      </w:r>
      <w:r>
        <w:rPr>
          <w:rFonts w:hint="cs"/>
          <w:rtl/>
        </w:rPr>
        <w:t>ישראל מאידך גיסא. אך יש רגעים בהם צריך להכריע לכאן או לכאן.</w:t>
      </w:r>
    </w:p>
  </w:footnote>
  <w:footnote w:id="5">
    <w:p w14:paraId="31142CD0" w14:textId="77777777" w:rsidR="007B324D" w:rsidRDefault="007B324D">
      <w:pPr>
        <w:pStyle w:val="a3"/>
        <w:rPr>
          <w:rFonts w:hint="cs"/>
          <w:rtl/>
        </w:rPr>
      </w:pPr>
      <w:r>
        <w:rPr>
          <w:rStyle w:val="a5"/>
        </w:rPr>
        <w:footnoteRef/>
      </w:r>
      <w:r>
        <w:rPr>
          <w:rtl/>
        </w:rPr>
        <w:t xml:space="preserve"> </w:t>
      </w:r>
      <w:r>
        <w:rPr>
          <w:rFonts w:hint="cs"/>
          <w:rtl/>
          <w:lang w:val="he-IL"/>
        </w:rPr>
        <w:t xml:space="preserve">לפני שנפנה לרש"י נתבשם בעוד מדרש (מלבד אלה שהבאנו בהערה הקודמת) שנראה ממשיך את קו המחשבה של הירושלמי ואת לשונו, ומרחיב את המאבק בין משה מצד אחד והקב"ה, אהרון והזקנים מצד שני. או אולי מדגיש את הדילמה הפנימית של משה. משה מכריע לצד של בני ישראל שלא יתחייבו בעונש כרת והקב"ה אומר לו: "יהיה שלום" </w:t>
      </w:r>
      <w:r w:rsidR="004A39B6">
        <w:rPr>
          <w:rFonts w:hint="cs"/>
          <w:rtl/>
          <w:lang w:val="he-IL"/>
        </w:rPr>
        <w:t>לאותה ה</w:t>
      </w:r>
      <w:r>
        <w:rPr>
          <w:rFonts w:hint="cs"/>
          <w:rtl/>
          <w:lang w:val="he-IL"/>
        </w:rPr>
        <w:t>יד שהכריעה לטובת השבר ממנו יבוא אולי התיקון. שים לב לעימות שיוצר המדרש בין שני חלקי הפסוק, בין "האותות והמופתים" ובין "היד החזקה" שהכריעה לבסוף. עוד אילן לרש"י להיתלות עליו.</w:t>
      </w:r>
    </w:p>
  </w:footnote>
  <w:footnote w:id="6">
    <w:p w14:paraId="6E07E2F1" w14:textId="77777777" w:rsidR="002F00C8" w:rsidRDefault="002F00C8" w:rsidP="00335D81">
      <w:pPr>
        <w:pStyle w:val="a3"/>
        <w:rPr>
          <w:rFonts w:hint="cs"/>
          <w:rtl/>
        </w:rPr>
      </w:pPr>
      <w:r>
        <w:rPr>
          <w:rStyle w:val="a5"/>
        </w:rPr>
        <w:footnoteRef/>
      </w:r>
      <w:r>
        <w:rPr>
          <w:rtl/>
        </w:rPr>
        <w:t xml:space="preserve"> </w:t>
      </w:r>
      <w:r w:rsidRPr="004F54BA">
        <w:rPr>
          <w:rtl/>
          <w:lang w:val="he-IL"/>
        </w:rPr>
        <w:t xml:space="preserve">רש"י </w:t>
      </w:r>
      <w:r>
        <w:rPr>
          <w:rFonts w:hint="cs"/>
          <w:rtl/>
          <w:lang w:val="he-IL"/>
        </w:rPr>
        <w:t>על הדף שם מבאר: "</w:t>
      </w:r>
      <w:r w:rsidRPr="004F54BA">
        <w:rPr>
          <w:rtl/>
          <w:lang w:val="he-IL"/>
        </w:rPr>
        <w:t>שביטולה של תורה - כגון שמבטל תורה להוצאת המת ולהכנסת כלה זהו יסודה</w:t>
      </w:r>
      <w:r w:rsidR="00A323D5">
        <w:rPr>
          <w:rFonts w:hint="cs"/>
          <w:rtl/>
          <w:lang w:val="he-IL"/>
        </w:rPr>
        <w:t>,</w:t>
      </w:r>
      <w:r w:rsidRPr="004F54BA">
        <w:rPr>
          <w:rtl/>
          <w:lang w:val="he-IL"/>
        </w:rPr>
        <w:t xml:space="preserve"> כלומר מקבל שכר כאילו יושב ומייסדה ועוסק בה</w:t>
      </w:r>
      <w:r w:rsidR="00A323D5">
        <w:rPr>
          <w:rFonts w:hint="cs"/>
          <w:rtl/>
          <w:lang w:val="he-IL"/>
        </w:rPr>
        <w:t>,</w:t>
      </w:r>
      <w:r w:rsidRPr="004F54BA">
        <w:rPr>
          <w:rtl/>
          <w:lang w:val="he-IL"/>
        </w:rPr>
        <w:t xml:space="preserve"> שנאמר</w:t>
      </w:r>
      <w:r w:rsidR="00A323D5">
        <w:rPr>
          <w:rFonts w:hint="cs"/>
          <w:rtl/>
          <w:lang w:val="he-IL"/>
        </w:rPr>
        <w:t>:</w:t>
      </w:r>
      <w:r w:rsidRPr="004F54BA">
        <w:rPr>
          <w:rtl/>
          <w:lang w:val="he-IL"/>
        </w:rPr>
        <w:t xml:space="preserve"> אשר שברת</w:t>
      </w:r>
      <w:r w:rsidR="000B1120">
        <w:rPr>
          <w:rFonts w:hint="cs"/>
          <w:rtl/>
          <w:lang w:val="he-IL"/>
        </w:rPr>
        <w:t>.</w:t>
      </w:r>
      <w:r w:rsidRPr="004F54BA">
        <w:rPr>
          <w:rtl/>
          <w:lang w:val="he-IL"/>
        </w:rPr>
        <w:t xml:space="preserve"> ולא אמר ליה בלשון כעס</w:t>
      </w:r>
      <w:r w:rsidR="00A323D5">
        <w:rPr>
          <w:rFonts w:hint="cs"/>
          <w:rtl/>
          <w:lang w:val="he-IL"/>
        </w:rPr>
        <w:t>.</w:t>
      </w:r>
      <w:r w:rsidRPr="004F54BA">
        <w:rPr>
          <w:rtl/>
          <w:lang w:val="he-IL"/>
        </w:rPr>
        <w:t xml:space="preserve"> שמע מינה הסכימה עמו דעת השכינה כשביטל תורה ושיברן כיון </w:t>
      </w:r>
      <w:proofErr w:type="spellStart"/>
      <w:r w:rsidRPr="004F54BA">
        <w:rPr>
          <w:rtl/>
          <w:lang w:val="he-IL"/>
        </w:rPr>
        <w:t>דנתכוין</w:t>
      </w:r>
      <w:proofErr w:type="spellEnd"/>
      <w:r w:rsidRPr="004F54BA">
        <w:rPr>
          <w:rtl/>
          <w:lang w:val="he-IL"/>
        </w:rPr>
        <w:t xml:space="preserve"> לטובה</w:t>
      </w:r>
      <w:r>
        <w:rPr>
          <w:rFonts w:hint="cs"/>
          <w:rtl/>
          <w:lang w:val="he-IL"/>
        </w:rPr>
        <w:t>"</w:t>
      </w:r>
      <w:r w:rsidRPr="004F54BA">
        <w:rPr>
          <w:rtl/>
          <w:lang w:val="he-IL"/>
        </w:rPr>
        <w:t>.</w:t>
      </w:r>
      <w:r>
        <w:rPr>
          <w:rFonts w:hint="cs"/>
          <w:rtl/>
          <w:lang w:val="he-IL"/>
        </w:rPr>
        <w:t xml:space="preserve"> פרשנים אחרים מבארים גמרא זו כמחזקת את הכלל: "</w:t>
      </w:r>
      <w:hyperlink r:id="rId2" w:anchor="gsc.tab=0" w:history="1">
        <w:r w:rsidRPr="00AC5474">
          <w:rPr>
            <w:rStyle w:val="Hyperlink"/>
            <w:rFonts w:hint="cs"/>
            <w:rtl/>
            <w:lang w:val="he-IL"/>
          </w:rPr>
          <w:t>עת לעש</w:t>
        </w:r>
        <w:r w:rsidRPr="00AC5474">
          <w:rPr>
            <w:rStyle w:val="Hyperlink"/>
            <w:rFonts w:hint="cs"/>
            <w:rtl/>
            <w:lang w:val="he-IL"/>
          </w:rPr>
          <w:t>ו</w:t>
        </w:r>
        <w:r w:rsidRPr="00AC5474">
          <w:rPr>
            <w:rStyle w:val="Hyperlink"/>
            <w:rFonts w:hint="cs"/>
            <w:rtl/>
            <w:lang w:val="he-IL"/>
          </w:rPr>
          <w:t>ת לה' הפרו תורתך</w:t>
        </w:r>
      </w:hyperlink>
      <w:r>
        <w:rPr>
          <w:rFonts w:hint="cs"/>
          <w:rtl/>
          <w:lang w:val="he-IL"/>
        </w:rPr>
        <w:t>"</w:t>
      </w:r>
      <w:r w:rsidR="004A39B6">
        <w:rPr>
          <w:rFonts w:hint="cs"/>
          <w:rtl/>
          <w:lang w:val="he-IL"/>
        </w:rPr>
        <w:t xml:space="preserve"> (דברינו במגילת רות)</w:t>
      </w:r>
      <w:r>
        <w:rPr>
          <w:rFonts w:hint="cs"/>
          <w:rtl/>
          <w:lang w:val="he-IL"/>
        </w:rPr>
        <w:t xml:space="preserve">, או "מוטב שתיעקר אות אחת מהתורה ואל יתחלל שם שמים" (יבמות עט, בפרשת </w:t>
      </w:r>
      <w:hyperlink r:id="rId3" w:history="1">
        <w:r w:rsidRPr="000B1120">
          <w:rPr>
            <w:rStyle w:val="Hyperlink"/>
            <w:rFonts w:hint="cs"/>
            <w:rtl/>
            <w:lang w:val="he-IL"/>
          </w:rPr>
          <w:t>הגבעונים</w:t>
        </w:r>
      </w:hyperlink>
      <w:r>
        <w:rPr>
          <w:rFonts w:hint="cs"/>
          <w:rtl/>
          <w:lang w:val="he-IL"/>
        </w:rPr>
        <w:t xml:space="preserve"> עליה הרחבנו בפרשת נצבים), היינו, שלעיתים יש צורך בביטול מצוות עשה או לא תעשה לשעתה על מנת לעשות דבר גדול יותר, כאליהו וגדעון שהקריבו על במ</w:t>
      </w:r>
      <w:r w:rsidR="004413F4">
        <w:rPr>
          <w:rFonts w:hint="cs"/>
          <w:rtl/>
          <w:lang w:val="he-IL"/>
        </w:rPr>
        <w:t>ת יחיד</w:t>
      </w:r>
      <w:r>
        <w:rPr>
          <w:rFonts w:hint="cs"/>
          <w:rtl/>
          <w:lang w:val="he-IL"/>
        </w:rPr>
        <w:t>, שמעון הצדיק שיצא בבגדי כהן גדול לקראת אלכסנדר מוקדון, מעשיו של אלישע (</w:t>
      </w:r>
      <w:r w:rsidR="00A323D5">
        <w:rPr>
          <w:rFonts w:hint="cs"/>
          <w:rtl/>
          <w:lang w:val="he-IL"/>
        </w:rPr>
        <w:t xml:space="preserve">עפ"י </w:t>
      </w:r>
      <w:r>
        <w:rPr>
          <w:rFonts w:hint="cs"/>
          <w:rtl/>
          <w:lang w:val="he-IL"/>
        </w:rPr>
        <w:t xml:space="preserve">ר' צדוק מלובלין), כיתות </w:t>
      </w:r>
      <w:hyperlink r:id="rId4" w:history="1">
        <w:r w:rsidRPr="000B1120">
          <w:rPr>
            <w:rStyle w:val="Hyperlink"/>
            <w:rFonts w:hint="cs"/>
            <w:rtl/>
            <w:lang w:val="he-IL"/>
          </w:rPr>
          <w:t>נחש הנחושת</w:t>
        </w:r>
      </w:hyperlink>
      <w:r>
        <w:rPr>
          <w:rFonts w:hint="cs"/>
          <w:rtl/>
          <w:lang w:val="he-IL"/>
        </w:rPr>
        <w:t xml:space="preserve"> של משה ע"י חזקיה (</w:t>
      </w:r>
      <w:r w:rsidR="00A323D5">
        <w:rPr>
          <w:rFonts w:hint="cs"/>
          <w:rtl/>
          <w:lang w:val="he-IL"/>
        </w:rPr>
        <w:t xml:space="preserve">עפ"י </w:t>
      </w:r>
      <w:r>
        <w:rPr>
          <w:rFonts w:hint="cs"/>
          <w:rtl/>
          <w:lang w:val="he-IL"/>
        </w:rPr>
        <w:t>החתם סופר</w:t>
      </w:r>
      <w:r w:rsidR="00A323D5">
        <w:rPr>
          <w:rFonts w:hint="cs"/>
          <w:rtl/>
          <w:lang w:val="he-IL"/>
        </w:rPr>
        <w:t>)</w:t>
      </w:r>
      <w:r>
        <w:rPr>
          <w:rFonts w:hint="cs"/>
          <w:rtl/>
          <w:lang w:val="he-IL"/>
        </w:rPr>
        <w:t xml:space="preserve"> ועוד. </w:t>
      </w:r>
      <w:r w:rsidR="00715B0C">
        <w:rPr>
          <w:rFonts w:hint="cs"/>
          <w:rtl/>
          <w:lang w:val="he-IL"/>
        </w:rPr>
        <w:t>ראו</w:t>
      </w:r>
      <w:r>
        <w:rPr>
          <w:rFonts w:hint="cs"/>
          <w:rtl/>
          <w:lang w:val="he-IL"/>
        </w:rPr>
        <w:t xml:space="preserve"> סיכום הדברים ב</w:t>
      </w:r>
      <w:r w:rsidRPr="002F00C8">
        <w:rPr>
          <w:rtl/>
          <w:lang w:val="he-IL"/>
        </w:rPr>
        <w:t xml:space="preserve">אנציקלופדיה תלמודית כרך ח, </w:t>
      </w:r>
      <w:r>
        <w:rPr>
          <w:rFonts w:hint="cs"/>
          <w:rtl/>
          <w:lang w:val="he-IL"/>
        </w:rPr>
        <w:t xml:space="preserve">הערך </w:t>
      </w:r>
      <w:r w:rsidRPr="002F00C8">
        <w:rPr>
          <w:rtl/>
          <w:lang w:val="he-IL"/>
        </w:rPr>
        <w:t>הוראת שעה</w:t>
      </w:r>
      <w:r>
        <w:rPr>
          <w:rFonts w:hint="cs"/>
          <w:rtl/>
          <w:lang w:val="he-IL"/>
        </w:rPr>
        <w:t>: "</w:t>
      </w:r>
      <w:r w:rsidRPr="002F00C8">
        <w:rPr>
          <w:rtl/>
          <w:lang w:val="he-IL"/>
        </w:rPr>
        <w:t>בי"ד שראו לפי שעה לבטל מצות עשה או לעבור על מצות לא תעשה, כדי להחזיר רבים לדת, או להציל רבים מישראל מלהיכשל בדברים אחרים, עושים לפי מה שהשעה צריכה, כשם שהרופא חותך ידו או רגלו של זה כדי שיחיה כולו, כך בי"ד מורים בזמן מן הזמנים לעבור על קצת מצוות לפי שעה כדי שיתקיימו כולן</w:t>
      </w:r>
      <w:r>
        <w:rPr>
          <w:rFonts w:hint="cs"/>
          <w:rtl/>
          <w:lang w:val="he-IL"/>
        </w:rPr>
        <w:t xml:space="preserve"> ... </w:t>
      </w:r>
      <w:r w:rsidRPr="002F00C8">
        <w:rPr>
          <w:rtl/>
          <w:lang w:val="he-IL"/>
        </w:rPr>
        <w:t>ועוקרים בית דין דבר מן התורה כשנעשה בהוראת שעה דרך סייג וגדר</w:t>
      </w:r>
      <w:r>
        <w:rPr>
          <w:rFonts w:hint="cs"/>
          <w:rtl/>
          <w:lang w:val="he-IL"/>
        </w:rPr>
        <w:t>".</w:t>
      </w:r>
      <w:r w:rsidRPr="002F00C8">
        <w:rPr>
          <w:rtl/>
          <w:lang w:val="he-IL"/>
        </w:rPr>
        <w:t xml:space="preserve"> </w:t>
      </w:r>
      <w:r>
        <w:rPr>
          <w:rFonts w:hint="cs"/>
          <w:rtl/>
          <w:lang w:val="he-IL"/>
        </w:rPr>
        <w:t xml:space="preserve">אך לנו נראה ששבירת הלוחות ע"י משה הייתה משהו בכיוון אחר. משה, לא עבר על שום איסור תורה בשבירת הלוחות. משה לא עקר אות אחת או מצווה אחת, אלא שבר את הלוחות עליהן היו </w:t>
      </w:r>
      <w:r w:rsidR="00335D81">
        <w:rPr>
          <w:rFonts w:hint="cs"/>
          <w:rtl/>
          <w:lang w:val="he-IL"/>
        </w:rPr>
        <w:t xml:space="preserve">עשרת הדברות </w:t>
      </w:r>
      <w:r>
        <w:rPr>
          <w:rFonts w:hint="cs"/>
          <w:rtl/>
          <w:lang w:val="he-IL"/>
        </w:rPr>
        <w:t>כתוב</w:t>
      </w:r>
      <w:r w:rsidR="00335D81">
        <w:rPr>
          <w:rFonts w:hint="cs"/>
          <w:rtl/>
          <w:lang w:val="he-IL"/>
        </w:rPr>
        <w:t>ים, לאחר שפרח מעליהם הכתב</w:t>
      </w:r>
      <w:r>
        <w:rPr>
          <w:rFonts w:hint="cs"/>
          <w:rtl/>
          <w:lang w:val="he-IL"/>
        </w:rPr>
        <w:t xml:space="preserve">. ריש לקיש ורש"י בעקבותיו, מכוונים </w:t>
      </w:r>
      <w:r w:rsidR="0065361F">
        <w:rPr>
          <w:rFonts w:hint="cs"/>
          <w:rtl/>
          <w:lang w:val="he-IL"/>
        </w:rPr>
        <w:t xml:space="preserve">אולי </w:t>
      </w:r>
      <w:r>
        <w:rPr>
          <w:rFonts w:hint="cs"/>
          <w:rtl/>
          <w:lang w:val="he-IL"/>
        </w:rPr>
        <w:t>למשהו אחר.</w:t>
      </w:r>
    </w:p>
  </w:footnote>
  <w:footnote w:id="7">
    <w:p w14:paraId="3F9A22A9" w14:textId="77777777" w:rsidR="00C21B6C" w:rsidRDefault="00C21B6C">
      <w:pPr>
        <w:pStyle w:val="a3"/>
        <w:rPr>
          <w:rFonts w:hint="cs"/>
          <w:rtl/>
        </w:rPr>
      </w:pPr>
      <w:r>
        <w:rPr>
          <w:rStyle w:val="a5"/>
        </w:rPr>
        <w:footnoteRef/>
      </w:r>
      <w:r>
        <w:rPr>
          <w:rtl/>
        </w:rPr>
        <w:t xml:space="preserve"> </w:t>
      </w:r>
      <w:r>
        <w:rPr>
          <w:rFonts w:hint="cs"/>
          <w:rtl/>
        </w:rPr>
        <w:t xml:space="preserve">יש שרואים בעדות זו של רשב"ם (רבי </w:t>
      </w:r>
      <w:smartTag w:uri="urn:schemas-microsoft-com:office:smarttags" w:element="PersonName">
        <w:smartTagPr>
          <w:attr w:name="ProductID" w:val="שמואל בן מאיר"/>
        </w:smartTagPr>
        <w:r>
          <w:rPr>
            <w:rFonts w:hint="cs"/>
            <w:rtl/>
          </w:rPr>
          <w:t>שמואל בן מאיר</w:t>
        </w:r>
      </w:smartTag>
      <w:r>
        <w:rPr>
          <w:rFonts w:hint="cs"/>
          <w:rtl/>
        </w:rPr>
        <w:t>, נכדו של רש"י, מצד אמו, צרפת מאה 11-12), שהיה פשטן מובהק של המקרא ופרשן בפני עצמו, פתרון לשאלה שלנו. בסיום מחזור פירושו לתורה, ורש"י קיים הרבה מחזורי פירוש שנתיים בלימודיו את התורה עם תלמידיו, מתייחס רש"י לתהליך הפרשני עצמו וליכולתנו (וחובתנו) לגלות בכל פעם פירושים וטעמים חדשים בהבנת המקרא. תמיד יש מקום "לשבור את לוחות הפירושים" הקיימים ולכתוב 'לוחות פירוש', חדשים ומחודשים</w:t>
      </w:r>
      <w:r w:rsidR="004413F4">
        <w:rPr>
          <w:rFonts w:hint="cs"/>
          <w:rtl/>
        </w:rPr>
        <w:t xml:space="preserve"> וזה מה </w:t>
      </w:r>
      <w:proofErr w:type="spellStart"/>
      <w:r w:rsidR="004413F4">
        <w:rPr>
          <w:rFonts w:hint="cs"/>
          <w:rtl/>
        </w:rPr>
        <w:t>שרשב"ם</w:t>
      </w:r>
      <w:proofErr w:type="spellEnd"/>
      <w:r w:rsidR="004413F4">
        <w:rPr>
          <w:rFonts w:hint="cs"/>
          <w:rtl/>
        </w:rPr>
        <w:t xml:space="preserve"> כתלמיד נאמן עושה</w:t>
      </w:r>
      <w:r>
        <w:rPr>
          <w:rFonts w:hint="cs"/>
          <w:rtl/>
        </w:rPr>
        <w:t xml:space="preserve">. </w:t>
      </w:r>
      <w:r w:rsidR="00715B0C">
        <w:rPr>
          <w:rFonts w:hint="cs"/>
          <w:rtl/>
        </w:rPr>
        <w:t>ראו</w:t>
      </w:r>
      <w:r>
        <w:rPr>
          <w:rFonts w:hint="cs"/>
          <w:rtl/>
        </w:rPr>
        <w:t xml:space="preserve"> תיאור לימודו הפתוח של רש"י עם תלמידיו ודרכו המיוחדת לפירושו לתורה ויחסיו עם תלמידיו, בספרו של </w:t>
      </w:r>
      <w:hyperlink r:id="rId5" w:history="1">
        <w:r w:rsidRPr="000B1120">
          <w:rPr>
            <w:rStyle w:val="Hyperlink"/>
            <w:rFonts w:hint="cs"/>
            <w:rtl/>
          </w:rPr>
          <w:t>אברהם גר</w:t>
        </w:r>
        <w:r w:rsidRPr="000B1120">
          <w:rPr>
            <w:rStyle w:val="Hyperlink"/>
            <w:rFonts w:hint="cs"/>
            <w:rtl/>
          </w:rPr>
          <w:t>ו</w:t>
        </w:r>
        <w:r w:rsidRPr="000B1120">
          <w:rPr>
            <w:rStyle w:val="Hyperlink"/>
            <w:rFonts w:hint="cs"/>
            <w:rtl/>
          </w:rPr>
          <w:t>סמן, רש"י, סדרת 'גדולי הרוח והיצירה בעם היהודי', מרכז זלמן שזר 2006.</w:t>
        </w:r>
      </w:hyperlink>
      <w:r>
        <w:rPr>
          <w:rFonts w:hint="cs"/>
          <w:rtl/>
        </w:rPr>
        <w:t xml:space="preserve"> פירוש נאה זה שמעתי ואינני זוכר ממי ואנחנו נמשיך לחפש הסברים נוספים.</w:t>
      </w:r>
    </w:p>
  </w:footnote>
  <w:footnote w:id="8">
    <w:p w14:paraId="17308D3B" w14:textId="77777777" w:rsidR="00B85741" w:rsidRDefault="00B85741" w:rsidP="00367C90">
      <w:pPr>
        <w:pStyle w:val="a3"/>
        <w:rPr>
          <w:rFonts w:hint="cs"/>
          <w:rtl/>
        </w:rPr>
      </w:pPr>
      <w:r>
        <w:rPr>
          <w:rStyle w:val="a5"/>
        </w:rPr>
        <w:footnoteRef/>
      </w:r>
      <w:r>
        <w:rPr>
          <w:rtl/>
        </w:rPr>
        <w:t xml:space="preserve"> </w:t>
      </w:r>
      <w:r>
        <w:rPr>
          <w:rFonts w:hint="cs"/>
          <w:rtl/>
          <w:lang w:val="he-IL"/>
        </w:rPr>
        <w:t xml:space="preserve">נראה ששפת אמת מציע כאן את הרעיון של מתן </w:t>
      </w:r>
      <w:r w:rsidRPr="0088425C">
        <w:rPr>
          <w:rFonts w:hint="cs"/>
          <w:rtl/>
          <w:lang w:val="he-IL"/>
        </w:rPr>
        <w:t>הזדמנות שנייה</w:t>
      </w:r>
      <w:r>
        <w:rPr>
          <w:rFonts w:hint="cs"/>
          <w:rtl/>
          <w:lang w:val="he-IL"/>
        </w:rPr>
        <w:t>, את ה</w:t>
      </w:r>
      <w:r w:rsidRPr="0088425C">
        <w:rPr>
          <w:rFonts w:hint="cs"/>
          <w:rtl/>
          <w:lang w:val="he-IL"/>
        </w:rPr>
        <w:t>תשובה</w:t>
      </w:r>
      <w:r>
        <w:rPr>
          <w:rFonts w:hint="cs"/>
          <w:rtl/>
          <w:lang w:val="he-IL"/>
        </w:rPr>
        <w:t xml:space="preserve">, שאולי הוא </w:t>
      </w:r>
      <w:r w:rsidRPr="0088425C">
        <w:rPr>
          <w:rFonts w:hint="cs"/>
          <w:rtl/>
          <w:lang w:val="he-IL"/>
        </w:rPr>
        <w:t xml:space="preserve">היסוד שרש"י רוצה לסיים </w:t>
      </w:r>
      <w:proofErr w:type="spellStart"/>
      <w:r w:rsidRPr="0088425C">
        <w:rPr>
          <w:rFonts w:hint="cs"/>
          <w:rtl/>
          <w:lang w:val="he-IL"/>
        </w:rPr>
        <w:t>איתו</w:t>
      </w:r>
      <w:proofErr w:type="spellEnd"/>
      <w:r w:rsidRPr="0088425C">
        <w:rPr>
          <w:rFonts w:hint="cs"/>
          <w:rtl/>
          <w:lang w:val="he-IL"/>
        </w:rPr>
        <w:t xml:space="preserve"> את פירושו לתורה</w:t>
      </w:r>
      <w:r>
        <w:rPr>
          <w:rFonts w:hint="cs"/>
          <w:rtl/>
          <w:lang w:val="he-IL"/>
        </w:rPr>
        <w:t xml:space="preserve">. כל מי שלומד תורה עשוי להגיע לרגע של שבירת לוחות, ברמה זו או אחרת, לרגע בו הוא עשוי לרצות לזרוק את </w:t>
      </w:r>
      <w:proofErr w:type="spellStart"/>
      <w:r>
        <w:rPr>
          <w:rFonts w:hint="cs"/>
          <w:rtl/>
          <w:lang w:val="he-IL"/>
        </w:rPr>
        <w:t>הכל</w:t>
      </w:r>
      <w:proofErr w:type="spellEnd"/>
      <w:r>
        <w:rPr>
          <w:rFonts w:hint="cs"/>
          <w:rtl/>
          <w:lang w:val="he-IL"/>
        </w:rPr>
        <w:t xml:space="preserve">. "הלוחות הראשונים" כבר לא ראויים ולא מונחים על ליבו. יבואו </w:t>
      </w:r>
      <w:hyperlink r:id="rId6" w:history="1">
        <w:r w:rsidR="00367C90" w:rsidRPr="00367C90">
          <w:rPr>
            <w:rStyle w:val="Hyperlink"/>
            <w:rFonts w:hint="cs"/>
            <w:rtl/>
            <w:lang w:val="he-IL"/>
          </w:rPr>
          <w:t xml:space="preserve">הלוחות </w:t>
        </w:r>
        <w:r w:rsidRPr="00367C90">
          <w:rPr>
            <w:rStyle w:val="Hyperlink"/>
            <w:rFonts w:hint="cs"/>
            <w:rtl/>
            <w:lang w:val="he-IL"/>
          </w:rPr>
          <w:t>הש</w:t>
        </w:r>
        <w:r w:rsidRPr="00367C90">
          <w:rPr>
            <w:rStyle w:val="Hyperlink"/>
            <w:rFonts w:hint="cs"/>
            <w:rtl/>
            <w:lang w:val="he-IL"/>
          </w:rPr>
          <w:t>נ</w:t>
        </w:r>
        <w:r w:rsidRPr="00367C90">
          <w:rPr>
            <w:rStyle w:val="Hyperlink"/>
            <w:rFonts w:hint="cs"/>
            <w:rtl/>
            <w:lang w:val="he-IL"/>
          </w:rPr>
          <w:t>יים</w:t>
        </w:r>
      </w:hyperlink>
      <w:r>
        <w:rPr>
          <w:rFonts w:hint="cs"/>
          <w:rtl/>
          <w:lang w:val="he-IL"/>
        </w:rPr>
        <w:t xml:space="preserve"> </w:t>
      </w:r>
      <w:r w:rsidR="00CE77EC">
        <w:rPr>
          <w:rFonts w:hint="cs"/>
          <w:rtl/>
          <w:lang w:val="he-IL"/>
        </w:rPr>
        <w:t xml:space="preserve">שהם "כפליים </w:t>
      </w:r>
      <w:proofErr w:type="spellStart"/>
      <w:r w:rsidR="00CE77EC">
        <w:rPr>
          <w:rFonts w:hint="cs"/>
          <w:rtl/>
          <w:lang w:val="he-IL"/>
        </w:rPr>
        <w:t>לתושיה</w:t>
      </w:r>
      <w:proofErr w:type="spellEnd"/>
      <w:r w:rsidR="00CE77EC">
        <w:rPr>
          <w:rFonts w:hint="cs"/>
          <w:rtl/>
          <w:lang w:val="he-IL"/>
        </w:rPr>
        <w:t xml:space="preserve">" (בדברינו בפרשת עקב) </w:t>
      </w:r>
      <w:r>
        <w:rPr>
          <w:rFonts w:hint="cs"/>
          <w:rtl/>
          <w:lang w:val="he-IL"/>
        </w:rPr>
        <w:t>ואולי הם יצליחו.</w:t>
      </w:r>
      <w:r w:rsidR="00367C90">
        <w:rPr>
          <w:rFonts w:hint="cs"/>
          <w:rtl/>
          <w:lang w:val="he-IL"/>
        </w:rPr>
        <w:t xml:space="preserve"> </w:t>
      </w:r>
      <w:r>
        <w:rPr>
          <w:rFonts w:hint="cs"/>
          <w:rtl/>
          <w:lang w:val="he-IL"/>
        </w:rPr>
        <w:t xml:space="preserve">זה קצת פירוש מודרני שלנו על דברי שפת אמת, אבל כבר אמרנו פעמים רבות ששערי מדרש לא </w:t>
      </w:r>
      <w:r w:rsidR="00A323D5">
        <w:rPr>
          <w:rFonts w:hint="cs"/>
          <w:rtl/>
          <w:lang w:val="he-IL"/>
        </w:rPr>
        <w:t>נ</w:t>
      </w:r>
      <w:r>
        <w:rPr>
          <w:rFonts w:hint="cs"/>
          <w:rtl/>
          <w:lang w:val="he-IL"/>
        </w:rPr>
        <w:t>נעלו. האם באמת לכך התכוון רש"י? נמשיך במסענו.</w:t>
      </w:r>
    </w:p>
  </w:footnote>
  <w:footnote w:id="9">
    <w:p w14:paraId="3CA6D020" w14:textId="77777777" w:rsidR="00B85741" w:rsidRDefault="00B85741" w:rsidP="00E44F99">
      <w:pPr>
        <w:pStyle w:val="a3"/>
        <w:rPr>
          <w:rFonts w:hint="cs"/>
          <w:rtl/>
        </w:rPr>
      </w:pPr>
      <w:r>
        <w:rPr>
          <w:rStyle w:val="a5"/>
        </w:rPr>
        <w:footnoteRef/>
      </w:r>
      <w:r>
        <w:rPr>
          <w:rtl/>
        </w:rPr>
        <w:t xml:space="preserve"> </w:t>
      </w:r>
      <w:r>
        <w:rPr>
          <w:rFonts w:hint="cs"/>
          <w:rtl/>
        </w:rPr>
        <w:t xml:space="preserve">דברים אלה של רמב"ן מזכירים את דבריו </w:t>
      </w:r>
      <w:r w:rsidR="00E44F99">
        <w:rPr>
          <w:rFonts w:hint="cs"/>
          <w:rtl/>
        </w:rPr>
        <w:t xml:space="preserve">בפרשת קדושים על </w:t>
      </w:r>
      <w:r>
        <w:rPr>
          <w:rFonts w:hint="cs"/>
          <w:rtl/>
        </w:rPr>
        <w:t>"נבל ברשות התורה"</w:t>
      </w:r>
      <w:r w:rsidR="00E44F99">
        <w:rPr>
          <w:rFonts w:hint="cs"/>
          <w:rtl/>
        </w:rPr>
        <w:t xml:space="preserve"> וכבר שם </w:t>
      </w:r>
      <w:r w:rsidR="00E44F99">
        <w:rPr>
          <w:rFonts w:hint="cs"/>
          <w:rtl/>
          <w:lang w:eastAsia="en-US"/>
        </w:rPr>
        <w:t xml:space="preserve">הוא </w:t>
      </w:r>
      <w:r>
        <w:rPr>
          <w:rFonts w:hint="cs"/>
          <w:rtl/>
          <w:lang w:eastAsia="en-US"/>
        </w:rPr>
        <w:t xml:space="preserve">מזכיר את </w:t>
      </w:r>
      <w:r w:rsidR="00D44843">
        <w:rPr>
          <w:rFonts w:hint="cs"/>
          <w:rtl/>
          <w:lang w:eastAsia="en-US"/>
        </w:rPr>
        <w:t>עשיית הטוב והישר</w:t>
      </w:r>
      <w:r>
        <w:rPr>
          <w:rtl/>
          <w:lang w:eastAsia="en-US"/>
        </w:rPr>
        <w:t>:</w:t>
      </w:r>
      <w:r>
        <w:rPr>
          <w:rFonts w:hint="cs"/>
          <w:rtl/>
          <w:lang w:eastAsia="en-US"/>
        </w:rPr>
        <w:t xml:space="preserve"> "</w:t>
      </w:r>
      <w:r>
        <w:rPr>
          <w:rFonts w:hint="eastAsia"/>
          <w:rtl/>
          <w:lang w:eastAsia="en-US"/>
        </w:rPr>
        <w:t>וזה</w:t>
      </w:r>
      <w:r>
        <w:rPr>
          <w:rtl/>
          <w:lang w:eastAsia="en-US"/>
        </w:rPr>
        <w:t xml:space="preserve"> </w:t>
      </w:r>
      <w:r>
        <w:rPr>
          <w:rFonts w:hint="eastAsia"/>
          <w:rtl/>
          <w:lang w:eastAsia="en-US"/>
        </w:rPr>
        <w:t>דרך</w:t>
      </w:r>
      <w:r>
        <w:rPr>
          <w:rtl/>
          <w:lang w:eastAsia="en-US"/>
        </w:rPr>
        <w:t xml:space="preserve"> </w:t>
      </w:r>
      <w:r>
        <w:rPr>
          <w:rFonts w:hint="eastAsia"/>
          <w:rtl/>
          <w:lang w:eastAsia="en-US"/>
        </w:rPr>
        <w:t>התורה</w:t>
      </w:r>
      <w:r>
        <w:rPr>
          <w:rtl/>
          <w:lang w:eastAsia="en-US"/>
        </w:rPr>
        <w:t xml:space="preserve"> </w:t>
      </w:r>
      <w:r>
        <w:rPr>
          <w:rFonts w:hint="eastAsia"/>
          <w:rtl/>
          <w:lang w:eastAsia="en-US"/>
        </w:rPr>
        <w:t>לפרוט</w:t>
      </w:r>
      <w:r>
        <w:rPr>
          <w:rtl/>
          <w:lang w:eastAsia="en-US"/>
        </w:rPr>
        <w:t xml:space="preserve"> </w:t>
      </w:r>
      <w:r>
        <w:rPr>
          <w:rFonts w:hint="eastAsia"/>
          <w:rtl/>
          <w:lang w:eastAsia="en-US"/>
        </w:rPr>
        <w:t>ולכלול</w:t>
      </w:r>
      <w:r>
        <w:rPr>
          <w:rtl/>
          <w:lang w:eastAsia="en-US"/>
        </w:rPr>
        <w:t xml:space="preserve"> </w:t>
      </w:r>
      <w:proofErr w:type="spellStart"/>
      <w:r>
        <w:rPr>
          <w:rFonts w:hint="eastAsia"/>
          <w:rtl/>
          <w:lang w:eastAsia="en-US"/>
        </w:rPr>
        <w:t>בכיוצא</w:t>
      </w:r>
      <w:proofErr w:type="spellEnd"/>
      <w:r>
        <w:rPr>
          <w:rtl/>
          <w:lang w:eastAsia="en-US"/>
        </w:rPr>
        <w:t xml:space="preserve"> </w:t>
      </w:r>
      <w:r>
        <w:rPr>
          <w:rFonts w:hint="eastAsia"/>
          <w:rtl/>
          <w:lang w:eastAsia="en-US"/>
        </w:rPr>
        <w:t>בזה</w:t>
      </w:r>
      <w:r>
        <w:rPr>
          <w:rtl/>
          <w:lang w:eastAsia="en-US"/>
        </w:rPr>
        <w:t xml:space="preserve">, </w:t>
      </w:r>
      <w:r>
        <w:rPr>
          <w:rFonts w:hint="eastAsia"/>
          <w:rtl/>
          <w:lang w:eastAsia="en-US"/>
        </w:rPr>
        <w:t>כי</w:t>
      </w:r>
      <w:r>
        <w:rPr>
          <w:rtl/>
          <w:lang w:eastAsia="en-US"/>
        </w:rPr>
        <w:t xml:space="preserve"> </w:t>
      </w:r>
      <w:r>
        <w:rPr>
          <w:rFonts w:hint="eastAsia"/>
          <w:rtl/>
          <w:lang w:eastAsia="en-US"/>
        </w:rPr>
        <w:t>אחרי</w:t>
      </w:r>
      <w:r>
        <w:rPr>
          <w:rtl/>
          <w:lang w:eastAsia="en-US"/>
        </w:rPr>
        <w:t xml:space="preserve"> </w:t>
      </w:r>
      <w:r>
        <w:rPr>
          <w:rFonts w:hint="eastAsia"/>
          <w:rtl/>
          <w:lang w:eastAsia="en-US"/>
        </w:rPr>
        <w:t>אזהרת</w:t>
      </w:r>
      <w:r>
        <w:rPr>
          <w:rtl/>
          <w:lang w:eastAsia="en-US"/>
        </w:rPr>
        <w:t xml:space="preserve"> </w:t>
      </w:r>
      <w:r>
        <w:rPr>
          <w:rFonts w:hint="eastAsia"/>
          <w:rtl/>
          <w:lang w:eastAsia="en-US"/>
        </w:rPr>
        <w:t>פרטי</w:t>
      </w:r>
      <w:r>
        <w:rPr>
          <w:rtl/>
          <w:lang w:eastAsia="en-US"/>
        </w:rPr>
        <w:t xml:space="preserve"> </w:t>
      </w:r>
      <w:proofErr w:type="spellStart"/>
      <w:r>
        <w:rPr>
          <w:rFonts w:hint="eastAsia"/>
          <w:rtl/>
          <w:lang w:eastAsia="en-US"/>
        </w:rPr>
        <w:t>הדינין</w:t>
      </w:r>
      <w:proofErr w:type="spellEnd"/>
      <w:r>
        <w:rPr>
          <w:rtl/>
          <w:lang w:eastAsia="en-US"/>
        </w:rPr>
        <w:t xml:space="preserve"> </w:t>
      </w:r>
      <w:r>
        <w:rPr>
          <w:rFonts w:hint="eastAsia"/>
          <w:rtl/>
          <w:lang w:eastAsia="en-US"/>
        </w:rPr>
        <w:t>בכל</w:t>
      </w:r>
      <w:r>
        <w:rPr>
          <w:rtl/>
          <w:lang w:eastAsia="en-US"/>
        </w:rPr>
        <w:t xml:space="preserve"> </w:t>
      </w:r>
      <w:r>
        <w:rPr>
          <w:rFonts w:hint="eastAsia"/>
          <w:rtl/>
          <w:lang w:eastAsia="en-US"/>
        </w:rPr>
        <w:t>משא</w:t>
      </w:r>
      <w:r>
        <w:rPr>
          <w:rtl/>
          <w:lang w:eastAsia="en-US"/>
        </w:rPr>
        <w:t xml:space="preserve"> </w:t>
      </w:r>
      <w:r>
        <w:rPr>
          <w:rFonts w:hint="eastAsia"/>
          <w:rtl/>
          <w:lang w:eastAsia="en-US"/>
        </w:rPr>
        <w:t>ומתן</w:t>
      </w:r>
      <w:r>
        <w:rPr>
          <w:rtl/>
          <w:lang w:eastAsia="en-US"/>
        </w:rPr>
        <w:t xml:space="preserve"> </w:t>
      </w:r>
      <w:r>
        <w:rPr>
          <w:rFonts w:hint="eastAsia"/>
          <w:rtl/>
          <w:lang w:eastAsia="en-US"/>
        </w:rPr>
        <w:t>שבין</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לא</w:t>
      </w:r>
      <w:r>
        <w:rPr>
          <w:rtl/>
          <w:lang w:eastAsia="en-US"/>
        </w:rPr>
        <w:t xml:space="preserve"> </w:t>
      </w:r>
      <w:r>
        <w:rPr>
          <w:rFonts w:hint="eastAsia"/>
          <w:rtl/>
          <w:lang w:eastAsia="en-US"/>
        </w:rPr>
        <w:t>תגנוב</w:t>
      </w:r>
      <w:r>
        <w:rPr>
          <w:rtl/>
          <w:lang w:eastAsia="en-US"/>
        </w:rPr>
        <w:t xml:space="preserve"> </w:t>
      </w:r>
      <w:r>
        <w:rPr>
          <w:rFonts w:hint="eastAsia"/>
          <w:rtl/>
          <w:lang w:eastAsia="en-US"/>
        </w:rPr>
        <w:t>ולא</w:t>
      </w:r>
      <w:r>
        <w:rPr>
          <w:rtl/>
          <w:lang w:eastAsia="en-US"/>
        </w:rPr>
        <w:t xml:space="preserve"> </w:t>
      </w:r>
      <w:r>
        <w:rPr>
          <w:rFonts w:hint="eastAsia"/>
          <w:rtl/>
          <w:lang w:eastAsia="en-US"/>
        </w:rPr>
        <w:t>תגזול</w:t>
      </w:r>
      <w:r>
        <w:rPr>
          <w:rtl/>
          <w:lang w:eastAsia="en-US"/>
        </w:rPr>
        <w:t xml:space="preserve"> </w:t>
      </w:r>
      <w:r>
        <w:rPr>
          <w:rFonts w:hint="eastAsia"/>
          <w:rtl/>
          <w:lang w:eastAsia="en-US"/>
        </w:rPr>
        <w:t>ולא</w:t>
      </w:r>
      <w:r>
        <w:rPr>
          <w:rtl/>
          <w:lang w:eastAsia="en-US"/>
        </w:rPr>
        <w:t xml:space="preserve"> </w:t>
      </w:r>
      <w:r>
        <w:rPr>
          <w:rFonts w:hint="eastAsia"/>
          <w:rtl/>
          <w:lang w:eastAsia="en-US"/>
        </w:rPr>
        <w:t>תונו</w:t>
      </w:r>
      <w:r>
        <w:rPr>
          <w:rtl/>
          <w:lang w:eastAsia="en-US"/>
        </w:rPr>
        <w:t xml:space="preserve"> </w:t>
      </w:r>
      <w:r>
        <w:rPr>
          <w:rFonts w:hint="eastAsia"/>
          <w:rtl/>
          <w:lang w:eastAsia="en-US"/>
        </w:rPr>
        <w:t>ושאר</w:t>
      </w:r>
      <w:r>
        <w:rPr>
          <w:rtl/>
          <w:lang w:eastAsia="en-US"/>
        </w:rPr>
        <w:t xml:space="preserve"> </w:t>
      </w:r>
      <w:r>
        <w:rPr>
          <w:rFonts w:hint="eastAsia"/>
          <w:rtl/>
          <w:lang w:eastAsia="en-US"/>
        </w:rPr>
        <w:t>האזהרות</w:t>
      </w:r>
      <w:r>
        <w:rPr>
          <w:rtl/>
          <w:lang w:eastAsia="en-US"/>
        </w:rPr>
        <w:t xml:space="preserve">, </w:t>
      </w:r>
      <w:r>
        <w:rPr>
          <w:rFonts w:hint="eastAsia"/>
          <w:rtl/>
          <w:lang w:eastAsia="en-US"/>
        </w:rPr>
        <w:t>אמר</w:t>
      </w:r>
      <w:r>
        <w:rPr>
          <w:rtl/>
          <w:lang w:eastAsia="en-US"/>
        </w:rPr>
        <w:t xml:space="preserve"> </w:t>
      </w:r>
      <w:r>
        <w:rPr>
          <w:rFonts w:hint="eastAsia"/>
          <w:rtl/>
          <w:lang w:eastAsia="en-US"/>
        </w:rPr>
        <w:t>בכלל</w:t>
      </w:r>
      <w:r>
        <w:rPr>
          <w:rtl/>
          <w:lang w:eastAsia="en-US"/>
        </w:rPr>
        <w:t xml:space="preserve"> </w:t>
      </w:r>
      <w:r>
        <w:rPr>
          <w:rFonts w:hint="eastAsia"/>
          <w:rtl/>
          <w:lang w:eastAsia="en-US"/>
        </w:rPr>
        <w:t>ועשית</w:t>
      </w:r>
      <w:r>
        <w:rPr>
          <w:rtl/>
          <w:lang w:eastAsia="en-US"/>
        </w:rPr>
        <w:t xml:space="preserve"> </w:t>
      </w:r>
      <w:r>
        <w:rPr>
          <w:rFonts w:hint="eastAsia"/>
          <w:rtl/>
          <w:lang w:eastAsia="en-US"/>
        </w:rPr>
        <w:t>הישר</w:t>
      </w:r>
      <w:r>
        <w:rPr>
          <w:rtl/>
          <w:lang w:eastAsia="en-US"/>
        </w:rPr>
        <w:t xml:space="preserve"> </w:t>
      </w:r>
      <w:r>
        <w:rPr>
          <w:rFonts w:hint="eastAsia"/>
          <w:rtl/>
          <w:lang w:eastAsia="en-US"/>
        </w:rPr>
        <w:t>והטוב</w:t>
      </w:r>
      <w:r>
        <w:rPr>
          <w:rtl/>
          <w:lang w:eastAsia="en-US"/>
        </w:rPr>
        <w:t xml:space="preserve"> (</w:t>
      </w:r>
      <w:r>
        <w:rPr>
          <w:rFonts w:hint="eastAsia"/>
          <w:rtl/>
          <w:lang w:eastAsia="en-US"/>
        </w:rPr>
        <w:t>דברים</w:t>
      </w:r>
      <w:r>
        <w:rPr>
          <w:rtl/>
          <w:lang w:eastAsia="en-US"/>
        </w:rPr>
        <w:t xml:space="preserve"> </w:t>
      </w:r>
      <w:r>
        <w:rPr>
          <w:rFonts w:hint="eastAsia"/>
          <w:rtl/>
          <w:lang w:eastAsia="en-US"/>
        </w:rPr>
        <w:t>ו</w:t>
      </w:r>
      <w:r>
        <w:rPr>
          <w:rtl/>
          <w:lang w:eastAsia="en-US"/>
        </w:rPr>
        <w:t xml:space="preserve"> </w:t>
      </w:r>
      <w:proofErr w:type="spellStart"/>
      <w:r>
        <w:rPr>
          <w:rFonts w:hint="eastAsia"/>
          <w:rtl/>
          <w:lang w:eastAsia="en-US"/>
        </w:rPr>
        <w:t>יח</w:t>
      </w:r>
      <w:proofErr w:type="spellEnd"/>
      <w:r>
        <w:rPr>
          <w:rtl/>
          <w:lang w:eastAsia="en-US"/>
        </w:rPr>
        <w:t xml:space="preserve">), </w:t>
      </w:r>
      <w:r>
        <w:rPr>
          <w:rFonts w:hint="eastAsia"/>
          <w:rtl/>
          <w:lang w:eastAsia="en-US"/>
        </w:rPr>
        <w:t>שיכניס</w:t>
      </w:r>
      <w:r>
        <w:rPr>
          <w:rtl/>
          <w:lang w:eastAsia="en-US"/>
        </w:rPr>
        <w:t xml:space="preserve"> </w:t>
      </w:r>
      <w:r>
        <w:rPr>
          <w:rFonts w:hint="eastAsia"/>
          <w:rtl/>
          <w:lang w:eastAsia="en-US"/>
        </w:rPr>
        <w:t>בעשה</w:t>
      </w:r>
      <w:r>
        <w:rPr>
          <w:rtl/>
          <w:lang w:eastAsia="en-US"/>
        </w:rPr>
        <w:t xml:space="preserve"> </w:t>
      </w:r>
      <w:r>
        <w:rPr>
          <w:rFonts w:hint="eastAsia"/>
          <w:rtl/>
          <w:lang w:eastAsia="en-US"/>
        </w:rPr>
        <w:t>היושר</w:t>
      </w:r>
      <w:r>
        <w:rPr>
          <w:rtl/>
          <w:lang w:eastAsia="en-US"/>
        </w:rPr>
        <w:t xml:space="preserve"> </w:t>
      </w:r>
      <w:proofErr w:type="spellStart"/>
      <w:r>
        <w:rPr>
          <w:rFonts w:hint="eastAsia"/>
          <w:rtl/>
          <w:lang w:eastAsia="en-US"/>
        </w:rPr>
        <w:t>וההשויה</w:t>
      </w:r>
      <w:proofErr w:type="spellEnd"/>
      <w:r>
        <w:rPr>
          <w:rtl/>
          <w:lang w:eastAsia="en-US"/>
        </w:rPr>
        <w:t xml:space="preserve"> </w:t>
      </w:r>
      <w:r>
        <w:rPr>
          <w:rFonts w:hint="eastAsia"/>
          <w:rtl/>
          <w:lang w:eastAsia="en-US"/>
        </w:rPr>
        <w:t>וכל</w:t>
      </w:r>
      <w:r>
        <w:rPr>
          <w:rtl/>
          <w:lang w:eastAsia="en-US"/>
        </w:rPr>
        <w:t xml:space="preserve"> </w:t>
      </w:r>
      <w:r>
        <w:rPr>
          <w:rFonts w:hint="eastAsia"/>
          <w:rtl/>
          <w:lang w:eastAsia="en-US"/>
        </w:rPr>
        <w:t>לפנים</w:t>
      </w:r>
      <w:r>
        <w:rPr>
          <w:rtl/>
          <w:lang w:eastAsia="en-US"/>
        </w:rPr>
        <w:t xml:space="preserve"> </w:t>
      </w:r>
      <w:r>
        <w:rPr>
          <w:rFonts w:hint="eastAsia"/>
          <w:rtl/>
          <w:lang w:eastAsia="en-US"/>
        </w:rPr>
        <w:t>משורת</w:t>
      </w:r>
      <w:r>
        <w:rPr>
          <w:rtl/>
          <w:lang w:eastAsia="en-US"/>
        </w:rPr>
        <w:t xml:space="preserve"> </w:t>
      </w:r>
      <w:r>
        <w:rPr>
          <w:rFonts w:hint="eastAsia"/>
          <w:rtl/>
          <w:lang w:eastAsia="en-US"/>
        </w:rPr>
        <w:t>הדין</w:t>
      </w:r>
      <w:r>
        <w:rPr>
          <w:rtl/>
          <w:lang w:eastAsia="en-US"/>
        </w:rPr>
        <w:t xml:space="preserve"> </w:t>
      </w:r>
      <w:r>
        <w:rPr>
          <w:rFonts w:hint="eastAsia"/>
          <w:rtl/>
          <w:lang w:eastAsia="en-US"/>
        </w:rPr>
        <w:t>לרצון</w:t>
      </w:r>
      <w:r>
        <w:rPr>
          <w:rtl/>
          <w:lang w:eastAsia="en-US"/>
        </w:rPr>
        <w:t xml:space="preserve"> </w:t>
      </w:r>
      <w:r>
        <w:rPr>
          <w:rFonts w:hint="eastAsia"/>
          <w:rtl/>
          <w:lang w:eastAsia="en-US"/>
        </w:rPr>
        <w:t>חבריו</w:t>
      </w:r>
      <w:r w:rsidR="00E44F99">
        <w:rPr>
          <w:rFonts w:hint="cs"/>
          <w:rtl/>
          <w:lang w:eastAsia="en-US"/>
        </w:rPr>
        <w:t xml:space="preserve">". אבל כאן, בספר דברים, אחרי שמשה חוזר ומבאר את התורה לדור הבנים, אחרי כל המצות הרבות, מהן שהתבארו ומהן שהתחדשו בספר דברים, ערב הכניסה לארץ, שם </w:t>
      </w:r>
      <w:hyperlink r:id="rId7" w:history="1">
        <w:r w:rsidR="00E44F99" w:rsidRPr="00367C90">
          <w:rPr>
            <w:rStyle w:val="Hyperlink"/>
            <w:rFonts w:hint="cs"/>
            <w:rtl/>
            <w:lang w:eastAsia="en-US"/>
          </w:rPr>
          <w:t>עיקר קיום התורה</w:t>
        </w:r>
      </w:hyperlink>
      <w:r w:rsidR="00E44F99">
        <w:rPr>
          <w:rFonts w:hint="cs"/>
          <w:rtl/>
          <w:lang w:eastAsia="en-US"/>
        </w:rPr>
        <w:t>, מקבלים דברי רמב"ן: "</w:t>
      </w:r>
      <w:r w:rsidR="00E44F99" w:rsidRPr="00E975F9">
        <w:rPr>
          <w:rFonts w:hint="eastAsia"/>
          <w:rtl/>
          <w:lang w:eastAsia="en-US"/>
        </w:rPr>
        <w:t>שאי</w:t>
      </w:r>
      <w:r w:rsidR="00E44F99" w:rsidRPr="00E975F9">
        <w:rPr>
          <w:rtl/>
          <w:lang w:eastAsia="en-US"/>
        </w:rPr>
        <w:t xml:space="preserve"> </w:t>
      </w:r>
      <w:r w:rsidR="00E44F99" w:rsidRPr="00E975F9">
        <w:rPr>
          <w:rFonts w:hint="eastAsia"/>
          <w:rtl/>
          <w:lang w:eastAsia="en-US"/>
        </w:rPr>
        <w:t>אפשר</w:t>
      </w:r>
      <w:r w:rsidR="00E44F99" w:rsidRPr="00E975F9">
        <w:rPr>
          <w:rtl/>
          <w:lang w:eastAsia="en-US"/>
        </w:rPr>
        <w:t xml:space="preserve"> </w:t>
      </w:r>
      <w:r w:rsidR="00E44F99" w:rsidRPr="00E975F9">
        <w:rPr>
          <w:rFonts w:hint="eastAsia"/>
          <w:rtl/>
          <w:lang w:eastAsia="en-US"/>
        </w:rPr>
        <w:t>להזכיר</w:t>
      </w:r>
      <w:r w:rsidR="00E44F99" w:rsidRPr="00E975F9">
        <w:rPr>
          <w:rtl/>
          <w:lang w:eastAsia="en-US"/>
        </w:rPr>
        <w:t xml:space="preserve"> </w:t>
      </w:r>
      <w:r w:rsidR="00E44F99" w:rsidRPr="00E975F9">
        <w:rPr>
          <w:rFonts w:hint="eastAsia"/>
          <w:rtl/>
          <w:lang w:eastAsia="en-US"/>
        </w:rPr>
        <w:t>בתורה</w:t>
      </w:r>
      <w:r w:rsidR="00E44F99" w:rsidRPr="00E975F9">
        <w:rPr>
          <w:rtl/>
          <w:lang w:eastAsia="en-US"/>
        </w:rPr>
        <w:t xml:space="preserve"> </w:t>
      </w:r>
      <w:r w:rsidR="00E44F99" w:rsidRPr="00E975F9">
        <w:rPr>
          <w:rFonts w:hint="eastAsia"/>
          <w:rtl/>
          <w:lang w:eastAsia="en-US"/>
        </w:rPr>
        <w:t>כל</w:t>
      </w:r>
      <w:r w:rsidR="00E44F99" w:rsidRPr="00E975F9">
        <w:rPr>
          <w:rtl/>
          <w:lang w:eastAsia="en-US"/>
        </w:rPr>
        <w:t xml:space="preserve"> </w:t>
      </w:r>
      <w:r w:rsidR="00E44F99" w:rsidRPr="00E975F9">
        <w:rPr>
          <w:rFonts w:hint="eastAsia"/>
          <w:rtl/>
          <w:lang w:eastAsia="en-US"/>
        </w:rPr>
        <w:t>הנהגות</w:t>
      </w:r>
      <w:r w:rsidR="00E44F99" w:rsidRPr="00E975F9">
        <w:rPr>
          <w:rtl/>
          <w:lang w:eastAsia="en-US"/>
        </w:rPr>
        <w:t xml:space="preserve"> </w:t>
      </w:r>
      <w:r w:rsidR="00E44F99" w:rsidRPr="00E975F9">
        <w:rPr>
          <w:rFonts w:hint="eastAsia"/>
          <w:rtl/>
          <w:lang w:eastAsia="en-US"/>
        </w:rPr>
        <w:t>האדם</w:t>
      </w:r>
      <w:r w:rsidR="00E44F99" w:rsidRPr="00E975F9">
        <w:rPr>
          <w:rtl/>
          <w:lang w:eastAsia="en-US"/>
        </w:rPr>
        <w:t xml:space="preserve"> </w:t>
      </w:r>
      <w:r w:rsidR="00E44F99" w:rsidRPr="00E975F9">
        <w:rPr>
          <w:rFonts w:hint="eastAsia"/>
          <w:rtl/>
          <w:lang w:eastAsia="en-US"/>
        </w:rPr>
        <w:t>עם</w:t>
      </w:r>
      <w:r w:rsidR="00E44F99" w:rsidRPr="00E975F9">
        <w:rPr>
          <w:rtl/>
          <w:lang w:eastAsia="en-US"/>
        </w:rPr>
        <w:t xml:space="preserve"> </w:t>
      </w:r>
      <w:r w:rsidR="00E44F99" w:rsidRPr="00E975F9">
        <w:rPr>
          <w:rFonts w:hint="eastAsia"/>
          <w:rtl/>
          <w:lang w:eastAsia="en-US"/>
        </w:rPr>
        <w:t>שכניו</w:t>
      </w:r>
      <w:r w:rsidR="00E44F99" w:rsidRPr="00E975F9">
        <w:rPr>
          <w:rtl/>
          <w:lang w:eastAsia="en-US"/>
        </w:rPr>
        <w:t xml:space="preserve"> </w:t>
      </w:r>
      <w:r w:rsidR="00E44F99" w:rsidRPr="00E975F9">
        <w:rPr>
          <w:rFonts w:hint="eastAsia"/>
          <w:rtl/>
          <w:lang w:eastAsia="en-US"/>
        </w:rPr>
        <w:t>ורעיו</w:t>
      </w:r>
      <w:r w:rsidR="00E44F99" w:rsidRPr="00E975F9">
        <w:rPr>
          <w:rtl/>
          <w:lang w:eastAsia="en-US"/>
        </w:rPr>
        <w:t xml:space="preserve"> </w:t>
      </w:r>
      <w:r w:rsidR="00E44F99" w:rsidRPr="00E975F9">
        <w:rPr>
          <w:rFonts w:hint="eastAsia"/>
          <w:rtl/>
          <w:lang w:eastAsia="en-US"/>
        </w:rPr>
        <w:t>וכל</w:t>
      </w:r>
      <w:r w:rsidR="00E44F99" w:rsidRPr="00E975F9">
        <w:rPr>
          <w:rtl/>
          <w:lang w:eastAsia="en-US"/>
        </w:rPr>
        <w:t xml:space="preserve"> </w:t>
      </w:r>
      <w:r w:rsidR="00E44F99" w:rsidRPr="00E975F9">
        <w:rPr>
          <w:rFonts w:hint="eastAsia"/>
          <w:rtl/>
          <w:lang w:eastAsia="en-US"/>
        </w:rPr>
        <w:t>משאו</w:t>
      </w:r>
      <w:r w:rsidR="00E44F99" w:rsidRPr="00E975F9">
        <w:rPr>
          <w:rtl/>
          <w:lang w:eastAsia="en-US"/>
        </w:rPr>
        <w:t xml:space="preserve"> </w:t>
      </w:r>
      <w:r w:rsidR="00E44F99" w:rsidRPr="00E975F9">
        <w:rPr>
          <w:rFonts w:hint="eastAsia"/>
          <w:rtl/>
          <w:lang w:eastAsia="en-US"/>
        </w:rPr>
        <w:t>ומתנו</w:t>
      </w:r>
      <w:r w:rsidR="00E44F99" w:rsidRPr="00E975F9">
        <w:rPr>
          <w:rtl/>
          <w:lang w:eastAsia="en-US"/>
        </w:rPr>
        <w:t xml:space="preserve"> </w:t>
      </w:r>
      <w:r w:rsidR="00E44F99" w:rsidRPr="00E975F9">
        <w:rPr>
          <w:rFonts w:hint="eastAsia"/>
          <w:rtl/>
          <w:lang w:eastAsia="en-US"/>
        </w:rPr>
        <w:t>ות</w:t>
      </w:r>
      <w:r w:rsidR="00E44F99">
        <w:rPr>
          <w:rFonts w:hint="cs"/>
          <w:rtl/>
          <w:lang w:eastAsia="en-US"/>
        </w:rPr>
        <w:t>י</w:t>
      </w:r>
      <w:r w:rsidR="00E44F99" w:rsidRPr="00E975F9">
        <w:rPr>
          <w:rFonts w:hint="eastAsia"/>
          <w:rtl/>
          <w:lang w:eastAsia="en-US"/>
        </w:rPr>
        <w:t>קוני</w:t>
      </w:r>
      <w:r w:rsidR="00E44F99" w:rsidRPr="00E975F9">
        <w:rPr>
          <w:rtl/>
          <w:lang w:eastAsia="en-US"/>
        </w:rPr>
        <w:t xml:space="preserve"> </w:t>
      </w:r>
      <w:r w:rsidR="00E44F99" w:rsidRPr="00E975F9">
        <w:rPr>
          <w:rFonts w:hint="eastAsia"/>
          <w:rtl/>
          <w:lang w:eastAsia="en-US"/>
        </w:rPr>
        <w:t>הישוב</w:t>
      </w:r>
      <w:r w:rsidR="00E44F99" w:rsidRPr="00E975F9">
        <w:rPr>
          <w:rtl/>
          <w:lang w:eastAsia="en-US"/>
        </w:rPr>
        <w:t xml:space="preserve"> </w:t>
      </w:r>
      <w:r w:rsidR="00E44F99" w:rsidRPr="00E975F9">
        <w:rPr>
          <w:rFonts w:hint="eastAsia"/>
          <w:rtl/>
          <w:lang w:eastAsia="en-US"/>
        </w:rPr>
        <w:t>והמדינות</w:t>
      </w:r>
      <w:r w:rsidR="00E44F99" w:rsidRPr="00E975F9">
        <w:rPr>
          <w:rtl/>
          <w:lang w:eastAsia="en-US"/>
        </w:rPr>
        <w:t xml:space="preserve"> </w:t>
      </w:r>
      <w:r w:rsidR="00E44F99" w:rsidRPr="00E975F9">
        <w:rPr>
          <w:rFonts w:hint="eastAsia"/>
          <w:rtl/>
          <w:lang w:eastAsia="en-US"/>
        </w:rPr>
        <w:t>כ</w:t>
      </w:r>
      <w:r w:rsidR="00E44F99">
        <w:rPr>
          <w:rFonts w:hint="cs"/>
          <w:rtl/>
          <w:lang w:eastAsia="en-US"/>
        </w:rPr>
        <w:t>ו</w:t>
      </w:r>
      <w:r w:rsidR="00E44F99" w:rsidRPr="00E975F9">
        <w:rPr>
          <w:rFonts w:hint="eastAsia"/>
          <w:rtl/>
          <w:lang w:eastAsia="en-US"/>
        </w:rPr>
        <w:t>לם</w:t>
      </w:r>
      <w:r w:rsidR="00E44F99">
        <w:rPr>
          <w:rFonts w:hint="cs"/>
          <w:rtl/>
          <w:lang w:eastAsia="en-US"/>
        </w:rPr>
        <w:t>", משמעות מחוזקת שבעתיים</w:t>
      </w:r>
      <w:r>
        <w:rPr>
          <w:rFonts w:hint="cs"/>
          <w:rtl/>
          <w:lang w:eastAsia="en-US"/>
        </w:rPr>
        <w:t>.</w:t>
      </w:r>
      <w:r w:rsidR="00E44F99">
        <w:rPr>
          <w:rFonts w:hint="cs"/>
          <w:rtl/>
          <w:lang w:eastAsia="en-US"/>
        </w:rPr>
        <w:t xml:space="preserve"> לא כל הנהגת האדם הטובה והנכונה, לא כל מה שמקדש שם שמים, כתוב בתורה ומושם לפנינו כשולחן ערוך.</w:t>
      </w:r>
      <w:r w:rsidR="004A3305">
        <w:rPr>
          <w:rFonts w:hint="cs"/>
          <w:rtl/>
        </w:rPr>
        <w:t xml:space="preserve"> </w:t>
      </w:r>
      <w:r w:rsidR="00715B0C">
        <w:rPr>
          <w:rFonts w:hint="cs"/>
          <w:rtl/>
        </w:rPr>
        <w:t>ראו</w:t>
      </w:r>
      <w:r w:rsidR="004A3305">
        <w:rPr>
          <w:rFonts w:hint="cs"/>
          <w:rtl/>
        </w:rPr>
        <w:t xml:space="preserve"> דברינו </w:t>
      </w:r>
      <w:hyperlink r:id="rId8" w:history="1">
        <w:r w:rsidR="004A3305" w:rsidRPr="004A3305">
          <w:rPr>
            <w:rStyle w:val="Hyperlink"/>
            <w:rFonts w:hint="cs"/>
            <w:rtl/>
          </w:rPr>
          <w:t>הטוב והישר</w:t>
        </w:r>
      </w:hyperlink>
      <w:r w:rsidR="004A3305">
        <w:rPr>
          <w:rFonts w:hint="cs"/>
          <w:rtl/>
        </w:rPr>
        <w:t xml:space="preserve"> בפרשת ראה.</w:t>
      </w:r>
      <w:r w:rsidR="00130613">
        <w:rPr>
          <w:rFonts w:hint="cs"/>
          <w:rtl/>
        </w:rPr>
        <w:t xml:space="preserve"> עוד על שיטת רמב"ן, להלן.</w:t>
      </w:r>
    </w:p>
  </w:footnote>
  <w:footnote w:id="10">
    <w:p w14:paraId="668B1E3C" w14:textId="77777777" w:rsidR="00B85741" w:rsidRDefault="00B85741" w:rsidP="00367C90">
      <w:pPr>
        <w:pStyle w:val="a3"/>
        <w:rPr>
          <w:rFonts w:hint="cs"/>
          <w:rtl/>
        </w:rPr>
      </w:pPr>
      <w:r>
        <w:rPr>
          <w:rStyle w:val="a5"/>
        </w:rPr>
        <w:footnoteRef/>
      </w:r>
      <w:r>
        <w:rPr>
          <w:rtl/>
        </w:rPr>
        <w:t xml:space="preserve"> </w:t>
      </w:r>
      <w:r>
        <w:rPr>
          <w:rFonts w:hint="cs"/>
          <w:rtl/>
        </w:rPr>
        <w:t>הפסוק</w:t>
      </w:r>
      <w:r w:rsidR="00E44F99">
        <w:rPr>
          <w:rFonts w:hint="cs"/>
          <w:rtl/>
        </w:rPr>
        <w:t>:</w:t>
      </w:r>
      <w:r>
        <w:rPr>
          <w:rFonts w:hint="cs"/>
          <w:rtl/>
        </w:rPr>
        <w:t xml:space="preserve"> "</w:t>
      </w:r>
      <w:r w:rsidR="006D45DC">
        <w:rPr>
          <w:rFonts w:hint="cs"/>
          <w:rtl/>
        </w:rPr>
        <w:t>ועשית הישר והטוב</w:t>
      </w:r>
      <w:r>
        <w:rPr>
          <w:rFonts w:hint="cs"/>
          <w:rtl/>
        </w:rPr>
        <w:t xml:space="preserve">" </w:t>
      </w:r>
      <w:r w:rsidR="006D45DC">
        <w:rPr>
          <w:rFonts w:hint="cs"/>
          <w:rtl/>
        </w:rPr>
        <w:t xml:space="preserve">מפרשת ואתחנן, יחד עם </w:t>
      </w:r>
      <w:r>
        <w:rPr>
          <w:rFonts w:hint="cs"/>
          <w:rtl/>
        </w:rPr>
        <w:t>פסוק האח</w:t>
      </w:r>
      <w:r w:rsidR="006D45DC">
        <w:rPr>
          <w:rFonts w:hint="cs"/>
          <w:rtl/>
        </w:rPr>
        <w:t xml:space="preserve"> מפרשת ראה</w:t>
      </w:r>
      <w:r>
        <w:rPr>
          <w:rFonts w:hint="cs"/>
          <w:rtl/>
        </w:rPr>
        <w:t xml:space="preserve">: "כי תעשה </w:t>
      </w:r>
      <w:r w:rsidR="006D45DC">
        <w:rPr>
          <w:rFonts w:hint="cs"/>
          <w:rtl/>
        </w:rPr>
        <w:t>הטוב ו</w:t>
      </w:r>
      <w:r>
        <w:rPr>
          <w:rFonts w:hint="cs"/>
          <w:rtl/>
        </w:rPr>
        <w:t>הישר", ה</w:t>
      </w:r>
      <w:r w:rsidR="006D45DC">
        <w:rPr>
          <w:rFonts w:hint="cs"/>
          <w:rtl/>
        </w:rPr>
        <w:t>ם ש</w:t>
      </w:r>
      <w:r>
        <w:rPr>
          <w:rFonts w:hint="cs"/>
          <w:rtl/>
        </w:rPr>
        <w:t>נות</w:t>
      </w:r>
      <w:r w:rsidR="006D45DC">
        <w:rPr>
          <w:rFonts w:hint="cs"/>
          <w:rtl/>
        </w:rPr>
        <w:t>נים</w:t>
      </w:r>
      <w:r>
        <w:rPr>
          <w:rFonts w:hint="cs"/>
          <w:rtl/>
        </w:rPr>
        <w:t xml:space="preserve"> לספר דברים את שמו: ספר הישר. </w:t>
      </w:r>
      <w:r w:rsidR="00CB13D1">
        <w:rPr>
          <w:rFonts w:hint="cs"/>
          <w:rtl/>
        </w:rPr>
        <w:t xml:space="preserve">זו </w:t>
      </w:r>
      <w:r>
        <w:rPr>
          <w:rFonts w:hint="cs"/>
          <w:rtl/>
        </w:rPr>
        <w:t>שיטת ר' אלעזר</w:t>
      </w:r>
      <w:r w:rsidR="00E44F99">
        <w:rPr>
          <w:rFonts w:hint="cs"/>
          <w:rtl/>
        </w:rPr>
        <w:t xml:space="preserve">. אבל לפנינו גם שיטת ר' </w:t>
      </w:r>
      <w:proofErr w:type="spellStart"/>
      <w:r w:rsidR="00E44F99">
        <w:rPr>
          <w:rFonts w:hint="cs"/>
          <w:rtl/>
        </w:rPr>
        <w:t>חייא</w:t>
      </w:r>
      <w:proofErr w:type="spellEnd"/>
      <w:r w:rsidR="00E44F99">
        <w:rPr>
          <w:rFonts w:hint="cs"/>
          <w:rtl/>
        </w:rPr>
        <w:t xml:space="preserve"> בר אבא </w:t>
      </w:r>
      <w:r w:rsidR="000975A9">
        <w:rPr>
          <w:rFonts w:hint="cs"/>
          <w:rtl/>
        </w:rPr>
        <w:t xml:space="preserve">שמבקש לשים את כתר "ספר הישר" על ראשו של ספר בראשית </w:t>
      </w:r>
      <w:r w:rsidR="000975A9">
        <w:rPr>
          <w:rtl/>
        </w:rPr>
        <w:t>–</w:t>
      </w:r>
      <w:r w:rsidR="000975A9">
        <w:rPr>
          <w:rFonts w:hint="cs"/>
          <w:rtl/>
        </w:rPr>
        <w:t xml:space="preserve"> ספר האבות. </w:t>
      </w:r>
      <w:r w:rsidR="00570E75">
        <w:rPr>
          <w:rFonts w:hint="cs"/>
          <w:rtl/>
        </w:rPr>
        <w:t xml:space="preserve">אולי אין כאן מחלוקת המחייבת הכרעה ונוכל </w:t>
      </w:r>
      <w:r w:rsidR="006D45DC">
        <w:rPr>
          <w:rFonts w:hint="cs"/>
          <w:rtl/>
        </w:rPr>
        <w:t>להכיל את שתי השיטות</w:t>
      </w:r>
      <w:r w:rsidR="00570E75">
        <w:rPr>
          <w:rFonts w:hint="cs"/>
          <w:rtl/>
        </w:rPr>
        <w:t>, מה גם שבסדר הקריאה שלנו מתחילת השנה, אין אלה חומשים רחוקים, אלא דווקא קרובים</w:t>
      </w:r>
      <w:r w:rsidR="00367C90">
        <w:rPr>
          <w:rFonts w:hint="cs"/>
          <w:rtl/>
        </w:rPr>
        <w:t xml:space="preserve">. סיום </w:t>
      </w:r>
      <w:r w:rsidR="00570E75">
        <w:rPr>
          <w:rFonts w:hint="cs"/>
          <w:rtl/>
        </w:rPr>
        <w:t>ספר דברים מביא אותנו היישר לספר בראשית.</w:t>
      </w:r>
      <w:r w:rsidR="000975A9">
        <w:rPr>
          <w:rFonts w:hint="cs"/>
          <w:rtl/>
        </w:rPr>
        <w:t xml:space="preserve"> הציווי על עשיית </w:t>
      </w:r>
      <w:hyperlink r:id="rId9" w:history="1">
        <w:r w:rsidR="000975A9" w:rsidRPr="004A3305">
          <w:rPr>
            <w:rStyle w:val="Hyperlink"/>
            <w:rFonts w:hint="cs"/>
            <w:rtl/>
          </w:rPr>
          <w:t>הטוב והישר</w:t>
        </w:r>
      </w:hyperlink>
      <w:r w:rsidR="000975A9">
        <w:rPr>
          <w:rFonts w:hint="cs"/>
          <w:rtl/>
        </w:rPr>
        <w:t xml:space="preserve">, החוזר כמוטיב בספר דברים, מתחבר היטב לספרם של </w:t>
      </w:r>
      <w:r>
        <w:rPr>
          <w:rFonts w:hint="cs"/>
          <w:rtl/>
        </w:rPr>
        <w:t>האבות שנקראו ישרים ונהגו בטוב וביושר עוד לפני מתן תורה</w:t>
      </w:r>
      <w:r w:rsidR="000975A9">
        <w:rPr>
          <w:rFonts w:hint="cs"/>
          <w:rtl/>
        </w:rPr>
        <w:t>.</w:t>
      </w:r>
      <w:r>
        <w:rPr>
          <w:rFonts w:hint="cs"/>
          <w:rtl/>
        </w:rPr>
        <w:t xml:space="preserve"> ספר בראשית, מעשה אבות סימן לבנים, טרם מתן תורה, נקרא "ספר הישר". וגם ספר דברים, משנה תורה, אשר חוזר ושונה את מצוות התורה, מהן מצוות מחודשות ומהן מצוות מבוארות (</w:t>
      </w:r>
      <w:r w:rsidR="000975A9">
        <w:rPr>
          <w:rFonts w:hint="cs"/>
          <w:rtl/>
        </w:rPr>
        <w:t>כ</w:t>
      </w:r>
      <w:r>
        <w:rPr>
          <w:rFonts w:hint="cs"/>
          <w:rtl/>
        </w:rPr>
        <w:t>לשון רמב"ן) וכורת ברית שנייה בערבות מואב, נקרא ספר הישר</w:t>
      </w:r>
      <w:r w:rsidR="004A3305">
        <w:rPr>
          <w:rFonts w:hint="cs"/>
          <w:rtl/>
        </w:rPr>
        <w:t>.</w:t>
      </w:r>
      <w:r>
        <w:rPr>
          <w:rFonts w:hint="cs"/>
          <w:rtl/>
        </w:rPr>
        <w:t xml:space="preserve"> לומר לך, אחרי כל תרי"ג מצוות, חזרנו לספר בראשית ל</w:t>
      </w:r>
      <w:r w:rsidRPr="00033C1B">
        <w:rPr>
          <w:rFonts w:hint="eastAsia"/>
          <w:rtl/>
          <w:lang w:eastAsia="en-US"/>
        </w:rPr>
        <w:t>אברהם</w:t>
      </w:r>
      <w:r w:rsidRPr="00033C1B">
        <w:rPr>
          <w:rtl/>
          <w:lang w:eastAsia="en-US"/>
        </w:rPr>
        <w:t xml:space="preserve"> </w:t>
      </w:r>
      <w:r w:rsidRPr="00033C1B">
        <w:rPr>
          <w:rFonts w:hint="eastAsia"/>
          <w:rtl/>
          <w:lang w:eastAsia="en-US"/>
        </w:rPr>
        <w:t>יצחק</w:t>
      </w:r>
      <w:r w:rsidRPr="00033C1B">
        <w:rPr>
          <w:rtl/>
          <w:lang w:eastAsia="en-US"/>
        </w:rPr>
        <w:t xml:space="preserve"> </w:t>
      </w:r>
      <w:r w:rsidRPr="00033C1B">
        <w:rPr>
          <w:rFonts w:hint="eastAsia"/>
          <w:rtl/>
          <w:lang w:eastAsia="en-US"/>
        </w:rPr>
        <w:t>ויעקב</w:t>
      </w:r>
      <w:r w:rsidRPr="00033C1B">
        <w:rPr>
          <w:rtl/>
          <w:lang w:eastAsia="en-US"/>
        </w:rPr>
        <w:t xml:space="preserve"> </w:t>
      </w:r>
      <w:r w:rsidRPr="00033C1B">
        <w:rPr>
          <w:rFonts w:hint="eastAsia"/>
          <w:rtl/>
          <w:lang w:eastAsia="en-US"/>
        </w:rPr>
        <w:t>שנקראו</w:t>
      </w:r>
      <w:r w:rsidRPr="00033C1B">
        <w:rPr>
          <w:rtl/>
          <w:lang w:eastAsia="en-US"/>
        </w:rPr>
        <w:t xml:space="preserve"> </w:t>
      </w:r>
      <w:r w:rsidRPr="00033C1B">
        <w:rPr>
          <w:rFonts w:hint="eastAsia"/>
          <w:rtl/>
          <w:lang w:eastAsia="en-US"/>
        </w:rPr>
        <w:t>ישרים</w:t>
      </w:r>
      <w:r w:rsidR="000975A9">
        <w:rPr>
          <w:rFonts w:hint="cs"/>
          <w:rtl/>
          <w:lang w:eastAsia="en-US"/>
        </w:rPr>
        <w:t xml:space="preserve"> </w:t>
      </w:r>
      <w:r w:rsidR="000975A9">
        <w:rPr>
          <w:rtl/>
          <w:lang w:eastAsia="en-US"/>
        </w:rPr>
        <w:t>–</w:t>
      </w:r>
      <w:r w:rsidR="000975A9">
        <w:rPr>
          <w:rFonts w:hint="cs"/>
          <w:rtl/>
          <w:lang w:eastAsia="en-US"/>
        </w:rPr>
        <w:t xml:space="preserve"> "</w:t>
      </w:r>
      <w:r w:rsidR="000975A9" w:rsidRPr="00E975F9">
        <w:rPr>
          <w:rFonts w:hint="eastAsia"/>
          <w:rtl/>
          <w:lang w:eastAsia="en-US"/>
        </w:rPr>
        <w:t>שאי</w:t>
      </w:r>
      <w:r w:rsidR="000975A9" w:rsidRPr="00E975F9">
        <w:rPr>
          <w:rtl/>
          <w:lang w:eastAsia="en-US"/>
        </w:rPr>
        <w:t xml:space="preserve"> </w:t>
      </w:r>
      <w:r w:rsidR="000975A9" w:rsidRPr="00E975F9">
        <w:rPr>
          <w:rFonts w:hint="eastAsia"/>
          <w:rtl/>
          <w:lang w:eastAsia="en-US"/>
        </w:rPr>
        <w:t>אפשר</w:t>
      </w:r>
      <w:r w:rsidR="000975A9" w:rsidRPr="00E975F9">
        <w:rPr>
          <w:rtl/>
          <w:lang w:eastAsia="en-US"/>
        </w:rPr>
        <w:t xml:space="preserve"> </w:t>
      </w:r>
      <w:r w:rsidR="000975A9" w:rsidRPr="00E975F9">
        <w:rPr>
          <w:rFonts w:hint="eastAsia"/>
          <w:rtl/>
          <w:lang w:eastAsia="en-US"/>
        </w:rPr>
        <w:t>להזכיר</w:t>
      </w:r>
      <w:r w:rsidR="000975A9" w:rsidRPr="00E975F9">
        <w:rPr>
          <w:rtl/>
          <w:lang w:eastAsia="en-US"/>
        </w:rPr>
        <w:t xml:space="preserve"> </w:t>
      </w:r>
      <w:r w:rsidR="000975A9" w:rsidRPr="00E975F9">
        <w:rPr>
          <w:rFonts w:hint="eastAsia"/>
          <w:rtl/>
          <w:lang w:eastAsia="en-US"/>
        </w:rPr>
        <w:t>בתורה</w:t>
      </w:r>
      <w:r w:rsidR="000975A9" w:rsidRPr="00E975F9">
        <w:rPr>
          <w:rtl/>
          <w:lang w:eastAsia="en-US"/>
        </w:rPr>
        <w:t xml:space="preserve"> </w:t>
      </w:r>
      <w:r w:rsidR="000975A9">
        <w:rPr>
          <w:rFonts w:hint="cs"/>
          <w:rtl/>
          <w:lang w:eastAsia="en-US"/>
        </w:rPr>
        <w:t xml:space="preserve">(ההלכתית) </w:t>
      </w:r>
      <w:r w:rsidR="000975A9" w:rsidRPr="00E975F9">
        <w:rPr>
          <w:rFonts w:hint="eastAsia"/>
          <w:rtl/>
          <w:lang w:eastAsia="en-US"/>
        </w:rPr>
        <w:t>כל</w:t>
      </w:r>
      <w:r w:rsidR="000975A9" w:rsidRPr="00E975F9">
        <w:rPr>
          <w:rtl/>
          <w:lang w:eastAsia="en-US"/>
        </w:rPr>
        <w:t xml:space="preserve"> </w:t>
      </w:r>
      <w:r w:rsidR="000975A9" w:rsidRPr="00E975F9">
        <w:rPr>
          <w:rFonts w:hint="eastAsia"/>
          <w:rtl/>
          <w:lang w:eastAsia="en-US"/>
        </w:rPr>
        <w:t>הנהגות</w:t>
      </w:r>
      <w:r w:rsidR="000975A9" w:rsidRPr="00E975F9">
        <w:rPr>
          <w:rtl/>
          <w:lang w:eastAsia="en-US"/>
        </w:rPr>
        <w:t xml:space="preserve"> </w:t>
      </w:r>
      <w:r w:rsidR="000975A9" w:rsidRPr="00E975F9">
        <w:rPr>
          <w:rFonts w:hint="eastAsia"/>
          <w:rtl/>
          <w:lang w:eastAsia="en-US"/>
        </w:rPr>
        <w:t>האדם</w:t>
      </w:r>
      <w:r w:rsidR="000975A9">
        <w:rPr>
          <w:rFonts w:hint="cs"/>
          <w:rtl/>
        </w:rPr>
        <w:t xml:space="preserve">". אבל גם "מעשה אבות סימן לבנים", אולי לא יכסה את </w:t>
      </w:r>
      <w:proofErr w:type="spellStart"/>
      <w:r w:rsidR="000975A9">
        <w:rPr>
          <w:rFonts w:hint="cs"/>
          <w:rtl/>
        </w:rPr>
        <w:t>הכל</w:t>
      </w:r>
      <w:proofErr w:type="spellEnd"/>
      <w:r w:rsidR="000975A9">
        <w:rPr>
          <w:rFonts w:hint="cs"/>
          <w:rtl/>
        </w:rPr>
        <w:t xml:space="preserve">, מה אז נעשה? נעשה "הטוב והישר" כפי שכלנו והבנתנו </w:t>
      </w:r>
      <w:r w:rsidR="000975A9">
        <w:rPr>
          <w:rtl/>
        </w:rPr>
        <w:t>–</w:t>
      </w:r>
      <w:r w:rsidR="000975A9">
        <w:rPr>
          <w:rFonts w:hint="cs"/>
          <w:rtl/>
        </w:rPr>
        <w:t xml:space="preserve"> נעשה מה שאברהם, יצחק ויעקב עשו מדעתם וכהבנתם, </w:t>
      </w:r>
      <w:r w:rsidR="00367C90">
        <w:rPr>
          <w:rFonts w:hint="cs"/>
          <w:rtl/>
        </w:rPr>
        <w:t xml:space="preserve">נעשה מה שעשה משה מדעתו, </w:t>
      </w:r>
      <w:r w:rsidR="000975A9">
        <w:rPr>
          <w:rFonts w:hint="cs"/>
          <w:rtl/>
        </w:rPr>
        <w:t xml:space="preserve">לטוב ולעתים גם למוטב. </w:t>
      </w:r>
      <w:r w:rsidR="004A3305">
        <w:rPr>
          <w:rFonts w:hint="cs"/>
          <w:rtl/>
        </w:rPr>
        <w:t xml:space="preserve">וכבר הרחבנו גם בנושא </w:t>
      </w:r>
      <w:hyperlink r:id="rId10" w:history="1">
        <w:r w:rsidR="004A3305" w:rsidRPr="004A3305">
          <w:rPr>
            <w:rStyle w:val="Hyperlink"/>
            <w:rFonts w:hint="cs"/>
            <w:rtl/>
          </w:rPr>
          <w:t>ספר הישר</w:t>
        </w:r>
      </w:hyperlink>
      <w:r w:rsidR="004A3305">
        <w:rPr>
          <w:rFonts w:hint="cs"/>
          <w:rtl/>
        </w:rPr>
        <w:t xml:space="preserve"> בפרשת ויחי.</w:t>
      </w:r>
    </w:p>
  </w:footnote>
  <w:footnote w:id="11">
    <w:p w14:paraId="0213CFFF" w14:textId="77777777" w:rsidR="005D6104" w:rsidRDefault="005D6104" w:rsidP="00CB13D1">
      <w:pPr>
        <w:pStyle w:val="a3"/>
        <w:rPr>
          <w:rFonts w:hint="cs"/>
          <w:rtl/>
        </w:rPr>
      </w:pPr>
      <w:r>
        <w:rPr>
          <w:rStyle w:val="a5"/>
        </w:rPr>
        <w:footnoteRef/>
      </w:r>
      <w:r>
        <w:rPr>
          <w:rtl/>
        </w:rPr>
        <w:t xml:space="preserve"> </w:t>
      </w:r>
      <w:r>
        <w:rPr>
          <w:rFonts w:hint="cs"/>
          <w:rtl/>
          <w:lang w:val="he-IL"/>
        </w:rPr>
        <w:t xml:space="preserve">וזאת בהשוואה לדור חורבן בית שני "שהיו צדיקים וחסידים ועמלי תורה, אך לא היו ישרים בהליכות עולם". </w:t>
      </w:r>
      <w:r w:rsidR="00715B0C">
        <w:rPr>
          <w:rFonts w:hint="cs"/>
          <w:rtl/>
          <w:lang w:val="he-IL"/>
        </w:rPr>
        <w:t>ראו</w:t>
      </w:r>
      <w:r>
        <w:rPr>
          <w:rFonts w:hint="cs"/>
          <w:rtl/>
          <w:lang w:val="he-IL"/>
        </w:rPr>
        <w:t xml:space="preserve"> דבריו הנפלאים שם בפתיחה לפירושו לספר בראשית. מהן "הליכות עולם"? על איזה ספר הלכה הם כתובים? לאיז</w:t>
      </w:r>
      <w:r w:rsidR="00D44843">
        <w:rPr>
          <w:rFonts w:hint="cs"/>
          <w:rtl/>
          <w:lang w:val="he-IL"/>
        </w:rPr>
        <w:t xml:space="preserve">ה דיבר </w:t>
      </w:r>
      <w:r>
        <w:rPr>
          <w:rFonts w:hint="cs"/>
          <w:rtl/>
          <w:lang w:val="he-IL"/>
        </w:rPr>
        <w:t xml:space="preserve">מעשרת דברות הם שייכים? </w:t>
      </w:r>
      <w:r w:rsidR="00367C90">
        <w:rPr>
          <w:rFonts w:hint="cs"/>
          <w:rtl/>
          <w:lang w:val="he-IL"/>
        </w:rPr>
        <w:t>מהיכן לומדים הכנסת אורחים, ביקור חולים</w:t>
      </w:r>
      <w:r w:rsidR="00413319">
        <w:rPr>
          <w:rFonts w:hint="cs"/>
          <w:rtl/>
          <w:lang w:val="he-IL"/>
        </w:rPr>
        <w:t xml:space="preserve"> וליווי מתים שאינם בכלל תרי"ג מצוות? </w:t>
      </w:r>
      <w:r>
        <w:rPr>
          <w:rFonts w:hint="cs"/>
          <w:rtl/>
          <w:lang w:val="he-IL"/>
        </w:rPr>
        <w:t>דברים אלה מתחברים לדברים הידועים של הרב קוק באורות התשובה: "</w:t>
      </w:r>
      <w:r w:rsidRPr="00EF5C1F">
        <w:rPr>
          <w:rtl/>
        </w:rPr>
        <w:t xml:space="preserve">אסור ליראת שמים שתדחק את המוסר הטבעי של האדם, כי אז אינה עוד יראת שמים טהורה. סימן ליראת שמים טהורה הוא כשהמוסר הטבעי, הנטוע בטבע הישר של האדם, הולך ועולה על פיה במעלות יותר גבוהות ממה שהוא עומד </w:t>
      </w:r>
      <w:proofErr w:type="spellStart"/>
      <w:r w:rsidRPr="00EF5C1F">
        <w:rPr>
          <w:rtl/>
        </w:rPr>
        <w:t>מבלעדה</w:t>
      </w:r>
      <w:proofErr w:type="spellEnd"/>
      <w:r w:rsidRPr="00EF5C1F">
        <w:rPr>
          <w:rtl/>
        </w:rPr>
        <w:t>.</w:t>
      </w:r>
      <w:r>
        <w:rPr>
          <w:rFonts w:hint="cs"/>
          <w:rtl/>
        </w:rPr>
        <w:t xml:space="preserve"> </w:t>
      </w:r>
      <w:r w:rsidRPr="00EF5C1F">
        <w:rPr>
          <w:rtl/>
        </w:rPr>
        <w:t xml:space="preserve">אבל אם </w:t>
      </w:r>
      <w:proofErr w:type="spellStart"/>
      <w:r w:rsidRPr="00EF5C1F">
        <w:rPr>
          <w:rtl/>
        </w:rPr>
        <w:t>תצוייר</w:t>
      </w:r>
      <w:proofErr w:type="spellEnd"/>
      <w:r w:rsidRPr="00EF5C1F">
        <w:rPr>
          <w:rtl/>
        </w:rPr>
        <w:t xml:space="preserve"> יראת שמים בתכונה כזאת שבלא השפעתה על החיים יותר נוטים לפעול לטוב, ולהוציא אל הפועל דברים מועילים לפרט ולכלל, ועל פי השפעתה מתמעט </w:t>
      </w:r>
      <w:proofErr w:type="spellStart"/>
      <w:r w:rsidRPr="00EF5C1F">
        <w:rPr>
          <w:rtl/>
        </w:rPr>
        <w:t>כח</w:t>
      </w:r>
      <w:proofErr w:type="spellEnd"/>
      <w:r w:rsidRPr="00EF5C1F">
        <w:rPr>
          <w:rtl/>
        </w:rPr>
        <w:t xml:space="preserve"> הפועל ההוא, יראת שמים כזאת היא יראה פסולה."</w:t>
      </w:r>
      <w:r>
        <w:rPr>
          <w:rFonts w:ascii="Arial" w:hAnsi="Arial" w:cs="Arial"/>
          <w:color w:val="02004F"/>
          <w:sz w:val="21"/>
          <w:szCs w:val="21"/>
          <w:rtl/>
        </w:rPr>
        <w:t xml:space="preserve"> </w:t>
      </w:r>
      <w:r w:rsidRPr="00EF5C1F">
        <w:rPr>
          <w:rFonts w:hint="cs"/>
          <w:rtl/>
        </w:rPr>
        <w:t xml:space="preserve">והדברים הורחבו הרבה במשנתו של הרב </w:t>
      </w:r>
      <w:proofErr w:type="spellStart"/>
      <w:r w:rsidRPr="00EF5C1F">
        <w:rPr>
          <w:rFonts w:hint="cs"/>
          <w:rtl/>
        </w:rPr>
        <w:t>עמיטל</w:t>
      </w:r>
      <w:proofErr w:type="spellEnd"/>
      <w:r w:rsidRPr="00EF5C1F">
        <w:rPr>
          <w:rFonts w:hint="cs"/>
          <w:rtl/>
        </w:rPr>
        <w:t xml:space="preserve"> ז"ל ואין הם תחת ידי</w:t>
      </w:r>
      <w:r w:rsidR="00EF34F5">
        <w:rPr>
          <w:rFonts w:hint="cs"/>
          <w:rtl/>
        </w:rPr>
        <w:t>נו</w:t>
      </w:r>
      <w:r w:rsidRPr="00EF5C1F">
        <w:rPr>
          <w:rFonts w:hint="cs"/>
          <w:rtl/>
        </w:rPr>
        <w:t xml:space="preserve"> ברגע זה.</w:t>
      </w:r>
    </w:p>
  </w:footnote>
  <w:footnote w:id="12">
    <w:p w14:paraId="4D1F2834" w14:textId="77777777" w:rsidR="00210090" w:rsidRDefault="00210090" w:rsidP="00F229DE">
      <w:pPr>
        <w:pStyle w:val="a3"/>
        <w:rPr>
          <w:rFonts w:hint="cs"/>
          <w:rtl/>
        </w:rPr>
      </w:pPr>
      <w:r>
        <w:rPr>
          <w:rStyle w:val="a5"/>
        </w:rPr>
        <w:footnoteRef/>
      </w:r>
      <w:r>
        <w:rPr>
          <w:rtl/>
        </w:rPr>
        <w:t xml:space="preserve"> </w:t>
      </w:r>
      <w:r w:rsidR="00F229DE">
        <w:rPr>
          <w:rFonts w:hint="cs"/>
          <w:rtl/>
        </w:rPr>
        <w:t>שמדגיש שהכתיבה הפיסית הייתה רק בלוחות.</w:t>
      </w:r>
    </w:p>
  </w:footnote>
  <w:footnote w:id="13">
    <w:p w14:paraId="3F562012" w14:textId="77777777" w:rsidR="00210090" w:rsidRDefault="00210090" w:rsidP="00F229DE">
      <w:pPr>
        <w:pStyle w:val="a3"/>
        <w:rPr>
          <w:rFonts w:hint="cs"/>
          <w:rtl/>
        </w:rPr>
      </w:pPr>
      <w:r>
        <w:rPr>
          <w:rStyle w:val="a5"/>
        </w:rPr>
        <w:footnoteRef/>
      </w:r>
      <w:r>
        <w:rPr>
          <w:rtl/>
        </w:rPr>
        <w:t xml:space="preserve"> </w:t>
      </w:r>
      <w:r>
        <w:rPr>
          <w:rFonts w:hint="cs"/>
          <w:rtl/>
        </w:rPr>
        <w:t>משך חכמה (</w:t>
      </w:r>
      <w:hyperlink r:id="rId11" w:history="1">
        <w:r w:rsidRPr="006F6EE5">
          <w:rPr>
            <w:rStyle w:val="Hyperlink"/>
            <w:rFonts w:hint="cs"/>
            <w:rtl/>
          </w:rPr>
          <w:t xml:space="preserve">ר' </w:t>
        </w:r>
        <w:r w:rsidR="006F6EE5" w:rsidRPr="006F6EE5">
          <w:rPr>
            <w:rStyle w:val="Hyperlink"/>
            <w:rFonts w:hint="cs"/>
            <w:rtl/>
          </w:rPr>
          <w:t xml:space="preserve">מאיר </w:t>
        </w:r>
        <w:r w:rsidRPr="006F6EE5">
          <w:rPr>
            <w:rStyle w:val="Hyperlink"/>
            <w:rFonts w:hint="cs"/>
            <w:rtl/>
          </w:rPr>
          <w:t xml:space="preserve">שמחה הכהן </w:t>
        </w:r>
        <w:proofErr w:type="spellStart"/>
        <w:r w:rsidRPr="006F6EE5">
          <w:rPr>
            <w:rStyle w:val="Hyperlink"/>
            <w:rFonts w:hint="cs"/>
            <w:rtl/>
          </w:rPr>
          <w:t>מדווינסק</w:t>
        </w:r>
        <w:proofErr w:type="spellEnd"/>
      </w:hyperlink>
      <w:r>
        <w:rPr>
          <w:rFonts w:hint="cs"/>
          <w:rtl/>
        </w:rPr>
        <w:t xml:space="preserve">) מתייחס כאן לגמרא </w:t>
      </w:r>
      <w:r w:rsidR="006F6EE5">
        <w:rPr>
          <w:rFonts w:hint="cs"/>
          <w:rtl/>
        </w:rPr>
        <w:t>ב</w:t>
      </w:r>
      <w:r>
        <w:rPr>
          <w:rtl/>
        </w:rPr>
        <w:t>מסכת עירובין ק ע</w:t>
      </w:r>
      <w:r w:rsidR="006F6EE5">
        <w:rPr>
          <w:rFonts w:hint="cs"/>
          <w:rtl/>
        </w:rPr>
        <w:t>"ב: "</w:t>
      </w:r>
      <w:r>
        <w:rPr>
          <w:rtl/>
        </w:rPr>
        <w:t xml:space="preserve">אמר רבי יוחנן: </w:t>
      </w:r>
      <w:proofErr w:type="spellStart"/>
      <w:r>
        <w:rPr>
          <w:rtl/>
        </w:rPr>
        <w:t>אילמלא</w:t>
      </w:r>
      <w:proofErr w:type="spellEnd"/>
      <w:r>
        <w:rPr>
          <w:rtl/>
        </w:rPr>
        <w:t xml:space="preserve"> לא ניתנה תורה היינו </w:t>
      </w:r>
      <w:proofErr w:type="spellStart"/>
      <w:r>
        <w:rPr>
          <w:rtl/>
        </w:rPr>
        <w:t>למידין</w:t>
      </w:r>
      <w:proofErr w:type="spellEnd"/>
      <w:r>
        <w:rPr>
          <w:rtl/>
        </w:rPr>
        <w:t xml:space="preserve"> צניעות מחתול, וגזל מנמלה, ועריות מיונה. דרך ארץ מתרנגול - שמפייס ואחר כך בועל</w:t>
      </w:r>
      <w:r w:rsidR="006F6EE5">
        <w:rPr>
          <w:rFonts w:hint="cs"/>
          <w:rtl/>
        </w:rPr>
        <w:t>"</w:t>
      </w:r>
      <w:r>
        <w:rPr>
          <w:rtl/>
        </w:rPr>
        <w:t>.</w:t>
      </w:r>
      <w:r w:rsidR="006F6EE5">
        <w:rPr>
          <w:rFonts w:hint="cs"/>
          <w:rtl/>
        </w:rPr>
        <w:t xml:space="preserve"> (והקורא מוזמן לעיין שם כיצד מחזר התרנגול לפני ואחרי</w:t>
      </w:r>
      <w:r w:rsidR="00F229DE">
        <w:rPr>
          <w:rFonts w:hint="cs"/>
          <w:rtl/>
        </w:rPr>
        <w:t xml:space="preserve"> ושלא יאמרו שלחז"ל אין חוש הומור. ולגבי הנמלה, </w:t>
      </w:r>
      <w:r w:rsidR="00715B0C">
        <w:rPr>
          <w:rFonts w:hint="cs"/>
          <w:rtl/>
        </w:rPr>
        <w:t>ראו</w:t>
      </w:r>
      <w:r w:rsidR="00F229DE">
        <w:rPr>
          <w:rFonts w:hint="cs"/>
          <w:rtl/>
        </w:rPr>
        <w:t xml:space="preserve"> </w:t>
      </w:r>
      <w:r w:rsidR="00F229DE">
        <w:rPr>
          <w:rtl/>
        </w:rPr>
        <w:t xml:space="preserve">דברים רבה </w:t>
      </w:r>
      <w:r w:rsidR="00F229DE">
        <w:rPr>
          <w:rFonts w:hint="cs"/>
          <w:rtl/>
        </w:rPr>
        <w:t>ה ב: "</w:t>
      </w:r>
      <w:r w:rsidR="00F229DE">
        <w:rPr>
          <w:rtl/>
        </w:rPr>
        <w:t>מעשה בנמלה אחת שהפילה ח</w:t>
      </w:r>
      <w:r w:rsidR="00413319">
        <w:rPr>
          <w:rFonts w:hint="cs"/>
          <w:rtl/>
        </w:rPr>
        <w:t>י</w:t>
      </w:r>
      <w:r w:rsidR="00F229DE">
        <w:rPr>
          <w:rtl/>
        </w:rPr>
        <w:t xml:space="preserve">טה אחת והיו כולם באות ומריחות בה ולא </w:t>
      </w:r>
      <w:proofErr w:type="spellStart"/>
      <w:r w:rsidR="00F229DE">
        <w:rPr>
          <w:rtl/>
        </w:rPr>
        <w:t>היתה</w:t>
      </w:r>
      <w:proofErr w:type="spellEnd"/>
      <w:r w:rsidR="00F229DE">
        <w:rPr>
          <w:rtl/>
        </w:rPr>
        <w:t xml:space="preserve"> אחת מהן נוטלת אותה</w:t>
      </w:r>
      <w:r w:rsidR="00F229DE">
        <w:rPr>
          <w:rFonts w:hint="cs"/>
          <w:rtl/>
        </w:rPr>
        <w:t>.</w:t>
      </w:r>
      <w:r w:rsidR="00F229DE">
        <w:rPr>
          <w:rtl/>
        </w:rPr>
        <w:t xml:space="preserve"> באה אותה </w:t>
      </w:r>
      <w:proofErr w:type="spellStart"/>
      <w:r w:rsidR="00F229DE">
        <w:rPr>
          <w:rtl/>
        </w:rPr>
        <w:t>שהיתה</w:t>
      </w:r>
      <w:proofErr w:type="spellEnd"/>
      <w:r w:rsidR="00F229DE">
        <w:rPr>
          <w:rtl/>
        </w:rPr>
        <w:t xml:space="preserve"> שלה ונטלה אותה</w:t>
      </w:r>
      <w:r w:rsidR="00F229DE">
        <w:rPr>
          <w:rFonts w:hint="cs"/>
          <w:rtl/>
        </w:rPr>
        <w:t>"</w:t>
      </w:r>
      <w:r w:rsidR="006F6EE5">
        <w:rPr>
          <w:rFonts w:hint="cs"/>
          <w:rtl/>
        </w:rPr>
        <w:t xml:space="preserve">). </w:t>
      </w:r>
      <w:r w:rsidR="00F229DE">
        <w:rPr>
          <w:rFonts w:hint="cs"/>
          <w:rtl/>
        </w:rPr>
        <w:t>מדקדק משך חכמה במילות הפסוק, בעקבות פירוש רשב"ם, ואומר ש"התורה והמצווה" לא נכתבו ממש רק 'נכתבו' בספר הטבע שיצר הקב"ה.</w:t>
      </w:r>
      <w:r w:rsidR="00F21077">
        <w:rPr>
          <w:rFonts w:hint="cs"/>
          <w:rtl/>
        </w:rPr>
        <w:t xml:space="preserve"> </w:t>
      </w:r>
      <w:r w:rsidR="00715B0C">
        <w:rPr>
          <w:rFonts w:hint="cs"/>
          <w:rtl/>
        </w:rPr>
        <w:t>ראו</w:t>
      </w:r>
      <w:r w:rsidR="00F21077">
        <w:rPr>
          <w:rFonts w:hint="cs"/>
          <w:rtl/>
        </w:rPr>
        <w:t xml:space="preserve"> פירוש רמב"ן שמכנה את ספר בראשית 'ספר היצירה' במספר מקומות.</w:t>
      </w:r>
      <w:r w:rsidR="004A3305">
        <w:rPr>
          <w:rFonts w:hint="cs"/>
          <w:rtl/>
        </w:rPr>
        <w:t xml:space="preserve"> ו</w:t>
      </w:r>
      <w:r w:rsidR="00715B0C">
        <w:rPr>
          <w:rFonts w:hint="cs"/>
          <w:rtl/>
        </w:rPr>
        <w:t>ראו</w:t>
      </w:r>
      <w:r w:rsidR="004A3305">
        <w:rPr>
          <w:rFonts w:hint="cs"/>
          <w:rtl/>
        </w:rPr>
        <w:t xml:space="preserve"> דברינו </w:t>
      </w:r>
      <w:hyperlink r:id="rId12" w:history="1">
        <w:r w:rsidR="004A3305" w:rsidRPr="004A3305">
          <w:rPr>
            <w:rStyle w:val="Hyperlink"/>
            <w:rFonts w:hint="cs"/>
            <w:rtl/>
          </w:rPr>
          <w:t>חכמת הנמלה</w:t>
        </w:r>
      </w:hyperlink>
      <w:r w:rsidR="004A3305">
        <w:rPr>
          <w:rFonts w:hint="cs"/>
          <w:rtl/>
        </w:rPr>
        <w:t xml:space="preserve"> בפרשת שופטים.</w:t>
      </w:r>
    </w:p>
  </w:footnote>
  <w:footnote w:id="14">
    <w:p w14:paraId="66192076" w14:textId="77777777" w:rsidR="00335D81" w:rsidRDefault="00335D81" w:rsidP="008228D5">
      <w:pPr>
        <w:pStyle w:val="a3"/>
        <w:rPr>
          <w:rFonts w:hint="cs"/>
          <w:rtl/>
        </w:rPr>
      </w:pPr>
      <w:r>
        <w:rPr>
          <w:rStyle w:val="a5"/>
        </w:rPr>
        <w:footnoteRef/>
      </w:r>
      <w:r>
        <w:rPr>
          <w:rtl/>
        </w:rPr>
        <w:t xml:space="preserve"> </w:t>
      </w:r>
      <w:r>
        <w:rPr>
          <w:rFonts w:hint="cs"/>
          <w:rtl/>
        </w:rPr>
        <w:t xml:space="preserve">סוף דבר ניתנו הלוחות השניים עליהם הרחבנו בפרשת עקב. אבל שבירת הלוחות הראשונים לא נמחקה: "לוחות ושברי לוחות מונחים בארון". שמירת התורה ואפשרות שבירתה וביטולה, </w:t>
      </w:r>
      <w:r w:rsidR="00130613">
        <w:rPr>
          <w:rFonts w:hint="cs"/>
          <w:rtl/>
        </w:rPr>
        <w:t xml:space="preserve">מצויים </w:t>
      </w:r>
      <w:r>
        <w:rPr>
          <w:rFonts w:hint="cs"/>
          <w:rtl/>
        </w:rPr>
        <w:t xml:space="preserve">זה לצד זה. שבירה לצורך שמירה ושמירה שתמיד עשויה להיות בה שבירה. ועל המוסר הטבעי לצד דיני התורה כבר הרחבנו בדברינו </w:t>
      </w:r>
      <w:hyperlink r:id="rId13" w:history="1">
        <w:r w:rsidRPr="008228D5">
          <w:rPr>
            <w:rStyle w:val="Hyperlink"/>
            <w:rFonts w:hint="cs"/>
            <w:rtl/>
          </w:rPr>
          <w:t>מצוות שנצטוו במרה</w:t>
        </w:r>
      </w:hyperlink>
      <w:r>
        <w:rPr>
          <w:rFonts w:hint="cs"/>
          <w:rtl/>
        </w:rPr>
        <w:t xml:space="preserve"> בפרשת בשלח. </w:t>
      </w:r>
      <w:r w:rsidR="00715B0C">
        <w:rPr>
          <w:rFonts w:hint="cs"/>
          <w:rtl/>
        </w:rPr>
        <w:t>ראו</w:t>
      </w:r>
      <w:r>
        <w:rPr>
          <w:rFonts w:hint="cs"/>
          <w:rtl/>
        </w:rPr>
        <w:t xml:space="preserve"> שם בפרט שיטת רמב"ן, הן </w:t>
      </w:r>
      <w:r w:rsidR="008228D5">
        <w:rPr>
          <w:rFonts w:hint="cs"/>
          <w:rtl/>
        </w:rPr>
        <w:t xml:space="preserve">על מצוות מרה </w:t>
      </w:r>
      <w:r>
        <w:rPr>
          <w:rFonts w:hint="cs"/>
          <w:rtl/>
        </w:rPr>
        <w:t>לפני מתן תורה והן על הברית שכרת יהושע עם בני ישראל בערוב ימיו.</w:t>
      </w:r>
    </w:p>
  </w:footnote>
  <w:footnote w:id="15">
    <w:p w14:paraId="6CFF4B78" w14:textId="77777777" w:rsidR="00562DF3" w:rsidRPr="00601B89" w:rsidRDefault="00562DF3" w:rsidP="00CD700D">
      <w:pPr>
        <w:pStyle w:val="a3"/>
        <w:rPr>
          <w:rFonts w:hint="cs"/>
          <w:rtl/>
        </w:rPr>
      </w:pPr>
      <w:r w:rsidRPr="00601B89">
        <w:rPr>
          <w:rStyle w:val="a5"/>
        </w:rPr>
        <w:footnoteRef/>
      </w:r>
      <w:r w:rsidRPr="00601B89">
        <w:rPr>
          <w:rtl/>
        </w:rPr>
        <w:t xml:space="preserve"> </w:t>
      </w:r>
      <w:r>
        <w:rPr>
          <w:rFonts w:hint="cs"/>
          <w:rtl/>
        </w:rPr>
        <w:t xml:space="preserve">כך פותח רש"י את פירושו לתורה וכבר דנו רבים וטובים בפירוש זה ואף אנו שלחנו ידינו בו בדברינו </w:t>
      </w:r>
      <w:hyperlink r:id="rId14" w:history="1">
        <w:r w:rsidRPr="00562DF3">
          <w:rPr>
            <w:rStyle w:val="Hyperlink"/>
            <w:rFonts w:hint="cs"/>
            <w:rtl/>
          </w:rPr>
          <w:t>רש"י הראשון על התורה</w:t>
        </w:r>
      </w:hyperlink>
      <w:r>
        <w:rPr>
          <w:rFonts w:hint="cs"/>
          <w:rtl/>
        </w:rPr>
        <w:t xml:space="preserve"> בפרשת בראשית. חלק ניכר מהדיון ברש"י זה מוקדש לשאלה שהוא מעלה: למה בכלל השאלה? </w:t>
      </w:r>
      <w:r w:rsidR="00CD700D">
        <w:rPr>
          <w:rFonts w:hint="cs"/>
          <w:rtl/>
        </w:rPr>
        <w:t xml:space="preserve">למה לא להתחיל </w:t>
      </w:r>
      <w:r w:rsidR="00715B0C">
        <w:rPr>
          <w:rFonts w:hint="cs"/>
          <w:rtl/>
        </w:rPr>
        <w:t xml:space="preserve">פשוט </w:t>
      </w:r>
      <w:r w:rsidR="00CD700D">
        <w:rPr>
          <w:rFonts w:hint="cs"/>
          <w:rtl/>
        </w:rPr>
        <w:t xml:space="preserve">מההתחלה: "בראשית ברא"? אבל גם </w:t>
      </w:r>
      <w:r>
        <w:rPr>
          <w:rFonts w:hint="cs"/>
          <w:rtl/>
        </w:rPr>
        <w:t>לתשובה ש</w:t>
      </w:r>
      <w:r w:rsidR="00CD700D">
        <w:rPr>
          <w:rFonts w:hint="cs"/>
          <w:rtl/>
        </w:rPr>
        <w:t xml:space="preserve">רש"י </w:t>
      </w:r>
      <w:r>
        <w:rPr>
          <w:rFonts w:hint="cs"/>
          <w:rtl/>
        </w:rPr>
        <w:t>מציע</w:t>
      </w:r>
      <w:r w:rsidR="00715B0C">
        <w:rPr>
          <w:rFonts w:hint="cs"/>
          <w:rtl/>
        </w:rPr>
        <w:t xml:space="preserve"> ניתן לשאול</w:t>
      </w:r>
      <w:r>
        <w:rPr>
          <w:rFonts w:hint="cs"/>
          <w:rtl/>
        </w:rPr>
        <w:t xml:space="preserve">: מה יש בתשובה </w:t>
      </w:r>
      <w:r w:rsidR="00CD700D">
        <w:rPr>
          <w:rFonts w:hint="cs"/>
          <w:rtl/>
        </w:rPr>
        <w:t xml:space="preserve">זו מענה </w:t>
      </w:r>
      <w:r>
        <w:rPr>
          <w:rFonts w:hint="cs"/>
          <w:rtl/>
        </w:rPr>
        <w:t xml:space="preserve">לשאלה? ולפי הצעתנו, רש"י המסיים את פירושו לתורה </w:t>
      </w:r>
      <w:r w:rsidR="00A47392">
        <w:rPr>
          <w:rFonts w:hint="cs"/>
          <w:rtl/>
        </w:rPr>
        <w:t xml:space="preserve">מקדים, </w:t>
      </w:r>
      <w:r>
        <w:rPr>
          <w:rFonts w:hint="cs"/>
          <w:rtl/>
        </w:rPr>
        <w:t>משלים ומבאר את רש"י הראשון על התורה.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2DC0" w14:textId="4ED83719" w:rsidR="00963A32" w:rsidRDefault="00963A32" w:rsidP="00CD700D">
    <w:pPr>
      <w:pStyle w:val="1"/>
      <w:tabs>
        <w:tab w:val="clear" w:pos="9469"/>
        <w:tab w:val="right" w:pos="9299"/>
      </w:tabs>
      <w:rPr>
        <w:rFonts w:hint="cs"/>
        <w:rtl/>
        <w:lang w:eastAsia="en-US"/>
      </w:rPr>
    </w:pP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2B1BC6">
      <w:rPr>
        <w:rtl/>
        <w:lang w:eastAsia="en-US"/>
      </w:rPr>
      <w:t>וזאת הברכה, שמחת תורה</w:t>
    </w:r>
    <w:r>
      <w:rPr>
        <w:rtl/>
      </w:rPr>
      <w:fldChar w:fldCharType="end"/>
    </w:r>
    <w:r>
      <w:rPr>
        <w:rtl/>
        <w:lang w:eastAsia="en-US"/>
      </w:rPr>
      <w:tab/>
      <w:t>תש</w:t>
    </w:r>
    <w:r w:rsidR="00177A3F">
      <w:rPr>
        <w:rFonts w:hint="cs"/>
        <w:rtl/>
        <w:lang w:eastAsia="en-US"/>
      </w:rPr>
      <w:t>ע</w:t>
    </w:r>
    <w:r>
      <w:rPr>
        <w:rtl/>
        <w:lang w:eastAsia="en-US"/>
      </w:rPr>
      <w:t>"</w:t>
    </w:r>
    <w:r w:rsidR="00177A3F">
      <w:rPr>
        <w:rFonts w:hint="cs"/>
        <w:rtl/>
        <w:lang w:eastAsia="en-US"/>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9DAC" w14:textId="056E3BF1" w:rsidR="00963A32" w:rsidRDefault="00963A3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B1BC6">
      <w:rPr>
        <w:szCs w:val="22"/>
        <w:rtl/>
        <w:lang w:eastAsia="en-US"/>
      </w:rPr>
      <w:t>וזאת הברכה, שמחת תורה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B1BC6">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12536610">
    <w:abstractNumId w:val="8"/>
  </w:num>
  <w:num w:numId="2" w16cid:durableId="584144664">
    <w:abstractNumId w:val="3"/>
  </w:num>
  <w:num w:numId="3" w16cid:durableId="148447619">
    <w:abstractNumId w:val="2"/>
  </w:num>
  <w:num w:numId="4" w16cid:durableId="1360471955">
    <w:abstractNumId w:val="1"/>
  </w:num>
  <w:num w:numId="5" w16cid:durableId="1576696310">
    <w:abstractNumId w:val="0"/>
  </w:num>
  <w:num w:numId="6" w16cid:durableId="334235750">
    <w:abstractNumId w:val="9"/>
  </w:num>
  <w:num w:numId="7" w16cid:durableId="1373384002">
    <w:abstractNumId w:val="7"/>
  </w:num>
  <w:num w:numId="8" w16cid:durableId="1997609949">
    <w:abstractNumId w:val="6"/>
  </w:num>
  <w:num w:numId="9" w16cid:durableId="549076799">
    <w:abstractNumId w:val="5"/>
  </w:num>
  <w:num w:numId="10" w16cid:durableId="260919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ytzAysTAxMLYwsbBQ0lEKTi0uzszPAykwqgUADhq7qywAAAA="/>
  </w:docVars>
  <w:rsids>
    <w:rsidRoot w:val="003E7E9B"/>
    <w:rsid w:val="00004366"/>
    <w:rsid w:val="00020032"/>
    <w:rsid w:val="000975A9"/>
    <w:rsid w:val="000B1120"/>
    <w:rsid w:val="00130613"/>
    <w:rsid w:val="0015555F"/>
    <w:rsid w:val="00177A3F"/>
    <w:rsid w:val="001C4780"/>
    <w:rsid w:val="001F0BC2"/>
    <w:rsid w:val="00210090"/>
    <w:rsid w:val="00250CF5"/>
    <w:rsid w:val="002B1BC6"/>
    <w:rsid w:val="002F00C8"/>
    <w:rsid w:val="003200B8"/>
    <w:rsid w:val="00335D81"/>
    <w:rsid w:val="003429DF"/>
    <w:rsid w:val="003605A0"/>
    <w:rsid w:val="00364F4E"/>
    <w:rsid w:val="00367C90"/>
    <w:rsid w:val="003D6660"/>
    <w:rsid w:val="003E7E9B"/>
    <w:rsid w:val="003F6622"/>
    <w:rsid w:val="00413319"/>
    <w:rsid w:val="0042149A"/>
    <w:rsid w:val="004413F4"/>
    <w:rsid w:val="00443D82"/>
    <w:rsid w:val="00450882"/>
    <w:rsid w:val="004A3305"/>
    <w:rsid w:val="004A39B6"/>
    <w:rsid w:val="004B08E0"/>
    <w:rsid w:val="004F54BA"/>
    <w:rsid w:val="005550AD"/>
    <w:rsid w:val="00562DF3"/>
    <w:rsid w:val="00570E75"/>
    <w:rsid w:val="00593975"/>
    <w:rsid w:val="005D6104"/>
    <w:rsid w:val="005F5346"/>
    <w:rsid w:val="006200CF"/>
    <w:rsid w:val="00632624"/>
    <w:rsid w:val="00646DA9"/>
    <w:rsid w:val="0065361F"/>
    <w:rsid w:val="00675684"/>
    <w:rsid w:val="006A1301"/>
    <w:rsid w:val="006D45DC"/>
    <w:rsid w:val="006F6B3A"/>
    <w:rsid w:val="006F6EE5"/>
    <w:rsid w:val="00701426"/>
    <w:rsid w:val="00715B0C"/>
    <w:rsid w:val="00723C60"/>
    <w:rsid w:val="007B324D"/>
    <w:rsid w:val="00807B0B"/>
    <w:rsid w:val="008207BB"/>
    <w:rsid w:val="008228D5"/>
    <w:rsid w:val="00823278"/>
    <w:rsid w:val="0088364B"/>
    <w:rsid w:val="008A3271"/>
    <w:rsid w:val="0090488D"/>
    <w:rsid w:val="00911815"/>
    <w:rsid w:val="00963A32"/>
    <w:rsid w:val="009B2151"/>
    <w:rsid w:val="00A16DAE"/>
    <w:rsid w:val="00A323D5"/>
    <w:rsid w:val="00A407D4"/>
    <w:rsid w:val="00A47392"/>
    <w:rsid w:val="00A64E52"/>
    <w:rsid w:val="00AC5474"/>
    <w:rsid w:val="00AC6E0D"/>
    <w:rsid w:val="00B2598E"/>
    <w:rsid w:val="00B61D6C"/>
    <w:rsid w:val="00B85741"/>
    <w:rsid w:val="00B9687B"/>
    <w:rsid w:val="00C21B6C"/>
    <w:rsid w:val="00C54702"/>
    <w:rsid w:val="00C73203"/>
    <w:rsid w:val="00C76AA5"/>
    <w:rsid w:val="00CB13D1"/>
    <w:rsid w:val="00CD700D"/>
    <w:rsid w:val="00CE21DA"/>
    <w:rsid w:val="00CE77EC"/>
    <w:rsid w:val="00D44843"/>
    <w:rsid w:val="00E00764"/>
    <w:rsid w:val="00E13AC4"/>
    <w:rsid w:val="00E358D3"/>
    <w:rsid w:val="00E44F99"/>
    <w:rsid w:val="00EE0A91"/>
    <w:rsid w:val="00EE0F1E"/>
    <w:rsid w:val="00EF34F5"/>
    <w:rsid w:val="00EF5C1F"/>
    <w:rsid w:val="00F21077"/>
    <w:rsid w:val="00F229DE"/>
    <w:rsid w:val="00F721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27C8CF6"/>
  <w15:chartTrackingRefBased/>
  <w15:docId w15:val="{7FAEF6AD-DB43-42FB-8D8D-B65A011F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687B"/>
    <w:pPr>
      <w:bidi/>
    </w:pPr>
    <w:rPr>
      <w:rFonts w:cs="Narkisim"/>
      <w:sz w:val="22"/>
      <w:szCs w:val="22"/>
      <w:lang w:eastAsia="he-IL"/>
    </w:rPr>
  </w:style>
  <w:style w:type="paragraph" w:styleId="1">
    <w:name w:val="heading 1"/>
    <w:basedOn w:val="a"/>
    <w:next w:val="a"/>
    <w:link w:val="10"/>
    <w:qFormat/>
    <w:rsid w:val="00B9687B"/>
    <w:pPr>
      <w:keepNext/>
      <w:tabs>
        <w:tab w:val="right" w:pos="9469"/>
      </w:tabs>
      <w:jc w:val="both"/>
      <w:outlineLvl w:val="0"/>
    </w:pPr>
    <w:rPr>
      <w:rFonts w:cs="David"/>
      <w:b/>
      <w:bCs/>
      <w:szCs w:val="28"/>
    </w:rPr>
  </w:style>
  <w:style w:type="character" w:default="1" w:styleId="a0">
    <w:name w:val="Default Paragraph Font"/>
    <w:uiPriority w:val="1"/>
    <w:semiHidden/>
    <w:unhideWhenUsed/>
    <w:rsid w:val="00B9687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9687B"/>
  </w:style>
  <w:style w:type="paragraph" w:styleId="a3">
    <w:name w:val="footnote text"/>
    <w:basedOn w:val="a"/>
    <w:link w:val="a4"/>
    <w:rsid w:val="00B9687B"/>
    <w:pPr>
      <w:ind w:left="170" w:hanging="170"/>
      <w:jc w:val="both"/>
    </w:pPr>
    <w:rPr>
      <w:sz w:val="20"/>
      <w:szCs w:val="20"/>
    </w:rPr>
  </w:style>
  <w:style w:type="character" w:styleId="a5">
    <w:name w:val="footnote reference"/>
    <w:semiHidden/>
    <w:rsid w:val="00B9687B"/>
    <w:rPr>
      <w:vertAlign w:val="superscript"/>
    </w:rPr>
  </w:style>
  <w:style w:type="paragraph" w:styleId="a6">
    <w:name w:val="header"/>
    <w:basedOn w:val="a"/>
    <w:link w:val="a7"/>
    <w:rsid w:val="00B9687B"/>
    <w:pPr>
      <w:tabs>
        <w:tab w:val="center" w:pos="4153"/>
        <w:tab w:val="right" w:pos="8306"/>
      </w:tabs>
    </w:pPr>
  </w:style>
  <w:style w:type="paragraph" w:styleId="a8">
    <w:name w:val="footer"/>
    <w:basedOn w:val="a"/>
    <w:link w:val="a9"/>
    <w:rsid w:val="00B9687B"/>
    <w:pPr>
      <w:tabs>
        <w:tab w:val="center" w:pos="4153"/>
        <w:tab w:val="right" w:pos="8306"/>
      </w:tabs>
    </w:pPr>
  </w:style>
  <w:style w:type="paragraph" w:customStyle="1" w:styleId="aa">
    <w:name w:val="כותרת"/>
    <w:basedOn w:val="a"/>
    <w:rsid w:val="00B9687B"/>
    <w:pPr>
      <w:spacing w:before="240" w:line="320" w:lineRule="atLeast"/>
      <w:jc w:val="center"/>
    </w:pPr>
    <w:rPr>
      <w:rFonts w:cs="David"/>
      <w:b/>
      <w:bCs/>
      <w:spacing w:val="20"/>
      <w:szCs w:val="32"/>
    </w:rPr>
  </w:style>
  <w:style w:type="paragraph" w:customStyle="1" w:styleId="ab">
    <w:name w:val="כותרת קטע"/>
    <w:basedOn w:val="a"/>
    <w:rsid w:val="00B9687B"/>
    <w:pPr>
      <w:spacing w:before="240" w:line="300" w:lineRule="atLeast"/>
    </w:pPr>
    <w:rPr>
      <w:rFonts w:cs="Arial"/>
      <w:b/>
      <w:bCs/>
      <w:szCs w:val="24"/>
    </w:rPr>
  </w:style>
  <w:style w:type="paragraph" w:customStyle="1" w:styleId="ac">
    <w:name w:val="מקור"/>
    <w:basedOn w:val="a"/>
    <w:rsid w:val="00B9687B"/>
    <w:pPr>
      <w:spacing w:line="320" w:lineRule="atLeast"/>
      <w:jc w:val="both"/>
    </w:pPr>
    <w:rPr>
      <w:rFonts w:cs="David"/>
      <w:szCs w:val="24"/>
    </w:rPr>
  </w:style>
  <w:style w:type="paragraph" w:customStyle="1" w:styleId="ad">
    <w:name w:val="מחלקי המים"/>
    <w:basedOn w:val="a"/>
    <w:rsid w:val="00B9687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B9687B"/>
    <w:rPr>
      <w:rFonts w:cs="Narkisim"/>
      <w:lang w:eastAsia="he-IL"/>
    </w:rPr>
  </w:style>
  <w:style w:type="character" w:customStyle="1" w:styleId="10">
    <w:name w:val="כותרת 1 תו"/>
    <w:link w:val="1"/>
    <w:rsid w:val="00B9687B"/>
    <w:rPr>
      <w:rFonts w:cs="David"/>
      <w:b/>
      <w:bCs/>
      <w:sz w:val="22"/>
      <w:szCs w:val="28"/>
      <w:lang w:eastAsia="he-IL"/>
    </w:rPr>
  </w:style>
  <w:style w:type="character" w:customStyle="1" w:styleId="a7">
    <w:name w:val="כותרת עליונה תו"/>
    <w:link w:val="a6"/>
    <w:rsid w:val="00B9687B"/>
    <w:rPr>
      <w:rFonts w:cs="Narkisim"/>
      <w:sz w:val="22"/>
      <w:szCs w:val="22"/>
      <w:lang w:eastAsia="he-IL"/>
    </w:rPr>
  </w:style>
  <w:style w:type="character" w:customStyle="1" w:styleId="a9">
    <w:name w:val="כותרת תחתונה תו"/>
    <w:link w:val="a8"/>
    <w:rsid w:val="00B9687B"/>
    <w:rPr>
      <w:rFonts w:cs="Narkisim"/>
      <w:sz w:val="22"/>
      <w:szCs w:val="22"/>
      <w:lang w:eastAsia="he-IL"/>
    </w:rPr>
  </w:style>
  <w:style w:type="character" w:styleId="af">
    <w:name w:val="page number"/>
    <w:rsid w:val="00443D82"/>
  </w:style>
  <w:style w:type="character" w:styleId="Hyperlink">
    <w:name w:val="Hyperlink"/>
    <w:rsid w:val="00B9687B"/>
    <w:rPr>
      <w:color w:val="0000FF"/>
      <w:u w:val="single"/>
    </w:rPr>
  </w:style>
  <w:style w:type="paragraph" w:styleId="af0">
    <w:name w:val="Balloon Text"/>
    <w:basedOn w:val="a"/>
    <w:link w:val="af1"/>
    <w:uiPriority w:val="99"/>
    <w:unhideWhenUsed/>
    <w:rsid w:val="00B9687B"/>
    <w:rPr>
      <w:rFonts w:ascii="Tahoma" w:hAnsi="Tahoma" w:cs="Tahoma"/>
      <w:sz w:val="16"/>
      <w:szCs w:val="16"/>
    </w:rPr>
  </w:style>
  <w:style w:type="character" w:customStyle="1" w:styleId="af1">
    <w:name w:val="טקסט בלונים תו"/>
    <w:link w:val="af0"/>
    <w:uiPriority w:val="99"/>
    <w:rsid w:val="00B9687B"/>
    <w:rPr>
      <w:rFonts w:ascii="Tahoma" w:hAnsi="Tahoma" w:cs="Tahoma"/>
      <w:sz w:val="16"/>
      <w:szCs w:val="16"/>
      <w:lang w:eastAsia="he-IL"/>
    </w:rPr>
  </w:style>
  <w:style w:type="character" w:styleId="FollowedHyperlink">
    <w:name w:val="FollowedHyperlink"/>
    <w:rsid w:val="000B1120"/>
    <w:rPr>
      <w:color w:val="800080"/>
      <w:u w:val="single"/>
    </w:rPr>
  </w:style>
  <w:style w:type="paragraph" w:customStyle="1" w:styleId="af2">
    <w:name w:val="פסוק"/>
    <w:basedOn w:val="ac"/>
    <w:qFormat/>
    <w:rsid w:val="00B9687B"/>
    <w:pPr>
      <w:spacing w:before="120"/>
    </w:pPr>
    <w:rPr>
      <w:b/>
      <w:bCs/>
    </w:rPr>
  </w:style>
  <w:style w:type="character" w:styleId="af3">
    <w:name w:val="Unresolved Mention"/>
    <w:uiPriority w:val="99"/>
    <w:semiHidden/>
    <w:unhideWhenUsed/>
    <w:rsid w:val="00AC5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8%D7%95%D7%91-%D7%95%D7%94%D7%99%D7%A9%D7%A81" TargetMode="External"/><Relationship Id="rId13" Type="http://schemas.openxmlformats.org/officeDocument/2006/relationships/hyperlink" Target="https://www.mayim.org.il/?parasha=%D7%9E%D7%A6%D7%95%D7%95%D7%AA-%D7%A9%D7%A0%D7%A6%D7%98%D7%95%D7%95-%D7%91%D7%9E%D7%A8%D7%94" TargetMode="External"/><Relationship Id="rId3" Type="http://schemas.openxmlformats.org/officeDocument/2006/relationships/hyperlink" Target="http://www.mayim.org.il/?parasha=%d7%94%d7%92%d7%91%d7%a2%d7%95%d7%a0%d7%99%d7%9d1" TargetMode="External"/><Relationship Id="rId7" Type="http://schemas.openxmlformats.org/officeDocument/2006/relationships/hyperlink" Target="http://www.mayim.org.il/?parasha=%d7%a7%d7%99%d7%95%d7%9d-%d7%94%d7%9e%d7%a6%d7%95%d7%95%d7%aa-%d7%91%d7%90%d7%a8%d7%a5" TargetMode="External"/><Relationship Id="rId12" Type="http://schemas.openxmlformats.org/officeDocument/2006/relationships/hyperlink" Target="http://www.mayim.org.il/?parasha=%D7%97%D7%9B%D7%9E%D7%AA-%D7%94%D7%A0%D7%9E%D7%9C%D7%94" TargetMode="External"/><Relationship Id="rId2" Type="http://schemas.openxmlformats.org/officeDocument/2006/relationships/hyperlink" Target="https://www.mayim.org.il/?holiday=%D7%A2%D7%AA-%D7%9C%D7%A2%D7%A9%D7%95%D7%AA-%D7%9C%D7%94-%D7%94%D7%A4%D7%A8%D7%95-%D7%AA%D7%95%D7%A8%D7%AA%D7%9A" TargetMode="External"/><Relationship Id="rId1" Type="http://schemas.openxmlformats.org/officeDocument/2006/relationships/hyperlink" Target="http://www.mayim.org.il/?parasha=%D7%9E%D7%A9%D7%94-%D7%90%D7%99%D7%A9-%D7%94%D7%90-%D7%9C%D7%94%D7%99%D7%9D1" TargetMode="External"/><Relationship Id="rId6" Type="http://schemas.openxmlformats.org/officeDocument/2006/relationships/hyperlink" Target="http://www.mayim.org.il/?parasha=%D7%9C%D7%95%D7%97%D7%95%D7%AA-%D7%A9%D7%A0%D7%99%D7%99%D7%9D-%D7%9B%D7%A8%D7%90%D7%A9%D7%95%D7%A0%D7%99%D7%9D" TargetMode="External"/><Relationship Id="rId11" Type="http://schemas.openxmlformats.org/officeDocument/2006/relationships/hyperlink" Target="http://he.wikipedia.org/wiki/%D7%9E%D7%90%D7%99%D7%A8_%D7%A9%D7%9E%D7%97%D7%94_%D7%94%D7%9B%D7%94%D7%9F" TargetMode="External"/><Relationship Id="rId5" Type="http://schemas.openxmlformats.org/officeDocument/2006/relationships/hyperlink" Target="http://www.shazar.org.il/Book/%D7%92%D7%93%D7%95%D7%9C%D7%99+%D7%94%D7%A8%D7%95%D7%97+%D7%95%D7%94%D7%99%D7%A6%D7%99%D7%A8%D7%94+%D7%91%D7%A2%D7%9D+%D7%94%D7%99%D7%94%D7%95%D7%93%D7%99+%D7%A8%D7%A9%D7%99.aspx?name=%D7%92%D7%93%D7%95%D7%9C%D7%99+%D7%94%D7%A8%D7%95%D7%97+%D7%95%D7%94%D7%99%D7%A6%D7%99%D7%A8%D7%94+%D7%91%D7%A2%D7%9D+%D7%94%D7%99%D7%94%D7%95%D7%93%D7%99%3A+%D7%A8%D7%A9%22%D7%99&amp;code=185528" TargetMode="External"/><Relationship Id="rId10" Type="http://schemas.openxmlformats.org/officeDocument/2006/relationships/hyperlink" Target="http://www.mayim.org.il/?parasha=%D7%A1%D7%A4%D7%A8-%D7%94%D7%99%D7%A9%D7%A81" TargetMode="External"/><Relationship Id="rId4" Type="http://schemas.openxmlformats.org/officeDocument/2006/relationships/hyperlink" Target="http://www.mayim.org.il/?parasha=%d7%a0%d7%97%d7%a9-%d7%94%d7%a0%d7%97%d7%95%d7%a9%d7%aa" TargetMode="External"/><Relationship Id="rId9" Type="http://schemas.openxmlformats.org/officeDocument/2006/relationships/hyperlink" Target="http://www.mayim.org.il/?parasha=%D7%94%D7%98%D7%95%D7%91-%D7%95%D7%94%D7%99%D7%A9%D7%A81" TargetMode="External"/><Relationship Id="rId14" Type="http://schemas.openxmlformats.org/officeDocument/2006/relationships/hyperlink" Target="http://www.mayim.org.il/10_Bresheet/pdf/Bresheet_6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B877A-09C9-40EA-A151-0395218D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4</Pages>
  <Words>889</Words>
  <Characters>3934</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מורשה קהילת יעקב</vt:lpstr>
      <vt:lpstr>מורשה קהילת יעקב</vt:lpstr>
    </vt:vector>
  </TitlesOfParts>
  <Company>Microsoft</Company>
  <LinksUpToDate>false</LinksUpToDate>
  <CharactersWithSpaces>4814</CharactersWithSpaces>
  <SharedDoc>false</SharedDoc>
  <HLinks>
    <vt:vector size="84" baseType="variant">
      <vt:variant>
        <vt:i4>3014716</vt:i4>
      </vt:variant>
      <vt:variant>
        <vt:i4>39</vt:i4>
      </vt:variant>
      <vt:variant>
        <vt:i4>0</vt:i4>
      </vt:variant>
      <vt:variant>
        <vt:i4>5</vt:i4>
      </vt:variant>
      <vt:variant>
        <vt:lpwstr>http://www.mayim.org.il/10_Bresheet/pdf/Bresheet_67.pdf</vt:lpwstr>
      </vt:variant>
      <vt:variant>
        <vt:lpwstr/>
      </vt:variant>
      <vt:variant>
        <vt:i4>6946878</vt:i4>
      </vt:variant>
      <vt:variant>
        <vt:i4>36</vt:i4>
      </vt:variant>
      <vt:variant>
        <vt:i4>0</vt:i4>
      </vt:variant>
      <vt:variant>
        <vt:i4>5</vt:i4>
      </vt:variant>
      <vt:variant>
        <vt:lpwstr>https://www.mayim.org.il/?parasha=%D7%9E%D7%A6%D7%95%D7%95%D7%AA-%D7%A9%D7%A0%D7%A6%D7%98%D7%95%D7%95-%D7%91%D7%9E%D7%A8%D7%94</vt:lpwstr>
      </vt:variant>
      <vt:variant>
        <vt:lpwstr/>
      </vt:variant>
      <vt:variant>
        <vt:i4>917518</vt:i4>
      </vt:variant>
      <vt:variant>
        <vt:i4>33</vt:i4>
      </vt:variant>
      <vt:variant>
        <vt:i4>0</vt:i4>
      </vt:variant>
      <vt:variant>
        <vt:i4>5</vt:i4>
      </vt:variant>
      <vt:variant>
        <vt:lpwstr>http://www.mayim.org.il/?parasha=%D7%97%D7%9B%D7%9E%D7%AA-%D7%94%D7%A0%D7%9E%D7%9C%D7%94</vt:lpwstr>
      </vt:variant>
      <vt:variant>
        <vt:lpwstr/>
      </vt:variant>
      <vt:variant>
        <vt:i4>4849679</vt:i4>
      </vt:variant>
      <vt:variant>
        <vt:i4>30</vt:i4>
      </vt:variant>
      <vt:variant>
        <vt:i4>0</vt:i4>
      </vt:variant>
      <vt:variant>
        <vt:i4>5</vt:i4>
      </vt:variant>
      <vt:variant>
        <vt:lpwstr>http://he.wikipedia.org/wiki/%D7%9E%D7%90%D7%99%D7%A8_%D7%A9%D7%9E%D7%97%D7%94_%D7%94%D7%9B%D7%94%D7%9F</vt:lpwstr>
      </vt:variant>
      <vt:variant>
        <vt:lpwstr/>
      </vt:variant>
      <vt:variant>
        <vt:i4>6160464</vt:i4>
      </vt:variant>
      <vt:variant>
        <vt:i4>27</vt:i4>
      </vt:variant>
      <vt:variant>
        <vt:i4>0</vt:i4>
      </vt:variant>
      <vt:variant>
        <vt:i4>5</vt:i4>
      </vt:variant>
      <vt:variant>
        <vt:lpwstr>http://www.mayim.org.il/?parasha=%D7%A1%D7%A4%D7%A8-%D7%94%D7%99%D7%A9%D7%A81</vt:lpwstr>
      </vt:variant>
      <vt:variant>
        <vt:lpwstr/>
      </vt:variant>
      <vt:variant>
        <vt:i4>5832719</vt:i4>
      </vt:variant>
      <vt:variant>
        <vt:i4>24</vt:i4>
      </vt:variant>
      <vt:variant>
        <vt:i4>0</vt:i4>
      </vt:variant>
      <vt:variant>
        <vt:i4>5</vt:i4>
      </vt:variant>
      <vt:variant>
        <vt:lpwstr>http://www.mayim.org.il/?parasha=%D7%94%D7%98%D7%95%D7%91-%D7%95%D7%94%D7%99%D7%A9%D7%A81</vt:lpwstr>
      </vt:variant>
      <vt:variant>
        <vt:lpwstr/>
      </vt:variant>
      <vt:variant>
        <vt:i4>5832719</vt:i4>
      </vt:variant>
      <vt:variant>
        <vt:i4>21</vt:i4>
      </vt:variant>
      <vt:variant>
        <vt:i4>0</vt:i4>
      </vt:variant>
      <vt:variant>
        <vt:i4>5</vt:i4>
      </vt:variant>
      <vt:variant>
        <vt:lpwstr>http://www.mayim.org.il/?parasha=%D7%94%D7%98%D7%95%D7%91-%D7%95%D7%94%D7%99%D7%A9%D7%A81</vt:lpwstr>
      </vt:variant>
      <vt:variant>
        <vt:lpwstr/>
      </vt:variant>
      <vt:variant>
        <vt:i4>8323175</vt:i4>
      </vt:variant>
      <vt:variant>
        <vt:i4>18</vt:i4>
      </vt:variant>
      <vt:variant>
        <vt:i4>0</vt:i4>
      </vt:variant>
      <vt:variant>
        <vt:i4>5</vt:i4>
      </vt:variant>
      <vt:variant>
        <vt:lpwstr>http://www.mayim.org.il/?parasha=%d7%a7%d7%99%d7%95%d7%9d-%d7%94%d7%9e%d7%a6%d7%95%d7%95%d7%aa-%d7%91%d7%90%d7%a8%d7%a5</vt:lpwstr>
      </vt:variant>
      <vt:variant>
        <vt:lpwstr/>
      </vt:variant>
      <vt:variant>
        <vt:i4>2490417</vt:i4>
      </vt:variant>
      <vt:variant>
        <vt:i4>15</vt:i4>
      </vt:variant>
      <vt:variant>
        <vt:i4>0</vt:i4>
      </vt:variant>
      <vt:variant>
        <vt:i4>5</vt:i4>
      </vt:variant>
      <vt:variant>
        <vt:lpwstr>http://www.mayim.org.il/?parasha=%D7%9C%D7%95%D7%97%D7%95%D7%AA-%D7%A9%D7%A0%D7%99%D7%99%D7%9D-%D7%9B%D7%A8%D7%90%D7%A9%D7%95%D7%A0%D7%99%D7%9D</vt:lpwstr>
      </vt:variant>
      <vt:variant>
        <vt:lpwstr/>
      </vt:variant>
      <vt:variant>
        <vt:i4>3801147</vt:i4>
      </vt:variant>
      <vt:variant>
        <vt:i4>12</vt:i4>
      </vt:variant>
      <vt:variant>
        <vt:i4>0</vt:i4>
      </vt:variant>
      <vt:variant>
        <vt:i4>5</vt:i4>
      </vt:variant>
      <vt:variant>
        <vt:lpwstr>http://www.shazar.org.il/Book/%D7%92%D7%93%D7%95%D7%9C%D7%99+%D7%94%D7%A8%D7%95%D7%97+%D7%95%D7%94%D7%99%D7%A6%D7%99%D7%A8%D7%94+%D7%91%D7%A2%D7%9D+%D7%94%D7%99%D7%94%D7%95%D7%93%D7%99+%D7%A8%D7%A9%D7%99.aspx?name=%D7%92%D7%93%D7%95%D7%9C%D7%99+%D7%94%D7%A8%D7%95%D7%97+%D7%95%D7%94%D7%99%D7%A6%D7%99%D7%A8%D7%94+%D7%91%D7%A2%D7%9D+%D7%94%D7%99%D7%94%D7%95%D7%93%D7%99%3A+%D7%A8%D7%A9%22%D7%99&amp;code=185528</vt:lpwstr>
      </vt:variant>
      <vt:variant>
        <vt:lpwstr/>
      </vt:variant>
      <vt:variant>
        <vt:i4>5505035</vt:i4>
      </vt:variant>
      <vt:variant>
        <vt:i4>9</vt:i4>
      </vt:variant>
      <vt:variant>
        <vt:i4>0</vt:i4>
      </vt:variant>
      <vt:variant>
        <vt:i4>5</vt:i4>
      </vt:variant>
      <vt:variant>
        <vt:lpwstr>http://www.mayim.org.il/?parasha=%d7%a0%d7%97%d7%a9-%d7%94%d7%a0%d7%97%d7%95%d7%a9%d7%aa</vt:lpwstr>
      </vt:variant>
      <vt:variant>
        <vt:lpwstr/>
      </vt:variant>
      <vt:variant>
        <vt:i4>3997809</vt:i4>
      </vt:variant>
      <vt:variant>
        <vt:i4>6</vt:i4>
      </vt:variant>
      <vt:variant>
        <vt:i4>0</vt:i4>
      </vt:variant>
      <vt:variant>
        <vt:i4>5</vt:i4>
      </vt:variant>
      <vt:variant>
        <vt:lpwstr>http://www.mayim.org.il/?parasha=%d7%94%d7%92%d7%91%d7%a2%d7%95%d7%a0%d7%99%d7%9d1</vt:lpwstr>
      </vt:variant>
      <vt:variant>
        <vt:lpwstr/>
      </vt:variant>
      <vt:variant>
        <vt:i4>6291583</vt:i4>
      </vt:variant>
      <vt:variant>
        <vt:i4>3</vt:i4>
      </vt:variant>
      <vt:variant>
        <vt:i4>0</vt:i4>
      </vt:variant>
      <vt:variant>
        <vt:i4>5</vt:i4>
      </vt:variant>
      <vt:variant>
        <vt:lpwstr>https://www.mayim.org.il/?holiday=%D7%A2%D7%AA-%D7%9C%D7%A2%D7%A9%D7%95%D7%AA-%D7%9C%D7%94-%D7%94%D7%A4%D7%A8%D7%95-%D7%AA%D7%95%D7%A8%D7%AA%D7%9A</vt:lpwstr>
      </vt:variant>
      <vt:variant>
        <vt:lpwstr>gsc.tab=0</vt:lpwstr>
      </vt:variant>
      <vt:variant>
        <vt:i4>262239</vt:i4>
      </vt:variant>
      <vt:variant>
        <vt:i4>0</vt:i4>
      </vt:variant>
      <vt:variant>
        <vt:i4>0</vt:i4>
      </vt:variant>
      <vt:variant>
        <vt:i4>5</vt:i4>
      </vt:variant>
      <vt:variant>
        <vt:lpwstr>http://www.mayim.org.il/?parasha=%D7%9E%D7%A9%D7%94-%D7%90%D7%99%D7%A9-%D7%94%D7%90-%D7%9C%D7%94%D7%99%D7%9D1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רש''י האחרון על התורה</dc:title>
  <dc:subject>וזאת הברכה, שמחת תורה</dc:subject>
  <dc:creator>אשר יובל</dc:creator>
  <cp:keywords/>
  <cp:lastModifiedBy>Shimon Afek</cp:lastModifiedBy>
  <cp:revision>4</cp:revision>
  <cp:lastPrinted>2022-07-15T05:54:00Z</cp:lastPrinted>
  <dcterms:created xsi:type="dcterms:W3CDTF">2022-07-15T05:54:00Z</dcterms:created>
  <dcterms:modified xsi:type="dcterms:W3CDTF">2022-07-15T05:54:00Z</dcterms:modified>
  <cp:category>תשס"ג</cp:category>
</cp:coreProperties>
</file>