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8967" w14:textId="77777777" w:rsidR="00F41581" w:rsidRPr="00943E94" w:rsidRDefault="00467484" w:rsidP="00F32CE5">
      <w:pPr>
        <w:pStyle w:val="aa"/>
        <w:rPr>
          <w:rFonts w:hint="cs"/>
          <w:rtl/>
        </w:rPr>
      </w:pPr>
      <w:r>
        <w:rPr>
          <w:rFonts w:hint="cs"/>
          <w:rtl/>
        </w:rPr>
        <w:t>כי אם שמור תשמרון</w:t>
      </w:r>
    </w:p>
    <w:p w14:paraId="06A4F2D6" w14:textId="77777777" w:rsidR="00276FA0" w:rsidRDefault="00467484" w:rsidP="00107154">
      <w:pPr>
        <w:pStyle w:val="ac"/>
        <w:spacing w:before="240"/>
        <w:rPr>
          <w:rFonts w:cs="Narkisim" w:hint="cs"/>
          <w:szCs w:val="22"/>
          <w:rtl/>
          <w:lang w:eastAsia="en-US"/>
        </w:rPr>
      </w:pPr>
      <w:r w:rsidRPr="00467484">
        <w:rPr>
          <w:b/>
          <w:bCs/>
          <w:rtl/>
          <w:lang w:eastAsia="en-US"/>
        </w:rPr>
        <w:t xml:space="preserve">כִּי אִם שָׁמֹר תִּשְׁמְרוּן אֶת כָּל </w:t>
      </w:r>
      <w:proofErr w:type="spellStart"/>
      <w:r w:rsidRPr="00467484">
        <w:rPr>
          <w:b/>
          <w:bCs/>
          <w:rtl/>
          <w:lang w:eastAsia="en-US"/>
        </w:rPr>
        <w:t>הַמִּצְוָה</w:t>
      </w:r>
      <w:proofErr w:type="spellEnd"/>
      <w:r w:rsidRPr="00467484">
        <w:rPr>
          <w:b/>
          <w:bCs/>
          <w:rtl/>
          <w:lang w:eastAsia="en-US"/>
        </w:rPr>
        <w:t xml:space="preserve"> הַזֹּאת אֲשֶׁר אָנֹכִי מְצַוֶּה אֶתְכֶם </w:t>
      </w:r>
      <w:proofErr w:type="spellStart"/>
      <w:r w:rsidRPr="00467484">
        <w:rPr>
          <w:b/>
          <w:bCs/>
          <w:rtl/>
          <w:lang w:eastAsia="en-US"/>
        </w:rPr>
        <w:t>לַעֲשֹׂתָה</w:t>
      </w:r>
      <w:proofErr w:type="spellEnd"/>
      <w:r w:rsidRPr="00467484">
        <w:rPr>
          <w:b/>
          <w:bCs/>
          <w:rtl/>
          <w:lang w:eastAsia="en-US"/>
        </w:rPr>
        <w:t xml:space="preserve">ּ לְאַהֲבָה אֶת </w:t>
      </w:r>
      <w:r w:rsidR="000A7FC8">
        <w:rPr>
          <w:rFonts w:hint="cs"/>
          <w:b/>
          <w:bCs/>
          <w:rtl/>
          <w:lang w:eastAsia="en-US"/>
        </w:rPr>
        <w:t>ה'</w:t>
      </w:r>
      <w:r w:rsidRPr="00467484">
        <w:rPr>
          <w:b/>
          <w:bCs/>
          <w:rtl/>
          <w:lang w:eastAsia="en-US"/>
        </w:rPr>
        <w:t xml:space="preserve"> </w:t>
      </w:r>
      <w:proofErr w:type="spellStart"/>
      <w:r w:rsidRPr="00467484">
        <w:rPr>
          <w:b/>
          <w:bCs/>
          <w:rtl/>
          <w:lang w:eastAsia="en-US"/>
        </w:rPr>
        <w:t>אֱלֹהֵיכֶם</w:t>
      </w:r>
      <w:proofErr w:type="spellEnd"/>
      <w:r w:rsidRPr="00467484">
        <w:rPr>
          <w:b/>
          <w:bCs/>
          <w:rtl/>
          <w:lang w:eastAsia="en-US"/>
        </w:rPr>
        <w:t xml:space="preserve"> לָלֶכֶת בְּכָל דְּרָכָיו וּלְדָבְקָה בוֹ</w:t>
      </w:r>
      <w:r w:rsidR="00107154">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 xml:space="preserve">א </w:t>
      </w:r>
      <w:proofErr w:type="spellStart"/>
      <w:r>
        <w:rPr>
          <w:rFonts w:cs="Narkisim" w:hint="cs"/>
          <w:szCs w:val="22"/>
          <w:rtl/>
          <w:lang w:eastAsia="en-US"/>
        </w:rPr>
        <w:t>כב</w:t>
      </w:r>
      <w:proofErr w:type="spellEnd"/>
      <w:r w:rsidR="00276FA0">
        <w:rPr>
          <w:rFonts w:cs="Narkisim" w:hint="cs"/>
          <w:szCs w:val="22"/>
          <w:rtl/>
          <w:lang w:eastAsia="en-US"/>
        </w:rPr>
        <w:t>).</w:t>
      </w:r>
      <w:r w:rsidR="003C3CC8">
        <w:rPr>
          <w:rStyle w:val="a5"/>
          <w:rFonts w:cs="Narkisim"/>
          <w:szCs w:val="22"/>
          <w:rtl/>
          <w:lang w:eastAsia="en-US"/>
        </w:rPr>
        <w:footnoteReference w:id="1"/>
      </w:r>
    </w:p>
    <w:p w14:paraId="0104BAFC" w14:textId="77777777" w:rsidR="00B73939" w:rsidRDefault="00B73939" w:rsidP="00107154">
      <w:pPr>
        <w:pStyle w:val="ac"/>
        <w:spacing w:before="120"/>
        <w:rPr>
          <w:rFonts w:cs="Narkisim" w:hint="cs"/>
          <w:szCs w:val="22"/>
          <w:rtl/>
          <w:lang w:eastAsia="en-US"/>
        </w:rPr>
      </w:pPr>
      <w:r w:rsidRPr="00B73939">
        <w:rPr>
          <w:b/>
          <w:bCs/>
          <w:rtl/>
          <w:lang w:eastAsia="en-US"/>
        </w:rPr>
        <w:t xml:space="preserve">שָׁמוֹר תִּשְׁמְרוּן </w:t>
      </w:r>
      <w:proofErr w:type="spellStart"/>
      <w:r w:rsidRPr="00B73939">
        <w:rPr>
          <w:b/>
          <w:bCs/>
          <w:rtl/>
          <w:lang w:eastAsia="en-US"/>
        </w:rPr>
        <w:t>אֶת־מִצְוֹת</w:t>
      </w:r>
      <w:proofErr w:type="spellEnd"/>
      <w:r w:rsidRPr="00B73939">
        <w:rPr>
          <w:b/>
          <w:bCs/>
          <w:rtl/>
          <w:lang w:eastAsia="en-US"/>
        </w:rPr>
        <w:t xml:space="preserve"> ה' </w:t>
      </w:r>
      <w:proofErr w:type="spellStart"/>
      <w:r w:rsidRPr="00B73939">
        <w:rPr>
          <w:b/>
          <w:bCs/>
          <w:rtl/>
          <w:lang w:eastAsia="en-US"/>
        </w:rPr>
        <w:t>אֱלֹהֵיכֶם</w:t>
      </w:r>
      <w:proofErr w:type="spellEnd"/>
      <w:r w:rsidRPr="00B73939">
        <w:rPr>
          <w:b/>
          <w:bCs/>
          <w:rtl/>
          <w:lang w:eastAsia="en-US"/>
        </w:rPr>
        <w:t xml:space="preserve"> </w:t>
      </w:r>
      <w:proofErr w:type="spellStart"/>
      <w:r w:rsidRPr="00B73939">
        <w:rPr>
          <w:b/>
          <w:bCs/>
          <w:rtl/>
          <w:lang w:eastAsia="en-US"/>
        </w:rPr>
        <w:t>וְעֵדֹתָיו</w:t>
      </w:r>
      <w:proofErr w:type="spellEnd"/>
      <w:r w:rsidRPr="00B73939">
        <w:rPr>
          <w:b/>
          <w:bCs/>
          <w:rtl/>
          <w:lang w:eastAsia="en-US"/>
        </w:rPr>
        <w:t xml:space="preserve"> </w:t>
      </w:r>
      <w:proofErr w:type="spellStart"/>
      <w:r w:rsidRPr="00B73939">
        <w:rPr>
          <w:b/>
          <w:bCs/>
          <w:rtl/>
          <w:lang w:eastAsia="en-US"/>
        </w:rPr>
        <w:t>וְחֻקָּיו</w:t>
      </w:r>
      <w:proofErr w:type="spellEnd"/>
      <w:r w:rsidRPr="00B73939">
        <w:rPr>
          <w:b/>
          <w:bCs/>
          <w:rtl/>
          <w:lang w:eastAsia="en-US"/>
        </w:rPr>
        <w:t xml:space="preserve"> אֲשֶׁר </w:t>
      </w:r>
      <w:proofErr w:type="spellStart"/>
      <w:r w:rsidRPr="00B73939">
        <w:rPr>
          <w:b/>
          <w:bCs/>
          <w:rtl/>
          <w:lang w:eastAsia="en-US"/>
        </w:rPr>
        <w:t>צִוָּך</w:t>
      </w:r>
      <w:proofErr w:type="spellEnd"/>
      <w:r w:rsidRPr="00B73939">
        <w:rPr>
          <w:b/>
          <w:bCs/>
          <w:rtl/>
          <w:lang w:eastAsia="en-US"/>
        </w:rPr>
        <w:t>ְ</w:t>
      </w:r>
      <w:r w:rsidR="00107154">
        <w:rPr>
          <w:rFonts w:hint="cs"/>
          <w:b/>
          <w:bCs/>
          <w:rtl/>
          <w:lang w:eastAsia="en-US"/>
        </w:rPr>
        <w:t>:</w:t>
      </w:r>
      <w:r>
        <w:rPr>
          <w:rFonts w:cs="Narkisim" w:hint="cs"/>
          <w:szCs w:val="22"/>
          <w:rtl/>
          <w:lang w:eastAsia="en-US"/>
        </w:rPr>
        <w:t xml:space="preserve"> (</w:t>
      </w:r>
      <w:r w:rsidRPr="00B73939">
        <w:rPr>
          <w:rFonts w:cs="Narkisim"/>
          <w:szCs w:val="22"/>
          <w:rtl/>
          <w:lang w:eastAsia="en-US"/>
        </w:rPr>
        <w:t xml:space="preserve">דברים ו </w:t>
      </w:r>
      <w:proofErr w:type="spellStart"/>
      <w:r>
        <w:rPr>
          <w:rFonts w:cs="Narkisim" w:hint="cs"/>
          <w:szCs w:val="22"/>
          <w:rtl/>
          <w:lang w:eastAsia="en-US"/>
        </w:rPr>
        <w:t>יז</w:t>
      </w:r>
      <w:proofErr w:type="spellEnd"/>
      <w:r>
        <w:rPr>
          <w:rFonts w:cs="Narkisim" w:hint="cs"/>
          <w:szCs w:val="22"/>
          <w:rtl/>
          <w:lang w:eastAsia="en-US"/>
        </w:rPr>
        <w:t>).</w:t>
      </w:r>
      <w:r w:rsidR="003C3CC8">
        <w:rPr>
          <w:rStyle w:val="a5"/>
          <w:rFonts w:cs="Narkisim"/>
          <w:szCs w:val="22"/>
          <w:rtl/>
          <w:lang w:eastAsia="en-US"/>
        </w:rPr>
        <w:footnoteReference w:id="2"/>
      </w:r>
    </w:p>
    <w:p w14:paraId="2D8614B6" w14:textId="77777777" w:rsidR="00D45F5C" w:rsidRPr="00D45F5C" w:rsidRDefault="00D45F5C" w:rsidP="00D45F5C">
      <w:pPr>
        <w:pStyle w:val="ab"/>
        <w:rPr>
          <w:rtl/>
          <w:lang w:eastAsia="en-US"/>
        </w:rPr>
      </w:pPr>
      <w:r w:rsidRPr="00D45F5C">
        <w:rPr>
          <w:rtl/>
          <w:lang w:eastAsia="en-US"/>
        </w:rPr>
        <w:t xml:space="preserve">ספרי דברים פרשת עקב </w:t>
      </w:r>
      <w:proofErr w:type="spellStart"/>
      <w:r w:rsidRPr="00D45F5C">
        <w:rPr>
          <w:rtl/>
          <w:lang w:eastAsia="en-US"/>
        </w:rPr>
        <w:t>פיסקא</w:t>
      </w:r>
      <w:proofErr w:type="spellEnd"/>
      <w:r w:rsidRPr="00D45F5C">
        <w:rPr>
          <w:rtl/>
          <w:lang w:eastAsia="en-US"/>
        </w:rPr>
        <w:t xml:space="preserve"> מח </w:t>
      </w:r>
      <w:r w:rsidR="00381087">
        <w:rPr>
          <w:rtl/>
          <w:lang w:eastAsia="en-US"/>
        </w:rPr>
        <w:t>–</w:t>
      </w:r>
      <w:r w:rsidR="00381087">
        <w:rPr>
          <w:rFonts w:hint="cs"/>
          <w:rtl/>
          <w:lang w:eastAsia="en-US"/>
        </w:rPr>
        <w:t xml:space="preserve"> שמירת לימוד התורה</w:t>
      </w:r>
    </w:p>
    <w:p w14:paraId="0BD568AE" w14:textId="77777777" w:rsidR="003C3CC8" w:rsidRDefault="001702F5" w:rsidP="00B27DB8">
      <w:pPr>
        <w:pStyle w:val="ac"/>
        <w:rPr>
          <w:rFonts w:hint="cs"/>
          <w:rtl/>
          <w:lang w:eastAsia="en-US"/>
        </w:rPr>
      </w:pPr>
      <w:r>
        <w:rPr>
          <w:rFonts w:hint="cs"/>
          <w:rtl/>
          <w:lang w:eastAsia="en-US"/>
        </w:rPr>
        <w:t>"</w:t>
      </w:r>
      <w:r w:rsidR="00D45F5C" w:rsidRPr="00D45F5C">
        <w:rPr>
          <w:rtl/>
          <w:lang w:eastAsia="en-US"/>
        </w:rPr>
        <w:t xml:space="preserve">כי אם שמור תשמרון את כל </w:t>
      </w:r>
      <w:proofErr w:type="spellStart"/>
      <w:r w:rsidR="00D45F5C" w:rsidRPr="00D45F5C">
        <w:rPr>
          <w:rtl/>
          <w:lang w:eastAsia="en-US"/>
        </w:rPr>
        <w:t>המצוה</w:t>
      </w:r>
      <w:proofErr w:type="spellEnd"/>
      <w:r w:rsidR="00D45F5C" w:rsidRPr="00D45F5C">
        <w:rPr>
          <w:rtl/>
          <w:lang w:eastAsia="en-US"/>
        </w:rPr>
        <w:t xml:space="preserve"> הזאת</w:t>
      </w:r>
      <w:r>
        <w:rPr>
          <w:rFonts w:hint="cs"/>
          <w:rtl/>
          <w:lang w:eastAsia="en-US"/>
        </w:rPr>
        <w:t>"</w:t>
      </w:r>
      <w:r w:rsidR="00D45F5C" w:rsidRPr="00D45F5C">
        <w:rPr>
          <w:rtl/>
          <w:lang w:eastAsia="en-US"/>
        </w:rPr>
        <w:t>, למה נאמר</w:t>
      </w:r>
      <w:r>
        <w:rPr>
          <w:rFonts w:hint="cs"/>
          <w:rtl/>
          <w:lang w:eastAsia="en-US"/>
        </w:rPr>
        <w:t>?</w:t>
      </w:r>
      <w:r w:rsidR="00D45F5C" w:rsidRPr="00D45F5C">
        <w:rPr>
          <w:rtl/>
          <w:lang w:eastAsia="en-US"/>
        </w:rPr>
        <w:t xml:space="preserve"> לפי שנאמר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 xml:space="preserve">והיה אם שמוע תשמעו אל </w:t>
      </w:r>
      <w:proofErr w:type="spellStart"/>
      <w:r w:rsidR="00D45F5C" w:rsidRPr="00D45F5C">
        <w:rPr>
          <w:rtl/>
          <w:lang w:eastAsia="en-US"/>
        </w:rPr>
        <w:t>מצותי</w:t>
      </w:r>
      <w:proofErr w:type="spellEnd"/>
      <w:r>
        <w:rPr>
          <w:rFonts w:hint="cs"/>
          <w:rtl/>
          <w:lang w:eastAsia="en-US"/>
        </w:rPr>
        <w:t>",</w:t>
      </w:r>
      <w:r w:rsidR="00D45F5C" w:rsidRPr="00D45F5C">
        <w:rPr>
          <w:rtl/>
          <w:lang w:eastAsia="en-US"/>
        </w:rPr>
        <w:t xml:space="preserve"> שומע אני כיון ששמע אדם דברי תורה י</w:t>
      </w:r>
      <w:r>
        <w:rPr>
          <w:rtl/>
          <w:lang w:eastAsia="en-US"/>
        </w:rPr>
        <w:t>ֵ</w:t>
      </w:r>
      <w:r w:rsidR="00D45F5C" w:rsidRPr="00D45F5C">
        <w:rPr>
          <w:rtl/>
          <w:lang w:eastAsia="en-US"/>
        </w:rPr>
        <w:t>ש</w:t>
      </w:r>
      <w:r>
        <w:rPr>
          <w:rtl/>
          <w:lang w:eastAsia="en-US"/>
        </w:rPr>
        <w:t>ֶ</w:t>
      </w:r>
      <w:r w:rsidR="00D45F5C" w:rsidRPr="00D45F5C">
        <w:rPr>
          <w:rtl/>
          <w:lang w:eastAsia="en-US"/>
        </w:rPr>
        <w:t>ב לו ולא י</w:t>
      </w:r>
      <w:r>
        <w:rPr>
          <w:rtl/>
          <w:lang w:eastAsia="en-US"/>
        </w:rPr>
        <w:t>ִ</w:t>
      </w:r>
      <w:r w:rsidR="00D45F5C" w:rsidRPr="00D45F5C">
        <w:rPr>
          <w:rtl/>
          <w:lang w:eastAsia="en-US"/>
        </w:rPr>
        <w:t>ש</w:t>
      </w:r>
      <w:r>
        <w:rPr>
          <w:rtl/>
          <w:lang w:eastAsia="en-US"/>
        </w:rPr>
        <w:t>ְׁ</w:t>
      </w:r>
      <w:r w:rsidR="00D45F5C" w:rsidRPr="00D45F5C">
        <w:rPr>
          <w:rtl/>
          <w:lang w:eastAsia="en-US"/>
        </w:rPr>
        <w:t>נ</w:t>
      </w:r>
      <w:r>
        <w:rPr>
          <w:rtl/>
          <w:lang w:eastAsia="en-US"/>
        </w:rPr>
        <w:t>ֶ</w:t>
      </w:r>
      <w:r w:rsidR="00D45F5C" w:rsidRPr="00D45F5C">
        <w:rPr>
          <w:rtl/>
          <w:lang w:eastAsia="en-US"/>
        </w:rPr>
        <w:t>ה</w:t>
      </w:r>
      <w:r>
        <w:rPr>
          <w:rFonts w:hint="cs"/>
          <w:rtl/>
          <w:lang w:eastAsia="en-US"/>
        </w:rPr>
        <w:t>?</w:t>
      </w:r>
      <w:r w:rsidR="00D45F5C" w:rsidRPr="00D45F5C">
        <w:rPr>
          <w:rtl/>
          <w:lang w:eastAsia="en-US"/>
        </w:rPr>
        <w:t xml:space="preserve"> תלמוד לומר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כי אם שמור תשמרון</w:t>
      </w:r>
      <w:r>
        <w:rPr>
          <w:rFonts w:hint="cs"/>
          <w:rtl/>
          <w:lang w:eastAsia="en-US"/>
        </w:rPr>
        <w:t>" -</w:t>
      </w:r>
      <w:r w:rsidR="00D45F5C" w:rsidRPr="00D45F5C">
        <w:rPr>
          <w:rtl/>
          <w:lang w:eastAsia="en-US"/>
        </w:rPr>
        <w:t xml:space="preserve"> מגיד שכשם שאדם צריך לה</w:t>
      </w:r>
      <w:r>
        <w:rPr>
          <w:rFonts w:hint="cs"/>
          <w:rtl/>
          <w:lang w:eastAsia="en-US"/>
        </w:rPr>
        <w:t>י</w:t>
      </w:r>
      <w:r w:rsidR="00D45F5C" w:rsidRPr="00D45F5C">
        <w:rPr>
          <w:rtl/>
          <w:lang w:eastAsia="en-US"/>
        </w:rPr>
        <w:t>זהר בסלעו שלא תאבד</w:t>
      </w:r>
      <w:r>
        <w:rPr>
          <w:rFonts w:hint="cs"/>
          <w:rtl/>
          <w:lang w:eastAsia="en-US"/>
        </w:rPr>
        <w:t>,</w:t>
      </w:r>
      <w:r w:rsidR="00D45F5C" w:rsidRPr="00D45F5C">
        <w:rPr>
          <w:rtl/>
          <w:lang w:eastAsia="en-US"/>
        </w:rPr>
        <w:t xml:space="preserve"> כך צריך לה</w:t>
      </w:r>
      <w:r>
        <w:rPr>
          <w:rFonts w:hint="cs"/>
          <w:rtl/>
          <w:lang w:eastAsia="en-US"/>
        </w:rPr>
        <w:t>י</w:t>
      </w:r>
      <w:r w:rsidR="00D45F5C" w:rsidRPr="00D45F5C">
        <w:rPr>
          <w:rtl/>
          <w:lang w:eastAsia="en-US"/>
        </w:rPr>
        <w:t>זהר בתלמודו שלא יאבד</w:t>
      </w:r>
      <w:r>
        <w:rPr>
          <w:rFonts w:hint="cs"/>
          <w:rtl/>
          <w:lang w:eastAsia="en-US"/>
        </w:rPr>
        <w:t>.</w:t>
      </w:r>
      <w:r w:rsidR="00D45F5C" w:rsidRPr="00D45F5C">
        <w:rPr>
          <w:rtl/>
          <w:lang w:eastAsia="en-US"/>
        </w:rPr>
        <w:t xml:space="preserve"> וכן הוא אומר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אם תבקשנה ככסף</w:t>
      </w:r>
      <w:r w:rsidR="00491D20">
        <w:rPr>
          <w:rFonts w:hint="cs"/>
          <w:rtl/>
          <w:lang w:eastAsia="en-US"/>
        </w:rPr>
        <w:t xml:space="preserve"> וכמטמונים תחפשנה" (</w:t>
      </w:r>
      <w:r w:rsidRPr="00D45F5C">
        <w:rPr>
          <w:rtl/>
          <w:lang w:eastAsia="en-US"/>
        </w:rPr>
        <w:t>משלי ב ד</w:t>
      </w:r>
      <w:r w:rsidR="00491D20">
        <w:rPr>
          <w:rFonts w:hint="cs"/>
          <w:rtl/>
          <w:lang w:eastAsia="en-US"/>
        </w:rPr>
        <w:t xml:space="preserve">) - </w:t>
      </w:r>
      <w:r w:rsidR="00D45F5C" w:rsidRPr="00D45F5C">
        <w:rPr>
          <w:rtl/>
          <w:lang w:eastAsia="en-US"/>
        </w:rPr>
        <w:t>מה כסף קשה לקנותו</w:t>
      </w:r>
      <w:r w:rsidR="00491D20">
        <w:rPr>
          <w:rFonts w:hint="cs"/>
          <w:rtl/>
          <w:lang w:eastAsia="en-US"/>
        </w:rPr>
        <w:t>,</w:t>
      </w:r>
      <w:r w:rsidR="00D45F5C" w:rsidRPr="00D45F5C">
        <w:rPr>
          <w:rtl/>
          <w:lang w:eastAsia="en-US"/>
        </w:rPr>
        <w:t xml:space="preserve"> כך דברי תורה קשים לקנותם</w:t>
      </w:r>
      <w:r w:rsidR="00491D20">
        <w:rPr>
          <w:rFonts w:hint="cs"/>
          <w:rtl/>
          <w:lang w:eastAsia="en-US"/>
        </w:rPr>
        <w:t>.</w:t>
      </w:r>
      <w:r w:rsidR="00D45F5C" w:rsidRPr="00D45F5C">
        <w:rPr>
          <w:rtl/>
          <w:lang w:eastAsia="en-US"/>
        </w:rPr>
        <w:t xml:space="preserve"> או מה כסף קשה לאבדו</w:t>
      </w:r>
      <w:r w:rsidR="00491D20">
        <w:rPr>
          <w:rFonts w:hint="cs"/>
          <w:rtl/>
          <w:lang w:eastAsia="en-US"/>
        </w:rPr>
        <w:t>,</w:t>
      </w:r>
      <w:r w:rsidR="00D45F5C" w:rsidRPr="00D45F5C">
        <w:rPr>
          <w:rtl/>
          <w:lang w:eastAsia="en-US"/>
        </w:rPr>
        <w:t xml:space="preserve"> כך דברי תורה קשים לאבדם</w:t>
      </w:r>
      <w:r w:rsidR="00491D20">
        <w:rPr>
          <w:rFonts w:hint="cs"/>
          <w:rtl/>
          <w:lang w:eastAsia="en-US"/>
        </w:rPr>
        <w:t>?</w:t>
      </w:r>
      <w:r w:rsidR="00F2755F">
        <w:rPr>
          <w:rStyle w:val="a5"/>
          <w:rtl/>
          <w:lang w:eastAsia="en-US"/>
        </w:rPr>
        <w:footnoteReference w:id="3"/>
      </w:r>
      <w:r w:rsidR="00D45F5C" w:rsidRPr="00D45F5C">
        <w:rPr>
          <w:rtl/>
          <w:lang w:eastAsia="en-US"/>
        </w:rPr>
        <w:t xml:space="preserve"> תלמוד לומר</w:t>
      </w:r>
      <w:r w:rsidR="00491D20">
        <w:rPr>
          <w:rFonts w:hint="cs"/>
          <w:rtl/>
          <w:lang w:eastAsia="en-US"/>
        </w:rPr>
        <w:t>:</w:t>
      </w:r>
      <w:r w:rsidR="00D45F5C" w:rsidRPr="00D45F5C">
        <w:rPr>
          <w:rtl/>
          <w:lang w:eastAsia="en-US"/>
        </w:rPr>
        <w:t xml:space="preserve"> </w:t>
      </w:r>
      <w:r w:rsidR="00491D20">
        <w:rPr>
          <w:rFonts w:hint="cs"/>
          <w:rtl/>
          <w:lang w:eastAsia="en-US"/>
        </w:rPr>
        <w:t>"</w:t>
      </w:r>
      <w:r w:rsidR="00D45F5C" w:rsidRPr="00D45F5C">
        <w:rPr>
          <w:rtl/>
          <w:lang w:eastAsia="en-US"/>
        </w:rPr>
        <w:t xml:space="preserve">לא </w:t>
      </w:r>
      <w:proofErr w:type="spellStart"/>
      <w:r w:rsidR="00D45F5C" w:rsidRPr="00D45F5C">
        <w:rPr>
          <w:rtl/>
          <w:lang w:eastAsia="en-US"/>
        </w:rPr>
        <w:t>יערכנה</w:t>
      </w:r>
      <w:proofErr w:type="spellEnd"/>
      <w:r w:rsidR="00D45F5C" w:rsidRPr="00D45F5C">
        <w:rPr>
          <w:rtl/>
          <w:lang w:eastAsia="en-US"/>
        </w:rPr>
        <w:t xml:space="preserve"> זהב וזכוכית</w:t>
      </w:r>
      <w:r w:rsidR="00491D20">
        <w:rPr>
          <w:rFonts w:hint="cs"/>
          <w:rtl/>
          <w:lang w:eastAsia="en-US"/>
        </w:rPr>
        <w:t>" (</w:t>
      </w:r>
      <w:r w:rsidR="00491D20" w:rsidRPr="00D45F5C">
        <w:rPr>
          <w:rtl/>
          <w:lang w:eastAsia="en-US"/>
        </w:rPr>
        <w:t xml:space="preserve">איוב </w:t>
      </w:r>
      <w:proofErr w:type="spellStart"/>
      <w:r w:rsidR="00491D20" w:rsidRPr="00D45F5C">
        <w:rPr>
          <w:rtl/>
          <w:lang w:eastAsia="en-US"/>
        </w:rPr>
        <w:t>כח</w:t>
      </w:r>
      <w:proofErr w:type="spellEnd"/>
      <w:r w:rsidR="00491D20" w:rsidRPr="00D45F5C">
        <w:rPr>
          <w:rtl/>
          <w:lang w:eastAsia="en-US"/>
        </w:rPr>
        <w:t xml:space="preserve"> </w:t>
      </w:r>
      <w:proofErr w:type="spellStart"/>
      <w:r w:rsidR="00491D20" w:rsidRPr="00D45F5C">
        <w:rPr>
          <w:rtl/>
          <w:lang w:eastAsia="en-US"/>
        </w:rPr>
        <w:t>יז</w:t>
      </w:r>
      <w:proofErr w:type="spellEnd"/>
      <w:r w:rsidR="00491D20">
        <w:rPr>
          <w:rFonts w:hint="cs"/>
          <w:rtl/>
          <w:lang w:eastAsia="en-US"/>
        </w:rPr>
        <w:t xml:space="preserve">) - </w:t>
      </w:r>
      <w:r w:rsidR="00D45F5C" w:rsidRPr="00D45F5C">
        <w:rPr>
          <w:rtl/>
          <w:lang w:eastAsia="en-US"/>
        </w:rPr>
        <w:t xml:space="preserve">קשים לקנותם כזהב ונוחים לאבדם ככלי זכוכית, </w:t>
      </w:r>
      <w:r w:rsidR="00B27DB8">
        <w:rPr>
          <w:rFonts w:hint="cs"/>
          <w:rtl/>
          <w:lang w:eastAsia="en-US"/>
        </w:rPr>
        <w:t>"</w:t>
      </w:r>
      <w:r w:rsidR="00D45F5C" w:rsidRPr="00D45F5C">
        <w:rPr>
          <w:rtl/>
          <w:lang w:eastAsia="en-US"/>
        </w:rPr>
        <w:t>ותמורתה כלי פז</w:t>
      </w:r>
      <w:r w:rsidR="00B27DB8">
        <w:rPr>
          <w:rFonts w:hint="cs"/>
          <w:rtl/>
          <w:lang w:eastAsia="en-US"/>
        </w:rPr>
        <w:t>" (</w:t>
      </w:r>
      <w:r w:rsidR="00B27DB8" w:rsidRPr="00D45F5C">
        <w:rPr>
          <w:rtl/>
          <w:lang w:eastAsia="en-US"/>
        </w:rPr>
        <w:t>שם</w:t>
      </w:r>
      <w:r w:rsidR="00B27DB8">
        <w:rPr>
          <w:rFonts w:hint="cs"/>
          <w:rtl/>
          <w:lang w:eastAsia="en-US"/>
        </w:rPr>
        <w:t>)</w:t>
      </w:r>
      <w:r w:rsidR="003C3CC8">
        <w:rPr>
          <w:rFonts w:hint="cs"/>
          <w:rtl/>
          <w:lang w:eastAsia="en-US"/>
        </w:rPr>
        <w:t>.</w:t>
      </w:r>
      <w:r w:rsidR="00F2755F">
        <w:rPr>
          <w:rStyle w:val="a5"/>
          <w:rtl/>
          <w:lang w:eastAsia="en-US"/>
        </w:rPr>
        <w:footnoteReference w:id="4"/>
      </w:r>
    </w:p>
    <w:p w14:paraId="151DA308" w14:textId="77777777" w:rsidR="0030309D" w:rsidRDefault="00D45F5C" w:rsidP="0030309D">
      <w:pPr>
        <w:pStyle w:val="ac"/>
        <w:rPr>
          <w:rFonts w:hint="cs"/>
          <w:rtl/>
          <w:lang w:eastAsia="en-US"/>
        </w:rPr>
      </w:pPr>
      <w:r w:rsidRPr="00D45F5C">
        <w:rPr>
          <w:rtl/>
          <w:lang w:eastAsia="en-US"/>
        </w:rPr>
        <w:t>היה רבי ישמעאל אומר</w:t>
      </w:r>
      <w:r w:rsidR="00D05183">
        <w:rPr>
          <w:rFonts w:hint="cs"/>
          <w:rtl/>
          <w:lang w:eastAsia="en-US"/>
        </w:rPr>
        <w:t>: "</w:t>
      </w:r>
      <w:r w:rsidR="00D05183" w:rsidRPr="00D45F5C">
        <w:rPr>
          <w:rtl/>
          <w:lang w:eastAsia="en-US"/>
        </w:rPr>
        <w:t>רק ה</w:t>
      </w:r>
      <w:r w:rsidR="00D05183">
        <w:rPr>
          <w:rFonts w:hint="cs"/>
          <w:rtl/>
          <w:lang w:eastAsia="en-US"/>
        </w:rPr>
        <w:t>י</w:t>
      </w:r>
      <w:r w:rsidR="00D05183" w:rsidRPr="00D45F5C">
        <w:rPr>
          <w:rtl/>
          <w:lang w:eastAsia="en-US"/>
        </w:rPr>
        <w:t>שמר לך ושמור נפשך מאד</w:t>
      </w:r>
      <w:r w:rsidR="00D05183">
        <w:rPr>
          <w:rFonts w:hint="cs"/>
          <w:rtl/>
          <w:lang w:eastAsia="en-US"/>
        </w:rPr>
        <w:t>" (</w:t>
      </w:r>
      <w:r w:rsidRPr="00D45F5C">
        <w:rPr>
          <w:rtl/>
          <w:lang w:eastAsia="en-US"/>
        </w:rPr>
        <w:t>דברים ד ט</w:t>
      </w:r>
      <w:r w:rsidR="00D05183">
        <w:rPr>
          <w:rFonts w:hint="cs"/>
          <w:rtl/>
          <w:lang w:eastAsia="en-US"/>
        </w:rPr>
        <w:t>).</w:t>
      </w:r>
      <w:r w:rsidRPr="00D45F5C">
        <w:rPr>
          <w:rtl/>
          <w:lang w:eastAsia="en-US"/>
        </w:rPr>
        <w:t xml:space="preserve"> משל למלך בשר ודם שצד צפור ונתנה ביד עבדו</w:t>
      </w:r>
      <w:r w:rsidR="00D05183">
        <w:rPr>
          <w:rFonts w:hint="cs"/>
          <w:rtl/>
          <w:lang w:eastAsia="en-US"/>
        </w:rPr>
        <w:t>.</w:t>
      </w:r>
      <w:r w:rsidRPr="00D45F5C">
        <w:rPr>
          <w:rtl/>
          <w:lang w:eastAsia="en-US"/>
        </w:rPr>
        <w:t xml:space="preserve"> אמר לו</w:t>
      </w:r>
      <w:r w:rsidR="00D05183">
        <w:rPr>
          <w:rFonts w:hint="cs"/>
          <w:rtl/>
          <w:lang w:eastAsia="en-US"/>
        </w:rPr>
        <w:t>:</w:t>
      </w:r>
      <w:r w:rsidRPr="00D45F5C">
        <w:rPr>
          <w:rtl/>
          <w:lang w:eastAsia="en-US"/>
        </w:rPr>
        <w:t xml:space="preserve"> הוי זהיר בצפור זו ל</w:t>
      </w:r>
      <w:r w:rsidR="0030309D">
        <w:rPr>
          <w:rtl/>
          <w:lang w:eastAsia="en-US"/>
        </w:rPr>
        <w:t>ִ</w:t>
      </w:r>
      <w:r w:rsidRPr="00D45F5C">
        <w:rPr>
          <w:rtl/>
          <w:lang w:eastAsia="en-US"/>
        </w:rPr>
        <w:t>ב</w:t>
      </w:r>
      <w:r w:rsidR="0030309D">
        <w:rPr>
          <w:rtl/>
          <w:lang w:eastAsia="en-US"/>
        </w:rPr>
        <w:t>ְּ</w:t>
      </w:r>
      <w:r w:rsidRPr="00D45F5C">
        <w:rPr>
          <w:rtl/>
          <w:lang w:eastAsia="en-US"/>
        </w:rPr>
        <w:t>נ</w:t>
      </w:r>
      <w:r w:rsidR="0030309D">
        <w:rPr>
          <w:rtl/>
          <w:lang w:eastAsia="en-US"/>
        </w:rPr>
        <w:t>ִ</w:t>
      </w:r>
      <w:r w:rsidRPr="00D45F5C">
        <w:rPr>
          <w:rtl/>
          <w:lang w:eastAsia="en-US"/>
        </w:rPr>
        <w:t>י</w:t>
      </w:r>
      <w:r w:rsidR="0030309D">
        <w:rPr>
          <w:rFonts w:hint="cs"/>
          <w:rtl/>
          <w:lang w:eastAsia="en-US"/>
        </w:rPr>
        <w:t>.</w:t>
      </w:r>
      <w:r w:rsidR="0030309D">
        <w:rPr>
          <w:rStyle w:val="a5"/>
          <w:rtl/>
          <w:lang w:eastAsia="en-US"/>
        </w:rPr>
        <w:footnoteReference w:id="5"/>
      </w:r>
      <w:r w:rsidRPr="00D45F5C">
        <w:rPr>
          <w:rtl/>
          <w:lang w:eastAsia="en-US"/>
        </w:rPr>
        <w:t xml:space="preserve"> אם אבדת אותו</w:t>
      </w:r>
      <w:r w:rsidR="0030309D">
        <w:rPr>
          <w:rFonts w:hint="cs"/>
          <w:rtl/>
          <w:lang w:eastAsia="en-US"/>
        </w:rPr>
        <w:t>,</w:t>
      </w:r>
      <w:r w:rsidRPr="00D45F5C">
        <w:rPr>
          <w:rtl/>
          <w:lang w:eastAsia="en-US"/>
        </w:rPr>
        <w:t xml:space="preserve"> לא תהא סבור צפור באיסר אבדת</w:t>
      </w:r>
      <w:r w:rsidR="0030309D">
        <w:rPr>
          <w:rFonts w:hint="cs"/>
          <w:rtl/>
          <w:lang w:eastAsia="en-US"/>
        </w:rPr>
        <w:t>,</w:t>
      </w:r>
      <w:r w:rsidRPr="00D45F5C">
        <w:rPr>
          <w:rtl/>
          <w:lang w:eastAsia="en-US"/>
        </w:rPr>
        <w:t xml:space="preserve"> אלא כאילו נפשך אבדת</w:t>
      </w:r>
      <w:r w:rsidR="0030309D">
        <w:rPr>
          <w:rFonts w:hint="cs"/>
          <w:rtl/>
          <w:lang w:eastAsia="en-US"/>
        </w:rPr>
        <w:t>.</w:t>
      </w:r>
      <w:r w:rsidRPr="00D45F5C">
        <w:rPr>
          <w:rtl/>
          <w:lang w:eastAsia="en-US"/>
        </w:rPr>
        <w:t xml:space="preserve"> וכן הוא אומר</w:t>
      </w:r>
      <w:r w:rsidR="0030309D">
        <w:rPr>
          <w:rFonts w:hint="cs"/>
          <w:rtl/>
          <w:lang w:eastAsia="en-US"/>
        </w:rPr>
        <w:t>:</w:t>
      </w:r>
      <w:r w:rsidRPr="00D45F5C">
        <w:rPr>
          <w:rtl/>
          <w:lang w:eastAsia="en-US"/>
        </w:rPr>
        <w:t xml:space="preserve"> </w:t>
      </w:r>
      <w:r w:rsidR="0030309D">
        <w:rPr>
          <w:rFonts w:hint="cs"/>
          <w:rtl/>
          <w:lang w:eastAsia="en-US"/>
        </w:rPr>
        <w:t>"</w:t>
      </w:r>
      <w:r w:rsidRPr="00D45F5C">
        <w:rPr>
          <w:rtl/>
          <w:lang w:eastAsia="en-US"/>
        </w:rPr>
        <w:t>כי לא דבר ר</w:t>
      </w:r>
      <w:r w:rsidR="0030309D">
        <w:rPr>
          <w:rFonts w:hint="cs"/>
          <w:rtl/>
          <w:lang w:eastAsia="en-US"/>
        </w:rPr>
        <w:t>י</w:t>
      </w:r>
      <w:r w:rsidRPr="00D45F5C">
        <w:rPr>
          <w:rtl/>
          <w:lang w:eastAsia="en-US"/>
        </w:rPr>
        <w:t>ק הוא מכם</w:t>
      </w:r>
      <w:r w:rsidR="0030309D">
        <w:rPr>
          <w:rFonts w:hint="cs"/>
          <w:rtl/>
          <w:lang w:eastAsia="en-US"/>
        </w:rPr>
        <w:t>" (</w:t>
      </w:r>
      <w:r w:rsidR="0030309D" w:rsidRPr="00D45F5C">
        <w:rPr>
          <w:rtl/>
          <w:lang w:eastAsia="en-US"/>
        </w:rPr>
        <w:t xml:space="preserve">דברים לב </w:t>
      </w:r>
      <w:proofErr w:type="spellStart"/>
      <w:r w:rsidR="0030309D" w:rsidRPr="00D45F5C">
        <w:rPr>
          <w:rtl/>
          <w:lang w:eastAsia="en-US"/>
        </w:rPr>
        <w:t>מז</w:t>
      </w:r>
      <w:proofErr w:type="spellEnd"/>
      <w:r w:rsidR="0030309D">
        <w:rPr>
          <w:rFonts w:hint="cs"/>
          <w:rtl/>
          <w:lang w:eastAsia="en-US"/>
        </w:rPr>
        <w:t xml:space="preserve">). </w:t>
      </w:r>
      <w:r w:rsidRPr="00D45F5C">
        <w:rPr>
          <w:rtl/>
          <w:lang w:eastAsia="en-US"/>
        </w:rPr>
        <w:t>דבר שאתם אומרים</w:t>
      </w:r>
      <w:r w:rsidR="0030309D">
        <w:rPr>
          <w:rFonts w:hint="cs"/>
          <w:rtl/>
          <w:lang w:eastAsia="en-US"/>
        </w:rPr>
        <w:t>:</w:t>
      </w:r>
      <w:r w:rsidRPr="00D45F5C">
        <w:rPr>
          <w:rtl/>
          <w:lang w:eastAsia="en-US"/>
        </w:rPr>
        <w:t xml:space="preserve"> </w:t>
      </w:r>
      <w:r w:rsidR="0030309D">
        <w:rPr>
          <w:rFonts w:hint="cs"/>
          <w:rtl/>
          <w:lang w:eastAsia="en-US"/>
        </w:rPr>
        <w:t>"</w:t>
      </w:r>
      <w:r w:rsidRPr="00D45F5C">
        <w:rPr>
          <w:rtl/>
          <w:lang w:eastAsia="en-US"/>
        </w:rPr>
        <w:t>ריק הוא</w:t>
      </w:r>
      <w:r w:rsidR="0030309D">
        <w:rPr>
          <w:rFonts w:hint="cs"/>
          <w:rtl/>
          <w:lang w:eastAsia="en-US"/>
        </w:rPr>
        <w:t xml:space="preserve">" - </w:t>
      </w:r>
      <w:r w:rsidRPr="00D45F5C">
        <w:rPr>
          <w:rtl/>
          <w:lang w:eastAsia="en-US"/>
        </w:rPr>
        <w:t>הוא חייכם</w:t>
      </w:r>
      <w:r w:rsidR="0030309D">
        <w:rPr>
          <w:rFonts w:hint="cs"/>
          <w:rtl/>
          <w:lang w:eastAsia="en-US"/>
        </w:rPr>
        <w:t>.</w:t>
      </w:r>
      <w:r w:rsidR="00C81100">
        <w:rPr>
          <w:rStyle w:val="a5"/>
          <w:rtl/>
          <w:lang w:eastAsia="en-US"/>
        </w:rPr>
        <w:footnoteReference w:id="6"/>
      </w:r>
    </w:p>
    <w:p w14:paraId="2D043480" w14:textId="77777777" w:rsidR="00DD1172" w:rsidRDefault="00D45F5C" w:rsidP="00AF6570">
      <w:pPr>
        <w:pStyle w:val="ac"/>
        <w:rPr>
          <w:rFonts w:hint="cs"/>
          <w:rtl/>
          <w:lang w:eastAsia="en-US"/>
        </w:rPr>
      </w:pPr>
      <w:r w:rsidRPr="00D45F5C">
        <w:rPr>
          <w:rtl/>
          <w:lang w:eastAsia="en-US"/>
        </w:rPr>
        <w:t>רבי שמעון בן יוחי אומר</w:t>
      </w:r>
      <w:r w:rsidR="004B3B47">
        <w:rPr>
          <w:rFonts w:hint="cs"/>
          <w:rtl/>
          <w:lang w:eastAsia="en-US"/>
        </w:rPr>
        <w:t>:</w:t>
      </w:r>
      <w:r w:rsidRPr="00D45F5C">
        <w:rPr>
          <w:rtl/>
          <w:lang w:eastAsia="en-US"/>
        </w:rPr>
        <w:t xml:space="preserve"> משל לשני אחים שהיו מסגלים אחר אביהם</w:t>
      </w:r>
      <w:r w:rsidR="004B3B47">
        <w:rPr>
          <w:rFonts w:hint="cs"/>
          <w:rtl/>
          <w:lang w:eastAsia="en-US"/>
        </w:rPr>
        <w:t>.</w:t>
      </w:r>
      <w:r w:rsidR="004B3B47">
        <w:rPr>
          <w:rStyle w:val="a5"/>
          <w:rtl/>
          <w:lang w:eastAsia="en-US"/>
        </w:rPr>
        <w:footnoteReference w:id="7"/>
      </w:r>
      <w:r w:rsidRPr="00D45F5C">
        <w:rPr>
          <w:rtl/>
          <w:lang w:eastAsia="en-US"/>
        </w:rPr>
        <w:t xml:space="preserve"> </w:t>
      </w:r>
      <w:r w:rsidR="00AF6570">
        <w:rPr>
          <w:rtl/>
          <w:lang w:eastAsia="en-US"/>
        </w:rPr>
        <w:t>אחד מצרף דינר ואוכלו ואחד מצרף דינר ומניחו</w:t>
      </w:r>
      <w:r w:rsidR="00AF6570">
        <w:rPr>
          <w:rFonts w:hint="cs"/>
          <w:rtl/>
          <w:lang w:eastAsia="en-US"/>
        </w:rPr>
        <w:t>.</w:t>
      </w:r>
      <w:r w:rsidR="00AF6570">
        <w:rPr>
          <w:rtl/>
          <w:lang w:eastAsia="en-US"/>
        </w:rPr>
        <w:t xml:space="preserve"> זה שהיה מצרף דינר ואוכלו</w:t>
      </w:r>
      <w:r w:rsidR="00AF6570">
        <w:rPr>
          <w:rFonts w:hint="cs"/>
          <w:rtl/>
          <w:lang w:eastAsia="en-US"/>
        </w:rPr>
        <w:t>,</w:t>
      </w:r>
      <w:r w:rsidR="00AF6570">
        <w:rPr>
          <w:rtl/>
          <w:lang w:eastAsia="en-US"/>
        </w:rPr>
        <w:t xml:space="preserve"> נמצא אין בידו כלום</w:t>
      </w:r>
      <w:r w:rsidR="00AF6570">
        <w:rPr>
          <w:rFonts w:hint="cs"/>
          <w:rtl/>
          <w:lang w:eastAsia="en-US"/>
        </w:rPr>
        <w:t>.</w:t>
      </w:r>
      <w:r w:rsidR="00AF6570">
        <w:rPr>
          <w:rtl/>
          <w:lang w:eastAsia="en-US"/>
        </w:rPr>
        <w:t xml:space="preserve"> וזה שמצרף דינר ומניחו</w:t>
      </w:r>
      <w:r w:rsidR="00AF6570">
        <w:rPr>
          <w:rFonts w:hint="cs"/>
          <w:rtl/>
          <w:lang w:eastAsia="en-US"/>
        </w:rPr>
        <w:t>,</w:t>
      </w:r>
      <w:r w:rsidR="00AF6570">
        <w:rPr>
          <w:rtl/>
          <w:lang w:eastAsia="en-US"/>
        </w:rPr>
        <w:t xml:space="preserve"> נמצא מעשיר לאחר </w:t>
      </w:r>
      <w:r w:rsidR="00AF6570">
        <w:rPr>
          <w:rtl/>
          <w:lang w:eastAsia="en-US"/>
        </w:rPr>
        <w:lastRenderedPageBreak/>
        <w:t>זמן</w:t>
      </w:r>
      <w:r w:rsidR="00AF6570">
        <w:rPr>
          <w:rFonts w:hint="cs"/>
          <w:rtl/>
          <w:lang w:eastAsia="en-US"/>
        </w:rPr>
        <w:t>.</w:t>
      </w:r>
      <w:r w:rsidR="00AF6570">
        <w:rPr>
          <w:rtl/>
          <w:lang w:eastAsia="en-US"/>
        </w:rPr>
        <w:t xml:space="preserve"> כך תלמידי חכמים</w:t>
      </w:r>
      <w:r w:rsidR="00AF6570">
        <w:rPr>
          <w:rFonts w:hint="cs"/>
          <w:rtl/>
          <w:lang w:eastAsia="en-US"/>
        </w:rPr>
        <w:t>,</w:t>
      </w:r>
      <w:r w:rsidR="00AF6570">
        <w:rPr>
          <w:rtl/>
          <w:lang w:eastAsia="en-US"/>
        </w:rPr>
        <w:t xml:space="preserve"> ל</w:t>
      </w:r>
      <w:r w:rsidR="00251901">
        <w:rPr>
          <w:rtl/>
          <w:lang w:eastAsia="en-US"/>
        </w:rPr>
        <w:t>ָ</w:t>
      </w:r>
      <w:r w:rsidR="00AF6570">
        <w:rPr>
          <w:rtl/>
          <w:lang w:eastAsia="en-US"/>
        </w:rPr>
        <w:t>מ</w:t>
      </w:r>
      <w:r w:rsidR="00251901">
        <w:rPr>
          <w:rtl/>
          <w:lang w:eastAsia="en-US"/>
        </w:rPr>
        <w:t>ֵ</w:t>
      </w:r>
      <w:r w:rsidR="00AF6570">
        <w:rPr>
          <w:rtl/>
          <w:lang w:eastAsia="en-US"/>
        </w:rPr>
        <w:t>ד שנים שלשה דברים ביום</w:t>
      </w:r>
      <w:r w:rsidR="00AF6570">
        <w:rPr>
          <w:rFonts w:hint="cs"/>
          <w:rtl/>
          <w:lang w:eastAsia="en-US"/>
        </w:rPr>
        <w:t>,</w:t>
      </w:r>
      <w:r w:rsidR="00AF6570">
        <w:rPr>
          <w:rtl/>
          <w:lang w:eastAsia="en-US"/>
        </w:rPr>
        <w:t xml:space="preserve"> שנים שלשה פרקים בשבת</w:t>
      </w:r>
      <w:r w:rsidR="00AF6570">
        <w:rPr>
          <w:rFonts w:hint="cs"/>
          <w:rtl/>
          <w:lang w:eastAsia="en-US"/>
        </w:rPr>
        <w:t>,</w:t>
      </w:r>
      <w:r w:rsidR="00AF6570">
        <w:rPr>
          <w:rStyle w:val="a5"/>
          <w:rtl/>
          <w:lang w:eastAsia="en-US"/>
        </w:rPr>
        <w:footnoteReference w:id="8"/>
      </w:r>
      <w:r w:rsidR="00AF6570">
        <w:rPr>
          <w:rtl/>
          <w:lang w:eastAsia="en-US"/>
        </w:rPr>
        <w:t xml:space="preserve"> שתים של</w:t>
      </w:r>
      <w:r w:rsidR="00AF6570">
        <w:rPr>
          <w:rFonts w:hint="cs"/>
          <w:rtl/>
          <w:lang w:eastAsia="en-US"/>
        </w:rPr>
        <w:t>ו</w:t>
      </w:r>
      <w:r w:rsidR="00AF6570">
        <w:rPr>
          <w:rtl/>
          <w:lang w:eastAsia="en-US"/>
        </w:rPr>
        <w:t>ש פרשיות בח</w:t>
      </w:r>
      <w:r w:rsidR="00AF6570">
        <w:rPr>
          <w:rFonts w:hint="cs"/>
          <w:rtl/>
          <w:lang w:eastAsia="en-US"/>
        </w:rPr>
        <w:t>ו</w:t>
      </w:r>
      <w:r w:rsidR="00AF6570">
        <w:rPr>
          <w:rtl/>
          <w:lang w:eastAsia="en-US"/>
        </w:rPr>
        <w:t>דש</w:t>
      </w:r>
      <w:r w:rsidR="00AF6570">
        <w:rPr>
          <w:rFonts w:hint="cs"/>
          <w:rtl/>
          <w:lang w:eastAsia="en-US"/>
        </w:rPr>
        <w:t>,</w:t>
      </w:r>
      <w:r w:rsidR="00AF6570">
        <w:rPr>
          <w:rtl/>
          <w:lang w:eastAsia="en-US"/>
        </w:rPr>
        <w:t xml:space="preserve"> נמצא מעשיר לאחר זמן</w:t>
      </w:r>
      <w:r w:rsidR="00AF6570">
        <w:rPr>
          <w:rFonts w:hint="cs"/>
          <w:rtl/>
          <w:lang w:eastAsia="en-US"/>
        </w:rPr>
        <w:t>.</w:t>
      </w:r>
      <w:r w:rsidR="00AF6570">
        <w:rPr>
          <w:rtl/>
          <w:lang w:eastAsia="en-US"/>
        </w:rPr>
        <w:t xml:space="preserve"> ועליו הוא אומר</w:t>
      </w:r>
      <w:r w:rsidR="00AF6570">
        <w:rPr>
          <w:rFonts w:hint="cs"/>
          <w:rtl/>
          <w:lang w:eastAsia="en-US"/>
        </w:rPr>
        <w:t>: "</w:t>
      </w:r>
      <w:r w:rsidR="00AF6570">
        <w:rPr>
          <w:rtl/>
          <w:lang w:eastAsia="en-US"/>
        </w:rPr>
        <w:t>וקובץ על יד ירבה</w:t>
      </w:r>
      <w:r w:rsidR="00AF6570">
        <w:rPr>
          <w:rFonts w:hint="cs"/>
          <w:rtl/>
          <w:lang w:eastAsia="en-US"/>
        </w:rPr>
        <w:t>" (</w:t>
      </w:r>
      <w:r w:rsidR="00AF6570">
        <w:rPr>
          <w:rtl/>
          <w:lang w:eastAsia="en-US"/>
        </w:rPr>
        <w:t xml:space="preserve">משלי </w:t>
      </w:r>
      <w:proofErr w:type="spellStart"/>
      <w:r w:rsidR="00AF6570">
        <w:rPr>
          <w:rtl/>
          <w:lang w:eastAsia="en-US"/>
        </w:rPr>
        <w:t>יג</w:t>
      </w:r>
      <w:proofErr w:type="spellEnd"/>
      <w:r w:rsidR="00AF6570">
        <w:rPr>
          <w:rtl/>
          <w:lang w:eastAsia="en-US"/>
        </w:rPr>
        <w:t xml:space="preserve"> יא</w:t>
      </w:r>
      <w:r w:rsidR="00AF6570">
        <w:rPr>
          <w:rFonts w:hint="cs"/>
          <w:rtl/>
          <w:lang w:eastAsia="en-US"/>
        </w:rPr>
        <w:t>).</w:t>
      </w:r>
      <w:r w:rsidR="00AF6570">
        <w:rPr>
          <w:rtl/>
          <w:lang w:eastAsia="en-US"/>
        </w:rPr>
        <w:t xml:space="preserve"> וזה שאומר</w:t>
      </w:r>
      <w:r w:rsidR="00AF6570">
        <w:rPr>
          <w:rFonts w:hint="cs"/>
          <w:rtl/>
          <w:lang w:eastAsia="en-US"/>
        </w:rPr>
        <w:t>:</w:t>
      </w:r>
      <w:r w:rsidR="00AF6570">
        <w:rPr>
          <w:rtl/>
          <w:lang w:eastAsia="en-US"/>
        </w:rPr>
        <w:t xml:space="preserve"> היום אני למד</w:t>
      </w:r>
      <w:r w:rsidR="00AF6570">
        <w:rPr>
          <w:rFonts w:hint="cs"/>
          <w:rtl/>
          <w:lang w:eastAsia="en-US"/>
        </w:rPr>
        <w:t>?</w:t>
      </w:r>
      <w:r w:rsidR="00AF6570">
        <w:rPr>
          <w:rtl/>
          <w:lang w:eastAsia="en-US"/>
        </w:rPr>
        <w:t xml:space="preserve"> למחר אני למד</w:t>
      </w:r>
      <w:r w:rsidR="00AF6570">
        <w:rPr>
          <w:rFonts w:hint="cs"/>
          <w:rtl/>
          <w:lang w:eastAsia="en-US"/>
        </w:rPr>
        <w:t>.</w:t>
      </w:r>
      <w:r w:rsidR="00AF6570">
        <w:rPr>
          <w:rtl/>
          <w:lang w:eastAsia="en-US"/>
        </w:rPr>
        <w:t xml:space="preserve"> היום אני שונה</w:t>
      </w:r>
      <w:r w:rsidR="00AF6570">
        <w:rPr>
          <w:rFonts w:hint="cs"/>
          <w:rtl/>
          <w:lang w:eastAsia="en-US"/>
        </w:rPr>
        <w:t>?</w:t>
      </w:r>
      <w:r w:rsidR="00AF6570">
        <w:rPr>
          <w:rtl/>
          <w:lang w:eastAsia="en-US"/>
        </w:rPr>
        <w:t xml:space="preserve"> למחר אני שונה</w:t>
      </w:r>
      <w:r w:rsidR="00AF6570">
        <w:rPr>
          <w:rFonts w:hint="cs"/>
          <w:rtl/>
          <w:lang w:eastAsia="en-US"/>
        </w:rPr>
        <w:t>.</w:t>
      </w:r>
      <w:r w:rsidR="00AF6570">
        <w:rPr>
          <w:rtl/>
          <w:lang w:eastAsia="en-US"/>
        </w:rPr>
        <w:t xml:space="preserve"> נמצא אין בידו כלום</w:t>
      </w:r>
      <w:r w:rsidR="00AF6570">
        <w:rPr>
          <w:rFonts w:hint="cs"/>
          <w:rtl/>
          <w:lang w:eastAsia="en-US"/>
        </w:rPr>
        <w:t>.</w:t>
      </w:r>
      <w:r w:rsidR="00AF6570">
        <w:rPr>
          <w:rtl/>
          <w:lang w:eastAsia="en-US"/>
        </w:rPr>
        <w:t xml:space="preserve"> ועליו הוא אומר</w:t>
      </w:r>
      <w:r w:rsidR="00AF6570">
        <w:rPr>
          <w:rFonts w:hint="cs"/>
          <w:rtl/>
          <w:lang w:eastAsia="en-US"/>
        </w:rPr>
        <w:t>: "</w:t>
      </w:r>
      <w:r w:rsidR="00AF6570">
        <w:rPr>
          <w:rtl/>
          <w:lang w:eastAsia="en-US"/>
        </w:rPr>
        <w:t>אוגר בקיץ בן משכיל נרדם בקציר בן מביש</w:t>
      </w:r>
      <w:r w:rsidR="00AF6570">
        <w:rPr>
          <w:rFonts w:hint="cs"/>
          <w:rtl/>
          <w:lang w:eastAsia="en-US"/>
        </w:rPr>
        <w:t>" (</w:t>
      </w:r>
      <w:r w:rsidR="00AF6570">
        <w:rPr>
          <w:rtl/>
          <w:lang w:eastAsia="en-US"/>
        </w:rPr>
        <w:t>משלי י ה</w:t>
      </w:r>
      <w:r w:rsidR="00AF6570">
        <w:rPr>
          <w:rFonts w:hint="cs"/>
          <w:rtl/>
          <w:lang w:eastAsia="en-US"/>
        </w:rPr>
        <w:t>)</w:t>
      </w:r>
      <w:r w:rsidR="00AF6570">
        <w:rPr>
          <w:rtl/>
          <w:lang w:eastAsia="en-US"/>
        </w:rPr>
        <w:t>, ואומר</w:t>
      </w:r>
      <w:r w:rsidR="00AF6570">
        <w:rPr>
          <w:rFonts w:hint="cs"/>
          <w:rtl/>
          <w:lang w:eastAsia="en-US"/>
        </w:rPr>
        <w:t>:</w:t>
      </w:r>
      <w:r w:rsidR="00AF6570">
        <w:rPr>
          <w:rtl/>
          <w:lang w:eastAsia="en-US"/>
        </w:rPr>
        <w:t xml:space="preserve"> </w:t>
      </w:r>
      <w:r w:rsidR="00AF6570">
        <w:rPr>
          <w:rFonts w:hint="cs"/>
          <w:rtl/>
          <w:lang w:eastAsia="en-US"/>
        </w:rPr>
        <w:t>"</w:t>
      </w:r>
      <w:r w:rsidR="00AF6570">
        <w:rPr>
          <w:rtl/>
          <w:lang w:eastAsia="en-US"/>
        </w:rPr>
        <w:t>מחורף עצל לא יחרוש ושאל בקציר ואין</w:t>
      </w:r>
      <w:r w:rsidR="00AF6570">
        <w:rPr>
          <w:rFonts w:hint="cs"/>
          <w:rtl/>
          <w:lang w:eastAsia="en-US"/>
        </w:rPr>
        <w:t>" (</w:t>
      </w:r>
      <w:r w:rsidR="00AF6570">
        <w:rPr>
          <w:rtl/>
          <w:lang w:eastAsia="en-US"/>
        </w:rPr>
        <w:t>משלי כ ד</w:t>
      </w:r>
      <w:r w:rsidR="00AF6570">
        <w:rPr>
          <w:rFonts w:hint="cs"/>
          <w:rtl/>
          <w:lang w:eastAsia="en-US"/>
        </w:rPr>
        <w:t>).</w:t>
      </w:r>
      <w:r w:rsidR="00DD1172">
        <w:rPr>
          <w:rStyle w:val="a5"/>
          <w:rtl/>
          <w:lang w:eastAsia="en-US"/>
        </w:rPr>
        <w:footnoteReference w:id="9"/>
      </w:r>
      <w:r w:rsidRPr="00D45F5C">
        <w:rPr>
          <w:rtl/>
          <w:lang w:eastAsia="en-US"/>
        </w:rPr>
        <w:t xml:space="preserve"> </w:t>
      </w:r>
    </w:p>
    <w:p w14:paraId="155ED261" w14:textId="77777777" w:rsidR="001702F5" w:rsidRDefault="00D45F5C" w:rsidP="00CD6C21">
      <w:pPr>
        <w:pStyle w:val="ac"/>
        <w:rPr>
          <w:rFonts w:hint="cs"/>
          <w:rtl/>
          <w:lang w:eastAsia="en-US"/>
        </w:rPr>
      </w:pPr>
      <w:r w:rsidRPr="00D45F5C">
        <w:rPr>
          <w:rtl/>
          <w:lang w:eastAsia="en-US"/>
        </w:rPr>
        <w:t xml:space="preserve">רבי שמעון בן </w:t>
      </w:r>
      <w:proofErr w:type="spellStart"/>
      <w:r w:rsidRPr="00D45F5C">
        <w:rPr>
          <w:rtl/>
          <w:lang w:eastAsia="en-US"/>
        </w:rPr>
        <w:t>מנסיא</w:t>
      </w:r>
      <w:proofErr w:type="spellEnd"/>
      <w:r w:rsidRPr="00D45F5C">
        <w:rPr>
          <w:rtl/>
          <w:lang w:eastAsia="en-US"/>
        </w:rPr>
        <w:t xml:space="preserve"> אומר</w:t>
      </w:r>
      <w:r w:rsidR="001702F5">
        <w:rPr>
          <w:rFonts w:hint="cs"/>
          <w:rtl/>
          <w:lang w:eastAsia="en-US"/>
        </w:rPr>
        <w:t>:</w:t>
      </w:r>
      <w:r w:rsidRPr="00D45F5C">
        <w:rPr>
          <w:rtl/>
          <w:lang w:eastAsia="en-US"/>
        </w:rPr>
        <w:t xml:space="preserve"> הרי הוא אומר</w:t>
      </w:r>
      <w:r w:rsidR="00F0301F">
        <w:rPr>
          <w:rFonts w:hint="cs"/>
          <w:rtl/>
          <w:lang w:eastAsia="en-US"/>
        </w:rPr>
        <w:t>:</w:t>
      </w:r>
      <w:r w:rsidRPr="00D45F5C">
        <w:rPr>
          <w:rtl/>
          <w:lang w:eastAsia="en-US"/>
        </w:rPr>
        <w:t xml:space="preserve"> </w:t>
      </w:r>
      <w:r w:rsidR="00F0301F">
        <w:rPr>
          <w:rFonts w:hint="cs"/>
          <w:rtl/>
          <w:lang w:eastAsia="en-US"/>
        </w:rPr>
        <w:t>"</w:t>
      </w:r>
      <w:r w:rsidRPr="00D45F5C">
        <w:rPr>
          <w:rtl/>
          <w:lang w:eastAsia="en-US"/>
        </w:rPr>
        <w:t>נפש ש</w:t>
      </w:r>
      <w:r w:rsidR="00CD6C21">
        <w:rPr>
          <w:rtl/>
          <w:lang w:eastAsia="en-US"/>
        </w:rPr>
        <w:t>ְׂ</w:t>
      </w:r>
      <w:r w:rsidRPr="00D45F5C">
        <w:rPr>
          <w:rtl/>
          <w:lang w:eastAsia="en-US"/>
        </w:rPr>
        <w:t>ב</w:t>
      </w:r>
      <w:r w:rsidR="00CD6C21">
        <w:rPr>
          <w:rtl/>
          <w:lang w:eastAsia="en-US"/>
        </w:rPr>
        <w:t>ֵ</w:t>
      </w:r>
      <w:r w:rsidRPr="00D45F5C">
        <w:rPr>
          <w:rtl/>
          <w:lang w:eastAsia="en-US"/>
        </w:rPr>
        <w:t>ע</w:t>
      </w:r>
      <w:r w:rsidR="00CD6C21">
        <w:rPr>
          <w:rtl/>
          <w:lang w:eastAsia="en-US"/>
        </w:rPr>
        <w:t>ָ</w:t>
      </w:r>
      <w:r w:rsidRPr="00D45F5C">
        <w:rPr>
          <w:rtl/>
          <w:lang w:eastAsia="en-US"/>
        </w:rPr>
        <w:t xml:space="preserve">ה </w:t>
      </w:r>
      <w:proofErr w:type="spellStart"/>
      <w:r w:rsidRPr="00D45F5C">
        <w:rPr>
          <w:rtl/>
          <w:lang w:eastAsia="en-US"/>
        </w:rPr>
        <w:t>ת</w:t>
      </w:r>
      <w:r w:rsidR="00CD6C21">
        <w:rPr>
          <w:rtl/>
          <w:lang w:eastAsia="en-US"/>
        </w:rPr>
        <w:t>ָ</w:t>
      </w:r>
      <w:r w:rsidRPr="00D45F5C">
        <w:rPr>
          <w:rtl/>
          <w:lang w:eastAsia="en-US"/>
        </w:rPr>
        <w:t>בו</w:t>
      </w:r>
      <w:r w:rsidR="00CD6C21">
        <w:rPr>
          <w:rtl/>
          <w:lang w:eastAsia="en-US"/>
        </w:rPr>
        <w:t>ּ</w:t>
      </w:r>
      <w:r w:rsidRPr="00D45F5C">
        <w:rPr>
          <w:rtl/>
          <w:lang w:eastAsia="en-US"/>
        </w:rPr>
        <w:t>ס</w:t>
      </w:r>
      <w:proofErr w:type="spellEnd"/>
      <w:r w:rsidRPr="00D45F5C">
        <w:rPr>
          <w:rtl/>
          <w:lang w:eastAsia="en-US"/>
        </w:rPr>
        <w:t xml:space="preserve"> נו</w:t>
      </w:r>
      <w:r w:rsidR="00CD6C21">
        <w:rPr>
          <w:rtl/>
          <w:lang w:eastAsia="en-US"/>
        </w:rPr>
        <w:t>ֹ</w:t>
      </w:r>
      <w:r w:rsidRPr="00D45F5C">
        <w:rPr>
          <w:rtl/>
          <w:lang w:eastAsia="en-US"/>
        </w:rPr>
        <w:t>פ</w:t>
      </w:r>
      <w:r w:rsidR="00CD6C21">
        <w:rPr>
          <w:rtl/>
          <w:lang w:eastAsia="en-US"/>
        </w:rPr>
        <w:t>ֶ</w:t>
      </w:r>
      <w:r w:rsidRPr="00D45F5C">
        <w:rPr>
          <w:rtl/>
          <w:lang w:eastAsia="en-US"/>
        </w:rPr>
        <w:t>ת</w:t>
      </w:r>
      <w:r w:rsidR="00F0301F">
        <w:rPr>
          <w:rFonts w:hint="cs"/>
          <w:rtl/>
          <w:lang w:eastAsia="en-US"/>
        </w:rPr>
        <w:t>"</w:t>
      </w:r>
      <w:r w:rsidRPr="00D45F5C">
        <w:rPr>
          <w:rtl/>
          <w:lang w:eastAsia="en-US"/>
        </w:rPr>
        <w:t xml:space="preserve"> </w:t>
      </w:r>
      <w:r w:rsidR="00CD6C21">
        <w:rPr>
          <w:rFonts w:hint="cs"/>
          <w:rtl/>
          <w:lang w:eastAsia="en-US"/>
        </w:rPr>
        <w:t>(</w:t>
      </w:r>
      <w:r w:rsidR="00F0301F" w:rsidRPr="00D45F5C">
        <w:rPr>
          <w:rtl/>
          <w:lang w:eastAsia="en-US"/>
        </w:rPr>
        <w:t xml:space="preserve">משלי </w:t>
      </w:r>
      <w:proofErr w:type="spellStart"/>
      <w:r w:rsidR="00F0301F" w:rsidRPr="00D45F5C">
        <w:rPr>
          <w:rtl/>
          <w:lang w:eastAsia="en-US"/>
        </w:rPr>
        <w:t>כז</w:t>
      </w:r>
      <w:proofErr w:type="spellEnd"/>
      <w:r w:rsidR="00F0301F" w:rsidRPr="00D45F5C">
        <w:rPr>
          <w:rtl/>
          <w:lang w:eastAsia="en-US"/>
        </w:rPr>
        <w:t xml:space="preserve"> ז</w:t>
      </w:r>
      <w:r w:rsidR="00CD6C21">
        <w:rPr>
          <w:rFonts w:hint="cs"/>
          <w:rtl/>
          <w:lang w:eastAsia="en-US"/>
        </w:rPr>
        <w:t xml:space="preserve">), </w:t>
      </w:r>
      <w:r w:rsidRPr="00D45F5C">
        <w:rPr>
          <w:rtl/>
          <w:lang w:eastAsia="en-US"/>
        </w:rPr>
        <w:t>תלמיד מתח</w:t>
      </w:r>
      <w:r w:rsidR="00CD6C21">
        <w:rPr>
          <w:rFonts w:hint="cs"/>
          <w:rtl/>
          <w:lang w:eastAsia="en-US"/>
        </w:rPr>
        <w:t>י</w:t>
      </w:r>
      <w:r w:rsidRPr="00D45F5C">
        <w:rPr>
          <w:rtl/>
          <w:lang w:eastAsia="en-US"/>
        </w:rPr>
        <w:t>לתו לא למד כל דבר</w:t>
      </w:r>
      <w:r w:rsidR="00CD6C21">
        <w:rPr>
          <w:rFonts w:hint="cs"/>
          <w:rtl/>
          <w:lang w:eastAsia="en-US"/>
        </w:rPr>
        <w:t>,</w:t>
      </w:r>
      <w:r w:rsidRPr="00D45F5C">
        <w:rPr>
          <w:rtl/>
          <w:lang w:eastAsia="en-US"/>
        </w:rPr>
        <w:t xml:space="preserve"> לא היה אלא מה שלמד. דבר אחר</w:t>
      </w:r>
      <w:r w:rsidR="00CD6C21">
        <w:rPr>
          <w:rFonts w:hint="cs"/>
          <w:rtl/>
          <w:lang w:eastAsia="en-US"/>
        </w:rPr>
        <w:t>:</w:t>
      </w:r>
      <w:r w:rsidRPr="00D45F5C">
        <w:rPr>
          <w:rtl/>
          <w:lang w:eastAsia="en-US"/>
        </w:rPr>
        <w:t xml:space="preserve"> </w:t>
      </w:r>
      <w:r w:rsidR="00CD6C21">
        <w:rPr>
          <w:rFonts w:hint="cs"/>
          <w:rtl/>
          <w:lang w:eastAsia="en-US"/>
        </w:rPr>
        <w:t>"</w:t>
      </w:r>
      <w:r w:rsidRPr="00D45F5C">
        <w:rPr>
          <w:rtl/>
          <w:lang w:eastAsia="en-US"/>
        </w:rPr>
        <w:t xml:space="preserve">נפש שבעה </w:t>
      </w:r>
      <w:proofErr w:type="spellStart"/>
      <w:r w:rsidRPr="00D45F5C">
        <w:rPr>
          <w:rtl/>
          <w:lang w:eastAsia="en-US"/>
        </w:rPr>
        <w:t>תבוס</w:t>
      </w:r>
      <w:proofErr w:type="spellEnd"/>
      <w:r w:rsidRPr="00D45F5C">
        <w:rPr>
          <w:rtl/>
          <w:lang w:eastAsia="en-US"/>
        </w:rPr>
        <w:t xml:space="preserve"> נופת</w:t>
      </w:r>
      <w:r w:rsidR="00CD6C21">
        <w:rPr>
          <w:rFonts w:hint="cs"/>
          <w:rtl/>
          <w:lang w:eastAsia="en-US"/>
        </w:rPr>
        <w:t>" -</w:t>
      </w:r>
      <w:r w:rsidRPr="00D45F5C">
        <w:rPr>
          <w:rtl/>
          <w:lang w:eastAsia="en-US"/>
        </w:rPr>
        <w:t xml:space="preserve"> מה נפה זו מוציאה קמח בפני עצמו</w:t>
      </w:r>
      <w:r w:rsidR="00CD6C21">
        <w:rPr>
          <w:rFonts w:hint="cs"/>
          <w:rtl/>
          <w:lang w:eastAsia="en-US"/>
        </w:rPr>
        <w:t>,</w:t>
      </w:r>
      <w:r w:rsidRPr="00D45F5C">
        <w:rPr>
          <w:rtl/>
          <w:lang w:eastAsia="en-US"/>
        </w:rPr>
        <w:t xml:space="preserve"> סובין בפני עצמם</w:t>
      </w:r>
      <w:r w:rsidR="00CD6C21">
        <w:rPr>
          <w:rFonts w:hint="cs"/>
          <w:rtl/>
          <w:lang w:eastAsia="en-US"/>
        </w:rPr>
        <w:t>,</w:t>
      </w:r>
      <w:r w:rsidRPr="00D45F5C">
        <w:rPr>
          <w:rtl/>
          <w:lang w:eastAsia="en-US"/>
        </w:rPr>
        <w:t xml:space="preserve"> קיבר בפני עצמו</w:t>
      </w:r>
      <w:r w:rsidR="00CD6C21">
        <w:rPr>
          <w:rFonts w:hint="cs"/>
          <w:rtl/>
          <w:lang w:eastAsia="en-US"/>
        </w:rPr>
        <w:t>,</w:t>
      </w:r>
      <w:r w:rsidRPr="00D45F5C">
        <w:rPr>
          <w:rtl/>
          <w:lang w:eastAsia="en-US"/>
        </w:rPr>
        <w:t xml:space="preserve"> כך תלמיד יושב ומברר דברי תורה ומשקלם</w:t>
      </w:r>
      <w:r w:rsidR="00CD6C21">
        <w:rPr>
          <w:rFonts w:hint="cs"/>
          <w:rtl/>
          <w:lang w:eastAsia="en-US"/>
        </w:rPr>
        <w:t>:</w:t>
      </w:r>
      <w:r w:rsidRPr="00D45F5C">
        <w:rPr>
          <w:rtl/>
          <w:lang w:eastAsia="en-US"/>
        </w:rPr>
        <w:t xml:space="preserve"> איש פלוני אוסר</w:t>
      </w:r>
      <w:r w:rsidR="00CD6C21">
        <w:rPr>
          <w:rFonts w:hint="cs"/>
          <w:rtl/>
          <w:lang w:eastAsia="en-US"/>
        </w:rPr>
        <w:t>,</w:t>
      </w:r>
      <w:r w:rsidRPr="00D45F5C">
        <w:rPr>
          <w:rtl/>
          <w:lang w:eastAsia="en-US"/>
        </w:rPr>
        <w:t xml:space="preserve"> איש פלוני מתיר</w:t>
      </w:r>
      <w:r w:rsidR="00CD6C21">
        <w:rPr>
          <w:rFonts w:hint="cs"/>
          <w:rtl/>
          <w:lang w:eastAsia="en-US"/>
        </w:rPr>
        <w:t>,</w:t>
      </w:r>
      <w:r w:rsidRPr="00D45F5C">
        <w:rPr>
          <w:rtl/>
          <w:lang w:eastAsia="en-US"/>
        </w:rPr>
        <w:t xml:space="preserve"> איש פלוני מטמא</w:t>
      </w:r>
      <w:r w:rsidR="00CD6C21">
        <w:rPr>
          <w:rFonts w:hint="cs"/>
          <w:rtl/>
          <w:lang w:eastAsia="en-US"/>
        </w:rPr>
        <w:t>,</w:t>
      </w:r>
      <w:r w:rsidRPr="00D45F5C">
        <w:rPr>
          <w:rtl/>
          <w:lang w:eastAsia="en-US"/>
        </w:rPr>
        <w:t xml:space="preserve"> איש פלוני מטהר.</w:t>
      </w:r>
      <w:r w:rsidR="00671BCB">
        <w:rPr>
          <w:rStyle w:val="a5"/>
          <w:rtl/>
          <w:lang w:eastAsia="en-US"/>
        </w:rPr>
        <w:footnoteReference w:id="10"/>
      </w:r>
      <w:r w:rsidRPr="00D45F5C">
        <w:rPr>
          <w:rtl/>
          <w:lang w:eastAsia="en-US"/>
        </w:rPr>
        <w:t xml:space="preserve"> רבי יהודה אומר</w:t>
      </w:r>
      <w:r w:rsidR="000F0683">
        <w:rPr>
          <w:rFonts w:hint="cs"/>
          <w:rtl/>
          <w:lang w:eastAsia="en-US"/>
        </w:rPr>
        <w:t>:</w:t>
      </w:r>
      <w:r w:rsidRPr="00D45F5C">
        <w:rPr>
          <w:rtl/>
          <w:lang w:eastAsia="en-US"/>
        </w:rPr>
        <w:t xml:space="preserve"> תלמיד שכ</w:t>
      </w:r>
      <w:r w:rsidR="000F0683">
        <w:rPr>
          <w:rFonts w:hint="cs"/>
          <w:rtl/>
          <w:lang w:eastAsia="en-US"/>
        </w:rPr>
        <w:t>ו</w:t>
      </w:r>
      <w:r w:rsidRPr="00D45F5C">
        <w:rPr>
          <w:rtl/>
          <w:lang w:eastAsia="en-US"/>
        </w:rPr>
        <w:t>חו יפה</w:t>
      </w:r>
      <w:r w:rsidR="000F0683">
        <w:rPr>
          <w:rFonts w:hint="cs"/>
          <w:rtl/>
          <w:lang w:eastAsia="en-US"/>
        </w:rPr>
        <w:t>,</w:t>
      </w:r>
      <w:r w:rsidRPr="00D45F5C">
        <w:rPr>
          <w:rtl/>
          <w:lang w:eastAsia="en-US"/>
        </w:rPr>
        <w:t xml:space="preserve"> דומה לספוג שסופג את </w:t>
      </w:r>
      <w:proofErr w:type="spellStart"/>
      <w:r w:rsidRPr="00D45F5C">
        <w:rPr>
          <w:rtl/>
          <w:lang w:eastAsia="en-US"/>
        </w:rPr>
        <w:t>הכל</w:t>
      </w:r>
      <w:proofErr w:type="spellEnd"/>
      <w:r w:rsidR="000F0683">
        <w:rPr>
          <w:rFonts w:hint="cs"/>
          <w:rtl/>
          <w:lang w:eastAsia="en-US"/>
        </w:rPr>
        <w:t>.</w:t>
      </w:r>
      <w:r w:rsidRPr="00D45F5C">
        <w:rPr>
          <w:rtl/>
          <w:lang w:eastAsia="en-US"/>
        </w:rPr>
        <w:t xml:space="preserve"> שני לו</w:t>
      </w:r>
      <w:r w:rsidR="000F0683">
        <w:rPr>
          <w:rFonts w:hint="cs"/>
          <w:rtl/>
          <w:lang w:eastAsia="en-US"/>
        </w:rPr>
        <w:t>,</w:t>
      </w:r>
      <w:r w:rsidRPr="00D45F5C">
        <w:rPr>
          <w:rtl/>
          <w:lang w:eastAsia="en-US"/>
        </w:rPr>
        <w:t xml:space="preserve"> דומה למו</w:t>
      </w:r>
      <w:r w:rsidR="000F0683">
        <w:rPr>
          <w:rtl/>
          <w:lang w:eastAsia="en-US"/>
        </w:rPr>
        <w:t>ֹ</w:t>
      </w:r>
      <w:r w:rsidRPr="00D45F5C">
        <w:rPr>
          <w:rtl/>
          <w:lang w:eastAsia="en-US"/>
        </w:rPr>
        <w:t>ך שאינו סופג אלא צ</w:t>
      </w:r>
      <w:r w:rsidR="000F0683">
        <w:rPr>
          <w:rFonts w:hint="cs"/>
          <w:rtl/>
          <w:lang w:eastAsia="en-US"/>
        </w:rPr>
        <w:t>ו</w:t>
      </w:r>
      <w:r w:rsidRPr="00D45F5C">
        <w:rPr>
          <w:rtl/>
          <w:lang w:eastAsia="en-US"/>
        </w:rPr>
        <w:t>רכו</w:t>
      </w:r>
      <w:r w:rsidR="000F0683">
        <w:rPr>
          <w:rFonts w:hint="cs"/>
          <w:rtl/>
          <w:lang w:eastAsia="en-US"/>
        </w:rPr>
        <w:t xml:space="preserve"> -</w:t>
      </w:r>
      <w:r w:rsidRPr="00D45F5C">
        <w:rPr>
          <w:rtl/>
          <w:lang w:eastAsia="en-US"/>
        </w:rPr>
        <w:t xml:space="preserve"> זה שאומר</w:t>
      </w:r>
      <w:r w:rsidR="000F0683">
        <w:rPr>
          <w:rFonts w:hint="cs"/>
          <w:rtl/>
          <w:lang w:eastAsia="en-US"/>
        </w:rPr>
        <w:t>:</w:t>
      </w:r>
      <w:r w:rsidRPr="00D45F5C">
        <w:rPr>
          <w:rtl/>
          <w:lang w:eastAsia="en-US"/>
        </w:rPr>
        <w:t xml:space="preserve"> דיי מה ששנה לי רבי.</w:t>
      </w:r>
      <w:r w:rsidR="000F0683">
        <w:rPr>
          <w:rStyle w:val="a5"/>
          <w:rtl/>
          <w:lang w:eastAsia="en-US"/>
        </w:rPr>
        <w:footnoteReference w:id="11"/>
      </w:r>
      <w:r w:rsidRPr="00D45F5C">
        <w:rPr>
          <w:rtl/>
          <w:lang w:eastAsia="en-US"/>
        </w:rPr>
        <w:t xml:space="preserve"> </w:t>
      </w:r>
    </w:p>
    <w:p w14:paraId="71B99416" w14:textId="77777777" w:rsidR="00B94842" w:rsidRDefault="00D45F5C" w:rsidP="00427530">
      <w:pPr>
        <w:pStyle w:val="ac"/>
        <w:rPr>
          <w:rFonts w:hint="cs"/>
          <w:rtl/>
          <w:lang w:eastAsia="en-US"/>
        </w:rPr>
      </w:pPr>
      <w:r w:rsidRPr="00D45F5C">
        <w:rPr>
          <w:rtl/>
          <w:lang w:eastAsia="en-US"/>
        </w:rPr>
        <w:t>דבר אחר</w:t>
      </w:r>
      <w:r w:rsidR="00F22508">
        <w:rPr>
          <w:rFonts w:hint="cs"/>
          <w:rtl/>
          <w:lang w:eastAsia="en-US"/>
        </w:rPr>
        <w:t>:</w:t>
      </w:r>
      <w:r w:rsidRPr="00D45F5C">
        <w:rPr>
          <w:rtl/>
          <w:lang w:eastAsia="en-US"/>
        </w:rPr>
        <w:t xml:space="preserve"> </w:t>
      </w:r>
      <w:r w:rsidR="006B429D">
        <w:rPr>
          <w:rFonts w:hint="cs"/>
          <w:rtl/>
          <w:lang w:eastAsia="en-US"/>
        </w:rPr>
        <w:t>"</w:t>
      </w:r>
      <w:r w:rsidRPr="00D45F5C">
        <w:rPr>
          <w:rtl/>
          <w:lang w:eastAsia="en-US"/>
        </w:rPr>
        <w:t xml:space="preserve">כי אם שמור תשמרון את כל </w:t>
      </w:r>
      <w:proofErr w:type="spellStart"/>
      <w:r w:rsidRPr="00D45F5C">
        <w:rPr>
          <w:rtl/>
          <w:lang w:eastAsia="en-US"/>
        </w:rPr>
        <w:t>המצוה</w:t>
      </w:r>
      <w:proofErr w:type="spellEnd"/>
      <w:r w:rsidRPr="00D45F5C">
        <w:rPr>
          <w:rtl/>
          <w:lang w:eastAsia="en-US"/>
        </w:rPr>
        <w:t xml:space="preserve"> הזאת</w:t>
      </w:r>
      <w:r w:rsidR="006B429D">
        <w:rPr>
          <w:rFonts w:hint="cs"/>
          <w:rtl/>
          <w:lang w:eastAsia="en-US"/>
        </w:rPr>
        <w:t>"</w:t>
      </w:r>
      <w:r w:rsidRPr="00D45F5C">
        <w:rPr>
          <w:rtl/>
          <w:lang w:eastAsia="en-US"/>
        </w:rPr>
        <w:t xml:space="preserve">, </w:t>
      </w:r>
      <w:r w:rsidR="00B94842">
        <w:rPr>
          <w:rFonts w:hint="cs"/>
          <w:rtl/>
        </w:rPr>
        <w:t>שמא תאמר: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הזקנים,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הגדולים, י</w:t>
      </w:r>
      <w:r w:rsidR="00B94842">
        <w:rPr>
          <w:rFonts w:hint="eastAsia"/>
          <w:rtl/>
        </w:rPr>
        <w:t>ִ</w:t>
      </w:r>
      <w:r w:rsidR="00B94842">
        <w:rPr>
          <w:rFonts w:hint="cs"/>
          <w:rtl/>
        </w:rPr>
        <w:t>ש</w:t>
      </w:r>
      <w:r w:rsidR="00B94842">
        <w:rPr>
          <w:rFonts w:hint="eastAsia"/>
          <w:rtl/>
        </w:rPr>
        <w:t>ְׁ</w:t>
      </w:r>
      <w:r w:rsidR="00B94842">
        <w:rPr>
          <w:rFonts w:hint="cs"/>
          <w:rtl/>
        </w:rPr>
        <w:t>נו</w:t>
      </w:r>
      <w:r w:rsidR="00B94842">
        <w:rPr>
          <w:rFonts w:hint="eastAsia"/>
          <w:rtl/>
        </w:rPr>
        <w:t>ּ</w:t>
      </w:r>
      <w:r w:rsidR="00B94842">
        <w:rPr>
          <w:rFonts w:hint="cs"/>
          <w:rtl/>
        </w:rPr>
        <w:t xml:space="preserve"> בני הנביאים, תלמוד לומר: "כי אם שמור תשמרון" - מגיד </w:t>
      </w:r>
      <w:proofErr w:type="spellStart"/>
      <w:r w:rsidR="00B94842">
        <w:rPr>
          <w:rFonts w:hint="cs"/>
          <w:rtl/>
        </w:rPr>
        <w:t>שהכל</w:t>
      </w:r>
      <w:proofErr w:type="spellEnd"/>
      <w:r w:rsidR="00B94842">
        <w:rPr>
          <w:rFonts w:hint="cs"/>
          <w:rtl/>
        </w:rPr>
        <w:t xml:space="preserve"> שווים בתורה. וכן הוא אומר: "תורה </w:t>
      </w:r>
      <w:proofErr w:type="spellStart"/>
      <w:r w:rsidR="00B94842">
        <w:rPr>
          <w:rFonts w:hint="cs"/>
          <w:rtl/>
        </w:rPr>
        <w:t>ציוה</w:t>
      </w:r>
      <w:proofErr w:type="spellEnd"/>
      <w:r w:rsidR="00B94842">
        <w:rPr>
          <w:rFonts w:hint="cs"/>
          <w:rtl/>
        </w:rPr>
        <w:t xml:space="preserve"> לנו </w:t>
      </w:r>
      <w:smartTag w:uri="urn:schemas-microsoft-com:office:smarttags" w:element="PersonName">
        <w:r w:rsidR="00B94842">
          <w:rPr>
            <w:rFonts w:hint="cs"/>
            <w:rtl/>
          </w:rPr>
          <w:t>משה מור</w:t>
        </w:r>
      </w:smartTag>
      <w:r w:rsidR="00B94842">
        <w:rPr>
          <w:rFonts w:hint="cs"/>
          <w:rtl/>
        </w:rPr>
        <w:t xml:space="preserve">שה קהילת יעקב" - קהל כהנים ולוים וישראל אין כתיב כאן, אלא קהילת יעקב. וכן הוא אומר: "אתם נצבים היום כולכם" - מה אילו זה שעמד וקיים תורה בישראל, לא </w:t>
      </w:r>
      <w:proofErr w:type="spellStart"/>
      <w:r w:rsidR="00B94842">
        <w:rPr>
          <w:rFonts w:hint="cs"/>
          <w:rtl/>
        </w:rPr>
        <w:t>היתה</w:t>
      </w:r>
      <w:proofErr w:type="spellEnd"/>
      <w:r w:rsidR="00B94842">
        <w:rPr>
          <w:rFonts w:hint="cs"/>
          <w:rtl/>
        </w:rPr>
        <w:t xml:space="preserve"> תורה משתכחת.</w:t>
      </w:r>
      <w:r w:rsidR="00427530">
        <w:rPr>
          <w:rStyle w:val="a5"/>
          <w:rtl/>
        </w:rPr>
        <w:footnoteReference w:id="12"/>
      </w:r>
      <w:r w:rsidR="00B94842">
        <w:rPr>
          <w:rFonts w:hint="cs"/>
          <w:rtl/>
        </w:rPr>
        <w:t xml:space="preserve"> מה אילו לא עמד שפן בשעתו, עזרא בשעתו, רבי עקיבה בשעתו, לא </w:t>
      </w:r>
      <w:proofErr w:type="spellStart"/>
      <w:r w:rsidR="00B94842">
        <w:rPr>
          <w:rFonts w:hint="cs"/>
          <w:rtl/>
        </w:rPr>
        <w:t>היתה</w:t>
      </w:r>
      <w:proofErr w:type="spellEnd"/>
      <w:r w:rsidR="00B94842">
        <w:rPr>
          <w:rFonts w:hint="cs"/>
          <w:rtl/>
        </w:rPr>
        <w:t xml:space="preserve"> תורה משתכחת; ואומר: "ודבר בעתו מה טוב" (משלי טו </w:t>
      </w:r>
      <w:proofErr w:type="spellStart"/>
      <w:r w:rsidR="00B94842">
        <w:rPr>
          <w:rFonts w:hint="cs"/>
          <w:rtl/>
        </w:rPr>
        <w:t>כג</w:t>
      </w:r>
      <w:proofErr w:type="spellEnd"/>
      <w:r w:rsidR="00B94842">
        <w:rPr>
          <w:rFonts w:hint="cs"/>
          <w:rtl/>
        </w:rPr>
        <w:t>) - דבר שאמר זה</w:t>
      </w:r>
      <w:r w:rsidR="00544EF7">
        <w:rPr>
          <w:rFonts w:hint="cs"/>
          <w:rtl/>
        </w:rPr>
        <w:t>,</w:t>
      </w:r>
      <w:r w:rsidR="00B94842">
        <w:rPr>
          <w:rFonts w:hint="cs"/>
          <w:rtl/>
        </w:rPr>
        <w:t xml:space="preserve"> ש</w:t>
      </w:r>
      <w:r w:rsidR="00544EF7">
        <w:rPr>
          <w:rFonts w:hint="eastAsia"/>
          <w:rtl/>
        </w:rPr>
        <w:t>ָׁ</w:t>
      </w:r>
      <w:r w:rsidR="00B94842">
        <w:rPr>
          <w:rFonts w:hint="cs"/>
          <w:rtl/>
        </w:rPr>
        <w:t>קו</w:t>
      </w:r>
      <w:r w:rsidR="00544EF7">
        <w:rPr>
          <w:rFonts w:hint="eastAsia"/>
          <w:rtl/>
        </w:rPr>
        <w:t>ּ</w:t>
      </w:r>
      <w:r w:rsidR="00B94842">
        <w:rPr>
          <w:rFonts w:hint="cs"/>
          <w:rtl/>
        </w:rPr>
        <w:t xml:space="preserve">ל כנגד </w:t>
      </w:r>
      <w:proofErr w:type="spellStart"/>
      <w:r w:rsidR="00B94842">
        <w:rPr>
          <w:rFonts w:hint="cs"/>
          <w:rtl/>
        </w:rPr>
        <w:t>הכל</w:t>
      </w:r>
      <w:proofErr w:type="spellEnd"/>
      <w:r w:rsidR="00B94842">
        <w:rPr>
          <w:rFonts w:hint="cs"/>
          <w:rtl/>
        </w:rPr>
        <w:t>.</w:t>
      </w:r>
      <w:r w:rsidR="009B20B9">
        <w:rPr>
          <w:rStyle w:val="a5"/>
          <w:rtl/>
          <w:lang w:eastAsia="en-US"/>
        </w:rPr>
        <w:footnoteReference w:id="13"/>
      </w:r>
    </w:p>
    <w:p w14:paraId="77730511" w14:textId="77777777" w:rsidR="00D45F5C" w:rsidRPr="00D45F5C" w:rsidRDefault="00D45F5C" w:rsidP="002213F9">
      <w:pPr>
        <w:pStyle w:val="ac"/>
        <w:rPr>
          <w:rtl/>
          <w:lang w:eastAsia="en-US"/>
        </w:rPr>
      </w:pPr>
      <w:r w:rsidRPr="00D45F5C">
        <w:rPr>
          <w:rtl/>
          <w:lang w:eastAsia="en-US"/>
        </w:rPr>
        <w:t>הרי הוא אומר</w:t>
      </w:r>
      <w:r w:rsidR="002213F9">
        <w:rPr>
          <w:rFonts w:hint="cs"/>
          <w:rtl/>
          <w:lang w:eastAsia="en-US"/>
        </w:rPr>
        <w:t>:</w:t>
      </w:r>
      <w:r w:rsidRPr="00D45F5C">
        <w:rPr>
          <w:rtl/>
          <w:lang w:eastAsia="en-US"/>
        </w:rPr>
        <w:t xml:space="preserve"> </w:t>
      </w:r>
      <w:r w:rsidR="002213F9">
        <w:rPr>
          <w:rFonts w:hint="cs"/>
          <w:rtl/>
          <w:lang w:eastAsia="en-US"/>
        </w:rPr>
        <w:t>"</w:t>
      </w:r>
      <w:r w:rsidRPr="00D45F5C">
        <w:rPr>
          <w:rtl/>
          <w:lang w:eastAsia="en-US"/>
        </w:rPr>
        <w:t>ישוטטו לבקש את דבר ה' ולא ימצאו</w:t>
      </w:r>
      <w:r w:rsidR="002213F9">
        <w:rPr>
          <w:rFonts w:hint="cs"/>
          <w:rtl/>
          <w:lang w:eastAsia="en-US"/>
        </w:rPr>
        <w:t>" (</w:t>
      </w:r>
      <w:r w:rsidR="002213F9" w:rsidRPr="00D45F5C">
        <w:rPr>
          <w:rtl/>
          <w:lang w:eastAsia="en-US"/>
        </w:rPr>
        <w:t xml:space="preserve">עמוס ח </w:t>
      </w:r>
      <w:proofErr w:type="spellStart"/>
      <w:r w:rsidR="002213F9" w:rsidRPr="00D45F5C">
        <w:rPr>
          <w:rtl/>
          <w:lang w:eastAsia="en-US"/>
        </w:rPr>
        <w:t>יב</w:t>
      </w:r>
      <w:proofErr w:type="spellEnd"/>
      <w:r w:rsidR="002213F9">
        <w:rPr>
          <w:rFonts w:hint="cs"/>
          <w:rtl/>
          <w:lang w:eastAsia="en-US"/>
        </w:rPr>
        <w:t>), ר</w:t>
      </w:r>
      <w:r w:rsidRPr="00D45F5C">
        <w:rPr>
          <w:rtl/>
          <w:lang w:eastAsia="en-US"/>
        </w:rPr>
        <w:t>בותינו התירו שהולכים מעיר לעיר וממדינה למדינה על שרץ שנגע בכ</w:t>
      </w:r>
      <w:r w:rsidR="002213F9">
        <w:rPr>
          <w:rFonts w:hint="cs"/>
          <w:rtl/>
          <w:lang w:eastAsia="en-US"/>
        </w:rPr>
        <w:t>י</w:t>
      </w:r>
      <w:r w:rsidRPr="00D45F5C">
        <w:rPr>
          <w:rtl/>
          <w:lang w:eastAsia="en-US"/>
        </w:rPr>
        <w:t>כר לידע אם תחילה הוא אם שניה</w:t>
      </w:r>
      <w:r w:rsidR="002213F9">
        <w:rPr>
          <w:rFonts w:hint="cs"/>
          <w:rtl/>
          <w:lang w:eastAsia="en-US"/>
        </w:rPr>
        <w:t>.</w:t>
      </w:r>
      <w:r w:rsidR="002213F9">
        <w:rPr>
          <w:rStyle w:val="a5"/>
          <w:rtl/>
          <w:lang w:eastAsia="en-US"/>
        </w:rPr>
        <w:footnoteReference w:id="14"/>
      </w:r>
      <w:r w:rsidRPr="00D45F5C">
        <w:rPr>
          <w:rtl/>
          <w:lang w:eastAsia="en-US"/>
        </w:rPr>
        <w:t xml:space="preserve"> רבי שמעון בן יוחי</w:t>
      </w:r>
      <w:r w:rsidR="002213F9">
        <w:rPr>
          <w:rFonts w:hint="cs"/>
          <w:rtl/>
          <w:lang w:eastAsia="en-US"/>
        </w:rPr>
        <w:t>:</w:t>
      </w:r>
      <w:r w:rsidRPr="00D45F5C">
        <w:rPr>
          <w:rtl/>
          <w:lang w:eastAsia="en-US"/>
        </w:rPr>
        <w:t xml:space="preserve"> אומר אם לומר שהתורה עתידה להשתכח מישראל</w:t>
      </w:r>
      <w:r w:rsidR="002213F9">
        <w:rPr>
          <w:rFonts w:hint="cs"/>
          <w:rtl/>
          <w:lang w:eastAsia="en-US"/>
        </w:rPr>
        <w:t>,</w:t>
      </w:r>
      <w:r w:rsidRPr="00D45F5C">
        <w:rPr>
          <w:rtl/>
          <w:lang w:eastAsia="en-US"/>
        </w:rPr>
        <w:t xml:space="preserve"> והלא כבר נאמר</w:t>
      </w:r>
      <w:r w:rsidR="002213F9">
        <w:rPr>
          <w:rFonts w:hint="cs"/>
          <w:rtl/>
          <w:lang w:eastAsia="en-US"/>
        </w:rPr>
        <w:t>: "</w:t>
      </w:r>
      <w:r w:rsidRPr="00D45F5C">
        <w:rPr>
          <w:rtl/>
          <w:lang w:eastAsia="en-US"/>
        </w:rPr>
        <w:t>כי לא תשכח מפי זרעו</w:t>
      </w:r>
      <w:r w:rsidR="002213F9">
        <w:rPr>
          <w:rFonts w:hint="cs"/>
          <w:rtl/>
          <w:lang w:eastAsia="en-US"/>
        </w:rPr>
        <w:t>" (</w:t>
      </w:r>
      <w:r w:rsidR="002213F9" w:rsidRPr="00D45F5C">
        <w:rPr>
          <w:rtl/>
          <w:lang w:eastAsia="en-US"/>
        </w:rPr>
        <w:t xml:space="preserve">דברים לא </w:t>
      </w:r>
      <w:proofErr w:type="spellStart"/>
      <w:r w:rsidR="002213F9" w:rsidRPr="00D45F5C">
        <w:rPr>
          <w:rtl/>
          <w:lang w:eastAsia="en-US"/>
        </w:rPr>
        <w:t>כא</w:t>
      </w:r>
      <w:proofErr w:type="spellEnd"/>
      <w:r w:rsidR="002213F9">
        <w:rPr>
          <w:rFonts w:hint="cs"/>
          <w:rtl/>
          <w:lang w:eastAsia="en-US"/>
        </w:rPr>
        <w:t xml:space="preserve">)! </w:t>
      </w:r>
      <w:r w:rsidRPr="00D45F5C">
        <w:rPr>
          <w:rtl/>
          <w:lang w:eastAsia="en-US"/>
        </w:rPr>
        <w:t xml:space="preserve"> אלא</w:t>
      </w:r>
      <w:r w:rsidR="002213F9">
        <w:rPr>
          <w:rFonts w:hint="cs"/>
          <w:rtl/>
          <w:lang w:eastAsia="en-US"/>
        </w:rPr>
        <w:t>,</w:t>
      </w:r>
      <w:r w:rsidRPr="00D45F5C">
        <w:rPr>
          <w:rtl/>
          <w:lang w:eastAsia="en-US"/>
        </w:rPr>
        <w:t xml:space="preserve"> איש פלוני אוסר</w:t>
      </w:r>
      <w:r w:rsidR="002213F9">
        <w:rPr>
          <w:rFonts w:hint="cs"/>
          <w:rtl/>
          <w:lang w:eastAsia="en-US"/>
        </w:rPr>
        <w:t>,</w:t>
      </w:r>
      <w:r w:rsidRPr="00D45F5C">
        <w:rPr>
          <w:rtl/>
          <w:lang w:eastAsia="en-US"/>
        </w:rPr>
        <w:t xml:space="preserve"> איש פלוני מתיר</w:t>
      </w:r>
      <w:r w:rsidR="002213F9">
        <w:rPr>
          <w:rFonts w:hint="cs"/>
          <w:rtl/>
          <w:lang w:eastAsia="en-US"/>
        </w:rPr>
        <w:t>.</w:t>
      </w:r>
      <w:r w:rsidRPr="00D45F5C">
        <w:rPr>
          <w:rtl/>
          <w:lang w:eastAsia="en-US"/>
        </w:rPr>
        <w:t xml:space="preserve"> איש פלוני מטמא</w:t>
      </w:r>
      <w:r w:rsidR="002213F9">
        <w:rPr>
          <w:rFonts w:hint="cs"/>
          <w:rtl/>
          <w:lang w:eastAsia="en-US"/>
        </w:rPr>
        <w:t>,</w:t>
      </w:r>
      <w:r w:rsidRPr="00D45F5C">
        <w:rPr>
          <w:rtl/>
          <w:lang w:eastAsia="en-US"/>
        </w:rPr>
        <w:t xml:space="preserve"> איש פלוני מטהר</w:t>
      </w:r>
      <w:r w:rsidR="002213F9">
        <w:rPr>
          <w:rFonts w:hint="cs"/>
          <w:rtl/>
          <w:lang w:eastAsia="en-US"/>
        </w:rPr>
        <w:t>.</w:t>
      </w:r>
      <w:r w:rsidRPr="00D45F5C">
        <w:rPr>
          <w:rtl/>
          <w:lang w:eastAsia="en-US"/>
        </w:rPr>
        <w:t xml:space="preserve"> ולא ימצאו דבר ברור.</w:t>
      </w:r>
      <w:r w:rsidR="002213F9">
        <w:rPr>
          <w:rStyle w:val="a5"/>
          <w:rtl/>
          <w:lang w:eastAsia="en-US"/>
        </w:rPr>
        <w:footnoteReference w:id="15"/>
      </w:r>
      <w:r w:rsidRPr="00D45F5C">
        <w:rPr>
          <w:rtl/>
          <w:lang w:eastAsia="en-US"/>
        </w:rPr>
        <w:t xml:space="preserve"> </w:t>
      </w:r>
    </w:p>
    <w:p w14:paraId="12964328" w14:textId="77777777" w:rsidR="00941B53" w:rsidRPr="00D45F5C" w:rsidRDefault="00941B53" w:rsidP="00941B53">
      <w:pPr>
        <w:pStyle w:val="ac"/>
        <w:rPr>
          <w:rtl/>
          <w:lang w:eastAsia="en-US"/>
        </w:rPr>
      </w:pPr>
      <w:r w:rsidRPr="00D45F5C">
        <w:rPr>
          <w:rtl/>
          <w:lang w:eastAsia="en-US"/>
        </w:rPr>
        <w:lastRenderedPageBreak/>
        <w:t>דבר אחר</w:t>
      </w:r>
      <w:r>
        <w:rPr>
          <w:rFonts w:hint="cs"/>
          <w:rtl/>
          <w:lang w:eastAsia="en-US"/>
        </w:rPr>
        <w:t>:</w:t>
      </w:r>
      <w:r w:rsidRPr="00D45F5C">
        <w:rPr>
          <w:rtl/>
          <w:lang w:eastAsia="en-US"/>
        </w:rPr>
        <w:t xml:space="preserve"> </w:t>
      </w:r>
      <w:r>
        <w:rPr>
          <w:rFonts w:hint="cs"/>
          <w:rtl/>
          <w:lang w:eastAsia="en-US"/>
        </w:rPr>
        <w:t>"</w:t>
      </w:r>
      <w:r w:rsidRPr="00D45F5C">
        <w:rPr>
          <w:rtl/>
          <w:lang w:eastAsia="en-US"/>
        </w:rPr>
        <w:t xml:space="preserve">כי אם שמור תשמרון את כל </w:t>
      </w:r>
      <w:proofErr w:type="spellStart"/>
      <w:r w:rsidRPr="00D45F5C">
        <w:rPr>
          <w:rtl/>
          <w:lang w:eastAsia="en-US"/>
        </w:rPr>
        <w:t>המצוה</w:t>
      </w:r>
      <w:proofErr w:type="spellEnd"/>
      <w:r w:rsidRPr="00D45F5C">
        <w:rPr>
          <w:rtl/>
          <w:lang w:eastAsia="en-US"/>
        </w:rPr>
        <w:t xml:space="preserve"> הזאת</w:t>
      </w:r>
      <w:r>
        <w:rPr>
          <w:rFonts w:hint="cs"/>
          <w:rtl/>
          <w:lang w:eastAsia="en-US"/>
        </w:rPr>
        <w:t>"</w:t>
      </w:r>
      <w:r w:rsidRPr="00D45F5C">
        <w:rPr>
          <w:rtl/>
          <w:lang w:eastAsia="en-US"/>
        </w:rPr>
        <w:t xml:space="preserve">, מנין אתה אומר שאם שמע אדם דבר מדברי תורה ראשון </w:t>
      </w:r>
      <w:proofErr w:type="spellStart"/>
      <w:r w:rsidRPr="00D45F5C">
        <w:rPr>
          <w:rtl/>
          <w:lang w:eastAsia="en-US"/>
        </w:rPr>
        <w:t>ראשון</w:t>
      </w:r>
      <w:proofErr w:type="spellEnd"/>
      <w:r w:rsidRPr="00D45F5C">
        <w:rPr>
          <w:rtl/>
          <w:lang w:eastAsia="en-US"/>
        </w:rPr>
        <w:t xml:space="preserve"> ומקיימו</w:t>
      </w:r>
      <w:r>
        <w:rPr>
          <w:rFonts w:hint="cs"/>
          <w:rtl/>
          <w:lang w:eastAsia="en-US"/>
        </w:rPr>
        <w:t>,</w:t>
      </w:r>
      <w:r w:rsidRPr="00D45F5C">
        <w:rPr>
          <w:rtl/>
          <w:lang w:eastAsia="en-US"/>
        </w:rPr>
        <w:t xml:space="preserve"> כשם שראשונים מתקיימים בידו כך האחרונים מתקיימים בידו</w:t>
      </w:r>
      <w:r>
        <w:rPr>
          <w:rFonts w:hint="cs"/>
          <w:rtl/>
          <w:lang w:eastAsia="en-US"/>
        </w:rPr>
        <w:t>,</w:t>
      </w:r>
      <w:r w:rsidRPr="00D45F5C">
        <w:rPr>
          <w:rtl/>
          <w:lang w:eastAsia="en-US"/>
        </w:rPr>
        <w:t xml:space="preserve"> שנאמר</w:t>
      </w:r>
      <w:r>
        <w:rPr>
          <w:rFonts w:hint="cs"/>
          <w:rtl/>
          <w:lang w:eastAsia="en-US"/>
        </w:rPr>
        <w:t>:</w:t>
      </w:r>
      <w:r w:rsidRPr="00D45F5C">
        <w:rPr>
          <w:rtl/>
          <w:lang w:eastAsia="en-US"/>
        </w:rPr>
        <w:t xml:space="preserve"> </w:t>
      </w:r>
      <w:r>
        <w:rPr>
          <w:rFonts w:hint="cs"/>
          <w:rtl/>
          <w:lang w:eastAsia="en-US"/>
        </w:rPr>
        <w:t>"</w:t>
      </w:r>
      <w:r w:rsidRPr="00D45F5C">
        <w:rPr>
          <w:rtl/>
          <w:lang w:eastAsia="en-US"/>
        </w:rPr>
        <w:t>כי אם שמור תשמרון</w:t>
      </w:r>
      <w:r>
        <w:rPr>
          <w:rFonts w:hint="cs"/>
          <w:rtl/>
          <w:lang w:eastAsia="en-US"/>
        </w:rPr>
        <w:t>".</w:t>
      </w:r>
      <w:r w:rsidRPr="00D45F5C">
        <w:rPr>
          <w:rtl/>
          <w:lang w:eastAsia="en-US"/>
        </w:rPr>
        <w:t xml:space="preserve"> ומנין שאם שומע ראשון </w:t>
      </w:r>
      <w:proofErr w:type="spellStart"/>
      <w:r w:rsidRPr="00D45F5C">
        <w:rPr>
          <w:rtl/>
          <w:lang w:eastAsia="en-US"/>
        </w:rPr>
        <w:t>ראשון</w:t>
      </w:r>
      <w:proofErr w:type="spellEnd"/>
      <w:r w:rsidRPr="00D45F5C">
        <w:rPr>
          <w:rtl/>
          <w:lang w:eastAsia="en-US"/>
        </w:rPr>
        <w:t xml:space="preserve"> </w:t>
      </w:r>
      <w:proofErr w:type="spellStart"/>
      <w:r w:rsidRPr="00D45F5C">
        <w:rPr>
          <w:rtl/>
          <w:lang w:eastAsia="en-US"/>
        </w:rPr>
        <w:t>ומשכחו</w:t>
      </w:r>
      <w:proofErr w:type="spellEnd"/>
      <w:r>
        <w:rPr>
          <w:rFonts w:hint="cs"/>
          <w:rtl/>
          <w:lang w:eastAsia="en-US"/>
        </w:rPr>
        <w:t>,</w:t>
      </w:r>
      <w:r w:rsidRPr="00D45F5C">
        <w:rPr>
          <w:rtl/>
          <w:lang w:eastAsia="en-US"/>
        </w:rPr>
        <w:t xml:space="preserve"> כשם שאין הראשונים מתקיימים בידו כך אין האחרונים מתקיימים בידו</w:t>
      </w:r>
      <w:r>
        <w:rPr>
          <w:rFonts w:hint="cs"/>
          <w:rtl/>
          <w:lang w:eastAsia="en-US"/>
        </w:rPr>
        <w:t>?</w:t>
      </w:r>
      <w:r w:rsidRPr="00D45F5C">
        <w:rPr>
          <w:rtl/>
          <w:lang w:eastAsia="en-US"/>
        </w:rPr>
        <w:t xml:space="preserve"> תלמוד לומר</w:t>
      </w:r>
      <w:r>
        <w:rPr>
          <w:rFonts w:hint="cs"/>
          <w:rtl/>
          <w:lang w:eastAsia="en-US"/>
        </w:rPr>
        <w:t>:</w:t>
      </w:r>
      <w:r w:rsidRPr="00D45F5C">
        <w:rPr>
          <w:rtl/>
          <w:lang w:eastAsia="en-US"/>
        </w:rPr>
        <w:t xml:space="preserve"> </w:t>
      </w:r>
      <w:r>
        <w:rPr>
          <w:rFonts w:hint="cs"/>
          <w:rtl/>
          <w:lang w:eastAsia="en-US"/>
        </w:rPr>
        <w:t>"</w:t>
      </w:r>
      <w:r w:rsidRPr="00D45F5C">
        <w:rPr>
          <w:rtl/>
          <w:lang w:eastAsia="en-US"/>
        </w:rPr>
        <w:t>והיה אם שכח תשכח</w:t>
      </w:r>
      <w:r>
        <w:rPr>
          <w:rFonts w:hint="cs"/>
          <w:rtl/>
          <w:lang w:eastAsia="en-US"/>
        </w:rPr>
        <w:t>" (</w:t>
      </w:r>
      <w:r w:rsidRPr="00D45F5C">
        <w:rPr>
          <w:rtl/>
          <w:lang w:eastAsia="en-US"/>
        </w:rPr>
        <w:t xml:space="preserve">דברים ח </w:t>
      </w:r>
      <w:proofErr w:type="spellStart"/>
      <w:r w:rsidRPr="00D45F5C">
        <w:rPr>
          <w:rtl/>
          <w:lang w:eastAsia="en-US"/>
        </w:rPr>
        <w:t>יט</w:t>
      </w:r>
      <w:proofErr w:type="spellEnd"/>
      <w:r>
        <w:rPr>
          <w:rFonts w:hint="cs"/>
          <w:rtl/>
          <w:lang w:eastAsia="en-US"/>
        </w:rPr>
        <w:t xml:space="preserve">) - </w:t>
      </w:r>
      <w:r w:rsidRPr="00D45F5C">
        <w:rPr>
          <w:rtl/>
          <w:lang w:eastAsia="en-US"/>
        </w:rPr>
        <w:t>אי אתה מעלים עיניך ממנו עד שילך לו</w:t>
      </w:r>
      <w:r>
        <w:rPr>
          <w:rFonts w:hint="cs"/>
          <w:rtl/>
          <w:lang w:eastAsia="en-US"/>
        </w:rPr>
        <w:t>,</w:t>
      </w:r>
      <w:r w:rsidRPr="00D45F5C">
        <w:rPr>
          <w:rtl/>
          <w:lang w:eastAsia="en-US"/>
        </w:rPr>
        <w:t xml:space="preserve"> שנאמר</w:t>
      </w:r>
      <w:r>
        <w:rPr>
          <w:rFonts w:hint="cs"/>
          <w:rtl/>
          <w:lang w:eastAsia="en-US"/>
        </w:rPr>
        <w:t>:</w:t>
      </w:r>
      <w:r w:rsidRPr="00D45F5C">
        <w:rPr>
          <w:rtl/>
          <w:lang w:eastAsia="en-US"/>
        </w:rPr>
        <w:t xml:space="preserve"> </w:t>
      </w:r>
      <w:r>
        <w:rPr>
          <w:rFonts w:hint="cs"/>
          <w:rtl/>
          <w:lang w:eastAsia="en-US"/>
        </w:rPr>
        <w:t>"</w:t>
      </w:r>
      <w:r w:rsidRPr="00D45F5C">
        <w:rPr>
          <w:rtl/>
          <w:lang w:eastAsia="en-US"/>
        </w:rPr>
        <w:t>התעיף עיניך בו ואיננו</w:t>
      </w:r>
      <w:r>
        <w:rPr>
          <w:rFonts w:hint="cs"/>
          <w:rtl/>
          <w:lang w:eastAsia="en-US"/>
        </w:rPr>
        <w:t>" (</w:t>
      </w:r>
      <w:r w:rsidRPr="00D45F5C">
        <w:rPr>
          <w:rtl/>
          <w:lang w:eastAsia="en-US"/>
        </w:rPr>
        <w:t xml:space="preserve">משלי </w:t>
      </w:r>
      <w:proofErr w:type="spellStart"/>
      <w:r w:rsidRPr="00D45F5C">
        <w:rPr>
          <w:rtl/>
          <w:lang w:eastAsia="en-US"/>
        </w:rPr>
        <w:t>כג</w:t>
      </w:r>
      <w:proofErr w:type="spellEnd"/>
      <w:r w:rsidRPr="00D45F5C">
        <w:rPr>
          <w:rtl/>
          <w:lang w:eastAsia="en-US"/>
        </w:rPr>
        <w:t xml:space="preserve"> ה</w:t>
      </w:r>
      <w:r>
        <w:rPr>
          <w:rFonts w:hint="cs"/>
          <w:rtl/>
          <w:lang w:eastAsia="en-US"/>
        </w:rPr>
        <w:t xml:space="preserve">). </w:t>
      </w:r>
      <w:r w:rsidRPr="00D45F5C">
        <w:rPr>
          <w:rtl/>
          <w:lang w:eastAsia="en-US"/>
        </w:rPr>
        <w:t xml:space="preserve">וכתוב במגילת </w:t>
      </w:r>
      <w:proofErr w:type="spellStart"/>
      <w:r w:rsidRPr="00D45F5C">
        <w:rPr>
          <w:rtl/>
          <w:lang w:eastAsia="en-US"/>
        </w:rPr>
        <w:t>חריסים</w:t>
      </w:r>
      <w:proofErr w:type="spellEnd"/>
      <w:r>
        <w:rPr>
          <w:rFonts w:hint="cs"/>
          <w:rtl/>
          <w:lang w:eastAsia="en-US"/>
        </w:rPr>
        <w:t>:</w:t>
      </w:r>
      <w:r w:rsidRPr="00D45F5C">
        <w:rPr>
          <w:rtl/>
          <w:lang w:eastAsia="en-US"/>
        </w:rPr>
        <w:t xml:space="preserve"> יום תעזבני </w:t>
      </w:r>
      <w:proofErr w:type="spellStart"/>
      <w:r w:rsidRPr="00D45F5C">
        <w:rPr>
          <w:rtl/>
          <w:lang w:eastAsia="en-US"/>
        </w:rPr>
        <w:t>יומים</w:t>
      </w:r>
      <w:proofErr w:type="spellEnd"/>
      <w:r w:rsidRPr="00D45F5C">
        <w:rPr>
          <w:rtl/>
          <w:lang w:eastAsia="en-US"/>
        </w:rPr>
        <w:t xml:space="preserve"> אעזבך.</w:t>
      </w:r>
      <w:r>
        <w:rPr>
          <w:rStyle w:val="a5"/>
          <w:rtl/>
          <w:lang w:eastAsia="en-US"/>
        </w:rPr>
        <w:footnoteReference w:id="16"/>
      </w:r>
      <w:r w:rsidRPr="00D45F5C">
        <w:rPr>
          <w:rtl/>
          <w:lang w:eastAsia="en-US"/>
        </w:rPr>
        <w:t xml:space="preserve"> </w:t>
      </w:r>
    </w:p>
    <w:p w14:paraId="299B1140" w14:textId="77777777" w:rsidR="00544EF7" w:rsidRPr="00D45F5C" w:rsidRDefault="00544EF7" w:rsidP="00247E87">
      <w:pPr>
        <w:pStyle w:val="ac"/>
        <w:rPr>
          <w:rtl/>
          <w:lang w:eastAsia="en-US"/>
        </w:rPr>
      </w:pPr>
      <w:r>
        <w:rPr>
          <w:rFonts w:hint="cs"/>
          <w:rtl/>
          <w:lang w:val="he-IL"/>
        </w:rPr>
        <w:t xml:space="preserve">דבר אחר: "כי אם שמור תשמרון" - שמא תאמר: הריני למד פרשה קשה ומניח את הקלה, תלמוד </w:t>
      </w:r>
      <w:r w:rsidRPr="00F665BB">
        <w:rPr>
          <w:rFonts w:hint="cs"/>
          <w:rtl/>
          <w:lang w:val="he-IL"/>
        </w:rPr>
        <w:t>לומר: "כי לא דבר ר</w:t>
      </w:r>
      <w:r>
        <w:rPr>
          <w:rFonts w:hint="eastAsia"/>
          <w:rtl/>
          <w:lang w:val="he-IL"/>
        </w:rPr>
        <w:t>ֵ</w:t>
      </w:r>
      <w:r w:rsidRPr="00F665BB">
        <w:rPr>
          <w:rFonts w:hint="cs"/>
          <w:rtl/>
          <w:lang w:val="he-IL"/>
        </w:rPr>
        <w:t xml:space="preserve">ק הוא מכם" - דבר שאתם אומרים ריקן הוא, </w:t>
      </w:r>
      <w:r>
        <w:rPr>
          <w:rFonts w:hint="cs"/>
          <w:rtl/>
          <w:lang w:val="he-IL"/>
        </w:rPr>
        <w:t>"</w:t>
      </w:r>
      <w:r w:rsidRPr="00F665BB">
        <w:rPr>
          <w:rFonts w:hint="cs"/>
          <w:rtl/>
          <w:lang w:val="he-IL"/>
        </w:rPr>
        <w:t>הוא חייכם</w:t>
      </w:r>
      <w:r>
        <w:rPr>
          <w:rFonts w:hint="cs"/>
          <w:rtl/>
          <w:lang w:val="he-IL"/>
        </w:rPr>
        <w:t>"</w:t>
      </w:r>
      <w:r w:rsidRPr="00F665BB">
        <w:rPr>
          <w:rFonts w:hint="cs"/>
          <w:rtl/>
          <w:lang w:val="he-IL"/>
        </w:rPr>
        <w:t>.</w:t>
      </w:r>
      <w:r w:rsidR="00F0301F">
        <w:rPr>
          <w:rStyle w:val="a5"/>
          <w:rtl/>
          <w:lang w:val="he-IL"/>
        </w:rPr>
        <w:footnoteReference w:id="17"/>
      </w:r>
      <w:r w:rsidRPr="00F665BB">
        <w:rPr>
          <w:rFonts w:hint="cs"/>
          <w:rtl/>
          <w:lang w:val="he-IL"/>
        </w:rPr>
        <w:t xml:space="preserve"> שלא תאמר: למדתי הלכות דיי, תלמוד לומר: "</w:t>
      </w:r>
      <w:r>
        <w:rPr>
          <w:rFonts w:hint="cs"/>
          <w:rtl/>
          <w:lang w:val="he-IL"/>
        </w:rPr>
        <w:t>מצוה", "</w:t>
      </w:r>
      <w:proofErr w:type="spellStart"/>
      <w:r>
        <w:rPr>
          <w:rFonts w:hint="cs"/>
          <w:rtl/>
          <w:lang w:val="he-IL"/>
        </w:rPr>
        <w:t>המצוה</w:t>
      </w:r>
      <w:proofErr w:type="spellEnd"/>
      <w:r>
        <w:rPr>
          <w:rFonts w:hint="cs"/>
          <w:rtl/>
          <w:lang w:val="he-IL"/>
        </w:rPr>
        <w:t xml:space="preserve">", "כל </w:t>
      </w:r>
      <w:proofErr w:type="spellStart"/>
      <w:r>
        <w:rPr>
          <w:rFonts w:hint="cs"/>
          <w:rtl/>
          <w:lang w:val="he-IL"/>
        </w:rPr>
        <w:t>המצוה</w:t>
      </w:r>
      <w:proofErr w:type="spellEnd"/>
      <w:r>
        <w:rPr>
          <w:rFonts w:hint="cs"/>
          <w:rtl/>
          <w:lang w:val="he-IL"/>
        </w:rPr>
        <w:t>" - ל</w:t>
      </w:r>
      <w:r>
        <w:rPr>
          <w:rFonts w:hint="eastAsia"/>
          <w:rtl/>
          <w:lang w:val="he-IL"/>
        </w:rPr>
        <w:t>ְ</w:t>
      </w:r>
      <w:r>
        <w:rPr>
          <w:rFonts w:hint="cs"/>
          <w:rtl/>
          <w:lang w:val="he-IL"/>
        </w:rPr>
        <w:t>מו</w:t>
      </w:r>
      <w:r>
        <w:rPr>
          <w:rFonts w:hint="eastAsia"/>
          <w:rtl/>
          <w:lang w:val="he-IL"/>
        </w:rPr>
        <w:t>ֹ</w:t>
      </w:r>
      <w:r>
        <w:rPr>
          <w:rFonts w:hint="cs"/>
          <w:rtl/>
          <w:lang w:val="he-IL"/>
        </w:rPr>
        <w:t>ד מדרש הלכות והגדות, וכן הוא אומר: "כי לא על הלחם לבדו יחיה האדם" (דברים ח ג) - זה מדרש, "כי על כל מוצא פי ה' " - אלו הלכות והגדות.</w:t>
      </w:r>
      <w:r w:rsidR="00247E87">
        <w:rPr>
          <w:rStyle w:val="a5"/>
          <w:rtl/>
          <w:lang w:val="he-IL"/>
        </w:rPr>
        <w:footnoteReference w:id="18"/>
      </w:r>
      <w:r>
        <w:rPr>
          <w:rFonts w:hint="cs"/>
          <w:rtl/>
          <w:lang w:val="he-IL"/>
        </w:rPr>
        <w:t xml:space="preserve"> </w:t>
      </w:r>
    </w:p>
    <w:p w14:paraId="3CF1952C" w14:textId="77777777" w:rsidR="00D45F5C" w:rsidRPr="00D45F5C" w:rsidRDefault="00176373" w:rsidP="007225D9">
      <w:pPr>
        <w:pStyle w:val="ac"/>
        <w:rPr>
          <w:rtl/>
          <w:lang w:eastAsia="en-US"/>
        </w:rPr>
      </w:pPr>
      <w:r>
        <w:rPr>
          <w:rFonts w:hint="cs"/>
          <w:rtl/>
          <w:lang w:eastAsia="en-US"/>
        </w:rPr>
        <w:t>"</w:t>
      </w:r>
      <w:r w:rsidR="00D45F5C" w:rsidRPr="00D45F5C">
        <w:rPr>
          <w:rtl/>
          <w:lang w:eastAsia="en-US"/>
        </w:rPr>
        <w:t>אשר אנכי מצוה אתכם לעשותה</w:t>
      </w:r>
      <w:r>
        <w:rPr>
          <w:rFonts w:hint="cs"/>
          <w:rtl/>
          <w:lang w:eastAsia="en-US"/>
        </w:rPr>
        <w:t>"</w:t>
      </w:r>
      <w:r w:rsidR="00D45F5C" w:rsidRPr="00D45F5C">
        <w:rPr>
          <w:rtl/>
          <w:lang w:eastAsia="en-US"/>
        </w:rPr>
        <w:t>, למה נאמר</w:t>
      </w:r>
      <w:r>
        <w:rPr>
          <w:rFonts w:hint="cs"/>
          <w:rtl/>
          <w:lang w:eastAsia="en-US"/>
        </w:rPr>
        <w:t>?</w:t>
      </w:r>
      <w:r w:rsidR="00D45F5C" w:rsidRPr="00D45F5C">
        <w:rPr>
          <w:rtl/>
          <w:lang w:eastAsia="en-US"/>
        </w:rPr>
        <w:t xml:space="preserve"> לפי שנאמר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כי אם שמור תשמרון</w:t>
      </w:r>
      <w:r>
        <w:rPr>
          <w:rFonts w:hint="cs"/>
          <w:rtl/>
          <w:lang w:eastAsia="en-US"/>
        </w:rPr>
        <w:t>",</w:t>
      </w:r>
      <w:r w:rsidR="00D45F5C" w:rsidRPr="00D45F5C">
        <w:rPr>
          <w:rtl/>
          <w:lang w:eastAsia="en-US"/>
        </w:rPr>
        <w:t xml:space="preserve"> שומע אני כיון ששומר אדם דברי תורה י</w:t>
      </w:r>
      <w:r>
        <w:rPr>
          <w:rtl/>
          <w:lang w:eastAsia="en-US"/>
        </w:rPr>
        <w:t>ֵ</w:t>
      </w:r>
      <w:r w:rsidR="00D45F5C" w:rsidRPr="00D45F5C">
        <w:rPr>
          <w:rtl/>
          <w:lang w:eastAsia="en-US"/>
        </w:rPr>
        <w:t>ש</w:t>
      </w:r>
      <w:r>
        <w:rPr>
          <w:rtl/>
          <w:lang w:eastAsia="en-US"/>
        </w:rPr>
        <w:t>ֵ</w:t>
      </w:r>
      <w:r w:rsidR="00D45F5C" w:rsidRPr="00D45F5C">
        <w:rPr>
          <w:rtl/>
          <w:lang w:eastAsia="en-US"/>
        </w:rPr>
        <w:t>ב לו ולא יעשה</w:t>
      </w:r>
      <w:r>
        <w:rPr>
          <w:rFonts w:hint="cs"/>
          <w:rtl/>
          <w:lang w:eastAsia="en-US"/>
        </w:rPr>
        <w:t>?</w:t>
      </w:r>
      <w:r w:rsidR="00D45F5C" w:rsidRPr="00D45F5C">
        <w:rPr>
          <w:rtl/>
          <w:lang w:eastAsia="en-US"/>
        </w:rPr>
        <w:t xml:space="preserve"> תלמוד לומר</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לעשותה</w:t>
      </w:r>
      <w:r>
        <w:rPr>
          <w:rFonts w:hint="cs"/>
          <w:rtl/>
          <w:lang w:eastAsia="en-US"/>
        </w:rPr>
        <w:t>",</w:t>
      </w:r>
      <w:r w:rsidR="00D45F5C" w:rsidRPr="00D45F5C">
        <w:rPr>
          <w:rtl/>
          <w:lang w:eastAsia="en-US"/>
        </w:rPr>
        <w:t xml:space="preserve"> תשובתה</w:t>
      </w:r>
      <w:r>
        <w:rPr>
          <w:rFonts w:hint="cs"/>
          <w:rtl/>
          <w:lang w:eastAsia="en-US"/>
        </w:rPr>
        <w:t>:</w:t>
      </w:r>
      <w:r w:rsidR="00D45F5C" w:rsidRPr="00D45F5C">
        <w:rPr>
          <w:rtl/>
          <w:lang w:eastAsia="en-US"/>
        </w:rPr>
        <w:t xml:space="preserve"> </w:t>
      </w:r>
      <w:r>
        <w:rPr>
          <w:rFonts w:hint="cs"/>
          <w:rtl/>
          <w:lang w:eastAsia="en-US"/>
        </w:rPr>
        <w:t>"</w:t>
      </w:r>
      <w:r w:rsidR="00D45F5C" w:rsidRPr="00D45F5C">
        <w:rPr>
          <w:rtl/>
          <w:lang w:eastAsia="en-US"/>
        </w:rPr>
        <w:t>לעשותה</w:t>
      </w:r>
      <w:r>
        <w:rPr>
          <w:rFonts w:hint="cs"/>
          <w:rtl/>
          <w:lang w:eastAsia="en-US"/>
        </w:rPr>
        <w:t xml:space="preserve">". </w:t>
      </w:r>
      <w:r w:rsidR="00D45F5C" w:rsidRPr="00D45F5C">
        <w:rPr>
          <w:rtl/>
          <w:lang w:eastAsia="en-US"/>
        </w:rPr>
        <w:t>למד אדם תורה</w:t>
      </w:r>
      <w:r>
        <w:rPr>
          <w:rFonts w:hint="cs"/>
          <w:rtl/>
          <w:lang w:eastAsia="en-US"/>
        </w:rPr>
        <w:t>,</w:t>
      </w:r>
      <w:r w:rsidR="00D45F5C" w:rsidRPr="00D45F5C">
        <w:rPr>
          <w:rtl/>
          <w:lang w:eastAsia="en-US"/>
        </w:rPr>
        <w:t xml:space="preserve"> הרי בידו מצוה אחת</w:t>
      </w:r>
      <w:r>
        <w:rPr>
          <w:rFonts w:hint="cs"/>
          <w:rtl/>
          <w:lang w:eastAsia="en-US"/>
        </w:rPr>
        <w:t>.</w:t>
      </w:r>
      <w:r w:rsidR="00D45F5C" w:rsidRPr="00D45F5C">
        <w:rPr>
          <w:rtl/>
          <w:lang w:eastAsia="en-US"/>
        </w:rPr>
        <w:t xml:space="preserve"> למד ושמר</w:t>
      </w:r>
      <w:r>
        <w:rPr>
          <w:rFonts w:hint="cs"/>
          <w:rtl/>
          <w:lang w:eastAsia="en-US"/>
        </w:rPr>
        <w:t>,</w:t>
      </w:r>
      <w:r w:rsidR="00D45F5C" w:rsidRPr="00D45F5C">
        <w:rPr>
          <w:rtl/>
          <w:lang w:eastAsia="en-US"/>
        </w:rPr>
        <w:t xml:space="preserve"> הרי בידו שתי מצות</w:t>
      </w:r>
      <w:r>
        <w:rPr>
          <w:rFonts w:hint="cs"/>
          <w:rtl/>
          <w:lang w:eastAsia="en-US"/>
        </w:rPr>
        <w:t>.</w:t>
      </w:r>
      <w:r w:rsidR="00D45F5C" w:rsidRPr="00D45F5C">
        <w:rPr>
          <w:rtl/>
          <w:lang w:eastAsia="en-US"/>
        </w:rPr>
        <w:t xml:space="preserve"> למד ושמר ועשה</w:t>
      </w:r>
      <w:r>
        <w:rPr>
          <w:rFonts w:hint="cs"/>
          <w:rtl/>
          <w:lang w:eastAsia="en-US"/>
        </w:rPr>
        <w:t>,</w:t>
      </w:r>
      <w:r w:rsidR="00D45F5C" w:rsidRPr="00D45F5C">
        <w:rPr>
          <w:rtl/>
          <w:lang w:eastAsia="en-US"/>
        </w:rPr>
        <w:t xml:space="preserve"> אין למעלה הימנו.</w:t>
      </w:r>
      <w:r>
        <w:rPr>
          <w:rStyle w:val="a5"/>
          <w:rtl/>
          <w:lang w:eastAsia="en-US"/>
        </w:rPr>
        <w:footnoteReference w:id="19"/>
      </w:r>
      <w:r w:rsidR="00D45F5C" w:rsidRPr="00D45F5C">
        <w:rPr>
          <w:rtl/>
          <w:lang w:eastAsia="en-US"/>
        </w:rPr>
        <w:t xml:space="preserve"> </w:t>
      </w:r>
      <w:r w:rsidR="0083504D">
        <w:rPr>
          <w:rFonts w:hint="cs"/>
          <w:rtl/>
          <w:lang w:eastAsia="en-US"/>
        </w:rPr>
        <w:t>"</w:t>
      </w:r>
      <w:r w:rsidR="00D45F5C" w:rsidRPr="00D45F5C">
        <w:rPr>
          <w:rtl/>
          <w:lang w:eastAsia="en-US"/>
        </w:rPr>
        <w:t>לאהבה</w:t>
      </w:r>
      <w:r w:rsidR="0083504D">
        <w:rPr>
          <w:rFonts w:hint="cs"/>
          <w:rtl/>
          <w:lang w:eastAsia="en-US"/>
        </w:rPr>
        <w:t>"</w:t>
      </w:r>
      <w:r w:rsidR="00D45F5C" w:rsidRPr="00D45F5C">
        <w:rPr>
          <w:rtl/>
          <w:lang w:eastAsia="en-US"/>
        </w:rPr>
        <w:t>, שמא תאמר הריני למד תורה בשביל שאיקרא חכם</w:t>
      </w:r>
      <w:r w:rsidR="00F55F61">
        <w:rPr>
          <w:rFonts w:hint="cs"/>
          <w:rtl/>
          <w:lang w:eastAsia="en-US"/>
        </w:rPr>
        <w:t>,</w:t>
      </w:r>
      <w:r w:rsidR="00D45F5C" w:rsidRPr="00D45F5C">
        <w:rPr>
          <w:rtl/>
          <w:lang w:eastAsia="en-US"/>
        </w:rPr>
        <w:t xml:space="preserve"> בשביל שאשב בישיבה</w:t>
      </w:r>
      <w:r w:rsidR="00F55F61">
        <w:rPr>
          <w:rFonts w:hint="cs"/>
          <w:rtl/>
          <w:lang w:eastAsia="en-US"/>
        </w:rPr>
        <w:t>,</w:t>
      </w:r>
      <w:r w:rsidR="00D45F5C" w:rsidRPr="00D45F5C">
        <w:rPr>
          <w:rtl/>
          <w:lang w:eastAsia="en-US"/>
        </w:rPr>
        <w:t xml:space="preserve"> בשביל שאאריך ימים לעולם הבא</w:t>
      </w:r>
      <w:r w:rsidR="00F55F61">
        <w:rPr>
          <w:rFonts w:hint="cs"/>
          <w:rtl/>
          <w:lang w:eastAsia="en-US"/>
        </w:rPr>
        <w:t>,</w:t>
      </w:r>
      <w:r w:rsidR="00D45F5C" w:rsidRPr="00D45F5C">
        <w:rPr>
          <w:rtl/>
          <w:lang w:eastAsia="en-US"/>
        </w:rPr>
        <w:t xml:space="preserve"> תלמוד לומר</w:t>
      </w:r>
      <w:r w:rsidR="00F55F61">
        <w:rPr>
          <w:rFonts w:hint="cs"/>
          <w:rtl/>
          <w:lang w:eastAsia="en-US"/>
        </w:rPr>
        <w:t>:</w:t>
      </w:r>
      <w:r w:rsidR="00D45F5C" w:rsidRPr="00D45F5C">
        <w:rPr>
          <w:rtl/>
          <w:lang w:eastAsia="en-US"/>
        </w:rPr>
        <w:t xml:space="preserve"> </w:t>
      </w:r>
      <w:r w:rsidR="00F55F61">
        <w:rPr>
          <w:rFonts w:hint="cs"/>
          <w:rtl/>
          <w:lang w:eastAsia="en-US"/>
        </w:rPr>
        <w:t>"</w:t>
      </w:r>
      <w:r w:rsidR="00D45F5C" w:rsidRPr="00D45F5C">
        <w:rPr>
          <w:rtl/>
          <w:lang w:eastAsia="en-US"/>
        </w:rPr>
        <w:t>לאהבה</w:t>
      </w:r>
      <w:r w:rsidR="00F55F61">
        <w:rPr>
          <w:rFonts w:hint="cs"/>
          <w:rtl/>
          <w:lang w:eastAsia="en-US"/>
        </w:rPr>
        <w:t xml:space="preserve">" - </w:t>
      </w:r>
      <w:r w:rsidR="00D45F5C" w:rsidRPr="00D45F5C">
        <w:rPr>
          <w:rtl/>
          <w:lang w:eastAsia="en-US"/>
        </w:rPr>
        <w:t>למו</w:t>
      </w:r>
      <w:r w:rsidR="00F55F61">
        <w:rPr>
          <w:rtl/>
          <w:lang w:eastAsia="en-US"/>
        </w:rPr>
        <w:t>ֹ</w:t>
      </w:r>
      <w:r w:rsidR="00D45F5C" w:rsidRPr="00D45F5C">
        <w:rPr>
          <w:rtl/>
          <w:lang w:eastAsia="en-US"/>
        </w:rPr>
        <w:t>ד מכל מקום וסוף הכבוד לבוא</w:t>
      </w:r>
      <w:r w:rsidR="00F55F61">
        <w:rPr>
          <w:rFonts w:hint="cs"/>
          <w:rtl/>
          <w:lang w:eastAsia="en-US"/>
        </w:rPr>
        <w:t>.</w:t>
      </w:r>
      <w:r w:rsidR="00013DB7">
        <w:rPr>
          <w:rStyle w:val="a5"/>
          <w:rtl/>
          <w:lang w:eastAsia="en-US"/>
        </w:rPr>
        <w:footnoteReference w:id="20"/>
      </w:r>
      <w:r w:rsidR="00D45F5C" w:rsidRPr="00D45F5C">
        <w:rPr>
          <w:rtl/>
          <w:lang w:eastAsia="en-US"/>
        </w:rPr>
        <w:t xml:space="preserve"> וכן הוא אומר</w:t>
      </w:r>
      <w:r w:rsidR="00FA082E">
        <w:rPr>
          <w:rFonts w:hint="cs"/>
          <w:rtl/>
          <w:lang w:eastAsia="en-US"/>
        </w:rPr>
        <w:t>:</w:t>
      </w:r>
      <w:r w:rsidR="00D45F5C" w:rsidRPr="00D45F5C">
        <w:rPr>
          <w:rtl/>
          <w:lang w:eastAsia="en-US"/>
        </w:rPr>
        <w:t xml:space="preserve"> </w:t>
      </w:r>
      <w:r w:rsidR="00FA082E">
        <w:rPr>
          <w:rFonts w:hint="cs"/>
          <w:rtl/>
          <w:lang w:eastAsia="en-US"/>
        </w:rPr>
        <w:t>"</w:t>
      </w:r>
      <w:r w:rsidR="00D45F5C" w:rsidRPr="00D45F5C">
        <w:rPr>
          <w:rtl/>
          <w:lang w:eastAsia="en-US"/>
        </w:rPr>
        <w:t>עץ חיים היא למחזיקים בה</w:t>
      </w:r>
      <w:r w:rsidR="00FA082E">
        <w:rPr>
          <w:rFonts w:hint="cs"/>
          <w:rtl/>
          <w:lang w:eastAsia="en-US"/>
        </w:rPr>
        <w:t>" (</w:t>
      </w:r>
      <w:r w:rsidR="00FA082E" w:rsidRPr="00D45F5C">
        <w:rPr>
          <w:rtl/>
          <w:lang w:eastAsia="en-US"/>
        </w:rPr>
        <w:t xml:space="preserve">משלי ג </w:t>
      </w:r>
      <w:proofErr w:type="spellStart"/>
      <w:r w:rsidR="00FA082E" w:rsidRPr="00D45F5C">
        <w:rPr>
          <w:rtl/>
          <w:lang w:eastAsia="en-US"/>
        </w:rPr>
        <w:t>יח</w:t>
      </w:r>
      <w:proofErr w:type="spellEnd"/>
      <w:r w:rsidR="00FA082E">
        <w:rPr>
          <w:rFonts w:hint="cs"/>
          <w:rtl/>
          <w:lang w:eastAsia="en-US"/>
        </w:rPr>
        <w:t xml:space="preserve">), </w:t>
      </w:r>
      <w:r w:rsidR="00D45F5C" w:rsidRPr="00D45F5C">
        <w:rPr>
          <w:rtl/>
          <w:lang w:eastAsia="en-US"/>
        </w:rPr>
        <w:t>ואומר</w:t>
      </w:r>
      <w:r w:rsidR="00FA082E">
        <w:rPr>
          <w:rFonts w:hint="cs"/>
          <w:rtl/>
          <w:lang w:eastAsia="en-US"/>
        </w:rPr>
        <w:t>:</w:t>
      </w:r>
      <w:r w:rsidR="00D45F5C" w:rsidRPr="00D45F5C">
        <w:rPr>
          <w:rtl/>
          <w:lang w:eastAsia="en-US"/>
        </w:rPr>
        <w:t xml:space="preserve"> </w:t>
      </w:r>
      <w:r w:rsidR="00FA082E">
        <w:rPr>
          <w:rFonts w:hint="cs"/>
          <w:rtl/>
          <w:lang w:eastAsia="en-US"/>
        </w:rPr>
        <w:t>"</w:t>
      </w:r>
      <w:r w:rsidR="00D45F5C" w:rsidRPr="00D45F5C">
        <w:rPr>
          <w:rtl/>
          <w:lang w:eastAsia="en-US"/>
        </w:rPr>
        <w:t>כי חיים הם למוצאיהם</w:t>
      </w:r>
      <w:r w:rsidR="00FA082E">
        <w:rPr>
          <w:rFonts w:hint="cs"/>
          <w:rtl/>
          <w:lang w:eastAsia="en-US"/>
        </w:rPr>
        <w:t>" (</w:t>
      </w:r>
      <w:r w:rsidR="00FA082E" w:rsidRPr="00D45F5C">
        <w:rPr>
          <w:rtl/>
          <w:lang w:eastAsia="en-US"/>
        </w:rPr>
        <w:t xml:space="preserve">משלי ד </w:t>
      </w:r>
      <w:proofErr w:type="spellStart"/>
      <w:r w:rsidR="00FA082E" w:rsidRPr="00D45F5C">
        <w:rPr>
          <w:rtl/>
          <w:lang w:eastAsia="en-US"/>
        </w:rPr>
        <w:t>כב</w:t>
      </w:r>
      <w:proofErr w:type="spellEnd"/>
      <w:r w:rsidR="00FA082E">
        <w:rPr>
          <w:rFonts w:hint="cs"/>
          <w:rtl/>
          <w:lang w:eastAsia="en-US"/>
        </w:rPr>
        <w:t>).</w:t>
      </w:r>
      <w:r w:rsidR="00FA082E" w:rsidRPr="00D45F5C">
        <w:rPr>
          <w:rtl/>
          <w:lang w:eastAsia="en-US"/>
        </w:rPr>
        <w:t xml:space="preserve"> </w:t>
      </w:r>
      <w:r w:rsidR="00D45F5C" w:rsidRPr="00D45F5C">
        <w:rPr>
          <w:rtl/>
          <w:lang w:eastAsia="en-US"/>
        </w:rPr>
        <w:t>ואומר</w:t>
      </w:r>
      <w:r w:rsidR="00FA082E">
        <w:rPr>
          <w:rFonts w:hint="cs"/>
          <w:rtl/>
          <w:lang w:eastAsia="en-US"/>
        </w:rPr>
        <w:t>:</w:t>
      </w:r>
      <w:r w:rsidR="00D45F5C" w:rsidRPr="00D45F5C">
        <w:rPr>
          <w:rtl/>
          <w:lang w:eastAsia="en-US"/>
        </w:rPr>
        <w:t xml:space="preserve"> </w:t>
      </w:r>
      <w:r w:rsidR="00FA082E">
        <w:rPr>
          <w:rFonts w:hint="cs"/>
          <w:rtl/>
          <w:lang w:eastAsia="en-US"/>
        </w:rPr>
        <w:t>"</w:t>
      </w:r>
      <w:proofErr w:type="spellStart"/>
      <w:r w:rsidR="00D45F5C" w:rsidRPr="00D45F5C">
        <w:rPr>
          <w:rtl/>
          <w:lang w:eastAsia="en-US"/>
        </w:rPr>
        <w:t>תתן</w:t>
      </w:r>
      <w:proofErr w:type="spellEnd"/>
      <w:r w:rsidR="00D45F5C" w:rsidRPr="00D45F5C">
        <w:rPr>
          <w:rtl/>
          <w:lang w:eastAsia="en-US"/>
        </w:rPr>
        <w:t xml:space="preserve"> לראשך </w:t>
      </w:r>
      <w:proofErr w:type="spellStart"/>
      <w:r w:rsidR="00D45F5C" w:rsidRPr="00D45F5C">
        <w:rPr>
          <w:rtl/>
          <w:lang w:eastAsia="en-US"/>
        </w:rPr>
        <w:t>לוית</w:t>
      </w:r>
      <w:proofErr w:type="spellEnd"/>
      <w:r w:rsidR="00D45F5C" w:rsidRPr="00D45F5C">
        <w:rPr>
          <w:rtl/>
          <w:lang w:eastAsia="en-US"/>
        </w:rPr>
        <w:t xml:space="preserve"> חן</w:t>
      </w:r>
      <w:r w:rsidR="00FA082E">
        <w:rPr>
          <w:rFonts w:hint="cs"/>
          <w:rtl/>
          <w:lang w:eastAsia="en-US"/>
        </w:rPr>
        <w:t xml:space="preserve">" - </w:t>
      </w:r>
      <w:r w:rsidR="00D45F5C" w:rsidRPr="00D45F5C">
        <w:rPr>
          <w:rtl/>
          <w:lang w:eastAsia="en-US"/>
        </w:rPr>
        <w:t>בעולם הז</w:t>
      </w:r>
      <w:r w:rsidR="00FA082E">
        <w:rPr>
          <w:rFonts w:hint="cs"/>
          <w:rtl/>
          <w:lang w:eastAsia="en-US"/>
        </w:rPr>
        <w:t xml:space="preserve">ה, </w:t>
      </w:r>
      <w:r w:rsidR="007225D9">
        <w:rPr>
          <w:rFonts w:hint="cs"/>
          <w:rtl/>
          <w:lang w:eastAsia="en-US"/>
        </w:rPr>
        <w:t>"</w:t>
      </w:r>
      <w:r w:rsidR="00D45F5C" w:rsidRPr="00D45F5C">
        <w:rPr>
          <w:rtl/>
          <w:lang w:eastAsia="en-US"/>
        </w:rPr>
        <w:t>עטרת תפארת תמגנך</w:t>
      </w:r>
      <w:r w:rsidR="007225D9">
        <w:rPr>
          <w:rFonts w:hint="cs"/>
          <w:rtl/>
          <w:lang w:eastAsia="en-US"/>
        </w:rPr>
        <w:t>"</w:t>
      </w:r>
      <w:r w:rsidR="00D45F5C" w:rsidRPr="00D45F5C">
        <w:rPr>
          <w:rtl/>
          <w:lang w:eastAsia="en-US"/>
        </w:rPr>
        <w:t xml:space="preserve"> בעולם הבא,</w:t>
      </w:r>
      <w:r w:rsidR="007225D9">
        <w:rPr>
          <w:rFonts w:hint="cs"/>
          <w:rtl/>
          <w:lang w:eastAsia="en-US"/>
        </w:rPr>
        <w:t xml:space="preserve"> "</w:t>
      </w:r>
      <w:r w:rsidR="00D45F5C" w:rsidRPr="00D45F5C">
        <w:rPr>
          <w:rtl/>
          <w:lang w:eastAsia="en-US"/>
        </w:rPr>
        <w:t>אורך ימים בימינה</w:t>
      </w:r>
      <w:r w:rsidR="007225D9">
        <w:rPr>
          <w:rFonts w:hint="cs"/>
          <w:rtl/>
          <w:lang w:eastAsia="en-US"/>
        </w:rPr>
        <w:t>" -</w:t>
      </w:r>
      <w:r w:rsidR="00D45F5C" w:rsidRPr="00D45F5C">
        <w:rPr>
          <w:rtl/>
          <w:lang w:eastAsia="en-US"/>
        </w:rPr>
        <w:t xml:space="preserve"> לעולם הבא</w:t>
      </w:r>
      <w:r w:rsidR="007225D9">
        <w:rPr>
          <w:rFonts w:hint="cs"/>
          <w:rtl/>
          <w:lang w:eastAsia="en-US"/>
        </w:rPr>
        <w:t>,</w:t>
      </w:r>
      <w:r w:rsidR="00D45F5C" w:rsidRPr="00D45F5C">
        <w:rPr>
          <w:rtl/>
          <w:lang w:eastAsia="en-US"/>
        </w:rPr>
        <w:t xml:space="preserve"> </w:t>
      </w:r>
      <w:r w:rsidR="007225D9">
        <w:rPr>
          <w:rFonts w:hint="cs"/>
          <w:rtl/>
          <w:lang w:eastAsia="en-US"/>
        </w:rPr>
        <w:t>"</w:t>
      </w:r>
      <w:r w:rsidR="00D45F5C" w:rsidRPr="00D45F5C">
        <w:rPr>
          <w:rtl/>
          <w:lang w:eastAsia="en-US"/>
        </w:rPr>
        <w:t>בשמאלה עושר וכבוד</w:t>
      </w:r>
      <w:r w:rsidR="007225D9">
        <w:rPr>
          <w:rFonts w:hint="cs"/>
          <w:rtl/>
          <w:lang w:eastAsia="en-US"/>
        </w:rPr>
        <w:t>" -</w:t>
      </w:r>
      <w:r w:rsidR="00D45F5C" w:rsidRPr="00D45F5C">
        <w:rPr>
          <w:rtl/>
          <w:lang w:eastAsia="en-US"/>
        </w:rPr>
        <w:t xml:space="preserve"> בעולם הזה.</w:t>
      </w:r>
      <w:r w:rsidR="007225D9">
        <w:rPr>
          <w:rStyle w:val="a5"/>
          <w:rtl/>
          <w:lang w:eastAsia="en-US"/>
        </w:rPr>
        <w:footnoteReference w:id="21"/>
      </w:r>
      <w:r w:rsidR="00D45F5C" w:rsidRPr="00D45F5C">
        <w:rPr>
          <w:rtl/>
          <w:lang w:eastAsia="en-US"/>
        </w:rPr>
        <w:t xml:space="preserve"> </w:t>
      </w:r>
    </w:p>
    <w:p w14:paraId="1AF4996B" w14:textId="77777777" w:rsidR="00BF0344" w:rsidRDefault="00D45F5C" w:rsidP="00A431B8">
      <w:pPr>
        <w:pStyle w:val="ac"/>
        <w:rPr>
          <w:rFonts w:hint="cs"/>
          <w:rtl/>
          <w:lang w:eastAsia="en-US"/>
        </w:rPr>
      </w:pPr>
      <w:r w:rsidRPr="00D45F5C">
        <w:rPr>
          <w:rtl/>
          <w:lang w:eastAsia="en-US"/>
        </w:rPr>
        <w:t>רבי אלעזר ברבי צדוק אומר</w:t>
      </w:r>
      <w:r w:rsidR="00F22508">
        <w:rPr>
          <w:rFonts w:hint="cs"/>
          <w:rtl/>
          <w:lang w:eastAsia="en-US"/>
        </w:rPr>
        <w:t>:</w:t>
      </w:r>
      <w:r w:rsidRPr="00D45F5C">
        <w:rPr>
          <w:rtl/>
          <w:lang w:eastAsia="en-US"/>
        </w:rPr>
        <w:t xml:space="preserve"> עשה דברים לשם פעולתם</w:t>
      </w:r>
      <w:r w:rsidR="007225D9">
        <w:rPr>
          <w:rFonts w:hint="cs"/>
          <w:rtl/>
          <w:lang w:eastAsia="en-US"/>
        </w:rPr>
        <w:t>,</w:t>
      </w:r>
      <w:r w:rsidRPr="00D45F5C">
        <w:rPr>
          <w:rtl/>
          <w:lang w:eastAsia="en-US"/>
        </w:rPr>
        <w:t xml:space="preserve"> דבר בהם לשמם. הוא היה אומר</w:t>
      </w:r>
      <w:r w:rsidR="007225D9">
        <w:rPr>
          <w:rFonts w:hint="cs"/>
          <w:rtl/>
          <w:lang w:eastAsia="en-US"/>
        </w:rPr>
        <w:t>:</w:t>
      </w:r>
      <w:r w:rsidRPr="00D45F5C">
        <w:rPr>
          <w:rtl/>
          <w:lang w:eastAsia="en-US"/>
        </w:rPr>
        <w:t xml:space="preserve"> ומה </w:t>
      </w:r>
      <w:proofErr w:type="spellStart"/>
      <w:r w:rsidRPr="00D45F5C">
        <w:rPr>
          <w:rtl/>
          <w:lang w:eastAsia="en-US"/>
        </w:rPr>
        <w:t>בלשצר</w:t>
      </w:r>
      <w:proofErr w:type="spellEnd"/>
      <w:r w:rsidRPr="00D45F5C">
        <w:rPr>
          <w:rtl/>
          <w:lang w:eastAsia="en-US"/>
        </w:rPr>
        <w:t xml:space="preserve"> שנשתמש בכלי בית המקדש וכלי חול היו נעקרו חייו מן העולם הזה ומן העולם הבא</w:t>
      </w:r>
      <w:r w:rsidR="00FA082E">
        <w:rPr>
          <w:rFonts w:hint="cs"/>
          <w:rtl/>
          <w:lang w:eastAsia="en-US"/>
        </w:rPr>
        <w:t>,</w:t>
      </w:r>
      <w:r w:rsidRPr="00D45F5C">
        <w:rPr>
          <w:rtl/>
          <w:lang w:eastAsia="en-US"/>
        </w:rPr>
        <w:t xml:space="preserve"> המשתמש בכלי שנברא בו העולם על אחת כמה וכמה שיעקרו חייו מן העולם הזה ומן העולם הבא</w:t>
      </w:r>
      <w:r w:rsidR="00FA082E">
        <w:rPr>
          <w:rFonts w:hint="cs"/>
          <w:rtl/>
          <w:lang w:eastAsia="en-US"/>
        </w:rPr>
        <w:t>.</w:t>
      </w:r>
      <w:r w:rsidR="00A431B8">
        <w:rPr>
          <w:rFonts w:hint="cs"/>
          <w:rtl/>
          <w:lang w:eastAsia="en-US"/>
        </w:rPr>
        <w:t xml:space="preserve"> </w:t>
      </w:r>
      <w:r w:rsidR="00A431B8" w:rsidRPr="00A431B8">
        <w:rPr>
          <w:rFonts w:hint="cs"/>
          <w:sz w:val="20"/>
          <w:szCs w:val="20"/>
          <w:rtl/>
          <w:lang w:eastAsia="en-US"/>
        </w:rPr>
        <w:t xml:space="preserve">סליק </w:t>
      </w:r>
      <w:proofErr w:type="spellStart"/>
      <w:r w:rsidR="00A431B8" w:rsidRPr="00A431B8">
        <w:rPr>
          <w:rFonts w:hint="cs"/>
          <w:sz w:val="20"/>
          <w:szCs w:val="20"/>
          <w:rtl/>
          <w:lang w:eastAsia="en-US"/>
        </w:rPr>
        <w:t>פיסקא</w:t>
      </w:r>
      <w:proofErr w:type="spellEnd"/>
      <w:r w:rsidR="00A431B8" w:rsidRPr="00A431B8">
        <w:rPr>
          <w:rFonts w:hint="cs"/>
          <w:sz w:val="20"/>
          <w:szCs w:val="20"/>
          <w:rtl/>
          <w:lang w:eastAsia="en-US"/>
        </w:rPr>
        <w:t>.</w:t>
      </w:r>
      <w:r w:rsidR="007225D9">
        <w:rPr>
          <w:rStyle w:val="a5"/>
          <w:rtl/>
          <w:lang w:eastAsia="en-US"/>
        </w:rPr>
        <w:footnoteReference w:id="22"/>
      </w:r>
    </w:p>
    <w:p w14:paraId="34AE6EF2" w14:textId="77777777" w:rsidR="00D45F5C" w:rsidRPr="00D45F5C" w:rsidRDefault="00D45F5C" w:rsidP="00E10195">
      <w:pPr>
        <w:pStyle w:val="ab"/>
        <w:rPr>
          <w:rtl/>
          <w:lang w:eastAsia="en-US"/>
        </w:rPr>
      </w:pPr>
      <w:r w:rsidRPr="00D45F5C">
        <w:rPr>
          <w:rtl/>
          <w:lang w:eastAsia="en-US"/>
        </w:rPr>
        <w:lastRenderedPageBreak/>
        <w:t xml:space="preserve">דברים רבה פרשת ראה פרשה ד </w:t>
      </w:r>
      <w:r w:rsidR="00E10195">
        <w:rPr>
          <w:rFonts w:hint="cs"/>
          <w:rtl/>
          <w:lang w:eastAsia="en-US"/>
        </w:rPr>
        <w:t>סימנים ג-ד</w:t>
      </w:r>
      <w:r w:rsidR="00A431B8">
        <w:rPr>
          <w:rStyle w:val="a5"/>
          <w:rtl/>
          <w:lang w:eastAsia="en-US"/>
        </w:rPr>
        <w:footnoteReference w:id="23"/>
      </w:r>
    </w:p>
    <w:p w14:paraId="22E301EC" w14:textId="77777777" w:rsidR="00E10195" w:rsidRDefault="00E10195" w:rsidP="00427530">
      <w:pPr>
        <w:pStyle w:val="ac"/>
        <w:rPr>
          <w:rFonts w:cs="Narkisim" w:hint="cs"/>
          <w:szCs w:val="22"/>
          <w:rtl/>
          <w:lang w:eastAsia="en-US"/>
        </w:rPr>
      </w:pPr>
      <w:r>
        <w:rPr>
          <w:rtl/>
        </w:rPr>
        <w:t>"ראה אנכי נותן לפניכם היום ברכה וקללה". אמר רבי אלעזר: משאמר הקב"ה הדבר הזה בסיני, מאותה שעה "מפי עליון לא תצא הרעות והטוב" (איכה ג לח). אלא</w:t>
      </w:r>
      <w:r w:rsidR="00B437CE">
        <w:rPr>
          <w:rFonts w:hint="cs"/>
          <w:rtl/>
        </w:rPr>
        <w:t>,</w:t>
      </w:r>
      <w:r>
        <w:rPr>
          <w:rtl/>
        </w:rPr>
        <w:t xml:space="preserve"> מאליה הרעה באה על עושי הרעה והטובה באה על עושי הטובה.</w:t>
      </w:r>
      <w:r w:rsidR="00427530">
        <w:rPr>
          <w:rStyle w:val="a5"/>
          <w:rtl/>
        </w:rPr>
        <w:footnoteReference w:id="24"/>
      </w:r>
      <w:r>
        <w:rPr>
          <w:rtl/>
        </w:rPr>
        <w:t xml:space="preserve"> </w:t>
      </w:r>
    </w:p>
    <w:p w14:paraId="79CD8390" w14:textId="77777777" w:rsidR="00491D20" w:rsidRDefault="00B437CE" w:rsidP="00995022">
      <w:pPr>
        <w:pStyle w:val="ac"/>
        <w:rPr>
          <w:rFonts w:hint="cs"/>
          <w:rtl/>
          <w:lang w:eastAsia="en-US"/>
        </w:rPr>
      </w:pPr>
      <w:r>
        <w:rPr>
          <w:rFonts w:hint="cs"/>
          <w:rtl/>
          <w:lang w:eastAsia="en-US"/>
        </w:rPr>
        <w:t>דבר אחר: "</w:t>
      </w:r>
      <w:r w:rsidR="00D45F5C" w:rsidRPr="00D45F5C">
        <w:rPr>
          <w:rtl/>
          <w:lang w:eastAsia="en-US"/>
        </w:rPr>
        <w:t>כי אם שמור תשמרון</w:t>
      </w:r>
      <w:r>
        <w:rPr>
          <w:rFonts w:hint="cs"/>
          <w:rtl/>
          <w:lang w:eastAsia="en-US"/>
        </w:rPr>
        <w:t>",</w:t>
      </w:r>
      <w:r w:rsidR="00D45F5C" w:rsidRPr="00D45F5C">
        <w:rPr>
          <w:rtl/>
          <w:lang w:eastAsia="en-US"/>
        </w:rPr>
        <w:t xml:space="preserve"> אמר בר </w:t>
      </w:r>
      <w:proofErr w:type="spellStart"/>
      <w:r w:rsidR="00D45F5C" w:rsidRPr="00D45F5C">
        <w:rPr>
          <w:rtl/>
          <w:lang w:eastAsia="en-US"/>
        </w:rPr>
        <w:t>קפרא</w:t>
      </w:r>
      <w:proofErr w:type="spellEnd"/>
      <w:r>
        <w:rPr>
          <w:rFonts w:hint="cs"/>
          <w:rtl/>
          <w:lang w:eastAsia="en-US"/>
        </w:rPr>
        <w:t>:</w:t>
      </w:r>
      <w:r w:rsidR="00D45F5C" w:rsidRPr="00D45F5C">
        <w:rPr>
          <w:rtl/>
          <w:lang w:eastAsia="en-US"/>
        </w:rPr>
        <w:t xml:space="preserve"> הנפש והתורה נמשל</w:t>
      </w:r>
      <w:r w:rsidR="00995022">
        <w:rPr>
          <w:rFonts w:hint="cs"/>
          <w:rtl/>
          <w:lang w:eastAsia="en-US"/>
        </w:rPr>
        <w:t>ו</w:t>
      </w:r>
      <w:r w:rsidR="00D45F5C" w:rsidRPr="00D45F5C">
        <w:rPr>
          <w:rtl/>
          <w:lang w:eastAsia="en-US"/>
        </w:rPr>
        <w:t xml:space="preserve"> בנר</w:t>
      </w:r>
      <w:r w:rsidR="00995022">
        <w:rPr>
          <w:rFonts w:hint="cs"/>
          <w:rtl/>
          <w:lang w:eastAsia="en-US"/>
        </w:rPr>
        <w:t>.</w:t>
      </w:r>
      <w:r w:rsidR="00D45F5C" w:rsidRPr="00D45F5C">
        <w:rPr>
          <w:rtl/>
          <w:lang w:eastAsia="en-US"/>
        </w:rPr>
        <w:t xml:space="preserve"> הנפש</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נר ה' נשמת אדם</w:t>
      </w:r>
      <w:r w:rsidR="00995022">
        <w:rPr>
          <w:rFonts w:hint="cs"/>
          <w:rtl/>
          <w:lang w:eastAsia="en-US"/>
        </w:rPr>
        <w:t>"</w:t>
      </w:r>
      <w:r w:rsidR="00D45F5C" w:rsidRPr="00D45F5C">
        <w:rPr>
          <w:rtl/>
          <w:lang w:eastAsia="en-US"/>
        </w:rPr>
        <w:t xml:space="preserve"> </w:t>
      </w:r>
      <w:r w:rsidR="00995022" w:rsidRPr="00D45F5C">
        <w:rPr>
          <w:rtl/>
          <w:lang w:eastAsia="en-US"/>
        </w:rPr>
        <w:t>(משלי כ</w:t>
      </w:r>
      <w:r w:rsidR="00995022">
        <w:rPr>
          <w:rFonts w:hint="cs"/>
          <w:rtl/>
          <w:lang w:eastAsia="en-US"/>
        </w:rPr>
        <w:t xml:space="preserve"> </w:t>
      </w:r>
      <w:proofErr w:type="spellStart"/>
      <w:r w:rsidR="00995022">
        <w:rPr>
          <w:rFonts w:hint="cs"/>
          <w:rtl/>
          <w:lang w:eastAsia="en-US"/>
        </w:rPr>
        <w:t>כז</w:t>
      </w:r>
      <w:proofErr w:type="spellEnd"/>
      <w:r w:rsidR="00995022" w:rsidRPr="00D45F5C">
        <w:rPr>
          <w:rtl/>
          <w:lang w:eastAsia="en-US"/>
        </w:rPr>
        <w:t>)</w:t>
      </w:r>
      <w:r w:rsidR="00995022">
        <w:rPr>
          <w:rFonts w:hint="cs"/>
          <w:rtl/>
          <w:lang w:eastAsia="en-US"/>
        </w:rPr>
        <w:t>;</w:t>
      </w:r>
      <w:r w:rsidR="00995022" w:rsidRPr="00D45F5C">
        <w:rPr>
          <w:rtl/>
          <w:lang w:eastAsia="en-US"/>
        </w:rPr>
        <w:t xml:space="preserve"> </w:t>
      </w:r>
      <w:r w:rsidR="00D45F5C" w:rsidRPr="00D45F5C">
        <w:rPr>
          <w:rtl/>
          <w:lang w:eastAsia="en-US"/>
        </w:rPr>
        <w:t>והתורה</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כי נר מצוה ותורה אור</w:t>
      </w:r>
      <w:r w:rsidR="00995022">
        <w:rPr>
          <w:rFonts w:hint="cs"/>
          <w:rtl/>
          <w:lang w:eastAsia="en-US"/>
        </w:rPr>
        <w:t>"</w:t>
      </w:r>
      <w:r w:rsidR="00D45F5C" w:rsidRPr="00D45F5C">
        <w:rPr>
          <w:rtl/>
          <w:lang w:eastAsia="en-US"/>
        </w:rPr>
        <w:t xml:space="preserve"> </w:t>
      </w:r>
      <w:r w:rsidR="00995022" w:rsidRPr="00D45F5C">
        <w:rPr>
          <w:rtl/>
          <w:lang w:eastAsia="en-US"/>
        </w:rPr>
        <w:t>(משלי ו</w:t>
      </w:r>
      <w:r w:rsidR="00995022">
        <w:rPr>
          <w:rFonts w:hint="cs"/>
          <w:rtl/>
          <w:lang w:eastAsia="en-US"/>
        </w:rPr>
        <w:t xml:space="preserve"> </w:t>
      </w:r>
      <w:proofErr w:type="spellStart"/>
      <w:r w:rsidR="00995022">
        <w:rPr>
          <w:rFonts w:hint="cs"/>
          <w:rtl/>
          <w:lang w:eastAsia="en-US"/>
        </w:rPr>
        <w:t>כג</w:t>
      </w:r>
      <w:proofErr w:type="spellEnd"/>
      <w:r w:rsidR="00995022" w:rsidRPr="00D45F5C">
        <w:rPr>
          <w:rtl/>
          <w:lang w:eastAsia="en-US"/>
        </w:rPr>
        <w:t>)</w:t>
      </w:r>
      <w:r w:rsidR="00995022">
        <w:rPr>
          <w:rFonts w:hint="cs"/>
          <w:rtl/>
          <w:lang w:eastAsia="en-US"/>
        </w:rPr>
        <w:t>.</w:t>
      </w:r>
      <w:r w:rsidR="00995022" w:rsidRPr="00D45F5C">
        <w:rPr>
          <w:rtl/>
          <w:lang w:eastAsia="en-US"/>
        </w:rPr>
        <w:t xml:space="preserve"> </w:t>
      </w:r>
      <w:r w:rsidR="00D45F5C" w:rsidRPr="00D45F5C">
        <w:rPr>
          <w:rtl/>
          <w:lang w:eastAsia="en-US"/>
        </w:rPr>
        <w:t xml:space="preserve">אמר </w:t>
      </w:r>
      <w:r w:rsidR="00B73939">
        <w:rPr>
          <w:rtl/>
          <w:lang w:eastAsia="en-US"/>
        </w:rPr>
        <w:t>הקב"ה</w:t>
      </w:r>
      <w:r w:rsidR="00D45F5C" w:rsidRPr="00D45F5C">
        <w:rPr>
          <w:rtl/>
          <w:lang w:eastAsia="en-US"/>
        </w:rPr>
        <w:t xml:space="preserve"> לאדם הזה</w:t>
      </w:r>
      <w:r w:rsidR="00995022">
        <w:rPr>
          <w:rFonts w:hint="cs"/>
          <w:rtl/>
          <w:lang w:eastAsia="en-US"/>
        </w:rPr>
        <w:t>:</w:t>
      </w:r>
      <w:r w:rsidR="00D45F5C" w:rsidRPr="00D45F5C">
        <w:rPr>
          <w:rtl/>
          <w:lang w:eastAsia="en-US"/>
        </w:rPr>
        <w:t xml:space="preserve"> נרי בידך ונרך בידי</w:t>
      </w:r>
      <w:r w:rsidR="00995022">
        <w:rPr>
          <w:rFonts w:hint="cs"/>
          <w:rtl/>
          <w:lang w:eastAsia="en-US"/>
        </w:rPr>
        <w:t>.</w:t>
      </w:r>
      <w:r w:rsidR="00D45F5C" w:rsidRPr="00D45F5C">
        <w:rPr>
          <w:rtl/>
          <w:lang w:eastAsia="en-US"/>
        </w:rPr>
        <w:t xml:space="preserve"> נרי בידך </w:t>
      </w:r>
      <w:r w:rsidR="00995022">
        <w:rPr>
          <w:rFonts w:hint="cs"/>
          <w:rtl/>
          <w:lang w:eastAsia="en-US"/>
        </w:rPr>
        <w:t xml:space="preserve">- </w:t>
      </w:r>
      <w:r w:rsidR="00D45F5C" w:rsidRPr="00D45F5C">
        <w:rPr>
          <w:rtl/>
          <w:lang w:eastAsia="en-US"/>
        </w:rPr>
        <w:t>זו התורה</w:t>
      </w:r>
      <w:r w:rsidR="00995022">
        <w:rPr>
          <w:rFonts w:hint="cs"/>
          <w:rtl/>
          <w:lang w:eastAsia="en-US"/>
        </w:rPr>
        <w:t>,</w:t>
      </w:r>
      <w:r w:rsidR="00D45F5C" w:rsidRPr="00D45F5C">
        <w:rPr>
          <w:rtl/>
          <w:lang w:eastAsia="en-US"/>
        </w:rPr>
        <w:t xml:space="preserve"> ונרך בידי </w:t>
      </w:r>
      <w:r w:rsidR="00995022">
        <w:rPr>
          <w:rFonts w:hint="cs"/>
          <w:rtl/>
          <w:lang w:eastAsia="en-US"/>
        </w:rPr>
        <w:t xml:space="preserve">- </w:t>
      </w:r>
      <w:r w:rsidR="00D45F5C" w:rsidRPr="00D45F5C">
        <w:rPr>
          <w:rtl/>
          <w:lang w:eastAsia="en-US"/>
        </w:rPr>
        <w:t>זו הנפש</w:t>
      </w:r>
      <w:r w:rsidR="00995022">
        <w:rPr>
          <w:rFonts w:hint="cs"/>
          <w:rtl/>
          <w:lang w:eastAsia="en-US"/>
        </w:rPr>
        <w:t>.</w:t>
      </w:r>
      <w:r w:rsidR="00D45F5C" w:rsidRPr="00D45F5C">
        <w:rPr>
          <w:rtl/>
          <w:lang w:eastAsia="en-US"/>
        </w:rPr>
        <w:t xml:space="preserve"> אם שמרת את נרי</w:t>
      </w:r>
      <w:r w:rsidR="00995022">
        <w:rPr>
          <w:rFonts w:hint="cs"/>
          <w:rtl/>
          <w:lang w:eastAsia="en-US"/>
        </w:rPr>
        <w:t>,</w:t>
      </w:r>
      <w:r w:rsidR="00D45F5C" w:rsidRPr="00D45F5C">
        <w:rPr>
          <w:rtl/>
          <w:lang w:eastAsia="en-US"/>
        </w:rPr>
        <w:t xml:space="preserve"> אני משמר את נרך</w:t>
      </w:r>
      <w:r w:rsidR="00995022">
        <w:rPr>
          <w:rFonts w:hint="cs"/>
          <w:rtl/>
          <w:lang w:eastAsia="en-US"/>
        </w:rPr>
        <w:t>,</w:t>
      </w:r>
      <w:r w:rsidR="00D45F5C" w:rsidRPr="00D45F5C">
        <w:rPr>
          <w:rtl/>
          <w:lang w:eastAsia="en-US"/>
        </w:rPr>
        <w:t xml:space="preserve"> ואם כ</w:t>
      </w:r>
      <w:r w:rsidR="00995022">
        <w:rPr>
          <w:rtl/>
          <w:lang w:eastAsia="en-US"/>
        </w:rPr>
        <w:t>ִּ</w:t>
      </w:r>
      <w:r w:rsidR="00D45F5C" w:rsidRPr="00D45F5C">
        <w:rPr>
          <w:rtl/>
          <w:lang w:eastAsia="en-US"/>
        </w:rPr>
        <w:t>ב</w:t>
      </w:r>
      <w:r w:rsidR="00995022">
        <w:rPr>
          <w:rtl/>
          <w:lang w:eastAsia="en-US"/>
        </w:rPr>
        <w:t>ִּ</w:t>
      </w:r>
      <w:r w:rsidR="00D45F5C" w:rsidRPr="00D45F5C">
        <w:rPr>
          <w:rtl/>
          <w:lang w:eastAsia="en-US"/>
        </w:rPr>
        <w:t>ית</w:t>
      </w:r>
      <w:r w:rsidR="00995022">
        <w:rPr>
          <w:rtl/>
          <w:lang w:eastAsia="en-US"/>
        </w:rPr>
        <w:t>ָ</w:t>
      </w:r>
      <w:r w:rsidR="00D45F5C" w:rsidRPr="00D45F5C">
        <w:rPr>
          <w:rtl/>
          <w:lang w:eastAsia="en-US"/>
        </w:rPr>
        <w:t xml:space="preserve"> את נרי</w:t>
      </w:r>
      <w:r w:rsidR="00995022">
        <w:rPr>
          <w:rFonts w:hint="cs"/>
          <w:rtl/>
          <w:lang w:eastAsia="en-US"/>
        </w:rPr>
        <w:t>,</w:t>
      </w:r>
      <w:r w:rsidR="00D45F5C" w:rsidRPr="00D45F5C">
        <w:rPr>
          <w:rtl/>
          <w:lang w:eastAsia="en-US"/>
        </w:rPr>
        <w:t xml:space="preserve"> אני מכבה את נרך</w:t>
      </w:r>
      <w:r w:rsidR="00995022">
        <w:rPr>
          <w:rFonts w:hint="cs"/>
          <w:rtl/>
          <w:lang w:eastAsia="en-US"/>
        </w:rPr>
        <w:t>.</w:t>
      </w:r>
      <w:r w:rsidR="00D45F5C" w:rsidRPr="00D45F5C">
        <w:rPr>
          <w:rtl/>
          <w:lang w:eastAsia="en-US"/>
        </w:rPr>
        <w:t xml:space="preserve"> מנין</w:t>
      </w:r>
      <w:r w:rsidR="00995022">
        <w:rPr>
          <w:rFonts w:hint="cs"/>
          <w:rtl/>
          <w:lang w:eastAsia="en-US"/>
        </w:rPr>
        <w:t>?</w:t>
      </w:r>
      <w:r w:rsidR="00D45F5C" w:rsidRPr="00D45F5C">
        <w:rPr>
          <w:rtl/>
          <w:lang w:eastAsia="en-US"/>
        </w:rPr>
        <w:t xml:space="preserve"> דכתיב</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רק השמר לך ושמ</w:t>
      </w:r>
      <w:r w:rsidR="00995022">
        <w:rPr>
          <w:rFonts w:hint="cs"/>
          <w:rtl/>
          <w:lang w:eastAsia="en-US"/>
        </w:rPr>
        <w:t>ו</w:t>
      </w:r>
      <w:r w:rsidR="00D45F5C" w:rsidRPr="00D45F5C">
        <w:rPr>
          <w:rtl/>
          <w:lang w:eastAsia="en-US"/>
        </w:rPr>
        <w:t>ר נפשך מאד</w:t>
      </w:r>
      <w:r w:rsidR="00995022">
        <w:rPr>
          <w:rFonts w:hint="cs"/>
          <w:rtl/>
          <w:lang w:eastAsia="en-US"/>
        </w:rPr>
        <w:t>"</w:t>
      </w:r>
      <w:r w:rsidR="00D45F5C" w:rsidRPr="00D45F5C">
        <w:rPr>
          <w:rtl/>
          <w:lang w:eastAsia="en-US"/>
        </w:rPr>
        <w:t xml:space="preserve"> הוי</w:t>
      </w:r>
      <w:r w:rsidR="00995022">
        <w:rPr>
          <w:rFonts w:hint="cs"/>
          <w:rtl/>
          <w:lang w:eastAsia="en-US"/>
        </w:rPr>
        <w:t>:</w:t>
      </w:r>
      <w:r w:rsidR="00D45F5C" w:rsidRPr="00D45F5C">
        <w:rPr>
          <w:rtl/>
          <w:lang w:eastAsia="en-US"/>
        </w:rPr>
        <w:t xml:space="preserve"> </w:t>
      </w:r>
      <w:r w:rsidR="00995022">
        <w:rPr>
          <w:rFonts w:hint="cs"/>
          <w:rtl/>
          <w:lang w:eastAsia="en-US"/>
        </w:rPr>
        <w:t>"</w:t>
      </w:r>
      <w:r w:rsidR="00D45F5C" w:rsidRPr="00D45F5C">
        <w:rPr>
          <w:rtl/>
          <w:lang w:eastAsia="en-US"/>
        </w:rPr>
        <w:t>כי אם שמור תשמרון</w:t>
      </w:r>
      <w:r w:rsidR="00995022">
        <w:rPr>
          <w:rFonts w:hint="cs"/>
          <w:rtl/>
          <w:lang w:eastAsia="en-US"/>
        </w:rPr>
        <w:t>"</w:t>
      </w:r>
      <w:r w:rsidR="00491D20">
        <w:rPr>
          <w:rFonts w:hint="cs"/>
          <w:rtl/>
          <w:lang w:eastAsia="en-US"/>
        </w:rPr>
        <w:t>.</w:t>
      </w:r>
      <w:r w:rsidR="005055B2">
        <w:rPr>
          <w:rStyle w:val="a5"/>
          <w:rtl/>
          <w:lang w:eastAsia="en-US"/>
        </w:rPr>
        <w:footnoteReference w:id="25"/>
      </w:r>
    </w:p>
    <w:p w14:paraId="5C3D1A6E" w14:textId="77777777" w:rsidR="00647FBB" w:rsidRDefault="00647FBB" w:rsidP="00647FBB">
      <w:pPr>
        <w:pStyle w:val="ac"/>
        <w:rPr>
          <w:rFonts w:hint="cs"/>
          <w:rtl/>
          <w:lang w:eastAsia="en-US"/>
        </w:rPr>
      </w:pPr>
      <w:r w:rsidRPr="00D45F5C">
        <w:rPr>
          <w:rtl/>
          <w:lang w:eastAsia="en-US"/>
        </w:rPr>
        <w:t xml:space="preserve">מה כתיב למעלה מן </w:t>
      </w:r>
      <w:proofErr w:type="spellStart"/>
      <w:r w:rsidRPr="00D45F5C">
        <w:rPr>
          <w:rtl/>
          <w:lang w:eastAsia="en-US"/>
        </w:rPr>
        <w:t>הענין</w:t>
      </w:r>
      <w:proofErr w:type="spellEnd"/>
      <w:r>
        <w:rPr>
          <w:rFonts w:hint="cs"/>
          <w:rtl/>
          <w:lang w:eastAsia="en-US"/>
        </w:rPr>
        <w:t>?</w:t>
      </w:r>
      <w:r w:rsidRPr="00D45F5C">
        <w:rPr>
          <w:rtl/>
          <w:lang w:eastAsia="en-US"/>
        </w:rPr>
        <w:t xml:space="preserve"> </w:t>
      </w:r>
      <w:r>
        <w:rPr>
          <w:rFonts w:hint="cs"/>
          <w:rtl/>
          <w:lang w:eastAsia="en-US"/>
        </w:rPr>
        <w:t>"</w:t>
      </w:r>
      <w:r w:rsidRPr="00D45F5C">
        <w:rPr>
          <w:rtl/>
          <w:lang w:eastAsia="en-US"/>
        </w:rPr>
        <w:t>כי אם שמור תשמרון וגו'</w:t>
      </w:r>
      <w:r>
        <w:rPr>
          <w:rFonts w:hint="cs"/>
          <w:rtl/>
          <w:lang w:eastAsia="en-US"/>
        </w:rPr>
        <w:t xml:space="preserve"> ".</w:t>
      </w:r>
      <w:r w:rsidRPr="00D45F5C">
        <w:rPr>
          <w:rtl/>
          <w:lang w:eastAsia="en-US"/>
        </w:rPr>
        <w:t xml:space="preserve"> מהו </w:t>
      </w:r>
      <w:r>
        <w:rPr>
          <w:rFonts w:hint="cs"/>
          <w:rtl/>
          <w:lang w:eastAsia="en-US"/>
        </w:rPr>
        <w:t>"</w:t>
      </w:r>
      <w:r w:rsidRPr="00D45F5C">
        <w:rPr>
          <w:rtl/>
          <w:lang w:eastAsia="en-US"/>
        </w:rPr>
        <w:t xml:space="preserve">את כל </w:t>
      </w:r>
      <w:proofErr w:type="spellStart"/>
      <w:r w:rsidRPr="00D45F5C">
        <w:rPr>
          <w:rtl/>
          <w:lang w:eastAsia="en-US"/>
        </w:rPr>
        <w:t>המצוה</w:t>
      </w:r>
      <w:proofErr w:type="spellEnd"/>
      <w:r w:rsidRPr="00D45F5C">
        <w:rPr>
          <w:rtl/>
          <w:lang w:eastAsia="en-US"/>
        </w:rPr>
        <w:t xml:space="preserve"> הזאת</w:t>
      </w:r>
      <w:r>
        <w:rPr>
          <w:rFonts w:hint="cs"/>
          <w:rtl/>
          <w:lang w:eastAsia="en-US"/>
        </w:rPr>
        <w:t>"?</w:t>
      </w:r>
      <w:r w:rsidRPr="00D45F5C">
        <w:rPr>
          <w:rtl/>
          <w:lang w:eastAsia="en-US"/>
        </w:rPr>
        <w:t xml:space="preserve"> </w:t>
      </w:r>
      <w:proofErr w:type="spellStart"/>
      <w:r w:rsidRPr="00D45F5C">
        <w:rPr>
          <w:rtl/>
          <w:lang w:eastAsia="en-US"/>
        </w:rPr>
        <w:t>א"ר</w:t>
      </w:r>
      <w:proofErr w:type="spellEnd"/>
      <w:r w:rsidRPr="00D45F5C">
        <w:rPr>
          <w:rtl/>
          <w:lang w:eastAsia="en-US"/>
        </w:rPr>
        <w:t xml:space="preserve"> לוי</w:t>
      </w:r>
      <w:r>
        <w:rPr>
          <w:rFonts w:hint="cs"/>
          <w:rtl/>
          <w:lang w:eastAsia="en-US"/>
        </w:rPr>
        <w:t>:</w:t>
      </w:r>
      <w:r w:rsidRPr="00D45F5C">
        <w:rPr>
          <w:rtl/>
          <w:lang w:eastAsia="en-US"/>
        </w:rPr>
        <w:t xml:space="preserve"> זו קריאת שמע</w:t>
      </w:r>
      <w:r>
        <w:rPr>
          <w:rFonts w:hint="cs"/>
          <w:rtl/>
          <w:lang w:eastAsia="en-US"/>
        </w:rPr>
        <w:t>.</w:t>
      </w:r>
      <w:r w:rsidRPr="00D45F5C">
        <w:rPr>
          <w:rtl/>
          <w:lang w:eastAsia="en-US"/>
        </w:rPr>
        <w:t xml:space="preserve"> רבנן אמרי</w:t>
      </w:r>
      <w:r>
        <w:rPr>
          <w:rFonts w:hint="cs"/>
          <w:rtl/>
          <w:lang w:eastAsia="en-US"/>
        </w:rPr>
        <w:t>:</w:t>
      </w:r>
      <w:r w:rsidRPr="00D45F5C">
        <w:rPr>
          <w:rtl/>
          <w:lang w:eastAsia="en-US"/>
        </w:rPr>
        <w:t xml:space="preserve"> זו השבת</w:t>
      </w:r>
      <w:r>
        <w:rPr>
          <w:rFonts w:hint="cs"/>
          <w:rtl/>
          <w:lang w:eastAsia="en-US"/>
        </w:rPr>
        <w:t>,</w:t>
      </w:r>
      <w:r w:rsidRPr="00D45F5C">
        <w:rPr>
          <w:rtl/>
          <w:lang w:eastAsia="en-US"/>
        </w:rPr>
        <w:t xml:space="preserve"> שהיא שקולה כנגד כל המצות שבתורה</w:t>
      </w:r>
      <w:r>
        <w:rPr>
          <w:rFonts w:hint="cs"/>
          <w:rtl/>
          <w:lang w:eastAsia="en-US"/>
        </w:rPr>
        <w:t>.</w:t>
      </w:r>
      <w:r w:rsidR="00BD475B">
        <w:rPr>
          <w:rStyle w:val="a5"/>
          <w:rtl/>
          <w:lang w:eastAsia="en-US"/>
        </w:rPr>
        <w:footnoteReference w:id="26"/>
      </w:r>
    </w:p>
    <w:p w14:paraId="2F2BD630" w14:textId="77777777" w:rsidR="00D05183" w:rsidRDefault="00442CCE" w:rsidP="00FE460E">
      <w:pPr>
        <w:pStyle w:val="ac"/>
        <w:rPr>
          <w:rFonts w:hint="cs"/>
          <w:rtl/>
          <w:lang w:eastAsia="en-US"/>
        </w:rPr>
      </w:pPr>
      <w:r>
        <w:rPr>
          <w:rFonts w:hint="cs"/>
          <w:rtl/>
          <w:lang w:eastAsia="en-US"/>
        </w:rPr>
        <w:t xml:space="preserve">דבר אחר: אמר ר' </w:t>
      </w:r>
      <w:r w:rsidR="00D45F5C" w:rsidRPr="00D45F5C">
        <w:rPr>
          <w:rtl/>
          <w:lang w:eastAsia="en-US"/>
        </w:rPr>
        <w:t>יהודה ב</w:t>
      </w:r>
      <w:r w:rsidR="003F64E7">
        <w:rPr>
          <w:rFonts w:hint="cs"/>
          <w:rtl/>
          <w:lang w:eastAsia="en-US"/>
        </w:rPr>
        <w:t xml:space="preserve">ן סימון: </w:t>
      </w:r>
      <w:r w:rsidR="00D45F5C" w:rsidRPr="00D45F5C">
        <w:rPr>
          <w:rtl/>
          <w:lang w:eastAsia="en-US"/>
        </w:rPr>
        <w:t>אם שמרת מאתים וארבעים ושמ</w:t>
      </w:r>
      <w:r w:rsidR="00FE460E">
        <w:rPr>
          <w:rFonts w:hint="cs"/>
          <w:rtl/>
          <w:lang w:eastAsia="en-US"/>
        </w:rPr>
        <w:t>ו</w:t>
      </w:r>
      <w:r w:rsidR="00D45F5C" w:rsidRPr="00D45F5C">
        <w:rPr>
          <w:rtl/>
          <w:lang w:eastAsia="en-US"/>
        </w:rPr>
        <w:t xml:space="preserve">נה </w:t>
      </w:r>
      <w:r w:rsidR="00FE460E">
        <w:rPr>
          <w:rFonts w:hint="cs"/>
          <w:rtl/>
          <w:lang w:eastAsia="en-US"/>
        </w:rPr>
        <w:t xml:space="preserve">מצוות עשה ושלוש מאות שישים וחמש מצוות לא תעשה </w:t>
      </w:r>
      <w:r w:rsidR="00D45F5C" w:rsidRPr="00D45F5C">
        <w:rPr>
          <w:rtl/>
          <w:lang w:eastAsia="en-US"/>
        </w:rPr>
        <w:t>וכו'</w:t>
      </w:r>
      <w:r w:rsidR="00FE460E">
        <w:rPr>
          <w:rFonts w:hint="cs"/>
          <w:rtl/>
          <w:lang w:eastAsia="en-US"/>
        </w:rPr>
        <w:t>,</w:t>
      </w:r>
      <w:r w:rsidR="00D45F5C" w:rsidRPr="00D45F5C">
        <w:rPr>
          <w:rtl/>
          <w:lang w:eastAsia="en-US"/>
        </w:rPr>
        <w:t xml:space="preserve"> עד </w:t>
      </w:r>
      <w:r w:rsidR="00FE460E">
        <w:rPr>
          <w:rFonts w:hint="cs"/>
          <w:rtl/>
          <w:lang w:eastAsia="en-US"/>
        </w:rPr>
        <w:t xml:space="preserve">ב"רוח </w:t>
      </w:r>
      <w:r w:rsidR="00D45F5C" w:rsidRPr="00D45F5C">
        <w:rPr>
          <w:rtl/>
          <w:lang w:eastAsia="en-US"/>
        </w:rPr>
        <w:t>נשברה</w:t>
      </w:r>
      <w:r w:rsidR="00FE460E">
        <w:rPr>
          <w:rFonts w:hint="cs"/>
          <w:rtl/>
          <w:lang w:eastAsia="en-US"/>
        </w:rPr>
        <w:t>".</w:t>
      </w:r>
      <w:r w:rsidR="00FE460E">
        <w:rPr>
          <w:rStyle w:val="a5"/>
          <w:rtl/>
          <w:lang w:eastAsia="en-US"/>
        </w:rPr>
        <w:footnoteReference w:id="27"/>
      </w:r>
    </w:p>
    <w:p w14:paraId="3FC4BC50" w14:textId="77777777" w:rsidR="003F64E7" w:rsidRDefault="00D05183" w:rsidP="003F64E7">
      <w:pPr>
        <w:pStyle w:val="ac"/>
        <w:rPr>
          <w:rFonts w:hint="cs"/>
          <w:rtl/>
          <w:lang w:eastAsia="en-US"/>
        </w:rPr>
      </w:pPr>
      <w:r>
        <w:rPr>
          <w:rFonts w:hint="cs"/>
          <w:rtl/>
          <w:lang w:eastAsia="en-US"/>
        </w:rPr>
        <w:t xml:space="preserve">דבר אחר: </w:t>
      </w:r>
      <w:r w:rsidR="00D45F5C" w:rsidRPr="00D45F5C">
        <w:rPr>
          <w:rtl/>
          <w:lang w:eastAsia="en-US"/>
        </w:rPr>
        <w:t xml:space="preserve">מהו </w:t>
      </w:r>
      <w:r w:rsidR="003F64E7">
        <w:rPr>
          <w:rFonts w:hint="cs"/>
          <w:rtl/>
          <w:lang w:eastAsia="en-US"/>
        </w:rPr>
        <w:t>"</w:t>
      </w:r>
      <w:r w:rsidR="00D45F5C" w:rsidRPr="00D45F5C">
        <w:rPr>
          <w:rtl/>
          <w:lang w:eastAsia="en-US"/>
        </w:rPr>
        <w:t>כי אם שמור תשמרון</w:t>
      </w:r>
      <w:r w:rsidR="003F64E7">
        <w:rPr>
          <w:rFonts w:hint="cs"/>
          <w:rtl/>
          <w:lang w:eastAsia="en-US"/>
        </w:rPr>
        <w:t xml:space="preserve"> את כל המצווה הזאת"?</w:t>
      </w:r>
      <w:r w:rsidR="00D45F5C" w:rsidRPr="00D45F5C">
        <w:rPr>
          <w:rtl/>
          <w:lang w:eastAsia="en-US"/>
        </w:rPr>
        <w:t xml:space="preserve"> אמר </w:t>
      </w:r>
      <w:r w:rsidR="00B73939">
        <w:rPr>
          <w:rtl/>
          <w:lang w:eastAsia="en-US"/>
        </w:rPr>
        <w:t>הקב"ה</w:t>
      </w:r>
      <w:r w:rsidR="003F64E7">
        <w:rPr>
          <w:rFonts w:hint="cs"/>
          <w:rtl/>
          <w:lang w:eastAsia="en-US"/>
        </w:rPr>
        <w:t>:</w:t>
      </w:r>
      <w:r w:rsidR="00D45F5C" w:rsidRPr="00D45F5C">
        <w:rPr>
          <w:rtl/>
          <w:lang w:eastAsia="en-US"/>
        </w:rPr>
        <w:t xml:space="preserve"> אם שמרתם דברי תורה אני משמר אתכם מן </w:t>
      </w:r>
      <w:proofErr w:type="spellStart"/>
      <w:r w:rsidR="00D45F5C" w:rsidRPr="00D45F5C">
        <w:rPr>
          <w:rtl/>
          <w:lang w:eastAsia="en-US"/>
        </w:rPr>
        <w:t>המזיקין</w:t>
      </w:r>
      <w:proofErr w:type="spellEnd"/>
      <w:r w:rsidR="003F64E7">
        <w:rPr>
          <w:rFonts w:hint="cs"/>
          <w:rtl/>
          <w:lang w:eastAsia="en-US"/>
        </w:rPr>
        <w:t>.</w:t>
      </w:r>
      <w:r w:rsidR="00D45F5C" w:rsidRPr="00D45F5C">
        <w:rPr>
          <w:rtl/>
          <w:lang w:eastAsia="en-US"/>
        </w:rPr>
        <w:t xml:space="preserve"> </w:t>
      </w:r>
      <w:proofErr w:type="spellStart"/>
      <w:r w:rsidR="00D45F5C" w:rsidRPr="00D45F5C">
        <w:rPr>
          <w:rtl/>
          <w:lang w:eastAsia="en-US"/>
        </w:rPr>
        <w:t>א"ר</w:t>
      </w:r>
      <w:proofErr w:type="spellEnd"/>
      <w:r w:rsidR="00D45F5C" w:rsidRPr="00D45F5C">
        <w:rPr>
          <w:rtl/>
          <w:lang w:eastAsia="en-US"/>
        </w:rPr>
        <w:t xml:space="preserve"> אבא בר </w:t>
      </w:r>
      <w:proofErr w:type="spellStart"/>
      <w:r w:rsidR="00D45F5C" w:rsidRPr="00D45F5C">
        <w:rPr>
          <w:rtl/>
          <w:lang w:eastAsia="en-US"/>
        </w:rPr>
        <w:t>זעירא</w:t>
      </w:r>
      <w:proofErr w:type="spellEnd"/>
      <w:r w:rsidR="003F64E7">
        <w:rPr>
          <w:rFonts w:hint="cs"/>
          <w:rtl/>
          <w:lang w:eastAsia="en-US"/>
        </w:rPr>
        <w:t>:</w:t>
      </w:r>
      <w:r w:rsidR="00D45F5C" w:rsidRPr="00D45F5C">
        <w:rPr>
          <w:rtl/>
          <w:lang w:eastAsia="en-US"/>
        </w:rPr>
        <w:t xml:space="preserve"> אין בית רובע בחללו של עולם</w:t>
      </w:r>
      <w:r w:rsidR="003F64E7">
        <w:rPr>
          <w:rFonts w:hint="cs"/>
          <w:rtl/>
          <w:lang w:eastAsia="en-US"/>
        </w:rPr>
        <w:t>,</w:t>
      </w:r>
      <w:r w:rsidR="00D45F5C" w:rsidRPr="00D45F5C">
        <w:rPr>
          <w:rtl/>
          <w:lang w:eastAsia="en-US"/>
        </w:rPr>
        <w:t xml:space="preserve"> שאין בו כמה אלפים מזיקי</w:t>
      </w:r>
      <w:r w:rsidR="003F64E7">
        <w:rPr>
          <w:rFonts w:hint="cs"/>
          <w:rtl/>
          <w:lang w:eastAsia="en-US"/>
        </w:rPr>
        <w:t>ם,</w:t>
      </w:r>
      <w:r w:rsidR="00D45F5C" w:rsidRPr="00D45F5C">
        <w:rPr>
          <w:rtl/>
          <w:lang w:eastAsia="en-US"/>
        </w:rPr>
        <w:t xml:space="preserve"> וכל אחד </w:t>
      </w:r>
      <w:proofErr w:type="spellStart"/>
      <w:r w:rsidR="00D45F5C" w:rsidRPr="00D45F5C">
        <w:rPr>
          <w:rtl/>
          <w:lang w:eastAsia="en-US"/>
        </w:rPr>
        <w:t>פורמא</w:t>
      </w:r>
      <w:proofErr w:type="spellEnd"/>
      <w:r w:rsidR="00D45F5C" w:rsidRPr="00D45F5C">
        <w:rPr>
          <w:rtl/>
          <w:lang w:eastAsia="en-US"/>
        </w:rPr>
        <w:t xml:space="preserve"> נתונה בפניו שלא יביט באדם ויזיק</w:t>
      </w:r>
      <w:r w:rsidR="003F64E7">
        <w:rPr>
          <w:rFonts w:hint="cs"/>
          <w:rtl/>
          <w:lang w:eastAsia="en-US"/>
        </w:rPr>
        <w:t>.</w:t>
      </w:r>
      <w:r w:rsidR="003F64E7">
        <w:rPr>
          <w:rStyle w:val="a5"/>
          <w:rtl/>
          <w:lang w:eastAsia="en-US"/>
        </w:rPr>
        <w:footnoteReference w:id="28"/>
      </w:r>
      <w:r w:rsidR="00D45F5C" w:rsidRPr="00D45F5C">
        <w:rPr>
          <w:rtl/>
          <w:lang w:eastAsia="en-US"/>
        </w:rPr>
        <w:t xml:space="preserve"> ובשעה שעונותיו של אדם גורמי</w:t>
      </w:r>
      <w:r w:rsidR="003F64E7">
        <w:rPr>
          <w:rFonts w:hint="cs"/>
          <w:rtl/>
          <w:lang w:eastAsia="en-US"/>
        </w:rPr>
        <w:t xml:space="preserve">ם, </w:t>
      </w:r>
      <w:r w:rsidR="00D45F5C" w:rsidRPr="00D45F5C">
        <w:rPr>
          <w:rtl/>
          <w:lang w:eastAsia="en-US"/>
        </w:rPr>
        <w:t xml:space="preserve">מעביר </w:t>
      </w:r>
      <w:proofErr w:type="spellStart"/>
      <w:r w:rsidR="00D45F5C" w:rsidRPr="00D45F5C">
        <w:rPr>
          <w:rtl/>
          <w:lang w:eastAsia="en-US"/>
        </w:rPr>
        <w:t>פורמא</w:t>
      </w:r>
      <w:proofErr w:type="spellEnd"/>
      <w:r w:rsidR="00D45F5C" w:rsidRPr="00D45F5C">
        <w:rPr>
          <w:rtl/>
          <w:lang w:eastAsia="en-US"/>
        </w:rPr>
        <w:t xml:space="preserve"> מפניו והוא מסתכל בו ומזיקו</w:t>
      </w:r>
      <w:r w:rsidR="003F64E7">
        <w:rPr>
          <w:rFonts w:hint="cs"/>
          <w:rtl/>
          <w:lang w:eastAsia="en-US"/>
        </w:rPr>
        <w:t xml:space="preserve"> ...</w:t>
      </w:r>
      <w:r w:rsidR="00811FD3">
        <w:rPr>
          <w:rStyle w:val="a5"/>
          <w:rtl/>
          <w:lang w:eastAsia="en-US"/>
        </w:rPr>
        <w:footnoteReference w:id="29"/>
      </w:r>
    </w:p>
    <w:p w14:paraId="797930D6" w14:textId="77777777" w:rsidR="00D45F5C" w:rsidRDefault="00D45F5C" w:rsidP="003F64E7">
      <w:pPr>
        <w:pStyle w:val="ac"/>
        <w:rPr>
          <w:rFonts w:hint="cs"/>
          <w:rtl/>
          <w:lang w:eastAsia="en-US"/>
        </w:rPr>
      </w:pPr>
      <w:r w:rsidRPr="00D45F5C">
        <w:rPr>
          <w:rtl/>
          <w:lang w:eastAsia="en-US"/>
        </w:rPr>
        <w:lastRenderedPageBreak/>
        <w:t>אמר רבי יהושע בן לוי</w:t>
      </w:r>
      <w:r w:rsidR="003F64E7">
        <w:rPr>
          <w:rFonts w:hint="cs"/>
          <w:rtl/>
          <w:lang w:eastAsia="en-US"/>
        </w:rPr>
        <w:t>:</w:t>
      </w:r>
      <w:r w:rsidRPr="00D45F5C">
        <w:rPr>
          <w:rtl/>
          <w:lang w:eastAsia="en-US"/>
        </w:rPr>
        <w:t xml:space="preserve"> </w:t>
      </w:r>
      <w:proofErr w:type="spellStart"/>
      <w:r w:rsidRPr="00D45F5C">
        <w:rPr>
          <w:rtl/>
          <w:lang w:eastAsia="en-US"/>
        </w:rPr>
        <w:t>א</w:t>
      </w:r>
      <w:r w:rsidR="003F64E7">
        <w:rPr>
          <w:rFonts w:hint="cs"/>
          <w:rtl/>
          <w:lang w:eastAsia="en-US"/>
        </w:rPr>
        <w:t>י</w:t>
      </w:r>
      <w:r w:rsidRPr="00D45F5C">
        <w:rPr>
          <w:rtl/>
          <w:lang w:eastAsia="en-US"/>
        </w:rPr>
        <w:t>קוניא</w:t>
      </w:r>
      <w:proofErr w:type="spellEnd"/>
      <w:r w:rsidRPr="00D45F5C">
        <w:rPr>
          <w:rtl/>
          <w:lang w:eastAsia="en-US"/>
        </w:rPr>
        <w:t xml:space="preserve"> מהלכת לפני האדם </w:t>
      </w:r>
      <w:proofErr w:type="spellStart"/>
      <w:r w:rsidRPr="00D45F5C">
        <w:rPr>
          <w:rtl/>
          <w:lang w:eastAsia="en-US"/>
        </w:rPr>
        <w:t>והכרוזות</w:t>
      </w:r>
      <w:proofErr w:type="spellEnd"/>
      <w:r w:rsidRPr="00D45F5C">
        <w:rPr>
          <w:rtl/>
          <w:lang w:eastAsia="en-US"/>
        </w:rPr>
        <w:t xml:space="preserve"> כורזין לפניו</w:t>
      </w:r>
      <w:r w:rsidR="003F64E7">
        <w:rPr>
          <w:rFonts w:hint="cs"/>
          <w:rtl/>
          <w:lang w:eastAsia="en-US"/>
        </w:rPr>
        <w:t>.</w:t>
      </w:r>
      <w:r w:rsidRPr="00D45F5C">
        <w:rPr>
          <w:rtl/>
          <w:lang w:eastAsia="en-US"/>
        </w:rPr>
        <w:t xml:space="preserve"> ומה הן אומרים</w:t>
      </w:r>
      <w:r w:rsidR="003F64E7">
        <w:rPr>
          <w:rFonts w:hint="cs"/>
          <w:rtl/>
          <w:lang w:eastAsia="en-US"/>
        </w:rPr>
        <w:t>?</w:t>
      </w:r>
      <w:r w:rsidRPr="00D45F5C">
        <w:rPr>
          <w:rtl/>
          <w:lang w:eastAsia="en-US"/>
        </w:rPr>
        <w:t xml:space="preserve"> תנו מקום לאיקונין של </w:t>
      </w:r>
      <w:r w:rsidR="00B73939">
        <w:rPr>
          <w:rtl/>
          <w:lang w:eastAsia="en-US"/>
        </w:rPr>
        <w:t>הקב"ה</w:t>
      </w:r>
      <w:r w:rsidR="003F64E7">
        <w:rPr>
          <w:rFonts w:hint="cs"/>
          <w:rtl/>
          <w:lang w:eastAsia="en-US"/>
        </w:rPr>
        <w:t>!</w:t>
      </w:r>
      <w:r w:rsidRPr="00D45F5C">
        <w:rPr>
          <w:rtl/>
          <w:lang w:eastAsia="en-US"/>
        </w:rPr>
        <w:t xml:space="preserve"> ראה כמה </w:t>
      </w:r>
      <w:proofErr w:type="spellStart"/>
      <w:r w:rsidRPr="00D45F5C">
        <w:rPr>
          <w:rtl/>
          <w:lang w:eastAsia="en-US"/>
        </w:rPr>
        <w:t>שומרין</w:t>
      </w:r>
      <w:proofErr w:type="spellEnd"/>
      <w:r w:rsidRPr="00D45F5C">
        <w:rPr>
          <w:rtl/>
          <w:lang w:eastAsia="en-US"/>
        </w:rPr>
        <w:t xml:space="preserve"> </w:t>
      </w:r>
      <w:proofErr w:type="spellStart"/>
      <w:r w:rsidRPr="00D45F5C">
        <w:rPr>
          <w:rtl/>
          <w:lang w:eastAsia="en-US"/>
        </w:rPr>
        <w:t>משמרין</w:t>
      </w:r>
      <w:proofErr w:type="spellEnd"/>
      <w:r w:rsidRPr="00D45F5C">
        <w:rPr>
          <w:rtl/>
          <w:lang w:eastAsia="en-US"/>
        </w:rPr>
        <w:t xml:space="preserve"> אותך</w:t>
      </w:r>
      <w:r w:rsidR="003F64E7">
        <w:rPr>
          <w:rFonts w:hint="cs"/>
          <w:rtl/>
          <w:lang w:eastAsia="en-US"/>
        </w:rPr>
        <w:t>!</w:t>
      </w:r>
      <w:r w:rsidRPr="00D45F5C">
        <w:rPr>
          <w:rtl/>
          <w:lang w:eastAsia="en-US"/>
        </w:rPr>
        <w:t xml:space="preserve"> אימתי</w:t>
      </w:r>
      <w:r w:rsidR="003F64E7">
        <w:rPr>
          <w:rFonts w:hint="cs"/>
          <w:rtl/>
          <w:lang w:eastAsia="en-US"/>
        </w:rPr>
        <w:t>?</w:t>
      </w:r>
      <w:r w:rsidRPr="00D45F5C">
        <w:rPr>
          <w:rtl/>
          <w:lang w:eastAsia="en-US"/>
        </w:rPr>
        <w:t xml:space="preserve"> בשעה שאת</w:t>
      </w:r>
      <w:r w:rsidR="003F64E7">
        <w:rPr>
          <w:rFonts w:hint="cs"/>
          <w:rtl/>
          <w:lang w:eastAsia="en-US"/>
        </w:rPr>
        <w:t>ה</w:t>
      </w:r>
      <w:r w:rsidRPr="00D45F5C">
        <w:rPr>
          <w:rtl/>
          <w:lang w:eastAsia="en-US"/>
        </w:rPr>
        <w:t xml:space="preserve"> משמר דברי תורה</w:t>
      </w:r>
      <w:r w:rsidR="003F64E7">
        <w:rPr>
          <w:rFonts w:hint="cs"/>
          <w:rtl/>
          <w:lang w:eastAsia="en-US"/>
        </w:rPr>
        <w:t>.</w:t>
      </w:r>
      <w:r w:rsidRPr="00D45F5C">
        <w:rPr>
          <w:rtl/>
          <w:lang w:eastAsia="en-US"/>
        </w:rPr>
        <w:t xml:space="preserve"> הרי נתתי לפניך שני דרכים</w:t>
      </w:r>
      <w:r w:rsidR="003F64E7">
        <w:rPr>
          <w:rFonts w:hint="cs"/>
          <w:rtl/>
          <w:lang w:eastAsia="en-US"/>
        </w:rPr>
        <w:t>:</w:t>
      </w:r>
      <w:r w:rsidRPr="00D45F5C">
        <w:rPr>
          <w:rtl/>
          <w:lang w:eastAsia="en-US"/>
        </w:rPr>
        <w:t xml:space="preserve"> </w:t>
      </w:r>
      <w:r w:rsidR="003F64E7">
        <w:rPr>
          <w:rFonts w:hint="cs"/>
          <w:rtl/>
          <w:lang w:eastAsia="en-US"/>
        </w:rPr>
        <w:t>"</w:t>
      </w:r>
      <w:r w:rsidRPr="00D45F5C">
        <w:rPr>
          <w:rtl/>
          <w:lang w:eastAsia="en-US"/>
        </w:rPr>
        <w:t>ברכה וקללה</w:t>
      </w:r>
      <w:r w:rsidR="003F64E7">
        <w:rPr>
          <w:rFonts w:hint="cs"/>
          <w:rtl/>
          <w:lang w:eastAsia="en-US"/>
        </w:rPr>
        <w:t>".</w:t>
      </w:r>
      <w:r w:rsidRPr="00D45F5C">
        <w:rPr>
          <w:rtl/>
          <w:lang w:eastAsia="en-US"/>
        </w:rPr>
        <w:t xml:space="preserve"> ברכה </w:t>
      </w:r>
      <w:r w:rsidR="003F64E7">
        <w:rPr>
          <w:rFonts w:hint="cs"/>
          <w:rtl/>
          <w:lang w:eastAsia="en-US"/>
        </w:rPr>
        <w:t xml:space="preserve">- </w:t>
      </w:r>
      <w:r w:rsidRPr="00D45F5C">
        <w:rPr>
          <w:rtl/>
          <w:lang w:eastAsia="en-US"/>
        </w:rPr>
        <w:t xml:space="preserve">אם תשמעו לדברי, קללה </w:t>
      </w:r>
      <w:r w:rsidR="003F64E7">
        <w:rPr>
          <w:rFonts w:hint="cs"/>
          <w:rtl/>
          <w:lang w:eastAsia="en-US"/>
        </w:rPr>
        <w:t xml:space="preserve">- </w:t>
      </w:r>
      <w:r w:rsidRPr="00D45F5C">
        <w:rPr>
          <w:rtl/>
          <w:lang w:eastAsia="en-US"/>
        </w:rPr>
        <w:t>אם לא תשמעו לדברי.</w:t>
      </w:r>
      <w:r w:rsidR="00D12AA7">
        <w:rPr>
          <w:rStyle w:val="a5"/>
          <w:rtl/>
          <w:lang w:eastAsia="en-US"/>
        </w:rPr>
        <w:footnoteReference w:id="30"/>
      </w:r>
    </w:p>
    <w:p w14:paraId="39537189" w14:textId="77777777" w:rsidR="00C4320F" w:rsidRDefault="00F41581" w:rsidP="006D69D9">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14:paraId="51376EE8" w14:textId="77777777" w:rsidR="00F41581" w:rsidRPr="00943E94" w:rsidRDefault="00F41581" w:rsidP="00C4320F">
      <w:pPr>
        <w:pStyle w:val="ad"/>
        <w:spacing w:line="300" w:lineRule="atLeast"/>
        <w:rPr>
          <w:rFonts w:hint="cs"/>
          <w:rtl/>
        </w:rPr>
      </w:pPr>
      <w:r w:rsidRPr="00943E94">
        <w:rPr>
          <w:rtl/>
        </w:rPr>
        <w:t>מחלקי המים</w:t>
      </w:r>
    </w:p>
    <w:sectPr w:rsidR="00F41581" w:rsidRPr="00943E94" w:rsidSect="00896DC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9619" w14:textId="77777777" w:rsidR="004E4382" w:rsidRDefault="004E4382">
      <w:r>
        <w:separator/>
      </w:r>
    </w:p>
  </w:endnote>
  <w:endnote w:type="continuationSeparator" w:id="0">
    <w:p w14:paraId="00EA8BBB" w14:textId="77777777" w:rsidR="004E4382" w:rsidRDefault="004E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F7D" w14:textId="77777777" w:rsidR="00FE460E" w:rsidRPr="00F8747C" w:rsidRDefault="00FE460E"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700B9">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700B9">
      <w:rPr>
        <w:rStyle w:val="af0"/>
        <w:noProof/>
        <w:rtl/>
      </w:rPr>
      <w:t>4</w:t>
    </w:r>
    <w:r w:rsidRPr="00F8747C">
      <w:rPr>
        <w:rStyle w:val="af0"/>
      </w:rPr>
      <w:fldChar w:fldCharType="end"/>
    </w:r>
  </w:p>
  <w:p w14:paraId="78C91092" w14:textId="77777777" w:rsidR="00FE460E" w:rsidRDefault="00FE46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38EC" w14:textId="77777777" w:rsidR="004E4382" w:rsidRDefault="004E4382">
      <w:r>
        <w:separator/>
      </w:r>
    </w:p>
  </w:footnote>
  <w:footnote w:type="continuationSeparator" w:id="0">
    <w:p w14:paraId="1819BD89" w14:textId="77777777" w:rsidR="004E4382" w:rsidRDefault="004E4382">
      <w:r>
        <w:continuationSeparator/>
      </w:r>
    </w:p>
  </w:footnote>
  <w:footnote w:id="1">
    <w:p w14:paraId="2D03424D" w14:textId="77777777" w:rsidR="00FE460E" w:rsidRDefault="00FE460E" w:rsidP="00DE2C5B">
      <w:pPr>
        <w:pStyle w:val="a3"/>
        <w:rPr>
          <w:rFonts w:hint="cs"/>
          <w:rtl/>
        </w:rPr>
      </w:pPr>
      <w:r>
        <w:rPr>
          <w:rStyle w:val="a5"/>
        </w:rPr>
        <w:footnoteRef/>
      </w:r>
      <w:r>
        <w:rPr>
          <w:rtl/>
        </w:rPr>
        <w:t xml:space="preserve"> </w:t>
      </w:r>
      <w:r>
        <w:rPr>
          <w:rFonts w:hint="cs"/>
          <w:rtl/>
          <w:lang w:eastAsia="en-US"/>
        </w:rPr>
        <w:t>כך מסתיימת פרשת השבוע שעבר</w:t>
      </w:r>
      <w:r w:rsidR="00DE2C5B">
        <w:rPr>
          <w:rFonts w:hint="cs"/>
          <w:rtl/>
          <w:lang w:eastAsia="en-US"/>
        </w:rPr>
        <w:t>,</w:t>
      </w:r>
      <w:r>
        <w:rPr>
          <w:rFonts w:hint="cs"/>
          <w:rtl/>
          <w:lang w:eastAsia="en-US"/>
        </w:rPr>
        <w:t xml:space="preserve"> עקב</w:t>
      </w:r>
      <w:r w:rsidR="00DE2C5B">
        <w:rPr>
          <w:rFonts w:hint="cs"/>
          <w:rtl/>
          <w:lang w:eastAsia="en-US"/>
        </w:rPr>
        <w:t>.</w:t>
      </w:r>
      <w:r>
        <w:rPr>
          <w:rFonts w:hint="cs"/>
          <w:rtl/>
          <w:lang w:eastAsia="en-US"/>
        </w:rPr>
        <w:t xml:space="preserve"> נכון יותר, כך מתחילה הפרשה הקטנה המסיימת את פרשת עקב בה מעלים לשביעי וגם למפטיר - המכילה גם הבטחה</w:t>
      </w:r>
      <w:r w:rsidR="006916CC">
        <w:rPr>
          <w:rFonts w:hint="cs"/>
          <w:rtl/>
          <w:lang w:eastAsia="en-US"/>
        </w:rPr>
        <w:t>,</w:t>
      </w:r>
      <w:r>
        <w:rPr>
          <w:rFonts w:hint="cs"/>
          <w:rtl/>
          <w:lang w:eastAsia="en-US"/>
        </w:rPr>
        <w:t xml:space="preserve"> שאם שמור תשמרון</w:t>
      </w:r>
      <w:r w:rsidR="006916CC">
        <w:rPr>
          <w:rFonts w:hint="cs"/>
          <w:rtl/>
          <w:lang w:eastAsia="en-US"/>
        </w:rPr>
        <w:t xml:space="preserve"> את כל </w:t>
      </w:r>
      <w:proofErr w:type="spellStart"/>
      <w:r w:rsidR="006916CC">
        <w:rPr>
          <w:rFonts w:hint="cs"/>
          <w:rtl/>
          <w:lang w:eastAsia="en-US"/>
        </w:rPr>
        <w:t>המצוה</w:t>
      </w:r>
      <w:proofErr w:type="spellEnd"/>
      <w:r w:rsidR="006916CC">
        <w:rPr>
          <w:rFonts w:hint="cs"/>
          <w:rtl/>
          <w:lang w:eastAsia="en-US"/>
        </w:rPr>
        <w:t xml:space="preserve"> הזאת</w:t>
      </w:r>
      <w:r>
        <w:rPr>
          <w:rFonts w:hint="cs"/>
          <w:rtl/>
          <w:lang w:eastAsia="en-US"/>
        </w:rPr>
        <w:t>, תזכו לרשת את הארץ ולהתנחל בה: "</w:t>
      </w:r>
      <w:r>
        <w:rPr>
          <w:rtl/>
          <w:lang w:eastAsia="en-US"/>
        </w:rPr>
        <w:t xml:space="preserve">וְהוֹרִישׁ ה' </w:t>
      </w:r>
      <w:proofErr w:type="spellStart"/>
      <w:r>
        <w:rPr>
          <w:rtl/>
          <w:lang w:eastAsia="en-US"/>
        </w:rPr>
        <w:t>אֶת־כָּל־הַגּוֹיִם</w:t>
      </w:r>
      <w:proofErr w:type="spellEnd"/>
      <w:r>
        <w:rPr>
          <w:rtl/>
          <w:lang w:eastAsia="en-US"/>
        </w:rPr>
        <w:t xml:space="preserve"> הָאֵלֶּה מִלִּפְנֵיכֶם </w:t>
      </w:r>
      <w:r>
        <w:rPr>
          <w:rFonts w:hint="cs"/>
          <w:rtl/>
          <w:lang w:eastAsia="en-US"/>
        </w:rPr>
        <w:t xml:space="preserve">... </w:t>
      </w:r>
      <w:proofErr w:type="spellStart"/>
      <w:r>
        <w:rPr>
          <w:rtl/>
          <w:lang w:eastAsia="en-US"/>
        </w:rPr>
        <w:t>כָּל־הַמָּקוֹם</w:t>
      </w:r>
      <w:proofErr w:type="spellEnd"/>
      <w:r>
        <w:rPr>
          <w:rtl/>
          <w:lang w:eastAsia="en-US"/>
        </w:rPr>
        <w:t xml:space="preserve"> אֲשֶׁר תִּדְרֹךְ </w:t>
      </w:r>
      <w:proofErr w:type="spellStart"/>
      <w:r>
        <w:rPr>
          <w:rtl/>
          <w:lang w:eastAsia="en-US"/>
        </w:rPr>
        <w:t>כַּף־רַגְלְכֶם</w:t>
      </w:r>
      <w:proofErr w:type="spellEnd"/>
      <w:r>
        <w:rPr>
          <w:rtl/>
          <w:lang w:eastAsia="en-US"/>
        </w:rPr>
        <w:t xml:space="preserve"> בּוֹ לָכֶם יִהְיֶה </w:t>
      </w:r>
      <w:r>
        <w:rPr>
          <w:rFonts w:hint="cs"/>
          <w:rtl/>
          <w:lang w:eastAsia="en-US"/>
        </w:rPr>
        <w:t xml:space="preserve">... </w:t>
      </w:r>
      <w:proofErr w:type="spellStart"/>
      <w:r>
        <w:rPr>
          <w:rtl/>
          <w:lang w:eastAsia="en-US"/>
        </w:rPr>
        <w:t>לֹא־יִתְיַצֵּב</w:t>
      </w:r>
      <w:proofErr w:type="spellEnd"/>
      <w:r>
        <w:rPr>
          <w:rtl/>
          <w:lang w:eastAsia="en-US"/>
        </w:rPr>
        <w:t xml:space="preserve"> אִישׁ בִּפְנֵיכֶם פַּחְדְּכֶם וּמוֹרַאֲכֶם </w:t>
      </w:r>
      <w:proofErr w:type="spellStart"/>
      <w:r>
        <w:rPr>
          <w:rtl/>
          <w:lang w:eastAsia="en-US"/>
        </w:rPr>
        <w:t>יִתֵּן</w:t>
      </w:r>
      <w:proofErr w:type="spellEnd"/>
      <w:r>
        <w:rPr>
          <w:rtl/>
          <w:lang w:eastAsia="en-US"/>
        </w:rPr>
        <w:t xml:space="preserve"> ה' </w:t>
      </w:r>
      <w:proofErr w:type="spellStart"/>
      <w:r>
        <w:rPr>
          <w:rtl/>
          <w:lang w:eastAsia="en-US"/>
        </w:rPr>
        <w:t>אֱלֹהֵיכֶם</w:t>
      </w:r>
      <w:proofErr w:type="spellEnd"/>
      <w:r>
        <w:rPr>
          <w:rtl/>
          <w:lang w:eastAsia="en-US"/>
        </w:rPr>
        <w:t xml:space="preserve"> עַל־פְּנֵי </w:t>
      </w:r>
      <w:proofErr w:type="spellStart"/>
      <w:r>
        <w:rPr>
          <w:rtl/>
          <w:lang w:eastAsia="en-US"/>
        </w:rPr>
        <w:t>כָל־הָאָרֶץ</w:t>
      </w:r>
      <w:proofErr w:type="spellEnd"/>
      <w:r>
        <w:rPr>
          <w:rtl/>
          <w:lang w:eastAsia="en-US"/>
        </w:rPr>
        <w:t xml:space="preserve"> אֲשֶׁר </w:t>
      </w:r>
      <w:proofErr w:type="spellStart"/>
      <w:r>
        <w:rPr>
          <w:rtl/>
          <w:lang w:eastAsia="en-US"/>
        </w:rPr>
        <w:t>תִּדְרְכוּ־בָה</w:t>
      </w:r>
      <w:proofErr w:type="spellEnd"/>
      <w:r>
        <w:rPr>
          <w:rtl/>
          <w:lang w:eastAsia="en-US"/>
        </w:rPr>
        <w:t xml:space="preserve">ּ </w:t>
      </w:r>
      <w:r>
        <w:rPr>
          <w:rFonts w:hint="cs"/>
          <w:rtl/>
          <w:lang w:eastAsia="en-US"/>
        </w:rPr>
        <w:t xml:space="preserve">וכו' ". פרשת השבוע ראה, מתחילה עניין </w:t>
      </w:r>
      <w:r w:rsidR="00DE2C5B">
        <w:rPr>
          <w:rFonts w:hint="cs"/>
          <w:rtl/>
          <w:lang w:eastAsia="en-US"/>
        </w:rPr>
        <w:t xml:space="preserve">אחר </w:t>
      </w:r>
      <w:r>
        <w:rPr>
          <w:rFonts w:hint="cs"/>
          <w:rtl/>
          <w:lang w:eastAsia="en-US"/>
        </w:rPr>
        <w:t xml:space="preserve">לכאורה ויש הפסק פרשיות (פרשה סתומה) בין שתי הפרשות. </w:t>
      </w:r>
      <w:r w:rsidRPr="000F159A">
        <w:rPr>
          <w:rFonts w:hint="cs"/>
          <w:b/>
          <w:bCs/>
          <w:rtl/>
          <w:lang w:eastAsia="en-US"/>
        </w:rPr>
        <w:t>אבל לא כך הוא בסדר הקריאה הארץ ישראלי, היינו חלוקת התורה לסדרות!</w:t>
      </w:r>
      <w:r>
        <w:rPr>
          <w:rFonts w:hint="cs"/>
          <w:rtl/>
          <w:lang w:eastAsia="en-US"/>
        </w:rPr>
        <w:t xml:space="preserve"> סדרה י</w:t>
      </w:r>
      <w:r w:rsidR="00DE2C5B">
        <w:rPr>
          <w:rFonts w:hint="cs"/>
          <w:rtl/>
          <w:lang w:eastAsia="en-US"/>
        </w:rPr>
        <w:t>א</w:t>
      </w:r>
      <w:r>
        <w:rPr>
          <w:rFonts w:hint="cs"/>
          <w:rtl/>
          <w:lang w:eastAsia="en-US"/>
        </w:rPr>
        <w:t xml:space="preserve">: "כי הארץ אשר אתה בא שמה לרשתה" (פרק יא פסוק י) ממשיכה לתוך פרשת ראה, עד פרק </w:t>
      </w:r>
      <w:proofErr w:type="spellStart"/>
      <w:r>
        <w:rPr>
          <w:rFonts w:hint="cs"/>
          <w:rtl/>
          <w:lang w:eastAsia="en-US"/>
        </w:rPr>
        <w:t>יב</w:t>
      </w:r>
      <w:proofErr w:type="spellEnd"/>
      <w:r>
        <w:rPr>
          <w:rFonts w:hint="cs"/>
          <w:rtl/>
          <w:lang w:eastAsia="en-US"/>
        </w:rPr>
        <w:t xml:space="preserve"> פסוק </w:t>
      </w:r>
      <w:proofErr w:type="spellStart"/>
      <w:r>
        <w:rPr>
          <w:rFonts w:hint="cs"/>
          <w:rtl/>
          <w:lang w:eastAsia="en-US"/>
        </w:rPr>
        <w:t>יט</w:t>
      </w:r>
      <w:proofErr w:type="spellEnd"/>
      <w:r>
        <w:rPr>
          <w:rFonts w:hint="cs"/>
          <w:rtl/>
          <w:lang w:eastAsia="en-US"/>
        </w:rPr>
        <w:t xml:space="preserve"> המסתיים במילים: "הישמר לך פן תעזוב את הלוי כל ימיך על אדמתך". והסדרה הבאה היא: "כי ירחיב ה' </w:t>
      </w:r>
      <w:proofErr w:type="spellStart"/>
      <w:r>
        <w:rPr>
          <w:rFonts w:hint="cs"/>
          <w:rtl/>
          <w:lang w:eastAsia="en-US"/>
        </w:rPr>
        <w:t>אלהיך</w:t>
      </w:r>
      <w:proofErr w:type="spellEnd"/>
      <w:r>
        <w:rPr>
          <w:rFonts w:hint="cs"/>
          <w:rtl/>
          <w:lang w:eastAsia="en-US"/>
        </w:rPr>
        <w:t xml:space="preserve"> את גבולך". </w:t>
      </w:r>
      <w:r w:rsidR="00896DCA">
        <w:rPr>
          <w:rFonts w:hint="cs"/>
          <w:rtl/>
          <w:lang w:eastAsia="en-US"/>
        </w:rPr>
        <w:t>ראו</w:t>
      </w:r>
      <w:r>
        <w:rPr>
          <w:rFonts w:hint="cs"/>
          <w:rtl/>
          <w:lang w:eastAsia="en-US"/>
        </w:rPr>
        <w:t xml:space="preserve"> תיאור </w:t>
      </w:r>
      <w:hyperlink r:id="rId1" w:history="1">
        <w:r w:rsidRPr="001D09A8">
          <w:rPr>
            <w:rStyle w:val="Hyperlink"/>
            <w:rFonts w:hint="cs"/>
            <w:rtl/>
            <w:lang w:eastAsia="en-US"/>
          </w:rPr>
          <w:t>חלוקת התו</w:t>
        </w:r>
        <w:r w:rsidRPr="001D09A8">
          <w:rPr>
            <w:rStyle w:val="Hyperlink"/>
            <w:rFonts w:hint="cs"/>
            <w:rtl/>
            <w:lang w:eastAsia="en-US"/>
          </w:rPr>
          <w:t>ר</w:t>
        </w:r>
        <w:r w:rsidRPr="001D09A8">
          <w:rPr>
            <w:rStyle w:val="Hyperlink"/>
            <w:rFonts w:hint="cs"/>
            <w:rtl/>
            <w:lang w:eastAsia="en-US"/>
          </w:rPr>
          <w:t>ה</w:t>
        </w:r>
        <w:r w:rsidRPr="001D09A8">
          <w:rPr>
            <w:rStyle w:val="Hyperlink"/>
            <w:rFonts w:hint="cs"/>
            <w:rtl/>
            <w:lang w:eastAsia="en-US"/>
          </w:rPr>
          <w:t xml:space="preserve"> </w:t>
        </w:r>
        <w:r w:rsidRPr="001D09A8">
          <w:rPr>
            <w:rStyle w:val="Hyperlink"/>
            <w:rFonts w:hint="cs"/>
            <w:rtl/>
            <w:lang w:eastAsia="en-US"/>
          </w:rPr>
          <w:t>לסדרות</w:t>
        </w:r>
      </w:hyperlink>
      <w:r>
        <w:rPr>
          <w:rFonts w:hint="cs"/>
          <w:rtl/>
          <w:lang w:eastAsia="en-US"/>
        </w:rPr>
        <w:t xml:space="preserve"> באתר מחלקי המים. ולפיכך אין לתמוה שמדרש דברים רבה הפותח את פרשתנו רואה קשר ברור ביותר בין "ראה אנכי נותן לפניכם היום ברכה וקללה" ובין: "כי אם שמור תשמרון את המצווה הזאת" כאילו הם עניין אחד. חזרנו </w:t>
      </w:r>
      <w:proofErr w:type="spellStart"/>
      <w:r>
        <w:rPr>
          <w:rFonts w:hint="cs"/>
          <w:rtl/>
          <w:lang w:eastAsia="en-US"/>
        </w:rPr>
        <w:t>איפוא</w:t>
      </w:r>
      <w:proofErr w:type="spellEnd"/>
      <w:r>
        <w:rPr>
          <w:rFonts w:hint="cs"/>
          <w:rtl/>
          <w:lang w:eastAsia="en-US"/>
        </w:rPr>
        <w:t xml:space="preserve"> לאחור וחפשנו מדרשים על "כי אם שמור תשמרון". לא מצאנו כאלה בדברים רבה עצמו (אולי נשמטו במהלך הדורות ונדודי עם ישראל </w:t>
      </w:r>
      <w:proofErr w:type="spellStart"/>
      <w:r>
        <w:rPr>
          <w:rFonts w:hint="cs"/>
          <w:rtl/>
          <w:lang w:eastAsia="en-US"/>
        </w:rPr>
        <w:t>בנפוצותיו</w:t>
      </w:r>
      <w:proofErr w:type="spellEnd"/>
      <w:r>
        <w:rPr>
          <w:rFonts w:hint="cs"/>
          <w:rtl/>
          <w:lang w:eastAsia="en-US"/>
        </w:rPr>
        <w:t xml:space="preserve">), אבל מצאנו גם מצאנו דרשות נאות על "כי אם שמור תשמרון" </w:t>
      </w:r>
      <w:hyperlink r:id="rId2" w:history="1">
        <w:r w:rsidRPr="006916CC">
          <w:rPr>
            <w:rStyle w:val="Hyperlink"/>
            <w:rFonts w:hint="cs"/>
            <w:rtl/>
            <w:lang w:eastAsia="en-US"/>
          </w:rPr>
          <w:t>במדרש ספרי דברים</w:t>
        </w:r>
      </w:hyperlink>
      <w:r>
        <w:rPr>
          <w:rFonts w:hint="cs"/>
          <w:rtl/>
          <w:lang w:eastAsia="en-US"/>
        </w:rPr>
        <w:t>. חיברנו ביניהם, הגם שזה מדרש אמוראים וזה מדרש</w:t>
      </w:r>
      <w:r w:rsidRPr="00C06B37">
        <w:rPr>
          <w:rFonts w:hint="cs"/>
          <w:rtl/>
          <w:lang w:eastAsia="en-US"/>
        </w:rPr>
        <w:t xml:space="preserve"> </w:t>
      </w:r>
      <w:r>
        <w:rPr>
          <w:rFonts w:hint="cs"/>
          <w:rtl/>
          <w:lang w:eastAsia="en-US"/>
        </w:rPr>
        <w:t>תנאים, וקבלנו מעין מדרש חדש, בו נרצה להתמקד הפעם. ואולי יעלה מחיבור זה גם ניחוח קריאת התורה הקדומה כשיטת ארץ ישראל והדרשות הבנויות ע"ג הסדרות.</w:t>
      </w:r>
    </w:p>
  </w:footnote>
  <w:footnote w:id="2">
    <w:p w14:paraId="7113544C" w14:textId="77777777" w:rsidR="00FE460E" w:rsidRDefault="00FE460E">
      <w:pPr>
        <w:pStyle w:val="a3"/>
        <w:rPr>
          <w:rFonts w:hint="cs"/>
          <w:rtl/>
        </w:rPr>
      </w:pPr>
      <w:r>
        <w:rPr>
          <w:rStyle w:val="a5"/>
        </w:rPr>
        <w:footnoteRef/>
      </w:r>
      <w:r>
        <w:rPr>
          <w:rtl/>
        </w:rPr>
        <w:t xml:space="preserve"> </w:t>
      </w:r>
      <w:r>
        <w:rPr>
          <w:rFonts w:hint="cs"/>
          <w:rtl/>
          <w:lang w:eastAsia="en-US"/>
        </w:rPr>
        <w:t>קדמה פרשת ואתחנן לפרשות עקב וראה, בה כבר מצוי הביטוי "שמור תשמרון", ושם בלי "אם"</w:t>
      </w:r>
      <w:r w:rsidRPr="00C06B37">
        <w:rPr>
          <w:rFonts w:hint="cs"/>
          <w:rtl/>
          <w:lang w:eastAsia="en-US"/>
        </w:rPr>
        <w:t xml:space="preserve"> </w:t>
      </w:r>
      <w:r>
        <w:rPr>
          <w:rFonts w:hint="cs"/>
          <w:rtl/>
          <w:lang w:eastAsia="en-US"/>
        </w:rPr>
        <w:t xml:space="preserve">ובלי "כי" </w:t>
      </w:r>
      <w:r>
        <w:rPr>
          <w:rtl/>
          <w:lang w:eastAsia="en-US"/>
        </w:rPr>
        <w:t>–</w:t>
      </w:r>
      <w:r>
        <w:rPr>
          <w:rFonts w:hint="cs"/>
          <w:rtl/>
          <w:lang w:eastAsia="en-US"/>
        </w:rPr>
        <w:t xml:space="preserve"> בלי שום התניה. </w:t>
      </w:r>
      <w:r w:rsidR="00896DCA">
        <w:rPr>
          <w:rFonts w:hint="cs"/>
          <w:rtl/>
          <w:lang w:eastAsia="en-US"/>
        </w:rPr>
        <w:t>ראו</w:t>
      </w:r>
      <w:r>
        <w:rPr>
          <w:rFonts w:hint="cs"/>
          <w:rtl/>
          <w:lang w:eastAsia="en-US"/>
        </w:rPr>
        <w:t xml:space="preserve"> הפסוקים הקשים שם: "</w:t>
      </w:r>
      <w:r w:rsidRPr="00B73939">
        <w:rPr>
          <w:rtl/>
          <w:lang w:eastAsia="en-US"/>
        </w:rPr>
        <w:t xml:space="preserve">כִּי אֵל קַנָּא </w:t>
      </w:r>
      <w:r>
        <w:rPr>
          <w:rtl/>
          <w:lang w:eastAsia="en-US"/>
        </w:rPr>
        <w:t>ה'</w:t>
      </w:r>
      <w:r w:rsidRPr="00B73939">
        <w:rPr>
          <w:rtl/>
          <w:lang w:eastAsia="en-US"/>
        </w:rPr>
        <w:t xml:space="preserve"> </w:t>
      </w:r>
      <w:proofErr w:type="spellStart"/>
      <w:r w:rsidRPr="00B73939">
        <w:rPr>
          <w:rtl/>
          <w:lang w:eastAsia="en-US"/>
        </w:rPr>
        <w:t>אֱלֹהֶיך</w:t>
      </w:r>
      <w:proofErr w:type="spellEnd"/>
      <w:r w:rsidRPr="00B73939">
        <w:rPr>
          <w:rtl/>
          <w:lang w:eastAsia="en-US"/>
        </w:rPr>
        <w:t xml:space="preserve">ָ בְּקִרְבֶּךָ </w:t>
      </w:r>
      <w:r>
        <w:rPr>
          <w:rFonts w:hint="cs"/>
          <w:rtl/>
          <w:lang w:eastAsia="en-US"/>
        </w:rPr>
        <w:t xml:space="preserve">... </w:t>
      </w:r>
      <w:r w:rsidRPr="00B73939">
        <w:rPr>
          <w:rtl/>
          <w:lang w:eastAsia="en-US"/>
        </w:rPr>
        <w:t>לֹא תְנַסּוּ אֶת־</w:t>
      </w:r>
      <w:r>
        <w:rPr>
          <w:rtl/>
          <w:lang w:eastAsia="en-US"/>
        </w:rPr>
        <w:t>ה'</w:t>
      </w:r>
      <w:r w:rsidRPr="00B73939">
        <w:rPr>
          <w:rtl/>
          <w:lang w:eastAsia="en-US"/>
        </w:rPr>
        <w:t xml:space="preserve"> </w:t>
      </w:r>
      <w:proofErr w:type="spellStart"/>
      <w:r w:rsidRPr="00B73939">
        <w:rPr>
          <w:rtl/>
          <w:lang w:eastAsia="en-US"/>
        </w:rPr>
        <w:t>אֱלֹהֵיכֶם</w:t>
      </w:r>
      <w:proofErr w:type="spellEnd"/>
      <w:r w:rsidRPr="00B73939">
        <w:rPr>
          <w:rtl/>
          <w:lang w:eastAsia="en-US"/>
        </w:rPr>
        <w:t xml:space="preserve"> </w:t>
      </w:r>
      <w:r>
        <w:rPr>
          <w:rFonts w:hint="cs"/>
          <w:rtl/>
          <w:lang w:eastAsia="en-US"/>
        </w:rPr>
        <w:t xml:space="preserve">וכו' ", אבל </w:t>
      </w:r>
      <w:r w:rsidR="00DE2C5B">
        <w:rPr>
          <w:rFonts w:hint="cs"/>
          <w:rtl/>
          <w:lang w:eastAsia="en-US"/>
        </w:rPr>
        <w:t xml:space="preserve">יש </w:t>
      </w:r>
      <w:r>
        <w:rPr>
          <w:rFonts w:hint="cs"/>
          <w:rtl/>
          <w:lang w:eastAsia="en-US"/>
        </w:rPr>
        <w:t>גם ריכוך בפסוק שאחריו: "</w:t>
      </w:r>
      <w:r w:rsidRPr="00B73939">
        <w:rPr>
          <w:rtl/>
          <w:lang w:eastAsia="en-US"/>
        </w:rPr>
        <w:t xml:space="preserve">וְעָשִׂיתָ הַיָּשָׁר וְהַטּוֹב בְּעֵינֵי </w:t>
      </w:r>
      <w:r>
        <w:rPr>
          <w:rtl/>
          <w:lang w:eastAsia="en-US"/>
        </w:rPr>
        <w:t>ה'</w:t>
      </w:r>
      <w:r w:rsidRPr="00B73939">
        <w:rPr>
          <w:rtl/>
          <w:lang w:eastAsia="en-US"/>
        </w:rPr>
        <w:t xml:space="preserve"> לְמַעַן יִיטַב לָךְ וּבָאתָ וְיָרַשְׁתָּ </w:t>
      </w:r>
      <w:proofErr w:type="spellStart"/>
      <w:r w:rsidRPr="00B73939">
        <w:rPr>
          <w:rtl/>
          <w:lang w:eastAsia="en-US"/>
        </w:rPr>
        <w:t>אֶת־הָאָרֶץ</w:t>
      </w:r>
      <w:proofErr w:type="spellEnd"/>
      <w:r w:rsidRPr="00B73939">
        <w:rPr>
          <w:rtl/>
          <w:lang w:eastAsia="en-US"/>
        </w:rPr>
        <w:t xml:space="preserve"> הַטֹּבָה </w:t>
      </w:r>
      <w:proofErr w:type="spellStart"/>
      <w:r w:rsidRPr="00B73939">
        <w:rPr>
          <w:rtl/>
          <w:lang w:eastAsia="en-US"/>
        </w:rPr>
        <w:t>אֲשֶׁר־נִשְׁבַּע</w:t>
      </w:r>
      <w:proofErr w:type="spellEnd"/>
      <w:r w:rsidRPr="00B73939">
        <w:rPr>
          <w:rtl/>
          <w:lang w:eastAsia="en-US"/>
        </w:rPr>
        <w:t xml:space="preserve"> </w:t>
      </w:r>
      <w:r>
        <w:rPr>
          <w:rtl/>
          <w:lang w:eastAsia="en-US"/>
        </w:rPr>
        <w:t>ה'</w:t>
      </w:r>
      <w:r w:rsidRPr="00B73939">
        <w:rPr>
          <w:rtl/>
          <w:lang w:eastAsia="en-US"/>
        </w:rPr>
        <w:t xml:space="preserve"> </w:t>
      </w:r>
      <w:proofErr w:type="spellStart"/>
      <w:r w:rsidRPr="00B73939">
        <w:rPr>
          <w:rtl/>
          <w:lang w:eastAsia="en-US"/>
        </w:rPr>
        <w:t>לַאֲבֹתֶיך</w:t>
      </w:r>
      <w:proofErr w:type="spellEnd"/>
      <w:r w:rsidRPr="00B73939">
        <w:rPr>
          <w:rtl/>
          <w:lang w:eastAsia="en-US"/>
        </w:rPr>
        <w:t>ָ</w:t>
      </w:r>
      <w:r>
        <w:rPr>
          <w:rFonts w:hint="cs"/>
          <w:rtl/>
          <w:lang w:eastAsia="en-US"/>
        </w:rPr>
        <w:t xml:space="preserve">". כאן, בסוף </w:t>
      </w:r>
      <w:r w:rsidR="00381087">
        <w:rPr>
          <w:rFonts w:hint="cs"/>
          <w:rtl/>
          <w:lang w:eastAsia="en-US"/>
        </w:rPr>
        <w:t xml:space="preserve">פרשת </w:t>
      </w:r>
      <w:r>
        <w:rPr>
          <w:rFonts w:hint="cs"/>
          <w:rtl/>
          <w:lang w:eastAsia="en-US"/>
        </w:rPr>
        <w:t xml:space="preserve">עקב ותחילת </w:t>
      </w:r>
      <w:r w:rsidR="00381087">
        <w:rPr>
          <w:rFonts w:hint="cs"/>
          <w:rtl/>
          <w:lang w:eastAsia="en-US"/>
        </w:rPr>
        <w:t xml:space="preserve">פרשת </w:t>
      </w:r>
      <w:r>
        <w:rPr>
          <w:rFonts w:hint="cs"/>
          <w:rtl/>
          <w:lang w:eastAsia="en-US"/>
        </w:rPr>
        <w:t>ראה, הדברים רכים יותר, אבל גם מותנים: "</w:t>
      </w:r>
      <w:r w:rsidR="00DE2C5B">
        <w:rPr>
          <w:rFonts w:hint="cs"/>
          <w:rtl/>
          <w:lang w:eastAsia="en-US"/>
        </w:rPr>
        <w:t xml:space="preserve">כי </w:t>
      </w:r>
      <w:r>
        <w:rPr>
          <w:rFonts w:hint="cs"/>
          <w:rtl/>
          <w:lang w:eastAsia="en-US"/>
        </w:rPr>
        <w:t>אם שמור תשמרון".</w:t>
      </w:r>
    </w:p>
  </w:footnote>
  <w:footnote w:id="3">
    <w:p w14:paraId="0D95CDAA" w14:textId="77777777" w:rsidR="00FE460E" w:rsidRDefault="00FE460E" w:rsidP="00DE2C5B">
      <w:pPr>
        <w:pStyle w:val="a3"/>
        <w:rPr>
          <w:rFonts w:hint="cs"/>
          <w:rtl/>
        </w:rPr>
      </w:pPr>
      <w:r>
        <w:rPr>
          <w:rStyle w:val="a5"/>
        </w:rPr>
        <w:footnoteRef/>
      </w:r>
      <w:r>
        <w:rPr>
          <w:rtl/>
        </w:rPr>
        <w:t xml:space="preserve"> </w:t>
      </w:r>
      <w:r>
        <w:rPr>
          <w:rFonts w:hint="cs"/>
          <w:rtl/>
        </w:rPr>
        <w:t xml:space="preserve">היינו שאם פעם אחת למדת שוב לא תשכח, לא תאבד את הידיעה, כמו שאדם משתדל לא לאבד את כספו. </w:t>
      </w:r>
      <w:r w:rsidR="00896DCA">
        <w:rPr>
          <w:rFonts w:hint="cs"/>
          <w:rtl/>
        </w:rPr>
        <w:t>ראו</w:t>
      </w:r>
      <w:r>
        <w:rPr>
          <w:rFonts w:hint="cs"/>
          <w:rtl/>
        </w:rPr>
        <w:t xml:space="preserve"> </w:t>
      </w:r>
      <w:r>
        <w:rPr>
          <w:rtl/>
        </w:rPr>
        <w:t xml:space="preserve">מסכת אבות פרק ה משנה </w:t>
      </w:r>
      <w:proofErr w:type="spellStart"/>
      <w:r>
        <w:rPr>
          <w:rtl/>
        </w:rPr>
        <w:t>יב</w:t>
      </w:r>
      <w:proofErr w:type="spellEnd"/>
      <w:r>
        <w:rPr>
          <w:rFonts w:hint="cs"/>
          <w:rtl/>
        </w:rPr>
        <w:t>: "</w:t>
      </w:r>
      <w:r>
        <w:rPr>
          <w:rtl/>
        </w:rPr>
        <w:t>ארבע מדות בתלמידים</w:t>
      </w:r>
      <w:r>
        <w:rPr>
          <w:rFonts w:hint="cs"/>
          <w:rtl/>
        </w:rPr>
        <w:t>:</w:t>
      </w:r>
      <w:r>
        <w:rPr>
          <w:rtl/>
        </w:rPr>
        <w:t xml:space="preserve"> מהר לשמוע ומהר לאבד </w:t>
      </w:r>
      <w:r>
        <w:rPr>
          <w:rFonts w:hint="cs"/>
          <w:rtl/>
        </w:rPr>
        <w:t xml:space="preserve">- </w:t>
      </w:r>
      <w:r>
        <w:rPr>
          <w:rtl/>
        </w:rPr>
        <w:t>יצא שכרו בהפסדו</w:t>
      </w:r>
      <w:r>
        <w:rPr>
          <w:rFonts w:hint="cs"/>
          <w:rtl/>
        </w:rPr>
        <w:t>.</w:t>
      </w:r>
      <w:r>
        <w:rPr>
          <w:rtl/>
        </w:rPr>
        <w:t xml:space="preserve"> קשה לשמוע וקשה לאבד </w:t>
      </w:r>
      <w:r>
        <w:rPr>
          <w:rFonts w:hint="cs"/>
          <w:rtl/>
        </w:rPr>
        <w:t xml:space="preserve">- </w:t>
      </w:r>
      <w:r>
        <w:rPr>
          <w:rtl/>
        </w:rPr>
        <w:t>יצא הפסדו בשכרו</w:t>
      </w:r>
      <w:r>
        <w:rPr>
          <w:rFonts w:hint="cs"/>
          <w:rtl/>
        </w:rPr>
        <w:t>.</w:t>
      </w:r>
      <w:r>
        <w:rPr>
          <w:rtl/>
        </w:rPr>
        <w:t xml:space="preserve"> מהר לשמוע וקשה לאבד –</w:t>
      </w:r>
      <w:r>
        <w:rPr>
          <w:rFonts w:hint="cs"/>
          <w:rtl/>
        </w:rPr>
        <w:t xml:space="preserve"> </w:t>
      </w:r>
      <w:r>
        <w:rPr>
          <w:rtl/>
        </w:rPr>
        <w:t>חכם</w:t>
      </w:r>
      <w:r>
        <w:rPr>
          <w:rFonts w:hint="cs"/>
          <w:rtl/>
        </w:rPr>
        <w:t>.</w:t>
      </w:r>
      <w:r>
        <w:rPr>
          <w:rtl/>
        </w:rPr>
        <w:t xml:space="preserve"> קשה לשמוע ומהר לאבד </w:t>
      </w:r>
      <w:r>
        <w:rPr>
          <w:rFonts w:hint="cs"/>
          <w:rtl/>
        </w:rPr>
        <w:t xml:space="preserve">- </w:t>
      </w:r>
      <w:r>
        <w:rPr>
          <w:rtl/>
        </w:rPr>
        <w:t>זה חלק רע</w:t>
      </w:r>
      <w:r>
        <w:rPr>
          <w:rFonts w:hint="cs"/>
          <w:rtl/>
        </w:rPr>
        <w:t>". וכל זה בסימן שאלה כמובן</w:t>
      </w:r>
      <w:r w:rsidR="00DE2C5B">
        <w:rPr>
          <w:rFonts w:hint="cs"/>
          <w:rtl/>
        </w:rPr>
        <w:t>:</w:t>
      </w:r>
      <w:r>
        <w:rPr>
          <w:rFonts w:hint="cs"/>
          <w:rtl/>
        </w:rPr>
        <w:t xml:space="preserve"> היית חושב שאפשר בשמיעה אחת ללמוד את התורה</w:t>
      </w:r>
      <w:r w:rsidR="00DE2C5B">
        <w:rPr>
          <w:rFonts w:hint="cs"/>
          <w:rtl/>
        </w:rPr>
        <w:t xml:space="preserve"> ולא לאבדה, והיא מונחת בכיסך כמו מטבע?</w:t>
      </w:r>
      <w:r>
        <w:rPr>
          <w:rFonts w:hint="cs"/>
          <w:rtl/>
        </w:rPr>
        <w:t>!</w:t>
      </w:r>
      <w:r w:rsidR="00DE2C5B">
        <w:rPr>
          <w:rFonts w:hint="cs"/>
          <w:rtl/>
        </w:rPr>
        <w:t xml:space="preserve"> תלמוד לומר וכו'.</w:t>
      </w:r>
    </w:p>
  </w:footnote>
  <w:footnote w:id="4">
    <w:p w14:paraId="46FFB585" w14:textId="77777777" w:rsidR="00FE460E" w:rsidRDefault="00FE460E" w:rsidP="00C16151">
      <w:pPr>
        <w:pStyle w:val="a3"/>
        <w:rPr>
          <w:rFonts w:hint="cs"/>
          <w:rtl/>
        </w:rPr>
      </w:pPr>
      <w:r>
        <w:rPr>
          <w:rStyle w:val="a5"/>
        </w:rPr>
        <w:footnoteRef/>
      </w:r>
      <w:r>
        <w:rPr>
          <w:rtl/>
        </w:rPr>
        <w:t xml:space="preserve"> </w:t>
      </w:r>
      <w:r>
        <w:rPr>
          <w:rFonts w:hint="cs"/>
          <w:rtl/>
          <w:lang w:eastAsia="en-US"/>
        </w:rPr>
        <w:t xml:space="preserve">אם לא חל כאן שיבוש מעתיקים, נראה שהדרשן לקח את הפסוק המלא באיוב, המשווה את החכמה לחפצים יקרים: "לא </w:t>
      </w:r>
      <w:proofErr w:type="spellStart"/>
      <w:r>
        <w:rPr>
          <w:rFonts w:hint="cs"/>
          <w:rtl/>
          <w:lang w:eastAsia="en-US"/>
        </w:rPr>
        <w:t>יערכנה</w:t>
      </w:r>
      <w:proofErr w:type="spellEnd"/>
      <w:r>
        <w:rPr>
          <w:rFonts w:hint="cs"/>
          <w:rtl/>
          <w:lang w:eastAsia="en-US"/>
        </w:rPr>
        <w:t xml:space="preserve"> זהב וזכוכית ותמורתה כלי פז" (</w:t>
      </w:r>
      <w:r w:rsidR="00896DCA">
        <w:rPr>
          <w:rFonts w:hint="cs"/>
          <w:rtl/>
          <w:lang w:eastAsia="en-US"/>
        </w:rPr>
        <w:t>ראו</w:t>
      </w:r>
      <w:r>
        <w:rPr>
          <w:rFonts w:hint="cs"/>
          <w:rtl/>
          <w:lang w:eastAsia="en-US"/>
        </w:rPr>
        <w:t xml:space="preserve"> פסוקים קודמים שם: "</w:t>
      </w:r>
      <w:r>
        <w:rPr>
          <w:rtl/>
          <w:lang w:eastAsia="en-US"/>
        </w:rPr>
        <w:t>וְהַחָכְמָה מֵאַיִן תִּמָּצֵא וְאֵי זֶה מְקוֹם בִּינָה:</w:t>
      </w:r>
      <w:r>
        <w:rPr>
          <w:rFonts w:hint="cs"/>
          <w:rtl/>
          <w:lang w:eastAsia="en-US"/>
        </w:rPr>
        <w:t xml:space="preserve"> </w:t>
      </w:r>
      <w:proofErr w:type="spellStart"/>
      <w:r>
        <w:rPr>
          <w:rtl/>
          <w:lang w:eastAsia="en-US"/>
        </w:rPr>
        <w:t>לֹא־יָדַע</w:t>
      </w:r>
      <w:proofErr w:type="spellEnd"/>
      <w:r>
        <w:rPr>
          <w:rtl/>
          <w:lang w:eastAsia="en-US"/>
        </w:rPr>
        <w:t xml:space="preserve"> אֱנוֹשׁ עֶרְכָּהּ</w:t>
      </w:r>
      <w:r>
        <w:rPr>
          <w:rFonts w:hint="cs"/>
          <w:rtl/>
          <w:lang w:eastAsia="en-US"/>
        </w:rPr>
        <w:t xml:space="preserve"> וכו' "), ומחלק אותו לשניים: החלק הראשון מצביע על שבריריות התורה והחכמה שקשה להשיגם וקל לאבדם</w:t>
      </w:r>
      <w:r w:rsidR="00DE2C5B">
        <w:rPr>
          <w:rFonts w:hint="cs"/>
          <w:rtl/>
          <w:lang w:eastAsia="en-US"/>
        </w:rPr>
        <w:t>.</w:t>
      </w:r>
      <w:r>
        <w:rPr>
          <w:rFonts w:hint="cs"/>
          <w:rtl/>
          <w:lang w:eastAsia="en-US"/>
        </w:rPr>
        <w:t xml:space="preserve"> ואילו הסיום: "ותמורתה כלי פז" חוזר ונותן טעם וגמול למאמץ </w:t>
      </w:r>
      <w:r>
        <w:rPr>
          <w:rtl/>
          <w:lang w:eastAsia="en-US"/>
        </w:rPr>
        <w:t>–</w:t>
      </w:r>
      <w:r>
        <w:rPr>
          <w:rFonts w:hint="cs"/>
          <w:rtl/>
          <w:lang w:eastAsia="en-US"/>
        </w:rPr>
        <w:t xml:space="preserve"> יש תמורה. כך או כך, "כי אם שמור תשמרון" עפ"י דרשה זו, הוא הצורך לחזור ולשנן, ולשנות ולהגות כל הזמן בתורה. קשה להשיגה וקל לאבדה</w:t>
      </w:r>
      <w:r w:rsidR="004A45CE">
        <w:rPr>
          <w:rFonts w:hint="cs"/>
          <w:rtl/>
          <w:lang w:eastAsia="en-US"/>
        </w:rPr>
        <w:t>, כזהב וכזכוכית</w:t>
      </w:r>
      <w:r w:rsidR="00DE2C5B">
        <w:rPr>
          <w:rFonts w:hint="cs"/>
          <w:rtl/>
          <w:lang w:eastAsia="en-US"/>
        </w:rPr>
        <w:t xml:space="preserve">. הזהב מסמל את הקושי </w:t>
      </w:r>
      <w:r w:rsidR="004A45CE">
        <w:rPr>
          <w:rFonts w:hint="cs"/>
          <w:rtl/>
          <w:lang w:eastAsia="en-US"/>
        </w:rPr>
        <w:t xml:space="preserve">להשיג את התורה וללמודה, כולל "פרשות קשות" שנראה להלן, והזכוכית מסמלת את האיבוד. </w:t>
      </w:r>
      <w:r>
        <w:rPr>
          <w:rFonts w:hint="cs"/>
          <w:rtl/>
          <w:lang w:eastAsia="en-US"/>
        </w:rPr>
        <w:t xml:space="preserve">חומר הגלם </w:t>
      </w:r>
      <w:r w:rsidR="004A45CE">
        <w:rPr>
          <w:rFonts w:hint="cs"/>
          <w:rtl/>
          <w:lang w:eastAsia="en-US"/>
        </w:rPr>
        <w:t xml:space="preserve">אולי </w:t>
      </w:r>
      <w:r>
        <w:rPr>
          <w:rFonts w:hint="cs"/>
          <w:rtl/>
          <w:lang w:eastAsia="en-US"/>
        </w:rPr>
        <w:t xml:space="preserve">לפניך אבל הכלי אבד ולא ניתן לאיחוי. </w:t>
      </w:r>
      <w:r w:rsidR="004A45CE">
        <w:rPr>
          <w:rFonts w:hint="cs"/>
          <w:rtl/>
          <w:lang w:eastAsia="en-US"/>
        </w:rPr>
        <w:t xml:space="preserve">בקיצור, </w:t>
      </w:r>
      <w:r>
        <w:rPr>
          <w:rFonts w:hint="cs"/>
          <w:rtl/>
          <w:lang w:eastAsia="en-US"/>
        </w:rPr>
        <w:t xml:space="preserve">גם אחרי "שמוע תשמעו", יש צורך ב"שמור תשמרון", בשינון ובחזרה שוב ושוב (בפרט בזמנים בהם </w:t>
      </w:r>
      <w:proofErr w:type="spellStart"/>
      <w:r>
        <w:rPr>
          <w:rFonts w:hint="cs"/>
          <w:rtl/>
          <w:lang w:eastAsia="en-US"/>
        </w:rPr>
        <w:t>הכל</w:t>
      </w:r>
      <w:proofErr w:type="spellEnd"/>
      <w:r>
        <w:rPr>
          <w:rFonts w:hint="cs"/>
          <w:rtl/>
          <w:lang w:eastAsia="en-US"/>
        </w:rPr>
        <w:t xml:space="preserve"> היה בע"פ).</w:t>
      </w:r>
    </w:p>
  </w:footnote>
  <w:footnote w:id="5">
    <w:p w14:paraId="5AE38316" w14:textId="77777777" w:rsidR="00FE460E" w:rsidRDefault="00FE460E">
      <w:pPr>
        <w:pStyle w:val="a3"/>
        <w:rPr>
          <w:rFonts w:hint="cs"/>
          <w:rtl/>
        </w:rPr>
      </w:pPr>
      <w:r>
        <w:rPr>
          <w:rStyle w:val="a5"/>
        </w:rPr>
        <w:footnoteRef/>
      </w:r>
      <w:r>
        <w:rPr>
          <w:rtl/>
        </w:rPr>
        <w:t xml:space="preserve"> </w:t>
      </w:r>
      <w:r>
        <w:rPr>
          <w:rFonts w:hint="cs"/>
          <w:rtl/>
        </w:rPr>
        <w:t>עבור בני.</w:t>
      </w:r>
    </w:p>
  </w:footnote>
  <w:footnote w:id="6">
    <w:p w14:paraId="6528BFAD" w14:textId="77777777" w:rsidR="00FE460E" w:rsidRDefault="00FE460E" w:rsidP="004A45CE">
      <w:pPr>
        <w:pStyle w:val="a3"/>
        <w:rPr>
          <w:rFonts w:hint="cs"/>
          <w:rtl/>
        </w:rPr>
      </w:pPr>
      <w:r>
        <w:rPr>
          <w:rStyle w:val="a5"/>
        </w:rPr>
        <w:footnoteRef/>
      </w:r>
      <w:r>
        <w:rPr>
          <w:rtl/>
        </w:rPr>
        <w:t xml:space="preserve"> </w:t>
      </w:r>
      <w:r>
        <w:rPr>
          <w:rFonts w:hint="cs"/>
          <w:rtl/>
          <w:lang w:eastAsia="en-US"/>
        </w:rPr>
        <w:t>ר' ישמעאל מקשר את "כי אם שמור תשמרון" בפרשתנו עם פסוק חד וברור, נגיד ומצווה, בפרשת ואתחנן: "</w:t>
      </w:r>
      <w:r>
        <w:rPr>
          <w:rtl/>
          <w:lang w:eastAsia="en-US"/>
        </w:rPr>
        <w:t xml:space="preserve">רַק הִשָּׁמֶר לְךָ וּשְׁמֹר נַפְשְׁךָ מְאֹד </w:t>
      </w:r>
      <w:proofErr w:type="spellStart"/>
      <w:r>
        <w:rPr>
          <w:rtl/>
          <w:lang w:eastAsia="en-US"/>
        </w:rPr>
        <w:t>פֶּן־תִּשְׁכַּח</w:t>
      </w:r>
      <w:proofErr w:type="spellEnd"/>
      <w:r>
        <w:rPr>
          <w:rtl/>
          <w:lang w:eastAsia="en-US"/>
        </w:rPr>
        <w:t xml:space="preserve"> </w:t>
      </w:r>
      <w:proofErr w:type="spellStart"/>
      <w:r>
        <w:rPr>
          <w:rtl/>
          <w:lang w:eastAsia="en-US"/>
        </w:rPr>
        <w:t>אֶת־הַדְּבָרִים</w:t>
      </w:r>
      <w:proofErr w:type="spellEnd"/>
      <w:r>
        <w:rPr>
          <w:rtl/>
          <w:lang w:eastAsia="en-US"/>
        </w:rPr>
        <w:t xml:space="preserve"> </w:t>
      </w:r>
      <w:proofErr w:type="spellStart"/>
      <w:r>
        <w:rPr>
          <w:rtl/>
          <w:lang w:eastAsia="en-US"/>
        </w:rPr>
        <w:t>אֲשֶׁר־רָאו</w:t>
      </w:r>
      <w:proofErr w:type="spellEnd"/>
      <w:r>
        <w:rPr>
          <w:rtl/>
          <w:lang w:eastAsia="en-US"/>
        </w:rPr>
        <w:t xml:space="preserve">ּ עֵינֶיךָ </w:t>
      </w:r>
      <w:proofErr w:type="spellStart"/>
      <w:r>
        <w:rPr>
          <w:rtl/>
          <w:lang w:eastAsia="en-US"/>
        </w:rPr>
        <w:t>וּפֶן־יָסוּרו</w:t>
      </w:r>
      <w:proofErr w:type="spellEnd"/>
      <w:r>
        <w:rPr>
          <w:rtl/>
          <w:lang w:eastAsia="en-US"/>
        </w:rPr>
        <w:t>ּ מִלְּבָבְךָ כֹּל יְמֵי חַיֶּיךָ וְהוֹדַעְתָּם לְבָנֶיךָ וְלִבְנֵי בָנֶיךָ</w:t>
      </w:r>
      <w:r>
        <w:rPr>
          <w:rFonts w:hint="cs"/>
          <w:rtl/>
          <w:lang w:eastAsia="en-US"/>
        </w:rPr>
        <w:t>". "רק", "הישמר ושמור", "פן תשכח" ו"פן יסורו", מול לשון ההתניה המרוככת יותר בפרשתנו: "כי אם". ר' ישמעאל ממשיך את מוטיב האיבוד שבדרשה הקודמת, אבל לא איבוד של ציפור</w:t>
      </w:r>
      <w:r w:rsidR="004A45CE">
        <w:rPr>
          <w:rFonts w:hint="cs"/>
          <w:rtl/>
          <w:lang w:eastAsia="en-US"/>
        </w:rPr>
        <w:t xml:space="preserve"> שערכה איסר</w:t>
      </w:r>
      <w:r>
        <w:rPr>
          <w:rFonts w:hint="cs"/>
          <w:rtl/>
          <w:lang w:eastAsia="en-US"/>
        </w:rPr>
        <w:t>, אלא של ציפור הנפש! הציפור שהמלך מייעד לבנו ("</w:t>
      </w:r>
      <w:hyperlink r:id="rId3" w:history="1">
        <w:r w:rsidRPr="00E66463">
          <w:rPr>
            <w:rStyle w:val="Hyperlink"/>
            <w:rFonts w:hint="cs"/>
            <w:rtl/>
            <w:lang w:eastAsia="en-US"/>
          </w:rPr>
          <w:t>והודעתם לבניך ולבני בניך</w:t>
        </w:r>
      </w:hyperlink>
      <w:r>
        <w:rPr>
          <w:rFonts w:hint="cs"/>
          <w:rtl/>
          <w:lang w:eastAsia="en-US"/>
        </w:rPr>
        <w:t>"</w:t>
      </w:r>
      <w:r w:rsidR="00E66463">
        <w:rPr>
          <w:rFonts w:hint="cs"/>
          <w:rtl/>
          <w:lang w:eastAsia="en-US"/>
        </w:rPr>
        <w:t xml:space="preserve"> </w:t>
      </w:r>
      <w:r w:rsidR="00E66463">
        <w:rPr>
          <w:rtl/>
          <w:lang w:eastAsia="en-US"/>
        </w:rPr>
        <w:t>–</w:t>
      </w:r>
      <w:r w:rsidR="00E66463">
        <w:rPr>
          <w:rFonts w:hint="cs"/>
          <w:rtl/>
          <w:lang w:eastAsia="en-US"/>
        </w:rPr>
        <w:t xml:space="preserve"> דברינו בפרשת ואתחנן</w:t>
      </w:r>
      <w:r>
        <w:rPr>
          <w:rFonts w:hint="cs"/>
          <w:rtl/>
          <w:lang w:eastAsia="en-US"/>
        </w:rPr>
        <w:t>). את המשך הדרשה הזו נראה בדברים רבה בפרשתנו להלן.</w:t>
      </w:r>
    </w:p>
  </w:footnote>
  <w:footnote w:id="7">
    <w:p w14:paraId="674E4422" w14:textId="77777777" w:rsidR="00FE460E" w:rsidRDefault="00FE460E" w:rsidP="00427530">
      <w:pPr>
        <w:pStyle w:val="a3"/>
        <w:rPr>
          <w:rFonts w:hint="cs"/>
          <w:rtl/>
        </w:rPr>
      </w:pPr>
      <w:r>
        <w:rPr>
          <w:rStyle w:val="a5"/>
        </w:rPr>
        <w:footnoteRef/>
      </w:r>
      <w:r>
        <w:rPr>
          <w:rtl/>
        </w:rPr>
        <w:t xml:space="preserve"> </w:t>
      </w:r>
      <w:r>
        <w:rPr>
          <w:rFonts w:hint="cs"/>
          <w:rtl/>
        </w:rPr>
        <w:t xml:space="preserve">חוסכים מעט כסף לעצמם. מסגל הוא אוסף. </w:t>
      </w:r>
      <w:r w:rsidR="00896DCA">
        <w:rPr>
          <w:rFonts w:hint="cs"/>
          <w:rtl/>
        </w:rPr>
        <w:t>ראו</w:t>
      </w:r>
      <w:r>
        <w:rPr>
          <w:rFonts w:hint="cs"/>
          <w:rtl/>
        </w:rPr>
        <w:t xml:space="preserve"> </w:t>
      </w:r>
      <w:r>
        <w:rPr>
          <w:rtl/>
        </w:rPr>
        <w:t xml:space="preserve">דברים רבה </w:t>
      </w:r>
      <w:r>
        <w:rPr>
          <w:rFonts w:hint="cs"/>
          <w:rtl/>
        </w:rPr>
        <w:t>א ו: "</w:t>
      </w:r>
      <w:r>
        <w:rPr>
          <w:rtl/>
        </w:rPr>
        <w:t>מה הדבורה הזאת כל מה שהיא מסגלת</w:t>
      </w:r>
      <w:r>
        <w:rPr>
          <w:rFonts w:hint="cs"/>
          <w:rtl/>
        </w:rPr>
        <w:t>,</w:t>
      </w:r>
      <w:r>
        <w:rPr>
          <w:rtl/>
        </w:rPr>
        <w:t xml:space="preserve"> מסגלת לבעליה</w:t>
      </w:r>
      <w:r>
        <w:rPr>
          <w:rFonts w:hint="cs"/>
          <w:rtl/>
        </w:rPr>
        <w:t>,</w:t>
      </w:r>
      <w:r>
        <w:rPr>
          <w:rtl/>
        </w:rPr>
        <w:t xml:space="preserve"> כך כל מה שישראל </w:t>
      </w:r>
      <w:proofErr w:type="spellStart"/>
      <w:r>
        <w:rPr>
          <w:rtl/>
        </w:rPr>
        <w:t>מסגלין</w:t>
      </w:r>
      <w:proofErr w:type="spellEnd"/>
      <w:r>
        <w:rPr>
          <w:rtl/>
        </w:rPr>
        <w:t xml:space="preserve"> מצות ומעשים טובים</w:t>
      </w:r>
      <w:r>
        <w:rPr>
          <w:rFonts w:hint="cs"/>
          <w:rtl/>
        </w:rPr>
        <w:t>,</w:t>
      </w:r>
      <w:r>
        <w:rPr>
          <w:rtl/>
        </w:rPr>
        <w:t xml:space="preserve"> הם מסגלים לאביהם שבשמים</w:t>
      </w:r>
      <w:r>
        <w:rPr>
          <w:rFonts w:hint="cs"/>
          <w:rtl/>
        </w:rPr>
        <w:t xml:space="preserve">". </w:t>
      </w:r>
      <w:r w:rsidR="00896DCA">
        <w:rPr>
          <w:rFonts w:hint="cs"/>
          <w:rtl/>
        </w:rPr>
        <w:t>ראו</w:t>
      </w:r>
      <w:r>
        <w:rPr>
          <w:rFonts w:hint="cs"/>
          <w:rtl/>
        </w:rPr>
        <w:t xml:space="preserve"> גם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ב</w:t>
      </w:r>
      <w:r>
        <w:rPr>
          <w:rFonts w:hint="cs"/>
          <w:rtl/>
        </w:rPr>
        <w:t>: "</w:t>
      </w:r>
      <w:r>
        <w:rPr>
          <w:rtl/>
        </w:rPr>
        <w:t xml:space="preserve">כשם </w:t>
      </w:r>
      <w:proofErr w:type="spellStart"/>
      <w:r>
        <w:rPr>
          <w:rtl/>
        </w:rPr>
        <w:t>שהאשה</w:t>
      </w:r>
      <w:proofErr w:type="spellEnd"/>
      <w:r>
        <w:rPr>
          <w:rtl/>
        </w:rPr>
        <w:t xml:space="preserve"> מסגלת מאחר בעלה והבן מאחר אביו והעבד מאחר רבו והשפחה מאחר גבירתה</w:t>
      </w:r>
      <w:r>
        <w:rPr>
          <w:rFonts w:hint="cs"/>
          <w:rtl/>
        </w:rPr>
        <w:t>,</w:t>
      </w:r>
      <w:r>
        <w:rPr>
          <w:rtl/>
        </w:rPr>
        <w:t xml:space="preserve"> יכול אף אתם </w:t>
      </w:r>
      <w:proofErr w:type="spellStart"/>
      <w:r>
        <w:rPr>
          <w:rtl/>
        </w:rPr>
        <w:t>מסוגלין</w:t>
      </w:r>
      <w:proofErr w:type="spellEnd"/>
      <w:r>
        <w:rPr>
          <w:rtl/>
        </w:rPr>
        <w:t xml:space="preserve"> לי מאחרי</w:t>
      </w:r>
      <w:r>
        <w:rPr>
          <w:rFonts w:hint="cs"/>
          <w:rtl/>
        </w:rPr>
        <w:t xml:space="preserve">? תלמוד לומר: והייתם לי סגולה ... </w:t>
      </w:r>
      <w:r>
        <w:rPr>
          <w:rtl/>
        </w:rPr>
        <w:t>כי לי כל הארץ</w:t>
      </w:r>
      <w:r>
        <w:rPr>
          <w:rFonts w:hint="cs"/>
          <w:rtl/>
        </w:rPr>
        <w:t xml:space="preserve"> (שמות </w:t>
      </w:r>
      <w:proofErr w:type="spellStart"/>
      <w:r>
        <w:rPr>
          <w:rFonts w:hint="cs"/>
          <w:rtl/>
        </w:rPr>
        <w:t>יט</w:t>
      </w:r>
      <w:proofErr w:type="spellEnd"/>
      <w:r>
        <w:rPr>
          <w:rFonts w:hint="cs"/>
          <w:rtl/>
        </w:rPr>
        <w:t xml:space="preserve"> ה)"</w:t>
      </w:r>
      <w:r>
        <w:rPr>
          <w:rtl/>
        </w:rPr>
        <w:t>.</w:t>
      </w:r>
      <w:r w:rsidR="00430F3E">
        <w:rPr>
          <w:rFonts w:hint="cs"/>
          <w:rtl/>
        </w:rPr>
        <w:t xml:space="preserve"> עם שמסגל ומסתגל.</w:t>
      </w:r>
    </w:p>
  </w:footnote>
  <w:footnote w:id="8">
    <w:p w14:paraId="4098C8F5" w14:textId="77777777" w:rsidR="00FE460E" w:rsidRDefault="00FE460E" w:rsidP="00AF6570">
      <w:pPr>
        <w:pStyle w:val="a3"/>
        <w:rPr>
          <w:rFonts w:hint="cs"/>
        </w:rPr>
      </w:pPr>
      <w:r>
        <w:rPr>
          <w:rStyle w:val="a5"/>
        </w:rPr>
        <w:footnoteRef/>
      </w:r>
      <w:r>
        <w:rPr>
          <w:rtl/>
        </w:rPr>
        <w:t xml:space="preserve"> </w:t>
      </w:r>
      <w:r>
        <w:rPr>
          <w:rFonts w:hint="cs"/>
          <w:rtl/>
        </w:rPr>
        <w:t>בשבוע.</w:t>
      </w:r>
    </w:p>
  </w:footnote>
  <w:footnote w:id="9">
    <w:p w14:paraId="40623B77" w14:textId="77777777" w:rsidR="00FE460E" w:rsidRDefault="00FE460E">
      <w:pPr>
        <w:pStyle w:val="a3"/>
        <w:rPr>
          <w:rFonts w:hint="cs"/>
          <w:rtl/>
        </w:rPr>
      </w:pPr>
      <w:r>
        <w:rPr>
          <w:rStyle w:val="a5"/>
        </w:rPr>
        <w:footnoteRef/>
      </w:r>
      <w:r>
        <w:rPr>
          <w:rtl/>
        </w:rPr>
        <w:t xml:space="preserve"> </w:t>
      </w:r>
      <w:r>
        <w:rPr>
          <w:rFonts w:hint="cs"/>
          <w:rtl/>
          <w:lang w:eastAsia="en-US"/>
        </w:rPr>
        <w:t xml:space="preserve">והוא ממשיך שם בשבח מי שיודע להקדיש עתים לתורה, לחזור, לשנן וסופו שהוא "קובץ על יד הרבה", מול העצל שבדומה לחקלאי שמזניח </w:t>
      </w:r>
      <w:r w:rsidR="00427530">
        <w:rPr>
          <w:rFonts w:hint="cs"/>
          <w:rtl/>
          <w:lang w:eastAsia="en-US"/>
        </w:rPr>
        <w:t xml:space="preserve">את </w:t>
      </w:r>
      <w:r>
        <w:rPr>
          <w:rFonts w:hint="cs"/>
          <w:rtl/>
          <w:lang w:eastAsia="en-US"/>
        </w:rPr>
        <w:t>שדהו</w:t>
      </w:r>
      <w:r w:rsidR="00427530">
        <w:rPr>
          <w:rFonts w:hint="cs"/>
          <w:rtl/>
          <w:lang w:eastAsia="en-US"/>
        </w:rPr>
        <w:t>,</w:t>
      </w:r>
      <w:r>
        <w:rPr>
          <w:rFonts w:hint="cs"/>
          <w:rtl/>
          <w:lang w:eastAsia="en-US"/>
        </w:rPr>
        <w:t xml:space="preserve"> שהוא: "</w:t>
      </w:r>
      <w:r w:rsidRPr="00D45F5C">
        <w:rPr>
          <w:rtl/>
          <w:lang w:eastAsia="en-US"/>
        </w:rPr>
        <w:t>עצל וחסר לב שקנה שדה וקנה כרם ולא עמל בהם</w:t>
      </w:r>
      <w:r>
        <w:rPr>
          <w:rFonts w:hint="cs"/>
          <w:rtl/>
          <w:lang w:eastAsia="en-US"/>
        </w:rPr>
        <w:t>". ובלימוד התורה: "</w:t>
      </w:r>
      <w:r w:rsidRPr="00D45F5C">
        <w:rPr>
          <w:rtl/>
          <w:lang w:eastAsia="en-US"/>
        </w:rPr>
        <w:t>מבקש פתחה של פרשה ואינו מוצא</w:t>
      </w:r>
      <w:r>
        <w:rPr>
          <w:rFonts w:hint="cs"/>
          <w:rtl/>
          <w:lang w:eastAsia="en-US"/>
        </w:rPr>
        <w:t>"</w:t>
      </w:r>
      <w:r w:rsidR="00427530">
        <w:rPr>
          <w:rFonts w:hint="cs"/>
          <w:rtl/>
          <w:lang w:eastAsia="en-US"/>
        </w:rPr>
        <w:t>,</w:t>
      </w:r>
      <w:r>
        <w:rPr>
          <w:rFonts w:hint="cs"/>
          <w:rtl/>
          <w:lang w:eastAsia="en-US"/>
        </w:rPr>
        <w:t xml:space="preserve"> וסופו שהוא: "</w:t>
      </w:r>
      <w:r w:rsidRPr="00D45F5C">
        <w:rPr>
          <w:rtl/>
          <w:lang w:eastAsia="en-US"/>
        </w:rPr>
        <w:t>יושב מטמא את הטהור ומטהר את הטמא ופורץ גדרם של חכמים</w:t>
      </w:r>
      <w:r>
        <w:rPr>
          <w:rFonts w:hint="cs"/>
          <w:rtl/>
          <w:lang w:eastAsia="en-US"/>
        </w:rPr>
        <w:t>". לא ברור אם רבי שמעון בר יוחאי מכוון כאן לתלמידי חכמים שעיקר עיסוקם בתורה, או של "בעלי בתים" שקובעים עיתים לתורה</w:t>
      </w:r>
      <w:r w:rsidR="00427530">
        <w:rPr>
          <w:rFonts w:hint="cs"/>
          <w:rtl/>
          <w:lang w:eastAsia="en-US"/>
        </w:rPr>
        <w:t>.</w:t>
      </w:r>
      <w:r>
        <w:rPr>
          <w:rFonts w:hint="cs"/>
          <w:rtl/>
          <w:lang w:eastAsia="en-US"/>
        </w:rPr>
        <w:t xml:space="preserve"> וכבר דנו במדרש זה בהקשר מחלוקת רבי שמעון בר יוחאי ורבי ישמעאל על תורה ופרנסה. </w:t>
      </w:r>
      <w:r w:rsidR="00896DCA">
        <w:rPr>
          <w:rFonts w:hint="cs"/>
          <w:rtl/>
          <w:lang w:eastAsia="en-US"/>
        </w:rPr>
        <w:t>ראו</w:t>
      </w:r>
      <w:r>
        <w:rPr>
          <w:rFonts w:hint="cs"/>
          <w:rtl/>
          <w:lang w:eastAsia="en-US"/>
        </w:rPr>
        <w:t xml:space="preserve"> דברינו </w:t>
      </w:r>
      <w:hyperlink r:id="rId4" w:history="1">
        <w:r w:rsidRPr="00427530">
          <w:rPr>
            <w:rStyle w:val="Hyperlink"/>
            <w:rFonts w:hint="cs"/>
            <w:rtl/>
            <w:lang w:eastAsia="en-US"/>
          </w:rPr>
          <w:t>ואספת דגנך</w:t>
        </w:r>
      </w:hyperlink>
      <w:r>
        <w:rPr>
          <w:rFonts w:hint="cs"/>
          <w:rtl/>
          <w:lang w:eastAsia="en-US"/>
        </w:rPr>
        <w:t xml:space="preserve"> בפרשת עקב. כאן, די לנו בדרשה ש"שמור תשמרון" הוא לימוד תורה במנות קטנות וריאליות, אך בהתמדה ובקביעות; וכל זה דווקא מפיו של רבי שמעון בר יוחאי.</w:t>
      </w:r>
      <w:r w:rsidR="005A1EC8">
        <w:rPr>
          <w:rFonts w:hint="cs"/>
          <w:rtl/>
        </w:rPr>
        <w:t xml:space="preserve"> ראו גם דברינו </w:t>
      </w:r>
      <w:hyperlink r:id="rId5" w:history="1">
        <w:r w:rsidR="005A1EC8" w:rsidRPr="002928C8">
          <w:rPr>
            <w:rStyle w:val="Hyperlink"/>
            <w:rFonts w:hint="cs"/>
            <w:rtl/>
          </w:rPr>
          <w:t xml:space="preserve">רבי שמעון בר יוחאי </w:t>
        </w:r>
        <w:r w:rsidR="002928C8" w:rsidRPr="002928C8">
          <w:rPr>
            <w:rStyle w:val="Hyperlink"/>
            <w:rFonts w:hint="cs"/>
            <w:rtl/>
          </w:rPr>
          <w:t xml:space="preserve">- </w:t>
        </w:r>
        <w:r w:rsidR="005A1EC8" w:rsidRPr="002928C8">
          <w:rPr>
            <w:rStyle w:val="Hyperlink"/>
            <w:rFonts w:hint="cs"/>
            <w:rtl/>
          </w:rPr>
          <w:t>בין המערה לטבריה</w:t>
        </w:r>
      </w:hyperlink>
      <w:r w:rsidR="005A1EC8">
        <w:rPr>
          <w:rFonts w:hint="cs"/>
          <w:rtl/>
        </w:rPr>
        <w:t xml:space="preserve"> בל"ג בעומר.</w:t>
      </w:r>
    </w:p>
  </w:footnote>
  <w:footnote w:id="10">
    <w:p w14:paraId="1390239E" w14:textId="77777777" w:rsidR="00FE460E" w:rsidRDefault="00FE460E" w:rsidP="00427530">
      <w:pPr>
        <w:pStyle w:val="a3"/>
        <w:rPr>
          <w:rFonts w:hint="cs"/>
          <w:rtl/>
        </w:rPr>
      </w:pPr>
      <w:r>
        <w:rPr>
          <w:rStyle w:val="a5"/>
        </w:rPr>
        <w:footnoteRef/>
      </w:r>
      <w:r>
        <w:rPr>
          <w:rtl/>
        </w:rPr>
        <w:t xml:space="preserve"> </w:t>
      </w:r>
      <w:r w:rsidR="00896DCA">
        <w:rPr>
          <w:rFonts w:hint="cs"/>
          <w:rtl/>
        </w:rPr>
        <w:t>ראו</w:t>
      </w:r>
      <w:r>
        <w:rPr>
          <w:rFonts w:hint="cs"/>
          <w:rtl/>
        </w:rPr>
        <w:t xml:space="preserve"> גמרא </w:t>
      </w:r>
      <w:r>
        <w:rPr>
          <w:rtl/>
        </w:rPr>
        <w:t>חגיגה ג ע</w:t>
      </w:r>
      <w:r>
        <w:rPr>
          <w:rFonts w:hint="cs"/>
          <w:rtl/>
        </w:rPr>
        <w:t>"ב מה נדרש מתלמיד השומע את ריבוי הקולות בבית המדרש: "</w:t>
      </w:r>
      <w:r>
        <w:rPr>
          <w:rtl/>
        </w:rPr>
        <w:t xml:space="preserve">הללו </w:t>
      </w:r>
      <w:proofErr w:type="spellStart"/>
      <w:r>
        <w:rPr>
          <w:rtl/>
        </w:rPr>
        <w:t>מטמאין</w:t>
      </w:r>
      <w:proofErr w:type="spellEnd"/>
      <w:r>
        <w:rPr>
          <w:rtl/>
        </w:rPr>
        <w:t xml:space="preserve"> והללו </w:t>
      </w:r>
      <w:proofErr w:type="spellStart"/>
      <w:r>
        <w:rPr>
          <w:rtl/>
        </w:rPr>
        <w:t>מטהרין</w:t>
      </w:r>
      <w:proofErr w:type="spellEnd"/>
      <w:r>
        <w:rPr>
          <w:rtl/>
        </w:rPr>
        <w:t xml:space="preserve">, הללו </w:t>
      </w:r>
      <w:proofErr w:type="spellStart"/>
      <w:r>
        <w:rPr>
          <w:rtl/>
        </w:rPr>
        <w:t>אוסרין</w:t>
      </w:r>
      <w:proofErr w:type="spellEnd"/>
      <w:r>
        <w:rPr>
          <w:rtl/>
        </w:rPr>
        <w:t xml:space="preserve"> והללו </w:t>
      </w:r>
      <w:proofErr w:type="spellStart"/>
      <w:r>
        <w:rPr>
          <w:rtl/>
        </w:rPr>
        <w:t>מתירין</w:t>
      </w:r>
      <w:proofErr w:type="spellEnd"/>
      <w:r>
        <w:rPr>
          <w:rtl/>
        </w:rPr>
        <w:t xml:space="preserve">, הללו </w:t>
      </w:r>
      <w:proofErr w:type="spellStart"/>
      <w:r>
        <w:rPr>
          <w:rtl/>
        </w:rPr>
        <w:t>פוסלין</w:t>
      </w:r>
      <w:proofErr w:type="spellEnd"/>
      <w:r>
        <w:rPr>
          <w:rtl/>
        </w:rPr>
        <w:t xml:space="preserve"> והללו מכשירין. שמא יאמר אדם: היאך אני למד תורה מעתה? תלמוד לומר: כולם נתנו מר</w:t>
      </w:r>
      <w:r>
        <w:rPr>
          <w:rFonts w:hint="cs"/>
          <w:rtl/>
        </w:rPr>
        <w:t>ו</w:t>
      </w:r>
      <w:r>
        <w:rPr>
          <w:rtl/>
        </w:rPr>
        <w:t>עה אחד - אל אחד נתנן, פרנס אחד אמרן, מפי אדון כל המעשים ברוך הוא</w:t>
      </w:r>
      <w:r w:rsidR="00427530">
        <w:rPr>
          <w:rFonts w:hint="cs"/>
          <w:rtl/>
        </w:rPr>
        <w:t xml:space="preserve"> ... </w:t>
      </w:r>
      <w:r>
        <w:rPr>
          <w:rtl/>
        </w:rPr>
        <w:t xml:space="preserve">אף אתה עשה </w:t>
      </w:r>
      <w:proofErr w:type="spellStart"/>
      <w:r>
        <w:rPr>
          <w:rtl/>
        </w:rPr>
        <w:t>אזניך</w:t>
      </w:r>
      <w:proofErr w:type="spellEnd"/>
      <w:r>
        <w:rPr>
          <w:rtl/>
        </w:rPr>
        <w:t xml:space="preserve"> כאפרכסת, וקנה לך לב מבין לשמוע את דברי מטמאים ואת דברי מטהרים, את דברי </w:t>
      </w:r>
      <w:proofErr w:type="spellStart"/>
      <w:r>
        <w:rPr>
          <w:rtl/>
        </w:rPr>
        <w:t>אוסרין</w:t>
      </w:r>
      <w:proofErr w:type="spellEnd"/>
      <w:r>
        <w:rPr>
          <w:rtl/>
        </w:rPr>
        <w:t xml:space="preserve"> ואת דברי </w:t>
      </w:r>
      <w:proofErr w:type="spellStart"/>
      <w:r>
        <w:rPr>
          <w:rtl/>
        </w:rPr>
        <w:t>מתירין</w:t>
      </w:r>
      <w:proofErr w:type="spellEnd"/>
      <w:r>
        <w:rPr>
          <w:rtl/>
        </w:rPr>
        <w:t xml:space="preserve">, את דברי </w:t>
      </w:r>
      <w:proofErr w:type="spellStart"/>
      <w:r>
        <w:rPr>
          <w:rtl/>
        </w:rPr>
        <w:t>פוסלין</w:t>
      </w:r>
      <w:proofErr w:type="spellEnd"/>
      <w:r>
        <w:rPr>
          <w:rtl/>
        </w:rPr>
        <w:t xml:space="preserve"> ואת דברי מכשירין</w:t>
      </w:r>
      <w:r>
        <w:rPr>
          <w:rFonts w:hint="cs"/>
          <w:rtl/>
        </w:rPr>
        <w:t>"</w:t>
      </w:r>
      <w:r>
        <w:rPr>
          <w:rtl/>
        </w:rPr>
        <w:t>.</w:t>
      </w:r>
      <w:r>
        <w:rPr>
          <w:rFonts w:hint="cs"/>
          <w:rtl/>
        </w:rPr>
        <w:t xml:space="preserve"> ורש"י שם מסביר: "</w:t>
      </w:r>
      <w:r>
        <w:rPr>
          <w:rtl/>
        </w:rPr>
        <w:t>מאחר שכולן לִבָּן לשמים - עשה אזנך שומעת ולמוד, ודע דברי כולן, וכשתדע להבחין אי זה יכשר - קבע הלכה כמותו</w:t>
      </w:r>
      <w:r>
        <w:rPr>
          <w:rFonts w:hint="cs"/>
          <w:rtl/>
        </w:rPr>
        <w:t xml:space="preserve">". בתחילתו, לא למד כל דבר. וכעת צריך </w:t>
      </w:r>
      <w:r w:rsidR="00427530">
        <w:rPr>
          <w:rFonts w:hint="cs"/>
          <w:rtl/>
        </w:rPr>
        <w:t xml:space="preserve">התלמיד </w:t>
      </w:r>
      <w:r>
        <w:rPr>
          <w:rFonts w:hint="cs"/>
          <w:rtl/>
        </w:rPr>
        <w:t>לדעת להכריע בין החכמים. גם זה "אם שמור תשמרון".</w:t>
      </w:r>
    </w:p>
  </w:footnote>
  <w:footnote w:id="11">
    <w:p w14:paraId="1BB320A5" w14:textId="77777777" w:rsidR="00FE460E" w:rsidRDefault="00FE460E" w:rsidP="00FE460E">
      <w:pPr>
        <w:pStyle w:val="a3"/>
        <w:rPr>
          <w:rFonts w:hint="cs"/>
          <w:rtl/>
        </w:rPr>
      </w:pPr>
      <w:r>
        <w:rPr>
          <w:rStyle w:val="a5"/>
        </w:rPr>
        <w:footnoteRef/>
      </w:r>
      <w:r>
        <w:rPr>
          <w:rtl/>
        </w:rPr>
        <w:t xml:space="preserve"> </w:t>
      </w:r>
      <w:r>
        <w:rPr>
          <w:rFonts w:hint="cs"/>
          <w:rtl/>
        </w:rPr>
        <w:t xml:space="preserve">ובמסכת אבות </w:t>
      </w:r>
      <w:r>
        <w:rPr>
          <w:rtl/>
        </w:rPr>
        <w:t>פרק ה משנה טו</w:t>
      </w:r>
      <w:r>
        <w:rPr>
          <w:rFonts w:hint="cs"/>
          <w:rtl/>
        </w:rPr>
        <w:t xml:space="preserve"> מונים חכמים ארבע מידות: "</w:t>
      </w:r>
      <w:r>
        <w:rPr>
          <w:rtl/>
        </w:rPr>
        <w:t>ארבע מדות ביושבי לפני חכמים</w:t>
      </w:r>
      <w:r>
        <w:rPr>
          <w:rFonts w:hint="cs"/>
          <w:rtl/>
        </w:rPr>
        <w:t>:</w:t>
      </w:r>
      <w:r>
        <w:rPr>
          <w:rtl/>
        </w:rPr>
        <w:t xml:space="preserve"> ספוג ומשפך משמרת ונפה</w:t>
      </w:r>
      <w:r>
        <w:rPr>
          <w:rFonts w:hint="cs"/>
          <w:rtl/>
        </w:rPr>
        <w:t>.</w:t>
      </w:r>
      <w:r>
        <w:rPr>
          <w:rtl/>
        </w:rPr>
        <w:t xml:space="preserve"> ספוג שהוא סופג את </w:t>
      </w:r>
      <w:proofErr w:type="spellStart"/>
      <w:r>
        <w:rPr>
          <w:rtl/>
        </w:rPr>
        <w:t>הכל</w:t>
      </w:r>
      <w:proofErr w:type="spellEnd"/>
      <w:r>
        <w:rPr>
          <w:rFonts w:hint="cs"/>
          <w:rtl/>
        </w:rPr>
        <w:t>,</w:t>
      </w:r>
      <w:r>
        <w:rPr>
          <w:rtl/>
        </w:rPr>
        <w:t xml:space="preserve"> משפך שמכניס בזו ומוציא בזו</w:t>
      </w:r>
      <w:r>
        <w:rPr>
          <w:rFonts w:hint="cs"/>
          <w:rtl/>
        </w:rPr>
        <w:t>,</w:t>
      </w:r>
      <w:r>
        <w:rPr>
          <w:rtl/>
        </w:rPr>
        <w:t xml:space="preserve"> משמרת שמוציאה את היין וקולטת את השמרים</w:t>
      </w:r>
      <w:r>
        <w:rPr>
          <w:rFonts w:hint="cs"/>
          <w:rtl/>
        </w:rPr>
        <w:t>,</w:t>
      </w:r>
      <w:r>
        <w:rPr>
          <w:rtl/>
        </w:rPr>
        <w:t xml:space="preserve"> ונפה שמוציאה את הקמח וקולטת את הסולת</w:t>
      </w:r>
      <w:r>
        <w:rPr>
          <w:rFonts w:hint="cs"/>
          <w:rtl/>
        </w:rPr>
        <w:t xml:space="preserve">". </w:t>
      </w:r>
      <w:r w:rsidR="00896DCA">
        <w:rPr>
          <w:rFonts w:hint="cs"/>
          <w:rtl/>
        </w:rPr>
        <w:t>ראו</w:t>
      </w:r>
      <w:r>
        <w:rPr>
          <w:rFonts w:hint="cs"/>
          <w:rtl/>
        </w:rPr>
        <w:t xml:space="preserve"> פיתוח הדרשה באבות דרבי נתן נוסח א פרק מ ונוסח ב פרק מה. הנפה היא הכלי העדיף, כדרשתו של ר' שמעון בן </w:t>
      </w:r>
      <w:proofErr w:type="spellStart"/>
      <w:r>
        <w:rPr>
          <w:rFonts w:hint="cs"/>
          <w:rtl/>
        </w:rPr>
        <w:t>מנסיא</w:t>
      </w:r>
      <w:proofErr w:type="spellEnd"/>
      <w:r>
        <w:rPr>
          <w:rFonts w:hint="cs"/>
          <w:rtl/>
        </w:rPr>
        <w:t xml:space="preserve"> לעיל על </w:t>
      </w:r>
      <w:r>
        <w:rPr>
          <w:rFonts w:hint="cs"/>
          <w:rtl/>
          <w:lang w:eastAsia="en-US"/>
        </w:rPr>
        <w:t>חובת ה</w:t>
      </w:r>
      <w:r w:rsidRPr="00D45F5C">
        <w:rPr>
          <w:rtl/>
          <w:lang w:eastAsia="en-US"/>
        </w:rPr>
        <w:t xml:space="preserve">תלמיד </w:t>
      </w:r>
      <w:r>
        <w:rPr>
          <w:rFonts w:hint="cs"/>
          <w:rtl/>
          <w:lang w:eastAsia="en-US"/>
        </w:rPr>
        <w:t>ל</w:t>
      </w:r>
      <w:r w:rsidRPr="00D45F5C">
        <w:rPr>
          <w:rtl/>
          <w:lang w:eastAsia="en-US"/>
        </w:rPr>
        <w:t>ברר דברי תורה ומשקלם</w:t>
      </w:r>
      <w:r>
        <w:rPr>
          <w:rFonts w:hint="cs"/>
          <w:rtl/>
          <w:lang w:eastAsia="en-US"/>
        </w:rPr>
        <w:t>:</w:t>
      </w:r>
      <w:r w:rsidRPr="00D45F5C">
        <w:rPr>
          <w:rtl/>
          <w:lang w:eastAsia="en-US"/>
        </w:rPr>
        <w:t xml:space="preserve"> איש פלוני אוסר</w:t>
      </w:r>
      <w:r>
        <w:rPr>
          <w:rFonts w:hint="cs"/>
          <w:rtl/>
          <w:lang w:eastAsia="en-US"/>
        </w:rPr>
        <w:t>,</w:t>
      </w:r>
      <w:r w:rsidRPr="00D45F5C">
        <w:rPr>
          <w:rtl/>
          <w:lang w:eastAsia="en-US"/>
        </w:rPr>
        <w:t xml:space="preserve"> איש פלוני מתיר</w:t>
      </w:r>
      <w:r>
        <w:rPr>
          <w:rFonts w:hint="cs"/>
          <w:rtl/>
          <w:lang w:eastAsia="en-US"/>
        </w:rPr>
        <w:t>,</w:t>
      </w:r>
      <w:r w:rsidRPr="00D45F5C">
        <w:rPr>
          <w:rtl/>
          <w:lang w:eastAsia="en-US"/>
        </w:rPr>
        <w:t xml:space="preserve"> איש פלוני מטמא</w:t>
      </w:r>
      <w:r>
        <w:rPr>
          <w:rFonts w:hint="cs"/>
          <w:rtl/>
          <w:lang w:eastAsia="en-US"/>
        </w:rPr>
        <w:t>,</w:t>
      </w:r>
      <w:r w:rsidRPr="00D45F5C">
        <w:rPr>
          <w:rtl/>
          <w:lang w:eastAsia="en-US"/>
        </w:rPr>
        <w:t xml:space="preserve"> איש פלוני מטהר</w:t>
      </w:r>
      <w:r>
        <w:rPr>
          <w:rFonts w:hint="cs"/>
          <w:rtl/>
          <w:lang w:eastAsia="en-US"/>
        </w:rPr>
        <w:t>.</w:t>
      </w:r>
      <w:r w:rsidR="0003286D">
        <w:rPr>
          <w:rFonts w:hint="cs"/>
          <w:rtl/>
          <w:lang w:eastAsia="en-US"/>
        </w:rPr>
        <w:t xml:space="preserve"> ושיטת ר' יהודה כאן בשבח הספוג לכאורה שלא כמשנה במסכת אבות. האם כוונתו למודל "סיני"?</w:t>
      </w:r>
    </w:p>
  </w:footnote>
  <w:footnote w:id="12">
    <w:p w14:paraId="41F80EEA" w14:textId="77777777" w:rsidR="00427530" w:rsidRDefault="00427530">
      <w:pPr>
        <w:pStyle w:val="a3"/>
        <w:rPr>
          <w:rFonts w:hint="cs"/>
          <w:rtl/>
        </w:rPr>
      </w:pPr>
      <w:r>
        <w:rPr>
          <w:rStyle w:val="a5"/>
        </w:rPr>
        <w:footnoteRef/>
      </w:r>
      <w:r>
        <w:rPr>
          <w:rtl/>
        </w:rPr>
        <w:t xml:space="preserve"> </w:t>
      </w:r>
      <w:r>
        <w:rPr>
          <w:rFonts w:hint="cs"/>
          <w:rtl/>
        </w:rPr>
        <w:t xml:space="preserve">לא הייתה התורה מצויה. שכיח = מצוי, כמו: "חבל על </w:t>
      </w:r>
      <w:proofErr w:type="spellStart"/>
      <w:r>
        <w:rPr>
          <w:rFonts w:hint="cs"/>
          <w:rtl/>
        </w:rPr>
        <w:t>דאבדין</w:t>
      </w:r>
      <w:proofErr w:type="spellEnd"/>
      <w:r>
        <w:rPr>
          <w:rFonts w:hint="cs"/>
          <w:rtl/>
        </w:rPr>
        <w:t xml:space="preserve"> ולא </w:t>
      </w:r>
      <w:proofErr w:type="spellStart"/>
      <w:r>
        <w:rPr>
          <w:rFonts w:hint="cs"/>
          <w:rtl/>
        </w:rPr>
        <w:t>משתכחין</w:t>
      </w:r>
      <w:proofErr w:type="spellEnd"/>
      <w:r>
        <w:rPr>
          <w:rFonts w:hint="cs"/>
          <w:rtl/>
        </w:rPr>
        <w:t xml:space="preserve">" </w:t>
      </w:r>
      <w:r>
        <w:rPr>
          <w:rtl/>
        </w:rPr>
        <w:t>–</w:t>
      </w:r>
      <w:r>
        <w:rPr>
          <w:rFonts w:hint="cs"/>
          <w:rtl/>
        </w:rPr>
        <w:t xml:space="preserve"> שאין למצוא כמותם.</w:t>
      </w:r>
    </w:p>
  </w:footnote>
  <w:footnote w:id="13">
    <w:p w14:paraId="646110F4" w14:textId="77777777" w:rsidR="00FE460E" w:rsidRDefault="00FE460E" w:rsidP="00CE6EB8">
      <w:pPr>
        <w:pStyle w:val="a3"/>
        <w:rPr>
          <w:rFonts w:hint="cs"/>
          <w:rtl/>
        </w:rPr>
      </w:pPr>
      <w:r>
        <w:rPr>
          <w:rStyle w:val="a5"/>
        </w:rPr>
        <w:footnoteRef/>
      </w:r>
      <w:r>
        <w:rPr>
          <w:rtl/>
        </w:rPr>
        <w:t xml:space="preserve"> </w:t>
      </w:r>
      <w:r>
        <w:rPr>
          <w:rFonts w:hint="cs"/>
          <w:rtl/>
          <w:lang w:eastAsia="en-US"/>
        </w:rPr>
        <w:t xml:space="preserve">מהפסוק "שמור תשמרון" וכן מהפסוק שבראש פרשת נצבים: "אתם נצבים </w:t>
      </w:r>
      <w:r w:rsidR="0003286D">
        <w:rPr>
          <w:rFonts w:hint="cs"/>
          <w:rtl/>
          <w:lang w:eastAsia="en-US"/>
        </w:rPr>
        <w:t xml:space="preserve">היום </w:t>
      </w:r>
      <w:r>
        <w:rPr>
          <w:rFonts w:hint="cs"/>
          <w:rtl/>
          <w:lang w:eastAsia="en-US"/>
        </w:rPr>
        <w:t xml:space="preserve">כולכם" וכן מהפסוק: "מורשה קהילת יעקב", אנו למדים על פתיחות התורה לכל ואי הסתגרותה בחבורת אליטות ובמשפחות המשמרות נפוטיזם. יד כולם שווה בתורה! </w:t>
      </w:r>
      <w:r w:rsidR="00896DCA">
        <w:rPr>
          <w:rFonts w:hint="cs"/>
          <w:rtl/>
          <w:lang w:eastAsia="en-US"/>
        </w:rPr>
        <w:t>ראו</w:t>
      </w:r>
      <w:r>
        <w:rPr>
          <w:rFonts w:hint="cs"/>
          <w:rtl/>
          <w:lang w:eastAsia="en-US"/>
        </w:rPr>
        <w:t xml:space="preserve"> גם </w:t>
      </w:r>
      <w:r w:rsidRPr="009B20B9">
        <w:rPr>
          <w:rFonts w:hint="cs"/>
          <w:rtl/>
        </w:rPr>
        <w:t xml:space="preserve">גמרא </w:t>
      </w:r>
      <w:r w:rsidRPr="009B20B9">
        <w:rPr>
          <w:rtl/>
        </w:rPr>
        <w:t>נדרים פא ע</w:t>
      </w:r>
      <w:r w:rsidRPr="009B20B9">
        <w:rPr>
          <w:rFonts w:hint="cs"/>
          <w:rtl/>
        </w:rPr>
        <w:t>"א: "הי</w:t>
      </w:r>
      <w:r w:rsidRPr="009B20B9">
        <w:rPr>
          <w:rtl/>
        </w:rPr>
        <w:t xml:space="preserve">זהרו בבני עניים שמהן תצא תורה, שנאמר: </w:t>
      </w:r>
      <w:proofErr w:type="spellStart"/>
      <w:r w:rsidRPr="009B20B9">
        <w:rPr>
          <w:rtl/>
        </w:rPr>
        <w:t>יזל</w:t>
      </w:r>
      <w:proofErr w:type="spellEnd"/>
      <w:r w:rsidRPr="009B20B9">
        <w:rPr>
          <w:rtl/>
        </w:rPr>
        <w:t xml:space="preserve"> מים מדליו, שמהן תצא תורה. ומפני מה אין </w:t>
      </w:r>
      <w:proofErr w:type="spellStart"/>
      <w:r w:rsidRPr="009B20B9">
        <w:rPr>
          <w:rtl/>
        </w:rPr>
        <w:t>מצויין</w:t>
      </w:r>
      <w:proofErr w:type="spellEnd"/>
      <w:r w:rsidRPr="009B20B9">
        <w:rPr>
          <w:rtl/>
        </w:rPr>
        <w:t xml:space="preserve"> ת"ח לצאת ת"ח מבניהן? אמר רב יוסף: שלא יאמרו תורה ירושה היא להם</w:t>
      </w:r>
      <w:r>
        <w:rPr>
          <w:rFonts w:hint="cs"/>
          <w:rtl/>
        </w:rPr>
        <w:t>"</w:t>
      </w:r>
      <w:r w:rsidRPr="009B20B9">
        <w:rPr>
          <w:rtl/>
        </w:rPr>
        <w:t>.</w:t>
      </w:r>
      <w:r>
        <w:rPr>
          <w:rFonts w:hint="cs"/>
          <w:rtl/>
        </w:rPr>
        <w:t xml:space="preserve"> וכבר הארכנו בנושא חשוב זה, שלא תמיד זכה להגשמה במרוצת הדורות, בדברינו </w:t>
      </w:r>
      <w:hyperlink r:id="rId6" w:history="1">
        <w:r w:rsidRPr="009B20B9">
          <w:rPr>
            <w:rStyle w:val="Hyperlink"/>
            <w:rFonts w:hint="cs"/>
            <w:rtl/>
          </w:rPr>
          <w:t>מורשה קהילת יעקב</w:t>
        </w:r>
      </w:hyperlink>
      <w:r>
        <w:rPr>
          <w:rFonts w:hint="cs"/>
          <w:rtl/>
        </w:rPr>
        <w:t xml:space="preserve"> בפרשת וזאת הברכה.</w:t>
      </w:r>
    </w:p>
  </w:footnote>
  <w:footnote w:id="14">
    <w:p w14:paraId="7AD45AB2" w14:textId="77777777" w:rsidR="00FE460E" w:rsidRDefault="00FE460E" w:rsidP="002213F9">
      <w:pPr>
        <w:pStyle w:val="a3"/>
        <w:rPr>
          <w:rFonts w:hint="cs"/>
        </w:rPr>
      </w:pPr>
      <w:r>
        <w:rPr>
          <w:rStyle w:val="a5"/>
        </w:rPr>
        <w:footnoteRef/>
      </w:r>
      <w:r>
        <w:rPr>
          <w:rtl/>
        </w:rPr>
        <w:t xml:space="preserve"> </w:t>
      </w:r>
      <w:r>
        <w:rPr>
          <w:rFonts w:hint="cs"/>
          <w:rtl/>
        </w:rPr>
        <w:t xml:space="preserve">לברר אם היא טומאה דרגה ראשונה או שנייה. הפסוק בעמוס מציין מצב בו לא מתקיים "אם שמור תשמרון", דעת ה' לא נמצאה, ולא קם אדם כעזרא, הלל, ר' עקיבא ושפן הסופר (שמצא את ספר התורה, </w:t>
      </w:r>
      <w:r w:rsidR="00896DCA">
        <w:rPr>
          <w:rFonts w:hint="cs"/>
          <w:rtl/>
        </w:rPr>
        <w:t>ראו</w:t>
      </w:r>
      <w:r>
        <w:rPr>
          <w:rFonts w:hint="cs"/>
          <w:rtl/>
        </w:rPr>
        <w:t xml:space="preserve"> מלכים ב פרק </w:t>
      </w:r>
      <w:proofErr w:type="spellStart"/>
      <w:r>
        <w:rPr>
          <w:rFonts w:hint="cs"/>
          <w:rtl/>
        </w:rPr>
        <w:t>כב</w:t>
      </w:r>
      <w:proofErr w:type="spellEnd"/>
      <w:r>
        <w:rPr>
          <w:rFonts w:hint="cs"/>
          <w:rtl/>
        </w:rPr>
        <w:t>) שיחזיר את התורה להיות שכיחה</w:t>
      </w:r>
      <w:r w:rsidR="00427530">
        <w:rPr>
          <w:rFonts w:hint="cs"/>
          <w:rtl/>
        </w:rPr>
        <w:t xml:space="preserve"> ומצויה לכל</w:t>
      </w:r>
      <w:r>
        <w:rPr>
          <w:rFonts w:hint="cs"/>
          <w:rtl/>
        </w:rPr>
        <w:t xml:space="preserve">. </w:t>
      </w:r>
    </w:p>
  </w:footnote>
  <w:footnote w:id="15">
    <w:p w14:paraId="3FA85ABF" w14:textId="77777777" w:rsidR="00FE460E" w:rsidRDefault="00FE460E" w:rsidP="00427530">
      <w:pPr>
        <w:pStyle w:val="a3"/>
        <w:rPr>
          <w:rFonts w:hint="cs"/>
          <w:rtl/>
        </w:rPr>
      </w:pPr>
      <w:r>
        <w:rPr>
          <w:rStyle w:val="a5"/>
        </w:rPr>
        <w:footnoteRef/>
      </w:r>
      <w:r>
        <w:rPr>
          <w:rtl/>
        </w:rPr>
        <w:t xml:space="preserve"> </w:t>
      </w:r>
      <w:r>
        <w:rPr>
          <w:rFonts w:hint="cs"/>
          <w:rtl/>
        </w:rPr>
        <w:t>רבי שמעון בר יוחאי לא מוכן לקבל התדרדרות של עם ישראל למצבים ותקופות בהם חו"ח התורה נשכחת לגמרי</w:t>
      </w:r>
      <w:r w:rsidR="00427530">
        <w:rPr>
          <w:rFonts w:hint="cs"/>
          <w:rtl/>
        </w:rPr>
        <w:t xml:space="preserve">. יש לנו הבטחה </w:t>
      </w:r>
      <w:r w:rsidR="00E66463">
        <w:rPr>
          <w:rFonts w:hint="cs"/>
          <w:rtl/>
        </w:rPr>
        <w:t xml:space="preserve">(ציווי?) </w:t>
      </w:r>
      <w:r w:rsidR="00427530">
        <w:rPr>
          <w:rFonts w:hint="cs"/>
          <w:rtl/>
        </w:rPr>
        <w:t>שלעולם לא תשכח תורה מישראל!</w:t>
      </w:r>
      <w:r>
        <w:rPr>
          <w:rFonts w:hint="cs"/>
          <w:rtl/>
        </w:rPr>
        <w:t xml:space="preserve"> </w:t>
      </w:r>
      <w:r w:rsidR="00BC19A0">
        <w:rPr>
          <w:rFonts w:hint="cs"/>
          <w:rtl/>
        </w:rPr>
        <w:t xml:space="preserve">ראו דברינו </w:t>
      </w:r>
      <w:hyperlink r:id="rId7" w:history="1">
        <w:r w:rsidR="00BC19A0" w:rsidRPr="00BC19A0">
          <w:rPr>
            <w:rStyle w:val="Hyperlink"/>
            <w:rFonts w:hint="cs"/>
            <w:rtl/>
          </w:rPr>
          <w:t>כי לא תשכח מפי זרעו</w:t>
        </w:r>
      </w:hyperlink>
      <w:r w:rsidR="00BC19A0">
        <w:rPr>
          <w:rFonts w:hint="cs"/>
          <w:rtl/>
        </w:rPr>
        <w:t xml:space="preserve"> בפרשת וילך. </w:t>
      </w:r>
      <w:r>
        <w:rPr>
          <w:rFonts w:hint="cs"/>
          <w:rtl/>
        </w:rPr>
        <w:t xml:space="preserve">אבל גם הוא מודה שהתורה עלולה להתדרדר לכיתות ומחלוקות, אלו מתירים ואילו אוסרים "ולא ימצאו דבר ברור". שים לב למשחק המילים בין "שכח" בשפה הארמית שראינו לעיל שהוא מצוי ובין "שכח" בשפה העברית שמשמעותו היא בדיוק ההפך. ולעצם דרשתו של רבי שמעון בר יוחאי, </w:t>
      </w:r>
      <w:r w:rsidR="00896DCA">
        <w:rPr>
          <w:rFonts w:hint="cs"/>
          <w:rtl/>
        </w:rPr>
        <w:t>ראו</w:t>
      </w:r>
      <w:r>
        <w:rPr>
          <w:rFonts w:hint="cs"/>
          <w:rtl/>
        </w:rPr>
        <w:t xml:space="preserve"> </w:t>
      </w:r>
      <w:r w:rsidR="00427530">
        <w:rPr>
          <w:rFonts w:hint="cs"/>
          <w:rtl/>
        </w:rPr>
        <w:t xml:space="preserve">שוב </w:t>
      </w:r>
      <w:r>
        <w:rPr>
          <w:rFonts w:hint="cs"/>
          <w:rtl/>
        </w:rPr>
        <w:t xml:space="preserve">הדרשה לעיל שהתלמיד צריך לברר בעצמו ולשקול בין ריבוי הדעות שהוא שומע בבית המדרש: המתירים והאוסרים, המטמאים והמטהרים. </w:t>
      </w:r>
      <w:r w:rsidR="00427530">
        <w:rPr>
          <w:rFonts w:hint="cs"/>
          <w:rtl/>
        </w:rPr>
        <w:t xml:space="preserve">אולי מבירור זה יצמח עזרא של הדור. אבל </w:t>
      </w:r>
      <w:r>
        <w:rPr>
          <w:rFonts w:hint="cs"/>
          <w:rtl/>
        </w:rPr>
        <w:t xml:space="preserve">כשאין בירור כזה </w:t>
      </w:r>
      <w:r>
        <w:rPr>
          <w:rtl/>
        </w:rPr>
        <w:t>–</w:t>
      </w:r>
      <w:r>
        <w:rPr>
          <w:rFonts w:hint="cs"/>
          <w:rtl/>
        </w:rPr>
        <w:t xml:space="preserve"> מתקיימים דברי הנביא עמוס: </w:t>
      </w:r>
      <w:r>
        <w:rPr>
          <w:rFonts w:hint="cs"/>
          <w:rtl/>
          <w:lang w:eastAsia="en-US"/>
        </w:rPr>
        <w:t>"</w:t>
      </w:r>
      <w:r w:rsidRPr="00D45F5C">
        <w:rPr>
          <w:rtl/>
          <w:lang w:eastAsia="en-US"/>
        </w:rPr>
        <w:t>ישוטטו לבקש את דבר ה' ולא ימצאו</w:t>
      </w:r>
      <w:r>
        <w:rPr>
          <w:rFonts w:hint="cs"/>
          <w:rtl/>
          <w:lang w:eastAsia="en-US"/>
        </w:rPr>
        <w:t>"</w:t>
      </w:r>
      <w:r>
        <w:rPr>
          <w:rFonts w:hint="cs"/>
          <w:rtl/>
        </w:rPr>
        <w:t xml:space="preserve">. </w:t>
      </w:r>
    </w:p>
  </w:footnote>
  <w:footnote w:id="16">
    <w:p w14:paraId="38AE236F" w14:textId="77777777" w:rsidR="00FE460E" w:rsidRDefault="00FE460E" w:rsidP="000F0683">
      <w:pPr>
        <w:pStyle w:val="a3"/>
        <w:rPr>
          <w:rFonts w:hint="cs"/>
          <w:rtl/>
        </w:rPr>
      </w:pPr>
      <w:r>
        <w:rPr>
          <w:rStyle w:val="a5"/>
        </w:rPr>
        <w:footnoteRef/>
      </w:r>
      <w:r>
        <w:rPr>
          <w:rtl/>
        </w:rPr>
        <w:t xml:space="preserve"> </w:t>
      </w:r>
      <w:r>
        <w:rPr>
          <w:rFonts w:hint="cs"/>
          <w:rtl/>
        </w:rPr>
        <w:t xml:space="preserve">מה שאולי לא יכול לקרות ברמת הכלל, יכול גם יכול לקרות לפרט - שכחת התורה. הדברים חוזרים למעלה, לצורך לשנן ולחזור ולא להסתפק בלימוד חד-פעמי ולחשוב שהוא כמו מטבע </w:t>
      </w:r>
      <w:r w:rsidR="000802A9">
        <w:rPr>
          <w:rFonts w:hint="cs"/>
          <w:rtl/>
        </w:rPr>
        <w:t>המונח בכיס</w:t>
      </w:r>
      <w:r>
        <w:rPr>
          <w:rFonts w:hint="cs"/>
          <w:rtl/>
        </w:rPr>
        <w:t>; וגם קשורים למטה, למדרש שנראה להלן על הצורך לעשות ולא רק ללמוד. נראה שהמילה "לקיים" היא כאן במשמעות כפולה זו: לקיים את הלימוד ולקיים למעשה את המצווה שלמדת.</w:t>
      </w:r>
      <w:r w:rsidR="000802A9">
        <w:rPr>
          <w:rFonts w:hint="cs"/>
          <w:rtl/>
        </w:rPr>
        <w:t xml:space="preserve"> </w:t>
      </w:r>
      <w:r w:rsidR="00CB5234">
        <w:rPr>
          <w:rFonts w:hint="cs"/>
          <w:rtl/>
        </w:rPr>
        <w:t>ולהלן דרשה נוספת על חשיבות העשייה לצד הלימוד.</w:t>
      </w:r>
    </w:p>
  </w:footnote>
  <w:footnote w:id="17">
    <w:p w14:paraId="0B922F32" w14:textId="77777777" w:rsidR="00FE460E" w:rsidRDefault="00FE460E" w:rsidP="00CD6C21">
      <w:pPr>
        <w:pStyle w:val="a3"/>
        <w:rPr>
          <w:rFonts w:hint="cs"/>
          <w:rtl/>
        </w:rPr>
      </w:pPr>
      <w:r>
        <w:rPr>
          <w:rStyle w:val="a5"/>
        </w:rPr>
        <w:footnoteRef/>
      </w:r>
      <w:r>
        <w:rPr>
          <w:rtl/>
        </w:rPr>
        <w:t xml:space="preserve"> </w:t>
      </w:r>
      <w:r>
        <w:rPr>
          <w:rFonts w:hint="cs"/>
          <w:rtl/>
        </w:rPr>
        <w:t>פעם שנייה שהוא מזכיר את הפסוק "</w:t>
      </w:r>
      <w:r>
        <w:rPr>
          <w:rtl/>
        </w:rPr>
        <w:t xml:space="preserve">כִּי </w:t>
      </w:r>
      <w:proofErr w:type="spellStart"/>
      <w:r>
        <w:rPr>
          <w:rtl/>
        </w:rPr>
        <w:t>לֹא־דָבָר</w:t>
      </w:r>
      <w:proofErr w:type="spellEnd"/>
      <w:r>
        <w:rPr>
          <w:rtl/>
        </w:rPr>
        <w:t xml:space="preserve"> רֵק הוּא מִכֶּם </w:t>
      </w:r>
      <w:proofErr w:type="spellStart"/>
      <w:r>
        <w:rPr>
          <w:rtl/>
        </w:rPr>
        <w:t>כִּי־הוּא</w:t>
      </w:r>
      <w:proofErr w:type="spellEnd"/>
      <w:r>
        <w:rPr>
          <w:rtl/>
        </w:rPr>
        <w:t xml:space="preserve"> חַיֵּיכֶם</w:t>
      </w:r>
      <w:r>
        <w:rPr>
          <w:rFonts w:hint="cs"/>
          <w:rtl/>
        </w:rPr>
        <w:t xml:space="preserve"> וכו' " (</w:t>
      </w:r>
      <w:r>
        <w:rPr>
          <w:rtl/>
        </w:rPr>
        <w:t>דברים לב</w:t>
      </w:r>
      <w:r>
        <w:rPr>
          <w:rFonts w:hint="cs"/>
          <w:rtl/>
        </w:rPr>
        <w:t xml:space="preserve"> </w:t>
      </w:r>
      <w:proofErr w:type="spellStart"/>
      <w:r>
        <w:rPr>
          <w:rtl/>
        </w:rPr>
        <w:t>מז</w:t>
      </w:r>
      <w:proofErr w:type="spellEnd"/>
      <w:r>
        <w:rPr>
          <w:rtl/>
        </w:rPr>
        <w:t>)</w:t>
      </w:r>
      <w:r>
        <w:rPr>
          <w:rFonts w:hint="cs"/>
          <w:rtl/>
        </w:rPr>
        <w:t xml:space="preserve">. </w:t>
      </w:r>
      <w:r w:rsidR="00896DCA">
        <w:rPr>
          <w:rFonts w:hint="cs"/>
          <w:rtl/>
        </w:rPr>
        <w:t>ראו</w:t>
      </w:r>
      <w:r>
        <w:rPr>
          <w:rFonts w:hint="cs"/>
          <w:rtl/>
        </w:rPr>
        <w:t xml:space="preserve"> דברינו </w:t>
      </w:r>
      <w:hyperlink r:id="rId8" w:history="1">
        <w:r w:rsidRPr="00CD6C21">
          <w:rPr>
            <w:rStyle w:val="Hyperlink"/>
            <w:rFonts w:hint="cs"/>
            <w:rtl/>
          </w:rPr>
          <w:t>כי לא דבר רק הוא מכם</w:t>
        </w:r>
      </w:hyperlink>
      <w:r>
        <w:rPr>
          <w:rFonts w:hint="cs"/>
          <w:rtl/>
        </w:rPr>
        <w:t>, בפרשת האזינו.</w:t>
      </w:r>
      <w:r>
        <w:rPr>
          <w:rtl/>
        </w:rPr>
        <w:t xml:space="preserve"> </w:t>
      </w:r>
    </w:p>
  </w:footnote>
  <w:footnote w:id="18">
    <w:p w14:paraId="02294ACA" w14:textId="77777777" w:rsidR="00FE460E" w:rsidRDefault="00FE460E" w:rsidP="00427530">
      <w:pPr>
        <w:pStyle w:val="a3"/>
        <w:rPr>
          <w:rFonts w:hint="cs"/>
          <w:rtl/>
        </w:rPr>
      </w:pPr>
      <w:r>
        <w:rPr>
          <w:rStyle w:val="a5"/>
        </w:rPr>
        <w:footnoteRef/>
      </w:r>
      <w:r>
        <w:rPr>
          <w:rtl/>
        </w:rPr>
        <w:t xml:space="preserve"> </w:t>
      </w:r>
      <w:r>
        <w:rPr>
          <w:rFonts w:hint="cs"/>
          <w:rtl/>
        </w:rPr>
        <w:t xml:space="preserve">לאחר המוטיב של "לימוד בקטנה" </w:t>
      </w:r>
      <w:r>
        <w:rPr>
          <w:rtl/>
        </w:rPr>
        <w:t>–</w:t>
      </w:r>
      <w:r>
        <w:rPr>
          <w:rFonts w:hint="cs"/>
          <w:rtl/>
        </w:rPr>
        <w:t xml:space="preserve"> וקובץ על יד ירבה, הצורך בשינון וחזרה, נפה וספוג, פתיחות התורה לכל, </w:t>
      </w:r>
      <w:r w:rsidR="000802A9">
        <w:rPr>
          <w:rFonts w:hint="cs"/>
          <w:rtl/>
        </w:rPr>
        <w:t xml:space="preserve">חשיבות "קיום" התורה, </w:t>
      </w:r>
      <w:r>
        <w:rPr>
          <w:rFonts w:hint="cs"/>
          <w:rtl/>
        </w:rPr>
        <w:t xml:space="preserve">מגיעה הדרשה על הצורך להתמודד גם עם החלקים הקשים שבתורה, עם ההלכות המורכבות והסבוכות. לא מספיק הלחם </w:t>
      </w:r>
      <w:r>
        <w:rPr>
          <w:rtl/>
        </w:rPr>
        <w:t>–</w:t>
      </w:r>
      <w:r>
        <w:rPr>
          <w:rFonts w:hint="cs"/>
          <w:rtl/>
        </w:rPr>
        <w:t xml:space="preserve"> המדרש</w:t>
      </w:r>
      <w:r w:rsidR="00CB5234">
        <w:rPr>
          <w:rFonts w:hint="cs"/>
          <w:rtl/>
        </w:rPr>
        <w:t xml:space="preserve"> (מדרש כאן הם מדרשי התנאים כספרא וספרי שלומדים הלכות ישירות מפסוקי התורה)</w:t>
      </w:r>
      <w:r>
        <w:rPr>
          <w:rFonts w:hint="cs"/>
          <w:rtl/>
        </w:rPr>
        <w:t>, צריך להתמודד עם "כל מוצא פי ה' ", גם על דברים שלכאורה נראים לך ריקים וחשובים פחות</w:t>
      </w:r>
      <w:r w:rsidR="00427530">
        <w:rPr>
          <w:rFonts w:hint="cs"/>
          <w:rtl/>
        </w:rPr>
        <w:t xml:space="preserve"> או קשים</w:t>
      </w:r>
      <w:r>
        <w:rPr>
          <w:rFonts w:hint="cs"/>
          <w:rtl/>
        </w:rPr>
        <w:t>. ולמי שמודאג שזנחנו את המים, אין זאת אלא משום שקצרנו ודלגנו על קטעים במדרש המשווים את לימוד התורה למים (כמובן!), ליין, לשמן ולדבש: "</w:t>
      </w:r>
      <w:r w:rsidRPr="00444F5C">
        <w:rPr>
          <w:rtl/>
        </w:rPr>
        <w:t>נמשלו דברי תורה למים</w:t>
      </w:r>
      <w:r>
        <w:rPr>
          <w:rFonts w:hint="cs"/>
          <w:rtl/>
        </w:rPr>
        <w:t>,</w:t>
      </w:r>
      <w:r w:rsidRPr="00444F5C">
        <w:rPr>
          <w:rtl/>
        </w:rPr>
        <w:t xml:space="preserve"> מה מים חיים לעולם כך דברי תורה חיים לעולם שנאמר</w:t>
      </w:r>
      <w:r w:rsidRPr="00444F5C">
        <w:rPr>
          <w:rFonts w:hint="cs"/>
          <w:rtl/>
        </w:rPr>
        <w:t>:</w:t>
      </w:r>
      <w:r w:rsidRPr="00444F5C">
        <w:rPr>
          <w:rtl/>
        </w:rPr>
        <w:t xml:space="preserve"> כי חיים הם למוצאיהם</w:t>
      </w:r>
      <w:r w:rsidRPr="00444F5C">
        <w:rPr>
          <w:rFonts w:hint="cs"/>
          <w:rtl/>
        </w:rPr>
        <w:t xml:space="preserve"> (</w:t>
      </w:r>
      <w:r w:rsidRPr="00444F5C">
        <w:rPr>
          <w:rtl/>
        </w:rPr>
        <w:t xml:space="preserve">משלי ד </w:t>
      </w:r>
      <w:proofErr w:type="spellStart"/>
      <w:r w:rsidRPr="00444F5C">
        <w:rPr>
          <w:rtl/>
        </w:rPr>
        <w:t>כב</w:t>
      </w:r>
      <w:proofErr w:type="spellEnd"/>
      <w:r w:rsidRPr="00444F5C">
        <w:rPr>
          <w:rFonts w:hint="cs"/>
          <w:rtl/>
        </w:rPr>
        <w:t>)</w:t>
      </w:r>
      <w:r>
        <w:rPr>
          <w:rFonts w:hint="cs"/>
          <w:rtl/>
        </w:rPr>
        <w:t xml:space="preserve"> ...</w:t>
      </w:r>
      <w:r w:rsidRPr="00444F5C">
        <w:rPr>
          <w:rtl/>
        </w:rPr>
        <w:t xml:space="preserve"> או מה מים אין משמחים את הלב</w:t>
      </w:r>
      <w:r>
        <w:rPr>
          <w:rFonts w:hint="cs"/>
          <w:rtl/>
        </w:rPr>
        <w:t>,</w:t>
      </w:r>
      <w:r w:rsidRPr="00444F5C">
        <w:rPr>
          <w:rtl/>
        </w:rPr>
        <w:t xml:space="preserve"> כך דברי תורה אין משמחים את הלב</w:t>
      </w:r>
      <w:r>
        <w:rPr>
          <w:rFonts w:hint="cs"/>
          <w:rtl/>
        </w:rPr>
        <w:t>?</w:t>
      </w:r>
      <w:r w:rsidRPr="00444F5C">
        <w:rPr>
          <w:rtl/>
        </w:rPr>
        <w:t xml:space="preserve"> תלמוד לומר</w:t>
      </w:r>
      <w:r>
        <w:rPr>
          <w:rFonts w:hint="cs"/>
          <w:rtl/>
        </w:rPr>
        <w:t xml:space="preserve">: </w:t>
      </w:r>
      <w:r w:rsidRPr="00444F5C">
        <w:rPr>
          <w:rtl/>
        </w:rPr>
        <w:t>כי טובים דודיך מיין</w:t>
      </w:r>
      <w:r>
        <w:rPr>
          <w:rFonts w:hint="cs"/>
          <w:rtl/>
        </w:rPr>
        <w:t xml:space="preserve"> (שיר השירים א ב)</w:t>
      </w:r>
      <w:r w:rsidRPr="00444F5C">
        <w:rPr>
          <w:rtl/>
        </w:rPr>
        <w:t xml:space="preserve"> </w:t>
      </w:r>
      <w:r>
        <w:rPr>
          <w:rFonts w:hint="cs"/>
          <w:rtl/>
        </w:rPr>
        <w:t xml:space="preserve">- </w:t>
      </w:r>
      <w:r w:rsidRPr="00444F5C">
        <w:rPr>
          <w:rtl/>
        </w:rPr>
        <w:t xml:space="preserve">מה יין משמח את הלב כך דברי תורה משמחים את הלב </w:t>
      </w:r>
      <w:r>
        <w:rPr>
          <w:rFonts w:hint="cs"/>
          <w:rtl/>
        </w:rPr>
        <w:t>...</w:t>
      </w:r>
      <w:r w:rsidRPr="00444F5C">
        <w:rPr>
          <w:rtl/>
        </w:rPr>
        <w:t xml:space="preserve"> או מה יין פעמים שהוא רע לראש ורע לגוף</w:t>
      </w:r>
      <w:r>
        <w:rPr>
          <w:rFonts w:hint="cs"/>
          <w:rtl/>
        </w:rPr>
        <w:t>,</w:t>
      </w:r>
      <w:r w:rsidRPr="00444F5C">
        <w:rPr>
          <w:rtl/>
        </w:rPr>
        <w:t xml:space="preserve"> יכול אף דברי תורה כן</w:t>
      </w:r>
      <w:r>
        <w:rPr>
          <w:rFonts w:hint="cs"/>
          <w:rtl/>
        </w:rPr>
        <w:t>?</w:t>
      </w:r>
      <w:r w:rsidRPr="00444F5C">
        <w:rPr>
          <w:rtl/>
        </w:rPr>
        <w:t xml:space="preserve"> תלמוד לומר</w:t>
      </w:r>
      <w:r>
        <w:rPr>
          <w:rFonts w:hint="cs"/>
          <w:rtl/>
        </w:rPr>
        <w:t>:</w:t>
      </w:r>
      <w:r w:rsidRPr="00444F5C">
        <w:rPr>
          <w:rtl/>
        </w:rPr>
        <w:t xml:space="preserve"> לריח </w:t>
      </w:r>
      <w:proofErr w:type="spellStart"/>
      <w:r w:rsidRPr="00444F5C">
        <w:rPr>
          <w:rtl/>
        </w:rPr>
        <w:t>שמניך</w:t>
      </w:r>
      <w:proofErr w:type="spellEnd"/>
      <w:r w:rsidRPr="00444F5C">
        <w:rPr>
          <w:rtl/>
        </w:rPr>
        <w:t xml:space="preserve"> טובים</w:t>
      </w:r>
      <w:r>
        <w:rPr>
          <w:rFonts w:hint="cs"/>
          <w:rtl/>
        </w:rPr>
        <w:t xml:space="preserve"> (שם </w:t>
      </w:r>
      <w:r w:rsidRPr="00444F5C">
        <w:rPr>
          <w:rtl/>
        </w:rPr>
        <w:t>א ג</w:t>
      </w:r>
      <w:r>
        <w:rPr>
          <w:rFonts w:hint="cs"/>
          <w:rtl/>
        </w:rPr>
        <w:t xml:space="preserve">) - </w:t>
      </w:r>
      <w:r w:rsidRPr="00444F5C">
        <w:rPr>
          <w:rtl/>
        </w:rPr>
        <w:t>מה שמן יפה לראש ויפה לגוף</w:t>
      </w:r>
      <w:r>
        <w:rPr>
          <w:rFonts w:hint="cs"/>
          <w:rtl/>
        </w:rPr>
        <w:t>,</w:t>
      </w:r>
      <w:r w:rsidRPr="00444F5C">
        <w:rPr>
          <w:rtl/>
        </w:rPr>
        <w:t xml:space="preserve"> כך דברי תורה יפים לראש ויפים לגוף</w:t>
      </w:r>
      <w:r>
        <w:rPr>
          <w:rFonts w:hint="cs"/>
          <w:rtl/>
        </w:rPr>
        <w:t>...</w:t>
      </w:r>
      <w:r w:rsidRPr="00444F5C">
        <w:rPr>
          <w:rtl/>
        </w:rPr>
        <w:t xml:space="preserve"> נמשלו דברי תורה בשמן ודבש</w:t>
      </w:r>
      <w:r>
        <w:rPr>
          <w:rFonts w:hint="cs"/>
          <w:rtl/>
        </w:rPr>
        <w:t>,</w:t>
      </w:r>
      <w:r w:rsidRPr="00444F5C">
        <w:rPr>
          <w:rtl/>
        </w:rPr>
        <w:t xml:space="preserve"> שנאמר</w:t>
      </w:r>
      <w:r>
        <w:rPr>
          <w:rFonts w:hint="cs"/>
          <w:rtl/>
        </w:rPr>
        <w:t>:</w:t>
      </w:r>
      <w:r w:rsidRPr="00444F5C">
        <w:rPr>
          <w:rtl/>
        </w:rPr>
        <w:t xml:space="preserve"> ומתוקים מדבש ונופת צופים</w:t>
      </w:r>
      <w:r>
        <w:rPr>
          <w:rFonts w:hint="cs"/>
          <w:rtl/>
        </w:rPr>
        <w:t xml:space="preserve"> (</w:t>
      </w:r>
      <w:r w:rsidRPr="00444F5C">
        <w:rPr>
          <w:rtl/>
        </w:rPr>
        <w:t xml:space="preserve">תהלים </w:t>
      </w:r>
      <w:proofErr w:type="spellStart"/>
      <w:r w:rsidRPr="00444F5C">
        <w:rPr>
          <w:rtl/>
        </w:rPr>
        <w:t>יט</w:t>
      </w:r>
      <w:proofErr w:type="spellEnd"/>
      <w:r w:rsidRPr="00444F5C">
        <w:rPr>
          <w:rtl/>
        </w:rPr>
        <w:t xml:space="preserve"> יא</w:t>
      </w:r>
      <w:r>
        <w:rPr>
          <w:rFonts w:hint="cs"/>
          <w:rtl/>
        </w:rPr>
        <w:t>)". התורה נמשלת בדברים הכי בסיסיים של חיי האדם: מים, לחם, יין, שמן דבש</w:t>
      </w:r>
      <w:r w:rsidR="000802A9">
        <w:rPr>
          <w:rFonts w:hint="cs"/>
          <w:rtl/>
        </w:rPr>
        <w:t xml:space="preserve"> ואת כולם יש לשמר ולשמור</w:t>
      </w:r>
      <w:r>
        <w:rPr>
          <w:rFonts w:hint="cs"/>
          <w:rtl/>
        </w:rPr>
        <w:t>.</w:t>
      </w:r>
    </w:p>
  </w:footnote>
  <w:footnote w:id="19">
    <w:p w14:paraId="0526CEA6" w14:textId="77777777" w:rsidR="00FE460E" w:rsidRPr="00176373" w:rsidRDefault="00FE460E" w:rsidP="0083504D">
      <w:pPr>
        <w:pStyle w:val="a3"/>
        <w:rPr>
          <w:rFonts w:hint="cs"/>
        </w:rPr>
      </w:pPr>
      <w:r>
        <w:rPr>
          <w:rStyle w:val="a5"/>
        </w:rPr>
        <w:footnoteRef/>
      </w:r>
      <w:r>
        <w:rPr>
          <w:rtl/>
        </w:rPr>
        <w:t xml:space="preserve"> </w:t>
      </w:r>
      <w:r>
        <w:rPr>
          <w:rFonts w:hint="cs"/>
          <w:rtl/>
        </w:rPr>
        <w:t>הדרשן אינו מוכן לעצור ב"שמור תשמרון" שבתחילת הפסוק, אלא ממשיך לדרוש גם את המשכו: "</w:t>
      </w:r>
      <w:r w:rsidRPr="00176373">
        <w:rPr>
          <w:rtl/>
        </w:rPr>
        <w:t xml:space="preserve">אֶת כָּל </w:t>
      </w:r>
      <w:proofErr w:type="spellStart"/>
      <w:r w:rsidRPr="00176373">
        <w:rPr>
          <w:rtl/>
        </w:rPr>
        <w:t>הַמִּצְוָה</w:t>
      </w:r>
      <w:proofErr w:type="spellEnd"/>
      <w:r w:rsidRPr="00176373">
        <w:rPr>
          <w:rtl/>
        </w:rPr>
        <w:t xml:space="preserve"> הַזֹּאת אֲשֶׁר אָנֹכִי מְצַוֶּה אֶתְכֶם </w:t>
      </w:r>
      <w:proofErr w:type="spellStart"/>
      <w:r w:rsidRPr="00176373">
        <w:rPr>
          <w:rtl/>
        </w:rPr>
        <w:t>לַעֲשֹׂתָה</w:t>
      </w:r>
      <w:proofErr w:type="spellEnd"/>
      <w:r w:rsidRPr="00176373">
        <w:rPr>
          <w:rtl/>
        </w:rPr>
        <w:t>ּ</w:t>
      </w:r>
      <w:r>
        <w:rPr>
          <w:rFonts w:hint="cs"/>
          <w:rtl/>
        </w:rPr>
        <w:t>" והוא ימשיך גם לחלק השלישי:</w:t>
      </w:r>
      <w:r w:rsidRPr="00176373">
        <w:rPr>
          <w:rtl/>
        </w:rPr>
        <w:t xml:space="preserve"> </w:t>
      </w:r>
      <w:r>
        <w:rPr>
          <w:rFonts w:hint="cs"/>
          <w:rtl/>
        </w:rPr>
        <w:t>"</w:t>
      </w:r>
      <w:r w:rsidRPr="00176373">
        <w:rPr>
          <w:rtl/>
        </w:rPr>
        <w:t xml:space="preserve">לְאַהֲבָה אֶת </w:t>
      </w:r>
      <w:r w:rsidRPr="00176373">
        <w:rPr>
          <w:rFonts w:hint="cs"/>
          <w:rtl/>
        </w:rPr>
        <w:t>ה'</w:t>
      </w:r>
      <w:r w:rsidRPr="00176373">
        <w:rPr>
          <w:rtl/>
        </w:rPr>
        <w:t xml:space="preserve"> </w:t>
      </w:r>
      <w:proofErr w:type="spellStart"/>
      <w:r w:rsidRPr="00176373">
        <w:rPr>
          <w:rtl/>
        </w:rPr>
        <w:t>אֱלֹהֵיכֶם</w:t>
      </w:r>
      <w:proofErr w:type="spellEnd"/>
      <w:r>
        <w:rPr>
          <w:rFonts w:hint="cs"/>
          <w:rtl/>
        </w:rPr>
        <w:t xml:space="preserve"> וכו' " כפי שנראה להלן. ביחס למחלוקת הידועה תלמוד גדול או מעשה גדול, עליו הרחבנו לדון בדברינו </w:t>
      </w:r>
      <w:hyperlink r:id="rId9" w:history="1">
        <w:r w:rsidRPr="0083504D">
          <w:rPr>
            <w:rStyle w:val="Hyperlink"/>
            <w:rFonts w:hint="cs"/>
            <w:rtl/>
          </w:rPr>
          <w:t>תלמוד ומעשה</w:t>
        </w:r>
      </w:hyperlink>
      <w:r>
        <w:rPr>
          <w:rFonts w:hint="cs"/>
          <w:rtl/>
        </w:rPr>
        <w:t xml:space="preserve"> בפרשת ואתחנן, נראה שכאן אין לדרשן שום היסוס. לימוד בלבד =</w:t>
      </w:r>
      <w:r w:rsidR="00CB5234">
        <w:rPr>
          <w:rFonts w:hint="cs"/>
          <w:rtl/>
        </w:rPr>
        <w:t xml:space="preserve"> דרגה ראשונה</w:t>
      </w:r>
      <w:r>
        <w:rPr>
          <w:rFonts w:hint="cs"/>
          <w:rtl/>
        </w:rPr>
        <w:t>, לימוד ושמירה (שינון או קיום מצוות לא תעשה) =</w:t>
      </w:r>
      <w:r w:rsidR="00CB5234">
        <w:rPr>
          <w:rFonts w:hint="cs"/>
          <w:rtl/>
        </w:rPr>
        <w:t xml:space="preserve"> דרגה שנייה גבוהה הימנה</w:t>
      </w:r>
      <w:r>
        <w:rPr>
          <w:rFonts w:hint="cs"/>
          <w:rtl/>
        </w:rPr>
        <w:t>, לימוד, שמירה ועשייה =</w:t>
      </w:r>
      <w:r w:rsidR="00CB5234">
        <w:rPr>
          <w:rFonts w:hint="cs"/>
          <w:rtl/>
        </w:rPr>
        <w:t xml:space="preserve"> דרגה שלישית </w:t>
      </w:r>
      <w:r>
        <w:rPr>
          <w:rFonts w:hint="cs"/>
          <w:rtl/>
        </w:rPr>
        <w:t>והיא הדרגה הגבוהה ביותר.</w:t>
      </w:r>
      <w:r w:rsidR="00517DF9">
        <w:rPr>
          <w:rFonts w:hint="cs"/>
          <w:rtl/>
        </w:rPr>
        <w:t xml:space="preserve"> ובדברינו </w:t>
      </w:r>
      <w:r w:rsidR="00CB5234">
        <w:rPr>
          <w:rFonts w:hint="cs"/>
          <w:rtl/>
        </w:rPr>
        <w:t xml:space="preserve">על תלמוד ומעשה </w:t>
      </w:r>
      <w:r w:rsidR="00517DF9">
        <w:rPr>
          <w:rFonts w:hint="cs"/>
          <w:rtl/>
        </w:rPr>
        <w:t xml:space="preserve">הראינו, על בסיס הגמרא בבא קמא </w:t>
      </w:r>
      <w:proofErr w:type="spellStart"/>
      <w:r w:rsidR="00517DF9">
        <w:rPr>
          <w:rFonts w:hint="cs"/>
          <w:rtl/>
        </w:rPr>
        <w:t>יז</w:t>
      </w:r>
      <w:proofErr w:type="spellEnd"/>
      <w:r w:rsidR="00517DF9">
        <w:rPr>
          <w:rFonts w:hint="cs"/>
          <w:rtl/>
        </w:rPr>
        <w:t xml:space="preserve"> על חזקיהו המלך, שיש גם דרגה גבוהה עוד יותר של "לימד" </w:t>
      </w:r>
      <w:r w:rsidR="00517DF9">
        <w:rPr>
          <w:rtl/>
        </w:rPr>
        <w:t>–</w:t>
      </w:r>
      <w:r w:rsidR="00517DF9">
        <w:rPr>
          <w:rFonts w:hint="cs"/>
          <w:rtl/>
        </w:rPr>
        <w:t xml:space="preserve"> המלמד תורה לאחרים.</w:t>
      </w:r>
    </w:p>
  </w:footnote>
  <w:footnote w:id="20">
    <w:p w14:paraId="3CD270AD" w14:textId="77777777" w:rsidR="00013DB7" w:rsidRDefault="00013DB7">
      <w:pPr>
        <w:pStyle w:val="a3"/>
        <w:rPr>
          <w:rFonts w:hint="cs"/>
        </w:rPr>
      </w:pPr>
      <w:r>
        <w:rPr>
          <w:rStyle w:val="a5"/>
        </w:rPr>
        <w:footnoteRef/>
      </w:r>
      <w:r>
        <w:rPr>
          <w:rtl/>
        </w:rPr>
        <w:t xml:space="preserve"> </w:t>
      </w:r>
      <w:r>
        <w:rPr>
          <w:rFonts w:hint="cs"/>
          <w:rtl/>
        </w:rPr>
        <w:t>גם לא לימוד בשביל העולם הבא! אולי על משקל יפה שעה אחת של תורה ומצוות בעולם הזה מכל חיי העולם הבא" (מסכת אבות).</w:t>
      </w:r>
    </w:p>
  </w:footnote>
  <w:footnote w:id="21">
    <w:p w14:paraId="70397A6C" w14:textId="77777777" w:rsidR="00FE460E" w:rsidRDefault="00FE460E" w:rsidP="007225D9">
      <w:pPr>
        <w:pStyle w:val="a3"/>
        <w:rPr>
          <w:rFonts w:hint="cs"/>
          <w:rtl/>
        </w:rPr>
      </w:pPr>
      <w:r>
        <w:rPr>
          <w:rStyle w:val="a5"/>
        </w:rPr>
        <w:footnoteRef/>
      </w:r>
      <w:r>
        <w:rPr>
          <w:rtl/>
        </w:rPr>
        <w:t xml:space="preserve"> </w:t>
      </w:r>
      <w:r>
        <w:rPr>
          <w:rFonts w:hint="cs"/>
          <w:rtl/>
        </w:rPr>
        <w:t>אז מתוך לימוד תורה מאהבה ולשמה, יבואו בסוף גם קצת עושר ונחת בעולם הזה. יש ערך לגדולה וחומריות בעולם הזה כפי שאמרו על רבי (וגם על משה!): "תורה וגדולה במקום אחד" (גיטין נט ע"א)</w:t>
      </w:r>
      <w:r w:rsidR="00013DB7">
        <w:rPr>
          <w:rFonts w:hint="cs"/>
          <w:rtl/>
        </w:rPr>
        <w:t xml:space="preserve">. ורבי עקיבא העשיר באחריתו. ראו דברינו </w:t>
      </w:r>
      <w:hyperlink r:id="rId10" w:history="1">
        <w:r w:rsidR="00013DB7" w:rsidRPr="0091012C">
          <w:rPr>
            <w:rStyle w:val="Hyperlink"/>
            <w:rFonts w:hint="cs"/>
            <w:rtl/>
          </w:rPr>
          <w:t>חכם גיבור ועשיר</w:t>
        </w:r>
      </w:hyperlink>
      <w:r w:rsidR="00013DB7">
        <w:rPr>
          <w:rFonts w:hint="cs"/>
          <w:rtl/>
        </w:rPr>
        <w:t xml:space="preserve"> </w:t>
      </w:r>
      <w:r w:rsidR="0091012C">
        <w:rPr>
          <w:rFonts w:hint="cs"/>
          <w:rtl/>
        </w:rPr>
        <w:t xml:space="preserve">בפרשת צו, שחז"ל לא זלזלו בעושר חומרי. אבל </w:t>
      </w:r>
      <w:r>
        <w:rPr>
          <w:rFonts w:hint="cs"/>
          <w:rtl/>
        </w:rPr>
        <w:t>אחרי מדרש כזה אפשר באמת ללמוד לשמה ומאהבה טהורים?</w:t>
      </w:r>
    </w:p>
  </w:footnote>
  <w:footnote w:id="22">
    <w:p w14:paraId="681A6D21" w14:textId="77777777" w:rsidR="00FE460E" w:rsidRDefault="00FE460E" w:rsidP="00251901">
      <w:pPr>
        <w:pStyle w:val="a3"/>
        <w:rPr>
          <w:rFonts w:hint="cs"/>
          <w:rtl/>
        </w:rPr>
      </w:pPr>
      <w:r>
        <w:rPr>
          <w:rStyle w:val="a5"/>
        </w:rPr>
        <w:footnoteRef/>
      </w:r>
      <w:r>
        <w:rPr>
          <w:rtl/>
        </w:rPr>
        <w:t xml:space="preserve"> </w:t>
      </w:r>
      <w:r>
        <w:rPr>
          <w:rFonts w:hint="cs"/>
          <w:rtl/>
        </w:rPr>
        <w:t xml:space="preserve">רבי אלעזר ברבי צדוק תובע תורה לשמה באופן מוחלט ובלי שום טובת הנאה מלימוד תורה! ובדבריו מסתיימת </w:t>
      </w:r>
      <w:proofErr w:type="spellStart"/>
      <w:r>
        <w:rPr>
          <w:rFonts w:hint="cs"/>
          <w:rtl/>
        </w:rPr>
        <w:t>הפיסקא</w:t>
      </w:r>
      <w:proofErr w:type="spellEnd"/>
      <w:r>
        <w:rPr>
          <w:rFonts w:hint="cs"/>
          <w:rtl/>
        </w:rPr>
        <w:t>. וכן הוא ב</w:t>
      </w:r>
      <w:r>
        <w:rPr>
          <w:rtl/>
        </w:rPr>
        <w:t xml:space="preserve">ספרי דברים </w:t>
      </w:r>
      <w:r>
        <w:rPr>
          <w:rFonts w:hint="cs"/>
          <w:rtl/>
        </w:rPr>
        <w:t>ב</w:t>
      </w:r>
      <w:r>
        <w:rPr>
          <w:rtl/>
        </w:rPr>
        <w:t xml:space="preserve">פרשת עקב </w:t>
      </w:r>
      <w:proofErr w:type="spellStart"/>
      <w:r>
        <w:rPr>
          <w:rtl/>
        </w:rPr>
        <w:t>פיסקא</w:t>
      </w:r>
      <w:proofErr w:type="spellEnd"/>
      <w:r>
        <w:rPr>
          <w:rtl/>
        </w:rPr>
        <w:t xml:space="preserve"> </w:t>
      </w:r>
      <w:proofErr w:type="spellStart"/>
      <w:r>
        <w:rPr>
          <w:rtl/>
        </w:rPr>
        <w:t>מא</w:t>
      </w:r>
      <w:proofErr w:type="spellEnd"/>
      <w:r>
        <w:rPr>
          <w:rFonts w:hint="cs"/>
          <w:rtl/>
        </w:rPr>
        <w:t>, בניגוד מה לדעה במדרש שלנו: "</w:t>
      </w:r>
      <w:r>
        <w:rPr>
          <w:rtl/>
        </w:rPr>
        <w:t xml:space="preserve">לאהבה את ה' </w:t>
      </w:r>
      <w:proofErr w:type="spellStart"/>
      <w:r>
        <w:rPr>
          <w:rtl/>
        </w:rPr>
        <w:t>אלהיכם</w:t>
      </w:r>
      <w:proofErr w:type="spellEnd"/>
      <w:r>
        <w:rPr>
          <w:rtl/>
        </w:rPr>
        <w:t>, שמא תאמר הריני למד תורה בשביל שאעשיר בשביל שאקרא רבי בשביל שאקבל שכר לעולם הבא</w:t>
      </w:r>
      <w:r>
        <w:rPr>
          <w:rFonts w:hint="cs"/>
          <w:rtl/>
        </w:rPr>
        <w:t>?</w:t>
      </w:r>
      <w:r>
        <w:rPr>
          <w:rtl/>
        </w:rPr>
        <w:t xml:space="preserve"> תלמוד לומר</w:t>
      </w:r>
      <w:r>
        <w:rPr>
          <w:rFonts w:hint="cs"/>
          <w:rtl/>
        </w:rPr>
        <w:t>:</w:t>
      </w:r>
      <w:r>
        <w:rPr>
          <w:rtl/>
        </w:rPr>
        <w:t xml:space="preserve"> לאהבה את ה' </w:t>
      </w:r>
      <w:proofErr w:type="spellStart"/>
      <w:r>
        <w:rPr>
          <w:rtl/>
        </w:rPr>
        <w:t>אלהיכם</w:t>
      </w:r>
      <w:proofErr w:type="spellEnd"/>
      <w:r>
        <w:rPr>
          <w:rFonts w:hint="cs"/>
          <w:rtl/>
        </w:rPr>
        <w:t>.</w:t>
      </w:r>
      <w:r>
        <w:rPr>
          <w:rtl/>
        </w:rPr>
        <w:t xml:space="preserve"> כל שאתם עושים לא תהו עושים אלא מאהבה</w:t>
      </w:r>
      <w:r>
        <w:rPr>
          <w:rFonts w:hint="cs"/>
          <w:rtl/>
        </w:rPr>
        <w:t>"</w:t>
      </w:r>
      <w:r>
        <w:rPr>
          <w:rtl/>
        </w:rPr>
        <w:t>.</w:t>
      </w:r>
      <w:r>
        <w:rPr>
          <w:rFonts w:hint="cs"/>
          <w:rtl/>
        </w:rPr>
        <w:t xml:space="preserve"> ושום כבוד לא מובטח </w:t>
      </w:r>
      <w:r w:rsidR="00A431B8">
        <w:rPr>
          <w:rFonts w:hint="cs"/>
          <w:rtl/>
        </w:rPr>
        <w:t>ש</w:t>
      </w:r>
      <w:r>
        <w:rPr>
          <w:rFonts w:hint="cs"/>
          <w:rtl/>
        </w:rPr>
        <w:t xml:space="preserve">יבוא בסוף! תורה זו קיבל רבי אליעזר מרבי צדוק אביו. </w:t>
      </w:r>
      <w:r w:rsidR="00896DCA">
        <w:rPr>
          <w:rFonts w:hint="cs"/>
          <w:rtl/>
        </w:rPr>
        <w:t>ראו</w:t>
      </w:r>
      <w:r>
        <w:rPr>
          <w:rFonts w:hint="cs"/>
          <w:rtl/>
        </w:rPr>
        <w:t xml:space="preserve"> </w:t>
      </w:r>
      <w:r>
        <w:rPr>
          <w:rtl/>
        </w:rPr>
        <w:t xml:space="preserve">מסכת אבות פרק ד </w:t>
      </w:r>
      <w:r>
        <w:rPr>
          <w:rFonts w:hint="cs"/>
          <w:rtl/>
        </w:rPr>
        <w:t>משנה ה: "</w:t>
      </w:r>
      <w:r>
        <w:rPr>
          <w:rtl/>
        </w:rPr>
        <w:t>רבי צדוק אומר</w:t>
      </w:r>
      <w:r>
        <w:rPr>
          <w:rFonts w:hint="cs"/>
          <w:rtl/>
        </w:rPr>
        <w:t>:</w:t>
      </w:r>
      <w:r>
        <w:rPr>
          <w:rtl/>
        </w:rPr>
        <w:t xml:space="preserve"> אל תעשם עטרה להתגדל בהם ולא קרדום לחפור בהם</w:t>
      </w:r>
      <w:r>
        <w:rPr>
          <w:rFonts w:hint="cs"/>
          <w:rtl/>
        </w:rPr>
        <w:t>.</w:t>
      </w:r>
      <w:r>
        <w:rPr>
          <w:rtl/>
        </w:rPr>
        <w:t xml:space="preserve"> וכך היה הלל אומר</w:t>
      </w:r>
      <w:r>
        <w:rPr>
          <w:rFonts w:hint="cs"/>
          <w:rtl/>
        </w:rPr>
        <w:t>:</w:t>
      </w:r>
      <w:r>
        <w:rPr>
          <w:rtl/>
        </w:rPr>
        <w:t xml:space="preserve"> </w:t>
      </w:r>
      <w:proofErr w:type="spellStart"/>
      <w:r>
        <w:rPr>
          <w:rtl/>
        </w:rPr>
        <w:t>ודישתמש</w:t>
      </w:r>
      <w:proofErr w:type="spellEnd"/>
      <w:r>
        <w:rPr>
          <w:rtl/>
        </w:rPr>
        <w:t xml:space="preserve"> </w:t>
      </w:r>
      <w:proofErr w:type="spellStart"/>
      <w:r>
        <w:rPr>
          <w:rtl/>
        </w:rPr>
        <w:t>בתגא</w:t>
      </w:r>
      <w:proofErr w:type="spellEnd"/>
      <w:r>
        <w:rPr>
          <w:rtl/>
        </w:rPr>
        <w:t xml:space="preserve"> חלף</w:t>
      </w:r>
      <w:r>
        <w:rPr>
          <w:rFonts w:hint="cs"/>
          <w:rtl/>
        </w:rPr>
        <w:t>.</w:t>
      </w:r>
      <w:r>
        <w:rPr>
          <w:rtl/>
        </w:rPr>
        <w:t xml:space="preserve"> הא למדת</w:t>
      </w:r>
      <w:r>
        <w:rPr>
          <w:rFonts w:hint="cs"/>
          <w:rtl/>
        </w:rPr>
        <w:t>:</w:t>
      </w:r>
      <w:r>
        <w:rPr>
          <w:rtl/>
        </w:rPr>
        <w:t xml:space="preserve"> כל הנהנה מדברי תורה נוטל חייו מן העולם</w:t>
      </w:r>
      <w:r>
        <w:rPr>
          <w:rFonts w:hint="cs"/>
          <w:rtl/>
        </w:rPr>
        <w:t>".</w:t>
      </w:r>
      <w:r>
        <w:rPr>
          <w:rtl/>
        </w:rPr>
        <w:t xml:space="preserve"> </w:t>
      </w:r>
      <w:r>
        <w:rPr>
          <w:rFonts w:hint="cs"/>
          <w:rtl/>
        </w:rPr>
        <w:t xml:space="preserve"> </w:t>
      </w:r>
    </w:p>
  </w:footnote>
  <w:footnote w:id="23">
    <w:p w14:paraId="58D97A68" w14:textId="77777777" w:rsidR="00A431B8" w:rsidRDefault="00A431B8" w:rsidP="003D3B7A">
      <w:pPr>
        <w:pStyle w:val="a3"/>
        <w:rPr>
          <w:rFonts w:hint="cs"/>
          <w:rtl/>
        </w:rPr>
      </w:pPr>
      <w:r>
        <w:rPr>
          <w:rStyle w:val="a5"/>
        </w:rPr>
        <w:footnoteRef/>
      </w:r>
      <w:r>
        <w:rPr>
          <w:rtl/>
        </w:rPr>
        <w:t xml:space="preserve"> </w:t>
      </w:r>
      <w:r>
        <w:rPr>
          <w:rFonts w:hint="cs"/>
          <w:rtl/>
        </w:rPr>
        <w:t>אנחנו עוברים למדרש בפרשתנו, לחיבור שעשינו בין הספרי בפרשת עקב ודברים רבה בפרש</w:t>
      </w:r>
      <w:r w:rsidR="003D3B7A">
        <w:rPr>
          <w:rFonts w:hint="cs"/>
          <w:rtl/>
        </w:rPr>
        <w:t>ת</w:t>
      </w:r>
      <w:r>
        <w:rPr>
          <w:rFonts w:hint="cs"/>
          <w:rtl/>
        </w:rPr>
        <w:t xml:space="preserve">נו, חיבור שמנסה לשחזר את דרשות </w:t>
      </w:r>
      <w:proofErr w:type="spellStart"/>
      <w:r>
        <w:rPr>
          <w:rFonts w:hint="cs"/>
          <w:rtl/>
        </w:rPr>
        <w:t>הסדרא</w:t>
      </w:r>
      <w:proofErr w:type="spellEnd"/>
      <w:r>
        <w:rPr>
          <w:rFonts w:hint="cs"/>
          <w:rtl/>
        </w:rPr>
        <w:t xml:space="preserve"> כפי שאולי נאמרו על בסיס שיטת הקריאה בתורה הקדומה הארץ-ישראלית.</w:t>
      </w:r>
    </w:p>
  </w:footnote>
  <w:footnote w:id="24">
    <w:p w14:paraId="2A39C571" w14:textId="77777777" w:rsidR="00427530" w:rsidRDefault="00427530">
      <w:pPr>
        <w:pStyle w:val="a3"/>
        <w:rPr>
          <w:rFonts w:hint="cs"/>
          <w:rtl/>
        </w:rPr>
      </w:pPr>
      <w:r>
        <w:rPr>
          <w:rStyle w:val="a5"/>
        </w:rPr>
        <w:footnoteRef/>
      </w:r>
      <w:r>
        <w:rPr>
          <w:rtl/>
        </w:rPr>
        <w:t xml:space="preserve"> </w:t>
      </w:r>
      <w:r>
        <w:rPr>
          <w:rFonts w:hint="cs"/>
          <w:rtl/>
        </w:rPr>
        <w:t>ורבי חגי מוסיף שם: "</w:t>
      </w:r>
      <w:r>
        <w:rPr>
          <w:rtl/>
        </w:rPr>
        <w:t>ולא עוד</w:t>
      </w:r>
      <w:r>
        <w:rPr>
          <w:rFonts w:hint="cs"/>
          <w:rtl/>
        </w:rPr>
        <w:t>, לא</w:t>
      </w:r>
      <w:r>
        <w:rPr>
          <w:rtl/>
        </w:rPr>
        <w:t xml:space="preserve"> שנתתי לכם שני דרכים אלא שנכנסתי לפנים משורת הדין ואמרתי לכם</w:t>
      </w:r>
      <w:r>
        <w:rPr>
          <w:rFonts w:hint="cs"/>
          <w:rtl/>
        </w:rPr>
        <w:t>:</w:t>
      </w:r>
      <w:r>
        <w:rPr>
          <w:rtl/>
        </w:rPr>
        <w:t xml:space="preserve"> ובחרת בחיים</w:t>
      </w:r>
      <w:r>
        <w:rPr>
          <w:rFonts w:hint="cs"/>
          <w:rtl/>
        </w:rPr>
        <w:t>"</w:t>
      </w:r>
      <w:r>
        <w:rPr>
          <w:rtl/>
        </w:rPr>
        <w:t>. שיטת ר' אלעזר</w:t>
      </w:r>
      <w:r>
        <w:rPr>
          <w:rFonts w:hint="cs"/>
          <w:rtl/>
        </w:rPr>
        <w:t xml:space="preserve"> היא "הצהרה ברורה" ומהפכנית, בגישתה לשכר ועונש, כביכול אין הקב"ה מתערב ומחלק שכר ועונש בעולם. הטוב והרע מגיעים על האדם כפועל יוצא של מעשיו. ועל כך מוסיף ר' חגי שעצם האמירה בתורה: "ראה נתתי לפניכם היום ברכה וקללה" והציווי: "ובחרת בחיים", הם "לפנים משורת הדין". כבר עמדנו על מדרש זה בדברינו </w:t>
      </w:r>
      <w:hyperlink r:id="rId11" w:history="1">
        <w:r w:rsidRPr="00995022">
          <w:rPr>
            <w:rStyle w:val="Hyperlink"/>
            <w:rFonts w:hint="cs"/>
            <w:rtl/>
          </w:rPr>
          <w:t>על כוח הבחירה ועל לפני משורת הדין</w:t>
        </w:r>
      </w:hyperlink>
      <w:r>
        <w:rPr>
          <w:rFonts w:hint="cs"/>
          <w:rtl/>
        </w:rPr>
        <w:t>, בפרשת ראה בשנה האחרת. וכאן, בדרך אל המשך הדרשה על "אם שמור תשמרון", לא יכולנו שלא לעשות "חניית ביניים" ראשונה בדרשה "קטנה" גדולה זו. אפשר שהיא קשורה עם המשך הדברים ואפשר שלא, נראה בהמשך</w:t>
      </w:r>
      <w:r w:rsidR="00EF183D">
        <w:rPr>
          <w:rFonts w:hint="cs"/>
          <w:rtl/>
        </w:rPr>
        <w:t xml:space="preserve"> הדף</w:t>
      </w:r>
      <w:r>
        <w:rPr>
          <w:rFonts w:hint="cs"/>
          <w:rtl/>
        </w:rPr>
        <w:t>.</w:t>
      </w:r>
    </w:p>
  </w:footnote>
  <w:footnote w:id="25">
    <w:p w14:paraId="05585BD8" w14:textId="77777777" w:rsidR="00FE460E" w:rsidRDefault="00FE460E" w:rsidP="004D63F8">
      <w:pPr>
        <w:pStyle w:val="a3"/>
        <w:rPr>
          <w:rFonts w:hint="cs"/>
          <w:rtl/>
        </w:rPr>
      </w:pPr>
      <w:r>
        <w:rPr>
          <w:rStyle w:val="a5"/>
        </w:rPr>
        <w:footnoteRef/>
      </w:r>
      <w:r>
        <w:rPr>
          <w:rtl/>
        </w:rPr>
        <w:t xml:space="preserve"> </w:t>
      </w:r>
      <w:r>
        <w:rPr>
          <w:rFonts w:hint="cs"/>
          <w:rtl/>
          <w:lang w:eastAsia="en-US"/>
        </w:rPr>
        <w:t xml:space="preserve">ובהמשך שם מובא משל דומה בשם ר' שמעון בן </w:t>
      </w:r>
      <w:proofErr w:type="spellStart"/>
      <w:r>
        <w:rPr>
          <w:rFonts w:hint="cs"/>
          <w:rtl/>
          <w:lang w:eastAsia="en-US"/>
        </w:rPr>
        <w:t>חלפתא</w:t>
      </w:r>
      <w:proofErr w:type="spellEnd"/>
      <w:r>
        <w:rPr>
          <w:rFonts w:hint="cs"/>
          <w:rtl/>
          <w:lang w:eastAsia="en-US"/>
        </w:rPr>
        <w:t>: "</w:t>
      </w:r>
      <w:r w:rsidRPr="00D45F5C">
        <w:rPr>
          <w:rtl/>
          <w:lang w:eastAsia="en-US"/>
        </w:rPr>
        <w:t>למה הדבר דומה</w:t>
      </w:r>
      <w:r>
        <w:rPr>
          <w:rFonts w:hint="cs"/>
          <w:rtl/>
          <w:lang w:eastAsia="en-US"/>
        </w:rPr>
        <w:t>?</w:t>
      </w:r>
      <w:r w:rsidRPr="00D45F5C">
        <w:rPr>
          <w:rtl/>
          <w:lang w:eastAsia="en-US"/>
        </w:rPr>
        <w:t xml:space="preserve"> לשני בני אדם</w:t>
      </w:r>
      <w:r>
        <w:rPr>
          <w:rFonts w:hint="cs"/>
          <w:rtl/>
          <w:lang w:eastAsia="en-US"/>
        </w:rPr>
        <w:t>,</w:t>
      </w:r>
      <w:r w:rsidRPr="00D45F5C">
        <w:rPr>
          <w:rtl/>
          <w:lang w:eastAsia="en-US"/>
        </w:rPr>
        <w:t xml:space="preserve"> אחד היה לו כרם בגליל ואחד </w:t>
      </w:r>
      <w:r>
        <w:rPr>
          <w:rFonts w:hint="cs"/>
          <w:rtl/>
          <w:lang w:eastAsia="en-US"/>
        </w:rPr>
        <w:t xml:space="preserve">היה לו כרם ביהודה. אמר אותו שבגליל לאותו שביהודה: שמור את שלי ואני אשמור את שלך. ואם אבדת את שלי, אני מאבד את שלך. </w:t>
      </w:r>
      <w:r w:rsidRPr="00D45F5C">
        <w:rPr>
          <w:rtl/>
          <w:lang w:eastAsia="en-US"/>
        </w:rPr>
        <w:t xml:space="preserve">כך אמר </w:t>
      </w:r>
      <w:r>
        <w:rPr>
          <w:rFonts w:hint="cs"/>
          <w:rtl/>
          <w:lang w:eastAsia="en-US"/>
        </w:rPr>
        <w:t xml:space="preserve">לו </w:t>
      </w:r>
      <w:r>
        <w:rPr>
          <w:rtl/>
          <w:lang w:eastAsia="en-US"/>
        </w:rPr>
        <w:t>הקב"ה</w:t>
      </w:r>
      <w:r w:rsidRPr="00D45F5C">
        <w:rPr>
          <w:rtl/>
          <w:lang w:eastAsia="en-US"/>
        </w:rPr>
        <w:t xml:space="preserve"> לאדם </w:t>
      </w:r>
      <w:r>
        <w:rPr>
          <w:rFonts w:hint="cs"/>
          <w:rtl/>
          <w:lang w:eastAsia="en-US"/>
        </w:rPr>
        <w:t xml:space="preserve">הזה: </w:t>
      </w:r>
      <w:r w:rsidRPr="00D45F5C">
        <w:rPr>
          <w:rtl/>
          <w:lang w:eastAsia="en-US"/>
        </w:rPr>
        <w:t>תורתי בידך ונפשך בידי</w:t>
      </w:r>
      <w:r>
        <w:rPr>
          <w:rFonts w:hint="cs"/>
          <w:rtl/>
          <w:lang w:eastAsia="en-US"/>
        </w:rPr>
        <w:t>.</w:t>
      </w:r>
      <w:r w:rsidRPr="00D45F5C">
        <w:rPr>
          <w:rtl/>
          <w:lang w:eastAsia="en-US"/>
        </w:rPr>
        <w:t xml:space="preserve"> אם שמרת את שלי אני משמר את שלך</w:t>
      </w:r>
      <w:r>
        <w:rPr>
          <w:rFonts w:hint="cs"/>
          <w:rtl/>
          <w:lang w:eastAsia="en-US"/>
        </w:rPr>
        <w:t>,</w:t>
      </w:r>
      <w:r w:rsidRPr="00D45F5C">
        <w:rPr>
          <w:rtl/>
          <w:lang w:eastAsia="en-US"/>
        </w:rPr>
        <w:t xml:space="preserve"> אם אבדת את שלי אני מאבד את שלך</w:t>
      </w:r>
      <w:r>
        <w:rPr>
          <w:rFonts w:hint="cs"/>
          <w:rtl/>
          <w:lang w:eastAsia="en-US"/>
        </w:rPr>
        <w:t>,</w:t>
      </w:r>
      <w:r w:rsidRPr="00D45F5C">
        <w:rPr>
          <w:rtl/>
          <w:lang w:eastAsia="en-US"/>
        </w:rPr>
        <w:t xml:space="preserve"> הוי</w:t>
      </w:r>
      <w:r>
        <w:rPr>
          <w:rFonts w:hint="cs"/>
          <w:rtl/>
          <w:lang w:eastAsia="en-US"/>
        </w:rPr>
        <w:t>: כ</w:t>
      </w:r>
      <w:r w:rsidRPr="00D45F5C">
        <w:rPr>
          <w:rtl/>
          <w:lang w:eastAsia="en-US"/>
        </w:rPr>
        <w:t>י אם שמור תשמרון</w:t>
      </w:r>
      <w:r>
        <w:rPr>
          <w:rFonts w:hint="cs"/>
          <w:rtl/>
          <w:lang w:eastAsia="en-US"/>
        </w:rPr>
        <w:t>". נראה שדרשות אלה מצטרפות לדרשתו של ר' ישמעאל בספרי לעיל</w:t>
      </w:r>
      <w:r w:rsidR="00EF183D">
        <w:rPr>
          <w:rFonts w:hint="cs"/>
          <w:rtl/>
          <w:lang w:eastAsia="en-US"/>
        </w:rPr>
        <w:t xml:space="preserve"> על משל הציפור</w:t>
      </w:r>
      <w:r>
        <w:rPr>
          <w:rFonts w:hint="cs"/>
          <w:rtl/>
          <w:lang w:eastAsia="en-US"/>
        </w:rPr>
        <w:t>.</w:t>
      </w:r>
      <w:r w:rsidR="004D63F8">
        <w:rPr>
          <w:rFonts w:hint="cs"/>
          <w:rtl/>
          <w:lang w:eastAsia="en-US"/>
        </w:rPr>
        <w:t xml:space="preserve"> (ראו גלגול דרשה זו בגמרא </w:t>
      </w:r>
      <w:r w:rsidR="004D63F8">
        <w:rPr>
          <w:rtl/>
          <w:lang w:eastAsia="en-US"/>
        </w:rPr>
        <w:t xml:space="preserve">מנחות </w:t>
      </w:r>
      <w:proofErr w:type="spellStart"/>
      <w:r w:rsidR="004D63F8">
        <w:rPr>
          <w:rtl/>
          <w:lang w:eastAsia="en-US"/>
        </w:rPr>
        <w:t>צט</w:t>
      </w:r>
      <w:proofErr w:type="spellEnd"/>
      <w:r w:rsidR="004D63F8">
        <w:rPr>
          <w:rtl/>
          <w:lang w:eastAsia="en-US"/>
        </w:rPr>
        <w:t xml:space="preserve"> ע</w:t>
      </w:r>
      <w:r w:rsidR="004D63F8">
        <w:rPr>
          <w:rFonts w:hint="cs"/>
          <w:rtl/>
          <w:lang w:eastAsia="en-US"/>
        </w:rPr>
        <w:t>"ב: "</w:t>
      </w:r>
      <w:r w:rsidR="004D63F8">
        <w:rPr>
          <w:rtl/>
          <w:lang w:eastAsia="en-US"/>
        </w:rPr>
        <w:t xml:space="preserve">ר' יוחנן ור' אלעזר </w:t>
      </w:r>
      <w:proofErr w:type="spellStart"/>
      <w:r w:rsidR="004D63F8">
        <w:rPr>
          <w:rtl/>
          <w:lang w:eastAsia="en-US"/>
        </w:rPr>
        <w:t>דאמרי</w:t>
      </w:r>
      <w:proofErr w:type="spellEnd"/>
      <w:r w:rsidR="004D63F8">
        <w:rPr>
          <w:rtl/>
          <w:lang w:eastAsia="en-US"/>
        </w:rPr>
        <w:t xml:space="preserve"> </w:t>
      </w:r>
      <w:proofErr w:type="spellStart"/>
      <w:r w:rsidR="004D63F8">
        <w:rPr>
          <w:rtl/>
          <w:lang w:eastAsia="en-US"/>
        </w:rPr>
        <w:t>תרוייהו</w:t>
      </w:r>
      <w:proofErr w:type="spellEnd"/>
      <w:r w:rsidR="004D63F8">
        <w:rPr>
          <w:rtl/>
          <w:lang w:eastAsia="en-US"/>
        </w:rPr>
        <w:t>: תורה ניתנה בארבעים ונשמה נוצרה בארבעים, כל המשמר תורתו נשמתו משתמרת, וכל שאינו משמר את התורה אין נשמתו משתמרת. תנא דבי רבי ישמעאל: משל לאדם שמסר צפור דרור לעבדו, אמר: כמדומה אתה שאם אתה מאבדה שאני נוטל ממך איסר בדמיה? נשמתך אני נוטל ממך</w:t>
      </w:r>
      <w:r w:rsidR="004D63F8">
        <w:rPr>
          <w:rFonts w:hint="cs"/>
          <w:rtl/>
          <w:lang w:eastAsia="en-US"/>
        </w:rPr>
        <w:t>")</w:t>
      </w:r>
      <w:r w:rsidR="004D63F8">
        <w:rPr>
          <w:rtl/>
          <w:lang w:eastAsia="en-US"/>
        </w:rPr>
        <w:t xml:space="preserve">. </w:t>
      </w:r>
      <w:r>
        <w:rPr>
          <w:rFonts w:hint="cs"/>
          <w:rtl/>
          <w:lang w:eastAsia="en-US"/>
        </w:rPr>
        <w:t>כשם שדרשת ר' ישמעאל שם "מתעמתת" עם הדרשה הקודמת "הרכה" שבתחילת ספרי (</w:t>
      </w:r>
      <w:r w:rsidR="00896DCA">
        <w:rPr>
          <w:rFonts w:hint="cs"/>
          <w:rtl/>
          <w:lang w:eastAsia="en-US"/>
        </w:rPr>
        <w:t>ראו</w:t>
      </w:r>
      <w:r>
        <w:rPr>
          <w:rFonts w:hint="cs"/>
          <w:rtl/>
          <w:lang w:eastAsia="en-US"/>
        </w:rPr>
        <w:t xml:space="preserve"> לעיל), כך גם דרשותיהם של בר </w:t>
      </w:r>
      <w:proofErr w:type="spellStart"/>
      <w:r>
        <w:rPr>
          <w:rFonts w:hint="cs"/>
          <w:rtl/>
          <w:lang w:eastAsia="en-US"/>
        </w:rPr>
        <w:t>קפרא</w:t>
      </w:r>
      <w:proofErr w:type="spellEnd"/>
      <w:r>
        <w:rPr>
          <w:rFonts w:hint="cs"/>
          <w:rtl/>
          <w:lang w:eastAsia="en-US"/>
        </w:rPr>
        <w:t xml:space="preserve"> ור' שמעון בן </w:t>
      </w:r>
      <w:proofErr w:type="spellStart"/>
      <w:r>
        <w:rPr>
          <w:rFonts w:hint="cs"/>
          <w:rtl/>
          <w:lang w:eastAsia="en-US"/>
        </w:rPr>
        <w:t>חלפתא</w:t>
      </w:r>
      <w:proofErr w:type="spellEnd"/>
      <w:r>
        <w:rPr>
          <w:rFonts w:hint="cs"/>
          <w:rtl/>
          <w:lang w:eastAsia="en-US"/>
        </w:rPr>
        <w:t xml:space="preserve"> </w:t>
      </w:r>
      <w:r w:rsidR="00EF183D">
        <w:rPr>
          <w:rFonts w:hint="cs"/>
          <w:rtl/>
          <w:lang w:eastAsia="en-US"/>
        </w:rPr>
        <w:t xml:space="preserve">בדרשה זו </w:t>
      </w:r>
      <w:r>
        <w:rPr>
          <w:rFonts w:hint="cs"/>
          <w:rtl/>
          <w:lang w:eastAsia="en-US"/>
        </w:rPr>
        <w:t>מתעמתות עם גישתם הרכה של רבי אלעזר ורבי חגי</w:t>
      </w:r>
      <w:r w:rsidR="00EF183D">
        <w:rPr>
          <w:rFonts w:hint="cs"/>
          <w:rtl/>
          <w:lang w:eastAsia="en-US"/>
        </w:rPr>
        <w:t xml:space="preserve"> על הרשות שניתנה לאדם</w:t>
      </w:r>
      <w:r>
        <w:rPr>
          <w:rFonts w:hint="cs"/>
          <w:rtl/>
          <w:lang w:eastAsia="en-US"/>
        </w:rPr>
        <w:t xml:space="preserve">. "שמור תשמרון" הוא ציווי ברור ואזהרה בצידו של שמירה וערבות הדדית. התורה ונפשו של האדם, עצם קיומו, קשורים ומותנים זה בזה. אם שמרת </w:t>
      </w:r>
      <w:r>
        <w:rPr>
          <w:rtl/>
          <w:lang w:eastAsia="en-US"/>
        </w:rPr>
        <w:t>–</w:t>
      </w:r>
      <w:r>
        <w:rPr>
          <w:rFonts w:hint="cs"/>
          <w:rtl/>
          <w:lang w:eastAsia="en-US"/>
        </w:rPr>
        <w:t xml:space="preserve"> ישמרו אותך. אם איבדת </w:t>
      </w:r>
      <w:r>
        <w:rPr>
          <w:rtl/>
          <w:lang w:eastAsia="en-US"/>
        </w:rPr>
        <w:t>–</w:t>
      </w:r>
      <w:r>
        <w:rPr>
          <w:rFonts w:hint="cs"/>
          <w:rtl/>
          <w:lang w:eastAsia="en-US"/>
        </w:rPr>
        <w:t xml:space="preserve"> תאבד נפשך. וזה אכן חיבור והמשכיות ברורים בין סוף פרשת עקב לתחילת פרשת ראה, ודרשה שמתאימה לקריאת שני קטעים אלה ברצף.</w:t>
      </w:r>
      <w:r w:rsidR="004D63F8">
        <w:rPr>
          <w:rFonts w:hint="cs"/>
          <w:rtl/>
        </w:rPr>
        <w:t xml:space="preserve"> </w:t>
      </w:r>
    </w:p>
  </w:footnote>
  <w:footnote w:id="26">
    <w:p w14:paraId="29C80E24" w14:textId="77777777" w:rsidR="00FE460E" w:rsidRDefault="00FE460E">
      <w:pPr>
        <w:pStyle w:val="a3"/>
        <w:rPr>
          <w:rFonts w:hint="cs"/>
          <w:rtl/>
        </w:rPr>
      </w:pPr>
      <w:r>
        <w:rPr>
          <w:rStyle w:val="a5"/>
        </w:rPr>
        <w:footnoteRef/>
      </w:r>
      <w:r>
        <w:rPr>
          <w:rtl/>
        </w:rPr>
        <w:t xml:space="preserve"> </w:t>
      </w:r>
      <w:r>
        <w:rPr>
          <w:rFonts w:hint="cs"/>
          <w:rtl/>
          <w:lang w:eastAsia="en-US"/>
        </w:rPr>
        <w:t xml:space="preserve">דרשה זו מתעכבת על המילים: "את כל המצווה הזאת" ומנסה לבאר מה היא אותה מצווה; מהו "כל המצווה הזאת" שעליה נאמר "שמור תשמרון"? והוא מחפש מצווה, אחת או יותר שהן שקולות כנגד כל שאר המצוות שעליה אפשר לומר: "כי אם שמור תשמרון". (המוטיב שמצווה מסוימת שקולה כנגד כל שאר המצוות, חוזר במצוות רבות אחרות, עשה ולא תעשה, כגון: מילה, צדקה, ציצית, עבודה זרה וכו' וראוי לדון בו בנפרד). האם דרשה זו באה להחמיר ולהקשות? נראה שאדרבא, היא באה לרכך את דרשות בר </w:t>
      </w:r>
      <w:proofErr w:type="spellStart"/>
      <w:r>
        <w:rPr>
          <w:rFonts w:hint="cs"/>
          <w:rtl/>
          <w:lang w:eastAsia="en-US"/>
        </w:rPr>
        <w:t>קפרא</w:t>
      </w:r>
      <w:proofErr w:type="spellEnd"/>
      <w:r>
        <w:rPr>
          <w:rFonts w:hint="cs"/>
          <w:rtl/>
          <w:lang w:eastAsia="en-US"/>
        </w:rPr>
        <w:t xml:space="preserve"> ור' שמעון בן </w:t>
      </w:r>
      <w:proofErr w:type="spellStart"/>
      <w:r>
        <w:rPr>
          <w:rFonts w:hint="cs"/>
          <w:rtl/>
          <w:lang w:eastAsia="en-US"/>
        </w:rPr>
        <w:t>חלפתא</w:t>
      </w:r>
      <w:proofErr w:type="spellEnd"/>
      <w:r>
        <w:rPr>
          <w:rFonts w:hint="cs"/>
          <w:rtl/>
          <w:lang w:eastAsia="en-US"/>
        </w:rPr>
        <w:t xml:space="preserve">, שמצדן באו להקשיח את הדרשה שקדמה להם, ומטרתה לומר שאין לך לפחוד כ"כ על איבוד הנפש שמא לא תשמור כראוי את התורה ו"את כל המצווה הזאת". די לך בקריאת שמע בכוונה שחרית וערבית (שבה גם קיימת "והגית בו יומם ולילה", מנחות </w:t>
      </w:r>
      <w:proofErr w:type="spellStart"/>
      <w:r>
        <w:rPr>
          <w:rFonts w:hint="cs"/>
          <w:rtl/>
          <w:lang w:eastAsia="en-US"/>
        </w:rPr>
        <w:t>צט</w:t>
      </w:r>
      <w:proofErr w:type="spellEnd"/>
      <w:r>
        <w:rPr>
          <w:rFonts w:hint="cs"/>
          <w:rtl/>
          <w:lang w:eastAsia="en-US"/>
        </w:rPr>
        <w:t xml:space="preserve"> ע"ב</w:t>
      </w:r>
      <w:r w:rsidR="004D63F8">
        <w:rPr>
          <w:rFonts w:hint="cs"/>
          <w:rtl/>
          <w:lang w:eastAsia="en-US"/>
        </w:rPr>
        <w:t>, דרשתו של ר' שמעון בר יוחאי שממהר להוסיף שם: "ודבר זה אסור לאומרו בפני עם הארץ"</w:t>
      </w:r>
      <w:r>
        <w:rPr>
          <w:rFonts w:hint="cs"/>
          <w:rtl/>
          <w:lang w:eastAsia="en-US"/>
        </w:rPr>
        <w:t>), די לך לקיים את מצוות השבת כראוי, שעליה אמר הנביא: "אז תתענג על ה' והרכבתיך על במותי ארץ" (ישעיהו נח יד), ושמרת נפשך וקיימת "כי אם שמור תשמרון".</w:t>
      </w:r>
    </w:p>
  </w:footnote>
  <w:footnote w:id="27">
    <w:p w14:paraId="7AD3360B" w14:textId="77777777" w:rsidR="00FE460E" w:rsidRDefault="00FE460E" w:rsidP="006D69D9">
      <w:pPr>
        <w:pStyle w:val="a3"/>
        <w:rPr>
          <w:rFonts w:hint="cs"/>
        </w:rPr>
      </w:pPr>
      <w:r>
        <w:rPr>
          <w:rStyle w:val="a5"/>
        </w:rPr>
        <w:footnoteRef/>
      </w:r>
      <w:r>
        <w:rPr>
          <w:rtl/>
        </w:rPr>
        <w:t xml:space="preserve"> </w:t>
      </w:r>
      <w:r>
        <w:rPr>
          <w:rFonts w:hint="cs"/>
          <w:rtl/>
        </w:rPr>
        <w:t xml:space="preserve">במדרש זה חלו כנראה שיבושים, הוא הועתק ממקום אחר ולא מצאנו מהיכן. </w:t>
      </w:r>
      <w:r w:rsidR="006D69D9">
        <w:rPr>
          <w:rFonts w:hint="cs"/>
          <w:rtl/>
        </w:rPr>
        <w:t xml:space="preserve">על בסיס הצעתו של א. א. הלוי, </w:t>
      </w:r>
      <w:r>
        <w:rPr>
          <w:rFonts w:hint="cs"/>
          <w:rtl/>
        </w:rPr>
        <w:t xml:space="preserve">נראה לפרשו באופן הבא: אחרי </w:t>
      </w:r>
      <w:r w:rsidR="006D69D9">
        <w:rPr>
          <w:rFonts w:hint="cs"/>
          <w:rtl/>
        </w:rPr>
        <w:t xml:space="preserve">דרשת ר' לוי וחכמים שמספיקה מצווה אחת ששקולה כנגד שאר המצוות, בא ר' יהודה בר' סימון ודורש לכאורה את קיום כל תרי"ג מצוות כולן. אבל בהשוואה </w:t>
      </w:r>
      <w:r w:rsidR="00A431B8">
        <w:rPr>
          <w:rFonts w:hint="cs"/>
          <w:rtl/>
        </w:rPr>
        <w:t xml:space="preserve">של המצוות </w:t>
      </w:r>
      <w:r w:rsidR="006D69D9">
        <w:rPr>
          <w:rFonts w:hint="cs"/>
          <w:rtl/>
        </w:rPr>
        <w:t xml:space="preserve">לגופו של האדם: רמ"ח מצוות עשה כנגד איבריו ושס"ה מצוות לא תעשה כנגד גידיו (עפ"י תרגום יונתן לבראשית א </w:t>
      </w:r>
      <w:proofErr w:type="spellStart"/>
      <w:r w:rsidR="006D69D9">
        <w:rPr>
          <w:rFonts w:hint="cs"/>
          <w:rtl/>
        </w:rPr>
        <w:t>כז</w:t>
      </w:r>
      <w:proofErr w:type="spellEnd"/>
      <w:r w:rsidR="006D69D9">
        <w:rPr>
          <w:rFonts w:hint="cs"/>
          <w:rtl/>
        </w:rPr>
        <w:t xml:space="preserve">), האיבר הנוסף, מצווה תרי"ד, הוא "רוח נשברה" (תהלים נא </w:t>
      </w:r>
      <w:proofErr w:type="spellStart"/>
      <w:r w:rsidR="006D69D9">
        <w:rPr>
          <w:rFonts w:hint="cs"/>
          <w:rtl/>
        </w:rPr>
        <w:t>יט</w:t>
      </w:r>
      <w:proofErr w:type="spellEnd"/>
      <w:r w:rsidR="006D69D9">
        <w:rPr>
          <w:rFonts w:hint="cs"/>
          <w:rtl/>
        </w:rPr>
        <w:t>)</w:t>
      </w:r>
      <w:r w:rsidR="00A431B8">
        <w:rPr>
          <w:rFonts w:hint="cs"/>
          <w:rtl/>
        </w:rPr>
        <w:t>,</w:t>
      </w:r>
      <w:r w:rsidR="006D69D9">
        <w:rPr>
          <w:rFonts w:hint="cs"/>
          <w:rtl/>
        </w:rPr>
        <w:t xml:space="preserve"> שאולי מכיל </w:t>
      </w:r>
      <w:proofErr w:type="spellStart"/>
      <w:r w:rsidR="006D69D9">
        <w:rPr>
          <w:rFonts w:hint="cs"/>
          <w:rtl/>
        </w:rPr>
        <w:t>הכל</w:t>
      </w:r>
      <w:proofErr w:type="spellEnd"/>
      <w:r w:rsidR="006D69D9">
        <w:rPr>
          <w:rFonts w:hint="cs"/>
          <w:rtl/>
        </w:rPr>
        <w:t xml:space="preserve"> ושקול גם הוא לכל שאר המצוות. בכך, מצטרף ר' יהודה בן סימון לדרשות ר' לוי ורבנן ולא סותר אותן. </w:t>
      </w:r>
    </w:p>
  </w:footnote>
  <w:footnote w:id="28">
    <w:p w14:paraId="13CD4254" w14:textId="77777777" w:rsidR="00FE460E" w:rsidRDefault="00FE460E">
      <w:pPr>
        <w:pStyle w:val="a3"/>
        <w:rPr>
          <w:rFonts w:hint="cs"/>
          <w:rtl/>
        </w:rPr>
      </w:pPr>
      <w:r>
        <w:rPr>
          <w:rStyle w:val="a5"/>
        </w:rPr>
        <w:footnoteRef/>
      </w:r>
      <w:r>
        <w:rPr>
          <w:rtl/>
        </w:rPr>
        <w:t xml:space="preserve"> </w:t>
      </w:r>
      <w:proofErr w:type="spellStart"/>
      <w:r>
        <w:rPr>
          <w:rFonts w:hint="cs"/>
          <w:rtl/>
        </w:rPr>
        <w:t>פורמא</w:t>
      </w:r>
      <w:proofErr w:type="spellEnd"/>
      <w:r>
        <w:rPr>
          <w:rFonts w:hint="cs"/>
          <w:rtl/>
        </w:rPr>
        <w:t xml:space="preserve"> </w:t>
      </w:r>
      <w:r>
        <w:rPr>
          <w:rtl/>
        </w:rPr>
        <w:t>–</w:t>
      </w:r>
      <w:r>
        <w:rPr>
          <w:rFonts w:hint="cs"/>
          <w:rtl/>
        </w:rPr>
        <w:t xml:space="preserve"> </w:t>
      </w:r>
      <w:r>
        <w:t>forma</w:t>
      </w:r>
      <w:r>
        <w:rPr>
          <w:rFonts w:hint="cs"/>
          <w:rtl/>
        </w:rPr>
        <w:t>, היינו מסכה המכסה על פניו של המזיק ולא רואים אותו.</w:t>
      </w:r>
    </w:p>
  </w:footnote>
  <w:footnote w:id="29">
    <w:p w14:paraId="44764D95" w14:textId="77777777" w:rsidR="00FE460E" w:rsidRDefault="00FE460E" w:rsidP="00C16151">
      <w:pPr>
        <w:pStyle w:val="a3"/>
        <w:rPr>
          <w:rFonts w:hint="cs"/>
          <w:rtl/>
        </w:rPr>
      </w:pPr>
      <w:r>
        <w:rPr>
          <w:rStyle w:val="a5"/>
        </w:rPr>
        <w:footnoteRef/>
      </w:r>
      <w:r>
        <w:rPr>
          <w:rtl/>
        </w:rPr>
        <w:t xml:space="preserve"> </w:t>
      </w:r>
      <w:r>
        <w:rPr>
          <w:rFonts w:hint="cs"/>
          <w:rtl/>
          <w:lang w:eastAsia="en-US"/>
        </w:rPr>
        <w:t>מוטיב המזיקים המצויים ב"חללו של עולם" כ</w:t>
      </w:r>
      <w:r w:rsidR="00C16151">
        <w:rPr>
          <w:rFonts w:hint="cs"/>
          <w:rtl/>
          <w:lang w:eastAsia="en-US"/>
        </w:rPr>
        <w:t>ה</w:t>
      </w:r>
      <w:r>
        <w:rPr>
          <w:rFonts w:hint="cs"/>
          <w:rtl/>
          <w:lang w:eastAsia="en-US"/>
        </w:rPr>
        <w:t>סבר למעידותינו ונזקינו השונים, מופיע במקומות רב</w:t>
      </w:r>
      <w:r w:rsidR="00C16151">
        <w:rPr>
          <w:rFonts w:hint="cs"/>
          <w:rtl/>
          <w:lang w:eastAsia="en-US"/>
        </w:rPr>
        <w:t>ים</w:t>
      </w:r>
      <w:r>
        <w:rPr>
          <w:rFonts w:hint="cs"/>
          <w:rtl/>
          <w:lang w:eastAsia="en-US"/>
        </w:rPr>
        <w:t xml:space="preserve"> בספרות חז"ל ולא נמנה אותם כאן. </w:t>
      </w:r>
      <w:r w:rsidR="00896DCA">
        <w:rPr>
          <w:rFonts w:hint="cs"/>
          <w:rtl/>
          <w:lang w:eastAsia="en-US"/>
        </w:rPr>
        <w:t>ראו</w:t>
      </w:r>
      <w:r>
        <w:rPr>
          <w:rFonts w:hint="cs"/>
          <w:rtl/>
          <w:lang w:eastAsia="en-US"/>
        </w:rPr>
        <w:t xml:space="preserve"> פרק ראשון בגמרא ברכות וכגון זה בדף ו ע"א: "</w:t>
      </w:r>
      <w:r>
        <w:rPr>
          <w:rtl/>
          <w:lang w:eastAsia="en-US"/>
        </w:rPr>
        <w:t xml:space="preserve">אלמלי נתנה רשות לעין לראות, אין כל בריה יכולה לעמוד מפני </w:t>
      </w:r>
      <w:proofErr w:type="spellStart"/>
      <w:r>
        <w:rPr>
          <w:rtl/>
          <w:lang w:eastAsia="en-US"/>
        </w:rPr>
        <w:t>המזיקין</w:t>
      </w:r>
      <w:proofErr w:type="spellEnd"/>
      <w:r>
        <w:rPr>
          <w:rFonts w:hint="cs"/>
          <w:rtl/>
          <w:lang w:eastAsia="en-US"/>
        </w:rPr>
        <w:t>". ורק השבת משביתה את המזיקים (</w:t>
      </w:r>
      <w:r>
        <w:rPr>
          <w:rtl/>
          <w:lang w:eastAsia="en-US"/>
        </w:rPr>
        <w:t xml:space="preserve">ספרא </w:t>
      </w:r>
      <w:proofErr w:type="spellStart"/>
      <w:r>
        <w:rPr>
          <w:rtl/>
          <w:lang w:eastAsia="en-US"/>
        </w:rPr>
        <w:t>בחוקותי</w:t>
      </w:r>
      <w:proofErr w:type="spellEnd"/>
      <w:r>
        <w:rPr>
          <w:rtl/>
          <w:lang w:eastAsia="en-US"/>
        </w:rPr>
        <w:t xml:space="preserve"> פרשה א</w:t>
      </w:r>
      <w:r>
        <w:rPr>
          <w:rFonts w:hint="cs"/>
          <w:rtl/>
          <w:lang w:eastAsia="en-US"/>
        </w:rPr>
        <w:t xml:space="preserve">), המשכן (במדבר רבה </w:t>
      </w:r>
      <w:proofErr w:type="spellStart"/>
      <w:r>
        <w:rPr>
          <w:rFonts w:hint="cs"/>
          <w:rtl/>
          <w:lang w:eastAsia="en-US"/>
        </w:rPr>
        <w:t>יב</w:t>
      </w:r>
      <w:proofErr w:type="spellEnd"/>
      <w:r>
        <w:rPr>
          <w:rFonts w:hint="cs"/>
          <w:rtl/>
          <w:lang w:eastAsia="en-US"/>
        </w:rPr>
        <w:t xml:space="preserve"> ג), ברכת כהנים "וישמרך" (ספרי זוטא במדבר ו כד) ועוד. האדם מצוי בעולם מלא סכנות</w:t>
      </w:r>
      <w:r w:rsidR="00A431B8">
        <w:rPr>
          <w:rFonts w:hint="cs"/>
          <w:rtl/>
          <w:lang w:eastAsia="en-US"/>
        </w:rPr>
        <w:t xml:space="preserve"> </w:t>
      </w:r>
      <w:r>
        <w:rPr>
          <w:rFonts w:hint="cs"/>
          <w:rtl/>
          <w:lang w:eastAsia="en-US"/>
        </w:rPr>
        <w:t xml:space="preserve">שאין הוא יכול לראות (הבהמה כן רואה כפי שראתה אתונו של בלעם, </w:t>
      </w:r>
      <w:r w:rsidR="00896DCA">
        <w:rPr>
          <w:rFonts w:hint="cs"/>
          <w:rtl/>
          <w:lang w:eastAsia="en-US"/>
        </w:rPr>
        <w:t>ראו</w:t>
      </w:r>
      <w:r>
        <w:rPr>
          <w:rFonts w:hint="cs"/>
          <w:rtl/>
          <w:lang w:eastAsia="en-US"/>
        </w:rPr>
        <w:t xml:space="preserve"> דברינו </w:t>
      </w:r>
      <w:hyperlink r:id="rId12" w:history="1">
        <w:r w:rsidRPr="00C4320F">
          <w:rPr>
            <w:rStyle w:val="Hyperlink"/>
            <w:rFonts w:hint="cs"/>
            <w:rtl/>
            <w:lang w:eastAsia="en-US"/>
          </w:rPr>
          <w:t>ויפתח ה' את פי האתון</w:t>
        </w:r>
      </w:hyperlink>
      <w:r>
        <w:rPr>
          <w:rFonts w:hint="cs"/>
          <w:rtl/>
          <w:lang w:eastAsia="en-US"/>
        </w:rPr>
        <w:t xml:space="preserve"> בפרשת בלק), ורק קיום מצוות ומעשים טובים מסוככים ומגינים עליו. ברגע שהאדם חדל ממעשים טובים, לא מקיים את "שמור תשמרון", נעלמת המסכה מהמזיקים והם עושים את מה שהם יודעים הכי טוב לעשות. ובימינו נאמר שהעולם הוא כאוטי ונוטה מטבעו לאנטרופיה, כאוס, יריבויות, מחלות, </w:t>
      </w:r>
      <w:r w:rsidR="00240A92">
        <w:rPr>
          <w:rFonts w:hint="cs"/>
          <w:rtl/>
          <w:lang w:eastAsia="en-US"/>
        </w:rPr>
        <w:t xml:space="preserve">נגיפים, </w:t>
      </w:r>
      <w:r>
        <w:rPr>
          <w:rFonts w:hint="cs"/>
          <w:rtl/>
          <w:lang w:eastAsia="en-US"/>
        </w:rPr>
        <w:t xml:space="preserve">נזק אקולוגי </w:t>
      </w:r>
      <w:proofErr w:type="spellStart"/>
      <w:r>
        <w:rPr>
          <w:rFonts w:hint="cs"/>
          <w:rtl/>
          <w:lang w:eastAsia="en-US"/>
        </w:rPr>
        <w:t>וכו</w:t>
      </w:r>
      <w:proofErr w:type="spellEnd"/>
      <w:r>
        <w:rPr>
          <w:rFonts w:hint="cs"/>
          <w:rtl/>
          <w:lang w:eastAsia="en-US"/>
        </w:rPr>
        <w:t xml:space="preserve">', והאנושות צריכה להשקיע הרבה "שמור תשמרון", אנרגיה חמרית, חברתית ונפשית רבה, כדי לשמר את הקיום האנושי. אנרגיה זו היא אצל חז"ל כמובן התורה ומצוותיה. האם דעה זו מסכימה עם שיטת רבי אלעזר ור' חגי לעיל, או שמא דווקא עם שיטת בר </w:t>
      </w:r>
      <w:proofErr w:type="spellStart"/>
      <w:r>
        <w:rPr>
          <w:rFonts w:hint="cs"/>
          <w:rtl/>
          <w:lang w:eastAsia="en-US"/>
        </w:rPr>
        <w:t>קפרא</w:t>
      </w:r>
      <w:proofErr w:type="spellEnd"/>
      <w:r>
        <w:rPr>
          <w:rFonts w:hint="cs"/>
          <w:rtl/>
          <w:lang w:eastAsia="en-US"/>
        </w:rPr>
        <w:t xml:space="preserve"> ור' שמעון בן </w:t>
      </w:r>
      <w:proofErr w:type="spellStart"/>
      <w:r>
        <w:rPr>
          <w:rFonts w:hint="cs"/>
          <w:rtl/>
          <w:lang w:eastAsia="en-US"/>
        </w:rPr>
        <w:t>חלפתא</w:t>
      </w:r>
      <w:proofErr w:type="spellEnd"/>
      <w:r>
        <w:rPr>
          <w:rFonts w:hint="cs"/>
          <w:rtl/>
          <w:lang w:eastAsia="en-US"/>
        </w:rPr>
        <w:t>?</w:t>
      </w:r>
    </w:p>
  </w:footnote>
  <w:footnote w:id="30">
    <w:p w14:paraId="098B2865" w14:textId="77777777" w:rsidR="00FE460E" w:rsidRDefault="00FE460E" w:rsidP="009700B9">
      <w:pPr>
        <w:pStyle w:val="a3"/>
        <w:rPr>
          <w:rFonts w:hint="cs"/>
          <w:rtl/>
        </w:rPr>
      </w:pPr>
      <w:r>
        <w:rPr>
          <w:rStyle w:val="a5"/>
        </w:rPr>
        <w:footnoteRef/>
      </w:r>
      <w:r>
        <w:rPr>
          <w:rtl/>
        </w:rPr>
        <w:t xml:space="preserve"> </w:t>
      </w:r>
      <w:r>
        <w:rPr>
          <w:rFonts w:hint="cs"/>
          <w:rtl/>
          <w:lang w:eastAsia="en-US"/>
        </w:rPr>
        <w:t xml:space="preserve">הנה סגרנו את הדרשה המתחילה בשאלה: "מהו כי אם שמור תשמרון" ומסיימת בפסוק המטרה שאליו חותר הדרשן כל הזמן, שהוא, במקרה שלנו: "ראה אנכי נותן לפניכם היום ברכה וקללה". מכאן שזו אכן דרשה ארץ ישראלית שהיו דורשים כשקראו את </w:t>
      </w:r>
      <w:proofErr w:type="spellStart"/>
      <w:r>
        <w:rPr>
          <w:rFonts w:hint="cs"/>
          <w:rtl/>
          <w:lang w:eastAsia="en-US"/>
        </w:rPr>
        <w:t>סדרא</w:t>
      </w:r>
      <w:proofErr w:type="spellEnd"/>
      <w:r>
        <w:rPr>
          <w:rFonts w:hint="cs"/>
          <w:rtl/>
          <w:lang w:eastAsia="en-US"/>
        </w:rPr>
        <w:t xml:space="preserve"> י"א בספר דברים: "</w:t>
      </w:r>
      <w:r w:rsidRPr="00811FD3">
        <w:rPr>
          <w:rStyle w:val="style11"/>
          <w:rFonts w:ascii="Times New Roman" w:hAnsi="Times New Roman" w:cs="Narkisim" w:hint="cs"/>
          <w:rtl/>
        </w:rPr>
        <w:t>כי הארץ אשר אתה בא שמה</w:t>
      </w:r>
      <w:r>
        <w:rPr>
          <w:rFonts w:hint="cs"/>
          <w:rtl/>
          <w:lang w:eastAsia="en-US"/>
        </w:rPr>
        <w:t xml:space="preserve"> לרשתה". כן מזיקים, לא מזיקים, לפני האדם שנברא </w:t>
      </w:r>
      <w:hyperlink r:id="rId13" w:history="1">
        <w:r w:rsidRPr="00B00078">
          <w:rPr>
            <w:rStyle w:val="Hyperlink"/>
            <w:rFonts w:hint="cs"/>
            <w:rtl/>
            <w:lang w:eastAsia="en-US"/>
          </w:rPr>
          <w:t xml:space="preserve">בצלם </w:t>
        </w:r>
        <w:proofErr w:type="spellStart"/>
        <w:r w:rsidRPr="00B00078">
          <w:rPr>
            <w:rStyle w:val="Hyperlink"/>
            <w:rFonts w:hint="cs"/>
            <w:rtl/>
            <w:lang w:eastAsia="en-US"/>
          </w:rPr>
          <w:t>אלהים</w:t>
        </w:r>
        <w:proofErr w:type="spellEnd"/>
      </w:hyperlink>
      <w:r>
        <w:rPr>
          <w:rFonts w:hint="cs"/>
          <w:rtl/>
          <w:lang w:eastAsia="en-US"/>
        </w:rPr>
        <w:t xml:space="preserve"> (</w:t>
      </w:r>
      <w:r w:rsidR="00896DCA">
        <w:rPr>
          <w:rFonts w:hint="cs"/>
          <w:rtl/>
          <w:lang w:eastAsia="en-US"/>
        </w:rPr>
        <w:t>ראו</w:t>
      </w:r>
      <w:r>
        <w:rPr>
          <w:rFonts w:hint="cs"/>
          <w:rtl/>
          <w:lang w:eastAsia="en-US"/>
        </w:rPr>
        <w:t xml:space="preserve"> דברינו</w:t>
      </w:r>
      <w:r w:rsidR="00896DCA">
        <w:rPr>
          <w:rFonts w:hint="cs"/>
          <w:rtl/>
          <w:lang w:eastAsia="en-US"/>
        </w:rPr>
        <w:t xml:space="preserve"> בפרשת ברא</w:t>
      </w:r>
      <w:r w:rsidR="006916CC">
        <w:rPr>
          <w:rFonts w:hint="cs"/>
          <w:rtl/>
          <w:lang w:eastAsia="en-US"/>
        </w:rPr>
        <w:t>שית</w:t>
      </w:r>
      <w:r>
        <w:rPr>
          <w:rFonts w:hint="cs"/>
          <w:rtl/>
          <w:lang w:eastAsia="en-US"/>
        </w:rPr>
        <w:t>) הולכים כ</w:t>
      </w:r>
      <w:r>
        <w:rPr>
          <w:rFonts w:hint="eastAsia"/>
          <w:rtl/>
          <w:lang w:eastAsia="en-US"/>
        </w:rPr>
        <w:t>ָּ</w:t>
      </w:r>
      <w:r>
        <w:rPr>
          <w:rFonts w:hint="cs"/>
          <w:rtl/>
          <w:lang w:eastAsia="en-US"/>
        </w:rPr>
        <w:t>רו</w:t>
      </w:r>
      <w:r>
        <w:rPr>
          <w:rFonts w:hint="eastAsia"/>
          <w:rtl/>
          <w:lang w:eastAsia="en-US"/>
        </w:rPr>
        <w:t>ֹ</w:t>
      </w:r>
      <w:r>
        <w:rPr>
          <w:rFonts w:hint="cs"/>
          <w:rtl/>
          <w:lang w:eastAsia="en-US"/>
        </w:rPr>
        <w:t>זים שקוראים: פנו דרך ותנו כבוד למי שנברא "כצלמנו וכדמותנו" וצו</w:t>
      </w:r>
      <w:r w:rsidR="00C4320F">
        <w:rPr>
          <w:rFonts w:hint="eastAsia"/>
          <w:rtl/>
          <w:lang w:eastAsia="en-US"/>
        </w:rPr>
        <w:t>ּ</w:t>
      </w:r>
      <w:r>
        <w:rPr>
          <w:rFonts w:hint="cs"/>
          <w:rtl/>
          <w:lang w:eastAsia="en-US"/>
        </w:rPr>
        <w:t>ו</w:t>
      </w:r>
      <w:r w:rsidR="00C4320F">
        <w:rPr>
          <w:rFonts w:hint="eastAsia"/>
          <w:rtl/>
          <w:lang w:eastAsia="en-US"/>
        </w:rPr>
        <w:t>ָ</w:t>
      </w:r>
      <w:r>
        <w:rPr>
          <w:rFonts w:hint="cs"/>
          <w:rtl/>
          <w:lang w:eastAsia="en-US"/>
        </w:rPr>
        <w:t>ה לרדות בארץ וגם לעובדה ולשומרה. אבל בתנאי! "כי אם שמור תשמרון". בכך אולי מקבלים המשלים לעיל על האיסר שהופקד ביד האדם</w:t>
      </w:r>
      <w:r w:rsidR="00C4320F">
        <w:rPr>
          <w:rFonts w:hint="cs"/>
          <w:rtl/>
          <w:lang w:eastAsia="en-US"/>
        </w:rPr>
        <w:t>, על הציפור</w:t>
      </w:r>
      <w:r>
        <w:rPr>
          <w:rFonts w:hint="cs"/>
          <w:rtl/>
          <w:lang w:eastAsia="en-US"/>
        </w:rPr>
        <w:t xml:space="preserve"> ועל הנר, משמעות חדשה. על האיסר, המטבעות, היה חקוק בד"כ דמותו של המלך. </w:t>
      </w:r>
      <w:r w:rsidR="00C4320F">
        <w:rPr>
          <w:rFonts w:hint="cs"/>
          <w:rtl/>
          <w:lang w:eastAsia="en-US"/>
        </w:rPr>
        <w:t xml:space="preserve">הציפור היא סמל של טהרה (מצורע) ורחמים (קן ציפור). </w:t>
      </w:r>
      <w:r>
        <w:rPr>
          <w:rFonts w:hint="cs"/>
          <w:rtl/>
          <w:lang w:eastAsia="en-US"/>
        </w:rPr>
        <w:t xml:space="preserve">הנר, האש, היא המתנה שנתן הקב"ה לאדם הראשון כשגורש מגן עדן (בראשית רבה יא ב, </w:t>
      </w:r>
      <w:proofErr w:type="spellStart"/>
      <w:r>
        <w:rPr>
          <w:rFonts w:hint="cs"/>
          <w:rtl/>
          <w:lang w:eastAsia="en-US"/>
        </w:rPr>
        <w:t>יב</w:t>
      </w:r>
      <w:proofErr w:type="spellEnd"/>
      <w:r>
        <w:rPr>
          <w:rFonts w:hint="cs"/>
          <w:rtl/>
          <w:lang w:eastAsia="en-US"/>
        </w:rPr>
        <w:t xml:space="preserve"> ו) ויצא לעולם כפי שמוכר לנו היום. היא האש שאנחנו מברכים עליה בכל מוצאי שבת בצאתנו מסוכתה של שבת (המגינה מן המזיקים) אל חיי המעשה.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20D9" w14:textId="3741F160" w:rsidR="00FE460E" w:rsidRDefault="00FE460E" w:rsidP="008A0BC2">
    <w:pPr>
      <w:pStyle w:val="1"/>
      <w:tabs>
        <w:tab w:val="clear" w:pos="9469"/>
        <w:tab w:val="right" w:pos="9299"/>
      </w:tabs>
      <w:rPr>
        <w:rFonts w:hint="cs"/>
        <w:rtl/>
      </w:rPr>
    </w:pPr>
    <w:r>
      <w:rPr>
        <w:rtl/>
      </w:rPr>
      <w:t xml:space="preserve">פרשת </w:t>
    </w:r>
    <w:fldSimple w:instr=" SUBJECT  \* MERGEFORMAT ">
      <w:r w:rsidR="00F365B2">
        <w:rPr>
          <w:rtl/>
        </w:rPr>
        <w:t>ראה, שלישית לנחמה</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B1D3" w14:textId="2D4ECE76" w:rsidR="00FE460E" w:rsidRDefault="00FE460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65B2">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65B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2092424">
    <w:abstractNumId w:val="8"/>
  </w:num>
  <w:num w:numId="2" w16cid:durableId="372849046">
    <w:abstractNumId w:val="3"/>
  </w:num>
  <w:num w:numId="3" w16cid:durableId="1601907307">
    <w:abstractNumId w:val="2"/>
  </w:num>
  <w:num w:numId="4" w16cid:durableId="2075082470">
    <w:abstractNumId w:val="1"/>
  </w:num>
  <w:num w:numId="5" w16cid:durableId="928385949">
    <w:abstractNumId w:val="0"/>
  </w:num>
  <w:num w:numId="6" w16cid:durableId="801846026">
    <w:abstractNumId w:val="9"/>
  </w:num>
  <w:num w:numId="7" w16cid:durableId="1115175943">
    <w:abstractNumId w:val="7"/>
  </w:num>
  <w:num w:numId="8" w16cid:durableId="359665837">
    <w:abstractNumId w:val="6"/>
  </w:num>
  <w:num w:numId="9" w16cid:durableId="1669211809">
    <w:abstractNumId w:val="5"/>
  </w:num>
  <w:num w:numId="10" w16cid:durableId="528763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je1MDGwNDEwNzBS0lEKTi0uzszPAykwqgUAdnO3QiwAAAA="/>
  </w:docVars>
  <w:rsids>
    <w:rsidRoot w:val="00CC2688"/>
    <w:rsid w:val="000104FF"/>
    <w:rsid w:val="00013DB7"/>
    <w:rsid w:val="00015737"/>
    <w:rsid w:val="00027833"/>
    <w:rsid w:val="0003286D"/>
    <w:rsid w:val="00033C1B"/>
    <w:rsid w:val="00043308"/>
    <w:rsid w:val="00066F31"/>
    <w:rsid w:val="000710B8"/>
    <w:rsid w:val="00073527"/>
    <w:rsid w:val="000802A9"/>
    <w:rsid w:val="000963EA"/>
    <w:rsid w:val="000A7FC8"/>
    <w:rsid w:val="000B3DFE"/>
    <w:rsid w:val="000D225C"/>
    <w:rsid w:val="000F0683"/>
    <w:rsid w:val="000F159A"/>
    <w:rsid w:val="00102C42"/>
    <w:rsid w:val="00107154"/>
    <w:rsid w:val="00110E06"/>
    <w:rsid w:val="00112C37"/>
    <w:rsid w:val="00121791"/>
    <w:rsid w:val="001445CD"/>
    <w:rsid w:val="001620E4"/>
    <w:rsid w:val="001702F5"/>
    <w:rsid w:val="00176373"/>
    <w:rsid w:val="001812C6"/>
    <w:rsid w:val="00186BDB"/>
    <w:rsid w:val="00187104"/>
    <w:rsid w:val="001A686C"/>
    <w:rsid w:val="001C1CA3"/>
    <w:rsid w:val="001D09A8"/>
    <w:rsid w:val="001D1D3A"/>
    <w:rsid w:val="001E44A6"/>
    <w:rsid w:val="00202187"/>
    <w:rsid w:val="00216227"/>
    <w:rsid w:val="002213F9"/>
    <w:rsid w:val="00235DB7"/>
    <w:rsid w:val="00240A92"/>
    <w:rsid w:val="00243A62"/>
    <w:rsid w:val="00244D4F"/>
    <w:rsid w:val="00245075"/>
    <w:rsid w:val="00247E87"/>
    <w:rsid w:val="00251901"/>
    <w:rsid w:val="00251BE7"/>
    <w:rsid w:val="00272AB1"/>
    <w:rsid w:val="00276FA0"/>
    <w:rsid w:val="00277009"/>
    <w:rsid w:val="0027763F"/>
    <w:rsid w:val="00282D7E"/>
    <w:rsid w:val="002859A1"/>
    <w:rsid w:val="002928C8"/>
    <w:rsid w:val="00294B71"/>
    <w:rsid w:val="002A5AF3"/>
    <w:rsid w:val="002A7C0B"/>
    <w:rsid w:val="002A7C68"/>
    <w:rsid w:val="002B1196"/>
    <w:rsid w:val="002B1EEE"/>
    <w:rsid w:val="002B755A"/>
    <w:rsid w:val="002C027B"/>
    <w:rsid w:val="002C075B"/>
    <w:rsid w:val="002C67A3"/>
    <w:rsid w:val="002E0641"/>
    <w:rsid w:val="002E3329"/>
    <w:rsid w:val="002F317A"/>
    <w:rsid w:val="0030309D"/>
    <w:rsid w:val="00304ABA"/>
    <w:rsid w:val="00310CA5"/>
    <w:rsid w:val="00316FC1"/>
    <w:rsid w:val="0034611C"/>
    <w:rsid w:val="00361B22"/>
    <w:rsid w:val="00365278"/>
    <w:rsid w:val="00366FD8"/>
    <w:rsid w:val="0037558E"/>
    <w:rsid w:val="00381087"/>
    <w:rsid w:val="00383280"/>
    <w:rsid w:val="003858BC"/>
    <w:rsid w:val="003943FD"/>
    <w:rsid w:val="003C3CC8"/>
    <w:rsid w:val="003D3361"/>
    <w:rsid w:val="003D3B7A"/>
    <w:rsid w:val="003E40BD"/>
    <w:rsid w:val="003E789C"/>
    <w:rsid w:val="003F64E7"/>
    <w:rsid w:val="004016A6"/>
    <w:rsid w:val="00412E08"/>
    <w:rsid w:val="00416042"/>
    <w:rsid w:val="00424DC5"/>
    <w:rsid w:val="00427530"/>
    <w:rsid w:val="00430F3E"/>
    <w:rsid w:val="004423DF"/>
    <w:rsid w:val="00442CCE"/>
    <w:rsid w:val="00444F5C"/>
    <w:rsid w:val="00461D1F"/>
    <w:rsid w:val="00466BBA"/>
    <w:rsid w:val="00467484"/>
    <w:rsid w:val="00471121"/>
    <w:rsid w:val="00491D20"/>
    <w:rsid w:val="00496922"/>
    <w:rsid w:val="004A34FD"/>
    <w:rsid w:val="004A45CE"/>
    <w:rsid w:val="004B3B47"/>
    <w:rsid w:val="004C59F3"/>
    <w:rsid w:val="004D63F8"/>
    <w:rsid w:val="004E4382"/>
    <w:rsid w:val="004F6E20"/>
    <w:rsid w:val="00502273"/>
    <w:rsid w:val="005055B2"/>
    <w:rsid w:val="00511F64"/>
    <w:rsid w:val="00517DF9"/>
    <w:rsid w:val="00544EF7"/>
    <w:rsid w:val="005637DF"/>
    <w:rsid w:val="0057049B"/>
    <w:rsid w:val="00571911"/>
    <w:rsid w:val="00580BCE"/>
    <w:rsid w:val="00581B45"/>
    <w:rsid w:val="00582866"/>
    <w:rsid w:val="00593731"/>
    <w:rsid w:val="00595299"/>
    <w:rsid w:val="005A1EC8"/>
    <w:rsid w:val="005D3E99"/>
    <w:rsid w:val="005E47FC"/>
    <w:rsid w:val="005F5C78"/>
    <w:rsid w:val="00603A91"/>
    <w:rsid w:val="00612F6F"/>
    <w:rsid w:val="006229F0"/>
    <w:rsid w:val="006322C5"/>
    <w:rsid w:val="00645850"/>
    <w:rsid w:val="00647FBB"/>
    <w:rsid w:val="00660E5B"/>
    <w:rsid w:val="006630EF"/>
    <w:rsid w:val="00671BCB"/>
    <w:rsid w:val="00682C6C"/>
    <w:rsid w:val="006916CC"/>
    <w:rsid w:val="0069173D"/>
    <w:rsid w:val="006A4FD2"/>
    <w:rsid w:val="006B429D"/>
    <w:rsid w:val="006C4563"/>
    <w:rsid w:val="006C7993"/>
    <w:rsid w:val="006D69D9"/>
    <w:rsid w:val="006E2CAA"/>
    <w:rsid w:val="006E6F04"/>
    <w:rsid w:val="006E74D5"/>
    <w:rsid w:val="00701F2B"/>
    <w:rsid w:val="00707710"/>
    <w:rsid w:val="0071278C"/>
    <w:rsid w:val="0072078D"/>
    <w:rsid w:val="007225D9"/>
    <w:rsid w:val="00726C8E"/>
    <w:rsid w:val="007302CF"/>
    <w:rsid w:val="007355FD"/>
    <w:rsid w:val="007433F9"/>
    <w:rsid w:val="00744088"/>
    <w:rsid w:val="007558E4"/>
    <w:rsid w:val="00760F7A"/>
    <w:rsid w:val="00783306"/>
    <w:rsid w:val="0078421D"/>
    <w:rsid w:val="0078667C"/>
    <w:rsid w:val="007945E8"/>
    <w:rsid w:val="00796868"/>
    <w:rsid w:val="007B007B"/>
    <w:rsid w:val="007B2012"/>
    <w:rsid w:val="007B35E0"/>
    <w:rsid w:val="007D2266"/>
    <w:rsid w:val="007E2584"/>
    <w:rsid w:val="007F12C8"/>
    <w:rsid w:val="00800A2D"/>
    <w:rsid w:val="0081071D"/>
    <w:rsid w:val="00811FD3"/>
    <w:rsid w:val="00814895"/>
    <w:rsid w:val="00821251"/>
    <w:rsid w:val="0083504D"/>
    <w:rsid w:val="00836F2D"/>
    <w:rsid w:val="00874173"/>
    <w:rsid w:val="00874193"/>
    <w:rsid w:val="00886BA9"/>
    <w:rsid w:val="00895F24"/>
    <w:rsid w:val="00896DCA"/>
    <w:rsid w:val="008A0BC2"/>
    <w:rsid w:val="008A624E"/>
    <w:rsid w:val="008B16AD"/>
    <w:rsid w:val="008B1AB0"/>
    <w:rsid w:val="008B6CF1"/>
    <w:rsid w:val="008D0455"/>
    <w:rsid w:val="008D441F"/>
    <w:rsid w:val="008D6052"/>
    <w:rsid w:val="008F304D"/>
    <w:rsid w:val="008F7040"/>
    <w:rsid w:val="00906149"/>
    <w:rsid w:val="0091012C"/>
    <w:rsid w:val="00933F5D"/>
    <w:rsid w:val="00941B53"/>
    <w:rsid w:val="00943E94"/>
    <w:rsid w:val="00951E78"/>
    <w:rsid w:val="00962D57"/>
    <w:rsid w:val="009700B9"/>
    <w:rsid w:val="00977193"/>
    <w:rsid w:val="0098327E"/>
    <w:rsid w:val="00984168"/>
    <w:rsid w:val="00995022"/>
    <w:rsid w:val="009969F7"/>
    <w:rsid w:val="009B20B9"/>
    <w:rsid w:val="009D1ECE"/>
    <w:rsid w:val="009D42F2"/>
    <w:rsid w:val="009E4609"/>
    <w:rsid w:val="00A071A7"/>
    <w:rsid w:val="00A1658C"/>
    <w:rsid w:val="00A3180F"/>
    <w:rsid w:val="00A431B8"/>
    <w:rsid w:val="00A534DC"/>
    <w:rsid w:val="00A60A47"/>
    <w:rsid w:val="00A70397"/>
    <w:rsid w:val="00A735C9"/>
    <w:rsid w:val="00A84F3D"/>
    <w:rsid w:val="00A859F2"/>
    <w:rsid w:val="00AA52BE"/>
    <w:rsid w:val="00AB1BD4"/>
    <w:rsid w:val="00AB5928"/>
    <w:rsid w:val="00AC2F41"/>
    <w:rsid w:val="00AC54DE"/>
    <w:rsid w:val="00AD136E"/>
    <w:rsid w:val="00AE0A36"/>
    <w:rsid w:val="00AF0472"/>
    <w:rsid w:val="00AF6570"/>
    <w:rsid w:val="00B00078"/>
    <w:rsid w:val="00B07347"/>
    <w:rsid w:val="00B13BBC"/>
    <w:rsid w:val="00B202B5"/>
    <w:rsid w:val="00B23136"/>
    <w:rsid w:val="00B24570"/>
    <w:rsid w:val="00B27DB8"/>
    <w:rsid w:val="00B437CE"/>
    <w:rsid w:val="00B46C61"/>
    <w:rsid w:val="00B51977"/>
    <w:rsid w:val="00B52A71"/>
    <w:rsid w:val="00B55E8A"/>
    <w:rsid w:val="00B624E1"/>
    <w:rsid w:val="00B73939"/>
    <w:rsid w:val="00B77FF6"/>
    <w:rsid w:val="00B84B98"/>
    <w:rsid w:val="00B85692"/>
    <w:rsid w:val="00B940B1"/>
    <w:rsid w:val="00B943F6"/>
    <w:rsid w:val="00B94842"/>
    <w:rsid w:val="00B960D7"/>
    <w:rsid w:val="00BA7151"/>
    <w:rsid w:val="00BC19A0"/>
    <w:rsid w:val="00BC4CFE"/>
    <w:rsid w:val="00BD475B"/>
    <w:rsid w:val="00BD5A7E"/>
    <w:rsid w:val="00BE604F"/>
    <w:rsid w:val="00BF0344"/>
    <w:rsid w:val="00C002AB"/>
    <w:rsid w:val="00C06B37"/>
    <w:rsid w:val="00C16151"/>
    <w:rsid w:val="00C23D5A"/>
    <w:rsid w:val="00C27021"/>
    <w:rsid w:val="00C4320F"/>
    <w:rsid w:val="00C53A62"/>
    <w:rsid w:val="00C73805"/>
    <w:rsid w:val="00C81100"/>
    <w:rsid w:val="00C974C1"/>
    <w:rsid w:val="00CA4491"/>
    <w:rsid w:val="00CB5234"/>
    <w:rsid w:val="00CC2688"/>
    <w:rsid w:val="00CD6C21"/>
    <w:rsid w:val="00CE6EB8"/>
    <w:rsid w:val="00CF155E"/>
    <w:rsid w:val="00CF5F90"/>
    <w:rsid w:val="00D05183"/>
    <w:rsid w:val="00D10710"/>
    <w:rsid w:val="00D12AA7"/>
    <w:rsid w:val="00D2283A"/>
    <w:rsid w:val="00D459F4"/>
    <w:rsid w:val="00D45B86"/>
    <w:rsid w:val="00D45F5C"/>
    <w:rsid w:val="00D541BA"/>
    <w:rsid w:val="00D7195A"/>
    <w:rsid w:val="00D90EBF"/>
    <w:rsid w:val="00D944E2"/>
    <w:rsid w:val="00D9766F"/>
    <w:rsid w:val="00DA1C8F"/>
    <w:rsid w:val="00DA3B1D"/>
    <w:rsid w:val="00DB3F63"/>
    <w:rsid w:val="00DC171D"/>
    <w:rsid w:val="00DD1172"/>
    <w:rsid w:val="00DD7E92"/>
    <w:rsid w:val="00DE217B"/>
    <w:rsid w:val="00DE2C5B"/>
    <w:rsid w:val="00DE387B"/>
    <w:rsid w:val="00DE5717"/>
    <w:rsid w:val="00DF3B9A"/>
    <w:rsid w:val="00E06093"/>
    <w:rsid w:val="00E10195"/>
    <w:rsid w:val="00E128DB"/>
    <w:rsid w:val="00E217BF"/>
    <w:rsid w:val="00E25A0C"/>
    <w:rsid w:val="00E55C28"/>
    <w:rsid w:val="00E56CAC"/>
    <w:rsid w:val="00E627ED"/>
    <w:rsid w:val="00E63F4D"/>
    <w:rsid w:val="00E66463"/>
    <w:rsid w:val="00E927A9"/>
    <w:rsid w:val="00E975F9"/>
    <w:rsid w:val="00EA0E15"/>
    <w:rsid w:val="00EA214D"/>
    <w:rsid w:val="00EA3B39"/>
    <w:rsid w:val="00EA5DAA"/>
    <w:rsid w:val="00EC05DB"/>
    <w:rsid w:val="00EF183D"/>
    <w:rsid w:val="00F01FA8"/>
    <w:rsid w:val="00F0301F"/>
    <w:rsid w:val="00F13E10"/>
    <w:rsid w:val="00F21A7E"/>
    <w:rsid w:val="00F22508"/>
    <w:rsid w:val="00F23440"/>
    <w:rsid w:val="00F2755F"/>
    <w:rsid w:val="00F32CE5"/>
    <w:rsid w:val="00F3376F"/>
    <w:rsid w:val="00F365B2"/>
    <w:rsid w:val="00F41581"/>
    <w:rsid w:val="00F43B26"/>
    <w:rsid w:val="00F4549A"/>
    <w:rsid w:val="00F55F61"/>
    <w:rsid w:val="00F57320"/>
    <w:rsid w:val="00F86D31"/>
    <w:rsid w:val="00FA01EF"/>
    <w:rsid w:val="00FA082E"/>
    <w:rsid w:val="00FA6B01"/>
    <w:rsid w:val="00FB066E"/>
    <w:rsid w:val="00FE373D"/>
    <w:rsid w:val="00FE460E"/>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968B24C"/>
  <w15:chartTrackingRefBased/>
  <w15:docId w15:val="{A5C1EE0E-8CCA-4447-9F20-CAD64152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737"/>
    <w:pPr>
      <w:bidi/>
    </w:pPr>
    <w:rPr>
      <w:rFonts w:cs="Narkisim"/>
      <w:sz w:val="22"/>
      <w:szCs w:val="22"/>
      <w:lang w:eastAsia="he-IL"/>
    </w:rPr>
  </w:style>
  <w:style w:type="paragraph" w:styleId="1">
    <w:name w:val="heading 1"/>
    <w:basedOn w:val="a"/>
    <w:next w:val="a"/>
    <w:link w:val="10"/>
    <w:qFormat/>
    <w:rsid w:val="00015737"/>
    <w:pPr>
      <w:keepNext/>
      <w:tabs>
        <w:tab w:val="right" w:pos="9469"/>
      </w:tabs>
      <w:jc w:val="both"/>
      <w:outlineLvl w:val="0"/>
    </w:pPr>
    <w:rPr>
      <w:rFonts w:cs="David"/>
      <w:b/>
      <w:bCs/>
      <w:szCs w:val="28"/>
    </w:rPr>
  </w:style>
  <w:style w:type="character" w:default="1" w:styleId="a0">
    <w:name w:val="Default Paragraph Font"/>
    <w:uiPriority w:val="1"/>
    <w:semiHidden/>
    <w:unhideWhenUsed/>
    <w:rsid w:val="000157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5737"/>
  </w:style>
  <w:style w:type="paragraph" w:styleId="a3">
    <w:name w:val="footnote text"/>
    <w:basedOn w:val="a"/>
    <w:link w:val="a4"/>
    <w:rsid w:val="00015737"/>
    <w:pPr>
      <w:ind w:left="170" w:hanging="170"/>
      <w:jc w:val="both"/>
    </w:pPr>
    <w:rPr>
      <w:sz w:val="20"/>
      <w:szCs w:val="20"/>
    </w:rPr>
  </w:style>
  <w:style w:type="character" w:styleId="a5">
    <w:name w:val="footnote reference"/>
    <w:semiHidden/>
    <w:rsid w:val="00015737"/>
    <w:rPr>
      <w:vertAlign w:val="superscript"/>
    </w:rPr>
  </w:style>
  <w:style w:type="paragraph" w:styleId="a6">
    <w:name w:val="header"/>
    <w:basedOn w:val="a"/>
    <w:link w:val="a7"/>
    <w:rsid w:val="00015737"/>
    <w:pPr>
      <w:tabs>
        <w:tab w:val="center" w:pos="4153"/>
        <w:tab w:val="right" w:pos="8306"/>
      </w:tabs>
    </w:pPr>
  </w:style>
  <w:style w:type="paragraph" w:styleId="a8">
    <w:name w:val="footer"/>
    <w:basedOn w:val="a"/>
    <w:link w:val="a9"/>
    <w:rsid w:val="00015737"/>
    <w:pPr>
      <w:tabs>
        <w:tab w:val="center" w:pos="4153"/>
        <w:tab w:val="right" w:pos="8306"/>
      </w:tabs>
    </w:pPr>
  </w:style>
  <w:style w:type="paragraph" w:customStyle="1" w:styleId="aa">
    <w:name w:val="כותרת"/>
    <w:basedOn w:val="a"/>
    <w:rsid w:val="00015737"/>
    <w:pPr>
      <w:spacing w:before="240" w:line="320" w:lineRule="atLeast"/>
      <w:jc w:val="center"/>
    </w:pPr>
    <w:rPr>
      <w:rFonts w:cs="David"/>
      <w:b/>
      <w:bCs/>
      <w:spacing w:val="20"/>
      <w:szCs w:val="32"/>
    </w:rPr>
  </w:style>
  <w:style w:type="paragraph" w:customStyle="1" w:styleId="ab">
    <w:name w:val="כותרת קטע"/>
    <w:basedOn w:val="a"/>
    <w:rsid w:val="00015737"/>
    <w:pPr>
      <w:spacing w:before="240" w:line="300" w:lineRule="atLeast"/>
    </w:pPr>
    <w:rPr>
      <w:rFonts w:cs="Arial"/>
      <w:b/>
      <w:bCs/>
      <w:szCs w:val="24"/>
    </w:rPr>
  </w:style>
  <w:style w:type="paragraph" w:customStyle="1" w:styleId="ac">
    <w:name w:val="מקור"/>
    <w:basedOn w:val="a"/>
    <w:rsid w:val="00015737"/>
    <w:pPr>
      <w:spacing w:line="320" w:lineRule="atLeast"/>
      <w:jc w:val="both"/>
    </w:pPr>
    <w:rPr>
      <w:rFonts w:cs="David"/>
      <w:szCs w:val="24"/>
    </w:rPr>
  </w:style>
  <w:style w:type="paragraph" w:customStyle="1" w:styleId="ad">
    <w:name w:val="מחלקי המים"/>
    <w:basedOn w:val="a"/>
    <w:rsid w:val="00015737"/>
    <w:pPr>
      <w:spacing w:line="320" w:lineRule="atLeast"/>
      <w:jc w:val="both"/>
    </w:pPr>
    <w:rPr>
      <w:b/>
      <w:bCs/>
      <w:szCs w:val="24"/>
    </w:rPr>
  </w:style>
  <w:style w:type="character" w:styleId="Hyperlink">
    <w:name w:val="Hyperlink"/>
    <w:rsid w:val="00015737"/>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015737"/>
    <w:rPr>
      <w:rFonts w:ascii="Tahoma" w:hAnsi="Tahoma" w:cs="Tahoma"/>
      <w:sz w:val="16"/>
      <w:szCs w:val="16"/>
    </w:rPr>
  </w:style>
  <w:style w:type="character" w:customStyle="1" w:styleId="a4">
    <w:name w:val="טקסט הערת שוליים תו"/>
    <w:link w:val="a3"/>
    <w:rsid w:val="00015737"/>
    <w:rPr>
      <w:rFonts w:cs="Narkisim"/>
      <w:lang w:eastAsia="he-IL"/>
    </w:rPr>
  </w:style>
  <w:style w:type="character" w:customStyle="1" w:styleId="10">
    <w:name w:val="כותרת 1 תו"/>
    <w:link w:val="1"/>
    <w:rsid w:val="00015737"/>
    <w:rPr>
      <w:rFonts w:cs="David"/>
      <w:b/>
      <w:bCs/>
      <w:sz w:val="22"/>
      <w:szCs w:val="28"/>
      <w:lang w:eastAsia="he-IL"/>
    </w:rPr>
  </w:style>
  <w:style w:type="character" w:customStyle="1" w:styleId="a7">
    <w:name w:val="כותרת עליונה תו"/>
    <w:link w:val="a6"/>
    <w:rsid w:val="00015737"/>
    <w:rPr>
      <w:rFonts w:cs="Narkisim"/>
      <w:sz w:val="22"/>
      <w:szCs w:val="22"/>
      <w:lang w:eastAsia="he-IL"/>
    </w:rPr>
  </w:style>
  <w:style w:type="character" w:customStyle="1" w:styleId="a9">
    <w:name w:val="כותרת תחתונה תו"/>
    <w:link w:val="a8"/>
    <w:rsid w:val="00015737"/>
    <w:rPr>
      <w:rFonts w:cs="Narkisim"/>
      <w:sz w:val="22"/>
      <w:szCs w:val="22"/>
      <w:lang w:eastAsia="he-IL"/>
    </w:rPr>
  </w:style>
  <w:style w:type="character" w:styleId="af0">
    <w:name w:val="page number"/>
    <w:basedOn w:val="a0"/>
    <w:rsid w:val="006E74D5"/>
  </w:style>
  <w:style w:type="character" w:customStyle="1" w:styleId="style11">
    <w:name w:val="style11"/>
    <w:rsid w:val="00811FD3"/>
    <w:rPr>
      <w:rFonts w:ascii="Arial" w:hAnsi="Arial" w:cs="Arial" w:hint="default"/>
    </w:rPr>
  </w:style>
  <w:style w:type="character" w:customStyle="1" w:styleId="af">
    <w:name w:val="טקסט בלונים תו"/>
    <w:link w:val="ae"/>
    <w:uiPriority w:val="99"/>
    <w:semiHidden/>
    <w:rsid w:val="00015737"/>
    <w:rPr>
      <w:rFonts w:ascii="Tahoma" w:hAnsi="Tahoma" w:cs="Tahoma"/>
      <w:sz w:val="16"/>
      <w:szCs w:val="16"/>
      <w:lang w:eastAsia="he-IL"/>
    </w:rPr>
  </w:style>
  <w:style w:type="paragraph" w:customStyle="1" w:styleId="af1">
    <w:name w:val="פסוק"/>
    <w:basedOn w:val="ac"/>
    <w:qFormat/>
    <w:rsid w:val="00015737"/>
    <w:pPr>
      <w:spacing w:before="120"/>
    </w:pPr>
    <w:rPr>
      <w:b/>
      <w:bCs/>
    </w:rPr>
  </w:style>
  <w:style w:type="character" w:styleId="af2">
    <w:name w:val="Unresolved Mention"/>
    <w:uiPriority w:val="99"/>
    <w:semiHidden/>
    <w:unhideWhenUsed/>
    <w:rsid w:val="0069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3%D7%91%D7%A8-%D7%A8%D7%99%D7%A7-%D7%94%D7%95%D7%90-%D7%9E%D7%9B%D7%9D" TargetMode="External"/><Relationship Id="rId13" Type="http://schemas.openxmlformats.org/officeDocument/2006/relationships/hyperlink" Target="http://www.mayim.org.il/?parasha=%d7%a6%d7%9c%d7%9d-%d7%90%d7%9c%d7%94%d7%99%d7%9d" TargetMode="External"/><Relationship Id="rId3" Type="http://schemas.openxmlformats.org/officeDocument/2006/relationships/hyperlink" Target="https://www.mayim.org.il/?parasha=%d7%95%d7%94%d7%95%d7%93%d7%a2%d7%aa%d7%9d-%d7%9c%d7%91%d7%a0%d7%99%d7%9a-%d7%95%d7%9c%d7%91%d7%a0%d7%99-%d7%91%d7%a0%d7%99%d7%9a" TargetMode="External"/><Relationship Id="rId7" Type="http://schemas.openxmlformats.org/officeDocument/2006/relationships/hyperlink" Target="https://www.mayim.org.il/?parasha=%d7%9b%d7%99-%d7%9c%d7%90-%d7%aa%d7%a9%d7%9b%d7%97-%d7%9e%d7%a4%d7%99-%d7%96%d7%a8%d7%a2%d7%95" TargetMode="External"/><Relationship Id="rId12" Type="http://schemas.openxmlformats.org/officeDocument/2006/relationships/hyperlink" Target="http://www.mayim.org.il/?parasha=%D7%95%D7%99%D7%A4%D7%AA%D7%97-%D7%94-%D7%90%D7%AA-%D7%A4%D7%99-%D7%94%D7%90%D7%AA%D7%95%D7%9F" TargetMode="External"/><Relationship Id="rId2" Type="http://schemas.openxmlformats.org/officeDocument/2006/relationships/hyperlink" Target="https://www.mayim.org.il/?midrashim=%d7%a1%d7%a4%d7%a8%d7%99-%d7%93%d7%91%d7%a8%d7%99%d7%9d" TargetMode="External"/><Relationship Id="rId1" Type="http://schemas.openxmlformats.org/officeDocument/2006/relationships/hyperlink" Target="http://www.mayim.org.il/sidra/index.htm" TargetMode="External"/><Relationship Id="rId6" Type="http://schemas.openxmlformats.org/officeDocument/2006/relationships/hyperlink" Target="http://www.mayim.org.il/?parasha=%D7%9E%D7%95%D7%A8%D7%A9%D7%94-%D7%A7%D7%94%D7%99%D7%9C%D7%AA-%D7%99%D7%A2%D7%A7%D7%91" TargetMode="External"/><Relationship Id="rId11" Type="http://schemas.openxmlformats.org/officeDocument/2006/relationships/hyperlink" Target="http://www.mayim.org.il/?parasha=%d7%a2%d7%9c-%d7%9b%d7%95%d7%97-%d7%94%d7%91%d7%97%d7%99%d7%a8%d7%94-%d7%95%d7%a2%d7%9c-%d7%9c%d7%a4%d7%a0%d7%99%d7%9d-%d7%9e%d7%a9%d7%95%d7%a8%d7%aa-%d7%94%d7%93%d7%99%d7%9f" TargetMode="External"/><Relationship Id="rId5" Type="http://schemas.openxmlformats.org/officeDocument/2006/relationships/hyperlink" Target="https://www.mayim.org.il/?holiday=%d7%a8%d7%91%d7%99-%d7%a9%d7%9e%d7%a2%d7%95%d7%9f-%d7%91%d7%a8-%d7%99%d7%95%d7%97%d7%90%d7%99-%d7%91%d7%99%d7%9f-%d7%94%d7%9e%d7%a2%d7%a8%d7%94-%d7%9c%d7%98%d7%91%d7%a8%d7%99%d7%94" TargetMode="External"/><Relationship Id="rId10" Type="http://schemas.openxmlformats.org/officeDocument/2006/relationships/hyperlink" Target="https://www.mayim.org.il/?parasha=%D7%97%D7%9B%D7%9D-%D7%92%D7%99%D7%91%D7%95%D7%A8-%D7%95%D7%A2%D7%A9%D7%99%D7%A8" TargetMode="External"/><Relationship Id="rId4" Type="http://schemas.openxmlformats.org/officeDocument/2006/relationships/hyperlink" Target="http://www.mayim.org.il/?parasha=%D7%95%D7%90%D7%A1%D7%A4%D7%AA-%D7%93%D7%92%D7%A0%D7%9A" TargetMode="External"/><Relationship Id="rId9" Type="http://schemas.openxmlformats.org/officeDocument/2006/relationships/hyperlink" Target="http://www.mayim.org.il/?parasha=%D7%AA%D7%9C%D7%9E%D7%95%D7%93-%D7%95%D7%9E%D7%A2%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1211</Words>
  <Characters>5114</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6313</CharactersWithSpaces>
  <SharedDoc>false</SharedDoc>
  <HLinks>
    <vt:vector size="78" baseType="variant">
      <vt:variant>
        <vt:i4>2687095</vt:i4>
      </vt:variant>
      <vt:variant>
        <vt:i4>36</vt:i4>
      </vt:variant>
      <vt:variant>
        <vt:i4>0</vt:i4>
      </vt:variant>
      <vt:variant>
        <vt:i4>5</vt:i4>
      </vt:variant>
      <vt:variant>
        <vt:lpwstr>http://www.mayim.org.il/?parasha=%d7%a6%d7%9c%d7%9d-%d7%90%d7%9c%d7%94%d7%99%d7%9d</vt:lpwstr>
      </vt:variant>
      <vt:variant>
        <vt:lpwstr/>
      </vt:variant>
      <vt:variant>
        <vt:i4>7602224</vt:i4>
      </vt:variant>
      <vt:variant>
        <vt:i4>33</vt:i4>
      </vt:variant>
      <vt:variant>
        <vt:i4>0</vt:i4>
      </vt:variant>
      <vt:variant>
        <vt:i4>5</vt:i4>
      </vt:variant>
      <vt:variant>
        <vt:lpwstr>http://www.mayim.org.il/?parasha=%D7%95%D7%99%D7%A4%D7%AA%D7%97-%D7%94-%D7%90%D7%AA-%D7%A4%D7%99-%D7%94%D7%90%D7%AA%D7%95%D7%9F</vt:lpwstr>
      </vt:variant>
      <vt:variant>
        <vt:lpwstr/>
      </vt:variant>
      <vt:variant>
        <vt:i4>8323129</vt:i4>
      </vt:variant>
      <vt:variant>
        <vt:i4>30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6553700</vt:i4>
      </vt:variant>
      <vt:variant>
        <vt:i4>27</vt:i4>
      </vt:variant>
      <vt:variant>
        <vt:i4>0</vt:i4>
      </vt:variant>
      <vt:variant>
        <vt:i4>5</vt:i4>
      </vt:variant>
      <vt:variant>
        <vt:lpwstr>https://www.mayim.org.il/?parasha=%D7%97%D7%9B%D7%9D-%D7%92%D7%99%D7%91%D7%95%D7%A8-%D7%95%D7%A2%D7%A9%D7%99%D7%A8</vt:lpwstr>
      </vt:variant>
      <vt:variant>
        <vt:lpwstr/>
      </vt:variant>
      <vt:variant>
        <vt:i4>8126503</vt:i4>
      </vt:variant>
      <vt:variant>
        <vt:i4>24</vt:i4>
      </vt:variant>
      <vt:variant>
        <vt:i4>0</vt:i4>
      </vt:variant>
      <vt:variant>
        <vt:i4>5</vt:i4>
      </vt:variant>
      <vt:variant>
        <vt:lpwstr>http://www.mayim.org.il/?parasha=%D7%AA%D7%9C%D7%9E%D7%95%D7%93-%D7%95%D7%9E%D7%A2%D7%A9%D7%94</vt:lpwstr>
      </vt:variant>
      <vt:variant>
        <vt:lpwstr/>
      </vt:variant>
      <vt:variant>
        <vt:i4>458774</vt:i4>
      </vt:variant>
      <vt:variant>
        <vt:i4>21</vt:i4>
      </vt:variant>
      <vt:variant>
        <vt:i4>0</vt:i4>
      </vt:variant>
      <vt:variant>
        <vt:i4>5</vt:i4>
      </vt:variant>
      <vt:variant>
        <vt:lpwstr>http://www.mayim.org.il/?parasha=%D7%9C%D7%90-%D7%93%D7%91%D7%A8-%D7%A8%D7%99%D7%A7-%D7%94%D7%95%D7%90-%D7%9E%D7%9B%D7%9D</vt:lpwstr>
      </vt:variant>
      <vt:variant>
        <vt:lpwstr/>
      </vt:variant>
      <vt:variant>
        <vt:i4>1572893</vt:i4>
      </vt:variant>
      <vt:variant>
        <vt:i4>18</vt:i4>
      </vt:variant>
      <vt:variant>
        <vt:i4>0</vt:i4>
      </vt:variant>
      <vt:variant>
        <vt:i4>5</vt:i4>
      </vt:variant>
      <vt:variant>
        <vt:lpwstr>https://www.mayim.org.il/?parasha=%d7%9b%d7%99-%d7%9c%d7%90-%d7%aa%d7%a9%d7%9b%d7%97-%d7%9e%d7%a4%d7%99-%d7%96%d7%a8%d7%a2%d7%95</vt:lpwstr>
      </vt:variant>
      <vt:variant>
        <vt:lpwstr/>
      </vt:variant>
      <vt:variant>
        <vt:i4>7536690</vt:i4>
      </vt:variant>
      <vt:variant>
        <vt:i4>15</vt:i4>
      </vt:variant>
      <vt:variant>
        <vt:i4>0</vt:i4>
      </vt:variant>
      <vt:variant>
        <vt:i4>5</vt:i4>
      </vt:variant>
      <vt:variant>
        <vt:lpwstr>http://www.mayim.org.il/?parasha=%D7%9E%D7%95%D7%A8%D7%A9%D7%94-%D7%A7%D7%94%D7%99%D7%9C%D7%AA-%D7%99%D7%A2%D7%A7%D7%91</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7078012</vt:i4>
      </vt:variant>
      <vt:variant>
        <vt:i4>6</vt:i4>
      </vt:variant>
      <vt:variant>
        <vt:i4>0</vt:i4>
      </vt:variant>
      <vt:variant>
        <vt:i4>5</vt:i4>
      </vt:variant>
      <vt:variant>
        <vt:lpwstr>https://www.mayim.org.il/?parasha=%d7%95%d7%94%d7%95%d7%93%d7%a2%d7%aa%d7%9d-%d7%9c%d7%91%d7%a0%d7%99%d7%9a-%d7%95%d7%9c%d7%91%d7%a0%d7%99-%d7%91%d7%a0%d7%99%d7%9a</vt:lpwstr>
      </vt:variant>
      <vt:variant>
        <vt:lpwstr/>
      </vt:variant>
      <vt:variant>
        <vt:i4>2752557</vt:i4>
      </vt:variant>
      <vt:variant>
        <vt:i4>3</vt:i4>
      </vt:variant>
      <vt:variant>
        <vt:i4>0</vt:i4>
      </vt:variant>
      <vt:variant>
        <vt:i4>5</vt:i4>
      </vt:variant>
      <vt:variant>
        <vt:lpwstr>https://www.mayim.org.il/?midrashim=%d7%a1%d7%a4%d7%a8%d7%99-%d7%93%d7%91%d7%a8%d7%99%d7%9d</vt:lpwstr>
      </vt:variant>
      <vt:variant>
        <vt:lpwstr/>
      </vt:variant>
      <vt:variant>
        <vt:i4>7929901</vt:i4>
      </vt:variant>
      <vt:variant>
        <vt:i4>0</vt:i4>
      </vt:variant>
      <vt:variant>
        <vt:i4>0</vt:i4>
      </vt:variant>
      <vt:variant>
        <vt:i4>5</vt:i4>
      </vt:variant>
      <vt:variant>
        <vt:lpwstr>http://www.mayim.org.il/sidra/index.htm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אם שמור תשמרון</dc:title>
  <dc:subject>ראה, שלישית לנחמה</dc:subject>
  <dc:creator>Asher Yuval</dc:creator>
  <cp:keywords/>
  <cp:lastModifiedBy>Shimon Afek</cp:lastModifiedBy>
  <cp:revision>3</cp:revision>
  <cp:lastPrinted>2022-06-12T11:54:00Z</cp:lastPrinted>
  <dcterms:created xsi:type="dcterms:W3CDTF">2022-06-12T11:54:00Z</dcterms:created>
  <dcterms:modified xsi:type="dcterms:W3CDTF">2022-06-12T11:54:00Z</dcterms:modified>
</cp:coreProperties>
</file>