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E33FE" w14:textId="77777777" w:rsidR="004C1309" w:rsidRDefault="0042753B" w:rsidP="0094506D">
      <w:pPr>
        <w:pStyle w:val="aa"/>
        <w:rPr>
          <w:rFonts w:hint="cs"/>
          <w:rtl/>
        </w:rPr>
      </w:pPr>
      <w:r>
        <w:rPr>
          <w:rFonts w:hint="cs"/>
          <w:rtl/>
        </w:rPr>
        <w:t>כי יקרא קן ציפור לפניך</w:t>
      </w:r>
    </w:p>
    <w:p w14:paraId="61AD7F6C" w14:textId="77777777" w:rsidR="0094506D" w:rsidRPr="0094506D" w:rsidRDefault="0094506D" w:rsidP="0094506D">
      <w:pPr>
        <w:pStyle w:val="ac"/>
        <w:spacing w:before="240"/>
        <w:rPr>
          <w:rFonts w:cs="Narkisim"/>
          <w:szCs w:val="22"/>
          <w:rtl/>
        </w:rPr>
      </w:pPr>
      <w:r w:rsidRPr="0094506D">
        <w:rPr>
          <w:rFonts w:cs="Narkisim" w:hint="cs"/>
          <w:b/>
          <w:bCs/>
          <w:szCs w:val="22"/>
          <w:rtl/>
        </w:rPr>
        <w:t>מים ראשונים:</w:t>
      </w:r>
      <w:r w:rsidRPr="0094506D">
        <w:rPr>
          <w:rFonts w:cs="Narkisim" w:hint="cs"/>
          <w:szCs w:val="22"/>
          <w:rtl/>
        </w:rPr>
        <w:t xml:space="preserve"> לפני שנפנה לנושא עצמו, הערה קטנה לגבי הכותרת בצד ימין המלווה את הדפים שלנו בשבועות שבין תשעה באב וראש השנה הנקראים "שבע </w:t>
      </w:r>
      <w:proofErr w:type="spellStart"/>
      <w:r w:rsidRPr="0094506D">
        <w:rPr>
          <w:rFonts w:cs="Narkisim" w:hint="cs"/>
          <w:szCs w:val="22"/>
          <w:rtl/>
        </w:rPr>
        <w:t>דנחמתא</w:t>
      </w:r>
      <w:proofErr w:type="spellEnd"/>
      <w:r w:rsidRPr="0094506D">
        <w:rPr>
          <w:rFonts w:cs="Narkisim" w:hint="cs"/>
          <w:szCs w:val="22"/>
          <w:rtl/>
        </w:rPr>
        <w:t xml:space="preserve">". מנהג בני רומא הוא רק שלוש נחמות (כנגד שלוש הפורענויות?) ובפרשת שופטים חוזרים לקרוא הפטרות מענייני הפרשה. ובשבת זו, כי תצא, קוראים במלחמת דוד וגלית בשמואל א פרק </w:t>
      </w:r>
      <w:proofErr w:type="spellStart"/>
      <w:r w:rsidRPr="0094506D">
        <w:rPr>
          <w:rFonts w:cs="Narkisim" w:hint="cs"/>
          <w:szCs w:val="22"/>
          <w:rtl/>
        </w:rPr>
        <w:t>יז</w:t>
      </w:r>
      <w:proofErr w:type="spellEnd"/>
      <w:r w:rsidRPr="0094506D">
        <w:rPr>
          <w:rFonts w:cs="Narkisim" w:hint="cs"/>
          <w:szCs w:val="22"/>
          <w:rtl/>
        </w:rPr>
        <w:t>. "</w:t>
      </w:r>
      <w:r w:rsidRPr="0094506D">
        <w:rPr>
          <w:rFonts w:cs="Narkisim"/>
          <w:szCs w:val="22"/>
          <w:rtl/>
        </w:rPr>
        <w:t xml:space="preserve">יבואו בני </w:t>
      </w:r>
      <w:proofErr w:type="spellStart"/>
      <w:r w:rsidRPr="0094506D">
        <w:rPr>
          <w:rFonts w:cs="Narkisim"/>
          <w:szCs w:val="22"/>
          <w:rtl/>
        </w:rPr>
        <w:t>הנשוקה</w:t>
      </w:r>
      <w:proofErr w:type="spellEnd"/>
      <w:r w:rsidRPr="0094506D">
        <w:rPr>
          <w:rFonts w:cs="Narkisim"/>
          <w:szCs w:val="22"/>
          <w:rtl/>
        </w:rPr>
        <w:t xml:space="preserve"> ויפלו ביד בני הדבוקה</w:t>
      </w:r>
      <w:r w:rsidRPr="0094506D">
        <w:rPr>
          <w:rFonts w:cs="Narkisim" w:hint="cs"/>
          <w:szCs w:val="22"/>
          <w:rtl/>
        </w:rPr>
        <w:t>".</w:t>
      </w:r>
      <w:r w:rsidR="0060433E">
        <w:rPr>
          <w:rFonts w:cs="Narkisim" w:hint="cs"/>
          <w:szCs w:val="22"/>
          <w:rtl/>
        </w:rPr>
        <w:t xml:space="preserve"> ראו דברינו </w:t>
      </w:r>
      <w:hyperlink r:id="rId8" w:history="1">
        <w:proofErr w:type="spellStart"/>
        <w:r w:rsidR="0060433E" w:rsidRPr="0060433E">
          <w:rPr>
            <w:rStyle w:val="Hyperlink"/>
            <w:rFonts w:cs="Narkisim" w:hint="cs"/>
            <w:szCs w:val="22"/>
            <w:rtl/>
          </w:rPr>
          <w:t>הפטרות</w:t>
        </w:r>
        <w:proofErr w:type="spellEnd"/>
        <w:r w:rsidR="0060433E" w:rsidRPr="0060433E">
          <w:rPr>
            <w:rStyle w:val="Hyperlink"/>
            <w:rFonts w:cs="Narkisim" w:hint="cs"/>
            <w:szCs w:val="22"/>
            <w:rtl/>
          </w:rPr>
          <w:t xml:space="preserve"> ספר דברים</w:t>
        </w:r>
      </w:hyperlink>
      <w:r w:rsidR="0060433E">
        <w:rPr>
          <w:rFonts w:cs="Narkisim" w:hint="cs"/>
          <w:szCs w:val="22"/>
          <w:rtl/>
        </w:rPr>
        <w:t xml:space="preserve"> בפרשת כי תבוא.</w:t>
      </w:r>
    </w:p>
    <w:p w14:paraId="57FE3E81" w14:textId="77777777" w:rsidR="00064D77" w:rsidRPr="00BE2ECB" w:rsidRDefault="00064D77" w:rsidP="0094506D">
      <w:pPr>
        <w:pStyle w:val="ab"/>
        <w:jc w:val="both"/>
        <w:rPr>
          <w:rFonts w:hint="cs"/>
          <w:b w:val="0"/>
          <w:bCs w:val="0"/>
          <w:rtl/>
        </w:rPr>
      </w:pPr>
      <w:r w:rsidRPr="00BE1E46">
        <w:rPr>
          <w:rFonts w:cs="David"/>
          <w:rtl/>
        </w:rPr>
        <w:t xml:space="preserve">כִּי יִקָּרֵא קַן צִפּוֹר לְפָנֶיךָ בַּדֶּרֶךְ בְּכָל עֵץ אוֹ עַל הָאָרֶץ </w:t>
      </w:r>
      <w:proofErr w:type="spellStart"/>
      <w:r w:rsidRPr="00BE1E46">
        <w:rPr>
          <w:rFonts w:cs="David"/>
          <w:rtl/>
        </w:rPr>
        <w:t>אֶפְרֹחִים</w:t>
      </w:r>
      <w:proofErr w:type="spellEnd"/>
      <w:r w:rsidRPr="00BE1E46">
        <w:rPr>
          <w:rFonts w:cs="David"/>
          <w:rtl/>
        </w:rPr>
        <w:t xml:space="preserve"> אוֹ בֵיצִים וְהָאֵם רֹבֶצֶת עַל </w:t>
      </w:r>
      <w:proofErr w:type="spellStart"/>
      <w:r w:rsidRPr="00BE1E46">
        <w:rPr>
          <w:rFonts w:cs="David"/>
          <w:rtl/>
        </w:rPr>
        <w:t>הָאֶפְרֹחִים</w:t>
      </w:r>
      <w:proofErr w:type="spellEnd"/>
      <w:r w:rsidRPr="00BE1E46">
        <w:rPr>
          <w:rFonts w:cs="David"/>
          <w:rtl/>
        </w:rPr>
        <w:t xml:space="preserve"> אוֹ עַל הַבֵּיצִים לֹא </w:t>
      </w:r>
      <w:proofErr w:type="spellStart"/>
      <w:r w:rsidRPr="00BE1E46">
        <w:rPr>
          <w:rFonts w:cs="David"/>
          <w:rtl/>
        </w:rPr>
        <w:t>תִקַּח</w:t>
      </w:r>
      <w:proofErr w:type="spellEnd"/>
      <w:r w:rsidRPr="00BE1E46">
        <w:rPr>
          <w:rFonts w:cs="David"/>
          <w:rtl/>
        </w:rPr>
        <w:t xml:space="preserve"> הָאֵם עַל הַבָּנִים</w:t>
      </w:r>
      <w:r w:rsidR="005B36A2">
        <w:rPr>
          <w:rFonts w:cs="David" w:hint="cs"/>
          <w:b w:val="0"/>
          <w:bCs w:val="0"/>
          <w:rtl/>
        </w:rPr>
        <w:t xml:space="preserve">: </w:t>
      </w:r>
      <w:r w:rsidR="005B36A2" w:rsidRPr="005B36A2">
        <w:rPr>
          <w:rFonts w:cs="David"/>
          <w:rtl/>
        </w:rPr>
        <w:t xml:space="preserve">שַׁלֵּחַ תְּשַׁלַּח אֶת הָאֵם וְאֶת הַבָּנִים </w:t>
      </w:r>
      <w:proofErr w:type="spellStart"/>
      <w:r w:rsidR="005B36A2" w:rsidRPr="005B36A2">
        <w:rPr>
          <w:rFonts w:cs="David"/>
          <w:rtl/>
        </w:rPr>
        <w:t>תִּקַּח</w:t>
      </w:r>
      <w:proofErr w:type="spellEnd"/>
      <w:r w:rsidR="005B36A2" w:rsidRPr="005B36A2">
        <w:rPr>
          <w:rFonts w:cs="David"/>
          <w:rtl/>
        </w:rPr>
        <w:t xml:space="preserve"> לָךְ לְמַעַן יִיטַב לָךְ וְהַאֲרַכְתָּ יָמִים</w:t>
      </w:r>
      <w:r w:rsidR="0094506D">
        <w:rPr>
          <w:rFonts w:cs="David" w:hint="cs"/>
          <w:rtl/>
        </w:rPr>
        <w:t>:</w:t>
      </w:r>
      <w:r>
        <w:rPr>
          <w:rFonts w:cs="David"/>
          <w:b w:val="0"/>
          <w:bCs w:val="0"/>
          <w:rtl/>
        </w:rPr>
        <w:t xml:space="preserve"> </w:t>
      </w:r>
      <w:r w:rsidRPr="00064D77">
        <w:rPr>
          <w:rFonts w:cs="Narkisim"/>
          <w:b w:val="0"/>
          <w:bCs w:val="0"/>
          <w:szCs w:val="22"/>
          <w:rtl/>
        </w:rPr>
        <w:t xml:space="preserve">(דברים </w:t>
      </w:r>
      <w:proofErr w:type="spellStart"/>
      <w:r w:rsidRPr="00064D77">
        <w:rPr>
          <w:rFonts w:cs="Narkisim"/>
          <w:b w:val="0"/>
          <w:bCs w:val="0"/>
          <w:szCs w:val="22"/>
          <w:rtl/>
        </w:rPr>
        <w:t>כב</w:t>
      </w:r>
      <w:proofErr w:type="spellEnd"/>
      <w:r w:rsidRPr="00064D77">
        <w:rPr>
          <w:rFonts w:cs="Narkisim"/>
          <w:b w:val="0"/>
          <w:bCs w:val="0"/>
          <w:szCs w:val="22"/>
          <w:rtl/>
        </w:rPr>
        <w:t xml:space="preserve"> ו</w:t>
      </w:r>
      <w:r w:rsidR="005B36A2">
        <w:rPr>
          <w:rFonts w:cs="Narkisim" w:hint="cs"/>
          <w:b w:val="0"/>
          <w:bCs w:val="0"/>
          <w:szCs w:val="22"/>
          <w:rtl/>
        </w:rPr>
        <w:t xml:space="preserve"> </w:t>
      </w:r>
      <w:r w:rsidRPr="00064D77">
        <w:rPr>
          <w:rFonts w:cs="Narkisim"/>
          <w:b w:val="0"/>
          <w:bCs w:val="0"/>
          <w:szCs w:val="22"/>
          <w:rtl/>
        </w:rPr>
        <w:t>ז</w:t>
      </w:r>
      <w:r w:rsidRPr="00BE2ECB">
        <w:rPr>
          <w:rFonts w:cs="Narkisim"/>
          <w:b w:val="0"/>
          <w:bCs w:val="0"/>
          <w:szCs w:val="22"/>
          <w:rtl/>
        </w:rPr>
        <w:t>)</w:t>
      </w:r>
      <w:r w:rsidRPr="00BE2ECB">
        <w:rPr>
          <w:rFonts w:cs="Narkisim" w:hint="cs"/>
          <w:b w:val="0"/>
          <w:bCs w:val="0"/>
          <w:szCs w:val="22"/>
          <w:rtl/>
        </w:rPr>
        <w:t>.</w:t>
      </w:r>
      <w:r w:rsidRPr="00BE2ECB">
        <w:rPr>
          <w:rStyle w:val="a5"/>
          <w:b w:val="0"/>
          <w:bCs w:val="0"/>
          <w:rtl/>
        </w:rPr>
        <w:footnoteReference w:id="1"/>
      </w:r>
    </w:p>
    <w:p w14:paraId="4FB0C6C2" w14:textId="77777777" w:rsidR="000119B2" w:rsidRDefault="000119B2" w:rsidP="000119B2">
      <w:pPr>
        <w:pStyle w:val="ab"/>
        <w:rPr>
          <w:rtl/>
        </w:rPr>
      </w:pPr>
      <w:r>
        <w:rPr>
          <w:rtl/>
        </w:rPr>
        <w:t xml:space="preserve">מסכת חולין דף קלט עמוד ב </w:t>
      </w:r>
      <w:r w:rsidR="00D152B6">
        <w:rPr>
          <w:rtl/>
        </w:rPr>
        <w:t>–</w:t>
      </w:r>
      <w:r w:rsidR="00D152B6">
        <w:rPr>
          <w:rFonts w:hint="cs"/>
          <w:rtl/>
        </w:rPr>
        <w:t xml:space="preserve"> כאשר יקרה לפניך</w:t>
      </w:r>
    </w:p>
    <w:p w14:paraId="4BC5EFE5" w14:textId="77777777" w:rsidR="00BC3FA0" w:rsidRDefault="000119B2" w:rsidP="005B36A2">
      <w:pPr>
        <w:pStyle w:val="ac"/>
        <w:rPr>
          <w:rFonts w:hint="cs"/>
          <w:rtl/>
        </w:rPr>
      </w:pPr>
      <w:r>
        <w:rPr>
          <w:rtl/>
        </w:rPr>
        <w:t>תנו רבנן</w:t>
      </w:r>
      <w:r w:rsidR="005B36A2">
        <w:rPr>
          <w:rFonts w:hint="cs"/>
          <w:rtl/>
        </w:rPr>
        <w:t>:</w:t>
      </w:r>
      <w:r>
        <w:rPr>
          <w:rtl/>
        </w:rPr>
        <w:t xml:space="preserve"> </w:t>
      </w:r>
      <w:r w:rsidR="005B36A2">
        <w:rPr>
          <w:rFonts w:hint="cs"/>
          <w:rtl/>
        </w:rPr>
        <w:t>"</w:t>
      </w:r>
      <w:r>
        <w:rPr>
          <w:rtl/>
        </w:rPr>
        <w:t>כי יקרא קן צפור לפניך</w:t>
      </w:r>
      <w:r w:rsidR="005B36A2">
        <w:rPr>
          <w:rFonts w:hint="cs"/>
          <w:rtl/>
        </w:rPr>
        <w:t>" (</w:t>
      </w:r>
      <w:r w:rsidR="005B36A2">
        <w:rPr>
          <w:rtl/>
        </w:rPr>
        <w:t xml:space="preserve">דברים </w:t>
      </w:r>
      <w:proofErr w:type="spellStart"/>
      <w:r w:rsidR="005B36A2">
        <w:rPr>
          <w:rtl/>
        </w:rPr>
        <w:t>כב</w:t>
      </w:r>
      <w:proofErr w:type="spellEnd"/>
      <w:r w:rsidR="005B36A2">
        <w:rPr>
          <w:rFonts w:hint="cs"/>
          <w:rtl/>
        </w:rPr>
        <w:t xml:space="preserve"> ו). </w:t>
      </w:r>
      <w:r>
        <w:rPr>
          <w:rtl/>
        </w:rPr>
        <w:t>מה ת</w:t>
      </w:r>
      <w:r w:rsidR="005B36A2">
        <w:rPr>
          <w:rFonts w:hint="cs"/>
          <w:rtl/>
        </w:rPr>
        <w:t>למוד לומר?</w:t>
      </w:r>
      <w:r>
        <w:rPr>
          <w:rtl/>
        </w:rPr>
        <w:t xml:space="preserve"> לפי שנאמר</w:t>
      </w:r>
      <w:r w:rsidR="005B36A2">
        <w:rPr>
          <w:rFonts w:hint="cs"/>
          <w:rtl/>
        </w:rPr>
        <w:t>:</w:t>
      </w:r>
      <w:r>
        <w:rPr>
          <w:rtl/>
        </w:rPr>
        <w:t xml:space="preserve"> </w:t>
      </w:r>
      <w:r w:rsidR="005B36A2">
        <w:rPr>
          <w:rFonts w:hint="cs"/>
          <w:rtl/>
        </w:rPr>
        <w:t>"</w:t>
      </w:r>
      <w:r>
        <w:rPr>
          <w:rtl/>
        </w:rPr>
        <w:t xml:space="preserve">שלח תשלח את האם ואת הבנים </w:t>
      </w:r>
      <w:proofErr w:type="spellStart"/>
      <w:r>
        <w:rPr>
          <w:rtl/>
        </w:rPr>
        <w:t>תקח</w:t>
      </w:r>
      <w:proofErr w:type="spellEnd"/>
      <w:r>
        <w:rPr>
          <w:rtl/>
        </w:rPr>
        <w:t xml:space="preserve"> לך</w:t>
      </w:r>
      <w:r w:rsidR="005B36A2">
        <w:rPr>
          <w:rFonts w:hint="cs"/>
          <w:rtl/>
        </w:rPr>
        <w:t>" (שם ז),</w:t>
      </w:r>
      <w:r w:rsidR="005B36A2">
        <w:rPr>
          <w:rtl/>
        </w:rPr>
        <w:t xml:space="preserve"> </w:t>
      </w:r>
      <w:r>
        <w:rPr>
          <w:rtl/>
        </w:rPr>
        <w:t xml:space="preserve"> יכול יחזור בהרים וגבעות כדי שימצא קן? ת</w:t>
      </w:r>
      <w:r w:rsidR="005B36A2">
        <w:rPr>
          <w:rFonts w:hint="cs"/>
          <w:rtl/>
        </w:rPr>
        <w:t>למוד לומר: "</w:t>
      </w:r>
      <w:r w:rsidR="005B36A2" w:rsidRPr="00BE1E46">
        <w:rPr>
          <w:rtl/>
        </w:rPr>
        <w:t>כִּי יִקָּרֵא</w:t>
      </w:r>
      <w:r w:rsidR="005B36A2">
        <w:rPr>
          <w:rFonts w:hint="cs"/>
          <w:rtl/>
        </w:rPr>
        <w:t>"</w:t>
      </w:r>
      <w:r w:rsidR="005B36A2" w:rsidRPr="00BE1E46">
        <w:rPr>
          <w:rtl/>
        </w:rPr>
        <w:t xml:space="preserve"> </w:t>
      </w:r>
      <w:r>
        <w:rPr>
          <w:rtl/>
        </w:rPr>
        <w:t>- במאורע לפניך</w:t>
      </w:r>
      <w:r w:rsidR="00BC3FA0">
        <w:rPr>
          <w:rFonts w:hint="cs"/>
          <w:rtl/>
        </w:rPr>
        <w:t>.</w:t>
      </w:r>
      <w:r w:rsidR="008255C8">
        <w:rPr>
          <w:rStyle w:val="a5"/>
          <w:rtl/>
        </w:rPr>
        <w:footnoteReference w:id="2"/>
      </w:r>
    </w:p>
    <w:p w14:paraId="039101DB" w14:textId="77777777" w:rsidR="000119B2" w:rsidRDefault="000119B2" w:rsidP="00276ACA">
      <w:pPr>
        <w:pStyle w:val="ab"/>
        <w:rPr>
          <w:rtl/>
        </w:rPr>
      </w:pPr>
      <w:r>
        <w:rPr>
          <w:rtl/>
        </w:rPr>
        <w:t xml:space="preserve">ויקרא רבה </w:t>
      </w:r>
      <w:proofErr w:type="spellStart"/>
      <w:r w:rsidR="00D152B6">
        <w:rPr>
          <w:rFonts w:hint="cs"/>
          <w:rtl/>
        </w:rPr>
        <w:t>כז</w:t>
      </w:r>
      <w:proofErr w:type="spellEnd"/>
      <w:r w:rsidR="00D152B6">
        <w:rPr>
          <w:rFonts w:hint="cs"/>
          <w:rtl/>
        </w:rPr>
        <w:t xml:space="preserve"> ו </w:t>
      </w:r>
      <w:r>
        <w:rPr>
          <w:rtl/>
        </w:rPr>
        <w:t>פרשת אמור</w:t>
      </w:r>
      <w:r w:rsidR="00D152B6">
        <w:rPr>
          <w:rFonts w:hint="cs"/>
          <w:rtl/>
        </w:rPr>
        <w:t xml:space="preserve"> </w:t>
      </w:r>
      <w:r w:rsidR="00D152B6">
        <w:rPr>
          <w:rtl/>
        </w:rPr>
        <w:t>–</w:t>
      </w:r>
      <w:r w:rsidR="00D152B6">
        <w:rPr>
          <w:rFonts w:hint="cs"/>
          <w:rtl/>
        </w:rPr>
        <w:t xml:space="preserve"> לא הטרחתי עליכם</w:t>
      </w:r>
    </w:p>
    <w:p w14:paraId="6D00E3FB" w14:textId="77777777" w:rsidR="000119B2" w:rsidRDefault="000119B2" w:rsidP="00276ACA">
      <w:pPr>
        <w:pStyle w:val="ac"/>
        <w:rPr>
          <w:rFonts w:hint="cs"/>
          <w:rtl/>
        </w:rPr>
      </w:pPr>
      <w:r>
        <w:rPr>
          <w:rtl/>
        </w:rPr>
        <w:t>אמר ר' יהודה בר ר' סימון</w:t>
      </w:r>
      <w:r w:rsidR="00276ACA">
        <w:rPr>
          <w:rFonts w:hint="cs"/>
          <w:rtl/>
        </w:rPr>
        <w:t>:</w:t>
      </w:r>
      <w:r>
        <w:rPr>
          <w:rtl/>
        </w:rPr>
        <w:t xml:space="preserve"> אמר הקב</w:t>
      </w:r>
      <w:r w:rsidR="00276ACA">
        <w:rPr>
          <w:rFonts w:hint="cs"/>
          <w:rtl/>
        </w:rPr>
        <w:t xml:space="preserve">"ה: </w:t>
      </w:r>
      <w:r>
        <w:rPr>
          <w:rtl/>
        </w:rPr>
        <w:t>עשר בהמות מסרתי לך</w:t>
      </w:r>
      <w:r w:rsidR="00276ACA">
        <w:rPr>
          <w:rFonts w:hint="cs"/>
          <w:rtl/>
        </w:rPr>
        <w:t>,</w:t>
      </w:r>
      <w:r>
        <w:rPr>
          <w:rtl/>
        </w:rPr>
        <w:t xml:space="preserve"> שלש ברשותך ו</w:t>
      </w:r>
      <w:r w:rsidR="00276ACA">
        <w:rPr>
          <w:rFonts w:hint="cs"/>
          <w:rtl/>
        </w:rPr>
        <w:t xml:space="preserve">שבע </w:t>
      </w:r>
      <w:r>
        <w:rPr>
          <w:rtl/>
        </w:rPr>
        <w:t>אינן ברשותך</w:t>
      </w:r>
      <w:r w:rsidR="00276ACA">
        <w:rPr>
          <w:rFonts w:hint="cs"/>
          <w:rtl/>
        </w:rPr>
        <w:t>.</w:t>
      </w:r>
      <w:r>
        <w:rPr>
          <w:rtl/>
        </w:rPr>
        <w:t xml:space="preserve"> שלש</w:t>
      </w:r>
      <w:r w:rsidR="00276ACA">
        <w:rPr>
          <w:rFonts w:hint="cs"/>
          <w:rtl/>
        </w:rPr>
        <w:t>, שהן</w:t>
      </w:r>
      <w:r>
        <w:rPr>
          <w:rtl/>
        </w:rPr>
        <w:t xml:space="preserve"> ברשותך</w:t>
      </w:r>
      <w:r w:rsidR="00276ACA">
        <w:rPr>
          <w:rFonts w:hint="cs"/>
          <w:rtl/>
        </w:rPr>
        <w:t>"</w:t>
      </w:r>
      <w:r>
        <w:rPr>
          <w:rtl/>
        </w:rPr>
        <w:t xml:space="preserve"> </w:t>
      </w:r>
      <w:r w:rsidR="00276ACA">
        <w:rPr>
          <w:rFonts w:hint="cs"/>
          <w:rtl/>
        </w:rPr>
        <w:t>"</w:t>
      </w:r>
      <w:r>
        <w:rPr>
          <w:rtl/>
        </w:rPr>
        <w:t>שור שה כשבים ושה עזים</w:t>
      </w:r>
      <w:r w:rsidR="00276ACA">
        <w:rPr>
          <w:rFonts w:hint="cs"/>
          <w:rtl/>
        </w:rPr>
        <w:t xml:space="preserve">" </w:t>
      </w:r>
      <w:r w:rsidR="00276ACA">
        <w:rPr>
          <w:rtl/>
        </w:rPr>
        <w:t>(דברים יד</w:t>
      </w:r>
      <w:r w:rsidR="00276ACA">
        <w:rPr>
          <w:rFonts w:hint="cs"/>
          <w:rtl/>
        </w:rPr>
        <w:t xml:space="preserve"> ד</w:t>
      </w:r>
      <w:r w:rsidR="00276ACA">
        <w:rPr>
          <w:rtl/>
        </w:rPr>
        <w:t>)</w:t>
      </w:r>
      <w:r w:rsidR="00276ACA">
        <w:rPr>
          <w:rFonts w:hint="cs"/>
          <w:rtl/>
        </w:rPr>
        <w:t>.</w:t>
      </w:r>
      <w:r w:rsidR="00276ACA">
        <w:rPr>
          <w:rtl/>
        </w:rPr>
        <w:t xml:space="preserve"> </w:t>
      </w:r>
      <w:r>
        <w:rPr>
          <w:rtl/>
        </w:rPr>
        <w:t xml:space="preserve"> ו</w:t>
      </w:r>
      <w:r w:rsidR="00276ACA">
        <w:rPr>
          <w:rFonts w:hint="cs"/>
          <w:rtl/>
        </w:rPr>
        <w:t xml:space="preserve">שבע </w:t>
      </w:r>
      <w:r>
        <w:rPr>
          <w:rtl/>
        </w:rPr>
        <w:t>אינן ברשותך</w:t>
      </w:r>
      <w:r w:rsidR="00276ACA">
        <w:rPr>
          <w:rFonts w:hint="cs"/>
          <w:rtl/>
        </w:rPr>
        <w:t>:</w:t>
      </w:r>
      <w:r>
        <w:rPr>
          <w:rtl/>
        </w:rPr>
        <w:t xml:space="preserve"> </w:t>
      </w:r>
      <w:r w:rsidR="00276ACA">
        <w:rPr>
          <w:rFonts w:hint="cs"/>
          <w:rtl/>
        </w:rPr>
        <w:t>"</w:t>
      </w:r>
      <w:r>
        <w:rPr>
          <w:rtl/>
        </w:rPr>
        <w:t>איל וצבי ויחמור ואקו ודישון ותאו וזמר</w:t>
      </w:r>
      <w:r w:rsidR="00276ACA">
        <w:rPr>
          <w:rFonts w:hint="cs"/>
          <w:rtl/>
        </w:rPr>
        <w:t xml:space="preserve">" (שם ה). </w:t>
      </w:r>
      <w:r>
        <w:rPr>
          <w:rtl/>
        </w:rPr>
        <w:t xml:space="preserve">לא הטרחתי עליכם ולא אמרתי לכם </w:t>
      </w:r>
      <w:r w:rsidR="00276ACA">
        <w:rPr>
          <w:rFonts w:hint="cs"/>
          <w:rtl/>
        </w:rPr>
        <w:t xml:space="preserve">לעלות </w:t>
      </w:r>
      <w:r w:rsidR="00276ACA">
        <w:rPr>
          <w:rtl/>
        </w:rPr>
        <w:t xml:space="preserve">בהרים </w:t>
      </w:r>
      <w:r w:rsidR="00276ACA">
        <w:rPr>
          <w:rFonts w:hint="cs"/>
          <w:rtl/>
        </w:rPr>
        <w:t>ו</w:t>
      </w:r>
      <w:r>
        <w:rPr>
          <w:rtl/>
        </w:rPr>
        <w:t xml:space="preserve">להתייגע </w:t>
      </w:r>
      <w:r w:rsidR="00276ACA">
        <w:rPr>
          <w:rFonts w:hint="cs"/>
          <w:rtl/>
        </w:rPr>
        <w:t>בשדות ו</w:t>
      </w:r>
      <w:r>
        <w:rPr>
          <w:rtl/>
        </w:rPr>
        <w:t>להביא לפני קרבן מאלו</w:t>
      </w:r>
      <w:r w:rsidR="00276ACA">
        <w:rPr>
          <w:rFonts w:hint="cs"/>
          <w:rtl/>
        </w:rPr>
        <w:t>,</w:t>
      </w:r>
      <w:r>
        <w:rPr>
          <w:rtl/>
        </w:rPr>
        <w:t xml:space="preserve"> שאינ</w:t>
      </w:r>
      <w:r w:rsidR="00276ACA">
        <w:rPr>
          <w:rFonts w:hint="cs"/>
          <w:rtl/>
        </w:rPr>
        <w:t>ם</w:t>
      </w:r>
      <w:r>
        <w:rPr>
          <w:rtl/>
        </w:rPr>
        <w:t xml:space="preserve"> ברשותך</w:t>
      </w:r>
      <w:r w:rsidR="00276ACA">
        <w:rPr>
          <w:rFonts w:hint="cs"/>
          <w:rtl/>
        </w:rPr>
        <w:t>,</w:t>
      </w:r>
      <w:r>
        <w:rPr>
          <w:rtl/>
        </w:rPr>
        <w:t xml:space="preserve"> אלא ממה שברשותך</w:t>
      </w:r>
      <w:r w:rsidR="00276ACA">
        <w:rPr>
          <w:rFonts w:hint="cs"/>
          <w:rtl/>
        </w:rPr>
        <w:t>,</w:t>
      </w:r>
      <w:r>
        <w:rPr>
          <w:rtl/>
        </w:rPr>
        <w:t xml:space="preserve"> מן הגדל על </w:t>
      </w:r>
      <w:proofErr w:type="spellStart"/>
      <w:r>
        <w:rPr>
          <w:rtl/>
        </w:rPr>
        <w:t>אבוסך</w:t>
      </w:r>
      <w:proofErr w:type="spellEnd"/>
      <w:r w:rsidR="00276ACA">
        <w:rPr>
          <w:rFonts w:hint="cs"/>
          <w:rtl/>
        </w:rPr>
        <w:t>: "</w:t>
      </w:r>
      <w:r>
        <w:rPr>
          <w:rtl/>
        </w:rPr>
        <w:t>שור או כשב או עז</w:t>
      </w:r>
      <w:r w:rsidR="00276ACA">
        <w:rPr>
          <w:rFonts w:hint="cs"/>
          <w:rtl/>
        </w:rPr>
        <w:t>"</w:t>
      </w:r>
      <w:r>
        <w:rPr>
          <w:rtl/>
        </w:rPr>
        <w:t>.</w:t>
      </w:r>
      <w:r w:rsidR="00633707">
        <w:rPr>
          <w:rStyle w:val="a5"/>
          <w:rtl/>
        </w:rPr>
        <w:footnoteReference w:id="3"/>
      </w:r>
    </w:p>
    <w:p w14:paraId="56370194" w14:textId="77777777" w:rsidR="00C451DB" w:rsidRDefault="00C451DB" w:rsidP="00966FD2">
      <w:pPr>
        <w:pStyle w:val="ab"/>
        <w:rPr>
          <w:rtl/>
        </w:rPr>
      </w:pPr>
      <w:r>
        <w:rPr>
          <w:rtl/>
        </w:rPr>
        <w:t xml:space="preserve">במדבר רבה </w:t>
      </w:r>
      <w:proofErr w:type="spellStart"/>
      <w:r w:rsidR="00D152B6">
        <w:rPr>
          <w:rFonts w:hint="cs"/>
          <w:rtl/>
        </w:rPr>
        <w:t>יט</w:t>
      </w:r>
      <w:proofErr w:type="spellEnd"/>
      <w:r w:rsidR="00D152B6">
        <w:rPr>
          <w:rFonts w:hint="cs"/>
          <w:rtl/>
        </w:rPr>
        <w:t xml:space="preserve"> </w:t>
      </w:r>
      <w:proofErr w:type="spellStart"/>
      <w:r w:rsidR="00D152B6">
        <w:rPr>
          <w:rFonts w:hint="cs"/>
          <w:rtl/>
        </w:rPr>
        <w:t>כז</w:t>
      </w:r>
      <w:proofErr w:type="spellEnd"/>
      <w:r w:rsidR="00D152B6">
        <w:rPr>
          <w:rFonts w:hint="cs"/>
          <w:rtl/>
        </w:rPr>
        <w:t xml:space="preserve"> </w:t>
      </w:r>
      <w:r>
        <w:rPr>
          <w:rtl/>
        </w:rPr>
        <w:t xml:space="preserve">פרשת </w:t>
      </w:r>
      <w:proofErr w:type="spellStart"/>
      <w:r>
        <w:rPr>
          <w:rtl/>
        </w:rPr>
        <w:t>חקת</w:t>
      </w:r>
      <w:proofErr w:type="spellEnd"/>
      <w:r w:rsidR="00D152B6">
        <w:rPr>
          <w:rFonts w:hint="cs"/>
          <w:rtl/>
        </w:rPr>
        <w:t xml:space="preserve"> </w:t>
      </w:r>
      <w:r w:rsidR="00B65D25">
        <w:rPr>
          <w:rtl/>
        </w:rPr>
        <w:t>–</w:t>
      </w:r>
      <w:r w:rsidR="00B65D25">
        <w:rPr>
          <w:rFonts w:hint="cs"/>
          <w:rtl/>
        </w:rPr>
        <w:t xml:space="preserve"> אחרי השלום יש לרדוף</w:t>
      </w:r>
      <w:r w:rsidR="00D152B6">
        <w:rPr>
          <w:rFonts w:hint="cs"/>
          <w:rtl/>
        </w:rPr>
        <w:t xml:space="preserve"> </w:t>
      </w:r>
      <w:r>
        <w:rPr>
          <w:rtl/>
        </w:rPr>
        <w:t xml:space="preserve"> </w:t>
      </w:r>
    </w:p>
    <w:p w14:paraId="17446C1A" w14:textId="77777777" w:rsidR="00392222" w:rsidRDefault="00392222" w:rsidP="00392222">
      <w:pPr>
        <w:pStyle w:val="ac"/>
        <w:rPr>
          <w:rFonts w:hint="cs"/>
          <w:rtl/>
        </w:rPr>
      </w:pPr>
      <w:r>
        <w:rPr>
          <w:rFonts w:hint="cs"/>
          <w:rtl/>
        </w:rPr>
        <w:t>"</w:t>
      </w:r>
      <w:r w:rsidR="000A6098">
        <w:rPr>
          <w:rtl/>
        </w:rPr>
        <w:t>וישלח ישראל מלאכים</w:t>
      </w:r>
      <w:r>
        <w:rPr>
          <w:rFonts w:hint="cs"/>
          <w:rtl/>
        </w:rPr>
        <w:t xml:space="preserve">" (במדבר כ א </w:t>
      </w:r>
      <w:proofErr w:type="spellStart"/>
      <w:r>
        <w:rPr>
          <w:rFonts w:hint="cs"/>
          <w:rtl/>
        </w:rPr>
        <w:t>כא</w:t>
      </w:r>
      <w:proofErr w:type="spellEnd"/>
      <w:r>
        <w:rPr>
          <w:rFonts w:hint="cs"/>
          <w:rtl/>
        </w:rPr>
        <w:t>) ... ו</w:t>
      </w:r>
      <w:r w:rsidR="000A6098">
        <w:rPr>
          <w:rtl/>
        </w:rPr>
        <w:t>אומר</w:t>
      </w:r>
      <w:r>
        <w:rPr>
          <w:rFonts w:hint="cs"/>
          <w:rtl/>
        </w:rPr>
        <w:t>:</w:t>
      </w:r>
      <w:r w:rsidR="000A6098">
        <w:rPr>
          <w:rtl/>
        </w:rPr>
        <w:t xml:space="preserve"> </w:t>
      </w:r>
      <w:r>
        <w:rPr>
          <w:rFonts w:hint="cs"/>
          <w:rtl/>
        </w:rPr>
        <w:t>"</w:t>
      </w:r>
      <w:r w:rsidR="000A6098">
        <w:rPr>
          <w:rtl/>
        </w:rPr>
        <w:t>סור מרע ועשה טוב</w:t>
      </w:r>
      <w:r>
        <w:rPr>
          <w:rFonts w:hint="cs"/>
          <w:rtl/>
        </w:rPr>
        <w:t>,</w:t>
      </w:r>
      <w:r w:rsidR="000A6098">
        <w:rPr>
          <w:rtl/>
        </w:rPr>
        <w:t xml:space="preserve"> בקש שלום ורדפהו</w:t>
      </w:r>
      <w:r>
        <w:rPr>
          <w:rFonts w:hint="cs"/>
          <w:rtl/>
        </w:rPr>
        <w:t>"</w:t>
      </w:r>
      <w:r w:rsidR="000A6098">
        <w:rPr>
          <w:rtl/>
        </w:rPr>
        <w:t xml:space="preserve"> </w:t>
      </w:r>
      <w:r>
        <w:rPr>
          <w:rtl/>
        </w:rPr>
        <w:t>(תהלים</w:t>
      </w:r>
      <w:r>
        <w:rPr>
          <w:rFonts w:hint="cs"/>
          <w:rtl/>
        </w:rPr>
        <w:t xml:space="preserve"> </w:t>
      </w:r>
      <w:r>
        <w:rPr>
          <w:rtl/>
        </w:rPr>
        <w:t>לד</w:t>
      </w:r>
      <w:r>
        <w:rPr>
          <w:rFonts w:hint="cs"/>
          <w:rtl/>
        </w:rPr>
        <w:t xml:space="preserve"> טו</w:t>
      </w:r>
      <w:r>
        <w:rPr>
          <w:rtl/>
        </w:rPr>
        <w:t>)</w:t>
      </w:r>
      <w:r>
        <w:rPr>
          <w:rFonts w:hint="cs"/>
          <w:rtl/>
        </w:rPr>
        <w:t>.</w:t>
      </w:r>
      <w:r>
        <w:rPr>
          <w:rtl/>
        </w:rPr>
        <w:t xml:space="preserve"> </w:t>
      </w:r>
      <w:r w:rsidR="000A6098">
        <w:rPr>
          <w:rtl/>
        </w:rPr>
        <w:t>ולא פ</w:t>
      </w:r>
      <w:r>
        <w:rPr>
          <w:rFonts w:hint="cs"/>
          <w:rtl/>
        </w:rPr>
        <w:t>ק</w:t>
      </w:r>
      <w:r w:rsidR="000A6098">
        <w:rPr>
          <w:rtl/>
        </w:rPr>
        <w:t>דה</w:t>
      </w:r>
      <w:r w:rsidR="00966FD2">
        <w:rPr>
          <w:rStyle w:val="a5"/>
          <w:rtl/>
        </w:rPr>
        <w:footnoteReference w:id="4"/>
      </w:r>
      <w:r w:rsidR="000A6098">
        <w:rPr>
          <w:rtl/>
        </w:rPr>
        <w:t xml:space="preserve"> התורה לרדוף אחר המצות</w:t>
      </w:r>
      <w:r>
        <w:rPr>
          <w:rFonts w:hint="cs"/>
          <w:rtl/>
        </w:rPr>
        <w:t>,</w:t>
      </w:r>
      <w:r w:rsidR="000A6098">
        <w:rPr>
          <w:rtl/>
        </w:rPr>
        <w:t xml:space="preserve"> אלא</w:t>
      </w:r>
      <w:r>
        <w:rPr>
          <w:rFonts w:hint="cs"/>
          <w:rtl/>
        </w:rPr>
        <w:t>:</w:t>
      </w:r>
      <w:r w:rsidR="000A6098">
        <w:rPr>
          <w:rtl/>
        </w:rPr>
        <w:t xml:space="preserve"> </w:t>
      </w:r>
      <w:r>
        <w:rPr>
          <w:rFonts w:hint="cs"/>
          <w:rtl/>
        </w:rPr>
        <w:t>"</w:t>
      </w:r>
      <w:r w:rsidR="000A6098">
        <w:rPr>
          <w:rtl/>
        </w:rPr>
        <w:t>כי יקרא קן צפור</w:t>
      </w:r>
      <w:r>
        <w:rPr>
          <w:rFonts w:hint="cs"/>
          <w:rtl/>
        </w:rPr>
        <w:t xml:space="preserve"> לפניך", "</w:t>
      </w:r>
      <w:r w:rsidR="000A6098">
        <w:rPr>
          <w:rtl/>
        </w:rPr>
        <w:t xml:space="preserve">כי תפגע </w:t>
      </w:r>
      <w:r>
        <w:rPr>
          <w:rFonts w:hint="cs"/>
          <w:rtl/>
        </w:rPr>
        <w:t xml:space="preserve">שור אויבך" (שמות </w:t>
      </w:r>
      <w:proofErr w:type="spellStart"/>
      <w:r>
        <w:rPr>
          <w:rFonts w:hint="cs"/>
          <w:rtl/>
        </w:rPr>
        <w:t>כג</w:t>
      </w:r>
      <w:proofErr w:type="spellEnd"/>
      <w:r>
        <w:rPr>
          <w:rFonts w:hint="cs"/>
          <w:rtl/>
        </w:rPr>
        <w:t xml:space="preserve"> ד), "</w:t>
      </w:r>
      <w:r w:rsidR="000A6098">
        <w:rPr>
          <w:rtl/>
        </w:rPr>
        <w:t xml:space="preserve">כי תראה </w:t>
      </w:r>
      <w:r>
        <w:rPr>
          <w:rFonts w:hint="cs"/>
          <w:rtl/>
        </w:rPr>
        <w:t>חמור שונאך" (שם ה), "</w:t>
      </w:r>
      <w:r w:rsidR="000A6098">
        <w:rPr>
          <w:rtl/>
        </w:rPr>
        <w:t>כי תחבוט זיתך</w:t>
      </w:r>
      <w:r>
        <w:rPr>
          <w:rFonts w:hint="cs"/>
          <w:rtl/>
        </w:rPr>
        <w:t>"</w:t>
      </w:r>
      <w:r w:rsidR="000A6098">
        <w:rPr>
          <w:rtl/>
        </w:rPr>
        <w:t xml:space="preserve"> (דברים כד</w:t>
      </w:r>
      <w:r>
        <w:rPr>
          <w:rFonts w:hint="cs"/>
          <w:rtl/>
        </w:rPr>
        <w:t xml:space="preserve"> כ</w:t>
      </w:r>
      <w:r w:rsidR="000A6098">
        <w:rPr>
          <w:rtl/>
        </w:rPr>
        <w:t>)</w:t>
      </w:r>
      <w:r>
        <w:rPr>
          <w:rFonts w:hint="cs"/>
          <w:rtl/>
        </w:rPr>
        <w:t>, "</w:t>
      </w:r>
      <w:r w:rsidR="000A6098">
        <w:rPr>
          <w:rtl/>
        </w:rPr>
        <w:t>כי תבצור כרמך</w:t>
      </w:r>
      <w:r>
        <w:rPr>
          <w:rFonts w:hint="cs"/>
          <w:rtl/>
        </w:rPr>
        <w:t>"</w:t>
      </w:r>
      <w:r w:rsidR="000A6098">
        <w:rPr>
          <w:rtl/>
        </w:rPr>
        <w:t xml:space="preserve"> (שם </w:t>
      </w:r>
      <w:proofErr w:type="spellStart"/>
      <w:r>
        <w:rPr>
          <w:rFonts w:hint="cs"/>
          <w:rtl/>
        </w:rPr>
        <w:t>כא</w:t>
      </w:r>
      <w:proofErr w:type="spellEnd"/>
      <w:r>
        <w:rPr>
          <w:rFonts w:hint="cs"/>
          <w:rtl/>
        </w:rPr>
        <w:t>), "</w:t>
      </w:r>
      <w:r w:rsidR="000A6098">
        <w:rPr>
          <w:rtl/>
        </w:rPr>
        <w:t>כי תב</w:t>
      </w:r>
      <w:r>
        <w:rPr>
          <w:rFonts w:hint="cs"/>
          <w:rtl/>
        </w:rPr>
        <w:t>ו</w:t>
      </w:r>
      <w:r w:rsidR="000A6098">
        <w:rPr>
          <w:rtl/>
        </w:rPr>
        <w:t xml:space="preserve">א </w:t>
      </w:r>
      <w:r w:rsidR="000A6098">
        <w:rPr>
          <w:rtl/>
        </w:rPr>
        <w:lastRenderedPageBreak/>
        <w:t>בכרם רעך</w:t>
      </w:r>
      <w:r>
        <w:rPr>
          <w:rFonts w:hint="cs"/>
          <w:rtl/>
        </w:rPr>
        <w:t xml:space="preserve">" (שם </w:t>
      </w:r>
      <w:proofErr w:type="spellStart"/>
      <w:r>
        <w:rPr>
          <w:rFonts w:hint="cs"/>
          <w:rtl/>
        </w:rPr>
        <w:t>כג</w:t>
      </w:r>
      <w:proofErr w:type="spellEnd"/>
      <w:r>
        <w:rPr>
          <w:rFonts w:hint="cs"/>
          <w:rtl/>
        </w:rPr>
        <w:t xml:space="preserve"> כה) -</w:t>
      </w:r>
      <w:r w:rsidR="000A6098">
        <w:rPr>
          <w:rtl/>
        </w:rPr>
        <w:t xml:space="preserve"> אם באו לידך</w:t>
      </w:r>
      <w:r>
        <w:rPr>
          <w:rFonts w:hint="cs"/>
          <w:rtl/>
        </w:rPr>
        <w:t>,</w:t>
      </w:r>
      <w:r w:rsidR="000A6098">
        <w:rPr>
          <w:rtl/>
        </w:rPr>
        <w:t xml:space="preserve"> את</w:t>
      </w:r>
      <w:r>
        <w:rPr>
          <w:rFonts w:hint="cs"/>
          <w:rtl/>
        </w:rPr>
        <w:t>ה</w:t>
      </w:r>
      <w:r w:rsidR="000A6098">
        <w:rPr>
          <w:rtl/>
        </w:rPr>
        <w:t xml:space="preserve"> מצווה עליהם</w:t>
      </w:r>
      <w:r>
        <w:rPr>
          <w:rFonts w:hint="cs"/>
          <w:rtl/>
        </w:rPr>
        <w:t>,</w:t>
      </w:r>
      <w:r w:rsidR="000A6098">
        <w:rPr>
          <w:rtl/>
        </w:rPr>
        <w:t xml:space="preserve"> ולא לרדוף אחריהם</w:t>
      </w:r>
      <w:r>
        <w:rPr>
          <w:rFonts w:hint="cs"/>
          <w:rtl/>
        </w:rPr>
        <w:t>;</w:t>
      </w:r>
      <w:r w:rsidR="000A6098">
        <w:rPr>
          <w:rtl/>
        </w:rPr>
        <w:t xml:space="preserve"> אבל השלום</w:t>
      </w:r>
      <w:r>
        <w:rPr>
          <w:rFonts w:hint="cs"/>
          <w:rtl/>
        </w:rPr>
        <w:t>:</w:t>
      </w:r>
      <w:r w:rsidR="000A6098">
        <w:rPr>
          <w:rtl/>
        </w:rPr>
        <w:t xml:space="preserve"> </w:t>
      </w:r>
      <w:r>
        <w:rPr>
          <w:rFonts w:hint="cs"/>
          <w:rtl/>
        </w:rPr>
        <w:t>"</w:t>
      </w:r>
      <w:r w:rsidR="000A6098">
        <w:rPr>
          <w:rtl/>
        </w:rPr>
        <w:t>בקש שלום</w:t>
      </w:r>
      <w:r>
        <w:rPr>
          <w:rFonts w:hint="cs"/>
          <w:rtl/>
        </w:rPr>
        <w:t>"</w:t>
      </w:r>
      <w:r w:rsidR="000A6098">
        <w:rPr>
          <w:rtl/>
        </w:rPr>
        <w:t xml:space="preserve"> </w:t>
      </w:r>
      <w:r>
        <w:rPr>
          <w:rFonts w:hint="cs"/>
          <w:rtl/>
        </w:rPr>
        <w:t xml:space="preserve">- </w:t>
      </w:r>
      <w:r w:rsidR="000A6098">
        <w:rPr>
          <w:rtl/>
        </w:rPr>
        <w:t xml:space="preserve">במקומך </w:t>
      </w:r>
      <w:r>
        <w:rPr>
          <w:rFonts w:hint="cs"/>
          <w:rtl/>
        </w:rPr>
        <w:t>"</w:t>
      </w:r>
      <w:r w:rsidR="000A6098">
        <w:rPr>
          <w:rtl/>
        </w:rPr>
        <w:t>ורדפהו</w:t>
      </w:r>
      <w:r>
        <w:rPr>
          <w:rFonts w:hint="cs"/>
          <w:rtl/>
        </w:rPr>
        <w:t>" -</w:t>
      </w:r>
      <w:r w:rsidR="000A6098">
        <w:rPr>
          <w:rtl/>
        </w:rPr>
        <w:t xml:space="preserve"> במקום אחר</w:t>
      </w:r>
      <w:r>
        <w:rPr>
          <w:rFonts w:hint="cs"/>
          <w:rtl/>
        </w:rPr>
        <w:t>.</w:t>
      </w:r>
      <w:r w:rsidR="00633707">
        <w:rPr>
          <w:rStyle w:val="a5"/>
          <w:rtl/>
        </w:rPr>
        <w:footnoteReference w:id="5"/>
      </w:r>
    </w:p>
    <w:p w14:paraId="36F3D30C" w14:textId="77777777" w:rsidR="00914169" w:rsidRDefault="00914169" w:rsidP="00914169">
      <w:pPr>
        <w:pStyle w:val="ab"/>
        <w:rPr>
          <w:lang w:val="he-IL"/>
        </w:rPr>
      </w:pPr>
      <w:proofErr w:type="spellStart"/>
      <w:r>
        <w:rPr>
          <w:rtl/>
          <w:lang w:val="he-IL"/>
        </w:rPr>
        <w:t>תוספתא</w:t>
      </w:r>
      <w:proofErr w:type="spellEnd"/>
      <w:r>
        <w:rPr>
          <w:rtl/>
          <w:lang w:val="he-IL"/>
        </w:rPr>
        <w:t xml:space="preserve"> מסכת פאה פרק ג הלכה ח</w:t>
      </w:r>
      <w:r w:rsidR="00B65D25">
        <w:rPr>
          <w:rFonts w:hint="cs"/>
          <w:rtl/>
          <w:lang w:val="he-IL"/>
        </w:rPr>
        <w:t xml:space="preserve"> </w:t>
      </w:r>
      <w:r w:rsidR="00B65D25">
        <w:rPr>
          <w:rtl/>
          <w:lang w:val="he-IL"/>
        </w:rPr>
        <w:t>–</w:t>
      </w:r>
      <w:r w:rsidR="00B65D25">
        <w:rPr>
          <w:rFonts w:hint="cs"/>
          <w:rtl/>
          <w:lang w:val="he-IL"/>
        </w:rPr>
        <w:t xml:space="preserve"> מצוות שלא לדעתנו</w:t>
      </w:r>
      <w:r>
        <w:rPr>
          <w:rtl/>
          <w:lang w:val="he-IL"/>
        </w:rPr>
        <w:t xml:space="preserve"> </w:t>
      </w:r>
    </w:p>
    <w:p w14:paraId="42F456A4" w14:textId="77777777" w:rsidR="00914169" w:rsidRDefault="00914169" w:rsidP="00914169">
      <w:pPr>
        <w:pStyle w:val="ac"/>
        <w:rPr>
          <w:rFonts w:cs="Times New Roman"/>
          <w:sz w:val="24"/>
          <w:rtl/>
          <w:lang w:eastAsia="en-US"/>
        </w:rPr>
      </w:pPr>
      <w:r>
        <w:rPr>
          <w:rtl/>
          <w:lang w:val="he-IL"/>
        </w:rPr>
        <w:t xml:space="preserve">מעשה בחסיד אחד ששכח עומר בתוך שדהו ואמר לבנו: צא והקריב עלי פר לעולה ופר לשלמים. אמר לו: אבא, מה ראית לשמוח </w:t>
      </w:r>
      <w:proofErr w:type="spellStart"/>
      <w:r>
        <w:rPr>
          <w:rtl/>
          <w:lang w:val="he-IL"/>
        </w:rPr>
        <w:t>במצוה</w:t>
      </w:r>
      <w:proofErr w:type="spellEnd"/>
      <w:r>
        <w:rPr>
          <w:rtl/>
          <w:lang w:val="he-IL"/>
        </w:rPr>
        <w:t xml:space="preserve"> זו מכל מצות האמורות בתורה? אמר לו: כל מצות שבתורה, נתן לנו המקום לדעתנו. זו, שלא לדעתנו.</w:t>
      </w:r>
      <w:r w:rsidR="00043830">
        <w:rPr>
          <w:rStyle w:val="a5"/>
          <w:rtl/>
          <w:lang w:val="he-IL"/>
        </w:rPr>
        <w:footnoteReference w:id="6"/>
      </w:r>
      <w:r>
        <w:rPr>
          <w:rtl/>
          <w:lang w:val="he-IL"/>
        </w:rPr>
        <w:t xml:space="preserve"> </w:t>
      </w:r>
    </w:p>
    <w:p w14:paraId="32AC9EE8" w14:textId="77777777" w:rsidR="00950FDF" w:rsidRDefault="00950FDF" w:rsidP="009F017D">
      <w:pPr>
        <w:pStyle w:val="ab"/>
        <w:rPr>
          <w:rtl/>
        </w:rPr>
      </w:pPr>
      <w:r>
        <w:rPr>
          <w:rtl/>
        </w:rPr>
        <w:t xml:space="preserve">דברים רבה </w:t>
      </w:r>
      <w:r w:rsidR="00A92DB2">
        <w:rPr>
          <w:rFonts w:hint="cs"/>
          <w:rtl/>
        </w:rPr>
        <w:t xml:space="preserve">ו א </w:t>
      </w:r>
      <w:r>
        <w:rPr>
          <w:rtl/>
        </w:rPr>
        <w:t>בפרשתנו</w:t>
      </w:r>
      <w:r w:rsidR="00A92DB2">
        <w:rPr>
          <w:rFonts w:hint="cs"/>
          <w:rtl/>
        </w:rPr>
        <w:t xml:space="preserve"> </w:t>
      </w:r>
      <w:r w:rsidR="00A92DB2">
        <w:rPr>
          <w:rtl/>
        </w:rPr>
        <w:t>–</w:t>
      </w:r>
      <w:r w:rsidR="00A92DB2">
        <w:rPr>
          <w:rFonts w:hint="cs"/>
          <w:rtl/>
        </w:rPr>
        <w:t xml:space="preserve"> ורחמיו על כל מעשיו</w:t>
      </w:r>
    </w:p>
    <w:p w14:paraId="2358EF24" w14:textId="77777777" w:rsidR="00502506" w:rsidRDefault="00950FDF" w:rsidP="00950FDF">
      <w:pPr>
        <w:pStyle w:val="ac"/>
        <w:rPr>
          <w:rFonts w:hint="cs"/>
          <w:rtl/>
        </w:rPr>
      </w:pPr>
      <w:r>
        <w:rPr>
          <w:rtl/>
        </w:rPr>
        <w:t xml:space="preserve">ולמה התינוק נימול לשמונה ימים? שנתן הקב"ה רחמים עליו להמתין לו, עד שיהא בו כוחו. וכשם שרחמיו של הקב"ה על האדם, כך רחמיו על הבהמה. מנין? שנאמר: "והיה שבעת ימים תחת אמו, ומיום השמיני והלאה ירצה לקרבן" (ויקרא </w:t>
      </w:r>
      <w:proofErr w:type="spellStart"/>
      <w:r>
        <w:rPr>
          <w:rtl/>
        </w:rPr>
        <w:t>כב</w:t>
      </w:r>
      <w:proofErr w:type="spellEnd"/>
      <w:r>
        <w:rPr>
          <w:rtl/>
        </w:rPr>
        <w:t xml:space="preserve"> </w:t>
      </w:r>
      <w:proofErr w:type="spellStart"/>
      <w:r>
        <w:rPr>
          <w:rtl/>
        </w:rPr>
        <w:t>כז</w:t>
      </w:r>
      <w:proofErr w:type="spellEnd"/>
      <w:r>
        <w:rPr>
          <w:rtl/>
        </w:rPr>
        <w:t xml:space="preserve">). ולא עוד, אלא שאמר הקב"ה: "אותו ואת בנו לא תשחטו ביום אחד" (שם </w:t>
      </w:r>
      <w:proofErr w:type="spellStart"/>
      <w:r>
        <w:rPr>
          <w:rtl/>
        </w:rPr>
        <w:t>כח</w:t>
      </w:r>
      <w:proofErr w:type="spellEnd"/>
      <w:r>
        <w:rPr>
          <w:rtl/>
        </w:rPr>
        <w:t xml:space="preserve">). וכשם שנתן הקב"ה רחמים על הבהמה, כך נתמלא רחמים על העופות. מנין? שנאמר: "כי יקרא קן צפור לפניך... לא </w:t>
      </w:r>
      <w:proofErr w:type="spellStart"/>
      <w:r>
        <w:rPr>
          <w:rtl/>
        </w:rPr>
        <w:t>תקח</w:t>
      </w:r>
      <w:proofErr w:type="spellEnd"/>
      <w:r>
        <w:rPr>
          <w:rtl/>
        </w:rPr>
        <w:t xml:space="preserve"> האם על הבנים".</w:t>
      </w:r>
      <w:r>
        <w:rPr>
          <w:rStyle w:val="a5"/>
          <w:rtl/>
        </w:rPr>
        <w:footnoteReference w:id="7"/>
      </w:r>
    </w:p>
    <w:p w14:paraId="25DB0F26" w14:textId="77777777" w:rsidR="0073309E" w:rsidRDefault="00203431" w:rsidP="00203431">
      <w:pPr>
        <w:pStyle w:val="ab"/>
        <w:rPr>
          <w:rtl/>
        </w:rPr>
      </w:pPr>
      <w:r>
        <w:rPr>
          <w:rFonts w:hint="cs"/>
          <w:rtl/>
        </w:rPr>
        <w:t>מ</w:t>
      </w:r>
      <w:r w:rsidR="0073309E">
        <w:rPr>
          <w:rtl/>
        </w:rPr>
        <w:t xml:space="preserve">סכת חולין דף קמא עמוד א </w:t>
      </w:r>
      <w:r w:rsidR="00B54FE2">
        <w:rPr>
          <w:rtl/>
        </w:rPr>
        <w:t>–</w:t>
      </w:r>
      <w:r w:rsidR="00B54FE2">
        <w:rPr>
          <w:rFonts w:hint="cs"/>
          <w:rtl/>
        </w:rPr>
        <w:t xml:space="preserve"> שילוח הקן אינו נדחה עבור טהרת המצורע</w:t>
      </w:r>
    </w:p>
    <w:p w14:paraId="5FE0DAD4" w14:textId="77777777" w:rsidR="00203431" w:rsidRDefault="0073309E" w:rsidP="00203431">
      <w:pPr>
        <w:pStyle w:val="ac"/>
        <w:rPr>
          <w:rFonts w:hint="cs"/>
          <w:rtl/>
        </w:rPr>
      </w:pPr>
      <w:proofErr w:type="spellStart"/>
      <w:r>
        <w:rPr>
          <w:rtl/>
        </w:rPr>
        <w:t>סלקא</w:t>
      </w:r>
      <w:proofErr w:type="spellEnd"/>
      <w:r>
        <w:rPr>
          <w:rtl/>
        </w:rPr>
        <w:t xml:space="preserve"> דעתך, הואיל ואמר מר</w:t>
      </w:r>
      <w:r w:rsidR="00065574">
        <w:rPr>
          <w:rFonts w:hint="cs"/>
          <w:rtl/>
        </w:rPr>
        <w:t>:</w:t>
      </w:r>
      <w:r>
        <w:rPr>
          <w:rtl/>
        </w:rPr>
        <w:t xml:space="preserve"> גדול שלום שבין איש לאשתו שהרי אמרה תורה: שמו של </w:t>
      </w:r>
      <w:r w:rsidR="009F017D">
        <w:rPr>
          <w:rtl/>
        </w:rPr>
        <w:t>הקב"ה</w:t>
      </w:r>
      <w:r>
        <w:rPr>
          <w:rtl/>
        </w:rPr>
        <w:t xml:space="preserve"> שנכתב בקדושה ימחה על המים, והאי מצורע כיון </w:t>
      </w:r>
      <w:proofErr w:type="spellStart"/>
      <w:r>
        <w:rPr>
          <w:rtl/>
        </w:rPr>
        <w:t>דכמה</w:t>
      </w:r>
      <w:proofErr w:type="spellEnd"/>
      <w:r>
        <w:rPr>
          <w:rtl/>
        </w:rPr>
        <w:t xml:space="preserve"> דלא מטהר - אסור בתשמיש המטה</w:t>
      </w:r>
      <w:r w:rsidR="00203431">
        <w:rPr>
          <w:rFonts w:hint="cs"/>
          <w:rtl/>
        </w:rPr>
        <w:t xml:space="preserve"> ...</w:t>
      </w:r>
      <w:r>
        <w:rPr>
          <w:rtl/>
        </w:rPr>
        <w:t xml:space="preserve"> מהו </w:t>
      </w:r>
      <w:proofErr w:type="spellStart"/>
      <w:r>
        <w:rPr>
          <w:rtl/>
        </w:rPr>
        <w:t>דתימא</w:t>
      </w:r>
      <w:proofErr w:type="spellEnd"/>
      <w:r>
        <w:rPr>
          <w:rtl/>
        </w:rPr>
        <w:t xml:space="preserve">: כיון </w:t>
      </w:r>
      <w:proofErr w:type="spellStart"/>
      <w:r>
        <w:rPr>
          <w:rtl/>
        </w:rPr>
        <w:t>דאסור</w:t>
      </w:r>
      <w:proofErr w:type="spellEnd"/>
      <w:r>
        <w:rPr>
          <w:rtl/>
        </w:rPr>
        <w:t xml:space="preserve"> בתשמיש המטה, </w:t>
      </w:r>
      <w:proofErr w:type="spellStart"/>
      <w:r>
        <w:rPr>
          <w:rtl/>
        </w:rPr>
        <w:t>ליתי</w:t>
      </w:r>
      <w:proofErr w:type="spellEnd"/>
      <w:r>
        <w:rPr>
          <w:rtl/>
        </w:rPr>
        <w:t xml:space="preserve"> עשה </w:t>
      </w:r>
      <w:proofErr w:type="spellStart"/>
      <w:r>
        <w:rPr>
          <w:rtl/>
        </w:rPr>
        <w:t>דידיה</w:t>
      </w:r>
      <w:proofErr w:type="spellEnd"/>
      <w:r>
        <w:rPr>
          <w:rtl/>
        </w:rPr>
        <w:t xml:space="preserve"> </w:t>
      </w:r>
      <w:proofErr w:type="spellStart"/>
      <w:r>
        <w:rPr>
          <w:rtl/>
        </w:rPr>
        <w:t>ולידחי</w:t>
      </w:r>
      <w:proofErr w:type="spellEnd"/>
      <w:r>
        <w:rPr>
          <w:rtl/>
        </w:rPr>
        <w:t xml:space="preserve"> עשה </w:t>
      </w:r>
      <w:proofErr w:type="spellStart"/>
      <w:r>
        <w:rPr>
          <w:rtl/>
        </w:rPr>
        <w:t>דש</w:t>
      </w:r>
      <w:r w:rsidR="00B54FE2">
        <w:rPr>
          <w:rFonts w:hint="cs"/>
          <w:rtl/>
        </w:rPr>
        <w:t>י</w:t>
      </w:r>
      <w:r>
        <w:rPr>
          <w:rtl/>
        </w:rPr>
        <w:t>לוח</w:t>
      </w:r>
      <w:proofErr w:type="spellEnd"/>
      <w:r>
        <w:rPr>
          <w:rtl/>
        </w:rPr>
        <w:t xml:space="preserve"> הקן, </w:t>
      </w:r>
      <w:proofErr w:type="spellStart"/>
      <w:r>
        <w:rPr>
          <w:rtl/>
        </w:rPr>
        <w:t>ק</w:t>
      </w:r>
      <w:r w:rsidR="00203431">
        <w:rPr>
          <w:rFonts w:hint="cs"/>
          <w:rtl/>
        </w:rPr>
        <w:t>א</w:t>
      </w:r>
      <w:proofErr w:type="spellEnd"/>
      <w:r w:rsidR="00203431">
        <w:rPr>
          <w:rFonts w:hint="cs"/>
          <w:rtl/>
        </w:rPr>
        <w:t xml:space="preserve"> משמע לן.</w:t>
      </w:r>
      <w:r w:rsidR="00203431">
        <w:rPr>
          <w:rStyle w:val="a5"/>
          <w:rtl/>
        </w:rPr>
        <w:footnoteReference w:id="8"/>
      </w:r>
    </w:p>
    <w:p w14:paraId="5037CF6E" w14:textId="77777777" w:rsidR="00EA3F74" w:rsidRDefault="00EA3F74" w:rsidP="0038717D">
      <w:pPr>
        <w:pStyle w:val="ab"/>
        <w:rPr>
          <w:rtl/>
        </w:rPr>
      </w:pPr>
      <w:r>
        <w:rPr>
          <w:rtl/>
        </w:rPr>
        <w:lastRenderedPageBreak/>
        <w:t xml:space="preserve">תלמוד ירושלמי מסכת פאה פרק א </w:t>
      </w:r>
      <w:r>
        <w:rPr>
          <w:rFonts w:hint="cs"/>
          <w:rtl/>
        </w:rPr>
        <w:t>הלכה א</w:t>
      </w:r>
      <w:r w:rsidR="00507C66">
        <w:rPr>
          <w:rFonts w:hint="cs"/>
          <w:rtl/>
        </w:rPr>
        <w:t xml:space="preserve"> </w:t>
      </w:r>
      <w:r w:rsidR="00507C66">
        <w:rPr>
          <w:rtl/>
        </w:rPr>
        <w:t>–</w:t>
      </w:r>
      <w:r w:rsidR="00507C66">
        <w:rPr>
          <w:rFonts w:hint="cs"/>
          <w:rtl/>
        </w:rPr>
        <w:t xml:space="preserve"> מצוה קלה ששכרה אריכות ימים</w:t>
      </w:r>
    </w:p>
    <w:p w14:paraId="081D95B1" w14:textId="77777777" w:rsidR="00EA3F74" w:rsidRDefault="00EA3F74" w:rsidP="001C0205">
      <w:pPr>
        <w:pStyle w:val="ac"/>
        <w:rPr>
          <w:rFonts w:hint="cs"/>
          <w:rtl/>
        </w:rPr>
      </w:pPr>
      <w:r>
        <w:rPr>
          <w:rtl/>
        </w:rPr>
        <w:t>א"ר אבא בר כהנה</w:t>
      </w:r>
      <w:r>
        <w:rPr>
          <w:rFonts w:hint="cs"/>
          <w:rtl/>
        </w:rPr>
        <w:t>:</w:t>
      </w:r>
      <w:r>
        <w:rPr>
          <w:rtl/>
        </w:rPr>
        <w:t xml:space="preserve"> </w:t>
      </w:r>
      <w:proofErr w:type="spellStart"/>
      <w:r>
        <w:rPr>
          <w:rtl/>
        </w:rPr>
        <w:t>השוה</w:t>
      </w:r>
      <w:proofErr w:type="spellEnd"/>
      <w:r>
        <w:rPr>
          <w:rtl/>
        </w:rPr>
        <w:t xml:space="preserve"> הכתוב מצוה קלה שבקלות </w:t>
      </w:r>
      <w:proofErr w:type="spellStart"/>
      <w:r>
        <w:rPr>
          <w:rtl/>
        </w:rPr>
        <w:t>למצוה</w:t>
      </w:r>
      <w:proofErr w:type="spellEnd"/>
      <w:r>
        <w:rPr>
          <w:rtl/>
        </w:rPr>
        <w:t xml:space="preserve"> חמורה שבחמורות</w:t>
      </w:r>
      <w:r>
        <w:rPr>
          <w:rFonts w:hint="cs"/>
          <w:rtl/>
        </w:rPr>
        <w:t>.</w:t>
      </w:r>
      <w:r>
        <w:rPr>
          <w:rtl/>
        </w:rPr>
        <w:t xml:space="preserve"> מצוה קלה שבקלות זה ש</w:t>
      </w:r>
      <w:r>
        <w:rPr>
          <w:rFonts w:hint="cs"/>
          <w:rtl/>
        </w:rPr>
        <w:t>י</w:t>
      </w:r>
      <w:r>
        <w:rPr>
          <w:rtl/>
        </w:rPr>
        <w:t>לוח הקן ומצוה חמורה שבחמורות זה כיבוד אב ואם ובשתיהן כתיב והארכת ימים</w:t>
      </w:r>
      <w:r>
        <w:rPr>
          <w:rFonts w:hint="cs"/>
          <w:rtl/>
        </w:rPr>
        <w:t>.</w:t>
      </w:r>
      <w:r w:rsidR="0038717D">
        <w:rPr>
          <w:rStyle w:val="a5"/>
          <w:rtl/>
        </w:rPr>
        <w:footnoteReference w:id="9"/>
      </w:r>
      <w:r>
        <w:rPr>
          <w:rFonts w:hint="cs"/>
          <w:rtl/>
        </w:rPr>
        <w:t xml:space="preserve"> ... </w:t>
      </w:r>
      <w:r>
        <w:rPr>
          <w:rtl/>
        </w:rPr>
        <w:t>רשב"י אומר</w:t>
      </w:r>
      <w:r>
        <w:rPr>
          <w:rFonts w:hint="cs"/>
          <w:rtl/>
        </w:rPr>
        <w:t>:</w:t>
      </w:r>
      <w:r>
        <w:rPr>
          <w:rtl/>
        </w:rPr>
        <w:t xml:space="preserve"> כשם שמתן שכרן </w:t>
      </w:r>
      <w:proofErr w:type="spellStart"/>
      <w:r>
        <w:rPr>
          <w:rtl/>
        </w:rPr>
        <w:t>שוה</w:t>
      </w:r>
      <w:proofErr w:type="spellEnd"/>
      <w:r>
        <w:rPr>
          <w:rtl/>
        </w:rPr>
        <w:t xml:space="preserve"> כן פורענותן </w:t>
      </w:r>
      <w:proofErr w:type="spellStart"/>
      <w:r>
        <w:rPr>
          <w:rtl/>
        </w:rPr>
        <w:t>שוה</w:t>
      </w:r>
      <w:proofErr w:type="spellEnd"/>
      <w:r>
        <w:rPr>
          <w:rFonts w:hint="cs"/>
          <w:rtl/>
        </w:rPr>
        <w:t>.</w:t>
      </w:r>
      <w:r>
        <w:rPr>
          <w:rtl/>
        </w:rPr>
        <w:t xml:space="preserve"> מה טעם</w:t>
      </w:r>
      <w:r>
        <w:rPr>
          <w:rFonts w:hint="cs"/>
          <w:rtl/>
        </w:rPr>
        <w:t>?</w:t>
      </w:r>
      <w:r>
        <w:rPr>
          <w:rtl/>
        </w:rPr>
        <w:t xml:space="preserve"> </w:t>
      </w:r>
      <w:r>
        <w:rPr>
          <w:rFonts w:hint="cs"/>
          <w:rtl/>
        </w:rPr>
        <w:t>"</w:t>
      </w:r>
      <w:r w:rsidR="001C0205">
        <w:rPr>
          <w:rtl/>
        </w:rPr>
        <w:t xml:space="preserve">עַיִן תִּלְעַג לְאָב וְתָבוּז </w:t>
      </w:r>
      <w:proofErr w:type="spellStart"/>
      <w:r w:rsidR="001C0205">
        <w:rPr>
          <w:rtl/>
        </w:rPr>
        <w:t>לִיקֲּהַת</w:t>
      </w:r>
      <w:proofErr w:type="spellEnd"/>
      <w:r w:rsidR="001C0205">
        <w:rPr>
          <w:rtl/>
        </w:rPr>
        <w:t xml:space="preserve"> אֵם יִקְּרוּהָ עֹרְבֵי נַחַל וְיֹאכְלוּהָ בְנֵי נָשֶׁר</w:t>
      </w:r>
      <w:r>
        <w:rPr>
          <w:rFonts w:hint="cs"/>
          <w:rtl/>
        </w:rPr>
        <w:t>"</w:t>
      </w:r>
      <w:r>
        <w:rPr>
          <w:rtl/>
        </w:rPr>
        <w:t xml:space="preserve"> </w:t>
      </w:r>
      <w:r>
        <w:rPr>
          <w:rFonts w:hint="cs"/>
          <w:rtl/>
        </w:rPr>
        <w:t>(</w:t>
      </w:r>
      <w:r>
        <w:rPr>
          <w:rtl/>
        </w:rPr>
        <w:t xml:space="preserve">משלי ל </w:t>
      </w:r>
      <w:proofErr w:type="spellStart"/>
      <w:r>
        <w:rPr>
          <w:rtl/>
        </w:rPr>
        <w:t>יז</w:t>
      </w:r>
      <w:proofErr w:type="spellEnd"/>
      <w:r>
        <w:rPr>
          <w:rFonts w:hint="cs"/>
          <w:rtl/>
        </w:rPr>
        <w:t>)</w:t>
      </w:r>
      <w:r w:rsidR="0038717D">
        <w:rPr>
          <w:rFonts w:hint="cs"/>
          <w:rtl/>
        </w:rPr>
        <w:t xml:space="preserve"> -</w:t>
      </w:r>
      <w:r>
        <w:rPr>
          <w:rtl/>
        </w:rPr>
        <w:t xml:space="preserve"> עין שהלעיגה על כיבוד אב ואם וביזת על לא </w:t>
      </w:r>
      <w:proofErr w:type="spellStart"/>
      <w:r>
        <w:rPr>
          <w:rtl/>
        </w:rPr>
        <w:t>תקח</w:t>
      </w:r>
      <w:proofErr w:type="spellEnd"/>
      <w:r>
        <w:rPr>
          <w:rtl/>
        </w:rPr>
        <w:t xml:space="preserve"> אם על הבנים</w:t>
      </w:r>
      <w:r w:rsidR="0038717D">
        <w:rPr>
          <w:rFonts w:hint="cs"/>
          <w:rtl/>
        </w:rPr>
        <w:t xml:space="preserve"> ... </w:t>
      </w:r>
      <w:r>
        <w:rPr>
          <w:rtl/>
        </w:rPr>
        <w:t>יב</w:t>
      </w:r>
      <w:r w:rsidR="0038717D">
        <w:rPr>
          <w:rFonts w:hint="cs"/>
          <w:rtl/>
        </w:rPr>
        <w:t>ו</w:t>
      </w:r>
      <w:r>
        <w:rPr>
          <w:rtl/>
        </w:rPr>
        <w:t xml:space="preserve">א עורב שהוא אכזרי ויקרנה ואל </w:t>
      </w:r>
      <w:proofErr w:type="spellStart"/>
      <w:r>
        <w:rPr>
          <w:rtl/>
        </w:rPr>
        <w:t>יהנה</w:t>
      </w:r>
      <w:proofErr w:type="spellEnd"/>
      <w:r>
        <w:rPr>
          <w:rtl/>
        </w:rPr>
        <w:t xml:space="preserve"> ממנה</w:t>
      </w:r>
      <w:r w:rsidR="00A00BDE">
        <w:rPr>
          <w:rFonts w:hint="cs"/>
          <w:rtl/>
        </w:rPr>
        <w:t>,</w:t>
      </w:r>
      <w:r>
        <w:rPr>
          <w:rtl/>
        </w:rPr>
        <w:t xml:space="preserve"> ויב</w:t>
      </w:r>
      <w:r w:rsidR="00A00BDE">
        <w:rPr>
          <w:rFonts w:hint="cs"/>
          <w:rtl/>
        </w:rPr>
        <w:t>ו</w:t>
      </w:r>
      <w:r>
        <w:rPr>
          <w:rtl/>
        </w:rPr>
        <w:t xml:space="preserve">א נשר שהוא רחמן </w:t>
      </w:r>
      <w:proofErr w:type="spellStart"/>
      <w:r>
        <w:rPr>
          <w:rtl/>
        </w:rPr>
        <w:t>ויאכלנה</w:t>
      </w:r>
      <w:proofErr w:type="spellEnd"/>
      <w:r>
        <w:rPr>
          <w:rtl/>
        </w:rPr>
        <w:t xml:space="preserve"> </w:t>
      </w:r>
      <w:proofErr w:type="spellStart"/>
      <w:r>
        <w:rPr>
          <w:rtl/>
        </w:rPr>
        <w:t>ויהנה</w:t>
      </w:r>
      <w:proofErr w:type="spellEnd"/>
      <w:r>
        <w:rPr>
          <w:rtl/>
        </w:rPr>
        <w:t xml:space="preserve"> ממנה</w:t>
      </w:r>
      <w:r w:rsidR="0038717D">
        <w:rPr>
          <w:rFonts w:hint="cs"/>
          <w:rtl/>
        </w:rPr>
        <w:t>.</w:t>
      </w:r>
      <w:r w:rsidR="00955ACF">
        <w:rPr>
          <w:rStyle w:val="a5"/>
          <w:rtl/>
        </w:rPr>
        <w:footnoteReference w:id="10"/>
      </w:r>
    </w:p>
    <w:p w14:paraId="72045BE6" w14:textId="77777777" w:rsidR="009F017D" w:rsidRPr="009F017D" w:rsidRDefault="009F017D" w:rsidP="009F017D">
      <w:pPr>
        <w:pStyle w:val="ab"/>
        <w:rPr>
          <w:rtl/>
        </w:rPr>
      </w:pPr>
      <w:r w:rsidRPr="009F017D">
        <w:rPr>
          <w:rtl/>
        </w:rPr>
        <w:t xml:space="preserve">דברים רבה </w:t>
      </w:r>
      <w:r w:rsidR="005A2C75">
        <w:rPr>
          <w:rFonts w:hint="cs"/>
          <w:rtl/>
        </w:rPr>
        <w:t xml:space="preserve">ו ג </w:t>
      </w:r>
      <w:r w:rsidRPr="009F017D">
        <w:rPr>
          <w:rtl/>
        </w:rPr>
        <w:t>פרשת כי תצא</w:t>
      </w:r>
      <w:r w:rsidR="005A2C75">
        <w:rPr>
          <w:rFonts w:hint="cs"/>
          <w:rtl/>
        </w:rPr>
        <w:t xml:space="preserve"> </w:t>
      </w:r>
      <w:r w:rsidR="00DE4C7C">
        <w:rPr>
          <w:rtl/>
        </w:rPr>
        <w:t>–</w:t>
      </w:r>
      <w:r w:rsidR="00DE4C7C">
        <w:rPr>
          <w:rFonts w:hint="cs"/>
          <w:rtl/>
        </w:rPr>
        <w:t xml:space="preserve"> שרשרת מצוות</w:t>
      </w:r>
      <w:r w:rsidR="00414137">
        <w:rPr>
          <w:rFonts w:hint="cs"/>
          <w:rtl/>
        </w:rPr>
        <w:t xml:space="preserve"> שמלוות את האדם</w:t>
      </w:r>
      <w:r w:rsidR="005A2C75">
        <w:rPr>
          <w:rFonts w:hint="cs"/>
          <w:rtl/>
        </w:rPr>
        <w:t xml:space="preserve"> </w:t>
      </w:r>
    </w:p>
    <w:p w14:paraId="2C467407" w14:textId="77777777" w:rsidR="009F017D" w:rsidRPr="009F017D" w:rsidRDefault="009F017D" w:rsidP="003B2842">
      <w:pPr>
        <w:pStyle w:val="ac"/>
        <w:rPr>
          <w:rtl/>
        </w:rPr>
      </w:pPr>
      <w:r>
        <w:rPr>
          <w:rFonts w:hint="cs"/>
          <w:rtl/>
        </w:rPr>
        <w:t>"כי יקרא קן ציפור לפניך". זהו שאמר הכתוב: "</w:t>
      </w:r>
      <w:r w:rsidRPr="009F017D">
        <w:rPr>
          <w:rtl/>
        </w:rPr>
        <w:t xml:space="preserve">כי </w:t>
      </w:r>
      <w:proofErr w:type="spellStart"/>
      <w:r w:rsidRPr="009F017D">
        <w:rPr>
          <w:rtl/>
        </w:rPr>
        <w:t>לוית</w:t>
      </w:r>
      <w:proofErr w:type="spellEnd"/>
      <w:r w:rsidRPr="009F017D">
        <w:rPr>
          <w:rtl/>
        </w:rPr>
        <w:t xml:space="preserve"> חן הם לראשך</w:t>
      </w:r>
      <w:r>
        <w:rPr>
          <w:rFonts w:hint="cs"/>
          <w:rtl/>
        </w:rPr>
        <w:t xml:space="preserve">" </w:t>
      </w:r>
      <w:r w:rsidRPr="009F017D">
        <w:rPr>
          <w:rtl/>
        </w:rPr>
        <w:t>(משלי א</w:t>
      </w:r>
      <w:r>
        <w:rPr>
          <w:rFonts w:hint="cs"/>
          <w:rtl/>
        </w:rPr>
        <w:t xml:space="preserve"> ט</w:t>
      </w:r>
      <w:r w:rsidRPr="009F017D">
        <w:rPr>
          <w:rtl/>
        </w:rPr>
        <w:t xml:space="preserve">) </w:t>
      </w:r>
      <w:r>
        <w:rPr>
          <w:rFonts w:hint="cs"/>
          <w:rtl/>
        </w:rPr>
        <w:t>...</w:t>
      </w:r>
      <w:r w:rsidRPr="009F017D">
        <w:rPr>
          <w:rtl/>
        </w:rPr>
        <w:t xml:space="preserve"> אמר רבי פנחס בר </w:t>
      </w:r>
      <w:proofErr w:type="spellStart"/>
      <w:r w:rsidRPr="009F017D">
        <w:rPr>
          <w:rtl/>
        </w:rPr>
        <w:t>חמא</w:t>
      </w:r>
      <w:proofErr w:type="spellEnd"/>
      <w:r>
        <w:rPr>
          <w:rFonts w:hint="cs"/>
          <w:rtl/>
        </w:rPr>
        <w:t>:</w:t>
      </w:r>
      <w:r w:rsidRPr="009F017D">
        <w:rPr>
          <w:rtl/>
        </w:rPr>
        <w:t xml:space="preserve"> לכל מקום שתלך</w:t>
      </w:r>
      <w:r>
        <w:rPr>
          <w:rFonts w:hint="cs"/>
          <w:rtl/>
        </w:rPr>
        <w:t>,</w:t>
      </w:r>
      <w:r w:rsidRPr="009F017D">
        <w:rPr>
          <w:rtl/>
        </w:rPr>
        <w:t xml:space="preserve"> המצ</w:t>
      </w:r>
      <w:r>
        <w:rPr>
          <w:rFonts w:hint="cs"/>
          <w:rtl/>
        </w:rPr>
        <w:t>ו</w:t>
      </w:r>
      <w:r w:rsidRPr="009F017D">
        <w:rPr>
          <w:rtl/>
        </w:rPr>
        <w:t>ות מלוות אותך</w:t>
      </w:r>
      <w:r>
        <w:rPr>
          <w:rFonts w:hint="cs"/>
          <w:rtl/>
        </w:rPr>
        <w:t>: "</w:t>
      </w:r>
      <w:r w:rsidRPr="009F017D">
        <w:rPr>
          <w:rtl/>
        </w:rPr>
        <w:t>כי תבנה בית חדש ועשית מעקה לגגך</w:t>
      </w:r>
      <w:r>
        <w:rPr>
          <w:rFonts w:hint="cs"/>
          <w:rtl/>
        </w:rPr>
        <w:t>";</w:t>
      </w:r>
      <w:r w:rsidRPr="009F017D">
        <w:rPr>
          <w:rtl/>
        </w:rPr>
        <w:t xml:space="preserve"> אם עשית לך דלת</w:t>
      </w:r>
      <w:r>
        <w:rPr>
          <w:rFonts w:hint="cs"/>
          <w:rtl/>
        </w:rPr>
        <w:t>,</w:t>
      </w:r>
      <w:r w:rsidRPr="009F017D">
        <w:rPr>
          <w:rtl/>
        </w:rPr>
        <w:t xml:space="preserve"> המצ</w:t>
      </w:r>
      <w:r>
        <w:rPr>
          <w:rFonts w:hint="cs"/>
          <w:rtl/>
        </w:rPr>
        <w:t>ו</w:t>
      </w:r>
      <w:r w:rsidRPr="009F017D">
        <w:rPr>
          <w:rtl/>
        </w:rPr>
        <w:t>ות מלוות אותך</w:t>
      </w:r>
      <w:r w:rsidR="003B2842">
        <w:rPr>
          <w:rFonts w:hint="cs"/>
          <w:rtl/>
        </w:rPr>
        <w:t>,</w:t>
      </w:r>
      <w:r w:rsidRPr="009F017D">
        <w:rPr>
          <w:rtl/>
        </w:rPr>
        <w:t xml:space="preserve"> שנאמר</w:t>
      </w:r>
      <w:r w:rsidR="003B2842">
        <w:rPr>
          <w:rFonts w:hint="cs"/>
          <w:rtl/>
        </w:rPr>
        <w:t>: "</w:t>
      </w:r>
      <w:r w:rsidRPr="009F017D">
        <w:rPr>
          <w:rtl/>
        </w:rPr>
        <w:t>וכתבתם על מזוזות ביתך</w:t>
      </w:r>
      <w:r w:rsidR="003B2842">
        <w:rPr>
          <w:rFonts w:hint="cs"/>
          <w:rtl/>
        </w:rPr>
        <w:t>".</w:t>
      </w:r>
      <w:r w:rsidRPr="009F017D">
        <w:rPr>
          <w:rtl/>
        </w:rPr>
        <w:t xml:space="preserve"> אם לבשת כלים חדשים המצות מלוות אותך</w:t>
      </w:r>
      <w:r w:rsidR="003B2842">
        <w:rPr>
          <w:rFonts w:hint="cs"/>
          <w:rtl/>
        </w:rPr>
        <w:t>,</w:t>
      </w:r>
      <w:r w:rsidRPr="009F017D">
        <w:rPr>
          <w:rtl/>
        </w:rPr>
        <w:t xml:space="preserve"> שנאמר</w:t>
      </w:r>
      <w:r w:rsidR="003B2842">
        <w:rPr>
          <w:rFonts w:hint="cs"/>
          <w:rtl/>
        </w:rPr>
        <w:t>: "</w:t>
      </w:r>
      <w:r w:rsidRPr="009F017D">
        <w:rPr>
          <w:rtl/>
        </w:rPr>
        <w:t>לא תלבש שעטנז</w:t>
      </w:r>
      <w:r w:rsidR="003B2842">
        <w:rPr>
          <w:rFonts w:hint="cs"/>
          <w:rtl/>
        </w:rPr>
        <w:t xml:space="preserve">" ... </w:t>
      </w:r>
      <w:r w:rsidRPr="009F017D">
        <w:rPr>
          <w:rtl/>
        </w:rPr>
        <w:t>ואם היה לך שדה והלכת לחרוש בתוכה המצות מלוות אותך</w:t>
      </w:r>
      <w:r w:rsidR="003B2842">
        <w:rPr>
          <w:rFonts w:hint="cs"/>
          <w:rtl/>
        </w:rPr>
        <w:t>,</w:t>
      </w:r>
      <w:r w:rsidRPr="009F017D">
        <w:rPr>
          <w:rtl/>
        </w:rPr>
        <w:t xml:space="preserve"> שנאמר</w:t>
      </w:r>
      <w:r w:rsidR="003B2842">
        <w:rPr>
          <w:rFonts w:hint="cs"/>
          <w:rtl/>
        </w:rPr>
        <w:t>: "</w:t>
      </w:r>
      <w:r w:rsidRPr="009F017D">
        <w:rPr>
          <w:rtl/>
        </w:rPr>
        <w:t>לא תחרוש בשור ובחמור יחדו</w:t>
      </w:r>
      <w:r w:rsidR="003B2842">
        <w:rPr>
          <w:rFonts w:hint="cs"/>
          <w:rtl/>
        </w:rPr>
        <w:t>";</w:t>
      </w:r>
      <w:r w:rsidRPr="009F017D">
        <w:rPr>
          <w:rtl/>
        </w:rPr>
        <w:t xml:space="preserve"> ואם זרעת אותה המצות מלוות אותך</w:t>
      </w:r>
      <w:r w:rsidR="003B2842">
        <w:rPr>
          <w:rFonts w:hint="cs"/>
          <w:rtl/>
        </w:rPr>
        <w:t>, שנאמר: "</w:t>
      </w:r>
      <w:r w:rsidRPr="009F017D">
        <w:rPr>
          <w:rtl/>
        </w:rPr>
        <w:t>לא תזרע כרמך כלאים</w:t>
      </w:r>
      <w:r w:rsidR="003B2842">
        <w:rPr>
          <w:rFonts w:hint="cs"/>
          <w:rtl/>
        </w:rPr>
        <w:t>"</w:t>
      </w:r>
      <w:r w:rsidRPr="009F017D">
        <w:rPr>
          <w:rtl/>
        </w:rPr>
        <w:t>, ואם קצרת אותה המצות מלוות אותך</w:t>
      </w:r>
      <w:r w:rsidR="003B2842">
        <w:rPr>
          <w:rFonts w:hint="cs"/>
          <w:rtl/>
        </w:rPr>
        <w:t>, שנאמר: "</w:t>
      </w:r>
      <w:r w:rsidRPr="009F017D">
        <w:rPr>
          <w:rtl/>
        </w:rPr>
        <w:t>כי תקצור קצירך בשדך ושכחת עומר בשדה</w:t>
      </w:r>
      <w:r w:rsidR="003B2842">
        <w:rPr>
          <w:rFonts w:hint="cs"/>
          <w:rtl/>
        </w:rPr>
        <w:t xml:space="preserve">". </w:t>
      </w:r>
      <w:r w:rsidRPr="009F017D">
        <w:rPr>
          <w:rtl/>
        </w:rPr>
        <w:t xml:space="preserve">אמר </w:t>
      </w:r>
      <w:r>
        <w:rPr>
          <w:rtl/>
        </w:rPr>
        <w:t>הקב"ה</w:t>
      </w:r>
      <w:r w:rsidR="003B2842">
        <w:rPr>
          <w:rFonts w:hint="cs"/>
          <w:rtl/>
        </w:rPr>
        <w:t>:</w:t>
      </w:r>
      <w:r w:rsidRPr="009F017D">
        <w:rPr>
          <w:rtl/>
        </w:rPr>
        <w:t xml:space="preserve"> אפילו לא היית עוסק בדבר אלא מהלך בדרך</w:t>
      </w:r>
      <w:r w:rsidR="003B2842">
        <w:rPr>
          <w:rFonts w:hint="cs"/>
          <w:rtl/>
        </w:rPr>
        <w:t>,</w:t>
      </w:r>
      <w:r w:rsidRPr="009F017D">
        <w:rPr>
          <w:rtl/>
        </w:rPr>
        <w:t xml:space="preserve"> המצות מלוות אותך</w:t>
      </w:r>
      <w:r w:rsidR="003B2842">
        <w:rPr>
          <w:rFonts w:hint="cs"/>
          <w:rtl/>
        </w:rPr>
        <w:t>.</w:t>
      </w:r>
      <w:r w:rsidRPr="009F017D">
        <w:rPr>
          <w:rtl/>
        </w:rPr>
        <w:t xml:space="preserve"> מנין</w:t>
      </w:r>
      <w:r w:rsidR="003B2842">
        <w:rPr>
          <w:rFonts w:hint="cs"/>
          <w:rtl/>
        </w:rPr>
        <w:t>? שנאמר: "</w:t>
      </w:r>
      <w:r w:rsidRPr="009F017D">
        <w:rPr>
          <w:rtl/>
        </w:rPr>
        <w:t>כי יקרא קן צפור לפניך</w:t>
      </w:r>
      <w:r w:rsidR="003B2842">
        <w:rPr>
          <w:rFonts w:hint="cs"/>
          <w:rtl/>
        </w:rPr>
        <w:t>"</w:t>
      </w:r>
      <w:r w:rsidRPr="009F017D">
        <w:rPr>
          <w:rtl/>
        </w:rPr>
        <w:t>.</w:t>
      </w:r>
      <w:r w:rsidR="003D7E74">
        <w:rPr>
          <w:rStyle w:val="a5"/>
          <w:rtl/>
        </w:rPr>
        <w:footnoteReference w:id="11"/>
      </w:r>
      <w:r w:rsidRPr="009F017D">
        <w:rPr>
          <w:rtl/>
        </w:rPr>
        <w:t xml:space="preserve"> </w:t>
      </w:r>
    </w:p>
    <w:p w14:paraId="25DDF28F" w14:textId="77777777" w:rsidR="00F335AC" w:rsidRDefault="00F335AC" w:rsidP="00F335AC">
      <w:pPr>
        <w:pStyle w:val="ab"/>
        <w:rPr>
          <w:rtl/>
        </w:rPr>
      </w:pPr>
      <w:r>
        <w:rPr>
          <w:rtl/>
        </w:rPr>
        <w:t xml:space="preserve">דברים רבה פרשה ו </w:t>
      </w:r>
      <w:r>
        <w:rPr>
          <w:rFonts w:hint="cs"/>
          <w:rtl/>
        </w:rPr>
        <w:t>סימן ז</w:t>
      </w:r>
      <w:r w:rsidR="00DE4C7C">
        <w:rPr>
          <w:rFonts w:hint="cs"/>
          <w:rtl/>
        </w:rPr>
        <w:t xml:space="preserve"> </w:t>
      </w:r>
      <w:r w:rsidR="00414137">
        <w:rPr>
          <w:rtl/>
        </w:rPr>
        <w:t>–</w:t>
      </w:r>
      <w:r w:rsidR="00414137">
        <w:rPr>
          <w:rFonts w:hint="cs"/>
          <w:rtl/>
        </w:rPr>
        <w:t xml:space="preserve"> קיום המצווה מספר פעמים</w:t>
      </w:r>
    </w:p>
    <w:p w14:paraId="4EAF0C66" w14:textId="77777777" w:rsidR="00666046" w:rsidRDefault="00F335AC" w:rsidP="00666046">
      <w:pPr>
        <w:pStyle w:val="ac"/>
        <w:rPr>
          <w:rFonts w:hint="cs"/>
          <w:rtl/>
        </w:rPr>
      </w:pPr>
      <w:r>
        <w:rPr>
          <w:rtl/>
        </w:rPr>
        <w:t>"שלח תשלח</w:t>
      </w:r>
      <w:r w:rsidR="00666046">
        <w:rPr>
          <w:rFonts w:hint="cs"/>
          <w:rtl/>
        </w:rPr>
        <w:t xml:space="preserve"> את האם".</w:t>
      </w:r>
      <w:r>
        <w:rPr>
          <w:rtl/>
        </w:rPr>
        <w:t xml:space="preserve"> רבנן אמרי</w:t>
      </w:r>
      <w:r w:rsidR="00666046">
        <w:rPr>
          <w:rFonts w:hint="cs"/>
          <w:rtl/>
        </w:rPr>
        <w:t>:</w:t>
      </w:r>
      <w:r>
        <w:rPr>
          <w:rtl/>
        </w:rPr>
        <w:t xml:space="preserve"> למה ש</w:t>
      </w:r>
      <w:r w:rsidR="00666046">
        <w:rPr>
          <w:rFonts w:hint="cs"/>
          <w:rtl/>
        </w:rPr>
        <w:t>ת</w:t>
      </w:r>
      <w:r>
        <w:rPr>
          <w:rtl/>
        </w:rPr>
        <w:t>י פעמים</w:t>
      </w:r>
      <w:r w:rsidR="00666046">
        <w:rPr>
          <w:rFonts w:hint="cs"/>
          <w:rtl/>
        </w:rPr>
        <w:t>?</w:t>
      </w:r>
      <w:r>
        <w:rPr>
          <w:rtl/>
        </w:rPr>
        <w:t xml:space="preserve"> שאם ארעה לך </w:t>
      </w:r>
      <w:proofErr w:type="spellStart"/>
      <w:r>
        <w:rPr>
          <w:rtl/>
        </w:rPr>
        <w:t>המצוה</w:t>
      </w:r>
      <w:proofErr w:type="spellEnd"/>
      <w:r>
        <w:rPr>
          <w:rtl/>
        </w:rPr>
        <w:t xml:space="preserve"> הזאת פעם שניה</w:t>
      </w:r>
      <w:r w:rsidR="00666046">
        <w:rPr>
          <w:rFonts w:hint="cs"/>
          <w:rtl/>
        </w:rPr>
        <w:t>,</w:t>
      </w:r>
      <w:r>
        <w:rPr>
          <w:rtl/>
        </w:rPr>
        <w:t xml:space="preserve"> לא תאמר</w:t>
      </w:r>
      <w:r w:rsidR="00666046">
        <w:rPr>
          <w:rFonts w:hint="cs"/>
          <w:rtl/>
        </w:rPr>
        <w:t>:</w:t>
      </w:r>
      <w:r>
        <w:rPr>
          <w:rtl/>
        </w:rPr>
        <w:t xml:space="preserve"> כבר יצאתי ידי חובתי</w:t>
      </w:r>
      <w:r w:rsidR="00666046">
        <w:rPr>
          <w:rFonts w:hint="cs"/>
          <w:rtl/>
        </w:rPr>
        <w:t>,</w:t>
      </w:r>
      <w:r>
        <w:rPr>
          <w:rtl/>
        </w:rPr>
        <w:t xml:space="preserve"> אלא כל זמן שתארע לידך אתה צריך לקיים אותה</w:t>
      </w:r>
      <w:r w:rsidR="00666046">
        <w:rPr>
          <w:rFonts w:hint="cs"/>
          <w:rtl/>
        </w:rPr>
        <w:t>.</w:t>
      </w:r>
      <w:r w:rsidR="009A684F">
        <w:rPr>
          <w:rStyle w:val="a5"/>
          <w:rtl/>
        </w:rPr>
        <w:footnoteReference w:id="12"/>
      </w:r>
    </w:p>
    <w:p w14:paraId="2C7B8497" w14:textId="77777777" w:rsidR="00C451DB" w:rsidRDefault="00C451DB" w:rsidP="00C451DB">
      <w:pPr>
        <w:pStyle w:val="ab"/>
        <w:rPr>
          <w:rtl/>
        </w:rPr>
      </w:pPr>
      <w:r>
        <w:rPr>
          <w:rtl/>
        </w:rPr>
        <w:t xml:space="preserve">תורה תמימה הערות דברים פרק </w:t>
      </w:r>
      <w:proofErr w:type="spellStart"/>
      <w:r>
        <w:rPr>
          <w:rtl/>
        </w:rPr>
        <w:t>כב</w:t>
      </w:r>
      <w:proofErr w:type="spellEnd"/>
      <w:r>
        <w:rPr>
          <w:rtl/>
        </w:rPr>
        <w:t xml:space="preserve"> הערה סח</w:t>
      </w:r>
      <w:r w:rsidR="00DE4C7C">
        <w:rPr>
          <w:rFonts w:hint="cs"/>
          <w:rtl/>
        </w:rPr>
        <w:t xml:space="preserve"> </w:t>
      </w:r>
      <w:r w:rsidR="00767FAC">
        <w:rPr>
          <w:rtl/>
        </w:rPr>
        <w:t>–</w:t>
      </w:r>
      <w:r>
        <w:rPr>
          <w:rtl/>
        </w:rPr>
        <w:t xml:space="preserve"> </w:t>
      </w:r>
      <w:r w:rsidR="00767FAC">
        <w:rPr>
          <w:rFonts w:hint="cs"/>
          <w:rtl/>
        </w:rPr>
        <w:t>מהי תכלית הנרצה</w:t>
      </w:r>
    </w:p>
    <w:p w14:paraId="199A5F0A" w14:textId="77777777" w:rsidR="00414137" w:rsidRDefault="00C451DB" w:rsidP="008052F4">
      <w:pPr>
        <w:pStyle w:val="ac"/>
        <w:rPr>
          <w:rtl/>
        </w:rPr>
      </w:pPr>
      <w:r>
        <w:rPr>
          <w:rtl/>
        </w:rPr>
        <w:t xml:space="preserve">והנה ראינו להעיר כאן בסוף מצוה זו מה שחקר </w:t>
      </w:r>
      <w:proofErr w:type="spellStart"/>
      <w:r>
        <w:rPr>
          <w:rtl/>
        </w:rPr>
        <w:t>בשו"ת</w:t>
      </w:r>
      <w:proofErr w:type="spellEnd"/>
      <w:r>
        <w:rPr>
          <w:rtl/>
        </w:rPr>
        <w:t xml:space="preserve"> ח</w:t>
      </w:r>
      <w:r w:rsidR="00624048">
        <w:rPr>
          <w:rFonts w:hint="cs"/>
          <w:rtl/>
        </w:rPr>
        <w:t>ו</w:t>
      </w:r>
      <w:r>
        <w:rPr>
          <w:rtl/>
        </w:rPr>
        <w:t>ות יאיר</w:t>
      </w:r>
      <w:r w:rsidR="00624048">
        <w:rPr>
          <w:rStyle w:val="a5"/>
          <w:rtl/>
        </w:rPr>
        <w:footnoteReference w:id="13"/>
      </w:r>
      <w:r>
        <w:rPr>
          <w:rtl/>
        </w:rPr>
        <w:t xml:space="preserve"> סי</w:t>
      </w:r>
      <w:r w:rsidR="00624048">
        <w:rPr>
          <w:rFonts w:hint="cs"/>
          <w:rtl/>
        </w:rPr>
        <w:t>מן</w:t>
      </w:r>
      <w:r>
        <w:rPr>
          <w:rtl/>
        </w:rPr>
        <w:t xml:space="preserve"> ס"ז אם כלל מצוה זו </w:t>
      </w:r>
      <w:proofErr w:type="spellStart"/>
      <w:r>
        <w:rPr>
          <w:rtl/>
        </w:rPr>
        <w:t>דשילוח</w:t>
      </w:r>
      <w:proofErr w:type="spellEnd"/>
      <w:r>
        <w:rPr>
          <w:rtl/>
        </w:rPr>
        <w:t xml:space="preserve"> האם היא רק באופן שרוצה </w:t>
      </w:r>
      <w:proofErr w:type="spellStart"/>
      <w:r>
        <w:rPr>
          <w:rtl/>
        </w:rPr>
        <w:t>ליקח</w:t>
      </w:r>
      <w:proofErr w:type="spellEnd"/>
      <w:r>
        <w:rPr>
          <w:rtl/>
        </w:rPr>
        <w:t xml:space="preserve"> הבנים</w:t>
      </w:r>
      <w:r w:rsidR="00624048">
        <w:rPr>
          <w:rFonts w:hint="cs"/>
          <w:rtl/>
        </w:rPr>
        <w:t>,</w:t>
      </w:r>
      <w:r>
        <w:rPr>
          <w:rtl/>
        </w:rPr>
        <w:t xml:space="preserve"> או שמחויב לכתח</w:t>
      </w:r>
      <w:r w:rsidR="00502506">
        <w:rPr>
          <w:rFonts w:hint="cs"/>
          <w:rtl/>
        </w:rPr>
        <w:t>י</w:t>
      </w:r>
      <w:r>
        <w:rPr>
          <w:rtl/>
        </w:rPr>
        <w:t xml:space="preserve">לה בשניהם, היינו </w:t>
      </w:r>
      <w:proofErr w:type="spellStart"/>
      <w:r>
        <w:rPr>
          <w:rtl/>
        </w:rPr>
        <w:t>ליקח</w:t>
      </w:r>
      <w:proofErr w:type="spellEnd"/>
      <w:r>
        <w:rPr>
          <w:rtl/>
        </w:rPr>
        <w:t xml:space="preserve"> הבנים ולשלח האם</w:t>
      </w:r>
      <w:r w:rsidR="00624048">
        <w:rPr>
          <w:rFonts w:hint="cs"/>
          <w:rtl/>
        </w:rPr>
        <w:t>.</w:t>
      </w:r>
      <w:r w:rsidR="00605172">
        <w:rPr>
          <w:rStyle w:val="a5"/>
          <w:rtl/>
        </w:rPr>
        <w:footnoteReference w:id="14"/>
      </w:r>
      <w:r>
        <w:rPr>
          <w:rtl/>
        </w:rPr>
        <w:t xml:space="preserve"> </w:t>
      </w:r>
    </w:p>
    <w:p w14:paraId="523CAF5D" w14:textId="77777777" w:rsidR="008052F4" w:rsidRDefault="00C451DB" w:rsidP="008052F4">
      <w:pPr>
        <w:pStyle w:val="ac"/>
        <w:rPr>
          <w:rFonts w:hint="cs"/>
          <w:rtl/>
        </w:rPr>
      </w:pPr>
      <w:r>
        <w:rPr>
          <w:rtl/>
        </w:rPr>
        <w:lastRenderedPageBreak/>
        <w:t xml:space="preserve">וכל דבריו שכתב בזה אינם מוכרחים, ואני תמה בכלל איך יעלה על הדעת לומר שהתורה </w:t>
      </w:r>
      <w:proofErr w:type="spellStart"/>
      <w:r>
        <w:rPr>
          <w:rtl/>
        </w:rPr>
        <w:t>תצוה</w:t>
      </w:r>
      <w:proofErr w:type="spellEnd"/>
      <w:r>
        <w:rPr>
          <w:rtl/>
        </w:rPr>
        <w:t xml:space="preserve"> לה</w:t>
      </w:r>
      <w:r w:rsidR="00502506">
        <w:rPr>
          <w:rFonts w:hint="cs"/>
          <w:rtl/>
        </w:rPr>
        <w:t>י</w:t>
      </w:r>
      <w:r>
        <w:rPr>
          <w:rtl/>
        </w:rPr>
        <w:t>טפל בזה אף נגד רצונו בתכלית הנרצה</w:t>
      </w:r>
      <w:r w:rsidR="00624048">
        <w:rPr>
          <w:rFonts w:hint="cs"/>
          <w:rtl/>
        </w:rPr>
        <w:t>.</w:t>
      </w:r>
      <w:r w:rsidR="009979F1">
        <w:rPr>
          <w:rStyle w:val="a5"/>
          <w:rtl/>
        </w:rPr>
        <w:footnoteReference w:id="15"/>
      </w:r>
      <w:r>
        <w:rPr>
          <w:rtl/>
        </w:rPr>
        <w:t xml:space="preserve"> כי הלא ברור ונעלה מעל כל ספק, כי מטעם עיקר </w:t>
      </w:r>
      <w:proofErr w:type="spellStart"/>
      <w:r>
        <w:rPr>
          <w:rtl/>
        </w:rPr>
        <w:t>המצוה</w:t>
      </w:r>
      <w:proofErr w:type="spellEnd"/>
      <w:r>
        <w:rPr>
          <w:rtl/>
        </w:rPr>
        <w:t xml:space="preserve"> הזאת בכלל שלא להתאכזר </w:t>
      </w:r>
      <w:proofErr w:type="spellStart"/>
      <w:r>
        <w:rPr>
          <w:rtl/>
        </w:rPr>
        <w:t>וליקח</w:t>
      </w:r>
      <w:proofErr w:type="spellEnd"/>
      <w:r>
        <w:rPr>
          <w:rtl/>
        </w:rPr>
        <w:t xml:space="preserve"> האם מעל הבנים בעודה רובצת עליהם</w:t>
      </w:r>
      <w:r w:rsidR="00502506">
        <w:rPr>
          <w:rFonts w:hint="cs"/>
          <w:rtl/>
        </w:rPr>
        <w:t>.</w:t>
      </w:r>
      <w:r>
        <w:rPr>
          <w:rtl/>
        </w:rPr>
        <w:t xml:space="preserve"> ורק אחרי כי סוף סוף תכלית כל הנבראים לא נבראו אלא בשביל האדם וכמו שהותרה טביחת הבהמה, לכן התירה התורה </w:t>
      </w:r>
      <w:proofErr w:type="spellStart"/>
      <w:r>
        <w:rPr>
          <w:rtl/>
        </w:rPr>
        <w:t>ליקח</w:t>
      </w:r>
      <w:proofErr w:type="spellEnd"/>
      <w:r>
        <w:rPr>
          <w:rtl/>
        </w:rPr>
        <w:t xml:space="preserve"> את הבנים באופן כזה לשלוח מקודם את האם שלא תראה בלקיחת הבנים</w:t>
      </w:r>
      <w:r w:rsidR="00502506">
        <w:rPr>
          <w:rFonts w:hint="cs"/>
          <w:rtl/>
        </w:rPr>
        <w:t>.</w:t>
      </w:r>
      <w:r>
        <w:rPr>
          <w:rtl/>
        </w:rPr>
        <w:t xml:space="preserve"> וא"כ ברור הדבר כי רק היתר התירה התורה בזה, אבל מי שאינו רוצה בטפולם כלל וכלל בודאי הוא שרשאי לעבור מעליהם</w:t>
      </w:r>
      <w:r w:rsidR="008052F4">
        <w:rPr>
          <w:rFonts w:hint="cs"/>
          <w:rtl/>
        </w:rPr>
        <w:t>.</w:t>
      </w:r>
      <w:r>
        <w:rPr>
          <w:rtl/>
        </w:rPr>
        <w:t xml:space="preserve"> ואדרבה עוד עושה קורת רוח לאם ולבנים שמניחן ביחד</w:t>
      </w:r>
      <w:r w:rsidR="008052F4">
        <w:rPr>
          <w:rFonts w:hint="cs"/>
          <w:rtl/>
        </w:rPr>
        <w:t>.</w:t>
      </w:r>
      <w:r>
        <w:rPr>
          <w:rtl/>
        </w:rPr>
        <w:t xml:space="preserve"> ואין סברא כלל שעוד יתחייב לעשות פרוד בין הדבקים, וכמו שאין סברא לומר </w:t>
      </w:r>
      <w:proofErr w:type="spellStart"/>
      <w:r>
        <w:rPr>
          <w:rtl/>
        </w:rPr>
        <w:t>דהמצוה</w:t>
      </w:r>
      <w:proofErr w:type="spellEnd"/>
      <w:r>
        <w:rPr>
          <w:rtl/>
        </w:rPr>
        <w:t xml:space="preserve"> אותו ואת בנו לא תשחטו ביום אחד הוי אזהרה ד</w:t>
      </w:r>
      <w:r w:rsidR="007E65E7">
        <w:rPr>
          <w:rFonts w:hint="cs"/>
          <w:rtl/>
        </w:rPr>
        <w:t>ו</w:t>
      </w:r>
      <w:r>
        <w:rPr>
          <w:rtl/>
        </w:rPr>
        <w:t>וקא על שניהם</w:t>
      </w:r>
      <w:r w:rsidR="008052F4">
        <w:rPr>
          <w:rFonts w:hint="cs"/>
          <w:rtl/>
        </w:rPr>
        <w:t>,</w:t>
      </w:r>
      <w:r>
        <w:rPr>
          <w:rtl/>
        </w:rPr>
        <w:t xml:space="preserve"> אבל אחד מהם מצוה וחובה לשחוט, כן הדבר הזה.</w:t>
      </w:r>
      <w:r w:rsidR="00666046">
        <w:rPr>
          <w:rStyle w:val="a5"/>
          <w:rtl/>
        </w:rPr>
        <w:footnoteReference w:id="16"/>
      </w:r>
      <w:r>
        <w:rPr>
          <w:rtl/>
        </w:rPr>
        <w:t xml:space="preserve"> </w:t>
      </w:r>
    </w:p>
    <w:p w14:paraId="7D206D7B" w14:textId="77777777" w:rsidR="00CD134A" w:rsidRDefault="00CD134A" w:rsidP="00CD134A">
      <w:pPr>
        <w:pStyle w:val="ab"/>
        <w:rPr>
          <w:rtl/>
        </w:rPr>
      </w:pPr>
      <w:r>
        <w:rPr>
          <w:rtl/>
        </w:rPr>
        <w:t>מדרש תנחומא פרשת כי תצא סימן ב</w:t>
      </w:r>
      <w:r w:rsidR="00DE4C7C">
        <w:rPr>
          <w:rFonts w:hint="cs"/>
          <w:rtl/>
        </w:rPr>
        <w:t xml:space="preserve"> </w:t>
      </w:r>
      <w:r w:rsidR="00F52DFA">
        <w:rPr>
          <w:rtl/>
        </w:rPr>
        <w:t>–</w:t>
      </w:r>
      <w:r>
        <w:rPr>
          <w:rtl/>
        </w:rPr>
        <w:t xml:space="preserve"> </w:t>
      </w:r>
      <w:r w:rsidR="00F52DFA">
        <w:rPr>
          <w:rFonts w:hint="cs"/>
          <w:rtl/>
        </w:rPr>
        <w:t>אל תעלה לראש האילן לחפש קנים</w:t>
      </w:r>
    </w:p>
    <w:p w14:paraId="6014FAB2" w14:textId="77777777" w:rsidR="00CD134A" w:rsidRDefault="00CD134A" w:rsidP="007E65E7">
      <w:pPr>
        <w:pStyle w:val="ac"/>
        <w:rPr>
          <w:rFonts w:hint="cs"/>
          <w:rtl/>
        </w:rPr>
      </w:pPr>
      <w:r>
        <w:rPr>
          <w:rtl/>
        </w:rPr>
        <w:t>מעשה באחד שעלה לראש האילן לקיים מצות שלוח הקן ונפל ומת</w:t>
      </w:r>
      <w:r w:rsidR="007E65E7">
        <w:rPr>
          <w:rFonts w:hint="cs"/>
          <w:rtl/>
        </w:rPr>
        <w:t>,</w:t>
      </w:r>
      <w:r>
        <w:rPr>
          <w:rtl/>
        </w:rPr>
        <w:t xml:space="preserve"> לפי שנא</w:t>
      </w:r>
      <w:r>
        <w:rPr>
          <w:rFonts w:hint="cs"/>
          <w:rtl/>
        </w:rPr>
        <w:t>מר: "</w:t>
      </w:r>
      <w:r>
        <w:rPr>
          <w:rtl/>
        </w:rPr>
        <w:t>כי יקרא קן צפור לפניך בדרך</w:t>
      </w:r>
      <w:r>
        <w:rPr>
          <w:rFonts w:hint="cs"/>
          <w:rtl/>
        </w:rPr>
        <w:t>" -</w:t>
      </w:r>
      <w:r>
        <w:rPr>
          <w:rtl/>
        </w:rPr>
        <w:t xml:space="preserve"> לא שתראה אותן בראש האילנות ותעלה אחריה</w:t>
      </w:r>
      <w:r>
        <w:rPr>
          <w:rFonts w:hint="cs"/>
          <w:rtl/>
        </w:rPr>
        <w:t>.</w:t>
      </w:r>
      <w:r w:rsidR="00F074FD">
        <w:rPr>
          <w:rStyle w:val="a5"/>
          <w:rtl/>
        </w:rPr>
        <w:footnoteReference w:id="17"/>
      </w:r>
    </w:p>
    <w:p w14:paraId="1FE277FA" w14:textId="77777777" w:rsidR="00640BD1" w:rsidRPr="00AA63E1" w:rsidRDefault="00640BD1" w:rsidP="00914169">
      <w:pPr>
        <w:pStyle w:val="ad"/>
        <w:spacing w:before="240" w:line="300" w:lineRule="atLeast"/>
        <w:rPr>
          <w:rFonts w:hint="cs"/>
          <w:rtl/>
        </w:rPr>
      </w:pPr>
      <w:r w:rsidRPr="00AA63E1">
        <w:rPr>
          <w:rtl/>
        </w:rPr>
        <w:t xml:space="preserve">שבת שלום </w:t>
      </w:r>
      <w:r w:rsidRPr="00AA63E1">
        <w:rPr>
          <w:rFonts w:hint="cs"/>
          <w:rtl/>
        </w:rPr>
        <w:t xml:space="preserve"> </w:t>
      </w:r>
    </w:p>
    <w:p w14:paraId="4E216838" w14:textId="77777777" w:rsidR="00E846A2" w:rsidRDefault="00640BD1" w:rsidP="007B25A6">
      <w:pPr>
        <w:pStyle w:val="ad"/>
        <w:spacing w:line="300" w:lineRule="atLeast"/>
        <w:rPr>
          <w:rFonts w:hint="cs"/>
          <w:rtl/>
        </w:rPr>
      </w:pPr>
      <w:r w:rsidRPr="00AA63E1">
        <w:rPr>
          <w:rtl/>
        </w:rPr>
        <w:t>מחלקי המים</w:t>
      </w:r>
    </w:p>
    <w:p w14:paraId="72A8013C" w14:textId="77777777" w:rsidR="000741BE" w:rsidRPr="000741BE" w:rsidRDefault="000741BE" w:rsidP="005F55E5">
      <w:pPr>
        <w:pStyle w:val="ad"/>
        <w:spacing w:before="120" w:line="300" w:lineRule="atLeast"/>
        <w:rPr>
          <w:rFonts w:hint="cs"/>
          <w:b w:val="0"/>
          <w:bCs w:val="0"/>
          <w:szCs w:val="22"/>
          <w:rtl/>
        </w:rPr>
      </w:pPr>
      <w:r w:rsidRPr="00422014">
        <w:rPr>
          <w:rFonts w:hint="cs"/>
          <w:szCs w:val="22"/>
          <w:rtl/>
        </w:rPr>
        <w:t>מים אחרונים 1:</w:t>
      </w:r>
      <w:r w:rsidRPr="000741BE">
        <w:rPr>
          <w:rFonts w:hint="cs"/>
          <w:b w:val="0"/>
          <w:bCs w:val="0"/>
          <w:szCs w:val="22"/>
          <w:rtl/>
        </w:rPr>
        <w:t xml:space="preserve"> </w:t>
      </w:r>
      <w:r w:rsidR="0060433E">
        <w:rPr>
          <w:rFonts w:hint="cs"/>
          <w:b w:val="0"/>
          <w:bCs w:val="0"/>
          <w:szCs w:val="22"/>
          <w:rtl/>
        </w:rPr>
        <w:t>ראו</w:t>
      </w:r>
      <w:r w:rsidR="000E710B">
        <w:rPr>
          <w:rFonts w:hint="cs"/>
          <w:b w:val="0"/>
          <w:bCs w:val="0"/>
          <w:szCs w:val="22"/>
          <w:rtl/>
        </w:rPr>
        <w:t xml:space="preserve"> </w:t>
      </w:r>
      <w:r w:rsidR="005F55E5">
        <w:rPr>
          <w:rFonts w:hint="cs"/>
          <w:b w:val="0"/>
          <w:bCs w:val="0"/>
          <w:szCs w:val="22"/>
          <w:rtl/>
        </w:rPr>
        <w:t xml:space="preserve">שוב </w:t>
      </w:r>
      <w:r w:rsidR="000E710B">
        <w:rPr>
          <w:rFonts w:hint="cs"/>
          <w:b w:val="0"/>
          <w:bCs w:val="0"/>
          <w:szCs w:val="22"/>
          <w:rtl/>
        </w:rPr>
        <w:t>לשון הירושלמי</w:t>
      </w:r>
      <w:r w:rsidR="005F55E5">
        <w:rPr>
          <w:rFonts w:hint="cs"/>
          <w:b w:val="0"/>
          <w:bCs w:val="0"/>
          <w:szCs w:val="22"/>
          <w:rtl/>
        </w:rPr>
        <w:t xml:space="preserve"> שהבאנו לעיל</w:t>
      </w:r>
      <w:r w:rsidR="000E710B">
        <w:rPr>
          <w:rFonts w:hint="cs"/>
          <w:b w:val="0"/>
          <w:bCs w:val="0"/>
          <w:szCs w:val="22"/>
          <w:rtl/>
        </w:rPr>
        <w:t>: "</w:t>
      </w:r>
      <w:r w:rsidR="000E710B" w:rsidRPr="000E710B">
        <w:rPr>
          <w:b w:val="0"/>
          <w:bCs w:val="0"/>
          <w:szCs w:val="22"/>
          <w:rtl/>
        </w:rPr>
        <w:t>הש</w:t>
      </w:r>
      <w:r w:rsidR="005F55E5">
        <w:rPr>
          <w:rFonts w:hint="cs"/>
          <w:b w:val="0"/>
          <w:bCs w:val="0"/>
          <w:szCs w:val="22"/>
          <w:rtl/>
        </w:rPr>
        <w:t>ו</w:t>
      </w:r>
      <w:r w:rsidR="000E710B" w:rsidRPr="000E710B">
        <w:rPr>
          <w:b w:val="0"/>
          <w:bCs w:val="0"/>
          <w:szCs w:val="22"/>
          <w:rtl/>
        </w:rPr>
        <w:t xml:space="preserve">וה הכתוב מצוה קלה שבקלות </w:t>
      </w:r>
      <w:proofErr w:type="spellStart"/>
      <w:r w:rsidR="000E710B" w:rsidRPr="000E710B">
        <w:rPr>
          <w:b w:val="0"/>
          <w:bCs w:val="0"/>
          <w:szCs w:val="22"/>
          <w:rtl/>
        </w:rPr>
        <w:t>למצוה</w:t>
      </w:r>
      <w:proofErr w:type="spellEnd"/>
      <w:r w:rsidR="000E710B" w:rsidRPr="000E710B">
        <w:rPr>
          <w:b w:val="0"/>
          <w:bCs w:val="0"/>
          <w:szCs w:val="22"/>
          <w:rtl/>
        </w:rPr>
        <w:t xml:space="preserve"> חמורה מן החמורו</w:t>
      </w:r>
      <w:r w:rsidR="000E710B">
        <w:rPr>
          <w:rFonts w:hint="cs"/>
          <w:b w:val="0"/>
          <w:bCs w:val="0"/>
          <w:szCs w:val="22"/>
          <w:rtl/>
        </w:rPr>
        <w:t>ת:</w:t>
      </w:r>
      <w:r w:rsidR="000E710B" w:rsidRPr="000E710B">
        <w:rPr>
          <w:b w:val="0"/>
          <w:bCs w:val="0"/>
          <w:szCs w:val="22"/>
          <w:rtl/>
        </w:rPr>
        <w:t xml:space="preserve"> מצוה קלה שבקלו</w:t>
      </w:r>
      <w:r w:rsidR="000E710B">
        <w:rPr>
          <w:rFonts w:hint="cs"/>
          <w:b w:val="0"/>
          <w:bCs w:val="0"/>
          <w:szCs w:val="22"/>
          <w:rtl/>
        </w:rPr>
        <w:t>ת</w:t>
      </w:r>
      <w:r w:rsidR="000E710B" w:rsidRPr="000E710B">
        <w:rPr>
          <w:b w:val="0"/>
          <w:bCs w:val="0"/>
          <w:szCs w:val="22"/>
          <w:rtl/>
        </w:rPr>
        <w:t xml:space="preserve"> זו שילוח הקן ומצוה חמורה שבחמורו</w:t>
      </w:r>
      <w:r w:rsidR="000E710B">
        <w:rPr>
          <w:rFonts w:hint="cs"/>
          <w:b w:val="0"/>
          <w:bCs w:val="0"/>
          <w:szCs w:val="22"/>
          <w:rtl/>
        </w:rPr>
        <w:t>ת</w:t>
      </w:r>
      <w:r w:rsidR="000E710B" w:rsidRPr="000E710B">
        <w:rPr>
          <w:b w:val="0"/>
          <w:bCs w:val="0"/>
          <w:szCs w:val="22"/>
          <w:rtl/>
        </w:rPr>
        <w:t xml:space="preserve"> זו היא כיבוד אב ואם ובשתיהן כתיב הארכת ימים</w:t>
      </w:r>
      <w:r w:rsidR="000E710B">
        <w:rPr>
          <w:rFonts w:hint="cs"/>
          <w:b w:val="0"/>
          <w:bCs w:val="0"/>
          <w:szCs w:val="22"/>
          <w:rtl/>
        </w:rPr>
        <w:t>"</w:t>
      </w:r>
      <w:r w:rsidR="005F55E5">
        <w:rPr>
          <w:rFonts w:hint="cs"/>
          <w:b w:val="0"/>
          <w:bCs w:val="0"/>
          <w:szCs w:val="22"/>
          <w:rtl/>
        </w:rPr>
        <w:t>;</w:t>
      </w:r>
      <w:r w:rsidR="000E710B">
        <w:rPr>
          <w:rFonts w:hint="cs"/>
          <w:b w:val="0"/>
          <w:bCs w:val="0"/>
          <w:szCs w:val="22"/>
          <w:rtl/>
        </w:rPr>
        <w:t xml:space="preserve"> </w:t>
      </w:r>
      <w:r w:rsidR="005F55E5">
        <w:rPr>
          <w:rFonts w:hint="cs"/>
          <w:b w:val="0"/>
          <w:bCs w:val="0"/>
          <w:szCs w:val="22"/>
          <w:rtl/>
        </w:rPr>
        <w:t xml:space="preserve">איך </w:t>
      </w:r>
      <w:r w:rsidR="000E710B">
        <w:rPr>
          <w:rFonts w:hint="cs"/>
          <w:b w:val="0"/>
          <w:bCs w:val="0"/>
          <w:szCs w:val="22"/>
          <w:rtl/>
        </w:rPr>
        <w:t>השתנ</w:t>
      </w:r>
      <w:r w:rsidR="00D45B33">
        <w:rPr>
          <w:rFonts w:hint="cs"/>
          <w:b w:val="0"/>
          <w:bCs w:val="0"/>
          <w:szCs w:val="22"/>
          <w:rtl/>
        </w:rPr>
        <w:t>ת</w:t>
      </w:r>
      <w:r w:rsidR="000E710B">
        <w:rPr>
          <w:rFonts w:hint="cs"/>
          <w:b w:val="0"/>
          <w:bCs w:val="0"/>
          <w:szCs w:val="22"/>
          <w:rtl/>
        </w:rPr>
        <w:t xml:space="preserve">ה </w:t>
      </w:r>
      <w:r w:rsidR="005F55E5">
        <w:rPr>
          <w:rFonts w:hint="cs"/>
          <w:b w:val="0"/>
          <w:bCs w:val="0"/>
          <w:szCs w:val="22"/>
          <w:rtl/>
        </w:rPr>
        <w:t xml:space="preserve">לשון זו </w:t>
      </w:r>
      <w:r w:rsidR="000E710B">
        <w:rPr>
          <w:rFonts w:hint="cs"/>
          <w:b w:val="0"/>
          <w:bCs w:val="0"/>
          <w:szCs w:val="22"/>
          <w:rtl/>
        </w:rPr>
        <w:t xml:space="preserve">במדרשים המאוחרים </w:t>
      </w:r>
      <w:r w:rsidR="00D45B33">
        <w:rPr>
          <w:rFonts w:hint="cs"/>
          <w:b w:val="0"/>
          <w:bCs w:val="0"/>
          <w:szCs w:val="22"/>
          <w:rtl/>
        </w:rPr>
        <w:t xml:space="preserve">החל </w:t>
      </w:r>
      <w:r w:rsidR="000E710B">
        <w:rPr>
          <w:rFonts w:hint="cs"/>
          <w:b w:val="0"/>
          <w:bCs w:val="0"/>
          <w:szCs w:val="22"/>
          <w:rtl/>
        </w:rPr>
        <w:t xml:space="preserve">מפסיקתא רבתי </w:t>
      </w:r>
      <w:proofErr w:type="spellStart"/>
      <w:r w:rsidR="000E710B">
        <w:rPr>
          <w:rFonts w:hint="cs"/>
          <w:b w:val="0"/>
          <w:bCs w:val="0"/>
          <w:szCs w:val="22"/>
          <w:rtl/>
        </w:rPr>
        <w:t>פיסקא</w:t>
      </w:r>
      <w:proofErr w:type="spellEnd"/>
      <w:r w:rsidR="000E710B">
        <w:rPr>
          <w:rFonts w:hint="cs"/>
          <w:b w:val="0"/>
          <w:bCs w:val="0"/>
          <w:szCs w:val="22"/>
          <w:rtl/>
        </w:rPr>
        <w:t xml:space="preserve"> </w:t>
      </w:r>
      <w:proofErr w:type="spellStart"/>
      <w:r w:rsidR="000E710B">
        <w:rPr>
          <w:rFonts w:hint="cs"/>
          <w:b w:val="0"/>
          <w:bCs w:val="0"/>
          <w:szCs w:val="22"/>
          <w:rtl/>
        </w:rPr>
        <w:t>כג</w:t>
      </w:r>
      <w:proofErr w:type="spellEnd"/>
      <w:r w:rsidR="000E710B">
        <w:rPr>
          <w:rFonts w:hint="cs"/>
          <w:b w:val="0"/>
          <w:bCs w:val="0"/>
          <w:szCs w:val="22"/>
          <w:rtl/>
        </w:rPr>
        <w:t xml:space="preserve"> ועד </w:t>
      </w:r>
      <w:r w:rsidR="000E710B" w:rsidRPr="000E710B">
        <w:rPr>
          <w:b w:val="0"/>
          <w:bCs w:val="0"/>
          <w:szCs w:val="22"/>
          <w:rtl/>
        </w:rPr>
        <w:t xml:space="preserve">מדרש תנחומא פרשת עקב סימן </w:t>
      </w:r>
      <w:r w:rsidR="000E710B">
        <w:rPr>
          <w:rFonts w:hint="cs"/>
          <w:b w:val="0"/>
          <w:bCs w:val="0"/>
          <w:szCs w:val="22"/>
          <w:rtl/>
        </w:rPr>
        <w:t>ב (ונוסח בובר סימן ג)</w:t>
      </w:r>
      <w:r w:rsidR="005F55E5">
        <w:rPr>
          <w:rFonts w:hint="cs"/>
          <w:b w:val="0"/>
          <w:bCs w:val="0"/>
          <w:szCs w:val="22"/>
          <w:rtl/>
        </w:rPr>
        <w:t xml:space="preserve"> והפכה להיות</w:t>
      </w:r>
      <w:r w:rsidR="000E710B">
        <w:rPr>
          <w:rFonts w:hint="cs"/>
          <w:b w:val="0"/>
          <w:bCs w:val="0"/>
          <w:szCs w:val="22"/>
          <w:rtl/>
        </w:rPr>
        <w:t>: "</w:t>
      </w:r>
      <w:r w:rsidR="000E710B" w:rsidRPr="000E710B">
        <w:rPr>
          <w:b w:val="0"/>
          <w:bCs w:val="0"/>
          <w:szCs w:val="22"/>
          <w:rtl/>
        </w:rPr>
        <w:t xml:space="preserve">שתי מצות גילה </w:t>
      </w:r>
      <w:r w:rsidR="00D45B33">
        <w:rPr>
          <w:rFonts w:hint="cs"/>
          <w:b w:val="0"/>
          <w:bCs w:val="0"/>
          <w:szCs w:val="22"/>
          <w:rtl/>
        </w:rPr>
        <w:t>הקב"ה</w:t>
      </w:r>
      <w:r w:rsidR="000E710B" w:rsidRPr="000E710B">
        <w:rPr>
          <w:b w:val="0"/>
          <w:bCs w:val="0"/>
          <w:szCs w:val="22"/>
          <w:rtl/>
        </w:rPr>
        <w:t xml:space="preserve"> מתן שכרה, אלו הן</w:t>
      </w:r>
      <w:r w:rsidR="000E710B">
        <w:rPr>
          <w:rFonts w:hint="cs"/>
          <w:b w:val="0"/>
          <w:bCs w:val="0"/>
          <w:szCs w:val="22"/>
          <w:rtl/>
        </w:rPr>
        <w:t>:</w:t>
      </w:r>
      <w:r w:rsidR="000E710B" w:rsidRPr="000E710B">
        <w:rPr>
          <w:b w:val="0"/>
          <w:bCs w:val="0"/>
          <w:szCs w:val="22"/>
          <w:rtl/>
        </w:rPr>
        <w:t xml:space="preserve"> קלה שבקלות חמורה שבחמורות, קלה שבקלות שלח תשלח את האם ואת הבנים </w:t>
      </w:r>
      <w:proofErr w:type="spellStart"/>
      <w:r w:rsidR="000E710B" w:rsidRPr="000E710B">
        <w:rPr>
          <w:b w:val="0"/>
          <w:bCs w:val="0"/>
          <w:szCs w:val="22"/>
          <w:rtl/>
        </w:rPr>
        <w:t>תקח</w:t>
      </w:r>
      <w:proofErr w:type="spellEnd"/>
      <w:r w:rsidR="000E710B" w:rsidRPr="000E710B">
        <w:rPr>
          <w:b w:val="0"/>
          <w:bCs w:val="0"/>
          <w:szCs w:val="22"/>
          <w:rtl/>
        </w:rPr>
        <w:t xml:space="preserve"> לך למען ייטב לך והארכת ימים (דברים </w:t>
      </w:r>
      <w:proofErr w:type="spellStart"/>
      <w:r w:rsidR="000E710B" w:rsidRPr="000E710B">
        <w:rPr>
          <w:b w:val="0"/>
          <w:bCs w:val="0"/>
          <w:szCs w:val="22"/>
          <w:rtl/>
        </w:rPr>
        <w:t>כב</w:t>
      </w:r>
      <w:proofErr w:type="spellEnd"/>
      <w:r w:rsidR="000E710B" w:rsidRPr="000E710B">
        <w:rPr>
          <w:b w:val="0"/>
          <w:bCs w:val="0"/>
          <w:szCs w:val="22"/>
          <w:rtl/>
        </w:rPr>
        <w:t xml:space="preserve"> ז), חמורה שבחמורות כבד את אביך ואת אמך וגו' למען יאריכון ימיך וגו'</w:t>
      </w:r>
      <w:r w:rsidR="000E710B">
        <w:rPr>
          <w:rFonts w:hint="cs"/>
          <w:b w:val="0"/>
          <w:bCs w:val="0"/>
          <w:szCs w:val="22"/>
          <w:rtl/>
        </w:rPr>
        <w:t xml:space="preserve"> ". ואין זה מדויק</w:t>
      </w:r>
      <w:r w:rsidR="005F55E5">
        <w:rPr>
          <w:rFonts w:hint="cs"/>
          <w:b w:val="0"/>
          <w:bCs w:val="0"/>
          <w:szCs w:val="22"/>
          <w:rtl/>
        </w:rPr>
        <w:t>,</w:t>
      </w:r>
      <w:r w:rsidR="000E710B">
        <w:rPr>
          <w:rFonts w:hint="cs"/>
          <w:b w:val="0"/>
          <w:bCs w:val="0"/>
          <w:szCs w:val="22"/>
          <w:rtl/>
        </w:rPr>
        <w:t xml:space="preserve"> שהרי יש מצווה שלישית שנאמר עליה אריכות ימים והיא מצוות מידות ומשקלות בפרשתנו אנו! "</w:t>
      </w:r>
      <w:r w:rsidR="000E710B" w:rsidRPr="000E710B">
        <w:rPr>
          <w:b w:val="0"/>
          <w:bCs w:val="0"/>
          <w:szCs w:val="22"/>
          <w:rtl/>
        </w:rPr>
        <w:t xml:space="preserve">אֶבֶן שְׁלֵמָה וָצֶדֶק יִהְיֶה לָּךְ אֵיפָה שְׁלֵמָה וָצֶדֶק יִהְיֶה לָּךְ לְמַעַן יַאֲרִיכוּ יָמֶיךָ עַל הָאֲדָמָה אֲשֶׁר </w:t>
      </w:r>
      <w:r w:rsidR="000E710B">
        <w:rPr>
          <w:rFonts w:hint="cs"/>
          <w:b w:val="0"/>
          <w:bCs w:val="0"/>
          <w:szCs w:val="22"/>
          <w:rtl/>
        </w:rPr>
        <w:t>ה'</w:t>
      </w:r>
      <w:r w:rsidR="000E710B" w:rsidRPr="000E710B">
        <w:rPr>
          <w:b w:val="0"/>
          <w:bCs w:val="0"/>
          <w:szCs w:val="22"/>
          <w:rtl/>
        </w:rPr>
        <w:t xml:space="preserve"> </w:t>
      </w:r>
      <w:proofErr w:type="spellStart"/>
      <w:r w:rsidR="000E710B" w:rsidRPr="000E710B">
        <w:rPr>
          <w:b w:val="0"/>
          <w:bCs w:val="0"/>
          <w:szCs w:val="22"/>
          <w:rtl/>
        </w:rPr>
        <w:t>אֱלֹהֶיך</w:t>
      </w:r>
      <w:proofErr w:type="spellEnd"/>
      <w:r w:rsidR="000E710B" w:rsidRPr="000E710B">
        <w:rPr>
          <w:b w:val="0"/>
          <w:bCs w:val="0"/>
          <w:szCs w:val="22"/>
          <w:rtl/>
        </w:rPr>
        <w:t>ָ נֹתֵן לָךְ</w:t>
      </w:r>
      <w:r w:rsidR="000E710B">
        <w:rPr>
          <w:rFonts w:hint="cs"/>
          <w:b w:val="0"/>
          <w:bCs w:val="0"/>
          <w:szCs w:val="22"/>
          <w:rtl/>
        </w:rPr>
        <w:t xml:space="preserve">". </w:t>
      </w:r>
      <w:r w:rsidR="005F55E5">
        <w:rPr>
          <w:rFonts w:hint="cs"/>
          <w:b w:val="0"/>
          <w:bCs w:val="0"/>
          <w:szCs w:val="22"/>
          <w:rtl/>
        </w:rPr>
        <w:t xml:space="preserve">(ואולי זו גם שאלה והערה לירושלמי). </w:t>
      </w:r>
      <w:r w:rsidR="00D45B33">
        <w:rPr>
          <w:rFonts w:hint="cs"/>
          <w:b w:val="0"/>
          <w:bCs w:val="0"/>
          <w:szCs w:val="22"/>
          <w:rtl/>
        </w:rPr>
        <w:t xml:space="preserve">האם זו מצווה קלה או חמורה או משהו באמצע? </w:t>
      </w:r>
      <w:r w:rsidR="0060433E">
        <w:rPr>
          <w:rFonts w:hint="cs"/>
          <w:b w:val="0"/>
          <w:bCs w:val="0"/>
          <w:szCs w:val="22"/>
          <w:rtl/>
        </w:rPr>
        <w:t>ראו</w:t>
      </w:r>
      <w:r w:rsidR="00D45B33">
        <w:rPr>
          <w:rFonts w:hint="cs"/>
          <w:b w:val="0"/>
          <w:bCs w:val="0"/>
          <w:szCs w:val="22"/>
          <w:rtl/>
        </w:rPr>
        <w:t xml:space="preserve"> דברי הגמרא בבא </w:t>
      </w:r>
      <w:proofErr w:type="spellStart"/>
      <w:r w:rsidR="00D45B33">
        <w:rPr>
          <w:rFonts w:hint="cs"/>
          <w:b w:val="0"/>
          <w:bCs w:val="0"/>
          <w:szCs w:val="22"/>
          <w:rtl/>
        </w:rPr>
        <w:t>בתרא</w:t>
      </w:r>
      <w:proofErr w:type="spellEnd"/>
      <w:r w:rsidR="00D45B33">
        <w:rPr>
          <w:rFonts w:hint="cs"/>
          <w:b w:val="0"/>
          <w:bCs w:val="0"/>
          <w:szCs w:val="22"/>
          <w:rtl/>
        </w:rPr>
        <w:t xml:space="preserve"> פח ע"ב: "</w:t>
      </w:r>
      <w:r w:rsidR="00D45B33" w:rsidRPr="00D45B33">
        <w:rPr>
          <w:rFonts w:hint="cs"/>
          <w:b w:val="0"/>
          <w:bCs w:val="0"/>
          <w:szCs w:val="22"/>
          <w:rtl/>
        </w:rPr>
        <w:t>אמר ר' לוי: קשה עונשן של מדות יותר מעונשן של עריות</w:t>
      </w:r>
      <w:r w:rsidR="00D45B33">
        <w:rPr>
          <w:rFonts w:hint="cs"/>
          <w:b w:val="0"/>
          <w:bCs w:val="0"/>
          <w:szCs w:val="22"/>
          <w:rtl/>
        </w:rPr>
        <w:t xml:space="preserve">". וכבר הארכנו לדון במצווה זו בדברינו על </w:t>
      </w:r>
      <w:hyperlink r:id="rId9" w:history="1">
        <w:r w:rsidR="00D45B33" w:rsidRPr="005F55E5">
          <w:rPr>
            <w:rStyle w:val="Hyperlink"/>
            <w:rFonts w:hint="cs"/>
            <w:b w:val="0"/>
            <w:bCs w:val="0"/>
            <w:szCs w:val="22"/>
            <w:rtl/>
          </w:rPr>
          <w:t>מידות ו</w:t>
        </w:r>
        <w:r w:rsidR="00D45B33" w:rsidRPr="005F55E5">
          <w:rPr>
            <w:rStyle w:val="Hyperlink"/>
            <w:rFonts w:hint="cs"/>
            <w:b w:val="0"/>
            <w:bCs w:val="0"/>
            <w:szCs w:val="22"/>
            <w:rtl/>
          </w:rPr>
          <w:t>מ</w:t>
        </w:r>
        <w:r w:rsidR="00D45B33" w:rsidRPr="005F55E5">
          <w:rPr>
            <w:rStyle w:val="Hyperlink"/>
            <w:rFonts w:hint="cs"/>
            <w:b w:val="0"/>
            <w:bCs w:val="0"/>
            <w:szCs w:val="22"/>
            <w:rtl/>
          </w:rPr>
          <w:t>שקלות</w:t>
        </w:r>
      </w:hyperlink>
      <w:r w:rsidR="00D45B33">
        <w:rPr>
          <w:rFonts w:hint="cs"/>
          <w:b w:val="0"/>
          <w:bCs w:val="0"/>
          <w:szCs w:val="22"/>
          <w:rtl/>
        </w:rPr>
        <w:t xml:space="preserve"> בפרשה זו. </w:t>
      </w:r>
    </w:p>
    <w:p w14:paraId="32445348" w14:textId="77777777" w:rsidR="000741BE" w:rsidRDefault="000741BE" w:rsidP="003B76BD">
      <w:pPr>
        <w:pStyle w:val="ad"/>
        <w:spacing w:before="120" w:line="300" w:lineRule="atLeast"/>
        <w:rPr>
          <w:rFonts w:hint="cs"/>
          <w:rtl/>
        </w:rPr>
      </w:pPr>
      <w:r w:rsidRPr="00422014">
        <w:rPr>
          <w:rFonts w:hint="cs"/>
          <w:szCs w:val="22"/>
          <w:rtl/>
        </w:rPr>
        <w:lastRenderedPageBreak/>
        <w:t>מים אחרונים 2:</w:t>
      </w:r>
      <w:r w:rsidRPr="000741BE">
        <w:rPr>
          <w:rFonts w:hint="cs"/>
          <w:b w:val="0"/>
          <w:bCs w:val="0"/>
          <w:szCs w:val="22"/>
          <w:rtl/>
        </w:rPr>
        <w:t xml:space="preserve"> </w:t>
      </w:r>
      <w:r w:rsidR="003B76BD">
        <w:rPr>
          <w:rFonts w:hint="cs"/>
          <w:b w:val="0"/>
          <w:bCs w:val="0"/>
          <w:szCs w:val="22"/>
          <w:rtl/>
        </w:rPr>
        <w:t xml:space="preserve">שמעתי על </w:t>
      </w:r>
      <w:r w:rsidRPr="000741BE">
        <w:rPr>
          <w:rFonts w:hint="cs"/>
          <w:b w:val="0"/>
          <w:bCs w:val="0"/>
          <w:szCs w:val="22"/>
          <w:rtl/>
        </w:rPr>
        <w:t xml:space="preserve">מנהג בני עדות ספרד לעשות סעודת כפרה </w:t>
      </w:r>
      <w:proofErr w:type="spellStart"/>
      <w:r w:rsidRPr="000741BE">
        <w:rPr>
          <w:rFonts w:hint="cs"/>
          <w:b w:val="0"/>
          <w:bCs w:val="0"/>
          <w:szCs w:val="22"/>
          <w:rtl/>
        </w:rPr>
        <w:t>במנין</w:t>
      </w:r>
      <w:proofErr w:type="spellEnd"/>
      <w:r w:rsidRPr="000741BE">
        <w:rPr>
          <w:rFonts w:hint="cs"/>
          <w:b w:val="0"/>
          <w:bCs w:val="0"/>
          <w:szCs w:val="22"/>
          <w:rtl/>
        </w:rPr>
        <w:t xml:space="preserve"> למי ששילח ציפור והרס את קינה שבנתה בביתו. </w:t>
      </w:r>
      <w:r w:rsidR="005F55E5">
        <w:rPr>
          <w:rFonts w:hint="cs"/>
          <w:b w:val="0"/>
          <w:bCs w:val="0"/>
          <w:szCs w:val="22"/>
          <w:rtl/>
        </w:rPr>
        <w:t xml:space="preserve">כל </w:t>
      </w:r>
      <w:r w:rsidRPr="000741BE">
        <w:rPr>
          <w:rFonts w:hint="cs"/>
          <w:b w:val="0"/>
          <w:bCs w:val="0"/>
          <w:szCs w:val="22"/>
          <w:rtl/>
        </w:rPr>
        <w:t xml:space="preserve">מי </w:t>
      </w:r>
      <w:r w:rsidR="003B76BD">
        <w:rPr>
          <w:rFonts w:hint="cs"/>
          <w:b w:val="0"/>
          <w:bCs w:val="0"/>
          <w:szCs w:val="22"/>
          <w:rtl/>
        </w:rPr>
        <w:t>ש</w:t>
      </w:r>
      <w:r w:rsidRPr="000741BE">
        <w:rPr>
          <w:rFonts w:hint="cs"/>
          <w:b w:val="0"/>
          <w:bCs w:val="0"/>
          <w:szCs w:val="22"/>
          <w:rtl/>
        </w:rPr>
        <w:t>מכיר</w:t>
      </w:r>
      <w:r w:rsidR="003B76BD">
        <w:rPr>
          <w:rFonts w:hint="cs"/>
          <w:b w:val="0"/>
          <w:bCs w:val="0"/>
          <w:szCs w:val="22"/>
          <w:rtl/>
        </w:rPr>
        <w:t xml:space="preserve"> מקור מנהג זה וס</w:t>
      </w:r>
      <w:r w:rsidR="005F55E5">
        <w:rPr>
          <w:rFonts w:hint="cs"/>
          <w:b w:val="0"/>
          <w:bCs w:val="0"/>
          <w:szCs w:val="22"/>
          <w:rtl/>
        </w:rPr>
        <w:t>י</w:t>
      </w:r>
      <w:r w:rsidR="003B76BD">
        <w:rPr>
          <w:rFonts w:hint="cs"/>
          <w:b w:val="0"/>
          <w:bCs w:val="0"/>
          <w:szCs w:val="22"/>
          <w:rtl/>
        </w:rPr>
        <w:t>מוכין לו, אנא יודיענו בהקדם.</w:t>
      </w:r>
    </w:p>
    <w:sectPr w:rsidR="000741BE" w:rsidSect="0060433E">
      <w:headerReference w:type="default" r:id="rId10"/>
      <w:footerReference w:type="default" r:id="rId11"/>
      <w:headerReference w:type="first" r:id="rId12"/>
      <w:endnotePr>
        <w:numFmt w:val="lowerLetter"/>
      </w:endnotePr>
      <w:pgSz w:w="11907" w:h="16840" w:code="9"/>
      <w:pgMar w:top="1418"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797C6" w14:textId="77777777" w:rsidR="00256050" w:rsidRDefault="00256050">
      <w:r>
        <w:separator/>
      </w:r>
    </w:p>
  </w:endnote>
  <w:endnote w:type="continuationSeparator" w:id="0">
    <w:p w14:paraId="0051D089" w14:textId="77777777" w:rsidR="00256050" w:rsidRDefault="00256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C5701" w14:textId="77777777" w:rsidR="00BD3F9C" w:rsidRPr="00F8747C" w:rsidRDefault="00BD3F9C" w:rsidP="00170CAB">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17501F">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17501F">
      <w:rPr>
        <w:rStyle w:val="af0"/>
        <w:noProof/>
        <w:rtl/>
      </w:rPr>
      <w:t>4</w:t>
    </w:r>
    <w:r w:rsidRPr="00F8747C">
      <w:rPr>
        <w:rStyle w:val="af0"/>
      </w:rPr>
      <w:fldChar w:fldCharType="end"/>
    </w:r>
  </w:p>
  <w:p w14:paraId="6BA27224" w14:textId="77777777" w:rsidR="00BD3F9C" w:rsidRDefault="00BD3F9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A6523" w14:textId="77777777" w:rsidR="00256050" w:rsidRDefault="00256050">
      <w:r>
        <w:separator/>
      </w:r>
    </w:p>
  </w:footnote>
  <w:footnote w:type="continuationSeparator" w:id="0">
    <w:p w14:paraId="600909B1" w14:textId="77777777" w:rsidR="00256050" w:rsidRDefault="00256050">
      <w:r>
        <w:continuationSeparator/>
      </w:r>
    </w:p>
  </w:footnote>
  <w:footnote w:id="1">
    <w:p w14:paraId="1F38DAA5" w14:textId="77777777" w:rsidR="00BD3F9C" w:rsidRDefault="00BD3F9C" w:rsidP="0056266C">
      <w:pPr>
        <w:pStyle w:val="a3"/>
        <w:rPr>
          <w:rFonts w:hint="cs"/>
          <w:rtl/>
        </w:rPr>
      </w:pPr>
      <w:r>
        <w:rPr>
          <w:rStyle w:val="a5"/>
        </w:rPr>
        <w:footnoteRef/>
      </w:r>
      <w:r>
        <w:rPr>
          <w:rtl/>
        </w:rPr>
        <w:t xml:space="preserve"> </w:t>
      </w:r>
      <w:r>
        <w:rPr>
          <w:rFonts w:hint="cs"/>
          <w:rtl/>
        </w:rPr>
        <w:t xml:space="preserve">כבר הרחבנו לדן במצוות שילוח הקן בדברינו </w:t>
      </w:r>
      <w:hyperlink r:id="rId1" w:history="1">
        <w:r w:rsidRPr="00C451DB">
          <w:rPr>
            <w:rStyle w:val="Hyperlink"/>
            <w:rFonts w:hint="cs"/>
            <w:rtl/>
          </w:rPr>
          <w:t>על מידות גזיר</w:t>
        </w:r>
        <w:r w:rsidRPr="00C451DB">
          <w:rPr>
            <w:rStyle w:val="Hyperlink"/>
            <w:rFonts w:hint="cs"/>
            <w:rtl/>
          </w:rPr>
          <w:t>ו</w:t>
        </w:r>
        <w:r w:rsidRPr="00C451DB">
          <w:rPr>
            <w:rStyle w:val="Hyperlink"/>
            <w:rFonts w:hint="cs"/>
            <w:rtl/>
          </w:rPr>
          <w:t>ת וטעמ</w:t>
        </w:r>
        <w:r w:rsidRPr="00C451DB">
          <w:rPr>
            <w:rStyle w:val="Hyperlink"/>
            <w:rFonts w:hint="cs"/>
            <w:rtl/>
          </w:rPr>
          <w:t>י</w:t>
        </w:r>
        <w:r w:rsidRPr="00C451DB">
          <w:rPr>
            <w:rStyle w:val="Hyperlink"/>
            <w:rFonts w:hint="cs"/>
            <w:rtl/>
          </w:rPr>
          <w:t xml:space="preserve"> המצוות</w:t>
        </w:r>
      </w:hyperlink>
      <w:r>
        <w:rPr>
          <w:rFonts w:hint="cs"/>
          <w:rtl/>
        </w:rPr>
        <w:t xml:space="preserve"> בפרשה זו בשנה האחרת. ושם נגענו אגב אורחא בשאלה האם מצוות שילוח הקן היא "מצווה חיובית", היינו שהאדם צריך לקום ולקיימה, ולשוב ולקיימה, כמו נאמר </w:t>
      </w:r>
      <w:r w:rsidR="00BD766A">
        <w:rPr>
          <w:rFonts w:hint="cs"/>
          <w:rtl/>
        </w:rPr>
        <w:t>ב</w:t>
      </w:r>
      <w:r>
        <w:rPr>
          <w:rFonts w:hint="cs"/>
          <w:rtl/>
        </w:rPr>
        <w:t>מצוות צדקה ולימוד תורה, או שמא רק "כי יקרא" (בלשוננו היום, "כי יקרה"), רק אם יזדמן ורק אם תתאווה. אם תלך בשדה ותראה אם רובצת על האפרוחים או הביצים ותרצה לקחתם, או אם עיסוקך הוא צייד ומלקט המחפש ביצים או אפרוחים, או אז שלח תשלח את האם תחילה. אבל אין מצווה על יהודי לקום ולחפש סיטואציה כזו ולקיים באופן רצוני או מכוון את מצוות שילוח הקן, כחלק מקיום תרי"ג מצוות התורה. ואם הזדמן לו וכבש את רצונו</w:t>
      </w:r>
      <w:r w:rsidR="00BD766A">
        <w:rPr>
          <w:rFonts w:hint="cs"/>
          <w:rtl/>
        </w:rPr>
        <w:t xml:space="preserve"> ולא לקח את הביצים או האפרוחים ולא השבית הטבע ממהלכו</w:t>
      </w:r>
      <w:r>
        <w:rPr>
          <w:rFonts w:hint="cs"/>
          <w:rtl/>
        </w:rPr>
        <w:t xml:space="preserve"> </w:t>
      </w:r>
      <w:r>
        <w:rPr>
          <w:rtl/>
        </w:rPr>
        <w:t>–</w:t>
      </w:r>
      <w:r>
        <w:rPr>
          <w:rFonts w:hint="cs"/>
          <w:rtl/>
        </w:rPr>
        <w:t xml:space="preserve"> מה טוב ומה נעים. </w:t>
      </w:r>
    </w:p>
  </w:footnote>
  <w:footnote w:id="2">
    <w:p w14:paraId="6328AA81" w14:textId="77777777" w:rsidR="00BD3F9C" w:rsidRDefault="00BD3F9C" w:rsidP="00842638">
      <w:pPr>
        <w:pStyle w:val="a3"/>
        <w:rPr>
          <w:rFonts w:hint="cs"/>
          <w:rtl/>
        </w:rPr>
      </w:pPr>
      <w:r>
        <w:rPr>
          <w:rStyle w:val="a5"/>
        </w:rPr>
        <w:footnoteRef/>
      </w:r>
      <w:r>
        <w:rPr>
          <w:rtl/>
        </w:rPr>
        <w:t xml:space="preserve"> </w:t>
      </w:r>
      <w:r>
        <w:rPr>
          <w:rFonts w:hint="cs"/>
          <w:rtl/>
        </w:rPr>
        <w:t>ובהמשך שם דנה הגמרא בכל פירוט דיני מצוות שילוח הקן וגדריה: "</w:t>
      </w:r>
      <w:r>
        <w:rPr>
          <w:rtl/>
        </w:rPr>
        <w:t>קן – מ</w:t>
      </w:r>
      <w:r>
        <w:rPr>
          <w:rFonts w:hint="cs"/>
          <w:rtl/>
        </w:rPr>
        <w:t>כל מקום</w:t>
      </w:r>
      <w:r>
        <w:rPr>
          <w:rtl/>
        </w:rPr>
        <w:t xml:space="preserve">, צפור - טהורה ולא טמאה, לפניך - ברשות היחיד, בדרך - ברשות הרבים, באילנות מנין - </w:t>
      </w:r>
      <w:r w:rsidR="00BD766A">
        <w:rPr>
          <w:rtl/>
        </w:rPr>
        <w:t>תלמוד לומר:</w:t>
      </w:r>
      <w:r>
        <w:rPr>
          <w:rtl/>
        </w:rPr>
        <w:t xml:space="preserve"> בכל עץ, בבורות </w:t>
      </w:r>
      <w:proofErr w:type="spellStart"/>
      <w:r>
        <w:rPr>
          <w:rtl/>
        </w:rPr>
        <w:t>שיחין</w:t>
      </w:r>
      <w:proofErr w:type="spellEnd"/>
      <w:r>
        <w:rPr>
          <w:rtl/>
        </w:rPr>
        <w:t xml:space="preserve"> ומערות מנין - </w:t>
      </w:r>
      <w:r w:rsidR="00BD766A">
        <w:rPr>
          <w:rtl/>
        </w:rPr>
        <w:t>תלמוד לומר:</w:t>
      </w:r>
      <w:r>
        <w:rPr>
          <w:rtl/>
        </w:rPr>
        <w:t xml:space="preserve"> או על הארץ </w:t>
      </w:r>
      <w:r>
        <w:rPr>
          <w:rFonts w:hint="cs"/>
          <w:rtl/>
        </w:rPr>
        <w:t xml:space="preserve">... </w:t>
      </w:r>
      <w:r>
        <w:rPr>
          <w:rtl/>
        </w:rPr>
        <w:t xml:space="preserve">יוני שובך ויוני עלייה שקננו </w:t>
      </w:r>
      <w:proofErr w:type="spellStart"/>
      <w:r>
        <w:rPr>
          <w:rtl/>
        </w:rPr>
        <w:t>בטפיחין</w:t>
      </w:r>
      <w:proofErr w:type="spellEnd"/>
      <w:r>
        <w:rPr>
          <w:rtl/>
        </w:rPr>
        <w:t xml:space="preserve"> ובבירות, </w:t>
      </w:r>
      <w:proofErr w:type="spellStart"/>
      <w:r>
        <w:rPr>
          <w:rtl/>
        </w:rPr>
        <w:t>ואווזין</w:t>
      </w:r>
      <w:proofErr w:type="spellEnd"/>
      <w:r>
        <w:rPr>
          <w:rtl/>
        </w:rPr>
        <w:t xml:space="preserve"> </w:t>
      </w:r>
      <w:proofErr w:type="spellStart"/>
      <w:r>
        <w:rPr>
          <w:rtl/>
        </w:rPr>
        <w:t>ותרנגולין</w:t>
      </w:r>
      <w:proofErr w:type="spellEnd"/>
      <w:r>
        <w:rPr>
          <w:rtl/>
        </w:rPr>
        <w:t xml:space="preserve"> שקננו בפרדס - חייב בשילוח, אבל קננו בתוך הבית, וכן יוני </w:t>
      </w:r>
      <w:proofErr w:type="spellStart"/>
      <w:r>
        <w:rPr>
          <w:rtl/>
        </w:rPr>
        <w:t>הרדסיאות</w:t>
      </w:r>
      <w:proofErr w:type="spellEnd"/>
      <w:r>
        <w:rPr>
          <w:rtl/>
        </w:rPr>
        <w:t xml:space="preserve"> פטור משילוח</w:t>
      </w:r>
      <w:r>
        <w:rPr>
          <w:rFonts w:hint="cs"/>
          <w:rtl/>
        </w:rPr>
        <w:t xml:space="preserve">". </w:t>
      </w:r>
      <w:r w:rsidR="0060433E">
        <w:rPr>
          <w:rFonts w:hint="cs"/>
          <w:rtl/>
        </w:rPr>
        <w:t>ראו</w:t>
      </w:r>
      <w:r>
        <w:rPr>
          <w:rFonts w:hint="cs"/>
          <w:rtl/>
        </w:rPr>
        <w:t xml:space="preserve"> גם ספרי </w:t>
      </w:r>
      <w:proofErr w:type="spellStart"/>
      <w:r>
        <w:rPr>
          <w:rFonts w:hint="cs"/>
          <w:rtl/>
        </w:rPr>
        <w:t>פיסקאות</w:t>
      </w:r>
      <w:proofErr w:type="spellEnd"/>
      <w:r>
        <w:rPr>
          <w:rFonts w:hint="cs"/>
          <w:rtl/>
        </w:rPr>
        <w:t xml:space="preserve"> רכז </w:t>
      </w:r>
      <w:proofErr w:type="spellStart"/>
      <w:r>
        <w:rPr>
          <w:rFonts w:hint="cs"/>
          <w:rtl/>
        </w:rPr>
        <w:t>רכח</w:t>
      </w:r>
      <w:proofErr w:type="spellEnd"/>
      <w:r>
        <w:rPr>
          <w:rFonts w:hint="cs"/>
          <w:rtl/>
        </w:rPr>
        <w:t xml:space="preserve"> בפרשתנו בפרטי המצווה. אבל אנחנו מבקשים להתמקד, כאמור, בשאלה אם שילוח הקן היא מצווה של "קום ועשה", לך תחפש קיני צפרים ותקיים את המצווה או לא. ועל כך נראה שקבלנו תשובה ברורה: "</w:t>
      </w:r>
      <w:r>
        <w:rPr>
          <w:rtl/>
        </w:rPr>
        <w:t>יכול יחזור בהרים וגבעות כדי שימצא קן? ת</w:t>
      </w:r>
      <w:r>
        <w:rPr>
          <w:rFonts w:hint="cs"/>
          <w:rtl/>
        </w:rPr>
        <w:t xml:space="preserve">למוד לומר: </w:t>
      </w:r>
      <w:r w:rsidRPr="00420EF6">
        <w:rPr>
          <w:rtl/>
        </w:rPr>
        <w:t>כִּי יִקָּרֵא</w:t>
      </w:r>
      <w:r w:rsidRPr="00BE1E46">
        <w:rPr>
          <w:rFonts w:cs="David"/>
          <w:rtl/>
        </w:rPr>
        <w:t xml:space="preserve"> </w:t>
      </w:r>
      <w:r>
        <w:rPr>
          <w:rtl/>
        </w:rPr>
        <w:t>- במאורע לפניך</w:t>
      </w:r>
      <w:r>
        <w:rPr>
          <w:rFonts w:hint="cs"/>
          <w:rtl/>
        </w:rPr>
        <w:t>"</w:t>
      </w:r>
      <w:r w:rsidR="00BD766A">
        <w:rPr>
          <w:rFonts w:hint="cs"/>
          <w:rtl/>
        </w:rPr>
        <w:t xml:space="preserve"> (במה שיארע לפניך בלשוננו היום)</w:t>
      </w:r>
      <w:r>
        <w:rPr>
          <w:rFonts w:hint="cs"/>
          <w:rtl/>
        </w:rPr>
        <w:t>. וכן הוא ב</w:t>
      </w:r>
      <w:r>
        <w:rPr>
          <w:rtl/>
        </w:rPr>
        <w:t xml:space="preserve">מדרש תנאים לדברים </w:t>
      </w:r>
      <w:proofErr w:type="spellStart"/>
      <w:r>
        <w:rPr>
          <w:rtl/>
        </w:rPr>
        <w:t>כב</w:t>
      </w:r>
      <w:proofErr w:type="spellEnd"/>
      <w:r>
        <w:rPr>
          <w:rFonts w:hint="cs"/>
          <w:rtl/>
        </w:rPr>
        <w:t xml:space="preserve"> ו (שמן הסתם זהו ה"תנו רבנן" שבגמרא): "</w:t>
      </w:r>
      <w:r>
        <w:rPr>
          <w:rtl/>
        </w:rPr>
        <w:t>כי יקרא קן צפור</w:t>
      </w:r>
      <w:r>
        <w:rPr>
          <w:rFonts w:hint="cs"/>
          <w:rtl/>
        </w:rPr>
        <w:t xml:space="preserve"> לפניך,</w:t>
      </w:r>
      <w:r>
        <w:rPr>
          <w:rtl/>
        </w:rPr>
        <w:t xml:space="preserve"> מה ת</w:t>
      </w:r>
      <w:r>
        <w:rPr>
          <w:rFonts w:hint="cs"/>
          <w:rtl/>
        </w:rPr>
        <w:t xml:space="preserve">למוד לומר? </w:t>
      </w:r>
      <w:r>
        <w:rPr>
          <w:rtl/>
        </w:rPr>
        <w:t>לפי שנ</w:t>
      </w:r>
      <w:r>
        <w:rPr>
          <w:rFonts w:hint="cs"/>
          <w:rtl/>
        </w:rPr>
        <w:t xml:space="preserve">אמר: </w:t>
      </w:r>
      <w:r>
        <w:rPr>
          <w:rtl/>
        </w:rPr>
        <w:t>שלח תשלח את האם</w:t>
      </w:r>
      <w:r>
        <w:rPr>
          <w:rFonts w:hint="cs"/>
          <w:rtl/>
        </w:rPr>
        <w:t>,</w:t>
      </w:r>
      <w:r>
        <w:rPr>
          <w:rtl/>
        </w:rPr>
        <w:t xml:space="preserve"> יכול יחזר אדם בהרים ובגבעות עד שימצא קן וישלחנו</w:t>
      </w:r>
      <w:r>
        <w:rPr>
          <w:rFonts w:hint="cs"/>
          <w:rtl/>
        </w:rPr>
        <w:t>?</w:t>
      </w:r>
      <w:r>
        <w:rPr>
          <w:rtl/>
        </w:rPr>
        <w:t xml:space="preserve"> </w:t>
      </w:r>
      <w:r>
        <w:rPr>
          <w:rFonts w:hint="cs"/>
          <w:rtl/>
        </w:rPr>
        <w:t xml:space="preserve">תלמוד לומר: </w:t>
      </w:r>
      <w:r>
        <w:rPr>
          <w:rtl/>
        </w:rPr>
        <w:t>כי יקרא</w:t>
      </w:r>
      <w:r>
        <w:rPr>
          <w:rFonts w:hint="cs"/>
          <w:rtl/>
        </w:rPr>
        <w:t xml:space="preserve"> -</w:t>
      </w:r>
      <w:r>
        <w:rPr>
          <w:rtl/>
        </w:rPr>
        <w:t xml:space="preserve"> במוקרא לפניך</w:t>
      </w:r>
      <w:r>
        <w:rPr>
          <w:rFonts w:hint="cs"/>
          <w:rtl/>
        </w:rPr>
        <w:t xml:space="preserve">". וכן הוא במדרש </w:t>
      </w:r>
      <w:r>
        <w:rPr>
          <w:rtl/>
        </w:rPr>
        <w:t xml:space="preserve">אגדה (בובר) דברים פרק </w:t>
      </w:r>
      <w:proofErr w:type="spellStart"/>
      <w:r>
        <w:rPr>
          <w:rtl/>
        </w:rPr>
        <w:t>כב</w:t>
      </w:r>
      <w:proofErr w:type="spellEnd"/>
      <w:r>
        <w:rPr>
          <w:rFonts w:hint="cs"/>
          <w:rtl/>
        </w:rPr>
        <w:t>: "</w:t>
      </w:r>
      <w:r>
        <w:rPr>
          <w:rtl/>
        </w:rPr>
        <w:t>כי יקרא קן צפור. מכאן שאינו חייב לחפש אחריו</w:t>
      </w:r>
      <w:r>
        <w:rPr>
          <w:rFonts w:hint="cs"/>
          <w:rtl/>
        </w:rPr>
        <w:t xml:space="preserve">". להלן נראה שיש מי שמנסה להעביר קו דק בין היציאה לשדה לחפש קיני ציפורים שאינה חובה ובין שילוח האם, </w:t>
      </w:r>
      <w:r w:rsidR="00842638">
        <w:rPr>
          <w:rFonts w:hint="cs"/>
          <w:rtl/>
        </w:rPr>
        <w:t>ש</w:t>
      </w:r>
      <w:r>
        <w:rPr>
          <w:rFonts w:hint="cs"/>
          <w:rtl/>
        </w:rPr>
        <w:t>משעה שנתקלת בקן ציפור היא כן חובה</w:t>
      </w:r>
      <w:r w:rsidR="00842638">
        <w:rPr>
          <w:rFonts w:hint="cs"/>
          <w:rtl/>
        </w:rPr>
        <w:t>.</w:t>
      </w:r>
      <w:r>
        <w:rPr>
          <w:rFonts w:hint="cs"/>
          <w:rtl/>
        </w:rPr>
        <w:t xml:space="preserve"> אך כפשוטם של דברים נראה שאין זה כך</w:t>
      </w:r>
      <w:r w:rsidR="00A00BDE">
        <w:rPr>
          <w:rFonts w:hint="cs"/>
          <w:rtl/>
        </w:rPr>
        <w:t>,</w:t>
      </w:r>
      <w:r>
        <w:rPr>
          <w:rFonts w:hint="cs"/>
          <w:rtl/>
        </w:rPr>
        <w:t xml:space="preserve"> שהרי אם יש מצווה חיובית לשלח את האם, למה לא</w:t>
      </w:r>
      <w:r w:rsidR="00A00BDE">
        <w:rPr>
          <w:rFonts w:hint="cs"/>
          <w:rtl/>
        </w:rPr>
        <w:t xml:space="preserve"> להשתדל </w:t>
      </w:r>
      <w:r>
        <w:rPr>
          <w:rFonts w:hint="cs"/>
          <w:rtl/>
        </w:rPr>
        <w:t>לקיימה</w:t>
      </w:r>
      <w:r w:rsidR="00A00BDE">
        <w:rPr>
          <w:rFonts w:hint="cs"/>
          <w:rtl/>
        </w:rPr>
        <w:t xml:space="preserve"> כצדקה למשל</w:t>
      </w:r>
      <w:r>
        <w:rPr>
          <w:rFonts w:hint="cs"/>
          <w:rtl/>
        </w:rPr>
        <w:t xml:space="preserve">? ולמה שתצווה התורה לשלח את האם ולקחת את הביצים, </w:t>
      </w:r>
      <w:r w:rsidR="00A00BDE">
        <w:rPr>
          <w:rFonts w:hint="cs"/>
          <w:rtl/>
        </w:rPr>
        <w:t xml:space="preserve">גם אם </w:t>
      </w:r>
      <w:r>
        <w:rPr>
          <w:rFonts w:hint="cs"/>
          <w:rtl/>
        </w:rPr>
        <w:t xml:space="preserve">האדם </w:t>
      </w:r>
      <w:r w:rsidR="00A00BDE">
        <w:rPr>
          <w:rFonts w:hint="cs"/>
          <w:rtl/>
        </w:rPr>
        <w:t xml:space="preserve">לא </w:t>
      </w:r>
      <w:r>
        <w:rPr>
          <w:rFonts w:hint="cs"/>
          <w:rtl/>
        </w:rPr>
        <w:t xml:space="preserve">רוצה </w:t>
      </w:r>
      <w:r w:rsidR="00A00BDE">
        <w:rPr>
          <w:rFonts w:hint="cs"/>
          <w:rtl/>
        </w:rPr>
        <w:t xml:space="preserve">ולא </w:t>
      </w:r>
      <w:r>
        <w:rPr>
          <w:rFonts w:hint="cs"/>
          <w:rtl/>
        </w:rPr>
        <w:t>זקוק להם?</w:t>
      </w:r>
      <w:r w:rsidR="003D5330">
        <w:rPr>
          <w:rFonts w:hint="cs"/>
          <w:rtl/>
        </w:rPr>
        <w:t xml:space="preserve"> מה יעשה עם הביצים אדם שיצא לטייל בטבע?</w:t>
      </w:r>
      <w:r>
        <w:rPr>
          <w:rFonts w:hint="cs"/>
          <w:rtl/>
        </w:rPr>
        <w:t xml:space="preserve"> </w:t>
      </w:r>
    </w:p>
  </w:footnote>
  <w:footnote w:id="3">
    <w:p w14:paraId="2A220A68" w14:textId="77777777" w:rsidR="00BD3F9C" w:rsidRDefault="00BD3F9C" w:rsidP="00A00BDE">
      <w:pPr>
        <w:pStyle w:val="a3"/>
        <w:rPr>
          <w:rFonts w:hint="cs"/>
          <w:rtl/>
        </w:rPr>
      </w:pPr>
      <w:r>
        <w:rPr>
          <w:rStyle w:val="a5"/>
        </w:rPr>
        <w:footnoteRef/>
      </w:r>
      <w:r>
        <w:rPr>
          <w:rtl/>
        </w:rPr>
        <w:t xml:space="preserve"> </w:t>
      </w:r>
      <w:r>
        <w:rPr>
          <w:rFonts w:hint="cs"/>
          <w:rtl/>
        </w:rPr>
        <w:t>נפתח סוגריים בנושא שקשור ואולי לא קשור בעניין שלנו. גם כאן אין הקב"ה מטריח את האדם לצאת להרים ולחזר אחרי קרבן, אלא רק ממה שגדל בחצרו. (</w:t>
      </w:r>
      <w:r w:rsidR="0060433E">
        <w:rPr>
          <w:rFonts w:hint="cs"/>
          <w:rtl/>
        </w:rPr>
        <w:t>ראו</w:t>
      </w:r>
      <w:r>
        <w:rPr>
          <w:rFonts w:hint="cs"/>
          <w:rtl/>
        </w:rPr>
        <w:t xml:space="preserve"> בהערה הקודמת הבחנה דומה בין בעלי כנף </w:t>
      </w:r>
      <w:r>
        <w:rPr>
          <w:rtl/>
        </w:rPr>
        <w:t>שקננו בפרדס</w:t>
      </w:r>
      <w:r>
        <w:rPr>
          <w:rFonts w:hint="cs"/>
          <w:rtl/>
        </w:rPr>
        <w:t xml:space="preserve"> ש</w:t>
      </w:r>
      <w:r>
        <w:rPr>
          <w:rtl/>
        </w:rPr>
        <w:t>חייב</w:t>
      </w:r>
      <w:r>
        <w:rPr>
          <w:rFonts w:hint="cs"/>
          <w:rtl/>
        </w:rPr>
        <w:t>ים</w:t>
      </w:r>
      <w:r>
        <w:rPr>
          <w:rtl/>
        </w:rPr>
        <w:t xml:space="preserve"> בשילוח, </w:t>
      </w:r>
      <w:r>
        <w:rPr>
          <w:rFonts w:hint="cs"/>
          <w:rtl/>
        </w:rPr>
        <w:t>ובין אלה ש</w:t>
      </w:r>
      <w:r>
        <w:rPr>
          <w:rtl/>
        </w:rPr>
        <w:t>קננו בתוך הבית</w:t>
      </w:r>
      <w:r>
        <w:rPr>
          <w:rFonts w:hint="cs"/>
          <w:rtl/>
        </w:rPr>
        <w:t xml:space="preserve"> שפטורים). אלא שכאן, יש מצווה להביא קרבן; הקב"ה לא מטריח את האדם יתר על המידה, אבל גם אם נאמר שמדובר בקרבן נדבה ולא חובה, ודאי מעשה ראוי ומצווה יש כאן</w:t>
      </w:r>
      <w:r w:rsidR="00A00BDE">
        <w:rPr>
          <w:rFonts w:hint="cs"/>
          <w:rtl/>
        </w:rPr>
        <w:t xml:space="preserve"> וטורח בצידם</w:t>
      </w:r>
      <w:r>
        <w:rPr>
          <w:rFonts w:hint="cs"/>
          <w:rtl/>
        </w:rPr>
        <w:t xml:space="preserve">. לפיכך נראה שזה </w:t>
      </w:r>
      <w:r w:rsidR="00A00BDE">
        <w:rPr>
          <w:rFonts w:hint="cs"/>
          <w:rtl/>
        </w:rPr>
        <w:t xml:space="preserve">אכן </w:t>
      </w:r>
      <w:r>
        <w:rPr>
          <w:rFonts w:hint="cs"/>
          <w:rtl/>
        </w:rPr>
        <w:t xml:space="preserve">עניין אחר ורק האסוציאציה הלשונית של הטרחה לחזר בהרים אחרי בעלי חיים הזכירה לנו מדרש זה. וכיוון שבאנו לנושא טרחה וטורח, </w:t>
      </w:r>
      <w:r w:rsidR="0060433E">
        <w:rPr>
          <w:rFonts w:hint="cs"/>
          <w:rtl/>
        </w:rPr>
        <w:t>ראו</w:t>
      </w:r>
      <w:r>
        <w:rPr>
          <w:rFonts w:hint="cs"/>
          <w:rtl/>
        </w:rPr>
        <w:t xml:space="preserve"> הביטוי: "</w:t>
      </w:r>
      <w:r>
        <w:rPr>
          <w:rtl/>
        </w:rPr>
        <w:t>אין הקב"ה בא בטרחות עם בריותיו</w:t>
      </w:r>
      <w:r>
        <w:rPr>
          <w:rFonts w:hint="cs"/>
          <w:rtl/>
        </w:rPr>
        <w:t>" ב</w:t>
      </w:r>
      <w:r>
        <w:rPr>
          <w:rtl/>
        </w:rPr>
        <w:t xml:space="preserve">שמות רבה לד </w:t>
      </w:r>
      <w:r>
        <w:rPr>
          <w:rFonts w:hint="cs"/>
          <w:rtl/>
        </w:rPr>
        <w:t xml:space="preserve">א בהקשר עם מלאכת המשכן. </w:t>
      </w:r>
      <w:r w:rsidR="003D5330">
        <w:rPr>
          <w:rFonts w:hint="cs"/>
          <w:rtl/>
        </w:rPr>
        <w:t xml:space="preserve">ראו דברינו </w:t>
      </w:r>
      <w:hyperlink r:id="rId2" w:history="1">
        <w:r w:rsidR="003D5330" w:rsidRPr="00D152B6">
          <w:rPr>
            <w:rStyle w:val="Hyperlink"/>
            <w:rFonts w:hint="cs"/>
            <w:rtl/>
          </w:rPr>
          <w:t>אין הקב"ה בא בטרחות עם בריותיו</w:t>
        </w:r>
      </w:hyperlink>
      <w:r w:rsidR="003D5330">
        <w:rPr>
          <w:rFonts w:hint="cs"/>
          <w:rtl/>
        </w:rPr>
        <w:t xml:space="preserve"> בפרשת אמור. </w:t>
      </w:r>
      <w:r>
        <w:rPr>
          <w:rFonts w:hint="cs"/>
          <w:rtl/>
        </w:rPr>
        <w:t>סגרנו סוגריים.</w:t>
      </w:r>
    </w:p>
  </w:footnote>
  <w:footnote w:id="4">
    <w:p w14:paraId="76F5EEB3" w14:textId="77777777" w:rsidR="00966FD2" w:rsidRDefault="00966FD2">
      <w:pPr>
        <w:pStyle w:val="a3"/>
        <w:rPr>
          <w:rFonts w:hint="cs"/>
          <w:rtl/>
        </w:rPr>
      </w:pPr>
      <w:r>
        <w:rPr>
          <w:rStyle w:val="a5"/>
        </w:rPr>
        <w:footnoteRef/>
      </w:r>
      <w:r>
        <w:rPr>
          <w:rtl/>
        </w:rPr>
        <w:t xml:space="preserve"> </w:t>
      </w:r>
      <w:r>
        <w:rPr>
          <w:rFonts w:hint="cs"/>
          <w:rtl/>
        </w:rPr>
        <w:t>ובנוסחאות אחרות: קפדה, מלשון הקפדה. לא הקפידה התורה וכו'.</w:t>
      </w:r>
    </w:p>
  </w:footnote>
  <w:footnote w:id="5">
    <w:p w14:paraId="53D34EB3" w14:textId="77777777" w:rsidR="00BD3F9C" w:rsidRDefault="00BD3F9C" w:rsidP="00842638">
      <w:pPr>
        <w:pStyle w:val="a3"/>
        <w:rPr>
          <w:rFonts w:hint="cs"/>
          <w:rtl/>
        </w:rPr>
      </w:pPr>
      <w:r>
        <w:rPr>
          <w:rStyle w:val="a5"/>
        </w:rPr>
        <w:footnoteRef/>
      </w:r>
      <w:r>
        <w:rPr>
          <w:rtl/>
        </w:rPr>
        <w:t xml:space="preserve"> </w:t>
      </w:r>
      <w:r w:rsidR="00A00BDE">
        <w:rPr>
          <w:rFonts w:hint="cs"/>
          <w:rtl/>
        </w:rPr>
        <w:t>וב</w:t>
      </w:r>
      <w:r>
        <w:rPr>
          <w:rFonts w:hint="cs"/>
          <w:rtl/>
        </w:rPr>
        <w:t>א</w:t>
      </w:r>
      <w:r>
        <w:rPr>
          <w:rtl/>
        </w:rPr>
        <w:t>בות דרבי נתן נוסח ב פרק כד</w:t>
      </w:r>
      <w:r>
        <w:rPr>
          <w:rFonts w:hint="cs"/>
          <w:rtl/>
        </w:rPr>
        <w:t>: "</w:t>
      </w:r>
      <w:r>
        <w:rPr>
          <w:rtl/>
        </w:rPr>
        <w:t>רבי יוסי אומר</w:t>
      </w:r>
      <w:r>
        <w:rPr>
          <w:rFonts w:hint="cs"/>
          <w:rtl/>
        </w:rPr>
        <w:t>:</w:t>
      </w:r>
      <w:r>
        <w:rPr>
          <w:rtl/>
        </w:rPr>
        <w:t xml:space="preserve"> אם ישב אדם בתוך ביתו ואינו יוצא לשוק</w:t>
      </w:r>
      <w:r>
        <w:rPr>
          <w:rFonts w:hint="cs"/>
          <w:rtl/>
        </w:rPr>
        <w:t>,</w:t>
      </w:r>
      <w:r>
        <w:rPr>
          <w:rtl/>
        </w:rPr>
        <w:t xml:space="preserve"> היאך הוא מטיל שלום בין אדם </w:t>
      </w:r>
      <w:proofErr w:type="spellStart"/>
      <w:r>
        <w:rPr>
          <w:rtl/>
        </w:rPr>
        <w:t>לחבירו</w:t>
      </w:r>
      <w:proofErr w:type="spellEnd"/>
      <w:r>
        <w:rPr>
          <w:rFonts w:hint="cs"/>
          <w:rtl/>
        </w:rPr>
        <w:t>?</w:t>
      </w:r>
      <w:r>
        <w:rPr>
          <w:rtl/>
        </w:rPr>
        <w:t xml:space="preserve"> אלא מתוך שהוא יוצא לשוק הוא רואה בני אדם </w:t>
      </w:r>
      <w:proofErr w:type="spellStart"/>
      <w:r>
        <w:rPr>
          <w:rtl/>
        </w:rPr>
        <w:t>מתנצים</w:t>
      </w:r>
      <w:proofErr w:type="spellEnd"/>
      <w:r>
        <w:rPr>
          <w:rtl/>
        </w:rPr>
        <w:t xml:space="preserve"> ונכנס ביניהם ומפשרם</w:t>
      </w:r>
      <w:r>
        <w:rPr>
          <w:rFonts w:hint="cs"/>
          <w:rtl/>
        </w:rPr>
        <w:t xml:space="preserve">. </w:t>
      </w:r>
      <w:r>
        <w:rPr>
          <w:rtl/>
        </w:rPr>
        <w:t>על [כל] המצות שבתורה מהו אומר</w:t>
      </w:r>
      <w:r>
        <w:rPr>
          <w:rFonts w:hint="cs"/>
          <w:rtl/>
        </w:rPr>
        <w:t>?</w:t>
      </w:r>
      <w:r>
        <w:rPr>
          <w:rtl/>
        </w:rPr>
        <w:t xml:space="preserve"> כי יקרא קן צפור</w:t>
      </w:r>
      <w:r>
        <w:rPr>
          <w:rFonts w:hint="cs"/>
          <w:rtl/>
        </w:rPr>
        <w:t xml:space="preserve">, </w:t>
      </w:r>
      <w:r>
        <w:rPr>
          <w:rtl/>
        </w:rPr>
        <w:t>כי תפגע שור אויבך</w:t>
      </w:r>
      <w:r>
        <w:rPr>
          <w:rFonts w:hint="cs"/>
          <w:rtl/>
        </w:rPr>
        <w:t xml:space="preserve">, </w:t>
      </w:r>
      <w:r>
        <w:rPr>
          <w:rtl/>
        </w:rPr>
        <w:t>כי תראה חמור שונאך</w:t>
      </w:r>
      <w:r>
        <w:rPr>
          <w:rFonts w:hint="cs"/>
          <w:rtl/>
        </w:rPr>
        <w:t xml:space="preserve"> - </w:t>
      </w:r>
      <w:r>
        <w:rPr>
          <w:rtl/>
        </w:rPr>
        <w:t>מצוה שהיא באה על ידך</w:t>
      </w:r>
      <w:r>
        <w:rPr>
          <w:rFonts w:hint="cs"/>
          <w:rtl/>
        </w:rPr>
        <w:t>,</w:t>
      </w:r>
      <w:r>
        <w:rPr>
          <w:rtl/>
        </w:rPr>
        <w:t xml:space="preserve"> את זקוק לה לעשותה</w:t>
      </w:r>
      <w:r>
        <w:rPr>
          <w:rFonts w:hint="cs"/>
          <w:rtl/>
        </w:rPr>
        <w:t xml:space="preserve">". מדרשים אלה מדברים בייחודיות ושבח השלום שהוא כנגד </w:t>
      </w:r>
      <w:proofErr w:type="spellStart"/>
      <w:r>
        <w:rPr>
          <w:rFonts w:hint="cs"/>
          <w:rtl/>
        </w:rPr>
        <w:t>הכל</w:t>
      </w:r>
      <w:proofErr w:type="spellEnd"/>
      <w:r>
        <w:rPr>
          <w:rFonts w:hint="cs"/>
          <w:rtl/>
        </w:rPr>
        <w:t xml:space="preserve">, </w:t>
      </w:r>
      <w:r w:rsidR="0060433E">
        <w:rPr>
          <w:rFonts w:hint="cs"/>
          <w:rtl/>
        </w:rPr>
        <w:t>ראו</w:t>
      </w:r>
      <w:r w:rsidR="00842638">
        <w:rPr>
          <w:rFonts w:hint="cs"/>
          <w:rtl/>
        </w:rPr>
        <w:t xml:space="preserve"> </w:t>
      </w:r>
      <w:r>
        <w:rPr>
          <w:rFonts w:hint="cs"/>
          <w:rtl/>
        </w:rPr>
        <w:t xml:space="preserve">דברינו </w:t>
      </w:r>
      <w:hyperlink r:id="rId3" w:history="1">
        <w:r w:rsidRPr="00A00BDE">
          <w:rPr>
            <w:rStyle w:val="Hyperlink"/>
            <w:rFonts w:hint="cs"/>
            <w:rtl/>
          </w:rPr>
          <w:t>וקראת לשלום</w:t>
        </w:r>
      </w:hyperlink>
      <w:r>
        <w:rPr>
          <w:rFonts w:hint="cs"/>
          <w:rtl/>
        </w:rPr>
        <w:t xml:space="preserve"> בפרשת שופטים. מה שחשוב לעניינינו הוא שמצוות קן ציפור נמצאת "בחברה טובה" של מצוות רבות אחרות </w:t>
      </w:r>
      <w:r w:rsidR="00842638">
        <w:rPr>
          <w:rFonts w:hint="cs"/>
          <w:rtl/>
        </w:rPr>
        <w:t>ש</w:t>
      </w:r>
      <w:r>
        <w:rPr>
          <w:rFonts w:hint="cs"/>
          <w:rtl/>
        </w:rPr>
        <w:t>אין צורך לרדוף</w:t>
      </w:r>
      <w:r w:rsidR="00D152B6">
        <w:rPr>
          <w:rFonts w:hint="cs"/>
          <w:rtl/>
        </w:rPr>
        <w:t xml:space="preserve"> אחריהן</w:t>
      </w:r>
      <w:r>
        <w:rPr>
          <w:rFonts w:hint="cs"/>
          <w:rtl/>
        </w:rPr>
        <w:t>. ולאור ההבחנה הדקה שכבר ראינו לעיל, בין לרוץ בגבעות ו</w:t>
      </w:r>
      <w:r w:rsidR="00A00BDE">
        <w:rPr>
          <w:rFonts w:hint="cs"/>
          <w:rtl/>
        </w:rPr>
        <w:t>ל</w:t>
      </w:r>
      <w:r>
        <w:rPr>
          <w:rFonts w:hint="cs"/>
          <w:rtl/>
        </w:rPr>
        <w:t>חפש קיני ציפורים ובין שילוח האם ברגע שמצאת קן</w:t>
      </w:r>
      <w:r w:rsidR="00D152B6">
        <w:rPr>
          <w:rFonts w:hint="cs"/>
          <w:rtl/>
        </w:rPr>
        <w:t xml:space="preserve"> </w:t>
      </w:r>
      <w:r w:rsidR="00D152B6">
        <w:rPr>
          <w:rtl/>
        </w:rPr>
        <w:t>–</w:t>
      </w:r>
      <w:r w:rsidR="00D152B6">
        <w:rPr>
          <w:rFonts w:hint="cs"/>
          <w:rtl/>
        </w:rPr>
        <w:t xml:space="preserve"> כן או לא</w:t>
      </w:r>
      <w:r>
        <w:rPr>
          <w:rFonts w:hint="cs"/>
          <w:rtl/>
        </w:rPr>
        <w:t xml:space="preserve">, אפשר </w:t>
      </w:r>
      <w:r w:rsidR="00A00BDE">
        <w:rPr>
          <w:rFonts w:hint="cs"/>
          <w:rtl/>
        </w:rPr>
        <w:t xml:space="preserve">גם </w:t>
      </w:r>
      <w:r>
        <w:rPr>
          <w:rFonts w:hint="cs"/>
          <w:rtl/>
        </w:rPr>
        <w:t xml:space="preserve">להבדיל בין המצוות השונות שנמצאות בחברת שילוח הקן. כולן, </w:t>
      </w:r>
      <w:r w:rsidR="00D152B6">
        <w:rPr>
          <w:rFonts w:hint="cs"/>
          <w:rtl/>
        </w:rPr>
        <w:t xml:space="preserve">אמנם </w:t>
      </w:r>
      <w:r>
        <w:rPr>
          <w:rFonts w:hint="cs"/>
          <w:rtl/>
        </w:rPr>
        <w:t xml:space="preserve">אינן כמצוות השלום שיש לרדוף אחריה, אבל נראה שיש הבדלים ביניהן. </w:t>
      </w:r>
      <w:r w:rsidR="00A00BDE">
        <w:rPr>
          <w:rFonts w:hint="cs"/>
          <w:rtl/>
        </w:rPr>
        <w:t>ב</w:t>
      </w:r>
      <w:r>
        <w:rPr>
          <w:rFonts w:hint="cs"/>
          <w:rtl/>
        </w:rPr>
        <w:t xml:space="preserve">מצוות סיוע לנעזב בדרך (שור אויבך וחמור שונאך) וכן מצוות מתנות עניים (כי תחבוט זיתך וכי תבצור כרמך) </w:t>
      </w:r>
      <w:r>
        <w:rPr>
          <w:rtl/>
        </w:rPr>
        <w:t>–</w:t>
      </w:r>
      <w:r>
        <w:rPr>
          <w:rFonts w:hint="cs"/>
          <w:rtl/>
        </w:rPr>
        <w:t xml:space="preserve"> יש מצווה </w:t>
      </w:r>
      <w:r w:rsidR="00A00BDE">
        <w:rPr>
          <w:rFonts w:hint="cs"/>
          <w:rtl/>
        </w:rPr>
        <w:t>אמתית</w:t>
      </w:r>
      <w:r>
        <w:rPr>
          <w:rFonts w:hint="cs"/>
          <w:rtl/>
        </w:rPr>
        <w:t xml:space="preserve"> מרגע שנולדה הסיטואציה. </w:t>
      </w:r>
      <w:r w:rsidR="001404D2">
        <w:rPr>
          <w:rFonts w:hint="cs"/>
          <w:rtl/>
        </w:rPr>
        <w:t xml:space="preserve">ראו דברינו </w:t>
      </w:r>
      <w:hyperlink r:id="rId4" w:history="1">
        <w:r w:rsidR="001404D2" w:rsidRPr="001404D2">
          <w:rPr>
            <w:rStyle w:val="Hyperlink"/>
            <w:rFonts w:hint="cs"/>
            <w:rtl/>
          </w:rPr>
          <w:t>מצוות פריקה ומצוות טעינה</w:t>
        </w:r>
      </w:hyperlink>
      <w:r w:rsidR="001404D2">
        <w:rPr>
          <w:rFonts w:hint="cs"/>
          <w:rtl/>
        </w:rPr>
        <w:t xml:space="preserve"> בפרשת משפטים. </w:t>
      </w:r>
      <w:r>
        <w:rPr>
          <w:rFonts w:hint="cs"/>
          <w:rtl/>
        </w:rPr>
        <w:t>מה שאין כן</w:t>
      </w:r>
      <w:r w:rsidR="007C2CF2">
        <w:rPr>
          <w:rFonts w:hint="cs"/>
          <w:rtl/>
        </w:rPr>
        <w:t xml:space="preserve"> ב</w:t>
      </w:r>
      <w:r>
        <w:rPr>
          <w:rFonts w:hint="cs"/>
          <w:rtl/>
        </w:rPr>
        <w:t xml:space="preserve">: "כי תבוא בכרם רעך", שגם אם התירה התורה לאכול ענבים "כנפשך </w:t>
      </w:r>
      <w:proofErr w:type="spellStart"/>
      <w:r>
        <w:rPr>
          <w:rFonts w:hint="cs"/>
          <w:rtl/>
        </w:rPr>
        <w:t>שבעך</w:t>
      </w:r>
      <w:proofErr w:type="spellEnd"/>
      <w:r>
        <w:rPr>
          <w:rFonts w:hint="cs"/>
          <w:rtl/>
        </w:rPr>
        <w:t xml:space="preserve">", </w:t>
      </w:r>
      <w:r w:rsidR="007C2CF2">
        <w:rPr>
          <w:rFonts w:hint="cs"/>
          <w:rtl/>
        </w:rPr>
        <w:t>פשיטא</w:t>
      </w:r>
      <w:r>
        <w:rPr>
          <w:rFonts w:hint="cs"/>
          <w:rtl/>
        </w:rPr>
        <w:t xml:space="preserve"> שאין זו מצווה </w:t>
      </w:r>
      <w:r w:rsidR="00A00BDE">
        <w:rPr>
          <w:rFonts w:hint="cs"/>
          <w:rtl/>
        </w:rPr>
        <w:t xml:space="preserve">לקום ולעשות </w:t>
      </w:r>
      <w:r>
        <w:rPr>
          <w:rFonts w:hint="cs"/>
          <w:rtl/>
        </w:rPr>
        <w:t xml:space="preserve">ומי שבא בכרם רעהו ולא אוכל, </w:t>
      </w:r>
      <w:r w:rsidR="00914169">
        <w:rPr>
          <w:rFonts w:hint="cs"/>
          <w:rtl/>
        </w:rPr>
        <w:t xml:space="preserve">או אוכל ולא עד כדי שביעה, </w:t>
      </w:r>
      <w:r>
        <w:rPr>
          <w:rFonts w:hint="cs"/>
          <w:rtl/>
        </w:rPr>
        <w:t xml:space="preserve">תבוא עליו ברכה. </w:t>
      </w:r>
      <w:r w:rsidR="001404D2">
        <w:rPr>
          <w:rFonts w:hint="cs"/>
          <w:rtl/>
        </w:rPr>
        <w:t xml:space="preserve">ראו דברינו </w:t>
      </w:r>
      <w:hyperlink r:id="rId5" w:history="1">
        <w:r w:rsidR="001404D2" w:rsidRPr="001404D2">
          <w:rPr>
            <w:rStyle w:val="Hyperlink"/>
            <w:rFonts w:hint="cs"/>
            <w:rtl/>
          </w:rPr>
          <w:t>אכילת הפועל</w:t>
        </w:r>
      </w:hyperlink>
      <w:r w:rsidR="001404D2">
        <w:rPr>
          <w:rFonts w:hint="cs"/>
          <w:rtl/>
        </w:rPr>
        <w:t xml:space="preserve"> בפרשה זו. </w:t>
      </w:r>
      <w:r>
        <w:rPr>
          <w:rFonts w:hint="cs"/>
          <w:rtl/>
        </w:rPr>
        <w:t xml:space="preserve">ובפשטות, כך גם מצוות שילוח הקן, אבל </w:t>
      </w:r>
      <w:r w:rsidR="00A00BDE">
        <w:rPr>
          <w:rFonts w:hint="cs"/>
          <w:rtl/>
        </w:rPr>
        <w:t xml:space="preserve">עדיין </w:t>
      </w:r>
      <w:r>
        <w:rPr>
          <w:rFonts w:hint="cs"/>
          <w:rtl/>
        </w:rPr>
        <w:t>מי שרוצה לחשוב אחרת, יכול לפרש דרשה זו בדרכו.</w:t>
      </w:r>
      <w:r w:rsidR="00B65D25">
        <w:rPr>
          <w:rFonts w:hint="cs"/>
          <w:rtl/>
        </w:rPr>
        <w:t xml:space="preserve"> ומצוות לקט </w:t>
      </w:r>
      <w:r w:rsidR="00B65D25">
        <w:rPr>
          <w:rtl/>
        </w:rPr>
        <w:t>–</w:t>
      </w:r>
      <w:r w:rsidR="00B65D25">
        <w:rPr>
          <w:rFonts w:hint="cs"/>
          <w:rtl/>
        </w:rPr>
        <w:t xml:space="preserve"> עוללות: "</w:t>
      </w:r>
      <w:r w:rsidR="00B65D25">
        <w:rPr>
          <w:rtl/>
        </w:rPr>
        <w:t>כי תחבוט זיתך</w:t>
      </w:r>
      <w:r w:rsidR="00B65D25">
        <w:rPr>
          <w:rFonts w:hint="cs"/>
          <w:rtl/>
        </w:rPr>
        <w:t>", "</w:t>
      </w:r>
      <w:r w:rsidR="00B65D25">
        <w:rPr>
          <w:rtl/>
        </w:rPr>
        <w:t>כי תבצור כרמך</w:t>
      </w:r>
      <w:r w:rsidR="00B65D25">
        <w:rPr>
          <w:rFonts w:hint="cs"/>
          <w:rtl/>
        </w:rPr>
        <w:t xml:space="preserve">" היא מקרה מיוחד שנראה במקור הבא. </w:t>
      </w:r>
    </w:p>
  </w:footnote>
  <w:footnote w:id="6">
    <w:p w14:paraId="6C7F04AA" w14:textId="77777777" w:rsidR="00043830" w:rsidRDefault="00043830">
      <w:pPr>
        <w:pStyle w:val="a3"/>
        <w:rPr>
          <w:rFonts w:hint="cs"/>
          <w:rtl/>
        </w:rPr>
      </w:pPr>
      <w:r>
        <w:rPr>
          <w:rStyle w:val="a5"/>
        </w:rPr>
        <w:footnoteRef/>
      </w:r>
      <w:r>
        <w:rPr>
          <w:rtl/>
        </w:rPr>
        <w:t xml:space="preserve"> </w:t>
      </w:r>
      <w:r w:rsidR="002A3EFC">
        <w:rPr>
          <w:rFonts w:hint="cs"/>
          <w:rtl/>
        </w:rPr>
        <w:t xml:space="preserve">מצוות </w:t>
      </w:r>
      <w:r w:rsidR="002A3EFC" w:rsidRPr="00750B8A">
        <w:rPr>
          <w:rFonts w:hint="cs"/>
          <w:rtl/>
        </w:rPr>
        <w:t>מתנות עניים</w:t>
      </w:r>
      <w:r w:rsidR="002A3EFC">
        <w:rPr>
          <w:rFonts w:hint="cs"/>
          <w:rtl/>
        </w:rPr>
        <w:t xml:space="preserve"> מורכבת ממספר מצוות שאפשר לדרג אותן בהתאם לחובה לרדוף או לקיים באופן חיובי. החל ממצוות פאה שיש להשאיר במכוון, דרך לקט ועוללות ושאדם אולי לא השאיר במכוון (ואולי כן) אך גם כשנזכר </w:t>
      </w:r>
      <w:r w:rsidR="002A3EFC">
        <w:rPr>
          <w:rtl/>
        </w:rPr>
        <w:t>–</w:t>
      </w:r>
      <w:r w:rsidR="002A3EFC">
        <w:rPr>
          <w:rFonts w:hint="cs"/>
          <w:rtl/>
        </w:rPr>
        <w:t xml:space="preserve"> אינו חוזר. ובסוף הקטיף או הקציר או הגדיד, לא חוזר ומחפש אולי לא קטף </w:t>
      </w:r>
      <w:proofErr w:type="spellStart"/>
      <w:r w:rsidR="002A3EFC">
        <w:rPr>
          <w:rFonts w:hint="cs"/>
          <w:rtl/>
        </w:rPr>
        <w:t>הכל</w:t>
      </w:r>
      <w:proofErr w:type="spellEnd"/>
      <w:r w:rsidR="00750B8A">
        <w:rPr>
          <w:rFonts w:hint="cs"/>
          <w:rtl/>
        </w:rPr>
        <w:t>,</w:t>
      </w:r>
      <w:r w:rsidR="00AB2DD7">
        <w:rPr>
          <w:rFonts w:hint="cs"/>
          <w:rtl/>
        </w:rPr>
        <w:t xml:space="preserve"> שהיא "עשייה פסיבית".</w:t>
      </w:r>
      <w:r w:rsidR="002A3EFC">
        <w:rPr>
          <w:rFonts w:hint="cs"/>
          <w:rtl/>
        </w:rPr>
        <w:t xml:space="preserve"> </w:t>
      </w:r>
      <w:r w:rsidR="000319D9">
        <w:rPr>
          <w:rFonts w:hint="cs"/>
          <w:rtl/>
        </w:rPr>
        <w:t xml:space="preserve">וכלה במצוות שכחה שיוצרת הבחנה בין מצוות שהן "לדעתנו" ובין מצוות </w:t>
      </w:r>
      <w:r w:rsidR="00AB2DD7">
        <w:rPr>
          <w:rFonts w:hint="cs"/>
          <w:rtl/>
        </w:rPr>
        <w:t xml:space="preserve">שהן "שלא לדעתנו" </w:t>
      </w:r>
      <w:r w:rsidR="00AB2DD7">
        <w:rPr>
          <w:rtl/>
        </w:rPr>
        <w:t>–</w:t>
      </w:r>
      <w:r w:rsidR="00AB2DD7">
        <w:rPr>
          <w:rFonts w:hint="cs"/>
          <w:rtl/>
        </w:rPr>
        <w:t xml:space="preserve"> מצווה שבאה </w:t>
      </w:r>
      <w:r>
        <w:rPr>
          <w:rFonts w:hint="cs"/>
          <w:rtl/>
        </w:rPr>
        <w:t>בהיסח הדעת</w:t>
      </w:r>
      <w:r w:rsidR="00AB2DD7">
        <w:rPr>
          <w:rFonts w:hint="cs"/>
          <w:rtl/>
        </w:rPr>
        <w:t xml:space="preserve"> </w:t>
      </w:r>
      <w:proofErr w:type="spellStart"/>
      <w:r w:rsidR="00750B8A">
        <w:rPr>
          <w:rFonts w:hint="cs"/>
          <w:rtl/>
        </w:rPr>
        <w:t>וככזו</w:t>
      </w:r>
      <w:proofErr w:type="spellEnd"/>
      <w:r w:rsidR="00750B8A">
        <w:rPr>
          <w:rFonts w:hint="cs"/>
          <w:rtl/>
        </w:rPr>
        <w:t xml:space="preserve"> היא אולי יחידה בתורה (אי אפשר לברך עליה ולומר "לשם ייחוד </w:t>
      </w:r>
      <w:proofErr w:type="spellStart"/>
      <w:r w:rsidR="00750B8A">
        <w:rPr>
          <w:rFonts w:hint="cs"/>
          <w:rtl/>
        </w:rPr>
        <w:t>קודשא</w:t>
      </w:r>
      <w:proofErr w:type="spellEnd"/>
      <w:r w:rsidR="00750B8A">
        <w:rPr>
          <w:rFonts w:hint="cs"/>
          <w:rtl/>
        </w:rPr>
        <w:t xml:space="preserve">" ולכוון כוונות וכו' ). </w:t>
      </w:r>
      <w:r>
        <w:rPr>
          <w:rFonts w:hint="cs"/>
          <w:rtl/>
        </w:rPr>
        <w:t xml:space="preserve">וכבר הרחבנו לדון על מדרש זה בדברינו </w:t>
      </w:r>
      <w:hyperlink r:id="rId6" w:history="1">
        <w:r w:rsidRPr="00043830">
          <w:rPr>
            <w:rStyle w:val="Hyperlink"/>
            <w:rFonts w:hint="cs"/>
            <w:rtl/>
          </w:rPr>
          <w:t>מתנות עניים</w:t>
        </w:r>
      </w:hyperlink>
      <w:r>
        <w:rPr>
          <w:rFonts w:hint="cs"/>
          <w:rtl/>
        </w:rPr>
        <w:t xml:space="preserve"> בפרשה זו ולא נאריך כאן. </w:t>
      </w:r>
      <w:r w:rsidR="0060433E">
        <w:rPr>
          <w:rFonts w:hint="cs"/>
          <w:rtl/>
        </w:rPr>
        <w:t>ראו</w:t>
      </w:r>
      <w:r>
        <w:rPr>
          <w:rFonts w:hint="cs"/>
          <w:rtl/>
        </w:rPr>
        <w:t xml:space="preserve"> דברינו שם.</w:t>
      </w:r>
      <w:r w:rsidR="0017501F">
        <w:rPr>
          <w:rFonts w:hint="cs"/>
          <w:rtl/>
        </w:rPr>
        <w:t xml:space="preserve"> </w:t>
      </w:r>
      <w:r w:rsidR="0060433E">
        <w:rPr>
          <w:rFonts w:hint="cs"/>
          <w:rtl/>
        </w:rPr>
        <w:t>ראו</w:t>
      </w:r>
      <w:r w:rsidR="0017501F">
        <w:rPr>
          <w:rFonts w:hint="cs"/>
          <w:rtl/>
        </w:rPr>
        <w:t xml:space="preserve"> גם דברינו </w:t>
      </w:r>
      <w:hyperlink r:id="rId7" w:history="1">
        <w:r w:rsidR="0017501F" w:rsidRPr="0017501F">
          <w:rPr>
            <w:rStyle w:val="Hyperlink"/>
            <w:rFonts w:hint="cs"/>
            <w:rtl/>
          </w:rPr>
          <w:t>מעשה בחסיד אחד</w:t>
        </w:r>
      </w:hyperlink>
      <w:r w:rsidR="0017501F">
        <w:rPr>
          <w:rFonts w:hint="cs"/>
          <w:rtl/>
        </w:rPr>
        <w:t xml:space="preserve"> במיוחדים</w:t>
      </w:r>
    </w:p>
  </w:footnote>
  <w:footnote w:id="7">
    <w:p w14:paraId="5FE2CD37" w14:textId="77777777" w:rsidR="00BD3F9C" w:rsidRDefault="00BD3F9C" w:rsidP="0017501F">
      <w:pPr>
        <w:pStyle w:val="a3"/>
        <w:rPr>
          <w:rFonts w:hint="cs"/>
          <w:rtl/>
        </w:rPr>
      </w:pPr>
      <w:r>
        <w:rPr>
          <w:rStyle w:val="a5"/>
        </w:rPr>
        <w:footnoteRef/>
      </w:r>
      <w:r>
        <w:rPr>
          <w:rtl/>
        </w:rPr>
        <w:t xml:space="preserve"> </w:t>
      </w:r>
      <w:r>
        <w:rPr>
          <w:rFonts w:hint="cs"/>
          <w:rtl/>
        </w:rPr>
        <w:t>וכן הוא בדברים רבה (ליברמן) בראש פרשתנו. ו</w:t>
      </w:r>
      <w:r w:rsidR="0060433E">
        <w:rPr>
          <w:rFonts w:hint="cs"/>
          <w:rtl/>
        </w:rPr>
        <w:t>ראו</w:t>
      </w:r>
      <w:r>
        <w:rPr>
          <w:rFonts w:hint="cs"/>
          <w:rtl/>
        </w:rPr>
        <w:t xml:space="preserve"> כמו כן </w:t>
      </w:r>
      <w:r>
        <w:rPr>
          <w:rtl/>
        </w:rPr>
        <w:t>משנת רבי אליעזר פרשה ה עמוד 98</w:t>
      </w:r>
      <w:r>
        <w:rPr>
          <w:rFonts w:hint="cs"/>
          <w:rtl/>
        </w:rPr>
        <w:t>: "</w:t>
      </w:r>
      <w:r>
        <w:rPr>
          <w:rtl/>
        </w:rPr>
        <w:t>ר' חנניה אומ</w:t>
      </w:r>
      <w:r>
        <w:rPr>
          <w:rFonts w:hint="cs"/>
          <w:rtl/>
        </w:rPr>
        <w:t>ר:</w:t>
      </w:r>
      <w:r>
        <w:rPr>
          <w:rtl/>
        </w:rPr>
        <w:t xml:space="preserve"> כי יקרא קן צפור. וכי איזו רחמים גדולים, רחמי הבריות או רחמי מי שאמר והיה העולם</w:t>
      </w:r>
      <w:r>
        <w:rPr>
          <w:rFonts w:hint="cs"/>
          <w:rtl/>
        </w:rPr>
        <w:t>?</w:t>
      </w:r>
      <w:r>
        <w:rPr>
          <w:rtl/>
        </w:rPr>
        <w:t xml:space="preserve"> הוי אומר</w:t>
      </w:r>
      <w:r>
        <w:rPr>
          <w:rFonts w:hint="cs"/>
          <w:rtl/>
        </w:rPr>
        <w:t>:</w:t>
      </w:r>
      <w:r>
        <w:rPr>
          <w:rtl/>
        </w:rPr>
        <w:t xml:space="preserve"> רחמי מי שאמר והיה העולם. ומה אם הבריות, שרחמיהן </w:t>
      </w:r>
      <w:proofErr w:type="spellStart"/>
      <w:r>
        <w:rPr>
          <w:rtl/>
        </w:rPr>
        <w:t>מעוטין</w:t>
      </w:r>
      <w:proofErr w:type="spellEnd"/>
      <w:r>
        <w:rPr>
          <w:rtl/>
        </w:rPr>
        <w:t xml:space="preserve">, נצטוו שאם </w:t>
      </w:r>
      <w:proofErr w:type="spellStart"/>
      <w:r>
        <w:rPr>
          <w:rtl/>
        </w:rPr>
        <w:t>יטלו</w:t>
      </w:r>
      <w:proofErr w:type="spellEnd"/>
      <w:r>
        <w:rPr>
          <w:rtl/>
        </w:rPr>
        <w:t xml:space="preserve"> הבנים ישלחו את האם חפשי, הק</w:t>
      </w:r>
      <w:r>
        <w:rPr>
          <w:rFonts w:hint="cs"/>
          <w:rtl/>
        </w:rPr>
        <w:t>ב"ה</w:t>
      </w:r>
      <w:r>
        <w:rPr>
          <w:rtl/>
        </w:rPr>
        <w:t>, שרחמיו מרובין, על אחת כמה וכמה שאם נטל את הבנים ישלח את האבות ח</w:t>
      </w:r>
      <w:r>
        <w:rPr>
          <w:rFonts w:hint="cs"/>
          <w:rtl/>
        </w:rPr>
        <w:t>ו</w:t>
      </w:r>
      <w:r>
        <w:rPr>
          <w:rtl/>
        </w:rPr>
        <w:t xml:space="preserve">פשים מדינה </w:t>
      </w:r>
      <w:proofErr w:type="spellStart"/>
      <w:r>
        <w:rPr>
          <w:rtl/>
        </w:rPr>
        <w:t>שלגיהנם</w:t>
      </w:r>
      <w:proofErr w:type="spellEnd"/>
      <w:r>
        <w:rPr>
          <w:rFonts w:hint="cs"/>
          <w:rtl/>
        </w:rPr>
        <w:t xml:space="preserve">". כבר הארכנו לדון במדרש זה בדברינו </w:t>
      </w:r>
      <w:hyperlink r:id="rId8" w:history="1">
        <w:r w:rsidRPr="00C451DB">
          <w:rPr>
            <w:rStyle w:val="Hyperlink"/>
            <w:rFonts w:hint="cs"/>
            <w:rtl/>
          </w:rPr>
          <w:t>על מידות גזירו</w:t>
        </w:r>
        <w:r w:rsidRPr="00C451DB">
          <w:rPr>
            <w:rStyle w:val="Hyperlink"/>
            <w:rFonts w:hint="cs"/>
            <w:rtl/>
          </w:rPr>
          <w:t>ת</w:t>
        </w:r>
        <w:r w:rsidRPr="00C451DB">
          <w:rPr>
            <w:rStyle w:val="Hyperlink"/>
            <w:rFonts w:hint="cs"/>
            <w:rtl/>
          </w:rPr>
          <w:t xml:space="preserve"> וטעמי המצוות</w:t>
        </w:r>
      </w:hyperlink>
      <w:r>
        <w:rPr>
          <w:rFonts w:hint="cs"/>
          <w:rtl/>
        </w:rPr>
        <w:t xml:space="preserve"> בפרשה זו בשנה האחרת, והצבענו עליהם כאסמכתא ל</w:t>
      </w:r>
      <w:r w:rsidR="00A00BDE">
        <w:rPr>
          <w:rFonts w:hint="cs"/>
          <w:rtl/>
        </w:rPr>
        <w:t>שיטות ה</w:t>
      </w:r>
      <w:r>
        <w:rPr>
          <w:rFonts w:hint="cs"/>
          <w:rtl/>
        </w:rPr>
        <w:t xml:space="preserve">ראשונים: </w:t>
      </w:r>
      <w:r>
        <w:rPr>
          <w:rtl/>
        </w:rPr>
        <w:t>רמב"ם, רמב"ן וספר החינוך</w:t>
      </w:r>
      <w:r>
        <w:rPr>
          <w:rFonts w:hint="cs"/>
          <w:rtl/>
        </w:rPr>
        <w:t xml:space="preserve"> שדורשים </w:t>
      </w:r>
      <w:r w:rsidR="00A00BDE">
        <w:rPr>
          <w:rFonts w:hint="cs"/>
          <w:rtl/>
        </w:rPr>
        <w:t xml:space="preserve">בטעמי המצוות ובכללן </w:t>
      </w:r>
      <w:r>
        <w:rPr>
          <w:rFonts w:hint="cs"/>
          <w:rtl/>
        </w:rPr>
        <w:t>בטעמה של מצוות שילוח הקן</w:t>
      </w:r>
      <w:r w:rsidR="00A00BDE">
        <w:rPr>
          <w:rFonts w:hint="cs"/>
          <w:rtl/>
        </w:rPr>
        <w:t>,</w:t>
      </w:r>
      <w:r>
        <w:rPr>
          <w:rFonts w:hint="cs"/>
          <w:rtl/>
        </w:rPr>
        <w:t xml:space="preserve"> </w:t>
      </w:r>
      <w:r w:rsidR="00A00BDE">
        <w:rPr>
          <w:rFonts w:hint="cs"/>
          <w:rtl/>
        </w:rPr>
        <w:t xml:space="preserve">לכאורה </w:t>
      </w:r>
      <w:r>
        <w:rPr>
          <w:rFonts w:hint="cs"/>
          <w:rtl/>
        </w:rPr>
        <w:t xml:space="preserve">כנגד הגמרא </w:t>
      </w:r>
      <w:r>
        <w:rPr>
          <w:rtl/>
        </w:rPr>
        <w:t>בברכות</w:t>
      </w:r>
      <w:r>
        <w:rPr>
          <w:rFonts w:hint="cs"/>
          <w:rtl/>
        </w:rPr>
        <w:t xml:space="preserve"> </w:t>
      </w:r>
      <w:r>
        <w:rPr>
          <w:rtl/>
        </w:rPr>
        <w:t>לג ב</w:t>
      </w:r>
      <w:r>
        <w:rPr>
          <w:rFonts w:hint="cs"/>
          <w:rtl/>
        </w:rPr>
        <w:t xml:space="preserve"> הקובעת </w:t>
      </w:r>
      <w:proofErr w:type="spellStart"/>
      <w:r>
        <w:rPr>
          <w:rFonts w:hint="cs"/>
          <w:rtl/>
        </w:rPr>
        <w:t>שמשתיקין</w:t>
      </w:r>
      <w:proofErr w:type="spellEnd"/>
      <w:r>
        <w:rPr>
          <w:rFonts w:hint="cs"/>
          <w:rtl/>
        </w:rPr>
        <w:t xml:space="preserve"> מי שאומר: </w:t>
      </w:r>
      <w:r w:rsidR="00A92DB2">
        <w:rPr>
          <w:rFonts w:hint="cs"/>
          <w:rtl/>
        </w:rPr>
        <w:t>"</w:t>
      </w:r>
      <w:r>
        <w:rPr>
          <w:rtl/>
        </w:rPr>
        <w:t>על קן צפור יגיעו רחמיך מפני שעושה מידותיו של הקב"ה רחמים, ואינן אלא גזרות</w:t>
      </w:r>
      <w:r w:rsidR="00A92DB2">
        <w:rPr>
          <w:rFonts w:hint="cs"/>
          <w:rtl/>
        </w:rPr>
        <w:t>".</w:t>
      </w:r>
      <w:r>
        <w:rPr>
          <w:rtl/>
        </w:rPr>
        <w:t xml:space="preserve"> </w:t>
      </w:r>
      <w:r>
        <w:rPr>
          <w:rFonts w:hint="cs"/>
          <w:rtl/>
        </w:rPr>
        <w:t xml:space="preserve">החיבור של המדרש עם מצוות "אותו ואת בנו לא תשחטו ביום אחד" ו"ביום השמיני ירצה לקרבן" והדגש על "לא </w:t>
      </w:r>
      <w:proofErr w:type="spellStart"/>
      <w:r>
        <w:rPr>
          <w:rFonts w:hint="cs"/>
          <w:rtl/>
        </w:rPr>
        <w:t>תקח</w:t>
      </w:r>
      <w:proofErr w:type="spellEnd"/>
      <w:r>
        <w:rPr>
          <w:rFonts w:hint="cs"/>
          <w:rtl/>
        </w:rPr>
        <w:t xml:space="preserve"> האם על הבנים" מדברים בעד עצמם. מי שבוחר שלא לקחת את הביצים או האפרוחים בכלל</w:t>
      </w:r>
      <w:r w:rsidR="00A00BDE">
        <w:rPr>
          <w:rFonts w:hint="cs"/>
          <w:rtl/>
        </w:rPr>
        <w:t xml:space="preserve">, וממילא גם </w:t>
      </w:r>
      <w:r>
        <w:rPr>
          <w:rFonts w:hint="cs"/>
          <w:rtl/>
        </w:rPr>
        <w:t>לא לשלח את האם</w:t>
      </w:r>
      <w:r w:rsidR="00A00BDE">
        <w:rPr>
          <w:rFonts w:hint="cs"/>
          <w:rtl/>
        </w:rPr>
        <w:t>,</w:t>
      </w:r>
      <w:r>
        <w:rPr>
          <w:rFonts w:hint="cs"/>
          <w:rtl/>
        </w:rPr>
        <w:t xml:space="preserve"> כמוהו כמי שבחר שלא לשחוט לא אותו ולא את בנו, לא ביום אחד ו</w:t>
      </w:r>
      <w:r w:rsidR="00A92DB2">
        <w:rPr>
          <w:rFonts w:hint="cs"/>
          <w:rtl/>
        </w:rPr>
        <w:t xml:space="preserve">אולי </w:t>
      </w:r>
      <w:r>
        <w:rPr>
          <w:rFonts w:hint="cs"/>
          <w:rtl/>
        </w:rPr>
        <w:t>בכלל</w:t>
      </w:r>
      <w:r w:rsidR="00A92DB2">
        <w:rPr>
          <w:rFonts w:hint="cs"/>
          <w:rtl/>
        </w:rPr>
        <w:t xml:space="preserve"> לא</w:t>
      </w:r>
      <w:r>
        <w:rPr>
          <w:rFonts w:hint="cs"/>
          <w:rtl/>
        </w:rPr>
        <w:t>. אם טעמה של מצוות שילוח הקן היא להרגיל אותנו במידת הרחמנות ולקיים "ורחמיו על כל מעשיו" (מה הוא רחום אף אתה רחום), פשיטא שהכי טוב הוא לא לשלח את האם בכלל, להניח לטבע כמות שהוא, להמשיך ללכת בדרך וליהנות מיופיו של העולם שהקב"ה ברא.</w:t>
      </w:r>
      <w:r w:rsidR="0017501F">
        <w:rPr>
          <w:rFonts w:hint="cs"/>
          <w:rtl/>
        </w:rPr>
        <w:t xml:space="preserve"> </w:t>
      </w:r>
      <w:r w:rsidR="0060433E">
        <w:rPr>
          <w:rFonts w:hint="cs"/>
          <w:rtl/>
        </w:rPr>
        <w:t>ראו</w:t>
      </w:r>
      <w:r w:rsidR="0017501F">
        <w:rPr>
          <w:rFonts w:hint="cs"/>
          <w:rtl/>
        </w:rPr>
        <w:t xml:space="preserve"> דברי הרמב"ם במורה נבוכים חלק ג פרק מח שעדיף להניח לביצים או לאפרוחים: "כיוון שהנלקח אינו ראוי לאכילה ברוב המקרים".</w:t>
      </w:r>
    </w:p>
  </w:footnote>
  <w:footnote w:id="8">
    <w:p w14:paraId="1AE7A0B5" w14:textId="77777777" w:rsidR="00BD3F9C" w:rsidRDefault="00BD3F9C" w:rsidP="0017501F">
      <w:pPr>
        <w:pStyle w:val="a3"/>
        <w:rPr>
          <w:rFonts w:hint="cs"/>
          <w:rtl/>
        </w:rPr>
      </w:pPr>
      <w:r>
        <w:rPr>
          <w:rStyle w:val="a5"/>
        </w:rPr>
        <w:footnoteRef/>
      </w:r>
      <w:r>
        <w:rPr>
          <w:rtl/>
        </w:rPr>
        <w:t xml:space="preserve"> </w:t>
      </w:r>
      <w:r>
        <w:rPr>
          <w:rFonts w:hint="cs"/>
          <w:rtl/>
        </w:rPr>
        <w:t>המשנה בסוף חולין קובעת: "</w:t>
      </w:r>
      <w:r>
        <w:rPr>
          <w:rtl/>
        </w:rPr>
        <w:t xml:space="preserve">לא </w:t>
      </w:r>
      <w:proofErr w:type="spellStart"/>
      <w:r>
        <w:rPr>
          <w:rtl/>
        </w:rPr>
        <w:t>יטול</w:t>
      </w:r>
      <w:proofErr w:type="spellEnd"/>
      <w:r>
        <w:rPr>
          <w:rtl/>
        </w:rPr>
        <w:t xml:space="preserve"> אדם אם על בנים אפילו לטהר את המצורע</w:t>
      </w:r>
      <w:r>
        <w:rPr>
          <w:rFonts w:hint="cs"/>
          <w:rtl/>
        </w:rPr>
        <w:t>", אך</w:t>
      </w:r>
      <w:r>
        <w:rPr>
          <w:rtl/>
        </w:rPr>
        <w:t xml:space="preserve"> </w:t>
      </w:r>
      <w:r>
        <w:rPr>
          <w:rFonts w:hint="cs"/>
          <w:rtl/>
        </w:rPr>
        <w:t xml:space="preserve">הגמרא מעלה סברה שתידחה מצוות שילוח הקן (איסור לא </w:t>
      </w:r>
      <w:proofErr w:type="spellStart"/>
      <w:r>
        <w:rPr>
          <w:rFonts w:hint="cs"/>
          <w:rtl/>
        </w:rPr>
        <w:t>תקח</w:t>
      </w:r>
      <w:proofErr w:type="spellEnd"/>
      <w:r>
        <w:rPr>
          <w:rFonts w:hint="cs"/>
          <w:rtl/>
        </w:rPr>
        <w:t xml:space="preserve"> האם על הבנים) בשביל מצוות טהרת מצורע (שכרוכה בהבאת שתי צפרים), שהרי טהרתו היא דבר חשוב שיש בו שלום בית וגם שלום חברתי שחוזר להיות חלק מהקהל. בא ציווי התורה: "שלח תשלח את האם" ואומר שאין דחייה של מצוות שילוח הקן, גם לא בשביל השלום</w:t>
      </w:r>
      <w:r w:rsidR="00A00BDE">
        <w:rPr>
          <w:rFonts w:hint="cs"/>
          <w:rtl/>
        </w:rPr>
        <w:t xml:space="preserve"> וטהרת המצורע</w:t>
      </w:r>
      <w:r>
        <w:rPr>
          <w:rFonts w:hint="cs"/>
          <w:rtl/>
        </w:rPr>
        <w:t>. כבר ראינו את מדרש במדבר רבה לעיל שמעלה את רדיפת השלום מעל כל שאר המצוות, כולל שילוח הקן, אך כאן משמע שאינו דוחה מצווה זו. נ</w:t>
      </w:r>
      <w:r w:rsidR="00A00BDE">
        <w:rPr>
          <w:rFonts w:hint="cs"/>
          <w:rtl/>
        </w:rPr>
        <w:t xml:space="preserve">יתן </w:t>
      </w:r>
      <w:r>
        <w:rPr>
          <w:rFonts w:hint="cs"/>
          <w:rtl/>
        </w:rPr>
        <w:t>לחבר גמרא זו עם מדרש דברים רבה הנ"ל. השלום הוא ערך עליון, אבל אי אפשר לעשות שלום במחיר אכזריות, גם לא אכזריות כלפי בעלי חיים.</w:t>
      </w:r>
      <w:r w:rsidR="00A00BDE">
        <w:rPr>
          <w:rFonts w:hint="cs"/>
          <w:rtl/>
        </w:rPr>
        <w:t xml:space="preserve"> </w:t>
      </w:r>
      <w:r w:rsidR="00D9512C">
        <w:rPr>
          <w:rFonts w:hint="cs"/>
          <w:rtl/>
        </w:rPr>
        <w:t xml:space="preserve">אולי גם מכאן ניתן להוכיח שעדיף </w:t>
      </w:r>
      <w:r w:rsidR="00A00BDE">
        <w:rPr>
          <w:rFonts w:hint="cs"/>
          <w:rtl/>
        </w:rPr>
        <w:t>להניח לטבע</w:t>
      </w:r>
      <w:r w:rsidR="00D9512C">
        <w:rPr>
          <w:rFonts w:hint="cs"/>
          <w:rtl/>
        </w:rPr>
        <w:t xml:space="preserve"> כמות שהוא וימצא</w:t>
      </w:r>
      <w:r w:rsidR="007171FE">
        <w:rPr>
          <w:rFonts w:hint="cs"/>
          <w:rtl/>
        </w:rPr>
        <w:t>ו</w:t>
      </w:r>
      <w:r w:rsidR="00D9512C">
        <w:rPr>
          <w:rFonts w:hint="cs"/>
          <w:rtl/>
        </w:rPr>
        <w:t xml:space="preserve"> הנזיר</w:t>
      </w:r>
      <w:r w:rsidR="007171FE">
        <w:rPr>
          <w:rFonts w:hint="cs"/>
          <w:rtl/>
        </w:rPr>
        <w:t xml:space="preserve"> או היולדת בני תורים מגידול ביתי.</w:t>
      </w:r>
    </w:p>
  </w:footnote>
  <w:footnote w:id="9">
    <w:p w14:paraId="430CFE8B" w14:textId="77777777" w:rsidR="00BD3F9C" w:rsidRDefault="00BD3F9C" w:rsidP="0011533C">
      <w:pPr>
        <w:pStyle w:val="a3"/>
        <w:rPr>
          <w:rFonts w:hint="cs"/>
          <w:rtl/>
        </w:rPr>
      </w:pPr>
      <w:r>
        <w:rPr>
          <w:rStyle w:val="a5"/>
        </w:rPr>
        <w:footnoteRef/>
      </w:r>
      <w:r>
        <w:rPr>
          <w:rtl/>
        </w:rPr>
        <w:t xml:space="preserve"> </w:t>
      </w:r>
      <w:r>
        <w:rPr>
          <w:rFonts w:hint="cs"/>
          <w:rtl/>
        </w:rPr>
        <w:t xml:space="preserve">ירושלמי </w:t>
      </w:r>
      <w:r w:rsidR="00043830">
        <w:rPr>
          <w:rFonts w:hint="cs"/>
          <w:rtl/>
        </w:rPr>
        <w:t xml:space="preserve">זה </w:t>
      </w:r>
      <w:r>
        <w:rPr>
          <w:rFonts w:hint="cs"/>
          <w:rtl/>
        </w:rPr>
        <w:t xml:space="preserve">הוא המקור להשוואה זו של מצוות כיבוד אב ואם שהיא החמורה שבחמורות ומצוות שילוח הקן של קלה שבקלות ששכרם שווה. </w:t>
      </w:r>
      <w:r w:rsidR="0060433E">
        <w:rPr>
          <w:rFonts w:hint="cs"/>
          <w:rtl/>
        </w:rPr>
        <w:t>ראו</w:t>
      </w:r>
      <w:r>
        <w:rPr>
          <w:rFonts w:hint="cs"/>
          <w:rtl/>
        </w:rPr>
        <w:t xml:space="preserve"> גלגול </w:t>
      </w:r>
      <w:proofErr w:type="spellStart"/>
      <w:r w:rsidR="005C6E0A">
        <w:rPr>
          <w:rFonts w:hint="cs"/>
          <w:rtl/>
        </w:rPr>
        <w:t>דאשה</w:t>
      </w:r>
      <w:proofErr w:type="spellEnd"/>
      <w:r w:rsidR="005C6E0A">
        <w:rPr>
          <w:rFonts w:hint="cs"/>
          <w:rtl/>
        </w:rPr>
        <w:t xml:space="preserve"> זו </w:t>
      </w:r>
      <w:r>
        <w:rPr>
          <w:rFonts w:hint="cs"/>
          <w:rtl/>
          <w:lang w:eastAsia="en-US"/>
        </w:rPr>
        <w:t xml:space="preserve">במדרש </w:t>
      </w:r>
      <w:r>
        <w:rPr>
          <w:rtl/>
          <w:lang w:eastAsia="en-US"/>
        </w:rPr>
        <w:t xml:space="preserve">דברים רבה ו </w:t>
      </w:r>
      <w:r>
        <w:rPr>
          <w:rFonts w:hint="cs"/>
          <w:rtl/>
          <w:lang w:eastAsia="en-US"/>
        </w:rPr>
        <w:t xml:space="preserve">בפרשתנו במשל על המלך </w:t>
      </w:r>
      <w:r>
        <w:rPr>
          <w:rtl/>
          <w:lang w:eastAsia="en-US"/>
        </w:rPr>
        <w:t xml:space="preserve">ששכר פועלים </w:t>
      </w:r>
      <w:r>
        <w:rPr>
          <w:rFonts w:hint="cs"/>
          <w:rtl/>
          <w:lang w:eastAsia="en-US"/>
        </w:rPr>
        <w:t>לעבוד ב</w:t>
      </w:r>
      <w:r>
        <w:rPr>
          <w:rtl/>
          <w:lang w:eastAsia="en-US"/>
        </w:rPr>
        <w:t>פרדסו</w:t>
      </w:r>
      <w:r>
        <w:rPr>
          <w:rFonts w:hint="cs"/>
          <w:rtl/>
          <w:lang w:eastAsia="en-US"/>
        </w:rPr>
        <w:t xml:space="preserve"> </w:t>
      </w:r>
      <w:r>
        <w:rPr>
          <w:rtl/>
          <w:lang w:eastAsia="en-US"/>
        </w:rPr>
        <w:t xml:space="preserve">ולא גילה להן </w:t>
      </w:r>
      <w:r>
        <w:rPr>
          <w:rFonts w:hint="cs"/>
          <w:rtl/>
          <w:lang w:eastAsia="en-US"/>
        </w:rPr>
        <w:t xml:space="preserve">את שכרם. </w:t>
      </w:r>
      <w:r w:rsidR="0011533C">
        <w:rPr>
          <w:rFonts w:hint="cs"/>
          <w:rtl/>
          <w:lang w:eastAsia="en-US"/>
        </w:rPr>
        <w:t xml:space="preserve">אך </w:t>
      </w:r>
      <w:r>
        <w:rPr>
          <w:rFonts w:hint="cs"/>
          <w:rtl/>
          <w:lang w:eastAsia="en-US"/>
        </w:rPr>
        <w:t xml:space="preserve">אותנו מעניין מדוע מצוות שילוח הקן היא "קלה שבקלות", </w:t>
      </w:r>
      <w:r w:rsidR="00A00BDE">
        <w:rPr>
          <w:rFonts w:hint="cs"/>
          <w:rtl/>
          <w:lang w:eastAsia="en-US"/>
        </w:rPr>
        <w:t>האם משום ש</w:t>
      </w:r>
      <w:r>
        <w:rPr>
          <w:rFonts w:hint="cs"/>
          <w:rtl/>
          <w:lang w:eastAsia="en-US"/>
        </w:rPr>
        <w:t xml:space="preserve">כל מה שצריך הוא להבריח את הציפור? </w:t>
      </w:r>
      <w:r>
        <w:rPr>
          <w:rFonts w:hint="cs"/>
          <w:rtl/>
        </w:rPr>
        <w:t>א</w:t>
      </w:r>
      <w:r w:rsidR="00A00BDE">
        <w:rPr>
          <w:rFonts w:hint="cs"/>
          <w:rtl/>
        </w:rPr>
        <w:t>נו מציעים ש</w:t>
      </w:r>
      <w:r>
        <w:rPr>
          <w:rFonts w:hint="cs"/>
          <w:rtl/>
        </w:rPr>
        <w:t xml:space="preserve">"קלות השילוח" קשורה גם בכך שאין זו מצווה "חיובית" שצריך לחזור ולהדר אחריה ושעדיף בכלל להשאיר את האם רובצת על האפרוחים או על הביצים. אם בכל זאת בחרת לקחת את הביצים או האפרוחים, אבל הקפדת לשלח את האם, תקבל שכר כמו כיבוד אב ואם. (ועל חומרת כיבוד אב ואם </w:t>
      </w:r>
      <w:r w:rsidR="0060433E">
        <w:rPr>
          <w:rFonts w:hint="cs"/>
          <w:rtl/>
        </w:rPr>
        <w:t>ראו</w:t>
      </w:r>
      <w:r>
        <w:rPr>
          <w:rFonts w:hint="cs"/>
          <w:rtl/>
        </w:rPr>
        <w:t xml:space="preserve"> בירושלמי שם שהוא כפריעת חוב, </w:t>
      </w:r>
      <w:r w:rsidR="0060433E">
        <w:rPr>
          <w:rFonts w:hint="cs"/>
          <w:rtl/>
        </w:rPr>
        <w:t>ראו</w:t>
      </w:r>
      <w:r>
        <w:rPr>
          <w:rFonts w:hint="cs"/>
          <w:rtl/>
        </w:rPr>
        <w:t xml:space="preserve"> דברינו </w:t>
      </w:r>
      <w:hyperlink r:id="rId9" w:history="1">
        <w:r w:rsidRPr="00A00BDE">
          <w:rPr>
            <w:rStyle w:val="Hyperlink"/>
            <w:rFonts w:hint="cs"/>
            <w:rtl/>
          </w:rPr>
          <w:t>מצוה</w:t>
        </w:r>
        <w:r w:rsidRPr="00A00BDE">
          <w:rPr>
            <w:rStyle w:val="Hyperlink"/>
            <w:rFonts w:hint="cs"/>
            <w:rtl/>
          </w:rPr>
          <w:t xml:space="preserve"> </w:t>
        </w:r>
        <w:r w:rsidRPr="00A00BDE">
          <w:rPr>
            <w:rStyle w:val="Hyperlink"/>
            <w:rFonts w:hint="cs"/>
            <w:rtl/>
          </w:rPr>
          <w:t>קלה</w:t>
        </w:r>
      </w:hyperlink>
      <w:r>
        <w:rPr>
          <w:rFonts w:hint="cs"/>
          <w:rtl/>
        </w:rPr>
        <w:t xml:space="preserve"> בפרשת עקב).</w:t>
      </w:r>
      <w:r w:rsidR="00043830">
        <w:rPr>
          <w:rFonts w:hint="cs"/>
          <w:rtl/>
        </w:rPr>
        <w:t xml:space="preserve"> </w:t>
      </w:r>
      <w:r w:rsidR="00065574">
        <w:rPr>
          <w:rFonts w:hint="cs"/>
          <w:rtl/>
        </w:rPr>
        <w:t xml:space="preserve">אם כך, איזה שכר נקבל על אי שילוח הקן? הייתכן מצב שיש </w:t>
      </w:r>
      <w:r w:rsidR="0011533C">
        <w:rPr>
          <w:rFonts w:hint="cs"/>
          <w:rtl/>
        </w:rPr>
        <w:t xml:space="preserve">למעשה כזה </w:t>
      </w:r>
      <w:r w:rsidR="00065574">
        <w:rPr>
          <w:rFonts w:hint="cs"/>
          <w:rtl/>
        </w:rPr>
        <w:t xml:space="preserve">ערך גבוה מהמצווה עצמה? </w:t>
      </w:r>
      <w:r w:rsidR="0011533C">
        <w:rPr>
          <w:rFonts w:hint="cs"/>
          <w:rtl/>
        </w:rPr>
        <w:t xml:space="preserve">אולי זו 'הכוונה הראשונה' של המצווה בשיטת הרמב"ם? </w:t>
      </w:r>
      <w:r w:rsidR="00065574">
        <w:rPr>
          <w:rFonts w:hint="cs"/>
          <w:rtl/>
        </w:rPr>
        <w:t xml:space="preserve">השווה עם מצוות אחרות דוגמת: מחזיר גרושתו, השבת </w:t>
      </w:r>
      <w:proofErr w:type="spellStart"/>
      <w:r w:rsidR="00065574">
        <w:rPr>
          <w:rFonts w:hint="cs"/>
          <w:rtl/>
        </w:rPr>
        <w:t>גזילה</w:t>
      </w:r>
      <w:proofErr w:type="spellEnd"/>
      <w:r w:rsidR="00065574">
        <w:rPr>
          <w:rFonts w:hint="cs"/>
          <w:rtl/>
        </w:rPr>
        <w:t xml:space="preserve">, נושא </w:t>
      </w:r>
      <w:proofErr w:type="spellStart"/>
      <w:r w:rsidR="00065574">
        <w:rPr>
          <w:rFonts w:hint="cs"/>
          <w:rtl/>
        </w:rPr>
        <w:t>אנוסתו</w:t>
      </w:r>
      <w:proofErr w:type="spellEnd"/>
      <w:r w:rsidR="00065574">
        <w:rPr>
          <w:rFonts w:hint="cs"/>
          <w:rtl/>
        </w:rPr>
        <w:t xml:space="preserve">, שעליהן היה המשגיח ר' </w:t>
      </w:r>
      <w:proofErr w:type="spellStart"/>
      <w:r w:rsidR="00065574">
        <w:rPr>
          <w:rFonts w:hint="cs"/>
          <w:rtl/>
        </w:rPr>
        <w:t>חצקל</w:t>
      </w:r>
      <w:proofErr w:type="spellEnd"/>
      <w:r w:rsidR="00065574">
        <w:rPr>
          <w:rFonts w:hint="cs"/>
          <w:rtl/>
        </w:rPr>
        <w:t xml:space="preserve"> ז"ל אומר: אני מאחל לכם שלא תקיימו את כל תרי"ג מצוות ...</w:t>
      </w:r>
    </w:p>
  </w:footnote>
  <w:footnote w:id="10">
    <w:p w14:paraId="648DFC93" w14:textId="77777777" w:rsidR="00BD3F9C" w:rsidRDefault="00BD3F9C" w:rsidP="00A00BDE">
      <w:pPr>
        <w:pStyle w:val="a3"/>
        <w:rPr>
          <w:rFonts w:hint="cs"/>
          <w:rtl/>
        </w:rPr>
      </w:pPr>
      <w:r>
        <w:rPr>
          <w:rStyle w:val="a5"/>
        </w:rPr>
        <w:footnoteRef/>
      </w:r>
      <w:r>
        <w:rPr>
          <w:rtl/>
        </w:rPr>
        <w:t xml:space="preserve"> </w:t>
      </w:r>
      <w:r>
        <w:rPr>
          <w:rFonts w:hint="cs"/>
          <w:rtl/>
        </w:rPr>
        <w:t>אפשר לראות גם בסיפא זו של הירושלמי חיזוק למוטיב הרחמים שיש במצוות שילוח הקן (באי שילוח האם). זאת בשל המידה כנגד מידה. מי שלקח ולא שילח, נענש באכזריות העורב (מצוות שילוח הקן נוהגת אגב, רק בעופות טהורים ולפיכך לא בעורב). ואם רחמים, אז כאמור לעיל, הרחמים הגדולים ביותר הם להימנע מכל העניין ולתת לאם להמשיך לשבת בקינה עם ביציה ואפרוחיה.</w:t>
      </w:r>
    </w:p>
  </w:footnote>
  <w:footnote w:id="11">
    <w:p w14:paraId="361F8AB0" w14:textId="77777777" w:rsidR="00BD3F9C" w:rsidRDefault="00BD3F9C">
      <w:pPr>
        <w:pStyle w:val="a3"/>
        <w:rPr>
          <w:rFonts w:hint="cs"/>
          <w:rtl/>
        </w:rPr>
      </w:pPr>
      <w:r>
        <w:rPr>
          <w:rStyle w:val="a5"/>
        </w:rPr>
        <w:footnoteRef/>
      </w:r>
      <w:r>
        <w:rPr>
          <w:rtl/>
        </w:rPr>
        <w:t xml:space="preserve"> </w:t>
      </w:r>
      <w:r>
        <w:rPr>
          <w:rFonts w:hint="cs"/>
          <w:rtl/>
        </w:rPr>
        <w:t xml:space="preserve">ובהמשך המדרש מוטיב </w:t>
      </w:r>
      <w:r w:rsidR="00DE4C7C">
        <w:rPr>
          <w:rFonts w:hint="cs"/>
          <w:rtl/>
        </w:rPr>
        <w:t>מצווה גוררת מצווה</w:t>
      </w:r>
      <w:r>
        <w:rPr>
          <w:rFonts w:hint="cs"/>
          <w:rtl/>
        </w:rPr>
        <w:t>: "</w:t>
      </w:r>
      <w:r w:rsidRPr="009F017D">
        <w:rPr>
          <w:rtl/>
        </w:rPr>
        <w:t xml:space="preserve">בן </w:t>
      </w:r>
      <w:proofErr w:type="spellStart"/>
      <w:r w:rsidRPr="009F017D">
        <w:rPr>
          <w:rtl/>
        </w:rPr>
        <w:t>עזאי</w:t>
      </w:r>
      <w:proofErr w:type="spellEnd"/>
      <w:r w:rsidRPr="009F017D">
        <w:rPr>
          <w:rtl/>
        </w:rPr>
        <w:t xml:space="preserve"> אומר</w:t>
      </w:r>
      <w:r>
        <w:rPr>
          <w:rFonts w:hint="cs"/>
          <w:rtl/>
        </w:rPr>
        <w:t>:</w:t>
      </w:r>
      <w:r w:rsidRPr="009F017D">
        <w:rPr>
          <w:rtl/>
        </w:rPr>
        <w:t xml:space="preserve"> מצוה גוררת מצוה ועבירה גוררת עבירה</w:t>
      </w:r>
      <w:r>
        <w:rPr>
          <w:rFonts w:hint="cs"/>
          <w:rtl/>
        </w:rPr>
        <w:t>.</w:t>
      </w:r>
      <w:r w:rsidRPr="009F017D">
        <w:rPr>
          <w:rtl/>
        </w:rPr>
        <w:t xml:space="preserve"> כיצד</w:t>
      </w:r>
      <w:r>
        <w:rPr>
          <w:rFonts w:hint="cs"/>
          <w:rtl/>
        </w:rPr>
        <w:t>?</w:t>
      </w:r>
      <w:r w:rsidRPr="009F017D">
        <w:rPr>
          <w:rtl/>
        </w:rPr>
        <w:t xml:space="preserve"> כתיב למעלה כי תצא למלחמה וגו' וראית בשביה </w:t>
      </w:r>
      <w:r>
        <w:rPr>
          <w:rFonts w:hint="cs"/>
          <w:rtl/>
        </w:rPr>
        <w:t xml:space="preserve">אשת יפת תאר ... </w:t>
      </w:r>
      <w:r w:rsidRPr="009F017D">
        <w:rPr>
          <w:rtl/>
        </w:rPr>
        <w:t>מה כתיב אחריו</w:t>
      </w:r>
      <w:r>
        <w:rPr>
          <w:rFonts w:hint="cs"/>
          <w:rtl/>
        </w:rPr>
        <w:t>:</w:t>
      </w:r>
      <w:r w:rsidRPr="009F017D">
        <w:rPr>
          <w:rtl/>
        </w:rPr>
        <w:t xml:space="preserve"> כי יהיה לאיש בן סורר ומורה </w:t>
      </w:r>
      <w:r>
        <w:rPr>
          <w:rFonts w:hint="cs"/>
          <w:rtl/>
        </w:rPr>
        <w:t xml:space="preserve">... </w:t>
      </w:r>
      <w:r w:rsidRPr="009F017D">
        <w:rPr>
          <w:rtl/>
        </w:rPr>
        <w:t>הוי עבירה גוררת עבירה</w:t>
      </w:r>
      <w:r>
        <w:rPr>
          <w:rFonts w:hint="cs"/>
          <w:rtl/>
        </w:rPr>
        <w:t>.</w:t>
      </w:r>
      <w:r w:rsidRPr="009F017D">
        <w:rPr>
          <w:rtl/>
        </w:rPr>
        <w:t xml:space="preserve"> ומצוה גוררת מצוה מנין</w:t>
      </w:r>
      <w:r>
        <w:rPr>
          <w:rFonts w:hint="cs"/>
          <w:rtl/>
        </w:rPr>
        <w:t>?</w:t>
      </w:r>
      <w:r w:rsidRPr="009F017D">
        <w:rPr>
          <w:rtl/>
        </w:rPr>
        <w:t xml:space="preserve"> תח</w:t>
      </w:r>
      <w:r w:rsidR="00A00BDE">
        <w:rPr>
          <w:rFonts w:hint="cs"/>
          <w:rtl/>
        </w:rPr>
        <w:t>י</w:t>
      </w:r>
      <w:r w:rsidRPr="009F017D">
        <w:rPr>
          <w:rtl/>
        </w:rPr>
        <w:t>לה כי יקרא קן צפור</w:t>
      </w:r>
      <w:r>
        <w:rPr>
          <w:rFonts w:hint="cs"/>
          <w:rtl/>
        </w:rPr>
        <w:t>,</w:t>
      </w:r>
      <w:r w:rsidRPr="009F017D">
        <w:rPr>
          <w:rtl/>
        </w:rPr>
        <w:t xml:space="preserve"> מתוך כך כי תבנה בית חדש</w:t>
      </w:r>
      <w:r>
        <w:rPr>
          <w:rFonts w:hint="cs"/>
          <w:rtl/>
        </w:rPr>
        <w:t>,</w:t>
      </w:r>
      <w:r w:rsidRPr="009F017D">
        <w:rPr>
          <w:rtl/>
        </w:rPr>
        <w:t xml:space="preserve"> מתוך כך לא תזרע כרמך כלאים</w:t>
      </w:r>
      <w:r>
        <w:rPr>
          <w:rFonts w:hint="cs"/>
          <w:rtl/>
        </w:rPr>
        <w:t>,</w:t>
      </w:r>
      <w:r w:rsidRPr="009F017D">
        <w:rPr>
          <w:rtl/>
        </w:rPr>
        <w:t xml:space="preserve"> מתוך כך לא תחרוש בשור ובחמור יחדו</w:t>
      </w:r>
      <w:r>
        <w:rPr>
          <w:rFonts w:hint="cs"/>
          <w:rtl/>
        </w:rPr>
        <w:t>,</w:t>
      </w:r>
      <w:r w:rsidRPr="009F017D">
        <w:rPr>
          <w:rtl/>
        </w:rPr>
        <w:t xml:space="preserve"> מתוך כך גדילים תעשה לך</w:t>
      </w:r>
      <w:r>
        <w:rPr>
          <w:rFonts w:hint="cs"/>
          <w:rtl/>
        </w:rPr>
        <w:t>.</w:t>
      </w:r>
      <w:r w:rsidRPr="009F017D">
        <w:rPr>
          <w:rtl/>
        </w:rPr>
        <w:t xml:space="preserve"> הרי</w:t>
      </w:r>
      <w:r>
        <w:rPr>
          <w:rFonts w:hint="cs"/>
          <w:rtl/>
        </w:rPr>
        <w:t>:</w:t>
      </w:r>
      <w:r w:rsidRPr="009F017D">
        <w:rPr>
          <w:rtl/>
        </w:rPr>
        <w:t xml:space="preserve"> מצוה גוררת מצוה</w:t>
      </w:r>
      <w:r>
        <w:rPr>
          <w:rFonts w:hint="cs"/>
          <w:rtl/>
        </w:rPr>
        <w:t>"</w:t>
      </w:r>
      <w:r w:rsidRPr="009F017D">
        <w:rPr>
          <w:rtl/>
        </w:rPr>
        <w:t>.</w:t>
      </w:r>
      <w:r>
        <w:rPr>
          <w:rFonts w:hint="cs"/>
          <w:rtl/>
        </w:rPr>
        <w:t xml:space="preserve"> האם מתוך שרשרת המצוות שמלוות את האדם בכל אשר ילך וגוררות האחת את השנייה, אפשר לראות במצוות שילוח הקן דבר חיובי של "קום ועשה"? התשובה היא: לאו דווקא. קיום המצווה הוא בשמירה על מצוות עשה לשלח את האם (מצווה </w:t>
      </w:r>
      <w:proofErr w:type="spellStart"/>
      <w:r>
        <w:rPr>
          <w:rFonts w:hint="cs"/>
          <w:rtl/>
        </w:rPr>
        <w:t>תקלז</w:t>
      </w:r>
      <w:proofErr w:type="spellEnd"/>
      <w:r>
        <w:rPr>
          <w:rFonts w:hint="cs"/>
          <w:rtl/>
        </w:rPr>
        <w:t xml:space="preserve"> בספר החינוך בפרשתנו) וביותר שלא להיכשל במצוות לא תעשה לא לקחת האם על הבנים (מצווה </w:t>
      </w:r>
      <w:proofErr w:type="spellStart"/>
      <w:r>
        <w:rPr>
          <w:rFonts w:hint="cs"/>
          <w:rtl/>
        </w:rPr>
        <w:t>תקסו</w:t>
      </w:r>
      <w:proofErr w:type="spellEnd"/>
      <w:r>
        <w:rPr>
          <w:rFonts w:hint="cs"/>
          <w:rtl/>
        </w:rPr>
        <w:t xml:space="preserve"> שם), ועדיין אפשר שלא לקחת כלל היא בבחינת "ועשית הטוב והישר" והעיקר שלא נכשלת בעבירה על העשה ועל הלא תעשה. כמו מצוות כלאיים למשל שמוזכרת בשרשרת הנ"ל.</w:t>
      </w:r>
      <w:r w:rsidR="00065574">
        <w:rPr>
          <w:rFonts w:hint="cs"/>
          <w:rtl/>
        </w:rPr>
        <w:t xml:space="preserve"> ואיזה שכר נקבל על אי שילוח הקן?</w:t>
      </w:r>
    </w:p>
  </w:footnote>
  <w:footnote w:id="12">
    <w:p w14:paraId="7318625E" w14:textId="77777777" w:rsidR="009A684F" w:rsidRDefault="009A684F">
      <w:pPr>
        <w:pStyle w:val="a3"/>
        <w:rPr>
          <w:rFonts w:hint="cs"/>
          <w:rtl/>
        </w:rPr>
      </w:pPr>
      <w:r>
        <w:rPr>
          <w:rStyle w:val="a5"/>
        </w:rPr>
        <w:footnoteRef/>
      </w:r>
      <w:r>
        <w:rPr>
          <w:rtl/>
        </w:rPr>
        <w:t xml:space="preserve"> </w:t>
      </w:r>
      <w:r>
        <w:rPr>
          <w:rFonts w:hint="cs"/>
          <w:rtl/>
        </w:rPr>
        <w:t xml:space="preserve">זה לכאורה המקור הקרוב ביותר לדעה שיש מצווה קיומית בשילוח הקן, אבל נראה שגם כאן ניתן לומר שכוונת הדרשה לומר שאין שילוח פעם אחת, פוטר את הצורך לשלח את האם בפעמים הבאות "שתארע לידך". אין שילוח אם מסוימת </w:t>
      </w:r>
      <w:r w:rsidR="00414137">
        <w:rPr>
          <w:rFonts w:hint="cs"/>
          <w:rtl/>
        </w:rPr>
        <w:t xml:space="preserve">(אי שילוח) </w:t>
      </w:r>
      <w:r>
        <w:rPr>
          <w:rFonts w:hint="cs"/>
          <w:rtl/>
        </w:rPr>
        <w:t>מוציא את האדם ידי חובתו לשלח א</w:t>
      </w:r>
      <w:r w:rsidR="00414137">
        <w:rPr>
          <w:rFonts w:hint="cs"/>
          <w:rtl/>
        </w:rPr>
        <w:t>י</w:t>
      </w:r>
      <w:r>
        <w:rPr>
          <w:rFonts w:hint="cs"/>
          <w:rtl/>
        </w:rPr>
        <w:t>מהות אחרות. וגם באותה אם, כמאמר ב</w:t>
      </w:r>
      <w:r>
        <w:rPr>
          <w:rtl/>
        </w:rPr>
        <w:t xml:space="preserve">משנה </w:t>
      </w:r>
      <w:r>
        <w:rPr>
          <w:rFonts w:hint="cs"/>
          <w:rtl/>
        </w:rPr>
        <w:t>ב</w:t>
      </w:r>
      <w:r>
        <w:rPr>
          <w:rtl/>
        </w:rPr>
        <w:t xml:space="preserve">מסכת חולין פרק </w:t>
      </w:r>
      <w:proofErr w:type="spellStart"/>
      <w:r>
        <w:rPr>
          <w:rtl/>
        </w:rPr>
        <w:t>יב</w:t>
      </w:r>
      <w:proofErr w:type="spellEnd"/>
      <w:r>
        <w:rPr>
          <w:rtl/>
        </w:rPr>
        <w:t xml:space="preserve"> </w:t>
      </w:r>
      <w:r>
        <w:rPr>
          <w:rFonts w:hint="cs"/>
          <w:rtl/>
        </w:rPr>
        <w:t>משנה ג: "</w:t>
      </w:r>
      <w:r>
        <w:rPr>
          <w:rtl/>
        </w:rPr>
        <w:t>שלחה וחזרה</w:t>
      </w:r>
      <w:r>
        <w:rPr>
          <w:rFonts w:hint="cs"/>
          <w:rtl/>
        </w:rPr>
        <w:t>,</w:t>
      </w:r>
      <w:r>
        <w:rPr>
          <w:rtl/>
        </w:rPr>
        <w:t xml:space="preserve"> שלחה וחזרה אפילו ארבעה וחמשה פעמים חייב שנאמר (דברים כ"ב) שלח תשלח</w:t>
      </w:r>
      <w:r>
        <w:rPr>
          <w:rFonts w:hint="cs"/>
          <w:rtl/>
        </w:rPr>
        <w:t>". וכמדרש ב</w:t>
      </w:r>
      <w:r>
        <w:rPr>
          <w:rtl/>
        </w:rPr>
        <w:t xml:space="preserve">ספרי דברים </w:t>
      </w:r>
      <w:r>
        <w:rPr>
          <w:rFonts w:hint="cs"/>
          <w:rtl/>
        </w:rPr>
        <w:t>ב</w:t>
      </w:r>
      <w:r>
        <w:rPr>
          <w:rtl/>
        </w:rPr>
        <w:t>פרשת</w:t>
      </w:r>
      <w:r>
        <w:rPr>
          <w:rFonts w:hint="cs"/>
          <w:rtl/>
        </w:rPr>
        <w:t>נו</w:t>
      </w:r>
      <w:r>
        <w:rPr>
          <w:rtl/>
        </w:rPr>
        <w:t xml:space="preserve"> </w:t>
      </w:r>
      <w:proofErr w:type="spellStart"/>
      <w:r>
        <w:rPr>
          <w:rtl/>
        </w:rPr>
        <w:t>פיסקא</w:t>
      </w:r>
      <w:proofErr w:type="spellEnd"/>
      <w:r>
        <w:rPr>
          <w:rtl/>
        </w:rPr>
        <w:t xml:space="preserve"> </w:t>
      </w:r>
      <w:proofErr w:type="spellStart"/>
      <w:r>
        <w:rPr>
          <w:rtl/>
        </w:rPr>
        <w:t>רכח</w:t>
      </w:r>
      <w:proofErr w:type="spellEnd"/>
      <w:r>
        <w:rPr>
          <w:rFonts w:hint="cs"/>
          <w:rtl/>
        </w:rPr>
        <w:t>: "</w:t>
      </w:r>
      <w:r>
        <w:rPr>
          <w:rtl/>
        </w:rPr>
        <w:t>שלח תשלח, מצות עשה. שלחה וחזרה שלחה וחזרה אפילו חמש פעמים חייב לשלח שנאמר שלח תשלח</w:t>
      </w:r>
      <w:r>
        <w:rPr>
          <w:rFonts w:hint="cs"/>
          <w:rtl/>
        </w:rPr>
        <w:t>"</w:t>
      </w:r>
      <w:r>
        <w:rPr>
          <w:rtl/>
        </w:rPr>
        <w:t>.</w:t>
      </w:r>
      <w:r>
        <w:rPr>
          <w:rFonts w:hint="cs"/>
          <w:rtl/>
        </w:rPr>
        <w:t xml:space="preserve"> עכ"פ, מדרש דברים רבה זה יכול להתפרש לכאן ולכאן.</w:t>
      </w:r>
    </w:p>
  </w:footnote>
  <w:footnote w:id="13">
    <w:p w14:paraId="0982A796" w14:textId="77777777" w:rsidR="00BD3F9C" w:rsidRDefault="00BD3F9C" w:rsidP="00624048">
      <w:pPr>
        <w:pStyle w:val="a3"/>
        <w:rPr>
          <w:rFonts w:hint="cs"/>
          <w:rtl/>
        </w:rPr>
      </w:pPr>
      <w:r>
        <w:rPr>
          <w:rStyle w:val="a5"/>
        </w:rPr>
        <w:footnoteRef/>
      </w:r>
      <w:r>
        <w:rPr>
          <w:rtl/>
        </w:rPr>
        <w:t xml:space="preserve"> </w:t>
      </w:r>
      <w:r w:rsidRPr="00624048">
        <w:rPr>
          <w:rtl/>
        </w:rPr>
        <w:t>רבי יאיר חיים בן משה שמשון בכרך</w:t>
      </w:r>
      <w:r>
        <w:rPr>
          <w:rFonts w:hint="cs"/>
          <w:rtl/>
        </w:rPr>
        <w:t xml:space="preserve">. 1638 </w:t>
      </w:r>
      <w:r w:rsidRPr="00624048">
        <w:rPr>
          <w:rtl/>
        </w:rPr>
        <w:t>מורביה</w:t>
      </w:r>
      <w:r>
        <w:rPr>
          <w:rFonts w:hint="cs"/>
          <w:rtl/>
        </w:rPr>
        <w:t xml:space="preserve"> - 1702 </w:t>
      </w:r>
      <w:proofErr w:type="spellStart"/>
      <w:r>
        <w:rPr>
          <w:rFonts w:hint="cs"/>
          <w:rtl/>
        </w:rPr>
        <w:t>וורמס</w:t>
      </w:r>
      <w:proofErr w:type="spellEnd"/>
      <w:r>
        <w:rPr>
          <w:rFonts w:hint="cs"/>
          <w:rtl/>
        </w:rPr>
        <w:t xml:space="preserve"> גרמניה. </w:t>
      </w:r>
      <w:r w:rsidR="0060433E">
        <w:rPr>
          <w:rFonts w:hint="cs"/>
          <w:rtl/>
        </w:rPr>
        <w:t>ראו</w:t>
      </w:r>
      <w:r>
        <w:rPr>
          <w:rFonts w:hint="cs"/>
          <w:rtl/>
        </w:rPr>
        <w:t xml:space="preserve"> הערך </w:t>
      </w:r>
      <w:hyperlink r:id="rId10" w:history="1">
        <w:r w:rsidRPr="00624048">
          <w:rPr>
            <w:rStyle w:val="Hyperlink"/>
            <w:rFonts w:hint="cs"/>
            <w:rtl/>
          </w:rPr>
          <w:t>יאיר חיים בכרך</w:t>
        </w:r>
      </w:hyperlink>
      <w:r>
        <w:rPr>
          <w:rFonts w:hint="cs"/>
          <w:rtl/>
        </w:rPr>
        <w:t xml:space="preserve"> בויקיפדיה</w:t>
      </w:r>
      <w:r w:rsidRPr="00624048">
        <w:rPr>
          <w:rtl/>
        </w:rPr>
        <w:t>.</w:t>
      </w:r>
    </w:p>
  </w:footnote>
  <w:footnote w:id="14">
    <w:p w14:paraId="7463EDA5" w14:textId="77777777" w:rsidR="00BD3F9C" w:rsidRDefault="00BD3F9C" w:rsidP="008052F4">
      <w:pPr>
        <w:pStyle w:val="a3"/>
        <w:rPr>
          <w:rFonts w:hint="cs"/>
          <w:rtl/>
        </w:rPr>
      </w:pPr>
      <w:r>
        <w:rPr>
          <w:rStyle w:val="a5"/>
        </w:rPr>
        <w:footnoteRef/>
      </w:r>
      <w:r>
        <w:rPr>
          <w:rtl/>
        </w:rPr>
        <w:t xml:space="preserve"> </w:t>
      </w:r>
      <w:r>
        <w:rPr>
          <w:rFonts w:hint="cs"/>
          <w:rtl/>
        </w:rPr>
        <w:t xml:space="preserve">מעיון בדבריו של בעל חוות יאיר עולה שגם לדבריו בוודאי שאין מצווה לרוץ ולחפש קנים של צפרים. אבל בשלב השני, אם נתקלת בקן צפרים, אולי כעת יש מצווה חיובית לשלח את האם? זה דקדוק שהוא מדייק מהגמרא במסכת חולין בה פתחנו, שמציינת שאין צורך לצאת להרים, ולפי פלפולו, אם אין מצווה לשלח גם כאשר נתקלים בקן ציפור, למה צריכה הגמרא בכלל לציין שאין צורך לצאת לטבע ולחפש קיני ציפורים? </w:t>
      </w:r>
      <w:r w:rsidR="00414137">
        <w:rPr>
          <w:rFonts w:hint="cs"/>
          <w:rtl/>
        </w:rPr>
        <w:t xml:space="preserve">אלא וודאי לשיטתו שיש מצווה חיובית אם נתקלת בקן ציפור ועד כי כך שהוא מפלפל </w:t>
      </w:r>
      <w:r w:rsidR="008C3EDE">
        <w:rPr>
          <w:rtl/>
        </w:rPr>
        <w:t>ש</w:t>
      </w:r>
      <w:r w:rsidR="008C3EDE">
        <w:rPr>
          <w:rFonts w:hint="cs"/>
          <w:rtl/>
        </w:rPr>
        <w:t>אולי "</w:t>
      </w:r>
      <w:r w:rsidR="008C3EDE">
        <w:rPr>
          <w:rtl/>
        </w:rPr>
        <w:t>מחויב לכתח</w:t>
      </w:r>
      <w:r w:rsidR="008C3EDE">
        <w:rPr>
          <w:rFonts w:hint="cs"/>
          <w:rtl/>
        </w:rPr>
        <w:t>י</w:t>
      </w:r>
      <w:r w:rsidR="008C3EDE">
        <w:rPr>
          <w:rtl/>
        </w:rPr>
        <w:t xml:space="preserve">לה בשניהם, היינו </w:t>
      </w:r>
      <w:proofErr w:type="spellStart"/>
      <w:r w:rsidR="008C3EDE">
        <w:rPr>
          <w:rtl/>
        </w:rPr>
        <w:t>ליקח</w:t>
      </w:r>
      <w:proofErr w:type="spellEnd"/>
      <w:r w:rsidR="008C3EDE">
        <w:rPr>
          <w:rtl/>
        </w:rPr>
        <w:t xml:space="preserve"> הבנים ולשלח האם</w:t>
      </w:r>
      <w:r w:rsidR="008C3EDE">
        <w:rPr>
          <w:rFonts w:hint="cs"/>
          <w:rtl/>
        </w:rPr>
        <w:t xml:space="preserve">". </w:t>
      </w:r>
      <w:r>
        <w:rPr>
          <w:rFonts w:hint="cs"/>
          <w:rtl/>
        </w:rPr>
        <w:t>ועל עצם ההצעה הזו, יצא קצפו של בעל תורה תמימה</w:t>
      </w:r>
      <w:r w:rsidR="008C3EDE">
        <w:rPr>
          <w:rFonts w:hint="cs"/>
          <w:rtl/>
        </w:rPr>
        <w:t xml:space="preserve"> כפי שנראה להלן</w:t>
      </w:r>
      <w:r>
        <w:rPr>
          <w:rFonts w:hint="cs"/>
          <w:rtl/>
        </w:rPr>
        <w:t>, מה עוד שבהמשך דבריו של חוות יאיר הוא אכן מסכים שיש מצווה חיובית לשלח את האם וכורך את זה עם דברי הזוהר: "</w:t>
      </w:r>
      <w:r>
        <w:rPr>
          <w:rtl/>
        </w:rPr>
        <w:t>והכי מסתבר לטעם שכתב בזוהר שהוא כדי שהעוף אם העופות תצטער ותפרח ממקום למקום לבקש את בני</w:t>
      </w:r>
      <w:r>
        <w:rPr>
          <w:rFonts w:hint="cs"/>
          <w:rtl/>
        </w:rPr>
        <w:t>ה</w:t>
      </w:r>
      <w:r>
        <w:rPr>
          <w:rtl/>
        </w:rPr>
        <w:t xml:space="preserve"> וע"י כך יתגלגלו רחמי המקום ב"ה על בניו שבגלות</w:t>
      </w:r>
      <w:r>
        <w:rPr>
          <w:rFonts w:hint="cs"/>
          <w:rtl/>
        </w:rPr>
        <w:t>"</w:t>
      </w:r>
      <w:r>
        <w:rPr>
          <w:rtl/>
        </w:rPr>
        <w:t>.</w:t>
      </w:r>
      <w:r>
        <w:rPr>
          <w:rFonts w:hint="cs"/>
          <w:rtl/>
        </w:rPr>
        <w:t xml:space="preserve"> הפוך על הפוך. נותני טעמי המצוות אומרים שכוונת התורה ללמדנו רחמים על כל היצורים, בבחינת "ורחמיו על כל מעשיו", באה הקבלה והופכת את הקערה על פיה ואומרת: אדרבא, אנחנו נגרום צער לבעלי החיים, הקב"ה יראה את צערם ויתמלא עלינו רחמים. נראה ש</w:t>
      </w:r>
      <w:r w:rsidR="008C3EDE">
        <w:rPr>
          <w:rFonts w:hint="cs"/>
          <w:rtl/>
        </w:rPr>
        <w:t xml:space="preserve">זו דוגמא </w:t>
      </w:r>
      <w:r>
        <w:rPr>
          <w:rFonts w:hint="cs"/>
          <w:rtl/>
        </w:rPr>
        <w:t xml:space="preserve">חריפה להבדלים בין גישת הקבלה והמיסטיקה מול בעלי </w:t>
      </w:r>
      <w:proofErr w:type="spellStart"/>
      <w:r>
        <w:rPr>
          <w:rFonts w:hint="cs"/>
          <w:rtl/>
        </w:rPr>
        <w:t>תריסין</w:t>
      </w:r>
      <w:proofErr w:type="spellEnd"/>
      <w:r>
        <w:rPr>
          <w:rFonts w:hint="cs"/>
          <w:rtl/>
        </w:rPr>
        <w:t xml:space="preserve"> ומדרש.</w:t>
      </w:r>
    </w:p>
  </w:footnote>
  <w:footnote w:id="15">
    <w:p w14:paraId="38A0D013" w14:textId="77777777" w:rsidR="00BD3F9C" w:rsidRDefault="00BD3F9C">
      <w:pPr>
        <w:pStyle w:val="a3"/>
        <w:rPr>
          <w:rFonts w:hint="cs"/>
        </w:rPr>
      </w:pPr>
      <w:r>
        <w:rPr>
          <w:rStyle w:val="a5"/>
        </w:rPr>
        <w:footnoteRef/>
      </w:r>
      <w:r>
        <w:rPr>
          <w:rtl/>
        </w:rPr>
        <w:t xml:space="preserve"> </w:t>
      </w:r>
      <w:r>
        <w:rPr>
          <w:rFonts w:hint="cs"/>
          <w:rtl/>
        </w:rPr>
        <w:t xml:space="preserve">נגד רצונו של הקב"ה בתכלית העולם. </w:t>
      </w:r>
      <w:r w:rsidR="0060433E">
        <w:rPr>
          <w:rFonts w:hint="cs"/>
          <w:rtl/>
        </w:rPr>
        <w:t>ראו</w:t>
      </w:r>
      <w:r>
        <w:rPr>
          <w:rFonts w:hint="cs"/>
          <w:rtl/>
        </w:rPr>
        <w:t xml:space="preserve"> דברים רבה ו ה שהציפור עוסקת בבנינו ובתיקונו של העולם (ובזכות זה היא מוצלת).</w:t>
      </w:r>
    </w:p>
  </w:footnote>
  <w:footnote w:id="16">
    <w:p w14:paraId="0C5B2992" w14:textId="77777777" w:rsidR="00666046" w:rsidRDefault="00666046" w:rsidP="00E91988">
      <w:pPr>
        <w:pStyle w:val="a3"/>
        <w:rPr>
          <w:rFonts w:hint="cs"/>
          <w:rtl/>
        </w:rPr>
      </w:pPr>
      <w:r>
        <w:rPr>
          <w:rStyle w:val="a5"/>
        </w:rPr>
        <w:footnoteRef/>
      </w:r>
      <w:r>
        <w:rPr>
          <w:rtl/>
        </w:rPr>
        <w:t xml:space="preserve"> </w:t>
      </w:r>
      <w:r>
        <w:rPr>
          <w:rFonts w:hint="cs"/>
          <w:rtl/>
        </w:rPr>
        <w:t xml:space="preserve">ובהמשך דברים אלה שהם כדבריו "ברורים בטעם </w:t>
      </w:r>
      <w:proofErr w:type="spellStart"/>
      <w:r>
        <w:rPr>
          <w:rFonts w:hint="cs"/>
          <w:rtl/>
        </w:rPr>
        <w:t>וסברא</w:t>
      </w:r>
      <w:proofErr w:type="spellEnd"/>
      <w:r>
        <w:rPr>
          <w:rFonts w:hint="cs"/>
          <w:rtl/>
        </w:rPr>
        <w:t xml:space="preserve">" (מצאנו עשרות מקומות בתלמוד הבבלי וכמעט בכלל לא בירושלמי של לימוד הלכה </w:t>
      </w:r>
      <w:proofErr w:type="spellStart"/>
      <w:r>
        <w:rPr>
          <w:rFonts w:hint="cs"/>
          <w:rtl/>
        </w:rPr>
        <w:t>מסברא</w:t>
      </w:r>
      <w:proofErr w:type="spellEnd"/>
      <w:r>
        <w:rPr>
          <w:rFonts w:hint="cs"/>
          <w:rtl/>
        </w:rPr>
        <w:t xml:space="preserve">), הוא מביא ראיה מרבנו ניסים, </w:t>
      </w:r>
      <w:r>
        <w:rPr>
          <w:rtl/>
        </w:rPr>
        <w:t>בח</w:t>
      </w:r>
      <w:r>
        <w:rPr>
          <w:rFonts w:hint="cs"/>
          <w:rtl/>
        </w:rPr>
        <w:t>י</w:t>
      </w:r>
      <w:r>
        <w:rPr>
          <w:rtl/>
        </w:rPr>
        <w:t>דושי</w:t>
      </w:r>
      <w:r>
        <w:rPr>
          <w:rFonts w:hint="cs"/>
          <w:rtl/>
        </w:rPr>
        <w:t xml:space="preserve">ו למסכת </w:t>
      </w:r>
      <w:r>
        <w:rPr>
          <w:rtl/>
        </w:rPr>
        <w:t xml:space="preserve">חולין </w:t>
      </w:r>
      <w:proofErr w:type="spellStart"/>
      <w:r>
        <w:rPr>
          <w:rtl/>
        </w:rPr>
        <w:t>קמ</w:t>
      </w:r>
      <w:proofErr w:type="spellEnd"/>
      <w:r>
        <w:rPr>
          <w:rtl/>
        </w:rPr>
        <w:t xml:space="preserve"> </w:t>
      </w:r>
      <w:r>
        <w:rPr>
          <w:rFonts w:hint="cs"/>
          <w:rtl/>
        </w:rPr>
        <w:t>ע"א, שקובע שמצוות עשה של שילוח הקן היא "חלשה" בהשוואה למצוות אחרות שמשום שאיננה "</w:t>
      </w:r>
      <w:r>
        <w:rPr>
          <w:rtl/>
        </w:rPr>
        <w:t xml:space="preserve">מצוה המוטלת עליו, כי אם אינו רוצה </w:t>
      </w:r>
      <w:proofErr w:type="spellStart"/>
      <w:r>
        <w:rPr>
          <w:rtl/>
        </w:rPr>
        <w:t>ליקח</w:t>
      </w:r>
      <w:proofErr w:type="spellEnd"/>
      <w:r>
        <w:rPr>
          <w:rtl/>
        </w:rPr>
        <w:t xml:space="preserve"> הבנים פטור מלשלח האם</w:t>
      </w:r>
      <w:r>
        <w:rPr>
          <w:rFonts w:hint="cs"/>
          <w:rtl/>
        </w:rPr>
        <w:t xml:space="preserve">". </w:t>
      </w:r>
      <w:r w:rsidR="00043830">
        <w:rPr>
          <w:rFonts w:hint="cs"/>
          <w:rtl/>
        </w:rPr>
        <w:t xml:space="preserve">היוצא </w:t>
      </w:r>
      <w:r>
        <w:rPr>
          <w:rFonts w:hint="cs"/>
          <w:rtl/>
        </w:rPr>
        <w:t xml:space="preserve">מכל העניין </w:t>
      </w:r>
      <w:r w:rsidR="00043830">
        <w:rPr>
          <w:rFonts w:hint="cs"/>
          <w:rtl/>
        </w:rPr>
        <w:t xml:space="preserve">הזה, </w:t>
      </w:r>
      <w:r>
        <w:rPr>
          <w:rFonts w:hint="cs"/>
          <w:rtl/>
        </w:rPr>
        <w:t xml:space="preserve">שבסולם הערכים של התורה, יש, לפחות במקרה זה, ערך גבוה יותר מקיום מצווה והוא לקיים "תכלית הנרצה". לעסוק בבניין העולם ותיקונו. מצוות שילוח הקן, ואיסור "לא </w:t>
      </w:r>
      <w:proofErr w:type="spellStart"/>
      <w:r>
        <w:rPr>
          <w:rFonts w:hint="cs"/>
          <w:rtl/>
        </w:rPr>
        <w:t>תקח</w:t>
      </w:r>
      <w:proofErr w:type="spellEnd"/>
      <w:r>
        <w:rPr>
          <w:rFonts w:hint="cs"/>
          <w:rtl/>
        </w:rPr>
        <w:t xml:space="preserve"> האם על הבנים" לא באו אלא למצוא פתרון מעשי למי שרוצה לקחת את האפרוחים או הביצים וכאמור בתחילת דברינו, היו אז לא מעט אנשים שהתפרנסו מציד </w:t>
      </w:r>
      <w:r w:rsidR="0094506D">
        <w:rPr>
          <w:rFonts w:hint="cs"/>
          <w:rtl/>
        </w:rPr>
        <w:t xml:space="preserve">(איסוף) </w:t>
      </w:r>
      <w:r>
        <w:rPr>
          <w:rFonts w:hint="cs"/>
          <w:rtl/>
        </w:rPr>
        <w:t>ביצים וגוזלים בטבע</w:t>
      </w:r>
      <w:r w:rsidR="008C3EDE">
        <w:rPr>
          <w:rFonts w:hint="cs"/>
          <w:rtl/>
        </w:rPr>
        <w:t xml:space="preserve">, בדומה לליקוט </w:t>
      </w:r>
      <w:r w:rsidR="00831CEB">
        <w:rPr>
          <w:rFonts w:hint="cs"/>
          <w:rtl/>
        </w:rPr>
        <w:t>צמחים למיניהם או ציד בעלי חיים</w:t>
      </w:r>
      <w:r>
        <w:rPr>
          <w:rFonts w:hint="cs"/>
          <w:rtl/>
        </w:rPr>
        <w:t xml:space="preserve">. </w:t>
      </w:r>
      <w:r w:rsidR="00831CEB">
        <w:rPr>
          <w:rFonts w:hint="cs"/>
          <w:rtl/>
        </w:rPr>
        <w:t xml:space="preserve">בהיבט זה של </w:t>
      </w:r>
      <w:r w:rsidR="00767FAC">
        <w:rPr>
          <w:rFonts w:hint="cs"/>
          <w:rtl/>
        </w:rPr>
        <w:t>הכרה ב</w:t>
      </w:r>
      <w:r w:rsidR="00831CEB">
        <w:rPr>
          <w:rFonts w:hint="cs"/>
          <w:rtl/>
        </w:rPr>
        <w:t xml:space="preserve">צורך </w:t>
      </w:r>
      <w:r w:rsidR="00767FAC">
        <w:rPr>
          <w:rFonts w:hint="cs"/>
          <w:rtl/>
        </w:rPr>
        <w:t xml:space="preserve">לצד </w:t>
      </w:r>
      <w:r w:rsidR="00831CEB">
        <w:rPr>
          <w:rFonts w:hint="cs"/>
          <w:rtl/>
        </w:rPr>
        <w:t xml:space="preserve">יכולת להימנע מצורך, ניתן אולי גם לדמות את מצוות שילוח הקן </w:t>
      </w:r>
      <w:r>
        <w:rPr>
          <w:rFonts w:hint="cs"/>
          <w:rtl/>
        </w:rPr>
        <w:t>לדין אשת יפת ת</w:t>
      </w:r>
      <w:r w:rsidR="00831CEB">
        <w:rPr>
          <w:rFonts w:hint="cs"/>
          <w:rtl/>
        </w:rPr>
        <w:t>ו</w:t>
      </w:r>
      <w:r>
        <w:rPr>
          <w:rFonts w:hint="cs"/>
          <w:rtl/>
        </w:rPr>
        <w:t>אר שגם היא בפרשתנו ולא ניתנה אל</w:t>
      </w:r>
      <w:r w:rsidR="0094506D">
        <w:rPr>
          <w:rFonts w:hint="cs"/>
          <w:rtl/>
        </w:rPr>
        <w:t>א</w:t>
      </w:r>
      <w:r>
        <w:rPr>
          <w:rFonts w:hint="cs"/>
          <w:rtl/>
        </w:rPr>
        <w:t xml:space="preserve"> כנגד היצר הרע (ק</w:t>
      </w:r>
      <w:r w:rsidR="00E3489D">
        <w:rPr>
          <w:rFonts w:hint="cs"/>
          <w:rtl/>
        </w:rPr>
        <w:t>י</w:t>
      </w:r>
      <w:r>
        <w:rPr>
          <w:rFonts w:hint="cs"/>
          <w:rtl/>
        </w:rPr>
        <w:t xml:space="preserve">דושין </w:t>
      </w:r>
      <w:proofErr w:type="spellStart"/>
      <w:r>
        <w:rPr>
          <w:rFonts w:hint="cs"/>
          <w:rtl/>
        </w:rPr>
        <w:t>כא</w:t>
      </w:r>
      <w:proofErr w:type="spellEnd"/>
      <w:r>
        <w:rPr>
          <w:rFonts w:hint="cs"/>
          <w:rtl/>
        </w:rPr>
        <w:t xml:space="preserve"> ע"ב) ומצוות אחרות</w:t>
      </w:r>
      <w:r w:rsidR="00767FAC">
        <w:rPr>
          <w:rFonts w:hint="cs"/>
          <w:rtl/>
        </w:rPr>
        <w:t xml:space="preserve"> </w:t>
      </w:r>
      <w:proofErr w:type="spellStart"/>
      <w:r w:rsidR="00767FAC">
        <w:rPr>
          <w:rFonts w:hint="cs"/>
          <w:rtl/>
        </w:rPr>
        <w:t>ששבהן</w:t>
      </w:r>
      <w:proofErr w:type="spellEnd"/>
      <w:r w:rsidR="00767FAC">
        <w:rPr>
          <w:rFonts w:hint="cs"/>
          <w:rtl/>
        </w:rPr>
        <w:t xml:space="preserve"> יש "כוונה ראשונה" ו"כוונה שנייה" כדברי הרמב"ם במורה נבוכים</w:t>
      </w:r>
      <w:r>
        <w:rPr>
          <w:rFonts w:hint="cs"/>
          <w:rtl/>
        </w:rPr>
        <w:t>.</w:t>
      </w:r>
      <w:r w:rsidR="00E3489D">
        <w:rPr>
          <w:rFonts w:hint="cs"/>
          <w:rtl/>
        </w:rPr>
        <w:t xml:space="preserve"> אם לעיל בהערה </w:t>
      </w:r>
      <w:r w:rsidR="00E91988">
        <w:rPr>
          <w:rFonts w:hint="cs"/>
          <w:rtl/>
        </w:rPr>
        <w:t>9</w:t>
      </w:r>
      <w:r w:rsidR="00E3489D">
        <w:rPr>
          <w:rFonts w:hint="cs"/>
          <w:rtl/>
        </w:rPr>
        <w:t xml:space="preserve"> ציינו מצוות שהלוואי שלא נזכה לקיימן כלל, כהשבת </w:t>
      </w:r>
      <w:proofErr w:type="spellStart"/>
      <w:r w:rsidR="00E3489D">
        <w:rPr>
          <w:rFonts w:hint="cs"/>
          <w:rtl/>
        </w:rPr>
        <w:t>גזילה</w:t>
      </w:r>
      <w:proofErr w:type="spellEnd"/>
      <w:r w:rsidR="00E3489D">
        <w:rPr>
          <w:rFonts w:hint="cs"/>
          <w:rtl/>
        </w:rPr>
        <w:t xml:space="preserve"> ומחזיר גרושתו, מצוות שבאו לתקן</w:t>
      </w:r>
      <w:r w:rsidR="00767FAC">
        <w:rPr>
          <w:rFonts w:hint="cs"/>
          <w:rtl/>
        </w:rPr>
        <w:t xml:space="preserve"> מעשה פגום</w:t>
      </w:r>
      <w:r w:rsidR="00E3489D">
        <w:rPr>
          <w:rFonts w:hint="cs"/>
          <w:rtl/>
        </w:rPr>
        <w:t>, כאן מדובר אולי בדרגה שנייה של מצוות שבידך הבחירה לקיים או לא והתורה אמרה "כי יקרא" וחז"ל הוסיפו שמוטב שלא תיקח בכלל. והיכן, אגב נשים מצוות כמו כל דיני נגעים</w:t>
      </w:r>
      <w:r w:rsidR="000741BE">
        <w:rPr>
          <w:rFonts w:hint="cs"/>
          <w:rtl/>
        </w:rPr>
        <w:t>, קרבן חטאת ועוד.</w:t>
      </w:r>
    </w:p>
  </w:footnote>
  <w:footnote w:id="17">
    <w:p w14:paraId="20567027" w14:textId="77777777" w:rsidR="00F074FD" w:rsidRDefault="00F074FD" w:rsidP="00914169">
      <w:pPr>
        <w:pStyle w:val="a3"/>
        <w:rPr>
          <w:rFonts w:hint="cs"/>
        </w:rPr>
      </w:pPr>
      <w:r>
        <w:rPr>
          <w:rStyle w:val="a5"/>
        </w:rPr>
        <w:footnoteRef/>
      </w:r>
      <w:r>
        <w:rPr>
          <w:rtl/>
        </w:rPr>
        <w:t xml:space="preserve"> </w:t>
      </w:r>
      <w:r>
        <w:rPr>
          <w:rFonts w:hint="cs"/>
          <w:rtl/>
        </w:rPr>
        <w:t xml:space="preserve">הסיפור על האב ששלח את בנו לקיים מצוות שילוח הקן במקום גבוה (בירה) והבן נפל מהסולם ומת, הגם שקיים את שתי המצוות שעליהן מבטיחה התורה אריכות ימים; סיפור זה נמצא במקומות רבים: גמרא חולין </w:t>
      </w:r>
      <w:proofErr w:type="spellStart"/>
      <w:r>
        <w:rPr>
          <w:rFonts w:hint="cs"/>
          <w:rtl/>
        </w:rPr>
        <w:t>קמב</w:t>
      </w:r>
      <w:proofErr w:type="spellEnd"/>
      <w:r>
        <w:rPr>
          <w:rFonts w:hint="cs"/>
          <w:rtl/>
        </w:rPr>
        <w:t xml:space="preserve"> ע"א, קידושין לט ע"ב, מדרש תנאים לדברים </w:t>
      </w:r>
      <w:proofErr w:type="spellStart"/>
      <w:r>
        <w:rPr>
          <w:rFonts w:hint="cs"/>
          <w:rtl/>
        </w:rPr>
        <w:t>כב</w:t>
      </w:r>
      <w:proofErr w:type="spellEnd"/>
      <w:r>
        <w:rPr>
          <w:rFonts w:hint="cs"/>
          <w:rtl/>
        </w:rPr>
        <w:t xml:space="preserve"> ז, קהלת רבה ז א ועוד. </w:t>
      </w:r>
      <w:r w:rsidR="00914169">
        <w:rPr>
          <w:rFonts w:hint="cs"/>
          <w:rtl/>
        </w:rPr>
        <w:t xml:space="preserve">סיפור זה </w:t>
      </w:r>
      <w:r>
        <w:rPr>
          <w:rFonts w:hint="cs"/>
          <w:rtl/>
        </w:rPr>
        <w:t xml:space="preserve">מקושר להתפקרותו של אלישע בן </w:t>
      </w:r>
      <w:proofErr w:type="spellStart"/>
      <w:r>
        <w:rPr>
          <w:rFonts w:hint="cs"/>
          <w:rtl/>
        </w:rPr>
        <w:t>אבויה</w:t>
      </w:r>
      <w:proofErr w:type="spellEnd"/>
      <w:r>
        <w:rPr>
          <w:rFonts w:hint="cs"/>
          <w:rtl/>
        </w:rPr>
        <w:t xml:space="preserve"> כמתואר במדרש רות רבה ו ד</w:t>
      </w:r>
      <w:r w:rsidR="00914169">
        <w:rPr>
          <w:rFonts w:hint="cs"/>
          <w:rtl/>
        </w:rPr>
        <w:t xml:space="preserve">, </w:t>
      </w:r>
      <w:r>
        <w:rPr>
          <w:rFonts w:hint="cs"/>
          <w:rtl/>
        </w:rPr>
        <w:t xml:space="preserve">והוא שהביא את ר' יעקב בגמרא חולין </w:t>
      </w:r>
      <w:r w:rsidR="00737FA7">
        <w:rPr>
          <w:rFonts w:hint="cs"/>
          <w:rtl/>
        </w:rPr>
        <w:t xml:space="preserve">(וקידושין) </w:t>
      </w:r>
      <w:r>
        <w:rPr>
          <w:rFonts w:hint="cs"/>
          <w:rtl/>
        </w:rPr>
        <w:t>שם להעתיק את שכר המצוות לעולם הבא: "</w:t>
      </w:r>
      <w:r>
        <w:rPr>
          <w:rtl/>
        </w:rPr>
        <w:t>למען יאריכון ימיך - בעולם שכולו ארוך, ולמען ייטב לך - לעולם שכולו טוב</w:t>
      </w:r>
      <w:r>
        <w:rPr>
          <w:rFonts w:hint="cs"/>
          <w:rtl/>
        </w:rPr>
        <w:t>" ואף לקבוע נחרצות בהמשך שם: "</w:t>
      </w:r>
      <w:r>
        <w:rPr>
          <w:rtl/>
        </w:rPr>
        <w:t xml:space="preserve">שכר מצות בהאי עלמא </w:t>
      </w:r>
      <w:proofErr w:type="spellStart"/>
      <w:r>
        <w:rPr>
          <w:rtl/>
        </w:rPr>
        <w:t>ליכא</w:t>
      </w:r>
      <w:proofErr w:type="spellEnd"/>
      <w:r>
        <w:rPr>
          <w:rFonts w:hint="cs"/>
          <w:rtl/>
        </w:rPr>
        <w:t>". א</w:t>
      </w:r>
      <w:r w:rsidR="00914169">
        <w:rPr>
          <w:rFonts w:hint="cs"/>
          <w:rtl/>
        </w:rPr>
        <w:t>ך</w:t>
      </w:r>
      <w:r>
        <w:rPr>
          <w:rFonts w:hint="cs"/>
          <w:rtl/>
        </w:rPr>
        <w:t xml:space="preserve"> כאן בא מדרש תנחומא המאוחר ומציג פתרון מפתיע. למה בכלל היה צורך לחזר אחר מצוות שילוח הקן? למה לעלות לראש האילן ולחפש קינים?</w:t>
      </w:r>
      <w:r>
        <w:rPr>
          <w:rtl/>
        </w:rPr>
        <w:t xml:space="preserve"> </w:t>
      </w:r>
      <w:r>
        <w:rPr>
          <w:rFonts w:hint="cs"/>
          <w:rtl/>
        </w:rPr>
        <w:t>אולי בגלל זה מת הילד</w:t>
      </w:r>
      <w:r w:rsidR="00737FA7">
        <w:rPr>
          <w:rFonts w:hint="cs"/>
          <w:rtl/>
        </w:rPr>
        <w:t xml:space="preserve"> או האיש? </w:t>
      </w:r>
      <w:r w:rsidR="00914169">
        <w:rPr>
          <w:rFonts w:hint="cs"/>
          <w:rtl/>
        </w:rPr>
        <w:t>ו</w:t>
      </w:r>
      <w:r>
        <w:rPr>
          <w:rFonts w:hint="cs"/>
          <w:rtl/>
        </w:rPr>
        <w:t xml:space="preserve">עדיין הנושא קשה וסבוך: ראשית, </w:t>
      </w:r>
      <w:r w:rsidR="00737FA7">
        <w:rPr>
          <w:rFonts w:hint="cs"/>
          <w:rtl/>
        </w:rPr>
        <w:t>מ</w:t>
      </w:r>
      <w:r>
        <w:rPr>
          <w:rFonts w:hint="cs"/>
          <w:rtl/>
        </w:rPr>
        <w:t>ה חטא הבן שקיים מצוות אביו ושנית, האם ייענשו כל ציידי האפרוחים והביצים שבזמנם זה היה מקו</w:t>
      </w:r>
      <w:r w:rsidR="00914169">
        <w:rPr>
          <w:rFonts w:hint="cs"/>
          <w:rtl/>
        </w:rPr>
        <w:t>ר</w:t>
      </w:r>
      <w:r>
        <w:rPr>
          <w:rFonts w:hint="cs"/>
          <w:rtl/>
        </w:rPr>
        <w:t xml:space="preserve"> מחיי</w:t>
      </w:r>
      <w:r w:rsidR="00914169">
        <w:rPr>
          <w:rFonts w:hint="cs"/>
          <w:rtl/>
        </w:rPr>
        <w:t>תם</w:t>
      </w:r>
      <w:r>
        <w:rPr>
          <w:rFonts w:hint="cs"/>
          <w:rtl/>
        </w:rPr>
        <w:t xml:space="preserve">, בדומה לכל ציד חיה ובהמה. מדרש </w:t>
      </w:r>
      <w:r w:rsidR="00767FAC">
        <w:rPr>
          <w:rFonts w:hint="cs"/>
          <w:rtl/>
        </w:rPr>
        <w:t xml:space="preserve">זה </w:t>
      </w:r>
      <w:r>
        <w:rPr>
          <w:rFonts w:hint="cs"/>
          <w:rtl/>
        </w:rPr>
        <w:t>אכן מפתיע ומיוחד</w:t>
      </w:r>
      <w:r w:rsidR="00F52DFA">
        <w:rPr>
          <w:rFonts w:hint="cs"/>
          <w:rtl/>
        </w:rPr>
        <w:t xml:space="preserve"> ואפשר שהוא קרא את דברי גמרא חולין לעיל: "</w:t>
      </w:r>
      <w:r w:rsidR="00F52DFA">
        <w:rPr>
          <w:rtl/>
        </w:rPr>
        <w:t>יכול יחזור בהרים וגבעות כדי שימצא קן?</w:t>
      </w:r>
      <w:r w:rsidR="00F52DFA">
        <w:rPr>
          <w:rFonts w:hint="cs"/>
          <w:rtl/>
        </w:rPr>
        <w:t>" קריאה מיוחדת.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73DA0" w14:textId="5CAA3690" w:rsidR="00BD3F9C" w:rsidRDefault="00BD3F9C" w:rsidP="00842638">
    <w:pPr>
      <w:pStyle w:val="1"/>
      <w:tabs>
        <w:tab w:val="clear" w:pos="9469"/>
        <w:tab w:val="right" w:pos="9299"/>
        <w:tab w:val="right" w:pos="9603"/>
      </w:tabs>
      <w:rPr>
        <w:rFonts w:hint="cs"/>
        <w:rtl/>
      </w:rPr>
    </w:pPr>
    <w:r>
      <w:rPr>
        <w:rtl/>
      </w:rPr>
      <w:t xml:space="preserve">פרשת </w:t>
    </w:r>
    <w:fldSimple w:instr=" SUBJECT  \* MERGEFORMAT ">
      <w:r w:rsidR="00FC103E">
        <w:rPr>
          <w:rtl/>
        </w:rPr>
        <w:t>כי תצא, חמישית לנחמה</w:t>
      </w:r>
    </w:fldSimple>
    <w:r>
      <w:rPr>
        <w:rtl/>
      </w:rPr>
      <w:tab/>
    </w:r>
    <w:r>
      <w:rPr>
        <w:rFonts w:hint="cs"/>
        <w:rtl/>
      </w:rPr>
      <w:t>תשע"ב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72C29" w14:textId="726019EA" w:rsidR="00BD3F9C" w:rsidRDefault="00BD3F9C">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FC103E">
      <w:rPr>
        <w:szCs w:val="24"/>
        <w:rtl/>
      </w:rPr>
      <w:t>כי תצא, חמישית לנחמה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FC103E">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398527890">
    <w:abstractNumId w:val="8"/>
  </w:num>
  <w:num w:numId="2" w16cid:durableId="1557207506">
    <w:abstractNumId w:val="3"/>
  </w:num>
  <w:num w:numId="3" w16cid:durableId="1045565517">
    <w:abstractNumId w:val="2"/>
  </w:num>
  <w:num w:numId="4" w16cid:durableId="299653306">
    <w:abstractNumId w:val="1"/>
  </w:num>
  <w:num w:numId="5" w16cid:durableId="387996935">
    <w:abstractNumId w:val="0"/>
  </w:num>
  <w:num w:numId="6" w16cid:durableId="678506756">
    <w:abstractNumId w:val="9"/>
  </w:num>
  <w:num w:numId="7" w16cid:durableId="615328362">
    <w:abstractNumId w:val="7"/>
  </w:num>
  <w:num w:numId="8" w16cid:durableId="1772821356">
    <w:abstractNumId w:val="6"/>
  </w:num>
  <w:num w:numId="9" w16cid:durableId="725110693">
    <w:abstractNumId w:val="5"/>
  </w:num>
  <w:num w:numId="10" w16cid:durableId="6827081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ztLCwMDc1MzIyMDFT0lEKTi0uzszPAykwrgUAJLTcHCwAAAA="/>
  </w:docVars>
  <w:rsids>
    <w:rsidRoot w:val="00330E9F"/>
    <w:rsid w:val="000119B2"/>
    <w:rsid w:val="0001385F"/>
    <w:rsid w:val="000319D9"/>
    <w:rsid w:val="000346DD"/>
    <w:rsid w:val="00043830"/>
    <w:rsid w:val="00064D77"/>
    <w:rsid w:val="00065574"/>
    <w:rsid w:val="00066198"/>
    <w:rsid w:val="00073666"/>
    <w:rsid w:val="000741BE"/>
    <w:rsid w:val="000817E7"/>
    <w:rsid w:val="0008486A"/>
    <w:rsid w:val="00087E38"/>
    <w:rsid w:val="00093FB4"/>
    <w:rsid w:val="000A0C1A"/>
    <w:rsid w:val="000A6098"/>
    <w:rsid w:val="000D1375"/>
    <w:rsid w:val="000D2D01"/>
    <w:rsid w:val="000E0B93"/>
    <w:rsid w:val="000E0E3F"/>
    <w:rsid w:val="000E710B"/>
    <w:rsid w:val="000F0705"/>
    <w:rsid w:val="000F61AD"/>
    <w:rsid w:val="000F7141"/>
    <w:rsid w:val="00103A3B"/>
    <w:rsid w:val="0011533C"/>
    <w:rsid w:val="00115AC7"/>
    <w:rsid w:val="00116AE8"/>
    <w:rsid w:val="001404D2"/>
    <w:rsid w:val="00145129"/>
    <w:rsid w:val="00153D72"/>
    <w:rsid w:val="00155BDC"/>
    <w:rsid w:val="00162A3C"/>
    <w:rsid w:val="00163581"/>
    <w:rsid w:val="00170CAB"/>
    <w:rsid w:val="0017501F"/>
    <w:rsid w:val="001771A7"/>
    <w:rsid w:val="001A5180"/>
    <w:rsid w:val="001B11E2"/>
    <w:rsid w:val="001C0205"/>
    <w:rsid w:val="001C49C0"/>
    <w:rsid w:val="001D6355"/>
    <w:rsid w:val="001E240E"/>
    <w:rsid w:val="001E4A0E"/>
    <w:rsid w:val="001E54C9"/>
    <w:rsid w:val="002017C2"/>
    <w:rsid w:val="00203431"/>
    <w:rsid w:val="00206663"/>
    <w:rsid w:val="00213373"/>
    <w:rsid w:val="00213743"/>
    <w:rsid w:val="00215188"/>
    <w:rsid w:val="00216350"/>
    <w:rsid w:val="00226881"/>
    <w:rsid w:val="002314E0"/>
    <w:rsid w:val="00234D86"/>
    <w:rsid w:val="00237C3B"/>
    <w:rsid w:val="00240BB3"/>
    <w:rsid w:val="0025487C"/>
    <w:rsid w:val="00256050"/>
    <w:rsid w:val="00256D60"/>
    <w:rsid w:val="0026025C"/>
    <w:rsid w:val="00276ACA"/>
    <w:rsid w:val="00294EEF"/>
    <w:rsid w:val="002A3A06"/>
    <w:rsid w:val="002A3EFC"/>
    <w:rsid w:val="002B45EA"/>
    <w:rsid w:val="002B6D71"/>
    <w:rsid w:val="002C1FD3"/>
    <w:rsid w:val="002C3AEF"/>
    <w:rsid w:val="002D18B9"/>
    <w:rsid w:val="002E49E6"/>
    <w:rsid w:val="002F492E"/>
    <w:rsid w:val="00302209"/>
    <w:rsid w:val="00320318"/>
    <w:rsid w:val="0032242A"/>
    <w:rsid w:val="0032343C"/>
    <w:rsid w:val="00325668"/>
    <w:rsid w:val="003272E4"/>
    <w:rsid w:val="00330E9F"/>
    <w:rsid w:val="0033216C"/>
    <w:rsid w:val="00332C31"/>
    <w:rsid w:val="00333B6C"/>
    <w:rsid w:val="00340AA2"/>
    <w:rsid w:val="00342D14"/>
    <w:rsid w:val="00350EE9"/>
    <w:rsid w:val="00351CA3"/>
    <w:rsid w:val="0038717D"/>
    <w:rsid w:val="00387874"/>
    <w:rsid w:val="00392222"/>
    <w:rsid w:val="00393048"/>
    <w:rsid w:val="00393E4F"/>
    <w:rsid w:val="00394985"/>
    <w:rsid w:val="003A0A41"/>
    <w:rsid w:val="003A3655"/>
    <w:rsid w:val="003B2842"/>
    <w:rsid w:val="003B656D"/>
    <w:rsid w:val="003B76BD"/>
    <w:rsid w:val="003C2BF8"/>
    <w:rsid w:val="003C50A3"/>
    <w:rsid w:val="003C5441"/>
    <w:rsid w:val="003D5330"/>
    <w:rsid w:val="003D7E74"/>
    <w:rsid w:val="003E00F1"/>
    <w:rsid w:val="003E30F4"/>
    <w:rsid w:val="003F2E39"/>
    <w:rsid w:val="003F7E41"/>
    <w:rsid w:val="00414137"/>
    <w:rsid w:val="00420EF6"/>
    <w:rsid w:val="00422014"/>
    <w:rsid w:val="0042753B"/>
    <w:rsid w:val="00430842"/>
    <w:rsid w:val="00432941"/>
    <w:rsid w:val="00434E4D"/>
    <w:rsid w:val="00435376"/>
    <w:rsid w:val="00441F07"/>
    <w:rsid w:val="00443715"/>
    <w:rsid w:val="004457BE"/>
    <w:rsid w:val="004711C2"/>
    <w:rsid w:val="004719B7"/>
    <w:rsid w:val="00476DA0"/>
    <w:rsid w:val="00493816"/>
    <w:rsid w:val="004B486F"/>
    <w:rsid w:val="004C1309"/>
    <w:rsid w:val="004D61E2"/>
    <w:rsid w:val="004E23FE"/>
    <w:rsid w:val="004E2DE3"/>
    <w:rsid w:val="00502506"/>
    <w:rsid w:val="00507C66"/>
    <w:rsid w:val="00510A37"/>
    <w:rsid w:val="005136D6"/>
    <w:rsid w:val="00515687"/>
    <w:rsid w:val="0053021A"/>
    <w:rsid w:val="0055019E"/>
    <w:rsid w:val="00553DD2"/>
    <w:rsid w:val="0056266C"/>
    <w:rsid w:val="00563E0A"/>
    <w:rsid w:val="005715B8"/>
    <w:rsid w:val="00584C60"/>
    <w:rsid w:val="00586839"/>
    <w:rsid w:val="005A2C75"/>
    <w:rsid w:val="005A363D"/>
    <w:rsid w:val="005B0AA9"/>
    <w:rsid w:val="005B36A2"/>
    <w:rsid w:val="005B537E"/>
    <w:rsid w:val="005C34C6"/>
    <w:rsid w:val="005C6E0A"/>
    <w:rsid w:val="005C7A49"/>
    <w:rsid w:val="005D1223"/>
    <w:rsid w:val="005D60E4"/>
    <w:rsid w:val="005F11DA"/>
    <w:rsid w:val="005F2E01"/>
    <w:rsid w:val="005F55E5"/>
    <w:rsid w:val="0060433E"/>
    <w:rsid w:val="00605172"/>
    <w:rsid w:val="0060730E"/>
    <w:rsid w:val="00612A08"/>
    <w:rsid w:val="0062081A"/>
    <w:rsid w:val="00622047"/>
    <w:rsid w:val="00622D5E"/>
    <w:rsid w:val="00624048"/>
    <w:rsid w:val="00625060"/>
    <w:rsid w:val="006318CB"/>
    <w:rsid w:val="00633707"/>
    <w:rsid w:val="00640BD1"/>
    <w:rsid w:val="0064669D"/>
    <w:rsid w:val="00661193"/>
    <w:rsid w:val="00666046"/>
    <w:rsid w:val="00672D32"/>
    <w:rsid w:val="006800FB"/>
    <w:rsid w:val="006A0C12"/>
    <w:rsid w:val="006B5CCC"/>
    <w:rsid w:val="006C4F9F"/>
    <w:rsid w:val="006C6668"/>
    <w:rsid w:val="006D2DEB"/>
    <w:rsid w:val="006E5D84"/>
    <w:rsid w:val="007171FE"/>
    <w:rsid w:val="00726A24"/>
    <w:rsid w:val="0073309E"/>
    <w:rsid w:val="00737FA7"/>
    <w:rsid w:val="007405BC"/>
    <w:rsid w:val="007442B6"/>
    <w:rsid w:val="00744BD7"/>
    <w:rsid w:val="007504EB"/>
    <w:rsid w:val="00750B63"/>
    <w:rsid w:val="00750B8A"/>
    <w:rsid w:val="007526F5"/>
    <w:rsid w:val="00767FAC"/>
    <w:rsid w:val="00773D34"/>
    <w:rsid w:val="00783888"/>
    <w:rsid w:val="00792756"/>
    <w:rsid w:val="007A46FF"/>
    <w:rsid w:val="007B25A6"/>
    <w:rsid w:val="007C1810"/>
    <w:rsid w:val="007C2CF2"/>
    <w:rsid w:val="007C3BA5"/>
    <w:rsid w:val="007C44F9"/>
    <w:rsid w:val="007C6A79"/>
    <w:rsid w:val="007D03B2"/>
    <w:rsid w:val="007D2184"/>
    <w:rsid w:val="007D2FCB"/>
    <w:rsid w:val="007E10E4"/>
    <w:rsid w:val="007E65E7"/>
    <w:rsid w:val="007F6E28"/>
    <w:rsid w:val="008052F4"/>
    <w:rsid w:val="00810CC1"/>
    <w:rsid w:val="00825386"/>
    <w:rsid w:val="008255C8"/>
    <w:rsid w:val="00827905"/>
    <w:rsid w:val="00831CEB"/>
    <w:rsid w:val="00833F92"/>
    <w:rsid w:val="008361E5"/>
    <w:rsid w:val="00836BD8"/>
    <w:rsid w:val="00842638"/>
    <w:rsid w:val="00847E10"/>
    <w:rsid w:val="008551A8"/>
    <w:rsid w:val="00864959"/>
    <w:rsid w:val="00881446"/>
    <w:rsid w:val="008842C1"/>
    <w:rsid w:val="00885094"/>
    <w:rsid w:val="008A4A07"/>
    <w:rsid w:val="008A7AD0"/>
    <w:rsid w:val="008C3EDE"/>
    <w:rsid w:val="008D50BB"/>
    <w:rsid w:val="008E2F18"/>
    <w:rsid w:val="008F4347"/>
    <w:rsid w:val="00914169"/>
    <w:rsid w:val="00931FB0"/>
    <w:rsid w:val="00941938"/>
    <w:rsid w:val="0094506D"/>
    <w:rsid w:val="00950FDF"/>
    <w:rsid w:val="00955ACF"/>
    <w:rsid w:val="00956053"/>
    <w:rsid w:val="00961785"/>
    <w:rsid w:val="009629F8"/>
    <w:rsid w:val="00964FD8"/>
    <w:rsid w:val="00966FD2"/>
    <w:rsid w:val="00992159"/>
    <w:rsid w:val="009979F1"/>
    <w:rsid w:val="009A034C"/>
    <w:rsid w:val="009A340B"/>
    <w:rsid w:val="009A496C"/>
    <w:rsid w:val="009A684F"/>
    <w:rsid w:val="009B3840"/>
    <w:rsid w:val="009C1E58"/>
    <w:rsid w:val="009C4C16"/>
    <w:rsid w:val="009D15B1"/>
    <w:rsid w:val="009E533C"/>
    <w:rsid w:val="009E5B64"/>
    <w:rsid w:val="009F017D"/>
    <w:rsid w:val="00A00BDE"/>
    <w:rsid w:val="00A1041B"/>
    <w:rsid w:val="00A1301D"/>
    <w:rsid w:val="00A166BB"/>
    <w:rsid w:val="00A228D2"/>
    <w:rsid w:val="00A24B20"/>
    <w:rsid w:val="00A25DE0"/>
    <w:rsid w:val="00A32E18"/>
    <w:rsid w:val="00A446E8"/>
    <w:rsid w:val="00A51EC9"/>
    <w:rsid w:val="00A632E6"/>
    <w:rsid w:val="00A74A09"/>
    <w:rsid w:val="00A7755A"/>
    <w:rsid w:val="00A92DB2"/>
    <w:rsid w:val="00AA3BB6"/>
    <w:rsid w:val="00AA69F7"/>
    <w:rsid w:val="00AB2DD7"/>
    <w:rsid w:val="00AB5703"/>
    <w:rsid w:val="00AC68C9"/>
    <w:rsid w:val="00AE3293"/>
    <w:rsid w:val="00AE374E"/>
    <w:rsid w:val="00AF30D7"/>
    <w:rsid w:val="00AF558A"/>
    <w:rsid w:val="00AF687B"/>
    <w:rsid w:val="00B0145F"/>
    <w:rsid w:val="00B02E90"/>
    <w:rsid w:val="00B04480"/>
    <w:rsid w:val="00B208B7"/>
    <w:rsid w:val="00B30146"/>
    <w:rsid w:val="00B3279A"/>
    <w:rsid w:val="00B35C4F"/>
    <w:rsid w:val="00B4110C"/>
    <w:rsid w:val="00B41936"/>
    <w:rsid w:val="00B44042"/>
    <w:rsid w:val="00B45C86"/>
    <w:rsid w:val="00B45CD0"/>
    <w:rsid w:val="00B470F4"/>
    <w:rsid w:val="00B509C3"/>
    <w:rsid w:val="00B54FE2"/>
    <w:rsid w:val="00B57019"/>
    <w:rsid w:val="00B65D25"/>
    <w:rsid w:val="00B6612A"/>
    <w:rsid w:val="00B80E92"/>
    <w:rsid w:val="00B86480"/>
    <w:rsid w:val="00B90271"/>
    <w:rsid w:val="00B92A7A"/>
    <w:rsid w:val="00BB32FE"/>
    <w:rsid w:val="00BC005B"/>
    <w:rsid w:val="00BC3FA0"/>
    <w:rsid w:val="00BD3F9C"/>
    <w:rsid w:val="00BD766A"/>
    <w:rsid w:val="00BE2ECB"/>
    <w:rsid w:val="00BE5441"/>
    <w:rsid w:val="00BF1BE2"/>
    <w:rsid w:val="00BF6D68"/>
    <w:rsid w:val="00C000DB"/>
    <w:rsid w:val="00C00A22"/>
    <w:rsid w:val="00C05E86"/>
    <w:rsid w:val="00C10C1F"/>
    <w:rsid w:val="00C3031C"/>
    <w:rsid w:val="00C3560E"/>
    <w:rsid w:val="00C451DB"/>
    <w:rsid w:val="00C52684"/>
    <w:rsid w:val="00C56C39"/>
    <w:rsid w:val="00C70BD8"/>
    <w:rsid w:val="00C74525"/>
    <w:rsid w:val="00C77044"/>
    <w:rsid w:val="00C84E71"/>
    <w:rsid w:val="00CA19DE"/>
    <w:rsid w:val="00CB366A"/>
    <w:rsid w:val="00CC5CF3"/>
    <w:rsid w:val="00CC7195"/>
    <w:rsid w:val="00CD0D26"/>
    <w:rsid w:val="00CD0EAB"/>
    <w:rsid w:val="00CD133F"/>
    <w:rsid w:val="00CD134A"/>
    <w:rsid w:val="00CD2573"/>
    <w:rsid w:val="00CD7694"/>
    <w:rsid w:val="00CF06BA"/>
    <w:rsid w:val="00D042F1"/>
    <w:rsid w:val="00D04813"/>
    <w:rsid w:val="00D04FC9"/>
    <w:rsid w:val="00D068D8"/>
    <w:rsid w:val="00D1185F"/>
    <w:rsid w:val="00D152B6"/>
    <w:rsid w:val="00D353C0"/>
    <w:rsid w:val="00D4209A"/>
    <w:rsid w:val="00D45B33"/>
    <w:rsid w:val="00D6118C"/>
    <w:rsid w:val="00D639E1"/>
    <w:rsid w:val="00D72621"/>
    <w:rsid w:val="00D82988"/>
    <w:rsid w:val="00D846EC"/>
    <w:rsid w:val="00D86B49"/>
    <w:rsid w:val="00D9512C"/>
    <w:rsid w:val="00DA08C6"/>
    <w:rsid w:val="00DD6A51"/>
    <w:rsid w:val="00DE4C7C"/>
    <w:rsid w:val="00DF2612"/>
    <w:rsid w:val="00DF5F77"/>
    <w:rsid w:val="00DF66CF"/>
    <w:rsid w:val="00E05EB8"/>
    <w:rsid w:val="00E10120"/>
    <w:rsid w:val="00E300BF"/>
    <w:rsid w:val="00E3248E"/>
    <w:rsid w:val="00E3489D"/>
    <w:rsid w:val="00E34AC8"/>
    <w:rsid w:val="00E363C6"/>
    <w:rsid w:val="00E4158C"/>
    <w:rsid w:val="00E4317E"/>
    <w:rsid w:val="00E519E8"/>
    <w:rsid w:val="00E53623"/>
    <w:rsid w:val="00E53CF6"/>
    <w:rsid w:val="00E66957"/>
    <w:rsid w:val="00E72577"/>
    <w:rsid w:val="00E8398F"/>
    <w:rsid w:val="00E846A2"/>
    <w:rsid w:val="00E90B43"/>
    <w:rsid w:val="00E91988"/>
    <w:rsid w:val="00E91FF1"/>
    <w:rsid w:val="00EA136C"/>
    <w:rsid w:val="00EA3F74"/>
    <w:rsid w:val="00EC7F89"/>
    <w:rsid w:val="00EE030D"/>
    <w:rsid w:val="00EF14CB"/>
    <w:rsid w:val="00EF324E"/>
    <w:rsid w:val="00EF61E0"/>
    <w:rsid w:val="00F01308"/>
    <w:rsid w:val="00F074FD"/>
    <w:rsid w:val="00F129C5"/>
    <w:rsid w:val="00F20CB5"/>
    <w:rsid w:val="00F25332"/>
    <w:rsid w:val="00F335AC"/>
    <w:rsid w:val="00F33BDD"/>
    <w:rsid w:val="00F4438E"/>
    <w:rsid w:val="00F52DFA"/>
    <w:rsid w:val="00F7151B"/>
    <w:rsid w:val="00F7735A"/>
    <w:rsid w:val="00F83016"/>
    <w:rsid w:val="00F85A93"/>
    <w:rsid w:val="00F8659E"/>
    <w:rsid w:val="00F95FAB"/>
    <w:rsid w:val="00FB132E"/>
    <w:rsid w:val="00FB1E58"/>
    <w:rsid w:val="00FB48AC"/>
    <w:rsid w:val="00FC103E"/>
    <w:rsid w:val="00FC4DCB"/>
    <w:rsid w:val="00FC507A"/>
    <w:rsid w:val="00FD6958"/>
    <w:rsid w:val="00FD6E12"/>
    <w:rsid w:val="00FD7D1D"/>
    <w:rsid w:val="00FE381F"/>
    <w:rsid w:val="00FE3DE3"/>
    <w:rsid w:val="00FF01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25591D5"/>
  <w15:chartTrackingRefBased/>
  <w15:docId w15:val="{9DD02434-C1F2-41F4-A85C-D1543CC6F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93E4F"/>
    <w:pPr>
      <w:bidi/>
    </w:pPr>
    <w:rPr>
      <w:rFonts w:cs="Narkisim"/>
      <w:sz w:val="22"/>
      <w:szCs w:val="22"/>
      <w:lang w:eastAsia="he-IL"/>
    </w:rPr>
  </w:style>
  <w:style w:type="paragraph" w:styleId="1">
    <w:name w:val="heading 1"/>
    <w:basedOn w:val="a"/>
    <w:next w:val="a"/>
    <w:link w:val="10"/>
    <w:qFormat/>
    <w:rsid w:val="00393E4F"/>
    <w:pPr>
      <w:keepNext/>
      <w:tabs>
        <w:tab w:val="right" w:pos="9469"/>
      </w:tabs>
      <w:jc w:val="both"/>
      <w:outlineLvl w:val="0"/>
    </w:pPr>
    <w:rPr>
      <w:rFonts w:cs="David"/>
      <w:b/>
      <w:bCs/>
      <w:szCs w:val="28"/>
    </w:rPr>
  </w:style>
  <w:style w:type="character" w:default="1" w:styleId="a0">
    <w:name w:val="Default Paragraph Font"/>
    <w:uiPriority w:val="1"/>
    <w:semiHidden/>
    <w:unhideWhenUsed/>
    <w:rsid w:val="00393E4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93E4F"/>
  </w:style>
  <w:style w:type="paragraph" w:styleId="a3">
    <w:name w:val="footnote text"/>
    <w:basedOn w:val="a"/>
    <w:link w:val="a4"/>
    <w:rsid w:val="00393E4F"/>
    <w:pPr>
      <w:ind w:left="170" w:hanging="170"/>
      <w:jc w:val="both"/>
    </w:pPr>
    <w:rPr>
      <w:sz w:val="20"/>
      <w:szCs w:val="20"/>
    </w:rPr>
  </w:style>
  <w:style w:type="character" w:styleId="a5">
    <w:name w:val="footnote reference"/>
    <w:semiHidden/>
    <w:rsid w:val="00393E4F"/>
    <w:rPr>
      <w:vertAlign w:val="superscript"/>
    </w:rPr>
  </w:style>
  <w:style w:type="paragraph" w:styleId="a6">
    <w:name w:val="header"/>
    <w:basedOn w:val="a"/>
    <w:link w:val="a7"/>
    <w:rsid w:val="00393E4F"/>
    <w:pPr>
      <w:tabs>
        <w:tab w:val="center" w:pos="4153"/>
        <w:tab w:val="right" w:pos="8306"/>
      </w:tabs>
    </w:pPr>
  </w:style>
  <w:style w:type="paragraph" w:styleId="a8">
    <w:name w:val="footer"/>
    <w:basedOn w:val="a"/>
    <w:link w:val="a9"/>
    <w:rsid w:val="00393E4F"/>
    <w:pPr>
      <w:tabs>
        <w:tab w:val="center" w:pos="4153"/>
        <w:tab w:val="right" w:pos="8306"/>
      </w:tabs>
    </w:pPr>
  </w:style>
  <w:style w:type="paragraph" w:customStyle="1" w:styleId="aa">
    <w:name w:val="כותרת"/>
    <w:basedOn w:val="a"/>
    <w:rsid w:val="00393E4F"/>
    <w:pPr>
      <w:spacing w:before="240" w:line="320" w:lineRule="atLeast"/>
      <w:jc w:val="center"/>
    </w:pPr>
    <w:rPr>
      <w:rFonts w:cs="David"/>
      <w:b/>
      <w:bCs/>
      <w:spacing w:val="20"/>
      <w:szCs w:val="32"/>
    </w:rPr>
  </w:style>
  <w:style w:type="paragraph" w:customStyle="1" w:styleId="ab">
    <w:name w:val="כותרת קטע"/>
    <w:basedOn w:val="a"/>
    <w:rsid w:val="00393E4F"/>
    <w:pPr>
      <w:spacing w:before="240" w:line="300" w:lineRule="atLeast"/>
    </w:pPr>
    <w:rPr>
      <w:rFonts w:cs="Arial"/>
      <w:b/>
      <w:bCs/>
      <w:szCs w:val="24"/>
    </w:rPr>
  </w:style>
  <w:style w:type="paragraph" w:customStyle="1" w:styleId="ac">
    <w:name w:val="מקור"/>
    <w:basedOn w:val="a"/>
    <w:rsid w:val="00393E4F"/>
    <w:pPr>
      <w:spacing w:line="320" w:lineRule="atLeast"/>
      <w:jc w:val="both"/>
    </w:pPr>
    <w:rPr>
      <w:rFonts w:cs="David"/>
      <w:szCs w:val="24"/>
    </w:rPr>
  </w:style>
  <w:style w:type="paragraph" w:customStyle="1" w:styleId="ad">
    <w:name w:val="מחלקי המים"/>
    <w:basedOn w:val="a"/>
    <w:rsid w:val="00393E4F"/>
    <w:pPr>
      <w:spacing w:line="320" w:lineRule="atLeast"/>
      <w:jc w:val="both"/>
    </w:pPr>
    <w:rPr>
      <w:b/>
      <w:bCs/>
      <w:szCs w:val="24"/>
    </w:rPr>
  </w:style>
  <w:style w:type="character" w:styleId="Hyperlink">
    <w:name w:val="Hyperlink"/>
    <w:rsid w:val="00393E4F"/>
    <w:rPr>
      <w:color w:val="0000FF"/>
      <w:u w:val="single"/>
    </w:rPr>
  </w:style>
  <w:style w:type="character" w:styleId="FollowedHyperlink">
    <w:name w:val="FollowedHyperlink"/>
    <w:rsid w:val="00CB366A"/>
    <w:rPr>
      <w:color w:val="800080"/>
      <w:u w:val="single"/>
    </w:rPr>
  </w:style>
  <w:style w:type="paragraph" w:styleId="ae">
    <w:name w:val="Balloon Text"/>
    <w:basedOn w:val="a"/>
    <w:link w:val="af"/>
    <w:uiPriority w:val="99"/>
    <w:semiHidden/>
    <w:unhideWhenUsed/>
    <w:rsid w:val="00393E4F"/>
    <w:rPr>
      <w:rFonts w:ascii="Tahoma" w:hAnsi="Tahoma" w:cs="Tahoma"/>
      <w:sz w:val="16"/>
      <w:szCs w:val="16"/>
    </w:rPr>
  </w:style>
  <w:style w:type="character" w:styleId="af0">
    <w:name w:val="page number"/>
    <w:basedOn w:val="a0"/>
    <w:rsid w:val="00170CAB"/>
  </w:style>
  <w:style w:type="character" w:customStyle="1" w:styleId="a4">
    <w:name w:val="טקסט הערת שוליים תו"/>
    <w:link w:val="a3"/>
    <w:rsid w:val="00393E4F"/>
    <w:rPr>
      <w:rFonts w:cs="Narkisim"/>
      <w:lang w:eastAsia="he-IL"/>
    </w:rPr>
  </w:style>
  <w:style w:type="character" w:customStyle="1" w:styleId="10">
    <w:name w:val="כותרת 1 תו"/>
    <w:link w:val="1"/>
    <w:rsid w:val="00393E4F"/>
    <w:rPr>
      <w:rFonts w:cs="David"/>
      <w:b/>
      <w:bCs/>
      <w:sz w:val="22"/>
      <w:szCs w:val="28"/>
      <w:lang w:eastAsia="he-IL"/>
    </w:rPr>
  </w:style>
  <w:style w:type="character" w:customStyle="1" w:styleId="a7">
    <w:name w:val="כותרת עליונה תו"/>
    <w:link w:val="a6"/>
    <w:rsid w:val="00393E4F"/>
    <w:rPr>
      <w:rFonts w:cs="Narkisim"/>
      <w:sz w:val="22"/>
      <w:szCs w:val="22"/>
      <w:lang w:eastAsia="he-IL"/>
    </w:rPr>
  </w:style>
  <w:style w:type="character" w:customStyle="1" w:styleId="a9">
    <w:name w:val="כותרת תחתונה תו"/>
    <w:link w:val="a8"/>
    <w:rsid w:val="00393E4F"/>
    <w:rPr>
      <w:rFonts w:cs="Narkisim"/>
      <w:sz w:val="22"/>
      <w:szCs w:val="22"/>
      <w:lang w:eastAsia="he-IL"/>
    </w:rPr>
  </w:style>
  <w:style w:type="character" w:customStyle="1" w:styleId="af">
    <w:name w:val="טקסט בלונים תו"/>
    <w:link w:val="ae"/>
    <w:uiPriority w:val="99"/>
    <w:semiHidden/>
    <w:rsid w:val="00393E4F"/>
    <w:rPr>
      <w:rFonts w:ascii="Tahoma" w:hAnsi="Tahoma" w:cs="Tahoma"/>
      <w:sz w:val="16"/>
      <w:szCs w:val="16"/>
      <w:lang w:eastAsia="he-IL"/>
    </w:rPr>
  </w:style>
  <w:style w:type="paragraph" w:customStyle="1" w:styleId="af1">
    <w:name w:val="פסוק"/>
    <w:basedOn w:val="ac"/>
    <w:qFormat/>
    <w:rsid w:val="00393E4F"/>
    <w:pPr>
      <w:spacing w:before="120"/>
    </w:pPr>
    <w:rPr>
      <w:b/>
      <w:bCs/>
    </w:rPr>
  </w:style>
  <w:style w:type="character" w:styleId="af2">
    <w:name w:val="Unresolved Mention"/>
    <w:uiPriority w:val="99"/>
    <w:semiHidden/>
    <w:unhideWhenUsed/>
    <w:rsid w:val="006043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39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94%d7%a4%d7%98%d7%a8%d7%95%d7%aa-%d7%a1%d7%a4%d7%a8-%d7%93%d7%91%d7%a8%d7%99%d7%9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yim.org.il/?parasha=%d7%90%d7%99%d7%a4%d7%94-%d7%95%d7%90%d7%99%d7%a4%d7%94-%d7%a2%d7%9c-%d7%9e%d7%93%d7%95%d7%aa-%d7%95%d7%9e%d7%a9%d7%a7%d7%9c%d7%95%d7%aa1"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a2%d7%9c-%d7%9e%d7%99%d7%93%d7%95%d7%aa-%d7%92%d7%96%d7%99%d7%a8%d7%95%d7%aa-%d7%95%d7%98%d7%a2%d7%9e%d7%99-%d7%94%d7%9e%d7%a6%d7%95%d7%95%d7%aa" TargetMode="External"/><Relationship Id="rId3" Type="http://schemas.openxmlformats.org/officeDocument/2006/relationships/hyperlink" Target="http://www.mayim.org.il/?parasha=%D7%95%D7%A7%D7%A8%D7%90%D7%AA-%D7%9C%D7%A9%D7%9C%D7%95%D7%9D" TargetMode="External"/><Relationship Id="rId7" Type="http://schemas.openxmlformats.org/officeDocument/2006/relationships/hyperlink" Target="https://www.mayim.org.il/?meyuhadim=%D7%9E%D7%A2%D7%A9%D7%94-%D7%91%D7%97%D7%A1%D7%99%D7%93-%D7%90%D7%97%D7%93" TargetMode="External"/><Relationship Id="rId2" Type="http://schemas.openxmlformats.org/officeDocument/2006/relationships/hyperlink" Target="https://www.mayim.org.il/?parasha=%D7%90%D7%99%D7%9F-%D7%94%D7%A7%D7%91%D7%94-%D7%91%D7%90-%D7%91%D6%BC%D6%B4%D7%98%D6%B0%D7%A8%D6%B8%D7%97%D7%95%D6%B9%D7%AA-%D7%A2%D7%9D-%D7%91%D7%A8%D7%99%D7%95%D7%AA%D7%99%D7%95" TargetMode="External"/><Relationship Id="rId1" Type="http://schemas.openxmlformats.org/officeDocument/2006/relationships/hyperlink" Target="http://www.mayim.org.il/?parasha=%d7%a2%d7%9c-%d7%9e%d7%99%d7%93%d7%95%d7%aa-%d7%92%d7%96%d7%99%d7%a8%d7%95%d7%aa-%d7%95%d7%98%d7%a2%d7%9e%d7%99-%d7%94%d7%9e%d7%a6%d7%95%d7%95%d7%aa" TargetMode="External"/><Relationship Id="rId6" Type="http://schemas.openxmlformats.org/officeDocument/2006/relationships/hyperlink" Target="https://www.mayim.org.il/?parasha=%D7%9E%D7%AA%D7%A0%D7%95%D7%AA-%D7%A2%D7%A0%D7%99%D7%99%D7%9D" TargetMode="External"/><Relationship Id="rId5" Type="http://schemas.openxmlformats.org/officeDocument/2006/relationships/hyperlink" Target="https://www.mayim.org.il/?parasha=%d7%90%d7%9b%d7%99%d7%9c%d7%aa-%d7%94%d7%a4%d7%95%d7%a2%d7%9c" TargetMode="External"/><Relationship Id="rId10" Type="http://schemas.openxmlformats.org/officeDocument/2006/relationships/hyperlink" Target="http://he.wikipedia.org/wiki/%D7%99%D7%90%D7%99%D7%A8_%D7%97%D7%99%D7%99%D7%9D_%D7%91%D7%9B%D7%A8%D7%9A" TargetMode="External"/><Relationship Id="rId4" Type="http://schemas.openxmlformats.org/officeDocument/2006/relationships/hyperlink" Target="https://www.mayim.org.il/?parasha=%d7%9e%d7%a6%d7%95%d7%95%d7%aa-%d7%a4%d7%a8%d7%99%d7%a7%d7%94-%d7%95%d7%9e%d7%a6%d7%95%d7%95%d7%aa-%d7%98%d7%a2%d7%99%d7%a0%d7%94" TargetMode="External"/><Relationship Id="rId9" Type="http://schemas.openxmlformats.org/officeDocument/2006/relationships/hyperlink" Target="http://www.mayim.org.il/?parasha=%D7%9E%D7%A6%D7%95%D7%95%D7%94-%D7%A7%D7%9C%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4900A-293C-4B71-A1F1-D11E01432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1252</Words>
  <Characters>5697</Characters>
  <Application>Microsoft Office Word</Application>
  <DocSecurity>0</DocSecurity>
  <Lines>47</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שילוח הקן - מצווה חיובית?</vt:lpstr>
      <vt:lpstr>אהובה ושנואה</vt:lpstr>
    </vt:vector>
  </TitlesOfParts>
  <Company>Microsoft</Company>
  <LinksUpToDate>false</LinksUpToDate>
  <CharactersWithSpaces>6936</CharactersWithSpaces>
  <SharedDoc>false</SharedDoc>
  <HLinks>
    <vt:vector size="72" baseType="variant">
      <vt:variant>
        <vt:i4>3211383</vt:i4>
      </vt:variant>
      <vt:variant>
        <vt:i4>3</vt:i4>
      </vt:variant>
      <vt:variant>
        <vt:i4>0</vt:i4>
      </vt:variant>
      <vt:variant>
        <vt:i4>5</vt:i4>
      </vt:variant>
      <vt:variant>
        <vt:lpwstr>http://www.mayim.org.il/?parasha=%d7%90%d7%99%d7%a4%d7%94-%d7%95%d7%90%d7%99%d7%a4%d7%94-%d7%a2%d7%9c-%d7%9e%d7%93%d7%95%d7%aa-%d7%95%d7%9e%d7%a9%d7%a7%d7%9c%d7%95%d7%aa1</vt:lpwstr>
      </vt:variant>
      <vt:variant>
        <vt:lpwstr/>
      </vt:variant>
      <vt:variant>
        <vt:i4>1572893</vt:i4>
      </vt:variant>
      <vt:variant>
        <vt:i4>0</vt:i4>
      </vt:variant>
      <vt:variant>
        <vt:i4>0</vt:i4>
      </vt:variant>
      <vt:variant>
        <vt:i4>5</vt:i4>
      </vt:variant>
      <vt:variant>
        <vt:lpwstr>https://www.mayim.org.il/?parasha=%d7%94%d7%a4%d7%98%d7%a8%d7%95%d7%aa-%d7%a1%d7%a4%d7%a8-%d7%93%d7%91%d7%a8%d7%99%d7%9d</vt:lpwstr>
      </vt:variant>
      <vt:variant>
        <vt:lpwstr/>
      </vt:variant>
      <vt:variant>
        <vt:i4>1966082</vt:i4>
      </vt:variant>
      <vt:variant>
        <vt:i4>27</vt:i4>
      </vt:variant>
      <vt:variant>
        <vt:i4>0</vt:i4>
      </vt:variant>
      <vt:variant>
        <vt:i4>5</vt:i4>
      </vt:variant>
      <vt:variant>
        <vt:lpwstr>http://he.wikipedia.org/wiki/%D7%99%D7%90%D7%99%D7%A8_%D7%97%D7%99%D7%99%D7%9D_%D7%91%D7%9B%D7%A8%D7%9A</vt:lpwstr>
      </vt:variant>
      <vt:variant>
        <vt:lpwstr/>
      </vt:variant>
      <vt:variant>
        <vt:i4>7536761</vt:i4>
      </vt:variant>
      <vt:variant>
        <vt:i4>24</vt:i4>
      </vt:variant>
      <vt:variant>
        <vt:i4>0</vt:i4>
      </vt:variant>
      <vt:variant>
        <vt:i4>5</vt:i4>
      </vt:variant>
      <vt:variant>
        <vt:lpwstr>http://www.mayim.org.il/?parasha=%D7%9E%D7%A6%D7%95%D7%95%D7%94-%D7%A7%D7%9C%D7%94</vt:lpwstr>
      </vt:variant>
      <vt:variant>
        <vt:lpwstr/>
      </vt:variant>
      <vt:variant>
        <vt:i4>786507</vt:i4>
      </vt:variant>
      <vt:variant>
        <vt:i4>21</vt:i4>
      </vt:variant>
      <vt:variant>
        <vt:i4>0</vt:i4>
      </vt:variant>
      <vt:variant>
        <vt:i4>5</vt:i4>
      </vt:variant>
      <vt:variant>
        <vt:lpwstr>http://www.mayim.org.il/?parasha=%d7%a2%d7%9c-%d7%9e%d7%99%d7%93%d7%95%d7%aa-%d7%92%d7%96%d7%99%d7%a8%d7%95%d7%aa-%d7%95%d7%98%d7%a2%d7%9e%d7%99-%d7%94%d7%9e%d7%a6%d7%95%d7%95%d7%aa</vt:lpwstr>
      </vt:variant>
      <vt:variant>
        <vt:lpwstr/>
      </vt:variant>
      <vt:variant>
        <vt:i4>3473528</vt:i4>
      </vt:variant>
      <vt:variant>
        <vt:i4>18</vt:i4>
      </vt:variant>
      <vt:variant>
        <vt:i4>0</vt:i4>
      </vt:variant>
      <vt:variant>
        <vt:i4>5</vt:i4>
      </vt:variant>
      <vt:variant>
        <vt:lpwstr>https://www.mayim.org.il/?meyuhadim=%D7%9E%D7%A2%D7%A9%D7%94-%D7%91%D7%97%D7%A1%D7%99%D7%93-%D7%90%D7%97%D7%93</vt:lpwstr>
      </vt:variant>
      <vt:variant>
        <vt:lpwstr/>
      </vt:variant>
      <vt:variant>
        <vt:i4>4063354</vt:i4>
      </vt:variant>
      <vt:variant>
        <vt:i4>15</vt:i4>
      </vt:variant>
      <vt:variant>
        <vt:i4>0</vt:i4>
      </vt:variant>
      <vt:variant>
        <vt:i4>5</vt:i4>
      </vt:variant>
      <vt:variant>
        <vt:lpwstr>https://www.mayim.org.il/?parasha=%D7%9E%D7%AA%D7%A0%D7%95%D7%AA-%D7%A2%D7%A0%D7%99%D7%99%D7%9D</vt:lpwstr>
      </vt:variant>
      <vt:variant>
        <vt:lpwstr/>
      </vt:variant>
      <vt:variant>
        <vt:i4>3604607</vt:i4>
      </vt:variant>
      <vt:variant>
        <vt:i4>12</vt:i4>
      </vt:variant>
      <vt:variant>
        <vt:i4>0</vt:i4>
      </vt:variant>
      <vt:variant>
        <vt:i4>5</vt:i4>
      </vt:variant>
      <vt:variant>
        <vt:lpwstr>https://www.mayim.org.il/?parasha=%d7%90%d7%9b%d7%99%d7%9c%d7%aa-%d7%94%d7%a4%d7%95%d7%a2%d7%9c</vt:lpwstr>
      </vt:variant>
      <vt:variant>
        <vt:lpwstr/>
      </vt:variant>
      <vt:variant>
        <vt:i4>3473529</vt:i4>
      </vt:variant>
      <vt:variant>
        <vt:i4>9</vt:i4>
      </vt:variant>
      <vt:variant>
        <vt:i4>0</vt:i4>
      </vt:variant>
      <vt:variant>
        <vt:i4>5</vt:i4>
      </vt:variant>
      <vt:variant>
        <vt:lpwstr>https://www.mayim.org.il/?parasha=%d7%9e%d7%a6%d7%95%d7%95%d7%aa-%d7%a4%d7%a8%d7%99%d7%a7%d7%94-%d7%95%d7%9e%d7%a6%d7%95%d7%95%d7%aa-%d7%98%d7%a2%d7%99%d7%a0%d7%94</vt:lpwstr>
      </vt:variant>
      <vt:variant>
        <vt:lpwstr/>
      </vt:variant>
      <vt:variant>
        <vt:i4>8061045</vt:i4>
      </vt:variant>
      <vt:variant>
        <vt:i4>6</vt:i4>
      </vt:variant>
      <vt:variant>
        <vt:i4>0</vt:i4>
      </vt:variant>
      <vt:variant>
        <vt:i4>5</vt:i4>
      </vt:variant>
      <vt:variant>
        <vt:lpwstr>http://www.mayim.org.il/?parasha=%D7%95%D7%A7%D7%A8%D7%90%D7%AA-%D7%9C%D7%A9%D7%9C%D7%95%D7%9D</vt:lpwstr>
      </vt:variant>
      <vt:variant>
        <vt:lpwstr/>
      </vt:variant>
      <vt:variant>
        <vt:i4>5177430</vt:i4>
      </vt:variant>
      <vt:variant>
        <vt:i4>3</vt:i4>
      </vt:variant>
      <vt:variant>
        <vt:i4>0</vt:i4>
      </vt:variant>
      <vt:variant>
        <vt:i4>5</vt:i4>
      </vt:variant>
      <vt:variant>
        <vt:lpwstr>https://www.mayim.org.il/?parasha=%D7%90%D7%99%D7%9F-%D7%94%D7%A7%D7%91%D7%94-%D7%91%D7%90-%D7%91%D6%BC%D6%B4%D7%98%D6%B0%D7%A8%D6%B8%D7%97%D7%95%D6%B9%D7%AA-%D7%A2%D7%9D-%D7%91%D7%A8%D7%99%D7%95%D7%AA%D7%99%D7%95</vt:lpwstr>
      </vt:variant>
      <vt:variant>
        <vt:lpwstr/>
      </vt:variant>
      <vt:variant>
        <vt:i4>786507</vt:i4>
      </vt:variant>
      <vt:variant>
        <vt:i4>0</vt:i4>
      </vt:variant>
      <vt:variant>
        <vt:i4>0</vt:i4>
      </vt:variant>
      <vt:variant>
        <vt:i4>5</vt:i4>
      </vt:variant>
      <vt:variant>
        <vt:lpwstr>http://www.mayim.org.il/?parasha=%d7%a2%d7%9c-%d7%9e%d7%99%d7%93%d7%95%d7%aa-%d7%92%d7%96%d7%99%d7%a8%d7%95%d7%aa-%d7%95%d7%98%d7%a2%d7%9e%d7%99-%d7%94%d7%9e%d7%a6%d7%95%d7%95%d7%aa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כי יקרא קן ציפור לפניך</dc:title>
  <dc:subject>כי תצא, חמישית לנחמה</dc:subject>
  <dc:creator>Asher Yuval</dc:creator>
  <cp:keywords/>
  <cp:lastModifiedBy>Shimon Afek</cp:lastModifiedBy>
  <cp:revision>3</cp:revision>
  <cp:lastPrinted>2022-06-23T06:13:00Z</cp:lastPrinted>
  <dcterms:created xsi:type="dcterms:W3CDTF">2022-06-23T06:12:00Z</dcterms:created>
  <dcterms:modified xsi:type="dcterms:W3CDTF">2022-06-23T06:13:00Z</dcterms:modified>
</cp:coreProperties>
</file>