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A80E" w14:textId="77777777" w:rsidR="006E2BAD" w:rsidRDefault="006E2BAD" w:rsidP="0027058C">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חילול השם במקרא</w:t>
      </w:r>
      <w:r>
        <w:rPr>
          <w:rtl/>
        </w:rPr>
        <w:fldChar w:fldCharType="end"/>
      </w:r>
    </w:p>
    <w:p w14:paraId="2E620185" w14:textId="77777777" w:rsidR="0027058C" w:rsidRPr="006609AE" w:rsidRDefault="0027058C" w:rsidP="006609AE">
      <w:pPr>
        <w:pStyle w:val="ac"/>
        <w:spacing w:before="240"/>
        <w:rPr>
          <w:rFonts w:cs="Narkisim" w:hint="cs"/>
          <w:szCs w:val="22"/>
          <w:rtl/>
        </w:rPr>
      </w:pPr>
      <w:r w:rsidRPr="006609AE">
        <w:rPr>
          <w:rFonts w:cs="Narkisim" w:hint="cs"/>
          <w:b/>
          <w:bCs/>
          <w:szCs w:val="22"/>
          <w:rtl/>
        </w:rPr>
        <w:t>מים ראשונים:</w:t>
      </w:r>
      <w:r w:rsidRPr="006609AE">
        <w:rPr>
          <w:rFonts w:cs="Narkisim" w:hint="cs"/>
          <w:szCs w:val="22"/>
          <w:rtl/>
        </w:rPr>
        <w:t xml:space="preserve"> כבר זכינו לדון בהיבט ההלכתי </w:t>
      </w:r>
      <w:r w:rsidR="006609AE" w:rsidRPr="006609AE">
        <w:rPr>
          <w:rFonts w:cs="Narkisim" w:hint="cs"/>
          <w:szCs w:val="22"/>
          <w:rtl/>
        </w:rPr>
        <w:t xml:space="preserve">של </w:t>
      </w:r>
      <w:r w:rsidRPr="006609AE">
        <w:rPr>
          <w:rFonts w:cs="Narkisim" w:hint="cs"/>
          <w:szCs w:val="22"/>
          <w:rtl/>
        </w:rPr>
        <w:t>נושא חילול השם (שם ה')</w:t>
      </w:r>
      <w:r w:rsidR="006609AE" w:rsidRPr="006609AE">
        <w:rPr>
          <w:rFonts w:cs="Narkisim" w:hint="cs"/>
          <w:szCs w:val="22"/>
          <w:rtl/>
        </w:rPr>
        <w:t xml:space="preserve">, היינו </w:t>
      </w:r>
      <w:hyperlink r:id="rId7" w:history="1">
        <w:r w:rsidRPr="00077E3F">
          <w:rPr>
            <w:rStyle w:val="Hyperlink"/>
            <w:rFonts w:cs="Narkisim" w:hint="cs"/>
            <w:szCs w:val="22"/>
            <w:rtl/>
          </w:rPr>
          <w:t>בגדרי חילול השם</w:t>
        </w:r>
      </w:hyperlink>
      <w:r w:rsidRPr="006609AE">
        <w:rPr>
          <w:rFonts w:cs="Narkisim" w:hint="cs"/>
          <w:szCs w:val="22"/>
          <w:rtl/>
        </w:rPr>
        <w:t xml:space="preserve"> וסוגיו השונים (חלקיו בלשון הרמב"ם)</w:t>
      </w:r>
      <w:r w:rsidR="004676F8">
        <w:rPr>
          <w:rFonts w:cs="Narkisim" w:hint="cs"/>
          <w:szCs w:val="22"/>
          <w:rtl/>
        </w:rPr>
        <w:t>, בדרשות חז"ל ובפרשני המקרא (דיון חלקי, יש להדגיש)</w:t>
      </w:r>
      <w:r w:rsidRPr="006609AE">
        <w:rPr>
          <w:rFonts w:cs="Narkisim" w:hint="cs"/>
          <w:szCs w:val="22"/>
          <w:rtl/>
        </w:rPr>
        <w:t xml:space="preserve">. הפעם </w:t>
      </w:r>
      <w:r w:rsidRPr="006609AE">
        <w:rPr>
          <w:rFonts w:cs="Narkisim" w:hint="cs"/>
          <w:szCs w:val="22"/>
          <w:rtl/>
          <w:lang w:val="he-IL"/>
        </w:rPr>
        <w:t xml:space="preserve">נתמקד בגלגוליו של מושג זה במקרא (כמה שנספיק), דרך אישים שהיה במעשיהם או בדבריהם משום חילול השם, קידוש השם, או אזכור של הנושא. נשתדל להיצמד למקרא ופסוקיו, אבל, כדרכנו, נשאב גם מלוא </w:t>
      </w:r>
      <w:proofErr w:type="spellStart"/>
      <w:r w:rsidRPr="006609AE">
        <w:rPr>
          <w:rFonts w:cs="Narkisim" w:hint="cs"/>
          <w:szCs w:val="22"/>
          <w:rtl/>
          <w:lang w:val="he-IL"/>
        </w:rPr>
        <w:t>חפניים</w:t>
      </w:r>
      <w:proofErr w:type="spellEnd"/>
      <w:r w:rsidRPr="006609AE">
        <w:rPr>
          <w:rFonts w:cs="Narkisim" w:hint="cs"/>
          <w:szCs w:val="22"/>
          <w:rtl/>
          <w:lang w:val="he-IL"/>
        </w:rPr>
        <w:t xml:space="preserve"> מהמדרש</w:t>
      </w:r>
      <w:r w:rsidRPr="006609AE">
        <w:rPr>
          <w:rFonts w:cs="Narkisim" w:hint="cs"/>
          <w:szCs w:val="22"/>
          <w:rtl/>
        </w:rPr>
        <w:t>.</w:t>
      </w:r>
    </w:p>
    <w:p w14:paraId="00E11C65" w14:textId="77777777" w:rsidR="006E2BAD" w:rsidRDefault="006E2BAD" w:rsidP="00F078DA">
      <w:pPr>
        <w:autoSpaceDE w:val="0"/>
        <w:autoSpaceDN w:val="0"/>
        <w:adjustRightInd w:val="0"/>
        <w:spacing w:before="240" w:line="320" w:lineRule="atLeast"/>
        <w:rPr>
          <w:rFonts w:hint="cs"/>
          <w:rtl/>
        </w:rPr>
      </w:pPr>
      <w:r>
        <w:rPr>
          <w:rFonts w:cs="David" w:hint="cs"/>
          <w:b/>
          <w:bCs/>
          <w:sz w:val="24"/>
          <w:szCs w:val="24"/>
          <w:rtl/>
          <w:lang w:val="he-IL"/>
        </w:rPr>
        <w:t xml:space="preserve">וְלֹא תְחַלְּלוּ אֶת שֵׁם קָדְשִׁי </w:t>
      </w:r>
      <w:proofErr w:type="spellStart"/>
      <w:r>
        <w:rPr>
          <w:rFonts w:cs="David" w:hint="cs"/>
          <w:b/>
          <w:bCs/>
          <w:sz w:val="24"/>
          <w:szCs w:val="24"/>
          <w:rtl/>
          <w:lang w:val="he-IL"/>
        </w:rPr>
        <w:t>וְנִקְדַּשְׁתִּי</w:t>
      </w:r>
      <w:proofErr w:type="spellEnd"/>
      <w:r>
        <w:rPr>
          <w:rFonts w:cs="David" w:hint="cs"/>
          <w:b/>
          <w:bCs/>
          <w:sz w:val="24"/>
          <w:szCs w:val="24"/>
          <w:rtl/>
          <w:lang w:val="he-IL"/>
        </w:rPr>
        <w:t xml:space="preserve"> בְּתוֹךְ בְּנֵי יִשְׂרָאֵל אֲנִי ה' מְקַדִּשְׁכֶם</w:t>
      </w:r>
      <w:r w:rsidR="00E54304">
        <w:rPr>
          <w:rFonts w:cs="David" w:hint="cs"/>
          <w:b/>
          <w:bCs/>
          <w:sz w:val="24"/>
          <w:szCs w:val="24"/>
          <w:rtl/>
          <w:lang w:val="he-IL"/>
        </w:rPr>
        <w:t>:</w:t>
      </w:r>
      <w:r>
        <w:rPr>
          <w:rFonts w:cs="David" w:hint="cs"/>
          <w:b/>
          <w:bCs/>
          <w:sz w:val="24"/>
          <w:szCs w:val="24"/>
          <w:rtl/>
          <w:lang w:val="he-IL"/>
        </w:rPr>
        <w:t xml:space="preserve"> </w:t>
      </w:r>
      <w:r>
        <w:rPr>
          <w:rFonts w:hint="cs"/>
          <w:rtl/>
        </w:rPr>
        <w:t xml:space="preserve">(ויקרא </w:t>
      </w:r>
      <w:proofErr w:type="spellStart"/>
      <w:r>
        <w:rPr>
          <w:rFonts w:hint="cs"/>
          <w:rtl/>
        </w:rPr>
        <w:t>כב</w:t>
      </w:r>
      <w:proofErr w:type="spellEnd"/>
      <w:r>
        <w:rPr>
          <w:rFonts w:hint="cs"/>
          <w:rtl/>
        </w:rPr>
        <w:t xml:space="preserve"> לב)</w:t>
      </w:r>
      <w:r w:rsidR="00126799">
        <w:rPr>
          <w:rFonts w:hint="cs"/>
          <w:rtl/>
        </w:rPr>
        <w:t>.</w:t>
      </w:r>
      <w:r w:rsidR="00F078DA">
        <w:rPr>
          <w:rStyle w:val="a5"/>
          <w:rtl/>
        </w:rPr>
        <w:footnoteReference w:id="1"/>
      </w:r>
    </w:p>
    <w:p w14:paraId="570AF055" w14:textId="77777777" w:rsidR="006E2BAD" w:rsidRDefault="006E2BAD" w:rsidP="00F078DA">
      <w:pPr>
        <w:autoSpaceDE w:val="0"/>
        <w:autoSpaceDN w:val="0"/>
        <w:adjustRightInd w:val="0"/>
        <w:spacing w:before="120" w:line="320" w:lineRule="atLeast"/>
        <w:rPr>
          <w:rFonts w:hint="cs"/>
          <w:rtl/>
        </w:rPr>
      </w:pPr>
      <w:r>
        <w:rPr>
          <w:rFonts w:cs="David" w:hint="cs"/>
          <w:b/>
          <w:bCs/>
          <w:sz w:val="24"/>
          <w:szCs w:val="24"/>
          <w:rtl/>
          <w:lang w:val="he-IL"/>
        </w:rPr>
        <w:t xml:space="preserve">וַיָּבוֹא אֶל </w:t>
      </w:r>
      <w:proofErr w:type="spellStart"/>
      <w:r>
        <w:rPr>
          <w:rFonts w:cs="David" w:hint="cs"/>
          <w:b/>
          <w:bCs/>
          <w:sz w:val="24"/>
          <w:szCs w:val="24"/>
          <w:rtl/>
          <w:lang w:val="he-IL"/>
        </w:rPr>
        <w:t>הַגּוֹיִם</w:t>
      </w:r>
      <w:proofErr w:type="spellEnd"/>
      <w:r>
        <w:rPr>
          <w:rFonts w:cs="David" w:hint="cs"/>
          <w:b/>
          <w:bCs/>
          <w:sz w:val="24"/>
          <w:szCs w:val="24"/>
          <w:rtl/>
          <w:lang w:val="he-IL"/>
        </w:rPr>
        <w:t xml:space="preserve"> אֲשֶׁר בָּאוּ שָׁם וַיְחַלְּלוּ אֶת שֵׁם קָדְשִׁי </w:t>
      </w:r>
      <w:proofErr w:type="spellStart"/>
      <w:r>
        <w:rPr>
          <w:rFonts w:cs="David" w:hint="cs"/>
          <w:b/>
          <w:bCs/>
          <w:sz w:val="24"/>
          <w:szCs w:val="24"/>
          <w:rtl/>
          <w:lang w:val="he-IL"/>
        </w:rPr>
        <w:t>בֶּאֱמֹר</w:t>
      </w:r>
      <w:proofErr w:type="spellEnd"/>
      <w:r>
        <w:rPr>
          <w:rFonts w:cs="David" w:hint="cs"/>
          <w:b/>
          <w:bCs/>
          <w:sz w:val="24"/>
          <w:szCs w:val="24"/>
          <w:rtl/>
          <w:lang w:val="he-IL"/>
        </w:rPr>
        <w:t xml:space="preserve"> לָהֶם עַם ה' אֵלֶּה וּמֵאַרְצוֹ יָצָאוּ</w:t>
      </w:r>
      <w:r w:rsidR="00E54304">
        <w:rPr>
          <w:rFonts w:cs="David" w:hint="cs"/>
          <w:b/>
          <w:bCs/>
          <w:sz w:val="24"/>
          <w:szCs w:val="24"/>
          <w:rtl/>
          <w:lang w:val="he-IL"/>
        </w:rPr>
        <w:t>:</w:t>
      </w:r>
      <w:r>
        <w:rPr>
          <w:rFonts w:cs="David" w:hint="cs"/>
          <w:color w:val="000000"/>
          <w:sz w:val="24"/>
          <w:szCs w:val="32"/>
          <w:rtl/>
          <w:lang w:val="he-IL"/>
        </w:rPr>
        <w:t xml:space="preserve"> </w:t>
      </w:r>
      <w:r>
        <w:rPr>
          <w:rFonts w:hint="cs"/>
          <w:rtl/>
        </w:rPr>
        <w:t>(יחזקאל לו כ)</w:t>
      </w:r>
      <w:r w:rsidR="00126799">
        <w:rPr>
          <w:rFonts w:hint="cs"/>
          <w:rtl/>
        </w:rPr>
        <w:t>.</w:t>
      </w:r>
      <w:r w:rsidR="00F078DA">
        <w:rPr>
          <w:rStyle w:val="a5"/>
          <w:rtl/>
        </w:rPr>
        <w:footnoteReference w:id="2"/>
      </w:r>
    </w:p>
    <w:p w14:paraId="59B2DC13" w14:textId="77777777" w:rsidR="006E2BAD" w:rsidRDefault="006E2BAD">
      <w:pPr>
        <w:pStyle w:val="ab"/>
        <w:rPr>
          <w:rFonts w:hint="cs"/>
          <w:rtl/>
          <w:lang w:val="he-IL"/>
        </w:rPr>
      </w:pPr>
      <w:proofErr w:type="spellStart"/>
      <w:r>
        <w:rPr>
          <w:rFonts w:hint="cs"/>
          <w:rtl/>
          <w:lang w:val="he-IL"/>
        </w:rPr>
        <w:t>ספורנו</w:t>
      </w:r>
      <w:proofErr w:type="spellEnd"/>
      <w:r>
        <w:rPr>
          <w:rFonts w:hint="cs"/>
          <w:rtl/>
          <w:lang w:val="he-IL"/>
        </w:rPr>
        <w:t xml:space="preserve"> ויקרא </w:t>
      </w:r>
      <w:proofErr w:type="spellStart"/>
      <w:r>
        <w:rPr>
          <w:rFonts w:hint="cs"/>
          <w:rtl/>
          <w:lang w:val="he-IL"/>
        </w:rPr>
        <w:t>כב</w:t>
      </w:r>
      <w:proofErr w:type="spellEnd"/>
      <w:r>
        <w:rPr>
          <w:rFonts w:hint="cs"/>
          <w:rtl/>
          <w:lang w:val="he-IL"/>
        </w:rPr>
        <w:t xml:space="preserve"> לב</w:t>
      </w:r>
      <w:r w:rsidR="003C23B5">
        <w:rPr>
          <w:rFonts w:hint="cs"/>
          <w:rtl/>
          <w:lang w:val="he-IL"/>
        </w:rPr>
        <w:t xml:space="preserve"> </w:t>
      </w:r>
      <w:r w:rsidR="003C23B5">
        <w:rPr>
          <w:rtl/>
          <w:lang w:val="he-IL"/>
        </w:rPr>
        <w:t>–</w:t>
      </w:r>
      <w:r w:rsidR="003C23B5">
        <w:rPr>
          <w:rFonts w:hint="cs"/>
          <w:rtl/>
          <w:lang w:val="he-IL"/>
        </w:rPr>
        <w:t xml:space="preserve"> בין הפרשה לספר יחזקאל</w:t>
      </w:r>
    </w:p>
    <w:p w14:paraId="3DB1991F" w14:textId="77777777" w:rsidR="006E2BAD" w:rsidRDefault="006E2BAD">
      <w:pPr>
        <w:pStyle w:val="ac"/>
        <w:rPr>
          <w:rFonts w:hint="cs"/>
          <w:rtl/>
          <w:lang w:val="he-IL"/>
        </w:rPr>
      </w:pPr>
      <w:r>
        <w:rPr>
          <w:rFonts w:hint="cs"/>
          <w:rtl/>
          <w:lang w:val="he-IL"/>
        </w:rPr>
        <w:t xml:space="preserve">"ולא תחללו את שם קדשי" </w:t>
      </w:r>
      <w:r>
        <w:rPr>
          <w:rtl/>
          <w:lang w:val="he-IL"/>
        </w:rPr>
        <w:t>–</w:t>
      </w:r>
      <w:r>
        <w:rPr>
          <w:rFonts w:hint="cs"/>
          <w:rtl/>
          <w:lang w:val="he-IL"/>
        </w:rPr>
        <w:t xml:space="preserve"> ומאחר שאתם רואים את פעולתי על זה השלמות ... אל תחללו את שמי בפעולות חסרות ומגונות, </w:t>
      </w:r>
      <w:proofErr w:type="spellStart"/>
      <w:r>
        <w:rPr>
          <w:rFonts w:hint="cs"/>
          <w:rtl/>
          <w:lang w:val="he-IL"/>
        </w:rPr>
        <w:t>כענין</w:t>
      </w:r>
      <w:proofErr w:type="spellEnd"/>
      <w:r>
        <w:rPr>
          <w:rFonts w:hint="cs"/>
          <w:rtl/>
          <w:lang w:val="he-IL"/>
        </w:rPr>
        <w:t xml:space="preserve">: "ויבוא אל </w:t>
      </w:r>
      <w:proofErr w:type="spellStart"/>
      <w:r>
        <w:rPr>
          <w:rFonts w:hint="cs"/>
          <w:rtl/>
          <w:lang w:val="he-IL"/>
        </w:rPr>
        <w:t>הגוים</w:t>
      </w:r>
      <w:proofErr w:type="spellEnd"/>
      <w:r>
        <w:rPr>
          <w:rFonts w:hint="cs"/>
          <w:rtl/>
          <w:lang w:val="he-IL"/>
        </w:rPr>
        <w:t xml:space="preserve"> אשר באו שמה ויחללו את שם קדשי" (יחזקאל לו כ).</w:t>
      </w:r>
      <w:r>
        <w:rPr>
          <w:rStyle w:val="a5"/>
          <w:rtl/>
          <w:lang w:val="he-IL"/>
        </w:rPr>
        <w:footnoteReference w:id="3"/>
      </w:r>
    </w:p>
    <w:p w14:paraId="614C1A65" w14:textId="77777777" w:rsidR="006E2BAD" w:rsidRDefault="006E2BAD">
      <w:pPr>
        <w:pStyle w:val="ab"/>
        <w:rPr>
          <w:rtl/>
        </w:rPr>
      </w:pPr>
      <w:r>
        <w:rPr>
          <w:rtl/>
        </w:rPr>
        <w:t xml:space="preserve">בראשית רבה מט ט </w:t>
      </w:r>
      <w:r w:rsidR="003C23B5">
        <w:rPr>
          <w:rtl/>
        </w:rPr>
        <w:t>–</w:t>
      </w:r>
      <w:r w:rsidR="003C23B5">
        <w:rPr>
          <w:rFonts w:hint="cs"/>
          <w:rtl/>
        </w:rPr>
        <w:t xml:space="preserve"> אברהם מתריע</w:t>
      </w:r>
      <w:r w:rsidR="001A5AFA">
        <w:rPr>
          <w:rFonts w:hint="cs"/>
          <w:rtl/>
        </w:rPr>
        <w:t xml:space="preserve"> בסדום</w:t>
      </w:r>
    </w:p>
    <w:p w14:paraId="3F9D7041" w14:textId="77777777" w:rsidR="006E2BAD" w:rsidRDefault="006E2BAD">
      <w:pPr>
        <w:pStyle w:val="ac"/>
        <w:rPr>
          <w:rFonts w:hint="cs"/>
          <w:rtl/>
        </w:rPr>
      </w:pPr>
      <w:r>
        <w:rPr>
          <w:rtl/>
        </w:rPr>
        <w:t xml:space="preserve">"חלילה לך מעשות כדבר הזה" </w:t>
      </w:r>
      <w:r>
        <w:t>–</w:t>
      </w:r>
      <w:r>
        <w:rPr>
          <w:rtl/>
        </w:rPr>
        <w:t xml:space="preserve"> אמר ר' יודן: ח</w:t>
      </w:r>
      <w:r w:rsidR="00E54304">
        <w:rPr>
          <w:rtl/>
        </w:rPr>
        <w:t>ֲ</w:t>
      </w:r>
      <w:r>
        <w:rPr>
          <w:rtl/>
        </w:rPr>
        <w:t>ל</w:t>
      </w:r>
      <w:r w:rsidR="00E54304">
        <w:rPr>
          <w:rtl/>
        </w:rPr>
        <w:t>ָ</w:t>
      </w:r>
      <w:r>
        <w:rPr>
          <w:rtl/>
        </w:rPr>
        <w:t>ל</w:t>
      </w:r>
      <w:r w:rsidR="00E54304">
        <w:rPr>
          <w:rtl/>
        </w:rPr>
        <w:t>ָ</w:t>
      </w:r>
      <w:r>
        <w:rPr>
          <w:rtl/>
        </w:rPr>
        <w:t xml:space="preserve">ה היא לך, זרה היא לך! אמר ר' אחא: "חלילה </w:t>
      </w:r>
      <w:proofErr w:type="spellStart"/>
      <w:r>
        <w:rPr>
          <w:rtl/>
        </w:rPr>
        <w:t>חלילה</w:t>
      </w:r>
      <w:proofErr w:type="spellEnd"/>
      <w:r>
        <w:rPr>
          <w:rtl/>
        </w:rPr>
        <w:t>" - שתי פעמים: חילול שם שמים יש בדבר, חילול שם שמים בדבר! א</w:t>
      </w:r>
      <w:r>
        <w:rPr>
          <w:rFonts w:hint="cs"/>
          <w:rtl/>
        </w:rPr>
        <w:t>מר ר'</w:t>
      </w:r>
      <w:r>
        <w:rPr>
          <w:rtl/>
        </w:rPr>
        <w:t xml:space="preserve"> אבא: "מעשות דבר" אין כתיב כאן, אלא "מעשות כדבר" - לא היא ולא כיוצא בה ולא שפחותה ממנה.</w:t>
      </w:r>
      <w:r>
        <w:rPr>
          <w:rStyle w:val="a5"/>
          <w:rtl/>
        </w:rPr>
        <w:footnoteReference w:id="4"/>
      </w:r>
    </w:p>
    <w:p w14:paraId="15E8461B" w14:textId="77777777" w:rsidR="006E2BAD" w:rsidRDefault="006E2BAD" w:rsidP="00B77D2A">
      <w:pPr>
        <w:pStyle w:val="ab"/>
        <w:rPr>
          <w:rtl/>
          <w:lang w:val="he-IL"/>
        </w:rPr>
      </w:pPr>
      <w:r>
        <w:rPr>
          <w:rFonts w:hint="cs"/>
          <w:rtl/>
          <w:lang w:val="he-IL"/>
        </w:rPr>
        <w:t xml:space="preserve">מדרש משלי (בובר) פרשה </w:t>
      </w:r>
      <w:proofErr w:type="spellStart"/>
      <w:r>
        <w:rPr>
          <w:rFonts w:hint="cs"/>
          <w:rtl/>
          <w:lang w:val="he-IL"/>
        </w:rPr>
        <w:t>כו</w:t>
      </w:r>
      <w:proofErr w:type="spellEnd"/>
      <w:r>
        <w:rPr>
          <w:rFonts w:hint="cs"/>
          <w:rtl/>
          <w:lang w:val="he-IL"/>
        </w:rPr>
        <w:t xml:space="preserve"> </w:t>
      </w:r>
      <w:r w:rsidR="003C23B5">
        <w:rPr>
          <w:rtl/>
          <w:lang w:val="he-IL"/>
        </w:rPr>
        <w:t>–</w:t>
      </w:r>
      <w:r w:rsidR="003C23B5">
        <w:rPr>
          <w:rFonts w:hint="cs"/>
          <w:rtl/>
          <w:lang w:val="he-IL"/>
        </w:rPr>
        <w:t xml:space="preserve"> </w:t>
      </w:r>
      <w:r w:rsidR="001A5AFA">
        <w:rPr>
          <w:rFonts w:hint="cs"/>
          <w:rtl/>
          <w:lang w:val="he-IL"/>
        </w:rPr>
        <w:t>שעבוד</w:t>
      </w:r>
      <w:r w:rsidR="003C23B5">
        <w:rPr>
          <w:rFonts w:hint="cs"/>
          <w:rtl/>
          <w:lang w:val="he-IL"/>
        </w:rPr>
        <w:t xml:space="preserve"> הגר</w:t>
      </w:r>
    </w:p>
    <w:p w14:paraId="0AD64125" w14:textId="77777777" w:rsidR="006E2BAD" w:rsidRDefault="006E2BAD" w:rsidP="00BF163C">
      <w:pPr>
        <w:pStyle w:val="ac"/>
        <w:rPr>
          <w:rtl/>
          <w:lang w:val="he-IL"/>
        </w:rPr>
      </w:pPr>
      <w:r>
        <w:rPr>
          <w:rFonts w:hint="cs"/>
          <w:rtl/>
          <w:lang w:val="he-IL"/>
        </w:rPr>
        <w:t xml:space="preserve">"ישפוט ה' ביני </w:t>
      </w:r>
      <w:proofErr w:type="spellStart"/>
      <w:r>
        <w:rPr>
          <w:rFonts w:hint="cs"/>
          <w:rtl/>
          <w:lang w:val="he-IL"/>
        </w:rPr>
        <w:t>וביניך</w:t>
      </w:r>
      <w:proofErr w:type="spellEnd"/>
      <w:r>
        <w:rPr>
          <w:rFonts w:hint="cs"/>
          <w:rtl/>
          <w:lang w:val="he-IL"/>
        </w:rPr>
        <w:t xml:space="preserve">" (בראשית </w:t>
      </w:r>
      <w:proofErr w:type="spellStart"/>
      <w:r>
        <w:rPr>
          <w:rFonts w:hint="cs"/>
          <w:rtl/>
          <w:lang w:val="he-IL"/>
        </w:rPr>
        <w:t>טז</w:t>
      </w:r>
      <w:proofErr w:type="spellEnd"/>
      <w:r>
        <w:rPr>
          <w:rFonts w:hint="cs"/>
          <w:rtl/>
          <w:lang w:val="he-IL"/>
        </w:rPr>
        <w:t xml:space="preserve"> ה) - יו"ד </w:t>
      </w:r>
      <w:proofErr w:type="spellStart"/>
      <w:r>
        <w:rPr>
          <w:rFonts w:hint="cs"/>
          <w:rtl/>
          <w:lang w:val="he-IL"/>
        </w:rPr>
        <w:t>שביניך</w:t>
      </w:r>
      <w:proofErr w:type="spellEnd"/>
      <w:r>
        <w:rPr>
          <w:rFonts w:hint="cs"/>
          <w:rtl/>
          <w:lang w:val="he-IL"/>
        </w:rPr>
        <w:t xml:space="preserve"> נקוד, מלמד ששרה אמנו אומרת: תחזור הגר </w:t>
      </w:r>
      <w:proofErr w:type="spellStart"/>
      <w:r>
        <w:rPr>
          <w:rFonts w:hint="cs"/>
          <w:rtl/>
          <w:lang w:val="he-IL"/>
        </w:rPr>
        <w:t>לשפחותה</w:t>
      </w:r>
      <w:proofErr w:type="spellEnd"/>
      <w:r>
        <w:rPr>
          <w:rFonts w:hint="cs"/>
          <w:rtl/>
          <w:lang w:val="he-IL"/>
        </w:rPr>
        <w:t xml:space="preserve">. ואברהם אבינו היה אומר: לאחר שעשינו אותה גבירה אנו </w:t>
      </w:r>
      <w:proofErr w:type="spellStart"/>
      <w:r>
        <w:rPr>
          <w:rFonts w:hint="cs"/>
          <w:rtl/>
          <w:lang w:val="he-IL"/>
        </w:rPr>
        <w:t>חוזרין</w:t>
      </w:r>
      <w:proofErr w:type="spellEnd"/>
      <w:r>
        <w:rPr>
          <w:rFonts w:hint="cs"/>
          <w:rtl/>
          <w:lang w:val="he-IL"/>
        </w:rPr>
        <w:t xml:space="preserve"> </w:t>
      </w:r>
      <w:proofErr w:type="spellStart"/>
      <w:r>
        <w:rPr>
          <w:rFonts w:hint="cs"/>
          <w:rtl/>
          <w:lang w:val="he-IL"/>
        </w:rPr>
        <w:t>ומשעבדין</w:t>
      </w:r>
      <w:proofErr w:type="spellEnd"/>
      <w:r>
        <w:rPr>
          <w:rFonts w:hint="cs"/>
          <w:rtl/>
          <w:lang w:val="he-IL"/>
        </w:rPr>
        <w:t xml:space="preserve"> אותה? ח</w:t>
      </w:r>
      <w:r w:rsidR="005E0BE9">
        <w:rPr>
          <w:rFonts w:hint="cs"/>
          <w:rtl/>
          <w:lang w:val="he-IL"/>
        </w:rPr>
        <w:t>י</w:t>
      </w:r>
      <w:r>
        <w:rPr>
          <w:rFonts w:hint="cs"/>
          <w:rtl/>
          <w:lang w:val="he-IL"/>
        </w:rPr>
        <w:t>לול שם שמים בדבר. אם כן, יכריע המקום על דברי ועל דבריך</w:t>
      </w:r>
      <w:r w:rsidR="0087387D">
        <w:rPr>
          <w:rFonts w:hint="cs"/>
          <w:rtl/>
          <w:lang w:val="he-IL"/>
        </w:rPr>
        <w:t>,</w:t>
      </w:r>
      <w:r>
        <w:rPr>
          <w:rFonts w:hint="cs"/>
          <w:rtl/>
          <w:lang w:val="he-IL"/>
        </w:rPr>
        <w:t xml:space="preserve"> שנאמר</w:t>
      </w:r>
      <w:r w:rsidR="0087387D">
        <w:rPr>
          <w:rFonts w:hint="cs"/>
          <w:rtl/>
          <w:lang w:val="he-IL"/>
        </w:rPr>
        <w:t>:</w:t>
      </w:r>
      <w:r>
        <w:rPr>
          <w:rFonts w:hint="cs"/>
          <w:rtl/>
          <w:lang w:val="he-IL"/>
        </w:rPr>
        <w:t xml:space="preserve"> </w:t>
      </w:r>
      <w:r w:rsidR="0087387D">
        <w:rPr>
          <w:rFonts w:hint="cs"/>
          <w:rtl/>
          <w:lang w:val="he-IL"/>
        </w:rPr>
        <w:t>"</w:t>
      </w:r>
      <w:r>
        <w:rPr>
          <w:rFonts w:hint="cs"/>
          <w:rtl/>
          <w:lang w:val="he-IL"/>
        </w:rPr>
        <w:t>כל אשר תאמר אליך שרה שמע בקולה</w:t>
      </w:r>
      <w:r w:rsidR="0087387D">
        <w:rPr>
          <w:rFonts w:hint="cs"/>
          <w:rtl/>
          <w:lang w:val="he-IL"/>
        </w:rPr>
        <w:t>"</w:t>
      </w:r>
      <w:r>
        <w:rPr>
          <w:rFonts w:hint="cs"/>
          <w:rtl/>
          <w:lang w:val="he-IL"/>
        </w:rPr>
        <w:t xml:space="preserve"> (בראשית </w:t>
      </w:r>
      <w:proofErr w:type="spellStart"/>
      <w:r>
        <w:rPr>
          <w:rFonts w:hint="cs"/>
          <w:rtl/>
          <w:lang w:val="he-IL"/>
        </w:rPr>
        <w:t>כא</w:t>
      </w:r>
      <w:proofErr w:type="spellEnd"/>
      <w:r>
        <w:rPr>
          <w:rFonts w:hint="cs"/>
          <w:rtl/>
          <w:lang w:val="he-IL"/>
        </w:rPr>
        <w:t xml:space="preserve"> </w:t>
      </w:r>
      <w:proofErr w:type="spellStart"/>
      <w:r>
        <w:rPr>
          <w:rFonts w:hint="cs"/>
          <w:rtl/>
          <w:lang w:val="he-IL"/>
        </w:rPr>
        <w:t>יב</w:t>
      </w:r>
      <w:proofErr w:type="spellEnd"/>
      <w:r>
        <w:rPr>
          <w:rFonts w:hint="cs"/>
          <w:rtl/>
          <w:lang w:val="he-IL"/>
        </w:rPr>
        <w:t>).</w:t>
      </w:r>
      <w:r w:rsidR="00BF163C">
        <w:rPr>
          <w:rStyle w:val="a5"/>
          <w:rtl/>
          <w:lang w:val="he-IL"/>
        </w:rPr>
        <w:footnoteReference w:id="5"/>
      </w:r>
      <w:r>
        <w:rPr>
          <w:rFonts w:hint="cs"/>
          <w:rtl/>
          <w:lang w:val="he-IL"/>
        </w:rPr>
        <w:t xml:space="preserve"> </w:t>
      </w:r>
    </w:p>
    <w:p w14:paraId="588DD8EB" w14:textId="77777777" w:rsidR="006E2BAD" w:rsidRDefault="006E2BAD">
      <w:pPr>
        <w:pStyle w:val="ab"/>
        <w:rPr>
          <w:rFonts w:hint="cs"/>
          <w:rtl/>
          <w:lang w:val="he-IL"/>
        </w:rPr>
      </w:pPr>
      <w:proofErr w:type="spellStart"/>
      <w:r>
        <w:rPr>
          <w:rFonts w:hint="cs"/>
          <w:rtl/>
          <w:lang w:val="he-IL"/>
        </w:rPr>
        <w:lastRenderedPageBreak/>
        <w:t>רשב"ם</w:t>
      </w:r>
      <w:proofErr w:type="spellEnd"/>
      <w:r>
        <w:rPr>
          <w:rFonts w:hint="cs"/>
          <w:rtl/>
          <w:lang w:val="he-IL"/>
        </w:rPr>
        <w:t xml:space="preserve"> שמות לב </w:t>
      </w:r>
      <w:proofErr w:type="spellStart"/>
      <w:r>
        <w:rPr>
          <w:rFonts w:hint="cs"/>
          <w:rtl/>
          <w:lang w:val="he-IL"/>
        </w:rPr>
        <w:t>יב</w:t>
      </w:r>
      <w:proofErr w:type="spellEnd"/>
      <w:r w:rsidR="0048157F">
        <w:rPr>
          <w:rFonts w:hint="cs"/>
          <w:rtl/>
          <w:lang w:val="he-IL"/>
        </w:rPr>
        <w:t xml:space="preserve"> </w:t>
      </w:r>
      <w:r w:rsidR="0048157F">
        <w:rPr>
          <w:rtl/>
          <w:lang w:val="he-IL"/>
        </w:rPr>
        <w:t>–</w:t>
      </w:r>
      <w:r w:rsidR="0048157F">
        <w:rPr>
          <w:rFonts w:hint="cs"/>
          <w:rtl/>
          <w:lang w:val="he-IL"/>
        </w:rPr>
        <w:t xml:space="preserve"> בחטא העגל</w:t>
      </w:r>
    </w:p>
    <w:p w14:paraId="54C79D37" w14:textId="77777777" w:rsidR="006E2BAD" w:rsidRDefault="006E2BAD" w:rsidP="00BF163C">
      <w:pPr>
        <w:pStyle w:val="ac"/>
        <w:rPr>
          <w:rFonts w:hint="cs"/>
          <w:rtl/>
          <w:lang w:val="he-IL"/>
        </w:rPr>
      </w:pPr>
      <w:r>
        <w:rPr>
          <w:rFonts w:hint="cs"/>
          <w:rtl/>
          <w:lang w:val="he-IL"/>
        </w:rPr>
        <w:t xml:space="preserve">"למה יאמרו מצרים </w:t>
      </w:r>
      <w:proofErr w:type="spellStart"/>
      <w:r>
        <w:rPr>
          <w:rFonts w:hint="cs"/>
          <w:rtl/>
          <w:lang w:val="he-IL"/>
        </w:rPr>
        <w:t>לאמר</w:t>
      </w:r>
      <w:proofErr w:type="spellEnd"/>
      <w:r>
        <w:rPr>
          <w:rFonts w:hint="cs"/>
          <w:rtl/>
          <w:lang w:val="he-IL"/>
        </w:rPr>
        <w:t xml:space="preserve"> ברעה הוציאם וכו'" </w:t>
      </w:r>
      <w:r>
        <w:rPr>
          <w:rtl/>
          <w:lang w:val="he-IL"/>
        </w:rPr>
        <w:t>–</w:t>
      </w:r>
      <w:r>
        <w:rPr>
          <w:rFonts w:hint="cs"/>
          <w:rtl/>
          <w:lang w:val="he-IL"/>
        </w:rPr>
        <w:t xml:space="preserve"> עשה למען שמך שלא יתחלל.</w:t>
      </w:r>
      <w:r w:rsidR="00BF163C">
        <w:rPr>
          <w:rStyle w:val="a5"/>
          <w:rtl/>
          <w:lang w:val="he-IL"/>
        </w:rPr>
        <w:footnoteReference w:id="6"/>
      </w:r>
    </w:p>
    <w:p w14:paraId="08E72BC3" w14:textId="77777777" w:rsidR="006E2BAD" w:rsidRDefault="006E2BAD">
      <w:pPr>
        <w:pStyle w:val="ab"/>
        <w:rPr>
          <w:sz w:val="20"/>
          <w:rtl/>
          <w:lang w:val="he-IL"/>
        </w:rPr>
      </w:pPr>
      <w:r>
        <w:rPr>
          <w:rFonts w:hint="cs"/>
          <w:rtl/>
          <w:lang w:val="he-IL"/>
        </w:rPr>
        <w:t xml:space="preserve">ספרי זוטא במדבר פיסקא י סימן ל </w:t>
      </w:r>
      <w:r w:rsidR="0048157F">
        <w:rPr>
          <w:sz w:val="20"/>
          <w:rtl/>
          <w:lang w:val="he-IL"/>
        </w:rPr>
        <w:t>–</w:t>
      </w:r>
      <w:r w:rsidR="0048157F">
        <w:rPr>
          <w:rFonts w:hint="cs"/>
          <w:sz w:val="20"/>
          <w:rtl/>
          <w:lang w:val="he-IL"/>
        </w:rPr>
        <w:t xml:space="preserve"> יתרו חוזר לארצו</w:t>
      </w:r>
    </w:p>
    <w:p w14:paraId="27869715" w14:textId="77777777" w:rsidR="006E2BAD" w:rsidRDefault="006E2BAD">
      <w:pPr>
        <w:pStyle w:val="ac"/>
        <w:rPr>
          <w:rFonts w:hint="cs"/>
          <w:rtl/>
          <w:lang w:val="he-IL"/>
        </w:rPr>
      </w:pPr>
      <w:r>
        <w:rPr>
          <w:rFonts w:hint="cs"/>
          <w:rtl/>
          <w:lang w:val="he-IL"/>
        </w:rPr>
        <w:t xml:space="preserve">"ויאמר אליו לא אלך כי אם אל ארצי ואל מולדתי אלך" - למה חזר לארצו? אלא כך היה יתרו מחשב ואומר: כל השנים הללו היו בני אדם </w:t>
      </w:r>
      <w:proofErr w:type="spellStart"/>
      <w:r>
        <w:rPr>
          <w:rFonts w:hint="cs"/>
          <w:rtl/>
          <w:lang w:val="he-IL"/>
        </w:rPr>
        <w:t>מפקידין</w:t>
      </w:r>
      <w:proofErr w:type="spellEnd"/>
      <w:r>
        <w:rPr>
          <w:rFonts w:hint="cs"/>
          <w:rtl/>
          <w:lang w:val="he-IL"/>
        </w:rPr>
        <w:t xml:space="preserve"> אצלי </w:t>
      </w:r>
      <w:proofErr w:type="spellStart"/>
      <w:r>
        <w:rPr>
          <w:rFonts w:hint="cs"/>
          <w:rtl/>
          <w:lang w:val="he-IL"/>
        </w:rPr>
        <w:t>פקדונות</w:t>
      </w:r>
      <w:proofErr w:type="spellEnd"/>
      <w:r>
        <w:rPr>
          <w:rFonts w:hint="cs"/>
          <w:rtl/>
          <w:lang w:val="he-IL"/>
        </w:rPr>
        <w:t xml:space="preserve"> שאני הייתי הנאמן שבעיר, ואם אני מניחן  והולך לי הן </w:t>
      </w:r>
      <w:proofErr w:type="spellStart"/>
      <w:r>
        <w:rPr>
          <w:rFonts w:hint="cs"/>
          <w:rtl/>
          <w:lang w:val="he-IL"/>
        </w:rPr>
        <w:t>אומרין</w:t>
      </w:r>
      <w:proofErr w:type="spellEnd"/>
      <w:r>
        <w:rPr>
          <w:rFonts w:hint="cs"/>
          <w:rtl/>
          <w:lang w:val="he-IL"/>
        </w:rPr>
        <w:t xml:space="preserve"> ברח לו יתרו ולקח כל </w:t>
      </w:r>
      <w:proofErr w:type="spellStart"/>
      <w:r>
        <w:rPr>
          <w:rFonts w:hint="cs"/>
          <w:rtl/>
          <w:lang w:val="he-IL"/>
        </w:rPr>
        <w:t>פקדונותיו</w:t>
      </w:r>
      <w:proofErr w:type="spellEnd"/>
      <w:r>
        <w:rPr>
          <w:rFonts w:hint="cs"/>
          <w:rtl/>
          <w:lang w:val="he-IL"/>
        </w:rPr>
        <w:t xml:space="preserve"> ונתן לחותנו. נמצאתי מוצא שם רע עלי ועליך. אלא הריני הולך ומחזיר את כולן. דבר אחר: "ויאמר אליו לא אלך" - למה חזר? אלא היה מחשב ואומר: השנה הזאת שנת בצורת </w:t>
      </w:r>
      <w:proofErr w:type="spellStart"/>
      <w:r>
        <w:rPr>
          <w:rFonts w:hint="cs"/>
          <w:rtl/>
          <w:lang w:val="he-IL"/>
        </w:rPr>
        <w:t>היתה</w:t>
      </w:r>
      <w:proofErr w:type="spellEnd"/>
      <w:r>
        <w:rPr>
          <w:rFonts w:hint="cs"/>
          <w:rtl/>
          <w:lang w:val="he-IL"/>
        </w:rPr>
        <w:t xml:space="preserve"> ואני </w:t>
      </w:r>
      <w:proofErr w:type="spellStart"/>
      <w:r>
        <w:rPr>
          <w:rFonts w:hint="cs"/>
          <w:rtl/>
          <w:lang w:val="he-IL"/>
        </w:rPr>
        <w:t>לויתי</w:t>
      </w:r>
      <w:proofErr w:type="spellEnd"/>
      <w:r>
        <w:rPr>
          <w:rFonts w:hint="cs"/>
          <w:rtl/>
          <w:lang w:val="he-IL"/>
        </w:rPr>
        <w:t xml:space="preserve"> ופרנסתי את העניים ואם אין אני הולך ופורע את החובות נמצאתי מחלל שם שמים. אלא הריני הולך ופורען.</w:t>
      </w:r>
      <w:r>
        <w:rPr>
          <w:rStyle w:val="a5"/>
          <w:rtl/>
          <w:lang w:val="he-IL"/>
        </w:rPr>
        <w:footnoteReference w:id="7"/>
      </w:r>
    </w:p>
    <w:p w14:paraId="715EBFCA" w14:textId="77777777" w:rsidR="006E2BAD" w:rsidRDefault="006E2BAD">
      <w:pPr>
        <w:pStyle w:val="ab"/>
        <w:rPr>
          <w:rtl/>
          <w:lang w:val="he-IL"/>
        </w:rPr>
      </w:pPr>
      <w:r>
        <w:rPr>
          <w:rFonts w:hint="cs"/>
          <w:rtl/>
          <w:lang w:val="he-IL"/>
        </w:rPr>
        <w:t xml:space="preserve">רמב"ן במדבר פרק יד פסוק </w:t>
      </w:r>
      <w:proofErr w:type="spellStart"/>
      <w:r>
        <w:rPr>
          <w:rFonts w:hint="cs"/>
          <w:rtl/>
          <w:lang w:val="he-IL"/>
        </w:rPr>
        <w:t>יג</w:t>
      </w:r>
      <w:proofErr w:type="spellEnd"/>
      <w:r>
        <w:rPr>
          <w:rFonts w:hint="cs"/>
          <w:rtl/>
          <w:lang w:val="he-IL"/>
        </w:rPr>
        <w:t xml:space="preserve"> </w:t>
      </w:r>
      <w:r w:rsidR="0048157F">
        <w:rPr>
          <w:rtl/>
          <w:lang w:val="he-IL"/>
        </w:rPr>
        <w:t>–</w:t>
      </w:r>
      <w:r w:rsidR="0048157F">
        <w:rPr>
          <w:rFonts w:hint="cs"/>
          <w:rtl/>
          <w:lang w:val="he-IL"/>
        </w:rPr>
        <w:t xml:space="preserve"> מה יאמרו המצרים לכנענים</w:t>
      </w:r>
    </w:p>
    <w:p w14:paraId="5AF0AD4E" w14:textId="77777777" w:rsidR="006E2BAD" w:rsidRDefault="006E2BAD" w:rsidP="00BF163C">
      <w:pPr>
        <w:pStyle w:val="ac"/>
        <w:rPr>
          <w:rtl/>
          <w:lang w:val="he-IL"/>
        </w:rPr>
      </w:pPr>
      <w:r>
        <w:rPr>
          <w:rFonts w:hint="cs"/>
          <w:rtl/>
          <w:lang w:val="he-IL"/>
        </w:rPr>
        <w:t>"ושמעו מצרים כי העלית בכ</w:t>
      </w:r>
      <w:r w:rsidR="003B4E2D">
        <w:rPr>
          <w:rFonts w:hint="cs"/>
          <w:rtl/>
          <w:lang w:val="he-IL"/>
        </w:rPr>
        <w:t>ו</w:t>
      </w:r>
      <w:r>
        <w:rPr>
          <w:rFonts w:hint="cs"/>
          <w:rtl/>
          <w:lang w:val="he-IL"/>
        </w:rPr>
        <w:t>חך"</w:t>
      </w:r>
      <w:r w:rsidR="00BF163C">
        <w:rPr>
          <w:rStyle w:val="a5"/>
          <w:rtl/>
          <w:lang w:val="he-IL"/>
        </w:rPr>
        <w:footnoteReference w:id="8"/>
      </w:r>
      <w:r>
        <w:rPr>
          <w:rFonts w:hint="cs"/>
          <w:rtl/>
          <w:lang w:val="he-IL"/>
        </w:rPr>
        <w:t xml:space="preserve"> - ... אבל הכוונה בתפ</w:t>
      </w:r>
      <w:r w:rsidR="003B4E2D">
        <w:rPr>
          <w:rFonts w:hint="cs"/>
          <w:rtl/>
          <w:lang w:val="he-IL"/>
        </w:rPr>
        <w:t>י</w:t>
      </w:r>
      <w:r>
        <w:rPr>
          <w:rFonts w:hint="cs"/>
          <w:rtl/>
          <w:lang w:val="he-IL"/>
        </w:rPr>
        <w:t xml:space="preserve">לה הזאת </w:t>
      </w:r>
      <w:proofErr w:type="spellStart"/>
      <w:r>
        <w:rPr>
          <w:rFonts w:hint="cs"/>
          <w:rtl/>
          <w:lang w:val="he-IL"/>
        </w:rPr>
        <w:t>לאמר</w:t>
      </w:r>
      <w:proofErr w:type="spellEnd"/>
      <w:r>
        <w:rPr>
          <w:rFonts w:hint="cs"/>
          <w:rtl/>
          <w:lang w:val="he-IL"/>
        </w:rPr>
        <w:t xml:space="preserve">: יחשבו מצרים ויאמרו כי יש </w:t>
      </w:r>
      <w:proofErr w:type="spellStart"/>
      <w:r>
        <w:rPr>
          <w:rFonts w:hint="cs"/>
          <w:rtl/>
          <w:lang w:val="he-IL"/>
        </w:rPr>
        <w:t>כח</w:t>
      </w:r>
      <w:proofErr w:type="spellEnd"/>
      <w:r>
        <w:rPr>
          <w:rFonts w:hint="cs"/>
          <w:rtl/>
          <w:lang w:val="he-IL"/>
        </w:rPr>
        <w:t xml:space="preserve"> </w:t>
      </w:r>
      <w:proofErr w:type="spellStart"/>
      <w:r>
        <w:rPr>
          <w:rFonts w:hint="cs"/>
          <w:rtl/>
          <w:lang w:val="he-IL"/>
        </w:rPr>
        <w:t>באלהי</w:t>
      </w:r>
      <w:proofErr w:type="spellEnd"/>
      <w:r>
        <w:rPr>
          <w:rFonts w:hint="cs"/>
          <w:rtl/>
          <w:lang w:val="he-IL"/>
        </w:rPr>
        <w:t xml:space="preserve"> כנען להציל מידך, כי עשית במצרים </w:t>
      </w:r>
      <w:proofErr w:type="spellStart"/>
      <w:r>
        <w:rPr>
          <w:rFonts w:hint="cs"/>
          <w:rtl/>
          <w:lang w:val="he-IL"/>
        </w:rPr>
        <w:t>ובאלהיהם</w:t>
      </w:r>
      <w:proofErr w:type="spellEnd"/>
      <w:r>
        <w:rPr>
          <w:rFonts w:hint="cs"/>
          <w:rtl/>
          <w:lang w:val="he-IL"/>
        </w:rPr>
        <w:t xml:space="preserve"> שפטים עד שהוצאת העם הזה מקרבו. ולא יכולת לעשות כן בכנען </w:t>
      </w:r>
      <w:proofErr w:type="spellStart"/>
      <w:r>
        <w:rPr>
          <w:rFonts w:hint="cs"/>
          <w:rtl/>
          <w:lang w:val="he-IL"/>
        </w:rPr>
        <w:t>ובאלהיהם</w:t>
      </w:r>
      <w:proofErr w:type="spellEnd"/>
      <w:r>
        <w:rPr>
          <w:rFonts w:hint="cs"/>
          <w:rtl/>
          <w:lang w:val="he-IL"/>
        </w:rPr>
        <w:t>. והנה יהיה בזה ח</w:t>
      </w:r>
      <w:r w:rsidR="005E0BE9">
        <w:rPr>
          <w:rFonts w:hint="cs"/>
          <w:rtl/>
          <w:lang w:val="he-IL"/>
        </w:rPr>
        <w:t>י</w:t>
      </w:r>
      <w:r>
        <w:rPr>
          <w:rFonts w:hint="cs"/>
          <w:rtl/>
          <w:lang w:val="he-IL"/>
        </w:rPr>
        <w:t>לול השם ויחזקו ידי עובדי ע</w:t>
      </w:r>
      <w:r w:rsidR="00FB4C19">
        <w:rPr>
          <w:rFonts w:hint="cs"/>
          <w:rtl/>
          <w:lang w:val="he-IL"/>
        </w:rPr>
        <w:t>בודה זרה</w:t>
      </w:r>
      <w:r>
        <w:rPr>
          <w:rFonts w:hint="cs"/>
          <w:rtl/>
          <w:lang w:val="he-IL"/>
        </w:rPr>
        <w:t xml:space="preserve"> ... שיאמרו המצריים לאנשי ארץ כנען מבלתי יכולת ה' וגו', כי בכם אל ואפס </w:t>
      </w:r>
      <w:proofErr w:type="spellStart"/>
      <w:r>
        <w:rPr>
          <w:rFonts w:hint="cs"/>
          <w:rtl/>
          <w:lang w:val="he-IL"/>
        </w:rPr>
        <w:t>אלהים</w:t>
      </w:r>
      <w:proofErr w:type="spellEnd"/>
      <w:r>
        <w:rPr>
          <w:rFonts w:hint="cs"/>
          <w:rtl/>
          <w:lang w:val="he-IL"/>
        </w:rPr>
        <w:t>.</w:t>
      </w:r>
      <w:r w:rsidR="00BF163C">
        <w:rPr>
          <w:rStyle w:val="a5"/>
          <w:rtl/>
          <w:lang w:val="he-IL"/>
        </w:rPr>
        <w:footnoteReference w:id="9"/>
      </w:r>
    </w:p>
    <w:p w14:paraId="5E356C2A" w14:textId="77777777" w:rsidR="006E2BAD" w:rsidRDefault="006E2BAD" w:rsidP="00B77D2A">
      <w:pPr>
        <w:pStyle w:val="ab"/>
        <w:rPr>
          <w:sz w:val="20"/>
          <w:rtl/>
          <w:lang w:val="he-IL"/>
        </w:rPr>
      </w:pPr>
      <w:r>
        <w:rPr>
          <w:rFonts w:hint="cs"/>
          <w:rtl/>
          <w:lang w:val="he-IL"/>
        </w:rPr>
        <w:t xml:space="preserve">רשב"ם דברים פרק ט פסוק כה </w:t>
      </w:r>
      <w:r w:rsidR="00B77D2A">
        <w:rPr>
          <w:sz w:val="20"/>
          <w:rtl/>
          <w:lang w:val="he-IL"/>
        </w:rPr>
        <w:t>–</w:t>
      </w:r>
      <w:r w:rsidR="00B77D2A">
        <w:rPr>
          <w:rFonts w:hint="cs"/>
          <w:sz w:val="20"/>
          <w:rtl/>
          <w:lang w:val="he-IL"/>
        </w:rPr>
        <w:t xml:space="preserve"> א</w:t>
      </w:r>
      <w:r w:rsidR="002424A4">
        <w:rPr>
          <w:rFonts w:hint="cs"/>
          <w:sz w:val="20"/>
          <w:rtl/>
          <w:lang w:val="he-IL"/>
        </w:rPr>
        <w:t>ח</w:t>
      </w:r>
      <w:r w:rsidR="00B77D2A">
        <w:rPr>
          <w:rFonts w:hint="cs"/>
          <w:sz w:val="20"/>
          <w:rtl/>
          <w:lang w:val="he-IL"/>
        </w:rPr>
        <w:t>רי הכניסה לארץ</w:t>
      </w:r>
    </w:p>
    <w:p w14:paraId="42837780" w14:textId="77777777" w:rsidR="006E2BAD" w:rsidRDefault="006E2BAD" w:rsidP="00BF163C">
      <w:pPr>
        <w:pStyle w:val="ac"/>
        <w:rPr>
          <w:sz w:val="20"/>
          <w:rtl/>
          <w:lang w:val="he-IL"/>
        </w:rPr>
      </w:pPr>
      <w:r>
        <w:rPr>
          <w:rFonts w:hint="cs"/>
          <w:rtl/>
          <w:lang w:val="he-IL"/>
        </w:rPr>
        <w:t>ואתנפל לפני ה' ... ואתפלל אל ה' -</w:t>
      </w:r>
      <w:r>
        <w:rPr>
          <w:rFonts w:hint="cs"/>
          <w:szCs w:val="32"/>
          <w:rtl/>
          <w:lang w:val="he-IL"/>
        </w:rPr>
        <w:t xml:space="preserve"> </w:t>
      </w:r>
      <w:r>
        <w:rPr>
          <w:rFonts w:hint="cs"/>
          <w:rtl/>
          <w:lang w:val="he-IL"/>
        </w:rPr>
        <w:t xml:space="preserve"> למה הוצרך לכפול כאן נפילת ארבעים יום? ... חכמה גדולה יש כאן ולהוכיח ישראל בא. שמא תאמרו: והלא חטא גדול כמעשה העגל הועילה תפ</w:t>
      </w:r>
      <w:r w:rsidR="00FB4C19">
        <w:rPr>
          <w:rFonts w:hint="cs"/>
          <w:rtl/>
          <w:lang w:val="he-IL"/>
        </w:rPr>
        <w:t>י</w:t>
      </w:r>
      <w:r>
        <w:rPr>
          <w:rFonts w:hint="cs"/>
          <w:rtl/>
          <w:lang w:val="he-IL"/>
        </w:rPr>
        <w:t>לתו של משה וניצלנו, אף בארץ ישראל אם נחטא יועילו לנו תפ</w:t>
      </w:r>
      <w:r w:rsidR="006C2673">
        <w:rPr>
          <w:rFonts w:hint="cs"/>
          <w:rtl/>
          <w:lang w:val="he-IL"/>
        </w:rPr>
        <w:t>י</w:t>
      </w:r>
      <w:r>
        <w:rPr>
          <w:rFonts w:hint="cs"/>
          <w:rtl/>
          <w:lang w:val="he-IL"/>
        </w:rPr>
        <w:t>לות הנביאים. אמר להם משה: לא תועיל לכם תפ</w:t>
      </w:r>
      <w:r w:rsidR="00486CCA">
        <w:rPr>
          <w:rFonts w:hint="cs"/>
          <w:rtl/>
          <w:lang w:val="he-IL"/>
        </w:rPr>
        <w:t>י</w:t>
      </w:r>
      <w:r>
        <w:rPr>
          <w:rFonts w:hint="cs"/>
          <w:rtl/>
          <w:lang w:val="he-IL"/>
        </w:rPr>
        <w:t>לה בארץ ישראל.</w:t>
      </w:r>
      <w:r w:rsidR="00E757C7">
        <w:rPr>
          <w:rStyle w:val="a5"/>
          <w:rtl/>
          <w:lang w:val="he-IL"/>
        </w:rPr>
        <w:footnoteReference w:id="10"/>
      </w:r>
      <w:r>
        <w:rPr>
          <w:rFonts w:hint="cs"/>
          <w:rtl/>
          <w:lang w:val="he-IL"/>
        </w:rPr>
        <w:t xml:space="preserve"> כי עתה לא </w:t>
      </w:r>
      <w:proofErr w:type="spellStart"/>
      <w:r>
        <w:rPr>
          <w:rFonts w:hint="cs"/>
          <w:rtl/>
          <w:lang w:val="he-IL"/>
        </w:rPr>
        <w:t>נתכפר</w:t>
      </w:r>
      <w:proofErr w:type="spellEnd"/>
      <w:r>
        <w:rPr>
          <w:rFonts w:hint="cs"/>
          <w:rtl/>
          <w:lang w:val="he-IL"/>
        </w:rPr>
        <w:t xml:space="preserve"> לכם אלא כדי שלא יתחלל שמו ... פן יאמרו הארץ אשר הוצאתנו משם מבלתי יכולת ה' להביאם. ולכך לא </w:t>
      </w:r>
      <w:proofErr w:type="spellStart"/>
      <w:r>
        <w:rPr>
          <w:rFonts w:hint="cs"/>
          <w:rtl/>
          <w:lang w:val="he-IL"/>
        </w:rPr>
        <w:t>נתחייבתם</w:t>
      </w:r>
      <w:proofErr w:type="spellEnd"/>
      <w:r>
        <w:rPr>
          <w:rFonts w:hint="cs"/>
          <w:rtl/>
          <w:lang w:val="he-IL"/>
        </w:rPr>
        <w:t xml:space="preserve"> מיתה במדבר. אבל לאחר שיהרוג לפניכם שלשים ואחד מלכים וינחילכם את הארץ ... אין כאן עוד חילול השם </w:t>
      </w:r>
      <w:proofErr w:type="spellStart"/>
      <w:r>
        <w:rPr>
          <w:rFonts w:hint="cs"/>
          <w:rtl/>
          <w:lang w:val="he-IL"/>
        </w:rPr>
        <w:t>לאמר</w:t>
      </w:r>
      <w:proofErr w:type="spellEnd"/>
      <w:r>
        <w:rPr>
          <w:rFonts w:hint="cs"/>
          <w:rtl/>
          <w:lang w:val="he-IL"/>
        </w:rPr>
        <w:t xml:space="preserve"> האומות מבלתי יכולת ה'. אלא יאמרו הגויים, ישראל חטאו לו. כמו שמפורש באתם נצבים</w:t>
      </w:r>
      <w:r w:rsidR="00FB4C19">
        <w:rPr>
          <w:rFonts w:hint="cs"/>
          <w:rtl/>
          <w:lang w:val="he-IL"/>
        </w:rPr>
        <w:t>:</w:t>
      </w:r>
      <w:r>
        <w:rPr>
          <w:rFonts w:hint="cs"/>
          <w:rtl/>
          <w:lang w:val="he-IL"/>
        </w:rPr>
        <w:t xml:space="preserve"> </w:t>
      </w:r>
      <w:r w:rsidR="00FB4C19">
        <w:rPr>
          <w:rFonts w:hint="cs"/>
          <w:rtl/>
          <w:lang w:val="he-IL"/>
        </w:rPr>
        <w:lastRenderedPageBreak/>
        <w:t>"</w:t>
      </w:r>
      <w:r>
        <w:rPr>
          <w:rFonts w:hint="cs"/>
          <w:rtl/>
          <w:lang w:val="he-IL"/>
        </w:rPr>
        <w:t xml:space="preserve">ואמרו כל </w:t>
      </w:r>
      <w:proofErr w:type="spellStart"/>
      <w:r>
        <w:rPr>
          <w:rFonts w:hint="cs"/>
          <w:rtl/>
          <w:lang w:val="he-IL"/>
        </w:rPr>
        <w:t>הגוים</w:t>
      </w:r>
      <w:proofErr w:type="spellEnd"/>
      <w:r>
        <w:rPr>
          <w:rFonts w:hint="cs"/>
          <w:rtl/>
          <w:lang w:val="he-IL"/>
        </w:rPr>
        <w:t xml:space="preserve"> על מה עשה </w:t>
      </w:r>
      <w:proofErr w:type="spellStart"/>
      <w:r>
        <w:rPr>
          <w:rFonts w:hint="cs"/>
          <w:rtl/>
          <w:lang w:val="he-IL"/>
        </w:rPr>
        <w:t>י"י</w:t>
      </w:r>
      <w:proofErr w:type="spellEnd"/>
      <w:r>
        <w:rPr>
          <w:rFonts w:hint="cs"/>
          <w:rtl/>
          <w:lang w:val="he-IL"/>
        </w:rPr>
        <w:t xml:space="preserve"> ככה  לארץ הזאת מה חרי האף וגו' ואמרו על אשר עזבו את ברית </w:t>
      </w:r>
      <w:proofErr w:type="spellStart"/>
      <w:r>
        <w:rPr>
          <w:rFonts w:hint="cs"/>
          <w:rtl/>
          <w:lang w:val="he-IL"/>
        </w:rPr>
        <w:t>י"י</w:t>
      </w:r>
      <w:proofErr w:type="spellEnd"/>
      <w:r>
        <w:rPr>
          <w:rFonts w:hint="cs"/>
          <w:rtl/>
          <w:lang w:val="he-IL"/>
        </w:rPr>
        <w:t xml:space="preserve"> </w:t>
      </w:r>
      <w:proofErr w:type="spellStart"/>
      <w:r>
        <w:rPr>
          <w:rFonts w:hint="cs"/>
          <w:rtl/>
          <w:lang w:val="he-IL"/>
        </w:rPr>
        <w:t>אלהי</w:t>
      </w:r>
      <w:proofErr w:type="spellEnd"/>
      <w:r>
        <w:rPr>
          <w:rFonts w:hint="cs"/>
          <w:rtl/>
          <w:lang w:val="he-IL"/>
        </w:rPr>
        <w:t xml:space="preserve"> </w:t>
      </w:r>
      <w:proofErr w:type="spellStart"/>
      <w:r>
        <w:rPr>
          <w:rFonts w:hint="cs"/>
          <w:rtl/>
          <w:lang w:val="he-IL"/>
        </w:rPr>
        <w:t>אבותם</w:t>
      </w:r>
      <w:proofErr w:type="spellEnd"/>
      <w:r>
        <w:rPr>
          <w:rFonts w:hint="cs"/>
          <w:rtl/>
          <w:lang w:val="he-IL"/>
        </w:rPr>
        <w:t xml:space="preserve"> וגו' </w:t>
      </w:r>
      <w:proofErr w:type="spellStart"/>
      <w:r>
        <w:rPr>
          <w:rFonts w:hint="cs"/>
          <w:rtl/>
          <w:lang w:val="he-IL"/>
        </w:rPr>
        <w:t>ויתשם</w:t>
      </w:r>
      <w:proofErr w:type="spellEnd"/>
      <w:r>
        <w:rPr>
          <w:rFonts w:hint="cs"/>
          <w:rtl/>
          <w:lang w:val="he-IL"/>
        </w:rPr>
        <w:t xml:space="preserve"> </w:t>
      </w:r>
      <w:proofErr w:type="spellStart"/>
      <w:r>
        <w:rPr>
          <w:rFonts w:hint="cs"/>
          <w:rtl/>
          <w:lang w:val="he-IL"/>
        </w:rPr>
        <w:t>י"י</w:t>
      </w:r>
      <w:proofErr w:type="spellEnd"/>
      <w:r>
        <w:rPr>
          <w:rFonts w:hint="cs"/>
          <w:rtl/>
          <w:lang w:val="he-IL"/>
        </w:rPr>
        <w:t xml:space="preserve">  מעל אדמתם באף </w:t>
      </w:r>
      <w:proofErr w:type="spellStart"/>
      <w:r>
        <w:rPr>
          <w:rFonts w:hint="cs"/>
          <w:rtl/>
          <w:lang w:val="he-IL"/>
        </w:rPr>
        <w:t>ובחימה</w:t>
      </w:r>
      <w:proofErr w:type="spellEnd"/>
      <w:r>
        <w:rPr>
          <w:rFonts w:hint="cs"/>
          <w:rtl/>
          <w:lang w:val="he-IL"/>
        </w:rPr>
        <w:t xml:space="preserve"> ובקצף גדול וישליכם אל ארץ אחרת כיום הזה".</w:t>
      </w:r>
      <w:r w:rsidR="00BF163C">
        <w:rPr>
          <w:rStyle w:val="a5"/>
          <w:rtl/>
          <w:lang w:val="he-IL"/>
        </w:rPr>
        <w:footnoteReference w:id="11"/>
      </w:r>
      <w:r>
        <w:rPr>
          <w:rFonts w:hint="cs"/>
          <w:rtl/>
          <w:lang w:val="he-IL"/>
        </w:rPr>
        <w:t xml:space="preserve"> </w:t>
      </w:r>
    </w:p>
    <w:p w14:paraId="488C4716" w14:textId="77777777" w:rsidR="006E2BAD" w:rsidRDefault="006E2BAD" w:rsidP="00B77D2A">
      <w:pPr>
        <w:pStyle w:val="ab"/>
        <w:rPr>
          <w:rtl/>
          <w:lang w:val="he-IL"/>
        </w:rPr>
      </w:pPr>
      <w:r>
        <w:rPr>
          <w:rtl/>
          <w:lang w:val="he-IL"/>
        </w:rPr>
        <w:t>ר</w:t>
      </w:r>
      <w:r>
        <w:rPr>
          <w:rFonts w:hint="cs"/>
          <w:rtl/>
          <w:lang w:val="he-IL"/>
        </w:rPr>
        <w:t xml:space="preserve">מב"ן במדבר פרק כ פסוק ח </w:t>
      </w:r>
      <w:r w:rsidR="00B77D2A">
        <w:rPr>
          <w:rtl/>
          <w:lang w:val="he-IL"/>
        </w:rPr>
        <w:t>–</w:t>
      </w:r>
      <w:r w:rsidR="00B77D2A">
        <w:rPr>
          <w:rFonts w:hint="cs"/>
          <w:rtl/>
          <w:lang w:val="he-IL"/>
        </w:rPr>
        <w:t xml:space="preserve"> משה כדוגמא</w:t>
      </w:r>
    </w:p>
    <w:p w14:paraId="488FEBD0" w14:textId="77777777" w:rsidR="006E2BAD" w:rsidRDefault="006E2BAD" w:rsidP="00524F4C">
      <w:pPr>
        <w:pStyle w:val="ac"/>
        <w:rPr>
          <w:rFonts w:hint="cs"/>
          <w:rtl/>
          <w:lang w:val="he-IL"/>
        </w:rPr>
      </w:pPr>
      <w:proofErr w:type="spellStart"/>
      <w:r>
        <w:rPr>
          <w:rFonts w:hint="cs"/>
          <w:rtl/>
          <w:lang w:val="he-IL"/>
        </w:rPr>
        <w:t>וה"ר</w:t>
      </w:r>
      <w:proofErr w:type="spellEnd"/>
      <w:r>
        <w:rPr>
          <w:rFonts w:hint="cs"/>
          <w:rtl/>
          <w:lang w:val="he-IL"/>
        </w:rPr>
        <w:t xml:space="preserve"> רבי משה (סוף פ</w:t>
      </w:r>
      <w:r w:rsidR="00077E3F">
        <w:rPr>
          <w:rFonts w:hint="cs"/>
          <w:rtl/>
          <w:lang w:val="he-IL"/>
        </w:rPr>
        <w:t>רק ד</w:t>
      </w:r>
      <w:r>
        <w:rPr>
          <w:rFonts w:hint="cs"/>
          <w:rtl/>
          <w:lang w:val="he-IL"/>
        </w:rPr>
        <w:t xml:space="preserve"> משמ</w:t>
      </w:r>
      <w:r w:rsidR="00077E3F">
        <w:rPr>
          <w:rFonts w:hint="cs"/>
          <w:rtl/>
          <w:lang w:val="he-IL"/>
        </w:rPr>
        <w:t>ו</w:t>
      </w:r>
      <w:r>
        <w:rPr>
          <w:rFonts w:hint="cs"/>
          <w:rtl/>
          <w:lang w:val="he-IL"/>
        </w:rPr>
        <w:t>נה פרקים</w:t>
      </w:r>
      <w:r w:rsidR="00077E3F">
        <w:rPr>
          <w:rStyle w:val="a5"/>
          <w:rtl/>
          <w:lang w:val="he-IL"/>
        </w:rPr>
        <w:footnoteReference w:id="12"/>
      </w:r>
      <w:r>
        <w:rPr>
          <w:rFonts w:hint="cs"/>
          <w:rtl/>
          <w:lang w:val="he-IL"/>
        </w:rPr>
        <w:t xml:space="preserve">) סבר בו </w:t>
      </w:r>
      <w:proofErr w:type="spellStart"/>
      <w:r>
        <w:rPr>
          <w:rFonts w:hint="cs"/>
          <w:rtl/>
          <w:lang w:val="he-IL"/>
        </w:rPr>
        <w:t>סברא</w:t>
      </w:r>
      <w:proofErr w:type="spellEnd"/>
      <w:r>
        <w:rPr>
          <w:rFonts w:hint="cs"/>
          <w:rtl/>
          <w:lang w:val="he-IL"/>
        </w:rPr>
        <w:t>, ואמר כי משה רבנו ע"ה חטאו הוא שנטה לצד הרגזנות באמרו שמעו נא המורים. דקדק עליו השם יתברך שיהיה אדם כמוהו כועס לפני עדת בני ישראל במקום שאין ראוי בו הכעס. וכל כיוצא בזה בדין האיש ההוא ח</w:t>
      </w:r>
      <w:r w:rsidR="005E0BE9">
        <w:rPr>
          <w:rFonts w:hint="cs"/>
          <w:rtl/>
          <w:lang w:val="he-IL"/>
        </w:rPr>
        <w:t>י</w:t>
      </w:r>
      <w:r>
        <w:rPr>
          <w:rFonts w:hint="cs"/>
          <w:rtl/>
          <w:lang w:val="he-IL"/>
        </w:rPr>
        <w:t>לול השם, מפני שמתנועותיו כ</w:t>
      </w:r>
      <w:r w:rsidR="003B4E2D">
        <w:rPr>
          <w:rFonts w:hint="cs"/>
          <w:rtl/>
          <w:lang w:val="he-IL"/>
        </w:rPr>
        <w:t>ו</w:t>
      </w:r>
      <w:r>
        <w:rPr>
          <w:rFonts w:hint="cs"/>
          <w:rtl/>
          <w:lang w:val="he-IL"/>
        </w:rPr>
        <w:t xml:space="preserve">לם ומדבריו היו למדין והיו </w:t>
      </w:r>
      <w:proofErr w:type="spellStart"/>
      <w:r>
        <w:rPr>
          <w:rFonts w:hint="cs"/>
          <w:rtl/>
          <w:lang w:val="he-IL"/>
        </w:rPr>
        <w:t>מקוין</w:t>
      </w:r>
      <w:proofErr w:type="spellEnd"/>
      <w:r>
        <w:rPr>
          <w:rFonts w:hint="cs"/>
          <w:rtl/>
          <w:lang w:val="he-IL"/>
        </w:rPr>
        <w:t xml:space="preserve"> להגיע בהם אל הצלחות העולם הזה והעולם הבא, ואיך יראה עליו הכעס והוא מן הפעולות הרעות ולא תב</w:t>
      </w:r>
      <w:r w:rsidR="00FB4C19">
        <w:rPr>
          <w:rFonts w:hint="cs"/>
          <w:rtl/>
          <w:lang w:val="he-IL"/>
        </w:rPr>
        <w:t>ו</w:t>
      </w:r>
      <w:r>
        <w:rPr>
          <w:rFonts w:hint="cs"/>
          <w:rtl/>
          <w:lang w:val="he-IL"/>
        </w:rPr>
        <w:t>א כי אם מתכונה רעה מתכונות הנפש</w:t>
      </w:r>
      <w:r w:rsidR="003B4E2D">
        <w:rPr>
          <w:rFonts w:hint="cs"/>
          <w:rtl/>
          <w:lang w:val="he-IL"/>
        </w:rPr>
        <w:t>?</w:t>
      </w:r>
      <w:r w:rsidR="00524F4C">
        <w:rPr>
          <w:rStyle w:val="a5"/>
          <w:rtl/>
          <w:lang w:val="he-IL"/>
        </w:rPr>
        <w:footnoteReference w:id="13"/>
      </w:r>
    </w:p>
    <w:p w14:paraId="545655B7" w14:textId="77777777" w:rsidR="006E2BAD" w:rsidRDefault="006E2BAD">
      <w:pPr>
        <w:pStyle w:val="ab"/>
        <w:rPr>
          <w:sz w:val="20"/>
          <w:rtl/>
          <w:lang w:val="he-IL"/>
        </w:rPr>
      </w:pPr>
      <w:r>
        <w:rPr>
          <w:rFonts w:hint="cs"/>
          <w:rtl/>
          <w:lang w:val="he-IL"/>
        </w:rPr>
        <w:t xml:space="preserve">מסכת גיטין דף מו עמוד א </w:t>
      </w:r>
      <w:r w:rsidR="00524F4C">
        <w:rPr>
          <w:sz w:val="20"/>
          <w:rtl/>
          <w:lang w:val="he-IL"/>
        </w:rPr>
        <w:t>–</w:t>
      </w:r>
      <w:r w:rsidR="00524F4C">
        <w:rPr>
          <w:rFonts w:hint="cs"/>
          <w:sz w:val="20"/>
          <w:rtl/>
          <w:lang w:val="he-IL"/>
        </w:rPr>
        <w:t xml:space="preserve"> פרשת הגבעונים</w:t>
      </w:r>
    </w:p>
    <w:p w14:paraId="0F232E71" w14:textId="77777777" w:rsidR="006E2BAD" w:rsidRDefault="006E2BAD" w:rsidP="00524F4C">
      <w:pPr>
        <w:pStyle w:val="ac"/>
        <w:rPr>
          <w:rFonts w:hint="cs"/>
          <w:rtl/>
          <w:lang w:val="he-IL"/>
        </w:rPr>
      </w:pPr>
      <w:r>
        <w:rPr>
          <w:rFonts w:hint="cs"/>
          <w:rtl/>
          <w:lang w:val="he-IL"/>
        </w:rPr>
        <w:t xml:space="preserve">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 (יהושע ט </w:t>
      </w:r>
      <w:proofErr w:type="spellStart"/>
      <w:r>
        <w:rPr>
          <w:rFonts w:hint="cs"/>
          <w:rtl/>
          <w:lang w:val="he-IL"/>
        </w:rPr>
        <w:t>יח</w:t>
      </w:r>
      <w:proofErr w:type="spellEnd"/>
      <w:r>
        <w:rPr>
          <w:rFonts w:hint="cs"/>
          <w:rtl/>
          <w:lang w:val="he-IL"/>
        </w:rPr>
        <w:t xml:space="preserve">). ורבנן? התם מי חלה שבועה </w:t>
      </w:r>
      <w:proofErr w:type="spellStart"/>
      <w:r>
        <w:rPr>
          <w:rFonts w:hint="cs"/>
          <w:rtl/>
          <w:lang w:val="he-IL"/>
        </w:rPr>
        <w:t>עילוייהו</w:t>
      </w:r>
      <w:proofErr w:type="spellEnd"/>
      <w:r>
        <w:rPr>
          <w:rFonts w:hint="cs"/>
          <w:rtl/>
          <w:lang w:val="he-IL"/>
        </w:rPr>
        <w:t xml:space="preserve"> כלל? כיון </w:t>
      </w:r>
      <w:proofErr w:type="spellStart"/>
      <w:r>
        <w:rPr>
          <w:rFonts w:hint="cs"/>
          <w:rtl/>
          <w:lang w:val="he-IL"/>
        </w:rPr>
        <w:t>דאמרו</w:t>
      </w:r>
      <w:proofErr w:type="spellEnd"/>
      <w:r>
        <w:rPr>
          <w:rFonts w:hint="cs"/>
          <w:rtl/>
          <w:lang w:val="he-IL"/>
        </w:rPr>
        <w:t xml:space="preserve"> להו מארץ רחוקה באנו  ולא באו, לא חיילה שבועה </w:t>
      </w:r>
      <w:proofErr w:type="spellStart"/>
      <w:r>
        <w:rPr>
          <w:rFonts w:hint="cs"/>
          <w:rtl/>
          <w:lang w:val="he-IL"/>
        </w:rPr>
        <w:t>עילוייהו</w:t>
      </w:r>
      <w:proofErr w:type="spellEnd"/>
      <w:r>
        <w:rPr>
          <w:rFonts w:hint="cs"/>
          <w:rtl/>
          <w:lang w:val="he-IL"/>
        </w:rPr>
        <w:t xml:space="preserve"> כלל, והאי דלא </w:t>
      </w:r>
      <w:proofErr w:type="spellStart"/>
      <w:r>
        <w:rPr>
          <w:rFonts w:hint="cs"/>
          <w:rtl/>
          <w:lang w:val="he-IL"/>
        </w:rPr>
        <w:t>קטלינהו</w:t>
      </w:r>
      <w:proofErr w:type="spellEnd"/>
      <w:r>
        <w:rPr>
          <w:rFonts w:hint="cs"/>
          <w:rtl/>
          <w:lang w:val="he-IL"/>
        </w:rPr>
        <w:t>? משום קדושת השם.</w:t>
      </w:r>
      <w:r w:rsidR="00524F4C">
        <w:rPr>
          <w:rStyle w:val="a5"/>
          <w:rtl/>
          <w:lang w:val="he-IL"/>
        </w:rPr>
        <w:footnoteReference w:id="14"/>
      </w:r>
    </w:p>
    <w:p w14:paraId="53B95A2D" w14:textId="77777777" w:rsidR="006E2BAD" w:rsidRDefault="006E2BAD">
      <w:pPr>
        <w:pStyle w:val="ab"/>
        <w:rPr>
          <w:sz w:val="20"/>
          <w:rtl/>
          <w:lang w:val="he-IL"/>
        </w:rPr>
      </w:pPr>
      <w:r>
        <w:rPr>
          <w:rFonts w:hint="cs"/>
          <w:rtl/>
          <w:lang w:val="he-IL"/>
        </w:rPr>
        <w:t>במדבר רבה פרשה ז סימן ה</w:t>
      </w:r>
      <w:r w:rsidR="00524F4C">
        <w:rPr>
          <w:rFonts w:hint="cs"/>
          <w:rtl/>
          <w:lang w:val="he-IL"/>
        </w:rPr>
        <w:t xml:space="preserve"> </w:t>
      </w:r>
      <w:r w:rsidR="00524F4C">
        <w:rPr>
          <w:rtl/>
          <w:lang w:val="he-IL"/>
        </w:rPr>
        <w:t>–</w:t>
      </w:r>
      <w:r w:rsidR="00524F4C">
        <w:rPr>
          <w:rFonts w:hint="cs"/>
          <w:rtl/>
          <w:lang w:val="he-IL"/>
        </w:rPr>
        <w:t xml:space="preserve"> אלישע מקדש </w:t>
      </w:r>
      <w:proofErr w:type="spellStart"/>
      <w:r w:rsidR="00524F4C">
        <w:rPr>
          <w:rFonts w:hint="cs"/>
          <w:rtl/>
          <w:lang w:val="he-IL"/>
        </w:rPr>
        <w:t>וגיחזי</w:t>
      </w:r>
      <w:proofErr w:type="spellEnd"/>
      <w:r w:rsidR="00524F4C">
        <w:rPr>
          <w:rFonts w:hint="cs"/>
          <w:rtl/>
          <w:lang w:val="he-IL"/>
        </w:rPr>
        <w:t xml:space="preserve"> מחלל</w:t>
      </w:r>
      <w:r>
        <w:rPr>
          <w:rFonts w:hint="cs"/>
          <w:rtl/>
          <w:lang w:val="he-IL"/>
        </w:rPr>
        <w:t xml:space="preserve">  </w:t>
      </w:r>
    </w:p>
    <w:p w14:paraId="08C541E0" w14:textId="77777777" w:rsidR="006E2BAD" w:rsidRDefault="006E2BAD" w:rsidP="00524F4C">
      <w:pPr>
        <w:pStyle w:val="ac"/>
        <w:rPr>
          <w:rFonts w:hint="cs"/>
          <w:rtl/>
          <w:lang w:val="he-IL"/>
        </w:rPr>
      </w:pPr>
      <w:r>
        <w:rPr>
          <w:rFonts w:hint="cs"/>
          <w:rtl/>
          <w:lang w:val="he-IL"/>
        </w:rPr>
        <w:t xml:space="preserve">"ועל המחלל שם שמים" - זה </w:t>
      </w:r>
      <w:proofErr w:type="spellStart"/>
      <w:r>
        <w:rPr>
          <w:rFonts w:hint="cs"/>
          <w:rtl/>
          <w:lang w:val="he-IL"/>
        </w:rPr>
        <w:t>גיחזי</w:t>
      </w:r>
      <w:proofErr w:type="spellEnd"/>
      <w:r>
        <w:rPr>
          <w:rFonts w:hint="cs"/>
          <w:rtl/>
          <w:lang w:val="he-IL"/>
        </w:rPr>
        <w:t xml:space="preserve"> שרץ אחר נעמן ליטול ממנו ממון, שנאמר: "וירדוף </w:t>
      </w:r>
      <w:proofErr w:type="spellStart"/>
      <w:r>
        <w:rPr>
          <w:rFonts w:hint="cs"/>
          <w:rtl/>
          <w:lang w:val="he-IL"/>
        </w:rPr>
        <w:t>גיחזי</w:t>
      </w:r>
      <w:proofErr w:type="spellEnd"/>
      <w:r>
        <w:rPr>
          <w:rFonts w:hint="cs"/>
          <w:rtl/>
          <w:lang w:val="he-IL"/>
        </w:rPr>
        <w:t xml:space="preserve"> אחרי נעמן"  (מלכים ב ה </w:t>
      </w:r>
      <w:proofErr w:type="spellStart"/>
      <w:r>
        <w:rPr>
          <w:rFonts w:hint="cs"/>
          <w:rtl/>
          <w:lang w:val="he-IL"/>
        </w:rPr>
        <w:t>כא</w:t>
      </w:r>
      <w:proofErr w:type="spellEnd"/>
      <w:r>
        <w:rPr>
          <w:rFonts w:hint="cs"/>
          <w:rtl/>
          <w:lang w:val="he-IL"/>
        </w:rPr>
        <w:t xml:space="preserve">). אלישע קידש שמו של הקב"ה שלא רצה ליטול מנעמן כלום. </w:t>
      </w:r>
      <w:proofErr w:type="spellStart"/>
      <w:r>
        <w:rPr>
          <w:rFonts w:hint="cs"/>
          <w:rtl/>
          <w:lang w:val="he-IL"/>
        </w:rPr>
        <w:t>וגיחזי</w:t>
      </w:r>
      <w:proofErr w:type="spellEnd"/>
      <w:r>
        <w:rPr>
          <w:rFonts w:hint="cs"/>
          <w:rtl/>
          <w:lang w:val="he-IL"/>
        </w:rPr>
        <w:t xml:space="preserve"> רדף אחריו ונשבע לו לשקר שאלישע היה משלח אצלו שישלח לו ממון. נמצא זה מחלל שם</w:t>
      </w:r>
      <w:r>
        <w:rPr>
          <w:rFonts w:hint="cs"/>
          <w:color w:val="FF00FF"/>
          <w:rtl/>
          <w:lang w:val="he-IL"/>
        </w:rPr>
        <w:t xml:space="preserve"> </w:t>
      </w:r>
      <w:r>
        <w:rPr>
          <w:rFonts w:hint="cs"/>
          <w:rtl/>
          <w:lang w:val="he-IL"/>
        </w:rPr>
        <w:t xml:space="preserve">שמים מה שקידש אלישע. אמר לו הקב"ה </w:t>
      </w:r>
      <w:proofErr w:type="spellStart"/>
      <w:r>
        <w:rPr>
          <w:rFonts w:hint="cs"/>
          <w:rtl/>
          <w:lang w:val="he-IL"/>
        </w:rPr>
        <w:lastRenderedPageBreak/>
        <w:t>לגיחזי</w:t>
      </w:r>
      <w:proofErr w:type="spellEnd"/>
      <w:r>
        <w:rPr>
          <w:rFonts w:hint="cs"/>
          <w:rtl/>
          <w:lang w:val="he-IL"/>
        </w:rPr>
        <w:t xml:space="preserve">: רשע, אתה אמרת: "חי ה' כי אם רצתי אחריו ולקחתי מאתו מאומה" (שם כ) - נשבעת  בשמי כדי לחללו! חייך, "מאומה" אמרת ומומו אתה נוטל: "וצרעת נעמן תדבק בך" (שם </w:t>
      </w:r>
      <w:proofErr w:type="spellStart"/>
      <w:r>
        <w:rPr>
          <w:rFonts w:hint="cs"/>
          <w:rtl/>
          <w:lang w:val="he-IL"/>
        </w:rPr>
        <w:t>כז</w:t>
      </w:r>
      <w:proofErr w:type="spellEnd"/>
      <w:r>
        <w:rPr>
          <w:rFonts w:hint="cs"/>
          <w:rtl/>
          <w:lang w:val="he-IL"/>
        </w:rPr>
        <w:t>).</w:t>
      </w:r>
      <w:r w:rsidR="00524F4C">
        <w:rPr>
          <w:rStyle w:val="a5"/>
          <w:rtl/>
          <w:lang w:val="he-IL"/>
        </w:rPr>
        <w:footnoteReference w:id="15"/>
      </w:r>
    </w:p>
    <w:p w14:paraId="127CD378" w14:textId="77777777" w:rsidR="006E2BAD" w:rsidRDefault="006E2BAD">
      <w:pPr>
        <w:pStyle w:val="ab"/>
        <w:rPr>
          <w:rtl/>
          <w:lang w:val="he-IL"/>
        </w:rPr>
      </w:pPr>
      <w:r>
        <w:rPr>
          <w:rFonts w:hint="cs"/>
          <w:rtl/>
          <w:lang w:val="he-IL"/>
        </w:rPr>
        <w:t xml:space="preserve">איכה רבה </w:t>
      </w:r>
      <w:proofErr w:type="spellStart"/>
      <w:r>
        <w:rPr>
          <w:rFonts w:hint="cs"/>
          <w:rtl/>
          <w:lang w:val="he-IL"/>
        </w:rPr>
        <w:t>פתיחתות</w:t>
      </w:r>
      <w:proofErr w:type="spellEnd"/>
      <w:r>
        <w:rPr>
          <w:rFonts w:hint="cs"/>
          <w:rtl/>
          <w:lang w:val="he-IL"/>
        </w:rPr>
        <w:t xml:space="preserve"> טו </w:t>
      </w:r>
      <w:r w:rsidR="00524F4C">
        <w:rPr>
          <w:rtl/>
          <w:lang w:val="he-IL"/>
        </w:rPr>
        <w:t>–</w:t>
      </w:r>
      <w:r w:rsidR="00524F4C">
        <w:rPr>
          <w:rFonts w:hint="cs"/>
          <w:rtl/>
          <w:lang w:val="he-IL"/>
        </w:rPr>
        <w:t xml:space="preserve"> בעקבות החורבן</w:t>
      </w:r>
    </w:p>
    <w:p w14:paraId="59C952B2" w14:textId="77777777" w:rsidR="006E2BAD" w:rsidRDefault="006E2BAD" w:rsidP="00524F4C">
      <w:pPr>
        <w:pStyle w:val="ac"/>
        <w:rPr>
          <w:rFonts w:hint="cs"/>
          <w:rtl/>
          <w:lang w:val="he-IL"/>
        </w:rPr>
      </w:pPr>
      <w:r>
        <w:rPr>
          <w:rFonts w:hint="cs"/>
          <w:rtl/>
          <w:lang w:val="he-IL"/>
        </w:rPr>
        <w:t xml:space="preserve">את מוצא בשעה שגלו ישראל לבין אומות העולם היה הקב"ה מחזר על פתחיהן של אומות העולם לשמוע מה הם אומרים. ומה היו אומרים? </w:t>
      </w:r>
      <w:proofErr w:type="spellStart"/>
      <w:r>
        <w:rPr>
          <w:rFonts w:hint="cs"/>
          <w:rtl/>
          <w:lang w:val="he-IL"/>
        </w:rPr>
        <w:t>אלהיהם</w:t>
      </w:r>
      <w:proofErr w:type="spellEnd"/>
      <w:r>
        <w:rPr>
          <w:rFonts w:hint="cs"/>
          <w:rtl/>
          <w:lang w:val="he-IL"/>
        </w:rPr>
        <w:t xml:space="preserve"> של אומה זו נפרע הוא מפרעה ומסיסרא ומסנחריב וכיוצא בהן. </w:t>
      </w:r>
      <w:proofErr w:type="spellStart"/>
      <w:r>
        <w:rPr>
          <w:rFonts w:hint="cs"/>
          <w:rtl/>
          <w:lang w:val="he-IL"/>
        </w:rPr>
        <w:t>וחוזרין</w:t>
      </w:r>
      <w:proofErr w:type="spellEnd"/>
      <w:r>
        <w:rPr>
          <w:rFonts w:hint="cs"/>
          <w:rtl/>
          <w:lang w:val="he-IL"/>
        </w:rPr>
        <w:t xml:space="preserve"> </w:t>
      </w:r>
      <w:proofErr w:type="spellStart"/>
      <w:r>
        <w:rPr>
          <w:rFonts w:hint="cs"/>
          <w:rtl/>
          <w:lang w:val="he-IL"/>
        </w:rPr>
        <w:t>ואומרין</w:t>
      </w:r>
      <w:proofErr w:type="spellEnd"/>
      <w:r>
        <w:rPr>
          <w:rFonts w:hint="cs"/>
          <w:rtl/>
          <w:lang w:val="he-IL"/>
        </w:rPr>
        <w:t xml:space="preserve">: ולעולם נער הוא? כביכול הזקינו הדברים, </w:t>
      </w:r>
      <w:proofErr w:type="spellStart"/>
      <w:r>
        <w:rPr>
          <w:rFonts w:hint="cs"/>
          <w:rtl/>
          <w:lang w:val="he-IL"/>
        </w:rPr>
        <w:t>הדא</w:t>
      </w:r>
      <w:proofErr w:type="spellEnd"/>
      <w:r>
        <w:rPr>
          <w:rFonts w:hint="cs"/>
          <w:rtl/>
          <w:lang w:val="he-IL"/>
        </w:rPr>
        <w:t xml:space="preserve"> הוא דכתיב: "</w:t>
      </w:r>
      <w:r>
        <w:rPr>
          <w:rFonts w:hint="cs"/>
          <w:sz w:val="24"/>
          <w:rtl/>
          <w:lang w:val="he-IL"/>
        </w:rPr>
        <w:t xml:space="preserve">וַיָּבוֹא אֶל </w:t>
      </w:r>
      <w:proofErr w:type="spellStart"/>
      <w:r>
        <w:rPr>
          <w:rFonts w:hint="cs"/>
          <w:sz w:val="24"/>
          <w:rtl/>
          <w:lang w:val="he-IL"/>
        </w:rPr>
        <w:t>הַגּוֹיִם</w:t>
      </w:r>
      <w:proofErr w:type="spellEnd"/>
      <w:r>
        <w:rPr>
          <w:rFonts w:hint="cs"/>
          <w:sz w:val="24"/>
          <w:rtl/>
          <w:lang w:val="he-IL"/>
        </w:rPr>
        <w:t xml:space="preserve"> אֲשֶׁר בָּאוּ שָׁם וַיְחַלְּלוּ אֶת שֵׁם קָדְשִׁי </w:t>
      </w:r>
      <w:proofErr w:type="spellStart"/>
      <w:r>
        <w:rPr>
          <w:rFonts w:hint="cs"/>
          <w:sz w:val="24"/>
          <w:rtl/>
          <w:lang w:val="he-IL"/>
        </w:rPr>
        <w:t>בֶּאֱמֹר</w:t>
      </w:r>
      <w:proofErr w:type="spellEnd"/>
      <w:r>
        <w:rPr>
          <w:rFonts w:hint="cs"/>
          <w:sz w:val="24"/>
          <w:rtl/>
          <w:lang w:val="he-IL"/>
        </w:rPr>
        <w:t xml:space="preserve"> לָהֶם עַם ה' אֵלֶּה וּמֵאַרְצוֹ יָצָאוּ"</w:t>
      </w:r>
      <w:r>
        <w:rPr>
          <w:rFonts w:hint="cs"/>
          <w:color w:val="000000"/>
          <w:sz w:val="24"/>
          <w:szCs w:val="32"/>
          <w:rtl/>
          <w:lang w:val="he-IL"/>
        </w:rPr>
        <w:t xml:space="preserve"> </w:t>
      </w:r>
      <w:r>
        <w:rPr>
          <w:rFonts w:hint="cs"/>
          <w:rtl/>
          <w:lang w:val="he-IL"/>
        </w:rPr>
        <w:t xml:space="preserve">(יחזקאל לו כ). לא </w:t>
      </w:r>
      <w:proofErr w:type="spellStart"/>
      <w:r>
        <w:rPr>
          <w:rFonts w:hint="cs"/>
          <w:rtl/>
          <w:lang w:val="he-IL"/>
        </w:rPr>
        <w:t>הוה</w:t>
      </w:r>
      <w:proofErr w:type="spellEnd"/>
      <w:r>
        <w:rPr>
          <w:rFonts w:hint="cs"/>
          <w:rtl/>
          <w:lang w:val="he-IL"/>
        </w:rPr>
        <w:t xml:space="preserve"> צריך קריא לומר אלא "ויבואו", ואת אמרת "ויבא"! אלא כביכול הוא עצמו.</w:t>
      </w:r>
      <w:r w:rsidR="00524F4C">
        <w:rPr>
          <w:rStyle w:val="a5"/>
          <w:rtl/>
          <w:lang w:val="he-IL"/>
        </w:rPr>
        <w:footnoteReference w:id="16"/>
      </w:r>
    </w:p>
    <w:p w14:paraId="1B766808" w14:textId="77777777" w:rsidR="00524F4C" w:rsidRPr="00524F4C" w:rsidRDefault="00524F4C" w:rsidP="00B77D2A">
      <w:pPr>
        <w:pStyle w:val="ab"/>
        <w:rPr>
          <w:rtl/>
          <w:lang w:val="he-IL"/>
        </w:rPr>
      </w:pPr>
      <w:r w:rsidRPr="00524F4C">
        <w:rPr>
          <w:rtl/>
          <w:lang w:val="he-IL"/>
        </w:rPr>
        <w:t>שיר השירים רבה (</w:t>
      </w:r>
      <w:proofErr w:type="spellStart"/>
      <w:r w:rsidRPr="00524F4C">
        <w:rPr>
          <w:rtl/>
          <w:lang w:val="he-IL"/>
        </w:rPr>
        <w:t>וילנא</w:t>
      </w:r>
      <w:proofErr w:type="spellEnd"/>
      <w:r w:rsidRPr="00524F4C">
        <w:rPr>
          <w:rtl/>
          <w:lang w:val="he-IL"/>
        </w:rPr>
        <w:t>) פרשה ז</w:t>
      </w:r>
      <w:r w:rsidR="00B77D2A">
        <w:rPr>
          <w:rFonts w:hint="cs"/>
          <w:rtl/>
          <w:lang w:val="he-IL"/>
        </w:rPr>
        <w:t xml:space="preserve"> </w:t>
      </w:r>
      <w:r w:rsidR="00B77D2A">
        <w:rPr>
          <w:rtl/>
          <w:lang w:val="he-IL"/>
        </w:rPr>
        <w:t>–</w:t>
      </w:r>
      <w:r w:rsidR="00B77D2A">
        <w:rPr>
          <w:rFonts w:hint="cs"/>
          <w:rtl/>
          <w:lang w:val="he-IL"/>
        </w:rPr>
        <w:t xml:space="preserve"> חנניה </w:t>
      </w:r>
      <w:proofErr w:type="spellStart"/>
      <w:r w:rsidR="00B77D2A">
        <w:rPr>
          <w:rFonts w:hint="cs"/>
          <w:rtl/>
          <w:lang w:val="he-IL"/>
        </w:rPr>
        <w:t>מישאל</w:t>
      </w:r>
      <w:proofErr w:type="spellEnd"/>
      <w:r w:rsidR="00B77D2A">
        <w:rPr>
          <w:rFonts w:hint="cs"/>
          <w:rtl/>
          <w:lang w:val="he-IL"/>
        </w:rPr>
        <w:t xml:space="preserve"> ועזריה</w:t>
      </w:r>
    </w:p>
    <w:p w14:paraId="2881CDEE" w14:textId="77777777" w:rsidR="00B77D2A" w:rsidRDefault="00B77D2A" w:rsidP="002038CC">
      <w:pPr>
        <w:pStyle w:val="ac"/>
        <w:rPr>
          <w:rFonts w:hint="cs"/>
          <w:rtl/>
          <w:lang w:val="he-IL"/>
        </w:rPr>
      </w:pPr>
      <w:r>
        <w:rPr>
          <w:rFonts w:hint="cs"/>
          <w:rtl/>
          <w:lang w:val="he-IL"/>
        </w:rPr>
        <w:t>... "</w:t>
      </w:r>
      <w:r w:rsidR="001448DB" w:rsidRPr="001448DB">
        <w:rPr>
          <w:rtl/>
          <w:lang w:val="he-IL"/>
        </w:rPr>
        <w:t>בָּאוּ אֲנָשִׁים מִזִּקְנֵי יִשְׂרָאֵל לִדְרֹשׁ אֶת ה' וַיֵּשְׁבוּ לְפָנָי</w:t>
      </w:r>
      <w:r w:rsidR="001448DB">
        <w:rPr>
          <w:rFonts w:hint="cs"/>
          <w:rtl/>
          <w:lang w:val="he-IL"/>
        </w:rPr>
        <w:t xml:space="preserve">" </w:t>
      </w:r>
      <w:r w:rsidRPr="00524F4C">
        <w:rPr>
          <w:rtl/>
          <w:lang w:val="he-IL"/>
        </w:rPr>
        <w:t>(יחזקאל כ</w:t>
      </w:r>
      <w:r w:rsidR="001448DB">
        <w:rPr>
          <w:rFonts w:hint="cs"/>
          <w:rtl/>
          <w:lang w:val="he-IL"/>
        </w:rPr>
        <w:t xml:space="preserve"> א</w:t>
      </w:r>
      <w:r w:rsidRPr="00524F4C">
        <w:rPr>
          <w:rtl/>
          <w:lang w:val="he-IL"/>
        </w:rPr>
        <w:t>)</w:t>
      </w:r>
      <w:r w:rsidR="00524F4C" w:rsidRPr="00524F4C">
        <w:rPr>
          <w:rtl/>
          <w:lang w:val="he-IL"/>
        </w:rPr>
        <w:t>, ומי היו</w:t>
      </w:r>
      <w:r>
        <w:rPr>
          <w:rFonts w:hint="cs"/>
          <w:rtl/>
          <w:lang w:val="he-IL"/>
        </w:rPr>
        <w:t>?</w:t>
      </w:r>
      <w:r w:rsidR="00524F4C" w:rsidRPr="00524F4C">
        <w:rPr>
          <w:rtl/>
          <w:lang w:val="he-IL"/>
        </w:rPr>
        <w:t xml:space="preserve"> אלו חנניה </w:t>
      </w:r>
      <w:proofErr w:type="spellStart"/>
      <w:r w:rsidR="00524F4C" w:rsidRPr="00524F4C">
        <w:rPr>
          <w:rtl/>
          <w:lang w:val="he-IL"/>
        </w:rPr>
        <w:t>מישאל</w:t>
      </w:r>
      <w:proofErr w:type="spellEnd"/>
      <w:r w:rsidR="00524F4C" w:rsidRPr="00524F4C">
        <w:rPr>
          <w:rtl/>
          <w:lang w:val="he-IL"/>
        </w:rPr>
        <w:t xml:space="preserve"> ועזריה</w:t>
      </w:r>
      <w:r>
        <w:rPr>
          <w:rFonts w:hint="cs"/>
          <w:rtl/>
          <w:lang w:val="he-IL"/>
        </w:rPr>
        <w:t>.</w:t>
      </w:r>
      <w:r w:rsidR="00524F4C" w:rsidRPr="00524F4C">
        <w:rPr>
          <w:rtl/>
          <w:lang w:val="he-IL"/>
        </w:rPr>
        <w:t xml:space="preserve"> אמר </w:t>
      </w:r>
      <w:r>
        <w:rPr>
          <w:rFonts w:hint="cs"/>
          <w:rtl/>
          <w:lang w:val="he-IL"/>
        </w:rPr>
        <w:t xml:space="preserve">(יחזקאל) </w:t>
      </w:r>
      <w:r w:rsidR="00524F4C" w:rsidRPr="00524F4C">
        <w:rPr>
          <w:rtl/>
          <w:lang w:val="he-IL"/>
        </w:rPr>
        <w:t xml:space="preserve">לפני </w:t>
      </w:r>
      <w:r>
        <w:rPr>
          <w:rtl/>
          <w:lang w:val="he-IL"/>
        </w:rPr>
        <w:t>הקב"ה</w:t>
      </w:r>
      <w:r>
        <w:rPr>
          <w:rFonts w:hint="cs"/>
          <w:rtl/>
          <w:lang w:val="he-IL"/>
        </w:rPr>
        <w:t>:</w:t>
      </w:r>
      <w:r w:rsidR="00524F4C" w:rsidRPr="00524F4C">
        <w:rPr>
          <w:rtl/>
          <w:lang w:val="he-IL"/>
        </w:rPr>
        <w:t xml:space="preserve"> ר</w:t>
      </w:r>
      <w:r>
        <w:rPr>
          <w:rFonts w:hint="cs"/>
          <w:rtl/>
          <w:lang w:val="he-IL"/>
        </w:rPr>
        <w:t xml:space="preserve">יבונו של עולם, </w:t>
      </w:r>
      <w:r w:rsidR="00524F4C" w:rsidRPr="00524F4C">
        <w:rPr>
          <w:rtl/>
          <w:lang w:val="he-IL"/>
        </w:rPr>
        <w:t xml:space="preserve">חנניה </w:t>
      </w:r>
      <w:proofErr w:type="spellStart"/>
      <w:r w:rsidR="00524F4C" w:rsidRPr="00524F4C">
        <w:rPr>
          <w:rtl/>
          <w:lang w:val="he-IL"/>
        </w:rPr>
        <w:t>מישאל</w:t>
      </w:r>
      <w:proofErr w:type="spellEnd"/>
      <w:r w:rsidR="00524F4C" w:rsidRPr="00524F4C">
        <w:rPr>
          <w:rtl/>
          <w:lang w:val="he-IL"/>
        </w:rPr>
        <w:t xml:space="preserve"> ועזריה מבקשים ליתן נפשם על קדושת שמך, מתקיים את עליהן או לא</w:t>
      </w:r>
      <w:r>
        <w:rPr>
          <w:rFonts w:hint="cs"/>
          <w:rtl/>
          <w:lang w:val="he-IL"/>
        </w:rPr>
        <w:t>?</w:t>
      </w:r>
      <w:r w:rsidR="00524F4C" w:rsidRPr="00524F4C">
        <w:rPr>
          <w:rtl/>
          <w:lang w:val="he-IL"/>
        </w:rPr>
        <w:t xml:space="preserve"> אמר לו</w:t>
      </w:r>
      <w:r>
        <w:rPr>
          <w:rFonts w:hint="cs"/>
          <w:rtl/>
          <w:lang w:val="he-IL"/>
        </w:rPr>
        <w:t>:</w:t>
      </w:r>
      <w:r w:rsidR="00524F4C" w:rsidRPr="00524F4C">
        <w:rPr>
          <w:rtl/>
          <w:lang w:val="he-IL"/>
        </w:rPr>
        <w:t xml:space="preserve"> איני מתקיים עליהם</w:t>
      </w:r>
      <w:r>
        <w:rPr>
          <w:rFonts w:hint="cs"/>
          <w:rtl/>
          <w:lang w:val="he-IL"/>
        </w:rPr>
        <w:t>.</w:t>
      </w:r>
      <w:r w:rsidR="001941A4">
        <w:rPr>
          <w:rStyle w:val="a5"/>
          <w:rtl/>
          <w:lang w:val="he-IL"/>
        </w:rPr>
        <w:footnoteReference w:id="17"/>
      </w:r>
      <w:r>
        <w:rPr>
          <w:rFonts w:hint="cs"/>
          <w:rtl/>
          <w:lang w:val="he-IL"/>
        </w:rPr>
        <w:t xml:space="preserve"> </w:t>
      </w:r>
      <w:proofErr w:type="spellStart"/>
      <w:r>
        <w:rPr>
          <w:rFonts w:hint="cs"/>
          <w:rtl/>
          <w:lang w:val="he-IL"/>
        </w:rPr>
        <w:t>הדא</w:t>
      </w:r>
      <w:proofErr w:type="spellEnd"/>
      <w:r>
        <w:rPr>
          <w:rFonts w:hint="cs"/>
          <w:rtl/>
          <w:lang w:val="he-IL"/>
        </w:rPr>
        <w:t xml:space="preserve"> הוא </w:t>
      </w:r>
      <w:proofErr w:type="spellStart"/>
      <w:r>
        <w:rPr>
          <w:rFonts w:hint="cs"/>
          <w:rtl/>
          <w:lang w:val="he-IL"/>
        </w:rPr>
        <w:t>דכתיב</w:t>
      </w:r>
      <w:proofErr w:type="spellEnd"/>
      <w:r>
        <w:rPr>
          <w:rFonts w:hint="cs"/>
          <w:rtl/>
          <w:lang w:val="he-IL"/>
        </w:rPr>
        <w:t xml:space="preserve">: </w:t>
      </w:r>
      <w:r w:rsidR="001448DB">
        <w:rPr>
          <w:rFonts w:hint="cs"/>
          <w:rtl/>
          <w:lang w:val="he-IL"/>
        </w:rPr>
        <w:t>"</w:t>
      </w:r>
      <w:r w:rsidR="001448DB" w:rsidRPr="001448DB">
        <w:rPr>
          <w:rtl/>
          <w:lang w:val="he-IL"/>
        </w:rPr>
        <w:t xml:space="preserve">בֶּן אָדָם דַּבֵּר אֶת זִקְנֵי יִשְׂרָאֵל וְאָמַרְתָּ </w:t>
      </w:r>
      <w:proofErr w:type="spellStart"/>
      <w:r w:rsidR="001448DB" w:rsidRPr="001448DB">
        <w:rPr>
          <w:rtl/>
          <w:lang w:val="he-IL"/>
        </w:rPr>
        <w:t>אֲלֵהֶם</w:t>
      </w:r>
      <w:proofErr w:type="spellEnd"/>
      <w:r w:rsidR="001448DB" w:rsidRPr="001448DB">
        <w:rPr>
          <w:rtl/>
          <w:lang w:val="he-IL"/>
        </w:rPr>
        <w:t xml:space="preserve"> כֹּה אָמַר אֲדֹנָי ה' </w:t>
      </w:r>
      <w:proofErr w:type="spellStart"/>
      <w:r w:rsidR="001448DB" w:rsidRPr="001448DB">
        <w:rPr>
          <w:rtl/>
          <w:lang w:val="he-IL"/>
        </w:rPr>
        <w:t>הֲלִדְרֹש</w:t>
      </w:r>
      <w:proofErr w:type="spellEnd"/>
      <w:r w:rsidR="001448DB" w:rsidRPr="001448DB">
        <w:rPr>
          <w:rtl/>
          <w:lang w:val="he-IL"/>
        </w:rPr>
        <w:t>ׁ אֹתִי אַתֶּם בָּאִים</w:t>
      </w:r>
      <w:r w:rsidR="001448DB">
        <w:rPr>
          <w:rFonts w:hint="cs"/>
          <w:rtl/>
          <w:lang w:val="he-IL"/>
        </w:rPr>
        <w:t>?"</w:t>
      </w:r>
      <w:r w:rsidR="001448DB" w:rsidRPr="001448DB">
        <w:rPr>
          <w:rtl/>
          <w:lang w:val="he-IL"/>
        </w:rPr>
        <w:t xml:space="preserve"> </w:t>
      </w:r>
      <w:r w:rsidR="001448DB">
        <w:rPr>
          <w:rFonts w:hint="cs"/>
          <w:rtl/>
          <w:lang w:val="he-IL"/>
        </w:rPr>
        <w:t xml:space="preserve">(שם </w:t>
      </w:r>
      <w:proofErr w:type="spellStart"/>
      <w:r w:rsidR="001448DB">
        <w:rPr>
          <w:rFonts w:hint="cs"/>
          <w:rtl/>
          <w:lang w:val="he-IL"/>
        </w:rPr>
        <w:t>שם</w:t>
      </w:r>
      <w:proofErr w:type="spellEnd"/>
      <w:r w:rsidR="001448DB">
        <w:rPr>
          <w:rFonts w:hint="cs"/>
          <w:rtl/>
          <w:lang w:val="he-IL"/>
        </w:rPr>
        <w:t xml:space="preserve"> ג) - </w:t>
      </w:r>
      <w:r w:rsidR="00524F4C" w:rsidRPr="00524F4C">
        <w:rPr>
          <w:rtl/>
          <w:lang w:val="he-IL"/>
        </w:rPr>
        <w:t>מאחר שגרמתם לי להחריב ביתי ולשרוף היכלי ולהגלות בני לבין האומות ואחר כך אתם באים לדרשני</w:t>
      </w:r>
      <w:r w:rsidR="003C5E68">
        <w:rPr>
          <w:rFonts w:hint="cs"/>
          <w:rtl/>
          <w:lang w:val="he-IL"/>
        </w:rPr>
        <w:t>?! "</w:t>
      </w:r>
      <w:r w:rsidR="001448DB" w:rsidRPr="001448DB">
        <w:rPr>
          <w:rtl/>
          <w:lang w:val="he-IL"/>
        </w:rPr>
        <w:t>חַי אָנִי אִם אִדָּרֵשׁ לָכֶם נְאֻם אֲדֹנָי ה'</w:t>
      </w:r>
      <w:r w:rsidR="003C5E68">
        <w:rPr>
          <w:rFonts w:hint="cs"/>
          <w:rtl/>
          <w:lang w:val="he-IL"/>
        </w:rPr>
        <w:t xml:space="preserve"> (שם).</w:t>
      </w:r>
      <w:r w:rsidR="00524F4C" w:rsidRPr="00524F4C">
        <w:rPr>
          <w:rtl/>
          <w:lang w:val="he-IL"/>
        </w:rPr>
        <w:t xml:space="preserve"> באותה שעה בכה יחזקאל וקונן והילל בעצמו ואמר</w:t>
      </w:r>
      <w:r w:rsidR="003C5E68">
        <w:rPr>
          <w:rFonts w:hint="cs"/>
          <w:rtl/>
          <w:lang w:val="he-IL"/>
        </w:rPr>
        <w:t>:</w:t>
      </w:r>
      <w:r w:rsidR="00524F4C" w:rsidRPr="00524F4C">
        <w:rPr>
          <w:rtl/>
          <w:lang w:val="he-IL"/>
        </w:rPr>
        <w:t xml:space="preserve"> ווי לשונאי ישראל</w:t>
      </w:r>
      <w:r w:rsidR="006453CD">
        <w:rPr>
          <w:rStyle w:val="a5"/>
          <w:rtl/>
          <w:lang w:val="he-IL"/>
        </w:rPr>
        <w:footnoteReference w:id="18"/>
      </w:r>
      <w:r w:rsidR="00524F4C" w:rsidRPr="00524F4C">
        <w:rPr>
          <w:rtl/>
          <w:lang w:val="he-IL"/>
        </w:rPr>
        <w:t xml:space="preserve"> אבדה שארית יהודה, שלא נשתייר מיהודה אלא אלו בלבד </w:t>
      </w:r>
      <w:r w:rsidR="006453CD">
        <w:rPr>
          <w:rFonts w:hint="cs"/>
          <w:rtl/>
          <w:lang w:val="he-IL"/>
        </w:rPr>
        <w:t xml:space="preserve">... </w:t>
      </w:r>
      <w:r w:rsidR="00524F4C" w:rsidRPr="00524F4C">
        <w:rPr>
          <w:rtl/>
          <w:lang w:val="he-IL"/>
        </w:rPr>
        <w:t>וזו תשובה באה להם</w:t>
      </w:r>
      <w:r w:rsidR="006453CD">
        <w:rPr>
          <w:rFonts w:hint="cs"/>
          <w:rtl/>
          <w:lang w:val="he-IL"/>
        </w:rPr>
        <w:t>.</w:t>
      </w:r>
      <w:r w:rsidR="00524F4C" w:rsidRPr="00524F4C">
        <w:rPr>
          <w:rtl/>
          <w:lang w:val="he-IL"/>
        </w:rPr>
        <w:t xml:space="preserve"> </w:t>
      </w:r>
      <w:proofErr w:type="spellStart"/>
      <w:r w:rsidR="00524F4C" w:rsidRPr="00524F4C">
        <w:rPr>
          <w:rtl/>
          <w:lang w:val="he-IL"/>
        </w:rPr>
        <w:t>והוה</w:t>
      </w:r>
      <w:proofErr w:type="spellEnd"/>
      <w:r w:rsidR="00524F4C" w:rsidRPr="00524F4C">
        <w:rPr>
          <w:rtl/>
          <w:lang w:val="he-IL"/>
        </w:rPr>
        <w:t xml:space="preserve"> בכי ואזיל</w:t>
      </w:r>
      <w:r w:rsidR="006453CD">
        <w:rPr>
          <w:rFonts w:hint="cs"/>
          <w:rtl/>
          <w:lang w:val="he-IL"/>
        </w:rPr>
        <w:t xml:space="preserve"> (והיה בוכה והולך).</w:t>
      </w:r>
      <w:r w:rsidR="00524F4C" w:rsidRPr="00524F4C">
        <w:rPr>
          <w:rtl/>
          <w:lang w:val="he-IL"/>
        </w:rPr>
        <w:t xml:space="preserve"> כיון </w:t>
      </w:r>
      <w:proofErr w:type="spellStart"/>
      <w:r w:rsidR="00524F4C" w:rsidRPr="00524F4C">
        <w:rPr>
          <w:rtl/>
          <w:lang w:val="he-IL"/>
        </w:rPr>
        <w:t>דאתא</w:t>
      </w:r>
      <w:proofErr w:type="spellEnd"/>
      <w:r w:rsidR="006453CD">
        <w:rPr>
          <w:rFonts w:hint="cs"/>
          <w:rtl/>
          <w:lang w:val="he-IL"/>
        </w:rPr>
        <w:t>,</w:t>
      </w:r>
      <w:r w:rsidR="00524F4C" w:rsidRPr="00524F4C">
        <w:rPr>
          <w:rtl/>
          <w:lang w:val="he-IL"/>
        </w:rPr>
        <w:t xml:space="preserve"> אמרו ליה</w:t>
      </w:r>
      <w:r w:rsidR="006453CD">
        <w:rPr>
          <w:rFonts w:hint="cs"/>
          <w:rtl/>
          <w:lang w:val="he-IL"/>
        </w:rPr>
        <w:t>:</w:t>
      </w:r>
      <w:r w:rsidR="00524F4C" w:rsidRPr="00524F4C">
        <w:rPr>
          <w:rtl/>
          <w:lang w:val="he-IL"/>
        </w:rPr>
        <w:t xml:space="preserve"> מה אמר לך </w:t>
      </w:r>
      <w:r>
        <w:rPr>
          <w:rtl/>
          <w:lang w:val="he-IL"/>
        </w:rPr>
        <w:t>הקב"ה</w:t>
      </w:r>
      <w:r w:rsidR="006453CD">
        <w:rPr>
          <w:rFonts w:hint="cs"/>
          <w:rtl/>
          <w:lang w:val="he-IL"/>
        </w:rPr>
        <w:t>?</w:t>
      </w:r>
      <w:r w:rsidR="00524F4C" w:rsidRPr="00524F4C">
        <w:rPr>
          <w:rtl/>
          <w:lang w:val="he-IL"/>
        </w:rPr>
        <w:t xml:space="preserve"> אמר להם</w:t>
      </w:r>
      <w:r w:rsidR="006453CD">
        <w:rPr>
          <w:rFonts w:hint="cs"/>
          <w:rtl/>
          <w:lang w:val="he-IL"/>
        </w:rPr>
        <w:t>:</w:t>
      </w:r>
      <w:r w:rsidR="00524F4C" w:rsidRPr="00524F4C">
        <w:rPr>
          <w:rtl/>
          <w:lang w:val="he-IL"/>
        </w:rPr>
        <w:t xml:space="preserve"> אינו מתקיים עליכם</w:t>
      </w:r>
      <w:r w:rsidR="006453CD">
        <w:rPr>
          <w:rFonts w:hint="cs"/>
          <w:rtl/>
          <w:lang w:val="he-IL"/>
        </w:rPr>
        <w:t>.</w:t>
      </w:r>
      <w:r w:rsidR="00524F4C" w:rsidRPr="00524F4C">
        <w:rPr>
          <w:rtl/>
          <w:lang w:val="he-IL"/>
        </w:rPr>
        <w:t xml:space="preserve"> אמרו לו</w:t>
      </w:r>
      <w:r w:rsidR="006453CD">
        <w:rPr>
          <w:rFonts w:hint="cs"/>
          <w:rtl/>
          <w:lang w:val="he-IL"/>
        </w:rPr>
        <w:t>:</w:t>
      </w:r>
      <w:r w:rsidR="00524F4C" w:rsidRPr="00524F4C">
        <w:rPr>
          <w:rtl/>
          <w:lang w:val="he-IL"/>
        </w:rPr>
        <w:t xml:space="preserve"> בין מתקיים בין שאין מתקיים</w:t>
      </w:r>
      <w:r w:rsidR="006453CD">
        <w:rPr>
          <w:rFonts w:hint="cs"/>
          <w:rtl/>
          <w:lang w:val="he-IL"/>
        </w:rPr>
        <w:t>,</w:t>
      </w:r>
      <w:r w:rsidR="00524F4C" w:rsidRPr="00524F4C">
        <w:rPr>
          <w:rtl/>
          <w:lang w:val="he-IL"/>
        </w:rPr>
        <w:t xml:space="preserve"> אנו </w:t>
      </w:r>
      <w:proofErr w:type="spellStart"/>
      <w:r w:rsidR="00524F4C" w:rsidRPr="00524F4C">
        <w:rPr>
          <w:rtl/>
          <w:lang w:val="he-IL"/>
        </w:rPr>
        <w:t>נותנין</w:t>
      </w:r>
      <w:proofErr w:type="spellEnd"/>
      <w:r w:rsidR="00524F4C" w:rsidRPr="00524F4C">
        <w:rPr>
          <w:rtl/>
          <w:lang w:val="he-IL"/>
        </w:rPr>
        <w:t xml:space="preserve"> נפשותינו על קדושת שמו</w:t>
      </w:r>
      <w:r w:rsidR="006453CD">
        <w:rPr>
          <w:rFonts w:hint="cs"/>
          <w:rtl/>
          <w:lang w:val="he-IL"/>
        </w:rPr>
        <w:t>.</w:t>
      </w:r>
      <w:r w:rsidR="00D40562">
        <w:rPr>
          <w:rStyle w:val="a5"/>
          <w:rtl/>
          <w:lang w:val="he-IL"/>
        </w:rPr>
        <w:footnoteReference w:id="19"/>
      </w:r>
    </w:p>
    <w:p w14:paraId="16C5E0D4" w14:textId="77777777" w:rsidR="006E2BAD" w:rsidRDefault="006E2BAD" w:rsidP="00C6495D">
      <w:pPr>
        <w:pStyle w:val="ad"/>
        <w:spacing w:before="240"/>
        <w:rPr>
          <w:rFonts w:hint="cs"/>
          <w:rtl/>
        </w:rPr>
      </w:pPr>
      <w:r>
        <w:rPr>
          <w:rtl/>
        </w:rPr>
        <w:t xml:space="preserve">שבת שלום </w:t>
      </w:r>
    </w:p>
    <w:p w14:paraId="404EF5CA" w14:textId="77777777" w:rsidR="006E2BAD" w:rsidRDefault="006E2BAD">
      <w:pPr>
        <w:pStyle w:val="ad"/>
        <w:rPr>
          <w:rFonts w:hint="cs"/>
          <w:rtl/>
        </w:rPr>
      </w:pPr>
      <w:r>
        <w:rPr>
          <w:rtl/>
        </w:rPr>
        <w:t>מחלקי המים</w:t>
      </w:r>
    </w:p>
    <w:p w14:paraId="303818E1" w14:textId="77777777" w:rsidR="006E2BAD" w:rsidRPr="004C32BF" w:rsidRDefault="006E2BAD" w:rsidP="005B7D99">
      <w:pPr>
        <w:pStyle w:val="ac"/>
        <w:spacing w:before="120"/>
        <w:rPr>
          <w:rFonts w:ascii="Narkisim" w:hAnsi="Narkisim" w:cs="Narkisim"/>
          <w:szCs w:val="22"/>
          <w:rtl/>
        </w:rPr>
      </w:pPr>
      <w:r w:rsidRPr="004C32BF">
        <w:rPr>
          <w:rFonts w:ascii="Narkisim" w:hAnsi="Narkisim" w:cs="Narkisim"/>
          <w:b/>
          <w:bCs/>
          <w:szCs w:val="22"/>
          <w:rtl/>
        </w:rPr>
        <w:lastRenderedPageBreak/>
        <w:t>מים אחרונים:</w:t>
      </w:r>
      <w:r w:rsidRPr="004C32BF">
        <w:rPr>
          <w:rFonts w:ascii="Narkisim" w:hAnsi="Narkisim" w:cs="Narkisim"/>
          <w:szCs w:val="22"/>
          <w:rtl/>
        </w:rPr>
        <w:t xml:space="preserve"> התמקדנו במקרא, אך אי אפשר שלא </w:t>
      </w:r>
      <w:r w:rsidR="006A4859" w:rsidRPr="004C32BF">
        <w:rPr>
          <w:rFonts w:ascii="Narkisim" w:hAnsi="Narkisim" w:cs="Narkisim"/>
          <w:szCs w:val="22"/>
          <w:rtl/>
        </w:rPr>
        <w:t>לה</w:t>
      </w:r>
      <w:r w:rsidRPr="004C32BF">
        <w:rPr>
          <w:rFonts w:ascii="Narkisim" w:hAnsi="Narkisim" w:cs="Narkisim"/>
          <w:szCs w:val="22"/>
          <w:rtl/>
        </w:rPr>
        <w:t>תייחס לתקופתנו ולשני המאורעות הגדולים שאירעו לעם ישראל בדורות אלה: השואה כחילול השם ותקומת מדינת ישראל כקידוש השם</w:t>
      </w:r>
      <w:r w:rsidR="005B7D99">
        <w:rPr>
          <w:rFonts w:ascii="Narkisim" w:hAnsi="Narkisim" w:cs="Narkisim" w:hint="cs"/>
          <w:szCs w:val="22"/>
          <w:rtl/>
        </w:rPr>
        <w:t>, כ</w:t>
      </w:r>
      <w:r w:rsidR="006A4859" w:rsidRPr="004C32BF">
        <w:rPr>
          <w:rFonts w:ascii="Narkisim" w:hAnsi="Narkisim" w:cs="Narkisim"/>
          <w:szCs w:val="22"/>
          <w:rtl/>
        </w:rPr>
        <w:t xml:space="preserve">דבריו של הרב </w:t>
      </w:r>
      <w:proofErr w:type="spellStart"/>
      <w:r w:rsidR="006A4859" w:rsidRPr="004C32BF">
        <w:rPr>
          <w:rFonts w:ascii="Narkisim" w:hAnsi="Narkisim" w:cs="Narkisim"/>
          <w:szCs w:val="22"/>
          <w:rtl/>
        </w:rPr>
        <w:t>עמיטל</w:t>
      </w:r>
      <w:proofErr w:type="spellEnd"/>
      <w:r w:rsidR="006A4859" w:rsidRPr="004C32BF">
        <w:rPr>
          <w:rFonts w:ascii="Narkisim" w:hAnsi="Narkisim" w:cs="Narkisim"/>
          <w:szCs w:val="22"/>
          <w:rtl/>
        </w:rPr>
        <w:t xml:space="preserve"> זצ"ל. </w:t>
      </w:r>
      <w:r w:rsidR="00275077">
        <w:rPr>
          <w:rFonts w:ascii="Narkisim" w:hAnsi="Narkisim" w:cs="Narkisim"/>
          <w:szCs w:val="22"/>
          <w:rtl/>
        </w:rPr>
        <w:t>ראו</w:t>
      </w:r>
      <w:r w:rsidRPr="004C32BF">
        <w:rPr>
          <w:rFonts w:ascii="Narkisim" w:hAnsi="Narkisim" w:cs="Narkisim"/>
          <w:szCs w:val="22"/>
          <w:rtl/>
        </w:rPr>
        <w:t xml:space="preserve"> משה מאיה: </w:t>
      </w:r>
      <w:hyperlink r:id="rId8" w:history="1">
        <w:r w:rsidRPr="004C32BF">
          <w:rPr>
            <w:rStyle w:val="Hyperlink"/>
            <w:rFonts w:ascii="Narkisim" w:hAnsi="Narkisim" w:cs="Narkisim"/>
            <w:szCs w:val="22"/>
            <w:rtl/>
          </w:rPr>
          <w:t>עולם בנוי וחרב ובנוי</w:t>
        </w:r>
      </w:hyperlink>
      <w:r w:rsidRPr="004C32BF">
        <w:rPr>
          <w:rFonts w:ascii="Narkisim" w:hAnsi="Narkisim" w:cs="Narkisim"/>
          <w:szCs w:val="22"/>
          <w:rtl/>
        </w:rPr>
        <w:t>, הוצאת תבונות, תשס"ד, ובפרט עמודים 72-73 שם.</w:t>
      </w:r>
    </w:p>
    <w:sectPr w:rsidR="006E2BAD" w:rsidRPr="004C32BF" w:rsidSect="00BF163C">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3EE2" w14:textId="77777777" w:rsidR="009B6B1A" w:rsidRDefault="009B6B1A">
      <w:r>
        <w:separator/>
      </w:r>
    </w:p>
  </w:endnote>
  <w:endnote w:type="continuationSeparator" w:id="0">
    <w:p w14:paraId="2C2E6AFE" w14:textId="77777777" w:rsidR="009B6B1A" w:rsidRDefault="009B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264" w14:textId="77777777" w:rsidR="00F9010D" w:rsidRDefault="00F901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7B18" w14:textId="77777777" w:rsidR="00F71136" w:rsidRPr="00F8747C" w:rsidRDefault="00F71136" w:rsidP="00F7113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010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010D">
      <w:rPr>
        <w:rStyle w:val="af0"/>
        <w:noProof/>
        <w:rtl/>
      </w:rPr>
      <w:t>4</w:t>
    </w:r>
    <w:r w:rsidRPr="00F8747C">
      <w:rPr>
        <w:rStyle w:val="af0"/>
      </w:rPr>
      <w:fldChar w:fldCharType="end"/>
    </w:r>
  </w:p>
  <w:p w14:paraId="54A6F1E7" w14:textId="77777777" w:rsidR="00F71136" w:rsidRDefault="00F711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7809" w14:textId="77777777" w:rsidR="00F9010D" w:rsidRDefault="00F90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6559" w14:textId="77777777" w:rsidR="009B6B1A" w:rsidRDefault="009B6B1A">
      <w:r>
        <w:separator/>
      </w:r>
    </w:p>
  </w:footnote>
  <w:footnote w:type="continuationSeparator" w:id="0">
    <w:p w14:paraId="052DF9F2" w14:textId="77777777" w:rsidR="009B6B1A" w:rsidRDefault="009B6B1A">
      <w:r>
        <w:continuationSeparator/>
      </w:r>
    </w:p>
  </w:footnote>
  <w:footnote w:id="1">
    <w:p w14:paraId="57AD70BA" w14:textId="77777777" w:rsidR="00F078DA" w:rsidRDefault="00F078DA">
      <w:pPr>
        <w:pStyle w:val="a3"/>
        <w:rPr>
          <w:rFonts w:hint="cs"/>
          <w:rtl/>
        </w:rPr>
      </w:pPr>
      <w:r>
        <w:rPr>
          <w:rStyle w:val="a5"/>
        </w:rPr>
        <w:footnoteRef/>
      </w:r>
      <w:r>
        <w:rPr>
          <w:rtl/>
        </w:rPr>
        <w:t xml:space="preserve"> </w:t>
      </w:r>
      <w:r>
        <w:rPr>
          <w:rFonts w:hint="cs"/>
          <w:rtl/>
        </w:rPr>
        <w:t>המונח "חלל" (שמשמעותו: התיר, הפר, יצר מקום ריק, עשה חול, "ת</w:t>
      </w:r>
      <w:r>
        <w:rPr>
          <w:rFonts w:hint="eastAsia"/>
          <w:rtl/>
        </w:rPr>
        <w:t>ַ</w:t>
      </w:r>
      <w:r>
        <w:rPr>
          <w:rFonts w:hint="cs"/>
          <w:rtl/>
        </w:rPr>
        <w:t>ח</w:t>
      </w:r>
      <w:r>
        <w:rPr>
          <w:rFonts w:hint="eastAsia"/>
          <w:rtl/>
        </w:rPr>
        <w:t>ֵ</w:t>
      </w:r>
      <w:r>
        <w:rPr>
          <w:rFonts w:hint="cs"/>
          <w:rtl/>
        </w:rPr>
        <w:t xml:space="preserve">יל" מתרגם אונקלוס), בהקשר עם שם ה', הוא ייחודי לספר ויקרא ומופיע שבע פעמים בפרשות אחרי מות </w:t>
      </w:r>
      <w:r>
        <w:rPr>
          <w:rtl/>
        </w:rPr>
        <w:t>–</w:t>
      </w:r>
      <w:r>
        <w:rPr>
          <w:rFonts w:hint="cs"/>
          <w:rtl/>
        </w:rPr>
        <w:t xml:space="preserve"> קדושים </w:t>
      </w:r>
      <w:r>
        <w:rPr>
          <w:rtl/>
        </w:rPr>
        <w:t>–</w:t>
      </w:r>
      <w:r>
        <w:rPr>
          <w:rFonts w:hint="cs"/>
          <w:rtl/>
        </w:rPr>
        <w:t xml:space="preserve"> אמור, כולל הפסוק שהבאנו לעיל. רוב האזכורים הם בהקשר עם מצווה או איסור מסוים: ויקרא </w:t>
      </w:r>
      <w:proofErr w:type="spellStart"/>
      <w:r>
        <w:rPr>
          <w:rFonts w:hint="cs"/>
          <w:rtl/>
        </w:rPr>
        <w:t>יח</w:t>
      </w:r>
      <w:proofErr w:type="spellEnd"/>
      <w:r>
        <w:rPr>
          <w:rFonts w:hint="cs"/>
          <w:rtl/>
        </w:rPr>
        <w:t xml:space="preserve"> </w:t>
      </w:r>
      <w:proofErr w:type="spellStart"/>
      <w:r>
        <w:rPr>
          <w:rFonts w:hint="cs"/>
          <w:rtl/>
        </w:rPr>
        <w:t>כא</w:t>
      </w:r>
      <w:proofErr w:type="spellEnd"/>
      <w:r>
        <w:rPr>
          <w:rFonts w:hint="cs"/>
          <w:rtl/>
        </w:rPr>
        <w:t xml:space="preserve"> וכן ויקרא כ ג בהקשר עם עבודת המולך, ויקרא </w:t>
      </w:r>
      <w:proofErr w:type="spellStart"/>
      <w:r>
        <w:rPr>
          <w:rFonts w:hint="cs"/>
          <w:rtl/>
        </w:rPr>
        <w:t>יט</w:t>
      </w:r>
      <w:proofErr w:type="spellEnd"/>
      <w:r>
        <w:rPr>
          <w:rFonts w:hint="cs"/>
          <w:rtl/>
        </w:rPr>
        <w:t xml:space="preserve"> </w:t>
      </w:r>
      <w:proofErr w:type="spellStart"/>
      <w:r>
        <w:rPr>
          <w:rFonts w:hint="cs"/>
          <w:rtl/>
        </w:rPr>
        <w:t>יב</w:t>
      </w:r>
      <w:proofErr w:type="spellEnd"/>
      <w:r>
        <w:rPr>
          <w:rFonts w:hint="cs"/>
          <w:rtl/>
        </w:rPr>
        <w:t xml:space="preserve"> בדין שבועת שקר, ויקרא </w:t>
      </w:r>
      <w:proofErr w:type="spellStart"/>
      <w:r>
        <w:rPr>
          <w:rFonts w:hint="cs"/>
          <w:rtl/>
        </w:rPr>
        <w:t>כא</w:t>
      </w:r>
      <w:proofErr w:type="spellEnd"/>
      <w:r>
        <w:rPr>
          <w:rFonts w:hint="cs"/>
          <w:rtl/>
        </w:rPr>
        <w:t xml:space="preserve"> ו, </w:t>
      </w:r>
      <w:proofErr w:type="spellStart"/>
      <w:r>
        <w:rPr>
          <w:rFonts w:hint="cs"/>
          <w:rtl/>
        </w:rPr>
        <w:t>כב</w:t>
      </w:r>
      <w:proofErr w:type="spellEnd"/>
      <w:r>
        <w:rPr>
          <w:rFonts w:hint="cs"/>
          <w:rtl/>
        </w:rPr>
        <w:t xml:space="preserve"> ב, </w:t>
      </w:r>
      <w:proofErr w:type="spellStart"/>
      <w:r>
        <w:rPr>
          <w:rFonts w:hint="cs"/>
          <w:rtl/>
        </w:rPr>
        <w:t>כב</w:t>
      </w:r>
      <w:proofErr w:type="spellEnd"/>
      <w:r>
        <w:rPr>
          <w:rFonts w:hint="cs"/>
          <w:rtl/>
        </w:rPr>
        <w:t xml:space="preserve"> ט בהקשר עם קדושת המקדש ועבודת הכהונה. נראה שהקרוב ביותר לביטוי "חילול השם" במובן הרחב יותר שאנו משתמשים בו, הוא הפסוק בפרשתנו, למרות שגם לגביו יש דעות שונות</w:t>
      </w:r>
      <w:r w:rsidR="004676F8">
        <w:rPr>
          <w:rFonts w:hint="cs"/>
          <w:rtl/>
        </w:rPr>
        <w:t xml:space="preserve"> כפי שהערנו </w:t>
      </w:r>
      <w:r w:rsidR="004676F8">
        <w:rPr>
          <w:rFonts w:hint="cs"/>
          <w:szCs w:val="22"/>
          <w:rtl/>
        </w:rPr>
        <w:t xml:space="preserve">בדברינו </w:t>
      </w:r>
      <w:hyperlink r:id="rId1" w:history="1">
        <w:r w:rsidR="004676F8" w:rsidRPr="00077E3F">
          <w:rPr>
            <w:rStyle w:val="Hyperlink"/>
            <w:rFonts w:hint="cs"/>
            <w:szCs w:val="22"/>
            <w:rtl/>
          </w:rPr>
          <w:t>בגדרי חילול השם</w:t>
        </w:r>
      </w:hyperlink>
      <w:r w:rsidR="004676F8">
        <w:rPr>
          <w:rFonts w:hint="cs"/>
          <w:szCs w:val="22"/>
          <w:rtl/>
        </w:rPr>
        <w:t xml:space="preserve"> בפרשה זו בשנה האחרת</w:t>
      </w:r>
      <w:r>
        <w:rPr>
          <w:rFonts w:hint="cs"/>
          <w:rtl/>
        </w:rPr>
        <w:t xml:space="preserve">. </w:t>
      </w:r>
      <w:r w:rsidR="00275077">
        <w:rPr>
          <w:rFonts w:hint="cs"/>
          <w:rtl/>
        </w:rPr>
        <w:t>ראו</w:t>
      </w:r>
      <w:r>
        <w:rPr>
          <w:rFonts w:hint="cs"/>
          <w:rtl/>
        </w:rPr>
        <w:t xml:space="preserve"> פסוק זה בהקשר הפסוקים החותמים את פרק </w:t>
      </w:r>
      <w:proofErr w:type="spellStart"/>
      <w:r>
        <w:rPr>
          <w:rFonts w:hint="cs"/>
          <w:rtl/>
        </w:rPr>
        <w:t>כב</w:t>
      </w:r>
      <w:proofErr w:type="spellEnd"/>
      <w:r>
        <w:rPr>
          <w:rFonts w:hint="cs"/>
          <w:rtl/>
        </w:rPr>
        <w:t xml:space="preserve"> בספר ויקרא.</w:t>
      </w:r>
    </w:p>
  </w:footnote>
  <w:footnote w:id="2">
    <w:p w14:paraId="33CA7792" w14:textId="77777777" w:rsidR="00F078DA" w:rsidRDefault="00F078DA">
      <w:pPr>
        <w:pStyle w:val="a3"/>
        <w:rPr>
          <w:rFonts w:hint="cs"/>
          <w:rtl/>
        </w:rPr>
      </w:pPr>
      <w:r>
        <w:rPr>
          <w:rStyle w:val="a5"/>
        </w:rPr>
        <w:footnoteRef/>
      </w:r>
      <w:r>
        <w:rPr>
          <w:rtl/>
        </w:rPr>
        <w:t xml:space="preserve"> </w:t>
      </w:r>
      <w:r>
        <w:rPr>
          <w:rFonts w:hint="cs"/>
          <w:rtl/>
        </w:rPr>
        <w:t xml:space="preserve">כשם שהביטוי חילול שם ה' ייחודי לספר ויקרא, מבין חמשת חומשי התורה, כך הוא ייחודי לספר יחזקאל מבין ספרי הנביאים והכתובים. הביטוי נזכר אמנם גם בירמיהו לד </w:t>
      </w:r>
      <w:proofErr w:type="spellStart"/>
      <w:r>
        <w:rPr>
          <w:rFonts w:hint="cs"/>
          <w:rtl/>
        </w:rPr>
        <w:t>טז</w:t>
      </w:r>
      <w:proofErr w:type="spellEnd"/>
      <w:r>
        <w:rPr>
          <w:rFonts w:hint="cs"/>
          <w:rtl/>
        </w:rPr>
        <w:t xml:space="preserve"> בהקשר עם כיבוש העבדים ששוחררו למראית עין וכן בעמוס ב ז בהקשר עם פריצות מינית (שוב בהקשר עם מצוות מסוימות), אך אין ספק שספר יחזקאל, פרק לו בפרט, הוא העיקר</w:t>
      </w:r>
      <w:r w:rsidR="002E25C0">
        <w:rPr>
          <w:rFonts w:hint="cs"/>
          <w:rtl/>
        </w:rPr>
        <w:t xml:space="preserve"> (ראו גם פרק כ לט, לט ז)</w:t>
      </w:r>
      <w:r>
        <w:rPr>
          <w:rFonts w:hint="cs"/>
          <w:rtl/>
        </w:rPr>
        <w:t xml:space="preserve">. בפרק </w:t>
      </w:r>
      <w:r w:rsidR="002E25C0">
        <w:rPr>
          <w:rFonts w:hint="cs"/>
          <w:rtl/>
        </w:rPr>
        <w:t>לו</w:t>
      </w:r>
      <w:r>
        <w:rPr>
          <w:rFonts w:hint="cs"/>
          <w:rtl/>
        </w:rPr>
        <w:t xml:space="preserve">זה, שהוא הפטרת </w:t>
      </w:r>
      <w:hyperlink r:id="rId2" w:history="1">
        <w:r w:rsidRPr="00F078DA">
          <w:rPr>
            <w:rStyle w:val="Hyperlink"/>
            <w:rFonts w:hint="cs"/>
            <w:rtl/>
          </w:rPr>
          <w:t>שבת פרשת פרה</w:t>
        </w:r>
      </w:hyperlink>
      <w:r>
        <w:rPr>
          <w:rFonts w:hint="cs"/>
          <w:rtl/>
        </w:rPr>
        <w:t>, נזכר הביטוי ארבע פעמים ברצף פסוקים, שלושה בהקשר עם חילול השם והרביעי בהקשר עם קידוש השם שהוא התשובה לחילול השם (וכן פעם אחת בפרק לט פסוק ז). וכאן ודאי שהוא במשמעות הרחבה יותר. האם יחזקאל הוא הראשון?</w:t>
      </w:r>
    </w:p>
  </w:footnote>
  <w:footnote w:id="3">
    <w:p w14:paraId="7959FA5F" w14:textId="77777777" w:rsidR="007579A5" w:rsidRDefault="007579A5" w:rsidP="00E54304">
      <w:pPr>
        <w:pStyle w:val="a3"/>
        <w:rPr>
          <w:rFonts w:hint="cs"/>
          <w:rtl/>
        </w:rPr>
      </w:pPr>
      <w:r>
        <w:rPr>
          <w:rStyle w:val="a5"/>
        </w:rPr>
        <w:footnoteRef/>
      </w:r>
      <w:r>
        <w:t xml:space="preserve"> </w:t>
      </w:r>
      <w:r>
        <w:rPr>
          <w:rFonts w:hint="cs"/>
          <w:rtl/>
        </w:rPr>
        <w:t xml:space="preserve"> </w:t>
      </w:r>
      <w:r>
        <w:rPr>
          <w:rFonts w:hint="cs"/>
          <w:rtl/>
          <w:lang w:val="he-IL"/>
        </w:rPr>
        <w:t>רמב"ן ואבן עזרא רואים בפסוק שלנו קשר הדוק לנושא הקורבנות המוזכר בפסוקים הקודמים. אבן עזרא אומר: "עם בני אהרון ידבר, כי הפרשה דבקה". וברמב"ן: "לא תחללו את שם קדשי - להיות בכם נוכל וזובח מושחת לה' " (</w:t>
      </w:r>
      <w:r w:rsidR="00275077">
        <w:rPr>
          <w:rFonts w:hint="cs"/>
          <w:rtl/>
          <w:lang w:val="he-IL"/>
        </w:rPr>
        <w:t>ראו</w:t>
      </w:r>
      <w:r>
        <w:rPr>
          <w:rFonts w:hint="cs"/>
          <w:rtl/>
          <w:lang w:val="he-IL"/>
        </w:rPr>
        <w:t xml:space="preserve"> מלאכי א יד). </w:t>
      </w:r>
      <w:proofErr w:type="spellStart"/>
      <w:r>
        <w:rPr>
          <w:rFonts w:hint="cs"/>
          <w:rtl/>
          <w:lang w:val="he-IL"/>
        </w:rPr>
        <w:t>ספורנו</w:t>
      </w:r>
      <w:proofErr w:type="spellEnd"/>
      <w:r>
        <w:rPr>
          <w:rFonts w:hint="cs"/>
          <w:rtl/>
          <w:lang w:val="he-IL"/>
        </w:rPr>
        <w:t xml:space="preserve"> הוא הפרשן היחידי שמצאנו שמקשר את "ולא תחללו" שבפרשתנו עם דברי יחזקאל ובכך נותן לו משמעות רחבה ומקיפה, מעין מה שע</w:t>
      </w:r>
      <w:r w:rsidR="00486CCA">
        <w:rPr>
          <w:rFonts w:hint="cs"/>
          <w:rtl/>
          <w:lang w:val="he-IL"/>
        </w:rPr>
        <w:t>ו</w:t>
      </w:r>
      <w:r>
        <w:rPr>
          <w:rFonts w:hint="cs"/>
          <w:rtl/>
          <w:lang w:val="he-IL"/>
        </w:rPr>
        <w:t xml:space="preserve">שה רמב"ן בפירושו הידוע לפסוק "קדושים תהיו" שבתחילת פרשת קדושים בו הוא מדבר על "נבל ברשות התורה", </w:t>
      </w:r>
      <w:r w:rsidR="007E4135">
        <w:rPr>
          <w:rFonts w:hint="cs"/>
          <w:rtl/>
          <w:lang w:val="he-IL"/>
        </w:rPr>
        <w:t xml:space="preserve">על </w:t>
      </w:r>
      <w:r>
        <w:rPr>
          <w:rFonts w:hint="cs"/>
          <w:rtl/>
          <w:lang w:val="he-IL"/>
        </w:rPr>
        <w:t>"מצווה כללית", "קדושה המביאה לפרישות" ועוד (והוא עושה זאת במידה מסוימת גם בפסוק שלנו, אך רק על החצי השני: "</w:t>
      </w:r>
      <w:proofErr w:type="spellStart"/>
      <w:r>
        <w:rPr>
          <w:rFonts w:hint="cs"/>
          <w:rtl/>
          <w:lang w:val="he-IL"/>
        </w:rPr>
        <w:t>ונקדשתי</w:t>
      </w:r>
      <w:proofErr w:type="spellEnd"/>
      <w:r>
        <w:rPr>
          <w:rFonts w:hint="cs"/>
          <w:rtl/>
          <w:lang w:val="he-IL"/>
        </w:rPr>
        <w:t xml:space="preserve"> בתוך בני ישראל").</w:t>
      </w:r>
      <w:r>
        <w:rPr>
          <w:rFonts w:hint="cs"/>
          <w:rtl/>
        </w:rPr>
        <w:t xml:space="preserve"> </w:t>
      </w:r>
      <w:proofErr w:type="spellStart"/>
      <w:r>
        <w:rPr>
          <w:rFonts w:hint="cs"/>
          <w:rtl/>
        </w:rPr>
        <w:t>ספורנו</w:t>
      </w:r>
      <w:proofErr w:type="spellEnd"/>
      <w:r>
        <w:rPr>
          <w:rFonts w:hint="cs"/>
          <w:rtl/>
        </w:rPr>
        <w:t xml:space="preserve"> קורא את פסוקים לא-לג במשמעות רחבה ומקיפה. נכון שהם מסכמים את פרק </w:t>
      </w:r>
      <w:proofErr w:type="spellStart"/>
      <w:r>
        <w:rPr>
          <w:rFonts w:hint="cs"/>
          <w:rtl/>
        </w:rPr>
        <w:t>כב</w:t>
      </w:r>
      <w:proofErr w:type="spellEnd"/>
      <w:r>
        <w:rPr>
          <w:rFonts w:hint="cs"/>
          <w:rtl/>
        </w:rPr>
        <w:t xml:space="preserve"> הדן בדיני </w:t>
      </w:r>
      <w:proofErr w:type="spellStart"/>
      <w:r>
        <w:rPr>
          <w:rFonts w:hint="cs"/>
          <w:rtl/>
        </w:rPr>
        <w:t>קרבנות</w:t>
      </w:r>
      <w:proofErr w:type="spellEnd"/>
      <w:r w:rsidR="002E25C0">
        <w:rPr>
          <w:rFonts w:hint="cs"/>
          <w:rtl/>
        </w:rPr>
        <w:t xml:space="preserve"> ועבודת המקדש</w:t>
      </w:r>
      <w:r>
        <w:rPr>
          <w:rFonts w:hint="cs"/>
          <w:rtl/>
        </w:rPr>
        <w:t>, אך לסיומת עצמה (שלושה פסוקים) יש עצמה ותוכן משלהם: אזכור יציאת מצרים, "לא תחללו", "</w:t>
      </w:r>
      <w:proofErr w:type="spellStart"/>
      <w:r>
        <w:rPr>
          <w:rFonts w:hint="cs"/>
          <w:rtl/>
        </w:rPr>
        <w:t>ונקדשתי</w:t>
      </w:r>
      <w:proofErr w:type="spellEnd"/>
      <w:r>
        <w:rPr>
          <w:rFonts w:hint="cs"/>
          <w:rtl/>
        </w:rPr>
        <w:t xml:space="preserve">" ועוד. ואכן, מפסוק זה למדו הראשונים את המקור הן למצוות לא תעשה של חילול השם (ספר המצוות לרמב"ם מצווה ל"ת </w:t>
      </w:r>
      <w:proofErr w:type="spellStart"/>
      <w:r>
        <w:rPr>
          <w:rFonts w:hint="cs"/>
          <w:rtl/>
        </w:rPr>
        <w:t>סג</w:t>
      </w:r>
      <w:proofErr w:type="spellEnd"/>
      <w:r>
        <w:rPr>
          <w:rFonts w:hint="cs"/>
          <w:rtl/>
        </w:rPr>
        <w:t>, ספר החינוך מצווה שיד</w:t>
      </w:r>
      <w:r w:rsidR="00E54304">
        <w:rPr>
          <w:rFonts w:hint="cs"/>
          <w:rtl/>
        </w:rPr>
        <w:t>, רש"י על הפסוק בעקבות מדרש ספרא)</w:t>
      </w:r>
      <w:r>
        <w:rPr>
          <w:rFonts w:hint="cs"/>
          <w:rtl/>
        </w:rPr>
        <w:t xml:space="preserve"> והן מצוות עשה של קידוש השם (ספר המצוות לרמב"ם מצוות עשה ט, ספר החינוך מצווה </w:t>
      </w:r>
      <w:proofErr w:type="spellStart"/>
      <w:r>
        <w:rPr>
          <w:rFonts w:hint="cs"/>
          <w:rtl/>
        </w:rPr>
        <w:t>רסח</w:t>
      </w:r>
      <w:proofErr w:type="spellEnd"/>
      <w:r>
        <w:rPr>
          <w:rFonts w:hint="cs"/>
          <w:rtl/>
        </w:rPr>
        <w:t>).</w:t>
      </w:r>
      <w:r w:rsidR="00486CCA" w:rsidRPr="00486CCA">
        <w:rPr>
          <w:rFonts w:hint="cs"/>
          <w:rtl/>
          <w:lang w:val="he-IL"/>
        </w:rPr>
        <w:t xml:space="preserve"> </w:t>
      </w:r>
      <w:r w:rsidR="00486CCA">
        <w:rPr>
          <w:rFonts w:hint="cs"/>
          <w:rtl/>
          <w:lang w:val="he-IL"/>
        </w:rPr>
        <w:t xml:space="preserve">וכאמור, כבר </w:t>
      </w:r>
      <w:r w:rsidR="003B4E2D">
        <w:rPr>
          <w:rFonts w:hint="cs"/>
          <w:rtl/>
          <w:lang w:val="he-IL"/>
        </w:rPr>
        <w:t>דנו ב</w:t>
      </w:r>
      <w:r w:rsidR="00486CCA">
        <w:rPr>
          <w:rFonts w:hint="cs"/>
          <w:rtl/>
          <w:lang w:val="he-IL"/>
        </w:rPr>
        <w:t xml:space="preserve">היבט ההלכתי של חילול השם בדברינו </w:t>
      </w:r>
      <w:hyperlink r:id="rId3" w:history="1">
        <w:r w:rsidR="00486CCA">
          <w:rPr>
            <w:rStyle w:val="Hyperlink"/>
            <w:rFonts w:hint="cs"/>
            <w:rtl/>
          </w:rPr>
          <w:t>בגדרי חילול השם</w:t>
        </w:r>
      </w:hyperlink>
      <w:r w:rsidR="00486CCA">
        <w:rPr>
          <w:rFonts w:hint="cs"/>
          <w:rtl/>
        </w:rPr>
        <w:t xml:space="preserve"> בפרשה זו בשנה האחרת והפעם אנו בשבילי המקרא</w:t>
      </w:r>
      <w:r w:rsidR="003B4E2D">
        <w:rPr>
          <w:rFonts w:hint="cs"/>
          <w:rtl/>
        </w:rPr>
        <w:t xml:space="preserve">, </w:t>
      </w:r>
      <w:r w:rsidR="00486CCA">
        <w:rPr>
          <w:rFonts w:hint="cs"/>
          <w:rtl/>
        </w:rPr>
        <w:t>בסיוע המדרש והפרשנים כמובן.</w:t>
      </w:r>
      <w:r w:rsidR="00486CCA">
        <w:rPr>
          <w:rFonts w:hint="cs"/>
          <w:rtl/>
          <w:lang w:val="he-IL"/>
        </w:rPr>
        <w:t xml:space="preserve"> </w:t>
      </w:r>
      <w:r w:rsidR="00486CCA">
        <w:rPr>
          <w:rFonts w:hint="cs"/>
          <w:rtl/>
        </w:rPr>
        <w:t xml:space="preserve">  </w:t>
      </w:r>
    </w:p>
  </w:footnote>
  <w:footnote w:id="4">
    <w:p w14:paraId="0BE702A7" w14:textId="77777777" w:rsidR="007579A5" w:rsidRDefault="007579A5" w:rsidP="00F71136">
      <w:pPr>
        <w:pStyle w:val="a3"/>
        <w:rPr>
          <w:rtl/>
        </w:rPr>
      </w:pPr>
      <w:r>
        <w:rPr>
          <w:rStyle w:val="a5"/>
          <w:rtl/>
        </w:rPr>
        <w:footnoteRef/>
      </w:r>
      <w:r>
        <w:rPr>
          <w:rtl/>
        </w:rPr>
        <w:t xml:space="preserve"> </w:t>
      </w:r>
      <w:r>
        <w:rPr>
          <w:rFonts w:hint="cs"/>
          <w:rtl/>
        </w:rPr>
        <w:t xml:space="preserve">אברהם, אליבא </w:t>
      </w:r>
      <w:proofErr w:type="spellStart"/>
      <w:r>
        <w:rPr>
          <w:rFonts w:hint="cs"/>
          <w:rtl/>
        </w:rPr>
        <w:t>דהמדרש</w:t>
      </w:r>
      <w:proofErr w:type="spellEnd"/>
      <w:r>
        <w:rPr>
          <w:rFonts w:hint="cs"/>
          <w:rtl/>
        </w:rPr>
        <w:t xml:space="preserve">, אך לא רחוק מהפשט, הוא הראשון שמזכיר את חילול </w:t>
      </w:r>
      <w:r w:rsidR="00F71136">
        <w:rPr>
          <w:rFonts w:hint="cs"/>
          <w:rtl/>
        </w:rPr>
        <w:t xml:space="preserve">שם </w:t>
      </w:r>
      <w:r>
        <w:rPr>
          <w:rFonts w:hint="cs"/>
          <w:rtl/>
        </w:rPr>
        <w:t xml:space="preserve">ה' במקרא. ומי </w:t>
      </w:r>
      <w:r w:rsidR="00486CCA">
        <w:rPr>
          <w:rFonts w:hint="cs"/>
          <w:rtl/>
        </w:rPr>
        <w:t>הוא ש</w:t>
      </w:r>
      <w:r>
        <w:rPr>
          <w:rFonts w:hint="cs"/>
          <w:rtl/>
        </w:rPr>
        <w:t xml:space="preserve">מחלל את </w:t>
      </w:r>
      <w:r w:rsidR="00F71136">
        <w:rPr>
          <w:rFonts w:hint="cs"/>
          <w:rtl/>
        </w:rPr>
        <w:t>השם</w:t>
      </w:r>
      <w:r>
        <w:rPr>
          <w:rFonts w:hint="cs"/>
          <w:rtl/>
        </w:rPr>
        <w:t xml:space="preserve">? הקב"ה! </w:t>
      </w:r>
      <w:r>
        <w:rPr>
          <w:rtl/>
        </w:rPr>
        <w:t>אלמלא מדרש כתוב, אי אפשר לאומרו.</w:t>
      </w:r>
      <w:r>
        <w:rPr>
          <w:rFonts w:hint="cs"/>
          <w:rtl/>
        </w:rPr>
        <w:t xml:space="preserve"> ובאמת, מה פה חילול </w:t>
      </w:r>
      <w:r w:rsidR="00F71136">
        <w:rPr>
          <w:rFonts w:hint="cs"/>
          <w:rtl/>
        </w:rPr>
        <w:t>השם</w:t>
      </w:r>
      <w:r>
        <w:rPr>
          <w:rFonts w:hint="cs"/>
          <w:rtl/>
        </w:rPr>
        <w:t xml:space="preserve">? מה טוען כאן אברהם? בפשטות, טענתו היא שהצדיקים סובלים מפני הרשעים ולא עומדת להם צדקתם ומעשיהם הטובים. ובכך יש חילול </w:t>
      </w:r>
      <w:r w:rsidR="00F71136">
        <w:rPr>
          <w:rFonts w:hint="cs"/>
          <w:rtl/>
        </w:rPr>
        <w:t>השם</w:t>
      </w:r>
      <w:r>
        <w:rPr>
          <w:rFonts w:hint="cs"/>
          <w:rtl/>
        </w:rPr>
        <w:t xml:space="preserve"> שכביכול ההליכה בדרך הישר איננה משתלמת. אבל ניתן להסביר גם אחרת, היינו שאברהם מנסה להציל את סדום כולה בטענת </w:t>
      </w:r>
      <w:r w:rsidR="00F71136">
        <w:rPr>
          <w:rFonts w:hint="cs"/>
          <w:rtl/>
        </w:rPr>
        <w:t>חילול השם</w:t>
      </w:r>
      <w:r>
        <w:rPr>
          <w:rFonts w:hint="cs"/>
          <w:rtl/>
        </w:rPr>
        <w:t xml:space="preserve"> ואז טענתו מקבלת תוקף רב עוד יותר. וכבר הארכנו לדון בנושא זה בדברינו </w:t>
      </w:r>
      <w:hyperlink r:id="rId4" w:history="1">
        <w:r>
          <w:rPr>
            <w:rStyle w:val="Hyperlink"/>
            <w:rFonts w:hint="cs"/>
            <w:rtl/>
          </w:rPr>
          <w:t>חלילה לך מעשות כדבר הזה</w:t>
        </w:r>
      </w:hyperlink>
      <w:r>
        <w:rPr>
          <w:rFonts w:hint="cs"/>
          <w:rtl/>
        </w:rPr>
        <w:t xml:space="preserve"> בפרשת וירא ואכמ"ל.</w:t>
      </w:r>
    </w:p>
  </w:footnote>
  <w:footnote w:id="5">
    <w:p w14:paraId="385D8920" w14:textId="77777777" w:rsidR="00BF163C" w:rsidRDefault="00BF163C">
      <w:pPr>
        <w:pStyle w:val="a3"/>
        <w:rPr>
          <w:rFonts w:hint="cs"/>
          <w:rtl/>
        </w:rPr>
      </w:pPr>
      <w:r>
        <w:rPr>
          <w:rStyle w:val="a5"/>
        </w:rPr>
        <w:footnoteRef/>
      </w:r>
      <w:r>
        <w:rPr>
          <w:rtl/>
        </w:rPr>
        <w:t xml:space="preserve"> </w:t>
      </w:r>
      <w:r>
        <w:rPr>
          <w:rFonts w:hint="cs"/>
          <w:rtl/>
        </w:rPr>
        <w:t>אברהם לא רק נאה דורש כלפי הקב"ה בהגנתו על סדום, אלא גם נאה מקיים בביתו הוא עד כדי עימות עם שרה אשתו. אין כאן רק עניין של שפחה שנעשית גבירה ואי אפשר להחזירה להיות שפחה. בכך אין עדיין חילול השם כל כך. הרי היו דברים מעולם של שפחות שהרו לבעל הבית וגורשו. כאן הדבר חמור בהרבה. כאן הדברים נעשו באופן רשמי ובהסכמת (יוזמת) שרה וביחסי אישות אברהם-הגר. ישמעאל הוא בן חוקי</w:t>
      </w:r>
      <w:r w:rsidR="00840D32">
        <w:rPr>
          <w:rFonts w:hint="cs"/>
          <w:rtl/>
        </w:rPr>
        <w:t xml:space="preserve"> של אברהם. </w:t>
      </w:r>
      <w:r w:rsidR="00275077">
        <w:rPr>
          <w:rFonts w:hint="cs"/>
          <w:rtl/>
        </w:rPr>
        <w:t>ראו</w:t>
      </w:r>
      <w:r w:rsidR="00840D32">
        <w:rPr>
          <w:rFonts w:hint="cs"/>
          <w:rtl/>
        </w:rPr>
        <w:t xml:space="preserve"> דברינו </w:t>
      </w:r>
      <w:hyperlink r:id="rId5" w:history="1">
        <w:r w:rsidR="00840D32" w:rsidRPr="00840D32">
          <w:rPr>
            <w:rStyle w:val="Hyperlink"/>
            <w:rFonts w:hint="cs"/>
            <w:rtl/>
          </w:rPr>
          <w:t>הגר שרה ואברהם</w:t>
        </w:r>
      </w:hyperlink>
      <w:r w:rsidR="00840D32">
        <w:rPr>
          <w:rFonts w:hint="cs"/>
          <w:rtl/>
        </w:rPr>
        <w:t xml:space="preserve"> בפרשת לך </w:t>
      </w:r>
      <w:proofErr w:type="spellStart"/>
      <w:r w:rsidR="00840D32">
        <w:rPr>
          <w:rFonts w:hint="cs"/>
          <w:rtl/>
        </w:rPr>
        <w:t>לך</w:t>
      </w:r>
      <w:proofErr w:type="spellEnd"/>
      <w:r>
        <w:rPr>
          <w:rFonts w:hint="cs"/>
          <w:rtl/>
        </w:rPr>
        <w:t>. גירוש הגר יתפרש כאילו אכן אברהם הוא עוד אחד מאותם אצילים שהסתבכו וכעת מגרשים את השפחה שהרתה להם</w:t>
      </w:r>
      <w:r w:rsidR="005317FA">
        <w:rPr>
          <w:rFonts w:hint="cs"/>
          <w:rtl/>
        </w:rPr>
        <w:t xml:space="preserve"> - וזה</w:t>
      </w:r>
      <w:r>
        <w:rPr>
          <w:rFonts w:hint="cs"/>
          <w:rtl/>
        </w:rPr>
        <w:t xml:space="preserve"> פירוש מודרני שלנו. עכ"פ, המדרש שמכניס את מוטיב חילול השם מעלה שאלות קשות: איך הכריע הקב"ה כשצידד בצידה של שרה? מה התשובה לטענת אברהם על חילול השם? האם רשאי הקב"ה למחול על חילול שמו? ולמה אברהם מוותר כאן ומתעקש בסדום?</w:t>
      </w:r>
    </w:p>
  </w:footnote>
  <w:footnote w:id="6">
    <w:p w14:paraId="77625CE6" w14:textId="77777777" w:rsidR="00BF163C" w:rsidRDefault="00BF163C" w:rsidP="00840D32">
      <w:pPr>
        <w:pStyle w:val="a3"/>
        <w:rPr>
          <w:rFonts w:hint="cs"/>
          <w:rtl/>
        </w:rPr>
      </w:pPr>
      <w:r>
        <w:rPr>
          <w:rStyle w:val="a5"/>
        </w:rPr>
        <w:footnoteRef/>
      </w:r>
      <w:r>
        <w:rPr>
          <w:rtl/>
        </w:rPr>
        <w:t xml:space="preserve"> </w:t>
      </w:r>
      <w:r>
        <w:rPr>
          <w:rFonts w:hint="cs"/>
          <w:rtl/>
        </w:rPr>
        <w:t xml:space="preserve">אם אצל אברהם </w:t>
      </w:r>
      <w:r w:rsidR="00840D32">
        <w:rPr>
          <w:rFonts w:hint="cs"/>
          <w:rtl/>
        </w:rPr>
        <w:t xml:space="preserve">בסדום </w:t>
      </w:r>
      <w:r>
        <w:rPr>
          <w:rFonts w:hint="cs"/>
          <w:rtl/>
        </w:rPr>
        <w:t xml:space="preserve">הסתפקנו מה בדיוק הוא טוען: רק לצדיקים או לציבור כולו, בא </w:t>
      </w:r>
      <w:r>
        <w:rPr>
          <w:rFonts w:hint="cs"/>
          <w:rtl/>
          <w:lang w:val="he-IL"/>
        </w:rPr>
        <w:t xml:space="preserve">משה </w:t>
      </w:r>
      <w:r w:rsidR="005317FA">
        <w:rPr>
          <w:rFonts w:hint="cs"/>
          <w:rtl/>
          <w:lang w:val="he-IL"/>
        </w:rPr>
        <w:t xml:space="preserve">בחטא העגל </w:t>
      </w:r>
      <w:r>
        <w:rPr>
          <w:rFonts w:hint="cs"/>
          <w:rtl/>
          <w:lang w:val="he-IL"/>
        </w:rPr>
        <w:t>וטוען לציבור כולו. אם הקב"ה יכלה את עם ישראל, בעקבות חטא העגל (</w:t>
      </w:r>
      <w:r w:rsidR="005317FA">
        <w:rPr>
          <w:rFonts w:hint="cs"/>
          <w:rtl/>
          <w:lang w:val="he-IL"/>
        </w:rPr>
        <w:t xml:space="preserve">ככתוב: </w:t>
      </w:r>
      <w:r>
        <w:rPr>
          <w:rFonts w:hint="cs"/>
          <w:rtl/>
          <w:lang w:val="he-IL"/>
        </w:rPr>
        <w:t xml:space="preserve">"ועתה הניחה לי </w:t>
      </w:r>
      <w:proofErr w:type="spellStart"/>
      <w:r>
        <w:rPr>
          <w:rFonts w:hint="cs"/>
          <w:rtl/>
          <w:lang w:val="he-IL"/>
        </w:rPr>
        <w:t>ויחר</w:t>
      </w:r>
      <w:proofErr w:type="spellEnd"/>
      <w:r>
        <w:rPr>
          <w:rFonts w:hint="cs"/>
          <w:rtl/>
          <w:lang w:val="he-IL"/>
        </w:rPr>
        <w:t xml:space="preserve"> אפי בהם ואכלם") יהיה בכך משום חילול השם ברור. וכ</w:t>
      </w:r>
      <w:r w:rsidR="00840D32">
        <w:rPr>
          <w:rFonts w:hint="cs"/>
          <w:rtl/>
          <w:lang w:val="he-IL"/>
        </w:rPr>
        <w:t>ך מפ</w:t>
      </w:r>
      <w:r>
        <w:rPr>
          <w:rFonts w:hint="cs"/>
          <w:rtl/>
          <w:lang w:val="he-IL"/>
        </w:rPr>
        <w:t xml:space="preserve">רש </w:t>
      </w:r>
      <w:r w:rsidR="005317FA">
        <w:rPr>
          <w:rFonts w:hint="cs"/>
          <w:rtl/>
          <w:lang w:val="he-IL"/>
        </w:rPr>
        <w:t xml:space="preserve">גם </w:t>
      </w:r>
      <w:r>
        <w:rPr>
          <w:rFonts w:hint="cs"/>
          <w:rtl/>
          <w:lang w:val="he-IL"/>
        </w:rPr>
        <w:t xml:space="preserve">אור החיים על הפסוק: "יש בזה חילול השם, כי יאמרו מצרים אתמול אמר בני בכורי ישראל ... וחס ושלום נראה כשקר". שקר הוא אחד מצורות חילול השם המפורשות במקרא, </w:t>
      </w:r>
      <w:r w:rsidR="00275077">
        <w:rPr>
          <w:rFonts w:hint="cs"/>
          <w:rtl/>
          <w:lang w:val="he-IL"/>
        </w:rPr>
        <w:t>ראו</w:t>
      </w:r>
      <w:r>
        <w:rPr>
          <w:rFonts w:hint="cs"/>
          <w:rtl/>
          <w:lang w:val="he-IL"/>
        </w:rPr>
        <w:t xml:space="preserve"> ויקרא </w:t>
      </w:r>
      <w:proofErr w:type="spellStart"/>
      <w:r>
        <w:rPr>
          <w:rFonts w:hint="cs"/>
          <w:rtl/>
          <w:lang w:val="he-IL"/>
        </w:rPr>
        <w:t>יט</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"וְלֹא תִשָּׁבְעוּ בִשְׁמִי לַשָּׁקֶר </w:t>
      </w:r>
      <w:proofErr w:type="spellStart"/>
      <w:r>
        <w:rPr>
          <w:rFonts w:hint="cs"/>
          <w:rtl/>
          <w:lang w:val="he-IL"/>
        </w:rPr>
        <w:t>וְחִלַּלְת</w:t>
      </w:r>
      <w:proofErr w:type="spellEnd"/>
      <w:r>
        <w:rPr>
          <w:rFonts w:hint="cs"/>
          <w:rtl/>
          <w:lang w:val="he-IL"/>
        </w:rPr>
        <w:t xml:space="preserve">ָּ אֶת שֵׁם </w:t>
      </w:r>
      <w:proofErr w:type="spellStart"/>
      <w:r>
        <w:rPr>
          <w:rFonts w:hint="cs"/>
          <w:rtl/>
          <w:lang w:val="he-IL"/>
        </w:rPr>
        <w:t>אֱלֹהֶיך</w:t>
      </w:r>
      <w:proofErr w:type="spellEnd"/>
      <w:r>
        <w:rPr>
          <w:rFonts w:hint="cs"/>
          <w:rtl/>
          <w:lang w:val="he-IL"/>
        </w:rPr>
        <w:t>ָ אֲנִי ה' ".</w:t>
      </w:r>
      <w:r w:rsidR="005317FA">
        <w:rPr>
          <w:rFonts w:hint="cs"/>
          <w:rtl/>
        </w:rPr>
        <w:t xml:space="preserve"> אגב, אזכור הבצורת ו</w:t>
      </w:r>
      <w:r w:rsidR="00DE4915">
        <w:rPr>
          <w:rFonts w:hint="cs"/>
          <w:rtl/>
        </w:rPr>
        <w:t xml:space="preserve">התגייסותו של יתרו לטובת העניים בשנה זו, מעמידה את דמותו כראי הפוך לאלימלך במגילת רות שברח בשנת בצורה מחשש שהעניים ייטפלו לו. ראו בדברינו בימי שפוט השופטים במגילת רות.  </w:t>
      </w:r>
    </w:p>
  </w:footnote>
  <w:footnote w:id="7">
    <w:p w14:paraId="1392E050" w14:textId="77777777" w:rsidR="007579A5" w:rsidRDefault="007579A5" w:rsidP="008D3F2C">
      <w:pPr>
        <w:pStyle w:val="a3"/>
        <w:rPr>
          <w:rFonts w:hint="cs"/>
          <w:rtl/>
        </w:rPr>
      </w:pPr>
      <w:r>
        <w:rPr>
          <w:rStyle w:val="a5"/>
        </w:rPr>
        <w:footnoteRef/>
      </w:r>
      <w:r>
        <w:t xml:space="preserve"> </w:t>
      </w:r>
      <w:r>
        <w:rPr>
          <w:rFonts w:hint="cs"/>
          <w:rtl/>
        </w:rPr>
        <w:t xml:space="preserve"> </w:t>
      </w:r>
      <w:r>
        <w:rPr>
          <w:rFonts w:hint="cs"/>
          <w:rtl/>
        </w:rPr>
        <w:t xml:space="preserve">בין </w:t>
      </w:r>
      <w:r w:rsidR="00F71136">
        <w:rPr>
          <w:rFonts w:hint="cs"/>
          <w:rtl/>
        </w:rPr>
        <w:t>חילול השם</w:t>
      </w:r>
      <w:r>
        <w:rPr>
          <w:rFonts w:hint="cs"/>
          <w:rtl/>
        </w:rPr>
        <w:t xml:space="preserve"> של חטא העגל שראינו וחטא המרגלים שנראה מיד, הרי לנו </w:t>
      </w:r>
      <w:r w:rsidR="00F71136">
        <w:rPr>
          <w:rFonts w:hint="cs"/>
          <w:rtl/>
        </w:rPr>
        <w:t>חילול השם</w:t>
      </w:r>
      <w:r>
        <w:rPr>
          <w:rFonts w:hint="cs"/>
          <w:rtl/>
        </w:rPr>
        <w:t xml:space="preserve"> מסוג אחר. חילו</w:t>
      </w:r>
      <w:r w:rsidR="003B4E2D">
        <w:rPr>
          <w:rFonts w:hint="cs"/>
          <w:rtl/>
        </w:rPr>
        <w:t xml:space="preserve">ל השם </w:t>
      </w:r>
      <w:r>
        <w:rPr>
          <w:rFonts w:hint="cs"/>
          <w:rtl/>
        </w:rPr>
        <w:t>של ב</w:t>
      </w:r>
      <w:r w:rsidR="003B4E2D">
        <w:rPr>
          <w:rFonts w:hint="cs"/>
          <w:rtl/>
        </w:rPr>
        <w:t>י</w:t>
      </w:r>
      <w:r>
        <w:rPr>
          <w:rFonts w:hint="cs"/>
          <w:rtl/>
        </w:rPr>
        <w:t xml:space="preserve">ן אדם לחברו שחז"ל ירחיבו עליו מאד. יתרו, כומר לעבודה זרה, "שלא הניח עבודה זרה שלא עבדה" (מכילתא מס' עמלק יתרו פרשה א) מקפיד על </w:t>
      </w:r>
      <w:r w:rsidR="00F71136">
        <w:rPr>
          <w:rFonts w:hint="cs"/>
          <w:rtl/>
        </w:rPr>
        <w:t>חילול השם</w:t>
      </w:r>
      <w:r>
        <w:rPr>
          <w:rFonts w:hint="cs"/>
          <w:rtl/>
        </w:rPr>
        <w:t xml:space="preserve"> של דיני ממונות כלפי בני עמו </w:t>
      </w:r>
      <w:r w:rsidR="008D3F2C">
        <w:rPr>
          <w:rFonts w:hint="cs"/>
          <w:rtl/>
        </w:rPr>
        <w:t>המדייני</w:t>
      </w:r>
      <w:r w:rsidR="008D3F2C">
        <w:rPr>
          <w:rFonts w:hint="eastAsia"/>
          <w:rtl/>
        </w:rPr>
        <w:t>ם</w:t>
      </w:r>
      <w:r>
        <w:rPr>
          <w:rFonts w:hint="cs"/>
          <w:rtl/>
        </w:rPr>
        <w:t xml:space="preserve">. </w:t>
      </w:r>
      <w:r w:rsidR="006009F5">
        <w:rPr>
          <w:rFonts w:hint="cs"/>
          <w:rtl/>
          <w:lang w:val="he-IL"/>
        </w:rPr>
        <w:t xml:space="preserve">להלן נראה וכבר ראינו שהמדד של חילול השם הוא בעיני הגויים. וכאן, גוי הוא שמעלה את עצם הטענה של חילול השם כאילו זה בא ממוסר אוניברסלי: אני מחויב לצו קטגורי של חילול השם! </w:t>
      </w:r>
      <w:r w:rsidR="00275077">
        <w:rPr>
          <w:rFonts w:hint="cs"/>
          <w:rtl/>
          <w:lang w:val="he-IL"/>
        </w:rPr>
        <w:t>ראו</w:t>
      </w:r>
      <w:r>
        <w:rPr>
          <w:rFonts w:hint="cs"/>
          <w:rtl/>
          <w:lang w:val="he-IL"/>
        </w:rPr>
        <w:t xml:space="preserve"> דברינו </w:t>
      </w:r>
      <w:hyperlink r:id="rId6" w:history="1">
        <w:r>
          <w:rPr>
            <w:rStyle w:val="Hyperlink"/>
            <w:rFonts w:hint="cs"/>
            <w:rtl/>
            <w:lang w:val="he-IL"/>
          </w:rPr>
          <w:t>דו-שיח משה יתרו</w:t>
        </w:r>
      </w:hyperlink>
      <w:r>
        <w:rPr>
          <w:rFonts w:hint="cs"/>
          <w:rtl/>
          <w:lang w:val="he-IL"/>
        </w:rPr>
        <w:t xml:space="preserve"> בפרשת בהעלותך, בה</w:t>
      </w:r>
      <w:r w:rsidR="003B4E2D">
        <w:rPr>
          <w:rFonts w:hint="cs"/>
          <w:rtl/>
          <w:lang w:val="he-IL"/>
        </w:rPr>
        <w:t>ם</w:t>
      </w:r>
      <w:r>
        <w:rPr>
          <w:rFonts w:hint="cs"/>
          <w:rtl/>
          <w:lang w:val="he-IL"/>
        </w:rPr>
        <w:t xml:space="preserve"> הרחבנו בניסיונות השכנוע של משה לחותנו שיישאר עם בני ישראל במדבר "והיית לנו לעיניים" וסירובו של יתרו בטענות מטענות שונות</w:t>
      </w:r>
      <w:r w:rsidR="003B4E2D">
        <w:rPr>
          <w:rFonts w:hint="cs"/>
          <w:rtl/>
          <w:lang w:val="he-IL"/>
        </w:rPr>
        <w:t>,</w:t>
      </w:r>
      <w:r>
        <w:rPr>
          <w:rFonts w:hint="cs"/>
          <w:rtl/>
          <w:lang w:val="he-IL"/>
        </w:rPr>
        <w:t xml:space="preserve"> עד שהוא מגיע לטענה המוחצת: אם לא אחזור לארצי יהיה זה לא רק הוצאת שם רע עלי ועליך, אלא חילול שם שמים! </w:t>
      </w:r>
      <w:r w:rsidR="008D3F2C">
        <w:rPr>
          <w:rFonts w:hint="cs"/>
          <w:rtl/>
          <w:lang w:val="he-IL"/>
        </w:rPr>
        <w:t xml:space="preserve">איזו מן דת היא זו שכשמצטרפים אליה לא מחזירים </w:t>
      </w:r>
      <w:proofErr w:type="spellStart"/>
      <w:r w:rsidR="008D3F2C">
        <w:rPr>
          <w:rFonts w:hint="cs"/>
          <w:rtl/>
          <w:lang w:val="he-IL"/>
        </w:rPr>
        <w:t>פקדונות</w:t>
      </w:r>
      <w:proofErr w:type="spellEnd"/>
      <w:r w:rsidR="008D3F2C">
        <w:rPr>
          <w:rFonts w:hint="cs"/>
          <w:rtl/>
          <w:lang w:val="he-IL"/>
        </w:rPr>
        <w:t xml:space="preserve">? </w:t>
      </w:r>
      <w:r>
        <w:rPr>
          <w:rFonts w:hint="cs"/>
          <w:rtl/>
          <w:lang w:val="he-IL"/>
        </w:rPr>
        <w:t xml:space="preserve">על כך אין למשה תשובה, שהרי משה משתמש בעצמו בטענה זו. </w:t>
      </w:r>
    </w:p>
  </w:footnote>
  <w:footnote w:id="8">
    <w:p w14:paraId="04B4212D" w14:textId="77777777" w:rsidR="00BF163C" w:rsidRDefault="00BF163C">
      <w:pPr>
        <w:pStyle w:val="a3"/>
        <w:rPr>
          <w:rFonts w:hint="cs"/>
          <w:rtl/>
        </w:rPr>
      </w:pPr>
      <w:r>
        <w:rPr>
          <w:rStyle w:val="a5"/>
        </w:rPr>
        <w:footnoteRef/>
      </w:r>
      <w:r>
        <w:rPr>
          <w:rtl/>
        </w:rPr>
        <w:t xml:space="preserve"> </w:t>
      </w:r>
      <w:r w:rsidR="00CF186E">
        <w:rPr>
          <w:rFonts w:hint="cs"/>
          <w:rtl/>
        </w:rPr>
        <w:t xml:space="preserve">פירוש </w:t>
      </w:r>
      <w:r>
        <w:rPr>
          <w:rFonts w:hint="cs"/>
          <w:rtl/>
        </w:rPr>
        <w:t xml:space="preserve">רמב"ן זה הוא על פסוק </w:t>
      </w:r>
      <w:proofErr w:type="spellStart"/>
      <w:r>
        <w:rPr>
          <w:rFonts w:hint="cs"/>
          <w:rtl/>
        </w:rPr>
        <w:t>יג</w:t>
      </w:r>
      <w:proofErr w:type="spellEnd"/>
      <w:r>
        <w:rPr>
          <w:rFonts w:hint="cs"/>
          <w:rtl/>
        </w:rPr>
        <w:t xml:space="preserve"> אך ברור שהוא מתייחס לרצף הפסוקים </w:t>
      </w:r>
      <w:proofErr w:type="spellStart"/>
      <w:r>
        <w:rPr>
          <w:rFonts w:hint="cs"/>
          <w:rtl/>
        </w:rPr>
        <w:t>יג-טז</w:t>
      </w:r>
      <w:proofErr w:type="spellEnd"/>
      <w:r>
        <w:rPr>
          <w:rFonts w:hint="cs"/>
          <w:rtl/>
        </w:rPr>
        <w:t>: "</w:t>
      </w:r>
      <w:r>
        <w:rPr>
          <w:rFonts w:hint="cs"/>
          <w:rtl/>
          <w:lang w:val="he-IL"/>
        </w:rPr>
        <w:t xml:space="preserve">וְשָׁמְעוּ מִצְרַיִם כִּי הֶעֱלִיתָ </w:t>
      </w:r>
      <w:proofErr w:type="spellStart"/>
      <w:r>
        <w:rPr>
          <w:rFonts w:hint="cs"/>
          <w:rtl/>
          <w:lang w:val="he-IL"/>
        </w:rPr>
        <w:t>בְכֹחֲך</w:t>
      </w:r>
      <w:proofErr w:type="spellEnd"/>
      <w:r>
        <w:rPr>
          <w:rFonts w:hint="cs"/>
          <w:rtl/>
          <w:lang w:val="he-IL"/>
        </w:rPr>
        <w:t xml:space="preserve">ָ אֶת הָעָם הַזֶּה מִקִּרְבּוֹ: וְאָמְרוּ אֶל יוֹשֵׁב הָאָרֶץ הַזֹּאת ... מִבִּלְתִּי </w:t>
      </w:r>
      <w:proofErr w:type="spellStart"/>
      <w:r>
        <w:rPr>
          <w:rFonts w:hint="cs"/>
          <w:rtl/>
          <w:lang w:val="he-IL"/>
        </w:rPr>
        <w:t>יְכֹלֶת</w:t>
      </w:r>
      <w:proofErr w:type="spellEnd"/>
      <w:r>
        <w:rPr>
          <w:rFonts w:hint="cs"/>
          <w:rtl/>
          <w:lang w:val="he-IL"/>
        </w:rPr>
        <w:t xml:space="preserve"> ה' לְהָבִיא אֶת הָעָם הַזֶּה אֶל הָאָרֶץ אֲשֶׁר נִשְׁבַּע לָהֶם וַיִּשְׁחָטֵם בַּמִּדְבָּר".</w:t>
      </w:r>
    </w:p>
  </w:footnote>
  <w:footnote w:id="9">
    <w:p w14:paraId="0D697319" w14:textId="77777777" w:rsidR="00BF163C" w:rsidRDefault="00BF163C">
      <w:pPr>
        <w:pStyle w:val="a3"/>
        <w:rPr>
          <w:rFonts w:hint="cs"/>
          <w:rtl/>
        </w:rPr>
      </w:pPr>
      <w:r>
        <w:rPr>
          <w:rStyle w:val="a5"/>
        </w:rPr>
        <w:footnoteRef/>
      </w:r>
      <w:r>
        <w:rPr>
          <w:rtl/>
        </w:rPr>
        <w:t xml:space="preserve"> </w:t>
      </w:r>
      <w:r>
        <w:rPr>
          <w:rFonts w:hint="cs"/>
          <w:rtl/>
          <w:lang w:val="he-IL"/>
        </w:rPr>
        <w:t xml:space="preserve">פעם שנייה שמשה מזכיר את טענת חילול השם היא בחטא המרגלים. ושוב מצטרף לדעה זו פירוש אור החיים: "לא מצרים לבד, אלא כל הגויים אשר שמעו את שמעך .... עתה יאמרו מבלתי יכולת ה' להביא את העם הזה ... ויתהפך קידוש ה' לחילול חס וחלילה בפי כל העמים". זה הצירוף הדו-קוטבי והדיכוטומי של חילול השם מול קידוש השם </w:t>
      </w:r>
      <w:r>
        <w:rPr>
          <w:rtl/>
          <w:lang w:val="he-IL"/>
        </w:rPr>
        <w:t>–</w:t>
      </w:r>
      <w:r>
        <w:rPr>
          <w:rFonts w:hint="cs"/>
          <w:rtl/>
          <w:lang w:val="he-IL"/>
        </w:rPr>
        <w:t xml:space="preserve"> כשני צדדים הופכיים של אותה מטבע. טענת משה כאן, ובעגל כפי שראינו לעיל, היא פחות חריפה מזו של אברהם, אך יותר בעייתית. אם הקב"ה מנוע מלהעניש את החוטאים כפי שבאמת מגיע להם, מפני </w:t>
      </w:r>
      <w:proofErr w:type="spellStart"/>
      <w:r>
        <w:rPr>
          <w:rFonts w:hint="cs"/>
          <w:rtl/>
          <w:lang w:val="he-IL"/>
        </w:rPr>
        <w:t>שבעשותו</w:t>
      </w:r>
      <w:proofErr w:type="spellEnd"/>
      <w:r>
        <w:rPr>
          <w:rFonts w:hint="cs"/>
          <w:rtl/>
          <w:lang w:val="he-IL"/>
        </w:rPr>
        <w:t xml:space="preserve"> כך יגרום לחילול השם, נמצא חוטא משתכר! ואז מה נקבל? שטר פטור לחוטאים? מחילה אוטומטית בטענת "מה יאמרו"</w:t>
      </w:r>
      <w:r w:rsidR="00840D32">
        <w:rPr>
          <w:rFonts w:hint="cs"/>
          <w:rtl/>
          <w:lang w:val="he-IL"/>
        </w:rPr>
        <w:t xml:space="preserve"> וחילול השם</w:t>
      </w:r>
      <w:r>
        <w:rPr>
          <w:rFonts w:hint="cs"/>
          <w:rtl/>
          <w:lang w:val="he-IL"/>
        </w:rPr>
        <w:t>?</w:t>
      </w:r>
    </w:p>
  </w:footnote>
  <w:footnote w:id="10">
    <w:p w14:paraId="21713EF4" w14:textId="77777777" w:rsidR="00E757C7" w:rsidRDefault="00E757C7" w:rsidP="00E13027">
      <w:pPr>
        <w:pStyle w:val="a3"/>
        <w:rPr>
          <w:rFonts w:hint="cs"/>
        </w:rPr>
      </w:pPr>
      <w:r>
        <w:rPr>
          <w:rStyle w:val="a5"/>
        </w:rPr>
        <w:footnoteRef/>
      </w:r>
      <w:r>
        <w:rPr>
          <w:rtl/>
        </w:rPr>
        <w:t xml:space="preserve"> </w:t>
      </w:r>
      <w:r>
        <w:rPr>
          <w:rFonts w:hint="cs"/>
          <w:rtl/>
        </w:rPr>
        <w:t xml:space="preserve">היינו תפילת הנביאים או </w:t>
      </w:r>
      <w:proofErr w:type="spellStart"/>
      <w:r>
        <w:rPr>
          <w:rFonts w:hint="cs"/>
          <w:rtl/>
        </w:rPr>
        <w:t>הכהנים</w:t>
      </w:r>
      <w:proofErr w:type="spellEnd"/>
      <w:r>
        <w:rPr>
          <w:rFonts w:hint="cs"/>
          <w:rtl/>
        </w:rPr>
        <w:t xml:space="preserve"> כאשר העם עצמו לא מתפלל. וכדברי הקב"ה לירמיהו (</w:t>
      </w:r>
      <w:r>
        <w:rPr>
          <w:rtl/>
        </w:rPr>
        <w:t xml:space="preserve">ז </w:t>
      </w:r>
      <w:proofErr w:type="spellStart"/>
      <w:r>
        <w:rPr>
          <w:rtl/>
        </w:rPr>
        <w:t>טז</w:t>
      </w:r>
      <w:proofErr w:type="spellEnd"/>
      <w:r>
        <w:rPr>
          <w:rFonts w:hint="cs"/>
          <w:rtl/>
        </w:rPr>
        <w:t>): "</w:t>
      </w:r>
      <w:r>
        <w:rPr>
          <w:rtl/>
        </w:rPr>
        <w:t xml:space="preserve">וְאַתָּה אַל תִּתְפַּלֵּל בְּעַד הָעָם הַזֶּה וְאַל </w:t>
      </w:r>
      <w:proofErr w:type="spellStart"/>
      <w:r>
        <w:rPr>
          <w:rtl/>
        </w:rPr>
        <w:t>תִּשָּׂא</w:t>
      </w:r>
      <w:proofErr w:type="spellEnd"/>
      <w:r>
        <w:rPr>
          <w:rtl/>
        </w:rPr>
        <w:t xml:space="preserve"> בַעֲדָם רִנָּה וּתְפִלָּה וְאַל תִּפְגַּע בִּי כִּי אֵינֶנִּי שֹׁמֵעַ אֹתָךְ</w:t>
      </w:r>
      <w:r>
        <w:rPr>
          <w:rFonts w:hint="cs"/>
          <w:rtl/>
        </w:rPr>
        <w:t>".</w:t>
      </w:r>
      <w:r>
        <w:rPr>
          <w:rtl/>
        </w:rPr>
        <w:t xml:space="preserve"> </w:t>
      </w:r>
      <w:r>
        <w:rPr>
          <w:rFonts w:hint="cs"/>
          <w:rtl/>
        </w:rPr>
        <w:t>אבל תפילת העם ותפילת ציבור בוודאי שתועיל. ראו למשל תפילת שלמה</w:t>
      </w:r>
      <w:r w:rsidR="00E13027" w:rsidRPr="00E13027">
        <w:rPr>
          <w:rtl/>
        </w:rPr>
        <w:t xml:space="preserve"> </w:t>
      </w:r>
      <w:r w:rsidR="00E13027">
        <w:rPr>
          <w:rtl/>
        </w:rPr>
        <w:t xml:space="preserve">מלכים א </w:t>
      </w:r>
      <w:proofErr w:type="spellStart"/>
      <w:r w:rsidR="00E13027">
        <w:rPr>
          <w:rFonts w:hint="cs"/>
          <w:rtl/>
        </w:rPr>
        <w:t>פרקח</w:t>
      </w:r>
      <w:proofErr w:type="spellEnd"/>
      <w:r w:rsidR="00E13027">
        <w:rPr>
          <w:rFonts w:hint="cs"/>
          <w:rtl/>
        </w:rPr>
        <w:t>: "</w:t>
      </w:r>
      <w:r w:rsidR="00E13027">
        <w:rPr>
          <w:rtl/>
        </w:rPr>
        <w:t xml:space="preserve">וְשָׁמַעְתָּ הַשָּׁמַיִם מְכוֹן שִׁבְתְּךָ אֶת תְּפִלָּתָם וְאֶת תְּחִנָּתָם </w:t>
      </w:r>
      <w:r w:rsidR="00E13027">
        <w:rPr>
          <w:rFonts w:hint="cs"/>
          <w:rtl/>
        </w:rPr>
        <w:t xml:space="preserve">... </w:t>
      </w:r>
      <w:r w:rsidR="00E13027">
        <w:rPr>
          <w:rtl/>
        </w:rPr>
        <w:t xml:space="preserve">וְסָלַחְתָּ לְעַמְּךָ אֲשֶׁר חָטְאוּ לָךְ </w:t>
      </w:r>
      <w:r w:rsidR="00E13027">
        <w:rPr>
          <w:rFonts w:hint="cs"/>
          <w:rtl/>
        </w:rPr>
        <w:t xml:space="preserve">... </w:t>
      </w:r>
      <w:r w:rsidR="00E13027">
        <w:rPr>
          <w:rtl/>
        </w:rPr>
        <w:t>כִּי עַמְּךָ וְנַחֲלָתְךָ הֵם אֲשֶׁר הוֹצֵאתָ מִמִּצְרַיִם מִתּוֹךְ כּוּר הַבַּרְזֶל</w:t>
      </w:r>
      <w:r w:rsidR="00E13027">
        <w:rPr>
          <w:rFonts w:hint="cs"/>
          <w:rtl/>
        </w:rPr>
        <w:t xml:space="preserve">". אבל </w:t>
      </w:r>
      <w:proofErr w:type="spellStart"/>
      <w:r w:rsidR="00E13027">
        <w:rPr>
          <w:rFonts w:hint="cs"/>
          <w:rtl/>
        </w:rPr>
        <w:t>רשב"ם</w:t>
      </w:r>
      <w:proofErr w:type="spellEnd"/>
      <w:r w:rsidR="00E13027">
        <w:rPr>
          <w:rFonts w:hint="cs"/>
          <w:rtl/>
        </w:rPr>
        <w:t xml:space="preserve"> מתכוון לתפילה הנשענת על מוטיב חילול השם.</w:t>
      </w:r>
    </w:p>
  </w:footnote>
  <w:footnote w:id="11">
    <w:p w14:paraId="1088EB50" w14:textId="77777777" w:rsidR="00BF163C" w:rsidRDefault="00BF163C" w:rsidP="00840D32">
      <w:pPr>
        <w:pStyle w:val="a3"/>
        <w:rPr>
          <w:rFonts w:hint="cs"/>
          <w:rtl/>
        </w:rPr>
      </w:pPr>
      <w:r>
        <w:rPr>
          <w:rStyle w:val="a5"/>
        </w:rPr>
        <w:footnoteRef/>
      </w:r>
      <w:r>
        <w:rPr>
          <w:rtl/>
        </w:rPr>
        <w:t xml:space="preserve"> </w:t>
      </w:r>
      <w:r>
        <w:rPr>
          <w:rFonts w:hint="cs"/>
          <w:rtl/>
          <w:lang w:val="he-IL"/>
        </w:rPr>
        <w:t>מה שהיה נכון לתקופת האבות ומשה</w:t>
      </w:r>
      <w:r w:rsidR="00840D32">
        <w:rPr>
          <w:rFonts w:hint="cs"/>
          <w:rtl/>
          <w:lang w:val="he-IL"/>
        </w:rPr>
        <w:t>.</w:t>
      </w:r>
      <w:r>
        <w:rPr>
          <w:rFonts w:hint="cs"/>
          <w:rtl/>
          <w:lang w:val="he-IL"/>
        </w:rPr>
        <w:t xml:space="preserve"> לא יוכל לשמש תקדים</w:t>
      </w:r>
      <w:r w:rsidR="00840D32">
        <w:rPr>
          <w:rFonts w:hint="cs"/>
          <w:rtl/>
          <w:lang w:val="he-IL"/>
        </w:rPr>
        <w:t xml:space="preserve"> לדורות</w:t>
      </w:r>
      <w:r>
        <w:rPr>
          <w:rFonts w:hint="cs"/>
          <w:rtl/>
          <w:lang w:val="he-IL"/>
        </w:rPr>
        <w:t xml:space="preserve">. לאחר הכניסה לארץ, לא ניתן עוד להשתמש בקלף של חילול השם. אי אפשר לחטוא ואח"כ להתפלל ולבקש סליחה ולטעון שאם הקב"ה יעניש את עם ישראל יהיה בזה חילול השם. מדוע? כי העולם התבגר. העולם ראה את יכולת הקב"ה וכולם יודעים, גם הגויים, שמכאן ואילך </w:t>
      </w:r>
      <w:proofErr w:type="spellStart"/>
      <w:r>
        <w:rPr>
          <w:rFonts w:hint="cs"/>
          <w:rtl/>
          <w:lang w:val="he-IL"/>
        </w:rPr>
        <w:t>הכל</w:t>
      </w:r>
      <w:proofErr w:type="spellEnd"/>
      <w:r>
        <w:rPr>
          <w:rFonts w:hint="cs"/>
          <w:rtl/>
          <w:lang w:val="he-IL"/>
        </w:rPr>
        <w:t xml:space="preserve"> בידי בני האדם. בכוחם להיטיב או להרע, לעשות טוב או לחטוא ו"הכל בידי שמים, חוץ מיראת שמים", כולל חילול השם. זה המסר של תוכחת פרשת נצבים, שירת האזינו ויחזקאל. ככה נפרד משה מהעם. אבל אין הדברים פשוטים, כפי שנראה בהמשך. </w:t>
      </w:r>
      <w:r w:rsidR="00275077">
        <w:rPr>
          <w:rFonts w:hint="cs"/>
          <w:rtl/>
          <w:lang w:val="he-IL"/>
        </w:rPr>
        <w:t>ראו</w:t>
      </w:r>
      <w:r>
        <w:rPr>
          <w:rFonts w:hint="cs"/>
          <w:rtl/>
          <w:lang w:val="he-IL"/>
        </w:rPr>
        <w:t xml:space="preserve"> </w:t>
      </w:r>
      <w:proofErr w:type="spellStart"/>
      <w:r>
        <w:rPr>
          <w:rFonts w:hint="cs"/>
          <w:rtl/>
          <w:lang w:val="he-IL"/>
        </w:rPr>
        <w:t>רשב"ם</w:t>
      </w:r>
      <w:proofErr w:type="spellEnd"/>
      <w:r>
        <w:rPr>
          <w:rFonts w:hint="cs"/>
          <w:rtl/>
          <w:lang w:val="he-IL"/>
        </w:rPr>
        <w:t xml:space="preserve"> בעצמו בפירושו לפסוק בשירת האזינו: "חֲמַת תַּנִּינִם יֵינָם וְרֹאשׁ פְּתָנִים אַכְזָר (דברים לב לג)</w:t>
      </w:r>
      <w:r w:rsidR="00840D32">
        <w:rPr>
          <w:rFonts w:hint="cs"/>
          <w:rtl/>
          <w:lang w:val="he-IL"/>
        </w:rPr>
        <w:t xml:space="preserve"> - </w:t>
      </w:r>
      <w:r>
        <w:rPr>
          <w:rFonts w:hint="cs"/>
          <w:rtl/>
          <w:lang w:val="he-IL"/>
        </w:rPr>
        <w:t>היה להם לשתות מן הדין, אם לא מפני חילול השם, שיאמרו ידינו רמה".</w:t>
      </w:r>
      <w:r>
        <w:rPr>
          <w:rFonts w:hint="cs"/>
          <w:rtl/>
        </w:rPr>
        <w:t xml:space="preserve"> ובמרוצת הדורות, לא הועילה טענת חילול השם ולא נמצא נביא שיעמוד ויזעק</w:t>
      </w:r>
      <w:r w:rsidR="00840D32">
        <w:rPr>
          <w:rFonts w:hint="cs"/>
          <w:rtl/>
        </w:rPr>
        <w:t xml:space="preserve"> על כך</w:t>
      </w:r>
      <w:r>
        <w:rPr>
          <w:rFonts w:hint="cs"/>
          <w:rtl/>
        </w:rPr>
        <w:t>, לא בחורבן הבית ראשון ושני, לא בפוגרומים וגזירות שמד ולא בשואת אירופה.</w:t>
      </w:r>
      <w:r w:rsidR="00E13027">
        <w:rPr>
          <w:rFonts w:hint="cs"/>
          <w:rtl/>
        </w:rPr>
        <w:t xml:space="preserve"> ונראה ששיטת </w:t>
      </w:r>
      <w:proofErr w:type="spellStart"/>
      <w:r w:rsidR="00E13027">
        <w:rPr>
          <w:rFonts w:hint="cs"/>
          <w:rtl/>
        </w:rPr>
        <w:t>רשב"ם</w:t>
      </w:r>
      <w:proofErr w:type="spellEnd"/>
      <w:r w:rsidR="00E13027">
        <w:rPr>
          <w:rFonts w:hint="cs"/>
          <w:rtl/>
        </w:rPr>
        <w:t xml:space="preserve"> זו שווה בדיקה נוספת.</w:t>
      </w:r>
    </w:p>
  </w:footnote>
  <w:footnote w:id="12">
    <w:p w14:paraId="6FB81947" w14:textId="77777777" w:rsidR="00077E3F" w:rsidRDefault="00077E3F">
      <w:pPr>
        <w:pStyle w:val="a3"/>
        <w:rPr>
          <w:rFonts w:hint="cs"/>
          <w:rtl/>
        </w:rPr>
      </w:pPr>
      <w:r>
        <w:rPr>
          <w:rStyle w:val="a5"/>
        </w:rPr>
        <w:footnoteRef/>
      </w:r>
      <w:r>
        <w:rPr>
          <w:rtl/>
        </w:rPr>
        <w:t xml:space="preserve"> </w:t>
      </w:r>
      <w:r>
        <w:rPr>
          <w:rFonts w:hint="cs"/>
          <w:rtl/>
        </w:rPr>
        <w:t xml:space="preserve">"שמונה פרקים" לרמב"ם היא הקדמתו לפירושו למסכת אבות, כחלק מפירושו הכולל למשנה. </w:t>
      </w:r>
      <w:r w:rsidR="00275077">
        <w:rPr>
          <w:rFonts w:hint="cs"/>
          <w:rtl/>
        </w:rPr>
        <w:t>ראו</w:t>
      </w:r>
      <w:r>
        <w:rPr>
          <w:rFonts w:hint="cs"/>
          <w:rtl/>
        </w:rPr>
        <w:t xml:space="preserve"> </w:t>
      </w:r>
      <w:hyperlink r:id="rId7" w:history="1">
        <w:r w:rsidRPr="00EA161C">
          <w:rPr>
            <w:rStyle w:val="Hyperlink"/>
            <w:rFonts w:hint="cs"/>
            <w:rtl/>
          </w:rPr>
          <w:t>תיאור חיבור זה</w:t>
        </w:r>
      </w:hyperlink>
      <w:r>
        <w:rPr>
          <w:rFonts w:hint="cs"/>
          <w:rtl/>
        </w:rPr>
        <w:t xml:space="preserve"> באתר ויקיפדיה, וכן </w:t>
      </w:r>
      <w:hyperlink r:id="rId8" w:history="1">
        <w:r w:rsidRPr="00EA161C">
          <w:rPr>
            <w:rStyle w:val="Hyperlink"/>
            <w:rFonts w:hint="cs"/>
            <w:rtl/>
          </w:rPr>
          <w:t>תי</w:t>
        </w:r>
        <w:r w:rsidRPr="00EA161C">
          <w:rPr>
            <w:rStyle w:val="Hyperlink"/>
            <w:rFonts w:hint="cs"/>
            <w:rtl/>
          </w:rPr>
          <w:t>א</w:t>
        </w:r>
        <w:r w:rsidRPr="00EA161C">
          <w:rPr>
            <w:rStyle w:val="Hyperlink"/>
            <w:rFonts w:hint="cs"/>
            <w:rtl/>
          </w:rPr>
          <w:t>ור</w:t>
        </w:r>
      </w:hyperlink>
      <w:r>
        <w:rPr>
          <w:rFonts w:hint="cs"/>
          <w:rtl/>
        </w:rPr>
        <w:t xml:space="preserve"> </w:t>
      </w:r>
      <w:hyperlink r:id="rId9" w:history="1">
        <w:r w:rsidRPr="00EA161C">
          <w:rPr>
            <w:rStyle w:val="Hyperlink"/>
            <w:rFonts w:hint="cs"/>
            <w:rtl/>
          </w:rPr>
          <w:t xml:space="preserve">וטקסט </w:t>
        </w:r>
        <w:r w:rsidRPr="00EA161C">
          <w:rPr>
            <w:rStyle w:val="Hyperlink"/>
            <w:rFonts w:hint="cs"/>
            <w:rtl/>
          </w:rPr>
          <w:t>מ</w:t>
        </w:r>
        <w:r w:rsidRPr="00EA161C">
          <w:rPr>
            <w:rStyle w:val="Hyperlink"/>
            <w:rFonts w:hint="cs"/>
            <w:rtl/>
          </w:rPr>
          <w:t>לא ומבואר</w:t>
        </w:r>
      </w:hyperlink>
      <w:r>
        <w:rPr>
          <w:rFonts w:hint="cs"/>
          <w:rtl/>
        </w:rPr>
        <w:t xml:space="preserve"> באתר דעת של מכללת הרצוג.</w:t>
      </w:r>
    </w:p>
  </w:footnote>
  <w:footnote w:id="13">
    <w:p w14:paraId="04AEA1FF" w14:textId="77777777" w:rsidR="00524F4C" w:rsidRDefault="00524F4C" w:rsidP="00840D32">
      <w:pPr>
        <w:pStyle w:val="a3"/>
        <w:rPr>
          <w:rFonts w:hint="cs"/>
          <w:rtl/>
        </w:rPr>
      </w:pPr>
      <w:r>
        <w:rPr>
          <w:rStyle w:val="a5"/>
        </w:rPr>
        <w:footnoteRef/>
      </w:r>
      <w:r>
        <w:rPr>
          <w:rtl/>
        </w:rPr>
        <w:t xml:space="preserve"> </w:t>
      </w:r>
      <w:r w:rsidR="000E4A88">
        <w:rPr>
          <w:rFonts w:hint="cs"/>
          <w:rtl/>
        </w:rPr>
        <w:t xml:space="preserve">חזרנו לרגע למשה לפני שנמשיך עוד במסענו במקרא. </w:t>
      </w:r>
      <w:r>
        <w:rPr>
          <w:rFonts w:hint="cs"/>
          <w:rtl/>
        </w:rPr>
        <w:t xml:space="preserve">משה שטען פעמיים טענת חילול השם, נלכד בעצמו באותו חטא. כאשר אדם במעלתו של משה כועס, זה נחשב לחילול השם. זהו "החלק השלישי והמיוחד" בדיני חילול השם שהרמב"ם מגדיר בספר המצוות מצוות לא תעשה </w:t>
      </w:r>
      <w:proofErr w:type="spellStart"/>
      <w:r>
        <w:rPr>
          <w:rFonts w:hint="cs"/>
          <w:rtl/>
        </w:rPr>
        <w:t>סג</w:t>
      </w:r>
      <w:proofErr w:type="spellEnd"/>
      <w:r>
        <w:rPr>
          <w:rFonts w:hint="cs"/>
          <w:rtl/>
        </w:rPr>
        <w:t>: "</w:t>
      </w:r>
      <w:r>
        <w:rPr>
          <w:rFonts w:hint="cs"/>
          <w:rtl/>
          <w:lang w:val="he-IL"/>
        </w:rPr>
        <w:t xml:space="preserve">שיעשה האדם ידוע במעלה והטוב פעולה אחת, תיראה בעיני ההמון שהוא עבירה ... הנה הוא חילל את השם". וחז"ל הרחיבו מאד בחלק (סוג) זה של חילול השם. </w:t>
      </w:r>
      <w:r w:rsidR="00275077">
        <w:rPr>
          <w:rFonts w:hint="cs"/>
          <w:rtl/>
          <w:lang w:val="he-IL"/>
        </w:rPr>
        <w:t>ראו</w:t>
      </w:r>
      <w:r>
        <w:rPr>
          <w:rFonts w:hint="cs"/>
          <w:rtl/>
          <w:lang w:val="he-IL"/>
        </w:rPr>
        <w:t xml:space="preserve"> הגמרא </w:t>
      </w:r>
      <w:proofErr w:type="spellStart"/>
      <w:r>
        <w:rPr>
          <w:rFonts w:hint="cs"/>
          <w:rtl/>
          <w:lang w:val="he-IL"/>
        </w:rPr>
        <w:t>ביומא</w:t>
      </w:r>
      <w:proofErr w:type="spellEnd"/>
      <w:r>
        <w:rPr>
          <w:rFonts w:hint="cs"/>
          <w:rtl/>
          <w:lang w:val="he-IL"/>
        </w:rPr>
        <w:t xml:space="preserve"> פז ע"ב. וסוכמו הדברים ברמב"ם </w:t>
      </w:r>
      <w:r>
        <w:rPr>
          <w:rFonts w:hint="cs"/>
          <w:rtl/>
        </w:rPr>
        <w:t xml:space="preserve">בהלכות יסודי התורה </w:t>
      </w:r>
      <w:r>
        <w:rPr>
          <w:rFonts w:hint="cs"/>
          <w:rtl/>
          <w:lang w:val="he-IL"/>
        </w:rPr>
        <w:t xml:space="preserve">פרק ה הלכה יא: "ויש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 או שירבה בשחוק או באכילה ושתיה אצל עמי הארץ וביניהן, או שדבורו עם הבריות אינו בנחת ואינו מקבלן בסבר פנים יפות אלא בעל קטטה וכעס, וכיוצא בדברים האלו". כעסו של משה בחטא מי מריבה הוא כנראה הדגם. </w:t>
      </w:r>
      <w:r w:rsidR="00840D32">
        <w:rPr>
          <w:rFonts w:hint="cs"/>
          <w:rtl/>
          <w:lang w:val="he-IL"/>
        </w:rPr>
        <w:t>וכל זה ב</w:t>
      </w:r>
      <w:r>
        <w:rPr>
          <w:rFonts w:hint="cs"/>
          <w:rtl/>
          <w:lang w:val="he-IL"/>
        </w:rPr>
        <w:t xml:space="preserve">צד ההלכתי עליו הרחבנו כאמור בדברינו </w:t>
      </w:r>
      <w:hyperlink r:id="rId10" w:history="1">
        <w:r>
          <w:rPr>
            <w:rStyle w:val="Hyperlink"/>
            <w:rFonts w:hint="cs"/>
            <w:rtl/>
          </w:rPr>
          <w:t>בגדרי חילול השם</w:t>
        </w:r>
      </w:hyperlink>
      <w:r>
        <w:rPr>
          <w:rFonts w:hint="cs"/>
          <w:rtl/>
        </w:rPr>
        <w:t>.</w:t>
      </w:r>
    </w:p>
  </w:footnote>
  <w:footnote w:id="14">
    <w:p w14:paraId="3A896803" w14:textId="77777777" w:rsidR="00524F4C" w:rsidRDefault="00524F4C" w:rsidP="00794AC8">
      <w:pPr>
        <w:pStyle w:val="a3"/>
        <w:rPr>
          <w:rFonts w:hint="cs"/>
          <w:rtl/>
        </w:rPr>
      </w:pPr>
      <w:r>
        <w:rPr>
          <w:rStyle w:val="a5"/>
        </w:rPr>
        <w:footnoteRef/>
      </w:r>
      <w:r>
        <w:rPr>
          <w:rtl/>
        </w:rPr>
        <w:t xml:space="preserve"> </w:t>
      </w:r>
      <w:r w:rsidR="00275077">
        <w:rPr>
          <w:rFonts w:hint="cs"/>
          <w:rtl/>
          <w:lang w:val="he-IL"/>
        </w:rPr>
        <w:t>ראו</w:t>
      </w:r>
      <w:r>
        <w:rPr>
          <w:rFonts w:hint="cs"/>
          <w:rtl/>
          <w:lang w:val="he-IL"/>
        </w:rPr>
        <w:t xml:space="preserve"> סיפור הגבעונים בספר יהושע פרק ט. 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באמת לא חזרו בהם בני ישראל מהשבועה לאחר שהתברר שהגבעונים רימו אותם? התשובה היא: מפני חילול (קדושת) השם. הנה כי כן, מיד בכניסה לארץ נתקלים בני ישראל בנושא חילול השם, אבל מזווית אחרת. לבני ישראל לא תועיל טענת חילול השם מרגע שייכנסו לארץ (</w:t>
      </w:r>
      <w:proofErr w:type="spellStart"/>
      <w:r>
        <w:rPr>
          <w:rFonts w:hint="cs"/>
          <w:rtl/>
          <w:lang w:val="he-IL"/>
        </w:rPr>
        <w:t>רשב"ם</w:t>
      </w:r>
      <w:proofErr w:type="spellEnd"/>
      <w:r>
        <w:rPr>
          <w:rFonts w:hint="cs"/>
          <w:rtl/>
          <w:lang w:val="he-IL"/>
        </w:rPr>
        <w:t xml:space="preserve"> דברים לעיל), אבל לגבעונים היא הועילה. זאת ועוד, </w:t>
      </w:r>
      <w:r w:rsidR="00275077">
        <w:rPr>
          <w:rFonts w:hint="cs"/>
          <w:rtl/>
          <w:lang w:val="he-IL"/>
        </w:rPr>
        <w:t>ראו</w:t>
      </w:r>
      <w:r>
        <w:rPr>
          <w:rFonts w:hint="cs"/>
          <w:rtl/>
          <w:lang w:val="he-IL"/>
        </w:rPr>
        <w:t xml:space="preserve"> יהושע פרק י שעמי האזור נאספים למלחמה על גבעון, משום שהשלימו עם בני ישראל, וכל מה שיהושע צריך היה לעשות זה "שב ואל תעשה" ולתת לאחרים להכות את הגבעונים! אע"פ כן, יהושע קם ונחלץ לעזרתם. והכל מכוח אותה שבועה שהושגה במרמה ומחשש לחילול השם. </w:t>
      </w:r>
      <w:r w:rsidR="00794AC8">
        <w:rPr>
          <w:rFonts w:hint="cs"/>
          <w:rtl/>
          <w:lang w:val="he-IL"/>
        </w:rPr>
        <w:t xml:space="preserve">חילול השם בעיני מי? </w:t>
      </w:r>
      <w:r>
        <w:rPr>
          <w:rFonts w:hint="cs"/>
          <w:rtl/>
          <w:lang w:val="he-IL"/>
        </w:rPr>
        <w:t xml:space="preserve">ממדרש זה ומהמדרש על יתרו אנו למדים שהקריטריון לחילול השם אינם "שלומי אמוני ישראל". נקודת המבחן איננה המבט שלנו כי אם המבט של הגויים, של העולם האלילי שאותו נצטוו לעקור ולהשמיד (שבעת </w:t>
      </w:r>
      <w:proofErr w:type="spellStart"/>
      <w:r>
        <w:rPr>
          <w:rFonts w:hint="cs"/>
          <w:rtl/>
          <w:lang w:val="he-IL"/>
        </w:rPr>
        <w:t>העממים</w:t>
      </w:r>
      <w:proofErr w:type="spellEnd"/>
      <w:r>
        <w:rPr>
          <w:rFonts w:hint="cs"/>
          <w:rtl/>
          <w:lang w:val="he-IL"/>
        </w:rPr>
        <w:t>).</w:t>
      </w:r>
      <w:r>
        <w:rPr>
          <w:rFonts w:hint="cs"/>
          <w:rtl/>
        </w:rPr>
        <w:t xml:space="preserve"> וכבר </w:t>
      </w:r>
      <w:r>
        <w:rPr>
          <w:rFonts w:hint="cs"/>
          <w:rtl/>
          <w:lang w:val="he-IL"/>
        </w:rPr>
        <w:t xml:space="preserve">הקדשנו דף מיוחד לנושא </w:t>
      </w:r>
      <w:hyperlink r:id="rId11" w:history="1">
        <w:r w:rsidRPr="00397BA2">
          <w:rPr>
            <w:rStyle w:val="Hyperlink"/>
            <w:rFonts w:hint="cs"/>
            <w:rtl/>
            <w:lang w:val="he-IL"/>
          </w:rPr>
          <w:t>הגבעונים</w:t>
        </w:r>
      </w:hyperlink>
      <w:r>
        <w:rPr>
          <w:rFonts w:hint="cs"/>
          <w:rtl/>
          <w:lang w:val="he-IL"/>
        </w:rPr>
        <w:t xml:space="preserve"> בפרשת נצבים, שם גם הבאנו </w:t>
      </w:r>
      <w:r>
        <w:rPr>
          <w:rFonts w:hint="cs"/>
          <w:rtl/>
        </w:rPr>
        <w:t xml:space="preserve">את פירוש אבן עזרא בפרשת בשלח, שמות </w:t>
      </w:r>
      <w:proofErr w:type="spellStart"/>
      <w:r>
        <w:rPr>
          <w:rFonts w:hint="cs"/>
          <w:rtl/>
        </w:rPr>
        <w:t>יג</w:t>
      </w:r>
      <w:proofErr w:type="spellEnd"/>
      <w:r>
        <w:rPr>
          <w:rFonts w:hint="cs"/>
          <w:rtl/>
        </w:rPr>
        <w:t xml:space="preserve"> </w:t>
      </w:r>
      <w:proofErr w:type="spellStart"/>
      <w:r>
        <w:rPr>
          <w:rFonts w:hint="cs"/>
          <w:rtl/>
        </w:rPr>
        <w:t>יט</w:t>
      </w:r>
      <w:proofErr w:type="spellEnd"/>
      <w:r>
        <w:rPr>
          <w:rFonts w:hint="cs"/>
          <w:rtl/>
        </w:rPr>
        <w:t xml:space="preserve">: "ואחר שנמצאו קרובים, היה נכון שלא ישמרו שבועתם, ולא יעברו הם וכל ישראל על מצות לא תחיה כל נשמה (דברים כ </w:t>
      </w:r>
      <w:proofErr w:type="spellStart"/>
      <w:r>
        <w:rPr>
          <w:rFonts w:hint="cs"/>
          <w:rtl/>
        </w:rPr>
        <w:t>טז</w:t>
      </w:r>
      <w:proofErr w:type="spellEnd"/>
      <w:r>
        <w:rPr>
          <w:rFonts w:hint="cs"/>
          <w:rtl/>
        </w:rPr>
        <w:t xml:space="preserve">). רק בעבור כבוד השם עשו שלא יחללוהו. ואחר שנים רבות העניש השם בני ישראל, בעבור שהניח שאול להמית את הגבעונים, שהיו בנוב עיר </w:t>
      </w:r>
      <w:proofErr w:type="spellStart"/>
      <w:r>
        <w:rPr>
          <w:rFonts w:hint="cs"/>
          <w:rtl/>
        </w:rPr>
        <w:t>הכהנים</w:t>
      </w:r>
      <w:proofErr w:type="spellEnd"/>
      <w:r>
        <w:rPr>
          <w:rFonts w:hint="cs"/>
          <w:rtl/>
        </w:rPr>
        <w:t>".</w:t>
      </w:r>
      <w:r>
        <w:rPr>
          <w:rFonts w:hint="cs"/>
          <w:rtl/>
          <w:lang w:val="he-IL"/>
        </w:rPr>
        <w:t xml:space="preserve"> </w:t>
      </w:r>
      <w:r w:rsidR="00275077">
        <w:rPr>
          <w:rFonts w:hint="cs"/>
          <w:rtl/>
          <w:lang w:val="he-IL"/>
        </w:rPr>
        <w:t>ראו</w:t>
      </w:r>
      <w:r>
        <w:rPr>
          <w:rFonts w:hint="cs"/>
          <w:rtl/>
          <w:lang w:val="he-IL"/>
        </w:rPr>
        <w:t xml:space="preserve"> שם גם יחסו המורכב של דוד אליהם</w:t>
      </w:r>
      <w:r>
        <w:rPr>
          <w:rFonts w:hint="cs"/>
          <w:rtl/>
        </w:rPr>
        <w:t>, חלקו של יוסף שהוא מאבותיו של יהושע בנושא זה,</w:t>
      </w:r>
      <w:r w:rsidRPr="006A4859">
        <w:rPr>
          <w:rtl/>
        </w:rPr>
        <w:t xml:space="preserve"> </w:t>
      </w:r>
      <w:r>
        <w:rPr>
          <w:rFonts w:hint="cs"/>
          <w:rtl/>
        </w:rPr>
        <w:t>ומוטיב הגרים</w:t>
      </w:r>
      <w:r>
        <w:rPr>
          <w:rFonts w:hint="cs"/>
          <w:rtl/>
          <w:lang w:val="he-IL"/>
        </w:rPr>
        <w:t>:</w:t>
      </w:r>
      <w:r w:rsidRPr="006A4859">
        <w:rPr>
          <w:rtl/>
          <w:lang w:val="he-IL"/>
        </w:rPr>
        <w:t xml:space="preserve"> </w:t>
      </w:r>
      <w:r>
        <w:rPr>
          <w:rFonts w:hint="cs"/>
          <w:rtl/>
          <w:lang w:val="he-IL"/>
        </w:rPr>
        <w:t>"</w:t>
      </w:r>
      <w:r w:rsidRPr="006A4859">
        <w:rPr>
          <w:rtl/>
          <w:lang w:val="he-IL"/>
        </w:rPr>
        <w:t>אמר יהושע</w:t>
      </w:r>
      <w:r>
        <w:rPr>
          <w:rFonts w:hint="cs"/>
          <w:rtl/>
          <w:lang w:val="he-IL"/>
        </w:rPr>
        <w:t>:</w:t>
      </w:r>
      <w:r w:rsidRPr="006A4859">
        <w:rPr>
          <w:rtl/>
          <w:lang w:val="he-IL"/>
        </w:rPr>
        <w:t xml:space="preserve"> וכי בשביל הגרים הללו אנו מטריחים על הציבור</w:t>
      </w:r>
      <w:r>
        <w:rPr>
          <w:rFonts w:hint="cs"/>
          <w:rtl/>
          <w:lang w:val="he-IL"/>
        </w:rPr>
        <w:t>?</w:t>
      </w:r>
      <w:r w:rsidRPr="006A4859">
        <w:rPr>
          <w:rtl/>
          <w:lang w:val="he-IL"/>
        </w:rPr>
        <w:t xml:space="preserve"> אמר לו הקב</w:t>
      </w:r>
      <w:r>
        <w:rPr>
          <w:rFonts w:hint="cs"/>
          <w:rtl/>
          <w:lang w:val="he-IL"/>
        </w:rPr>
        <w:t>"</w:t>
      </w:r>
      <w:r w:rsidRPr="006A4859">
        <w:rPr>
          <w:rtl/>
          <w:lang w:val="he-IL"/>
        </w:rPr>
        <w:t>ה</w:t>
      </w:r>
      <w:r>
        <w:rPr>
          <w:rFonts w:hint="cs"/>
          <w:rtl/>
          <w:lang w:val="he-IL"/>
        </w:rPr>
        <w:t xml:space="preserve">: </w:t>
      </w:r>
      <w:r w:rsidRPr="006A4859">
        <w:rPr>
          <w:rtl/>
          <w:lang w:val="he-IL"/>
        </w:rPr>
        <w:t>אם מרחק אתה הרחוקים</w:t>
      </w:r>
      <w:r>
        <w:rPr>
          <w:rFonts w:hint="cs"/>
          <w:rtl/>
          <w:lang w:val="he-IL"/>
        </w:rPr>
        <w:t>,</w:t>
      </w:r>
      <w:r w:rsidRPr="006A4859">
        <w:rPr>
          <w:rtl/>
          <w:lang w:val="he-IL"/>
        </w:rPr>
        <w:t xml:space="preserve"> סופך לרחק את הקרובים</w:t>
      </w:r>
      <w:r>
        <w:rPr>
          <w:rFonts w:hint="cs"/>
          <w:rtl/>
          <w:lang w:val="he-IL"/>
        </w:rPr>
        <w:t>" (</w:t>
      </w:r>
      <w:r w:rsidRPr="006A4859">
        <w:rPr>
          <w:rtl/>
          <w:lang w:val="he-IL"/>
        </w:rPr>
        <w:t xml:space="preserve">מדרש שמואל (בובר) פרשה </w:t>
      </w:r>
      <w:proofErr w:type="spellStart"/>
      <w:r w:rsidRPr="006A4859">
        <w:rPr>
          <w:rtl/>
          <w:lang w:val="he-IL"/>
        </w:rPr>
        <w:t>כח</w:t>
      </w:r>
      <w:proofErr w:type="spellEnd"/>
      <w:r>
        <w:rPr>
          <w:rFonts w:hint="cs"/>
          <w:rtl/>
          <w:lang w:val="he-IL"/>
        </w:rPr>
        <w:t>).</w:t>
      </w:r>
    </w:p>
  </w:footnote>
  <w:footnote w:id="15">
    <w:p w14:paraId="446813A8" w14:textId="77777777" w:rsidR="00524F4C" w:rsidRDefault="00524F4C" w:rsidP="00794AC8">
      <w:pPr>
        <w:pStyle w:val="a3"/>
        <w:rPr>
          <w:rFonts w:hint="cs"/>
          <w:rtl/>
        </w:rPr>
      </w:pPr>
      <w:r>
        <w:rPr>
          <w:rStyle w:val="a5"/>
        </w:rPr>
        <w:footnoteRef/>
      </w:r>
      <w:r>
        <w:rPr>
          <w:rtl/>
        </w:rPr>
        <w:t xml:space="preserve"> </w:t>
      </w:r>
      <w:r>
        <w:rPr>
          <w:rFonts w:hint="cs"/>
          <w:rtl/>
          <w:lang w:val="he-IL"/>
        </w:rPr>
        <w:t xml:space="preserve">אלישע לא תמיד נמנע מקבלת טובת הנאה בגין היותו "איש ציבור", למשל בקשריו עם האישה </w:t>
      </w:r>
      <w:proofErr w:type="spellStart"/>
      <w:r>
        <w:rPr>
          <w:rFonts w:hint="cs"/>
          <w:rtl/>
          <w:lang w:val="he-IL"/>
        </w:rPr>
        <w:t>בשונם</w:t>
      </w:r>
      <w:proofErr w:type="spellEnd"/>
      <w:r>
        <w:rPr>
          <w:rFonts w:hint="cs"/>
          <w:rtl/>
          <w:lang w:val="he-IL"/>
        </w:rPr>
        <w:t xml:space="preserve"> (מלכים ב פרק ד)</w:t>
      </w:r>
      <w:r w:rsidR="00794AC8">
        <w:rPr>
          <w:rFonts w:hint="cs"/>
          <w:rtl/>
          <w:lang w:val="he-IL"/>
        </w:rPr>
        <w:t>, ובניגוד למשל לשמואל</w:t>
      </w:r>
      <w:r>
        <w:rPr>
          <w:rFonts w:hint="cs"/>
          <w:rtl/>
          <w:lang w:val="he-IL"/>
        </w:rPr>
        <w:t xml:space="preserve">. </w:t>
      </w:r>
      <w:r w:rsidR="00275077">
        <w:rPr>
          <w:rFonts w:hint="cs"/>
          <w:rtl/>
          <w:lang w:val="he-IL"/>
        </w:rPr>
        <w:t>ראו</w:t>
      </w:r>
      <w:r>
        <w:rPr>
          <w:rFonts w:hint="cs"/>
          <w:rtl/>
          <w:lang w:val="he-IL"/>
        </w:rPr>
        <w:t xml:space="preserve"> גמרא ברכות דף י ע"ב בהשוואה בין אלישע לשמואל: "נעשה - נא עלית קיר קטנה - אמר </w:t>
      </w:r>
      <w:proofErr w:type="spellStart"/>
      <w:r>
        <w:rPr>
          <w:rFonts w:hint="cs"/>
          <w:rtl/>
          <w:lang w:val="he-IL"/>
        </w:rPr>
        <w:t>אביי</w:t>
      </w:r>
      <w:proofErr w:type="spellEnd"/>
      <w:r>
        <w:rPr>
          <w:rFonts w:hint="cs"/>
          <w:rtl/>
          <w:lang w:val="he-IL"/>
        </w:rPr>
        <w:t xml:space="preserve"> </w:t>
      </w:r>
      <w:proofErr w:type="spellStart"/>
      <w:r>
        <w:rPr>
          <w:rFonts w:hint="cs"/>
          <w:rtl/>
          <w:lang w:val="he-IL"/>
        </w:rPr>
        <w:t>ואיתימא</w:t>
      </w:r>
      <w:proofErr w:type="spellEnd"/>
      <w:r>
        <w:rPr>
          <w:rFonts w:hint="cs"/>
          <w:rtl/>
          <w:lang w:val="he-IL"/>
        </w:rPr>
        <w:t xml:space="preserve"> רבי יצחק: הרוצה ליהנו</w:t>
      </w:r>
      <w:r>
        <w:rPr>
          <w:rFonts w:hint="eastAsia"/>
          <w:rtl/>
          <w:lang w:val="he-IL"/>
        </w:rPr>
        <w:t>ת</w:t>
      </w:r>
      <w:r>
        <w:rPr>
          <w:rFonts w:hint="cs"/>
          <w:rtl/>
          <w:lang w:val="he-IL"/>
        </w:rPr>
        <w:t xml:space="preserve"> - </w:t>
      </w:r>
      <w:proofErr w:type="spellStart"/>
      <w:r>
        <w:rPr>
          <w:rFonts w:hint="cs"/>
          <w:rtl/>
          <w:lang w:val="he-IL"/>
        </w:rPr>
        <w:t>יהנה</w:t>
      </w:r>
      <w:proofErr w:type="spellEnd"/>
      <w:r>
        <w:rPr>
          <w:rFonts w:hint="cs"/>
          <w:rtl/>
          <w:lang w:val="he-IL"/>
        </w:rPr>
        <w:t xml:space="preserve"> כאלישע, ושאינו רוצה ליהנו</w:t>
      </w:r>
      <w:r>
        <w:rPr>
          <w:rFonts w:hint="eastAsia"/>
          <w:rtl/>
          <w:lang w:val="he-IL"/>
        </w:rPr>
        <w:t>ת</w:t>
      </w:r>
      <w:r>
        <w:rPr>
          <w:rFonts w:hint="cs"/>
          <w:rtl/>
          <w:lang w:val="he-IL"/>
        </w:rPr>
        <w:t xml:space="preserve"> אל </w:t>
      </w:r>
      <w:proofErr w:type="spellStart"/>
      <w:r>
        <w:rPr>
          <w:rFonts w:hint="cs"/>
          <w:rtl/>
          <w:lang w:val="he-IL"/>
        </w:rPr>
        <w:t>יהנה</w:t>
      </w:r>
      <w:proofErr w:type="spellEnd"/>
      <w:r>
        <w:rPr>
          <w:rFonts w:hint="cs"/>
          <w:rtl/>
          <w:lang w:val="he-IL"/>
        </w:rPr>
        <w:t xml:space="preserve"> כשמואל הרמתי, שנאמר: ותשובתו הרמתה כי שם ביתו" (שמואל א ז)". </w:t>
      </w:r>
      <w:r w:rsidR="00275077">
        <w:rPr>
          <w:rFonts w:hint="cs"/>
          <w:rtl/>
          <w:lang w:val="he-IL"/>
        </w:rPr>
        <w:t>ראו</w:t>
      </w:r>
      <w:r>
        <w:rPr>
          <w:rFonts w:hint="cs"/>
          <w:rtl/>
          <w:lang w:val="he-IL"/>
        </w:rPr>
        <w:t xml:space="preserve"> דברינו </w:t>
      </w:r>
      <w:hyperlink r:id="rId12" w:history="1">
        <w:r w:rsidRPr="004C32BF">
          <w:rPr>
            <w:rStyle w:val="Hyperlink"/>
            <w:rFonts w:hint="cs"/>
            <w:rtl/>
            <w:lang w:val="he-IL"/>
          </w:rPr>
          <w:t xml:space="preserve">אלישע </w:t>
        </w:r>
        <w:proofErr w:type="spellStart"/>
        <w:r w:rsidRPr="004C32BF">
          <w:rPr>
            <w:rStyle w:val="Hyperlink"/>
            <w:rFonts w:hint="cs"/>
            <w:rtl/>
            <w:lang w:val="he-IL"/>
          </w:rPr>
          <w:t>והשונמית</w:t>
        </w:r>
        <w:proofErr w:type="spellEnd"/>
      </w:hyperlink>
      <w:r>
        <w:rPr>
          <w:rFonts w:hint="cs"/>
          <w:rtl/>
          <w:lang w:val="he-IL"/>
        </w:rPr>
        <w:t xml:space="preserve"> בפרשת וירא. אלא שכאן אלישע החליט לא לקחת מאומה מנעמן. אולי דווקא בשל היותו איש </w:t>
      </w:r>
      <w:proofErr w:type="spellStart"/>
      <w:r>
        <w:rPr>
          <w:rFonts w:hint="cs"/>
          <w:rtl/>
          <w:lang w:val="he-IL"/>
        </w:rPr>
        <w:t>נכרי</w:t>
      </w:r>
      <w:proofErr w:type="spellEnd"/>
      <w:r>
        <w:rPr>
          <w:rFonts w:hint="cs"/>
          <w:rtl/>
          <w:lang w:val="he-IL"/>
        </w:rPr>
        <w:t xml:space="preserve"> ולקדש שם שמים בכך. ועל רקע זה בולטת חמדנותו של </w:t>
      </w:r>
      <w:proofErr w:type="spellStart"/>
      <w:r>
        <w:rPr>
          <w:rFonts w:hint="cs"/>
          <w:rtl/>
          <w:lang w:val="he-IL"/>
        </w:rPr>
        <w:t>גיחזי</w:t>
      </w:r>
      <w:proofErr w:type="spellEnd"/>
      <w:r>
        <w:rPr>
          <w:rFonts w:hint="cs"/>
          <w:rtl/>
          <w:lang w:val="he-IL"/>
        </w:rPr>
        <w:t xml:space="preserve"> שהופכת את קידוש השם לחילול השם.</w:t>
      </w:r>
      <w:r>
        <w:rPr>
          <w:rFonts w:hint="cs"/>
          <w:rtl/>
        </w:rPr>
        <w:t xml:space="preserve"> </w:t>
      </w:r>
      <w:r w:rsidR="00275077">
        <w:rPr>
          <w:rFonts w:hint="cs"/>
          <w:rtl/>
        </w:rPr>
        <w:t>ראו</w:t>
      </w:r>
      <w:r>
        <w:rPr>
          <w:rFonts w:hint="cs"/>
          <w:rtl/>
        </w:rPr>
        <w:t xml:space="preserve"> דברינו </w:t>
      </w:r>
      <w:hyperlink r:id="rId13" w:history="1">
        <w:r w:rsidRPr="00EA161C">
          <w:rPr>
            <w:rStyle w:val="Hyperlink"/>
            <w:rFonts w:hint="cs"/>
            <w:rtl/>
          </w:rPr>
          <w:t xml:space="preserve">צרעת נעמן </w:t>
        </w:r>
        <w:proofErr w:type="spellStart"/>
        <w:r w:rsidRPr="00EA161C">
          <w:rPr>
            <w:rStyle w:val="Hyperlink"/>
            <w:rFonts w:hint="cs"/>
            <w:rtl/>
          </w:rPr>
          <w:t>וגיחזי</w:t>
        </w:r>
        <w:proofErr w:type="spellEnd"/>
      </w:hyperlink>
      <w:r>
        <w:rPr>
          <w:rFonts w:hint="cs"/>
          <w:rtl/>
        </w:rPr>
        <w:t xml:space="preserve"> בפרשת מצורע.</w:t>
      </w:r>
    </w:p>
  </w:footnote>
  <w:footnote w:id="16">
    <w:p w14:paraId="67C6E254" w14:textId="77777777" w:rsidR="00524F4C" w:rsidRDefault="00524F4C" w:rsidP="00794AC8">
      <w:pPr>
        <w:pStyle w:val="a3"/>
        <w:rPr>
          <w:rFonts w:hint="cs"/>
          <w:rtl/>
        </w:rPr>
      </w:pPr>
      <w:r>
        <w:rPr>
          <w:rStyle w:val="a5"/>
        </w:rPr>
        <w:footnoteRef/>
      </w:r>
      <w:r>
        <w:rPr>
          <w:rtl/>
        </w:rPr>
        <w:t xml:space="preserve"> </w:t>
      </w:r>
      <w:r>
        <w:rPr>
          <w:rFonts w:hint="cs"/>
          <w:rtl/>
          <w:lang w:val="he-IL"/>
        </w:rPr>
        <w:t xml:space="preserve">זהו המעגל הקשה של חילול השם. בחטא העגל ובמרגלים טוען משה "למה יאמרו מצרים" </w:t>
      </w:r>
      <w:r>
        <w:rPr>
          <w:rtl/>
          <w:lang w:val="he-IL"/>
        </w:rPr>
        <w:t>–</w:t>
      </w:r>
      <w:r>
        <w:rPr>
          <w:rFonts w:hint="cs"/>
          <w:rtl/>
          <w:lang w:val="he-IL"/>
        </w:rPr>
        <w:t xml:space="preserve"> יהיה כאן חו"ח חילול השם. אבל בפרשת נצבים (</w:t>
      </w:r>
      <w:r w:rsidR="00275077">
        <w:rPr>
          <w:rFonts w:hint="cs"/>
          <w:rtl/>
          <w:lang w:val="he-IL"/>
        </w:rPr>
        <w:t>ראו</w:t>
      </w:r>
      <w:r>
        <w:rPr>
          <w:rFonts w:hint="cs"/>
          <w:rtl/>
          <w:lang w:val="he-IL"/>
        </w:rPr>
        <w:t xml:space="preserve"> שוב </w:t>
      </w:r>
      <w:proofErr w:type="spellStart"/>
      <w:r>
        <w:rPr>
          <w:rFonts w:hint="cs"/>
          <w:rtl/>
          <w:lang w:val="he-IL"/>
        </w:rPr>
        <w:t>רשב"ם</w:t>
      </w:r>
      <w:proofErr w:type="spellEnd"/>
      <w:r>
        <w:rPr>
          <w:rFonts w:hint="cs"/>
          <w:rtl/>
          <w:lang w:val="he-IL"/>
        </w:rPr>
        <w:t xml:space="preserve"> בדברים לעיל) הוא מזהיר את בני ישראל שבישיבתם בארץ לא תועיל להם הגנה מכוח חילול השם. ואכן גלו. אבל עדיין </w:t>
      </w:r>
      <w:r w:rsidR="00794AC8">
        <w:rPr>
          <w:rFonts w:hint="cs"/>
          <w:rtl/>
          <w:lang w:val="he-IL"/>
        </w:rPr>
        <w:t xml:space="preserve">טענת </w:t>
      </w:r>
      <w:r>
        <w:rPr>
          <w:rFonts w:hint="cs"/>
          <w:rtl/>
          <w:lang w:val="he-IL"/>
        </w:rPr>
        <w:t xml:space="preserve">משה </w:t>
      </w:r>
      <w:r w:rsidR="00794AC8">
        <w:rPr>
          <w:rFonts w:hint="cs"/>
          <w:rtl/>
          <w:lang w:val="he-IL"/>
        </w:rPr>
        <w:t>ב</w:t>
      </w:r>
      <w:r>
        <w:rPr>
          <w:rFonts w:hint="cs"/>
          <w:rtl/>
          <w:lang w:val="he-IL"/>
        </w:rPr>
        <w:t>חטא המרגלים ו</w:t>
      </w:r>
      <w:r w:rsidR="00794AC8">
        <w:rPr>
          <w:rFonts w:hint="cs"/>
          <w:rtl/>
          <w:lang w:val="he-IL"/>
        </w:rPr>
        <w:t xml:space="preserve">בחטא </w:t>
      </w:r>
      <w:r>
        <w:rPr>
          <w:rFonts w:hint="cs"/>
          <w:rtl/>
          <w:lang w:val="he-IL"/>
        </w:rPr>
        <w:t>העגל צודק</w:t>
      </w:r>
      <w:r w:rsidR="00794AC8">
        <w:rPr>
          <w:rFonts w:hint="cs"/>
          <w:rtl/>
          <w:lang w:val="he-IL"/>
        </w:rPr>
        <w:t>ת</w:t>
      </w:r>
      <w:r>
        <w:rPr>
          <w:rFonts w:hint="cs"/>
          <w:rtl/>
          <w:lang w:val="he-IL"/>
        </w:rPr>
        <w:t xml:space="preserve">. יש כאן חילול השם. הגויים אינם יודעים את כל החשבונות הפנימיים של עם ישראל. הם לא יאמרו: ראו איזה </w:t>
      </w:r>
      <w:proofErr w:type="spellStart"/>
      <w:r>
        <w:rPr>
          <w:rFonts w:hint="cs"/>
          <w:rtl/>
          <w:lang w:val="he-IL"/>
        </w:rPr>
        <w:t>אלהים</w:t>
      </w:r>
      <w:proofErr w:type="spellEnd"/>
      <w:r>
        <w:rPr>
          <w:rFonts w:hint="cs"/>
          <w:rtl/>
          <w:lang w:val="he-IL"/>
        </w:rPr>
        <w:t xml:space="preserve"> שופט צדק ללא משוא פנים יש לעם ישראל. הם פשוט יראו שעם ישראל גלה והוא בזוי ומדוכא בין העמים וזה חילול השם. איך נצא ממעגל אימים זה? אומר יחזקאל: "</w:t>
      </w:r>
      <w:proofErr w:type="spellStart"/>
      <w:r>
        <w:rPr>
          <w:rFonts w:hint="cs"/>
          <w:rtl/>
          <w:lang w:val="he-IL"/>
        </w:rPr>
        <w:t>וָאֶחְמֹל</w:t>
      </w:r>
      <w:proofErr w:type="spellEnd"/>
      <w:r>
        <w:rPr>
          <w:rFonts w:hint="cs"/>
          <w:rtl/>
          <w:lang w:val="he-IL"/>
        </w:rPr>
        <w:t xml:space="preserve"> עַל שֵׁם קָדְשִׁי אֲשֶׁר חִלְּלוּהוּ בֵּית יִשְׂרָאֵל בַּגּוֹיִם אֲשֶׁר בָּאוּ שָׁמָּה ... לֹא לְמַעַנְכֶם אֲנִי עֹשֶׂה בֵּית יִשְׂרָאֵל כִּי אִם לְשֵׁם קָדְשִׁי אֲשֶׁר </w:t>
      </w:r>
      <w:proofErr w:type="spellStart"/>
      <w:r>
        <w:rPr>
          <w:rFonts w:hint="cs"/>
          <w:rtl/>
          <w:lang w:val="he-IL"/>
        </w:rPr>
        <w:t>חִלַּלְתֶּם</w:t>
      </w:r>
      <w:proofErr w:type="spellEnd"/>
      <w:r>
        <w:rPr>
          <w:rFonts w:hint="cs"/>
          <w:rtl/>
          <w:lang w:val="he-IL"/>
        </w:rPr>
        <w:t xml:space="preserve"> בַּגּוֹיִם אֲשֶׁר בָּאתֶם שָׁם: </w:t>
      </w:r>
      <w:proofErr w:type="spellStart"/>
      <w:r>
        <w:rPr>
          <w:rFonts w:hint="cs"/>
          <w:rtl/>
          <w:lang w:val="he-IL"/>
        </w:rPr>
        <w:t>וְקִדַּשְׁתִּי</w:t>
      </w:r>
      <w:proofErr w:type="spellEnd"/>
      <w:r>
        <w:rPr>
          <w:rFonts w:hint="cs"/>
          <w:rtl/>
          <w:lang w:val="he-IL"/>
        </w:rPr>
        <w:t xml:space="preserve"> אֶת שְׁמִי הַגָּדוֹל הַמְחֻלָּל בַּגּוֹיִם אֲשֶׁר </w:t>
      </w:r>
      <w:proofErr w:type="spellStart"/>
      <w:r>
        <w:rPr>
          <w:rFonts w:hint="cs"/>
          <w:rtl/>
          <w:lang w:val="he-IL"/>
        </w:rPr>
        <w:t>חִלַּלְתֶּם</w:t>
      </w:r>
      <w:proofErr w:type="spellEnd"/>
      <w:r>
        <w:rPr>
          <w:rFonts w:hint="cs"/>
          <w:rtl/>
          <w:lang w:val="he-IL"/>
        </w:rPr>
        <w:t xml:space="preserve"> בְּתוֹכָם ... וְלָקַחְתִּי אֶתְכֶם מִן </w:t>
      </w:r>
      <w:proofErr w:type="spellStart"/>
      <w:r>
        <w:rPr>
          <w:rFonts w:hint="cs"/>
          <w:rtl/>
          <w:lang w:val="he-IL"/>
        </w:rPr>
        <w:t>הַגּוֹיִם</w:t>
      </w:r>
      <w:proofErr w:type="spellEnd"/>
      <w:r>
        <w:rPr>
          <w:rFonts w:hint="cs"/>
          <w:rtl/>
          <w:lang w:val="he-IL"/>
        </w:rPr>
        <w:t xml:space="preserve"> וְקִבַּצְתִּי אֶתְכֶם מִכָּל הָאֲרָצוֹת וְהֵבֵאתִי אֶתְכֶם אֶל אַדְמַתְכֶם". ואידך </w:t>
      </w:r>
      <w:proofErr w:type="spellStart"/>
      <w:r>
        <w:rPr>
          <w:rFonts w:hint="cs"/>
          <w:rtl/>
          <w:lang w:val="he-IL"/>
        </w:rPr>
        <w:t>זיל</w:t>
      </w:r>
      <w:proofErr w:type="spellEnd"/>
      <w:r>
        <w:rPr>
          <w:rFonts w:hint="cs"/>
          <w:rtl/>
          <w:lang w:val="he-IL"/>
        </w:rPr>
        <w:t xml:space="preserve"> לפרק לו ביחזקאל וגמור עד ימינו אנו.</w:t>
      </w:r>
    </w:p>
  </w:footnote>
  <w:footnote w:id="17">
    <w:p w14:paraId="53E5A999" w14:textId="77777777" w:rsidR="001941A4" w:rsidRDefault="001941A4" w:rsidP="001941A4">
      <w:pPr>
        <w:pStyle w:val="a3"/>
        <w:rPr>
          <w:rFonts w:hint="cs"/>
          <w:rtl/>
        </w:rPr>
      </w:pPr>
      <w:r>
        <w:rPr>
          <w:rStyle w:val="a5"/>
        </w:rPr>
        <w:footnoteRef/>
      </w:r>
      <w:r>
        <w:rPr>
          <w:rtl/>
        </w:rPr>
        <w:t xml:space="preserve"> </w:t>
      </w:r>
      <w:r>
        <w:rPr>
          <w:rFonts w:hint="cs"/>
          <w:rtl/>
        </w:rPr>
        <w:t xml:space="preserve">יתקיים עליהם, היינו ששמו יתגדל בעולם בעקבות מסירות נפשם והצלתם. </w:t>
      </w:r>
      <w:r w:rsidR="00275077">
        <w:rPr>
          <w:rFonts w:hint="cs"/>
          <w:rtl/>
        </w:rPr>
        <w:t>ראו</w:t>
      </w:r>
      <w:r>
        <w:rPr>
          <w:rFonts w:hint="cs"/>
          <w:rtl/>
        </w:rPr>
        <w:t xml:space="preserve"> דברינו </w:t>
      </w:r>
      <w:hyperlink r:id="rId14" w:history="1">
        <w:r w:rsidRPr="001941A4">
          <w:rPr>
            <w:rStyle w:val="Hyperlink"/>
            <w:rFonts w:hint="cs"/>
            <w:rtl/>
          </w:rPr>
          <w:t>מי מתקיים על מי</w:t>
        </w:r>
      </w:hyperlink>
      <w:r>
        <w:rPr>
          <w:rFonts w:hint="cs"/>
          <w:rtl/>
        </w:rPr>
        <w:t xml:space="preserve"> בפרשת מקץ.</w:t>
      </w:r>
    </w:p>
  </w:footnote>
  <w:footnote w:id="18">
    <w:p w14:paraId="2CA840CE" w14:textId="77777777" w:rsidR="006453CD" w:rsidRDefault="006453CD">
      <w:pPr>
        <w:pStyle w:val="a3"/>
        <w:rPr>
          <w:rFonts w:hint="cs"/>
          <w:rtl/>
        </w:rPr>
      </w:pPr>
      <w:r>
        <w:rPr>
          <w:rStyle w:val="a5"/>
        </w:rPr>
        <w:footnoteRef/>
      </w:r>
      <w:r>
        <w:rPr>
          <w:rtl/>
        </w:rPr>
        <w:t xml:space="preserve"> </w:t>
      </w:r>
      <w:r>
        <w:rPr>
          <w:rFonts w:hint="cs"/>
          <w:rtl/>
        </w:rPr>
        <w:t>היינו לבני ישראל, לשון סגי נהור.</w:t>
      </w:r>
    </w:p>
  </w:footnote>
  <w:footnote w:id="19">
    <w:p w14:paraId="4DCAD9BB" w14:textId="77777777" w:rsidR="00D40562" w:rsidRDefault="00D40562" w:rsidP="00794AC8">
      <w:pPr>
        <w:pStyle w:val="a3"/>
        <w:rPr>
          <w:rFonts w:hint="cs"/>
        </w:rPr>
      </w:pPr>
      <w:r>
        <w:rPr>
          <w:rStyle w:val="a5"/>
        </w:rPr>
        <w:footnoteRef/>
      </w:r>
      <w:r>
        <w:rPr>
          <w:rtl/>
        </w:rPr>
        <w:t xml:space="preserve"> </w:t>
      </w:r>
      <w:r>
        <w:rPr>
          <w:rFonts w:hint="cs"/>
          <w:rtl/>
          <w:lang w:val="he-IL"/>
        </w:rPr>
        <w:t xml:space="preserve">בקשנו ללכת עד סוף המקרא ולסיים בדבר טוב. חנניה </w:t>
      </w:r>
      <w:proofErr w:type="spellStart"/>
      <w:r>
        <w:rPr>
          <w:rFonts w:hint="cs"/>
          <w:rtl/>
          <w:lang w:val="he-IL"/>
        </w:rPr>
        <w:t>מישאל</w:t>
      </w:r>
      <w:proofErr w:type="spellEnd"/>
      <w:r>
        <w:rPr>
          <w:rFonts w:hint="cs"/>
          <w:rtl/>
          <w:lang w:val="he-IL"/>
        </w:rPr>
        <w:t xml:space="preserve"> ועזריה מצטווים כמו כל תושבי ממלכת בבל, להשתחוות לפסל הענק שהקים נבוכדנצר ואינם יודעים כיצד לנהוג ובאים תחילה לדניאל לשאול "</w:t>
      </w:r>
      <w:r w:rsidRPr="00524F4C">
        <w:rPr>
          <w:rtl/>
          <w:lang w:val="he-IL"/>
        </w:rPr>
        <w:t>נסגוד ליה או לא</w:t>
      </w:r>
      <w:r>
        <w:rPr>
          <w:rFonts w:hint="cs"/>
          <w:rtl/>
          <w:lang w:val="he-IL"/>
        </w:rPr>
        <w:t>" והוא שולח אותם לנביא יחזקאל. זה מצדו עונה להם תחילה: "</w:t>
      </w:r>
      <w:r w:rsidRPr="00524F4C">
        <w:rPr>
          <w:rtl/>
          <w:lang w:val="he-IL"/>
        </w:rPr>
        <w:t>כבר מקובל אני מישעיה רבי (ישעיה כ"ו) חבי כמעט רגע עד יעבור זעם</w:t>
      </w:r>
      <w:r>
        <w:rPr>
          <w:rFonts w:hint="cs"/>
          <w:rtl/>
          <w:lang w:val="he-IL"/>
        </w:rPr>
        <w:t>" (כל זה בקטע שהשמטנו)</w:t>
      </w:r>
      <w:r w:rsidRPr="00524F4C">
        <w:rPr>
          <w:rtl/>
          <w:lang w:val="he-IL"/>
        </w:rPr>
        <w:t xml:space="preserve">, </w:t>
      </w:r>
      <w:r>
        <w:rPr>
          <w:rFonts w:hint="cs"/>
          <w:rtl/>
          <w:lang w:val="he-IL"/>
        </w:rPr>
        <w:t>אבל הם מתעקשים לקבל תשובה ברורה או אז פונה יחזקאל לקב"ה ו</w:t>
      </w:r>
      <w:r>
        <w:rPr>
          <w:rFonts w:hint="cs"/>
          <w:rtl/>
        </w:rPr>
        <w:t xml:space="preserve">שואל אותו אם </w:t>
      </w:r>
      <w:r w:rsidR="00794AC8">
        <w:rPr>
          <w:rFonts w:hint="cs"/>
          <w:rtl/>
        </w:rPr>
        <w:t xml:space="preserve">הוא </w:t>
      </w:r>
      <w:r>
        <w:rPr>
          <w:rFonts w:hint="cs"/>
          <w:rtl/>
        </w:rPr>
        <w:t xml:space="preserve">יציל אותם (יתקיים עליהם), ותשובתו היא שלא! </w:t>
      </w:r>
      <w:r w:rsidR="00794AC8">
        <w:rPr>
          <w:rFonts w:hint="cs"/>
          <w:rtl/>
        </w:rPr>
        <w:t xml:space="preserve">ובטענה קשה: </w:t>
      </w:r>
      <w:r>
        <w:rPr>
          <w:rFonts w:hint="cs"/>
          <w:rtl/>
        </w:rPr>
        <w:t>עכשיו, בחוץ לארץ, במקום שהגליתי אתכם אליו מפני חטאיכם ואחרי שנחרב הבית בגללכם, עכשיו וכאן אתם מבקשים לקדש שם שמים?! (</w:t>
      </w:r>
      <w:r w:rsidR="00275077">
        <w:rPr>
          <w:rFonts w:hint="cs"/>
          <w:rtl/>
        </w:rPr>
        <w:t>ראו</w:t>
      </w:r>
      <w:r>
        <w:rPr>
          <w:rFonts w:hint="cs"/>
          <w:rtl/>
        </w:rPr>
        <w:t xml:space="preserve"> גמרא </w:t>
      </w:r>
      <w:r>
        <w:rPr>
          <w:rtl/>
        </w:rPr>
        <w:t>פסחים פז ע</w:t>
      </w:r>
      <w:r>
        <w:rPr>
          <w:rFonts w:hint="cs"/>
          <w:rtl/>
        </w:rPr>
        <w:t>"ב מדוע גלו בני ישראל לבבל דווקא: "</w:t>
      </w:r>
      <w:r>
        <w:rPr>
          <w:rtl/>
        </w:rPr>
        <w:t>משל לאדם שכעס על אשתו, להיכן משגרה - לבית אמה</w:t>
      </w:r>
      <w:r>
        <w:rPr>
          <w:rFonts w:hint="cs"/>
          <w:rtl/>
        </w:rPr>
        <w:t xml:space="preserve">"). אבל חנניה </w:t>
      </w:r>
      <w:proofErr w:type="spellStart"/>
      <w:r>
        <w:rPr>
          <w:rFonts w:hint="cs"/>
          <w:rtl/>
        </w:rPr>
        <w:t>מישאל</w:t>
      </w:r>
      <w:proofErr w:type="spellEnd"/>
      <w:r>
        <w:rPr>
          <w:rFonts w:hint="cs"/>
          <w:rtl/>
        </w:rPr>
        <w:t xml:space="preserve"> ועזריה לא נרתעים מתשובה קשה זו ומקבלים על עצמם שלא להשתחוות לצלם </w:t>
      </w:r>
      <w:r>
        <w:rPr>
          <w:rFonts w:hint="cs"/>
          <w:rtl/>
          <w:lang w:val="he-IL"/>
        </w:rPr>
        <w:t>"</w:t>
      </w:r>
      <w:r w:rsidRPr="00524F4C">
        <w:rPr>
          <w:rtl/>
          <w:lang w:val="he-IL"/>
        </w:rPr>
        <w:t>בין מציל בין לא מציל</w:t>
      </w:r>
      <w:r>
        <w:rPr>
          <w:rFonts w:hint="cs"/>
          <w:rtl/>
          <w:lang w:val="he-IL"/>
        </w:rPr>
        <w:t>",</w:t>
      </w:r>
      <w:r w:rsidRPr="00524F4C">
        <w:rPr>
          <w:rtl/>
          <w:lang w:val="he-IL"/>
        </w:rPr>
        <w:t xml:space="preserve"> </w:t>
      </w:r>
      <w:r>
        <w:rPr>
          <w:rFonts w:hint="cs"/>
          <w:rtl/>
        </w:rPr>
        <w:t xml:space="preserve">ונעשה להם נס ונצלו. </w:t>
      </w:r>
      <w:r w:rsidR="00275077">
        <w:rPr>
          <w:rFonts w:hint="cs"/>
          <w:rtl/>
        </w:rPr>
        <w:t>ראו</w:t>
      </w:r>
      <w:r>
        <w:rPr>
          <w:rFonts w:hint="cs"/>
          <w:rtl/>
        </w:rPr>
        <w:t xml:space="preserve"> שם מדרש זה במלואו, כולל שאחרי שיצאו השלושה מיחזקאל: </w:t>
      </w:r>
      <w:r>
        <w:rPr>
          <w:rFonts w:hint="cs"/>
          <w:rtl/>
          <w:lang w:val="he-IL"/>
        </w:rPr>
        <w:t>"</w:t>
      </w:r>
      <w:r w:rsidRPr="00524F4C">
        <w:rPr>
          <w:rtl/>
          <w:lang w:val="he-IL"/>
        </w:rPr>
        <w:t xml:space="preserve">נגלה </w:t>
      </w:r>
      <w:r>
        <w:rPr>
          <w:rtl/>
          <w:lang w:val="he-IL"/>
        </w:rPr>
        <w:t>הקב"ה</w:t>
      </w:r>
      <w:r w:rsidRPr="00524F4C">
        <w:rPr>
          <w:rtl/>
          <w:lang w:val="he-IL"/>
        </w:rPr>
        <w:t xml:space="preserve"> ואמר לו</w:t>
      </w:r>
      <w:r>
        <w:rPr>
          <w:rFonts w:hint="cs"/>
          <w:rtl/>
          <w:lang w:val="he-IL"/>
        </w:rPr>
        <w:t>:</w:t>
      </w:r>
      <w:r w:rsidRPr="00524F4C">
        <w:rPr>
          <w:rtl/>
          <w:lang w:val="he-IL"/>
        </w:rPr>
        <w:t xml:space="preserve"> יחזקאל</w:t>
      </w:r>
      <w:r>
        <w:rPr>
          <w:rFonts w:hint="cs"/>
          <w:rtl/>
          <w:lang w:val="he-IL"/>
        </w:rPr>
        <w:t>,</w:t>
      </w:r>
      <w:r w:rsidRPr="00524F4C">
        <w:rPr>
          <w:rtl/>
          <w:lang w:val="he-IL"/>
        </w:rPr>
        <w:t xml:space="preserve"> מה את סבור</w:t>
      </w:r>
      <w:r>
        <w:rPr>
          <w:rFonts w:hint="cs"/>
          <w:rtl/>
          <w:lang w:val="he-IL"/>
        </w:rPr>
        <w:t>,</w:t>
      </w:r>
      <w:r w:rsidRPr="00524F4C">
        <w:rPr>
          <w:rtl/>
          <w:lang w:val="he-IL"/>
        </w:rPr>
        <w:t xml:space="preserve"> שאיני מתקיים עליהם</w:t>
      </w:r>
      <w:r>
        <w:rPr>
          <w:rFonts w:hint="cs"/>
          <w:rtl/>
          <w:lang w:val="he-IL"/>
        </w:rPr>
        <w:t>?</w:t>
      </w:r>
      <w:r w:rsidRPr="00524F4C">
        <w:rPr>
          <w:rtl/>
          <w:lang w:val="he-IL"/>
        </w:rPr>
        <w:t xml:space="preserve"> מתקיים אני עליהם </w:t>
      </w:r>
      <w:proofErr w:type="spellStart"/>
      <w:r w:rsidRPr="00524F4C">
        <w:rPr>
          <w:rtl/>
          <w:lang w:val="he-IL"/>
        </w:rPr>
        <w:t>בודאי</w:t>
      </w:r>
      <w:proofErr w:type="spellEnd"/>
      <w:r>
        <w:rPr>
          <w:rFonts w:hint="cs"/>
          <w:rtl/>
          <w:lang w:val="he-IL"/>
        </w:rPr>
        <w:t>". ומסיים המדרש בפסוק משיר השירים</w:t>
      </w:r>
      <w:r w:rsidRPr="00524F4C">
        <w:rPr>
          <w:rtl/>
          <w:lang w:val="he-IL"/>
        </w:rPr>
        <w:t xml:space="preserve"> </w:t>
      </w:r>
      <w:r>
        <w:rPr>
          <w:rFonts w:hint="cs"/>
          <w:rtl/>
          <w:lang w:val="he-IL"/>
        </w:rPr>
        <w:t>"</w:t>
      </w:r>
      <w:r w:rsidRPr="00524F4C">
        <w:rPr>
          <w:rtl/>
          <w:lang w:val="he-IL"/>
        </w:rPr>
        <w:t>זאת קומתך דמתה לתמר</w:t>
      </w:r>
      <w:r>
        <w:rPr>
          <w:rFonts w:hint="cs"/>
          <w:rtl/>
          <w:lang w:val="he-IL"/>
        </w:rPr>
        <w:t xml:space="preserve"> - </w:t>
      </w:r>
      <w:r w:rsidRPr="00524F4C">
        <w:rPr>
          <w:rtl/>
          <w:lang w:val="he-IL"/>
        </w:rPr>
        <w:t>מה תמר נגזרה עליה שריפה ולא נשרפה, אף אלו נגזר עליהם שריפה ולא נשרפו</w:t>
      </w:r>
      <w:r>
        <w:rPr>
          <w:rFonts w:hint="cs"/>
          <w:rtl/>
          <w:lang w:val="he-IL"/>
        </w:rPr>
        <w:t xml:space="preserve">". אכן מדרש שראוי לעיון בפני עצמו וכבר זכרנו אותו מספר פעמים. סוף טוב לחנניה </w:t>
      </w:r>
      <w:proofErr w:type="spellStart"/>
      <w:r>
        <w:rPr>
          <w:rFonts w:hint="cs"/>
          <w:rtl/>
          <w:lang w:val="he-IL"/>
        </w:rPr>
        <w:t>מישאל</w:t>
      </w:r>
      <w:proofErr w:type="spellEnd"/>
      <w:r>
        <w:rPr>
          <w:rFonts w:hint="cs"/>
          <w:rtl/>
          <w:lang w:val="he-IL"/>
        </w:rPr>
        <w:t xml:space="preserve"> ועזריה, כמו גם לדניאל שם בבבל</w:t>
      </w:r>
      <w:r w:rsidR="00794AC8">
        <w:rPr>
          <w:rFonts w:hint="cs"/>
          <w:rtl/>
          <w:lang w:val="he-IL"/>
        </w:rPr>
        <w:t xml:space="preserve">, מקום בו נבנתה וצמחה </w:t>
      </w:r>
      <w:r>
        <w:rPr>
          <w:rFonts w:hint="cs"/>
          <w:rtl/>
          <w:lang w:val="he-IL"/>
        </w:rPr>
        <w:t xml:space="preserve">יהדות גדולה ומפוארת. באותו חבל ארץ משם יצא אברהם למסעו הדתי, לאומי וגיאוגרפי הגדול. אבל </w:t>
      </w:r>
      <w:r w:rsidR="006909FA">
        <w:rPr>
          <w:rFonts w:hint="cs"/>
          <w:rtl/>
          <w:lang w:val="he-IL"/>
        </w:rPr>
        <w:t>בהמשך למדרש הקודם באיכה רבה</w:t>
      </w:r>
      <w:r w:rsidR="00794AC8">
        <w:rPr>
          <w:rFonts w:hint="cs"/>
          <w:rtl/>
          <w:lang w:val="he-IL"/>
        </w:rPr>
        <w:t xml:space="preserve"> יש לזכור ש</w:t>
      </w:r>
      <w:r>
        <w:rPr>
          <w:rFonts w:hint="cs"/>
          <w:rtl/>
          <w:lang w:val="he-IL"/>
        </w:rPr>
        <w:t xml:space="preserve">לא בכל דור מתרחשים ניסים </w:t>
      </w:r>
      <w:r w:rsidR="00794AC8">
        <w:rPr>
          <w:rFonts w:hint="cs"/>
          <w:rtl/>
          <w:lang w:val="he-IL"/>
        </w:rPr>
        <w:t xml:space="preserve">(מה שאולי נכון גם ל"נס פורים"), </w:t>
      </w:r>
      <w:r>
        <w:rPr>
          <w:rFonts w:hint="cs"/>
          <w:rtl/>
          <w:lang w:val="he-IL"/>
        </w:rPr>
        <w:t>ודברי הכעס של  הקב"ה ליחזקאל: "</w:t>
      </w:r>
      <w:r w:rsidRPr="00524F4C">
        <w:rPr>
          <w:rtl/>
          <w:lang w:val="he-IL"/>
        </w:rPr>
        <w:t>מאחר שגרמתם לי להחריב ביתי ולשרוף היכלי ולהגלות בני לבין האומות ואחר כך אתם באים לדרשני</w:t>
      </w:r>
      <w:r>
        <w:rPr>
          <w:rFonts w:hint="cs"/>
          <w:rtl/>
          <w:lang w:val="he-IL"/>
        </w:rPr>
        <w:t xml:space="preserve">?!", מהדהדים </w:t>
      </w:r>
      <w:r w:rsidR="00794AC8">
        <w:rPr>
          <w:rFonts w:hint="cs"/>
          <w:rtl/>
          <w:lang w:val="he-IL"/>
        </w:rPr>
        <w:t xml:space="preserve">לאורך הגלות הארוכה </w:t>
      </w:r>
      <w:r>
        <w:rPr>
          <w:rFonts w:hint="cs"/>
          <w:rtl/>
          <w:lang w:val="he-IL"/>
        </w:rPr>
        <w:t>בכל עוז. וכבר אמר</w:t>
      </w:r>
      <w:r w:rsidR="00794AC8">
        <w:rPr>
          <w:rFonts w:hint="cs"/>
          <w:rtl/>
          <w:lang w:val="he-IL"/>
        </w:rPr>
        <w:t>נ</w:t>
      </w:r>
      <w:r>
        <w:rPr>
          <w:rFonts w:hint="cs"/>
          <w:rtl/>
          <w:lang w:val="he-IL"/>
        </w:rPr>
        <w:t xml:space="preserve">ו </w:t>
      </w:r>
      <w:r w:rsidR="00794AC8">
        <w:rPr>
          <w:rFonts w:hint="cs"/>
          <w:rtl/>
          <w:lang w:val="he-IL"/>
        </w:rPr>
        <w:t xml:space="preserve">בשם רבים וטובים </w:t>
      </w:r>
      <w:r>
        <w:rPr>
          <w:rFonts w:hint="cs"/>
          <w:rtl/>
          <w:lang w:val="he-IL"/>
        </w:rPr>
        <w:t>שישיבת עם ישראל שנים כה רבות בגולה כשהוא מושפל ונרדף, נודד ממקום למקום וחכמיו וספריו מועלים על המוקד, היא חילול השם הגדול ביותר בתולדות עמנו.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378A" w14:textId="77777777" w:rsidR="00F9010D" w:rsidRDefault="00F901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4FF" w14:textId="25E22A3B" w:rsidR="007579A5" w:rsidRDefault="007579A5" w:rsidP="00F9010D">
    <w:pPr>
      <w:pStyle w:val="1"/>
      <w:tabs>
        <w:tab w:val="clear" w:pos="9469"/>
        <w:tab w:val="right" w:pos="9299"/>
      </w:tabs>
      <w:rPr>
        <w:rFonts w:hint="cs"/>
        <w:rtl/>
      </w:rPr>
    </w:pPr>
    <w:r>
      <w:rPr>
        <w:rtl/>
      </w:rPr>
      <w:t xml:space="preserve">פרשת </w:t>
    </w:r>
    <w:fldSimple w:instr=" SUBJECT  \* MERGEFORMAT ">
      <w:r w:rsidR="00357566">
        <w:rPr>
          <w:rtl/>
        </w:rPr>
        <w:t>אמור</w:t>
      </w:r>
    </w:fldSimple>
    <w:r>
      <w:rPr>
        <w:rtl/>
      </w:rPr>
      <w:tab/>
    </w:r>
    <w:r>
      <w:rPr>
        <w:rFonts w:hint="cs"/>
        <w:rtl/>
      </w:rPr>
      <w:t>תשס"ד</w:t>
    </w:r>
    <w:r w:rsidR="00887648">
      <w:rPr>
        <w:rFonts w:hint="cs"/>
        <w:rtl/>
      </w:rPr>
      <w:t>, תש</w:t>
    </w:r>
    <w:r w:rsidR="00F9010D">
      <w:rPr>
        <w:rFonts w:hint="cs"/>
        <w:rtl/>
      </w:rPr>
      <w:t>פ</w:t>
    </w:r>
    <w:r w:rsidR="00887648">
      <w:rPr>
        <w:rFonts w:hint="cs"/>
        <w:rtl/>
      </w:rPr>
      <w:t>"</w:t>
    </w:r>
    <w:r w:rsidR="00F9010D">
      <w:rPr>
        <w:rFonts w:hint="cs"/>
        <w:rtl/>
      </w:rPr>
      <w:t>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7228" w14:textId="5671722C" w:rsidR="007579A5" w:rsidRDefault="007579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57566">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756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39434934">
    <w:abstractNumId w:val="8"/>
  </w:num>
  <w:num w:numId="2" w16cid:durableId="1631591663">
    <w:abstractNumId w:val="3"/>
  </w:num>
  <w:num w:numId="3" w16cid:durableId="673922315">
    <w:abstractNumId w:val="2"/>
  </w:num>
  <w:num w:numId="4" w16cid:durableId="2129855815">
    <w:abstractNumId w:val="1"/>
  </w:num>
  <w:num w:numId="5" w16cid:durableId="799763584">
    <w:abstractNumId w:val="0"/>
  </w:num>
  <w:num w:numId="6" w16cid:durableId="1260791760">
    <w:abstractNumId w:val="9"/>
  </w:num>
  <w:num w:numId="7" w16cid:durableId="593130057">
    <w:abstractNumId w:val="7"/>
  </w:num>
  <w:num w:numId="8" w16cid:durableId="494614432">
    <w:abstractNumId w:val="6"/>
  </w:num>
  <w:num w:numId="9" w16cid:durableId="1129783921">
    <w:abstractNumId w:val="5"/>
  </w:num>
  <w:num w:numId="10" w16cid:durableId="1940792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AwtLA0NTEAIiUdpeDU4uLM/DyQArNaACmpApEsAAAA"/>
  </w:docVars>
  <w:rsids>
    <w:rsidRoot w:val="006E2BAD"/>
    <w:rsid w:val="000074CB"/>
    <w:rsid w:val="00011A34"/>
    <w:rsid w:val="00077E3F"/>
    <w:rsid w:val="00082604"/>
    <w:rsid w:val="000B4FC5"/>
    <w:rsid w:val="000E1CA3"/>
    <w:rsid w:val="000E4A88"/>
    <w:rsid w:val="00126799"/>
    <w:rsid w:val="001330BD"/>
    <w:rsid w:val="001448DB"/>
    <w:rsid w:val="001941A4"/>
    <w:rsid w:val="001A5AFA"/>
    <w:rsid w:val="001A680C"/>
    <w:rsid w:val="001E332F"/>
    <w:rsid w:val="001F38A2"/>
    <w:rsid w:val="002038CC"/>
    <w:rsid w:val="002424A4"/>
    <w:rsid w:val="0027058C"/>
    <w:rsid w:val="00275077"/>
    <w:rsid w:val="002E25C0"/>
    <w:rsid w:val="002F7549"/>
    <w:rsid w:val="003101B4"/>
    <w:rsid w:val="00357566"/>
    <w:rsid w:val="00397BA2"/>
    <w:rsid w:val="003B4E2D"/>
    <w:rsid w:val="003C23B5"/>
    <w:rsid w:val="003C5E68"/>
    <w:rsid w:val="004053F2"/>
    <w:rsid w:val="004676F8"/>
    <w:rsid w:val="0048157F"/>
    <w:rsid w:val="00486CCA"/>
    <w:rsid w:val="004976A0"/>
    <w:rsid w:val="004B4460"/>
    <w:rsid w:val="004C32BF"/>
    <w:rsid w:val="00524F4C"/>
    <w:rsid w:val="005317FA"/>
    <w:rsid w:val="005A00F7"/>
    <w:rsid w:val="005B7D99"/>
    <w:rsid w:val="005E0BE9"/>
    <w:rsid w:val="005F1558"/>
    <w:rsid w:val="006009F5"/>
    <w:rsid w:val="00624E0C"/>
    <w:rsid w:val="00635E79"/>
    <w:rsid w:val="006453CD"/>
    <w:rsid w:val="006609AE"/>
    <w:rsid w:val="00661721"/>
    <w:rsid w:val="006909FA"/>
    <w:rsid w:val="006914D8"/>
    <w:rsid w:val="006A4859"/>
    <w:rsid w:val="006A509D"/>
    <w:rsid w:val="006A60B9"/>
    <w:rsid w:val="006C2673"/>
    <w:rsid w:val="006E2BAD"/>
    <w:rsid w:val="007130DF"/>
    <w:rsid w:val="007579A5"/>
    <w:rsid w:val="00794AC8"/>
    <w:rsid w:val="007E4135"/>
    <w:rsid w:val="007E668A"/>
    <w:rsid w:val="007F0875"/>
    <w:rsid w:val="00840D32"/>
    <w:rsid w:val="008629A0"/>
    <w:rsid w:val="0087387D"/>
    <w:rsid w:val="00887648"/>
    <w:rsid w:val="008C5426"/>
    <w:rsid w:val="008D3F2C"/>
    <w:rsid w:val="00947FAE"/>
    <w:rsid w:val="00981C41"/>
    <w:rsid w:val="009A2197"/>
    <w:rsid w:val="009B6B1A"/>
    <w:rsid w:val="00A86B29"/>
    <w:rsid w:val="00A92B89"/>
    <w:rsid w:val="00AB71A8"/>
    <w:rsid w:val="00AF5149"/>
    <w:rsid w:val="00AF7E1F"/>
    <w:rsid w:val="00B157A9"/>
    <w:rsid w:val="00B310B9"/>
    <w:rsid w:val="00B5105D"/>
    <w:rsid w:val="00B74195"/>
    <w:rsid w:val="00B75463"/>
    <w:rsid w:val="00B77D2A"/>
    <w:rsid w:val="00BF163C"/>
    <w:rsid w:val="00BF534D"/>
    <w:rsid w:val="00C21EDB"/>
    <w:rsid w:val="00C60BC1"/>
    <w:rsid w:val="00C6495D"/>
    <w:rsid w:val="00CA0B66"/>
    <w:rsid w:val="00CA3242"/>
    <w:rsid w:val="00CF186E"/>
    <w:rsid w:val="00D06A3D"/>
    <w:rsid w:val="00D40562"/>
    <w:rsid w:val="00D5582D"/>
    <w:rsid w:val="00D7529F"/>
    <w:rsid w:val="00D93B0E"/>
    <w:rsid w:val="00DA07AF"/>
    <w:rsid w:val="00DA0F0E"/>
    <w:rsid w:val="00DE4915"/>
    <w:rsid w:val="00E101DB"/>
    <w:rsid w:val="00E13027"/>
    <w:rsid w:val="00E54304"/>
    <w:rsid w:val="00E57F5F"/>
    <w:rsid w:val="00E757C7"/>
    <w:rsid w:val="00EA161C"/>
    <w:rsid w:val="00EF7D25"/>
    <w:rsid w:val="00F078DA"/>
    <w:rsid w:val="00F71136"/>
    <w:rsid w:val="00F9010D"/>
    <w:rsid w:val="00FB4C19"/>
    <w:rsid w:val="00FF20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E4DB3D"/>
  <w15:chartTrackingRefBased/>
  <w15:docId w15:val="{2EEE709A-5A6B-43CE-9E13-29955BBF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B29"/>
    <w:pPr>
      <w:bidi/>
    </w:pPr>
    <w:rPr>
      <w:rFonts w:cs="Narkisim"/>
      <w:sz w:val="22"/>
      <w:szCs w:val="22"/>
      <w:lang w:eastAsia="he-IL"/>
    </w:rPr>
  </w:style>
  <w:style w:type="paragraph" w:styleId="1">
    <w:name w:val="heading 1"/>
    <w:basedOn w:val="a"/>
    <w:next w:val="a"/>
    <w:link w:val="10"/>
    <w:qFormat/>
    <w:rsid w:val="00A86B2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A86B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6B29"/>
  </w:style>
  <w:style w:type="paragraph" w:styleId="a3">
    <w:name w:val="footnote text"/>
    <w:basedOn w:val="a"/>
    <w:link w:val="a4"/>
    <w:semiHidden/>
    <w:rsid w:val="00A86B29"/>
    <w:pPr>
      <w:ind w:left="170" w:hanging="170"/>
      <w:jc w:val="both"/>
    </w:pPr>
    <w:rPr>
      <w:sz w:val="20"/>
      <w:szCs w:val="20"/>
    </w:rPr>
  </w:style>
  <w:style w:type="character" w:styleId="a5">
    <w:name w:val="footnote reference"/>
    <w:semiHidden/>
    <w:rsid w:val="00A86B29"/>
    <w:rPr>
      <w:vertAlign w:val="superscript"/>
    </w:rPr>
  </w:style>
  <w:style w:type="paragraph" w:styleId="a6">
    <w:name w:val="header"/>
    <w:basedOn w:val="a"/>
    <w:link w:val="a7"/>
    <w:rsid w:val="00A86B29"/>
    <w:pPr>
      <w:tabs>
        <w:tab w:val="center" w:pos="4153"/>
        <w:tab w:val="right" w:pos="8306"/>
      </w:tabs>
    </w:pPr>
  </w:style>
  <w:style w:type="paragraph" w:styleId="a8">
    <w:name w:val="footer"/>
    <w:basedOn w:val="a"/>
    <w:link w:val="a9"/>
    <w:rsid w:val="00A86B29"/>
    <w:pPr>
      <w:tabs>
        <w:tab w:val="center" w:pos="4153"/>
        <w:tab w:val="right" w:pos="8306"/>
      </w:tabs>
    </w:pPr>
  </w:style>
  <w:style w:type="paragraph" w:customStyle="1" w:styleId="aa">
    <w:name w:val="כותרת"/>
    <w:basedOn w:val="a"/>
    <w:rsid w:val="00A86B29"/>
    <w:pPr>
      <w:spacing w:before="240" w:line="320" w:lineRule="atLeast"/>
      <w:jc w:val="center"/>
    </w:pPr>
    <w:rPr>
      <w:rFonts w:cs="David"/>
      <w:b/>
      <w:bCs/>
      <w:spacing w:val="20"/>
      <w:szCs w:val="32"/>
    </w:rPr>
  </w:style>
  <w:style w:type="paragraph" w:customStyle="1" w:styleId="ab">
    <w:name w:val="כותרת קטע"/>
    <w:basedOn w:val="a"/>
    <w:rsid w:val="00A86B29"/>
    <w:pPr>
      <w:spacing w:before="240" w:line="300" w:lineRule="atLeast"/>
    </w:pPr>
    <w:rPr>
      <w:rFonts w:cs="Arial"/>
      <w:b/>
      <w:bCs/>
      <w:szCs w:val="24"/>
    </w:rPr>
  </w:style>
  <w:style w:type="paragraph" w:customStyle="1" w:styleId="ac">
    <w:name w:val="מקור"/>
    <w:basedOn w:val="a"/>
    <w:rsid w:val="00A86B29"/>
    <w:pPr>
      <w:spacing w:line="320" w:lineRule="atLeast"/>
      <w:jc w:val="both"/>
    </w:pPr>
    <w:rPr>
      <w:rFonts w:cs="David"/>
      <w:szCs w:val="24"/>
    </w:rPr>
  </w:style>
  <w:style w:type="paragraph" w:customStyle="1" w:styleId="ad">
    <w:name w:val="מחלקי המים"/>
    <w:basedOn w:val="a"/>
    <w:rsid w:val="00A86B2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A86B29"/>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A86B29"/>
    <w:rPr>
      <w:rFonts w:cs="Narkisim"/>
      <w:lang w:eastAsia="he-IL"/>
    </w:rPr>
  </w:style>
  <w:style w:type="character" w:customStyle="1" w:styleId="10">
    <w:name w:val="כותרת 1 תו"/>
    <w:link w:val="1"/>
    <w:rsid w:val="00A86B29"/>
    <w:rPr>
      <w:rFonts w:cs="David"/>
      <w:b/>
      <w:bCs/>
      <w:sz w:val="22"/>
      <w:szCs w:val="28"/>
      <w:lang w:eastAsia="he-IL"/>
    </w:rPr>
  </w:style>
  <w:style w:type="character" w:customStyle="1" w:styleId="a7">
    <w:name w:val="כותרת עליונה תו"/>
    <w:link w:val="a6"/>
    <w:rsid w:val="00A86B29"/>
    <w:rPr>
      <w:rFonts w:cs="Narkisim"/>
      <w:sz w:val="22"/>
      <w:szCs w:val="22"/>
      <w:lang w:eastAsia="he-IL"/>
    </w:rPr>
  </w:style>
  <w:style w:type="character" w:customStyle="1" w:styleId="a9">
    <w:name w:val="כותרת תחתונה תו"/>
    <w:link w:val="a8"/>
    <w:rsid w:val="00A86B29"/>
    <w:rPr>
      <w:rFonts w:cs="Narkisim"/>
      <w:sz w:val="22"/>
      <w:szCs w:val="22"/>
      <w:lang w:eastAsia="he-IL"/>
    </w:rPr>
  </w:style>
  <w:style w:type="character" w:styleId="af0">
    <w:name w:val="page number"/>
    <w:rsid w:val="00F71136"/>
  </w:style>
  <w:style w:type="paragraph" w:styleId="af1">
    <w:name w:val="Balloon Text"/>
    <w:basedOn w:val="a"/>
    <w:link w:val="af2"/>
    <w:uiPriority w:val="99"/>
    <w:unhideWhenUsed/>
    <w:rsid w:val="00A86B29"/>
    <w:rPr>
      <w:rFonts w:ascii="Tahoma" w:hAnsi="Tahoma" w:cs="Tahoma"/>
      <w:sz w:val="16"/>
      <w:szCs w:val="16"/>
    </w:rPr>
  </w:style>
  <w:style w:type="character" w:customStyle="1" w:styleId="af2">
    <w:name w:val="טקסט בלונים תו"/>
    <w:link w:val="af1"/>
    <w:uiPriority w:val="99"/>
    <w:rsid w:val="00A86B29"/>
    <w:rPr>
      <w:rFonts w:ascii="Tahoma" w:hAnsi="Tahoma" w:cs="Tahoma"/>
      <w:sz w:val="16"/>
      <w:szCs w:val="16"/>
      <w:lang w:eastAsia="he-IL"/>
    </w:rPr>
  </w:style>
  <w:style w:type="paragraph" w:customStyle="1" w:styleId="af3">
    <w:name w:val="פסוק"/>
    <w:basedOn w:val="ac"/>
    <w:qFormat/>
    <w:rsid w:val="00A86B2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tar.co.il/kotarapp/index/Chapter.aspx?nBookID=97643978&amp;nTocEntryID=9764484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yim.org.il/?parasha=%D7%91%D7%92%D7%93%D7%A8%D7%99-%D7%97%D7%99%D7%9C%D7%95%D7%9C-%D7%94%D7%A9%D7%9D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daat/mahshevt/shmona/shaar-2.htm" TargetMode="External"/><Relationship Id="rId13" Type="http://schemas.openxmlformats.org/officeDocument/2006/relationships/hyperlink" Target="http://www.mayim.org.il/?parasha=%d7%a6%d7%a8%d7%a2%d7%aa-%d7%a0%d7%a2%d7%9e%d7%9f-%d7%95%d7%92%d7%97%d7%96%d7%991" TargetMode="External"/><Relationship Id="rId3" Type="http://schemas.openxmlformats.org/officeDocument/2006/relationships/hyperlink" Target="http://www.mayim.org.il/?parasha=%D7%91%D7%92%D7%93%D7%A8%D7%99-%D7%97%D7%99%D7%9C%D7%95%D7%9C-%D7%94%D7%A9%D7%9D1" TargetMode="External"/><Relationship Id="rId7" Type="http://schemas.openxmlformats.org/officeDocument/2006/relationships/hyperlink" Target="https://he.wikipedia.org/wiki/%D7%A9%D7%9E%D7%95%D7%A0%D7%94_%D7%A4%D7%A8%D7%A7%D7%99%D7%9D_%D7%9C%D7%A8%D7%9E%D7%91%22%D7%9D" TargetMode="External"/><Relationship Id="rId12" Type="http://schemas.openxmlformats.org/officeDocument/2006/relationships/hyperlink" Target="https://www.mayim.org.il/?parasha=%D7%94%D7%A4%D7%98%D7%A8%D7%AA-%D7%94%D7%A9%D7%91%D7%AA-%D7%90%D7%9C%D7%99%D7%A9%D7%A2-%D7%95%D7%94%D7%A9%D7%95%D7%A0%D7%9E%D7%99%D7%AA" TargetMode="External"/><Relationship Id="rId2" Type="http://schemas.openxmlformats.org/officeDocument/2006/relationships/hyperlink" Target="https://www.mayim.org.il/?holy-event=%D7%A9%D7%91%D7%AA-%D7%A4%D7%A8%D7%94" TargetMode="External"/><Relationship Id="rId1" Type="http://schemas.openxmlformats.org/officeDocument/2006/relationships/hyperlink" Target="http://www.mayim.org.il/?parasha=%D7%91%D7%92%D7%93%D7%A8%D7%99-%D7%97%D7%99%D7%9C%D7%95%D7%9C-%D7%94%D7%A9%D7%9D1" TargetMode="External"/><Relationship Id="rId6" Type="http://schemas.openxmlformats.org/officeDocument/2006/relationships/hyperlink" Target="http://www.mayim.org.il/?parasha=%D7%93%D7%95-%D7%A9%D7%99%D7%97-%D7%9E%D7%A9%D7%94-%D7%99%D7%AA%D7%A8%D7%95" TargetMode="External"/><Relationship Id="rId11" Type="http://schemas.openxmlformats.org/officeDocument/2006/relationships/hyperlink" Target="http://www.mayim.org.il/?parasha=%d7%94%d7%92%d7%91%d7%a2%d7%95%d7%a0%d7%99%d7%9d1" TargetMode="External"/><Relationship Id="rId5" Type="http://schemas.openxmlformats.org/officeDocument/2006/relationships/hyperlink" Target="https://www.mayim.org.il/?parasha=%D7%94%D7%92%D7%A8-%D7%A9%D7%A8%D7%94-%D7%95%D7%90%D7%91%D7%A8%D7%94%D7%9D" TargetMode="External"/><Relationship Id="rId10" Type="http://schemas.openxmlformats.org/officeDocument/2006/relationships/hyperlink" Target="http://www.mayim.org.il/55_Emor/pdf/Emor_63.pdf" TargetMode="External"/><Relationship Id="rId4" Type="http://schemas.openxmlformats.org/officeDocument/2006/relationships/hyperlink" Target="http://www.mayim.org.il/?parasha=914-2" TargetMode="External"/><Relationship Id="rId9" Type="http://schemas.openxmlformats.org/officeDocument/2006/relationships/hyperlink" Target="http://www.daat.ac.il/he-il/mahshevet-israel/yesod/rambam/shmona-prakim2.htm" TargetMode="External"/><Relationship Id="rId14" Type="http://schemas.openxmlformats.org/officeDocument/2006/relationships/hyperlink" Target="https://www.mayim.org.il/?parasha=%D7%9E%D7%99-%D7%9E%D7%AA%D7%A7%D7%99%D7%99%D7%9D-%D7%A2%D7%9C-%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1176</Words>
  <Characters>5411</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חילול השם במקרא</vt:lpstr>
      <vt:lpstr>חילול השם במקרא</vt:lpstr>
    </vt:vector>
  </TitlesOfParts>
  <Company>Microsoft</Company>
  <LinksUpToDate>false</LinksUpToDate>
  <CharactersWithSpaces>6574</CharactersWithSpaces>
  <SharedDoc>false</SharedDoc>
  <HLinks>
    <vt:vector size="96" baseType="variant">
      <vt:variant>
        <vt:i4>5832768</vt:i4>
      </vt:variant>
      <vt:variant>
        <vt:i4>6</vt:i4>
      </vt:variant>
      <vt:variant>
        <vt:i4>0</vt:i4>
      </vt:variant>
      <vt:variant>
        <vt:i4>5</vt:i4>
      </vt:variant>
      <vt:variant>
        <vt:lpwstr>http://www.kotar.co.il/kotarapp/index/Chapter.aspx?nBookID=97643978&amp;nTocEntryID=97644847</vt:lpwstr>
      </vt:variant>
      <vt:variant>
        <vt:lpwstr/>
      </vt:variant>
      <vt:variant>
        <vt:i4>6946930</vt:i4>
      </vt:variant>
      <vt:variant>
        <vt:i4>3</vt:i4>
      </vt:variant>
      <vt:variant>
        <vt:i4>0</vt:i4>
      </vt:variant>
      <vt:variant>
        <vt:i4>5</vt:i4>
      </vt:variant>
      <vt:variant>
        <vt:lpwstr>http://www.mayim.org.il/?parasha=%D7%91%D7%92%D7%93%D7%A8%D7%99-%D7%97%D7%99%D7%9C%D7%95%D7%9C-%D7%94%D7%A9%D7%9D1</vt:lpwstr>
      </vt:variant>
      <vt:variant>
        <vt:lpwstr/>
      </vt:variant>
      <vt:variant>
        <vt:i4>1310733</vt:i4>
      </vt:variant>
      <vt:variant>
        <vt:i4>39</vt:i4>
      </vt:variant>
      <vt:variant>
        <vt:i4>0</vt:i4>
      </vt:variant>
      <vt:variant>
        <vt:i4>5</vt:i4>
      </vt:variant>
      <vt:variant>
        <vt:lpwstr>https://www.mayim.org.il/?parasha=%D7%9E%D7%99-%D7%9E%D7%AA%D7%A7%D7%99%D7%99%D7%9D-%D7%A2%D7%9C-%D7%9E%D7%99</vt:lpwstr>
      </vt:variant>
      <vt:variant>
        <vt:lpwstr/>
      </vt:variant>
      <vt:variant>
        <vt:i4>3801122</vt:i4>
      </vt:variant>
      <vt:variant>
        <vt:i4>36</vt:i4>
      </vt:variant>
      <vt:variant>
        <vt:i4>0</vt:i4>
      </vt:variant>
      <vt:variant>
        <vt:i4>5</vt:i4>
      </vt:variant>
      <vt:variant>
        <vt:lpwstr>http://www.mayim.org.il/?parasha=%d7%a6%d7%a8%d7%a2%d7%aa-%d7%a0%d7%a2%d7%9e%d7%9f-%d7%95%d7%92%d7%97%d7%96%d7%991</vt:lpwstr>
      </vt:variant>
      <vt:variant>
        <vt:lpwstr/>
      </vt:variant>
      <vt:variant>
        <vt:i4>4259843</vt:i4>
      </vt:variant>
      <vt:variant>
        <vt:i4>33</vt:i4>
      </vt:variant>
      <vt:variant>
        <vt:i4>0</vt:i4>
      </vt:variant>
      <vt:variant>
        <vt:i4>5</vt:i4>
      </vt:variant>
      <vt:variant>
        <vt:lpwstr>https://www.mayim.org.il/?parasha=%D7%94%D7%A4%D7%98%D7%A8%D7%AA-%D7%94%D7%A9%D7%91%D7%AA-%D7%90%D7%9C%D7%99%D7%A9%D7%A2-%D7%95%D7%94%D7%A9%D7%95%D7%A0%D7%9E%D7%99%D7%AA</vt:lpwstr>
      </vt:variant>
      <vt:variant>
        <vt:lpwstr/>
      </vt:variant>
      <vt:variant>
        <vt:i4>3997809</vt:i4>
      </vt:variant>
      <vt:variant>
        <vt:i4>30</vt:i4>
      </vt:variant>
      <vt:variant>
        <vt:i4>0</vt:i4>
      </vt:variant>
      <vt:variant>
        <vt:i4>5</vt:i4>
      </vt:variant>
      <vt:variant>
        <vt:lpwstr>http://www.mayim.org.il/?parasha=%d7%94%d7%92%d7%91%d7%a2%d7%95%d7%a0%d7%99%d7%9d1</vt:lpwstr>
      </vt:variant>
      <vt:variant>
        <vt:lpwstr/>
      </vt:variant>
      <vt:variant>
        <vt:i4>2359347</vt:i4>
      </vt:variant>
      <vt:variant>
        <vt:i4>27</vt:i4>
      </vt:variant>
      <vt:variant>
        <vt:i4>0</vt:i4>
      </vt:variant>
      <vt:variant>
        <vt:i4>5</vt:i4>
      </vt:variant>
      <vt:variant>
        <vt:lpwstr>http://www.mayim.org.il/55_Emor/pdf/Emor_63.pdf</vt:lpwstr>
      </vt:variant>
      <vt:variant>
        <vt:lpwstr/>
      </vt:variant>
      <vt:variant>
        <vt:i4>5308489</vt:i4>
      </vt:variant>
      <vt:variant>
        <vt:i4>24</vt:i4>
      </vt:variant>
      <vt:variant>
        <vt:i4>0</vt:i4>
      </vt:variant>
      <vt:variant>
        <vt:i4>5</vt:i4>
      </vt:variant>
      <vt:variant>
        <vt:lpwstr>http://www.daat.ac.il/he-il/mahshevet-israel/yesod/rambam/shmona-prakim2.htm</vt:lpwstr>
      </vt:variant>
      <vt:variant>
        <vt:lpwstr/>
      </vt:variant>
      <vt:variant>
        <vt:i4>3473518</vt:i4>
      </vt:variant>
      <vt:variant>
        <vt:i4>21</vt:i4>
      </vt:variant>
      <vt:variant>
        <vt:i4>0</vt:i4>
      </vt:variant>
      <vt:variant>
        <vt:i4>5</vt:i4>
      </vt:variant>
      <vt:variant>
        <vt:lpwstr>http://www.daat.ac.il/daat/mahshevt/shmona/shaar-2.htm</vt:lpwstr>
      </vt:variant>
      <vt:variant>
        <vt:lpwstr/>
      </vt:variant>
      <vt:variant>
        <vt:i4>3145764</vt:i4>
      </vt:variant>
      <vt:variant>
        <vt:i4>18</vt:i4>
      </vt:variant>
      <vt:variant>
        <vt:i4>0</vt:i4>
      </vt:variant>
      <vt:variant>
        <vt:i4>5</vt:i4>
      </vt:variant>
      <vt:variant>
        <vt:lpwstr>https://he.wikipedia.org/wiki/%D7%A9%D7%9E%D7%95%D7%A0%D7%94_%D7%A4%D7%A8%D7%A7%D7%99%D7%9D_%D7%9C%D7%A8%D7%9E%D7%91%22%D7%9D</vt:lpwstr>
      </vt:variant>
      <vt:variant>
        <vt:lpwstr/>
      </vt:variant>
      <vt:variant>
        <vt:i4>6029405</vt:i4>
      </vt:variant>
      <vt:variant>
        <vt:i4>15</vt:i4>
      </vt:variant>
      <vt:variant>
        <vt:i4>0</vt:i4>
      </vt:variant>
      <vt:variant>
        <vt:i4>5</vt:i4>
      </vt:variant>
      <vt:variant>
        <vt:lpwstr>http://www.mayim.org.il/?parasha=%D7%93%D7%95-%D7%A9%D7%99%D7%97-%D7%9E%D7%A9%D7%94-%D7%99%D7%AA%D7%A8%D7%95</vt:lpwstr>
      </vt:variant>
      <vt:variant>
        <vt:lpwstr/>
      </vt:variant>
      <vt:variant>
        <vt:i4>1114133</vt:i4>
      </vt:variant>
      <vt:variant>
        <vt:i4>12</vt:i4>
      </vt:variant>
      <vt:variant>
        <vt:i4>0</vt:i4>
      </vt:variant>
      <vt:variant>
        <vt:i4>5</vt:i4>
      </vt:variant>
      <vt:variant>
        <vt:lpwstr>https://www.mayim.org.il/?parasha=%D7%94%D7%92%D7%A8-%D7%A9%D7%A8%D7%94-%D7%95%D7%90%D7%91%D7%A8%D7%94%D7%9D</vt:lpwstr>
      </vt:variant>
      <vt:variant>
        <vt:lpwstr/>
      </vt:variant>
      <vt:variant>
        <vt:i4>3342384</vt:i4>
      </vt:variant>
      <vt:variant>
        <vt:i4>9</vt:i4>
      </vt:variant>
      <vt:variant>
        <vt:i4>0</vt:i4>
      </vt:variant>
      <vt:variant>
        <vt:i4>5</vt:i4>
      </vt:variant>
      <vt:variant>
        <vt:lpwstr>http://www.mayim.org.il/?parasha=914-2</vt:lpwstr>
      </vt:variant>
      <vt:variant>
        <vt:lpwstr/>
      </vt:variant>
      <vt:variant>
        <vt:i4>6946930</vt:i4>
      </vt:variant>
      <vt:variant>
        <vt:i4>6</vt:i4>
      </vt:variant>
      <vt:variant>
        <vt:i4>0</vt:i4>
      </vt:variant>
      <vt:variant>
        <vt:i4>5</vt:i4>
      </vt:variant>
      <vt:variant>
        <vt:lpwstr>http://www.mayim.org.il/?parasha=%D7%91%D7%92%D7%93%D7%A8%D7%99-%D7%97%D7%99%D7%9C%D7%95%D7%9C-%D7%94%D7%A9%D7%9D1</vt:lpwstr>
      </vt:variant>
      <vt:variant>
        <vt:lpwstr/>
      </vt:variant>
      <vt:variant>
        <vt:i4>8126584</vt:i4>
      </vt:variant>
      <vt:variant>
        <vt:i4>3</vt:i4>
      </vt:variant>
      <vt:variant>
        <vt:i4>0</vt:i4>
      </vt:variant>
      <vt:variant>
        <vt:i4>5</vt:i4>
      </vt:variant>
      <vt:variant>
        <vt:lpwstr>https://www.mayim.org.il/?holy-event=%D7%A9%D7%91%D7%AA-%D7%A4%D7%A8%D7%94</vt:lpwstr>
      </vt:variant>
      <vt:variant>
        <vt:lpwstr/>
      </vt:variant>
      <vt:variant>
        <vt:i4>6946930</vt:i4>
      </vt:variant>
      <vt:variant>
        <vt:i4>0</vt:i4>
      </vt:variant>
      <vt:variant>
        <vt:i4>0</vt:i4>
      </vt:variant>
      <vt:variant>
        <vt:i4>5</vt:i4>
      </vt:variant>
      <vt:variant>
        <vt:lpwstr>http://www.mayim.org.il/?parasha=%D7%91%D7%92%D7%93%D7%A8%D7%99-%D7%97%D7%99%D7%9C%D7%95%D7%9C-%D7%94%D7%A9%D7%9D1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חילול השם במקרא</dc:title>
  <dc:subject>אמור</dc:subject>
  <dc:creator>Asher Yuval</dc:creator>
  <cp:keywords/>
  <cp:lastModifiedBy>Shimon Afek</cp:lastModifiedBy>
  <cp:revision>3</cp:revision>
  <cp:lastPrinted>2022-06-30T06:03:00Z</cp:lastPrinted>
  <dcterms:created xsi:type="dcterms:W3CDTF">2022-06-30T06:02:00Z</dcterms:created>
  <dcterms:modified xsi:type="dcterms:W3CDTF">2022-06-30T06:03:00Z</dcterms:modified>
</cp:coreProperties>
</file>