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5201" w14:textId="77777777" w:rsidR="00D21551" w:rsidRDefault="00D21551" w:rsidP="004C105A">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אין המלך נכנס כהדיוט</w:t>
      </w:r>
      <w:r>
        <w:rPr>
          <w:rtl/>
        </w:rPr>
        <w:fldChar w:fldCharType="end"/>
      </w:r>
    </w:p>
    <w:p w14:paraId="2A6EAF74" w14:textId="77777777" w:rsidR="00D21551" w:rsidRDefault="00EF553A" w:rsidP="00EF553A">
      <w:pPr>
        <w:pStyle w:val="ab"/>
        <w:spacing w:line="320" w:lineRule="atLeast"/>
        <w:jc w:val="both"/>
        <w:rPr>
          <w:rFonts w:cs="David" w:hint="cs"/>
          <w:rtl/>
          <w:lang w:eastAsia="en-US"/>
        </w:rPr>
      </w:pPr>
      <w:r w:rsidRPr="00EF553A">
        <w:rPr>
          <w:rFonts w:cs="David"/>
          <w:rtl/>
          <w:lang w:eastAsia="en-US"/>
        </w:rPr>
        <w:t xml:space="preserve">וָאֶתְחַנַּן אֶל ה' בָּעֵת הַהִוא </w:t>
      </w:r>
      <w:proofErr w:type="spellStart"/>
      <w:r w:rsidRPr="00EF553A">
        <w:rPr>
          <w:rFonts w:cs="David"/>
          <w:rtl/>
          <w:lang w:eastAsia="en-US"/>
        </w:rPr>
        <w:t>לֵאמֹר</w:t>
      </w:r>
      <w:proofErr w:type="spellEnd"/>
      <w:r w:rsidRPr="00EF553A">
        <w:rPr>
          <w:rFonts w:cs="David"/>
          <w:rtl/>
          <w:lang w:eastAsia="en-US"/>
        </w:rPr>
        <w:t>:</w:t>
      </w:r>
      <w:r>
        <w:rPr>
          <w:rFonts w:cs="David" w:hint="cs"/>
          <w:rtl/>
          <w:lang w:eastAsia="en-US"/>
        </w:rPr>
        <w:t xml:space="preserve"> </w:t>
      </w:r>
      <w:r w:rsidRPr="00EF553A">
        <w:rPr>
          <w:rFonts w:cs="David"/>
          <w:rtl/>
          <w:lang w:eastAsia="en-US"/>
        </w:rPr>
        <w:t xml:space="preserve">אֲדֹנָי ה' אַתָּה הַחִלּוֹתָ לְהַרְאוֹת אֶת עַבְדְּךָ אֶת </w:t>
      </w:r>
      <w:proofErr w:type="spellStart"/>
      <w:r w:rsidRPr="00EF553A">
        <w:rPr>
          <w:rFonts w:cs="David"/>
          <w:rtl/>
          <w:lang w:eastAsia="en-US"/>
        </w:rPr>
        <w:t>גָּדְלְך</w:t>
      </w:r>
      <w:proofErr w:type="spellEnd"/>
      <w:r w:rsidRPr="00EF553A">
        <w:rPr>
          <w:rFonts w:cs="David"/>
          <w:rtl/>
          <w:lang w:eastAsia="en-US"/>
        </w:rPr>
        <w:t>ָ וְאֶת יָדְךָ הַחֲזָקָה אֲשֶׁר מִי אֵל בַּשָּׁמַיִם וּבָאָרֶץ אֲשֶׁר יַעֲשֶׂה כְמַעֲשֶׂיךָ וְכִגְבוּרֹתֶךָ:</w:t>
      </w:r>
      <w:r>
        <w:rPr>
          <w:rFonts w:cs="David" w:hint="cs"/>
          <w:rtl/>
          <w:lang w:eastAsia="en-US"/>
        </w:rPr>
        <w:t xml:space="preserve"> </w:t>
      </w:r>
      <w:r w:rsidRPr="00EF553A">
        <w:rPr>
          <w:rFonts w:cs="David"/>
          <w:rtl/>
          <w:lang w:eastAsia="en-US"/>
        </w:rPr>
        <w:t xml:space="preserve">אֶעְבְּרָה נָּא וְאֶרְאֶה אֶת הָאָרֶץ הַטּוֹבָה אֲשֶׁר בְּעֵבֶר הַיַּרְדֵּן הָהָר הַטּוֹב הַזֶּה </w:t>
      </w:r>
      <w:proofErr w:type="spellStart"/>
      <w:r w:rsidRPr="00EF553A">
        <w:rPr>
          <w:rFonts w:cs="David"/>
          <w:rtl/>
          <w:lang w:eastAsia="en-US"/>
        </w:rPr>
        <w:t>וְהַלְּבָנֹן</w:t>
      </w:r>
      <w:proofErr w:type="spellEnd"/>
      <w:r w:rsidRPr="00EF553A">
        <w:rPr>
          <w:rFonts w:cs="David"/>
          <w:rtl/>
          <w:lang w:eastAsia="en-US"/>
        </w:rPr>
        <w:t>:</w:t>
      </w:r>
      <w:r>
        <w:rPr>
          <w:rFonts w:cs="David" w:hint="cs"/>
          <w:rtl/>
          <w:lang w:eastAsia="en-US"/>
        </w:rPr>
        <w:t xml:space="preserve"> </w:t>
      </w:r>
      <w:proofErr w:type="spellStart"/>
      <w:r w:rsidRPr="00EF553A">
        <w:rPr>
          <w:rFonts w:cs="David"/>
          <w:rtl/>
          <w:lang w:eastAsia="en-US"/>
        </w:rPr>
        <w:t>וַיִּתְעַבֵּר</w:t>
      </w:r>
      <w:proofErr w:type="spellEnd"/>
      <w:r w:rsidRPr="00EF553A">
        <w:rPr>
          <w:rFonts w:cs="David"/>
          <w:rtl/>
          <w:lang w:eastAsia="en-US"/>
        </w:rPr>
        <w:t xml:space="preserve"> ה' בִּי לְמַעַנְכֶם וְלֹא שָׁמַע אֵלָי וַיֹּאמֶר ה' אֵלַי רַב לָךְ אַל תּוֹסֶף דַּבֵּר אֵלַי עוֹד בַּדָּבָר הַזֶּה: </w:t>
      </w:r>
      <w:r w:rsidR="00D21551">
        <w:rPr>
          <w:rFonts w:cs="David" w:hint="cs"/>
          <w:rtl/>
          <w:lang w:eastAsia="en-US"/>
        </w:rPr>
        <w:t xml:space="preserve"> </w:t>
      </w:r>
      <w:r w:rsidR="00D21551">
        <w:rPr>
          <w:rFonts w:cs="Narkisim"/>
          <w:b w:val="0"/>
          <w:bCs w:val="0"/>
          <w:szCs w:val="22"/>
          <w:rtl/>
          <w:lang w:eastAsia="en-US"/>
        </w:rPr>
        <w:t>(</w:t>
      </w:r>
      <w:r w:rsidR="00D21551">
        <w:rPr>
          <w:rFonts w:cs="Narkisim" w:hint="cs"/>
          <w:b w:val="0"/>
          <w:bCs w:val="0"/>
          <w:szCs w:val="22"/>
          <w:rtl/>
          <w:lang w:eastAsia="en-US"/>
        </w:rPr>
        <w:t xml:space="preserve">דברים ג </w:t>
      </w:r>
      <w:proofErr w:type="spellStart"/>
      <w:r w:rsidR="00D21551">
        <w:rPr>
          <w:rFonts w:cs="Narkisim" w:hint="cs"/>
          <w:b w:val="0"/>
          <w:bCs w:val="0"/>
          <w:szCs w:val="22"/>
          <w:rtl/>
          <w:lang w:eastAsia="en-US"/>
        </w:rPr>
        <w:t>כג-כז</w:t>
      </w:r>
      <w:proofErr w:type="spellEnd"/>
      <w:r w:rsidR="00D21551">
        <w:rPr>
          <w:rFonts w:cs="Narkisim"/>
          <w:b w:val="0"/>
          <w:bCs w:val="0"/>
          <w:szCs w:val="22"/>
          <w:rtl/>
          <w:lang w:eastAsia="en-US"/>
        </w:rPr>
        <w:t>)</w:t>
      </w:r>
      <w:r w:rsidR="00D21551">
        <w:rPr>
          <w:rFonts w:cs="Narkisim" w:hint="cs"/>
          <w:b w:val="0"/>
          <w:bCs w:val="0"/>
          <w:szCs w:val="22"/>
          <w:rtl/>
          <w:lang w:eastAsia="en-US"/>
        </w:rPr>
        <w:t>.</w:t>
      </w:r>
      <w:r w:rsidR="00D21551">
        <w:rPr>
          <w:rStyle w:val="a5"/>
          <w:rFonts w:cs="Narkisim"/>
          <w:b w:val="0"/>
          <w:bCs w:val="0"/>
          <w:szCs w:val="22"/>
          <w:rtl/>
        </w:rPr>
        <w:footnoteReference w:id="1"/>
      </w:r>
      <w:r w:rsidR="00D21551">
        <w:rPr>
          <w:rFonts w:cs="David" w:hint="cs"/>
          <w:rtl/>
          <w:lang w:eastAsia="en-US"/>
        </w:rPr>
        <w:t xml:space="preserve"> </w:t>
      </w:r>
    </w:p>
    <w:p w14:paraId="734DCCBB" w14:textId="77777777" w:rsidR="00D21551" w:rsidRDefault="00D21551" w:rsidP="004C105A">
      <w:pPr>
        <w:pStyle w:val="ab"/>
        <w:rPr>
          <w:rFonts w:hint="cs"/>
          <w:rtl/>
          <w:lang w:eastAsia="en-US"/>
        </w:rPr>
      </w:pPr>
      <w:r>
        <w:rPr>
          <w:rFonts w:hint="cs"/>
          <w:rtl/>
          <w:lang w:eastAsia="en-US"/>
        </w:rPr>
        <w:t xml:space="preserve">מכילתא דרבי ישמעאל בשלח - מס' </w:t>
      </w:r>
      <w:proofErr w:type="spellStart"/>
      <w:r>
        <w:rPr>
          <w:rFonts w:hint="cs"/>
          <w:rtl/>
          <w:lang w:eastAsia="en-US"/>
        </w:rPr>
        <w:t>דעמלק</w:t>
      </w:r>
      <w:proofErr w:type="spellEnd"/>
      <w:r>
        <w:rPr>
          <w:rFonts w:hint="cs"/>
          <w:rtl/>
          <w:lang w:eastAsia="en-US"/>
        </w:rPr>
        <w:t xml:space="preserve"> פרשה ב </w:t>
      </w:r>
    </w:p>
    <w:p w14:paraId="0AB408BD" w14:textId="77777777" w:rsidR="008934C0" w:rsidRDefault="00D21551" w:rsidP="00660140">
      <w:pPr>
        <w:pStyle w:val="ac"/>
        <w:rPr>
          <w:rtl/>
          <w:lang w:eastAsia="en-US"/>
        </w:rPr>
      </w:pPr>
      <w:r>
        <w:rPr>
          <w:rFonts w:hint="cs"/>
          <w:rtl/>
          <w:lang w:eastAsia="en-US"/>
        </w:rPr>
        <w:t xml:space="preserve">"ויאמר ה' אל משה כתוב זאת </w:t>
      </w:r>
      <w:proofErr w:type="spellStart"/>
      <w:r>
        <w:rPr>
          <w:rFonts w:hint="cs"/>
          <w:rtl/>
          <w:lang w:eastAsia="en-US"/>
        </w:rPr>
        <w:t>זכרון</w:t>
      </w:r>
      <w:proofErr w:type="spellEnd"/>
      <w:r>
        <w:rPr>
          <w:rFonts w:hint="cs"/>
          <w:rtl/>
          <w:lang w:eastAsia="en-US"/>
        </w:rPr>
        <w:t xml:space="preserve"> בספר ושים באזני יהושע" </w:t>
      </w:r>
      <w:r w:rsidR="00660140">
        <w:rPr>
          <w:rFonts w:hint="cs"/>
          <w:rtl/>
          <w:lang w:eastAsia="en-US"/>
        </w:rPr>
        <w:t xml:space="preserve">- </w:t>
      </w:r>
      <w:r w:rsidR="00660140">
        <w:rPr>
          <w:rtl/>
          <w:lang w:eastAsia="en-US"/>
        </w:rPr>
        <w:t>מגיד שאותו היום נמשח יהושע דברי ר' יהושע.</w:t>
      </w:r>
      <w:r w:rsidR="00660140">
        <w:rPr>
          <w:rStyle w:val="a5"/>
          <w:rtl/>
          <w:lang w:eastAsia="en-US"/>
        </w:rPr>
        <w:footnoteReference w:id="2"/>
      </w:r>
      <w:r w:rsidR="00660140">
        <w:rPr>
          <w:rFonts w:hint="cs"/>
          <w:rtl/>
          <w:lang w:eastAsia="en-US"/>
        </w:rPr>
        <w:t xml:space="preserve"> </w:t>
      </w:r>
      <w:r>
        <w:rPr>
          <w:rFonts w:hint="cs"/>
          <w:rtl/>
          <w:lang w:eastAsia="en-US"/>
        </w:rPr>
        <w:t xml:space="preserve">ר' אלעזר </w:t>
      </w:r>
      <w:proofErr w:type="spellStart"/>
      <w:r>
        <w:rPr>
          <w:rFonts w:hint="cs"/>
          <w:rtl/>
          <w:lang w:eastAsia="en-US"/>
        </w:rPr>
        <w:t>המודעי</w:t>
      </w:r>
      <w:proofErr w:type="spellEnd"/>
      <w:r>
        <w:rPr>
          <w:rFonts w:hint="cs"/>
          <w:rtl/>
          <w:lang w:eastAsia="en-US"/>
        </w:rPr>
        <w:t xml:space="preserve"> אומר: זה אחד מארבעה צדיקים שנתן להם רמז, שנים חשו ושנים לא חשו. </w:t>
      </w:r>
      <w:smartTag w:uri="urn:schemas-microsoft-com:office:smarttags" w:element="PersonName">
        <w:smartTagPr>
          <w:attr w:name="ProductID" w:val="משה נתן"/>
        </w:smartTagPr>
        <w:r>
          <w:rPr>
            <w:rFonts w:hint="cs"/>
            <w:rtl/>
            <w:lang w:eastAsia="en-US"/>
          </w:rPr>
          <w:t>משה נתן</w:t>
        </w:r>
      </w:smartTag>
      <w:r>
        <w:rPr>
          <w:rFonts w:hint="cs"/>
          <w:rtl/>
          <w:lang w:eastAsia="en-US"/>
        </w:rPr>
        <w:t xml:space="preserve"> לו רמז ולא חש, </w:t>
      </w:r>
      <w:smartTag w:uri="urn:schemas-microsoft-com:office:smarttags" w:element="PersonName">
        <w:smartTagPr>
          <w:attr w:name="ProductID" w:val="יעקב נתן"/>
        </w:smartTagPr>
        <w:r>
          <w:rPr>
            <w:rFonts w:hint="cs"/>
            <w:rtl/>
            <w:lang w:eastAsia="en-US"/>
          </w:rPr>
          <w:t>יעקב נתן</w:t>
        </w:r>
      </w:smartTag>
      <w:r>
        <w:rPr>
          <w:rFonts w:hint="cs"/>
          <w:rtl/>
          <w:lang w:eastAsia="en-US"/>
        </w:rPr>
        <w:t xml:space="preserve"> לו רמז ולא חש, דוד ו</w:t>
      </w:r>
      <w:smartTag w:uri="urn:schemas-microsoft-com:office:smarttags" w:element="PersonName">
        <w:smartTagPr>
          <w:attr w:name="ProductID" w:val="מרדכי נתן"/>
        </w:smartTagPr>
        <w:r>
          <w:rPr>
            <w:rFonts w:hint="cs"/>
            <w:rtl/>
            <w:lang w:eastAsia="en-US"/>
          </w:rPr>
          <w:t>מרדכי נתן</w:t>
        </w:r>
      </w:smartTag>
      <w:r>
        <w:rPr>
          <w:rFonts w:hint="cs"/>
          <w:rtl/>
          <w:lang w:eastAsia="en-US"/>
        </w:rPr>
        <w:t xml:space="preserve"> להם רמז וחש.</w:t>
      </w:r>
      <w:r w:rsidR="007951D1">
        <w:rPr>
          <w:rStyle w:val="a5"/>
          <w:rtl/>
          <w:lang w:eastAsia="en-US"/>
        </w:rPr>
        <w:footnoteReference w:id="3"/>
      </w:r>
      <w:r>
        <w:rPr>
          <w:rFonts w:hint="cs"/>
          <w:rtl/>
          <w:lang w:eastAsia="en-US"/>
        </w:rPr>
        <w:t xml:space="preserve"> </w:t>
      </w:r>
    </w:p>
    <w:p w14:paraId="37BFF63B" w14:textId="77777777" w:rsidR="00D21551" w:rsidRDefault="00D21551">
      <w:pPr>
        <w:pStyle w:val="ac"/>
        <w:rPr>
          <w:rFonts w:hint="cs"/>
          <w:rtl/>
          <w:lang w:eastAsia="en-US"/>
        </w:rPr>
      </w:pPr>
      <w:r>
        <w:rPr>
          <w:rFonts w:hint="cs"/>
          <w:rtl/>
          <w:lang w:eastAsia="en-US"/>
        </w:rPr>
        <w:t xml:space="preserve">משה מנין? "ושים באזני יהושע". אמר: יהושע מנחיל ישראל את הארץ ובסוף משה עומד ומתחנן שנאמר: "ואתחנן אל ה' בעת ההיא </w:t>
      </w:r>
      <w:proofErr w:type="spellStart"/>
      <w:r>
        <w:rPr>
          <w:rFonts w:hint="cs"/>
          <w:rtl/>
          <w:lang w:eastAsia="en-US"/>
        </w:rPr>
        <w:t>לאמר</w:t>
      </w:r>
      <w:proofErr w:type="spellEnd"/>
      <w:r>
        <w:rPr>
          <w:rFonts w:hint="cs"/>
          <w:rtl/>
          <w:lang w:eastAsia="en-US"/>
        </w:rPr>
        <w:t>".</w:t>
      </w:r>
      <w:r>
        <w:rPr>
          <w:rStyle w:val="a5"/>
          <w:rtl/>
          <w:lang w:eastAsia="en-US"/>
        </w:rPr>
        <w:footnoteReference w:id="4"/>
      </w:r>
    </w:p>
    <w:p w14:paraId="5A55F86B" w14:textId="77777777" w:rsidR="00D21551" w:rsidRDefault="00D21551">
      <w:pPr>
        <w:pStyle w:val="ac"/>
        <w:rPr>
          <w:rFonts w:hint="cs"/>
          <w:rtl/>
          <w:lang w:eastAsia="en-US"/>
        </w:rPr>
      </w:pPr>
      <w:r>
        <w:rPr>
          <w:rFonts w:hint="cs"/>
          <w:rtl/>
          <w:lang w:eastAsia="en-US"/>
        </w:rPr>
        <w:t>... "</w:t>
      </w:r>
      <w:proofErr w:type="spellStart"/>
      <w:r>
        <w:rPr>
          <w:rFonts w:hint="cs"/>
          <w:rtl/>
          <w:lang w:eastAsia="en-US"/>
        </w:rPr>
        <w:t>ויתעבר</w:t>
      </w:r>
      <w:proofErr w:type="spellEnd"/>
      <w:r>
        <w:rPr>
          <w:rFonts w:hint="cs"/>
          <w:rtl/>
          <w:lang w:eastAsia="en-US"/>
        </w:rPr>
        <w:t xml:space="preserve"> ה' בי למענכם" - ר' אלעזר בן שמוע אומר: "בי" דבר קשה הוא, מה שאי אפשר לבשר ודם לומר כן. שמא תאמר בגיני? תלמוד לומר "למענכם" - בגינכם ולא בגיני. אתם גרמתם לי שלא אכנס לארץ. "ויאמר ה' אלי רב לך" - אמר לו דייך עד כאן.</w:t>
      </w:r>
      <w:r>
        <w:rPr>
          <w:rStyle w:val="a5"/>
          <w:rtl/>
          <w:lang w:eastAsia="en-US"/>
        </w:rPr>
        <w:footnoteReference w:id="5"/>
      </w:r>
    </w:p>
    <w:p w14:paraId="2F28098C" w14:textId="77777777" w:rsidR="00D21551" w:rsidRDefault="00D21551">
      <w:pPr>
        <w:pStyle w:val="ac"/>
        <w:rPr>
          <w:rtl/>
          <w:lang w:eastAsia="en-US"/>
        </w:rPr>
      </w:pPr>
      <w:r>
        <w:rPr>
          <w:rFonts w:hint="cs"/>
          <w:rtl/>
          <w:lang w:eastAsia="en-US"/>
        </w:rPr>
        <w:t xml:space="preserve">... עדיין היה עומד ומבקש כל אותן הבקשות. אמר משה לפניו: ריבונו של עולם, כלום נגזרה גזרה שלא אכנס לה </w:t>
      </w:r>
      <w:r>
        <w:rPr>
          <w:rtl/>
          <w:lang w:eastAsia="en-US"/>
        </w:rPr>
        <w:t>–</w:t>
      </w:r>
      <w:r>
        <w:rPr>
          <w:rFonts w:hint="cs"/>
          <w:rtl/>
          <w:lang w:eastAsia="en-US"/>
        </w:rPr>
        <w:t xml:space="preserve"> "לכן לא תביאו את הקהל הזה" - במלכות, אכנס לה כהדיוט!</w:t>
      </w:r>
      <w:r>
        <w:rPr>
          <w:rStyle w:val="a5"/>
          <w:rtl/>
          <w:lang w:eastAsia="en-US"/>
        </w:rPr>
        <w:footnoteReference w:id="6"/>
      </w:r>
      <w:r>
        <w:rPr>
          <w:rFonts w:hint="cs"/>
          <w:rtl/>
          <w:lang w:eastAsia="en-US"/>
        </w:rPr>
        <w:t xml:space="preserve">  אמר לו: אין המלך נכנס כהדיוט. עדיין היה עומד ומבקש כל הבקשות ההם, אמר משה לפני הקב"ה: ריבונו של עולם, הואיל ונגזרה גזרה שלא אכנס לארץ לא כמלך ולא כהדיוט, אכנס לה במחילת </w:t>
      </w:r>
      <w:proofErr w:type="spellStart"/>
      <w:r>
        <w:rPr>
          <w:rFonts w:hint="cs"/>
          <w:rtl/>
          <w:lang w:eastAsia="en-US"/>
        </w:rPr>
        <w:t>קסריון</w:t>
      </w:r>
      <w:proofErr w:type="spellEnd"/>
      <w:r>
        <w:rPr>
          <w:rFonts w:hint="cs"/>
          <w:rtl/>
          <w:lang w:eastAsia="en-US"/>
        </w:rPr>
        <w:t xml:space="preserve"> שהיא מתחת </w:t>
      </w:r>
      <w:proofErr w:type="spellStart"/>
      <w:r>
        <w:rPr>
          <w:rFonts w:hint="cs"/>
          <w:rtl/>
          <w:lang w:eastAsia="en-US"/>
        </w:rPr>
        <w:t>לפמייס</w:t>
      </w:r>
      <w:proofErr w:type="spellEnd"/>
      <w:r>
        <w:rPr>
          <w:rFonts w:hint="cs"/>
          <w:rtl/>
          <w:lang w:eastAsia="en-US"/>
        </w:rPr>
        <w:t>.</w:t>
      </w:r>
      <w:r>
        <w:rPr>
          <w:rStyle w:val="a5"/>
          <w:rtl/>
          <w:lang w:eastAsia="en-US"/>
        </w:rPr>
        <w:footnoteReference w:id="7"/>
      </w:r>
      <w:r>
        <w:rPr>
          <w:rFonts w:hint="cs"/>
          <w:rtl/>
          <w:lang w:eastAsia="en-US"/>
        </w:rPr>
        <w:t xml:space="preserve"> אמר לו: "ושמה לא תעבור". אמר לפניו: ריבונו של עולם, הואיל ונגזר עלי שלא אכנס לא מלך ולא הדיוט ולא במחילה של </w:t>
      </w:r>
      <w:proofErr w:type="spellStart"/>
      <w:r>
        <w:rPr>
          <w:rFonts w:hint="cs"/>
          <w:rtl/>
          <w:lang w:eastAsia="en-US"/>
        </w:rPr>
        <w:t>קסריון</w:t>
      </w:r>
      <w:proofErr w:type="spellEnd"/>
      <w:r>
        <w:rPr>
          <w:rFonts w:hint="cs"/>
          <w:rtl/>
          <w:lang w:eastAsia="en-US"/>
        </w:rPr>
        <w:t xml:space="preserve"> שהוא מתחת </w:t>
      </w:r>
      <w:proofErr w:type="spellStart"/>
      <w:r>
        <w:rPr>
          <w:rFonts w:hint="cs"/>
          <w:rtl/>
          <w:lang w:eastAsia="en-US"/>
        </w:rPr>
        <w:t>לפניס</w:t>
      </w:r>
      <w:proofErr w:type="spellEnd"/>
      <w:r>
        <w:rPr>
          <w:rFonts w:hint="cs"/>
          <w:rtl/>
          <w:lang w:eastAsia="en-US"/>
        </w:rPr>
        <w:t xml:space="preserve">, מעתה עצמותי יעברו את הירדן. אמר לו: "כי לא תעבור את הירדן הזה". ר' שמעון בן יוחאי </w:t>
      </w:r>
      <w:r>
        <w:rPr>
          <w:rFonts w:hint="cs"/>
          <w:rtl/>
          <w:lang w:eastAsia="en-US"/>
        </w:rPr>
        <w:lastRenderedPageBreak/>
        <w:t xml:space="preserve">אומר: אינו צריך, והלא כבר נאמר "כי אנכי מת בארץ הזאת ואינני עובר את הירדן" וכי </w:t>
      </w:r>
      <w:proofErr w:type="spellStart"/>
      <w:r>
        <w:rPr>
          <w:rFonts w:hint="cs"/>
          <w:rtl/>
          <w:lang w:eastAsia="en-US"/>
        </w:rPr>
        <w:t>איפשר</w:t>
      </w:r>
      <w:proofErr w:type="spellEnd"/>
      <w:r>
        <w:rPr>
          <w:rFonts w:hint="cs"/>
          <w:rtl/>
          <w:lang w:eastAsia="en-US"/>
        </w:rPr>
        <w:t xml:space="preserve"> למת לעבור? אלא שאמר לו: משה, אף עצמותיך לא יעברו את הירדן.</w:t>
      </w:r>
      <w:r>
        <w:rPr>
          <w:rStyle w:val="a5"/>
          <w:rtl/>
          <w:lang w:eastAsia="en-US"/>
        </w:rPr>
        <w:footnoteReference w:id="8"/>
      </w:r>
    </w:p>
    <w:p w14:paraId="2E03102F" w14:textId="77777777" w:rsidR="00A52D3E" w:rsidRDefault="008255C1" w:rsidP="008255C1">
      <w:pPr>
        <w:pStyle w:val="ac"/>
        <w:rPr>
          <w:rtl/>
          <w:lang w:eastAsia="en-US"/>
        </w:rPr>
      </w:pPr>
      <w:r>
        <w:rPr>
          <w:rtl/>
          <w:lang w:eastAsia="en-US"/>
        </w:rPr>
        <w:t>ר' חנניה בן אידי אומר</w:t>
      </w:r>
      <w:r w:rsidR="00A52D3E">
        <w:rPr>
          <w:rFonts w:hint="cs"/>
          <w:rtl/>
          <w:lang w:eastAsia="en-US"/>
        </w:rPr>
        <w:t>:</w:t>
      </w:r>
      <w:r>
        <w:rPr>
          <w:rtl/>
          <w:lang w:eastAsia="en-US"/>
        </w:rPr>
        <w:t xml:space="preserve"> משה היה בוכה על עצמו ואומר</w:t>
      </w:r>
      <w:r w:rsidR="00D65080">
        <w:rPr>
          <w:rFonts w:hint="cs"/>
          <w:rtl/>
          <w:lang w:eastAsia="en-US"/>
        </w:rPr>
        <w:t>:</w:t>
      </w:r>
      <w:r>
        <w:rPr>
          <w:rtl/>
          <w:lang w:eastAsia="en-US"/>
        </w:rPr>
        <w:t xml:space="preserve"> </w:t>
      </w:r>
      <w:r w:rsidR="00D65080">
        <w:rPr>
          <w:rFonts w:hint="cs"/>
          <w:rtl/>
          <w:lang w:eastAsia="en-US"/>
        </w:rPr>
        <w:t>"</w:t>
      </w:r>
      <w:r>
        <w:rPr>
          <w:rtl/>
          <w:lang w:eastAsia="en-US"/>
        </w:rPr>
        <w:t>כי אתם עוברים את הירדן</w:t>
      </w:r>
      <w:r w:rsidR="00D65080">
        <w:rPr>
          <w:rFonts w:hint="cs"/>
          <w:rtl/>
          <w:lang w:eastAsia="en-US"/>
        </w:rPr>
        <w:t>" -</w:t>
      </w:r>
      <w:r>
        <w:rPr>
          <w:rtl/>
          <w:lang w:eastAsia="en-US"/>
        </w:rPr>
        <w:t xml:space="preserve"> אתם עוברים ואני איני עובר. אחרים אומרים</w:t>
      </w:r>
      <w:r w:rsidR="00D65080">
        <w:rPr>
          <w:rFonts w:hint="cs"/>
          <w:rtl/>
          <w:lang w:eastAsia="en-US"/>
        </w:rPr>
        <w:t>:</w:t>
      </w:r>
      <w:r>
        <w:rPr>
          <w:rtl/>
          <w:lang w:eastAsia="en-US"/>
        </w:rPr>
        <w:t xml:space="preserve"> היה משה מוטה על רגליו של אלעזר ואמר לו</w:t>
      </w:r>
      <w:r w:rsidR="00D65080">
        <w:rPr>
          <w:rFonts w:hint="cs"/>
          <w:rtl/>
          <w:lang w:eastAsia="en-US"/>
        </w:rPr>
        <w:t>:</w:t>
      </w:r>
      <w:r>
        <w:rPr>
          <w:rtl/>
          <w:lang w:eastAsia="en-US"/>
        </w:rPr>
        <w:t xml:space="preserve"> אלעזר בן אחי</w:t>
      </w:r>
      <w:r w:rsidR="00D65080">
        <w:rPr>
          <w:rFonts w:hint="cs"/>
          <w:rtl/>
          <w:lang w:eastAsia="en-US"/>
        </w:rPr>
        <w:t>,</w:t>
      </w:r>
      <w:r>
        <w:rPr>
          <w:rtl/>
          <w:lang w:eastAsia="en-US"/>
        </w:rPr>
        <w:t xml:space="preserve"> בקש עלי רחמים כשם שבקשתי על אהרן אביך</w:t>
      </w:r>
      <w:r w:rsidR="00D65080">
        <w:rPr>
          <w:rFonts w:hint="cs"/>
          <w:rtl/>
          <w:lang w:eastAsia="en-US"/>
        </w:rPr>
        <w:t>,</w:t>
      </w:r>
      <w:r>
        <w:rPr>
          <w:rtl/>
          <w:lang w:eastAsia="en-US"/>
        </w:rPr>
        <w:t xml:space="preserve"> שנאמר</w:t>
      </w:r>
      <w:r w:rsidR="00D65080">
        <w:rPr>
          <w:rFonts w:hint="cs"/>
          <w:rtl/>
          <w:lang w:eastAsia="en-US"/>
        </w:rPr>
        <w:t>:</w:t>
      </w:r>
      <w:r>
        <w:rPr>
          <w:rtl/>
          <w:lang w:eastAsia="en-US"/>
        </w:rPr>
        <w:t xml:space="preserve"> </w:t>
      </w:r>
      <w:r w:rsidR="00D65080">
        <w:rPr>
          <w:rFonts w:hint="cs"/>
          <w:rtl/>
          <w:lang w:eastAsia="en-US"/>
        </w:rPr>
        <w:t>"</w:t>
      </w:r>
      <w:r>
        <w:rPr>
          <w:rtl/>
          <w:lang w:eastAsia="en-US"/>
        </w:rPr>
        <w:t>ובאהרן התאנף ה' להשמידו ואתפלל גם בעד אהרן</w:t>
      </w:r>
      <w:r w:rsidR="00D65080">
        <w:rPr>
          <w:rFonts w:hint="cs"/>
          <w:rtl/>
          <w:lang w:eastAsia="en-US"/>
        </w:rPr>
        <w:t>"</w:t>
      </w:r>
      <w:r>
        <w:rPr>
          <w:rtl/>
          <w:lang w:eastAsia="en-US"/>
        </w:rPr>
        <w:t xml:space="preserve"> (דברים ט כ)</w:t>
      </w:r>
      <w:r w:rsidR="00A52D3E">
        <w:rPr>
          <w:rFonts w:hint="cs"/>
          <w:rtl/>
          <w:lang w:eastAsia="en-US"/>
        </w:rPr>
        <w:t>.</w:t>
      </w:r>
      <w:r w:rsidR="002F72A9">
        <w:rPr>
          <w:rStyle w:val="a5"/>
          <w:rtl/>
          <w:lang w:eastAsia="en-US"/>
        </w:rPr>
        <w:footnoteReference w:id="9"/>
      </w:r>
    </w:p>
    <w:p w14:paraId="4690AA20" w14:textId="77777777" w:rsidR="008255C1" w:rsidRDefault="00555CF3" w:rsidP="008255C1">
      <w:pPr>
        <w:pStyle w:val="ab"/>
        <w:rPr>
          <w:rtl/>
        </w:rPr>
      </w:pPr>
      <w:r>
        <w:rPr>
          <w:rtl/>
        </w:rPr>
        <w:t xml:space="preserve">ספרי במדבר פרשת </w:t>
      </w:r>
      <w:proofErr w:type="spellStart"/>
      <w:r>
        <w:rPr>
          <w:rtl/>
        </w:rPr>
        <w:t>פינחס</w:t>
      </w:r>
      <w:proofErr w:type="spellEnd"/>
      <w:r>
        <w:rPr>
          <w:rtl/>
        </w:rPr>
        <w:t xml:space="preserve"> </w:t>
      </w:r>
      <w:proofErr w:type="spellStart"/>
      <w:r>
        <w:rPr>
          <w:rtl/>
        </w:rPr>
        <w:t>פיסקא</w:t>
      </w:r>
      <w:proofErr w:type="spellEnd"/>
      <w:r>
        <w:rPr>
          <w:rtl/>
        </w:rPr>
        <w:t xml:space="preserve"> </w:t>
      </w:r>
      <w:proofErr w:type="spellStart"/>
      <w:r>
        <w:rPr>
          <w:rtl/>
        </w:rPr>
        <w:t>קלד</w:t>
      </w:r>
      <w:proofErr w:type="spellEnd"/>
      <w:r w:rsidR="008255C1">
        <w:rPr>
          <w:rFonts w:hint="cs"/>
          <w:rtl/>
        </w:rPr>
        <w:t xml:space="preserve"> </w:t>
      </w:r>
      <w:r w:rsidR="008255C1">
        <w:rPr>
          <w:rtl/>
        </w:rPr>
        <w:t>–</w:t>
      </w:r>
      <w:r w:rsidR="008255C1">
        <w:rPr>
          <w:rFonts w:hint="cs"/>
          <w:rtl/>
        </w:rPr>
        <w:t xml:space="preserve"> חש משה</w:t>
      </w:r>
    </w:p>
    <w:p w14:paraId="36DB594E" w14:textId="77777777" w:rsidR="00555CF3" w:rsidRDefault="008255C1" w:rsidP="008255C1">
      <w:pPr>
        <w:pStyle w:val="ac"/>
        <w:rPr>
          <w:rtl/>
          <w:lang w:eastAsia="en-US"/>
        </w:rPr>
      </w:pPr>
      <w:r>
        <w:rPr>
          <w:rFonts w:hint="cs"/>
          <w:rtl/>
        </w:rPr>
        <w:t xml:space="preserve">... </w:t>
      </w:r>
      <w:r w:rsidR="00555CF3">
        <w:rPr>
          <w:rtl/>
        </w:rPr>
        <w:t>והלא דברים קל וחומר ומה אם משה חכם חכמים גדול גדולים אבי הנביאים אף על פי שידע שנגזרה עליו גזירה לא מנע עצמו מן הרחמים</w:t>
      </w:r>
      <w:r>
        <w:rPr>
          <w:rFonts w:hint="cs"/>
          <w:rtl/>
        </w:rPr>
        <w:t>,</w:t>
      </w:r>
      <w:r w:rsidR="00555CF3">
        <w:rPr>
          <w:rtl/>
        </w:rPr>
        <w:t xml:space="preserve"> קל וחומר לשאר בני אדם</w:t>
      </w:r>
      <w:r>
        <w:rPr>
          <w:rFonts w:hint="cs"/>
          <w:rtl/>
        </w:rPr>
        <w:t>,</w:t>
      </w:r>
      <w:r w:rsidR="00555CF3">
        <w:rPr>
          <w:rtl/>
        </w:rPr>
        <w:t xml:space="preserve"> שנאמר</w:t>
      </w:r>
      <w:r>
        <w:rPr>
          <w:rFonts w:hint="cs"/>
          <w:rtl/>
        </w:rPr>
        <w:t>:</w:t>
      </w:r>
      <w:r w:rsidR="00555CF3">
        <w:rPr>
          <w:rtl/>
        </w:rPr>
        <w:t xml:space="preserve"> </w:t>
      </w:r>
      <w:r>
        <w:rPr>
          <w:rFonts w:hint="cs"/>
          <w:rtl/>
        </w:rPr>
        <w:t>"</w:t>
      </w:r>
      <w:r w:rsidR="00555CF3">
        <w:rPr>
          <w:rtl/>
        </w:rPr>
        <w:t>ואתחנן אל ה'</w:t>
      </w:r>
      <w:r>
        <w:rPr>
          <w:rFonts w:hint="cs"/>
          <w:rtl/>
        </w:rPr>
        <w:t xml:space="preserve"> "</w:t>
      </w:r>
      <w:r w:rsidR="00555CF3">
        <w:rPr>
          <w:rtl/>
        </w:rPr>
        <w:t xml:space="preserve"> (דברים ג </w:t>
      </w:r>
      <w:proofErr w:type="spellStart"/>
      <w:r w:rsidR="00555CF3">
        <w:rPr>
          <w:rtl/>
        </w:rPr>
        <w:t>כג</w:t>
      </w:r>
      <w:proofErr w:type="spellEnd"/>
      <w:r w:rsidR="00555CF3">
        <w:rPr>
          <w:rtl/>
        </w:rPr>
        <w:t>) במיני תחנונים.</w:t>
      </w:r>
      <w:r w:rsidR="002F72A9">
        <w:rPr>
          <w:rStyle w:val="a5"/>
          <w:rtl/>
          <w:lang w:eastAsia="en-US"/>
        </w:rPr>
        <w:footnoteReference w:id="10"/>
      </w:r>
    </w:p>
    <w:p w14:paraId="17FDCA59" w14:textId="77777777" w:rsidR="00D21551" w:rsidRDefault="00D21551" w:rsidP="004C105A">
      <w:pPr>
        <w:pStyle w:val="ad"/>
        <w:spacing w:before="240"/>
        <w:rPr>
          <w:rFonts w:hint="cs"/>
          <w:rtl/>
          <w:lang w:eastAsia="en-US"/>
        </w:rPr>
      </w:pPr>
      <w:r>
        <w:rPr>
          <w:rtl/>
          <w:lang w:eastAsia="en-US"/>
        </w:rPr>
        <w:t xml:space="preserve">שבת שלום </w:t>
      </w:r>
    </w:p>
    <w:p w14:paraId="7E4876F8" w14:textId="77777777" w:rsidR="00D21551" w:rsidRDefault="00D21551">
      <w:pPr>
        <w:pStyle w:val="ad"/>
        <w:rPr>
          <w:rFonts w:hint="cs"/>
          <w:rtl/>
          <w:lang w:eastAsia="en-US"/>
        </w:rPr>
      </w:pPr>
      <w:r>
        <w:rPr>
          <w:rtl/>
          <w:lang w:eastAsia="en-US"/>
        </w:rPr>
        <w:t xml:space="preserve">מחלקי המים </w:t>
      </w:r>
    </w:p>
    <w:p w14:paraId="3D09029A" w14:textId="77777777" w:rsidR="00A9303F" w:rsidRPr="002B13B7" w:rsidRDefault="00A9303F" w:rsidP="005E0A8B">
      <w:pPr>
        <w:pStyle w:val="ad"/>
        <w:spacing w:before="120"/>
        <w:rPr>
          <w:b w:val="0"/>
          <w:bCs w:val="0"/>
          <w:szCs w:val="22"/>
          <w:rtl/>
          <w:lang w:eastAsia="en-US"/>
        </w:rPr>
      </w:pPr>
      <w:r>
        <w:rPr>
          <w:rFonts w:hint="cs"/>
          <w:szCs w:val="22"/>
          <w:rtl/>
          <w:lang w:eastAsia="en-US"/>
        </w:rPr>
        <w:t xml:space="preserve">מים אחרונים 1: </w:t>
      </w:r>
      <w:r w:rsidRPr="002B13B7">
        <w:rPr>
          <w:rFonts w:hint="cs"/>
          <w:b w:val="0"/>
          <w:bCs w:val="0"/>
          <w:szCs w:val="22"/>
          <w:rtl/>
          <w:lang w:eastAsia="en-US"/>
        </w:rPr>
        <w:t>ברור שהשימוש ב</w:t>
      </w:r>
      <w:r w:rsidR="002B13B7" w:rsidRPr="002B13B7">
        <w:rPr>
          <w:rFonts w:hint="cs"/>
          <w:b w:val="0"/>
          <w:bCs w:val="0"/>
          <w:szCs w:val="22"/>
          <w:rtl/>
          <w:lang w:eastAsia="en-US"/>
        </w:rPr>
        <w:t>מונח "מלך" לגבי משה כאן הוא סמלי ומושאל, אבל באמת ישנם מקורות מהם ניתן ללמוד שלמשה היה מעמד או ממש דין של מלך.</w:t>
      </w:r>
      <w:r w:rsidR="002B13B7">
        <w:rPr>
          <w:rFonts w:hint="cs"/>
          <w:szCs w:val="22"/>
          <w:rtl/>
          <w:lang w:eastAsia="en-US"/>
        </w:rPr>
        <w:t xml:space="preserve"> </w:t>
      </w:r>
      <w:r w:rsidR="002B13B7" w:rsidRPr="002B13B7">
        <w:rPr>
          <w:rFonts w:hint="cs"/>
          <w:b w:val="0"/>
          <w:bCs w:val="0"/>
          <w:szCs w:val="22"/>
          <w:rtl/>
          <w:lang w:eastAsia="en-US"/>
        </w:rPr>
        <w:t>רא</w:t>
      </w:r>
      <w:r w:rsidR="002B13B7">
        <w:rPr>
          <w:rFonts w:hint="cs"/>
          <w:b w:val="0"/>
          <w:bCs w:val="0"/>
          <w:szCs w:val="22"/>
          <w:rtl/>
          <w:lang w:eastAsia="en-US"/>
        </w:rPr>
        <w:t>ו</w:t>
      </w:r>
      <w:r w:rsidR="002B13B7" w:rsidRPr="002B13B7">
        <w:rPr>
          <w:rFonts w:hint="cs"/>
          <w:b w:val="0"/>
          <w:bCs w:val="0"/>
          <w:szCs w:val="22"/>
          <w:rtl/>
          <w:lang w:eastAsia="en-US"/>
        </w:rPr>
        <w:t xml:space="preserve"> </w:t>
      </w:r>
      <w:r w:rsidR="002B13B7" w:rsidRPr="002B13B7">
        <w:rPr>
          <w:b w:val="0"/>
          <w:bCs w:val="0"/>
          <w:szCs w:val="22"/>
          <w:rtl/>
          <w:lang w:eastAsia="en-US"/>
        </w:rPr>
        <w:t>ויקרא רבה</w:t>
      </w:r>
      <w:r w:rsidR="002B13B7" w:rsidRPr="002B13B7">
        <w:rPr>
          <w:rFonts w:hint="cs"/>
          <w:b w:val="0"/>
          <w:bCs w:val="0"/>
          <w:szCs w:val="22"/>
          <w:rtl/>
          <w:lang w:eastAsia="en-US"/>
        </w:rPr>
        <w:t xml:space="preserve"> לא ד, שמות רבה מח ד, נב א </w:t>
      </w:r>
      <w:r w:rsidR="002B13B7">
        <w:rPr>
          <w:rFonts w:hint="cs"/>
          <w:b w:val="0"/>
          <w:bCs w:val="0"/>
          <w:szCs w:val="22"/>
          <w:rtl/>
          <w:lang w:eastAsia="en-US"/>
        </w:rPr>
        <w:t>וב</w:t>
      </w:r>
      <w:r w:rsidR="00FD4675">
        <w:rPr>
          <w:rFonts w:hint="cs"/>
          <w:b w:val="0"/>
          <w:bCs w:val="0"/>
          <w:szCs w:val="22"/>
          <w:rtl/>
          <w:lang w:eastAsia="en-US"/>
        </w:rPr>
        <w:t>ר</w:t>
      </w:r>
      <w:r w:rsidR="002B13B7" w:rsidRPr="002B13B7">
        <w:rPr>
          <w:b w:val="0"/>
          <w:bCs w:val="0"/>
          <w:szCs w:val="22"/>
          <w:rtl/>
          <w:lang w:eastAsia="en-US"/>
        </w:rPr>
        <w:t>מב"ם הלכות בית הבחירה פרק ו הלכה יא</w:t>
      </w:r>
      <w:r w:rsidR="002B13B7">
        <w:rPr>
          <w:rFonts w:hint="cs"/>
          <w:b w:val="0"/>
          <w:bCs w:val="0"/>
          <w:szCs w:val="22"/>
          <w:rtl/>
          <w:lang w:eastAsia="en-US"/>
        </w:rPr>
        <w:t xml:space="preserve">: " ... </w:t>
      </w:r>
      <w:r w:rsidR="002B13B7" w:rsidRPr="002B13B7">
        <w:rPr>
          <w:b w:val="0"/>
          <w:bCs w:val="0"/>
          <w:szCs w:val="22"/>
          <w:rtl/>
          <w:lang w:eastAsia="en-US"/>
        </w:rPr>
        <w:t>ומשה רבינו מלך היה</w:t>
      </w:r>
      <w:r w:rsidR="002B13B7">
        <w:rPr>
          <w:rFonts w:hint="cs"/>
          <w:b w:val="0"/>
          <w:bCs w:val="0"/>
          <w:szCs w:val="22"/>
          <w:rtl/>
          <w:lang w:eastAsia="en-US"/>
        </w:rPr>
        <w:t>"</w:t>
      </w:r>
      <w:r w:rsidR="002B13B7" w:rsidRPr="002B13B7">
        <w:rPr>
          <w:b w:val="0"/>
          <w:bCs w:val="0"/>
          <w:szCs w:val="22"/>
          <w:rtl/>
          <w:lang w:eastAsia="en-US"/>
        </w:rPr>
        <w:t>.</w:t>
      </w:r>
      <w:r w:rsidR="00FD4675">
        <w:rPr>
          <w:rFonts w:hint="cs"/>
          <w:b w:val="0"/>
          <w:bCs w:val="0"/>
          <w:szCs w:val="22"/>
          <w:rtl/>
          <w:lang w:eastAsia="en-US"/>
        </w:rPr>
        <w:t xml:space="preserve"> ואולי כך </w:t>
      </w:r>
      <w:r w:rsidR="00FD4675" w:rsidRPr="002B13B7">
        <w:rPr>
          <w:rFonts w:hint="cs"/>
          <w:b w:val="0"/>
          <w:bCs w:val="0"/>
          <w:szCs w:val="22"/>
          <w:rtl/>
          <w:lang w:eastAsia="en-US"/>
        </w:rPr>
        <w:t>גם יהושע</w:t>
      </w:r>
      <w:r w:rsidR="00FD4675">
        <w:rPr>
          <w:rFonts w:hint="cs"/>
          <w:b w:val="0"/>
          <w:bCs w:val="0"/>
          <w:szCs w:val="22"/>
          <w:rtl/>
          <w:lang w:eastAsia="en-US"/>
        </w:rPr>
        <w:t xml:space="preserve"> עפ"י הפסוק</w:t>
      </w:r>
      <w:r w:rsidR="005E0A8B">
        <w:rPr>
          <w:rFonts w:hint="cs"/>
          <w:b w:val="0"/>
          <w:bCs w:val="0"/>
          <w:szCs w:val="22"/>
          <w:rtl/>
          <w:lang w:eastAsia="en-US"/>
        </w:rPr>
        <w:t xml:space="preserve"> ב</w:t>
      </w:r>
      <w:r w:rsidR="005E0A8B" w:rsidRPr="005E0A8B">
        <w:rPr>
          <w:b w:val="0"/>
          <w:bCs w:val="0"/>
          <w:szCs w:val="22"/>
          <w:rtl/>
          <w:lang w:eastAsia="en-US"/>
        </w:rPr>
        <w:t xml:space="preserve">יהושע א </w:t>
      </w:r>
      <w:proofErr w:type="spellStart"/>
      <w:r w:rsidR="005E0A8B" w:rsidRPr="005E0A8B">
        <w:rPr>
          <w:b w:val="0"/>
          <w:bCs w:val="0"/>
          <w:szCs w:val="22"/>
          <w:rtl/>
          <w:lang w:eastAsia="en-US"/>
        </w:rPr>
        <w:t>יח</w:t>
      </w:r>
      <w:proofErr w:type="spellEnd"/>
      <w:r w:rsidR="005E0A8B">
        <w:rPr>
          <w:rFonts w:hint="cs"/>
          <w:b w:val="0"/>
          <w:bCs w:val="0"/>
          <w:szCs w:val="22"/>
          <w:rtl/>
          <w:lang w:eastAsia="en-US"/>
        </w:rPr>
        <w:t>: "</w:t>
      </w:r>
      <w:r w:rsidR="005E0A8B" w:rsidRPr="005E0A8B">
        <w:rPr>
          <w:b w:val="0"/>
          <w:bCs w:val="0"/>
          <w:szCs w:val="22"/>
          <w:rtl/>
          <w:lang w:eastAsia="en-US"/>
        </w:rPr>
        <w:t xml:space="preserve">כָּל אִישׁ אֲשֶׁר יַמְרֶה אֶת פִּיךָ וְלֹא יִשְׁמַע אֶת דְּבָרֶיךָ לְכֹל אֲשֶׁר </w:t>
      </w:r>
      <w:proofErr w:type="spellStart"/>
      <w:r w:rsidR="005E0A8B" w:rsidRPr="005E0A8B">
        <w:rPr>
          <w:b w:val="0"/>
          <w:bCs w:val="0"/>
          <w:szCs w:val="22"/>
          <w:rtl/>
          <w:lang w:eastAsia="en-US"/>
        </w:rPr>
        <w:t>תְּצַוֶּנּו</w:t>
      </w:r>
      <w:proofErr w:type="spellEnd"/>
      <w:r w:rsidR="005E0A8B" w:rsidRPr="005E0A8B">
        <w:rPr>
          <w:b w:val="0"/>
          <w:bCs w:val="0"/>
          <w:szCs w:val="22"/>
          <w:rtl/>
          <w:lang w:eastAsia="en-US"/>
        </w:rPr>
        <w:t>ּ יוּמָת</w:t>
      </w:r>
      <w:r w:rsidR="005E0A8B">
        <w:rPr>
          <w:rFonts w:hint="cs"/>
          <w:b w:val="0"/>
          <w:bCs w:val="0"/>
          <w:szCs w:val="22"/>
          <w:rtl/>
          <w:lang w:eastAsia="en-US"/>
        </w:rPr>
        <w:t xml:space="preserve"> וכו' ". ראו במדבר רבה יד ו.</w:t>
      </w:r>
    </w:p>
    <w:p w14:paraId="1DB5A730" w14:textId="77777777" w:rsidR="00D21551" w:rsidRDefault="00D21551" w:rsidP="00EF553A">
      <w:pPr>
        <w:pStyle w:val="ad"/>
        <w:spacing w:before="120"/>
        <w:rPr>
          <w:rFonts w:hint="cs"/>
          <w:b w:val="0"/>
          <w:bCs w:val="0"/>
          <w:szCs w:val="22"/>
          <w:rtl/>
          <w:lang w:eastAsia="en-US"/>
        </w:rPr>
      </w:pPr>
      <w:r w:rsidRPr="00EF553A">
        <w:rPr>
          <w:rFonts w:hint="cs"/>
          <w:szCs w:val="22"/>
          <w:rtl/>
          <w:lang w:eastAsia="en-US"/>
        </w:rPr>
        <w:t>מים אחרונים</w:t>
      </w:r>
      <w:r w:rsidR="00A9303F">
        <w:rPr>
          <w:rFonts w:hint="cs"/>
          <w:szCs w:val="22"/>
          <w:rtl/>
          <w:lang w:eastAsia="en-US"/>
        </w:rPr>
        <w:t xml:space="preserve"> 2</w:t>
      </w:r>
      <w:r w:rsidRPr="00EF553A">
        <w:rPr>
          <w:rFonts w:hint="cs"/>
          <w:szCs w:val="22"/>
          <w:rtl/>
          <w:lang w:eastAsia="en-US"/>
        </w:rPr>
        <w:t>:</w:t>
      </w:r>
      <w:r>
        <w:rPr>
          <w:rFonts w:hint="cs"/>
          <w:b w:val="0"/>
          <w:bCs w:val="0"/>
          <w:szCs w:val="22"/>
          <w:rtl/>
          <w:lang w:eastAsia="en-US"/>
        </w:rPr>
        <w:t xml:space="preserve"> </w:t>
      </w:r>
      <w:r w:rsidR="00A9303F">
        <w:rPr>
          <w:rFonts w:hint="cs"/>
          <w:b w:val="0"/>
          <w:bCs w:val="0"/>
          <w:szCs w:val="22"/>
          <w:rtl/>
          <w:lang w:eastAsia="en-US"/>
        </w:rPr>
        <w:t xml:space="preserve">בהקשר עם מתן האפשרות ליהושע להנהיג, </w:t>
      </w:r>
      <w:r>
        <w:rPr>
          <w:rFonts w:hint="cs"/>
          <w:b w:val="0"/>
          <w:bCs w:val="0"/>
          <w:szCs w:val="22"/>
          <w:rtl/>
          <w:lang w:eastAsia="en-US"/>
        </w:rPr>
        <w:t xml:space="preserve">השווה עם מדרש ויקרא רבה יא ו: "כל ארבעים שנה שהיו ישראל במדבר לא נמנע משה מלשמש בכהונה גדולה" ... כל שבעת ימי </w:t>
      </w:r>
      <w:proofErr w:type="spellStart"/>
      <w:r>
        <w:rPr>
          <w:rFonts w:hint="cs"/>
          <w:b w:val="0"/>
          <w:bCs w:val="0"/>
          <w:szCs w:val="22"/>
          <w:rtl/>
          <w:lang w:eastAsia="en-US"/>
        </w:rPr>
        <w:t>המלואים</w:t>
      </w:r>
      <w:proofErr w:type="spellEnd"/>
      <w:r>
        <w:rPr>
          <w:rFonts w:hint="cs"/>
          <w:b w:val="0"/>
          <w:bCs w:val="0"/>
          <w:szCs w:val="22"/>
          <w:rtl/>
          <w:lang w:eastAsia="en-US"/>
        </w:rPr>
        <w:t xml:space="preserve"> היה משה משמש בכהונה גדולה וכסבור, שלו היא". האם לא האפיל משה על אהרון</w:t>
      </w:r>
      <w:r w:rsidR="00A9303F">
        <w:rPr>
          <w:rFonts w:hint="cs"/>
          <w:b w:val="0"/>
          <w:bCs w:val="0"/>
          <w:szCs w:val="22"/>
          <w:rtl/>
          <w:lang w:eastAsia="en-US"/>
        </w:rPr>
        <w:t xml:space="preserve"> כל אותם שנים</w:t>
      </w:r>
      <w:r>
        <w:rPr>
          <w:rFonts w:hint="cs"/>
          <w:b w:val="0"/>
          <w:bCs w:val="0"/>
          <w:szCs w:val="22"/>
          <w:rtl/>
          <w:lang w:eastAsia="en-US"/>
        </w:rPr>
        <w:t>?</w:t>
      </w:r>
    </w:p>
    <w:sectPr w:rsidR="00D21551" w:rsidSect="00B9614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9996" w14:textId="77777777" w:rsidR="001877D8" w:rsidRDefault="001877D8">
      <w:r>
        <w:separator/>
      </w:r>
    </w:p>
  </w:endnote>
  <w:endnote w:type="continuationSeparator" w:id="0">
    <w:p w14:paraId="3D676D8C" w14:textId="77777777" w:rsidR="001877D8" w:rsidRDefault="0018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DC81" w14:textId="77777777" w:rsidR="004C105A" w:rsidRDefault="004C105A" w:rsidP="004C105A">
    <w:pPr>
      <w:pStyle w:val="a8"/>
      <w:jc w:val="right"/>
      <w:rPr>
        <w:rStyle w:val="ae"/>
        <w:rFonts w:hint="cs"/>
        <w:rtl/>
      </w:rPr>
    </w:pPr>
  </w:p>
  <w:p w14:paraId="6D1E027F" w14:textId="77777777" w:rsidR="004C105A" w:rsidRPr="00F8747C" w:rsidRDefault="004C105A" w:rsidP="004C105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F553A">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F553A">
      <w:rPr>
        <w:rStyle w:val="ae"/>
        <w:noProof/>
        <w:rtl/>
      </w:rPr>
      <w:t>2</w:t>
    </w:r>
    <w:r w:rsidRPr="00F8747C">
      <w:rPr>
        <w:rStyle w:val="ae"/>
      </w:rPr>
      <w:fldChar w:fldCharType="end"/>
    </w:r>
  </w:p>
  <w:p w14:paraId="3352C6D6" w14:textId="77777777" w:rsidR="004C105A" w:rsidRDefault="004C105A" w:rsidP="004C105A">
    <w:pPr>
      <w:pStyle w:val="a8"/>
    </w:pPr>
  </w:p>
  <w:p w14:paraId="09A2CD99" w14:textId="77777777" w:rsidR="004C105A" w:rsidRDefault="004C10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5F90" w14:textId="77777777" w:rsidR="001877D8" w:rsidRDefault="001877D8">
      <w:pPr>
        <w:rPr>
          <w:lang w:eastAsia="en-US"/>
        </w:rPr>
      </w:pPr>
      <w:r>
        <w:separator/>
      </w:r>
    </w:p>
  </w:footnote>
  <w:footnote w:type="continuationSeparator" w:id="0">
    <w:p w14:paraId="78BD6DD7" w14:textId="77777777" w:rsidR="001877D8" w:rsidRDefault="001877D8">
      <w:r>
        <w:continuationSeparator/>
      </w:r>
    </w:p>
  </w:footnote>
  <w:footnote w:id="1">
    <w:p w14:paraId="5944FEEB" w14:textId="77777777" w:rsidR="00D21551" w:rsidRDefault="00D21551" w:rsidP="00FB2289">
      <w:pPr>
        <w:pStyle w:val="a3"/>
        <w:rPr>
          <w:lang w:eastAsia="en-US"/>
        </w:rPr>
      </w:pPr>
      <w:r>
        <w:rPr>
          <w:rStyle w:val="a5"/>
        </w:rPr>
        <w:footnoteRef/>
      </w:r>
      <w:r>
        <w:rPr>
          <w:lang w:eastAsia="en-US"/>
        </w:rPr>
        <w:t xml:space="preserve"> </w:t>
      </w:r>
      <w:r>
        <w:rPr>
          <w:rFonts w:hint="cs"/>
          <w:rtl/>
          <w:lang w:eastAsia="en-US"/>
        </w:rPr>
        <w:t xml:space="preserve"> מדרשים ופירושים רבים נאמרו על הסיבה מדוע לא נכנס משה לארץ ישראל. החל במדרשים שקושרים זאת לתחילת שליחותו של משה</w:t>
      </w:r>
      <w:r w:rsidR="00676CD0">
        <w:rPr>
          <w:rFonts w:hint="cs"/>
          <w:rtl/>
          <w:lang w:eastAsia="en-US"/>
        </w:rPr>
        <w:t xml:space="preserve">: </w:t>
      </w:r>
      <w:r>
        <w:rPr>
          <w:rFonts w:hint="cs"/>
          <w:rtl/>
          <w:lang w:eastAsia="en-US"/>
        </w:rPr>
        <w:t xml:space="preserve">"והצל לא הצלת את עמך - מכאן נטל משה את הדין שלא יכנס לארץ" שמות רבה ה </w:t>
      </w:r>
      <w:proofErr w:type="spellStart"/>
      <w:r>
        <w:rPr>
          <w:rFonts w:hint="cs"/>
          <w:rtl/>
          <w:lang w:eastAsia="en-US"/>
        </w:rPr>
        <w:t>כב</w:t>
      </w:r>
      <w:proofErr w:type="spellEnd"/>
      <w:r>
        <w:rPr>
          <w:rFonts w:hint="cs"/>
          <w:rtl/>
          <w:lang w:eastAsia="en-US"/>
        </w:rPr>
        <w:t xml:space="preserve">, </w:t>
      </w:r>
      <w:r w:rsidR="00676CD0">
        <w:rPr>
          <w:rFonts w:hint="cs"/>
          <w:rtl/>
          <w:lang w:eastAsia="en-US"/>
        </w:rPr>
        <w:t>ב</w:t>
      </w:r>
      <w:r>
        <w:rPr>
          <w:rFonts w:hint="cs"/>
          <w:rtl/>
          <w:lang w:eastAsia="en-US"/>
        </w:rPr>
        <w:t xml:space="preserve">דברינו </w:t>
      </w:r>
      <w:hyperlink r:id="rId1" w:history="1">
        <w:r w:rsidR="00FB2289" w:rsidRPr="00FB2289">
          <w:rPr>
            <w:rStyle w:val="Hyperlink"/>
            <w:rFonts w:hint="cs"/>
            <w:rtl/>
            <w:lang w:eastAsia="en-US"/>
          </w:rPr>
          <w:t xml:space="preserve">אותם הנתונים תחת </w:t>
        </w:r>
        <w:proofErr w:type="spellStart"/>
        <w:r w:rsidR="00FB2289" w:rsidRPr="00FB2289">
          <w:rPr>
            <w:rStyle w:val="Hyperlink"/>
            <w:rFonts w:hint="cs"/>
            <w:rtl/>
            <w:lang w:eastAsia="en-US"/>
          </w:rPr>
          <w:t>הבנין</w:t>
        </w:r>
        <w:proofErr w:type="spellEnd"/>
      </w:hyperlink>
      <w:r w:rsidR="00FB2289">
        <w:rPr>
          <w:rFonts w:hint="cs"/>
          <w:rtl/>
          <w:lang w:eastAsia="en-US"/>
        </w:rPr>
        <w:t xml:space="preserve"> </w:t>
      </w:r>
      <w:r>
        <w:rPr>
          <w:rFonts w:hint="cs"/>
          <w:rtl/>
          <w:lang w:eastAsia="en-US"/>
        </w:rPr>
        <w:t>ב</w:t>
      </w:r>
      <w:r w:rsidR="00FB2289">
        <w:rPr>
          <w:rFonts w:hint="cs"/>
          <w:rtl/>
          <w:lang w:eastAsia="en-US"/>
        </w:rPr>
        <w:t xml:space="preserve">פרשת </w:t>
      </w:r>
      <w:r>
        <w:rPr>
          <w:rFonts w:hint="cs"/>
          <w:rtl/>
          <w:lang w:eastAsia="en-US"/>
        </w:rPr>
        <w:t>שמות), דרך מדרשים הקושרים את גורלו של משה עם גורלו של דור המדבר</w:t>
      </w:r>
      <w:r w:rsidR="00676CD0">
        <w:rPr>
          <w:rFonts w:hint="cs"/>
          <w:rtl/>
          <w:lang w:eastAsia="en-US"/>
        </w:rPr>
        <w:t xml:space="preserve">: </w:t>
      </w:r>
      <w:r>
        <w:rPr>
          <w:rFonts w:hint="cs"/>
          <w:rtl/>
          <w:lang w:eastAsia="en-US"/>
        </w:rPr>
        <w:t>"</w:t>
      </w:r>
      <w:r>
        <w:rPr>
          <w:rtl/>
          <w:lang w:eastAsia="en-US"/>
        </w:rPr>
        <w:t>שבחך הוא שהוצאת ששים ר</w:t>
      </w:r>
      <w:r>
        <w:rPr>
          <w:rFonts w:hint="cs"/>
          <w:rtl/>
          <w:lang w:eastAsia="en-US"/>
        </w:rPr>
        <w:t>י</w:t>
      </w:r>
      <w:r>
        <w:rPr>
          <w:rtl/>
          <w:lang w:eastAsia="en-US"/>
        </w:rPr>
        <w:t>בוא וקברתם במדבר</w:t>
      </w:r>
      <w:r>
        <w:rPr>
          <w:rFonts w:hint="cs"/>
          <w:rtl/>
          <w:lang w:eastAsia="en-US"/>
        </w:rPr>
        <w:t xml:space="preserve">" במדבר רבה </w:t>
      </w:r>
      <w:proofErr w:type="spellStart"/>
      <w:r>
        <w:rPr>
          <w:rFonts w:hint="cs"/>
          <w:rtl/>
          <w:lang w:eastAsia="en-US"/>
        </w:rPr>
        <w:t>יט</w:t>
      </w:r>
      <w:proofErr w:type="spellEnd"/>
      <w:r>
        <w:rPr>
          <w:rFonts w:hint="cs"/>
          <w:rtl/>
          <w:lang w:eastAsia="en-US"/>
        </w:rPr>
        <w:t xml:space="preserve"> </w:t>
      </w:r>
      <w:proofErr w:type="spellStart"/>
      <w:r>
        <w:rPr>
          <w:rFonts w:hint="cs"/>
          <w:rtl/>
          <w:lang w:eastAsia="en-US"/>
        </w:rPr>
        <w:t>יג</w:t>
      </w:r>
      <w:proofErr w:type="spellEnd"/>
      <w:r>
        <w:rPr>
          <w:rFonts w:hint="cs"/>
          <w:rtl/>
          <w:lang w:eastAsia="en-US"/>
        </w:rPr>
        <w:t>, "</w:t>
      </w:r>
      <w:r>
        <w:rPr>
          <w:rtl/>
          <w:lang w:eastAsia="en-US"/>
        </w:rPr>
        <w:t>אם אתה נקבר כאן אצלם, בזכותך הם באים עמך</w:t>
      </w:r>
      <w:r>
        <w:rPr>
          <w:rFonts w:hint="cs"/>
          <w:rtl/>
          <w:lang w:eastAsia="en-US"/>
        </w:rPr>
        <w:t xml:space="preserve">" דברים רבה ב ט, </w:t>
      </w:r>
      <w:r w:rsidR="00676CD0">
        <w:rPr>
          <w:rFonts w:hint="cs"/>
          <w:rtl/>
          <w:lang w:eastAsia="en-US"/>
        </w:rPr>
        <w:t>ב</w:t>
      </w:r>
      <w:r>
        <w:rPr>
          <w:rFonts w:hint="cs"/>
          <w:rtl/>
          <w:lang w:eastAsia="en-US"/>
        </w:rPr>
        <w:t xml:space="preserve">דברינו </w:t>
      </w:r>
      <w:hyperlink r:id="rId2" w:history="1">
        <w:r w:rsidR="00FB2289" w:rsidRPr="00FB2289">
          <w:rPr>
            <w:rStyle w:val="Hyperlink"/>
            <w:rFonts w:hint="cs"/>
            <w:rtl/>
            <w:lang w:eastAsia="en-US"/>
          </w:rPr>
          <w:t>כי לא תעבור את הירדן הזה</w:t>
        </w:r>
      </w:hyperlink>
      <w:r w:rsidR="00FB2289">
        <w:rPr>
          <w:rFonts w:hint="cs"/>
          <w:rtl/>
          <w:lang w:eastAsia="en-US"/>
        </w:rPr>
        <w:t xml:space="preserve"> </w:t>
      </w:r>
      <w:r>
        <w:rPr>
          <w:rFonts w:hint="cs"/>
          <w:rtl/>
          <w:lang w:eastAsia="en-US"/>
        </w:rPr>
        <w:t>בפרשה זו</w:t>
      </w:r>
      <w:r w:rsidR="00676CD0">
        <w:rPr>
          <w:rFonts w:hint="cs"/>
          <w:rtl/>
          <w:lang w:eastAsia="en-US"/>
        </w:rPr>
        <w:t xml:space="preserve">, </w:t>
      </w:r>
      <w:r>
        <w:rPr>
          <w:rFonts w:hint="cs"/>
          <w:rtl/>
          <w:lang w:eastAsia="en-US"/>
        </w:rPr>
        <w:t>וכלה במדרש הנפלא על קנאת משה ביהושע</w:t>
      </w:r>
      <w:r w:rsidR="00676CD0">
        <w:rPr>
          <w:rFonts w:hint="cs"/>
          <w:rtl/>
          <w:lang w:eastAsia="en-US"/>
        </w:rPr>
        <w:t xml:space="preserve">: </w:t>
      </w:r>
      <w:r>
        <w:rPr>
          <w:rtl/>
        </w:rPr>
        <w:t>"</w:t>
      </w:r>
      <w:hyperlink r:id="rId3" w:history="1">
        <w:r w:rsidRPr="00FB2289">
          <w:rPr>
            <w:rStyle w:val="Hyperlink"/>
            <w:rtl/>
          </w:rPr>
          <w:t>עזה כמות אהבה קשה כשאול קנאה</w:t>
        </w:r>
      </w:hyperlink>
      <w:r>
        <w:rPr>
          <w:rFonts w:hint="cs"/>
          <w:rtl/>
        </w:rPr>
        <w:t xml:space="preserve"> </w:t>
      </w:r>
      <w:r>
        <w:rPr>
          <w:rtl/>
        </w:rPr>
        <w:t>- אהבה שאהב משה ליהושע ומה שקינא משה ביהושע</w:t>
      </w:r>
      <w:r>
        <w:rPr>
          <w:rFonts w:hint="cs"/>
          <w:rtl/>
        </w:rPr>
        <w:t xml:space="preserve">" דברים רבה ט </w:t>
      </w:r>
      <w:proofErr w:type="spellStart"/>
      <w:r>
        <w:rPr>
          <w:rFonts w:hint="cs"/>
          <w:rtl/>
        </w:rPr>
        <w:t>ט</w:t>
      </w:r>
      <w:proofErr w:type="spellEnd"/>
      <w:r>
        <w:rPr>
          <w:rFonts w:hint="cs"/>
          <w:rtl/>
        </w:rPr>
        <w:t xml:space="preserve">, </w:t>
      </w:r>
      <w:r w:rsidR="00676CD0">
        <w:rPr>
          <w:rFonts w:hint="cs"/>
          <w:rtl/>
        </w:rPr>
        <w:t>ב</w:t>
      </w:r>
      <w:r>
        <w:rPr>
          <w:rFonts w:hint="cs"/>
          <w:rtl/>
        </w:rPr>
        <w:t xml:space="preserve">דברינו </w:t>
      </w:r>
      <w:r w:rsidR="00EF553A">
        <w:rPr>
          <w:rFonts w:hint="cs"/>
          <w:rtl/>
        </w:rPr>
        <w:t xml:space="preserve">אלה </w:t>
      </w:r>
      <w:r>
        <w:rPr>
          <w:rFonts w:hint="cs"/>
          <w:rtl/>
        </w:rPr>
        <w:t>בפרשת וילך</w:t>
      </w:r>
      <w:r w:rsidR="00676CD0">
        <w:rPr>
          <w:rFonts w:hint="cs"/>
          <w:rtl/>
        </w:rPr>
        <w:t xml:space="preserve">. </w:t>
      </w:r>
      <w:r>
        <w:rPr>
          <w:rFonts w:hint="cs"/>
          <w:rtl/>
          <w:lang w:eastAsia="en-US"/>
        </w:rPr>
        <w:t xml:space="preserve">הפעם נראה שמצאנו את התשובה האולטימטיבית </w:t>
      </w:r>
      <w:r>
        <w:rPr>
          <w:rtl/>
          <w:lang w:eastAsia="en-US"/>
        </w:rPr>
        <w:t>–</w:t>
      </w:r>
      <w:r>
        <w:rPr>
          <w:rFonts w:hint="cs"/>
          <w:rtl/>
          <w:lang w:eastAsia="en-US"/>
        </w:rPr>
        <w:t xml:space="preserve"> "אין המלך נכנס כהדיוט". האמנם? </w:t>
      </w:r>
      <w:r w:rsidR="00676CD0">
        <w:rPr>
          <w:rFonts w:hint="cs"/>
          <w:rtl/>
          <w:lang w:eastAsia="en-US"/>
        </w:rPr>
        <w:t>האם נימוק זה ישכנע את משה להסכין עם הגזירה?</w:t>
      </w:r>
    </w:p>
  </w:footnote>
  <w:footnote w:id="2">
    <w:p w14:paraId="46F45616" w14:textId="77777777" w:rsidR="00660140" w:rsidRDefault="00660140">
      <w:pPr>
        <w:pStyle w:val="a3"/>
        <w:rPr>
          <w:rFonts w:hint="cs"/>
          <w:rtl/>
        </w:rPr>
      </w:pPr>
      <w:r>
        <w:rPr>
          <w:rStyle w:val="a5"/>
        </w:rPr>
        <w:footnoteRef/>
      </w:r>
      <w:r>
        <w:rPr>
          <w:rtl/>
        </w:rPr>
        <w:t xml:space="preserve"> </w:t>
      </w:r>
      <w:r>
        <w:rPr>
          <w:rFonts w:hint="cs"/>
          <w:rtl/>
        </w:rPr>
        <w:t xml:space="preserve">שכבר כאן יועד יהושע להיות המנהיג שיכניס את בני ישראל לארץ. אך מה הקשר למחיית עמלק? ולמה הטלת משימה זו על יהושע מונעת ממשה להיכנס לארץ? ושימו לב מי הוא התנא שאומר דרשה זו </w:t>
      </w:r>
      <w:r>
        <w:rPr>
          <w:rtl/>
        </w:rPr>
        <w:t>–</w:t>
      </w:r>
      <w:r>
        <w:rPr>
          <w:rFonts w:hint="cs"/>
          <w:rtl/>
        </w:rPr>
        <w:t xml:space="preserve"> ר' יהושע!</w:t>
      </w:r>
    </w:p>
  </w:footnote>
  <w:footnote w:id="3">
    <w:p w14:paraId="2697663B" w14:textId="77777777" w:rsidR="007951D1" w:rsidRPr="00555CF3" w:rsidRDefault="007951D1" w:rsidP="00555CF3">
      <w:pPr>
        <w:pStyle w:val="a3"/>
        <w:rPr>
          <w:rFonts w:hint="cs"/>
        </w:rPr>
      </w:pPr>
      <w:r>
        <w:rPr>
          <w:rStyle w:val="a5"/>
        </w:rPr>
        <w:footnoteRef/>
      </w:r>
      <w:r>
        <w:rPr>
          <w:rtl/>
        </w:rPr>
        <w:t xml:space="preserve"> </w:t>
      </w:r>
      <w:r>
        <w:rPr>
          <w:rFonts w:hint="cs"/>
          <w:rtl/>
        </w:rPr>
        <w:t>על יעקב שגם לא חש בעקבות רמז שניתן לו ועל דוד ומרדכי שכן חשו והבינו את הרמז, ראו בהמשך הדרשה שם: "</w:t>
      </w:r>
      <w:r>
        <w:rPr>
          <w:rtl/>
        </w:rPr>
        <w:t>יעקב נתן לו רמז ולא חש</w:t>
      </w:r>
      <w:r w:rsidR="003601A2">
        <w:rPr>
          <w:rFonts w:hint="cs"/>
          <w:rtl/>
        </w:rPr>
        <w:t>,</w:t>
      </w:r>
      <w:r>
        <w:rPr>
          <w:rtl/>
        </w:rPr>
        <w:t xml:space="preserve"> שנ</w:t>
      </w:r>
      <w:r w:rsidR="003601A2">
        <w:rPr>
          <w:rFonts w:hint="cs"/>
          <w:rtl/>
        </w:rPr>
        <w:t xml:space="preserve">אמר: </w:t>
      </w:r>
      <w:r>
        <w:rPr>
          <w:rtl/>
        </w:rPr>
        <w:t xml:space="preserve">והנה אנכי עמך ושמרתיך (בראשית </w:t>
      </w:r>
      <w:proofErr w:type="spellStart"/>
      <w:r>
        <w:rPr>
          <w:rtl/>
        </w:rPr>
        <w:t>כח</w:t>
      </w:r>
      <w:proofErr w:type="spellEnd"/>
      <w:r>
        <w:rPr>
          <w:rtl/>
        </w:rPr>
        <w:t xml:space="preserve"> טו) והוא היה מפחד ויירא</w:t>
      </w:r>
      <w:r w:rsidR="003601A2">
        <w:rPr>
          <w:rFonts w:hint="cs"/>
          <w:rtl/>
        </w:rPr>
        <w:t>,</w:t>
      </w:r>
      <w:r>
        <w:rPr>
          <w:rtl/>
        </w:rPr>
        <w:t xml:space="preserve"> שנ</w:t>
      </w:r>
      <w:r w:rsidR="003601A2">
        <w:rPr>
          <w:rFonts w:hint="cs"/>
          <w:rtl/>
        </w:rPr>
        <w:t xml:space="preserve">אמר: </w:t>
      </w:r>
      <w:r>
        <w:rPr>
          <w:rtl/>
        </w:rPr>
        <w:t xml:space="preserve">ויירא יעקב מאד וייצר לו (שם לב ח) </w:t>
      </w:r>
      <w:r w:rsidR="003601A2">
        <w:rPr>
          <w:rFonts w:hint="cs"/>
          <w:rtl/>
        </w:rPr>
        <w:t xml:space="preserve">- </w:t>
      </w:r>
      <w:r>
        <w:rPr>
          <w:rtl/>
        </w:rPr>
        <w:t>אדם שהקב"ה הבטיחו היה ירא ומפחד</w:t>
      </w:r>
      <w:r w:rsidR="003601A2">
        <w:rPr>
          <w:rFonts w:hint="cs"/>
          <w:rtl/>
        </w:rPr>
        <w:t>?</w:t>
      </w:r>
      <w:r>
        <w:rPr>
          <w:rtl/>
        </w:rPr>
        <w:t xml:space="preserve"> אלא שאמר יעקב אבינו</w:t>
      </w:r>
      <w:r w:rsidR="003601A2">
        <w:rPr>
          <w:rFonts w:hint="cs"/>
          <w:rtl/>
        </w:rPr>
        <w:t>:</w:t>
      </w:r>
      <w:r>
        <w:rPr>
          <w:rtl/>
        </w:rPr>
        <w:t xml:space="preserve"> אוי לי שמא יגרום החטא. דוד נתן לו רמז וחש שנ</w:t>
      </w:r>
      <w:r w:rsidR="003601A2">
        <w:rPr>
          <w:rFonts w:hint="cs"/>
          <w:rtl/>
        </w:rPr>
        <w:t xml:space="preserve">אמר: </w:t>
      </w:r>
      <w:r>
        <w:rPr>
          <w:rtl/>
        </w:rPr>
        <w:t xml:space="preserve">גם את הארי גם את הדוב הכה עבדך (שמואל א </w:t>
      </w:r>
      <w:proofErr w:type="spellStart"/>
      <w:r>
        <w:rPr>
          <w:rtl/>
        </w:rPr>
        <w:t>יז</w:t>
      </w:r>
      <w:proofErr w:type="spellEnd"/>
      <w:r>
        <w:rPr>
          <w:rtl/>
        </w:rPr>
        <w:t xml:space="preserve"> לו) </w:t>
      </w:r>
      <w:r w:rsidR="003601A2">
        <w:rPr>
          <w:rFonts w:hint="cs"/>
          <w:rtl/>
        </w:rPr>
        <w:t>- אמר</w:t>
      </w:r>
      <w:r>
        <w:rPr>
          <w:rtl/>
        </w:rPr>
        <w:t xml:space="preserve"> דוד</w:t>
      </w:r>
      <w:r w:rsidR="003601A2">
        <w:rPr>
          <w:rFonts w:hint="cs"/>
          <w:rtl/>
        </w:rPr>
        <w:t>:</w:t>
      </w:r>
      <w:r>
        <w:rPr>
          <w:rtl/>
        </w:rPr>
        <w:t xml:space="preserve"> וכי מה אני ספון </w:t>
      </w:r>
      <w:proofErr w:type="spellStart"/>
      <w:r>
        <w:rPr>
          <w:rtl/>
        </w:rPr>
        <w:t>שה</w:t>
      </w:r>
      <w:r w:rsidR="007E28F8">
        <w:rPr>
          <w:rFonts w:hint="cs"/>
          <w:rtl/>
        </w:rPr>
        <w:t>י</w:t>
      </w:r>
      <w:r>
        <w:rPr>
          <w:rtl/>
        </w:rPr>
        <w:t>כתי</w:t>
      </w:r>
      <w:proofErr w:type="spellEnd"/>
      <w:r>
        <w:rPr>
          <w:rtl/>
        </w:rPr>
        <w:t xml:space="preserve"> חיות רעות אלו</w:t>
      </w:r>
      <w:r w:rsidR="003601A2">
        <w:rPr>
          <w:rFonts w:hint="cs"/>
          <w:rtl/>
        </w:rPr>
        <w:t>?</w:t>
      </w:r>
      <w:r>
        <w:rPr>
          <w:rtl/>
        </w:rPr>
        <w:t xml:space="preserve"> אלא שמא עתיד </w:t>
      </w:r>
      <w:proofErr w:type="spellStart"/>
      <w:r>
        <w:rPr>
          <w:rtl/>
        </w:rPr>
        <w:t>ליארע</w:t>
      </w:r>
      <w:proofErr w:type="spellEnd"/>
      <w:r>
        <w:rPr>
          <w:rtl/>
        </w:rPr>
        <w:t xml:space="preserve"> לישראל דבר והם </w:t>
      </w:r>
      <w:proofErr w:type="spellStart"/>
      <w:r>
        <w:rPr>
          <w:rtl/>
        </w:rPr>
        <w:t>עתידין</w:t>
      </w:r>
      <w:proofErr w:type="spellEnd"/>
      <w:r>
        <w:rPr>
          <w:rtl/>
        </w:rPr>
        <w:t xml:space="preserve"> להינצל על ידי. מרדכי נתן לו רמז וחש שנ</w:t>
      </w:r>
      <w:r w:rsidR="003601A2">
        <w:rPr>
          <w:rFonts w:hint="cs"/>
          <w:rtl/>
        </w:rPr>
        <w:t>אמר:</w:t>
      </w:r>
      <w:r>
        <w:rPr>
          <w:rtl/>
        </w:rPr>
        <w:t xml:space="preserve"> ובכל יום ויום מרדכי מתהלך וגו' (אסתר ב יא) אלא אמר מרדכי </w:t>
      </w:r>
      <w:proofErr w:type="spellStart"/>
      <w:r>
        <w:rPr>
          <w:rtl/>
        </w:rPr>
        <w:t>איפשר</w:t>
      </w:r>
      <w:proofErr w:type="spellEnd"/>
      <w:r>
        <w:rPr>
          <w:rtl/>
        </w:rPr>
        <w:t xml:space="preserve"> חסידה זו </w:t>
      </w:r>
      <w:proofErr w:type="spellStart"/>
      <w:r>
        <w:rPr>
          <w:rtl/>
        </w:rPr>
        <w:t>תנשא</w:t>
      </w:r>
      <w:proofErr w:type="spellEnd"/>
      <w:r>
        <w:rPr>
          <w:rtl/>
        </w:rPr>
        <w:t xml:space="preserve"> לערל זה</w:t>
      </w:r>
      <w:r w:rsidR="003601A2">
        <w:rPr>
          <w:rFonts w:hint="cs"/>
          <w:rtl/>
        </w:rPr>
        <w:t>?</w:t>
      </w:r>
      <w:r>
        <w:rPr>
          <w:rtl/>
        </w:rPr>
        <w:t xml:space="preserve"> אלא שמא עתיד </w:t>
      </w:r>
      <w:proofErr w:type="spellStart"/>
      <w:r>
        <w:rPr>
          <w:rtl/>
        </w:rPr>
        <w:t>ליארע</w:t>
      </w:r>
      <w:proofErr w:type="spellEnd"/>
      <w:r>
        <w:rPr>
          <w:rtl/>
        </w:rPr>
        <w:t xml:space="preserve"> לישראל דבר והם </w:t>
      </w:r>
      <w:proofErr w:type="spellStart"/>
      <w:r>
        <w:rPr>
          <w:rtl/>
        </w:rPr>
        <w:t>עתידין</w:t>
      </w:r>
      <w:proofErr w:type="spellEnd"/>
      <w:r>
        <w:rPr>
          <w:rtl/>
        </w:rPr>
        <w:t xml:space="preserve"> לה</w:t>
      </w:r>
      <w:r w:rsidR="007E28F8">
        <w:rPr>
          <w:rFonts w:hint="cs"/>
          <w:rtl/>
        </w:rPr>
        <w:t>י</w:t>
      </w:r>
      <w:r>
        <w:rPr>
          <w:rtl/>
        </w:rPr>
        <w:t>נצל על ידה</w:t>
      </w:r>
      <w:r w:rsidR="003601A2">
        <w:rPr>
          <w:rFonts w:hint="cs"/>
          <w:rtl/>
        </w:rPr>
        <w:t xml:space="preserve">". ואנו נתמקד במשה שלא חש. </w:t>
      </w:r>
      <w:r w:rsidR="007E28F8">
        <w:rPr>
          <w:rFonts w:hint="cs"/>
          <w:rtl/>
        </w:rPr>
        <w:t>דוד ומרדכי חדו ול</w:t>
      </w:r>
      <w:r w:rsidR="003601A2">
        <w:rPr>
          <w:rFonts w:hint="cs"/>
          <w:rtl/>
        </w:rPr>
        <w:t xml:space="preserve">יעקב </w:t>
      </w:r>
      <w:r w:rsidR="007E28F8">
        <w:rPr>
          <w:rFonts w:hint="cs"/>
          <w:rtl/>
        </w:rPr>
        <w:t xml:space="preserve">יש הסבר - </w:t>
      </w:r>
      <w:r w:rsidR="003601A2">
        <w:rPr>
          <w:rFonts w:hint="cs"/>
          <w:rtl/>
        </w:rPr>
        <w:t xml:space="preserve">ראו דברינו </w:t>
      </w:r>
      <w:hyperlink r:id="rId4" w:history="1">
        <w:r w:rsidR="003601A2" w:rsidRPr="00BD71E5">
          <w:rPr>
            <w:rStyle w:val="Hyperlink"/>
            <w:rFonts w:hint="cs"/>
            <w:rtl/>
          </w:rPr>
          <w:t>אין הבטחה לצדיק</w:t>
        </w:r>
        <w:r w:rsidR="00BD71E5" w:rsidRPr="00BD71E5">
          <w:rPr>
            <w:rStyle w:val="Hyperlink"/>
            <w:rFonts w:hint="cs"/>
            <w:rtl/>
          </w:rPr>
          <w:t xml:space="preserve"> בעולם הזה</w:t>
        </w:r>
      </w:hyperlink>
      <w:r w:rsidR="00BD71E5">
        <w:rPr>
          <w:rFonts w:hint="cs"/>
          <w:rtl/>
        </w:rPr>
        <w:t xml:space="preserve"> בפרשת ויצא.</w:t>
      </w:r>
      <w:r w:rsidR="007E28F8">
        <w:rPr>
          <w:rFonts w:hint="cs"/>
          <w:rtl/>
        </w:rPr>
        <w:t xml:space="preserve"> נשאר משה כיחיד שלא חש ובלי סיבה? </w:t>
      </w:r>
      <w:r w:rsidR="00555CF3">
        <w:rPr>
          <w:rFonts w:hint="cs"/>
          <w:rtl/>
        </w:rPr>
        <w:t>על כך בסוף הדף.</w:t>
      </w:r>
    </w:p>
  </w:footnote>
  <w:footnote w:id="4">
    <w:p w14:paraId="1939AFEA" w14:textId="77777777" w:rsidR="00D21551" w:rsidRDefault="00D21551">
      <w:pPr>
        <w:pStyle w:val="a3"/>
        <w:rPr>
          <w:rFonts w:hint="cs"/>
          <w:rtl/>
        </w:rPr>
      </w:pPr>
      <w:r>
        <w:rPr>
          <w:rStyle w:val="a5"/>
        </w:rPr>
        <w:footnoteRef/>
      </w:r>
      <w:r>
        <w:t xml:space="preserve"> </w:t>
      </w:r>
      <w:r>
        <w:rPr>
          <w:rFonts w:hint="cs"/>
          <w:rtl/>
        </w:rPr>
        <w:t xml:space="preserve"> </w:t>
      </w:r>
      <w:r>
        <w:rPr>
          <w:rFonts w:hint="cs"/>
          <w:rtl/>
        </w:rPr>
        <w:t xml:space="preserve">חלק זה של המדרש מסביר את הקשר לפרשת בשלח. כבר </w:t>
      </w:r>
      <w:r w:rsidR="00D51555">
        <w:rPr>
          <w:rFonts w:hint="cs"/>
          <w:rtl/>
        </w:rPr>
        <w:t xml:space="preserve">במלחמת עמלק בציווי למשה: "שים באוזני יהושע" </w:t>
      </w:r>
      <w:r>
        <w:rPr>
          <w:rFonts w:hint="cs"/>
          <w:rtl/>
        </w:rPr>
        <w:t>יכ</w:t>
      </w:r>
      <w:r w:rsidR="00D51555">
        <w:rPr>
          <w:rFonts w:hint="cs"/>
          <w:rtl/>
        </w:rPr>
        <w:t>ו</w:t>
      </w:r>
      <w:r>
        <w:rPr>
          <w:rFonts w:hint="cs"/>
          <w:rtl/>
        </w:rPr>
        <w:t xml:space="preserve">ל </w:t>
      </w:r>
      <w:r w:rsidR="00D51555">
        <w:rPr>
          <w:rFonts w:hint="cs"/>
          <w:rtl/>
        </w:rPr>
        <w:t xml:space="preserve">(צריך) היה </w:t>
      </w:r>
      <w:r>
        <w:rPr>
          <w:rFonts w:hint="cs"/>
          <w:rtl/>
        </w:rPr>
        <w:t xml:space="preserve">משה, אילו חש, להבין </w:t>
      </w:r>
      <w:r w:rsidR="00D51555">
        <w:rPr>
          <w:rFonts w:hint="cs"/>
          <w:rtl/>
        </w:rPr>
        <w:t xml:space="preserve">שהוא לא יזכה להיכנס לארץ. </w:t>
      </w:r>
      <w:r>
        <w:rPr>
          <w:rFonts w:hint="cs"/>
          <w:rtl/>
        </w:rPr>
        <w:t xml:space="preserve">את שהמדרש עומד לומר לנו בהמשך. </w:t>
      </w:r>
    </w:p>
  </w:footnote>
  <w:footnote w:id="5">
    <w:p w14:paraId="551E6C9D" w14:textId="77777777" w:rsidR="00D21551" w:rsidRDefault="00D21551">
      <w:pPr>
        <w:pStyle w:val="a3"/>
        <w:rPr>
          <w:rFonts w:hint="cs"/>
          <w:rtl/>
        </w:rPr>
      </w:pPr>
      <w:r>
        <w:rPr>
          <w:rStyle w:val="a5"/>
        </w:rPr>
        <w:footnoteRef/>
      </w:r>
      <w:r>
        <w:t xml:space="preserve"> </w:t>
      </w:r>
      <w:r>
        <w:rPr>
          <w:rFonts w:hint="cs"/>
          <w:rtl/>
        </w:rPr>
        <w:t xml:space="preserve"> </w:t>
      </w:r>
      <w:r>
        <w:rPr>
          <w:rFonts w:hint="cs"/>
          <w:rtl/>
        </w:rPr>
        <w:t>גם חלק זה של המדרש הוא עדיין מבוא לעיקר הדברים שיבואו. הקב"ה כביכול מאזין לדברי משה אל העם: "</w:t>
      </w:r>
      <w:proofErr w:type="spellStart"/>
      <w:r>
        <w:rPr>
          <w:rFonts w:hint="cs"/>
          <w:rtl/>
        </w:rPr>
        <w:t>ויתעבר</w:t>
      </w:r>
      <w:proofErr w:type="spellEnd"/>
      <w:r>
        <w:rPr>
          <w:rFonts w:hint="cs"/>
          <w:rtl/>
        </w:rPr>
        <w:t xml:space="preserve"> ה' בי למענכם" ומתערב וגוער במשה: "רב לך". הנח לעם, הרי אתה יודע (צריך לדעת, אילו חשת) שהסיבה היא אחרת לגמרי. </w:t>
      </w:r>
    </w:p>
  </w:footnote>
  <w:footnote w:id="6">
    <w:p w14:paraId="0B399D41" w14:textId="77777777" w:rsidR="00D21551" w:rsidRDefault="00D21551">
      <w:pPr>
        <w:pStyle w:val="a3"/>
        <w:rPr>
          <w:rFonts w:hint="cs"/>
          <w:rtl/>
        </w:rPr>
      </w:pPr>
      <w:r>
        <w:rPr>
          <w:rStyle w:val="a5"/>
        </w:rPr>
        <w:footnoteRef/>
      </w:r>
      <w:r>
        <w:t xml:space="preserve"> </w:t>
      </w:r>
      <w:r>
        <w:rPr>
          <w:rFonts w:hint="cs"/>
          <w:rtl/>
        </w:rPr>
        <w:t xml:space="preserve"> </w:t>
      </w:r>
      <w:r>
        <w:rPr>
          <w:rFonts w:hint="cs"/>
          <w:rtl/>
        </w:rPr>
        <w:t xml:space="preserve">משה מפרש את הגזרה של מי מריבה "לכן לא תביאו את הקהל הזה" </w:t>
      </w:r>
      <w:r>
        <w:rPr>
          <w:rtl/>
        </w:rPr>
        <w:t>–</w:t>
      </w:r>
      <w:r>
        <w:rPr>
          <w:rFonts w:hint="cs"/>
          <w:rtl/>
        </w:rPr>
        <w:t xml:space="preserve"> תביאו כמנהיגים. נכשלתם כמנהיגים ולכן "לא תביאו", אבל אולי "תבואו" כן, כאזרחים מן השורה.</w:t>
      </w:r>
    </w:p>
  </w:footnote>
  <w:footnote w:id="7">
    <w:p w14:paraId="3C526E67" w14:textId="77777777" w:rsidR="00D21551" w:rsidRDefault="00D21551" w:rsidP="00502B20">
      <w:pPr>
        <w:pStyle w:val="a3"/>
        <w:rPr>
          <w:rFonts w:hint="cs"/>
          <w:rtl/>
        </w:rPr>
      </w:pPr>
      <w:r>
        <w:rPr>
          <w:rStyle w:val="a5"/>
        </w:rPr>
        <w:footnoteRef/>
      </w:r>
      <w:r>
        <w:t xml:space="preserve"> </w:t>
      </w:r>
      <w:r>
        <w:rPr>
          <w:rFonts w:hint="cs"/>
          <w:rtl/>
        </w:rPr>
        <w:t xml:space="preserve"> </w:t>
      </w:r>
      <w:r>
        <w:rPr>
          <w:rFonts w:hint="cs"/>
          <w:rtl/>
        </w:rPr>
        <w:t xml:space="preserve">בפשר קטע זה של המדרש סייעני </w:t>
      </w:r>
      <w:r w:rsidR="00502B20">
        <w:rPr>
          <w:rFonts w:hint="cs"/>
          <w:rtl/>
        </w:rPr>
        <w:t>פרופ'</w:t>
      </w:r>
      <w:r>
        <w:rPr>
          <w:rFonts w:hint="cs"/>
          <w:rtl/>
        </w:rPr>
        <w:t xml:space="preserve"> </w:t>
      </w:r>
      <w:smartTag w:uri="urn:schemas-microsoft-com:office:smarttags" w:element="PersonName">
        <w:smartTagPr>
          <w:attr w:name="ProductID" w:val="אלחנן ריינר"/>
        </w:smartTagPr>
        <w:r>
          <w:rPr>
            <w:rFonts w:hint="cs"/>
            <w:rtl/>
          </w:rPr>
          <w:t>אלחנן ריינר</w:t>
        </w:r>
      </w:smartTag>
      <w:r>
        <w:rPr>
          <w:rFonts w:hint="cs"/>
          <w:rtl/>
        </w:rPr>
        <w:t xml:space="preserve"> וזו הצעתו: בספרות חז"ל, 'ירדן' מתייחס לחלק הדרומי של הנהר, בפרט מיריחו ועד ים המלח. </w:t>
      </w:r>
      <w:r w:rsidR="00B96146">
        <w:rPr>
          <w:rFonts w:hint="cs"/>
          <w:rtl/>
        </w:rPr>
        <w:t>ראו</w:t>
      </w:r>
      <w:r>
        <w:rPr>
          <w:rFonts w:hint="cs"/>
          <w:rtl/>
        </w:rPr>
        <w:t xml:space="preserve"> </w:t>
      </w:r>
      <w:proofErr w:type="spellStart"/>
      <w:r>
        <w:rPr>
          <w:rFonts w:hint="cs"/>
          <w:rtl/>
        </w:rPr>
        <w:t>תוספתא</w:t>
      </w:r>
      <w:proofErr w:type="spellEnd"/>
      <w:r>
        <w:rPr>
          <w:rFonts w:hint="cs"/>
          <w:rtl/>
        </w:rPr>
        <w:t xml:space="preserve"> בכורות פרק ז הלכה ד: "נהר היוצא ממערת </w:t>
      </w:r>
      <w:proofErr w:type="spellStart"/>
      <w:r>
        <w:rPr>
          <w:rFonts w:hint="cs"/>
          <w:rtl/>
        </w:rPr>
        <w:t>פמייס</w:t>
      </w:r>
      <w:proofErr w:type="spellEnd"/>
      <w:r>
        <w:rPr>
          <w:rFonts w:hint="cs"/>
          <w:rtl/>
        </w:rPr>
        <w:t xml:space="preserve"> ועובר בימה של סופני (אגם החולה) ובימה של טבריה (כנרת). אף על פי ששמו ירדן אין מתחשב עם הירדן. איזהו ירדן? מבית יריחו ולמטה" (וכן בבבלי בכורות </w:t>
      </w:r>
      <w:proofErr w:type="spellStart"/>
      <w:r>
        <w:rPr>
          <w:rFonts w:hint="cs"/>
          <w:rtl/>
        </w:rPr>
        <w:t>נה</w:t>
      </w:r>
      <w:proofErr w:type="spellEnd"/>
      <w:r>
        <w:rPr>
          <w:rFonts w:hint="cs"/>
          <w:rtl/>
        </w:rPr>
        <w:t xml:space="preserve"> ע"ב). הקב"ה גוזר "כי לא תעבור את הירדן". משה חותר (תרתי משמע) ומבקש מחילה (תרתי משמע) על מנת להיכנס לארץ ישראל שלא דרך הירדן</w:t>
      </w:r>
      <w:r w:rsidR="005C0417">
        <w:rPr>
          <w:rFonts w:hint="cs"/>
          <w:rtl/>
        </w:rPr>
        <w:t xml:space="preserve"> (או מעקף מצפון למקורות הירדן גם בהגדרת הירדן בימינו)</w:t>
      </w:r>
      <w:r>
        <w:rPr>
          <w:rFonts w:hint="cs"/>
          <w:rtl/>
        </w:rPr>
        <w:t xml:space="preserve">. ובשבח הניסיון הבלתי נלאה של משה לחפש כל דרך להיכנס לארץ ולא להסכין לגזרה, כבר האריכו מדרשים רבים. </w:t>
      </w:r>
      <w:r w:rsidR="00B96146">
        <w:rPr>
          <w:rFonts w:hint="cs"/>
          <w:rtl/>
        </w:rPr>
        <w:t>ראו</w:t>
      </w:r>
      <w:r>
        <w:rPr>
          <w:rFonts w:hint="cs"/>
          <w:rtl/>
        </w:rPr>
        <w:t xml:space="preserve"> בפרט ספרי דברים </w:t>
      </w:r>
      <w:proofErr w:type="spellStart"/>
      <w:r>
        <w:rPr>
          <w:rFonts w:hint="cs"/>
          <w:rtl/>
        </w:rPr>
        <w:t>פיסקא</w:t>
      </w:r>
      <w:proofErr w:type="spellEnd"/>
      <w:r>
        <w:rPr>
          <w:rFonts w:hint="cs"/>
          <w:rtl/>
        </w:rPr>
        <w:t xml:space="preserve"> </w:t>
      </w:r>
      <w:proofErr w:type="spellStart"/>
      <w:r>
        <w:rPr>
          <w:rFonts w:hint="cs"/>
          <w:rtl/>
        </w:rPr>
        <w:t>כח</w:t>
      </w:r>
      <w:proofErr w:type="spellEnd"/>
      <w:r>
        <w:rPr>
          <w:rFonts w:hint="cs"/>
          <w:rtl/>
        </w:rPr>
        <w:t xml:space="preserve"> על המשל על שני העבדים שגזר עליהם המלך שלא לשתות יין.  </w:t>
      </w:r>
    </w:p>
  </w:footnote>
  <w:footnote w:id="8">
    <w:p w14:paraId="41622A34" w14:textId="77777777" w:rsidR="00D21551" w:rsidRDefault="00D21551" w:rsidP="00B71ADB">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וכן הוא במכילתא </w:t>
      </w:r>
      <w:proofErr w:type="spellStart"/>
      <w:r>
        <w:rPr>
          <w:rFonts w:hint="cs"/>
          <w:rtl/>
          <w:lang w:eastAsia="en-US"/>
        </w:rPr>
        <w:t>דרשב"י</w:t>
      </w:r>
      <w:proofErr w:type="spellEnd"/>
      <w:r>
        <w:rPr>
          <w:rFonts w:hint="cs"/>
          <w:rtl/>
          <w:lang w:eastAsia="en-US"/>
        </w:rPr>
        <w:t xml:space="preserve"> שם. ובספרי במדבר </w:t>
      </w:r>
      <w:proofErr w:type="spellStart"/>
      <w:r>
        <w:rPr>
          <w:rFonts w:hint="cs"/>
          <w:rtl/>
          <w:lang w:eastAsia="en-US"/>
        </w:rPr>
        <w:t>פיסקא</w:t>
      </w:r>
      <w:proofErr w:type="spellEnd"/>
      <w:r>
        <w:rPr>
          <w:rFonts w:hint="cs"/>
          <w:rtl/>
          <w:lang w:eastAsia="en-US"/>
        </w:rPr>
        <w:t xml:space="preserve"> קלה הנוסח הוא: "אמר לו: אם לאו, אכנס כהדיוט. אמר לו: אין המלך נכנס כהדיוט. אמר לו: אם לאו, אעשה תלמיד ליהושע. אמר לו: רב לך, אין הרב נעשה תלמיד לתלמידו. אמר לו: אם לאו, אכנס דרך אויר או דרך חלל. אמר לו: ושמה לא תבוא. אמר לו: אם לאו, עצמותי יעברו את הירדן. אמר לו: כי לא תעבור את הירדן הזה - וכי המת יכול לעבור? אלא אמר לו: משה, אף עצמותיך לא יעברו את הירדן". נוסח </w:t>
      </w:r>
      <w:r w:rsidR="00305C67">
        <w:rPr>
          <w:rFonts w:hint="cs"/>
          <w:rtl/>
          <w:lang w:eastAsia="en-US"/>
        </w:rPr>
        <w:t xml:space="preserve">מדרש </w:t>
      </w:r>
      <w:r>
        <w:rPr>
          <w:rFonts w:hint="cs"/>
          <w:rtl/>
          <w:lang w:eastAsia="en-US"/>
        </w:rPr>
        <w:t>ספרי מזכיר את המדרש על קנאת משה ביהושע שבפרשת וילך (</w:t>
      </w:r>
      <w:r w:rsidR="00B96146">
        <w:rPr>
          <w:rFonts w:hint="cs"/>
          <w:rtl/>
          <w:lang w:eastAsia="en-US"/>
        </w:rPr>
        <w:t>ראו</w:t>
      </w:r>
      <w:r>
        <w:rPr>
          <w:rFonts w:hint="cs"/>
          <w:rtl/>
          <w:lang w:eastAsia="en-US"/>
        </w:rPr>
        <w:t xml:space="preserve"> הערה 1 לעיל), אבל נראה לנו נכון יותר לקשר את הדברים לנושא </w:t>
      </w:r>
      <w:hyperlink r:id="rId5" w:history="1">
        <w:r w:rsidRPr="00FB2289">
          <w:rPr>
            <w:rStyle w:val="Hyperlink"/>
            <w:rFonts w:hint="cs"/>
            <w:rtl/>
            <w:lang w:eastAsia="en-US"/>
          </w:rPr>
          <w:t>חילופי דורות ומשמרות</w:t>
        </w:r>
      </w:hyperlink>
      <w:r w:rsidR="00FB2289">
        <w:rPr>
          <w:rFonts w:hint="cs"/>
          <w:rtl/>
          <w:lang w:eastAsia="en-US"/>
        </w:rPr>
        <w:t xml:space="preserve">, </w:t>
      </w:r>
      <w:r>
        <w:rPr>
          <w:rFonts w:hint="cs"/>
          <w:rtl/>
          <w:lang w:eastAsia="en-US"/>
        </w:rPr>
        <w:t xml:space="preserve">עליו דנו בפרשת פנחס. משה לא יכול להיכנס לארץ, לא בחייו ולא אחרי מותו, כי זו הטריטוריה (תרתי משמע) של יהושע. לא רק נוכחותו כ"אזרח פשוט", גם קבר של המנהיג </w:t>
      </w:r>
      <w:proofErr w:type="spellStart"/>
      <w:r>
        <w:rPr>
          <w:rFonts w:hint="cs"/>
          <w:rtl/>
          <w:lang w:eastAsia="en-US"/>
        </w:rPr>
        <w:t>האלהי</w:t>
      </w:r>
      <w:proofErr w:type="spellEnd"/>
      <w:r>
        <w:rPr>
          <w:rFonts w:hint="cs"/>
          <w:rtl/>
          <w:lang w:eastAsia="en-US"/>
        </w:rPr>
        <w:t xml:space="preserve"> מהדור הקודם שאליו יעלו לרגל, מסכן את מעמדו של המנהיג הנוכחי. הירדן הופך להיות קו פרשת המים של ההנהגה. משה היה יכול לשאת את עצמות יוסף </w:t>
      </w:r>
      <w:proofErr w:type="spellStart"/>
      <w:r>
        <w:rPr>
          <w:rFonts w:hint="cs"/>
          <w:rtl/>
          <w:lang w:eastAsia="en-US"/>
        </w:rPr>
        <w:t>איתו</w:t>
      </w:r>
      <w:proofErr w:type="spellEnd"/>
      <w:r w:rsidR="00FB2289">
        <w:rPr>
          <w:rFonts w:hint="cs"/>
          <w:rtl/>
          <w:lang w:eastAsia="en-US"/>
        </w:rPr>
        <w:t xml:space="preserve"> ארבעים שנה</w:t>
      </w:r>
      <w:r>
        <w:rPr>
          <w:rFonts w:hint="cs"/>
          <w:rtl/>
          <w:lang w:eastAsia="en-US"/>
        </w:rPr>
        <w:t>, יהושע לא יכול להיכנס לארץ עם עצמותיו של משה. "וזרח השמש ובא השמש". גם ככה האפיל</w:t>
      </w:r>
      <w:r w:rsidR="00FB2289">
        <w:rPr>
          <w:rFonts w:hint="cs"/>
          <w:rtl/>
          <w:lang w:eastAsia="en-US"/>
        </w:rPr>
        <w:t>ה</w:t>
      </w:r>
      <w:r>
        <w:rPr>
          <w:rFonts w:hint="cs"/>
          <w:rtl/>
          <w:lang w:eastAsia="en-US"/>
        </w:rPr>
        <w:t xml:space="preserve"> דמותו של משה על תקופתו של יהושע. </w:t>
      </w:r>
      <w:r w:rsidR="00B96146">
        <w:rPr>
          <w:rFonts w:hint="cs"/>
          <w:rtl/>
          <w:lang w:eastAsia="en-US"/>
        </w:rPr>
        <w:t>ראו</w:t>
      </w:r>
      <w:r>
        <w:rPr>
          <w:rFonts w:hint="cs"/>
          <w:rtl/>
          <w:lang w:eastAsia="en-US"/>
        </w:rPr>
        <w:t xml:space="preserve"> יהושע פרק א. מאות שנים אחרי כן יתמודדו חז"ל עם דמותו של משה, "יכניסו ויוציאו" אותו בבית המדרש כרצונם (מנחות </w:t>
      </w:r>
      <w:proofErr w:type="spellStart"/>
      <w:r>
        <w:rPr>
          <w:rFonts w:hint="cs"/>
          <w:rtl/>
          <w:lang w:eastAsia="en-US"/>
        </w:rPr>
        <w:t>כט</w:t>
      </w:r>
      <w:proofErr w:type="spellEnd"/>
      <w:r>
        <w:rPr>
          <w:rFonts w:hint="cs"/>
          <w:rtl/>
          <w:lang w:eastAsia="en-US"/>
        </w:rPr>
        <w:t xml:space="preserve"> ע"ב, במדבר רבה </w:t>
      </w:r>
      <w:proofErr w:type="spellStart"/>
      <w:r>
        <w:rPr>
          <w:rFonts w:hint="cs"/>
          <w:rtl/>
          <w:lang w:eastAsia="en-US"/>
        </w:rPr>
        <w:t>יט</w:t>
      </w:r>
      <w:proofErr w:type="spellEnd"/>
      <w:r>
        <w:rPr>
          <w:rFonts w:hint="cs"/>
          <w:rtl/>
          <w:lang w:eastAsia="en-US"/>
        </w:rPr>
        <w:t xml:space="preserve"> ז ועוד), אבל לא בדור שבא מיד אחריו.</w:t>
      </w:r>
      <w:r w:rsidR="00B71ADB">
        <w:rPr>
          <w:rFonts w:hint="cs"/>
          <w:rtl/>
          <w:lang w:eastAsia="en-US"/>
        </w:rPr>
        <w:t xml:space="preserve"> המלך מת ואינו יכול לחזור ולהיות הדיוט.</w:t>
      </w:r>
      <w:r>
        <w:rPr>
          <w:rFonts w:hint="cs"/>
          <w:rtl/>
          <w:lang w:eastAsia="en-US"/>
        </w:rPr>
        <w:t xml:space="preserve"> </w:t>
      </w:r>
    </w:p>
  </w:footnote>
  <w:footnote w:id="9">
    <w:p w14:paraId="6DF9DCFD" w14:textId="77777777" w:rsidR="002F72A9" w:rsidRDefault="002F72A9">
      <w:pPr>
        <w:pStyle w:val="a3"/>
        <w:rPr>
          <w:rFonts w:hint="cs"/>
        </w:rPr>
      </w:pPr>
      <w:r>
        <w:rPr>
          <w:rStyle w:val="a5"/>
        </w:rPr>
        <w:footnoteRef/>
      </w:r>
      <w:r>
        <w:rPr>
          <w:rtl/>
        </w:rPr>
        <w:t xml:space="preserve"> </w:t>
      </w:r>
      <w:r>
        <w:rPr>
          <w:rFonts w:hint="cs"/>
          <w:rtl/>
          <w:lang w:eastAsia="en-US"/>
        </w:rPr>
        <w:t xml:space="preserve">עיקר עניינינו הפעם הוא מוטיב אין המלך נכנס כהדיוט, אך קשה שלא להמשיך בקריאת הדרשה בה משה מוסיף ומתחנן. קשה בפרט התיאור איך משה נופל לרגליו של אלעזר אחיינו. ומה הוא אומר לו? הוא מזכיר לו את חטאי אביו בעגל! אך כאן מדובר על הכניסה לארץ שנמנעה ממשה ומאהרון כאחד בשל חטא מי מריבה! ראו הפסוק במיתת אהרון, </w:t>
      </w:r>
      <w:r>
        <w:rPr>
          <w:rtl/>
          <w:lang w:eastAsia="en-US"/>
        </w:rPr>
        <w:t xml:space="preserve">במדבר </w:t>
      </w:r>
      <w:r>
        <w:rPr>
          <w:rFonts w:hint="cs"/>
          <w:rtl/>
          <w:lang w:eastAsia="en-US"/>
        </w:rPr>
        <w:t>כ כד: "</w:t>
      </w:r>
      <w:proofErr w:type="spellStart"/>
      <w:r>
        <w:rPr>
          <w:rtl/>
          <w:lang w:eastAsia="en-US"/>
        </w:rPr>
        <w:t>יֵאָסֵף</w:t>
      </w:r>
      <w:proofErr w:type="spellEnd"/>
      <w:r>
        <w:rPr>
          <w:rtl/>
          <w:lang w:eastAsia="en-US"/>
        </w:rPr>
        <w:t xml:space="preserve"> אַהֲרֹן אֶל עַמָּיו כִּי לֹא יָבֹא אֶל הָאָרֶץ אֲשֶׁר נָתַתִּי לִבְנֵי יִשְׂרָאֵל עַל אֲשֶׁר מְרִיתֶם אֶת פִּי לְמֵי מְרִיבָה</w:t>
      </w:r>
      <w:r>
        <w:rPr>
          <w:rFonts w:hint="cs"/>
          <w:rtl/>
          <w:lang w:eastAsia="en-US"/>
        </w:rPr>
        <w:t>". שם לא התפללת משה על אהרון אחיך שאולי בכל זאת ייכנס לארץ, וכאן על עצמך אתה מתחנן ונופל לרגלי אלעזר בנו? האין המשך דרשה זו מעצים עוד יותר את הטענה שמשה "לא חש"?</w:t>
      </w:r>
    </w:p>
  </w:footnote>
  <w:footnote w:id="10">
    <w:p w14:paraId="259FB66B" w14:textId="77777777" w:rsidR="002F72A9" w:rsidRDefault="002F72A9">
      <w:pPr>
        <w:pStyle w:val="a3"/>
        <w:rPr>
          <w:rFonts w:hint="cs"/>
          <w:rtl/>
        </w:rPr>
      </w:pPr>
      <w:r>
        <w:rPr>
          <w:rStyle w:val="a5"/>
        </w:rPr>
        <w:footnoteRef/>
      </w:r>
      <w:r>
        <w:rPr>
          <w:rtl/>
        </w:rPr>
        <w:t xml:space="preserve"> </w:t>
      </w:r>
      <w:r>
        <w:rPr>
          <w:rFonts w:hint="cs"/>
          <w:rtl/>
        </w:rPr>
        <w:t xml:space="preserve">לא נשאיר את משה כיחיד "שלא חש" (ראו סוף הערה 3 לעיל) ונצא חושים להגנתו. חש משה גם חש, אלא שחביבה עליו ארץ ישראל כל כך למענה הוא מוכן לספוג </w:t>
      </w:r>
      <w:proofErr w:type="spellStart"/>
      <w:r>
        <w:rPr>
          <w:rFonts w:hint="cs"/>
          <w:rtl/>
        </w:rPr>
        <w:t>הכל</w:t>
      </w:r>
      <w:proofErr w:type="spellEnd"/>
      <w:r>
        <w:rPr>
          <w:rFonts w:hint="cs"/>
          <w:rtl/>
        </w:rPr>
        <w:t xml:space="preserve">. זאת ועוד, כבר אמרו גם חכמים בגמרא </w:t>
      </w:r>
      <w:r>
        <w:rPr>
          <w:rtl/>
        </w:rPr>
        <w:t>ברכות י ע</w:t>
      </w:r>
      <w:r>
        <w:rPr>
          <w:rFonts w:hint="cs"/>
          <w:rtl/>
        </w:rPr>
        <w:t>"א: "</w:t>
      </w:r>
      <w:r>
        <w:rPr>
          <w:rtl/>
        </w:rPr>
        <w:t xml:space="preserve">אפילו חרב חדה מונחת על </w:t>
      </w:r>
      <w:proofErr w:type="spellStart"/>
      <w:r>
        <w:rPr>
          <w:rtl/>
        </w:rPr>
        <w:t>צוארו</w:t>
      </w:r>
      <w:proofErr w:type="spellEnd"/>
      <w:r>
        <w:rPr>
          <w:rtl/>
        </w:rPr>
        <w:t xml:space="preserve"> של אדם אל ימנע עצמו מן הרחמים</w:t>
      </w:r>
      <w:r>
        <w:rPr>
          <w:rFonts w:hint="cs"/>
          <w:rtl/>
        </w:rPr>
        <w:t>"</w:t>
      </w:r>
      <w:r>
        <w:rPr>
          <w:rtl/>
        </w:rPr>
        <w:t>.</w:t>
      </w:r>
      <w:r>
        <w:rPr>
          <w:rFonts w:hint="cs"/>
          <w:rtl/>
          <w:lang w:eastAsia="en-US"/>
        </w:rPr>
        <w:t xml:space="preserve"> אפשר שאמנם לא חש משה בציווי "שים באזני יהושע" שבמלחמת עמלק. אבל חש גם חש בהמשך. וכשם שמרדכי חש שלקיחת אסתר מסמלת שישראל עתידים להינצל על ידה, וכשם שדוד חש שהצלחתו במלחמתו עם הארי מסמלת את תפקידו כמושיע עם ישראל, וכשם שיעקב חש שהתנאי שעשה גם לאחר שניתנה לו ההבטחה יהיה סמל לדורות שאין הבטחה לצדיק כי "</w:t>
      </w:r>
      <w:r>
        <w:rPr>
          <w:rtl/>
        </w:rPr>
        <w:t>שמא יגרום החטא</w:t>
      </w:r>
      <w:r>
        <w:rPr>
          <w:rFonts w:hint="cs"/>
          <w:rtl/>
        </w:rPr>
        <w:t>", כך מצטרף משה לחשים ולא מרפה מתחנוניו הגם שהוא יודע שאין להשיב את הגזרה. וכל זאת על מנת ללמדנו שלעולם יש להתפלל ואין ייאוש בעולם הזה כלל.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3981" w14:textId="3F3A3AD2" w:rsidR="00D21551" w:rsidRDefault="00D21551" w:rsidP="00502B20">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65608B">
      <w:rPr>
        <w:rtl/>
        <w:lang w:eastAsia="en-US"/>
      </w:rPr>
      <w:t>ואתחנן, שבת נחמו</w:t>
    </w:r>
    <w:r>
      <w:rPr>
        <w:rtl/>
      </w:rPr>
      <w:fldChar w:fldCharType="end"/>
    </w:r>
    <w:r>
      <w:rPr>
        <w:rtl/>
        <w:lang w:eastAsia="en-US"/>
      </w:rPr>
      <w:tab/>
    </w:r>
    <w:r w:rsidR="000029BC">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355A" w14:textId="31D5F2AC" w:rsidR="00D21551" w:rsidRDefault="00D21551">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65608B">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5608B">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2096608">
    <w:abstractNumId w:val="8"/>
  </w:num>
  <w:num w:numId="2" w16cid:durableId="1983263998">
    <w:abstractNumId w:val="3"/>
  </w:num>
  <w:num w:numId="3" w16cid:durableId="866869685">
    <w:abstractNumId w:val="2"/>
  </w:num>
  <w:num w:numId="4" w16cid:durableId="849444286">
    <w:abstractNumId w:val="1"/>
  </w:num>
  <w:num w:numId="5" w16cid:durableId="922881413">
    <w:abstractNumId w:val="0"/>
  </w:num>
  <w:num w:numId="6" w16cid:durableId="1727099343">
    <w:abstractNumId w:val="9"/>
  </w:num>
  <w:num w:numId="7" w16cid:durableId="1917351536">
    <w:abstractNumId w:val="7"/>
  </w:num>
  <w:num w:numId="8" w16cid:durableId="2025399444">
    <w:abstractNumId w:val="6"/>
  </w:num>
  <w:num w:numId="9" w16cid:durableId="33425885">
    <w:abstractNumId w:val="5"/>
  </w:num>
  <w:num w:numId="10" w16cid:durableId="130487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DUwtDQ3tzC1MDBV0lEKTi0uzszPAykwrAUAJkMhkiwAAAA="/>
  </w:docVars>
  <w:rsids>
    <w:rsidRoot w:val="000029BC"/>
    <w:rsid w:val="000029BC"/>
    <w:rsid w:val="001023D6"/>
    <w:rsid w:val="001877D8"/>
    <w:rsid w:val="002B13B7"/>
    <w:rsid w:val="002F72A9"/>
    <w:rsid w:val="00305C67"/>
    <w:rsid w:val="003601A2"/>
    <w:rsid w:val="00494D68"/>
    <w:rsid w:val="004A1394"/>
    <w:rsid w:val="004C105A"/>
    <w:rsid w:val="00502B20"/>
    <w:rsid w:val="00555CF3"/>
    <w:rsid w:val="005C0417"/>
    <w:rsid w:val="005E0A8B"/>
    <w:rsid w:val="0065608B"/>
    <w:rsid w:val="00660140"/>
    <w:rsid w:val="00676CD0"/>
    <w:rsid w:val="00702CBC"/>
    <w:rsid w:val="007951D1"/>
    <w:rsid w:val="007E28F8"/>
    <w:rsid w:val="00817612"/>
    <w:rsid w:val="008255C1"/>
    <w:rsid w:val="0085285A"/>
    <w:rsid w:val="008934C0"/>
    <w:rsid w:val="00911B8F"/>
    <w:rsid w:val="00917A34"/>
    <w:rsid w:val="00966317"/>
    <w:rsid w:val="009A404F"/>
    <w:rsid w:val="00A52D3E"/>
    <w:rsid w:val="00A9303F"/>
    <w:rsid w:val="00B71ADB"/>
    <w:rsid w:val="00B96146"/>
    <w:rsid w:val="00BD71E5"/>
    <w:rsid w:val="00C57D15"/>
    <w:rsid w:val="00D21551"/>
    <w:rsid w:val="00D51555"/>
    <w:rsid w:val="00D65080"/>
    <w:rsid w:val="00D65354"/>
    <w:rsid w:val="00DF7E9C"/>
    <w:rsid w:val="00E54836"/>
    <w:rsid w:val="00E9603F"/>
    <w:rsid w:val="00EF553A"/>
    <w:rsid w:val="00FB2289"/>
    <w:rsid w:val="00FC0058"/>
    <w:rsid w:val="00FD46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4618C8C"/>
  <w15:chartTrackingRefBased/>
  <w15:docId w15:val="{EFD06F81-334D-45C9-AF46-9C88F0D5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1394"/>
    <w:pPr>
      <w:bidi/>
    </w:pPr>
    <w:rPr>
      <w:rFonts w:cs="Narkisim"/>
      <w:sz w:val="22"/>
      <w:szCs w:val="22"/>
      <w:lang w:eastAsia="he-IL"/>
    </w:rPr>
  </w:style>
  <w:style w:type="paragraph" w:styleId="1">
    <w:name w:val="heading 1"/>
    <w:basedOn w:val="a"/>
    <w:next w:val="a"/>
    <w:link w:val="10"/>
    <w:qFormat/>
    <w:rsid w:val="004A1394"/>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4A139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A1394"/>
  </w:style>
  <w:style w:type="paragraph" w:styleId="a3">
    <w:name w:val="footnote text"/>
    <w:basedOn w:val="a"/>
    <w:link w:val="a4"/>
    <w:semiHidden/>
    <w:rsid w:val="004A1394"/>
    <w:pPr>
      <w:ind w:left="170" w:hanging="170"/>
      <w:jc w:val="both"/>
    </w:pPr>
    <w:rPr>
      <w:sz w:val="20"/>
      <w:szCs w:val="20"/>
    </w:rPr>
  </w:style>
  <w:style w:type="character" w:styleId="a5">
    <w:name w:val="footnote reference"/>
    <w:semiHidden/>
    <w:rsid w:val="004A1394"/>
    <w:rPr>
      <w:vertAlign w:val="superscript"/>
    </w:rPr>
  </w:style>
  <w:style w:type="paragraph" w:styleId="a6">
    <w:name w:val="header"/>
    <w:basedOn w:val="a"/>
    <w:link w:val="a7"/>
    <w:rsid w:val="004A1394"/>
    <w:pPr>
      <w:tabs>
        <w:tab w:val="center" w:pos="4153"/>
        <w:tab w:val="right" w:pos="8306"/>
      </w:tabs>
    </w:pPr>
  </w:style>
  <w:style w:type="paragraph" w:styleId="a8">
    <w:name w:val="footer"/>
    <w:basedOn w:val="a"/>
    <w:link w:val="a9"/>
    <w:rsid w:val="004A1394"/>
    <w:pPr>
      <w:tabs>
        <w:tab w:val="center" w:pos="4153"/>
        <w:tab w:val="right" w:pos="8306"/>
      </w:tabs>
    </w:pPr>
  </w:style>
  <w:style w:type="paragraph" w:customStyle="1" w:styleId="aa">
    <w:name w:val="כותרת"/>
    <w:basedOn w:val="a"/>
    <w:rsid w:val="004A1394"/>
    <w:pPr>
      <w:spacing w:before="240" w:line="320" w:lineRule="atLeast"/>
      <w:jc w:val="center"/>
    </w:pPr>
    <w:rPr>
      <w:rFonts w:cs="David"/>
      <w:b/>
      <w:bCs/>
      <w:spacing w:val="20"/>
      <w:szCs w:val="32"/>
    </w:rPr>
  </w:style>
  <w:style w:type="paragraph" w:customStyle="1" w:styleId="ab">
    <w:name w:val="כותרת קטע"/>
    <w:basedOn w:val="a"/>
    <w:rsid w:val="004A1394"/>
    <w:pPr>
      <w:spacing w:before="240" w:line="300" w:lineRule="atLeast"/>
    </w:pPr>
    <w:rPr>
      <w:rFonts w:cs="Arial"/>
      <w:b/>
      <w:bCs/>
      <w:szCs w:val="24"/>
    </w:rPr>
  </w:style>
  <w:style w:type="paragraph" w:customStyle="1" w:styleId="ac">
    <w:name w:val="מקור"/>
    <w:basedOn w:val="a"/>
    <w:rsid w:val="004A1394"/>
    <w:pPr>
      <w:spacing w:line="320" w:lineRule="atLeast"/>
      <w:jc w:val="both"/>
    </w:pPr>
    <w:rPr>
      <w:rFonts w:cs="David"/>
      <w:szCs w:val="24"/>
    </w:rPr>
  </w:style>
  <w:style w:type="paragraph" w:customStyle="1" w:styleId="ad">
    <w:name w:val="מחלקי המים"/>
    <w:basedOn w:val="a"/>
    <w:rsid w:val="004A1394"/>
    <w:pPr>
      <w:spacing w:line="320" w:lineRule="atLeast"/>
      <w:jc w:val="both"/>
    </w:pPr>
    <w:rPr>
      <w:b/>
      <w:bCs/>
      <w:szCs w:val="24"/>
    </w:rPr>
  </w:style>
  <w:style w:type="character" w:customStyle="1" w:styleId="a9">
    <w:name w:val="כותרת תחתונה תו"/>
    <w:link w:val="a8"/>
    <w:rsid w:val="004A1394"/>
    <w:rPr>
      <w:rFonts w:cs="Narkisim"/>
      <w:sz w:val="22"/>
      <w:szCs w:val="22"/>
      <w:lang w:eastAsia="he-IL"/>
    </w:rPr>
  </w:style>
  <w:style w:type="character" w:styleId="ae">
    <w:name w:val="page number"/>
    <w:rsid w:val="004C105A"/>
  </w:style>
  <w:style w:type="character" w:customStyle="1" w:styleId="a4">
    <w:name w:val="טקסט הערת שוליים תו"/>
    <w:link w:val="a3"/>
    <w:semiHidden/>
    <w:rsid w:val="004A1394"/>
    <w:rPr>
      <w:rFonts w:cs="Narkisim"/>
      <w:lang w:eastAsia="he-IL"/>
    </w:rPr>
  </w:style>
  <w:style w:type="character" w:customStyle="1" w:styleId="10">
    <w:name w:val="כותרת 1 תו"/>
    <w:link w:val="1"/>
    <w:rsid w:val="004A1394"/>
    <w:rPr>
      <w:rFonts w:cs="David"/>
      <w:b/>
      <w:bCs/>
      <w:sz w:val="22"/>
      <w:szCs w:val="28"/>
      <w:lang w:eastAsia="he-IL"/>
    </w:rPr>
  </w:style>
  <w:style w:type="character" w:customStyle="1" w:styleId="a7">
    <w:name w:val="כותרת עליונה תו"/>
    <w:link w:val="a6"/>
    <w:rsid w:val="004A1394"/>
    <w:rPr>
      <w:rFonts w:cs="Narkisim"/>
      <w:sz w:val="22"/>
      <w:szCs w:val="22"/>
      <w:lang w:eastAsia="he-IL"/>
    </w:rPr>
  </w:style>
  <w:style w:type="character" w:styleId="Hyperlink">
    <w:name w:val="Hyperlink"/>
    <w:rsid w:val="004A1394"/>
    <w:rPr>
      <w:color w:val="0000FF"/>
      <w:u w:val="single"/>
    </w:rPr>
  </w:style>
  <w:style w:type="paragraph" w:styleId="af">
    <w:name w:val="Balloon Text"/>
    <w:basedOn w:val="a"/>
    <w:link w:val="af0"/>
    <w:uiPriority w:val="99"/>
    <w:unhideWhenUsed/>
    <w:rsid w:val="004A1394"/>
    <w:rPr>
      <w:rFonts w:ascii="Tahoma" w:hAnsi="Tahoma" w:cs="Tahoma"/>
      <w:sz w:val="16"/>
      <w:szCs w:val="16"/>
    </w:rPr>
  </w:style>
  <w:style w:type="character" w:customStyle="1" w:styleId="af0">
    <w:name w:val="טקסט בלונים תו"/>
    <w:link w:val="af"/>
    <w:uiPriority w:val="99"/>
    <w:rsid w:val="004A1394"/>
    <w:rPr>
      <w:rFonts w:ascii="Tahoma" w:hAnsi="Tahoma" w:cs="Tahoma"/>
      <w:sz w:val="16"/>
      <w:szCs w:val="16"/>
      <w:lang w:eastAsia="he-IL"/>
    </w:rPr>
  </w:style>
  <w:style w:type="paragraph" w:customStyle="1" w:styleId="af1">
    <w:name w:val="פסוק"/>
    <w:basedOn w:val="ac"/>
    <w:qFormat/>
    <w:rsid w:val="004A1394"/>
    <w:pPr>
      <w:spacing w:before="120"/>
    </w:pPr>
    <w:rPr>
      <w:b/>
      <w:bCs/>
    </w:rPr>
  </w:style>
  <w:style w:type="character" w:styleId="af2">
    <w:name w:val="Unresolved Mention"/>
    <w:uiPriority w:val="99"/>
    <w:semiHidden/>
    <w:unhideWhenUsed/>
    <w:rsid w:val="00BD7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6%D7%94-%D7%9B%D7%9E%D7%95%D7%95%D7%AA-%D7%90%D7%94%D7%91%D7%94-%D7%A7%D7%A9%D7%94-%D7%9B%D7%A9%D7%90%D7%95%D7%9C-%D7%A7%D7%A0%D7%90%D7%94" TargetMode="External"/><Relationship Id="rId2" Type="http://schemas.openxmlformats.org/officeDocument/2006/relationships/hyperlink" Target="http://www.mayim.org.il/?parasha=%d7%9b%d7%99-%d7%9c%d7%90-%d7%aa%d7%a2%d7%91%d7%95%d7%a8-%d7%90%d7%aa-%d7%94%d7%99%d7%a8%d7%93%d7%9f-%d7%94%d7%96%d7%94" TargetMode="External"/><Relationship Id="rId1" Type="http://schemas.openxmlformats.org/officeDocument/2006/relationships/hyperlink" Target="http://www.mayim.org.il/?parasha=%d7%90%d7%95%d7%aa%d7%9d-%d7%94%d7%a0%d7%aa%d7%95%d7%a0%d7%99%d7%9d-%d7%aa%d7%97%d7%aa-%d7%94%d7%91%d7%a0%d7%99%d7%9f" TargetMode="External"/><Relationship Id="rId5" Type="http://schemas.openxmlformats.org/officeDocument/2006/relationships/hyperlink" Target="http://www.mayim.org.il/?parasha=%D7%97%D7%99%D7%9C%D7%95%D7%A4%D7%99-%D7%93%D7%95%D7%A8%D7%95%D7%AA-%D7%95%D7%9E%D7%A9%D7%9E%D7%A8%D7%95%D7%AA" TargetMode="External"/><Relationship Id="rId4" Type="http://schemas.openxmlformats.org/officeDocument/2006/relationships/hyperlink" Target="https://www.mayim.org.il/?parasha=%d7%90%d7%99%d7%9f-%d7%94%d7%91%d7%98%d7%97%d7%94-%d7%9c%d7%a6%d7%93%d7%99%d7%a7-%d7%91%d7%a2%d7%95%d7%9c%d7%9d-%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1BB4C-C62D-404B-9335-F29612F4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2</Pages>
  <Words>516</Words>
  <Characters>2580</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המלך נכנס כהדיוט</vt:lpstr>
      <vt:lpstr>אין המלך נכנס כהדיוט</vt:lpstr>
    </vt:vector>
  </TitlesOfParts>
  <Company> </Company>
  <LinksUpToDate>false</LinksUpToDate>
  <CharactersWithSpaces>3090</CharactersWithSpaces>
  <SharedDoc>false</SharedDoc>
  <HLinks>
    <vt:vector size="30" baseType="variant">
      <vt:variant>
        <vt:i4>2162751</vt:i4>
      </vt:variant>
      <vt:variant>
        <vt:i4>12</vt:i4>
      </vt:variant>
      <vt:variant>
        <vt:i4>0</vt:i4>
      </vt:variant>
      <vt:variant>
        <vt:i4>5</vt:i4>
      </vt:variant>
      <vt:variant>
        <vt:lpwstr>http://www.mayim.org.il/?parasha=%D7%97%D7%99%D7%9C%D7%95%D7%A4%D7%99-%D7%93%D7%95%D7%A8%D7%95%D7%AA-%D7%95%D7%9E%D7%A9%D7%9E%D7%A8%D7%95%D7%AA</vt:lpwstr>
      </vt:variant>
      <vt:variant>
        <vt:lpwstr/>
      </vt:variant>
      <vt:variant>
        <vt:i4>1835075</vt:i4>
      </vt:variant>
      <vt:variant>
        <vt:i4>9</vt:i4>
      </vt:variant>
      <vt:variant>
        <vt:i4>0</vt:i4>
      </vt:variant>
      <vt:variant>
        <vt:i4>5</vt:i4>
      </vt:variant>
      <vt:variant>
        <vt:lpwstr>https://www.mayim.org.il/?parasha=%d7%90%d7%99%d7%9f-%d7%94%d7%91%d7%98%d7%97%d7%94-%d7%9c%d7%a6%d7%93%d7%99%d7%a7-%d7%91%d7%a2%d7%95%d7%9c%d7%9d-%d7%94%d7%96%d7%94</vt:lpwstr>
      </vt:variant>
      <vt:variant>
        <vt:lpwstr/>
      </vt:variant>
      <vt:variant>
        <vt:i4>8257656</vt:i4>
      </vt:variant>
      <vt:variant>
        <vt:i4>6</vt:i4>
      </vt:variant>
      <vt:variant>
        <vt:i4>0</vt:i4>
      </vt:variant>
      <vt:variant>
        <vt:i4>5</vt:i4>
      </vt:variant>
      <vt:variant>
        <vt:lpwstr>http://www.mayim.org.il/?parasha=%D7%A2%D7%96%D7%94-%D7%9B%D7%9E%D7%95%D7%95%D7%AA-%D7%90%D7%94%D7%91%D7%94-%D7%A7%D7%A9%D7%94-%D7%9B%D7%A9%D7%90%D7%95%D7%9C-%D7%A7%D7%A0%D7%90%D7%94</vt:lpwstr>
      </vt:variant>
      <vt:variant>
        <vt:lpwstr/>
      </vt:variant>
      <vt:variant>
        <vt:i4>5505035</vt:i4>
      </vt:variant>
      <vt:variant>
        <vt:i4>3</vt:i4>
      </vt:variant>
      <vt:variant>
        <vt:i4>0</vt:i4>
      </vt:variant>
      <vt:variant>
        <vt:i4>5</vt:i4>
      </vt:variant>
      <vt:variant>
        <vt:lpwstr>http://www.mayim.org.il/?parasha=%d7%9b%d7%99-%d7%9c%d7%90-%d7%aa%d7%a2%d7%91%d7%95%d7%a8-%d7%90%d7%aa-%d7%94%d7%99%d7%a8%d7%93%d7%9f-%d7%94%d7%96%d7%94</vt:lpwstr>
      </vt:variant>
      <vt:variant>
        <vt:lpwstr/>
      </vt:variant>
      <vt:variant>
        <vt:i4>2621559</vt:i4>
      </vt:variant>
      <vt:variant>
        <vt:i4>0</vt:i4>
      </vt:variant>
      <vt:variant>
        <vt:i4>0</vt:i4>
      </vt:variant>
      <vt:variant>
        <vt:i4>5</vt:i4>
      </vt:variant>
      <vt:variant>
        <vt:lpwstr>http://www.mayim.org.il/?parasha=%d7%90%d7%95%d7%aa%d7%9d-%d7%94%d7%a0%d7%aa%d7%95%d7%a0%d7%99%d7%9d-%d7%aa%d7%97%d7%aa-%d7%94%d7%91%d7%a0%d7%99%d7%9f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המלך נכנס כהדיוט</dc:title>
  <dc:subject>ואתחנן, שבת נחמו</dc:subject>
  <dc:creator>Asher Yuval</dc:creator>
  <cp:keywords/>
  <dc:description/>
  <cp:lastModifiedBy>Shimon Afek</cp:lastModifiedBy>
  <cp:revision>3</cp:revision>
  <cp:lastPrinted>2022-05-26T14:15:00Z</cp:lastPrinted>
  <dcterms:created xsi:type="dcterms:W3CDTF">2022-05-26T14:15:00Z</dcterms:created>
  <dcterms:modified xsi:type="dcterms:W3CDTF">2022-05-26T14:15:00Z</dcterms:modified>
</cp:coreProperties>
</file>