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943E" w14:textId="77777777" w:rsidR="00F7768A" w:rsidRDefault="00F7768A" w:rsidP="00174800">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03BC1">
        <w:rPr>
          <w:rtl/>
        </w:rPr>
        <w:t>הלב יודע אם ל</w:t>
      </w:r>
      <w:r w:rsidR="00EF54EA">
        <w:rPr>
          <w:rtl/>
        </w:rPr>
        <w:t>ְ</w:t>
      </w:r>
      <w:r w:rsidR="00D03BC1">
        <w:rPr>
          <w:rtl/>
        </w:rPr>
        <w:t>עֵקֶל אם לעקלקלות</w:t>
      </w:r>
      <w:r>
        <w:rPr>
          <w:rtl/>
        </w:rPr>
        <w:fldChar w:fldCharType="end"/>
      </w:r>
    </w:p>
    <w:p w14:paraId="1698FD0C" w14:textId="77777777" w:rsidR="008437D8" w:rsidRDefault="008437D8" w:rsidP="00174800">
      <w:pPr>
        <w:pStyle w:val="aa"/>
        <w:spacing w:line="360" w:lineRule="auto"/>
        <w:rPr>
          <w:rFonts w:hint="cs"/>
          <w:rtl/>
        </w:rPr>
      </w:pPr>
      <w:r>
        <w:rPr>
          <w:rFonts w:hint="cs"/>
          <w:rtl/>
        </w:rPr>
        <w:t>משל החבית והדרקון</w:t>
      </w:r>
    </w:p>
    <w:p w14:paraId="063065C4" w14:textId="77777777" w:rsidR="00F21D7C" w:rsidRDefault="00F21D7C" w:rsidP="00D03BC1">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proofErr w:type="spellStart"/>
      <w:r>
        <w:rPr>
          <w:rFonts w:hint="eastAsia"/>
          <w:rtl/>
          <w:lang w:eastAsia="en-US"/>
        </w:rPr>
        <w:t>כו</w:t>
      </w:r>
      <w:proofErr w:type="spellEnd"/>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E86611">
        <w:rPr>
          <w:rtl/>
          <w:lang w:eastAsia="en-US"/>
        </w:rPr>
        <w:t>–</w:t>
      </w:r>
      <w:r w:rsidR="00E86611">
        <w:rPr>
          <w:rFonts w:hint="cs"/>
          <w:rtl/>
          <w:lang w:eastAsia="en-US"/>
        </w:rPr>
        <w:t xml:space="preserve"> רק הלב יודע</w:t>
      </w:r>
    </w:p>
    <w:p w14:paraId="09BCD0B8" w14:textId="77777777" w:rsidR="00F21D7C" w:rsidRDefault="00F21D7C" w:rsidP="00253D5C">
      <w:pPr>
        <w:pStyle w:val="ac"/>
        <w:rPr>
          <w:rFonts w:hint="cs"/>
          <w:rtl/>
          <w:lang w:eastAsia="en-US"/>
        </w:rPr>
      </w:pPr>
      <w:r>
        <w:rPr>
          <w:rFonts w:hint="eastAsia"/>
          <w:rtl/>
          <w:lang w:eastAsia="en-US"/>
        </w:rPr>
        <w:t>רבי</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זרנוקי</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יהוצדק</w:t>
      </w:r>
      <w:proofErr w:type="spellEnd"/>
      <w:r>
        <w:rPr>
          <w:rtl/>
          <w:lang w:eastAsia="en-US"/>
        </w:rPr>
        <w:t xml:space="preserve"> </w:t>
      </w:r>
      <w:r>
        <w:rPr>
          <w:rFonts w:hint="eastAsia"/>
          <w:rtl/>
          <w:lang w:eastAsia="en-US"/>
        </w:rPr>
        <w:t>הוו</w:t>
      </w:r>
      <w:r>
        <w:rPr>
          <w:rtl/>
          <w:lang w:eastAsia="en-US"/>
        </w:rPr>
        <w:t xml:space="preserve"> </w:t>
      </w:r>
      <w:proofErr w:type="spellStart"/>
      <w:r>
        <w:rPr>
          <w:rFonts w:hint="eastAsia"/>
          <w:rtl/>
          <w:lang w:eastAsia="en-US"/>
        </w:rPr>
        <w:t>קאזלי</w:t>
      </w:r>
      <w:proofErr w:type="spellEnd"/>
      <w:r>
        <w:rPr>
          <w:rtl/>
          <w:lang w:eastAsia="en-US"/>
        </w:rPr>
        <w:t xml:space="preserve"> </w:t>
      </w:r>
      <w:r>
        <w:rPr>
          <w:rFonts w:hint="eastAsia"/>
          <w:rtl/>
          <w:lang w:eastAsia="en-US"/>
        </w:rPr>
        <w:t>לעבר</w:t>
      </w:r>
      <w:r>
        <w:rPr>
          <w:rtl/>
          <w:lang w:eastAsia="en-US"/>
        </w:rPr>
        <w:t xml:space="preserve"> </w:t>
      </w:r>
      <w:r>
        <w:rPr>
          <w:rFonts w:hint="eastAsia"/>
          <w:rtl/>
          <w:lang w:eastAsia="en-US"/>
        </w:rPr>
        <w:t>שנה</w:t>
      </w:r>
      <w:r>
        <w:rPr>
          <w:rtl/>
          <w:lang w:eastAsia="en-US"/>
        </w:rPr>
        <w:t xml:space="preserve"> </w:t>
      </w:r>
      <w:proofErr w:type="spellStart"/>
      <w:r>
        <w:rPr>
          <w:rFonts w:hint="eastAsia"/>
          <w:rtl/>
          <w:lang w:eastAsia="en-US"/>
        </w:rPr>
        <w:t>בעסיא</w:t>
      </w:r>
      <w:proofErr w:type="spellEnd"/>
      <w:r>
        <w:rPr>
          <w:rtl/>
          <w:lang w:eastAsia="en-US"/>
        </w:rPr>
        <w:t>.</w:t>
      </w:r>
      <w:r w:rsidR="000F5E7F">
        <w:rPr>
          <w:rStyle w:val="a5"/>
          <w:rtl/>
          <w:lang w:eastAsia="en-US"/>
        </w:rPr>
        <w:footnoteReference w:id="1"/>
      </w:r>
      <w:r>
        <w:rPr>
          <w:rtl/>
          <w:lang w:eastAsia="en-US"/>
        </w:rPr>
        <w:t xml:space="preserve"> </w:t>
      </w:r>
      <w:r>
        <w:rPr>
          <w:rFonts w:hint="eastAsia"/>
          <w:rtl/>
          <w:lang w:eastAsia="en-US"/>
        </w:rPr>
        <w:t>פגע</w:t>
      </w:r>
      <w:r>
        <w:rPr>
          <w:rtl/>
          <w:lang w:eastAsia="en-US"/>
        </w:rPr>
        <w:t xml:space="preserve"> </w:t>
      </w:r>
      <w:r>
        <w:rPr>
          <w:rFonts w:hint="eastAsia"/>
          <w:rtl/>
          <w:lang w:eastAsia="en-US"/>
        </w:rPr>
        <w:t>בה</w:t>
      </w:r>
      <w:r w:rsidR="00D713F7">
        <w:rPr>
          <w:rFonts w:hint="cs"/>
          <w:rtl/>
          <w:lang w:eastAsia="en-US"/>
        </w:rPr>
        <w:t>ם</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sidR="00D713F7">
        <w:rPr>
          <w:rFonts w:hint="cs"/>
          <w:rtl/>
          <w:lang w:eastAsia="en-US"/>
        </w:rPr>
        <w:t>נספח אליהם</w:t>
      </w:r>
      <w:r>
        <w:rPr>
          <w:rtl/>
          <w:lang w:eastAsia="en-US"/>
        </w:rPr>
        <w:t xml:space="preserve">, </w:t>
      </w:r>
      <w:r>
        <w:rPr>
          <w:rFonts w:hint="eastAsia"/>
          <w:rtl/>
          <w:lang w:eastAsia="en-US"/>
        </w:rPr>
        <w:t>אמר</w:t>
      </w:r>
      <w:r>
        <w:rPr>
          <w:rtl/>
          <w:lang w:eastAsia="en-US"/>
        </w:rPr>
        <w:t xml:space="preserve">: </w:t>
      </w:r>
      <w:r w:rsidR="00D713F7">
        <w:rPr>
          <w:rFonts w:hint="cs"/>
          <w:rtl/>
          <w:lang w:eastAsia="en-US"/>
        </w:rPr>
        <w:t>אלך ואראה כיצד הם עושים מעשה</w:t>
      </w:r>
      <w:r>
        <w:rPr>
          <w:rtl/>
          <w:lang w:eastAsia="en-US"/>
        </w:rPr>
        <w:t>.</w:t>
      </w:r>
      <w:r w:rsidR="00D713F7">
        <w:rPr>
          <w:rStyle w:val="a5"/>
          <w:rtl/>
          <w:lang w:eastAsia="en-US"/>
        </w:rPr>
        <w:footnoteReference w:id="2"/>
      </w:r>
      <w:r>
        <w:rPr>
          <w:rtl/>
          <w:lang w:eastAsia="en-US"/>
        </w:rPr>
        <w:t xml:space="preserve"> </w:t>
      </w:r>
      <w:r w:rsidR="007A324B">
        <w:rPr>
          <w:rFonts w:hint="cs"/>
          <w:rtl/>
          <w:lang w:eastAsia="en-US"/>
        </w:rPr>
        <w:t xml:space="preserve">ראה אדם אחד שחרש,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כהן</w:t>
      </w:r>
      <w:r>
        <w:rPr>
          <w:rtl/>
          <w:lang w:eastAsia="en-US"/>
        </w:rPr>
        <w:t xml:space="preserve"> </w:t>
      </w:r>
      <w:r>
        <w:rPr>
          <w:rFonts w:hint="eastAsia"/>
          <w:rtl/>
          <w:lang w:eastAsia="en-US"/>
        </w:rPr>
        <w:t>וחורש</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יכול</w:t>
      </w:r>
      <w:r>
        <w:rPr>
          <w:rtl/>
          <w:lang w:eastAsia="en-US"/>
        </w:rPr>
        <w:t xml:space="preserve"> </w:t>
      </w:r>
      <w:r>
        <w:rPr>
          <w:rFonts w:hint="eastAsia"/>
          <w:rtl/>
          <w:lang w:eastAsia="en-US"/>
        </w:rPr>
        <w:t>לומר</w:t>
      </w:r>
      <w:r>
        <w:rPr>
          <w:rtl/>
          <w:lang w:eastAsia="en-US"/>
        </w:rPr>
        <w:t xml:space="preserve">: </w:t>
      </w:r>
      <w:proofErr w:type="spellStart"/>
      <w:r>
        <w:rPr>
          <w:rFonts w:hint="eastAsia"/>
          <w:rtl/>
          <w:lang w:eastAsia="en-US"/>
        </w:rPr>
        <w:t>אגיסטון</w:t>
      </w:r>
      <w:proofErr w:type="spellEnd"/>
      <w:r>
        <w:rPr>
          <w:rtl/>
          <w:lang w:eastAsia="en-US"/>
        </w:rPr>
        <w:t xml:space="preserve"> </w:t>
      </w:r>
      <w:r>
        <w:rPr>
          <w:rFonts w:hint="eastAsia"/>
          <w:rtl/>
          <w:lang w:eastAsia="en-US"/>
        </w:rPr>
        <w:t>אני</w:t>
      </w:r>
      <w:r>
        <w:rPr>
          <w:rtl/>
          <w:lang w:eastAsia="en-US"/>
        </w:rPr>
        <w:t xml:space="preserve"> </w:t>
      </w:r>
      <w:r>
        <w:rPr>
          <w:rFonts w:hint="eastAsia"/>
          <w:rtl/>
          <w:lang w:eastAsia="en-US"/>
        </w:rPr>
        <w:t>בתוכו</w:t>
      </w:r>
      <w:r>
        <w:rPr>
          <w:rtl/>
          <w:lang w:eastAsia="en-US"/>
        </w:rPr>
        <w:t>.</w:t>
      </w:r>
      <w:r w:rsidR="007A324B">
        <w:rPr>
          <w:rStyle w:val="a5"/>
          <w:rtl/>
          <w:lang w:eastAsia="en-US"/>
        </w:rPr>
        <w:footnoteReference w:id="3"/>
      </w:r>
      <w:r>
        <w:rPr>
          <w:rtl/>
          <w:lang w:eastAsia="en-US"/>
        </w:rPr>
        <w:t xml:space="preserve"> </w:t>
      </w:r>
      <w:r w:rsidR="00253D5C">
        <w:rPr>
          <w:rFonts w:hint="cs"/>
          <w:rtl/>
          <w:lang w:eastAsia="en-US"/>
        </w:rPr>
        <w:t>שוב ראה אדם אחד שהיה זומר בכרמים</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כהן</w:t>
      </w:r>
      <w:r>
        <w:rPr>
          <w:rtl/>
          <w:lang w:eastAsia="en-US"/>
        </w:rPr>
        <w:t xml:space="preserve"> </w:t>
      </w:r>
      <w:r>
        <w:rPr>
          <w:rFonts w:hint="eastAsia"/>
          <w:rtl/>
          <w:lang w:eastAsia="en-US"/>
        </w:rPr>
        <w:t>וז</w:t>
      </w:r>
      <w:r w:rsidR="00253D5C">
        <w:rPr>
          <w:rFonts w:hint="cs"/>
          <w:rtl/>
          <w:lang w:eastAsia="en-US"/>
        </w:rPr>
        <w:t>ו</w:t>
      </w:r>
      <w:r>
        <w:rPr>
          <w:rFonts w:hint="eastAsia"/>
          <w:rtl/>
          <w:lang w:eastAsia="en-US"/>
        </w:rPr>
        <w:t>מר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יכול</w:t>
      </w:r>
      <w:r>
        <w:rPr>
          <w:rtl/>
          <w:lang w:eastAsia="en-US"/>
        </w:rPr>
        <w:t xml:space="preserve"> </w:t>
      </w:r>
      <w:r>
        <w:rPr>
          <w:rFonts w:hint="eastAsia"/>
          <w:rtl/>
          <w:lang w:eastAsia="en-US"/>
        </w:rPr>
        <w:t>לומר</w:t>
      </w:r>
      <w:r w:rsidRPr="00253D5C">
        <w:rPr>
          <w:rtl/>
          <w:lang w:eastAsia="en-US"/>
        </w:rPr>
        <w:t xml:space="preserve"> </w:t>
      </w:r>
      <w:r w:rsidRPr="00253D5C">
        <w:rPr>
          <w:rFonts w:hint="eastAsia"/>
          <w:rtl/>
          <w:lang w:eastAsia="en-US"/>
        </w:rPr>
        <w:t>לע</w:t>
      </w:r>
      <w:r w:rsidR="00253D5C">
        <w:rPr>
          <w:rFonts w:hint="eastAsia"/>
          <w:rtl/>
          <w:lang w:eastAsia="en-US"/>
        </w:rPr>
        <w:t>ֵ</w:t>
      </w:r>
      <w:r w:rsidRPr="00253D5C">
        <w:rPr>
          <w:rFonts w:hint="eastAsia"/>
          <w:rtl/>
          <w:lang w:eastAsia="en-US"/>
        </w:rPr>
        <w:t>ק</w:t>
      </w:r>
      <w:r w:rsidR="00253D5C">
        <w:rPr>
          <w:rFonts w:hint="eastAsia"/>
          <w:rtl/>
          <w:lang w:eastAsia="en-US"/>
        </w:rPr>
        <w:t>ֶ</w:t>
      </w:r>
      <w:r w:rsidRPr="00253D5C">
        <w:rPr>
          <w:rFonts w:hint="eastAsia"/>
          <w:rtl/>
          <w:lang w:eastAsia="en-US"/>
        </w:rPr>
        <w:t>ל</w:t>
      </w:r>
      <w:r>
        <w:rPr>
          <w:rtl/>
          <w:lang w:eastAsia="en-US"/>
        </w:rPr>
        <w:t xml:space="preserve"> </w:t>
      </w:r>
      <w:r>
        <w:rPr>
          <w:rFonts w:hint="eastAsia"/>
          <w:rtl/>
          <w:lang w:eastAsia="en-US"/>
        </w:rPr>
        <w:t>בית</w:t>
      </w:r>
      <w:r>
        <w:rPr>
          <w:rtl/>
          <w:lang w:eastAsia="en-US"/>
        </w:rPr>
        <w:t xml:space="preserve"> </w:t>
      </w:r>
      <w:r>
        <w:rPr>
          <w:rFonts w:hint="eastAsia"/>
          <w:rtl/>
          <w:lang w:eastAsia="en-US"/>
        </w:rPr>
        <w:t>הבד</w:t>
      </w:r>
      <w:r>
        <w:rPr>
          <w:rtl/>
          <w:lang w:eastAsia="en-US"/>
        </w:rPr>
        <w:t xml:space="preserve"> </w:t>
      </w:r>
      <w:r>
        <w:rPr>
          <w:rFonts w:hint="eastAsia"/>
          <w:rtl/>
          <w:lang w:eastAsia="en-US"/>
        </w:rPr>
        <w:t>אני</w:t>
      </w:r>
      <w:r>
        <w:rPr>
          <w:rtl/>
          <w:lang w:eastAsia="en-US"/>
        </w:rPr>
        <w:t xml:space="preserve"> </w:t>
      </w:r>
      <w:r>
        <w:rPr>
          <w:rFonts w:hint="eastAsia"/>
          <w:rtl/>
          <w:lang w:eastAsia="en-US"/>
        </w:rPr>
        <w:t>צריך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הלב</w:t>
      </w:r>
      <w:r>
        <w:rPr>
          <w:rtl/>
          <w:lang w:eastAsia="en-US"/>
        </w:rPr>
        <w:t xml:space="preserve"> </w:t>
      </w:r>
      <w:r>
        <w:rPr>
          <w:rFonts w:hint="eastAsia"/>
          <w:rtl/>
          <w:lang w:eastAsia="en-US"/>
        </w:rPr>
        <w:t>יודע</w:t>
      </w:r>
      <w:r>
        <w:rPr>
          <w:rtl/>
          <w:lang w:eastAsia="en-US"/>
        </w:rPr>
        <w:t xml:space="preserve"> </w:t>
      </w:r>
      <w:r>
        <w:rPr>
          <w:rFonts w:hint="eastAsia"/>
          <w:rtl/>
          <w:lang w:eastAsia="en-US"/>
        </w:rPr>
        <w:t>אם</w:t>
      </w:r>
      <w:r>
        <w:rPr>
          <w:rtl/>
          <w:lang w:eastAsia="en-US"/>
        </w:rPr>
        <w:t xml:space="preserve"> </w:t>
      </w:r>
      <w:r>
        <w:rPr>
          <w:rFonts w:hint="eastAsia"/>
          <w:rtl/>
          <w:lang w:eastAsia="en-US"/>
        </w:rPr>
        <w:t>לעקל</w:t>
      </w:r>
      <w:r>
        <w:rPr>
          <w:rtl/>
          <w:lang w:eastAsia="en-US"/>
        </w:rPr>
        <w:t xml:space="preserve"> </w:t>
      </w:r>
      <w:r>
        <w:rPr>
          <w:rFonts w:hint="eastAsia"/>
          <w:rtl/>
          <w:lang w:eastAsia="en-US"/>
        </w:rPr>
        <w:t>אם</w:t>
      </w:r>
      <w:r>
        <w:rPr>
          <w:rtl/>
          <w:lang w:eastAsia="en-US"/>
        </w:rPr>
        <w:t xml:space="preserve"> </w:t>
      </w:r>
      <w:r>
        <w:rPr>
          <w:rFonts w:hint="eastAsia"/>
          <w:rtl/>
          <w:lang w:eastAsia="en-US"/>
        </w:rPr>
        <w:t>לעקלקלות</w:t>
      </w:r>
      <w:r w:rsidR="00F463A6">
        <w:rPr>
          <w:rtl/>
          <w:lang w:eastAsia="en-US"/>
        </w:rPr>
        <w:t>.</w:t>
      </w:r>
      <w:r w:rsidR="000F5E7F">
        <w:rPr>
          <w:rStyle w:val="a5"/>
          <w:rtl/>
          <w:lang w:eastAsia="en-US"/>
        </w:rPr>
        <w:footnoteReference w:id="4"/>
      </w:r>
    </w:p>
    <w:p w14:paraId="2B9FE562" w14:textId="77777777" w:rsidR="002E4E41" w:rsidRDefault="002E4E41" w:rsidP="00054507">
      <w:pPr>
        <w:pStyle w:val="ab"/>
        <w:rPr>
          <w:rFonts w:hint="cs"/>
          <w:rtl/>
        </w:rPr>
      </w:pPr>
      <w:r>
        <w:rPr>
          <w:rtl/>
        </w:rPr>
        <w:t>איכה רבה, פר</w:t>
      </w:r>
      <w:r w:rsidR="00054507">
        <w:rPr>
          <w:rFonts w:hint="cs"/>
          <w:rtl/>
        </w:rPr>
        <w:t xml:space="preserve">שה </w:t>
      </w:r>
      <w:r>
        <w:rPr>
          <w:rtl/>
        </w:rPr>
        <w:t>א</w:t>
      </w:r>
      <w:r w:rsidR="00054507">
        <w:rPr>
          <w:rtl/>
        </w:rPr>
        <w:t xml:space="preserve"> סימן לא</w:t>
      </w:r>
      <w:r w:rsidR="0078611F">
        <w:rPr>
          <w:rFonts w:hint="cs"/>
          <w:rtl/>
        </w:rPr>
        <w:t xml:space="preserve"> </w:t>
      </w:r>
      <w:r w:rsidR="0078611F">
        <w:rPr>
          <w:rtl/>
        </w:rPr>
        <w:t>–</w:t>
      </w:r>
      <w:r w:rsidR="0078611F">
        <w:rPr>
          <w:rFonts w:hint="cs"/>
          <w:rtl/>
        </w:rPr>
        <w:t xml:space="preserve"> החבית והדרקון</w:t>
      </w:r>
    </w:p>
    <w:p w14:paraId="302F9F78" w14:textId="77777777" w:rsidR="002E4E41" w:rsidRDefault="002E4E41" w:rsidP="00635BFF">
      <w:pPr>
        <w:pStyle w:val="ac"/>
        <w:rPr>
          <w:rtl/>
        </w:rPr>
      </w:pPr>
      <w:r>
        <w:rPr>
          <w:rtl/>
        </w:rPr>
        <w:t xml:space="preserve">שלוש שנים ומחצה הקיף </w:t>
      </w:r>
      <w:proofErr w:type="spellStart"/>
      <w:r>
        <w:rPr>
          <w:rtl/>
        </w:rPr>
        <w:t>אספסיאנוס</w:t>
      </w:r>
      <w:proofErr w:type="spellEnd"/>
      <w:r>
        <w:rPr>
          <w:rtl/>
        </w:rPr>
        <w:t xml:space="preserve"> את ירושלים והיו עמו ארבעה דוכסים: דוכס של ערב, דוכס של אפריקה, דוכס של אלכסנדריה ודוכס של פלסטיני</w:t>
      </w:r>
      <w:r w:rsidR="00E82517">
        <w:rPr>
          <w:rStyle w:val="a5"/>
          <w:rtl/>
        </w:rPr>
        <w:footnoteReference w:id="5"/>
      </w:r>
      <w:r w:rsidR="00054507">
        <w:rPr>
          <w:rFonts w:hint="cs"/>
          <w:rtl/>
        </w:rPr>
        <w:t xml:space="preserve"> ...</w:t>
      </w:r>
      <w:r w:rsidR="00054507">
        <w:rPr>
          <w:rtl/>
        </w:rPr>
        <w:t xml:space="preserve"> </w:t>
      </w:r>
      <w:r>
        <w:rPr>
          <w:rtl/>
        </w:rPr>
        <w:t xml:space="preserve">והיו בירושלים ארבעה עשירים: בן ציצית ובן גוריון ובן </w:t>
      </w:r>
      <w:proofErr w:type="spellStart"/>
      <w:r>
        <w:rPr>
          <w:rtl/>
        </w:rPr>
        <w:t>נקדימון</w:t>
      </w:r>
      <w:proofErr w:type="spellEnd"/>
      <w:r>
        <w:rPr>
          <w:rtl/>
        </w:rPr>
        <w:t xml:space="preserve"> ובן </w:t>
      </w:r>
      <w:proofErr w:type="spellStart"/>
      <w:r>
        <w:rPr>
          <w:rtl/>
        </w:rPr>
        <w:t>כלבא</w:t>
      </w:r>
      <w:proofErr w:type="spellEnd"/>
      <w:r>
        <w:rPr>
          <w:rtl/>
        </w:rPr>
        <w:t xml:space="preserve"> שבוע</w:t>
      </w:r>
      <w:r w:rsidR="00054507">
        <w:rPr>
          <w:rFonts w:hint="cs"/>
          <w:rtl/>
        </w:rPr>
        <w:t>.</w:t>
      </w:r>
      <w:r w:rsidR="00054507">
        <w:rPr>
          <w:rStyle w:val="a5"/>
          <w:rtl/>
        </w:rPr>
        <w:footnoteReference w:id="6"/>
      </w:r>
      <w:r>
        <w:rPr>
          <w:rtl/>
        </w:rPr>
        <w:t xml:space="preserve"> וכל אחד ואחד יכול לספק מזונות של מדינה לעשר שנים. והיה שם בן בטיח בן אחותו של רבן יוחנן בן זכאי שהיה ממונה על האוצרות. ושרף כל האוצרות. שמע רבן יוחנן בן זכאי ואמר: וי! הלכו ואמרו</w:t>
      </w:r>
      <w:r w:rsidR="00DD5AE5">
        <w:rPr>
          <w:rStyle w:val="a5"/>
          <w:rtl/>
        </w:rPr>
        <w:footnoteReference w:id="7"/>
      </w:r>
      <w:r w:rsidR="00DD5AE5">
        <w:rPr>
          <w:rFonts w:hint="cs"/>
          <w:rtl/>
        </w:rPr>
        <w:t xml:space="preserve"> </w:t>
      </w:r>
      <w:r>
        <w:rPr>
          <w:rtl/>
        </w:rPr>
        <w:t>לבן בטיח: אמר חביבך</w:t>
      </w:r>
      <w:r w:rsidR="00635BFF">
        <w:rPr>
          <w:rFonts w:hint="cs"/>
          <w:rtl/>
        </w:rPr>
        <w:t>:</w:t>
      </w:r>
      <w:r w:rsidR="007A6278">
        <w:rPr>
          <w:rStyle w:val="a5"/>
          <w:rtl/>
        </w:rPr>
        <w:footnoteReference w:id="8"/>
      </w:r>
      <w:r>
        <w:rPr>
          <w:rtl/>
        </w:rPr>
        <w:t xml:space="preserve"> וי. שלח והביאו ואמר לו: אמרת וי? אמר לו: לא אמרתי וי אלא </w:t>
      </w:r>
      <w:proofErr w:type="spellStart"/>
      <w:r>
        <w:rPr>
          <w:rtl/>
        </w:rPr>
        <w:t>וה</w:t>
      </w:r>
      <w:proofErr w:type="spellEnd"/>
      <w:r w:rsidR="00635BFF">
        <w:rPr>
          <w:rFonts w:hint="cs"/>
          <w:rtl/>
        </w:rPr>
        <w:t>.</w:t>
      </w:r>
      <w:r w:rsidR="000C4D43">
        <w:rPr>
          <w:rStyle w:val="a5"/>
          <w:rtl/>
        </w:rPr>
        <w:footnoteReference w:id="9"/>
      </w:r>
      <w:r>
        <w:rPr>
          <w:rtl/>
        </w:rPr>
        <w:t xml:space="preserve"> ..... לאחר שלושה ימים יצא רבן יוחנן לטייל בשוק וראה אותם </w:t>
      </w:r>
      <w:proofErr w:type="spellStart"/>
      <w:r>
        <w:rPr>
          <w:rtl/>
        </w:rPr>
        <w:t>ששולקין</w:t>
      </w:r>
      <w:proofErr w:type="spellEnd"/>
      <w:r>
        <w:rPr>
          <w:rtl/>
        </w:rPr>
        <w:t xml:space="preserve"> תבן ושותים מימיו. אמר: בני אדם </w:t>
      </w:r>
      <w:proofErr w:type="spellStart"/>
      <w:r>
        <w:rPr>
          <w:rtl/>
        </w:rPr>
        <w:t>ששולקין</w:t>
      </w:r>
      <w:proofErr w:type="spellEnd"/>
      <w:r>
        <w:rPr>
          <w:rtl/>
        </w:rPr>
        <w:t xml:space="preserve"> תבן ושותים מימיו יכולים לעמוד בחילותיו של </w:t>
      </w:r>
      <w:proofErr w:type="spellStart"/>
      <w:r>
        <w:rPr>
          <w:rtl/>
        </w:rPr>
        <w:t>אספסיאנוס</w:t>
      </w:r>
      <w:proofErr w:type="spellEnd"/>
      <w:r>
        <w:rPr>
          <w:rtl/>
        </w:rPr>
        <w:t>? ... נצא מכאן ....</w:t>
      </w:r>
      <w:r w:rsidR="00617D27">
        <w:rPr>
          <w:rFonts w:hint="cs"/>
          <w:rtl/>
        </w:rPr>
        <w:t xml:space="preserve"> </w:t>
      </w:r>
      <w:r w:rsidR="00617D27">
        <w:rPr>
          <w:rStyle w:val="a5"/>
          <w:rtl/>
        </w:rPr>
        <w:footnoteReference w:id="10"/>
      </w:r>
      <w:r>
        <w:rPr>
          <w:rtl/>
        </w:rPr>
        <w:t xml:space="preserve"> </w:t>
      </w:r>
    </w:p>
    <w:p w14:paraId="2E058148" w14:textId="77777777" w:rsidR="00F7768A" w:rsidRDefault="002E4E41" w:rsidP="008C42F2">
      <w:pPr>
        <w:pStyle w:val="ac"/>
        <w:rPr>
          <w:rFonts w:hint="cs"/>
          <w:rtl/>
        </w:rPr>
      </w:pPr>
      <w:r>
        <w:rPr>
          <w:rtl/>
        </w:rPr>
        <w:t xml:space="preserve">יצא רבן יוחנן בן זכאי לטייל בחיילותיו של </w:t>
      </w:r>
      <w:proofErr w:type="spellStart"/>
      <w:r>
        <w:rPr>
          <w:rtl/>
        </w:rPr>
        <w:t>אספסיאנוס</w:t>
      </w:r>
      <w:proofErr w:type="spellEnd"/>
      <w:r>
        <w:rPr>
          <w:rtl/>
        </w:rPr>
        <w:t xml:space="preserve"> .... הלכו ואמרו </w:t>
      </w:r>
      <w:proofErr w:type="spellStart"/>
      <w:r>
        <w:rPr>
          <w:rtl/>
        </w:rPr>
        <w:t>לאספסיאנוס</w:t>
      </w:r>
      <w:proofErr w:type="spellEnd"/>
      <w:r>
        <w:rPr>
          <w:rtl/>
        </w:rPr>
        <w:t>: יהודי אחד מבקש לשאול בשלומך. אמר: יבוא ... התחילו מושלים לפניו משלות</w:t>
      </w:r>
      <w:r w:rsidR="008C42F2">
        <w:rPr>
          <w:rStyle w:val="a5"/>
          <w:rtl/>
        </w:rPr>
        <w:footnoteReference w:id="11"/>
      </w:r>
      <w:r>
        <w:rPr>
          <w:rtl/>
        </w:rPr>
        <w:t xml:space="preserve">: חבית שקינן נחש בתוכה כיצד עושים לה? </w:t>
      </w:r>
      <w:r>
        <w:rPr>
          <w:rtl/>
        </w:rPr>
        <w:lastRenderedPageBreak/>
        <w:t xml:space="preserve">אמר להם: מביאים חובר </w:t>
      </w:r>
      <w:proofErr w:type="spellStart"/>
      <w:r>
        <w:rPr>
          <w:rtl/>
        </w:rPr>
        <w:t>וחוברין</w:t>
      </w:r>
      <w:proofErr w:type="spellEnd"/>
      <w:r>
        <w:rPr>
          <w:rtl/>
        </w:rPr>
        <w:t xml:space="preserve"> את הנחש ומניחים את החבית. אמר </w:t>
      </w:r>
      <w:proofErr w:type="spellStart"/>
      <w:r>
        <w:rPr>
          <w:rtl/>
        </w:rPr>
        <w:t>פנגר</w:t>
      </w:r>
      <w:proofErr w:type="spellEnd"/>
      <w:r w:rsidR="008C42F2">
        <w:rPr>
          <w:rFonts w:hint="cs"/>
          <w:rtl/>
        </w:rPr>
        <w:t xml:space="preserve"> </w:t>
      </w:r>
      <w:r w:rsidR="008C42F2">
        <w:rPr>
          <w:rStyle w:val="a5"/>
          <w:rtl/>
        </w:rPr>
        <w:footnoteReference w:id="12"/>
      </w:r>
      <w:r>
        <w:rPr>
          <w:rtl/>
        </w:rPr>
        <w:t xml:space="preserve">: הורגים את הנחש ושוברים את החבית. מגדל שקינן בו נחש כיצד עושים? אמר להם: מביאים חובר </w:t>
      </w:r>
      <w:proofErr w:type="spellStart"/>
      <w:r>
        <w:rPr>
          <w:rtl/>
        </w:rPr>
        <w:t>וחוברין</w:t>
      </w:r>
      <w:proofErr w:type="spellEnd"/>
      <w:r>
        <w:rPr>
          <w:rtl/>
        </w:rPr>
        <w:t xml:space="preserve"> את הנחש ומניחים את המגדל. אמר </w:t>
      </w:r>
      <w:proofErr w:type="spellStart"/>
      <w:r>
        <w:rPr>
          <w:rtl/>
        </w:rPr>
        <w:t>פנגר</w:t>
      </w:r>
      <w:proofErr w:type="spellEnd"/>
      <w:r>
        <w:rPr>
          <w:rtl/>
        </w:rPr>
        <w:t xml:space="preserve">: הורגים את הנחש ושורפים את המגדל. אמר לו רבן יוחנן בן זכאי </w:t>
      </w:r>
      <w:proofErr w:type="spellStart"/>
      <w:r>
        <w:rPr>
          <w:rtl/>
        </w:rPr>
        <w:t>לפנגר</w:t>
      </w:r>
      <w:proofErr w:type="spellEnd"/>
      <w:r>
        <w:rPr>
          <w:rtl/>
        </w:rPr>
        <w:t>: כל שכן שעושה רעה לשכנו - לשכונתו הוא עושה רעה. לא רק שאין אתה מלמד עלינו סניגוריה, אתה מקטרג עלינו! אמר לו: טובתכם אנו רוצים. שכל זמן שבית המקדש קיים המלכויות מתגרות בכם. אם יחרב בית זה, אין המלכויות מתגרות בכם. אמר לו רבן יוחנן בן זכאי: הלב יודע אם לעקל אם לעקלקלות.</w:t>
      </w:r>
      <w:r w:rsidR="00F21D7C">
        <w:rPr>
          <w:rStyle w:val="a5"/>
          <w:rtl/>
        </w:rPr>
        <w:footnoteReference w:id="13"/>
      </w:r>
    </w:p>
    <w:p w14:paraId="243D73F6" w14:textId="77777777" w:rsidR="002E4E41" w:rsidRDefault="002E4E41" w:rsidP="00674A45">
      <w:pPr>
        <w:pStyle w:val="ab"/>
        <w:rPr>
          <w:rtl/>
          <w:lang w:eastAsia="en-US"/>
        </w:rPr>
      </w:pPr>
      <w:r>
        <w:rPr>
          <w:rFonts w:hint="cs"/>
          <w:rtl/>
          <w:lang w:eastAsia="en-US"/>
        </w:rPr>
        <w:t>מ</w:t>
      </w:r>
      <w:r>
        <w:rPr>
          <w:rtl/>
          <w:lang w:eastAsia="en-US"/>
        </w:rPr>
        <w:t xml:space="preserve">סכת גיטין נו </w:t>
      </w:r>
      <w:r w:rsidR="00546AE1">
        <w:rPr>
          <w:rFonts w:hint="cs"/>
          <w:rtl/>
          <w:lang w:eastAsia="en-US"/>
        </w:rPr>
        <w:t>ע"א-</w:t>
      </w:r>
      <w:r>
        <w:rPr>
          <w:rtl/>
          <w:lang w:eastAsia="en-US"/>
        </w:rPr>
        <w:t>ע"ב</w:t>
      </w:r>
      <w:r w:rsidR="0073367E">
        <w:rPr>
          <w:rFonts w:hint="cs"/>
          <w:rtl/>
          <w:lang w:eastAsia="en-US"/>
        </w:rPr>
        <w:t xml:space="preserve"> </w:t>
      </w:r>
      <w:r w:rsidR="0073367E">
        <w:rPr>
          <w:rtl/>
          <w:lang w:eastAsia="en-US"/>
        </w:rPr>
        <w:t>–</w:t>
      </w:r>
      <w:r w:rsidR="0073367E">
        <w:rPr>
          <w:rFonts w:hint="cs"/>
          <w:rtl/>
          <w:lang w:eastAsia="en-US"/>
        </w:rPr>
        <w:t xml:space="preserve"> להוציא את הדרקון מהחבית בצבת</w:t>
      </w:r>
      <w:r w:rsidR="00284A5D">
        <w:rPr>
          <w:rStyle w:val="a5"/>
          <w:rtl/>
          <w:lang w:eastAsia="en-US"/>
        </w:rPr>
        <w:footnoteReference w:id="14"/>
      </w:r>
    </w:p>
    <w:p w14:paraId="64965ECF" w14:textId="77777777" w:rsidR="00546AE1" w:rsidRDefault="00546AE1" w:rsidP="00671699">
      <w:pPr>
        <w:pStyle w:val="ac"/>
        <w:rPr>
          <w:rFonts w:hint="cs"/>
          <w:rtl/>
          <w:lang w:eastAsia="en-US"/>
        </w:rPr>
      </w:pPr>
      <w:r>
        <w:rPr>
          <w:rFonts w:hint="eastAsia"/>
          <w:rtl/>
          <w:lang w:eastAsia="en-US"/>
        </w:rPr>
        <w:t>כי</w:t>
      </w:r>
      <w:r>
        <w:rPr>
          <w:rtl/>
          <w:lang w:eastAsia="en-US"/>
        </w:rPr>
        <w:t xml:space="preserve"> </w:t>
      </w:r>
      <w:r>
        <w:rPr>
          <w:rFonts w:hint="eastAsia"/>
          <w:rtl/>
          <w:lang w:eastAsia="en-US"/>
        </w:rPr>
        <w:t>מטא</w:t>
      </w:r>
      <w:r>
        <w:rPr>
          <w:rtl/>
          <w:lang w:eastAsia="en-US"/>
        </w:rPr>
        <w:t xml:space="preserve"> </w:t>
      </w:r>
      <w:r>
        <w:rPr>
          <w:rFonts w:hint="eastAsia"/>
          <w:rtl/>
          <w:lang w:eastAsia="en-US"/>
        </w:rPr>
        <w:t>להתם</w:t>
      </w:r>
      <w:r>
        <w:rPr>
          <w:rtl/>
          <w:lang w:eastAsia="en-US"/>
        </w:rPr>
        <w:t xml:space="preserve">, </w:t>
      </w:r>
      <w:r>
        <w:rPr>
          <w:rFonts w:hint="eastAsia"/>
          <w:rtl/>
          <w:lang w:eastAsia="en-US"/>
        </w:rPr>
        <w:t>אמר</w:t>
      </w:r>
      <w:r>
        <w:rPr>
          <w:rtl/>
          <w:lang w:eastAsia="en-US"/>
        </w:rPr>
        <w:t xml:space="preserve">: </w:t>
      </w:r>
      <w:r>
        <w:rPr>
          <w:rFonts w:hint="eastAsia"/>
          <w:rtl/>
          <w:lang w:eastAsia="en-US"/>
        </w:rPr>
        <w:t>שלמא</w:t>
      </w:r>
      <w:r>
        <w:rPr>
          <w:rtl/>
          <w:lang w:eastAsia="en-US"/>
        </w:rPr>
        <w:t xml:space="preserve"> </w:t>
      </w:r>
      <w:r>
        <w:rPr>
          <w:rFonts w:hint="eastAsia"/>
          <w:rtl/>
          <w:lang w:eastAsia="en-US"/>
        </w:rPr>
        <w:t>עלך</w:t>
      </w:r>
      <w:r>
        <w:rPr>
          <w:rtl/>
          <w:lang w:eastAsia="en-US"/>
        </w:rPr>
        <w:t xml:space="preserve"> </w:t>
      </w:r>
      <w:r>
        <w:rPr>
          <w:rFonts w:hint="eastAsia"/>
          <w:rtl/>
          <w:lang w:eastAsia="en-US"/>
        </w:rPr>
        <w:t>מלכא</w:t>
      </w:r>
      <w:r>
        <w:rPr>
          <w:rtl/>
          <w:lang w:eastAsia="en-US"/>
        </w:rPr>
        <w:t xml:space="preserve">, </w:t>
      </w:r>
      <w:r>
        <w:rPr>
          <w:rFonts w:hint="eastAsia"/>
          <w:rtl/>
          <w:lang w:eastAsia="en-US"/>
        </w:rPr>
        <w:t>שלמא</w:t>
      </w:r>
      <w:r>
        <w:rPr>
          <w:rtl/>
          <w:lang w:eastAsia="en-US"/>
        </w:rPr>
        <w:t xml:space="preserve"> </w:t>
      </w:r>
      <w:r>
        <w:rPr>
          <w:rFonts w:hint="eastAsia"/>
          <w:rtl/>
          <w:lang w:eastAsia="en-US"/>
        </w:rPr>
        <w:t>עלך</w:t>
      </w:r>
      <w:r>
        <w:rPr>
          <w:rtl/>
          <w:lang w:eastAsia="en-US"/>
        </w:rPr>
        <w:t xml:space="preserve"> </w:t>
      </w:r>
      <w:r>
        <w:rPr>
          <w:rFonts w:hint="eastAsia"/>
          <w:rtl/>
          <w:lang w:eastAsia="en-US"/>
        </w:rPr>
        <w:t>מלכא</w:t>
      </w:r>
      <w:r>
        <w:rPr>
          <w:rtl/>
          <w:lang w:eastAsia="en-US"/>
        </w:rPr>
        <w:t xml:space="preserve">! </w:t>
      </w:r>
      <w:r>
        <w:rPr>
          <w:rFonts w:hint="eastAsia"/>
          <w:rtl/>
          <w:lang w:eastAsia="en-US"/>
        </w:rPr>
        <w:t>א</w:t>
      </w:r>
      <w:r>
        <w:rPr>
          <w:rtl/>
          <w:lang w:eastAsia="en-US"/>
        </w:rPr>
        <w:t>"</w:t>
      </w:r>
      <w:r>
        <w:rPr>
          <w:rFonts w:hint="eastAsia"/>
          <w:rtl/>
          <w:lang w:eastAsia="en-US"/>
        </w:rPr>
        <w:t>ל</w:t>
      </w:r>
      <w:r w:rsidR="00284A5D">
        <w:rPr>
          <w:rFonts w:hint="cs"/>
          <w:rtl/>
          <w:lang w:eastAsia="en-US"/>
        </w:rPr>
        <w:t xml:space="preserve"> (</w:t>
      </w:r>
      <w:proofErr w:type="spellStart"/>
      <w:r w:rsidR="00284A5D">
        <w:rPr>
          <w:rFonts w:hint="cs"/>
          <w:rtl/>
          <w:lang w:eastAsia="en-US"/>
        </w:rPr>
        <w:t>אספסיאנוס</w:t>
      </w:r>
      <w:proofErr w:type="spellEnd"/>
      <w:r w:rsidR="00284A5D">
        <w:rPr>
          <w:rFonts w:hint="cs"/>
          <w:rtl/>
          <w:lang w:eastAsia="en-US"/>
        </w:rPr>
        <w:t xml:space="preserve"> </w:t>
      </w:r>
      <w:r w:rsidR="00671699">
        <w:rPr>
          <w:rFonts w:hint="cs"/>
          <w:rtl/>
        </w:rPr>
        <w:t>ל</w:t>
      </w:r>
      <w:r w:rsidR="00671699">
        <w:rPr>
          <w:rtl/>
        </w:rPr>
        <w:t>רבן יוחנן בן זכאי</w:t>
      </w:r>
      <w:r w:rsidR="00284A5D" w:rsidRPr="00692ED1">
        <w:rPr>
          <w:rFonts w:hint="cs"/>
          <w:rtl/>
          <w:lang w:eastAsia="en-US"/>
        </w:rPr>
        <w:t>)</w:t>
      </w:r>
      <w:r w:rsidRPr="00692ED1">
        <w:rPr>
          <w:rtl/>
          <w:lang w:eastAsia="en-US"/>
        </w:rPr>
        <w:t xml:space="preserve">: </w:t>
      </w:r>
      <w:r w:rsidR="00284A5D" w:rsidRPr="00692ED1">
        <w:rPr>
          <w:rFonts w:hint="cs"/>
          <w:rtl/>
          <w:lang w:eastAsia="en-US"/>
        </w:rPr>
        <w:t>...</w:t>
      </w:r>
      <w:r w:rsidRPr="00692ED1">
        <w:rPr>
          <w:rtl/>
          <w:lang w:eastAsia="en-US"/>
        </w:rPr>
        <w:t xml:space="preserve"> </w:t>
      </w:r>
      <w:r w:rsidRPr="00692ED1">
        <w:rPr>
          <w:rFonts w:hint="eastAsia"/>
          <w:rtl/>
          <w:lang w:eastAsia="en-US"/>
        </w:rPr>
        <w:t>אי</w:t>
      </w:r>
      <w:r w:rsidRPr="00692ED1">
        <w:rPr>
          <w:rtl/>
          <w:lang w:eastAsia="en-US"/>
        </w:rPr>
        <w:t xml:space="preserve"> </w:t>
      </w:r>
      <w:r w:rsidRPr="00692ED1">
        <w:rPr>
          <w:rFonts w:hint="eastAsia"/>
          <w:rtl/>
          <w:lang w:eastAsia="en-US"/>
        </w:rPr>
        <w:t>מלכא</w:t>
      </w:r>
      <w:r w:rsidRPr="00692ED1">
        <w:rPr>
          <w:rtl/>
          <w:lang w:eastAsia="en-US"/>
        </w:rPr>
        <w:t xml:space="preserve"> </w:t>
      </w:r>
      <w:r w:rsidRPr="00692ED1">
        <w:rPr>
          <w:rFonts w:hint="eastAsia"/>
          <w:rtl/>
          <w:lang w:eastAsia="en-US"/>
        </w:rPr>
        <w:t>אנא</w:t>
      </w:r>
      <w:r w:rsidRPr="00692ED1">
        <w:rPr>
          <w:rtl/>
          <w:lang w:eastAsia="en-US"/>
        </w:rPr>
        <w:t>,</w:t>
      </w:r>
      <w:r>
        <w:rPr>
          <w:rtl/>
          <w:lang w:eastAsia="en-US"/>
        </w:rPr>
        <w:t xml:space="preserve"> </w:t>
      </w:r>
      <w:r>
        <w:rPr>
          <w:rFonts w:hint="eastAsia"/>
          <w:rtl/>
          <w:lang w:eastAsia="en-US"/>
        </w:rPr>
        <w:t>עד</w:t>
      </w:r>
      <w:r>
        <w:rPr>
          <w:rtl/>
          <w:lang w:eastAsia="en-US"/>
        </w:rPr>
        <w:t xml:space="preserve"> </w:t>
      </w:r>
      <w:proofErr w:type="spellStart"/>
      <w:r>
        <w:rPr>
          <w:rFonts w:hint="eastAsia"/>
          <w:rtl/>
          <w:lang w:eastAsia="en-US"/>
        </w:rPr>
        <w:t>האידנא</w:t>
      </w:r>
      <w:proofErr w:type="spellEnd"/>
      <w:r>
        <w:rPr>
          <w:rtl/>
          <w:lang w:eastAsia="en-US"/>
        </w:rPr>
        <w:t xml:space="preserve"> </w:t>
      </w:r>
      <w:r>
        <w:rPr>
          <w:rFonts w:hint="eastAsia"/>
          <w:rtl/>
          <w:lang w:eastAsia="en-US"/>
        </w:rPr>
        <w:t>אמאי</w:t>
      </w:r>
      <w:r>
        <w:rPr>
          <w:rtl/>
          <w:lang w:eastAsia="en-US"/>
        </w:rPr>
        <w:t xml:space="preserve"> </w:t>
      </w:r>
      <w:r>
        <w:rPr>
          <w:rFonts w:hint="eastAsia"/>
          <w:rtl/>
          <w:lang w:eastAsia="en-US"/>
        </w:rPr>
        <w:t>לא</w:t>
      </w:r>
      <w:r>
        <w:rPr>
          <w:rtl/>
          <w:lang w:eastAsia="en-US"/>
        </w:rPr>
        <w:t xml:space="preserve"> </w:t>
      </w:r>
      <w:r>
        <w:rPr>
          <w:rFonts w:hint="eastAsia"/>
          <w:rtl/>
          <w:lang w:eastAsia="en-US"/>
        </w:rPr>
        <w:t>אתית</w:t>
      </w:r>
      <w:r>
        <w:rPr>
          <w:rtl/>
          <w:lang w:eastAsia="en-US"/>
        </w:rPr>
        <w:t xml:space="preserve"> </w:t>
      </w:r>
      <w:r>
        <w:rPr>
          <w:rFonts w:hint="eastAsia"/>
          <w:rtl/>
          <w:lang w:eastAsia="en-US"/>
        </w:rPr>
        <w:t>לגבאי</w:t>
      </w:r>
      <w:r>
        <w:rPr>
          <w:rtl/>
          <w:lang w:eastAsia="en-US"/>
        </w:rPr>
        <w:t xml:space="preserve">? </w:t>
      </w:r>
      <w:r w:rsidR="00284A5D">
        <w:rPr>
          <w:rFonts w:hint="cs"/>
          <w:rtl/>
          <w:lang w:eastAsia="en-US"/>
        </w:rPr>
        <w:t xml:space="preserve">... </w:t>
      </w:r>
      <w:r w:rsidR="005B2F67">
        <w:rPr>
          <w:rFonts w:hint="cs"/>
          <w:rtl/>
          <w:lang w:eastAsia="en-US"/>
        </w:rPr>
        <w:t xml:space="preserve">אמר לו: </w:t>
      </w:r>
      <w:r>
        <w:rPr>
          <w:rFonts w:hint="eastAsia"/>
          <w:rtl/>
          <w:lang w:eastAsia="en-US"/>
        </w:rPr>
        <w:t>בריוני</w:t>
      </w:r>
      <w:r>
        <w:rPr>
          <w:rtl/>
          <w:lang w:eastAsia="en-US"/>
        </w:rPr>
        <w:t xml:space="preserve"> </w:t>
      </w:r>
      <w:r>
        <w:rPr>
          <w:rFonts w:hint="eastAsia"/>
          <w:rtl/>
          <w:lang w:eastAsia="en-US"/>
        </w:rPr>
        <w:t>דאית</w:t>
      </w:r>
      <w:r>
        <w:rPr>
          <w:rtl/>
          <w:lang w:eastAsia="en-US"/>
        </w:rPr>
        <w:t xml:space="preserve"> </w:t>
      </w:r>
      <w:r>
        <w:rPr>
          <w:rFonts w:hint="eastAsia"/>
          <w:rtl/>
          <w:lang w:eastAsia="en-US"/>
        </w:rPr>
        <w:t>בן</w:t>
      </w:r>
      <w:r>
        <w:rPr>
          <w:rtl/>
          <w:lang w:eastAsia="en-US"/>
        </w:rPr>
        <w:t xml:space="preserve"> </w:t>
      </w:r>
      <w:r>
        <w:rPr>
          <w:rFonts w:hint="eastAsia"/>
          <w:rtl/>
          <w:lang w:eastAsia="en-US"/>
        </w:rPr>
        <w:t>לא</w:t>
      </w:r>
      <w:r>
        <w:rPr>
          <w:rtl/>
          <w:lang w:eastAsia="en-US"/>
        </w:rPr>
        <w:t xml:space="preserve"> </w:t>
      </w:r>
      <w:r>
        <w:rPr>
          <w:rFonts w:hint="eastAsia"/>
          <w:rtl/>
          <w:lang w:eastAsia="en-US"/>
        </w:rPr>
        <w:t>שבקינן</w:t>
      </w:r>
      <w:r>
        <w:rPr>
          <w:rtl/>
          <w:lang w:eastAsia="en-US"/>
        </w:rPr>
        <w:t>.</w:t>
      </w:r>
      <w:r w:rsidR="00692ED1">
        <w:rPr>
          <w:rStyle w:val="a5"/>
          <w:rtl/>
          <w:lang w:eastAsia="en-US"/>
        </w:rPr>
        <w:footnoteReference w:id="15"/>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אילו</w:t>
      </w:r>
      <w:r>
        <w:rPr>
          <w:rtl/>
          <w:lang w:eastAsia="en-US"/>
        </w:rPr>
        <w:t xml:space="preserve"> </w:t>
      </w:r>
      <w:r>
        <w:rPr>
          <w:rFonts w:hint="eastAsia"/>
          <w:rtl/>
          <w:lang w:eastAsia="en-US"/>
        </w:rPr>
        <w:t>חבית</w:t>
      </w:r>
      <w:r>
        <w:rPr>
          <w:rtl/>
          <w:lang w:eastAsia="en-US"/>
        </w:rPr>
        <w:t xml:space="preserve"> </w:t>
      </w:r>
      <w:r>
        <w:rPr>
          <w:rFonts w:hint="eastAsia"/>
          <w:rtl/>
          <w:lang w:eastAsia="en-US"/>
        </w:rPr>
        <w:t>של</w:t>
      </w:r>
      <w:r>
        <w:rPr>
          <w:rtl/>
          <w:lang w:eastAsia="en-US"/>
        </w:rPr>
        <w:t xml:space="preserve"> </w:t>
      </w:r>
      <w:r>
        <w:rPr>
          <w:rFonts w:hint="eastAsia"/>
          <w:rtl/>
          <w:lang w:eastAsia="en-US"/>
        </w:rPr>
        <w:t>דבש</w:t>
      </w:r>
      <w:r>
        <w:rPr>
          <w:rtl/>
          <w:lang w:eastAsia="en-US"/>
        </w:rPr>
        <w:t xml:space="preserve"> </w:t>
      </w:r>
      <w:r>
        <w:rPr>
          <w:rFonts w:hint="eastAsia"/>
          <w:rtl/>
          <w:lang w:eastAsia="en-US"/>
        </w:rPr>
        <w:t>ודרקון</w:t>
      </w:r>
      <w:r>
        <w:rPr>
          <w:rtl/>
          <w:lang w:eastAsia="en-US"/>
        </w:rPr>
        <w:t xml:space="preserve"> </w:t>
      </w:r>
      <w:r>
        <w:rPr>
          <w:rFonts w:hint="eastAsia"/>
          <w:rtl/>
          <w:lang w:eastAsia="en-US"/>
        </w:rPr>
        <w:t>כרוך</w:t>
      </w:r>
      <w:r>
        <w:rPr>
          <w:rtl/>
          <w:lang w:eastAsia="en-US"/>
        </w:rPr>
        <w:t xml:space="preserve"> </w:t>
      </w:r>
      <w:r>
        <w:rPr>
          <w:rFonts w:hint="eastAsia"/>
          <w:rtl/>
          <w:lang w:eastAsia="en-US"/>
        </w:rPr>
        <w:t>עליה</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שוברין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החבית</w:t>
      </w:r>
      <w:r>
        <w:rPr>
          <w:rtl/>
          <w:lang w:eastAsia="en-US"/>
        </w:rPr>
        <w:t xml:space="preserve"> </w:t>
      </w:r>
      <w:r>
        <w:rPr>
          <w:rFonts w:hint="eastAsia"/>
          <w:rtl/>
          <w:lang w:eastAsia="en-US"/>
        </w:rPr>
        <w:t>בשביל</w:t>
      </w:r>
      <w:r>
        <w:rPr>
          <w:rtl/>
          <w:lang w:eastAsia="en-US"/>
        </w:rPr>
        <w:t xml:space="preserve"> </w:t>
      </w:r>
      <w:r>
        <w:rPr>
          <w:rFonts w:hint="eastAsia"/>
          <w:rtl/>
          <w:lang w:eastAsia="en-US"/>
        </w:rPr>
        <w:t>דרקון</w:t>
      </w:r>
      <w:r>
        <w:rPr>
          <w:rtl/>
          <w:lang w:eastAsia="en-US"/>
        </w:rPr>
        <w:t xml:space="preserve">? </w:t>
      </w:r>
      <w:proofErr w:type="spellStart"/>
      <w:r>
        <w:rPr>
          <w:rFonts w:hint="eastAsia"/>
          <w:rtl/>
          <w:lang w:eastAsia="en-US"/>
        </w:rPr>
        <w:t>אישתיק</w:t>
      </w:r>
      <w:proofErr w:type="spellEnd"/>
      <w:r>
        <w:rPr>
          <w:rtl/>
          <w:lang w:eastAsia="en-US"/>
        </w:rPr>
        <w:t>.</w:t>
      </w:r>
      <w:r w:rsidR="00B6617A">
        <w:rPr>
          <w:rStyle w:val="a5"/>
          <w:rtl/>
          <w:lang w:eastAsia="en-US"/>
        </w:rPr>
        <w:footnoteReference w:id="16"/>
      </w:r>
      <w:r>
        <w:rPr>
          <w:rtl/>
          <w:lang w:eastAsia="en-US"/>
        </w:rPr>
        <w:t xml:space="preserve"> </w:t>
      </w:r>
      <w:r>
        <w:rPr>
          <w:rFonts w:hint="eastAsia"/>
          <w:rtl/>
          <w:lang w:eastAsia="en-US"/>
        </w:rPr>
        <w:t>קרי</w:t>
      </w:r>
      <w:r>
        <w:rPr>
          <w:rtl/>
          <w:lang w:eastAsia="en-US"/>
        </w:rPr>
        <w:t xml:space="preserve"> </w:t>
      </w:r>
      <w:r>
        <w:rPr>
          <w:rFonts w:hint="eastAsia"/>
          <w:rtl/>
          <w:lang w:eastAsia="en-US"/>
        </w:rPr>
        <w:t>עליה</w:t>
      </w:r>
      <w:r>
        <w:rPr>
          <w:rtl/>
          <w:lang w:eastAsia="en-US"/>
        </w:rPr>
        <w:t xml:space="preserve"> </w:t>
      </w:r>
      <w:r>
        <w:rPr>
          <w:rFonts w:hint="eastAsia"/>
          <w:rtl/>
          <w:lang w:eastAsia="en-US"/>
        </w:rPr>
        <w:t>רב</w:t>
      </w:r>
      <w:r>
        <w:rPr>
          <w:rtl/>
          <w:lang w:eastAsia="en-US"/>
        </w:rPr>
        <w:t xml:space="preserve"> </w:t>
      </w:r>
      <w:r>
        <w:rPr>
          <w:rFonts w:hint="eastAsia"/>
          <w:rtl/>
          <w:lang w:eastAsia="en-US"/>
        </w:rPr>
        <w:t>יוסף</w:t>
      </w:r>
      <w:r>
        <w:rPr>
          <w:rtl/>
          <w:lang w:eastAsia="en-US"/>
        </w:rPr>
        <w:t xml:space="preserve">, </w:t>
      </w:r>
      <w:proofErr w:type="spellStart"/>
      <w:r>
        <w:rPr>
          <w:rFonts w:hint="eastAsia"/>
          <w:rtl/>
          <w:lang w:eastAsia="en-US"/>
        </w:rPr>
        <w:t>ואיתימא</w:t>
      </w:r>
      <w:proofErr w:type="spellEnd"/>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sidR="00284A5D">
        <w:rPr>
          <w:rtl/>
          <w:lang w:eastAsia="en-US"/>
        </w:rPr>
        <w:t>"משיב חכמים אחור ודעתם יסכל"</w:t>
      </w:r>
      <w:r w:rsidR="00284A5D">
        <w:rPr>
          <w:rFonts w:hint="cs"/>
          <w:rtl/>
          <w:lang w:eastAsia="en-US"/>
        </w:rPr>
        <w:t xml:space="preserve"> (</w:t>
      </w:r>
      <w:r>
        <w:rPr>
          <w:rFonts w:hint="eastAsia"/>
          <w:rtl/>
          <w:lang w:eastAsia="en-US"/>
        </w:rPr>
        <w:t>ישעיהו</w:t>
      </w:r>
      <w:r>
        <w:rPr>
          <w:rtl/>
          <w:lang w:eastAsia="en-US"/>
        </w:rPr>
        <w:t xml:space="preserve"> </w:t>
      </w:r>
      <w:r>
        <w:rPr>
          <w:rFonts w:hint="eastAsia"/>
          <w:rtl/>
          <w:lang w:eastAsia="en-US"/>
        </w:rPr>
        <w:t>מד</w:t>
      </w:r>
      <w:r w:rsidR="00284A5D">
        <w:rPr>
          <w:rFonts w:hint="cs"/>
          <w:rtl/>
          <w:lang w:eastAsia="en-US"/>
        </w:rPr>
        <w:t xml:space="preserve"> </w:t>
      </w:r>
      <w:r w:rsidR="00692ED1">
        <w:rPr>
          <w:rFonts w:hint="cs"/>
          <w:rtl/>
          <w:lang w:eastAsia="en-US"/>
        </w:rPr>
        <w:t>כה</w:t>
      </w:r>
      <w:r w:rsidR="00284A5D">
        <w:rPr>
          <w:rFonts w:hint="cs"/>
          <w:rtl/>
          <w:lang w:eastAsia="en-US"/>
        </w:rPr>
        <w:t xml:space="preserve">) - </w:t>
      </w:r>
      <w:proofErr w:type="spellStart"/>
      <w:r>
        <w:rPr>
          <w:rFonts w:hint="eastAsia"/>
          <w:rtl/>
          <w:lang w:eastAsia="en-US"/>
        </w:rPr>
        <w:t>איבעי</w:t>
      </w:r>
      <w:proofErr w:type="spellEnd"/>
      <w:r>
        <w:rPr>
          <w:rtl/>
          <w:lang w:eastAsia="en-US"/>
        </w:rPr>
        <w:t xml:space="preserve"> </w:t>
      </w:r>
      <w:r>
        <w:rPr>
          <w:rFonts w:hint="eastAsia"/>
          <w:rtl/>
          <w:lang w:eastAsia="en-US"/>
        </w:rPr>
        <w:t>ליה</w:t>
      </w:r>
      <w:r>
        <w:rPr>
          <w:rtl/>
          <w:lang w:eastAsia="en-US"/>
        </w:rPr>
        <w:t xml:space="preserve"> </w:t>
      </w:r>
      <w:proofErr w:type="spellStart"/>
      <w:r>
        <w:rPr>
          <w:rFonts w:hint="eastAsia"/>
          <w:rtl/>
          <w:lang w:eastAsia="en-US"/>
        </w:rPr>
        <w:t>למימר</w:t>
      </w:r>
      <w:proofErr w:type="spellEnd"/>
      <w:r>
        <w:rPr>
          <w:rtl/>
          <w:lang w:eastAsia="en-US"/>
        </w:rPr>
        <w:t xml:space="preserve"> </w:t>
      </w:r>
      <w:r>
        <w:rPr>
          <w:rFonts w:hint="eastAsia"/>
          <w:rtl/>
          <w:lang w:eastAsia="en-US"/>
        </w:rPr>
        <w:t>ליה</w:t>
      </w:r>
      <w:r>
        <w:rPr>
          <w:rtl/>
          <w:lang w:eastAsia="en-US"/>
        </w:rPr>
        <w:t xml:space="preserve">: </w:t>
      </w:r>
      <w:proofErr w:type="spellStart"/>
      <w:r>
        <w:rPr>
          <w:rFonts w:hint="eastAsia"/>
          <w:rtl/>
          <w:lang w:eastAsia="en-US"/>
        </w:rPr>
        <w:t>שקלינן</w:t>
      </w:r>
      <w:proofErr w:type="spellEnd"/>
      <w:r>
        <w:rPr>
          <w:rtl/>
          <w:lang w:eastAsia="en-US"/>
        </w:rPr>
        <w:t xml:space="preserve"> </w:t>
      </w:r>
      <w:proofErr w:type="spellStart"/>
      <w:r>
        <w:rPr>
          <w:rFonts w:hint="eastAsia"/>
          <w:rtl/>
          <w:lang w:eastAsia="en-US"/>
        </w:rPr>
        <w:t>צבתא</w:t>
      </w:r>
      <w:proofErr w:type="spellEnd"/>
      <w:r>
        <w:rPr>
          <w:rtl/>
          <w:lang w:eastAsia="en-US"/>
        </w:rPr>
        <w:t xml:space="preserve"> </w:t>
      </w:r>
      <w:proofErr w:type="spellStart"/>
      <w:r>
        <w:rPr>
          <w:rFonts w:hint="eastAsia"/>
          <w:rtl/>
          <w:lang w:eastAsia="en-US"/>
        </w:rPr>
        <w:t>ושקלינן</w:t>
      </w:r>
      <w:proofErr w:type="spellEnd"/>
      <w:r>
        <w:rPr>
          <w:rtl/>
          <w:lang w:eastAsia="en-US"/>
        </w:rPr>
        <w:t xml:space="preserve"> </w:t>
      </w:r>
      <w:r>
        <w:rPr>
          <w:rFonts w:hint="eastAsia"/>
          <w:rtl/>
          <w:lang w:eastAsia="en-US"/>
        </w:rPr>
        <w:t>ליה</w:t>
      </w:r>
      <w:r>
        <w:rPr>
          <w:rtl/>
          <w:lang w:eastAsia="en-US"/>
        </w:rPr>
        <w:t xml:space="preserve"> </w:t>
      </w:r>
      <w:r>
        <w:rPr>
          <w:rFonts w:hint="eastAsia"/>
          <w:rtl/>
          <w:lang w:eastAsia="en-US"/>
        </w:rPr>
        <w:t>לדרקון</w:t>
      </w:r>
      <w:r>
        <w:rPr>
          <w:rtl/>
          <w:lang w:eastAsia="en-US"/>
        </w:rPr>
        <w:t xml:space="preserve"> </w:t>
      </w:r>
      <w:proofErr w:type="spellStart"/>
      <w:r>
        <w:rPr>
          <w:rFonts w:hint="eastAsia"/>
          <w:rtl/>
          <w:lang w:eastAsia="en-US"/>
        </w:rPr>
        <w:t>וקטלינן</w:t>
      </w:r>
      <w:proofErr w:type="spellEnd"/>
      <w:r>
        <w:rPr>
          <w:rtl/>
          <w:lang w:eastAsia="en-US"/>
        </w:rPr>
        <w:t xml:space="preserve"> </w:t>
      </w:r>
      <w:r>
        <w:rPr>
          <w:rFonts w:hint="eastAsia"/>
          <w:rtl/>
          <w:lang w:eastAsia="en-US"/>
        </w:rPr>
        <w:t>ליה</w:t>
      </w:r>
      <w:r>
        <w:rPr>
          <w:rtl/>
          <w:lang w:eastAsia="en-US"/>
        </w:rPr>
        <w:t xml:space="preserve">, </w:t>
      </w:r>
      <w:proofErr w:type="spellStart"/>
      <w:r>
        <w:rPr>
          <w:rFonts w:hint="eastAsia"/>
          <w:rtl/>
          <w:lang w:eastAsia="en-US"/>
        </w:rPr>
        <w:t>וחביתא</w:t>
      </w:r>
      <w:proofErr w:type="spellEnd"/>
      <w:r>
        <w:rPr>
          <w:rtl/>
          <w:lang w:eastAsia="en-US"/>
        </w:rPr>
        <w:t xml:space="preserve"> </w:t>
      </w:r>
      <w:r>
        <w:rPr>
          <w:rFonts w:hint="eastAsia"/>
          <w:rtl/>
          <w:lang w:eastAsia="en-US"/>
        </w:rPr>
        <w:t>שבקינן</w:t>
      </w:r>
      <w:r>
        <w:rPr>
          <w:rtl/>
          <w:lang w:eastAsia="en-US"/>
        </w:rPr>
        <w:t xml:space="preserve"> </w:t>
      </w:r>
      <w:r>
        <w:rPr>
          <w:rFonts w:hint="eastAsia"/>
          <w:rtl/>
          <w:lang w:eastAsia="en-US"/>
        </w:rPr>
        <w:t>לה</w:t>
      </w:r>
      <w:r w:rsidR="008437D8">
        <w:rPr>
          <w:rtl/>
          <w:lang w:eastAsia="en-US"/>
        </w:rPr>
        <w:t>.</w:t>
      </w:r>
      <w:r w:rsidR="008437D8">
        <w:rPr>
          <w:rStyle w:val="a5"/>
          <w:rtl/>
          <w:lang w:eastAsia="en-US"/>
        </w:rPr>
        <w:footnoteReference w:id="17"/>
      </w:r>
    </w:p>
    <w:p w14:paraId="77C01F1C" w14:textId="77777777" w:rsidR="00671699" w:rsidRDefault="00671699" w:rsidP="002E4E41">
      <w:pPr>
        <w:pStyle w:val="ad"/>
        <w:spacing w:before="240"/>
        <w:rPr>
          <w:rFonts w:hint="cs"/>
          <w:rtl/>
        </w:rPr>
      </w:pPr>
      <w:r>
        <w:rPr>
          <w:rFonts w:hint="cs"/>
          <w:rtl/>
        </w:rPr>
        <w:t>שבת שלום</w:t>
      </w:r>
    </w:p>
    <w:p w14:paraId="2076754D" w14:textId="77777777" w:rsidR="002E4E41" w:rsidRDefault="00F7768A" w:rsidP="00671699">
      <w:pPr>
        <w:pStyle w:val="ad"/>
        <w:rPr>
          <w:rFonts w:hint="cs"/>
          <w:rtl/>
        </w:rPr>
      </w:pPr>
      <w:r>
        <w:rPr>
          <w:rFonts w:hint="cs"/>
          <w:rtl/>
        </w:rPr>
        <w:t xml:space="preserve">צום קל </w:t>
      </w:r>
    </w:p>
    <w:p w14:paraId="7B7ED5D3" w14:textId="77777777" w:rsidR="00F7768A" w:rsidRDefault="00F7768A" w:rsidP="002E4E41">
      <w:pPr>
        <w:pStyle w:val="ad"/>
        <w:rPr>
          <w:rFonts w:hint="cs"/>
          <w:rtl/>
        </w:rPr>
      </w:pPr>
      <w:r>
        <w:rPr>
          <w:rFonts w:hint="cs"/>
          <w:rtl/>
        </w:rPr>
        <w:lastRenderedPageBreak/>
        <w:t>ושנזכה לגאולה השלמה</w:t>
      </w:r>
    </w:p>
    <w:p w14:paraId="4BDDEB19" w14:textId="77777777" w:rsidR="00F7768A" w:rsidRDefault="00F7768A">
      <w:pPr>
        <w:pStyle w:val="ad"/>
        <w:rPr>
          <w:rFonts w:hint="cs"/>
          <w:rtl/>
        </w:rPr>
      </w:pPr>
      <w:r>
        <w:rPr>
          <w:rtl/>
        </w:rPr>
        <w:t>מחלקי המים</w:t>
      </w:r>
    </w:p>
    <w:p w14:paraId="1B910A35" w14:textId="77777777" w:rsidR="00F7768A" w:rsidRDefault="00F7768A" w:rsidP="00B6617A">
      <w:pPr>
        <w:pStyle w:val="ac"/>
        <w:spacing w:before="240" w:line="280" w:lineRule="atLeast"/>
        <w:rPr>
          <w:rFonts w:cs="Narkisim"/>
          <w:szCs w:val="22"/>
          <w:rtl/>
        </w:rPr>
      </w:pPr>
      <w:r w:rsidRPr="002232AE">
        <w:rPr>
          <w:rFonts w:cs="Narkisim" w:hint="cs"/>
          <w:b/>
          <w:bCs/>
          <w:szCs w:val="22"/>
          <w:rtl/>
        </w:rPr>
        <w:t>מים אחרונים</w:t>
      </w:r>
      <w:r w:rsidR="00093462">
        <w:rPr>
          <w:rFonts w:cs="Narkisim" w:hint="cs"/>
          <w:b/>
          <w:bCs/>
          <w:szCs w:val="22"/>
          <w:rtl/>
        </w:rPr>
        <w:t xml:space="preserve"> 1</w:t>
      </w:r>
      <w:r w:rsidRPr="002232AE">
        <w:rPr>
          <w:rFonts w:cs="Narkisim" w:hint="cs"/>
          <w:b/>
          <w:bCs/>
          <w:szCs w:val="22"/>
          <w:rtl/>
        </w:rPr>
        <w:t>:</w:t>
      </w:r>
      <w:r w:rsidR="00174800" w:rsidRPr="002232AE">
        <w:rPr>
          <w:rFonts w:cs="Narkisim" w:hint="cs"/>
          <w:szCs w:val="22"/>
          <w:rtl/>
        </w:rPr>
        <w:t xml:space="preserve"> </w:t>
      </w:r>
      <w:r w:rsidR="00C62BA8">
        <w:rPr>
          <w:rFonts w:cs="Narkisim" w:hint="cs"/>
          <w:szCs w:val="22"/>
          <w:rtl/>
        </w:rPr>
        <w:t>ראו</w:t>
      </w:r>
      <w:r w:rsidR="00483DE7" w:rsidRPr="002232AE">
        <w:rPr>
          <w:rFonts w:cs="Narkisim" w:hint="cs"/>
          <w:szCs w:val="22"/>
          <w:rtl/>
        </w:rPr>
        <w:t xml:space="preserve"> המשך הסיפור באיכה רבה א לא</w:t>
      </w:r>
      <w:r w:rsidR="00B901E4">
        <w:rPr>
          <w:rFonts w:cs="Narkisim" w:hint="cs"/>
          <w:szCs w:val="22"/>
          <w:rtl/>
        </w:rPr>
        <w:t xml:space="preserve"> הנ"ל</w:t>
      </w:r>
      <w:r w:rsidR="00483DE7" w:rsidRPr="002232AE">
        <w:rPr>
          <w:rFonts w:cs="Narkisim" w:hint="cs"/>
          <w:szCs w:val="22"/>
          <w:rtl/>
        </w:rPr>
        <w:t>, ש</w:t>
      </w:r>
      <w:r w:rsidR="00B6617A">
        <w:rPr>
          <w:rFonts w:cs="Narkisim" w:hint="cs"/>
          <w:szCs w:val="22"/>
          <w:rtl/>
        </w:rPr>
        <w:t>רבי יוחנן בן זכאי</w:t>
      </w:r>
      <w:r w:rsidR="00483DE7" w:rsidRPr="002232AE">
        <w:rPr>
          <w:rFonts w:cs="Narkisim" w:hint="cs"/>
          <w:szCs w:val="22"/>
          <w:rtl/>
        </w:rPr>
        <w:t xml:space="preserve"> כן מבקש </w:t>
      </w:r>
      <w:proofErr w:type="spellStart"/>
      <w:r w:rsidR="00483DE7" w:rsidRPr="002232AE">
        <w:rPr>
          <w:rFonts w:cs="Narkisim" w:hint="cs"/>
          <w:szCs w:val="22"/>
          <w:rtl/>
        </w:rPr>
        <w:t>מאספסיאנוס</w:t>
      </w:r>
      <w:proofErr w:type="spellEnd"/>
      <w:r w:rsidR="00483DE7" w:rsidRPr="002232AE">
        <w:rPr>
          <w:rFonts w:cs="Narkisim" w:hint="cs"/>
          <w:szCs w:val="22"/>
          <w:rtl/>
        </w:rPr>
        <w:t xml:space="preserve"> שיניח לעיר ותשובת </w:t>
      </w:r>
      <w:proofErr w:type="spellStart"/>
      <w:r w:rsidR="00483DE7" w:rsidRPr="002232AE">
        <w:rPr>
          <w:rFonts w:cs="Narkisim" w:hint="cs"/>
          <w:szCs w:val="22"/>
          <w:rtl/>
        </w:rPr>
        <w:t>אספסיאנוס</w:t>
      </w:r>
      <w:proofErr w:type="spellEnd"/>
      <w:r w:rsidR="00483DE7" w:rsidRPr="002232AE">
        <w:rPr>
          <w:rFonts w:cs="Narkisim" w:hint="cs"/>
          <w:szCs w:val="22"/>
          <w:rtl/>
        </w:rPr>
        <w:t xml:space="preserve"> היא, כצפוי: הרי לשם כל באתי לכאן ולשם כך גם נתמניתי קיסר כפי שבשרת לי. </w:t>
      </w:r>
      <w:r w:rsidR="00C62BA8">
        <w:rPr>
          <w:rFonts w:cs="Narkisim" w:hint="cs"/>
          <w:szCs w:val="22"/>
          <w:rtl/>
        </w:rPr>
        <w:t>ראו</w:t>
      </w:r>
      <w:r w:rsidR="00483DE7" w:rsidRPr="002232AE">
        <w:rPr>
          <w:rFonts w:cs="Narkisim" w:hint="cs"/>
          <w:szCs w:val="22"/>
          <w:rtl/>
        </w:rPr>
        <w:t xml:space="preserve"> שם עוד אין </w:t>
      </w:r>
      <w:r w:rsidR="00B6617A">
        <w:rPr>
          <w:rFonts w:cs="Narkisim" w:hint="cs"/>
          <w:szCs w:val="22"/>
          <w:rtl/>
        </w:rPr>
        <w:t>רבי יוחנן בן זכאי</w:t>
      </w:r>
      <w:r w:rsidR="00483DE7" w:rsidRPr="002232AE">
        <w:rPr>
          <w:rFonts w:cs="Narkisim" w:hint="cs"/>
          <w:szCs w:val="22"/>
          <w:rtl/>
        </w:rPr>
        <w:t xml:space="preserve"> מציל את תלמידיו ואת ר' צדוק בזמן כיבוש העיר וכן </w:t>
      </w:r>
      <w:r w:rsidR="00635BFF">
        <w:rPr>
          <w:rFonts w:cs="Narkisim" w:hint="cs"/>
          <w:szCs w:val="22"/>
          <w:rtl/>
        </w:rPr>
        <w:t xml:space="preserve">כיצד </w:t>
      </w:r>
      <w:proofErr w:type="spellStart"/>
      <w:r w:rsidR="00483DE7" w:rsidRPr="002232AE">
        <w:rPr>
          <w:rFonts w:cs="Narkisim" w:hint="cs"/>
          <w:szCs w:val="22"/>
          <w:rtl/>
        </w:rPr>
        <w:t>פנגר</w:t>
      </w:r>
      <w:proofErr w:type="spellEnd"/>
      <w:r w:rsidR="00483DE7" w:rsidRPr="002232AE">
        <w:rPr>
          <w:rFonts w:cs="Narkisim" w:hint="cs"/>
          <w:szCs w:val="22"/>
          <w:rtl/>
        </w:rPr>
        <w:t>, דוכס ערב, שליבו היה אולי לעקלקלות יותר מלעקל, הוא שאחראי לכך שהכותל המערבי שרד מכל הר הבית!</w:t>
      </w:r>
    </w:p>
    <w:p w14:paraId="26414ADA" w14:textId="77777777" w:rsidR="00093462" w:rsidRPr="002232AE" w:rsidRDefault="00093462" w:rsidP="00544C78">
      <w:pPr>
        <w:pStyle w:val="ac"/>
        <w:spacing w:before="240" w:line="280" w:lineRule="atLeast"/>
        <w:rPr>
          <w:rFonts w:cs="Narkisim" w:hint="cs"/>
          <w:szCs w:val="22"/>
          <w:rtl/>
        </w:rPr>
      </w:pPr>
      <w:r w:rsidRPr="002232AE">
        <w:rPr>
          <w:rFonts w:cs="Narkisim" w:hint="cs"/>
          <w:b/>
          <w:bCs/>
          <w:szCs w:val="22"/>
          <w:rtl/>
        </w:rPr>
        <w:t>מים אחרונים</w:t>
      </w:r>
      <w:r>
        <w:rPr>
          <w:rFonts w:cs="Narkisim" w:hint="cs"/>
          <w:b/>
          <w:bCs/>
          <w:szCs w:val="22"/>
          <w:rtl/>
        </w:rPr>
        <w:t xml:space="preserve"> 2</w:t>
      </w:r>
      <w:r w:rsidRPr="002232AE">
        <w:rPr>
          <w:rFonts w:cs="Narkisim" w:hint="cs"/>
          <w:b/>
          <w:bCs/>
          <w:szCs w:val="22"/>
          <w:rtl/>
        </w:rPr>
        <w:t>:</w:t>
      </w:r>
      <w:r w:rsidRPr="002232AE">
        <w:rPr>
          <w:rFonts w:cs="Narkisim" w:hint="cs"/>
          <w:szCs w:val="22"/>
          <w:rtl/>
        </w:rPr>
        <w:t xml:space="preserve"> </w:t>
      </w:r>
      <w:r>
        <w:rPr>
          <w:rFonts w:cs="Narkisim" w:hint="cs"/>
          <w:szCs w:val="22"/>
          <w:rtl/>
        </w:rPr>
        <w:t>בהמשך להערה 13 לעיל, הביטוי "הלב יודע אם לעקל אם לעקלקלות" אומץ ע"י פרשנים וחכמי דורות רבה</w:t>
      </w:r>
      <w:r w:rsidR="00544C78">
        <w:rPr>
          <w:rFonts w:cs="Narkisim" w:hint="cs"/>
          <w:szCs w:val="22"/>
          <w:rtl/>
        </w:rPr>
        <w:t xml:space="preserve"> במשמעות רחבה של 'חקרי לב'</w:t>
      </w:r>
      <w:r>
        <w:rPr>
          <w:rFonts w:cs="Narkisim" w:hint="cs"/>
          <w:szCs w:val="22"/>
          <w:rtl/>
        </w:rPr>
        <w:t>, ראו</w:t>
      </w:r>
      <w:r w:rsidRPr="002232AE">
        <w:rPr>
          <w:rFonts w:cs="Narkisim" w:hint="cs"/>
          <w:szCs w:val="22"/>
          <w:rtl/>
        </w:rPr>
        <w:t xml:space="preserve"> </w:t>
      </w:r>
      <w:r>
        <w:rPr>
          <w:rFonts w:cs="Narkisim" w:hint="cs"/>
          <w:szCs w:val="22"/>
          <w:rtl/>
        </w:rPr>
        <w:t xml:space="preserve">כדוגמאות נוספות, פירוש </w:t>
      </w:r>
      <w:proofErr w:type="spellStart"/>
      <w:r w:rsidRPr="00093462">
        <w:rPr>
          <w:rFonts w:cs="Narkisim"/>
          <w:szCs w:val="22"/>
          <w:rtl/>
        </w:rPr>
        <w:t>רא"ש</w:t>
      </w:r>
      <w:proofErr w:type="spellEnd"/>
      <w:r w:rsidRPr="00093462">
        <w:rPr>
          <w:rFonts w:cs="Narkisim"/>
          <w:szCs w:val="22"/>
          <w:rtl/>
        </w:rPr>
        <w:t xml:space="preserve"> </w:t>
      </w:r>
      <w:r>
        <w:rPr>
          <w:rFonts w:cs="Narkisim" w:hint="cs"/>
          <w:szCs w:val="22"/>
          <w:rtl/>
        </w:rPr>
        <w:t>ל</w:t>
      </w:r>
      <w:r w:rsidRPr="00093462">
        <w:rPr>
          <w:rFonts w:cs="Narkisim"/>
          <w:szCs w:val="22"/>
          <w:rtl/>
        </w:rPr>
        <w:t xml:space="preserve">דברים </w:t>
      </w:r>
      <w:proofErr w:type="spellStart"/>
      <w:r>
        <w:rPr>
          <w:rFonts w:cs="Narkisim" w:hint="cs"/>
          <w:szCs w:val="22"/>
          <w:rtl/>
        </w:rPr>
        <w:t>כז</w:t>
      </w:r>
      <w:proofErr w:type="spellEnd"/>
      <w:r>
        <w:rPr>
          <w:rFonts w:cs="Narkisim" w:hint="cs"/>
          <w:szCs w:val="22"/>
          <w:rtl/>
        </w:rPr>
        <w:t xml:space="preserve"> טו בהשבעה בהר עיבל: "</w:t>
      </w:r>
      <w:proofErr w:type="spellStart"/>
      <w:r w:rsidRPr="00093462">
        <w:rPr>
          <w:rFonts w:cs="Narkisim"/>
          <w:szCs w:val="22"/>
          <w:rtl/>
        </w:rPr>
        <w:t>דכל</w:t>
      </w:r>
      <w:proofErr w:type="spellEnd"/>
      <w:r w:rsidRPr="00093462">
        <w:rPr>
          <w:rFonts w:cs="Narkisim"/>
          <w:szCs w:val="22"/>
          <w:rtl/>
        </w:rPr>
        <w:t xml:space="preserve"> חד וחד ישנו בינו ובין קונו שאין שום בריה יכולה להכיר ולידע בהם אם לעקל אם לעקלקלות</w:t>
      </w:r>
      <w:r>
        <w:rPr>
          <w:rFonts w:cs="Narkisim" w:hint="cs"/>
          <w:szCs w:val="22"/>
          <w:rtl/>
        </w:rPr>
        <w:t>"</w:t>
      </w:r>
      <w:r w:rsidR="00544C78">
        <w:rPr>
          <w:rFonts w:cs="Narkisim" w:hint="cs"/>
          <w:szCs w:val="22"/>
          <w:rtl/>
        </w:rPr>
        <w:t xml:space="preserve">, פירוש </w:t>
      </w:r>
      <w:r w:rsidR="00544C78" w:rsidRPr="00544C78">
        <w:rPr>
          <w:rFonts w:cs="Narkisim"/>
          <w:szCs w:val="22"/>
          <w:rtl/>
        </w:rPr>
        <w:t xml:space="preserve">כלי יקר </w:t>
      </w:r>
      <w:r w:rsidR="00544C78">
        <w:rPr>
          <w:rFonts w:cs="Narkisim" w:hint="cs"/>
          <w:szCs w:val="22"/>
          <w:rtl/>
        </w:rPr>
        <w:t>ל</w:t>
      </w:r>
      <w:r w:rsidR="00544C78" w:rsidRPr="00544C78">
        <w:rPr>
          <w:rFonts w:cs="Narkisim"/>
          <w:szCs w:val="22"/>
          <w:rtl/>
        </w:rPr>
        <w:t xml:space="preserve">שמות </w:t>
      </w:r>
      <w:proofErr w:type="spellStart"/>
      <w:r w:rsidR="00544C78">
        <w:rPr>
          <w:rFonts w:cs="Narkisim" w:hint="cs"/>
          <w:szCs w:val="22"/>
          <w:rtl/>
        </w:rPr>
        <w:t>יב</w:t>
      </w:r>
      <w:proofErr w:type="spellEnd"/>
      <w:r w:rsidR="00544C78">
        <w:rPr>
          <w:rFonts w:cs="Narkisim" w:hint="cs"/>
          <w:szCs w:val="22"/>
          <w:rtl/>
        </w:rPr>
        <w:t xml:space="preserve"> </w:t>
      </w:r>
      <w:proofErr w:type="spellStart"/>
      <w:r w:rsidR="00544C78">
        <w:rPr>
          <w:rFonts w:cs="Narkisim" w:hint="cs"/>
          <w:szCs w:val="22"/>
          <w:rtl/>
        </w:rPr>
        <w:t>כו</w:t>
      </w:r>
      <w:proofErr w:type="spellEnd"/>
      <w:r w:rsidR="00544C78">
        <w:rPr>
          <w:rFonts w:cs="Narkisim" w:hint="cs"/>
          <w:szCs w:val="22"/>
          <w:rtl/>
        </w:rPr>
        <w:t xml:space="preserve"> על ההבדל בין הבן הרשע והבן שאינו יודע לשאול בהגדה, פירוש </w:t>
      </w:r>
      <w:r w:rsidR="00544C78" w:rsidRPr="00544C78">
        <w:rPr>
          <w:rFonts w:cs="Narkisim"/>
          <w:szCs w:val="22"/>
          <w:rtl/>
        </w:rPr>
        <w:t xml:space="preserve">עקידת יצחק בראשית שער ב </w:t>
      </w:r>
      <w:r w:rsidR="00544C78">
        <w:rPr>
          <w:rFonts w:cs="Narkisim" w:hint="cs"/>
          <w:szCs w:val="22"/>
          <w:rtl/>
        </w:rPr>
        <w:t>בוויכוח עם דברים שכתה הרמב"ם במורה נבוכים על בריאת השמים והארץ ועוד. נראה שנושא זה ראוי לדף בפני עצמו.</w:t>
      </w:r>
    </w:p>
    <w:sectPr w:rsidR="00093462" w:rsidRPr="002232AE" w:rsidSect="00DE5250">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2901" w14:textId="77777777" w:rsidR="00777FE9" w:rsidRDefault="00777FE9">
      <w:r>
        <w:separator/>
      </w:r>
    </w:p>
  </w:endnote>
  <w:endnote w:type="continuationSeparator" w:id="0">
    <w:p w14:paraId="08BE66EA" w14:textId="77777777" w:rsidR="00777FE9" w:rsidRDefault="0077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1C7C" w14:textId="77777777" w:rsidR="00EF54EA" w:rsidRPr="00F8747C" w:rsidRDefault="00EF54EA" w:rsidP="00EF54E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112E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112ED">
      <w:rPr>
        <w:rStyle w:val="af1"/>
        <w:noProof/>
        <w:rtl/>
      </w:rPr>
      <w:t>3</w:t>
    </w:r>
    <w:r w:rsidRPr="00F8747C">
      <w:rPr>
        <w:rStyle w:val="af1"/>
      </w:rPr>
      <w:fldChar w:fldCharType="end"/>
    </w:r>
  </w:p>
  <w:p w14:paraId="48E08C33" w14:textId="77777777" w:rsidR="00EF54EA" w:rsidRDefault="00EF54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E4B0" w14:textId="77777777" w:rsidR="00777FE9" w:rsidRDefault="00777FE9">
      <w:r>
        <w:separator/>
      </w:r>
    </w:p>
  </w:footnote>
  <w:footnote w:type="continuationSeparator" w:id="0">
    <w:p w14:paraId="48828FA9" w14:textId="77777777" w:rsidR="00777FE9" w:rsidRDefault="00777FE9">
      <w:r>
        <w:continuationSeparator/>
      </w:r>
    </w:p>
  </w:footnote>
  <w:footnote w:id="1">
    <w:p w14:paraId="4208D37F" w14:textId="77777777" w:rsidR="00CA6979" w:rsidRDefault="00CA6979" w:rsidP="0031461F">
      <w:pPr>
        <w:pStyle w:val="a3"/>
        <w:rPr>
          <w:rFonts w:hint="cs"/>
          <w:rtl/>
        </w:rPr>
      </w:pPr>
      <w:r>
        <w:rPr>
          <w:rStyle w:val="a5"/>
        </w:rPr>
        <w:footnoteRef/>
      </w:r>
      <w:r>
        <w:rPr>
          <w:rtl/>
        </w:rPr>
        <w:t xml:space="preserve"> </w:t>
      </w:r>
      <w:r>
        <w:rPr>
          <w:rFonts w:hint="eastAsia"/>
          <w:rtl/>
          <w:lang w:eastAsia="en-US"/>
        </w:rPr>
        <w:t>רבי</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זרנוקי</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יהוצדק</w:t>
      </w:r>
      <w:proofErr w:type="spellEnd"/>
      <w:r>
        <w:rPr>
          <w:rtl/>
          <w:lang w:eastAsia="en-US"/>
        </w:rPr>
        <w:t xml:space="preserve"> </w:t>
      </w:r>
      <w:r>
        <w:rPr>
          <w:rFonts w:hint="cs"/>
          <w:rtl/>
          <w:lang w:eastAsia="en-US"/>
        </w:rPr>
        <w:t xml:space="preserve">הלכו </w:t>
      </w:r>
      <w:r>
        <w:rPr>
          <w:rFonts w:hint="eastAsia"/>
          <w:rtl/>
          <w:lang w:eastAsia="en-US"/>
        </w:rPr>
        <w:t>לעבר</w:t>
      </w:r>
      <w:r>
        <w:rPr>
          <w:rtl/>
          <w:lang w:eastAsia="en-US"/>
        </w:rPr>
        <w:t xml:space="preserve"> </w:t>
      </w:r>
      <w:r>
        <w:rPr>
          <w:rFonts w:hint="cs"/>
          <w:rtl/>
          <w:lang w:eastAsia="en-US"/>
        </w:rPr>
        <w:t>את ה</w:t>
      </w:r>
      <w:r>
        <w:rPr>
          <w:rFonts w:hint="eastAsia"/>
          <w:rtl/>
          <w:lang w:eastAsia="en-US"/>
        </w:rPr>
        <w:t>שנה</w:t>
      </w:r>
      <w:r>
        <w:rPr>
          <w:rtl/>
          <w:lang w:eastAsia="en-US"/>
        </w:rPr>
        <w:t xml:space="preserve"> </w:t>
      </w:r>
      <w:r>
        <w:rPr>
          <w:rFonts w:hint="eastAsia"/>
          <w:rtl/>
          <w:lang w:eastAsia="en-US"/>
        </w:rPr>
        <w:t>ב</w:t>
      </w:r>
      <w:r>
        <w:rPr>
          <w:rFonts w:hint="cs"/>
          <w:rtl/>
          <w:lang w:eastAsia="en-US"/>
        </w:rPr>
        <w:t xml:space="preserve">אסיה. לכתחילה מעברים את השנה רק בארץ ישראל, אלא שבצוק העתים היו חכמים יוצאים מחוץ לארץ לעבר את השנה שם. </w:t>
      </w:r>
      <w:r w:rsidR="00C62BA8">
        <w:rPr>
          <w:rFonts w:hint="cs"/>
          <w:rtl/>
          <w:lang w:eastAsia="en-US"/>
        </w:rPr>
        <w:t>ראו</w:t>
      </w:r>
      <w:r>
        <w:rPr>
          <w:rFonts w:hint="cs"/>
          <w:rtl/>
          <w:lang w:eastAsia="en-US"/>
        </w:rPr>
        <w:t xml:space="preserve"> הסיפור על </w:t>
      </w:r>
      <w:r w:rsidR="00EF54EA">
        <w:rPr>
          <w:rFonts w:hint="cs"/>
          <w:rtl/>
          <w:lang w:eastAsia="en-US"/>
        </w:rPr>
        <w:t>"</w:t>
      </w:r>
      <w:r>
        <w:rPr>
          <w:rFonts w:hint="cs"/>
          <w:rtl/>
          <w:lang w:eastAsia="en-US"/>
        </w:rPr>
        <w:t>גדיים נעשו תיישים</w:t>
      </w:r>
      <w:r w:rsidR="00EF54EA">
        <w:rPr>
          <w:rFonts w:hint="cs"/>
          <w:rtl/>
          <w:lang w:eastAsia="en-US"/>
        </w:rPr>
        <w:t>"</w:t>
      </w:r>
      <w:r>
        <w:rPr>
          <w:rFonts w:hint="cs"/>
          <w:rtl/>
          <w:lang w:eastAsia="en-US"/>
        </w:rPr>
        <w:t xml:space="preserve"> בברכות </w:t>
      </w:r>
      <w:proofErr w:type="spellStart"/>
      <w:r>
        <w:rPr>
          <w:rFonts w:hint="cs"/>
          <w:rtl/>
          <w:lang w:eastAsia="en-US"/>
        </w:rPr>
        <w:t>סג</w:t>
      </w:r>
      <w:proofErr w:type="spellEnd"/>
      <w:r>
        <w:rPr>
          <w:rFonts w:hint="cs"/>
          <w:rtl/>
          <w:lang w:eastAsia="en-US"/>
        </w:rPr>
        <w:t xml:space="preserve"> ע"א</w:t>
      </w:r>
      <w:r w:rsidR="00EF54EA">
        <w:rPr>
          <w:rFonts w:hint="cs"/>
          <w:rtl/>
          <w:lang w:eastAsia="en-US"/>
        </w:rPr>
        <w:t xml:space="preserve"> עליו הרחבנו בדברינו </w:t>
      </w:r>
      <w:hyperlink r:id="rId1" w:history="1">
        <w:r w:rsidR="00EF54EA" w:rsidRPr="00EF54EA">
          <w:rPr>
            <w:rStyle w:val="Hyperlink"/>
            <w:rFonts w:hint="cs"/>
            <w:rtl/>
            <w:lang w:eastAsia="en-US"/>
          </w:rPr>
          <w:t>עיבור השנה</w:t>
        </w:r>
      </w:hyperlink>
      <w:r w:rsidR="00EF54EA">
        <w:rPr>
          <w:rFonts w:hint="cs"/>
          <w:rtl/>
          <w:lang w:eastAsia="en-US"/>
        </w:rPr>
        <w:t xml:space="preserve"> בפרשת פקודי</w:t>
      </w:r>
      <w:r>
        <w:rPr>
          <w:rFonts w:hint="cs"/>
          <w:rtl/>
          <w:lang w:eastAsia="en-US"/>
        </w:rPr>
        <w:t xml:space="preserve">. אגב, ככלל גם אין </w:t>
      </w:r>
      <w:proofErr w:type="spellStart"/>
      <w:r>
        <w:rPr>
          <w:rFonts w:hint="cs"/>
          <w:rtl/>
          <w:lang w:eastAsia="en-US"/>
        </w:rPr>
        <w:t>מעברין</w:t>
      </w:r>
      <w:proofErr w:type="spellEnd"/>
      <w:r>
        <w:rPr>
          <w:rFonts w:hint="cs"/>
          <w:rtl/>
          <w:lang w:eastAsia="en-US"/>
        </w:rPr>
        <w:t xml:space="preserve"> שנת שמיטה וכאן נראה שעשו שניהם, גם עיברו את השנה בחו"ל וגם עיברו שנת שמיטה </w:t>
      </w:r>
      <w:r>
        <w:rPr>
          <w:rtl/>
          <w:lang w:eastAsia="en-US"/>
        </w:rPr>
        <w:t>–</w:t>
      </w:r>
      <w:r>
        <w:rPr>
          <w:rFonts w:hint="cs"/>
          <w:rtl/>
          <w:lang w:eastAsia="en-US"/>
        </w:rPr>
        <w:t xml:space="preserve"> יש קשר בין השניים וביחד הם מציינים ירידה כפולה במעמדה של ארץ ישראל! מכאן ואילך נביא את סיפור המעשה בלשון העברית. התרגום מארמית הוא עפ"י פירוש אבן ישראל (</w:t>
      </w:r>
      <w:proofErr w:type="spellStart"/>
      <w:r>
        <w:rPr>
          <w:rFonts w:hint="cs"/>
          <w:rtl/>
          <w:lang w:eastAsia="en-US"/>
        </w:rPr>
        <w:t>שטיינזלץ</w:t>
      </w:r>
      <w:proofErr w:type="spellEnd"/>
      <w:r>
        <w:rPr>
          <w:rFonts w:hint="cs"/>
          <w:rtl/>
          <w:lang w:eastAsia="en-US"/>
        </w:rPr>
        <w:t>)</w:t>
      </w:r>
      <w:r w:rsidR="002B76DF">
        <w:rPr>
          <w:rFonts w:hint="cs"/>
          <w:rtl/>
          <w:lang w:eastAsia="en-US"/>
        </w:rPr>
        <w:t>, אבל שגיאות מי יבין הן כולן שלנו והמעתיקים יבדקו</w:t>
      </w:r>
      <w:r>
        <w:rPr>
          <w:rFonts w:hint="cs"/>
          <w:rtl/>
          <w:lang w:eastAsia="en-US"/>
        </w:rPr>
        <w:t>.</w:t>
      </w:r>
    </w:p>
  </w:footnote>
  <w:footnote w:id="2">
    <w:p w14:paraId="67A69123" w14:textId="77777777" w:rsidR="00CA6979" w:rsidRDefault="00CA6979" w:rsidP="007A324B">
      <w:pPr>
        <w:pStyle w:val="a3"/>
        <w:rPr>
          <w:rFonts w:hint="cs"/>
        </w:rPr>
      </w:pPr>
      <w:r>
        <w:rPr>
          <w:rStyle w:val="a5"/>
        </w:rPr>
        <w:footnoteRef/>
      </w:r>
      <w:r>
        <w:rPr>
          <w:rtl/>
        </w:rPr>
        <w:t xml:space="preserve"> </w:t>
      </w:r>
      <w:r>
        <w:rPr>
          <w:rFonts w:hint="cs"/>
          <w:rtl/>
        </w:rPr>
        <w:t>כיצד הם מעברים את השנה.</w:t>
      </w:r>
    </w:p>
  </w:footnote>
  <w:footnote w:id="3">
    <w:p w14:paraId="7C1AC8EC" w14:textId="77777777" w:rsidR="00CA6979" w:rsidRDefault="00CA6979" w:rsidP="00253D5C">
      <w:pPr>
        <w:pStyle w:val="a3"/>
        <w:rPr>
          <w:rFonts w:hint="cs"/>
          <w:rtl/>
        </w:rPr>
      </w:pPr>
      <w:r>
        <w:rPr>
          <w:rStyle w:val="a5"/>
        </w:rPr>
        <w:footnoteRef/>
      </w:r>
      <w:r>
        <w:rPr>
          <w:rtl/>
        </w:rPr>
        <w:t xml:space="preserve"> </w:t>
      </w:r>
      <w:r>
        <w:rPr>
          <w:rFonts w:hint="cs"/>
          <w:rtl/>
        </w:rPr>
        <w:t xml:space="preserve">שכיר של נכרי או עובד כפיה מטעם המלכות ולכן הוא חורש בשביעית. </w:t>
      </w:r>
      <w:proofErr w:type="spellStart"/>
      <w:r>
        <w:rPr>
          <w:rFonts w:hint="cs"/>
          <w:rtl/>
        </w:rPr>
        <w:t>ולענין</w:t>
      </w:r>
      <w:proofErr w:type="spellEnd"/>
      <w:r>
        <w:rPr>
          <w:rFonts w:hint="cs"/>
          <w:rtl/>
        </w:rPr>
        <w:t xml:space="preserve"> הכהן שכאן, </w:t>
      </w:r>
      <w:r w:rsidR="00C62BA8">
        <w:rPr>
          <w:rFonts w:hint="cs"/>
          <w:rtl/>
        </w:rPr>
        <w:t>ראו</w:t>
      </w:r>
      <w:r>
        <w:rPr>
          <w:rFonts w:hint="cs"/>
          <w:rtl/>
        </w:rPr>
        <w:t xml:space="preserve"> "עיונים" </w:t>
      </w:r>
      <w:proofErr w:type="spellStart"/>
      <w:r>
        <w:rPr>
          <w:rFonts w:hint="cs"/>
          <w:rtl/>
        </w:rPr>
        <w:t>בשטיינזלץ</w:t>
      </w:r>
      <w:proofErr w:type="spellEnd"/>
      <w:r>
        <w:rPr>
          <w:rFonts w:hint="cs"/>
          <w:rtl/>
        </w:rPr>
        <w:t xml:space="preserve"> שם.</w:t>
      </w:r>
    </w:p>
  </w:footnote>
  <w:footnote w:id="4">
    <w:p w14:paraId="2A9B0471" w14:textId="77777777" w:rsidR="00CA6979" w:rsidRDefault="00CA6979" w:rsidP="00F112ED">
      <w:pPr>
        <w:pStyle w:val="a3"/>
        <w:rPr>
          <w:rFonts w:hint="cs"/>
        </w:rPr>
      </w:pPr>
      <w:r>
        <w:rPr>
          <w:rStyle w:val="a5"/>
        </w:rPr>
        <w:footnoteRef/>
      </w:r>
      <w:r>
        <w:rPr>
          <w:rtl/>
        </w:rPr>
        <w:t xml:space="preserve"> </w:t>
      </w:r>
      <w:r>
        <w:rPr>
          <w:rFonts w:hint="cs"/>
          <w:rtl/>
        </w:rPr>
        <w:t>רק לבו של האדם הזומר את הכרם בשנת שמיטה (שהיא מלאכה אסורה מהתורה, ככתוב: "וכרמך לא תזמור", ויקרא כה ד), יודע את האמת</w:t>
      </w:r>
      <w:r w:rsidR="00F112ED">
        <w:rPr>
          <w:rFonts w:hint="cs"/>
          <w:rtl/>
        </w:rPr>
        <w:t>,</w:t>
      </w:r>
      <w:r>
        <w:rPr>
          <w:rFonts w:hint="cs"/>
          <w:rtl/>
        </w:rPr>
        <w:t xml:space="preserve"> אם הוא עושה זאת כי הוא צריך את זמורות הגפן לעשות מהם עקל (עקל הוא סל נצרים המשמש בד"כ לכבישת הזיתים בבית הבד), שזה מותר, או שהוא רוצה לטייב </w:t>
      </w:r>
      <w:r w:rsidR="00F112ED">
        <w:rPr>
          <w:rFonts w:hint="cs"/>
          <w:rtl/>
        </w:rPr>
        <w:t xml:space="preserve">ולהשביח </w:t>
      </w:r>
      <w:r>
        <w:rPr>
          <w:rFonts w:hint="cs"/>
          <w:rtl/>
        </w:rPr>
        <w:t xml:space="preserve">את הגפן שזה אסור. </w:t>
      </w:r>
      <w:r w:rsidR="00C62BA8">
        <w:rPr>
          <w:rFonts w:hint="cs"/>
          <w:rtl/>
        </w:rPr>
        <w:t>ראו</w:t>
      </w:r>
      <w:r>
        <w:rPr>
          <w:rFonts w:hint="cs"/>
          <w:rtl/>
        </w:rPr>
        <w:t xml:space="preserve"> </w:t>
      </w:r>
      <w:proofErr w:type="spellStart"/>
      <w:r>
        <w:rPr>
          <w:rFonts w:hint="eastAsia"/>
          <w:rtl/>
          <w:lang w:eastAsia="en-US"/>
        </w:rPr>
        <w:t>תוספתא</w:t>
      </w:r>
      <w:proofErr w:type="spellEnd"/>
      <w:r>
        <w:rPr>
          <w:rtl/>
          <w:lang w:eastAsia="en-US"/>
        </w:rPr>
        <w:t xml:space="preserve"> </w:t>
      </w:r>
      <w:r>
        <w:rPr>
          <w:rFonts w:hint="eastAsia"/>
          <w:rtl/>
          <w:lang w:eastAsia="en-US"/>
        </w:rPr>
        <w:t>שביעית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ח</w:t>
      </w:r>
      <w:r>
        <w:rPr>
          <w:rFonts w:hint="cs"/>
          <w:rtl/>
          <w:lang w:eastAsia="en-US"/>
        </w:rPr>
        <w:t>: "</w:t>
      </w:r>
      <w:r>
        <w:rPr>
          <w:rFonts w:hint="eastAsia"/>
          <w:rtl/>
          <w:lang w:eastAsia="en-US"/>
        </w:rPr>
        <w:t>בראשונה</w:t>
      </w:r>
      <w:r>
        <w:rPr>
          <w:rtl/>
          <w:lang w:eastAsia="en-US"/>
        </w:rPr>
        <w:t xml:space="preserve"> </w:t>
      </w:r>
      <w:r>
        <w:rPr>
          <w:rFonts w:hint="eastAsia"/>
          <w:rtl/>
          <w:lang w:eastAsia="en-US"/>
        </w:rPr>
        <w:t>היו</w:t>
      </w:r>
      <w:r>
        <w:rPr>
          <w:rtl/>
          <w:lang w:eastAsia="en-US"/>
        </w:rPr>
        <w:t xml:space="preserve"> </w:t>
      </w:r>
      <w:r>
        <w:rPr>
          <w:rFonts w:hint="eastAsia"/>
          <w:rtl/>
          <w:lang w:eastAsia="en-US"/>
        </w:rPr>
        <w:t>או</w:t>
      </w:r>
      <w:r>
        <w:rPr>
          <w:rFonts w:hint="cs"/>
          <w:rtl/>
          <w:lang w:eastAsia="en-US"/>
        </w:rPr>
        <w:t xml:space="preserve">מרים: </w:t>
      </w:r>
      <w:r>
        <w:rPr>
          <w:rFonts w:hint="eastAsia"/>
          <w:rtl/>
          <w:lang w:eastAsia="en-US"/>
        </w:rPr>
        <w:t>מלקט</w:t>
      </w:r>
      <w:r>
        <w:rPr>
          <w:rtl/>
          <w:lang w:eastAsia="en-US"/>
        </w:rPr>
        <w:t xml:space="preserve"> </w:t>
      </w:r>
      <w:r>
        <w:rPr>
          <w:rFonts w:hint="eastAsia"/>
          <w:rtl/>
          <w:lang w:eastAsia="en-US"/>
        </w:rPr>
        <w:t>אדם</w:t>
      </w:r>
      <w:r>
        <w:rPr>
          <w:rtl/>
          <w:lang w:eastAsia="en-US"/>
        </w:rPr>
        <w:t xml:space="preserve"> </w:t>
      </w:r>
      <w:proofErr w:type="spellStart"/>
      <w:r>
        <w:rPr>
          <w:rFonts w:hint="eastAsia"/>
          <w:rtl/>
          <w:lang w:eastAsia="en-US"/>
        </w:rPr>
        <w:t>זתים</w:t>
      </w:r>
      <w:proofErr w:type="spellEnd"/>
      <w:r>
        <w:rPr>
          <w:rtl/>
          <w:lang w:eastAsia="en-US"/>
        </w:rPr>
        <w:t xml:space="preserve"> </w:t>
      </w:r>
      <w:r>
        <w:rPr>
          <w:rFonts w:hint="eastAsia"/>
          <w:rtl/>
          <w:lang w:eastAsia="en-US"/>
        </w:rPr>
        <w:t>מתוך</w:t>
      </w:r>
      <w:r>
        <w:rPr>
          <w:rtl/>
          <w:lang w:eastAsia="en-US"/>
        </w:rPr>
        <w:t xml:space="preserve"> </w:t>
      </w:r>
      <w:r>
        <w:rPr>
          <w:rFonts w:hint="eastAsia"/>
          <w:rtl/>
          <w:lang w:eastAsia="en-US"/>
        </w:rPr>
        <w:t>שלו</w:t>
      </w:r>
      <w:r>
        <w:rPr>
          <w:rtl/>
          <w:lang w:eastAsia="en-US"/>
        </w:rPr>
        <w:t xml:space="preserve"> </w:t>
      </w:r>
      <w:r>
        <w:rPr>
          <w:rFonts w:hint="eastAsia"/>
          <w:rtl/>
          <w:lang w:eastAsia="en-US"/>
        </w:rPr>
        <w:t>כדרך</w:t>
      </w:r>
      <w:r>
        <w:rPr>
          <w:rtl/>
          <w:lang w:eastAsia="en-US"/>
        </w:rPr>
        <w:t xml:space="preserve"> </w:t>
      </w:r>
      <w:r>
        <w:rPr>
          <w:rFonts w:hint="eastAsia"/>
          <w:rtl/>
          <w:lang w:eastAsia="en-US"/>
        </w:rPr>
        <w:t>שמלקט</w:t>
      </w:r>
      <w:r>
        <w:rPr>
          <w:rtl/>
          <w:lang w:eastAsia="en-US"/>
        </w:rPr>
        <w:t xml:space="preserve"> </w:t>
      </w:r>
      <w:r>
        <w:rPr>
          <w:rFonts w:hint="eastAsia"/>
          <w:rtl/>
          <w:lang w:eastAsia="en-US"/>
        </w:rPr>
        <w:t>מתוך</w:t>
      </w:r>
      <w:r>
        <w:rPr>
          <w:rtl/>
          <w:lang w:eastAsia="en-US"/>
        </w:rPr>
        <w:t xml:space="preserve"> </w:t>
      </w:r>
      <w:r>
        <w:rPr>
          <w:rFonts w:hint="eastAsia"/>
          <w:rtl/>
          <w:lang w:eastAsia="en-US"/>
        </w:rPr>
        <w:t>של</w:t>
      </w:r>
      <w:r>
        <w:rPr>
          <w:rtl/>
          <w:lang w:eastAsia="en-US"/>
        </w:rPr>
        <w:t xml:space="preserve"> </w:t>
      </w:r>
      <w:proofErr w:type="spellStart"/>
      <w:r>
        <w:rPr>
          <w:rFonts w:hint="eastAsia"/>
          <w:rtl/>
          <w:lang w:eastAsia="en-US"/>
        </w:rPr>
        <w:t>חבירו</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הגס</w:t>
      </w:r>
      <w:r>
        <w:rPr>
          <w:rtl/>
          <w:lang w:eastAsia="en-US"/>
        </w:rPr>
        <w:t xml:space="preserve"> </w:t>
      </w:r>
      <w:proofErr w:type="spellStart"/>
      <w:r>
        <w:rPr>
          <w:rFonts w:hint="eastAsia"/>
          <w:rtl/>
          <w:lang w:eastAsia="en-US"/>
        </w:rPr>
        <w:t>הגס</w:t>
      </w:r>
      <w:proofErr w:type="spellEnd"/>
      <w:r>
        <w:rPr>
          <w:rFonts w:hint="cs"/>
          <w:rtl/>
          <w:lang w:eastAsia="en-US"/>
        </w:rPr>
        <w:t>.</w:t>
      </w:r>
      <w:r>
        <w:rPr>
          <w:rtl/>
          <w:lang w:eastAsia="en-US"/>
        </w:rPr>
        <w:t xml:space="preserve"> </w:t>
      </w:r>
      <w:r>
        <w:rPr>
          <w:rFonts w:hint="eastAsia"/>
          <w:rtl/>
          <w:lang w:eastAsia="en-US"/>
        </w:rPr>
        <w:t>חזרו</w:t>
      </w:r>
      <w:r>
        <w:rPr>
          <w:rtl/>
          <w:lang w:eastAsia="en-US"/>
        </w:rPr>
        <w:t xml:space="preserve"> </w:t>
      </w:r>
      <w:r>
        <w:rPr>
          <w:rFonts w:hint="eastAsia"/>
          <w:rtl/>
          <w:lang w:eastAsia="en-US"/>
        </w:rPr>
        <w:t>להיות</w:t>
      </w:r>
      <w:r>
        <w:rPr>
          <w:rtl/>
          <w:lang w:eastAsia="en-US"/>
        </w:rPr>
        <w:t xml:space="preserve"> </w:t>
      </w:r>
      <w:proofErr w:type="spellStart"/>
      <w:r>
        <w:rPr>
          <w:rFonts w:hint="eastAsia"/>
          <w:rtl/>
          <w:lang w:eastAsia="en-US"/>
        </w:rPr>
        <w:t>נותנין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בטובה</w:t>
      </w:r>
      <w:r w:rsidR="00635BFF">
        <w:rPr>
          <w:rFonts w:hint="cs"/>
          <w:rtl/>
          <w:lang w:eastAsia="en-US"/>
        </w:rPr>
        <w:t>.</w:t>
      </w:r>
      <w:r>
        <w:rPr>
          <w:rtl/>
          <w:lang w:eastAsia="en-US"/>
        </w:rPr>
        <w:t xml:space="preserve"> </w:t>
      </w:r>
      <w:r>
        <w:rPr>
          <w:rFonts w:hint="eastAsia"/>
          <w:rtl/>
          <w:lang w:eastAsia="en-US"/>
        </w:rPr>
        <w:t>התקינו</w:t>
      </w:r>
      <w:r>
        <w:rPr>
          <w:rtl/>
          <w:lang w:eastAsia="en-US"/>
        </w:rPr>
        <w:t xml:space="preserve"> </w:t>
      </w:r>
      <w:proofErr w:type="spellStart"/>
      <w:r>
        <w:rPr>
          <w:rFonts w:hint="eastAsia"/>
          <w:rtl/>
          <w:lang w:eastAsia="en-US"/>
        </w:rPr>
        <w:t>שיהו</w:t>
      </w:r>
      <w:proofErr w:type="spellEnd"/>
      <w:r>
        <w:rPr>
          <w:rtl/>
          <w:lang w:eastAsia="en-US"/>
        </w:rPr>
        <w:t xml:space="preserve"> </w:t>
      </w:r>
      <w:proofErr w:type="spellStart"/>
      <w:r>
        <w:rPr>
          <w:rFonts w:hint="eastAsia"/>
          <w:rtl/>
          <w:lang w:eastAsia="en-US"/>
        </w:rPr>
        <w:t>מביאין</w:t>
      </w:r>
      <w:proofErr w:type="spellEnd"/>
      <w:r>
        <w:rPr>
          <w:rtl/>
          <w:lang w:eastAsia="en-US"/>
        </w:rPr>
        <w:t xml:space="preserve"> </w:t>
      </w:r>
      <w:r>
        <w:rPr>
          <w:rFonts w:hint="eastAsia"/>
          <w:rtl/>
          <w:lang w:eastAsia="en-US"/>
        </w:rPr>
        <w:t>מן</w:t>
      </w:r>
      <w:r>
        <w:rPr>
          <w:rtl/>
          <w:lang w:eastAsia="en-US"/>
        </w:rPr>
        <w:t xml:space="preserve"> </w:t>
      </w:r>
      <w:r>
        <w:rPr>
          <w:rFonts w:hint="eastAsia"/>
          <w:rtl/>
          <w:lang w:eastAsia="en-US"/>
        </w:rPr>
        <w:t>המצוי</w:t>
      </w:r>
      <w:r>
        <w:rPr>
          <w:rtl/>
          <w:lang w:eastAsia="en-US"/>
        </w:rPr>
        <w:t xml:space="preserve"> </w:t>
      </w:r>
      <w:r>
        <w:rPr>
          <w:rFonts w:hint="eastAsia"/>
          <w:rtl/>
          <w:lang w:eastAsia="en-US"/>
        </w:rPr>
        <w:t>ומן</w:t>
      </w:r>
      <w:r>
        <w:rPr>
          <w:rtl/>
          <w:lang w:eastAsia="en-US"/>
        </w:rPr>
        <w:t xml:space="preserve"> </w:t>
      </w:r>
      <w:r>
        <w:rPr>
          <w:rFonts w:hint="eastAsia"/>
          <w:rtl/>
          <w:lang w:eastAsia="en-US"/>
        </w:rPr>
        <w:t>הקרב</w:t>
      </w:r>
      <w:r>
        <w:rPr>
          <w:rtl/>
          <w:lang w:eastAsia="en-US"/>
        </w:rPr>
        <w:t xml:space="preserve"> </w:t>
      </w:r>
      <w:r>
        <w:rPr>
          <w:rFonts w:hint="eastAsia"/>
          <w:rtl/>
          <w:lang w:eastAsia="en-US"/>
        </w:rPr>
        <w:t>והלב</w:t>
      </w:r>
      <w:r>
        <w:rPr>
          <w:rtl/>
          <w:lang w:eastAsia="en-US"/>
        </w:rPr>
        <w:t xml:space="preserve"> </w:t>
      </w:r>
      <w:r w:rsidRPr="00031C02">
        <w:rPr>
          <w:rFonts w:hint="eastAsia"/>
          <w:rtl/>
          <w:lang w:eastAsia="en-US"/>
        </w:rPr>
        <w:t>יודע</w:t>
      </w:r>
      <w:r w:rsidRPr="00031C02">
        <w:rPr>
          <w:rtl/>
          <w:lang w:eastAsia="en-US"/>
        </w:rPr>
        <w:t xml:space="preserve"> </w:t>
      </w:r>
      <w:r w:rsidRPr="00031C02">
        <w:rPr>
          <w:rFonts w:hint="eastAsia"/>
          <w:rtl/>
          <w:lang w:eastAsia="en-US"/>
        </w:rPr>
        <w:t>אם</w:t>
      </w:r>
      <w:r w:rsidRPr="00031C02">
        <w:rPr>
          <w:rtl/>
          <w:lang w:eastAsia="en-US"/>
        </w:rPr>
        <w:t xml:space="preserve"> </w:t>
      </w:r>
      <w:r w:rsidRPr="00031C02">
        <w:rPr>
          <w:rFonts w:hint="eastAsia"/>
          <w:rtl/>
          <w:lang w:eastAsia="en-US"/>
        </w:rPr>
        <w:t>לעקל</w:t>
      </w:r>
      <w:r w:rsidRPr="00031C02">
        <w:rPr>
          <w:rtl/>
          <w:lang w:eastAsia="en-US"/>
        </w:rPr>
        <w:t xml:space="preserve"> </w:t>
      </w:r>
      <w:r w:rsidRPr="00031C02">
        <w:rPr>
          <w:rFonts w:hint="eastAsia"/>
          <w:rtl/>
          <w:lang w:eastAsia="en-US"/>
        </w:rPr>
        <w:t>אם</w:t>
      </w:r>
      <w:r w:rsidRPr="00031C02">
        <w:rPr>
          <w:rtl/>
          <w:lang w:eastAsia="en-US"/>
        </w:rPr>
        <w:t xml:space="preserve"> </w:t>
      </w:r>
      <w:r w:rsidRPr="00031C02">
        <w:rPr>
          <w:rFonts w:hint="eastAsia"/>
          <w:rtl/>
          <w:lang w:eastAsia="en-US"/>
        </w:rPr>
        <w:t>לעקלקלות</w:t>
      </w:r>
      <w:r>
        <w:rPr>
          <w:rFonts w:hint="cs"/>
          <w:rtl/>
          <w:lang w:eastAsia="en-US"/>
        </w:rPr>
        <w:t xml:space="preserve">" וכן הוא בירושלמי שביעית פרק ד </w:t>
      </w:r>
      <w:r w:rsidR="008B58FF">
        <w:rPr>
          <w:rFonts w:hint="cs"/>
          <w:rtl/>
          <w:lang w:eastAsia="en-US"/>
        </w:rPr>
        <w:t>הלכה א</w:t>
      </w:r>
      <w:r>
        <w:rPr>
          <w:rFonts w:hint="cs"/>
          <w:rtl/>
          <w:lang w:eastAsia="en-US"/>
        </w:rPr>
        <w:t xml:space="preserve">. </w:t>
      </w:r>
      <w:r>
        <w:rPr>
          <w:rFonts w:hint="cs"/>
          <w:rtl/>
        </w:rPr>
        <w:t>ומה שייך כל העניין לתשעה באב? דבר זה יובן מיד בהמשך.</w:t>
      </w:r>
    </w:p>
  </w:footnote>
  <w:footnote w:id="5">
    <w:p w14:paraId="18061C86" w14:textId="77777777" w:rsidR="00CA6979" w:rsidRDefault="00CA6979" w:rsidP="0017314B">
      <w:pPr>
        <w:pStyle w:val="a3"/>
        <w:rPr>
          <w:rFonts w:hint="cs"/>
          <w:rtl/>
        </w:rPr>
      </w:pPr>
      <w:r>
        <w:rPr>
          <w:rStyle w:val="a5"/>
        </w:rPr>
        <w:footnoteRef/>
      </w:r>
      <w:r>
        <w:rPr>
          <w:rtl/>
        </w:rPr>
        <w:t xml:space="preserve"> </w:t>
      </w:r>
      <w:r>
        <w:rPr>
          <w:rtl/>
        </w:rPr>
        <w:t>מושלי מדינות סמוכות שהיו תחת חסות רומי והיו חלק מחיל העזר שרומא גייסה במלחמתה נגד יהודה.</w:t>
      </w:r>
    </w:p>
  </w:footnote>
  <w:footnote w:id="6">
    <w:p w14:paraId="3D81005F" w14:textId="77777777" w:rsidR="00CA6979" w:rsidRDefault="00CA6979">
      <w:pPr>
        <w:pStyle w:val="a3"/>
        <w:rPr>
          <w:rFonts w:hint="cs"/>
        </w:rPr>
      </w:pPr>
      <w:r>
        <w:rPr>
          <w:rStyle w:val="a5"/>
        </w:rPr>
        <w:footnoteRef/>
      </w:r>
      <w:r>
        <w:rPr>
          <w:rtl/>
        </w:rPr>
        <w:t xml:space="preserve"> </w:t>
      </w:r>
      <w:r>
        <w:rPr>
          <w:rFonts w:hint="cs"/>
          <w:rtl/>
        </w:rPr>
        <w:t>נראה שהדרשן רומז על ארבעה כנגד ארבעה. ארבעה עשירים כנגד ארבעה דוכסים שיכלו לנצחם, אילולי הקנאים.</w:t>
      </w:r>
    </w:p>
  </w:footnote>
  <w:footnote w:id="7">
    <w:p w14:paraId="18F7FF20" w14:textId="77777777" w:rsidR="00CA6979" w:rsidRDefault="00CA6979" w:rsidP="007A6278">
      <w:pPr>
        <w:pStyle w:val="a3"/>
        <w:rPr>
          <w:rFonts w:hint="cs"/>
          <w:rtl/>
        </w:rPr>
      </w:pPr>
      <w:r>
        <w:rPr>
          <w:rStyle w:val="a5"/>
        </w:rPr>
        <w:footnoteRef/>
      </w:r>
      <w:r>
        <w:rPr>
          <w:rtl/>
        </w:rPr>
        <w:t xml:space="preserve"> </w:t>
      </w:r>
      <w:r>
        <w:rPr>
          <w:rFonts w:hint="cs"/>
          <w:rtl/>
        </w:rPr>
        <w:t xml:space="preserve">הלשינו. </w:t>
      </w:r>
      <w:r w:rsidR="00C62BA8">
        <w:rPr>
          <w:rFonts w:hint="cs"/>
          <w:rtl/>
        </w:rPr>
        <w:t>ראו</w:t>
      </w:r>
      <w:r>
        <w:rPr>
          <w:rFonts w:hint="cs"/>
          <w:rtl/>
        </w:rPr>
        <w:t xml:space="preserve">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כו</w:t>
      </w:r>
      <w:proofErr w:type="spellEnd"/>
      <w:r>
        <w:rPr>
          <w:rtl/>
          <w:lang w:eastAsia="en-US"/>
        </w:rPr>
        <w:t xml:space="preserve"> </w:t>
      </w:r>
      <w:r>
        <w:rPr>
          <w:rFonts w:hint="eastAsia"/>
          <w:rtl/>
          <w:lang w:eastAsia="en-US"/>
        </w:rPr>
        <w:t>ב</w:t>
      </w:r>
      <w:r>
        <w:rPr>
          <w:rFonts w:hint="cs"/>
          <w:rtl/>
          <w:lang w:eastAsia="en-US"/>
        </w:rPr>
        <w:t>: "ר</w:t>
      </w:r>
      <w:r>
        <w:rPr>
          <w:rFonts w:hint="eastAsia"/>
          <w:rtl/>
          <w:lang w:eastAsia="en-US"/>
        </w:rPr>
        <w:t>בי</w:t>
      </w:r>
      <w:r>
        <w:rPr>
          <w:rtl/>
          <w:lang w:eastAsia="en-US"/>
        </w:rPr>
        <w:t xml:space="preserve"> </w:t>
      </w:r>
      <w:r>
        <w:rPr>
          <w:rFonts w:hint="eastAsia"/>
          <w:rtl/>
          <w:lang w:eastAsia="en-US"/>
        </w:rPr>
        <w:t>יוסי</w:t>
      </w:r>
      <w:r>
        <w:rPr>
          <w:rtl/>
          <w:lang w:eastAsia="en-US"/>
        </w:rPr>
        <w:t xml:space="preserve"> </w:t>
      </w:r>
      <w:proofErr w:type="spellStart"/>
      <w:r>
        <w:rPr>
          <w:rFonts w:hint="eastAsia"/>
          <w:rtl/>
          <w:lang w:eastAsia="en-US"/>
        </w:rPr>
        <w:t>ממלחיא</w:t>
      </w:r>
      <w:proofErr w:type="spellEnd"/>
      <w:r>
        <w:rPr>
          <w:rtl/>
          <w:lang w:eastAsia="en-US"/>
        </w:rPr>
        <w:t xml:space="preserve"> </w:t>
      </w:r>
      <w:r>
        <w:rPr>
          <w:rFonts w:hint="eastAsia"/>
          <w:rtl/>
          <w:lang w:eastAsia="en-US"/>
        </w:rPr>
        <w:t>ורבי</w:t>
      </w:r>
      <w:r>
        <w:rPr>
          <w:rtl/>
          <w:lang w:eastAsia="en-US"/>
        </w:rPr>
        <w:t xml:space="preserve"> </w:t>
      </w:r>
      <w:r>
        <w:rPr>
          <w:rFonts w:hint="eastAsia"/>
          <w:rtl/>
          <w:lang w:eastAsia="en-US"/>
        </w:rPr>
        <w:t>יהושע</w:t>
      </w:r>
      <w:r>
        <w:rPr>
          <w:rtl/>
          <w:lang w:eastAsia="en-US"/>
        </w:rPr>
        <w:t xml:space="preserve"> </w:t>
      </w:r>
      <w:proofErr w:type="spellStart"/>
      <w:r>
        <w:rPr>
          <w:rFonts w:hint="eastAsia"/>
          <w:rtl/>
          <w:lang w:eastAsia="en-US"/>
        </w:rPr>
        <w:t>דסכנין</w:t>
      </w:r>
      <w:proofErr w:type="spellEnd"/>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מצינו</w:t>
      </w:r>
      <w:r>
        <w:rPr>
          <w:rtl/>
          <w:lang w:eastAsia="en-US"/>
        </w:rPr>
        <w:t xml:space="preserve"> </w:t>
      </w:r>
      <w:r>
        <w:rPr>
          <w:rFonts w:hint="eastAsia"/>
          <w:rtl/>
          <w:lang w:eastAsia="en-US"/>
        </w:rPr>
        <w:t>תינוקות</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טעמו</w:t>
      </w:r>
      <w:r>
        <w:rPr>
          <w:rtl/>
          <w:lang w:eastAsia="en-US"/>
        </w:rPr>
        <w:t xml:space="preserve"> </w:t>
      </w:r>
      <w:r>
        <w:rPr>
          <w:rFonts w:hint="eastAsia"/>
          <w:rtl/>
          <w:lang w:eastAsia="en-US"/>
        </w:rPr>
        <w:t>טעם</w:t>
      </w:r>
      <w:r>
        <w:rPr>
          <w:rtl/>
          <w:lang w:eastAsia="en-US"/>
        </w:rPr>
        <w:t xml:space="preserve"> </w:t>
      </w:r>
      <w:r>
        <w:rPr>
          <w:rFonts w:hint="eastAsia"/>
          <w:rtl/>
          <w:lang w:eastAsia="en-US"/>
        </w:rPr>
        <w:t>חטא</w:t>
      </w:r>
      <w:r>
        <w:rPr>
          <w:rtl/>
          <w:lang w:eastAsia="en-US"/>
        </w:rPr>
        <w:t xml:space="preserve"> </w:t>
      </w:r>
      <w:r>
        <w:rPr>
          <w:rFonts w:hint="eastAsia"/>
          <w:rtl/>
          <w:lang w:eastAsia="en-US"/>
        </w:rPr>
        <w:t>היו</w:t>
      </w:r>
      <w:r>
        <w:rPr>
          <w:rtl/>
          <w:lang w:eastAsia="en-US"/>
        </w:rPr>
        <w:t xml:space="preserve"> </w:t>
      </w:r>
      <w:r>
        <w:rPr>
          <w:rFonts w:hint="eastAsia"/>
          <w:rtl/>
          <w:lang w:eastAsia="en-US"/>
        </w:rPr>
        <w:t>יודעין</w:t>
      </w:r>
      <w:r>
        <w:rPr>
          <w:rtl/>
          <w:lang w:eastAsia="en-US"/>
        </w:rPr>
        <w:t xml:space="preserve"> </w:t>
      </w:r>
      <w:r>
        <w:rPr>
          <w:rFonts w:hint="eastAsia"/>
          <w:rtl/>
          <w:lang w:eastAsia="en-US"/>
        </w:rPr>
        <w:t>לדרוש</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מ</w:t>
      </w:r>
      <w:r>
        <w:rPr>
          <w:rtl/>
          <w:lang w:eastAsia="en-US"/>
        </w:rPr>
        <w:t>"</w:t>
      </w:r>
      <w:r>
        <w:rPr>
          <w:rFonts w:hint="eastAsia"/>
          <w:rtl/>
          <w:lang w:eastAsia="en-US"/>
        </w:rPr>
        <w:t>ט</w:t>
      </w:r>
      <w:r>
        <w:rPr>
          <w:rtl/>
          <w:lang w:eastAsia="en-US"/>
        </w:rPr>
        <w:t xml:space="preserve"> </w:t>
      </w:r>
      <w:r>
        <w:rPr>
          <w:rFonts w:hint="eastAsia"/>
          <w:rtl/>
          <w:lang w:eastAsia="en-US"/>
        </w:rPr>
        <w:t>פנים</w:t>
      </w:r>
      <w:r>
        <w:rPr>
          <w:rtl/>
          <w:lang w:eastAsia="en-US"/>
        </w:rPr>
        <w:t xml:space="preserve"> </w:t>
      </w:r>
      <w:r>
        <w:rPr>
          <w:rFonts w:hint="eastAsia"/>
          <w:rtl/>
          <w:lang w:eastAsia="en-US"/>
        </w:rPr>
        <w:t>טמא</w:t>
      </w:r>
      <w:r>
        <w:rPr>
          <w:rtl/>
          <w:lang w:eastAsia="en-US"/>
        </w:rPr>
        <w:t xml:space="preserve"> </w:t>
      </w:r>
      <w:r>
        <w:rPr>
          <w:rFonts w:hint="eastAsia"/>
          <w:rtl/>
          <w:lang w:eastAsia="en-US"/>
        </w:rPr>
        <w:t>ומ</w:t>
      </w:r>
      <w:r>
        <w:rPr>
          <w:rtl/>
          <w:lang w:eastAsia="en-US"/>
        </w:rPr>
        <w:t>"</w:t>
      </w:r>
      <w:r>
        <w:rPr>
          <w:rFonts w:hint="eastAsia"/>
          <w:rtl/>
          <w:lang w:eastAsia="en-US"/>
        </w:rPr>
        <w:t>ט</w:t>
      </w:r>
      <w:r>
        <w:rPr>
          <w:rtl/>
          <w:lang w:eastAsia="en-US"/>
        </w:rPr>
        <w:t xml:space="preserve"> </w:t>
      </w:r>
      <w:r>
        <w:rPr>
          <w:rFonts w:hint="eastAsia"/>
          <w:rtl/>
          <w:lang w:eastAsia="en-US"/>
        </w:rPr>
        <w:t>פנים</w:t>
      </w:r>
      <w:r>
        <w:rPr>
          <w:rtl/>
          <w:lang w:eastAsia="en-US"/>
        </w:rPr>
        <w:t xml:space="preserve"> </w:t>
      </w:r>
      <w:r>
        <w:rPr>
          <w:rFonts w:hint="eastAsia"/>
          <w:rtl/>
          <w:lang w:eastAsia="en-US"/>
        </w:rPr>
        <w:t>טהור</w:t>
      </w:r>
      <w:r>
        <w:rPr>
          <w:rFonts w:hint="cs"/>
          <w:rtl/>
          <w:lang w:eastAsia="en-US"/>
        </w:rPr>
        <w:t xml:space="preserve">. והיה </w:t>
      </w:r>
      <w:r>
        <w:rPr>
          <w:rFonts w:hint="eastAsia"/>
          <w:rtl/>
          <w:lang w:eastAsia="en-US"/>
        </w:rPr>
        <w:t>דוד</w:t>
      </w:r>
      <w:r>
        <w:rPr>
          <w:rtl/>
          <w:lang w:eastAsia="en-US"/>
        </w:rPr>
        <w:t xml:space="preserve"> </w:t>
      </w:r>
      <w:r>
        <w:rPr>
          <w:rFonts w:hint="cs"/>
          <w:rtl/>
          <w:lang w:eastAsia="en-US"/>
        </w:rPr>
        <w:t xml:space="preserve">מתפלל </w:t>
      </w:r>
      <w:r>
        <w:rPr>
          <w:rFonts w:hint="eastAsia"/>
          <w:rtl/>
          <w:lang w:eastAsia="en-US"/>
        </w:rPr>
        <w:t>עליה</w:t>
      </w:r>
      <w:r>
        <w:rPr>
          <w:rFonts w:hint="cs"/>
          <w:rtl/>
          <w:lang w:eastAsia="en-US"/>
        </w:rPr>
        <w:t xml:space="preserve">ם: </w:t>
      </w:r>
      <w:r>
        <w:rPr>
          <w:rFonts w:hint="eastAsia"/>
          <w:rtl/>
          <w:lang w:eastAsia="en-US"/>
        </w:rPr>
        <w:t>אתה</w:t>
      </w:r>
      <w:r>
        <w:rPr>
          <w:rtl/>
          <w:lang w:eastAsia="en-US"/>
        </w:rPr>
        <w:t xml:space="preserve"> </w:t>
      </w:r>
      <w:r>
        <w:rPr>
          <w:rFonts w:hint="eastAsia"/>
          <w:rtl/>
          <w:lang w:eastAsia="en-US"/>
        </w:rPr>
        <w:t>ה</w:t>
      </w:r>
      <w:r>
        <w:rPr>
          <w:rtl/>
          <w:lang w:eastAsia="en-US"/>
        </w:rPr>
        <w:t xml:space="preserve">' </w:t>
      </w:r>
      <w:r>
        <w:rPr>
          <w:rFonts w:hint="eastAsia"/>
          <w:rtl/>
          <w:lang w:eastAsia="en-US"/>
        </w:rPr>
        <w:t>תשמרם</w:t>
      </w:r>
      <w:r>
        <w:rPr>
          <w:rFonts w:hint="cs"/>
          <w:rtl/>
          <w:lang w:eastAsia="en-US"/>
        </w:rPr>
        <w:t xml:space="preserve"> </w:t>
      </w:r>
      <w:r>
        <w:rPr>
          <w:rtl/>
          <w:lang w:eastAsia="en-US"/>
        </w:rPr>
        <w:t>(</w:t>
      </w:r>
      <w:r>
        <w:rPr>
          <w:rFonts w:hint="eastAsia"/>
          <w:rtl/>
          <w:lang w:eastAsia="en-US"/>
        </w:rPr>
        <w:t>תהלים</w:t>
      </w:r>
      <w:r>
        <w:rPr>
          <w:rtl/>
          <w:lang w:eastAsia="en-US"/>
        </w:rPr>
        <w:t xml:space="preserve"> </w:t>
      </w:r>
      <w:proofErr w:type="spellStart"/>
      <w:r>
        <w:rPr>
          <w:rFonts w:hint="eastAsia"/>
          <w:rtl/>
          <w:lang w:eastAsia="en-US"/>
        </w:rPr>
        <w:t>יב</w:t>
      </w:r>
      <w:proofErr w:type="spellEnd"/>
      <w:r>
        <w:rPr>
          <w:rFonts w:hint="cs"/>
          <w:rtl/>
          <w:lang w:eastAsia="en-US"/>
        </w:rPr>
        <w:t xml:space="preserve"> ח</w:t>
      </w:r>
      <w:r>
        <w:rPr>
          <w:rtl/>
          <w:lang w:eastAsia="en-US"/>
        </w:rPr>
        <w:t>)</w:t>
      </w:r>
      <w:r>
        <w:rPr>
          <w:rFonts w:hint="cs"/>
          <w:rtl/>
          <w:lang w:eastAsia="en-US"/>
        </w:rPr>
        <w:t xml:space="preserve"> </w:t>
      </w:r>
      <w:r>
        <w:rPr>
          <w:rtl/>
          <w:lang w:eastAsia="en-US"/>
        </w:rPr>
        <w:t>–</w:t>
      </w:r>
      <w:r>
        <w:rPr>
          <w:rFonts w:hint="cs"/>
          <w:rtl/>
          <w:lang w:eastAsia="en-US"/>
        </w:rPr>
        <w:t xml:space="preserve"> תשמור תורתם בלבם. </w:t>
      </w:r>
      <w:r>
        <w:rPr>
          <w:rFonts w:hint="eastAsia"/>
          <w:rtl/>
          <w:lang w:eastAsia="en-US"/>
        </w:rPr>
        <w:t>תנצרם</w:t>
      </w:r>
      <w:r>
        <w:rPr>
          <w:rtl/>
          <w:lang w:eastAsia="en-US"/>
        </w:rPr>
        <w:t xml:space="preserve"> </w:t>
      </w:r>
      <w:r>
        <w:rPr>
          <w:rFonts w:hint="eastAsia"/>
          <w:rtl/>
          <w:lang w:eastAsia="en-US"/>
        </w:rPr>
        <w:t>מן</w:t>
      </w:r>
      <w:r>
        <w:rPr>
          <w:rtl/>
          <w:lang w:eastAsia="en-US"/>
        </w:rPr>
        <w:t xml:space="preserve"> </w:t>
      </w:r>
      <w:r>
        <w:rPr>
          <w:rFonts w:hint="eastAsia"/>
          <w:rtl/>
          <w:lang w:eastAsia="en-US"/>
        </w:rPr>
        <w:t>הדור</w:t>
      </w:r>
      <w:r>
        <w:rPr>
          <w:rtl/>
          <w:lang w:eastAsia="en-US"/>
        </w:rPr>
        <w:t xml:space="preserve"> </w:t>
      </w:r>
      <w:r>
        <w:rPr>
          <w:rFonts w:hint="eastAsia"/>
          <w:rtl/>
          <w:lang w:eastAsia="en-US"/>
        </w:rPr>
        <w:t>זו</w:t>
      </w:r>
      <w:r>
        <w:rPr>
          <w:rtl/>
          <w:lang w:eastAsia="en-US"/>
        </w:rPr>
        <w:t xml:space="preserve"> </w:t>
      </w:r>
      <w:r>
        <w:rPr>
          <w:rFonts w:hint="eastAsia"/>
          <w:rtl/>
          <w:lang w:eastAsia="en-US"/>
        </w:rPr>
        <w:t>לעולם</w:t>
      </w:r>
      <w:r>
        <w:rPr>
          <w:rtl/>
          <w:lang w:eastAsia="en-US"/>
        </w:rPr>
        <w:t xml:space="preserve"> </w:t>
      </w:r>
      <w:r>
        <w:rPr>
          <w:rFonts w:hint="cs"/>
          <w:rtl/>
          <w:lang w:eastAsia="en-US"/>
        </w:rPr>
        <w:t xml:space="preserve">(שם) - </w:t>
      </w:r>
      <w:r>
        <w:rPr>
          <w:rFonts w:hint="eastAsia"/>
          <w:rtl/>
          <w:lang w:eastAsia="en-US"/>
        </w:rPr>
        <w:t>מן</w:t>
      </w:r>
      <w:r>
        <w:rPr>
          <w:rtl/>
          <w:lang w:eastAsia="en-US"/>
        </w:rPr>
        <w:t xml:space="preserve"> </w:t>
      </w:r>
      <w:r>
        <w:rPr>
          <w:rFonts w:hint="eastAsia"/>
          <w:rtl/>
          <w:lang w:eastAsia="en-US"/>
        </w:rPr>
        <w:t>הדור</w:t>
      </w:r>
      <w:r>
        <w:rPr>
          <w:rtl/>
          <w:lang w:eastAsia="en-US"/>
        </w:rPr>
        <w:t xml:space="preserve"> </w:t>
      </w:r>
      <w:r>
        <w:rPr>
          <w:rFonts w:hint="eastAsia"/>
          <w:rtl/>
          <w:lang w:eastAsia="en-US"/>
        </w:rPr>
        <w:t>שהוא</w:t>
      </w:r>
      <w:r>
        <w:rPr>
          <w:rtl/>
          <w:lang w:eastAsia="en-US"/>
        </w:rPr>
        <w:t xml:space="preserve"> </w:t>
      </w:r>
      <w:r>
        <w:rPr>
          <w:rFonts w:hint="eastAsia"/>
          <w:rtl/>
          <w:lang w:eastAsia="en-US"/>
        </w:rPr>
        <w:t>חייב</w:t>
      </w:r>
      <w:r>
        <w:rPr>
          <w:rtl/>
          <w:lang w:eastAsia="en-US"/>
        </w:rPr>
        <w:t xml:space="preserve"> </w:t>
      </w:r>
      <w:proofErr w:type="spellStart"/>
      <w:r>
        <w:rPr>
          <w:rFonts w:hint="eastAsia"/>
          <w:rtl/>
          <w:lang w:eastAsia="en-US"/>
        </w:rPr>
        <w:t>כלייה</w:t>
      </w:r>
      <w:proofErr w:type="spellEnd"/>
      <w:r>
        <w:rPr>
          <w:rFonts w:hint="cs"/>
          <w:rtl/>
          <w:lang w:eastAsia="en-US"/>
        </w:rPr>
        <w:t>.</w:t>
      </w:r>
      <w:r>
        <w:rPr>
          <w:rtl/>
          <w:lang w:eastAsia="en-US"/>
        </w:rPr>
        <w:t xml:space="preserve"> </w:t>
      </w:r>
      <w:r>
        <w:rPr>
          <w:rFonts w:hint="eastAsia"/>
          <w:rtl/>
          <w:lang w:eastAsia="en-US"/>
        </w:rPr>
        <w:t>אחר</w:t>
      </w:r>
      <w:r>
        <w:rPr>
          <w:rtl/>
          <w:lang w:eastAsia="en-US"/>
        </w:rPr>
        <w:t xml:space="preserve"> </w:t>
      </w:r>
      <w:r>
        <w:rPr>
          <w:rFonts w:hint="eastAsia"/>
          <w:rtl/>
          <w:lang w:eastAsia="en-US"/>
        </w:rPr>
        <w:t>כל</w:t>
      </w:r>
      <w:r>
        <w:rPr>
          <w:rtl/>
          <w:lang w:eastAsia="en-US"/>
        </w:rPr>
        <w:t xml:space="preserve"> </w:t>
      </w:r>
      <w:r>
        <w:rPr>
          <w:rFonts w:hint="eastAsia"/>
          <w:rtl/>
          <w:lang w:eastAsia="en-US"/>
        </w:rPr>
        <w:t>השבח</w:t>
      </w:r>
      <w:r>
        <w:rPr>
          <w:rtl/>
          <w:lang w:eastAsia="en-US"/>
        </w:rPr>
        <w:t xml:space="preserve"> </w:t>
      </w:r>
      <w:r>
        <w:rPr>
          <w:rFonts w:hint="eastAsia"/>
          <w:rtl/>
          <w:lang w:eastAsia="en-US"/>
        </w:rPr>
        <w:t>הזה</w:t>
      </w:r>
      <w:r>
        <w:rPr>
          <w:rtl/>
          <w:lang w:eastAsia="en-US"/>
        </w:rPr>
        <w:t xml:space="preserve"> </w:t>
      </w:r>
      <w:proofErr w:type="spellStart"/>
      <w:r>
        <w:rPr>
          <w:rFonts w:hint="eastAsia"/>
          <w:rtl/>
          <w:lang w:eastAsia="en-US"/>
        </w:rPr>
        <w:t>יוצאין</w:t>
      </w:r>
      <w:proofErr w:type="spellEnd"/>
      <w:r>
        <w:rPr>
          <w:rtl/>
          <w:lang w:eastAsia="en-US"/>
        </w:rPr>
        <w:t xml:space="preserve"> </w:t>
      </w:r>
      <w:r>
        <w:rPr>
          <w:rFonts w:hint="eastAsia"/>
          <w:rtl/>
          <w:lang w:eastAsia="en-US"/>
        </w:rPr>
        <w:t>למלחמה</w:t>
      </w:r>
      <w:r>
        <w:rPr>
          <w:rtl/>
          <w:lang w:eastAsia="en-US"/>
        </w:rPr>
        <w:t xml:space="preserve"> </w:t>
      </w:r>
      <w:proofErr w:type="spellStart"/>
      <w:r>
        <w:rPr>
          <w:rFonts w:hint="eastAsia"/>
          <w:rtl/>
          <w:lang w:eastAsia="en-US"/>
        </w:rPr>
        <w:t>ונופלין</w:t>
      </w:r>
      <w:proofErr w:type="spellEnd"/>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שהיו</w:t>
      </w:r>
      <w:r>
        <w:rPr>
          <w:rtl/>
          <w:lang w:eastAsia="en-US"/>
        </w:rPr>
        <w:t xml:space="preserve"> </w:t>
      </w:r>
      <w:r>
        <w:rPr>
          <w:rFonts w:hint="eastAsia"/>
          <w:rtl/>
          <w:lang w:eastAsia="en-US"/>
        </w:rPr>
        <w:t>בהם</w:t>
      </w:r>
      <w:r>
        <w:rPr>
          <w:rtl/>
          <w:lang w:eastAsia="en-US"/>
        </w:rPr>
        <w:t xml:space="preserve"> </w:t>
      </w:r>
      <w:proofErr w:type="spellStart"/>
      <w:r>
        <w:rPr>
          <w:rFonts w:hint="eastAsia"/>
          <w:rtl/>
          <w:lang w:eastAsia="en-US"/>
        </w:rPr>
        <w:t>דֵ</w:t>
      </w:r>
      <w:r>
        <w:rPr>
          <w:rFonts w:hint="cs"/>
          <w:rtl/>
          <w:lang w:eastAsia="en-US"/>
        </w:rPr>
        <w:t>י</w:t>
      </w:r>
      <w:r>
        <w:rPr>
          <w:rFonts w:hint="eastAsia"/>
          <w:rtl/>
          <w:lang w:eastAsia="en-US"/>
        </w:rPr>
        <w:t>לָטוֹרִי</w:t>
      </w:r>
      <w:r>
        <w:rPr>
          <w:rFonts w:hint="cs"/>
          <w:rtl/>
          <w:lang w:eastAsia="en-US"/>
        </w:rPr>
        <w:t>ם</w:t>
      </w:r>
      <w:proofErr w:type="spellEnd"/>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נופלין</w:t>
      </w:r>
      <w:proofErr w:type="spellEnd"/>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שדוד</w:t>
      </w:r>
      <w:r>
        <w:rPr>
          <w:rtl/>
          <w:lang w:eastAsia="en-US"/>
        </w:rPr>
        <w:t xml:space="preserve"> </w:t>
      </w:r>
      <w:r>
        <w:rPr>
          <w:rFonts w:hint="eastAsia"/>
          <w:rtl/>
          <w:lang w:eastAsia="en-US"/>
        </w:rPr>
        <w:t>אומר</w:t>
      </w:r>
      <w:r>
        <w:rPr>
          <w:rFonts w:hint="cs"/>
          <w:rtl/>
          <w:lang w:eastAsia="en-US"/>
        </w:rPr>
        <w:t xml:space="preserve">: </w:t>
      </w:r>
      <w:r>
        <w:rPr>
          <w:rFonts w:hint="eastAsia"/>
          <w:rtl/>
          <w:lang w:eastAsia="en-US"/>
        </w:rPr>
        <w:t>נַפְשִׁי</w:t>
      </w:r>
      <w:r>
        <w:rPr>
          <w:rtl/>
          <w:lang w:eastAsia="en-US"/>
        </w:rPr>
        <w:t xml:space="preserve"> </w:t>
      </w:r>
      <w:r w:rsidRPr="00DD5AE5">
        <w:rPr>
          <w:rFonts w:hint="eastAsia"/>
          <w:rtl/>
          <w:lang w:eastAsia="en-US"/>
        </w:rPr>
        <w:t>בְּתוֹךְ</w:t>
      </w:r>
      <w:r w:rsidRPr="00DD5AE5">
        <w:rPr>
          <w:rtl/>
          <w:lang w:eastAsia="en-US"/>
        </w:rPr>
        <w:t xml:space="preserve"> </w:t>
      </w:r>
      <w:r w:rsidRPr="00DD5AE5">
        <w:rPr>
          <w:rFonts w:hint="eastAsia"/>
          <w:rtl/>
          <w:lang w:eastAsia="en-US"/>
        </w:rPr>
        <w:t>לְבָאִם</w:t>
      </w:r>
      <w:r w:rsidRPr="00DD5AE5">
        <w:rPr>
          <w:rtl/>
          <w:lang w:eastAsia="en-US"/>
        </w:rPr>
        <w:t xml:space="preserve"> </w:t>
      </w:r>
      <w:r w:rsidRPr="00DD5AE5">
        <w:rPr>
          <w:rFonts w:hint="eastAsia"/>
          <w:rtl/>
          <w:lang w:eastAsia="en-US"/>
        </w:rPr>
        <w:t>אֶשְׁכְּבָה</w:t>
      </w:r>
      <w:r w:rsidRPr="00DD5AE5">
        <w:rPr>
          <w:rtl/>
          <w:lang w:eastAsia="en-US"/>
        </w:rPr>
        <w:t xml:space="preserve"> </w:t>
      </w:r>
      <w:r w:rsidRPr="00DD5AE5">
        <w:rPr>
          <w:rFonts w:hint="eastAsia"/>
          <w:rtl/>
          <w:lang w:eastAsia="en-US"/>
        </w:rPr>
        <w:t>לֹהֲטִים</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שִׁנֵּיהֶם</w:t>
      </w:r>
      <w:r>
        <w:rPr>
          <w:rtl/>
          <w:lang w:eastAsia="en-US"/>
        </w:rPr>
        <w:t xml:space="preserve"> </w:t>
      </w:r>
      <w:r>
        <w:rPr>
          <w:rFonts w:hint="eastAsia"/>
          <w:rtl/>
          <w:lang w:eastAsia="en-US"/>
        </w:rPr>
        <w:t>חֲנִית</w:t>
      </w:r>
      <w:r>
        <w:rPr>
          <w:rtl/>
          <w:lang w:eastAsia="en-US"/>
        </w:rPr>
        <w:t xml:space="preserve"> </w:t>
      </w:r>
      <w:r>
        <w:rPr>
          <w:rFonts w:hint="eastAsia"/>
          <w:rtl/>
          <w:lang w:eastAsia="en-US"/>
        </w:rPr>
        <w:t>וְחִצִּים</w:t>
      </w:r>
      <w:r>
        <w:rPr>
          <w:rtl/>
          <w:lang w:eastAsia="en-US"/>
        </w:rPr>
        <w:t xml:space="preserve"> </w:t>
      </w:r>
      <w:r>
        <w:rPr>
          <w:rFonts w:hint="eastAsia"/>
          <w:rtl/>
          <w:lang w:eastAsia="en-US"/>
        </w:rPr>
        <w:t>וּלְשׁוֹנָם</w:t>
      </w:r>
      <w:r>
        <w:rPr>
          <w:rtl/>
          <w:lang w:eastAsia="en-US"/>
        </w:rPr>
        <w:t xml:space="preserve"> </w:t>
      </w:r>
      <w:r>
        <w:rPr>
          <w:rFonts w:hint="eastAsia"/>
          <w:rtl/>
          <w:lang w:eastAsia="en-US"/>
        </w:rPr>
        <w:t>חֶרֶב</w:t>
      </w:r>
      <w:r>
        <w:rPr>
          <w:rtl/>
          <w:lang w:eastAsia="en-US"/>
        </w:rPr>
        <w:t xml:space="preserve"> </w:t>
      </w:r>
      <w:r>
        <w:rPr>
          <w:rFonts w:hint="eastAsia"/>
          <w:rtl/>
          <w:lang w:eastAsia="en-US"/>
        </w:rPr>
        <w:t>חַדָּה</w:t>
      </w:r>
      <w:r w:rsidRPr="007A6278">
        <w:rPr>
          <w:rtl/>
          <w:lang w:eastAsia="en-US"/>
        </w:rPr>
        <w:t xml:space="preserve"> (</w:t>
      </w:r>
      <w:r w:rsidRPr="007A6278">
        <w:rPr>
          <w:rFonts w:hint="eastAsia"/>
          <w:rtl/>
          <w:lang w:eastAsia="en-US"/>
        </w:rPr>
        <w:t>תהלים</w:t>
      </w:r>
      <w:r w:rsidRPr="007A6278">
        <w:rPr>
          <w:rtl/>
          <w:lang w:eastAsia="en-US"/>
        </w:rPr>
        <w:t xml:space="preserve"> </w:t>
      </w:r>
      <w:proofErr w:type="spellStart"/>
      <w:r w:rsidRPr="007A6278">
        <w:rPr>
          <w:rFonts w:hint="eastAsia"/>
          <w:rtl/>
          <w:lang w:eastAsia="en-US"/>
        </w:rPr>
        <w:t>נז</w:t>
      </w:r>
      <w:proofErr w:type="spellEnd"/>
      <w:r w:rsidRPr="007A6278">
        <w:rPr>
          <w:rFonts w:hint="cs"/>
          <w:rtl/>
          <w:lang w:eastAsia="en-US"/>
        </w:rPr>
        <w:t xml:space="preserve"> ה</w:t>
      </w:r>
      <w:r w:rsidRPr="007A6278">
        <w:rPr>
          <w:rtl/>
          <w:lang w:eastAsia="en-US"/>
        </w:rPr>
        <w:t>)</w:t>
      </w:r>
      <w:r w:rsidR="00392D4D">
        <w:rPr>
          <w:rFonts w:hint="cs"/>
          <w:rtl/>
          <w:lang w:eastAsia="en-US"/>
        </w:rPr>
        <w:t>"</w:t>
      </w:r>
      <w:r w:rsidRPr="007A6278">
        <w:rPr>
          <w:rFonts w:hint="cs"/>
          <w:rtl/>
          <w:lang w:eastAsia="en-US"/>
        </w:rPr>
        <w:t>.</w:t>
      </w:r>
      <w:r w:rsidR="00635BFF">
        <w:rPr>
          <w:rFonts w:hint="cs"/>
          <w:rtl/>
        </w:rPr>
        <w:t xml:space="preserve"> </w:t>
      </w:r>
    </w:p>
  </w:footnote>
  <w:footnote w:id="8">
    <w:p w14:paraId="7D033474" w14:textId="77777777" w:rsidR="00CA6979" w:rsidRDefault="00CA6979">
      <w:pPr>
        <w:pStyle w:val="a3"/>
        <w:rPr>
          <w:rFonts w:hint="cs"/>
          <w:rtl/>
        </w:rPr>
      </w:pPr>
      <w:r>
        <w:rPr>
          <w:rStyle w:val="a5"/>
        </w:rPr>
        <w:footnoteRef/>
      </w:r>
      <w:r>
        <w:rPr>
          <w:rtl/>
        </w:rPr>
        <w:t xml:space="preserve"> </w:t>
      </w:r>
      <w:r>
        <w:rPr>
          <w:rFonts w:hint="cs"/>
          <w:rtl/>
        </w:rPr>
        <w:t xml:space="preserve">דודך. </w:t>
      </w:r>
      <w:r w:rsidR="00C62BA8">
        <w:rPr>
          <w:rFonts w:hint="cs"/>
          <w:rtl/>
        </w:rPr>
        <w:t>ראו</w:t>
      </w:r>
      <w:r>
        <w:rPr>
          <w:rFonts w:hint="cs"/>
          <w:rtl/>
        </w:rPr>
        <w:t xml:space="preserve"> נדרים </w:t>
      </w:r>
      <w:proofErr w:type="spellStart"/>
      <w:r>
        <w:rPr>
          <w:rFonts w:hint="cs"/>
          <w:rtl/>
        </w:rPr>
        <w:t>עו</w:t>
      </w:r>
      <w:proofErr w:type="spellEnd"/>
      <w:r>
        <w:rPr>
          <w:rFonts w:hint="cs"/>
          <w:rtl/>
        </w:rPr>
        <w:t xml:space="preserve"> ע"ב, מכות ג ע"ב ומקומות רבים אחרים בש"ס, שכך מכנה רב את רבי </w:t>
      </w:r>
      <w:proofErr w:type="spellStart"/>
      <w:r>
        <w:rPr>
          <w:rFonts w:hint="cs"/>
          <w:rtl/>
        </w:rPr>
        <w:t>חייא</w:t>
      </w:r>
      <w:proofErr w:type="spellEnd"/>
      <w:r>
        <w:rPr>
          <w:rFonts w:hint="cs"/>
          <w:rtl/>
        </w:rPr>
        <w:t xml:space="preserve"> דודו.</w:t>
      </w:r>
    </w:p>
  </w:footnote>
  <w:footnote w:id="9">
    <w:p w14:paraId="7F00516E" w14:textId="77777777" w:rsidR="00CA6979" w:rsidRDefault="00CA6979" w:rsidP="00617D27">
      <w:pPr>
        <w:pStyle w:val="a3"/>
        <w:rPr>
          <w:rFonts w:hint="cs"/>
        </w:rPr>
      </w:pPr>
      <w:r>
        <w:rPr>
          <w:rStyle w:val="a5"/>
        </w:rPr>
        <w:footnoteRef/>
      </w:r>
      <w:r>
        <w:rPr>
          <w:rtl/>
        </w:rPr>
        <w:t xml:space="preserve"> </w:t>
      </w:r>
      <w:r>
        <w:rPr>
          <w:rtl/>
        </w:rPr>
        <w:t>כמו "ו</w:t>
      </w:r>
      <w:r w:rsidR="00F112ED">
        <w:rPr>
          <w:rFonts w:hint="cs"/>
          <w:rtl/>
        </w:rPr>
        <w:t>ו</w:t>
      </w:r>
      <w:r>
        <w:rPr>
          <w:rtl/>
        </w:rPr>
        <w:t xml:space="preserve">או" בימינו - קריאת התפעלות. רבן יוחנן בן זכאי נאלץ לשקר לאחיינו כדי להציל את עורו. </w:t>
      </w:r>
      <w:r w:rsidR="00C62BA8">
        <w:rPr>
          <w:rtl/>
        </w:rPr>
        <w:t>ראו</w:t>
      </w:r>
      <w:r>
        <w:rPr>
          <w:rtl/>
        </w:rPr>
        <w:t xml:space="preserve"> שם בהמשך הקטע שהשמטנו </w:t>
      </w:r>
      <w:r>
        <w:rPr>
          <w:rFonts w:hint="cs"/>
          <w:rtl/>
        </w:rPr>
        <w:t>את ה</w:t>
      </w:r>
      <w:r>
        <w:rPr>
          <w:rtl/>
        </w:rPr>
        <w:t>דו</w:t>
      </w:r>
      <w:r>
        <w:rPr>
          <w:rFonts w:hint="cs"/>
          <w:rtl/>
        </w:rPr>
        <w:t>-</w:t>
      </w:r>
      <w:r>
        <w:rPr>
          <w:rtl/>
        </w:rPr>
        <w:t xml:space="preserve">שיח הפתלתל בין </w:t>
      </w:r>
      <w:r w:rsidR="00671699">
        <w:rPr>
          <w:rFonts w:hint="cs"/>
          <w:rtl/>
        </w:rPr>
        <w:t>רבן יוחנן בן זכאי (</w:t>
      </w:r>
      <w:proofErr w:type="spellStart"/>
      <w:r>
        <w:rPr>
          <w:rtl/>
        </w:rPr>
        <w:t>ר</w:t>
      </w:r>
      <w:r>
        <w:rPr>
          <w:rFonts w:hint="cs"/>
          <w:rtl/>
        </w:rPr>
        <w:t>י</w:t>
      </w:r>
      <w:r>
        <w:rPr>
          <w:rtl/>
        </w:rPr>
        <w:t>ב"ז</w:t>
      </w:r>
      <w:proofErr w:type="spellEnd"/>
      <w:r w:rsidR="00671699">
        <w:rPr>
          <w:rFonts w:hint="cs"/>
          <w:rtl/>
        </w:rPr>
        <w:t>)</w:t>
      </w:r>
      <w:r>
        <w:rPr>
          <w:rtl/>
        </w:rPr>
        <w:t xml:space="preserve"> ואחיינו</w:t>
      </w:r>
      <w:r>
        <w:rPr>
          <w:rFonts w:hint="cs"/>
          <w:rtl/>
        </w:rPr>
        <w:t xml:space="preserve"> ואת משפט המסכם של הדרשן: "בין ו</w:t>
      </w:r>
      <w:r>
        <w:rPr>
          <w:rFonts w:hint="eastAsia"/>
          <w:rtl/>
        </w:rPr>
        <w:t>ַ</w:t>
      </w:r>
      <w:r>
        <w:rPr>
          <w:rFonts w:hint="cs"/>
          <w:rtl/>
        </w:rPr>
        <w:t>י לו</w:t>
      </w:r>
      <w:r>
        <w:rPr>
          <w:rFonts w:hint="eastAsia"/>
          <w:rtl/>
        </w:rPr>
        <w:t>ָ</w:t>
      </w:r>
      <w:r>
        <w:rPr>
          <w:rFonts w:hint="cs"/>
          <w:rtl/>
        </w:rPr>
        <w:t>ה נמלט רבן יוחנן בן זכאי".</w:t>
      </w:r>
    </w:p>
  </w:footnote>
  <w:footnote w:id="10">
    <w:p w14:paraId="4A40DC93" w14:textId="77777777" w:rsidR="00CA6979" w:rsidRDefault="00CA6979" w:rsidP="00031C02">
      <w:pPr>
        <w:pStyle w:val="a3"/>
        <w:rPr>
          <w:rFonts w:hint="cs"/>
        </w:rPr>
      </w:pPr>
      <w:r>
        <w:rPr>
          <w:rStyle w:val="a5"/>
        </w:rPr>
        <w:footnoteRef/>
      </w:r>
      <w:r>
        <w:rPr>
          <w:rtl/>
        </w:rPr>
        <w:t xml:space="preserve"> </w:t>
      </w:r>
      <w:r>
        <w:rPr>
          <w:rFonts w:hint="cs"/>
          <w:rtl/>
        </w:rPr>
        <w:t xml:space="preserve">בקטע שהשמטנו מנהל </w:t>
      </w:r>
      <w:r w:rsidR="00B6617A">
        <w:rPr>
          <w:rFonts w:hint="cs"/>
          <w:rtl/>
        </w:rPr>
        <w:t>רבי יוחנן בן זכאי</w:t>
      </w:r>
      <w:r>
        <w:rPr>
          <w:rFonts w:hint="cs"/>
          <w:rtl/>
        </w:rPr>
        <w:t xml:space="preserve"> מו"מ עם אחיינו על אופן יציאתו את העיר ע"י התחזותו למת. </w:t>
      </w:r>
      <w:r w:rsidR="00C62BA8">
        <w:rPr>
          <w:rFonts w:hint="cs"/>
          <w:rtl/>
        </w:rPr>
        <w:t>ראו</w:t>
      </w:r>
      <w:r>
        <w:rPr>
          <w:rFonts w:hint="cs"/>
          <w:rtl/>
        </w:rPr>
        <w:t xml:space="preserve"> הסיפור כולו ובפרט קטע זה באיכה רבה שם וכן במקבילות </w:t>
      </w:r>
      <w:r>
        <w:rPr>
          <w:rtl/>
        </w:rPr>
        <w:t>בגמרא בגיטין דף נו ובאבות דרבי נתן פרק ד (נוסח א) או פרק ו (נוסח ב).</w:t>
      </w:r>
      <w:r>
        <w:rPr>
          <w:rFonts w:hint="cs"/>
          <w:rtl/>
        </w:rPr>
        <w:t xml:space="preserve"> נראה שבשלב זה של המלחמה כבר התרכך בן בטיח ואפילו הוא הבין שאין סיכוי כנגד הרומאים, אבל עדיין פחד מאנשיו שלו. </w:t>
      </w:r>
      <w:r w:rsidR="00635BFF">
        <w:rPr>
          <w:rFonts w:hint="cs"/>
          <w:rtl/>
        </w:rPr>
        <w:t xml:space="preserve">אי אפשר לנצח את חיילות רומא המאומנים והממושמעים, עם אנשים ששוקלים תבן ושותים את מימיו (מרק תבן), מלשינים, משקרים ומפחדים האחד מהצל של השני. </w:t>
      </w:r>
      <w:r>
        <w:rPr>
          <w:rFonts w:hint="cs"/>
          <w:rtl/>
        </w:rPr>
        <w:t>ואנו מקצרים בגוף הסיפור כי מטרתנו להגיע לעקל ולעקלקלות.</w:t>
      </w:r>
    </w:p>
  </w:footnote>
  <w:footnote w:id="11">
    <w:p w14:paraId="355AD7BB" w14:textId="77777777" w:rsidR="00CA6979" w:rsidRDefault="00CA6979" w:rsidP="007D6C97">
      <w:pPr>
        <w:pStyle w:val="a3"/>
        <w:rPr>
          <w:rFonts w:hint="cs"/>
          <w:rtl/>
        </w:rPr>
      </w:pPr>
      <w:r>
        <w:rPr>
          <w:rStyle w:val="a5"/>
        </w:rPr>
        <w:footnoteRef/>
      </w:r>
      <w:r>
        <w:rPr>
          <w:rtl/>
        </w:rPr>
        <w:t xml:space="preserve"> </w:t>
      </w:r>
      <w:r>
        <w:rPr>
          <w:rFonts w:hint="cs"/>
          <w:rtl/>
        </w:rPr>
        <w:t xml:space="preserve">בנוסח זה הדגש הוא על כך שמי שהתחיל בדו-שיח הם </w:t>
      </w:r>
      <w:r w:rsidRPr="00CA6979">
        <w:rPr>
          <w:rtl/>
        </w:rPr>
        <w:t xml:space="preserve">הדוכסים ואנשי החצר של </w:t>
      </w:r>
      <w:proofErr w:type="spellStart"/>
      <w:r w:rsidRPr="00CA6979">
        <w:rPr>
          <w:rtl/>
        </w:rPr>
        <w:t>אספסיאנוס</w:t>
      </w:r>
      <w:proofErr w:type="spellEnd"/>
      <w:r w:rsidRPr="00CA6979">
        <w:rPr>
          <w:rtl/>
        </w:rPr>
        <w:t>.</w:t>
      </w:r>
      <w:r>
        <w:rPr>
          <w:rFonts w:hint="cs"/>
          <w:rtl/>
        </w:rPr>
        <w:t xml:space="preserve"> </w:t>
      </w:r>
      <w:r w:rsidR="0073367E">
        <w:rPr>
          <w:rFonts w:hint="cs"/>
          <w:rtl/>
        </w:rPr>
        <w:t xml:space="preserve">עיקר </w:t>
      </w:r>
      <w:r>
        <w:rPr>
          <w:rFonts w:hint="cs"/>
          <w:rtl/>
        </w:rPr>
        <w:t xml:space="preserve">העימות שלהלן איננו עם הרומאים, אלא עם "שכנינו הטובים". </w:t>
      </w:r>
      <w:r w:rsidR="00C62BA8">
        <w:rPr>
          <w:rFonts w:hint="cs"/>
          <w:rtl/>
        </w:rPr>
        <w:t>ראו</w:t>
      </w:r>
      <w:r>
        <w:rPr>
          <w:rFonts w:hint="cs"/>
          <w:rtl/>
        </w:rPr>
        <w:t xml:space="preserve"> </w:t>
      </w:r>
      <w:r>
        <w:rPr>
          <w:rFonts w:hint="cs"/>
          <w:rtl/>
          <w:lang w:val="he-IL"/>
        </w:rPr>
        <w:t xml:space="preserve">איכה רבה </w:t>
      </w:r>
      <w:proofErr w:type="spellStart"/>
      <w:r>
        <w:rPr>
          <w:rFonts w:hint="cs"/>
          <w:rtl/>
          <w:lang w:val="he-IL"/>
        </w:rPr>
        <w:t>פתיחתא</w:t>
      </w:r>
      <w:proofErr w:type="spellEnd"/>
      <w:r>
        <w:rPr>
          <w:rFonts w:hint="cs"/>
          <w:rtl/>
          <w:lang w:val="he-IL"/>
        </w:rPr>
        <w:t xml:space="preserve"> ט: "... בשעה שנכנסו שונאים לירושלים נכנסו עמהם עמונים ומואבים, שנאמר: ידו פרש צר על כל מחמדיה כי ראתה גוים באו מקדשה אשר </w:t>
      </w:r>
      <w:proofErr w:type="spellStart"/>
      <w:r>
        <w:rPr>
          <w:rFonts w:hint="cs"/>
          <w:rtl/>
          <w:lang w:val="he-IL"/>
        </w:rPr>
        <w:t>צויתה</w:t>
      </w:r>
      <w:proofErr w:type="spellEnd"/>
      <w:r>
        <w:rPr>
          <w:rFonts w:hint="cs"/>
          <w:rtl/>
          <w:lang w:val="he-IL"/>
        </w:rPr>
        <w:t xml:space="preserve"> לא יבאו בקהל לך (איכה א י). נכנסו לבית קדשי הקדשים ומצאו שם שני כרובים. נטלו אותן ונתנו אותן בכליבה והיו </w:t>
      </w:r>
      <w:proofErr w:type="spellStart"/>
      <w:r>
        <w:rPr>
          <w:rFonts w:hint="cs"/>
          <w:rtl/>
          <w:lang w:val="he-IL"/>
        </w:rPr>
        <w:t>מחזירין</w:t>
      </w:r>
      <w:proofErr w:type="spellEnd"/>
      <w:r>
        <w:rPr>
          <w:rFonts w:hint="cs"/>
          <w:rtl/>
          <w:lang w:val="he-IL"/>
        </w:rPr>
        <w:t xml:space="preserve"> אותן בחוצות ירושלים ואומרים: לא הייתם אומרים שאין האומה הזאת עובדת עבודת כוכבים? ראו מה מצינו להם ומה היו עובדים!</w:t>
      </w:r>
      <w:r>
        <w:rPr>
          <w:rFonts w:hint="cs"/>
          <w:rtl/>
        </w:rPr>
        <w:t>".</w:t>
      </w:r>
      <w:r w:rsidR="007D6C97">
        <w:rPr>
          <w:rFonts w:hint="cs"/>
          <w:rtl/>
        </w:rPr>
        <w:t xml:space="preserve"> </w:t>
      </w:r>
      <w:r w:rsidR="00F112ED">
        <w:rPr>
          <w:rFonts w:hint="cs"/>
          <w:rtl/>
        </w:rPr>
        <w:t>(</w:t>
      </w:r>
      <w:r w:rsidR="00C62BA8">
        <w:rPr>
          <w:rFonts w:hint="cs"/>
          <w:rtl/>
        </w:rPr>
        <w:t>ראו</w:t>
      </w:r>
      <w:r w:rsidR="00F112ED">
        <w:rPr>
          <w:rFonts w:hint="cs"/>
          <w:rtl/>
        </w:rPr>
        <w:t xml:space="preserve"> דברינו </w:t>
      </w:r>
      <w:hyperlink r:id="rId2" w:history="1">
        <w:r w:rsidR="00F112ED" w:rsidRPr="00F112ED">
          <w:rPr>
            <w:rStyle w:val="Hyperlink"/>
            <w:rFonts w:hint="cs"/>
            <w:rtl/>
          </w:rPr>
          <w:t>הזילות שבחורבן</w:t>
        </w:r>
      </w:hyperlink>
      <w:r w:rsidR="00F112ED">
        <w:rPr>
          <w:rFonts w:hint="cs"/>
          <w:rtl/>
        </w:rPr>
        <w:t xml:space="preserve">). </w:t>
      </w:r>
      <w:r w:rsidR="007D6C97">
        <w:rPr>
          <w:rFonts w:hint="cs"/>
          <w:rtl/>
        </w:rPr>
        <w:t>וב</w:t>
      </w:r>
      <w:r w:rsidR="007D6C97" w:rsidRPr="00FD5694">
        <w:rPr>
          <w:rFonts w:hint="eastAsia"/>
          <w:rtl/>
          <w:lang w:eastAsia="en-US"/>
        </w:rPr>
        <w:t>איכה</w:t>
      </w:r>
      <w:r w:rsidR="007D6C97" w:rsidRPr="00FD5694">
        <w:rPr>
          <w:rtl/>
          <w:lang w:eastAsia="en-US"/>
        </w:rPr>
        <w:t xml:space="preserve"> </w:t>
      </w:r>
      <w:r w:rsidR="007D6C97" w:rsidRPr="00FD5694">
        <w:rPr>
          <w:rFonts w:hint="eastAsia"/>
          <w:rtl/>
          <w:lang w:eastAsia="en-US"/>
        </w:rPr>
        <w:t>רבה</w:t>
      </w:r>
      <w:r w:rsidR="007D6C97" w:rsidRPr="00FD5694">
        <w:rPr>
          <w:rtl/>
          <w:lang w:eastAsia="en-US"/>
        </w:rPr>
        <w:t xml:space="preserve"> </w:t>
      </w:r>
      <w:r w:rsidR="007D6C97" w:rsidRPr="00FD5694">
        <w:rPr>
          <w:rFonts w:hint="eastAsia"/>
          <w:rtl/>
          <w:lang w:eastAsia="en-US"/>
        </w:rPr>
        <w:t>א</w:t>
      </w:r>
      <w:r w:rsidR="007D6C97" w:rsidRPr="00FD5694">
        <w:rPr>
          <w:rtl/>
          <w:lang w:eastAsia="en-US"/>
        </w:rPr>
        <w:t xml:space="preserve"> </w:t>
      </w:r>
      <w:r w:rsidR="007D6C97" w:rsidRPr="00FD5694">
        <w:rPr>
          <w:rFonts w:hint="eastAsia"/>
          <w:rtl/>
          <w:lang w:eastAsia="en-US"/>
        </w:rPr>
        <w:t>לח</w:t>
      </w:r>
      <w:r w:rsidR="007D6C97" w:rsidRPr="00FD5694">
        <w:rPr>
          <w:rFonts w:hint="cs"/>
          <w:rtl/>
          <w:lang w:eastAsia="en-US"/>
        </w:rPr>
        <w:t>: "</w:t>
      </w:r>
      <w:r w:rsidR="007D6C97" w:rsidRPr="00FD5694">
        <w:rPr>
          <w:rFonts w:hint="eastAsia"/>
          <w:rtl/>
          <w:lang w:eastAsia="en-US"/>
        </w:rPr>
        <w:t>ידו</w:t>
      </w:r>
      <w:r w:rsidR="007D6C97" w:rsidRPr="00FD5694">
        <w:rPr>
          <w:rtl/>
          <w:lang w:eastAsia="en-US"/>
        </w:rPr>
        <w:t xml:space="preserve"> </w:t>
      </w:r>
      <w:r w:rsidR="007D6C97" w:rsidRPr="00FD5694">
        <w:rPr>
          <w:rFonts w:hint="eastAsia"/>
          <w:rtl/>
          <w:lang w:eastAsia="en-US"/>
        </w:rPr>
        <w:t>פרש</w:t>
      </w:r>
      <w:r w:rsidR="007D6C97" w:rsidRPr="00FD5694">
        <w:rPr>
          <w:rtl/>
          <w:lang w:eastAsia="en-US"/>
        </w:rPr>
        <w:t xml:space="preserve"> </w:t>
      </w:r>
      <w:r w:rsidR="007D6C97" w:rsidRPr="00FD5694">
        <w:rPr>
          <w:rFonts w:hint="eastAsia"/>
          <w:rtl/>
          <w:lang w:eastAsia="en-US"/>
        </w:rPr>
        <w:t>צר</w:t>
      </w:r>
      <w:r w:rsidR="007D6C97" w:rsidRPr="00FD5694">
        <w:rPr>
          <w:rFonts w:hint="cs"/>
          <w:rtl/>
          <w:lang w:eastAsia="en-US"/>
        </w:rPr>
        <w:t xml:space="preserve"> - </w:t>
      </w:r>
      <w:r w:rsidR="007D6C97" w:rsidRPr="00FD5694">
        <w:rPr>
          <w:rFonts w:hint="eastAsia"/>
          <w:rtl/>
          <w:lang w:eastAsia="en-US"/>
        </w:rPr>
        <w:t>את</w:t>
      </w:r>
      <w:r w:rsidR="007D6C97" w:rsidRPr="00FD5694">
        <w:rPr>
          <w:rtl/>
          <w:lang w:eastAsia="en-US"/>
        </w:rPr>
        <w:t xml:space="preserve"> </w:t>
      </w:r>
      <w:r w:rsidR="007D6C97" w:rsidRPr="00FD5694">
        <w:rPr>
          <w:rFonts w:hint="eastAsia"/>
          <w:rtl/>
          <w:lang w:eastAsia="en-US"/>
        </w:rPr>
        <w:t>מוצא</w:t>
      </w:r>
      <w:r w:rsidR="007D6C97" w:rsidRPr="00FD5694">
        <w:rPr>
          <w:rtl/>
          <w:lang w:eastAsia="en-US"/>
        </w:rPr>
        <w:t xml:space="preserve"> </w:t>
      </w:r>
      <w:r w:rsidR="007D6C97" w:rsidRPr="00FD5694">
        <w:rPr>
          <w:rFonts w:hint="eastAsia"/>
          <w:rtl/>
          <w:lang w:eastAsia="en-US"/>
        </w:rPr>
        <w:t>בשעה</w:t>
      </w:r>
      <w:r w:rsidR="007D6C97" w:rsidRPr="00FD5694">
        <w:rPr>
          <w:rtl/>
          <w:lang w:eastAsia="en-US"/>
        </w:rPr>
        <w:t xml:space="preserve"> </w:t>
      </w:r>
      <w:r w:rsidR="007D6C97" w:rsidRPr="00FD5694">
        <w:rPr>
          <w:rFonts w:hint="eastAsia"/>
          <w:rtl/>
          <w:lang w:eastAsia="en-US"/>
        </w:rPr>
        <w:t>שנכנסו</w:t>
      </w:r>
      <w:r w:rsidR="007D6C97" w:rsidRPr="00FD5694">
        <w:rPr>
          <w:rtl/>
          <w:lang w:eastAsia="en-US"/>
        </w:rPr>
        <w:t xml:space="preserve"> </w:t>
      </w:r>
      <w:r w:rsidR="007D6C97" w:rsidRPr="00FD5694">
        <w:rPr>
          <w:rFonts w:hint="eastAsia"/>
          <w:rtl/>
          <w:lang w:eastAsia="en-US"/>
        </w:rPr>
        <w:t>שונאים</w:t>
      </w:r>
      <w:r w:rsidR="007D6C97" w:rsidRPr="00FD5694">
        <w:rPr>
          <w:rtl/>
          <w:lang w:eastAsia="en-US"/>
        </w:rPr>
        <w:t xml:space="preserve"> </w:t>
      </w:r>
      <w:r w:rsidR="007D6C97" w:rsidRPr="00FD5694">
        <w:rPr>
          <w:rFonts w:hint="eastAsia"/>
          <w:rtl/>
          <w:lang w:eastAsia="en-US"/>
        </w:rPr>
        <w:t>לבית</w:t>
      </w:r>
      <w:r w:rsidR="007D6C97" w:rsidRPr="00FD5694">
        <w:rPr>
          <w:rtl/>
          <w:lang w:eastAsia="en-US"/>
        </w:rPr>
        <w:t xml:space="preserve"> </w:t>
      </w:r>
      <w:r w:rsidR="007D6C97" w:rsidRPr="00FD5694">
        <w:rPr>
          <w:rFonts w:hint="eastAsia"/>
          <w:rtl/>
          <w:lang w:eastAsia="en-US"/>
        </w:rPr>
        <w:t>המקדש</w:t>
      </w:r>
      <w:r w:rsidR="007D6C97" w:rsidRPr="00FD5694">
        <w:rPr>
          <w:rtl/>
          <w:lang w:eastAsia="en-US"/>
        </w:rPr>
        <w:t xml:space="preserve"> </w:t>
      </w:r>
      <w:r w:rsidR="007D6C97" w:rsidRPr="00FD5694">
        <w:rPr>
          <w:rFonts w:hint="eastAsia"/>
          <w:rtl/>
          <w:lang w:eastAsia="en-US"/>
        </w:rPr>
        <w:t>נכנסו</w:t>
      </w:r>
      <w:r w:rsidR="007D6C97" w:rsidRPr="00FD5694">
        <w:rPr>
          <w:rtl/>
          <w:lang w:eastAsia="en-US"/>
        </w:rPr>
        <w:t xml:space="preserve"> </w:t>
      </w:r>
      <w:r w:rsidR="007D6C97" w:rsidRPr="00FD5694">
        <w:rPr>
          <w:rFonts w:hint="eastAsia"/>
          <w:rtl/>
          <w:lang w:eastAsia="en-US"/>
        </w:rPr>
        <w:t>עמונים</w:t>
      </w:r>
      <w:r w:rsidR="007D6C97" w:rsidRPr="00FD5694">
        <w:rPr>
          <w:rtl/>
          <w:lang w:eastAsia="en-US"/>
        </w:rPr>
        <w:t xml:space="preserve"> </w:t>
      </w:r>
      <w:r w:rsidR="007D6C97" w:rsidRPr="00FD5694">
        <w:rPr>
          <w:rFonts w:hint="eastAsia"/>
          <w:rtl/>
          <w:lang w:eastAsia="en-US"/>
        </w:rPr>
        <w:t>ומואבים</w:t>
      </w:r>
      <w:r w:rsidR="007D6C97" w:rsidRPr="00FD5694">
        <w:rPr>
          <w:rtl/>
          <w:lang w:eastAsia="en-US"/>
        </w:rPr>
        <w:t xml:space="preserve"> </w:t>
      </w:r>
      <w:r w:rsidR="007D6C97" w:rsidRPr="00FD5694">
        <w:rPr>
          <w:rFonts w:hint="eastAsia"/>
          <w:rtl/>
          <w:lang w:eastAsia="en-US"/>
        </w:rPr>
        <w:t>עמהם</w:t>
      </w:r>
      <w:r w:rsidR="007D6C97" w:rsidRPr="00FD5694">
        <w:rPr>
          <w:rFonts w:hint="cs"/>
          <w:rtl/>
          <w:lang w:eastAsia="en-US"/>
        </w:rPr>
        <w:t>.</w:t>
      </w:r>
      <w:r w:rsidR="007D6C97" w:rsidRPr="00FD5694">
        <w:rPr>
          <w:rtl/>
          <w:lang w:eastAsia="en-US"/>
        </w:rPr>
        <w:t xml:space="preserve"> </w:t>
      </w:r>
      <w:r w:rsidR="007D6C97" w:rsidRPr="00FD5694">
        <w:rPr>
          <w:rFonts w:hint="eastAsia"/>
          <w:rtl/>
          <w:lang w:eastAsia="en-US"/>
        </w:rPr>
        <w:t>והיו</w:t>
      </w:r>
      <w:r w:rsidR="007D6C97" w:rsidRPr="00FD5694">
        <w:rPr>
          <w:rtl/>
          <w:lang w:eastAsia="en-US"/>
        </w:rPr>
        <w:t xml:space="preserve"> </w:t>
      </w:r>
      <w:proofErr w:type="spellStart"/>
      <w:r w:rsidR="007D6C97" w:rsidRPr="00FD5694">
        <w:rPr>
          <w:rFonts w:hint="eastAsia"/>
          <w:rtl/>
          <w:lang w:eastAsia="en-US"/>
        </w:rPr>
        <w:t>הכל</w:t>
      </w:r>
      <w:proofErr w:type="spellEnd"/>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כסף</w:t>
      </w:r>
      <w:r w:rsidR="007D6C97" w:rsidRPr="00FD5694">
        <w:rPr>
          <w:rtl/>
          <w:lang w:eastAsia="en-US"/>
        </w:rPr>
        <w:t xml:space="preserve"> </w:t>
      </w:r>
      <w:r w:rsidR="007D6C97" w:rsidRPr="00FD5694">
        <w:rPr>
          <w:rFonts w:hint="eastAsia"/>
          <w:rtl/>
          <w:lang w:eastAsia="en-US"/>
        </w:rPr>
        <w:t>וזהב</w:t>
      </w:r>
      <w:r w:rsidR="007D6C97" w:rsidRPr="00FD5694">
        <w:rPr>
          <w:rtl/>
          <w:lang w:eastAsia="en-US"/>
        </w:rPr>
        <w:t xml:space="preserve">, </w:t>
      </w:r>
      <w:r w:rsidR="007D6C97" w:rsidRPr="00FD5694">
        <w:rPr>
          <w:rFonts w:hint="eastAsia"/>
          <w:rtl/>
          <w:lang w:eastAsia="en-US"/>
        </w:rPr>
        <w:t>ועמונים</w:t>
      </w:r>
      <w:r w:rsidR="007D6C97" w:rsidRPr="00FD5694">
        <w:rPr>
          <w:rtl/>
          <w:lang w:eastAsia="en-US"/>
        </w:rPr>
        <w:t xml:space="preserve"> </w:t>
      </w:r>
      <w:r w:rsidR="007D6C97" w:rsidRPr="00FD5694">
        <w:rPr>
          <w:rFonts w:hint="eastAsia"/>
          <w:rtl/>
          <w:lang w:eastAsia="en-US"/>
        </w:rPr>
        <w:t>ומואבים</w:t>
      </w:r>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את</w:t>
      </w:r>
      <w:r w:rsidR="007D6C97" w:rsidRPr="00FD5694">
        <w:rPr>
          <w:rtl/>
          <w:lang w:eastAsia="en-US"/>
        </w:rPr>
        <w:t xml:space="preserve"> </w:t>
      </w:r>
      <w:r w:rsidR="007D6C97" w:rsidRPr="00FD5694">
        <w:rPr>
          <w:rFonts w:hint="eastAsia"/>
          <w:rtl/>
          <w:lang w:eastAsia="en-US"/>
        </w:rPr>
        <w:t>התורה</w:t>
      </w:r>
      <w:r w:rsidR="007D6C97" w:rsidRPr="00FD5694">
        <w:rPr>
          <w:rtl/>
          <w:lang w:eastAsia="en-US"/>
        </w:rPr>
        <w:t xml:space="preserve">, </w:t>
      </w:r>
      <w:r w:rsidR="007D6C97" w:rsidRPr="00FD5694">
        <w:rPr>
          <w:rFonts w:hint="eastAsia"/>
          <w:rtl/>
          <w:lang w:eastAsia="en-US"/>
        </w:rPr>
        <w:t>כדי</w:t>
      </w:r>
      <w:r w:rsidR="007D6C97" w:rsidRPr="00FD5694">
        <w:rPr>
          <w:rtl/>
          <w:lang w:eastAsia="en-US"/>
        </w:rPr>
        <w:t xml:space="preserve"> </w:t>
      </w:r>
      <w:r w:rsidR="007D6C97" w:rsidRPr="00FD5694">
        <w:rPr>
          <w:rFonts w:hint="eastAsia"/>
          <w:rtl/>
          <w:lang w:eastAsia="en-US"/>
        </w:rPr>
        <w:t>לעקור</w:t>
      </w:r>
      <w:r w:rsidR="007D6C97" w:rsidRPr="00FD5694">
        <w:rPr>
          <w:rtl/>
          <w:lang w:eastAsia="en-US"/>
        </w:rPr>
        <w:t xml:space="preserve"> (</w:t>
      </w:r>
      <w:r w:rsidR="007D6C97" w:rsidRPr="00FD5694">
        <w:rPr>
          <w:rFonts w:hint="eastAsia"/>
          <w:rtl/>
          <w:lang w:eastAsia="en-US"/>
        </w:rPr>
        <w:t>דברים</w:t>
      </w:r>
      <w:r w:rsidR="007D6C97" w:rsidRPr="00FD5694">
        <w:rPr>
          <w:rtl/>
          <w:lang w:eastAsia="en-US"/>
        </w:rPr>
        <w:t xml:space="preserve"> </w:t>
      </w:r>
      <w:r w:rsidR="007D6C97" w:rsidRPr="00FD5694">
        <w:rPr>
          <w:rFonts w:hint="eastAsia"/>
          <w:rtl/>
          <w:lang w:eastAsia="en-US"/>
        </w:rPr>
        <w:t>כ</w:t>
      </w:r>
      <w:r w:rsidR="007D6C97" w:rsidRPr="00FD5694">
        <w:rPr>
          <w:rtl/>
          <w:lang w:eastAsia="en-US"/>
        </w:rPr>
        <w:t>"</w:t>
      </w:r>
      <w:r w:rsidR="007D6C97" w:rsidRPr="00FD5694">
        <w:rPr>
          <w:rFonts w:hint="eastAsia"/>
          <w:rtl/>
          <w:lang w:eastAsia="en-US"/>
        </w:rPr>
        <w:t>ג</w:t>
      </w:r>
      <w:r w:rsidR="007D6C97" w:rsidRPr="00FD5694">
        <w:rPr>
          <w:rtl/>
          <w:lang w:eastAsia="en-US"/>
        </w:rPr>
        <w:t xml:space="preserve">) </w:t>
      </w:r>
      <w:r w:rsidR="007D6C97" w:rsidRPr="00FD5694">
        <w:rPr>
          <w:rFonts w:hint="eastAsia"/>
          <w:rtl/>
          <w:lang w:eastAsia="en-US"/>
        </w:rPr>
        <w:t>לא</w:t>
      </w:r>
      <w:r w:rsidR="007D6C97" w:rsidRPr="00FD5694">
        <w:rPr>
          <w:rtl/>
          <w:lang w:eastAsia="en-US"/>
        </w:rPr>
        <w:t xml:space="preserve"> </w:t>
      </w:r>
      <w:r w:rsidR="007D6C97" w:rsidRPr="00FD5694">
        <w:rPr>
          <w:rFonts w:hint="eastAsia"/>
          <w:rtl/>
          <w:lang w:eastAsia="en-US"/>
        </w:rPr>
        <w:t>יבא</w:t>
      </w:r>
      <w:r w:rsidR="007D6C97" w:rsidRPr="00FD5694">
        <w:rPr>
          <w:rtl/>
          <w:lang w:eastAsia="en-US"/>
        </w:rPr>
        <w:t xml:space="preserve"> </w:t>
      </w:r>
      <w:r w:rsidR="007D6C97" w:rsidRPr="00FD5694">
        <w:rPr>
          <w:rFonts w:hint="eastAsia"/>
          <w:rtl/>
          <w:lang w:eastAsia="en-US"/>
        </w:rPr>
        <w:t>עמוני</w:t>
      </w:r>
      <w:r w:rsidR="007D6C97" w:rsidRPr="00FD5694">
        <w:rPr>
          <w:rtl/>
          <w:lang w:eastAsia="en-US"/>
        </w:rPr>
        <w:t xml:space="preserve"> </w:t>
      </w:r>
      <w:r w:rsidR="007D6C97" w:rsidRPr="00FD5694">
        <w:rPr>
          <w:rFonts w:hint="eastAsia"/>
          <w:rtl/>
          <w:lang w:eastAsia="en-US"/>
        </w:rPr>
        <w:t>ומואבי</w:t>
      </w:r>
      <w:r w:rsidR="007D6C97" w:rsidRPr="00FD5694">
        <w:rPr>
          <w:rtl/>
          <w:lang w:eastAsia="en-US"/>
        </w:rPr>
        <w:t xml:space="preserve"> </w:t>
      </w:r>
      <w:r w:rsidR="007D6C97" w:rsidRPr="00FD5694">
        <w:rPr>
          <w:rFonts w:hint="eastAsia"/>
          <w:rtl/>
          <w:lang w:eastAsia="en-US"/>
        </w:rPr>
        <w:t>בקהל</w:t>
      </w:r>
      <w:r w:rsidR="007D6C97" w:rsidRPr="00FD5694">
        <w:rPr>
          <w:rtl/>
          <w:lang w:eastAsia="en-US"/>
        </w:rPr>
        <w:t xml:space="preserve"> </w:t>
      </w:r>
      <w:r w:rsidR="007D6C97" w:rsidRPr="00FD5694">
        <w:rPr>
          <w:rFonts w:hint="eastAsia"/>
          <w:rtl/>
          <w:lang w:eastAsia="en-US"/>
        </w:rPr>
        <w:t>ה</w:t>
      </w:r>
      <w:r w:rsidR="007D6C97" w:rsidRPr="00FD5694">
        <w:rPr>
          <w:rtl/>
          <w:lang w:eastAsia="en-US"/>
        </w:rPr>
        <w:t>'</w:t>
      </w:r>
      <w:r w:rsidR="007D6C97" w:rsidRPr="00FD5694">
        <w:rPr>
          <w:rFonts w:hint="cs"/>
          <w:rtl/>
          <w:lang w:eastAsia="en-US"/>
        </w:rPr>
        <w:t>.</w:t>
      </w:r>
      <w:r w:rsidR="007D6C97" w:rsidRPr="00FD5694">
        <w:rPr>
          <w:rtl/>
          <w:lang w:eastAsia="en-US"/>
        </w:rPr>
        <w:t xml:space="preserve"> </w:t>
      </w:r>
      <w:r w:rsidR="007D6C97" w:rsidRPr="00FD5694">
        <w:rPr>
          <w:rFonts w:hint="eastAsia"/>
          <w:rtl/>
          <w:lang w:eastAsia="en-US"/>
        </w:rPr>
        <w:t>ר</w:t>
      </w:r>
      <w:r w:rsidR="007D6C97" w:rsidRPr="00FD5694">
        <w:rPr>
          <w:rtl/>
          <w:lang w:eastAsia="en-US"/>
        </w:rPr>
        <w:t xml:space="preserve">' </w:t>
      </w:r>
      <w:r w:rsidR="007D6C97" w:rsidRPr="00FD5694">
        <w:rPr>
          <w:rFonts w:hint="eastAsia"/>
          <w:rtl/>
          <w:lang w:eastAsia="en-US"/>
        </w:rPr>
        <w:t>יהודה</w:t>
      </w:r>
      <w:r w:rsidR="007D6C97" w:rsidRPr="00FD5694">
        <w:rPr>
          <w:rtl/>
          <w:lang w:eastAsia="en-US"/>
        </w:rPr>
        <w:t xml:space="preserve"> </w:t>
      </w:r>
      <w:r w:rsidR="007D6C97" w:rsidRPr="00FD5694">
        <w:rPr>
          <w:rFonts w:hint="eastAsia"/>
          <w:rtl/>
          <w:lang w:eastAsia="en-US"/>
        </w:rPr>
        <w:t>בר</w:t>
      </w:r>
      <w:r w:rsidR="007D6C97" w:rsidRPr="00FD5694">
        <w:rPr>
          <w:rtl/>
          <w:lang w:eastAsia="en-US"/>
        </w:rPr>
        <w:t xml:space="preserve">' </w:t>
      </w:r>
      <w:r w:rsidR="007D6C97" w:rsidRPr="00FD5694">
        <w:rPr>
          <w:rFonts w:hint="eastAsia"/>
          <w:rtl/>
          <w:lang w:eastAsia="en-US"/>
        </w:rPr>
        <w:t>סימון</w:t>
      </w:r>
      <w:r w:rsidR="007D6C97" w:rsidRPr="00FD5694">
        <w:rPr>
          <w:rtl/>
          <w:lang w:eastAsia="en-US"/>
        </w:rPr>
        <w:t xml:space="preserve"> </w:t>
      </w:r>
      <w:r w:rsidR="007D6C97" w:rsidRPr="00FD5694">
        <w:rPr>
          <w:rFonts w:hint="eastAsia"/>
          <w:rtl/>
          <w:lang w:eastAsia="en-US"/>
        </w:rPr>
        <w:t>בשם</w:t>
      </w:r>
      <w:r w:rsidR="007D6C97" w:rsidRPr="00FD5694">
        <w:rPr>
          <w:rtl/>
          <w:lang w:eastAsia="en-US"/>
        </w:rPr>
        <w:t xml:space="preserve"> </w:t>
      </w:r>
      <w:r w:rsidR="007D6C97" w:rsidRPr="00FD5694">
        <w:rPr>
          <w:rFonts w:hint="eastAsia"/>
          <w:rtl/>
          <w:lang w:eastAsia="en-US"/>
        </w:rPr>
        <w:t>ר</w:t>
      </w:r>
      <w:r w:rsidR="007D6C97" w:rsidRPr="00FD5694">
        <w:rPr>
          <w:rtl/>
          <w:lang w:eastAsia="en-US"/>
        </w:rPr>
        <w:t xml:space="preserve">' </w:t>
      </w:r>
      <w:r w:rsidR="007D6C97" w:rsidRPr="00FD5694">
        <w:rPr>
          <w:rFonts w:hint="eastAsia"/>
          <w:rtl/>
          <w:lang w:eastAsia="en-US"/>
        </w:rPr>
        <w:t>לוי</w:t>
      </w:r>
      <w:r w:rsidR="007D6C97" w:rsidRPr="00FD5694">
        <w:rPr>
          <w:rtl/>
          <w:lang w:eastAsia="en-US"/>
        </w:rPr>
        <w:t xml:space="preserve"> </w:t>
      </w:r>
      <w:r w:rsidR="007D6C97" w:rsidRPr="00FD5694">
        <w:rPr>
          <w:rFonts w:hint="eastAsia"/>
          <w:rtl/>
          <w:lang w:eastAsia="en-US"/>
        </w:rPr>
        <w:t>בר</w:t>
      </w:r>
      <w:r w:rsidR="007D6C97" w:rsidRPr="00FD5694">
        <w:rPr>
          <w:rtl/>
          <w:lang w:eastAsia="en-US"/>
        </w:rPr>
        <w:t xml:space="preserve"> </w:t>
      </w:r>
      <w:proofErr w:type="spellStart"/>
      <w:r w:rsidR="007D6C97" w:rsidRPr="00FD5694">
        <w:rPr>
          <w:rFonts w:hint="eastAsia"/>
          <w:rtl/>
          <w:lang w:eastAsia="en-US"/>
        </w:rPr>
        <w:t>פרטא</w:t>
      </w:r>
      <w:proofErr w:type="spellEnd"/>
      <w:r w:rsidR="007D6C97" w:rsidRPr="00FD5694">
        <w:rPr>
          <w:rFonts w:hint="cs"/>
          <w:rtl/>
          <w:lang w:eastAsia="en-US"/>
        </w:rPr>
        <w:t xml:space="preserve">: (משל) </w:t>
      </w:r>
      <w:r w:rsidR="007D6C97" w:rsidRPr="00FD5694">
        <w:rPr>
          <w:rFonts w:hint="eastAsia"/>
          <w:rtl/>
          <w:lang w:eastAsia="en-US"/>
        </w:rPr>
        <w:t>לדליקה</w:t>
      </w:r>
      <w:r w:rsidR="007D6C97" w:rsidRPr="00FD5694">
        <w:rPr>
          <w:rtl/>
          <w:lang w:eastAsia="en-US"/>
        </w:rPr>
        <w:t xml:space="preserve"> </w:t>
      </w:r>
      <w:r w:rsidR="007D6C97" w:rsidRPr="00FD5694">
        <w:rPr>
          <w:rFonts w:hint="eastAsia"/>
          <w:rtl/>
          <w:lang w:eastAsia="en-US"/>
        </w:rPr>
        <w:t>שנפלה</w:t>
      </w:r>
      <w:r w:rsidR="007D6C97" w:rsidRPr="00FD5694">
        <w:rPr>
          <w:rtl/>
          <w:lang w:eastAsia="en-US"/>
        </w:rPr>
        <w:t xml:space="preserve"> </w:t>
      </w:r>
      <w:r w:rsidR="007D6C97" w:rsidRPr="00FD5694">
        <w:rPr>
          <w:rFonts w:hint="eastAsia"/>
          <w:rtl/>
          <w:lang w:eastAsia="en-US"/>
        </w:rPr>
        <w:t>לתוך</w:t>
      </w:r>
      <w:r w:rsidR="007D6C97" w:rsidRPr="00FD5694">
        <w:rPr>
          <w:rtl/>
          <w:lang w:eastAsia="en-US"/>
        </w:rPr>
        <w:t xml:space="preserve"> </w:t>
      </w:r>
      <w:r w:rsidR="007D6C97" w:rsidRPr="00FD5694">
        <w:rPr>
          <w:rFonts w:hint="eastAsia"/>
          <w:rtl/>
          <w:lang w:eastAsia="en-US"/>
        </w:rPr>
        <w:t>פלטין</w:t>
      </w:r>
      <w:r w:rsidR="007D6C97" w:rsidRPr="00FD5694">
        <w:rPr>
          <w:rtl/>
          <w:lang w:eastAsia="en-US"/>
        </w:rPr>
        <w:t xml:space="preserve"> </w:t>
      </w:r>
      <w:r w:rsidR="007D6C97" w:rsidRPr="00FD5694">
        <w:rPr>
          <w:rFonts w:hint="eastAsia"/>
          <w:rtl/>
          <w:lang w:eastAsia="en-US"/>
        </w:rPr>
        <w:t>של</w:t>
      </w:r>
      <w:r w:rsidR="007D6C97" w:rsidRPr="00FD5694">
        <w:rPr>
          <w:rtl/>
          <w:lang w:eastAsia="en-US"/>
        </w:rPr>
        <w:t xml:space="preserve"> </w:t>
      </w:r>
      <w:r w:rsidR="007D6C97" w:rsidRPr="00FD5694">
        <w:rPr>
          <w:rFonts w:hint="eastAsia"/>
          <w:rtl/>
          <w:lang w:eastAsia="en-US"/>
        </w:rPr>
        <w:t>מלך</w:t>
      </w:r>
      <w:r w:rsidR="007D6C97" w:rsidRPr="00FD5694">
        <w:rPr>
          <w:rtl/>
          <w:lang w:eastAsia="en-US"/>
        </w:rPr>
        <w:t xml:space="preserve">, </w:t>
      </w:r>
      <w:r w:rsidR="007D6C97" w:rsidRPr="00FD5694">
        <w:rPr>
          <w:rFonts w:hint="eastAsia"/>
          <w:rtl/>
          <w:lang w:eastAsia="en-US"/>
        </w:rPr>
        <w:t>והיו</w:t>
      </w:r>
      <w:r w:rsidR="007D6C97" w:rsidRPr="00FD5694">
        <w:rPr>
          <w:rtl/>
          <w:lang w:eastAsia="en-US"/>
        </w:rPr>
        <w:t xml:space="preserve"> </w:t>
      </w:r>
      <w:proofErr w:type="spellStart"/>
      <w:r w:rsidR="007D6C97" w:rsidRPr="00FD5694">
        <w:rPr>
          <w:rFonts w:hint="eastAsia"/>
          <w:rtl/>
          <w:lang w:eastAsia="en-US"/>
        </w:rPr>
        <w:t>הכל</w:t>
      </w:r>
      <w:proofErr w:type="spellEnd"/>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כסף</w:t>
      </w:r>
      <w:r w:rsidR="007D6C97" w:rsidRPr="00FD5694">
        <w:rPr>
          <w:rtl/>
          <w:lang w:eastAsia="en-US"/>
        </w:rPr>
        <w:t xml:space="preserve"> </w:t>
      </w:r>
      <w:r w:rsidR="007D6C97" w:rsidRPr="00FD5694">
        <w:rPr>
          <w:rFonts w:hint="eastAsia"/>
          <w:rtl/>
          <w:lang w:eastAsia="en-US"/>
        </w:rPr>
        <w:t>וזהב</w:t>
      </w:r>
      <w:r w:rsidR="007D6C97" w:rsidRPr="00FD5694">
        <w:rPr>
          <w:rtl/>
          <w:lang w:eastAsia="en-US"/>
        </w:rPr>
        <w:t xml:space="preserve"> </w:t>
      </w:r>
      <w:r w:rsidR="007D6C97" w:rsidRPr="00FD5694">
        <w:rPr>
          <w:rFonts w:hint="eastAsia"/>
          <w:rtl/>
          <w:lang w:eastAsia="en-US"/>
        </w:rPr>
        <w:t>ועבד</w:t>
      </w:r>
      <w:r w:rsidR="007D6C97" w:rsidRPr="00FD5694">
        <w:rPr>
          <w:rtl/>
          <w:lang w:eastAsia="en-US"/>
        </w:rPr>
        <w:t xml:space="preserve"> </w:t>
      </w:r>
      <w:r w:rsidR="007D6C97" w:rsidRPr="00FD5694">
        <w:rPr>
          <w:rFonts w:hint="eastAsia"/>
          <w:rtl/>
          <w:lang w:eastAsia="en-US"/>
        </w:rPr>
        <w:t>רץ</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את</w:t>
      </w:r>
      <w:r w:rsidR="007D6C97" w:rsidRPr="00FD5694">
        <w:rPr>
          <w:rtl/>
          <w:lang w:eastAsia="en-US"/>
        </w:rPr>
        <w:t xml:space="preserve"> </w:t>
      </w:r>
      <w:proofErr w:type="spellStart"/>
      <w:r w:rsidR="007D6C97" w:rsidRPr="00FD5694">
        <w:rPr>
          <w:rFonts w:hint="eastAsia"/>
          <w:rtl/>
          <w:lang w:eastAsia="en-US"/>
        </w:rPr>
        <w:t>אוניתו</w:t>
      </w:r>
      <w:proofErr w:type="spellEnd"/>
      <w:r w:rsidR="007D6C97" w:rsidRPr="00FD5694">
        <w:rPr>
          <w:rFonts w:hint="cs"/>
          <w:rtl/>
          <w:lang w:eastAsia="en-US"/>
        </w:rPr>
        <w:t xml:space="preserve"> (שטר עבדותו). </w:t>
      </w:r>
      <w:r w:rsidR="007D6C97" w:rsidRPr="00FD5694">
        <w:rPr>
          <w:rFonts w:hint="eastAsia"/>
          <w:rtl/>
          <w:lang w:eastAsia="en-US"/>
        </w:rPr>
        <w:t>כך</w:t>
      </w:r>
      <w:r w:rsidR="007D6C97" w:rsidRPr="00FD5694">
        <w:rPr>
          <w:rFonts w:hint="cs"/>
          <w:rtl/>
          <w:lang w:eastAsia="en-US"/>
        </w:rPr>
        <w:t>,</w:t>
      </w:r>
      <w:r w:rsidR="007D6C97" w:rsidRPr="00FD5694">
        <w:rPr>
          <w:rtl/>
          <w:lang w:eastAsia="en-US"/>
        </w:rPr>
        <w:t xml:space="preserve"> </w:t>
      </w:r>
      <w:r w:rsidR="007D6C97" w:rsidRPr="00FD5694">
        <w:rPr>
          <w:rFonts w:hint="eastAsia"/>
          <w:rtl/>
          <w:lang w:eastAsia="en-US"/>
        </w:rPr>
        <w:t>בשעה</w:t>
      </w:r>
      <w:r w:rsidR="007D6C97" w:rsidRPr="00FD5694">
        <w:rPr>
          <w:rtl/>
          <w:lang w:eastAsia="en-US"/>
        </w:rPr>
        <w:t xml:space="preserve"> </w:t>
      </w:r>
      <w:r w:rsidR="007D6C97" w:rsidRPr="00FD5694">
        <w:rPr>
          <w:rFonts w:hint="eastAsia"/>
          <w:rtl/>
          <w:lang w:eastAsia="en-US"/>
        </w:rPr>
        <w:t>שנכנסו</w:t>
      </w:r>
      <w:r w:rsidR="007D6C97" w:rsidRPr="00FD5694">
        <w:rPr>
          <w:rtl/>
          <w:lang w:eastAsia="en-US"/>
        </w:rPr>
        <w:t xml:space="preserve"> </w:t>
      </w:r>
      <w:r w:rsidR="007D6C97" w:rsidRPr="00FD5694">
        <w:rPr>
          <w:rFonts w:hint="eastAsia"/>
          <w:rtl/>
          <w:lang w:eastAsia="en-US"/>
        </w:rPr>
        <w:t>שונאים</w:t>
      </w:r>
      <w:r w:rsidR="007D6C97" w:rsidRPr="00FD5694">
        <w:rPr>
          <w:rtl/>
          <w:lang w:eastAsia="en-US"/>
        </w:rPr>
        <w:t xml:space="preserve"> </w:t>
      </w:r>
      <w:r w:rsidR="007D6C97" w:rsidRPr="00FD5694">
        <w:rPr>
          <w:rFonts w:hint="eastAsia"/>
          <w:rtl/>
          <w:lang w:eastAsia="en-US"/>
        </w:rPr>
        <w:t>לבית</w:t>
      </w:r>
      <w:r w:rsidR="007D6C97" w:rsidRPr="00FD5694">
        <w:rPr>
          <w:rtl/>
          <w:lang w:eastAsia="en-US"/>
        </w:rPr>
        <w:t xml:space="preserve"> </w:t>
      </w:r>
      <w:r w:rsidR="007D6C97" w:rsidRPr="00FD5694">
        <w:rPr>
          <w:rFonts w:hint="eastAsia"/>
          <w:rtl/>
          <w:lang w:eastAsia="en-US"/>
        </w:rPr>
        <w:t>המקדש</w:t>
      </w:r>
      <w:r w:rsidR="007D6C97" w:rsidRPr="00FD5694">
        <w:rPr>
          <w:rtl/>
          <w:lang w:eastAsia="en-US"/>
        </w:rPr>
        <w:t xml:space="preserve"> </w:t>
      </w:r>
      <w:r w:rsidR="007D6C97" w:rsidRPr="00FD5694">
        <w:rPr>
          <w:rFonts w:hint="eastAsia"/>
          <w:rtl/>
          <w:lang w:eastAsia="en-US"/>
        </w:rPr>
        <w:t>נכנסו</w:t>
      </w:r>
      <w:r w:rsidR="007D6C97" w:rsidRPr="00FD5694">
        <w:rPr>
          <w:rtl/>
          <w:lang w:eastAsia="en-US"/>
        </w:rPr>
        <w:t xml:space="preserve"> </w:t>
      </w:r>
      <w:r w:rsidR="007D6C97" w:rsidRPr="00FD5694">
        <w:rPr>
          <w:rFonts w:hint="eastAsia"/>
          <w:rtl/>
          <w:lang w:eastAsia="en-US"/>
        </w:rPr>
        <w:t>עמונים</w:t>
      </w:r>
      <w:r w:rsidR="007D6C97" w:rsidRPr="00FD5694">
        <w:rPr>
          <w:rtl/>
          <w:lang w:eastAsia="en-US"/>
        </w:rPr>
        <w:t xml:space="preserve"> </w:t>
      </w:r>
      <w:r w:rsidR="007D6C97" w:rsidRPr="00FD5694">
        <w:rPr>
          <w:rFonts w:hint="eastAsia"/>
          <w:rtl/>
          <w:lang w:eastAsia="en-US"/>
        </w:rPr>
        <w:t>ומואבים</w:t>
      </w:r>
      <w:r w:rsidR="007D6C97" w:rsidRPr="00FD5694">
        <w:rPr>
          <w:rtl/>
          <w:lang w:eastAsia="en-US"/>
        </w:rPr>
        <w:t xml:space="preserve"> </w:t>
      </w:r>
      <w:r w:rsidR="007D6C97" w:rsidRPr="00FD5694">
        <w:rPr>
          <w:rFonts w:hint="eastAsia"/>
          <w:rtl/>
          <w:lang w:eastAsia="en-US"/>
        </w:rPr>
        <w:t>עמהם</w:t>
      </w:r>
      <w:r w:rsidR="007D6C97" w:rsidRPr="00FD5694">
        <w:rPr>
          <w:rtl/>
          <w:lang w:eastAsia="en-US"/>
        </w:rPr>
        <w:t xml:space="preserve">, </w:t>
      </w:r>
      <w:r w:rsidR="007D6C97" w:rsidRPr="00FD5694">
        <w:rPr>
          <w:rFonts w:hint="eastAsia"/>
          <w:rtl/>
          <w:lang w:eastAsia="en-US"/>
        </w:rPr>
        <w:t>והיו</w:t>
      </w:r>
      <w:r w:rsidR="007D6C97" w:rsidRPr="00FD5694">
        <w:rPr>
          <w:rtl/>
          <w:lang w:eastAsia="en-US"/>
        </w:rPr>
        <w:t xml:space="preserve"> </w:t>
      </w:r>
      <w:proofErr w:type="spellStart"/>
      <w:r w:rsidR="007D6C97" w:rsidRPr="00FD5694">
        <w:rPr>
          <w:rFonts w:hint="eastAsia"/>
          <w:rtl/>
          <w:lang w:eastAsia="en-US"/>
        </w:rPr>
        <w:t>הכל</w:t>
      </w:r>
      <w:proofErr w:type="spellEnd"/>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כסף</w:t>
      </w:r>
      <w:r w:rsidR="007D6C97" w:rsidRPr="00FD5694">
        <w:rPr>
          <w:rtl/>
          <w:lang w:eastAsia="en-US"/>
        </w:rPr>
        <w:t xml:space="preserve"> </w:t>
      </w:r>
      <w:r w:rsidR="007D6C97" w:rsidRPr="00FD5694">
        <w:rPr>
          <w:rFonts w:hint="eastAsia"/>
          <w:rtl/>
          <w:lang w:eastAsia="en-US"/>
        </w:rPr>
        <w:t>וזהב</w:t>
      </w:r>
      <w:r w:rsidR="007D6C97" w:rsidRPr="00FD5694">
        <w:rPr>
          <w:rtl/>
          <w:lang w:eastAsia="en-US"/>
        </w:rPr>
        <w:t xml:space="preserve">, </w:t>
      </w:r>
      <w:r w:rsidR="007D6C97" w:rsidRPr="00FD5694">
        <w:rPr>
          <w:rFonts w:hint="eastAsia"/>
          <w:rtl/>
          <w:lang w:eastAsia="en-US"/>
        </w:rPr>
        <w:t>ועמונים</w:t>
      </w:r>
      <w:r w:rsidR="007D6C97" w:rsidRPr="00FD5694">
        <w:rPr>
          <w:rtl/>
          <w:lang w:eastAsia="en-US"/>
        </w:rPr>
        <w:t xml:space="preserve"> </w:t>
      </w:r>
      <w:r w:rsidR="007D6C97" w:rsidRPr="00FD5694">
        <w:rPr>
          <w:rFonts w:hint="eastAsia"/>
          <w:rtl/>
          <w:lang w:eastAsia="en-US"/>
        </w:rPr>
        <w:t>ומואבים</w:t>
      </w:r>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את</w:t>
      </w:r>
      <w:r w:rsidR="007D6C97" w:rsidRPr="00FD5694">
        <w:rPr>
          <w:rtl/>
          <w:lang w:eastAsia="en-US"/>
        </w:rPr>
        <w:t xml:space="preserve"> </w:t>
      </w:r>
      <w:r w:rsidR="007D6C97" w:rsidRPr="00FD5694">
        <w:rPr>
          <w:rFonts w:hint="eastAsia"/>
          <w:rtl/>
          <w:lang w:eastAsia="en-US"/>
        </w:rPr>
        <w:t>התורה</w:t>
      </w:r>
      <w:r w:rsidR="007D6C97" w:rsidRPr="00FD5694">
        <w:rPr>
          <w:rtl/>
          <w:lang w:eastAsia="en-US"/>
        </w:rPr>
        <w:t xml:space="preserve">, </w:t>
      </w:r>
      <w:r w:rsidR="007D6C97" w:rsidRPr="00FD5694">
        <w:rPr>
          <w:rFonts w:hint="eastAsia"/>
          <w:rtl/>
          <w:lang w:eastAsia="en-US"/>
        </w:rPr>
        <w:t>כדי</w:t>
      </w:r>
      <w:r w:rsidR="007D6C97" w:rsidRPr="00FD5694">
        <w:rPr>
          <w:rtl/>
          <w:lang w:eastAsia="en-US"/>
        </w:rPr>
        <w:t xml:space="preserve"> </w:t>
      </w:r>
      <w:r w:rsidR="007D6C97" w:rsidRPr="00FD5694">
        <w:rPr>
          <w:rFonts w:hint="eastAsia"/>
          <w:rtl/>
          <w:lang w:eastAsia="en-US"/>
        </w:rPr>
        <w:t>לעקור</w:t>
      </w:r>
      <w:r w:rsidR="007D6C97" w:rsidRPr="00FD5694">
        <w:rPr>
          <w:rtl/>
          <w:lang w:eastAsia="en-US"/>
        </w:rPr>
        <w:t xml:space="preserve"> </w:t>
      </w:r>
      <w:r w:rsidR="007D6C97" w:rsidRPr="00FD5694">
        <w:rPr>
          <w:rFonts w:hint="eastAsia"/>
          <w:rtl/>
          <w:lang w:eastAsia="en-US"/>
        </w:rPr>
        <w:t>לא</w:t>
      </w:r>
      <w:r w:rsidR="007D6C97" w:rsidRPr="00FD5694">
        <w:rPr>
          <w:rtl/>
          <w:lang w:eastAsia="en-US"/>
        </w:rPr>
        <w:t xml:space="preserve"> </w:t>
      </w:r>
      <w:r w:rsidR="007D6C97" w:rsidRPr="00FD5694">
        <w:rPr>
          <w:rFonts w:hint="eastAsia"/>
          <w:rtl/>
          <w:lang w:eastAsia="en-US"/>
        </w:rPr>
        <w:t>יב</w:t>
      </w:r>
      <w:r w:rsidR="0078611F">
        <w:rPr>
          <w:rFonts w:hint="cs"/>
          <w:rtl/>
          <w:lang w:eastAsia="en-US"/>
        </w:rPr>
        <w:t>ו</w:t>
      </w:r>
      <w:r w:rsidR="007D6C97" w:rsidRPr="00FD5694">
        <w:rPr>
          <w:rFonts w:hint="eastAsia"/>
          <w:rtl/>
          <w:lang w:eastAsia="en-US"/>
        </w:rPr>
        <w:t>א</w:t>
      </w:r>
      <w:r w:rsidR="007D6C97" w:rsidRPr="00FD5694">
        <w:rPr>
          <w:rtl/>
          <w:lang w:eastAsia="en-US"/>
        </w:rPr>
        <w:t xml:space="preserve"> </w:t>
      </w:r>
      <w:r w:rsidR="007D6C97" w:rsidRPr="00FD5694">
        <w:rPr>
          <w:rFonts w:hint="eastAsia"/>
          <w:rtl/>
          <w:lang w:eastAsia="en-US"/>
        </w:rPr>
        <w:t>עמוני</w:t>
      </w:r>
      <w:r w:rsidR="007D6C97" w:rsidRPr="00FD5694">
        <w:rPr>
          <w:rtl/>
          <w:lang w:eastAsia="en-US"/>
        </w:rPr>
        <w:t xml:space="preserve"> </w:t>
      </w:r>
      <w:r w:rsidR="007D6C97" w:rsidRPr="00FD5694">
        <w:rPr>
          <w:rFonts w:hint="eastAsia"/>
          <w:rtl/>
          <w:lang w:eastAsia="en-US"/>
        </w:rPr>
        <w:t>ומואבי</w:t>
      </w:r>
      <w:r w:rsidR="007D6C97" w:rsidRPr="00FD5694">
        <w:rPr>
          <w:rtl/>
          <w:lang w:eastAsia="en-US"/>
        </w:rPr>
        <w:t xml:space="preserve"> </w:t>
      </w:r>
      <w:r w:rsidR="007D6C97" w:rsidRPr="00FD5694">
        <w:rPr>
          <w:rFonts w:hint="eastAsia"/>
          <w:rtl/>
          <w:lang w:eastAsia="en-US"/>
        </w:rPr>
        <w:t>בקהל</w:t>
      </w:r>
      <w:r w:rsidR="007D6C97" w:rsidRPr="00FD5694">
        <w:rPr>
          <w:rtl/>
          <w:lang w:eastAsia="en-US"/>
        </w:rPr>
        <w:t xml:space="preserve"> </w:t>
      </w:r>
      <w:r w:rsidR="007D6C97" w:rsidRPr="00FD5694">
        <w:rPr>
          <w:rFonts w:hint="eastAsia"/>
          <w:rtl/>
          <w:lang w:eastAsia="en-US"/>
        </w:rPr>
        <w:t>ה</w:t>
      </w:r>
      <w:r w:rsidR="007D6C97" w:rsidRPr="00FD5694">
        <w:rPr>
          <w:rtl/>
          <w:lang w:eastAsia="en-US"/>
        </w:rPr>
        <w:t>'</w:t>
      </w:r>
      <w:r w:rsidR="007D6C97" w:rsidRPr="00FD5694">
        <w:rPr>
          <w:rFonts w:hint="cs"/>
          <w:rtl/>
          <w:lang w:eastAsia="en-US"/>
        </w:rPr>
        <w:t xml:space="preserve"> ".</w:t>
      </w:r>
    </w:p>
  </w:footnote>
  <w:footnote w:id="12">
    <w:p w14:paraId="79130316" w14:textId="77777777" w:rsidR="00CA6979" w:rsidRDefault="00CA6979" w:rsidP="008C42F2">
      <w:pPr>
        <w:pStyle w:val="a3"/>
        <w:rPr>
          <w:rFonts w:hint="cs"/>
          <w:rtl/>
        </w:rPr>
      </w:pPr>
      <w:r>
        <w:rPr>
          <w:rStyle w:val="a5"/>
        </w:rPr>
        <w:footnoteRef/>
      </w:r>
      <w:r>
        <w:rPr>
          <w:rtl/>
        </w:rPr>
        <w:t xml:space="preserve"> </w:t>
      </w:r>
      <w:r>
        <w:rPr>
          <w:rFonts w:hint="cs"/>
          <w:rtl/>
        </w:rPr>
        <w:t xml:space="preserve">הדוכס של ערב, </w:t>
      </w:r>
      <w:r w:rsidR="00C62BA8">
        <w:rPr>
          <w:rFonts w:hint="cs"/>
          <w:rtl/>
        </w:rPr>
        <w:t>ראו</w:t>
      </w:r>
      <w:r>
        <w:rPr>
          <w:rFonts w:hint="cs"/>
          <w:rtl/>
        </w:rPr>
        <w:t xml:space="preserve"> שם במדרש: דוכס של ערב, אחד אמר: קילוס שמו ואחד אמר: </w:t>
      </w:r>
      <w:proofErr w:type="spellStart"/>
      <w:r>
        <w:rPr>
          <w:rFonts w:hint="cs"/>
          <w:rtl/>
        </w:rPr>
        <w:t>פנגר</w:t>
      </w:r>
      <w:proofErr w:type="spellEnd"/>
      <w:r>
        <w:rPr>
          <w:rFonts w:hint="cs"/>
          <w:rtl/>
        </w:rPr>
        <w:t xml:space="preserve"> שמו.</w:t>
      </w:r>
    </w:p>
  </w:footnote>
  <w:footnote w:id="13">
    <w:p w14:paraId="696A613F" w14:textId="77777777" w:rsidR="00CA6979" w:rsidRDefault="00CA6979" w:rsidP="007D6C97">
      <w:pPr>
        <w:pStyle w:val="a3"/>
        <w:rPr>
          <w:rFonts w:hint="cs"/>
          <w:rtl/>
        </w:rPr>
      </w:pPr>
      <w:r>
        <w:rPr>
          <w:rStyle w:val="a5"/>
        </w:rPr>
        <w:footnoteRef/>
      </w:r>
      <w:r>
        <w:rPr>
          <w:rtl/>
        </w:rPr>
        <w:t xml:space="preserve"> </w:t>
      </w:r>
      <w:r>
        <w:rPr>
          <w:rFonts w:hint="cs"/>
          <w:rtl/>
        </w:rPr>
        <w:t>הלב (שלי ושלך) יודע אם כוונתך לטובה, כמו שאתה אומר, או לרעה ואין דבריך אלא תירוץ והתחכמות. מסתבר שלא רק אנחנו לוקחים אמרות חכמים ועושים בהם שימוש מושאל ושונה מהמקור ("</w:t>
      </w:r>
      <w:proofErr w:type="spellStart"/>
      <w:r>
        <w:rPr>
          <w:rFonts w:hint="cs"/>
          <w:rtl/>
        </w:rPr>
        <w:t>מהרסיך</w:t>
      </w:r>
      <w:proofErr w:type="spellEnd"/>
      <w:r>
        <w:rPr>
          <w:rFonts w:hint="cs"/>
          <w:rtl/>
        </w:rPr>
        <w:t xml:space="preserve"> ומחריביך ממך יצאו", "ספרא </w:t>
      </w:r>
      <w:proofErr w:type="spellStart"/>
      <w:r>
        <w:rPr>
          <w:rFonts w:hint="cs"/>
          <w:rtl/>
        </w:rPr>
        <w:t>וסייפא</w:t>
      </w:r>
      <w:proofErr w:type="spellEnd"/>
      <w:r>
        <w:rPr>
          <w:rFonts w:hint="cs"/>
          <w:rtl/>
        </w:rPr>
        <w:t>", "אין מזל לישראל", "מילה בסלע"</w:t>
      </w:r>
      <w:r w:rsidR="007D6C97">
        <w:rPr>
          <w:rFonts w:hint="cs"/>
          <w:rtl/>
        </w:rPr>
        <w:t xml:space="preserve"> </w:t>
      </w:r>
      <w:r>
        <w:rPr>
          <w:rFonts w:hint="cs"/>
          <w:rtl/>
        </w:rPr>
        <w:t xml:space="preserve">וכן רבים), אלא כבר חז"ל עצמם נהגו לעשות כך. הביטוי המקורי הוא בגמרא סנהדרין שהבאנו בראש דברינו (ובמקורות הנוספים שם) בהקשר עם דיני שביעית. כאן, במדרש איכה רבה, כבר נעשה בו שימוש מושאל. ובמדרשים </w:t>
      </w:r>
      <w:r w:rsidRPr="00027D74">
        <w:rPr>
          <w:rFonts w:hint="cs"/>
          <w:rtl/>
        </w:rPr>
        <w:t xml:space="preserve">ופרשנים מאוחרים הלך הביטוי והשתרש כסימן </w:t>
      </w:r>
      <w:r>
        <w:rPr>
          <w:rFonts w:hint="cs"/>
          <w:rtl/>
        </w:rPr>
        <w:t xml:space="preserve">ומבחן </w:t>
      </w:r>
      <w:r w:rsidRPr="00027D74">
        <w:rPr>
          <w:rFonts w:hint="cs"/>
          <w:rtl/>
        </w:rPr>
        <w:t>לכנות הל</w:t>
      </w:r>
      <w:r>
        <w:rPr>
          <w:rFonts w:hint="cs"/>
          <w:rtl/>
        </w:rPr>
        <w:t>ב</w:t>
      </w:r>
      <w:r w:rsidRPr="00027D74">
        <w:rPr>
          <w:rFonts w:hint="cs"/>
          <w:rtl/>
        </w:rPr>
        <w:t xml:space="preserve">. </w:t>
      </w:r>
      <w:r w:rsidR="00C62BA8">
        <w:rPr>
          <w:rFonts w:hint="cs"/>
          <w:rtl/>
        </w:rPr>
        <w:t>ראו</w:t>
      </w:r>
      <w:r w:rsidRPr="00027D74">
        <w:rPr>
          <w:rFonts w:hint="cs"/>
          <w:rtl/>
        </w:rPr>
        <w:t xml:space="preserve"> </w:t>
      </w:r>
      <w:r w:rsidRPr="00027D74">
        <w:rPr>
          <w:rFonts w:hint="eastAsia"/>
          <w:rtl/>
          <w:lang w:eastAsia="en-US"/>
        </w:rPr>
        <w:t>אליהו</w:t>
      </w:r>
      <w:r w:rsidRPr="00027D74">
        <w:rPr>
          <w:rtl/>
          <w:lang w:eastAsia="en-US"/>
        </w:rPr>
        <w:t xml:space="preserve"> </w:t>
      </w:r>
      <w:r w:rsidRPr="00027D74">
        <w:rPr>
          <w:rFonts w:hint="eastAsia"/>
          <w:rtl/>
          <w:lang w:eastAsia="en-US"/>
        </w:rPr>
        <w:t>רבה</w:t>
      </w:r>
      <w:r w:rsidRPr="00027D74">
        <w:rPr>
          <w:rtl/>
          <w:lang w:eastAsia="en-US"/>
        </w:rPr>
        <w:t xml:space="preserve"> (</w:t>
      </w:r>
      <w:r w:rsidRPr="00027D74">
        <w:rPr>
          <w:rFonts w:hint="eastAsia"/>
          <w:rtl/>
          <w:lang w:eastAsia="en-US"/>
        </w:rPr>
        <w:t>איש</w:t>
      </w:r>
      <w:r w:rsidRPr="00027D74">
        <w:rPr>
          <w:rtl/>
          <w:lang w:eastAsia="en-US"/>
        </w:rPr>
        <w:t xml:space="preserve"> </w:t>
      </w:r>
      <w:r w:rsidRPr="00027D74">
        <w:rPr>
          <w:rFonts w:hint="eastAsia"/>
          <w:rtl/>
          <w:lang w:eastAsia="en-US"/>
        </w:rPr>
        <w:t>שלום</w:t>
      </w:r>
      <w:r w:rsidRPr="00027D74">
        <w:rPr>
          <w:rtl/>
          <w:lang w:eastAsia="en-US"/>
        </w:rPr>
        <w:t xml:space="preserve">) </w:t>
      </w:r>
      <w:r w:rsidRPr="00027D74">
        <w:rPr>
          <w:rFonts w:hint="eastAsia"/>
          <w:rtl/>
          <w:lang w:eastAsia="en-US"/>
        </w:rPr>
        <w:t>פרשה</w:t>
      </w:r>
      <w:r w:rsidRPr="00027D74">
        <w:rPr>
          <w:rtl/>
          <w:lang w:eastAsia="en-US"/>
        </w:rPr>
        <w:t xml:space="preserve"> </w:t>
      </w:r>
      <w:proofErr w:type="spellStart"/>
      <w:r w:rsidRPr="00027D74">
        <w:rPr>
          <w:rFonts w:hint="eastAsia"/>
          <w:rtl/>
          <w:lang w:eastAsia="en-US"/>
        </w:rPr>
        <w:t>כא</w:t>
      </w:r>
      <w:proofErr w:type="spellEnd"/>
      <w:r w:rsidRPr="00027D74">
        <w:rPr>
          <w:rFonts w:hint="cs"/>
          <w:rtl/>
          <w:lang w:eastAsia="en-US"/>
        </w:rPr>
        <w:t>: "</w:t>
      </w:r>
      <w:r w:rsidRPr="00027D74">
        <w:rPr>
          <w:rFonts w:hint="eastAsia"/>
          <w:rtl/>
          <w:lang w:eastAsia="en-US"/>
        </w:rPr>
        <w:t>אשרי</w:t>
      </w:r>
      <w:r w:rsidRPr="00027D74">
        <w:rPr>
          <w:rtl/>
          <w:lang w:eastAsia="en-US"/>
        </w:rPr>
        <w:t xml:space="preserve"> </w:t>
      </w:r>
      <w:r w:rsidRPr="00027D74">
        <w:rPr>
          <w:rFonts w:hint="eastAsia"/>
          <w:rtl/>
          <w:lang w:eastAsia="en-US"/>
        </w:rPr>
        <w:t>אדם</w:t>
      </w:r>
      <w:r w:rsidRPr="00027D74">
        <w:rPr>
          <w:rtl/>
          <w:lang w:eastAsia="en-US"/>
        </w:rPr>
        <w:t xml:space="preserve"> </w:t>
      </w:r>
      <w:r w:rsidRPr="00027D74">
        <w:rPr>
          <w:rFonts w:hint="eastAsia"/>
          <w:rtl/>
          <w:lang w:eastAsia="en-US"/>
        </w:rPr>
        <w:t>שכל</w:t>
      </w:r>
      <w:r w:rsidRPr="00027D74">
        <w:rPr>
          <w:rtl/>
          <w:lang w:eastAsia="en-US"/>
        </w:rPr>
        <w:t xml:space="preserve"> </w:t>
      </w:r>
      <w:r w:rsidRPr="00027D74">
        <w:rPr>
          <w:rFonts w:hint="eastAsia"/>
          <w:rtl/>
          <w:lang w:eastAsia="en-US"/>
        </w:rPr>
        <w:t>מעשיו</w:t>
      </w:r>
      <w:r w:rsidRPr="00027D74">
        <w:rPr>
          <w:rtl/>
          <w:lang w:eastAsia="en-US"/>
        </w:rPr>
        <w:t xml:space="preserve"> </w:t>
      </w:r>
      <w:r w:rsidRPr="00027D74">
        <w:rPr>
          <w:rFonts w:hint="eastAsia"/>
          <w:rtl/>
          <w:lang w:eastAsia="en-US"/>
        </w:rPr>
        <w:t>לשם</w:t>
      </w:r>
      <w:r w:rsidRPr="00027D74">
        <w:rPr>
          <w:rtl/>
          <w:lang w:eastAsia="en-US"/>
        </w:rPr>
        <w:t xml:space="preserve"> </w:t>
      </w:r>
      <w:r w:rsidRPr="00027D74">
        <w:rPr>
          <w:rFonts w:hint="eastAsia"/>
          <w:rtl/>
          <w:lang w:eastAsia="en-US"/>
        </w:rPr>
        <w:t>שמים</w:t>
      </w:r>
      <w:r w:rsidRPr="00027D74">
        <w:rPr>
          <w:rtl/>
          <w:lang w:eastAsia="en-US"/>
        </w:rPr>
        <w:t xml:space="preserve">, </w:t>
      </w:r>
      <w:r w:rsidRPr="00027D74">
        <w:rPr>
          <w:rFonts w:hint="eastAsia"/>
          <w:rtl/>
          <w:lang w:eastAsia="en-US"/>
        </w:rPr>
        <w:t>והלב</w:t>
      </w:r>
      <w:r w:rsidRPr="00027D74">
        <w:rPr>
          <w:rtl/>
          <w:lang w:eastAsia="en-US"/>
        </w:rPr>
        <w:t xml:space="preserve"> </w:t>
      </w:r>
      <w:r w:rsidRPr="00027D74">
        <w:rPr>
          <w:rFonts w:hint="eastAsia"/>
          <w:rtl/>
          <w:lang w:eastAsia="en-US"/>
        </w:rPr>
        <w:t>יודע</w:t>
      </w:r>
      <w:r w:rsidRPr="00027D74">
        <w:rPr>
          <w:rtl/>
          <w:lang w:eastAsia="en-US"/>
        </w:rPr>
        <w:t xml:space="preserve"> </w:t>
      </w:r>
      <w:r w:rsidRPr="00027D74">
        <w:rPr>
          <w:rFonts w:hint="eastAsia"/>
          <w:rtl/>
          <w:lang w:eastAsia="en-US"/>
        </w:rPr>
        <w:t>אם</w:t>
      </w:r>
      <w:r w:rsidRPr="00027D74">
        <w:rPr>
          <w:rtl/>
          <w:lang w:eastAsia="en-US"/>
        </w:rPr>
        <w:t xml:space="preserve"> </w:t>
      </w:r>
      <w:r w:rsidRPr="00027D74">
        <w:rPr>
          <w:rFonts w:hint="eastAsia"/>
          <w:rtl/>
          <w:lang w:eastAsia="en-US"/>
        </w:rPr>
        <w:t>לעקל</w:t>
      </w:r>
      <w:r w:rsidRPr="00027D74">
        <w:rPr>
          <w:rtl/>
          <w:lang w:eastAsia="en-US"/>
        </w:rPr>
        <w:t xml:space="preserve"> </w:t>
      </w:r>
      <w:r w:rsidRPr="00027D74">
        <w:rPr>
          <w:rFonts w:hint="eastAsia"/>
          <w:rtl/>
          <w:lang w:eastAsia="en-US"/>
        </w:rPr>
        <w:t>אם</w:t>
      </w:r>
      <w:r w:rsidRPr="00027D74">
        <w:rPr>
          <w:rtl/>
          <w:lang w:eastAsia="en-US"/>
        </w:rPr>
        <w:t xml:space="preserve"> </w:t>
      </w:r>
      <w:r w:rsidRPr="00027D74">
        <w:rPr>
          <w:rFonts w:hint="eastAsia"/>
          <w:rtl/>
          <w:lang w:eastAsia="en-US"/>
        </w:rPr>
        <w:t>לעקלקלות</w:t>
      </w:r>
      <w:r w:rsidRPr="00027D74">
        <w:rPr>
          <w:rFonts w:hint="cs"/>
          <w:rtl/>
          <w:lang w:eastAsia="en-US"/>
        </w:rPr>
        <w:t xml:space="preserve">", וכן </w:t>
      </w:r>
      <w:r w:rsidRPr="00027D74">
        <w:rPr>
          <w:rFonts w:hint="eastAsia"/>
          <w:rtl/>
          <w:lang w:eastAsia="en-US"/>
        </w:rPr>
        <w:t>רש</w:t>
      </w:r>
      <w:r w:rsidRPr="00027D74">
        <w:rPr>
          <w:rtl/>
          <w:lang w:eastAsia="en-US"/>
        </w:rPr>
        <w:t>"</w:t>
      </w:r>
      <w:r w:rsidRPr="00027D74">
        <w:rPr>
          <w:rFonts w:hint="eastAsia"/>
          <w:rtl/>
          <w:lang w:eastAsia="en-US"/>
        </w:rPr>
        <w:t>י</w:t>
      </w:r>
      <w:r w:rsidRPr="00027D74">
        <w:rPr>
          <w:rtl/>
          <w:lang w:eastAsia="en-US"/>
        </w:rPr>
        <w:t xml:space="preserve"> </w:t>
      </w:r>
      <w:r w:rsidRPr="00027D74">
        <w:rPr>
          <w:rFonts w:hint="eastAsia"/>
          <w:rtl/>
          <w:lang w:eastAsia="en-US"/>
        </w:rPr>
        <w:t>מסכת</w:t>
      </w:r>
      <w:r w:rsidRPr="00027D74">
        <w:rPr>
          <w:rtl/>
          <w:lang w:eastAsia="en-US"/>
        </w:rPr>
        <w:t xml:space="preserve"> </w:t>
      </w:r>
      <w:r w:rsidRPr="00027D74">
        <w:rPr>
          <w:rFonts w:hint="eastAsia"/>
          <w:rtl/>
          <w:lang w:eastAsia="en-US"/>
        </w:rPr>
        <w:t>בבא</w:t>
      </w:r>
      <w:r w:rsidRPr="00027D74">
        <w:rPr>
          <w:rtl/>
          <w:lang w:eastAsia="en-US"/>
        </w:rPr>
        <w:t xml:space="preserve"> </w:t>
      </w:r>
      <w:r w:rsidRPr="00027D74">
        <w:rPr>
          <w:rFonts w:hint="eastAsia"/>
          <w:rtl/>
          <w:lang w:eastAsia="en-US"/>
        </w:rPr>
        <w:t>מציעא</w:t>
      </w:r>
      <w:r w:rsidRPr="00027D74">
        <w:rPr>
          <w:rtl/>
          <w:lang w:eastAsia="en-US"/>
        </w:rPr>
        <w:t xml:space="preserve"> </w:t>
      </w:r>
      <w:r w:rsidRPr="00027D74">
        <w:rPr>
          <w:rFonts w:hint="eastAsia"/>
          <w:rtl/>
          <w:lang w:eastAsia="en-US"/>
        </w:rPr>
        <w:t>נח</w:t>
      </w:r>
      <w:r w:rsidRPr="00027D74">
        <w:rPr>
          <w:rtl/>
          <w:lang w:eastAsia="en-US"/>
        </w:rPr>
        <w:t xml:space="preserve"> </w:t>
      </w:r>
      <w:r w:rsidRPr="00027D74">
        <w:rPr>
          <w:rFonts w:hint="eastAsia"/>
          <w:rtl/>
          <w:lang w:eastAsia="en-US"/>
        </w:rPr>
        <w:t>ע</w:t>
      </w:r>
      <w:r w:rsidRPr="00027D74">
        <w:rPr>
          <w:rFonts w:hint="cs"/>
          <w:rtl/>
          <w:lang w:eastAsia="en-US"/>
        </w:rPr>
        <w:t>"ב: "</w:t>
      </w:r>
      <w:r w:rsidRPr="00027D74">
        <w:rPr>
          <w:rFonts w:hint="eastAsia"/>
          <w:rtl/>
        </w:rPr>
        <w:t>שהרי</w:t>
      </w:r>
      <w:r w:rsidRPr="00027D74">
        <w:rPr>
          <w:rtl/>
        </w:rPr>
        <w:t xml:space="preserve"> </w:t>
      </w:r>
      <w:r w:rsidRPr="00027D74">
        <w:rPr>
          <w:rFonts w:hint="eastAsia"/>
          <w:rtl/>
        </w:rPr>
        <w:t>דבר</w:t>
      </w:r>
      <w:r w:rsidRPr="00027D74">
        <w:rPr>
          <w:rtl/>
        </w:rPr>
        <w:t xml:space="preserve"> </w:t>
      </w:r>
      <w:r w:rsidRPr="00027D74">
        <w:rPr>
          <w:rFonts w:hint="eastAsia"/>
          <w:rtl/>
        </w:rPr>
        <w:t>המסור</w:t>
      </w:r>
      <w:r w:rsidRPr="00027D74">
        <w:rPr>
          <w:rtl/>
        </w:rPr>
        <w:t xml:space="preserve"> </w:t>
      </w:r>
      <w:r w:rsidRPr="00027D74">
        <w:rPr>
          <w:rFonts w:hint="eastAsia"/>
          <w:rtl/>
        </w:rPr>
        <w:t>ללב</w:t>
      </w:r>
      <w:r w:rsidRPr="00027D74">
        <w:rPr>
          <w:rtl/>
        </w:rPr>
        <w:t xml:space="preserve"> -</w:t>
      </w:r>
      <w:r w:rsidRPr="00027D74">
        <w:rPr>
          <w:rtl/>
          <w:lang w:eastAsia="en-US"/>
        </w:rPr>
        <w:t xml:space="preserve"> </w:t>
      </w:r>
      <w:r w:rsidRPr="00027D74">
        <w:rPr>
          <w:rFonts w:hint="eastAsia"/>
          <w:rtl/>
          <w:lang w:eastAsia="en-US"/>
        </w:rPr>
        <w:t>ולפיכך</w:t>
      </w:r>
      <w:r w:rsidRPr="00027D74">
        <w:rPr>
          <w:rtl/>
          <w:lang w:eastAsia="en-US"/>
        </w:rPr>
        <w:t xml:space="preserve"> </w:t>
      </w:r>
      <w:r w:rsidRPr="00027D74">
        <w:rPr>
          <w:rFonts w:hint="eastAsia"/>
          <w:rtl/>
          <w:lang w:eastAsia="en-US"/>
        </w:rPr>
        <w:t>נאמר</w:t>
      </w:r>
      <w:r w:rsidRPr="00027D74">
        <w:rPr>
          <w:rtl/>
          <w:lang w:eastAsia="en-US"/>
        </w:rPr>
        <w:t xml:space="preserve"> </w:t>
      </w:r>
      <w:r w:rsidRPr="00027D74">
        <w:rPr>
          <w:rFonts w:hint="eastAsia"/>
          <w:rtl/>
          <w:lang w:eastAsia="en-US"/>
        </w:rPr>
        <w:t>בו</w:t>
      </w:r>
      <w:r w:rsidRPr="00027D74">
        <w:rPr>
          <w:rtl/>
          <w:lang w:eastAsia="en-US"/>
        </w:rPr>
        <w:t xml:space="preserve"> </w:t>
      </w:r>
      <w:r w:rsidRPr="00027D74">
        <w:rPr>
          <w:rFonts w:hint="eastAsia"/>
          <w:rtl/>
          <w:lang w:eastAsia="en-US"/>
        </w:rPr>
        <w:t>ויראת</w:t>
      </w:r>
      <w:r w:rsidRPr="00027D74">
        <w:rPr>
          <w:rtl/>
          <w:lang w:eastAsia="en-US"/>
        </w:rPr>
        <w:t xml:space="preserve"> </w:t>
      </w:r>
      <w:r w:rsidRPr="00027D74">
        <w:rPr>
          <w:rFonts w:hint="eastAsia"/>
          <w:rtl/>
          <w:lang w:eastAsia="en-US"/>
        </w:rPr>
        <w:t>מאלהיך</w:t>
      </w:r>
      <w:r w:rsidRPr="00027D74">
        <w:rPr>
          <w:rFonts w:hint="cs"/>
          <w:rtl/>
          <w:lang w:eastAsia="en-US"/>
        </w:rPr>
        <w:t xml:space="preserve"> ...</w:t>
      </w:r>
      <w:r w:rsidRPr="00027D74">
        <w:rPr>
          <w:rtl/>
          <w:lang w:eastAsia="en-US"/>
        </w:rPr>
        <w:t xml:space="preserve"> </w:t>
      </w:r>
      <w:r w:rsidRPr="00027D74">
        <w:rPr>
          <w:rFonts w:hint="eastAsia"/>
          <w:rtl/>
          <w:lang w:eastAsia="en-US"/>
        </w:rPr>
        <w:t>שהרי</w:t>
      </w:r>
      <w:r w:rsidRPr="00027D74">
        <w:rPr>
          <w:rtl/>
          <w:lang w:eastAsia="en-US"/>
        </w:rPr>
        <w:t xml:space="preserve"> </w:t>
      </w:r>
      <w:r w:rsidRPr="00027D74">
        <w:rPr>
          <w:rFonts w:hint="eastAsia"/>
          <w:rtl/>
          <w:lang w:eastAsia="en-US"/>
        </w:rPr>
        <w:t>כל</w:t>
      </w:r>
      <w:r w:rsidRPr="00027D74">
        <w:rPr>
          <w:rtl/>
          <w:lang w:eastAsia="en-US"/>
        </w:rPr>
        <w:t xml:space="preserve"> </w:t>
      </w:r>
      <w:r w:rsidRPr="00027D74">
        <w:rPr>
          <w:rFonts w:hint="eastAsia"/>
          <w:rtl/>
          <w:lang w:eastAsia="en-US"/>
        </w:rPr>
        <w:t>הדברים</w:t>
      </w:r>
      <w:r w:rsidRPr="00027D74">
        <w:rPr>
          <w:rtl/>
          <w:lang w:eastAsia="en-US"/>
        </w:rPr>
        <w:t xml:space="preserve"> </w:t>
      </w:r>
      <w:r w:rsidRPr="00027D74">
        <w:rPr>
          <w:rFonts w:hint="eastAsia"/>
          <w:rtl/>
          <w:lang w:eastAsia="en-US"/>
        </w:rPr>
        <w:t>הללו</w:t>
      </w:r>
      <w:r w:rsidRPr="00027D74">
        <w:rPr>
          <w:rtl/>
          <w:lang w:eastAsia="en-US"/>
        </w:rPr>
        <w:t xml:space="preserve"> </w:t>
      </w:r>
      <w:r w:rsidRPr="00027D74">
        <w:rPr>
          <w:rFonts w:hint="eastAsia"/>
          <w:rtl/>
          <w:lang w:eastAsia="en-US"/>
        </w:rPr>
        <w:t>אין</w:t>
      </w:r>
      <w:r w:rsidRPr="00027D74">
        <w:rPr>
          <w:rtl/>
          <w:lang w:eastAsia="en-US"/>
        </w:rPr>
        <w:t xml:space="preserve"> </w:t>
      </w:r>
      <w:r w:rsidRPr="00027D74">
        <w:rPr>
          <w:rFonts w:hint="eastAsia"/>
          <w:rtl/>
          <w:lang w:eastAsia="en-US"/>
        </w:rPr>
        <w:t>טובתן</w:t>
      </w:r>
      <w:r w:rsidRPr="00027D74">
        <w:rPr>
          <w:rtl/>
          <w:lang w:eastAsia="en-US"/>
        </w:rPr>
        <w:t xml:space="preserve"> </w:t>
      </w:r>
      <w:r w:rsidRPr="00027D74">
        <w:rPr>
          <w:rFonts w:hint="eastAsia"/>
          <w:rtl/>
          <w:lang w:eastAsia="en-US"/>
        </w:rPr>
        <w:t>ורעתן</w:t>
      </w:r>
      <w:r w:rsidRPr="00027D74">
        <w:rPr>
          <w:rtl/>
          <w:lang w:eastAsia="en-US"/>
        </w:rPr>
        <w:t xml:space="preserve"> </w:t>
      </w:r>
      <w:r w:rsidRPr="00027D74">
        <w:rPr>
          <w:rFonts w:hint="eastAsia"/>
          <w:rtl/>
          <w:lang w:eastAsia="en-US"/>
        </w:rPr>
        <w:t>מסורה</w:t>
      </w:r>
      <w:r w:rsidRPr="00027D74">
        <w:rPr>
          <w:rtl/>
          <w:lang w:eastAsia="en-US"/>
        </w:rPr>
        <w:t xml:space="preserve"> </w:t>
      </w:r>
      <w:r w:rsidRPr="00027D74">
        <w:rPr>
          <w:rFonts w:hint="eastAsia"/>
          <w:rtl/>
          <w:lang w:eastAsia="en-US"/>
        </w:rPr>
        <w:t>להכיר</w:t>
      </w:r>
      <w:r w:rsidRPr="00027D74">
        <w:rPr>
          <w:rtl/>
          <w:lang w:eastAsia="en-US"/>
        </w:rPr>
        <w:t xml:space="preserve"> </w:t>
      </w:r>
      <w:r w:rsidRPr="00027D74">
        <w:rPr>
          <w:rFonts w:hint="eastAsia"/>
          <w:rtl/>
          <w:lang w:eastAsia="en-US"/>
        </w:rPr>
        <w:t>אלא</w:t>
      </w:r>
      <w:r w:rsidRPr="00027D74">
        <w:rPr>
          <w:rtl/>
          <w:lang w:eastAsia="en-US"/>
        </w:rPr>
        <w:t xml:space="preserve"> </w:t>
      </w:r>
      <w:r w:rsidRPr="00027D74">
        <w:rPr>
          <w:rFonts w:hint="eastAsia"/>
          <w:rtl/>
          <w:lang w:eastAsia="en-US"/>
        </w:rPr>
        <w:t>ללבו</w:t>
      </w:r>
      <w:r w:rsidRPr="00027D74">
        <w:rPr>
          <w:rtl/>
          <w:lang w:eastAsia="en-US"/>
        </w:rPr>
        <w:t xml:space="preserve"> </w:t>
      </w:r>
      <w:r w:rsidRPr="00027D74">
        <w:rPr>
          <w:rFonts w:hint="eastAsia"/>
          <w:rtl/>
          <w:lang w:eastAsia="en-US"/>
        </w:rPr>
        <w:t>של</w:t>
      </w:r>
      <w:r w:rsidRPr="00027D74">
        <w:rPr>
          <w:rtl/>
          <w:lang w:eastAsia="en-US"/>
        </w:rPr>
        <w:t xml:space="preserve"> </w:t>
      </w:r>
      <w:r w:rsidRPr="00027D74">
        <w:rPr>
          <w:rFonts w:hint="eastAsia"/>
          <w:rtl/>
          <w:lang w:eastAsia="en-US"/>
        </w:rPr>
        <w:t>עושה</w:t>
      </w:r>
      <w:r w:rsidRPr="00027D74">
        <w:rPr>
          <w:rtl/>
          <w:lang w:eastAsia="en-US"/>
        </w:rPr>
        <w:t xml:space="preserve">, </w:t>
      </w:r>
      <w:r w:rsidRPr="00027D74">
        <w:rPr>
          <w:rFonts w:hint="eastAsia"/>
          <w:rtl/>
          <w:lang w:eastAsia="en-US"/>
        </w:rPr>
        <w:t>הוא</w:t>
      </w:r>
      <w:r w:rsidRPr="00027D74">
        <w:rPr>
          <w:rtl/>
          <w:lang w:eastAsia="en-US"/>
        </w:rPr>
        <w:t xml:space="preserve"> </w:t>
      </w:r>
      <w:r w:rsidRPr="00027D74">
        <w:rPr>
          <w:rFonts w:hint="eastAsia"/>
          <w:rtl/>
          <w:lang w:eastAsia="en-US"/>
        </w:rPr>
        <w:t>יודע</w:t>
      </w:r>
      <w:r w:rsidRPr="00027D74">
        <w:rPr>
          <w:rtl/>
          <w:lang w:eastAsia="en-US"/>
        </w:rPr>
        <w:t xml:space="preserve"> </w:t>
      </w:r>
      <w:r w:rsidRPr="00027D74">
        <w:rPr>
          <w:rFonts w:hint="eastAsia"/>
          <w:rtl/>
          <w:lang w:eastAsia="en-US"/>
        </w:rPr>
        <w:t>אם</w:t>
      </w:r>
      <w:r w:rsidRPr="00027D74">
        <w:rPr>
          <w:rtl/>
          <w:lang w:eastAsia="en-US"/>
        </w:rPr>
        <w:t xml:space="preserve"> </w:t>
      </w:r>
      <w:r w:rsidRPr="00027D74">
        <w:rPr>
          <w:rFonts w:hint="eastAsia"/>
          <w:rtl/>
          <w:lang w:eastAsia="en-US"/>
        </w:rPr>
        <w:t>לעקל</w:t>
      </w:r>
      <w:r w:rsidRPr="00027D74">
        <w:rPr>
          <w:rtl/>
          <w:lang w:eastAsia="en-US"/>
        </w:rPr>
        <w:t xml:space="preserve"> </w:t>
      </w:r>
      <w:r w:rsidRPr="00027D74">
        <w:rPr>
          <w:rFonts w:hint="eastAsia"/>
          <w:rtl/>
          <w:lang w:eastAsia="en-US"/>
        </w:rPr>
        <w:t>אם</w:t>
      </w:r>
      <w:r w:rsidRPr="00027D74">
        <w:rPr>
          <w:rtl/>
          <w:lang w:eastAsia="en-US"/>
        </w:rPr>
        <w:t xml:space="preserve"> </w:t>
      </w:r>
      <w:r w:rsidRPr="00027D74">
        <w:rPr>
          <w:rFonts w:hint="eastAsia"/>
          <w:rtl/>
          <w:lang w:eastAsia="en-US"/>
        </w:rPr>
        <w:t>לעקלקלות</w:t>
      </w:r>
      <w:r w:rsidRPr="00027D74">
        <w:rPr>
          <w:rFonts w:hint="cs"/>
          <w:rtl/>
          <w:lang w:eastAsia="en-US"/>
        </w:rPr>
        <w:t>"</w:t>
      </w:r>
      <w:r w:rsidR="0075094A">
        <w:rPr>
          <w:rFonts w:hint="cs"/>
          <w:rtl/>
          <w:lang w:eastAsia="en-US"/>
        </w:rPr>
        <w:t xml:space="preserve"> (בדברינו </w:t>
      </w:r>
      <w:hyperlink r:id="rId3" w:history="1">
        <w:r w:rsidR="0075094A" w:rsidRPr="0075094A">
          <w:rPr>
            <w:rStyle w:val="Hyperlink"/>
            <w:rFonts w:hint="cs"/>
            <w:rtl/>
            <w:lang w:eastAsia="en-US"/>
          </w:rPr>
          <w:t>על אונאת דברים</w:t>
        </w:r>
      </w:hyperlink>
      <w:r w:rsidR="0075094A">
        <w:rPr>
          <w:rFonts w:hint="cs"/>
          <w:rtl/>
          <w:lang w:eastAsia="en-US"/>
        </w:rPr>
        <w:t xml:space="preserve"> בפרשת בהר)</w:t>
      </w:r>
      <w:r w:rsidRPr="00027D74">
        <w:rPr>
          <w:rFonts w:hint="cs"/>
          <w:rtl/>
          <w:lang w:eastAsia="en-US"/>
        </w:rPr>
        <w:t xml:space="preserve">. </w:t>
      </w:r>
      <w:r w:rsidRPr="00027D74">
        <w:rPr>
          <w:rFonts w:hint="cs"/>
          <w:rtl/>
        </w:rPr>
        <w:t>עקל מצטלצל</w:t>
      </w:r>
      <w:r>
        <w:rPr>
          <w:rFonts w:hint="cs"/>
          <w:rtl/>
        </w:rPr>
        <w:t xml:space="preserve"> עם עקלקלות (הומופוניה) אך סותר במשמעות ובתוכן. </w:t>
      </w:r>
      <w:r w:rsidR="0078611F">
        <w:rPr>
          <w:rFonts w:hint="cs"/>
          <w:rtl/>
        </w:rPr>
        <w:t>ה</w:t>
      </w:r>
      <w:r>
        <w:rPr>
          <w:rFonts w:hint="cs"/>
          <w:rtl/>
        </w:rPr>
        <w:t>ביטוי המקורי עקל איננו אלא סל נצרים ואין לו משמעות אלא בהקשר של דיני שביעית. או שמא יש כאן רובד עמוק יותר שלא ירדנו לעיקולו.</w:t>
      </w:r>
    </w:p>
  </w:footnote>
  <w:footnote w:id="14">
    <w:p w14:paraId="31218A46" w14:textId="77777777" w:rsidR="00CA6979" w:rsidRDefault="00CA6979" w:rsidP="00F112ED">
      <w:pPr>
        <w:pStyle w:val="a3"/>
        <w:rPr>
          <w:rFonts w:hint="cs"/>
          <w:rtl/>
        </w:rPr>
      </w:pPr>
      <w:r>
        <w:rPr>
          <w:rStyle w:val="a5"/>
        </w:rPr>
        <w:footnoteRef/>
      </w:r>
      <w:r>
        <w:rPr>
          <w:rtl/>
        </w:rPr>
        <w:t xml:space="preserve"> </w:t>
      </w:r>
      <w:r>
        <w:rPr>
          <w:rFonts w:hint="cs"/>
          <w:rtl/>
        </w:rPr>
        <w:t xml:space="preserve">גמרא זו היא מקור ראשי לסיפור החורבן המתחיל </w:t>
      </w:r>
      <w:proofErr w:type="spellStart"/>
      <w:r>
        <w:rPr>
          <w:rFonts w:hint="cs"/>
          <w:rtl/>
        </w:rPr>
        <w:t>בקמצא</w:t>
      </w:r>
      <w:proofErr w:type="spellEnd"/>
      <w:r>
        <w:rPr>
          <w:rFonts w:hint="cs"/>
          <w:rtl/>
        </w:rPr>
        <w:t xml:space="preserve"> ובר </w:t>
      </w:r>
      <w:proofErr w:type="spellStart"/>
      <w:r>
        <w:rPr>
          <w:rFonts w:hint="cs"/>
          <w:rtl/>
        </w:rPr>
        <w:t>קמצא</w:t>
      </w:r>
      <w:proofErr w:type="spellEnd"/>
      <w:r>
        <w:rPr>
          <w:rFonts w:hint="cs"/>
          <w:rtl/>
        </w:rPr>
        <w:t xml:space="preserve">. מקורות נוספים הם איכה רבה פרשה ד סימן ג ואבות דרבי נתן: נוסח א פרק ד ונוסח ב פרקים ו-ז. וכבר </w:t>
      </w:r>
      <w:r w:rsidR="0073367E">
        <w:rPr>
          <w:rFonts w:hint="cs"/>
          <w:rtl/>
        </w:rPr>
        <w:t>הרחב</w:t>
      </w:r>
      <w:r>
        <w:rPr>
          <w:rFonts w:hint="cs"/>
          <w:rtl/>
        </w:rPr>
        <w:t xml:space="preserve">נו בנושא זה בדברינו </w:t>
      </w:r>
      <w:hyperlink r:id="rId4" w:history="1">
        <w:proofErr w:type="spellStart"/>
        <w:r w:rsidRPr="00CA6979">
          <w:rPr>
            <w:rStyle w:val="Hyperlink"/>
            <w:rFonts w:hint="cs"/>
            <w:rtl/>
          </w:rPr>
          <w:t>קמצא</w:t>
        </w:r>
        <w:proofErr w:type="spellEnd"/>
        <w:r w:rsidRPr="00CA6979">
          <w:rPr>
            <w:rStyle w:val="Hyperlink"/>
            <w:rFonts w:hint="cs"/>
            <w:rtl/>
          </w:rPr>
          <w:t xml:space="preserve"> ובר </w:t>
        </w:r>
        <w:proofErr w:type="spellStart"/>
        <w:r w:rsidRPr="00CA6979">
          <w:rPr>
            <w:rStyle w:val="Hyperlink"/>
            <w:rFonts w:hint="cs"/>
            <w:rtl/>
          </w:rPr>
          <w:t>קמצא</w:t>
        </w:r>
        <w:proofErr w:type="spellEnd"/>
        <w:r w:rsidRPr="00CA6979">
          <w:rPr>
            <w:rStyle w:val="Hyperlink"/>
            <w:rFonts w:hint="cs"/>
            <w:rtl/>
          </w:rPr>
          <w:t xml:space="preserve"> </w:t>
        </w:r>
        <w:r w:rsidRPr="00CA6979">
          <w:rPr>
            <w:rStyle w:val="Hyperlink"/>
            <w:rtl/>
          </w:rPr>
          <w:t>–</w:t>
        </w:r>
        <w:r w:rsidRPr="00CA6979">
          <w:rPr>
            <w:rStyle w:val="Hyperlink"/>
            <w:rFonts w:hint="cs"/>
            <w:rtl/>
          </w:rPr>
          <w:t xml:space="preserve"> חלקם של חכמים</w:t>
        </w:r>
      </w:hyperlink>
      <w:r>
        <w:rPr>
          <w:rFonts w:hint="cs"/>
          <w:rtl/>
        </w:rPr>
        <w:t xml:space="preserve"> בתשעה באב. הפעם אנו מתמקדים בקטע של דו-שיח </w:t>
      </w:r>
      <w:r w:rsidR="00B6617A">
        <w:rPr>
          <w:rFonts w:hint="cs"/>
          <w:rtl/>
        </w:rPr>
        <w:t>רבי יוחנן בן זכאי</w:t>
      </w:r>
      <w:r>
        <w:rPr>
          <w:rFonts w:hint="cs"/>
          <w:rtl/>
        </w:rPr>
        <w:t xml:space="preserve"> </w:t>
      </w:r>
      <w:proofErr w:type="spellStart"/>
      <w:r>
        <w:rPr>
          <w:rFonts w:hint="cs"/>
          <w:rtl/>
        </w:rPr>
        <w:t>ואספסיאנוס</w:t>
      </w:r>
      <w:proofErr w:type="spellEnd"/>
      <w:r>
        <w:rPr>
          <w:rFonts w:hint="cs"/>
          <w:rtl/>
        </w:rPr>
        <w:t xml:space="preserve"> בחבית ובדרקון ובביטוי הלב יודע עם לעקל אם לעקלקלות. לפיכך נביא רק קטע זה מהגמרא בגיטין שהוא מקביל לאיכה רבה פרשה א שהבאנו לעיל.</w:t>
      </w:r>
    </w:p>
  </w:footnote>
  <w:footnote w:id="15">
    <w:p w14:paraId="6EC277D8" w14:textId="77777777" w:rsidR="00CA6979" w:rsidRDefault="00CA6979" w:rsidP="00692ED1">
      <w:pPr>
        <w:pStyle w:val="a3"/>
        <w:rPr>
          <w:rFonts w:hint="cs"/>
          <w:rtl/>
        </w:rPr>
      </w:pPr>
      <w:r>
        <w:rPr>
          <w:rStyle w:val="a5"/>
        </w:rPr>
        <w:footnoteRef/>
      </w:r>
      <w:r>
        <w:rPr>
          <w:rtl/>
        </w:rPr>
        <w:t xml:space="preserve"> </w:t>
      </w:r>
      <w:r>
        <w:rPr>
          <w:rFonts w:hint="cs"/>
          <w:rtl/>
        </w:rPr>
        <w:t xml:space="preserve">תרגום חופשי: כאשר הגיע </w:t>
      </w:r>
      <w:r w:rsidR="00B6617A">
        <w:rPr>
          <w:rFonts w:hint="cs"/>
          <w:rtl/>
        </w:rPr>
        <w:t>רבי יוחנן בן זכאי</w:t>
      </w:r>
      <w:r>
        <w:rPr>
          <w:rFonts w:hint="cs"/>
          <w:rtl/>
        </w:rPr>
        <w:t xml:space="preserve"> למחנהו של </w:t>
      </w:r>
      <w:proofErr w:type="spellStart"/>
      <w:r>
        <w:rPr>
          <w:rFonts w:hint="cs"/>
          <w:rtl/>
        </w:rPr>
        <w:t>אספסיאנוס</w:t>
      </w:r>
      <w:proofErr w:type="spellEnd"/>
      <w:r>
        <w:rPr>
          <w:rFonts w:hint="cs"/>
          <w:rtl/>
        </w:rPr>
        <w:t xml:space="preserve">, </w:t>
      </w:r>
      <w:r>
        <w:rPr>
          <w:rFonts w:hint="cs"/>
          <w:rtl/>
          <w:lang w:eastAsia="en-US"/>
        </w:rPr>
        <w:t>א</w:t>
      </w:r>
      <w:r>
        <w:rPr>
          <w:rFonts w:hint="eastAsia"/>
          <w:rtl/>
          <w:lang w:eastAsia="en-US"/>
        </w:rPr>
        <w:t>מר</w:t>
      </w:r>
      <w:r>
        <w:rPr>
          <w:rFonts w:hint="cs"/>
          <w:rtl/>
          <w:lang w:eastAsia="en-US"/>
        </w:rPr>
        <w:t xml:space="preserve"> לו</w:t>
      </w:r>
      <w:r>
        <w:rPr>
          <w:rtl/>
          <w:lang w:eastAsia="en-US"/>
        </w:rPr>
        <w:t xml:space="preserve">: </w:t>
      </w:r>
      <w:r>
        <w:rPr>
          <w:rFonts w:hint="eastAsia"/>
          <w:rtl/>
          <w:lang w:eastAsia="en-US"/>
        </w:rPr>
        <w:t>של</w:t>
      </w:r>
      <w:r>
        <w:rPr>
          <w:rFonts w:hint="cs"/>
          <w:rtl/>
          <w:lang w:eastAsia="en-US"/>
        </w:rPr>
        <w:t xml:space="preserve">ום עליך המלך, שלום עליך המלך. </w:t>
      </w:r>
      <w:r>
        <w:rPr>
          <w:rFonts w:hint="eastAsia"/>
          <w:rtl/>
          <w:lang w:eastAsia="en-US"/>
        </w:rPr>
        <w:t>א</w:t>
      </w:r>
      <w:r>
        <w:rPr>
          <w:rFonts w:hint="cs"/>
          <w:rtl/>
          <w:lang w:eastAsia="en-US"/>
        </w:rPr>
        <w:t xml:space="preserve">מר </w:t>
      </w:r>
      <w:proofErr w:type="spellStart"/>
      <w:r>
        <w:rPr>
          <w:rFonts w:hint="cs"/>
          <w:rtl/>
          <w:lang w:eastAsia="en-US"/>
        </w:rPr>
        <w:t>אספסיאנוס</w:t>
      </w:r>
      <w:proofErr w:type="spellEnd"/>
      <w:r>
        <w:rPr>
          <w:rFonts w:hint="cs"/>
          <w:rtl/>
          <w:lang w:eastAsia="en-US"/>
        </w:rPr>
        <w:t xml:space="preserve"> ל</w:t>
      </w:r>
      <w:r w:rsidR="00B6617A">
        <w:rPr>
          <w:rFonts w:hint="cs"/>
          <w:rtl/>
          <w:lang w:eastAsia="en-US"/>
        </w:rPr>
        <w:t>רבי יוחנן בן זכאי</w:t>
      </w:r>
      <w:r>
        <w:rPr>
          <w:rtl/>
          <w:lang w:eastAsia="en-US"/>
        </w:rPr>
        <w:t xml:space="preserve">: </w:t>
      </w:r>
      <w:r w:rsidRPr="00692ED1">
        <w:rPr>
          <w:rFonts w:hint="cs"/>
          <w:rtl/>
          <w:lang w:eastAsia="en-US"/>
        </w:rPr>
        <w:t>...</w:t>
      </w:r>
      <w:r w:rsidRPr="00692ED1">
        <w:rPr>
          <w:rtl/>
          <w:lang w:eastAsia="en-US"/>
        </w:rPr>
        <w:t xml:space="preserve"> </w:t>
      </w:r>
      <w:r w:rsidRPr="00692ED1">
        <w:rPr>
          <w:rFonts w:hint="eastAsia"/>
          <w:rtl/>
          <w:lang w:eastAsia="en-US"/>
        </w:rPr>
        <w:t>א</w:t>
      </w:r>
      <w:r>
        <w:rPr>
          <w:rFonts w:hint="cs"/>
          <w:rtl/>
          <w:lang w:eastAsia="en-US"/>
        </w:rPr>
        <w:t xml:space="preserve">ם מלך אני, מדוע לא באתי אלי עד היום (למה לא יצאת מירושלים הנצורה קודם)? אמר לו: </w:t>
      </w:r>
      <w:r>
        <w:rPr>
          <w:rFonts w:hint="eastAsia"/>
          <w:rtl/>
          <w:lang w:eastAsia="en-US"/>
        </w:rPr>
        <w:t>בריוני</w:t>
      </w:r>
      <w:r>
        <w:rPr>
          <w:rFonts w:hint="cs"/>
          <w:rtl/>
          <w:lang w:eastAsia="en-US"/>
        </w:rPr>
        <w:t>ם שיש בנו, לא הניחו לי</w:t>
      </w:r>
      <w:r>
        <w:rPr>
          <w:rtl/>
          <w:lang w:eastAsia="en-US"/>
        </w:rPr>
        <w:t>.</w:t>
      </w:r>
    </w:p>
  </w:footnote>
  <w:footnote w:id="16">
    <w:p w14:paraId="357C8032" w14:textId="77777777" w:rsidR="00B6617A" w:rsidRDefault="00B6617A" w:rsidP="00B6617A">
      <w:pPr>
        <w:pStyle w:val="a3"/>
        <w:rPr>
          <w:rFonts w:hint="cs"/>
          <w:rtl/>
        </w:rPr>
      </w:pPr>
      <w:r>
        <w:rPr>
          <w:rStyle w:val="a5"/>
        </w:rPr>
        <w:footnoteRef/>
      </w:r>
      <w:r>
        <w:rPr>
          <w:rtl/>
        </w:rPr>
        <w:t xml:space="preserve"> </w:t>
      </w:r>
      <w:r>
        <w:rPr>
          <w:rFonts w:hint="cs"/>
          <w:rtl/>
          <w:lang w:eastAsia="en-US"/>
        </w:rPr>
        <w:t xml:space="preserve">עד כאן, ההבדלים בין גרסת איכה רבה ומסכת גיטין בולטים ביותר. בגרסת איכה רבה לעיל, הדיון הוא בין דוכס ערב, </w:t>
      </w:r>
      <w:proofErr w:type="spellStart"/>
      <w:r>
        <w:rPr>
          <w:rFonts w:hint="cs"/>
          <w:rtl/>
          <w:lang w:eastAsia="en-US"/>
        </w:rPr>
        <w:t>פנגר</w:t>
      </w:r>
      <w:proofErr w:type="spellEnd"/>
      <w:r>
        <w:rPr>
          <w:rFonts w:hint="cs"/>
          <w:rtl/>
          <w:lang w:eastAsia="en-US"/>
        </w:rPr>
        <w:t xml:space="preserve">, ובין רבי יוחנן בן זכאי. </w:t>
      </w:r>
      <w:proofErr w:type="spellStart"/>
      <w:r>
        <w:rPr>
          <w:rFonts w:hint="cs"/>
          <w:rtl/>
          <w:lang w:eastAsia="en-US"/>
        </w:rPr>
        <w:t>אספסיאנוס</w:t>
      </w:r>
      <w:proofErr w:type="spellEnd"/>
      <w:r>
        <w:rPr>
          <w:rFonts w:hint="cs"/>
          <w:rtl/>
          <w:lang w:eastAsia="en-US"/>
        </w:rPr>
        <w:t xml:space="preserve"> לא מעורב בדיון. הנחש שם בפנים (בתוך החבית או במגדל) ולכאורה קשה יותר לתפוס אותו. עכ"פ, רבי יוחנן בן זכאי דורש מהרומאים (ובעלי בריתם) לבצע "סיכול ממוקד" של הנחש (הבריונים) ולהניח לירושלים ולתושביה שאינם מעוניינים למרוד ברומא. בגרסה של מסכת גיטין, לעומת זאת, </w:t>
      </w:r>
      <w:proofErr w:type="spellStart"/>
      <w:r>
        <w:rPr>
          <w:rFonts w:hint="cs"/>
          <w:rtl/>
          <w:lang w:eastAsia="en-US"/>
        </w:rPr>
        <w:t>אספסיאנוס</w:t>
      </w:r>
      <w:proofErr w:type="spellEnd"/>
      <w:r>
        <w:rPr>
          <w:rFonts w:hint="cs"/>
          <w:rtl/>
          <w:lang w:eastAsia="en-US"/>
        </w:rPr>
        <w:t xml:space="preserve"> הוא שמתווכח עם רבי יוחנן בן זכאי שבא, אגב, לבשר לו שהתמנה לקיסר ומבקש ממנו את יבנה וחכמיה (אין אזכור </w:t>
      </w:r>
      <w:proofErr w:type="spellStart"/>
      <w:r>
        <w:rPr>
          <w:rFonts w:hint="cs"/>
          <w:rtl/>
          <w:lang w:eastAsia="en-US"/>
        </w:rPr>
        <w:t>לענין</w:t>
      </w:r>
      <w:proofErr w:type="spellEnd"/>
      <w:r>
        <w:rPr>
          <w:rFonts w:hint="cs"/>
          <w:rtl/>
          <w:lang w:eastAsia="en-US"/>
        </w:rPr>
        <w:t xml:space="preserve"> יבנה וחכמיה במדרש איכה רבה, לא בפרשה א ולא בפרשה ד). בנוסח של מסכת גיטין, לא מוצא רבי יוחנן בן זכאי תשובה לטענה של </w:t>
      </w:r>
      <w:proofErr w:type="spellStart"/>
      <w:r>
        <w:rPr>
          <w:rFonts w:hint="cs"/>
          <w:rtl/>
          <w:lang w:eastAsia="en-US"/>
        </w:rPr>
        <w:t>אספסיאנוס</w:t>
      </w:r>
      <w:proofErr w:type="spellEnd"/>
      <w:r>
        <w:rPr>
          <w:rFonts w:hint="cs"/>
          <w:rtl/>
          <w:lang w:eastAsia="en-US"/>
        </w:rPr>
        <w:t xml:space="preserve"> שהדרך היחידה לנטרל את הנחש</w:t>
      </w:r>
      <w:r w:rsidRPr="00D44BA2">
        <w:rPr>
          <w:rFonts w:hint="cs"/>
          <w:rtl/>
          <w:lang w:eastAsia="en-US"/>
        </w:rPr>
        <w:t xml:space="preserve"> </w:t>
      </w:r>
      <w:r>
        <w:rPr>
          <w:rFonts w:hint="cs"/>
          <w:rtl/>
          <w:lang w:eastAsia="en-US"/>
        </w:rPr>
        <w:t xml:space="preserve">היא ע"י שבירת החבית, למרות שהנחש נמצא מחוץ לחבית ולכאורה הרבה יותר קל לתפוס אותו. אין סיכול ממוקד </w:t>
      </w:r>
      <w:r>
        <w:rPr>
          <w:rtl/>
          <w:lang w:eastAsia="en-US"/>
        </w:rPr>
        <w:t>–</w:t>
      </w:r>
      <w:r>
        <w:rPr>
          <w:rFonts w:hint="cs"/>
          <w:rtl/>
          <w:lang w:eastAsia="en-US"/>
        </w:rPr>
        <w:t xml:space="preserve"> אומר </w:t>
      </w:r>
      <w:proofErr w:type="spellStart"/>
      <w:r>
        <w:rPr>
          <w:rFonts w:hint="cs"/>
          <w:rtl/>
          <w:lang w:eastAsia="en-US"/>
        </w:rPr>
        <w:t>אספסיאנוס</w:t>
      </w:r>
      <w:proofErr w:type="spellEnd"/>
      <w:r>
        <w:rPr>
          <w:rFonts w:hint="cs"/>
          <w:rtl/>
          <w:lang w:eastAsia="en-US"/>
        </w:rPr>
        <w:t xml:space="preserve"> ורבן יוחנן בן זכאי שותק. האם משום שהוא נבוך ומאוים כשהוא עומד מול </w:t>
      </w:r>
      <w:r>
        <w:rPr>
          <w:rtl/>
          <w:lang w:eastAsia="en-US"/>
        </w:rPr>
        <w:t>מפקד הצבא הרומאי שהוא (</w:t>
      </w:r>
      <w:proofErr w:type="spellStart"/>
      <w:r>
        <w:rPr>
          <w:rtl/>
          <w:lang w:eastAsia="en-US"/>
        </w:rPr>
        <w:t>ריב"ז</w:t>
      </w:r>
      <w:proofErr w:type="spellEnd"/>
      <w:r>
        <w:rPr>
          <w:rtl/>
          <w:lang w:eastAsia="en-US"/>
        </w:rPr>
        <w:t>) כבר יודע שה</w:t>
      </w:r>
      <w:r>
        <w:rPr>
          <w:rFonts w:hint="cs"/>
          <w:rtl/>
          <w:lang w:eastAsia="en-US"/>
        </w:rPr>
        <w:t>תמנה ל</w:t>
      </w:r>
      <w:r>
        <w:rPr>
          <w:rtl/>
          <w:lang w:eastAsia="en-US"/>
        </w:rPr>
        <w:t xml:space="preserve">קיסר, </w:t>
      </w:r>
      <w:r>
        <w:rPr>
          <w:rFonts w:hint="cs"/>
          <w:rtl/>
          <w:lang w:eastAsia="en-US"/>
        </w:rPr>
        <w:t xml:space="preserve">או שפשוט הוא לא רואה שום טעם להתווכח </w:t>
      </w:r>
      <w:proofErr w:type="spellStart"/>
      <w:r>
        <w:rPr>
          <w:rFonts w:hint="cs"/>
          <w:rtl/>
          <w:lang w:eastAsia="en-US"/>
        </w:rPr>
        <w:t>איתו</w:t>
      </w:r>
      <w:proofErr w:type="spellEnd"/>
      <w:r>
        <w:rPr>
          <w:rFonts w:hint="cs"/>
          <w:rtl/>
          <w:lang w:eastAsia="en-US"/>
        </w:rPr>
        <w:t xml:space="preserve">? האם זה המחיר שרבי יוחנן בן זכאי היה מוכן לשלם בשביל לקבל את יבנה וחכמיה? </w:t>
      </w:r>
      <w:r>
        <w:rPr>
          <w:rtl/>
          <w:lang w:eastAsia="en-US"/>
        </w:rPr>
        <w:t xml:space="preserve">או שמא רבי יוחנן בן זכאי </w:t>
      </w:r>
      <w:r>
        <w:rPr>
          <w:rFonts w:hint="cs"/>
          <w:rtl/>
          <w:lang w:eastAsia="en-US"/>
        </w:rPr>
        <w:t xml:space="preserve">שתק </w:t>
      </w:r>
      <w:r>
        <w:rPr>
          <w:rtl/>
          <w:lang w:eastAsia="en-US"/>
        </w:rPr>
        <w:t>כי הוא יודע שאין דבר כזה "סיכול ממוקד"</w:t>
      </w:r>
      <w:r>
        <w:rPr>
          <w:rFonts w:hint="cs"/>
          <w:rtl/>
          <w:lang w:eastAsia="en-US"/>
        </w:rPr>
        <w:t>. מלחמה היא מלחמה ובמלחמה כמו במלחמה.</w:t>
      </w:r>
    </w:p>
  </w:footnote>
  <w:footnote w:id="17">
    <w:p w14:paraId="044ED935" w14:textId="77777777" w:rsidR="00CA6979" w:rsidRDefault="00CA6979" w:rsidP="00B6617A">
      <w:pPr>
        <w:pStyle w:val="a3"/>
        <w:rPr>
          <w:rFonts w:hint="cs"/>
          <w:rtl/>
        </w:rPr>
      </w:pPr>
      <w:r>
        <w:rPr>
          <w:rStyle w:val="a5"/>
        </w:rPr>
        <w:footnoteRef/>
      </w:r>
      <w:r>
        <w:rPr>
          <w:rtl/>
        </w:rPr>
        <w:t xml:space="preserve"> </w:t>
      </w:r>
      <w:r>
        <w:rPr>
          <w:rFonts w:hint="cs"/>
          <w:rtl/>
          <w:lang w:eastAsia="en-US"/>
        </w:rPr>
        <w:t xml:space="preserve">תרגום חופשי: היה </w:t>
      </w:r>
      <w:r w:rsidR="00B6617A">
        <w:rPr>
          <w:rFonts w:hint="cs"/>
          <w:rtl/>
          <w:lang w:eastAsia="en-US"/>
        </w:rPr>
        <w:t>רבי יוחנן בן זכאי</w:t>
      </w:r>
      <w:r>
        <w:rPr>
          <w:rFonts w:hint="cs"/>
          <w:rtl/>
          <w:lang w:eastAsia="en-US"/>
        </w:rPr>
        <w:t xml:space="preserve"> צריך לומר </w:t>
      </w:r>
      <w:proofErr w:type="spellStart"/>
      <w:r>
        <w:rPr>
          <w:rFonts w:hint="cs"/>
          <w:rtl/>
          <w:lang w:eastAsia="en-US"/>
        </w:rPr>
        <w:t>לאספסיאנוס</w:t>
      </w:r>
      <w:proofErr w:type="spellEnd"/>
      <w:r>
        <w:rPr>
          <w:rFonts w:hint="cs"/>
          <w:rtl/>
          <w:lang w:eastAsia="en-US"/>
        </w:rPr>
        <w:t xml:space="preserve">: לוקחים צבת ומסירים את הדרקון (נחש) והורגים אותו ומניחים לחבית. דור או שניים </w:t>
      </w:r>
      <w:r w:rsidR="00B6617A">
        <w:rPr>
          <w:rFonts w:hint="cs"/>
          <w:rtl/>
          <w:lang w:eastAsia="en-US"/>
        </w:rPr>
        <w:t xml:space="preserve">אחרי רבי יוחנן בן זכאי, באים </w:t>
      </w:r>
      <w:r>
        <w:rPr>
          <w:rtl/>
          <w:lang w:eastAsia="en-US"/>
        </w:rPr>
        <w:t xml:space="preserve">ר' עקיבא </w:t>
      </w:r>
      <w:r>
        <w:rPr>
          <w:rFonts w:hint="cs"/>
          <w:rtl/>
          <w:lang w:eastAsia="en-US"/>
        </w:rPr>
        <w:t>(</w:t>
      </w:r>
      <w:r>
        <w:rPr>
          <w:rtl/>
          <w:lang w:eastAsia="en-US"/>
        </w:rPr>
        <w:t xml:space="preserve">שדעתו על רומי ידועה לכל </w:t>
      </w:r>
      <w:r>
        <w:rPr>
          <w:rFonts w:hint="cs"/>
          <w:rtl/>
          <w:lang w:eastAsia="en-US"/>
        </w:rPr>
        <w:t>ו</w:t>
      </w:r>
      <w:r w:rsidR="00671699">
        <w:rPr>
          <w:rFonts w:hint="cs"/>
          <w:rtl/>
          <w:lang w:eastAsia="en-US"/>
        </w:rPr>
        <w:t>ש</w:t>
      </w:r>
      <w:r>
        <w:rPr>
          <w:rFonts w:hint="cs"/>
          <w:rtl/>
          <w:lang w:eastAsia="en-US"/>
        </w:rPr>
        <w:t>סייע למרד בר כוכבא</w:t>
      </w:r>
      <w:r>
        <w:rPr>
          <w:rtl/>
          <w:lang w:eastAsia="en-US"/>
        </w:rPr>
        <w:t>) ורב יוסף</w:t>
      </w:r>
      <w:r w:rsidR="00671699">
        <w:rPr>
          <w:rFonts w:hint="cs"/>
          <w:rtl/>
          <w:lang w:eastAsia="en-US"/>
        </w:rPr>
        <w:t>,</w:t>
      </w:r>
      <w:r>
        <w:rPr>
          <w:rtl/>
          <w:lang w:eastAsia="en-US"/>
        </w:rPr>
        <w:t xml:space="preserve"> </w:t>
      </w:r>
      <w:r w:rsidR="00B6617A">
        <w:rPr>
          <w:rFonts w:hint="cs"/>
          <w:rtl/>
          <w:lang w:eastAsia="en-US"/>
        </w:rPr>
        <w:t xml:space="preserve">והם </w:t>
      </w:r>
      <w:r>
        <w:rPr>
          <w:rtl/>
          <w:lang w:eastAsia="en-US"/>
        </w:rPr>
        <w:t xml:space="preserve">סבורים שהרומאים היו צריכים להתאמץ יותר ולחסל את </w:t>
      </w:r>
      <w:r>
        <w:rPr>
          <w:rFonts w:hint="cs"/>
          <w:rtl/>
          <w:lang w:eastAsia="en-US"/>
        </w:rPr>
        <w:t>הבריונים</w:t>
      </w:r>
      <w:r>
        <w:rPr>
          <w:rtl/>
          <w:lang w:eastAsia="en-US"/>
        </w:rPr>
        <w:t xml:space="preserve"> באופן ממוקד ולא לפגוע בשאר </w:t>
      </w:r>
      <w:r w:rsidR="00B6617A">
        <w:rPr>
          <w:rFonts w:hint="cs"/>
          <w:rtl/>
          <w:lang w:eastAsia="en-US"/>
        </w:rPr>
        <w:t>האוכלוסיי</w:t>
      </w:r>
      <w:r w:rsidR="00B6617A">
        <w:rPr>
          <w:rFonts w:hint="eastAsia"/>
          <w:rtl/>
          <w:lang w:eastAsia="en-US"/>
        </w:rPr>
        <w:t>ה</w:t>
      </w:r>
      <w:r>
        <w:rPr>
          <w:rtl/>
          <w:lang w:eastAsia="en-US"/>
        </w:rPr>
        <w:t xml:space="preserve">. לתפוס אותם בצבת (פינצטה) ולשמר את העיר ירושלים ובית המקדש. </w:t>
      </w:r>
      <w:r>
        <w:rPr>
          <w:rFonts w:hint="cs"/>
          <w:rtl/>
          <w:lang w:eastAsia="en-US"/>
        </w:rPr>
        <w:t xml:space="preserve">ברור שיותר משרבי עקיבא מותח כאן ביקורת על רומא, הוא מבקר את מעשהו של </w:t>
      </w:r>
      <w:r w:rsidR="00B6617A">
        <w:rPr>
          <w:rFonts w:hint="cs"/>
          <w:rtl/>
          <w:lang w:eastAsia="en-US"/>
        </w:rPr>
        <w:t>רבי יוחנן בן זכאי</w:t>
      </w:r>
      <w:r>
        <w:rPr>
          <w:rFonts w:hint="cs"/>
          <w:rtl/>
          <w:lang w:eastAsia="en-US"/>
        </w:rPr>
        <w:t xml:space="preserve">. דרישתו מהרומאים איננה ריאלית (האם גם בעת שצרו על ביתר במרד בר </w:t>
      </w:r>
      <w:r w:rsidR="00B6617A">
        <w:rPr>
          <w:rFonts w:hint="cs"/>
          <w:rtl/>
          <w:lang w:eastAsia="en-US"/>
        </w:rPr>
        <w:t>כ</w:t>
      </w:r>
      <w:r>
        <w:rPr>
          <w:rFonts w:hint="cs"/>
          <w:rtl/>
          <w:lang w:eastAsia="en-US"/>
        </w:rPr>
        <w:t xml:space="preserve">וכבא היה מצפה מהם לנהוג כך?) ויש בה חכמה שלאחר מעשה. ועכ"פ, </w:t>
      </w:r>
      <w:r>
        <w:rPr>
          <w:rtl/>
          <w:lang w:eastAsia="en-US"/>
        </w:rPr>
        <w:t>לדעת כל החכמים</w:t>
      </w:r>
      <w:r>
        <w:rPr>
          <w:rFonts w:hint="cs"/>
          <w:rtl/>
          <w:lang w:eastAsia="en-US"/>
        </w:rPr>
        <w:t>, גם ר' עקיבא ורב יוסף,</w:t>
      </w:r>
      <w:r>
        <w:rPr>
          <w:rtl/>
          <w:lang w:eastAsia="en-US"/>
        </w:rPr>
        <w:t xml:space="preserve"> צריך היה לחסל את הדרקון, היינו את </w:t>
      </w:r>
      <w:r>
        <w:rPr>
          <w:rFonts w:hint="cs"/>
          <w:rtl/>
          <w:lang w:eastAsia="en-US"/>
        </w:rPr>
        <w:t>הבריונים</w:t>
      </w:r>
      <w:r>
        <w:rPr>
          <w:rtl/>
          <w:lang w:eastAsia="en-US"/>
        </w:rPr>
        <w:t xml:space="preserve"> שמרדו ברומאים.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EDE0" w14:textId="7C9BFA26" w:rsidR="00CA6979" w:rsidRDefault="00CA6979" w:rsidP="00B6617A">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CC72BD">
      <w:rPr>
        <w:rtl/>
      </w:rPr>
      <w:t>תשעה באב</w:t>
    </w:r>
    <w:r>
      <w:rPr>
        <w:rtl/>
      </w:rPr>
      <w:fldChar w:fldCharType="end"/>
    </w:r>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AD88" w14:textId="06F73230" w:rsidR="00CA6979" w:rsidRDefault="00CA69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C72BD">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C72BD">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47914117">
    <w:abstractNumId w:val="8"/>
  </w:num>
  <w:num w:numId="2" w16cid:durableId="1716924311">
    <w:abstractNumId w:val="3"/>
  </w:num>
  <w:num w:numId="3" w16cid:durableId="1603684660">
    <w:abstractNumId w:val="2"/>
  </w:num>
  <w:num w:numId="4" w16cid:durableId="643237008">
    <w:abstractNumId w:val="1"/>
  </w:num>
  <w:num w:numId="5" w16cid:durableId="720330780">
    <w:abstractNumId w:val="0"/>
  </w:num>
  <w:num w:numId="6" w16cid:durableId="1401444054">
    <w:abstractNumId w:val="9"/>
  </w:num>
  <w:num w:numId="7" w16cid:durableId="184906410">
    <w:abstractNumId w:val="7"/>
  </w:num>
  <w:num w:numId="8" w16cid:durableId="727000716">
    <w:abstractNumId w:val="6"/>
  </w:num>
  <w:num w:numId="9" w16cid:durableId="1966345076">
    <w:abstractNumId w:val="5"/>
  </w:num>
  <w:num w:numId="10" w16cid:durableId="331179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Mzc1MDc1sTA3NzNS0lEKTi0uzszPAykwrAUAZngA3CwAAAA="/>
  </w:docVars>
  <w:rsids>
    <w:rsidRoot w:val="00FD5F0E"/>
    <w:rsid w:val="00027D74"/>
    <w:rsid w:val="00031C02"/>
    <w:rsid w:val="00054507"/>
    <w:rsid w:val="00092974"/>
    <w:rsid w:val="00093462"/>
    <w:rsid w:val="000C4D43"/>
    <w:rsid w:val="000F5223"/>
    <w:rsid w:val="000F5E7F"/>
    <w:rsid w:val="0017314B"/>
    <w:rsid w:val="00174800"/>
    <w:rsid w:val="001E3C1A"/>
    <w:rsid w:val="002232AE"/>
    <w:rsid w:val="00253D5C"/>
    <w:rsid w:val="00284A5D"/>
    <w:rsid w:val="002B76DF"/>
    <w:rsid w:val="002D6CB4"/>
    <w:rsid w:val="002E4E41"/>
    <w:rsid w:val="0031461F"/>
    <w:rsid w:val="00346AE3"/>
    <w:rsid w:val="00392D4D"/>
    <w:rsid w:val="00483DE7"/>
    <w:rsid w:val="005003CD"/>
    <w:rsid w:val="00544C78"/>
    <w:rsid w:val="00546AE1"/>
    <w:rsid w:val="005B2F67"/>
    <w:rsid w:val="005D0142"/>
    <w:rsid w:val="00617D27"/>
    <w:rsid w:val="00626704"/>
    <w:rsid w:val="00635BFF"/>
    <w:rsid w:val="00671699"/>
    <w:rsid w:val="00674A45"/>
    <w:rsid w:val="00692ED1"/>
    <w:rsid w:val="0072065E"/>
    <w:rsid w:val="0073367E"/>
    <w:rsid w:val="0075094A"/>
    <w:rsid w:val="00770AFE"/>
    <w:rsid w:val="00777FE9"/>
    <w:rsid w:val="0078611F"/>
    <w:rsid w:val="007A324B"/>
    <w:rsid w:val="007A6278"/>
    <w:rsid w:val="007D6C97"/>
    <w:rsid w:val="008437D8"/>
    <w:rsid w:val="008B58FF"/>
    <w:rsid w:val="008C42F2"/>
    <w:rsid w:val="00A25CA6"/>
    <w:rsid w:val="00A750BE"/>
    <w:rsid w:val="00B33AD8"/>
    <w:rsid w:val="00B4021D"/>
    <w:rsid w:val="00B6617A"/>
    <w:rsid w:val="00B901E4"/>
    <w:rsid w:val="00BD415D"/>
    <w:rsid w:val="00C6241F"/>
    <w:rsid w:val="00C62BA8"/>
    <w:rsid w:val="00CA3C64"/>
    <w:rsid w:val="00CA4B80"/>
    <w:rsid w:val="00CA6979"/>
    <w:rsid w:val="00CC72BD"/>
    <w:rsid w:val="00D03BC1"/>
    <w:rsid w:val="00D44BA2"/>
    <w:rsid w:val="00D713F7"/>
    <w:rsid w:val="00DD5AE5"/>
    <w:rsid w:val="00DE5250"/>
    <w:rsid w:val="00E82517"/>
    <w:rsid w:val="00E86611"/>
    <w:rsid w:val="00EF54EA"/>
    <w:rsid w:val="00F112ED"/>
    <w:rsid w:val="00F21D7C"/>
    <w:rsid w:val="00F463A6"/>
    <w:rsid w:val="00F7768A"/>
    <w:rsid w:val="00FD5F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103EDD"/>
  <w15:chartTrackingRefBased/>
  <w15:docId w15:val="{5983EE3A-88E0-479B-8FBA-3074EA7C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AD8"/>
    <w:pPr>
      <w:bidi/>
    </w:pPr>
    <w:rPr>
      <w:rFonts w:cs="Narkisim"/>
      <w:sz w:val="22"/>
      <w:szCs w:val="22"/>
      <w:lang w:eastAsia="he-IL"/>
    </w:rPr>
  </w:style>
  <w:style w:type="paragraph" w:styleId="1">
    <w:name w:val="heading 1"/>
    <w:basedOn w:val="a"/>
    <w:next w:val="a"/>
    <w:link w:val="10"/>
    <w:qFormat/>
    <w:rsid w:val="00B33AD8"/>
    <w:pPr>
      <w:keepNext/>
      <w:tabs>
        <w:tab w:val="right" w:pos="9469"/>
      </w:tabs>
      <w:jc w:val="both"/>
      <w:outlineLvl w:val="0"/>
    </w:pPr>
    <w:rPr>
      <w:rFonts w:cs="David"/>
      <w:b/>
      <w:bCs/>
      <w:szCs w:val="28"/>
    </w:rPr>
  </w:style>
  <w:style w:type="character" w:default="1" w:styleId="a0">
    <w:name w:val="Default Paragraph Font"/>
    <w:uiPriority w:val="1"/>
    <w:semiHidden/>
    <w:unhideWhenUsed/>
    <w:rsid w:val="00B33AD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3AD8"/>
  </w:style>
  <w:style w:type="paragraph" w:styleId="a3">
    <w:name w:val="footnote text"/>
    <w:basedOn w:val="a"/>
    <w:link w:val="a4"/>
    <w:rsid w:val="00B33AD8"/>
    <w:pPr>
      <w:ind w:left="170" w:hanging="170"/>
      <w:jc w:val="both"/>
    </w:pPr>
    <w:rPr>
      <w:sz w:val="20"/>
      <w:szCs w:val="20"/>
    </w:rPr>
  </w:style>
  <w:style w:type="character" w:styleId="a5">
    <w:name w:val="footnote reference"/>
    <w:semiHidden/>
    <w:rsid w:val="00B33AD8"/>
    <w:rPr>
      <w:vertAlign w:val="superscript"/>
    </w:rPr>
  </w:style>
  <w:style w:type="paragraph" w:styleId="a6">
    <w:name w:val="header"/>
    <w:basedOn w:val="a"/>
    <w:link w:val="a7"/>
    <w:rsid w:val="00B33AD8"/>
    <w:pPr>
      <w:tabs>
        <w:tab w:val="center" w:pos="4153"/>
        <w:tab w:val="right" w:pos="8306"/>
      </w:tabs>
    </w:pPr>
  </w:style>
  <w:style w:type="paragraph" w:styleId="a8">
    <w:name w:val="footer"/>
    <w:basedOn w:val="a"/>
    <w:link w:val="a9"/>
    <w:rsid w:val="00B33AD8"/>
    <w:pPr>
      <w:tabs>
        <w:tab w:val="center" w:pos="4153"/>
        <w:tab w:val="right" w:pos="8306"/>
      </w:tabs>
    </w:pPr>
  </w:style>
  <w:style w:type="paragraph" w:customStyle="1" w:styleId="aa">
    <w:name w:val="כותרת"/>
    <w:basedOn w:val="a"/>
    <w:rsid w:val="00B33AD8"/>
    <w:pPr>
      <w:spacing w:before="240" w:line="320" w:lineRule="atLeast"/>
      <w:jc w:val="center"/>
    </w:pPr>
    <w:rPr>
      <w:rFonts w:cs="David"/>
      <w:b/>
      <w:bCs/>
      <w:spacing w:val="20"/>
      <w:szCs w:val="32"/>
    </w:rPr>
  </w:style>
  <w:style w:type="paragraph" w:customStyle="1" w:styleId="ab">
    <w:name w:val="כותרת קטע"/>
    <w:basedOn w:val="a"/>
    <w:rsid w:val="00B33AD8"/>
    <w:pPr>
      <w:spacing w:before="240" w:line="300" w:lineRule="atLeast"/>
    </w:pPr>
    <w:rPr>
      <w:rFonts w:cs="Arial"/>
      <w:b/>
      <w:bCs/>
      <w:szCs w:val="24"/>
    </w:rPr>
  </w:style>
  <w:style w:type="paragraph" w:customStyle="1" w:styleId="ac">
    <w:name w:val="מקור"/>
    <w:basedOn w:val="a"/>
    <w:rsid w:val="00B33AD8"/>
    <w:pPr>
      <w:spacing w:line="320" w:lineRule="atLeast"/>
      <w:jc w:val="both"/>
    </w:pPr>
    <w:rPr>
      <w:rFonts w:cs="David"/>
      <w:szCs w:val="24"/>
    </w:rPr>
  </w:style>
  <w:style w:type="paragraph" w:customStyle="1" w:styleId="ad">
    <w:name w:val="מחלקי המים"/>
    <w:basedOn w:val="a"/>
    <w:rsid w:val="00B33AD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33AD8"/>
    <w:rPr>
      <w:color w:val="0000FF"/>
      <w:u w:val="single"/>
    </w:rPr>
  </w:style>
  <w:style w:type="character" w:styleId="FollowedHyperlink">
    <w:name w:val="FollowedHyperlink"/>
    <w:rPr>
      <w:color w:val="800080"/>
      <w:u w:val="single"/>
    </w:rPr>
  </w:style>
  <w:style w:type="paragraph" w:styleId="af">
    <w:name w:val="Balloon Text"/>
    <w:basedOn w:val="a"/>
    <w:link w:val="af0"/>
    <w:uiPriority w:val="99"/>
    <w:semiHidden/>
    <w:unhideWhenUsed/>
    <w:rsid w:val="00B33AD8"/>
    <w:rPr>
      <w:rFonts w:ascii="Tahoma" w:hAnsi="Tahoma" w:cs="Tahoma"/>
      <w:sz w:val="16"/>
      <w:szCs w:val="16"/>
    </w:rPr>
  </w:style>
  <w:style w:type="character" w:customStyle="1" w:styleId="a4">
    <w:name w:val="טקסט הערת שוליים תו"/>
    <w:link w:val="a3"/>
    <w:rsid w:val="00B33AD8"/>
    <w:rPr>
      <w:rFonts w:cs="Narkisim"/>
      <w:lang w:eastAsia="he-IL"/>
    </w:rPr>
  </w:style>
  <w:style w:type="character" w:customStyle="1" w:styleId="10">
    <w:name w:val="כותרת 1 תו"/>
    <w:link w:val="1"/>
    <w:rsid w:val="00B33AD8"/>
    <w:rPr>
      <w:rFonts w:cs="David"/>
      <w:b/>
      <w:bCs/>
      <w:sz w:val="22"/>
      <w:szCs w:val="28"/>
      <w:lang w:eastAsia="he-IL"/>
    </w:rPr>
  </w:style>
  <w:style w:type="character" w:customStyle="1" w:styleId="a7">
    <w:name w:val="כותרת עליונה תו"/>
    <w:link w:val="a6"/>
    <w:rsid w:val="00B33AD8"/>
    <w:rPr>
      <w:rFonts w:cs="Narkisim"/>
      <w:sz w:val="22"/>
      <w:szCs w:val="22"/>
      <w:lang w:eastAsia="he-IL"/>
    </w:rPr>
  </w:style>
  <w:style w:type="character" w:customStyle="1" w:styleId="a9">
    <w:name w:val="כותרת תחתונה תו"/>
    <w:link w:val="a8"/>
    <w:rsid w:val="00B33AD8"/>
    <w:rPr>
      <w:rFonts w:cs="Narkisim"/>
      <w:sz w:val="22"/>
      <w:szCs w:val="22"/>
      <w:lang w:eastAsia="he-IL"/>
    </w:rPr>
  </w:style>
  <w:style w:type="character" w:styleId="af1">
    <w:name w:val="page number"/>
    <w:rsid w:val="00EF54EA"/>
  </w:style>
  <w:style w:type="character" w:customStyle="1" w:styleId="af0">
    <w:name w:val="טקסט בלונים תו"/>
    <w:link w:val="af"/>
    <w:uiPriority w:val="99"/>
    <w:semiHidden/>
    <w:rsid w:val="00B33AD8"/>
    <w:rPr>
      <w:rFonts w:ascii="Tahoma" w:hAnsi="Tahoma" w:cs="Tahoma"/>
      <w:sz w:val="16"/>
      <w:szCs w:val="16"/>
      <w:lang w:eastAsia="he-IL"/>
    </w:rPr>
  </w:style>
  <w:style w:type="paragraph" w:customStyle="1" w:styleId="af2">
    <w:name w:val="פסוק"/>
    <w:basedOn w:val="ac"/>
    <w:qFormat/>
    <w:rsid w:val="00B33AD8"/>
    <w:pPr>
      <w:spacing w:before="120"/>
    </w:pPr>
    <w:rPr>
      <w:b/>
      <w:bCs/>
    </w:rPr>
  </w:style>
  <w:style w:type="character" w:styleId="af3">
    <w:name w:val="Unresolved Mention"/>
    <w:uiPriority w:val="99"/>
    <w:semiHidden/>
    <w:unhideWhenUsed/>
    <w:rsid w:val="0075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9c-%d7%90%d7%95%d7%a0%d7%90%d7%aa-%d7%93%d7%91%d7%a8%d7%99%d7%9d" TargetMode="External"/><Relationship Id="rId2" Type="http://schemas.openxmlformats.org/officeDocument/2006/relationships/hyperlink" Target="https://www.mayim.org.il/?holiday=%d7%94%d7%96%d7%99%d7%9c%d7%95%d7%aa-%d7%a9%d7%91%d7%97%d7%95%d7%a8%d7%91%d7%9f" TargetMode="External"/><Relationship Id="rId1" Type="http://schemas.openxmlformats.org/officeDocument/2006/relationships/hyperlink" Target="http://www.mayim.org.il/?parasha=%D7%A2%D7%99%D7%91%D7%95%D7%A8-%D7%94%D7%A9%D7%A0%D7%941" TargetMode="External"/><Relationship Id="rId4" Type="http://schemas.openxmlformats.org/officeDocument/2006/relationships/hyperlink" Target="http://www.mayim.org.il/?holiday=%D7%A7%D7%9E%D7%A6%D7%90-%D7%95%D7%91%D7%A8-%D7%A7%D7%9E%D7%A6%D7%90-%D7%97%D7%9C%D7%A7%D7%9D-%D7%A9%D7%9C-%D7%97%D7%9B%D7%9E%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544</Words>
  <Characters>2724</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הלב יודע אם לעקל אם לעקלקלות</vt:lpstr>
      <vt:lpstr>הלב יודע אם לעקל אם לעקלקלות</vt:lpstr>
    </vt:vector>
  </TitlesOfParts>
  <Company>מתודה מחשבים בע"מ</Company>
  <LinksUpToDate>false</LinksUpToDate>
  <CharactersWithSpaces>3262</CharactersWithSpaces>
  <SharedDoc>false</SharedDoc>
  <HLinks>
    <vt:vector size="24" baseType="variant">
      <vt:variant>
        <vt:i4>2490489</vt:i4>
      </vt:variant>
      <vt:variant>
        <vt:i4>9</vt:i4>
      </vt:variant>
      <vt:variant>
        <vt:i4>0</vt:i4>
      </vt:variant>
      <vt:variant>
        <vt:i4>5</vt:i4>
      </vt:variant>
      <vt:variant>
        <vt:lpwstr>http://www.mayim.org.il/?holiday=%D7%A7%D7%9E%D7%A6%D7%90-%D7%95%D7%91%D7%A8-%D7%A7%D7%9E%D7%A6%D7%90-%D7%97%D7%9C%D7%A7%D7%9D-%D7%A9%D7%9C-%D7%97%D7%9B%D7%9E%D7%99%D7%9D1</vt:lpwstr>
      </vt:variant>
      <vt:variant>
        <vt:lpwstr/>
      </vt:variant>
      <vt:variant>
        <vt:i4>4522052</vt:i4>
      </vt:variant>
      <vt:variant>
        <vt:i4>6</vt:i4>
      </vt:variant>
      <vt:variant>
        <vt:i4>0</vt:i4>
      </vt:variant>
      <vt:variant>
        <vt:i4>5</vt:i4>
      </vt:variant>
      <vt:variant>
        <vt:lpwstr>https://www.mayim.org.il/?parasha=%d7%a2%d7%9c-%d7%90%d7%95%d7%a0%d7%90%d7%aa-%d7%93%d7%91%d7%a8%d7%99%d7%9d</vt:lpwstr>
      </vt:variant>
      <vt:variant>
        <vt:lpwstr/>
      </vt:variant>
      <vt:variant>
        <vt:i4>1835097</vt:i4>
      </vt:variant>
      <vt:variant>
        <vt:i4>3</vt:i4>
      </vt:variant>
      <vt:variant>
        <vt:i4>0</vt:i4>
      </vt:variant>
      <vt:variant>
        <vt:i4>5</vt:i4>
      </vt:variant>
      <vt:variant>
        <vt:lpwstr>https://www.mayim.org.il/?holiday=%d7%94%d7%96%d7%99%d7%9c%d7%95%d7%aa-%d7%a9%d7%91%d7%97%d7%95%d7%a8%d7%91%d7%9f</vt:lpwstr>
      </vt:variant>
      <vt:variant>
        <vt:lpwstr/>
      </vt:variant>
      <vt:variant>
        <vt:i4>196698</vt:i4>
      </vt:variant>
      <vt:variant>
        <vt:i4>0</vt:i4>
      </vt:variant>
      <vt:variant>
        <vt:i4>0</vt:i4>
      </vt:variant>
      <vt:variant>
        <vt:i4>5</vt:i4>
      </vt:variant>
      <vt:variant>
        <vt:lpwstr>http://www.mayim.org.il/?parasha=%D7%A2%D7%99%D7%91%D7%95%D7%A8-%D7%94%D7%A9%D7%A0%D7%941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הלב יודע אם לעקל אם לעקלקלות</dc:title>
  <dc:subject>תשעה באב</dc:subject>
  <dc:creator>אשר יובל</dc:creator>
  <cp:keywords/>
  <dc:description/>
  <cp:lastModifiedBy>Shimon Afek</cp:lastModifiedBy>
  <cp:revision>3</cp:revision>
  <cp:lastPrinted>2022-05-16T15:12:00Z</cp:lastPrinted>
  <dcterms:created xsi:type="dcterms:W3CDTF">2022-05-16T15:12:00Z</dcterms:created>
  <dcterms:modified xsi:type="dcterms:W3CDTF">2022-05-16T15:12:00Z</dcterms:modified>
</cp:coreProperties>
</file>