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BDA5B" w14:textId="77777777" w:rsidR="00F35DD1" w:rsidRDefault="00573169" w:rsidP="0048467B">
      <w:pPr>
        <w:pStyle w:val="aa"/>
        <w:rPr>
          <w:rFonts w:hint="cs"/>
          <w:rtl/>
        </w:rPr>
      </w:pPr>
      <w:r>
        <w:rPr>
          <w:rFonts w:hint="cs"/>
          <w:rtl/>
        </w:rPr>
        <w:t>מקדש ישראל והשבת</w:t>
      </w:r>
    </w:p>
    <w:p w14:paraId="5A24A442" w14:textId="77777777" w:rsidR="0048467B" w:rsidRPr="0048467B" w:rsidRDefault="0048467B" w:rsidP="0048467B">
      <w:pPr>
        <w:pStyle w:val="ac"/>
        <w:spacing w:before="240" w:line="280" w:lineRule="atLeast"/>
        <w:rPr>
          <w:rFonts w:cs="Narkisim" w:hint="cs"/>
          <w:szCs w:val="22"/>
          <w:rtl/>
        </w:rPr>
      </w:pPr>
      <w:r w:rsidRPr="0048467B">
        <w:rPr>
          <w:rFonts w:cs="Narkisim" w:hint="cs"/>
          <w:b/>
          <w:bCs/>
          <w:szCs w:val="22"/>
          <w:rtl/>
        </w:rPr>
        <w:t>מים ראשונים:</w:t>
      </w:r>
      <w:r w:rsidRPr="0048467B">
        <w:rPr>
          <w:rFonts w:cs="Narkisim" w:hint="cs"/>
          <w:szCs w:val="22"/>
          <w:rtl/>
        </w:rPr>
        <w:t xml:space="preserve"> בדף זה נעזרנו רבות, הן בבחירת הנושא והן באיתור המקורות, במאמר של אהרון שמש:</w:t>
      </w:r>
      <w:r w:rsidRPr="0048467B">
        <w:rPr>
          <w:rFonts w:cs="Narkisim"/>
          <w:szCs w:val="22"/>
          <w:rtl/>
        </w:rPr>
        <w:t xml:space="preserve"> מי מקדש את השבת?</w:t>
      </w:r>
      <w:r w:rsidRPr="0048467B">
        <w:rPr>
          <w:rFonts w:cs="Narkisim" w:hint="cs"/>
          <w:szCs w:val="22"/>
          <w:rtl/>
        </w:rPr>
        <w:t xml:space="preserve"> שהופיע בספר </w:t>
      </w:r>
      <w:r w:rsidRPr="0048467B">
        <w:rPr>
          <w:rFonts w:cs="Narkisim"/>
          <w:szCs w:val="22"/>
          <w:rtl/>
        </w:rPr>
        <w:t>היובל לכבוד יוסף אחיטוב</w:t>
      </w:r>
      <w:r w:rsidRPr="0048467B">
        <w:rPr>
          <w:rFonts w:cs="Narkisim" w:hint="cs"/>
          <w:szCs w:val="22"/>
          <w:rtl/>
        </w:rPr>
        <w:t xml:space="preserve">: </w:t>
      </w:r>
      <w:r w:rsidRPr="0048467B">
        <w:rPr>
          <w:rFonts w:cs="Narkisim"/>
          <w:szCs w:val="22"/>
          <w:rtl/>
        </w:rPr>
        <w:t>תרבות יהודית בעין הסערה, אבי שגיא ונחם אילן עורכי</w:t>
      </w:r>
      <w:r w:rsidRPr="0048467B">
        <w:rPr>
          <w:rFonts w:cs="Narkisim" w:hint="cs"/>
          <w:szCs w:val="22"/>
          <w:rtl/>
        </w:rPr>
        <w:t xml:space="preserve">ם, </w:t>
      </w:r>
      <w:r w:rsidRPr="0048467B">
        <w:rPr>
          <w:rFonts w:cs="Narkisim"/>
          <w:szCs w:val="22"/>
          <w:rtl/>
        </w:rPr>
        <w:t>הקיבוץ המאוחד ומרכז יעקב</w:t>
      </w:r>
      <w:r w:rsidRPr="0048467B">
        <w:rPr>
          <w:rFonts w:cs="Narkisim"/>
          <w:szCs w:val="22"/>
        </w:rPr>
        <w:t xml:space="preserve"> </w:t>
      </w:r>
      <w:r w:rsidRPr="0048467B">
        <w:rPr>
          <w:rFonts w:cs="Narkisim"/>
          <w:szCs w:val="22"/>
          <w:rtl/>
        </w:rPr>
        <w:t>הרצוג, עין צורים תשס"ב, עמ' 699-708</w:t>
      </w:r>
      <w:r w:rsidRPr="0048467B">
        <w:rPr>
          <w:rFonts w:cs="Narkisim"/>
          <w:szCs w:val="22"/>
        </w:rPr>
        <w:t>.</w:t>
      </w:r>
      <w:r w:rsidRPr="0048467B">
        <w:rPr>
          <w:rFonts w:cs="Narkisim" w:hint="cs"/>
          <w:szCs w:val="22"/>
          <w:rtl/>
        </w:rPr>
        <w:t xml:space="preserve"> ולמעוניינים, נשמח לשלוח את המאמר.</w:t>
      </w:r>
    </w:p>
    <w:p w14:paraId="4ABE5197" w14:textId="77777777" w:rsidR="007615D8" w:rsidRDefault="007615D8" w:rsidP="007615D8">
      <w:pPr>
        <w:pStyle w:val="ab"/>
        <w:rPr>
          <w:rtl/>
        </w:rPr>
      </w:pPr>
      <w:r>
        <w:rPr>
          <w:rtl/>
        </w:rPr>
        <w:t xml:space="preserve">מסכת סופרים פרק </w:t>
      </w:r>
      <w:proofErr w:type="spellStart"/>
      <w:r>
        <w:rPr>
          <w:rtl/>
        </w:rPr>
        <w:t>יג</w:t>
      </w:r>
      <w:proofErr w:type="spellEnd"/>
      <w:r>
        <w:rPr>
          <w:rtl/>
        </w:rPr>
        <w:t xml:space="preserve"> הלכ</w:t>
      </w:r>
      <w:r>
        <w:rPr>
          <w:rFonts w:hint="cs"/>
          <w:rtl/>
        </w:rPr>
        <w:t>ות</w:t>
      </w:r>
      <w:r>
        <w:rPr>
          <w:rtl/>
        </w:rPr>
        <w:t xml:space="preserve"> </w:t>
      </w:r>
      <w:proofErr w:type="spellStart"/>
      <w:r>
        <w:rPr>
          <w:rtl/>
        </w:rPr>
        <w:t>יג</w:t>
      </w:r>
      <w:proofErr w:type="spellEnd"/>
      <w:r>
        <w:rPr>
          <w:rFonts w:hint="cs"/>
          <w:rtl/>
        </w:rPr>
        <w:t xml:space="preserve"> - יד</w:t>
      </w:r>
    </w:p>
    <w:p w14:paraId="024CF0FD" w14:textId="77777777" w:rsidR="007615D8" w:rsidRDefault="007615D8" w:rsidP="007615D8">
      <w:pPr>
        <w:pStyle w:val="ac"/>
        <w:rPr>
          <w:rtl/>
        </w:rPr>
      </w:pPr>
      <w:r>
        <w:rPr>
          <w:rtl/>
        </w:rPr>
        <w:t xml:space="preserve">על התורה, ועל העבודה, ועל הנביאים, ועל יום פלוני הקדוש הזה, אשר נתת לנו </w:t>
      </w:r>
      <w:proofErr w:type="spellStart"/>
      <w:r>
        <w:rPr>
          <w:rtl/>
        </w:rPr>
        <w:t>י"י</w:t>
      </w:r>
      <w:proofErr w:type="spellEnd"/>
      <w:r>
        <w:rPr>
          <w:rtl/>
        </w:rPr>
        <w:t xml:space="preserve"> </w:t>
      </w:r>
      <w:proofErr w:type="spellStart"/>
      <w:r>
        <w:rPr>
          <w:rtl/>
        </w:rPr>
        <w:t>אלהינו</w:t>
      </w:r>
      <w:proofErr w:type="spellEnd"/>
      <w:r>
        <w:rPr>
          <w:rtl/>
        </w:rPr>
        <w:t xml:space="preserve"> לקדושה ולמנוחה לכבוד ולתפארת. על </w:t>
      </w:r>
      <w:proofErr w:type="spellStart"/>
      <w:r>
        <w:rPr>
          <w:rtl/>
        </w:rPr>
        <w:t>הכל</w:t>
      </w:r>
      <w:proofErr w:type="spellEnd"/>
      <w:r>
        <w:rPr>
          <w:rtl/>
        </w:rPr>
        <w:t xml:space="preserve"> </w:t>
      </w:r>
      <w:proofErr w:type="spellStart"/>
      <w:r>
        <w:rPr>
          <w:rtl/>
        </w:rPr>
        <w:t>י"י</w:t>
      </w:r>
      <w:proofErr w:type="spellEnd"/>
      <w:r>
        <w:rPr>
          <w:rtl/>
        </w:rPr>
        <w:t xml:space="preserve"> </w:t>
      </w:r>
      <w:proofErr w:type="spellStart"/>
      <w:r>
        <w:rPr>
          <w:rtl/>
        </w:rPr>
        <w:t>אלהינו</w:t>
      </w:r>
      <w:proofErr w:type="spellEnd"/>
      <w:r>
        <w:rPr>
          <w:rtl/>
        </w:rPr>
        <w:t xml:space="preserve"> אנו מודים לך, ומברכים את שמך תמיד, </w:t>
      </w:r>
      <w:proofErr w:type="spellStart"/>
      <w:r>
        <w:rPr>
          <w:rtl/>
        </w:rPr>
        <w:t>אלהי</w:t>
      </w:r>
      <w:proofErr w:type="spellEnd"/>
      <w:r>
        <w:rPr>
          <w:rtl/>
        </w:rPr>
        <w:t xml:space="preserve"> ישעינו, ברוך אתה </w:t>
      </w:r>
      <w:proofErr w:type="spellStart"/>
      <w:r>
        <w:rPr>
          <w:rtl/>
        </w:rPr>
        <w:t>י"י</w:t>
      </w:r>
      <w:proofErr w:type="spellEnd"/>
      <w:r>
        <w:rPr>
          <w:rtl/>
        </w:rPr>
        <w:t xml:space="preserve"> מקדש ישראל ויום פלוני.</w:t>
      </w:r>
      <w:r>
        <w:rPr>
          <w:rStyle w:val="a5"/>
          <w:rtl/>
        </w:rPr>
        <w:footnoteReference w:id="1"/>
      </w:r>
    </w:p>
    <w:p w14:paraId="5CC5D94C" w14:textId="77777777" w:rsidR="00573169" w:rsidRDefault="007615D8" w:rsidP="00331BEB">
      <w:pPr>
        <w:pStyle w:val="ac"/>
        <w:rPr>
          <w:rFonts w:hint="cs"/>
          <w:rtl/>
        </w:rPr>
      </w:pPr>
      <w:r>
        <w:rPr>
          <w:rtl/>
        </w:rPr>
        <w:t xml:space="preserve">חוץ משבת, שאינו מזכיר בחתימה ישראל, אלא מקדש השבת בלבד, שהשבת קדמה לישראל, </w:t>
      </w:r>
      <w:proofErr w:type="spellStart"/>
      <w:r>
        <w:rPr>
          <w:rtl/>
        </w:rPr>
        <w:t>כדכתיב</w:t>
      </w:r>
      <w:proofErr w:type="spellEnd"/>
      <w:r w:rsidR="00331BEB">
        <w:rPr>
          <w:rFonts w:hint="cs"/>
          <w:rtl/>
        </w:rPr>
        <w:t>:</w:t>
      </w:r>
      <w:r>
        <w:rPr>
          <w:rtl/>
        </w:rPr>
        <w:t xml:space="preserve"> </w:t>
      </w:r>
      <w:r w:rsidR="00331BEB">
        <w:rPr>
          <w:rFonts w:hint="cs"/>
          <w:rtl/>
        </w:rPr>
        <w:t>"</w:t>
      </w:r>
      <w:r>
        <w:rPr>
          <w:rtl/>
        </w:rPr>
        <w:t xml:space="preserve">כי ששת ימים עשה </w:t>
      </w:r>
      <w:proofErr w:type="spellStart"/>
      <w:r>
        <w:rPr>
          <w:rtl/>
        </w:rPr>
        <w:t>י"י</w:t>
      </w:r>
      <w:proofErr w:type="spellEnd"/>
      <w:r>
        <w:rPr>
          <w:rtl/>
        </w:rPr>
        <w:t xml:space="preserve"> את השמים ואת הארץ וביום השביעי שבת </w:t>
      </w:r>
      <w:proofErr w:type="spellStart"/>
      <w:r>
        <w:rPr>
          <w:rtl/>
        </w:rPr>
        <w:t>וינפש</w:t>
      </w:r>
      <w:proofErr w:type="spellEnd"/>
      <w:r w:rsidR="00331BEB">
        <w:rPr>
          <w:rFonts w:hint="cs"/>
          <w:rtl/>
        </w:rPr>
        <w:t>"</w:t>
      </w:r>
      <w:r>
        <w:rPr>
          <w:rtl/>
        </w:rPr>
        <w:t>, ואומר</w:t>
      </w:r>
      <w:r w:rsidR="00331BEB">
        <w:rPr>
          <w:rFonts w:hint="cs"/>
          <w:rtl/>
        </w:rPr>
        <w:t>:</w:t>
      </w:r>
      <w:r>
        <w:rPr>
          <w:rtl/>
        </w:rPr>
        <w:t xml:space="preserve"> </w:t>
      </w:r>
      <w:r w:rsidR="00331BEB">
        <w:rPr>
          <w:rFonts w:hint="cs"/>
          <w:rtl/>
        </w:rPr>
        <w:t>"</w:t>
      </w:r>
      <w:r>
        <w:rPr>
          <w:rtl/>
        </w:rPr>
        <w:t xml:space="preserve">ראו כי </w:t>
      </w:r>
      <w:proofErr w:type="spellStart"/>
      <w:r>
        <w:rPr>
          <w:rtl/>
        </w:rPr>
        <w:t>י"י</w:t>
      </w:r>
      <w:proofErr w:type="spellEnd"/>
      <w:r>
        <w:rPr>
          <w:rtl/>
        </w:rPr>
        <w:t xml:space="preserve"> נתן לכם השבת</w:t>
      </w:r>
      <w:r w:rsidR="00331BEB">
        <w:rPr>
          <w:rFonts w:hint="cs"/>
          <w:rtl/>
        </w:rPr>
        <w:t xml:space="preserve">" - </w:t>
      </w:r>
      <w:proofErr w:type="spellStart"/>
      <w:r>
        <w:rPr>
          <w:rtl/>
        </w:rPr>
        <w:t>שהיתה</w:t>
      </w:r>
      <w:proofErr w:type="spellEnd"/>
      <w:r>
        <w:rPr>
          <w:rtl/>
        </w:rPr>
        <w:t xml:space="preserve"> כבר.</w:t>
      </w:r>
      <w:r>
        <w:rPr>
          <w:rStyle w:val="a5"/>
          <w:rtl/>
        </w:rPr>
        <w:footnoteReference w:id="2"/>
      </w:r>
    </w:p>
    <w:p w14:paraId="2D2E2C14" w14:textId="77777777" w:rsidR="00CE13C1" w:rsidRPr="003E099A" w:rsidRDefault="00CE13C1" w:rsidP="00CE13C1">
      <w:pPr>
        <w:pStyle w:val="ab"/>
        <w:rPr>
          <w:rFonts w:hint="cs"/>
          <w:rtl/>
          <w:lang w:eastAsia="en-US"/>
        </w:rPr>
      </w:pPr>
      <w:r w:rsidRPr="003E099A">
        <w:rPr>
          <w:rFonts w:hint="eastAsia"/>
          <w:rtl/>
          <w:lang w:eastAsia="en-US"/>
        </w:rPr>
        <w:t>פסיקתא</w:t>
      </w:r>
      <w:r w:rsidRPr="003E099A">
        <w:rPr>
          <w:rtl/>
          <w:lang w:eastAsia="en-US"/>
        </w:rPr>
        <w:t xml:space="preserve"> </w:t>
      </w:r>
      <w:proofErr w:type="spellStart"/>
      <w:r w:rsidRPr="003E099A">
        <w:rPr>
          <w:rFonts w:hint="eastAsia"/>
          <w:rtl/>
          <w:lang w:eastAsia="en-US"/>
        </w:rPr>
        <w:t>דרב</w:t>
      </w:r>
      <w:proofErr w:type="spellEnd"/>
      <w:r w:rsidRPr="003E099A">
        <w:rPr>
          <w:rtl/>
          <w:lang w:eastAsia="en-US"/>
        </w:rPr>
        <w:t xml:space="preserve"> </w:t>
      </w:r>
      <w:r w:rsidRPr="003E099A">
        <w:rPr>
          <w:rFonts w:hint="eastAsia"/>
          <w:rtl/>
          <w:lang w:eastAsia="en-US"/>
        </w:rPr>
        <w:t>כהנא</w:t>
      </w:r>
      <w:r w:rsidRPr="003E099A">
        <w:rPr>
          <w:rtl/>
          <w:lang w:eastAsia="en-US"/>
        </w:rPr>
        <w:t xml:space="preserve"> </w:t>
      </w:r>
      <w:proofErr w:type="spellStart"/>
      <w:r w:rsidRPr="003E099A">
        <w:rPr>
          <w:rFonts w:hint="eastAsia"/>
          <w:rtl/>
          <w:lang w:eastAsia="en-US"/>
        </w:rPr>
        <w:t>פיסקא</w:t>
      </w:r>
      <w:proofErr w:type="spellEnd"/>
      <w:r w:rsidRPr="003E099A">
        <w:rPr>
          <w:rtl/>
          <w:lang w:eastAsia="en-US"/>
        </w:rPr>
        <w:t xml:space="preserve"> </w:t>
      </w:r>
      <w:r w:rsidRPr="003E099A">
        <w:rPr>
          <w:rFonts w:hint="eastAsia"/>
          <w:rtl/>
          <w:lang w:eastAsia="en-US"/>
        </w:rPr>
        <w:t>ה</w:t>
      </w:r>
      <w:r w:rsidRPr="003E099A">
        <w:rPr>
          <w:rtl/>
          <w:lang w:eastAsia="en-US"/>
        </w:rPr>
        <w:t xml:space="preserve"> - </w:t>
      </w:r>
      <w:r w:rsidRPr="003E099A">
        <w:rPr>
          <w:rFonts w:hint="eastAsia"/>
          <w:rtl/>
          <w:lang w:eastAsia="en-US"/>
        </w:rPr>
        <w:t>החדש</w:t>
      </w:r>
      <w:r w:rsidRPr="003E099A">
        <w:rPr>
          <w:rtl/>
          <w:lang w:eastAsia="en-US"/>
        </w:rPr>
        <w:t xml:space="preserve"> </w:t>
      </w:r>
      <w:r w:rsidRPr="003E099A">
        <w:rPr>
          <w:rFonts w:hint="eastAsia"/>
          <w:rtl/>
          <w:lang w:eastAsia="en-US"/>
        </w:rPr>
        <w:t>הזה</w:t>
      </w:r>
    </w:p>
    <w:p w14:paraId="5F5DC239" w14:textId="77777777" w:rsidR="007615D8" w:rsidRDefault="00CE13C1" w:rsidP="00CE13C1">
      <w:pPr>
        <w:pStyle w:val="ac"/>
        <w:rPr>
          <w:rFonts w:hint="cs"/>
          <w:rtl/>
        </w:rPr>
      </w:pPr>
      <w:r w:rsidRPr="003E099A">
        <w:rPr>
          <w:rFonts w:hint="eastAsia"/>
          <w:rtl/>
          <w:lang w:eastAsia="en-US"/>
        </w:rPr>
        <w:t>תני</w:t>
      </w:r>
      <w:r w:rsidRPr="003E099A">
        <w:rPr>
          <w:rtl/>
          <w:lang w:eastAsia="en-US"/>
        </w:rPr>
        <w:t xml:space="preserve"> </w:t>
      </w:r>
      <w:r w:rsidRPr="003E099A">
        <w:rPr>
          <w:rFonts w:hint="eastAsia"/>
          <w:rtl/>
          <w:lang w:eastAsia="en-US"/>
        </w:rPr>
        <w:t>ר</w:t>
      </w:r>
      <w:r w:rsidRPr="003E099A">
        <w:rPr>
          <w:rtl/>
          <w:lang w:eastAsia="en-US"/>
        </w:rPr>
        <w:t xml:space="preserve">' </w:t>
      </w:r>
      <w:r w:rsidRPr="003E099A">
        <w:rPr>
          <w:rFonts w:hint="eastAsia"/>
          <w:rtl/>
          <w:lang w:eastAsia="en-US"/>
        </w:rPr>
        <w:t>הושעיה</w:t>
      </w:r>
      <w:r w:rsidRPr="003E099A">
        <w:rPr>
          <w:rFonts w:hint="cs"/>
          <w:rtl/>
          <w:lang w:eastAsia="en-US"/>
        </w:rPr>
        <w:t>:</w:t>
      </w:r>
      <w:r w:rsidRPr="003E099A">
        <w:rPr>
          <w:rtl/>
          <w:lang w:eastAsia="en-US"/>
        </w:rPr>
        <w:t xml:space="preserve"> </w:t>
      </w:r>
      <w:r w:rsidRPr="003E099A">
        <w:rPr>
          <w:rFonts w:hint="eastAsia"/>
          <w:rtl/>
          <w:lang w:eastAsia="en-US"/>
        </w:rPr>
        <w:t>גזרו</w:t>
      </w:r>
      <w:r w:rsidRPr="003E099A">
        <w:rPr>
          <w:rtl/>
          <w:lang w:eastAsia="en-US"/>
        </w:rPr>
        <w:t xml:space="preserve"> </w:t>
      </w:r>
      <w:r w:rsidRPr="003E099A">
        <w:rPr>
          <w:rFonts w:hint="eastAsia"/>
          <w:rtl/>
          <w:lang w:eastAsia="en-US"/>
        </w:rPr>
        <w:t>בית</w:t>
      </w:r>
      <w:r w:rsidRPr="003E099A">
        <w:rPr>
          <w:rtl/>
          <w:lang w:eastAsia="en-US"/>
        </w:rPr>
        <w:t xml:space="preserve"> </w:t>
      </w:r>
      <w:r w:rsidRPr="003E099A">
        <w:rPr>
          <w:rFonts w:hint="eastAsia"/>
          <w:rtl/>
          <w:lang w:eastAsia="en-US"/>
        </w:rPr>
        <w:t>דין</w:t>
      </w:r>
      <w:r w:rsidRPr="003E099A">
        <w:rPr>
          <w:rtl/>
          <w:lang w:eastAsia="en-US"/>
        </w:rPr>
        <w:t xml:space="preserve"> </w:t>
      </w:r>
      <w:r w:rsidRPr="003E099A">
        <w:rPr>
          <w:rFonts w:hint="eastAsia"/>
          <w:rtl/>
          <w:lang w:eastAsia="en-US"/>
        </w:rPr>
        <w:t>למטן</w:t>
      </w:r>
      <w:r w:rsidRPr="003E099A">
        <w:rPr>
          <w:rtl/>
          <w:lang w:eastAsia="en-US"/>
        </w:rPr>
        <w:t xml:space="preserve"> </w:t>
      </w:r>
      <w:r w:rsidRPr="003E099A">
        <w:rPr>
          <w:rFonts w:hint="eastAsia"/>
          <w:rtl/>
          <w:lang w:eastAsia="en-US"/>
        </w:rPr>
        <w:t>ואמרו</w:t>
      </w:r>
      <w:r w:rsidRPr="003E099A">
        <w:rPr>
          <w:rtl/>
          <w:lang w:eastAsia="en-US"/>
        </w:rPr>
        <w:t xml:space="preserve"> </w:t>
      </w:r>
      <w:r w:rsidRPr="003E099A">
        <w:rPr>
          <w:rFonts w:hint="eastAsia"/>
          <w:rtl/>
          <w:lang w:eastAsia="en-US"/>
        </w:rPr>
        <w:t>היום</w:t>
      </w:r>
      <w:r w:rsidRPr="003E099A">
        <w:rPr>
          <w:rtl/>
          <w:lang w:eastAsia="en-US"/>
        </w:rPr>
        <w:t xml:space="preserve"> </w:t>
      </w:r>
      <w:r w:rsidRPr="003E099A">
        <w:rPr>
          <w:rFonts w:hint="eastAsia"/>
          <w:rtl/>
          <w:lang w:eastAsia="en-US"/>
        </w:rPr>
        <w:t>ראש</w:t>
      </w:r>
      <w:r w:rsidRPr="003E099A">
        <w:rPr>
          <w:rtl/>
          <w:lang w:eastAsia="en-US"/>
        </w:rPr>
        <w:t xml:space="preserve"> </w:t>
      </w:r>
      <w:r w:rsidRPr="003E099A">
        <w:rPr>
          <w:rFonts w:hint="eastAsia"/>
          <w:rtl/>
          <w:lang w:eastAsia="en-US"/>
        </w:rPr>
        <w:t>השנה</w:t>
      </w:r>
      <w:r w:rsidRPr="003E099A">
        <w:rPr>
          <w:rtl/>
          <w:lang w:eastAsia="en-US"/>
        </w:rPr>
        <w:t xml:space="preserve">, </w:t>
      </w:r>
      <w:r w:rsidRPr="003E099A">
        <w:rPr>
          <w:rFonts w:hint="eastAsia"/>
          <w:rtl/>
          <w:lang w:eastAsia="en-US"/>
        </w:rPr>
        <w:t>אמר</w:t>
      </w:r>
      <w:r w:rsidRPr="003E099A">
        <w:rPr>
          <w:rtl/>
          <w:lang w:eastAsia="en-US"/>
        </w:rPr>
        <w:t xml:space="preserve"> </w:t>
      </w:r>
      <w:r w:rsidRPr="003E099A">
        <w:rPr>
          <w:rFonts w:hint="eastAsia"/>
          <w:rtl/>
          <w:lang w:eastAsia="en-US"/>
        </w:rPr>
        <w:t>הקב</w:t>
      </w:r>
      <w:r w:rsidRPr="003E099A">
        <w:rPr>
          <w:rtl/>
          <w:lang w:eastAsia="en-US"/>
        </w:rPr>
        <w:t>"</w:t>
      </w:r>
      <w:r w:rsidRPr="003E099A">
        <w:rPr>
          <w:rFonts w:hint="eastAsia"/>
          <w:rtl/>
          <w:lang w:eastAsia="en-US"/>
        </w:rPr>
        <w:t>ה</w:t>
      </w:r>
      <w:r w:rsidRPr="003E099A">
        <w:rPr>
          <w:rtl/>
          <w:lang w:eastAsia="en-US"/>
        </w:rPr>
        <w:t xml:space="preserve"> </w:t>
      </w:r>
      <w:r w:rsidRPr="003E099A">
        <w:rPr>
          <w:rFonts w:hint="eastAsia"/>
          <w:rtl/>
          <w:lang w:eastAsia="en-US"/>
        </w:rPr>
        <w:t>למלאכי</w:t>
      </w:r>
      <w:r w:rsidRPr="003E099A">
        <w:rPr>
          <w:rtl/>
          <w:lang w:eastAsia="en-US"/>
        </w:rPr>
        <w:t xml:space="preserve"> </w:t>
      </w:r>
      <w:r w:rsidRPr="003E099A">
        <w:rPr>
          <w:rFonts w:hint="eastAsia"/>
          <w:rtl/>
          <w:lang w:eastAsia="en-US"/>
        </w:rPr>
        <w:t>השרת</w:t>
      </w:r>
      <w:r w:rsidRPr="003E099A">
        <w:rPr>
          <w:rFonts w:hint="cs"/>
          <w:rtl/>
          <w:lang w:eastAsia="en-US"/>
        </w:rPr>
        <w:t>:</w:t>
      </w:r>
      <w:r w:rsidRPr="003E099A">
        <w:rPr>
          <w:rtl/>
          <w:lang w:eastAsia="en-US"/>
        </w:rPr>
        <w:t xml:space="preserve"> </w:t>
      </w:r>
      <w:r w:rsidRPr="003E099A">
        <w:rPr>
          <w:rFonts w:hint="eastAsia"/>
          <w:rtl/>
          <w:lang w:eastAsia="en-US"/>
        </w:rPr>
        <w:t>העמידו</w:t>
      </w:r>
      <w:r w:rsidRPr="003E099A">
        <w:rPr>
          <w:rtl/>
          <w:lang w:eastAsia="en-US"/>
        </w:rPr>
        <w:t xml:space="preserve"> </w:t>
      </w:r>
      <w:r w:rsidRPr="003E099A">
        <w:rPr>
          <w:rFonts w:hint="eastAsia"/>
          <w:rtl/>
          <w:lang w:eastAsia="en-US"/>
        </w:rPr>
        <w:t>בימה</w:t>
      </w:r>
      <w:r w:rsidRPr="003E099A">
        <w:rPr>
          <w:rtl/>
          <w:lang w:eastAsia="en-US"/>
        </w:rPr>
        <w:t xml:space="preserve">, </w:t>
      </w:r>
      <w:r w:rsidRPr="003E099A">
        <w:rPr>
          <w:rFonts w:hint="eastAsia"/>
          <w:rtl/>
          <w:lang w:eastAsia="en-US"/>
        </w:rPr>
        <w:t>ויעמדו</w:t>
      </w:r>
      <w:r w:rsidRPr="003E099A">
        <w:rPr>
          <w:rtl/>
          <w:lang w:eastAsia="en-US"/>
        </w:rPr>
        <w:t xml:space="preserve"> </w:t>
      </w:r>
      <w:proofErr w:type="spellStart"/>
      <w:r w:rsidRPr="003E099A">
        <w:rPr>
          <w:rFonts w:hint="eastAsia"/>
          <w:rtl/>
          <w:lang w:eastAsia="en-US"/>
        </w:rPr>
        <w:t>סניגורין</w:t>
      </w:r>
      <w:proofErr w:type="spellEnd"/>
      <w:r w:rsidRPr="003E099A">
        <w:rPr>
          <w:rtl/>
          <w:lang w:eastAsia="en-US"/>
        </w:rPr>
        <w:t xml:space="preserve"> </w:t>
      </w:r>
      <w:r w:rsidRPr="003E099A">
        <w:rPr>
          <w:rFonts w:hint="eastAsia"/>
          <w:rtl/>
          <w:lang w:eastAsia="en-US"/>
        </w:rPr>
        <w:t>ויעמדו</w:t>
      </w:r>
      <w:r w:rsidRPr="003E099A">
        <w:rPr>
          <w:rtl/>
          <w:lang w:eastAsia="en-US"/>
        </w:rPr>
        <w:t xml:space="preserve"> </w:t>
      </w:r>
      <w:proofErr w:type="spellStart"/>
      <w:r w:rsidRPr="003E099A">
        <w:rPr>
          <w:rFonts w:hint="eastAsia"/>
          <w:rtl/>
          <w:lang w:eastAsia="en-US"/>
        </w:rPr>
        <w:t>סקיפטורין</w:t>
      </w:r>
      <w:proofErr w:type="spellEnd"/>
      <w:r w:rsidRPr="003E099A">
        <w:rPr>
          <w:rFonts w:hint="cs"/>
          <w:rtl/>
          <w:lang w:eastAsia="en-US"/>
        </w:rPr>
        <w:t>,</w:t>
      </w:r>
      <w:r w:rsidRPr="003E099A">
        <w:rPr>
          <w:rtl/>
          <w:lang w:eastAsia="en-US"/>
        </w:rPr>
        <w:t xml:space="preserve"> </w:t>
      </w:r>
      <w:r w:rsidRPr="003E099A">
        <w:rPr>
          <w:rFonts w:hint="eastAsia"/>
          <w:rtl/>
          <w:lang w:eastAsia="en-US"/>
        </w:rPr>
        <w:t>שגזרו</w:t>
      </w:r>
      <w:r w:rsidRPr="003E099A">
        <w:rPr>
          <w:rtl/>
          <w:lang w:eastAsia="en-US"/>
        </w:rPr>
        <w:t xml:space="preserve"> </w:t>
      </w:r>
      <w:r w:rsidRPr="003E099A">
        <w:rPr>
          <w:rFonts w:hint="eastAsia"/>
          <w:rtl/>
          <w:lang w:eastAsia="en-US"/>
        </w:rPr>
        <w:t>בית</w:t>
      </w:r>
      <w:r w:rsidRPr="003E099A">
        <w:rPr>
          <w:rtl/>
          <w:lang w:eastAsia="en-US"/>
        </w:rPr>
        <w:t xml:space="preserve"> </w:t>
      </w:r>
      <w:r w:rsidRPr="003E099A">
        <w:rPr>
          <w:rFonts w:hint="eastAsia"/>
          <w:rtl/>
          <w:lang w:eastAsia="en-US"/>
        </w:rPr>
        <w:t>דין</w:t>
      </w:r>
      <w:r w:rsidRPr="003E099A">
        <w:rPr>
          <w:rtl/>
          <w:lang w:eastAsia="en-US"/>
        </w:rPr>
        <w:t xml:space="preserve"> </w:t>
      </w:r>
      <w:r w:rsidRPr="003E099A">
        <w:rPr>
          <w:rFonts w:hint="eastAsia"/>
          <w:rtl/>
          <w:lang w:eastAsia="en-US"/>
        </w:rPr>
        <w:t>למטן</w:t>
      </w:r>
      <w:r w:rsidRPr="003E099A">
        <w:rPr>
          <w:rtl/>
          <w:lang w:eastAsia="en-US"/>
        </w:rPr>
        <w:t xml:space="preserve"> </w:t>
      </w:r>
      <w:r w:rsidRPr="003E099A">
        <w:rPr>
          <w:rFonts w:hint="eastAsia"/>
          <w:rtl/>
          <w:lang w:eastAsia="en-US"/>
        </w:rPr>
        <w:t>ואמרו</w:t>
      </w:r>
      <w:r w:rsidRPr="003E099A">
        <w:rPr>
          <w:rtl/>
          <w:lang w:eastAsia="en-US"/>
        </w:rPr>
        <w:t xml:space="preserve"> </w:t>
      </w:r>
      <w:r w:rsidRPr="003E099A">
        <w:rPr>
          <w:rFonts w:hint="eastAsia"/>
          <w:rtl/>
          <w:lang w:eastAsia="en-US"/>
        </w:rPr>
        <w:t>היום</w:t>
      </w:r>
      <w:r w:rsidRPr="003E099A">
        <w:rPr>
          <w:rtl/>
          <w:lang w:eastAsia="en-US"/>
        </w:rPr>
        <w:t xml:space="preserve"> </w:t>
      </w:r>
      <w:r w:rsidRPr="003E099A">
        <w:rPr>
          <w:rFonts w:hint="eastAsia"/>
          <w:rtl/>
          <w:lang w:eastAsia="en-US"/>
        </w:rPr>
        <w:t>ראש</w:t>
      </w:r>
      <w:r w:rsidRPr="003E099A">
        <w:rPr>
          <w:rtl/>
          <w:lang w:eastAsia="en-US"/>
        </w:rPr>
        <w:t xml:space="preserve"> </w:t>
      </w:r>
      <w:r w:rsidRPr="003E099A">
        <w:rPr>
          <w:rFonts w:hint="eastAsia"/>
          <w:rtl/>
          <w:lang w:eastAsia="en-US"/>
        </w:rPr>
        <w:t>השנה</w:t>
      </w:r>
      <w:r w:rsidRPr="003E099A">
        <w:rPr>
          <w:rtl/>
          <w:lang w:eastAsia="en-US"/>
        </w:rPr>
        <w:t xml:space="preserve">. </w:t>
      </w:r>
      <w:r w:rsidRPr="003E099A">
        <w:rPr>
          <w:rFonts w:hint="eastAsia"/>
          <w:rtl/>
          <w:lang w:eastAsia="en-US"/>
        </w:rPr>
        <w:t>נשתהו</w:t>
      </w:r>
      <w:r w:rsidRPr="003E099A">
        <w:rPr>
          <w:rtl/>
          <w:lang w:eastAsia="en-US"/>
        </w:rPr>
        <w:t xml:space="preserve"> </w:t>
      </w:r>
      <w:r w:rsidRPr="003E099A">
        <w:rPr>
          <w:rFonts w:hint="eastAsia"/>
          <w:rtl/>
          <w:lang w:eastAsia="en-US"/>
        </w:rPr>
        <w:t>העדים</w:t>
      </w:r>
      <w:r w:rsidRPr="003E099A">
        <w:rPr>
          <w:rtl/>
          <w:lang w:eastAsia="en-US"/>
        </w:rPr>
        <w:t xml:space="preserve"> </w:t>
      </w:r>
      <w:r w:rsidRPr="003E099A">
        <w:rPr>
          <w:rFonts w:hint="eastAsia"/>
          <w:rtl/>
          <w:lang w:eastAsia="en-US"/>
        </w:rPr>
        <w:t>מלב</w:t>
      </w:r>
      <w:r w:rsidRPr="003E099A">
        <w:rPr>
          <w:rFonts w:hint="cs"/>
          <w:rtl/>
          <w:lang w:eastAsia="en-US"/>
        </w:rPr>
        <w:t>ו</w:t>
      </w:r>
      <w:r w:rsidRPr="003E099A">
        <w:rPr>
          <w:rFonts w:hint="eastAsia"/>
          <w:rtl/>
          <w:lang w:eastAsia="en-US"/>
        </w:rPr>
        <w:t>א</w:t>
      </w:r>
      <w:r w:rsidRPr="003E099A">
        <w:rPr>
          <w:rtl/>
          <w:lang w:eastAsia="en-US"/>
        </w:rPr>
        <w:t xml:space="preserve"> </w:t>
      </w:r>
      <w:r w:rsidRPr="003E099A">
        <w:rPr>
          <w:rFonts w:hint="eastAsia"/>
          <w:rtl/>
          <w:lang w:eastAsia="en-US"/>
        </w:rPr>
        <w:t>או</w:t>
      </w:r>
      <w:r w:rsidRPr="003E099A">
        <w:rPr>
          <w:rtl/>
          <w:lang w:eastAsia="en-US"/>
        </w:rPr>
        <w:t xml:space="preserve"> </w:t>
      </w:r>
      <w:r w:rsidRPr="003E099A">
        <w:rPr>
          <w:rFonts w:hint="eastAsia"/>
          <w:rtl/>
          <w:lang w:eastAsia="en-US"/>
        </w:rPr>
        <w:t>שנמלכו</w:t>
      </w:r>
      <w:r w:rsidRPr="003E099A">
        <w:rPr>
          <w:rtl/>
          <w:lang w:eastAsia="en-US"/>
        </w:rPr>
        <w:t xml:space="preserve"> </w:t>
      </w:r>
      <w:r w:rsidRPr="003E099A">
        <w:rPr>
          <w:rFonts w:hint="eastAsia"/>
          <w:rtl/>
          <w:lang w:eastAsia="en-US"/>
        </w:rPr>
        <w:t>בית</w:t>
      </w:r>
      <w:r w:rsidRPr="003E099A">
        <w:rPr>
          <w:rtl/>
          <w:lang w:eastAsia="en-US"/>
        </w:rPr>
        <w:t xml:space="preserve"> </w:t>
      </w:r>
      <w:r w:rsidRPr="003E099A">
        <w:rPr>
          <w:rFonts w:hint="eastAsia"/>
          <w:rtl/>
          <w:lang w:eastAsia="en-US"/>
        </w:rPr>
        <w:t>דין</w:t>
      </w:r>
      <w:r w:rsidRPr="003E099A">
        <w:rPr>
          <w:rtl/>
          <w:lang w:eastAsia="en-US"/>
        </w:rPr>
        <w:t xml:space="preserve"> </w:t>
      </w:r>
      <w:r w:rsidRPr="003E099A">
        <w:rPr>
          <w:rFonts w:hint="eastAsia"/>
          <w:rtl/>
          <w:lang w:eastAsia="en-US"/>
        </w:rPr>
        <w:t>לעבר</w:t>
      </w:r>
      <w:r w:rsidRPr="003E099A">
        <w:rPr>
          <w:rtl/>
          <w:lang w:eastAsia="en-US"/>
        </w:rPr>
        <w:t xml:space="preserve"> </w:t>
      </w:r>
      <w:r w:rsidRPr="003E099A">
        <w:rPr>
          <w:rFonts w:hint="eastAsia"/>
          <w:rtl/>
          <w:lang w:eastAsia="en-US"/>
        </w:rPr>
        <w:t>את</w:t>
      </w:r>
      <w:r w:rsidRPr="003E099A">
        <w:rPr>
          <w:rtl/>
          <w:lang w:eastAsia="en-US"/>
        </w:rPr>
        <w:t xml:space="preserve"> </w:t>
      </w:r>
      <w:r w:rsidRPr="003E099A">
        <w:rPr>
          <w:rFonts w:hint="eastAsia"/>
          <w:rtl/>
          <w:lang w:eastAsia="en-US"/>
        </w:rPr>
        <w:t>השנה</w:t>
      </w:r>
      <w:r w:rsidRPr="003E099A">
        <w:rPr>
          <w:rtl/>
          <w:lang w:eastAsia="en-US"/>
        </w:rPr>
        <w:t xml:space="preserve"> </w:t>
      </w:r>
      <w:r w:rsidRPr="003E099A">
        <w:rPr>
          <w:rFonts w:hint="eastAsia"/>
          <w:rtl/>
          <w:lang w:eastAsia="en-US"/>
        </w:rPr>
        <w:t>למחר</w:t>
      </w:r>
      <w:r w:rsidRPr="003E099A">
        <w:rPr>
          <w:rtl/>
          <w:lang w:eastAsia="en-US"/>
        </w:rPr>
        <w:t xml:space="preserve">, </w:t>
      </w:r>
      <w:r w:rsidRPr="003E099A">
        <w:rPr>
          <w:rFonts w:hint="eastAsia"/>
          <w:rtl/>
          <w:lang w:eastAsia="en-US"/>
        </w:rPr>
        <w:t>הקב</w:t>
      </w:r>
      <w:r w:rsidRPr="003E099A">
        <w:rPr>
          <w:rtl/>
          <w:lang w:eastAsia="en-US"/>
        </w:rPr>
        <w:t>"</w:t>
      </w:r>
      <w:r w:rsidRPr="003E099A">
        <w:rPr>
          <w:rFonts w:hint="eastAsia"/>
          <w:rtl/>
          <w:lang w:eastAsia="en-US"/>
        </w:rPr>
        <w:t>ה</w:t>
      </w:r>
      <w:r w:rsidRPr="003E099A">
        <w:rPr>
          <w:rtl/>
          <w:lang w:eastAsia="en-US"/>
        </w:rPr>
        <w:t xml:space="preserve"> </w:t>
      </w:r>
      <w:r w:rsidRPr="003E099A">
        <w:rPr>
          <w:rFonts w:hint="eastAsia"/>
          <w:rtl/>
          <w:lang w:eastAsia="en-US"/>
        </w:rPr>
        <w:t>אומר</w:t>
      </w:r>
      <w:r w:rsidRPr="003E099A">
        <w:rPr>
          <w:rtl/>
          <w:lang w:eastAsia="en-US"/>
        </w:rPr>
        <w:t xml:space="preserve"> </w:t>
      </w:r>
      <w:r w:rsidRPr="003E099A">
        <w:rPr>
          <w:rFonts w:hint="eastAsia"/>
          <w:rtl/>
          <w:lang w:eastAsia="en-US"/>
        </w:rPr>
        <w:t>למלאכי</w:t>
      </w:r>
      <w:r w:rsidRPr="003E099A">
        <w:rPr>
          <w:rtl/>
          <w:lang w:eastAsia="en-US"/>
        </w:rPr>
        <w:t xml:space="preserve"> </w:t>
      </w:r>
      <w:r w:rsidRPr="003E099A">
        <w:rPr>
          <w:rFonts w:hint="eastAsia"/>
          <w:rtl/>
          <w:lang w:eastAsia="en-US"/>
        </w:rPr>
        <w:t>השרת</w:t>
      </w:r>
      <w:r w:rsidRPr="003E099A">
        <w:rPr>
          <w:rFonts w:hint="cs"/>
          <w:rtl/>
          <w:lang w:eastAsia="en-US"/>
        </w:rPr>
        <w:t>:</w:t>
      </w:r>
      <w:r w:rsidRPr="003E099A">
        <w:rPr>
          <w:rtl/>
          <w:lang w:eastAsia="en-US"/>
        </w:rPr>
        <w:t xml:space="preserve"> </w:t>
      </w:r>
      <w:r w:rsidRPr="003E099A">
        <w:rPr>
          <w:rFonts w:hint="eastAsia"/>
          <w:rtl/>
          <w:lang w:eastAsia="en-US"/>
        </w:rPr>
        <w:t>העבירו</w:t>
      </w:r>
      <w:r w:rsidRPr="003E099A">
        <w:rPr>
          <w:rtl/>
          <w:lang w:eastAsia="en-US"/>
        </w:rPr>
        <w:t xml:space="preserve"> </w:t>
      </w:r>
      <w:r w:rsidRPr="003E099A">
        <w:rPr>
          <w:rFonts w:hint="eastAsia"/>
          <w:rtl/>
          <w:lang w:eastAsia="en-US"/>
        </w:rPr>
        <w:t>בימה</w:t>
      </w:r>
      <w:r w:rsidRPr="003E099A">
        <w:rPr>
          <w:rtl/>
          <w:lang w:eastAsia="en-US"/>
        </w:rPr>
        <w:t xml:space="preserve">, </w:t>
      </w:r>
      <w:r w:rsidRPr="003E099A">
        <w:rPr>
          <w:rFonts w:hint="eastAsia"/>
          <w:rtl/>
          <w:lang w:eastAsia="en-US"/>
        </w:rPr>
        <w:t>ויעבירו</w:t>
      </w:r>
      <w:r w:rsidRPr="003E099A">
        <w:rPr>
          <w:rtl/>
          <w:lang w:eastAsia="en-US"/>
        </w:rPr>
        <w:t xml:space="preserve"> </w:t>
      </w:r>
      <w:proofErr w:type="spellStart"/>
      <w:r w:rsidRPr="003E099A">
        <w:rPr>
          <w:rFonts w:hint="eastAsia"/>
          <w:rtl/>
          <w:lang w:eastAsia="en-US"/>
        </w:rPr>
        <w:t>סניגורין</w:t>
      </w:r>
      <w:proofErr w:type="spellEnd"/>
      <w:r w:rsidRPr="003E099A">
        <w:rPr>
          <w:rtl/>
          <w:lang w:eastAsia="en-US"/>
        </w:rPr>
        <w:t xml:space="preserve"> </w:t>
      </w:r>
      <w:r w:rsidRPr="003E099A">
        <w:rPr>
          <w:rFonts w:hint="eastAsia"/>
          <w:rtl/>
          <w:lang w:eastAsia="en-US"/>
        </w:rPr>
        <w:t>ויעבירו</w:t>
      </w:r>
      <w:r w:rsidRPr="003E099A">
        <w:rPr>
          <w:rtl/>
          <w:lang w:eastAsia="en-US"/>
        </w:rPr>
        <w:t xml:space="preserve"> </w:t>
      </w:r>
      <w:proofErr w:type="spellStart"/>
      <w:r w:rsidRPr="003E099A">
        <w:rPr>
          <w:rFonts w:hint="eastAsia"/>
          <w:rtl/>
          <w:lang w:eastAsia="en-US"/>
        </w:rPr>
        <w:t>סקיפטורין</w:t>
      </w:r>
      <w:proofErr w:type="spellEnd"/>
      <w:r w:rsidRPr="003E099A">
        <w:rPr>
          <w:rFonts w:hint="cs"/>
          <w:rtl/>
          <w:lang w:eastAsia="en-US"/>
        </w:rPr>
        <w:t>,</w:t>
      </w:r>
      <w:r w:rsidRPr="003E099A">
        <w:rPr>
          <w:rtl/>
          <w:lang w:eastAsia="en-US"/>
        </w:rPr>
        <w:t xml:space="preserve"> </w:t>
      </w:r>
      <w:r w:rsidRPr="003E099A">
        <w:rPr>
          <w:rFonts w:hint="eastAsia"/>
          <w:rtl/>
          <w:lang w:eastAsia="en-US"/>
        </w:rPr>
        <w:t>שגזרו</w:t>
      </w:r>
      <w:r w:rsidRPr="003E099A">
        <w:rPr>
          <w:rtl/>
          <w:lang w:eastAsia="en-US"/>
        </w:rPr>
        <w:t xml:space="preserve"> </w:t>
      </w:r>
      <w:r w:rsidRPr="003E099A">
        <w:rPr>
          <w:rFonts w:hint="eastAsia"/>
          <w:rtl/>
          <w:lang w:eastAsia="en-US"/>
        </w:rPr>
        <w:t>בית</w:t>
      </w:r>
      <w:r w:rsidRPr="003E099A">
        <w:rPr>
          <w:rtl/>
          <w:lang w:eastAsia="en-US"/>
        </w:rPr>
        <w:t xml:space="preserve"> </w:t>
      </w:r>
      <w:r w:rsidRPr="003E099A">
        <w:rPr>
          <w:rFonts w:hint="eastAsia"/>
          <w:rtl/>
          <w:lang w:eastAsia="en-US"/>
        </w:rPr>
        <w:t>דין</w:t>
      </w:r>
      <w:r w:rsidRPr="003E099A">
        <w:rPr>
          <w:rtl/>
          <w:lang w:eastAsia="en-US"/>
        </w:rPr>
        <w:t xml:space="preserve"> </w:t>
      </w:r>
      <w:r w:rsidRPr="003E099A">
        <w:rPr>
          <w:rFonts w:hint="eastAsia"/>
          <w:rtl/>
          <w:lang w:eastAsia="en-US"/>
        </w:rPr>
        <w:t>למטן</w:t>
      </w:r>
      <w:r w:rsidRPr="003E099A">
        <w:rPr>
          <w:rtl/>
          <w:lang w:eastAsia="en-US"/>
        </w:rPr>
        <w:t xml:space="preserve"> </w:t>
      </w:r>
      <w:r w:rsidRPr="003E099A">
        <w:rPr>
          <w:rFonts w:hint="eastAsia"/>
          <w:rtl/>
          <w:lang w:eastAsia="en-US"/>
        </w:rPr>
        <w:t>ואמרו</w:t>
      </w:r>
      <w:r w:rsidRPr="003E099A">
        <w:rPr>
          <w:rtl/>
          <w:lang w:eastAsia="en-US"/>
        </w:rPr>
        <w:t xml:space="preserve"> </w:t>
      </w:r>
      <w:r w:rsidRPr="003E099A">
        <w:rPr>
          <w:rFonts w:hint="eastAsia"/>
          <w:rtl/>
          <w:lang w:eastAsia="en-US"/>
        </w:rPr>
        <w:t>למחר</w:t>
      </w:r>
      <w:r w:rsidRPr="003E099A">
        <w:rPr>
          <w:rtl/>
          <w:lang w:eastAsia="en-US"/>
        </w:rPr>
        <w:t xml:space="preserve"> </w:t>
      </w:r>
      <w:r w:rsidRPr="003E099A">
        <w:rPr>
          <w:rFonts w:hint="eastAsia"/>
          <w:rtl/>
          <w:lang w:eastAsia="en-US"/>
        </w:rPr>
        <w:t>ראש</w:t>
      </w:r>
      <w:r w:rsidRPr="003E099A">
        <w:rPr>
          <w:rtl/>
          <w:lang w:eastAsia="en-US"/>
        </w:rPr>
        <w:t xml:space="preserve"> </w:t>
      </w:r>
      <w:r w:rsidRPr="003E099A">
        <w:rPr>
          <w:rFonts w:hint="eastAsia"/>
          <w:rtl/>
          <w:lang w:eastAsia="en-US"/>
        </w:rPr>
        <w:t>השנה</w:t>
      </w:r>
      <w:r w:rsidRPr="003E099A">
        <w:rPr>
          <w:rtl/>
          <w:lang w:eastAsia="en-US"/>
        </w:rPr>
        <w:t xml:space="preserve">. </w:t>
      </w:r>
      <w:r w:rsidRPr="003E099A">
        <w:rPr>
          <w:rFonts w:hint="eastAsia"/>
          <w:rtl/>
          <w:lang w:eastAsia="en-US"/>
        </w:rPr>
        <w:t>ומה</w:t>
      </w:r>
      <w:r w:rsidRPr="003E099A">
        <w:rPr>
          <w:rtl/>
          <w:lang w:eastAsia="en-US"/>
        </w:rPr>
        <w:t xml:space="preserve"> </w:t>
      </w:r>
      <w:r w:rsidRPr="003E099A">
        <w:rPr>
          <w:rFonts w:hint="eastAsia"/>
          <w:rtl/>
          <w:lang w:eastAsia="en-US"/>
        </w:rPr>
        <w:t>טעמ</w:t>
      </w:r>
      <w:r w:rsidRPr="003E099A">
        <w:rPr>
          <w:rFonts w:hint="cs"/>
          <w:rtl/>
          <w:lang w:eastAsia="en-US"/>
        </w:rPr>
        <w:t>א? "</w:t>
      </w:r>
      <w:r w:rsidRPr="003E099A">
        <w:rPr>
          <w:rFonts w:hint="eastAsia"/>
          <w:rtl/>
          <w:lang w:eastAsia="en-US"/>
        </w:rPr>
        <w:t>כי</w:t>
      </w:r>
      <w:r w:rsidRPr="003E099A">
        <w:rPr>
          <w:rtl/>
          <w:lang w:eastAsia="en-US"/>
        </w:rPr>
        <w:t xml:space="preserve"> </w:t>
      </w:r>
      <w:r w:rsidRPr="003E099A">
        <w:rPr>
          <w:rFonts w:hint="eastAsia"/>
          <w:rtl/>
          <w:lang w:eastAsia="en-US"/>
        </w:rPr>
        <w:t>חוק</w:t>
      </w:r>
      <w:r w:rsidRPr="003E099A">
        <w:rPr>
          <w:rtl/>
          <w:lang w:eastAsia="en-US"/>
        </w:rPr>
        <w:t xml:space="preserve"> </w:t>
      </w:r>
      <w:r w:rsidRPr="003E099A">
        <w:rPr>
          <w:rFonts w:hint="eastAsia"/>
          <w:rtl/>
          <w:lang w:eastAsia="en-US"/>
        </w:rPr>
        <w:t>לישראל</w:t>
      </w:r>
      <w:r w:rsidRPr="003E099A">
        <w:rPr>
          <w:rtl/>
          <w:lang w:eastAsia="en-US"/>
        </w:rPr>
        <w:t xml:space="preserve"> </w:t>
      </w:r>
      <w:r w:rsidRPr="003E099A">
        <w:rPr>
          <w:rFonts w:hint="eastAsia"/>
          <w:rtl/>
          <w:lang w:eastAsia="en-US"/>
        </w:rPr>
        <w:t>הוא</w:t>
      </w:r>
      <w:r w:rsidRPr="003E099A">
        <w:rPr>
          <w:rtl/>
          <w:lang w:eastAsia="en-US"/>
        </w:rPr>
        <w:t xml:space="preserve"> </w:t>
      </w:r>
      <w:r w:rsidRPr="003E099A">
        <w:rPr>
          <w:rFonts w:hint="eastAsia"/>
          <w:rtl/>
          <w:lang w:eastAsia="en-US"/>
        </w:rPr>
        <w:t>משפט</w:t>
      </w:r>
      <w:r w:rsidRPr="003E099A">
        <w:rPr>
          <w:rtl/>
          <w:lang w:eastAsia="en-US"/>
        </w:rPr>
        <w:t xml:space="preserve"> </w:t>
      </w:r>
      <w:proofErr w:type="spellStart"/>
      <w:r w:rsidRPr="003E099A">
        <w:rPr>
          <w:rFonts w:hint="eastAsia"/>
          <w:rtl/>
          <w:lang w:eastAsia="en-US"/>
        </w:rPr>
        <w:t>לאלהי</w:t>
      </w:r>
      <w:proofErr w:type="spellEnd"/>
      <w:r w:rsidRPr="003E099A">
        <w:rPr>
          <w:rtl/>
          <w:lang w:eastAsia="en-US"/>
        </w:rPr>
        <w:t xml:space="preserve"> </w:t>
      </w:r>
      <w:r w:rsidRPr="003E099A">
        <w:rPr>
          <w:rFonts w:hint="eastAsia"/>
          <w:rtl/>
          <w:lang w:eastAsia="en-US"/>
        </w:rPr>
        <w:t>יעקב</w:t>
      </w:r>
      <w:r w:rsidRPr="003E099A">
        <w:rPr>
          <w:rFonts w:hint="cs"/>
          <w:rtl/>
          <w:lang w:eastAsia="en-US"/>
        </w:rPr>
        <w:t>"</w:t>
      </w:r>
      <w:r w:rsidRPr="003E099A">
        <w:rPr>
          <w:rtl/>
          <w:lang w:eastAsia="en-US"/>
        </w:rPr>
        <w:t xml:space="preserve"> (</w:t>
      </w:r>
      <w:r w:rsidRPr="003E099A">
        <w:rPr>
          <w:rFonts w:hint="eastAsia"/>
          <w:rtl/>
          <w:lang w:eastAsia="en-US"/>
        </w:rPr>
        <w:t>תהלים</w:t>
      </w:r>
      <w:r w:rsidRPr="003E099A">
        <w:rPr>
          <w:rtl/>
          <w:lang w:eastAsia="en-US"/>
        </w:rPr>
        <w:t xml:space="preserve"> </w:t>
      </w:r>
      <w:r w:rsidRPr="003E099A">
        <w:rPr>
          <w:rFonts w:hint="eastAsia"/>
          <w:rtl/>
          <w:lang w:eastAsia="en-US"/>
        </w:rPr>
        <w:t>פא</w:t>
      </w:r>
      <w:r w:rsidRPr="003E099A">
        <w:rPr>
          <w:rtl/>
          <w:lang w:eastAsia="en-US"/>
        </w:rPr>
        <w:t xml:space="preserve"> </w:t>
      </w:r>
      <w:r w:rsidRPr="003E099A">
        <w:rPr>
          <w:rFonts w:hint="eastAsia"/>
          <w:rtl/>
          <w:lang w:eastAsia="en-US"/>
        </w:rPr>
        <w:t>ה</w:t>
      </w:r>
      <w:r w:rsidRPr="003E099A">
        <w:rPr>
          <w:rtl/>
          <w:lang w:eastAsia="en-US"/>
        </w:rPr>
        <w:t>)</w:t>
      </w:r>
      <w:r w:rsidRPr="003E099A">
        <w:rPr>
          <w:rFonts w:hint="cs"/>
          <w:rtl/>
          <w:lang w:eastAsia="en-US"/>
        </w:rPr>
        <w:t xml:space="preserve"> - </w:t>
      </w:r>
      <w:r w:rsidRPr="003E099A">
        <w:rPr>
          <w:rFonts w:hint="eastAsia"/>
          <w:rtl/>
          <w:lang w:eastAsia="en-US"/>
        </w:rPr>
        <w:t>אם</w:t>
      </w:r>
      <w:r w:rsidRPr="003E099A">
        <w:rPr>
          <w:rtl/>
          <w:lang w:eastAsia="en-US"/>
        </w:rPr>
        <w:t xml:space="preserve"> </w:t>
      </w:r>
      <w:r w:rsidRPr="003E099A">
        <w:rPr>
          <w:rFonts w:hint="eastAsia"/>
          <w:rtl/>
          <w:lang w:eastAsia="en-US"/>
        </w:rPr>
        <w:t>אינו</w:t>
      </w:r>
      <w:r w:rsidRPr="003E099A">
        <w:rPr>
          <w:rtl/>
          <w:lang w:eastAsia="en-US"/>
        </w:rPr>
        <w:t xml:space="preserve"> </w:t>
      </w:r>
      <w:r w:rsidRPr="003E099A">
        <w:rPr>
          <w:rFonts w:hint="eastAsia"/>
          <w:rtl/>
          <w:lang w:eastAsia="en-US"/>
        </w:rPr>
        <w:t>חוק</w:t>
      </w:r>
      <w:r w:rsidRPr="003E099A">
        <w:rPr>
          <w:rtl/>
          <w:lang w:eastAsia="en-US"/>
        </w:rPr>
        <w:t xml:space="preserve"> </w:t>
      </w:r>
      <w:r w:rsidRPr="003E099A">
        <w:rPr>
          <w:rFonts w:hint="eastAsia"/>
          <w:rtl/>
          <w:lang w:eastAsia="en-US"/>
        </w:rPr>
        <w:t>לישר</w:t>
      </w:r>
      <w:r w:rsidRPr="003E099A">
        <w:rPr>
          <w:rFonts w:hint="cs"/>
          <w:rtl/>
          <w:lang w:eastAsia="en-US"/>
        </w:rPr>
        <w:t>אל</w:t>
      </w:r>
      <w:r w:rsidRPr="003E099A">
        <w:rPr>
          <w:rtl/>
          <w:lang w:eastAsia="en-US"/>
        </w:rPr>
        <w:t xml:space="preserve"> </w:t>
      </w:r>
      <w:r w:rsidRPr="003E099A">
        <w:rPr>
          <w:rFonts w:hint="eastAsia"/>
          <w:rtl/>
          <w:lang w:eastAsia="en-US"/>
        </w:rPr>
        <w:t>הוא</w:t>
      </w:r>
      <w:r w:rsidRPr="003E099A">
        <w:rPr>
          <w:rFonts w:hint="cs"/>
          <w:rtl/>
          <w:lang w:eastAsia="en-US"/>
        </w:rPr>
        <w:t>,</w:t>
      </w:r>
      <w:r w:rsidRPr="003E099A">
        <w:rPr>
          <w:rtl/>
          <w:lang w:eastAsia="en-US"/>
        </w:rPr>
        <w:t xml:space="preserve"> </w:t>
      </w:r>
      <w:r w:rsidRPr="003E099A">
        <w:rPr>
          <w:rFonts w:hint="eastAsia"/>
          <w:rtl/>
          <w:lang w:eastAsia="en-US"/>
        </w:rPr>
        <w:t>כביכול</w:t>
      </w:r>
      <w:r w:rsidRPr="003E099A">
        <w:rPr>
          <w:rtl/>
          <w:lang w:eastAsia="en-US"/>
        </w:rPr>
        <w:t xml:space="preserve"> </w:t>
      </w:r>
      <w:r w:rsidRPr="003E099A">
        <w:rPr>
          <w:rFonts w:hint="eastAsia"/>
          <w:rtl/>
          <w:lang w:eastAsia="en-US"/>
        </w:rPr>
        <w:t>אינו</w:t>
      </w:r>
      <w:r w:rsidRPr="003E099A">
        <w:rPr>
          <w:rtl/>
          <w:lang w:eastAsia="en-US"/>
        </w:rPr>
        <w:t xml:space="preserve"> </w:t>
      </w:r>
      <w:r w:rsidRPr="003E099A">
        <w:rPr>
          <w:rFonts w:hint="eastAsia"/>
          <w:rtl/>
          <w:lang w:eastAsia="en-US"/>
        </w:rPr>
        <w:t>משפט</w:t>
      </w:r>
      <w:r w:rsidRPr="003E099A">
        <w:rPr>
          <w:rtl/>
          <w:lang w:eastAsia="en-US"/>
        </w:rPr>
        <w:t xml:space="preserve"> </w:t>
      </w:r>
      <w:proofErr w:type="spellStart"/>
      <w:r w:rsidRPr="003E099A">
        <w:rPr>
          <w:rFonts w:hint="eastAsia"/>
          <w:rtl/>
          <w:lang w:eastAsia="en-US"/>
        </w:rPr>
        <w:t>לאלהי</w:t>
      </w:r>
      <w:proofErr w:type="spellEnd"/>
      <w:r w:rsidRPr="003E099A">
        <w:rPr>
          <w:rtl/>
          <w:lang w:eastAsia="en-US"/>
        </w:rPr>
        <w:t xml:space="preserve"> </w:t>
      </w:r>
      <w:r w:rsidRPr="003E099A">
        <w:rPr>
          <w:rFonts w:hint="eastAsia"/>
          <w:rtl/>
          <w:lang w:eastAsia="en-US"/>
        </w:rPr>
        <w:t>יעקב</w:t>
      </w:r>
      <w:r w:rsidRPr="003E099A">
        <w:rPr>
          <w:rtl/>
          <w:lang w:eastAsia="en-US"/>
        </w:rPr>
        <w:t>.</w:t>
      </w:r>
      <w:r>
        <w:rPr>
          <w:rStyle w:val="a5"/>
          <w:rtl/>
        </w:rPr>
        <w:footnoteReference w:id="3"/>
      </w:r>
    </w:p>
    <w:p w14:paraId="2AF0DF12" w14:textId="77777777" w:rsidR="00372BB9" w:rsidRDefault="00372BB9" w:rsidP="00A5766D">
      <w:pPr>
        <w:pStyle w:val="ab"/>
        <w:rPr>
          <w:rtl/>
        </w:rPr>
      </w:pPr>
      <w:r>
        <w:rPr>
          <w:rtl/>
        </w:rPr>
        <w:t xml:space="preserve">מסכת נדרים דף </w:t>
      </w:r>
      <w:proofErr w:type="spellStart"/>
      <w:r>
        <w:rPr>
          <w:rtl/>
        </w:rPr>
        <w:t>עח</w:t>
      </w:r>
      <w:proofErr w:type="spellEnd"/>
      <w:r>
        <w:rPr>
          <w:rtl/>
        </w:rPr>
        <w:t xml:space="preserve"> עמוד א </w:t>
      </w:r>
      <w:r w:rsidR="00BA3F42">
        <w:rPr>
          <w:rtl/>
        </w:rPr>
        <w:t>–</w:t>
      </w:r>
      <w:r w:rsidR="00BA3F42">
        <w:rPr>
          <w:rFonts w:hint="cs"/>
          <w:rtl/>
        </w:rPr>
        <w:t xml:space="preserve"> שבת קבועה ועומדת</w:t>
      </w:r>
    </w:p>
    <w:p w14:paraId="75AA919F" w14:textId="77777777" w:rsidR="00372BB9" w:rsidRDefault="00372BB9" w:rsidP="00372BB9">
      <w:pPr>
        <w:pStyle w:val="ac"/>
        <w:rPr>
          <w:rFonts w:hint="cs"/>
          <w:rtl/>
        </w:rPr>
      </w:pPr>
      <w:r>
        <w:rPr>
          <w:rFonts w:hint="cs"/>
          <w:rtl/>
        </w:rPr>
        <w:t xml:space="preserve">... </w:t>
      </w:r>
      <w:r>
        <w:rPr>
          <w:rtl/>
        </w:rPr>
        <w:t>והתניא, רבי יוסי הגלילי אומר: מו</w:t>
      </w:r>
      <w:r w:rsidR="00A5766D">
        <w:rPr>
          <w:rtl/>
        </w:rPr>
        <w:t>ֹ</w:t>
      </w:r>
      <w:r>
        <w:rPr>
          <w:rtl/>
        </w:rPr>
        <w:t>ע</w:t>
      </w:r>
      <w:r w:rsidR="00A5766D">
        <w:rPr>
          <w:rtl/>
        </w:rPr>
        <w:t>ֲ</w:t>
      </w:r>
      <w:r>
        <w:rPr>
          <w:rtl/>
        </w:rPr>
        <w:t>ד</w:t>
      </w:r>
      <w:r w:rsidR="00A5766D">
        <w:rPr>
          <w:rtl/>
        </w:rPr>
        <w:t>ֵ</w:t>
      </w:r>
      <w:r>
        <w:rPr>
          <w:rtl/>
        </w:rPr>
        <w:t>י נאמרו ולא נאמרה שבת בראשית עמהן</w:t>
      </w:r>
      <w:r>
        <w:rPr>
          <w:rFonts w:hint="cs"/>
          <w:rtl/>
        </w:rPr>
        <w:t xml:space="preserve"> ... </w:t>
      </w:r>
      <w:r>
        <w:rPr>
          <w:rtl/>
        </w:rPr>
        <w:t xml:space="preserve">רב אסי בר נתן </w:t>
      </w:r>
      <w:proofErr w:type="spellStart"/>
      <w:r>
        <w:rPr>
          <w:rtl/>
        </w:rPr>
        <w:t>קשיא</w:t>
      </w:r>
      <w:proofErr w:type="spellEnd"/>
      <w:r>
        <w:rPr>
          <w:rtl/>
        </w:rPr>
        <w:t xml:space="preserve"> ליה הא </w:t>
      </w:r>
      <w:proofErr w:type="spellStart"/>
      <w:r>
        <w:rPr>
          <w:rtl/>
        </w:rPr>
        <w:t>מתניתא</w:t>
      </w:r>
      <w:proofErr w:type="spellEnd"/>
      <w:r>
        <w:rPr>
          <w:rFonts w:hint="cs"/>
          <w:rtl/>
        </w:rPr>
        <w:t xml:space="preserve"> ... </w:t>
      </w:r>
      <w:r>
        <w:rPr>
          <w:rtl/>
        </w:rPr>
        <w:t>מועדי ה' נאמרו ולא נאמרה שבת בראשית עמהן</w:t>
      </w:r>
      <w:r>
        <w:rPr>
          <w:rFonts w:hint="cs"/>
          <w:rtl/>
        </w:rPr>
        <w:t>?</w:t>
      </w:r>
      <w:r>
        <w:rPr>
          <w:rtl/>
        </w:rPr>
        <w:t xml:space="preserve"> והא כתיב שבת עמהן!</w:t>
      </w:r>
      <w:r w:rsidR="00A5766D">
        <w:rPr>
          <w:rStyle w:val="a5"/>
          <w:rtl/>
        </w:rPr>
        <w:footnoteReference w:id="4"/>
      </w:r>
      <w:r>
        <w:rPr>
          <w:rtl/>
        </w:rPr>
        <w:t xml:space="preserve"> </w:t>
      </w:r>
      <w:r>
        <w:rPr>
          <w:rFonts w:hint="cs"/>
          <w:rtl/>
        </w:rPr>
        <w:t xml:space="preserve"> ... </w:t>
      </w:r>
      <w:r>
        <w:rPr>
          <w:rtl/>
        </w:rPr>
        <w:t xml:space="preserve">א"ל, הכי </w:t>
      </w:r>
      <w:proofErr w:type="spellStart"/>
      <w:r>
        <w:rPr>
          <w:rtl/>
        </w:rPr>
        <w:t>קתני</w:t>
      </w:r>
      <w:proofErr w:type="spellEnd"/>
      <w:r>
        <w:rPr>
          <w:rtl/>
        </w:rPr>
        <w:t>:</w:t>
      </w:r>
      <w:r>
        <w:rPr>
          <w:rFonts w:hint="cs"/>
          <w:rtl/>
        </w:rPr>
        <w:t xml:space="preserve"> </w:t>
      </w:r>
      <w:r>
        <w:rPr>
          <w:rtl/>
        </w:rPr>
        <w:t xml:space="preserve">מועדי ה' </w:t>
      </w:r>
      <w:proofErr w:type="spellStart"/>
      <w:r>
        <w:rPr>
          <w:rtl/>
        </w:rPr>
        <w:t>צריכין</w:t>
      </w:r>
      <w:proofErr w:type="spellEnd"/>
      <w:r>
        <w:rPr>
          <w:rtl/>
        </w:rPr>
        <w:t xml:space="preserve"> קידוש ב</w:t>
      </w:r>
      <w:r>
        <w:rPr>
          <w:rFonts w:hint="cs"/>
          <w:rtl/>
        </w:rPr>
        <w:t>ית דין</w:t>
      </w:r>
      <w:r>
        <w:rPr>
          <w:rtl/>
        </w:rPr>
        <w:t>, שבת בראשית אין צריכה קידוש ב</w:t>
      </w:r>
      <w:r>
        <w:rPr>
          <w:rFonts w:hint="cs"/>
          <w:rtl/>
        </w:rPr>
        <w:t>ית דין.</w:t>
      </w:r>
      <w:r w:rsidR="00D06CBB">
        <w:rPr>
          <w:rStyle w:val="a5"/>
          <w:rtl/>
        </w:rPr>
        <w:footnoteReference w:id="5"/>
      </w:r>
    </w:p>
    <w:p w14:paraId="2BA18A08" w14:textId="77777777" w:rsidR="00C30FBA" w:rsidRDefault="00C30FBA" w:rsidP="00DE6A91">
      <w:pPr>
        <w:pStyle w:val="ab"/>
        <w:rPr>
          <w:rtl/>
        </w:rPr>
      </w:pPr>
      <w:r>
        <w:rPr>
          <w:rtl/>
        </w:rPr>
        <w:lastRenderedPageBreak/>
        <w:t xml:space="preserve">מסכת ביצה דף </w:t>
      </w:r>
      <w:proofErr w:type="spellStart"/>
      <w:r>
        <w:rPr>
          <w:rtl/>
        </w:rPr>
        <w:t>יז</w:t>
      </w:r>
      <w:proofErr w:type="spellEnd"/>
      <w:r>
        <w:rPr>
          <w:rtl/>
        </w:rPr>
        <w:t xml:space="preserve"> עמוד א </w:t>
      </w:r>
      <w:r w:rsidR="00F37CCD">
        <w:rPr>
          <w:rtl/>
        </w:rPr>
        <w:t>–</w:t>
      </w:r>
      <w:r w:rsidR="00F37CCD">
        <w:rPr>
          <w:rFonts w:hint="cs"/>
          <w:rtl/>
        </w:rPr>
        <w:t xml:space="preserve"> דיון בבבל</w:t>
      </w:r>
    </w:p>
    <w:p w14:paraId="6F3925C0" w14:textId="77777777" w:rsidR="00C30FBA" w:rsidRDefault="00C30FBA" w:rsidP="00B04EA1">
      <w:pPr>
        <w:pStyle w:val="ac"/>
        <w:rPr>
          <w:rFonts w:hint="cs"/>
          <w:rtl/>
        </w:rPr>
      </w:pPr>
      <w:r>
        <w:rPr>
          <w:rtl/>
        </w:rPr>
        <w:t>תנו רבנן: יום טוב שחל להיות בשבת. בית שמאי אומרים: מתפלל שמ</w:t>
      </w:r>
      <w:r w:rsidR="00B04EA1">
        <w:rPr>
          <w:rFonts w:hint="cs"/>
          <w:rtl/>
        </w:rPr>
        <w:t>ו</w:t>
      </w:r>
      <w:r>
        <w:rPr>
          <w:rtl/>
        </w:rPr>
        <w:t>נה ואומר של שבת בפני עצמה ושל יום טוב בפני עצמה.</w:t>
      </w:r>
      <w:r w:rsidR="00D06CBB">
        <w:rPr>
          <w:rStyle w:val="a5"/>
          <w:rtl/>
        </w:rPr>
        <w:footnoteReference w:id="6"/>
      </w:r>
      <w:r>
        <w:rPr>
          <w:rtl/>
        </w:rPr>
        <w:t xml:space="preserve"> ובית הלל אומרים: מתפלל שבע, מתחיל בשל שבת ומסיים בשל שבת, ואומר קדושת היום באמצע.</w:t>
      </w:r>
      <w:r w:rsidR="00D06CBB">
        <w:rPr>
          <w:rStyle w:val="a5"/>
          <w:rtl/>
        </w:rPr>
        <w:footnoteReference w:id="7"/>
      </w:r>
      <w:r>
        <w:rPr>
          <w:rtl/>
        </w:rPr>
        <w:t xml:space="preserve"> רבי אומר: אף חותם בה</w:t>
      </w:r>
      <w:r w:rsidR="00331BEB">
        <w:rPr>
          <w:rFonts w:hint="cs"/>
          <w:rtl/>
        </w:rPr>
        <w:t>:</w:t>
      </w:r>
      <w:r>
        <w:rPr>
          <w:rtl/>
        </w:rPr>
        <w:t xml:space="preserve"> מקדש השבת ישראל והזמנים. תני תנא </w:t>
      </w:r>
      <w:proofErr w:type="spellStart"/>
      <w:r>
        <w:rPr>
          <w:rtl/>
        </w:rPr>
        <w:t>קמיה</w:t>
      </w:r>
      <w:proofErr w:type="spellEnd"/>
      <w:r>
        <w:rPr>
          <w:rtl/>
        </w:rPr>
        <w:t xml:space="preserve"> </w:t>
      </w:r>
      <w:proofErr w:type="spellStart"/>
      <w:r>
        <w:rPr>
          <w:rtl/>
        </w:rPr>
        <w:t>דרבינא</w:t>
      </w:r>
      <w:proofErr w:type="spellEnd"/>
      <w:r>
        <w:rPr>
          <w:rtl/>
        </w:rPr>
        <w:t>: מקדש ישראל והשבת והזמנים.</w:t>
      </w:r>
      <w:r w:rsidR="00491C37">
        <w:rPr>
          <w:rStyle w:val="a5"/>
          <w:rtl/>
        </w:rPr>
        <w:footnoteReference w:id="8"/>
      </w:r>
      <w:r>
        <w:rPr>
          <w:rtl/>
        </w:rPr>
        <w:t xml:space="preserve"> אמר ליה: אטו שבת ישראל מקדשי ליה? והא שבת </w:t>
      </w:r>
      <w:proofErr w:type="spellStart"/>
      <w:r>
        <w:rPr>
          <w:rtl/>
        </w:rPr>
        <w:t>מקדשא</w:t>
      </w:r>
      <w:proofErr w:type="spellEnd"/>
      <w:r>
        <w:rPr>
          <w:rtl/>
        </w:rPr>
        <w:t xml:space="preserve"> וקיימא! אלא אימא: מקדש השבת ישראל והזמנים. אמר רב יוסף: הלכה כרבי, </w:t>
      </w:r>
      <w:proofErr w:type="spellStart"/>
      <w:r>
        <w:rPr>
          <w:rtl/>
        </w:rPr>
        <w:t>וכדתריץ</w:t>
      </w:r>
      <w:proofErr w:type="spellEnd"/>
      <w:r>
        <w:rPr>
          <w:rtl/>
        </w:rPr>
        <w:t xml:space="preserve"> </w:t>
      </w:r>
      <w:proofErr w:type="spellStart"/>
      <w:r>
        <w:rPr>
          <w:rtl/>
        </w:rPr>
        <w:t>רבינא</w:t>
      </w:r>
      <w:proofErr w:type="spellEnd"/>
      <w:r>
        <w:rPr>
          <w:rtl/>
        </w:rPr>
        <w:t>.</w:t>
      </w:r>
      <w:r w:rsidR="00526E9E">
        <w:rPr>
          <w:rStyle w:val="a5"/>
          <w:rtl/>
        </w:rPr>
        <w:footnoteReference w:id="9"/>
      </w:r>
      <w:r>
        <w:rPr>
          <w:rtl/>
        </w:rPr>
        <w:t xml:space="preserve"> </w:t>
      </w:r>
    </w:p>
    <w:p w14:paraId="7E6A3693" w14:textId="77777777" w:rsidR="00B17477" w:rsidRDefault="00B17477" w:rsidP="00AD61B4">
      <w:pPr>
        <w:pStyle w:val="ab"/>
        <w:rPr>
          <w:rtl/>
        </w:rPr>
      </w:pPr>
      <w:r>
        <w:rPr>
          <w:rtl/>
        </w:rPr>
        <w:t xml:space="preserve">תלמוד ירושלמי מסכת פסחים פרק י </w:t>
      </w:r>
      <w:r>
        <w:rPr>
          <w:rFonts w:hint="cs"/>
          <w:rtl/>
        </w:rPr>
        <w:t>הלכה ב</w:t>
      </w:r>
    </w:p>
    <w:p w14:paraId="4BBCA11C" w14:textId="77777777" w:rsidR="00B17477" w:rsidRDefault="00B17477" w:rsidP="00816F4E">
      <w:pPr>
        <w:pStyle w:val="ac"/>
        <w:rPr>
          <w:rFonts w:hint="cs"/>
          <w:rtl/>
        </w:rPr>
      </w:pPr>
      <w:r>
        <w:rPr>
          <w:rtl/>
        </w:rPr>
        <w:t>אמר רבי יוסי בי רבי בון</w:t>
      </w:r>
      <w:r w:rsidR="00816F4E">
        <w:rPr>
          <w:rFonts w:hint="cs"/>
          <w:rtl/>
        </w:rPr>
        <w:t>:</w:t>
      </w:r>
      <w:r>
        <w:rPr>
          <w:rtl/>
        </w:rPr>
        <w:t xml:space="preserve"> נהגין תמן במקום שאין יין שליח ציבור יורד לפני התיבה ואומר ברכה אחת מעין שבע וחותם</w:t>
      </w:r>
      <w:r w:rsidR="002E55D6">
        <w:rPr>
          <w:rFonts w:hint="cs"/>
          <w:rtl/>
        </w:rPr>
        <w:t>:</w:t>
      </w:r>
      <w:r>
        <w:rPr>
          <w:rtl/>
        </w:rPr>
        <w:t xml:space="preserve"> מקדש ישראל ויום השבת</w:t>
      </w:r>
      <w:r w:rsidR="00816F4E">
        <w:rPr>
          <w:rFonts w:hint="cs"/>
          <w:rtl/>
        </w:rPr>
        <w:t>.</w:t>
      </w:r>
      <w:r w:rsidR="002C1EC4">
        <w:rPr>
          <w:rStyle w:val="a5"/>
          <w:rtl/>
        </w:rPr>
        <w:footnoteReference w:id="10"/>
      </w:r>
    </w:p>
    <w:p w14:paraId="1E7D84D1" w14:textId="77777777" w:rsidR="00B04EA1" w:rsidRDefault="00B04EA1" w:rsidP="00A82622">
      <w:pPr>
        <w:pStyle w:val="ab"/>
        <w:rPr>
          <w:rFonts w:hint="cs"/>
          <w:rtl/>
          <w:lang w:eastAsia="en-US"/>
        </w:rPr>
      </w:pPr>
      <w:r>
        <w:rPr>
          <w:rFonts w:hint="cs"/>
          <w:rtl/>
          <w:lang w:eastAsia="en-US"/>
        </w:rPr>
        <w:t xml:space="preserve">בראשית רבה יא </w:t>
      </w:r>
      <w:r w:rsidR="00A82622">
        <w:rPr>
          <w:rFonts w:hint="cs"/>
          <w:rtl/>
          <w:lang w:eastAsia="en-US"/>
        </w:rPr>
        <w:t>ח</w:t>
      </w:r>
    </w:p>
    <w:p w14:paraId="505D1101" w14:textId="77777777" w:rsidR="00600EC0" w:rsidRDefault="00A82622" w:rsidP="00573169">
      <w:pPr>
        <w:pStyle w:val="ac"/>
        <w:rPr>
          <w:rFonts w:hint="cs"/>
          <w:rtl/>
        </w:rPr>
      </w:pPr>
      <w:r>
        <w:rPr>
          <w:rFonts w:hint="cs"/>
          <w:rtl/>
          <w:lang w:eastAsia="en-US"/>
        </w:rPr>
        <w:t>למה ב</w:t>
      </w:r>
      <w:r>
        <w:rPr>
          <w:rFonts w:hint="eastAsia"/>
          <w:rtl/>
          <w:lang w:eastAsia="en-US"/>
        </w:rPr>
        <w:t>ֵּ</w:t>
      </w:r>
      <w:r>
        <w:rPr>
          <w:rFonts w:hint="cs"/>
          <w:rtl/>
          <w:lang w:eastAsia="en-US"/>
        </w:rPr>
        <w:t>ר</w:t>
      </w:r>
      <w:r>
        <w:rPr>
          <w:rFonts w:hint="eastAsia"/>
          <w:rtl/>
          <w:lang w:eastAsia="en-US"/>
        </w:rPr>
        <w:t>ְ</w:t>
      </w:r>
      <w:r>
        <w:rPr>
          <w:rFonts w:hint="cs"/>
          <w:rtl/>
          <w:lang w:eastAsia="en-US"/>
        </w:rPr>
        <w:t>כו</w:t>
      </w:r>
      <w:r>
        <w:rPr>
          <w:rFonts w:hint="eastAsia"/>
          <w:rtl/>
          <w:lang w:eastAsia="en-US"/>
        </w:rPr>
        <w:t>ֹ</w:t>
      </w:r>
      <w:r>
        <w:rPr>
          <w:rFonts w:hint="cs"/>
          <w:rtl/>
          <w:lang w:eastAsia="en-US"/>
        </w:rPr>
        <w:t>?</w:t>
      </w:r>
      <w:r>
        <w:rPr>
          <w:rStyle w:val="a5"/>
          <w:rtl/>
          <w:lang w:eastAsia="en-US"/>
        </w:rPr>
        <w:footnoteReference w:id="11"/>
      </w:r>
      <w:r>
        <w:rPr>
          <w:rFonts w:hint="cs"/>
          <w:rtl/>
          <w:lang w:eastAsia="en-US"/>
        </w:rPr>
        <w:t xml:space="preserve"> ר' ברכיה ור' </w:t>
      </w:r>
      <w:proofErr w:type="spellStart"/>
      <w:r>
        <w:rPr>
          <w:rFonts w:hint="cs"/>
          <w:rtl/>
          <w:lang w:eastAsia="en-US"/>
        </w:rPr>
        <w:t>דוסתאי</w:t>
      </w:r>
      <w:proofErr w:type="spellEnd"/>
      <w:r>
        <w:rPr>
          <w:rFonts w:hint="cs"/>
          <w:rtl/>
          <w:lang w:eastAsia="en-US"/>
        </w:rPr>
        <w:t xml:space="preserve"> אומרים: שאין לו בן זוג: אחד בשבת שני בשבת, שלישי רביעי, חמישי ערב שבת... </w:t>
      </w:r>
      <w:r w:rsidR="00B04EA1">
        <w:rPr>
          <w:rFonts w:hint="cs"/>
          <w:rtl/>
          <w:lang w:eastAsia="en-US"/>
        </w:rPr>
        <w:t>תני ר' שמעון בן יוחי: אמרה שבת לפני הקב"ה: ריבון העולמים, לכולם יש בן זוג, ולי אין בן זוג, אתמהא! אמר לה הקב"ה: כנסת ישראל היא בן זוגך. וכיון שעמדו ישראל לפני הר סיני, אמר להם הקב"ה: זכרו הדבר שאמרתי לשבת: כנסת ישראל היא בן זוגך – "זכור את יום השבת לקדשו"</w:t>
      </w:r>
      <w:r w:rsidR="00600EC0">
        <w:rPr>
          <w:rFonts w:hint="cs"/>
          <w:rtl/>
        </w:rPr>
        <w:t>.</w:t>
      </w:r>
      <w:r w:rsidR="00B07095">
        <w:rPr>
          <w:rStyle w:val="a5"/>
          <w:rtl/>
        </w:rPr>
        <w:footnoteReference w:id="12"/>
      </w:r>
    </w:p>
    <w:p w14:paraId="1D622D5B" w14:textId="77777777" w:rsidR="00B07095" w:rsidRDefault="00B07095" w:rsidP="00232DD6">
      <w:pPr>
        <w:pStyle w:val="ab"/>
        <w:rPr>
          <w:rtl/>
        </w:rPr>
      </w:pPr>
      <w:r>
        <w:rPr>
          <w:rtl/>
        </w:rPr>
        <w:lastRenderedPageBreak/>
        <w:t xml:space="preserve">בראשית רבה יא </w:t>
      </w:r>
      <w:r>
        <w:rPr>
          <w:rFonts w:hint="cs"/>
          <w:rtl/>
        </w:rPr>
        <w:t>ב</w:t>
      </w:r>
      <w:r w:rsidR="00121DF7">
        <w:rPr>
          <w:rFonts w:hint="cs"/>
          <w:rtl/>
        </w:rPr>
        <w:t xml:space="preserve"> </w:t>
      </w:r>
      <w:r w:rsidR="00121DF7">
        <w:rPr>
          <w:rtl/>
        </w:rPr>
        <w:t>–</w:t>
      </w:r>
      <w:r w:rsidR="00121DF7">
        <w:rPr>
          <w:rFonts w:hint="cs"/>
          <w:rtl/>
        </w:rPr>
        <w:t xml:space="preserve"> מאור פניו של האדם</w:t>
      </w:r>
    </w:p>
    <w:p w14:paraId="5A72B54D" w14:textId="77777777" w:rsidR="00573169" w:rsidRDefault="00B07095" w:rsidP="006C0EC7">
      <w:pPr>
        <w:pStyle w:val="ac"/>
        <w:rPr>
          <w:rFonts w:hint="cs"/>
          <w:rtl/>
        </w:rPr>
      </w:pPr>
      <w:r>
        <w:rPr>
          <w:rFonts w:hint="cs"/>
          <w:rtl/>
        </w:rPr>
        <w:t>"</w:t>
      </w:r>
      <w:r>
        <w:rPr>
          <w:rtl/>
        </w:rPr>
        <w:t xml:space="preserve">ויברך אלהים את יום השביעי </w:t>
      </w:r>
      <w:r>
        <w:rPr>
          <w:rFonts w:hint="cs"/>
          <w:rtl/>
        </w:rPr>
        <w:t>ויקדש אותו" ...</w:t>
      </w:r>
      <w:r>
        <w:rPr>
          <w:rtl/>
        </w:rPr>
        <w:t xml:space="preserve"> ברכו באור פניו של אדם, קדשו באור פניו של אדם</w:t>
      </w:r>
      <w:r w:rsidR="006C0EC7">
        <w:rPr>
          <w:rFonts w:hint="cs"/>
          <w:rtl/>
        </w:rPr>
        <w:t>.</w:t>
      </w:r>
      <w:r>
        <w:rPr>
          <w:rtl/>
        </w:rPr>
        <w:t xml:space="preserve"> לא דומה אור פניו של אדם כל ימות השבת, כמו שהוא דומה בשבת.</w:t>
      </w:r>
      <w:r w:rsidR="00232DD6">
        <w:rPr>
          <w:rStyle w:val="a5"/>
          <w:rtl/>
        </w:rPr>
        <w:footnoteReference w:id="13"/>
      </w:r>
    </w:p>
    <w:p w14:paraId="7DA2427B" w14:textId="77777777" w:rsidR="00264AB4" w:rsidRDefault="00264AB4" w:rsidP="00264AB4">
      <w:pPr>
        <w:pStyle w:val="ab"/>
        <w:rPr>
          <w:rFonts w:hint="cs"/>
          <w:rtl/>
        </w:rPr>
      </w:pPr>
      <w:r>
        <w:rPr>
          <w:rtl/>
        </w:rPr>
        <w:t xml:space="preserve">בראשית רבתי פרשת בראשית </w:t>
      </w:r>
      <w:r>
        <w:rPr>
          <w:rFonts w:hint="cs"/>
          <w:rtl/>
        </w:rPr>
        <w:t>עמ' 13</w:t>
      </w:r>
    </w:p>
    <w:p w14:paraId="54DD5E05" w14:textId="77777777" w:rsidR="00573169" w:rsidRDefault="00264AB4" w:rsidP="00573169">
      <w:pPr>
        <w:pStyle w:val="ac"/>
        <w:rPr>
          <w:rFonts w:hint="cs"/>
          <w:rtl/>
        </w:rPr>
      </w:pPr>
      <w:r>
        <w:rPr>
          <w:rtl/>
        </w:rPr>
        <w:t>ומנין שקדמה שבת ליציאת מצרים עשרים שנה</w:t>
      </w:r>
      <w:r>
        <w:rPr>
          <w:rFonts w:hint="cs"/>
          <w:rtl/>
        </w:rPr>
        <w:t>?</w:t>
      </w:r>
      <w:r>
        <w:rPr>
          <w:rtl/>
        </w:rPr>
        <w:t xml:space="preserve"> שנאמר</w:t>
      </w:r>
      <w:r>
        <w:rPr>
          <w:rFonts w:hint="cs"/>
          <w:rtl/>
        </w:rPr>
        <w:t>:</w:t>
      </w:r>
      <w:r>
        <w:rPr>
          <w:rtl/>
        </w:rPr>
        <w:t xml:space="preserve"> </w:t>
      </w:r>
      <w:r>
        <w:rPr>
          <w:rFonts w:hint="cs"/>
          <w:rtl/>
        </w:rPr>
        <w:t>"</w:t>
      </w:r>
      <w:r>
        <w:rPr>
          <w:rtl/>
        </w:rPr>
        <w:t xml:space="preserve">ויגדל משה ויצא אל אחיו וירא </w:t>
      </w:r>
      <w:proofErr w:type="spellStart"/>
      <w:r>
        <w:rPr>
          <w:rtl/>
        </w:rPr>
        <w:t>בסבל</w:t>
      </w:r>
      <w:r>
        <w:rPr>
          <w:rFonts w:hint="cs"/>
          <w:rtl/>
        </w:rPr>
        <w:t>ו</w:t>
      </w:r>
      <w:r>
        <w:rPr>
          <w:rtl/>
        </w:rPr>
        <w:t>תם</w:t>
      </w:r>
      <w:proofErr w:type="spellEnd"/>
      <w:r>
        <w:rPr>
          <w:rFonts w:hint="cs"/>
          <w:rtl/>
        </w:rPr>
        <w:t>"</w:t>
      </w:r>
      <w:r>
        <w:rPr>
          <w:rtl/>
        </w:rPr>
        <w:t xml:space="preserve"> (שמות ב יא)</w:t>
      </w:r>
      <w:r>
        <w:rPr>
          <w:rFonts w:hint="cs"/>
          <w:rtl/>
        </w:rPr>
        <w:t>.</w:t>
      </w:r>
      <w:r>
        <w:rPr>
          <w:rtl/>
        </w:rPr>
        <w:t xml:space="preserve"> מה ראה</w:t>
      </w:r>
      <w:r>
        <w:rPr>
          <w:rFonts w:hint="cs"/>
          <w:rtl/>
        </w:rPr>
        <w:t xml:space="preserve">? </w:t>
      </w:r>
      <w:r>
        <w:rPr>
          <w:rtl/>
        </w:rPr>
        <w:t>ראה להם תקנה לשעבודם כדי שינפשו ופרש להם הלכות שבת לנוח ולה</w:t>
      </w:r>
      <w:r>
        <w:rPr>
          <w:rFonts w:hint="cs"/>
          <w:rtl/>
        </w:rPr>
        <w:t>י</w:t>
      </w:r>
      <w:r>
        <w:rPr>
          <w:rtl/>
        </w:rPr>
        <w:t>נפש. כיצד עשה</w:t>
      </w:r>
      <w:r>
        <w:rPr>
          <w:rFonts w:hint="cs"/>
          <w:rtl/>
        </w:rPr>
        <w:t>?</w:t>
      </w:r>
      <w:r>
        <w:rPr>
          <w:rtl/>
        </w:rPr>
        <w:t xml:space="preserve"> נכנס אצל פרעה</w:t>
      </w:r>
      <w:r>
        <w:rPr>
          <w:rFonts w:hint="cs"/>
          <w:rtl/>
        </w:rPr>
        <w:t>,</w:t>
      </w:r>
      <w:r>
        <w:rPr>
          <w:rtl/>
        </w:rPr>
        <w:t xml:space="preserve"> אמר לו</w:t>
      </w:r>
      <w:r>
        <w:rPr>
          <w:rFonts w:hint="cs"/>
          <w:rtl/>
        </w:rPr>
        <w:t>:</w:t>
      </w:r>
      <w:r>
        <w:rPr>
          <w:rtl/>
        </w:rPr>
        <w:t xml:space="preserve"> אני רואה מלאכת שלך עתידה </w:t>
      </w:r>
      <w:proofErr w:type="spellStart"/>
      <w:r>
        <w:rPr>
          <w:rtl/>
        </w:rPr>
        <w:t>לה</w:t>
      </w:r>
      <w:r>
        <w:rPr>
          <w:rFonts w:hint="cs"/>
          <w:rtl/>
        </w:rPr>
        <w:t>י</w:t>
      </w:r>
      <w:r>
        <w:rPr>
          <w:rtl/>
        </w:rPr>
        <w:t>בטל</w:t>
      </w:r>
      <w:proofErr w:type="spellEnd"/>
      <w:r>
        <w:rPr>
          <w:rFonts w:hint="cs"/>
          <w:rtl/>
        </w:rPr>
        <w:t>.</w:t>
      </w:r>
      <w:r>
        <w:rPr>
          <w:rtl/>
        </w:rPr>
        <w:t xml:space="preserve"> א"ל המלך</w:t>
      </w:r>
      <w:r>
        <w:rPr>
          <w:rFonts w:hint="cs"/>
          <w:rtl/>
        </w:rPr>
        <w:t>:</w:t>
      </w:r>
      <w:r>
        <w:rPr>
          <w:rtl/>
        </w:rPr>
        <w:t xml:space="preserve"> כיצד</w:t>
      </w:r>
      <w:r>
        <w:rPr>
          <w:rFonts w:hint="cs"/>
          <w:rtl/>
        </w:rPr>
        <w:t>?</w:t>
      </w:r>
      <w:r>
        <w:rPr>
          <w:rtl/>
        </w:rPr>
        <w:t xml:space="preserve"> א"ל</w:t>
      </w:r>
      <w:r>
        <w:rPr>
          <w:rFonts w:hint="cs"/>
          <w:rtl/>
        </w:rPr>
        <w:t>:</w:t>
      </w:r>
      <w:r>
        <w:rPr>
          <w:rtl/>
        </w:rPr>
        <w:t xml:space="preserve"> לפי שאין קצבה לעבודתם</w:t>
      </w:r>
      <w:r>
        <w:rPr>
          <w:rFonts w:hint="cs"/>
          <w:rtl/>
        </w:rPr>
        <w:t>.</w:t>
      </w:r>
      <w:r>
        <w:rPr>
          <w:rtl/>
        </w:rPr>
        <w:t xml:space="preserve"> ולא עוד</w:t>
      </w:r>
      <w:r>
        <w:rPr>
          <w:rFonts w:hint="cs"/>
          <w:rtl/>
        </w:rPr>
        <w:t>,</w:t>
      </w:r>
      <w:r>
        <w:rPr>
          <w:rtl/>
        </w:rPr>
        <w:t xml:space="preserve"> אלא </w:t>
      </w:r>
      <w:proofErr w:type="spellStart"/>
      <w:r>
        <w:rPr>
          <w:rtl/>
        </w:rPr>
        <w:t>שעושין</w:t>
      </w:r>
      <w:proofErr w:type="spellEnd"/>
      <w:r>
        <w:rPr>
          <w:rtl/>
        </w:rPr>
        <w:t xml:space="preserve"> הנער כבחור והבחור כזקן ואין להם </w:t>
      </w:r>
      <w:proofErr w:type="spellStart"/>
      <w:r>
        <w:rPr>
          <w:rtl/>
        </w:rPr>
        <w:t>ריוח</w:t>
      </w:r>
      <w:proofErr w:type="spellEnd"/>
      <w:r>
        <w:rPr>
          <w:rtl/>
        </w:rPr>
        <w:t xml:space="preserve"> במלאכתם</w:t>
      </w:r>
      <w:r>
        <w:rPr>
          <w:rFonts w:hint="cs"/>
          <w:rtl/>
        </w:rPr>
        <w:t>.</w:t>
      </w:r>
      <w:r>
        <w:rPr>
          <w:rtl/>
        </w:rPr>
        <w:t xml:space="preserve"> אם יהיה עבד לאדם שאין לו קצבה במלאכתו</w:t>
      </w:r>
      <w:r>
        <w:rPr>
          <w:rFonts w:hint="cs"/>
          <w:rtl/>
        </w:rPr>
        <w:t>,</w:t>
      </w:r>
      <w:r>
        <w:rPr>
          <w:rtl/>
        </w:rPr>
        <w:t xml:space="preserve"> אינו מת</w:t>
      </w:r>
      <w:r>
        <w:rPr>
          <w:rFonts w:hint="cs"/>
          <w:rtl/>
        </w:rPr>
        <w:t>?</w:t>
      </w:r>
      <w:r>
        <w:rPr>
          <w:rtl/>
        </w:rPr>
        <w:t xml:space="preserve"> א"ל</w:t>
      </w:r>
      <w:r>
        <w:rPr>
          <w:rFonts w:hint="cs"/>
          <w:rtl/>
        </w:rPr>
        <w:t>:</w:t>
      </w:r>
      <w:r>
        <w:rPr>
          <w:rtl/>
        </w:rPr>
        <w:t xml:space="preserve"> הן. א"ל משה</w:t>
      </w:r>
      <w:r>
        <w:rPr>
          <w:rFonts w:hint="cs"/>
          <w:rtl/>
        </w:rPr>
        <w:t>:</w:t>
      </w:r>
      <w:r>
        <w:rPr>
          <w:rtl/>
        </w:rPr>
        <w:t xml:space="preserve"> אלו עבדיך</w:t>
      </w:r>
      <w:r>
        <w:rPr>
          <w:rFonts w:hint="cs"/>
          <w:rtl/>
        </w:rPr>
        <w:t>,</w:t>
      </w:r>
      <w:r>
        <w:rPr>
          <w:rtl/>
        </w:rPr>
        <w:t xml:space="preserve"> אם אין אתה נותן להם </w:t>
      </w:r>
      <w:proofErr w:type="spellStart"/>
      <w:r>
        <w:rPr>
          <w:rtl/>
        </w:rPr>
        <w:t>ריוח</w:t>
      </w:r>
      <w:proofErr w:type="spellEnd"/>
      <w:r>
        <w:rPr>
          <w:rtl/>
        </w:rPr>
        <w:t xml:space="preserve"> במלאכתם הם מתים</w:t>
      </w:r>
      <w:r>
        <w:rPr>
          <w:rFonts w:hint="cs"/>
          <w:rtl/>
        </w:rPr>
        <w:t>.</w:t>
      </w:r>
      <w:r>
        <w:rPr>
          <w:rtl/>
        </w:rPr>
        <w:t xml:space="preserve"> א"ל פרעה</w:t>
      </w:r>
      <w:r>
        <w:rPr>
          <w:rFonts w:hint="cs"/>
          <w:rtl/>
        </w:rPr>
        <w:t>:</w:t>
      </w:r>
      <w:r>
        <w:rPr>
          <w:rtl/>
        </w:rPr>
        <w:t xml:space="preserve"> כבר מניתיך על מלאכת שלי, לך עשה להם כשאתה רואה. הלך משה ובא לו אצל ישראל וישב וח</w:t>
      </w:r>
      <w:r w:rsidR="00DE585F">
        <w:rPr>
          <w:rFonts w:hint="cs"/>
          <w:rtl/>
        </w:rPr>
        <w:t>י</w:t>
      </w:r>
      <w:r>
        <w:rPr>
          <w:rtl/>
        </w:rPr>
        <w:t>שב מששת ימי בראשית אימתי יהיה שבת והתקין את השבת</w:t>
      </w:r>
      <w:r>
        <w:rPr>
          <w:rFonts w:hint="cs"/>
          <w:rtl/>
        </w:rPr>
        <w:t>.</w:t>
      </w:r>
      <w:r w:rsidR="00DE585F">
        <w:rPr>
          <w:rStyle w:val="a5"/>
          <w:rtl/>
        </w:rPr>
        <w:footnoteReference w:id="14"/>
      </w:r>
      <w:r>
        <w:rPr>
          <w:rtl/>
        </w:rPr>
        <w:t xml:space="preserve"> ואמר לנוגשים</w:t>
      </w:r>
      <w:r>
        <w:rPr>
          <w:rFonts w:hint="cs"/>
          <w:rtl/>
        </w:rPr>
        <w:t>:</w:t>
      </w:r>
      <w:r>
        <w:rPr>
          <w:rtl/>
        </w:rPr>
        <w:t xml:space="preserve"> כן </w:t>
      </w:r>
      <w:proofErr w:type="spellStart"/>
      <w:r>
        <w:rPr>
          <w:rtl/>
        </w:rPr>
        <w:t>צוה</w:t>
      </w:r>
      <w:proofErr w:type="spellEnd"/>
      <w:r>
        <w:rPr>
          <w:rtl/>
        </w:rPr>
        <w:t xml:space="preserve"> המלך שיהא </w:t>
      </w:r>
      <w:proofErr w:type="spellStart"/>
      <w:r>
        <w:rPr>
          <w:rtl/>
        </w:rPr>
        <w:t>ריוח</w:t>
      </w:r>
      <w:proofErr w:type="spellEnd"/>
      <w:r>
        <w:rPr>
          <w:rtl/>
        </w:rPr>
        <w:t xml:space="preserve"> במלאכתן יום אחד בשבוע</w:t>
      </w:r>
      <w:r>
        <w:rPr>
          <w:rFonts w:hint="cs"/>
          <w:rtl/>
        </w:rPr>
        <w:t>.</w:t>
      </w:r>
      <w:r>
        <w:rPr>
          <w:rtl/>
        </w:rPr>
        <w:t xml:space="preserve"> יעשו מלאכה ו' ימים וינוחו בשבת. ומנין שבמצרים נתן להם את השבת</w:t>
      </w:r>
      <w:r>
        <w:rPr>
          <w:rFonts w:hint="cs"/>
          <w:rtl/>
        </w:rPr>
        <w:t>?</w:t>
      </w:r>
      <w:r>
        <w:rPr>
          <w:rtl/>
        </w:rPr>
        <w:t xml:space="preserve"> שנאמר</w:t>
      </w:r>
      <w:r w:rsidR="002E55D6">
        <w:rPr>
          <w:rFonts w:hint="cs"/>
          <w:rtl/>
        </w:rPr>
        <w:t>:</w:t>
      </w:r>
      <w:r>
        <w:rPr>
          <w:rtl/>
        </w:rPr>
        <w:t xml:space="preserve"> </w:t>
      </w:r>
      <w:r w:rsidR="002E55D6">
        <w:rPr>
          <w:rFonts w:hint="cs"/>
          <w:rtl/>
        </w:rPr>
        <w:t>"</w:t>
      </w:r>
      <w:r>
        <w:rPr>
          <w:rtl/>
        </w:rPr>
        <w:t>כי ה' נתן לכם השבת</w:t>
      </w:r>
      <w:r w:rsidR="002E55D6">
        <w:rPr>
          <w:rFonts w:hint="cs"/>
          <w:rtl/>
        </w:rPr>
        <w:t>"</w:t>
      </w:r>
      <w:r>
        <w:rPr>
          <w:rtl/>
        </w:rPr>
        <w:t xml:space="preserve"> (שמות </w:t>
      </w:r>
      <w:proofErr w:type="spellStart"/>
      <w:r>
        <w:rPr>
          <w:rtl/>
        </w:rPr>
        <w:t>טז</w:t>
      </w:r>
      <w:proofErr w:type="spellEnd"/>
      <w:r>
        <w:rPr>
          <w:rtl/>
        </w:rPr>
        <w:t xml:space="preserve"> </w:t>
      </w:r>
      <w:proofErr w:type="spellStart"/>
      <w:r>
        <w:rPr>
          <w:rtl/>
        </w:rPr>
        <w:t>כט</w:t>
      </w:r>
      <w:proofErr w:type="spellEnd"/>
      <w:r>
        <w:rPr>
          <w:rtl/>
        </w:rPr>
        <w:t>)</w:t>
      </w:r>
      <w:r>
        <w:rPr>
          <w:rFonts w:hint="cs"/>
          <w:rtl/>
        </w:rPr>
        <w:t>.</w:t>
      </w:r>
      <w:r>
        <w:rPr>
          <w:rtl/>
        </w:rPr>
        <w:t xml:space="preserve"> נותן אין כתיב כאן</w:t>
      </w:r>
      <w:r>
        <w:rPr>
          <w:rFonts w:hint="cs"/>
          <w:rtl/>
        </w:rPr>
        <w:t>,</w:t>
      </w:r>
      <w:r>
        <w:rPr>
          <w:rtl/>
        </w:rPr>
        <w:t xml:space="preserve"> אלא כ</w:t>
      </w:r>
      <w:smartTag w:uri="urn:schemas-microsoft-com:office:smarttags" w:element="PersonName">
        <w:smartTagPr>
          <w:attr w:name="ProductID" w:val="בר נתן"/>
        </w:smartTagPr>
        <w:r>
          <w:rPr>
            <w:rtl/>
          </w:rPr>
          <w:t>בר נתן</w:t>
        </w:r>
      </w:smartTag>
      <w:r>
        <w:rPr>
          <w:rtl/>
        </w:rPr>
        <w:t xml:space="preserve"> לכם במצרים</w:t>
      </w:r>
      <w:r>
        <w:rPr>
          <w:rFonts w:hint="cs"/>
          <w:rtl/>
        </w:rPr>
        <w:t>".</w:t>
      </w:r>
      <w:r w:rsidR="00215C61">
        <w:rPr>
          <w:rStyle w:val="a5"/>
          <w:rtl/>
        </w:rPr>
        <w:footnoteReference w:id="15"/>
      </w:r>
    </w:p>
    <w:p w14:paraId="4B6CD10A" w14:textId="77777777" w:rsidR="00FC0907" w:rsidRPr="006202B0" w:rsidRDefault="00FC0907" w:rsidP="00FC0907">
      <w:pPr>
        <w:pStyle w:val="ad"/>
        <w:spacing w:before="240" w:line="300" w:lineRule="atLeast"/>
        <w:rPr>
          <w:rFonts w:hint="cs"/>
          <w:rtl/>
        </w:rPr>
      </w:pPr>
      <w:r w:rsidRPr="006202B0">
        <w:rPr>
          <w:rFonts w:hint="cs"/>
          <w:rtl/>
        </w:rPr>
        <w:t>שבת בראשית שלום</w:t>
      </w:r>
      <w:r>
        <w:rPr>
          <w:rStyle w:val="a5"/>
          <w:rtl/>
        </w:rPr>
        <w:footnoteReference w:id="16"/>
      </w:r>
      <w:r w:rsidRPr="006202B0">
        <w:rPr>
          <w:rFonts w:hint="cs"/>
          <w:rtl/>
        </w:rPr>
        <w:t xml:space="preserve"> </w:t>
      </w:r>
    </w:p>
    <w:p w14:paraId="289C43B4" w14:textId="77777777" w:rsidR="00F35DD1" w:rsidRPr="006202B0" w:rsidRDefault="008B54CC">
      <w:pPr>
        <w:pStyle w:val="ad"/>
        <w:spacing w:line="300" w:lineRule="atLeast"/>
        <w:rPr>
          <w:rtl/>
        </w:rPr>
      </w:pPr>
      <w:r>
        <w:rPr>
          <w:rFonts w:hint="cs"/>
          <w:rtl/>
        </w:rPr>
        <w:t>וחורף טוב</w:t>
      </w:r>
      <w:r w:rsidR="00671023">
        <w:rPr>
          <w:rFonts w:hint="cs"/>
          <w:rtl/>
        </w:rPr>
        <w:t xml:space="preserve"> ורטוב</w:t>
      </w:r>
    </w:p>
    <w:p w14:paraId="0DDE066B" w14:textId="77777777" w:rsidR="00F35DD1" w:rsidRPr="006202B0" w:rsidRDefault="00F35DD1">
      <w:pPr>
        <w:pStyle w:val="ad"/>
        <w:spacing w:line="300" w:lineRule="atLeast"/>
        <w:rPr>
          <w:rFonts w:hint="cs"/>
          <w:rtl/>
        </w:rPr>
      </w:pPr>
      <w:r w:rsidRPr="006202B0">
        <w:rPr>
          <w:rtl/>
        </w:rPr>
        <w:t>מחלקי המים</w:t>
      </w:r>
    </w:p>
    <w:p w14:paraId="19A8E8ED" w14:textId="77777777" w:rsidR="0087159A" w:rsidRPr="008B54CC" w:rsidRDefault="00F35DD1" w:rsidP="00FC0907">
      <w:pPr>
        <w:pStyle w:val="ad"/>
        <w:spacing w:before="120" w:line="300" w:lineRule="atLeast"/>
        <w:rPr>
          <w:rFonts w:hint="cs"/>
          <w:b w:val="0"/>
          <w:bCs w:val="0"/>
          <w:szCs w:val="22"/>
          <w:rtl/>
        </w:rPr>
      </w:pPr>
      <w:r w:rsidRPr="00F54C50">
        <w:rPr>
          <w:rFonts w:hint="cs"/>
          <w:szCs w:val="22"/>
          <w:rtl/>
        </w:rPr>
        <w:t>מים אחרונים</w:t>
      </w:r>
      <w:r w:rsidR="0087159A" w:rsidRPr="00F54C50">
        <w:rPr>
          <w:rFonts w:hint="cs"/>
          <w:szCs w:val="22"/>
          <w:rtl/>
        </w:rPr>
        <w:t xml:space="preserve"> 1</w:t>
      </w:r>
      <w:r w:rsidRPr="00F54C50">
        <w:rPr>
          <w:rFonts w:hint="cs"/>
          <w:szCs w:val="22"/>
          <w:rtl/>
        </w:rPr>
        <w:t>:</w:t>
      </w:r>
      <w:r w:rsidRPr="008B54CC">
        <w:rPr>
          <w:rFonts w:hint="cs"/>
          <w:b w:val="0"/>
          <w:bCs w:val="0"/>
          <w:szCs w:val="22"/>
          <w:rtl/>
        </w:rPr>
        <w:t xml:space="preserve"> </w:t>
      </w:r>
      <w:r w:rsidR="0087159A" w:rsidRPr="008B54CC">
        <w:rPr>
          <w:rFonts w:hint="cs"/>
          <w:b w:val="0"/>
          <w:bCs w:val="0"/>
          <w:szCs w:val="22"/>
          <w:rtl/>
        </w:rPr>
        <w:t xml:space="preserve">ידועה האמרה המיוחסת לאשר </w:t>
      </w:r>
      <w:proofErr w:type="spellStart"/>
      <w:r w:rsidR="0087159A" w:rsidRPr="008B54CC">
        <w:rPr>
          <w:rFonts w:hint="cs"/>
          <w:b w:val="0"/>
          <w:bCs w:val="0"/>
          <w:szCs w:val="22"/>
          <w:rtl/>
        </w:rPr>
        <w:t>גינזבורג</w:t>
      </w:r>
      <w:proofErr w:type="spellEnd"/>
      <w:r w:rsidR="0087159A" w:rsidRPr="008B54CC">
        <w:rPr>
          <w:rFonts w:hint="cs"/>
          <w:b w:val="0"/>
          <w:bCs w:val="0"/>
          <w:szCs w:val="22"/>
          <w:rtl/>
        </w:rPr>
        <w:t xml:space="preserve"> (אחד העם): "יותר משישראל שמרו על השבת, השבת שמרה על ישראל". האם מתחבאת כאן גישה שלישית של "מקדש השבת וישראל</w:t>
      </w:r>
      <w:r w:rsidR="002E55D6">
        <w:rPr>
          <w:rFonts w:hint="cs"/>
          <w:b w:val="0"/>
          <w:bCs w:val="0"/>
          <w:szCs w:val="22"/>
          <w:rtl/>
        </w:rPr>
        <w:t xml:space="preserve"> והשבת</w:t>
      </w:r>
      <w:r w:rsidR="0087159A" w:rsidRPr="008B54CC">
        <w:rPr>
          <w:rFonts w:hint="cs"/>
          <w:b w:val="0"/>
          <w:bCs w:val="0"/>
          <w:szCs w:val="22"/>
          <w:rtl/>
        </w:rPr>
        <w:t>"?</w:t>
      </w:r>
      <w:r w:rsidR="002E55D6">
        <w:rPr>
          <w:rFonts w:hint="cs"/>
          <w:b w:val="0"/>
          <w:bCs w:val="0"/>
          <w:szCs w:val="22"/>
          <w:rtl/>
        </w:rPr>
        <w:t xml:space="preserve"> - </w:t>
      </w:r>
      <w:r w:rsidR="00264AB4" w:rsidRPr="008B54CC">
        <w:rPr>
          <w:rFonts w:hint="cs"/>
          <w:b w:val="0"/>
          <w:bCs w:val="0"/>
          <w:szCs w:val="22"/>
          <w:rtl/>
        </w:rPr>
        <w:t>גישה של דור שעבר מהגלות</w:t>
      </w:r>
      <w:r w:rsidR="002E55D6">
        <w:rPr>
          <w:rFonts w:hint="cs"/>
          <w:b w:val="0"/>
          <w:bCs w:val="0"/>
          <w:szCs w:val="22"/>
          <w:rtl/>
        </w:rPr>
        <w:t>, בה פעמים רבות נאלצו יהודים לעבוד בשבת,</w:t>
      </w:r>
      <w:r w:rsidR="00264AB4" w:rsidRPr="008B54CC">
        <w:rPr>
          <w:rFonts w:hint="cs"/>
          <w:b w:val="0"/>
          <w:bCs w:val="0"/>
          <w:szCs w:val="22"/>
          <w:rtl/>
        </w:rPr>
        <w:t xml:space="preserve"> לארץ ישראל המתחדשת</w:t>
      </w:r>
      <w:r w:rsidR="002E55D6">
        <w:rPr>
          <w:rFonts w:hint="cs"/>
          <w:b w:val="0"/>
          <w:bCs w:val="0"/>
          <w:szCs w:val="22"/>
          <w:rtl/>
        </w:rPr>
        <w:t>, בה אין מצב שהשלטון יכפה עבודה בשבת?</w:t>
      </w:r>
      <w:r w:rsidR="002E55D6" w:rsidRPr="002E55D6">
        <w:rPr>
          <w:rFonts w:hint="cs"/>
          <w:b w:val="0"/>
          <w:bCs w:val="0"/>
          <w:szCs w:val="22"/>
          <w:rtl/>
        </w:rPr>
        <w:t xml:space="preserve"> </w:t>
      </w:r>
      <w:r w:rsidR="002E55D6" w:rsidRPr="008B54CC">
        <w:rPr>
          <w:rFonts w:hint="cs"/>
          <w:b w:val="0"/>
          <w:bCs w:val="0"/>
          <w:szCs w:val="22"/>
          <w:rtl/>
        </w:rPr>
        <w:t>נשאיר ל</w:t>
      </w:r>
      <w:r w:rsidR="002277A5">
        <w:rPr>
          <w:rFonts w:hint="cs"/>
          <w:b w:val="0"/>
          <w:bCs w:val="0"/>
          <w:szCs w:val="22"/>
          <w:rtl/>
        </w:rPr>
        <w:t>שואב</w:t>
      </w:r>
      <w:r w:rsidR="002E55D6" w:rsidRPr="008B54CC">
        <w:rPr>
          <w:rFonts w:hint="cs"/>
          <w:b w:val="0"/>
          <w:bCs w:val="0"/>
          <w:szCs w:val="22"/>
          <w:rtl/>
        </w:rPr>
        <w:t xml:space="preserve">י המים לפלפל במאמר זה </w:t>
      </w:r>
      <w:r w:rsidR="002277A5" w:rsidRPr="008B54CC">
        <w:rPr>
          <w:rFonts w:hint="cs"/>
          <w:b w:val="0"/>
          <w:bCs w:val="0"/>
          <w:szCs w:val="22"/>
          <w:rtl/>
        </w:rPr>
        <w:t>וש</w:t>
      </w:r>
      <w:r w:rsidR="002277A5">
        <w:rPr>
          <w:rFonts w:hint="cs"/>
          <w:b w:val="0"/>
          <w:bCs w:val="0"/>
          <w:szCs w:val="22"/>
          <w:rtl/>
        </w:rPr>
        <w:t>י</w:t>
      </w:r>
      <w:r w:rsidR="002277A5" w:rsidRPr="008B54CC">
        <w:rPr>
          <w:rFonts w:hint="cs"/>
          <w:b w:val="0"/>
          <w:bCs w:val="0"/>
          <w:szCs w:val="22"/>
          <w:rtl/>
        </w:rPr>
        <w:t>וכו</w:t>
      </w:r>
      <w:r w:rsidR="002E55D6" w:rsidRPr="008B54CC">
        <w:rPr>
          <w:rFonts w:hint="cs"/>
          <w:b w:val="0"/>
          <w:bCs w:val="0"/>
          <w:szCs w:val="22"/>
          <w:rtl/>
        </w:rPr>
        <w:t xml:space="preserve"> למנהג בבל, למנהג ארץ ישראל הקדום</w:t>
      </w:r>
      <w:r w:rsidR="002E55D6">
        <w:rPr>
          <w:rFonts w:hint="cs"/>
          <w:b w:val="0"/>
          <w:bCs w:val="0"/>
          <w:szCs w:val="22"/>
          <w:rtl/>
        </w:rPr>
        <w:t>, או לימינו.</w:t>
      </w:r>
    </w:p>
    <w:p w14:paraId="7FFC8C75" w14:textId="77777777" w:rsidR="00105BC2" w:rsidRDefault="0087159A" w:rsidP="00D51AC8">
      <w:pPr>
        <w:pStyle w:val="ad"/>
        <w:spacing w:before="120" w:line="300" w:lineRule="atLeast"/>
        <w:rPr>
          <w:rFonts w:hint="cs"/>
          <w:rtl/>
        </w:rPr>
      </w:pPr>
      <w:r w:rsidRPr="00F54C50">
        <w:rPr>
          <w:rFonts w:hint="cs"/>
          <w:szCs w:val="22"/>
          <w:rtl/>
        </w:rPr>
        <w:lastRenderedPageBreak/>
        <w:t>מים אחרונים 2:</w:t>
      </w:r>
      <w:r w:rsidRPr="008B54CC">
        <w:rPr>
          <w:rFonts w:hint="cs"/>
          <w:b w:val="0"/>
          <w:bCs w:val="0"/>
          <w:szCs w:val="22"/>
          <w:rtl/>
        </w:rPr>
        <w:t xml:space="preserve"> בהמשך ל</w:t>
      </w:r>
      <w:r w:rsidR="00264AB4" w:rsidRPr="008B54CC">
        <w:rPr>
          <w:rFonts w:hint="cs"/>
          <w:b w:val="0"/>
          <w:bCs w:val="0"/>
          <w:szCs w:val="22"/>
          <w:rtl/>
        </w:rPr>
        <w:t>רעיון ה</w:t>
      </w:r>
      <w:r w:rsidRPr="008B54CC">
        <w:rPr>
          <w:rFonts w:hint="cs"/>
          <w:b w:val="0"/>
          <w:bCs w:val="0"/>
          <w:szCs w:val="22"/>
          <w:rtl/>
        </w:rPr>
        <w:t xml:space="preserve">זוגיות של עם ישראל והשבת, </w:t>
      </w:r>
      <w:r w:rsidR="002277A5">
        <w:rPr>
          <w:rFonts w:hint="cs"/>
          <w:b w:val="0"/>
          <w:bCs w:val="0"/>
          <w:szCs w:val="22"/>
          <w:rtl/>
        </w:rPr>
        <w:t>ראו</w:t>
      </w:r>
      <w:r w:rsidRPr="008B54CC">
        <w:rPr>
          <w:rFonts w:hint="cs"/>
          <w:b w:val="0"/>
          <w:bCs w:val="0"/>
          <w:szCs w:val="22"/>
          <w:rtl/>
        </w:rPr>
        <w:t xml:space="preserve"> דברי רמב"ן, במדבר </w:t>
      </w:r>
      <w:proofErr w:type="spellStart"/>
      <w:r w:rsidRPr="008B54CC">
        <w:rPr>
          <w:rFonts w:hint="cs"/>
          <w:b w:val="0"/>
          <w:bCs w:val="0"/>
          <w:szCs w:val="22"/>
          <w:rtl/>
        </w:rPr>
        <w:t>כח</w:t>
      </w:r>
      <w:proofErr w:type="spellEnd"/>
      <w:r w:rsidRPr="008B54CC">
        <w:rPr>
          <w:rFonts w:hint="cs"/>
          <w:b w:val="0"/>
          <w:bCs w:val="0"/>
          <w:szCs w:val="22"/>
          <w:rtl/>
        </w:rPr>
        <w:t xml:space="preserve"> ב, בתחילת פרשת קרבנות המועדים בפרשת פנחס, שמסביר מדוע אין בשבת קרבן חטאת, כפי שיש בכל החגים והמועדים (וראש חודש). ואלה דבריו הקצרים והנפלאים: "אין במוספי השבת חטאת כשאר כל </w:t>
      </w:r>
      <w:proofErr w:type="spellStart"/>
      <w:r w:rsidRPr="008B54CC">
        <w:rPr>
          <w:rFonts w:hint="cs"/>
          <w:b w:val="0"/>
          <w:bCs w:val="0"/>
          <w:szCs w:val="22"/>
          <w:rtl/>
        </w:rPr>
        <w:t>המוספין</w:t>
      </w:r>
      <w:proofErr w:type="spellEnd"/>
      <w:r w:rsidRPr="008B54CC">
        <w:rPr>
          <w:rFonts w:hint="cs"/>
          <w:b w:val="0"/>
          <w:bCs w:val="0"/>
          <w:szCs w:val="22"/>
          <w:rtl/>
        </w:rPr>
        <w:t>, מפני שכנסת ישראל בת זוגו והכל שלום. והמשכיל יבין". אשרינו אם השכלנו.</w:t>
      </w:r>
      <w:r>
        <w:rPr>
          <w:rFonts w:hint="cs"/>
          <w:b w:val="0"/>
          <w:bCs w:val="0"/>
          <w:rtl/>
        </w:rPr>
        <w:t xml:space="preserve"> </w:t>
      </w:r>
    </w:p>
    <w:p w14:paraId="16A565D5" w14:textId="77777777" w:rsidR="00EF16C1" w:rsidRPr="00F54C50" w:rsidRDefault="00EF16C1" w:rsidP="00FF7A63">
      <w:pPr>
        <w:pStyle w:val="ad"/>
        <w:spacing w:before="120" w:line="300" w:lineRule="atLeast"/>
        <w:rPr>
          <w:rFonts w:hint="cs"/>
          <w:b w:val="0"/>
          <w:bCs w:val="0"/>
          <w:szCs w:val="22"/>
          <w:rtl/>
        </w:rPr>
      </w:pPr>
      <w:r w:rsidRPr="008B54CC">
        <w:rPr>
          <w:rFonts w:hint="cs"/>
          <w:b w:val="0"/>
          <w:bCs w:val="0"/>
          <w:szCs w:val="22"/>
          <w:rtl/>
        </w:rPr>
        <w:t xml:space="preserve">מים אחרונים </w:t>
      </w:r>
      <w:r>
        <w:rPr>
          <w:rFonts w:hint="cs"/>
          <w:b w:val="0"/>
          <w:bCs w:val="0"/>
          <w:szCs w:val="22"/>
          <w:rtl/>
        </w:rPr>
        <w:t>3</w:t>
      </w:r>
      <w:r w:rsidRPr="008B54CC">
        <w:rPr>
          <w:rFonts w:hint="cs"/>
          <w:b w:val="0"/>
          <w:bCs w:val="0"/>
          <w:szCs w:val="22"/>
          <w:rtl/>
        </w:rPr>
        <w:t xml:space="preserve">: </w:t>
      </w:r>
      <w:r w:rsidR="001B7AE8">
        <w:rPr>
          <w:rFonts w:hint="cs"/>
          <w:b w:val="0"/>
          <w:bCs w:val="0"/>
          <w:szCs w:val="22"/>
          <w:rtl/>
        </w:rPr>
        <w:t xml:space="preserve">אפשר אולי לקשר את כל הנושא לדיון המיוחד של </w:t>
      </w:r>
      <w:r w:rsidR="00F54C50">
        <w:rPr>
          <w:rFonts w:hint="cs"/>
          <w:b w:val="0"/>
          <w:bCs w:val="0"/>
          <w:szCs w:val="22"/>
          <w:rtl/>
        </w:rPr>
        <w:t xml:space="preserve">פיקוח נפש דוחה את השבת (יומא פה ע"ב, דברינו </w:t>
      </w:r>
      <w:hyperlink r:id="rId8" w:history="1">
        <w:r w:rsidR="00F54C50" w:rsidRPr="00F54C50">
          <w:rPr>
            <w:rStyle w:val="Hyperlink"/>
            <w:rFonts w:hint="cs"/>
            <w:b w:val="0"/>
            <w:bCs w:val="0"/>
            <w:szCs w:val="22"/>
            <w:rtl/>
          </w:rPr>
          <w:t>חלל עליו שבת אחת</w:t>
        </w:r>
      </w:hyperlink>
      <w:r w:rsidR="00F54C50">
        <w:rPr>
          <w:rFonts w:hint="cs"/>
          <w:b w:val="0"/>
          <w:bCs w:val="0"/>
          <w:szCs w:val="22"/>
          <w:rtl/>
        </w:rPr>
        <w:t xml:space="preserve"> בפרשת כי </w:t>
      </w:r>
      <w:proofErr w:type="spellStart"/>
      <w:r w:rsidR="00F54C50">
        <w:rPr>
          <w:rFonts w:hint="cs"/>
          <w:b w:val="0"/>
          <w:bCs w:val="0"/>
          <w:szCs w:val="22"/>
          <w:rtl/>
        </w:rPr>
        <w:t>תשא</w:t>
      </w:r>
      <w:proofErr w:type="spellEnd"/>
      <w:r w:rsidR="00F54C50">
        <w:rPr>
          <w:rFonts w:hint="cs"/>
          <w:b w:val="0"/>
          <w:bCs w:val="0"/>
          <w:szCs w:val="22"/>
          <w:rtl/>
        </w:rPr>
        <w:t>)</w:t>
      </w:r>
      <w:r w:rsidRPr="008B54CC">
        <w:rPr>
          <w:rFonts w:hint="cs"/>
          <w:b w:val="0"/>
          <w:bCs w:val="0"/>
          <w:szCs w:val="22"/>
          <w:rtl/>
        </w:rPr>
        <w:t>,</w:t>
      </w:r>
      <w:r w:rsidR="00F54C50">
        <w:rPr>
          <w:rFonts w:hint="cs"/>
          <w:b w:val="0"/>
          <w:bCs w:val="0"/>
          <w:szCs w:val="22"/>
          <w:rtl/>
        </w:rPr>
        <w:t xml:space="preserve"> ולנושא של "הבל השבת" משום "מחלליה מות יומת", בדברינו </w:t>
      </w:r>
      <w:hyperlink r:id="rId9" w:history="1">
        <w:r w:rsidR="00F54C50" w:rsidRPr="00F54C50">
          <w:rPr>
            <w:rStyle w:val="Hyperlink"/>
            <w:rFonts w:hint="cs"/>
            <w:b w:val="0"/>
            <w:bCs w:val="0"/>
            <w:szCs w:val="22"/>
            <w:rtl/>
          </w:rPr>
          <w:t>הבל השבת</w:t>
        </w:r>
      </w:hyperlink>
      <w:r w:rsidR="00F54C50">
        <w:rPr>
          <w:rFonts w:hint="cs"/>
          <w:b w:val="0"/>
          <w:bCs w:val="0"/>
          <w:szCs w:val="22"/>
          <w:rtl/>
        </w:rPr>
        <w:t xml:space="preserve"> בפרשת בראשית</w:t>
      </w:r>
      <w:r w:rsidR="00F54C50">
        <w:rPr>
          <w:rFonts w:hint="cs"/>
          <w:rtl/>
        </w:rPr>
        <w:t xml:space="preserve">. </w:t>
      </w:r>
      <w:r w:rsidR="00F54C50">
        <w:rPr>
          <w:rFonts w:hint="cs"/>
          <w:b w:val="0"/>
          <w:bCs w:val="0"/>
          <w:szCs w:val="22"/>
          <w:rtl/>
        </w:rPr>
        <w:t xml:space="preserve">שבת קבועה ועומדת מששת ימי הבריאה, אבל בפועל והלכה למעשה, </w:t>
      </w:r>
      <w:r w:rsidR="00F54C50" w:rsidRPr="00F54C50">
        <w:rPr>
          <w:rFonts w:hint="cs"/>
          <w:b w:val="0"/>
          <w:bCs w:val="0"/>
          <w:szCs w:val="22"/>
          <w:rtl/>
        </w:rPr>
        <w:t>ישראל הם שמקדשים את השבת</w:t>
      </w:r>
      <w:r w:rsidR="00FF7A63">
        <w:rPr>
          <w:rFonts w:hint="cs"/>
          <w:b w:val="0"/>
          <w:bCs w:val="0"/>
          <w:szCs w:val="22"/>
          <w:rtl/>
        </w:rPr>
        <w:t xml:space="preserve">, בקביעתם את גבולותיה וגדריה ההלכתיים. מתי העושה בו מלאכה חייב בנפשו ומתי נפשו של האדם מחייבת כביכול את השבת. </w:t>
      </w:r>
    </w:p>
    <w:p w14:paraId="624063A2" w14:textId="77777777" w:rsidR="00105BC2" w:rsidRDefault="00105BC2" w:rsidP="00E93EE0">
      <w:pPr>
        <w:pStyle w:val="ac"/>
        <w:rPr>
          <w:rFonts w:hint="cs"/>
          <w:rtl/>
        </w:rPr>
      </w:pPr>
    </w:p>
    <w:p w14:paraId="5B3B3416" w14:textId="77777777" w:rsidR="00105BC2" w:rsidRDefault="00105BC2" w:rsidP="00E93EE0">
      <w:pPr>
        <w:pStyle w:val="ac"/>
        <w:rPr>
          <w:rFonts w:hint="cs"/>
          <w:rtl/>
        </w:rPr>
      </w:pPr>
    </w:p>
    <w:sectPr w:rsidR="00105BC2" w:rsidSect="002277A5">
      <w:headerReference w:type="default" r:id="rId10"/>
      <w:footerReference w:type="default" r:id="rId11"/>
      <w:headerReference w:type="first" r:id="rId12"/>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EECD6" w14:textId="77777777" w:rsidR="00BA2604" w:rsidRDefault="00BA2604">
      <w:r>
        <w:separator/>
      </w:r>
    </w:p>
  </w:endnote>
  <w:endnote w:type="continuationSeparator" w:id="0">
    <w:p w14:paraId="71361F6E" w14:textId="77777777" w:rsidR="00BA2604" w:rsidRDefault="00BA2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608B9" w14:textId="77777777" w:rsidR="00BD41F5" w:rsidRPr="00F8747C" w:rsidRDefault="00BD41F5" w:rsidP="00BD41F5">
    <w:pPr>
      <w:pStyle w:val="a8"/>
      <w:jc w:val="right"/>
      <w:rPr>
        <w:rFonts w:hint="cs"/>
      </w:rPr>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FC0907">
      <w:rPr>
        <w:rStyle w:val="ae"/>
        <w:noProof/>
        <w:rtl/>
      </w:rPr>
      <w:t>3</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FC0907">
      <w:rPr>
        <w:rStyle w:val="ae"/>
        <w:noProof/>
        <w:rtl/>
      </w:rPr>
      <w:t>4</w:t>
    </w:r>
    <w:r w:rsidRPr="00F8747C">
      <w:rPr>
        <w:rStyle w:val="ae"/>
      </w:rPr>
      <w:fldChar w:fldCharType="end"/>
    </w:r>
  </w:p>
  <w:p w14:paraId="08D96818" w14:textId="77777777" w:rsidR="00BD41F5" w:rsidRDefault="00BD41F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59868" w14:textId="77777777" w:rsidR="00BA2604" w:rsidRDefault="00BA2604">
      <w:r>
        <w:separator/>
      </w:r>
    </w:p>
  </w:footnote>
  <w:footnote w:type="continuationSeparator" w:id="0">
    <w:p w14:paraId="18D9B621" w14:textId="77777777" w:rsidR="00BA2604" w:rsidRDefault="00BA2604">
      <w:r>
        <w:continuationSeparator/>
      </w:r>
    </w:p>
  </w:footnote>
  <w:footnote w:id="1">
    <w:p w14:paraId="66278FC8" w14:textId="77777777" w:rsidR="007615D8" w:rsidRDefault="007615D8" w:rsidP="007615D8">
      <w:pPr>
        <w:pStyle w:val="a3"/>
        <w:rPr>
          <w:rFonts w:hint="cs"/>
          <w:rtl/>
        </w:rPr>
      </w:pPr>
      <w:r>
        <w:rPr>
          <w:rStyle w:val="a5"/>
        </w:rPr>
        <w:footnoteRef/>
      </w:r>
      <w:r>
        <w:rPr>
          <w:rtl/>
        </w:rPr>
        <w:t xml:space="preserve"> </w:t>
      </w:r>
      <w:r>
        <w:rPr>
          <w:rFonts w:hint="cs"/>
          <w:rtl/>
        </w:rPr>
        <w:t xml:space="preserve">מקדש ישראל ויום </w:t>
      </w:r>
      <w:proofErr w:type="spellStart"/>
      <w:r>
        <w:rPr>
          <w:rFonts w:hint="cs"/>
          <w:rtl/>
        </w:rPr>
        <w:t>הזכרון</w:t>
      </w:r>
      <w:proofErr w:type="spellEnd"/>
      <w:r>
        <w:rPr>
          <w:rFonts w:hint="cs"/>
          <w:rtl/>
        </w:rPr>
        <w:t>, ויום הכיפורים, ואולי גם פסח, שבועות וסוכות, שמיני עצרת</w:t>
      </w:r>
      <w:r w:rsidR="00331BEB">
        <w:rPr>
          <w:rFonts w:hint="cs"/>
          <w:rtl/>
        </w:rPr>
        <w:t xml:space="preserve"> נזכרו בתחילה בשמם: מקדש ישראל וחג המצות, מקדש ישראל וחג הסוכות, וחג השבועות</w:t>
      </w:r>
      <w:r>
        <w:rPr>
          <w:rFonts w:hint="cs"/>
          <w:rtl/>
        </w:rPr>
        <w:t xml:space="preserve">. אבל אנחנו כורכים את כל הרגלים בשם אחד כללי "הזמנים". </w:t>
      </w:r>
    </w:p>
  </w:footnote>
  <w:footnote w:id="2">
    <w:p w14:paraId="16C3E558" w14:textId="77777777" w:rsidR="007615D8" w:rsidRDefault="007615D8" w:rsidP="008B54CC">
      <w:pPr>
        <w:pStyle w:val="a3"/>
        <w:rPr>
          <w:rFonts w:hint="cs"/>
          <w:rtl/>
        </w:rPr>
      </w:pPr>
      <w:r>
        <w:rPr>
          <w:rStyle w:val="a5"/>
        </w:rPr>
        <w:footnoteRef/>
      </w:r>
      <w:r>
        <w:rPr>
          <w:rtl/>
        </w:rPr>
        <w:t xml:space="preserve"> </w:t>
      </w:r>
      <w:r>
        <w:rPr>
          <w:rFonts w:hint="cs"/>
          <w:rtl/>
        </w:rPr>
        <w:t xml:space="preserve">כך הוא בברכות ההפטרה, אבל גם בברכה האמצעית של תפילת שבע </w:t>
      </w:r>
      <w:r w:rsidR="007D75C8">
        <w:rPr>
          <w:rFonts w:hint="cs"/>
          <w:rtl/>
        </w:rPr>
        <w:t xml:space="preserve">(עמידה) </w:t>
      </w:r>
      <w:r>
        <w:rPr>
          <w:rFonts w:hint="cs"/>
          <w:rtl/>
        </w:rPr>
        <w:t>וכן בקידוש היום</w:t>
      </w:r>
      <w:r w:rsidR="007D75C8">
        <w:rPr>
          <w:rFonts w:hint="cs"/>
          <w:rtl/>
        </w:rPr>
        <w:t>;</w:t>
      </w:r>
      <w:r>
        <w:rPr>
          <w:rFonts w:hint="cs"/>
          <w:rtl/>
        </w:rPr>
        <w:t xml:space="preserve"> וכך מורגלים אנו שבשבת מברכים "מקדש השבת" וביום טוב "מקדש ישראל והזמנים" וביום טוב שחל בשבת:</w:t>
      </w:r>
      <w:r w:rsidR="007D75C8">
        <w:rPr>
          <w:rFonts w:hint="cs"/>
          <w:rtl/>
        </w:rPr>
        <w:t xml:space="preserve"> "</w:t>
      </w:r>
      <w:r>
        <w:rPr>
          <w:rFonts w:hint="cs"/>
          <w:rtl/>
        </w:rPr>
        <w:t>מקדש השבת וישראל והזמנים". ההסבר</w:t>
      </w:r>
      <w:r w:rsidR="00121DF7">
        <w:rPr>
          <w:rFonts w:hint="cs"/>
          <w:rtl/>
        </w:rPr>
        <w:t xml:space="preserve"> הפשוט</w:t>
      </w:r>
      <w:r>
        <w:rPr>
          <w:rFonts w:hint="cs"/>
          <w:rtl/>
        </w:rPr>
        <w:t xml:space="preserve"> הוא שהשבת קבועה ועומדת מבריאת העולם ונוהגת באופן קבוע כל יום שביעי של השבוע ואיננה מותנית בשום גורם חיצוני. ס</w:t>
      </w:r>
      <w:r w:rsidR="007D75C8">
        <w:rPr>
          <w:rFonts w:hint="eastAsia"/>
          <w:rtl/>
        </w:rPr>
        <w:t>ְ</w:t>
      </w:r>
      <w:r>
        <w:rPr>
          <w:rFonts w:hint="cs"/>
          <w:rtl/>
        </w:rPr>
        <w:t>פו</w:t>
      </w:r>
      <w:r w:rsidR="007D75C8">
        <w:rPr>
          <w:rFonts w:hint="eastAsia"/>
          <w:rtl/>
        </w:rPr>
        <w:t>ֹ</w:t>
      </w:r>
      <w:r>
        <w:rPr>
          <w:rFonts w:hint="cs"/>
          <w:rtl/>
        </w:rPr>
        <w:t>ר: יום ראשון, שני</w:t>
      </w:r>
      <w:r w:rsidR="007D75C8">
        <w:rPr>
          <w:rFonts w:hint="cs"/>
          <w:rtl/>
        </w:rPr>
        <w:t xml:space="preserve">, </w:t>
      </w:r>
      <w:r>
        <w:rPr>
          <w:rFonts w:hint="cs"/>
          <w:rtl/>
        </w:rPr>
        <w:t>שלישי</w:t>
      </w:r>
      <w:r w:rsidR="007D75C8">
        <w:rPr>
          <w:rFonts w:hint="cs"/>
          <w:rtl/>
        </w:rPr>
        <w:t>, רביעי</w:t>
      </w:r>
      <w:r>
        <w:rPr>
          <w:rFonts w:hint="cs"/>
          <w:rtl/>
        </w:rPr>
        <w:t xml:space="preserve"> וכו' וביום השביעי תשבות. </w:t>
      </w:r>
      <w:r w:rsidR="00B535D1">
        <w:rPr>
          <w:rFonts w:hint="cs"/>
          <w:rtl/>
        </w:rPr>
        <w:t xml:space="preserve">אבל </w:t>
      </w:r>
      <w:r>
        <w:rPr>
          <w:rFonts w:hint="cs"/>
          <w:rtl/>
        </w:rPr>
        <w:t xml:space="preserve">החגים, תלויים בלוח השנה וזמנם הוא </w:t>
      </w:r>
      <w:r w:rsidR="007D75C8">
        <w:rPr>
          <w:rFonts w:hint="cs"/>
          <w:rtl/>
        </w:rPr>
        <w:t xml:space="preserve">יום </w:t>
      </w:r>
      <w:r>
        <w:rPr>
          <w:rFonts w:hint="cs"/>
          <w:rtl/>
        </w:rPr>
        <w:t>מסוים בחודש</w:t>
      </w:r>
      <w:r w:rsidR="007D75C8">
        <w:rPr>
          <w:rFonts w:hint="cs"/>
          <w:rtl/>
        </w:rPr>
        <w:t>,</w:t>
      </w:r>
      <w:r>
        <w:rPr>
          <w:rFonts w:hint="cs"/>
          <w:rtl/>
        </w:rPr>
        <w:t xml:space="preserve"> ובית דין </w:t>
      </w:r>
      <w:r w:rsidR="008B54CC">
        <w:rPr>
          <w:rFonts w:hint="cs"/>
          <w:rtl/>
        </w:rPr>
        <w:t>שלמטה</w:t>
      </w:r>
      <w:r>
        <w:rPr>
          <w:rFonts w:hint="cs"/>
          <w:rtl/>
        </w:rPr>
        <w:t xml:space="preserve"> הוא שקובע את לוח השנה. לפיכך</w:t>
      </w:r>
      <w:r w:rsidR="007D75C8">
        <w:rPr>
          <w:rFonts w:hint="cs"/>
          <w:rtl/>
        </w:rPr>
        <w:t>,</w:t>
      </w:r>
      <w:r>
        <w:rPr>
          <w:rFonts w:hint="cs"/>
          <w:rtl/>
        </w:rPr>
        <w:t xml:space="preserve"> "מקדש ישראל והזמנים". והכל מתחיל בראש חודש שבו חותמים בתפילת מוסף: "מקדש ישראל וראשי חודשים". כמאמר הגמרא בברכות מד ע"א: "</w:t>
      </w:r>
      <w:proofErr w:type="spellStart"/>
      <w:r>
        <w:rPr>
          <w:rtl/>
        </w:rPr>
        <w:t>מיחתם</w:t>
      </w:r>
      <w:proofErr w:type="spellEnd"/>
      <w:r>
        <w:rPr>
          <w:rtl/>
        </w:rPr>
        <w:t xml:space="preserve"> במאי ח</w:t>
      </w:r>
      <w:r w:rsidR="007D75C8">
        <w:rPr>
          <w:rtl/>
        </w:rPr>
        <w:t>ָ</w:t>
      </w:r>
      <w:r>
        <w:rPr>
          <w:rtl/>
        </w:rPr>
        <w:t>ת</w:t>
      </w:r>
      <w:r w:rsidR="007D75C8">
        <w:rPr>
          <w:rtl/>
        </w:rPr>
        <w:t>ֵ</w:t>
      </w:r>
      <w:r>
        <w:rPr>
          <w:rtl/>
        </w:rPr>
        <w:t>ים? כי אתא רב דימי אמר: רב חתים בראש חדש ברוך מקדש ישראל וראשי חדשים</w:t>
      </w:r>
      <w:r>
        <w:rPr>
          <w:rFonts w:hint="cs"/>
          <w:rtl/>
        </w:rPr>
        <w:t>", ושם ב</w:t>
      </w:r>
      <w:r>
        <w:rPr>
          <w:rtl/>
        </w:rPr>
        <w:t>דף מט ע</w:t>
      </w:r>
      <w:r>
        <w:rPr>
          <w:rFonts w:hint="cs"/>
          <w:rtl/>
        </w:rPr>
        <w:t>"</w:t>
      </w:r>
      <w:r>
        <w:rPr>
          <w:rtl/>
        </w:rPr>
        <w:t>א</w:t>
      </w:r>
      <w:r>
        <w:rPr>
          <w:rFonts w:hint="cs"/>
          <w:rtl/>
        </w:rPr>
        <w:t>: "</w:t>
      </w:r>
      <w:r>
        <w:rPr>
          <w:rtl/>
        </w:rPr>
        <w:t xml:space="preserve">מקדש ישראל והזמנים - ישראל </w:t>
      </w:r>
      <w:proofErr w:type="spellStart"/>
      <w:r>
        <w:rPr>
          <w:rtl/>
        </w:rPr>
        <w:t>דקדשינהו</w:t>
      </w:r>
      <w:proofErr w:type="spellEnd"/>
      <w:r>
        <w:rPr>
          <w:rtl/>
        </w:rPr>
        <w:t xml:space="preserve"> לזמנים; מקדש ישראל וראשי חדשים - ישראל </w:t>
      </w:r>
      <w:proofErr w:type="spellStart"/>
      <w:r>
        <w:rPr>
          <w:rtl/>
        </w:rPr>
        <w:t>דקדשינהו</w:t>
      </w:r>
      <w:proofErr w:type="spellEnd"/>
      <w:r>
        <w:rPr>
          <w:rtl/>
        </w:rPr>
        <w:t xml:space="preserve"> לראשי – חדשים</w:t>
      </w:r>
      <w:r>
        <w:rPr>
          <w:rFonts w:hint="cs"/>
          <w:rtl/>
        </w:rPr>
        <w:t xml:space="preserve">". </w:t>
      </w:r>
      <w:r w:rsidR="00B535D1">
        <w:rPr>
          <w:rFonts w:hint="cs"/>
          <w:rtl/>
        </w:rPr>
        <w:t xml:space="preserve">ומקביעת ראש החודש לחגים. </w:t>
      </w:r>
      <w:r>
        <w:rPr>
          <w:rFonts w:hint="cs"/>
          <w:rtl/>
        </w:rPr>
        <w:t>אבל השבת קבועה ועומדת מששת ימי בראשית.</w:t>
      </w:r>
    </w:p>
  </w:footnote>
  <w:footnote w:id="3">
    <w:p w14:paraId="744213D8" w14:textId="77777777" w:rsidR="00CE13C1" w:rsidRDefault="00CE13C1" w:rsidP="00AB50B1">
      <w:pPr>
        <w:pStyle w:val="a3"/>
        <w:rPr>
          <w:rFonts w:hint="cs"/>
          <w:rtl/>
        </w:rPr>
      </w:pPr>
      <w:r>
        <w:rPr>
          <w:rStyle w:val="a5"/>
        </w:rPr>
        <w:footnoteRef/>
      </w:r>
      <w:r>
        <w:rPr>
          <w:rtl/>
        </w:rPr>
        <w:t xml:space="preserve"> </w:t>
      </w:r>
      <w:r>
        <w:rPr>
          <w:rFonts w:hint="cs"/>
          <w:rtl/>
        </w:rPr>
        <w:t>מדרש זה לא שייך ישירות לנושא שלנו והבאנו אותו אגב המוטיב של ישראל שמקדשים את הזמנים וכמעבר מהחגים המרובים שאחר כותלנו, בראשם ראש השנה, לשבת בראשית</w:t>
      </w:r>
      <w:r w:rsidR="007D75C8">
        <w:rPr>
          <w:rFonts w:hint="cs"/>
          <w:rtl/>
        </w:rPr>
        <w:t xml:space="preserve"> בה אנו נצבים</w:t>
      </w:r>
      <w:r>
        <w:rPr>
          <w:rFonts w:hint="cs"/>
          <w:rtl/>
        </w:rPr>
        <w:t xml:space="preserve">. אנו מורגלים ללוח השנה הקבוע ולא חשים מה שחשו בימי קדם </w:t>
      </w:r>
      <w:r w:rsidR="007D75C8">
        <w:rPr>
          <w:rFonts w:hint="cs"/>
          <w:rtl/>
        </w:rPr>
        <w:t xml:space="preserve">כאשר </w:t>
      </w:r>
      <w:r w:rsidR="00AB50B1">
        <w:rPr>
          <w:rFonts w:hint="cs"/>
          <w:rtl/>
        </w:rPr>
        <w:t>ה</w:t>
      </w:r>
      <w:r>
        <w:rPr>
          <w:rFonts w:hint="cs"/>
          <w:rtl/>
        </w:rPr>
        <w:t>מועד המדויק של החגים לא היה ידוע מראש! למשל</w:t>
      </w:r>
      <w:r w:rsidR="007D75C8">
        <w:rPr>
          <w:rFonts w:hint="cs"/>
          <w:rtl/>
        </w:rPr>
        <w:t>,</w:t>
      </w:r>
      <w:r>
        <w:rPr>
          <w:rFonts w:hint="cs"/>
          <w:rtl/>
        </w:rPr>
        <w:t xml:space="preserve"> </w:t>
      </w:r>
      <w:r w:rsidR="00AB50B1">
        <w:rPr>
          <w:rFonts w:hint="cs"/>
          <w:rtl/>
        </w:rPr>
        <w:t xml:space="preserve">האם </w:t>
      </w:r>
      <w:r>
        <w:rPr>
          <w:rFonts w:hint="cs"/>
          <w:rtl/>
        </w:rPr>
        <w:t xml:space="preserve">ראש השנה יחול ביום ראשון בשבוע או </w:t>
      </w:r>
      <w:proofErr w:type="spellStart"/>
      <w:r>
        <w:rPr>
          <w:rFonts w:hint="cs"/>
          <w:rtl/>
        </w:rPr>
        <w:t>למחרתו</w:t>
      </w:r>
      <w:proofErr w:type="spellEnd"/>
      <w:r>
        <w:rPr>
          <w:rFonts w:hint="cs"/>
          <w:rtl/>
        </w:rPr>
        <w:t xml:space="preserve"> (הכלל לא </w:t>
      </w:r>
      <w:proofErr w:type="spellStart"/>
      <w:r>
        <w:rPr>
          <w:rFonts w:hint="cs"/>
          <w:rtl/>
        </w:rPr>
        <w:t>אד"ו</w:t>
      </w:r>
      <w:proofErr w:type="spellEnd"/>
      <w:r>
        <w:rPr>
          <w:rFonts w:hint="cs"/>
          <w:rtl/>
        </w:rPr>
        <w:t xml:space="preserve"> ראש וכללי לוח אחרים, לא היו אז בתוקף). </w:t>
      </w:r>
      <w:r w:rsidR="007D75C8">
        <w:rPr>
          <w:rFonts w:hint="cs"/>
          <w:rtl/>
        </w:rPr>
        <w:t xml:space="preserve">צריך </w:t>
      </w:r>
      <w:r>
        <w:rPr>
          <w:rFonts w:hint="cs"/>
          <w:rtl/>
        </w:rPr>
        <w:t>רק לדמיין שאדם מזמין אורח לחג</w:t>
      </w:r>
      <w:r w:rsidR="007D75C8">
        <w:rPr>
          <w:rFonts w:hint="cs"/>
          <w:rtl/>
        </w:rPr>
        <w:t xml:space="preserve"> הסוכות</w:t>
      </w:r>
      <w:r>
        <w:rPr>
          <w:rFonts w:hint="cs"/>
          <w:rtl/>
        </w:rPr>
        <w:t xml:space="preserve">, או מתעתד לבוא להתארח אצל בן משפחתו בחג ולא יודע מראש מתי יחול יום ראשון של סוכות! מתי צריך לבער את החמץ ולהכין את ליל הסדר וכו'. וגם פמליה של מעלה, וכביכול הקב"ה עצמו, לא יודעים מתי חל ראש השנה, מתי יש להעמיד בימה ולדון את ישראל. בשבת זו, שבת בראשית, אנו עוברים מחגי תשרי המרובים לשבת הקבועה ועומדת בכל יום שביעי בשבוע. וזו איננה תלויה בנו </w:t>
      </w:r>
      <w:r>
        <w:rPr>
          <w:rtl/>
        </w:rPr>
        <w:t>–</w:t>
      </w:r>
      <w:r>
        <w:rPr>
          <w:rFonts w:hint="cs"/>
          <w:rtl/>
        </w:rPr>
        <w:t xml:space="preserve"> "מקדש השבת", בלי ישראל. וכמו שאומר הפסוק: "</w:t>
      </w:r>
      <w:r>
        <w:rPr>
          <w:rtl/>
        </w:rPr>
        <w:t xml:space="preserve">וַיְבָרֶךְ אֱלֹהִים </w:t>
      </w:r>
      <w:proofErr w:type="spellStart"/>
      <w:r>
        <w:rPr>
          <w:rtl/>
        </w:rPr>
        <w:t>אֶת־יוֹם</w:t>
      </w:r>
      <w:proofErr w:type="spellEnd"/>
      <w:r>
        <w:rPr>
          <w:rtl/>
        </w:rPr>
        <w:t xml:space="preserve"> הַשְּׁבִיעִי וַיְקַדֵּשׁ אֹתוֹ כִּי בוֹ שָׁבַת </w:t>
      </w:r>
      <w:proofErr w:type="spellStart"/>
      <w:r>
        <w:rPr>
          <w:rtl/>
        </w:rPr>
        <w:t>מִכָּל־מְלַאכְתּו</w:t>
      </w:r>
      <w:proofErr w:type="spellEnd"/>
      <w:r>
        <w:rPr>
          <w:rtl/>
        </w:rPr>
        <w:t xml:space="preserve">ֹ </w:t>
      </w:r>
      <w:proofErr w:type="spellStart"/>
      <w:r>
        <w:rPr>
          <w:rtl/>
        </w:rPr>
        <w:t>אֲשֶׁר־בָּרָא</w:t>
      </w:r>
      <w:proofErr w:type="spellEnd"/>
      <w:r>
        <w:rPr>
          <w:rtl/>
        </w:rPr>
        <w:t xml:space="preserve"> אֱלֹהִים לַעֲשׂוֹת</w:t>
      </w:r>
      <w:r>
        <w:rPr>
          <w:rFonts w:hint="cs"/>
          <w:rtl/>
        </w:rPr>
        <w:t xml:space="preserve">" </w:t>
      </w:r>
      <w:r w:rsidR="00A82622">
        <w:rPr>
          <w:rFonts w:hint="cs"/>
          <w:rtl/>
        </w:rPr>
        <w:t xml:space="preserve">(בראשית ב ג) - </w:t>
      </w:r>
      <w:r>
        <w:rPr>
          <w:rFonts w:hint="cs"/>
          <w:rtl/>
        </w:rPr>
        <w:t>הקב"ה קידש את השבת וברכ</w:t>
      </w:r>
      <w:r>
        <w:rPr>
          <w:rFonts w:hint="eastAsia"/>
          <w:rtl/>
        </w:rPr>
        <w:t>ָ</w:t>
      </w:r>
      <w:r>
        <w:rPr>
          <w:rFonts w:hint="cs"/>
          <w:rtl/>
        </w:rPr>
        <w:t>ה</w:t>
      </w:r>
      <w:r>
        <w:rPr>
          <w:rFonts w:hint="eastAsia"/>
          <w:rtl/>
        </w:rPr>
        <w:t>ּ</w:t>
      </w:r>
      <w:r>
        <w:rPr>
          <w:rFonts w:hint="cs"/>
          <w:rtl/>
        </w:rPr>
        <w:t xml:space="preserve"> בעצם הבריאה. </w:t>
      </w:r>
      <w:r w:rsidR="002277A5">
        <w:rPr>
          <w:rFonts w:hint="cs"/>
          <w:rtl/>
        </w:rPr>
        <w:t>ראו</w:t>
      </w:r>
      <w:r>
        <w:rPr>
          <w:rFonts w:hint="cs"/>
          <w:rtl/>
        </w:rPr>
        <w:t xml:space="preserve"> דברינו </w:t>
      </w:r>
      <w:hyperlink r:id="rId1" w:history="1">
        <w:r w:rsidRPr="007D75C8">
          <w:rPr>
            <w:rStyle w:val="Hyperlink"/>
            <w:rFonts w:hint="cs"/>
            <w:rtl/>
          </w:rPr>
          <w:t>יום הרת עולם</w:t>
        </w:r>
      </w:hyperlink>
      <w:r>
        <w:rPr>
          <w:rFonts w:hint="cs"/>
          <w:rtl/>
        </w:rPr>
        <w:t xml:space="preserve"> בראש השנה, בהם הצבענו על הקשר שבין ראש השנה כמועד בריאת העולם (כשיטת ר' אליעזר) ויום הדין. בני </w:t>
      </w:r>
      <w:r w:rsidR="007D75C8">
        <w:rPr>
          <w:rFonts w:hint="cs"/>
          <w:rtl/>
        </w:rPr>
        <w:t>ה</w:t>
      </w:r>
      <w:r>
        <w:rPr>
          <w:rFonts w:hint="cs"/>
          <w:rtl/>
        </w:rPr>
        <w:t xml:space="preserve">אדם הם שקובעים מתי יעמדו לדין וכביכול מתי נברא העולם! אבל לא </w:t>
      </w:r>
      <w:r w:rsidR="00AB50B1">
        <w:rPr>
          <w:rFonts w:hint="cs"/>
          <w:rtl/>
        </w:rPr>
        <w:t xml:space="preserve">כן </w:t>
      </w:r>
      <w:r>
        <w:rPr>
          <w:rFonts w:hint="cs"/>
          <w:rtl/>
        </w:rPr>
        <w:t>השבת. זו אינה תלויה בנו.</w:t>
      </w:r>
    </w:p>
  </w:footnote>
  <w:footnote w:id="4">
    <w:p w14:paraId="26002C1F" w14:textId="77777777" w:rsidR="00A5766D" w:rsidRDefault="00A5766D" w:rsidP="00D06CBB">
      <w:pPr>
        <w:pStyle w:val="a3"/>
        <w:rPr>
          <w:rFonts w:hint="cs"/>
          <w:rtl/>
        </w:rPr>
      </w:pPr>
      <w:r>
        <w:rPr>
          <w:rStyle w:val="a5"/>
        </w:rPr>
        <w:footnoteRef/>
      </w:r>
      <w:r>
        <w:rPr>
          <w:rtl/>
        </w:rPr>
        <w:t xml:space="preserve"> </w:t>
      </w:r>
      <w:r>
        <w:rPr>
          <w:rFonts w:hint="cs"/>
          <w:rtl/>
        </w:rPr>
        <w:t>הפסוק עליו הם דנים (ובהקשר של בית דין ל</w:t>
      </w:r>
      <w:r w:rsidR="002F17D7">
        <w:rPr>
          <w:rFonts w:hint="cs"/>
          <w:rtl/>
        </w:rPr>
        <w:t>התרת נדרים</w:t>
      </w:r>
      <w:r w:rsidR="000625D8">
        <w:rPr>
          <w:rFonts w:hint="cs"/>
          <w:rtl/>
        </w:rPr>
        <w:t xml:space="preserve"> שזה מחוץ </w:t>
      </w:r>
      <w:r w:rsidR="00D06CBB">
        <w:rPr>
          <w:rFonts w:hint="cs"/>
          <w:rtl/>
        </w:rPr>
        <w:t>לעניינינ</w:t>
      </w:r>
      <w:r w:rsidR="00D06CBB">
        <w:rPr>
          <w:rFonts w:hint="eastAsia"/>
          <w:rtl/>
        </w:rPr>
        <w:t>ו</w:t>
      </w:r>
      <w:r w:rsidR="000625D8">
        <w:rPr>
          <w:rFonts w:hint="cs"/>
          <w:rtl/>
        </w:rPr>
        <w:t>)</w:t>
      </w:r>
      <w:r w:rsidR="00D06CBB">
        <w:rPr>
          <w:rFonts w:hint="cs"/>
          <w:rtl/>
        </w:rPr>
        <w:t xml:space="preserve"> הוא הפסוק הפותח את פרשת המועדות בספר ויקרא פרק </w:t>
      </w:r>
      <w:proofErr w:type="spellStart"/>
      <w:r w:rsidR="00D06CBB">
        <w:rPr>
          <w:rFonts w:hint="cs"/>
          <w:rtl/>
        </w:rPr>
        <w:t>כג</w:t>
      </w:r>
      <w:proofErr w:type="spellEnd"/>
      <w:r w:rsidR="00D06CBB">
        <w:rPr>
          <w:rFonts w:hint="cs"/>
          <w:rtl/>
        </w:rPr>
        <w:t>, פרשת אמור: "</w:t>
      </w:r>
      <w:r w:rsidR="00D06CBB">
        <w:rPr>
          <w:rtl/>
        </w:rPr>
        <w:t xml:space="preserve">וַיְדַבֵּר </w:t>
      </w:r>
      <w:r w:rsidR="00CE13C1">
        <w:rPr>
          <w:rtl/>
        </w:rPr>
        <w:t>ה'</w:t>
      </w:r>
      <w:r w:rsidR="00D06CBB">
        <w:rPr>
          <w:rtl/>
        </w:rPr>
        <w:t xml:space="preserve"> </w:t>
      </w:r>
      <w:proofErr w:type="spellStart"/>
      <w:r w:rsidR="00D06CBB">
        <w:rPr>
          <w:rtl/>
        </w:rPr>
        <w:t>אֶל־מֹשֶׁה</w:t>
      </w:r>
      <w:proofErr w:type="spellEnd"/>
      <w:r w:rsidR="00D06CBB">
        <w:rPr>
          <w:rtl/>
        </w:rPr>
        <w:t xml:space="preserve"> </w:t>
      </w:r>
      <w:proofErr w:type="spellStart"/>
      <w:r w:rsidR="00D06CBB">
        <w:rPr>
          <w:rtl/>
        </w:rPr>
        <w:t>לֵּאמֹר</w:t>
      </w:r>
      <w:proofErr w:type="spellEnd"/>
      <w:r w:rsidR="00D06CBB">
        <w:rPr>
          <w:rtl/>
        </w:rPr>
        <w:t>:</w:t>
      </w:r>
      <w:r w:rsidR="00D06CBB">
        <w:rPr>
          <w:rFonts w:hint="cs"/>
          <w:rtl/>
        </w:rPr>
        <w:t xml:space="preserve"> </w:t>
      </w:r>
      <w:r w:rsidR="00D06CBB">
        <w:rPr>
          <w:rtl/>
        </w:rPr>
        <w:t xml:space="preserve">דַּבֵּר אֶל־בְּנֵי יִשְׂרָאֵל וְאָמַרְתָּ </w:t>
      </w:r>
      <w:proofErr w:type="spellStart"/>
      <w:r w:rsidR="00D06CBB">
        <w:rPr>
          <w:rtl/>
        </w:rPr>
        <w:t>אֲלֵהֶם</w:t>
      </w:r>
      <w:proofErr w:type="spellEnd"/>
      <w:r w:rsidR="00D06CBB">
        <w:rPr>
          <w:rtl/>
        </w:rPr>
        <w:t xml:space="preserve"> מוֹעֲדֵי </w:t>
      </w:r>
      <w:r w:rsidR="00CE13C1">
        <w:rPr>
          <w:rtl/>
        </w:rPr>
        <w:t>ה'</w:t>
      </w:r>
      <w:r w:rsidR="00D06CBB">
        <w:rPr>
          <w:rtl/>
        </w:rPr>
        <w:t xml:space="preserve"> </w:t>
      </w:r>
      <w:proofErr w:type="spellStart"/>
      <w:r w:rsidR="00D06CBB">
        <w:rPr>
          <w:rtl/>
        </w:rPr>
        <w:t>אֲשֶׁר־תִּקְרְאו</w:t>
      </w:r>
      <w:proofErr w:type="spellEnd"/>
      <w:r w:rsidR="00D06CBB">
        <w:rPr>
          <w:rtl/>
        </w:rPr>
        <w:t>ּ אֹתָם מִקְרָאֵי קֹדֶשׁ אֵלֶּה הֵם מוֹעֲדָי</w:t>
      </w:r>
      <w:r w:rsidR="00D06CBB">
        <w:rPr>
          <w:rFonts w:hint="cs"/>
          <w:rtl/>
        </w:rPr>
        <w:t>". ומיד ההמשך שם מדבר דווקא על שבת: "</w:t>
      </w:r>
      <w:r w:rsidR="00D06CBB">
        <w:rPr>
          <w:rtl/>
        </w:rPr>
        <w:t xml:space="preserve">שֵׁשֶׁת יָמִים תֵּעָשֶׂה מְלָאכָה וּבַיּוֹם הַשְּׁבִיעִי שַׁבַּת שַׁבָּתוֹן </w:t>
      </w:r>
      <w:proofErr w:type="spellStart"/>
      <w:r w:rsidR="00D06CBB">
        <w:rPr>
          <w:rtl/>
        </w:rPr>
        <w:t>מִקְרָא־קֹדֶש</w:t>
      </w:r>
      <w:proofErr w:type="spellEnd"/>
      <w:r w:rsidR="00D06CBB">
        <w:rPr>
          <w:rtl/>
        </w:rPr>
        <w:t xml:space="preserve">ׁ </w:t>
      </w:r>
      <w:proofErr w:type="spellStart"/>
      <w:r w:rsidR="00D06CBB">
        <w:rPr>
          <w:rtl/>
        </w:rPr>
        <w:t>כָּל־מְלָאכָה</w:t>
      </w:r>
      <w:proofErr w:type="spellEnd"/>
      <w:r w:rsidR="00D06CBB">
        <w:rPr>
          <w:rtl/>
        </w:rPr>
        <w:t xml:space="preserve"> לֹא תַעֲשׂוּ שַׁבָּת הִוא לַ</w:t>
      </w:r>
      <w:r w:rsidR="00CE13C1">
        <w:rPr>
          <w:rtl/>
        </w:rPr>
        <w:t>ה'</w:t>
      </w:r>
      <w:r w:rsidR="00D06CBB">
        <w:rPr>
          <w:rtl/>
        </w:rPr>
        <w:t xml:space="preserve"> בְּכֹל </w:t>
      </w:r>
      <w:proofErr w:type="spellStart"/>
      <w:r w:rsidR="00D06CBB">
        <w:rPr>
          <w:rtl/>
        </w:rPr>
        <w:t>מוֹשְׁבֹתֵיכֶם</w:t>
      </w:r>
      <w:proofErr w:type="spellEnd"/>
      <w:r w:rsidR="00D06CBB">
        <w:rPr>
          <w:rFonts w:hint="cs"/>
          <w:rtl/>
        </w:rPr>
        <w:t>". בראש פרשת המועדות מוזכרת השבת!</w:t>
      </w:r>
    </w:p>
  </w:footnote>
  <w:footnote w:id="5">
    <w:p w14:paraId="6FA97567" w14:textId="77777777" w:rsidR="00D06CBB" w:rsidRDefault="00D06CBB" w:rsidP="007D75C8">
      <w:pPr>
        <w:pStyle w:val="a3"/>
        <w:rPr>
          <w:rFonts w:hint="cs"/>
          <w:rtl/>
        </w:rPr>
      </w:pPr>
      <w:r>
        <w:rPr>
          <w:rStyle w:val="a5"/>
        </w:rPr>
        <w:footnoteRef/>
      </w:r>
      <w:r>
        <w:rPr>
          <w:rtl/>
        </w:rPr>
        <w:t xml:space="preserve"> </w:t>
      </w:r>
      <w:r>
        <w:rPr>
          <w:rFonts w:hint="cs"/>
          <w:rtl/>
        </w:rPr>
        <w:t xml:space="preserve">הבאנו מקור זה במטרה להצביע על המונח "שבת בראשית" שבלשון חז"ל איננה רק שבת זו בה אנו קוראים בפרשת בראשית, אלא כל שבת </w:t>
      </w:r>
      <w:r w:rsidR="007D75C8">
        <w:rPr>
          <w:rFonts w:hint="cs"/>
          <w:rtl/>
        </w:rPr>
        <w:t>משבתות השנה</w:t>
      </w:r>
      <w:r>
        <w:rPr>
          <w:rFonts w:hint="cs"/>
          <w:rtl/>
        </w:rPr>
        <w:t xml:space="preserve"> נקראת "שבת בראשית" </w:t>
      </w:r>
      <w:r>
        <w:rPr>
          <w:rtl/>
        </w:rPr>
        <w:t>–</w:t>
      </w:r>
      <w:r>
        <w:rPr>
          <w:rFonts w:hint="cs"/>
          <w:rtl/>
        </w:rPr>
        <w:t xml:space="preserve"> שבת שקבועה ועומדת מימות בראשית. וזאת, כהנגדה למועדים אחרים שנקראים גם הם לעתים "שבת", כמו "שבת שבתון" של יום הכיפורים, אבל משתנים עם לוח השנה. </w:t>
      </w:r>
      <w:r w:rsidR="002277A5">
        <w:rPr>
          <w:rFonts w:hint="cs"/>
          <w:rtl/>
        </w:rPr>
        <w:t>ראו</w:t>
      </w:r>
      <w:r>
        <w:rPr>
          <w:rFonts w:hint="cs"/>
          <w:rtl/>
        </w:rPr>
        <w:t xml:space="preserve"> </w:t>
      </w:r>
      <w:r w:rsidR="007D75C8">
        <w:rPr>
          <w:rFonts w:hint="cs"/>
          <w:rtl/>
        </w:rPr>
        <w:t>הביטוי "שבת בראשית" ב</w:t>
      </w:r>
      <w:r>
        <w:rPr>
          <w:rFonts w:hint="cs"/>
          <w:rtl/>
        </w:rPr>
        <w:t xml:space="preserve">מסכת יומא פא ע"א, בהשוואה של יום הכיפורים עם שבת: </w:t>
      </w:r>
      <w:r>
        <w:rPr>
          <w:rtl/>
        </w:rPr>
        <w:t>"</w:t>
      </w:r>
      <w:proofErr w:type="spellStart"/>
      <w:r>
        <w:rPr>
          <w:rtl/>
        </w:rPr>
        <w:t>יליף</w:t>
      </w:r>
      <w:proofErr w:type="spellEnd"/>
      <w:r>
        <w:rPr>
          <w:rtl/>
        </w:rPr>
        <w:t xml:space="preserve"> שבת שבתון משבת בראשית, מה להלן - לא ע</w:t>
      </w:r>
      <w:r w:rsidR="00B535D1">
        <w:rPr>
          <w:rtl/>
        </w:rPr>
        <w:t>ָ</w:t>
      </w:r>
      <w:r>
        <w:rPr>
          <w:rtl/>
        </w:rPr>
        <w:t>נ</w:t>
      </w:r>
      <w:r w:rsidR="00B535D1">
        <w:rPr>
          <w:rtl/>
        </w:rPr>
        <w:t>ַ</w:t>
      </w:r>
      <w:r>
        <w:rPr>
          <w:rtl/>
        </w:rPr>
        <w:t>ש</w:t>
      </w:r>
      <w:r w:rsidR="00B535D1">
        <w:rPr>
          <w:rtl/>
        </w:rPr>
        <w:t>ׁ</w:t>
      </w:r>
      <w:r>
        <w:rPr>
          <w:rtl/>
        </w:rPr>
        <w:t xml:space="preserve"> אלא אם כן הזהיר, אף כאן - לא ענש אלא אם כן הזהיר</w:t>
      </w:r>
      <w:r>
        <w:rPr>
          <w:rFonts w:hint="cs"/>
          <w:rtl/>
        </w:rPr>
        <w:t>"</w:t>
      </w:r>
      <w:r>
        <w:rPr>
          <w:rtl/>
        </w:rPr>
        <w:t>.</w:t>
      </w:r>
      <w:r>
        <w:rPr>
          <w:rFonts w:hint="cs"/>
          <w:rtl/>
        </w:rPr>
        <w:t xml:space="preserve"> וב</w:t>
      </w:r>
      <w:r>
        <w:rPr>
          <w:rtl/>
        </w:rPr>
        <w:t>מסכת מנחות סה ע</w:t>
      </w:r>
      <w:r>
        <w:rPr>
          <w:rFonts w:hint="cs"/>
          <w:rtl/>
        </w:rPr>
        <w:t>"ב, בדיון על ספירת העומר: "</w:t>
      </w:r>
      <w:r>
        <w:rPr>
          <w:rtl/>
        </w:rPr>
        <w:t>הרי הוא אומר תספ</w:t>
      </w:r>
      <w:r w:rsidR="00331BEB">
        <w:rPr>
          <w:rFonts w:hint="cs"/>
          <w:rtl/>
        </w:rPr>
        <w:t>ו</w:t>
      </w:r>
      <w:r>
        <w:rPr>
          <w:rtl/>
        </w:rPr>
        <w:t>ר לך, ספירה תלויה בבית דין, שהם יודעים לחדש ממחרת השבת - מחרת י"ט, יצאת שבת בראשית שספירתה בכל אדם</w:t>
      </w:r>
      <w:r>
        <w:rPr>
          <w:rFonts w:hint="cs"/>
          <w:rtl/>
        </w:rPr>
        <w:t>"</w:t>
      </w:r>
      <w:r>
        <w:rPr>
          <w:rtl/>
        </w:rPr>
        <w:t>.</w:t>
      </w:r>
      <w:r>
        <w:rPr>
          <w:rFonts w:hint="cs"/>
          <w:rtl/>
        </w:rPr>
        <w:t xml:space="preserve"> וכן רבים. השבת, אומר רב ששת לרב אסי בר נתן שהלך אחריו עם שאלתו עד </w:t>
      </w:r>
      <w:proofErr w:type="spellStart"/>
      <w:r>
        <w:rPr>
          <w:rFonts w:hint="cs"/>
          <w:rtl/>
        </w:rPr>
        <w:t>מחוזא</w:t>
      </w:r>
      <w:proofErr w:type="spellEnd"/>
      <w:r>
        <w:rPr>
          <w:rFonts w:hint="cs"/>
          <w:rtl/>
        </w:rPr>
        <w:t xml:space="preserve"> (</w:t>
      </w:r>
      <w:r w:rsidR="002277A5">
        <w:rPr>
          <w:rFonts w:hint="cs"/>
          <w:rtl/>
        </w:rPr>
        <w:t>ראו</w:t>
      </w:r>
      <w:r>
        <w:rPr>
          <w:rFonts w:hint="cs"/>
          <w:rtl/>
        </w:rPr>
        <w:t xml:space="preserve"> בגמרא </w:t>
      </w:r>
      <w:r w:rsidR="007D75C8">
        <w:rPr>
          <w:rFonts w:hint="cs"/>
          <w:rtl/>
        </w:rPr>
        <w:t xml:space="preserve">נדרים </w:t>
      </w:r>
      <w:r>
        <w:rPr>
          <w:rFonts w:hint="cs"/>
          <w:rtl/>
        </w:rPr>
        <w:t>שם), מובאת בפרשת המועדות, כהנגדה ולא כהשלמה.</w:t>
      </w:r>
      <w:r w:rsidR="00B535D1">
        <w:rPr>
          <w:rFonts w:hint="cs"/>
          <w:rtl/>
        </w:rPr>
        <w:t xml:space="preserve"> </w:t>
      </w:r>
      <w:r>
        <w:rPr>
          <w:rFonts w:hint="cs"/>
          <w:rtl/>
        </w:rPr>
        <w:t xml:space="preserve"> </w:t>
      </w:r>
    </w:p>
  </w:footnote>
  <w:footnote w:id="6">
    <w:p w14:paraId="5309EFF2" w14:textId="77777777" w:rsidR="00D06CBB" w:rsidRDefault="00D06CBB">
      <w:pPr>
        <w:pStyle w:val="a3"/>
        <w:rPr>
          <w:rFonts w:hint="cs"/>
          <w:rtl/>
        </w:rPr>
      </w:pPr>
      <w:r>
        <w:rPr>
          <w:rStyle w:val="a5"/>
        </w:rPr>
        <w:footnoteRef/>
      </w:r>
      <w:r>
        <w:rPr>
          <w:rtl/>
        </w:rPr>
        <w:t xml:space="preserve"> </w:t>
      </w:r>
      <w:r>
        <w:rPr>
          <w:rFonts w:hint="cs"/>
          <w:rtl/>
        </w:rPr>
        <w:t xml:space="preserve">תפילת </w:t>
      </w:r>
      <w:r w:rsidR="007D75C8">
        <w:rPr>
          <w:rFonts w:hint="cs"/>
          <w:rtl/>
        </w:rPr>
        <w:t xml:space="preserve">(עמידה) </w:t>
      </w:r>
      <w:r>
        <w:rPr>
          <w:rFonts w:hint="cs"/>
          <w:rtl/>
        </w:rPr>
        <w:t>שמונה ברכות: שלוש הראשונות ושלוש האחרונות המוכרות לנו מתפילת עמידה שבכל יום, ובאמצע שתי ברכות מענייני דיומא: אחת של שבת ואחת של יום טוב.</w:t>
      </w:r>
      <w:r w:rsidR="007D75C8">
        <w:rPr>
          <w:rFonts w:hint="cs"/>
          <w:rtl/>
        </w:rPr>
        <w:t xml:space="preserve"> זו שיטת בית שמאי.</w:t>
      </w:r>
    </w:p>
  </w:footnote>
  <w:footnote w:id="7">
    <w:p w14:paraId="3F46F6BF" w14:textId="77777777" w:rsidR="00D06CBB" w:rsidRDefault="00D06CBB" w:rsidP="00CA1159">
      <w:pPr>
        <w:pStyle w:val="a3"/>
        <w:rPr>
          <w:rFonts w:hint="cs"/>
          <w:rtl/>
        </w:rPr>
      </w:pPr>
      <w:r>
        <w:rPr>
          <w:rStyle w:val="a5"/>
        </w:rPr>
        <w:footnoteRef/>
      </w:r>
      <w:r>
        <w:rPr>
          <w:rtl/>
        </w:rPr>
        <w:t xml:space="preserve"> </w:t>
      </w:r>
      <w:r w:rsidR="002277A5">
        <w:rPr>
          <w:rFonts w:hint="cs"/>
          <w:rtl/>
        </w:rPr>
        <w:t>ראו</w:t>
      </w:r>
      <w:r w:rsidR="00217672">
        <w:rPr>
          <w:rFonts w:hint="cs"/>
          <w:rtl/>
        </w:rPr>
        <w:t xml:space="preserve"> מחלוקת זו </w:t>
      </w:r>
      <w:proofErr w:type="spellStart"/>
      <w:r w:rsidR="00217672">
        <w:rPr>
          <w:rFonts w:hint="cs"/>
          <w:rtl/>
        </w:rPr>
        <w:t>ב</w:t>
      </w:r>
      <w:r w:rsidR="00217672">
        <w:rPr>
          <w:rtl/>
        </w:rPr>
        <w:t>תוספתא</w:t>
      </w:r>
      <w:proofErr w:type="spellEnd"/>
      <w:r w:rsidR="00217672">
        <w:rPr>
          <w:rtl/>
        </w:rPr>
        <w:t xml:space="preserve"> מסכת ראש השנה פרק ב הלכה </w:t>
      </w:r>
      <w:proofErr w:type="spellStart"/>
      <w:r w:rsidR="00217672">
        <w:rPr>
          <w:rtl/>
        </w:rPr>
        <w:t>יז</w:t>
      </w:r>
      <w:proofErr w:type="spellEnd"/>
      <w:r w:rsidR="00217672">
        <w:rPr>
          <w:rFonts w:hint="cs"/>
          <w:rtl/>
        </w:rPr>
        <w:t>: "</w:t>
      </w:r>
      <w:r w:rsidR="00217672">
        <w:rPr>
          <w:rtl/>
        </w:rPr>
        <w:t>יום טוב של ראש השנה שחל להיות בשבת</w:t>
      </w:r>
      <w:r w:rsidR="00217672">
        <w:rPr>
          <w:rFonts w:hint="cs"/>
          <w:rtl/>
        </w:rPr>
        <w:t>,</w:t>
      </w:r>
      <w:r w:rsidR="00217672">
        <w:rPr>
          <w:rtl/>
        </w:rPr>
        <w:t xml:space="preserve"> בית שמיי אומ</w:t>
      </w:r>
      <w:r w:rsidR="00217672">
        <w:rPr>
          <w:rFonts w:hint="cs"/>
          <w:rtl/>
        </w:rPr>
        <w:t xml:space="preserve">רים: </w:t>
      </w:r>
      <w:r w:rsidR="00217672">
        <w:rPr>
          <w:rtl/>
        </w:rPr>
        <w:t>מתפלל עשר</w:t>
      </w:r>
      <w:r w:rsidR="00217672">
        <w:rPr>
          <w:rFonts w:hint="cs"/>
          <w:rtl/>
        </w:rPr>
        <w:t>,</w:t>
      </w:r>
      <w:r w:rsidR="00217672">
        <w:rPr>
          <w:rtl/>
        </w:rPr>
        <w:t xml:space="preserve"> ובית הלל או</w:t>
      </w:r>
      <w:r w:rsidR="00217672">
        <w:rPr>
          <w:rFonts w:hint="cs"/>
          <w:rtl/>
        </w:rPr>
        <w:t xml:space="preserve">מרים: </w:t>
      </w:r>
      <w:r w:rsidR="00217672">
        <w:rPr>
          <w:rtl/>
        </w:rPr>
        <w:t>מתפלל תשע</w:t>
      </w:r>
      <w:r w:rsidR="00217672">
        <w:rPr>
          <w:rFonts w:hint="cs"/>
          <w:rtl/>
        </w:rPr>
        <w:t>.</w:t>
      </w:r>
      <w:r w:rsidR="00217672">
        <w:rPr>
          <w:rtl/>
        </w:rPr>
        <w:t xml:space="preserve"> יום טוב שחל להיות בשבת</w:t>
      </w:r>
      <w:r w:rsidR="00217672">
        <w:rPr>
          <w:rFonts w:hint="cs"/>
          <w:rtl/>
        </w:rPr>
        <w:t>,</w:t>
      </w:r>
      <w:r w:rsidR="00217672">
        <w:rPr>
          <w:rtl/>
        </w:rPr>
        <w:t xml:space="preserve"> בית שמיי אומ</w:t>
      </w:r>
      <w:r w:rsidR="00217672">
        <w:rPr>
          <w:rFonts w:hint="cs"/>
          <w:rtl/>
        </w:rPr>
        <w:t>רים:</w:t>
      </w:r>
      <w:r w:rsidR="00217672">
        <w:rPr>
          <w:rtl/>
        </w:rPr>
        <w:t xml:space="preserve"> מתפלל שמונה ואו</w:t>
      </w:r>
      <w:r w:rsidR="00217672">
        <w:rPr>
          <w:rFonts w:hint="cs"/>
          <w:rtl/>
        </w:rPr>
        <w:t>מר</w:t>
      </w:r>
      <w:r w:rsidR="00217672">
        <w:rPr>
          <w:rtl/>
        </w:rPr>
        <w:t xml:space="preserve"> של שבת בפני עצמה ושל יום טוב בפני עצמה ומתחיל בשל שבת</w:t>
      </w:r>
      <w:r w:rsidR="00217672">
        <w:rPr>
          <w:rFonts w:hint="cs"/>
          <w:rtl/>
        </w:rPr>
        <w:t>.</w:t>
      </w:r>
      <w:r w:rsidR="00217672">
        <w:rPr>
          <w:rtl/>
        </w:rPr>
        <w:t xml:space="preserve"> ובית הלל או</w:t>
      </w:r>
      <w:r w:rsidR="00217672">
        <w:rPr>
          <w:rFonts w:hint="cs"/>
          <w:rtl/>
        </w:rPr>
        <w:t xml:space="preserve">מרים: </w:t>
      </w:r>
      <w:r w:rsidR="00217672">
        <w:rPr>
          <w:rtl/>
        </w:rPr>
        <w:t>מתפלל שבע ומתחיל בשל שבת ומסיים בשל שבת ואומ</w:t>
      </w:r>
      <w:r w:rsidR="00217672">
        <w:rPr>
          <w:rFonts w:hint="cs"/>
          <w:rtl/>
        </w:rPr>
        <w:t>ר</w:t>
      </w:r>
      <w:r w:rsidR="00217672">
        <w:rPr>
          <w:rtl/>
        </w:rPr>
        <w:t xml:space="preserve"> קדושת היום באמצע</w:t>
      </w:r>
      <w:r w:rsidR="00217672">
        <w:rPr>
          <w:rFonts w:hint="cs"/>
          <w:rtl/>
        </w:rPr>
        <w:t>.</w:t>
      </w:r>
      <w:r w:rsidR="00217672">
        <w:rPr>
          <w:rtl/>
        </w:rPr>
        <w:t xml:space="preserve"> אמרו בית הלל לבית שמיי</w:t>
      </w:r>
      <w:r w:rsidR="00217672">
        <w:rPr>
          <w:rFonts w:hint="cs"/>
          <w:rtl/>
        </w:rPr>
        <w:t>:</w:t>
      </w:r>
      <w:r w:rsidR="00217672">
        <w:rPr>
          <w:rtl/>
        </w:rPr>
        <w:t xml:space="preserve"> והלא במעמד כולכם זקני בית שמיי ירד חוני הקטן ואמ</w:t>
      </w:r>
      <w:r w:rsidR="00217672">
        <w:rPr>
          <w:rFonts w:hint="cs"/>
          <w:rtl/>
        </w:rPr>
        <w:t>ר</w:t>
      </w:r>
      <w:r w:rsidR="00217672">
        <w:rPr>
          <w:rtl/>
        </w:rPr>
        <w:t xml:space="preserve"> שבע ואמרו לו כל העם</w:t>
      </w:r>
      <w:r w:rsidR="00217672">
        <w:rPr>
          <w:rFonts w:hint="cs"/>
          <w:rtl/>
        </w:rPr>
        <w:t>:</w:t>
      </w:r>
      <w:r w:rsidR="00217672">
        <w:rPr>
          <w:rtl/>
        </w:rPr>
        <w:t xml:space="preserve"> נחת רוח הוא לך</w:t>
      </w:r>
      <w:r w:rsidR="00217672">
        <w:rPr>
          <w:rFonts w:hint="cs"/>
          <w:rtl/>
        </w:rPr>
        <w:t>.</w:t>
      </w:r>
      <w:r w:rsidR="00217672">
        <w:rPr>
          <w:rtl/>
        </w:rPr>
        <w:t xml:space="preserve"> אמרו להם בית שמיי</w:t>
      </w:r>
      <w:r w:rsidR="00217672">
        <w:rPr>
          <w:rFonts w:hint="cs"/>
          <w:rtl/>
        </w:rPr>
        <w:t>:</w:t>
      </w:r>
      <w:r w:rsidR="00217672">
        <w:rPr>
          <w:rtl/>
        </w:rPr>
        <w:t xml:space="preserve"> מפני </w:t>
      </w:r>
      <w:proofErr w:type="spellStart"/>
      <w:r w:rsidR="00217672">
        <w:rPr>
          <w:rtl/>
        </w:rPr>
        <w:t>שהיתה</w:t>
      </w:r>
      <w:proofErr w:type="spellEnd"/>
      <w:r w:rsidR="00217672">
        <w:rPr>
          <w:rtl/>
        </w:rPr>
        <w:t xml:space="preserve"> שעה ראויה </w:t>
      </w:r>
      <w:proofErr w:type="spellStart"/>
      <w:r w:rsidR="00217672">
        <w:rPr>
          <w:rtl/>
        </w:rPr>
        <w:t>ליקצר</w:t>
      </w:r>
      <w:proofErr w:type="spellEnd"/>
      <w:r w:rsidR="00CA1159">
        <w:rPr>
          <w:rFonts w:hint="cs"/>
          <w:rtl/>
        </w:rPr>
        <w:t>.</w:t>
      </w:r>
      <w:r w:rsidR="00217672">
        <w:rPr>
          <w:rtl/>
        </w:rPr>
        <w:t xml:space="preserve"> אמרו להם בית הלל</w:t>
      </w:r>
      <w:r w:rsidR="00CA1159">
        <w:rPr>
          <w:rFonts w:hint="cs"/>
          <w:rtl/>
        </w:rPr>
        <w:t>:</w:t>
      </w:r>
      <w:r w:rsidR="00217672">
        <w:rPr>
          <w:rtl/>
        </w:rPr>
        <w:t xml:space="preserve"> אילו </w:t>
      </w:r>
      <w:proofErr w:type="spellStart"/>
      <w:r w:rsidR="00217672">
        <w:rPr>
          <w:rtl/>
        </w:rPr>
        <w:t>היתה</w:t>
      </w:r>
      <w:proofErr w:type="spellEnd"/>
      <w:r w:rsidR="00217672">
        <w:rPr>
          <w:rtl/>
        </w:rPr>
        <w:t xml:space="preserve"> ראויה </w:t>
      </w:r>
      <w:proofErr w:type="spellStart"/>
      <w:r w:rsidR="00217672">
        <w:rPr>
          <w:rtl/>
        </w:rPr>
        <w:t>ליקצר</w:t>
      </w:r>
      <w:proofErr w:type="spellEnd"/>
      <w:r w:rsidR="00CA1159">
        <w:rPr>
          <w:rFonts w:hint="cs"/>
          <w:rtl/>
        </w:rPr>
        <w:t>,</w:t>
      </w:r>
      <w:r w:rsidR="00217672">
        <w:rPr>
          <w:rtl/>
        </w:rPr>
        <w:t xml:space="preserve"> היה לו לקצר בכולם</w:t>
      </w:r>
      <w:r w:rsidR="00CA1159">
        <w:rPr>
          <w:rFonts w:hint="cs"/>
          <w:rtl/>
        </w:rPr>
        <w:t>". וא</w:t>
      </w:r>
      <w:r w:rsidR="00217672">
        <w:rPr>
          <w:rFonts w:hint="cs"/>
          <w:rtl/>
        </w:rPr>
        <w:t xml:space="preserve">נחנו נוהגים </w:t>
      </w:r>
      <w:r w:rsidR="00CA1159">
        <w:rPr>
          <w:rFonts w:hint="cs"/>
          <w:rtl/>
        </w:rPr>
        <w:t xml:space="preserve">שבע ברכות כבית הלל, אבל </w:t>
      </w:r>
      <w:r w:rsidR="00217672">
        <w:rPr>
          <w:rFonts w:hint="cs"/>
          <w:rtl/>
        </w:rPr>
        <w:t xml:space="preserve">נוסח יום טוב </w:t>
      </w:r>
      <w:r w:rsidR="00CA1159">
        <w:rPr>
          <w:rFonts w:hint="cs"/>
          <w:rtl/>
        </w:rPr>
        <w:t xml:space="preserve">הוא העיקר </w:t>
      </w:r>
      <w:r w:rsidR="00217672">
        <w:rPr>
          <w:rFonts w:hint="cs"/>
          <w:rtl/>
        </w:rPr>
        <w:t>ומוסיפים "שבתות למנוחה", "באהבה וברצון" וכו', כל מה שמודפס במחזורים בסוגריים.</w:t>
      </w:r>
    </w:p>
  </w:footnote>
  <w:footnote w:id="8">
    <w:p w14:paraId="2074E371" w14:textId="77777777" w:rsidR="00491C37" w:rsidRDefault="00491C37" w:rsidP="00B535D1">
      <w:pPr>
        <w:pStyle w:val="a3"/>
        <w:rPr>
          <w:rFonts w:hint="cs"/>
          <w:rtl/>
        </w:rPr>
      </w:pPr>
      <w:r>
        <w:rPr>
          <w:rStyle w:val="a5"/>
        </w:rPr>
        <w:footnoteRef/>
      </w:r>
      <w:r>
        <w:rPr>
          <w:rtl/>
        </w:rPr>
        <w:t xml:space="preserve"> </w:t>
      </w:r>
      <w:r>
        <w:rPr>
          <w:rFonts w:hint="cs"/>
          <w:rtl/>
        </w:rPr>
        <w:t xml:space="preserve">לפי נוסח הגמרא כאן, רבי (יהודה הנשיא) אמר: "מקדש השבת ישראל והזמנים" ואילו התנא שישב לפני האמורא </w:t>
      </w:r>
      <w:proofErr w:type="spellStart"/>
      <w:r>
        <w:rPr>
          <w:rFonts w:hint="cs"/>
          <w:rtl/>
        </w:rPr>
        <w:t>רבינא</w:t>
      </w:r>
      <w:proofErr w:type="spellEnd"/>
      <w:r>
        <w:rPr>
          <w:rFonts w:hint="cs"/>
          <w:rtl/>
        </w:rPr>
        <w:t xml:space="preserve"> </w:t>
      </w:r>
      <w:r w:rsidR="007D75C8">
        <w:rPr>
          <w:rFonts w:hint="cs"/>
          <w:rtl/>
        </w:rPr>
        <w:t>ב</w:t>
      </w:r>
      <w:r>
        <w:rPr>
          <w:rFonts w:hint="cs"/>
          <w:rtl/>
        </w:rPr>
        <w:t>בבל, כמה שנים טובות לאחר רבי, הביא נוסח אחר: "מקדש ישראל והשבת והזמנים"!</w:t>
      </w:r>
    </w:p>
  </w:footnote>
  <w:footnote w:id="9">
    <w:p w14:paraId="3F4628AA" w14:textId="77777777" w:rsidR="00526E9E" w:rsidRDefault="00526E9E" w:rsidP="001C0A58">
      <w:pPr>
        <w:pStyle w:val="a3"/>
        <w:rPr>
          <w:rFonts w:hint="cs"/>
          <w:rtl/>
        </w:rPr>
      </w:pPr>
      <w:r>
        <w:rPr>
          <w:rStyle w:val="a5"/>
        </w:rPr>
        <w:footnoteRef/>
      </w:r>
      <w:r>
        <w:rPr>
          <w:rtl/>
        </w:rPr>
        <w:t xml:space="preserve"> </w:t>
      </w:r>
      <w:proofErr w:type="spellStart"/>
      <w:r>
        <w:rPr>
          <w:rFonts w:hint="cs"/>
          <w:rtl/>
        </w:rPr>
        <w:t>רבינא</w:t>
      </w:r>
      <w:proofErr w:type="spellEnd"/>
      <w:r>
        <w:rPr>
          <w:rFonts w:hint="cs"/>
          <w:rtl/>
        </w:rPr>
        <w:t xml:space="preserve"> דוחה את הנוסח שהתנא שישב לידו אמר וחוזר לנוסח של רבי: "מקדש השבת וישראל והזמנים". והגם שנדחה, אנחנו סקרנים לדעת מהיכן צץ הנוסח: "מקדש ישראל השבת והזמנים"? זאת ועוד, ב</w:t>
      </w:r>
      <w:r>
        <w:rPr>
          <w:rtl/>
        </w:rPr>
        <w:t xml:space="preserve">שאילתות </w:t>
      </w:r>
      <w:proofErr w:type="spellStart"/>
      <w:r>
        <w:rPr>
          <w:rtl/>
        </w:rPr>
        <w:t>דרב</w:t>
      </w:r>
      <w:proofErr w:type="spellEnd"/>
      <w:r>
        <w:rPr>
          <w:rtl/>
        </w:rPr>
        <w:t xml:space="preserve"> </w:t>
      </w:r>
      <w:proofErr w:type="spellStart"/>
      <w:r>
        <w:rPr>
          <w:rtl/>
        </w:rPr>
        <w:t>אחאי</w:t>
      </w:r>
      <w:proofErr w:type="spellEnd"/>
      <w:r>
        <w:rPr>
          <w:rtl/>
        </w:rPr>
        <w:t xml:space="preserve"> פרשת יתרו </w:t>
      </w:r>
      <w:proofErr w:type="spellStart"/>
      <w:r>
        <w:rPr>
          <w:rtl/>
        </w:rPr>
        <w:t>שאילתא</w:t>
      </w:r>
      <w:proofErr w:type="spellEnd"/>
      <w:r>
        <w:rPr>
          <w:rtl/>
        </w:rPr>
        <w:t xml:space="preserve"> נד</w:t>
      </w:r>
      <w:r>
        <w:rPr>
          <w:rFonts w:hint="cs"/>
          <w:rtl/>
        </w:rPr>
        <w:t xml:space="preserve">, מופיע נוסח "קצת" שונה של הדיון שבגמרא הנ"ל: " ... </w:t>
      </w:r>
      <w:r>
        <w:rPr>
          <w:rtl/>
        </w:rPr>
        <w:t>רבי אומר</w:t>
      </w:r>
      <w:r>
        <w:rPr>
          <w:rFonts w:hint="cs"/>
          <w:rtl/>
        </w:rPr>
        <w:t>:</w:t>
      </w:r>
      <w:r>
        <w:rPr>
          <w:rtl/>
        </w:rPr>
        <w:t xml:space="preserve"> אף חותם בה מקדש ישראל והשבת והזמנים</w:t>
      </w:r>
      <w:r>
        <w:rPr>
          <w:rFonts w:hint="cs"/>
          <w:rtl/>
        </w:rPr>
        <w:t>.</w:t>
      </w:r>
      <w:r>
        <w:rPr>
          <w:rtl/>
        </w:rPr>
        <w:t xml:space="preserve"> תני תנא </w:t>
      </w:r>
      <w:proofErr w:type="spellStart"/>
      <w:r>
        <w:rPr>
          <w:rtl/>
        </w:rPr>
        <w:t>קמיה</w:t>
      </w:r>
      <w:proofErr w:type="spellEnd"/>
      <w:r>
        <w:rPr>
          <w:rtl/>
        </w:rPr>
        <w:t xml:space="preserve"> </w:t>
      </w:r>
      <w:proofErr w:type="spellStart"/>
      <w:r>
        <w:rPr>
          <w:rtl/>
        </w:rPr>
        <w:t>דרבינא</w:t>
      </w:r>
      <w:proofErr w:type="spellEnd"/>
      <w:r>
        <w:rPr>
          <w:rtl/>
        </w:rPr>
        <w:t xml:space="preserve"> הכי</w:t>
      </w:r>
      <w:r>
        <w:rPr>
          <w:rFonts w:hint="cs"/>
          <w:rtl/>
        </w:rPr>
        <w:t>.</w:t>
      </w:r>
      <w:r>
        <w:rPr>
          <w:rtl/>
        </w:rPr>
        <w:t xml:space="preserve"> אמר ליה</w:t>
      </w:r>
      <w:r>
        <w:rPr>
          <w:rFonts w:hint="cs"/>
          <w:rtl/>
        </w:rPr>
        <w:t>:</w:t>
      </w:r>
      <w:r>
        <w:rPr>
          <w:rtl/>
        </w:rPr>
        <w:t xml:space="preserve"> אטו שבת ישראל מקדשי</w:t>
      </w:r>
      <w:r>
        <w:rPr>
          <w:rFonts w:hint="cs"/>
          <w:rtl/>
        </w:rPr>
        <w:t>?</w:t>
      </w:r>
      <w:r>
        <w:rPr>
          <w:rtl/>
        </w:rPr>
        <w:t xml:space="preserve"> שבת הוא </w:t>
      </w:r>
      <w:proofErr w:type="spellStart"/>
      <w:r>
        <w:rPr>
          <w:rtl/>
        </w:rPr>
        <w:t>דקא</w:t>
      </w:r>
      <w:proofErr w:type="spellEnd"/>
      <w:r>
        <w:rPr>
          <w:rtl/>
        </w:rPr>
        <w:t xml:space="preserve"> </w:t>
      </w:r>
      <w:proofErr w:type="spellStart"/>
      <w:r>
        <w:rPr>
          <w:rtl/>
        </w:rPr>
        <w:t>מיקדש</w:t>
      </w:r>
      <w:proofErr w:type="spellEnd"/>
      <w:r>
        <w:rPr>
          <w:rtl/>
        </w:rPr>
        <w:t xml:space="preserve"> נפשיה</w:t>
      </w:r>
      <w:r>
        <w:rPr>
          <w:rFonts w:hint="cs"/>
          <w:rtl/>
        </w:rPr>
        <w:t>!</w:t>
      </w:r>
      <w:r>
        <w:rPr>
          <w:rtl/>
        </w:rPr>
        <w:t xml:space="preserve"> אלא אמר </w:t>
      </w:r>
      <w:proofErr w:type="spellStart"/>
      <w:r>
        <w:rPr>
          <w:rtl/>
        </w:rPr>
        <w:t>רבינא</w:t>
      </w:r>
      <w:proofErr w:type="spellEnd"/>
      <w:r>
        <w:rPr>
          <w:rFonts w:hint="cs"/>
          <w:rtl/>
        </w:rPr>
        <w:t>:</w:t>
      </w:r>
      <w:r>
        <w:rPr>
          <w:rtl/>
        </w:rPr>
        <w:t xml:space="preserve"> מקדש השבת וישראל והזמני</w:t>
      </w:r>
      <w:r>
        <w:rPr>
          <w:rFonts w:hint="cs"/>
          <w:rtl/>
        </w:rPr>
        <w:t xml:space="preserve">ם וכו' ". בנוסח זה רבי </w:t>
      </w:r>
      <w:r w:rsidR="00E540EA">
        <w:rPr>
          <w:rFonts w:hint="cs"/>
          <w:rtl/>
        </w:rPr>
        <w:t xml:space="preserve">יהודה הנשיא </w:t>
      </w:r>
      <w:r>
        <w:rPr>
          <w:rFonts w:hint="cs"/>
          <w:rtl/>
        </w:rPr>
        <w:t xml:space="preserve">הוא בעל הנוסח: "מקדש ישראל השבת והזמנים" והתנא שישב לפני </w:t>
      </w:r>
      <w:proofErr w:type="spellStart"/>
      <w:r>
        <w:rPr>
          <w:rFonts w:hint="cs"/>
          <w:rtl/>
        </w:rPr>
        <w:t>רבינא</w:t>
      </w:r>
      <w:proofErr w:type="spellEnd"/>
      <w:r>
        <w:rPr>
          <w:rFonts w:hint="cs"/>
          <w:rtl/>
        </w:rPr>
        <w:t xml:space="preserve"> </w:t>
      </w:r>
      <w:r w:rsidR="00E540EA">
        <w:rPr>
          <w:rFonts w:hint="cs"/>
          <w:rtl/>
        </w:rPr>
        <w:t>מ</w:t>
      </w:r>
      <w:r>
        <w:rPr>
          <w:rFonts w:hint="cs"/>
          <w:rtl/>
        </w:rPr>
        <w:t>צטט א</w:t>
      </w:r>
      <w:r w:rsidR="00E540EA">
        <w:rPr>
          <w:rFonts w:hint="cs"/>
          <w:rtl/>
        </w:rPr>
        <w:t>ותו ומביא לבבל נוסח ששמע בארץ ישראל</w:t>
      </w:r>
      <w:r>
        <w:rPr>
          <w:rFonts w:hint="cs"/>
          <w:rtl/>
        </w:rPr>
        <w:t xml:space="preserve">! </w:t>
      </w:r>
      <w:r w:rsidR="002277A5">
        <w:rPr>
          <w:rFonts w:hint="cs"/>
          <w:rtl/>
        </w:rPr>
        <w:t>ראו</w:t>
      </w:r>
      <w:r>
        <w:rPr>
          <w:rFonts w:hint="cs"/>
          <w:rtl/>
        </w:rPr>
        <w:t xml:space="preserve"> גם גמרא פסחים </w:t>
      </w:r>
      <w:proofErr w:type="spellStart"/>
      <w:r>
        <w:rPr>
          <w:rFonts w:hint="cs"/>
          <w:rtl/>
        </w:rPr>
        <w:t>קיז</w:t>
      </w:r>
      <w:proofErr w:type="spellEnd"/>
      <w:r>
        <w:rPr>
          <w:rFonts w:hint="cs"/>
          <w:rtl/>
        </w:rPr>
        <w:t xml:space="preserve"> ע"ב שרבא, ראש ישיבת </w:t>
      </w:r>
      <w:proofErr w:type="spellStart"/>
      <w:r>
        <w:rPr>
          <w:rFonts w:hint="cs"/>
          <w:rtl/>
        </w:rPr>
        <w:t>מחוזא</w:t>
      </w:r>
      <w:proofErr w:type="spellEnd"/>
      <w:r>
        <w:rPr>
          <w:rFonts w:hint="cs"/>
          <w:rtl/>
        </w:rPr>
        <w:t xml:space="preserve">, מתעמת עם חכמי </w:t>
      </w:r>
      <w:proofErr w:type="spellStart"/>
      <w:r>
        <w:rPr>
          <w:rFonts w:hint="cs"/>
          <w:rtl/>
        </w:rPr>
        <w:t>פומבדיתא</w:t>
      </w:r>
      <w:proofErr w:type="spellEnd"/>
      <w:r>
        <w:rPr>
          <w:rFonts w:hint="cs"/>
          <w:rtl/>
        </w:rPr>
        <w:t xml:space="preserve"> בנושא שלנו. הם נוקטים בגישה המוכרת לנו: בשבת</w:t>
      </w:r>
      <w:r w:rsidR="007D75C8">
        <w:rPr>
          <w:rFonts w:hint="cs"/>
          <w:rtl/>
        </w:rPr>
        <w:t xml:space="preserve"> אומרים</w:t>
      </w:r>
      <w:r>
        <w:rPr>
          <w:rFonts w:hint="cs"/>
          <w:rtl/>
        </w:rPr>
        <w:t xml:space="preserve">, הן בתפילה הן בקידוש </w:t>
      </w:r>
      <w:r>
        <w:rPr>
          <w:rtl/>
        </w:rPr>
        <w:t>–</w:t>
      </w:r>
      <w:r>
        <w:rPr>
          <w:rFonts w:hint="cs"/>
          <w:rtl/>
        </w:rPr>
        <w:t xml:space="preserve"> מקדש השבת</w:t>
      </w:r>
      <w:r w:rsidR="007D75C8">
        <w:rPr>
          <w:rFonts w:hint="cs"/>
          <w:rtl/>
        </w:rPr>
        <w:t>;</w:t>
      </w:r>
      <w:r>
        <w:rPr>
          <w:rFonts w:hint="cs"/>
          <w:rtl/>
        </w:rPr>
        <w:t xml:space="preserve"> וביום טוב </w:t>
      </w:r>
      <w:r>
        <w:rPr>
          <w:rtl/>
        </w:rPr>
        <w:t>–</w:t>
      </w:r>
      <w:r>
        <w:rPr>
          <w:rFonts w:hint="cs"/>
          <w:rtl/>
        </w:rPr>
        <w:t xml:space="preserve"> מקדש ישראל והזמנים. ואילו רבא מציע להבחין בין קידוש שנעשה בבית ובין התפילה שהיא בציבור. בקידוש, ההלכה </w:t>
      </w:r>
      <w:r w:rsidR="00985C9A">
        <w:rPr>
          <w:rFonts w:hint="cs"/>
          <w:rtl/>
        </w:rPr>
        <w:t xml:space="preserve">היא </w:t>
      </w:r>
      <w:r>
        <w:rPr>
          <w:rFonts w:hint="cs"/>
          <w:rtl/>
        </w:rPr>
        <w:t xml:space="preserve">אכן כפי שסבורים חכמי </w:t>
      </w:r>
      <w:proofErr w:type="spellStart"/>
      <w:r>
        <w:rPr>
          <w:rFonts w:hint="cs"/>
          <w:rtl/>
        </w:rPr>
        <w:t>פומבדיתא</w:t>
      </w:r>
      <w:proofErr w:type="spellEnd"/>
      <w:r w:rsidR="007D75C8">
        <w:rPr>
          <w:rFonts w:hint="cs"/>
          <w:rtl/>
        </w:rPr>
        <w:t xml:space="preserve"> (בין בשבת ובין יום טוב)</w:t>
      </w:r>
      <w:r>
        <w:rPr>
          <w:rFonts w:hint="cs"/>
          <w:rtl/>
        </w:rPr>
        <w:t>, אבל בתפילה</w:t>
      </w:r>
      <w:r w:rsidR="00985C9A">
        <w:rPr>
          <w:rFonts w:hint="cs"/>
          <w:rtl/>
        </w:rPr>
        <w:t>, בבית הכנסת,</w:t>
      </w:r>
      <w:r w:rsidR="007D75C8">
        <w:rPr>
          <w:rFonts w:hint="cs"/>
          <w:rtl/>
        </w:rPr>
        <w:t xml:space="preserve"> יש לומר</w:t>
      </w:r>
      <w:r>
        <w:rPr>
          <w:rFonts w:hint="cs"/>
          <w:rtl/>
        </w:rPr>
        <w:t>: מקדש ישראל והשבת</w:t>
      </w:r>
      <w:r w:rsidR="001C0A58">
        <w:rPr>
          <w:rFonts w:hint="cs"/>
          <w:rtl/>
        </w:rPr>
        <w:t xml:space="preserve"> - ב</w:t>
      </w:r>
      <w:r>
        <w:rPr>
          <w:rFonts w:hint="cs"/>
          <w:rtl/>
        </w:rPr>
        <w:t>שבת</w:t>
      </w:r>
      <w:r w:rsidR="00985C9A">
        <w:rPr>
          <w:rFonts w:hint="cs"/>
          <w:rtl/>
        </w:rPr>
        <w:t xml:space="preserve">; </w:t>
      </w:r>
      <w:r w:rsidR="001C0A58">
        <w:rPr>
          <w:rFonts w:hint="cs"/>
          <w:rtl/>
        </w:rPr>
        <w:t xml:space="preserve">מקדש </w:t>
      </w:r>
      <w:r w:rsidR="00985C9A">
        <w:rPr>
          <w:rFonts w:hint="cs"/>
          <w:rtl/>
        </w:rPr>
        <w:t>ישראל</w:t>
      </w:r>
      <w:r>
        <w:rPr>
          <w:rFonts w:hint="cs"/>
          <w:rtl/>
        </w:rPr>
        <w:t xml:space="preserve"> והזמנים</w:t>
      </w:r>
      <w:r w:rsidR="001C0A58">
        <w:rPr>
          <w:rFonts w:hint="cs"/>
          <w:rtl/>
        </w:rPr>
        <w:t xml:space="preserve"> - ב</w:t>
      </w:r>
      <w:r>
        <w:rPr>
          <w:rFonts w:hint="cs"/>
          <w:rtl/>
        </w:rPr>
        <w:t>יום טוב</w:t>
      </w:r>
      <w:r w:rsidR="00985C9A">
        <w:rPr>
          <w:rFonts w:hint="cs"/>
          <w:rtl/>
        </w:rPr>
        <w:t xml:space="preserve">; </w:t>
      </w:r>
      <w:r w:rsidR="001C0A58">
        <w:rPr>
          <w:rFonts w:hint="cs"/>
          <w:rtl/>
        </w:rPr>
        <w:t xml:space="preserve">מקדש </w:t>
      </w:r>
      <w:r w:rsidR="00985C9A">
        <w:rPr>
          <w:rFonts w:hint="cs"/>
          <w:rtl/>
        </w:rPr>
        <w:t>יש</w:t>
      </w:r>
      <w:r w:rsidR="001C0A58">
        <w:rPr>
          <w:rFonts w:hint="cs"/>
          <w:rtl/>
        </w:rPr>
        <w:t>ר</w:t>
      </w:r>
      <w:r w:rsidR="00985C9A">
        <w:rPr>
          <w:rFonts w:hint="cs"/>
          <w:rtl/>
        </w:rPr>
        <w:t>אל השבת והזמנים</w:t>
      </w:r>
      <w:r w:rsidR="001C0A58">
        <w:rPr>
          <w:rFonts w:hint="cs"/>
          <w:rtl/>
        </w:rPr>
        <w:t xml:space="preserve"> - ב</w:t>
      </w:r>
      <w:r w:rsidR="00985C9A">
        <w:rPr>
          <w:rFonts w:hint="cs"/>
          <w:rtl/>
        </w:rPr>
        <w:t>יום טוב שחל בשבת</w:t>
      </w:r>
      <w:r>
        <w:rPr>
          <w:rFonts w:hint="cs"/>
          <w:rtl/>
        </w:rPr>
        <w:t xml:space="preserve">. </w:t>
      </w:r>
      <w:r w:rsidR="007D75C8">
        <w:rPr>
          <w:rFonts w:hint="cs"/>
          <w:rtl/>
        </w:rPr>
        <w:t xml:space="preserve">כל </w:t>
      </w:r>
      <w:r>
        <w:rPr>
          <w:rFonts w:hint="cs"/>
          <w:rtl/>
        </w:rPr>
        <w:t>זאת, בשל כוחו של הציבור! ה</w:t>
      </w:r>
      <w:r w:rsidR="008B54CC">
        <w:rPr>
          <w:rFonts w:hint="cs"/>
          <w:rtl/>
        </w:rPr>
        <w:t>תכנס</w:t>
      </w:r>
      <w:r>
        <w:rPr>
          <w:rFonts w:hint="cs"/>
          <w:rtl/>
        </w:rPr>
        <w:t>ות הציבור לתפילה, ביום טוב ובשבת, ה</w:t>
      </w:r>
      <w:r w:rsidR="008B54CC">
        <w:rPr>
          <w:rFonts w:hint="cs"/>
          <w:rtl/>
        </w:rPr>
        <w:t>י</w:t>
      </w:r>
      <w:r>
        <w:rPr>
          <w:rFonts w:hint="cs"/>
          <w:rtl/>
        </w:rPr>
        <w:t>א שגור</w:t>
      </w:r>
      <w:r w:rsidR="008B54CC">
        <w:rPr>
          <w:rFonts w:hint="cs"/>
          <w:rtl/>
        </w:rPr>
        <w:t>מת</w:t>
      </w:r>
      <w:r>
        <w:rPr>
          <w:rFonts w:hint="cs"/>
          <w:rtl/>
        </w:rPr>
        <w:t xml:space="preserve"> לקדושה. </w:t>
      </w:r>
      <w:r w:rsidR="002277A5">
        <w:rPr>
          <w:rFonts w:hint="cs"/>
          <w:rtl/>
        </w:rPr>
        <w:t>ראו</w:t>
      </w:r>
      <w:r>
        <w:rPr>
          <w:rFonts w:hint="cs"/>
          <w:rtl/>
        </w:rPr>
        <w:t xml:space="preserve"> </w:t>
      </w:r>
      <w:proofErr w:type="spellStart"/>
      <w:r>
        <w:rPr>
          <w:rFonts w:hint="cs"/>
          <w:rtl/>
        </w:rPr>
        <w:t>הסוגיה</w:t>
      </w:r>
      <w:proofErr w:type="spellEnd"/>
      <w:r>
        <w:rPr>
          <w:rFonts w:hint="cs"/>
          <w:rtl/>
        </w:rPr>
        <w:t xml:space="preserve"> בגמרא שם. ועכ"פ, הרי לנו הנוסח "מקדש ישראל" שהגיע עד בבל, כנראה מארץ ישראל, והתקבל </w:t>
      </w:r>
      <w:r w:rsidR="00E540EA">
        <w:rPr>
          <w:rFonts w:hint="cs"/>
          <w:rtl/>
        </w:rPr>
        <w:t xml:space="preserve">חלקית </w:t>
      </w:r>
      <w:proofErr w:type="spellStart"/>
      <w:r>
        <w:rPr>
          <w:rFonts w:hint="cs"/>
          <w:rtl/>
        </w:rPr>
        <w:t>במחוזא</w:t>
      </w:r>
      <w:proofErr w:type="spellEnd"/>
      <w:r w:rsidR="00E540EA">
        <w:rPr>
          <w:rFonts w:hint="cs"/>
          <w:rtl/>
        </w:rPr>
        <w:t>,</w:t>
      </w:r>
      <w:r>
        <w:rPr>
          <w:rFonts w:hint="cs"/>
          <w:rtl/>
        </w:rPr>
        <w:t xml:space="preserve"> בתפילה בציבור.</w:t>
      </w:r>
    </w:p>
  </w:footnote>
  <w:footnote w:id="10">
    <w:p w14:paraId="0192C798" w14:textId="77777777" w:rsidR="002C1EC4" w:rsidRDefault="002C1EC4" w:rsidP="007D75C8">
      <w:pPr>
        <w:pStyle w:val="a3"/>
        <w:rPr>
          <w:rFonts w:hint="cs"/>
          <w:rtl/>
        </w:rPr>
      </w:pPr>
      <w:r>
        <w:rPr>
          <w:rStyle w:val="a5"/>
        </w:rPr>
        <w:footnoteRef/>
      </w:r>
      <w:r>
        <w:rPr>
          <w:rtl/>
        </w:rPr>
        <w:t xml:space="preserve"> </w:t>
      </w:r>
      <w:r>
        <w:rPr>
          <w:rFonts w:hint="cs"/>
          <w:rtl/>
        </w:rPr>
        <w:t xml:space="preserve">הרי לנו מקור הדעה שהברכה שאומרים בשבת, לפחות בציבור, היא: מקדש ישראל ויום השבת </w:t>
      </w:r>
      <w:r>
        <w:rPr>
          <w:rtl/>
        </w:rPr>
        <w:t>–</w:t>
      </w:r>
      <w:r>
        <w:rPr>
          <w:rFonts w:hint="cs"/>
          <w:rtl/>
        </w:rPr>
        <w:t xml:space="preserve"> התלמוד הארץ-ישראלי הנקרא תלמוד ירושלמי. ואם כך בשבת, אין סיבה שביום טוב לא נאמר: מקדש ישראל השבת והזמנים (או שם החג הספציפי), כפי שראינו בגמרא ביצה לעיל</w:t>
      </w:r>
      <w:r w:rsidR="007D75C8">
        <w:rPr>
          <w:rFonts w:hint="cs"/>
          <w:rtl/>
        </w:rPr>
        <w:t>;</w:t>
      </w:r>
      <w:r>
        <w:rPr>
          <w:rFonts w:hint="cs"/>
          <w:rtl/>
        </w:rPr>
        <w:t xml:space="preserve"> ועוד יותר בנוסח שאילתות </w:t>
      </w:r>
      <w:proofErr w:type="spellStart"/>
      <w:r>
        <w:rPr>
          <w:rFonts w:hint="cs"/>
          <w:rtl/>
        </w:rPr>
        <w:t>דרב</w:t>
      </w:r>
      <w:proofErr w:type="spellEnd"/>
      <w:r>
        <w:rPr>
          <w:rFonts w:hint="cs"/>
          <w:rtl/>
        </w:rPr>
        <w:t xml:space="preserve"> </w:t>
      </w:r>
      <w:proofErr w:type="spellStart"/>
      <w:r>
        <w:rPr>
          <w:rFonts w:hint="cs"/>
          <w:rtl/>
        </w:rPr>
        <w:t>אחאי</w:t>
      </w:r>
      <w:proofErr w:type="spellEnd"/>
      <w:r>
        <w:rPr>
          <w:rFonts w:hint="cs"/>
          <w:rtl/>
        </w:rPr>
        <w:t xml:space="preserve"> שמייחס את הנוסח הזה לראש רבני ארץ ישראל </w:t>
      </w:r>
      <w:r>
        <w:rPr>
          <w:rtl/>
        </w:rPr>
        <w:t>–</w:t>
      </w:r>
      <w:r>
        <w:rPr>
          <w:rFonts w:hint="cs"/>
          <w:rtl/>
        </w:rPr>
        <w:t xml:space="preserve"> רבי יהודה הנשיא! ו</w:t>
      </w:r>
      <w:r w:rsidR="007D75C8">
        <w:rPr>
          <w:rFonts w:hint="cs"/>
          <w:rtl/>
        </w:rPr>
        <w:t xml:space="preserve">מכאן יש </w:t>
      </w:r>
      <w:r>
        <w:rPr>
          <w:rFonts w:hint="cs"/>
          <w:rtl/>
        </w:rPr>
        <w:t xml:space="preserve">גם סיוע לשיטת רבא </w:t>
      </w:r>
      <w:proofErr w:type="spellStart"/>
      <w:r>
        <w:rPr>
          <w:rFonts w:hint="cs"/>
          <w:rtl/>
        </w:rPr>
        <w:t>ממחוזא</w:t>
      </w:r>
      <w:proofErr w:type="spellEnd"/>
      <w:r>
        <w:rPr>
          <w:rFonts w:hint="cs"/>
          <w:rtl/>
        </w:rPr>
        <w:t xml:space="preserve"> שלפחות בציבור יש לומר מקדש ישראל. אלא שבבבל גברה אסכולת </w:t>
      </w:r>
      <w:proofErr w:type="spellStart"/>
      <w:r>
        <w:rPr>
          <w:rFonts w:hint="cs"/>
          <w:rtl/>
        </w:rPr>
        <w:t>פומבדיתא</w:t>
      </w:r>
      <w:proofErr w:type="spellEnd"/>
      <w:r>
        <w:rPr>
          <w:rFonts w:hint="cs"/>
          <w:rtl/>
        </w:rPr>
        <w:t xml:space="preserve"> ומנהג ארץ ישראל הלך ונשכח. וכך מסוכמים הדברים ב</w:t>
      </w:r>
      <w:r>
        <w:rPr>
          <w:rtl/>
        </w:rPr>
        <w:t>ספר החילוקים סימן לב</w:t>
      </w:r>
      <w:r>
        <w:rPr>
          <w:rFonts w:hint="cs"/>
          <w:rtl/>
        </w:rPr>
        <w:t>:</w:t>
      </w:r>
      <w:r>
        <w:rPr>
          <w:rtl/>
        </w:rPr>
        <w:t xml:space="preserve"> </w:t>
      </w:r>
      <w:r>
        <w:rPr>
          <w:rFonts w:hint="cs"/>
          <w:rtl/>
        </w:rPr>
        <w:t>"</w:t>
      </w:r>
      <w:r>
        <w:rPr>
          <w:rtl/>
        </w:rPr>
        <w:t>א</w:t>
      </w:r>
      <w:r>
        <w:rPr>
          <w:rFonts w:hint="cs"/>
          <w:rtl/>
        </w:rPr>
        <w:t xml:space="preserve">נשי מזרח </w:t>
      </w:r>
      <w:r>
        <w:rPr>
          <w:rtl/>
        </w:rPr>
        <w:t>אומרים מקדש השבת, ובני א</w:t>
      </w:r>
      <w:r>
        <w:rPr>
          <w:rFonts w:hint="cs"/>
          <w:rtl/>
        </w:rPr>
        <w:t xml:space="preserve">רץ ישראל </w:t>
      </w:r>
      <w:r>
        <w:rPr>
          <w:rtl/>
        </w:rPr>
        <w:t>אומרים: מקדש ישראל ויום השבת</w:t>
      </w:r>
      <w:r>
        <w:rPr>
          <w:rFonts w:hint="cs"/>
          <w:rtl/>
        </w:rPr>
        <w:t>"</w:t>
      </w:r>
      <w:r>
        <w:rPr>
          <w:rtl/>
        </w:rPr>
        <w:t>.</w:t>
      </w:r>
      <w:r>
        <w:rPr>
          <w:rFonts w:hint="cs"/>
          <w:rtl/>
        </w:rPr>
        <w:t xml:space="preserve"> (</w:t>
      </w:r>
      <w:r>
        <w:rPr>
          <w:rtl/>
        </w:rPr>
        <w:t>'ספר החילוקים</w:t>
      </w:r>
      <w:r>
        <w:rPr>
          <w:rFonts w:hint="cs"/>
          <w:rtl/>
        </w:rPr>
        <w:t>'</w:t>
      </w:r>
      <w:r w:rsidR="007D75C8">
        <w:rPr>
          <w:rFonts w:hint="cs"/>
          <w:rtl/>
        </w:rPr>
        <w:t>,</w:t>
      </w:r>
      <w:r>
        <w:rPr>
          <w:rFonts w:hint="cs"/>
          <w:rtl/>
        </w:rPr>
        <w:t xml:space="preserve"> או בשמו המלא 'ספר החילוקים</w:t>
      </w:r>
      <w:r>
        <w:rPr>
          <w:rtl/>
        </w:rPr>
        <w:t xml:space="preserve"> שבין אנשי מזרח ובני ארץ ישראל'</w:t>
      </w:r>
      <w:r w:rsidR="007D75C8">
        <w:rPr>
          <w:rFonts w:hint="cs"/>
          <w:rtl/>
        </w:rPr>
        <w:t>,</w:t>
      </w:r>
      <w:r>
        <w:rPr>
          <w:rtl/>
        </w:rPr>
        <w:t xml:space="preserve"> הוא חיבור קטן מראשית תקופת הגאונים, המתאר כחמישים הבדלי מנהגים בין בני ארץ-ישראל לבני בבל בנושאים שונים. זהו ספר המנהגים הראשון שהגיע לידנו, והוא נתחבר כנראה במאה </w:t>
      </w:r>
      <w:proofErr w:type="spellStart"/>
      <w:r>
        <w:rPr>
          <w:rtl/>
        </w:rPr>
        <w:t>הח</w:t>
      </w:r>
      <w:proofErr w:type="spellEnd"/>
      <w:r>
        <w:rPr>
          <w:rtl/>
        </w:rPr>
        <w:t>' בארץ ישראל</w:t>
      </w:r>
      <w:r w:rsidR="007D75C8">
        <w:rPr>
          <w:rFonts w:hint="cs"/>
          <w:rtl/>
        </w:rPr>
        <w:t>.</w:t>
      </w:r>
      <w:r w:rsidR="007D75C8" w:rsidRPr="007D75C8">
        <w:rPr>
          <w:rFonts w:hint="cs"/>
          <w:rtl/>
        </w:rPr>
        <w:t xml:space="preserve"> </w:t>
      </w:r>
      <w:r w:rsidR="007D75C8">
        <w:rPr>
          <w:rFonts w:hint="cs"/>
          <w:rtl/>
        </w:rPr>
        <w:t xml:space="preserve">מתוך </w:t>
      </w:r>
      <w:proofErr w:type="spellStart"/>
      <w:r w:rsidR="007D75C8">
        <w:rPr>
          <w:rFonts w:hint="cs"/>
          <w:rtl/>
        </w:rPr>
        <w:t>השו"ת</w:t>
      </w:r>
      <w:proofErr w:type="spellEnd"/>
      <w:r w:rsidR="007D75C8">
        <w:rPr>
          <w:rFonts w:hint="cs"/>
          <w:rtl/>
        </w:rPr>
        <w:t xml:space="preserve"> של בר-אילן</w:t>
      </w:r>
      <w:r>
        <w:rPr>
          <w:rFonts w:hint="cs"/>
          <w:rtl/>
        </w:rPr>
        <w:t>)</w:t>
      </w:r>
      <w:r>
        <w:rPr>
          <w:rtl/>
        </w:rPr>
        <w:t>.</w:t>
      </w:r>
    </w:p>
  </w:footnote>
  <w:footnote w:id="11">
    <w:p w14:paraId="76FFD0C8" w14:textId="77777777" w:rsidR="00A82622" w:rsidRDefault="00A82622" w:rsidP="00A82622">
      <w:pPr>
        <w:pStyle w:val="a3"/>
        <w:rPr>
          <w:rFonts w:hint="cs"/>
        </w:rPr>
      </w:pPr>
      <w:r>
        <w:rPr>
          <w:rStyle w:val="a5"/>
        </w:rPr>
        <w:footnoteRef/>
      </w:r>
      <w:r>
        <w:rPr>
          <w:rtl/>
        </w:rPr>
        <w:t xml:space="preserve"> </w:t>
      </w:r>
      <w:r>
        <w:rPr>
          <w:rFonts w:hint="cs"/>
          <w:rtl/>
        </w:rPr>
        <w:t>הוא דורש כאן את הפסוק בבראשית ב ג, שכבר הזכרנו בהערה 4 לעיל: "</w:t>
      </w:r>
      <w:r>
        <w:rPr>
          <w:rtl/>
        </w:rPr>
        <w:t xml:space="preserve">וַיְבָרֶךְ אֱלֹהִים </w:t>
      </w:r>
      <w:proofErr w:type="spellStart"/>
      <w:r>
        <w:rPr>
          <w:rtl/>
        </w:rPr>
        <w:t>אֶת־יוֹם</w:t>
      </w:r>
      <w:proofErr w:type="spellEnd"/>
      <w:r>
        <w:rPr>
          <w:rtl/>
        </w:rPr>
        <w:t xml:space="preserve"> הַשְּׁבִיעִי וַיְקַדֵּשׁ אֹתוֹ כִּי בוֹ שָׁבַת </w:t>
      </w:r>
      <w:proofErr w:type="spellStart"/>
      <w:r>
        <w:rPr>
          <w:rtl/>
        </w:rPr>
        <w:t>מִכָּל־מְלַאכְתּו</w:t>
      </w:r>
      <w:proofErr w:type="spellEnd"/>
      <w:r>
        <w:rPr>
          <w:rtl/>
        </w:rPr>
        <w:t xml:space="preserve">ֹ </w:t>
      </w:r>
      <w:proofErr w:type="spellStart"/>
      <w:r>
        <w:rPr>
          <w:rtl/>
        </w:rPr>
        <w:t>אֲשֶׁר־בָּרָא</w:t>
      </w:r>
      <w:proofErr w:type="spellEnd"/>
      <w:r>
        <w:rPr>
          <w:rtl/>
        </w:rPr>
        <w:t xml:space="preserve"> אֱלֹהִים לַעֲשׂוֹת</w:t>
      </w:r>
      <w:r>
        <w:rPr>
          <w:rFonts w:hint="cs"/>
          <w:rtl/>
        </w:rPr>
        <w:t>".</w:t>
      </w:r>
    </w:p>
  </w:footnote>
  <w:footnote w:id="12">
    <w:p w14:paraId="4EF97C32" w14:textId="77777777" w:rsidR="00B07095" w:rsidRDefault="00B07095">
      <w:pPr>
        <w:pStyle w:val="a3"/>
        <w:rPr>
          <w:rFonts w:hint="cs"/>
          <w:rtl/>
        </w:rPr>
      </w:pPr>
      <w:r>
        <w:rPr>
          <w:rStyle w:val="a5"/>
        </w:rPr>
        <w:footnoteRef/>
      </w:r>
      <w:r>
        <w:rPr>
          <w:rtl/>
        </w:rPr>
        <w:t xml:space="preserve"> </w:t>
      </w:r>
      <w:r>
        <w:rPr>
          <w:rFonts w:hint="cs"/>
          <w:rtl/>
        </w:rPr>
        <w:t>זה אחד המקורות שאהרון שמש מציע במאמרו (</w:t>
      </w:r>
      <w:r w:rsidR="002277A5">
        <w:rPr>
          <w:rFonts w:hint="cs"/>
          <w:rtl/>
        </w:rPr>
        <w:t>ראו</w:t>
      </w:r>
      <w:r>
        <w:rPr>
          <w:rFonts w:hint="cs"/>
          <w:rtl/>
        </w:rPr>
        <w:t xml:space="preserve"> </w:t>
      </w:r>
      <w:r w:rsidR="00121DF7">
        <w:rPr>
          <w:rFonts w:hint="cs"/>
          <w:rtl/>
        </w:rPr>
        <w:t>מים ראשונים)</w:t>
      </w:r>
      <w:r>
        <w:rPr>
          <w:rFonts w:hint="cs"/>
          <w:rtl/>
        </w:rPr>
        <w:t xml:space="preserve"> לנוסח של "מקדש ישראל והשבת". עם ישראל הוא בן הזוג של השבת ובלעדיו היא חסרה. לכך ניתן גם להוסיף את דרשת ריש לקיש: "</w:t>
      </w:r>
      <w:r>
        <w:rPr>
          <w:rtl/>
        </w:rPr>
        <w:t>מאי דכתיב ויהי ערב ויהי בקר יום הש</w:t>
      </w:r>
      <w:r>
        <w:rPr>
          <w:rFonts w:hint="cs"/>
          <w:rtl/>
        </w:rPr>
        <w:t>י</w:t>
      </w:r>
      <w:r>
        <w:rPr>
          <w:rtl/>
        </w:rPr>
        <w:t xml:space="preserve">שי, ה"א יתירה למה לי? - מלמד שהתנה הקב"ה עם מעשה בראשית, ואמר להם: אם ישראל מקבלים התורה - אתם </w:t>
      </w:r>
      <w:proofErr w:type="spellStart"/>
      <w:r>
        <w:rPr>
          <w:rtl/>
        </w:rPr>
        <w:t>מתקיימין</w:t>
      </w:r>
      <w:proofErr w:type="spellEnd"/>
      <w:r>
        <w:rPr>
          <w:rtl/>
        </w:rPr>
        <w:t>, ואם לאו - אני מחזיר אתכם לתוהו ובוהו</w:t>
      </w:r>
      <w:r>
        <w:rPr>
          <w:rFonts w:hint="cs"/>
          <w:rtl/>
        </w:rPr>
        <w:t>" (</w:t>
      </w:r>
      <w:r>
        <w:rPr>
          <w:rtl/>
        </w:rPr>
        <w:t>שבת פח ע</w:t>
      </w:r>
      <w:r>
        <w:rPr>
          <w:rFonts w:hint="cs"/>
          <w:rtl/>
        </w:rPr>
        <w:t>"א, עבודה זרה ה ע"א ועוד). יש כאן מעין עימות בין הפסוק בספר בראשית: "</w:t>
      </w:r>
      <w:r>
        <w:rPr>
          <w:rtl/>
        </w:rPr>
        <w:t xml:space="preserve">וַיְבָרֶךְ אֱלֹהִים </w:t>
      </w:r>
      <w:proofErr w:type="spellStart"/>
      <w:r>
        <w:rPr>
          <w:rtl/>
        </w:rPr>
        <w:t>אֶת־יוֹם</w:t>
      </w:r>
      <w:proofErr w:type="spellEnd"/>
      <w:r>
        <w:rPr>
          <w:rtl/>
        </w:rPr>
        <w:t xml:space="preserve"> הַשְּׁבִיעִי וַיְקַדֵּשׁ אֹתוֹ כִּי בוֹ שָׁבַת </w:t>
      </w:r>
      <w:proofErr w:type="spellStart"/>
      <w:r>
        <w:rPr>
          <w:rtl/>
        </w:rPr>
        <w:t>מִכָּל־מְלַאכְתּו</w:t>
      </w:r>
      <w:proofErr w:type="spellEnd"/>
      <w:r>
        <w:rPr>
          <w:rtl/>
        </w:rPr>
        <w:t xml:space="preserve">ֹ </w:t>
      </w:r>
      <w:proofErr w:type="spellStart"/>
      <w:r>
        <w:rPr>
          <w:rtl/>
        </w:rPr>
        <w:t>אֲשֶׁר־בָּרָא</w:t>
      </w:r>
      <w:proofErr w:type="spellEnd"/>
      <w:r>
        <w:rPr>
          <w:rtl/>
        </w:rPr>
        <w:t xml:space="preserve"> אֱלֹהִים לַעֲשׂוֹת</w:t>
      </w:r>
      <w:r>
        <w:rPr>
          <w:rFonts w:hint="cs"/>
          <w:rtl/>
        </w:rPr>
        <w:t xml:space="preserve">" ובין הפסוק בספר שמות (לא </w:t>
      </w:r>
      <w:proofErr w:type="spellStart"/>
      <w:r>
        <w:rPr>
          <w:rFonts w:hint="cs"/>
          <w:rtl/>
        </w:rPr>
        <w:t>טז</w:t>
      </w:r>
      <w:proofErr w:type="spellEnd"/>
      <w:r>
        <w:rPr>
          <w:rFonts w:hint="cs"/>
          <w:rtl/>
        </w:rPr>
        <w:t>): "</w:t>
      </w:r>
      <w:r>
        <w:rPr>
          <w:rtl/>
        </w:rPr>
        <w:t xml:space="preserve">וְשָׁמְרוּ </w:t>
      </w:r>
      <w:proofErr w:type="spellStart"/>
      <w:r>
        <w:rPr>
          <w:rtl/>
        </w:rPr>
        <w:t>בְנֵי־יִשְׂרָאֵל</w:t>
      </w:r>
      <w:proofErr w:type="spellEnd"/>
      <w:r>
        <w:rPr>
          <w:rtl/>
        </w:rPr>
        <w:t xml:space="preserve"> </w:t>
      </w:r>
      <w:proofErr w:type="spellStart"/>
      <w:r>
        <w:rPr>
          <w:rtl/>
        </w:rPr>
        <w:t>אֶת־הַשַּׁבָּת</w:t>
      </w:r>
      <w:proofErr w:type="spellEnd"/>
      <w:r>
        <w:rPr>
          <w:rtl/>
        </w:rPr>
        <w:t xml:space="preserve"> לַעֲשׂוֹת </w:t>
      </w:r>
      <w:proofErr w:type="spellStart"/>
      <w:r>
        <w:rPr>
          <w:rtl/>
        </w:rPr>
        <w:t>אֶת־הַשַּׁבָּת</w:t>
      </w:r>
      <w:proofErr w:type="spellEnd"/>
      <w:r>
        <w:rPr>
          <w:rtl/>
        </w:rPr>
        <w:t xml:space="preserve"> </w:t>
      </w:r>
      <w:proofErr w:type="spellStart"/>
      <w:r>
        <w:rPr>
          <w:rtl/>
        </w:rPr>
        <w:t>לְדֹרֹתָם</w:t>
      </w:r>
      <w:proofErr w:type="spellEnd"/>
      <w:r>
        <w:rPr>
          <w:rtl/>
        </w:rPr>
        <w:t xml:space="preserve"> בְּרִית עוֹלָם</w:t>
      </w:r>
      <w:r>
        <w:rPr>
          <w:rFonts w:hint="cs"/>
          <w:rtl/>
        </w:rPr>
        <w:t xml:space="preserve">". בני בבל נאחזים בפסוק מספר בראשית </w:t>
      </w:r>
      <w:r>
        <w:rPr>
          <w:rtl/>
        </w:rPr>
        <w:t>–</w:t>
      </w:r>
      <w:r>
        <w:rPr>
          <w:rFonts w:hint="cs"/>
          <w:rtl/>
        </w:rPr>
        <w:t xml:space="preserve"> קדושת השבת באה מברכת הקב"ה וקידושו את השבת עוד במעשה בראשית. ובני ארץ ישראל בפסוק מספר שמות </w:t>
      </w:r>
      <w:r>
        <w:rPr>
          <w:rtl/>
        </w:rPr>
        <w:t>–</w:t>
      </w:r>
      <w:r>
        <w:rPr>
          <w:rFonts w:hint="cs"/>
          <w:rtl/>
        </w:rPr>
        <w:t xml:space="preserve"> קדושת השבת באה מכך שעם שיצא מעבדות לחרות שומר על השבת ומקיימה.</w:t>
      </w:r>
    </w:p>
  </w:footnote>
  <w:footnote w:id="13">
    <w:p w14:paraId="541E72FD" w14:textId="77777777" w:rsidR="00232DD6" w:rsidRDefault="00232DD6">
      <w:pPr>
        <w:pStyle w:val="a3"/>
        <w:rPr>
          <w:rFonts w:hint="cs"/>
          <w:rtl/>
        </w:rPr>
      </w:pPr>
      <w:r>
        <w:rPr>
          <w:rStyle w:val="a5"/>
        </w:rPr>
        <w:footnoteRef/>
      </w:r>
      <w:r>
        <w:rPr>
          <w:rtl/>
        </w:rPr>
        <w:t xml:space="preserve"> </w:t>
      </w:r>
      <w:r>
        <w:rPr>
          <w:rFonts w:hint="cs"/>
          <w:rtl/>
        </w:rPr>
        <w:t>בני בבל יאמרו: השבת מאירה את פניו של האדם ובני ארץ ישראל יאמרו: הפנים שבני האדם מאירים זה לזה, ומברכים בשבת שלום זה את זה, גם אם אינן מכירים (כמנהג ירושלים), הם שמקדשים את השבת.</w:t>
      </w:r>
    </w:p>
  </w:footnote>
  <w:footnote w:id="14">
    <w:p w14:paraId="2F2E322C" w14:textId="77777777" w:rsidR="00DE585F" w:rsidRDefault="00DE585F" w:rsidP="00DE585F">
      <w:pPr>
        <w:pStyle w:val="a3"/>
        <w:rPr>
          <w:rFonts w:hint="cs"/>
          <w:rtl/>
        </w:rPr>
      </w:pPr>
      <w:r>
        <w:rPr>
          <w:rStyle w:val="a5"/>
        </w:rPr>
        <w:footnoteRef/>
      </w:r>
      <w:r>
        <w:rPr>
          <w:rtl/>
        </w:rPr>
        <w:t xml:space="preserve"> </w:t>
      </w:r>
      <w:r>
        <w:rPr>
          <w:rFonts w:hint="cs"/>
          <w:rtl/>
        </w:rPr>
        <w:t xml:space="preserve">השעבוד מחק את סדר ימי השבוע. עבד אינו יודע איזה יום היום! מדרשים אחרים מנסים למצוא רמזים שכבר האבות (חלקם) קיימו את השבת. </w:t>
      </w:r>
      <w:r w:rsidR="002277A5">
        <w:rPr>
          <w:rFonts w:hint="cs"/>
          <w:rtl/>
        </w:rPr>
        <w:t>ראו</w:t>
      </w:r>
      <w:r>
        <w:rPr>
          <w:rFonts w:hint="cs"/>
          <w:rtl/>
        </w:rPr>
        <w:t xml:space="preserve"> למשל בראשית רבה עט ו וכן פרשה יא בפרשתנו שיעקב קיים את השבת (ואברהם לא). ויוסף קיים</w:t>
      </w:r>
      <w:r w:rsidR="008B54CC">
        <w:rPr>
          <w:rFonts w:hint="cs"/>
          <w:rtl/>
        </w:rPr>
        <w:t xml:space="preserve"> </w:t>
      </w:r>
      <w:r>
        <w:rPr>
          <w:rFonts w:hint="cs"/>
          <w:rtl/>
        </w:rPr>
        <w:t>את השבת, ב</w:t>
      </w:r>
      <w:r>
        <w:rPr>
          <w:rtl/>
        </w:rPr>
        <w:t xml:space="preserve">מכילתא דרבי ישמעאל בשלח - </w:t>
      </w:r>
      <w:proofErr w:type="spellStart"/>
      <w:r>
        <w:rPr>
          <w:rtl/>
        </w:rPr>
        <w:t>מסכתא</w:t>
      </w:r>
      <w:proofErr w:type="spellEnd"/>
      <w:r>
        <w:rPr>
          <w:rtl/>
        </w:rPr>
        <w:t xml:space="preserve"> </w:t>
      </w:r>
      <w:proofErr w:type="spellStart"/>
      <w:r>
        <w:rPr>
          <w:rtl/>
        </w:rPr>
        <w:t>דויהי</w:t>
      </w:r>
      <w:proofErr w:type="spellEnd"/>
      <w:r>
        <w:rPr>
          <w:rtl/>
        </w:rPr>
        <w:t xml:space="preserve"> </w:t>
      </w:r>
      <w:proofErr w:type="spellStart"/>
      <w:r>
        <w:rPr>
          <w:rtl/>
        </w:rPr>
        <w:t>פתיחתא</w:t>
      </w:r>
      <w:proofErr w:type="spellEnd"/>
      <w:r>
        <w:rPr>
          <w:rFonts w:hint="cs"/>
          <w:rtl/>
        </w:rPr>
        <w:t xml:space="preserve"> כשהוא מראה איך יוסף קיים את כל עשרת הדברות: "</w:t>
      </w:r>
      <w:r>
        <w:rPr>
          <w:rtl/>
        </w:rPr>
        <w:t xml:space="preserve">כתיב זכור את יום השבת וביוסף כתיב וטבוח טבח והכן (בראשית מג </w:t>
      </w:r>
      <w:proofErr w:type="spellStart"/>
      <w:r>
        <w:rPr>
          <w:rtl/>
        </w:rPr>
        <w:t>טז</w:t>
      </w:r>
      <w:proofErr w:type="spellEnd"/>
      <w:r>
        <w:rPr>
          <w:rtl/>
        </w:rPr>
        <w:t>) ואין הכן אלא שבת שנ</w:t>
      </w:r>
      <w:r>
        <w:rPr>
          <w:rFonts w:hint="cs"/>
          <w:rtl/>
        </w:rPr>
        <w:t>אמר:</w:t>
      </w:r>
      <w:r>
        <w:rPr>
          <w:rtl/>
        </w:rPr>
        <w:t xml:space="preserve"> והיה ביום השישי והכינו (שמות </w:t>
      </w:r>
      <w:proofErr w:type="spellStart"/>
      <w:r>
        <w:rPr>
          <w:rtl/>
        </w:rPr>
        <w:t>טז</w:t>
      </w:r>
      <w:proofErr w:type="spellEnd"/>
      <w:r>
        <w:rPr>
          <w:rtl/>
        </w:rPr>
        <w:t xml:space="preserve"> ה)</w:t>
      </w:r>
      <w:r>
        <w:rPr>
          <w:rFonts w:hint="cs"/>
          <w:rtl/>
        </w:rPr>
        <w:t xml:space="preserve">". אבל גם אם כך, שמירת שבת זו נעלמה, עד שמשה היה צריך לחזור ולחשב איזה יום בשבוע הוא שבת! מכאן ואילך, דרך מצוות נצטוו במרה ומשם לעשרת הדברות ומשם למלאכת המשכן וכו', השתמרה השבת לדורי דורות ועד ימינו. משה, בחסות פרעה, הוא מחולל השבת. </w:t>
      </w:r>
    </w:p>
  </w:footnote>
  <w:footnote w:id="15">
    <w:p w14:paraId="1A4788CB" w14:textId="77777777" w:rsidR="00215C61" w:rsidRDefault="00215C61">
      <w:pPr>
        <w:pStyle w:val="a3"/>
        <w:rPr>
          <w:rFonts w:hint="cs"/>
          <w:rtl/>
        </w:rPr>
      </w:pPr>
      <w:r>
        <w:rPr>
          <w:rStyle w:val="a5"/>
        </w:rPr>
        <w:footnoteRef/>
      </w:r>
      <w:r>
        <w:rPr>
          <w:rtl/>
        </w:rPr>
        <w:t xml:space="preserve"> </w:t>
      </w:r>
      <w:r>
        <w:rPr>
          <w:rFonts w:hint="cs"/>
          <w:rtl/>
        </w:rPr>
        <w:t xml:space="preserve">פעמים מספר כבר צטטנו מדרש זה משמות רבה (א </w:t>
      </w:r>
      <w:proofErr w:type="spellStart"/>
      <w:r>
        <w:rPr>
          <w:rFonts w:hint="cs"/>
          <w:rtl/>
        </w:rPr>
        <w:t>כח</w:t>
      </w:r>
      <w:proofErr w:type="spellEnd"/>
      <w:r>
        <w:rPr>
          <w:rFonts w:hint="cs"/>
          <w:rtl/>
        </w:rPr>
        <w:t xml:space="preserve">), והפעם הבאנו את נוסח בראשית רבתי (המיוחס </w:t>
      </w:r>
      <w:proofErr w:type="spellStart"/>
      <w:r>
        <w:rPr>
          <w:rFonts w:hint="cs"/>
          <w:rtl/>
        </w:rPr>
        <w:t>לר</w:t>
      </w:r>
      <w:proofErr w:type="spellEnd"/>
      <w:r>
        <w:rPr>
          <w:rFonts w:hint="cs"/>
          <w:rtl/>
        </w:rPr>
        <w:t>' משה הדרשן) שמאריך ומרחיב. השבת כתאריך ומועד קיים וקבוע יסודה במעשה בראשית, אך מה ערכה אם בני אדם אינם מקיימים אותה? בשעבוד במצרים, בחיקוק של משה ובהסכמת פרעה (הרשע!) מלך מצרים, נוסדה השבת כמציאות חברתית-אנושית לדורות. מדרשים אחרים מקדימים כאמור את השבת עוד לתקופת האבות, אבל קיום השבת כעם, כציבור גם אם של עבדים מוכים, הוא בספר שמות ובתוך שעבוד מצרים. בני בבל יאמרו: כל זה טוב ויפה, אבל החיקוק האל</w:t>
      </w:r>
      <w:r w:rsidR="002E55D6">
        <w:rPr>
          <w:rFonts w:hint="cs"/>
          <w:rtl/>
        </w:rPr>
        <w:t>ו</w:t>
      </w:r>
      <w:r>
        <w:rPr>
          <w:rFonts w:hint="cs"/>
          <w:rtl/>
        </w:rPr>
        <w:t xml:space="preserve">הי מיוסד על ספר בראשית </w:t>
      </w:r>
      <w:r>
        <w:rPr>
          <w:rtl/>
        </w:rPr>
        <w:t>–</w:t>
      </w:r>
      <w:r>
        <w:rPr>
          <w:rFonts w:hint="cs"/>
          <w:rtl/>
        </w:rPr>
        <w:t xml:space="preserve"> ספר היצירה. בני ארץ ישראל יאמרו: החיקוק האנושי, המיוסד על ספר הגאולה, הוא המקיים את השבת ומאושש את החיקוק האל</w:t>
      </w:r>
      <w:r w:rsidR="002E55D6">
        <w:rPr>
          <w:rFonts w:hint="cs"/>
          <w:rtl/>
        </w:rPr>
        <w:t>ו</w:t>
      </w:r>
      <w:r>
        <w:rPr>
          <w:rFonts w:hint="cs"/>
          <w:rtl/>
        </w:rPr>
        <w:t xml:space="preserve">הי. </w:t>
      </w:r>
      <w:r w:rsidR="00F37CCD">
        <w:rPr>
          <w:rFonts w:hint="cs"/>
          <w:rtl/>
        </w:rPr>
        <w:t>ונימוק טוב יש להם. בכל ספר בראשית אין אזכור של השבת (מלבד בבריאה). התורה לא מזכירה שהאבות קיימו את השבת (המדרשים מנסים לפצות על כך). בשעבוד מצרים ניטלה החרות ולוחות הזמנים מהעם. מי הוא ששמר על הספירה של ימי השבוע לדעת איזה יום הוא בשב</w:t>
      </w:r>
      <w:r w:rsidR="005D6827">
        <w:rPr>
          <w:rFonts w:hint="cs"/>
          <w:rtl/>
        </w:rPr>
        <w:t>וע? בני ישראל היו כאותו מי שהלך במדבר ואיבד את חשבון ימי השבוע</w:t>
      </w:r>
      <w:r w:rsidR="00C719DD">
        <w:rPr>
          <w:rFonts w:hint="cs"/>
          <w:rtl/>
        </w:rPr>
        <w:t xml:space="preserve"> (גמרא שבת סט ע"ב)</w:t>
      </w:r>
      <w:r w:rsidR="005D6827">
        <w:rPr>
          <w:rFonts w:hint="cs"/>
          <w:rtl/>
        </w:rPr>
        <w:t xml:space="preserve">. בא משה וחידש את החשבון. הקביעה של איזה יום בשבוע הוא שבת התלוותה לעם היוצא לחרות. </w:t>
      </w:r>
      <w:r w:rsidR="00C719DD">
        <w:rPr>
          <w:rFonts w:hint="cs"/>
          <w:rtl/>
        </w:rPr>
        <w:t xml:space="preserve">ביציאת עם ישראל לחירות בספר שמות חזרה השבת 'לתפקד'. אולי בעקבות כל הנימוקים האלה ניסו </w:t>
      </w:r>
      <w:r>
        <w:rPr>
          <w:rFonts w:hint="cs"/>
          <w:rtl/>
        </w:rPr>
        <w:t xml:space="preserve">רבא </w:t>
      </w:r>
      <w:proofErr w:type="spellStart"/>
      <w:r>
        <w:rPr>
          <w:rFonts w:hint="cs"/>
          <w:rtl/>
        </w:rPr>
        <w:t>במחוזא</w:t>
      </w:r>
      <w:proofErr w:type="spellEnd"/>
      <w:r>
        <w:rPr>
          <w:rFonts w:hint="cs"/>
          <w:rtl/>
        </w:rPr>
        <w:t xml:space="preserve"> והתנא שלפני </w:t>
      </w:r>
      <w:proofErr w:type="spellStart"/>
      <w:r>
        <w:rPr>
          <w:rFonts w:hint="cs"/>
          <w:rtl/>
        </w:rPr>
        <w:t>רבינא</w:t>
      </w:r>
      <w:proofErr w:type="spellEnd"/>
      <w:r>
        <w:rPr>
          <w:rFonts w:hint="cs"/>
          <w:rtl/>
        </w:rPr>
        <w:t xml:space="preserve"> להביא שיטה זו לבבל </w:t>
      </w:r>
      <w:r w:rsidR="00F37CCD">
        <w:rPr>
          <w:rFonts w:hint="cs"/>
          <w:rtl/>
        </w:rPr>
        <w:t xml:space="preserve">אך </w:t>
      </w:r>
      <w:r>
        <w:rPr>
          <w:rFonts w:hint="cs"/>
          <w:rtl/>
        </w:rPr>
        <w:t>לא הצליחו. וכמו בהלכות רבות אחרות, גברה יד בבל ונחלשה בהדרגה מנהגה הקדום של ארץ ישראל.</w:t>
      </w:r>
    </w:p>
  </w:footnote>
  <w:footnote w:id="16">
    <w:p w14:paraId="4557A02C" w14:textId="77777777" w:rsidR="00FC0907" w:rsidRDefault="00FC0907" w:rsidP="00FC0907">
      <w:pPr>
        <w:pStyle w:val="a3"/>
        <w:rPr>
          <w:rFonts w:hint="cs"/>
        </w:rPr>
      </w:pPr>
      <w:r>
        <w:rPr>
          <w:rStyle w:val="a5"/>
        </w:rPr>
        <w:footnoteRef/>
      </w:r>
      <w:r>
        <w:rPr>
          <w:rtl/>
        </w:rPr>
        <w:t xml:space="preserve"> </w:t>
      </w:r>
      <w:r>
        <w:rPr>
          <w:rFonts w:hint="cs"/>
          <w:rtl/>
        </w:rPr>
        <w:t xml:space="preserve">"שבת בראשית" הוא הכינוי של חז"ל לכל שבת </w:t>
      </w:r>
      <w:r>
        <w:rPr>
          <w:rtl/>
        </w:rPr>
        <w:t>–</w:t>
      </w:r>
      <w:r>
        <w:rPr>
          <w:rFonts w:hint="cs"/>
          <w:rtl/>
        </w:rPr>
        <w:t xml:space="preserve"> שבת שקבועה ועומדת מבריאת העולם כל יום שביעי בשבוע, ובניגוד למועדים אחרים שנקראים גם הם לעתים "שבת", כמו "שבת שבתון" של יום הכיפורים, אבל משתנים עם לוח השנה. </w:t>
      </w:r>
      <w:r w:rsidR="002277A5">
        <w:rPr>
          <w:rFonts w:hint="cs"/>
          <w:rtl/>
        </w:rPr>
        <w:t>ראו</w:t>
      </w:r>
      <w:r>
        <w:rPr>
          <w:rFonts w:hint="cs"/>
          <w:rtl/>
        </w:rPr>
        <w:t xml:space="preserve"> </w:t>
      </w:r>
      <w:r>
        <w:rPr>
          <w:rtl/>
        </w:rPr>
        <w:t xml:space="preserve">מסכת נדרים דף </w:t>
      </w:r>
      <w:proofErr w:type="spellStart"/>
      <w:r>
        <w:rPr>
          <w:rtl/>
        </w:rPr>
        <w:t>עח</w:t>
      </w:r>
      <w:proofErr w:type="spellEnd"/>
      <w:r>
        <w:rPr>
          <w:rtl/>
        </w:rPr>
        <w:t xml:space="preserve"> ע</w:t>
      </w:r>
      <w:r>
        <w:rPr>
          <w:rFonts w:hint="cs"/>
          <w:rtl/>
        </w:rPr>
        <w:t>"ב: "</w:t>
      </w:r>
      <w:r>
        <w:rPr>
          <w:rtl/>
        </w:rPr>
        <w:t xml:space="preserve">מועדי ה' </w:t>
      </w:r>
      <w:proofErr w:type="spellStart"/>
      <w:r>
        <w:rPr>
          <w:rtl/>
        </w:rPr>
        <w:t>צריכין</w:t>
      </w:r>
      <w:proofErr w:type="spellEnd"/>
      <w:r>
        <w:rPr>
          <w:rtl/>
        </w:rPr>
        <w:t xml:space="preserve"> קידוש ב</w:t>
      </w:r>
      <w:r>
        <w:rPr>
          <w:rFonts w:hint="cs"/>
          <w:rtl/>
        </w:rPr>
        <w:t>ית דין</w:t>
      </w:r>
      <w:r>
        <w:rPr>
          <w:rtl/>
        </w:rPr>
        <w:t>, שבת בראשית אין צריכה קידוש ב</w:t>
      </w:r>
      <w:r>
        <w:rPr>
          <w:rFonts w:hint="cs"/>
          <w:rtl/>
        </w:rPr>
        <w:t xml:space="preserve">ית דין". או במסכת יומא פא ע"א, בהשוואה של יום הכיפורים עם שבת: </w:t>
      </w:r>
      <w:r>
        <w:rPr>
          <w:rtl/>
        </w:rPr>
        <w:t>"</w:t>
      </w:r>
      <w:proofErr w:type="spellStart"/>
      <w:r>
        <w:rPr>
          <w:rtl/>
        </w:rPr>
        <w:t>יליף</w:t>
      </w:r>
      <w:proofErr w:type="spellEnd"/>
      <w:r>
        <w:rPr>
          <w:rtl/>
        </w:rPr>
        <w:t xml:space="preserve"> שבת שבתון משבת בראשית, מה להלן - לא ענש אלא אם כן הזהיר, אף כאן - לא ענש אלא אם כן הזהיר</w:t>
      </w:r>
      <w:r>
        <w:rPr>
          <w:rFonts w:hint="cs"/>
          <w:rtl/>
        </w:rPr>
        <w:t>"</w:t>
      </w:r>
      <w:r>
        <w:rPr>
          <w:rtl/>
        </w:rPr>
        <w:t>.</w:t>
      </w:r>
      <w:r>
        <w:rPr>
          <w:rFonts w:hint="cs"/>
          <w:rtl/>
        </w:rPr>
        <w:t xml:space="preserve"> וב</w:t>
      </w:r>
      <w:r>
        <w:rPr>
          <w:rtl/>
        </w:rPr>
        <w:t>מסכת מנחות סה ע</w:t>
      </w:r>
      <w:r>
        <w:rPr>
          <w:rFonts w:hint="cs"/>
          <w:rtl/>
        </w:rPr>
        <w:t>"ב, בדיון על ספירת העומר: "</w:t>
      </w:r>
      <w:r>
        <w:rPr>
          <w:rtl/>
        </w:rPr>
        <w:t>הרי הוא אומר תספר לך, ספירה תלויה בבית דין, שהם יודעים לחדש ממחרת השבת - מחרת י"ט, יצאת שבת בראשית שספירתה בכל אדם</w:t>
      </w:r>
      <w:r>
        <w:rPr>
          <w:rFonts w:hint="cs"/>
          <w:rtl/>
        </w:rPr>
        <w:t>"</w:t>
      </w:r>
      <w:r>
        <w:rPr>
          <w:rtl/>
        </w:rPr>
        <w:t>.</w:t>
      </w:r>
      <w:r>
        <w:rPr>
          <w:rFonts w:hint="cs"/>
          <w:rtl/>
        </w:rPr>
        <w:t xml:space="preserve"> וכן רבים. ואנחנו התכוונו כמובן לכפל (ותלת) המשמעות של "שבת בראשית" שאחרי כל החגים פותחת את חודשי הסתיו והחורף הבאים עלינו לטובה.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D6E4E" w14:textId="73228824" w:rsidR="003E46A4" w:rsidRDefault="003E46A4" w:rsidP="003237EF">
    <w:pPr>
      <w:pStyle w:val="1"/>
      <w:tabs>
        <w:tab w:val="clear" w:pos="9469"/>
        <w:tab w:val="right" w:pos="9299"/>
      </w:tabs>
      <w:rPr>
        <w:rFonts w:hint="cs"/>
        <w:rtl/>
      </w:rPr>
    </w:pPr>
    <w:r>
      <w:rPr>
        <w:rtl/>
      </w:rPr>
      <w:t xml:space="preserve">פרשת </w:t>
    </w:r>
    <w:fldSimple w:instr=" SUBJECT  \* MERGEFORMAT ">
      <w:r w:rsidR="00FF267E">
        <w:rPr>
          <w:rtl/>
        </w:rPr>
        <w:t>בראשית</w:t>
      </w:r>
    </w:fldSimple>
    <w:r>
      <w:rPr>
        <w:rtl/>
      </w:rPr>
      <w:tab/>
    </w:r>
    <w:r>
      <w:rPr>
        <w:rFonts w:hint="cs"/>
        <w:rtl/>
      </w:rPr>
      <w:t>תש</w:t>
    </w:r>
    <w:r w:rsidR="00573169">
      <w:rPr>
        <w:rFonts w:hint="cs"/>
        <w:rtl/>
      </w:rPr>
      <w:t>ע"ד</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B5EF5" w14:textId="7E2B378B" w:rsidR="003E46A4" w:rsidRDefault="003E46A4">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FF267E">
      <w:rPr>
        <w:szCs w:val="24"/>
        <w:rtl/>
      </w:rPr>
      <w:t>בראשית</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FF267E">
      <w:rPr>
        <w:noProof/>
        <w:szCs w:val="24"/>
        <w:rtl/>
      </w:rPr>
      <w:t>‏תשפ"ב</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571422840">
    <w:abstractNumId w:val="8"/>
  </w:num>
  <w:num w:numId="2" w16cid:durableId="1669480209">
    <w:abstractNumId w:val="3"/>
  </w:num>
  <w:num w:numId="3" w16cid:durableId="922181488">
    <w:abstractNumId w:val="2"/>
  </w:num>
  <w:num w:numId="4" w16cid:durableId="367225388">
    <w:abstractNumId w:val="1"/>
  </w:num>
  <w:num w:numId="5" w16cid:durableId="1999990152">
    <w:abstractNumId w:val="0"/>
  </w:num>
  <w:num w:numId="6" w16cid:durableId="1024289587">
    <w:abstractNumId w:val="9"/>
  </w:num>
  <w:num w:numId="7" w16cid:durableId="1520697438">
    <w:abstractNumId w:val="7"/>
  </w:num>
  <w:num w:numId="8" w16cid:durableId="1087000177">
    <w:abstractNumId w:val="6"/>
  </w:num>
  <w:num w:numId="9" w16cid:durableId="2076004996">
    <w:abstractNumId w:val="5"/>
  </w:num>
  <w:num w:numId="10" w16cid:durableId="149522175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M2MDUxNbI0tjA0s7RQ0lEKTi0uzszPAykwrAUAuSxtXSwAAAA="/>
  </w:docVars>
  <w:rsids>
    <w:rsidRoot w:val="006B4AB5"/>
    <w:rsid w:val="00025731"/>
    <w:rsid w:val="00042003"/>
    <w:rsid w:val="000625D8"/>
    <w:rsid w:val="000C385D"/>
    <w:rsid w:val="000C7C29"/>
    <w:rsid w:val="000D46E5"/>
    <w:rsid w:val="00105BC2"/>
    <w:rsid w:val="00121DF7"/>
    <w:rsid w:val="00165205"/>
    <w:rsid w:val="001A57A2"/>
    <w:rsid w:val="001B5788"/>
    <w:rsid w:val="001B7AE8"/>
    <w:rsid w:val="001C0A58"/>
    <w:rsid w:val="001C43D3"/>
    <w:rsid w:val="001D43C7"/>
    <w:rsid w:val="001E365F"/>
    <w:rsid w:val="001F57E4"/>
    <w:rsid w:val="001F6638"/>
    <w:rsid w:val="001F79EA"/>
    <w:rsid w:val="002001BE"/>
    <w:rsid w:val="00215C61"/>
    <w:rsid w:val="00217672"/>
    <w:rsid w:val="002277A5"/>
    <w:rsid w:val="00232DD6"/>
    <w:rsid w:val="00254DA3"/>
    <w:rsid w:val="0026025F"/>
    <w:rsid w:val="00264AB4"/>
    <w:rsid w:val="00271C29"/>
    <w:rsid w:val="002759A0"/>
    <w:rsid w:val="00283726"/>
    <w:rsid w:val="002B37F3"/>
    <w:rsid w:val="002B42F7"/>
    <w:rsid w:val="002C1EC4"/>
    <w:rsid w:val="002C5A07"/>
    <w:rsid w:val="002D279C"/>
    <w:rsid w:val="002E55D6"/>
    <w:rsid w:val="002F17D7"/>
    <w:rsid w:val="003237EF"/>
    <w:rsid w:val="00330BB1"/>
    <w:rsid w:val="00331BEB"/>
    <w:rsid w:val="0036311D"/>
    <w:rsid w:val="003700B3"/>
    <w:rsid w:val="00372BB9"/>
    <w:rsid w:val="003E14A9"/>
    <w:rsid w:val="003E46A4"/>
    <w:rsid w:val="003F59FC"/>
    <w:rsid w:val="004454DB"/>
    <w:rsid w:val="0045296F"/>
    <w:rsid w:val="004559A3"/>
    <w:rsid w:val="00480746"/>
    <w:rsid w:val="004810F4"/>
    <w:rsid w:val="0048467B"/>
    <w:rsid w:val="00484FB9"/>
    <w:rsid w:val="00491C37"/>
    <w:rsid w:val="004C0D1F"/>
    <w:rsid w:val="004F284B"/>
    <w:rsid w:val="004F7A72"/>
    <w:rsid w:val="00526E9E"/>
    <w:rsid w:val="005606AB"/>
    <w:rsid w:val="00573169"/>
    <w:rsid w:val="005764CE"/>
    <w:rsid w:val="005D6827"/>
    <w:rsid w:val="005F19A8"/>
    <w:rsid w:val="00600EC0"/>
    <w:rsid w:val="006202B0"/>
    <w:rsid w:val="006613AD"/>
    <w:rsid w:val="00671023"/>
    <w:rsid w:val="00674D2F"/>
    <w:rsid w:val="006A1095"/>
    <w:rsid w:val="006B4AB5"/>
    <w:rsid w:val="006C0EC7"/>
    <w:rsid w:val="00712B58"/>
    <w:rsid w:val="007221F4"/>
    <w:rsid w:val="00746537"/>
    <w:rsid w:val="007615D8"/>
    <w:rsid w:val="007D75C8"/>
    <w:rsid w:val="008031CA"/>
    <w:rsid w:val="00816F4E"/>
    <w:rsid w:val="008458F8"/>
    <w:rsid w:val="00850DF4"/>
    <w:rsid w:val="008600D9"/>
    <w:rsid w:val="00862A80"/>
    <w:rsid w:val="0087159A"/>
    <w:rsid w:val="008B54CC"/>
    <w:rsid w:val="008E517B"/>
    <w:rsid w:val="009066CA"/>
    <w:rsid w:val="0091480C"/>
    <w:rsid w:val="00937629"/>
    <w:rsid w:val="00964129"/>
    <w:rsid w:val="00976BD2"/>
    <w:rsid w:val="00985C9A"/>
    <w:rsid w:val="009C00A0"/>
    <w:rsid w:val="009C6399"/>
    <w:rsid w:val="009E3FCF"/>
    <w:rsid w:val="009F7FDF"/>
    <w:rsid w:val="00A05A98"/>
    <w:rsid w:val="00A5766D"/>
    <w:rsid w:val="00A64B37"/>
    <w:rsid w:val="00A82622"/>
    <w:rsid w:val="00A86935"/>
    <w:rsid w:val="00AA034B"/>
    <w:rsid w:val="00AB50B1"/>
    <w:rsid w:val="00AC44AB"/>
    <w:rsid w:val="00AD61B4"/>
    <w:rsid w:val="00AD6E64"/>
    <w:rsid w:val="00B00FC9"/>
    <w:rsid w:val="00B04EA1"/>
    <w:rsid w:val="00B07095"/>
    <w:rsid w:val="00B146EA"/>
    <w:rsid w:val="00B17477"/>
    <w:rsid w:val="00B20548"/>
    <w:rsid w:val="00B3714C"/>
    <w:rsid w:val="00B51A77"/>
    <w:rsid w:val="00B535D1"/>
    <w:rsid w:val="00B55476"/>
    <w:rsid w:val="00B636BB"/>
    <w:rsid w:val="00B91580"/>
    <w:rsid w:val="00BA2604"/>
    <w:rsid w:val="00BA3F42"/>
    <w:rsid w:val="00BD41F5"/>
    <w:rsid w:val="00C30FBA"/>
    <w:rsid w:val="00C41014"/>
    <w:rsid w:val="00C608E7"/>
    <w:rsid w:val="00C719DD"/>
    <w:rsid w:val="00C9068A"/>
    <w:rsid w:val="00CA1159"/>
    <w:rsid w:val="00CE0C47"/>
    <w:rsid w:val="00CE13C1"/>
    <w:rsid w:val="00CE6DC8"/>
    <w:rsid w:val="00D06CBB"/>
    <w:rsid w:val="00D44368"/>
    <w:rsid w:val="00D4461B"/>
    <w:rsid w:val="00D51AC8"/>
    <w:rsid w:val="00D7155E"/>
    <w:rsid w:val="00D72CCB"/>
    <w:rsid w:val="00D86A3A"/>
    <w:rsid w:val="00DB278C"/>
    <w:rsid w:val="00DC64DA"/>
    <w:rsid w:val="00DE1D02"/>
    <w:rsid w:val="00DE585F"/>
    <w:rsid w:val="00DE6A91"/>
    <w:rsid w:val="00E16F95"/>
    <w:rsid w:val="00E50F63"/>
    <w:rsid w:val="00E540EA"/>
    <w:rsid w:val="00E937E0"/>
    <w:rsid w:val="00E93EE0"/>
    <w:rsid w:val="00EA5BDB"/>
    <w:rsid w:val="00EB057E"/>
    <w:rsid w:val="00EC35F3"/>
    <w:rsid w:val="00EF16C1"/>
    <w:rsid w:val="00F35DD1"/>
    <w:rsid w:val="00F37CCD"/>
    <w:rsid w:val="00F45A93"/>
    <w:rsid w:val="00F54C50"/>
    <w:rsid w:val="00F61BD1"/>
    <w:rsid w:val="00F70BD7"/>
    <w:rsid w:val="00F93F60"/>
    <w:rsid w:val="00FA0823"/>
    <w:rsid w:val="00FA0893"/>
    <w:rsid w:val="00FA3489"/>
    <w:rsid w:val="00FB04E0"/>
    <w:rsid w:val="00FB3FD1"/>
    <w:rsid w:val="00FC0907"/>
    <w:rsid w:val="00FC7EF2"/>
    <w:rsid w:val="00FD2B55"/>
    <w:rsid w:val="00FF267E"/>
    <w:rsid w:val="00FF7A6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7CC6BB3B"/>
  <w15:chartTrackingRefBased/>
  <w15:docId w15:val="{667FD0D8-9E0D-4EE7-9FFD-079BF8990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B42F7"/>
    <w:pPr>
      <w:bidi/>
    </w:pPr>
    <w:rPr>
      <w:rFonts w:cs="Narkisim"/>
      <w:sz w:val="22"/>
      <w:szCs w:val="22"/>
      <w:lang w:eastAsia="he-IL"/>
    </w:rPr>
  </w:style>
  <w:style w:type="paragraph" w:styleId="1">
    <w:name w:val="heading 1"/>
    <w:basedOn w:val="a"/>
    <w:next w:val="a"/>
    <w:link w:val="10"/>
    <w:qFormat/>
    <w:rsid w:val="002B42F7"/>
    <w:pPr>
      <w:keepNext/>
      <w:tabs>
        <w:tab w:val="right" w:pos="9469"/>
      </w:tabs>
      <w:jc w:val="both"/>
      <w:outlineLvl w:val="0"/>
    </w:pPr>
    <w:rPr>
      <w:rFonts w:cs="David"/>
      <w:b/>
      <w:bCs/>
      <w:szCs w:val="28"/>
    </w:rPr>
  </w:style>
  <w:style w:type="character" w:default="1" w:styleId="a0">
    <w:name w:val="Default Paragraph Font"/>
    <w:uiPriority w:val="1"/>
    <w:semiHidden/>
    <w:unhideWhenUsed/>
    <w:rsid w:val="002B42F7"/>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2B42F7"/>
  </w:style>
  <w:style w:type="paragraph" w:styleId="a3">
    <w:name w:val="footnote text"/>
    <w:basedOn w:val="a"/>
    <w:link w:val="a4"/>
    <w:rsid w:val="002B42F7"/>
    <w:pPr>
      <w:ind w:left="170" w:hanging="170"/>
      <w:jc w:val="both"/>
    </w:pPr>
    <w:rPr>
      <w:sz w:val="20"/>
      <w:szCs w:val="20"/>
    </w:rPr>
  </w:style>
  <w:style w:type="character" w:styleId="a5">
    <w:name w:val="footnote reference"/>
    <w:semiHidden/>
    <w:rsid w:val="002B42F7"/>
    <w:rPr>
      <w:vertAlign w:val="superscript"/>
    </w:rPr>
  </w:style>
  <w:style w:type="paragraph" w:styleId="a6">
    <w:name w:val="header"/>
    <w:basedOn w:val="a"/>
    <w:link w:val="a7"/>
    <w:rsid w:val="002B42F7"/>
    <w:pPr>
      <w:tabs>
        <w:tab w:val="center" w:pos="4153"/>
        <w:tab w:val="right" w:pos="8306"/>
      </w:tabs>
    </w:pPr>
  </w:style>
  <w:style w:type="paragraph" w:styleId="a8">
    <w:name w:val="footer"/>
    <w:basedOn w:val="a"/>
    <w:link w:val="a9"/>
    <w:rsid w:val="002B42F7"/>
    <w:pPr>
      <w:tabs>
        <w:tab w:val="center" w:pos="4153"/>
        <w:tab w:val="right" w:pos="8306"/>
      </w:tabs>
    </w:pPr>
  </w:style>
  <w:style w:type="paragraph" w:customStyle="1" w:styleId="aa">
    <w:name w:val="כותרת"/>
    <w:basedOn w:val="a"/>
    <w:rsid w:val="002B42F7"/>
    <w:pPr>
      <w:spacing w:before="240" w:line="320" w:lineRule="atLeast"/>
      <w:jc w:val="center"/>
    </w:pPr>
    <w:rPr>
      <w:rFonts w:cs="David"/>
      <w:b/>
      <w:bCs/>
      <w:spacing w:val="20"/>
      <w:szCs w:val="32"/>
    </w:rPr>
  </w:style>
  <w:style w:type="paragraph" w:customStyle="1" w:styleId="ab">
    <w:name w:val="כותרת קטע"/>
    <w:basedOn w:val="a"/>
    <w:rsid w:val="002B42F7"/>
    <w:pPr>
      <w:spacing w:before="240" w:line="300" w:lineRule="atLeast"/>
    </w:pPr>
    <w:rPr>
      <w:rFonts w:cs="Arial"/>
      <w:b/>
      <w:bCs/>
      <w:szCs w:val="24"/>
    </w:rPr>
  </w:style>
  <w:style w:type="paragraph" w:customStyle="1" w:styleId="ac">
    <w:name w:val="מקור"/>
    <w:basedOn w:val="a"/>
    <w:rsid w:val="002B42F7"/>
    <w:pPr>
      <w:spacing w:line="320" w:lineRule="atLeast"/>
      <w:jc w:val="both"/>
    </w:pPr>
    <w:rPr>
      <w:rFonts w:cs="David"/>
      <w:szCs w:val="24"/>
    </w:rPr>
  </w:style>
  <w:style w:type="paragraph" w:customStyle="1" w:styleId="ad">
    <w:name w:val="מחלקי המים"/>
    <w:basedOn w:val="a"/>
    <w:rsid w:val="002B42F7"/>
    <w:pPr>
      <w:spacing w:line="320" w:lineRule="atLeast"/>
      <w:jc w:val="both"/>
    </w:pPr>
    <w:rPr>
      <w:b/>
      <w:bCs/>
      <w:szCs w:val="24"/>
    </w:rPr>
  </w:style>
  <w:style w:type="character" w:styleId="Hyperlink">
    <w:name w:val="Hyperlink"/>
    <w:rsid w:val="002B42F7"/>
    <w:rPr>
      <w:color w:val="0000FF"/>
      <w:u w:val="single"/>
    </w:rPr>
  </w:style>
  <w:style w:type="character" w:customStyle="1" w:styleId="a4">
    <w:name w:val="טקסט הערת שוליים תו"/>
    <w:link w:val="a3"/>
    <w:rsid w:val="002B42F7"/>
    <w:rPr>
      <w:rFonts w:cs="Narkisim"/>
      <w:lang w:eastAsia="he-IL"/>
    </w:rPr>
  </w:style>
  <w:style w:type="character" w:customStyle="1" w:styleId="10">
    <w:name w:val="כותרת 1 תו"/>
    <w:link w:val="1"/>
    <w:rsid w:val="002B42F7"/>
    <w:rPr>
      <w:rFonts w:cs="David"/>
      <w:b/>
      <w:bCs/>
      <w:sz w:val="22"/>
      <w:szCs w:val="28"/>
      <w:lang w:eastAsia="he-IL"/>
    </w:rPr>
  </w:style>
  <w:style w:type="character" w:customStyle="1" w:styleId="a7">
    <w:name w:val="כותרת עליונה תו"/>
    <w:link w:val="a6"/>
    <w:rsid w:val="002B42F7"/>
    <w:rPr>
      <w:rFonts w:cs="Narkisim"/>
      <w:sz w:val="22"/>
      <w:szCs w:val="22"/>
      <w:lang w:eastAsia="he-IL"/>
    </w:rPr>
  </w:style>
  <w:style w:type="character" w:customStyle="1" w:styleId="a9">
    <w:name w:val="כותרת תחתונה תו"/>
    <w:link w:val="a8"/>
    <w:rsid w:val="002B42F7"/>
    <w:rPr>
      <w:rFonts w:cs="Narkisim"/>
      <w:sz w:val="22"/>
      <w:szCs w:val="22"/>
      <w:lang w:eastAsia="he-IL"/>
    </w:rPr>
  </w:style>
  <w:style w:type="character" w:styleId="ae">
    <w:name w:val="page number"/>
    <w:rsid w:val="00BD41F5"/>
  </w:style>
  <w:style w:type="character" w:styleId="FollowedHyperlink">
    <w:name w:val="FollowedHyperlink"/>
    <w:rsid w:val="00D7155E"/>
    <w:rPr>
      <w:color w:val="800080"/>
      <w:u w:val="single"/>
    </w:rPr>
  </w:style>
  <w:style w:type="paragraph" w:styleId="af">
    <w:name w:val="Balloon Text"/>
    <w:basedOn w:val="a"/>
    <w:link w:val="af0"/>
    <w:uiPriority w:val="99"/>
    <w:unhideWhenUsed/>
    <w:rsid w:val="002B42F7"/>
    <w:rPr>
      <w:rFonts w:ascii="Tahoma" w:hAnsi="Tahoma" w:cs="Tahoma"/>
      <w:sz w:val="16"/>
      <w:szCs w:val="16"/>
    </w:rPr>
  </w:style>
  <w:style w:type="character" w:customStyle="1" w:styleId="af0">
    <w:name w:val="טקסט בלונים תו"/>
    <w:link w:val="af"/>
    <w:uiPriority w:val="99"/>
    <w:rsid w:val="002B42F7"/>
    <w:rPr>
      <w:rFonts w:ascii="Tahoma" w:hAnsi="Tahoma" w:cs="Tahoma"/>
      <w:sz w:val="16"/>
      <w:szCs w:val="16"/>
      <w:lang w:eastAsia="he-IL"/>
    </w:rPr>
  </w:style>
  <w:style w:type="paragraph" w:customStyle="1" w:styleId="af1">
    <w:name w:val="פסוק"/>
    <w:basedOn w:val="ac"/>
    <w:qFormat/>
    <w:rsid w:val="002B42F7"/>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27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mayim.org.il/?parasha=%D7%97%D7%9C%D7%9C-%D7%A2%D7%9C%D7%99%D7%95-%D7%A9%D7%91%D7%AA-%D7%90%D7%97%D7%A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ayim.org.il/?parasha=%d7%94%d7%91%d7%9c-%d7%94%d7%a9%d7%91%d7%aa1"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mayim.org.il/?holiday=%D7%99%D7%95%D7%9D-%D7%94%D7%A8%D7%AA-%D7%A2%D7%95%D7%9C%D7%9D-%D7%91%D7%99%D7%9F-%D7%A0%D7%99%D7%A1%D7%9F-%D7%9C%D7%AA%D7%A9%D7%A8%D7%9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07B59-7CAB-4F7B-9E1C-239492A7E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4</Pages>
  <Words>896</Words>
  <Characters>4065</Characters>
  <Application>Microsoft Office Word</Application>
  <DocSecurity>0</DocSecurity>
  <Lines>33</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לדעת טוב ורע</vt:lpstr>
      <vt:lpstr>לדעת טוב ורע</vt:lpstr>
    </vt:vector>
  </TitlesOfParts>
  <Company>Microsoft</Company>
  <LinksUpToDate>false</LinksUpToDate>
  <CharactersWithSpaces>4952</CharactersWithSpaces>
  <SharedDoc>false</SharedDoc>
  <HLinks>
    <vt:vector size="18" baseType="variant">
      <vt:variant>
        <vt:i4>2228284</vt:i4>
      </vt:variant>
      <vt:variant>
        <vt:i4>3</vt:i4>
      </vt:variant>
      <vt:variant>
        <vt:i4>0</vt:i4>
      </vt:variant>
      <vt:variant>
        <vt:i4>5</vt:i4>
      </vt:variant>
      <vt:variant>
        <vt:lpwstr>https://www.mayim.org.il/?parasha=%d7%94%d7%91%d7%9c-%d7%94%d7%a9%d7%91%d7%aa1</vt:lpwstr>
      </vt:variant>
      <vt:variant>
        <vt:lpwstr/>
      </vt:variant>
      <vt:variant>
        <vt:i4>7078012</vt:i4>
      </vt:variant>
      <vt:variant>
        <vt:i4>0</vt:i4>
      </vt:variant>
      <vt:variant>
        <vt:i4>0</vt:i4>
      </vt:variant>
      <vt:variant>
        <vt:i4>5</vt:i4>
      </vt:variant>
      <vt:variant>
        <vt:lpwstr>https://www.mayim.org.il/?parasha=%D7%97%D7%9C%D7%9C-%D7%A2%D7%9C%D7%99%D7%95-%D7%A9%D7%91%D7%AA-%D7%90%D7%97%D7%AA</vt:lpwstr>
      </vt:variant>
      <vt:variant>
        <vt:lpwstr/>
      </vt:variant>
      <vt:variant>
        <vt:i4>2293799</vt:i4>
      </vt:variant>
      <vt:variant>
        <vt:i4>0</vt:i4>
      </vt:variant>
      <vt:variant>
        <vt:i4>0</vt:i4>
      </vt:variant>
      <vt:variant>
        <vt:i4>5</vt:i4>
      </vt:variant>
      <vt:variant>
        <vt:lpwstr>http://www.mayim.org.il/?holiday=%D7%99%D7%95%D7%9D-%D7%94%D7%A8%D7%AA-%D7%A2%D7%95%D7%9C%D7%9D-%D7%91%D7%99%D7%9F-%D7%A0%D7%99%D7%A1%D7%9F-%D7%9C%D7%AA%D7%A9%D7%A8%D7%99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מקדש ישראל והשבת</dc:title>
  <dc:subject>בראשית</dc:subject>
  <dc:creator>Asher Yuval</dc:creator>
  <cp:keywords/>
  <cp:lastModifiedBy>Shimon Afek</cp:lastModifiedBy>
  <cp:revision>3</cp:revision>
  <cp:lastPrinted>2022-05-08T13:11:00Z</cp:lastPrinted>
  <dcterms:created xsi:type="dcterms:W3CDTF">2022-05-08T13:10:00Z</dcterms:created>
  <dcterms:modified xsi:type="dcterms:W3CDTF">2022-05-08T13:11:00Z</dcterms:modified>
</cp:coreProperties>
</file>