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788A" w14:textId="77777777" w:rsidR="005D2A7F" w:rsidRDefault="005D2A7F" w:rsidP="004737FE">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3607F7">
        <w:rPr>
          <w:rtl/>
        </w:rPr>
        <w:t>ברית מלח</w:t>
      </w:r>
      <w:r>
        <w:rPr>
          <w:rtl/>
        </w:rPr>
        <w:fldChar w:fldCharType="end"/>
      </w:r>
    </w:p>
    <w:p w14:paraId="05203285" w14:textId="77777777" w:rsidR="00A84CC9" w:rsidRDefault="003607F7" w:rsidP="008C2C51">
      <w:pPr>
        <w:autoSpaceDE w:val="0"/>
        <w:autoSpaceDN w:val="0"/>
        <w:adjustRightInd w:val="0"/>
        <w:spacing w:before="240" w:line="320" w:lineRule="atLeast"/>
        <w:jc w:val="both"/>
        <w:rPr>
          <w:rFonts w:ascii="ResponsaTTF" w:cs="ResponsaTTF"/>
          <w:color w:val="000000"/>
          <w:sz w:val="28"/>
          <w:szCs w:val="28"/>
          <w:rtl/>
          <w:lang w:eastAsia="en-US"/>
        </w:rPr>
      </w:pPr>
      <w:r w:rsidRPr="003607F7">
        <w:rPr>
          <w:rFonts w:ascii="ResponsaTTF" w:cs="David" w:hint="eastAsia"/>
          <w:b/>
          <w:bCs/>
          <w:color w:val="000000"/>
          <w:sz w:val="24"/>
          <w:szCs w:val="24"/>
          <w:rtl/>
          <w:lang w:eastAsia="en-US"/>
        </w:rPr>
        <w:t>כֹּל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תְּרוּמֹת</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הַקֳּדָשִׁים</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אֲשֶׁר</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יָרִימוּ</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בְנֵי</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יִשְׂרָאֵל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לַ</w:t>
      </w:r>
      <w:r w:rsidR="00491777">
        <w:rPr>
          <w:rFonts w:ascii="ResponsaTTF" w:cs="David" w:hint="eastAsia"/>
          <w:b/>
          <w:bCs/>
          <w:color w:val="000000"/>
          <w:sz w:val="24"/>
          <w:szCs w:val="24"/>
          <w:rtl/>
          <w:lang w:eastAsia="en-US"/>
        </w:rPr>
        <w:t>ה</w:t>
      </w:r>
      <w:r w:rsidR="00491777">
        <w:rPr>
          <w:rFonts w:ascii="ResponsaTTF" w:cs="David"/>
          <w:b/>
          <w:bCs/>
          <w:color w:val="000000"/>
          <w:sz w:val="24"/>
          <w:szCs w:val="24"/>
          <w:rtl/>
          <w:lang w:eastAsia="en-US"/>
        </w:rPr>
        <w:t>'</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נָתַתִּי</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לְךָ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וּלְבָנֶיךָ</w:t>
      </w:r>
      <w:r w:rsidRPr="003607F7">
        <w:rPr>
          <w:rFonts w:ascii="ResponsaTTF" w:cs="David"/>
          <w:b/>
          <w:bCs/>
          <w:color w:val="000000"/>
          <w:sz w:val="24"/>
          <w:szCs w:val="24"/>
          <w:rtl/>
          <w:lang w:eastAsia="en-US"/>
        </w:rPr>
        <w:t xml:space="preserve"> </w:t>
      </w:r>
      <w:proofErr w:type="spellStart"/>
      <w:r w:rsidRPr="003607F7">
        <w:rPr>
          <w:rFonts w:ascii="ResponsaTTF" w:cs="David" w:hint="eastAsia"/>
          <w:b/>
          <w:bCs/>
          <w:color w:val="000000"/>
          <w:sz w:val="24"/>
          <w:szCs w:val="24"/>
          <w:rtl/>
          <w:lang w:eastAsia="en-US"/>
        </w:rPr>
        <w:t>וְלִבְנֹתֶיך</w:t>
      </w:r>
      <w:proofErr w:type="spellEnd"/>
      <w:r w:rsidRPr="003607F7">
        <w:rPr>
          <w:rFonts w:ascii="ResponsaTTF" w:cs="David" w:hint="eastAsia"/>
          <w:b/>
          <w:bCs/>
          <w:color w:val="000000"/>
          <w:sz w:val="24"/>
          <w:szCs w:val="24"/>
          <w:rtl/>
          <w:lang w:eastAsia="en-US"/>
        </w:rPr>
        <w:t>ָ</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אִתְּךָ</w:t>
      </w:r>
      <w:r w:rsidRPr="003607F7">
        <w:rPr>
          <w:rFonts w:ascii="ResponsaTTF" w:cs="David"/>
          <w:b/>
          <w:bCs/>
          <w:color w:val="000000"/>
          <w:sz w:val="24"/>
          <w:szCs w:val="24"/>
          <w:rtl/>
          <w:lang w:eastAsia="en-US"/>
        </w:rPr>
        <w:t xml:space="preserve"> </w:t>
      </w:r>
      <w:proofErr w:type="spellStart"/>
      <w:r w:rsidRPr="003607F7">
        <w:rPr>
          <w:rFonts w:ascii="ResponsaTTF" w:cs="David" w:hint="eastAsia"/>
          <w:b/>
          <w:bCs/>
          <w:color w:val="000000"/>
          <w:sz w:val="24"/>
          <w:szCs w:val="24"/>
          <w:rtl/>
          <w:lang w:eastAsia="en-US"/>
        </w:rPr>
        <w:t>לְחָק</w:t>
      </w:r>
      <w:proofErr w:type="spellEnd"/>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עוֹלָם</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בְּרִית</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מֶלַח</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עוֹלָם</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הִוא</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לִפְנֵי</w:t>
      </w:r>
      <w:r w:rsidRPr="003607F7">
        <w:rPr>
          <w:rFonts w:ascii="ResponsaTTF" w:cs="David"/>
          <w:b/>
          <w:bCs/>
          <w:color w:val="000000"/>
          <w:sz w:val="24"/>
          <w:szCs w:val="24"/>
          <w:rtl/>
          <w:lang w:eastAsia="en-US"/>
        </w:rPr>
        <w:t xml:space="preserve"> </w:t>
      </w:r>
      <w:r w:rsidR="00491777">
        <w:rPr>
          <w:rFonts w:ascii="ResponsaTTF" w:cs="David" w:hint="eastAsia"/>
          <w:b/>
          <w:bCs/>
          <w:color w:val="000000"/>
          <w:sz w:val="24"/>
          <w:szCs w:val="24"/>
          <w:rtl/>
          <w:lang w:eastAsia="en-US"/>
        </w:rPr>
        <w:t>ה</w:t>
      </w:r>
      <w:r w:rsidR="00491777">
        <w:rPr>
          <w:rFonts w:ascii="ResponsaTTF" w:cs="David"/>
          <w:b/>
          <w:bCs/>
          <w:color w:val="000000"/>
          <w:sz w:val="24"/>
          <w:szCs w:val="24"/>
          <w:rtl/>
          <w:lang w:eastAsia="en-US"/>
        </w:rPr>
        <w:t>'</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לְךָ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וּלְזַרְעֲךָ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אִתָּךְ</w:t>
      </w:r>
      <w:r w:rsidR="00B528D1">
        <w:rPr>
          <w:rFonts w:ascii="ResponsaTTF" w:cs="David" w:hint="cs"/>
          <w:b/>
          <w:bCs/>
          <w:sz w:val="24"/>
          <w:szCs w:val="24"/>
          <w:rtl/>
          <w:lang w:eastAsia="en-US"/>
        </w:rPr>
        <w:t>:</w:t>
      </w:r>
      <w:r w:rsidR="00A84CC9">
        <w:rPr>
          <w:rFonts w:ascii="ResponsaTTF" w:cs="David" w:hint="cs"/>
          <w:b/>
          <w:bCs/>
          <w:color w:val="000000"/>
          <w:sz w:val="24"/>
          <w:szCs w:val="24"/>
          <w:rtl/>
          <w:lang w:eastAsia="en-US"/>
        </w:rPr>
        <w:t xml:space="preserve"> </w:t>
      </w:r>
      <w:r w:rsidR="00A84CC9" w:rsidRPr="00A84CC9">
        <w:rPr>
          <w:rFonts w:ascii="ResponsaTTF" w:hint="cs"/>
          <w:color w:val="000000"/>
          <w:rtl/>
          <w:lang w:eastAsia="en-US"/>
        </w:rPr>
        <w:t xml:space="preserve">(במדבר </w:t>
      </w:r>
      <w:proofErr w:type="spellStart"/>
      <w:r>
        <w:rPr>
          <w:rFonts w:ascii="ResponsaTTF" w:hint="cs"/>
          <w:color w:val="000000"/>
          <w:rtl/>
          <w:lang w:eastAsia="en-US"/>
        </w:rPr>
        <w:t>יח</w:t>
      </w:r>
      <w:proofErr w:type="spellEnd"/>
      <w:r w:rsidR="00A84CC9" w:rsidRPr="00A84CC9">
        <w:rPr>
          <w:rFonts w:ascii="ResponsaTTF" w:hint="cs"/>
          <w:color w:val="000000"/>
          <w:rtl/>
          <w:lang w:eastAsia="en-US"/>
        </w:rPr>
        <w:t xml:space="preserve"> </w:t>
      </w:r>
      <w:proofErr w:type="spellStart"/>
      <w:r>
        <w:rPr>
          <w:rFonts w:ascii="ResponsaTTF" w:hint="cs"/>
          <w:color w:val="000000"/>
          <w:rtl/>
          <w:lang w:eastAsia="en-US"/>
        </w:rPr>
        <w:t>יט</w:t>
      </w:r>
      <w:proofErr w:type="spellEnd"/>
      <w:r w:rsidR="00021661">
        <w:rPr>
          <w:rFonts w:ascii="ResponsaTTF" w:hint="cs"/>
          <w:color w:val="000000"/>
          <w:rtl/>
          <w:lang w:eastAsia="en-US"/>
        </w:rPr>
        <w:t>).</w:t>
      </w:r>
      <w:r w:rsidR="00021661">
        <w:rPr>
          <w:rStyle w:val="a5"/>
          <w:rFonts w:ascii="ResponsaTTF"/>
          <w:color w:val="000000"/>
          <w:rtl/>
          <w:lang w:eastAsia="en-US"/>
        </w:rPr>
        <w:footnoteReference w:id="1"/>
      </w:r>
    </w:p>
    <w:p w14:paraId="3F3ED529" w14:textId="77777777" w:rsidR="00A84CC9" w:rsidRDefault="003607F7" w:rsidP="008C2C51">
      <w:pPr>
        <w:autoSpaceDE w:val="0"/>
        <w:autoSpaceDN w:val="0"/>
        <w:adjustRightInd w:val="0"/>
        <w:spacing w:before="120" w:line="320" w:lineRule="atLeast"/>
        <w:jc w:val="both"/>
        <w:rPr>
          <w:rFonts w:hint="cs"/>
          <w:rtl/>
          <w:lang w:eastAsia="en-US"/>
        </w:rPr>
      </w:pPr>
      <w:r w:rsidRPr="003607F7">
        <w:rPr>
          <w:rFonts w:ascii="ResponsaTTF" w:cs="David" w:hint="eastAsia"/>
          <w:b/>
          <w:bCs/>
          <w:color w:val="000000"/>
          <w:sz w:val="24"/>
          <w:szCs w:val="24"/>
          <w:rtl/>
          <w:lang w:eastAsia="en-US"/>
        </w:rPr>
        <w:t>וְכָל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קָרְבַּן</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מִנְחָתְךָ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בַּמֶּלַח</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תִּמְלָח</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וְלֹא</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תַשְׁבִּית</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מֶלַח</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בְּרִית</w:t>
      </w:r>
      <w:r w:rsidRPr="003607F7">
        <w:rPr>
          <w:rFonts w:ascii="ResponsaTTF" w:cs="David"/>
          <w:b/>
          <w:bCs/>
          <w:color w:val="000000"/>
          <w:sz w:val="24"/>
          <w:szCs w:val="24"/>
          <w:rtl/>
          <w:lang w:eastAsia="en-US"/>
        </w:rPr>
        <w:t xml:space="preserve"> </w:t>
      </w:r>
      <w:proofErr w:type="spellStart"/>
      <w:r w:rsidRPr="003607F7">
        <w:rPr>
          <w:rFonts w:ascii="ResponsaTTF" w:cs="David" w:hint="eastAsia"/>
          <w:b/>
          <w:bCs/>
          <w:color w:val="000000"/>
          <w:sz w:val="24"/>
          <w:szCs w:val="24"/>
          <w:rtl/>
          <w:lang w:eastAsia="en-US"/>
        </w:rPr>
        <w:t>אֱלֹהֶיך</w:t>
      </w:r>
      <w:proofErr w:type="spellEnd"/>
      <w:r w:rsidRPr="003607F7">
        <w:rPr>
          <w:rFonts w:ascii="ResponsaTTF" w:cs="David" w:hint="eastAsia"/>
          <w:b/>
          <w:bCs/>
          <w:color w:val="000000"/>
          <w:sz w:val="24"/>
          <w:szCs w:val="24"/>
          <w:rtl/>
          <w:lang w:eastAsia="en-US"/>
        </w:rPr>
        <w:t>ָ</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מֵעַל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מִנְחָתֶךָ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עַל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כָּל</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קָרְבָּנְךָ</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תַּקְרִיב</w:t>
      </w:r>
      <w:r w:rsidRPr="003607F7">
        <w:rPr>
          <w:rFonts w:ascii="ResponsaTTF" w:cs="David"/>
          <w:b/>
          <w:bCs/>
          <w:color w:val="000000"/>
          <w:sz w:val="24"/>
          <w:szCs w:val="24"/>
          <w:rtl/>
          <w:lang w:eastAsia="en-US"/>
        </w:rPr>
        <w:t xml:space="preserve"> </w:t>
      </w:r>
      <w:r w:rsidRPr="003607F7">
        <w:rPr>
          <w:rFonts w:ascii="ResponsaTTF" w:cs="David" w:hint="eastAsia"/>
          <w:b/>
          <w:bCs/>
          <w:color w:val="000000"/>
          <w:sz w:val="24"/>
          <w:szCs w:val="24"/>
          <w:rtl/>
          <w:lang w:eastAsia="en-US"/>
        </w:rPr>
        <w:t>מֶלַח</w:t>
      </w:r>
      <w:r w:rsidR="00B528D1">
        <w:rPr>
          <w:rFonts w:ascii="ResponsaTTF" w:cs="David" w:hint="cs"/>
          <w:b/>
          <w:bCs/>
          <w:color w:val="000000"/>
          <w:sz w:val="24"/>
          <w:szCs w:val="24"/>
          <w:rtl/>
          <w:lang w:eastAsia="en-US"/>
        </w:rPr>
        <w:t>:</w:t>
      </w:r>
      <w:r>
        <w:rPr>
          <w:rFonts w:hint="cs"/>
          <w:rtl/>
          <w:lang w:eastAsia="en-US"/>
        </w:rPr>
        <w:t xml:space="preserve"> </w:t>
      </w:r>
      <w:r w:rsidR="00A84CC9">
        <w:rPr>
          <w:rFonts w:hint="cs"/>
          <w:rtl/>
          <w:lang w:eastAsia="en-US"/>
        </w:rPr>
        <w:t>(</w:t>
      </w:r>
      <w:r>
        <w:rPr>
          <w:rFonts w:hint="cs"/>
          <w:rtl/>
          <w:lang w:eastAsia="en-US"/>
        </w:rPr>
        <w:t xml:space="preserve">ויקרא ב </w:t>
      </w:r>
      <w:proofErr w:type="spellStart"/>
      <w:r>
        <w:rPr>
          <w:rFonts w:hint="cs"/>
          <w:rtl/>
          <w:lang w:eastAsia="en-US"/>
        </w:rPr>
        <w:t>י</w:t>
      </w:r>
      <w:r w:rsidR="00A84CC9">
        <w:rPr>
          <w:rFonts w:hint="cs"/>
          <w:rtl/>
          <w:lang w:eastAsia="en-US"/>
        </w:rPr>
        <w:t>ג</w:t>
      </w:r>
      <w:proofErr w:type="spellEnd"/>
      <w:r w:rsidR="00A84CC9">
        <w:rPr>
          <w:rFonts w:hint="cs"/>
          <w:rtl/>
          <w:lang w:eastAsia="en-US"/>
        </w:rPr>
        <w:t>).</w:t>
      </w:r>
      <w:r w:rsidR="00575E3B">
        <w:rPr>
          <w:rStyle w:val="a5"/>
          <w:rtl/>
          <w:lang w:eastAsia="en-US"/>
        </w:rPr>
        <w:footnoteReference w:id="2"/>
      </w:r>
    </w:p>
    <w:p w14:paraId="68844C40" w14:textId="77777777" w:rsidR="0023427E" w:rsidRDefault="003607F7" w:rsidP="008C2C51">
      <w:pPr>
        <w:autoSpaceDE w:val="0"/>
        <w:autoSpaceDN w:val="0"/>
        <w:adjustRightInd w:val="0"/>
        <w:spacing w:before="120" w:line="320" w:lineRule="atLeast"/>
        <w:jc w:val="both"/>
        <w:rPr>
          <w:rFonts w:ascii="ResponsaTTF" w:hint="cs"/>
          <w:color w:val="000000"/>
          <w:rtl/>
          <w:lang w:eastAsia="en-US"/>
        </w:rPr>
      </w:pPr>
      <w:r w:rsidRPr="0023427E">
        <w:rPr>
          <w:rFonts w:ascii="ResponsaTTF" w:cs="David" w:hint="eastAsia"/>
          <w:b/>
          <w:bCs/>
          <w:color w:val="000000"/>
          <w:sz w:val="24"/>
          <w:szCs w:val="24"/>
          <w:rtl/>
          <w:lang w:eastAsia="en-US"/>
        </w:rPr>
        <w:t>הֲלֹא</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לָכֶם</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לָדַעַת</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כִּי</w:t>
      </w:r>
      <w:r w:rsidRPr="0023427E">
        <w:rPr>
          <w:rFonts w:ascii="ResponsaTTF" w:cs="David"/>
          <w:b/>
          <w:bCs/>
          <w:color w:val="000000"/>
          <w:sz w:val="24"/>
          <w:szCs w:val="24"/>
          <w:rtl/>
          <w:lang w:eastAsia="en-US"/>
        </w:rPr>
        <w:t xml:space="preserve"> </w:t>
      </w:r>
      <w:r w:rsidR="00491777">
        <w:rPr>
          <w:rFonts w:ascii="ResponsaTTF" w:cs="David" w:hint="eastAsia"/>
          <w:b/>
          <w:bCs/>
          <w:color w:val="000000"/>
          <w:sz w:val="24"/>
          <w:szCs w:val="24"/>
          <w:rtl/>
          <w:lang w:eastAsia="en-US"/>
        </w:rPr>
        <w:t>ה</w:t>
      </w:r>
      <w:r w:rsidR="00491777">
        <w:rPr>
          <w:rFonts w:ascii="ResponsaTTF" w:cs="David"/>
          <w:b/>
          <w:bCs/>
          <w:color w:val="000000"/>
          <w:sz w:val="24"/>
          <w:szCs w:val="24"/>
          <w:rtl/>
          <w:lang w:eastAsia="en-US"/>
        </w:rPr>
        <w:t>'</w:t>
      </w:r>
      <w:r w:rsidRPr="0023427E">
        <w:rPr>
          <w:rFonts w:ascii="ResponsaTTF" w:cs="David"/>
          <w:b/>
          <w:bCs/>
          <w:color w:val="000000"/>
          <w:sz w:val="24"/>
          <w:szCs w:val="24"/>
          <w:rtl/>
          <w:lang w:eastAsia="en-US"/>
        </w:rPr>
        <w:t xml:space="preserve"> </w:t>
      </w:r>
      <w:proofErr w:type="spellStart"/>
      <w:r w:rsidRPr="0023427E">
        <w:rPr>
          <w:rFonts w:ascii="ResponsaTTF" w:cs="David" w:hint="eastAsia"/>
          <w:b/>
          <w:bCs/>
          <w:color w:val="000000"/>
          <w:sz w:val="24"/>
          <w:szCs w:val="24"/>
          <w:rtl/>
          <w:lang w:eastAsia="en-US"/>
        </w:rPr>
        <w:t>אֱלֹהֵי</w:t>
      </w:r>
      <w:proofErr w:type="spellEnd"/>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יִשְׂרָאֵל</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נָתַן</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מַמְלָכָה</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לְדָוִיד</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עַל</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יִשְׂרָאֵל</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לְעוֹלָם</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לוֹ</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וּלְבָנָיו</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בְּרִית</w:t>
      </w:r>
      <w:r w:rsidRPr="0023427E">
        <w:rPr>
          <w:rFonts w:ascii="ResponsaTTF" w:cs="David"/>
          <w:b/>
          <w:bCs/>
          <w:color w:val="000000"/>
          <w:sz w:val="24"/>
          <w:szCs w:val="24"/>
          <w:rtl/>
          <w:lang w:eastAsia="en-US"/>
        </w:rPr>
        <w:t xml:space="preserve"> </w:t>
      </w:r>
      <w:r w:rsidRPr="0023427E">
        <w:rPr>
          <w:rFonts w:ascii="ResponsaTTF" w:cs="David" w:hint="eastAsia"/>
          <w:b/>
          <w:bCs/>
          <w:color w:val="000000"/>
          <w:sz w:val="24"/>
          <w:szCs w:val="24"/>
          <w:rtl/>
          <w:lang w:eastAsia="en-US"/>
        </w:rPr>
        <w:t>מֶלַח</w:t>
      </w:r>
      <w:r w:rsidR="0023427E">
        <w:rPr>
          <w:rFonts w:ascii="ResponsaTTF" w:cs="David" w:hint="cs"/>
          <w:b/>
          <w:bCs/>
          <w:color w:val="000000"/>
          <w:sz w:val="24"/>
          <w:szCs w:val="24"/>
          <w:rtl/>
          <w:lang w:eastAsia="en-US"/>
        </w:rPr>
        <w:t xml:space="preserve">: </w:t>
      </w:r>
      <w:r w:rsidR="0023427E">
        <w:rPr>
          <w:rFonts w:ascii="ResponsaTTF" w:hint="cs"/>
          <w:color w:val="000000"/>
          <w:rtl/>
          <w:lang w:eastAsia="en-US"/>
        </w:rPr>
        <w:t>(ד</w:t>
      </w:r>
      <w:r w:rsidR="0023427E" w:rsidRPr="0023427E">
        <w:rPr>
          <w:rFonts w:ascii="ResponsaTTF" w:hint="eastAsia"/>
          <w:color w:val="000000"/>
          <w:rtl/>
          <w:lang w:eastAsia="en-US"/>
        </w:rPr>
        <w:t>ברי</w:t>
      </w:r>
      <w:r w:rsidR="0023427E" w:rsidRPr="0023427E">
        <w:rPr>
          <w:rFonts w:ascii="ResponsaTTF"/>
          <w:color w:val="000000"/>
          <w:rtl/>
          <w:lang w:eastAsia="en-US"/>
        </w:rPr>
        <w:t xml:space="preserve"> </w:t>
      </w:r>
      <w:r w:rsidR="0023427E" w:rsidRPr="0023427E">
        <w:rPr>
          <w:rFonts w:ascii="ResponsaTTF" w:hint="eastAsia"/>
          <w:color w:val="000000"/>
          <w:rtl/>
          <w:lang w:eastAsia="en-US"/>
        </w:rPr>
        <w:t>הימים</w:t>
      </w:r>
      <w:r w:rsidR="0023427E" w:rsidRPr="0023427E">
        <w:rPr>
          <w:rFonts w:ascii="ResponsaTTF"/>
          <w:color w:val="000000"/>
          <w:rtl/>
          <w:lang w:eastAsia="en-US"/>
        </w:rPr>
        <w:t xml:space="preserve"> </w:t>
      </w:r>
      <w:r w:rsidR="0023427E" w:rsidRPr="0023427E">
        <w:rPr>
          <w:rFonts w:ascii="ResponsaTTF" w:hint="eastAsia"/>
          <w:color w:val="000000"/>
          <w:rtl/>
          <w:lang w:eastAsia="en-US"/>
        </w:rPr>
        <w:t>ב</w:t>
      </w:r>
      <w:r w:rsidR="0023427E" w:rsidRPr="0023427E">
        <w:rPr>
          <w:rFonts w:ascii="ResponsaTTF"/>
          <w:color w:val="000000"/>
          <w:rtl/>
          <w:lang w:eastAsia="en-US"/>
        </w:rPr>
        <w:t xml:space="preserve"> </w:t>
      </w:r>
      <w:r w:rsidR="0023427E" w:rsidRPr="0023427E">
        <w:rPr>
          <w:rFonts w:ascii="ResponsaTTF" w:hint="eastAsia"/>
          <w:color w:val="000000"/>
          <w:rtl/>
          <w:lang w:eastAsia="en-US"/>
        </w:rPr>
        <w:t>פרק</w:t>
      </w:r>
      <w:r w:rsidR="0023427E" w:rsidRPr="0023427E">
        <w:rPr>
          <w:rFonts w:ascii="ResponsaTTF"/>
          <w:color w:val="000000"/>
          <w:rtl/>
          <w:lang w:eastAsia="en-US"/>
        </w:rPr>
        <w:t xml:space="preserve"> </w:t>
      </w:r>
      <w:proofErr w:type="spellStart"/>
      <w:r w:rsidR="0023427E" w:rsidRPr="0023427E">
        <w:rPr>
          <w:rFonts w:ascii="ResponsaTTF" w:hint="eastAsia"/>
          <w:color w:val="000000"/>
          <w:rtl/>
          <w:lang w:eastAsia="en-US"/>
        </w:rPr>
        <w:t>יג</w:t>
      </w:r>
      <w:proofErr w:type="spellEnd"/>
      <w:r w:rsidR="0023427E">
        <w:rPr>
          <w:rFonts w:ascii="ResponsaTTF" w:hint="cs"/>
          <w:color w:val="000000"/>
          <w:rtl/>
          <w:lang w:eastAsia="en-US"/>
        </w:rPr>
        <w:t xml:space="preserve"> פסוק ה).</w:t>
      </w:r>
      <w:r w:rsidR="00D85E6B">
        <w:rPr>
          <w:rStyle w:val="a5"/>
          <w:rFonts w:ascii="ResponsaTTF"/>
          <w:color w:val="000000"/>
          <w:rtl/>
          <w:lang w:eastAsia="en-US"/>
        </w:rPr>
        <w:footnoteReference w:id="3"/>
      </w:r>
    </w:p>
    <w:p w14:paraId="366E2298" w14:textId="77777777" w:rsidR="00491777" w:rsidRPr="00491777" w:rsidRDefault="00491777" w:rsidP="000A199D">
      <w:pPr>
        <w:pStyle w:val="ab"/>
        <w:rPr>
          <w:rtl/>
          <w:lang w:eastAsia="en-US"/>
        </w:rPr>
      </w:pPr>
      <w:r w:rsidRPr="00491777">
        <w:rPr>
          <w:rtl/>
          <w:lang w:eastAsia="en-US"/>
        </w:rPr>
        <w:t xml:space="preserve">רש"י במדבר פרק </w:t>
      </w:r>
      <w:proofErr w:type="spellStart"/>
      <w:r w:rsidRPr="00491777">
        <w:rPr>
          <w:rtl/>
          <w:lang w:eastAsia="en-US"/>
        </w:rPr>
        <w:t>יח</w:t>
      </w:r>
      <w:proofErr w:type="spellEnd"/>
      <w:r w:rsidRPr="00491777">
        <w:rPr>
          <w:rtl/>
          <w:lang w:eastAsia="en-US"/>
        </w:rPr>
        <w:t xml:space="preserve"> פסוק </w:t>
      </w:r>
      <w:proofErr w:type="spellStart"/>
      <w:r w:rsidRPr="00491777">
        <w:rPr>
          <w:rtl/>
          <w:lang w:eastAsia="en-US"/>
        </w:rPr>
        <w:t>יט</w:t>
      </w:r>
      <w:proofErr w:type="spellEnd"/>
      <w:r w:rsidRPr="00491777">
        <w:rPr>
          <w:rtl/>
          <w:lang w:eastAsia="en-US"/>
        </w:rPr>
        <w:t xml:space="preserve"> </w:t>
      </w:r>
      <w:r w:rsidR="005F76B6">
        <w:rPr>
          <w:rtl/>
          <w:lang w:eastAsia="en-US"/>
        </w:rPr>
        <w:t>–</w:t>
      </w:r>
      <w:r w:rsidR="005F76B6">
        <w:rPr>
          <w:rFonts w:hint="cs"/>
          <w:rtl/>
          <w:lang w:eastAsia="en-US"/>
        </w:rPr>
        <w:t xml:space="preserve"> בריא ומתקיים</w:t>
      </w:r>
    </w:p>
    <w:p w14:paraId="3A31F7E9" w14:textId="77777777" w:rsidR="00491777" w:rsidRPr="00491777" w:rsidRDefault="00491777" w:rsidP="000A199D">
      <w:pPr>
        <w:pStyle w:val="ac"/>
        <w:rPr>
          <w:rFonts w:hint="cs"/>
          <w:rtl/>
          <w:lang w:eastAsia="en-US"/>
        </w:rPr>
      </w:pPr>
      <w:r w:rsidRPr="00491777">
        <w:rPr>
          <w:rtl/>
          <w:lang w:eastAsia="en-US"/>
        </w:rPr>
        <w:t>ברית מלח עולם - כרת ברית עם אהרן בדב</w:t>
      </w:r>
      <w:r w:rsidR="000A199D">
        <w:rPr>
          <w:rtl/>
          <w:lang w:eastAsia="en-US"/>
        </w:rPr>
        <w:t>ר הבריא ומתקיים ומבריא את אחרים</w:t>
      </w:r>
      <w:r w:rsidR="000A199D">
        <w:rPr>
          <w:rFonts w:hint="cs"/>
          <w:rtl/>
          <w:lang w:eastAsia="en-US"/>
        </w:rPr>
        <w:t>.</w:t>
      </w:r>
      <w:r w:rsidR="000A199D">
        <w:rPr>
          <w:rStyle w:val="a5"/>
          <w:rtl/>
          <w:lang w:eastAsia="en-US"/>
        </w:rPr>
        <w:footnoteReference w:id="4"/>
      </w:r>
    </w:p>
    <w:p w14:paraId="2A00858E" w14:textId="77777777" w:rsidR="003607F7" w:rsidRDefault="00491777" w:rsidP="000A199D">
      <w:pPr>
        <w:pStyle w:val="ac"/>
        <w:rPr>
          <w:rFonts w:hint="cs"/>
          <w:rtl/>
          <w:lang w:eastAsia="en-US"/>
        </w:rPr>
      </w:pPr>
      <w:r w:rsidRPr="00491777">
        <w:rPr>
          <w:rtl/>
          <w:lang w:eastAsia="en-US"/>
        </w:rPr>
        <w:t>ברית מלח - כברית הכרותה למלח שאינו מסריח ל</w:t>
      </w:r>
      <w:r w:rsidR="00ED63DC">
        <w:rPr>
          <w:rtl/>
          <w:lang w:eastAsia="en-US"/>
        </w:rPr>
        <w:t>עולם</w:t>
      </w:r>
      <w:r w:rsidR="00ED63DC">
        <w:rPr>
          <w:rFonts w:hint="cs"/>
          <w:rtl/>
          <w:lang w:eastAsia="en-US"/>
        </w:rPr>
        <w:t>.</w:t>
      </w:r>
      <w:r w:rsidR="00EA060E">
        <w:rPr>
          <w:rStyle w:val="a5"/>
          <w:rtl/>
          <w:lang w:eastAsia="en-US"/>
        </w:rPr>
        <w:footnoteReference w:id="5"/>
      </w:r>
    </w:p>
    <w:p w14:paraId="71105F3E" w14:textId="77777777" w:rsidR="00491777" w:rsidRDefault="00491777" w:rsidP="00ED63DC">
      <w:pPr>
        <w:pStyle w:val="ab"/>
        <w:rPr>
          <w:rtl/>
          <w:lang w:eastAsia="en-US"/>
        </w:rPr>
      </w:pPr>
      <w:proofErr w:type="spellStart"/>
      <w:r>
        <w:rPr>
          <w:rtl/>
          <w:lang w:eastAsia="en-US"/>
        </w:rPr>
        <w:t>רשב"ם</w:t>
      </w:r>
      <w:proofErr w:type="spellEnd"/>
      <w:r>
        <w:rPr>
          <w:rtl/>
          <w:lang w:eastAsia="en-US"/>
        </w:rPr>
        <w:t xml:space="preserve"> במדבר </w:t>
      </w:r>
      <w:proofErr w:type="spellStart"/>
      <w:r>
        <w:rPr>
          <w:rtl/>
          <w:lang w:eastAsia="en-US"/>
        </w:rPr>
        <w:t>יח</w:t>
      </w:r>
      <w:proofErr w:type="spellEnd"/>
      <w:r>
        <w:rPr>
          <w:rtl/>
          <w:lang w:eastAsia="en-US"/>
        </w:rPr>
        <w:t xml:space="preserve"> </w:t>
      </w:r>
      <w:proofErr w:type="spellStart"/>
      <w:r>
        <w:rPr>
          <w:rtl/>
          <w:lang w:eastAsia="en-US"/>
        </w:rPr>
        <w:t>יט</w:t>
      </w:r>
      <w:proofErr w:type="spellEnd"/>
      <w:r>
        <w:rPr>
          <w:rtl/>
          <w:lang w:eastAsia="en-US"/>
        </w:rPr>
        <w:t xml:space="preserve"> </w:t>
      </w:r>
      <w:r w:rsidR="00C41EBB">
        <w:rPr>
          <w:rtl/>
          <w:lang w:eastAsia="en-US"/>
        </w:rPr>
        <w:t>–</w:t>
      </w:r>
      <w:r w:rsidR="00C41EBB">
        <w:rPr>
          <w:rFonts w:hint="cs"/>
          <w:rtl/>
          <w:lang w:eastAsia="en-US"/>
        </w:rPr>
        <w:t xml:space="preserve"> קיום ממשי וקיום סמלי</w:t>
      </w:r>
    </w:p>
    <w:p w14:paraId="1C22B261" w14:textId="77777777" w:rsidR="00682127" w:rsidRDefault="00491777" w:rsidP="00ED63DC">
      <w:pPr>
        <w:pStyle w:val="ac"/>
        <w:rPr>
          <w:rFonts w:hint="cs"/>
          <w:rtl/>
          <w:lang w:eastAsia="en-US"/>
        </w:rPr>
      </w:pPr>
      <w:r>
        <w:rPr>
          <w:rtl/>
          <w:lang w:eastAsia="en-US"/>
        </w:rPr>
        <w:t xml:space="preserve">ברית מלח - נראה לי לשון קיום. וכן לדוד ולזרעו ברית מלח. כי פתרונם לפי עניינם. אבל לא תשבית מלח ברית </w:t>
      </w:r>
      <w:proofErr w:type="spellStart"/>
      <w:r>
        <w:rPr>
          <w:rtl/>
          <w:lang w:eastAsia="en-US"/>
        </w:rPr>
        <w:t>אלהיך</w:t>
      </w:r>
      <w:proofErr w:type="spellEnd"/>
      <w:r>
        <w:rPr>
          <w:rtl/>
          <w:lang w:eastAsia="en-US"/>
        </w:rPr>
        <w:t>, מדבר [ב]מלח ממש. ברית מלח, ברית קיום ועומד לדורות</w:t>
      </w:r>
      <w:r w:rsidR="00C41EBB">
        <w:rPr>
          <w:rFonts w:hint="cs"/>
          <w:rtl/>
          <w:lang w:eastAsia="en-US"/>
        </w:rPr>
        <w:t>.</w:t>
      </w:r>
    </w:p>
    <w:p w14:paraId="7A21F998" w14:textId="77777777" w:rsidR="004737FE" w:rsidRDefault="004737FE" w:rsidP="0049294E">
      <w:pPr>
        <w:pStyle w:val="ab"/>
        <w:rPr>
          <w:rFonts w:hint="cs"/>
          <w:rtl/>
          <w:lang w:eastAsia="en-US"/>
        </w:rPr>
      </w:pPr>
      <w:r>
        <w:rPr>
          <w:rFonts w:hint="cs"/>
          <w:rtl/>
          <w:lang w:eastAsia="en-US"/>
        </w:rPr>
        <w:t>אבן עזרא</w:t>
      </w:r>
      <w:r w:rsidR="00472D28">
        <w:rPr>
          <w:rFonts w:hint="cs"/>
          <w:rtl/>
          <w:lang w:eastAsia="en-US"/>
        </w:rPr>
        <w:t xml:space="preserve"> </w:t>
      </w:r>
      <w:r w:rsidR="00472D28">
        <w:rPr>
          <w:rtl/>
          <w:lang w:eastAsia="en-US"/>
        </w:rPr>
        <w:t>–</w:t>
      </w:r>
      <w:r w:rsidR="00472D28">
        <w:rPr>
          <w:rFonts w:hint="cs"/>
          <w:rtl/>
          <w:lang w:eastAsia="en-US"/>
        </w:rPr>
        <w:t xml:space="preserve"> שני פירושים</w:t>
      </w:r>
      <w:r w:rsidR="00A67EDA">
        <w:rPr>
          <w:rFonts w:hint="cs"/>
          <w:rtl/>
          <w:lang w:eastAsia="en-US"/>
        </w:rPr>
        <w:t xml:space="preserve"> בשני ספרים</w:t>
      </w:r>
    </w:p>
    <w:p w14:paraId="04712B91" w14:textId="77777777" w:rsidR="004737FE" w:rsidRDefault="004737FE" w:rsidP="004737FE">
      <w:pPr>
        <w:pStyle w:val="ac"/>
        <w:rPr>
          <w:rFonts w:hint="cs"/>
          <w:rtl/>
          <w:lang w:eastAsia="en-US"/>
        </w:rPr>
      </w:pPr>
      <w:r w:rsidRPr="004737FE">
        <w:rPr>
          <w:rFonts w:hint="cs"/>
          <w:b/>
          <w:bCs/>
          <w:rtl/>
          <w:lang w:eastAsia="en-US"/>
        </w:rPr>
        <w:t xml:space="preserve">ויקרא ב </w:t>
      </w:r>
      <w:proofErr w:type="spellStart"/>
      <w:r w:rsidRPr="004737FE">
        <w:rPr>
          <w:rFonts w:hint="cs"/>
          <w:b/>
          <w:bCs/>
          <w:rtl/>
          <w:lang w:eastAsia="en-US"/>
        </w:rPr>
        <w:t>יג</w:t>
      </w:r>
      <w:proofErr w:type="spellEnd"/>
      <w:r>
        <w:rPr>
          <w:rFonts w:hint="cs"/>
          <w:rtl/>
          <w:lang w:eastAsia="en-US"/>
        </w:rPr>
        <w:t xml:space="preserve">: ברית </w:t>
      </w:r>
      <w:proofErr w:type="spellStart"/>
      <w:r>
        <w:rPr>
          <w:rFonts w:hint="cs"/>
          <w:rtl/>
          <w:lang w:eastAsia="en-US"/>
        </w:rPr>
        <w:t>אלהיך</w:t>
      </w:r>
      <w:proofErr w:type="spellEnd"/>
      <w:r>
        <w:rPr>
          <w:rFonts w:hint="cs"/>
          <w:rtl/>
          <w:lang w:eastAsia="en-US"/>
        </w:rPr>
        <w:t xml:space="preserve"> </w:t>
      </w:r>
      <w:r>
        <w:rPr>
          <w:rtl/>
          <w:lang w:eastAsia="en-US"/>
        </w:rPr>
        <w:t>–</w:t>
      </w:r>
      <w:r>
        <w:rPr>
          <w:rFonts w:hint="cs"/>
          <w:rtl/>
          <w:lang w:eastAsia="en-US"/>
        </w:rPr>
        <w:t xml:space="preserve"> הכנסתיך בברית והשבעתיך שלא תקריב תפל ולא יאכל, כי הוא דרך ביזיון.</w:t>
      </w:r>
      <w:r w:rsidR="00D85E6B">
        <w:rPr>
          <w:rStyle w:val="a5"/>
          <w:rtl/>
          <w:lang w:eastAsia="en-US"/>
        </w:rPr>
        <w:footnoteReference w:id="6"/>
      </w:r>
    </w:p>
    <w:p w14:paraId="04A10A29" w14:textId="77777777" w:rsidR="00491777" w:rsidRDefault="004737FE" w:rsidP="004737FE">
      <w:pPr>
        <w:pStyle w:val="ac"/>
        <w:rPr>
          <w:rFonts w:hint="cs"/>
          <w:rtl/>
          <w:lang w:eastAsia="en-US"/>
        </w:rPr>
      </w:pPr>
      <w:r w:rsidRPr="004737FE">
        <w:rPr>
          <w:b/>
          <w:bCs/>
          <w:rtl/>
          <w:lang w:eastAsia="en-US"/>
        </w:rPr>
        <w:lastRenderedPageBreak/>
        <w:t xml:space="preserve">במדבר פרק </w:t>
      </w:r>
      <w:proofErr w:type="spellStart"/>
      <w:r w:rsidRPr="004737FE">
        <w:rPr>
          <w:b/>
          <w:bCs/>
          <w:rtl/>
          <w:lang w:eastAsia="en-US"/>
        </w:rPr>
        <w:t>יח</w:t>
      </w:r>
      <w:proofErr w:type="spellEnd"/>
      <w:r w:rsidRPr="004737FE">
        <w:rPr>
          <w:b/>
          <w:bCs/>
          <w:rtl/>
          <w:lang w:eastAsia="en-US"/>
        </w:rPr>
        <w:t xml:space="preserve"> פסוק </w:t>
      </w:r>
      <w:proofErr w:type="spellStart"/>
      <w:r w:rsidRPr="004737FE">
        <w:rPr>
          <w:b/>
          <w:bCs/>
          <w:rtl/>
          <w:lang w:eastAsia="en-US"/>
        </w:rPr>
        <w:t>יט</w:t>
      </w:r>
      <w:proofErr w:type="spellEnd"/>
      <w:r>
        <w:rPr>
          <w:rFonts w:hint="cs"/>
          <w:rtl/>
          <w:lang w:eastAsia="en-US"/>
        </w:rPr>
        <w:t xml:space="preserve">: </w:t>
      </w:r>
      <w:r w:rsidR="00491777">
        <w:rPr>
          <w:rtl/>
          <w:lang w:eastAsia="en-US"/>
        </w:rPr>
        <w:t xml:space="preserve">ברית מלח - ברית כרותה, מגזרת </w:t>
      </w:r>
      <w:r w:rsidR="00215B07">
        <w:rPr>
          <w:rFonts w:cs="Narkisim" w:hint="cs"/>
          <w:rtl/>
          <w:lang w:eastAsia="en-US"/>
        </w:rPr>
        <w:t>"</w:t>
      </w:r>
      <w:r w:rsidR="00A97656" w:rsidRPr="00472D28">
        <w:rPr>
          <w:rtl/>
        </w:rPr>
        <w:t>אֶרֶץ פְּרִי לִמְלֵחָה</w:t>
      </w:r>
      <w:r w:rsidR="00215B07">
        <w:rPr>
          <w:rFonts w:cs="Narkisim" w:hint="cs"/>
          <w:rtl/>
          <w:lang w:eastAsia="en-US"/>
        </w:rPr>
        <w:t>"</w:t>
      </w:r>
      <w:r w:rsidR="00A97656">
        <w:rPr>
          <w:rFonts w:cs="Narkisim"/>
          <w:rtl/>
          <w:lang w:eastAsia="en-US"/>
        </w:rPr>
        <w:t xml:space="preserve"> </w:t>
      </w:r>
      <w:r w:rsidR="00491777">
        <w:rPr>
          <w:rtl/>
          <w:lang w:eastAsia="en-US"/>
        </w:rPr>
        <w:t>(תה</w:t>
      </w:r>
      <w:r w:rsidR="00A97656">
        <w:rPr>
          <w:rFonts w:hint="cs"/>
          <w:rtl/>
          <w:lang w:eastAsia="en-US"/>
        </w:rPr>
        <w:t>לים</w:t>
      </w:r>
      <w:r w:rsidR="00491777">
        <w:rPr>
          <w:rtl/>
          <w:lang w:eastAsia="en-US"/>
        </w:rPr>
        <w:t xml:space="preserve"> </w:t>
      </w:r>
      <w:proofErr w:type="spellStart"/>
      <w:r w:rsidR="00491777">
        <w:rPr>
          <w:rtl/>
          <w:lang w:eastAsia="en-US"/>
        </w:rPr>
        <w:t>קז</w:t>
      </w:r>
      <w:proofErr w:type="spellEnd"/>
      <w:r w:rsidR="00491777">
        <w:rPr>
          <w:rtl/>
          <w:lang w:eastAsia="en-US"/>
        </w:rPr>
        <w:t xml:space="preserve"> לד), ומקום המלח כמו נכרת, שלא יעלה בו צמח כלל, וכן </w:t>
      </w:r>
      <w:r w:rsidR="00215B07">
        <w:rPr>
          <w:rFonts w:cs="Narkisim" w:hint="cs"/>
          <w:rtl/>
          <w:lang w:eastAsia="en-US"/>
        </w:rPr>
        <w:t>"</w:t>
      </w:r>
      <w:proofErr w:type="spellStart"/>
      <w:r w:rsidR="00A97656" w:rsidRPr="00472D28">
        <w:rPr>
          <w:rtl/>
        </w:rPr>
        <w:t>גָּפְרִית</w:t>
      </w:r>
      <w:proofErr w:type="spellEnd"/>
      <w:r w:rsidR="00A97656" w:rsidRPr="00472D28">
        <w:rPr>
          <w:rtl/>
        </w:rPr>
        <w:t xml:space="preserve"> וָמֶלַח</w:t>
      </w:r>
      <w:r w:rsidR="00215B07">
        <w:rPr>
          <w:rFonts w:cs="Narkisim" w:hint="cs"/>
          <w:rtl/>
          <w:lang w:eastAsia="en-US"/>
        </w:rPr>
        <w:t>"</w:t>
      </w:r>
      <w:r w:rsidR="00A97656">
        <w:rPr>
          <w:rFonts w:cs="Narkisim"/>
          <w:rtl/>
          <w:lang w:eastAsia="en-US"/>
        </w:rPr>
        <w:t xml:space="preserve"> </w:t>
      </w:r>
      <w:r w:rsidR="00491777">
        <w:rPr>
          <w:rtl/>
          <w:lang w:eastAsia="en-US"/>
        </w:rPr>
        <w:t>(דבר</w:t>
      </w:r>
      <w:r w:rsidR="00A97656">
        <w:rPr>
          <w:rFonts w:hint="cs"/>
          <w:rtl/>
          <w:lang w:eastAsia="en-US"/>
        </w:rPr>
        <w:t>ים</w:t>
      </w:r>
      <w:r w:rsidR="00A97656">
        <w:rPr>
          <w:rtl/>
          <w:lang w:eastAsia="en-US"/>
        </w:rPr>
        <w:t xml:space="preserve"> </w:t>
      </w:r>
      <w:proofErr w:type="spellStart"/>
      <w:r w:rsidR="00A97656">
        <w:rPr>
          <w:rtl/>
          <w:lang w:eastAsia="en-US"/>
        </w:rPr>
        <w:t>כט</w:t>
      </w:r>
      <w:proofErr w:type="spellEnd"/>
      <w:r w:rsidR="00A97656">
        <w:rPr>
          <w:rtl/>
          <w:lang w:eastAsia="en-US"/>
        </w:rPr>
        <w:t xml:space="preserve">, </w:t>
      </w:r>
      <w:proofErr w:type="spellStart"/>
      <w:r w:rsidR="00A97656">
        <w:rPr>
          <w:rtl/>
          <w:lang w:eastAsia="en-US"/>
        </w:rPr>
        <w:t>כב</w:t>
      </w:r>
      <w:proofErr w:type="spellEnd"/>
      <w:r w:rsidR="00A97656">
        <w:rPr>
          <w:rtl/>
          <w:lang w:eastAsia="en-US"/>
        </w:rPr>
        <w:t>)</w:t>
      </w:r>
      <w:r w:rsidR="00A97656">
        <w:rPr>
          <w:rFonts w:hint="cs"/>
          <w:rtl/>
          <w:lang w:eastAsia="en-US"/>
        </w:rPr>
        <w:t>.</w:t>
      </w:r>
      <w:r w:rsidR="00215B07">
        <w:rPr>
          <w:rStyle w:val="a5"/>
          <w:rtl/>
          <w:lang w:eastAsia="en-US"/>
        </w:rPr>
        <w:footnoteReference w:id="7"/>
      </w:r>
    </w:p>
    <w:p w14:paraId="310F6804" w14:textId="77777777" w:rsidR="009C601C" w:rsidRDefault="009C601C" w:rsidP="003F10EE">
      <w:pPr>
        <w:pStyle w:val="ab"/>
        <w:rPr>
          <w:rFonts w:hint="cs"/>
          <w:rtl/>
          <w:lang w:eastAsia="en-US"/>
        </w:rPr>
      </w:pPr>
      <w:r>
        <w:rPr>
          <w:rtl/>
          <w:lang w:eastAsia="en-US"/>
        </w:rPr>
        <w:t xml:space="preserve">רמב"ן ויקרא ב </w:t>
      </w:r>
      <w:proofErr w:type="spellStart"/>
      <w:r w:rsidR="003F10EE">
        <w:rPr>
          <w:rFonts w:hint="cs"/>
          <w:rtl/>
          <w:lang w:eastAsia="en-US"/>
        </w:rPr>
        <w:t>יג</w:t>
      </w:r>
      <w:proofErr w:type="spellEnd"/>
      <w:r w:rsidR="002838D4">
        <w:rPr>
          <w:rFonts w:hint="cs"/>
          <w:rtl/>
          <w:lang w:eastAsia="en-US"/>
        </w:rPr>
        <w:t xml:space="preserve"> </w:t>
      </w:r>
      <w:r w:rsidR="002838D4">
        <w:rPr>
          <w:rtl/>
          <w:lang w:eastAsia="en-US"/>
        </w:rPr>
        <w:t>–</w:t>
      </w:r>
      <w:r w:rsidR="002838D4">
        <w:rPr>
          <w:rFonts w:hint="cs"/>
          <w:rtl/>
          <w:lang w:eastAsia="en-US"/>
        </w:rPr>
        <w:t xml:space="preserve"> קיום וכריתה זה לצד זה</w:t>
      </w:r>
      <w:r w:rsidR="003F10EE">
        <w:rPr>
          <w:rStyle w:val="a5"/>
          <w:rtl/>
          <w:lang w:eastAsia="en-US"/>
        </w:rPr>
        <w:footnoteReference w:id="8"/>
      </w:r>
    </w:p>
    <w:p w14:paraId="37161FDF" w14:textId="77777777" w:rsidR="00757E9D" w:rsidRDefault="009C601C" w:rsidP="00467F5B">
      <w:pPr>
        <w:pStyle w:val="ac"/>
        <w:rPr>
          <w:rtl/>
          <w:lang w:eastAsia="en-US"/>
        </w:rPr>
      </w:pPr>
      <w:r>
        <w:rPr>
          <w:rtl/>
          <w:lang w:eastAsia="en-US"/>
        </w:rPr>
        <w:t xml:space="preserve">ומפני שאמר בכאן ברית </w:t>
      </w:r>
      <w:proofErr w:type="spellStart"/>
      <w:r>
        <w:rPr>
          <w:rtl/>
          <w:lang w:eastAsia="en-US"/>
        </w:rPr>
        <w:t>אלהיך</w:t>
      </w:r>
      <w:proofErr w:type="spellEnd"/>
      <w:r>
        <w:rPr>
          <w:rtl/>
          <w:lang w:eastAsia="en-US"/>
        </w:rPr>
        <w:t xml:space="preserve">, ולא אמר ברית ה' כלשון הפרשה וכדרך כל הקרבנות, או שיאמר ברית ה' </w:t>
      </w:r>
      <w:proofErr w:type="spellStart"/>
      <w:r>
        <w:rPr>
          <w:rtl/>
          <w:lang w:eastAsia="en-US"/>
        </w:rPr>
        <w:t>אלהיך</w:t>
      </w:r>
      <w:proofErr w:type="spellEnd"/>
      <w:r>
        <w:rPr>
          <w:rtl/>
          <w:lang w:eastAsia="en-US"/>
        </w:rPr>
        <w:t>,</w:t>
      </w:r>
      <w:r w:rsidR="00467F5B">
        <w:rPr>
          <w:rStyle w:val="a5"/>
          <w:rtl/>
          <w:lang w:eastAsia="en-US"/>
        </w:rPr>
        <w:footnoteReference w:id="9"/>
      </w:r>
      <w:r>
        <w:rPr>
          <w:rtl/>
          <w:lang w:eastAsia="en-US"/>
        </w:rPr>
        <w:t xml:space="preserve"> אני סובר בו ענין</w:t>
      </w:r>
      <w:r w:rsidR="00A67EDA">
        <w:rPr>
          <w:rFonts w:hint="cs"/>
          <w:rtl/>
          <w:lang w:eastAsia="en-US"/>
        </w:rPr>
        <w:t>.</w:t>
      </w:r>
      <w:r w:rsidR="00A67EDA">
        <w:rPr>
          <w:rStyle w:val="a5"/>
          <w:rtl/>
          <w:lang w:eastAsia="en-US"/>
        </w:rPr>
        <w:footnoteReference w:id="10"/>
      </w:r>
      <w:r>
        <w:rPr>
          <w:rtl/>
          <w:lang w:eastAsia="en-US"/>
        </w:rPr>
        <w:t xml:space="preserve"> שהמלח מים, ובכ</w:t>
      </w:r>
      <w:r w:rsidR="00467F5B">
        <w:rPr>
          <w:rFonts w:hint="cs"/>
          <w:rtl/>
          <w:lang w:eastAsia="en-US"/>
        </w:rPr>
        <w:t>ו</w:t>
      </w:r>
      <w:r>
        <w:rPr>
          <w:rtl/>
          <w:lang w:eastAsia="en-US"/>
        </w:rPr>
        <w:t>ח השמש הבא בהם יעשה מלח</w:t>
      </w:r>
      <w:r w:rsidR="00467F5B">
        <w:rPr>
          <w:rFonts w:hint="cs"/>
          <w:rtl/>
          <w:lang w:eastAsia="en-US"/>
        </w:rPr>
        <w:t>.</w:t>
      </w:r>
      <w:r>
        <w:rPr>
          <w:rtl/>
          <w:lang w:eastAsia="en-US"/>
        </w:rPr>
        <w:t xml:space="preserve"> והמים </w:t>
      </w:r>
      <w:proofErr w:type="spellStart"/>
      <w:r>
        <w:rPr>
          <w:rtl/>
          <w:lang w:eastAsia="en-US"/>
        </w:rPr>
        <w:t>בתולדותם</w:t>
      </w:r>
      <w:proofErr w:type="spellEnd"/>
      <w:r>
        <w:rPr>
          <w:rtl/>
          <w:lang w:eastAsia="en-US"/>
        </w:rPr>
        <w:t xml:space="preserve"> ירוו הארץ ויולידו ויצמיחו</w:t>
      </w:r>
      <w:r w:rsidR="00467F5B">
        <w:rPr>
          <w:rFonts w:hint="cs"/>
          <w:rtl/>
          <w:lang w:eastAsia="en-US"/>
        </w:rPr>
        <w:t>.</w:t>
      </w:r>
      <w:r w:rsidR="00757E9D">
        <w:rPr>
          <w:rStyle w:val="a5"/>
          <w:rtl/>
          <w:lang w:eastAsia="en-US"/>
        </w:rPr>
        <w:footnoteReference w:id="11"/>
      </w:r>
      <w:r>
        <w:rPr>
          <w:rtl/>
          <w:lang w:eastAsia="en-US"/>
        </w:rPr>
        <w:t xml:space="preserve"> ואחרי היותם מלח יכריתו כל מקום וישרפו, לא תזרע ולא תצמיח.</w:t>
      </w:r>
      <w:r w:rsidR="00757E9D">
        <w:rPr>
          <w:rStyle w:val="a5"/>
          <w:rtl/>
          <w:lang w:eastAsia="en-US"/>
        </w:rPr>
        <w:footnoteReference w:id="12"/>
      </w:r>
      <w:r>
        <w:rPr>
          <w:rtl/>
          <w:lang w:eastAsia="en-US"/>
        </w:rPr>
        <w:t xml:space="preserve"> </w:t>
      </w:r>
    </w:p>
    <w:p w14:paraId="66D16D40" w14:textId="77777777" w:rsidR="00A41B4E" w:rsidRDefault="009C601C" w:rsidP="00467F5B">
      <w:pPr>
        <w:pStyle w:val="ac"/>
        <w:rPr>
          <w:rFonts w:hint="cs"/>
          <w:rtl/>
          <w:lang w:eastAsia="en-US"/>
        </w:rPr>
      </w:pPr>
      <w:r>
        <w:rPr>
          <w:rtl/>
          <w:lang w:eastAsia="en-US"/>
        </w:rPr>
        <w:t>והנה הברית כלולה מכל המ</w:t>
      </w:r>
      <w:r w:rsidR="00467F5B">
        <w:rPr>
          <w:rFonts w:hint="cs"/>
          <w:rtl/>
          <w:lang w:eastAsia="en-US"/>
        </w:rPr>
        <w:t>י</w:t>
      </w:r>
      <w:r>
        <w:rPr>
          <w:rtl/>
          <w:lang w:eastAsia="en-US"/>
        </w:rPr>
        <w:t xml:space="preserve">דות, והמים והאש באים בה, ועדיה </w:t>
      </w:r>
      <w:proofErr w:type="spellStart"/>
      <w:r>
        <w:rPr>
          <w:rtl/>
          <w:lang w:eastAsia="en-US"/>
        </w:rPr>
        <w:t>תאתה</w:t>
      </w:r>
      <w:proofErr w:type="spellEnd"/>
      <w:r>
        <w:rPr>
          <w:rtl/>
          <w:lang w:eastAsia="en-US"/>
        </w:rPr>
        <w:t xml:space="preserve"> ובאה הממשלה הראשונה ממלכת השם, כמלח </w:t>
      </w:r>
      <w:proofErr w:type="spellStart"/>
      <w:r>
        <w:rPr>
          <w:rtl/>
          <w:lang w:eastAsia="en-US"/>
        </w:rPr>
        <w:t>שיתן</w:t>
      </w:r>
      <w:proofErr w:type="spellEnd"/>
      <w:r>
        <w:rPr>
          <w:rtl/>
          <w:lang w:eastAsia="en-US"/>
        </w:rPr>
        <w:t xml:space="preserve"> טעם בכל המאכלים ותקיים ותכרית במליחותה, והנה המלח כברית</w:t>
      </w:r>
      <w:r w:rsidR="00467F5B">
        <w:rPr>
          <w:rFonts w:hint="cs"/>
          <w:rtl/>
          <w:lang w:eastAsia="en-US"/>
        </w:rPr>
        <w:t xml:space="preserve"> ... </w:t>
      </w:r>
      <w:r>
        <w:rPr>
          <w:rtl/>
          <w:lang w:eastAsia="en-US"/>
        </w:rPr>
        <w:t xml:space="preserve">ולכן אמר בקרבנות (במדבר שם) ברית מלח עולם היא, כי הברית מלח העולם, בו יתקיים </w:t>
      </w:r>
      <w:proofErr w:type="spellStart"/>
      <w:r>
        <w:rPr>
          <w:rtl/>
          <w:lang w:eastAsia="en-US"/>
        </w:rPr>
        <w:t>ויכרת</w:t>
      </w:r>
      <w:proofErr w:type="spellEnd"/>
      <w:r>
        <w:rPr>
          <w:rtl/>
          <w:lang w:eastAsia="en-US"/>
        </w:rPr>
        <w:t>.</w:t>
      </w:r>
      <w:r w:rsidR="005007BB">
        <w:rPr>
          <w:rStyle w:val="a5"/>
          <w:rtl/>
          <w:lang w:eastAsia="en-US"/>
        </w:rPr>
        <w:footnoteReference w:id="13"/>
      </w:r>
      <w:r>
        <w:rPr>
          <w:rtl/>
          <w:lang w:eastAsia="en-US"/>
        </w:rPr>
        <w:t xml:space="preserve"> </w:t>
      </w:r>
    </w:p>
    <w:p w14:paraId="0B5915C8" w14:textId="77777777" w:rsidR="00ED63DC" w:rsidRDefault="00ED63DC" w:rsidP="005007BB">
      <w:pPr>
        <w:pStyle w:val="ab"/>
        <w:rPr>
          <w:rtl/>
          <w:lang w:eastAsia="en-US"/>
        </w:rPr>
      </w:pPr>
      <w:r>
        <w:rPr>
          <w:rtl/>
          <w:lang w:eastAsia="en-US"/>
        </w:rPr>
        <w:t xml:space="preserve">רש"י ויקרא פרק ב </w:t>
      </w:r>
      <w:r w:rsidR="003E3C28">
        <w:rPr>
          <w:rtl/>
          <w:lang w:eastAsia="en-US"/>
        </w:rPr>
        <w:t>–</w:t>
      </w:r>
      <w:r w:rsidR="003E3C28">
        <w:rPr>
          <w:rFonts w:hint="cs"/>
          <w:rtl/>
          <w:lang w:eastAsia="en-US"/>
        </w:rPr>
        <w:t xml:space="preserve"> הקשר להפרדת המים ביום השני לבריאה</w:t>
      </w:r>
    </w:p>
    <w:p w14:paraId="73A551DA" w14:textId="77777777" w:rsidR="00B51934" w:rsidRDefault="00ED63DC" w:rsidP="005007BB">
      <w:pPr>
        <w:pStyle w:val="ac"/>
        <w:rPr>
          <w:rFonts w:hint="cs"/>
          <w:rtl/>
          <w:lang w:eastAsia="en-US"/>
        </w:rPr>
      </w:pPr>
      <w:r>
        <w:rPr>
          <w:rtl/>
          <w:lang w:eastAsia="en-US"/>
        </w:rPr>
        <w:t xml:space="preserve">מלח ברית - שהברית כרותה למלח מששת ימי בראשית, שהובטחו המים התחתונים </w:t>
      </w:r>
      <w:proofErr w:type="spellStart"/>
      <w:r>
        <w:rPr>
          <w:rtl/>
          <w:lang w:eastAsia="en-US"/>
        </w:rPr>
        <w:t>ליקרב</w:t>
      </w:r>
      <w:proofErr w:type="spellEnd"/>
      <w:r>
        <w:rPr>
          <w:rtl/>
          <w:lang w:eastAsia="en-US"/>
        </w:rPr>
        <w:t xml:space="preserve"> במזבח במלח, וניסוך המים בחג</w:t>
      </w:r>
      <w:r w:rsidR="00B51934">
        <w:rPr>
          <w:rFonts w:hint="cs"/>
          <w:rtl/>
          <w:lang w:eastAsia="en-US"/>
        </w:rPr>
        <w:t>.</w:t>
      </w:r>
      <w:r w:rsidR="00B51934">
        <w:rPr>
          <w:rStyle w:val="a5"/>
          <w:rtl/>
          <w:lang w:eastAsia="en-US"/>
        </w:rPr>
        <w:footnoteReference w:id="14"/>
      </w:r>
    </w:p>
    <w:p w14:paraId="2841FAE1" w14:textId="77777777" w:rsidR="00D44BD9" w:rsidRDefault="00D44BD9" w:rsidP="00F56649">
      <w:pPr>
        <w:pStyle w:val="ab"/>
        <w:rPr>
          <w:rtl/>
          <w:lang w:eastAsia="en-US"/>
        </w:rPr>
      </w:pPr>
      <w:r>
        <w:rPr>
          <w:rtl/>
          <w:lang w:eastAsia="en-US"/>
        </w:rPr>
        <w:t xml:space="preserve">מסכת ברכות דף ה עמוד א </w:t>
      </w:r>
      <w:r w:rsidR="00BA7708">
        <w:rPr>
          <w:rtl/>
          <w:lang w:eastAsia="en-US"/>
        </w:rPr>
        <w:t>–</w:t>
      </w:r>
      <w:r w:rsidR="00BA7708">
        <w:rPr>
          <w:rFonts w:hint="cs"/>
          <w:rtl/>
          <w:lang w:eastAsia="en-US"/>
        </w:rPr>
        <w:t xml:space="preserve"> ברית הייסורים</w:t>
      </w:r>
    </w:p>
    <w:p w14:paraId="064245C2" w14:textId="77777777" w:rsidR="00491777" w:rsidRDefault="00D44BD9" w:rsidP="004911FF">
      <w:pPr>
        <w:pStyle w:val="ac"/>
        <w:rPr>
          <w:rFonts w:hint="cs"/>
          <w:rtl/>
          <w:lang w:eastAsia="en-US"/>
        </w:rPr>
      </w:pPr>
      <w:proofErr w:type="spellStart"/>
      <w:r>
        <w:rPr>
          <w:rtl/>
          <w:lang w:eastAsia="en-US"/>
        </w:rPr>
        <w:lastRenderedPageBreak/>
        <w:t>דאמר</w:t>
      </w:r>
      <w:proofErr w:type="spellEnd"/>
      <w:r>
        <w:rPr>
          <w:rtl/>
          <w:lang w:eastAsia="en-US"/>
        </w:rPr>
        <w:t xml:space="preserve"> רבי שמעון בן לקיש: נאמר ברית במלח ונאמר ברית ב</w:t>
      </w:r>
      <w:r w:rsidR="004911FF">
        <w:rPr>
          <w:rFonts w:hint="cs"/>
          <w:rtl/>
          <w:lang w:eastAsia="en-US"/>
        </w:rPr>
        <w:t>י</w:t>
      </w:r>
      <w:r>
        <w:rPr>
          <w:rtl/>
          <w:lang w:eastAsia="en-US"/>
        </w:rPr>
        <w:t>יסורין; נאמר ברית במלח, דכתיב</w:t>
      </w:r>
      <w:r w:rsidR="004911FF">
        <w:rPr>
          <w:rFonts w:hint="cs"/>
          <w:rtl/>
          <w:lang w:eastAsia="en-US"/>
        </w:rPr>
        <w:t>:</w:t>
      </w:r>
      <w:r>
        <w:rPr>
          <w:rtl/>
          <w:lang w:eastAsia="en-US"/>
        </w:rPr>
        <w:t xml:space="preserve"> </w:t>
      </w:r>
      <w:r w:rsidR="004911FF">
        <w:rPr>
          <w:rFonts w:hint="cs"/>
          <w:rtl/>
          <w:lang w:eastAsia="en-US"/>
        </w:rPr>
        <w:t>"</w:t>
      </w:r>
      <w:r>
        <w:rPr>
          <w:rtl/>
          <w:lang w:eastAsia="en-US"/>
        </w:rPr>
        <w:t>ולא תשבית מלח ברית</w:t>
      </w:r>
      <w:r w:rsidR="004911FF">
        <w:rPr>
          <w:rFonts w:hint="cs"/>
          <w:rtl/>
          <w:lang w:eastAsia="en-US"/>
        </w:rPr>
        <w:t xml:space="preserve"> </w:t>
      </w:r>
      <w:proofErr w:type="spellStart"/>
      <w:r w:rsidR="004911FF">
        <w:rPr>
          <w:rFonts w:hint="cs"/>
          <w:rtl/>
          <w:lang w:eastAsia="en-US"/>
        </w:rPr>
        <w:t>אלהיך</w:t>
      </w:r>
      <w:proofErr w:type="spellEnd"/>
      <w:r w:rsidR="004911FF">
        <w:rPr>
          <w:rFonts w:hint="cs"/>
          <w:rtl/>
          <w:lang w:eastAsia="en-US"/>
        </w:rPr>
        <w:t>" (</w:t>
      </w:r>
      <w:r w:rsidR="004911FF">
        <w:rPr>
          <w:rtl/>
          <w:lang w:eastAsia="en-US"/>
        </w:rPr>
        <w:t>ויקרא ב</w:t>
      </w:r>
      <w:r w:rsidR="004911FF">
        <w:rPr>
          <w:rFonts w:hint="cs"/>
          <w:rtl/>
          <w:lang w:eastAsia="en-US"/>
        </w:rPr>
        <w:t xml:space="preserve"> </w:t>
      </w:r>
      <w:proofErr w:type="spellStart"/>
      <w:r w:rsidR="004911FF">
        <w:rPr>
          <w:rFonts w:hint="cs"/>
          <w:rtl/>
          <w:lang w:eastAsia="en-US"/>
        </w:rPr>
        <w:t>יג</w:t>
      </w:r>
      <w:proofErr w:type="spellEnd"/>
      <w:r w:rsidR="004911FF">
        <w:rPr>
          <w:rFonts w:hint="cs"/>
          <w:rtl/>
          <w:lang w:eastAsia="en-US"/>
        </w:rPr>
        <w:t>),</w:t>
      </w:r>
      <w:r>
        <w:rPr>
          <w:rtl/>
          <w:lang w:eastAsia="en-US"/>
        </w:rPr>
        <w:t xml:space="preserve"> ונאמר ברית ב</w:t>
      </w:r>
      <w:r w:rsidR="004911FF">
        <w:rPr>
          <w:rFonts w:hint="cs"/>
          <w:rtl/>
          <w:lang w:eastAsia="en-US"/>
        </w:rPr>
        <w:t>י</w:t>
      </w:r>
      <w:r>
        <w:rPr>
          <w:rtl/>
          <w:lang w:eastAsia="en-US"/>
        </w:rPr>
        <w:t xml:space="preserve">יסורין, דכתיב: </w:t>
      </w:r>
      <w:r w:rsidR="004911FF">
        <w:rPr>
          <w:rFonts w:hint="cs"/>
          <w:rtl/>
          <w:lang w:eastAsia="en-US"/>
        </w:rPr>
        <w:t>"</w:t>
      </w:r>
      <w:r>
        <w:rPr>
          <w:rtl/>
          <w:lang w:eastAsia="en-US"/>
        </w:rPr>
        <w:t>אלה דברי הברית</w:t>
      </w:r>
      <w:r w:rsidR="004911FF">
        <w:rPr>
          <w:rFonts w:hint="cs"/>
          <w:rtl/>
          <w:lang w:eastAsia="en-US"/>
        </w:rPr>
        <w:t>" (</w:t>
      </w:r>
      <w:r w:rsidR="004911FF">
        <w:rPr>
          <w:rtl/>
          <w:lang w:eastAsia="en-US"/>
        </w:rPr>
        <w:t xml:space="preserve">דברים </w:t>
      </w:r>
      <w:proofErr w:type="spellStart"/>
      <w:r w:rsidR="004911FF">
        <w:rPr>
          <w:rtl/>
          <w:lang w:eastAsia="en-US"/>
        </w:rPr>
        <w:t>כח</w:t>
      </w:r>
      <w:proofErr w:type="spellEnd"/>
      <w:r w:rsidR="004911FF">
        <w:rPr>
          <w:rFonts w:hint="cs"/>
          <w:rtl/>
          <w:lang w:eastAsia="en-US"/>
        </w:rPr>
        <w:t xml:space="preserve"> סט)</w:t>
      </w:r>
      <w:r>
        <w:rPr>
          <w:rtl/>
          <w:lang w:eastAsia="en-US"/>
        </w:rPr>
        <w:t xml:space="preserve">. מה ברית - האמור במלח - מלח </w:t>
      </w:r>
      <w:proofErr w:type="spellStart"/>
      <w:r>
        <w:rPr>
          <w:rtl/>
          <w:lang w:eastAsia="en-US"/>
        </w:rPr>
        <w:t>ממתקת</w:t>
      </w:r>
      <w:proofErr w:type="spellEnd"/>
      <w:r>
        <w:rPr>
          <w:rtl/>
          <w:lang w:eastAsia="en-US"/>
        </w:rPr>
        <w:t xml:space="preserve"> את הבשר, אף ברית האמור ב</w:t>
      </w:r>
      <w:r w:rsidR="004911FF">
        <w:rPr>
          <w:rFonts w:hint="cs"/>
          <w:rtl/>
          <w:lang w:eastAsia="en-US"/>
        </w:rPr>
        <w:t>י</w:t>
      </w:r>
      <w:r>
        <w:rPr>
          <w:rtl/>
          <w:lang w:eastAsia="en-US"/>
        </w:rPr>
        <w:t xml:space="preserve">יסורין - </w:t>
      </w:r>
      <w:r w:rsidR="004911FF">
        <w:rPr>
          <w:rFonts w:hint="cs"/>
          <w:rtl/>
          <w:lang w:eastAsia="en-US"/>
        </w:rPr>
        <w:t>י</w:t>
      </w:r>
      <w:r>
        <w:rPr>
          <w:rtl/>
          <w:lang w:eastAsia="en-US"/>
        </w:rPr>
        <w:t xml:space="preserve">יסורין </w:t>
      </w:r>
      <w:proofErr w:type="spellStart"/>
      <w:r>
        <w:rPr>
          <w:rtl/>
          <w:lang w:eastAsia="en-US"/>
        </w:rPr>
        <w:t>ממרקין</w:t>
      </w:r>
      <w:proofErr w:type="spellEnd"/>
      <w:r>
        <w:rPr>
          <w:rtl/>
          <w:lang w:eastAsia="en-US"/>
        </w:rPr>
        <w:t xml:space="preserve"> כל עונותיו של אדם.</w:t>
      </w:r>
      <w:r w:rsidR="004911FF">
        <w:rPr>
          <w:rStyle w:val="a5"/>
          <w:rtl/>
          <w:lang w:eastAsia="en-US"/>
        </w:rPr>
        <w:footnoteReference w:id="15"/>
      </w:r>
    </w:p>
    <w:p w14:paraId="377AE9E9" w14:textId="77777777" w:rsidR="000A199D" w:rsidRDefault="000A199D" w:rsidP="002C7447">
      <w:pPr>
        <w:pStyle w:val="ab"/>
        <w:rPr>
          <w:rFonts w:hint="cs"/>
          <w:rtl/>
          <w:lang w:eastAsia="en-US"/>
        </w:rPr>
      </w:pPr>
      <w:r>
        <w:rPr>
          <w:rtl/>
          <w:lang w:eastAsia="en-US"/>
        </w:rPr>
        <w:t xml:space="preserve">בראשית רבה </w:t>
      </w:r>
      <w:r w:rsidR="002C7447">
        <w:rPr>
          <w:rFonts w:hint="cs"/>
          <w:rtl/>
          <w:lang w:eastAsia="en-US"/>
        </w:rPr>
        <w:t>פ</w:t>
      </w:r>
      <w:r>
        <w:rPr>
          <w:rtl/>
          <w:lang w:eastAsia="en-US"/>
        </w:rPr>
        <w:t xml:space="preserve">רשה </w:t>
      </w:r>
      <w:proofErr w:type="spellStart"/>
      <w:r>
        <w:rPr>
          <w:rtl/>
          <w:lang w:eastAsia="en-US"/>
        </w:rPr>
        <w:t>עא</w:t>
      </w:r>
      <w:proofErr w:type="spellEnd"/>
      <w:r>
        <w:rPr>
          <w:rtl/>
          <w:lang w:eastAsia="en-US"/>
        </w:rPr>
        <w:t xml:space="preserve"> </w:t>
      </w:r>
      <w:r w:rsidR="002C7447">
        <w:rPr>
          <w:rFonts w:hint="cs"/>
          <w:rtl/>
          <w:lang w:eastAsia="en-US"/>
        </w:rPr>
        <w:t>סימן ה</w:t>
      </w:r>
      <w:r w:rsidR="00686E7A">
        <w:rPr>
          <w:rFonts w:hint="cs"/>
          <w:rtl/>
          <w:lang w:eastAsia="en-US"/>
        </w:rPr>
        <w:t xml:space="preserve"> </w:t>
      </w:r>
      <w:r w:rsidR="00686E7A">
        <w:rPr>
          <w:rtl/>
          <w:lang w:eastAsia="en-US"/>
        </w:rPr>
        <w:t>–</w:t>
      </w:r>
      <w:r w:rsidR="00686E7A">
        <w:rPr>
          <w:rFonts w:hint="cs"/>
          <w:rtl/>
          <w:lang w:eastAsia="en-US"/>
        </w:rPr>
        <w:t xml:space="preserve"> שני השבטים שזכו לברית המלח ואח"כ מטו</w:t>
      </w:r>
      <w:r w:rsidR="002C7447">
        <w:rPr>
          <w:rStyle w:val="a5"/>
          <w:rtl/>
          <w:lang w:eastAsia="en-US"/>
        </w:rPr>
        <w:footnoteReference w:id="16"/>
      </w:r>
    </w:p>
    <w:p w14:paraId="016C5F99" w14:textId="77777777" w:rsidR="000A199D" w:rsidRDefault="002C7447" w:rsidP="002C7447">
      <w:pPr>
        <w:pStyle w:val="ac"/>
        <w:rPr>
          <w:rFonts w:hint="cs"/>
          <w:rtl/>
          <w:lang w:eastAsia="en-US"/>
        </w:rPr>
      </w:pPr>
      <w:r>
        <w:rPr>
          <w:rFonts w:hint="cs"/>
          <w:rtl/>
          <w:lang w:eastAsia="en-US"/>
        </w:rPr>
        <w:t xml:space="preserve">זהו שכתוב: </w:t>
      </w:r>
      <w:r w:rsidR="000A199D">
        <w:rPr>
          <w:rtl/>
          <w:lang w:eastAsia="en-US"/>
        </w:rPr>
        <w:t xml:space="preserve">"וקח מאתם מטה </w:t>
      </w:r>
      <w:proofErr w:type="spellStart"/>
      <w:r w:rsidR="000A199D">
        <w:rPr>
          <w:rtl/>
          <w:lang w:eastAsia="en-US"/>
        </w:rPr>
        <w:t>מטה</w:t>
      </w:r>
      <w:proofErr w:type="spellEnd"/>
      <w:r w:rsidR="000A199D">
        <w:rPr>
          <w:rtl/>
          <w:lang w:eastAsia="en-US"/>
        </w:rPr>
        <w:t xml:space="preserve"> לבית אב</w:t>
      </w:r>
      <w:r>
        <w:rPr>
          <w:rFonts w:hint="cs"/>
          <w:rtl/>
          <w:lang w:eastAsia="en-US"/>
        </w:rPr>
        <w:t xml:space="preserve">" </w:t>
      </w:r>
      <w:r>
        <w:rPr>
          <w:rtl/>
          <w:lang w:eastAsia="en-US"/>
        </w:rPr>
        <w:t xml:space="preserve">(במדבר </w:t>
      </w:r>
      <w:proofErr w:type="spellStart"/>
      <w:r>
        <w:rPr>
          <w:rtl/>
          <w:lang w:eastAsia="en-US"/>
        </w:rPr>
        <w:t>יז</w:t>
      </w:r>
      <w:proofErr w:type="spellEnd"/>
      <w:r>
        <w:rPr>
          <w:rFonts w:hint="cs"/>
          <w:rtl/>
          <w:lang w:eastAsia="en-US"/>
        </w:rPr>
        <w:t xml:space="preserve"> </w:t>
      </w:r>
      <w:proofErr w:type="spellStart"/>
      <w:r>
        <w:rPr>
          <w:rFonts w:hint="cs"/>
          <w:rtl/>
          <w:lang w:eastAsia="en-US"/>
        </w:rPr>
        <w:t>יז</w:t>
      </w:r>
      <w:proofErr w:type="spellEnd"/>
      <w:r>
        <w:rPr>
          <w:rtl/>
          <w:lang w:eastAsia="en-US"/>
        </w:rPr>
        <w:t xml:space="preserve">) </w:t>
      </w:r>
      <w:r>
        <w:rPr>
          <w:rFonts w:hint="cs"/>
          <w:rtl/>
          <w:lang w:eastAsia="en-US"/>
        </w:rPr>
        <w:t>-</w:t>
      </w:r>
      <w:r w:rsidR="000A199D">
        <w:rPr>
          <w:rtl/>
          <w:lang w:eastAsia="en-US"/>
        </w:rPr>
        <w:t xml:space="preserve"> ר' יצחק אמר</w:t>
      </w:r>
      <w:r>
        <w:rPr>
          <w:rFonts w:hint="cs"/>
          <w:rtl/>
          <w:lang w:eastAsia="en-US"/>
        </w:rPr>
        <w:t>:</w:t>
      </w:r>
      <w:r w:rsidR="000A199D">
        <w:rPr>
          <w:rtl/>
          <w:lang w:eastAsia="en-US"/>
        </w:rPr>
        <w:t xml:space="preserve"> מ</w:t>
      </w:r>
      <w:r>
        <w:rPr>
          <w:rtl/>
          <w:lang w:eastAsia="en-US"/>
        </w:rPr>
        <w:t>ָ</w:t>
      </w:r>
      <w:r w:rsidR="000A199D">
        <w:rPr>
          <w:rtl/>
          <w:lang w:eastAsia="en-US"/>
        </w:rPr>
        <w:t>טו</w:t>
      </w:r>
      <w:r>
        <w:rPr>
          <w:rtl/>
          <w:lang w:eastAsia="en-US"/>
        </w:rPr>
        <w:t>ּ</w:t>
      </w:r>
      <w:r w:rsidR="000A199D">
        <w:rPr>
          <w:rtl/>
          <w:lang w:eastAsia="en-US"/>
        </w:rPr>
        <w:t xml:space="preserve"> </w:t>
      </w:r>
      <w:proofErr w:type="spellStart"/>
      <w:r w:rsidR="000A199D">
        <w:rPr>
          <w:rtl/>
          <w:lang w:eastAsia="en-US"/>
        </w:rPr>
        <w:t>מ</w:t>
      </w:r>
      <w:r>
        <w:rPr>
          <w:rtl/>
          <w:lang w:eastAsia="en-US"/>
        </w:rPr>
        <w:t>ָ</w:t>
      </w:r>
      <w:r w:rsidR="000A199D">
        <w:rPr>
          <w:rtl/>
          <w:lang w:eastAsia="en-US"/>
        </w:rPr>
        <w:t>טו</w:t>
      </w:r>
      <w:r>
        <w:rPr>
          <w:rtl/>
          <w:lang w:eastAsia="en-US"/>
        </w:rPr>
        <w:t>ּ</w:t>
      </w:r>
      <w:proofErr w:type="spellEnd"/>
      <w:r w:rsidR="000A199D">
        <w:rPr>
          <w:rtl/>
          <w:lang w:eastAsia="en-US"/>
        </w:rPr>
        <w:t xml:space="preserve"> בני</w:t>
      </w:r>
      <w:r>
        <w:rPr>
          <w:rFonts w:hint="cs"/>
          <w:rtl/>
          <w:lang w:eastAsia="en-US"/>
        </w:rPr>
        <w:t>!</w:t>
      </w:r>
      <w:r w:rsidR="000A199D">
        <w:rPr>
          <w:rtl/>
          <w:lang w:eastAsia="en-US"/>
        </w:rPr>
        <w:t xml:space="preserve"> מטו בעגל</w:t>
      </w:r>
      <w:r>
        <w:rPr>
          <w:rFonts w:hint="cs"/>
          <w:rtl/>
          <w:lang w:eastAsia="en-US"/>
        </w:rPr>
        <w:t>,</w:t>
      </w:r>
      <w:r w:rsidR="000A199D">
        <w:rPr>
          <w:rtl/>
          <w:lang w:eastAsia="en-US"/>
        </w:rPr>
        <w:t xml:space="preserve"> מטו במרגלים, ר' לוי אמר</w:t>
      </w:r>
      <w:r w:rsidR="00342821">
        <w:rPr>
          <w:rFonts w:hint="cs"/>
          <w:rtl/>
          <w:lang w:eastAsia="en-US"/>
        </w:rPr>
        <w:t>:</w:t>
      </w:r>
      <w:r w:rsidR="000A199D">
        <w:rPr>
          <w:rtl/>
          <w:lang w:eastAsia="en-US"/>
        </w:rPr>
        <w:t xml:space="preserve"> עלו בהם שני שבטים שבט כהונה ושבט מלכות, את מוצא שכל מה שכתוב בזה כתוב בזה, בזה משיחה ובזה משיחה, בזה מטה ובזה מטה</w:t>
      </w:r>
      <w:r w:rsidR="00C738A7">
        <w:rPr>
          <w:rFonts w:hint="cs"/>
          <w:rtl/>
          <w:lang w:eastAsia="en-US"/>
        </w:rPr>
        <w:t>,</w:t>
      </w:r>
      <w:r w:rsidR="000A199D">
        <w:rPr>
          <w:rtl/>
          <w:lang w:eastAsia="en-US"/>
        </w:rPr>
        <w:t xml:space="preserve"> בזה ברית מלח ובזה ברית מלח, בזה פעם ובזה פעם, בזה נזר ובזה נזר, בזה </w:t>
      </w:r>
      <w:proofErr w:type="spellStart"/>
      <w:r w:rsidR="000A199D">
        <w:rPr>
          <w:rtl/>
          <w:lang w:eastAsia="en-US"/>
        </w:rPr>
        <w:t>קריבה</w:t>
      </w:r>
      <w:proofErr w:type="spellEnd"/>
      <w:r w:rsidR="000A199D">
        <w:rPr>
          <w:rtl/>
          <w:lang w:eastAsia="en-US"/>
        </w:rPr>
        <w:t xml:space="preserve"> ובזה </w:t>
      </w:r>
      <w:proofErr w:type="spellStart"/>
      <w:r w:rsidR="000A199D">
        <w:rPr>
          <w:rtl/>
          <w:lang w:eastAsia="en-US"/>
        </w:rPr>
        <w:t>קריבה</w:t>
      </w:r>
      <w:proofErr w:type="spellEnd"/>
      <w:r w:rsidR="000A199D">
        <w:rPr>
          <w:rtl/>
          <w:lang w:eastAsia="en-US"/>
        </w:rPr>
        <w:t>, בזה שלשלת יוחסין ובזה שלשלת יוחסין, בזה ציץ ובזה ציץ</w:t>
      </w:r>
      <w:r w:rsidR="005007BB">
        <w:rPr>
          <w:rFonts w:hint="cs"/>
          <w:rtl/>
          <w:lang w:eastAsia="en-US"/>
        </w:rPr>
        <w:t>.</w:t>
      </w:r>
      <w:r w:rsidR="005007BB">
        <w:rPr>
          <w:rStyle w:val="a5"/>
          <w:rtl/>
          <w:lang w:eastAsia="en-US"/>
        </w:rPr>
        <w:footnoteReference w:id="17"/>
      </w:r>
    </w:p>
    <w:p w14:paraId="359C1CCA" w14:textId="77777777" w:rsidR="004E1D6D" w:rsidRDefault="004E1D6D" w:rsidP="00B9413E">
      <w:pPr>
        <w:pStyle w:val="ab"/>
        <w:rPr>
          <w:rtl/>
          <w:lang w:eastAsia="en-US"/>
        </w:rPr>
      </w:pPr>
      <w:r>
        <w:rPr>
          <w:rtl/>
          <w:lang w:eastAsia="en-US"/>
        </w:rPr>
        <w:t xml:space="preserve">ספרי במדבר פרשת קרח </w:t>
      </w:r>
      <w:proofErr w:type="spellStart"/>
      <w:r>
        <w:rPr>
          <w:rtl/>
          <w:lang w:eastAsia="en-US"/>
        </w:rPr>
        <w:t>פיסקא</w:t>
      </w:r>
      <w:proofErr w:type="spellEnd"/>
      <w:r>
        <w:rPr>
          <w:rtl/>
          <w:lang w:eastAsia="en-US"/>
        </w:rPr>
        <w:t xml:space="preserve"> קיט </w:t>
      </w:r>
      <w:r w:rsidR="005A1655">
        <w:rPr>
          <w:rtl/>
          <w:lang w:eastAsia="en-US"/>
        </w:rPr>
        <w:t>–</w:t>
      </w:r>
      <w:r w:rsidR="005A1655">
        <w:rPr>
          <w:rFonts w:hint="cs"/>
          <w:rtl/>
          <w:lang w:eastAsia="en-US"/>
        </w:rPr>
        <w:t xml:space="preserve"> ברית גם לשבט לוי</w:t>
      </w:r>
    </w:p>
    <w:p w14:paraId="410951AB" w14:textId="77777777" w:rsidR="004E1D6D" w:rsidRDefault="00796154" w:rsidP="00B9413E">
      <w:pPr>
        <w:pStyle w:val="ac"/>
        <w:rPr>
          <w:rFonts w:hint="cs"/>
          <w:rtl/>
          <w:lang w:eastAsia="en-US"/>
        </w:rPr>
      </w:pPr>
      <w:r>
        <w:rPr>
          <w:rFonts w:hint="cs"/>
          <w:rtl/>
          <w:lang w:eastAsia="en-US"/>
        </w:rPr>
        <w:t>"</w:t>
      </w:r>
      <w:r w:rsidR="004E1D6D">
        <w:rPr>
          <w:rtl/>
          <w:lang w:eastAsia="en-US"/>
        </w:rPr>
        <w:t>ברית מלח עולם היא לפני ה' לך ולזרעך אתך</w:t>
      </w:r>
      <w:r>
        <w:rPr>
          <w:rFonts w:hint="cs"/>
          <w:rtl/>
          <w:lang w:eastAsia="en-US"/>
        </w:rPr>
        <w:t xml:space="preserve">" (במדבר </w:t>
      </w:r>
      <w:proofErr w:type="spellStart"/>
      <w:r>
        <w:rPr>
          <w:rFonts w:hint="cs"/>
          <w:rtl/>
          <w:lang w:eastAsia="en-US"/>
        </w:rPr>
        <w:t>יח</w:t>
      </w:r>
      <w:proofErr w:type="spellEnd"/>
      <w:r>
        <w:rPr>
          <w:rFonts w:hint="cs"/>
          <w:rtl/>
          <w:lang w:eastAsia="en-US"/>
        </w:rPr>
        <w:t xml:space="preserve"> </w:t>
      </w:r>
      <w:proofErr w:type="spellStart"/>
      <w:r>
        <w:rPr>
          <w:rFonts w:hint="cs"/>
          <w:rtl/>
          <w:lang w:eastAsia="en-US"/>
        </w:rPr>
        <w:t>יט</w:t>
      </w:r>
      <w:proofErr w:type="spellEnd"/>
      <w:r>
        <w:rPr>
          <w:rFonts w:hint="cs"/>
          <w:rtl/>
          <w:lang w:eastAsia="en-US"/>
        </w:rPr>
        <w:t>),</w:t>
      </w:r>
      <w:r w:rsidR="004E1D6D">
        <w:rPr>
          <w:rtl/>
          <w:lang w:eastAsia="en-US"/>
        </w:rPr>
        <w:t xml:space="preserve"> </w:t>
      </w:r>
      <w:r>
        <w:rPr>
          <w:rFonts w:hint="cs"/>
          <w:rtl/>
          <w:lang w:eastAsia="en-US"/>
        </w:rPr>
        <w:t>"</w:t>
      </w:r>
      <w:r w:rsidR="004E1D6D">
        <w:rPr>
          <w:rtl/>
          <w:lang w:eastAsia="en-US"/>
        </w:rPr>
        <w:t>ולבני לוי הנה נתתי את כל מעשר בישראל</w:t>
      </w:r>
      <w:r>
        <w:rPr>
          <w:rFonts w:hint="cs"/>
          <w:rtl/>
          <w:lang w:eastAsia="en-US"/>
        </w:rPr>
        <w:t xml:space="preserve"> לנחלה" (שם </w:t>
      </w:r>
      <w:proofErr w:type="spellStart"/>
      <w:r>
        <w:rPr>
          <w:rFonts w:hint="cs"/>
          <w:rtl/>
          <w:lang w:eastAsia="en-US"/>
        </w:rPr>
        <w:t>כא</w:t>
      </w:r>
      <w:proofErr w:type="spellEnd"/>
      <w:r>
        <w:rPr>
          <w:rFonts w:hint="cs"/>
          <w:rtl/>
          <w:lang w:eastAsia="en-US"/>
        </w:rPr>
        <w:t>)</w:t>
      </w:r>
      <w:r w:rsidR="004E1D6D">
        <w:rPr>
          <w:rtl/>
          <w:lang w:eastAsia="en-US"/>
        </w:rPr>
        <w:t>, מגיד הכתוב שכשם שהברית כרותה לכהונה</w:t>
      </w:r>
      <w:r w:rsidR="00006E2C">
        <w:rPr>
          <w:rFonts w:hint="cs"/>
          <w:rtl/>
          <w:lang w:eastAsia="en-US"/>
        </w:rPr>
        <w:t>,</w:t>
      </w:r>
      <w:r w:rsidR="004E1D6D">
        <w:rPr>
          <w:rtl/>
          <w:lang w:eastAsia="en-US"/>
        </w:rPr>
        <w:t xml:space="preserve"> כך ברית כרותה ללויה.</w:t>
      </w:r>
      <w:r w:rsidR="00006E2C">
        <w:rPr>
          <w:rStyle w:val="a5"/>
          <w:rtl/>
          <w:lang w:eastAsia="en-US"/>
        </w:rPr>
        <w:footnoteReference w:id="18"/>
      </w:r>
      <w:r w:rsidR="004E1D6D">
        <w:rPr>
          <w:rtl/>
          <w:lang w:eastAsia="en-US"/>
        </w:rPr>
        <w:t xml:space="preserve"> </w:t>
      </w:r>
    </w:p>
    <w:p w14:paraId="1D8EDBB9" w14:textId="77777777" w:rsidR="004E1D6D" w:rsidRDefault="004E1D6D" w:rsidP="004E1D6D">
      <w:pPr>
        <w:pStyle w:val="ab"/>
        <w:rPr>
          <w:rtl/>
          <w:lang w:eastAsia="en-US"/>
        </w:rPr>
      </w:pPr>
      <w:r>
        <w:rPr>
          <w:rtl/>
          <w:lang w:eastAsia="en-US"/>
        </w:rPr>
        <w:t xml:space="preserve">מסכת בבא קמא דף קי עמוד ב </w:t>
      </w:r>
      <w:r w:rsidR="005A1655">
        <w:rPr>
          <w:rtl/>
          <w:lang w:eastAsia="en-US"/>
        </w:rPr>
        <w:t>–</w:t>
      </w:r>
      <w:r w:rsidR="005A1655">
        <w:rPr>
          <w:rFonts w:hint="cs"/>
          <w:rtl/>
          <w:lang w:eastAsia="en-US"/>
        </w:rPr>
        <w:t xml:space="preserve"> ברית מתנות הכהונה</w:t>
      </w:r>
    </w:p>
    <w:p w14:paraId="0C901071" w14:textId="77777777" w:rsidR="004E1D6D" w:rsidRDefault="004E1D6D" w:rsidP="004E1D6D">
      <w:pPr>
        <w:pStyle w:val="ac"/>
        <w:rPr>
          <w:rFonts w:hint="cs"/>
          <w:rtl/>
          <w:lang w:eastAsia="en-US"/>
        </w:rPr>
      </w:pPr>
      <w:r>
        <w:rPr>
          <w:rtl/>
          <w:lang w:eastAsia="en-US"/>
        </w:rPr>
        <w:t>עשרים וארבע מתנות כהונה ניתנו לאהרן ולבניו, וכולן ניתנו בכלל ופרט וכלל וברית מלח, כל המקיימן - כאילו מקיים כלל ופרט וכלל וברית מלח, כל העובר עליהם - כאילו עובר על כלל ופרט וכלל וברית מלח</w:t>
      </w:r>
      <w:r>
        <w:rPr>
          <w:rFonts w:hint="cs"/>
          <w:rtl/>
          <w:lang w:eastAsia="en-US"/>
        </w:rPr>
        <w:t>.</w:t>
      </w:r>
      <w:r w:rsidR="00F56649">
        <w:rPr>
          <w:rStyle w:val="a5"/>
          <w:rtl/>
          <w:lang w:eastAsia="en-US"/>
        </w:rPr>
        <w:footnoteReference w:id="19"/>
      </w:r>
    </w:p>
    <w:p w14:paraId="0DD3766D" w14:textId="77777777" w:rsidR="00F56649" w:rsidRDefault="00F56649" w:rsidP="00F56649">
      <w:pPr>
        <w:pStyle w:val="ab"/>
        <w:rPr>
          <w:rtl/>
          <w:lang w:eastAsia="en-US"/>
        </w:rPr>
      </w:pPr>
      <w:r>
        <w:rPr>
          <w:rtl/>
          <w:lang w:eastAsia="en-US"/>
        </w:rPr>
        <w:t xml:space="preserve">מדרש אגדה (בובר) במדבר פרק </w:t>
      </w:r>
      <w:proofErr w:type="spellStart"/>
      <w:r>
        <w:rPr>
          <w:rtl/>
          <w:lang w:eastAsia="en-US"/>
        </w:rPr>
        <w:t>יח</w:t>
      </w:r>
      <w:proofErr w:type="spellEnd"/>
      <w:r w:rsidR="00D14D3A">
        <w:rPr>
          <w:rFonts w:hint="cs"/>
          <w:rtl/>
          <w:lang w:eastAsia="en-US"/>
        </w:rPr>
        <w:t xml:space="preserve"> </w:t>
      </w:r>
      <w:r w:rsidR="00D14D3A">
        <w:rPr>
          <w:rtl/>
          <w:lang w:eastAsia="en-US"/>
        </w:rPr>
        <w:t>–</w:t>
      </w:r>
      <w:r w:rsidR="00D14D3A">
        <w:rPr>
          <w:rFonts w:hint="cs"/>
          <w:rtl/>
          <w:lang w:eastAsia="en-US"/>
        </w:rPr>
        <w:t xml:space="preserve"> </w:t>
      </w:r>
      <w:proofErr w:type="spellStart"/>
      <w:r w:rsidR="00D14D3A">
        <w:rPr>
          <w:rFonts w:hint="cs"/>
          <w:rtl/>
          <w:lang w:eastAsia="en-US"/>
        </w:rPr>
        <w:t>הכל</w:t>
      </w:r>
      <w:proofErr w:type="spellEnd"/>
      <w:r w:rsidR="00D14D3A">
        <w:rPr>
          <w:rFonts w:hint="cs"/>
          <w:rtl/>
          <w:lang w:eastAsia="en-US"/>
        </w:rPr>
        <w:t xml:space="preserve"> בעקבות מחלוקת קרח</w:t>
      </w:r>
      <w:r>
        <w:rPr>
          <w:rtl/>
          <w:lang w:eastAsia="en-US"/>
        </w:rPr>
        <w:t xml:space="preserve"> </w:t>
      </w:r>
    </w:p>
    <w:p w14:paraId="0472EFFE" w14:textId="77777777" w:rsidR="00210DA5" w:rsidRDefault="00F56649" w:rsidP="00F56649">
      <w:pPr>
        <w:pStyle w:val="ac"/>
        <w:rPr>
          <w:rFonts w:hint="cs"/>
          <w:rtl/>
          <w:lang w:eastAsia="en-US"/>
        </w:rPr>
      </w:pPr>
      <w:r>
        <w:rPr>
          <w:rFonts w:hint="cs"/>
          <w:rtl/>
          <w:lang w:eastAsia="en-US"/>
        </w:rPr>
        <w:lastRenderedPageBreak/>
        <w:t>"</w:t>
      </w:r>
      <w:r>
        <w:rPr>
          <w:rtl/>
          <w:lang w:eastAsia="en-US"/>
        </w:rPr>
        <w:t xml:space="preserve">ואני הנה נתתי לך את משמרת </w:t>
      </w:r>
      <w:proofErr w:type="spellStart"/>
      <w:r>
        <w:rPr>
          <w:rtl/>
          <w:lang w:eastAsia="en-US"/>
        </w:rPr>
        <w:t>תר</w:t>
      </w:r>
      <w:r>
        <w:rPr>
          <w:rFonts w:hint="cs"/>
          <w:rtl/>
          <w:lang w:eastAsia="en-US"/>
        </w:rPr>
        <w:t>ו</w:t>
      </w:r>
      <w:r>
        <w:rPr>
          <w:rtl/>
          <w:lang w:eastAsia="en-US"/>
        </w:rPr>
        <w:t>מ</w:t>
      </w:r>
      <w:r>
        <w:rPr>
          <w:rFonts w:hint="cs"/>
          <w:rtl/>
          <w:lang w:eastAsia="en-US"/>
        </w:rPr>
        <w:t>ו</w:t>
      </w:r>
      <w:r>
        <w:rPr>
          <w:rtl/>
          <w:lang w:eastAsia="en-US"/>
        </w:rPr>
        <w:t>תי</w:t>
      </w:r>
      <w:proofErr w:type="spellEnd"/>
      <w:r>
        <w:rPr>
          <w:rFonts w:hint="cs"/>
          <w:rtl/>
          <w:lang w:eastAsia="en-US"/>
        </w:rPr>
        <w:t xml:space="preserve">" - </w:t>
      </w:r>
      <w:r>
        <w:rPr>
          <w:rtl/>
          <w:lang w:eastAsia="en-US"/>
        </w:rPr>
        <w:t xml:space="preserve">לטובתו של אהרן </w:t>
      </w:r>
      <w:proofErr w:type="spellStart"/>
      <w:r>
        <w:rPr>
          <w:rtl/>
          <w:lang w:eastAsia="en-US"/>
        </w:rPr>
        <w:t>היתה</w:t>
      </w:r>
      <w:proofErr w:type="spellEnd"/>
      <w:r>
        <w:rPr>
          <w:rtl/>
          <w:lang w:eastAsia="en-US"/>
        </w:rPr>
        <w:t xml:space="preserve"> מחלוקתו של קרח</w:t>
      </w:r>
      <w:r>
        <w:rPr>
          <w:rFonts w:hint="cs"/>
          <w:rtl/>
          <w:lang w:eastAsia="en-US"/>
        </w:rPr>
        <w:t>,</w:t>
      </w:r>
      <w:r>
        <w:rPr>
          <w:rtl/>
          <w:lang w:eastAsia="en-US"/>
        </w:rPr>
        <w:t xml:space="preserve"> שאותה שעה נתן הקב"ה לו כל מתנות כהונה ברית מלח עולם, והמשל אומר</w:t>
      </w:r>
      <w:r>
        <w:rPr>
          <w:rFonts w:hint="cs"/>
          <w:rtl/>
          <w:lang w:eastAsia="en-US"/>
        </w:rPr>
        <w:t>:</w:t>
      </w:r>
      <w:r>
        <w:rPr>
          <w:rtl/>
          <w:lang w:eastAsia="en-US"/>
        </w:rPr>
        <w:t xml:space="preserve"> נשברה רגל </w:t>
      </w:r>
      <w:r w:rsidR="004911FF">
        <w:rPr>
          <w:rFonts w:hint="cs"/>
          <w:rtl/>
          <w:lang w:eastAsia="en-US"/>
        </w:rPr>
        <w:t xml:space="preserve">(פרתי) </w:t>
      </w:r>
      <w:r>
        <w:rPr>
          <w:rtl/>
          <w:lang w:eastAsia="en-US"/>
        </w:rPr>
        <w:t>כדי לטובתי</w:t>
      </w:r>
      <w:r w:rsidR="00210DA5">
        <w:rPr>
          <w:rFonts w:hint="cs"/>
          <w:rtl/>
          <w:lang w:eastAsia="en-US"/>
        </w:rPr>
        <w:t>.</w:t>
      </w:r>
      <w:r w:rsidR="004911FF">
        <w:rPr>
          <w:rStyle w:val="a5"/>
          <w:rtl/>
          <w:lang w:eastAsia="en-US"/>
        </w:rPr>
        <w:footnoteReference w:id="20"/>
      </w:r>
    </w:p>
    <w:p w14:paraId="486DA62F" w14:textId="77777777" w:rsidR="005D2A7F" w:rsidRDefault="005D2A7F" w:rsidP="0074275C">
      <w:pPr>
        <w:pStyle w:val="ad"/>
        <w:spacing w:before="240"/>
        <w:rPr>
          <w:rtl/>
        </w:rPr>
      </w:pPr>
      <w:r>
        <w:rPr>
          <w:rtl/>
        </w:rPr>
        <w:t>שבת שלום</w:t>
      </w:r>
      <w:r w:rsidR="009F45CA">
        <w:rPr>
          <w:rFonts w:hint="cs"/>
          <w:rtl/>
        </w:rPr>
        <w:t xml:space="preserve"> </w:t>
      </w:r>
      <w:r w:rsidR="007A2C9B">
        <w:rPr>
          <w:rFonts w:hint="cs"/>
          <w:rtl/>
        </w:rPr>
        <w:t>ו</w:t>
      </w:r>
      <w:r>
        <w:rPr>
          <w:rtl/>
        </w:rPr>
        <w:t>קיץ טוב</w:t>
      </w:r>
    </w:p>
    <w:p w14:paraId="318D3AC8" w14:textId="77777777" w:rsidR="005D2A7F" w:rsidRDefault="005D2A7F" w:rsidP="007E4393">
      <w:pPr>
        <w:pStyle w:val="ad"/>
        <w:rPr>
          <w:rFonts w:hint="cs"/>
          <w:rtl/>
        </w:rPr>
      </w:pPr>
      <w:r>
        <w:rPr>
          <w:rtl/>
        </w:rPr>
        <w:t>מחלקי המים</w:t>
      </w:r>
    </w:p>
    <w:p w14:paraId="1214DF1B" w14:textId="77777777" w:rsidR="00E93E9C" w:rsidRPr="00E93E9C" w:rsidRDefault="00E93E9C" w:rsidP="00AB60B2">
      <w:pPr>
        <w:pStyle w:val="ad"/>
        <w:spacing w:before="120"/>
        <w:rPr>
          <w:rFonts w:hint="cs"/>
          <w:b w:val="0"/>
          <w:bCs w:val="0"/>
          <w:szCs w:val="22"/>
          <w:rtl/>
        </w:rPr>
      </w:pPr>
      <w:r w:rsidRPr="0074275C">
        <w:rPr>
          <w:rFonts w:hint="cs"/>
          <w:szCs w:val="22"/>
          <w:rtl/>
        </w:rPr>
        <w:t>מים אחרונים:</w:t>
      </w:r>
      <w:r w:rsidRPr="00E93E9C">
        <w:rPr>
          <w:rFonts w:hint="cs"/>
          <w:b w:val="0"/>
          <w:bCs w:val="0"/>
          <w:szCs w:val="22"/>
          <w:rtl/>
        </w:rPr>
        <w:t xml:space="preserve"> </w:t>
      </w:r>
      <w:r>
        <w:rPr>
          <w:rFonts w:hint="cs"/>
          <w:b w:val="0"/>
          <w:bCs w:val="0"/>
          <w:szCs w:val="22"/>
          <w:rtl/>
        </w:rPr>
        <w:t xml:space="preserve">שוב מצאנו ברשת את הדף </w:t>
      </w:r>
      <w:hyperlink r:id="rId8" w:history="1">
        <w:r w:rsidRPr="00E93E9C">
          <w:rPr>
            <w:rStyle w:val="Hyperlink"/>
            <w:rFonts w:hint="cs"/>
            <w:b w:val="0"/>
            <w:bCs w:val="0"/>
            <w:szCs w:val="22"/>
            <w:rtl/>
          </w:rPr>
          <w:t>בנושא זה</w:t>
        </w:r>
        <w:r w:rsidRPr="00E93E9C">
          <w:rPr>
            <w:rStyle w:val="Hyperlink"/>
            <w:rFonts w:hint="cs"/>
            <w:b w:val="0"/>
            <w:bCs w:val="0"/>
            <w:szCs w:val="22"/>
            <w:rtl/>
          </w:rPr>
          <w:t xml:space="preserve"> </w:t>
        </w:r>
        <w:r w:rsidRPr="00E93E9C">
          <w:rPr>
            <w:rStyle w:val="Hyperlink"/>
            <w:rFonts w:hint="cs"/>
            <w:b w:val="0"/>
            <w:bCs w:val="0"/>
            <w:szCs w:val="22"/>
            <w:rtl/>
          </w:rPr>
          <w:t>ש</w:t>
        </w:r>
        <w:r w:rsidRPr="00E93E9C">
          <w:rPr>
            <w:rStyle w:val="Hyperlink"/>
            <w:rFonts w:hint="cs"/>
            <w:b w:val="0"/>
            <w:bCs w:val="0"/>
            <w:szCs w:val="22"/>
            <w:rtl/>
          </w:rPr>
          <w:t>י</w:t>
        </w:r>
        <w:r w:rsidRPr="00E93E9C">
          <w:rPr>
            <w:rStyle w:val="Hyperlink"/>
            <w:rFonts w:hint="cs"/>
            <w:b w:val="0"/>
            <w:bCs w:val="0"/>
            <w:szCs w:val="22"/>
            <w:rtl/>
          </w:rPr>
          <w:t>צא</w:t>
        </w:r>
      </w:hyperlink>
      <w:r>
        <w:rPr>
          <w:rFonts w:hint="cs"/>
          <w:b w:val="0"/>
          <w:bCs w:val="0"/>
          <w:szCs w:val="22"/>
          <w:rtl/>
        </w:rPr>
        <w:t xml:space="preserve"> מלשכת רב הקמפוס של </w:t>
      </w:r>
      <w:smartTag w:uri="urn:schemas-microsoft-com:office:smarttags" w:element="PersonName">
        <w:smartTagPr>
          <w:attr w:name="ProductID" w:val="בר אילן"/>
        </w:smartTagPr>
        <w:r>
          <w:rPr>
            <w:rFonts w:hint="cs"/>
            <w:b w:val="0"/>
            <w:bCs w:val="0"/>
            <w:szCs w:val="22"/>
            <w:rtl/>
          </w:rPr>
          <w:t>בר אילן</w:t>
        </w:r>
      </w:smartTag>
      <w:r>
        <w:rPr>
          <w:rFonts w:hint="cs"/>
          <w:b w:val="0"/>
          <w:bCs w:val="0"/>
          <w:szCs w:val="22"/>
          <w:rtl/>
        </w:rPr>
        <w:t>,</w:t>
      </w:r>
      <w:r w:rsidR="00E13913">
        <w:rPr>
          <w:rFonts w:hint="cs"/>
          <w:b w:val="0"/>
          <w:bCs w:val="0"/>
          <w:szCs w:val="22"/>
          <w:rtl/>
        </w:rPr>
        <w:t xml:space="preserve"> את</w:t>
      </w:r>
      <w:r>
        <w:rPr>
          <w:rFonts w:hint="cs"/>
          <w:b w:val="0"/>
          <w:bCs w:val="0"/>
          <w:szCs w:val="22"/>
          <w:rtl/>
        </w:rPr>
        <w:t xml:space="preserve"> </w:t>
      </w:r>
      <w:hyperlink r:id="rId9" w:history="1">
        <w:r w:rsidRPr="00D23194">
          <w:rPr>
            <w:rStyle w:val="Hyperlink"/>
            <w:rFonts w:hint="cs"/>
            <w:b w:val="0"/>
            <w:bCs w:val="0"/>
            <w:szCs w:val="22"/>
            <w:rtl/>
          </w:rPr>
          <w:t>דבריו ש</w:t>
        </w:r>
        <w:r w:rsidRPr="00D23194">
          <w:rPr>
            <w:rStyle w:val="Hyperlink"/>
            <w:rFonts w:hint="cs"/>
            <w:b w:val="0"/>
            <w:bCs w:val="0"/>
            <w:szCs w:val="22"/>
            <w:rtl/>
          </w:rPr>
          <w:t>ל</w:t>
        </w:r>
        <w:r w:rsidRPr="00D23194">
          <w:rPr>
            <w:rStyle w:val="Hyperlink"/>
            <w:rFonts w:hint="cs"/>
            <w:b w:val="0"/>
            <w:bCs w:val="0"/>
            <w:szCs w:val="22"/>
            <w:rtl/>
          </w:rPr>
          <w:t xml:space="preserve"> הר</w:t>
        </w:r>
        <w:r w:rsidRPr="00D23194">
          <w:rPr>
            <w:rStyle w:val="Hyperlink"/>
            <w:rFonts w:hint="cs"/>
            <w:b w:val="0"/>
            <w:bCs w:val="0"/>
            <w:szCs w:val="22"/>
            <w:rtl/>
          </w:rPr>
          <w:t>ב</w:t>
        </w:r>
        <w:r w:rsidRPr="00D23194">
          <w:rPr>
            <w:rStyle w:val="Hyperlink"/>
            <w:rFonts w:hint="cs"/>
            <w:b w:val="0"/>
            <w:bCs w:val="0"/>
            <w:szCs w:val="22"/>
            <w:rtl/>
          </w:rPr>
          <w:t xml:space="preserve"> יוסף כרמל</w:t>
        </w:r>
      </w:hyperlink>
      <w:r>
        <w:rPr>
          <w:rFonts w:hint="cs"/>
          <w:b w:val="0"/>
          <w:bCs w:val="0"/>
          <w:szCs w:val="22"/>
          <w:rtl/>
        </w:rPr>
        <w:t xml:space="preserve"> ויש </w:t>
      </w:r>
      <w:hyperlink r:id="rId10" w:history="1">
        <w:r w:rsidRPr="00D23194">
          <w:rPr>
            <w:rStyle w:val="Hyperlink"/>
            <w:rFonts w:hint="cs"/>
            <w:b w:val="0"/>
            <w:bCs w:val="0"/>
            <w:szCs w:val="22"/>
            <w:rtl/>
          </w:rPr>
          <w:t>עוד רב</w:t>
        </w:r>
        <w:r w:rsidRPr="00D23194">
          <w:rPr>
            <w:rStyle w:val="Hyperlink"/>
            <w:rFonts w:hint="cs"/>
            <w:b w:val="0"/>
            <w:bCs w:val="0"/>
            <w:szCs w:val="22"/>
            <w:rtl/>
          </w:rPr>
          <w:t>י</w:t>
        </w:r>
        <w:r w:rsidRPr="00D23194">
          <w:rPr>
            <w:rStyle w:val="Hyperlink"/>
            <w:rFonts w:hint="cs"/>
            <w:b w:val="0"/>
            <w:bCs w:val="0"/>
            <w:szCs w:val="22"/>
            <w:rtl/>
          </w:rPr>
          <w:t>ם</w:t>
        </w:r>
      </w:hyperlink>
      <w:r>
        <w:rPr>
          <w:rFonts w:hint="cs"/>
          <w:b w:val="0"/>
          <w:bCs w:val="0"/>
          <w:szCs w:val="22"/>
          <w:rtl/>
        </w:rPr>
        <w:t>.</w:t>
      </w:r>
      <w:r w:rsidR="00D23194">
        <w:rPr>
          <w:rFonts w:hint="cs"/>
          <w:b w:val="0"/>
          <w:bCs w:val="0"/>
          <w:szCs w:val="22"/>
          <w:rtl/>
        </w:rPr>
        <w:t xml:space="preserve"> ו</w:t>
      </w:r>
      <w:r w:rsidR="00B528D1">
        <w:rPr>
          <w:rFonts w:hint="cs"/>
          <w:b w:val="0"/>
          <w:bCs w:val="0"/>
          <w:szCs w:val="22"/>
          <w:rtl/>
        </w:rPr>
        <w:t xml:space="preserve">מקור </w:t>
      </w:r>
      <w:r w:rsidR="00D23194">
        <w:rPr>
          <w:rFonts w:hint="cs"/>
          <w:b w:val="0"/>
          <w:bCs w:val="0"/>
          <w:szCs w:val="22"/>
          <w:rtl/>
        </w:rPr>
        <w:t>הביטוי "</w:t>
      </w:r>
      <w:hyperlink r:id="rId11" w:history="1">
        <w:r w:rsidR="00D23194" w:rsidRPr="00342821">
          <w:rPr>
            <w:rStyle w:val="Hyperlink"/>
            <w:rFonts w:hint="cs"/>
            <w:b w:val="0"/>
            <w:bCs w:val="0"/>
            <w:szCs w:val="22"/>
            <w:rtl/>
          </w:rPr>
          <w:t>מלח הארץ</w:t>
        </w:r>
      </w:hyperlink>
      <w:r w:rsidR="00D23194">
        <w:rPr>
          <w:rFonts w:hint="cs"/>
          <w:b w:val="0"/>
          <w:bCs w:val="0"/>
          <w:szCs w:val="22"/>
          <w:rtl/>
        </w:rPr>
        <w:t xml:space="preserve">" הוא </w:t>
      </w:r>
      <w:r w:rsidR="008C2C51">
        <w:rPr>
          <w:rFonts w:hint="cs"/>
          <w:b w:val="0"/>
          <w:bCs w:val="0"/>
          <w:szCs w:val="22"/>
          <w:rtl/>
        </w:rPr>
        <w:t>של ישו הלקוח מ</w:t>
      </w:r>
      <w:r w:rsidR="00AB60B2">
        <w:rPr>
          <w:rFonts w:hint="cs"/>
          <w:b w:val="0"/>
          <w:bCs w:val="0"/>
          <w:szCs w:val="22"/>
          <w:rtl/>
        </w:rPr>
        <w:t>דרשת ההר ב</w:t>
      </w:r>
      <w:r w:rsidR="008C2C51">
        <w:rPr>
          <w:rFonts w:hint="cs"/>
          <w:b w:val="0"/>
          <w:bCs w:val="0"/>
          <w:szCs w:val="22"/>
          <w:rtl/>
        </w:rPr>
        <w:t>"ברית החדשה"</w:t>
      </w:r>
      <w:r w:rsidR="00D23194">
        <w:rPr>
          <w:rFonts w:hint="cs"/>
          <w:b w:val="0"/>
          <w:bCs w:val="0"/>
          <w:szCs w:val="22"/>
          <w:rtl/>
        </w:rPr>
        <w:t>.</w:t>
      </w:r>
    </w:p>
    <w:sectPr w:rsidR="00E93E9C" w:rsidRPr="00E93E9C" w:rsidSect="0074275C">
      <w:headerReference w:type="default" r:id="rId12"/>
      <w:footerReference w:type="default" r:id="rId13"/>
      <w:headerReference w:type="first" r:id="rId14"/>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7D87" w14:textId="77777777" w:rsidR="00836A83" w:rsidRDefault="00836A83">
      <w:r>
        <w:separator/>
      </w:r>
    </w:p>
  </w:endnote>
  <w:endnote w:type="continuationSeparator" w:id="0">
    <w:p w14:paraId="64FFFEDA" w14:textId="77777777" w:rsidR="00836A83" w:rsidRDefault="0083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2EA0" w14:textId="77777777" w:rsidR="00047553" w:rsidRPr="00F8747C" w:rsidRDefault="00047553"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B60B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B60B2">
      <w:rPr>
        <w:rStyle w:val="af"/>
        <w:noProof/>
        <w:rtl/>
      </w:rPr>
      <w:t>4</w:t>
    </w:r>
    <w:r w:rsidRPr="00F8747C">
      <w:rPr>
        <w:rStyle w:val="af"/>
      </w:rPr>
      <w:fldChar w:fldCharType="end"/>
    </w:r>
  </w:p>
  <w:p w14:paraId="401AAC0F" w14:textId="77777777" w:rsidR="00047553" w:rsidRPr="00827984" w:rsidRDefault="0004755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EF75" w14:textId="77777777" w:rsidR="00836A83" w:rsidRDefault="00836A83">
      <w:r>
        <w:rPr>
          <w:rFonts w:cs="Miriam"/>
        </w:rPr>
        <w:separator/>
      </w:r>
    </w:p>
  </w:footnote>
  <w:footnote w:type="continuationSeparator" w:id="0">
    <w:p w14:paraId="257560D1" w14:textId="77777777" w:rsidR="00836A83" w:rsidRDefault="00836A83">
      <w:r>
        <w:continuationSeparator/>
      </w:r>
    </w:p>
  </w:footnote>
  <w:footnote w:id="1">
    <w:p w14:paraId="6B23ABD7" w14:textId="77777777" w:rsidR="00021661" w:rsidRDefault="00021661">
      <w:pPr>
        <w:pStyle w:val="a3"/>
        <w:rPr>
          <w:rFonts w:hint="cs"/>
        </w:rPr>
      </w:pPr>
      <w:r>
        <w:rPr>
          <w:rStyle w:val="a5"/>
        </w:rPr>
        <w:footnoteRef/>
      </w:r>
      <w:r>
        <w:rPr>
          <w:rtl/>
        </w:rPr>
        <w:t xml:space="preserve"> </w:t>
      </w:r>
      <w:r>
        <w:rPr>
          <w:rFonts w:hint="cs"/>
          <w:rtl/>
        </w:rPr>
        <w:t>כך בפרשה הבאה לחזק ולאושש את כהונת אהרון ובניו אחרי מחלוקת קרח.</w:t>
      </w:r>
    </w:p>
  </w:footnote>
  <w:footnote w:id="2">
    <w:p w14:paraId="52843D75" w14:textId="77777777" w:rsidR="00047553" w:rsidRDefault="00047553" w:rsidP="008C2C51">
      <w:pPr>
        <w:pStyle w:val="a3"/>
        <w:rPr>
          <w:rFonts w:hint="cs"/>
          <w:rtl/>
        </w:rPr>
      </w:pPr>
      <w:r>
        <w:rPr>
          <w:rStyle w:val="a5"/>
        </w:rPr>
        <w:footnoteRef/>
      </w:r>
      <w:r>
        <w:rPr>
          <w:rtl/>
        </w:rPr>
        <w:t xml:space="preserve"> </w:t>
      </w:r>
      <w:r>
        <w:rPr>
          <w:rFonts w:hint="cs"/>
          <w:rtl/>
          <w:lang w:eastAsia="en-US"/>
        </w:rPr>
        <w:t>כבר קדם לפסוק בפרשתנו פסוק זה שבספר ויקרא, שבו נזכר המלח שלוש פעמים, אבל הביטוי "ברית מלח" שייך לפרשתנו. למרות הקרבה הרבה שבין שני הפסוקים, יש לשים לב להבדל הדק</w:t>
      </w:r>
      <w:r w:rsidRPr="00E60ABA">
        <w:rPr>
          <w:rFonts w:hint="cs"/>
          <w:rtl/>
          <w:lang w:eastAsia="en-US"/>
        </w:rPr>
        <w:t xml:space="preserve"> </w:t>
      </w:r>
      <w:r>
        <w:rPr>
          <w:rFonts w:hint="cs"/>
          <w:rtl/>
          <w:lang w:eastAsia="en-US"/>
        </w:rPr>
        <w:t xml:space="preserve">ביניהם. זה שבספר ויקרא מדבר על </w:t>
      </w:r>
      <w:r w:rsidRPr="00A30E63">
        <w:rPr>
          <w:rFonts w:hint="cs"/>
          <w:b/>
          <w:bCs/>
          <w:rtl/>
          <w:lang w:eastAsia="en-US"/>
        </w:rPr>
        <w:t>הברית שבקרבנות</w:t>
      </w:r>
      <w:r>
        <w:rPr>
          <w:rFonts w:hint="cs"/>
          <w:rtl/>
          <w:lang w:eastAsia="en-US"/>
        </w:rPr>
        <w:t xml:space="preserve"> </w:t>
      </w:r>
      <w:r>
        <w:rPr>
          <w:rtl/>
          <w:lang w:eastAsia="en-US"/>
        </w:rPr>
        <w:t>–</w:t>
      </w:r>
      <w:r>
        <w:rPr>
          <w:rFonts w:hint="cs"/>
          <w:rtl/>
          <w:lang w:eastAsia="en-US"/>
        </w:rPr>
        <w:t xml:space="preserve"> המלח המובא בכל קרבן, המסמל את הברית בין הקב"ה לעם ישראל. זה שבפרשתנו מדבר על </w:t>
      </w:r>
      <w:r w:rsidRPr="00A30E63">
        <w:rPr>
          <w:rFonts w:hint="cs"/>
          <w:b/>
          <w:bCs/>
          <w:rtl/>
          <w:lang w:eastAsia="en-US"/>
        </w:rPr>
        <w:t>ברית הכהונה</w:t>
      </w:r>
      <w:r>
        <w:rPr>
          <w:rFonts w:hint="cs"/>
          <w:rtl/>
          <w:lang w:eastAsia="en-US"/>
        </w:rPr>
        <w:t xml:space="preserve"> </w:t>
      </w:r>
      <w:r>
        <w:rPr>
          <w:rtl/>
          <w:lang w:eastAsia="en-US"/>
        </w:rPr>
        <w:t>–</w:t>
      </w:r>
      <w:r>
        <w:rPr>
          <w:rFonts w:hint="cs"/>
          <w:rtl/>
          <w:lang w:eastAsia="en-US"/>
        </w:rPr>
        <w:t xml:space="preserve"> על הבטחת הכהונה לאהרון לזרעו אחריו, "ברית כהונת עולם". זאת, כמובן בהקשר עם פרשת קרח ועדתו שערערו על הכהונה. נראה שיש </w:t>
      </w:r>
      <w:r w:rsidR="008C2C51">
        <w:rPr>
          <w:rFonts w:hint="cs"/>
          <w:rtl/>
          <w:lang w:eastAsia="en-US"/>
        </w:rPr>
        <w:t xml:space="preserve">כאן </w:t>
      </w:r>
      <w:r>
        <w:rPr>
          <w:rFonts w:hint="cs"/>
          <w:rtl/>
          <w:lang w:eastAsia="en-US"/>
        </w:rPr>
        <w:t xml:space="preserve">שימוש סמלי במונח 'ברית מלח' שבסיסו ומקורו הוא במעשה הקרבנות. אך </w:t>
      </w:r>
      <w:r w:rsidR="005767EF">
        <w:rPr>
          <w:rFonts w:hint="cs"/>
          <w:rtl/>
          <w:lang w:eastAsia="en-US"/>
        </w:rPr>
        <w:t>ראו</w:t>
      </w:r>
      <w:r>
        <w:rPr>
          <w:rFonts w:hint="cs"/>
          <w:rtl/>
          <w:lang w:eastAsia="en-US"/>
        </w:rPr>
        <w:t xml:space="preserve"> </w:t>
      </w:r>
      <w:smartTag w:uri="urn:schemas-microsoft-com:office:smarttags" w:element="PersonName">
        <w:smartTagPr>
          <w:attr w:name="ProductID" w:val="תרגום יונתן"/>
        </w:smartTagPr>
        <w:r>
          <w:rPr>
            <w:rFonts w:hint="cs"/>
            <w:rtl/>
            <w:lang w:eastAsia="en-US"/>
          </w:rPr>
          <w:t>תרגום י</w:t>
        </w:r>
        <w:r>
          <w:rPr>
            <w:rtl/>
            <w:lang w:eastAsia="en-US"/>
          </w:rPr>
          <w:t>ונתן</w:t>
        </w:r>
      </w:smartTag>
      <w:r>
        <w:rPr>
          <w:rtl/>
          <w:lang w:eastAsia="en-US"/>
        </w:rPr>
        <w:t xml:space="preserve"> </w:t>
      </w:r>
      <w:r>
        <w:rPr>
          <w:rFonts w:hint="cs"/>
          <w:rtl/>
          <w:lang w:eastAsia="en-US"/>
        </w:rPr>
        <w:t>לפסוק זה שהופך את הסדר, המלח על הקרבנות שבפרשת ויקרא מסמל את ברית המלח של מעמד הכהונה: "</w:t>
      </w:r>
      <w:r>
        <w:rPr>
          <w:rtl/>
          <w:lang w:eastAsia="en-US"/>
        </w:rPr>
        <w:t xml:space="preserve">וכל קרבן מִנחתך במלח תִמלח ולא תבטל מלח ברית </w:t>
      </w:r>
      <w:proofErr w:type="spellStart"/>
      <w:r>
        <w:rPr>
          <w:rtl/>
          <w:lang w:eastAsia="en-US"/>
        </w:rPr>
        <w:t>אלהיך</w:t>
      </w:r>
      <w:proofErr w:type="spellEnd"/>
      <w:r>
        <w:rPr>
          <w:rtl/>
          <w:lang w:eastAsia="en-US"/>
        </w:rPr>
        <w:t xml:space="preserve"> מעל מִנחתך</w:t>
      </w:r>
      <w:r>
        <w:rPr>
          <w:rFonts w:hint="cs"/>
          <w:rtl/>
          <w:lang w:eastAsia="en-US"/>
        </w:rPr>
        <w:t>,</w:t>
      </w:r>
      <w:r>
        <w:rPr>
          <w:rtl/>
          <w:lang w:eastAsia="en-US"/>
        </w:rPr>
        <w:t xml:space="preserve"> בשביל שׁעשׂרים וארבע מתנות של כהנים נִגזרו בברית מלח</w:t>
      </w:r>
      <w:r w:rsidR="005767EF">
        <w:rPr>
          <w:rFonts w:hint="cs"/>
          <w:rtl/>
          <w:lang w:eastAsia="en-US"/>
        </w:rPr>
        <w:t>,</w:t>
      </w:r>
      <w:r>
        <w:rPr>
          <w:rtl/>
          <w:lang w:eastAsia="en-US"/>
        </w:rPr>
        <w:t xml:space="preserve"> בעבור כן</w:t>
      </w:r>
      <w:r w:rsidR="005767EF">
        <w:rPr>
          <w:rFonts w:hint="cs"/>
          <w:rtl/>
          <w:lang w:eastAsia="en-US"/>
        </w:rPr>
        <w:t>:</w:t>
      </w:r>
      <w:r>
        <w:rPr>
          <w:rtl/>
          <w:lang w:eastAsia="en-US"/>
        </w:rPr>
        <w:t xml:space="preserve"> על כל </w:t>
      </w:r>
      <w:proofErr w:type="spellStart"/>
      <w:r>
        <w:rPr>
          <w:rtl/>
          <w:lang w:eastAsia="en-US"/>
        </w:rPr>
        <w:t>קרבנך</w:t>
      </w:r>
      <w:proofErr w:type="spellEnd"/>
      <w:r>
        <w:rPr>
          <w:rtl/>
          <w:lang w:eastAsia="en-US"/>
        </w:rPr>
        <w:t xml:space="preserve"> תקריב מלח</w:t>
      </w:r>
      <w:r>
        <w:rPr>
          <w:rFonts w:hint="cs"/>
          <w:rtl/>
          <w:lang w:eastAsia="en-US"/>
        </w:rPr>
        <w:t>".</w:t>
      </w:r>
    </w:p>
  </w:footnote>
  <w:footnote w:id="3">
    <w:p w14:paraId="36369024" w14:textId="77777777" w:rsidR="00047553" w:rsidRDefault="00047553" w:rsidP="00FC4FFD">
      <w:pPr>
        <w:pStyle w:val="a3"/>
        <w:rPr>
          <w:rFonts w:hint="cs"/>
          <w:rtl/>
        </w:rPr>
      </w:pPr>
      <w:r>
        <w:rPr>
          <w:rStyle w:val="a5"/>
        </w:rPr>
        <w:footnoteRef/>
      </w:r>
      <w:r>
        <w:rPr>
          <w:rtl/>
        </w:rPr>
        <w:t xml:space="preserve"> </w:t>
      </w:r>
      <w:r>
        <w:rPr>
          <w:rFonts w:hint="cs"/>
          <w:rtl/>
          <w:lang w:eastAsia="en-US"/>
        </w:rPr>
        <w:t>כאן כבר ודאי שהביטוי ברית מלח הוא בשימוש מושאל למלכות בית דוד. וכפי שמפרש רש"י שם: "</w:t>
      </w:r>
      <w:r>
        <w:rPr>
          <w:rtl/>
          <w:lang w:eastAsia="en-US"/>
        </w:rPr>
        <w:t>ברית מלח - בקיום ואמונה, ועתה</w:t>
      </w:r>
      <w:r>
        <w:rPr>
          <w:rFonts w:hint="cs"/>
          <w:rtl/>
          <w:lang w:eastAsia="en-US"/>
        </w:rPr>
        <w:t>". אלא אם נאמר שהביטוי המקורי הוא עתיק עוד יותר מזה שבספר ויקרא ושורשיו כביטוי כללי של ברית חזקה ונצחית וכל שלוש</w:t>
      </w:r>
      <w:r w:rsidR="00FC4FFD">
        <w:rPr>
          <w:rFonts w:hint="cs"/>
          <w:rtl/>
          <w:lang w:eastAsia="en-US"/>
        </w:rPr>
        <w:t>ת</w:t>
      </w:r>
      <w:r>
        <w:rPr>
          <w:rFonts w:hint="cs"/>
          <w:rtl/>
          <w:lang w:eastAsia="en-US"/>
        </w:rPr>
        <w:t xml:space="preserve"> המקורות שהבאנו עושים שימוש בביטוי קדום ושורשי. </w:t>
      </w:r>
      <w:r w:rsidR="005767EF">
        <w:rPr>
          <w:rFonts w:hint="cs"/>
          <w:rtl/>
          <w:lang w:eastAsia="en-US"/>
        </w:rPr>
        <w:t>ראו</w:t>
      </w:r>
      <w:r>
        <w:rPr>
          <w:rFonts w:hint="cs"/>
          <w:rtl/>
          <w:lang w:eastAsia="en-US"/>
        </w:rPr>
        <w:t xml:space="preserve"> </w:t>
      </w:r>
      <w:r w:rsidR="005F76B6">
        <w:rPr>
          <w:rFonts w:hint="cs"/>
          <w:rtl/>
          <w:lang w:eastAsia="en-US"/>
        </w:rPr>
        <w:t xml:space="preserve">מקור </w:t>
      </w:r>
      <w:r>
        <w:rPr>
          <w:rFonts w:hint="cs"/>
          <w:rtl/>
          <w:lang w:eastAsia="en-US"/>
        </w:rPr>
        <w:t>ה</w:t>
      </w:r>
      <w:r w:rsidR="00FC4FFD">
        <w:rPr>
          <w:rFonts w:hint="cs"/>
          <w:rtl/>
          <w:lang w:eastAsia="en-US"/>
        </w:rPr>
        <w:t xml:space="preserve">ציטוט שהבאנו </w:t>
      </w:r>
      <w:r>
        <w:rPr>
          <w:rFonts w:hint="cs"/>
          <w:rtl/>
          <w:lang w:eastAsia="en-US"/>
        </w:rPr>
        <w:t>בספר דברי הימים, במלחמת אביה מלך יהודה וירבעם מלך ישראל</w:t>
      </w:r>
      <w:r w:rsidR="00FC4FFD">
        <w:rPr>
          <w:rFonts w:hint="cs"/>
          <w:rtl/>
          <w:lang w:eastAsia="en-US"/>
        </w:rPr>
        <w:t>.</w:t>
      </w:r>
      <w:r>
        <w:rPr>
          <w:rFonts w:hint="cs"/>
          <w:rtl/>
          <w:lang w:eastAsia="en-US"/>
        </w:rPr>
        <w:t xml:space="preserve"> וגם שם יש </w:t>
      </w:r>
      <w:r w:rsidR="00FC4FFD">
        <w:rPr>
          <w:rFonts w:hint="cs"/>
          <w:rtl/>
          <w:lang w:eastAsia="en-US"/>
        </w:rPr>
        <w:t>אזכור של מעמד ה</w:t>
      </w:r>
      <w:r>
        <w:rPr>
          <w:rFonts w:hint="cs"/>
          <w:rtl/>
          <w:lang w:eastAsia="en-US"/>
        </w:rPr>
        <w:t xml:space="preserve">כהונה וירושלים כמרכז הדתי של עם ישראל (עליו קרא ירבעם תגר כשהקים את עגלי הזהב בדן ובבית אל). </w:t>
      </w:r>
      <w:r w:rsidR="005767EF">
        <w:rPr>
          <w:rFonts w:hint="cs"/>
          <w:rtl/>
          <w:lang w:eastAsia="en-US"/>
        </w:rPr>
        <w:t>ראו</w:t>
      </w:r>
      <w:r>
        <w:rPr>
          <w:rFonts w:hint="cs"/>
          <w:rtl/>
          <w:lang w:eastAsia="en-US"/>
        </w:rPr>
        <w:t xml:space="preserve"> </w:t>
      </w:r>
      <w:r w:rsidR="00FC4FFD">
        <w:rPr>
          <w:rFonts w:hint="cs"/>
          <w:rtl/>
          <w:lang w:eastAsia="en-US"/>
        </w:rPr>
        <w:t xml:space="preserve">כל </w:t>
      </w:r>
      <w:r>
        <w:rPr>
          <w:rFonts w:hint="cs"/>
          <w:rtl/>
          <w:lang w:eastAsia="en-US"/>
        </w:rPr>
        <w:t>העניין שם.</w:t>
      </w:r>
    </w:p>
  </w:footnote>
  <w:footnote w:id="4">
    <w:p w14:paraId="6644785D" w14:textId="77777777" w:rsidR="00047553" w:rsidRDefault="00047553" w:rsidP="00FC4FFD">
      <w:pPr>
        <w:pStyle w:val="a3"/>
        <w:rPr>
          <w:rFonts w:hint="cs"/>
        </w:rPr>
      </w:pPr>
      <w:r>
        <w:rPr>
          <w:rStyle w:val="a5"/>
        </w:rPr>
        <w:footnoteRef/>
      </w:r>
      <w:r>
        <w:rPr>
          <w:rtl/>
        </w:rPr>
        <w:t xml:space="preserve"> </w:t>
      </w:r>
      <w:r>
        <w:rPr>
          <w:rFonts w:hint="cs"/>
          <w:rtl/>
        </w:rPr>
        <w:t>קטע זה ברש"י לקוח מ</w:t>
      </w:r>
      <w:r w:rsidR="00FC4FFD">
        <w:rPr>
          <w:rFonts w:hint="cs"/>
          <w:rtl/>
        </w:rPr>
        <w:t xml:space="preserve">מדרש </w:t>
      </w:r>
      <w:r>
        <w:rPr>
          <w:rFonts w:hint="cs"/>
          <w:rtl/>
        </w:rPr>
        <w:t xml:space="preserve">ספרי </w:t>
      </w:r>
      <w:proofErr w:type="spellStart"/>
      <w:r w:rsidR="00FC4FFD">
        <w:rPr>
          <w:rFonts w:hint="cs"/>
          <w:rtl/>
        </w:rPr>
        <w:t>פיסקא</w:t>
      </w:r>
      <w:proofErr w:type="spellEnd"/>
      <w:r w:rsidR="00FC4FFD">
        <w:rPr>
          <w:rFonts w:hint="cs"/>
          <w:rtl/>
        </w:rPr>
        <w:t xml:space="preserve"> </w:t>
      </w:r>
      <w:proofErr w:type="spellStart"/>
      <w:r w:rsidR="00FC4FFD">
        <w:rPr>
          <w:rFonts w:hint="cs"/>
          <w:rtl/>
        </w:rPr>
        <w:t>קיח</w:t>
      </w:r>
      <w:proofErr w:type="spellEnd"/>
      <w:r>
        <w:rPr>
          <w:rtl/>
        </w:rPr>
        <w:t xml:space="preserve"> </w:t>
      </w:r>
      <w:r>
        <w:rPr>
          <w:rFonts w:hint="cs"/>
          <w:rtl/>
        </w:rPr>
        <w:t>בפרשתנו: "</w:t>
      </w:r>
      <w:r>
        <w:rPr>
          <w:rtl/>
        </w:rPr>
        <w:t>ברית מלח עולם היא לפני ה', כרת הכתוב ברית עם אהרן בדבר הבריא ולא עוד אלא שמבריא את אחרים</w:t>
      </w:r>
      <w:r>
        <w:rPr>
          <w:rFonts w:hint="cs"/>
          <w:rtl/>
        </w:rPr>
        <w:t xml:space="preserve">". המלח הוא דבר בסיסי שמקיים את העולם. </w:t>
      </w:r>
      <w:r w:rsidR="005767EF">
        <w:rPr>
          <w:rFonts w:hint="cs"/>
          <w:rtl/>
        </w:rPr>
        <w:t>ראו</w:t>
      </w:r>
      <w:r>
        <w:rPr>
          <w:rFonts w:hint="cs"/>
          <w:rtl/>
        </w:rPr>
        <w:t xml:space="preserve"> </w:t>
      </w:r>
      <w:r w:rsidR="00FC4FFD">
        <w:rPr>
          <w:rFonts w:hint="cs"/>
          <w:rtl/>
          <w:lang w:eastAsia="en-US"/>
        </w:rPr>
        <w:t xml:space="preserve">גם </w:t>
      </w:r>
      <w:r>
        <w:rPr>
          <w:rtl/>
          <w:lang w:eastAsia="en-US"/>
        </w:rPr>
        <w:t>אבות דרבי נתן נוסח א פרק כ</w:t>
      </w:r>
      <w:r>
        <w:rPr>
          <w:rFonts w:hint="cs"/>
          <w:rtl/>
          <w:lang w:eastAsia="en-US"/>
        </w:rPr>
        <w:t>: "</w:t>
      </w:r>
      <w:r>
        <w:rPr>
          <w:rtl/>
          <w:lang w:eastAsia="en-US"/>
        </w:rPr>
        <w:t xml:space="preserve">ובחוסר כל </w:t>
      </w:r>
      <w:r>
        <w:rPr>
          <w:rFonts w:hint="cs"/>
          <w:rtl/>
          <w:lang w:eastAsia="en-US"/>
        </w:rPr>
        <w:t xml:space="preserve">- </w:t>
      </w:r>
      <w:r>
        <w:rPr>
          <w:rtl/>
          <w:lang w:eastAsia="en-US"/>
        </w:rPr>
        <w:t>בלא נר ובלא סכין ובלא ש</w:t>
      </w:r>
      <w:r>
        <w:rPr>
          <w:rFonts w:hint="cs"/>
          <w:rtl/>
          <w:lang w:eastAsia="en-US"/>
        </w:rPr>
        <w:t>ו</w:t>
      </w:r>
      <w:r>
        <w:rPr>
          <w:rtl/>
          <w:lang w:eastAsia="en-US"/>
        </w:rPr>
        <w:t xml:space="preserve">לחן: דבר אחר בחוסר כל </w:t>
      </w:r>
      <w:r>
        <w:rPr>
          <w:rFonts w:hint="cs"/>
          <w:rtl/>
          <w:lang w:eastAsia="en-US"/>
        </w:rPr>
        <w:t xml:space="preserve">- </w:t>
      </w:r>
      <w:r>
        <w:rPr>
          <w:rtl/>
          <w:lang w:eastAsia="en-US"/>
        </w:rPr>
        <w:t xml:space="preserve">בלא חומץ ובלא מלח. זו היא קללה </w:t>
      </w:r>
      <w:proofErr w:type="spellStart"/>
      <w:r>
        <w:rPr>
          <w:rtl/>
          <w:lang w:eastAsia="en-US"/>
        </w:rPr>
        <w:t>שמקללין</w:t>
      </w:r>
      <w:proofErr w:type="spellEnd"/>
      <w:r>
        <w:rPr>
          <w:rtl/>
          <w:lang w:eastAsia="en-US"/>
        </w:rPr>
        <w:t xml:space="preserve"> [בה] בני אדם אל יהא לך חומץ ומלח בתוך ביתך</w:t>
      </w:r>
      <w:r>
        <w:rPr>
          <w:rFonts w:hint="cs"/>
          <w:rtl/>
          <w:lang w:eastAsia="en-US"/>
        </w:rPr>
        <w:t>".</w:t>
      </w:r>
    </w:p>
  </w:footnote>
  <w:footnote w:id="5">
    <w:p w14:paraId="6BCA65F8" w14:textId="77777777" w:rsidR="00047553" w:rsidRDefault="00047553" w:rsidP="00FC4FFD">
      <w:pPr>
        <w:pStyle w:val="a3"/>
        <w:rPr>
          <w:rFonts w:hint="cs"/>
          <w:rtl/>
        </w:rPr>
      </w:pPr>
      <w:r>
        <w:rPr>
          <w:rStyle w:val="a5"/>
        </w:rPr>
        <w:footnoteRef/>
      </w:r>
      <w:r>
        <w:rPr>
          <w:rtl/>
        </w:rPr>
        <w:t xml:space="preserve"> </w:t>
      </w:r>
      <w:r w:rsidR="005767EF">
        <w:rPr>
          <w:rFonts w:hint="cs"/>
          <w:rtl/>
        </w:rPr>
        <w:t>ראו</w:t>
      </w:r>
      <w:r>
        <w:rPr>
          <w:rFonts w:hint="cs"/>
          <w:rtl/>
        </w:rPr>
        <w:t xml:space="preserve"> </w:t>
      </w:r>
      <w:r w:rsidR="004A1271">
        <w:rPr>
          <w:rFonts w:hint="cs"/>
          <w:rtl/>
        </w:rPr>
        <w:t xml:space="preserve">פירוש </w:t>
      </w:r>
      <w:r>
        <w:rPr>
          <w:rtl/>
        </w:rPr>
        <w:t xml:space="preserve">רבי בחיי </w:t>
      </w:r>
      <w:r w:rsidR="00342821">
        <w:rPr>
          <w:rFonts w:hint="cs"/>
          <w:rtl/>
        </w:rPr>
        <w:t xml:space="preserve">בן אשר </w:t>
      </w:r>
      <w:r>
        <w:rPr>
          <w:rtl/>
        </w:rPr>
        <w:t>בראשית פרק א</w:t>
      </w:r>
      <w:r>
        <w:rPr>
          <w:rFonts w:hint="cs"/>
          <w:rtl/>
        </w:rPr>
        <w:t>: "</w:t>
      </w:r>
      <w:r>
        <w:rPr>
          <w:rtl/>
        </w:rPr>
        <w:t>ברית מלח עולם, מפני שהמלח מעמידם מלקבל הפסד</w:t>
      </w:r>
      <w:r>
        <w:rPr>
          <w:rFonts w:hint="cs"/>
          <w:rtl/>
        </w:rPr>
        <w:t xml:space="preserve">" (הוא מתייחס שם למאמר חז"ל בגמרא בבא </w:t>
      </w:r>
      <w:proofErr w:type="spellStart"/>
      <w:r>
        <w:rPr>
          <w:rFonts w:hint="cs"/>
          <w:rtl/>
        </w:rPr>
        <w:t>בתרא</w:t>
      </w:r>
      <w:proofErr w:type="spellEnd"/>
      <w:r>
        <w:rPr>
          <w:rFonts w:hint="cs"/>
          <w:rtl/>
        </w:rPr>
        <w:t xml:space="preserve"> על הנקבה של </w:t>
      </w:r>
      <w:proofErr w:type="spellStart"/>
      <w:r>
        <w:rPr>
          <w:rFonts w:hint="cs"/>
          <w:rtl/>
        </w:rPr>
        <w:t>לויתן</w:t>
      </w:r>
      <w:proofErr w:type="spellEnd"/>
      <w:r>
        <w:rPr>
          <w:rFonts w:hint="cs"/>
          <w:rtl/>
        </w:rPr>
        <w:t xml:space="preserve"> נחש בריח שהקב"ה הרג את הנקבה, על מנת שלא יחריבו את העולם ומלח את בשרה והוא שמור לצדיקים לעתיד לבוא). </w:t>
      </w:r>
      <w:r w:rsidR="005767EF">
        <w:rPr>
          <w:rFonts w:hint="cs"/>
          <w:rtl/>
        </w:rPr>
        <w:t>ראו</w:t>
      </w:r>
      <w:r w:rsidRPr="00047A25">
        <w:rPr>
          <w:rFonts w:hint="cs"/>
          <w:rtl/>
        </w:rPr>
        <w:t xml:space="preserve"> </w:t>
      </w:r>
      <w:r>
        <w:rPr>
          <w:rFonts w:hint="cs"/>
          <w:rtl/>
        </w:rPr>
        <w:t xml:space="preserve">גם </w:t>
      </w:r>
      <w:r w:rsidRPr="00047A25">
        <w:rPr>
          <w:rFonts w:hint="eastAsia"/>
          <w:rtl/>
          <w:lang w:eastAsia="en-US"/>
        </w:rPr>
        <w:t>בראשית</w:t>
      </w:r>
      <w:r w:rsidRPr="00047A25">
        <w:rPr>
          <w:rtl/>
          <w:lang w:eastAsia="en-US"/>
        </w:rPr>
        <w:t xml:space="preserve"> </w:t>
      </w:r>
      <w:r w:rsidRPr="00047A25">
        <w:rPr>
          <w:rFonts w:hint="eastAsia"/>
          <w:rtl/>
          <w:lang w:eastAsia="en-US"/>
        </w:rPr>
        <w:t>רבה</w:t>
      </w:r>
      <w:r w:rsidRPr="00047A25">
        <w:rPr>
          <w:rtl/>
          <w:lang w:eastAsia="en-US"/>
        </w:rPr>
        <w:t xml:space="preserve"> </w:t>
      </w:r>
      <w:r w:rsidRPr="00047A25">
        <w:rPr>
          <w:rFonts w:hint="eastAsia"/>
          <w:rtl/>
          <w:lang w:eastAsia="en-US"/>
        </w:rPr>
        <w:t>לד</w:t>
      </w:r>
      <w:r w:rsidRPr="00047A25">
        <w:rPr>
          <w:rtl/>
          <w:lang w:eastAsia="en-US"/>
        </w:rPr>
        <w:t xml:space="preserve"> </w:t>
      </w:r>
      <w:r w:rsidRPr="00047A25">
        <w:rPr>
          <w:rFonts w:hint="eastAsia"/>
          <w:rtl/>
          <w:lang w:eastAsia="en-US"/>
        </w:rPr>
        <w:t>י</w:t>
      </w:r>
      <w:r w:rsidRPr="00047A25">
        <w:rPr>
          <w:rFonts w:hint="cs"/>
          <w:rtl/>
          <w:lang w:eastAsia="en-US"/>
        </w:rPr>
        <w:t>: "</w:t>
      </w:r>
      <w:r>
        <w:rPr>
          <w:rFonts w:hint="eastAsia"/>
          <w:rtl/>
          <w:lang w:eastAsia="en-US"/>
        </w:rPr>
        <w:t>ועוד</w:t>
      </w:r>
      <w:r>
        <w:rPr>
          <w:rtl/>
          <w:lang w:eastAsia="en-US"/>
        </w:rPr>
        <w:t xml:space="preserve"> </w:t>
      </w:r>
      <w:r>
        <w:rPr>
          <w:rFonts w:hint="eastAsia"/>
          <w:rtl/>
          <w:lang w:eastAsia="en-US"/>
        </w:rPr>
        <w:t>שאל</w:t>
      </w:r>
      <w:r>
        <w:rPr>
          <w:rtl/>
          <w:lang w:eastAsia="en-US"/>
        </w:rPr>
        <w:t xml:space="preserve"> </w:t>
      </w:r>
      <w:proofErr w:type="spellStart"/>
      <w:r>
        <w:rPr>
          <w:rFonts w:hint="eastAsia"/>
          <w:rtl/>
          <w:lang w:eastAsia="en-US"/>
        </w:rPr>
        <w:t>אנטונינוס</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רבינו</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נשמה</w:t>
      </w:r>
      <w:r>
        <w:rPr>
          <w:rtl/>
          <w:lang w:eastAsia="en-US"/>
        </w:rPr>
        <w:t xml:space="preserve"> </w:t>
      </w:r>
      <w:r>
        <w:rPr>
          <w:rFonts w:hint="eastAsia"/>
          <w:rtl/>
          <w:lang w:eastAsia="en-US"/>
        </w:rPr>
        <w:t>ניתנה</w:t>
      </w:r>
      <w:r>
        <w:rPr>
          <w:rtl/>
          <w:lang w:eastAsia="en-US"/>
        </w:rPr>
        <w:t xml:space="preserve"> </w:t>
      </w:r>
      <w:r>
        <w:rPr>
          <w:rFonts w:hint="eastAsia"/>
          <w:rtl/>
          <w:lang w:eastAsia="en-US"/>
        </w:rPr>
        <w:t>באדם</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tl/>
          <w:lang w:eastAsia="en-US"/>
        </w:rPr>
        <w:t xml:space="preserve"> </w:t>
      </w:r>
      <w:r>
        <w:rPr>
          <w:rFonts w:hint="eastAsia"/>
          <w:rtl/>
          <w:lang w:eastAsia="en-US"/>
        </w:rPr>
        <w:t>או</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לאו</w:t>
      </w:r>
      <w:r>
        <w:rPr>
          <w:rtl/>
          <w:lang w:eastAsia="en-US"/>
        </w:rPr>
        <w:t xml:space="preserve">, </w:t>
      </w:r>
      <w:r>
        <w:rPr>
          <w:rFonts w:hint="eastAsia"/>
          <w:rtl/>
          <w:lang w:eastAsia="en-US"/>
        </w:rPr>
        <w:t>משל</w:t>
      </w:r>
      <w:r>
        <w:rPr>
          <w:rtl/>
          <w:lang w:eastAsia="en-US"/>
        </w:rPr>
        <w:t xml:space="preserve"> </w:t>
      </w:r>
      <w:r>
        <w:rPr>
          <w:rFonts w:hint="eastAsia"/>
          <w:rtl/>
          <w:lang w:eastAsia="en-US"/>
        </w:rPr>
        <w:t>אם</w:t>
      </w:r>
      <w:r>
        <w:rPr>
          <w:rtl/>
          <w:lang w:eastAsia="en-US"/>
        </w:rPr>
        <w:t xml:space="preserve"> </w:t>
      </w:r>
      <w:r>
        <w:rPr>
          <w:rFonts w:hint="eastAsia"/>
          <w:rtl/>
          <w:lang w:eastAsia="en-US"/>
        </w:rPr>
        <w:t>תניח</w:t>
      </w:r>
      <w:r>
        <w:rPr>
          <w:rtl/>
          <w:lang w:eastAsia="en-US"/>
        </w:rPr>
        <w:t xml:space="preserve"> </w:t>
      </w:r>
      <w:r>
        <w:rPr>
          <w:rFonts w:hint="eastAsia"/>
          <w:rtl/>
          <w:lang w:eastAsia="en-US"/>
        </w:rPr>
        <w:t>בשר</w:t>
      </w:r>
      <w:r>
        <w:rPr>
          <w:rtl/>
          <w:lang w:eastAsia="en-US"/>
        </w:rPr>
        <w:t xml:space="preserve"> </w:t>
      </w:r>
      <w:r>
        <w:rPr>
          <w:rFonts w:hint="eastAsia"/>
          <w:rtl/>
          <w:lang w:eastAsia="en-US"/>
        </w:rPr>
        <w:t>ג</w:t>
      </w:r>
      <w:r>
        <w:rPr>
          <w:rtl/>
          <w:lang w:eastAsia="en-US"/>
        </w:rPr>
        <w:t xml:space="preserve">' </w:t>
      </w:r>
      <w:r>
        <w:rPr>
          <w:rFonts w:hint="eastAsia"/>
          <w:rtl/>
          <w:lang w:eastAsia="en-US"/>
        </w:rPr>
        <w:t>ימים</w:t>
      </w:r>
      <w:r>
        <w:rPr>
          <w:rtl/>
          <w:lang w:eastAsia="en-US"/>
        </w:rPr>
        <w:t xml:space="preserve"> </w:t>
      </w:r>
      <w:r>
        <w:rPr>
          <w:rFonts w:hint="eastAsia"/>
          <w:rtl/>
          <w:lang w:eastAsia="en-US"/>
        </w:rPr>
        <w:t>בלא</w:t>
      </w:r>
      <w:r>
        <w:rPr>
          <w:rtl/>
          <w:lang w:eastAsia="en-US"/>
        </w:rPr>
        <w:t xml:space="preserve"> </w:t>
      </w:r>
      <w:r>
        <w:rPr>
          <w:rFonts w:hint="eastAsia"/>
          <w:rtl/>
          <w:lang w:eastAsia="en-US"/>
        </w:rPr>
        <w:t>מלח</w:t>
      </w:r>
      <w:r>
        <w:rPr>
          <w:rtl/>
          <w:lang w:eastAsia="en-US"/>
        </w:rPr>
        <w:t xml:space="preserve"> </w:t>
      </w:r>
      <w:r>
        <w:rPr>
          <w:rFonts w:hint="eastAsia"/>
          <w:rtl/>
          <w:lang w:eastAsia="en-US"/>
        </w:rPr>
        <w:t>מיד</w:t>
      </w:r>
      <w:r>
        <w:rPr>
          <w:rtl/>
          <w:lang w:eastAsia="en-US"/>
        </w:rPr>
        <w:t xml:space="preserve"> </w:t>
      </w:r>
      <w:r>
        <w:rPr>
          <w:rFonts w:hint="eastAsia"/>
          <w:rtl/>
          <w:lang w:eastAsia="en-US"/>
        </w:rPr>
        <w:t>הוא</w:t>
      </w:r>
      <w:r>
        <w:rPr>
          <w:rtl/>
          <w:lang w:eastAsia="en-US"/>
        </w:rPr>
        <w:t xml:space="preserve"> </w:t>
      </w:r>
      <w:r>
        <w:rPr>
          <w:rFonts w:hint="eastAsia"/>
          <w:rtl/>
          <w:lang w:eastAsia="en-US"/>
        </w:rPr>
        <w:t>מסריח</w:t>
      </w:r>
      <w:r>
        <w:rPr>
          <w:rFonts w:hint="cs"/>
          <w:rtl/>
          <w:lang w:eastAsia="en-US"/>
        </w:rPr>
        <w:t>.</w:t>
      </w:r>
      <w:r>
        <w:rPr>
          <w:rtl/>
          <w:lang w:eastAsia="en-US"/>
        </w:rPr>
        <w:t xml:space="preserve"> </w:t>
      </w:r>
      <w:r>
        <w:rPr>
          <w:rFonts w:hint="eastAsia"/>
          <w:rtl/>
          <w:lang w:eastAsia="en-US"/>
        </w:rPr>
        <w:t>והודה</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sidR="00FC4FFD">
        <w:rPr>
          <w:rFonts w:hint="cs"/>
          <w:rtl/>
          <w:lang w:eastAsia="en-US"/>
        </w:rPr>
        <w:t>בי</w:t>
      </w:r>
      <w:r>
        <w:rPr>
          <w:rtl/>
          <w:lang w:eastAsia="en-US"/>
        </w:rPr>
        <w:t xml:space="preserve"> </w:t>
      </w:r>
      <w:proofErr w:type="spellStart"/>
      <w:r>
        <w:rPr>
          <w:rFonts w:hint="eastAsia"/>
          <w:rtl/>
          <w:lang w:eastAsia="en-US"/>
        </w:rPr>
        <w:t>שהשוה</w:t>
      </w:r>
      <w:proofErr w:type="spellEnd"/>
      <w:r>
        <w:rPr>
          <w:rtl/>
          <w:lang w:eastAsia="en-US"/>
        </w:rPr>
        <w:t xml:space="preserve"> </w:t>
      </w:r>
      <w:r>
        <w:rPr>
          <w:rFonts w:hint="eastAsia"/>
          <w:rtl/>
          <w:lang w:eastAsia="en-US"/>
        </w:rPr>
        <w:t>דעתו</w:t>
      </w:r>
      <w:r>
        <w:rPr>
          <w:rtl/>
          <w:lang w:eastAsia="en-US"/>
        </w:rPr>
        <w:t xml:space="preserve"> </w:t>
      </w:r>
      <w:r>
        <w:rPr>
          <w:rFonts w:hint="eastAsia"/>
          <w:rtl/>
          <w:lang w:eastAsia="en-US"/>
        </w:rPr>
        <w:t>לדעת</w:t>
      </w:r>
      <w:r>
        <w:rPr>
          <w:rtl/>
          <w:lang w:eastAsia="en-US"/>
        </w:rPr>
        <w:t xml:space="preserve"> </w:t>
      </w:r>
      <w:r>
        <w:rPr>
          <w:rFonts w:hint="eastAsia"/>
          <w:rtl/>
          <w:lang w:eastAsia="en-US"/>
        </w:rPr>
        <w:t>המקרא</w:t>
      </w:r>
      <w:r>
        <w:rPr>
          <w:rFonts w:hint="cs"/>
          <w:rtl/>
          <w:lang w:eastAsia="en-US"/>
        </w:rPr>
        <w:t>,</w:t>
      </w:r>
      <w:r>
        <w:rPr>
          <w:rtl/>
          <w:lang w:eastAsia="en-US"/>
        </w:rPr>
        <w:t xml:space="preserve"> </w:t>
      </w:r>
      <w:r>
        <w:rPr>
          <w:rFonts w:hint="eastAsia"/>
          <w:rtl/>
          <w:lang w:eastAsia="en-US"/>
        </w:rPr>
        <w:t>שנאמר</w:t>
      </w:r>
      <w:r>
        <w:rPr>
          <w:rtl/>
          <w:lang w:eastAsia="en-US"/>
        </w:rPr>
        <w:t xml:space="preserve"> (</w:t>
      </w:r>
      <w:r>
        <w:rPr>
          <w:rFonts w:hint="eastAsia"/>
          <w:rtl/>
          <w:lang w:eastAsia="en-US"/>
        </w:rPr>
        <w:t>איוב</w:t>
      </w:r>
      <w:r>
        <w:rPr>
          <w:rtl/>
          <w:lang w:eastAsia="en-US"/>
        </w:rPr>
        <w:t xml:space="preserve"> </w:t>
      </w:r>
      <w:r>
        <w:rPr>
          <w:rFonts w:hint="eastAsia"/>
          <w:rtl/>
          <w:lang w:eastAsia="en-US"/>
        </w:rPr>
        <w:t>י</w:t>
      </w:r>
      <w:r>
        <w:rPr>
          <w:rtl/>
          <w:lang w:eastAsia="en-US"/>
        </w:rPr>
        <w:t xml:space="preserve">) </w:t>
      </w:r>
      <w:r>
        <w:rPr>
          <w:rFonts w:hint="eastAsia"/>
          <w:rtl/>
          <w:lang w:eastAsia="en-US"/>
        </w:rPr>
        <w:t>חיים</w:t>
      </w:r>
      <w:r>
        <w:rPr>
          <w:rtl/>
          <w:lang w:eastAsia="en-US"/>
        </w:rPr>
        <w:t xml:space="preserve"> </w:t>
      </w:r>
      <w:r>
        <w:rPr>
          <w:rFonts w:hint="eastAsia"/>
          <w:rtl/>
          <w:lang w:eastAsia="en-US"/>
        </w:rPr>
        <w:t>וחסד</w:t>
      </w:r>
      <w:r>
        <w:rPr>
          <w:rtl/>
          <w:lang w:eastAsia="en-US"/>
        </w:rPr>
        <w:t xml:space="preserve"> </w:t>
      </w:r>
      <w:r>
        <w:rPr>
          <w:rFonts w:hint="eastAsia"/>
          <w:rtl/>
          <w:lang w:eastAsia="en-US"/>
        </w:rPr>
        <w:t>עשית</w:t>
      </w:r>
      <w:r>
        <w:rPr>
          <w:rtl/>
          <w:lang w:eastAsia="en-US"/>
        </w:rPr>
        <w:t xml:space="preserve"> </w:t>
      </w:r>
      <w:r>
        <w:rPr>
          <w:rFonts w:hint="eastAsia"/>
          <w:rtl/>
          <w:lang w:eastAsia="en-US"/>
        </w:rPr>
        <w:t>עמדי</w:t>
      </w:r>
      <w:r>
        <w:rPr>
          <w:rtl/>
          <w:lang w:eastAsia="en-US"/>
        </w:rPr>
        <w:t xml:space="preserve"> </w:t>
      </w:r>
      <w:r>
        <w:rPr>
          <w:rFonts w:hint="eastAsia"/>
          <w:rtl/>
          <w:lang w:eastAsia="en-US"/>
        </w:rPr>
        <w:t>ופקדתך</w:t>
      </w:r>
      <w:r>
        <w:rPr>
          <w:rtl/>
          <w:lang w:eastAsia="en-US"/>
        </w:rPr>
        <w:t xml:space="preserve"> </w:t>
      </w:r>
      <w:r>
        <w:rPr>
          <w:rFonts w:hint="eastAsia"/>
          <w:rtl/>
          <w:lang w:eastAsia="en-US"/>
        </w:rPr>
        <w:t>שמרה</w:t>
      </w:r>
      <w:r>
        <w:rPr>
          <w:rtl/>
          <w:lang w:eastAsia="en-US"/>
        </w:rPr>
        <w:t xml:space="preserve"> </w:t>
      </w:r>
      <w:r>
        <w:rPr>
          <w:rFonts w:hint="eastAsia"/>
          <w:rtl/>
          <w:lang w:eastAsia="en-US"/>
        </w:rPr>
        <w:t>רוחי</w:t>
      </w:r>
      <w:r>
        <w:rPr>
          <w:rFonts w:hint="cs"/>
          <w:rtl/>
          <w:lang w:eastAsia="en-US"/>
        </w:rPr>
        <w:t>.</w:t>
      </w:r>
      <w:r>
        <w:rPr>
          <w:rtl/>
          <w:lang w:eastAsia="en-US"/>
        </w:rPr>
        <w:t xml:space="preserve"> </w:t>
      </w:r>
      <w:r>
        <w:rPr>
          <w:rFonts w:hint="eastAsia"/>
          <w:rtl/>
          <w:lang w:eastAsia="en-US"/>
        </w:rPr>
        <w:t>מאימתי</w:t>
      </w:r>
      <w:r>
        <w:rPr>
          <w:rtl/>
          <w:lang w:eastAsia="en-US"/>
        </w:rPr>
        <w:t xml:space="preserve"> </w:t>
      </w:r>
      <w:r>
        <w:rPr>
          <w:rFonts w:hint="eastAsia"/>
          <w:rtl/>
          <w:lang w:eastAsia="en-US"/>
        </w:rPr>
        <w:t>נתת</w:t>
      </w:r>
      <w:r>
        <w:rPr>
          <w:rtl/>
          <w:lang w:eastAsia="en-US"/>
        </w:rPr>
        <w:t xml:space="preserve"> </w:t>
      </w:r>
      <w:r>
        <w:rPr>
          <w:rFonts w:hint="eastAsia"/>
          <w:rtl/>
          <w:lang w:eastAsia="en-US"/>
        </w:rPr>
        <w:t>בי</w:t>
      </w:r>
      <w:r>
        <w:rPr>
          <w:rtl/>
          <w:lang w:eastAsia="en-US"/>
        </w:rPr>
        <w:t xml:space="preserve"> </w:t>
      </w:r>
      <w:r>
        <w:rPr>
          <w:rFonts w:hint="eastAsia"/>
          <w:rtl/>
          <w:lang w:eastAsia="en-US"/>
        </w:rPr>
        <w:t>את</w:t>
      </w:r>
      <w:r>
        <w:rPr>
          <w:rtl/>
          <w:lang w:eastAsia="en-US"/>
        </w:rPr>
        <w:t xml:space="preserve"> </w:t>
      </w:r>
      <w:r>
        <w:rPr>
          <w:rFonts w:hint="eastAsia"/>
          <w:rtl/>
          <w:lang w:eastAsia="en-US"/>
        </w:rPr>
        <w:t>הנשמה</w:t>
      </w:r>
      <w:r>
        <w:rPr>
          <w:rFonts w:hint="cs"/>
          <w:rtl/>
          <w:lang w:eastAsia="en-US"/>
        </w:rPr>
        <w:t>? -</w:t>
      </w:r>
      <w:r>
        <w:rPr>
          <w:rtl/>
          <w:lang w:eastAsia="en-US"/>
        </w:rPr>
        <w:t xml:space="preserve"> </w:t>
      </w:r>
      <w:r>
        <w:rPr>
          <w:rFonts w:hint="eastAsia"/>
          <w:rtl/>
          <w:lang w:eastAsia="en-US"/>
        </w:rPr>
        <w:t>משהפקדתני</w:t>
      </w:r>
      <w:r>
        <w:rPr>
          <w:rFonts w:hint="cs"/>
          <w:rtl/>
          <w:lang w:eastAsia="en-US"/>
        </w:rPr>
        <w:t>"</w:t>
      </w:r>
      <w:r>
        <w:rPr>
          <w:rtl/>
          <w:lang w:eastAsia="en-US"/>
        </w:rPr>
        <w:t>.</w:t>
      </w:r>
      <w:r>
        <w:rPr>
          <w:rFonts w:hint="cs"/>
          <w:rtl/>
          <w:lang w:eastAsia="en-US"/>
        </w:rPr>
        <w:t xml:space="preserve"> אבל ב</w:t>
      </w:r>
      <w:r>
        <w:rPr>
          <w:rtl/>
          <w:lang w:eastAsia="en-US"/>
        </w:rPr>
        <w:t xml:space="preserve">מכילתא דרבי ישמעאל בשלח - </w:t>
      </w:r>
      <w:proofErr w:type="spellStart"/>
      <w:r>
        <w:rPr>
          <w:rtl/>
          <w:lang w:eastAsia="en-US"/>
        </w:rPr>
        <w:t>מסכתא</w:t>
      </w:r>
      <w:proofErr w:type="spellEnd"/>
      <w:r>
        <w:rPr>
          <w:rtl/>
          <w:lang w:eastAsia="en-US"/>
        </w:rPr>
        <w:t xml:space="preserve"> </w:t>
      </w:r>
      <w:proofErr w:type="spellStart"/>
      <w:r>
        <w:rPr>
          <w:rtl/>
          <w:lang w:eastAsia="en-US"/>
        </w:rPr>
        <w:t>דויסע</w:t>
      </w:r>
      <w:proofErr w:type="spellEnd"/>
      <w:r>
        <w:rPr>
          <w:rtl/>
          <w:lang w:eastAsia="en-US"/>
        </w:rPr>
        <w:t xml:space="preserve"> פרשה א</w:t>
      </w:r>
      <w:r>
        <w:rPr>
          <w:rFonts w:hint="cs"/>
          <w:rtl/>
          <w:lang w:eastAsia="en-US"/>
        </w:rPr>
        <w:t>, מצאנו רעיון בדיוק הפוך: "</w:t>
      </w:r>
      <w:r>
        <w:rPr>
          <w:rtl/>
          <w:lang w:eastAsia="en-US"/>
        </w:rPr>
        <w:t xml:space="preserve">ויצא אל מוצא המים וישלך שם מלח ויאמר כה אמר ה' וגו' (מלכים ב </w:t>
      </w:r>
      <w:proofErr w:type="spellStart"/>
      <w:r>
        <w:rPr>
          <w:rtl/>
          <w:lang w:eastAsia="en-US"/>
        </w:rPr>
        <w:t>ב</w:t>
      </w:r>
      <w:proofErr w:type="spellEnd"/>
      <w:r>
        <w:rPr>
          <w:rtl/>
          <w:lang w:eastAsia="en-US"/>
        </w:rPr>
        <w:t xml:space="preserve"> </w:t>
      </w:r>
      <w:proofErr w:type="spellStart"/>
      <w:r>
        <w:rPr>
          <w:rtl/>
          <w:lang w:eastAsia="en-US"/>
        </w:rPr>
        <w:t>כא</w:t>
      </w:r>
      <w:proofErr w:type="spellEnd"/>
      <w:r>
        <w:rPr>
          <w:rtl/>
          <w:lang w:eastAsia="en-US"/>
        </w:rPr>
        <w:t xml:space="preserve">) </w:t>
      </w:r>
      <w:r>
        <w:rPr>
          <w:rFonts w:hint="cs"/>
          <w:rtl/>
          <w:lang w:eastAsia="en-US"/>
        </w:rPr>
        <w:t xml:space="preserve">- </w:t>
      </w:r>
      <w:r>
        <w:rPr>
          <w:rtl/>
          <w:lang w:eastAsia="en-US"/>
        </w:rPr>
        <w:t>מהו רפואתו</w:t>
      </w:r>
      <w:r>
        <w:rPr>
          <w:rFonts w:hint="cs"/>
          <w:rtl/>
          <w:lang w:eastAsia="en-US"/>
        </w:rPr>
        <w:t>?</w:t>
      </w:r>
      <w:r>
        <w:rPr>
          <w:rtl/>
          <w:lang w:eastAsia="en-US"/>
        </w:rPr>
        <w:t xml:space="preserve"> והלא המים </w:t>
      </w:r>
      <w:proofErr w:type="spellStart"/>
      <w:r>
        <w:rPr>
          <w:rtl/>
          <w:lang w:eastAsia="en-US"/>
        </w:rPr>
        <w:t>היפין</w:t>
      </w:r>
      <w:proofErr w:type="spellEnd"/>
      <w:r>
        <w:rPr>
          <w:rtl/>
          <w:lang w:eastAsia="en-US"/>
        </w:rPr>
        <w:t xml:space="preserve"> שתתן בהם מלח מיד הם </w:t>
      </w:r>
      <w:proofErr w:type="spellStart"/>
      <w:r>
        <w:rPr>
          <w:rtl/>
          <w:lang w:eastAsia="en-US"/>
        </w:rPr>
        <w:t>נסרחין</w:t>
      </w:r>
      <w:proofErr w:type="spellEnd"/>
      <w:r>
        <w:rPr>
          <w:rFonts w:hint="cs"/>
          <w:rtl/>
          <w:lang w:eastAsia="en-US"/>
        </w:rPr>
        <w:t>!</w:t>
      </w:r>
      <w:r>
        <w:rPr>
          <w:rtl/>
          <w:lang w:eastAsia="en-US"/>
        </w:rPr>
        <w:t xml:space="preserve"> הא כיצד</w:t>
      </w:r>
      <w:r>
        <w:rPr>
          <w:rFonts w:hint="cs"/>
          <w:rtl/>
          <w:lang w:eastAsia="en-US"/>
        </w:rPr>
        <w:t>?</w:t>
      </w:r>
      <w:r>
        <w:rPr>
          <w:rtl/>
          <w:lang w:eastAsia="en-US"/>
        </w:rPr>
        <w:t xml:space="preserve"> נתן דבר המחבל לתוך דבר שמתחבל כדי לעשות בו נס</w:t>
      </w:r>
      <w:r>
        <w:rPr>
          <w:rFonts w:hint="cs"/>
          <w:rtl/>
          <w:lang w:eastAsia="en-US"/>
        </w:rPr>
        <w:t xml:space="preserve">". ועוד נחזור </w:t>
      </w:r>
      <w:r w:rsidR="00FC4FFD">
        <w:rPr>
          <w:rFonts w:hint="cs"/>
          <w:rtl/>
          <w:lang w:eastAsia="en-US"/>
        </w:rPr>
        <w:t>ל</w:t>
      </w:r>
      <w:r>
        <w:rPr>
          <w:rFonts w:hint="cs"/>
          <w:rtl/>
          <w:lang w:eastAsia="en-US"/>
        </w:rPr>
        <w:t xml:space="preserve">עניין המים והמלח או מי המלח. </w:t>
      </w:r>
      <w:r w:rsidR="004A1271">
        <w:rPr>
          <w:rFonts w:hint="cs"/>
          <w:rtl/>
          <w:lang w:eastAsia="en-US"/>
        </w:rPr>
        <w:t>ו</w:t>
      </w:r>
      <w:r>
        <w:rPr>
          <w:rFonts w:hint="cs"/>
          <w:rtl/>
          <w:lang w:eastAsia="en-US"/>
        </w:rPr>
        <w:t xml:space="preserve">אחרי כל זאת, </w:t>
      </w:r>
      <w:r w:rsidR="004A1271">
        <w:rPr>
          <w:rFonts w:hint="cs"/>
          <w:rtl/>
          <w:lang w:eastAsia="en-US"/>
        </w:rPr>
        <w:t>יש ל</w:t>
      </w:r>
      <w:r>
        <w:rPr>
          <w:rFonts w:hint="cs"/>
          <w:rtl/>
          <w:lang w:eastAsia="en-US"/>
        </w:rPr>
        <w:t>שים לב שרש"י מדבר על המלח שאינו מסריח, לא על הדברים האחרים שהמלח מקיים ומונע את סרחונם וקלקולם.</w:t>
      </w:r>
    </w:p>
  </w:footnote>
  <w:footnote w:id="6">
    <w:p w14:paraId="4EB6C14C" w14:textId="77777777" w:rsidR="00047553" w:rsidRDefault="00047553" w:rsidP="00B9413E">
      <w:pPr>
        <w:pStyle w:val="a3"/>
        <w:rPr>
          <w:rFonts w:hint="cs"/>
          <w:rtl/>
        </w:rPr>
      </w:pPr>
      <w:r>
        <w:rPr>
          <w:rStyle w:val="a5"/>
        </w:rPr>
        <w:footnoteRef/>
      </w:r>
      <w:r>
        <w:rPr>
          <w:rtl/>
        </w:rPr>
        <w:t xml:space="preserve"> </w:t>
      </w:r>
      <w:r>
        <w:rPr>
          <w:rFonts w:hint="cs"/>
          <w:rtl/>
          <w:lang w:eastAsia="en-US"/>
        </w:rPr>
        <w:t xml:space="preserve">לאבן עזרא שני פירושים על ברית מלח, על שני המקורות שהבאנו לעיל, בפרשתנו (להלן) ובספר ויקרא. בספר ויקרא, המלח מסמל את נתינת הטעם. ללא מלח, הקרבן הוא תפל והגשתו כך היא דרך ביזיון. וכמו שאומר הנביא: "הקריבהו נא לפחתך" (מלאכי א ח), האם למלך היית מגיש מנחה או מאכל ללא מלח? </w:t>
      </w:r>
      <w:r w:rsidR="005767EF">
        <w:rPr>
          <w:rFonts w:hint="cs"/>
          <w:rtl/>
          <w:lang w:eastAsia="en-US"/>
        </w:rPr>
        <w:t>ראו</w:t>
      </w:r>
      <w:r>
        <w:rPr>
          <w:rFonts w:hint="cs"/>
          <w:rtl/>
          <w:lang w:eastAsia="en-US"/>
        </w:rPr>
        <w:t xml:space="preserve"> בכיוון זה גם פירוש </w:t>
      </w:r>
      <w:r>
        <w:rPr>
          <w:rtl/>
          <w:lang w:eastAsia="en-US"/>
        </w:rPr>
        <w:t xml:space="preserve">אברבנאל </w:t>
      </w:r>
      <w:r>
        <w:rPr>
          <w:rFonts w:hint="cs"/>
          <w:rtl/>
          <w:lang w:eastAsia="en-US"/>
        </w:rPr>
        <w:t>שם: "</w:t>
      </w:r>
      <w:r>
        <w:rPr>
          <w:rtl/>
          <w:lang w:eastAsia="en-US"/>
        </w:rPr>
        <w:t>ואמרו על כל קרבנך תקריב מלח היא להגיד שגם על הבשר שאינו מנחה אבל הוא קרבן יקריב מלח. והטעם כי הבשר מלוח לא יסריח אך יתקיים ולזה נקרא ברית מלח עולם גם שהוא ערב לאוכליו</w:t>
      </w:r>
      <w:r w:rsidR="00FC4FFD">
        <w:rPr>
          <w:rFonts w:hint="cs"/>
          <w:rtl/>
          <w:lang w:eastAsia="en-US"/>
        </w:rPr>
        <w:t>.</w:t>
      </w:r>
      <w:r>
        <w:rPr>
          <w:rtl/>
          <w:lang w:eastAsia="en-US"/>
        </w:rPr>
        <w:t xml:space="preserve"> אך הטפל מבלי מלח</w:t>
      </w:r>
      <w:r w:rsidR="00FC4FFD">
        <w:rPr>
          <w:rFonts w:hint="cs"/>
          <w:rtl/>
          <w:lang w:eastAsia="en-US"/>
        </w:rPr>
        <w:t>,</w:t>
      </w:r>
      <w:r>
        <w:rPr>
          <w:rtl/>
          <w:lang w:eastAsia="en-US"/>
        </w:rPr>
        <w:t xml:space="preserve"> נבזה אוכלו ושלחן מגואל הוא</w:t>
      </w:r>
      <w:r>
        <w:rPr>
          <w:rFonts w:hint="cs"/>
          <w:rtl/>
          <w:lang w:eastAsia="en-US"/>
        </w:rPr>
        <w:t>"</w:t>
      </w:r>
      <w:r>
        <w:rPr>
          <w:rtl/>
          <w:lang w:eastAsia="en-US"/>
        </w:rPr>
        <w:t xml:space="preserve">. </w:t>
      </w:r>
      <w:r>
        <w:rPr>
          <w:rFonts w:hint="cs"/>
          <w:rtl/>
          <w:lang w:eastAsia="en-US"/>
        </w:rPr>
        <w:t xml:space="preserve">נחזור לאבן עזרא, ההבדל בין הפירוש הזה והפירוש </w:t>
      </w:r>
      <w:r w:rsidR="00C41EBB">
        <w:rPr>
          <w:rFonts w:hint="cs"/>
          <w:rtl/>
          <w:lang w:eastAsia="en-US"/>
        </w:rPr>
        <w:t xml:space="preserve">בשני </w:t>
      </w:r>
      <w:r>
        <w:rPr>
          <w:rFonts w:hint="cs"/>
          <w:rtl/>
          <w:lang w:eastAsia="en-US"/>
        </w:rPr>
        <w:t xml:space="preserve">שנראה מיד להלן, נובע מהדקדוק שבספר ויקרא כתוב: "מלח ברית </w:t>
      </w:r>
      <w:proofErr w:type="spellStart"/>
      <w:r>
        <w:rPr>
          <w:rFonts w:hint="cs"/>
          <w:rtl/>
          <w:lang w:eastAsia="en-US"/>
        </w:rPr>
        <w:t>אלהיך</w:t>
      </w:r>
      <w:proofErr w:type="spellEnd"/>
      <w:r>
        <w:rPr>
          <w:rFonts w:hint="cs"/>
          <w:rtl/>
          <w:lang w:eastAsia="en-US"/>
        </w:rPr>
        <w:t xml:space="preserve">" - הברית היא עם ה' </w:t>
      </w:r>
      <w:r>
        <w:rPr>
          <w:rtl/>
          <w:lang w:eastAsia="en-US"/>
        </w:rPr>
        <w:t>–</w:t>
      </w:r>
      <w:r>
        <w:rPr>
          <w:rFonts w:hint="cs"/>
          <w:rtl/>
          <w:lang w:eastAsia="en-US"/>
        </w:rPr>
        <w:t xml:space="preserve"> ברית </w:t>
      </w:r>
      <w:proofErr w:type="spellStart"/>
      <w:r>
        <w:rPr>
          <w:rFonts w:hint="cs"/>
          <w:rtl/>
          <w:lang w:eastAsia="en-US"/>
        </w:rPr>
        <w:t>אלהיך</w:t>
      </w:r>
      <w:proofErr w:type="spellEnd"/>
      <w:r>
        <w:rPr>
          <w:rFonts w:hint="cs"/>
          <w:rtl/>
          <w:lang w:eastAsia="en-US"/>
        </w:rPr>
        <w:t>; ואילו בספר במדבר מופיע הביטוי "ברית מלח".</w:t>
      </w:r>
      <w:r>
        <w:rPr>
          <w:rFonts w:hint="cs"/>
          <w:rtl/>
        </w:rPr>
        <w:t xml:space="preserve"> על "ברית </w:t>
      </w:r>
      <w:proofErr w:type="spellStart"/>
      <w:r>
        <w:rPr>
          <w:rFonts w:hint="cs"/>
          <w:rtl/>
        </w:rPr>
        <w:t>אלהיך</w:t>
      </w:r>
      <w:proofErr w:type="spellEnd"/>
      <w:r>
        <w:rPr>
          <w:rFonts w:hint="cs"/>
          <w:rtl/>
        </w:rPr>
        <w:t xml:space="preserve">" נראה גם את </w:t>
      </w:r>
      <w:r w:rsidR="00472D28">
        <w:rPr>
          <w:rFonts w:hint="cs"/>
          <w:rtl/>
        </w:rPr>
        <w:t xml:space="preserve">פירוש </w:t>
      </w:r>
      <w:r>
        <w:rPr>
          <w:rFonts w:hint="cs"/>
          <w:rtl/>
        </w:rPr>
        <w:t>רמב"ן להלן.</w:t>
      </w:r>
    </w:p>
  </w:footnote>
  <w:footnote w:id="7">
    <w:p w14:paraId="54225128" w14:textId="77777777" w:rsidR="00047553" w:rsidRDefault="00047553" w:rsidP="00FC4FFD">
      <w:pPr>
        <w:pStyle w:val="a3"/>
        <w:rPr>
          <w:rFonts w:hint="cs"/>
        </w:rPr>
      </w:pPr>
      <w:r>
        <w:rPr>
          <w:rStyle w:val="a5"/>
        </w:rPr>
        <w:footnoteRef/>
      </w:r>
      <w:r>
        <w:rPr>
          <w:rtl/>
        </w:rPr>
        <w:t xml:space="preserve"> </w:t>
      </w:r>
      <w:r>
        <w:rPr>
          <w:rFonts w:hint="cs"/>
          <w:rtl/>
          <w:lang w:eastAsia="en-US"/>
        </w:rPr>
        <w:t>כאן הולך אבן עזרא בדרך אחרת, כי כאן מופיע, כאמור, המונח "ברית מלח". כריתת ברית או לכרות ברית בא כידוע מלשון לחתוך, לכרות, ולכן היא מלווה למשל בקרבנות בהן נחתכים ונכרתים בעלי חיים. ראש לכולם ה</w:t>
      </w:r>
      <w:r w:rsidR="00472D28">
        <w:rPr>
          <w:rFonts w:hint="cs"/>
          <w:rtl/>
          <w:lang w:eastAsia="en-US"/>
        </w:rPr>
        <w:t>י</w:t>
      </w:r>
      <w:r>
        <w:rPr>
          <w:rFonts w:hint="cs"/>
          <w:rtl/>
          <w:lang w:eastAsia="en-US"/>
        </w:rPr>
        <w:t xml:space="preserve">א ברית בין הבתרים </w:t>
      </w:r>
      <w:r w:rsidR="00FC4FFD">
        <w:rPr>
          <w:rFonts w:hint="cs"/>
          <w:rtl/>
          <w:lang w:eastAsia="en-US"/>
        </w:rPr>
        <w:t xml:space="preserve">אצל אברהם. </w:t>
      </w:r>
      <w:r w:rsidR="005767EF">
        <w:rPr>
          <w:rFonts w:hint="cs"/>
          <w:rtl/>
          <w:lang w:eastAsia="en-US"/>
        </w:rPr>
        <w:t>ראו</w:t>
      </w:r>
      <w:r>
        <w:rPr>
          <w:rFonts w:hint="cs"/>
          <w:rtl/>
          <w:lang w:eastAsia="en-US"/>
        </w:rPr>
        <w:t xml:space="preserve"> רש"י בראשית טו י: "דרך כורתי ברית לחלק בהמה ולעבור בין בתריה". </w:t>
      </w:r>
      <w:r w:rsidR="005767EF">
        <w:rPr>
          <w:rFonts w:hint="cs"/>
          <w:rtl/>
          <w:lang w:eastAsia="en-US"/>
        </w:rPr>
        <w:t>ראו</w:t>
      </w:r>
      <w:r>
        <w:rPr>
          <w:rFonts w:hint="cs"/>
          <w:rtl/>
          <w:lang w:eastAsia="en-US"/>
        </w:rPr>
        <w:t xml:space="preserve"> כמו כן פירוש </w:t>
      </w:r>
      <w:r>
        <w:rPr>
          <w:rtl/>
          <w:lang w:eastAsia="en-US"/>
        </w:rPr>
        <w:t xml:space="preserve">כלי יקר </w:t>
      </w:r>
      <w:r>
        <w:rPr>
          <w:rFonts w:hint="cs"/>
          <w:rtl/>
          <w:lang w:eastAsia="en-US"/>
        </w:rPr>
        <w:t>שם: "</w:t>
      </w:r>
      <w:r>
        <w:rPr>
          <w:rtl/>
          <w:lang w:eastAsia="en-US"/>
        </w:rPr>
        <w:t>ובאה לו התשובה קחה לי עגלה משולשת וגו', כדרך שכרת ה' לאהרן ברית מלח עולם לסלק מעליו ערעור של קרח</w:t>
      </w:r>
      <w:r>
        <w:rPr>
          <w:rFonts w:hint="cs"/>
          <w:rtl/>
          <w:lang w:eastAsia="en-US"/>
        </w:rPr>
        <w:t>,</w:t>
      </w:r>
      <w:r>
        <w:rPr>
          <w:rtl/>
          <w:lang w:eastAsia="en-US"/>
        </w:rPr>
        <w:t xml:space="preserve"> כך כרת ה' ברית לאברם לסלק מעליו כל טוען ומערער, כי זאת לפנים לח</w:t>
      </w:r>
      <w:r w:rsidR="00FC4FFD">
        <w:rPr>
          <w:rFonts w:hint="cs"/>
          <w:rtl/>
          <w:lang w:eastAsia="en-US"/>
        </w:rPr>
        <w:t>ו</w:t>
      </w:r>
      <w:r>
        <w:rPr>
          <w:rtl/>
          <w:lang w:eastAsia="en-US"/>
        </w:rPr>
        <w:t>ק שכל כורתי ברית עוברים בין הגזרים כנודע</w:t>
      </w:r>
      <w:r>
        <w:rPr>
          <w:rFonts w:hint="cs"/>
          <w:rtl/>
          <w:lang w:eastAsia="en-US"/>
        </w:rPr>
        <w:t xml:space="preserve">" (אבל אברהם כרת </w:t>
      </w:r>
      <w:hyperlink r:id="rId1" w:history="1">
        <w:r w:rsidRPr="00FC4FFD">
          <w:rPr>
            <w:rStyle w:val="Hyperlink"/>
            <w:rFonts w:hint="cs"/>
            <w:rtl/>
            <w:lang w:eastAsia="en-US"/>
          </w:rPr>
          <w:t>ברית עם אבימלך</w:t>
        </w:r>
      </w:hyperlink>
      <w:r>
        <w:rPr>
          <w:rFonts w:hint="cs"/>
          <w:rtl/>
          <w:lang w:eastAsia="en-US"/>
        </w:rPr>
        <w:t xml:space="preserve"> לא בעריפת שבע כבשות אלא במסירתן, קניין במקום חיתוך). כך או כך, אבן עזרא מציע (כדרכו) פירוש מפתיע שלפיכך נבחר המלח</w:t>
      </w:r>
      <w:r w:rsidRPr="00EA060E">
        <w:rPr>
          <w:rFonts w:hint="cs"/>
          <w:rtl/>
          <w:lang w:eastAsia="en-US"/>
        </w:rPr>
        <w:t xml:space="preserve"> </w:t>
      </w:r>
      <w:r>
        <w:rPr>
          <w:rFonts w:hint="cs"/>
          <w:rtl/>
          <w:lang w:eastAsia="en-US"/>
        </w:rPr>
        <w:t xml:space="preserve">לסמל ברית דווקא משום שהוא מינרל שאין </w:t>
      </w:r>
      <w:r w:rsidR="00472D28">
        <w:rPr>
          <w:rFonts w:hint="cs"/>
          <w:rtl/>
          <w:lang w:eastAsia="en-US"/>
        </w:rPr>
        <w:t xml:space="preserve">בו </w:t>
      </w:r>
      <w:r>
        <w:rPr>
          <w:rFonts w:hint="cs"/>
          <w:rtl/>
          <w:lang w:eastAsia="en-US"/>
        </w:rPr>
        <w:t xml:space="preserve">חיים ואין בו אורגניזם כלשהו </w:t>
      </w:r>
      <w:r>
        <w:rPr>
          <w:rtl/>
          <w:lang w:eastAsia="en-US"/>
        </w:rPr>
        <w:t>–</w:t>
      </w:r>
      <w:r>
        <w:rPr>
          <w:rFonts w:hint="cs"/>
          <w:rtl/>
          <w:lang w:eastAsia="en-US"/>
        </w:rPr>
        <w:t xml:space="preserve"> במלח נעצרים או נכרתים החיים. באופן דומה מפרש </w:t>
      </w:r>
      <w:proofErr w:type="spellStart"/>
      <w:r>
        <w:rPr>
          <w:rFonts w:hint="cs"/>
          <w:rtl/>
          <w:lang w:eastAsia="en-US"/>
        </w:rPr>
        <w:t>רד"ק</w:t>
      </w:r>
      <w:proofErr w:type="spellEnd"/>
      <w:r>
        <w:rPr>
          <w:rFonts w:hint="cs"/>
          <w:rtl/>
          <w:lang w:eastAsia="en-US"/>
        </w:rPr>
        <w:t xml:space="preserve"> על הפסוק בירמיהו </w:t>
      </w:r>
      <w:proofErr w:type="spellStart"/>
      <w:r>
        <w:rPr>
          <w:rtl/>
          <w:lang w:eastAsia="en-US"/>
        </w:rPr>
        <w:t>יז</w:t>
      </w:r>
      <w:proofErr w:type="spellEnd"/>
      <w:r>
        <w:rPr>
          <w:rtl/>
          <w:lang w:eastAsia="en-US"/>
        </w:rPr>
        <w:t xml:space="preserve"> </w:t>
      </w:r>
      <w:r>
        <w:rPr>
          <w:rFonts w:hint="cs"/>
          <w:rtl/>
          <w:lang w:eastAsia="en-US"/>
        </w:rPr>
        <w:t>ו: "</w:t>
      </w:r>
      <w:r>
        <w:rPr>
          <w:rtl/>
          <w:lang w:eastAsia="en-US"/>
        </w:rPr>
        <w:t>וְהָיָה כְּעַרְעָר בָּעֲרָבָה וְלֹא יִרְאֶה כִּי יָבוֹא טוֹב וְשָׁכַן חֲרֵרִים בַּמִּדְבָּר אֶרֶץ מְלֵחָה וְלֹא תֵשֵׁב</w:t>
      </w:r>
      <w:r>
        <w:rPr>
          <w:rFonts w:hint="cs"/>
          <w:rtl/>
          <w:lang w:eastAsia="en-US"/>
        </w:rPr>
        <w:t xml:space="preserve">", מפרש </w:t>
      </w:r>
      <w:proofErr w:type="spellStart"/>
      <w:r>
        <w:rPr>
          <w:rFonts w:hint="cs"/>
          <w:rtl/>
          <w:lang w:eastAsia="en-US"/>
        </w:rPr>
        <w:t>רד"ק</w:t>
      </w:r>
      <w:proofErr w:type="spellEnd"/>
      <w:r>
        <w:rPr>
          <w:rFonts w:hint="cs"/>
          <w:rtl/>
          <w:lang w:eastAsia="en-US"/>
        </w:rPr>
        <w:t>: "</w:t>
      </w:r>
      <w:r>
        <w:rPr>
          <w:rtl/>
          <w:lang w:eastAsia="en-US"/>
        </w:rPr>
        <w:t>ואמר ארץ מלחה ולא תשב ומלחה תואר לארץ שלא תצמיח ונגזרה מן הישוב</w:t>
      </w:r>
      <w:r>
        <w:rPr>
          <w:rFonts w:hint="cs"/>
          <w:rtl/>
          <w:lang w:eastAsia="en-US"/>
        </w:rPr>
        <w:t>.</w:t>
      </w:r>
      <w:r>
        <w:rPr>
          <w:rtl/>
          <w:lang w:eastAsia="en-US"/>
        </w:rPr>
        <w:t xml:space="preserve"> וכן ברית מלח ברית נגזרה וכן ארץ פרי למלחה</w:t>
      </w:r>
      <w:r>
        <w:rPr>
          <w:rFonts w:hint="cs"/>
          <w:rtl/>
          <w:lang w:eastAsia="en-US"/>
        </w:rPr>
        <w:t>".</w:t>
      </w:r>
      <w:r>
        <w:rPr>
          <w:rtl/>
          <w:lang w:eastAsia="en-US"/>
        </w:rPr>
        <w:t xml:space="preserve"> </w:t>
      </w:r>
      <w:r>
        <w:rPr>
          <w:rFonts w:hint="cs"/>
          <w:rtl/>
          <w:lang w:eastAsia="en-US"/>
        </w:rPr>
        <w:t xml:space="preserve">פירושים אלה, נכונים ככל שיהיו, קשה לקבלם. קשה לקבל פסוקים המתארים הרס וחורבן, כקשורים עם ברית שמטרתה לתת חיים וקיום (גם אם היא עם תנאים). </w:t>
      </w:r>
      <w:r w:rsidR="005767EF">
        <w:rPr>
          <w:rFonts w:hint="cs"/>
          <w:rtl/>
          <w:lang w:eastAsia="en-US"/>
        </w:rPr>
        <w:t>ראו</w:t>
      </w:r>
      <w:r>
        <w:rPr>
          <w:rFonts w:hint="cs"/>
          <w:rtl/>
          <w:lang w:eastAsia="en-US"/>
        </w:rPr>
        <w:t xml:space="preserve"> הפסוק המלא בתהלים </w:t>
      </w:r>
      <w:proofErr w:type="spellStart"/>
      <w:r>
        <w:rPr>
          <w:rFonts w:hint="cs"/>
          <w:rtl/>
          <w:lang w:eastAsia="en-US"/>
        </w:rPr>
        <w:t>קז</w:t>
      </w:r>
      <w:proofErr w:type="spellEnd"/>
      <w:r>
        <w:rPr>
          <w:rFonts w:hint="cs"/>
          <w:rtl/>
          <w:lang w:eastAsia="en-US"/>
        </w:rPr>
        <w:t xml:space="preserve"> לד שאבן עזרא מביא: "</w:t>
      </w:r>
      <w:r>
        <w:rPr>
          <w:rtl/>
          <w:lang w:eastAsia="en-US"/>
        </w:rPr>
        <w:t>אֶרֶץ פְּרִי לִמְלֵחָה מֵרָעַת יֹשְׁבֵי בָהּ</w:t>
      </w:r>
      <w:r>
        <w:rPr>
          <w:rFonts w:hint="cs"/>
          <w:rtl/>
          <w:lang w:eastAsia="en-US"/>
        </w:rPr>
        <w:t xml:space="preserve">" וכן הפסוק בתוכחת פרשת נצבים, דברים </w:t>
      </w:r>
      <w:proofErr w:type="spellStart"/>
      <w:r>
        <w:rPr>
          <w:rFonts w:hint="cs"/>
          <w:rtl/>
          <w:lang w:eastAsia="en-US"/>
        </w:rPr>
        <w:t>כט</w:t>
      </w:r>
      <w:proofErr w:type="spellEnd"/>
      <w:r>
        <w:rPr>
          <w:rFonts w:hint="cs"/>
          <w:rtl/>
          <w:lang w:eastAsia="en-US"/>
        </w:rPr>
        <w:t xml:space="preserve"> </w:t>
      </w:r>
      <w:proofErr w:type="spellStart"/>
      <w:r>
        <w:rPr>
          <w:rFonts w:hint="cs"/>
          <w:rtl/>
          <w:lang w:eastAsia="en-US"/>
        </w:rPr>
        <w:t>כב</w:t>
      </w:r>
      <w:proofErr w:type="spellEnd"/>
      <w:r>
        <w:rPr>
          <w:rFonts w:hint="cs"/>
          <w:rtl/>
          <w:lang w:eastAsia="en-US"/>
        </w:rPr>
        <w:t>: "</w:t>
      </w:r>
      <w:r>
        <w:rPr>
          <w:rtl/>
          <w:lang w:eastAsia="en-US"/>
        </w:rPr>
        <w:t xml:space="preserve">גָּפְרִית וָמֶלַח שְׂרֵפָה כָל אַרְצָהּ לֹא תִזָּרַע וְלֹא תַצְמִחַ וְלֹא יַעֲלֶה בָהּ כָּל עֵשֶׂב כְּמַהְפֵּכַת סְדֹם </w:t>
      </w:r>
      <w:proofErr w:type="spellStart"/>
      <w:r>
        <w:rPr>
          <w:rtl/>
          <w:lang w:eastAsia="en-US"/>
        </w:rPr>
        <w:t>וַעֲמֹרָה</w:t>
      </w:r>
      <w:proofErr w:type="spellEnd"/>
      <w:r>
        <w:rPr>
          <w:rtl/>
          <w:lang w:eastAsia="en-US"/>
        </w:rPr>
        <w:t xml:space="preserve"> אַדְמָה </w:t>
      </w:r>
      <w:proofErr w:type="spellStart"/>
      <w:r>
        <w:rPr>
          <w:rtl/>
          <w:lang w:eastAsia="en-US"/>
        </w:rPr>
        <w:t>וּצְבוֹיִם</w:t>
      </w:r>
      <w:proofErr w:type="spellEnd"/>
      <w:r>
        <w:rPr>
          <w:rtl/>
          <w:lang w:eastAsia="en-US"/>
        </w:rPr>
        <w:t xml:space="preserve"> אֲשֶׁר הָפַךְ </w:t>
      </w:r>
      <w:r>
        <w:rPr>
          <w:rFonts w:hint="cs"/>
          <w:rtl/>
          <w:lang w:eastAsia="en-US"/>
        </w:rPr>
        <w:t>ה'</w:t>
      </w:r>
      <w:r>
        <w:rPr>
          <w:rtl/>
          <w:lang w:eastAsia="en-US"/>
        </w:rPr>
        <w:t xml:space="preserve"> בְּאַפּוֹ וּבַחֲמָתוֹ</w:t>
      </w:r>
      <w:r>
        <w:rPr>
          <w:rFonts w:hint="cs"/>
          <w:rtl/>
          <w:lang w:eastAsia="en-US"/>
        </w:rPr>
        <w:t xml:space="preserve">". האם ניתן </w:t>
      </w:r>
      <w:r w:rsidR="00FC4FFD">
        <w:rPr>
          <w:rFonts w:hint="cs"/>
          <w:rtl/>
          <w:lang w:eastAsia="en-US"/>
        </w:rPr>
        <w:t xml:space="preserve">בכ"ז למצוא קשר בין </w:t>
      </w:r>
      <w:r>
        <w:rPr>
          <w:rFonts w:hint="cs"/>
          <w:rtl/>
          <w:lang w:eastAsia="en-US"/>
        </w:rPr>
        <w:t xml:space="preserve">מלח הברית </w:t>
      </w:r>
      <w:r w:rsidR="00FC4FFD">
        <w:rPr>
          <w:rFonts w:hint="cs"/>
          <w:rtl/>
          <w:lang w:eastAsia="en-US"/>
        </w:rPr>
        <w:t>ו</w:t>
      </w:r>
      <w:r>
        <w:rPr>
          <w:rFonts w:hint="cs"/>
          <w:rtl/>
          <w:lang w:eastAsia="en-US"/>
        </w:rPr>
        <w:t>מלח הרס ואובדן?</w:t>
      </w:r>
    </w:p>
  </w:footnote>
  <w:footnote w:id="8">
    <w:p w14:paraId="43904F7C" w14:textId="77777777" w:rsidR="00047553" w:rsidRDefault="00047553" w:rsidP="0034438A">
      <w:pPr>
        <w:pStyle w:val="a3"/>
        <w:rPr>
          <w:rFonts w:hint="cs"/>
          <w:rtl/>
        </w:rPr>
      </w:pPr>
      <w:r>
        <w:rPr>
          <w:rStyle w:val="a5"/>
        </w:rPr>
        <w:footnoteRef/>
      </w:r>
      <w:r>
        <w:rPr>
          <w:rtl/>
        </w:rPr>
        <w:t xml:space="preserve"> </w:t>
      </w:r>
      <w:r>
        <w:rPr>
          <w:rFonts w:hint="cs"/>
          <w:rtl/>
        </w:rPr>
        <w:t xml:space="preserve">לאחר שהביא </w:t>
      </w:r>
      <w:r w:rsidR="00A67EDA">
        <w:rPr>
          <w:rFonts w:hint="cs"/>
          <w:rtl/>
        </w:rPr>
        <w:t xml:space="preserve">שם </w:t>
      </w:r>
      <w:r>
        <w:rPr>
          <w:rFonts w:hint="cs"/>
          <w:rtl/>
        </w:rPr>
        <w:t>את דברי רש"י (שאנו נביא להלן) ולאחר שקטל (כדרכו) את פירוש אבן עזרא: "</w:t>
      </w:r>
      <w:r>
        <w:rPr>
          <w:rtl/>
          <w:lang w:eastAsia="en-US"/>
        </w:rPr>
        <w:t xml:space="preserve">אבל ר' אברהם פירש שם ברית כרותה, מגזרת ארץ מלחה (ירמיה </w:t>
      </w:r>
      <w:proofErr w:type="spellStart"/>
      <w:r>
        <w:rPr>
          <w:rtl/>
          <w:lang w:eastAsia="en-US"/>
        </w:rPr>
        <w:t>יז</w:t>
      </w:r>
      <w:proofErr w:type="spellEnd"/>
      <w:r>
        <w:rPr>
          <w:rtl/>
          <w:lang w:eastAsia="en-US"/>
        </w:rPr>
        <w:t xml:space="preserve"> ו), ומקום המלח נכרת. ואין טעם לדבריו</w:t>
      </w:r>
      <w:r>
        <w:rPr>
          <w:rFonts w:hint="cs"/>
          <w:rtl/>
          <w:lang w:eastAsia="en-US"/>
        </w:rPr>
        <w:t>"</w:t>
      </w:r>
      <w:r w:rsidR="00A67EDA">
        <w:rPr>
          <w:rFonts w:hint="cs"/>
          <w:rtl/>
          <w:lang w:eastAsia="en-US"/>
        </w:rPr>
        <w:t xml:space="preserve"> (אין טעם במלח של אבן עזרא ...)</w:t>
      </w:r>
      <w:r>
        <w:rPr>
          <w:rFonts w:hint="cs"/>
          <w:rtl/>
          <w:lang w:eastAsia="en-US"/>
        </w:rPr>
        <w:t>. מבי</w:t>
      </w:r>
      <w:r w:rsidR="0034438A">
        <w:rPr>
          <w:rFonts w:hint="cs"/>
          <w:rtl/>
          <w:lang w:eastAsia="en-US"/>
        </w:rPr>
        <w:t>א</w:t>
      </w:r>
      <w:r>
        <w:rPr>
          <w:rFonts w:hint="cs"/>
          <w:rtl/>
          <w:lang w:eastAsia="en-US"/>
        </w:rPr>
        <w:t xml:space="preserve"> רמב"ן את פירוש</w:t>
      </w:r>
      <w:r w:rsidR="0034438A">
        <w:rPr>
          <w:rFonts w:hint="cs"/>
          <w:rtl/>
          <w:lang w:eastAsia="en-US"/>
        </w:rPr>
        <w:t>ו</w:t>
      </w:r>
      <w:r>
        <w:rPr>
          <w:rFonts w:hint="cs"/>
          <w:rtl/>
          <w:lang w:eastAsia="en-US"/>
        </w:rPr>
        <w:t xml:space="preserve"> </w:t>
      </w:r>
      <w:r w:rsidR="0034438A">
        <w:rPr>
          <w:rFonts w:hint="cs"/>
          <w:rtl/>
          <w:lang w:eastAsia="en-US"/>
        </w:rPr>
        <w:t>המשלב טבע, סוד ומיסטיקה.</w:t>
      </w:r>
      <w:r>
        <w:rPr>
          <w:rFonts w:hint="cs"/>
          <w:rtl/>
          <w:lang w:eastAsia="en-US"/>
        </w:rPr>
        <w:t xml:space="preserve"> </w:t>
      </w:r>
    </w:p>
  </w:footnote>
  <w:footnote w:id="9">
    <w:p w14:paraId="12462DBA" w14:textId="77777777" w:rsidR="00047553" w:rsidRDefault="00047553" w:rsidP="00342821">
      <w:pPr>
        <w:pStyle w:val="a3"/>
        <w:rPr>
          <w:rFonts w:hint="cs"/>
        </w:rPr>
      </w:pPr>
      <w:r>
        <w:rPr>
          <w:rStyle w:val="a5"/>
        </w:rPr>
        <w:footnoteRef/>
      </w:r>
      <w:r>
        <w:rPr>
          <w:rtl/>
        </w:rPr>
        <w:t xml:space="preserve"> </w:t>
      </w:r>
      <w:r>
        <w:rPr>
          <w:rFonts w:hint="cs"/>
          <w:rtl/>
        </w:rPr>
        <w:t xml:space="preserve">או שלפחות היה אומר ברית ה' </w:t>
      </w:r>
      <w:proofErr w:type="spellStart"/>
      <w:r>
        <w:rPr>
          <w:rFonts w:hint="cs"/>
          <w:rtl/>
        </w:rPr>
        <w:t>אלהיך</w:t>
      </w:r>
      <w:proofErr w:type="spellEnd"/>
      <w:r>
        <w:rPr>
          <w:rFonts w:hint="cs"/>
          <w:rtl/>
        </w:rPr>
        <w:t xml:space="preserve">. אבל כתוב ברית </w:t>
      </w:r>
      <w:proofErr w:type="spellStart"/>
      <w:r>
        <w:rPr>
          <w:rFonts w:hint="cs"/>
          <w:rtl/>
        </w:rPr>
        <w:t>אלהיך</w:t>
      </w:r>
      <w:proofErr w:type="spellEnd"/>
      <w:r>
        <w:rPr>
          <w:rFonts w:hint="cs"/>
          <w:rtl/>
        </w:rPr>
        <w:t xml:space="preserve">, בלי שם הוויה. בכל עניין הקרבנות כתוב שם הוויה (נושא שרמב"ן מפתח בהרחבה בכל גישתו לעניין הקרבנות), ואילו כאן, בברית מלח </w:t>
      </w:r>
      <w:r>
        <w:rPr>
          <w:rtl/>
        </w:rPr>
        <w:t>–</w:t>
      </w:r>
      <w:r>
        <w:rPr>
          <w:rFonts w:hint="cs"/>
          <w:rtl/>
        </w:rPr>
        <w:t xml:space="preserve"> </w:t>
      </w:r>
      <w:r w:rsidR="00A67EDA">
        <w:rPr>
          <w:rFonts w:hint="cs"/>
          <w:rtl/>
        </w:rPr>
        <w:t xml:space="preserve">רק </w:t>
      </w:r>
      <w:r>
        <w:rPr>
          <w:rFonts w:hint="cs"/>
          <w:rtl/>
        </w:rPr>
        <w:t xml:space="preserve">שם אלוהות שהוא בד"כ מידת הדין, המידה הקשה יותר. </w:t>
      </w:r>
      <w:r w:rsidR="005767EF">
        <w:rPr>
          <w:rFonts w:hint="cs"/>
          <w:rtl/>
        </w:rPr>
        <w:t>ראו</w:t>
      </w:r>
      <w:r>
        <w:rPr>
          <w:rFonts w:hint="cs"/>
          <w:rtl/>
        </w:rPr>
        <w:t xml:space="preserve"> פירוש </w:t>
      </w:r>
      <w:proofErr w:type="spellStart"/>
      <w:r>
        <w:rPr>
          <w:rtl/>
        </w:rPr>
        <w:t>מלבי"ם</w:t>
      </w:r>
      <w:proofErr w:type="spellEnd"/>
      <w:r>
        <w:rPr>
          <w:rtl/>
        </w:rPr>
        <w:t xml:space="preserve"> </w:t>
      </w:r>
      <w:r>
        <w:rPr>
          <w:rFonts w:hint="cs"/>
          <w:rtl/>
        </w:rPr>
        <w:t>לפסוק שלומד ממילים אלה</w:t>
      </w:r>
      <w:r w:rsidR="00A67EDA">
        <w:rPr>
          <w:rFonts w:hint="cs"/>
          <w:rtl/>
        </w:rPr>
        <w:t xml:space="preserve">: </w:t>
      </w:r>
      <w:r>
        <w:rPr>
          <w:rFonts w:hint="cs"/>
          <w:rtl/>
        </w:rPr>
        <w:t xml:space="preserve">ברית </w:t>
      </w:r>
      <w:proofErr w:type="spellStart"/>
      <w:r>
        <w:rPr>
          <w:rFonts w:hint="cs"/>
          <w:rtl/>
        </w:rPr>
        <w:t>אלהיך</w:t>
      </w:r>
      <w:proofErr w:type="spellEnd"/>
      <w:r>
        <w:rPr>
          <w:rFonts w:hint="cs"/>
          <w:rtl/>
        </w:rPr>
        <w:t>, שהברית היא בהכרח עם הציבור ולא עם היחיד: "</w:t>
      </w:r>
      <w:r>
        <w:rPr>
          <w:rtl/>
        </w:rPr>
        <w:t>לא נמצא ברית עם היחידים רק עם הרבים</w:t>
      </w:r>
      <w:r>
        <w:rPr>
          <w:rFonts w:hint="cs"/>
          <w:rtl/>
        </w:rPr>
        <w:t>".</w:t>
      </w:r>
    </w:p>
  </w:footnote>
  <w:footnote w:id="10">
    <w:p w14:paraId="2954FEB4" w14:textId="77777777" w:rsidR="00A67EDA" w:rsidRDefault="00A67EDA">
      <w:pPr>
        <w:pStyle w:val="a3"/>
        <w:rPr>
          <w:rFonts w:hint="cs"/>
          <w:rtl/>
        </w:rPr>
      </w:pPr>
      <w:r>
        <w:rPr>
          <w:rStyle w:val="a5"/>
        </w:rPr>
        <w:footnoteRef/>
      </w:r>
      <w:r>
        <w:rPr>
          <w:rtl/>
        </w:rPr>
        <w:t xml:space="preserve"> </w:t>
      </w:r>
      <w:r>
        <w:rPr>
          <w:rFonts w:hint="cs"/>
          <w:rtl/>
        </w:rPr>
        <w:t>יש לי סברה / הסבר להציע.</w:t>
      </w:r>
    </w:p>
  </w:footnote>
  <w:footnote w:id="11">
    <w:p w14:paraId="3CBC19D4" w14:textId="77777777" w:rsidR="00757E9D" w:rsidRDefault="00757E9D">
      <w:pPr>
        <w:pStyle w:val="a3"/>
        <w:rPr>
          <w:rFonts w:hint="cs"/>
          <w:rtl/>
        </w:rPr>
      </w:pPr>
      <w:r>
        <w:rPr>
          <w:rStyle w:val="a5"/>
        </w:rPr>
        <w:footnoteRef/>
      </w:r>
      <w:r>
        <w:rPr>
          <w:rtl/>
        </w:rPr>
        <w:t xml:space="preserve"> </w:t>
      </w:r>
      <w:r>
        <w:rPr>
          <w:rFonts w:hint="cs"/>
          <w:rtl/>
        </w:rPr>
        <w:t>המלח מצוי במים שהם מקור חיים. אך כאשר חום השמש מיבש את המים, נוצר המלח הקשה והכורת.</w:t>
      </w:r>
    </w:p>
  </w:footnote>
  <w:footnote w:id="12">
    <w:p w14:paraId="1737BD13" w14:textId="77777777" w:rsidR="00757E9D" w:rsidRDefault="00757E9D">
      <w:pPr>
        <w:pStyle w:val="a3"/>
        <w:rPr>
          <w:rFonts w:hint="cs"/>
        </w:rPr>
      </w:pPr>
      <w:r>
        <w:rPr>
          <w:rStyle w:val="a5"/>
        </w:rPr>
        <w:footnoteRef/>
      </w:r>
      <w:r>
        <w:rPr>
          <w:rtl/>
        </w:rPr>
        <w:t xml:space="preserve"> </w:t>
      </w:r>
      <w:r>
        <w:rPr>
          <w:rFonts w:hint="cs"/>
          <w:rtl/>
        </w:rPr>
        <w:t>וכאשר המלח בא לבדו</w:t>
      </w:r>
      <w:r w:rsidR="003E3C28">
        <w:rPr>
          <w:rFonts w:hint="cs"/>
          <w:rtl/>
        </w:rPr>
        <w:t>, בלי המים, הוא מונע חיים.</w:t>
      </w:r>
    </w:p>
  </w:footnote>
  <w:footnote w:id="13">
    <w:p w14:paraId="505D3A53" w14:textId="77777777" w:rsidR="00047553" w:rsidRDefault="00047553" w:rsidP="00E13913">
      <w:pPr>
        <w:pStyle w:val="a3"/>
        <w:rPr>
          <w:rFonts w:hint="cs"/>
        </w:rPr>
      </w:pPr>
      <w:r>
        <w:rPr>
          <w:rStyle w:val="a5"/>
        </w:rPr>
        <w:footnoteRef/>
      </w:r>
      <w:r>
        <w:rPr>
          <w:rtl/>
        </w:rPr>
        <w:t xml:space="preserve"> </w:t>
      </w:r>
      <w:r>
        <w:rPr>
          <w:rFonts w:hint="cs"/>
          <w:rtl/>
          <w:lang w:eastAsia="en-US"/>
        </w:rPr>
        <w:t>וכך היא גם מידתה של ברית המלח של המלוכה של דוד</w:t>
      </w:r>
      <w:r w:rsidR="00E13913">
        <w:rPr>
          <w:rFonts w:hint="cs"/>
          <w:rtl/>
          <w:lang w:eastAsia="en-US"/>
        </w:rPr>
        <w:t>,</w:t>
      </w:r>
      <w:r>
        <w:rPr>
          <w:rFonts w:hint="cs"/>
          <w:rtl/>
          <w:lang w:eastAsia="en-US"/>
        </w:rPr>
        <w:t xml:space="preserve"> שיש בה גם קיום וגם כריתה, כפי שהוא </w:t>
      </w:r>
      <w:r w:rsidR="00A67EDA">
        <w:rPr>
          <w:rFonts w:hint="cs"/>
          <w:rtl/>
          <w:lang w:eastAsia="en-US"/>
        </w:rPr>
        <w:t>ממשיך ו</w:t>
      </w:r>
      <w:r>
        <w:rPr>
          <w:rFonts w:hint="cs"/>
          <w:rtl/>
          <w:lang w:eastAsia="en-US"/>
        </w:rPr>
        <w:t>מסב</w:t>
      </w:r>
      <w:r w:rsidR="00342821">
        <w:rPr>
          <w:rFonts w:hint="cs"/>
          <w:rtl/>
          <w:lang w:eastAsia="en-US"/>
        </w:rPr>
        <w:t>י</w:t>
      </w:r>
      <w:r>
        <w:rPr>
          <w:rFonts w:hint="cs"/>
          <w:rtl/>
          <w:lang w:eastAsia="en-US"/>
        </w:rPr>
        <w:t>ר שם: "</w:t>
      </w:r>
      <w:r>
        <w:rPr>
          <w:rtl/>
          <w:lang w:eastAsia="en-US"/>
        </w:rPr>
        <w:t xml:space="preserve">ולכן אמר הכתוב (דהי"ב </w:t>
      </w:r>
      <w:proofErr w:type="spellStart"/>
      <w:r>
        <w:rPr>
          <w:rtl/>
          <w:lang w:eastAsia="en-US"/>
        </w:rPr>
        <w:t>יג</w:t>
      </w:r>
      <w:proofErr w:type="spellEnd"/>
      <w:r>
        <w:rPr>
          <w:rtl/>
          <w:lang w:eastAsia="en-US"/>
        </w:rPr>
        <w:t xml:space="preserve"> ה) הלא לכם לדעת כי ה' </w:t>
      </w:r>
      <w:proofErr w:type="spellStart"/>
      <w:r>
        <w:rPr>
          <w:rtl/>
          <w:lang w:eastAsia="en-US"/>
        </w:rPr>
        <w:t>אלהי</w:t>
      </w:r>
      <w:proofErr w:type="spellEnd"/>
      <w:r>
        <w:rPr>
          <w:rtl/>
          <w:lang w:eastAsia="en-US"/>
        </w:rPr>
        <w:t xml:space="preserve"> </w:t>
      </w:r>
      <w:smartTag w:uri="urn:schemas-microsoft-com:office:smarttags" w:element="PersonName">
        <w:smartTagPr>
          <w:attr w:name="ProductID" w:val="ישראל נתן"/>
        </w:smartTagPr>
        <w:r>
          <w:rPr>
            <w:rtl/>
            <w:lang w:eastAsia="en-US"/>
          </w:rPr>
          <w:t>ישראל נתן</w:t>
        </w:r>
      </w:smartTag>
      <w:r>
        <w:rPr>
          <w:rtl/>
          <w:lang w:eastAsia="en-US"/>
        </w:rPr>
        <w:t xml:space="preserve"> ממלכה לדוד על ישראל לעולם לו ולבניו ברית מלח עולם, כי הוא גם כן מדתו של דוד</w:t>
      </w:r>
      <w:r>
        <w:rPr>
          <w:rFonts w:hint="cs"/>
          <w:rtl/>
          <w:lang w:eastAsia="en-US"/>
        </w:rPr>
        <w:t xml:space="preserve">". רמב"ן מדגיש את ריבוי הפנים של המלח: מקיים, מבריא, נותן חיים וטעם, מונע סירחון ומשמר, אך בה בעת גם מכרית במליחותו ושורף. בכך, איננו חולק </w:t>
      </w:r>
      <w:r w:rsidR="00757E9D">
        <w:rPr>
          <w:rFonts w:hint="cs"/>
          <w:rtl/>
          <w:lang w:eastAsia="en-US"/>
        </w:rPr>
        <w:t xml:space="preserve">בסופו של דבר </w:t>
      </w:r>
      <w:r>
        <w:rPr>
          <w:rFonts w:hint="cs"/>
          <w:rtl/>
          <w:lang w:eastAsia="en-US"/>
        </w:rPr>
        <w:t>על אבן עזרא שאת דעתו דחה מכל וכל.</w:t>
      </w:r>
      <w:r>
        <w:rPr>
          <w:rFonts w:hint="cs"/>
          <w:rtl/>
        </w:rPr>
        <w:t xml:space="preserve"> וכבר האריכו רבים להרחיב ולפרש דברי רמב"ן אלה על דבר הסוד והמיסטיקה. </w:t>
      </w:r>
      <w:r w:rsidR="005767EF">
        <w:rPr>
          <w:rFonts w:hint="cs"/>
          <w:rtl/>
        </w:rPr>
        <w:t>ראו</w:t>
      </w:r>
      <w:r>
        <w:rPr>
          <w:rFonts w:hint="cs"/>
          <w:rtl/>
        </w:rPr>
        <w:t xml:space="preserve"> פירוש </w:t>
      </w:r>
      <w:proofErr w:type="spellStart"/>
      <w:r>
        <w:rPr>
          <w:rFonts w:hint="cs"/>
          <w:rtl/>
        </w:rPr>
        <w:t>רקנאטי</w:t>
      </w:r>
      <w:proofErr w:type="spellEnd"/>
      <w:r>
        <w:rPr>
          <w:rFonts w:hint="cs"/>
          <w:rtl/>
        </w:rPr>
        <w:t xml:space="preserve"> </w:t>
      </w:r>
      <w:proofErr w:type="spellStart"/>
      <w:r>
        <w:rPr>
          <w:rFonts w:hint="cs"/>
          <w:rtl/>
        </w:rPr>
        <w:t>לויקרא</w:t>
      </w:r>
      <w:proofErr w:type="spellEnd"/>
      <w:r>
        <w:rPr>
          <w:rFonts w:hint="cs"/>
          <w:rtl/>
        </w:rPr>
        <w:t xml:space="preserve"> ב </w:t>
      </w:r>
      <w:proofErr w:type="spellStart"/>
      <w:r>
        <w:rPr>
          <w:rFonts w:hint="cs"/>
          <w:rtl/>
        </w:rPr>
        <w:t>יג</w:t>
      </w:r>
      <w:proofErr w:type="spellEnd"/>
      <w:r>
        <w:rPr>
          <w:rFonts w:hint="cs"/>
          <w:rtl/>
        </w:rPr>
        <w:t>.</w:t>
      </w:r>
    </w:p>
  </w:footnote>
  <w:footnote w:id="14">
    <w:p w14:paraId="23935360" w14:textId="77777777" w:rsidR="00047553" w:rsidRDefault="00047553" w:rsidP="00E13913">
      <w:pPr>
        <w:pStyle w:val="a3"/>
        <w:rPr>
          <w:rFonts w:hint="cs"/>
          <w:rtl/>
        </w:rPr>
      </w:pPr>
      <w:r>
        <w:rPr>
          <w:rStyle w:val="a5"/>
        </w:rPr>
        <w:footnoteRef/>
      </w:r>
      <w:r>
        <w:rPr>
          <w:rtl/>
        </w:rPr>
        <w:t xml:space="preserve"> </w:t>
      </w:r>
      <w:r w:rsidR="00C128C3">
        <w:rPr>
          <w:rFonts w:hint="cs"/>
          <w:rtl/>
        </w:rPr>
        <w:t xml:space="preserve">נראה שלרש"י </w:t>
      </w:r>
      <w:r w:rsidR="00C128C3">
        <w:rPr>
          <w:rFonts w:hint="cs"/>
          <w:rtl/>
          <w:lang w:eastAsia="en-US"/>
        </w:rPr>
        <w:t>ש</w:t>
      </w:r>
      <w:r>
        <w:rPr>
          <w:rFonts w:hint="cs"/>
          <w:rtl/>
          <w:lang w:eastAsia="en-US"/>
        </w:rPr>
        <w:t>מורה זכות הראשונים לחיבור בין המלח למים</w:t>
      </w:r>
      <w:r w:rsidR="00C128C3">
        <w:rPr>
          <w:rFonts w:hint="cs"/>
          <w:rtl/>
          <w:lang w:eastAsia="en-US"/>
        </w:rPr>
        <w:t xml:space="preserve"> של בריאת העולם ולהפרדה בין המים העליונים</w:t>
      </w:r>
      <w:r w:rsidR="00604E81">
        <w:rPr>
          <w:rFonts w:hint="cs"/>
          <w:rtl/>
          <w:lang w:eastAsia="en-US"/>
        </w:rPr>
        <w:t xml:space="preserve"> (</w:t>
      </w:r>
      <w:r w:rsidR="00C128C3">
        <w:rPr>
          <w:rFonts w:hint="cs"/>
          <w:rtl/>
          <w:lang w:eastAsia="en-US"/>
        </w:rPr>
        <w:t>שהם מתוקים ומהם בא הגשם</w:t>
      </w:r>
      <w:r w:rsidR="00604E81">
        <w:rPr>
          <w:rFonts w:hint="cs"/>
          <w:rtl/>
          <w:lang w:eastAsia="en-US"/>
        </w:rPr>
        <w:t>)</w:t>
      </w:r>
      <w:r w:rsidR="00C128C3">
        <w:rPr>
          <w:rFonts w:hint="cs"/>
          <w:rtl/>
          <w:lang w:eastAsia="en-US"/>
        </w:rPr>
        <w:t xml:space="preserve">, ובין המים התחתונים </w:t>
      </w:r>
      <w:r w:rsidR="00604E81">
        <w:rPr>
          <w:rFonts w:hint="cs"/>
          <w:rtl/>
          <w:lang w:eastAsia="en-US"/>
        </w:rPr>
        <w:t>(</w:t>
      </w:r>
      <w:r>
        <w:rPr>
          <w:rFonts w:hint="cs"/>
          <w:rtl/>
          <w:lang w:eastAsia="en-US"/>
        </w:rPr>
        <w:t>שהם מלוחים</w:t>
      </w:r>
      <w:r w:rsidR="00604E81">
        <w:rPr>
          <w:rFonts w:hint="cs"/>
          <w:rtl/>
          <w:lang w:eastAsia="en-US"/>
        </w:rPr>
        <w:t>)</w:t>
      </w:r>
      <w:r>
        <w:rPr>
          <w:rFonts w:hint="cs"/>
          <w:rtl/>
          <w:lang w:eastAsia="en-US"/>
        </w:rPr>
        <w:t>.</w:t>
      </w:r>
      <w:r w:rsidR="00C128C3">
        <w:rPr>
          <w:rFonts w:hint="cs"/>
          <w:rtl/>
          <w:lang w:eastAsia="en-US"/>
        </w:rPr>
        <w:t xml:space="preserve"> אלה האחרונים</w:t>
      </w:r>
      <w:r w:rsidR="00604E81">
        <w:rPr>
          <w:rFonts w:hint="cs"/>
          <w:rtl/>
          <w:lang w:eastAsia="en-US"/>
        </w:rPr>
        <w:t xml:space="preserve"> זכו דווקא לשמש ע"ג המזבח עם המלח</w:t>
      </w:r>
      <w:r w:rsidR="00BA7708">
        <w:rPr>
          <w:rFonts w:hint="cs"/>
          <w:rtl/>
          <w:lang w:eastAsia="en-US"/>
        </w:rPr>
        <w:t xml:space="preserve"> ולהשתלב בתפילה על הגשם. </w:t>
      </w:r>
      <w:r>
        <w:rPr>
          <w:rFonts w:hint="cs"/>
          <w:rtl/>
          <w:lang w:eastAsia="en-US"/>
        </w:rPr>
        <w:t xml:space="preserve">לא מצאנו מאיפה לקח רש"י את ההבטחה למים התחתונים (שבכו כאשר </w:t>
      </w:r>
      <w:r w:rsidR="00E13913">
        <w:rPr>
          <w:rFonts w:hint="cs"/>
          <w:rtl/>
          <w:lang w:eastAsia="en-US"/>
        </w:rPr>
        <w:t>הופרדו</w:t>
      </w:r>
      <w:r>
        <w:rPr>
          <w:rFonts w:hint="cs"/>
          <w:rtl/>
          <w:lang w:eastAsia="en-US"/>
        </w:rPr>
        <w:t xml:space="preserve"> מהמים העליונים, </w:t>
      </w:r>
      <w:r w:rsidR="005767EF">
        <w:rPr>
          <w:rFonts w:hint="cs"/>
          <w:rtl/>
          <w:lang w:eastAsia="en-US"/>
        </w:rPr>
        <w:t>ראו</w:t>
      </w:r>
      <w:r>
        <w:rPr>
          <w:rFonts w:hint="cs"/>
          <w:rtl/>
          <w:lang w:eastAsia="en-US"/>
        </w:rPr>
        <w:t xml:space="preserve"> בראשית רבה ה ד)</w:t>
      </w:r>
      <w:r w:rsidR="00E13913">
        <w:rPr>
          <w:rFonts w:hint="cs"/>
          <w:rtl/>
          <w:lang w:eastAsia="en-US"/>
        </w:rPr>
        <w:t>,</w:t>
      </w:r>
      <w:r>
        <w:rPr>
          <w:rFonts w:hint="cs"/>
          <w:rtl/>
          <w:lang w:eastAsia="en-US"/>
        </w:rPr>
        <w:t xml:space="preserve"> שהם יוקרבו ע"ג מזבח כפיצוי וכן את הקשר לניסוך המים בחג.</w:t>
      </w:r>
      <w:r w:rsidR="00E13913">
        <w:rPr>
          <w:rFonts w:hint="cs"/>
          <w:rtl/>
          <w:lang w:eastAsia="en-US"/>
        </w:rPr>
        <w:t xml:space="preserve"> </w:t>
      </w:r>
      <w:r>
        <w:rPr>
          <w:rFonts w:hint="cs"/>
          <w:rtl/>
          <w:lang w:eastAsia="en-US"/>
        </w:rPr>
        <w:t xml:space="preserve">וכל היודע דבר על כך, מתבקש להודיענו במהרה. </w:t>
      </w:r>
      <w:r w:rsidR="00BA7708">
        <w:rPr>
          <w:rFonts w:hint="cs"/>
          <w:rtl/>
          <w:lang w:eastAsia="en-US"/>
        </w:rPr>
        <w:t>בין כך ובין כך</w:t>
      </w:r>
      <w:r>
        <w:rPr>
          <w:rFonts w:hint="cs"/>
          <w:rtl/>
          <w:lang w:eastAsia="en-US"/>
        </w:rPr>
        <w:t xml:space="preserve">, </w:t>
      </w:r>
      <w:r w:rsidR="005767EF">
        <w:rPr>
          <w:rFonts w:hint="cs"/>
          <w:rtl/>
          <w:lang w:eastAsia="en-US"/>
        </w:rPr>
        <w:t>ראו</w:t>
      </w:r>
      <w:r>
        <w:rPr>
          <w:rFonts w:hint="cs"/>
          <w:rtl/>
          <w:lang w:eastAsia="en-US"/>
        </w:rPr>
        <w:t xml:space="preserve"> פירוש </w:t>
      </w:r>
      <w:r>
        <w:rPr>
          <w:rtl/>
          <w:lang w:eastAsia="en-US"/>
        </w:rPr>
        <w:t xml:space="preserve">רבי בחיי </w:t>
      </w:r>
      <w:r w:rsidR="004A1271">
        <w:rPr>
          <w:rFonts w:hint="cs"/>
          <w:rtl/>
          <w:lang w:eastAsia="en-US"/>
        </w:rPr>
        <w:t xml:space="preserve">בן אשר </w:t>
      </w:r>
      <w:r>
        <w:rPr>
          <w:rFonts w:hint="cs"/>
          <w:rtl/>
          <w:lang w:eastAsia="en-US"/>
        </w:rPr>
        <w:t xml:space="preserve">שם </w:t>
      </w:r>
      <w:proofErr w:type="spellStart"/>
      <w:r>
        <w:rPr>
          <w:rFonts w:hint="cs"/>
          <w:rtl/>
          <w:lang w:eastAsia="en-US"/>
        </w:rPr>
        <w:t>בויקרא</w:t>
      </w:r>
      <w:proofErr w:type="spellEnd"/>
      <w:r>
        <w:rPr>
          <w:rFonts w:hint="cs"/>
          <w:rtl/>
          <w:lang w:eastAsia="en-US"/>
        </w:rPr>
        <w:t xml:space="preserve"> שממשיך הן את רש"י והן את רמב"ן שהבאנו לעיל ואלה דבריו: "ועל דרך </w:t>
      </w:r>
      <w:r>
        <w:rPr>
          <w:rtl/>
          <w:lang w:eastAsia="en-US"/>
        </w:rPr>
        <w:t>הקבלה: יש במלח שני כ</w:t>
      </w:r>
      <w:r>
        <w:rPr>
          <w:rFonts w:hint="cs"/>
          <w:rtl/>
          <w:lang w:eastAsia="en-US"/>
        </w:rPr>
        <w:t>ו</w:t>
      </w:r>
      <w:r>
        <w:rPr>
          <w:rtl/>
          <w:lang w:eastAsia="en-US"/>
        </w:rPr>
        <w:t xml:space="preserve">חות משתנים זה הפך זה, והם המים והאש, </w:t>
      </w:r>
      <w:proofErr w:type="spellStart"/>
      <w:r>
        <w:rPr>
          <w:rtl/>
          <w:lang w:eastAsia="en-US"/>
        </w:rPr>
        <w:t>ובכח</w:t>
      </w:r>
      <w:proofErr w:type="spellEnd"/>
      <w:r>
        <w:rPr>
          <w:rtl/>
          <w:lang w:eastAsia="en-US"/>
        </w:rPr>
        <w:t xml:space="preserve"> חמימות האש </w:t>
      </w:r>
      <w:proofErr w:type="spellStart"/>
      <w:r>
        <w:rPr>
          <w:rtl/>
          <w:lang w:eastAsia="en-US"/>
        </w:rPr>
        <w:t>המיבשו</w:t>
      </w:r>
      <w:proofErr w:type="spellEnd"/>
      <w:r>
        <w:rPr>
          <w:rtl/>
          <w:lang w:eastAsia="en-US"/>
        </w:rPr>
        <w:t xml:space="preserve"> והמגלידו חוזר מלח, ואם כן יש בעצם המלח </w:t>
      </w:r>
      <w:proofErr w:type="spellStart"/>
      <w:r>
        <w:rPr>
          <w:rtl/>
          <w:lang w:eastAsia="en-US"/>
        </w:rPr>
        <w:t>כח</w:t>
      </w:r>
      <w:proofErr w:type="spellEnd"/>
      <w:r>
        <w:rPr>
          <w:rtl/>
          <w:lang w:eastAsia="en-US"/>
        </w:rPr>
        <w:t xml:space="preserve"> המים והאש שהם כנגד שתי </w:t>
      </w:r>
      <w:proofErr w:type="spellStart"/>
      <w:r>
        <w:rPr>
          <w:rtl/>
          <w:lang w:eastAsia="en-US"/>
        </w:rPr>
        <w:t>המדות</w:t>
      </w:r>
      <w:proofErr w:type="spellEnd"/>
      <w:r>
        <w:rPr>
          <w:rtl/>
          <w:lang w:eastAsia="en-US"/>
        </w:rPr>
        <w:t xml:space="preserve"> שבהם קיום העולם והם מדת רחמים ומדת הדין ומטעם זה אמר: ולא תשבית מלח ברית </w:t>
      </w:r>
      <w:proofErr w:type="spellStart"/>
      <w:r>
        <w:rPr>
          <w:rtl/>
          <w:lang w:eastAsia="en-US"/>
        </w:rPr>
        <w:t>אלהיך</w:t>
      </w:r>
      <w:proofErr w:type="spellEnd"/>
      <w:r>
        <w:rPr>
          <w:rtl/>
          <w:lang w:eastAsia="en-US"/>
        </w:rPr>
        <w:t xml:space="preserve">, קרא ברית </w:t>
      </w:r>
      <w:proofErr w:type="spellStart"/>
      <w:r>
        <w:rPr>
          <w:rtl/>
          <w:lang w:eastAsia="en-US"/>
        </w:rPr>
        <w:t>אלהיך</w:t>
      </w:r>
      <w:proofErr w:type="spellEnd"/>
      <w:r>
        <w:rPr>
          <w:rtl/>
          <w:lang w:eastAsia="en-US"/>
        </w:rPr>
        <w:t xml:space="preserve"> מלח לפי שבו יתקיים </w:t>
      </w:r>
      <w:proofErr w:type="spellStart"/>
      <w:r>
        <w:rPr>
          <w:rtl/>
          <w:lang w:eastAsia="en-US"/>
        </w:rPr>
        <w:t>ויכרת</w:t>
      </w:r>
      <w:proofErr w:type="spellEnd"/>
      <w:r>
        <w:rPr>
          <w:rtl/>
          <w:lang w:eastAsia="en-US"/>
        </w:rPr>
        <w:t xml:space="preserve"> העולם, וכמו שאמרו: ראה שאינו יכול להתקיים בדין</w:t>
      </w:r>
      <w:r>
        <w:rPr>
          <w:rFonts w:hint="cs"/>
          <w:rtl/>
          <w:lang w:eastAsia="en-US"/>
        </w:rPr>
        <w:t>,</w:t>
      </w:r>
      <w:r>
        <w:rPr>
          <w:rtl/>
          <w:lang w:eastAsia="en-US"/>
        </w:rPr>
        <w:t xml:space="preserve"> ש</w:t>
      </w:r>
      <w:r>
        <w:rPr>
          <w:rFonts w:hint="cs"/>
          <w:rtl/>
          <w:lang w:eastAsia="en-US"/>
        </w:rPr>
        <w:t>י</w:t>
      </w:r>
      <w:r>
        <w:rPr>
          <w:rtl/>
          <w:lang w:eastAsia="en-US"/>
        </w:rPr>
        <w:t>תף עמו מדת רחמים</w:t>
      </w:r>
      <w:r w:rsidR="00C128C3">
        <w:rPr>
          <w:rFonts w:hint="cs"/>
          <w:rtl/>
          <w:lang w:eastAsia="en-US"/>
        </w:rPr>
        <w:t xml:space="preserve"> </w:t>
      </w:r>
      <w:r w:rsidR="00C128C3">
        <w:rPr>
          <w:rtl/>
          <w:lang w:eastAsia="en-US"/>
        </w:rPr>
        <w:t>(ב</w:t>
      </w:r>
      <w:r w:rsidR="00C128C3">
        <w:rPr>
          <w:rFonts w:hint="cs"/>
          <w:rtl/>
          <w:lang w:eastAsia="en-US"/>
        </w:rPr>
        <w:t xml:space="preserve">ראשית רבה </w:t>
      </w:r>
      <w:r w:rsidR="00C128C3">
        <w:rPr>
          <w:rtl/>
          <w:lang w:eastAsia="en-US"/>
        </w:rPr>
        <w:t>יד טו)</w:t>
      </w:r>
      <w:r>
        <w:rPr>
          <w:rFonts w:hint="cs"/>
          <w:rtl/>
          <w:lang w:eastAsia="en-US"/>
        </w:rPr>
        <w:t>.</w:t>
      </w:r>
      <w:r>
        <w:rPr>
          <w:rtl/>
          <w:lang w:eastAsia="en-US"/>
        </w:rPr>
        <w:t xml:space="preserve"> וכן המלח מקיים ומכרית, כי הוא מקיים ומעמיד הבשר זמן מרובה ונותן טעם בכל המאכלים, והוא מכרית גם כן כי המקום המלוח לא יעלה בו כל עשב. </w:t>
      </w:r>
      <w:proofErr w:type="spellStart"/>
      <w:r>
        <w:rPr>
          <w:rtl/>
          <w:lang w:eastAsia="en-US"/>
        </w:rPr>
        <w:t>וכענין</w:t>
      </w:r>
      <w:proofErr w:type="spellEnd"/>
      <w:r>
        <w:rPr>
          <w:rtl/>
          <w:lang w:eastAsia="en-US"/>
        </w:rPr>
        <w:t xml:space="preserve"> שכתוב: </w:t>
      </w:r>
      <w:r w:rsidR="0060547A">
        <w:rPr>
          <w:rtl/>
          <w:lang w:eastAsia="en-US"/>
        </w:rPr>
        <w:t xml:space="preserve">ארץ מלחה ולא תשב </w:t>
      </w:r>
      <w:r>
        <w:rPr>
          <w:rtl/>
          <w:lang w:eastAsia="en-US"/>
        </w:rPr>
        <w:t xml:space="preserve">(ירמיה </w:t>
      </w:r>
      <w:proofErr w:type="spellStart"/>
      <w:r>
        <w:rPr>
          <w:rtl/>
          <w:lang w:eastAsia="en-US"/>
        </w:rPr>
        <w:t>יז</w:t>
      </w:r>
      <w:proofErr w:type="spellEnd"/>
      <w:r>
        <w:rPr>
          <w:rtl/>
          <w:lang w:eastAsia="en-US"/>
        </w:rPr>
        <w:t xml:space="preserve"> ו), וכתיב: </w:t>
      </w:r>
      <w:proofErr w:type="spellStart"/>
      <w:r w:rsidR="0060547A">
        <w:rPr>
          <w:rtl/>
          <w:lang w:eastAsia="en-US"/>
        </w:rPr>
        <w:t>גפרית</w:t>
      </w:r>
      <w:proofErr w:type="spellEnd"/>
      <w:r w:rsidR="0060547A">
        <w:rPr>
          <w:rtl/>
          <w:lang w:eastAsia="en-US"/>
        </w:rPr>
        <w:t xml:space="preserve"> ומלח שרפה כל ארצה </w:t>
      </w:r>
      <w:r>
        <w:rPr>
          <w:rtl/>
          <w:lang w:eastAsia="en-US"/>
        </w:rPr>
        <w:t xml:space="preserve">(דברים </w:t>
      </w:r>
      <w:proofErr w:type="spellStart"/>
      <w:r>
        <w:rPr>
          <w:rtl/>
          <w:lang w:eastAsia="en-US"/>
        </w:rPr>
        <w:t>כט</w:t>
      </w:r>
      <w:proofErr w:type="spellEnd"/>
      <w:r>
        <w:rPr>
          <w:rtl/>
          <w:lang w:eastAsia="en-US"/>
        </w:rPr>
        <w:t xml:space="preserve">, </w:t>
      </w:r>
      <w:proofErr w:type="spellStart"/>
      <w:r>
        <w:rPr>
          <w:rtl/>
          <w:lang w:eastAsia="en-US"/>
        </w:rPr>
        <w:t>כב</w:t>
      </w:r>
      <w:proofErr w:type="spellEnd"/>
      <w:r>
        <w:rPr>
          <w:rtl/>
          <w:lang w:eastAsia="en-US"/>
        </w:rPr>
        <w:t>)"</w:t>
      </w:r>
      <w:r w:rsidR="0060547A">
        <w:rPr>
          <w:rFonts w:hint="cs"/>
          <w:rtl/>
          <w:lang w:eastAsia="en-US"/>
        </w:rPr>
        <w:t>.</w:t>
      </w:r>
      <w:r>
        <w:rPr>
          <w:rFonts w:hint="cs"/>
          <w:rtl/>
          <w:lang w:eastAsia="en-US"/>
        </w:rPr>
        <w:t xml:space="preserve"> </w:t>
      </w:r>
      <w:r w:rsidR="005767EF">
        <w:rPr>
          <w:rFonts w:hint="cs"/>
          <w:rtl/>
          <w:lang w:eastAsia="en-US"/>
        </w:rPr>
        <w:t>ראו</w:t>
      </w:r>
      <w:r>
        <w:rPr>
          <w:rFonts w:hint="cs"/>
          <w:rtl/>
          <w:lang w:eastAsia="en-US"/>
        </w:rPr>
        <w:t xml:space="preserve"> דבריו שם גם על המים העליונים המתוקים מול המים הבוכים, התחתונים, המלוחים. ובזוהר </w:t>
      </w:r>
      <w:r>
        <w:rPr>
          <w:rtl/>
          <w:lang w:eastAsia="en-US"/>
        </w:rPr>
        <w:t xml:space="preserve">כרך א (בראשית) פרשת ויחי דף </w:t>
      </w:r>
      <w:proofErr w:type="spellStart"/>
      <w:r>
        <w:rPr>
          <w:rtl/>
          <w:lang w:eastAsia="en-US"/>
        </w:rPr>
        <w:t>רמא</w:t>
      </w:r>
      <w:proofErr w:type="spellEnd"/>
      <w:r>
        <w:rPr>
          <w:rtl/>
          <w:lang w:eastAsia="en-US"/>
        </w:rPr>
        <w:t xml:space="preserve"> עמוד ב</w:t>
      </w:r>
      <w:r>
        <w:rPr>
          <w:rFonts w:hint="cs"/>
          <w:rtl/>
          <w:lang w:eastAsia="en-US"/>
        </w:rPr>
        <w:t xml:space="preserve">, אף מקשר </w:t>
      </w:r>
      <w:r w:rsidR="00E13913">
        <w:rPr>
          <w:rFonts w:hint="cs"/>
          <w:rtl/>
          <w:lang w:eastAsia="en-US"/>
        </w:rPr>
        <w:t xml:space="preserve">את </w:t>
      </w:r>
      <w:r>
        <w:rPr>
          <w:rFonts w:hint="cs"/>
          <w:rtl/>
          <w:lang w:eastAsia="en-US"/>
        </w:rPr>
        <w:t>כל העניין עם ים המלח: "</w:t>
      </w:r>
      <w:r>
        <w:rPr>
          <w:rtl/>
          <w:lang w:eastAsia="en-US"/>
        </w:rPr>
        <w:t xml:space="preserve">ומלח </w:t>
      </w:r>
      <w:proofErr w:type="spellStart"/>
      <w:r>
        <w:rPr>
          <w:rtl/>
          <w:lang w:eastAsia="en-US"/>
        </w:rPr>
        <w:t>איהו</w:t>
      </w:r>
      <w:proofErr w:type="spellEnd"/>
      <w:r>
        <w:rPr>
          <w:rtl/>
          <w:lang w:eastAsia="en-US"/>
        </w:rPr>
        <w:t xml:space="preserve"> ברית דעלמא קיימא ביה דכתיב (ירמיה ל"ג) אם לא בריתי יומם ולילה </w:t>
      </w:r>
      <w:proofErr w:type="spellStart"/>
      <w:r>
        <w:rPr>
          <w:rtl/>
          <w:lang w:eastAsia="en-US"/>
        </w:rPr>
        <w:t>חקות</w:t>
      </w:r>
      <w:proofErr w:type="spellEnd"/>
      <w:r>
        <w:rPr>
          <w:rtl/>
          <w:lang w:eastAsia="en-US"/>
        </w:rPr>
        <w:t xml:space="preserve"> שמים וארץ לא שמתי</w:t>
      </w:r>
      <w:r>
        <w:rPr>
          <w:rFonts w:hint="cs"/>
          <w:rtl/>
          <w:lang w:eastAsia="en-US"/>
        </w:rPr>
        <w:t>.</w:t>
      </w:r>
      <w:r>
        <w:rPr>
          <w:rtl/>
          <w:lang w:eastAsia="en-US"/>
        </w:rPr>
        <w:t xml:space="preserve"> בגין כך </w:t>
      </w:r>
      <w:proofErr w:type="spellStart"/>
      <w:r>
        <w:rPr>
          <w:rtl/>
          <w:lang w:eastAsia="en-US"/>
        </w:rPr>
        <w:t>אקרי</w:t>
      </w:r>
      <w:proofErr w:type="spellEnd"/>
      <w:r>
        <w:rPr>
          <w:rtl/>
          <w:lang w:eastAsia="en-US"/>
        </w:rPr>
        <w:t xml:space="preserve"> ברית </w:t>
      </w:r>
      <w:proofErr w:type="spellStart"/>
      <w:r>
        <w:rPr>
          <w:rtl/>
          <w:lang w:eastAsia="en-US"/>
        </w:rPr>
        <w:t>אלהיך</w:t>
      </w:r>
      <w:proofErr w:type="spellEnd"/>
      <w:r>
        <w:rPr>
          <w:rtl/>
          <w:lang w:eastAsia="en-US"/>
        </w:rPr>
        <w:t xml:space="preserve"> </w:t>
      </w:r>
      <w:proofErr w:type="spellStart"/>
      <w:r>
        <w:rPr>
          <w:rtl/>
          <w:lang w:eastAsia="en-US"/>
        </w:rPr>
        <w:t>ואקרי</w:t>
      </w:r>
      <w:proofErr w:type="spellEnd"/>
      <w:r>
        <w:rPr>
          <w:rtl/>
          <w:lang w:eastAsia="en-US"/>
        </w:rPr>
        <w:t xml:space="preserve"> ים המלח </w:t>
      </w:r>
      <w:proofErr w:type="spellStart"/>
      <w:r>
        <w:rPr>
          <w:rtl/>
          <w:lang w:eastAsia="en-US"/>
        </w:rPr>
        <w:t>וימא</w:t>
      </w:r>
      <w:proofErr w:type="spellEnd"/>
      <w:r>
        <w:rPr>
          <w:rtl/>
          <w:lang w:eastAsia="en-US"/>
        </w:rPr>
        <w:t xml:space="preserve"> </w:t>
      </w:r>
      <w:proofErr w:type="spellStart"/>
      <w:r>
        <w:rPr>
          <w:rtl/>
          <w:lang w:eastAsia="en-US"/>
        </w:rPr>
        <w:t>אקרי</w:t>
      </w:r>
      <w:proofErr w:type="spellEnd"/>
      <w:r>
        <w:rPr>
          <w:rtl/>
          <w:lang w:eastAsia="en-US"/>
        </w:rPr>
        <w:t xml:space="preserve"> על שמיה</w:t>
      </w:r>
      <w:r>
        <w:rPr>
          <w:rFonts w:hint="cs"/>
          <w:rtl/>
          <w:lang w:eastAsia="en-US"/>
        </w:rPr>
        <w:t>". ויש שהפליגו עד אשת לוט: "</w:t>
      </w:r>
      <w:r>
        <w:rPr>
          <w:rtl/>
          <w:lang w:eastAsia="en-US"/>
        </w:rPr>
        <w:t xml:space="preserve">וראתה אחוריה השכינה ונעשית נציב מלח. וסוד </w:t>
      </w:r>
      <w:proofErr w:type="spellStart"/>
      <w:r>
        <w:rPr>
          <w:rtl/>
          <w:lang w:eastAsia="en-US"/>
        </w:rPr>
        <w:t>הענין</w:t>
      </w:r>
      <w:proofErr w:type="spellEnd"/>
      <w:r>
        <w:rPr>
          <w:rtl/>
          <w:lang w:eastAsia="en-US"/>
        </w:rPr>
        <w:t xml:space="preserve"> תבין מברית מלח, וגם מימי הים המלוחים ירמזו לזה</w:t>
      </w:r>
      <w:r>
        <w:rPr>
          <w:rFonts w:hint="cs"/>
          <w:rtl/>
          <w:lang w:eastAsia="en-US"/>
        </w:rPr>
        <w:t>"</w:t>
      </w:r>
      <w:r>
        <w:rPr>
          <w:rtl/>
          <w:lang w:eastAsia="en-US"/>
        </w:rPr>
        <w:t xml:space="preserve"> </w:t>
      </w:r>
      <w:r>
        <w:rPr>
          <w:rFonts w:hint="cs"/>
          <w:rtl/>
          <w:lang w:eastAsia="en-US"/>
        </w:rPr>
        <w:t>(</w:t>
      </w:r>
      <w:proofErr w:type="spellStart"/>
      <w:r>
        <w:rPr>
          <w:rtl/>
          <w:lang w:eastAsia="en-US"/>
        </w:rPr>
        <w:t>ריקאנטי</w:t>
      </w:r>
      <w:proofErr w:type="spellEnd"/>
      <w:r>
        <w:rPr>
          <w:rtl/>
          <w:lang w:eastAsia="en-US"/>
        </w:rPr>
        <w:t xml:space="preserve"> בראשית </w:t>
      </w:r>
      <w:proofErr w:type="spellStart"/>
      <w:r>
        <w:rPr>
          <w:rtl/>
          <w:lang w:eastAsia="en-US"/>
        </w:rPr>
        <w:t>יח</w:t>
      </w:r>
      <w:proofErr w:type="spellEnd"/>
      <w:r>
        <w:rPr>
          <w:rFonts w:hint="cs"/>
          <w:rtl/>
          <w:lang w:eastAsia="en-US"/>
        </w:rPr>
        <w:t xml:space="preserve"> </w:t>
      </w:r>
      <w:proofErr w:type="spellStart"/>
      <w:r>
        <w:rPr>
          <w:rFonts w:hint="cs"/>
          <w:rtl/>
          <w:lang w:eastAsia="en-US"/>
        </w:rPr>
        <w:t>כו</w:t>
      </w:r>
      <w:proofErr w:type="spellEnd"/>
      <w:r>
        <w:rPr>
          <w:rFonts w:hint="cs"/>
          <w:rtl/>
          <w:lang w:eastAsia="en-US"/>
        </w:rPr>
        <w:t>). ואנו, די לנו בנסתרות אלה.</w:t>
      </w:r>
    </w:p>
  </w:footnote>
  <w:footnote w:id="15">
    <w:p w14:paraId="65F25FD1" w14:textId="77777777" w:rsidR="00047553" w:rsidRDefault="00047553">
      <w:pPr>
        <w:pStyle w:val="a3"/>
        <w:rPr>
          <w:rFonts w:hint="cs"/>
          <w:rtl/>
        </w:rPr>
      </w:pPr>
      <w:r>
        <w:rPr>
          <w:rStyle w:val="a5"/>
        </w:rPr>
        <w:footnoteRef/>
      </w:r>
      <w:r>
        <w:rPr>
          <w:rtl/>
        </w:rPr>
        <w:t xml:space="preserve"> </w:t>
      </w:r>
      <w:r>
        <w:rPr>
          <w:rFonts w:hint="cs"/>
          <w:rtl/>
          <w:lang w:eastAsia="en-US"/>
        </w:rPr>
        <w:t xml:space="preserve">המלח ממרק ואולי גם מרפא, אך יש בו גם את המליחות והמרירות המזכירים את הסבל והכאב. </w:t>
      </w:r>
      <w:r w:rsidR="005767EF">
        <w:rPr>
          <w:rFonts w:hint="cs"/>
          <w:rtl/>
          <w:lang w:eastAsia="en-US"/>
        </w:rPr>
        <w:t>ראו</w:t>
      </w:r>
      <w:r>
        <w:rPr>
          <w:rFonts w:hint="cs"/>
          <w:rtl/>
          <w:lang w:eastAsia="en-US"/>
        </w:rPr>
        <w:t xml:space="preserve"> </w:t>
      </w:r>
      <w:r>
        <w:rPr>
          <w:rtl/>
          <w:lang w:eastAsia="en-US"/>
        </w:rPr>
        <w:t xml:space="preserve">שכל טוב (בובר) בראשית פרק </w:t>
      </w:r>
      <w:proofErr w:type="spellStart"/>
      <w:r>
        <w:rPr>
          <w:rtl/>
          <w:lang w:eastAsia="en-US"/>
        </w:rPr>
        <w:t>יט</w:t>
      </w:r>
      <w:proofErr w:type="spellEnd"/>
      <w:r>
        <w:rPr>
          <w:rFonts w:hint="cs"/>
          <w:rtl/>
          <w:lang w:eastAsia="en-US"/>
        </w:rPr>
        <w:t xml:space="preserve"> על גמרא זו: "</w:t>
      </w:r>
      <w:r>
        <w:rPr>
          <w:rtl/>
          <w:lang w:eastAsia="en-US"/>
        </w:rPr>
        <w:t xml:space="preserve">ואמר ריש לקיש נאמר ברית במלח, ונאמר ברית </w:t>
      </w:r>
      <w:proofErr w:type="spellStart"/>
      <w:r>
        <w:rPr>
          <w:rtl/>
          <w:lang w:eastAsia="en-US"/>
        </w:rPr>
        <w:t>ביסורין</w:t>
      </w:r>
      <w:proofErr w:type="spellEnd"/>
      <w:r>
        <w:rPr>
          <w:rtl/>
          <w:lang w:eastAsia="en-US"/>
        </w:rPr>
        <w:t xml:space="preserve">, דכתיב והבאתי אתכם במסורת הברית (יחזקאל כ </w:t>
      </w:r>
      <w:proofErr w:type="spellStart"/>
      <w:r>
        <w:rPr>
          <w:rtl/>
          <w:lang w:eastAsia="en-US"/>
        </w:rPr>
        <w:t>לז</w:t>
      </w:r>
      <w:proofErr w:type="spellEnd"/>
      <w:r>
        <w:rPr>
          <w:rtl/>
          <w:lang w:eastAsia="en-US"/>
        </w:rPr>
        <w:t xml:space="preserve">), מה מלח </w:t>
      </w:r>
      <w:proofErr w:type="spellStart"/>
      <w:r>
        <w:rPr>
          <w:rtl/>
          <w:lang w:eastAsia="en-US"/>
        </w:rPr>
        <w:t>ממתקת</w:t>
      </w:r>
      <w:proofErr w:type="spellEnd"/>
      <w:r>
        <w:rPr>
          <w:rtl/>
          <w:lang w:eastAsia="en-US"/>
        </w:rPr>
        <w:t xml:space="preserve"> בשר הקרבנות, אף </w:t>
      </w:r>
      <w:proofErr w:type="spellStart"/>
      <w:r>
        <w:rPr>
          <w:rtl/>
          <w:lang w:eastAsia="en-US"/>
        </w:rPr>
        <w:t>יסורין</w:t>
      </w:r>
      <w:proofErr w:type="spellEnd"/>
      <w:r>
        <w:rPr>
          <w:rtl/>
          <w:lang w:eastAsia="en-US"/>
        </w:rPr>
        <w:t xml:space="preserve"> </w:t>
      </w:r>
      <w:proofErr w:type="spellStart"/>
      <w:r>
        <w:rPr>
          <w:rtl/>
          <w:lang w:eastAsia="en-US"/>
        </w:rPr>
        <w:t>ממרקין</w:t>
      </w:r>
      <w:proofErr w:type="spellEnd"/>
      <w:r>
        <w:rPr>
          <w:rtl/>
          <w:lang w:eastAsia="en-US"/>
        </w:rPr>
        <w:t xml:space="preserve"> כל גופו של אדם</w:t>
      </w:r>
      <w:r>
        <w:rPr>
          <w:rFonts w:hint="cs"/>
          <w:rtl/>
          <w:lang w:eastAsia="en-US"/>
        </w:rPr>
        <w:t>.</w:t>
      </w:r>
      <w:r>
        <w:rPr>
          <w:rtl/>
          <w:lang w:eastAsia="en-US"/>
        </w:rPr>
        <w:t xml:space="preserve"> לכך </w:t>
      </w:r>
      <w:proofErr w:type="spellStart"/>
      <w:r>
        <w:rPr>
          <w:rtl/>
          <w:lang w:eastAsia="en-US"/>
        </w:rPr>
        <w:t>צריכין</w:t>
      </w:r>
      <w:proofErr w:type="spellEnd"/>
      <w:r>
        <w:rPr>
          <w:rtl/>
          <w:lang w:eastAsia="en-US"/>
        </w:rPr>
        <w:t xml:space="preserve"> כל בני ברית לבקר חולי עמם, ולהזדקק להם, ולהמציא עצמם לחולים, כדי לסעדם ולסייעם בין בגופן בין בממונם בין בתפ</w:t>
      </w:r>
      <w:r w:rsidR="00BA7708">
        <w:rPr>
          <w:rFonts w:hint="cs"/>
          <w:rtl/>
          <w:lang w:eastAsia="en-US"/>
        </w:rPr>
        <w:t>י</w:t>
      </w:r>
      <w:r>
        <w:rPr>
          <w:rtl/>
          <w:lang w:eastAsia="en-US"/>
        </w:rPr>
        <w:t>לתן</w:t>
      </w:r>
      <w:r>
        <w:rPr>
          <w:rFonts w:hint="cs"/>
          <w:rtl/>
          <w:lang w:eastAsia="en-US"/>
        </w:rPr>
        <w:t>".</w:t>
      </w:r>
      <w:r w:rsidR="004E1AA3">
        <w:rPr>
          <w:rFonts w:hint="cs"/>
          <w:rtl/>
        </w:rPr>
        <w:t xml:space="preserve"> האם מכאן הביטוי "לזרות מלח על הפצעים" לצד המוטיב שייסורים ממרקים?</w:t>
      </w:r>
    </w:p>
  </w:footnote>
  <w:footnote w:id="16">
    <w:p w14:paraId="1E52BBE1" w14:textId="77777777" w:rsidR="00047553" w:rsidRDefault="00047553">
      <w:pPr>
        <w:pStyle w:val="a3"/>
        <w:rPr>
          <w:rFonts w:hint="cs"/>
          <w:rtl/>
        </w:rPr>
      </w:pPr>
      <w:r>
        <w:rPr>
          <w:rStyle w:val="a5"/>
        </w:rPr>
        <w:footnoteRef/>
      </w:r>
      <w:r>
        <w:rPr>
          <w:rtl/>
        </w:rPr>
        <w:t xml:space="preserve"> </w:t>
      </w:r>
      <w:r>
        <w:rPr>
          <w:rFonts w:hint="cs"/>
          <w:rtl/>
        </w:rPr>
        <w:t>מה לנו ולפרשת ויצא? מדרש זה הוא על סמיכות הולדת יהודה להולדת לוי, השבטים מהם יצאה המלוכה והכהונה.</w:t>
      </w:r>
    </w:p>
  </w:footnote>
  <w:footnote w:id="17">
    <w:p w14:paraId="66FE703E" w14:textId="77777777" w:rsidR="00047553" w:rsidRDefault="00047553" w:rsidP="00E13913">
      <w:pPr>
        <w:pStyle w:val="a3"/>
        <w:rPr>
          <w:rFonts w:hint="cs"/>
        </w:rPr>
      </w:pPr>
      <w:r>
        <w:rPr>
          <w:rStyle w:val="a5"/>
        </w:rPr>
        <w:footnoteRef/>
      </w:r>
      <w:r>
        <w:rPr>
          <w:rtl/>
        </w:rPr>
        <w:t xml:space="preserve"> </w:t>
      </w:r>
      <w:r>
        <w:rPr>
          <w:rFonts w:hint="cs"/>
          <w:rtl/>
          <w:lang w:eastAsia="en-US"/>
        </w:rPr>
        <w:t xml:space="preserve">שני השבטים שלא חטאו במרגלים ובעגל (שבט יהודה לא חטא בעגל?), להם נתנה ברית מלח, זה לכהונה וזה למלכות. </w:t>
      </w:r>
      <w:r w:rsidR="005767EF">
        <w:rPr>
          <w:rFonts w:hint="cs"/>
          <w:rtl/>
          <w:lang w:eastAsia="en-US"/>
        </w:rPr>
        <w:t>ראו</w:t>
      </w:r>
      <w:r>
        <w:rPr>
          <w:rFonts w:hint="cs"/>
          <w:rtl/>
          <w:lang w:eastAsia="en-US"/>
        </w:rPr>
        <w:t xml:space="preserve"> גם </w:t>
      </w:r>
      <w:r>
        <w:rPr>
          <w:rtl/>
          <w:lang w:eastAsia="en-US"/>
        </w:rPr>
        <w:t xml:space="preserve">ויקרא רבה </w:t>
      </w:r>
      <w:r>
        <w:rPr>
          <w:rFonts w:hint="cs"/>
          <w:rtl/>
          <w:lang w:eastAsia="en-US"/>
        </w:rPr>
        <w:t>כד א: "</w:t>
      </w:r>
      <w:proofErr w:type="spellStart"/>
      <w:r>
        <w:rPr>
          <w:rtl/>
          <w:lang w:eastAsia="en-US"/>
        </w:rPr>
        <w:t>א"ר</w:t>
      </w:r>
      <w:proofErr w:type="spellEnd"/>
      <w:r>
        <w:rPr>
          <w:rtl/>
          <w:lang w:eastAsia="en-US"/>
        </w:rPr>
        <w:t xml:space="preserve"> יודן</w:t>
      </w:r>
      <w:r>
        <w:rPr>
          <w:rFonts w:hint="cs"/>
          <w:rtl/>
          <w:lang w:eastAsia="en-US"/>
        </w:rPr>
        <w:t>:</w:t>
      </w:r>
      <w:r>
        <w:rPr>
          <w:rtl/>
          <w:lang w:eastAsia="en-US"/>
        </w:rPr>
        <w:t xml:space="preserve"> כתיב</w:t>
      </w:r>
      <w:r>
        <w:rPr>
          <w:rFonts w:hint="cs"/>
          <w:rtl/>
          <w:lang w:eastAsia="en-US"/>
        </w:rPr>
        <w:t>:</w:t>
      </w:r>
      <w:r>
        <w:rPr>
          <w:rtl/>
          <w:lang w:eastAsia="en-US"/>
        </w:rPr>
        <w:t xml:space="preserve"> ואתה מרום </w:t>
      </w:r>
      <w:r>
        <w:rPr>
          <w:rFonts w:hint="cs"/>
          <w:rtl/>
          <w:lang w:eastAsia="en-US"/>
        </w:rPr>
        <w:t xml:space="preserve">- </w:t>
      </w:r>
      <w:r>
        <w:rPr>
          <w:rtl/>
          <w:lang w:eastAsia="en-US"/>
        </w:rPr>
        <w:t>רוממות אתה נוהג בעולמך</w:t>
      </w:r>
      <w:r>
        <w:rPr>
          <w:rFonts w:hint="cs"/>
          <w:rtl/>
          <w:lang w:eastAsia="en-US"/>
        </w:rPr>
        <w:t>.</w:t>
      </w:r>
      <w:r>
        <w:rPr>
          <w:rtl/>
          <w:lang w:eastAsia="en-US"/>
        </w:rPr>
        <w:t xml:space="preserve"> נתת כהונה לאהרן לעולם ברית מלח היא</w:t>
      </w:r>
      <w:r>
        <w:rPr>
          <w:rFonts w:hint="cs"/>
          <w:rtl/>
          <w:lang w:eastAsia="en-US"/>
        </w:rPr>
        <w:t>,</w:t>
      </w:r>
      <w:r>
        <w:rPr>
          <w:rtl/>
          <w:lang w:eastAsia="en-US"/>
        </w:rPr>
        <w:t xml:space="preserve"> נתת מלכות לדוד לעולם שנאמר</w:t>
      </w:r>
      <w:r>
        <w:rPr>
          <w:rFonts w:hint="cs"/>
          <w:rtl/>
          <w:lang w:eastAsia="en-US"/>
        </w:rPr>
        <w:t>:</w:t>
      </w:r>
      <w:r>
        <w:rPr>
          <w:rtl/>
          <w:lang w:eastAsia="en-US"/>
        </w:rPr>
        <w:t xml:space="preserve"> הלא לכם לדעת כי </w:t>
      </w:r>
      <w:proofErr w:type="spellStart"/>
      <w:r>
        <w:rPr>
          <w:rtl/>
          <w:lang w:eastAsia="en-US"/>
        </w:rPr>
        <w:t>אלהי</w:t>
      </w:r>
      <w:proofErr w:type="spellEnd"/>
      <w:r>
        <w:rPr>
          <w:rtl/>
          <w:lang w:eastAsia="en-US"/>
        </w:rPr>
        <w:t xml:space="preserve"> </w:t>
      </w:r>
      <w:smartTag w:uri="urn:schemas-microsoft-com:office:smarttags" w:element="PersonName">
        <w:smartTagPr>
          <w:attr w:name="ProductID" w:val="ישראל נתן"/>
        </w:smartTagPr>
        <w:r>
          <w:rPr>
            <w:rtl/>
            <w:lang w:eastAsia="en-US"/>
          </w:rPr>
          <w:t>ישראל נתן</w:t>
        </w:r>
      </w:smartTag>
      <w:r>
        <w:rPr>
          <w:rtl/>
          <w:lang w:eastAsia="en-US"/>
        </w:rPr>
        <w:t xml:space="preserve"> ממלכה </w:t>
      </w:r>
      <w:r>
        <w:rPr>
          <w:rFonts w:hint="cs"/>
          <w:rtl/>
          <w:lang w:eastAsia="en-US"/>
        </w:rPr>
        <w:t xml:space="preserve">לדוד... לעולם... ברית מלח" </w:t>
      </w:r>
      <w:r>
        <w:rPr>
          <w:rtl/>
          <w:lang w:eastAsia="en-US"/>
        </w:rPr>
        <w:t xml:space="preserve">(דברי הימים ב </w:t>
      </w:r>
      <w:proofErr w:type="spellStart"/>
      <w:r>
        <w:rPr>
          <w:rtl/>
          <w:lang w:eastAsia="en-US"/>
        </w:rPr>
        <w:t>יג</w:t>
      </w:r>
      <w:proofErr w:type="spellEnd"/>
      <w:r>
        <w:rPr>
          <w:rtl/>
          <w:lang w:eastAsia="en-US"/>
        </w:rPr>
        <w:t>)</w:t>
      </w:r>
      <w:r>
        <w:rPr>
          <w:rFonts w:hint="cs"/>
          <w:rtl/>
          <w:lang w:eastAsia="en-US"/>
        </w:rPr>
        <w:t xml:space="preserve">". אך דא עקא שגם הם חטאו בסוף. </w:t>
      </w:r>
      <w:r w:rsidR="005767EF">
        <w:rPr>
          <w:rFonts w:hint="cs"/>
          <w:rtl/>
          <w:lang w:eastAsia="en-US"/>
        </w:rPr>
        <w:t>ראו</w:t>
      </w:r>
      <w:r>
        <w:rPr>
          <w:rFonts w:hint="cs"/>
          <w:rtl/>
          <w:lang w:eastAsia="en-US"/>
        </w:rPr>
        <w:t xml:space="preserve"> </w:t>
      </w:r>
      <w:r>
        <w:rPr>
          <w:rtl/>
          <w:lang w:eastAsia="en-US"/>
        </w:rPr>
        <w:t xml:space="preserve">מדרש </w:t>
      </w:r>
      <w:proofErr w:type="spellStart"/>
      <w:r>
        <w:rPr>
          <w:rtl/>
          <w:lang w:eastAsia="en-US"/>
        </w:rPr>
        <w:t>תנחומא</w:t>
      </w:r>
      <w:proofErr w:type="spellEnd"/>
      <w:r>
        <w:rPr>
          <w:rtl/>
          <w:lang w:eastAsia="en-US"/>
        </w:rPr>
        <w:t xml:space="preserve"> לך </w:t>
      </w:r>
      <w:proofErr w:type="spellStart"/>
      <w:r>
        <w:rPr>
          <w:rtl/>
          <w:lang w:eastAsia="en-US"/>
        </w:rPr>
        <w:t>לך</w:t>
      </w:r>
      <w:proofErr w:type="spellEnd"/>
      <w:r>
        <w:rPr>
          <w:rtl/>
          <w:lang w:eastAsia="en-US"/>
        </w:rPr>
        <w:t xml:space="preserve"> סימן כ</w:t>
      </w:r>
      <w:r>
        <w:rPr>
          <w:rFonts w:hint="cs"/>
          <w:rtl/>
          <w:lang w:eastAsia="en-US"/>
        </w:rPr>
        <w:t>: "</w:t>
      </w:r>
      <w:r>
        <w:rPr>
          <w:rtl/>
          <w:lang w:eastAsia="en-US"/>
        </w:rPr>
        <w:t xml:space="preserve">הרי למדנו </w:t>
      </w:r>
      <w:proofErr w:type="spellStart"/>
      <w:r>
        <w:rPr>
          <w:rtl/>
          <w:lang w:eastAsia="en-US"/>
        </w:rPr>
        <w:t>שהכהנים</w:t>
      </w:r>
      <w:proofErr w:type="spellEnd"/>
      <w:r>
        <w:rPr>
          <w:rtl/>
          <w:lang w:eastAsia="en-US"/>
        </w:rPr>
        <w:t xml:space="preserve"> והמלכים בטלו את המילה, אמר הקב"ה אני אמרתי לאהרן ולדוד שזרעם קיים לפני לעולם</w:t>
      </w:r>
      <w:r>
        <w:rPr>
          <w:rFonts w:hint="cs"/>
          <w:rtl/>
          <w:lang w:eastAsia="en-US"/>
        </w:rPr>
        <w:t xml:space="preserve">: </w:t>
      </w:r>
      <w:r>
        <w:rPr>
          <w:rtl/>
          <w:lang w:eastAsia="en-US"/>
        </w:rPr>
        <w:t xml:space="preserve">הלא לכם לדעת כי ה' </w:t>
      </w:r>
      <w:proofErr w:type="spellStart"/>
      <w:r>
        <w:rPr>
          <w:rtl/>
          <w:lang w:eastAsia="en-US"/>
        </w:rPr>
        <w:t>אלהי</w:t>
      </w:r>
      <w:proofErr w:type="spellEnd"/>
      <w:r>
        <w:rPr>
          <w:rtl/>
          <w:lang w:eastAsia="en-US"/>
        </w:rPr>
        <w:t xml:space="preserve"> </w:t>
      </w:r>
      <w:smartTag w:uri="urn:schemas-microsoft-com:office:smarttags" w:element="PersonName">
        <w:smartTagPr>
          <w:attr w:name="ProductID" w:val="ישראל נתן"/>
        </w:smartTagPr>
        <w:r>
          <w:rPr>
            <w:rtl/>
            <w:lang w:eastAsia="en-US"/>
          </w:rPr>
          <w:t>ישראל נתן</w:t>
        </w:r>
      </w:smartTag>
      <w:r>
        <w:rPr>
          <w:rtl/>
          <w:lang w:eastAsia="en-US"/>
        </w:rPr>
        <w:t xml:space="preserve"> ממלכה לדוד על ישראל לעולם לו ולבניו ברית מלח, וכן לאהרן נשבעתי ברית מלח עולם היא לפני ה' (במדבר </w:t>
      </w:r>
      <w:proofErr w:type="spellStart"/>
      <w:r>
        <w:rPr>
          <w:rtl/>
          <w:lang w:eastAsia="en-US"/>
        </w:rPr>
        <w:t>יח</w:t>
      </w:r>
      <w:proofErr w:type="spellEnd"/>
      <w:r>
        <w:rPr>
          <w:rtl/>
          <w:lang w:eastAsia="en-US"/>
        </w:rPr>
        <w:t xml:space="preserve">) והן </w:t>
      </w:r>
      <w:proofErr w:type="spellStart"/>
      <w:r>
        <w:rPr>
          <w:rtl/>
          <w:lang w:eastAsia="en-US"/>
        </w:rPr>
        <w:t>מבטלין</w:t>
      </w:r>
      <w:proofErr w:type="spellEnd"/>
      <w:r>
        <w:rPr>
          <w:rtl/>
          <w:lang w:eastAsia="en-US"/>
        </w:rPr>
        <w:t xml:space="preserve"> ברית מילה</w:t>
      </w:r>
      <w:r>
        <w:rPr>
          <w:rFonts w:hint="cs"/>
          <w:rtl/>
          <w:lang w:eastAsia="en-US"/>
        </w:rPr>
        <w:t xml:space="preserve">". </w:t>
      </w:r>
      <w:r w:rsidR="005767EF">
        <w:rPr>
          <w:rFonts w:hint="cs"/>
          <w:rtl/>
          <w:lang w:eastAsia="en-US"/>
        </w:rPr>
        <w:t>ראו</w:t>
      </w:r>
      <w:r w:rsidRPr="00A05B98">
        <w:rPr>
          <w:rtl/>
        </w:rPr>
        <w:t xml:space="preserve"> </w:t>
      </w:r>
      <w:r w:rsidR="004E1AA3">
        <w:rPr>
          <w:rFonts w:hint="cs"/>
          <w:rtl/>
        </w:rPr>
        <w:t xml:space="preserve">כמו כן </w:t>
      </w:r>
      <w:r>
        <w:rPr>
          <w:rFonts w:hint="cs"/>
          <w:rtl/>
          <w:lang w:eastAsia="en-US"/>
        </w:rPr>
        <w:t xml:space="preserve">פירוש </w:t>
      </w:r>
      <w:proofErr w:type="spellStart"/>
      <w:r w:rsidRPr="00A05B98">
        <w:rPr>
          <w:rtl/>
          <w:lang w:eastAsia="en-US"/>
        </w:rPr>
        <w:t>רד"ק</w:t>
      </w:r>
      <w:proofErr w:type="spellEnd"/>
      <w:r w:rsidRPr="00A05B98">
        <w:rPr>
          <w:rtl/>
          <w:lang w:eastAsia="en-US"/>
        </w:rPr>
        <w:t xml:space="preserve"> </w:t>
      </w:r>
      <w:r>
        <w:rPr>
          <w:rFonts w:hint="cs"/>
          <w:rtl/>
          <w:lang w:eastAsia="en-US"/>
        </w:rPr>
        <w:t>על הפסוק ב</w:t>
      </w:r>
      <w:r w:rsidRPr="00A05B98">
        <w:rPr>
          <w:rtl/>
          <w:lang w:eastAsia="en-US"/>
        </w:rPr>
        <w:t>זכריה יא</w:t>
      </w:r>
      <w:r>
        <w:rPr>
          <w:rFonts w:hint="cs"/>
          <w:rtl/>
          <w:lang w:eastAsia="en-US"/>
        </w:rPr>
        <w:t xml:space="preserve"> יד: "</w:t>
      </w:r>
      <w:r>
        <w:rPr>
          <w:rtl/>
          <w:lang w:eastAsia="en-US"/>
        </w:rPr>
        <w:t>וָאֶגְדַּע אֶת מַקְלִי הַשֵּׁנִי אֵת הַחֹבְלִים</w:t>
      </w:r>
      <w:r>
        <w:rPr>
          <w:rFonts w:hint="cs"/>
          <w:rtl/>
          <w:lang w:eastAsia="en-US"/>
        </w:rPr>
        <w:t xml:space="preserve">" המתאר את נפילת </w:t>
      </w:r>
      <w:smartTag w:uri="urn:schemas-microsoft-com:office:smarttags" w:element="PersonName">
        <w:smartTagPr>
          <w:attr w:name="ProductID" w:val="בית דוד"/>
        </w:smartTagPr>
        <w:r>
          <w:rPr>
            <w:rFonts w:hint="cs"/>
            <w:rtl/>
            <w:lang w:eastAsia="en-US"/>
          </w:rPr>
          <w:t>בית דוד</w:t>
        </w:r>
      </w:smartTag>
      <w:r>
        <w:rPr>
          <w:rFonts w:hint="cs"/>
          <w:rtl/>
          <w:lang w:eastAsia="en-US"/>
        </w:rPr>
        <w:t xml:space="preserve"> "נשיאות זרובבל ונחמיה </w:t>
      </w:r>
      <w:proofErr w:type="spellStart"/>
      <w:r w:rsidRPr="00A05B98">
        <w:rPr>
          <w:rtl/>
          <w:lang w:eastAsia="en-US"/>
        </w:rPr>
        <w:t>התרששתא</w:t>
      </w:r>
      <w:proofErr w:type="spellEnd"/>
      <w:r w:rsidRPr="00A05B98">
        <w:rPr>
          <w:rtl/>
          <w:lang w:eastAsia="en-US"/>
        </w:rPr>
        <w:t xml:space="preserve"> שהם מ</w:t>
      </w:r>
      <w:smartTag w:uri="urn:schemas-microsoft-com:office:smarttags" w:element="PersonName">
        <w:smartTagPr>
          <w:attr w:name="ProductID" w:val="בני דוד"/>
        </w:smartTagPr>
        <w:r w:rsidRPr="00A05B98">
          <w:rPr>
            <w:rtl/>
            <w:lang w:eastAsia="en-US"/>
          </w:rPr>
          <w:t>בני דוד</w:t>
        </w:r>
      </w:smartTag>
      <w:r>
        <w:rPr>
          <w:rFonts w:hint="cs"/>
          <w:rtl/>
          <w:lang w:eastAsia="en-US"/>
        </w:rPr>
        <w:t xml:space="preserve">" ואת השחתת </w:t>
      </w:r>
      <w:proofErr w:type="spellStart"/>
      <w:r>
        <w:rPr>
          <w:rFonts w:hint="cs"/>
          <w:rtl/>
          <w:lang w:eastAsia="en-US"/>
        </w:rPr>
        <w:t>הכהנים</w:t>
      </w:r>
      <w:proofErr w:type="spellEnd"/>
      <w:r>
        <w:rPr>
          <w:rFonts w:hint="cs"/>
          <w:rtl/>
          <w:lang w:eastAsia="en-US"/>
        </w:rPr>
        <w:t xml:space="preserve"> מבית חשמונאי בבית שני "</w:t>
      </w:r>
      <w:r w:rsidRPr="00A05B98">
        <w:rPr>
          <w:b/>
          <w:bCs/>
          <w:rtl/>
          <w:lang w:eastAsia="en-US"/>
        </w:rPr>
        <w:t>כי הם בתחילה בנו בית המקדש אחד בהר גריזים</w:t>
      </w:r>
      <w:r w:rsidRPr="00A05B98">
        <w:rPr>
          <w:rtl/>
          <w:lang w:eastAsia="en-US"/>
        </w:rPr>
        <w:t xml:space="preserve"> </w:t>
      </w:r>
      <w:proofErr w:type="spellStart"/>
      <w:r w:rsidRPr="00A05B98">
        <w:rPr>
          <w:rtl/>
          <w:lang w:eastAsia="en-US"/>
        </w:rPr>
        <w:t>ונתחתנו</w:t>
      </w:r>
      <w:proofErr w:type="spellEnd"/>
      <w:r w:rsidRPr="00A05B98">
        <w:rPr>
          <w:rtl/>
          <w:lang w:eastAsia="en-US"/>
        </w:rPr>
        <w:t xml:space="preserve"> אל </w:t>
      </w:r>
      <w:proofErr w:type="spellStart"/>
      <w:r w:rsidRPr="00A05B98">
        <w:rPr>
          <w:rtl/>
          <w:lang w:eastAsia="en-US"/>
        </w:rPr>
        <w:t>הכותיים</w:t>
      </w:r>
      <w:proofErr w:type="spellEnd"/>
      <w:r w:rsidRPr="00A05B98">
        <w:rPr>
          <w:rtl/>
          <w:lang w:eastAsia="en-US"/>
        </w:rPr>
        <w:t xml:space="preserve"> ומהם יצאה האפיקורסות לעולם</w:t>
      </w:r>
      <w:r>
        <w:rPr>
          <w:rFonts w:hint="cs"/>
          <w:rtl/>
          <w:lang w:eastAsia="en-US"/>
        </w:rPr>
        <w:t>"</w:t>
      </w:r>
      <w:r w:rsidR="00E13913">
        <w:rPr>
          <w:rFonts w:hint="cs"/>
          <w:rtl/>
          <w:lang w:eastAsia="en-US"/>
        </w:rPr>
        <w:t xml:space="preserve"> - הם</w:t>
      </w:r>
      <w:r>
        <w:rPr>
          <w:rFonts w:hint="cs"/>
          <w:rtl/>
          <w:lang w:eastAsia="en-US"/>
        </w:rPr>
        <w:t xml:space="preserve"> שני השבטים שבתחילה לא חטאו וקבלו בתמורה את ברית המלח. לעומתם, </w:t>
      </w:r>
      <w:r w:rsidR="005767EF">
        <w:rPr>
          <w:rFonts w:hint="cs"/>
          <w:rtl/>
          <w:lang w:eastAsia="en-US"/>
        </w:rPr>
        <w:t>ראו</w:t>
      </w:r>
      <w:r>
        <w:rPr>
          <w:rFonts w:hint="cs"/>
          <w:rtl/>
          <w:lang w:eastAsia="en-US"/>
        </w:rPr>
        <w:t xml:space="preserve"> את הניסיון להפריד בין ברית המלח של הכהונה, שנאמרה בתורה ואיננה על תנאי, ובין ברית המלח של </w:t>
      </w:r>
      <w:smartTag w:uri="urn:schemas-microsoft-com:office:smarttags" w:element="PersonName">
        <w:smartTagPr>
          <w:attr w:name="ProductID" w:val="בית דוד"/>
        </w:smartTagPr>
        <w:r>
          <w:rPr>
            <w:rFonts w:hint="cs"/>
            <w:rtl/>
            <w:lang w:eastAsia="en-US"/>
          </w:rPr>
          <w:t>בית דוד</w:t>
        </w:r>
      </w:smartTag>
      <w:r>
        <w:rPr>
          <w:rFonts w:hint="cs"/>
          <w:rtl/>
          <w:lang w:eastAsia="en-US"/>
        </w:rPr>
        <w:t xml:space="preserve"> שהיא על תנאי: "</w:t>
      </w:r>
      <w:r>
        <w:rPr>
          <w:rtl/>
          <w:lang w:eastAsia="en-US"/>
        </w:rPr>
        <w:t>של</w:t>
      </w:r>
      <w:r w:rsidR="00686E7A">
        <w:rPr>
          <w:rFonts w:hint="cs"/>
          <w:rtl/>
          <w:lang w:eastAsia="en-US"/>
        </w:rPr>
        <w:t>ו</w:t>
      </w:r>
      <w:r>
        <w:rPr>
          <w:rtl/>
          <w:lang w:eastAsia="en-US"/>
        </w:rPr>
        <w:t>שה דברים נתנו על תנאי</w:t>
      </w:r>
      <w:r>
        <w:rPr>
          <w:rFonts w:hint="cs"/>
          <w:rtl/>
          <w:lang w:eastAsia="en-US"/>
        </w:rPr>
        <w:t>:</w:t>
      </w:r>
      <w:r>
        <w:rPr>
          <w:rtl/>
          <w:lang w:eastAsia="en-US"/>
        </w:rPr>
        <w:t xml:space="preserve"> ארץ ישראל ובית המקדש ומלכות </w:t>
      </w:r>
      <w:smartTag w:uri="urn:schemas-microsoft-com:office:smarttags" w:element="PersonName">
        <w:smartTagPr>
          <w:attr w:name="ProductID" w:val="בית דוד"/>
        </w:smartTagPr>
        <w:r>
          <w:rPr>
            <w:rtl/>
            <w:lang w:eastAsia="en-US"/>
          </w:rPr>
          <w:t>בית דוד</w:t>
        </w:r>
      </w:smartTag>
      <w:r>
        <w:rPr>
          <w:rtl/>
          <w:lang w:eastAsia="en-US"/>
        </w:rPr>
        <w:t>, חוץ מספר תורה ובריתו של אהרן שלא נתנו על תנאי</w:t>
      </w:r>
      <w:r>
        <w:rPr>
          <w:rFonts w:hint="cs"/>
          <w:rtl/>
          <w:lang w:eastAsia="en-US"/>
        </w:rPr>
        <w:t>" (</w:t>
      </w:r>
      <w:r>
        <w:rPr>
          <w:rtl/>
          <w:lang w:eastAsia="en-US"/>
        </w:rPr>
        <w:t xml:space="preserve">מכילתא דרבי ישמעאל יתרו - </w:t>
      </w:r>
      <w:proofErr w:type="spellStart"/>
      <w:r>
        <w:rPr>
          <w:rtl/>
          <w:lang w:eastAsia="en-US"/>
        </w:rPr>
        <w:t>מסכתא</w:t>
      </w:r>
      <w:proofErr w:type="spellEnd"/>
      <w:r>
        <w:rPr>
          <w:rtl/>
          <w:lang w:eastAsia="en-US"/>
        </w:rPr>
        <w:t xml:space="preserve"> </w:t>
      </w:r>
      <w:proofErr w:type="spellStart"/>
      <w:r>
        <w:rPr>
          <w:rtl/>
          <w:lang w:eastAsia="en-US"/>
        </w:rPr>
        <w:t>דעמלק</w:t>
      </w:r>
      <w:proofErr w:type="spellEnd"/>
      <w:r>
        <w:rPr>
          <w:rtl/>
          <w:lang w:eastAsia="en-US"/>
        </w:rPr>
        <w:t xml:space="preserve"> פרשה ב</w:t>
      </w:r>
      <w:r>
        <w:rPr>
          <w:rFonts w:hint="cs"/>
          <w:rtl/>
          <w:lang w:eastAsia="en-US"/>
        </w:rPr>
        <w:t>)</w:t>
      </w:r>
      <w:r w:rsidR="00E13913">
        <w:rPr>
          <w:rFonts w:hint="cs"/>
          <w:rtl/>
        </w:rPr>
        <w:t>.</w:t>
      </w:r>
    </w:p>
  </w:footnote>
  <w:footnote w:id="18">
    <w:p w14:paraId="4A24DBA1" w14:textId="77777777" w:rsidR="00047553" w:rsidRDefault="00047553" w:rsidP="00E13913">
      <w:pPr>
        <w:pStyle w:val="a3"/>
        <w:rPr>
          <w:rFonts w:hint="cs"/>
          <w:rtl/>
        </w:rPr>
      </w:pPr>
      <w:r>
        <w:rPr>
          <w:rStyle w:val="a5"/>
        </w:rPr>
        <w:footnoteRef/>
      </w:r>
      <w:r>
        <w:rPr>
          <w:rtl/>
        </w:rPr>
        <w:t xml:space="preserve"> </w:t>
      </w:r>
      <w:r>
        <w:rPr>
          <w:rFonts w:hint="cs"/>
          <w:rtl/>
          <w:lang w:eastAsia="en-US"/>
        </w:rPr>
        <w:t xml:space="preserve">המדרש דורש פסוקים סמוכים בפרשתנו ומכליל בכך גם את שבט לוי, שבטו של אהרון, בברית המלח. ומשם נמשכת ברית המלח גם לתורה, כפי שמצאנו אולי בגלל הלווים המופקדים על לימוד התורה ושמירתה: "כי שמרו אמרתך ובריתך </w:t>
      </w:r>
      <w:proofErr w:type="spellStart"/>
      <w:r>
        <w:rPr>
          <w:rFonts w:hint="cs"/>
          <w:rtl/>
          <w:lang w:eastAsia="en-US"/>
        </w:rPr>
        <w:t>ינצורו</w:t>
      </w:r>
      <w:proofErr w:type="spellEnd"/>
      <w:r>
        <w:rPr>
          <w:rFonts w:hint="cs"/>
          <w:rtl/>
          <w:lang w:eastAsia="en-US"/>
        </w:rPr>
        <w:t>". עניין זה שגם התורה היא ברית מלח מצאנו רק בפרשנים המאוחרים, כגו צרור המור (</w:t>
      </w:r>
      <w:r w:rsidRPr="00796154">
        <w:rPr>
          <w:rtl/>
          <w:lang w:eastAsia="en-US"/>
        </w:rPr>
        <w:t xml:space="preserve">רבי אברהם </w:t>
      </w:r>
      <w:proofErr w:type="spellStart"/>
      <w:r w:rsidRPr="00796154">
        <w:rPr>
          <w:rtl/>
          <w:lang w:eastAsia="en-US"/>
        </w:rPr>
        <w:t>ב"ר</w:t>
      </w:r>
      <w:proofErr w:type="spellEnd"/>
      <w:r w:rsidRPr="00796154">
        <w:rPr>
          <w:rtl/>
          <w:lang w:eastAsia="en-US"/>
        </w:rPr>
        <w:t xml:space="preserve"> יעקב </w:t>
      </w:r>
      <w:proofErr w:type="spellStart"/>
      <w:r w:rsidRPr="00796154">
        <w:rPr>
          <w:rtl/>
          <w:lang w:eastAsia="en-US"/>
        </w:rPr>
        <w:t>סבע</w:t>
      </w:r>
      <w:proofErr w:type="spellEnd"/>
      <w:r>
        <w:rPr>
          <w:rFonts w:hint="cs"/>
          <w:rtl/>
          <w:lang w:eastAsia="en-US"/>
        </w:rPr>
        <w:t xml:space="preserve">, ספרד המאה ה- 15, </w:t>
      </w:r>
      <w:r w:rsidRPr="00796154">
        <w:rPr>
          <w:rtl/>
          <w:lang w:eastAsia="en-US"/>
        </w:rPr>
        <w:t>תלמיד של ר' יצחק די ליאון</w:t>
      </w:r>
      <w:r>
        <w:rPr>
          <w:rFonts w:hint="cs"/>
          <w:rtl/>
          <w:lang w:eastAsia="en-US"/>
        </w:rPr>
        <w:t xml:space="preserve">). </w:t>
      </w:r>
      <w:r w:rsidR="005767EF">
        <w:rPr>
          <w:rFonts w:hint="cs"/>
          <w:rtl/>
          <w:lang w:eastAsia="en-US"/>
        </w:rPr>
        <w:t>ראו</w:t>
      </w:r>
      <w:r>
        <w:rPr>
          <w:rFonts w:hint="cs"/>
          <w:rtl/>
          <w:lang w:eastAsia="en-US"/>
        </w:rPr>
        <w:t xml:space="preserve"> עוד </w:t>
      </w:r>
      <w:r>
        <w:rPr>
          <w:rtl/>
          <w:lang w:eastAsia="en-US"/>
        </w:rPr>
        <w:t>ים של שלמה מסכת חולין פרק ח</w:t>
      </w:r>
      <w:r>
        <w:rPr>
          <w:rFonts w:hint="cs"/>
          <w:rtl/>
          <w:lang w:eastAsia="en-US"/>
        </w:rPr>
        <w:t xml:space="preserve"> שמחבר </w:t>
      </w:r>
      <w:r w:rsidR="00E13913">
        <w:rPr>
          <w:rFonts w:hint="cs"/>
          <w:rtl/>
          <w:lang w:eastAsia="en-US"/>
        </w:rPr>
        <w:t xml:space="preserve">את </w:t>
      </w:r>
      <w:r>
        <w:rPr>
          <w:rFonts w:hint="cs"/>
          <w:rtl/>
          <w:lang w:eastAsia="en-US"/>
        </w:rPr>
        <w:t>כל העניין גם עם המלח שעל השולחן: "</w:t>
      </w:r>
      <w:r>
        <w:rPr>
          <w:rtl/>
          <w:lang w:eastAsia="en-US"/>
        </w:rPr>
        <w:t>כשישראל יושבים על הש</w:t>
      </w:r>
      <w:r>
        <w:rPr>
          <w:rFonts w:hint="cs"/>
          <w:rtl/>
          <w:lang w:eastAsia="en-US"/>
        </w:rPr>
        <w:t>ו</w:t>
      </w:r>
      <w:r>
        <w:rPr>
          <w:rtl/>
          <w:lang w:eastAsia="en-US"/>
        </w:rPr>
        <w:t xml:space="preserve">לחן, </w:t>
      </w:r>
      <w:proofErr w:type="spellStart"/>
      <w:r>
        <w:rPr>
          <w:rtl/>
          <w:lang w:eastAsia="en-US"/>
        </w:rPr>
        <w:t>וממתינין</w:t>
      </w:r>
      <w:proofErr w:type="spellEnd"/>
      <w:r>
        <w:rPr>
          <w:rtl/>
          <w:lang w:eastAsia="en-US"/>
        </w:rPr>
        <w:t xml:space="preserve"> זה לזה עד </w:t>
      </w:r>
      <w:proofErr w:type="spellStart"/>
      <w:r>
        <w:rPr>
          <w:rtl/>
          <w:lang w:eastAsia="en-US"/>
        </w:rPr>
        <w:t>שיטלו</w:t>
      </w:r>
      <w:proofErr w:type="spellEnd"/>
      <w:r>
        <w:rPr>
          <w:rtl/>
          <w:lang w:eastAsia="en-US"/>
        </w:rPr>
        <w:t xml:space="preserve"> ידיהן, והן בלא מצות, שהשטן מקטרג עליהן, לכך הזהיר להביא מלח על הש</w:t>
      </w:r>
      <w:r>
        <w:rPr>
          <w:rFonts w:hint="cs"/>
          <w:rtl/>
          <w:lang w:eastAsia="en-US"/>
        </w:rPr>
        <w:t>ו</w:t>
      </w:r>
      <w:r>
        <w:rPr>
          <w:rtl/>
          <w:lang w:eastAsia="en-US"/>
        </w:rPr>
        <w:t xml:space="preserve">לחן, שאז ברית מלח </w:t>
      </w:r>
      <w:proofErr w:type="spellStart"/>
      <w:r>
        <w:rPr>
          <w:rtl/>
          <w:lang w:eastAsia="en-US"/>
        </w:rPr>
        <w:t>מגין</w:t>
      </w:r>
      <w:proofErr w:type="spellEnd"/>
      <w:r>
        <w:rPr>
          <w:rtl/>
          <w:lang w:eastAsia="en-US"/>
        </w:rPr>
        <w:t xml:space="preserve"> עליהם</w:t>
      </w:r>
      <w:r>
        <w:rPr>
          <w:rFonts w:hint="cs"/>
          <w:rtl/>
          <w:lang w:eastAsia="en-US"/>
        </w:rPr>
        <w:t>.</w:t>
      </w:r>
      <w:r>
        <w:rPr>
          <w:rtl/>
          <w:lang w:eastAsia="en-US"/>
        </w:rPr>
        <w:t xml:space="preserve"> וא"כ לעסוק בתורה אין לך ברית ומצוה יותר ממנה</w:t>
      </w:r>
      <w:r>
        <w:rPr>
          <w:rFonts w:hint="cs"/>
          <w:rtl/>
          <w:lang w:eastAsia="en-US"/>
        </w:rPr>
        <w:t>".</w:t>
      </w:r>
    </w:p>
  </w:footnote>
  <w:footnote w:id="19">
    <w:p w14:paraId="030A98EB" w14:textId="77777777" w:rsidR="00047553" w:rsidRDefault="00047553" w:rsidP="004911FF">
      <w:pPr>
        <w:pStyle w:val="a3"/>
        <w:rPr>
          <w:rFonts w:hint="cs"/>
          <w:rtl/>
        </w:rPr>
      </w:pPr>
      <w:r>
        <w:rPr>
          <w:rStyle w:val="a5"/>
        </w:rPr>
        <w:footnoteRef/>
      </w:r>
      <w:r>
        <w:rPr>
          <w:rtl/>
        </w:rPr>
        <w:t xml:space="preserve"> </w:t>
      </w:r>
      <w:r w:rsidR="005767EF">
        <w:rPr>
          <w:rFonts w:hint="cs"/>
          <w:rtl/>
          <w:lang w:eastAsia="en-US"/>
        </w:rPr>
        <w:t>ראו</w:t>
      </w:r>
      <w:r>
        <w:rPr>
          <w:rFonts w:hint="cs"/>
          <w:rtl/>
          <w:lang w:eastAsia="en-US"/>
        </w:rPr>
        <w:t xml:space="preserve"> מקור לגמרא זו בתוספתא חלה פרק ב. להסבר הגמרא יש לקרוא היטב את פסוקים ח-</w:t>
      </w:r>
      <w:proofErr w:type="spellStart"/>
      <w:r>
        <w:rPr>
          <w:rFonts w:hint="cs"/>
          <w:rtl/>
          <w:lang w:eastAsia="en-US"/>
        </w:rPr>
        <w:t>יט</w:t>
      </w:r>
      <w:proofErr w:type="spellEnd"/>
      <w:r>
        <w:rPr>
          <w:rFonts w:hint="cs"/>
          <w:rtl/>
          <w:lang w:eastAsia="en-US"/>
        </w:rPr>
        <w:t xml:space="preserve"> בפרק </w:t>
      </w:r>
      <w:proofErr w:type="spellStart"/>
      <w:r>
        <w:rPr>
          <w:rFonts w:hint="cs"/>
          <w:rtl/>
          <w:lang w:eastAsia="en-US"/>
        </w:rPr>
        <w:t>יח</w:t>
      </w:r>
      <w:proofErr w:type="spellEnd"/>
      <w:r>
        <w:rPr>
          <w:rFonts w:hint="cs"/>
          <w:rtl/>
          <w:lang w:eastAsia="en-US"/>
        </w:rPr>
        <w:t xml:space="preserve"> בפרשתנו, הבאים לאושש את מעמד הכהונה לאחר מחלוקת קרח ואשר מפרטים את עשרים וארבע מתנות הכהונה (שלא באים בחינם, </w:t>
      </w:r>
      <w:r w:rsidR="005767EF">
        <w:rPr>
          <w:rFonts w:hint="cs"/>
          <w:rtl/>
          <w:lang w:eastAsia="en-US"/>
        </w:rPr>
        <w:t>ראו</w:t>
      </w:r>
      <w:r>
        <w:rPr>
          <w:rFonts w:hint="cs"/>
          <w:rtl/>
          <w:lang w:eastAsia="en-US"/>
        </w:rPr>
        <w:t xml:space="preserve"> דברינו </w:t>
      </w:r>
      <w:hyperlink r:id="rId2" w:history="1">
        <w:r w:rsidRPr="00E93E9C">
          <w:rPr>
            <w:rStyle w:val="Hyperlink"/>
            <w:rFonts w:hint="cs"/>
            <w:rtl/>
            <w:lang w:eastAsia="en-US"/>
          </w:rPr>
          <w:t>האוכל מן הקור לוקה מן הקורה</w:t>
        </w:r>
      </w:hyperlink>
      <w:r>
        <w:rPr>
          <w:rFonts w:hint="cs"/>
          <w:rtl/>
          <w:lang w:eastAsia="en-US"/>
        </w:rPr>
        <w:t xml:space="preserve"> בפרשת תזריע). פסוק ח מדבר בלשון כללית: "ואני נתתי לך את משמרת </w:t>
      </w:r>
      <w:proofErr w:type="spellStart"/>
      <w:r>
        <w:rPr>
          <w:rFonts w:hint="cs"/>
          <w:rtl/>
          <w:lang w:eastAsia="en-US"/>
        </w:rPr>
        <w:t>תרומותי</w:t>
      </w:r>
      <w:proofErr w:type="spellEnd"/>
      <w:r>
        <w:rPr>
          <w:rFonts w:hint="cs"/>
          <w:rtl/>
          <w:lang w:eastAsia="en-US"/>
        </w:rPr>
        <w:t xml:space="preserve">". פסוק </w:t>
      </w:r>
      <w:proofErr w:type="spellStart"/>
      <w:r>
        <w:rPr>
          <w:rFonts w:hint="cs"/>
          <w:rtl/>
          <w:lang w:eastAsia="en-US"/>
        </w:rPr>
        <w:t>יט</w:t>
      </w:r>
      <w:proofErr w:type="spellEnd"/>
      <w:r>
        <w:rPr>
          <w:rFonts w:hint="cs"/>
          <w:rtl/>
          <w:lang w:eastAsia="en-US"/>
        </w:rPr>
        <w:t xml:space="preserve"> מסכם: "כל תרומות הקדשים ... נתתי לך ... לחוק עולם ברית מלח עולם היא וכו' ". וביניהם, באים הפרטים. וכפי שהגמרא שם מפרטת את כ"ד מתנות הכהונה: "</w:t>
      </w:r>
      <w:r>
        <w:rPr>
          <w:rtl/>
          <w:lang w:eastAsia="en-US"/>
        </w:rPr>
        <w:t xml:space="preserve">ואלו הן: עשר במקדש, וד' בירושלים, ועשר </w:t>
      </w:r>
      <w:proofErr w:type="spellStart"/>
      <w:r>
        <w:rPr>
          <w:rtl/>
          <w:lang w:eastAsia="en-US"/>
        </w:rPr>
        <w:t>בגבולים</w:t>
      </w:r>
      <w:proofErr w:type="spellEnd"/>
      <w:r>
        <w:rPr>
          <w:rtl/>
          <w:lang w:eastAsia="en-US"/>
        </w:rPr>
        <w:t xml:space="preserve">; עשר במקדש: חטאת בהמה, וחטאת העוף, ואשם ודאי, ואשם תלוי, וזבחי שלמי צבור, ולוג שמן של מצורע, ומותר העומר, ושתי הלחם, ולחם הפנים, ושירי מנחות; וארבע בירושלים: הבכורה, והביכורים, והמורם מן התודה ואיל נזיר, ועורות קדשים; ועשרה </w:t>
      </w:r>
      <w:proofErr w:type="spellStart"/>
      <w:r>
        <w:rPr>
          <w:rtl/>
          <w:lang w:eastAsia="en-US"/>
        </w:rPr>
        <w:t>בגבולין</w:t>
      </w:r>
      <w:proofErr w:type="spellEnd"/>
      <w:r>
        <w:rPr>
          <w:rtl/>
          <w:lang w:eastAsia="en-US"/>
        </w:rPr>
        <w:t>: תרומה, ותרומת מעשר, וחלה, וראשית הגז, והמתנות, ופדיון הבן, ופדיון פטר חמור, ושדה אחוזה, ושדה חרמים, וגזל הגר</w:t>
      </w:r>
      <w:r>
        <w:rPr>
          <w:rFonts w:hint="cs"/>
          <w:rtl/>
          <w:lang w:eastAsia="en-US"/>
        </w:rPr>
        <w:t xml:space="preserve">". </w:t>
      </w:r>
      <w:r w:rsidR="005767EF">
        <w:rPr>
          <w:rFonts w:hint="cs"/>
          <w:rtl/>
          <w:lang w:eastAsia="en-US"/>
        </w:rPr>
        <w:t>ראו</w:t>
      </w:r>
      <w:r>
        <w:rPr>
          <w:rFonts w:hint="cs"/>
          <w:rtl/>
          <w:lang w:eastAsia="en-US"/>
        </w:rPr>
        <w:t xml:space="preserve"> </w:t>
      </w:r>
      <w:r w:rsidRPr="00491777">
        <w:rPr>
          <w:rtl/>
          <w:lang w:eastAsia="en-US"/>
        </w:rPr>
        <w:t xml:space="preserve">רש"י במדבר </w:t>
      </w:r>
      <w:proofErr w:type="spellStart"/>
      <w:r w:rsidRPr="00491777">
        <w:rPr>
          <w:rtl/>
          <w:lang w:eastAsia="en-US"/>
        </w:rPr>
        <w:t>יח</w:t>
      </w:r>
      <w:proofErr w:type="spellEnd"/>
      <w:r w:rsidRPr="00491777">
        <w:rPr>
          <w:rtl/>
          <w:lang w:eastAsia="en-US"/>
        </w:rPr>
        <w:t xml:space="preserve"> </w:t>
      </w:r>
      <w:proofErr w:type="spellStart"/>
      <w:r w:rsidRPr="00491777">
        <w:rPr>
          <w:rtl/>
          <w:lang w:eastAsia="en-US"/>
        </w:rPr>
        <w:t>יט</w:t>
      </w:r>
      <w:proofErr w:type="spellEnd"/>
      <w:r>
        <w:rPr>
          <w:rFonts w:hint="cs"/>
          <w:rtl/>
          <w:lang w:eastAsia="en-US"/>
        </w:rPr>
        <w:t>: "</w:t>
      </w:r>
      <w:r w:rsidRPr="00491777">
        <w:rPr>
          <w:rtl/>
          <w:lang w:eastAsia="en-US"/>
        </w:rPr>
        <w:t>כל תרומת הקדשים - מחיבתה של פרשה זו כללה בתח</w:t>
      </w:r>
      <w:r>
        <w:rPr>
          <w:rFonts w:hint="cs"/>
          <w:rtl/>
          <w:lang w:eastAsia="en-US"/>
        </w:rPr>
        <w:t>י</w:t>
      </w:r>
      <w:r>
        <w:rPr>
          <w:rtl/>
          <w:lang w:eastAsia="en-US"/>
        </w:rPr>
        <w:t>לה וכללה בסוף ופרט באמצע</w:t>
      </w:r>
      <w:r>
        <w:rPr>
          <w:rFonts w:hint="cs"/>
          <w:rtl/>
          <w:lang w:eastAsia="en-US"/>
        </w:rPr>
        <w:t>". ורש"י בגמרא שם אומר: "המקיימן, כאילו קיים כל התורה כולה שניתנה לדרוש בכלל ופרט וכלל, וכאילו קיים כל הקרבנות שניתנה בהן ברית מלח". המלח הוא דבר מקיים ומי שזכה קיים את ברית המלח.</w:t>
      </w:r>
    </w:p>
  </w:footnote>
  <w:footnote w:id="20">
    <w:p w14:paraId="4899124A" w14:textId="77777777" w:rsidR="00047553" w:rsidRDefault="00047553">
      <w:pPr>
        <w:pStyle w:val="a3"/>
        <w:rPr>
          <w:rFonts w:hint="cs"/>
        </w:rPr>
      </w:pPr>
      <w:r>
        <w:rPr>
          <w:rStyle w:val="a5"/>
        </w:rPr>
        <w:footnoteRef/>
      </w:r>
      <w:r>
        <w:rPr>
          <w:rtl/>
        </w:rPr>
        <w:t xml:space="preserve"> </w:t>
      </w:r>
      <w:r w:rsidR="005767EF">
        <w:rPr>
          <w:rFonts w:hint="cs"/>
          <w:rtl/>
          <w:lang w:eastAsia="en-US"/>
        </w:rPr>
        <w:t>ראו</w:t>
      </w:r>
      <w:r>
        <w:rPr>
          <w:rFonts w:hint="cs"/>
          <w:rtl/>
          <w:lang w:eastAsia="en-US"/>
        </w:rPr>
        <w:t xml:space="preserve"> מקור מדרש זה ב</w:t>
      </w:r>
      <w:r>
        <w:rPr>
          <w:rtl/>
          <w:lang w:eastAsia="en-US"/>
        </w:rPr>
        <w:t xml:space="preserve">ספרי במדבר פרשת קרח </w:t>
      </w:r>
      <w:proofErr w:type="spellStart"/>
      <w:r>
        <w:rPr>
          <w:rtl/>
          <w:lang w:eastAsia="en-US"/>
        </w:rPr>
        <w:t>פיסקא</w:t>
      </w:r>
      <w:proofErr w:type="spellEnd"/>
      <w:r>
        <w:rPr>
          <w:rtl/>
          <w:lang w:eastAsia="en-US"/>
        </w:rPr>
        <w:t xml:space="preserve"> קיט</w:t>
      </w:r>
      <w:r>
        <w:rPr>
          <w:rFonts w:hint="cs"/>
          <w:rtl/>
          <w:lang w:eastAsia="en-US"/>
        </w:rPr>
        <w:t>: "</w:t>
      </w:r>
      <w:r>
        <w:rPr>
          <w:rtl/>
          <w:lang w:eastAsia="en-US"/>
        </w:rPr>
        <w:t xml:space="preserve">שמחה גדולה </w:t>
      </w:r>
      <w:proofErr w:type="spellStart"/>
      <w:r>
        <w:rPr>
          <w:rtl/>
          <w:lang w:eastAsia="en-US"/>
        </w:rPr>
        <w:t>היתה</w:t>
      </w:r>
      <w:proofErr w:type="spellEnd"/>
      <w:r>
        <w:rPr>
          <w:rtl/>
          <w:lang w:eastAsia="en-US"/>
        </w:rPr>
        <w:t xml:space="preserve"> לו לאהרן ביום שנכרתה לו ברית במתנות. ר' ישמעאל אומר</w:t>
      </w:r>
      <w:r>
        <w:rPr>
          <w:rFonts w:hint="cs"/>
          <w:rtl/>
          <w:lang w:eastAsia="en-US"/>
        </w:rPr>
        <w:t>:</w:t>
      </w:r>
      <w:r>
        <w:rPr>
          <w:rtl/>
          <w:lang w:eastAsia="en-US"/>
        </w:rPr>
        <w:t xml:space="preserve"> משל הדיוט אומר</w:t>
      </w:r>
      <w:r>
        <w:rPr>
          <w:rFonts w:hint="cs"/>
          <w:rtl/>
          <w:lang w:eastAsia="en-US"/>
        </w:rPr>
        <w:t>:</w:t>
      </w:r>
      <w:r>
        <w:rPr>
          <w:rtl/>
          <w:lang w:eastAsia="en-US"/>
        </w:rPr>
        <w:t xml:space="preserve"> לטובתי נשברה רגל פרתי </w:t>
      </w:r>
      <w:r>
        <w:rPr>
          <w:rFonts w:hint="cs"/>
          <w:rtl/>
          <w:lang w:eastAsia="en-US"/>
        </w:rPr>
        <w:t xml:space="preserve">- </w:t>
      </w:r>
      <w:r>
        <w:rPr>
          <w:rtl/>
          <w:lang w:eastAsia="en-US"/>
        </w:rPr>
        <w:t>לטובתו של אהרן בא קרח וערער על הכהונה כנגדו</w:t>
      </w:r>
      <w:r>
        <w:rPr>
          <w:rFonts w:hint="cs"/>
          <w:rtl/>
          <w:lang w:eastAsia="en-US"/>
        </w:rPr>
        <w:t>.</w:t>
      </w:r>
      <w:r>
        <w:rPr>
          <w:rtl/>
          <w:lang w:eastAsia="en-US"/>
        </w:rPr>
        <w:t xml:space="preserve"> משל למה הדבר דומה</w:t>
      </w:r>
      <w:r>
        <w:rPr>
          <w:rFonts w:hint="cs"/>
          <w:rtl/>
          <w:lang w:eastAsia="en-US"/>
        </w:rPr>
        <w:t>?</w:t>
      </w:r>
      <w:r>
        <w:rPr>
          <w:rtl/>
          <w:lang w:eastAsia="en-US"/>
        </w:rPr>
        <w:t xml:space="preserve"> למלך בשר ודם שהיה לו בן בית ונתן לו שדה אחת במתנה ולא כתב ולא חתם ולא העלה בערכים כתיבה לעיל לכך נאמרה פרשה זו סמוך לקרח </w:t>
      </w:r>
      <w:proofErr w:type="spellStart"/>
      <w:r>
        <w:rPr>
          <w:rtl/>
          <w:lang w:eastAsia="en-US"/>
        </w:rPr>
        <w:t>זכרון</w:t>
      </w:r>
      <w:proofErr w:type="spellEnd"/>
      <w:r>
        <w:rPr>
          <w:rtl/>
          <w:lang w:eastAsia="en-US"/>
        </w:rPr>
        <w:t xml:space="preserve"> ל</w:t>
      </w:r>
      <w:smartTag w:uri="urn:schemas-microsoft-com:office:smarttags" w:element="PersonName">
        <w:smartTagPr>
          <w:attr w:name="ProductID" w:val="בני ישראל"/>
        </w:smartTagPr>
        <w:r>
          <w:rPr>
            <w:rtl/>
            <w:lang w:eastAsia="en-US"/>
          </w:rPr>
          <w:t>בני ישראל</w:t>
        </w:r>
      </w:smartTag>
      <w:r>
        <w:rPr>
          <w:rFonts w:hint="cs"/>
          <w:rtl/>
          <w:lang w:eastAsia="en-US"/>
        </w:rPr>
        <w:t>".</w:t>
      </w:r>
      <w:r>
        <w:rPr>
          <w:rtl/>
          <w:lang w:eastAsia="en-US"/>
        </w:rPr>
        <w:t xml:space="preserve"> </w:t>
      </w:r>
      <w:r>
        <w:rPr>
          <w:rFonts w:hint="cs"/>
          <w:rtl/>
          <w:lang w:eastAsia="en-US"/>
        </w:rPr>
        <w:t xml:space="preserve">על הביטוי לטובתי נשברה רגל פרתי </w:t>
      </w:r>
      <w:r w:rsidR="005767EF">
        <w:rPr>
          <w:rFonts w:hint="cs"/>
          <w:rtl/>
          <w:lang w:eastAsia="en-US"/>
        </w:rPr>
        <w:t>ראו</w:t>
      </w:r>
      <w:r>
        <w:rPr>
          <w:rFonts w:hint="cs"/>
          <w:rtl/>
          <w:lang w:eastAsia="en-US"/>
        </w:rPr>
        <w:t xml:space="preserve"> גם בראשית רבה </w:t>
      </w:r>
      <w:proofErr w:type="spellStart"/>
      <w:r>
        <w:rPr>
          <w:rFonts w:hint="cs"/>
          <w:rtl/>
          <w:lang w:eastAsia="en-US"/>
        </w:rPr>
        <w:t>מב</w:t>
      </w:r>
      <w:proofErr w:type="spellEnd"/>
      <w:r>
        <w:rPr>
          <w:rFonts w:hint="cs"/>
          <w:rtl/>
          <w:lang w:eastAsia="en-US"/>
        </w:rPr>
        <w:t xml:space="preserve"> א על ר' אליעזר בן הורקנוס וכן ויקרא רבה ה ד על אבא יודן</w:t>
      </w:r>
      <w:r w:rsidR="009C00DA">
        <w:rPr>
          <w:rFonts w:hint="cs"/>
          <w:rtl/>
          <w:lang w:eastAsia="en-US"/>
        </w:rPr>
        <w:t xml:space="preserve"> (שהיה תורם בעין יפה למגבת חכמים)</w:t>
      </w:r>
      <w:r>
        <w:rPr>
          <w:rFonts w:hint="cs"/>
          <w:rtl/>
          <w:lang w:eastAsia="en-US"/>
        </w:rPr>
        <w:t xml:space="preserve">. </w:t>
      </w:r>
      <w:r w:rsidR="00F452AB">
        <w:rPr>
          <w:rFonts w:hint="cs"/>
          <w:rtl/>
          <w:lang w:eastAsia="en-US"/>
        </w:rPr>
        <w:t xml:space="preserve">מוטיב שמזכיר את הביטוי מעז יצא מתוק ומצוי אולי גם ברעיון של </w:t>
      </w:r>
      <w:hyperlink r:id="rId3" w:history="1">
        <w:r w:rsidR="00F452AB" w:rsidRPr="00F452AB">
          <w:rPr>
            <w:rStyle w:val="Hyperlink"/>
            <w:rFonts w:hint="cs"/>
            <w:rtl/>
            <w:lang w:eastAsia="en-US"/>
          </w:rPr>
          <w:t>צרעת הבית</w:t>
        </w:r>
      </w:hyperlink>
      <w:r w:rsidR="00F452AB">
        <w:rPr>
          <w:rFonts w:hint="cs"/>
          <w:rtl/>
          <w:lang w:eastAsia="en-US"/>
        </w:rPr>
        <w:t xml:space="preserve">, שאדם מנתץ את קירות ביתו (שירש מהכנענים) ומוצא שם אוצר, ואולי גם דברי יוסף לאחיו: "אתם חשבתם עלי לרעה, </w:t>
      </w:r>
      <w:proofErr w:type="spellStart"/>
      <w:r w:rsidR="00F452AB">
        <w:rPr>
          <w:rFonts w:hint="cs"/>
          <w:rtl/>
          <w:lang w:eastAsia="en-US"/>
        </w:rPr>
        <w:t>אלהים</w:t>
      </w:r>
      <w:proofErr w:type="spellEnd"/>
      <w:r w:rsidR="00F452AB">
        <w:rPr>
          <w:rFonts w:hint="cs"/>
          <w:rtl/>
          <w:lang w:eastAsia="en-US"/>
        </w:rPr>
        <w:t xml:space="preserve"> חשבה לטובה</w:t>
      </w:r>
      <w:r w:rsidR="00BE1D85">
        <w:rPr>
          <w:rFonts w:hint="cs"/>
          <w:rtl/>
          <w:lang w:eastAsia="en-US"/>
        </w:rPr>
        <w:t>"</w:t>
      </w:r>
      <w:r w:rsidR="00F452AB">
        <w:rPr>
          <w:rFonts w:hint="cs"/>
          <w:rtl/>
          <w:lang w:eastAsia="en-US"/>
        </w:rPr>
        <w:t xml:space="preserve">. </w:t>
      </w:r>
      <w:r>
        <w:rPr>
          <w:rFonts w:hint="cs"/>
          <w:rtl/>
          <w:lang w:eastAsia="en-US"/>
        </w:rPr>
        <w:t xml:space="preserve">כך או כך, מדרש אגדה זה מחזיר אותנו למיקומה של ברית המלח דווקא בפרשת קרח. </w:t>
      </w:r>
      <w:r w:rsidR="005767EF">
        <w:rPr>
          <w:rFonts w:hint="cs"/>
          <w:rtl/>
          <w:lang w:eastAsia="en-US"/>
        </w:rPr>
        <w:t>ראו</w:t>
      </w:r>
      <w:r>
        <w:rPr>
          <w:rFonts w:hint="cs"/>
          <w:rtl/>
          <w:lang w:eastAsia="en-US"/>
        </w:rPr>
        <w:t xml:space="preserve"> רש"י על </w:t>
      </w:r>
      <w:r>
        <w:rPr>
          <w:rtl/>
          <w:lang w:eastAsia="en-US"/>
        </w:rPr>
        <w:t xml:space="preserve">במדבר </w:t>
      </w:r>
      <w:proofErr w:type="spellStart"/>
      <w:r>
        <w:rPr>
          <w:rtl/>
          <w:lang w:eastAsia="en-US"/>
        </w:rPr>
        <w:t>יח</w:t>
      </w:r>
      <w:proofErr w:type="spellEnd"/>
      <w:r>
        <w:rPr>
          <w:rtl/>
          <w:lang w:eastAsia="en-US"/>
        </w:rPr>
        <w:t xml:space="preserve"> </w:t>
      </w:r>
      <w:r>
        <w:rPr>
          <w:rFonts w:hint="cs"/>
          <w:rtl/>
          <w:lang w:eastAsia="en-US"/>
        </w:rPr>
        <w:t>ח, הפסוק הפותח את כל העניין: "</w:t>
      </w:r>
      <w:r>
        <w:rPr>
          <w:rtl/>
          <w:lang w:eastAsia="en-US"/>
        </w:rPr>
        <w:t>ואני הנה נתתי לך - בשמחה. לשון שמחה הוא זה, כמו (שמות ד יד) הנה הוא יוצא לקראתך וראך ושמח בלבו, משל למלך ש</w:t>
      </w:r>
      <w:smartTag w:uri="urn:schemas-microsoft-com:office:smarttags" w:element="PersonName">
        <w:smartTagPr>
          <w:attr w:name="ProductID" w:val="נתן שדה"/>
        </w:smartTagPr>
        <w:r>
          <w:rPr>
            <w:rtl/>
            <w:lang w:eastAsia="en-US"/>
          </w:rPr>
          <w:t>נתן שדה</w:t>
        </w:r>
      </w:smartTag>
      <w:r>
        <w:rPr>
          <w:rtl/>
          <w:lang w:eastAsia="en-US"/>
        </w:rPr>
        <w:t xml:space="preserve"> לאוהבו ולא כתב ולא חתם ולא העלה </w:t>
      </w:r>
      <w:proofErr w:type="spellStart"/>
      <w:r>
        <w:rPr>
          <w:rtl/>
          <w:lang w:eastAsia="en-US"/>
        </w:rPr>
        <w:t>בערכאין</w:t>
      </w:r>
      <w:proofErr w:type="spellEnd"/>
      <w:r>
        <w:rPr>
          <w:rtl/>
          <w:lang w:eastAsia="en-US"/>
        </w:rPr>
        <w:t>. בא אחד וערער על השדה. א"ל המלך</w:t>
      </w:r>
      <w:r>
        <w:rPr>
          <w:rFonts w:hint="cs"/>
          <w:rtl/>
          <w:lang w:eastAsia="en-US"/>
        </w:rPr>
        <w:t>:</w:t>
      </w:r>
      <w:r>
        <w:rPr>
          <w:rtl/>
          <w:lang w:eastAsia="en-US"/>
        </w:rPr>
        <w:t xml:space="preserve"> כל מי שירצה יב</w:t>
      </w:r>
      <w:r>
        <w:rPr>
          <w:rFonts w:hint="cs"/>
          <w:rtl/>
          <w:lang w:eastAsia="en-US"/>
        </w:rPr>
        <w:t>ו</w:t>
      </w:r>
      <w:r>
        <w:rPr>
          <w:rtl/>
          <w:lang w:eastAsia="en-US"/>
        </w:rPr>
        <w:t xml:space="preserve">א ויערער לנגדך, הריני כותב וחותם לך ומעלה </w:t>
      </w:r>
      <w:proofErr w:type="spellStart"/>
      <w:r>
        <w:rPr>
          <w:rtl/>
          <w:lang w:eastAsia="en-US"/>
        </w:rPr>
        <w:t>בערכאין</w:t>
      </w:r>
      <w:proofErr w:type="spellEnd"/>
      <w:r>
        <w:rPr>
          <w:rFonts w:hint="cs"/>
          <w:rtl/>
          <w:lang w:eastAsia="en-US"/>
        </w:rPr>
        <w:t>.</w:t>
      </w:r>
      <w:r>
        <w:rPr>
          <w:rtl/>
          <w:lang w:eastAsia="en-US"/>
        </w:rPr>
        <w:t xml:space="preserve"> אף כאן לפי שבא קרח וערער כנגד אהרן על הכהונה, בא הכתוב ונתן לו כ"ד מתנות כהונה בברית מלח עולם, ולכך נסמכה פרשה זו לכאן</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877D" w14:textId="720F9511" w:rsidR="00047553" w:rsidRPr="00974531" w:rsidRDefault="00047553" w:rsidP="0074275C">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900E30">
      <w:rPr>
        <w:sz w:val="28"/>
        <w:rtl/>
      </w:rPr>
      <w:t>קורח</w:t>
    </w:r>
    <w:r w:rsidRPr="00974531">
      <w:rPr>
        <w:sz w:val="28"/>
        <w:rtl/>
      </w:rPr>
      <w:fldChar w:fldCharType="end"/>
    </w:r>
    <w:r w:rsidRPr="00974531">
      <w:rPr>
        <w:sz w:val="28"/>
        <w:rtl/>
      </w:rPr>
      <w:tab/>
    </w:r>
    <w:r w:rsidRPr="00974531">
      <w:rPr>
        <w:rFonts w:hint="cs"/>
        <w:sz w:val="28"/>
        <w:rtl/>
      </w:rPr>
      <w:t>תש"</w:t>
    </w:r>
    <w:r>
      <w:rPr>
        <w:rFonts w:hint="cs"/>
        <w:sz w:val="28"/>
        <w:rtl/>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2ECE" w14:textId="1CF339F3" w:rsidR="00047553" w:rsidRDefault="00047553">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900E30">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900E30">
      <w:rPr>
        <w:noProof/>
        <w:szCs w:val="22"/>
        <w:rtl/>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88249978">
    <w:abstractNumId w:val="8"/>
  </w:num>
  <w:num w:numId="2" w16cid:durableId="1423717689">
    <w:abstractNumId w:val="3"/>
  </w:num>
  <w:num w:numId="3" w16cid:durableId="191462355">
    <w:abstractNumId w:val="2"/>
  </w:num>
  <w:num w:numId="4" w16cid:durableId="352926445">
    <w:abstractNumId w:val="1"/>
  </w:num>
  <w:num w:numId="5" w16cid:durableId="1210918063">
    <w:abstractNumId w:val="0"/>
  </w:num>
  <w:num w:numId="6" w16cid:durableId="2017802702">
    <w:abstractNumId w:val="9"/>
  </w:num>
  <w:num w:numId="7" w16cid:durableId="1257060065">
    <w:abstractNumId w:val="7"/>
  </w:num>
  <w:num w:numId="8" w16cid:durableId="67271360">
    <w:abstractNumId w:val="6"/>
  </w:num>
  <w:num w:numId="9" w16cid:durableId="1864127563">
    <w:abstractNumId w:val="5"/>
  </w:num>
  <w:num w:numId="10" w16cid:durableId="449130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MjMxMrc0sTQ0NzZR0lEKTi0uzszPAykwqQUADG0qySwAAAA="/>
  </w:docVars>
  <w:rsids>
    <w:rsidRoot w:val="00974531"/>
    <w:rsid w:val="00006E2C"/>
    <w:rsid w:val="000151DB"/>
    <w:rsid w:val="00021661"/>
    <w:rsid w:val="00044D17"/>
    <w:rsid w:val="00047553"/>
    <w:rsid w:val="00093492"/>
    <w:rsid w:val="000A1624"/>
    <w:rsid w:val="000A199D"/>
    <w:rsid w:val="000A5B36"/>
    <w:rsid w:val="00147405"/>
    <w:rsid w:val="00161870"/>
    <w:rsid w:val="001704EE"/>
    <w:rsid w:val="001728B4"/>
    <w:rsid w:val="00175FE4"/>
    <w:rsid w:val="001773A0"/>
    <w:rsid w:val="001B50E7"/>
    <w:rsid w:val="00210DA5"/>
    <w:rsid w:val="00215B07"/>
    <w:rsid w:val="00226394"/>
    <w:rsid w:val="0023372E"/>
    <w:rsid w:val="0023427E"/>
    <w:rsid w:val="002838D4"/>
    <w:rsid w:val="00297CE2"/>
    <w:rsid w:val="002C7447"/>
    <w:rsid w:val="002E3394"/>
    <w:rsid w:val="002F28C2"/>
    <w:rsid w:val="002F71AA"/>
    <w:rsid w:val="003048EB"/>
    <w:rsid w:val="003330A2"/>
    <w:rsid w:val="0033696C"/>
    <w:rsid w:val="00342821"/>
    <w:rsid w:val="0034438A"/>
    <w:rsid w:val="003607F7"/>
    <w:rsid w:val="003D2F2D"/>
    <w:rsid w:val="003D79F1"/>
    <w:rsid w:val="003E3C28"/>
    <w:rsid w:val="003E4CA5"/>
    <w:rsid w:val="003F10EE"/>
    <w:rsid w:val="00443A3A"/>
    <w:rsid w:val="00467F5B"/>
    <w:rsid w:val="00472D28"/>
    <w:rsid w:val="004737FE"/>
    <w:rsid w:val="0048218A"/>
    <w:rsid w:val="004911FF"/>
    <w:rsid w:val="00491777"/>
    <w:rsid w:val="0049294E"/>
    <w:rsid w:val="00496C1F"/>
    <w:rsid w:val="004A1271"/>
    <w:rsid w:val="004E1AA3"/>
    <w:rsid w:val="004E1D6D"/>
    <w:rsid w:val="005007BB"/>
    <w:rsid w:val="00527037"/>
    <w:rsid w:val="005364B9"/>
    <w:rsid w:val="00550D2F"/>
    <w:rsid w:val="00575E3B"/>
    <w:rsid w:val="005767EF"/>
    <w:rsid w:val="005A1655"/>
    <w:rsid w:val="005A25A1"/>
    <w:rsid w:val="005B09BD"/>
    <w:rsid w:val="005D2A7F"/>
    <w:rsid w:val="005E4B6E"/>
    <w:rsid w:val="005E5CAA"/>
    <w:rsid w:val="005F76B6"/>
    <w:rsid w:val="00604E81"/>
    <w:rsid w:val="0060547A"/>
    <w:rsid w:val="00632870"/>
    <w:rsid w:val="00642498"/>
    <w:rsid w:val="006518A4"/>
    <w:rsid w:val="00662428"/>
    <w:rsid w:val="00682127"/>
    <w:rsid w:val="00686E7A"/>
    <w:rsid w:val="006F270E"/>
    <w:rsid w:val="0074275C"/>
    <w:rsid w:val="00745969"/>
    <w:rsid w:val="007476C1"/>
    <w:rsid w:val="00757C2D"/>
    <w:rsid w:val="00757E9D"/>
    <w:rsid w:val="00766293"/>
    <w:rsid w:val="007778DE"/>
    <w:rsid w:val="0078197D"/>
    <w:rsid w:val="007879FD"/>
    <w:rsid w:val="00796154"/>
    <w:rsid w:val="007A2C9B"/>
    <w:rsid w:val="007E4393"/>
    <w:rsid w:val="007E627D"/>
    <w:rsid w:val="00822C33"/>
    <w:rsid w:val="00827984"/>
    <w:rsid w:val="00836A83"/>
    <w:rsid w:val="008424C6"/>
    <w:rsid w:val="0085761D"/>
    <w:rsid w:val="00895E85"/>
    <w:rsid w:val="008A5A4D"/>
    <w:rsid w:val="008B6DE0"/>
    <w:rsid w:val="008C2C51"/>
    <w:rsid w:val="008C598B"/>
    <w:rsid w:val="008D0676"/>
    <w:rsid w:val="008F498E"/>
    <w:rsid w:val="00900E30"/>
    <w:rsid w:val="00901B66"/>
    <w:rsid w:val="0091517F"/>
    <w:rsid w:val="0091695C"/>
    <w:rsid w:val="009222F6"/>
    <w:rsid w:val="00951DD0"/>
    <w:rsid w:val="00974531"/>
    <w:rsid w:val="00976946"/>
    <w:rsid w:val="009C00DA"/>
    <w:rsid w:val="009C601C"/>
    <w:rsid w:val="009F39F2"/>
    <w:rsid w:val="009F45CA"/>
    <w:rsid w:val="00A02577"/>
    <w:rsid w:val="00A05B98"/>
    <w:rsid w:val="00A20559"/>
    <w:rsid w:val="00A30E63"/>
    <w:rsid w:val="00A41B4E"/>
    <w:rsid w:val="00A54554"/>
    <w:rsid w:val="00A6007A"/>
    <w:rsid w:val="00A67EDA"/>
    <w:rsid w:val="00A7305B"/>
    <w:rsid w:val="00A84CC9"/>
    <w:rsid w:val="00A97656"/>
    <w:rsid w:val="00AB60B2"/>
    <w:rsid w:val="00AC5FC3"/>
    <w:rsid w:val="00AD0B15"/>
    <w:rsid w:val="00B12588"/>
    <w:rsid w:val="00B23402"/>
    <w:rsid w:val="00B51934"/>
    <w:rsid w:val="00B528D1"/>
    <w:rsid w:val="00B531B2"/>
    <w:rsid w:val="00B70981"/>
    <w:rsid w:val="00B813EB"/>
    <w:rsid w:val="00B8506F"/>
    <w:rsid w:val="00B9413E"/>
    <w:rsid w:val="00BA181D"/>
    <w:rsid w:val="00BA231D"/>
    <w:rsid w:val="00BA7708"/>
    <w:rsid w:val="00BE1D85"/>
    <w:rsid w:val="00BE7132"/>
    <w:rsid w:val="00BF2359"/>
    <w:rsid w:val="00C128C3"/>
    <w:rsid w:val="00C41EBB"/>
    <w:rsid w:val="00C738A7"/>
    <w:rsid w:val="00C85330"/>
    <w:rsid w:val="00C969C3"/>
    <w:rsid w:val="00CA22F3"/>
    <w:rsid w:val="00CB74C6"/>
    <w:rsid w:val="00CF5B12"/>
    <w:rsid w:val="00D14D3A"/>
    <w:rsid w:val="00D23194"/>
    <w:rsid w:val="00D44BD9"/>
    <w:rsid w:val="00D5060B"/>
    <w:rsid w:val="00D85E6B"/>
    <w:rsid w:val="00E0392E"/>
    <w:rsid w:val="00E03D75"/>
    <w:rsid w:val="00E13913"/>
    <w:rsid w:val="00E446DC"/>
    <w:rsid w:val="00E60ABA"/>
    <w:rsid w:val="00E93E9C"/>
    <w:rsid w:val="00EA060E"/>
    <w:rsid w:val="00ED4B38"/>
    <w:rsid w:val="00ED63DC"/>
    <w:rsid w:val="00F12B19"/>
    <w:rsid w:val="00F358F1"/>
    <w:rsid w:val="00F42BB8"/>
    <w:rsid w:val="00F452AB"/>
    <w:rsid w:val="00F56649"/>
    <w:rsid w:val="00F64D7A"/>
    <w:rsid w:val="00FC4FFD"/>
    <w:rsid w:val="00FE56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3D0AD52"/>
  <w15:chartTrackingRefBased/>
  <w15:docId w15:val="{22D1F29C-4E0F-4C26-9EF1-CDA58CB6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5FE4"/>
    <w:pPr>
      <w:bidi/>
    </w:pPr>
    <w:rPr>
      <w:rFonts w:cs="Narkisim"/>
      <w:sz w:val="22"/>
      <w:szCs w:val="22"/>
      <w:lang w:eastAsia="he-IL"/>
    </w:rPr>
  </w:style>
  <w:style w:type="paragraph" w:styleId="1">
    <w:name w:val="heading 1"/>
    <w:basedOn w:val="a"/>
    <w:next w:val="a"/>
    <w:link w:val="10"/>
    <w:qFormat/>
    <w:rsid w:val="00175FE4"/>
    <w:pPr>
      <w:keepNext/>
      <w:tabs>
        <w:tab w:val="right" w:pos="9469"/>
      </w:tabs>
      <w:jc w:val="both"/>
      <w:outlineLvl w:val="0"/>
    </w:pPr>
    <w:rPr>
      <w:rFonts w:cs="David"/>
      <w:b/>
      <w:bCs/>
      <w:szCs w:val="28"/>
    </w:rPr>
  </w:style>
  <w:style w:type="character" w:default="1" w:styleId="a0">
    <w:name w:val="Default Paragraph Font"/>
    <w:uiPriority w:val="1"/>
    <w:semiHidden/>
    <w:unhideWhenUsed/>
    <w:rsid w:val="00175FE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75FE4"/>
  </w:style>
  <w:style w:type="paragraph" w:styleId="a3">
    <w:name w:val="footnote text"/>
    <w:basedOn w:val="a"/>
    <w:link w:val="a4"/>
    <w:semiHidden/>
    <w:rsid w:val="00175FE4"/>
    <w:pPr>
      <w:ind w:left="170" w:hanging="170"/>
      <w:jc w:val="both"/>
    </w:pPr>
    <w:rPr>
      <w:sz w:val="20"/>
      <w:szCs w:val="20"/>
    </w:rPr>
  </w:style>
  <w:style w:type="character" w:styleId="a5">
    <w:name w:val="footnote reference"/>
    <w:semiHidden/>
    <w:rsid w:val="00175FE4"/>
    <w:rPr>
      <w:vertAlign w:val="superscript"/>
    </w:rPr>
  </w:style>
  <w:style w:type="paragraph" w:styleId="a6">
    <w:name w:val="header"/>
    <w:basedOn w:val="a"/>
    <w:link w:val="a7"/>
    <w:rsid w:val="00175FE4"/>
    <w:pPr>
      <w:tabs>
        <w:tab w:val="center" w:pos="4153"/>
        <w:tab w:val="right" w:pos="8306"/>
      </w:tabs>
    </w:pPr>
  </w:style>
  <w:style w:type="paragraph" w:styleId="a8">
    <w:name w:val="footer"/>
    <w:basedOn w:val="a"/>
    <w:link w:val="a9"/>
    <w:rsid w:val="00175FE4"/>
    <w:pPr>
      <w:tabs>
        <w:tab w:val="center" w:pos="4153"/>
        <w:tab w:val="right" w:pos="8306"/>
      </w:tabs>
    </w:pPr>
  </w:style>
  <w:style w:type="paragraph" w:customStyle="1" w:styleId="aa">
    <w:name w:val="כותרת"/>
    <w:basedOn w:val="a"/>
    <w:rsid w:val="00175FE4"/>
    <w:pPr>
      <w:spacing w:before="240" w:line="320" w:lineRule="atLeast"/>
      <w:jc w:val="center"/>
    </w:pPr>
    <w:rPr>
      <w:rFonts w:cs="David"/>
      <w:b/>
      <w:bCs/>
      <w:spacing w:val="20"/>
      <w:szCs w:val="32"/>
    </w:rPr>
  </w:style>
  <w:style w:type="paragraph" w:customStyle="1" w:styleId="ab">
    <w:name w:val="כותרת קטע"/>
    <w:basedOn w:val="a"/>
    <w:rsid w:val="00175FE4"/>
    <w:pPr>
      <w:spacing w:before="240" w:line="300" w:lineRule="atLeast"/>
    </w:pPr>
    <w:rPr>
      <w:rFonts w:cs="Arial"/>
      <w:b/>
      <w:bCs/>
      <w:szCs w:val="24"/>
    </w:rPr>
  </w:style>
  <w:style w:type="paragraph" w:customStyle="1" w:styleId="ac">
    <w:name w:val="מקור"/>
    <w:basedOn w:val="a"/>
    <w:rsid w:val="00175FE4"/>
    <w:pPr>
      <w:spacing w:line="320" w:lineRule="atLeast"/>
      <w:jc w:val="both"/>
    </w:pPr>
    <w:rPr>
      <w:rFonts w:cs="David"/>
      <w:szCs w:val="24"/>
    </w:rPr>
  </w:style>
  <w:style w:type="paragraph" w:customStyle="1" w:styleId="ad">
    <w:name w:val="מחלקי המים"/>
    <w:basedOn w:val="a"/>
    <w:rsid w:val="00175FE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175FE4"/>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175FE4"/>
    <w:rPr>
      <w:rFonts w:ascii="Tahoma" w:hAnsi="Tahoma" w:cs="Tahoma"/>
      <w:sz w:val="16"/>
      <w:szCs w:val="16"/>
    </w:rPr>
  </w:style>
  <w:style w:type="character" w:customStyle="1" w:styleId="a4">
    <w:name w:val="טקסט הערת שוליים תו"/>
    <w:link w:val="a3"/>
    <w:semiHidden/>
    <w:rsid w:val="00175FE4"/>
    <w:rPr>
      <w:rFonts w:cs="Narkisim"/>
      <w:lang w:eastAsia="he-IL"/>
    </w:rPr>
  </w:style>
  <w:style w:type="character" w:customStyle="1" w:styleId="10">
    <w:name w:val="כותרת 1 תו"/>
    <w:link w:val="1"/>
    <w:rsid w:val="00175FE4"/>
    <w:rPr>
      <w:rFonts w:cs="David"/>
      <w:b/>
      <w:bCs/>
      <w:sz w:val="22"/>
      <w:szCs w:val="28"/>
      <w:lang w:eastAsia="he-IL"/>
    </w:rPr>
  </w:style>
  <w:style w:type="character" w:customStyle="1" w:styleId="a7">
    <w:name w:val="כותרת עליונה תו"/>
    <w:link w:val="a6"/>
    <w:rsid w:val="00175FE4"/>
    <w:rPr>
      <w:rFonts w:cs="Narkisim"/>
      <w:sz w:val="22"/>
      <w:szCs w:val="22"/>
      <w:lang w:eastAsia="he-IL"/>
    </w:rPr>
  </w:style>
  <w:style w:type="character" w:customStyle="1" w:styleId="a9">
    <w:name w:val="כותרת תחתונה תו"/>
    <w:link w:val="a8"/>
    <w:rsid w:val="00175FE4"/>
    <w:rPr>
      <w:rFonts w:cs="Narkisim"/>
      <w:sz w:val="22"/>
      <w:szCs w:val="22"/>
      <w:lang w:eastAsia="he-IL"/>
    </w:rPr>
  </w:style>
  <w:style w:type="character" w:customStyle="1" w:styleId="af1">
    <w:name w:val="טקסט בלונים תו"/>
    <w:link w:val="af0"/>
    <w:uiPriority w:val="99"/>
    <w:semiHidden/>
    <w:rsid w:val="00175FE4"/>
    <w:rPr>
      <w:rFonts w:ascii="Tahoma" w:hAnsi="Tahoma" w:cs="Tahoma"/>
      <w:sz w:val="16"/>
      <w:szCs w:val="16"/>
      <w:lang w:eastAsia="he-IL"/>
    </w:rPr>
  </w:style>
  <w:style w:type="paragraph" w:customStyle="1" w:styleId="af2">
    <w:name w:val="פסוק"/>
    <w:basedOn w:val="ac"/>
    <w:qFormat/>
    <w:rsid w:val="00175FE4"/>
    <w:pPr>
      <w:spacing w:before="120"/>
    </w:pPr>
    <w:rPr>
      <w:b/>
      <w:bCs/>
    </w:rPr>
  </w:style>
  <w:style w:type="character" w:styleId="af3">
    <w:name w:val="Unresolved Mention"/>
    <w:uiPriority w:val="99"/>
    <w:semiHidden/>
    <w:unhideWhenUsed/>
    <w:rsid w:val="00F45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u.ac.il/JH/Parasha/Korach/ba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ikipedia.org/wiki/%D7%9E%D7%9C%D7%97_%D7%94%D7%90%D7%A8%D7%A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ganiclife.co.il/content/view/134/101" TargetMode="External"/><Relationship Id="rId4" Type="http://schemas.openxmlformats.org/officeDocument/2006/relationships/settings" Target="settings.xml"/><Relationship Id="rId9" Type="http://schemas.openxmlformats.org/officeDocument/2006/relationships/hyperlink" Target="http://www.yeshiva.org.il/midrash/shiur.asp?id=13396"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6%d7%a8%d7%a2%d7%aa-%d7%94%d7%91%d7%99%d7%aa" TargetMode="External"/><Relationship Id="rId2" Type="http://schemas.openxmlformats.org/officeDocument/2006/relationships/hyperlink" Target="http://www.mayim.org.il/?parasha=%D7%94%D7%90%D7%95%D7%9B%D7%9C-%D7%9E%D7%9F-%D7%94%D7%A7%D7%95%D7%A8-%D7%9C%D7%95%D7%A7%D7%94-%D7%9E%D7%9F-%D7%94%D7%A7%D7%95%D7%A8%D7%94" TargetMode="External"/><Relationship Id="rId1" Type="http://schemas.openxmlformats.org/officeDocument/2006/relationships/hyperlink" Target="http://www.mayim.org.il/?parasha=%d7%94%d7%91%d7%a8%d7%99%d7%aa-%d7%a2%d7%9d-%d7%90%d7%91%d7%99%d7%9e%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C720B-3959-471B-82A2-684AB524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654</Words>
  <Characters>3217</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מלח</vt:lpstr>
      <vt:lpstr>ברית מלח</vt:lpstr>
    </vt:vector>
  </TitlesOfParts>
  <Company>מתודה מחשבים בע"מ</Company>
  <LinksUpToDate>false</LinksUpToDate>
  <CharactersWithSpaces>3864</CharactersWithSpaces>
  <SharedDoc>false</SharedDoc>
  <HLinks>
    <vt:vector size="42" baseType="variant">
      <vt:variant>
        <vt:i4>5636145</vt:i4>
      </vt:variant>
      <vt:variant>
        <vt:i4>12</vt:i4>
      </vt:variant>
      <vt:variant>
        <vt:i4>0</vt:i4>
      </vt:variant>
      <vt:variant>
        <vt:i4>5</vt:i4>
      </vt:variant>
      <vt:variant>
        <vt:lpwstr>https://he.wikipedia.org/wiki/%D7%9E%D7%9C%D7%97_%D7%94%D7%90%D7%A8%D7%A5</vt:lpwstr>
      </vt:variant>
      <vt:variant>
        <vt:lpwstr/>
      </vt:variant>
      <vt:variant>
        <vt:i4>983127</vt:i4>
      </vt:variant>
      <vt:variant>
        <vt:i4>9</vt:i4>
      </vt:variant>
      <vt:variant>
        <vt:i4>0</vt:i4>
      </vt:variant>
      <vt:variant>
        <vt:i4>5</vt:i4>
      </vt:variant>
      <vt:variant>
        <vt:lpwstr>http://www.organiclife.co.il/content/view/134/101</vt:lpwstr>
      </vt:variant>
      <vt:variant>
        <vt:lpwstr/>
      </vt:variant>
      <vt:variant>
        <vt:i4>983058</vt:i4>
      </vt:variant>
      <vt:variant>
        <vt:i4>6</vt:i4>
      </vt:variant>
      <vt:variant>
        <vt:i4>0</vt:i4>
      </vt:variant>
      <vt:variant>
        <vt:i4>5</vt:i4>
      </vt:variant>
      <vt:variant>
        <vt:lpwstr>http://www.yeshiva.org.il/midrash/shiur.asp?id=13396</vt:lpwstr>
      </vt:variant>
      <vt:variant>
        <vt:lpwstr/>
      </vt:variant>
      <vt:variant>
        <vt:i4>7208996</vt:i4>
      </vt:variant>
      <vt:variant>
        <vt:i4>3</vt:i4>
      </vt:variant>
      <vt:variant>
        <vt:i4>0</vt:i4>
      </vt:variant>
      <vt:variant>
        <vt:i4>5</vt:i4>
      </vt:variant>
      <vt:variant>
        <vt:lpwstr>http://www.biu.ac.il/JH/Parasha/Korach/bar.html</vt:lpwstr>
      </vt:variant>
      <vt:variant>
        <vt:lpwstr/>
      </vt:variant>
      <vt:variant>
        <vt:i4>3211382</vt:i4>
      </vt:variant>
      <vt:variant>
        <vt:i4>6</vt:i4>
      </vt:variant>
      <vt:variant>
        <vt:i4>0</vt:i4>
      </vt:variant>
      <vt:variant>
        <vt:i4>5</vt:i4>
      </vt:variant>
      <vt:variant>
        <vt:lpwstr>https://www.mayim.org.il/?parasha=%d7%a6%d7%a8%d7%a2%d7%aa-%d7%94%d7%91%d7%99%d7%aa</vt:lpwstr>
      </vt:variant>
      <vt:variant>
        <vt:lpwstr/>
      </vt:variant>
      <vt:variant>
        <vt:i4>2555939</vt:i4>
      </vt:variant>
      <vt:variant>
        <vt:i4>3</vt:i4>
      </vt:variant>
      <vt:variant>
        <vt:i4>0</vt:i4>
      </vt:variant>
      <vt:variant>
        <vt:i4>5</vt:i4>
      </vt:variant>
      <vt:variant>
        <vt:lpwstr>http://www.mayim.org.il/?parasha=%D7%94%D7%90%D7%95%D7%9B%D7%9C-%D7%9E%D7%9F-%D7%94%D7%A7%D7%95%D7%A8-%D7%9C%D7%95%D7%A7%D7%94-%D7%9E%D7%9F-%D7%94%D7%A7%D7%95%D7%A8%D7%94</vt:lpwstr>
      </vt:variant>
      <vt:variant>
        <vt:lpwstr/>
      </vt:variant>
      <vt:variant>
        <vt:i4>6029379</vt:i4>
      </vt:variant>
      <vt:variant>
        <vt:i4>0</vt:i4>
      </vt:variant>
      <vt:variant>
        <vt:i4>0</vt:i4>
      </vt:variant>
      <vt:variant>
        <vt:i4>5</vt:i4>
      </vt:variant>
      <vt:variant>
        <vt:lpwstr>http://www.mayim.org.il/?parasha=%d7%94%d7%91%d7%a8%d7%99%d7%aa-%d7%a2%d7%9d-%d7%90%d7%91%d7%99%d7%9e%d7%9c%d7%9a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מלח</dc:title>
  <dc:subject>קורח</dc:subject>
  <dc:creator>אשר יובל</dc:creator>
  <cp:keywords/>
  <dc:description/>
  <cp:lastModifiedBy>Shimon Afek</cp:lastModifiedBy>
  <cp:revision>3</cp:revision>
  <cp:lastPrinted>2022-04-29T05:39:00Z</cp:lastPrinted>
  <dcterms:created xsi:type="dcterms:W3CDTF">2022-04-29T05:39:00Z</dcterms:created>
  <dcterms:modified xsi:type="dcterms:W3CDTF">2022-04-29T05:40:00Z</dcterms:modified>
</cp:coreProperties>
</file>