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AE69" w14:textId="1A56C814" w:rsidR="005D2A7F" w:rsidRDefault="005D2A7F">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A869A3">
        <w:rPr>
          <w:rtl/>
        </w:rPr>
        <w:t>קרח שפקח היה מה ראה לשטות זו</w:t>
      </w:r>
      <w:r>
        <w:rPr>
          <w:rtl/>
        </w:rPr>
        <w:fldChar w:fldCharType="end"/>
      </w:r>
    </w:p>
    <w:p w14:paraId="552FB8BA" w14:textId="77777777" w:rsidR="005D2A7F" w:rsidRDefault="005D2A7F">
      <w:pPr>
        <w:pStyle w:val="ab"/>
        <w:rPr>
          <w:rFonts w:cs="David"/>
          <w:b w:val="0"/>
          <w:bCs w:val="0"/>
          <w:szCs w:val="44"/>
          <w:rtl/>
        </w:rPr>
      </w:pPr>
      <w:r>
        <w:rPr>
          <w:rtl/>
        </w:rPr>
        <w:t xml:space="preserve">במדבר רבה פרשה </w:t>
      </w:r>
      <w:proofErr w:type="spellStart"/>
      <w:r>
        <w:rPr>
          <w:rtl/>
        </w:rPr>
        <w:t>יח</w:t>
      </w:r>
      <w:proofErr w:type="spellEnd"/>
      <w:r>
        <w:rPr>
          <w:rtl/>
        </w:rPr>
        <w:t xml:space="preserve"> סימן ח</w:t>
      </w:r>
      <w:r w:rsidR="00386F12">
        <w:rPr>
          <w:rFonts w:hint="cs"/>
          <w:rtl/>
        </w:rPr>
        <w:t xml:space="preserve"> </w:t>
      </w:r>
      <w:r w:rsidR="00386F12">
        <w:rPr>
          <w:rtl/>
        </w:rPr>
        <w:t>–</w:t>
      </w:r>
      <w:r w:rsidR="00386F12">
        <w:rPr>
          <w:rFonts w:hint="cs"/>
          <w:rtl/>
        </w:rPr>
        <w:t xml:space="preserve"> עינו </w:t>
      </w:r>
      <w:proofErr w:type="spellStart"/>
      <w:r w:rsidR="00386F12">
        <w:rPr>
          <w:rFonts w:hint="cs"/>
          <w:rtl/>
        </w:rPr>
        <w:t>הטעתו</w:t>
      </w:r>
      <w:proofErr w:type="spellEnd"/>
    </w:p>
    <w:p w14:paraId="22CE9575" w14:textId="77777777" w:rsidR="005D2A7F" w:rsidRDefault="005D2A7F" w:rsidP="00AD632E">
      <w:pPr>
        <w:pStyle w:val="ac"/>
        <w:rPr>
          <w:rtl/>
        </w:rPr>
      </w:pPr>
      <w:r>
        <w:rPr>
          <w:rtl/>
        </w:rPr>
        <w:t xml:space="preserve">"זאת עשו קחו לכם מחתות ותנו בהן אש ושימו עליהם קטורת לפני ה' מחר" - מה ראה (משה) לומר כן? אמר להם: בדרכי הגויים יש טעויות הרבה, יש נימוסים הרבה וכומרים הרבה, כולן </w:t>
      </w:r>
      <w:proofErr w:type="spellStart"/>
      <w:r>
        <w:rPr>
          <w:rtl/>
        </w:rPr>
        <w:t>מתקבצין</w:t>
      </w:r>
      <w:proofErr w:type="spellEnd"/>
      <w:r>
        <w:rPr>
          <w:rtl/>
        </w:rPr>
        <w:t xml:space="preserve"> בבת אחת. ואנו אין לנו אלא ה' אחד ותורה אחת ומשפט אחד ומזבח אחד וכהן גדול אחד. ואתם מאתים וחמישים איש מבקשים כהונה גדולה? אף אני רוצה בכך ... </w:t>
      </w:r>
      <w:r>
        <w:rPr>
          <w:rStyle w:val="a5"/>
          <w:rtl/>
        </w:rPr>
        <w:footnoteReference w:id="1"/>
      </w:r>
      <w:r>
        <w:rPr>
          <w:rtl/>
        </w:rPr>
        <w:t xml:space="preserve"> אמר להם משה: הרי אני אומר לכם שלא תתחייבו! מי שיבחר מכם יצא חי וכולכם אובדים, רב לכם </w:t>
      </w:r>
      <w:smartTag w:uri="urn:schemas-microsoft-com:office:smarttags" w:element="PersonName">
        <w:smartTagPr>
          <w:attr w:name="ProductID" w:val="בני לוי"/>
        </w:smartTagPr>
        <w:r>
          <w:rPr>
            <w:rtl/>
          </w:rPr>
          <w:t>בני לוי</w:t>
        </w:r>
      </w:smartTag>
      <w:r>
        <w:rPr>
          <w:rtl/>
        </w:rPr>
        <w:t>! ... לא טיפשים היו שכך התרה בהם וקבלו עליהם לקרב? וקרח שפקח היה מה ראה לשטות זו?</w:t>
      </w:r>
      <w:r>
        <w:rPr>
          <w:rStyle w:val="a5"/>
          <w:rtl/>
        </w:rPr>
        <w:footnoteReference w:id="2"/>
      </w:r>
      <w:r>
        <w:rPr>
          <w:rtl/>
        </w:rPr>
        <w:t xml:space="preserve"> אלא עינו הטעתו ראה שלשלת גדולה עומדת הימנו שמואל ששקול כמשה ואהרן ... אמר</w:t>
      </w:r>
      <w:r w:rsidR="0012581A">
        <w:rPr>
          <w:rFonts w:hint="cs"/>
          <w:rtl/>
        </w:rPr>
        <w:t>:</w:t>
      </w:r>
      <w:r>
        <w:rPr>
          <w:rtl/>
        </w:rPr>
        <w:t xml:space="preserve"> אפשר הגדולה הזו עתידה לעמוד ממני ואני אדום (אשתוק)? ולא ראה יפה, לפי שבניו עשו תשובה ועומדת להם ומשה היה רואה יפה. לכך נשתטה לב</w:t>
      </w:r>
      <w:r w:rsidR="00C43A58">
        <w:rPr>
          <w:rFonts w:hint="cs"/>
          <w:rtl/>
        </w:rPr>
        <w:t>ו</w:t>
      </w:r>
      <w:r>
        <w:rPr>
          <w:rtl/>
        </w:rPr>
        <w:t>א לאותה חוקה ששמעו מפי משה שכולם אובדים ואחד פלט</w:t>
      </w:r>
      <w:r w:rsidR="00C43A58">
        <w:rPr>
          <w:rFonts w:hint="cs"/>
          <w:rtl/>
        </w:rPr>
        <w:t>:</w:t>
      </w:r>
      <w:r>
        <w:rPr>
          <w:rtl/>
        </w:rPr>
        <w:t xml:space="preserve"> "והיה האיש אשר יבחר ה' הוא הקדוש".</w:t>
      </w:r>
      <w:r w:rsidR="00AD632E">
        <w:rPr>
          <w:rStyle w:val="a5"/>
          <w:rtl/>
        </w:rPr>
        <w:footnoteReference w:id="3"/>
      </w:r>
    </w:p>
    <w:p w14:paraId="6A4873D5" w14:textId="77777777" w:rsidR="005D2A7F" w:rsidRDefault="005D2A7F">
      <w:pPr>
        <w:pStyle w:val="ab"/>
        <w:rPr>
          <w:rtl/>
        </w:rPr>
      </w:pPr>
      <w:r>
        <w:rPr>
          <w:rtl/>
        </w:rPr>
        <w:t xml:space="preserve">שמות רבה פרשה </w:t>
      </w:r>
      <w:proofErr w:type="spellStart"/>
      <w:r>
        <w:rPr>
          <w:rtl/>
        </w:rPr>
        <w:t>טז</w:t>
      </w:r>
      <w:proofErr w:type="spellEnd"/>
      <w:r>
        <w:rPr>
          <w:rtl/>
        </w:rPr>
        <w:t xml:space="preserve"> סימן ד</w:t>
      </w:r>
      <w:r w:rsidR="00386F12">
        <w:rPr>
          <w:rFonts w:hint="cs"/>
          <w:rtl/>
        </w:rPr>
        <w:t xml:space="preserve"> </w:t>
      </w:r>
      <w:r w:rsidR="00386F12">
        <w:rPr>
          <w:rtl/>
        </w:rPr>
        <w:t>–</w:t>
      </w:r>
      <w:r w:rsidR="00386F12">
        <w:rPr>
          <w:rFonts w:hint="cs"/>
          <w:rtl/>
        </w:rPr>
        <w:t xml:space="preserve"> שמואל </w:t>
      </w:r>
      <w:r w:rsidR="00AD632E">
        <w:rPr>
          <w:rFonts w:hint="cs"/>
          <w:rtl/>
        </w:rPr>
        <w:t xml:space="preserve">הוא </w:t>
      </w:r>
      <w:r w:rsidR="00386F12">
        <w:rPr>
          <w:rFonts w:hint="cs"/>
          <w:rtl/>
        </w:rPr>
        <w:t>מצאצאי קרח</w:t>
      </w:r>
    </w:p>
    <w:p w14:paraId="78909368" w14:textId="77777777" w:rsidR="005D2A7F" w:rsidRDefault="005D2A7F" w:rsidP="00827984">
      <w:pPr>
        <w:pStyle w:val="ac"/>
        <w:rPr>
          <w:rtl/>
        </w:rPr>
      </w:pPr>
      <w:r>
        <w:rPr>
          <w:rtl/>
        </w:rPr>
        <w:t xml:space="preserve">בוא וראה כמה בין משה לשמואל! משה היה נכנס ובא אצל הקב"ה לשמוע הדבור, ואצל שמואל היה הקב"ה בא, שנאמר: "ויבא ה' </w:t>
      </w:r>
      <w:proofErr w:type="spellStart"/>
      <w:r>
        <w:rPr>
          <w:rtl/>
        </w:rPr>
        <w:t>ויתיצב</w:t>
      </w:r>
      <w:proofErr w:type="spellEnd"/>
      <w:r>
        <w:rPr>
          <w:rtl/>
        </w:rPr>
        <w:t xml:space="preserve"> ויקרא שמואל </w:t>
      </w:r>
      <w:proofErr w:type="spellStart"/>
      <w:r>
        <w:rPr>
          <w:rtl/>
        </w:rPr>
        <w:t>שמואל</w:t>
      </w:r>
      <w:proofErr w:type="spellEnd"/>
      <w:r>
        <w:rPr>
          <w:rtl/>
        </w:rPr>
        <w:t>". למה כך? אמר הקב"ה: בדין ובצדקה אני בא עם האדם. משה היה יושב ומי שהיה לו דין בא אצלו ונידון, שנאמר: "וישב משה לשפוט את העם..."</w:t>
      </w:r>
      <w:r w:rsidR="00827984">
        <w:rPr>
          <w:rFonts w:hint="cs"/>
          <w:rtl/>
        </w:rPr>
        <w:t xml:space="preserve"> (שמות </w:t>
      </w:r>
      <w:proofErr w:type="spellStart"/>
      <w:r w:rsidR="00827984">
        <w:rPr>
          <w:rFonts w:hint="cs"/>
          <w:rtl/>
        </w:rPr>
        <w:t>יח</w:t>
      </w:r>
      <w:proofErr w:type="spellEnd"/>
      <w:r w:rsidR="00827984">
        <w:rPr>
          <w:rFonts w:hint="cs"/>
          <w:rtl/>
        </w:rPr>
        <w:t xml:space="preserve"> </w:t>
      </w:r>
      <w:proofErr w:type="spellStart"/>
      <w:r w:rsidR="00827984">
        <w:rPr>
          <w:rFonts w:hint="cs"/>
          <w:rtl/>
        </w:rPr>
        <w:t>יג</w:t>
      </w:r>
      <w:proofErr w:type="spellEnd"/>
      <w:r w:rsidR="00827984">
        <w:rPr>
          <w:rFonts w:hint="cs"/>
          <w:rtl/>
        </w:rPr>
        <w:t>)</w:t>
      </w:r>
      <w:r>
        <w:rPr>
          <w:rtl/>
        </w:rPr>
        <w:t>.</w:t>
      </w:r>
      <w:r w:rsidR="00827984">
        <w:rPr>
          <w:rStyle w:val="a5"/>
          <w:rtl/>
        </w:rPr>
        <w:footnoteReference w:id="4"/>
      </w:r>
      <w:r>
        <w:rPr>
          <w:rtl/>
        </w:rPr>
        <w:t xml:space="preserve"> אבל שמואל היה טורח בכל מדינה ומדינה ושופט את ישראל כדי שלא יצטערו לבוא אצלו, שנאמר: "והלך מדי שנה בשנה וסבב בית אל ... ושפט את ישראל". אמר הקב"ה: משה שהיה יושב במקום אחד לדון את ישראל</w:t>
      </w:r>
      <w:r w:rsidR="0012581A">
        <w:rPr>
          <w:rFonts w:hint="cs"/>
          <w:rtl/>
        </w:rPr>
        <w:t>,</w:t>
      </w:r>
      <w:r>
        <w:rPr>
          <w:rtl/>
        </w:rPr>
        <w:t xml:space="preserve"> יב</w:t>
      </w:r>
      <w:r w:rsidR="0012581A">
        <w:rPr>
          <w:rFonts w:hint="cs"/>
          <w:rtl/>
        </w:rPr>
        <w:t>ו</w:t>
      </w:r>
      <w:r>
        <w:rPr>
          <w:rtl/>
        </w:rPr>
        <w:t>א אצלי לאוהל מועד לשמוע הדבור. אבל שמואל שהלך אצל ישראל בעיירות ודן אותם</w:t>
      </w:r>
      <w:r w:rsidR="0012581A">
        <w:rPr>
          <w:rFonts w:hint="cs"/>
          <w:rtl/>
        </w:rPr>
        <w:t>,</w:t>
      </w:r>
      <w:r>
        <w:rPr>
          <w:rtl/>
        </w:rPr>
        <w:t xml:space="preserve"> אני הולך ומדבר עמו.</w:t>
      </w:r>
      <w:r w:rsidR="00AD632E">
        <w:rPr>
          <w:rStyle w:val="a5"/>
          <w:rtl/>
        </w:rPr>
        <w:footnoteReference w:id="5"/>
      </w:r>
    </w:p>
    <w:p w14:paraId="5D740599" w14:textId="77777777" w:rsidR="005D2A7F" w:rsidRDefault="005D2A7F">
      <w:pPr>
        <w:pStyle w:val="ab"/>
        <w:rPr>
          <w:rtl/>
        </w:rPr>
      </w:pPr>
      <w:r>
        <w:rPr>
          <w:rtl/>
        </w:rPr>
        <w:t>מסכת ברכות דף י עמוד ב</w:t>
      </w:r>
      <w:r w:rsidR="0023528A">
        <w:rPr>
          <w:rFonts w:hint="cs"/>
          <w:rtl/>
        </w:rPr>
        <w:t xml:space="preserve"> </w:t>
      </w:r>
      <w:r w:rsidR="0023528A">
        <w:rPr>
          <w:rtl/>
        </w:rPr>
        <w:t>–</w:t>
      </w:r>
      <w:r w:rsidR="0023528A">
        <w:rPr>
          <w:rFonts w:hint="cs"/>
          <w:rtl/>
        </w:rPr>
        <w:t xml:space="preserve"> שמואל לא נהנה מכלום</w:t>
      </w:r>
    </w:p>
    <w:p w14:paraId="4707B27F" w14:textId="77777777" w:rsidR="005D2A7F" w:rsidRDefault="005D2A7F">
      <w:pPr>
        <w:pStyle w:val="ac"/>
        <w:rPr>
          <w:rtl/>
        </w:rPr>
      </w:pPr>
      <w:r>
        <w:rPr>
          <w:rtl/>
        </w:rPr>
        <w:t>"ונשים לו שם מטה וש</w:t>
      </w:r>
      <w:r w:rsidR="00363B19">
        <w:rPr>
          <w:rFonts w:hint="cs"/>
          <w:rtl/>
        </w:rPr>
        <w:t>ו</w:t>
      </w:r>
      <w:r>
        <w:rPr>
          <w:rtl/>
        </w:rPr>
        <w:t xml:space="preserve">לחן </w:t>
      </w:r>
      <w:proofErr w:type="spellStart"/>
      <w:r>
        <w:rPr>
          <w:rtl/>
        </w:rPr>
        <w:t>וכסא</w:t>
      </w:r>
      <w:proofErr w:type="spellEnd"/>
      <w:r>
        <w:rPr>
          <w:rtl/>
        </w:rPr>
        <w:t xml:space="preserve"> ומנורה" (מלכים ב ד י). אמר </w:t>
      </w:r>
      <w:proofErr w:type="spellStart"/>
      <w:r>
        <w:rPr>
          <w:rtl/>
        </w:rPr>
        <w:t>אביי</w:t>
      </w:r>
      <w:proofErr w:type="spellEnd"/>
      <w:r>
        <w:rPr>
          <w:rtl/>
        </w:rPr>
        <w:t xml:space="preserve"> </w:t>
      </w:r>
      <w:proofErr w:type="spellStart"/>
      <w:r>
        <w:rPr>
          <w:rtl/>
        </w:rPr>
        <w:t>ואיתימא</w:t>
      </w:r>
      <w:proofErr w:type="spellEnd"/>
      <w:r>
        <w:rPr>
          <w:rtl/>
        </w:rPr>
        <w:t xml:space="preserve"> רבי יצחק: הרוצה </w:t>
      </w:r>
      <w:r w:rsidR="00363B19">
        <w:rPr>
          <w:rFonts w:hint="cs"/>
          <w:rtl/>
        </w:rPr>
        <w:t>ליהנו</w:t>
      </w:r>
      <w:r w:rsidR="00363B19">
        <w:rPr>
          <w:rFonts w:hint="eastAsia"/>
          <w:rtl/>
        </w:rPr>
        <w:t>ת</w:t>
      </w:r>
      <w:r>
        <w:rPr>
          <w:rtl/>
        </w:rPr>
        <w:t xml:space="preserve"> - </w:t>
      </w:r>
      <w:proofErr w:type="spellStart"/>
      <w:r>
        <w:rPr>
          <w:rtl/>
        </w:rPr>
        <w:t>יהנה</w:t>
      </w:r>
      <w:proofErr w:type="spellEnd"/>
      <w:r>
        <w:rPr>
          <w:rtl/>
        </w:rPr>
        <w:t xml:space="preserve"> כאלישע, ושאינו רוצה </w:t>
      </w:r>
      <w:r w:rsidR="00363B19">
        <w:rPr>
          <w:rFonts w:hint="cs"/>
          <w:rtl/>
        </w:rPr>
        <w:t>ליהנו</w:t>
      </w:r>
      <w:r w:rsidR="00363B19">
        <w:rPr>
          <w:rFonts w:hint="eastAsia"/>
          <w:rtl/>
        </w:rPr>
        <w:t>ת</w:t>
      </w:r>
      <w:r>
        <w:rPr>
          <w:rtl/>
        </w:rPr>
        <w:t xml:space="preserve"> אל </w:t>
      </w:r>
      <w:proofErr w:type="spellStart"/>
      <w:r>
        <w:rPr>
          <w:rtl/>
        </w:rPr>
        <w:t>יהנה</w:t>
      </w:r>
      <w:proofErr w:type="spellEnd"/>
      <w:r>
        <w:rPr>
          <w:rtl/>
        </w:rPr>
        <w:t xml:space="preserve"> כ</w:t>
      </w:r>
      <w:smartTag w:uri="urn:schemas-microsoft-com:office:smarttags" w:element="PersonName">
        <w:smartTagPr>
          <w:attr w:name="ProductID" w:val="שמואל הרמתי"/>
        </w:smartTagPr>
        <w:r>
          <w:rPr>
            <w:rtl/>
          </w:rPr>
          <w:t>שמואל הרמתי</w:t>
        </w:r>
      </w:smartTag>
      <w:r>
        <w:rPr>
          <w:rtl/>
        </w:rPr>
        <w:t xml:space="preserve"> שנאמר: "ותשובתו הרמתה כי שם ביתו" (שמואל א ז </w:t>
      </w:r>
      <w:proofErr w:type="spellStart"/>
      <w:r>
        <w:rPr>
          <w:rtl/>
        </w:rPr>
        <w:t>יז</w:t>
      </w:r>
      <w:proofErr w:type="spellEnd"/>
      <w:r>
        <w:rPr>
          <w:rtl/>
        </w:rPr>
        <w:t>) ואמר רבי יוחנן: שכל מקום שהלך שם - ביתו עמו.</w:t>
      </w:r>
      <w:r w:rsidR="00AD632E">
        <w:rPr>
          <w:rStyle w:val="a5"/>
          <w:rtl/>
        </w:rPr>
        <w:footnoteReference w:id="6"/>
      </w:r>
    </w:p>
    <w:p w14:paraId="0D578BE7" w14:textId="77777777" w:rsidR="005D2A7F" w:rsidRDefault="005D2A7F">
      <w:pPr>
        <w:pStyle w:val="ab"/>
        <w:rPr>
          <w:rtl/>
        </w:rPr>
      </w:pPr>
      <w:r>
        <w:rPr>
          <w:rtl/>
        </w:rPr>
        <w:lastRenderedPageBreak/>
        <w:t xml:space="preserve">שמואל א פרק </w:t>
      </w:r>
      <w:proofErr w:type="spellStart"/>
      <w:r>
        <w:rPr>
          <w:rtl/>
        </w:rPr>
        <w:t>יב</w:t>
      </w:r>
      <w:proofErr w:type="spellEnd"/>
      <w:r>
        <w:rPr>
          <w:rtl/>
        </w:rPr>
        <w:t xml:space="preserve"> פסוק ג</w:t>
      </w:r>
      <w:r w:rsidR="00E958AC">
        <w:rPr>
          <w:rFonts w:hint="cs"/>
          <w:rtl/>
        </w:rPr>
        <w:t xml:space="preserve"> </w:t>
      </w:r>
      <w:r w:rsidR="00E958AC">
        <w:rPr>
          <w:rtl/>
        </w:rPr>
        <w:t>–</w:t>
      </w:r>
      <w:r w:rsidR="00E958AC">
        <w:rPr>
          <w:rFonts w:hint="cs"/>
          <w:rtl/>
        </w:rPr>
        <w:t xml:space="preserve"> שמואל בעקבות משה</w:t>
      </w:r>
    </w:p>
    <w:p w14:paraId="729EE79E" w14:textId="77777777" w:rsidR="005D2A7F" w:rsidRDefault="005D2A7F">
      <w:pPr>
        <w:pStyle w:val="ac"/>
        <w:rPr>
          <w:rtl/>
        </w:rPr>
      </w:pPr>
      <w:r>
        <w:rPr>
          <w:rtl/>
        </w:rPr>
        <w:t xml:space="preserve">הנני ענו בי נגד ה' ונגד משיחו את שור מי לקחתי וחמור מי לקחתי ואת מי עשקתי את מי </w:t>
      </w:r>
      <w:proofErr w:type="spellStart"/>
      <w:r>
        <w:rPr>
          <w:rtl/>
        </w:rPr>
        <w:t>רצותי</w:t>
      </w:r>
      <w:proofErr w:type="spellEnd"/>
      <w:r>
        <w:rPr>
          <w:rtl/>
        </w:rPr>
        <w:t xml:space="preserve"> ומיד מי לקחתי כפר ואעלים עיני בו ואשיב לכם.</w:t>
      </w:r>
      <w:r w:rsidR="00AD632E">
        <w:rPr>
          <w:rStyle w:val="a5"/>
          <w:rtl/>
        </w:rPr>
        <w:footnoteReference w:id="7"/>
      </w:r>
    </w:p>
    <w:p w14:paraId="55289C45" w14:textId="77777777" w:rsidR="005D2A7F" w:rsidRDefault="005D2A7F">
      <w:pPr>
        <w:pStyle w:val="ab"/>
        <w:rPr>
          <w:rtl/>
        </w:rPr>
      </w:pPr>
      <w:r>
        <w:rPr>
          <w:rtl/>
        </w:rPr>
        <w:t xml:space="preserve">במדבר רבה </w:t>
      </w:r>
      <w:proofErr w:type="spellStart"/>
      <w:r>
        <w:rPr>
          <w:rtl/>
        </w:rPr>
        <w:t>יח</w:t>
      </w:r>
      <w:proofErr w:type="spellEnd"/>
      <w:r>
        <w:rPr>
          <w:rtl/>
        </w:rPr>
        <w:t xml:space="preserve"> י </w:t>
      </w:r>
      <w:r w:rsidR="00A65522">
        <w:rPr>
          <w:rtl/>
        </w:rPr>
        <w:t>–</w:t>
      </w:r>
      <w:r w:rsidR="00A65522">
        <w:rPr>
          <w:rFonts w:hint="cs"/>
          <w:rtl/>
        </w:rPr>
        <w:t xml:space="preserve"> משה בשיטת שמואל</w:t>
      </w:r>
    </w:p>
    <w:p w14:paraId="11FFF749" w14:textId="77777777" w:rsidR="005D2A7F" w:rsidRDefault="005D2A7F">
      <w:pPr>
        <w:pStyle w:val="ac"/>
        <w:rPr>
          <w:rtl/>
        </w:rPr>
      </w:pPr>
      <w:r>
        <w:rPr>
          <w:rtl/>
        </w:rPr>
        <w:t>"לא חמור אחד מהם נשאתי"</w:t>
      </w:r>
      <w:r w:rsidR="00F51C1B">
        <w:rPr>
          <w:rFonts w:hint="cs"/>
          <w:rtl/>
        </w:rPr>
        <w:t xml:space="preserve"> (במדבר </w:t>
      </w:r>
      <w:proofErr w:type="spellStart"/>
      <w:r w:rsidR="00F51C1B">
        <w:rPr>
          <w:rFonts w:hint="cs"/>
          <w:rtl/>
        </w:rPr>
        <w:t>טז</w:t>
      </w:r>
      <w:proofErr w:type="spellEnd"/>
      <w:r w:rsidR="00F51C1B">
        <w:rPr>
          <w:rFonts w:hint="cs"/>
          <w:rtl/>
        </w:rPr>
        <w:t xml:space="preserve"> טו)</w:t>
      </w:r>
      <w:r>
        <w:rPr>
          <w:rtl/>
        </w:rPr>
        <w:t xml:space="preserve"> - מה שהיה דרכי ליטול לא נטלתי מהם. בנוהג שבעולם, אדם שהוא עושה בהקדש נוטל שכרו מן ההקדש. ואני בשעה שהייתי יורד מן מדין למצרים, היה דרכי ליטול מהן חמור, שבשביל צורכיהם ירדתי, ולא נטלתי.</w:t>
      </w:r>
      <w:r w:rsidR="00F51C1B">
        <w:rPr>
          <w:rStyle w:val="a5"/>
          <w:rtl/>
        </w:rPr>
        <w:footnoteReference w:id="8"/>
      </w:r>
    </w:p>
    <w:p w14:paraId="23BE546F" w14:textId="77777777" w:rsidR="005D2A7F" w:rsidRDefault="005D2A7F">
      <w:pPr>
        <w:pStyle w:val="ac"/>
        <w:rPr>
          <w:rtl/>
        </w:rPr>
      </w:pPr>
      <w:r>
        <w:rPr>
          <w:rtl/>
        </w:rPr>
        <w:t>וכן שמואל הצדיק אמר: "הנני ענו בי נגד ה' ונגד משיחו את שור מי לקחתי וחמור מי לקחתי" - שור שהייתי מקריב עליהם לקרבן ומבקש רחמים עליהם,</w:t>
      </w:r>
      <w:r w:rsidR="00594F25">
        <w:rPr>
          <w:rStyle w:val="a5"/>
          <w:rtl/>
        </w:rPr>
        <w:footnoteReference w:id="9"/>
      </w:r>
      <w:r>
        <w:rPr>
          <w:rtl/>
        </w:rPr>
        <w:t xml:space="preserve"> וכן למשוח עליהם מלך - משלי היה, שנאמר: "עגלת בקר תיקח בידך ואמרת לזבוח לה' באתי" (שמואל א </w:t>
      </w:r>
      <w:proofErr w:type="spellStart"/>
      <w:r>
        <w:rPr>
          <w:rtl/>
        </w:rPr>
        <w:t>טז</w:t>
      </w:r>
      <w:proofErr w:type="spellEnd"/>
      <w:r>
        <w:rPr>
          <w:rtl/>
        </w:rPr>
        <w:t xml:space="preserve"> ב).</w:t>
      </w:r>
      <w:r w:rsidR="0012581A" w:rsidRPr="0012581A">
        <w:rPr>
          <w:rStyle w:val="a5"/>
          <w:rtl/>
        </w:rPr>
        <w:t xml:space="preserve"> </w:t>
      </w:r>
      <w:r w:rsidR="0012581A">
        <w:rPr>
          <w:rStyle w:val="a5"/>
          <w:rtl/>
        </w:rPr>
        <w:footnoteReference w:id="10"/>
      </w:r>
      <w:r>
        <w:rPr>
          <w:rtl/>
        </w:rPr>
        <w:t xml:space="preserve"> וכן הוא אומר: "כי זבח היום לעם בבמה" (שם ט </w:t>
      </w:r>
      <w:proofErr w:type="spellStart"/>
      <w:r>
        <w:rPr>
          <w:rtl/>
        </w:rPr>
        <w:t>יב</w:t>
      </w:r>
      <w:proofErr w:type="spellEnd"/>
      <w:r>
        <w:rPr>
          <w:rtl/>
        </w:rPr>
        <w:t>)</w:t>
      </w:r>
      <w:r w:rsidR="00131B66">
        <w:rPr>
          <w:rStyle w:val="a5"/>
          <w:rtl/>
        </w:rPr>
        <w:footnoteReference w:id="11"/>
      </w:r>
      <w:r>
        <w:rPr>
          <w:rtl/>
        </w:rPr>
        <w:t xml:space="preserve"> - לא נטלתי משלהם. וכשהייתי חוזר ועושה דיניהם וצורכיהם והולך וסובב כל עיירות ישראל, שנאמר: "והלך מדי שנה בשנה וסבב בית אל והגלגל והמצפה" (שם ז </w:t>
      </w:r>
      <w:proofErr w:type="spellStart"/>
      <w:r>
        <w:rPr>
          <w:rtl/>
        </w:rPr>
        <w:t>טז</w:t>
      </w:r>
      <w:proofErr w:type="spellEnd"/>
      <w:r>
        <w:rPr>
          <w:rtl/>
        </w:rPr>
        <w:t xml:space="preserve">). דרך העולם, בעלי </w:t>
      </w:r>
      <w:proofErr w:type="spellStart"/>
      <w:r>
        <w:rPr>
          <w:rtl/>
        </w:rPr>
        <w:t>דינין</w:t>
      </w:r>
      <w:proofErr w:type="spellEnd"/>
      <w:r>
        <w:rPr>
          <w:rtl/>
        </w:rPr>
        <w:t xml:space="preserve"> </w:t>
      </w:r>
      <w:proofErr w:type="spellStart"/>
      <w:r>
        <w:rPr>
          <w:rtl/>
        </w:rPr>
        <w:t>הולכין</w:t>
      </w:r>
      <w:proofErr w:type="spellEnd"/>
      <w:r>
        <w:rPr>
          <w:rtl/>
        </w:rPr>
        <w:t xml:space="preserve"> אצל הדיין ואני הייתי הולך וסובב מעיר לעיר וממקום למקום וחמור שלי.</w:t>
      </w:r>
      <w:r w:rsidR="00A65522">
        <w:rPr>
          <w:rStyle w:val="a5"/>
          <w:rtl/>
        </w:rPr>
        <w:footnoteReference w:id="12"/>
      </w:r>
    </w:p>
    <w:p w14:paraId="57B9E08B" w14:textId="77777777" w:rsidR="005D2A7F" w:rsidRDefault="005D2A7F">
      <w:pPr>
        <w:pStyle w:val="ab"/>
        <w:rPr>
          <w:rtl/>
        </w:rPr>
      </w:pPr>
      <w:r>
        <w:rPr>
          <w:rtl/>
        </w:rPr>
        <w:t xml:space="preserve">מדרש תהלים (בובר) מזמור מה </w:t>
      </w:r>
      <w:r w:rsidR="00A65522">
        <w:rPr>
          <w:rtl/>
        </w:rPr>
        <w:t>–</w:t>
      </w:r>
      <w:r w:rsidR="00A65522">
        <w:rPr>
          <w:rFonts w:hint="cs"/>
          <w:rtl/>
        </w:rPr>
        <w:t xml:space="preserve"> </w:t>
      </w:r>
      <w:proofErr w:type="spellStart"/>
      <w:r w:rsidR="00A65522">
        <w:rPr>
          <w:rFonts w:hint="cs"/>
          <w:rtl/>
        </w:rPr>
        <w:t>נצחון</w:t>
      </w:r>
      <w:proofErr w:type="spellEnd"/>
      <w:r w:rsidR="00A65522">
        <w:rPr>
          <w:rFonts w:hint="cs"/>
          <w:rtl/>
        </w:rPr>
        <w:t xml:space="preserve"> בני קרח</w:t>
      </w:r>
    </w:p>
    <w:p w14:paraId="10E81382" w14:textId="77777777" w:rsidR="005D2A7F" w:rsidRDefault="005D2A7F">
      <w:pPr>
        <w:pStyle w:val="ac"/>
        <w:rPr>
          <w:rtl/>
        </w:rPr>
      </w:pPr>
      <w:r>
        <w:rPr>
          <w:rtl/>
        </w:rPr>
        <w:t xml:space="preserve">"למנצח על שושנים לבני קרח משכיל שיר ידידות". זהו שאמר הכתוב: "דודי ירד לגנו ... ללקוט שושנים". ולא היו ניכרים, וכל מי שהיה רואה אותם אומר: קוצים הם. למה? שהיו עם קוצים. ומה דרכן של קוצים? לאש ... ובני קרח שהיו שושנים נלקטו מבין הקוצים ... קפץ הקב"ה והצילם. משל למלך שנכנס למדינה, ובאו בני המדינה לעטרו עטרה של זהב, מקובעת באבנים טובות ומרגליות. יצאו ואמרו להם: אין המלך מבקש מכם אלא עטרה של שושנים. מיד שמחו בני המדינה. כך היו בני קרח ועדתו. אמרו: הקב"ה מבקש מכם </w:t>
      </w:r>
      <w:r>
        <w:rPr>
          <w:rtl/>
        </w:rPr>
        <w:lastRenderedPageBreak/>
        <w:t xml:space="preserve">מחתות של זהב. אמר להן הקב"ה: מה לי של זהב! "לי הכסף ולי הזהב" (חגי ב ח). ואפילו הקטורת: "קטורת תועבה היא לי" (ישעיה א </w:t>
      </w:r>
      <w:proofErr w:type="spellStart"/>
      <w:r>
        <w:rPr>
          <w:rtl/>
        </w:rPr>
        <w:t>יג</w:t>
      </w:r>
      <w:proofErr w:type="spellEnd"/>
      <w:r>
        <w:rPr>
          <w:rtl/>
        </w:rPr>
        <w:t>). אלא מה אני מבקש? שושנים! אמרו בני קרח: אנו שושנים. אמר להם הקב"ה: ניצחתם, שנאמר: "למנצח על שושנים לבני קרח".</w:t>
      </w:r>
      <w:r>
        <w:rPr>
          <w:rStyle w:val="a5"/>
          <w:rtl/>
        </w:rPr>
        <w:footnoteReference w:id="13"/>
      </w:r>
    </w:p>
    <w:p w14:paraId="324121FE" w14:textId="77777777" w:rsidR="005D2A7F" w:rsidRDefault="005D2A7F" w:rsidP="00F426BC">
      <w:pPr>
        <w:pStyle w:val="ad"/>
        <w:spacing w:before="240"/>
        <w:rPr>
          <w:rtl/>
        </w:rPr>
      </w:pPr>
      <w:r>
        <w:rPr>
          <w:rtl/>
        </w:rPr>
        <w:t xml:space="preserve">שבת שלום </w:t>
      </w:r>
    </w:p>
    <w:p w14:paraId="07C1D6DB" w14:textId="77777777" w:rsidR="005D2A7F" w:rsidRDefault="005D2A7F">
      <w:pPr>
        <w:pStyle w:val="ad"/>
        <w:rPr>
          <w:rtl/>
        </w:rPr>
      </w:pPr>
      <w:r>
        <w:rPr>
          <w:rtl/>
        </w:rPr>
        <w:t>וקיץ טוב</w:t>
      </w:r>
    </w:p>
    <w:p w14:paraId="325C5146" w14:textId="77777777" w:rsidR="005D2A7F" w:rsidRDefault="005D2A7F">
      <w:pPr>
        <w:pStyle w:val="ad"/>
        <w:rPr>
          <w:rtl/>
        </w:rPr>
      </w:pPr>
      <w:r>
        <w:rPr>
          <w:rtl/>
        </w:rPr>
        <w:t>מחלקי המים</w:t>
      </w:r>
    </w:p>
    <w:p w14:paraId="1AA6A95F" w14:textId="77777777" w:rsidR="005D2A7F" w:rsidRDefault="005D2A7F">
      <w:pPr>
        <w:pStyle w:val="ad"/>
        <w:rPr>
          <w:rtl/>
        </w:rPr>
      </w:pPr>
    </w:p>
    <w:sectPr w:rsidR="005D2A7F" w:rsidSect="00386F12">
      <w:headerReference w:type="default" r:id="rId7"/>
      <w:footerReference w:type="default" r:id="rId8"/>
      <w:headerReference w:type="first" r:id="rId9"/>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8178" w14:textId="77777777" w:rsidR="009F54F3" w:rsidRDefault="009F54F3">
      <w:r>
        <w:separator/>
      </w:r>
    </w:p>
  </w:endnote>
  <w:endnote w:type="continuationSeparator" w:id="0">
    <w:p w14:paraId="6CB412AB" w14:textId="77777777" w:rsidR="009F54F3" w:rsidRDefault="009F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3794" w14:textId="77777777" w:rsidR="002F28C2" w:rsidRPr="00F8747C" w:rsidRDefault="002F28C2"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B83262">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B83262">
      <w:rPr>
        <w:rStyle w:val="af"/>
        <w:noProof/>
        <w:rtl/>
      </w:rPr>
      <w:t>3</w:t>
    </w:r>
    <w:r w:rsidRPr="00F8747C">
      <w:rPr>
        <w:rStyle w:val="af"/>
      </w:rPr>
      <w:fldChar w:fldCharType="end"/>
    </w:r>
  </w:p>
  <w:p w14:paraId="73D1D8A4" w14:textId="77777777" w:rsidR="002F28C2" w:rsidRPr="00827984" w:rsidRDefault="002F28C2"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C6B2C" w14:textId="77777777" w:rsidR="009F54F3" w:rsidRDefault="009F54F3">
      <w:r>
        <w:rPr>
          <w:rFonts w:cs="Miriam"/>
        </w:rPr>
        <w:separator/>
      </w:r>
    </w:p>
  </w:footnote>
  <w:footnote w:type="continuationSeparator" w:id="0">
    <w:p w14:paraId="059F8029" w14:textId="77777777" w:rsidR="009F54F3" w:rsidRDefault="009F54F3">
      <w:r>
        <w:continuationSeparator/>
      </w:r>
    </w:p>
  </w:footnote>
  <w:footnote w:id="1">
    <w:p w14:paraId="17F2774D" w14:textId="77777777" w:rsidR="002F28C2" w:rsidRDefault="002F28C2">
      <w:pPr>
        <w:pStyle w:val="a3"/>
        <w:rPr>
          <w:rtl/>
        </w:rPr>
      </w:pPr>
      <w:r>
        <w:rPr>
          <w:rStyle w:val="a5"/>
          <w:rFonts w:cs="Miriam"/>
          <w:rtl/>
        </w:rPr>
        <w:footnoteRef/>
      </w:r>
      <w:r>
        <w:rPr>
          <w:rtl/>
        </w:rPr>
        <w:t xml:space="preserve"> </w:t>
      </w:r>
      <w:r w:rsidR="00386F12">
        <w:rPr>
          <w:rtl/>
        </w:rPr>
        <w:t>ראו</w:t>
      </w:r>
      <w:r>
        <w:rPr>
          <w:rtl/>
        </w:rPr>
        <w:t xml:space="preserve"> מדרש זה במלואו במקור שם.</w:t>
      </w:r>
    </w:p>
  </w:footnote>
  <w:footnote w:id="2">
    <w:p w14:paraId="4BD791A0" w14:textId="77777777" w:rsidR="002F28C2" w:rsidRDefault="002F28C2" w:rsidP="00C43A58">
      <w:pPr>
        <w:pStyle w:val="a3"/>
        <w:rPr>
          <w:rtl/>
        </w:rPr>
      </w:pPr>
      <w:r>
        <w:rPr>
          <w:rStyle w:val="a5"/>
          <w:rFonts w:cs="Miriam"/>
          <w:rtl/>
        </w:rPr>
        <w:footnoteRef/>
      </w:r>
      <w:r>
        <w:rPr>
          <w:rtl/>
        </w:rPr>
        <w:t xml:space="preserve"> </w:t>
      </w:r>
      <w:r>
        <w:rPr>
          <w:rtl/>
        </w:rPr>
        <w:t>מ</w:t>
      </w:r>
      <w:r w:rsidR="00C43A58">
        <w:rPr>
          <w:rFonts w:hint="cs"/>
          <w:rtl/>
        </w:rPr>
        <w:t xml:space="preserve">נין </w:t>
      </w:r>
      <w:r>
        <w:rPr>
          <w:rtl/>
        </w:rPr>
        <w:t xml:space="preserve">באמת שקרח היה פקח? אולי פשוט מהעובדה שהיה עשיר ... (בשם מחותני </w:t>
      </w:r>
      <w:smartTag w:uri="urn:schemas-microsoft-com:office:smarttags" w:element="PersonName">
        <w:smartTagPr>
          <w:attr w:name="ProductID" w:val="עמוס חכם"/>
        </w:smartTagPr>
        <w:r>
          <w:rPr>
            <w:rtl/>
          </w:rPr>
          <w:t>עמוס חכם</w:t>
        </w:r>
      </w:smartTag>
      <w:r>
        <w:rPr>
          <w:rtl/>
        </w:rPr>
        <w:t>)</w:t>
      </w:r>
      <w:r w:rsidR="00386F12">
        <w:rPr>
          <w:rFonts w:hint="cs"/>
          <w:rtl/>
        </w:rPr>
        <w:t xml:space="preserve">, ואם כך, </w:t>
      </w:r>
      <w:r>
        <w:rPr>
          <w:rtl/>
        </w:rPr>
        <w:t xml:space="preserve">אפשר שמכאן מקור לביטוי "אם אתה כל כך חכם למה אתה לא עשיר"? ואפרופו ביטויים מסוג זה ומקורם, </w:t>
      </w:r>
      <w:r w:rsidR="00386F12">
        <w:rPr>
          <w:rtl/>
        </w:rPr>
        <w:t>ראו</w:t>
      </w:r>
      <w:r>
        <w:rPr>
          <w:rtl/>
        </w:rPr>
        <w:t xml:space="preserve"> רש"י על הפסוק</w:t>
      </w:r>
      <w:r>
        <w:rPr>
          <w:rFonts w:hint="cs"/>
          <w:rtl/>
        </w:rPr>
        <w:t>:</w:t>
      </w:r>
      <w:r>
        <w:rPr>
          <w:rtl/>
        </w:rPr>
        <w:t xml:space="preserve"> "כי לחמנו הם" מפרשת השבוע שעבר שהוא כנראה מקור הביטוי</w:t>
      </w:r>
      <w:r>
        <w:rPr>
          <w:rFonts w:hint="cs"/>
          <w:rtl/>
        </w:rPr>
        <w:t>:</w:t>
      </w:r>
      <w:r>
        <w:rPr>
          <w:rtl/>
        </w:rPr>
        <w:t xml:space="preserve"> "לאכול אותו כמו פרוסת לחם (עוגה)". </w:t>
      </w:r>
      <w:r w:rsidR="00C43A58">
        <w:rPr>
          <w:rFonts w:hint="cs"/>
          <w:rtl/>
        </w:rPr>
        <w:t xml:space="preserve">כל זה, </w:t>
      </w:r>
      <w:r>
        <w:rPr>
          <w:rtl/>
        </w:rPr>
        <w:t>על דרך החידוד.</w:t>
      </w:r>
    </w:p>
  </w:footnote>
  <w:footnote w:id="3">
    <w:p w14:paraId="27FA79FF" w14:textId="77777777" w:rsidR="00AD632E" w:rsidRDefault="00AD632E">
      <w:pPr>
        <w:pStyle w:val="a3"/>
        <w:rPr>
          <w:rFonts w:hint="cs"/>
          <w:rtl/>
        </w:rPr>
      </w:pPr>
      <w:r>
        <w:rPr>
          <w:rStyle w:val="a5"/>
        </w:rPr>
        <w:footnoteRef/>
      </w:r>
      <w:r>
        <w:rPr>
          <w:rtl/>
        </w:rPr>
        <w:t xml:space="preserve"> </w:t>
      </w:r>
      <w:r>
        <w:rPr>
          <w:rtl/>
        </w:rPr>
        <w:t xml:space="preserve">קרח היה בטוח ש"לי זה לא יקרה". מתוך מאתיים וחמישים איש ואהרן, אני הוא שאבחר. איך אדם נבון ופקח יכול לחשוב כך? </w:t>
      </w:r>
      <w:r>
        <w:rPr>
          <w:rFonts w:hint="cs"/>
          <w:rtl/>
        </w:rPr>
        <w:t>ו</w:t>
      </w:r>
      <w:r>
        <w:rPr>
          <w:rtl/>
        </w:rPr>
        <w:t xml:space="preserve">בלשון המדרש: קרח שפקח היה מה ראה לשטות זו? תשובת המדרש: "עינו </w:t>
      </w:r>
      <w:proofErr w:type="spellStart"/>
      <w:r>
        <w:rPr>
          <w:rtl/>
        </w:rPr>
        <w:t>הטעתו</w:t>
      </w:r>
      <w:proofErr w:type="spellEnd"/>
      <w:r>
        <w:rPr>
          <w:rtl/>
        </w:rPr>
        <w:t>". ומה הטעות שראתה עינו? שעתיד לצאת ממנו שמואל ולכן יש לו "זכות בנים" (על משקל "זכות אבות"). ואם כך אולי באמת ראוי קרח להיות הנבחר? תשובת המדרש: שבניו עשו תשובה. תשובה זו של המדרש היא קצת על דרך הפלפול והמלכוד. בניו של קרח עלו לגדולה משום שעשו תשובה. ולמה הוצרכו לעשות תשובה? משום שקרח חטא. והוא חטא משום שראה את בניו בגדולתם ... נחפש תשובה נוספת.</w:t>
      </w:r>
    </w:p>
  </w:footnote>
  <w:footnote w:id="4">
    <w:p w14:paraId="4F27016E" w14:textId="77777777" w:rsidR="002F28C2" w:rsidRDefault="002F28C2" w:rsidP="008424C6">
      <w:pPr>
        <w:pStyle w:val="a3"/>
        <w:rPr>
          <w:rFonts w:hint="cs"/>
        </w:rPr>
      </w:pPr>
      <w:r>
        <w:rPr>
          <w:rStyle w:val="a5"/>
        </w:rPr>
        <w:footnoteRef/>
      </w:r>
      <w:r>
        <w:rPr>
          <w:rtl/>
        </w:rPr>
        <w:t xml:space="preserve"> </w:t>
      </w:r>
      <w:r>
        <w:rPr>
          <w:rFonts w:hint="cs"/>
          <w:rtl/>
        </w:rPr>
        <w:t>והמשך הפסוק שם מתאר את התור הארוך שהשתרך לפני בית דינו של משה</w:t>
      </w:r>
      <w:r>
        <w:rPr>
          <w:rFonts w:hint="cs"/>
          <w:rtl/>
          <w:lang w:eastAsia="en-US"/>
        </w:rPr>
        <w:t>: "</w:t>
      </w:r>
      <w:r>
        <w:rPr>
          <w:rFonts w:hint="eastAsia"/>
          <w:rtl/>
          <w:lang w:eastAsia="en-US"/>
        </w:rPr>
        <w:t>וַיַּעֲמֹד</w:t>
      </w:r>
      <w:r>
        <w:rPr>
          <w:rtl/>
          <w:lang w:eastAsia="en-US"/>
        </w:rPr>
        <w:t xml:space="preserve"> </w:t>
      </w:r>
      <w:r>
        <w:rPr>
          <w:rFonts w:hint="eastAsia"/>
          <w:rtl/>
          <w:lang w:eastAsia="en-US"/>
        </w:rPr>
        <w:t>הָעָם</w:t>
      </w:r>
      <w:r>
        <w:rPr>
          <w:rtl/>
          <w:lang w:eastAsia="en-US"/>
        </w:rPr>
        <w:t xml:space="preserve"> </w:t>
      </w:r>
      <w:r>
        <w:rPr>
          <w:rFonts w:hint="eastAsia"/>
          <w:rtl/>
          <w:lang w:eastAsia="en-US"/>
        </w:rPr>
        <w:t>עַל</w:t>
      </w:r>
      <w:r>
        <w:rPr>
          <w:rtl/>
          <w:lang w:eastAsia="en-US"/>
        </w:rPr>
        <w:t xml:space="preserve"> </w:t>
      </w:r>
      <w:r>
        <w:rPr>
          <w:rFonts w:hint="eastAsia"/>
          <w:rtl/>
          <w:lang w:eastAsia="en-US"/>
        </w:rPr>
        <w:t>מֹשֶׁה</w:t>
      </w:r>
      <w:r>
        <w:rPr>
          <w:rtl/>
          <w:lang w:eastAsia="en-US"/>
        </w:rPr>
        <w:t xml:space="preserve"> </w:t>
      </w:r>
      <w:r>
        <w:rPr>
          <w:rFonts w:hint="eastAsia"/>
          <w:rtl/>
          <w:lang w:eastAsia="en-US"/>
        </w:rPr>
        <w:t>מִן</w:t>
      </w:r>
      <w:r>
        <w:rPr>
          <w:rtl/>
          <w:lang w:eastAsia="en-US"/>
        </w:rPr>
        <w:t xml:space="preserve"> </w:t>
      </w:r>
      <w:r>
        <w:rPr>
          <w:rFonts w:hint="eastAsia"/>
          <w:rtl/>
          <w:lang w:eastAsia="en-US"/>
        </w:rPr>
        <w:t>הַבֹּקֶר</w:t>
      </w:r>
      <w:r>
        <w:rPr>
          <w:rtl/>
          <w:lang w:eastAsia="en-US"/>
        </w:rPr>
        <w:t xml:space="preserve"> </w:t>
      </w:r>
      <w:r>
        <w:rPr>
          <w:rFonts w:hint="eastAsia"/>
          <w:rtl/>
          <w:lang w:eastAsia="en-US"/>
        </w:rPr>
        <w:t>עַד</w:t>
      </w:r>
      <w:r>
        <w:rPr>
          <w:rtl/>
          <w:lang w:eastAsia="en-US"/>
        </w:rPr>
        <w:t xml:space="preserve"> </w:t>
      </w:r>
      <w:r>
        <w:rPr>
          <w:rFonts w:hint="eastAsia"/>
          <w:rtl/>
          <w:lang w:eastAsia="en-US"/>
        </w:rPr>
        <w:t>הָעָרֶב</w:t>
      </w:r>
      <w:r>
        <w:rPr>
          <w:rFonts w:hint="cs"/>
          <w:rtl/>
          <w:lang w:eastAsia="en-US"/>
        </w:rPr>
        <w:t xml:space="preserve">". ואפשר אולי להוסיף גם את הפסוק המקביל מספר דברים א </w:t>
      </w:r>
      <w:proofErr w:type="spellStart"/>
      <w:r>
        <w:rPr>
          <w:rFonts w:hint="cs"/>
          <w:rtl/>
          <w:lang w:eastAsia="en-US"/>
        </w:rPr>
        <w:t>יז</w:t>
      </w:r>
      <w:proofErr w:type="spellEnd"/>
      <w:r>
        <w:rPr>
          <w:rFonts w:hint="cs"/>
          <w:rtl/>
          <w:lang w:eastAsia="en-US"/>
        </w:rPr>
        <w:t xml:space="preserve">: " ... </w:t>
      </w:r>
      <w:r>
        <w:rPr>
          <w:rFonts w:hint="eastAsia"/>
          <w:rtl/>
          <w:lang w:eastAsia="en-US"/>
        </w:rPr>
        <w:t>וְהַדָּבָר</w:t>
      </w:r>
      <w:r>
        <w:rPr>
          <w:rtl/>
          <w:lang w:eastAsia="en-US"/>
        </w:rPr>
        <w:t xml:space="preserve"> </w:t>
      </w:r>
      <w:r>
        <w:rPr>
          <w:rFonts w:hint="eastAsia"/>
          <w:rtl/>
          <w:lang w:eastAsia="en-US"/>
        </w:rPr>
        <w:t>אֲשֶׁר</w:t>
      </w:r>
      <w:r>
        <w:rPr>
          <w:rtl/>
          <w:lang w:eastAsia="en-US"/>
        </w:rPr>
        <w:t xml:space="preserve"> </w:t>
      </w:r>
      <w:r>
        <w:rPr>
          <w:rFonts w:hint="eastAsia"/>
          <w:rtl/>
          <w:lang w:eastAsia="en-US"/>
        </w:rPr>
        <w:t>יִקְשֶׁה</w:t>
      </w:r>
      <w:r>
        <w:rPr>
          <w:rtl/>
          <w:lang w:eastAsia="en-US"/>
        </w:rPr>
        <w:t xml:space="preserve"> </w:t>
      </w:r>
      <w:r>
        <w:rPr>
          <w:rFonts w:hint="eastAsia"/>
          <w:rtl/>
          <w:lang w:eastAsia="en-US"/>
        </w:rPr>
        <w:t>מִכֶּם</w:t>
      </w:r>
      <w:r>
        <w:rPr>
          <w:rtl/>
          <w:lang w:eastAsia="en-US"/>
        </w:rPr>
        <w:t xml:space="preserve"> </w:t>
      </w:r>
      <w:r w:rsidRPr="00A7305B">
        <w:rPr>
          <w:rFonts w:hint="eastAsia"/>
          <w:rtl/>
          <w:lang w:eastAsia="en-US"/>
        </w:rPr>
        <w:t>תַּקְרִבוּן</w:t>
      </w:r>
      <w:r w:rsidRPr="00A7305B">
        <w:rPr>
          <w:rtl/>
          <w:lang w:eastAsia="en-US"/>
        </w:rPr>
        <w:t xml:space="preserve"> </w:t>
      </w:r>
      <w:r w:rsidRPr="00A7305B">
        <w:rPr>
          <w:rFonts w:hint="eastAsia"/>
          <w:rtl/>
          <w:lang w:eastAsia="en-US"/>
        </w:rPr>
        <w:t>אֵלַי</w:t>
      </w:r>
      <w:r w:rsidRPr="00A7305B">
        <w:rPr>
          <w:rtl/>
          <w:lang w:eastAsia="en-US"/>
        </w:rPr>
        <w:t xml:space="preserve"> </w:t>
      </w:r>
      <w:r w:rsidRPr="00A7305B">
        <w:rPr>
          <w:rFonts w:hint="eastAsia"/>
          <w:rtl/>
          <w:lang w:eastAsia="en-US"/>
        </w:rPr>
        <w:t>וּשְׁמַעְתִּיו</w:t>
      </w:r>
      <w:r w:rsidRPr="00A7305B">
        <w:rPr>
          <w:rFonts w:hint="cs"/>
          <w:rtl/>
          <w:lang w:eastAsia="en-US"/>
        </w:rPr>
        <w:t>".</w:t>
      </w:r>
      <w:r>
        <w:rPr>
          <w:rFonts w:hint="cs"/>
          <w:rtl/>
          <w:lang w:eastAsia="en-US"/>
        </w:rPr>
        <w:t xml:space="preserve"> אבל באמת, יש הבדל בין חניית ישראל במדבר שהיו כולם באזור קרוב ומתחם אחד ובין התנחלותם בארץ במקומות מרוחקים; ואי לכך הביקורת על משה אולי איננה צודקת. מה גם שניתן לבקר את שמואל מדוע הוא חוזר על השגיאה של משה שעליה יתרו מוכיח אותו, ומחזיק את כל המשפט על כתפיו? מדוע איננו ממנה שופטים אזוריים? מדוע צריכים בני העיירות והכפרים לחכות לפעם הבאה שהשופט שמואל יגיע למחוזם? כך או כך, המדרש רוצה לשבח את שמואל שטרח "לצאת לשטח" ולא ישב ספון באוהלו, בשילה או בגלגל, וחיכה שיבואו אליו למשפט. ואולי </w:t>
      </w:r>
      <w:proofErr w:type="spellStart"/>
      <w:r>
        <w:rPr>
          <w:rFonts w:hint="cs"/>
          <w:rtl/>
          <w:lang w:eastAsia="en-US"/>
        </w:rPr>
        <w:t>הכל</w:t>
      </w:r>
      <w:proofErr w:type="spellEnd"/>
      <w:r>
        <w:rPr>
          <w:rFonts w:hint="cs"/>
          <w:rtl/>
          <w:lang w:eastAsia="en-US"/>
        </w:rPr>
        <w:t xml:space="preserve"> מכוון לתקופתו של הדרשן שרוצה לעקוץ את דייני תקופתו. </w:t>
      </w:r>
      <w:r w:rsidR="00386F12">
        <w:rPr>
          <w:rFonts w:hint="cs"/>
          <w:rtl/>
          <w:lang w:eastAsia="en-US"/>
        </w:rPr>
        <w:t>ראו</w:t>
      </w:r>
      <w:r>
        <w:rPr>
          <w:rFonts w:hint="cs"/>
          <w:rtl/>
          <w:lang w:eastAsia="en-US"/>
        </w:rPr>
        <w:t xml:space="preserve"> </w:t>
      </w:r>
      <w:proofErr w:type="spellStart"/>
      <w:r>
        <w:rPr>
          <w:rFonts w:hint="cs"/>
          <w:rtl/>
          <w:lang w:eastAsia="en-US"/>
        </w:rPr>
        <w:t>תוספתא</w:t>
      </w:r>
      <w:proofErr w:type="spellEnd"/>
      <w:r>
        <w:rPr>
          <w:rFonts w:hint="cs"/>
          <w:rtl/>
          <w:lang w:eastAsia="en-US"/>
        </w:rPr>
        <w:t xml:space="preserve"> שקלים פרק א הלכה א ששלוחי בית הדין יוצאים לתקן את הדרכים והרחובות ולחפור </w:t>
      </w:r>
      <w:proofErr w:type="spellStart"/>
      <w:r>
        <w:rPr>
          <w:rFonts w:hint="cs"/>
          <w:rtl/>
          <w:lang w:eastAsia="en-US"/>
        </w:rPr>
        <w:t>שיחין</w:t>
      </w:r>
      <w:proofErr w:type="spellEnd"/>
      <w:r>
        <w:rPr>
          <w:rFonts w:hint="cs"/>
          <w:rtl/>
          <w:lang w:eastAsia="en-US"/>
        </w:rPr>
        <w:t xml:space="preserve"> ומערות וכן </w:t>
      </w:r>
      <w:r w:rsidR="00386F12">
        <w:rPr>
          <w:rFonts w:hint="cs"/>
          <w:rtl/>
          <w:lang w:eastAsia="en-US"/>
        </w:rPr>
        <w:t>ב</w:t>
      </w:r>
      <w:r>
        <w:rPr>
          <w:rFonts w:hint="cs"/>
          <w:rtl/>
          <w:lang w:eastAsia="en-US"/>
        </w:rPr>
        <w:t xml:space="preserve">גמרא בבא </w:t>
      </w:r>
      <w:proofErr w:type="spellStart"/>
      <w:r>
        <w:rPr>
          <w:rFonts w:hint="cs"/>
          <w:rtl/>
          <w:lang w:eastAsia="en-US"/>
        </w:rPr>
        <w:t>בתרא</w:t>
      </w:r>
      <w:proofErr w:type="spellEnd"/>
      <w:r>
        <w:rPr>
          <w:rFonts w:hint="cs"/>
          <w:rtl/>
          <w:lang w:eastAsia="en-US"/>
        </w:rPr>
        <w:t xml:space="preserve"> פט ע"א שבתי דין </w:t>
      </w:r>
      <w:proofErr w:type="spellStart"/>
      <w:r>
        <w:rPr>
          <w:rFonts w:hint="cs"/>
          <w:rtl/>
          <w:lang w:eastAsia="en-US"/>
        </w:rPr>
        <w:t>יוצאין</w:t>
      </w:r>
      <w:proofErr w:type="spellEnd"/>
      <w:r>
        <w:rPr>
          <w:rFonts w:hint="cs"/>
          <w:rtl/>
          <w:lang w:eastAsia="en-US"/>
        </w:rPr>
        <w:t xml:space="preserve"> לבדוק ולתקן משקלות ומידות.</w:t>
      </w:r>
    </w:p>
  </w:footnote>
  <w:footnote w:id="5">
    <w:p w14:paraId="266EB1FA" w14:textId="77777777" w:rsidR="00AD632E" w:rsidRDefault="00AD632E">
      <w:pPr>
        <w:pStyle w:val="a3"/>
        <w:rPr>
          <w:rFonts w:hint="cs"/>
          <w:rtl/>
        </w:rPr>
      </w:pPr>
      <w:r>
        <w:rPr>
          <w:rStyle w:val="a5"/>
        </w:rPr>
        <w:footnoteRef/>
      </w:r>
      <w:r>
        <w:rPr>
          <w:rtl/>
        </w:rPr>
        <w:t xml:space="preserve"> </w:t>
      </w:r>
      <w:r>
        <w:rPr>
          <w:rtl/>
        </w:rPr>
        <w:t xml:space="preserve">רבו המדרשים המשווים את שמואל למשה. רובם מתבססים על הפסוק בירמיהו טו א: "אם יעמד משה ושמואל לפני" ועל הפסוק בתהלים </w:t>
      </w:r>
      <w:proofErr w:type="spellStart"/>
      <w:r>
        <w:rPr>
          <w:rtl/>
        </w:rPr>
        <w:t>צט</w:t>
      </w:r>
      <w:proofErr w:type="spellEnd"/>
      <w:r>
        <w:rPr>
          <w:rtl/>
        </w:rPr>
        <w:t xml:space="preserve"> ו: "משה ואהרן בכוהניו ושמואל בקראי שמו". ראו למשל </w:t>
      </w:r>
      <w:proofErr w:type="spellStart"/>
      <w:r>
        <w:rPr>
          <w:rtl/>
        </w:rPr>
        <w:t>תנחומא</w:t>
      </w:r>
      <w:proofErr w:type="spellEnd"/>
      <w:r>
        <w:rPr>
          <w:rtl/>
        </w:rPr>
        <w:t xml:space="preserve"> פרשת כי </w:t>
      </w:r>
      <w:proofErr w:type="spellStart"/>
      <w:r>
        <w:rPr>
          <w:rtl/>
        </w:rPr>
        <w:t>תשא</w:t>
      </w:r>
      <w:proofErr w:type="spellEnd"/>
      <w:r>
        <w:rPr>
          <w:rtl/>
        </w:rPr>
        <w:t>: "</w:t>
      </w:r>
      <w:smartTag w:uri="urn:schemas-microsoft-com:office:smarttags" w:element="PersonName">
        <w:smartTagPr>
          <w:attr w:name="ProductID" w:val="משה שמש"/>
        </w:smartTagPr>
        <w:r>
          <w:rPr>
            <w:rtl/>
          </w:rPr>
          <w:t>משה שמש</w:t>
        </w:r>
      </w:smartTag>
      <w:r>
        <w:rPr>
          <w:rtl/>
        </w:rPr>
        <w:t xml:space="preserve"> את ישראל במצרים ובמדבר מ' שנה וחיה ק"כ שנה, ושמואל כל ימי חייו שנים וחמשים וסבל משאן וטרחן של ישראל ושקלן הכתוב כאחד שנאמר: משה ואהרן </w:t>
      </w:r>
      <w:proofErr w:type="spellStart"/>
      <w:r>
        <w:rPr>
          <w:rtl/>
        </w:rPr>
        <w:t>בכהניו</w:t>
      </w:r>
      <w:proofErr w:type="spellEnd"/>
      <w:r>
        <w:rPr>
          <w:rtl/>
        </w:rPr>
        <w:t xml:space="preserve"> ושמואל בקוראי שמו". אבל כאן שמואל אפילו עדיף על משה. אז אולי קרח באמת צודק!</w:t>
      </w:r>
    </w:p>
  </w:footnote>
  <w:footnote w:id="6">
    <w:p w14:paraId="7FAE9590" w14:textId="77777777" w:rsidR="00AD632E" w:rsidRDefault="00AD632E">
      <w:pPr>
        <w:pStyle w:val="a3"/>
        <w:rPr>
          <w:rFonts w:hint="cs"/>
          <w:rtl/>
        </w:rPr>
      </w:pPr>
      <w:r>
        <w:rPr>
          <w:rStyle w:val="a5"/>
        </w:rPr>
        <w:footnoteRef/>
      </w:r>
      <w:r>
        <w:rPr>
          <w:rtl/>
        </w:rPr>
        <w:t xml:space="preserve"> </w:t>
      </w:r>
      <w:r>
        <w:rPr>
          <w:rtl/>
        </w:rPr>
        <w:t xml:space="preserve">גמרא זו נדונה הרבה בראשונים ובספרות </w:t>
      </w:r>
      <w:proofErr w:type="spellStart"/>
      <w:r>
        <w:rPr>
          <w:rtl/>
        </w:rPr>
        <w:t>השו"ת</w:t>
      </w:r>
      <w:proofErr w:type="spellEnd"/>
      <w:r>
        <w:rPr>
          <w:rtl/>
        </w:rPr>
        <w:t xml:space="preserve"> וההלכה, מתי מותר לתלמיד חכם לקבל כיבוד ומתנות ומתי לא. ראו פירוש רמב"ם ל</w:t>
      </w:r>
      <w:r>
        <w:rPr>
          <w:rFonts w:hint="cs"/>
          <w:rtl/>
        </w:rPr>
        <w:t xml:space="preserve">מסכת </w:t>
      </w:r>
      <w:r>
        <w:rPr>
          <w:rtl/>
        </w:rPr>
        <w:t>אבות פרק ד (הפרק של שבת זו) משנה ו: "כי אלישע לא היה מקבל ממון מבני אדם, כל שכן שלא היה מטיל עליהם ומחייבם בחוקים, חלילה לה' מזה, ואמנם היה מקבל הכיבוד בלבד, כגון שיארחו איש אחד, והוא בדרך, נוסע, וילון אצלו ויאכל אצלו בלילה ההוא או ביום, וילך לעסקיו. ושמואל לא היה נכנס בבית איש, ולא אוכל ממזונו"</w:t>
      </w:r>
      <w:r w:rsidR="0023528A">
        <w:rPr>
          <w:rFonts w:hint="cs"/>
          <w:rtl/>
        </w:rPr>
        <w:t>.</w:t>
      </w:r>
      <w:r>
        <w:rPr>
          <w:rtl/>
        </w:rPr>
        <w:t xml:space="preserve"> לעומתו </w:t>
      </w:r>
      <w:r w:rsidR="0023528A">
        <w:rPr>
          <w:rFonts w:hint="cs"/>
          <w:rtl/>
        </w:rPr>
        <w:t xml:space="preserve">ראו </w:t>
      </w:r>
      <w:r>
        <w:rPr>
          <w:rtl/>
        </w:rPr>
        <w:t xml:space="preserve">רבינו יונה: "ומה שאמרו חכמים [ברכות י' ע"ב] הרוצה ליהנות </w:t>
      </w:r>
      <w:proofErr w:type="spellStart"/>
      <w:r>
        <w:rPr>
          <w:rtl/>
        </w:rPr>
        <w:t>יהנה</w:t>
      </w:r>
      <w:proofErr w:type="spellEnd"/>
      <w:r>
        <w:rPr>
          <w:rtl/>
        </w:rPr>
        <w:t xml:space="preserve"> כאלישע זה המטיל מלאי לכיס תלמידי חכמים ששכרן מרובה ומותר". וזה נושא נכבד שיש לדון פה בפעם אחרת. נחזור לענייננו. אם נחבר גמרא זו עם שמות רבה לעיל, שמואל לא רק נודד מעיר לעיר והולך אל העם, אלא שביתו ומזונו וכל צרכיו עמו ואינו מטריח אף אחד! </w:t>
      </w:r>
      <w:r>
        <w:rPr>
          <w:rFonts w:hint="cs"/>
          <w:rtl/>
        </w:rPr>
        <w:t xml:space="preserve">שמואל אינו </w:t>
      </w:r>
      <w:r>
        <w:rPr>
          <w:rtl/>
        </w:rPr>
        <w:t xml:space="preserve">רק מנהיג שנזהר מליפול למעמסה על הציבור, אלא גם דיין שנזהר שלא להיות חייב לאף אחד. בבנים כאלה ניתן להתברך. וזה מה שעשה קרח! </w:t>
      </w:r>
      <w:r>
        <w:rPr>
          <w:rFonts w:hint="cs"/>
          <w:rtl/>
        </w:rPr>
        <w:t xml:space="preserve">אז </w:t>
      </w:r>
      <w:r>
        <w:rPr>
          <w:rtl/>
        </w:rPr>
        <w:t xml:space="preserve">איפה הוא טעה? היכן בדיוק </w:t>
      </w:r>
      <w:proofErr w:type="spellStart"/>
      <w:r>
        <w:rPr>
          <w:rtl/>
        </w:rPr>
        <w:t>הטעתו</w:t>
      </w:r>
      <w:proofErr w:type="spellEnd"/>
      <w:r>
        <w:rPr>
          <w:rtl/>
        </w:rPr>
        <w:t xml:space="preserve"> עינו?</w:t>
      </w:r>
    </w:p>
  </w:footnote>
  <w:footnote w:id="7">
    <w:p w14:paraId="67ACBC08" w14:textId="77777777" w:rsidR="00AD632E" w:rsidRDefault="00AD632E">
      <w:pPr>
        <w:pStyle w:val="a3"/>
        <w:rPr>
          <w:rFonts w:hint="cs"/>
          <w:rtl/>
        </w:rPr>
      </w:pPr>
      <w:r>
        <w:rPr>
          <w:rStyle w:val="a5"/>
        </w:rPr>
        <w:footnoteRef/>
      </w:r>
      <w:r>
        <w:rPr>
          <w:rtl/>
        </w:rPr>
        <w:t xml:space="preserve"> </w:t>
      </w:r>
      <w:r>
        <w:rPr>
          <w:rtl/>
        </w:rPr>
        <w:t xml:space="preserve">הנה הטעות של קרח: עינו </w:t>
      </w:r>
      <w:proofErr w:type="spellStart"/>
      <w:r>
        <w:rPr>
          <w:rtl/>
        </w:rPr>
        <w:t>הטעתו</w:t>
      </w:r>
      <w:proofErr w:type="spellEnd"/>
      <w:r>
        <w:rPr>
          <w:rtl/>
        </w:rPr>
        <w:t xml:space="preserve"> והוא לא קרא את הפטרת השבת. שמואל שהוא מצאצאיו ובו הוא משתבח, עומד לפני העם בנאום הפרידה שלו, ועורך איתם דין וחשבון דומה מאד לזה שעושה משה. ממי למד שמואל לערוך דין וחשבון כזה? ממשה. ובאיזו מטבע לשון משתמש שמואל? באותה מטבע לשון שטבע משה רבו: "לא חמור אחד מהם נשאתי ולא הרעתי את אחד מהם". </w:t>
      </w:r>
      <w:r w:rsidR="007E5224">
        <w:rPr>
          <w:rFonts w:hint="cs"/>
          <w:rtl/>
        </w:rPr>
        <w:t xml:space="preserve">ראו דברינו </w:t>
      </w:r>
      <w:hyperlink r:id="rId1" w:history="1">
        <w:r w:rsidR="007E5224" w:rsidRPr="007E5224">
          <w:rPr>
            <w:rStyle w:val="Hyperlink"/>
            <w:rFonts w:hint="cs"/>
            <w:rtl/>
          </w:rPr>
          <w:t>לא חמור אחד מהם נשאתי</w:t>
        </w:r>
      </w:hyperlink>
      <w:r w:rsidR="007E5224">
        <w:rPr>
          <w:rFonts w:hint="cs"/>
          <w:rtl/>
        </w:rPr>
        <w:t xml:space="preserve"> בפרשה זו. </w:t>
      </w:r>
      <w:r>
        <w:rPr>
          <w:rFonts w:hint="cs"/>
          <w:rtl/>
        </w:rPr>
        <w:t xml:space="preserve">שמואל גם </w:t>
      </w:r>
      <w:r>
        <w:rPr>
          <w:rtl/>
        </w:rPr>
        <w:t xml:space="preserve">מזכיר בדבריו בפירוש את משה: "ויאמר שמואל אל העם ה' אשר עשה את משה ואת אהרן ואשר העלה את אבותיכם מארץ מצרים" (שם פסוק ו). הנסיבות אמנם קצת שונות, משה מותקף אישית ואילו שמואל נפרד </w:t>
      </w:r>
      <w:r w:rsidR="0023528A">
        <w:rPr>
          <w:rFonts w:hint="cs"/>
          <w:rtl/>
        </w:rPr>
        <w:t xml:space="preserve">מהם </w:t>
      </w:r>
      <w:r>
        <w:rPr>
          <w:rtl/>
        </w:rPr>
        <w:t>באופן מסודר</w:t>
      </w:r>
      <w:r w:rsidR="0023528A">
        <w:rPr>
          <w:rFonts w:hint="cs"/>
          <w:rtl/>
        </w:rPr>
        <w:t xml:space="preserve"> (פחות או יותר)</w:t>
      </w:r>
      <w:r>
        <w:rPr>
          <w:rtl/>
        </w:rPr>
        <w:t>, אבל דא עקא שמי שגרם למשה לומר זאת כאן ולא במעמד פרידה מסודר הוא קרח! זו הסתירה הפנימית בדבריו של קרח (</w:t>
      </w:r>
      <w:proofErr w:type="spellStart"/>
      <w:r>
        <w:rPr>
          <w:rtl/>
        </w:rPr>
        <w:t>הכל</w:t>
      </w:r>
      <w:proofErr w:type="spellEnd"/>
      <w:r>
        <w:rPr>
          <w:rtl/>
        </w:rPr>
        <w:t xml:space="preserve"> על פי המדרש כמובן) וזו טעות עינו. הוא רואה יפה את הדורות היוצאים ממנו, אבל לא רואה את דבריהם ומעשיהם במלואם. הוא לא רואה שאותו שמואל שעליו תפארתו, הוא תלמיד נאמן של משה</w:t>
      </w:r>
      <w:r w:rsidR="00E958AC">
        <w:rPr>
          <w:rFonts w:hint="cs"/>
          <w:rtl/>
        </w:rPr>
        <w:t>, הוא בנה של חנה שבאה בצניעות ובשפלות רוח,</w:t>
      </w:r>
      <w:r>
        <w:rPr>
          <w:rtl/>
        </w:rPr>
        <w:t xml:space="preserve"> הוא הנר שממשיך את הנרות שהעלו לראשונה משה ואהרון</w:t>
      </w:r>
      <w:r w:rsidR="00E958AC">
        <w:rPr>
          <w:rFonts w:hint="cs"/>
          <w:rtl/>
        </w:rPr>
        <w:t xml:space="preserve">, כלשון </w:t>
      </w:r>
      <w:r w:rsidR="00E958AC">
        <w:rPr>
          <w:rtl/>
        </w:rPr>
        <w:t>מדרש משלי בובר פרשה לא</w:t>
      </w:r>
      <w:r>
        <w:rPr>
          <w:rtl/>
        </w:rPr>
        <w:t>: "טעמה כי טוב סחרה - זו חנה שטעמה טעם תפ</w:t>
      </w:r>
      <w:r>
        <w:rPr>
          <w:rFonts w:hint="cs"/>
          <w:rtl/>
        </w:rPr>
        <w:t>י</w:t>
      </w:r>
      <w:r>
        <w:rPr>
          <w:rtl/>
        </w:rPr>
        <w:t xml:space="preserve">לה ... לפיכך זכתה ויצא ממנה בן שהיה זוג למשה ולאהרן, שהיו </w:t>
      </w:r>
      <w:proofErr w:type="spellStart"/>
      <w:r>
        <w:rPr>
          <w:rtl/>
        </w:rPr>
        <w:t>מאירין</w:t>
      </w:r>
      <w:proofErr w:type="spellEnd"/>
      <w:r>
        <w:rPr>
          <w:rtl/>
        </w:rPr>
        <w:t xml:space="preserve"> לישראל כנרות. </w:t>
      </w:r>
      <w:proofErr w:type="spellStart"/>
      <w:r>
        <w:rPr>
          <w:rtl/>
        </w:rPr>
        <w:t>דכתיב</w:t>
      </w:r>
      <w:proofErr w:type="spellEnd"/>
      <w:r>
        <w:rPr>
          <w:rtl/>
        </w:rPr>
        <w:t xml:space="preserve">: משה ואהרן </w:t>
      </w:r>
      <w:proofErr w:type="spellStart"/>
      <w:r>
        <w:rPr>
          <w:rtl/>
        </w:rPr>
        <w:t>בכהניו</w:t>
      </w:r>
      <w:proofErr w:type="spellEnd"/>
      <w:r>
        <w:rPr>
          <w:rtl/>
        </w:rPr>
        <w:t xml:space="preserve"> ושמואל בקראי שמו. וכתיב ביה בשמואל</w:t>
      </w:r>
      <w:r>
        <w:rPr>
          <w:rFonts w:hint="cs"/>
          <w:rtl/>
        </w:rPr>
        <w:t>:</w:t>
      </w:r>
      <w:r>
        <w:rPr>
          <w:rtl/>
        </w:rPr>
        <w:t xml:space="preserve"> ונר </w:t>
      </w:r>
      <w:proofErr w:type="spellStart"/>
      <w:r>
        <w:rPr>
          <w:rtl/>
        </w:rPr>
        <w:t>אלהים</w:t>
      </w:r>
      <w:proofErr w:type="spellEnd"/>
      <w:r>
        <w:rPr>
          <w:rtl/>
        </w:rPr>
        <w:t xml:space="preserve"> טרם יכבה ושמואל שוכב בהיכל ה'</w:t>
      </w:r>
      <w:r>
        <w:rPr>
          <w:rFonts w:hint="cs"/>
          <w:rtl/>
        </w:rPr>
        <w:t xml:space="preserve"> </w:t>
      </w:r>
      <w:r>
        <w:rPr>
          <w:rtl/>
        </w:rPr>
        <w:t xml:space="preserve">". </w:t>
      </w:r>
      <w:r>
        <w:rPr>
          <w:rFonts w:hint="cs"/>
          <w:rtl/>
        </w:rPr>
        <w:t xml:space="preserve">וכבר הרחבנו לדון על </w:t>
      </w:r>
      <w:hyperlink r:id="rId2" w:history="1">
        <w:r w:rsidRPr="00B83262">
          <w:rPr>
            <w:rStyle w:val="Hyperlink"/>
            <w:rFonts w:hint="cs"/>
            <w:rtl/>
          </w:rPr>
          <w:t>שמואל</w:t>
        </w:r>
      </w:hyperlink>
      <w:r>
        <w:rPr>
          <w:rFonts w:hint="cs"/>
          <w:rtl/>
        </w:rPr>
        <w:t xml:space="preserve"> בדף נפרד בפרשה זו.</w:t>
      </w:r>
    </w:p>
  </w:footnote>
  <w:footnote w:id="8">
    <w:p w14:paraId="68B66F85" w14:textId="77777777" w:rsidR="00F51C1B" w:rsidRDefault="00F51C1B">
      <w:pPr>
        <w:pStyle w:val="a3"/>
        <w:rPr>
          <w:rFonts w:hint="cs"/>
        </w:rPr>
      </w:pPr>
      <w:r>
        <w:rPr>
          <w:rStyle w:val="a5"/>
        </w:rPr>
        <w:footnoteRef/>
      </w:r>
      <w:r>
        <w:rPr>
          <w:rtl/>
        </w:rPr>
        <w:t xml:space="preserve"> </w:t>
      </w:r>
      <w:r w:rsidR="00D062E3">
        <w:rPr>
          <w:rFonts w:hint="cs"/>
          <w:rtl/>
        </w:rPr>
        <w:t>דברי משה בלכתו למצרים, שמות פרק ד.</w:t>
      </w:r>
    </w:p>
  </w:footnote>
  <w:footnote w:id="9">
    <w:p w14:paraId="39E141BF" w14:textId="77777777" w:rsidR="00594F25" w:rsidRDefault="00594F25" w:rsidP="00594F25">
      <w:pPr>
        <w:pStyle w:val="a3"/>
        <w:rPr>
          <w:rFonts w:hint="cs"/>
          <w:rtl/>
        </w:rPr>
      </w:pPr>
      <w:r>
        <w:rPr>
          <w:rStyle w:val="a5"/>
        </w:rPr>
        <w:footnoteRef/>
      </w:r>
      <w:r>
        <w:rPr>
          <w:rtl/>
        </w:rPr>
        <w:t xml:space="preserve"> </w:t>
      </w:r>
      <w:r>
        <w:rPr>
          <w:rFonts w:hint="cs"/>
          <w:rtl/>
        </w:rPr>
        <w:t xml:space="preserve">נראה שהכוונה לקרבן ששמואל הקריב לפני המלחמה בפלשתים, ראו </w:t>
      </w:r>
      <w:r>
        <w:rPr>
          <w:rtl/>
        </w:rPr>
        <w:t>שמואל א פרק ז פסוק ט</w:t>
      </w:r>
      <w:r>
        <w:rPr>
          <w:rFonts w:hint="cs"/>
          <w:rtl/>
        </w:rPr>
        <w:t>: "</w:t>
      </w:r>
      <w:proofErr w:type="spellStart"/>
      <w:r>
        <w:rPr>
          <w:rtl/>
        </w:rPr>
        <w:t>וַיִּקַּח</w:t>
      </w:r>
      <w:proofErr w:type="spellEnd"/>
      <w:r>
        <w:rPr>
          <w:rtl/>
        </w:rPr>
        <w:t xml:space="preserve"> שְׁמוּאֵל טְלֵה חָלָב אֶחָד ויעלה וַיַּעֲלֵהוּ עוֹלָה כָּלִיל לַה' וַיִּזְעַק שְׁמוּאֵל אֶל ה' בְּעַד יִשְׂרָאֵל וַיַּעֲנֵהוּ ה'</w:t>
      </w:r>
      <w:r>
        <w:rPr>
          <w:rFonts w:hint="cs"/>
          <w:rtl/>
        </w:rPr>
        <w:t xml:space="preserve"> ". גם קרבן זה שוודאי צרכי ציבור הוא, הקריב שמואל מכיסו.</w:t>
      </w:r>
    </w:p>
  </w:footnote>
  <w:footnote w:id="10">
    <w:p w14:paraId="11A3FC9A" w14:textId="77777777" w:rsidR="0012581A" w:rsidRDefault="0012581A" w:rsidP="0012581A">
      <w:pPr>
        <w:pStyle w:val="a3"/>
        <w:rPr>
          <w:rFonts w:hint="cs"/>
        </w:rPr>
      </w:pPr>
      <w:r>
        <w:rPr>
          <w:rStyle w:val="a5"/>
        </w:rPr>
        <w:footnoteRef/>
      </w:r>
      <w:r>
        <w:rPr>
          <w:rtl/>
        </w:rPr>
        <w:t xml:space="preserve"> </w:t>
      </w:r>
      <w:r>
        <w:rPr>
          <w:rFonts w:hint="cs"/>
          <w:rtl/>
        </w:rPr>
        <w:t>בשעה ששמואל הולך למשוח את דוד, ככתוב שם: "</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שְׁמוּאֵל</w:t>
      </w:r>
      <w:r>
        <w:rPr>
          <w:rtl/>
          <w:lang w:eastAsia="en-US"/>
        </w:rPr>
        <w:t xml:space="preserve"> </w:t>
      </w:r>
      <w:r>
        <w:rPr>
          <w:rFonts w:hint="eastAsia"/>
          <w:rtl/>
          <w:lang w:eastAsia="en-US"/>
        </w:rPr>
        <w:t>עַד</w:t>
      </w:r>
      <w:r>
        <w:rPr>
          <w:rtl/>
          <w:lang w:eastAsia="en-US"/>
        </w:rPr>
        <w:t xml:space="preserve"> </w:t>
      </w:r>
      <w:r>
        <w:rPr>
          <w:rFonts w:hint="eastAsia"/>
          <w:rtl/>
          <w:lang w:eastAsia="en-US"/>
        </w:rPr>
        <w:t>מָתַי</w:t>
      </w:r>
      <w:r>
        <w:rPr>
          <w:rtl/>
          <w:lang w:eastAsia="en-US"/>
        </w:rPr>
        <w:t xml:space="preserve"> </w:t>
      </w:r>
      <w:r>
        <w:rPr>
          <w:rFonts w:hint="eastAsia"/>
          <w:rtl/>
          <w:lang w:eastAsia="en-US"/>
        </w:rPr>
        <w:t>אַתָּה</w:t>
      </w:r>
      <w:r>
        <w:rPr>
          <w:rtl/>
          <w:lang w:eastAsia="en-US"/>
        </w:rPr>
        <w:t xml:space="preserve"> </w:t>
      </w:r>
      <w:r>
        <w:rPr>
          <w:rFonts w:hint="eastAsia"/>
          <w:rtl/>
          <w:lang w:eastAsia="en-US"/>
        </w:rPr>
        <w:t>מִתְאַבֵּל</w:t>
      </w:r>
      <w:r>
        <w:rPr>
          <w:rtl/>
          <w:lang w:eastAsia="en-US"/>
        </w:rPr>
        <w:t xml:space="preserve"> </w:t>
      </w:r>
      <w:r>
        <w:rPr>
          <w:rFonts w:hint="eastAsia"/>
          <w:rtl/>
          <w:lang w:eastAsia="en-US"/>
        </w:rPr>
        <w:t>אֶל</w:t>
      </w:r>
      <w:r>
        <w:rPr>
          <w:rtl/>
          <w:lang w:eastAsia="en-US"/>
        </w:rPr>
        <w:t xml:space="preserve"> </w:t>
      </w:r>
      <w:r w:rsidRPr="00F42BB8">
        <w:rPr>
          <w:rFonts w:hint="eastAsia"/>
          <w:rtl/>
          <w:lang w:eastAsia="en-US"/>
        </w:rPr>
        <w:t>שָׁאוּל</w:t>
      </w:r>
      <w:r w:rsidRPr="00F42BB8">
        <w:rPr>
          <w:rtl/>
          <w:lang w:eastAsia="en-US"/>
        </w:rPr>
        <w:t xml:space="preserve"> </w:t>
      </w:r>
      <w:r w:rsidRPr="00F42BB8">
        <w:rPr>
          <w:rFonts w:hint="cs"/>
          <w:rtl/>
          <w:lang w:eastAsia="en-US"/>
        </w:rPr>
        <w:t>...</w:t>
      </w:r>
      <w:r w:rsidRPr="00F42BB8">
        <w:rPr>
          <w:rtl/>
          <w:lang w:eastAsia="en-US"/>
        </w:rPr>
        <w:t xml:space="preserve"> </w:t>
      </w:r>
      <w:r w:rsidRPr="00F42BB8">
        <w:rPr>
          <w:rFonts w:hint="eastAsia"/>
          <w:rtl/>
          <w:lang w:eastAsia="en-US"/>
        </w:rPr>
        <w:t>מַלֵּא</w:t>
      </w:r>
      <w:r w:rsidRPr="00F42BB8">
        <w:rPr>
          <w:rtl/>
          <w:lang w:eastAsia="en-US"/>
        </w:rPr>
        <w:t xml:space="preserve"> </w:t>
      </w:r>
      <w:r w:rsidRPr="00F42BB8">
        <w:rPr>
          <w:rFonts w:hint="eastAsia"/>
          <w:rtl/>
          <w:lang w:eastAsia="en-US"/>
        </w:rPr>
        <w:t>קַרְנְךָ</w:t>
      </w:r>
      <w:r w:rsidRPr="00F42BB8">
        <w:rPr>
          <w:rtl/>
          <w:lang w:eastAsia="en-US"/>
        </w:rPr>
        <w:t xml:space="preserve"> </w:t>
      </w:r>
      <w:r w:rsidRPr="00F42BB8">
        <w:rPr>
          <w:rFonts w:hint="eastAsia"/>
          <w:rtl/>
          <w:lang w:eastAsia="en-US"/>
        </w:rPr>
        <w:t>שֶׁמֶן</w:t>
      </w:r>
      <w:r w:rsidRPr="00F42BB8">
        <w:rPr>
          <w:rtl/>
          <w:lang w:eastAsia="en-US"/>
        </w:rPr>
        <w:t xml:space="preserve"> </w:t>
      </w:r>
      <w:r w:rsidRPr="00F42BB8">
        <w:rPr>
          <w:rFonts w:hint="eastAsia"/>
          <w:rtl/>
          <w:lang w:eastAsia="en-US"/>
        </w:rPr>
        <w:t>וְלֵךְ</w:t>
      </w:r>
      <w:r w:rsidRPr="00F42BB8">
        <w:rPr>
          <w:rtl/>
          <w:lang w:eastAsia="en-US"/>
        </w:rPr>
        <w:t xml:space="preserve"> </w:t>
      </w:r>
      <w:r w:rsidRPr="00F42BB8">
        <w:rPr>
          <w:rFonts w:hint="eastAsia"/>
          <w:rtl/>
          <w:lang w:eastAsia="en-US"/>
        </w:rPr>
        <w:t>אֶשְׁלָחֲךָ</w:t>
      </w:r>
      <w:r w:rsidRPr="00F42BB8">
        <w:rPr>
          <w:rtl/>
          <w:lang w:eastAsia="en-US"/>
        </w:rPr>
        <w:t xml:space="preserve"> </w:t>
      </w:r>
      <w:r w:rsidRPr="00F42BB8">
        <w:rPr>
          <w:rFonts w:hint="eastAsia"/>
          <w:rtl/>
          <w:lang w:eastAsia="en-US"/>
        </w:rPr>
        <w:t>אֶל</w:t>
      </w:r>
      <w:r w:rsidRPr="00F42BB8">
        <w:rPr>
          <w:rtl/>
          <w:lang w:eastAsia="en-US"/>
        </w:rPr>
        <w:t xml:space="preserve"> </w:t>
      </w:r>
      <w:r w:rsidRPr="00F42BB8">
        <w:rPr>
          <w:rFonts w:hint="eastAsia"/>
          <w:rtl/>
          <w:lang w:eastAsia="en-US"/>
        </w:rPr>
        <w:t>יִשַׁי</w:t>
      </w:r>
      <w:r w:rsidRPr="00F42BB8">
        <w:rPr>
          <w:rtl/>
          <w:lang w:eastAsia="en-US"/>
        </w:rPr>
        <w:t xml:space="preserve"> </w:t>
      </w:r>
      <w:r w:rsidRPr="00F42BB8">
        <w:rPr>
          <w:rFonts w:hint="eastAsia"/>
          <w:rtl/>
          <w:lang w:eastAsia="en-US"/>
        </w:rPr>
        <w:t>בֵּית</w:t>
      </w:r>
      <w:r w:rsidRPr="00F42BB8">
        <w:rPr>
          <w:rtl/>
          <w:lang w:eastAsia="en-US"/>
        </w:rPr>
        <w:t xml:space="preserve"> </w:t>
      </w:r>
      <w:r w:rsidRPr="00F42BB8">
        <w:rPr>
          <w:rFonts w:hint="eastAsia"/>
          <w:rtl/>
          <w:lang w:eastAsia="en-US"/>
        </w:rPr>
        <w:t>הַלַּחְמִי</w:t>
      </w:r>
      <w:r w:rsidRPr="00F42BB8">
        <w:rPr>
          <w:rtl/>
          <w:lang w:eastAsia="en-US"/>
        </w:rPr>
        <w:t xml:space="preserve"> </w:t>
      </w:r>
      <w:r w:rsidRPr="00F42BB8">
        <w:rPr>
          <w:rFonts w:hint="eastAsia"/>
          <w:rtl/>
          <w:lang w:eastAsia="en-US"/>
        </w:rPr>
        <w:t>כִּי</w:t>
      </w:r>
      <w:r w:rsidRPr="00F42BB8">
        <w:rPr>
          <w:rtl/>
          <w:lang w:eastAsia="en-US"/>
        </w:rPr>
        <w:t xml:space="preserve"> </w:t>
      </w:r>
      <w:r w:rsidRPr="00F42BB8">
        <w:rPr>
          <w:rFonts w:hint="eastAsia"/>
          <w:rtl/>
          <w:lang w:eastAsia="en-US"/>
        </w:rPr>
        <w:t>רָאִיתִי</w:t>
      </w:r>
      <w:r w:rsidRPr="00F42BB8">
        <w:rPr>
          <w:rtl/>
          <w:lang w:eastAsia="en-US"/>
        </w:rPr>
        <w:t xml:space="preserve"> </w:t>
      </w:r>
      <w:r w:rsidRPr="00F42BB8">
        <w:rPr>
          <w:rFonts w:hint="eastAsia"/>
          <w:rtl/>
          <w:lang w:eastAsia="en-US"/>
        </w:rPr>
        <w:t>בְּבָנָיו</w:t>
      </w:r>
      <w:r w:rsidRPr="00F42BB8">
        <w:rPr>
          <w:rtl/>
          <w:lang w:eastAsia="en-US"/>
        </w:rPr>
        <w:t xml:space="preserve"> </w:t>
      </w:r>
      <w:r w:rsidRPr="00F42BB8">
        <w:rPr>
          <w:rFonts w:hint="eastAsia"/>
          <w:rtl/>
          <w:lang w:eastAsia="en-US"/>
        </w:rPr>
        <w:t>לִי</w:t>
      </w:r>
      <w:r w:rsidRPr="00F42BB8">
        <w:rPr>
          <w:rtl/>
          <w:lang w:eastAsia="en-US"/>
        </w:rPr>
        <w:t xml:space="preserve"> </w:t>
      </w:r>
      <w:r w:rsidRPr="00F42BB8">
        <w:rPr>
          <w:rFonts w:hint="eastAsia"/>
          <w:rtl/>
          <w:lang w:eastAsia="en-US"/>
        </w:rPr>
        <w:t>מֶלֶךְ</w:t>
      </w:r>
      <w:r w:rsidRPr="00F42BB8">
        <w:rPr>
          <w:rtl/>
          <w:lang w:eastAsia="en-US"/>
        </w:rPr>
        <w:t>:</w:t>
      </w:r>
      <w:r w:rsidRPr="00F42BB8">
        <w:rPr>
          <w:rFonts w:hint="cs"/>
          <w:rtl/>
          <w:lang w:eastAsia="en-US"/>
        </w:rPr>
        <w:t xml:space="preserve"> </w:t>
      </w:r>
      <w:r w:rsidRPr="00F42BB8">
        <w:rPr>
          <w:rFonts w:hint="eastAsia"/>
          <w:rtl/>
          <w:lang w:eastAsia="en-US"/>
        </w:rPr>
        <w:t>וַיֹּאמֶר</w:t>
      </w:r>
      <w:r w:rsidRPr="00F42BB8">
        <w:rPr>
          <w:rtl/>
          <w:lang w:eastAsia="en-US"/>
        </w:rPr>
        <w:t xml:space="preserve"> </w:t>
      </w:r>
      <w:r w:rsidRPr="00F42BB8">
        <w:rPr>
          <w:rFonts w:hint="eastAsia"/>
          <w:rtl/>
          <w:lang w:eastAsia="en-US"/>
        </w:rPr>
        <w:t>שְׁמוּאֵל</w:t>
      </w:r>
      <w:r w:rsidRPr="00F42BB8">
        <w:rPr>
          <w:rtl/>
          <w:lang w:eastAsia="en-US"/>
        </w:rPr>
        <w:t xml:space="preserve"> </w:t>
      </w:r>
      <w:r w:rsidRPr="00F42BB8">
        <w:rPr>
          <w:rFonts w:hint="eastAsia"/>
          <w:rtl/>
          <w:lang w:eastAsia="en-US"/>
        </w:rPr>
        <w:t>אֵיךְ</w:t>
      </w:r>
      <w:r w:rsidRPr="00F42BB8">
        <w:rPr>
          <w:rtl/>
          <w:lang w:eastAsia="en-US"/>
        </w:rPr>
        <w:t xml:space="preserve"> </w:t>
      </w:r>
      <w:r w:rsidRPr="00F42BB8">
        <w:rPr>
          <w:rFonts w:hint="eastAsia"/>
          <w:rtl/>
          <w:lang w:eastAsia="en-US"/>
        </w:rPr>
        <w:t>אֵלֵךְ</w:t>
      </w:r>
      <w:r w:rsidRPr="00F42BB8">
        <w:rPr>
          <w:rtl/>
          <w:lang w:eastAsia="en-US"/>
        </w:rPr>
        <w:t xml:space="preserve"> </w:t>
      </w:r>
      <w:r w:rsidRPr="00F42BB8">
        <w:rPr>
          <w:rFonts w:hint="eastAsia"/>
          <w:rtl/>
          <w:lang w:eastAsia="en-US"/>
        </w:rPr>
        <w:t>וְשָׁמַע</w:t>
      </w:r>
      <w:r w:rsidRPr="00F42BB8">
        <w:rPr>
          <w:rtl/>
          <w:lang w:eastAsia="en-US"/>
        </w:rPr>
        <w:t xml:space="preserve"> </w:t>
      </w:r>
      <w:r w:rsidRPr="00F42BB8">
        <w:rPr>
          <w:rFonts w:hint="eastAsia"/>
          <w:rtl/>
          <w:lang w:eastAsia="en-US"/>
        </w:rPr>
        <w:t>שָׁאוּל</w:t>
      </w:r>
      <w:r w:rsidRPr="00F42BB8">
        <w:rPr>
          <w:rtl/>
          <w:lang w:eastAsia="en-US"/>
        </w:rPr>
        <w:t xml:space="preserve"> </w:t>
      </w:r>
      <w:r w:rsidRPr="00F42BB8">
        <w:rPr>
          <w:rFonts w:hint="eastAsia"/>
          <w:rtl/>
          <w:lang w:eastAsia="en-US"/>
        </w:rPr>
        <w:t>וַהֲרָגָנִי</w:t>
      </w:r>
      <w:r w:rsidRPr="00F42BB8">
        <w:rPr>
          <w:rtl/>
          <w:lang w:eastAsia="en-US"/>
        </w:rPr>
        <w:t xml:space="preserve"> </w:t>
      </w:r>
      <w:r w:rsidRPr="00F42BB8">
        <w:rPr>
          <w:rFonts w:hint="eastAsia"/>
          <w:rtl/>
          <w:lang w:eastAsia="en-US"/>
        </w:rPr>
        <w:t>ס</w:t>
      </w:r>
      <w:r w:rsidRPr="00F42BB8">
        <w:rPr>
          <w:rtl/>
          <w:lang w:eastAsia="en-US"/>
        </w:rPr>
        <w:t xml:space="preserve"> </w:t>
      </w:r>
      <w:r w:rsidRPr="00F42BB8">
        <w:rPr>
          <w:rFonts w:hint="eastAsia"/>
          <w:rtl/>
          <w:lang w:eastAsia="en-US"/>
        </w:rPr>
        <w:t>וַיֹּאמֶר</w:t>
      </w:r>
      <w:r w:rsidRPr="00F42BB8">
        <w:rPr>
          <w:rtl/>
          <w:lang w:eastAsia="en-US"/>
        </w:rPr>
        <w:t xml:space="preserve"> </w:t>
      </w:r>
      <w:r>
        <w:rPr>
          <w:rFonts w:hint="eastAsia"/>
          <w:rtl/>
          <w:lang w:eastAsia="en-US"/>
        </w:rPr>
        <w:t>ה</w:t>
      </w:r>
      <w:r>
        <w:rPr>
          <w:rtl/>
          <w:lang w:eastAsia="en-US"/>
        </w:rPr>
        <w:t>'</w:t>
      </w:r>
      <w:r w:rsidRPr="00F42BB8">
        <w:rPr>
          <w:rtl/>
          <w:lang w:eastAsia="en-US"/>
        </w:rPr>
        <w:t xml:space="preserve"> </w:t>
      </w:r>
      <w:r w:rsidRPr="00F42BB8">
        <w:rPr>
          <w:rFonts w:hint="eastAsia"/>
          <w:rtl/>
          <w:lang w:eastAsia="en-US"/>
        </w:rPr>
        <w:t>עֶגְלַת</w:t>
      </w:r>
      <w:r w:rsidRPr="00F42BB8">
        <w:rPr>
          <w:rtl/>
          <w:lang w:eastAsia="en-US"/>
        </w:rPr>
        <w:t xml:space="preserve"> </w:t>
      </w:r>
      <w:r w:rsidRPr="00F42BB8">
        <w:rPr>
          <w:rFonts w:hint="eastAsia"/>
          <w:rtl/>
          <w:lang w:eastAsia="en-US"/>
        </w:rPr>
        <w:t>בָּקָר</w:t>
      </w:r>
      <w:r w:rsidRPr="00F42BB8">
        <w:rPr>
          <w:rtl/>
          <w:lang w:eastAsia="en-US"/>
        </w:rPr>
        <w:t xml:space="preserve"> </w:t>
      </w:r>
      <w:proofErr w:type="spellStart"/>
      <w:r w:rsidRPr="00F42BB8">
        <w:rPr>
          <w:rFonts w:hint="eastAsia"/>
          <w:rtl/>
          <w:lang w:eastAsia="en-US"/>
        </w:rPr>
        <w:t>תִּקַּח</w:t>
      </w:r>
      <w:proofErr w:type="spellEnd"/>
      <w:r>
        <w:rPr>
          <w:rtl/>
          <w:lang w:eastAsia="en-US"/>
        </w:rPr>
        <w:t xml:space="preserve"> </w:t>
      </w:r>
      <w:r>
        <w:rPr>
          <w:rFonts w:hint="eastAsia"/>
          <w:rtl/>
          <w:lang w:eastAsia="en-US"/>
        </w:rPr>
        <w:t>בְּיָדֶךָ</w:t>
      </w:r>
      <w:r>
        <w:rPr>
          <w:rtl/>
          <w:lang w:eastAsia="en-US"/>
        </w:rPr>
        <w:t xml:space="preserve"> </w:t>
      </w:r>
      <w:r>
        <w:rPr>
          <w:rFonts w:hint="eastAsia"/>
          <w:rtl/>
          <w:lang w:eastAsia="en-US"/>
        </w:rPr>
        <w:t>וְאָמַרְתָּ</w:t>
      </w:r>
      <w:r>
        <w:rPr>
          <w:rtl/>
          <w:lang w:eastAsia="en-US"/>
        </w:rPr>
        <w:t xml:space="preserve"> </w:t>
      </w:r>
      <w:r>
        <w:rPr>
          <w:rFonts w:hint="eastAsia"/>
          <w:rtl/>
          <w:lang w:eastAsia="en-US"/>
        </w:rPr>
        <w:t>לִזְבֹּחַ</w:t>
      </w:r>
      <w:r>
        <w:rPr>
          <w:rtl/>
          <w:lang w:eastAsia="en-US"/>
        </w:rPr>
        <w:t xml:space="preserve"> </w:t>
      </w:r>
      <w:r>
        <w:rPr>
          <w:rFonts w:hint="eastAsia"/>
          <w:rtl/>
          <w:lang w:eastAsia="en-US"/>
        </w:rPr>
        <w:t>לַה</w:t>
      </w:r>
      <w:r>
        <w:rPr>
          <w:rtl/>
          <w:lang w:eastAsia="en-US"/>
        </w:rPr>
        <w:t xml:space="preserve">' </w:t>
      </w:r>
      <w:r>
        <w:rPr>
          <w:rFonts w:hint="eastAsia"/>
          <w:rtl/>
          <w:lang w:eastAsia="en-US"/>
        </w:rPr>
        <w:t>בָּאתִי</w:t>
      </w:r>
      <w:r>
        <w:rPr>
          <w:rFonts w:hint="cs"/>
          <w:rtl/>
          <w:lang w:eastAsia="en-US"/>
        </w:rPr>
        <w:t xml:space="preserve">". </w:t>
      </w:r>
      <w:r>
        <w:rPr>
          <w:rFonts w:hint="cs"/>
          <w:rtl/>
        </w:rPr>
        <w:t>נכון ששמואל עשה זאת מפחד שאול (</w:t>
      </w:r>
      <w:r w:rsidR="00386F12">
        <w:rPr>
          <w:rFonts w:hint="cs"/>
          <w:rtl/>
        </w:rPr>
        <w:t>ראו</w:t>
      </w:r>
      <w:r>
        <w:rPr>
          <w:rFonts w:hint="cs"/>
          <w:rtl/>
        </w:rPr>
        <w:t xml:space="preserve"> פסחים ח ע"ב בדיון של שלוחי מצווה אינם ניזוקים), אבל עדיין הוא בשליחות ה' למשוח את דוד, ולמרות זאת כל ההוצאות היו מכיסו הפרטי. וכן הוא בקרבנות לפני המלחמה עם </w:t>
      </w:r>
      <w:r w:rsidR="00C43A58">
        <w:rPr>
          <w:rFonts w:hint="cs"/>
          <w:rtl/>
        </w:rPr>
        <w:t>הפלישתי</w:t>
      </w:r>
      <w:r w:rsidR="00C43A58">
        <w:rPr>
          <w:rFonts w:hint="eastAsia"/>
          <w:rtl/>
        </w:rPr>
        <w:t>ם</w:t>
      </w:r>
      <w:r>
        <w:rPr>
          <w:rFonts w:hint="cs"/>
          <w:rtl/>
        </w:rPr>
        <w:t xml:space="preserve">. </w:t>
      </w:r>
    </w:p>
  </w:footnote>
  <w:footnote w:id="11">
    <w:p w14:paraId="5B1E6CF8" w14:textId="77777777" w:rsidR="00131B66" w:rsidRDefault="00131B66">
      <w:pPr>
        <w:pStyle w:val="a3"/>
        <w:rPr>
          <w:rFonts w:hint="cs"/>
        </w:rPr>
      </w:pPr>
      <w:r>
        <w:rPr>
          <w:rStyle w:val="a5"/>
        </w:rPr>
        <w:footnoteRef/>
      </w:r>
      <w:r>
        <w:rPr>
          <w:rtl/>
        </w:rPr>
        <w:t xml:space="preserve"> </w:t>
      </w:r>
      <w:r>
        <w:rPr>
          <w:rFonts w:hint="cs"/>
          <w:rtl/>
        </w:rPr>
        <w:t>מקודם בהמלכת דוד וכאן בהמלכת שאול. לא ברור מנין לקח הדרשן שגם זבח זה היה מכיסו הפרטי של שמואל</w:t>
      </w:r>
      <w:r w:rsidR="00CB3C74">
        <w:rPr>
          <w:rFonts w:hint="cs"/>
          <w:rtl/>
        </w:rPr>
        <w:t xml:space="preserve">, אך ראו פירוש </w:t>
      </w:r>
      <w:proofErr w:type="spellStart"/>
      <w:r w:rsidR="00CB3C74">
        <w:rPr>
          <w:rFonts w:hint="cs"/>
          <w:rtl/>
        </w:rPr>
        <w:t>רד"ק</w:t>
      </w:r>
      <w:proofErr w:type="spellEnd"/>
      <w:r w:rsidR="00CB3C74">
        <w:rPr>
          <w:rFonts w:hint="cs"/>
          <w:rtl/>
        </w:rPr>
        <w:t xml:space="preserve"> שמתעכב על כך שהיה זה בשעת היתר במות.</w:t>
      </w:r>
    </w:p>
  </w:footnote>
  <w:footnote w:id="12">
    <w:p w14:paraId="39475BCF" w14:textId="77777777" w:rsidR="00A65522" w:rsidRDefault="00A65522">
      <w:pPr>
        <w:pStyle w:val="a3"/>
        <w:rPr>
          <w:rFonts w:hint="cs"/>
          <w:rtl/>
        </w:rPr>
      </w:pPr>
      <w:r>
        <w:rPr>
          <w:rStyle w:val="a5"/>
        </w:rPr>
        <w:footnoteRef/>
      </w:r>
      <w:r>
        <w:rPr>
          <w:rtl/>
        </w:rPr>
        <w:t xml:space="preserve"> </w:t>
      </w:r>
      <w:r>
        <w:rPr>
          <w:rtl/>
        </w:rPr>
        <w:t xml:space="preserve">אין כאן חזרה על הרעיון שבשמות רבה לעיל ששמואל הולך מעיר לעיר בעוד שמשה יושב וממתין שיבואו בעלי הדין אליו. המוטיב כאן הוא ההשוואה בין הליכתו של משה ממדין למצרים ובין הליכתו של שמואל מעיר לעיר לשפוט את ישראל. בשני המקרים סביר לכל הדעות שכלי התחבורה (החמור, </w:t>
      </w:r>
      <w:r>
        <w:rPr>
          <w:rFonts w:hint="cs"/>
          <w:rtl/>
        </w:rPr>
        <w:t>רכב השרד</w:t>
      </w:r>
      <w:r>
        <w:rPr>
          <w:rtl/>
        </w:rPr>
        <w:t>) יהיה משל הציבור. ובכל זאת, גם משה וגם שמואל מסרבים. נראה שבמחלוקת בין שמואל לאלישע (הגמרא בברכות לעיל), משה מצטרף לשיטתו של שמואל (או ההפך, שמואל קיבל את שיטתו ממשה). גם אזכור הדברים איננו כל כך שונה. אמנם, כאמור לעיל, משה עושה זאת כאשר הוא מותקף אישית בעוד ששמואל עושה זאת כאשר הוא מעביר את התפקיד, אבל גם אצל שמואל לא חסר כעס והבעיה שהבנים לא ממשיכים. ראו הפטרת השבת.</w:t>
      </w:r>
    </w:p>
  </w:footnote>
  <w:footnote w:id="13">
    <w:p w14:paraId="0199D564" w14:textId="3D478EDC" w:rsidR="002F28C2" w:rsidRDefault="002F28C2" w:rsidP="002F28C2">
      <w:pPr>
        <w:pStyle w:val="a3"/>
        <w:rPr>
          <w:rtl/>
        </w:rPr>
      </w:pPr>
      <w:r>
        <w:rPr>
          <w:rStyle w:val="a5"/>
          <w:rtl/>
        </w:rPr>
        <w:footnoteRef/>
      </w:r>
      <w:r>
        <w:rPr>
          <w:rtl/>
        </w:rPr>
        <w:t xml:space="preserve"> </w:t>
      </w:r>
      <w:r>
        <w:rPr>
          <w:rtl/>
        </w:rPr>
        <w:t xml:space="preserve">קרח טעה אישית ובשעתו, אבל צדק לדורות. בניו אכן זכו להיות מהמשוררים החשובים של ספר תהלים והם היודעים שמה שהמלך - הקב"ה - באמת רוצה זה לא כסף וזהב ואפילו לא קטורת, אלא שושנים ("אל תקרי שושנים אלא ששונים" </w:t>
      </w:r>
      <w:r w:rsidR="00A65522">
        <w:rPr>
          <w:rtl/>
        </w:rPr>
        <w:t>–</w:t>
      </w:r>
      <w:r>
        <w:rPr>
          <w:rtl/>
        </w:rPr>
        <w:t xml:space="preserve"> </w:t>
      </w:r>
      <w:r w:rsidR="00A65522">
        <w:rPr>
          <w:rFonts w:hint="cs"/>
          <w:rtl/>
        </w:rPr>
        <w:t xml:space="preserve">משננים את הלימוד, </w:t>
      </w:r>
      <w:r>
        <w:rPr>
          <w:rtl/>
        </w:rPr>
        <w:t xml:space="preserve">שבת פח ע"ב ועוד רבים). </w:t>
      </w:r>
      <w:r w:rsidR="00386F12">
        <w:rPr>
          <w:rtl/>
        </w:rPr>
        <w:t>ראו</w:t>
      </w:r>
      <w:r>
        <w:rPr>
          <w:rtl/>
        </w:rPr>
        <w:t xml:space="preserve"> </w:t>
      </w:r>
      <w:r>
        <w:rPr>
          <w:rFonts w:hint="cs"/>
          <w:rtl/>
        </w:rPr>
        <w:t xml:space="preserve">דברינו </w:t>
      </w:r>
      <w:hyperlink r:id="rId3" w:history="1">
        <w:r w:rsidRPr="002F28C2">
          <w:rPr>
            <w:rStyle w:val="Hyperlink"/>
            <w:rFonts w:hint="cs"/>
            <w:rtl/>
          </w:rPr>
          <w:t>ו</w:t>
        </w:r>
        <w:r w:rsidRPr="002F28C2">
          <w:rPr>
            <w:rStyle w:val="Hyperlink"/>
            <w:rtl/>
          </w:rPr>
          <w:t>בני קרח לא</w:t>
        </w:r>
        <w:r w:rsidRPr="002F28C2">
          <w:rPr>
            <w:rStyle w:val="Hyperlink"/>
            <w:rtl/>
          </w:rPr>
          <w:t xml:space="preserve"> </w:t>
        </w:r>
        <w:r w:rsidRPr="002F28C2">
          <w:rPr>
            <w:rStyle w:val="Hyperlink"/>
            <w:rtl/>
          </w:rPr>
          <w:t>מתו</w:t>
        </w:r>
      </w:hyperlink>
      <w:r>
        <w:rPr>
          <w:rFonts w:hint="cs"/>
          <w:rtl/>
        </w:rPr>
        <w:t xml:space="preserve"> בפרשה זו</w:t>
      </w:r>
      <w:r>
        <w:rPr>
          <w:rtl/>
        </w:rPr>
        <w:t xml:space="preserve">. ואולי זיכה קרח את הדורות כולם שהרי "אין לך דור שאין בו כשמואל" (בראשית רבה נו ז). ובכך זכה קרח יותר ממשה שבניו עבדו עבודה זרה (שופטים </w:t>
      </w:r>
      <w:proofErr w:type="spellStart"/>
      <w:r>
        <w:rPr>
          <w:rtl/>
        </w:rPr>
        <w:t>יח</w:t>
      </w:r>
      <w:proofErr w:type="spellEnd"/>
      <w:r>
        <w:rPr>
          <w:rtl/>
        </w:rPr>
        <w:t xml:space="preserve"> ל). </w:t>
      </w:r>
      <w:r w:rsidR="00386F12">
        <w:rPr>
          <w:rFonts w:hint="cs"/>
          <w:rtl/>
        </w:rPr>
        <w:t>ראו</w:t>
      </w:r>
      <w:r w:rsidR="00B83262">
        <w:rPr>
          <w:rFonts w:hint="cs"/>
          <w:rtl/>
        </w:rPr>
        <w:t xml:space="preserve"> דברינו </w:t>
      </w:r>
      <w:hyperlink r:id="rId4" w:history="1">
        <w:r w:rsidR="00B83262" w:rsidRPr="00B83262">
          <w:rPr>
            <w:rStyle w:val="Hyperlink"/>
            <w:rFonts w:hint="cs"/>
            <w:rtl/>
          </w:rPr>
          <w:t>פסל מיכה</w:t>
        </w:r>
      </w:hyperlink>
      <w:r w:rsidR="00B83262">
        <w:rPr>
          <w:rFonts w:hint="cs"/>
          <w:rtl/>
        </w:rPr>
        <w:t xml:space="preserve"> במיוחדים. </w:t>
      </w:r>
      <w:r>
        <w:rPr>
          <w:rtl/>
        </w:rPr>
        <w:t xml:space="preserve">עינו של קרח </w:t>
      </w:r>
      <w:proofErr w:type="spellStart"/>
      <w:r>
        <w:rPr>
          <w:rtl/>
        </w:rPr>
        <w:t>הטעתו</w:t>
      </w:r>
      <w:proofErr w:type="spellEnd"/>
      <w:r>
        <w:rPr>
          <w:rtl/>
        </w:rPr>
        <w:t xml:space="preserve"> לשעתו, אבל פקח היה לדורות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63B1" w14:textId="4E82112F" w:rsidR="002F28C2" w:rsidRPr="00974531" w:rsidRDefault="002F28C2" w:rsidP="0023528A">
    <w:pPr>
      <w:pStyle w:val="1"/>
      <w:tabs>
        <w:tab w:val="clear" w:pos="9469"/>
        <w:tab w:val="right" w:pos="9299"/>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A869A3">
      <w:rPr>
        <w:sz w:val="28"/>
        <w:rtl/>
      </w:rPr>
      <w:t>קורח</w:t>
    </w:r>
    <w:r w:rsidRPr="00974531">
      <w:rPr>
        <w:sz w:val="28"/>
        <w:rtl/>
      </w:rPr>
      <w:fldChar w:fldCharType="end"/>
    </w:r>
    <w:r w:rsidRPr="00974531">
      <w:rPr>
        <w:sz w:val="28"/>
        <w:rtl/>
      </w:rPr>
      <w:tab/>
    </w:r>
    <w:r w:rsidRPr="00974531">
      <w:rPr>
        <w:rFonts w:hint="cs"/>
        <w:sz w:val="28"/>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64F4" w14:textId="6B07D52D" w:rsidR="002F28C2" w:rsidRDefault="002F28C2">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A869A3">
      <w:rPr>
        <w:szCs w:val="22"/>
        <w:rtl/>
      </w:rPr>
      <w:t>קורח</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A869A3">
      <w:rPr>
        <w:noProof/>
        <w:szCs w:val="22"/>
        <w:rtl/>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81093739">
    <w:abstractNumId w:val="8"/>
  </w:num>
  <w:num w:numId="2" w16cid:durableId="1612321543">
    <w:abstractNumId w:val="3"/>
  </w:num>
  <w:num w:numId="3" w16cid:durableId="437674612">
    <w:abstractNumId w:val="2"/>
  </w:num>
  <w:num w:numId="4" w16cid:durableId="1072004753">
    <w:abstractNumId w:val="1"/>
  </w:num>
  <w:num w:numId="5" w16cid:durableId="1181049052">
    <w:abstractNumId w:val="0"/>
  </w:num>
  <w:num w:numId="6" w16cid:durableId="699432785">
    <w:abstractNumId w:val="9"/>
  </w:num>
  <w:num w:numId="7" w16cid:durableId="493034977">
    <w:abstractNumId w:val="7"/>
  </w:num>
  <w:num w:numId="8" w16cid:durableId="1884053904">
    <w:abstractNumId w:val="6"/>
  </w:num>
  <w:num w:numId="9" w16cid:durableId="618024772">
    <w:abstractNumId w:val="5"/>
  </w:num>
  <w:num w:numId="10" w16cid:durableId="9426898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xMzQwNrMwNTC0MDZV0lEKTi0uzszPAykwqgUA2psF1CwAAAA="/>
  </w:docVars>
  <w:rsids>
    <w:rsidRoot w:val="00974531"/>
    <w:rsid w:val="00051295"/>
    <w:rsid w:val="0012581A"/>
    <w:rsid w:val="00131B66"/>
    <w:rsid w:val="00164DAB"/>
    <w:rsid w:val="0023528A"/>
    <w:rsid w:val="002E22C4"/>
    <w:rsid w:val="002F28C2"/>
    <w:rsid w:val="002F6B9F"/>
    <w:rsid w:val="003424AE"/>
    <w:rsid w:val="00363B19"/>
    <w:rsid w:val="00386F12"/>
    <w:rsid w:val="004566BE"/>
    <w:rsid w:val="004953FF"/>
    <w:rsid w:val="00594F25"/>
    <w:rsid w:val="005D2A7F"/>
    <w:rsid w:val="00767D29"/>
    <w:rsid w:val="007E5224"/>
    <w:rsid w:val="00804188"/>
    <w:rsid w:val="00827984"/>
    <w:rsid w:val="008424C6"/>
    <w:rsid w:val="00974531"/>
    <w:rsid w:val="009F54F3"/>
    <w:rsid w:val="00A65522"/>
    <w:rsid w:val="00A7305B"/>
    <w:rsid w:val="00A869A3"/>
    <w:rsid w:val="00AD632E"/>
    <w:rsid w:val="00B83262"/>
    <w:rsid w:val="00C43A58"/>
    <w:rsid w:val="00CB3C74"/>
    <w:rsid w:val="00D062E3"/>
    <w:rsid w:val="00E958AC"/>
    <w:rsid w:val="00F426BC"/>
    <w:rsid w:val="00F51C1B"/>
    <w:rsid w:val="00F867BE"/>
    <w:rsid w:val="00FE68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D51AA96"/>
  <w15:chartTrackingRefBased/>
  <w15:docId w15:val="{5BE60887-5E6E-4866-A201-9169A68E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66BE"/>
    <w:pPr>
      <w:bidi/>
    </w:pPr>
    <w:rPr>
      <w:rFonts w:cs="Narkisim"/>
      <w:sz w:val="22"/>
      <w:szCs w:val="22"/>
      <w:lang w:eastAsia="he-IL"/>
    </w:rPr>
  </w:style>
  <w:style w:type="paragraph" w:styleId="1">
    <w:name w:val="heading 1"/>
    <w:basedOn w:val="a"/>
    <w:next w:val="a"/>
    <w:link w:val="10"/>
    <w:qFormat/>
    <w:rsid w:val="004566BE"/>
    <w:pPr>
      <w:keepNext/>
      <w:tabs>
        <w:tab w:val="right" w:pos="9469"/>
      </w:tabs>
      <w:jc w:val="both"/>
      <w:outlineLvl w:val="0"/>
    </w:pPr>
    <w:rPr>
      <w:rFonts w:cs="David"/>
      <w:b/>
      <w:bCs/>
      <w:szCs w:val="28"/>
    </w:rPr>
  </w:style>
  <w:style w:type="character" w:default="1" w:styleId="a0">
    <w:name w:val="Default Paragraph Font"/>
    <w:uiPriority w:val="1"/>
    <w:semiHidden/>
    <w:unhideWhenUsed/>
    <w:rsid w:val="004566B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566BE"/>
  </w:style>
  <w:style w:type="paragraph" w:styleId="a3">
    <w:name w:val="footnote text"/>
    <w:basedOn w:val="a"/>
    <w:link w:val="a4"/>
    <w:rsid w:val="004566BE"/>
    <w:pPr>
      <w:ind w:left="170" w:hanging="170"/>
      <w:jc w:val="both"/>
    </w:pPr>
    <w:rPr>
      <w:sz w:val="20"/>
      <w:szCs w:val="20"/>
    </w:rPr>
  </w:style>
  <w:style w:type="character" w:styleId="a5">
    <w:name w:val="footnote reference"/>
    <w:semiHidden/>
    <w:rsid w:val="004566BE"/>
    <w:rPr>
      <w:vertAlign w:val="superscript"/>
    </w:rPr>
  </w:style>
  <w:style w:type="paragraph" w:styleId="a6">
    <w:name w:val="header"/>
    <w:basedOn w:val="a"/>
    <w:link w:val="a7"/>
    <w:rsid w:val="004566BE"/>
    <w:pPr>
      <w:tabs>
        <w:tab w:val="center" w:pos="4153"/>
        <w:tab w:val="right" w:pos="8306"/>
      </w:tabs>
    </w:pPr>
  </w:style>
  <w:style w:type="paragraph" w:styleId="a8">
    <w:name w:val="footer"/>
    <w:basedOn w:val="a"/>
    <w:link w:val="a9"/>
    <w:rsid w:val="004566BE"/>
    <w:pPr>
      <w:tabs>
        <w:tab w:val="center" w:pos="4153"/>
        <w:tab w:val="right" w:pos="8306"/>
      </w:tabs>
    </w:pPr>
  </w:style>
  <w:style w:type="paragraph" w:customStyle="1" w:styleId="aa">
    <w:name w:val="כותרת"/>
    <w:basedOn w:val="a"/>
    <w:rsid w:val="004566BE"/>
    <w:pPr>
      <w:spacing w:before="240" w:line="320" w:lineRule="atLeast"/>
      <w:jc w:val="center"/>
    </w:pPr>
    <w:rPr>
      <w:rFonts w:cs="David"/>
      <w:b/>
      <w:bCs/>
      <w:spacing w:val="20"/>
      <w:szCs w:val="32"/>
    </w:rPr>
  </w:style>
  <w:style w:type="paragraph" w:customStyle="1" w:styleId="ab">
    <w:name w:val="כותרת קטע"/>
    <w:basedOn w:val="a"/>
    <w:rsid w:val="004566BE"/>
    <w:pPr>
      <w:spacing w:before="240" w:line="300" w:lineRule="atLeast"/>
    </w:pPr>
    <w:rPr>
      <w:rFonts w:cs="Arial"/>
      <w:b/>
      <w:bCs/>
      <w:szCs w:val="24"/>
    </w:rPr>
  </w:style>
  <w:style w:type="paragraph" w:customStyle="1" w:styleId="ac">
    <w:name w:val="מקור"/>
    <w:basedOn w:val="a"/>
    <w:rsid w:val="004566BE"/>
    <w:pPr>
      <w:spacing w:line="320" w:lineRule="atLeast"/>
      <w:jc w:val="both"/>
    </w:pPr>
    <w:rPr>
      <w:rFonts w:cs="David"/>
      <w:szCs w:val="24"/>
    </w:rPr>
  </w:style>
  <w:style w:type="paragraph" w:customStyle="1" w:styleId="ad">
    <w:name w:val="מחלקי המים"/>
    <w:basedOn w:val="a"/>
    <w:rsid w:val="004566B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4566BE"/>
    <w:rPr>
      <w:color w:val="0000FF"/>
      <w:u w:val="single"/>
    </w:rPr>
  </w:style>
  <w:style w:type="character" w:styleId="FollowedHyperlink">
    <w:name w:val="FollowedHyperlink"/>
    <w:rsid w:val="002F28C2"/>
    <w:rPr>
      <w:color w:val="800080"/>
      <w:u w:val="single"/>
    </w:rPr>
  </w:style>
  <w:style w:type="character" w:customStyle="1" w:styleId="a4">
    <w:name w:val="טקסט הערת שוליים תו"/>
    <w:link w:val="a3"/>
    <w:rsid w:val="004566BE"/>
    <w:rPr>
      <w:rFonts w:cs="Narkisim"/>
      <w:lang w:eastAsia="he-IL"/>
    </w:rPr>
  </w:style>
  <w:style w:type="character" w:customStyle="1" w:styleId="10">
    <w:name w:val="כותרת 1 תו"/>
    <w:link w:val="1"/>
    <w:rsid w:val="004566BE"/>
    <w:rPr>
      <w:rFonts w:cs="David"/>
      <w:b/>
      <w:bCs/>
      <w:sz w:val="22"/>
      <w:szCs w:val="28"/>
      <w:lang w:eastAsia="he-IL"/>
    </w:rPr>
  </w:style>
  <w:style w:type="character" w:customStyle="1" w:styleId="a7">
    <w:name w:val="כותרת עליונה תו"/>
    <w:link w:val="a6"/>
    <w:rsid w:val="004566BE"/>
    <w:rPr>
      <w:rFonts w:cs="Narkisim"/>
      <w:sz w:val="22"/>
      <w:szCs w:val="22"/>
      <w:lang w:eastAsia="he-IL"/>
    </w:rPr>
  </w:style>
  <w:style w:type="character" w:customStyle="1" w:styleId="a9">
    <w:name w:val="כותרת תחתונה תו"/>
    <w:link w:val="a8"/>
    <w:rsid w:val="004566BE"/>
    <w:rPr>
      <w:rFonts w:cs="Narkisim"/>
      <w:sz w:val="22"/>
      <w:szCs w:val="22"/>
      <w:lang w:eastAsia="he-IL"/>
    </w:rPr>
  </w:style>
  <w:style w:type="paragraph" w:styleId="af0">
    <w:name w:val="Balloon Text"/>
    <w:basedOn w:val="a"/>
    <w:link w:val="af1"/>
    <w:uiPriority w:val="99"/>
    <w:unhideWhenUsed/>
    <w:rsid w:val="004566BE"/>
    <w:rPr>
      <w:rFonts w:ascii="Tahoma" w:hAnsi="Tahoma" w:cs="Tahoma"/>
      <w:sz w:val="16"/>
      <w:szCs w:val="16"/>
    </w:rPr>
  </w:style>
  <w:style w:type="character" w:customStyle="1" w:styleId="af1">
    <w:name w:val="טקסט בלונים תו"/>
    <w:link w:val="af0"/>
    <w:uiPriority w:val="99"/>
    <w:rsid w:val="004566BE"/>
    <w:rPr>
      <w:rFonts w:ascii="Tahoma" w:hAnsi="Tahoma" w:cs="Tahoma"/>
      <w:sz w:val="16"/>
      <w:szCs w:val="16"/>
      <w:lang w:eastAsia="he-IL"/>
    </w:rPr>
  </w:style>
  <w:style w:type="paragraph" w:customStyle="1" w:styleId="af2">
    <w:name w:val="פסוק"/>
    <w:basedOn w:val="ac"/>
    <w:qFormat/>
    <w:rsid w:val="004566BE"/>
    <w:pPr>
      <w:spacing w:before="120"/>
    </w:pPr>
    <w:rPr>
      <w:b/>
      <w:bCs/>
    </w:rPr>
  </w:style>
  <w:style w:type="character" w:styleId="af3">
    <w:name w:val="Unresolved Mention"/>
    <w:uiPriority w:val="99"/>
    <w:semiHidden/>
    <w:unhideWhenUsed/>
    <w:rsid w:val="007E5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1%D7%A0%D7%99-%D7%A7%D7%A8%D7%97-%D7%9C%D7%90-%D7%9E%D7%AA%D7%95" TargetMode="External"/><Relationship Id="rId2" Type="http://schemas.openxmlformats.org/officeDocument/2006/relationships/hyperlink" Target="https://www.mayim.org.il/?parasha=%D7%A9%D7%9E%D7%95%D7%90%D7%9C" TargetMode="External"/><Relationship Id="rId1" Type="http://schemas.openxmlformats.org/officeDocument/2006/relationships/hyperlink" Target="https://www.mayim.org.il/?parasha=%d7%9c%d7%90-%d7%97%d7%9e%d7%95%d7%a8-%d7%90%d7%97%d7%93" TargetMode="External"/><Relationship Id="rId4" Type="http://schemas.openxmlformats.org/officeDocument/2006/relationships/hyperlink" Target="https://www.mayim.org.il/?meyuhadim=%d7%a4%d7%a1%d7%9c-%d7%9e%d7%99%d7%9b%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581</Words>
  <Characters>2909</Characters>
  <Application>Microsoft Office Word</Application>
  <DocSecurity>0</DocSecurity>
  <Lines>24</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קרח שפקח היה מה ראה לשטות זו</vt:lpstr>
      <vt:lpstr>קרח שפקח היה מה ראה לשטות זו</vt:lpstr>
    </vt:vector>
  </TitlesOfParts>
  <Company> </Company>
  <LinksUpToDate>false</LinksUpToDate>
  <CharactersWithSpaces>3484</CharactersWithSpaces>
  <SharedDoc>false</SharedDoc>
  <HLinks>
    <vt:vector size="24" baseType="variant">
      <vt:variant>
        <vt:i4>6488122</vt:i4>
      </vt:variant>
      <vt:variant>
        <vt:i4>9</vt:i4>
      </vt:variant>
      <vt:variant>
        <vt:i4>0</vt:i4>
      </vt:variant>
      <vt:variant>
        <vt:i4>5</vt:i4>
      </vt:variant>
      <vt:variant>
        <vt:lpwstr>https://www.mayim.org.il/?meyuhadim=%d7%a4%d7%a1%d7%9c-%d7%9e%d7%99%d7%9b%d7%94</vt:lpwstr>
      </vt:variant>
      <vt:variant>
        <vt:lpwstr/>
      </vt:variant>
      <vt:variant>
        <vt:i4>7733363</vt:i4>
      </vt:variant>
      <vt:variant>
        <vt:i4>6</vt:i4>
      </vt:variant>
      <vt:variant>
        <vt:i4>0</vt:i4>
      </vt:variant>
      <vt:variant>
        <vt:i4>5</vt:i4>
      </vt:variant>
      <vt:variant>
        <vt:lpwstr>http://www.mayim.org.il/?parasha=%D7%91%D7%A0%D7%99-%D7%A7%D7%A8%D7%97-%D7%9C%D7%90-%D7%9E%D7%AA%D7%95</vt:lpwstr>
      </vt:variant>
      <vt:variant>
        <vt:lpwstr/>
      </vt:variant>
      <vt:variant>
        <vt:i4>5177364</vt:i4>
      </vt:variant>
      <vt:variant>
        <vt:i4>3</vt:i4>
      </vt:variant>
      <vt:variant>
        <vt:i4>0</vt:i4>
      </vt:variant>
      <vt:variant>
        <vt:i4>5</vt:i4>
      </vt:variant>
      <vt:variant>
        <vt:lpwstr>https://www.mayim.org.il/?parasha=%D7%A9%D7%9E%D7%95%D7%90%D7%9C</vt:lpwstr>
      </vt:variant>
      <vt:variant>
        <vt:lpwstr/>
      </vt:variant>
      <vt:variant>
        <vt:i4>6750270</vt:i4>
      </vt:variant>
      <vt:variant>
        <vt:i4>0</vt:i4>
      </vt:variant>
      <vt:variant>
        <vt:i4>0</vt:i4>
      </vt:variant>
      <vt:variant>
        <vt:i4>5</vt:i4>
      </vt:variant>
      <vt:variant>
        <vt:lpwstr>https://www.mayim.org.il/?parasha=%d7%9c%d7%90-%d7%97%d7%9e%d7%95%d7%a8-%d7%90%d7%97%d7%93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קרח שפקח היה מה ראה לשטות זו</dc:title>
  <dc:subject>קורח</dc:subject>
  <dc:creator>Asher Yuval</dc:creator>
  <cp:keywords/>
  <dc:description/>
  <cp:lastModifiedBy>Shimon Afek</cp:lastModifiedBy>
  <cp:revision>3</cp:revision>
  <cp:lastPrinted>2022-04-27T09:50:00Z</cp:lastPrinted>
  <dcterms:created xsi:type="dcterms:W3CDTF">2022-04-27T09:49:00Z</dcterms:created>
  <dcterms:modified xsi:type="dcterms:W3CDTF">2022-04-27T09:50:00Z</dcterms:modified>
</cp:coreProperties>
</file>