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1EA1D" w14:textId="77777777" w:rsidR="00FB7DAD" w:rsidRPr="009114EE" w:rsidRDefault="00FB7DAD" w:rsidP="000F63B1">
      <w:pPr>
        <w:pStyle w:val="aa"/>
        <w:outlineLvl w:val="0"/>
        <w:rPr>
          <w:rtl/>
        </w:rPr>
      </w:pPr>
      <w:fldSimple w:instr=" TITLE  \* MERGEFORMAT ">
        <w:r w:rsidR="00AB49D8">
          <w:rPr>
            <w:rtl/>
          </w:rPr>
          <w:t>ואבדיל אתכם</w:t>
        </w:r>
      </w:fldSimple>
      <w:r w:rsidR="00713724">
        <w:rPr>
          <w:rFonts w:hint="cs"/>
          <w:rtl/>
        </w:rPr>
        <w:t xml:space="preserve"> </w:t>
      </w:r>
      <w:r w:rsidR="00040D10">
        <w:rPr>
          <w:rFonts w:hint="cs"/>
          <w:rtl/>
        </w:rPr>
        <w:t>להיות לי</w:t>
      </w:r>
    </w:p>
    <w:p w14:paraId="5C5F1AAC" w14:textId="77777777" w:rsidR="00F81D47" w:rsidRDefault="00F81D47" w:rsidP="00A50004">
      <w:pPr>
        <w:pStyle w:val="ac"/>
        <w:spacing w:before="240"/>
        <w:rPr>
          <w:rtl/>
        </w:rPr>
      </w:pPr>
      <w:r w:rsidRPr="00F81D47">
        <w:rPr>
          <w:b/>
          <w:bCs/>
          <w:rtl/>
        </w:rPr>
        <w:t xml:space="preserve">וִהְיִיתֶם לִי קְדֹשִׁים כִּי קָדוֹשׁ אֲנִי </w:t>
      </w:r>
      <w:r>
        <w:rPr>
          <w:b/>
          <w:bCs/>
          <w:rtl/>
        </w:rPr>
        <w:t>ה'</w:t>
      </w:r>
      <w:r w:rsidRPr="00F81D47">
        <w:rPr>
          <w:b/>
          <w:bCs/>
          <w:rtl/>
        </w:rPr>
        <w:t xml:space="preserve"> וָאַבְדִּל אֶתְכֶם מִן הָעַמִּים לִהְיוֹת לִי</w:t>
      </w:r>
      <w:r w:rsidR="00A50004">
        <w:rPr>
          <w:rFonts w:hint="cs"/>
          <w:b/>
          <w:bCs/>
          <w:rtl/>
        </w:rPr>
        <w:t>:</w:t>
      </w:r>
      <w:r w:rsidRPr="00F81D47">
        <w:rPr>
          <w:rtl/>
        </w:rPr>
        <w:t xml:space="preserve"> </w:t>
      </w:r>
      <w:r w:rsidRPr="00F81D47">
        <w:rPr>
          <w:rFonts w:cs="Narkisim"/>
          <w:szCs w:val="22"/>
          <w:rtl/>
        </w:rPr>
        <w:t>ויקרא כ</w:t>
      </w:r>
      <w:r>
        <w:rPr>
          <w:rFonts w:cs="Narkisim" w:hint="cs"/>
          <w:szCs w:val="22"/>
          <w:rtl/>
        </w:rPr>
        <w:t xml:space="preserve"> כו)</w:t>
      </w:r>
      <w:r>
        <w:rPr>
          <w:rFonts w:hint="cs"/>
          <w:rtl/>
        </w:rPr>
        <w:t>.</w:t>
      </w:r>
      <w:r w:rsidR="005B447F">
        <w:rPr>
          <w:rStyle w:val="a5"/>
          <w:rtl/>
        </w:rPr>
        <w:footnoteReference w:id="1"/>
      </w:r>
    </w:p>
    <w:p w14:paraId="478F24E8" w14:textId="77777777" w:rsidR="003C5578" w:rsidRDefault="00DE52F0" w:rsidP="00A50004">
      <w:pPr>
        <w:pStyle w:val="ac"/>
        <w:spacing w:before="240"/>
        <w:rPr>
          <w:rtl/>
        </w:rPr>
      </w:pPr>
      <w:r w:rsidRPr="00DB046A">
        <w:rPr>
          <w:b/>
          <w:bCs/>
          <w:rtl/>
          <w:lang w:eastAsia="en-US"/>
        </w:rPr>
        <w:t>וְעַתָּה אִם שָׁמוֹעַ תִּשְׁמְעוּ בְּקֹלִי וּשְׁמַרְתֶּם אֶת בְּרִיתִי וִהְיִיתֶם לִי סְגֻלָּה מִכָּל הָעַמִּים כִּי לִי כָּל הָאָרֶץ:</w:t>
      </w:r>
      <w:r>
        <w:rPr>
          <w:rFonts w:hint="cs"/>
          <w:b/>
          <w:bCs/>
          <w:rtl/>
          <w:lang w:eastAsia="en-US"/>
        </w:rPr>
        <w:t xml:space="preserve"> </w:t>
      </w:r>
      <w:r w:rsidRPr="002B028C">
        <w:rPr>
          <w:rFonts w:ascii="Narkisim" w:hAnsi="Narkisim" w:cs="Narkisim"/>
          <w:szCs w:val="22"/>
          <w:rtl/>
          <w:lang w:eastAsia="en-US"/>
        </w:rPr>
        <w:t xml:space="preserve">(שמות </w:t>
      </w:r>
      <w:r>
        <w:rPr>
          <w:rFonts w:ascii="Narkisim" w:hAnsi="Narkisim" w:cs="Narkisim" w:hint="cs"/>
          <w:szCs w:val="22"/>
          <w:rtl/>
          <w:lang w:eastAsia="en-US"/>
        </w:rPr>
        <w:t>יט ה</w:t>
      </w:r>
      <w:r w:rsidR="00E8003C">
        <w:rPr>
          <w:rFonts w:hint="cs"/>
          <w:rtl/>
        </w:rPr>
        <w:t>)</w:t>
      </w:r>
      <w:r w:rsidR="0061143F">
        <w:rPr>
          <w:rFonts w:hint="cs"/>
          <w:rtl/>
        </w:rPr>
        <w:t>.</w:t>
      </w:r>
      <w:r w:rsidR="00EB1A76">
        <w:rPr>
          <w:rStyle w:val="a5"/>
          <w:rtl/>
        </w:rPr>
        <w:footnoteReference w:id="2"/>
      </w:r>
    </w:p>
    <w:p w14:paraId="5987ABC0" w14:textId="77777777" w:rsidR="00B60EE5" w:rsidRPr="00B60EE5" w:rsidRDefault="00B60EE5" w:rsidP="00B60EE5">
      <w:pPr>
        <w:pStyle w:val="ab"/>
        <w:rPr>
          <w:rtl/>
        </w:rPr>
      </w:pPr>
      <w:r w:rsidRPr="00B60EE5">
        <w:rPr>
          <w:rtl/>
        </w:rPr>
        <w:t>ספרא קדושים פרשה ד פרק ט</w:t>
      </w:r>
      <w:r w:rsidR="002C355C">
        <w:rPr>
          <w:rFonts w:hint="cs"/>
          <w:rtl/>
        </w:rPr>
        <w:t xml:space="preserve"> </w:t>
      </w:r>
      <w:r w:rsidR="002C355C">
        <w:rPr>
          <w:rtl/>
        </w:rPr>
        <w:t>–</w:t>
      </w:r>
      <w:r w:rsidR="002C355C">
        <w:rPr>
          <w:rFonts w:hint="cs"/>
          <w:rtl/>
        </w:rPr>
        <w:t xml:space="preserve"> מובדלים לשמי</w:t>
      </w:r>
    </w:p>
    <w:p w14:paraId="44D4CBED" w14:textId="77777777" w:rsidR="00D11971" w:rsidRDefault="00504D19" w:rsidP="00B60EE5">
      <w:pPr>
        <w:pStyle w:val="ac"/>
        <w:rPr>
          <w:rtl/>
        </w:rPr>
      </w:pPr>
      <w:r>
        <w:rPr>
          <w:rFonts w:hint="cs"/>
          <w:rtl/>
        </w:rPr>
        <w:t>"</w:t>
      </w:r>
      <w:r w:rsidR="00B60EE5" w:rsidRPr="00B60EE5">
        <w:rPr>
          <w:rtl/>
        </w:rPr>
        <w:t>ואבדיל אתכם מן העמים להיות לי</w:t>
      </w:r>
      <w:r>
        <w:rPr>
          <w:rFonts w:hint="cs"/>
          <w:rtl/>
        </w:rPr>
        <w:t xml:space="preserve">" - </w:t>
      </w:r>
      <w:r w:rsidR="00B60EE5" w:rsidRPr="00B60EE5">
        <w:rPr>
          <w:rtl/>
        </w:rPr>
        <w:t>אם מובדלים אתם מן העמים הרי אתם לשמי</w:t>
      </w:r>
      <w:r w:rsidR="008A0990">
        <w:rPr>
          <w:rFonts w:hint="cs"/>
          <w:rtl/>
        </w:rPr>
        <w:t>.</w:t>
      </w:r>
      <w:r w:rsidR="00B60EE5" w:rsidRPr="00B60EE5">
        <w:rPr>
          <w:rtl/>
        </w:rPr>
        <w:t xml:space="preserve"> ואם לאו</w:t>
      </w:r>
      <w:r w:rsidR="008A0990">
        <w:rPr>
          <w:rFonts w:hint="cs"/>
          <w:rtl/>
        </w:rPr>
        <w:t>,</w:t>
      </w:r>
      <w:r w:rsidR="00B60EE5" w:rsidRPr="00B60EE5">
        <w:rPr>
          <w:rtl/>
        </w:rPr>
        <w:t xml:space="preserve"> הרי אתם של נבוכדנצר מלך בבל וחביריו</w:t>
      </w:r>
      <w:r>
        <w:rPr>
          <w:rFonts w:hint="cs"/>
          <w:rtl/>
        </w:rPr>
        <w:t>.</w:t>
      </w:r>
      <w:r w:rsidR="00A2050B">
        <w:rPr>
          <w:rStyle w:val="a5"/>
          <w:rtl/>
        </w:rPr>
        <w:footnoteReference w:id="3"/>
      </w:r>
      <w:r w:rsidR="00B60EE5" w:rsidRPr="00B60EE5">
        <w:rPr>
          <w:rtl/>
        </w:rPr>
        <w:t xml:space="preserve"> </w:t>
      </w:r>
    </w:p>
    <w:p w14:paraId="32A02182" w14:textId="77777777" w:rsidR="00620834" w:rsidRDefault="00B60EE5" w:rsidP="00B60EE5">
      <w:pPr>
        <w:pStyle w:val="ac"/>
        <w:rPr>
          <w:rtl/>
        </w:rPr>
      </w:pPr>
      <w:r w:rsidRPr="00B60EE5">
        <w:rPr>
          <w:rtl/>
        </w:rPr>
        <w:t>ר' אלעזר בן עזריה אומר</w:t>
      </w:r>
      <w:r w:rsidR="00504D19">
        <w:rPr>
          <w:rFonts w:hint="cs"/>
          <w:rtl/>
        </w:rPr>
        <w:t>:</w:t>
      </w:r>
      <w:r w:rsidRPr="00B60EE5">
        <w:rPr>
          <w:rtl/>
        </w:rPr>
        <w:t xml:space="preserve"> מנין שלא יאמר אדם אי איפשי ללבוש שעטנז אי אפשי לאכול בשר חזיר, אי איפשי לבוא על הערוה, אבל איפשי מה אעשה ואבי שבשמים גזר עלי כך</w:t>
      </w:r>
      <w:r w:rsidR="00106D24">
        <w:rPr>
          <w:rFonts w:hint="cs"/>
          <w:rtl/>
        </w:rPr>
        <w:t>.</w:t>
      </w:r>
      <w:r w:rsidRPr="00B60EE5">
        <w:rPr>
          <w:rtl/>
        </w:rPr>
        <w:t xml:space="preserve"> ת</w:t>
      </w:r>
      <w:r w:rsidR="00106D24">
        <w:rPr>
          <w:rFonts w:hint="cs"/>
          <w:rtl/>
        </w:rPr>
        <w:t>למוד לומר: "</w:t>
      </w:r>
      <w:r w:rsidRPr="00B60EE5">
        <w:rPr>
          <w:rtl/>
        </w:rPr>
        <w:t>ואבדיל אתכם מן העמים להיות לי</w:t>
      </w:r>
      <w:r w:rsidR="00106D24">
        <w:rPr>
          <w:rFonts w:hint="cs"/>
          <w:rtl/>
        </w:rPr>
        <w:t>"</w:t>
      </w:r>
      <w:r w:rsidRPr="00B60EE5">
        <w:rPr>
          <w:rtl/>
        </w:rPr>
        <w:t xml:space="preserve"> </w:t>
      </w:r>
      <w:r w:rsidR="0061143F">
        <w:rPr>
          <w:rFonts w:hint="cs"/>
          <w:rtl/>
        </w:rPr>
        <w:t xml:space="preserve">- </w:t>
      </w:r>
      <w:r w:rsidRPr="00B60EE5">
        <w:rPr>
          <w:rtl/>
        </w:rPr>
        <w:t>נמצא פורש מן העבירה ומקבל עליו מלכות שמים.</w:t>
      </w:r>
      <w:r w:rsidR="006C0F83">
        <w:rPr>
          <w:rStyle w:val="a5"/>
          <w:rtl/>
        </w:rPr>
        <w:footnoteReference w:id="4"/>
      </w:r>
    </w:p>
    <w:p w14:paraId="44324CF8" w14:textId="77777777" w:rsidR="000D660A" w:rsidRDefault="006C0F83" w:rsidP="006C0F83">
      <w:pPr>
        <w:pStyle w:val="ab"/>
        <w:rPr>
          <w:rtl/>
        </w:rPr>
      </w:pPr>
      <w:r>
        <w:rPr>
          <w:rFonts w:hint="cs"/>
          <w:rtl/>
        </w:rPr>
        <w:t xml:space="preserve">דברים רבה ז ג פרשת כי תבוא </w:t>
      </w:r>
      <w:r>
        <w:rPr>
          <w:rFonts w:cs="Narkisim"/>
          <w:rtl/>
        </w:rPr>
        <w:t>–</w:t>
      </w:r>
      <w:r>
        <w:rPr>
          <w:rFonts w:hint="cs"/>
          <w:rtl/>
        </w:rPr>
        <w:t xml:space="preserve"> משל השמן</w:t>
      </w:r>
    </w:p>
    <w:p w14:paraId="58BFB0A4" w14:textId="77777777" w:rsidR="00B2483C" w:rsidRDefault="00D63205" w:rsidP="00B2483C">
      <w:pPr>
        <w:pStyle w:val="ac"/>
        <w:rPr>
          <w:rFonts w:hint="cs"/>
          <w:rtl/>
        </w:rPr>
      </w:pPr>
      <w:r>
        <w:rPr>
          <w:rFonts w:hint="cs"/>
          <w:rtl/>
        </w:rPr>
        <w:t xml:space="preserve">דבר אחר: </w:t>
      </w:r>
      <w:r w:rsidR="00B2483C">
        <w:rPr>
          <w:rtl/>
        </w:rPr>
        <w:t>מה השמן הזה אין יכול להתערב במשקין אחרים</w:t>
      </w:r>
      <w:r w:rsidR="003E784E">
        <w:rPr>
          <w:rFonts w:hint="cs"/>
          <w:rtl/>
        </w:rPr>
        <w:t>,</w:t>
      </w:r>
      <w:r w:rsidR="00B2483C">
        <w:rPr>
          <w:rtl/>
        </w:rPr>
        <w:t xml:space="preserve"> אף ישראל אין יכולין להתערב בעובדי כוכבים</w:t>
      </w:r>
      <w:r w:rsidR="003E784E">
        <w:rPr>
          <w:rFonts w:hint="cs"/>
          <w:rtl/>
        </w:rPr>
        <w:t>.</w:t>
      </w:r>
      <w:r w:rsidR="00B2483C">
        <w:rPr>
          <w:rtl/>
        </w:rPr>
        <w:t xml:space="preserve"> מנין</w:t>
      </w:r>
      <w:r w:rsidR="003E784E">
        <w:rPr>
          <w:rFonts w:hint="cs"/>
          <w:rtl/>
        </w:rPr>
        <w:t>?</w:t>
      </w:r>
      <w:r w:rsidR="00B2483C">
        <w:rPr>
          <w:rtl/>
        </w:rPr>
        <w:t xml:space="preserve"> שנא</w:t>
      </w:r>
      <w:r>
        <w:rPr>
          <w:rFonts w:hint="cs"/>
          <w:rtl/>
        </w:rPr>
        <w:t>מר: "</w:t>
      </w:r>
      <w:r w:rsidR="00B2483C">
        <w:rPr>
          <w:rtl/>
        </w:rPr>
        <w:t>ואבדיל אתכם מן העמים להיות לי</w:t>
      </w:r>
      <w:r>
        <w:rPr>
          <w:rFonts w:hint="cs"/>
          <w:rtl/>
        </w:rPr>
        <w:t>".</w:t>
      </w:r>
      <w:r w:rsidR="0022325A">
        <w:rPr>
          <w:rStyle w:val="a5"/>
          <w:rtl/>
        </w:rPr>
        <w:footnoteReference w:id="5"/>
      </w:r>
    </w:p>
    <w:p w14:paraId="4CE868A8" w14:textId="77777777" w:rsidR="002E00DA" w:rsidRDefault="002E00DA" w:rsidP="002E00DA">
      <w:pPr>
        <w:pStyle w:val="ab"/>
        <w:rPr>
          <w:rtl/>
        </w:rPr>
      </w:pPr>
      <w:r>
        <w:rPr>
          <w:rtl/>
        </w:rPr>
        <w:lastRenderedPageBreak/>
        <w:t>אסתר רבה פרשה ז סימן יא</w:t>
      </w:r>
      <w:r>
        <w:rPr>
          <w:rFonts w:hint="cs"/>
          <w:rtl/>
        </w:rPr>
        <w:t xml:space="preserve"> </w:t>
      </w:r>
      <w:r>
        <w:rPr>
          <w:rFonts w:cs="David"/>
          <w:rtl/>
        </w:rPr>
        <w:t>–</w:t>
      </w:r>
      <w:r>
        <w:rPr>
          <w:rFonts w:hint="cs"/>
          <w:rtl/>
        </w:rPr>
        <w:t xml:space="preserve"> קטרוג </w:t>
      </w:r>
      <w:r w:rsidR="004F73DB">
        <w:rPr>
          <w:rFonts w:hint="cs"/>
          <w:rtl/>
        </w:rPr>
        <w:t>המן ותשובת ה</w:t>
      </w:r>
      <w:r>
        <w:rPr>
          <w:rFonts w:hint="cs"/>
          <w:rtl/>
        </w:rPr>
        <w:t>יום השני</w:t>
      </w:r>
    </w:p>
    <w:p w14:paraId="0B03D026" w14:textId="77777777" w:rsidR="002E00DA" w:rsidRDefault="002E00DA" w:rsidP="002E00DA">
      <w:pPr>
        <w:pStyle w:val="ac"/>
        <w:rPr>
          <w:rtl/>
        </w:rPr>
      </w:pPr>
      <w:r>
        <w:rPr>
          <w:rtl/>
        </w:rPr>
        <w:t>הפיל פור ביום שני ועמד ש</w:t>
      </w:r>
      <w:r w:rsidR="002F58C7">
        <w:rPr>
          <w:rtl/>
        </w:rPr>
        <w:t>ָׂ</w:t>
      </w:r>
      <w:r>
        <w:rPr>
          <w:rtl/>
        </w:rPr>
        <w:t>רו</w:t>
      </w:r>
      <w:r w:rsidR="002F58C7">
        <w:rPr>
          <w:rtl/>
        </w:rPr>
        <w:t>ֹ</w:t>
      </w:r>
      <w:r>
        <w:rPr>
          <w:rStyle w:val="a5"/>
          <w:rtl/>
        </w:rPr>
        <w:footnoteReference w:id="6"/>
      </w:r>
      <w:r>
        <w:rPr>
          <w:rtl/>
        </w:rPr>
        <w:t xml:space="preserve"> לפני הקב"ה ואמר</w:t>
      </w:r>
      <w:r>
        <w:rPr>
          <w:rFonts w:hint="cs"/>
          <w:rtl/>
        </w:rPr>
        <w:t>:</w:t>
      </w:r>
      <w:r>
        <w:rPr>
          <w:rtl/>
        </w:rPr>
        <w:t xml:space="preserve"> </w:t>
      </w:r>
      <w:r w:rsidR="00030626">
        <w:rPr>
          <w:rtl/>
        </w:rPr>
        <w:t>ריבונו של עולם</w:t>
      </w:r>
      <w:r>
        <w:rPr>
          <w:rFonts w:hint="cs"/>
          <w:rtl/>
        </w:rPr>
        <w:t>,</w:t>
      </w:r>
      <w:r>
        <w:rPr>
          <w:rtl/>
        </w:rPr>
        <w:t xml:space="preserve"> ביום שני הבדלת בין מים העליונים למים התחתונים</w:t>
      </w:r>
      <w:r>
        <w:rPr>
          <w:rFonts w:hint="cs"/>
          <w:rtl/>
        </w:rPr>
        <w:t>,</w:t>
      </w:r>
      <w:r>
        <w:rPr>
          <w:rtl/>
        </w:rPr>
        <w:t xml:space="preserve"> וכן ישראל מובדלים הם מן האומות</w:t>
      </w:r>
      <w:r>
        <w:rPr>
          <w:rFonts w:hint="cs"/>
          <w:rtl/>
        </w:rPr>
        <w:t>, הדא הוא דכתיב: "</w:t>
      </w:r>
      <w:r>
        <w:rPr>
          <w:rtl/>
        </w:rPr>
        <w:t>ואבדיל אתכם מן העמים להיות לי</w:t>
      </w:r>
      <w:r>
        <w:rPr>
          <w:rFonts w:hint="cs"/>
          <w:rtl/>
        </w:rPr>
        <w:t>",</w:t>
      </w:r>
      <w:r>
        <w:rPr>
          <w:rtl/>
        </w:rPr>
        <w:t xml:space="preserve"> ורשע זה רוצה לאבדן</w:t>
      </w:r>
      <w:r>
        <w:rPr>
          <w:rFonts w:hint="cs"/>
          <w:rtl/>
        </w:rPr>
        <w:t>?</w:t>
      </w:r>
      <w:r>
        <w:rPr>
          <w:rtl/>
        </w:rPr>
        <w:t xml:space="preserve"> הפוך עליונים ותחתונים ואחר כ</w:t>
      </w:r>
      <w:r>
        <w:rPr>
          <w:rFonts w:hint="cs"/>
          <w:rtl/>
        </w:rPr>
        <w:t>ך כ</w:t>
      </w:r>
      <w:r w:rsidR="00323CFB">
        <w:rPr>
          <w:rtl/>
        </w:rPr>
        <w:t>ָּ</w:t>
      </w:r>
      <w:r>
        <w:rPr>
          <w:rtl/>
        </w:rPr>
        <w:t>ל</w:t>
      </w:r>
      <w:r w:rsidR="00323CFB">
        <w:rPr>
          <w:rtl/>
        </w:rPr>
        <w:t>ֶ</w:t>
      </w:r>
      <w:r>
        <w:rPr>
          <w:rtl/>
        </w:rPr>
        <w:t>ה אותם</w:t>
      </w:r>
      <w:r>
        <w:rPr>
          <w:rFonts w:hint="cs"/>
          <w:rtl/>
        </w:rPr>
        <w:t>.</w:t>
      </w:r>
      <w:r w:rsidR="00323CFB">
        <w:rPr>
          <w:rStyle w:val="a5"/>
          <w:rtl/>
        </w:rPr>
        <w:footnoteReference w:id="7"/>
      </w:r>
    </w:p>
    <w:p w14:paraId="2C54F07D" w14:textId="77777777" w:rsidR="002E00DA" w:rsidRDefault="002E00DA" w:rsidP="001C4CC5">
      <w:pPr>
        <w:pStyle w:val="ab"/>
        <w:rPr>
          <w:rtl/>
        </w:rPr>
      </w:pPr>
      <w:r>
        <w:rPr>
          <w:rtl/>
        </w:rPr>
        <w:t>אגדת בראשית (בובר) פרק נג</w:t>
      </w:r>
      <w:r>
        <w:rPr>
          <w:rFonts w:hint="cs"/>
          <w:rtl/>
        </w:rPr>
        <w:t xml:space="preserve"> </w:t>
      </w:r>
      <w:r>
        <w:rPr>
          <w:rtl/>
        </w:rPr>
        <w:t>–</w:t>
      </w:r>
      <w:r>
        <w:rPr>
          <w:rFonts w:hint="cs"/>
          <w:rtl/>
        </w:rPr>
        <w:t xml:space="preserve"> הבדלת הבריאה ביום השני</w:t>
      </w:r>
    </w:p>
    <w:p w14:paraId="519AA51B" w14:textId="77777777" w:rsidR="002E00DA" w:rsidRDefault="002E00DA" w:rsidP="001C4CC5">
      <w:pPr>
        <w:pStyle w:val="ac"/>
        <w:rPr>
          <w:rtl/>
        </w:rPr>
      </w:pPr>
      <w:r>
        <w:rPr>
          <w:rtl/>
        </w:rPr>
        <w:t>שבע עקרות הן כנגד שבעת ימי בראשית, הראשונה שרה, דכתיב</w:t>
      </w:r>
      <w:r w:rsidR="00323CFB">
        <w:rPr>
          <w:rFonts w:hint="cs"/>
          <w:rtl/>
        </w:rPr>
        <w:t>:</w:t>
      </w:r>
      <w:r>
        <w:rPr>
          <w:rtl/>
        </w:rPr>
        <w:t xml:space="preserve"> </w:t>
      </w:r>
      <w:r w:rsidR="00323CFB">
        <w:rPr>
          <w:rFonts w:hint="cs"/>
          <w:rtl/>
        </w:rPr>
        <w:t>"</w:t>
      </w:r>
      <w:r>
        <w:rPr>
          <w:rtl/>
        </w:rPr>
        <w:t>ותהי שרה עקרה וגו'</w:t>
      </w:r>
      <w:r w:rsidR="00323CFB">
        <w:rPr>
          <w:rFonts w:hint="cs"/>
          <w:rtl/>
        </w:rPr>
        <w:t xml:space="preserve"> "</w:t>
      </w:r>
      <w:r>
        <w:rPr>
          <w:rtl/>
        </w:rPr>
        <w:t xml:space="preserve"> (בראשית יא ל), כנגד יום ראשון</w:t>
      </w:r>
      <w:r>
        <w:rPr>
          <w:rFonts w:hint="cs"/>
          <w:rtl/>
        </w:rPr>
        <w:t xml:space="preserve"> ... </w:t>
      </w:r>
      <w:r>
        <w:rPr>
          <w:rtl/>
        </w:rPr>
        <w:t>השנייה רבקה, שנאמר</w:t>
      </w:r>
      <w:r w:rsidR="00323CFB">
        <w:rPr>
          <w:rFonts w:hint="cs"/>
          <w:rtl/>
        </w:rPr>
        <w:t>:</w:t>
      </w:r>
      <w:r>
        <w:rPr>
          <w:rtl/>
        </w:rPr>
        <w:t xml:space="preserve"> </w:t>
      </w:r>
      <w:r w:rsidR="004A4B07">
        <w:rPr>
          <w:rFonts w:hint="cs"/>
          <w:rtl/>
        </w:rPr>
        <w:t>"</w:t>
      </w:r>
      <w:r>
        <w:rPr>
          <w:rtl/>
        </w:rPr>
        <w:t>ויעתר יצחק לה' לנכח אשתו כי עקרה היא</w:t>
      </w:r>
      <w:r w:rsidR="004A4B07">
        <w:rPr>
          <w:rFonts w:hint="cs"/>
          <w:rtl/>
        </w:rPr>
        <w:t>"</w:t>
      </w:r>
      <w:r>
        <w:rPr>
          <w:rtl/>
        </w:rPr>
        <w:t xml:space="preserve"> (שם כה כא)</w:t>
      </w:r>
      <w:r w:rsidR="00511FF2">
        <w:rPr>
          <w:rFonts w:hint="cs"/>
          <w:rtl/>
        </w:rPr>
        <w:t xml:space="preserve"> - </w:t>
      </w:r>
      <w:r w:rsidR="00B253A4">
        <w:rPr>
          <w:rStyle w:val="a5"/>
          <w:rtl/>
        </w:rPr>
        <w:footnoteReference w:id="8"/>
      </w:r>
      <w:r>
        <w:rPr>
          <w:rtl/>
        </w:rPr>
        <w:t xml:space="preserve"> כנגד יום שני, ומה נברא ביום שני</w:t>
      </w:r>
      <w:r w:rsidR="004A4B07">
        <w:rPr>
          <w:rFonts w:hint="cs"/>
          <w:rtl/>
        </w:rPr>
        <w:t xml:space="preserve">? </w:t>
      </w:r>
      <w:r>
        <w:rPr>
          <w:rtl/>
        </w:rPr>
        <w:t>הרקיע</w:t>
      </w:r>
      <w:r w:rsidR="004A4B07">
        <w:rPr>
          <w:rFonts w:hint="cs"/>
          <w:rtl/>
        </w:rPr>
        <w:t>: "</w:t>
      </w:r>
      <w:r>
        <w:rPr>
          <w:rtl/>
        </w:rPr>
        <w:t>יהי רקיע בתוך המים</w:t>
      </w:r>
      <w:r w:rsidR="004A4B07">
        <w:rPr>
          <w:rFonts w:hint="cs"/>
          <w:rtl/>
        </w:rPr>
        <w:t xml:space="preserve"> </w:t>
      </w:r>
      <w:r>
        <w:rPr>
          <w:rtl/>
        </w:rPr>
        <w:t>ויהי מבדיל בין מים למים</w:t>
      </w:r>
      <w:r w:rsidR="004A4B07">
        <w:rPr>
          <w:rFonts w:hint="cs"/>
          <w:rtl/>
        </w:rPr>
        <w:t>"</w:t>
      </w:r>
      <w:r>
        <w:rPr>
          <w:rtl/>
        </w:rPr>
        <w:t xml:space="preserve"> (בראשית א ו). אף רבקה הוליד שנים יעקב ועשו, שנאמר</w:t>
      </w:r>
      <w:r w:rsidR="004A4B07">
        <w:rPr>
          <w:rFonts w:hint="cs"/>
          <w:rtl/>
        </w:rPr>
        <w:t>:</w:t>
      </w:r>
      <w:r>
        <w:rPr>
          <w:rtl/>
        </w:rPr>
        <w:t xml:space="preserve"> </w:t>
      </w:r>
      <w:r w:rsidR="004A4B07">
        <w:rPr>
          <w:rFonts w:hint="cs"/>
          <w:rtl/>
        </w:rPr>
        <w:t>"</w:t>
      </w:r>
      <w:r>
        <w:rPr>
          <w:rtl/>
        </w:rPr>
        <w:t>ואבדיל אתכם מן העמים</w:t>
      </w:r>
      <w:r w:rsidR="004A4B07">
        <w:rPr>
          <w:rFonts w:hint="cs"/>
          <w:rtl/>
        </w:rPr>
        <w:t>"</w:t>
      </w:r>
      <w:r>
        <w:rPr>
          <w:rtl/>
        </w:rPr>
        <w:t xml:space="preserve"> (ויקרא כ כו).</w:t>
      </w:r>
      <w:r w:rsidR="004A4B07">
        <w:rPr>
          <w:rStyle w:val="a5"/>
          <w:rtl/>
        </w:rPr>
        <w:footnoteReference w:id="9"/>
      </w:r>
    </w:p>
    <w:p w14:paraId="34BCD167" w14:textId="77777777" w:rsidR="00105080" w:rsidRDefault="00105080" w:rsidP="00B122FB">
      <w:pPr>
        <w:pStyle w:val="ab"/>
        <w:rPr>
          <w:rFonts w:hint="cs"/>
          <w:rtl/>
        </w:rPr>
      </w:pPr>
      <w:r>
        <w:rPr>
          <w:rtl/>
        </w:rPr>
        <w:t>במדבר רבה</w:t>
      </w:r>
      <w:r>
        <w:rPr>
          <w:rFonts w:hint="cs"/>
          <w:rtl/>
        </w:rPr>
        <w:t xml:space="preserve"> י א </w:t>
      </w:r>
      <w:r>
        <w:rPr>
          <w:rtl/>
        </w:rPr>
        <w:t xml:space="preserve">פרשת נשא </w:t>
      </w:r>
      <w:r w:rsidR="00B122FB">
        <w:rPr>
          <w:rFonts w:cs="David"/>
          <w:rtl/>
        </w:rPr>
        <w:t>–</w:t>
      </w:r>
      <w:r>
        <w:rPr>
          <w:rFonts w:hint="cs"/>
          <w:rtl/>
        </w:rPr>
        <w:t xml:space="preserve"> </w:t>
      </w:r>
      <w:r w:rsidR="00B122FB">
        <w:rPr>
          <w:rFonts w:hint="cs"/>
          <w:rtl/>
        </w:rPr>
        <w:t>מי הם "דודי ורעי"</w:t>
      </w:r>
    </w:p>
    <w:p w14:paraId="4ABA3907" w14:textId="77777777" w:rsidR="00105080" w:rsidRDefault="00060BFD" w:rsidP="00105080">
      <w:pPr>
        <w:pStyle w:val="ac"/>
        <w:rPr>
          <w:rtl/>
        </w:rPr>
      </w:pPr>
      <w:r>
        <w:rPr>
          <w:rFonts w:hint="cs"/>
          <w:rtl/>
        </w:rPr>
        <w:t xml:space="preserve">"זה דודי וזה רעי" (שיר השירים ה טז) </w:t>
      </w:r>
      <w:r>
        <w:rPr>
          <w:rtl/>
        </w:rPr>
        <w:t>–</w:t>
      </w:r>
      <w:r>
        <w:rPr>
          <w:rFonts w:hint="cs"/>
          <w:rtl/>
        </w:rPr>
        <w:t xml:space="preserve"> כמו שאתה אומר: "</w:t>
      </w:r>
      <w:r w:rsidR="00105080">
        <w:rPr>
          <w:rtl/>
        </w:rPr>
        <w:t>ואבדיל אתכם מן העמים להיות לי</w:t>
      </w:r>
      <w:r>
        <w:rPr>
          <w:rFonts w:hint="cs"/>
          <w:rtl/>
        </w:rPr>
        <w:t>".</w:t>
      </w:r>
      <w:r w:rsidR="00105080">
        <w:rPr>
          <w:rtl/>
        </w:rPr>
        <w:t xml:space="preserve"> א</w:t>
      </w:r>
      <w:r w:rsidR="001618A2">
        <w:rPr>
          <w:rFonts w:hint="cs"/>
          <w:rtl/>
        </w:rPr>
        <w:t xml:space="preserve">מר ר' </w:t>
      </w:r>
      <w:r w:rsidR="00105080">
        <w:rPr>
          <w:rtl/>
        </w:rPr>
        <w:t>לוי</w:t>
      </w:r>
      <w:r w:rsidR="009864F6">
        <w:rPr>
          <w:rFonts w:hint="cs"/>
          <w:rtl/>
        </w:rPr>
        <w:t>:</w:t>
      </w:r>
      <w:r w:rsidR="00105080">
        <w:rPr>
          <w:rtl/>
        </w:rPr>
        <w:t xml:space="preserve"> כל מעשיהם של ישראל מובדלים מן אומות העולם</w:t>
      </w:r>
      <w:r w:rsidR="009864F6">
        <w:rPr>
          <w:rFonts w:hint="cs"/>
          <w:rtl/>
        </w:rPr>
        <w:t>:</w:t>
      </w:r>
      <w:r w:rsidR="00105080">
        <w:rPr>
          <w:rtl/>
        </w:rPr>
        <w:t xml:space="preserve"> בחרישת</w:t>
      </w:r>
      <w:r w:rsidR="00F27D42">
        <w:rPr>
          <w:rFonts w:hint="cs"/>
          <w:rtl/>
        </w:rPr>
        <w:t>ם</w:t>
      </w:r>
      <w:r w:rsidR="00D90B6D">
        <w:rPr>
          <w:rFonts w:hint="cs"/>
          <w:rtl/>
        </w:rPr>
        <w:t xml:space="preserve">, </w:t>
      </w:r>
      <w:r w:rsidR="00105080">
        <w:rPr>
          <w:rtl/>
        </w:rPr>
        <w:t>בזריעת</w:t>
      </w:r>
      <w:r w:rsidR="00F27D42">
        <w:rPr>
          <w:rFonts w:hint="cs"/>
          <w:rtl/>
        </w:rPr>
        <w:t>ם,</w:t>
      </w:r>
      <w:r w:rsidR="00105080">
        <w:rPr>
          <w:rtl/>
        </w:rPr>
        <w:t xml:space="preserve"> בקצירת</w:t>
      </w:r>
      <w:r w:rsidR="00F27D42">
        <w:rPr>
          <w:rFonts w:hint="cs"/>
          <w:rtl/>
        </w:rPr>
        <w:t>ם,</w:t>
      </w:r>
      <w:r w:rsidR="00105080">
        <w:rPr>
          <w:rtl/>
        </w:rPr>
        <w:t xml:space="preserve"> בעומר</w:t>
      </w:r>
      <w:r w:rsidR="00F27D42">
        <w:rPr>
          <w:rFonts w:hint="cs"/>
          <w:rtl/>
        </w:rPr>
        <w:t>ם,</w:t>
      </w:r>
      <w:r w:rsidR="00105080">
        <w:rPr>
          <w:rtl/>
        </w:rPr>
        <w:t xml:space="preserve"> בדישת</w:t>
      </w:r>
      <w:r w:rsidR="00F27D42">
        <w:rPr>
          <w:rFonts w:hint="cs"/>
          <w:rtl/>
        </w:rPr>
        <w:t>ם,</w:t>
      </w:r>
      <w:r w:rsidR="00105080">
        <w:rPr>
          <w:rtl/>
        </w:rPr>
        <w:t xml:space="preserve"> בגרניהם</w:t>
      </w:r>
      <w:r w:rsidR="00F27D42">
        <w:rPr>
          <w:rFonts w:hint="cs"/>
          <w:rtl/>
        </w:rPr>
        <w:t>,</w:t>
      </w:r>
      <w:r w:rsidR="00105080">
        <w:rPr>
          <w:rtl/>
        </w:rPr>
        <w:t xml:space="preserve"> ביקביהם ובתגלחתם ובמניינם</w:t>
      </w:r>
      <w:r w:rsidR="00F27D42">
        <w:rPr>
          <w:rFonts w:hint="cs"/>
          <w:rtl/>
        </w:rPr>
        <w:t>.</w:t>
      </w:r>
      <w:r w:rsidR="0078346F">
        <w:rPr>
          <w:rStyle w:val="a5"/>
          <w:rtl/>
        </w:rPr>
        <w:footnoteReference w:id="10"/>
      </w:r>
      <w:r w:rsidR="00105080">
        <w:rPr>
          <w:rtl/>
        </w:rPr>
        <w:t xml:space="preserve"> בחרישת</w:t>
      </w:r>
      <w:r w:rsidR="00D90B6D">
        <w:rPr>
          <w:rFonts w:hint="cs"/>
          <w:rtl/>
        </w:rPr>
        <w:t>ם</w:t>
      </w:r>
      <w:r w:rsidR="001618A2">
        <w:rPr>
          <w:rFonts w:hint="cs"/>
          <w:rtl/>
        </w:rPr>
        <w:t>:</w:t>
      </w:r>
      <w:r w:rsidR="00105080">
        <w:rPr>
          <w:rtl/>
        </w:rPr>
        <w:t xml:space="preserve"> </w:t>
      </w:r>
      <w:r w:rsidR="001618A2">
        <w:rPr>
          <w:rFonts w:hint="cs"/>
          <w:rtl/>
        </w:rPr>
        <w:t>"</w:t>
      </w:r>
      <w:r w:rsidR="00105080">
        <w:rPr>
          <w:rtl/>
        </w:rPr>
        <w:t>לא תחרוש בשור ובחמור יחדו</w:t>
      </w:r>
      <w:r w:rsidR="001618A2">
        <w:rPr>
          <w:rFonts w:hint="cs"/>
          <w:rtl/>
        </w:rPr>
        <w:t>"</w:t>
      </w:r>
      <w:r w:rsidR="00105080">
        <w:rPr>
          <w:rtl/>
        </w:rPr>
        <w:t xml:space="preserve"> </w:t>
      </w:r>
      <w:r w:rsidR="00F27D42">
        <w:rPr>
          <w:rtl/>
        </w:rPr>
        <w:t>(דברים כב</w:t>
      </w:r>
      <w:r w:rsidR="00D90B6D">
        <w:rPr>
          <w:rFonts w:hint="cs"/>
          <w:rtl/>
        </w:rPr>
        <w:t xml:space="preserve"> י</w:t>
      </w:r>
      <w:r w:rsidR="00F27D42">
        <w:rPr>
          <w:rtl/>
        </w:rPr>
        <w:t>)</w:t>
      </w:r>
      <w:r w:rsidR="008101DB">
        <w:rPr>
          <w:rFonts w:hint="cs"/>
          <w:rtl/>
        </w:rPr>
        <w:t>,</w:t>
      </w:r>
      <w:r w:rsidR="00F27D42">
        <w:rPr>
          <w:rtl/>
        </w:rPr>
        <w:t xml:space="preserve"> </w:t>
      </w:r>
      <w:r w:rsidR="00105080">
        <w:rPr>
          <w:rtl/>
        </w:rPr>
        <w:t>בזריעת</w:t>
      </w:r>
      <w:r w:rsidR="00D90B6D">
        <w:rPr>
          <w:rFonts w:hint="cs"/>
          <w:rtl/>
        </w:rPr>
        <w:t>ם</w:t>
      </w:r>
      <w:r w:rsidR="008101DB">
        <w:rPr>
          <w:rFonts w:hint="cs"/>
          <w:rtl/>
        </w:rPr>
        <w:t>:</w:t>
      </w:r>
      <w:r w:rsidR="00105080">
        <w:rPr>
          <w:rtl/>
        </w:rPr>
        <w:t xml:space="preserve"> </w:t>
      </w:r>
      <w:r w:rsidR="008101DB">
        <w:rPr>
          <w:rFonts w:hint="cs"/>
          <w:rtl/>
        </w:rPr>
        <w:t>"</w:t>
      </w:r>
      <w:r w:rsidR="00105080">
        <w:rPr>
          <w:rtl/>
        </w:rPr>
        <w:t>שדך לא תזרע כלאים</w:t>
      </w:r>
      <w:r w:rsidR="008101DB">
        <w:rPr>
          <w:rFonts w:hint="cs"/>
          <w:rtl/>
        </w:rPr>
        <w:t xml:space="preserve">" </w:t>
      </w:r>
      <w:r w:rsidR="008101DB">
        <w:rPr>
          <w:rtl/>
        </w:rPr>
        <w:t>(ויקרא יט</w:t>
      </w:r>
      <w:r w:rsidR="00D90B6D">
        <w:rPr>
          <w:rFonts w:hint="cs"/>
          <w:rtl/>
        </w:rPr>
        <w:t xml:space="preserve"> יט</w:t>
      </w:r>
      <w:r w:rsidR="008101DB">
        <w:rPr>
          <w:rtl/>
        </w:rPr>
        <w:t>)</w:t>
      </w:r>
      <w:r w:rsidR="008101DB">
        <w:rPr>
          <w:rFonts w:hint="cs"/>
          <w:rtl/>
        </w:rPr>
        <w:t>,</w:t>
      </w:r>
      <w:r w:rsidR="008101DB">
        <w:rPr>
          <w:rtl/>
        </w:rPr>
        <w:t xml:space="preserve"> </w:t>
      </w:r>
      <w:r w:rsidR="00105080">
        <w:rPr>
          <w:rtl/>
        </w:rPr>
        <w:t>בקצירתן</w:t>
      </w:r>
      <w:r w:rsidR="008101DB">
        <w:rPr>
          <w:rFonts w:hint="cs"/>
          <w:rtl/>
        </w:rPr>
        <w:t>:</w:t>
      </w:r>
      <w:r w:rsidR="00105080">
        <w:rPr>
          <w:rtl/>
        </w:rPr>
        <w:t xml:space="preserve"> </w:t>
      </w:r>
      <w:r w:rsidR="005E3E08">
        <w:rPr>
          <w:rFonts w:hint="cs"/>
          <w:rtl/>
        </w:rPr>
        <w:t>"</w:t>
      </w:r>
      <w:r w:rsidR="00105080">
        <w:rPr>
          <w:rtl/>
        </w:rPr>
        <w:t>לא תכלה פאת שדך בק</w:t>
      </w:r>
      <w:r w:rsidR="008101DB">
        <w:rPr>
          <w:rFonts w:hint="cs"/>
          <w:rtl/>
        </w:rPr>
        <w:t>ו</w:t>
      </w:r>
      <w:r w:rsidR="00105080">
        <w:rPr>
          <w:rtl/>
        </w:rPr>
        <w:t>צרך</w:t>
      </w:r>
      <w:r w:rsidR="008101DB">
        <w:rPr>
          <w:rFonts w:hint="cs"/>
          <w:rtl/>
        </w:rPr>
        <w:t>"</w:t>
      </w:r>
      <w:r w:rsidR="00105080">
        <w:rPr>
          <w:rtl/>
        </w:rPr>
        <w:t xml:space="preserve"> </w:t>
      </w:r>
      <w:r w:rsidR="008101DB">
        <w:rPr>
          <w:rtl/>
        </w:rPr>
        <w:t>(שם</w:t>
      </w:r>
      <w:r w:rsidR="00D90B6D">
        <w:rPr>
          <w:rFonts w:hint="cs"/>
          <w:rtl/>
        </w:rPr>
        <w:t xml:space="preserve"> כג כב</w:t>
      </w:r>
      <w:r w:rsidR="008101DB">
        <w:rPr>
          <w:rtl/>
        </w:rPr>
        <w:t>)</w:t>
      </w:r>
      <w:r w:rsidR="008101DB">
        <w:rPr>
          <w:rFonts w:hint="cs"/>
          <w:rtl/>
        </w:rPr>
        <w:t>,</w:t>
      </w:r>
      <w:r w:rsidR="008101DB">
        <w:rPr>
          <w:rtl/>
        </w:rPr>
        <w:t xml:space="preserve"> </w:t>
      </w:r>
      <w:r w:rsidR="00105080">
        <w:rPr>
          <w:rtl/>
        </w:rPr>
        <w:t>בעומר</w:t>
      </w:r>
      <w:r w:rsidR="00D90B6D">
        <w:rPr>
          <w:rFonts w:hint="cs"/>
          <w:rtl/>
        </w:rPr>
        <w:t>ם</w:t>
      </w:r>
      <w:r w:rsidR="005E3E08">
        <w:rPr>
          <w:rFonts w:hint="cs"/>
          <w:rtl/>
        </w:rPr>
        <w:t>:</w:t>
      </w:r>
      <w:r w:rsidR="00105080">
        <w:rPr>
          <w:rtl/>
        </w:rPr>
        <w:t xml:space="preserve"> </w:t>
      </w:r>
      <w:r w:rsidR="005E3E08">
        <w:rPr>
          <w:rFonts w:hint="cs"/>
          <w:rtl/>
        </w:rPr>
        <w:t>"</w:t>
      </w:r>
      <w:r w:rsidR="00105080">
        <w:rPr>
          <w:rtl/>
        </w:rPr>
        <w:t>ושכחת עומר בשדה</w:t>
      </w:r>
      <w:r w:rsidR="00D90B6D">
        <w:rPr>
          <w:rFonts w:hint="cs"/>
          <w:rtl/>
        </w:rPr>
        <w:t xml:space="preserve"> לא תשוב לקחתו</w:t>
      </w:r>
      <w:r w:rsidR="008101DB">
        <w:rPr>
          <w:rFonts w:hint="cs"/>
          <w:rtl/>
        </w:rPr>
        <w:t xml:space="preserve">" </w:t>
      </w:r>
      <w:r w:rsidR="008101DB">
        <w:rPr>
          <w:rtl/>
        </w:rPr>
        <w:t>(דברים כד</w:t>
      </w:r>
      <w:r w:rsidR="00D90B6D">
        <w:rPr>
          <w:rFonts w:hint="cs"/>
          <w:rtl/>
        </w:rPr>
        <w:t xml:space="preserve"> יט</w:t>
      </w:r>
      <w:r w:rsidR="008101DB">
        <w:rPr>
          <w:rtl/>
        </w:rPr>
        <w:t>)</w:t>
      </w:r>
      <w:r w:rsidR="008101DB">
        <w:rPr>
          <w:rFonts w:hint="cs"/>
          <w:rtl/>
        </w:rPr>
        <w:t xml:space="preserve">, </w:t>
      </w:r>
      <w:r w:rsidR="00105080">
        <w:rPr>
          <w:rtl/>
        </w:rPr>
        <w:t>בדישת</w:t>
      </w:r>
      <w:r w:rsidR="00D90B6D">
        <w:rPr>
          <w:rFonts w:hint="cs"/>
          <w:rtl/>
        </w:rPr>
        <w:t>ם</w:t>
      </w:r>
      <w:r w:rsidR="005E3E08">
        <w:rPr>
          <w:rFonts w:hint="cs"/>
          <w:rtl/>
        </w:rPr>
        <w:t>:</w:t>
      </w:r>
      <w:r w:rsidR="00105080">
        <w:rPr>
          <w:rtl/>
        </w:rPr>
        <w:t xml:space="preserve"> </w:t>
      </w:r>
      <w:r w:rsidR="005E3E08">
        <w:rPr>
          <w:rFonts w:hint="cs"/>
          <w:rtl/>
        </w:rPr>
        <w:t>"</w:t>
      </w:r>
      <w:r w:rsidR="00105080">
        <w:rPr>
          <w:rtl/>
        </w:rPr>
        <w:t>לא תחסום שור בדישו</w:t>
      </w:r>
      <w:r w:rsidR="005E3E08">
        <w:rPr>
          <w:rFonts w:hint="cs"/>
          <w:rtl/>
        </w:rPr>
        <w:t>"</w:t>
      </w:r>
      <w:r w:rsidR="00105080">
        <w:rPr>
          <w:rtl/>
        </w:rPr>
        <w:t xml:space="preserve"> </w:t>
      </w:r>
      <w:r w:rsidR="005E3E08">
        <w:rPr>
          <w:rtl/>
        </w:rPr>
        <w:t>(שם כה</w:t>
      </w:r>
      <w:r w:rsidR="00D90B6D">
        <w:rPr>
          <w:rFonts w:hint="cs"/>
          <w:rtl/>
        </w:rPr>
        <w:t xml:space="preserve"> ד</w:t>
      </w:r>
      <w:r w:rsidR="005E3E08">
        <w:rPr>
          <w:rtl/>
        </w:rPr>
        <w:t>)</w:t>
      </w:r>
      <w:r w:rsidR="00845D77">
        <w:rPr>
          <w:rFonts w:hint="cs"/>
          <w:rtl/>
        </w:rPr>
        <w:t>,</w:t>
      </w:r>
      <w:r w:rsidR="005E3E08">
        <w:rPr>
          <w:rtl/>
        </w:rPr>
        <w:t xml:space="preserve"> </w:t>
      </w:r>
      <w:r w:rsidR="00105080">
        <w:rPr>
          <w:rtl/>
        </w:rPr>
        <w:t xml:space="preserve">בגרניהם </w:t>
      </w:r>
      <w:r w:rsidR="00D90B6D">
        <w:rPr>
          <w:rFonts w:hint="cs"/>
          <w:rtl/>
        </w:rPr>
        <w:t>ו</w:t>
      </w:r>
      <w:r w:rsidR="00105080">
        <w:rPr>
          <w:rtl/>
        </w:rPr>
        <w:t>ביקביהם</w:t>
      </w:r>
      <w:r w:rsidR="00845D77">
        <w:rPr>
          <w:rFonts w:hint="cs"/>
          <w:rtl/>
        </w:rPr>
        <w:t>: "</w:t>
      </w:r>
      <w:r w:rsidR="00105080">
        <w:rPr>
          <w:rtl/>
        </w:rPr>
        <w:t>מלאתך ודמעך לא תאחר</w:t>
      </w:r>
      <w:r w:rsidR="00845D77">
        <w:rPr>
          <w:rFonts w:hint="cs"/>
          <w:rtl/>
        </w:rPr>
        <w:t xml:space="preserve">" </w:t>
      </w:r>
      <w:r w:rsidR="00845D77">
        <w:rPr>
          <w:rtl/>
        </w:rPr>
        <w:t>(שמות כב</w:t>
      </w:r>
      <w:r w:rsidR="00D90B6D">
        <w:rPr>
          <w:rFonts w:hint="cs"/>
          <w:rtl/>
        </w:rPr>
        <w:t xml:space="preserve"> כח</w:t>
      </w:r>
      <w:r w:rsidR="00845D77">
        <w:rPr>
          <w:rtl/>
        </w:rPr>
        <w:t>)</w:t>
      </w:r>
      <w:r w:rsidR="00845D77">
        <w:rPr>
          <w:rFonts w:hint="cs"/>
          <w:rtl/>
        </w:rPr>
        <w:t xml:space="preserve">, </w:t>
      </w:r>
      <w:r w:rsidR="00105080">
        <w:rPr>
          <w:rtl/>
        </w:rPr>
        <w:t>בתגלחתם</w:t>
      </w:r>
      <w:r w:rsidR="00845D77">
        <w:rPr>
          <w:rFonts w:hint="cs"/>
          <w:rtl/>
        </w:rPr>
        <w:t>: "</w:t>
      </w:r>
      <w:r w:rsidR="00105080">
        <w:rPr>
          <w:rtl/>
        </w:rPr>
        <w:t>ופאת זקנם לא יגלחו</w:t>
      </w:r>
      <w:r w:rsidR="00845D77">
        <w:rPr>
          <w:rFonts w:hint="cs"/>
          <w:rtl/>
        </w:rPr>
        <w:t xml:space="preserve">" </w:t>
      </w:r>
      <w:r w:rsidR="00845D77">
        <w:rPr>
          <w:rtl/>
        </w:rPr>
        <w:t>(ויקרא כא</w:t>
      </w:r>
      <w:r w:rsidR="00D90B6D">
        <w:rPr>
          <w:rFonts w:hint="cs"/>
          <w:rtl/>
        </w:rPr>
        <w:t xml:space="preserve"> ה</w:t>
      </w:r>
      <w:r w:rsidR="00845D77">
        <w:rPr>
          <w:rtl/>
        </w:rPr>
        <w:t>)</w:t>
      </w:r>
      <w:r w:rsidR="00845D77">
        <w:rPr>
          <w:rFonts w:hint="cs"/>
          <w:rtl/>
        </w:rPr>
        <w:t xml:space="preserve">, </w:t>
      </w:r>
      <w:r w:rsidR="00105080">
        <w:rPr>
          <w:rtl/>
        </w:rPr>
        <w:t>במניינם</w:t>
      </w:r>
      <w:r w:rsidR="00D90B6D">
        <w:rPr>
          <w:rFonts w:hint="cs"/>
          <w:rtl/>
        </w:rPr>
        <w:t xml:space="preserve"> -</w:t>
      </w:r>
      <w:r w:rsidR="00105080">
        <w:rPr>
          <w:rtl/>
        </w:rPr>
        <w:t xml:space="preserve"> שישראל מונים ללבנה ואומות העולם מונין לחמה</w:t>
      </w:r>
      <w:r w:rsidR="00084784">
        <w:rPr>
          <w:rFonts w:hint="cs"/>
          <w:rtl/>
        </w:rPr>
        <w:t>.</w:t>
      </w:r>
      <w:r w:rsidR="00105080">
        <w:rPr>
          <w:rtl/>
        </w:rPr>
        <w:t xml:space="preserve"> </w:t>
      </w:r>
      <w:r w:rsidR="00D90B6D">
        <w:rPr>
          <w:rFonts w:hint="cs"/>
          <w:rtl/>
        </w:rPr>
        <w:t>"</w:t>
      </w:r>
      <w:r w:rsidR="00D90B6D">
        <w:rPr>
          <w:rtl/>
        </w:rPr>
        <w:t xml:space="preserve">כי תשא את ראש </w:t>
      </w:r>
      <w:r w:rsidR="00D90B6D">
        <w:rPr>
          <w:rFonts w:hint="cs"/>
          <w:rtl/>
        </w:rPr>
        <w:t xml:space="preserve">בני ישראל </w:t>
      </w:r>
      <w:r w:rsidR="00D90B6D">
        <w:rPr>
          <w:rtl/>
        </w:rPr>
        <w:t>וגו'</w:t>
      </w:r>
      <w:r w:rsidR="00D90B6D">
        <w:rPr>
          <w:rFonts w:hint="cs"/>
          <w:rtl/>
        </w:rPr>
        <w:t xml:space="preserve"> "</w:t>
      </w:r>
      <w:r w:rsidR="00D90B6D">
        <w:rPr>
          <w:rtl/>
        </w:rPr>
        <w:t xml:space="preserve"> </w:t>
      </w:r>
      <w:r w:rsidR="00105080">
        <w:rPr>
          <w:rtl/>
        </w:rPr>
        <w:t>(שמות ל</w:t>
      </w:r>
      <w:r w:rsidR="00D90B6D">
        <w:rPr>
          <w:rFonts w:hint="cs"/>
          <w:rtl/>
        </w:rPr>
        <w:t xml:space="preserve"> יב</w:t>
      </w:r>
      <w:r w:rsidR="00105080">
        <w:rPr>
          <w:rtl/>
        </w:rPr>
        <w:t>)</w:t>
      </w:r>
      <w:r w:rsidR="00D90B6D">
        <w:rPr>
          <w:rFonts w:hint="cs"/>
          <w:rtl/>
        </w:rPr>
        <w:t>, "</w:t>
      </w:r>
      <w:r w:rsidR="00105080">
        <w:rPr>
          <w:rtl/>
        </w:rPr>
        <w:t xml:space="preserve">שאו את ראש </w:t>
      </w:r>
      <w:r w:rsidR="00D90B6D">
        <w:rPr>
          <w:rFonts w:hint="cs"/>
          <w:rtl/>
        </w:rPr>
        <w:t xml:space="preserve">כל עדת בני ישראל </w:t>
      </w:r>
      <w:r w:rsidR="00105080">
        <w:rPr>
          <w:rtl/>
        </w:rPr>
        <w:t>וגו'</w:t>
      </w:r>
      <w:r w:rsidR="00D90B6D">
        <w:rPr>
          <w:rFonts w:hint="cs"/>
          <w:rtl/>
        </w:rPr>
        <w:t xml:space="preserve"> " (</w:t>
      </w:r>
      <w:r w:rsidR="002E7248">
        <w:rPr>
          <w:rFonts w:hint="cs"/>
          <w:rtl/>
        </w:rPr>
        <w:t>במדבר א ב). "</w:t>
      </w:r>
      <w:r w:rsidR="00105080">
        <w:rPr>
          <w:rtl/>
        </w:rPr>
        <w:t>להיות לי</w:t>
      </w:r>
      <w:r w:rsidR="002E7248">
        <w:rPr>
          <w:rFonts w:hint="cs"/>
          <w:rtl/>
        </w:rPr>
        <w:t>" -</w:t>
      </w:r>
      <w:r w:rsidR="00105080">
        <w:rPr>
          <w:rtl/>
        </w:rPr>
        <w:t xml:space="preserve"> הרי אתם שלי</w:t>
      </w:r>
      <w:r w:rsidR="002E7248">
        <w:rPr>
          <w:rFonts w:hint="cs"/>
          <w:rtl/>
        </w:rPr>
        <w:t>.</w:t>
      </w:r>
      <w:r w:rsidR="00105080">
        <w:rPr>
          <w:rtl/>
        </w:rPr>
        <w:t xml:space="preserve"> הוי</w:t>
      </w:r>
      <w:r>
        <w:rPr>
          <w:rFonts w:hint="cs"/>
          <w:rtl/>
        </w:rPr>
        <w:t>:</w:t>
      </w:r>
      <w:r w:rsidR="00105080">
        <w:rPr>
          <w:rtl/>
        </w:rPr>
        <w:t xml:space="preserve"> </w:t>
      </w:r>
      <w:r>
        <w:rPr>
          <w:rFonts w:hint="cs"/>
          <w:rtl/>
        </w:rPr>
        <w:t>"</w:t>
      </w:r>
      <w:r w:rsidR="00105080">
        <w:rPr>
          <w:rtl/>
        </w:rPr>
        <w:t>זה דודי וזה רעי</w:t>
      </w:r>
      <w:r>
        <w:rPr>
          <w:rFonts w:hint="cs"/>
          <w:rtl/>
        </w:rPr>
        <w:t>".</w:t>
      </w:r>
      <w:r w:rsidR="00A53D3A">
        <w:rPr>
          <w:rStyle w:val="a5"/>
          <w:rtl/>
        </w:rPr>
        <w:footnoteReference w:id="11"/>
      </w:r>
    </w:p>
    <w:p w14:paraId="652AAEDD" w14:textId="77777777" w:rsidR="00105080" w:rsidRDefault="00105080" w:rsidP="00B258CB">
      <w:pPr>
        <w:pStyle w:val="ac"/>
        <w:rPr>
          <w:rtl/>
        </w:rPr>
      </w:pPr>
      <w:r>
        <w:rPr>
          <w:rtl/>
        </w:rPr>
        <w:lastRenderedPageBreak/>
        <w:t>ר' יודן בשם ר' חמא ב"ר חנינא ור' ברכיה בשם רבי אבהו אמר</w:t>
      </w:r>
      <w:r w:rsidR="00A53D3A">
        <w:rPr>
          <w:rFonts w:hint="cs"/>
          <w:rtl/>
        </w:rPr>
        <w:t>:</w:t>
      </w:r>
      <w:r>
        <w:rPr>
          <w:rtl/>
        </w:rPr>
        <w:t xml:space="preserve"> שהוא מרבה לי ר</w:t>
      </w:r>
      <w:r w:rsidR="00084784">
        <w:rPr>
          <w:rtl/>
        </w:rPr>
        <w:t>ֵ</w:t>
      </w:r>
      <w:r>
        <w:rPr>
          <w:rtl/>
        </w:rPr>
        <w:t>ע</w:t>
      </w:r>
      <w:r w:rsidR="00084784">
        <w:rPr>
          <w:rtl/>
        </w:rPr>
        <w:t>ִ</w:t>
      </w:r>
      <w:r>
        <w:rPr>
          <w:rtl/>
        </w:rPr>
        <w:t>ים</w:t>
      </w:r>
      <w:r w:rsidR="00A53D3A">
        <w:rPr>
          <w:rFonts w:hint="cs"/>
          <w:rtl/>
        </w:rPr>
        <w:t>.</w:t>
      </w:r>
      <w:r w:rsidR="00A53D3A">
        <w:rPr>
          <w:rStyle w:val="a5"/>
          <w:rtl/>
        </w:rPr>
        <w:footnoteReference w:id="12"/>
      </w:r>
      <w:r>
        <w:rPr>
          <w:rtl/>
        </w:rPr>
        <w:t xml:space="preserve"> כיצד</w:t>
      </w:r>
      <w:r w:rsidR="002E7248">
        <w:rPr>
          <w:rFonts w:hint="cs"/>
          <w:rtl/>
        </w:rPr>
        <w:t>?</w:t>
      </w:r>
      <w:r>
        <w:rPr>
          <w:rtl/>
        </w:rPr>
        <w:t xml:space="preserve"> כתיב</w:t>
      </w:r>
      <w:r w:rsidR="002E7248">
        <w:rPr>
          <w:rFonts w:hint="cs"/>
          <w:rtl/>
        </w:rPr>
        <w:t>:</w:t>
      </w:r>
      <w:r>
        <w:rPr>
          <w:rtl/>
        </w:rPr>
        <w:t xml:space="preserve"> </w:t>
      </w:r>
      <w:r w:rsidR="002E7248">
        <w:rPr>
          <w:rFonts w:hint="cs"/>
          <w:rtl/>
        </w:rPr>
        <w:t>"</w:t>
      </w:r>
      <w:r>
        <w:rPr>
          <w:rtl/>
        </w:rPr>
        <w:t>ואבדיל אתכם מן העמים</w:t>
      </w:r>
      <w:r w:rsidR="002E7248">
        <w:rPr>
          <w:rFonts w:hint="cs"/>
          <w:rtl/>
        </w:rPr>
        <w:t xml:space="preserve"> להיות לי"</w:t>
      </w:r>
      <w:r w:rsidR="00EC1C2D">
        <w:rPr>
          <w:rFonts w:hint="cs"/>
          <w:rtl/>
        </w:rPr>
        <w:t>. אילו נאמר: ואבדיל את העמים מכם, לא הייתה תקומה לאומות העולם, אלא: "ואבדיל אתכם מן ה</w:t>
      </w:r>
      <w:r w:rsidR="00D95258">
        <w:rPr>
          <w:rFonts w:hint="cs"/>
          <w:rtl/>
        </w:rPr>
        <w:t>ע</w:t>
      </w:r>
      <w:r w:rsidR="00EC1C2D">
        <w:rPr>
          <w:rFonts w:hint="cs"/>
          <w:rtl/>
        </w:rPr>
        <w:t>מים" -</w:t>
      </w:r>
      <w:r>
        <w:rPr>
          <w:rtl/>
        </w:rPr>
        <w:t xml:space="preserve"> כזה שהוא בורר את היפה מן הרע</w:t>
      </w:r>
      <w:r w:rsidR="00EC1C2D">
        <w:rPr>
          <w:rFonts w:hint="cs"/>
          <w:rtl/>
        </w:rPr>
        <w:t>,</w:t>
      </w:r>
      <w:r>
        <w:rPr>
          <w:rtl/>
        </w:rPr>
        <w:t xml:space="preserve"> בורר וחוזר ובורר</w:t>
      </w:r>
      <w:r w:rsidR="00EC1C2D">
        <w:rPr>
          <w:rFonts w:hint="cs"/>
          <w:rtl/>
        </w:rPr>
        <w:t>,</w:t>
      </w:r>
      <w:r>
        <w:rPr>
          <w:rtl/>
        </w:rPr>
        <w:t xml:space="preserve"> שכל מי שבורר את הרע מן היפה</w:t>
      </w:r>
      <w:r w:rsidR="00EC1C2D">
        <w:rPr>
          <w:rFonts w:hint="cs"/>
          <w:rtl/>
        </w:rPr>
        <w:t>,</w:t>
      </w:r>
      <w:r>
        <w:rPr>
          <w:rtl/>
        </w:rPr>
        <w:t xml:space="preserve"> שוב אינו חוזר ובורר</w:t>
      </w:r>
      <w:r w:rsidR="00EC1C2D">
        <w:rPr>
          <w:rFonts w:hint="cs"/>
          <w:rtl/>
        </w:rPr>
        <w:t>.</w:t>
      </w:r>
      <w:r>
        <w:rPr>
          <w:rtl/>
        </w:rPr>
        <w:t xml:space="preserve"> כך הקב"ה מצפה לאומות העולם</w:t>
      </w:r>
      <w:r w:rsidR="00EC1C2D">
        <w:rPr>
          <w:rFonts w:hint="cs"/>
          <w:rtl/>
        </w:rPr>
        <w:t>,</w:t>
      </w:r>
      <w:r>
        <w:rPr>
          <w:rtl/>
        </w:rPr>
        <w:t xml:space="preserve"> שמא יעשו תשובה ויקרב</w:t>
      </w:r>
      <w:r w:rsidR="00EC1C2D">
        <w:rPr>
          <w:rFonts w:hint="cs"/>
          <w:rtl/>
        </w:rPr>
        <w:t>ם</w:t>
      </w:r>
      <w:r>
        <w:rPr>
          <w:rtl/>
        </w:rPr>
        <w:t xml:space="preserve"> לתחת כנפיו</w:t>
      </w:r>
      <w:r w:rsidR="00EC1C2D">
        <w:rPr>
          <w:rFonts w:hint="cs"/>
          <w:rtl/>
        </w:rPr>
        <w:t>.</w:t>
      </w:r>
      <w:r w:rsidR="00104C6C">
        <w:rPr>
          <w:rStyle w:val="a5"/>
          <w:rtl/>
        </w:rPr>
        <w:footnoteReference w:id="13"/>
      </w:r>
    </w:p>
    <w:p w14:paraId="31832EA6" w14:textId="77777777" w:rsidR="000C32A7" w:rsidRDefault="004A43A9" w:rsidP="00B122FB">
      <w:pPr>
        <w:pStyle w:val="ab"/>
        <w:rPr>
          <w:rtl/>
        </w:rPr>
      </w:pPr>
      <w:r>
        <w:rPr>
          <w:rtl/>
        </w:rPr>
        <w:t>מדרש תנחומא (בובר) פרשת ויצא סימן כב</w:t>
      </w:r>
      <w:r w:rsidR="000C32A7" w:rsidRPr="000C32A7">
        <w:rPr>
          <w:rFonts w:hint="cs"/>
          <w:rtl/>
        </w:rPr>
        <w:t xml:space="preserve"> </w:t>
      </w:r>
      <w:r w:rsidR="000C32A7">
        <w:rPr>
          <w:rFonts w:hint="cs"/>
          <w:rtl/>
        </w:rPr>
        <w:t>- המפתח לגרים</w:t>
      </w:r>
    </w:p>
    <w:p w14:paraId="10A17265" w14:textId="77777777" w:rsidR="002024FC" w:rsidRDefault="004A43A9" w:rsidP="004A43A9">
      <w:pPr>
        <w:pStyle w:val="ac"/>
        <w:rPr>
          <w:rtl/>
        </w:rPr>
      </w:pPr>
      <w:r>
        <w:rPr>
          <w:rtl/>
        </w:rPr>
        <w:t>"חכו ממתקים</w:t>
      </w:r>
      <w:r w:rsidR="00C86901">
        <w:rPr>
          <w:rFonts w:hint="cs"/>
          <w:rtl/>
        </w:rPr>
        <w:t>" (שיר השירים ה טז)</w:t>
      </w:r>
      <w:r>
        <w:rPr>
          <w:rtl/>
        </w:rPr>
        <w:t>,</w:t>
      </w:r>
      <w:r w:rsidR="00827D25">
        <w:rPr>
          <w:rStyle w:val="a5"/>
          <w:rtl/>
        </w:rPr>
        <w:footnoteReference w:id="14"/>
      </w:r>
      <w:r>
        <w:rPr>
          <w:rtl/>
        </w:rPr>
        <w:t xml:space="preserve"> אמר ר' אבהו</w:t>
      </w:r>
      <w:r w:rsidR="000B16BF">
        <w:rPr>
          <w:rFonts w:hint="cs"/>
          <w:rtl/>
        </w:rPr>
        <w:t>:</w:t>
      </w:r>
      <w:r>
        <w:rPr>
          <w:rtl/>
        </w:rPr>
        <w:t xml:space="preserve"> ראה מה כתיב</w:t>
      </w:r>
      <w:r w:rsidR="000B16BF">
        <w:rPr>
          <w:rFonts w:hint="cs"/>
          <w:rtl/>
        </w:rPr>
        <w:t>:</w:t>
      </w:r>
      <w:r>
        <w:rPr>
          <w:rtl/>
        </w:rPr>
        <w:t xml:space="preserve"> </w:t>
      </w:r>
      <w:r w:rsidR="000B16BF">
        <w:rPr>
          <w:rFonts w:hint="cs"/>
          <w:rtl/>
        </w:rPr>
        <w:t>"</w:t>
      </w:r>
      <w:r>
        <w:rPr>
          <w:rtl/>
        </w:rPr>
        <w:t>ואבדיל אתכם מן העמים</w:t>
      </w:r>
      <w:r w:rsidR="000B16BF">
        <w:rPr>
          <w:rFonts w:hint="cs"/>
          <w:rtl/>
        </w:rPr>
        <w:t>"</w:t>
      </w:r>
      <w:r>
        <w:rPr>
          <w:rtl/>
        </w:rPr>
        <w:t xml:space="preserve"> (ויקרא כ כו), ראה מדותיו של </w:t>
      </w:r>
      <w:r w:rsidR="002C355C">
        <w:rPr>
          <w:rtl/>
        </w:rPr>
        <w:t>הקב"ה</w:t>
      </w:r>
      <w:r w:rsidR="000B16BF">
        <w:rPr>
          <w:rFonts w:hint="cs"/>
          <w:rtl/>
        </w:rPr>
        <w:t xml:space="preserve">: </w:t>
      </w:r>
      <w:r>
        <w:rPr>
          <w:rtl/>
        </w:rPr>
        <w:t>אילו היה כתיב</w:t>
      </w:r>
      <w:r w:rsidR="000B16BF">
        <w:rPr>
          <w:rFonts w:hint="cs"/>
          <w:rtl/>
        </w:rPr>
        <w:t>:</w:t>
      </w:r>
      <w:r>
        <w:rPr>
          <w:rtl/>
        </w:rPr>
        <w:t xml:space="preserve"> ואבדיל העמים מכם, לא היה תקוה לגוי עובד כוכבים, ולא היה גר מתגייר</w:t>
      </w:r>
      <w:r w:rsidR="000B16BF">
        <w:rPr>
          <w:rFonts w:hint="cs"/>
          <w:rtl/>
        </w:rPr>
        <w:t>.</w:t>
      </w:r>
      <w:r>
        <w:rPr>
          <w:rtl/>
        </w:rPr>
        <w:t xml:space="preserve"> כיצד</w:t>
      </w:r>
      <w:r w:rsidR="000B16BF">
        <w:rPr>
          <w:rFonts w:hint="cs"/>
          <w:rtl/>
        </w:rPr>
        <w:t>?</w:t>
      </w:r>
      <w:r>
        <w:rPr>
          <w:rtl/>
        </w:rPr>
        <w:t xml:space="preserve"> אדם שיש לפניו תאנים, אם בורר הוא הרעות מן היפות, אין סופו לחזור על הרעות, אבל אם הוא בורר הטובות, אם הוא מבקש לברור מן הרעות </w:t>
      </w:r>
      <w:r w:rsidR="000B16BF">
        <w:rPr>
          <w:rtl/>
        </w:rPr>
        <w:t>–</w:t>
      </w:r>
      <w:r w:rsidR="000B16BF">
        <w:rPr>
          <w:rFonts w:hint="cs"/>
          <w:rtl/>
        </w:rPr>
        <w:t xml:space="preserve"> </w:t>
      </w:r>
      <w:r>
        <w:rPr>
          <w:rtl/>
        </w:rPr>
        <w:t>בורר</w:t>
      </w:r>
      <w:r w:rsidR="000B16BF">
        <w:rPr>
          <w:rFonts w:hint="cs"/>
          <w:rtl/>
        </w:rPr>
        <w:t>.</w:t>
      </w:r>
      <w:r>
        <w:rPr>
          <w:rtl/>
        </w:rPr>
        <w:t xml:space="preserve"> לכך אמר </w:t>
      </w:r>
      <w:r w:rsidR="002C355C">
        <w:rPr>
          <w:rtl/>
        </w:rPr>
        <w:t>הקב"ה</w:t>
      </w:r>
      <w:r w:rsidR="000B16BF">
        <w:rPr>
          <w:rFonts w:hint="cs"/>
          <w:rtl/>
        </w:rPr>
        <w:t>:</w:t>
      </w:r>
      <w:r>
        <w:rPr>
          <w:rtl/>
        </w:rPr>
        <w:t xml:space="preserve"> </w:t>
      </w:r>
      <w:r w:rsidR="000B16BF">
        <w:rPr>
          <w:rFonts w:hint="cs"/>
          <w:rtl/>
        </w:rPr>
        <w:t>"</w:t>
      </w:r>
      <w:r>
        <w:rPr>
          <w:rtl/>
        </w:rPr>
        <w:t>ואבדיל אתכם מן העמים</w:t>
      </w:r>
      <w:r w:rsidR="000B16BF">
        <w:rPr>
          <w:rFonts w:hint="cs"/>
          <w:rtl/>
        </w:rPr>
        <w:t xml:space="preserve">" - </w:t>
      </w:r>
      <w:r>
        <w:rPr>
          <w:rtl/>
        </w:rPr>
        <w:t>נתן רמז לגוים למי שמבקש להתגייר</w:t>
      </w:r>
      <w:r w:rsidR="00CE7711">
        <w:rPr>
          <w:rFonts w:hint="cs"/>
          <w:rtl/>
        </w:rPr>
        <w:t>.</w:t>
      </w:r>
      <w:r>
        <w:rPr>
          <w:rtl/>
        </w:rPr>
        <w:t xml:space="preserve"> יש חיך נאה מזה</w:t>
      </w:r>
      <w:r w:rsidR="00CE7711">
        <w:rPr>
          <w:rFonts w:hint="cs"/>
          <w:rtl/>
        </w:rPr>
        <w:t>?</w:t>
      </w:r>
      <w:r>
        <w:rPr>
          <w:rtl/>
        </w:rPr>
        <w:t xml:space="preserve"> הוי</w:t>
      </w:r>
      <w:r w:rsidR="00CE7711">
        <w:rPr>
          <w:rFonts w:hint="cs"/>
          <w:rtl/>
        </w:rPr>
        <w:t>:</w:t>
      </w:r>
      <w:r>
        <w:rPr>
          <w:rtl/>
        </w:rPr>
        <w:t xml:space="preserve"> </w:t>
      </w:r>
      <w:r w:rsidR="00CE7711">
        <w:rPr>
          <w:rFonts w:hint="cs"/>
          <w:rtl/>
        </w:rPr>
        <w:t>"</w:t>
      </w:r>
      <w:r>
        <w:rPr>
          <w:rtl/>
        </w:rPr>
        <w:t>חכו ממתקים</w:t>
      </w:r>
      <w:r w:rsidR="00CE7711">
        <w:rPr>
          <w:rFonts w:hint="cs"/>
          <w:rtl/>
        </w:rPr>
        <w:t>"</w:t>
      </w:r>
      <w:r>
        <w:rPr>
          <w:rtl/>
        </w:rPr>
        <w:t>.</w:t>
      </w:r>
      <w:r w:rsidR="00E26A9F">
        <w:rPr>
          <w:rStyle w:val="a5"/>
          <w:rtl/>
        </w:rPr>
        <w:footnoteReference w:id="15"/>
      </w:r>
    </w:p>
    <w:p w14:paraId="1CAE493C" w14:textId="77777777" w:rsidR="00D47665" w:rsidRDefault="00D47665" w:rsidP="002C355C">
      <w:pPr>
        <w:pStyle w:val="ab"/>
        <w:rPr>
          <w:rtl/>
        </w:rPr>
      </w:pPr>
      <w:r>
        <w:rPr>
          <w:rtl/>
        </w:rPr>
        <w:t>במדבר רבה</w:t>
      </w:r>
      <w:r w:rsidR="002C355C">
        <w:rPr>
          <w:rFonts w:hint="cs"/>
          <w:rtl/>
        </w:rPr>
        <w:t xml:space="preserve"> יח ז פרשת קרח </w:t>
      </w:r>
      <w:r w:rsidR="002C355C">
        <w:rPr>
          <w:rFonts w:cs="David"/>
          <w:rtl/>
        </w:rPr>
        <w:t>–</w:t>
      </w:r>
      <w:r w:rsidR="004A43A9">
        <w:rPr>
          <w:rFonts w:hint="cs"/>
          <w:rtl/>
        </w:rPr>
        <w:t xml:space="preserve"> </w:t>
      </w:r>
      <w:r w:rsidR="002C355C">
        <w:rPr>
          <w:rFonts w:hint="cs"/>
          <w:rtl/>
        </w:rPr>
        <w:t>מעמד ה</w:t>
      </w:r>
      <w:r w:rsidR="004A43A9">
        <w:rPr>
          <w:rFonts w:hint="cs"/>
          <w:rtl/>
        </w:rPr>
        <w:t>כהונה</w:t>
      </w:r>
    </w:p>
    <w:p w14:paraId="653C53A4" w14:textId="77777777" w:rsidR="00D47665" w:rsidRDefault="002C355C" w:rsidP="002C355C">
      <w:pPr>
        <w:pStyle w:val="ac"/>
        <w:rPr>
          <w:rtl/>
        </w:rPr>
      </w:pPr>
      <w:r>
        <w:rPr>
          <w:rFonts w:hint="cs"/>
          <w:rtl/>
        </w:rPr>
        <w:t>"</w:t>
      </w:r>
      <w:r>
        <w:rPr>
          <w:rtl/>
        </w:rPr>
        <w:t>וַיְדַבֵּר אֶל קֹרַח וְאֶל כָּל עֲדָתוֹ לֵאמֹר בֹּקֶר וְיֹדַע ה' אֶת אֲשֶׁר לוֹ וְאֶת הַקָּדוֹשׁ וְהִקְרִיב אֵלָיו וְאֵת אֲשֶׁר יִבְחַר בּוֹ יַקְרִיב אֵלָיו</w:t>
      </w:r>
      <w:r>
        <w:rPr>
          <w:rFonts w:hint="cs"/>
          <w:rtl/>
        </w:rPr>
        <w:t xml:space="preserve">" (במדבר טז ה) </w:t>
      </w:r>
      <w:r>
        <w:rPr>
          <w:rtl/>
        </w:rPr>
        <w:t>–</w:t>
      </w:r>
      <w:r>
        <w:rPr>
          <w:rFonts w:hint="cs"/>
          <w:rtl/>
        </w:rPr>
        <w:t xml:space="preserve"> </w:t>
      </w:r>
      <w:r w:rsidR="00D47665">
        <w:rPr>
          <w:rtl/>
        </w:rPr>
        <w:t>א</w:t>
      </w:r>
      <w:r>
        <w:rPr>
          <w:rFonts w:hint="cs"/>
          <w:rtl/>
        </w:rPr>
        <w:t xml:space="preserve">מר לו </w:t>
      </w:r>
      <w:r w:rsidR="00D47665">
        <w:rPr>
          <w:rtl/>
        </w:rPr>
        <w:t>משה</w:t>
      </w:r>
      <w:r>
        <w:rPr>
          <w:rFonts w:hint="cs"/>
          <w:rtl/>
        </w:rPr>
        <w:t>:</w:t>
      </w:r>
      <w:r w:rsidR="00D47665">
        <w:rPr>
          <w:rtl/>
        </w:rPr>
        <w:t xml:space="preserve"> גבולות חלק </w:t>
      </w:r>
      <w:r>
        <w:rPr>
          <w:rtl/>
        </w:rPr>
        <w:t>הקב"ה</w:t>
      </w:r>
      <w:r w:rsidR="00D47665">
        <w:rPr>
          <w:rtl/>
        </w:rPr>
        <w:t xml:space="preserve"> בעולמו</w:t>
      </w:r>
      <w:r w:rsidR="00E26A9F">
        <w:rPr>
          <w:rFonts w:hint="cs"/>
          <w:rtl/>
        </w:rPr>
        <w:t>.</w:t>
      </w:r>
      <w:r w:rsidR="00D47665">
        <w:rPr>
          <w:rtl/>
        </w:rPr>
        <w:t xml:space="preserve"> יכולים אתם לערב יום ולילה</w:t>
      </w:r>
      <w:r w:rsidR="00E26A9F">
        <w:rPr>
          <w:rFonts w:hint="cs"/>
          <w:rtl/>
        </w:rPr>
        <w:t>?</w:t>
      </w:r>
      <w:r w:rsidR="00D47665">
        <w:rPr>
          <w:rtl/>
        </w:rPr>
        <w:t xml:space="preserve"> והוא שאמר הכתוב בתח</w:t>
      </w:r>
      <w:r w:rsidR="000C32A7">
        <w:rPr>
          <w:rFonts w:hint="cs"/>
          <w:rtl/>
        </w:rPr>
        <w:t>י</w:t>
      </w:r>
      <w:r w:rsidR="00D47665">
        <w:rPr>
          <w:rtl/>
        </w:rPr>
        <w:t>לה</w:t>
      </w:r>
      <w:r w:rsidR="00E26A9F">
        <w:rPr>
          <w:rFonts w:hint="cs"/>
          <w:rtl/>
        </w:rPr>
        <w:t>:</w:t>
      </w:r>
      <w:r w:rsidR="00D47665">
        <w:rPr>
          <w:rtl/>
        </w:rPr>
        <w:t xml:space="preserve"> </w:t>
      </w:r>
      <w:r w:rsidR="00E26A9F">
        <w:rPr>
          <w:rFonts w:hint="cs"/>
          <w:rtl/>
        </w:rPr>
        <w:t>"</w:t>
      </w:r>
      <w:r w:rsidR="00E26A9F">
        <w:rPr>
          <w:rtl/>
        </w:rPr>
        <w:t>ויהי ערב ויהי בקר</w:t>
      </w:r>
      <w:r w:rsidR="00E26A9F">
        <w:rPr>
          <w:rFonts w:hint="cs"/>
          <w:rtl/>
        </w:rPr>
        <w:t>" (בראשית א ה), "</w:t>
      </w:r>
      <w:r w:rsidR="00E26A9F">
        <w:rPr>
          <w:rtl/>
        </w:rPr>
        <w:t>ויבדל אלהים בין האור ובין החשך</w:t>
      </w:r>
      <w:r w:rsidR="00E26A9F">
        <w:rPr>
          <w:rFonts w:hint="cs"/>
          <w:rtl/>
        </w:rPr>
        <w:t>"</w:t>
      </w:r>
      <w:r w:rsidR="00E26A9F">
        <w:rPr>
          <w:rtl/>
        </w:rPr>
        <w:t xml:space="preserve"> </w:t>
      </w:r>
      <w:r w:rsidR="00D47665">
        <w:rPr>
          <w:rtl/>
        </w:rPr>
        <w:t>(</w:t>
      </w:r>
      <w:r w:rsidR="00B6292A">
        <w:rPr>
          <w:rFonts w:hint="cs"/>
          <w:rtl/>
        </w:rPr>
        <w:t>שם ד</w:t>
      </w:r>
      <w:r w:rsidR="00D47665">
        <w:rPr>
          <w:rtl/>
        </w:rPr>
        <w:t xml:space="preserve">) </w:t>
      </w:r>
      <w:r w:rsidR="00B6292A">
        <w:rPr>
          <w:rFonts w:hint="cs"/>
          <w:rtl/>
        </w:rPr>
        <w:t xml:space="preserve">- </w:t>
      </w:r>
      <w:r w:rsidR="00D47665">
        <w:rPr>
          <w:rtl/>
        </w:rPr>
        <w:t>בשביל תשמישו של עולם</w:t>
      </w:r>
      <w:r w:rsidR="00B6292A">
        <w:rPr>
          <w:rFonts w:hint="cs"/>
          <w:rtl/>
        </w:rPr>
        <w:t>.</w:t>
      </w:r>
      <w:r w:rsidR="00D47665">
        <w:rPr>
          <w:rtl/>
        </w:rPr>
        <w:t xml:space="preserve"> וכשם שהבדיל בין האור ובין הח</w:t>
      </w:r>
      <w:r w:rsidR="00B6292A">
        <w:rPr>
          <w:rFonts w:hint="cs"/>
          <w:rtl/>
        </w:rPr>
        <w:t>ו</w:t>
      </w:r>
      <w:r w:rsidR="00D47665">
        <w:rPr>
          <w:rtl/>
        </w:rPr>
        <w:t>שך בשביל תשמישו של עולם</w:t>
      </w:r>
      <w:r w:rsidR="000C32A7">
        <w:rPr>
          <w:rFonts w:hint="cs"/>
          <w:rtl/>
        </w:rPr>
        <w:t>,</w:t>
      </w:r>
      <w:r w:rsidR="00D47665">
        <w:rPr>
          <w:rtl/>
        </w:rPr>
        <w:t xml:space="preserve"> כך הבדיל ישראל מן האומות</w:t>
      </w:r>
      <w:r w:rsidR="00B6292A">
        <w:rPr>
          <w:rFonts w:hint="cs"/>
          <w:rtl/>
        </w:rPr>
        <w:t>,</w:t>
      </w:r>
      <w:r w:rsidR="00D47665">
        <w:rPr>
          <w:rtl/>
        </w:rPr>
        <w:t xml:space="preserve"> שנאמר</w:t>
      </w:r>
      <w:r w:rsidR="00324159">
        <w:rPr>
          <w:rFonts w:hint="cs"/>
          <w:rtl/>
        </w:rPr>
        <w:t xml:space="preserve">: </w:t>
      </w:r>
      <w:r w:rsidR="00B6292A">
        <w:rPr>
          <w:rFonts w:hint="cs"/>
          <w:rtl/>
        </w:rPr>
        <w:t>"</w:t>
      </w:r>
      <w:r w:rsidR="00D47665">
        <w:rPr>
          <w:rtl/>
        </w:rPr>
        <w:t>ואבדיל אתכם מן העמים להיות לי</w:t>
      </w:r>
      <w:r w:rsidR="00B6292A">
        <w:rPr>
          <w:rFonts w:hint="cs"/>
          <w:rtl/>
        </w:rPr>
        <w:t>",</w:t>
      </w:r>
      <w:r w:rsidR="00D47665">
        <w:rPr>
          <w:rtl/>
        </w:rPr>
        <w:t xml:space="preserve"> וכך הבדיל אהרן</w:t>
      </w:r>
      <w:r w:rsidR="00B6292A">
        <w:rPr>
          <w:rFonts w:hint="cs"/>
          <w:rtl/>
        </w:rPr>
        <w:t>,</w:t>
      </w:r>
      <w:r w:rsidR="00D47665">
        <w:rPr>
          <w:rtl/>
        </w:rPr>
        <w:t xml:space="preserve"> שנאמר</w:t>
      </w:r>
      <w:r w:rsidR="00B6292A">
        <w:rPr>
          <w:rFonts w:hint="cs"/>
          <w:rtl/>
        </w:rPr>
        <w:t>: "</w:t>
      </w:r>
      <w:r w:rsidR="00B6292A">
        <w:rPr>
          <w:rtl/>
        </w:rPr>
        <w:t>ויבדל אהרן להקדישו בקדש קדשים</w:t>
      </w:r>
      <w:r w:rsidR="00B6292A">
        <w:rPr>
          <w:rFonts w:hint="cs"/>
          <w:rtl/>
        </w:rPr>
        <w:t>"</w:t>
      </w:r>
      <w:r w:rsidR="00D47665">
        <w:rPr>
          <w:rtl/>
        </w:rPr>
        <w:t xml:space="preserve"> (דברי הימים א כג</w:t>
      </w:r>
      <w:r w:rsidR="00B6292A">
        <w:rPr>
          <w:rFonts w:hint="cs"/>
          <w:rtl/>
        </w:rPr>
        <w:t xml:space="preserve"> יג</w:t>
      </w:r>
      <w:r w:rsidR="00D47665">
        <w:rPr>
          <w:rtl/>
        </w:rPr>
        <w:t>)</w:t>
      </w:r>
      <w:r w:rsidR="00B6292A">
        <w:rPr>
          <w:rFonts w:hint="cs"/>
          <w:rtl/>
        </w:rPr>
        <w:t>.</w:t>
      </w:r>
      <w:r w:rsidR="00D47665">
        <w:rPr>
          <w:rtl/>
        </w:rPr>
        <w:t xml:space="preserve"> אם יכולין אתם לערב אותה הבדלה שהבדיל בין האור ובין הח</w:t>
      </w:r>
      <w:r w:rsidR="00B6292A">
        <w:rPr>
          <w:rFonts w:hint="cs"/>
          <w:rtl/>
        </w:rPr>
        <w:t>ו</w:t>
      </w:r>
      <w:r w:rsidR="00D47665">
        <w:rPr>
          <w:rtl/>
        </w:rPr>
        <w:t>שך</w:t>
      </w:r>
      <w:r w:rsidR="00B6292A">
        <w:rPr>
          <w:rFonts w:hint="cs"/>
          <w:rtl/>
        </w:rPr>
        <w:t>,</w:t>
      </w:r>
      <w:r w:rsidR="00D47665">
        <w:rPr>
          <w:rtl/>
        </w:rPr>
        <w:t xml:space="preserve"> אתם יכולין לבטל את ז</w:t>
      </w:r>
      <w:r w:rsidR="00B6292A">
        <w:rPr>
          <w:rFonts w:hint="cs"/>
          <w:rtl/>
        </w:rPr>
        <w:t xml:space="preserve">ו. </w:t>
      </w:r>
      <w:r w:rsidR="00D47665">
        <w:rPr>
          <w:rtl/>
        </w:rPr>
        <w:t>לכך אמר להם</w:t>
      </w:r>
      <w:r w:rsidR="00B6292A">
        <w:rPr>
          <w:rFonts w:hint="cs"/>
          <w:rtl/>
        </w:rPr>
        <w:t>:</w:t>
      </w:r>
      <w:r w:rsidR="00D47665">
        <w:rPr>
          <w:rtl/>
        </w:rPr>
        <w:t xml:space="preserve"> </w:t>
      </w:r>
      <w:r w:rsidR="00B6292A">
        <w:rPr>
          <w:rFonts w:hint="cs"/>
          <w:rtl/>
        </w:rPr>
        <w:t>"</w:t>
      </w:r>
      <w:r w:rsidR="00D47665">
        <w:rPr>
          <w:rtl/>
        </w:rPr>
        <w:t>ב</w:t>
      </w:r>
      <w:r w:rsidR="00B6292A">
        <w:rPr>
          <w:rFonts w:hint="cs"/>
          <w:rtl/>
        </w:rPr>
        <w:t>ו</w:t>
      </w:r>
      <w:r w:rsidR="00D47665">
        <w:rPr>
          <w:rtl/>
        </w:rPr>
        <w:t>קר ויודע ה' את אשר לו ואת הקדוש והקריב אליו</w:t>
      </w:r>
      <w:r w:rsidR="00B6292A">
        <w:rPr>
          <w:rFonts w:hint="cs"/>
          <w:rtl/>
        </w:rPr>
        <w:t>" -</w:t>
      </w:r>
      <w:r w:rsidR="00D47665">
        <w:rPr>
          <w:rtl/>
        </w:rPr>
        <w:t xml:space="preserve"> כבר הוא מתוקן</w:t>
      </w:r>
      <w:r w:rsidR="00B6292A">
        <w:rPr>
          <w:rFonts w:hint="cs"/>
          <w:rtl/>
        </w:rPr>
        <w:t>,</w:t>
      </w:r>
      <w:r w:rsidR="00D47665">
        <w:rPr>
          <w:rtl/>
        </w:rPr>
        <w:t xml:space="preserve"> </w:t>
      </w:r>
      <w:r w:rsidR="00B6292A">
        <w:rPr>
          <w:rFonts w:hint="cs"/>
          <w:rtl/>
        </w:rPr>
        <w:t>"</w:t>
      </w:r>
      <w:r w:rsidR="00D47665">
        <w:rPr>
          <w:rtl/>
        </w:rPr>
        <w:t>ואת אשר יבחר בו יקריב אליו</w:t>
      </w:r>
      <w:r w:rsidR="00B6292A">
        <w:rPr>
          <w:rFonts w:hint="cs"/>
          <w:rtl/>
        </w:rPr>
        <w:t>"</w:t>
      </w:r>
      <w:r w:rsidR="00D47665">
        <w:rPr>
          <w:rtl/>
        </w:rPr>
        <w:t>.</w:t>
      </w:r>
      <w:r w:rsidR="00D7120C">
        <w:rPr>
          <w:rStyle w:val="a5"/>
          <w:rtl/>
        </w:rPr>
        <w:footnoteReference w:id="16"/>
      </w:r>
    </w:p>
    <w:p w14:paraId="5661BA68" w14:textId="77777777" w:rsidR="004A43A9" w:rsidRDefault="004A43A9" w:rsidP="0061143F">
      <w:pPr>
        <w:pStyle w:val="ab"/>
        <w:rPr>
          <w:rtl/>
        </w:rPr>
      </w:pPr>
      <w:r>
        <w:rPr>
          <w:rtl/>
        </w:rPr>
        <w:t>פרקי דרבי אליעזר פרק כ</w:t>
      </w:r>
      <w:r w:rsidR="0070597F">
        <w:rPr>
          <w:rFonts w:hint="cs"/>
          <w:rtl/>
        </w:rPr>
        <w:t xml:space="preserve"> </w:t>
      </w:r>
      <w:r w:rsidR="0009741F">
        <w:rPr>
          <w:rtl/>
        </w:rPr>
        <w:t>–</w:t>
      </w:r>
      <w:r w:rsidR="0070597F">
        <w:rPr>
          <w:rFonts w:hint="cs"/>
          <w:rtl/>
        </w:rPr>
        <w:t xml:space="preserve"> הבדלה</w:t>
      </w:r>
      <w:r w:rsidR="0009741F">
        <w:rPr>
          <w:rFonts w:hint="cs"/>
          <w:rtl/>
        </w:rPr>
        <w:t xml:space="preserve"> במוצאי שבת</w:t>
      </w:r>
    </w:p>
    <w:p w14:paraId="7E38FCF9" w14:textId="77777777" w:rsidR="004A43A9" w:rsidRDefault="004A43A9" w:rsidP="004A43A9">
      <w:pPr>
        <w:pStyle w:val="ac"/>
        <w:rPr>
          <w:rtl/>
        </w:rPr>
      </w:pPr>
      <w:r>
        <w:rPr>
          <w:rtl/>
        </w:rPr>
        <w:t xml:space="preserve">רַבִּי צָדוֹק אוֹמֵר, כָּל מִי שֶׁאֵינוֹ מַבְדִּיל עַל הַיַּיִן בְּמוֹצָאֵי שַׁבָּתוֹת, אוֹ אֵינוֹ שׁוֹמֵעַ מִן הַמַּבְדִּילִים, אֵינוֹ רוֹאֶה סִימָן בְּרָכָה לְעוֹלָם. וְכָל מִי שֶׁהוּא שׁוֹמֵעַ מִן הַמַּבְדִּילִים אוֹ מַבְדִּיל עַל הַיַּיִן, </w:t>
      </w:r>
      <w:r w:rsidR="002C355C">
        <w:rPr>
          <w:rtl/>
        </w:rPr>
        <w:t>הקב"ה</w:t>
      </w:r>
      <w:r>
        <w:rPr>
          <w:rtl/>
        </w:rPr>
        <w:t xml:space="preserve"> קוֹנֶה אוֹתוֹ לִסְגֻלָּתוֹ,</w:t>
      </w:r>
      <w:r w:rsidR="004530E6">
        <w:rPr>
          <w:rFonts w:hint="cs"/>
          <w:rtl/>
        </w:rPr>
        <w:t xml:space="preserve"> </w:t>
      </w:r>
      <w:r>
        <w:rPr>
          <w:rtl/>
        </w:rPr>
        <w:t>שֶׁנֶּאֱמַר</w:t>
      </w:r>
      <w:r w:rsidR="000A0054">
        <w:rPr>
          <w:rFonts w:hint="cs"/>
          <w:rtl/>
        </w:rPr>
        <w:t>: "</w:t>
      </w:r>
      <w:r>
        <w:rPr>
          <w:rtl/>
        </w:rPr>
        <w:t>וָאַבְדִּל אֶתְכֶם מִן הָעַמִּים</w:t>
      </w:r>
      <w:r w:rsidR="000A0054">
        <w:rPr>
          <w:rFonts w:hint="cs"/>
          <w:rtl/>
        </w:rPr>
        <w:t>" (</w:t>
      </w:r>
      <w:r w:rsidR="000A0054">
        <w:rPr>
          <w:rtl/>
        </w:rPr>
        <w:t>ויקרא כ כו</w:t>
      </w:r>
      <w:r w:rsidR="000A0054">
        <w:rPr>
          <w:rFonts w:hint="cs"/>
          <w:rtl/>
        </w:rPr>
        <w:t>)</w:t>
      </w:r>
      <w:r>
        <w:rPr>
          <w:rtl/>
        </w:rPr>
        <w:t xml:space="preserve">, </w:t>
      </w:r>
      <w:r w:rsidR="000A0054">
        <w:rPr>
          <w:rFonts w:hint="cs"/>
          <w:rtl/>
        </w:rPr>
        <w:t>"</w:t>
      </w:r>
      <w:r>
        <w:rPr>
          <w:rtl/>
        </w:rPr>
        <w:t>וִהְיִיתֶם לִי סְגֻלָּה</w:t>
      </w:r>
      <w:r w:rsidR="000A0054">
        <w:rPr>
          <w:rFonts w:hint="cs"/>
          <w:rtl/>
        </w:rPr>
        <w:t>" (</w:t>
      </w:r>
      <w:r>
        <w:rPr>
          <w:rtl/>
        </w:rPr>
        <w:t>שמות יט ה</w:t>
      </w:r>
      <w:r w:rsidR="000A0054">
        <w:rPr>
          <w:rFonts w:hint="cs"/>
          <w:rtl/>
        </w:rPr>
        <w:t>).</w:t>
      </w:r>
      <w:r w:rsidR="000C4633">
        <w:rPr>
          <w:rStyle w:val="a5"/>
          <w:rtl/>
        </w:rPr>
        <w:footnoteReference w:id="17"/>
      </w:r>
    </w:p>
    <w:p w14:paraId="6B4DCA73" w14:textId="77777777" w:rsidR="007872CA" w:rsidRPr="009114EE" w:rsidRDefault="00FB7DAD" w:rsidP="00C32D7A">
      <w:pPr>
        <w:pStyle w:val="ad"/>
        <w:spacing w:before="240"/>
        <w:outlineLvl w:val="0"/>
        <w:rPr>
          <w:rFonts w:hint="cs"/>
          <w:rtl/>
        </w:rPr>
      </w:pPr>
      <w:r w:rsidRPr="009114EE">
        <w:rPr>
          <w:rtl/>
        </w:rPr>
        <w:t>שבת שלום</w:t>
      </w:r>
    </w:p>
    <w:p w14:paraId="225C907F" w14:textId="77777777" w:rsidR="00FB7DAD" w:rsidRDefault="00FB7DAD" w:rsidP="000F63B1">
      <w:pPr>
        <w:pStyle w:val="ad"/>
        <w:outlineLvl w:val="0"/>
        <w:rPr>
          <w:rtl/>
        </w:rPr>
      </w:pPr>
      <w:r w:rsidRPr="009114EE">
        <w:rPr>
          <w:rtl/>
        </w:rPr>
        <w:t>מחלקי המים</w:t>
      </w:r>
    </w:p>
    <w:p w14:paraId="54200F35" w14:textId="77777777" w:rsidR="000B40CD" w:rsidRDefault="0082583A" w:rsidP="008D0DE6">
      <w:pPr>
        <w:pStyle w:val="ab"/>
        <w:jc w:val="both"/>
        <w:rPr>
          <w:rFonts w:ascii="Narkisim" w:hAnsi="Narkisim" w:cs="Narkisim"/>
          <w:b w:val="0"/>
          <w:bCs w:val="0"/>
          <w:szCs w:val="22"/>
          <w:rtl/>
          <w:lang w:val="he-IL"/>
        </w:rPr>
      </w:pPr>
      <w:r w:rsidRPr="004D634A">
        <w:rPr>
          <w:rFonts w:ascii="Narkisim" w:hAnsi="Narkisim" w:cs="Narkisim"/>
          <w:szCs w:val="22"/>
          <w:rtl/>
        </w:rPr>
        <w:t>מים אחרונים</w:t>
      </w:r>
      <w:r w:rsidR="0009741F">
        <w:rPr>
          <w:rFonts w:ascii="Narkisim" w:hAnsi="Narkisim" w:cs="Narkisim" w:hint="cs"/>
          <w:szCs w:val="22"/>
          <w:rtl/>
        </w:rPr>
        <w:t xml:space="preserve"> 1</w:t>
      </w:r>
      <w:r w:rsidRPr="004D634A">
        <w:rPr>
          <w:rFonts w:ascii="Narkisim" w:hAnsi="Narkisim" w:cs="Narkisim"/>
          <w:szCs w:val="22"/>
          <w:rtl/>
        </w:rPr>
        <w:t>:</w:t>
      </w:r>
      <w:r w:rsidR="00C32D7A" w:rsidRPr="004D634A">
        <w:rPr>
          <w:rFonts w:ascii="Narkisim" w:hAnsi="Narkisim" w:cs="Narkisim"/>
          <w:b w:val="0"/>
          <w:bCs w:val="0"/>
          <w:szCs w:val="22"/>
          <w:rtl/>
        </w:rPr>
        <w:t xml:space="preserve"> </w:t>
      </w:r>
      <w:r w:rsidR="004D634A" w:rsidRPr="004D634A">
        <w:rPr>
          <w:rFonts w:ascii="Narkisim" w:hAnsi="Narkisim" w:cs="Narkisim"/>
          <w:b w:val="0"/>
          <w:bCs w:val="0"/>
          <w:szCs w:val="22"/>
          <w:rtl/>
        </w:rPr>
        <w:t xml:space="preserve">ראו </w:t>
      </w:r>
      <w:r w:rsidR="004D634A" w:rsidRPr="00565A8C">
        <w:rPr>
          <w:rFonts w:ascii="Narkisim" w:hAnsi="Narkisim" w:cs="Narkisim"/>
          <w:b w:val="0"/>
          <w:bCs w:val="0"/>
          <w:szCs w:val="22"/>
          <w:rtl/>
          <w:lang w:val="he-IL"/>
        </w:rPr>
        <w:t>פסיקתא דרב כהנא (מנדלבוים) פיסקא יב</w:t>
      </w:r>
      <w:r w:rsidR="00565A8C">
        <w:rPr>
          <w:rFonts w:ascii="Narkisim" w:hAnsi="Narkisim" w:cs="Narkisim" w:hint="cs"/>
          <w:szCs w:val="22"/>
          <w:rtl/>
          <w:lang w:val="he-IL"/>
        </w:rPr>
        <w:t xml:space="preserve">: </w:t>
      </w:r>
      <w:r w:rsidR="004D634A" w:rsidRPr="00565A8C">
        <w:rPr>
          <w:rFonts w:ascii="Narkisim" w:hAnsi="Narkisim" w:cs="Narkisim"/>
          <w:b w:val="0"/>
          <w:bCs w:val="0"/>
          <w:szCs w:val="22"/>
          <w:rtl/>
          <w:lang w:val="he-IL"/>
        </w:rPr>
        <w:t>"בחודש השלישי (שמות יט א). למה בחודש השלישי? שלא ליתן לאומות העולם פתחון פה לומר: אילו נתן אף לנו את התורה, היינו עושים אותה. אמר להם הקב"ה: ראו באיזה חודש נתתי את התורה, בחדש השלישי, במזל תאומים, שאם ביקש עשו הרשע להתגייר ולעשות תשובה ולבוא וללמוד תורה יבוא וילמד ומקבלו אני, לפיכך נתנה בח</w:t>
      </w:r>
      <w:r w:rsidR="00565A8C">
        <w:rPr>
          <w:rFonts w:ascii="Narkisim" w:hAnsi="Narkisim" w:cs="Narkisim" w:hint="cs"/>
          <w:b w:val="0"/>
          <w:bCs w:val="0"/>
          <w:szCs w:val="22"/>
          <w:rtl/>
          <w:lang w:val="he-IL"/>
        </w:rPr>
        <w:t>ו</w:t>
      </w:r>
      <w:r w:rsidR="004D634A" w:rsidRPr="00565A8C">
        <w:rPr>
          <w:rFonts w:ascii="Narkisim" w:hAnsi="Narkisim" w:cs="Narkisim"/>
          <w:b w:val="0"/>
          <w:bCs w:val="0"/>
          <w:szCs w:val="22"/>
          <w:rtl/>
          <w:lang w:val="he-IL"/>
        </w:rPr>
        <w:t>דש השלישי</w:t>
      </w:r>
      <w:r w:rsidR="00565A8C">
        <w:rPr>
          <w:rFonts w:ascii="Narkisim" w:hAnsi="Narkisim" w:cs="Narkisim" w:hint="cs"/>
          <w:b w:val="0"/>
          <w:bCs w:val="0"/>
          <w:szCs w:val="22"/>
          <w:rtl/>
          <w:lang w:val="he-IL"/>
        </w:rPr>
        <w:t>"</w:t>
      </w:r>
      <w:r w:rsidR="004D634A" w:rsidRPr="00565A8C">
        <w:rPr>
          <w:rFonts w:ascii="Narkisim" w:hAnsi="Narkisim" w:cs="Narkisim"/>
          <w:b w:val="0"/>
          <w:bCs w:val="0"/>
          <w:szCs w:val="22"/>
          <w:rtl/>
          <w:lang w:val="he-IL"/>
        </w:rPr>
        <w:t>.</w:t>
      </w:r>
      <w:r w:rsidR="00565A8C">
        <w:rPr>
          <w:rFonts w:ascii="Narkisim" w:hAnsi="Narkisim" w:cs="Narkisim" w:hint="cs"/>
          <w:b w:val="0"/>
          <w:bCs w:val="0"/>
          <w:szCs w:val="22"/>
          <w:rtl/>
          <w:lang w:val="he-IL"/>
        </w:rPr>
        <w:t xml:space="preserve"> מכל העמים שסירבו לקבל את התורה, בולט 'אחינו התאום' עשו, שהדלת </w:t>
      </w:r>
      <w:r w:rsidR="00B253A4">
        <w:rPr>
          <w:rFonts w:ascii="Narkisim" w:hAnsi="Narkisim" w:cs="Narkisim" w:hint="cs"/>
          <w:b w:val="0"/>
          <w:bCs w:val="0"/>
          <w:szCs w:val="22"/>
          <w:rtl/>
          <w:lang w:val="he-IL"/>
        </w:rPr>
        <w:t xml:space="preserve">תמיד פתוחה בפניו </w:t>
      </w:r>
      <w:r w:rsidR="00565A8C">
        <w:rPr>
          <w:rFonts w:ascii="Narkisim" w:hAnsi="Narkisim" w:cs="Narkisim" w:hint="cs"/>
          <w:b w:val="0"/>
          <w:bCs w:val="0"/>
          <w:szCs w:val="22"/>
          <w:rtl/>
          <w:lang w:val="he-IL"/>
        </w:rPr>
        <w:t>להצטרף אל העם הנבדל מן העמים</w:t>
      </w:r>
      <w:r w:rsidR="00A413AA">
        <w:rPr>
          <w:rFonts w:ascii="Narkisim" w:hAnsi="Narkisim" w:cs="Narkisim" w:hint="cs"/>
          <w:b w:val="0"/>
          <w:bCs w:val="0"/>
          <w:szCs w:val="22"/>
          <w:rtl/>
          <w:lang w:val="he-IL"/>
        </w:rPr>
        <w:t xml:space="preserve"> (וממנו אולי גם העמים האחרים)</w:t>
      </w:r>
      <w:r w:rsidR="00565A8C">
        <w:rPr>
          <w:rFonts w:ascii="Narkisim" w:hAnsi="Narkisim" w:cs="Narkisim" w:hint="cs"/>
          <w:b w:val="0"/>
          <w:bCs w:val="0"/>
          <w:szCs w:val="22"/>
          <w:rtl/>
          <w:lang w:val="he-IL"/>
        </w:rPr>
        <w:t xml:space="preserve">. וחזרנו אל רבקה במדרש </w:t>
      </w:r>
      <w:r w:rsidR="00B253A4">
        <w:rPr>
          <w:rFonts w:ascii="Narkisim" w:hAnsi="Narkisim" w:cs="Narkisim" w:hint="cs"/>
          <w:b w:val="0"/>
          <w:bCs w:val="0"/>
          <w:szCs w:val="22"/>
          <w:rtl/>
          <w:lang w:val="he-IL"/>
        </w:rPr>
        <w:t>אגדת בראשית לעיל. רבקה שעקב עקרותה וצער הריונה (ואהבתה ליעקב) יצרה</w:t>
      </w:r>
      <w:r w:rsidR="008D0DE6">
        <w:rPr>
          <w:rFonts w:ascii="Narkisim" w:hAnsi="Narkisim" w:cs="Narkisim" w:hint="cs"/>
          <w:b w:val="0"/>
          <w:bCs w:val="0"/>
          <w:szCs w:val="22"/>
          <w:rtl/>
          <w:lang w:val="he-IL"/>
        </w:rPr>
        <w:t xml:space="preserve"> את ההבדלה הראשונה של ישראל מהעמים</w:t>
      </w:r>
      <w:r w:rsidR="00A413AA">
        <w:rPr>
          <w:rFonts w:ascii="Narkisim" w:hAnsi="Narkisim" w:cs="Narkisim" w:hint="cs"/>
          <w:b w:val="0"/>
          <w:bCs w:val="0"/>
          <w:szCs w:val="22"/>
          <w:rtl/>
          <w:lang w:val="he-IL"/>
        </w:rPr>
        <w:t xml:space="preserve">, אך </w:t>
      </w:r>
      <w:r w:rsidR="008D0DE6">
        <w:rPr>
          <w:rFonts w:ascii="Narkisim" w:hAnsi="Narkisim" w:cs="Narkisim" w:hint="cs"/>
          <w:b w:val="0"/>
          <w:bCs w:val="0"/>
          <w:szCs w:val="22"/>
          <w:rtl/>
          <w:lang w:val="he-IL"/>
        </w:rPr>
        <w:t>היא שגם שתלה, בעצם לידת התאומים: "לאום מלאום יאמץ"</w:t>
      </w:r>
      <w:r w:rsidR="00A413AA">
        <w:rPr>
          <w:rFonts w:ascii="Narkisim" w:hAnsi="Narkisim" w:cs="Narkisim" w:hint="cs"/>
          <w:b w:val="0"/>
          <w:bCs w:val="0"/>
          <w:szCs w:val="22"/>
          <w:rtl/>
          <w:lang w:val="he-IL"/>
        </w:rPr>
        <w:t>,</w:t>
      </w:r>
      <w:r w:rsidR="008D0DE6">
        <w:rPr>
          <w:rFonts w:ascii="Narkisim" w:hAnsi="Narkisim" w:cs="Narkisim" w:hint="cs"/>
          <w:b w:val="0"/>
          <w:bCs w:val="0"/>
          <w:szCs w:val="22"/>
          <w:rtl/>
          <w:lang w:val="he-IL"/>
        </w:rPr>
        <w:t xml:space="preserve"> את האפשרות לחבור </w:t>
      </w:r>
      <w:r w:rsidR="00C579FF">
        <w:rPr>
          <w:rFonts w:ascii="Narkisim" w:hAnsi="Narkisim" w:cs="Narkisim" w:hint="cs"/>
          <w:b w:val="0"/>
          <w:bCs w:val="0"/>
          <w:szCs w:val="22"/>
          <w:rtl/>
          <w:lang w:val="he-IL"/>
        </w:rPr>
        <w:t xml:space="preserve">עשו ויעקב </w:t>
      </w:r>
      <w:r w:rsidR="008D0DE6">
        <w:rPr>
          <w:rFonts w:ascii="Narkisim" w:hAnsi="Narkisim" w:cs="Narkisim" w:hint="cs"/>
          <w:b w:val="0"/>
          <w:bCs w:val="0"/>
          <w:szCs w:val="22"/>
          <w:rtl/>
          <w:lang w:val="he-IL"/>
        </w:rPr>
        <w:t>מחדש, גם אם רק ליחידים.</w:t>
      </w:r>
      <w:r w:rsidR="00C579FF">
        <w:rPr>
          <w:rFonts w:hint="cs"/>
          <w:b w:val="0"/>
          <w:bCs w:val="0"/>
          <w:szCs w:val="22"/>
          <w:rtl/>
        </w:rPr>
        <w:t xml:space="preserve"> </w:t>
      </w:r>
      <w:r w:rsidR="00C579FF" w:rsidRPr="00C579FF">
        <w:rPr>
          <w:rFonts w:ascii="Narkisim" w:hAnsi="Narkisim" w:cs="Narkisim" w:hint="cs"/>
          <w:b w:val="0"/>
          <w:bCs w:val="0"/>
          <w:szCs w:val="22"/>
          <w:rtl/>
          <w:lang w:val="he-IL"/>
        </w:rPr>
        <w:t>וגם המים שהופרדו והובדלו במעשה היום השני, חוזרים ומתחברים וחורזים.</w:t>
      </w:r>
    </w:p>
    <w:p w14:paraId="6CF4517F" w14:textId="77777777" w:rsidR="0009741F" w:rsidRDefault="0009741F" w:rsidP="008D0DE6">
      <w:pPr>
        <w:pStyle w:val="ab"/>
        <w:jc w:val="both"/>
        <w:rPr>
          <w:rFonts w:ascii="Narkisim" w:hAnsi="Narkisim" w:cs="Narkisim"/>
          <w:b w:val="0"/>
          <w:bCs w:val="0"/>
          <w:szCs w:val="22"/>
          <w:rtl/>
          <w:lang w:val="he-IL"/>
        </w:rPr>
      </w:pPr>
      <w:r w:rsidRPr="00A413AA">
        <w:rPr>
          <w:rFonts w:ascii="Narkisim" w:hAnsi="Narkisim" w:cs="Narkisim" w:hint="cs"/>
          <w:szCs w:val="22"/>
          <w:rtl/>
          <w:lang w:val="he-IL"/>
        </w:rPr>
        <w:t xml:space="preserve">מים אחרונים 2: </w:t>
      </w:r>
      <w:r>
        <w:rPr>
          <w:rFonts w:ascii="Narkisim" w:hAnsi="Narkisim" w:cs="Narkisim" w:hint="cs"/>
          <w:b w:val="0"/>
          <w:bCs w:val="0"/>
          <w:szCs w:val="22"/>
          <w:rtl/>
          <w:lang w:val="he-IL"/>
        </w:rPr>
        <w:t xml:space="preserve">השנה שהיא מעוברת, חלה פרשת קדושים בסמיכות ליום הזכרון לשואה ולגבורה (בתפר בין שני </w:t>
      </w:r>
      <w:r w:rsidR="00A413AA">
        <w:rPr>
          <w:rFonts w:ascii="Narkisim" w:hAnsi="Narkisim" w:cs="Narkisim" w:hint="cs"/>
          <w:b w:val="0"/>
          <w:bCs w:val="0"/>
          <w:szCs w:val="22"/>
          <w:rtl/>
          <w:lang w:val="he-IL"/>
        </w:rPr>
        <w:t>י</w:t>
      </w:r>
      <w:r>
        <w:rPr>
          <w:rFonts w:ascii="Narkisim" w:hAnsi="Narkisim" w:cs="Narkisim" w:hint="cs"/>
          <w:b w:val="0"/>
          <w:bCs w:val="0"/>
          <w:szCs w:val="22"/>
          <w:rtl/>
          <w:lang w:val="he-IL"/>
        </w:rPr>
        <w:t xml:space="preserve">מי הזכרון). מוטיב ההבדלה משאר העמים, לטוב ולמוטב, קשור </w:t>
      </w:r>
      <w:r w:rsidR="00F43915">
        <w:rPr>
          <w:rFonts w:ascii="Narkisim" w:hAnsi="Narkisim" w:cs="Narkisim" w:hint="cs"/>
          <w:b w:val="0"/>
          <w:bCs w:val="0"/>
          <w:szCs w:val="22"/>
          <w:rtl/>
          <w:lang w:val="he-IL"/>
        </w:rPr>
        <w:t>עם יום הזכרון לשואה בה הובדל דמו של עם ישראל וערכו האנושי, מכל שאר העמים. לפיכך, הוספנו פיוט קצר בעמוד הבא.</w:t>
      </w:r>
    </w:p>
    <w:p w14:paraId="73E76EE4" w14:textId="77777777" w:rsidR="00F43915" w:rsidRDefault="00F43915" w:rsidP="00F43915">
      <w:pPr>
        <w:jc w:val="center"/>
        <w:rPr>
          <w:rFonts w:cs="Arial"/>
          <w:b/>
          <w:bCs/>
          <w:sz w:val="28"/>
          <w:szCs w:val="28"/>
          <w:rtl/>
        </w:rPr>
      </w:pPr>
    </w:p>
    <w:p w14:paraId="1096277A" w14:textId="77777777" w:rsidR="00F43915" w:rsidRDefault="00F43915" w:rsidP="00F43915">
      <w:pPr>
        <w:jc w:val="center"/>
        <w:rPr>
          <w:rFonts w:cs="Arial"/>
          <w:b/>
          <w:bCs/>
          <w:sz w:val="28"/>
          <w:szCs w:val="28"/>
          <w:rtl/>
        </w:rPr>
      </w:pPr>
    </w:p>
    <w:p w14:paraId="6B753687" w14:textId="77777777" w:rsidR="00F43915" w:rsidRPr="00A222C5" w:rsidRDefault="00F43915" w:rsidP="00F43915">
      <w:pPr>
        <w:jc w:val="center"/>
        <w:rPr>
          <w:rFonts w:cs="Arial"/>
          <w:b/>
          <w:bCs/>
          <w:sz w:val="28"/>
          <w:szCs w:val="28"/>
          <w:rtl/>
        </w:rPr>
      </w:pPr>
      <w:r w:rsidRPr="0037464F">
        <w:rPr>
          <w:rFonts w:cs="Arial"/>
          <w:b/>
          <w:bCs/>
          <w:sz w:val="28"/>
          <w:szCs w:val="28"/>
          <w:rtl/>
        </w:rPr>
        <w:t xml:space="preserve">אַתָּה </w:t>
      </w:r>
      <w:r w:rsidRPr="00A222C5">
        <w:rPr>
          <w:rFonts w:cs="Arial" w:hint="cs"/>
          <w:b/>
          <w:bCs/>
          <w:sz w:val="28"/>
          <w:szCs w:val="28"/>
          <w:rtl/>
        </w:rPr>
        <w:t>ה</w:t>
      </w:r>
      <w:r w:rsidRPr="00A222C5">
        <w:rPr>
          <w:rFonts w:cs="Arial" w:hint="eastAsia"/>
          <w:b/>
          <w:bCs/>
          <w:sz w:val="28"/>
          <w:szCs w:val="28"/>
          <w:rtl/>
        </w:rPr>
        <w:t>ִ</w:t>
      </w:r>
      <w:r w:rsidRPr="00A222C5">
        <w:rPr>
          <w:rFonts w:cs="Arial" w:hint="cs"/>
          <w:b/>
          <w:bCs/>
          <w:sz w:val="28"/>
          <w:szCs w:val="28"/>
          <w:rtl/>
        </w:rPr>
        <w:t>ב</w:t>
      </w:r>
      <w:r w:rsidRPr="00A222C5">
        <w:rPr>
          <w:rFonts w:cs="Arial" w:hint="eastAsia"/>
          <w:b/>
          <w:bCs/>
          <w:sz w:val="28"/>
          <w:szCs w:val="28"/>
          <w:rtl/>
        </w:rPr>
        <w:t>ְ</w:t>
      </w:r>
      <w:r w:rsidRPr="00A222C5">
        <w:rPr>
          <w:rFonts w:cs="Arial" w:hint="cs"/>
          <w:b/>
          <w:bCs/>
          <w:sz w:val="28"/>
          <w:szCs w:val="28"/>
          <w:rtl/>
        </w:rPr>
        <w:t>ד</w:t>
      </w:r>
      <w:r w:rsidRPr="00A222C5">
        <w:rPr>
          <w:rFonts w:cs="Arial" w:hint="eastAsia"/>
          <w:b/>
          <w:bCs/>
          <w:sz w:val="28"/>
          <w:szCs w:val="28"/>
          <w:rtl/>
        </w:rPr>
        <w:t>ַ</w:t>
      </w:r>
      <w:r w:rsidRPr="00A222C5">
        <w:rPr>
          <w:rFonts w:cs="Arial" w:hint="cs"/>
          <w:b/>
          <w:bCs/>
          <w:sz w:val="28"/>
          <w:szCs w:val="28"/>
          <w:rtl/>
        </w:rPr>
        <w:t>ל</w:t>
      </w:r>
      <w:r w:rsidRPr="00A222C5">
        <w:rPr>
          <w:rFonts w:cs="Arial" w:hint="eastAsia"/>
          <w:b/>
          <w:bCs/>
          <w:sz w:val="28"/>
          <w:szCs w:val="28"/>
          <w:rtl/>
        </w:rPr>
        <w:t>ְּ</w:t>
      </w:r>
      <w:r w:rsidRPr="00A222C5">
        <w:rPr>
          <w:rFonts w:cs="Arial" w:hint="cs"/>
          <w:b/>
          <w:bCs/>
          <w:sz w:val="28"/>
          <w:szCs w:val="28"/>
          <w:rtl/>
        </w:rPr>
        <w:t>ת</w:t>
      </w:r>
      <w:r w:rsidRPr="00A222C5">
        <w:rPr>
          <w:rFonts w:cs="Arial" w:hint="eastAsia"/>
          <w:b/>
          <w:bCs/>
          <w:sz w:val="28"/>
          <w:szCs w:val="28"/>
          <w:rtl/>
        </w:rPr>
        <w:t>ָּ</w:t>
      </w:r>
      <w:r w:rsidRPr="00A222C5">
        <w:rPr>
          <w:rFonts w:cs="Arial"/>
          <w:b/>
          <w:bCs/>
          <w:sz w:val="28"/>
          <w:szCs w:val="28"/>
          <w:rtl/>
        </w:rPr>
        <w:t xml:space="preserve">נוּ </w:t>
      </w:r>
      <w:r w:rsidRPr="0037464F">
        <w:rPr>
          <w:rFonts w:cs="Arial"/>
          <w:b/>
          <w:bCs/>
          <w:sz w:val="28"/>
          <w:szCs w:val="28"/>
          <w:rtl/>
        </w:rPr>
        <w:t>מִכָּל הָעַמִּים</w:t>
      </w:r>
    </w:p>
    <w:p w14:paraId="0AB9D6A0" w14:textId="77777777" w:rsidR="00F43915" w:rsidRDefault="00F43915" w:rsidP="00F43915">
      <w:pPr>
        <w:pStyle w:val="ac"/>
        <w:spacing w:before="120" w:line="360" w:lineRule="auto"/>
        <w:rPr>
          <w:rtl/>
        </w:rPr>
      </w:pPr>
    </w:p>
    <w:p w14:paraId="166B7C16" w14:textId="77777777" w:rsidR="00F43915" w:rsidRPr="00120BD2" w:rsidRDefault="00F43915" w:rsidP="00F43915">
      <w:pPr>
        <w:pStyle w:val="ac"/>
        <w:spacing w:before="120" w:line="360" w:lineRule="auto"/>
        <w:rPr>
          <w:rtl/>
        </w:rPr>
      </w:pPr>
      <w:r w:rsidRPr="00120BD2">
        <w:rPr>
          <w:rtl/>
        </w:rPr>
        <w:t xml:space="preserve">אַתָּה </w:t>
      </w:r>
      <w:r>
        <w:rPr>
          <w:rFonts w:hint="cs"/>
          <w:rtl/>
        </w:rPr>
        <w:t>ה</w:t>
      </w:r>
      <w:r>
        <w:rPr>
          <w:rFonts w:hint="eastAsia"/>
          <w:rtl/>
        </w:rPr>
        <w:t>ִ</w:t>
      </w:r>
      <w:r>
        <w:rPr>
          <w:rFonts w:hint="cs"/>
          <w:rtl/>
        </w:rPr>
        <w:t>ב</w:t>
      </w:r>
      <w:r>
        <w:rPr>
          <w:rFonts w:hint="eastAsia"/>
          <w:rtl/>
        </w:rPr>
        <w:t>ְ</w:t>
      </w:r>
      <w:r>
        <w:rPr>
          <w:rFonts w:hint="cs"/>
          <w:rtl/>
        </w:rPr>
        <w:t>ד</w:t>
      </w:r>
      <w:r>
        <w:rPr>
          <w:rFonts w:hint="eastAsia"/>
          <w:rtl/>
        </w:rPr>
        <w:t>ַ</w:t>
      </w:r>
      <w:r>
        <w:rPr>
          <w:rFonts w:hint="cs"/>
          <w:rtl/>
        </w:rPr>
        <w:t>ל</w:t>
      </w:r>
      <w:r>
        <w:rPr>
          <w:rFonts w:hint="eastAsia"/>
          <w:rtl/>
        </w:rPr>
        <w:t>ְּ</w:t>
      </w:r>
      <w:r>
        <w:rPr>
          <w:rFonts w:hint="cs"/>
          <w:rtl/>
        </w:rPr>
        <w:t>ת</w:t>
      </w:r>
      <w:r>
        <w:rPr>
          <w:rFonts w:hint="eastAsia"/>
          <w:rtl/>
        </w:rPr>
        <w:t>ָּ</w:t>
      </w:r>
      <w:r w:rsidRPr="00120BD2">
        <w:rPr>
          <w:rtl/>
        </w:rPr>
        <w:t>נוּ מִכָּל הָעַמִּים / לִהְיוֹת רַק לְךָ</w:t>
      </w:r>
    </w:p>
    <w:p w14:paraId="3484282B" w14:textId="77777777" w:rsidR="00F43915" w:rsidRPr="00120BD2" w:rsidRDefault="00F43915" w:rsidP="00F43915">
      <w:pPr>
        <w:pStyle w:val="ac"/>
        <w:spacing w:before="120" w:line="360" w:lineRule="auto"/>
        <w:rPr>
          <w:rtl/>
        </w:rPr>
      </w:pPr>
      <w:r w:rsidRPr="00120BD2">
        <w:rPr>
          <w:rtl/>
        </w:rPr>
        <w:t>לְקַיֵּם תּוֹרָה מִצְווֹת וְחֻקִּים / וּלְע</w:t>
      </w:r>
      <w:r>
        <w:rPr>
          <w:rtl/>
        </w:rPr>
        <w:t>ָ</w:t>
      </w:r>
      <w:r w:rsidRPr="00120BD2">
        <w:rPr>
          <w:rtl/>
        </w:rPr>
        <w:t>בְדֶּךָ בְּשִׂמְחָה</w:t>
      </w:r>
    </w:p>
    <w:p w14:paraId="4D05BABC" w14:textId="77777777" w:rsidR="00F43915" w:rsidRPr="00120BD2" w:rsidRDefault="00F43915" w:rsidP="00F43915">
      <w:pPr>
        <w:pStyle w:val="ac"/>
        <w:spacing w:before="120" w:line="360" w:lineRule="auto"/>
        <w:rPr>
          <w:rtl/>
        </w:rPr>
      </w:pPr>
      <w:r>
        <w:rPr>
          <w:rFonts w:hint="cs"/>
          <w:rtl/>
        </w:rPr>
        <w:t>ה</w:t>
      </w:r>
      <w:r>
        <w:rPr>
          <w:rFonts w:hint="eastAsia"/>
          <w:rtl/>
        </w:rPr>
        <w:t>ִ</w:t>
      </w:r>
      <w:r>
        <w:rPr>
          <w:rFonts w:hint="cs"/>
          <w:rtl/>
        </w:rPr>
        <w:t>ב</w:t>
      </w:r>
      <w:r>
        <w:rPr>
          <w:rFonts w:hint="eastAsia"/>
          <w:rtl/>
        </w:rPr>
        <w:t>ְ</w:t>
      </w:r>
      <w:r>
        <w:rPr>
          <w:rFonts w:hint="cs"/>
          <w:rtl/>
        </w:rPr>
        <w:t>ד</w:t>
      </w:r>
      <w:r>
        <w:rPr>
          <w:rFonts w:hint="eastAsia"/>
          <w:rtl/>
        </w:rPr>
        <w:t>ַ</w:t>
      </w:r>
      <w:r>
        <w:rPr>
          <w:rFonts w:hint="cs"/>
          <w:rtl/>
        </w:rPr>
        <w:t>ל</w:t>
      </w:r>
      <w:r>
        <w:rPr>
          <w:rFonts w:hint="eastAsia"/>
          <w:rtl/>
        </w:rPr>
        <w:t>ְּ</w:t>
      </w:r>
      <w:r>
        <w:rPr>
          <w:rFonts w:hint="cs"/>
          <w:rtl/>
        </w:rPr>
        <w:t>ת</w:t>
      </w:r>
      <w:r>
        <w:rPr>
          <w:rFonts w:hint="eastAsia"/>
          <w:rtl/>
        </w:rPr>
        <w:t>ָּ</w:t>
      </w:r>
      <w:r w:rsidRPr="00120BD2">
        <w:rPr>
          <w:rtl/>
        </w:rPr>
        <w:t>נוּ לִהְיוֹת קְדוֹשִׁים בַּחַיִּים / לֹא קְדוֹשִׁים שֶׁל מִיתָה</w:t>
      </w:r>
    </w:p>
    <w:p w14:paraId="6FD99237" w14:textId="77777777" w:rsidR="00F43915" w:rsidRPr="00120BD2" w:rsidRDefault="00F43915" w:rsidP="00F43915">
      <w:pPr>
        <w:pStyle w:val="ac"/>
        <w:spacing w:before="120" w:line="360" w:lineRule="auto"/>
        <w:rPr>
          <w:rtl/>
        </w:rPr>
      </w:pPr>
      <w:r w:rsidRPr="00120BD2">
        <w:rPr>
          <w:rtl/>
        </w:rPr>
        <w:t>קִדַּשְׁתָּנוּ לְהָאִיר בְּאוֹרוֹת מְאִירִים / לֹא בְּאו</w:t>
      </w:r>
      <w:r>
        <w:rPr>
          <w:rtl/>
        </w:rPr>
        <w:t>ּ</w:t>
      </w:r>
      <w:r w:rsidRPr="00120BD2">
        <w:rPr>
          <w:rtl/>
        </w:rPr>
        <w:t>ר הַהֲרִיגָה</w:t>
      </w:r>
    </w:p>
    <w:p w14:paraId="08CB329B" w14:textId="77777777" w:rsidR="00F43915" w:rsidRPr="00120BD2" w:rsidRDefault="00F43915" w:rsidP="00F43915">
      <w:pPr>
        <w:pStyle w:val="ac"/>
        <w:spacing w:before="120" w:line="360" w:lineRule="auto"/>
        <w:rPr>
          <w:rtl/>
        </w:rPr>
      </w:pPr>
      <w:r w:rsidRPr="00120BD2">
        <w:rPr>
          <w:rtl/>
        </w:rPr>
        <w:t>אַךְ עָמְדָה וְנִצְב</w:t>
      </w:r>
      <w:r>
        <w:rPr>
          <w:rtl/>
        </w:rPr>
        <w:t>ָ</w:t>
      </w:r>
      <w:r w:rsidRPr="00120BD2">
        <w:rPr>
          <w:rtl/>
        </w:rPr>
        <w:t>ה הַבְדָּלָה שֶׁל דָּמִים / גּוֹלָה אַח</w:t>
      </w:r>
      <w:r>
        <w:rPr>
          <w:rtl/>
        </w:rPr>
        <w:t>ַ</w:t>
      </w:r>
      <w:r w:rsidRPr="00120BD2">
        <w:rPr>
          <w:rtl/>
        </w:rPr>
        <w:t>ר גּוֹלָה</w:t>
      </w:r>
    </w:p>
    <w:p w14:paraId="76612A10" w14:textId="77777777" w:rsidR="00F43915" w:rsidRPr="00120BD2" w:rsidRDefault="00F43915" w:rsidP="00F43915">
      <w:pPr>
        <w:pStyle w:val="ac"/>
        <w:spacing w:before="120" w:line="360" w:lineRule="auto"/>
        <w:rPr>
          <w:rtl/>
        </w:rPr>
      </w:pPr>
      <w:r w:rsidRPr="00120BD2">
        <w:rPr>
          <w:rtl/>
        </w:rPr>
        <w:t>לְהַשְׁמִיד, לַהֲרֹג וּלְאַבֵּד אֶת כָּל הַיְּהוּדִים / וְלִמְחוֹת כָּל תִּקְוָה</w:t>
      </w:r>
    </w:p>
    <w:p w14:paraId="0897AC24" w14:textId="77777777" w:rsidR="00F43915" w:rsidRPr="00120BD2" w:rsidRDefault="00F43915" w:rsidP="00F43915">
      <w:pPr>
        <w:pStyle w:val="ac"/>
        <w:spacing w:before="120" w:line="360" w:lineRule="auto"/>
        <w:rPr>
          <w:rtl/>
        </w:rPr>
      </w:pPr>
      <w:r w:rsidRPr="00120BD2">
        <w:rPr>
          <w:rtl/>
        </w:rPr>
        <w:t>...</w:t>
      </w:r>
    </w:p>
    <w:p w14:paraId="3DB38C2A" w14:textId="77777777" w:rsidR="00F43915" w:rsidRPr="00120BD2" w:rsidRDefault="00F43915" w:rsidP="00F43915">
      <w:pPr>
        <w:pStyle w:val="ac"/>
        <w:spacing w:before="120" w:line="360" w:lineRule="auto"/>
        <w:rPr>
          <w:rtl/>
        </w:rPr>
      </w:pPr>
      <w:r w:rsidRPr="00120BD2">
        <w:rPr>
          <w:rtl/>
        </w:rPr>
        <w:t>וְאַחֲרֵי כָּל זֹאת בְּמוֹצָאֵי הַשּׁוֹאָה / בְּשׂוֹךְ הַזְּוָעוֹת וּשְׁנוֹת הָאֵימָה</w:t>
      </w:r>
    </w:p>
    <w:p w14:paraId="2C14EBBE" w14:textId="77777777" w:rsidR="00F43915" w:rsidRPr="00120BD2" w:rsidRDefault="00F43915" w:rsidP="00F43915">
      <w:pPr>
        <w:pStyle w:val="ac"/>
        <w:spacing w:before="120" w:line="360" w:lineRule="auto"/>
        <w:rPr>
          <w:rtl/>
        </w:rPr>
      </w:pPr>
      <w:r w:rsidRPr="00120BD2">
        <w:rPr>
          <w:rtl/>
        </w:rPr>
        <w:t>חָזַרְנוּ לַעֲרֹךְ סֵדֶר הַבְדָּלָה /  ל</w:t>
      </w:r>
      <w:r>
        <w:rPr>
          <w:rtl/>
        </w:rPr>
        <w:t>ְ</w:t>
      </w:r>
      <w:r w:rsidRPr="00120BD2">
        <w:rPr>
          <w:rtl/>
        </w:rPr>
        <w:t>אוֹר נֵר אַחֲרוֹן וּלְרֵיחַ הַשְּׂרֵפָה</w:t>
      </w:r>
    </w:p>
    <w:p w14:paraId="39A4B29D" w14:textId="77777777" w:rsidR="00F43915" w:rsidRPr="00120BD2" w:rsidRDefault="00F43915" w:rsidP="00F43915">
      <w:pPr>
        <w:pStyle w:val="ac"/>
        <w:spacing w:before="120" w:line="360" w:lineRule="auto"/>
        <w:rPr>
          <w:rtl/>
        </w:rPr>
      </w:pPr>
      <w:r w:rsidRPr="00120BD2">
        <w:rPr>
          <w:rtl/>
        </w:rPr>
        <w:t>הַבְדָּלָה בֵּין הַנּוֹרָא אֲשֶׁר אֵרַע / שֶׁלְּעוֹלָם לֹא נָבִין וּלְעוֹלָם לֹא נֵדַע</w:t>
      </w:r>
    </w:p>
    <w:p w14:paraId="7E64FBA9" w14:textId="77777777" w:rsidR="00F43915" w:rsidRPr="00120BD2" w:rsidRDefault="00F43915" w:rsidP="00F43915">
      <w:pPr>
        <w:pStyle w:val="ac"/>
        <w:spacing w:before="120" w:line="360" w:lineRule="auto"/>
        <w:rPr>
          <w:rtl/>
        </w:rPr>
      </w:pPr>
      <w:r w:rsidRPr="00120BD2">
        <w:rPr>
          <w:rtl/>
        </w:rPr>
        <w:t>וּבֵין שְׁבִיב שֶׁל חַיִּים וְתִקְוָה / שֶׁל חַיִּים מִתְחַדְּשִׁים בָּאָרֶץ מְכו</w:t>
      </w:r>
      <w:r w:rsidR="00A413AA">
        <w:rPr>
          <w:rtl/>
        </w:rPr>
        <w:t>ֹ</w:t>
      </w:r>
      <w:r w:rsidRPr="00120BD2">
        <w:rPr>
          <w:rtl/>
        </w:rPr>
        <w:t>רָה</w:t>
      </w:r>
    </w:p>
    <w:p w14:paraId="03177F4E" w14:textId="77777777" w:rsidR="00F43915" w:rsidRPr="00120BD2" w:rsidRDefault="00F43915" w:rsidP="00F43915">
      <w:pPr>
        <w:pStyle w:val="ac"/>
        <w:spacing w:before="120" w:line="360" w:lineRule="auto"/>
        <w:rPr>
          <w:rtl/>
        </w:rPr>
      </w:pPr>
      <w:r w:rsidRPr="00120BD2">
        <w:rPr>
          <w:rtl/>
        </w:rPr>
        <w:t>וּבְפִינוּ רַק תְּפִלָּה אַחַת קְטַנָּה</w:t>
      </w:r>
    </w:p>
    <w:p w14:paraId="377B7F05" w14:textId="77777777" w:rsidR="00F43915" w:rsidRPr="00120BD2" w:rsidRDefault="00F43915" w:rsidP="00F43915">
      <w:pPr>
        <w:pStyle w:val="ac"/>
        <w:spacing w:before="120" w:line="360" w:lineRule="auto"/>
        <w:rPr>
          <w:rtl/>
        </w:rPr>
      </w:pPr>
      <w:r w:rsidRPr="00120BD2">
        <w:rPr>
          <w:rtl/>
        </w:rPr>
        <w:t>ה</w:t>
      </w:r>
      <w:r>
        <w:rPr>
          <w:rtl/>
        </w:rPr>
        <w:t>ַ</w:t>
      </w:r>
      <w:r w:rsidRPr="00120BD2">
        <w:rPr>
          <w:rtl/>
        </w:rPr>
        <w:t>בְדִּיל</w:t>
      </w:r>
      <w:r>
        <w:rPr>
          <w:rtl/>
        </w:rPr>
        <w:t>ֵ</w:t>
      </w:r>
      <w:r w:rsidRPr="00120BD2">
        <w:rPr>
          <w:rtl/>
        </w:rPr>
        <w:t>נוּ זֹאת הַפַּעַם לְטוֹבָה</w:t>
      </w:r>
      <w:r w:rsidR="003A3726">
        <w:rPr>
          <w:rFonts w:hint="cs"/>
          <w:rtl/>
        </w:rPr>
        <w:t xml:space="preserve"> ו</w:t>
      </w:r>
      <w:r w:rsidR="003A3726">
        <w:rPr>
          <w:rFonts w:hint="eastAsia"/>
          <w:rtl/>
        </w:rPr>
        <w:t>ְ</w:t>
      </w:r>
      <w:r w:rsidR="003A3726">
        <w:rPr>
          <w:rFonts w:hint="cs"/>
          <w:rtl/>
        </w:rPr>
        <w:t>ל</w:t>
      </w:r>
      <w:r w:rsidR="003A3726">
        <w:rPr>
          <w:rFonts w:hint="eastAsia"/>
          <w:rtl/>
        </w:rPr>
        <w:t>ִ</w:t>
      </w:r>
      <w:r w:rsidR="003A3726">
        <w:rPr>
          <w:rFonts w:hint="cs"/>
          <w:rtl/>
        </w:rPr>
        <w:t>ב</w:t>
      </w:r>
      <w:r w:rsidR="003A3726">
        <w:rPr>
          <w:rFonts w:hint="eastAsia"/>
          <w:rtl/>
        </w:rPr>
        <w:t>ְ</w:t>
      </w:r>
      <w:r w:rsidR="003A3726">
        <w:rPr>
          <w:rFonts w:hint="cs"/>
          <w:rtl/>
        </w:rPr>
        <w:t>ר</w:t>
      </w:r>
      <w:r w:rsidR="003A3726">
        <w:rPr>
          <w:rFonts w:hint="eastAsia"/>
          <w:rtl/>
        </w:rPr>
        <w:t>ָ</w:t>
      </w:r>
      <w:r w:rsidR="003A3726">
        <w:rPr>
          <w:rFonts w:hint="cs"/>
          <w:rtl/>
        </w:rPr>
        <w:t>כ</w:t>
      </w:r>
      <w:r w:rsidR="003A3726">
        <w:rPr>
          <w:rFonts w:hint="eastAsia"/>
          <w:rtl/>
        </w:rPr>
        <w:t>ָ</w:t>
      </w:r>
      <w:r w:rsidR="003A3726">
        <w:rPr>
          <w:rFonts w:hint="cs"/>
          <w:rtl/>
        </w:rPr>
        <w:t>ה</w:t>
      </w:r>
      <w:r w:rsidRPr="00120BD2">
        <w:rPr>
          <w:rtl/>
        </w:rPr>
        <w:t xml:space="preserve"> / דּ</w:t>
      </w:r>
      <w:r>
        <w:rPr>
          <w:rtl/>
        </w:rPr>
        <w:t>ַ</w:t>
      </w:r>
      <w:r w:rsidRPr="00120BD2">
        <w:rPr>
          <w:rtl/>
        </w:rPr>
        <w:t xml:space="preserve">י לְהַבְדָּלָה שֶׁל קִנְאָה וְשִׂנְאָה </w:t>
      </w:r>
    </w:p>
    <w:p w14:paraId="17C4B8B0" w14:textId="77777777" w:rsidR="00F43915" w:rsidRDefault="00F43915" w:rsidP="00F43915">
      <w:pPr>
        <w:pStyle w:val="ac"/>
        <w:spacing w:before="120" w:line="360" w:lineRule="auto"/>
        <w:rPr>
          <w:szCs w:val="22"/>
          <w:rtl/>
        </w:rPr>
      </w:pPr>
      <w:r w:rsidRPr="00120BD2">
        <w:rPr>
          <w:rtl/>
        </w:rPr>
        <w:t>הַבְדָּלָה שֶׁל חַיִּים אָנוּ חֲפ</w:t>
      </w:r>
      <w:r>
        <w:rPr>
          <w:rtl/>
        </w:rPr>
        <w:t>ֵ</w:t>
      </w:r>
      <w:r w:rsidRPr="00120BD2">
        <w:rPr>
          <w:rtl/>
        </w:rPr>
        <w:t>צִים / קְדֻשָּׁה שֶׁל מִצְווֹת וּמַעֲשִׂים טוֹבִים</w:t>
      </w:r>
    </w:p>
    <w:p w14:paraId="70EE088F" w14:textId="77777777" w:rsidR="003A3726" w:rsidRPr="003A3726" w:rsidRDefault="003A3726" w:rsidP="00F43915">
      <w:pPr>
        <w:pStyle w:val="ac"/>
        <w:spacing w:before="120" w:line="360" w:lineRule="auto"/>
        <w:rPr>
          <w:rtl/>
        </w:rPr>
      </w:pPr>
      <w:r w:rsidRPr="003A3726">
        <w:rPr>
          <w:rFonts w:hint="cs"/>
          <w:rtl/>
        </w:rPr>
        <w:t>ה</w:t>
      </w:r>
      <w:r>
        <w:rPr>
          <w:rFonts w:hint="eastAsia"/>
          <w:rtl/>
        </w:rPr>
        <w:t>ַ</w:t>
      </w:r>
      <w:r w:rsidRPr="003A3726">
        <w:rPr>
          <w:rFonts w:hint="cs"/>
          <w:rtl/>
        </w:rPr>
        <w:t>ב</w:t>
      </w:r>
      <w:r>
        <w:rPr>
          <w:rFonts w:hint="eastAsia"/>
          <w:rtl/>
        </w:rPr>
        <w:t>ְ</w:t>
      </w:r>
      <w:r w:rsidRPr="003A3726">
        <w:rPr>
          <w:rFonts w:hint="cs"/>
          <w:rtl/>
        </w:rPr>
        <w:t>ד</w:t>
      </w:r>
      <w:r>
        <w:rPr>
          <w:rFonts w:hint="eastAsia"/>
          <w:rtl/>
        </w:rPr>
        <w:t>ֵ</w:t>
      </w:r>
      <w:r w:rsidRPr="003A3726">
        <w:rPr>
          <w:rFonts w:hint="cs"/>
          <w:rtl/>
        </w:rPr>
        <w:t>ל ו</w:t>
      </w:r>
      <w:r>
        <w:rPr>
          <w:rFonts w:hint="eastAsia"/>
          <w:rtl/>
        </w:rPr>
        <w:t>ְ</w:t>
      </w:r>
      <w:r w:rsidRPr="003A3726">
        <w:rPr>
          <w:rFonts w:hint="cs"/>
          <w:rtl/>
        </w:rPr>
        <w:t>ק</w:t>
      </w:r>
      <w:r>
        <w:rPr>
          <w:rFonts w:hint="eastAsia"/>
          <w:rtl/>
        </w:rPr>
        <w:t>ַ</w:t>
      </w:r>
      <w:r w:rsidRPr="003A3726">
        <w:rPr>
          <w:rFonts w:hint="cs"/>
          <w:rtl/>
        </w:rPr>
        <w:t>י</w:t>
      </w:r>
      <w:r>
        <w:rPr>
          <w:rFonts w:hint="eastAsia"/>
          <w:rtl/>
        </w:rPr>
        <w:t>ֵּ</w:t>
      </w:r>
      <w:r w:rsidRPr="003A3726">
        <w:rPr>
          <w:rFonts w:hint="cs"/>
          <w:rtl/>
        </w:rPr>
        <w:t>ים ז</w:t>
      </w:r>
      <w:r>
        <w:rPr>
          <w:rFonts w:hint="eastAsia"/>
          <w:rtl/>
        </w:rPr>
        <w:t>ֶ</w:t>
      </w:r>
      <w:r w:rsidRPr="003A3726">
        <w:rPr>
          <w:rFonts w:hint="cs"/>
          <w:rtl/>
        </w:rPr>
        <w:t>ה ה</w:t>
      </w:r>
      <w:r>
        <w:rPr>
          <w:rFonts w:hint="eastAsia"/>
          <w:rtl/>
        </w:rPr>
        <w:t>ַ</w:t>
      </w:r>
      <w:r w:rsidRPr="003A3726">
        <w:rPr>
          <w:rFonts w:hint="cs"/>
          <w:rtl/>
        </w:rPr>
        <w:t>ב</w:t>
      </w:r>
      <w:r>
        <w:rPr>
          <w:rFonts w:hint="eastAsia"/>
          <w:rtl/>
        </w:rPr>
        <w:t>ָּ</w:t>
      </w:r>
      <w:r w:rsidRPr="003A3726">
        <w:rPr>
          <w:rFonts w:hint="cs"/>
          <w:rtl/>
        </w:rPr>
        <w:t>י</w:t>
      </w:r>
      <w:r>
        <w:rPr>
          <w:rFonts w:hint="eastAsia"/>
          <w:rtl/>
        </w:rPr>
        <w:t>ִ</w:t>
      </w:r>
      <w:r w:rsidRPr="003A3726">
        <w:rPr>
          <w:rFonts w:hint="cs"/>
          <w:rtl/>
        </w:rPr>
        <w:t>ת ה</w:t>
      </w:r>
      <w:r>
        <w:rPr>
          <w:rFonts w:hint="eastAsia"/>
          <w:rtl/>
        </w:rPr>
        <w:t>ַ</w:t>
      </w:r>
      <w:r w:rsidRPr="003A3726">
        <w:rPr>
          <w:rFonts w:hint="cs"/>
          <w:rtl/>
        </w:rPr>
        <w:t>ש</w:t>
      </w:r>
      <w:r>
        <w:rPr>
          <w:rFonts w:hint="eastAsia"/>
          <w:rtl/>
        </w:rPr>
        <w:t>ְׁ</w:t>
      </w:r>
      <w:r w:rsidRPr="003A3726">
        <w:rPr>
          <w:rFonts w:hint="cs"/>
          <w:rtl/>
        </w:rPr>
        <w:t>ל</w:t>
      </w:r>
      <w:r>
        <w:rPr>
          <w:rFonts w:hint="eastAsia"/>
          <w:rtl/>
        </w:rPr>
        <w:t>ִ</w:t>
      </w:r>
      <w:r w:rsidRPr="003A3726">
        <w:rPr>
          <w:rFonts w:hint="cs"/>
          <w:rtl/>
        </w:rPr>
        <w:t>יש</w:t>
      </w:r>
      <w:r>
        <w:rPr>
          <w:rFonts w:hint="eastAsia"/>
          <w:rtl/>
        </w:rPr>
        <w:t>ִׁ</w:t>
      </w:r>
      <w:r w:rsidRPr="003A3726">
        <w:rPr>
          <w:rFonts w:hint="cs"/>
          <w:rtl/>
        </w:rPr>
        <w:t>י / ל</w:t>
      </w:r>
      <w:r>
        <w:rPr>
          <w:rFonts w:hint="eastAsia"/>
          <w:rtl/>
        </w:rPr>
        <w:t>ְ</w:t>
      </w:r>
      <w:r w:rsidRPr="003A3726">
        <w:rPr>
          <w:rFonts w:hint="cs"/>
          <w:rtl/>
        </w:rPr>
        <w:t>ב</w:t>
      </w:r>
      <w:r>
        <w:rPr>
          <w:rFonts w:hint="eastAsia"/>
          <w:rtl/>
        </w:rPr>
        <w:t>ַ</w:t>
      </w:r>
      <w:r w:rsidRPr="003A3726">
        <w:rPr>
          <w:rFonts w:hint="cs"/>
          <w:rtl/>
        </w:rPr>
        <w:t>ל י</w:t>
      </w:r>
      <w:r>
        <w:rPr>
          <w:rFonts w:hint="eastAsia"/>
          <w:rtl/>
        </w:rPr>
        <w:t>ִ</w:t>
      </w:r>
      <w:r w:rsidRPr="003A3726">
        <w:rPr>
          <w:rFonts w:hint="cs"/>
          <w:rtl/>
        </w:rPr>
        <w:t>מ</w:t>
      </w:r>
      <w:r>
        <w:rPr>
          <w:rFonts w:hint="eastAsia"/>
          <w:rtl/>
        </w:rPr>
        <w:t>ּ</w:t>
      </w:r>
      <w:r w:rsidRPr="003A3726">
        <w:rPr>
          <w:rFonts w:hint="cs"/>
          <w:rtl/>
        </w:rPr>
        <w:t>ו</w:t>
      </w:r>
      <w:r>
        <w:rPr>
          <w:rFonts w:hint="eastAsia"/>
          <w:rtl/>
        </w:rPr>
        <w:t>ֹ</w:t>
      </w:r>
      <w:r w:rsidRPr="003A3726">
        <w:rPr>
          <w:rFonts w:hint="cs"/>
          <w:rtl/>
        </w:rPr>
        <w:t>ט כ</w:t>
      </w:r>
      <w:r>
        <w:rPr>
          <w:rFonts w:hint="eastAsia"/>
          <w:rtl/>
        </w:rPr>
        <w:t>ַּ</w:t>
      </w:r>
      <w:r w:rsidRPr="003A3726">
        <w:rPr>
          <w:rFonts w:hint="cs"/>
          <w:rtl/>
        </w:rPr>
        <w:t>ר</w:t>
      </w:r>
      <w:r>
        <w:rPr>
          <w:rFonts w:hint="eastAsia"/>
          <w:rtl/>
        </w:rPr>
        <w:t>ִ</w:t>
      </w:r>
      <w:r w:rsidRPr="003A3726">
        <w:rPr>
          <w:rFonts w:hint="cs"/>
          <w:rtl/>
        </w:rPr>
        <w:t>אש</w:t>
      </w:r>
      <w:r>
        <w:rPr>
          <w:rFonts w:hint="eastAsia"/>
          <w:rtl/>
        </w:rPr>
        <w:t>ׁ</w:t>
      </w:r>
      <w:r w:rsidRPr="003A3726">
        <w:rPr>
          <w:rFonts w:hint="cs"/>
          <w:rtl/>
        </w:rPr>
        <w:t>ו</w:t>
      </w:r>
      <w:r>
        <w:rPr>
          <w:rFonts w:hint="eastAsia"/>
          <w:rtl/>
        </w:rPr>
        <w:t>ֹ</w:t>
      </w:r>
      <w:r w:rsidRPr="003A3726">
        <w:rPr>
          <w:rFonts w:hint="cs"/>
          <w:rtl/>
        </w:rPr>
        <w:t>ן ו</w:t>
      </w:r>
      <w:r>
        <w:rPr>
          <w:rFonts w:hint="eastAsia"/>
          <w:rtl/>
        </w:rPr>
        <w:t>ְ</w:t>
      </w:r>
      <w:r w:rsidRPr="003A3726">
        <w:rPr>
          <w:rFonts w:hint="cs"/>
          <w:rtl/>
        </w:rPr>
        <w:t>ל</w:t>
      </w:r>
      <w:r>
        <w:rPr>
          <w:rFonts w:hint="eastAsia"/>
          <w:rtl/>
        </w:rPr>
        <w:t>ֹ</w:t>
      </w:r>
      <w:r w:rsidRPr="003A3726">
        <w:rPr>
          <w:rFonts w:hint="cs"/>
          <w:rtl/>
        </w:rPr>
        <w:t>א כ</w:t>
      </w:r>
      <w:r>
        <w:rPr>
          <w:rFonts w:hint="eastAsia"/>
          <w:rtl/>
        </w:rPr>
        <w:t>ַּ</w:t>
      </w:r>
      <w:r w:rsidRPr="003A3726">
        <w:rPr>
          <w:rFonts w:hint="cs"/>
          <w:rtl/>
        </w:rPr>
        <w:t>ש</w:t>
      </w:r>
      <w:r>
        <w:rPr>
          <w:rFonts w:hint="eastAsia"/>
          <w:rtl/>
        </w:rPr>
        <w:t>ֵׁ</w:t>
      </w:r>
      <w:r w:rsidR="005D46A3">
        <w:rPr>
          <w:rFonts w:hint="eastAsia"/>
          <w:rtl/>
        </w:rPr>
        <w:t>ּ</w:t>
      </w:r>
      <w:r w:rsidRPr="003A3726">
        <w:rPr>
          <w:rFonts w:hint="cs"/>
          <w:rtl/>
        </w:rPr>
        <w:t>נ</w:t>
      </w:r>
      <w:r>
        <w:rPr>
          <w:rFonts w:hint="eastAsia"/>
          <w:rtl/>
        </w:rPr>
        <w:t>ִ</w:t>
      </w:r>
      <w:r w:rsidRPr="003A3726">
        <w:rPr>
          <w:rFonts w:hint="cs"/>
          <w:rtl/>
        </w:rPr>
        <w:t>י</w:t>
      </w:r>
    </w:p>
    <w:p w14:paraId="76CB40DE" w14:textId="77777777" w:rsidR="00F43915" w:rsidRPr="00C579FF" w:rsidRDefault="00F43915" w:rsidP="008D0DE6">
      <w:pPr>
        <w:pStyle w:val="ab"/>
        <w:jc w:val="both"/>
        <w:rPr>
          <w:rFonts w:ascii="Narkisim" w:hAnsi="Narkisim" w:cs="Narkisim"/>
          <w:b w:val="0"/>
          <w:bCs w:val="0"/>
          <w:szCs w:val="22"/>
          <w:lang w:val="he-IL"/>
        </w:rPr>
      </w:pPr>
    </w:p>
    <w:sectPr w:rsidR="00F43915" w:rsidRPr="00C579FF" w:rsidSect="00713724">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59304" w14:textId="77777777" w:rsidR="00DD424F" w:rsidRDefault="00DD424F">
      <w:r>
        <w:separator/>
      </w:r>
    </w:p>
  </w:endnote>
  <w:endnote w:type="continuationSeparator" w:id="0">
    <w:p w14:paraId="32B89C14" w14:textId="77777777" w:rsidR="00DD424F" w:rsidRDefault="00DD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7CEA" w14:textId="77777777" w:rsidR="0057217A" w:rsidRPr="00F8747C" w:rsidRDefault="0057217A" w:rsidP="00F63017">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D47665">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D47665">
      <w:rPr>
        <w:rStyle w:val="af1"/>
        <w:noProof/>
        <w:rtl/>
      </w:rPr>
      <w:t>2</w:t>
    </w:r>
    <w:r w:rsidRPr="00F8747C">
      <w:rPr>
        <w:rStyle w:val="af1"/>
      </w:rPr>
      <w:fldChar w:fldCharType="end"/>
    </w:r>
  </w:p>
  <w:p w14:paraId="6285011C" w14:textId="77777777" w:rsidR="0057217A" w:rsidRPr="00F63017" w:rsidRDefault="0057217A" w:rsidP="00F630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48CA4" w14:textId="77777777" w:rsidR="00DD424F" w:rsidRDefault="00DD424F">
      <w:r>
        <w:rPr>
          <w:rtl/>
        </w:rPr>
        <w:separator/>
      </w:r>
    </w:p>
  </w:footnote>
  <w:footnote w:type="continuationSeparator" w:id="0">
    <w:p w14:paraId="1F39B29D" w14:textId="77777777" w:rsidR="00DD424F" w:rsidRDefault="00DD424F">
      <w:r>
        <w:continuationSeparator/>
      </w:r>
    </w:p>
  </w:footnote>
  <w:footnote w:id="1">
    <w:p w14:paraId="56F3A615" w14:textId="77777777" w:rsidR="0057217A" w:rsidRDefault="0057217A" w:rsidP="00B60EE5">
      <w:pPr>
        <w:pStyle w:val="a3"/>
        <w:rPr>
          <w:rFonts w:hint="cs"/>
          <w:rtl/>
        </w:rPr>
      </w:pPr>
      <w:r>
        <w:rPr>
          <w:rStyle w:val="a5"/>
        </w:rPr>
        <w:footnoteRef/>
      </w:r>
      <w:r>
        <w:rPr>
          <w:rtl/>
        </w:rPr>
        <w:t xml:space="preserve"> </w:t>
      </w:r>
      <w:r>
        <w:rPr>
          <w:rFonts w:hint="cs"/>
          <w:rtl/>
        </w:rPr>
        <w:t xml:space="preserve">פתחה הפרשה ב"קדושים תהיו" וסיימה בפסוק </w:t>
      </w:r>
      <w:r w:rsidR="007617D9">
        <w:rPr>
          <w:rFonts w:hint="cs"/>
          <w:rtl/>
        </w:rPr>
        <w:t>זה</w:t>
      </w:r>
      <w:r>
        <w:rPr>
          <w:rFonts w:hint="cs"/>
          <w:rtl/>
        </w:rPr>
        <w:t>: "והייתם לי קדושים". (והפסוק הנוסף החותם באמת את הפרשה: "</w:t>
      </w:r>
      <w:r>
        <w:rPr>
          <w:rtl/>
        </w:rPr>
        <w:t>וְאִישׁ אוֹ אִשָּׁה כִּי יִהְיֶה בָהֶם אוֹב אוֹ יִדְּעֹנִי מוֹת יוּמָתוּ בָּאֶבֶן יִרְגְּמוּ אֹתָם דְּמֵיהֶם בָּם</w:t>
      </w:r>
      <w:r>
        <w:rPr>
          <w:rFonts w:hint="cs"/>
          <w:rtl/>
        </w:rPr>
        <w:t xml:space="preserve">" באמת מתמיה מה גם שהוא מסיים בדבר רע. </w:t>
      </w:r>
      <w:r w:rsidR="007617D9">
        <w:rPr>
          <w:rFonts w:hint="cs"/>
          <w:rtl/>
        </w:rPr>
        <w:t xml:space="preserve">כך גם סוף פרשת </w:t>
      </w:r>
      <w:r w:rsidR="003C5578">
        <w:rPr>
          <w:rFonts w:hint="cs"/>
          <w:rtl/>
        </w:rPr>
        <w:t xml:space="preserve">מצורע למשל, </w:t>
      </w:r>
      <w:r>
        <w:rPr>
          <w:rFonts w:hint="cs"/>
          <w:rtl/>
        </w:rPr>
        <w:t xml:space="preserve">וצ"ע). </w:t>
      </w:r>
      <w:r w:rsidR="00B60EE5">
        <w:rPr>
          <w:rFonts w:hint="cs"/>
          <w:rtl/>
        </w:rPr>
        <w:t xml:space="preserve">ועוד לפני כן בפרשת המולך, </w:t>
      </w:r>
      <w:r w:rsidR="00B60EE5">
        <w:rPr>
          <w:rtl/>
        </w:rPr>
        <w:t>ויקרא כ</w:t>
      </w:r>
      <w:r w:rsidR="00B60EE5">
        <w:rPr>
          <w:rFonts w:hint="cs"/>
          <w:rtl/>
        </w:rPr>
        <w:t xml:space="preserve"> </w:t>
      </w:r>
      <w:r w:rsidR="00B60EE5">
        <w:rPr>
          <w:rtl/>
        </w:rPr>
        <w:t>ז</w:t>
      </w:r>
      <w:r w:rsidR="00B60EE5">
        <w:rPr>
          <w:rFonts w:hint="cs"/>
          <w:rtl/>
        </w:rPr>
        <w:t>: "</w:t>
      </w:r>
      <w:r w:rsidR="00B60EE5">
        <w:rPr>
          <w:rtl/>
        </w:rPr>
        <w:t>וְהִתְקַדִּשְׁתֶּם וִהְיִיתֶם קְדֹשִׁים כִּי אֲנִי ה' אֱלֹהֵיכֶם</w:t>
      </w:r>
      <w:r w:rsidR="00B60EE5">
        <w:rPr>
          <w:rFonts w:hint="cs"/>
          <w:rtl/>
        </w:rPr>
        <w:t xml:space="preserve">". וקדמה לכולם, פרשת מאכלות אסורים, </w:t>
      </w:r>
      <w:r w:rsidR="00B60EE5">
        <w:rPr>
          <w:rtl/>
        </w:rPr>
        <w:t>ויקרא יא</w:t>
      </w:r>
      <w:r w:rsidR="00B60EE5">
        <w:rPr>
          <w:rFonts w:hint="cs"/>
          <w:rtl/>
        </w:rPr>
        <w:t xml:space="preserve"> </w:t>
      </w:r>
      <w:r w:rsidR="00B60EE5">
        <w:rPr>
          <w:rtl/>
        </w:rPr>
        <w:t>מה</w:t>
      </w:r>
      <w:r w:rsidR="00B60EE5">
        <w:rPr>
          <w:rFonts w:hint="cs"/>
          <w:rtl/>
        </w:rPr>
        <w:t>: "</w:t>
      </w:r>
      <w:r w:rsidR="00B60EE5">
        <w:rPr>
          <w:rtl/>
        </w:rPr>
        <w:t>כִּי אֲנִי ה' הַמַּעֲלֶה אֶתְכֶם מֵאֶרֶץ מִצְרַיִם לִהְיֹת לָכֶם לֵאלֹהִים וִהְיִיתֶם קְדֹשִׁים כִּי קָדוֹשׁ אָנִי</w:t>
      </w:r>
      <w:r w:rsidR="00B60EE5">
        <w:rPr>
          <w:rFonts w:hint="cs"/>
          <w:rtl/>
        </w:rPr>
        <w:t xml:space="preserve">". מה פירוש להיות קדוש? יש על כך מדרשים ופרשנים רבים, </w:t>
      </w:r>
      <w:r w:rsidR="00376222">
        <w:rPr>
          <w:rFonts w:hint="cs"/>
          <w:rtl/>
        </w:rPr>
        <w:t>ראו</w:t>
      </w:r>
      <w:r w:rsidR="00B60EE5">
        <w:rPr>
          <w:rFonts w:hint="cs"/>
          <w:rtl/>
        </w:rPr>
        <w:t xml:space="preserve"> דברינו </w:t>
      </w:r>
      <w:hyperlink r:id="rId1" w:history="1">
        <w:r w:rsidR="00B60EE5" w:rsidRPr="00E21AB4">
          <w:rPr>
            <w:rStyle w:val="Hyperlink"/>
            <w:rFonts w:hint="cs"/>
            <w:rtl/>
          </w:rPr>
          <w:t>קדושים תהיו</w:t>
        </w:r>
      </w:hyperlink>
      <w:r w:rsidR="00B60EE5">
        <w:rPr>
          <w:rFonts w:hint="cs"/>
          <w:rtl/>
        </w:rPr>
        <w:t xml:space="preserve"> בפרשה זו. אך </w:t>
      </w:r>
      <w:r>
        <w:rPr>
          <w:rFonts w:hint="cs"/>
          <w:rtl/>
        </w:rPr>
        <w:t xml:space="preserve">הנה, בפסוק עצמו כבר </w:t>
      </w:r>
      <w:r w:rsidR="00B60EE5">
        <w:rPr>
          <w:rFonts w:hint="cs"/>
          <w:rtl/>
        </w:rPr>
        <w:t>מצוי</w:t>
      </w:r>
      <w:r w:rsidR="00F01C2C">
        <w:rPr>
          <w:rFonts w:hint="cs"/>
          <w:rtl/>
        </w:rPr>
        <w:t>ה</w:t>
      </w:r>
      <w:r w:rsidR="00B60EE5">
        <w:rPr>
          <w:rFonts w:hint="cs"/>
          <w:rtl/>
        </w:rPr>
        <w:t xml:space="preserve"> לכאורה התשובה: "ואבדיל אתכם" - ק</w:t>
      </w:r>
      <w:r>
        <w:rPr>
          <w:rFonts w:hint="cs"/>
          <w:rtl/>
        </w:rPr>
        <w:t>דוש הוא מובדל</w:t>
      </w:r>
      <w:r w:rsidR="00E21AB4">
        <w:rPr>
          <w:rFonts w:hint="cs"/>
          <w:rtl/>
        </w:rPr>
        <w:t xml:space="preserve"> ומופרש</w:t>
      </w:r>
      <w:r w:rsidR="00B60EE5">
        <w:rPr>
          <w:rFonts w:hint="cs"/>
          <w:rtl/>
        </w:rPr>
        <w:t>, או שמא בגלל שהוא הובדל הוא צריך להיות קדוש</w:t>
      </w:r>
      <w:r>
        <w:rPr>
          <w:rFonts w:hint="cs"/>
          <w:rtl/>
        </w:rPr>
        <w:t xml:space="preserve">. מובדל </w:t>
      </w:r>
      <w:r w:rsidR="00E21AB4">
        <w:rPr>
          <w:rFonts w:hint="cs"/>
          <w:rtl/>
        </w:rPr>
        <w:t xml:space="preserve">ומופרש </w:t>
      </w:r>
      <w:r>
        <w:rPr>
          <w:rFonts w:hint="cs"/>
          <w:rtl/>
        </w:rPr>
        <w:t>ממי? מובדל ממה?</w:t>
      </w:r>
    </w:p>
  </w:footnote>
  <w:footnote w:id="2">
    <w:p w14:paraId="5C374899" w14:textId="77777777" w:rsidR="00EB1A76" w:rsidRDefault="00EB1A76" w:rsidP="00484EF1">
      <w:pPr>
        <w:pStyle w:val="a3"/>
        <w:rPr>
          <w:rFonts w:hint="cs"/>
        </w:rPr>
      </w:pPr>
      <w:r>
        <w:rPr>
          <w:rStyle w:val="a5"/>
        </w:rPr>
        <w:footnoteRef/>
      </w:r>
      <w:r>
        <w:rPr>
          <w:rtl/>
        </w:rPr>
        <w:t xml:space="preserve"> </w:t>
      </w:r>
      <w:r>
        <w:rPr>
          <w:rFonts w:hint="cs"/>
          <w:rtl/>
          <w:lang w:eastAsia="en-US"/>
        </w:rPr>
        <w:t>וההמשך שם: "</w:t>
      </w:r>
      <w:r w:rsidRPr="00DB046A">
        <w:rPr>
          <w:rtl/>
          <w:lang w:eastAsia="en-US"/>
        </w:rPr>
        <w:t>וְאַתֶּם תִּהְיוּ לִי מַמְלֶכֶת כֹּהֲנִים וְגוֹי קָדוֹשׁ</w:t>
      </w:r>
      <w:r>
        <w:rPr>
          <w:rFonts w:hint="cs"/>
          <w:rtl/>
          <w:lang w:eastAsia="en-US"/>
        </w:rPr>
        <w:t xml:space="preserve"> וכו' ". מוטיב הבדלת או הקדשת עם ישראל לקב"ה כבר מצוי בספר שמות בדברי הקב"ה למשה שיאמר לבני ישראל ערב מתן תורה וההתגלות על הר סיני. ודווקא שם מודגש מוטיב הכהונה שאולי מתאים יותר לספר ויקרא שממסד את מעמד הכהונה (ואולי דווקא מסיבה זו אינו מתאים, כפי שנראה להלן). ואמנם, מדרשים רבים מחברים בין שני הפסוקים לעיל, אליהם ניתן להוסיף פסוקים נוספים מהמקרא המציינים את ייחודיות עם ישראל ביחס הקב"ה אליו לטוב ולמוטב</w:t>
      </w:r>
      <w:r w:rsidR="00773F8A">
        <w:rPr>
          <w:rFonts w:hint="cs"/>
          <w:rtl/>
          <w:lang w:eastAsia="en-US"/>
        </w:rPr>
        <w:t>,</w:t>
      </w:r>
      <w:r>
        <w:rPr>
          <w:rFonts w:hint="cs"/>
          <w:rtl/>
          <w:lang w:eastAsia="en-US"/>
        </w:rPr>
        <w:t xml:space="preserve"> כגון: "יעקב חבל נחלתו" בשירת האזינו, </w:t>
      </w:r>
      <w:r>
        <w:rPr>
          <w:rtl/>
          <w:lang w:eastAsia="en-US"/>
        </w:rPr>
        <w:t xml:space="preserve">ישעיהו </w:t>
      </w:r>
      <w:r>
        <w:rPr>
          <w:rFonts w:hint="cs"/>
          <w:rtl/>
          <w:lang w:eastAsia="en-US"/>
        </w:rPr>
        <w:t>ה ז: "כרם ה' צבאות בית ישראל", ירמיהו ב ג: "ק</w:t>
      </w:r>
      <w:r w:rsidR="008A0990">
        <w:rPr>
          <w:rFonts w:hint="cs"/>
          <w:rtl/>
          <w:lang w:eastAsia="en-US"/>
        </w:rPr>
        <w:t>ו</w:t>
      </w:r>
      <w:r>
        <w:rPr>
          <w:rFonts w:hint="cs"/>
          <w:rtl/>
          <w:lang w:eastAsia="en-US"/>
        </w:rPr>
        <w:t xml:space="preserve">דש ישראל לה' ", </w:t>
      </w:r>
      <w:r>
        <w:rPr>
          <w:rtl/>
          <w:lang w:eastAsia="en-US"/>
        </w:rPr>
        <w:t xml:space="preserve">עמוס </w:t>
      </w:r>
      <w:r>
        <w:rPr>
          <w:rFonts w:hint="cs"/>
          <w:rtl/>
          <w:lang w:eastAsia="en-US"/>
        </w:rPr>
        <w:t>ג ב: "</w:t>
      </w:r>
      <w:r>
        <w:rPr>
          <w:rtl/>
          <w:lang w:eastAsia="en-US"/>
        </w:rPr>
        <w:t>רַק אֶתְכֶם יָדַעְתִּי מִכֹּל מִשְׁפְּחוֹת הָאֲדָמָה עַל כֵּן אֶפְקֹד עֲלֵיכֶם אֵת כָּל עֲוֹנֹתֵיכֶם</w:t>
      </w:r>
      <w:r>
        <w:rPr>
          <w:rFonts w:hint="cs"/>
          <w:rtl/>
          <w:lang w:eastAsia="en-US"/>
        </w:rPr>
        <w:t>"</w:t>
      </w:r>
      <w:r w:rsidR="00484EF1">
        <w:rPr>
          <w:rFonts w:hint="cs"/>
          <w:rtl/>
          <w:lang w:eastAsia="en-US"/>
        </w:rPr>
        <w:t xml:space="preserve"> </w:t>
      </w:r>
      <w:r>
        <w:rPr>
          <w:rFonts w:hint="cs"/>
          <w:rtl/>
          <w:lang w:eastAsia="en-US"/>
        </w:rPr>
        <w:t>ועוד רבים.</w:t>
      </w:r>
    </w:p>
  </w:footnote>
  <w:footnote w:id="3">
    <w:p w14:paraId="4FE8EEAC" w14:textId="77777777" w:rsidR="00A2050B" w:rsidRDefault="00A2050B" w:rsidP="000004D5">
      <w:pPr>
        <w:pStyle w:val="a3"/>
        <w:rPr>
          <w:rFonts w:hint="cs"/>
          <w:rtl/>
        </w:rPr>
      </w:pPr>
      <w:r>
        <w:rPr>
          <w:rStyle w:val="a5"/>
        </w:rPr>
        <w:footnoteRef/>
      </w:r>
      <w:r>
        <w:rPr>
          <w:rtl/>
        </w:rPr>
        <w:t xml:space="preserve"> </w:t>
      </w:r>
      <w:r>
        <w:rPr>
          <w:rFonts w:hint="cs"/>
          <w:rtl/>
        </w:rPr>
        <w:t>כך גם ב</w:t>
      </w:r>
      <w:r>
        <w:rPr>
          <w:rtl/>
        </w:rPr>
        <w:t xml:space="preserve">מכילתא דרבי שמעון בר יוחאי </w:t>
      </w:r>
      <w:r>
        <w:rPr>
          <w:rFonts w:hint="cs"/>
          <w:rtl/>
        </w:rPr>
        <w:t xml:space="preserve">בספר שמות </w:t>
      </w:r>
      <w:r>
        <w:rPr>
          <w:rtl/>
        </w:rPr>
        <w:t>יט</w:t>
      </w:r>
      <w:r>
        <w:rPr>
          <w:rFonts w:hint="cs"/>
          <w:rtl/>
        </w:rPr>
        <w:t xml:space="preserve"> ה על הפסוק "והייתם לי סגולה מכל העמים: "</w:t>
      </w:r>
      <w:r>
        <w:rPr>
          <w:rtl/>
        </w:rPr>
        <w:t xml:space="preserve">והייתם לי </w:t>
      </w:r>
      <w:r>
        <w:rPr>
          <w:rFonts w:hint="cs"/>
          <w:rtl/>
        </w:rPr>
        <w:t xml:space="preserve">- </w:t>
      </w:r>
      <w:r>
        <w:rPr>
          <w:rtl/>
        </w:rPr>
        <w:t>מיוחדין לי עסיקין בתורתי עסיקין במצותי</w:t>
      </w:r>
      <w:r>
        <w:rPr>
          <w:rFonts w:hint="cs"/>
          <w:rtl/>
        </w:rPr>
        <w:t>.</w:t>
      </w:r>
      <w:r>
        <w:rPr>
          <w:rtl/>
        </w:rPr>
        <w:t xml:space="preserve"> וכן הוא אומ</w:t>
      </w:r>
      <w:r>
        <w:rPr>
          <w:rFonts w:hint="cs"/>
          <w:rtl/>
        </w:rPr>
        <w:t xml:space="preserve">ר: </w:t>
      </w:r>
      <w:r>
        <w:rPr>
          <w:rtl/>
        </w:rPr>
        <w:t>ואבדיל אתכם מן העמים להיות לי (ויק</w:t>
      </w:r>
      <w:r>
        <w:rPr>
          <w:rFonts w:hint="cs"/>
          <w:rtl/>
        </w:rPr>
        <w:t>רא</w:t>
      </w:r>
      <w:r>
        <w:rPr>
          <w:rtl/>
        </w:rPr>
        <w:t xml:space="preserve"> כ כו) </w:t>
      </w:r>
      <w:r>
        <w:rPr>
          <w:rFonts w:hint="cs"/>
          <w:rtl/>
        </w:rPr>
        <w:t xml:space="preserve">- </w:t>
      </w:r>
      <w:r>
        <w:rPr>
          <w:rtl/>
        </w:rPr>
        <w:t>בזמן שאתם בדילין מן העמים אתם לי</w:t>
      </w:r>
      <w:r w:rsidR="008A0990">
        <w:rPr>
          <w:rFonts w:hint="cs"/>
          <w:rtl/>
        </w:rPr>
        <w:t>.</w:t>
      </w:r>
      <w:r>
        <w:rPr>
          <w:rtl/>
        </w:rPr>
        <w:t xml:space="preserve"> ואם לאו</w:t>
      </w:r>
      <w:r w:rsidR="008A0990">
        <w:rPr>
          <w:rFonts w:hint="cs"/>
          <w:rtl/>
        </w:rPr>
        <w:t>,</w:t>
      </w:r>
      <w:r>
        <w:rPr>
          <w:rtl/>
        </w:rPr>
        <w:t xml:space="preserve"> הרי אתם לנבוכדנצר הרשע וחביריו</w:t>
      </w:r>
      <w:r>
        <w:rPr>
          <w:rFonts w:hint="cs"/>
          <w:rtl/>
        </w:rPr>
        <w:t>"</w:t>
      </w:r>
      <w:r>
        <w:rPr>
          <w:rtl/>
        </w:rPr>
        <w:t xml:space="preserve">. </w:t>
      </w:r>
      <w:r>
        <w:rPr>
          <w:rFonts w:hint="cs"/>
          <w:rtl/>
        </w:rPr>
        <w:t xml:space="preserve">והמשך הדרשה שם על סגולתה של הסגולה שאדם מסגל לעצמו את </w:t>
      </w:r>
      <w:r w:rsidR="008A0990">
        <w:rPr>
          <w:rFonts w:hint="cs"/>
          <w:rtl/>
        </w:rPr>
        <w:t>ה</w:t>
      </w:r>
      <w:r>
        <w:rPr>
          <w:rFonts w:hint="cs"/>
          <w:rtl/>
        </w:rPr>
        <w:t>דבר החביב לו</w:t>
      </w:r>
      <w:r w:rsidR="00773F8A">
        <w:rPr>
          <w:rFonts w:hint="cs"/>
          <w:rtl/>
        </w:rPr>
        <w:t>,</w:t>
      </w:r>
      <w:r>
        <w:rPr>
          <w:rFonts w:hint="cs"/>
          <w:rtl/>
        </w:rPr>
        <w:t xml:space="preserve"> ועל כך בע"ה בפרשת יתרו כשנזכה לדרוש בפסוק: "והייתם לי סגולה מכל העמים".</w:t>
      </w:r>
      <w:r w:rsidR="00484EF1" w:rsidRPr="00484EF1">
        <w:rPr>
          <w:rtl/>
          <w:lang w:eastAsia="en-US"/>
        </w:rPr>
        <w:t xml:space="preserve"> </w:t>
      </w:r>
      <w:r w:rsidR="00484EF1">
        <w:rPr>
          <w:rFonts w:hint="cs"/>
          <w:rtl/>
          <w:lang w:eastAsia="en-US"/>
        </w:rPr>
        <w:t xml:space="preserve">כאן רק נוסיף לרשימת פסוקי הבחירה שמנינו לעיל, את </w:t>
      </w:r>
      <w:r w:rsidR="0055290A">
        <w:rPr>
          <w:rFonts w:hint="cs"/>
          <w:rtl/>
          <w:lang w:eastAsia="en-US"/>
        </w:rPr>
        <w:t xml:space="preserve">הפסוק </w:t>
      </w:r>
      <w:r w:rsidR="00F41855">
        <w:rPr>
          <w:rFonts w:hint="cs"/>
          <w:rtl/>
          <w:lang w:eastAsia="en-US"/>
        </w:rPr>
        <w:t>ב</w:t>
      </w:r>
      <w:r w:rsidR="00F41855">
        <w:rPr>
          <w:rtl/>
          <w:lang w:eastAsia="en-US"/>
        </w:rPr>
        <w:t xml:space="preserve">דברים </w:t>
      </w:r>
      <w:r w:rsidR="00F41855">
        <w:rPr>
          <w:rFonts w:hint="cs"/>
          <w:rtl/>
          <w:lang w:eastAsia="en-US"/>
        </w:rPr>
        <w:t xml:space="preserve">ז ו </w:t>
      </w:r>
      <w:r w:rsidR="00F41855">
        <w:rPr>
          <w:rtl/>
          <w:lang w:eastAsia="en-US"/>
        </w:rPr>
        <w:t xml:space="preserve">פרשת ואתחנן </w:t>
      </w:r>
      <w:r w:rsidR="00F41855">
        <w:rPr>
          <w:rFonts w:hint="cs"/>
          <w:rtl/>
          <w:lang w:eastAsia="en-US"/>
        </w:rPr>
        <w:t>שמחבר ישירות את "קדושים" עם "סגולה", ככתוב: "</w:t>
      </w:r>
      <w:r w:rsidR="00F41855">
        <w:rPr>
          <w:rtl/>
          <w:lang w:eastAsia="en-US"/>
        </w:rPr>
        <w:t>כִּי עַם קָדוֹשׁ אַתָּה לַה' אֱלֹהֶיךָ בְּךָ בָּחַר ה' אֱלֹהֶיךָ לִהְיוֹת לוֹ לְעַם סְגֻלָּה מִכֹּל הָעַמִּים אֲשֶׁר עַל פְּנֵי הָאֲדָמָה</w:t>
      </w:r>
      <w:r w:rsidR="00F41855">
        <w:rPr>
          <w:rFonts w:hint="cs"/>
          <w:rtl/>
          <w:lang w:eastAsia="en-US"/>
        </w:rPr>
        <w:t>"</w:t>
      </w:r>
      <w:r w:rsidR="000004D5">
        <w:rPr>
          <w:rFonts w:hint="cs"/>
          <w:rtl/>
          <w:lang w:eastAsia="en-US"/>
        </w:rPr>
        <w:t>, ו</w:t>
      </w:r>
      <w:r w:rsidR="00F41855">
        <w:rPr>
          <w:rFonts w:hint="cs"/>
          <w:rtl/>
          <w:lang w:eastAsia="en-US"/>
        </w:rPr>
        <w:t>חזרה מדויקת על פסוק זה בדברים יד ב (הראשון באיסור עבודה זרה והשני במאכלות אסורים)</w:t>
      </w:r>
      <w:r w:rsidR="000004D5">
        <w:rPr>
          <w:rFonts w:hint="cs"/>
          <w:rtl/>
          <w:lang w:eastAsia="en-US"/>
        </w:rPr>
        <w:t>. עוד ב</w:t>
      </w:r>
      <w:r w:rsidR="000004D5">
        <w:rPr>
          <w:rtl/>
          <w:lang w:eastAsia="en-US"/>
        </w:rPr>
        <w:t xml:space="preserve">דברים </w:t>
      </w:r>
      <w:r w:rsidR="000004D5">
        <w:rPr>
          <w:rFonts w:hint="cs"/>
          <w:rtl/>
          <w:lang w:eastAsia="en-US"/>
        </w:rPr>
        <w:t xml:space="preserve">כו יח-יט </w:t>
      </w:r>
      <w:r w:rsidR="000004D5">
        <w:rPr>
          <w:rtl/>
          <w:lang w:eastAsia="en-US"/>
        </w:rPr>
        <w:t>פרשת כי תבוא</w:t>
      </w:r>
      <w:r w:rsidR="000004D5">
        <w:rPr>
          <w:rFonts w:hint="cs"/>
          <w:rtl/>
          <w:lang w:eastAsia="en-US"/>
        </w:rPr>
        <w:t>: "</w:t>
      </w:r>
      <w:r w:rsidR="000004D5">
        <w:rPr>
          <w:rtl/>
          <w:lang w:eastAsia="en-US"/>
        </w:rPr>
        <w:t xml:space="preserve">וַה' הֶאֱמִירְךָ הַיּוֹם לִהְיוֹת לוֹ לְעַם סְגֻלָּה כַּאֲשֶׁר דִּבֶּר לָךְ </w:t>
      </w:r>
      <w:r w:rsidR="000004D5">
        <w:rPr>
          <w:rFonts w:hint="cs"/>
          <w:rtl/>
          <w:lang w:eastAsia="en-US"/>
        </w:rPr>
        <w:t xml:space="preserve">... </w:t>
      </w:r>
      <w:r w:rsidR="000004D5">
        <w:rPr>
          <w:rtl/>
          <w:lang w:eastAsia="en-US"/>
        </w:rPr>
        <w:t>וְלִהְיֹתְךָ עַם קָדֹשׁ לַה' אֱלֹהֶיךָ כַּאֲשֶׁר דִּבֵּר</w:t>
      </w:r>
      <w:r w:rsidR="000004D5">
        <w:rPr>
          <w:rFonts w:hint="cs"/>
          <w:rtl/>
          <w:lang w:eastAsia="en-US"/>
        </w:rPr>
        <w:t>". ולא נעד</w:t>
      </w:r>
      <w:r w:rsidR="008A0990">
        <w:rPr>
          <w:rFonts w:hint="cs"/>
          <w:rtl/>
          <w:lang w:eastAsia="en-US"/>
        </w:rPr>
        <w:t>ר</w:t>
      </w:r>
      <w:r w:rsidR="000004D5">
        <w:rPr>
          <w:rFonts w:hint="cs"/>
          <w:rtl/>
          <w:lang w:eastAsia="en-US"/>
        </w:rPr>
        <w:t xml:space="preserve">ת הסגולה גם מספר </w:t>
      </w:r>
      <w:r w:rsidR="00484EF1">
        <w:rPr>
          <w:rtl/>
          <w:lang w:eastAsia="en-US"/>
        </w:rPr>
        <w:t xml:space="preserve">תהלים קלה </w:t>
      </w:r>
      <w:r w:rsidR="00484EF1">
        <w:rPr>
          <w:rFonts w:hint="cs"/>
          <w:rtl/>
          <w:lang w:eastAsia="en-US"/>
        </w:rPr>
        <w:t>ד: "</w:t>
      </w:r>
      <w:r w:rsidR="00484EF1">
        <w:rPr>
          <w:rtl/>
          <w:lang w:eastAsia="en-US"/>
        </w:rPr>
        <w:t>כִּי יַעֲקֹב בָּחַר לוֹ יָהּ יִשְׂרָאֵל לִסְגֻלָּתוֹ</w:t>
      </w:r>
      <w:r w:rsidR="00484EF1">
        <w:rPr>
          <w:rFonts w:hint="cs"/>
          <w:rtl/>
          <w:lang w:eastAsia="en-US"/>
        </w:rPr>
        <w:t>"</w:t>
      </w:r>
      <w:r w:rsidR="000004D5">
        <w:rPr>
          <w:rFonts w:hint="cs"/>
          <w:rtl/>
          <w:lang w:eastAsia="en-US"/>
        </w:rPr>
        <w:t xml:space="preserve">, אך </w:t>
      </w:r>
      <w:r w:rsidR="00030626">
        <w:rPr>
          <w:rFonts w:hint="cs"/>
          <w:rtl/>
          <w:lang w:eastAsia="en-US"/>
        </w:rPr>
        <w:t xml:space="preserve">עניינינו </w:t>
      </w:r>
      <w:r w:rsidR="000004D5">
        <w:rPr>
          <w:rFonts w:hint="cs"/>
          <w:rtl/>
          <w:lang w:eastAsia="en-US"/>
        </w:rPr>
        <w:t xml:space="preserve">הפעם </w:t>
      </w:r>
      <w:r w:rsidR="00030626">
        <w:rPr>
          <w:rFonts w:hint="cs"/>
          <w:rtl/>
          <w:lang w:eastAsia="en-US"/>
        </w:rPr>
        <w:t>הוא ה</w:t>
      </w:r>
      <w:r w:rsidR="000004D5">
        <w:rPr>
          <w:rFonts w:hint="cs"/>
          <w:rtl/>
          <w:lang w:eastAsia="en-US"/>
        </w:rPr>
        <w:t>פסוק: "ואבדיל אתכם מן העמים להיות לי"</w:t>
      </w:r>
      <w:r w:rsidR="00030626">
        <w:rPr>
          <w:rFonts w:hint="cs"/>
          <w:rtl/>
          <w:lang w:eastAsia="en-US"/>
        </w:rPr>
        <w:t xml:space="preserve"> ומוטיב ההבדלה</w:t>
      </w:r>
      <w:r w:rsidR="000004D5">
        <w:rPr>
          <w:rFonts w:hint="cs"/>
          <w:rtl/>
          <w:lang w:eastAsia="en-US"/>
        </w:rPr>
        <w:t>.</w:t>
      </w:r>
    </w:p>
  </w:footnote>
  <w:footnote w:id="4">
    <w:p w14:paraId="36191533" w14:textId="77777777" w:rsidR="006C0F83" w:rsidRDefault="006C0F83" w:rsidP="006C0F83">
      <w:pPr>
        <w:pStyle w:val="a3"/>
        <w:rPr>
          <w:rFonts w:hint="cs"/>
          <w:rtl/>
        </w:rPr>
      </w:pPr>
      <w:r>
        <w:rPr>
          <w:rStyle w:val="a5"/>
        </w:rPr>
        <w:footnoteRef/>
      </w:r>
      <w:r>
        <w:rPr>
          <w:rtl/>
        </w:rPr>
        <w:t xml:space="preserve"> </w:t>
      </w:r>
      <w:r>
        <w:rPr>
          <w:rFonts w:hint="cs"/>
          <w:rtl/>
        </w:rPr>
        <w:t>למרות שאפשר שדרשת ר' אלעזר בן עזריה היא עניין אחר ו</w:t>
      </w:r>
      <w:r w:rsidR="008A0990">
        <w:rPr>
          <w:rFonts w:hint="cs"/>
          <w:rtl/>
        </w:rPr>
        <w:t xml:space="preserve">עומדת </w:t>
      </w:r>
      <w:r>
        <w:rPr>
          <w:rFonts w:hint="cs"/>
          <w:rtl/>
        </w:rPr>
        <w:t xml:space="preserve">בפני עצמה, אנו מבקשים לדרוש סמוכים. ראו </w:t>
      </w:r>
      <w:r>
        <w:rPr>
          <w:rtl/>
        </w:rPr>
        <w:t xml:space="preserve">מדרש הגדול </w:t>
      </w:r>
      <w:r>
        <w:rPr>
          <w:rFonts w:hint="cs"/>
          <w:rtl/>
        </w:rPr>
        <w:t xml:space="preserve">על הפסוק שמדגיש את הקשר במקרא של הפסוק: "ואבדיל אתכם מן העמים - </w:t>
      </w:r>
      <w:r>
        <w:rPr>
          <w:rtl/>
        </w:rPr>
        <w:t>בשני דברים הללו הובדלו ישראל מן האומות</w:t>
      </w:r>
      <w:r>
        <w:rPr>
          <w:rFonts w:hint="cs"/>
          <w:rtl/>
        </w:rPr>
        <w:t>:</w:t>
      </w:r>
      <w:r>
        <w:rPr>
          <w:rtl/>
        </w:rPr>
        <w:t xml:space="preserve"> בעריות ובמאכלות האסורות</w:t>
      </w:r>
      <w:r>
        <w:rPr>
          <w:rFonts w:hint="cs"/>
          <w:rtl/>
        </w:rPr>
        <w:t xml:space="preserve">". </w:t>
      </w:r>
      <w:r w:rsidR="000C4633">
        <w:rPr>
          <w:rFonts w:hint="cs"/>
          <w:rtl/>
        </w:rPr>
        <w:t>כך גם רמב"ן בפירושו בפרשתנו</w:t>
      </w:r>
      <w:r w:rsidR="000C0FD9">
        <w:rPr>
          <w:rFonts w:hint="cs"/>
          <w:rtl/>
        </w:rPr>
        <w:t xml:space="preserve"> ויקרא יח </w:t>
      </w:r>
      <w:r w:rsidR="003F67B3">
        <w:rPr>
          <w:rFonts w:hint="cs"/>
          <w:rtl/>
        </w:rPr>
        <w:t>כה (שמוסיף גם את איסור עבודה זרה).</w:t>
      </w:r>
      <w:r w:rsidR="000C4633">
        <w:rPr>
          <w:rFonts w:hint="cs"/>
          <w:rtl/>
        </w:rPr>
        <w:t xml:space="preserve"> </w:t>
      </w:r>
      <w:r>
        <w:rPr>
          <w:rFonts w:hint="cs"/>
          <w:rtl/>
        </w:rPr>
        <w:t xml:space="preserve">אבל כבר מדרש מכילתא לעיל שמחבר את הפסוק </w:t>
      </w:r>
      <w:r w:rsidR="003E784E">
        <w:rPr>
          <w:rFonts w:hint="cs"/>
          <w:rtl/>
        </w:rPr>
        <w:t xml:space="preserve">בפרשתנו </w:t>
      </w:r>
      <w:r>
        <w:rPr>
          <w:rFonts w:hint="cs"/>
          <w:rtl/>
        </w:rPr>
        <w:t>עם הפסוק בשמות: "והייתם לי סגולה", מרחיב למצוות נוספות וכך נראה שעושה זאת ר' אלעזר בן עזריה. ולא הרחבה כמותית קלה של הוספת איסור שעטנז דווקא, אלא הרחבה מהותית. אין ב</w:t>
      </w:r>
      <w:r w:rsidR="00F838D3">
        <w:rPr>
          <w:rFonts w:hint="cs"/>
          <w:rtl/>
        </w:rPr>
        <w:t xml:space="preserve">מהות </w:t>
      </w:r>
      <w:r>
        <w:rPr>
          <w:rFonts w:hint="cs"/>
          <w:rtl/>
        </w:rPr>
        <w:t xml:space="preserve">איסורי התורה דבר 'בלתי אפשרי' </w:t>
      </w:r>
      <w:r w:rsidR="00F838D3">
        <w:rPr>
          <w:rFonts w:hint="cs"/>
          <w:rtl/>
        </w:rPr>
        <w:t xml:space="preserve">או 'בלתי מציאותי' </w:t>
      </w:r>
      <w:r>
        <w:rPr>
          <w:rFonts w:hint="cs"/>
          <w:rtl/>
        </w:rPr>
        <w:t xml:space="preserve">(ראו דברינו </w:t>
      </w:r>
      <w:hyperlink r:id="rId2" w:history="1">
        <w:r w:rsidRPr="006C0F83">
          <w:rPr>
            <w:rStyle w:val="Hyperlink"/>
            <w:rFonts w:hint="cs"/>
            <w:rtl/>
          </w:rPr>
          <w:t>אסרתי לך התרתי לך</w:t>
        </w:r>
      </w:hyperlink>
      <w:r>
        <w:rPr>
          <w:rFonts w:hint="cs"/>
          <w:rtl/>
        </w:rPr>
        <w:t xml:space="preserve"> בפרשת ראה, בפרט גמרא חולין קט בבקשות ילתא אשתו של רב נחמן). כל מהות איסורי התורה הוא ציווי הקב"ה וגזירתו שתהיו מובדלים משאר העמים. מה שאולי נוגד במידה מסוימת את ההגדרה של דברים "שנפשו של אדם קצה בהם" (מכות פרק ג משנה טו, גמרא בכורות לז ע"א), אך יכול להשתלב יפה עם אמירת </w:t>
      </w:r>
      <w:r>
        <w:rPr>
          <w:rtl/>
        </w:rPr>
        <w:t xml:space="preserve">ספרא קדושים </w:t>
      </w:r>
      <w:r>
        <w:rPr>
          <w:rFonts w:hint="cs"/>
          <w:rtl/>
        </w:rPr>
        <w:t>בפרשתנו: "</w:t>
      </w:r>
      <w:r>
        <w:rPr>
          <w:rtl/>
        </w:rPr>
        <w:t>לא מן השבת את מתיירא אלא ממי שפיקד על השבת</w:t>
      </w:r>
      <w:r>
        <w:rPr>
          <w:rFonts w:hint="cs"/>
          <w:rtl/>
        </w:rPr>
        <w:t>,</w:t>
      </w:r>
      <w:r>
        <w:rPr>
          <w:rtl/>
        </w:rPr>
        <w:t xml:space="preserve"> אף מקדש לא מן המקדש אתה ירא אלא ממי שפקד על המקדש</w:t>
      </w:r>
      <w:r>
        <w:rPr>
          <w:rFonts w:hint="cs"/>
          <w:rtl/>
        </w:rPr>
        <w:t>". וזה נושא מעניין שזקוק לעיון נוסף</w:t>
      </w:r>
      <w:r>
        <w:rPr>
          <w:rtl/>
        </w:rPr>
        <w:t>.</w:t>
      </w:r>
    </w:p>
  </w:footnote>
  <w:footnote w:id="5">
    <w:p w14:paraId="7B4F21C3" w14:textId="77777777" w:rsidR="0022325A" w:rsidRDefault="0022325A">
      <w:pPr>
        <w:pStyle w:val="a3"/>
        <w:rPr>
          <w:rFonts w:hint="cs"/>
          <w:rtl/>
        </w:rPr>
      </w:pPr>
      <w:r>
        <w:rPr>
          <w:rStyle w:val="a5"/>
        </w:rPr>
        <w:footnoteRef/>
      </w:r>
      <w:r>
        <w:rPr>
          <w:rtl/>
        </w:rPr>
        <w:t xml:space="preserve"> </w:t>
      </w:r>
      <w:r>
        <w:rPr>
          <w:rFonts w:hint="cs"/>
          <w:rtl/>
        </w:rPr>
        <w:t>וב</w:t>
      </w:r>
      <w:r>
        <w:rPr>
          <w:rtl/>
        </w:rPr>
        <w:t>ילקוט שמעוני ישעיהו רמז תפ</w:t>
      </w:r>
      <w:r>
        <w:rPr>
          <w:rFonts w:hint="cs"/>
          <w:rtl/>
        </w:rPr>
        <w:t>: "</w:t>
      </w:r>
      <w:r>
        <w:rPr>
          <w:rtl/>
        </w:rPr>
        <w:t>מה השמן נעשה עליון אף ישראל</w:t>
      </w:r>
      <w:r w:rsidR="003E784E">
        <w:rPr>
          <w:rFonts w:hint="cs"/>
          <w:rtl/>
        </w:rPr>
        <w:t>:</w:t>
      </w:r>
      <w:r>
        <w:rPr>
          <w:rtl/>
        </w:rPr>
        <w:t xml:space="preserve"> ונתנך ה' אלהיך עליון</w:t>
      </w:r>
      <w:r>
        <w:rPr>
          <w:rFonts w:hint="cs"/>
          <w:rtl/>
        </w:rPr>
        <w:t xml:space="preserve">" וכבר הרחבנו במוטיב השמן </w:t>
      </w:r>
      <w:r w:rsidR="00F838D3">
        <w:rPr>
          <w:rFonts w:hint="cs"/>
          <w:rtl/>
        </w:rPr>
        <w:t>כסמל ל</w:t>
      </w:r>
      <w:r>
        <w:rPr>
          <w:rFonts w:hint="cs"/>
          <w:rtl/>
        </w:rPr>
        <w:t xml:space="preserve">עם ישראל בדברינו </w:t>
      </w:r>
      <w:hyperlink r:id="rId3" w:history="1">
        <w:r w:rsidRPr="00EF67CC">
          <w:rPr>
            <w:rStyle w:val="Hyperlink"/>
            <w:rFonts w:hint="cs"/>
            <w:rtl/>
          </w:rPr>
          <w:t>נמשלו ישראל בזית</w:t>
        </w:r>
      </w:hyperlink>
      <w:r>
        <w:rPr>
          <w:rFonts w:hint="cs"/>
          <w:rtl/>
        </w:rPr>
        <w:t xml:space="preserve"> בפרשת תצוה. אך בעיני הדרשן הבקי בחקלאות ארץ ישראל, לא רק השמן מסמל הפרדה והבדלה של עם ישראל מאומות העולם, ראו </w:t>
      </w:r>
      <w:r>
        <w:rPr>
          <w:rtl/>
        </w:rPr>
        <w:t xml:space="preserve">מדרש הגדול דברים </w:t>
      </w:r>
      <w:r>
        <w:rPr>
          <w:rFonts w:hint="cs"/>
          <w:rtl/>
        </w:rPr>
        <w:t xml:space="preserve">כו א </w:t>
      </w:r>
      <w:r>
        <w:rPr>
          <w:rtl/>
        </w:rPr>
        <w:t>פרשת כי תבוא</w:t>
      </w:r>
      <w:r>
        <w:rPr>
          <w:rFonts w:hint="cs"/>
          <w:rtl/>
        </w:rPr>
        <w:t>: "</w:t>
      </w:r>
      <w:r>
        <w:rPr>
          <w:rtl/>
        </w:rPr>
        <w:t>זה הוא שאמר הכתוב</w:t>
      </w:r>
      <w:r>
        <w:rPr>
          <w:rFonts w:hint="cs"/>
          <w:rtl/>
        </w:rPr>
        <w:t>:</w:t>
      </w:r>
      <w:r>
        <w:rPr>
          <w:rtl/>
        </w:rPr>
        <w:t xml:space="preserve"> ק</w:t>
      </w:r>
      <w:r>
        <w:rPr>
          <w:rFonts w:hint="cs"/>
          <w:rtl/>
        </w:rPr>
        <w:t>ו</w:t>
      </w:r>
      <w:r>
        <w:rPr>
          <w:rtl/>
        </w:rPr>
        <w:t>דש ישראל לה' ראשית תבואתו כל א</w:t>
      </w:r>
      <w:r w:rsidR="00F838D3">
        <w:rPr>
          <w:rFonts w:hint="cs"/>
          <w:rtl/>
        </w:rPr>
        <w:t>ו</w:t>
      </w:r>
      <w:r>
        <w:rPr>
          <w:rtl/>
        </w:rPr>
        <w:t xml:space="preserve">כליו יאשמו </w:t>
      </w:r>
      <w:r>
        <w:rPr>
          <w:rFonts w:hint="cs"/>
          <w:rtl/>
        </w:rPr>
        <w:t xml:space="preserve">וכו' </w:t>
      </w:r>
      <w:r>
        <w:rPr>
          <w:rtl/>
        </w:rPr>
        <w:t>(ירמיה ב ג)</w:t>
      </w:r>
      <w:r>
        <w:rPr>
          <w:rFonts w:hint="cs"/>
          <w:rtl/>
        </w:rPr>
        <w:t xml:space="preserve"> - </w:t>
      </w:r>
      <w:r>
        <w:rPr>
          <w:rtl/>
        </w:rPr>
        <w:t>נאמר הפיסוק הזה כנגד ההבדלה שהבדיל הק</w:t>
      </w:r>
      <w:r>
        <w:rPr>
          <w:rFonts w:hint="cs"/>
          <w:rtl/>
        </w:rPr>
        <w:t xml:space="preserve">ב"ה </w:t>
      </w:r>
      <w:r>
        <w:rPr>
          <w:rtl/>
        </w:rPr>
        <w:t>את ישראל וקידשם מאומות העולם, שנאמר</w:t>
      </w:r>
      <w:r>
        <w:rPr>
          <w:rFonts w:hint="cs"/>
          <w:rtl/>
        </w:rPr>
        <w:t>:</w:t>
      </w:r>
      <w:r>
        <w:rPr>
          <w:rtl/>
        </w:rPr>
        <w:t xml:space="preserve"> והייתם לי קד</w:t>
      </w:r>
      <w:r w:rsidR="003E784E">
        <w:rPr>
          <w:rFonts w:hint="cs"/>
          <w:rtl/>
        </w:rPr>
        <w:t>ו</w:t>
      </w:r>
      <w:r>
        <w:rPr>
          <w:rtl/>
        </w:rPr>
        <w:t>שים</w:t>
      </w:r>
      <w:r>
        <w:rPr>
          <w:rFonts w:hint="cs"/>
          <w:rtl/>
        </w:rPr>
        <w:t>.</w:t>
      </w:r>
      <w:r>
        <w:rPr>
          <w:rtl/>
        </w:rPr>
        <w:t xml:space="preserve"> ונאמר</w:t>
      </w:r>
      <w:r>
        <w:rPr>
          <w:rFonts w:hint="cs"/>
          <w:rtl/>
        </w:rPr>
        <w:t>:</w:t>
      </w:r>
      <w:r>
        <w:rPr>
          <w:rtl/>
        </w:rPr>
        <w:t xml:space="preserve"> ואבדיל אתכם מן העמים להיות לי (ויקרא כ כו). ולפי שהובדלו לשמו של</w:t>
      </w:r>
      <w:r>
        <w:rPr>
          <w:rFonts w:hint="cs"/>
          <w:rtl/>
        </w:rPr>
        <w:t xml:space="preserve"> </w:t>
      </w:r>
      <w:r>
        <w:rPr>
          <w:rtl/>
        </w:rPr>
        <w:t>הקב"ה נקראו קדש ונקראו ראשית, שנאמר</w:t>
      </w:r>
      <w:r>
        <w:rPr>
          <w:rFonts w:hint="cs"/>
          <w:rtl/>
        </w:rPr>
        <w:t>:</w:t>
      </w:r>
      <w:r>
        <w:rPr>
          <w:rtl/>
        </w:rPr>
        <w:t xml:space="preserve"> קדש ישראל לה' ראשית תבואתו. משל למה הדבר דומה</w:t>
      </w:r>
      <w:r>
        <w:rPr>
          <w:rFonts w:hint="cs"/>
          <w:rtl/>
        </w:rPr>
        <w:t>?</w:t>
      </w:r>
      <w:r>
        <w:rPr>
          <w:rtl/>
        </w:rPr>
        <w:t xml:space="preserve"> לגורן מלא תבואה, באו בעליו דשוהו וזרוהו ונטל כל אחד חלקו, והניחו חלקו שלמלך במקומו. כך</w:t>
      </w:r>
      <w:r w:rsidR="003E784E">
        <w:rPr>
          <w:rFonts w:hint="cs"/>
          <w:rtl/>
        </w:rPr>
        <w:t>,</w:t>
      </w:r>
      <w:r>
        <w:rPr>
          <w:rtl/>
        </w:rPr>
        <w:t xml:space="preserve"> מלך זה הק</w:t>
      </w:r>
      <w:r>
        <w:rPr>
          <w:rFonts w:hint="cs"/>
          <w:rtl/>
        </w:rPr>
        <w:t>ב"ה</w:t>
      </w:r>
      <w:r>
        <w:rPr>
          <w:rtl/>
        </w:rPr>
        <w:t>, גורן זה העולם, תבואה אלו בני אדם שנחלקו לאחת ושבעים אומות. כל אחת ואחת טבחה בשר לעצמה, נשארו ישראל עלו בגורלו שלהקב"ה, שנאמר</w:t>
      </w:r>
      <w:r>
        <w:rPr>
          <w:rFonts w:hint="cs"/>
          <w:rtl/>
        </w:rPr>
        <w:t>:</w:t>
      </w:r>
      <w:r>
        <w:rPr>
          <w:rtl/>
        </w:rPr>
        <w:t xml:space="preserve"> כי חלק ה' עמו (להלן לב, ט)</w:t>
      </w:r>
      <w:r>
        <w:rPr>
          <w:rFonts w:hint="cs"/>
          <w:rtl/>
        </w:rPr>
        <w:t>". ראו מדרש חריף בהרבה ב</w:t>
      </w:r>
      <w:r>
        <w:rPr>
          <w:rtl/>
        </w:rPr>
        <w:t xml:space="preserve">בראשית רבה </w:t>
      </w:r>
      <w:r>
        <w:rPr>
          <w:rFonts w:hint="cs"/>
          <w:rtl/>
        </w:rPr>
        <w:t xml:space="preserve">פג ה </w:t>
      </w:r>
      <w:r>
        <w:rPr>
          <w:rtl/>
        </w:rPr>
        <w:t>(</w:t>
      </w:r>
      <w:r>
        <w:rPr>
          <w:rFonts w:hint="cs"/>
          <w:rtl/>
        </w:rPr>
        <w:t>בעימות יעקב ועשו שנראה עוד להלן) על "</w:t>
      </w:r>
      <w:r>
        <w:rPr>
          <w:rtl/>
        </w:rPr>
        <w:t>התבן והקש והמוץ</w:t>
      </w:r>
      <w:r>
        <w:rPr>
          <w:rFonts w:hint="cs"/>
          <w:rtl/>
        </w:rPr>
        <w:t>" שהיו "</w:t>
      </w:r>
      <w:r>
        <w:rPr>
          <w:rtl/>
        </w:rPr>
        <w:t>מריבים (מד</w:t>
      </w:r>
      <w:r w:rsidR="00F838D3">
        <w:rPr>
          <w:rFonts w:hint="cs"/>
          <w:rtl/>
        </w:rPr>
        <w:t>י</w:t>
      </w:r>
      <w:r>
        <w:rPr>
          <w:rtl/>
        </w:rPr>
        <w:t>ינים) זה עם זה</w:t>
      </w:r>
      <w:r>
        <w:rPr>
          <w:rFonts w:hint="cs"/>
          <w:rtl/>
        </w:rPr>
        <w:t>,</w:t>
      </w:r>
      <w:r>
        <w:rPr>
          <w:rtl/>
        </w:rPr>
        <w:t xml:space="preserve"> זה אומר</w:t>
      </w:r>
      <w:r>
        <w:rPr>
          <w:rFonts w:hint="cs"/>
          <w:rtl/>
        </w:rPr>
        <w:t>:</w:t>
      </w:r>
      <w:r>
        <w:rPr>
          <w:rtl/>
        </w:rPr>
        <w:t xml:space="preserve"> בשבילי נזרעה השדה וזה אומר בשבילי נזרעה השדה</w:t>
      </w:r>
      <w:r>
        <w:rPr>
          <w:rFonts w:hint="cs"/>
          <w:rtl/>
        </w:rPr>
        <w:t>", עד שבאו החטים. ויש לשים לב לאופן בו עלה עם ישראל בגורלו של הקב"ה</w:t>
      </w:r>
      <w:r w:rsidR="003E784E">
        <w:rPr>
          <w:rFonts w:hint="cs"/>
          <w:rtl/>
        </w:rPr>
        <w:t>, לאחר שכל שאר העמים</w:t>
      </w:r>
      <w:r w:rsidR="0076756B">
        <w:rPr>
          <w:rFonts w:hint="cs"/>
          <w:rtl/>
        </w:rPr>
        <w:t xml:space="preserve"> בחרו את השר שלהם</w:t>
      </w:r>
      <w:r>
        <w:rPr>
          <w:rFonts w:hint="cs"/>
          <w:rtl/>
        </w:rPr>
        <w:t>. בין כך ובין כך, האם הבדלה / הפרשה / גורל זה היה בטובתו של עם ישראל ביחסיו עם האומות מהם הופרש או פרש?</w:t>
      </w:r>
    </w:p>
  </w:footnote>
  <w:footnote w:id="6">
    <w:p w14:paraId="25CF26AF" w14:textId="77777777" w:rsidR="002E00DA" w:rsidRDefault="002E00DA" w:rsidP="002E00DA">
      <w:pPr>
        <w:pStyle w:val="a3"/>
        <w:rPr>
          <w:rFonts w:hint="cs"/>
          <w:rtl/>
        </w:rPr>
      </w:pPr>
      <w:r>
        <w:rPr>
          <w:rStyle w:val="a5"/>
        </w:rPr>
        <w:footnoteRef/>
      </w:r>
      <w:r>
        <w:rPr>
          <w:rtl/>
        </w:rPr>
        <w:t xml:space="preserve"> </w:t>
      </w:r>
      <w:r>
        <w:rPr>
          <w:rFonts w:hint="cs"/>
          <w:rtl/>
        </w:rPr>
        <w:t>שרו של היום השני.</w:t>
      </w:r>
    </w:p>
  </w:footnote>
  <w:footnote w:id="7">
    <w:p w14:paraId="170BD055" w14:textId="77777777" w:rsidR="00323CFB" w:rsidRDefault="00323CFB" w:rsidP="001656AF">
      <w:pPr>
        <w:pStyle w:val="a3"/>
        <w:rPr>
          <w:rFonts w:hint="cs"/>
          <w:rtl/>
        </w:rPr>
      </w:pPr>
      <w:r>
        <w:rPr>
          <w:rStyle w:val="a5"/>
        </w:rPr>
        <w:footnoteRef/>
      </w:r>
      <w:r>
        <w:rPr>
          <w:rtl/>
        </w:rPr>
        <w:t xml:space="preserve"> </w:t>
      </w:r>
      <w:r>
        <w:rPr>
          <w:rFonts w:hint="cs"/>
          <w:rtl/>
        </w:rPr>
        <w:t>וב</w:t>
      </w:r>
      <w:r>
        <w:rPr>
          <w:rtl/>
        </w:rPr>
        <w:t>אוצר מדרשים (אייזנשטיין) אסתר עמוד 53</w:t>
      </w:r>
      <w:r>
        <w:rPr>
          <w:rFonts w:hint="cs"/>
          <w:rtl/>
        </w:rPr>
        <w:t>: "</w:t>
      </w:r>
      <w:r>
        <w:rPr>
          <w:rtl/>
        </w:rPr>
        <w:t>וכשרצה המן להשמידם הסתכל בחדשי השנה איזה ח</w:t>
      </w:r>
      <w:r w:rsidR="002412CC">
        <w:rPr>
          <w:rFonts w:hint="cs"/>
          <w:rtl/>
        </w:rPr>
        <w:t>ו</w:t>
      </w:r>
      <w:r>
        <w:rPr>
          <w:rtl/>
        </w:rPr>
        <w:t>דש אינו טוב לישראל, וכן הסתכל בימי השבוע ובכוכבים</w:t>
      </w:r>
      <w:r>
        <w:rPr>
          <w:rFonts w:hint="cs"/>
          <w:rtl/>
        </w:rPr>
        <w:t>.</w:t>
      </w:r>
      <w:r>
        <w:rPr>
          <w:rtl/>
        </w:rPr>
        <w:t xml:space="preserve"> הסתכל בימי השבוע וראה ביום הראשון כי בו נבראו שמים וארץ וכתיב</w:t>
      </w:r>
      <w:r w:rsidR="002412CC">
        <w:rPr>
          <w:rFonts w:hint="cs"/>
          <w:rtl/>
        </w:rPr>
        <w:t>:</w:t>
      </w:r>
      <w:r>
        <w:rPr>
          <w:rtl/>
        </w:rPr>
        <w:t xml:space="preserve"> אם לא בריתי יומם ולילה חוקות שמים וארץ לא שמתי (ירמיה לג כה)</w:t>
      </w:r>
      <w:r>
        <w:rPr>
          <w:rFonts w:hint="cs"/>
          <w:rtl/>
        </w:rPr>
        <w:t>.</w:t>
      </w:r>
      <w:r>
        <w:rPr>
          <w:rtl/>
        </w:rPr>
        <w:t xml:space="preserve"> וראה ביום שני ומצא בו</w:t>
      </w:r>
      <w:r>
        <w:rPr>
          <w:rFonts w:hint="cs"/>
          <w:rtl/>
        </w:rPr>
        <w:t>:</w:t>
      </w:r>
      <w:r>
        <w:rPr>
          <w:rtl/>
        </w:rPr>
        <w:t xml:space="preserve"> ויבדל בין המים וגו'</w:t>
      </w:r>
      <w:r>
        <w:rPr>
          <w:rFonts w:hint="cs"/>
          <w:rtl/>
        </w:rPr>
        <w:t>,</w:t>
      </w:r>
      <w:r>
        <w:rPr>
          <w:rtl/>
        </w:rPr>
        <w:t xml:space="preserve"> כך ישראל נבדלים מן האומות</w:t>
      </w:r>
      <w:r>
        <w:rPr>
          <w:rFonts w:hint="cs"/>
          <w:rtl/>
        </w:rPr>
        <w:t>,</w:t>
      </w:r>
      <w:r>
        <w:rPr>
          <w:rtl/>
        </w:rPr>
        <w:t xml:space="preserve"> שנאמר</w:t>
      </w:r>
      <w:r>
        <w:rPr>
          <w:rFonts w:hint="cs"/>
          <w:rtl/>
        </w:rPr>
        <w:t>:</w:t>
      </w:r>
      <w:r>
        <w:rPr>
          <w:rtl/>
        </w:rPr>
        <w:t xml:space="preserve"> ואבדיל אתכם מן העמים (ויקרא כ כו)</w:t>
      </w:r>
      <w:r>
        <w:rPr>
          <w:rFonts w:hint="cs"/>
          <w:rtl/>
        </w:rPr>
        <w:t xml:space="preserve">". </w:t>
      </w:r>
      <w:r w:rsidR="00A52659">
        <w:rPr>
          <w:rFonts w:hint="cs"/>
          <w:rtl/>
        </w:rPr>
        <w:t xml:space="preserve">ונפסל יום שני לגורל. </w:t>
      </w:r>
      <w:r>
        <w:rPr>
          <w:rFonts w:hint="cs"/>
          <w:rtl/>
        </w:rPr>
        <w:t>על בידול עם ישראל משאר העמים, כבר עמד בלעם בדבריו ספק ברכה ספק קללה: "</w:t>
      </w:r>
      <w:hyperlink r:id="rId4" w:history="1">
        <w:r w:rsidRPr="005678E8">
          <w:rPr>
            <w:rStyle w:val="Hyperlink"/>
            <w:rFonts w:hint="cs"/>
            <w:rtl/>
          </w:rPr>
          <w:t>עם לבדד ישכון ובגויים לא יתחשב</w:t>
        </w:r>
      </w:hyperlink>
      <w:r>
        <w:rPr>
          <w:rFonts w:hint="cs"/>
          <w:rtl/>
        </w:rPr>
        <w:t xml:space="preserve">" (ראו דברינו בנושא זה בפרשת בלק). ראו מדרש </w:t>
      </w:r>
      <w:r>
        <w:rPr>
          <w:rtl/>
        </w:rPr>
        <w:t>פתרון תורה</w:t>
      </w:r>
      <w:r>
        <w:rPr>
          <w:rFonts w:hint="cs"/>
          <w:rtl/>
        </w:rPr>
        <w:t xml:space="preserve"> שמחבר בין ברכת בלעם והפסוקים בפרשתנו: "</w:t>
      </w:r>
      <w:r>
        <w:rPr>
          <w:rtl/>
        </w:rPr>
        <w:t xml:space="preserve">שאין אומה שישמח </w:t>
      </w:r>
      <w:r>
        <w:rPr>
          <w:rFonts w:hint="cs"/>
          <w:rtl/>
        </w:rPr>
        <w:t xml:space="preserve">(בה) </w:t>
      </w:r>
      <w:r>
        <w:rPr>
          <w:rtl/>
        </w:rPr>
        <w:t>לעולם הבא אילא הן ואינן נידונין עם הגוים, לכך נאמר</w:t>
      </w:r>
      <w:r>
        <w:rPr>
          <w:rFonts w:hint="cs"/>
          <w:rtl/>
        </w:rPr>
        <w:t>:</w:t>
      </w:r>
      <w:r>
        <w:rPr>
          <w:rtl/>
        </w:rPr>
        <w:t xml:space="preserve"> ובגוים לא יתחשב. ואומ</w:t>
      </w:r>
      <w:r>
        <w:rPr>
          <w:rFonts w:hint="cs"/>
          <w:rtl/>
        </w:rPr>
        <w:t xml:space="preserve">ר: </w:t>
      </w:r>
      <w:r>
        <w:rPr>
          <w:rtl/>
        </w:rPr>
        <w:t>ואבדיל אתכם מן העמים</w:t>
      </w:r>
      <w:r>
        <w:rPr>
          <w:rFonts w:hint="cs"/>
          <w:rtl/>
        </w:rPr>
        <w:t xml:space="preserve">". </w:t>
      </w:r>
      <w:r w:rsidR="001656AF">
        <w:rPr>
          <w:rFonts w:hint="cs"/>
          <w:rtl/>
        </w:rPr>
        <w:t xml:space="preserve">ראו גם פירוש </w:t>
      </w:r>
      <w:r w:rsidR="001656AF">
        <w:rPr>
          <w:rtl/>
        </w:rPr>
        <w:t xml:space="preserve">רבי בחיי </w:t>
      </w:r>
      <w:r w:rsidR="001656AF">
        <w:rPr>
          <w:rFonts w:hint="cs"/>
          <w:rtl/>
        </w:rPr>
        <w:t xml:space="preserve">בן אשר על הפסוק: </w:t>
      </w:r>
      <w:r w:rsidR="00E6519F">
        <w:rPr>
          <w:rFonts w:hint="cs"/>
          <w:rtl/>
        </w:rPr>
        <w:t>"</w:t>
      </w:r>
      <w:r w:rsidR="001656AF">
        <w:rPr>
          <w:rtl/>
        </w:rPr>
        <w:t>ואבדיל אתכם מן העמים להיות לי. חכמת התורה חייבה לנו להיותנו מובדלין במאכלנו ובמשתנו ובמלבושינו, ומתוך שאנו מסוגלין במצות התורה הם מקנאים בנו, ומתוך קנאתם ישנאו אותנו</w:t>
      </w:r>
      <w:r w:rsidR="001656AF">
        <w:rPr>
          <w:rFonts w:hint="cs"/>
          <w:rtl/>
        </w:rPr>
        <w:t xml:space="preserve">". </w:t>
      </w:r>
      <w:r>
        <w:rPr>
          <w:rFonts w:hint="cs"/>
          <w:rtl/>
        </w:rPr>
        <w:t xml:space="preserve">דא עקא שמה שנחשב בעיני הדרשנים לעיל כדבר חיובי שהוא למעלת עם ישראל, נוצל לאורך הדורות ע"י שונאי ישראל לשנאה וקיטוב </w:t>
      </w:r>
      <w:r>
        <w:rPr>
          <w:rtl/>
        </w:rPr>
        <w:t>–</w:t>
      </w:r>
      <w:r>
        <w:rPr>
          <w:rFonts w:hint="cs"/>
          <w:rtl/>
        </w:rPr>
        <w:t xml:space="preserve"> הנה העם שנפרד משאר העמים משום ש</w:t>
      </w:r>
      <w:r w:rsidR="00A52659">
        <w:rPr>
          <w:rFonts w:hint="cs"/>
          <w:rtl/>
        </w:rPr>
        <w:t xml:space="preserve">הוא </w:t>
      </w:r>
      <w:r>
        <w:rPr>
          <w:rFonts w:hint="cs"/>
          <w:rtl/>
        </w:rPr>
        <w:t xml:space="preserve">מחשיב את עצמו ואינו מחשיב אותם. </w:t>
      </w:r>
      <w:r w:rsidR="007C3C41">
        <w:rPr>
          <w:rFonts w:hint="cs"/>
          <w:rtl/>
        </w:rPr>
        <w:t xml:space="preserve">כל מנהגיו הם להפרדה ובידול. </w:t>
      </w:r>
      <w:r>
        <w:rPr>
          <w:rFonts w:hint="cs"/>
          <w:rtl/>
        </w:rPr>
        <w:t>וכאן המן הוא שבא ומקטרג לפני אחשור</w:t>
      </w:r>
      <w:r w:rsidR="00A52659">
        <w:rPr>
          <w:rFonts w:hint="cs"/>
          <w:rtl/>
        </w:rPr>
        <w:t>ו</w:t>
      </w:r>
      <w:r>
        <w:rPr>
          <w:rFonts w:hint="cs"/>
          <w:rtl/>
        </w:rPr>
        <w:t>ש, ככתוב ב</w:t>
      </w:r>
      <w:r>
        <w:rPr>
          <w:rtl/>
        </w:rPr>
        <w:t>אסתר ג ח</w:t>
      </w:r>
      <w:r>
        <w:rPr>
          <w:rFonts w:hint="cs"/>
          <w:rtl/>
        </w:rPr>
        <w:t xml:space="preserve">: " ... </w:t>
      </w:r>
      <w:r>
        <w:rPr>
          <w:rtl/>
        </w:rPr>
        <w:t>יֶשְׁנוֹ עַם אֶחָד מְפֻזָּר וּמְפֹרָד בֵּין הָעַמִּים בְּכֹל מְדִינוֹת מַלְכוּתֶךָ וְדָתֵיהֶם שֹׁנוֹת מִכָּל עָם</w:t>
      </w:r>
      <w:r>
        <w:rPr>
          <w:rFonts w:hint="cs"/>
          <w:rtl/>
        </w:rPr>
        <w:t xml:space="preserve"> וכו' ". אך מה פשר היום השני כאן?</w:t>
      </w:r>
    </w:p>
  </w:footnote>
  <w:footnote w:id="8">
    <w:p w14:paraId="3B440EAB" w14:textId="77777777" w:rsidR="00B253A4" w:rsidRDefault="00B253A4">
      <w:pPr>
        <w:pStyle w:val="a3"/>
        <w:rPr>
          <w:rFonts w:hint="cs"/>
        </w:rPr>
      </w:pPr>
      <w:r>
        <w:rPr>
          <w:rStyle w:val="a5"/>
        </w:rPr>
        <w:footnoteRef/>
      </w:r>
      <w:r>
        <w:rPr>
          <w:rtl/>
        </w:rPr>
        <w:t xml:space="preserve"> </w:t>
      </w:r>
      <w:r>
        <w:rPr>
          <w:rFonts w:hint="cs"/>
          <w:rtl/>
        </w:rPr>
        <w:t xml:space="preserve">ראו דברינו </w:t>
      </w:r>
      <w:hyperlink r:id="rId5" w:history="1">
        <w:r w:rsidRPr="00B253A4">
          <w:rPr>
            <w:rStyle w:val="Hyperlink"/>
            <w:rFonts w:hint="cs"/>
            <w:rtl/>
          </w:rPr>
          <w:t>עתידה</w:t>
        </w:r>
      </w:hyperlink>
      <w:r>
        <w:rPr>
          <w:rFonts w:hint="cs"/>
          <w:rtl/>
        </w:rPr>
        <w:t xml:space="preserve"> בפרשת תולדות.</w:t>
      </w:r>
    </w:p>
  </w:footnote>
  <w:footnote w:id="9">
    <w:p w14:paraId="3CF37C08" w14:textId="77777777" w:rsidR="004A4B07" w:rsidRDefault="004A4B07">
      <w:pPr>
        <w:pStyle w:val="a3"/>
        <w:rPr>
          <w:rFonts w:hint="cs"/>
          <w:rtl/>
        </w:rPr>
      </w:pPr>
      <w:r>
        <w:rPr>
          <w:rStyle w:val="a5"/>
        </w:rPr>
        <w:footnoteRef/>
      </w:r>
      <w:r>
        <w:rPr>
          <w:rtl/>
        </w:rPr>
        <w:t xml:space="preserve"> </w:t>
      </w:r>
      <w:r>
        <w:rPr>
          <w:rFonts w:hint="cs"/>
          <w:rtl/>
        </w:rPr>
        <w:t>מלאכת הבדלת המים המורכבת במעשה הבריאה של היום השני, עד שלא הסתיימה בו ביום ונמשכה ליום השלישי, חוזרת ומסמלת גם כאן את עומק ההבדלה בין עם ישראל לגויים. אבל מי הוא או היא אשר יוצרים הבדלה לאומית זו ("ולאום מלאום יאמץ") לראשונה? לא ספר ויקרא שמצווה את עם ישראל להיזהר בפרשת עריות ומאכלות אסורים ושאר הנהגות: "</w:t>
      </w:r>
      <w:r>
        <w:rPr>
          <w:rtl/>
        </w:rPr>
        <w:t>אֶרֶץ מִצְרַיִם אֲשֶׁר יְשַׁבְתֶּם בָּהּ</w:t>
      </w:r>
      <w:r>
        <w:rPr>
          <w:rFonts w:hint="cs"/>
          <w:rtl/>
        </w:rPr>
        <w:t>" ו"</w:t>
      </w:r>
      <w:r>
        <w:rPr>
          <w:rtl/>
        </w:rPr>
        <w:t>אֶרֶץ כְּנַעַן אֲשֶׁר אֲנִי מֵבִיא אֶתְכֶם שָׁמָּה</w:t>
      </w:r>
      <w:r>
        <w:rPr>
          <w:rFonts w:hint="cs"/>
          <w:rtl/>
        </w:rPr>
        <w:t>", לא ספר שמות בהפרשת עם ישראל ל"ממלכת כהנים וגוי קדוש" ערב מתן תורה, אלא ספר בראשית! מעשה אבות ואמהות! עקרותה של רבקה שסופה שהולידה תאומים שנפרדו כל אחד לדרכו. שורשי "ואבדיל אתכם מן העמים להיות לי" נעוצים ביריבות עשו ויעקב ו</w:t>
      </w:r>
      <w:r w:rsidR="00A52659">
        <w:rPr>
          <w:rFonts w:hint="cs"/>
          <w:rtl/>
        </w:rPr>
        <w:t xml:space="preserve">מקורם </w:t>
      </w:r>
      <w:r>
        <w:rPr>
          <w:rFonts w:hint="cs"/>
          <w:rtl/>
        </w:rPr>
        <w:t xml:space="preserve">בביתם של אברהם ויצחק אבות האומה! האם באנו למחלוקת מעניינת מה הם </w:t>
      </w:r>
      <w:r w:rsidR="00A52659">
        <w:rPr>
          <w:rFonts w:hint="cs"/>
          <w:rtl/>
        </w:rPr>
        <w:t xml:space="preserve">סיבות </w:t>
      </w:r>
      <w:r>
        <w:rPr>
          <w:rFonts w:hint="cs"/>
          <w:rtl/>
        </w:rPr>
        <w:t xml:space="preserve">בידול עם ישראל משאר העמים? ציוויי ספר ויקרא על עריות, מאכלות אסורים וכו', יציאת מצרים ומתן תורה בספר שמות, או </w:t>
      </w:r>
      <w:r w:rsidR="00511FF2">
        <w:rPr>
          <w:rFonts w:hint="cs"/>
          <w:rtl/>
        </w:rPr>
        <w:t xml:space="preserve">שמא </w:t>
      </w:r>
      <w:r>
        <w:rPr>
          <w:rFonts w:hint="cs"/>
          <w:rtl/>
        </w:rPr>
        <w:t>מעשי אבות ואמהות בספר בראשית?</w:t>
      </w:r>
    </w:p>
  </w:footnote>
  <w:footnote w:id="10">
    <w:p w14:paraId="63EA0470" w14:textId="77777777" w:rsidR="0078346F" w:rsidRDefault="0078346F" w:rsidP="002E1480">
      <w:pPr>
        <w:pStyle w:val="a3"/>
        <w:rPr>
          <w:rFonts w:hint="cs"/>
          <w:rtl/>
        </w:rPr>
      </w:pPr>
      <w:r>
        <w:rPr>
          <w:rStyle w:val="a5"/>
        </w:rPr>
        <w:footnoteRef/>
      </w:r>
      <w:r>
        <w:rPr>
          <w:rtl/>
        </w:rPr>
        <w:t xml:space="preserve"> </w:t>
      </w:r>
      <w:r>
        <w:rPr>
          <w:rFonts w:hint="cs"/>
          <w:rtl/>
        </w:rPr>
        <w:t xml:space="preserve">בפסיקתא דרב כהנא ובשיר השירים רבה הנוסח הוא: </w:t>
      </w:r>
      <w:r w:rsidR="006722A9">
        <w:rPr>
          <w:rFonts w:hint="cs"/>
          <w:rtl/>
        </w:rPr>
        <w:t>"</w:t>
      </w:r>
      <w:r w:rsidRPr="00B122FB">
        <w:rPr>
          <w:rtl/>
        </w:rPr>
        <w:t>בכל מעשיהם ישר</w:t>
      </w:r>
      <w:r>
        <w:rPr>
          <w:rFonts w:hint="cs"/>
          <w:rtl/>
        </w:rPr>
        <w:t>אל</w:t>
      </w:r>
      <w:r w:rsidRPr="00B122FB">
        <w:rPr>
          <w:rtl/>
        </w:rPr>
        <w:t xml:space="preserve"> </w:t>
      </w:r>
      <w:r w:rsidRPr="00376222">
        <w:rPr>
          <w:b/>
          <w:bCs/>
          <w:rtl/>
        </w:rPr>
        <w:t>משונים</w:t>
      </w:r>
      <w:r w:rsidRPr="00B122FB">
        <w:rPr>
          <w:rtl/>
        </w:rPr>
        <w:t xml:space="preserve"> מאומות העולם</w:t>
      </w:r>
      <w:r>
        <w:rPr>
          <w:rFonts w:hint="cs"/>
          <w:rtl/>
        </w:rPr>
        <w:t>". האם זה הבדל משמעותי?</w:t>
      </w:r>
      <w:r w:rsidR="002E1480">
        <w:rPr>
          <w:rFonts w:hint="cs"/>
          <w:rtl/>
        </w:rPr>
        <w:t xml:space="preserve"> ראו דרשה זו בתמצית</w:t>
      </w:r>
      <w:r w:rsidR="002E1480" w:rsidRPr="002E1480">
        <w:rPr>
          <w:rtl/>
        </w:rPr>
        <w:t xml:space="preserve"> </w:t>
      </w:r>
      <w:r w:rsidR="002E1480">
        <w:rPr>
          <w:rFonts w:hint="cs"/>
          <w:rtl/>
        </w:rPr>
        <w:t>ב</w:t>
      </w:r>
      <w:r w:rsidR="002E1480">
        <w:rPr>
          <w:rtl/>
        </w:rPr>
        <w:t>ספרי במדבר בהעלותך פיסקא צט</w:t>
      </w:r>
      <w:r w:rsidR="002E1480">
        <w:rPr>
          <w:rFonts w:hint="cs"/>
          <w:rtl/>
        </w:rPr>
        <w:t>: "</w:t>
      </w:r>
      <w:r w:rsidR="002E1480">
        <w:rPr>
          <w:rtl/>
        </w:rPr>
        <w:t xml:space="preserve">הלא כבני כושיים אתם לי בני ישראל (עמוס ט ז) </w:t>
      </w:r>
      <w:r w:rsidR="002E1480">
        <w:rPr>
          <w:rFonts w:hint="cs"/>
          <w:rtl/>
        </w:rPr>
        <w:t xml:space="preserve">- </w:t>
      </w:r>
      <w:r w:rsidR="002E1480">
        <w:rPr>
          <w:rtl/>
        </w:rPr>
        <w:t>וכי כושים היו</w:t>
      </w:r>
      <w:r w:rsidR="002E1480">
        <w:rPr>
          <w:rFonts w:hint="cs"/>
          <w:rtl/>
        </w:rPr>
        <w:t>?</w:t>
      </w:r>
      <w:r w:rsidR="002E1480">
        <w:rPr>
          <w:rtl/>
        </w:rPr>
        <w:t xml:space="preserve"> אלא מה כושי משונה בעורו</w:t>
      </w:r>
      <w:r w:rsidR="002E1480">
        <w:rPr>
          <w:rFonts w:hint="cs"/>
          <w:rtl/>
        </w:rPr>
        <w:t>,</w:t>
      </w:r>
      <w:r w:rsidR="002E1480">
        <w:rPr>
          <w:rtl/>
        </w:rPr>
        <w:t xml:space="preserve"> אף ישראל משונים במצוות יותר מכל אומות העולם</w:t>
      </w:r>
      <w:r w:rsidR="002E1480">
        <w:rPr>
          <w:rFonts w:hint="cs"/>
          <w:rtl/>
        </w:rPr>
        <w:t>". וכך גם בגמרא מועד קטן טז ע"ב</w:t>
      </w:r>
      <w:r w:rsidR="002C0C36">
        <w:rPr>
          <w:rFonts w:hint="cs"/>
          <w:rtl/>
        </w:rPr>
        <w:t xml:space="preserve"> שמצטטת את מדרש ספרי</w:t>
      </w:r>
      <w:r w:rsidR="002E1480">
        <w:rPr>
          <w:rFonts w:hint="cs"/>
          <w:rtl/>
        </w:rPr>
        <w:t xml:space="preserve">. משונים או מובדלים, הכל לחיוב וכך גם ציפורה אשת משה </w:t>
      </w:r>
      <w:r w:rsidR="002C0C36">
        <w:rPr>
          <w:rFonts w:hint="cs"/>
          <w:rtl/>
        </w:rPr>
        <w:t xml:space="preserve">שהייתה כושית ונאה "והכל סכים ביופיה". ראו דברינו </w:t>
      </w:r>
      <w:hyperlink r:id="rId6" w:history="1">
        <w:r w:rsidR="002C0C36" w:rsidRPr="002C0C36">
          <w:rPr>
            <w:rStyle w:val="Hyperlink"/>
            <w:rFonts w:hint="cs"/>
            <w:rtl/>
          </w:rPr>
          <w:t>האשה הכושית</w:t>
        </w:r>
      </w:hyperlink>
      <w:r w:rsidR="002C0C36">
        <w:rPr>
          <w:rFonts w:hint="cs"/>
          <w:rtl/>
        </w:rPr>
        <w:t xml:space="preserve"> בפרשת בהעלותך. וכך גם שאול המלך </w:t>
      </w:r>
      <w:r w:rsidR="002E7248">
        <w:rPr>
          <w:rFonts w:hint="cs"/>
          <w:rtl/>
        </w:rPr>
        <w:t xml:space="preserve">שהיה משכמו ומעלה </w:t>
      </w:r>
      <w:r w:rsidR="002C0C36">
        <w:rPr>
          <w:rFonts w:hint="cs"/>
          <w:rtl/>
        </w:rPr>
        <w:t>וברוך בן נריה</w:t>
      </w:r>
      <w:r w:rsidR="00376222">
        <w:rPr>
          <w:rFonts w:hint="cs"/>
          <w:rtl/>
        </w:rPr>
        <w:t xml:space="preserve"> הסופר</w:t>
      </w:r>
      <w:r w:rsidR="002C0C36">
        <w:rPr>
          <w:rFonts w:hint="cs"/>
          <w:rtl/>
        </w:rPr>
        <w:t>, ראו במקורות שם.</w:t>
      </w:r>
    </w:p>
  </w:footnote>
  <w:footnote w:id="11">
    <w:p w14:paraId="23B92C1C" w14:textId="77777777" w:rsidR="00A53D3A" w:rsidRDefault="00A53D3A">
      <w:pPr>
        <w:pStyle w:val="a3"/>
        <w:rPr>
          <w:rFonts w:hint="cs"/>
        </w:rPr>
      </w:pPr>
      <w:r>
        <w:rPr>
          <w:rStyle w:val="a5"/>
        </w:rPr>
        <w:footnoteRef/>
      </w:r>
      <w:r>
        <w:rPr>
          <w:rtl/>
        </w:rPr>
        <w:t xml:space="preserve"> </w:t>
      </w:r>
      <w:r>
        <w:rPr>
          <w:rFonts w:hint="cs"/>
          <w:rtl/>
        </w:rPr>
        <w:t>מקור דרשה מורחבת זו הוא בשיר השירים רבה פרשה ו ובפסיקתא דרב כהנא החודש הזה לכם שמרחיבים את מדרש ספרי הנ"ל, אך העדפנו את נוסח במדבר רבה המאוחר בשל סדר הדרשות: דרשת ר' לוי תחילה, ודרשת ר' יודן לאחריה, כפי שנראה ונסביר להלן. דרש</w:t>
      </w:r>
      <w:r w:rsidR="00EC3321">
        <w:rPr>
          <w:rFonts w:hint="cs"/>
          <w:rtl/>
        </w:rPr>
        <w:t xml:space="preserve">ת ר' לוי </w:t>
      </w:r>
      <w:r>
        <w:rPr>
          <w:rFonts w:hint="cs"/>
          <w:rtl/>
        </w:rPr>
        <w:t xml:space="preserve">מעלה על נס את הבדלת עם ישראל מכל העמים ומפרטת את המצוות שיוצרות הבדלה זו. ומעניין לדרוש ולחקור מדוע דווקא </w:t>
      </w:r>
      <w:r w:rsidR="00EC3321">
        <w:rPr>
          <w:rFonts w:hint="cs"/>
          <w:rtl/>
        </w:rPr>
        <w:t xml:space="preserve">מצוות </w:t>
      </w:r>
      <w:r>
        <w:rPr>
          <w:rFonts w:hint="cs"/>
          <w:rtl/>
        </w:rPr>
        <w:t>אלה</w:t>
      </w:r>
      <w:r w:rsidR="00EC3321">
        <w:rPr>
          <w:rFonts w:hint="cs"/>
          <w:rtl/>
        </w:rPr>
        <w:t>,</w:t>
      </w:r>
      <w:r>
        <w:rPr>
          <w:rFonts w:hint="cs"/>
          <w:rtl/>
        </w:rPr>
        <w:t xml:space="preserve"> למה לא למשל שמירת השבת ומועדים, ברית מילה, העיסוק בתורה, איסורי עבודה זרה, התפילה וכו'. אפשר שהדרשן בחר דווקא סממנים של חיי המעשה החקלאיים שלכאורה משותפים גם לאומות העולם: חרישה, זריעה קצירה וכו', שגם בהם מתנהגים היהודים אחרת. גם את הבחירה בלוח השנה המיוחד לעם ישראל ניתן להבין. כך או כך, בכל המקורות האלה, ישראל מובדלים או שונים מכל האומות ואין זה אלא לשבחם. אבל אם נחזור להמן ושאר שונאי ישראל, ראו </w:t>
      </w:r>
      <w:r>
        <w:rPr>
          <w:rtl/>
        </w:rPr>
        <w:t>ספרי דאגדתא על אסתר - מדרש פנים אחרים (בובר) נוסח ב פרשה ג</w:t>
      </w:r>
      <w:r>
        <w:rPr>
          <w:rFonts w:hint="cs"/>
          <w:rtl/>
        </w:rPr>
        <w:t xml:space="preserve"> כיצד המן מקטרג על מנהגי היהודים השונים: "</w:t>
      </w:r>
      <w:r>
        <w:rPr>
          <w:rtl/>
        </w:rPr>
        <w:t>ויאמר המן למלך אחשורוש ישנו עם אחד</w:t>
      </w:r>
      <w:r>
        <w:rPr>
          <w:rFonts w:hint="cs"/>
          <w:rtl/>
        </w:rPr>
        <w:t xml:space="preserve"> .... </w:t>
      </w:r>
      <w:r>
        <w:rPr>
          <w:rtl/>
        </w:rPr>
        <w:t>ודתיהם שונות מכל עם</w:t>
      </w:r>
      <w:r>
        <w:rPr>
          <w:rFonts w:hint="cs"/>
          <w:rtl/>
        </w:rPr>
        <w:t xml:space="preserve"> ... </w:t>
      </w:r>
      <w:r>
        <w:rPr>
          <w:rtl/>
        </w:rPr>
        <w:t>בוא וראה מה הם משונין, ומעוותין מכל האומות</w:t>
      </w:r>
      <w:r>
        <w:rPr>
          <w:rFonts w:hint="cs"/>
          <w:rtl/>
        </w:rPr>
        <w:t xml:space="preserve">". וכך גם באסתר רבה פרשה ז יב-יג. שם אגב, הקטרוג הגדול הוא המועדים של עם ישראל שבהם הם אינם עובדים ומתכנסים בבתי התפילה שלהם וקוראים בספריהם ואומרים: לזדים אל תהי תקווה וכו'. לעומתן, הדרשות לעיל מספרי ועד במדבר רבה כולן כאמור לשבח עם ישראל (כולל אזכור הפסוק: "ודתיהם שונות מכל עם", שגם הוא לשבח, </w:t>
      </w:r>
      <w:r w:rsidR="00EC3321">
        <w:rPr>
          <w:rFonts w:hint="cs"/>
          <w:rtl/>
        </w:rPr>
        <w:t>ב</w:t>
      </w:r>
      <w:r>
        <w:rPr>
          <w:rFonts w:hint="cs"/>
          <w:rtl/>
        </w:rPr>
        <w:t>מדרש תהלים מזמור ז). לא בכדי מסיי</w:t>
      </w:r>
      <w:r w:rsidR="00EC3321">
        <w:rPr>
          <w:rFonts w:hint="cs"/>
          <w:rtl/>
        </w:rPr>
        <w:t xml:space="preserve">ם ר' לוי את דרשתו </w:t>
      </w:r>
      <w:r>
        <w:rPr>
          <w:rFonts w:hint="cs"/>
          <w:rtl/>
        </w:rPr>
        <w:t xml:space="preserve">בפסוק משיר השירים: "זה דודי וזה רעי". אבל דווקא שבח זה מעורר שאלה אחרת: </w:t>
      </w:r>
      <w:r w:rsidR="00EC3321">
        <w:rPr>
          <w:rFonts w:hint="cs"/>
          <w:rtl/>
        </w:rPr>
        <w:t>נניח בצד את מקטרגי עם ישראל</w:t>
      </w:r>
      <w:r w:rsidR="003C1FF1">
        <w:rPr>
          <w:rFonts w:hint="cs"/>
          <w:rtl/>
        </w:rPr>
        <w:t xml:space="preserve"> איתם אין טעם לדון</w:t>
      </w:r>
      <w:r w:rsidR="00EC3321">
        <w:rPr>
          <w:rFonts w:hint="cs"/>
          <w:rtl/>
        </w:rPr>
        <w:t xml:space="preserve">, </w:t>
      </w:r>
      <w:r>
        <w:rPr>
          <w:rFonts w:hint="cs"/>
          <w:rtl/>
        </w:rPr>
        <w:t>מה באמת כוונת הקב"ה בהבדלת עם ישראל? ליצור קבוצה אנושית סגורה שרק היא נבחרה לקיים את התורה והמצוות? האם הבדלה וקדושה וגם שוני אלה, פירושם סגירות מוחלטת כלפי כל שאר האנושות?</w:t>
      </w:r>
    </w:p>
  </w:footnote>
  <w:footnote w:id="12">
    <w:p w14:paraId="11DDE579" w14:textId="77777777" w:rsidR="00A53D3A" w:rsidRDefault="00A53D3A">
      <w:pPr>
        <w:pStyle w:val="a3"/>
        <w:rPr>
          <w:rFonts w:hint="cs"/>
        </w:rPr>
      </w:pPr>
      <w:r>
        <w:rPr>
          <w:rStyle w:val="a5"/>
        </w:rPr>
        <w:footnoteRef/>
      </w:r>
      <w:r>
        <w:rPr>
          <w:rtl/>
        </w:rPr>
        <w:t xml:space="preserve"> </w:t>
      </w:r>
      <w:r>
        <w:rPr>
          <w:rFonts w:hint="cs"/>
          <w:rtl/>
        </w:rPr>
        <w:t xml:space="preserve">מה משמעות הפסוק "זה דודי וזה רעי" שבה חתם ר' לוי את דרשתו לעיל? </w:t>
      </w:r>
      <w:r w:rsidR="007B3545">
        <w:rPr>
          <w:rFonts w:hint="cs"/>
          <w:rtl/>
        </w:rPr>
        <w:t xml:space="preserve">אומר ר' יודן (יהודה): </w:t>
      </w:r>
      <w:r w:rsidR="00084784">
        <w:rPr>
          <w:rFonts w:hint="cs"/>
          <w:rtl/>
        </w:rPr>
        <w:t>שהקב"ה מבקש להרבות לו ר</w:t>
      </w:r>
      <w:r w:rsidR="00084784">
        <w:rPr>
          <w:rFonts w:hint="eastAsia"/>
          <w:rtl/>
        </w:rPr>
        <w:t>ֵ</w:t>
      </w:r>
      <w:r w:rsidR="00084784">
        <w:rPr>
          <w:rFonts w:hint="cs"/>
          <w:rtl/>
        </w:rPr>
        <w:t>ע</w:t>
      </w:r>
      <w:r w:rsidR="00084784">
        <w:rPr>
          <w:rFonts w:hint="eastAsia"/>
          <w:rtl/>
        </w:rPr>
        <w:t>ִ</w:t>
      </w:r>
      <w:r w:rsidR="00084784">
        <w:rPr>
          <w:rFonts w:hint="cs"/>
          <w:rtl/>
        </w:rPr>
        <w:t xml:space="preserve">ים ודודים (ידידים)! </w:t>
      </w:r>
      <w:r w:rsidR="007B3545">
        <w:rPr>
          <w:rFonts w:hint="cs"/>
          <w:rtl/>
        </w:rPr>
        <w:t xml:space="preserve">לא קבוצה סגורה ומצומצמת של רעים ודודים, אלא קבוצה פתוחה אליה יכולים להתווסף רעים וידידים </w:t>
      </w:r>
      <w:r w:rsidR="00EC3321">
        <w:rPr>
          <w:rFonts w:hint="cs"/>
          <w:rtl/>
        </w:rPr>
        <w:t xml:space="preserve">נוספים </w:t>
      </w:r>
      <w:r w:rsidR="007B3545">
        <w:rPr>
          <w:rFonts w:hint="cs"/>
          <w:rtl/>
        </w:rPr>
        <w:t xml:space="preserve">של הקב"ה. </w:t>
      </w:r>
      <w:r w:rsidR="00EC3321">
        <w:rPr>
          <w:rFonts w:hint="cs"/>
          <w:rtl/>
        </w:rPr>
        <w:t>ה</w:t>
      </w:r>
      <w:r w:rsidR="00084784">
        <w:rPr>
          <w:rFonts w:hint="cs"/>
          <w:rtl/>
        </w:rPr>
        <w:t>כיצד?</w:t>
      </w:r>
    </w:p>
  </w:footnote>
  <w:footnote w:id="13">
    <w:p w14:paraId="08B90862" w14:textId="77777777" w:rsidR="00104C6C" w:rsidRDefault="00104C6C">
      <w:pPr>
        <w:pStyle w:val="a3"/>
        <w:rPr>
          <w:rFonts w:hint="cs"/>
          <w:rtl/>
        </w:rPr>
      </w:pPr>
      <w:r>
        <w:rPr>
          <w:rStyle w:val="a5"/>
        </w:rPr>
        <w:footnoteRef/>
      </w:r>
      <w:r>
        <w:rPr>
          <w:rtl/>
        </w:rPr>
        <w:t xml:space="preserve"> </w:t>
      </w:r>
      <w:r>
        <w:rPr>
          <w:rFonts w:hint="cs"/>
          <w:rtl/>
        </w:rPr>
        <w:t xml:space="preserve">ר' יודן עונה לר' לוי לעיל ואנו נוטים לדמיין שהיה זה באותו מעמד ובאותו בית מדרש. ואם לא, אזי עורך המדרש יצר דימוי מרתק זה. ר' יודן לא רק מרחיב ופותח את הפסוק "זה דודי וזה רעי" שבשיר השירים, כי אם גם 'פותח' את הפסוק "ואבדיל אתכם מן העמים להיות לי" שבפרשתנו ויוצר בו קריאה חדשה. קריאה שיש לה סמך חזק בהלכות בורר בשבת. ראו </w:t>
      </w:r>
      <w:r>
        <w:rPr>
          <w:rtl/>
        </w:rPr>
        <w:t>רמב"ם הלכות שבת פרק ח הלכ</w:t>
      </w:r>
      <w:r>
        <w:rPr>
          <w:rFonts w:hint="cs"/>
          <w:rtl/>
        </w:rPr>
        <w:t>ות יב-</w:t>
      </w:r>
      <w:r>
        <w:rPr>
          <w:rtl/>
        </w:rPr>
        <w:t>יג</w:t>
      </w:r>
      <w:r>
        <w:rPr>
          <w:rFonts w:hint="cs"/>
          <w:rtl/>
        </w:rPr>
        <w:t xml:space="preserve"> וכן שולחן ערוך אורח חיים הלכות שבת סימן שיט, שעיקר האיסור בשבת הוא הוצאת הפסולת מתוך האוכל (בורר רעה מתוך היפה), אבל הוצאת האוכל מתוך הפסולת (היפה מתוך הרעה) מותרת (ביד ולא בכלי). </w:t>
      </w:r>
      <w:r w:rsidR="00921E3E">
        <w:rPr>
          <w:rFonts w:hint="cs"/>
          <w:rtl/>
        </w:rPr>
        <w:t xml:space="preserve">בבחירת עם ישראל, </w:t>
      </w:r>
      <w:r>
        <w:rPr>
          <w:rFonts w:hint="cs"/>
          <w:rtl/>
        </w:rPr>
        <w:t>הקב"ה לא ברר את מי שאינו ראוי והשליכו בצד כמי ששוב אין לו תקנה, אלא ברר את הראוי, והשאר, יהא מונח בצד בינתיים, להזדמנות אחרת. דרשה זו של ר' יודן נאמרת במקור בשיר השירים רבה הנ"ל (ו ה) על עם ישראל פנימה: "</w:t>
      </w:r>
      <w:r>
        <w:rPr>
          <w:rtl/>
        </w:rPr>
        <w:t>א</w:t>
      </w:r>
      <w:r>
        <w:rPr>
          <w:rFonts w:hint="cs"/>
          <w:rtl/>
        </w:rPr>
        <w:t>י</w:t>
      </w:r>
      <w:r>
        <w:rPr>
          <w:rtl/>
        </w:rPr>
        <w:t>לו נאמר ואבדיל את העמים מכם</w:t>
      </w:r>
      <w:r>
        <w:rPr>
          <w:rFonts w:hint="cs"/>
          <w:rtl/>
        </w:rPr>
        <w:t>,</w:t>
      </w:r>
      <w:r>
        <w:rPr>
          <w:rtl/>
        </w:rPr>
        <w:t xml:space="preserve"> לא היתה תקומה לשונאי ישראל</w:t>
      </w:r>
      <w:r>
        <w:rPr>
          <w:rFonts w:hint="cs"/>
          <w:rtl/>
        </w:rPr>
        <w:t>.</w:t>
      </w:r>
      <w:r>
        <w:rPr>
          <w:rtl/>
        </w:rPr>
        <w:t xml:space="preserve"> אלא</w:t>
      </w:r>
      <w:r>
        <w:rPr>
          <w:rFonts w:hint="cs"/>
          <w:rtl/>
        </w:rPr>
        <w:t>:</w:t>
      </w:r>
      <w:r>
        <w:rPr>
          <w:rtl/>
        </w:rPr>
        <w:t xml:space="preserve"> ואבדיל אתכם מן העמים</w:t>
      </w:r>
      <w:r>
        <w:rPr>
          <w:rFonts w:hint="cs"/>
          <w:rtl/>
        </w:rPr>
        <w:t>.</w:t>
      </w:r>
      <w:r>
        <w:rPr>
          <w:rtl/>
        </w:rPr>
        <w:t xml:space="preserve"> כזה שהוא מברר הרעה מהיפה שוב אינו חוזר ומברר, אבל המברר היפה מן הרעה שוב חוזר ומברר</w:t>
      </w:r>
      <w:r>
        <w:rPr>
          <w:rFonts w:hint="cs"/>
          <w:rtl/>
        </w:rPr>
        <w:t>". ("ש</w:t>
      </w:r>
      <w:r w:rsidR="00921E3E">
        <w:rPr>
          <w:rFonts w:hint="cs"/>
          <w:rtl/>
        </w:rPr>
        <w:t>ו</w:t>
      </w:r>
      <w:r>
        <w:rPr>
          <w:rFonts w:hint="cs"/>
          <w:rtl/>
        </w:rPr>
        <w:t xml:space="preserve">נאי ישראל" הוא כינוי בלשון סגינהור לעם ישראל עצמו). וכבר שם חותם המדרש בדרשת </w:t>
      </w:r>
      <w:r>
        <w:rPr>
          <w:rtl/>
        </w:rPr>
        <w:t>רבי אחא</w:t>
      </w:r>
      <w:r>
        <w:rPr>
          <w:rFonts w:hint="cs"/>
          <w:rtl/>
        </w:rPr>
        <w:t>:</w:t>
      </w:r>
      <w:r>
        <w:rPr>
          <w:rtl/>
        </w:rPr>
        <w:t xml:space="preserve"> </w:t>
      </w:r>
      <w:r>
        <w:rPr>
          <w:rFonts w:hint="cs"/>
          <w:rtl/>
        </w:rPr>
        <w:t>"</w:t>
      </w:r>
      <w:r>
        <w:rPr>
          <w:rtl/>
        </w:rPr>
        <w:t xml:space="preserve">מכאן שאמר </w:t>
      </w:r>
      <w:r w:rsidRPr="00AD0DFE">
        <w:rPr>
          <w:rtl/>
        </w:rPr>
        <w:t>הקב"ה לאומות</w:t>
      </w:r>
      <w:r>
        <w:rPr>
          <w:rtl/>
        </w:rPr>
        <w:t xml:space="preserve"> העולם שיעשו תשובה ויקרבם תחת כנפיו</w:t>
      </w:r>
      <w:r>
        <w:rPr>
          <w:rFonts w:hint="cs"/>
          <w:rtl/>
        </w:rPr>
        <w:t xml:space="preserve">". בא מדרש במדבר רבה והופך את דרשת רבי אחא לעיקר: הקב"ה הבדיל את ישראל וקרבם תחת כנפי השכינה, אבל לא ריחק את אומות העולם </w:t>
      </w:r>
      <w:r>
        <w:rPr>
          <w:rtl/>
        </w:rPr>
        <w:t>–</w:t>
      </w:r>
      <w:r>
        <w:rPr>
          <w:rFonts w:hint="cs"/>
          <w:rtl/>
        </w:rPr>
        <w:t xml:space="preserve"> לא הבדיל אותם</w:t>
      </w:r>
      <w:r w:rsidR="00921E3E">
        <w:rPr>
          <w:rFonts w:hint="cs"/>
          <w:rtl/>
        </w:rPr>
        <w:t xml:space="preserve"> והוציאם לחוץ</w:t>
      </w:r>
      <w:r>
        <w:rPr>
          <w:rFonts w:hint="cs"/>
          <w:rtl/>
        </w:rPr>
        <w:t>. הם נשארו במרחב האנושות הכולל (משם גם באו בני ישראל) ותמיד תיתכנה הבדלות נוספות, תמיד יהיה "חוזר ובורר את היפה"</w:t>
      </w:r>
      <w:r w:rsidR="00921E3E">
        <w:rPr>
          <w:rFonts w:hint="cs"/>
          <w:rtl/>
        </w:rPr>
        <w:t xml:space="preserve"> של מי שבא לחסות בצל כנפי אלוהי ישראל כמאמר בעז לרות</w:t>
      </w:r>
      <w:r>
        <w:rPr>
          <w:rFonts w:hint="cs"/>
          <w:rtl/>
        </w:rPr>
        <w:t>.</w:t>
      </w:r>
    </w:p>
  </w:footnote>
  <w:footnote w:id="14">
    <w:p w14:paraId="3D835EA2" w14:textId="77777777" w:rsidR="00827D25" w:rsidRDefault="00827D25" w:rsidP="000B16BF">
      <w:pPr>
        <w:pStyle w:val="a3"/>
        <w:rPr>
          <w:rFonts w:hint="cs"/>
        </w:rPr>
      </w:pPr>
      <w:r>
        <w:rPr>
          <w:rStyle w:val="a5"/>
        </w:rPr>
        <w:footnoteRef/>
      </w:r>
      <w:r>
        <w:rPr>
          <w:rtl/>
        </w:rPr>
        <w:t xml:space="preserve"> </w:t>
      </w:r>
      <w:r>
        <w:rPr>
          <w:rFonts w:hint="cs"/>
          <w:rtl/>
        </w:rPr>
        <w:t xml:space="preserve">ראו הפסוק המלא: </w:t>
      </w:r>
      <w:r w:rsidR="000B16BF">
        <w:rPr>
          <w:rFonts w:hint="cs"/>
          <w:rtl/>
        </w:rPr>
        <w:t>"</w:t>
      </w:r>
      <w:r>
        <w:rPr>
          <w:rtl/>
        </w:rPr>
        <w:t>חִכּוֹ מַמְתַקִּים וְכֻלּוֹ מַחֲמַדִּים זֶה דוֹדִי וְזֶה רֵעִי בְּנוֹת יְרוּשָׁלִָם</w:t>
      </w:r>
      <w:r w:rsidR="000B16BF">
        <w:rPr>
          <w:rFonts w:hint="cs"/>
          <w:rtl/>
        </w:rPr>
        <w:t>". דרשה על "דודי ורעי" כבר ראינו לעיל.</w:t>
      </w:r>
    </w:p>
  </w:footnote>
  <w:footnote w:id="15">
    <w:p w14:paraId="73D24E2E" w14:textId="77777777" w:rsidR="00E26A9F" w:rsidRDefault="00E26A9F">
      <w:pPr>
        <w:pStyle w:val="a3"/>
        <w:rPr>
          <w:rFonts w:hint="cs"/>
          <w:rtl/>
        </w:rPr>
      </w:pPr>
      <w:r>
        <w:rPr>
          <w:rStyle w:val="a5"/>
        </w:rPr>
        <w:footnoteRef/>
      </w:r>
      <w:r>
        <w:rPr>
          <w:rtl/>
        </w:rPr>
        <w:t xml:space="preserve"> </w:t>
      </w:r>
      <w:r>
        <w:rPr>
          <w:rFonts w:hint="cs"/>
          <w:rtl/>
        </w:rPr>
        <w:t xml:space="preserve">כל הפסוק בשיר השירים: חכו ממתקים, כולו מחמדים, זה דודי ורעי </w:t>
      </w:r>
      <w:r>
        <w:rPr>
          <w:rtl/>
        </w:rPr>
        <w:t>–</w:t>
      </w:r>
      <w:r>
        <w:rPr>
          <w:rFonts w:hint="cs"/>
          <w:rtl/>
        </w:rPr>
        <w:t xml:space="preserve"> כולו פתח לגרים! כך גם ב</w:t>
      </w:r>
      <w:r>
        <w:rPr>
          <w:rtl/>
        </w:rPr>
        <w:t xml:space="preserve">משנת רבי אליעזר פרשה טז </w:t>
      </w:r>
      <w:r>
        <w:rPr>
          <w:rFonts w:hint="cs"/>
          <w:rtl/>
        </w:rPr>
        <w:t xml:space="preserve">שמדגיש שבעל טנא התאנים, היינו הקב"ה בנמשל, הוא זה שחוזר כל העת ומברר אם יש </w:t>
      </w:r>
      <w:r w:rsidR="00373A6E">
        <w:rPr>
          <w:rFonts w:hint="cs"/>
          <w:rtl/>
        </w:rPr>
        <w:t xml:space="preserve">בטנא עוד תאנים </w:t>
      </w:r>
      <w:r>
        <w:rPr>
          <w:rFonts w:hint="cs"/>
          <w:rtl/>
        </w:rPr>
        <w:t>יפות שניתן לצרף: "</w:t>
      </w:r>
      <w:r>
        <w:rPr>
          <w:rtl/>
        </w:rPr>
        <w:t>ר' חנניה בן אנטיגנס אומ</w:t>
      </w:r>
      <w:r>
        <w:rPr>
          <w:rFonts w:hint="cs"/>
          <w:rtl/>
        </w:rPr>
        <w:t>ר: אילו</w:t>
      </w:r>
      <w:r>
        <w:rPr>
          <w:rtl/>
        </w:rPr>
        <w:t xml:space="preserve"> אמר ואבדיל את העמים מכם, לא היתה תקומה לאומות העולם, לא היה פתח לגר אחד שיתגייר מהן. למה הדבר דומה</w:t>
      </w:r>
      <w:r>
        <w:rPr>
          <w:rFonts w:hint="cs"/>
          <w:rtl/>
        </w:rPr>
        <w:t>?</w:t>
      </w:r>
      <w:r>
        <w:rPr>
          <w:rtl/>
        </w:rPr>
        <w:t xml:space="preserve"> לבורר הרעות מתוך היפות, שוב אינו חוזר על הרעות. וכשהוא אומר</w:t>
      </w:r>
      <w:r>
        <w:rPr>
          <w:rFonts w:hint="cs"/>
          <w:rtl/>
        </w:rPr>
        <w:t xml:space="preserve">: </w:t>
      </w:r>
      <w:r>
        <w:rPr>
          <w:rtl/>
        </w:rPr>
        <w:t>ואבדיל אתכם מן העמים, הרי פתח לגרים להתגייר</w:t>
      </w:r>
      <w:r w:rsidR="00AD2DFD">
        <w:rPr>
          <w:rFonts w:hint="cs"/>
          <w:rtl/>
        </w:rPr>
        <w:t>.</w:t>
      </w:r>
      <w:r>
        <w:rPr>
          <w:rtl/>
        </w:rPr>
        <w:t xml:space="preserve"> למה הדבר דומה</w:t>
      </w:r>
      <w:r>
        <w:rPr>
          <w:rFonts w:hint="cs"/>
          <w:rtl/>
        </w:rPr>
        <w:t>?</w:t>
      </w:r>
      <w:r>
        <w:rPr>
          <w:rtl/>
        </w:rPr>
        <w:t xml:space="preserve"> לבורר יפות מתוך הרעות, שוב הוא חוזר על הרעות, שמא ימצא בהן יפות</w:t>
      </w:r>
      <w:r>
        <w:rPr>
          <w:rFonts w:hint="cs"/>
          <w:rtl/>
        </w:rPr>
        <w:t xml:space="preserve">". </w:t>
      </w:r>
      <w:r w:rsidR="00022EAD">
        <w:rPr>
          <w:rFonts w:hint="cs"/>
          <w:rtl/>
        </w:rPr>
        <w:t xml:space="preserve">וכך בלשון דומה גם במדרש הגדול ויקרא כ כו. </w:t>
      </w:r>
      <w:r>
        <w:rPr>
          <w:rFonts w:hint="cs"/>
          <w:rtl/>
        </w:rPr>
        <w:t>ובמקבילה ב</w:t>
      </w:r>
      <w:r>
        <w:rPr>
          <w:rtl/>
        </w:rPr>
        <w:t>מסכת שמחות ברייתות מאבל רבתי פרק ו הלכה א</w:t>
      </w:r>
      <w:r>
        <w:rPr>
          <w:rFonts w:hint="cs"/>
          <w:rtl/>
        </w:rPr>
        <w:t xml:space="preserve"> המשל הוא על "</w:t>
      </w:r>
      <w:r>
        <w:rPr>
          <w:rtl/>
        </w:rPr>
        <w:t>מלך שנשא מטרוניתא ממשפחה שאינה מיוחסת</w:t>
      </w:r>
      <w:r>
        <w:rPr>
          <w:rFonts w:hint="cs"/>
          <w:rtl/>
        </w:rPr>
        <w:t>"</w:t>
      </w:r>
      <w:r>
        <w:rPr>
          <w:rtl/>
        </w:rPr>
        <w:t xml:space="preserve">, </w:t>
      </w:r>
      <w:r>
        <w:rPr>
          <w:rFonts w:hint="cs"/>
          <w:rtl/>
        </w:rPr>
        <w:t>ושם יש תזכורת לעם ישראל מהיכן הם באו ומה מקורם: "</w:t>
      </w:r>
      <w:r>
        <w:rPr>
          <w:rtl/>
        </w:rPr>
        <w:t>כך אמ</w:t>
      </w:r>
      <w:r>
        <w:rPr>
          <w:rFonts w:hint="cs"/>
          <w:rtl/>
        </w:rPr>
        <w:t>ר</w:t>
      </w:r>
      <w:r>
        <w:rPr>
          <w:rtl/>
        </w:rPr>
        <w:t xml:space="preserve"> הק</w:t>
      </w:r>
      <w:r>
        <w:rPr>
          <w:rFonts w:hint="cs"/>
          <w:rtl/>
        </w:rPr>
        <w:t>ב"ה</w:t>
      </w:r>
      <w:r>
        <w:rPr>
          <w:rtl/>
        </w:rPr>
        <w:t xml:space="preserve"> לישראל</w:t>
      </w:r>
      <w:r>
        <w:rPr>
          <w:rFonts w:hint="cs"/>
          <w:rtl/>
        </w:rPr>
        <w:t>:</w:t>
      </w:r>
      <w:r>
        <w:rPr>
          <w:rtl/>
        </w:rPr>
        <w:t xml:space="preserve"> אף כי אתם בשר ודם רמה ותולעה באתם מכלל שאר האומות, אחרי אשר בחרתי בכם להיות לי לעם סגולה מכל העמים אשר על פני האדמה, יש לכם להדמות אלי ללכת בדרכי ולהיות קדושים כמו שאני קדוש</w:t>
      </w:r>
      <w:r>
        <w:rPr>
          <w:rFonts w:hint="cs"/>
          <w:rtl/>
        </w:rPr>
        <w:t xml:space="preserve">". ונראה להוסיף שאולי זו גם הכוונה בסוף מכילתא דרשב"י שהובאה לעיל (הערה 3) שמדגישה שהאשה והבן </w:t>
      </w:r>
      <w:r w:rsidR="00373A6E">
        <w:rPr>
          <w:rFonts w:hint="cs"/>
          <w:rtl/>
        </w:rPr>
        <w:t xml:space="preserve">(עם ישראל בנמשל) </w:t>
      </w:r>
      <w:r>
        <w:rPr>
          <w:rFonts w:hint="cs"/>
          <w:rtl/>
        </w:rPr>
        <w:t>לא יכולים לסגל מאח</w:t>
      </w:r>
      <w:r w:rsidR="00AD2DFD">
        <w:rPr>
          <w:rFonts w:hint="cs"/>
          <w:rtl/>
        </w:rPr>
        <w:t>ור</w:t>
      </w:r>
      <w:r>
        <w:rPr>
          <w:rFonts w:hint="cs"/>
          <w:rtl/>
        </w:rPr>
        <w:t xml:space="preserve">י הגב של הבעל / האבא </w:t>
      </w:r>
      <w:r w:rsidR="00373A6E">
        <w:rPr>
          <w:rFonts w:hint="cs"/>
          <w:rtl/>
        </w:rPr>
        <w:t xml:space="preserve">(הוא הקב"ה בנמשל) </w:t>
      </w:r>
      <w:r>
        <w:rPr>
          <w:rFonts w:hint="cs"/>
          <w:rtl/>
        </w:rPr>
        <w:t>ולצבור רכוש פרטי משלהם: "</w:t>
      </w:r>
      <w:r>
        <w:rPr>
          <w:rtl/>
        </w:rPr>
        <w:t xml:space="preserve">אף על פי שכל העולם כולו למי שאמר והיה העולם אינו מחבב אלא ישראל </w:t>
      </w:r>
      <w:r>
        <w:rPr>
          <w:rFonts w:hint="cs"/>
          <w:rtl/>
        </w:rPr>
        <w:t xml:space="preserve">... </w:t>
      </w:r>
      <w:r>
        <w:rPr>
          <w:rtl/>
        </w:rPr>
        <w:t>או כשם שהאשה מסתגלת מאחר בעלה ובן מסתגל מאחרי אביו כך ישראל יסתגלו מאומות העולם</w:t>
      </w:r>
      <w:r>
        <w:rPr>
          <w:rFonts w:hint="cs"/>
          <w:rtl/>
        </w:rPr>
        <w:t>?</w:t>
      </w:r>
      <w:r>
        <w:rPr>
          <w:rtl/>
        </w:rPr>
        <w:t xml:space="preserve"> </w:t>
      </w:r>
      <w:r>
        <w:rPr>
          <w:rFonts w:hint="cs"/>
          <w:rtl/>
        </w:rPr>
        <w:t xml:space="preserve">תלמוד לומר: </w:t>
      </w:r>
      <w:r>
        <w:rPr>
          <w:rtl/>
        </w:rPr>
        <w:t>כי לי כל הארץ</w:t>
      </w:r>
      <w:r>
        <w:rPr>
          <w:rFonts w:hint="cs"/>
          <w:rtl/>
        </w:rPr>
        <w:t>". וזה יוצר פירוש מעניין בקריאת הפסוק: "</w:t>
      </w:r>
      <w:r w:rsidRPr="0082110D">
        <w:rPr>
          <w:rtl/>
        </w:rPr>
        <w:t>וִהְיִיתֶם לִי סְגֻלָּה מִכָּל הָעַמִּים כִּי לִי כָּל הָאָרֶץ</w:t>
      </w:r>
      <w:r>
        <w:rPr>
          <w:rFonts w:hint="cs"/>
          <w:rtl/>
        </w:rPr>
        <w:t xml:space="preserve">". כפשוטו הכוונה היא: למה תהיו לי סגולה?  - כי הארץ כולה שלי ואתם בתוכה ושייכים לי (רש"י, רשב"ם). אבל מדרש אחרון זה מציע קריאה חלופית: אתם תהיו לי סגולה, אבל לא רק אתם. יש לי עוד ברואים </w:t>
      </w:r>
      <w:r>
        <w:rPr>
          <w:rtl/>
        </w:rPr>
        <w:t>–</w:t>
      </w:r>
      <w:r>
        <w:rPr>
          <w:rFonts w:hint="cs"/>
          <w:rtl/>
        </w:rPr>
        <w:t xml:space="preserve"> לי כל הארץ וכמו שסיגלתי אתכם, אסגל כל מי שירצה להצטרף לממלכת הכהנים והגוי הקדוש. ראו דברינו </w:t>
      </w:r>
      <w:hyperlink r:id="rId7" w:history="1">
        <w:r w:rsidRPr="00E26A9F">
          <w:rPr>
            <w:rStyle w:val="Hyperlink"/>
            <w:rFonts w:hint="cs"/>
            <w:rtl/>
          </w:rPr>
          <w:t>כולנו גרים</w:t>
        </w:r>
      </w:hyperlink>
      <w:r>
        <w:rPr>
          <w:rFonts w:hint="cs"/>
          <w:rtl/>
        </w:rPr>
        <w:t xml:space="preserve"> בחג השבועות.</w:t>
      </w:r>
    </w:p>
  </w:footnote>
  <w:footnote w:id="16">
    <w:p w14:paraId="660E390A" w14:textId="77777777" w:rsidR="00D7120C" w:rsidRDefault="00D7120C" w:rsidP="000A0054">
      <w:pPr>
        <w:pStyle w:val="a3"/>
        <w:rPr>
          <w:rFonts w:hint="cs"/>
          <w:rtl/>
        </w:rPr>
      </w:pPr>
      <w:r>
        <w:rPr>
          <w:rStyle w:val="a5"/>
        </w:rPr>
        <w:footnoteRef/>
      </w:r>
      <w:r>
        <w:rPr>
          <w:rtl/>
        </w:rPr>
        <w:t xml:space="preserve"> </w:t>
      </w:r>
      <w:r>
        <w:rPr>
          <w:rFonts w:hint="cs"/>
          <w:rtl/>
        </w:rPr>
        <w:t xml:space="preserve">לאחר שהפלגנו להבדלה/הרחבה הכלל-אנושית, חזרנו אל המבט פנימה בתוך העם שהובדל מכל העמים. השאיפה כלשון ספר שמות היא שעם ישראל </w:t>
      </w:r>
      <w:r w:rsidR="00AD2DFD">
        <w:rPr>
          <w:rFonts w:hint="cs"/>
          <w:rtl/>
        </w:rPr>
        <w:t xml:space="preserve">כולו </w:t>
      </w:r>
      <w:r>
        <w:rPr>
          <w:rFonts w:hint="cs"/>
          <w:rtl/>
        </w:rPr>
        <w:t xml:space="preserve">יהיה "ממלכת כהנים וגוי קדוש", אבל כאשר קרח בא בטענה "כי כל העדה כולם קדושים ובתוכם ה' " </w:t>
      </w:r>
      <w:r>
        <w:rPr>
          <w:rtl/>
        </w:rPr>
        <w:t>–</w:t>
      </w:r>
      <w:r>
        <w:rPr>
          <w:rFonts w:hint="cs"/>
          <w:rtl/>
        </w:rPr>
        <w:t xml:space="preserve"> כולנו אותו הדבר (יחד עם טענה על התנשאות מי שהובדל), בא משה ומעמיד אותו על טעותו. יש גם הבדלות פנימיות, יש מי שנבחר לשמש בקודש (וגם משלם על כך מחיר, ראו בני אהרון שמתו בקרב</w:t>
      </w:r>
      <w:r w:rsidR="00AD2DFD">
        <w:rPr>
          <w:rFonts w:hint="cs"/>
          <w:rtl/>
        </w:rPr>
        <w:t>ת</w:t>
      </w:r>
      <w:r>
        <w:rPr>
          <w:rFonts w:hint="cs"/>
          <w:rtl/>
        </w:rPr>
        <w:t xml:space="preserve">ם לפני ה', ראו מצוות הנגעים המוטלות על הכהנים בדברינו </w:t>
      </w:r>
      <w:hyperlink r:id="rId8" w:history="1">
        <w:r w:rsidRPr="00A311CA">
          <w:rPr>
            <w:rStyle w:val="Hyperlink"/>
            <w:rFonts w:hint="cs"/>
            <w:rtl/>
          </w:rPr>
          <w:t>האוכל מן הקור לוקה מן הקורה</w:t>
        </w:r>
      </w:hyperlink>
      <w:r>
        <w:rPr>
          <w:rFonts w:hint="cs"/>
          <w:rtl/>
        </w:rPr>
        <w:t xml:space="preserve"> בפרשת תזריע, ערי הלוויים שמשמשים מקלט לרוצחים בשגגה, חוסר נחלה בארץ ועוד). יש תהליך של בחירה וזכוך פנימי </w:t>
      </w:r>
      <w:r>
        <w:rPr>
          <w:rtl/>
        </w:rPr>
        <w:t>–</w:t>
      </w:r>
      <w:r>
        <w:rPr>
          <w:rFonts w:hint="cs"/>
          <w:rtl/>
        </w:rPr>
        <w:t xml:space="preserve"> יש תפקידים ויש מי שמופקד עליהם. משה במדרש, מקצין עד ההבדלה של מעשה הבריאה (מלאכת היום הראשון דווקא, השווה עם מדרש אגדת בראשית ורבקה לעיל) </w:t>
      </w:r>
      <w:r>
        <w:rPr>
          <w:rtl/>
        </w:rPr>
        <w:t>–</w:t>
      </w:r>
      <w:r>
        <w:rPr>
          <w:rFonts w:hint="cs"/>
          <w:rtl/>
        </w:rPr>
        <w:t xml:space="preserve"> הכל חתום ותחום כמו יום ולילה, חושך ואור. אבל באמת גם בהבדלה-הקדשה הפנימית יש פתיחות. האם מי מצאצאיו של קרח יכול להיות כהן גדול? בוודאי, עם קצת סבלנות ופחות פלגנות. ראו הסיפור על הגד שביקש להיות כהן גדול, מה ענה אותו שמאי ומה ענה אותו הלל, בדברינו </w:t>
      </w:r>
      <w:hyperlink r:id="rId9" w:history="1">
        <w:r w:rsidRPr="00993D04">
          <w:rPr>
            <w:rStyle w:val="Hyperlink"/>
            <w:rFonts w:hint="cs"/>
            <w:rtl/>
          </w:rPr>
          <w:t>הגר שביקש להיות כהן גדול</w:t>
        </w:r>
      </w:hyperlink>
      <w:r>
        <w:rPr>
          <w:rFonts w:hint="cs"/>
          <w:rtl/>
        </w:rPr>
        <w:t xml:space="preserve"> בפרשת במדבר. זאת ועוד, יש ההבדלות, קדושה ופרישות חשובות ופתוחות יותר. ראו המשנה המסיימת את מסכת הוריות</w:t>
      </w:r>
      <w:r w:rsidR="00BC72D5">
        <w:rPr>
          <w:rFonts w:hint="cs"/>
          <w:rtl/>
        </w:rPr>
        <w:t>:</w:t>
      </w:r>
      <w:r>
        <w:rPr>
          <w:rFonts w:hint="cs"/>
          <w:rtl/>
        </w:rPr>
        <w:t xml:space="preserve"> "</w:t>
      </w:r>
      <w:r>
        <w:rPr>
          <w:rtl/>
        </w:rPr>
        <w:t>כהן קודם ללוי</w:t>
      </w:r>
      <w:r>
        <w:rPr>
          <w:rFonts w:hint="cs"/>
          <w:rtl/>
        </w:rPr>
        <w:t>,</w:t>
      </w:r>
      <w:r>
        <w:rPr>
          <w:rtl/>
        </w:rPr>
        <w:t xml:space="preserve"> לוי לישראל</w:t>
      </w:r>
      <w:r>
        <w:rPr>
          <w:rFonts w:hint="cs"/>
          <w:rtl/>
        </w:rPr>
        <w:t>,</w:t>
      </w:r>
      <w:r>
        <w:rPr>
          <w:rtl/>
        </w:rPr>
        <w:t xml:space="preserve"> ישראל לממזר </w:t>
      </w:r>
      <w:r>
        <w:rPr>
          <w:rFonts w:hint="cs"/>
          <w:rtl/>
        </w:rPr>
        <w:t xml:space="preserve">... </w:t>
      </w:r>
      <w:r>
        <w:rPr>
          <w:rtl/>
        </w:rPr>
        <w:t>אימתי</w:t>
      </w:r>
      <w:r>
        <w:rPr>
          <w:rFonts w:hint="cs"/>
          <w:rtl/>
        </w:rPr>
        <w:t>?</w:t>
      </w:r>
      <w:r>
        <w:rPr>
          <w:rtl/>
        </w:rPr>
        <w:t xml:space="preserve"> בזמן שכולן שוין</w:t>
      </w:r>
      <w:r>
        <w:rPr>
          <w:rFonts w:hint="cs"/>
          <w:rtl/>
        </w:rPr>
        <w:t>,</w:t>
      </w:r>
      <w:r>
        <w:rPr>
          <w:rtl/>
        </w:rPr>
        <w:t xml:space="preserve"> אבל אם היה ממזר תלמיד חכם וכהן גדול עם הארץ</w:t>
      </w:r>
      <w:r w:rsidR="0009741F">
        <w:rPr>
          <w:rFonts w:hint="cs"/>
          <w:rtl/>
        </w:rPr>
        <w:t>,</w:t>
      </w:r>
      <w:r>
        <w:rPr>
          <w:rtl/>
        </w:rPr>
        <w:t xml:space="preserve"> ממזר תלמיד חכם קודם לכהן גדול עם הארץ</w:t>
      </w:r>
      <w:r>
        <w:rPr>
          <w:rFonts w:hint="cs"/>
          <w:rtl/>
        </w:rPr>
        <w:t xml:space="preserve">". </w:t>
      </w:r>
      <w:r w:rsidR="000A0054">
        <w:rPr>
          <w:rFonts w:hint="cs"/>
          <w:rtl/>
        </w:rPr>
        <w:t xml:space="preserve">ובפירוט רב </w:t>
      </w:r>
      <w:r w:rsidR="00BC72D5">
        <w:rPr>
          <w:rFonts w:hint="cs"/>
          <w:rtl/>
        </w:rPr>
        <w:t>במקבילה בתוספתא הוריות ב י</w:t>
      </w:r>
      <w:r w:rsidR="000A0054">
        <w:rPr>
          <w:rFonts w:hint="cs"/>
          <w:rtl/>
        </w:rPr>
        <w:t xml:space="preserve"> שמסיימת: " ... </w:t>
      </w:r>
      <w:r w:rsidR="000A0054">
        <w:rPr>
          <w:rtl/>
        </w:rPr>
        <w:t>ממזר תלמיד חכם קודם הוא לכהן גדול עם הארץ שנ</w:t>
      </w:r>
      <w:r w:rsidR="000A0054">
        <w:rPr>
          <w:rFonts w:hint="cs"/>
          <w:rtl/>
        </w:rPr>
        <w:t xml:space="preserve">אמר: </w:t>
      </w:r>
      <w:r w:rsidR="000A0054">
        <w:rPr>
          <w:rtl/>
        </w:rPr>
        <w:t xml:space="preserve">יקרה היא מפנינים </w:t>
      </w:r>
      <w:r w:rsidR="000A0054">
        <w:rPr>
          <w:rFonts w:hint="cs"/>
          <w:rtl/>
        </w:rPr>
        <w:t xml:space="preserve">- </w:t>
      </w:r>
      <w:r w:rsidR="000A0054">
        <w:rPr>
          <w:rtl/>
        </w:rPr>
        <w:t>מכהן גדול הנכנס לפניי לפנים</w:t>
      </w:r>
      <w:r w:rsidR="000A0054">
        <w:rPr>
          <w:rFonts w:hint="cs"/>
          <w:rtl/>
        </w:rPr>
        <w:t>". (ראו גם בירושלמי שבת יב ג בדרשת רבי יוחנן</w:t>
      </w:r>
      <w:r w:rsidR="00BC72D5">
        <w:rPr>
          <w:rFonts w:hint="cs"/>
          <w:rtl/>
        </w:rPr>
        <w:t>)</w:t>
      </w:r>
      <w:r w:rsidR="000A0054">
        <w:rPr>
          <w:rFonts w:hint="cs"/>
          <w:rtl/>
        </w:rPr>
        <w:t xml:space="preserve">. </w:t>
      </w:r>
      <w:r>
        <w:rPr>
          <w:rFonts w:hint="cs"/>
          <w:rtl/>
        </w:rPr>
        <w:t xml:space="preserve">ובמדרש </w:t>
      </w:r>
      <w:r>
        <w:rPr>
          <w:rtl/>
        </w:rPr>
        <w:t>ספרא אחרי מות פרשה ח פרק יג</w:t>
      </w:r>
      <w:r>
        <w:rPr>
          <w:rFonts w:hint="cs"/>
          <w:rtl/>
        </w:rPr>
        <w:t>: "</w:t>
      </w:r>
      <w:r>
        <w:rPr>
          <w:rtl/>
        </w:rPr>
        <w:t xml:space="preserve">אשר יעשה אותם </w:t>
      </w:r>
      <w:r>
        <w:rPr>
          <w:rFonts w:hint="cs"/>
          <w:rtl/>
        </w:rPr>
        <w:t xml:space="preserve">- </w:t>
      </w:r>
      <w:r>
        <w:rPr>
          <w:rtl/>
        </w:rPr>
        <w:t>היה רבי ירמיה אומר</w:t>
      </w:r>
      <w:r>
        <w:rPr>
          <w:rFonts w:hint="cs"/>
          <w:rtl/>
        </w:rPr>
        <w:t xml:space="preserve">: ... </w:t>
      </w:r>
      <w:r>
        <w:rPr>
          <w:rtl/>
        </w:rPr>
        <w:t>מנין אפילו גוי ועושה את התורה הרי הוא כ</w:t>
      </w:r>
      <w:r>
        <w:rPr>
          <w:rFonts w:hint="cs"/>
          <w:rtl/>
        </w:rPr>
        <w:t xml:space="preserve">כהן גדול? </w:t>
      </w:r>
      <w:r>
        <w:rPr>
          <w:rtl/>
        </w:rPr>
        <w:t>תלמוד לומר</w:t>
      </w:r>
      <w:r>
        <w:rPr>
          <w:rFonts w:hint="cs"/>
          <w:rtl/>
        </w:rPr>
        <w:t>:</w:t>
      </w:r>
      <w:r>
        <w:rPr>
          <w:rtl/>
        </w:rPr>
        <w:t xml:space="preserve"> אשר יעשה אותם האדם וחי בהם</w:t>
      </w:r>
      <w:r>
        <w:rPr>
          <w:rFonts w:hint="cs"/>
          <w:rtl/>
        </w:rPr>
        <w:t xml:space="preserve"> ... </w:t>
      </w:r>
      <w:r>
        <w:rPr>
          <w:rtl/>
        </w:rPr>
        <w:t>וכן הוא אומר</w:t>
      </w:r>
      <w:r>
        <w:rPr>
          <w:rFonts w:hint="cs"/>
          <w:rtl/>
        </w:rPr>
        <w:t>:</w:t>
      </w:r>
      <w:r>
        <w:rPr>
          <w:rtl/>
        </w:rPr>
        <w:t xml:space="preserve"> הטיבה ה' </w:t>
      </w:r>
      <w:r>
        <w:rPr>
          <w:rFonts w:hint="cs"/>
          <w:rtl/>
        </w:rPr>
        <w:t xml:space="preserve">- </w:t>
      </w:r>
      <w:r>
        <w:rPr>
          <w:rtl/>
        </w:rPr>
        <w:t>לכהנים ללויים לישראלים לא נאמר כאן</w:t>
      </w:r>
      <w:r>
        <w:rPr>
          <w:rFonts w:hint="cs"/>
          <w:rtl/>
        </w:rPr>
        <w:t>,</w:t>
      </w:r>
      <w:r>
        <w:rPr>
          <w:rtl/>
        </w:rPr>
        <w:t xml:space="preserve"> אלא</w:t>
      </w:r>
      <w:r>
        <w:rPr>
          <w:rFonts w:hint="cs"/>
          <w:rtl/>
        </w:rPr>
        <w:t>:</w:t>
      </w:r>
      <w:r>
        <w:rPr>
          <w:rtl/>
        </w:rPr>
        <w:t xml:space="preserve"> הטיבה ה' לטובים</w:t>
      </w:r>
      <w:r>
        <w:rPr>
          <w:rFonts w:hint="cs"/>
          <w:rtl/>
        </w:rPr>
        <w:t>.</w:t>
      </w:r>
      <w:r>
        <w:rPr>
          <w:rtl/>
        </w:rPr>
        <w:t xml:space="preserve"> הא אפי</w:t>
      </w:r>
      <w:r>
        <w:rPr>
          <w:rFonts w:hint="cs"/>
          <w:rtl/>
        </w:rPr>
        <w:t>לו</w:t>
      </w:r>
      <w:r>
        <w:rPr>
          <w:rtl/>
        </w:rPr>
        <w:t xml:space="preserve"> גוי ועושה את התורה הרי הוא ככהן גדול</w:t>
      </w:r>
      <w:r>
        <w:rPr>
          <w:rFonts w:hint="cs"/>
          <w:rtl/>
        </w:rPr>
        <w:t>"</w:t>
      </w:r>
      <w:r>
        <w:rPr>
          <w:rtl/>
        </w:rPr>
        <w:t>.</w:t>
      </w:r>
    </w:p>
  </w:footnote>
  <w:footnote w:id="17">
    <w:p w14:paraId="4AAF1810" w14:textId="77777777" w:rsidR="000C4633" w:rsidRDefault="000C4633">
      <w:pPr>
        <w:pStyle w:val="a3"/>
        <w:rPr>
          <w:rFonts w:hint="cs"/>
        </w:rPr>
      </w:pPr>
      <w:r>
        <w:rPr>
          <w:rStyle w:val="a5"/>
        </w:rPr>
        <w:footnoteRef/>
      </w:r>
      <w:r>
        <w:rPr>
          <w:rtl/>
        </w:rPr>
        <w:t xml:space="preserve"> </w:t>
      </w:r>
      <w:r>
        <w:rPr>
          <w:rFonts w:hint="cs"/>
          <w:rtl/>
        </w:rPr>
        <w:t>נכנס מדרש זה אחר כבוד ל</w:t>
      </w:r>
      <w:r>
        <w:rPr>
          <w:rtl/>
        </w:rPr>
        <w:t>ס</w:t>
      </w:r>
      <w:r>
        <w:rPr>
          <w:rFonts w:hint="cs"/>
          <w:rtl/>
        </w:rPr>
        <w:t>י</w:t>
      </w:r>
      <w:r>
        <w:rPr>
          <w:rtl/>
        </w:rPr>
        <w:t>ד</w:t>
      </w:r>
      <w:r>
        <w:rPr>
          <w:rFonts w:hint="cs"/>
          <w:rtl/>
        </w:rPr>
        <w:t>ו</w:t>
      </w:r>
      <w:r>
        <w:rPr>
          <w:rtl/>
        </w:rPr>
        <w:t>ר רב עמרם גאון (הרפנס) סדר מוצאי שבת</w:t>
      </w:r>
      <w:r>
        <w:rPr>
          <w:rFonts w:hint="cs"/>
          <w:rtl/>
        </w:rPr>
        <w:t>: "</w:t>
      </w:r>
      <w:r>
        <w:rPr>
          <w:rtl/>
        </w:rPr>
        <w:t>ר' צדוק אומר</w:t>
      </w:r>
      <w:r>
        <w:rPr>
          <w:rFonts w:hint="cs"/>
          <w:rtl/>
        </w:rPr>
        <w:t>:</w:t>
      </w:r>
      <w:r>
        <w:rPr>
          <w:rtl/>
        </w:rPr>
        <w:t xml:space="preserve"> כל שאינו מבדיל על היין במוצאי שבתות או אינו שומע מפי המבדילין אינו רואה סימן ברכה לעולם</w:t>
      </w:r>
      <w:r>
        <w:rPr>
          <w:rFonts w:hint="cs"/>
          <w:rtl/>
        </w:rPr>
        <w:t>.</w:t>
      </w:r>
      <w:r>
        <w:rPr>
          <w:rtl/>
        </w:rPr>
        <w:t xml:space="preserve"> וכל מי שהוא מבדיל על היין במוצאי שבתות הקדוש ברוך הוא קוראהו קדוש ועושה אותו מסגולתו</w:t>
      </w:r>
      <w:r>
        <w:rPr>
          <w:rFonts w:hint="cs"/>
          <w:rtl/>
        </w:rPr>
        <w:t>,</w:t>
      </w:r>
      <w:r>
        <w:rPr>
          <w:rtl/>
        </w:rPr>
        <w:t xml:space="preserve"> שנאמר</w:t>
      </w:r>
      <w:r>
        <w:rPr>
          <w:rFonts w:hint="cs"/>
          <w:rtl/>
        </w:rPr>
        <w:t>:</w:t>
      </w:r>
      <w:r>
        <w:rPr>
          <w:rtl/>
        </w:rPr>
        <w:t xml:space="preserve"> ואתם תהיו לי ממלכת כהנים וגוי קדוש. ואומר</w:t>
      </w:r>
      <w:r>
        <w:rPr>
          <w:rFonts w:hint="cs"/>
          <w:rtl/>
        </w:rPr>
        <w:t>:</w:t>
      </w:r>
      <w:r>
        <w:rPr>
          <w:rtl/>
        </w:rPr>
        <w:t xml:space="preserve"> והייתם לי סגולה מכל העמים</w:t>
      </w:r>
      <w:r>
        <w:rPr>
          <w:rFonts w:hint="cs"/>
          <w:rtl/>
        </w:rPr>
        <w:t>,</w:t>
      </w:r>
      <w:r>
        <w:rPr>
          <w:rtl/>
        </w:rPr>
        <w:t xml:space="preserve"> והייתם לי קדושים כי קדוש אני, ואבדיל אתכם מן העמים להיות לי</w:t>
      </w:r>
      <w:r>
        <w:rPr>
          <w:rFonts w:hint="cs"/>
          <w:rtl/>
        </w:rPr>
        <w:t xml:space="preserve">". כך גם במדרש </w:t>
      </w:r>
      <w:r>
        <w:rPr>
          <w:rtl/>
        </w:rPr>
        <w:t xml:space="preserve">שכל טוב (בובר) שמות </w:t>
      </w:r>
      <w:r>
        <w:rPr>
          <w:rFonts w:hint="cs"/>
          <w:rtl/>
        </w:rPr>
        <w:t>יב כ ומקורות נוספים. הנה כי כן, חזרו והתחברו כל הפסוקים לעיל בהם פתחנו להבדלה שאנו עושים בכל מוצאי שבת (ויום טוב): "בין קודש לחול, בין אור לחושך, בין ישראל לעמים" ואימתי? "בין יום השביעי לששת ימי המעשה". זו ההבדלה/תזכורת שעושה האדם כשהוא נפרד משבת קודש שהיא הבדלה ברורה בזמן ונטועה מבריאת העולם, אל עולם החולין וחיי המעשה. מה תהיה שם ההבדלה? איך יקיים "ואבדיל אתכם מן העמים", "והייתם לי סגולה", "ואתם תהיו לי ממלכת כהנים וגוי קדוש" ו"קדושים תהיו"</w:t>
      </w:r>
      <w:r w:rsidR="0009741F">
        <w:rPr>
          <w:rFonts w:hint="cs"/>
          <w:rtl/>
        </w:rPr>
        <w:t xml:space="preserve"> בששת ימי השבוע</w:t>
      </w:r>
      <w:r>
        <w:rPr>
          <w:rFonts w:hint="cs"/>
          <w:rtl/>
        </w:rPr>
        <w:t>? דווקא באותן מצוות של חיי המעשה: בחרישתם ובזריעתם, במשאם ומתנם, בדיבורם ונימוסם, ביחסם לכל אדם. כי "</w:t>
      </w:r>
      <w:r>
        <w:rPr>
          <w:rtl/>
        </w:rPr>
        <w:t>חִכּוֹ מַמְתַקִּים וְכֻלּוֹ מַחֲמַדִּים זֶה דוֹדִי וְזֶה רֵעִי בְּנוֹת יְרוּשָׁלִָם</w:t>
      </w:r>
      <w:r>
        <w:rPr>
          <w:rFonts w:hint="cs"/>
          <w:rtl/>
        </w:rPr>
        <w:t>". לא לחינם נקבעה הבדלה בברכת "החונן לאדם דעת".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4C7C" w14:textId="77777777" w:rsidR="0057217A" w:rsidRDefault="0057217A" w:rsidP="00A92862">
    <w:pPr>
      <w:pStyle w:val="1"/>
      <w:tabs>
        <w:tab w:val="clear" w:pos="9469"/>
        <w:tab w:val="right" w:pos="9299"/>
      </w:tabs>
      <w:rPr>
        <w:rFonts w:hint="cs"/>
        <w:rtl/>
      </w:rPr>
    </w:pPr>
    <w:r>
      <w:rPr>
        <w:rtl/>
      </w:rPr>
      <w:t xml:space="preserve">פרשת </w:t>
    </w:r>
    <w:fldSimple w:instr=" SUBJECT  \* MERGEFORMAT ">
      <w:r w:rsidR="005D46A3">
        <w:rPr>
          <w:rtl/>
        </w:rPr>
        <w:t>קדושים</w:t>
      </w:r>
    </w:fldSimple>
    <w:r>
      <w:rPr>
        <w:rtl/>
      </w:rPr>
      <w:t xml:space="preserve"> </w:t>
    </w:r>
    <w:r>
      <w:rPr>
        <w:rtl/>
      </w:rPr>
      <w:tab/>
    </w:r>
    <w:r>
      <w:rPr>
        <w:rFonts w:hint="cs"/>
        <w:rtl/>
      </w:rPr>
      <w:t>תש</w:t>
    </w:r>
    <w:r w:rsidR="00713724">
      <w:rPr>
        <w:rFonts w:hint="cs"/>
        <w:rtl/>
      </w:rPr>
      <w:t>פ"ב</w:t>
    </w:r>
  </w:p>
  <w:p w14:paraId="265F0797" w14:textId="77777777" w:rsidR="0057217A" w:rsidRDefault="0057217A" w:rsidP="00CE5C66">
    <w:pPr>
      <w:pStyle w:val="a6"/>
      <w:tabs>
        <w:tab w:val="clear" w:pos="8306"/>
        <w:tab w:val="right" w:pos="94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3D46" w14:textId="77777777" w:rsidR="0057217A" w:rsidRDefault="0057217A">
    <w:pPr>
      <w:pStyle w:val="1"/>
      <w:tabs>
        <w:tab w:val="right" w:pos="9412"/>
      </w:tabs>
      <w:rPr>
        <w:rFonts w:hint="cs"/>
        <w:rtl/>
      </w:rPr>
    </w:pPr>
    <w:r>
      <w:rPr>
        <w:rtl/>
      </w:rPr>
      <w:t xml:space="preserve">פרשת </w:t>
    </w:r>
    <w:fldSimple w:instr=" SUBJECT  \* MERGEFORMAT ">
      <w:r w:rsidR="005D46A3">
        <w:rPr>
          <w:rtl/>
        </w:rPr>
        <w:t>קדושים</w:t>
      </w:r>
    </w:fldSimple>
    <w:r>
      <w:rPr>
        <w:rtl/>
      </w:rPr>
      <w:t xml:space="preserve"> </w:t>
    </w:r>
    <w:r>
      <w:rPr>
        <w:rtl/>
      </w:rPr>
      <w:tab/>
      <w:t>תש"ס</w:t>
    </w:r>
    <w:r>
      <w:rPr>
        <w:rFonts w:hint="cs"/>
        <w:rtl/>
      </w:rPr>
      <w:t>, תשס"ח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643777578">
    <w:abstractNumId w:val="8"/>
  </w:num>
  <w:num w:numId="2" w16cid:durableId="1327590576">
    <w:abstractNumId w:val="3"/>
  </w:num>
  <w:num w:numId="3" w16cid:durableId="1691761713">
    <w:abstractNumId w:val="2"/>
  </w:num>
  <w:num w:numId="4" w16cid:durableId="1816147124">
    <w:abstractNumId w:val="1"/>
  </w:num>
  <w:num w:numId="5" w16cid:durableId="711543089">
    <w:abstractNumId w:val="0"/>
  </w:num>
  <w:num w:numId="6" w16cid:durableId="842285597">
    <w:abstractNumId w:val="9"/>
  </w:num>
  <w:num w:numId="7" w16cid:durableId="455291528">
    <w:abstractNumId w:val="7"/>
  </w:num>
  <w:num w:numId="8" w16cid:durableId="1187063524">
    <w:abstractNumId w:val="6"/>
  </w:num>
  <w:num w:numId="9" w16cid:durableId="1039009901">
    <w:abstractNumId w:val="5"/>
  </w:num>
  <w:num w:numId="10" w16cid:durableId="15563501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1MTcwMTM2MbewNDRW0lEKTi0uzszPAykwNKkFAM5b0bwtAAAA"/>
  </w:docVars>
  <w:rsids>
    <w:rsidRoot w:val="00154893"/>
    <w:rsid w:val="000004D5"/>
    <w:rsid w:val="00022EAD"/>
    <w:rsid w:val="00030626"/>
    <w:rsid w:val="00040D10"/>
    <w:rsid w:val="0004164A"/>
    <w:rsid w:val="0005172C"/>
    <w:rsid w:val="00054941"/>
    <w:rsid w:val="00060BFD"/>
    <w:rsid w:val="00060FC5"/>
    <w:rsid w:val="0006266A"/>
    <w:rsid w:val="00084784"/>
    <w:rsid w:val="00094F39"/>
    <w:rsid w:val="0009741F"/>
    <w:rsid w:val="000A0054"/>
    <w:rsid w:val="000B16BF"/>
    <w:rsid w:val="000B40CD"/>
    <w:rsid w:val="000B70C1"/>
    <w:rsid w:val="000C0FD9"/>
    <w:rsid w:val="000C32A7"/>
    <w:rsid w:val="000C4633"/>
    <w:rsid w:val="000C6060"/>
    <w:rsid w:val="000D5D69"/>
    <w:rsid w:val="000D660A"/>
    <w:rsid w:val="000F63B1"/>
    <w:rsid w:val="0010420A"/>
    <w:rsid w:val="00104C6C"/>
    <w:rsid w:val="00105080"/>
    <w:rsid w:val="00106D24"/>
    <w:rsid w:val="00135898"/>
    <w:rsid w:val="00144750"/>
    <w:rsid w:val="00154893"/>
    <w:rsid w:val="001618A2"/>
    <w:rsid w:val="001629A3"/>
    <w:rsid w:val="00163733"/>
    <w:rsid w:val="00163C63"/>
    <w:rsid w:val="001656AF"/>
    <w:rsid w:val="001671FA"/>
    <w:rsid w:val="00182BAA"/>
    <w:rsid w:val="001922CC"/>
    <w:rsid w:val="001A6CA7"/>
    <w:rsid w:val="001C4CC5"/>
    <w:rsid w:val="001D5B67"/>
    <w:rsid w:val="001E2A53"/>
    <w:rsid w:val="001F3FFE"/>
    <w:rsid w:val="001F6499"/>
    <w:rsid w:val="002024FC"/>
    <w:rsid w:val="0022325A"/>
    <w:rsid w:val="002249C7"/>
    <w:rsid w:val="00225731"/>
    <w:rsid w:val="002348BD"/>
    <w:rsid w:val="00235F6E"/>
    <w:rsid w:val="002412CC"/>
    <w:rsid w:val="00252C52"/>
    <w:rsid w:val="00267490"/>
    <w:rsid w:val="002A2157"/>
    <w:rsid w:val="002B17BD"/>
    <w:rsid w:val="002B1F5B"/>
    <w:rsid w:val="002C0C36"/>
    <w:rsid w:val="002C1C25"/>
    <w:rsid w:val="002C355C"/>
    <w:rsid w:val="002C4BA6"/>
    <w:rsid w:val="002D329E"/>
    <w:rsid w:val="002D6447"/>
    <w:rsid w:val="002E00DA"/>
    <w:rsid w:val="002E1480"/>
    <w:rsid w:val="002E7248"/>
    <w:rsid w:val="002F58C7"/>
    <w:rsid w:val="00314386"/>
    <w:rsid w:val="00316289"/>
    <w:rsid w:val="00323CFB"/>
    <w:rsid w:val="00324159"/>
    <w:rsid w:val="00364D81"/>
    <w:rsid w:val="00373A6E"/>
    <w:rsid w:val="00376222"/>
    <w:rsid w:val="003907D2"/>
    <w:rsid w:val="0039108A"/>
    <w:rsid w:val="0039293D"/>
    <w:rsid w:val="003A2FAB"/>
    <w:rsid w:val="003A3726"/>
    <w:rsid w:val="003A674B"/>
    <w:rsid w:val="003A772B"/>
    <w:rsid w:val="003B64A6"/>
    <w:rsid w:val="003C1FF1"/>
    <w:rsid w:val="003C5578"/>
    <w:rsid w:val="003E2803"/>
    <w:rsid w:val="003E6A74"/>
    <w:rsid w:val="003E784E"/>
    <w:rsid w:val="003F67B3"/>
    <w:rsid w:val="004213AF"/>
    <w:rsid w:val="0042734E"/>
    <w:rsid w:val="00435154"/>
    <w:rsid w:val="004432C9"/>
    <w:rsid w:val="0044337B"/>
    <w:rsid w:val="00450FA5"/>
    <w:rsid w:val="004530E6"/>
    <w:rsid w:val="004572F0"/>
    <w:rsid w:val="00460506"/>
    <w:rsid w:val="00461590"/>
    <w:rsid w:val="004661B7"/>
    <w:rsid w:val="004750D6"/>
    <w:rsid w:val="0048349D"/>
    <w:rsid w:val="00484EF1"/>
    <w:rsid w:val="004860AD"/>
    <w:rsid w:val="0048648F"/>
    <w:rsid w:val="00491256"/>
    <w:rsid w:val="004A43A9"/>
    <w:rsid w:val="004A4B07"/>
    <w:rsid w:val="004B7618"/>
    <w:rsid w:val="004C1D2C"/>
    <w:rsid w:val="004C6B54"/>
    <w:rsid w:val="004D3D2F"/>
    <w:rsid w:val="004D634A"/>
    <w:rsid w:val="004D77C0"/>
    <w:rsid w:val="004E16F7"/>
    <w:rsid w:val="004E1AB6"/>
    <w:rsid w:val="004F73DB"/>
    <w:rsid w:val="00504A52"/>
    <w:rsid w:val="00504D19"/>
    <w:rsid w:val="00505283"/>
    <w:rsid w:val="00511FF2"/>
    <w:rsid w:val="005146DC"/>
    <w:rsid w:val="00522FBA"/>
    <w:rsid w:val="00527A13"/>
    <w:rsid w:val="00534C06"/>
    <w:rsid w:val="005370CF"/>
    <w:rsid w:val="00541E80"/>
    <w:rsid w:val="00544D12"/>
    <w:rsid w:val="0055290A"/>
    <w:rsid w:val="005536DF"/>
    <w:rsid w:val="00557700"/>
    <w:rsid w:val="00565A8C"/>
    <w:rsid w:val="005678E8"/>
    <w:rsid w:val="0057217A"/>
    <w:rsid w:val="005A0BE6"/>
    <w:rsid w:val="005A3204"/>
    <w:rsid w:val="005A4846"/>
    <w:rsid w:val="005A6E93"/>
    <w:rsid w:val="005B447F"/>
    <w:rsid w:val="005B5373"/>
    <w:rsid w:val="005B5E13"/>
    <w:rsid w:val="005C70B9"/>
    <w:rsid w:val="005C7435"/>
    <w:rsid w:val="005D46A3"/>
    <w:rsid w:val="005D4E44"/>
    <w:rsid w:val="005E0A07"/>
    <w:rsid w:val="005E215A"/>
    <w:rsid w:val="005E2281"/>
    <w:rsid w:val="005E2927"/>
    <w:rsid w:val="005E3E08"/>
    <w:rsid w:val="005E73BC"/>
    <w:rsid w:val="005F6B1C"/>
    <w:rsid w:val="00605B15"/>
    <w:rsid w:val="0061143F"/>
    <w:rsid w:val="00617292"/>
    <w:rsid w:val="00620834"/>
    <w:rsid w:val="006213E1"/>
    <w:rsid w:val="006321F3"/>
    <w:rsid w:val="00633380"/>
    <w:rsid w:val="006447AA"/>
    <w:rsid w:val="00651F34"/>
    <w:rsid w:val="00652C70"/>
    <w:rsid w:val="00654A2A"/>
    <w:rsid w:val="006638C0"/>
    <w:rsid w:val="006722A9"/>
    <w:rsid w:val="006730E3"/>
    <w:rsid w:val="006810F3"/>
    <w:rsid w:val="00690A9E"/>
    <w:rsid w:val="00692DB1"/>
    <w:rsid w:val="006A1C5F"/>
    <w:rsid w:val="006A5C58"/>
    <w:rsid w:val="006B06B1"/>
    <w:rsid w:val="006B0C25"/>
    <w:rsid w:val="006B1A6A"/>
    <w:rsid w:val="006C0F83"/>
    <w:rsid w:val="006D3E64"/>
    <w:rsid w:val="006D6B8B"/>
    <w:rsid w:val="006F35EC"/>
    <w:rsid w:val="006F3FC7"/>
    <w:rsid w:val="006F411B"/>
    <w:rsid w:val="0070597F"/>
    <w:rsid w:val="00713724"/>
    <w:rsid w:val="00756581"/>
    <w:rsid w:val="0075679D"/>
    <w:rsid w:val="007617D9"/>
    <w:rsid w:val="0076756B"/>
    <w:rsid w:val="00770F5E"/>
    <w:rsid w:val="00773BD5"/>
    <w:rsid w:val="00773F8A"/>
    <w:rsid w:val="0078346F"/>
    <w:rsid w:val="00785217"/>
    <w:rsid w:val="007872CA"/>
    <w:rsid w:val="00795F82"/>
    <w:rsid w:val="007A6D2A"/>
    <w:rsid w:val="007B0379"/>
    <w:rsid w:val="007B2549"/>
    <w:rsid w:val="007B3545"/>
    <w:rsid w:val="007B7E70"/>
    <w:rsid w:val="007C30B2"/>
    <w:rsid w:val="007C3C41"/>
    <w:rsid w:val="00804FD8"/>
    <w:rsid w:val="00806175"/>
    <w:rsid w:val="008101DB"/>
    <w:rsid w:val="008118A1"/>
    <w:rsid w:val="008172F8"/>
    <w:rsid w:val="00820865"/>
    <w:rsid w:val="0082110D"/>
    <w:rsid w:val="0082583A"/>
    <w:rsid w:val="00827D25"/>
    <w:rsid w:val="00841AE3"/>
    <w:rsid w:val="00845D77"/>
    <w:rsid w:val="00853654"/>
    <w:rsid w:val="00853684"/>
    <w:rsid w:val="00855030"/>
    <w:rsid w:val="00876B69"/>
    <w:rsid w:val="0088515C"/>
    <w:rsid w:val="008A06FD"/>
    <w:rsid w:val="008A0990"/>
    <w:rsid w:val="008A1AD7"/>
    <w:rsid w:val="008B5482"/>
    <w:rsid w:val="008C4E29"/>
    <w:rsid w:val="008D0DE6"/>
    <w:rsid w:val="008D4472"/>
    <w:rsid w:val="009114EE"/>
    <w:rsid w:val="009166E9"/>
    <w:rsid w:val="00920C18"/>
    <w:rsid w:val="00921E3E"/>
    <w:rsid w:val="00926E90"/>
    <w:rsid w:val="009429A6"/>
    <w:rsid w:val="00965206"/>
    <w:rsid w:val="0097232A"/>
    <w:rsid w:val="0098581C"/>
    <w:rsid w:val="0098631E"/>
    <w:rsid w:val="009864F6"/>
    <w:rsid w:val="00991B6C"/>
    <w:rsid w:val="00991E81"/>
    <w:rsid w:val="00993D04"/>
    <w:rsid w:val="009B46F2"/>
    <w:rsid w:val="009B54C3"/>
    <w:rsid w:val="009B63F5"/>
    <w:rsid w:val="00A01B4F"/>
    <w:rsid w:val="00A103C0"/>
    <w:rsid w:val="00A10943"/>
    <w:rsid w:val="00A1324E"/>
    <w:rsid w:val="00A14EDF"/>
    <w:rsid w:val="00A2050B"/>
    <w:rsid w:val="00A24022"/>
    <w:rsid w:val="00A311CA"/>
    <w:rsid w:val="00A32D7F"/>
    <w:rsid w:val="00A3318F"/>
    <w:rsid w:val="00A35D74"/>
    <w:rsid w:val="00A413AA"/>
    <w:rsid w:val="00A42F63"/>
    <w:rsid w:val="00A46DDB"/>
    <w:rsid w:val="00A50004"/>
    <w:rsid w:val="00A52659"/>
    <w:rsid w:val="00A53D3A"/>
    <w:rsid w:val="00A758DF"/>
    <w:rsid w:val="00A81DC5"/>
    <w:rsid w:val="00A86D6C"/>
    <w:rsid w:val="00A8753F"/>
    <w:rsid w:val="00A877FB"/>
    <w:rsid w:val="00A92862"/>
    <w:rsid w:val="00A94472"/>
    <w:rsid w:val="00A95685"/>
    <w:rsid w:val="00AA7254"/>
    <w:rsid w:val="00AB1873"/>
    <w:rsid w:val="00AB49D8"/>
    <w:rsid w:val="00AD0DFE"/>
    <w:rsid w:val="00AD2DFD"/>
    <w:rsid w:val="00AD4AE3"/>
    <w:rsid w:val="00AD5F32"/>
    <w:rsid w:val="00AE3528"/>
    <w:rsid w:val="00AF448E"/>
    <w:rsid w:val="00B0045B"/>
    <w:rsid w:val="00B122FB"/>
    <w:rsid w:val="00B2483C"/>
    <w:rsid w:val="00B253A4"/>
    <w:rsid w:val="00B256FE"/>
    <w:rsid w:val="00B258CB"/>
    <w:rsid w:val="00B30DA3"/>
    <w:rsid w:val="00B34896"/>
    <w:rsid w:val="00B35E74"/>
    <w:rsid w:val="00B411AA"/>
    <w:rsid w:val="00B42A9C"/>
    <w:rsid w:val="00B60EE5"/>
    <w:rsid w:val="00B6292A"/>
    <w:rsid w:val="00B63EEF"/>
    <w:rsid w:val="00B70DDF"/>
    <w:rsid w:val="00BA12EB"/>
    <w:rsid w:val="00BC72D5"/>
    <w:rsid w:val="00BE36D1"/>
    <w:rsid w:val="00BE4841"/>
    <w:rsid w:val="00BE741E"/>
    <w:rsid w:val="00BF646A"/>
    <w:rsid w:val="00C03179"/>
    <w:rsid w:val="00C04BE4"/>
    <w:rsid w:val="00C06039"/>
    <w:rsid w:val="00C15A8B"/>
    <w:rsid w:val="00C209B2"/>
    <w:rsid w:val="00C3274F"/>
    <w:rsid w:val="00C32D7A"/>
    <w:rsid w:val="00C579FF"/>
    <w:rsid w:val="00C86901"/>
    <w:rsid w:val="00C979BC"/>
    <w:rsid w:val="00CE072D"/>
    <w:rsid w:val="00CE5C66"/>
    <w:rsid w:val="00CE7711"/>
    <w:rsid w:val="00D11971"/>
    <w:rsid w:val="00D221FD"/>
    <w:rsid w:val="00D321D1"/>
    <w:rsid w:val="00D370CB"/>
    <w:rsid w:val="00D42EE9"/>
    <w:rsid w:val="00D466D9"/>
    <w:rsid w:val="00D47665"/>
    <w:rsid w:val="00D51B2B"/>
    <w:rsid w:val="00D51D5E"/>
    <w:rsid w:val="00D52473"/>
    <w:rsid w:val="00D53CD4"/>
    <w:rsid w:val="00D571CF"/>
    <w:rsid w:val="00D63205"/>
    <w:rsid w:val="00D7120C"/>
    <w:rsid w:val="00D72194"/>
    <w:rsid w:val="00D77D6C"/>
    <w:rsid w:val="00D8541A"/>
    <w:rsid w:val="00D871F9"/>
    <w:rsid w:val="00D90B6D"/>
    <w:rsid w:val="00D9360E"/>
    <w:rsid w:val="00D95258"/>
    <w:rsid w:val="00D966F0"/>
    <w:rsid w:val="00DA5B01"/>
    <w:rsid w:val="00DB36E5"/>
    <w:rsid w:val="00DB4A01"/>
    <w:rsid w:val="00DC6921"/>
    <w:rsid w:val="00DC7014"/>
    <w:rsid w:val="00DD424F"/>
    <w:rsid w:val="00DD783B"/>
    <w:rsid w:val="00DE4627"/>
    <w:rsid w:val="00DE52F0"/>
    <w:rsid w:val="00DF63CB"/>
    <w:rsid w:val="00E21AB4"/>
    <w:rsid w:val="00E21FE1"/>
    <w:rsid w:val="00E25FB1"/>
    <w:rsid w:val="00E26A9F"/>
    <w:rsid w:val="00E574E8"/>
    <w:rsid w:val="00E62DDE"/>
    <w:rsid w:val="00E6519F"/>
    <w:rsid w:val="00E75EB5"/>
    <w:rsid w:val="00E8003C"/>
    <w:rsid w:val="00E84EE5"/>
    <w:rsid w:val="00E9379B"/>
    <w:rsid w:val="00EB1A76"/>
    <w:rsid w:val="00EC1C2D"/>
    <w:rsid w:val="00EC3321"/>
    <w:rsid w:val="00EC706F"/>
    <w:rsid w:val="00ED3648"/>
    <w:rsid w:val="00ED7341"/>
    <w:rsid w:val="00EE5990"/>
    <w:rsid w:val="00EF67CC"/>
    <w:rsid w:val="00F01C2C"/>
    <w:rsid w:val="00F107BC"/>
    <w:rsid w:val="00F15FAC"/>
    <w:rsid w:val="00F16ACA"/>
    <w:rsid w:val="00F20768"/>
    <w:rsid w:val="00F27D42"/>
    <w:rsid w:val="00F30CEF"/>
    <w:rsid w:val="00F33440"/>
    <w:rsid w:val="00F373D4"/>
    <w:rsid w:val="00F41855"/>
    <w:rsid w:val="00F43915"/>
    <w:rsid w:val="00F44DF2"/>
    <w:rsid w:val="00F6046F"/>
    <w:rsid w:val="00F63017"/>
    <w:rsid w:val="00F67489"/>
    <w:rsid w:val="00F67A48"/>
    <w:rsid w:val="00F73AC6"/>
    <w:rsid w:val="00F8074F"/>
    <w:rsid w:val="00F81D47"/>
    <w:rsid w:val="00F820E1"/>
    <w:rsid w:val="00F821F7"/>
    <w:rsid w:val="00F838D3"/>
    <w:rsid w:val="00F860CA"/>
    <w:rsid w:val="00F86D91"/>
    <w:rsid w:val="00F9469C"/>
    <w:rsid w:val="00F9624C"/>
    <w:rsid w:val="00FA3AAD"/>
    <w:rsid w:val="00FB7DAD"/>
    <w:rsid w:val="00FC14AB"/>
    <w:rsid w:val="00FC3AEF"/>
    <w:rsid w:val="00FE49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CA25EB"/>
  <w15:chartTrackingRefBased/>
  <w15:docId w15:val="{0178D3E9-0051-4521-B6DE-ABC960EC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4022"/>
    <w:pPr>
      <w:bidi/>
    </w:pPr>
    <w:rPr>
      <w:rFonts w:cs="Narkisim"/>
      <w:sz w:val="22"/>
      <w:szCs w:val="22"/>
      <w:lang w:eastAsia="he-IL"/>
    </w:rPr>
  </w:style>
  <w:style w:type="paragraph" w:styleId="1">
    <w:name w:val="heading 1"/>
    <w:basedOn w:val="a"/>
    <w:next w:val="a"/>
    <w:link w:val="10"/>
    <w:qFormat/>
    <w:rsid w:val="00A24022"/>
    <w:pPr>
      <w:keepNext/>
      <w:tabs>
        <w:tab w:val="right" w:pos="9469"/>
      </w:tabs>
      <w:jc w:val="both"/>
      <w:outlineLvl w:val="0"/>
    </w:pPr>
    <w:rPr>
      <w:rFonts w:cs="David"/>
      <w:b/>
      <w:bCs/>
      <w:szCs w:val="28"/>
    </w:rPr>
  </w:style>
  <w:style w:type="character" w:default="1" w:styleId="a0">
    <w:name w:val="Default Paragraph Font"/>
    <w:uiPriority w:val="1"/>
    <w:semiHidden/>
    <w:unhideWhenUsed/>
    <w:rsid w:val="00A2402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24022"/>
  </w:style>
  <w:style w:type="paragraph" w:styleId="a3">
    <w:name w:val="footnote text"/>
    <w:basedOn w:val="a"/>
    <w:link w:val="a4"/>
    <w:rsid w:val="00A24022"/>
    <w:pPr>
      <w:ind w:left="170" w:hanging="170"/>
      <w:jc w:val="both"/>
    </w:pPr>
    <w:rPr>
      <w:sz w:val="20"/>
      <w:szCs w:val="20"/>
    </w:rPr>
  </w:style>
  <w:style w:type="character" w:styleId="a5">
    <w:name w:val="footnote reference"/>
    <w:semiHidden/>
    <w:rsid w:val="00A24022"/>
    <w:rPr>
      <w:vertAlign w:val="superscript"/>
    </w:rPr>
  </w:style>
  <w:style w:type="paragraph" w:styleId="a6">
    <w:name w:val="header"/>
    <w:basedOn w:val="a"/>
    <w:link w:val="a7"/>
    <w:rsid w:val="00A24022"/>
    <w:pPr>
      <w:tabs>
        <w:tab w:val="center" w:pos="4153"/>
        <w:tab w:val="right" w:pos="8306"/>
      </w:tabs>
    </w:pPr>
  </w:style>
  <w:style w:type="paragraph" w:styleId="a8">
    <w:name w:val="footer"/>
    <w:basedOn w:val="a"/>
    <w:link w:val="a9"/>
    <w:rsid w:val="00A24022"/>
    <w:pPr>
      <w:tabs>
        <w:tab w:val="center" w:pos="4153"/>
        <w:tab w:val="right" w:pos="8306"/>
      </w:tabs>
    </w:pPr>
  </w:style>
  <w:style w:type="paragraph" w:customStyle="1" w:styleId="aa">
    <w:name w:val="כותרת"/>
    <w:basedOn w:val="a"/>
    <w:rsid w:val="00A24022"/>
    <w:pPr>
      <w:spacing w:before="240" w:line="320" w:lineRule="atLeast"/>
      <w:jc w:val="center"/>
    </w:pPr>
    <w:rPr>
      <w:rFonts w:cs="David"/>
      <w:b/>
      <w:bCs/>
      <w:spacing w:val="20"/>
      <w:szCs w:val="32"/>
    </w:rPr>
  </w:style>
  <w:style w:type="paragraph" w:customStyle="1" w:styleId="ab">
    <w:name w:val="כותרת קטע"/>
    <w:basedOn w:val="a"/>
    <w:rsid w:val="00A24022"/>
    <w:pPr>
      <w:spacing w:before="240" w:line="300" w:lineRule="atLeast"/>
    </w:pPr>
    <w:rPr>
      <w:rFonts w:cs="Arial"/>
      <w:b/>
      <w:bCs/>
      <w:szCs w:val="24"/>
    </w:rPr>
  </w:style>
  <w:style w:type="paragraph" w:customStyle="1" w:styleId="ac">
    <w:name w:val="מקור"/>
    <w:basedOn w:val="a"/>
    <w:rsid w:val="00A24022"/>
    <w:pPr>
      <w:spacing w:line="320" w:lineRule="atLeast"/>
      <w:jc w:val="both"/>
    </w:pPr>
    <w:rPr>
      <w:rFonts w:cs="David"/>
      <w:szCs w:val="24"/>
    </w:rPr>
  </w:style>
  <w:style w:type="paragraph" w:customStyle="1" w:styleId="ad">
    <w:name w:val="מחלקי המים"/>
    <w:basedOn w:val="a"/>
    <w:rsid w:val="00A24022"/>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Balloon Text"/>
    <w:basedOn w:val="a"/>
    <w:link w:val="af0"/>
    <w:uiPriority w:val="99"/>
    <w:semiHidden/>
    <w:unhideWhenUsed/>
    <w:rsid w:val="00A24022"/>
    <w:rPr>
      <w:rFonts w:ascii="Tahoma" w:hAnsi="Tahoma" w:cs="Tahoma"/>
      <w:sz w:val="16"/>
      <w:szCs w:val="16"/>
    </w:rPr>
  </w:style>
  <w:style w:type="character" w:styleId="Hyperlink">
    <w:name w:val="Hyperlink"/>
    <w:rsid w:val="00A24022"/>
    <w:rPr>
      <w:color w:val="0000FF"/>
      <w:u w:val="single"/>
    </w:rPr>
  </w:style>
  <w:style w:type="character" w:styleId="FollowedHyperlink">
    <w:name w:val="FollowedHyperlink"/>
    <w:rsid w:val="00692DB1"/>
    <w:rPr>
      <w:color w:val="800080"/>
      <w:u w:val="single"/>
    </w:rPr>
  </w:style>
  <w:style w:type="character" w:styleId="af1">
    <w:name w:val="page number"/>
    <w:basedOn w:val="a0"/>
    <w:rsid w:val="00F63017"/>
  </w:style>
  <w:style w:type="paragraph" w:styleId="af2">
    <w:name w:val="Document Map"/>
    <w:basedOn w:val="a"/>
    <w:semiHidden/>
    <w:rsid w:val="000F63B1"/>
    <w:pPr>
      <w:shd w:val="clear" w:color="auto" w:fill="000080"/>
    </w:pPr>
    <w:rPr>
      <w:rFonts w:ascii="Tahoma" w:hAnsi="Tahoma" w:cs="Tahoma"/>
      <w:sz w:val="20"/>
      <w:szCs w:val="20"/>
    </w:rPr>
  </w:style>
  <w:style w:type="character" w:customStyle="1" w:styleId="a4">
    <w:name w:val="טקסט הערת שוליים תו"/>
    <w:link w:val="a3"/>
    <w:rsid w:val="00A24022"/>
    <w:rPr>
      <w:rFonts w:cs="Narkisim"/>
      <w:lang w:eastAsia="he-IL"/>
    </w:rPr>
  </w:style>
  <w:style w:type="character" w:customStyle="1" w:styleId="10">
    <w:name w:val="כותרת 1 תו"/>
    <w:link w:val="1"/>
    <w:rsid w:val="00A24022"/>
    <w:rPr>
      <w:rFonts w:cs="David"/>
      <w:b/>
      <w:bCs/>
      <w:sz w:val="22"/>
      <w:szCs w:val="28"/>
      <w:lang w:eastAsia="he-IL"/>
    </w:rPr>
  </w:style>
  <w:style w:type="character" w:customStyle="1" w:styleId="a7">
    <w:name w:val="כותרת עליונה תו"/>
    <w:link w:val="a6"/>
    <w:rsid w:val="00A24022"/>
    <w:rPr>
      <w:rFonts w:cs="Narkisim"/>
      <w:sz w:val="22"/>
      <w:szCs w:val="22"/>
      <w:lang w:eastAsia="he-IL"/>
    </w:rPr>
  </w:style>
  <w:style w:type="character" w:customStyle="1" w:styleId="a9">
    <w:name w:val="כותרת תחתונה תו"/>
    <w:link w:val="a8"/>
    <w:rsid w:val="00A24022"/>
    <w:rPr>
      <w:rFonts w:cs="Narkisim"/>
      <w:sz w:val="22"/>
      <w:szCs w:val="22"/>
      <w:lang w:eastAsia="he-IL"/>
    </w:rPr>
  </w:style>
  <w:style w:type="character" w:customStyle="1" w:styleId="af0">
    <w:name w:val="טקסט בלונים תו"/>
    <w:link w:val="af"/>
    <w:uiPriority w:val="99"/>
    <w:semiHidden/>
    <w:rsid w:val="00A24022"/>
    <w:rPr>
      <w:rFonts w:ascii="Tahoma" w:hAnsi="Tahoma" w:cs="Tahoma"/>
      <w:sz w:val="16"/>
      <w:szCs w:val="16"/>
      <w:lang w:eastAsia="he-IL"/>
    </w:rPr>
  </w:style>
  <w:style w:type="paragraph" w:customStyle="1" w:styleId="af3">
    <w:name w:val="פסוק"/>
    <w:basedOn w:val="ac"/>
    <w:qFormat/>
    <w:rsid w:val="00A24022"/>
    <w:pPr>
      <w:spacing w:before="120"/>
    </w:pPr>
    <w:rPr>
      <w:b/>
      <w:bCs/>
    </w:rPr>
  </w:style>
  <w:style w:type="character" w:styleId="af4">
    <w:name w:val="Unresolved Mention"/>
    <w:uiPriority w:val="99"/>
    <w:semiHidden/>
    <w:unhideWhenUsed/>
    <w:rsid w:val="00EF6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0%d7%95%d7%9b%d7%9c-%d7%9e%d7%9f-%d7%94%d7%a7%d7%95%d7%a8-%d7%9c%d7%95%d7%a7%d7%94-%d7%9e%d7%9f-%d7%94%d7%a7%d7%95%d7%a8%d7%94" TargetMode="External"/><Relationship Id="rId3" Type="http://schemas.openxmlformats.org/officeDocument/2006/relationships/hyperlink" Target="https://www.mayim.org.il/?parasha=%d7%a0%d7%9e%d7%a9%d7%9c%d7%95-%d7%99%d7%a9%d7%a8%d7%90%d7%9c-%d7%91%d7%96%d7%99%d7%aa" TargetMode="External"/><Relationship Id="rId7" Type="http://schemas.openxmlformats.org/officeDocument/2006/relationships/hyperlink" Target="https://www.mayim.org.il/?holiday=%d7%9b%d7%95%d7%9c%d7%a0%d7%95-%d7%92%d7%a8%d7%99%d7%9d" TargetMode="External"/><Relationship Id="rId2" Type="http://schemas.openxmlformats.org/officeDocument/2006/relationships/hyperlink" Target="https://www.mayim.org.il/?parasha=%d7%90%d7%a1%d7%a8%d7%aa%d7%99-%d7%9c%d7%9a-%d7%94%d7%aa%d7%a8%d7%aa%d7%99-%d7%9c%d7%9a" TargetMode="External"/><Relationship Id="rId1" Type="http://schemas.openxmlformats.org/officeDocument/2006/relationships/hyperlink" Target="https://www.mayim.org.il/?parasha=%d7%a7%d7%93%d7%95%d7%a9%d7%99%d7%9d-%d7%aa%d7%94%d7%99%d7%95" TargetMode="External"/><Relationship Id="rId6" Type="http://schemas.openxmlformats.org/officeDocument/2006/relationships/hyperlink" Target="https://www.mayim.org.il/?parasha=%d7%94%d7%90%d7%99%d7%a9%d7%94-%d7%94%d7%9b%d7%95%d7%a9%d7%99%d7%aa" TargetMode="External"/><Relationship Id="rId5" Type="http://schemas.openxmlformats.org/officeDocument/2006/relationships/hyperlink" Target="https://www.mayim.org.il/?parasha=%d7%a2%d7%aa%d7%99%d7%a8%d7%94" TargetMode="External"/><Relationship Id="rId4" Type="http://schemas.openxmlformats.org/officeDocument/2006/relationships/hyperlink" Target="https://www.mayim.org.il/?parasha=%d7%a2%d7%9d-%d7%9c%d7%91%d7%93%d7%93-%d7%99%d7%a9%d7%9b%d7%95%d7%9f" TargetMode="External"/><Relationship Id="rId9" Type="http://schemas.openxmlformats.org/officeDocument/2006/relationships/hyperlink" Target="https://www.mayim.org.il/?parasha=%d7%94%d7%92%d7%a8-%d7%a9%d7%91%d7%99%d7%a7%d7%a9-%d7%9c%d7%94%d7%99%d7%95%d7%aa-%d7%9b%d7%94%d7%9f-%d7%92%d7%93%d7%95%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6A94D-04B3-451C-A1C0-5651C8C0C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1112</Words>
  <Characters>5561</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ואבדיל אתכם</vt:lpstr>
      <vt:lpstr>ואבדיל אתכם</vt:lpstr>
    </vt:vector>
  </TitlesOfParts>
  <Company> </Company>
  <LinksUpToDate>false</LinksUpToDate>
  <CharactersWithSpaces>6660</CharactersWithSpaces>
  <SharedDoc>false</SharedDoc>
  <HLinks>
    <vt:vector size="54" baseType="variant">
      <vt:variant>
        <vt:i4>4128872</vt:i4>
      </vt:variant>
      <vt:variant>
        <vt:i4>24</vt:i4>
      </vt:variant>
      <vt:variant>
        <vt:i4>0</vt:i4>
      </vt:variant>
      <vt:variant>
        <vt:i4>5</vt:i4>
      </vt:variant>
      <vt:variant>
        <vt:lpwstr>https://www.mayim.org.il/?parasha=%d7%94%d7%92%d7%a8-%d7%a9%d7%91%d7%99%d7%a7%d7%a9-%d7%9c%d7%94%d7%99%d7%95%d7%aa-%d7%9b%d7%94%d7%9f-%d7%92%d7%93%d7%95%d7%9c</vt:lpwstr>
      </vt:variant>
      <vt:variant>
        <vt:lpwstr/>
      </vt:variant>
      <vt:variant>
        <vt:i4>3866744</vt:i4>
      </vt:variant>
      <vt:variant>
        <vt:i4>21</vt:i4>
      </vt:variant>
      <vt:variant>
        <vt:i4>0</vt:i4>
      </vt:variant>
      <vt:variant>
        <vt:i4>5</vt:i4>
      </vt:variant>
      <vt:variant>
        <vt:lpwstr>https://www.mayim.org.il/?parasha=%d7%94%d7%90%d7%95%d7%9b%d7%9c-%d7%9e%d7%9f-%d7%94%d7%a7%d7%95%d7%a8-%d7%9c%d7%95%d7%a7%d7%94-%d7%9e%d7%9f-%d7%94%d7%a7%d7%95%d7%a8%d7%94</vt:lpwstr>
      </vt:variant>
      <vt:variant>
        <vt:lpwstr/>
      </vt:variant>
      <vt:variant>
        <vt:i4>1245187</vt:i4>
      </vt:variant>
      <vt:variant>
        <vt:i4>18</vt:i4>
      </vt:variant>
      <vt:variant>
        <vt:i4>0</vt:i4>
      </vt:variant>
      <vt:variant>
        <vt:i4>5</vt:i4>
      </vt:variant>
      <vt:variant>
        <vt:lpwstr>https://www.mayim.org.il/?holiday=%d7%9b%d7%95%d7%9c%d7%a0%d7%95-%d7%92%d7%a8%d7%99%d7%9d</vt:lpwstr>
      </vt:variant>
      <vt:variant>
        <vt:lpwstr/>
      </vt:variant>
      <vt:variant>
        <vt:i4>4522074</vt:i4>
      </vt:variant>
      <vt:variant>
        <vt:i4>15</vt:i4>
      </vt:variant>
      <vt:variant>
        <vt:i4>0</vt:i4>
      </vt:variant>
      <vt:variant>
        <vt:i4>5</vt:i4>
      </vt:variant>
      <vt:variant>
        <vt:lpwstr>https://www.mayim.org.il/?parasha=%d7%94%d7%90%d7%99%d7%a9%d7%94-%d7%94%d7%9b%d7%95%d7%a9%d7%99%d7%aa</vt:lpwstr>
      </vt:variant>
      <vt:variant>
        <vt:lpwstr/>
      </vt:variant>
      <vt:variant>
        <vt:i4>1245204</vt:i4>
      </vt:variant>
      <vt:variant>
        <vt:i4>12</vt:i4>
      </vt:variant>
      <vt:variant>
        <vt:i4>0</vt:i4>
      </vt:variant>
      <vt:variant>
        <vt:i4>5</vt:i4>
      </vt:variant>
      <vt:variant>
        <vt:lpwstr>https://www.mayim.org.il/?parasha=%d7%a2%d7%aa%d7%99%d7%a8%d7%94</vt:lpwstr>
      </vt:variant>
      <vt:variant>
        <vt:lpwstr/>
      </vt:variant>
      <vt:variant>
        <vt:i4>4128819</vt:i4>
      </vt:variant>
      <vt:variant>
        <vt:i4>9</vt:i4>
      </vt:variant>
      <vt:variant>
        <vt:i4>0</vt:i4>
      </vt:variant>
      <vt:variant>
        <vt:i4>5</vt:i4>
      </vt:variant>
      <vt:variant>
        <vt:lpwstr>https://www.mayim.org.il/?parasha=%d7%a2%d7%9d-%d7%9c%d7%91%d7%93%d7%93-%d7%99%d7%a9%d7%9b%d7%95%d7%9f</vt:lpwstr>
      </vt:variant>
      <vt:variant>
        <vt:lpwstr/>
      </vt:variant>
      <vt:variant>
        <vt:i4>1441811</vt:i4>
      </vt:variant>
      <vt:variant>
        <vt:i4>6</vt:i4>
      </vt:variant>
      <vt:variant>
        <vt:i4>0</vt:i4>
      </vt:variant>
      <vt:variant>
        <vt:i4>5</vt:i4>
      </vt:variant>
      <vt:variant>
        <vt:lpwstr>https://www.mayim.org.il/?parasha=%d7%a0%d7%9e%d7%a9%d7%9c%d7%95-%d7%99%d7%a9%d7%a8%d7%90%d7%9c-%d7%91%d7%96%d7%99%d7%aa</vt:lpwstr>
      </vt:variant>
      <vt:variant>
        <vt:lpwstr/>
      </vt:variant>
      <vt:variant>
        <vt:i4>5046278</vt:i4>
      </vt:variant>
      <vt:variant>
        <vt:i4>3</vt:i4>
      </vt:variant>
      <vt:variant>
        <vt:i4>0</vt:i4>
      </vt:variant>
      <vt:variant>
        <vt:i4>5</vt:i4>
      </vt:variant>
      <vt:variant>
        <vt:lpwstr>https://www.mayim.org.il/?parasha=%d7%90%d7%a1%d7%a8%d7%aa%d7%99-%d7%9c%d7%9a-%d7%94%d7%aa%d7%a8%d7%aa%d7%99-%d7%9c%d7%9a</vt:lpwstr>
      </vt:variant>
      <vt:variant>
        <vt:lpwstr/>
      </vt:variant>
      <vt:variant>
        <vt:i4>3735590</vt:i4>
      </vt:variant>
      <vt:variant>
        <vt:i4>0</vt:i4>
      </vt:variant>
      <vt:variant>
        <vt:i4>0</vt:i4>
      </vt:variant>
      <vt:variant>
        <vt:i4>5</vt:i4>
      </vt:variant>
      <vt:variant>
        <vt:lpwstr>https://www.mayim.org.il/?parasha=%d7%a7%d7%93%d7%95%d7%a9%d7%99%d7%9d-%d7%aa%d7%94%d7%99%d7%95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ואבדיל אתכם</dc:title>
  <dc:subject>קדושים</dc:subject>
  <dc:creator>Asher Yuval</dc:creator>
  <cp:keywords/>
  <cp:lastModifiedBy>Shimon Afek</cp:lastModifiedBy>
  <cp:revision>2</cp:revision>
  <cp:lastPrinted>2022-04-26T21:48:00Z</cp:lastPrinted>
  <dcterms:created xsi:type="dcterms:W3CDTF">2022-04-27T10:02:00Z</dcterms:created>
  <dcterms:modified xsi:type="dcterms:W3CDTF">2022-04-27T10:02:00Z</dcterms:modified>
</cp:coreProperties>
</file>