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FAAD" w14:textId="77777777" w:rsidR="00FB7DAD" w:rsidRPr="00F63017" w:rsidRDefault="00FB7DAD" w:rsidP="002348BD">
      <w:pPr>
        <w:pStyle w:val="aa"/>
        <w:rPr>
          <w:rtl/>
        </w:rPr>
      </w:pPr>
      <w:fldSimple w:instr=" TITLE  \* MERGEFORMAT ">
        <w:r w:rsidR="003A25B8">
          <w:rPr>
            <w:rtl/>
          </w:rPr>
          <w:t xml:space="preserve">מילה על </w:t>
        </w:r>
        <w:r w:rsidR="00E00103">
          <w:rPr>
            <w:rFonts w:hint="cs"/>
            <w:rtl/>
          </w:rPr>
          <w:t>ה</w:t>
        </w:r>
        <w:r w:rsidR="003A25B8">
          <w:rPr>
            <w:rtl/>
          </w:rPr>
          <w:t>מילה</w:t>
        </w:r>
      </w:fldSimple>
    </w:p>
    <w:p w14:paraId="69A58BCC" w14:textId="77777777" w:rsidR="00692DB1" w:rsidRPr="00F63017" w:rsidRDefault="00692DB1" w:rsidP="00E00103">
      <w:pPr>
        <w:autoSpaceDE w:val="0"/>
        <w:autoSpaceDN w:val="0"/>
        <w:adjustRightInd w:val="0"/>
        <w:spacing w:before="240"/>
        <w:jc w:val="both"/>
        <w:rPr>
          <w:rFonts w:cs="David"/>
          <w:b/>
          <w:bCs/>
          <w:szCs w:val="24"/>
          <w:rtl/>
        </w:rPr>
      </w:pPr>
      <w:r w:rsidRPr="00F63017">
        <w:rPr>
          <w:rFonts w:cs="David" w:hint="eastAsia"/>
          <w:b/>
          <w:bCs/>
          <w:szCs w:val="24"/>
          <w:rtl/>
        </w:rPr>
        <w:t>וּבַיּוֹם</w:t>
      </w:r>
      <w:r w:rsidRPr="00F63017">
        <w:rPr>
          <w:rFonts w:cs="David"/>
          <w:b/>
          <w:bCs/>
          <w:szCs w:val="24"/>
          <w:rtl/>
        </w:rPr>
        <w:t xml:space="preserve"> </w:t>
      </w:r>
      <w:r w:rsidRPr="00F63017">
        <w:rPr>
          <w:rFonts w:cs="David" w:hint="eastAsia"/>
          <w:b/>
          <w:bCs/>
          <w:szCs w:val="24"/>
          <w:rtl/>
        </w:rPr>
        <w:t>הַשְּׁמִינִי</w:t>
      </w:r>
      <w:r w:rsidRPr="00F63017">
        <w:rPr>
          <w:rFonts w:cs="David"/>
          <w:b/>
          <w:bCs/>
          <w:szCs w:val="24"/>
          <w:rtl/>
        </w:rPr>
        <w:t xml:space="preserve"> </w:t>
      </w:r>
      <w:r w:rsidRPr="00F63017">
        <w:rPr>
          <w:rFonts w:cs="David" w:hint="eastAsia"/>
          <w:b/>
          <w:bCs/>
          <w:szCs w:val="24"/>
          <w:rtl/>
        </w:rPr>
        <w:t>יִמּוֹל</w:t>
      </w:r>
      <w:r w:rsidRPr="00F63017">
        <w:rPr>
          <w:rFonts w:cs="David"/>
          <w:b/>
          <w:bCs/>
          <w:szCs w:val="24"/>
          <w:rtl/>
        </w:rPr>
        <w:t xml:space="preserve"> </w:t>
      </w:r>
      <w:r w:rsidRPr="00F63017">
        <w:rPr>
          <w:rFonts w:cs="David" w:hint="eastAsia"/>
          <w:b/>
          <w:bCs/>
          <w:szCs w:val="24"/>
          <w:rtl/>
        </w:rPr>
        <w:t>בְּשַׂר</w:t>
      </w:r>
      <w:r w:rsidRPr="00F63017">
        <w:rPr>
          <w:rFonts w:cs="David"/>
          <w:b/>
          <w:bCs/>
          <w:szCs w:val="24"/>
          <w:rtl/>
        </w:rPr>
        <w:t xml:space="preserve"> </w:t>
      </w:r>
      <w:r w:rsidRPr="00F63017">
        <w:rPr>
          <w:rFonts w:cs="David" w:hint="eastAsia"/>
          <w:b/>
          <w:bCs/>
          <w:szCs w:val="24"/>
          <w:rtl/>
        </w:rPr>
        <w:t>עָרְלָתוֹ</w:t>
      </w:r>
      <w:r w:rsidR="00E00103">
        <w:rPr>
          <w:rFonts w:cs="David" w:hint="cs"/>
          <w:b/>
          <w:bCs/>
          <w:szCs w:val="24"/>
          <w:rtl/>
        </w:rPr>
        <w:t>:</w:t>
      </w:r>
      <w:r w:rsidRPr="00F63017">
        <w:rPr>
          <w:rtl/>
        </w:rPr>
        <w:t xml:space="preserve"> (</w:t>
      </w:r>
      <w:r w:rsidRPr="00F63017">
        <w:rPr>
          <w:rFonts w:hint="cs"/>
          <w:rtl/>
        </w:rPr>
        <w:t>ויקרא יב ג).</w:t>
      </w:r>
      <w:r w:rsidR="00756DD7">
        <w:rPr>
          <w:rStyle w:val="a5"/>
          <w:rFonts w:cs="David"/>
          <w:b/>
          <w:bCs/>
          <w:szCs w:val="24"/>
          <w:rtl/>
        </w:rPr>
        <w:footnoteReference w:id="1"/>
      </w:r>
    </w:p>
    <w:p w14:paraId="0EF0FFDB" w14:textId="77777777" w:rsidR="00AE3528" w:rsidRPr="00F63017" w:rsidRDefault="00AE3528" w:rsidP="00F63017">
      <w:pPr>
        <w:pStyle w:val="ab"/>
        <w:rPr>
          <w:rtl/>
          <w:lang w:eastAsia="en-US"/>
        </w:rPr>
      </w:pPr>
      <w:r w:rsidRPr="00F63017">
        <w:rPr>
          <w:rFonts w:hint="eastAsia"/>
          <w:rtl/>
          <w:lang w:eastAsia="en-US"/>
        </w:rPr>
        <w:t>מדרש</w:t>
      </w:r>
      <w:r w:rsidRPr="00F63017">
        <w:rPr>
          <w:rtl/>
          <w:lang w:eastAsia="en-US"/>
        </w:rPr>
        <w:t xml:space="preserve"> </w:t>
      </w:r>
      <w:r w:rsidRPr="00F63017">
        <w:rPr>
          <w:rFonts w:hint="eastAsia"/>
          <w:rtl/>
          <w:lang w:eastAsia="en-US"/>
        </w:rPr>
        <w:t>תנחומא</w:t>
      </w:r>
      <w:r w:rsidRPr="00F63017">
        <w:rPr>
          <w:rtl/>
          <w:lang w:eastAsia="en-US"/>
        </w:rPr>
        <w:t xml:space="preserve"> (</w:t>
      </w:r>
      <w:r w:rsidRPr="00F63017">
        <w:rPr>
          <w:rFonts w:hint="eastAsia"/>
          <w:rtl/>
          <w:lang w:eastAsia="en-US"/>
        </w:rPr>
        <w:t>בובר</w:t>
      </w:r>
      <w:r w:rsidRPr="00F63017">
        <w:rPr>
          <w:rtl/>
          <w:lang w:eastAsia="en-US"/>
        </w:rPr>
        <w:t xml:space="preserve">) </w:t>
      </w:r>
      <w:r w:rsidRPr="00F63017">
        <w:rPr>
          <w:rFonts w:hint="eastAsia"/>
          <w:rtl/>
          <w:lang w:eastAsia="en-US"/>
        </w:rPr>
        <w:t>פרשת</w:t>
      </w:r>
      <w:r w:rsidRPr="00F63017">
        <w:rPr>
          <w:rtl/>
          <w:lang w:eastAsia="en-US"/>
        </w:rPr>
        <w:t xml:space="preserve"> </w:t>
      </w:r>
      <w:r w:rsidRPr="00F63017">
        <w:rPr>
          <w:rFonts w:hint="eastAsia"/>
          <w:rtl/>
          <w:lang w:eastAsia="en-US"/>
        </w:rPr>
        <w:t>תזריע</w:t>
      </w:r>
      <w:r w:rsidRPr="00F63017">
        <w:rPr>
          <w:rtl/>
          <w:lang w:eastAsia="en-US"/>
        </w:rPr>
        <w:t xml:space="preserve"> </w:t>
      </w:r>
      <w:r w:rsidRPr="00F63017">
        <w:rPr>
          <w:rFonts w:hint="eastAsia"/>
          <w:rtl/>
          <w:lang w:eastAsia="en-US"/>
        </w:rPr>
        <w:t>סימן</w:t>
      </w:r>
      <w:r w:rsidRPr="00F63017">
        <w:rPr>
          <w:rtl/>
          <w:lang w:eastAsia="en-US"/>
        </w:rPr>
        <w:t xml:space="preserve"> </w:t>
      </w:r>
      <w:r w:rsidRPr="00F63017">
        <w:rPr>
          <w:rFonts w:hint="eastAsia"/>
          <w:rtl/>
          <w:lang w:eastAsia="en-US"/>
        </w:rPr>
        <w:t>ז</w:t>
      </w:r>
      <w:r w:rsidRPr="00F63017">
        <w:rPr>
          <w:rtl/>
          <w:lang w:eastAsia="en-US"/>
        </w:rPr>
        <w:t xml:space="preserve"> </w:t>
      </w:r>
      <w:r w:rsidR="00234387">
        <w:rPr>
          <w:rtl/>
          <w:lang w:eastAsia="en-US"/>
        </w:rPr>
        <w:t>–</w:t>
      </w:r>
      <w:r w:rsidR="00234387">
        <w:rPr>
          <w:rFonts w:hint="cs"/>
          <w:rtl/>
          <w:lang w:eastAsia="en-US"/>
        </w:rPr>
        <w:t xml:space="preserve"> למה אתם מולים?</w:t>
      </w:r>
    </w:p>
    <w:p w14:paraId="4E9439DE" w14:textId="77777777" w:rsidR="00B220F7" w:rsidRDefault="00A42E24" w:rsidP="004D01EB">
      <w:pPr>
        <w:pStyle w:val="ac"/>
        <w:rPr>
          <w:rtl/>
          <w:lang w:val="he-IL"/>
        </w:rPr>
      </w:pPr>
      <w:r>
        <w:rPr>
          <w:rFonts w:hint="cs"/>
          <w:rtl/>
          <w:lang w:eastAsia="en-US"/>
        </w:rPr>
        <w:t>"</w:t>
      </w:r>
      <w:r w:rsidR="00AE3528" w:rsidRPr="00F63017">
        <w:rPr>
          <w:rFonts w:hint="eastAsia"/>
          <w:rtl/>
          <w:lang w:eastAsia="en-US"/>
        </w:rPr>
        <w:t>וביום</w:t>
      </w:r>
      <w:r w:rsidR="00AE3528" w:rsidRPr="00F63017">
        <w:rPr>
          <w:rtl/>
          <w:lang w:eastAsia="en-US"/>
        </w:rPr>
        <w:t xml:space="preserve"> </w:t>
      </w:r>
      <w:r w:rsidR="00AE3528" w:rsidRPr="00F63017">
        <w:rPr>
          <w:rFonts w:hint="eastAsia"/>
          <w:rtl/>
          <w:lang w:eastAsia="en-US"/>
        </w:rPr>
        <w:t>השמיני</w:t>
      </w:r>
      <w:r w:rsidR="00AE3528" w:rsidRPr="00F63017">
        <w:rPr>
          <w:rtl/>
          <w:lang w:eastAsia="en-US"/>
        </w:rPr>
        <w:t xml:space="preserve"> </w:t>
      </w:r>
      <w:r w:rsidR="00AE3528" w:rsidRPr="00F63017">
        <w:rPr>
          <w:rFonts w:hint="eastAsia"/>
          <w:rtl/>
          <w:lang w:eastAsia="en-US"/>
        </w:rPr>
        <w:t>ימול</w:t>
      </w:r>
      <w:r w:rsidR="00AE3528" w:rsidRPr="00F63017">
        <w:rPr>
          <w:rtl/>
          <w:lang w:eastAsia="en-US"/>
        </w:rPr>
        <w:t xml:space="preserve"> </w:t>
      </w:r>
      <w:r w:rsidR="00AE3528" w:rsidRPr="00F63017">
        <w:rPr>
          <w:rFonts w:hint="eastAsia"/>
          <w:rtl/>
          <w:lang w:eastAsia="en-US"/>
        </w:rPr>
        <w:t>בשר</w:t>
      </w:r>
      <w:r w:rsidR="00AE3528" w:rsidRPr="00F63017">
        <w:rPr>
          <w:rtl/>
          <w:lang w:eastAsia="en-US"/>
        </w:rPr>
        <w:t xml:space="preserve"> </w:t>
      </w:r>
      <w:r w:rsidR="00AE3528" w:rsidRPr="00F63017">
        <w:rPr>
          <w:rFonts w:hint="eastAsia"/>
          <w:rtl/>
          <w:lang w:eastAsia="en-US"/>
        </w:rPr>
        <w:t>ערלתו</w:t>
      </w:r>
      <w:r>
        <w:rPr>
          <w:rFonts w:hint="cs"/>
          <w:rtl/>
          <w:lang w:eastAsia="en-US"/>
        </w:rPr>
        <w:t>"</w:t>
      </w:r>
      <w:r w:rsidR="00AE3528" w:rsidRPr="00F63017">
        <w:rPr>
          <w:rtl/>
          <w:lang w:eastAsia="en-US"/>
        </w:rPr>
        <w:t xml:space="preserve"> (</w:t>
      </w:r>
      <w:r w:rsidR="00AE3528" w:rsidRPr="00F63017">
        <w:rPr>
          <w:rFonts w:hint="eastAsia"/>
          <w:rtl/>
          <w:lang w:eastAsia="en-US"/>
        </w:rPr>
        <w:t>ויקרא</w:t>
      </w:r>
      <w:r w:rsidR="00AE3528" w:rsidRPr="00F63017">
        <w:rPr>
          <w:rtl/>
          <w:lang w:eastAsia="en-US"/>
        </w:rPr>
        <w:t xml:space="preserve"> </w:t>
      </w:r>
      <w:r w:rsidR="00AE3528" w:rsidRPr="00F63017">
        <w:rPr>
          <w:rFonts w:hint="eastAsia"/>
          <w:rtl/>
          <w:lang w:eastAsia="en-US"/>
        </w:rPr>
        <w:t>יב</w:t>
      </w:r>
      <w:r w:rsidR="00AE3528" w:rsidRPr="00F63017">
        <w:rPr>
          <w:rtl/>
          <w:lang w:eastAsia="en-US"/>
        </w:rPr>
        <w:t xml:space="preserve"> </w:t>
      </w:r>
      <w:r w:rsidR="00AE3528" w:rsidRPr="00F63017">
        <w:rPr>
          <w:rFonts w:hint="eastAsia"/>
          <w:rtl/>
          <w:lang w:eastAsia="en-US"/>
        </w:rPr>
        <w:t>ג</w:t>
      </w:r>
      <w:r w:rsidR="00AE3528" w:rsidRPr="00F63017">
        <w:rPr>
          <w:rtl/>
          <w:lang w:eastAsia="en-US"/>
        </w:rPr>
        <w:t xml:space="preserve">). </w:t>
      </w:r>
      <w:r w:rsidR="00AE3528" w:rsidRPr="00F63017">
        <w:rPr>
          <w:rFonts w:hint="eastAsia"/>
          <w:rtl/>
          <w:lang w:eastAsia="en-US"/>
        </w:rPr>
        <w:t>אין</w:t>
      </w:r>
      <w:r w:rsidR="00AE3528" w:rsidRPr="00F63017">
        <w:rPr>
          <w:rtl/>
          <w:lang w:eastAsia="en-US"/>
        </w:rPr>
        <w:t xml:space="preserve"> </w:t>
      </w:r>
      <w:r w:rsidR="00AE3528" w:rsidRPr="00F63017">
        <w:rPr>
          <w:rFonts w:hint="eastAsia"/>
          <w:rtl/>
          <w:lang w:eastAsia="en-US"/>
        </w:rPr>
        <w:t>כתיב</w:t>
      </w:r>
      <w:r w:rsidR="00AE3528" w:rsidRPr="00F63017">
        <w:rPr>
          <w:rtl/>
          <w:lang w:eastAsia="en-US"/>
        </w:rPr>
        <w:t xml:space="preserve"> </w:t>
      </w:r>
      <w:r w:rsidR="00AE3528" w:rsidRPr="00F63017">
        <w:rPr>
          <w:rFonts w:hint="eastAsia"/>
          <w:rtl/>
          <w:lang w:eastAsia="en-US"/>
        </w:rPr>
        <w:t>כאן</w:t>
      </w:r>
      <w:r w:rsidR="00AE3528" w:rsidRPr="00F63017">
        <w:rPr>
          <w:rtl/>
          <w:lang w:eastAsia="en-US"/>
        </w:rPr>
        <w:t xml:space="preserve"> </w:t>
      </w:r>
      <w:r w:rsidR="00AE3528" w:rsidRPr="00F63017">
        <w:rPr>
          <w:rFonts w:hint="eastAsia"/>
          <w:rtl/>
          <w:lang w:eastAsia="en-US"/>
        </w:rPr>
        <w:t>שיוציא</w:t>
      </w:r>
      <w:r w:rsidR="00AE3528" w:rsidRPr="00F63017">
        <w:rPr>
          <w:rtl/>
          <w:lang w:eastAsia="en-US"/>
        </w:rPr>
        <w:t xml:space="preserve"> </w:t>
      </w:r>
      <w:r w:rsidR="00AE3528" w:rsidRPr="00F63017">
        <w:rPr>
          <w:rFonts w:hint="eastAsia"/>
          <w:rtl/>
          <w:lang w:eastAsia="en-US"/>
        </w:rPr>
        <w:t>הוצאות</w:t>
      </w:r>
      <w:r w:rsidR="00AE3528" w:rsidRPr="00F63017">
        <w:rPr>
          <w:rtl/>
          <w:lang w:eastAsia="en-US"/>
        </w:rPr>
        <w:t xml:space="preserve">, </w:t>
      </w:r>
      <w:r w:rsidR="00AE3528" w:rsidRPr="00F63017">
        <w:rPr>
          <w:rFonts w:hint="eastAsia"/>
          <w:rtl/>
          <w:lang w:eastAsia="en-US"/>
        </w:rPr>
        <w:t>ראה</w:t>
      </w:r>
      <w:r w:rsidR="00AE3528" w:rsidRPr="00F63017">
        <w:rPr>
          <w:rtl/>
          <w:lang w:eastAsia="en-US"/>
        </w:rPr>
        <w:t xml:space="preserve"> </w:t>
      </w:r>
      <w:r w:rsidR="00AE3528" w:rsidRPr="00F63017">
        <w:rPr>
          <w:rFonts w:hint="eastAsia"/>
          <w:rtl/>
          <w:lang w:eastAsia="en-US"/>
        </w:rPr>
        <w:t>כמה</w:t>
      </w:r>
      <w:r w:rsidR="00AE3528" w:rsidRPr="00F63017">
        <w:rPr>
          <w:rtl/>
          <w:lang w:eastAsia="en-US"/>
        </w:rPr>
        <w:t xml:space="preserve"> </w:t>
      </w:r>
      <w:r w:rsidR="00AE3528" w:rsidRPr="00F63017">
        <w:rPr>
          <w:rFonts w:hint="eastAsia"/>
          <w:rtl/>
          <w:lang w:eastAsia="en-US"/>
        </w:rPr>
        <w:t>ישראל</w:t>
      </w:r>
      <w:r w:rsidR="00AE3528" w:rsidRPr="00F63017">
        <w:rPr>
          <w:rtl/>
          <w:lang w:eastAsia="en-US"/>
        </w:rPr>
        <w:t xml:space="preserve"> </w:t>
      </w:r>
      <w:r w:rsidR="00AE3528" w:rsidRPr="00F63017">
        <w:rPr>
          <w:rFonts w:hint="eastAsia"/>
          <w:rtl/>
          <w:lang w:eastAsia="en-US"/>
        </w:rPr>
        <w:t>מחבבין</w:t>
      </w:r>
      <w:r w:rsidR="00AE3528" w:rsidRPr="00F63017">
        <w:rPr>
          <w:rtl/>
          <w:lang w:eastAsia="en-US"/>
        </w:rPr>
        <w:t xml:space="preserve"> </w:t>
      </w:r>
      <w:r w:rsidR="00AE3528" w:rsidRPr="00F63017">
        <w:rPr>
          <w:rFonts w:hint="eastAsia"/>
          <w:rtl/>
          <w:lang w:eastAsia="en-US"/>
        </w:rPr>
        <w:t>את</w:t>
      </w:r>
      <w:r w:rsidR="00AE3528" w:rsidRPr="00F63017">
        <w:rPr>
          <w:rtl/>
          <w:lang w:eastAsia="en-US"/>
        </w:rPr>
        <w:t xml:space="preserve"> </w:t>
      </w:r>
      <w:r w:rsidR="00AE3528" w:rsidRPr="00F63017">
        <w:rPr>
          <w:rFonts w:hint="eastAsia"/>
          <w:rtl/>
          <w:lang w:eastAsia="en-US"/>
        </w:rPr>
        <w:t>המצות</w:t>
      </w:r>
      <w:r w:rsidR="00AE3528" w:rsidRPr="00F63017">
        <w:rPr>
          <w:rtl/>
          <w:lang w:eastAsia="en-US"/>
        </w:rPr>
        <w:t xml:space="preserve">, </w:t>
      </w:r>
      <w:r w:rsidR="00AE3528" w:rsidRPr="00F63017">
        <w:rPr>
          <w:rFonts w:hint="eastAsia"/>
          <w:rtl/>
          <w:lang w:eastAsia="en-US"/>
        </w:rPr>
        <w:t>כמה</w:t>
      </w:r>
      <w:r w:rsidR="00AE3528" w:rsidRPr="00F63017">
        <w:rPr>
          <w:rtl/>
          <w:lang w:eastAsia="en-US"/>
        </w:rPr>
        <w:t xml:space="preserve"> </w:t>
      </w:r>
      <w:r w:rsidR="00AE3528" w:rsidRPr="00F63017">
        <w:rPr>
          <w:rFonts w:hint="eastAsia"/>
          <w:rtl/>
          <w:lang w:eastAsia="en-US"/>
        </w:rPr>
        <w:t>הן</w:t>
      </w:r>
      <w:r w:rsidR="00AE3528" w:rsidRPr="00F63017">
        <w:rPr>
          <w:rtl/>
          <w:lang w:eastAsia="en-US"/>
        </w:rPr>
        <w:t xml:space="preserve"> </w:t>
      </w:r>
      <w:r w:rsidR="00AE3528" w:rsidRPr="00F63017">
        <w:rPr>
          <w:rFonts w:hint="eastAsia"/>
          <w:rtl/>
          <w:lang w:eastAsia="en-US"/>
        </w:rPr>
        <w:t>מוציאין</w:t>
      </w:r>
      <w:r w:rsidR="00AE3528" w:rsidRPr="00F63017">
        <w:rPr>
          <w:rtl/>
          <w:lang w:eastAsia="en-US"/>
        </w:rPr>
        <w:t xml:space="preserve"> </w:t>
      </w:r>
      <w:r w:rsidR="00AE3528" w:rsidRPr="00F63017">
        <w:rPr>
          <w:rFonts w:hint="eastAsia"/>
          <w:rtl/>
          <w:lang w:eastAsia="en-US"/>
        </w:rPr>
        <w:t>הוצאות</w:t>
      </w:r>
      <w:r w:rsidR="00AE3528" w:rsidRPr="00F63017">
        <w:rPr>
          <w:rtl/>
          <w:lang w:eastAsia="en-US"/>
        </w:rPr>
        <w:t xml:space="preserve"> </w:t>
      </w:r>
      <w:r w:rsidR="00AE3528" w:rsidRPr="00F63017">
        <w:rPr>
          <w:rFonts w:hint="eastAsia"/>
          <w:rtl/>
          <w:lang w:eastAsia="en-US"/>
        </w:rPr>
        <w:t>כדי</w:t>
      </w:r>
      <w:r w:rsidR="00AE3528" w:rsidRPr="00F63017">
        <w:rPr>
          <w:rtl/>
          <w:lang w:eastAsia="en-US"/>
        </w:rPr>
        <w:t xml:space="preserve"> </w:t>
      </w:r>
      <w:r w:rsidR="00AE3528" w:rsidRPr="00F63017">
        <w:rPr>
          <w:rFonts w:hint="eastAsia"/>
          <w:rtl/>
          <w:lang w:eastAsia="en-US"/>
        </w:rPr>
        <w:t>לשמרן</w:t>
      </w:r>
      <w:r>
        <w:rPr>
          <w:rFonts w:hint="cs"/>
          <w:rtl/>
          <w:lang w:eastAsia="en-US"/>
        </w:rPr>
        <w:t>.</w:t>
      </w:r>
      <w:r>
        <w:rPr>
          <w:rStyle w:val="a5"/>
          <w:rtl/>
          <w:lang w:eastAsia="en-US"/>
        </w:rPr>
        <w:footnoteReference w:id="2"/>
      </w:r>
      <w:r w:rsidR="00AE3528" w:rsidRPr="00F63017">
        <w:rPr>
          <w:rtl/>
          <w:lang w:eastAsia="en-US"/>
        </w:rPr>
        <w:t xml:space="preserve"> </w:t>
      </w:r>
      <w:r w:rsidR="00AE3528" w:rsidRPr="00F63017">
        <w:rPr>
          <w:rFonts w:hint="eastAsia"/>
          <w:rtl/>
          <w:lang w:eastAsia="en-US"/>
        </w:rPr>
        <w:t>אמר</w:t>
      </w:r>
      <w:r w:rsidR="00AE3528" w:rsidRPr="00F63017">
        <w:rPr>
          <w:rtl/>
          <w:lang w:eastAsia="en-US"/>
        </w:rPr>
        <w:t xml:space="preserve"> </w:t>
      </w:r>
      <w:r w:rsidR="00AE3528" w:rsidRPr="00F63017">
        <w:rPr>
          <w:rFonts w:hint="eastAsia"/>
          <w:rtl/>
          <w:lang w:eastAsia="en-US"/>
        </w:rPr>
        <w:t>הקב</w:t>
      </w:r>
      <w:r w:rsidR="00AE3528" w:rsidRPr="00F63017">
        <w:rPr>
          <w:rtl/>
          <w:lang w:eastAsia="en-US"/>
        </w:rPr>
        <w:t>"</w:t>
      </w:r>
      <w:r w:rsidR="00AE3528" w:rsidRPr="00F63017">
        <w:rPr>
          <w:rFonts w:hint="eastAsia"/>
          <w:rtl/>
          <w:lang w:eastAsia="en-US"/>
        </w:rPr>
        <w:t>ה</w:t>
      </w:r>
      <w:r>
        <w:rPr>
          <w:rFonts w:hint="cs"/>
          <w:rtl/>
          <w:lang w:eastAsia="en-US"/>
        </w:rPr>
        <w:t>:</w:t>
      </w:r>
      <w:r w:rsidR="00AE3528" w:rsidRPr="00F63017">
        <w:rPr>
          <w:rtl/>
          <w:lang w:eastAsia="en-US"/>
        </w:rPr>
        <w:t xml:space="preserve"> </w:t>
      </w:r>
      <w:r w:rsidR="00AE3528" w:rsidRPr="00F63017">
        <w:rPr>
          <w:rFonts w:hint="eastAsia"/>
          <w:rtl/>
          <w:lang w:eastAsia="en-US"/>
        </w:rPr>
        <w:t>אתם</w:t>
      </w:r>
      <w:r w:rsidR="00AE3528" w:rsidRPr="00F63017">
        <w:rPr>
          <w:rtl/>
          <w:lang w:eastAsia="en-US"/>
        </w:rPr>
        <w:t xml:space="preserve"> </w:t>
      </w:r>
      <w:r w:rsidR="00AE3528" w:rsidRPr="00F63017">
        <w:rPr>
          <w:rFonts w:hint="eastAsia"/>
          <w:rtl/>
          <w:lang w:eastAsia="en-US"/>
        </w:rPr>
        <w:t>משמחין</w:t>
      </w:r>
      <w:r w:rsidR="00AE3528" w:rsidRPr="00F63017">
        <w:rPr>
          <w:rtl/>
          <w:lang w:eastAsia="en-US"/>
        </w:rPr>
        <w:t xml:space="preserve"> </w:t>
      </w:r>
      <w:r w:rsidR="00AE3528" w:rsidRPr="00F63017">
        <w:rPr>
          <w:rFonts w:hint="eastAsia"/>
          <w:rtl/>
          <w:lang w:eastAsia="en-US"/>
        </w:rPr>
        <w:t>את</w:t>
      </w:r>
      <w:r w:rsidR="00AE3528" w:rsidRPr="00F63017">
        <w:rPr>
          <w:rtl/>
          <w:lang w:eastAsia="en-US"/>
        </w:rPr>
        <w:t xml:space="preserve"> </w:t>
      </w:r>
      <w:r w:rsidR="00AE3528" w:rsidRPr="00F63017">
        <w:rPr>
          <w:rFonts w:hint="eastAsia"/>
          <w:rtl/>
          <w:lang w:eastAsia="en-US"/>
        </w:rPr>
        <w:t>המצות</w:t>
      </w:r>
      <w:r w:rsidR="00AE3528" w:rsidRPr="00F63017">
        <w:rPr>
          <w:rtl/>
          <w:lang w:eastAsia="en-US"/>
        </w:rPr>
        <w:t xml:space="preserve">, </w:t>
      </w:r>
      <w:r w:rsidR="00AE3528" w:rsidRPr="00F63017">
        <w:rPr>
          <w:rFonts w:hint="eastAsia"/>
          <w:rtl/>
          <w:lang w:eastAsia="en-US"/>
        </w:rPr>
        <w:t>אף</w:t>
      </w:r>
      <w:r w:rsidR="00AE3528" w:rsidRPr="00F63017">
        <w:rPr>
          <w:rtl/>
          <w:lang w:eastAsia="en-US"/>
        </w:rPr>
        <w:t xml:space="preserve"> </w:t>
      </w:r>
      <w:r w:rsidR="00AE3528" w:rsidRPr="00F63017">
        <w:rPr>
          <w:rFonts w:hint="eastAsia"/>
          <w:rtl/>
          <w:lang w:eastAsia="en-US"/>
        </w:rPr>
        <w:t>אני</w:t>
      </w:r>
      <w:r w:rsidR="00AE3528" w:rsidRPr="00F63017">
        <w:rPr>
          <w:rtl/>
          <w:lang w:eastAsia="en-US"/>
        </w:rPr>
        <w:t xml:space="preserve"> </w:t>
      </w:r>
      <w:r w:rsidR="00AE3528" w:rsidRPr="00F63017">
        <w:rPr>
          <w:rFonts w:hint="eastAsia"/>
          <w:rtl/>
          <w:lang w:eastAsia="en-US"/>
        </w:rPr>
        <w:t>אוסיף</w:t>
      </w:r>
      <w:r w:rsidR="00AE3528" w:rsidRPr="00F63017">
        <w:rPr>
          <w:rtl/>
          <w:lang w:eastAsia="en-US"/>
        </w:rPr>
        <w:t xml:space="preserve"> </w:t>
      </w:r>
      <w:r w:rsidR="00AE3528" w:rsidRPr="00F63017">
        <w:rPr>
          <w:rFonts w:hint="eastAsia"/>
          <w:rtl/>
          <w:lang w:eastAsia="en-US"/>
        </w:rPr>
        <w:t>לכם</w:t>
      </w:r>
      <w:r w:rsidR="00AE3528" w:rsidRPr="00F63017">
        <w:rPr>
          <w:rtl/>
          <w:lang w:eastAsia="en-US"/>
        </w:rPr>
        <w:t xml:space="preserve"> </w:t>
      </w:r>
      <w:r w:rsidR="00AE3528" w:rsidRPr="00F63017">
        <w:rPr>
          <w:rFonts w:hint="eastAsia"/>
          <w:rtl/>
          <w:lang w:eastAsia="en-US"/>
        </w:rPr>
        <w:t>שמחה</w:t>
      </w:r>
      <w:r w:rsidR="00AE3528" w:rsidRPr="00F63017">
        <w:rPr>
          <w:rtl/>
          <w:lang w:eastAsia="en-US"/>
        </w:rPr>
        <w:t xml:space="preserve">, </w:t>
      </w:r>
      <w:r w:rsidR="00AE3528" w:rsidRPr="00F63017">
        <w:rPr>
          <w:rFonts w:hint="eastAsia"/>
          <w:rtl/>
          <w:lang w:eastAsia="en-US"/>
        </w:rPr>
        <w:t>שנאמר</w:t>
      </w:r>
      <w:r>
        <w:rPr>
          <w:rFonts w:hint="cs"/>
          <w:rtl/>
          <w:lang w:eastAsia="en-US"/>
        </w:rPr>
        <w:t>:</w:t>
      </w:r>
      <w:r w:rsidR="00AE3528" w:rsidRPr="00F63017">
        <w:rPr>
          <w:rtl/>
          <w:lang w:eastAsia="en-US"/>
        </w:rPr>
        <w:t xml:space="preserve"> </w:t>
      </w:r>
      <w:r>
        <w:rPr>
          <w:rFonts w:hint="cs"/>
          <w:rtl/>
          <w:lang w:eastAsia="en-US"/>
        </w:rPr>
        <w:t>"</w:t>
      </w:r>
      <w:r w:rsidRPr="00A42E24">
        <w:rPr>
          <w:rFonts w:hint="eastAsia"/>
          <w:rtl/>
          <w:lang w:eastAsia="en-US"/>
        </w:rPr>
        <w:t>וְיָסְפוּ</w:t>
      </w:r>
      <w:r w:rsidRPr="00A42E24">
        <w:rPr>
          <w:rtl/>
          <w:lang w:eastAsia="en-US"/>
        </w:rPr>
        <w:t xml:space="preserve"> </w:t>
      </w:r>
      <w:r w:rsidRPr="00A42E24">
        <w:rPr>
          <w:rFonts w:hint="eastAsia"/>
          <w:rtl/>
          <w:lang w:eastAsia="en-US"/>
        </w:rPr>
        <w:t>עֲנָוִים</w:t>
      </w:r>
      <w:r w:rsidRPr="00A42E24">
        <w:rPr>
          <w:rtl/>
          <w:lang w:eastAsia="en-US"/>
        </w:rPr>
        <w:t xml:space="preserve"> </w:t>
      </w:r>
      <w:r w:rsidRPr="00A42E24">
        <w:rPr>
          <w:rFonts w:hint="cs"/>
          <w:rtl/>
          <w:lang w:eastAsia="en-US"/>
        </w:rPr>
        <w:t>בה'</w:t>
      </w:r>
      <w:r w:rsidRPr="00A42E24">
        <w:rPr>
          <w:rtl/>
          <w:lang w:eastAsia="en-US"/>
        </w:rPr>
        <w:t xml:space="preserve"> </w:t>
      </w:r>
      <w:r w:rsidRPr="00A42E24">
        <w:rPr>
          <w:rFonts w:hint="eastAsia"/>
          <w:rtl/>
          <w:lang w:eastAsia="en-US"/>
        </w:rPr>
        <w:t>שִׂמְחָה</w:t>
      </w:r>
      <w:r w:rsidRPr="00A42E24">
        <w:rPr>
          <w:rFonts w:hint="cs"/>
          <w:rtl/>
          <w:lang w:eastAsia="en-US"/>
        </w:rPr>
        <w:t xml:space="preserve">" </w:t>
      </w:r>
      <w:r w:rsidR="00AE3528" w:rsidRPr="00A42E24">
        <w:rPr>
          <w:rtl/>
          <w:lang w:eastAsia="en-US"/>
        </w:rPr>
        <w:t>(</w:t>
      </w:r>
      <w:r w:rsidR="00AE3528" w:rsidRPr="00A42E24">
        <w:rPr>
          <w:rFonts w:hint="eastAsia"/>
          <w:rtl/>
          <w:lang w:eastAsia="en-US"/>
        </w:rPr>
        <w:t>ישעיה</w:t>
      </w:r>
      <w:r w:rsidR="00AE3528" w:rsidRPr="00F63017">
        <w:rPr>
          <w:rtl/>
          <w:lang w:eastAsia="en-US"/>
        </w:rPr>
        <w:t xml:space="preserve"> </w:t>
      </w:r>
      <w:r w:rsidR="00AE3528" w:rsidRPr="00F63017">
        <w:rPr>
          <w:rFonts w:hint="eastAsia"/>
          <w:rtl/>
          <w:lang w:eastAsia="en-US"/>
        </w:rPr>
        <w:t>כט</w:t>
      </w:r>
      <w:r w:rsidR="00AE3528" w:rsidRPr="00F63017">
        <w:rPr>
          <w:rtl/>
          <w:lang w:eastAsia="en-US"/>
        </w:rPr>
        <w:t xml:space="preserve"> </w:t>
      </w:r>
      <w:r w:rsidR="00AE3528" w:rsidRPr="00F63017">
        <w:rPr>
          <w:rFonts w:hint="eastAsia"/>
          <w:rtl/>
          <w:lang w:eastAsia="en-US"/>
        </w:rPr>
        <w:t>יט</w:t>
      </w:r>
      <w:r w:rsidR="00AE3528" w:rsidRPr="00F63017">
        <w:rPr>
          <w:rtl/>
          <w:lang w:eastAsia="en-US"/>
        </w:rPr>
        <w:t>).</w:t>
      </w:r>
      <w:r w:rsidR="00B220F7">
        <w:rPr>
          <w:rStyle w:val="a5"/>
          <w:rtl/>
          <w:lang w:eastAsia="en-US"/>
        </w:rPr>
        <w:footnoteReference w:id="3"/>
      </w:r>
      <w:r w:rsidR="00AE3528" w:rsidRPr="00F63017">
        <w:rPr>
          <w:rtl/>
          <w:lang w:eastAsia="en-US"/>
        </w:rPr>
        <w:t xml:space="preserve"> </w:t>
      </w:r>
    </w:p>
    <w:p w14:paraId="277CD42A" w14:textId="77777777" w:rsidR="004D01EB" w:rsidRDefault="00633380" w:rsidP="004D01EB">
      <w:pPr>
        <w:pStyle w:val="ac"/>
        <w:rPr>
          <w:rFonts w:hint="cs"/>
          <w:rtl/>
          <w:lang w:eastAsia="en-US"/>
        </w:rPr>
      </w:pPr>
      <w:r w:rsidRPr="00123FBC">
        <w:rPr>
          <w:rFonts w:hint="cs"/>
          <w:rtl/>
          <w:lang w:val="he-IL"/>
        </w:rPr>
        <w:t xml:space="preserve">שאל </w:t>
      </w:r>
      <w:hyperlink r:id="rId8" w:history="1">
        <w:r w:rsidRPr="00C86DF7">
          <w:rPr>
            <w:rStyle w:val="Hyperlink"/>
            <w:rFonts w:hint="cs"/>
            <w:rtl/>
            <w:lang w:val="he-IL"/>
          </w:rPr>
          <w:t>טור</w:t>
        </w:r>
        <w:r w:rsidRPr="00C86DF7">
          <w:rPr>
            <w:rStyle w:val="Hyperlink"/>
            <w:rFonts w:hint="cs"/>
            <w:rtl/>
            <w:lang w:val="he-IL"/>
          </w:rPr>
          <w:t>נ</w:t>
        </w:r>
        <w:r w:rsidRPr="00C86DF7">
          <w:rPr>
            <w:rStyle w:val="Hyperlink"/>
            <w:rFonts w:hint="cs"/>
            <w:rtl/>
            <w:lang w:val="he-IL"/>
          </w:rPr>
          <w:t>וסרופוס</w:t>
        </w:r>
      </w:hyperlink>
      <w:r w:rsidRPr="00123FBC">
        <w:rPr>
          <w:rFonts w:hint="cs"/>
          <w:rtl/>
          <w:lang w:val="he-IL"/>
        </w:rPr>
        <w:t xml:space="preserve"> הרשע</w:t>
      </w:r>
      <w:r w:rsidR="00C86DF7">
        <w:rPr>
          <w:rStyle w:val="a5"/>
          <w:rtl/>
          <w:lang w:val="he-IL"/>
        </w:rPr>
        <w:footnoteReference w:id="4"/>
      </w:r>
      <w:r w:rsidRPr="00123FBC">
        <w:rPr>
          <w:rFonts w:hint="cs"/>
          <w:rtl/>
          <w:lang w:val="he-IL"/>
        </w:rPr>
        <w:t xml:space="preserve"> את ר' עקיבא</w:t>
      </w:r>
      <w:r>
        <w:rPr>
          <w:rFonts w:hint="cs"/>
          <w:rtl/>
          <w:lang w:val="he-IL"/>
        </w:rPr>
        <w:t>:</w:t>
      </w:r>
      <w:r w:rsidRPr="00123FBC">
        <w:rPr>
          <w:rFonts w:hint="cs"/>
          <w:rtl/>
          <w:lang w:val="he-IL"/>
        </w:rPr>
        <w:t xml:space="preserve"> איזה מעשים נאים</w:t>
      </w:r>
      <w:r w:rsidR="00C86DF7">
        <w:rPr>
          <w:rFonts w:hint="cs"/>
          <w:rtl/>
          <w:lang w:val="he-IL"/>
        </w:rPr>
        <w:t>,</w:t>
      </w:r>
      <w:r w:rsidRPr="00123FBC">
        <w:rPr>
          <w:rFonts w:hint="cs"/>
          <w:rtl/>
          <w:lang w:val="he-IL"/>
        </w:rPr>
        <w:t xml:space="preserve"> של הקב"ה או של בשר ודם</w:t>
      </w:r>
      <w:r>
        <w:rPr>
          <w:rFonts w:hint="cs"/>
          <w:rtl/>
          <w:lang w:val="he-IL"/>
        </w:rPr>
        <w:t>?</w:t>
      </w:r>
      <w:r w:rsidRPr="00123FBC">
        <w:rPr>
          <w:rFonts w:hint="cs"/>
          <w:rtl/>
          <w:lang w:val="he-IL"/>
        </w:rPr>
        <w:t xml:space="preserve"> א</w:t>
      </w:r>
      <w:r>
        <w:rPr>
          <w:rFonts w:hint="cs"/>
          <w:rtl/>
          <w:lang w:val="he-IL"/>
        </w:rPr>
        <w:t xml:space="preserve">מר לו: </w:t>
      </w:r>
      <w:r w:rsidRPr="00123FBC">
        <w:rPr>
          <w:rFonts w:hint="cs"/>
          <w:rtl/>
          <w:lang w:val="he-IL"/>
        </w:rPr>
        <w:t>של בשר ודם נאים</w:t>
      </w:r>
      <w:r>
        <w:rPr>
          <w:rFonts w:hint="cs"/>
          <w:rtl/>
          <w:lang w:val="he-IL"/>
        </w:rPr>
        <w:t>.</w:t>
      </w:r>
      <w:r w:rsidRPr="00123FBC">
        <w:rPr>
          <w:rFonts w:hint="cs"/>
          <w:rtl/>
          <w:lang w:val="he-IL"/>
        </w:rPr>
        <w:t xml:space="preserve"> א"ל טורנוסרופוס הרשע</w:t>
      </w:r>
      <w:r>
        <w:rPr>
          <w:rFonts w:hint="cs"/>
          <w:rtl/>
          <w:lang w:val="he-IL"/>
        </w:rPr>
        <w:t>:</w:t>
      </w:r>
      <w:r w:rsidRPr="00123FBC">
        <w:rPr>
          <w:rFonts w:hint="cs"/>
          <w:rtl/>
          <w:lang w:val="he-IL"/>
        </w:rPr>
        <w:t xml:space="preserve"> הרי השמים והארץ</w:t>
      </w:r>
      <w:r>
        <w:rPr>
          <w:rFonts w:hint="cs"/>
          <w:rtl/>
          <w:lang w:val="he-IL"/>
        </w:rPr>
        <w:t>,</w:t>
      </w:r>
      <w:r w:rsidRPr="00123FBC">
        <w:rPr>
          <w:rFonts w:hint="cs"/>
          <w:rtl/>
          <w:lang w:val="he-IL"/>
        </w:rPr>
        <w:t xml:space="preserve"> יכול אתה לעשות כהם</w:t>
      </w:r>
      <w:r>
        <w:rPr>
          <w:rFonts w:hint="cs"/>
          <w:rtl/>
          <w:lang w:val="he-IL"/>
        </w:rPr>
        <w:t>?</w:t>
      </w:r>
      <w:r w:rsidRPr="00123FBC">
        <w:rPr>
          <w:rFonts w:hint="cs"/>
          <w:rtl/>
          <w:lang w:val="he-IL"/>
        </w:rPr>
        <w:t xml:space="preserve"> א"ל ר' עקיבא</w:t>
      </w:r>
      <w:r>
        <w:rPr>
          <w:rFonts w:hint="cs"/>
          <w:rtl/>
          <w:lang w:val="he-IL"/>
        </w:rPr>
        <w:t>:</w:t>
      </w:r>
      <w:r w:rsidRPr="00123FBC">
        <w:rPr>
          <w:rFonts w:hint="cs"/>
          <w:rtl/>
          <w:lang w:val="he-IL"/>
        </w:rPr>
        <w:t xml:space="preserve"> לא תאמר לי בדבר שהוא למעלה מן הבריות, שאין שולטין בהן, אלא בדברים שהן מצויין בבני אדם.</w:t>
      </w:r>
      <w:r w:rsidR="00C86DF7">
        <w:rPr>
          <w:rStyle w:val="a5"/>
          <w:rtl/>
          <w:lang w:val="he-IL"/>
        </w:rPr>
        <w:footnoteReference w:id="5"/>
      </w:r>
      <w:r w:rsidRPr="00123FBC">
        <w:rPr>
          <w:rFonts w:hint="cs"/>
          <w:rtl/>
          <w:lang w:val="he-IL"/>
        </w:rPr>
        <w:t xml:space="preserve"> א"ל</w:t>
      </w:r>
      <w:r>
        <w:rPr>
          <w:rFonts w:hint="cs"/>
          <w:rtl/>
          <w:lang w:val="he-IL"/>
        </w:rPr>
        <w:t>:</w:t>
      </w:r>
      <w:r w:rsidRPr="00123FBC">
        <w:rPr>
          <w:rFonts w:hint="cs"/>
          <w:rtl/>
          <w:lang w:val="he-IL"/>
        </w:rPr>
        <w:t xml:space="preserve"> למה אתם מולים</w:t>
      </w:r>
      <w:r>
        <w:rPr>
          <w:rFonts w:hint="cs"/>
          <w:rtl/>
          <w:lang w:val="he-IL"/>
        </w:rPr>
        <w:t>?</w:t>
      </w:r>
      <w:r w:rsidRPr="00123FBC">
        <w:rPr>
          <w:rFonts w:hint="cs"/>
          <w:rtl/>
          <w:lang w:val="he-IL"/>
        </w:rPr>
        <w:t xml:space="preserve"> א"ל</w:t>
      </w:r>
      <w:r>
        <w:rPr>
          <w:rFonts w:hint="cs"/>
          <w:rtl/>
          <w:lang w:val="he-IL"/>
        </w:rPr>
        <w:t>:</w:t>
      </w:r>
      <w:r w:rsidRPr="00123FBC">
        <w:rPr>
          <w:rFonts w:hint="cs"/>
          <w:rtl/>
          <w:lang w:val="he-IL"/>
        </w:rPr>
        <w:t xml:space="preserve"> אף אני הייתי יודע שאתה עתיד לומר לי כן, לכך הקדמתי ואמרתי לך מעשה בשר ודם הם נאים משל הקב"ה</w:t>
      </w:r>
      <w:r>
        <w:rPr>
          <w:rFonts w:hint="cs"/>
          <w:rtl/>
          <w:lang w:val="he-IL"/>
        </w:rPr>
        <w:t>.</w:t>
      </w:r>
      <w:r w:rsidRPr="00123FBC">
        <w:rPr>
          <w:rFonts w:hint="cs"/>
          <w:rtl/>
          <w:lang w:val="he-IL"/>
        </w:rPr>
        <w:t xml:space="preserve"> הביא</w:t>
      </w:r>
      <w:r>
        <w:rPr>
          <w:rFonts w:hint="cs"/>
          <w:rtl/>
          <w:lang w:val="he-IL"/>
        </w:rPr>
        <w:t xml:space="preserve"> לו ר' עקיבא </w:t>
      </w:r>
      <w:r w:rsidRPr="00123FBC">
        <w:rPr>
          <w:rFonts w:hint="cs"/>
          <w:rtl/>
          <w:lang w:val="he-IL"/>
        </w:rPr>
        <w:t>ש</w:t>
      </w:r>
      <w:r>
        <w:rPr>
          <w:rFonts w:hint="cs"/>
          <w:rtl/>
          <w:lang w:val="he-IL"/>
        </w:rPr>
        <w:t>י</w:t>
      </w:r>
      <w:r w:rsidRPr="00123FBC">
        <w:rPr>
          <w:rFonts w:hint="cs"/>
          <w:rtl/>
          <w:lang w:val="he-IL"/>
        </w:rPr>
        <w:t>בולים וגלוסקאות,</w:t>
      </w:r>
      <w:r w:rsidR="00EE64A0">
        <w:rPr>
          <w:rStyle w:val="a5"/>
          <w:rtl/>
          <w:lang w:val="he-IL"/>
        </w:rPr>
        <w:footnoteReference w:id="6"/>
      </w:r>
      <w:r w:rsidRPr="00123FBC">
        <w:rPr>
          <w:rFonts w:hint="cs"/>
          <w:rtl/>
          <w:lang w:val="he-IL"/>
        </w:rPr>
        <w:t xml:space="preserve"> אמר לו</w:t>
      </w:r>
      <w:r>
        <w:rPr>
          <w:rFonts w:hint="cs"/>
          <w:rtl/>
          <w:lang w:val="he-IL"/>
        </w:rPr>
        <w:t>:</w:t>
      </w:r>
      <w:r w:rsidRPr="00123FBC">
        <w:rPr>
          <w:rFonts w:hint="cs"/>
          <w:rtl/>
          <w:lang w:val="he-IL"/>
        </w:rPr>
        <w:t xml:space="preserve"> אלו מעשה הקב"ה ואלו מעשה בשר ודם</w:t>
      </w:r>
      <w:r>
        <w:rPr>
          <w:rFonts w:hint="cs"/>
          <w:rtl/>
          <w:lang w:val="he-IL"/>
        </w:rPr>
        <w:t>,</w:t>
      </w:r>
      <w:r w:rsidRPr="00123FBC">
        <w:rPr>
          <w:rFonts w:hint="cs"/>
          <w:rtl/>
          <w:lang w:val="he-IL"/>
        </w:rPr>
        <w:t xml:space="preserve"> אין אלו נאים</w:t>
      </w:r>
      <w:r>
        <w:rPr>
          <w:rFonts w:hint="cs"/>
          <w:rtl/>
          <w:lang w:val="he-IL"/>
        </w:rPr>
        <w:t>?</w:t>
      </w:r>
      <w:r w:rsidRPr="00123FBC">
        <w:rPr>
          <w:rFonts w:hint="cs"/>
          <w:rtl/>
          <w:lang w:val="he-IL"/>
        </w:rPr>
        <w:t xml:space="preserve"> הביא</w:t>
      </w:r>
      <w:r>
        <w:rPr>
          <w:rFonts w:hint="cs"/>
          <w:rtl/>
          <w:lang w:val="he-IL"/>
        </w:rPr>
        <w:t xml:space="preserve"> לו </w:t>
      </w:r>
      <w:r w:rsidRPr="00123FBC">
        <w:rPr>
          <w:rFonts w:hint="cs"/>
          <w:rtl/>
          <w:lang w:val="he-IL"/>
        </w:rPr>
        <w:t>אנ</w:t>
      </w:r>
      <w:r>
        <w:rPr>
          <w:rFonts w:hint="cs"/>
          <w:rtl/>
          <w:lang w:val="he-IL"/>
        </w:rPr>
        <w:t>י</w:t>
      </w:r>
      <w:r w:rsidRPr="00123FBC">
        <w:rPr>
          <w:rFonts w:hint="cs"/>
          <w:rtl/>
          <w:lang w:val="he-IL"/>
        </w:rPr>
        <w:t>צי פשתן וכלים מבית שאן,</w:t>
      </w:r>
      <w:r w:rsidR="00EE64A0">
        <w:rPr>
          <w:rStyle w:val="a5"/>
          <w:rtl/>
          <w:lang w:val="he-IL"/>
        </w:rPr>
        <w:footnoteReference w:id="7"/>
      </w:r>
      <w:r w:rsidRPr="00123FBC">
        <w:rPr>
          <w:rFonts w:hint="cs"/>
          <w:rtl/>
          <w:lang w:val="he-IL"/>
        </w:rPr>
        <w:t xml:space="preserve"> א"ל</w:t>
      </w:r>
      <w:r>
        <w:rPr>
          <w:rFonts w:hint="cs"/>
          <w:rtl/>
          <w:lang w:val="he-IL"/>
        </w:rPr>
        <w:t>:</w:t>
      </w:r>
      <w:r w:rsidRPr="00123FBC">
        <w:rPr>
          <w:rFonts w:hint="cs"/>
          <w:rtl/>
          <w:lang w:val="he-IL"/>
        </w:rPr>
        <w:t xml:space="preserve"> אלו מעשה הקב"ה ואלו מעשה בשר ודם, אין אלו נאים</w:t>
      </w:r>
      <w:r>
        <w:rPr>
          <w:rFonts w:hint="cs"/>
          <w:rtl/>
          <w:lang w:val="he-IL"/>
        </w:rPr>
        <w:t>?</w:t>
      </w:r>
      <w:r w:rsidR="00234387">
        <w:rPr>
          <w:rStyle w:val="a5"/>
          <w:rtl/>
          <w:lang w:eastAsia="en-US"/>
        </w:rPr>
        <w:footnoteReference w:id="8"/>
      </w:r>
      <w:r w:rsidR="00AE3528" w:rsidRPr="00F63017">
        <w:rPr>
          <w:rtl/>
          <w:lang w:eastAsia="en-US"/>
        </w:rPr>
        <w:t xml:space="preserve"> </w:t>
      </w:r>
    </w:p>
    <w:p w14:paraId="7AE412EA" w14:textId="77777777" w:rsidR="00786729" w:rsidRDefault="00AE3528" w:rsidP="004D01EB">
      <w:pPr>
        <w:pStyle w:val="ac"/>
        <w:rPr>
          <w:rFonts w:hint="cs"/>
          <w:rtl/>
          <w:lang w:eastAsia="en-US"/>
        </w:rPr>
      </w:pPr>
      <w:r w:rsidRPr="00F63017">
        <w:rPr>
          <w:rFonts w:hint="eastAsia"/>
          <w:rtl/>
          <w:lang w:eastAsia="en-US"/>
        </w:rPr>
        <w:t>א</w:t>
      </w:r>
      <w:r w:rsidRPr="00F63017">
        <w:rPr>
          <w:rtl/>
          <w:lang w:eastAsia="en-US"/>
        </w:rPr>
        <w:t>"</w:t>
      </w:r>
      <w:r w:rsidRPr="00F63017">
        <w:rPr>
          <w:rFonts w:hint="eastAsia"/>
          <w:rtl/>
          <w:lang w:eastAsia="en-US"/>
        </w:rPr>
        <w:t>ל</w:t>
      </w:r>
      <w:r w:rsidRPr="00F63017">
        <w:rPr>
          <w:rtl/>
          <w:lang w:eastAsia="en-US"/>
        </w:rPr>
        <w:t xml:space="preserve"> </w:t>
      </w:r>
      <w:r w:rsidRPr="00F63017">
        <w:rPr>
          <w:rFonts w:hint="eastAsia"/>
          <w:rtl/>
          <w:lang w:eastAsia="en-US"/>
        </w:rPr>
        <w:t>טורנוסרופוס</w:t>
      </w:r>
      <w:r w:rsidR="00633380">
        <w:rPr>
          <w:rFonts w:hint="cs"/>
          <w:rtl/>
          <w:lang w:eastAsia="en-US"/>
        </w:rPr>
        <w:t>:</w:t>
      </w:r>
      <w:r w:rsidRPr="00F63017">
        <w:rPr>
          <w:rtl/>
          <w:lang w:eastAsia="en-US"/>
        </w:rPr>
        <w:t xml:space="preserve"> </w:t>
      </w:r>
      <w:r w:rsidRPr="00F63017">
        <w:rPr>
          <w:rFonts w:hint="eastAsia"/>
          <w:rtl/>
          <w:lang w:eastAsia="en-US"/>
        </w:rPr>
        <w:t>הואיל</w:t>
      </w:r>
      <w:r w:rsidRPr="00F63017">
        <w:rPr>
          <w:rtl/>
          <w:lang w:eastAsia="en-US"/>
        </w:rPr>
        <w:t xml:space="preserve"> </w:t>
      </w:r>
      <w:r w:rsidRPr="00F63017">
        <w:rPr>
          <w:rFonts w:hint="eastAsia"/>
          <w:rtl/>
          <w:lang w:eastAsia="en-US"/>
        </w:rPr>
        <w:t>הוא</w:t>
      </w:r>
      <w:r w:rsidRPr="00F63017">
        <w:rPr>
          <w:rtl/>
          <w:lang w:eastAsia="en-US"/>
        </w:rPr>
        <w:t xml:space="preserve"> </w:t>
      </w:r>
      <w:r w:rsidRPr="00F63017">
        <w:rPr>
          <w:rFonts w:hint="eastAsia"/>
          <w:rtl/>
          <w:lang w:eastAsia="en-US"/>
        </w:rPr>
        <w:t>חפץ</w:t>
      </w:r>
      <w:r w:rsidRPr="00F63017">
        <w:rPr>
          <w:rtl/>
          <w:lang w:eastAsia="en-US"/>
        </w:rPr>
        <w:t xml:space="preserve"> </w:t>
      </w:r>
      <w:r w:rsidRPr="00F63017">
        <w:rPr>
          <w:rFonts w:hint="eastAsia"/>
          <w:rtl/>
          <w:lang w:eastAsia="en-US"/>
        </w:rPr>
        <w:t>במילה</w:t>
      </w:r>
      <w:r w:rsidRPr="00F63017">
        <w:rPr>
          <w:rtl/>
          <w:lang w:eastAsia="en-US"/>
        </w:rPr>
        <w:t xml:space="preserve">, </w:t>
      </w:r>
      <w:r w:rsidRPr="00F63017">
        <w:rPr>
          <w:rFonts w:hint="eastAsia"/>
          <w:rtl/>
          <w:lang w:eastAsia="en-US"/>
        </w:rPr>
        <w:t>למה</w:t>
      </w:r>
      <w:r w:rsidRPr="00F63017">
        <w:rPr>
          <w:rtl/>
          <w:lang w:eastAsia="en-US"/>
        </w:rPr>
        <w:t xml:space="preserve"> </w:t>
      </w:r>
      <w:r w:rsidRPr="00F63017">
        <w:rPr>
          <w:rFonts w:hint="eastAsia"/>
          <w:rtl/>
          <w:lang w:eastAsia="en-US"/>
        </w:rPr>
        <w:t>אינו</w:t>
      </w:r>
      <w:r w:rsidRPr="00F63017">
        <w:rPr>
          <w:rtl/>
          <w:lang w:eastAsia="en-US"/>
        </w:rPr>
        <w:t xml:space="preserve"> </w:t>
      </w:r>
      <w:r w:rsidRPr="00F63017">
        <w:rPr>
          <w:rFonts w:hint="eastAsia"/>
          <w:rtl/>
          <w:lang w:eastAsia="en-US"/>
        </w:rPr>
        <w:t>יוצא</w:t>
      </w:r>
      <w:r w:rsidRPr="00F63017">
        <w:rPr>
          <w:rtl/>
          <w:lang w:eastAsia="en-US"/>
        </w:rPr>
        <w:t xml:space="preserve"> </w:t>
      </w:r>
      <w:r w:rsidRPr="00F63017">
        <w:rPr>
          <w:rFonts w:hint="eastAsia"/>
          <w:rtl/>
          <w:lang w:eastAsia="en-US"/>
        </w:rPr>
        <w:t>מהול</w:t>
      </w:r>
      <w:r w:rsidRPr="00F63017">
        <w:rPr>
          <w:rtl/>
          <w:lang w:eastAsia="en-US"/>
        </w:rPr>
        <w:t xml:space="preserve"> </w:t>
      </w:r>
      <w:r w:rsidRPr="00F63017">
        <w:rPr>
          <w:rFonts w:hint="eastAsia"/>
          <w:rtl/>
          <w:lang w:eastAsia="en-US"/>
        </w:rPr>
        <w:t>ממעי</w:t>
      </w:r>
      <w:r w:rsidRPr="00F63017">
        <w:rPr>
          <w:rtl/>
          <w:lang w:eastAsia="en-US"/>
        </w:rPr>
        <w:t xml:space="preserve"> </w:t>
      </w:r>
      <w:r w:rsidRPr="00F63017">
        <w:rPr>
          <w:rFonts w:hint="eastAsia"/>
          <w:rtl/>
          <w:lang w:eastAsia="en-US"/>
        </w:rPr>
        <w:t>אמו</w:t>
      </w:r>
      <w:r w:rsidR="00633380">
        <w:rPr>
          <w:rFonts w:hint="cs"/>
          <w:rtl/>
          <w:lang w:eastAsia="en-US"/>
        </w:rPr>
        <w:t>?</w:t>
      </w:r>
      <w:r w:rsidRPr="00F63017">
        <w:rPr>
          <w:rtl/>
          <w:lang w:eastAsia="en-US"/>
        </w:rPr>
        <w:t xml:space="preserve"> </w:t>
      </w:r>
      <w:r w:rsidRPr="00F63017">
        <w:rPr>
          <w:rFonts w:hint="eastAsia"/>
          <w:rtl/>
          <w:lang w:eastAsia="en-US"/>
        </w:rPr>
        <w:t>א</w:t>
      </w:r>
      <w:r w:rsidRPr="00F63017">
        <w:rPr>
          <w:rtl/>
          <w:lang w:eastAsia="en-US"/>
        </w:rPr>
        <w:t>"</w:t>
      </w:r>
      <w:r w:rsidRPr="00F63017">
        <w:rPr>
          <w:rFonts w:hint="eastAsia"/>
          <w:rtl/>
          <w:lang w:eastAsia="en-US"/>
        </w:rPr>
        <w:t>ל</w:t>
      </w:r>
      <w:r w:rsidRPr="00F63017">
        <w:rPr>
          <w:rtl/>
          <w:lang w:eastAsia="en-US"/>
        </w:rPr>
        <w:t xml:space="preserve"> </w:t>
      </w:r>
      <w:r w:rsidRPr="00F63017">
        <w:rPr>
          <w:rFonts w:hint="eastAsia"/>
          <w:rtl/>
          <w:lang w:eastAsia="en-US"/>
        </w:rPr>
        <w:t>ר</w:t>
      </w:r>
      <w:r w:rsidRPr="00F63017">
        <w:rPr>
          <w:rtl/>
          <w:lang w:eastAsia="en-US"/>
        </w:rPr>
        <w:t xml:space="preserve">' </w:t>
      </w:r>
      <w:r w:rsidRPr="00F63017">
        <w:rPr>
          <w:rFonts w:hint="eastAsia"/>
          <w:rtl/>
          <w:lang w:eastAsia="en-US"/>
        </w:rPr>
        <w:t>עקיבא</w:t>
      </w:r>
      <w:r w:rsidR="00633380">
        <w:rPr>
          <w:rFonts w:hint="cs"/>
          <w:rtl/>
          <w:lang w:eastAsia="en-US"/>
        </w:rPr>
        <w:t>:</w:t>
      </w:r>
      <w:r w:rsidRPr="00F63017">
        <w:rPr>
          <w:rtl/>
          <w:lang w:eastAsia="en-US"/>
        </w:rPr>
        <w:t xml:space="preserve"> </w:t>
      </w:r>
      <w:r w:rsidRPr="00F63017">
        <w:rPr>
          <w:rFonts w:hint="eastAsia"/>
          <w:rtl/>
          <w:lang w:eastAsia="en-US"/>
        </w:rPr>
        <w:t>ולמה</w:t>
      </w:r>
      <w:r w:rsidRPr="00F63017">
        <w:rPr>
          <w:rtl/>
          <w:lang w:eastAsia="en-US"/>
        </w:rPr>
        <w:t xml:space="preserve"> </w:t>
      </w:r>
      <w:r w:rsidRPr="00F63017">
        <w:rPr>
          <w:rFonts w:hint="eastAsia"/>
          <w:rtl/>
          <w:lang w:eastAsia="en-US"/>
        </w:rPr>
        <w:t>ש</w:t>
      </w:r>
      <w:r w:rsidR="00786729">
        <w:rPr>
          <w:rFonts w:hint="eastAsia"/>
          <w:rtl/>
          <w:lang w:eastAsia="en-US"/>
        </w:rPr>
        <w:t>ׁ</w:t>
      </w:r>
      <w:r w:rsidRPr="00F63017">
        <w:rPr>
          <w:rFonts w:hint="eastAsia"/>
          <w:rtl/>
          <w:lang w:eastAsia="en-US"/>
        </w:rPr>
        <w:t>ו</w:t>
      </w:r>
      <w:r w:rsidR="00786729">
        <w:rPr>
          <w:rFonts w:hint="eastAsia"/>
          <w:rtl/>
          <w:lang w:eastAsia="en-US"/>
        </w:rPr>
        <w:t>ֹ</w:t>
      </w:r>
      <w:r w:rsidRPr="00F63017">
        <w:rPr>
          <w:rFonts w:hint="eastAsia"/>
          <w:rtl/>
          <w:lang w:eastAsia="en-US"/>
        </w:rPr>
        <w:t>ר</w:t>
      </w:r>
      <w:r w:rsidR="00786729">
        <w:rPr>
          <w:rFonts w:hint="eastAsia"/>
          <w:rtl/>
          <w:lang w:eastAsia="en-US"/>
        </w:rPr>
        <w:t>ְ</w:t>
      </w:r>
      <w:r w:rsidRPr="00F63017">
        <w:rPr>
          <w:rFonts w:hint="eastAsia"/>
          <w:rtl/>
          <w:lang w:eastAsia="en-US"/>
        </w:rPr>
        <w:t>רו</w:t>
      </w:r>
      <w:r w:rsidR="00786729">
        <w:rPr>
          <w:rFonts w:hint="eastAsia"/>
          <w:rtl/>
          <w:lang w:eastAsia="en-US"/>
        </w:rPr>
        <w:t>ֹ</w:t>
      </w:r>
      <w:r w:rsidRPr="00F63017">
        <w:rPr>
          <w:rtl/>
          <w:lang w:eastAsia="en-US"/>
        </w:rPr>
        <w:t xml:space="preserve"> </w:t>
      </w:r>
      <w:r w:rsidRPr="00F63017">
        <w:rPr>
          <w:rFonts w:hint="eastAsia"/>
          <w:rtl/>
          <w:lang w:eastAsia="en-US"/>
        </w:rPr>
        <w:t>יוצא</w:t>
      </w:r>
      <w:r w:rsidRPr="00F63017">
        <w:rPr>
          <w:rtl/>
          <w:lang w:eastAsia="en-US"/>
        </w:rPr>
        <w:t xml:space="preserve"> </w:t>
      </w:r>
      <w:r w:rsidRPr="00F63017">
        <w:rPr>
          <w:rFonts w:hint="eastAsia"/>
          <w:rtl/>
          <w:lang w:eastAsia="en-US"/>
        </w:rPr>
        <w:t>בו</w:t>
      </w:r>
      <w:r w:rsidR="00633380">
        <w:rPr>
          <w:rFonts w:hint="cs"/>
          <w:rtl/>
          <w:lang w:eastAsia="en-US"/>
        </w:rPr>
        <w:t>?</w:t>
      </w:r>
      <w:r w:rsidRPr="00F63017">
        <w:rPr>
          <w:rtl/>
          <w:lang w:eastAsia="en-US"/>
        </w:rPr>
        <w:t xml:space="preserve"> </w:t>
      </w:r>
      <w:r w:rsidRPr="00F63017">
        <w:rPr>
          <w:rFonts w:hint="eastAsia"/>
          <w:rtl/>
          <w:lang w:eastAsia="en-US"/>
        </w:rPr>
        <w:t>לא</w:t>
      </w:r>
      <w:r w:rsidRPr="00F63017">
        <w:rPr>
          <w:rtl/>
          <w:lang w:eastAsia="en-US"/>
        </w:rPr>
        <w:t xml:space="preserve"> </w:t>
      </w:r>
      <w:r w:rsidRPr="00F63017">
        <w:rPr>
          <w:rFonts w:hint="eastAsia"/>
          <w:rtl/>
          <w:lang w:eastAsia="en-US"/>
        </w:rPr>
        <w:t>תחתוך</w:t>
      </w:r>
      <w:r w:rsidRPr="00F63017">
        <w:rPr>
          <w:rtl/>
          <w:lang w:eastAsia="en-US"/>
        </w:rPr>
        <w:t xml:space="preserve"> </w:t>
      </w:r>
      <w:r w:rsidRPr="00F63017">
        <w:rPr>
          <w:rFonts w:hint="eastAsia"/>
          <w:rtl/>
          <w:lang w:eastAsia="en-US"/>
        </w:rPr>
        <w:t>אמו</w:t>
      </w:r>
      <w:r w:rsidRPr="00F63017">
        <w:rPr>
          <w:rtl/>
          <w:lang w:eastAsia="en-US"/>
        </w:rPr>
        <w:t xml:space="preserve"> </w:t>
      </w:r>
      <w:r w:rsidRPr="00F63017">
        <w:rPr>
          <w:rFonts w:hint="eastAsia"/>
          <w:rtl/>
          <w:lang w:eastAsia="en-US"/>
        </w:rPr>
        <w:t>שוררו</w:t>
      </w:r>
      <w:r w:rsidR="004D01EB">
        <w:rPr>
          <w:rFonts w:hint="cs"/>
          <w:rtl/>
          <w:lang w:eastAsia="en-US"/>
        </w:rPr>
        <w:t>!</w:t>
      </w:r>
      <w:r w:rsidR="007B08C3">
        <w:rPr>
          <w:rStyle w:val="a5"/>
          <w:rtl/>
          <w:lang w:eastAsia="en-US"/>
        </w:rPr>
        <w:footnoteReference w:id="9"/>
      </w:r>
      <w:r w:rsidRPr="00F63017">
        <w:rPr>
          <w:rtl/>
          <w:lang w:eastAsia="en-US"/>
        </w:rPr>
        <w:t xml:space="preserve"> </w:t>
      </w:r>
      <w:r w:rsidR="00633380">
        <w:rPr>
          <w:rFonts w:hint="eastAsia"/>
          <w:rtl/>
          <w:lang w:eastAsia="en-US"/>
        </w:rPr>
        <w:t>ומה</w:t>
      </w:r>
      <w:r w:rsidR="00633380">
        <w:rPr>
          <w:rtl/>
          <w:lang w:eastAsia="en-US"/>
        </w:rPr>
        <w:t xml:space="preserve"> </w:t>
      </w:r>
      <w:r w:rsidR="00633380">
        <w:rPr>
          <w:rFonts w:hint="eastAsia"/>
          <w:rtl/>
          <w:lang w:eastAsia="en-US"/>
        </w:rPr>
        <w:t>שאתה</w:t>
      </w:r>
      <w:r w:rsidR="00633380">
        <w:rPr>
          <w:rtl/>
          <w:lang w:eastAsia="en-US"/>
        </w:rPr>
        <w:t xml:space="preserve"> </w:t>
      </w:r>
      <w:r w:rsidR="00633380">
        <w:rPr>
          <w:rFonts w:hint="eastAsia"/>
          <w:rtl/>
          <w:lang w:eastAsia="en-US"/>
        </w:rPr>
        <w:t>אומר</w:t>
      </w:r>
      <w:r w:rsidR="00633380">
        <w:rPr>
          <w:rFonts w:hint="cs"/>
          <w:rtl/>
          <w:lang w:eastAsia="en-US"/>
        </w:rPr>
        <w:t>:</w:t>
      </w:r>
      <w:r w:rsidR="00633380">
        <w:rPr>
          <w:rtl/>
          <w:lang w:eastAsia="en-US"/>
        </w:rPr>
        <w:t xml:space="preserve"> </w:t>
      </w:r>
      <w:r w:rsidR="00633380">
        <w:rPr>
          <w:rFonts w:hint="eastAsia"/>
          <w:rtl/>
          <w:lang w:eastAsia="en-US"/>
        </w:rPr>
        <w:t>למה</w:t>
      </w:r>
      <w:r w:rsidR="00633380">
        <w:rPr>
          <w:rtl/>
          <w:lang w:eastAsia="en-US"/>
        </w:rPr>
        <w:t xml:space="preserve"> </w:t>
      </w:r>
      <w:r w:rsidR="00633380">
        <w:rPr>
          <w:rFonts w:hint="eastAsia"/>
          <w:rtl/>
          <w:lang w:eastAsia="en-US"/>
        </w:rPr>
        <w:t>אינו</w:t>
      </w:r>
      <w:r w:rsidR="00633380">
        <w:rPr>
          <w:rtl/>
          <w:lang w:eastAsia="en-US"/>
        </w:rPr>
        <w:t xml:space="preserve"> </w:t>
      </w:r>
      <w:r w:rsidR="00633380">
        <w:rPr>
          <w:rFonts w:hint="eastAsia"/>
          <w:rtl/>
          <w:lang w:eastAsia="en-US"/>
        </w:rPr>
        <w:t>יוצא</w:t>
      </w:r>
      <w:r w:rsidR="00633380">
        <w:rPr>
          <w:rtl/>
          <w:lang w:eastAsia="en-US"/>
        </w:rPr>
        <w:t xml:space="preserve"> </w:t>
      </w:r>
      <w:r w:rsidR="00633380">
        <w:rPr>
          <w:rFonts w:hint="eastAsia"/>
          <w:rtl/>
          <w:lang w:eastAsia="en-US"/>
        </w:rPr>
        <w:t>מהול</w:t>
      </w:r>
      <w:r w:rsidR="00633380">
        <w:rPr>
          <w:rFonts w:hint="cs"/>
          <w:rtl/>
          <w:lang w:eastAsia="en-US"/>
        </w:rPr>
        <w:t>?</w:t>
      </w:r>
      <w:r w:rsidR="00633380">
        <w:rPr>
          <w:rtl/>
          <w:lang w:eastAsia="en-US"/>
        </w:rPr>
        <w:t xml:space="preserve"> </w:t>
      </w:r>
      <w:r w:rsidR="00633380">
        <w:rPr>
          <w:rFonts w:hint="eastAsia"/>
          <w:rtl/>
          <w:lang w:eastAsia="en-US"/>
        </w:rPr>
        <w:t>לפי</w:t>
      </w:r>
      <w:r w:rsidR="00633380">
        <w:rPr>
          <w:rtl/>
          <w:lang w:eastAsia="en-US"/>
        </w:rPr>
        <w:t xml:space="preserve"> </w:t>
      </w:r>
      <w:r w:rsidR="00633380">
        <w:rPr>
          <w:rFonts w:hint="eastAsia"/>
          <w:rtl/>
          <w:lang w:eastAsia="en-US"/>
        </w:rPr>
        <w:t>שלא</w:t>
      </w:r>
      <w:r w:rsidR="00633380">
        <w:rPr>
          <w:rtl/>
          <w:lang w:eastAsia="en-US"/>
        </w:rPr>
        <w:t xml:space="preserve"> </w:t>
      </w:r>
      <w:r w:rsidR="00633380">
        <w:rPr>
          <w:rFonts w:hint="eastAsia"/>
          <w:rtl/>
          <w:lang w:eastAsia="en-US"/>
        </w:rPr>
        <w:t>נתן</w:t>
      </w:r>
      <w:r w:rsidR="00633380">
        <w:rPr>
          <w:rtl/>
          <w:lang w:eastAsia="en-US"/>
        </w:rPr>
        <w:t xml:space="preserve"> </w:t>
      </w:r>
      <w:r w:rsidR="00633380">
        <w:rPr>
          <w:rFonts w:hint="eastAsia"/>
          <w:rtl/>
          <w:lang w:eastAsia="en-US"/>
        </w:rPr>
        <w:t>הקב</w:t>
      </w:r>
      <w:r w:rsidR="00633380">
        <w:rPr>
          <w:rtl/>
          <w:lang w:eastAsia="en-US"/>
        </w:rPr>
        <w:t>"</w:t>
      </w:r>
      <w:r w:rsidR="00633380">
        <w:rPr>
          <w:rFonts w:hint="eastAsia"/>
          <w:rtl/>
          <w:lang w:eastAsia="en-US"/>
        </w:rPr>
        <w:t>ה</w:t>
      </w:r>
      <w:r w:rsidR="00633380">
        <w:rPr>
          <w:rtl/>
          <w:lang w:eastAsia="en-US"/>
        </w:rPr>
        <w:t xml:space="preserve"> </w:t>
      </w:r>
      <w:r w:rsidR="00633380">
        <w:rPr>
          <w:rFonts w:hint="eastAsia"/>
          <w:rtl/>
          <w:lang w:eastAsia="en-US"/>
        </w:rPr>
        <w:t>את</w:t>
      </w:r>
      <w:r w:rsidR="00633380">
        <w:rPr>
          <w:rtl/>
          <w:lang w:eastAsia="en-US"/>
        </w:rPr>
        <w:t xml:space="preserve"> </w:t>
      </w:r>
      <w:r w:rsidR="00633380">
        <w:rPr>
          <w:rFonts w:hint="eastAsia"/>
          <w:rtl/>
          <w:lang w:eastAsia="en-US"/>
        </w:rPr>
        <w:t>המצות</w:t>
      </w:r>
      <w:r w:rsidR="00633380">
        <w:rPr>
          <w:rtl/>
          <w:lang w:eastAsia="en-US"/>
        </w:rPr>
        <w:t xml:space="preserve"> </w:t>
      </w:r>
      <w:r w:rsidR="00633380">
        <w:rPr>
          <w:rFonts w:hint="eastAsia"/>
          <w:rtl/>
          <w:lang w:eastAsia="en-US"/>
        </w:rPr>
        <w:t>לישראל</w:t>
      </w:r>
      <w:r w:rsidR="00633380">
        <w:rPr>
          <w:rtl/>
          <w:lang w:eastAsia="en-US"/>
        </w:rPr>
        <w:t xml:space="preserve"> </w:t>
      </w:r>
      <w:r w:rsidR="00633380">
        <w:rPr>
          <w:rFonts w:hint="eastAsia"/>
          <w:rtl/>
          <w:lang w:eastAsia="en-US"/>
        </w:rPr>
        <w:t>אלא</w:t>
      </w:r>
      <w:r w:rsidR="00633380">
        <w:rPr>
          <w:rtl/>
          <w:lang w:eastAsia="en-US"/>
        </w:rPr>
        <w:t xml:space="preserve"> </w:t>
      </w:r>
      <w:r w:rsidR="00633380">
        <w:rPr>
          <w:rFonts w:hint="eastAsia"/>
          <w:rtl/>
          <w:lang w:eastAsia="en-US"/>
        </w:rPr>
        <w:t>לצרף</w:t>
      </w:r>
      <w:r w:rsidR="00633380">
        <w:rPr>
          <w:rtl/>
          <w:lang w:eastAsia="en-US"/>
        </w:rPr>
        <w:t xml:space="preserve"> </w:t>
      </w:r>
      <w:r w:rsidR="00633380">
        <w:rPr>
          <w:rFonts w:hint="eastAsia"/>
          <w:rtl/>
          <w:lang w:eastAsia="en-US"/>
        </w:rPr>
        <w:t>אותם</w:t>
      </w:r>
      <w:r w:rsidR="00633380">
        <w:rPr>
          <w:rtl/>
          <w:lang w:eastAsia="en-US"/>
        </w:rPr>
        <w:t xml:space="preserve"> </w:t>
      </w:r>
      <w:r w:rsidR="00633380">
        <w:rPr>
          <w:rFonts w:hint="eastAsia"/>
          <w:rtl/>
          <w:lang w:eastAsia="en-US"/>
        </w:rPr>
        <w:t>בהם</w:t>
      </w:r>
      <w:r w:rsidR="00633380">
        <w:rPr>
          <w:rtl/>
          <w:lang w:eastAsia="en-US"/>
        </w:rPr>
        <w:t xml:space="preserve">, </w:t>
      </w:r>
      <w:r w:rsidR="00633380">
        <w:rPr>
          <w:rFonts w:hint="eastAsia"/>
          <w:rtl/>
          <w:lang w:eastAsia="en-US"/>
        </w:rPr>
        <w:t>ולכך</w:t>
      </w:r>
      <w:r w:rsidR="00633380">
        <w:rPr>
          <w:rtl/>
          <w:lang w:eastAsia="en-US"/>
        </w:rPr>
        <w:t xml:space="preserve"> </w:t>
      </w:r>
      <w:r w:rsidR="00633380">
        <w:rPr>
          <w:rFonts w:hint="eastAsia"/>
          <w:rtl/>
          <w:lang w:eastAsia="en-US"/>
        </w:rPr>
        <w:t>אמר</w:t>
      </w:r>
      <w:r w:rsidR="00633380">
        <w:rPr>
          <w:rtl/>
          <w:lang w:eastAsia="en-US"/>
        </w:rPr>
        <w:t xml:space="preserve"> </w:t>
      </w:r>
      <w:r w:rsidR="00633380">
        <w:rPr>
          <w:rFonts w:hint="eastAsia"/>
          <w:rtl/>
          <w:lang w:eastAsia="en-US"/>
        </w:rPr>
        <w:t>דוד</w:t>
      </w:r>
      <w:r w:rsidR="00633380">
        <w:rPr>
          <w:rFonts w:hint="cs"/>
          <w:rtl/>
          <w:lang w:eastAsia="en-US"/>
        </w:rPr>
        <w:t>: "</w:t>
      </w:r>
      <w:r w:rsidR="00633380">
        <w:rPr>
          <w:rFonts w:hint="eastAsia"/>
          <w:rtl/>
          <w:lang w:eastAsia="en-US"/>
        </w:rPr>
        <w:t>כל</w:t>
      </w:r>
      <w:r w:rsidR="00633380">
        <w:rPr>
          <w:rtl/>
          <w:lang w:eastAsia="en-US"/>
        </w:rPr>
        <w:t xml:space="preserve"> </w:t>
      </w:r>
      <w:r w:rsidR="00633380" w:rsidRPr="00E01701">
        <w:rPr>
          <w:rFonts w:hint="eastAsia"/>
          <w:rtl/>
          <w:lang w:eastAsia="en-US"/>
        </w:rPr>
        <w:t>אמרת</w:t>
      </w:r>
      <w:r w:rsidR="00633380" w:rsidRPr="00E01701">
        <w:rPr>
          <w:rtl/>
          <w:lang w:eastAsia="en-US"/>
        </w:rPr>
        <w:t xml:space="preserve"> </w:t>
      </w:r>
      <w:r w:rsidR="00633380" w:rsidRPr="00E01701">
        <w:rPr>
          <w:rFonts w:hint="eastAsia"/>
          <w:rtl/>
          <w:lang w:eastAsia="en-US"/>
        </w:rPr>
        <w:t>ה</w:t>
      </w:r>
      <w:r w:rsidR="00633380" w:rsidRPr="00E01701">
        <w:rPr>
          <w:rtl/>
          <w:lang w:eastAsia="en-US"/>
        </w:rPr>
        <w:t xml:space="preserve">' </w:t>
      </w:r>
      <w:r w:rsidR="00633380" w:rsidRPr="00E01701">
        <w:rPr>
          <w:rFonts w:hint="eastAsia"/>
          <w:rtl/>
          <w:lang w:eastAsia="en-US"/>
        </w:rPr>
        <w:t>צרופה</w:t>
      </w:r>
      <w:r w:rsidRPr="00F63017">
        <w:rPr>
          <w:rtl/>
          <w:lang w:eastAsia="en-US"/>
        </w:rPr>
        <w:t xml:space="preserve"> </w:t>
      </w:r>
      <w:r w:rsidR="004D01EB">
        <w:rPr>
          <w:rFonts w:hint="cs"/>
          <w:rtl/>
          <w:lang w:eastAsia="en-US"/>
        </w:rPr>
        <w:t>מגן הוא לכל החוסים בו</w:t>
      </w:r>
      <w:r w:rsidR="00633380">
        <w:rPr>
          <w:rFonts w:hint="cs"/>
          <w:rtl/>
          <w:lang w:eastAsia="en-US"/>
        </w:rPr>
        <w:t>"</w:t>
      </w:r>
      <w:r w:rsidRPr="00F63017">
        <w:rPr>
          <w:rtl/>
          <w:lang w:eastAsia="en-US"/>
        </w:rPr>
        <w:t xml:space="preserve"> (</w:t>
      </w:r>
      <w:r w:rsidRPr="00F63017">
        <w:rPr>
          <w:rFonts w:hint="eastAsia"/>
          <w:rtl/>
          <w:lang w:eastAsia="en-US"/>
        </w:rPr>
        <w:t>תהלים</w:t>
      </w:r>
      <w:r w:rsidRPr="00F63017">
        <w:rPr>
          <w:rtl/>
          <w:lang w:eastAsia="en-US"/>
        </w:rPr>
        <w:t xml:space="preserve"> </w:t>
      </w:r>
      <w:r w:rsidRPr="00F63017">
        <w:rPr>
          <w:rFonts w:hint="eastAsia"/>
          <w:rtl/>
          <w:lang w:eastAsia="en-US"/>
        </w:rPr>
        <w:t>יח</w:t>
      </w:r>
      <w:r w:rsidRPr="00F63017">
        <w:rPr>
          <w:rtl/>
          <w:lang w:eastAsia="en-US"/>
        </w:rPr>
        <w:t xml:space="preserve"> </w:t>
      </w:r>
      <w:r w:rsidRPr="00F63017">
        <w:rPr>
          <w:rFonts w:hint="eastAsia"/>
          <w:rtl/>
          <w:lang w:eastAsia="en-US"/>
        </w:rPr>
        <w:t>לא</w:t>
      </w:r>
      <w:r w:rsidRPr="00F63017">
        <w:rPr>
          <w:rtl/>
          <w:lang w:eastAsia="en-US"/>
        </w:rPr>
        <w:t>).</w:t>
      </w:r>
      <w:r w:rsidR="00C35A1E">
        <w:rPr>
          <w:rStyle w:val="a5"/>
          <w:rtl/>
          <w:lang w:eastAsia="en-US"/>
        </w:rPr>
        <w:footnoteReference w:id="10"/>
      </w:r>
    </w:p>
    <w:p w14:paraId="1AB69C09" w14:textId="77777777" w:rsidR="0089630D" w:rsidRPr="0089630D" w:rsidRDefault="0089630D" w:rsidP="0089630D">
      <w:pPr>
        <w:pStyle w:val="ab"/>
        <w:rPr>
          <w:rtl/>
          <w:lang w:val="he-IL"/>
        </w:rPr>
      </w:pPr>
      <w:r w:rsidRPr="0089630D">
        <w:rPr>
          <w:rtl/>
          <w:lang w:val="he-IL"/>
        </w:rPr>
        <w:lastRenderedPageBreak/>
        <w:t>מדרש אגדה (בובר) ויקרא פרשת שמיני - תזריע פרק יב</w:t>
      </w:r>
      <w:r w:rsidR="00DB172D">
        <w:rPr>
          <w:rFonts w:hint="cs"/>
          <w:rtl/>
          <w:lang w:val="he-IL"/>
        </w:rPr>
        <w:t xml:space="preserve"> </w:t>
      </w:r>
      <w:r w:rsidR="00DB172D">
        <w:rPr>
          <w:rtl/>
          <w:lang w:val="he-IL"/>
        </w:rPr>
        <w:t>–</w:t>
      </w:r>
      <w:r w:rsidR="00DB172D">
        <w:rPr>
          <w:rFonts w:hint="cs"/>
          <w:rtl/>
          <w:lang w:val="he-IL"/>
        </w:rPr>
        <w:t xml:space="preserve"> החלה והחיטה</w:t>
      </w:r>
      <w:r w:rsidR="005D6FB3">
        <w:rPr>
          <w:rStyle w:val="a5"/>
          <w:rtl/>
          <w:lang w:val="he-IL"/>
        </w:rPr>
        <w:footnoteReference w:id="11"/>
      </w:r>
      <w:r w:rsidRPr="0089630D">
        <w:rPr>
          <w:rtl/>
          <w:lang w:val="he-IL"/>
        </w:rPr>
        <w:t xml:space="preserve"> </w:t>
      </w:r>
    </w:p>
    <w:p w14:paraId="6A8CD704" w14:textId="77777777" w:rsidR="00D545BC" w:rsidRDefault="0089630D" w:rsidP="00E124D0">
      <w:pPr>
        <w:pStyle w:val="ac"/>
        <w:rPr>
          <w:rtl/>
          <w:lang w:val="he-IL"/>
        </w:rPr>
      </w:pPr>
      <w:r w:rsidRPr="0089630D">
        <w:rPr>
          <w:rtl/>
          <w:lang w:val="he-IL"/>
        </w:rPr>
        <w:t>שאל טורנוסרופוס את ר' עקיבא</w:t>
      </w:r>
      <w:r>
        <w:rPr>
          <w:rFonts w:hint="cs"/>
          <w:rtl/>
          <w:lang w:val="he-IL"/>
        </w:rPr>
        <w:t>,</w:t>
      </w:r>
      <w:r w:rsidRPr="0089630D">
        <w:rPr>
          <w:rtl/>
          <w:lang w:val="he-IL"/>
        </w:rPr>
        <w:t xml:space="preserve"> אמר לו</w:t>
      </w:r>
      <w:r>
        <w:rPr>
          <w:rFonts w:hint="cs"/>
          <w:rtl/>
          <w:lang w:val="he-IL"/>
        </w:rPr>
        <w:t>:</w:t>
      </w:r>
      <w:r w:rsidRPr="0089630D">
        <w:rPr>
          <w:rtl/>
          <w:lang w:val="he-IL"/>
        </w:rPr>
        <w:t xml:space="preserve"> איזו יותר מעולה מעשה הבורא או מעשה האדם, ר' עקיבא הבין מיד</w:t>
      </w:r>
      <w:r w:rsidR="00583E6D">
        <w:rPr>
          <w:rFonts w:hint="cs"/>
          <w:rtl/>
          <w:lang w:val="he-IL"/>
        </w:rPr>
        <w:t>.</w:t>
      </w:r>
      <w:r w:rsidRPr="0089630D">
        <w:rPr>
          <w:rtl/>
          <w:lang w:val="he-IL"/>
        </w:rPr>
        <w:t xml:space="preserve"> אמר בלבו</w:t>
      </w:r>
      <w:r w:rsidR="00583E6D">
        <w:rPr>
          <w:rFonts w:hint="cs"/>
          <w:rtl/>
          <w:lang w:val="he-IL"/>
        </w:rPr>
        <w:t>:</w:t>
      </w:r>
      <w:r w:rsidRPr="0089630D">
        <w:rPr>
          <w:rtl/>
          <w:lang w:val="he-IL"/>
        </w:rPr>
        <w:t xml:space="preserve"> זה הארור שואל תחבולות בעבור המילה</w:t>
      </w:r>
      <w:r w:rsidR="00583E6D">
        <w:rPr>
          <w:rFonts w:hint="cs"/>
          <w:rtl/>
          <w:lang w:val="he-IL"/>
        </w:rPr>
        <w:t>.</w:t>
      </w:r>
      <w:r w:rsidRPr="0089630D">
        <w:rPr>
          <w:rtl/>
          <w:lang w:val="he-IL"/>
        </w:rPr>
        <w:t xml:space="preserve"> אם אשיב לו</w:t>
      </w:r>
      <w:r w:rsidR="00583E6D">
        <w:rPr>
          <w:rFonts w:hint="cs"/>
          <w:rtl/>
          <w:lang w:val="he-IL"/>
        </w:rPr>
        <w:t>:</w:t>
      </w:r>
      <w:r w:rsidRPr="0089630D">
        <w:rPr>
          <w:rtl/>
          <w:lang w:val="he-IL"/>
        </w:rPr>
        <w:t xml:space="preserve"> מעשה האדם יותר נכבד</w:t>
      </w:r>
      <w:r w:rsidR="00583E6D">
        <w:rPr>
          <w:rFonts w:hint="cs"/>
          <w:rtl/>
          <w:lang w:val="he-IL"/>
        </w:rPr>
        <w:t>,</w:t>
      </w:r>
      <w:r w:rsidRPr="0089630D">
        <w:rPr>
          <w:rtl/>
          <w:lang w:val="he-IL"/>
        </w:rPr>
        <w:t xml:space="preserve"> הוא יהרגני</w:t>
      </w:r>
      <w:r w:rsidR="00583E6D">
        <w:rPr>
          <w:rFonts w:hint="cs"/>
          <w:rtl/>
          <w:lang w:val="he-IL"/>
        </w:rPr>
        <w:t>.</w:t>
      </w:r>
      <w:r w:rsidR="00583E6D">
        <w:rPr>
          <w:rStyle w:val="a5"/>
          <w:rtl/>
          <w:lang w:val="he-IL"/>
        </w:rPr>
        <w:footnoteReference w:id="12"/>
      </w:r>
      <w:r w:rsidRPr="0089630D">
        <w:rPr>
          <w:rtl/>
          <w:lang w:val="he-IL"/>
        </w:rPr>
        <w:t xml:space="preserve"> ואם אשיב לו מעשה הבורא יותר נכבד</w:t>
      </w:r>
      <w:r w:rsidR="00583E6D">
        <w:rPr>
          <w:rFonts w:hint="cs"/>
          <w:rtl/>
          <w:lang w:val="he-IL"/>
        </w:rPr>
        <w:t>,</w:t>
      </w:r>
      <w:r w:rsidRPr="0089630D">
        <w:rPr>
          <w:rtl/>
          <w:lang w:val="he-IL"/>
        </w:rPr>
        <w:t xml:space="preserve"> גם הוא יהרגני ויאמר</w:t>
      </w:r>
      <w:r w:rsidR="00583E6D">
        <w:rPr>
          <w:rFonts w:hint="cs"/>
          <w:rtl/>
          <w:lang w:val="he-IL"/>
        </w:rPr>
        <w:t>:</w:t>
      </w:r>
      <w:r w:rsidRPr="0089630D">
        <w:rPr>
          <w:rtl/>
          <w:lang w:val="he-IL"/>
        </w:rPr>
        <w:t xml:space="preserve"> למה אתם מוסיפין על מה שרצה הבורא</w:t>
      </w:r>
      <w:r w:rsidR="00583E6D">
        <w:rPr>
          <w:rFonts w:hint="cs"/>
          <w:rtl/>
          <w:lang w:val="he-IL"/>
        </w:rPr>
        <w:t>?</w:t>
      </w:r>
      <w:r w:rsidRPr="0089630D">
        <w:rPr>
          <w:rtl/>
          <w:lang w:val="he-IL"/>
        </w:rPr>
        <w:t xml:space="preserve"> אמר ר' עקיבא</w:t>
      </w:r>
      <w:r w:rsidR="00583E6D">
        <w:rPr>
          <w:rFonts w:hint="cs"/>
          <w:rtl/>
          <w:lang w:val="he-IL"/>
        </w:rPr>
        <w:t>:</w:t>
      </w:r>
      <w:r w:rsidRPr="0089630D">
        <w:rPr>
          <w:rtl/>
          <w:lang w:val="he-IL"/>
        </w:rPr>
        <w:t xml:space="preserve"> אדוני המלך</w:t>
      </w:r>
      <w:r w:rsidR="00583E6D">
        <w:rPr>
          <w:rFonts w:hint="cs"/>
          <w:rtl/>
          <w:lang w:val="he-IL"/>
        </w:rPr>
        <w:t>,</w:t>
      </w:r>
      <w:r w:rsidRPr="0089630D">
        <w:rPr>
          <w:rtl/>
          <w:lang w:val="he-IL"/>
        </w:rPr>
        <w:t xml:space="preserve"> המתן לי שתי שעות עד שאלך לבית ואבוא</w:t>
      </w:r>
      <w:r w:rsidR="00583E6D">
        <w:rPr>
          <w:rFonts w:hint="cs"/>
          <w:rtl/>
          <w:lang w:val="he-IL"/>
        </w:rPr>
        <w:t>.</w:t>
      </w:r>
      <w:r w:rsidRPr="0089630D">
        <w:rPr>
          <w:rtl/>
          <w:lang w:val="he-IL"/>
        </w:rPr>
        <w:t xml:space="preserve"> אמר לו</w:t>
      </w:r>
      <w:r w:rsidR="00583E6D">
        <w:rPr>
          <w:rFonts w:hint="cs"/>
          <w:rtl/>
          <w:lang w:val="he-IL"/>
        </w:rPr>
        <w:t>:</w:t>
      </w:r>
      <w:r w:rsidRPr="0089630D">
        <w:rPr>
          <w:rtl/>
          <w:lang w:val="he-IL"/>
        </w:rPr>
        <w:t xml:space="preserve"> לך</w:t>
      </w:r>
      <w:r w:rsidR="00583E6D">
        <w:rPr>
          <w:rFonts w:hint="cs"/>
          <w:rtl/>
          <w:lang w:val="he-IL"/>
        </w:rPr>
        <w:t>.</w:t>
      </w:r>
      <w:r w:rsidR="00050834">
        <w:rPr>
          <w:rStyle w:val="a5"/>
          <w:rtl/>
          <w:lang w:val="he-IL"/>
        </w:rPr>
        <w:footnoteReference w:id="13"/>
      </w:r>
    </w:p>
    <w:p w14:paraId="382194D0" w14:textId="77777777" w:rsidR="0089630D" w:rsidRDefault="0089630D" w:rsidP="00E124D0">
      <w:pPr>
        <w:pStyle w:val="ac"/>
        <w:rPr>
          <w:rFonts w:hint="cs"/>
          <w:rtl/>
          <w:lang w:val="he-IL"/>
        </w:rPr>
      </w:pPr>
      <w:r w:rsidRPr="0089630D">
        <w:rPr>
          <w:rtl/>
          <w:lang w:val="he-IL"/>
        </w:rPr>
        <w:t>הלך ר' עקיבא לביתו</w:t>
      </w:r>
      <w:r w:rsidR="00583E6D">
        <w:rPr>
          <w:rFonts w:hint="cs"/>
          <w:rtl/>
          <w:lang w:val="he-IL"/>
        </w:rPr>
        <w:t>,</w:t>
      </w:r>
      <w:r w:rsidRPr="0089630D">
        <w:rPr>
          <w:rtl/>
          <w:lang w:val="he-IL"/>
        </w:rPr>
        <w:t xml:space="preserve"> אמר לאשתו</w:t>
      </w:r>
      <w:r w:rsidR="00583E6D">
        <w:rPr>
          <w:rFonts w:hint="cs"/>
          <w:rtl/>
          <w:lang w:val="he-IL"/>
        </w:rPr>
        <w:t>:</w:t>
      </w:r>
      <w:r w:rsidRPr="0089630D">
        <w:rPr>
          <w:rtl/>
          <w:lang w:val="he-IL"/>
        </w:rPr>
        <w:t xml:space="preserve"> אני חפץ ממך עתה שתעשה לי חלה אחת טובה למאד נקייה מן המורסן, עם מעט שמן ושומשמין וקצח</w:t>
      </w:r>
      <w:r w:rsidR="00583E6D">
        <w:rPr>
          <w:rFonts w:hint="cs"/>
          <w:rtl/>
          <w:lang w:val="he-IL"/>
        </w:rPr>
        <w:t>.</w:t>
      </w:r>
      <w:r w:rsidRPr="0089630D">
        <w:rPr>
          <w:rtl/>
          <w:lang w:val="he-IL"/>
        </w:rPr>
        <w:t xml:space="preserve"> מיד עשתה לו אשתו יותר ממה שצ</w:t>
      </w:r>
      <w:r w:rsidR="00583E6D">
        <w:rPr>
          <w:rFonts w:hint="cs"/>
          <w:rtl/>
          <w:lang w:val="he-IL"/>
        </w:rPr>
        <w:t>י</w:t>
      </w:r>
      <w:r w:rsidR="00583E6D">
        <w:rPr>
          <w:rtl/>
          <w:lang w:val="he-IL"/>
        </w:rPr>
        <w:t>וה</w:t>
      </w:r>
      <w:r w:rsidR="00583E6D">
        <w:rPr>
          <w:rFonts w:hint="cs"/>
          <w:rtl/>
          <w:lang w:val="he-IL"/>
        </w:rPr>
        <w:t>.</w:t>
      </w:r>
      <w:r w:rsidRPr="0089630D">
        <w:rPr>
          <w:rtl/>
          <w:lang w:val="he-IL"/>
        </w:rPr>
        <w:t xml:space="preserve"> לקח החלה ולקח מעט ח</w:t>
      </w:r>
      <w:r w:rsidR="00583E6D">
        <w:rPr>
          <w:rFonts w:hint="cs"/>
          <w:rtl/>
          <w:lang w:val="he-IL"/>
        </w:rPr>
        <w:t>י</w:t>
      </w:r>
      <w:r w:rsidRPr="0089630D">
        <w:rPr>
          <w:rtl/>
          <w:lang w:val="he-IL"/>
        </w:rPr>
        <w:t>טה, ובא לפני המלך</w:t>
      </w:r>
      <w:r w:rsidR="00583E6D">
        <w:rPr>
          <w:rFonts w:hint="cs"/>
          <w:rtl/>
          <w:lang w:val="he-IL"/>
        </w:rPr>
        <w:t>.</w:t>
      </w:r>
      <w:r w:rsidRPr="0089630D">
        <w:rPr>
          <w:rtl/>
          <w:lang w:val="he-IL"/>
        </w:rPr>
        <w:t xml:space="preserve"> אמר לו</w:t>
      </w:r>
      <w:r w:rsidR="00583E6D">
        <w:rPr>
          <w:rFonts w:hint="cs"/>
          <w:rtl/>
          <w:lang w:val="he-IL"/>
        </w:rPr>
        <w:t>:</w:t>
      </w:r>
      <w:r w:rsidRPr="0089630D">
        <w:rPr>
          <w:rtl/>
          <w:lang w:val="he-IL"/>
        </w:rPr>
        <w:t xml:space="preserve"> אדוני המלך</w:t>
      </w:r>
      <w:r w:rsidR="00583E6D">
        <w:rPr>
          <w:rFonts w:hint="cs"/>
          <w:rtl/>
          <w:lang w:val="he-IL"/>
        </w:rPr>
        <w:t>,</w:t>
      </w:r>
      <w:r w:rsidRPr="0089630D">
        <w:rPr>
          <w:rtl/>
          <w:lang w:val="he-IL"/>
        </w:rPr>
        <w:t xml:space="preserve"> בחיי ראשך</w:t>
      </w:r>
      <w:r w:rsidR="00583E6D">
        <w:rPr>
          <w:rFonts w:hint="cs"/>
          <w:rtl/>
          <w:lang w:val="he-IL"/>
        </w:rPr>
        <w:t>!</w:t>
      </w:r>
      <w:r w:rsidRPr="0089630D">
        <w:rPr>
          <w:rtl/>
          <w:lang w:val="he-IL"/>
        </w:rPr>
        <w:t xml:space="preserve"> השיבני בזה השאלה עד שאשיבך בשאילה ששאלת ממני</w:t>
      </w:r>
      <w:r w:rsidR="00583E6D">
        <w:rPr>
          <w:rFonts w:hint="cs"/>
          <w:rtl/>
          <w:lang w:val="he-IL"/>
        </w:rPr>
        <w:t>.</w:t>
      </w:r>
      <w:r w:rsidR="00583E6D">
        <w:rPr>
          <w:rStyle w:val="a5"/>
          <w:rtl/>
          <w:lang w:val="he-IL"/>
        </w:rPr>
        <w:footnoteReference w:id="14"/>
      </w:r>
      <w:r w:rsidRPr="0089630D">
        <w:rPr>
          <w:rtl/>
          <w:lang w:val="he-IL"/>
        </w:rPr>
        <w:t xml:space="preserve"> אמר לו</w:t>
      </w:r>
      <w:r w:rsidR="00583E6D">
        <w:rPr>
          <w:rFonts w:hint="cs"/>
          <w:rtl/>
          <w:lang w:val="he-IL"/>
        </w:rPr>
        <w:t>:</w:t>
      </w:r>
      <w:r w:rsidRPr="0089630D">
        <w:rPr>
          <w:rtl/>
          <w:lang w:val="he-IL"/>
        </w:rPr>
        <w:t xml:space="preserve"> מה רצית</w:t>
      </w:r>
      <w:r w:rsidR="00583E6D">
        <w:rPr>
          <w:rFonts w:hint="cs"/>
          <w:rtl/>
          <w:lang w:val="he-IL"/>
        </w:rPr>
        <w:t>?</w:t>
      </w:r>
      <w:r w:rsidRPr="0089630D">
        <w:rPr>
          <w:rtl/>
          <w:lang w:val="he-IL"/>
        </w:rPr>
        <w:t xml:space="preserve"> אמר לו</w:t>
      </w:r>
      <w:r w:rsidR="00583E6D">
        <w:rPr>
          <w:rFonts w:hint="cs"/>
          <w:rtl/>
          <w:lang w:val="he-IL"/>
        </w:rPr>
        <w:t>:</w:t>
      </w:r>
      <w:r w:rsidRPr="0089630D">
        <w:rPr>
          <w:rtl/>
          <w:lang w:val="he-IL"/>
        </w:rPr>
        <w:t xml:space="preserve"> אדוני המלך</w:t>
      </w:r>
      <w:r w:rsidR="00583E6D">
        <w:rPr>
          <w:rFonts w:hint="cs"/>
          <w:rtl/>
          <w:lang w:val="he-IL"/>
        </w:rPr>
        <w:t>,</w:t>
      </w:r>
      <w:r w:rsidRPr="0089630D">
        <w:rPr>
          <w:rtl/>
          <w:lang w:val="he-IL"/>
        </w:rPr>
        <w:t xml:space="preserve"> איזה יותר נאה תח</w:t>
      </w:r>
      <w:r w:rsidR="00583E6D">
        <w:rPr>
          <w:rFonts w:hint="cs"/>
          <w:rtl/>
          <w:lang w:val="he-IL"/>
        </w:rPr>
        <w:t>י</w:t>
      </w:r>
      <w:r w:rsidRPr="0089630D">
        <w:rPr>
          <w:rtl/>
          <w:lang w:val="he-IL"/>
        </w:rPr>
        <w:t>לה</w:t>
      </w:r>
      <w:r w:rsidR="00583E6D">
        <w:rPr>
          <w:rFonts w:hint="cs"/>
          <w:rtl/>
          <w:lang w:val="he-IL"/>
        </w:rPr>
        <w:t>:</w:t>
      </w:r>
      <w:r w:rsidRPr="0089630D">
        <w:rPr>
          <w:rtl/>
          <w:lang w:val="he-IL"/>
        </w:rPr>
        <w:t xml:space="preserve"> החלה הזו, אם החטים האלו</w:t>
      </w:r>
      <w:r w:rsidR="00583E6D">
        <w:rPr>
          <w:rFonts w:hint="cs"/>
          <w:rtl/>
          <w:lang w:val="he-IL"/>
        </w:rPr>
        <w:t>?</w:t>
      </w:r>
      <w:r w:rsidRPr="0089630D">
        <w:rPr>
          <w:rtl/>
          <w:lang w:val="he-IL"/>
        </w:rPr>
        <w:t xml:space="preserve"> אמר לו המלך</w:t>
      </w:r>
      <w:r w:rsidR="00583E6D">
        <w:rPr>
          <w:rFonts w:hint="cs"/>
          <w:rtl/>
          <w:lang w:val="he-IL"/>
        </w:rPr>
        <w:t>:</w:t>
      </w:r>
      <w:r w:rsidRPr="0089630D">
        <w:rPr>
          <w:rtl/>
          <w:lang w:val="he-IL"/>
        </w:rPr>
        <w:t xml:space="preserve"> החלה הזו</w:t>
      </w:r>
      <w:r w:rsidR="00583E6D">
        <w:rPr>
          <w:rFonts w:hint="cs"/>
          <w:rtl/>
          <w:lang w:val="he-IL"/>
        </w:rPr>
        <w:t>.</w:t>
      </w:r>
      <w:r w:rsidRPr="0089630D">
        <w:rPr>
          <w:rtl/>
          <w:lang w:val="he-IL"/>
        </w:rPr>
        <w:t xml:space="preserve"> אמר ר' עקיבא</w:t>
      </w:r>
      <w:r w:rsidR="00583E6D">
        <w:rPr>
          <w:rFonts w:hint="cs"/>
          <w:rtl/>
          <w:lang w:val="he-IL"/>
        </w:rPr>
        <w:t>:</w:t>
      </w:r>
      <w:r w:rsidRPr="0089630D">
        <w:rPr>
          <w:rtl/>
          <w:lang w:val="he-IL"/>
        </w:rPr>
        <w:t xml:space="preserve"> אדוני המלך</w:t>
      </w:r>
      <w:r w:rsidR="00583E6D">
        <w:rPr>
          <w:rFonts w:hint="cs"/>
          <w:rtl/>
          <w:lang w:val="he-IL"/>
        </w:rPr>
        <w:t>,</w:t>
      </w:r>
      <w:r w:rsidRPr="0089630D">
        <w:rPr>
          <w:rtl/>
          <w:lang w:val="he-IL"/>
        </w:rPr>
        <w:t xml:space="preserve"> אתה שאלתך ששאלת ממני, אתה השבתה</w:t>
      </w:r>
      <w:r w:rsidR="00583E6D">
        <w:rPr>
          <w:rFonts w:hint="cs"/>
          <w:rtl/>
          <w:lang w:val="he-IL"/>
        </w:rPr>
        <w:t>!</w:t>
      </w:r>
      <w:r w:rsidRPr="0089630D">
        <w:rPr>
          <w:rtl/>
          <w:lang w:val="he-IL"/>
        </w:rPr>
        <w:t xml:space="preserve"> כי אמרת</w:t>
      </w:r>
      <w:r w:rsidR="00583E6D">
        <w:rPr>
          <w:rFonts w:hint="cs"/>
          <w:rtl/>
          <w:lang w:val="he-IL"/>
        </w:rPr>
        <w:t>:</w:t>
      </w:r>
      <w:r w:rsidRPr="0089630D">
        <w:rPr>
          <w:rtl/>
          <w:lang w:val="he-IL"/>
        </w:rPr>
        <w:t xml:space="preserve"> מעשה האדם יותר נכבד</w:t>
      </w:r>
      <w:r w:rsidR="00583E6D">
        <w:rPr>
          <w:rFonts w:hint="cs"/>
          <w:rtl/>
          <w:lang w:val="he-IL"/>
        </w:rPr>
        <w:t>.</w:t>
      </w:r>
      <w:r w:rsidR="00583E6D">
        <w:rPr>
          <w:rStyle w:val="a5"/>
          <w:rtl/>
          <w:lang w:val="he-IL"/>
        </w:rPr>
        <w:footnoteReference w:id="15"/>
      </w:r>
      <w:r w:rsidRPr="0089630D">
        <w:rPr>
          <w:rtl/>
          <w:lang w:val="he-IL"/>
        </w:rPr>
        <w:t xml:space="preserve"> לפי שמעשה הבורא היא הח</w:t>
      </w:r>
      <w:r w:rsidR="00583E6D">
        <w:rPr>
          <w:rFonts w:hint="cs"/>
          <w:rtl/>
          <w:lang w:val="he-IL"/>
        </w:rPr>
        <w:t>י</w:t>
      </w:r>
      <w:r w:rsidRPr="0089630D">
        <w:rPr>
          <w:rtl/>
          <w:lang w:val="he-IL"/>
        </w:rPr>
        <w:t>טה ומעשה האדם היא החלה</w:t>
      </w:r>
      <w:r w:rsidR="00E124D0">
        <w:rPr>
          <w:rFonts w:hint="cs"/>
          <w:rtl/>
          <w:lang w:val="he-IL"/>
        </w:rPr>
        <w:t>.</w:t>
      </w:r>
      <w:r w:rsidRPr="0089630D">
        <w:rPr>
          <w:rtl/>
          <w:lang w:val="he-IL"/>
        </w:rPr>
        <w:t xml:space="preserve"> ואתה שאלת לי בעבור המילה, והיית מבקש ממני תחבולה, כדי שתפילני, ועתה אתה השבת ופיך ענה בך</w:t>
      </w:r>
      <w:r w:rsidR="00E124D0">
        <w:rPr>
          <w:rFonts w:hint="cs"/>
          <w:rtl/>
          <w:lang w:val="he-IL"/>
        </w:rPr>
        <w:t>.</w:t>
      </w:r>
      <w:r w:rsidRPr="0089630D">
        <w:rPr>
          <w:rtl/>
          <w:lang w:val="he-IL"/>
        </w:rPr>
        <w:t xml:space="preserve"> אמר לו</w:t>
      </w:r>
      <w:r w:rsidR="00E124D0">
        <w:rPr>
          <w:rFonts w:hint="cs"/>
          <w:rtl/>
          <w:lang w:val="he-IL"/>
        </w:rPr>
        <w:t>:</w:t>
      </w:r>
      <w:r w:rsidRPr="0089630D">
        <w:rPr>
          <w:rtl/>
          <w:lang w:val="he-IL"/>
        </w:rPr>
        <w:t xml:space="preserve"> ר' עקיבא</w:t>
      </w:r>
      <w:r w:rsidR="00E124D0">
        <w:rPr>
          <w:rFonts w:hint="cs"/>
          <w:rtl/>
          <w:lang w:val="he-IL"/>
        </w:rPr>
        <w:t>,</w:t>
      </w:r>
      <w:r w:rsidRPr="0089630D">
        <w:rPr>
          <w:rtl/>
          <w:lang w:val="he-IL"/>
        </w:rPr>
        <w:t xml:space="preserve"> בטוב השבתה, אם כן למה לא ברא </w:t>
      </w:r>
      <w:r w:rsidR="00212780">
        <w:rPr>
          <w:rtl/>
          <w:lang w:val="he-IL"/>
        </w:rPr>
        <w:t>הקב"ה</w:t>
      </w:r>
      <w:r w:rsidRPr="0089630D">
        <w:rPr>
          <w:rtl/>
          <w:lang w:val="he-IL"/>
        </w:rPr>
        <w:t xml:space="preserve"> האדם מהול</w:t>
      </w:r>
      <w:r w:rsidR="00E124D0">
        <w:rPr>
          <w:rFonts w:hint="cs"/>
          <w:rtl/>
          <w:lang w:val="he-IL"/>
        </w:rPr>
        <w:t>?</w:t>
      </w:r>
      <w:r w:rsidR="00E124D0">
        <w:rPr>
          <w:rStyle w:val="a5"/>
          <w:rtl/>
          <w:lang w:val="he-IL"/>
        </w:rPr>
        <w:footnoteReference w:id="16"/>
      </w:r>
      <w:r w:rsidRPr="0089630D">
        <w:rPr>
          <w:rtl/>
          <w:lang w:val="he-IL"/>
        </w:rPr>
        <w:t xml:space="preserve"> אמר לו</w:t>
      </w:r>
      <w:r w:rsidR="00E124D0">
        <w:rPr>
          <w:rFonts w:hint="cs"/>
          <w:rtl/>
          <w:lang w:val="he-IL"/>
        </w:rPr>
        <w:t>:</w:t>
      </w:r>
      <w:r w:rsidRPr="0089630D">
        <w:rPr>
          <w:rtl/>
          <w:lang w:val="he-IL"/>
        </w:rPr>
        <w:t xml:space="preserve"> אם כן</w:t>
      </w:r>
      <w:r w:rsidR="00E124D0">
        <w:rPr>
          <w:rFonts w:hint="cs"/>
          <w:rtl/>
          <w:lang w:val="he-IL"/>
        </w:rPr>
        <w:t>,</w:t>
      </w:r>
      <w:r w:rsidRPr="0089630D">
        <w:rPr>
          <w:rtl/>
          <w:lang w:val="he-IL"/>
        </w:rPr>
        <w:t xml:space="preserve"> למה לא ברא </w:t>
      </w:r>
      <w:r w:rsidR="00212780">
        <w:rPr>
          <w:rtl/>
          <w:lang w:val="he-IL"/>
        </w:rPr>
        <w:t>הקב"ה</w:t>
      </w:r>
      <w:r w:rsidRPr="0089630D">
        <w:rPr>
          <w:rtl/>
          <w:lang w:val="he-IL"/>
        </w:rPr>
        <w:t xml:space="preserve"> את השרר חתוך</w:t>
      </w:r>
      <w:r w:rsidR="00E124D0">
        <w:rPr>
          <w:rFonts w:hint="cs"/>
          <w:rtl/>
          <w:lang w:val="he-IL"/>
        </w:rPr>
        <w:t xml:space="preserve">, </w:t>
      </w:r>
      <w:r w:rsidRPr="0089630D">
        <w:rPr>
          <w:rtl/>
          <w:lang w:val="he-IL"/>
        </w:rPr>
        <w:t>אלא שצריך האדם לחתוך אותו</w:t>
      </w:r>
      <w:r w:rsidR="00E124D0">
        <w:rPr>
          <w:rFonts w:hint="cs"/>
          <w:rtl/>
          <w:lang w:val="he-IL"/>
        </w:rPr>
        <w:t>?</w:t>
      </w:r>
      <w:r w:rsidRPr="0089630D">
        <w:rPr>
          <w:rtl/>
          <w:lang w:val="he-IL"/>
        </w:rPr>
        <w:t xml:space="preserve"> אלא הבורא עשה זה הענין כדי לצרף בהם בריותיו, שנאמר</w:t>
      </w:r>
      <w:r w:rsidR="00E124D0">
        <w:rPr>
          <w:rFonts w:hint="cs"/>
          <w:rtl/>
          <w:lang w:val="he-IL"/>
        </w:rPr>
        <w:t>:</w:t>
      </w:r>
      <w:r w:rsidRPr="0089630D">
        <w:rPr>
          <w:rtl/>
          <w:lang w:val="he-IL"/>
        </w:rPr>
        <w:t xml:space="preserve"> כל אמרת אלוה צרופה (משלי ל ה)</w:t>
      </w:r>
      <w:r>
        <w:rPr>
          <w:rFonts w:hint="cs"/>
          <w:rtl/>
          <w:lang w:val="he-IL"/>
        </w:rPr>
        <w:t>.</w:t>
      </w:r>
      <w:r w:rsidR="00212780">
        <w:rPr>
          <w:rStyle w:val="a5"/>
          <w:rtl/>
          <w:lang w:val="he-IL"/>
        </w:rPr>
        <w:footnoteReference w:id="17"/>
      </w:r>
    </w:p>
    <w:p w14:paraId="7B56B9AA" w14:textId="77777777" w:rsidR="00A42E24" w:rsidRPr="00123FBC" w:rsidRDefault="00A42E24" w:rsidP="00A42E24">
      <w:pPr>
        <w:pStyle w:val="ab"/>
        <w:rPr>
          <w:rtl/>
          <w:lang w:val="he-IL"/>
        </w:rPr>
      </w:pPr>
      <w:r w:rsidRPr="00123FBC">
        <w:rPr>
          <w:rFonts w:hint="cs"/>
          <w:rtl/>
          <w:lang w:val="he-IL"/>
        </w:rPr>
        <w:t xml:space="preserve">בראשית רבה פרשה יא </w:t>
      </w:r>
      <w:r>
        <w:rPr>
          <w:rFonts w:hint="cs"/>
          <w:rtl/>
          <w:lang w:val="he-IL"/>
        </w:rPr>
        <w:t xml:space="preserve">סימן ו </w:t>
      </w:r>
      <w:r w:rsidR="00DB172D">
        <w:rPr>
          <w:rtl/>
          <w:lang w:val="he-IL"/>
        </w:rPr>
        <w:t>–</w:t>
      </w:r>
      <w:r w:rsidR="00DB172D">
        <w:rPr>
          <w:rFonts w:hint="cs"/>
          <w:rtl/>
          <w:lang w:val="he-IL"/>
        </w:rPr>
        <w:t xml:space="preserve"> מדרש המקור?</w:t>
      </w:r>
    </w:p>
    <w:p w14:paraId="491DA13F" w14:textId="77777777" w:rsidR="00A42E24" w:rsidRDefault="00A42E24" w:rsidP="00A42E24">
      <w:pPr>
        <w:pStyle w:val="ac"/>
        <w:rPr>
          <w:rFonts w:hint="cs"/>
          <w:rtl/>
          <w:lang w:val="he-IL"/>
        </w:rPr>
      </w:pPr>
      <w:r w:rsidRPr="00123FBC">
        <w:rPr>
          <w:rFonts w:hint="cs"/>
          <w:rtl/>
          <w:lang w:val="he-IL"/>
        </w:rPr>
        <w:t>פילוסופוס אחד שאל את רבי הושעיה, א</w:t>
      </w:r>
      <w:r>
        <w:rPr>
          <w:rFonts w:hint="cs"/>
          <w:rtl/>
          <w:lang w:val="he-IL"/>
        </w:rPr>
        <w:t xml:space="preserve">מר לו: </w:t>
      </w:r>
      <w:r w:rsidRPr="00123FBC">
        <w:rPr>
          <w:rFonts w:hint="cs"/>
          <w:rtl/>
          <w:lang w:val="he-IL"/>
        </w:rPr>
        <w:t>אם חביבה היא המילה</w:t>
      </w:r>
      <w:r>
        <w:rPr>
          <w:rFonts w:hint="cs"/>
          <w:rtl/>
          <w:lang w:val="he-IL"/>
        </w:rPr>
        <w:t>,</w:t>
      </w:r>
      <w:r w:rsidRPr="00123FBC">
        <w:rPr>
          <w:rFonts w:hint="cs"/>
          <w:rtl/>
          <w:lang w:val="he-IL"/>
        </w:rPr>
        <w:t xml:space="preserve"> מפני מה לא נתנה לאדם הראשון</w:t>
      </w:r>
      <w:r>
        <w:rPr>
          <w:rFonts w:hint="cs"/>
          <w:rtl/>
          <w:lang w:val="he-IL"/>
        </w:rPr>
        <w:t>?</w:t>
      </w:r>
      <w:r w:rsidR="00247A71">
        <w:rPr>
          <w:rStyle w:val="a5"/>
          <w:rtl/>
          <w:lang w:val="he-IL"/>
        </w:rPr>
        <w:footnoteReference w:id="18"/>
      </w:r>
      <w:r w:rsidRPr="00123FBC">
        <w:rPr>
          <w:rFonts w:hint="cs"/>
          <w:rtl/>
          <w:lang w:val="he-IL"/>
        </w:rPr>
        <w:t xml:space="preserve"> א</w:t>
      </w:r>
      <w:r>
        <w:rPr>
          <w:rFonts w:hint="cs"/>
          <w:rtl/>
          <w:lang w:val="he-IL"/>
        </w:rPr>
        <w:t xml:space="preserve">מר לו: </w:t>
      </w:r>
      <w:r w:rsidRPr="00123FBC">
        <w:rPr>
          <w:rFonts w:hint="cs"/>
          <w:rtl/>
          <w:lang w:val="he-IL"/>
        </w:rPr>
        <w:t>מפני מה אותו האיש מגלח פאת ראשו, ומניח את פאת זקנו</w:t>
      </w:r>
      <w:r>
        <w:rPr>
          <w:rFonts w:hint="cs"/>
          <w:rtl/>
          <w:lang w:val="he-IL"/>
        </w:rPr>
        <w:t>?</w:t>
      </w:r>
      <w:r w:rsidRPr="00123FBC">
        <w:rPr>
          <w:rFonts w:hint="cs"/>
          <w:rtl/>
          <w:lang w:val="he-IL"/>
        </w:rPr>
        <w:t xml:space="preserve"> א"ל מפני שגדל עמו בשטות</w:t>
      </w:r>
      <w:r>
        <w:rPr>
          <w:rFonts w:hint="cs"/>
          <w:rtl/>
          <w:lang w:val="he-IL"/>
        </w:rPr>
        <w:t>.</w:t>
      </w:r>
      <w:r w:rsidRPr="00123FBC">
        <w:rPr>
          <w:rFonts w:hint="cs"/>
          <w:rtl/>
          <w:lang w:val="he-IL"/>
        </w:rPr>
        <w:t xml:space="preserve"> א"ל</w:t>
      </w:r>
      <w:r>
        <w:rPr>
          <w:rFonts w:hint="cs"/>
          <w:rtl/>
          <w:lang w:val="he-IL"/>
        </w:rPr>
        <w:t>:</w:t>
      </w:r>
      <w:r w:rsidRPr="00123FBC">
        <w:rPr>
          <w:rFonts w:hint="cs"/>
          <w:rtl/>
          <w:lang w:val="he-IL"/>
        </w:rPr>
        <w:t xml:space="preserve"> אם כן</w:t>
      </w:r>
      <w:r>
        <w:rPr>
          <w:rFonts w:hint="cs"/>
          <w:rtl/>
          <w:lang w:val="he-IL"/>
        </w:rPr>
        <w:t>,</w:t>
      </w:r>
      <w:r w:rsidRPr="00123FBC">
        <w:rPr>
          <w:rFonts w:hint="cs"/>
          <w:rtl/>
          <w:lang w:val="he-IL"/>
        </w:rPr>
        <w:t xml:space="preserve"> יסמא את עינו ויקטע את ידיו וישבר את רגליו על ידי שגדלו עמו בשטות</w:t>
      </w:r>
      <w:r>
        <w:rPr>
          <w:rFonts w:hint="cs"/>
          <w:rtl/>
          <w:lang w:val="he-IL"/>
        </w:rPr>
        <w:t>?</w:t>
      </w:r>
      <w:r w:rsidRPr="00123FBC">
        <w:rPr>
          <w:rFonts w:hint="cs"/>
          <w:rtl/>
          <w:lang w:val="he-IL"/>
        </w:rPr>
        <w:t xml:space="preserve"> א"ל</w:t>
      </w:r>
      <w:r>
        <w:rPr>
          <w:rFonts w:hint="cs"/>
          <w:rtl/>
          <w:lang w:val="he-IL"/>
        </w:rPr>
        <w:t>:</w:t>
      </w:r>
      <w:r w:rsidRPr="00123FBC">
        <w:rPr>
          <w:rFonts w:hint="cs"/>
          <w:rtl/>
          <w:lang w:val="he-IL"/>
        </w:rPr>
        <w:t xml:space="preserve"> ולאל</w:t>
      </w:r>
      <w:r>
        <w:rPr>
          <w:rFonts w:hint="cs"/>
          <w:rtl/>
          <w:lang w:val="he-IL"/>
        </w:rPr>
        <w:t>ו הדברים באנו?</w:t>
      </w:r>
      <w:r w:rsidRPr="00123FBC">
        <w:rPr>
          <w:rFonts w:hint="cs"/>
          <w:rtl/>
          <w:lang w:val="he-IL"/>
        </w:rPr>
        <w:t xml:space="preserve"> </w:t>
      </w:r>
      <w:r w:rsidRPr="00123FBC">
        <w:rPr>
          <w:rFonts w:hint="cs"/>
          <w:rtl/>
          <w:lang w:val="he-IL"/>
        </w:rPr>
        <w:lastRenderedPageBreak/>
        <w:t>אתמהא</w:t>
      </w:r>
      <w:r>
        <w:rPr>
          <w:rFonts w:hint="cs"/>
          <w:rtl/>
          <w:lang w:val="he-IL"/>
        </w:rPr>
        <w:t>!</w:t>
      </w:r>
      <w:r w:rsidRPr="00123FBC">
        <w:rPr>
          <w:rFonts w:hint="cs"/>
          <w:rtl/>
          <w:lang w:val="he-IL"/>
        </w:rPr>
        <w:t xml:space="preserve"> א</w:t>
      </w:r>
      <w:r>
        <w:rPr>
          <w:rFonts w:hint="cs"/>
          <w:rtl/>
          <w:lang w:val="he-IL"/>
        </w:rPr>
        <w:t xml:space="preserve">מר לו: </w:t>
      </w:r>
      <w:r w:rsidRPr="00123FBC">
        <w:rPr>
          <w:rFonts w:hint="cs"/>
          <w:rtl/>
          <w:lang w:val="he-IL"/>
        </w:rPr>
        <w:t>להוציאך חלק אי אפשר</w:t>
      </w:r>
      <w:r>
        <w:rPr>
          <w:rFonts w:hint="cs"/>
          <w:rtl/>
          <w:lang w:val="he-IL"/>
        </w:rPr>
        <w:t>,</w:t>
      </w:r>
      <w:r w:rsidRPr="00123FBC">
        <w:rPr>
          <w:rFonts w:hint="cs"/>
          <w:rtl/>
          <w:lang w:val="he-IL"/>
        </w:rPr>
        <w:t xml:space="preserve"> אלא כל מה שנברא בששת ימי בראשית צריכין עשייה, כגון החרדל צריך למתוק, התורמוסים צריך למתוק, החיטי</w:t>
      </w:r>
      <w:r>
        <w:rPr>
          <w:rFonts w:hint="cs"/>
          <w:rtl/>
          <w:lang w:val="he-IL"/>
        </w:rPr>
        <w:t>ם</w:t>
      </w:r>
      <w:r w:rsidRPr="00123FBC">
        <w:rPr>
          <w:rFonts w:hint="cs"/>
          <w:rtl/>
          <w:lang w:val="he-IL"/>
        </w:rPr>
        <w:t xml:space="preserve"> צריכי</w:t>
      </w:r>
      <w:r>
        <w:rPr>
          <w:rFonts w:hint="cs"/>
          <w:rtl/>
          <w:lang w:val="he-IL"/>
        </w:rPr>
        <w:t>ם</w:t>
      </w:r>
      <w:r w:rsidRPr="00123FBC">
        <w:rPr>
          <w:rFonts w:hint="cs"/>
          <w:rtl/>
          <w:lang w:val="he-IL"/>
        </w:rPr>
        <w:t xml:space="preserve"> לה</w:t>
      </w:r>
      <w:r>
        <w:rPr>
          <w:rFonts w:hint="cs"/>
          <w:rtl/>
          <w:lang w:val="he-IL"/>
        </w:rPr>
        <w:t>י</w:t>
      </w:r>
      <w:r w:rsidRPr="00123FBC">
        <w:rPr>
          <w:rFonts w:hint="cs"/>
          <w:rtl/>
          <w:lang w:val="he-IL"/>
        </w:rPr>
        <w:t>טחן, אפילו אדם צריך תיקון.</w:t>
      </w:r>
      <w:r>
        <w:rPr>
          <w:rStyle w:val="a5"/>
          <w:rtl/>
          <w:lang w:val="he-IL"/>
        </w:rPr>
        <w:footnoteReference w:id="19"/>
      </w:r>
      <w:r w:rsidRPr="00123FBC">
        <w:rPr>
          <w:rFonts w:hint="cs"/>
          <w:rtl/>
          <w:lang w:val="he-IL"/>
        </w:rPr>
        <w:t xml:space="preserve"> </w:t>
      </w:r>
    </w:p>
    <w:p w14:paraId="10BFDCB5" w14:textId="77777777" w:rsidR="007872CA" w:rsidRDefault="00FB7DAD" w:rsidP="007F3F39">
      <w:pPr>
        <w:pStyle w:val="ad"/>
        <w:spacing w:before="240"/>
        <w:rPr>
          <w:rFonts w:hint="cs"/>
          <w:rtl/>
        </w:rPr>
      </w:pPr>
      <w:r w:rsidRPr="00F63017">
        <w:rPr>
          <w:rtl/>
        </w:rPr>
        <w:t>שבת שלום</w:t>
      </w:r>
    </w:p>
    <w:p w14:paraId="2B82D808" w14:textId="77777777" w:rsidR="00FB7DAD" w:rsidRDefault="00FB7DAD" w:rsidP="007872CA">
      <w:pPr>
        <w:pStyle w:val="ad"/>
        <w:rPr>
          <w:rFonts w:hint="cs"/>
          <w:rtl/>
        </w:rPr>
      </w:pPr>
      <w:r w:rsidRPr="00F63017">
        <w:rPr>
          <w:rtl/>
        </w:rPr>
        <w:t>מחלקי המים</w:t>
      </w:r>
    </w:p>
    <w:p w14:paraId="55A6814C" w14:textId="77777777" w:rsidR="006838F2" w:rsidRPr="00212780" w:rsidRDefault="00A127FC" w:rsidP="00212780">
      <w:pPr>
        <w:pStyle w:val="ad"/>
        <w:spacing w:before="120"/>
        <w:rPr>
          <w:rFonts w:hint="cs"/>
          <w:b w:val="0"/>
          <w:bCs w:val="0"/>
          <w:szCs w:val="22"/>
          <w:rtl/>
        </w:rPr>
      </w:pPr>
      <w:r w:rsidRPr="00212780">
        <w:rPr>
          <w:rFonts w:hint="cs"/>
          <w:szCs w:val="22"/>
          <w:rtl/>
        </w:rPr>
        <w:t>מים אחרונים</w:t>
      </w:r>
      <w:r w:rsidR="00212780" w:rsidRPr="00212780">
        <w:rPr>
          <w:rFonts w:hint="cs"/>
          <w:szCs w:val="22"/>
          <w:rtl/>
        </w:rPr>
        <w:t>:</w:t>
      </w:r>
      <w:r w:rsidRPr="00212780">
        <w:rPr>
          <w:rFonts w:hint="cs"/>
          <w:szCs w:val="22"/>
          <w:rtl/>
        </w:rPr>
        <w:t xml:space="preserve"> </w:t>
      </w:r>
      <w:r w:rsidRPr="00212780">
        <w:rPr>
          <w:rFonts w:hint="cs"/>
          <w:b w:val="0"/>
          <w:bCs w:val="0"/>
          <w:szCs w:val="22"/>
          <w:rtl/>
        </w:rPr>
        <w:t>נראה לנו שיש</w:t>
      </w:r>
      <w:r w:rsidR="00077D53">
        <w:rPr>
          <w:rFonts w:hint="cs"/>
          <w:b w:val="0"/>
          <w:bCs w:val="0"/>
          <w:szCs w:val="22"/>
          <w:rtl/>
        </w:rPr>
        <w:t xml:space="preserve"> כאן שיח ו</w:t>
      </w:r>
      <w:r w:rsidRPr="00212780">
        <w:rPr>
          <w:rFonts w:hint="cs"/>
          <w:b w:val="0"/>
          <w:bCs w:val="0"/>
          <w:szCs w:val="22"/>
          <w:rtl/>
        </w:rPr>
        <w:t xml:space="preserve"> "היפוך" דרשני בין </w:t>
      </w:r>
      <w:r w:rsidR="006838F2" w:rsidRPr="00212780">
        <w:rPr>
          <w:rFonts w:hint="cs"/>
          <w:b w:val="0"/>
          <w:bCs w:val="0"/>
          <w:szCs w:val="22"/>
          <w:rtl/>
        </w:rPr>
        <w:t>מדרש תנחומא המאוחר</w:t>
      </w:r>
      <w:r w:rsidR="00383C4A" w:rsidRPr="00212780">
        <w:rPr>
          <w:rFonts w:hint="cs"/>
          <w:b w:val="0"/>
          <w:bCs w:val="0"/>
          <w:szCs w:val="22"/>
          <w:rtl/>
        </w:rPr>
        <w:t>, שהבאנו ראשון</w:t>
      </w:r>
      <w:r w:rsidR="00077D53">
        <w:rPr>
          <w:rFonts w:hint="cs"/>
          <w:b w:val="0"/>
          <w:bCs w:val="0"/>
          <w:szCs w:val="22"/>
          <w:rtl/>
        </w:rPr>
        <w:t xml:space="preserve"> ומדרש בראשית רבה הקדום יותר. מדרש תנחומא</w:t>
      </w:r>
      <w:r w:rsidR="006838F2" w:rsidRPr="00212780">
        <w:rPr>
          <w:rFonts w:hint="cs"/>
          <w:b w:val="0"/>
          <w:bCs w:val="0"/>
          <w:szCs w:val="22"/>
          <w:rtl/>
        </w:rPr>
        <w:t xml:space="preserve"> בא "לחלץ" את מדרש בראשית רבה. בבראשית רבה מסתבך בעצם ר' הושעיה (אמורא) בוויכוחו עם הפילוסוף אשר ענה לו כהוגן. את השיער מגלחים ומה עניין זה למילה? עד שר' הושעיה </w:t>
      </w:r>
      <w:r w:rsidR="00383C4A" w:rsidRPr="00212780">
        <w:rPr>
          <w:rFonts w:hint="cs"/>
          <w:b w:val="0"/>
          <w:bCs w:val="0"/>
          <w:szCs w:val="22"/>
          <w:rtl/>
        </w:rPr>
        <w:t>נאלץ וה</w:t>
      </w:r>
      <w:r w:rsidR="006838F2" w:rsidRPr="00212780">
        <w:rPr>
          <w:rFonts w:hint="cs"/>
          <w:b w:val="0"/>
          <w:bCs w:val="0"/>
          <w:szCs w:val="22"/>
          <w:rtl/>
        </w:rPr>
        <w:t>קצין לטיעונים לא הגיוניים על קיצוץ ידיים ורגליים וסמיית עיניים! בא מדרש תנחומא</w:t>
      </w:r>
      <w:r w:rsidR="00383C4A" w:rsidRPr="00212780">
        <w:rPr>
          <w:rFonts w:hint="cs"/>
          <w:b w:val="0"/>
          <w:bCs w:val="0"/>
          <w:szCs w:val="22"/>
          <w:rtl/>
        </w:rPr>
        <w:t>,</w:t>
      </w:r>
      <w:r w:rsidR="006838F2" w:rsidRPr="00212780">
        <w:rPr>
          <w:rFonts w:hint="cs"/>
          <w:b w:val="0"/>
          <w:bCs w:val="0"/>
          <w:szCs w:val="22"/>
          <w:rtl/>
        </w:rPr>
        <w:t xml:space="preserve"> שאולי הכיר את מדרש בראשית רבה</w:t>
      </w:r>
      <w:r w:rsidR="00383C4A" w:rsidRPr="00212780">
        <w:rPr>
          <w:rFonts w:hint="cs"/>
          <w:b w:val="0"/>
          <w:bCs w:val="0"/>
          <w:szCs w:val="22"/>
          <w:rtl/>
        </w:rPr>
        <w:t>,</w:t>
      </w:r>
      <w:r w:rsidR="006838F2" w:rsidRPr="00212780">
        <w:rPr>
          <w:rFonts w:hint="cs"/>
          <w:b w:val="0"/>
          <w:bCs w:val="0"/>
          <w:szCs w:val="22"/>
          <w:rtl/>
        </w:rPr>
        <w:t xml:space="preserve"> ומנסה לא רק לתקן את מהלך הוויכוח אלא גם לתלות הכל בר' עקיבא שהוא תנא ומוקדם בהרבה לר' הושעיה האמורא. </w:t>
      </w:r>
      <w:r w:rsidR="00383C4A" w:rsidRPr="00212780">
        <w:rPr>
          <w:rFonts w:hint="cs"/>
          <w:b w:val="0"/>
          <w:bCs w:val="0"/>
          <w:szCs w:val="22"/>
          <w:rtl/>
        </w:rPr>
        <w:t>מדרש תנחומא</w:t>
      </w:r>
      <w:r w:rsidR="006838F2" w:rsidRPr="00212780">
        <w:rPr>
          <w:rFonts w:hint="cs"/>
          <w:b w:val="0"/>
          <w:bCs w:val="0"/>
          <w:szCs w:val="22"/>
          <w:rtl/>
        </w:rPr>
        <w:t xml:space="preserve"> מתחיל בטיעון שבו מסיים בראשית רבה, במעשה בני האדם המשופרים (שעל זה בוודאי פילוסופי יוון ורומא יסכימו). אך הוא לא מדבר על גוף האדם אלא על מזונו ולבושו של האדם. </w:t>
      </w:r>
      <w:r w:rsidR="00247A71" w:rsidRPr="00212780">
        <w:rPr>
          <w:rFonts w:hint="cs"/>
          <w:b w:val="0"/>
          <w:bCs w:val="0"/>
          <w:szCs w:val="22"/>
          <w:rtl/>
        </w:rPr>
        <w:t xml:space="preserve">הוא לא מרחיק לכת למשל למפעלי בנייה של </w:t>
      </w:r>
      <w:r w:rsidR="006838F2" w:rsidRPr="00212780">
        <w:rPr>
          <w:rFonts w:hint="cs"/>
          <w:b w:val="0"/>
          <w:bCs w:val="0"/>
          <w:szCs w:val="22"/>
          <w:rtl/>
        </w:rPr>
        <w:t>האדם שבאים לסוכך עליו מפני הטבע</w:t>
      </w:r>
      <w:r w:rsidR="00247A71" w:rsidRPr="00212780">
        <w:rPr>
          <w:rFonts w:hint="cs"/>
          <w:b w:val="0"/>
          <w:bCs w:val="0"/>
          <w:szCs w:val="22"/>
          <w:rtl/>
        </w:rPr>
        <w:t xml:space="preserve"> הקשה</w:t>
      </w:r>
      <w:r w:rsidR="00383C4A" w:rsidRPr="00212780">
        <w:rPr>
          <w:rFonts w:hint="cs"/>
          <w:b w:val="0"/>
          <w:bCs w:val="0"/>
          <w:szCs w:val="22"/>
          <w:rtl/>
        </w:rPr>
        <w:t xml:space="preserve"> (אולי שוב מסיבות פוליטיות </w:t>
      </w:r>
      <w:r w:rsidR="00077D53">
        <w:rPr>
          <w:rFonts w:hint="cs"/>
          <w:b w:val="0"/>
          <w:bCs w:val="0"/>
          <w:szCs w:val="22"/>
          <w:rtl/>
        </w:rPr>
        <w:t xml:space="preserve">שלא להעריץ יתר על המידה את </w:t>
      </w:r>
      <w:r w:rsidR="00383C4A" w:rsidRPr="00212780">
        <w:rPr>
          <w:rFonts w:hint="cs"/>
          <w:b w:val="0"/>
          <w:bCs w:val="0"/>
          <w:szCs w:val="22"/>
          <w:rtl/>
        </w:rPr>
        <w:t>יוון ורומא) ו</w:t>
      </w:r>
      <w:r w:rsidR="00247A71" w:rsidRPr="00212780">
        <w:rPr>
          <w:rFonts w:hint="cs"/>
          <w:b w:val="0"/>
          <w:bCs w:val="0"/>
          <w:szCs w:val="22"/>
          <w:rtl/>
        </w:rPr>
        <w:t xml:space="preserve">הוא נשאר קרוב לאדם, אבל לא בגופו ממש. ובכל מקרה, הוא מסיים בטיעון שהוא העיקר והוא התשובה האמיתית בסופו של יום: </w:t>
      </w:r>
      <w:r w:rsidR="00247A71" w:rsidRPr="00212780">
        <w:rPr>
          <w:rFonts w:hint="cs"/>
          <w:b w:val="0"/>
          <w:bCs w:val="0"/>
          <w:szCs w:val="22"/>
          <w:rtl/>
          <w:lang w:eastAsia="en-US"/>
        </w:rPr>
        <w:t>"</w:t>
      </w:r>
      <w:r w:rsidR="00247A71" w:rsidRPr="00212780">
        <w:rPr>
          <w:rFonts w:hint="eastAsia"/>
          <w:b w:val="0"/>
          <w:bCs w:val="0"/>
          <w:szCs w:val="22"/>
          <w:rtl/>
          <w:lang w:eastAsia="en-US"/>
        </w:rPr>
        <w:t>כל</w:t>
      </w:r>
      <w:r w:rsidR="00247A71" w:rsidRPr="00212780">
        <w:rPr>
          <w:b w:val="0"/>
          <w:bCs w:val="0"/>
          <w:szCs w:val="22"/>
          <w:rtl/>
          <w:lang w:eastAsia="en-US"/>
        </w:rPr>
        <w:t xml:space="preserve"> </w:t>
      </w:r>
      <w:r w:rsidR="00247A71" w:rsidRPr="00212780">
        <w:rPr>
          <w:rFonts w:hint="eastAsia"/>
          <w:b w:val="0"/>
          <w:bCs w:val="0"/>
          <w:szCs w:val="22"/>
          <w:rtl/>
          <w:lang w:eastAsia="en-US"/>
        </w:rPr>
        <w:t>אמרת</w:t>
      </w:r>
      <w:r w:rsidR="00247A71" w:rsidRPr="00212780">
        <w:rPr>
          <w:b w:val="0"/>
          <w:bCs w:val="0"/>
          <w:szCs w:val="22"/>
          <w:rtl/>
          <w:lang w:eastAsia="en-US"/>
        </w:rPr>
        <w:t xml:space="preserve"> </w:t>
      </w:r>
      <w:r w:rsidR="00247A71" w:rsidRPr="00212780">
        <w:rPr>
          <w:rFonts w:hint="eastAsia"/>
          <w:b w:val="0"/>
          <w:bCs w:val="0"/>
          <w:szCs w:val="22"/>
          <w:rtl/>
          <w:lang w:eastAsia="en-US"/>
        </w:rPr>
        <w:t>ה</w:t>
      </w:r>
      <w:r w:rsidR="00247A71" w:rsidRPr="00212780">
        <w:rPr>
          <w:b w:val="0"/>
          <w:bCs w:val="0"/>
          <w:szCs w:val="22"/>
          <w:rtl/>
          <w:lang w:eastAsia="en-US"/>
        </w:rPr>
        <w:t xml:space="preserve">' </w:t>
      </w:r>
      <w:r w:rsidR="00247A71" w:rsidRPr="00212780">
        <w:rPr>
          <w:rFonts w:hint="eastAsia"/>
          <w:b w:val="0"/>
          <w:bCs w:val="0"/>
          <w:szCs w:val="22"/>
          <w:rtl/>
          <w:lang w:eastAsia="en-US"/>
        </w:rPr>
        <w:t>צרופה</w:t>
      </w:r>
      <w:r w:rsidR="00247A71" w:rsidRPr="00212780">
        <w:rPr>
          <w:b w:val="0"/>
          <w:bCs w:val="0"/>
          <w:szCs w:val="22"/>
          <w:rtl/>
          <w:lang w:eastAsia="en-US"/>
        </w:rPr>
        <w:t xml:space="preserve"> </w:t>
      </w:r>
      <w:r w:rsidR="00247A71" w:rsidRPr="00212780">
        <w:rPr>
          <w:rFonts w:hint="cs"/>
          <w:b w:val="0"/>
          <w:bCs w:val="0"/>
          <w:szCs w:val="22"/>
          <w:rtl/>
          <w:lang w:eastAsia="en-US"/>
        </w:rPr>
        <w:t xml:space="preserve">מגן הוא לכל החוסים בו" - </w:t>
      </w:r>
      <w:r w:rsidR="00247A71" w:rsidRPr="00212780">
        <w:rPr>
          <w:rFonts w:hint="eastAsia"/>
          <w:b w:val="0"/>
          <w:bCs w:val="0"/>
          <w:szCs w:val="22"/>
          <w:rtl/>
          <w:lang w:eastAsia="en-US"/>
        </w:rPr>
        <w:t>ל</w:t>
      </w:r>
      <w:smartTag w:uri="urn:schemas-microsoft-com:office:smarttags" w:element="PersonName">
        <w:smartTagPr>
          <w:attr w:name="ProductID" w:val="א נתן"/>
        </w:smartTagPr>
        <w:r w:rsidR="00247A71" w:rsidRPr="00212780">
          <w:rPr>
            <w:rFonts w:hint="eastAsia"/>
            <w:b w:val="0"/>
            <w:bCs w:val="0"/>
            <w:szCs w:val="22"/>
            <w:rtl/>
            <w:lang w:eastAsia="en-US"/>
          </w:rPr>
          <w:t>א</w:t>
        </w:r>
        <w:r w:rsidR="00247A71" w:rsidRPr="00212780">
          <w:rPr>
            <w:b w:val="0"/>
            <w:bCs w:val="0"/>
            <w:szCs w:val="22"/>
            <w:rtl/>
            <w:lang w:eastAsia="en-US"/>
          </w:rPr>
          <w:t xml:space="preserve"> </w:t>
        </w:r>
        <w:r w:rsidR="00247A71" w:rsidRPr="00212780">
          <w:rPr>
            <w:rFonts w:hint="eastAsia"/>
            <w:b w:val="0"/>
            <w:bCs w:val="0"/>
            <w:szCs w:val="22"/>
            <w:rtl/>
            <w:lang w:eastAsia="en-US"/>
          </w:rPr>
          <w:t>נתן</w:t>
        </w:r>
      </w:smartTag>
      <w:r w:rsidR="00247A71" w:rsidRPr="00212780">
        <w:rPr>
          <w:b w:val="0"/>
          <w:bCs w:val="0"/>
          <w:szCs w:val="22"/>
          <w:rtl/>
          <w:lang w:eastAsia="en-US"/>
        </w:rPr>
        <w:t xml:space="preserve"> </w:t>
      </w:r>
      <w:r w:rsidR="00247A71" w:rsidRPr="00212780">
        <w:rPr>
          <w:rFonts w:hint="eastAsia"/>
          <w:b w:val="0"/>
          <w:bCs w:val="0"/>
          <w:szCs w:val="22"/>
          <w:rtl/>
          <w:lang w:eastAsia="en-US"/>
        </w:rPr>
        <w:t>הקב</w:t>
      </w:r>
      <w:r w:rsidR="00247A71" w:rsidRPr="00212780">
        <w:rPr>
          <w:b w:val="0"/>
          <w:bCs w:val="0"/>
          <w:szCs w:val="22"/>
          <w:rtl/>
          <w:lang w:eastAsia="en-US"/>
        </w:rPr>
        <w:t>"</w:t>
      </w:r>
      <w:r w:rsidR="00247A71" w:rsidRPr="00212780">
        <w:rPr>
          <w:rFonts w:hint="eastAsia"/>
          <w:b w:val="0"/>
          <w:bCs w:val="0"/>
          <w:szCs w:val="22"/>
          <w:rtl/>
          <w:lang w:eastAsia="en-US"/>
        </w:rPr>
        <w:t>ה</w:t>
      </w:r>
      <w:r w:rsidR="00247A71" w:rsidRPr="00212780">
        <w:rPr>
          <w:b w:val="0"/>
          <w:bCs w:val="0"/>
          <w:szCs w:val="22"/>
          <w:rtl/>
          <w:lang w:eastAsia="en-US"/>
        </w:rPr>
        <w:t xml:space="preserve"> </w:t>
      </w:r>
      <w:r w:rsidR="00247A71" w:rsidRPr="00212780">
        <w:rPr>
          <w:rFonts w:hint="eastAsia"/>
          <w:b w:val="0"/>
          <w:bCs w:val="0"/>
          <w:szCs w:val="22"/>
          <w:rtl/>
          <w:lang w:eastAsia="en-US"/>
        </w:rPr>
        <w:t>את</w:t>
      </w:r>
      <w:r w:rsidR="00247A71" w:rsidRPr="00212780">
        <w:rPr>
          <w:b w:val="0"/>
          <w:bCs w:val="0"/>
          <w:szCs w:val="22"/>
          <w:rtl/>
          <w:lang w:eastAsia="en-US"/>
        </w:rPr>
        <w:t xml:space="preserve"> </w:t>
      </w:r>
      <w:r w:rsidR="00247A71" w:rsidRPr="00212780">
        <w:rPr>
          <w:rFonts w:hint="eastAsia"/>
          <w:b w:val="0"/>
          <w:bCs w:val="0"/>
          <w:szCs w:val="22"/>
          <w:rtl/>
          <w:lang w:eastAsia="en-US"/>
        </w:rPr>
        <w:t>המצות</w:t>
      </w:r>
      <w:r w:rsidR="00247A71" w:rsidRPr="00212780">
        <w:rPr>
          <w:b w:val="0"/>
          <w:bCs w:val="0"/>
          <w:szCs w:val="22"/>
          <w:rtl/>
          <w:lang w:eastAsia="en-US"/>
        </w:rPr>
        <w:t xml:space="preserve"> </w:t>
      </w:r>
      <w:r w:rsidR="00247A71" w:rsidRPr="00212780">
        <w:rPr>
          <w:rFonts w:hint="eastAsia"/>
          <w:b w:val="0"/>
          <w:bCs w:val="0"/>
          <w:szCs w:val="22"/>
          <w:rtl/>
          <w:lang w:eastAsia="en-US"/>
        </w:rPr>
        <w:t>לישראל</w:t>
      </w:r>
      <w:r w:rsidR="00247A71" w:rsidRPr="00212780">
        <w:rPr>
          <w:b w:val="0"/>
          <w:bCs w:val="0"/>
          <w:szCs w:val="22"/>
          <w:rtl/>
          <w:lang w:eastAsia="en-US"/>
        </w:rPr>
        <w:t xml:space="preserve"> </w:t>
      </w:r>
      <w:r w:rsidR="00247A71" w:rsidRPr="00212780">
        <w:rPr>
          <w:rFonts w:hint="eastAsia"/>
          <w:b w:val="0"/>
          <w:bCs w:val="0"/>
          <w:szCs w:val="22"/>
          <w:rtl/>
          <w:lang w:eastAsia="en-US"/>
        </w:rPr>
        <w:t>אלא</w:t>
      </w:r>
      <w:r w:rsidR="00247A71" w:rsidRPr="00212780">
        <w:rPr>
          <w:b w:val="0"/>
          <w:bCs w:val="0"/>
          <w:szCs w:val="22"/>
          <w:rtl/>
          <w:lang w:eastAsia="en-US"/>
        </w:rPr>
        <w:t xml:space="preserve"> </w:t>
      </w:r>
      <w:r w:rsidR="00247A71" w:rsidRPr="00212780">
        <w:rPr>
          <w:rFonts w:hint="eastAsia"/>
          <w:b w:val="0"/>
          <w:bCs w:val="0"/>
          <w:szCs w:val="22"/>
          <w:rtl/>
          <w:lang w:eastAsia="en-US"/>
        </w:rPr>
        <w:t>לצרף</w:t>
      </w:r>
      <w:r w:rsidR="00247A71" w:rsidRPr="00212780">
        <w:rPr>
          <w:b w:val="0"/>
          <w:bCs w:val="0"/>
          <w:szCs w:val="22"/>
          <w:rtl/>
          <w:lang w:eastAsia="en-US"/>
        </w:rPr>
        <w:t xml:space="preserve"> </w:t>
      </w:r>
      <w:r w:rsidR="00247A71" w:rsidRPr="00212780">
        <w:rPr>
          <w:rFonts w:hint="eastAsia"/>
          <w:b w:val="0"/>
          <w:bCs w:val="0"/>
          <w:szCs w:val="22"/>
          <w:rtl/>
          <w:lang w:eastAsia="en-US"/>
        </w:rPr>
        <w:t>אותם</w:t>
      </w:r>
      <w:r w:rsidR="00247A71" w:rsidRPr="00212780">
        <w:rPr>
          <w:b w:val="0"/>
          <w:bCs w:val="0"/>
          <w:szCs w:val="22"/>
          <w:rtl/>
          <w:lang w:eastAsia="en-US"/>
        </w:rPr>
        <w:t xml:space="preserve"> </w:t>
      </w:r>
      <w:r w:rsidR="00247A71" w:rsidRPr="00212780">
        <w:rPr>
          <w:rFonts w:hint="eastAsia"/>
          <w:b w:val="0"/>
          <w:bCs w:val="0"/>
          <w:szCs w:val="22"/>
          <w:rtl/>
          <w:lang w:eastAsia="en-US"/>
        </w:rPr>
        <w:t>בהם</w:t>
      </w:r>
      <w:r w:rsidR="00247A71" w:rsidRPr="00212780">
        <w:rPr>
          <w:rFonts w:hint="cs"/>
          <w:b w:val="0"/>
          <w:bCs w:val="0"/>
          <w:szCs w:val="22"/>
          <w:rtl/>
          <w:lang w:eastAsia="en-US"/>
        </w:rPr>
        <w:t>.</w:t>
      </w:r>
      <w:r w:rsidR="007F3F39">
        <w:rPr>
          <w:rStyle w:val="a5"/>
          <w:b w:val="0"/>
          <w:bCs w:val="0"/>
          <w:szCs w:val="22"/>
          <w:rtl/>
        </w:rPr>
        <w:footnoteReference w:id="20"/>
      </w:r>
      <w:r w:rsidR="006F2F3D" w:rsidRPr="00212780">
        <w:rPr>
          <w:rFonts w:hint="cs"/>
          <w:b w:val="0"/>
          <w:bCs w:val="0"/>
          <w:szCs w:val="22"/>
          <w:rtl/>
        </w:rPr>
        <w:t xml:space="preserve"> וגם את התשובה הזו יכול היה ר' הושעיה לענות </w:t>
      </w:r>
      <w:r w:rsidR="00383C4A" w:rsidRPr="00212780">
        <w:rPr>
          <w:rFonts w:hint="cs"/>
          <w:b w:val="0"/>
          <w:bCs w:val="0"/>
          <w:szCs w:val="22"/>
          <w:rtl/>
        </w:rPr>
        <w:t>לפילוסוף</w:t>
      </w:r>
      <w:r w:rsidR="006F2F3D" w:rsidRPr="00212780">
        <w:rPr>
          <w:rFonts w:hint="cs"/>
          <w:b w:val="0"/>
          <w:bCs w:val="0"/>
          <w:szCs w:val="22"/>
          <w:rtl/>
        </w:rPr>
        <w:t xml:space="preserve"> שלו. אם אדם הראשון היה נולד מהול, כל אדם היה נולד מהול, </w:t>
      </w:r>
      <w:r w:rsidR="00383C4A" w:rsidRPr="00212780">
        <w:rPr>
          <w:rFonts w:hint="cs"/>
          <w:b w:val="0"/>
          <w:bCs w:val="0"/>
          <w:szCs w:val="22"/>
          <w:rtl/>
        </w:rPr>
        <w:t>ו</w:t>
      </w:r>
      <w:r w:rsidR="006F2F3D" w:rsidRPr="00212780">
        <w:rPr>
          <w:rFonts w:hint="cs"/>
          <w:b w:val="0"/>
          <w:bCs w:val="0"/>
          <w:szCs w:val="22"/>
          <w:rtl/>
        </w:rPr>
        <w:t>לא היה עניין המילה ייחודי לעם ישראל. אבל כאן אפשר שאנחנו גולשים וממציאים טיעונים חדשים שרק יסבכונו כר' הושעיה (ולוואי שנגיע למדרגתו) ועד כאן כלו וקלו המים.</w:t>
      </w:r>
    </w:p>
    <w:sectPr w:rsidR="006838F2" w:rsidRPr="00212780" w:rsidSect="009975F7">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C61E6" w14:textId="77777777" w:rsidR="005754AD" w:rsidRDefault="005754AD">
      <w:r>
        <w:separator/>
      </w:r>
    </w:p>
  </w:endnote>
  <w:endnote w:type="continuationSeparator" w:id="0">
    <w:p w14:paraId="472C172F" w14:textId="77777777" w:rsidR="005754AD" w:rsidRDefault="00575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B050" w14:textId="77777777" w:rsidR="00866DB8" w:rsidRPr="00F8747C" w:rsidRDefault="00866DB8" w:rsidP="00F63017">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7F3F39">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7F3F39">
      <w:rPr>
        <w:rStyle w:val="af1"/>
        <w:noProof/>
        <w:rtl/>
      </w:rPr>
      <w:t>3</w:t>
    </w:r>
    <w:r w:rsidRPr="00F8747C">
      <w:rPr>
        <w:rStyle w:val="af1"/>
      </w:rPr>
      <w:fldChar w:fldCharType="end"/>
    </w:r>
  </w:p>
  <w:p w14:paraId="2003E793" w14:textId="77777777" w:rsidR="00866DB8" w:rsidRPr="00F63017" w:rsidRDefault="00866DB8" w:rsidP="00F630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B2B01" w14:textId="77777777" w:rsidR="005754AD" w:rsidRDefault="005754AD">
      <w:r>
        <w:rPr>
          <w:rtl/>
        </w:rPr>
        <w:separator/>
      </w:r>
    </w:p>
  </w:footnote>
  <w:footnote w:type="continuationSeparator" w:id="0">
    <w:p w14:paraId="5FD9A214" w14:textId="77777777" w:rsidR="005754AD" w:rsidRDefault="005754AD">
      <w:r>
        <w:continuationSeparator/>
      </w:r>
    </w:p>
  </w:footnote>
  <w:footnote w:id="1">
    <w:p w14:paraId="73BC674E" w14:textId="77777777" w:rsidR="00866DB8" w:rsidRDefault="00866DB8" w:rsidP="00713E30">
      <w:pPr>
        <w:pStyle w:val="a3"/>
        <w:rPr>
          <w:rFonts w:hint="cs"/>
          <w:rtl/>
        </w:rPr>
      </w:pPr>
      <w:r>
        <w:rPr>
          <w:rStyle w:val="a5"/>
        </w:rPr>
        <w:footnoteRef/>
      </w:r>
      <w:r>
        <w:rPr>
          <w:rtl/>
        </w:rPr>
        <w:t xml:space="preserve"> </w:t>
      </w:r>
      <w:r>
        <w:rPr>
          <w:rFonts w:hint="cs"/>
          <w:rtl/>
        </w:rPr>
        <w:t>אין זה הציווי הראשון בתורה על מצוות מילה</w:t>
      </w:r>
      <w:r w:rsidR="00E00103">
        <w:rPr>
          <w:rFonts w:hint="cs"/>
          <w:rtl/>
        </w:rPr>
        <w:t xml:space="preserve">. </w:t>
      </w:r>
      <w:r>
        <w:rPr>
          <w:rFonts w:hint="cs"/>
          <w:rtl/>
        </w:rPr>
        <w:t xml:space="preserve">כבר קדם לו הציווי לאברהם אבינו בפרשת לך לך, ספר בראשית: </w:t>
      </w:r>
      <w:r w:rsidRPr="00756DD7">
        <w:rPr>
          <w:rFonts w:hint="cs"/>
          <w:rtl/>
        </w:rPr>
        <w:t>"הִמּוֹל יִמּוֹל יְלִיד בֵּיתְךָ וּמִקְנַת כַּסְפֶּךָ וְהָיְתָה בְרִיתִי בִּבְשַׂרְכֶם לִבְרִית עוֹלָם: וְעָרֵל זָכָר אֲשֶׁר לֹא יִמּוֹל אֶת בְּשַׂר עָרְלָתוֹ וְנִכְרְתָה הַנֶּפֶשׁ הַהִוא מֵעַמֶּיהָ אֶת בְּרִיתִי הֵפַר".</w:t>
      </w:r>
      <w:r w:rsidRPr="00F63017">
        <w:rPr>
          <w:rFonts w:cs="David" w:hint="cs"/>
          <w:b/>
          <w:bCs/>
          <w:szCs w:val="24"/>
          <w:rtl/>
        </w:rPr>
        <w:t xml:space="preserve"> </w:t>
      </w:r>
      <w:r w:rsidRPr="00F63017">
        <w:rPr>
          <w:rtl/>
        </w:rPr>
        <w:t>(</w:t>
      </w:r>
      <w:r w:rsidRPr="00F63017">
        <w:rPr>
          <w:rFonts w:hint="cs"/>
          <w:rtl/>
        </w:rPr>
        <w:t>בראשית יז יג-יד).</w:t>
      </w:r>
      <w:r>
        <w:rPr>
          <w:rFonts w:hint="cs"/>
          <w:rtl/>
        </w:rPr>
        <w:t xml:space="preserve"> מיוחדת מצוות מילה שנזכרת בברור במקרא לפני וגם אחרי מתן תורה, מה שאין כן בשתי המצוות האחרות </w:t>
      </w:r>
      <w:r w:rsidR="009975F7">
        <w:rPr>
          <w:rFonts w:hint="cs"/>
          <w:rtl/>
        </w:rPr>
        <w:t xml:space="preserve">המפורשות </w:t>
      </w:r>
      <w:r>
        <w:rPr>
          <w:rFonts w:hint="cs"/>
          <w:rtl/>
        </w:rPr>
        <w:t xml:space="preserve">בספר בראשית: מצוות פרו ורבו ואיסור גיד הנשה (למרות שיש ניסיונות למצוא לפחות לפרו ורבו סמך גם בספר </w:t>
      </w:r>
      <w:r w:rsidR="00713E30">
        <w:rPr>
          <w:rFonts w:hint="cs"/>
          <w:rtl/>
        </w:rPr>
        <w:t>דברים בפסוק: "</w:t>
      </w:r>
      <w:r w:rsidR="00713E30">
        <w:rPr>
          <w:rtl/>
        </w:rPr>
        <w:t>לֵךְ אֱמֹר לָהֶם שׁוּבוּ לָכֶם לְאָהֳלֵיכֶם</w:t>
      </w:r>
      <w:r w:rsidR="00713E30">
        <w:rPr>
          <w:rFonts w:hint="cs"/>
          <w:rtl/>
        </w:rPr>
        <w:t>"</w:t>
      </w:r>
      <w:r>
        <w:rPr>
          <w:rFonts w:hint="cs"/>
          <w:rtl/>
        </w:rPr>
        <w:t xml:space="preserve">). על עניין המילה </w:t>
      </w:r>
      <w:r w:rsidR="006C5922">
        <w:rPr>
          <w:rFonts w:hint="cs"/>
          <w:rtl/>
        </w:rPr>
        <w:t xml:space="preserve">כבר </w:t>
      </w:r>
      <w:r w:rsidR="00E00103">
        <w:rPr>
          <w:rFonts w:hint="cs"/>
          <w:rtl/>
        </w:rPr>
        <w:t xml:space="preserve">הרחבנו </w:t>
      </w:r>
      <w:r w:rsidR="006C5922">
        <w:rPr>
          <w:rFonts w:hint="cs"/>
          <w:rtl/>
        </w:rPr>
        <w:t xml:space="preserve">בדברינו </w:t>
      </w:r>
      <w:hyperlink r:id="rId1" w:history="1">
        <w:r w:rsidR="006C5922" w:rsidRPr="006C5922">
          <w:rPr>
            <w:rStyle w:val="Hyperlink"/>
            <w:rFonts w:hint="cs"/>
            <w:rtl/>
          </w:rPr>
          <w:t>וביום השמיני ימול</w:t>
        </w:r>
      </w:hyperlink>
      <w:r>
        <w:rPr>
          <w:rFonts w:hint="cs"/>
          <w:rtl/>
        </w:rPr>
        <w:t xml:space="preserve">, כולל הנושא המיוחד של מצווה שנאמרת לפני הר סיני ונשנית. </w:t>
      </w:r>
      <w:r w:rsidR="00B35406">
        <w:rPr>
          <w:rFonts w:hint="cs"/>
          <w:rtl/>
        </w:rPr>
        <w:t>ה</w:t>
      </w:r>
      <w:r>
        <w:rPr>
          <w:rFonts w:hint="cs"/>
          <w:rtl/>
        </w:rPr>
        <w:t xml:space="preserve">אזכור הקצר בפרשתנו כאילו אומר: כלך לך לפרשת לך לך שם כבר נאמרים הדברים בהרחבה ובפירוט, כולל עונש כרת, מצווה למול עבדים ועוד. עיקר החידוש כאן הוא הדין של מילה שדוחה את השבת (שבת קלו ע"א) והנה </w:t>
      </w:r>
      <w:r w:rsidR="00B35406">
        <w:rPr>
          <w:rFonts w:hint="cs"/>
          <w:rtl/>
        </w:rPr>
        <w:t>כבר אמרנו יותר מ</w:t>
      </w:r>
      <w:r>
        <w:rPr>
          <w:rFonts w:hint="cs"/>
          <w:rtl/>
        </w:rPr>
        <w:t xml:space="preserve">מילה אחת על המילה. </w:t>
      </w:r>
    </w:p>
  </w:footnote>
  <w:footnote w:id="2">
    <w:p w14:paraId="1DD414F2" w14:textId="77777777" w:rsidR="00866DB8" w:rsidRDefault="00866DB8" w:rsidP="00A42E24">
      <w:pPr>
        <w:pStyle w:val="a3"/>
        <w:rPr>
          <w:rFonts w:hint="cs"/>
          <w:rtl/>
        </w:rPr>
      </w:pPr>
      <w:r>
        <w:rPr>
          <w:rStyle w:val="a5"/>
        </w:rPr>
        <w:footnoteRef/>
      </w:r>
      <w:r>
        <w:rPr>
          <w:rtl/>
        </w:rPr>
        <w:t xml:space="preserve"> </w:t>
      </w:r>
      <w:r>
        <w:rPr>
          <w:rFonts w:hint="cs"/>
          <w:rtl/>
        </w:rPr>
        <w:t xml:space="preserve">הקב"ה אינו מבקש שיערכו בריתות (והיום מהדרים גם בבנות) ברוב פאר והדר עד שנראים כחתונות ממש. בשמחה </w:t>
      </w:r>
      <w:r>
        <w:rPr>
          <w:rtl/>
        </w:rPr>
        <w:t>–</w:t>
      </w:r>
      <w:r>
        <w:rPr>
          <w:rFonts w:hint="cs"/>
          <w:rtl/>
        </w:rPr>
        <w:t xml:space="preserve"> כן כפי שהוא ממשיך, אבל בהוצאות מרובות </w:t>
      </w:r>
      <w:r>
        <w:rPr>
          <w:rtl/>
        </w:rPr>
        <w:t>–</w:t>
      </w:r>
      <w:r>
        <w:rPr>
          <w:rFonts w:hint="cs"/>
          <w:rtl/>
        </w:rPr>
        <w:t xml:space="preserve"> הקב"ה לא מבקש.</w:t>
      </w:r>
    </w:p>
  </w:footnote>
  <w:footnote w:id="3">
    <w:p w14:paraId="6C345A42" w14:textId="77777777" w:rsidR="00B220F7" w:rsidRDefault="00B220F7" w:rsidP="003D50F0">
      <w:pPr>
        <w:pStyle w:val="a3"/>
        <w:rPr>
          <w:rFonts w:hint="cs"/>
          <w:rtl/>
        </w:rPr>
      </w:pPr>
      <w:r>
        <w:rPr>
          <w:rStyle w:val="a5"/>
        </w:rPr>
        <w:footnoteRef/>
      </w:r>
      <w:r>
        <w:rPr>
          <w:rtl/>
        </w:rPr>
        <w:t xml:space="preserve"> </w:t>
      </w:r>
      <w:r>
        <w:rPr>
          <w:rFonts w:hint="cs"/>
          <w:rtl/>
        </w:rPr>
        <w:t>ראו הפסוק המלא שם: "</w:t>
      </w:r>
      <w:r>
        <w:rPr>
          <w:rtl/>
        </w:rPr>
        <w:t>וְיָסְפוּ עֲנָוִים בַּה' שִׂמְחָה וְאֶבְיוֹנֵי אָדָם בִּקְדוֹשׁ יִשְׂרָאֵל יָגִילוּ</w:t>
      </w:r>
      <w:r>
        <w:rPr>
          <w:rFonts w:hint="cs"/>
          <w:rtl/>
        </w:rPr>
        <w:t xml:space="preserve">", היינו שהשמחה היא בעצם ההדבקות בקב"ה ובעצם קיום המצווה. </w:t>
      </w:r>
      <w:r w:rsidR="003D50F0">
        <w:rPr>
          <w:rFonts w:hint="cs"/>
          <w:rtl/>
        </w:rPr>
        <w:t xml:space="preserve">ראו בגמרא </w:t>
      </w:r>
      <w:r w:rsidR="003D50F0">
        <w:rPr>
          <w:rtl/>
        </w:rPr>
        <w:t>שבת קל ע</w:t>
      </w:r>
      <w:r w:rsidR="003D50F0">
        <w:rPr>
          <w:rFonts w:hint="cs"/>
          <w:rtl/>
        </w:rPr>
        <w:t>"א: "</w:t>
      </w:r>
      <w:r w:rsidR="003D50F0">
        <w:rPr>
          <w:rtl/>
        </w:rPr>
        <w:t>תניא, רבן שמעון בן גמליאל אומר: כל מצוה שקיבלו עליהם בשמחה כגון מילה, דכתיב שש אנכי על אמרתך כמוצא שלל רב - עדיין עושין אותה בשמחה</w:t>
      </w:r>
      <w:r w:rsidR="003D50F0">
        <w:rPr>
          <w:rFonts w:hint="cs"/>
          <w:rtl/>
        </w:rPr>
        <w:t>".</w:t>
      </w:r>
    </w:p>
  </w:footnote>
  <w:footnote w:id="4">
    <w:p w14:paraId="2F7787B8" w14:textId="77777777" w:rsidR="00866DB8" w:rsidRDefault="00866DB8" w:rsidP="006C5922">
      <w:pPr>
        <w:pStyle w:val="a3"/>
        <w:rPr>
          <w:rFonts w:hint="cs"/>
          <w:rtl/>
        </w:rPr>
      </w:pPr>
      <w:r>
        <w:rPr>
          <w:rStyle w:val="a5"/>
        </w:rPr>
        <w:footnoteRef/>
      </w:r>
      <w:r>
        <w:rPr>
          <w:rtl/>
        </w:rPr>
        <w:t xml:space="preserve"> </w:t>
      </w:r>
      <w:r>
        <w:rPr>
          <w:rFonts w:hint="cs"/>
          <w:rtl/>
        </w:rPr>
        <w:t xml:space="preserve">נציג רומא ביהודה בתקופת מרד בר כוכבא. כמעט בכל מקום שמוזכר בחז"ל נצמד לו התואר רשע. אך לצד רשעותו ואכזריותו, </w:t>
      </w:r>
      <w:r w:rsidR="006C5922">
        <w:rPr>
          <w:rFonts w:hint="cs"/>
          <w:rtl/>
        </w:rPr>
        <w:t xml:space="preserve">הוא </w:t>
      </w:r>
      <w:r>
        <w:rPr>
          <w:rFonts w:hint="cs"/>
          <w:rtl/>
        </w:rPr>
        <w:t xml:space="preserve">מצוטט גם במקומות לא מעטים כמי שהתווכח עם חכמי ישראל ובפרט </w:t>
      </w:r>
      <w:r w:rsidR="006C5922">
        <w:rPr>
          <w:rFonts w:hint="cs"/>
          <w:rtl/>
        </w:rPr>
        <w:t xml:space="preserve">עם </w:t>
      </w:r>
      <w:r>
        <w:rPr>
          <w:rFonts w:hint="cs"/>
          <w:rtl/>
        </w:rPr>
        <w:t xml:space="preserve">ר' עקיבא, כנראה קודם שסרק בשרו במסרקות פיפיות של ברזל (ראה איכה רבה ג אות ס). עכ"פ חז"ל הם ששמו ויכוחים פילוסופיים אלה בפיו. </w:t>
      </w:r>
      <w:hyperlink r:id="rId2" w:history="1">
        <w:r w:rsidRPr="00C86DF7">
          <w:rPr>
            <w:rStyle w:val="Hyperlink"/>
            <w:rFonts w:hint="cs"/>
            <w:rtl/>
          </w:rPr>
          <w:t>ראה תיאורו באנציקלופדיה דעת</w:t>
        </w:r>
      </w:hyperlink>
      <w:r>
        <w:rPr>
          <w:rFonts w:hint="cs"/>
          <w:rtl/>
        </w:rPr>
        <w:t>.</w:t>
      </w:r>
      <w:r w:rsidR="00B35406">
        <w:rPr>
          <w:rFonts w:hint="cs"/>
          <w:rtl/>
        </w:rPr>
        <w:t xml:space="preserve"> וכבר </w:t>
      </w:r>
      <w:r w:rsidR="00D9094C">
        <w:rPr>
          <w:rFonts w:hint="cs"/>
          <w:rtl/>
        </w:rPr>
        <w:t>הרחבנו ו</w:t>
      </w:r>
      <w:r w:rsidR="00B35406">
        <w:rPr>
          <w:rFonts w:hint="cs"/>
          <w:rtl/>
        </w:rPr>
        <w:t>הקדשנו דף מיוחד למפגשים של שני אישים אלה, ראו דברינו</w:t>
      </w:r>
      <w:r w:rsidR="00D9094C">
        <w:rPr>
          <w:rFonts w:hint="cs"/>
          <w:rtl/>
        </w:rPr>
        <w:t xml:space="preserve"> </w:t>
      </w:r>
      <w:hyperlink r:id="rId3" w:history="1">
        <w:r w:rsidR="00D9094C" w:rsidRPr="00D9094C">
          <w:rPr>
            <w:rStyle w:val="Hyperlink"/>
            <w:rFonts w:hint="cs"/>
            <w:rtl/>
          </w:rPr>
          <w:t>טורנוסרופוס ורבי עקיבא</w:t>
        </w:r>
      </w:hyperlink>
      <w:r w:rsidR="00D9094C">
        <w:rPr>
          <w:rFonts w:hint="cs"/>
          <w:rtl/>
        </w:rPr>
        <w:t xml:space="preserve"> בפרש</w:t>
      </w:r>
      <w:r w:rsidR="003D50F0">
        <w:rPr>
          <w:rFonts w:hint="cs"/>
          <w:rtl/>
        </w:rPr>
        <w:t>ה</w:t>
      </w:r>
      <w:r w:rsidR="00D9094C">
        <w:rPr>
          <w:rFonts w:hint="cs"/>
          <w:rtl/>
        </w:rPr>
        <w:t xml:space="preserve"> זו.</w:t>
      </w:r>
      <w:r w:rsidR="00B35406">
        <w:rPr>
          <w:rFonts w:hint="cs"/>
          <w:rtl/>
        </w:rPr>
        <w:t xml:space="preserve"> </w:t>
      </w:r>
    </w:p>
  </w:footnote>
  <w:footnote w:id="5">
    <w:p w14:paraId="179E6D7F" w14:textId="77777777" w:rsidR="00866DB8" w:rsidRDefault="00866DB8" w:rsidP="006C5922">
      <w:pPr>
        <w:pStyle w:val="a3"/>
        <w:rPr>
          <w:rFonts w:hint="cs"/>
        </w:rPr>
      </w:pPr>
      <w:r>
        <w:rPr>
          <w:rStyle w:val="a5"/>
        </w:rPr>
        <w:footnoteRef/>
      </w:r>
      <w:r>
        <w:rPr>
          <w:rtl/>
        </w:rPr>
        <w:t xml:space="preserve"> </w:t>
      </w:r>
      <w:r>
        <w:rPr>
          <w:rFonts w:hint="cs"/>
          <w:rtl/>
        </w:rPr>
        <w:t xml:space="preserve">ר' עקיבא מכיר את איש שיחו ויודע שמה שלא יענה לו, </w:t>
      </w:r>
      <w:r w:rsidR="006C5922">
        <w:rPr>
          <w:rFonts w:hint="cs"/>
          <w:rtl/>
        </w:rPr>
        <w:t>הל</w:t>
      </w:r>
      <w:r w:rsidR="005D6FB3">
        <w:rPr>
          <w:rFonts w:hint="cs"/>
          <w:rtl/>
        </w:rPr>
        <w:t xml:space="preserve">ה </w:t>
      </w:r>
      <w:r>
        <w:rPr>
          <w:rFonts w:hint="cs"/>
          <w:rtl/>
        </w:rPr>
        <w:t xml:space="preserve">ימשיך להתווכח. הוא עונה: מעשה בשר ודם נאים </w:t>
      </w:r>
      <w:r w:rsidR="005D6FB3">
        <w:rPr>
          <w:rFonts w:hint="cs"/>
          <w:rtl/>
        </w:rPr>
        <w:t xml:space="preserve">ומכוון </w:t>
      </w:r>
      <w:r>
        <w:rPr>
          <w:rFonts w:hint="cs"/>
          <w:rtl/>
        </w:rPr>
        <w:t>בתשובה</w:t>
      </w:r>
      <w:r w:rsidR="005D6FB3">
        <w:rPr>
          <w:rFonts w:hint="cs"/>
          <w:rtl/>
        </w:rPr>
        <w:t xml:space="preserve"> זו </w:t>
      </w:r>
      <w:r>
        <w:rPr>
          <w:rFonts w:hint="cs"/>
          <w:rtl/>
        </w:rPr>
        <w:t xml:space="preserve"> לשאלה </w:t>
      </w:r>
      <w:r w:rsidR="005D6FB3">
        <w:rPr>
          <w:rFonts w:hint="cs"/>
          <w:rtl/>
        </w:rPr>
        <w:t>שתבוא מאוחר יותר והיא עיקר הנושא</w:t>
      </w:r>
      <w:r>
        <w:rPr>
          <w:rFonts w:hint="cs"/>
          <w:rtl/>
        </w:rPr>
        <w:t xml:space="preserve">: מדוע אתם מלים? </w:t>
      </w:r>
      <w:r w:rsidR="005D6FB3">
        <w:rPr>
          <w:rFonts w:hint="cs"/>
          <w:rtl/>
        </w:rPr>
        <w:t xml:space="preserve">בכך </w:t>
      </w:r>
      <w:r>
        <w:rPr>
          <w:rFonts w:hint="cs"/>
          <w:rtl/>
        </w:rPr>
        <w:t xml:space="preserve">לוקח </w:t>
      </w:r>
      <w:r w:rsidR="005D6FB3">
        <w:rPr>
          <w:rFonts w:hint="cs"/>
          <w:rtl/>
        </w:rPr>
        <w:t xml:space="preserve">ר' עקיבא </w:t>
      </w:r>
      <w:r>
        <w:rPr>
          <w:rFonts w:hint="cs"/>
          <w:rtl/>
        </w:rPr>
        <w:t>סיכון ש</w:t>
      </w:r>
      <w:r w:rsidR="005D6FB3">
        <w:rPr>
          <w:rFonts w:hint="cs"/>
          <w:rtl/>
        </w:rPr>
        <w:t xml:space="preserve">טורנוסרופוס </w:t>
      </w:r>
      <w:r>
        <w:rPr>
          <w:rFonts w:hint="cs"/>
          <w:rtl/>
        </w:rPr>
        <w:t xml:space="preserve">ישאל אותו על </w:t>
      </w:r>
      <w:r w:rsidR="005D6FB3">
        <w:rPr>
          <w:rFonts w:hint="cs"/>
          <w:rtl/>
        </w:rPr>
        <w:t xml:space="preserve">בריאת </w:t>
      </w:r>
      <w:r>
        <w:rPr>
          <w:rFonts w:hint="cs"/>
          <w:rtl/>
        </w:rPr>
        <w:t>השמים והארץ, ו</w:t>
      </w:r>
      <w:r w:rsidR="005D6FB3">
        <w:rPr>
          <w:rFonts w:hint="cs"/>
          <w:rtl/>
        </w:rPr>
        <w:t>הוא מתכונן גם לשאלה זו ו</w:t>
      </w:r>
      <w:r>
        <w:rPr>
          <w:rFonts w:hint="cs"/>
          <w:rtl/>
        </w:rPr>
        <w:t>מכין</w:t>
      </w:r>
      <w:r w:rsidR="005D6FB3">
        <w:rPr>
          <w:rFonts w:hint="cs"/>
          <w:rtl/>
        </w:rPr>
        <w:t xml:space="preserve"> לה </w:t>
      </w:r>
      <w:r>
        <w:rPr>
          <w:rFonts w:hint="cs"/>
          <w:rtl/>
        </w:rPr>
        <w:t>תשובה פש</w:t>
      </w:r>
      <w:r w:rsidR="0089630D">
        <w:rPr>
          <w:rFonts w:hint="cs"/>
          <w:rtl/>
        </w:rPr>
        <w:t>ו</w:t>
      </w:r>
      <w:r>
        <w:rPr>
          <w:rFonts w:hint="cs"/>
          <w:rtl/>
        </w:rPr>
        <w:t xml:space="preserve">טה: הרי אין אנו מתיימרים להיות כאלהים ולהתחרות במעשיו (אין אנו טוענים שהקיסר הוא אלהי כמותכם), אנו מכירים במגבלות אנוש מול הבורא. </w:t>
      </w:r>
      <w:r w:rsidR="00D9094C">
        <w:rPr>
          <w:rFonts w:hint="cs"/>
          <w:rtl/>
        </w:rPr>
        <w:t xml:space="preserve">אבל </w:t>
      </w:r>
      <w:r>
        <w:rPr>
          <w:rFonts w:hint="cs"/>
          <w:rtl/>
        </w:rPr>
        <w:t xml:space="preserve">בתוך הבריאה ולאחר שנבראה </w:t>
      </w:r>
      <w:r>
        <w:rPr>
          <w:rtl/>
        </w:rPr>
        <w:t>–</w:t>
      </w:r>
      <w:r>
        <w:rPr>
          <w:rFonts w:hint="cs"/>
          <w:rtl/>
        </w:rPr>
        <w:t xml:space="preserve"> גדולים מעשה בני האדם (כשאינם מקלקלים, ראה קהלת רבה ז א)</w:t>
      </w:r>
      <w:r w:rsidR="005D6FB3">
        <w:rPr>
          <w:rFonts w:hint="cs"/>
          <w:rtl/>
        </w:rPr>
        <w:t>.</w:t>
      </w:r>
      <w:r>
        <w:rPr>
          <w:rFonts w:hint="cs"/>
          <w:rtl/>
        </w:rPr>
        <w:t xml:space="preserve"> </w:t>
      </w:r>
    </w:p>
  </w:footnote>
  <w:footnote w:id="6">
    <w:p w14:paraId="33DB57D6" w14:textId="77777777" w:rsidR="00866DB8" w:rsidRDefault="00866DB8" w:rsidP="00EE64A0">
      <w:pPr>
        <w:pStyle w:val="a3"/>
        <w:rPr>
          <w:rFonts w:hint="cs"/>
        </w:rPr>
      </w:pPr>
      <w:r>
        <w:rPr>
          <w:rStyle w:val="a5"/>
        </w:rPr>
        <w:footnoteRef/>
      </w:r>
      <w:r>
        <w:rPr>
          <w:rtl/>
        </w:rPr>
        <w:t xml:space="preserve"> </w:t>
      </w:r>
      <w:r>
        <w:rPr>
          <w:rFonts w:hint="cs"/>
          <w:rtl/>
        </w:rPr>
        <w:t>גלוסקא היא מאפה. ראה למשל: "</w:t>
      </w:r>
      <w:r>
        <w:rPr>
          <w:rFonts w:hint="eastAsia"/>
          <w:rtl/>
          <w:lang w:eastAsia="en-US"/>
        </w:rPr>
        <w:t>א</w:t>
      </w:r>
      <w:r>
        <w:rPr>
          <w:rFonts w:hint="cs"/>
          <w:rtl/>
          <w:lang w:eastAsia="en-US"/>
        </w:rPr>
        <w:t>ו</w:t>
      </w:r>
      <w:r>
        <w:rPr>
          <w:rFonts w:hint="eastAsia"/>
          <w:rtl/>
          <w:lang w:eastAsia="en-US"/>
        </w:rPr>
        <w:t>רח</w:t>
      </w:r>
      <w:r>
        <w:rPr>
          <w:rtl/>
          <w:lang w:eastAsia="en-US"/>
        </w:rPr>
        <w:t xml:space="preserve"> </w:t>
      </w:r>
      <w:r>
        <w:rPr>
          <w:rFonts w:hint="eastAsia"/>
          <w:rtl/>
          <w:lang w:eastAsia="en-US"/>
        </w:rPr>
        <w:t>טוב</w:t>
      </w:r>
      <w:r>
        <w:rPr>
          <w:rtl/>
          <w:lang w:eastAsia="en-US"/>
        </w:rPr>
        <w:t xml:space="preserve"> </w:t>
      </w:r>
      <w:r>
        <w:rPr>
          <w:rFonts w:hint="eastAsia"/>
          <w:rtl/>
          <w:lang w:eastAsia="en-US"/>
        </w:rPr>
        <w:t>מהו</w:t>
      </w:r>
      <w:r>
        <w:rPr>
          <w:rtl/>
          <w:lang w:eastAsia="en-US"/>
        </w:rPr>
        <w:t xml:space="preserve"> </w:t>
      </w:r>
      <w:r>
        <w:rPr>
          <w:rFonts w:hint="eastAsia"/>
          <w:rtl/>
          <w:lang w:eastAsia="en-US"/>
        </w:rPr>
        <w:t>או</w:t>
      </w:r>
      <w:r>
        <w:rPr>
          <w:rFonts w:hint="cs"/>
          <w:rtl/>
          <w:lang w:eastAsia="en-US"/>
        </w:rPr>
        <w:t xml:space="preserve">מר? </w:t>
      </w:r>
      <w:r>
        <w:rPr>
          <w:rFonts w:hint="eastAsia"/>
          <w:rtl/>
          <w:lang w:eastAsia="en-US"/>
        </w:rPr>
        <w:t>זכור</w:t>
      </w:r>
      <w:r>
        <w:rPr>
          <w:rtl/>
          <w:lang w:eastAsia="en-US"/>
        </w:rPr>
        <w:t xml:space="preserve"> </w:t>
      </w:r>
      <w:r>
        <w:rPr>
          <w:rFonts w:hint="eastAsia"/>
          <w:rtl/>
          <w:lang w:eastAsia="en-US"/>
        </w:rPr>
        <w:t>בעל</w:t>
      </w:r>
      <w:r>
        <w:rPr>
          <w:rtl/>
          <w:lang w:eastAsia="en-US"/>
        </w:rPr>
        <w:t xml:space="preserve"> </w:t>
      </w:r>
      <w:r>
        <w:rPr>
          <w:rFonts w:hint="eastAsia"/>
          <w:rtl/>
          <w:lang w:eastAsia="en-US"/>
        </w:rPr>
        <w:t>הבית</w:t>
      </w:r>
      <w:r>
        <w:rPr>
          <w:rtl/>
          <w:lang w:eastAsia="en-US"/>
        </w:rPr>
        <w:t xml:space="preserve"> </w:t>
      </w:r>
      <w:r>
        <w:rPr>
          <w:rFonts w:hint="eastAsia"/>
          <w:rtl/>
          <w:lang w:eastAsia="en-US"/>
        </w:rPr>
        <w:t>לטוב</w:t>
      </w:r>
      <w:r>
        <w:rPr>
          <w:rFonts w:hint="cs"/>
          <w:rtl/>
          <w:lang w:eastAsia="en-US"/>
        </w:rPr>
        <w:t>,</w:t>
      </w:r>
      <w:r>
        <w:rPr>
          <w:rtl/>
          <w:lang w:eastAsia="en-US"/>
        </w:rPr>
        <w:t xml:space="preserve"> </w:t>
      </w:r>
      <w:r>
        <w:rPr>
          <w:rFonts w:hint="eastAsia"/>
          <w:rtl/>
          <w:lang w:eastAsia="en-US"/>
        </w:rPr>
        <w:t>כמה</w:t>
      </w:r>
      <w:r>
        <w:rPr>
          <w:rtl/>
          <w:lang w:eastAsia="en-US"/>
        </w:rPr>
        <w:t xml:space="preserve"> </w:t>
      </w:r>
      <w:r>
        <w:rPr>
          <w:rFonts w:hint="eastAsia"/>
          <w:rtl/>
          <w:lang w:eastAsia="en-US"/>
        </w:rPr>
        <w:t>מיני</w:t>
      </w:r>
      <w:r>
        <w:rPr>
          <w:rtl/>
          <w:lang w:eastAsia="en-US"/>
        </w:rPr>
        <w:t xml:space="preserve"> </w:t>
      </w:r>
      <w:r>
        <w:rPr>
          <w:rFonts w:hint="eastAsia"/>
          <w:rtl/>
          <w:lang w:eastAsia="en-US"/>
        </w:rPr>
        <w:t>יינות</w:t>
      </w:r>
      <w:r>
        <w:rPr>
          <w:rtl/>
          <w:lang w:eastAsia="en-US"/>
        </w:rPr>
        <w:t xml:space="preserve"> </w:t>
      </w:r>
      <w:r>
        <w:rPr>
          <w:rFonts w:hint="eastAsia"/>
          <w:rtl/>
          <w:lang w:eastAsia="en-US"/>
        </w:rPr>
        <w:t>הביא</w:t>
      </w:r>
      <w:r>
        <w:rPr>
          <w:rtl/>
          <w:lang w:eastAsia="en-US"/>
        </w:rPr>
        <w:t xml:space="preserve"> </w:t>
      </w:r>
      <w:r>
        <w:rPr>
          <w:rFonts w:hint="eastAsia"/>
          <w:rtl/>
          <w:lang w:eastAsia="en-US"/>
        </w:rPr>
        <w:t>לפנינו</w:t>
      </w:r>
      <w:r>
        <w:rPr>
          <w:rFonts w:hint="cs"/>
          <w:rtl/>
          <w:lang w:eastAsia="en-US"/>
        </w:rPr>
        <w:t>,</w:t>
      </w:r>
      <w:r>
        <w:rPr>
          <w:rtl/>
          <w:lang w:eastAsia="en-US"/>
        </w:rPr>
        <w:t xml:space="preserve"> </w:t>
      </w:r>
      <w:r>
        <w:rPr>
          <w:rFonts w:hint="eastAsia"/>
          <w:rtl/>
          <w:lang w:eastAsia="en-US"/>
        </w:rPr>
        <w:t>כמה</w:t>
      </w:r>
      <w:r>
        <w:rPr>
          <w:rtl/>
          <w:lang w:eastAsia="en-US"/>
        </w:rPr>
        <w:t xml:space="preserve"> </w:t>
      </w:r>
      <w:r>
        <w:rPr>
          <w:rFonts w:hint="eastAsia"/>
          <w:rtl/>
          <w:lang w:eastAsia="en-US"/>
        </w:rPr>
        <w:t>מיני</w:t>
      </w:r>
      <w:r>
        <w:rPr>
          <w:rtl/>
          <w:lang w:eastAsia="en-US"/>
        </w:rPr>
        <w:t xml:space="preserve"> </w:t>
      </w:r>
      <w:r>
        <w:rPr>
          <w:rFonts w:hint="eastAsia"/>
          <w:rtl/>
          <w:lang w:eastAsia="en-US"/>
        </w:rPr>
        <w:t>חתיכות</w:t>
      </w:r>
      <w:r>
        <w:rPr>
          <w:rtl/>
          <w:lang w:eastAsia="en-US"/>
        </w:rPr>
        <w:t xml:space="preserve"> </w:t>
      </w:r>
      <w:r>
        <w:rPr>
          <w:rFonts w:hint="eastAsia"/>
          <w:rtl/>
          <w:lang w:eastAsia="en-US"/>
        </w:rPr>
        <w:t>הביא</w:t>
      </w:r>
      <w:r>
        <w:rPr>
          <w:rtl/>
          <w:lang w:eastAsia="en-US"/>
        </w:rPr>
        <w:t xml:space="preserve"> </w:t>
      </w:r>
      <w:r>
        <w:rPr>
          <w:rFonts w:hint="eastAsia"/>
          <w:rtl/>
          <w:lang w:eastAsia="en-US"/>
        </w:rPr>
        <w:t>לפנינו</w:t>
      </w:r>
      <w:r>
        <w:rPr>
          <w:rFonts w:hint="cs"/>
          <w:rtl/>
          <w:lang w:eastAsia="en-US"/>
        </w:rPr>
        <w:t>,</w:t>
      </w:r>
      <w:r>
        <w:rPr>
          <w:rtl/>
          <w:lang w:eastAsia="en-US"/>
        </w:rPr>
        <w:t xml:space="preserve"> </w:t>
      </w:r>
      <w:r>
        <w:rPr>
          <w:rFonts w:hint="eastAsia"/>
          <w:rtl/>
          <w:lang w:eastAsia="en-US"/>
        </w:rPr>
        <w:t>כמה</w:t>
      </w:r>
      <w:r>
        <w:rPr>
          <w:rtl/>
          <w:lang w:eastAsia="en-US"/>
        </w:rPr>
        <w:t xml:space="preserve"> </w:t>
      </w:r>
      <w:r w:rsidRPr="00EE64A0">
        <w:rPr>
          <w:rFonts w:hint="eastAsia"/>
          <w:rtl/>
          <w:lang w:eastAsia="en-US"/>
        </w:rPr>
        <w:t>מיני</w:t>
      </w:r>
      <w:r w:rsidRPr="00EE64A0">
        <w:rPr>
          <w:rtl/>
          <w:lang w:eastAsia="en-US"/>
        </w:rPr>
        <w:t xml:space="preserve"> </w:t>
      </w:r>
      <w:r w:rsidRPr="00EE64A0">
        <w:rPr>
          <w:rFonts w:hint="eastAsia"/>
          <w:rtl/>
          <w:lang w:eastAsia="en-US"/>
        </w:rPr>
        <w:t>גלוסקאות</w:t>
      </w:r>
      <w:r w:rsidRPr="00EE64A0">
        <w:rPr>
          <w:rtl/>
          <w:lang w:eastAsia="en-US"/>
        </w:rPr>
        <w:t xml:space="preserve"> </w:t>
      </w:r>
      <w:r w:rsidRPr="00EE64A0">
        <w:rPr>
          <w:rFonts w:hint="eastAsia"/>
          <w:rtl/>
          <w:lang w:eastAsia="en-US"/>
        </w:rPr>
        <w:t>הביא</w:t>
      </w:r>
      <w:r w:rsidRPr="00EE64A0">
        <w:rPr>
          <w:rtl/>
          <w:lang w:eastAsia="en-US"/>
        </w:rPr>
        <w:t xml:space="preserve"> </w:t>
      </w:r>
      <w:r w:rsidRPr="00EE64A0">
        <w:rPr>
          <w:rFonts w:hint="eastAsia"/>
          <w:rtl/>
          <w:lang w:eastAsia="en-US"/>
        </w:rPr>
        <w:t>לפנינו</w:t>
      </w:r>
      <w:r>
        <w:rPr>
          <w:rtl/>
          <w:lang w:eastAsia="en-US"/>
        </w:rPr>
        <w:t xml:space="preserve"> </w:t>
      </w:r>
      <w:r>
        <w:rPr>
          <w:rFonts w:hint="eastAsia"/>
          <w:rtl/>
          <w:lang w:eastAsia="en-US"/>
        </w:rPr>
        <w:t>כל</w:t>
      </w:r>
      <w:r>
        <w:rPr>
          <w:rtl/>
          <w:lang w:eastAsia="en-US"/>
        </w:rPr>
        <w:t xml:space="preserve"> </w:t>
      </w:r>
      <w:r>
        <w:rPr>
          <w:rFonts w:hint="eastAsia"/>
          <w:rtl/>
          <w:lang w:eastAsia="en-US"/>
        </w:rPr>
        <w:t>שעשה</w:t>
      </w:r>
      <w:r>
        <w:rPr>
          <w:rtl/>
          <w:lang w:eastAsia="en-US"/>
        </w:rPr>
        <w:t xml:space="preserve"> </w:t>
      </w:r>
      <w:r>
        <w:rPr>
          <w:rFonts w:hint="eastAsia"/>
          <w:rtl/>
          <w:lang w:eastAsia="en-US"/>
        </w:rPr>
        <w:t>לא</w:t>
      </w:r>
      <w:r>
        <w:rPr>
          <w:rtl/>
          <w:lang w:eastAsia="en-US"/>
        </w:rPr>
        <w:t xml:space="preserve"> </w:t>
      </w:r>
      <w:r>
        <w:rPr>
          <w:rFonts w:hint="eastAsia"/>
          <w:rtl/>
          <w:lang w:eastAsia="en-US"/>
        </w:rPr>
        <w:t>עשה</w:t>
      </w:r>
      <w:r>
        <w:rPr>
          <w:rtl/>
          <w:lang w:eastAsia="en-US"/>
        </w:rPr>
        <w:t xml:space="preserve"> </w:t>
      </w:r>
      <w:r>
        <w:rPr>
          <w:rFonts w:hint="eastAsia"/>
          <w:rtl/>
          <w:lang w:eastAsia="en-US"/>
        </w:rPr>
        <w:t>אלא</w:t>
      </w:r>
      <w:r>
        <w:rPr>
          <w:rtl/>
          <w:lang w:eastAsia="en-US"/>
        </w:rPr>
        <w:t xml:space="preserve"> </w:t>
      </w:r>
      <w:r>
        <w:rPr>
          <w:rFonts w:hint="eastAsia"/>
          <w:rtl/>
          <w:lang w:eastAsia="en-US"/>
        </w:rPr>
        <w:t>בשבילי</w:t>
      </w:r>
      <w:r>
        <w:rPr>
          <w:rFonts w:hint="cs"/>
          <w:rtl/>
          <w:lang w:eastAsia="en-US"/>
        </w:rPr>
        <w:t>" (</w:t>
      </w:r>
      <w:r>
        <w:rPr>
          <w:rFonts w:hint="eastAsia"/>
          <w:rtl/>
          <w:lang w:eastAsia="en-US"/>
        </w:rPr>
        <w:t>תוספתא</w:t>
      </w:r>
      <w:r>
        <w:rPr>
          <w:rtl/>
          <w:lang w:eastAsia="en-US"/>
        </w:rPr>
        <w:t xml:space="preserve"> </w:t>
      </w:r>
      <w:r>
        <w:rPr>
          <w:rFonts w:hint="eastAsia"/>
          <w:rtl/>
          <w:lang w:eastAsia="en-US"/>
        </w:rPr>
        <w:t>ברכות</w:t>
      </w:r>
      <w:r>
        <w:rPr>
          <w:rtl/>
          <w:lang w:eastAsia="en-US"/>
        </w:rPr>
        <w:t xml:space="preserve"> </w:t>
      </w:r>
      <w:r>
        <w:rPr>
          <w:rFonts w:hint="eastAsia"/>
          <w:rtl/>
          <w:lang w:eastAsia="en-US"/>
        </w:rPr>
        <w:t>פרק</w:t>
      </w:r>
      <w:r>
        <w:rPr>
          <w:rtl/>
          <w:lang w:eastAsia="en-US"/>
        </w:rPr>
        <w:t xml:space="preserve"> </w:t>
      </w:r>
      <w:r>
        <w:rPr>
          <w:rFonts w:hint="eastAsia"/>
          <w:rtl/>
          <w:lang w:eastAsia="en-US"/>
        </w:rPr>
        <w:t>ו</w:t>
      </w:r>
      <w:r>
        <w:rPr>
          <w:rtl/>
          <w:lang w:eastAsia="en-US"/>
        </w:rPr>
        <w:t xml:space="preserve"> </w:t>
      </w:r>
      <w:r>
        <w:rPr>
          <w:rFonts w:hint="cs"/>
          <w:rtl/>
          <w:lang w:eastAsia="en-US"/>
        </w:rPr>
        <w:t>הלכה ב).</w:t>
      </w:r>
    </w:p>
  </w:footnote>
  <w:footnote w:id="7">
    <w:p w14:paraId="00C57726" w14:textId="77777777" w:rsidR="00866DB8" w:rsidRPr="006F2F3D" w:rsidRDefault="00866DB8" w:rsidP="006F2F3D">
      <w:pPr>
        <w:pStyle w:val="a3"/>
        <w:rPr>
          <w:rFonts w:hint="cs"/>
        </w:rPr>
      </w:pPr>
      <w:r>
        <w:rPr>
          <w:rStyle w:val="a5"/>
        </w:rPr>
        <w:footnoteRef/>
      </w:r>
      <w:r>
        <w:rPr>
          <w:rtl/>
        </w:rPr>
        <w:t xml:space="preserve"> </w:t>
      </w:r>
      <w:r>
        <w:rPr>
          <w:rFonts w:hint="cs"/>
          <w:rtl/>
        </w:rPr>
        <w:t xml:space="preserve">אניצי פשתן הוא הפשתן הגס והבלתי מעובד כפי שהוא בטבע והכלים הם הבגדים הנאים שעושים ממנו. העיר בית שאן הייתה מפורסמת כעיר של מסחר (גם גידול?) של פשתן. ראה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כ</w:t>
      </w:r>
      <w:r>
        <w:rPr>
          <w:rFonts w:hint="cs"/>
          <w:rtl/>
          <w:lang w:eastAsia="en-US"/>
        </w:rPr>
        <w:t xml:space="preserve"> </w:t>
      </w:r>
      <w:r w:rsidRPr="00EE64A0">
        <w:rPr>
          <w:rFonts w:hint="cs"/>
          <w:rtl/>
          <w:lang w:eastAsia="en-US"/>
        </w:rPr>
        <w:t>יב: "</w:t>
      </w:r>
      <w:r w:rsidRPr="00EE64A0">
        <w:rPr>
          <w:rFonts w:hint="eastAsia"/>
          <w:rtl/>
          <w:lang w:eastAsia="en-US"/>
        </w:rPr>
        <w:t>ויעש</w:t>
      </w:r>
      <w:r w:rsidRPr="00EE64A0">
        <w:rPr>
          <w:rtl/>
          <w:lang w:eastAsia="en-US"/>
        </w:rPr>
        <w:t xml:space="preserve"> </w:t>
      </w:r>
      <w:r w:rsidRPr="00EE64A0">
        <w:rPr>
          <w:rFonts w:hint="eastAsia"/>
          <w:rtl/>
          <w:lang w:eastAsia="en-US"/>
        </w:rPr>
        <w:t>ה</w:t>
      </w:r>
      <w:r w:rsidRPr="00EE64A0">
        <w:rPr>
          <w:rtl/>
          <w:lang w:eastAsia="en-US"/>
        </w:rPr>
        <w:t xml:space="preserve">' </w:t>
      </w:r>
      <w:r w:rsidRPr="00EE64A0">
        <w:rPr>
          <w:rFonts w:hint="eastAsia"/>
          <w:rtl/>
          <w:lang w:eastAsia="en-US"/>
        </w:rPr>
        <w:t>אלהים</w:t>
      </w:r>
      <w:r w:rsidRPr="00EE64A0">
        <w:rPr>
          <w:rtl/>
          <w:lang w:eastAsia="en-US"/>
        </w:rPr>
        <w:t xml:space="preserve"> </w:t>
      </w:r>
      <w:r w:rsidRPr="00EE64A0">
        <w:rPr>
          <w:rFonts w:hint="eastAsia"/>
          <w:rtl/>
          <w:lang w:eastAsia="en-US"/>
        </w:rPr>
        <w:t>לאדם</w:t>
      </w:r>
      <w:r w:rsidRPr="00EE64A0">
        <w:rPr>
          <w:rtl/>
          <w:lang w:eastAsia="en-US"/>
        </w:rPr>
        <w:t xml:space="preserve"> </w:t>
      </w:r>
      <w:r w:rsidRPr="00EE64A0">
        <w:rPr>
          <w:rFonts w:hint="eastAsia"/>
          <w:rtl/>
          <w:lang w:eastAsia="en-US"/>
        </w:rPr>
        <w:t>ולאשתו</w:t>
      </w:r>
      <w:r w:rsidRPr="00EE64A0">
        <w:rPr>
          <w:rtl/>
          <w:lang w:eastAsia="en-US"/>
        </w:rPr>
        <w:t xml:space="preserve"> </w:t>
      </w:r>
      <w:r w:rsidRPr="00EE64A0">
        <w:rPr>
          <w:rFonts w:hint="eastAsia"/>
          <w:rtl/>
          <w:lang w:eastAsia="en-US"/>
        </w:rPr>
        <w:t>כתנות</w:t>
      </w:r>
      <w:r w:rsidRPr="00EE64A0">
        <w:rPr>
          <w:rtl/>
          <w:lang w:eastAsia="en-US"/>
        </w:rPr>
        <w:t xml:space="preserve"> </w:t>
      </w:r>
      <w:r w:rsidRPr="00EE64A0">
        <w:rPr>
          <w:rFonts w:hint="eastAsia"/>
          <w:rtl/>
          <w:lang w:eastAsia="en-US"/>
        </w:rPr>
        <w:t>עור</w:t>
      </w:r>
      <w:r w:rsidRPr="00EE64A0">
        <w:rPr>
          <w:rtl/>
          <w:lang w:eastAsia="en-US"/>
        </w:rPr>
        <w:t xml:space="preserve"> </w:t>
      </w:r>
      <w:r w:rsidRPr="00EE64A0">
        <w:rPr>
          <w:rFonts w:hint="eastAsia"/>
          <w:rtl/>
          <w:lang w:eastAsia="en-US"/>
        </w:rPr>
        <w:t>וילבישם</w:t>
      </w:r>
      <w:r w:rsidRPr="00EE64A0">
        <w:rPr>
          <w:rFonts w:hint="cs"/>
          <w:rtl/>
          <w:lang w:eastAsia="en-US"/>
        </w:rPr>
        <w:t xml:space="preserve"> ...</w:t>
      </w:r>
      <w:r w:rsidRPr="00EE64A0">
        <w:rPr>
          <w:rtl/>
          <w:lang w:eastAsia="en-US"/>
        </w:rPr>
        <w:t xml:space="preserve"> </w:t>
      </w:r>
      <w:r w:rsidRPr="00EE64A0">
        <w:rPr>
          <w:rFonts w:hint="eastAsia"/>
          <w:rtl/>
          <w:lang w:eastAsia="en-US"/>
        </w:rPr>
        <w:t>ר</w:t>
      </w:r>
      <w:r w:rsidRPr="00EE64A0">
        <w:rPr>
          <w:rtl/>
          <w:lang w:eastAsia="en-US"/>
        </w:rPr>
        <w:t xml:space="preserve">' </w:t>
      </w:r>
      <w:r w:rsidRPr="00EE64A0">
        <w:rPr>
          <w:rFonts w:hint="eastAsia"/>
          <w:rtl/>
          <w:lang w:eastAsia="en-US"/>
        </w:rPr>
        <w:t>יצחק</w:t>
      </w:r>
      <w:r w:rsidRPr="00EE64A0">
        <w:rPr>
          <w:rtl/>
          <w:lang w:eastAsia="en-US"/>
        </w:rPr>
        <w:t xml:space="preserve"> </w:t>
      </w:r>
      <w:r w:rsidRPr="00EE64A0">
        <w:rPr>
          <w:rFonts w:hint="eastAsia"/>
          <w:rtl/>
          <w:lang w:eastAsia="en-US"/>
        </w:rPr>
        <w:t>רביא</w:t>
      </w:r>
      <w:r w:rsidRPr="00EE64A0">
        <w:rPr>
          <w:rtl/>
          <w:lang w:eastAsia="en-US"/>
        </w:rPr>
        <w:t xml:space="preserve"> </w:t>
      </w:r>
      <w:r w:rsidRPr="00EE64A0">
        <w:rPr>
          <w:rFonts w:hint="eastAsia"/>
          <w:rtl/>
          <w:lang w:eastAsia="en-US"/>
        </w:rPr>
        <w:t>אומר</w:t>
      </w:r>
      <w:r>
        <w:rPr>
          <w:rFonts w:hint="cs"/>
          <w:rtl/>
          <w:lang w:eastAsia="en-US"/>
        </w:rPr>
        <w:t>:</w:t>
      </w:r>
      <w:r w:rsidRPr="00EE64A0">
        <w:rPr>
          <w:rtl/>
          <w:lang w:eastAsia="en-US"/>
        </w:rPr>
        <w:t xml:space="preserve"> </w:t>
      </w:r>
      <w:r w:rsidRPr="00EE64A0">
        <w:rPr>
          <w:rFonts w:hint="eastAsia"/>
          <w:rtl/>
          <w:lang w:eastAsia="en-US"/>
        </w:rPr>
        <w:t>חלקים</w:t>
      </w:r>
      <w:r w:rsidRPr="00EE64A0">
        <w:rPr>
          <w:rtl/>
          <w:lang w:eastAsia="en-US"/>
        </w:rPr>
        <w:t xml:space="preserve"> </w:t>
      </w:r>
      <w:r w:rsidRPr="00EE64A0">
        <w:rPr>
          <w:rFonts w:hint="eastAsia"/>
          <w:rtl/>
          <w:lang w:eastAsia="en-US"/>
        </w:rPr>
        <w:t>היו</w:t>
      </w:r>
      <w:r w:rsidRPr="00EE64A0">
        <w:rPr>
          <w:rtl/>
          <w:lang w:eastAsia="en-US"/>
        </w:rPr>
        <w:t xml:space="preserve"> </w:t>
      </w:r>
      <w:r w:rsidRPr="00EE64A0">
        <w:rPr>
          <w:rFonts w:hint="eastAsia"/>
          <w:rtl/>
          <w:lang w:eastAsia="en-US"/>
        </w:rPr>
        <w:t>כצפורן</w:t>
      </w:r>
      <w:r w:rsidRPr="00EE64A0">
        <w:rPr>
          <w:rtl/>
          <w:lang w:eastAsia="en-US"/>
        </w:rPr>
        <w:t xml:space="preserve"> </w:t>
      </w:r>
      <w:r w:rsidRPr="00EE64A0">
        <w:rPr>
          <w:rFonts w:hint="eastAsia"/>
          <w:rtl/>
          <w:lang w:eastAsia="en-US"/>
        </w:rPr>
        <w:t>ונאים</w:t>
      </w:r>
      <w:r w:rsidRPr="00EE64A0">
        <w:rPr>
          <w:rtl/>
          <w:lang w:eastAsia="en-US"/>
        </w:rPr>
        <w:t xml:space="preserve"> </w:t>
      </w:r>
      <w:r w:rsidRPr="00EE64A0">
        <w:rPr>
          <w:rFonts w:hint="eastAsia"/>
          <w:rtl/>
          <w:lang w:eastAsia="en-US"/>
        </w:rPr>
        <w:t>כמרגליות</w:t>
      </w:r>
      <w:r w:rsidRPr="00EE64A0">
        <w:rPr>
          <w:rtl/>
          <w:lang w:eastAsia="en-US"/>
        </w:rPr>
        <w:t xml:space="preserve">, </w:t>
      </w:r>
      <w:r w:rsidRPr="00EE64A0">
        <w:rPr>
          <w:rFonts w:hint="eastAsia"/>
          <w:rtl/>
          <w:lang w:eastAsia="en-US"/>
        </w:rPr>
        <w:t>א</w:t>
      </w:r>
      <w:r w:rsidRPr="00EE64A0">
        <w:rPr>
          <w:rtl/>
          <w:lang w:eastAsia="en-US"/>
        </w:rPr>
        <w:t>"</w:t>
      </w:r>
      <w:r w:rsidRPr="00EE64A0">
        <w:rPr>
          <w:rFonts w:hint="eastAsia"/>
          <w:rtl/>
          <w:lang w:eastAsia="en-US"/>
        </w:rPr>
        <w:t>ר</w:t>
      </w:r>
      <w:r w:rsidRPr="00EE64A0">
        <w:rPr>
          <w:rtl/>
          <w:lang w:eastAsia="en-US"/>
        </w:rPr>
        <w:t xml:space="preserve"> </w:t>
      </w:r>
      <w:r w:rsidRPr="00EE64A0">
        <w:rPr>
          <w:rFonts w:hint="eastAsia"/>
          <w:rtl/>
          <w:lang w:eastAsia="en-US"/>
        </w:rPr>
        <w:t>יצחק</w:t>
      </w:r>
      <w:r>
        <w:rPr>
          <w:rFonts w:hint="cs"/>
          <w:rtl/>
          <w:lang w:eastAsia="en-US"/>
        </w:rPr>
        <w:t>:</w:t>
      </w:r>
      <w:r w:rsidRPr="00EE64A0">
        <w:rPr>
          <w:rtl/>
          <w:lang w:eastAsia="en-US"/>
        </w:rPr>
        <w:t xml:space="preserve"> </w:t>
      </w:r>
      <w:r w:rsidRPr="00EE64A0">
        <w:rPr>
          <w:rFonts w:hint="eastAsia"/>
          <w:rtl/>
          <w:lang w:eastAsia="en-US"/>
        </w:rPr>
        <w:t>ככלי</w:t>
      </w:r>
      <w:r w:rsidRPr="00EE64A0">
        <w:rPr>
          <w:rtl/>
          <w:lang w:eastAsia="en-US"/>
        </w:rPr>
        <w:t xml:space="preserve"> </w:t>
      </w:r>
      <w:r w:rsidRPr="00EE64A0">
        <w:rPr>
          <w:rFonts w:hint="eastAsia"/>
          <w:rtl/>
          <w:lang w:eastAsia="en-US"/>
        </w:rPr>
        <w:t>פשתן</w:t>
      </w:r>
      <w:r w:rsidRPr="00EE64A0">
        <w:rPr>
          <w:rtl/>
          <w:lang w:eastAsia="en-US"/>
        </w:rPr>
        <w:t xml:space="preserve"> </w:t>
      </w:r>
      <w:r w:rsidRPr="00EE64A0">
        <w:rPr>
          <w:rFonts w:hint="eastAsia"/>
          <w:rtl/>
          <w:lang w:eastAsia="en-US"/>
        </w:rPr>
        <w:t>הדקים</w:t>
      </w:r>
      <w:r w:rsidRPr="00EE64A0">
        <w:rPr>
          <w:rtl/>
          <w:lang w:eastAsia="en-US"/>
        </w:rPr>
        <w:t xml:space="preserve"> </w:t>
      </w:r>
      <w:r w:rsidRPr="00EE64A0">
        <w:rPr>
          <w:rFonts w:hint="eastAsia"/>
          <w:rtl/>
          <w:lang w:eastAsia="en-US"/>
        </w:rPr>
        <w:t>הבאים</w:t>
      </w:r>
      <w:r w:rsidRPr="00EE64A0">
        <w:rPr>
          <w:rtl/>
          <w:lang w:eastAsia="en-US"/>
        </w:rPr>
        <w:t xml:space="preserve"> </w:t>
      </w:r>
      <w:r w:rsidRPr="00EE64A0">
        <w:rPr>
          <w:rFonts w:hint="eastAsia"/>
          <w:rtl/>
          <w:lang w:eastAsia="en-US"/>
        </w:rPr>
        <w:t>מבית</w:t>
      </w:r>
      <w:r w:rsidRPr="00EE64A0">
        <w:rPr>
          <w:rtl/>
          <w:lang w:eastAsia="en-US"/>
        </w:rPr>
        <w:t xml:space="preserve"> </w:t>
      </w:r>
      <w:r w:rsidRPr="00EE64A0">
        <w:rPr>
          <w:rFonts w:hint="eastAsia"/>
          <w:rtl/>
          <w:lang w:eastAsia="en-US"/>
        </w:rPr>
        <w:t>שא</w:t>
      </w:r>
      <w:r w:rsidRPr="00EE64A0">
        <w:rPr>
          <w:rFonts w:hint="cs"/>
          <w:rtl/>
          <w:lang w:eastAsia="en-US"/>
        </w:rPr>
        <w:t>ן".</w:t>
      </w:r>
      <w:r w:rsidRPr="00EE64A0">
        <w:rPr>
          <w:rFonts w:hint="cs"/>
          <w:rtl/>
        </w:rPr>
        <w:t xml:space="preserve"> </w:t>
      </w:r>
      <w:r>
        <w:rPr>
          <w:rFonts w:hint="cs"/>
          <w:rtl/>
        </w:rPr>
        <w:t xml:space="preserve">וראה עוד </w:t>
      </w:r>
      <w:r>
        <w:rPr>
          <w:rFonts w:hint="eastAsia"/>
          <w:rtl/>
          <w:lang w:eastAsia="en-US"/>
        </w:rPr>
        <w:t>במדבר</w:t>
      </w:r>
      <w:r>
        <w:rPr>
          <w:rtl/>
          <w:lang w:eastAsia="en-US"/>
        </w:rPr>
        <w:t xml:space="preserve"> </w:t>
      </w:r>
      <w:r>
        <w:rPr>
          <w:rFonts w:hint="eastAsia"/>
          <w:rtl/>
          <w:lang w:eastAsia="en-US"/>
        </w:rPr>
        <w:t>רבה</w:t>
      </w:r>
      <w:r>
        <w:rPr>
          <w:rtl/>
          <w:lang w:eastAsia="en-US"/>
        </w:rPr>
        <w:t xml:space="preserve"> </w:t>
      </w:r>
      <w:r>
        <w:rPr>
          <w:rFonts w:hint="cs"/>
          <w:rtl/>
          <w:lang w:eastAsia="en-US"/>
        </w:rPr>
        <w:t>כ כג שבנות מדין פיתו את נערי ישראל עם כלי פשתן מבית שאן: "</w:t>
      </w:r>
      <w:r>
        <w:rPr>
          <w:rFonts w:hint="eastAsia"/>
          <w:rtl/>
          <w:lang w:eastAsia="en-US"/>
        </w:rPr>
        <w:t>בחור</w:t>
      </w:r>
      <w:r>
        <w:rPr>
          <w:rFonts w:hint="cs"/>
          <w:rtl/>
          <w:lang w:eastAsia="en-US"/>
        </w:rPr>
        <w:t>,</w:t>
      </w:r>
      <w:r>
        <w:rPr>
          <w:rtl/>
          <w:lang w:eastAsia="en-US"/>
        </w:rPr>
        <w:t xml:space="preserve"> </w:t>
      </w:r>
      <w:r>
        <w:rPr>
          <w:rFonts w:hint="eastAsia"/>
          <w:rtl/>
          <w:lang w:eastAsia="en-US"/>
        </w:rPr>
        <w:t>אי</w:t>
      </w:r>
      <w:r>
        <w:rPr>
          <w:rtl/>
          <w:lang w:eastAsia="en-US"/>
        </w:rPr>
        <w:t xml:space="preserve"> </w:t>
      </w:r>
      <w:r>
        <w:rPr>
          <w:rFonts w:hint="eastAsia"/>
          <w:rtl/>
          <w:lang w:eastAsia="en-US"/>
        </w:rPr>
        <w:t>אתה</w:t>
      </w:r>
      <w:r>
        <w:rPr>
          <w:rtl/>
          <w:lang w:eastAsia="en-US"/>
        </w:rPr>
        <w:t xml:space="preserve"> </w:t>
      </w:r>
      <w:r w:rsidRPr="006F2F3D">
        <w:rPr>
          <w:rFonts w:hint="eastAsia"/>
          <w:rtl/>
          <w:lang w:eastAsia="en-US"/>
        </w:rPr>
        <w:t>רוצה</w:t>
      </w:r>
      <w:r w:rsidRPr="006F2F3D">
        <w:rPr>
          <w:rtl/>
          <w:lang w:eastAsia="en-US"/>
        </w:rPr>
        <w:t xml:space="preserve"> </w:t>
      </w:r>
      <w:r w:rsidRPr="006F2F3D">
        <w:rPr>
          <w:rFonts w:hint="eastAsia"/>
          <w:rtl/>
          <w:lang w:eastAsia="en-US"/>
        </w:rPr>
        <w:t>כלי</w:t>
      </w:r>
      <w:r w:rsidRPr="006F2F3D">
        <w:rPr>
          <w:rtl/>
          <w:lang w:eastAsia="en-US"/>
        </w:rPr>
        <w:t xml:space="preserve"> </w:t>
      </w:r>
      <w:r w:rsidRPr="006F2F3D">
        <w:rPr>
          <w:rFonts w:hint="eastAsia"/>
          <w:rtl/>
          <w:lang w:eastAsia="en-US"/>
        </w:rPr>
        <w:t>פשתן</w:t>
      </w:r>
      <w:r w:rsidRPr="006F2F3D">
        <w:rPr>
          <w:rtl/>
          <w:lang w:eastAsia="en-US"/>
        </w:rPr>
        <w:t xml:space="preserve"> </w:t>
      </w:r>
      <w:r w:rsidRPr="006F2F3D">
        <w:rPr>
          <w:rFonts w:hint="eastAsia"/>
          <w:rtl/>
          <w:lang w:eastAsia="en-US"/>
        </w:rPr>
        <w:t>שבא</w:t>
      </w:r>
      <w:r w:rsidRPr="006F2F3D">
        <w:rPr>
          <w:rtl/>
          <w:lang w:eastAsia="en-US"/>
        </w:rPr>
        <w:t xml:space="preserve"> </w:t>
      </w:r>
      <w:r w:rsidRPr="006F2F3D">
        <w:rPr>
          <w:rFonts w:hint="eastAsia"/>
          <w:rtl/>
          <w:lang w:eastAsia="en-US"/>
        </w:rPr>
        <w:t>מבית</w:t>
      </w:r>
      <w:r w:rsidRPr="006F2F3D">
        <w:rPr>
          <w:rtl/>
          <w:lang w:eastAsia="en-US"/>
        </w:rPr>
        <w:t xml:space="preserve"> </w:t>
      </w:r>
      <w:r w:rsidRPr="006F2F3D">
        <w:rPr>
          <w:rFonts w:hint="eastAsia"/>
          <w:rtl/>
          <w:lang w:eastAsia="en-US"/>
        </w:rPr>
        <w:t>שאן</w:t>
      </w:r>
      <w:r>
        <w:rPr>
          <w:rFonts w:hint="cs"/>
          <w:rtl/>
          <w:lang w:eastAsia="en-US"/>
        </w:rPr>
        <w:t>?</w:t>
      </w:r>
      <w:r w:rsidRPr="006F2F3D">
        <w:rPr>
          <w:rFonts w:hint="cs"/>
          <w:rtl/>
          <w:lang w:eastAsia="en-US"/>
        </w:rPr>
        <w:t xml:space="preserve">". וראה </w:t>
      </w:r>
      <w:r>
        <w:rPr>
          <w:rFonts w:hint="cs"/>
          <w:rtl/>
          <w:lang w:eastAsia="en-US"/>
        </w:rPr>
        <w:t xml:space="preserve">גם </w:t>
      </w:r>
      <w:r w:rsidRPr="006F2F3D">
        <w:rPr>
          <w:rFonts w:hint="cs"/>
          <w:rtl/>
          <w:lang w:eastAsia="en-US"/>
        </w:rPr>
        <w:t>בקהלת רבה א א את הדימוי על תלמיד חכם שסרח שהוא כפשתן מבית שאן שהתפחם</w:t>
      </w:r>
      <w:r>
        <w:rPr>
          <w:rFonts w:hint="cs"/>
          <w:rtl/>
          <w:lang w:eastAsia="en-US"/>
        </w:rPr>
        <w:t xml:space="preserve"> שאין לו תקנה</w:t>
      </w:r>
      <w:r w:rsidRPr="006F2F3D">
        <w:rPr>
          <w:rFonts w:hint="cs"/>
          <w:rtl/>
          <w:lang w:eastAsia="en-US"/>
        </w:rPr>
        <w:t>.</w:t>
      </w:r>
      <w:r w:rsidRPr="006F2F3D">
        <w:rPr>
          <w:rtl/>
          <w:lang w:eastAsia="en-US"/>
        </w:rPr>
        <w:t xml:space="preserve"> </w:t>
      </w:r>
    </w:p>
  </w:footnote>
  <w:footnote w:id="8">
    <w:p w14:paraId="3278AE71" w14:textId="77777777" w:rsidR="00234387" w:rsidRDefault="00234387">
      <w:pPr>
        <w:pStyle w:val="a3"/>
        <w:rPr>
          <w:rFonts w:hint="cs"/>
          <w:rtl/>
        </w:rPr>
      </w:pPr>
      <w:r>
        <w:rPr>
          <w:rStyle w:val="a5"/>
        </w:rPr>
        <w:footnoteRef/>
      </w:r>
      <w:r>
        <w:rPr>
          <w:rtl/>
        </w:rPr>
        <w:t xml:space="preserve"> </w:t>
      </w:r>
      <w:r>
        <w:rPr>
          <w:rFonts w:hint="cs"/>
          <w:rtl/>
        </w:rPr>
        <w:t xml:space="preserve">ראו דברינו </w:t>
      </w:r>
      <w:hyperlink r:id="rId4" w:history="1">
        <w:r w:rsidRPr="00234387">
          <w:rPr>
            <w:rStyle w:val="Hyperlink"/>
            <w:rFonts w:hint="cs"/>
            <w:rtl/>
          </w:rPr>
          <w:t>מעשה שמים ומעשה בשר ודם</w:t>
        </w:r>
      </w:hyperlink>
      <w:r>
        <w:rPr>
          <w:rFonts w:hint="cs"/>
          <w:rtl/>
        </w:rPr>
        <w:t xml:space="preserve"> בפרשת בראשית.</w:t>
      </w:r>
    </w:p>
  </w:footnote>
  <w:footnote w:id="9">
    <w:p w14:paraId="5AC90363" w14:textId="77777777" w:rsidR="007B08C3" w:rsidRDefault="007B08C3" w:rsidP="007B08C3">
      <w:pPr>
        <w:pStyle w:val="a3"/>
        <w:rPr>
          <w:rFonts w:hint="cs"/>
        </w:rPr>
      </w:pPr>
      <w:r>
        <w:rPr>
          <w:rStyle w:val="a5"/>
        </w:rPr>
        <w:footnoteRef/>
      </w:r>
      <w:r>
        <w:rPr>
          <w:rtl/>
        </w:rPr>
        <w:t xml:space="preserve"> יונקים אחרים רבים משתחררים מן השליה והשורר (חבל הטבור) בלי עזרת המיילדת ואילו באדם מיד לאחר ה</w:t>
      </w:r>
      <w:hyperlink r:id="rId5" w:tooltip="http://he.wikipedia.org/wiki/××××&#10;לידה" w:history="1">
        <w:r w:rsidRPr="007B08C3">
          <w:rPr>
            <w:rtl/>
          </w:rPr>
          <w:t>לי</w:t>
        </w:r>
        <w:r w:rsidRPr="007B08C3">
          <w:rPr>
            <w:rtl/>
          </w:rPr>
          <w:t>ד</w:t>
        </w:r>
        <w:r w:rsidRPr="007B08C3">
          <w:rPr>
            <w:rtl/>
          </w:rPr>
          <w:t>ה</w:t>
        </w:r>
      </w:hyperlink>
      <w:r>
        <w:rPr>
          <w:rtl/>
        </w:rPr>
        <w:t xml:space="preserve"> חותכים את חבל הטבור ובכך מושלמת פעולת הלידה והתינוק מתנתק סופית מהאם</w:t>
      </w:r>
      <w:r>
        <w:rPr>
          <w:rFonts w:hint="cs"/>
          <w:rtl/>
        </w:rPr>
        <w:t>.</w:t>
      </w:r>
      <w:r w:rsidR="003D50F0">
        <w:rPr>
          <w:rFonts w:hint="cs"/>
          <w:rtl/>
        </w:rPr>
        <w:t xml:space="preserve"> נראה שלא בכדי מצמיד ר' עקיבא את </w:t>
      </w:r>
      <w:r w:rsidR="00D545BC">
        <w:rPr>
          <w:rFonts w:hint="cs"/>
          <w:rtl/>
        </w:rPr>
        <w:t>המילה, היינו חיתוך הערלה, עם חיתוך חבל הטבור.</w:t>
      </w:r>
      <w:r>
        <w:rPr>
          <w:rFonts w:hint="cs"/>
          <w:rtl/>
        </w:rPr>
        <w:t xml:space="preserve"> </w:t>
      </w:r>
    </w:p>
  </w:footnote>
  <w:footnote w:id="10">
    <w:p w14:paraId="6C93C63D" w14:textId="77777777" w:rsidR="00866DB8" w:rsidRDefault="00866DB8" w:rsidP="0017498E">
      <w:pPr>
        <w:pStyle w:val="a3"/>
        <w:rPr>
          <w:rFonts w:hint="cs"/>
        </w:rPr>
      </w:pPr>
      <w:r>
        <w:rPr>
          <w:rStyle w:val="a5"/>
        </w:rPr>
        <w:footnoteRef/>
      </w:r>
      <w:r>
        <w:rPr>
          <w:rtl/>
        </w:rPr>
        <w:t xml:space="preserve"> </w:t>
      </w:r>
      <w:r w:rsidR="007B08C3">
        <w:rPr>
          <w:rFonts w:hint="cs"/>
          <w:rtl/>
          <w:lang w:eastAsia="en-US"/>
        </w:rPr>
        <w:t>המשך הוויכוח בין טורנוסרופוס ור' עקיבא לא מובן ונ</w:t>
      </w:r>
      <w:r w:rsidR="00FD7410">
        <w:rPr>
          <w:rFonts w:hint="cs"/>
          <w:rtl/>
          <w:lang w:eastAsia="en-US"/>
        </w:rPr>
        <w:t>ו</w:t>
      </w:r>
      <w:r w:rsidR="007B08C3">
        <w:rPr>
          <w:rFonts w:hint="cs"/>
          <w:rtl/>
          <w:lang w:eastAsia="en-US"/>
        </w:rPr>
        <w:t>ח לחשוב שזה וויכוח אחר (או נוסח אחר של הוויכוח שלהם על המילה) שהתווסף וחובר לנוסח הראשון</w:t>
      </w:r>
      <w:r w:rsidR="00FD7410">
        <w:rPr>
          <w:rFonts w:hint="cs"/>
          <w:rtl/>
          <w:lang w:eastAsia="en-US"/>
        </w:rPr>
        <w:t xml:space="preserve"> ונכרך למדרש אחד, כמו: "דבר אחר".</w:t>
      </w:r>
      <w:r w:rsidR="007B08C3">
        <w:rPr>
          <w:rFonts w:hint="cs"/>
          <w:rtl/>
          <w:lang w:eastAsia="en-US"/>
        </w:rPr>
        <w:t xml:space="preserve"> אחרת לא ברור מה טורנוסרופוס מחדש מול מה שכבר טען </w:t>
      </w:r>
      <w:r w:rsidR="00FD7410">
        <w:rPr>
          <w:rFonts w:hint="cs"/>
          <w:rtl/>
          <w:lang w:eastAsia="en-US"/>
        </w:rPr>
        <w:t xml:space="preserve">מקודם </w:t>
      </w:r>
      <w:r w:rsidR="007B08C3">
        <w:rPr>
          <w:rFonts w:hint="cs"/>
          <w:rtl/>
          <w:lang w:eastAsia="en-US"/>
        </w:rPr>
        <w:t>ולמה ר' עקיבא לא נצמד לתשובתו הקודמת</w:t>
      </w:r>
      <w:r w:rsidR="00FD7410">
        <w:rPr>
          <w:rFonts w:hint="cs"/>
          <w:rtl/>
          <w:lang w:eastAsia="en-US"/>
        </w:rPr>
        <w:t xml:space="preserve"> שתפקיד ב</w:t>
      </w:r>
      <w:r w:rsidR="00D9094C">
        <w:rPr>
          <w:rFonts w:hint="cs"/>
          <w:rtl/>
          <w:lang w:eastAsia="en-US"/>
        </w:rPr>
        <w:t>ני</w:t>
      </w:r>
      <w:r w:rsidR="00FD7410">
        <w:rPr>
          <w:rFonts w:hint="cs"/>
          <w:rtl/>
          <w:lang w:eastAsia="en-US"/>
        </w:rPr>
        <w:t xml:space="preserve"> האדם </w:t>
      </w:r>
      <w:r w:rsidR="00D9094C">
        <w:rPr>
          <w:rFonts w:hint="cs"/>
          <w:rtl/>
          <w:lang w:eastAsia="en-US"/>
        </w:rPr>
        <w:t xml:space="preserve">הוא </w:t>
      </w:r>
      <w:r w:rsidR="00FD7410">
        <w:rPr>
          <w:rFonts w:hint="cs"/>
          <w:rtl/>
          <w:lang w:eastAsia="en-US"/>
        </w:rPr>
        <w:t>לשכלל את הבריאה</w:t>
      </w:r>
      <w:r w:rsidR="007B08C3">
        <w:rPr>
          <w:rFonts w:hint="cs"/>
          <w:rtl/>
          <w:lang w:eastAsia="en-US"/>
        </w:rPr>
        <w:t xml:space="preserve">. אבל התחלת הקטע במילים הקצרות "א"ל טורנוסרופוס" נוטות לכך שזה המשך לקטע הקודם (אנחנו התחלנו פיסקה חדשה). באפשרות זו, שזה </w:t>
      </w:r>
      <w:r w:rsidR="00FD7410">
        <w:rPr>
          <w:rFonts w:hint="cs"/>
          <w:rtl/>
          <w:lang w:eastAsia="en-US"/>
        </w:rPr>
        <w:t>אכן רצף ו</w:t>
      </w:r>
      <w:r w:rsidR="007B08C3">
        <w:rPr>
          <w:rFonts w:hint="cs"/>
          <w:rtl/>
          <w:lang w:eastAsia="en-US"/>
        </w:rPr>
        <w:t>המשך, צריך לומר ש</w:t>
      </w:r>
      <w:r>
        <w:rPr>
          <w:rFonts w:hint="cs"/>
          <w:rtl/>
          <w:lang w:eastAsia="en-US"/>
        </w:rPr>
        <w:t xml:space="preserve">טורנוסרופוס </w:t>
      </w:r>
      <w:r w:rsidR="007B08C3">
        <w:rPr>
          <w:rFonts w:hint="cs"/>
          <w:rtl/>
          <w:lang w:eastAsia="en-US"/>
        </w:rPr>
        <w:t xml:space="preserve">פשוט לא השתכנע וחוזר וטוען: אדרבא, אם המילה היא דבר נאה, למה הקב"ה לא ברא אדם מהול? תשובת ר' עקיבא היא כפולה. ראשית הוא נותן לו דוגמא, והפעם מאירוע לידת האדם עצמו, שבניגוד לבעלי חיים אחרים, אין חבל הטבור ניתק באופן טבעי וצריך התערבות של אדם (רופא, מיילדת). </w:t>
      </w:r>
      <w:r w:rsidR="00C71090">
        <w:rPr>
          <w:rFonts w:hint="cs"/>
          <w:rtl/>
          <w:lang w:eastAsia="en-US"/>
        </w:rPr>
        <w:t>ן</w:t>
      </w:r>
      <w:r w:rsidR="00FD7410">
        <w:rPr>
          <w:rFonts w:hint="cs"/>
          <w:rtl/>
          <w:lang w:eastAsia="en-US"/>
        </w:rPr>
        <w:t xml:space="preserve">עד שאתה </w:t>
      </w:r>
      <w:r w:rsidR="00C71090">
        <w:rPr>
          <w:rFonts w:hint="cs"/>
          <w:rtl/>
          <w:lang w:eastAsia="en-US"/>
        </w:rPr>
        <w:t xml:space="preserve">טורנוסרופוס </w:t>
      </w:r>
      <w:r w:rsidR="00FD7410">
        <w:rPr>
          <w:rFonts w:hint="cs"/>
          <w:rtl/>
          <w:lang w:eastAsia="en-US"/>
        </w:rPr>
        <w:t>שואל למה אדם לא נולד מהול, שאל למה בלידת האדם לא מתנתק חבל הטבור מעצמו. מה גם ש</w:t>
      </w:r>
      <w:r w:rsidR="007B08C3">
        <w:rPr>
          <w:rFonts w:hint="cs"/>
          <w:rtl/>
          <w:lang w:eastAsia="en-US"/>
        </w:rPr>
        <w:t xml:space="preserve">בשורר, לא מדובר בדבר נאה, אלא בסכנת חיים, כי כידוע עשויים להיות סיבוכים קשים לאם וילד אם לא מנתקים את חבל הטבור מיד עם הלידה. </w:t>
      </w:r>
      <w:r w:rsidR="00FD7410">
        <w:rPr>
          <w:rFonts w:hint="cs"/>
          <w:rtl/>
          <w:lang w:eastAsia="en-US"/>
        </w:rPr>
        <w:t>שנית, הספיקו כנראה לר' עקיבא כל הטיעונים "המדעיים" שבלאו הכי</w:t>
      </w:r>
      <w:r w:rsidR="007B08C3">
        <w:rPr>
          <w:rFonts w:hint="cs"/>
          <w:rtl/>
          <w:lang w:eastAsia="en-US"/>
        </w:rPr>
        <w:t xml:space="preserve"> </w:t>
      </w:r>
      <w:r w:rsidR="00FD7410">
        <w:rPr>
          <w:rFonts w:hint="cs"/>
          <w:rtl/>
          <w:lang w:eastAsia="en-US"/>
        </w:rPr>
        <w:t>לא משכנעים את טורנוסרופוס, והוא בוחר לתת לו את התשובה האמיתית והפשוטה ש</w:t>
      </w:r>
      <w:r>
        <w:rPr>
          <w:rFonts w:hint="cs"/>
          <w:rtl/>
          <w:lang w:eastAsia="en-US"/>
        </w:rPr>
        <w:t>כך גזרה עלינו התורה ו"</w:t>
      </w:r>
      <w:r>
        <w:rPr>
          <w:rFonts w:hint="eastAsia"/>
          <w:rtl/>
          <w:lang w:eastAsia="en-US"/>
        </w:rPr>
        <w:t>לא</w:t>
      </w:r>
      <w:r>
        <w:rPr>
          <w:rtl/>
          <w:lang w:eastAsia="en-US"/>
        </w:rPr>
        <w:t xml:space="preserve"> </w:t>
      </w:r>
      <w:r>
        <w:rPr>
          <w:rFonts w:hint="eastAsia"/>
          <w:rtl/>
          <w:lang w:eastAsia="en-US"/>
        </w:rPr>
        <w:t>נתנו</w:t>
      </w:r>
      <w:r>
        <w:rPr>
          <w:rtl/>
          <w:lang w:eastAsia="en-US"/>
        </w:rPr>
        <w:t xml:space="preserve"> </w:t>
      </w:r>
      <w:r w:rsidRPr="00C35A1E">
        <w:rPr>
          <w:rFonts w:hint="eastAsia"/>
          <w:rtl/>
          <w:lang w:eastAsia="en-US"/>
        </w:rPr>
        <w:t>המצות</w:t>
      </w:r>
      <w:r w:rsidRPr="00C35A1E">
        <w:rPr>
          <w:rtl/>
          <w:lang w:eastAsia="en-US"/>
        </w:rPr>
        <w:t xml:space="preserve"> </w:t>
      </w:r>
      <w:r w:rsidRPr="00C35A1E">
        <w:rPr>
          <w:rFonts w:hint="eastAsia"/>
          <w:rtl/>
          <w:lang w:eastAsia="en-US"/>
        </w:rPr>
        <w:t>לישראל</w:t>
      </w:r>
      <w:r w:rsidRPr="00C35A1E">
        <w:rPr>
          <w:rtl/>
          <w:lang w:eastAsia="en-US"/>
        </w:rPr>
        <w:t xml:space="preserve"> </w:t>
      </w:r>
      <w:r w:rsidRPr="00C35A1E">
        <w:rPr>
          <w:rFonts w:hint="eastAsia"/>
          <w:rtl/>
          <w:lang w:eastAsia="en-US"/>
        </w:rPr>
        <w:t>אלא</w:t>
      </w:r>
      <w:r w:rsidRPr="00C35A1E">
        <w:rPr>
          <w:rtl/>
          <w:lang w:eastAsia="en-US"/>
        </w:rPr>
        <w:t xml:space="preserve"> </w:t>
      </w:r>
      <w:r w:rsidRPr="00C35A1E">
        <w:rPr>
          <w:rFonts w:hint="eastAsia"/>
          <w:rtl/>
          <w:lang w:eastAsia="en-US"/>
        </w:rPr>
        <w:t>לצרף</w:t>
      </w:r>
      <w:r w:rsidRPr="00C35A1E">
        <w:rPr>
          <w:rtl/>
          <w:lang w:eastAsia="en-US"/>
        </w:rPr>
        <w:t xml:space="preserve"> </w:t>
      </w:r>
      <w:r w:rsidRPr="00C35A1E">
        <w:rPr>
          <w:rFonts w:hint="eastAsia"/>
          <w:rtl/>
          <w:lang w:eastAsia="en-US"/>
        </w:rPr>
        <w:t>בהן</w:t>
      </w:r>
      <w:r>
        <w:rPr>
          <w:rtl/>
          <w:lang w:eastAsia="en-US"/>
        </w:rPr>
        <w:t xml:space="preserve"> </w:t>
      </w:r>
      <w:r>
        <w:rPr>
          <w:rFonts w:hint="eastAsia"/>
          <w:rtl/>
          <w:lang w:eastAsia="en-US"/>
        </w:rPr>
        <w:t>את</w:t>
      </w:r>
      <w:r>
        <w:rPr>
          <w:rtl/>
          <w:lang w:eastAsia="en-US"/>
        </w:rPr>
        <w:t xml:space="preserve"> </w:t>
      </w:r>
      <w:r>
        <w:rPr>
          <w:rFonts w:hint="eastAsia"/>
          <w:rtl/>
          <w:lang w:eastAsia="en-US"/>
        </w:rPr>
        <w:t>הבריות</w:t>
      </w:r>
      <w:r>
        <w:rPr>
          <w:rFonts w:hint="cs"/>
          <w:rtl/>
          <w:lang w:eastAsia="en-US"/>
        </w:rPr>
        <w:t>" (</w:t>
      </w:r>
      <w:r w:rsidRPr="00C35A1E">
        <w:rPr>
          <w:rFonts w:hint="eastAsia"/>
          <w:rtl/>
        </w:rPr>
        <w:t>ויקרא</w:t>
      </w:r>
      <w:r w:rsidRPr="00C35A1E">
        <w:rPr>
          <w:rtl/>
        </w:rPr>
        <w:t xml:space="preserve"> </w:t>
      </w:r>
      <w:r w:rsidRPr="00C35A1E">
        <w:rPr>
          <w:rFonts w:hint="eastAsia"/>
          <w:rtl/>
        </w:rPr>
        <w:t>רבה</w:t>
      </w:r>
      <w:r w:rsidRPr="00C35A1E">
        <w:rPr>
          <w:rtl/>
        </w:rPr>
        <w:t xml:space="preserve"> </w:t>
      </w:r>
      <w:r w:rsidRPr="00C35A1E">
        <w:rPr>
          <w:rFonts w:hint="eastAsia"/>
          <w:rtl/>
        </w:rPr>
        <w:t>יג</w:t>
      </w:r>
      <w:r>
        <w:rPr>
          <w:rFonts w:hint="cs"/>
          <w:rtl/>
          <w:lang w:eastAsia="en-US"/>
        </w:rPr>
        <w:t xml:space="preserve"> ג, פרשת בהמות חיות מותרות ואסורות באכילה בפרשת שמיני). בכך, </w:t>
      </w:r>
      <w:r w:rsidR="00FD7410">
        <w:rPr>
          <w:rFonts w:hint="cs"/>
          <w:rtl/>
          <w:lang w:eastAsia="en-US"/>
        </w:rPr>
        <w:t>חותם ר' עקיבא את הוויכוח ב</w:t>
      </w:r>
      <w:r>
        <w:rPr>
          <w:rFonts w:hint="cs"/>
          <w:rtl/>
          <w:lang w:eastAsia="en-US"/>
        </w:rPr>
        <w:t xml:space="preserve">סיומת הידועה </w:t>
      </w:r>
      <w:r w:rsidR="00FD7410">
        <w:rPr>
          <w:rFonts w:hint="cs"/>
          <w:rtl/>
          <w:lang w:eastAsia="en-US"/>
        </w:rPr>
        <w:t>מ</w:t>
      </w:r>
      <w:r>
        <w:rPr>
          <w:rFonts w:hint="cs"/>
          <w:rtl/>
          <w:lang w:eastAsia="en-US"/>
        </w:rPr>
        <w:t>וויכוחים דומים עם מינים ופילוסופים, כאשר התלמידים אומרים לרב: לזה דחית בקנה, לנו מה אתה אומר? ותשובת הרב: כך היא גזירת הכתוב</w:t>
      </w:r>
      <w:r w:rsidR="0017498E">
        <w:rPr>
          <w:rFonts w:hint="cs"/>
          <w:rtl/>
          <w:lang w:eastAsia="en-US"/>
        </w:rPr>
        <w:t>.</w:t>
      </w:r>
      <w:r>
        <w:rPr>
          <w:rFonts w:hint="cs"/>
          <w:rtl/>
          <w:lang w:eastAsia="en-US"/>
        </w:rPr>
        <w:t xml:space="preserve"> ראה למשל במדבר רבה תחילת פרשת חוקת</w:t>
      </w:r>
      <w:r w:rsidR="0017498E">
        <w:rPr>
          <w:rFonts w:hint="cs"/>
          <w:rtl/>
          <w:lang w:eastAsia="en-US"/>
        </w:rPr>
        <w:t xml:space="preserve">, הובא בדברינו </w:t>
      </w:r>
      <w:hyperlink r:id="rId6" w:history="1">
        <w:r w:rsidR="0017498E" w:rsidRPr="0017498E">
          <w:rPr>
            <w:rStyle w:val="Hyperlink"/>
            <w:rFonts w:hint="cs"/>
            <w:rtl/>
            <w:lang w:eastAsia="en-US"/>
          </w:rPr>
          <w:t>חוקה חקקתי גזירה גזרתי</w:t>
        </w:r>
      </w:hyperlink>
      <w:r>
        <w:rPr>
          <w:rFonts w:hint="cs"/>
          <w:rtl/>
          <w:lang w:eastAsia="en-US"/>
        </w:rPr>
        <w:t>. אבל כאן אין תלמידים וכל הוויכוח הוא בין ר' עקיבא ובין טורנוסרופוס. ועכ"פ, הרי לנו שתי תשובות ל</w:t>
      </w:r>
      <w:r w:rsidR="00E00103">
        <w:rPr>
          <w:rFonts w:hint="cs"/>
          <w:rtl/>
          <w:lang w:eastAsia="en-US"/>
        </w:rPr>
        <w:t>מצוות ה</w:t>
      </w:r>
      <w:r>
        <w:rPr>
          <w:rFonts w:hint="cs"/>
          <w:rtl/>
          <w:lang w:eastAsia="en-US"/>
        </w:rPr>
        <w:t xml:space="preserve">מילה שאולי שתיהן </w:t>
      </w:r>
      <w:r w:rsidR="00FD7410">
        <w:rPr>
          <w:rFonts w:hint="cs"/>
          <w:rtl/>
          <w:lang w:eastAsia="en-US"/>
        </w:rPr>
        <w:t xml:space="preserve">בעצם מכוונות </w:t>
      </w:r>
      <w:r>
        <w:rPr>
          <w:rFonts w:hint="cs"/>
          <w:rtl/>
          <w:lang w:eastAsia="en-US"/>
        </w:rPr>
        <w:t xml:space="preserve">לנו </w:t>
      </w:r>
      <w:r w:rsidR="00FD7410">
        <w:rPr>
          <w:rFonts w:hint="cs"/>
          <w:rtl/>
          <w:lang w:eastAsia="en-US"/>
        </w:rPr>
        <w:t xml:space="preserve">פנימה </w:t>
      </w:r>
      <w:r>
        <w:rPr>
          <w:rFonts w:hint="cs"/>
          <w:rtl/>
          <w:lang w:eastAsia="en-US"/>
        </w:rPr>
        <w:t xml:space="preserve">וטורנוסרופס איננו אלא אילן להיתלות בו. </w:t>
      </w:r>
      <w:r w:rsidR="00E00103">
        <w:rPr>
          <w:rFonts w:hint="cs"/>
          <w:rtl/>
          <w:lang w:eastAsia="en-US"/>
        </w:rPr>
        <w:t xml:space="preserve">אחת, </w:t>
      </w:r>
      <w:r>
        <w:rPr>
          <w:rFonts w:hint="cs"/>
          <w:rtl/>
          <w:lang w:eastAsia="en-US"/>
        </w:rPr>
        <w:t>המילה היא השלמת הבריאה</w:t>
      </w:r>
      <w:r w:rsidR="00E00103">
        <w:rPr>
          <w:rFonts w:hint="cs"/>
          <w:rtl/>
          <w:lang w:eastAsia="en-US"/>
        </w:rPr>
        <w:t>; והשניה,</w:t>
      </w:r>
      <w:r>
        <w:rPr>
          <w:rFonts w:hint="cs"/>
          <w:rtl/>
          <w:lang w:eastAsia="en-US"/>
        </w:rPr>
        <w:t xml:space="preserve"> המילה היא גזירת הכתוב שנועדה רק לצרפנו ולזככנו במצוות. אלה ואלה דברי אלהים חיים ומלך עולם.</w:t>
      </w:r>
      <w:r w:rsidR="00C71090">
        <w:rPr>
          <w:rFonts w:hint="cs"/>
          <w:rtl/>
        </w:rPr>
        <w:t xml:space="preserve"> עוד על המצוות שניתנו לצרף (או לצרוף) בהם את הבריות, ראו דברינו </w:t>
      </w:r>
      <w:hyperlink r:id="rId7" w:history="1">
        <w:r w:rsidR="00C71090" w:rsidRPr="006277B3">
          <w:rPr>
            <w:rStyle w:val="Hyperlink"/>
            <w:rFonts w:hint="cs"/>
            <w:rtl/>
          </w:rPr>
          <w:t>התרתי לך אסרתי לך</w:t>
        </w:r>
      </w:hyperlink>
      <w:r w:rsidR="00C71090">
        <w:rPr>
          <w:rFonts w:hint="cs"/>
          <w:rtl/>
        </w:rPr>
        <w:t xml:space="preserve"> בפרשת ראה. ועוד על וויכוחים עם מינים, ראו דברינו </w:t>
      </w:r>
      <w:hyperlink r:id="rId8" w:history="1">
        <w:r w:rsidR="00C71090" w:rsidRPr="006277B3">
          <w:rPr>
            <w:rStyle w:val="Hyperlink"/>
            <w:rFonts w:hint="cs"/>
            <w:rtl/>
          </w:rPr>
          <w:t xml:space="preserve">לאלה דחית בקנה </w:t>
        </w:r>
        <w:r w:rsidR="006277B3" w:rsidRPr="006277B3">
          <w:rPr>
            <w:rStyle w:val="Hyperlink"/>
            <w:rFonts w:hint="cs"/>
            <w:rtl/>
          </w:rPr>
          <w:t>לנו מה אתה משיב</w:t>
        </w:r>
      </w:hyperlink>
      <w:r w:rsidR="006277B3">
        <w:rPr>
          <w:rFonts w:hint="cs"/>
          <w:rtl/>
        </w:rPr>
        <w:t xml:space="preserve"> </w:t>
      </w:r>
      <w:r w:rsidR="00C71090">
        <w:rPr>
          <w:rFonts w:hint="cs"/>
          <w:rtl/>
        </w:rPr>
        <w:t>בפרשת חוקת.</w:t>
      </w:r>
    </w:p>
  </w:footnote>
  <w:footnote w:id="11">
    <w:p w14:paraId="7C290F70" w14:textId="77777777" w:rsidR="005D6FB3" w:rsidRDefault="005D6FB3" w:rsidP="00212780">
      <w:pPr>
        <w:pStyle w:val="a3"/>
        <w:rPr>
          <w:rFonts w:hint="cs"/>
          <w:rtl/>
        </w:rPr>
      </w:pPr>
      <w:r>
        <w:rPr>
          <w:rStyle w:val="a5"/>
        </w:rPr>
        <w:footnoteRef/>
      </w:r>
      <w:r>
        <w:rPr>
          <w:rtl/>
        </w:rPr>
        <w:t xml:space="preserve"> </w:t>
      </w:r>
      <w:r>
        <w:rPr>
          <w:rFonts w:hint="cs"/>
          <w:rtl/>
        </w:rPr>
        <w:t xml:space="preserve">מדרש זה חוזר על </w:t>
      </w:r>
      <w:r w:rsidR="00B35406">
        <w:rPr>
          <w:rFonts w:hint="cs"/>
          <w:rtl/>
        </w:rPr>
        <w:t xml:space="preserve">מדרש </w:t>
      </w:r>
      <w:r>
        <w:rPr>
          <w:rFonts w:hint="cs"/>
          <w:rtl/>
        </w:rPr>
        <w:t>תנחומא</w:t>
      </w:r>
      <w:r w:rsidR="0017498E">
        <w:rPr>
          <w:rFonts w:hint="cs"/>
          <w:rtl/>
        </w:rPr>
        <w:t xml:space="preserve"> הנ"ל</w:t>
      </w:r>
      <w:r>
        <w:rPr>
          <w:rFonts w:hint="cs"/>
          <w:rtl/>
        </w:rPr>
        <w:t xml:space="preserve"> (או ש</w:t>
      </w:r>
      <w:r w:rsidR="00B35406">
        <w:rPr>
          <w:rFonts w:hint="cs"/>
          <w:rtl/>
        </w:rPr>
        <w:t xml:space="preserve">מא </w:t>
      </w:r>
      <w:r>
        <w:rPr>
          <w:rFonts w:hint="cs"/>
          <w:rtl/>
        </w:rPr>
        <w:t>תנחומא עליו), אך בלשון שונה שמצדיקה קריאה חוזרת. שים לב לפחד של ר' עקיבא מהוויכוח. וויכוחים אלה, כמו מאוחרים יותר בימי הביניים, אינם דיון פילוסופי טהור או התנצחות בין-דתית, אלא אמצעי רדיפה וה</w:t>
      </w:r>
      <w:r w:rsidR="00583E6D">
        <w:rPr>
          <w:rFonts w:hint="cs"/>
          <w:rtl/>
        </w:rPr>
        <w:t>כשלה שיש להיזהר מ</w:t>
      </w:r>
      <w:r w:rsidR="00212780">
        <w:rPr>
          <w:rFonts w:hint="cs"/>
          <w:rtl/>
        </w:rPr>
        <w:t>הם</w:t>
      </w:r>
      <w:r w:rsidR="00583E6D">
        <w:rPr>
          <w:rFonts w:hint="cs"/>
          <w:rtl/>
        </w:rPr>
        <w:t>.</w:t>
      </w:r>
      <w:r>
        <w:rPr>
          <w:rFonts w:hint="cs"/>
          <w:rtl/>
        </w:rPr>
        <w:t xml:space="preserve"> </w:t>
      </w:r>
    </w:p>
  </w:footnote>
  <w:footnote w:id="12">
    <w:p w14:paraId="4E423080" w14:textId="77777777" w:rsidR="00583E6D" w:rsidRDefault="00583E6D">
      <w:pPr>
        <w:pStyle w:val="a3"/>
        <w:rPr>
          <w:rFonts w:hint="cs"/>
          <w:rtl/>
        </w:rPr>
      </w:pPr>
      <w:r>
        <w:rPr>
          <w:rStyle w:val="a5"/>
        </w:rPr>
        <w:footnoteRef/>
      </w:r>
      <w:r>
        <w:rPr>
          <w:rtl/>
        </w:rPr>
        <w:t xml:space="preserve"> </w:t>
      </w:r>
      <w:r>
        <w:rPr>
          <w:rFonts w:hint="cs"/>
          <w:rtl/>
        </w:rPr>
        <w:t xml:space="preserve">מדוע יהרוג טורנוסרופוס את ר' עקיבא אם יאמר שמעשי בני האדם נכבדים יותר? </w:t>
      </w:r>
      <w:r w:rsidR="00B8515B">
        <w:rPr>
          <w:rFonts w:hint="cs"/>
          <w:rtl/>
        </w:rPr>
        <w:t>הרי כל עוצמתן של יווןמ ורומא הם הבניינים הגדולים שבנו, הדרכים שסללו, המרחצאות שבנו וכו'. האם העדפת מעשי בני האדם יכולה להתפרש כ</w:t>
      </w:r>
      <w:r>
        <w:rPr>
          <w:rFonts w:hint="cs"/>
          <w:rtl/>
        </w:rPr>
        <w:t xml:space="preserve">זלזול באלילי רומא? </w:t>
      </w:r>
      <w:r w:rsidR="00B8515B">
        <w:rPr>
          <w:rFonts w:hint="cs"/>
          <w:rtl/>
        </w:rPr>
        <w:t xml:space="preserve">הנושא </w:t>
      </w:r>
      <w:r>
        <w:rPr>
          <w:rFonts w:hint="cs"/>
          <w:rtl/>
        </w:rPr>
        <w:t xml:space="preserve">צריך עיון. החצי השני, להלן ברור יותר. </w:t>
      </w:r>
    </w:p>
  </w:footnote>
  <w:footnote w:id="13">
    <w:p w14:paraId="5C4B7F3B" w14:textId="77777777" w:rsidR="00050834" w:rsidRDefault="00050834" w:rsidP="00050834">
      <w:pPr>
        <w:pStyle w:val="a3"/>
        <w:rPr>
          <w:rFonts w:hint="cs"/>
          <w:rtl/>
        </w:rPr>
      </w:pPr>
      <w:r>
        <w:rPr>
          <w:rStyle w:val="a5"/>
        </w:rPr>
        <w:footnoteRef/>
      </w:r>
      <w:r>
        <w:rPr>
          <w:rtl/>
        </w:rPr>
        <w:t xml:space="preserve"> </w:t>
      </w:r>
      <w:r>
        <w:rPr>
          <w:rFonts w:hint="cs"/>
          <w:rtl/>
          <w:lang w:val="he-IL"/>
        </w:rPr>
        <w:t>כאן יש רמז לכך שהוויכוחים עם הרומאים על המילה לא היו 'פילוסופיים' ותיאורטיים. במקורות רבים מובא שרומא גזרה על המילה וקיום מצווה זו היה כרוך בסכנת נפשות ממש. ראו שוב גמרא שבת קל ע"א הנ"ל, שמות רבה טו ז ועוד. אז מה פשר המדרשים שהבאנו ושנביא בהם יש לכאורה ריכוך גדול של יחס רומא למילה/ האם אלה וויכוחים בצל איום החרב, או שמא חז"ל מבקשים להבליט שהיו גם רומאים נאורים יחסית שבקשו לשכנע כנגד המילה ולהתעמת עליה בוויכוחים.</w:t>
      </w:r>
    </w:p>
  </w:footnote>
  <w:footnote w:id="14">
    <w:p w14:paraId="575CE761" w14:textId="77777777" w:rsidR="00583E6D" w:rsidRDefault="00583E6D">
      <w:pPr>
        <w:pStyle w:val="a3"/>
        <w:rPr>
          <w:rFonts w:hint="cs"/>
          <w:rtl/>
        </w:rPr>
      </w:pPr>
      <w:r>
        <w:rPr>
          <w:rStyle w:val="a5"/>
        </w:rPr>
        <w:footnoteRef/>
      </w:r>
      <w:r>
        <w:rPr>
          <w:rtl/>
        </w:rPr>
        <w:t xml:space="preserve"> </w:t>
      </w:r>
      <w:r>
        <w:rPr>
          <w:rFonts w:hint="cs"/>
          <w:rtl/>
        </w:rPr>
        <w:t>יהודי עונה על כל שאלה בשאלה ....</w:t>
      </w:r>
    </w:p>
  </w:footnote>
  <w:footnote w:id="15">
    <w:p w14:paraId="22255220" w14:textId="77777777" w:rsidR="00583E6D" w:rsidRDefault="00583E6D">
      <w:pPr>
        <w:pStyle w:val="a3"/>
        <w:rPr>
          <w:rFonts w:hint="cs"/>
          <w:rtl/>
        </w:rPr>
      </w:pPr>
      <w:r>
        <w:rPr>
          <w:rStyle w:val="a5"/>
        </w:rPr>
        <w:footnoteRef/>
      </w:r>
      <w:r>
        <w:rPr>
          <w:rtl/>
        </w:rPr>
        <w:t xml:space="preserve"> </w:t>
      </w:r>
      <w:r>
        <w:rPr>
          <w:rFonts w:hint="cs"/>
          <w:rtl/>
        </w:rPr>
        <w:t>אתה טורנוסרופוס נתת בעצמך תשובה לשאלה ששאלת אותי.</w:t>
      </w:r>
    </w:p>
  </w:footnote>
  <w:footnote w:id="16">
    <w:p w14:paraId="0CCC5FF5" w14:textId="77777777" w:rsidR="00E124D0" w:rsidRDefault="00E124D0">
      <w:pPr>
        <w:pStyle w:val="a3"/>
        <w:rPr>
          <w:rFonts w:hint="cs"/>
          <w:rtl/>
        </w:rPr>
      </w:pPr>
      <w:r>
        <w:rPr>
          <w:rStyle w:val="a5"/>
        </w:rPr>
        <w:footnoteRef/>
      </w:r>
      <w:r>
        <w:rPr>
          <w:rtl/>
        </w:rPr>
        <w:t xml:space="preserve"> </w:t>
      </w:r>
      <w:r>
        <w:rPr>
          <w:rFonts w:hint="cs"/>
          <w:rtl/>
        </w:rPr>
        <w:t>כאן, המעבר בין שני חלקי המדרש בתנחומא לעיל הוא חלק והכל המשך אחד. אמנם חלה עדיפה מחיטה ואולי (יאמר טורנוסרופוס) גם המילה עדיפה על הערלה, אך דא עקא שאם אכן זה כך, למה לא ברא הקב"ה את בני האדם מהולים?</w:t>
      </w:r>
    </w:p>
  </w:footnote>
  <w:footnote w:id="17">
    <w:p w14:paraId="1789F4AD" w14:textId="77777777" w:rsidR="00212780" w:rsidRDefault="00212780" w:rsidP="00212780">
      <w:pPr>
        <w:pStyle w:val="a3"/>
        <w:rPr>
          <w:rFonts w:hint="cs"/>
          <w:rtl/>
        </w:rPr>
      </w:pPr>
      <w:r>
        <w:rPr>
          <w:rStyle w:val="a5"/>
        </w:rPr>
        <w:footnoteRef/>
      </w:r>
      <w:r>
        <w:rPr>
          <w:rtl/>
        </w:rPr>
        <w:t xml:space="preserve"> </w:t>
      </w:r>
      <w:r>
        <w:rPr>
          <w:rFonts w:hint="cs"/>
          <w:rtl/>
        </w:rPr>
        <w:t xml:space="preserve">בדברינו </w:t>
      </w:r>
      <w:hyperlink r:id="rId9" w:history="1">
        <w:r w:rsidRPr="00E00103">
          <w:rPr>
            <w:rStyle w:val="Hyperlink"/>
            <w:rFonts w:hint="cs"/>
            <w:rtl/>
          </w:rPr>
          <w:t>מעשה בשר ודם מול מעשה שמים</w:t>
        </w:r>
      </w:hyperlink>
      <w:r>
        <w:rPr>
          <w:rFonts w:hint="cs"/>
          <w:rtl/>
        </w:rPr>
        <w:t xml:space="preserve"> בפרשת בראשית, הבאנו עוד מקור לכל הדרשה הזו: </w:t>
      </w:r>
      <w:r>
        <w:rPr>
          <w:rtl/>
        </w:rPr>
        <w:t>בראשית רבתי פרשת לך לך עמוד 73</w:t>
      </w:r>
      <w:r>
        <w:rPr>
          <w:rFonts w:hint="cs"/>
          <w:rtl/>
        </w:rPr>
        <w:t>: "</w:t>
      </w:r>
      <w:r>
        <w:rPr>
          <w:rtl/>
        </w:rPr>
        <w:t>שאלו את ר' יהושע בן קרחה</w:t>
      </w:r>
      <w:r>
        <w:rPr>
          <w:rFonts w:hint="cs"/>
          <w:rtl/>
        </w:rPr>
        <w:t>:</w:t>
      </w:r>
      <w:r>
        <w:rPr>
          <w:rtl/>
        </w:rPr>
        <w:t xml:space="preserve"> מה נברא אדם</w:t>
      </w:r>
      <w:r>
        <w:rPr>
          <w:rFonts w:hint="cs"/>
          <w:rtl/>
        </w:rPr>
        <w:t>,</w:t>
      </w:r>
      <w:r>
        <w:rPr>
          <w:rtl/>
        </w:rPr>
        <w:t xml:space="preserve"> מהול או ערל</w:t>
      </w:r>
      <w:r>
        <w:rPr>
          <w:rFonts w:hint="cs"/>
          <w:rtl/>
        </w:rPr>
        <w:t>?</w:t>
      </w:r>
      <w:r>
        <w:rPr>
          <w:rtl/>
        </w:rPr>
        <w:t xml:space="preserve"> אמר</w:t>
      </w:r>
      <w:r>
        <w:rPr>
          <w:rFonts w:hint="cs"/>
          <w:rtl/>
        </w:rPr>
        <w:t>:</w:t>
      </w:r>
      <w:r>
        <w:rPr>
          <w:rtl/>
        </w:rPr>
        <w:t xml:space="preserve"> אם אומר ערל</w:t>
      </w:r>
      <w:r>
        <w:rPr>
          <w:rFonts w:hint="cs"/>
          <w:rtl/>
        </w:rPr>
        <w:t>,</w:t>
      </w:r>
      <w:r>
        <w:rPr>
          <w:rtl/>
        </w:rPr>
        <w:t xml:space="preserve"> אומרים לי</w:t>
      </w:r>
      <w:r>
        <w:rPr>
          <w:rFonts w:hint="cs"/>
          <w:rtl/>
        </w:rPr>
        <w:t>:</w:t>
      </w:r>
      <w:r>
        <w:rPr>
          <w:rtl/>
        </w:rPr>
        <w:t xml:space="preserve"> א"כ למה אתם נימולים</w:t>
      </w:r>
      <w:r>
        <w:rPr>
          <w:rFonts w:hint="cs"/>
          <w:rtl/>
        </w:rPr>
        <w:t>?</w:t>
      </w:r>
      <w:r>
        <w:rPr>
          <w:rtl/>
        </w:rPr>
        <w:t xml:space="preserve"> ואם אומר</w:t>
      </w:r>
      <w:r>
        <w:rPr>
          <w:rFonts w:hint="cs"/>
          <w:rtl/>
        </w:rPr>
        <w:t>:</w:t>
      </w:r>
      <w:r>
        <w:rPr>
          <w:rtl/>
        </w:rPr>
        <w:t xml:space="preserve"> מהול</w:t>
      </w:r>
      <w:r>
        <w:rPr>
          <w:rFonts w:hint="cs"/>
          <w:rtl/>
        </w:rPr>
        <w:t>,</w:t>
      </w:r>
      <w:r>
        <w:rPr>
          <w:rtl/>
        </w:rPr>
        <w:t xml:space="preserve"> אומרים</w:t>
      </w:r>
      <w:r>
        <w:rPr>
          <w:rFonts w:hint="cs"/>
          <w:rtl/>
        </w:rPr>
        <w:t>:</w:t>
      </w:r>
      <w:r>
        <w:rPr>
          <w:rtl/>
        </w:rPr>
        <w:t xml:space="preserve"> וכי אי זו בריה נשתנית מברייתה</w:t>
      </w:r>
      <w:r>
        <w:rPr>
          <w:rFonts w:hint="cs"/>
          <w:rtl/>
        </w:rPr>
        <w:t xml:space="preserve">? וכו' ". ראה במקור שם, </w:t>
      </w:r>
      <w:r w:rsidR="00DB172D">
        <w:rPr>
          <w:rFonts w:hint="cs"/>
          <w:rtl/>
        </w:rPr>
        <w:t>ו</w:t>
      </w:r>
      <w:r>
        <w:rPr>
          <w:rFonts w:hint="cs"/>
          <w:rtl/>
        </w:rPr>
        <w:t xml:space="preserve">מובא כאמור בדברינו </w:t>
      </w:r>
      <w:hyperlink r:id="rId10" w:history="1">
        <w:r w:rsidRPr="00E00103">
          <w:rPr>
            <w:rStyle w:val="Hyperlink"/>
            <w:rFonts w:hint="cs"/>
            <w:rtl/>
          </w:rPr>
          <w:t>מעשה בשר ודם מול מעשה שמים</w:t>
        </w:r>
      </w:hyperlink>
      <w:r>
        <w:rPr>
          <w:rFonts w:hint="cs"/>
          <w:rtl/>
        </w:rPr>
        <w:t>.</w:t>
      </w:r>
    </w:p>
  </w:footnote>
  <w:footnote w:id="18">
    <w:p w14:paraId="227C4CF1" w14:textId="77777777" w:rsidR="00866DB8" w:rsidRDefault="00866DB8" w:rsidP="006F2F3D">
      <w:pPr>
        <w:pStyle w:val="a3"/>
        <w:rPr>
          <w:rFonts w:hint="cs"/>
        </w:rPr>
      </w:pPr>
      <w:r>
        <w:rPr>
          <w:rStyle w:val="a5"/>
        </w:rPr>
        <w:footnoteRef/>
      </w:r>
      <w:r>
        <w:rPr>
          <w:rtl/>
        </w:rPr>
        <w:t xml:space="preserve"> </w:t>
      </w:r>
      <w:r>
        <w:rPr>
          <w:rFonts w:hint="cs"/>
          <w:rtl/>
        </w:rPr>
        <w:t xml:space="preserve">אין הכוונה כאן, מפני מה לא הצטווה אדם הראשון על המילה, אלא מפני מה לא נולד אדם הראשון, כל אדם בכלל, מהול. לרגע היינו מתפתים לחשוב כדעה הראשונה ולהזדרז לענות שלכן באמת ניתנה המילה לאברהם </w:t>
      </w:r>
      <w:r w:rsidR="00DB172D">
        <w:rPr>
          <w:rtl/>
        </w:rPr>
        <w:t>–</w:t>
      </w:r>
      <w:r w:rsidR="00DB172D">
        <w:rPr>
          <w:rFonts w:hint="cs"/>
          <w:rtl/>
        </w:rPr>
        <w:t xml:space="preserve"> אב המון גויים </w:t>
      </w:r>
      <w:r>
        <w:rPr>
          <w:rFonts w:hint="cs"/>
          <w:rtl/>
        </w:rPr>
        <w:t>הרבה לפני מעמד הר סיני, אבל אין זה הפירוש במדרש זה כפי שיתבאר בהמשך</w:t>
      </w:r>
      <w:r w:rsidR="0017498E">
        <w:rPr>
          <w:rFonts w:hint="cs"/>
          <w:rtl/>
        </w:rPr>
        <w:t>,</w:t>
      </w:r>
      <w:r>
        <w:rPr>
          <w:rFonts w:hint="cs"/>
          <w:rtl/>
        </w:rPr>
        <w:t xml:space="preserve"> ונצטרך למצוא סימוכין אחרים והזדמנות אחרת לעניין הקדמת המילה לאבות.</w:t>
      </w:r>
    </w:p>
  </w:footnote>
  <w:footnote w:id="19">
    <w:p w14:paraId="15A086F4" w14:textId="77777777" w:rsidR="00866DB8" w:rsidRDefault="00866DB8" w:rsidP="00E00103">
      <w:pPr>
        <w:pStyle w:val="a3"/>
        <w:rPr>
          <w:rFonts w:hint="cs"/>
        </w:rPr>
      </w:pPr>
      <w:r>
        <w:rPr>
          <w:rStyle w:val="a5"/>
        </w:rPr>
        <w:footnoteRef/>
      </w:r>
      <w:r>
        <w:rPr>
          <w:rtl/>
        </w:rPr>
        <w:t xml:space="preserve"> </w:t>
      </w:r>
      <w:r>
        <w:rPr>
          <w:rFonts w:hint="cs"/>
          <w:rtl/>
        </w:rPr>
        <w:t xml:space="preserve">הפילוסוף מנסה לנגח את ברית המילה המסירה רקמה חיה מגופו של האדם. טענתו היא שאם העורלה היא דבר מיותר, היה האדם צריך להיוולד מהול (זה הפירוש של "ניתנה לאדם הראשון"). ר' הושעיה מנסה לתת תשובה מחלקים אחרים בגוף האדם שאנחנו מסירים ומעצבים, כגון שיער הראש ולצורך חיזוק העניין משווה את גילוח הראש מול השארת הזקן (שאותו לא היה מקובל לגלח רק לספר). הנה אתה, אומר לו ר' הושעיה, מגלח את השער שבראשך, משנה את הבריאה, אך לא עושה זאת לשיער הזקן. הפילוסוף עונה לו שאת שיער הראש חותכים מפני שגדל פרע (את שער הזקן ניתן לספר ולסדר). על כך עונה ר' הושעיה תשובה קיצונית ולא ברורה שרק מסבכת אותו והוא "נאלץ" בסופו של דבר לתת לפילוסוף את התשובה שר' </w:t>
      </w:r>
      <w:smartTag w:uri="urn:schemas-microsoft-com:office:smarttags" w:element="PersonName">
        <w:smartTagPr>
          <w:attr w:name="ProductID" w:val="עקיבא נתן"/>
        </w:smartTagPr>
        <w:r>
          <w:rPr>
            <w:rFonts w:hint="cs"/>
            <w:rtl/>
          </w:rPr>
          <w:t>עקיבא נתן</w:t>
        </w:r>
      </w:smartTag>
      <w:r>
        <w:rPr>
          <w:rFonts w:hint="cs"/>
          <w:rtl/>
        </w:rPr>
        <w:t xml:space="preserve"> לטורנוסרופוס</w:t>
      </w:r>
      <w:r w:rsidR="00E00103">
        <w:rPr>
          <w:rFonts w:hint="cs"/>
          <w:rtl/>
        </w:rPr>
        <w:t>,</w:t>
      </w:r>
      <w:r>
        <w:rPr>
          <w:rFonts w:hint="cs"/>
          <w:rtl/>
        </w:rPr>
        <w:t xml:space="preserve"> שאנחנו רואים במילה שכלול והשלמת מעשה הבריאה וחלק מהציווי "לעבדה ולשמרה", שכבר בגן עדן נצטוונו עליה עוד לפני הגירוש. נאים הם מעשיו של האדם, כביכול אף מאלה של גבוה. האדם מצווה לא רק לא לקלקל, כמאמר קהלת רבה לעיל, אלא גם לתקן ולשכלל את מעשה שמים והמילה היא חלק מהעניין. </w:t>
      </w:r>
      <w:r w:rsidR="00E00103">
        <w:rPr>
          <w:rFonts w:hint="cs"/>
          <w:rtl/>
        </w:rPr>
        <w:t xml:space="preserve">וכבר הרחבנו בנושא </w:t>
      </w:r>
      <w:hyperlink r:id="rId11" w:history="1">
        <w:r w:rsidR="00E00103" w:rsidRPr="00E00103">
          <w:rPr>
            <w:rStyle w:val="Hyperlink"/>
            <w:rFonts w:hint="cs"/>
            <w:rtl/>
          </w:rPr>
          <w:t>לעובדה ולשומרה</w:t>
        </w:r>
      </w:hyperlink>
      <w:r w:rsidR="00E00103">
        <w:rPr>
          <w:rFonts w:hint="cs"/>
          <w:rtl/>
        </w:rPr>
        <w:t xml:space="preserve"> וכמו כן ראה </w:t>
      </w:r>
      <w:r w:rsidR="00DB172D">
        <w:rPr>
          <w:rFonts w:hint="cs"/>
          <w:rtl/>
        </w:rPr>
        <w:t xml:space="preserve">שוב </w:t>
      </w:r>
      <w:r w:rsidR="00E00103">
        <w:rPr>
          <w:rFonts w:hint="cs"/>
          <w:rtl/>
        </w:rPr>
        <w:t xml:space="preserve">דברינו </w:t>
      </w:r>
      <w:hyperlink r:id="rId12" w:history="1">
        <w:r w:rsidR="00E00103" w:rsidRPr="00E00103">
          <w:rPr>
            <w:rStyle w:val="Hyperlink"/>
            <w:rFonts w:hint="cs"/>
            <w:rtl/>
          </w:rPr>
          <w:t>מעשה בשר ודם מול מעשה שמים</w:t>
        </w:r>
      </w:hyperlink>
      <w:r w:rsidR="00E00103">
        <w:rPr>
          <w:rFonts w:hint="cs"/>
          <w:rtl/>
        </w:rPr>
        <w:t xml:space="preserve"> שניהם בפרשת בראשית.</w:t>
      </w:r>
    </w:p>
  </w:footnote>
  <w:footnote w:id="20">
    <w:p w14:paraId="4A660A78" w14:textId="77777777" w:rsidR="007F3F39" w:rsidRDefault="007F3F39">
      <w:pPr>
        <w:pStyle w:val="a3"/>
        <w:rPr>
          <w:rFonts w:hint="cs"/>
          <w:rtl/>
        </w:rPr>
      </w:pPr>
      <w:r>
        <w:rPr>
          <w:rStyle w:val="a5"/>
        </w:rPr>
        <w:footnoteRef/>
      </w:r>
      <w:r>
        <w:rPr>
          <w:rtl/>
        </w:rPr>
        <w:t xml:space="preserve"> </w:t>
      </w:r>
      <w:r>
        <w:rPr>
          <w:rFonts w:hint="cs"/>
          <w:rtl/>
        </w:rPr>
        <w:t xml:space="preserve">ראה הרחבה על מוטיב זה בדברינו </w:t>
      </w:r>
      <w:hyperlink r:id="rId13" w:history="1">
        <w:r w:rsidRPr="007F3F39">
          <w:rPr>
            <w:rStyle w:val="Hyperlink"/>
            <w:rFonts w:hint="cs"/>
            <w:rtl/>
          </w:rPr>
          <w:t>טעם במאכלות אסורים</w:t>
        </w:r>
      </w:hyperlink>
      <w:r>
        <w:rPr>
          <w:rFonts w:hint="cs"/>
          <w:rtl/>
        </w:rPr>
        <w:t xml:space="preserve"> בפרשת שמיני.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D320" w14:textId="77777777" w:rsidR="00866DB8" w:rsidRDefault="00866DB8" w:rsidP="00212780">
    <w:pPr>
      <w:pStyle w:val="1"/>
      <w:tabs>
        <w:tab w:val="clear" w:pos="9469"/>
        <w:tab w:val="right" w:pos="9299"/>
        <w:tab w:val="right" w:pos="9526"/>
      </w:tabs>
      <w:rPr>
        <w:rFonts w:hint="cs"/>
        <w:rtl/>
      </w:rPr>
    </w:pPr>
    <w:r>
      <w:rPr>
        <w:rtl/>
      </w:rPr>
      <w:t xml:space="preserve">פרשת </w:t>
    </w:r>
    <w:fldSimple w:instr=" SUBJECT  \* MERGEFORMAT ">
      <w:r>
        <w:rPr>
          <w:rtl/>
        </w:rPr>
        <w:t>תזריע</w:t>
      </w:r>
    </w:fldSimple>
    <w:r>
      <w:rPr>
        <w:rtl/>
      </w:rPr>
      <w:t xml:space="preserve"> </w:t>
    </w:r>
    <w:r>
      <w:rPr>
        <w:rtl/>
      </w:rPr>
      <w:tab/>
    </w:r>
    <w:r>
      <w:rPr>
        <w:rFonts w:hint="cs"/>
        <w:rtl/>
      </w:rPr>
      <w:t>תשס"ט</w:t>
    </w:r>
  </w:p>
  <w:p w14:paraId="234378FA" w14:textId="77777777" w:rsidR="00866DB8" w:rsidRDefault="00866DB8" w:rsidP="00CE5C66">
    <w:pPr>
      <w:pStyle w:val="a6"/>
      <w:tabs>
        <w:tab w:val="clear" w:pos="8306"/>
        <w:tab w:val="right" w:pos="94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7B71" w14:textId="77777777" w:rsidR="00866DB8" w:rsidRDefault="00866DB8">
    <w:pPr>
      <w:pStyle w:val="1"/>
      <w:tabs>
        <w:tab w:val="right" w:pos="9412"/>
      </w:tabs>
      <w:rPr>
        <w:rFonts w:hint="cs"/>
        <w:rtl/>
      </w:rPr>
    </w:pPr>
    <w:r>
      <w:rPr>
        <w:rtl/>
      </w:rPr>
      <w:t xml:space="preserve">פרשת </w:t>
    </w:r>
    <w:fldSimple w:instr=" SUBJECT  \* MERGEFORMAT ">
      <w:r>
        <w:rPr>
          <w:rtl/>
        </w:rPr>
        <w:t>תזריע</w:t>
      </w:r>
    </w:fldSimple>
    <w:r>
      <w:rPr>
        <w:rtl/>
      </w:rPr>
      <w:t xml:space="preserve"> </w:t>
    </w:r>
    <w:r>
      <w:rPr>
        <w:rtl/>
      </w:rPr>
      <w:tab/>
      <w:t>תש"ס</w:t>
    </w:r>
    <w:r>
      <w:rPr>
        <w:rFonts w:hint="cs"/>
        <w:rtl/>
      </w:rPr>
      <w:t>, תשס"ח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2MrEwMbIwtDAwsjRV0lEKTi0uzszPAykwrAUAbNytMCwAAAA="/>
  </w:docVars>
  <w:rsids>
    <w:rsidRoot w:val="00154893"/>
    <w:rsid w:val="00050834"/>
    <w:rsid w:val="0005172C"/>
    <w:rsid w:val="00077D53"/>
    <w:rsid w:val="0009764B"/>
    <w:rsid w:val="000D3C85"/>
    <w:rsid w:val="0010420A"/>
    <w:rsid w:val="00146BE4"/>
    <w:rsid w:val="00154893"/>
    <w:rsid w:val="0017498E"/>
    <w:rsid w:val="001A6CA7"/>
    <w:rsid w:val="00212780"/>
    <w:rsid w:val="00225731"/>
    <w:rsid w:val="00234387"/>
    <w:rsid w:val="002348BD"/>
    <w:rsid w:val="00247A71"/>
    <w:rsid w:val="0028313C"/>
    <w:rsid w:val="002A2157"/>
    <w:rsid w:val="002D57F5"/>
    <w:rsid w:val="00314386"/>
    <w:rsid w:val="00316289"/>
    <w:rsid w:val="00364D81"/>
    <w:rsid w:val="00383C4A"/>
    <w:rsid w:val="0039293D"/>
    <w:rsid w:val="003A25B8"/>
    <w:rsid w:val="003A674B"/>
    <w:rsid w:val="003A772B"/>
    <w:rsid w:val="003B1297"/>
    <w:rsid w:val="003B64A6"/>
    <w:rsid w:val="003C218B"/>
    <w:rsid w:val="003D50F0"/>
    <w:rsid w:val="003E2803"/>
    <w:rsid w:val="004860AD"/>
    <w:rsid w:val="004B7618"/>
    <w:rsid w:val="004D01EB"/>
    <w:rsid w:val="004D50D1"/>
    <w:rsid w:val="004D77C0"/>
    <w:rsid w:val="00504A52"/>
    <w:rsid w:val="00522FBA"/>
    <w:rsid w:val="00534C06"/>
    <w:rsid w:val="00541E80"/>
    <w:rsid w:val="005754AD"/>
    <w:rsid w:val="00583E6D"/>
    <w:rsid w:val="005A0BE6"/>
    <w:rsid w:val="005A4846"/>
    <w:rsid w:val="005D4E44"/>
    <w:rsid w:val="005D6FB3"/>
    <w:rsid w:val="005E73BC"/>
    <w:rsid w:val="006277B3"/>
    <w:rsid w:val="00633380"/>
    <w:rsid w:val="00651F34"/>
    <w:rsid w:val="00652C70"/>
    <w:rsid w:val="006730E3"/>
    <w:rsid w:val="006838F2"/>
    <w:rsid w:val="00692DB1"/>
    <w:rsid w:val="006C5922"/>
    <w:rsid w:val="006F2F3D"/>
    <w:rsid w:val="00713E30"/>
    <w:rsid w:val="00756581"/>
    <w:rsid w:val="00756DD7"/>
    <w:rsid w:val="00786729"/>
    <w:rsid w:val="007872CA"/>
    <w:rsid w:val="007B08C3"/>
    <w:rsid w:val="007B7E70"/>
    <w:rsid w:val="007F3F39"/>
    <w:rsid w:val="00804FD8"/>
    <w:rsid w:val="00806175"/>
    <w:rsid w:val="00853684"/>
    <w:rsid w:val="00866DB8"/>
    <w:rsid w:val="00876B69"/>
    <w:rsid w:val="0089630D"/>
    <w:rsid w:val="008A1AD7"/>
    <w:rsid w:val="0091202E"/>
    <w:rsid w:val="0098581C"/>
    <w:rsid w:val="0098631E"/>
    <w:rsid w:val="00991B6C"/>
    <w:rsid w:val="009975F7"/>
    <w:rsid w:val="00A127FC"/>
    <w:rsid w:val="00A42E24"/>
    <w:rsid w:val="00A42F63"/>
    <w:rsid w:val="00A81DC5"/>
    <w:rsid w:val="00A9407D"/>
    <w:rsid w:val="00AB1873"/>
    <w:rsid w:val="00AE3528"/>
    <w:rsid w:val="00AF448E"/>
    <w:rsid w:val="00B0045B"/>
    <w:rsid w:val="00B220F7"/>
    <w:rsid w:val="00B256FE"/>
    <w:rsid w:val="00B35406"/>
    <w:rsid w:val="00B3568A"/>
    <w:rsid w:val="00B35E74"/>
    <w:rsid w:val="00B70DDF"/>
    <w:rsid w:val="00B8515B"/>
    <w:rsid w:val="00BC1298"/>
    <w:rsid w:val="00BF646A"/>
    <w:rsid w:val="00C15A8B"/>
    <w:rsid w:val="00C209B2"/>
    <w:rsid w:val="00C35A1E"/>
    <w:rsid w:val="00C71090"/>
    <w:rsid w:val="00C86DF7"/>
    <w:rsid w:val="00CD4EC2"/>
    <w:rsid w:val="00CE5C66"/>
    <w:rsid w:val="00D51B2B"/>
    <w:rsid w:val="00D53CD4"/>
    <w:rsid w:val="00D545BC"/>
    <w:rsid w:val="00D6305B"/>
    <w:rsid w:val="00D9094C"/>
    <w:rsid w:val="00D966F0"/>
    <w:rsid w:val="00DA5B01"/>
    <w:rsid w:val="00DB172D"/>
    <w:rsid w:val="00DB4A01"/>
    <w:rsid w:val="00E00103"/>
    <w:rsid w:val="00E124D0"/>
    <w:rsid w:val="00E46D15"/>
    <w:rsid w:val="00E75EB5"/>
    <w:rsid w:val="00ED7341"/>
    <w:rsid w:val="00EE64A0"/>
    <w:rsid w:val="00F15FAC"/>
    <w:rsid w:val="00F30CEF"/>
    <w:rsid w:val="00F6046F"/>
    <w:rsid w:val="00F63017"/>
    <w:rsid w:val="00F86D91"/>
    <w:rsid w:val="00F9469C"/>
    <w:rsid w:val="00FA3AAD"/>
    <w:rsid w:val="00FB7DAD"/>
    <w:rsid w:val="00FC5CEC"/>
    <w:rsid w:val="00FD74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15EE3817"/>
  <w15:chartTrackingRefBased/>
  <w15:docId w15:val="{BF4C450D-B71C-43CB-9E23-B5E6C90B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407D"/>
    <w:pPr>
      <w:bidi/>
    </w:pPr>
    <w:rPr>
      <w:rFonts w:cs="Narkisim"/>
      <w:sz w:val="22"/>
      <w:szCs w:val="22"/>
      <w:lang w:eastAsia="he-IL"/>
    </w:rPr>
  </w:style>
  <w:style w:type="paragraph" w:styleId="1">
    <w:name w:val="heading 1"/>
    <w:basedOn w:val="a"/>
    <w:next w:val="a"/>
    <w:link w:val="10"/>
    <w:qFormat/>
    <w:rsid w:val="00A9407D"/>
    <w:pPr>
      <w:keepNext/>
      <w:tabs>
        <w:tab w:val="right" w:pos="9469"/>
      </w:tabs>
      <w:jc w:val="both"/>
      <w:outlineLvl w:val="0"/>
    </w:pPr>
    <w:rPr>
      <w:rFonts w:cs="David"/>
      <w:b/>
      <w:bCs/>
      <w:szCs w:val="28"/>
    </w:rPr>
  </w:style>
  <w:style w:type="character" w:default="1" w:styleId="a0">
    <w:name w:val="Default Paragraph Font"/>
    <w:uiPriority w:val="1"/>
    <w:semiHidden/>
    <w:unhideWhenUsed/>
    <w:rsid w:val="00A9407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9407D"/>
  </w:style>
  <w:style w:type="paragraph" w:styleId="a3">
    <w:name w:val="footnote text"/>
    <w:basedOn w:val="a"/>
    <w:link w:val="a4"/>
    <w:rsid w:val="00A9407D"/>
    <w:pPr>
      <w:ind w:left="170" w:hanging="170"/>
      <w:jc w:val="both"/>
    </w:pPr>
    <w:rPr>
      <w:sz w:val="20"/>
      <w:szCs w:val="20"/>
    </w:rPr>
  </w:style>
  <w:style w:type="character" w:styleId="a5">
    <w:name w:val="footnote reference"/>
    <w:semiHidden/>
    <w:rsid w:val="00A9407D"/>
    <w:rPr>
      <w:vertAlign w:val="superscript"/>
    </w:rPr>
  </w:style>
  <w:style w:type="paragraph" w:styleId="a6">
    <w:name w:val="header"/>
    <w:basedOn w:val="a"/>
    <w:link w:val="a7"/>
    <w:rsid w:val="00A9407D"/>
    <w:pPr>
      <w:tabs>
        <w:tab w:val="center" w:pos="4153"/>
        <w:tab w:val="right" w:pos="8306"/>
      </w:tabs>
    </w:pPr>
  </w:style>
  <w:style w:type="paragraph" w:styleId="a8">
    <w:name w:val="footer"/>
    <w:basedOn w:val="a"/>
    <w:link w:val="a9"/>
    <w:rsid w:val="00A9407D"/>
    <w:pPr>
      <w:tabs>
        <w:tab w:val="center" w:pos="4153"/>
        <w:tab w:val="right" w:pos="8306"/>
      </w:tabs>
    </w:pPr>
  </w:style>
  <w:style w:type="paragraph" w:customStyle="1" w:styleId="aa">
    <w:name w:val="כותרת"/>
    <w:basedOn w:val="a"/>
    <w:rsid w:val="00A9407D"/>
    <w:pPr>
      <w:spacing w:before="240" w:line="320" w:lineRule="atLeast"/>
      <w:jc w:val="center"/>
    </w:pPr>
    <w:rPr>
      <w:rFonts w:cs="David"/>
      <w:b/>
      <w:bCs/>
      <w:spacing w:val="20"/>
      <w:szCs w:val="32"/>
    </w:rPr>
  </w:style>
  <w:style w:type="paragraph" w:customStyle="1" w:styleId="ab">
    <w:name w:val="כותרת קטע"/>
    <w:basedOn w:val="a"/>
    <w:rsid w:val="00A9407D"/>
    <w:pPr>
      <w:spacing w:before="240" w:line="300" w:lineRule="atLeast"/>
    </w:pPr>
    <w:rPr>
      <w:rFonts w:cs="Arial"/>
      <w:b/>
      <w:bCs/>
      <w:szCs w:val="24"/>
    </w:rPr>
  </w:style>
  <w:style w:type="paragraph" w:customStyle="1" w:styleId="ac">
    <w:name w:val="מקור"/>
    <w:basedOn w:val="a"/>
    <w:rsid w:val="00A9407D"/>
    <w:pPr>
      <w:spacing w:line="320" w:lineRule="atLeast"/>
      <w:jc w:val="both"/>
    </w:pPr>
    <w:rPr>
      <w:rFonts w:cs="David"/>
      <w:szCs w:val="24"/>
    </w:rPr>
  </w:style>
  <w:style w:type="paragraph" w:customStyle="1" w:styleId="ad">
    <w:name w:val="מחלקי המים"/>
    <w:basedOn w:val="a"/>
    <w:rsid w:val="00A9407D"/>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Balloon Text"/>
    <w:basedOn w:val="a"/>
    <w:link w:val="af0"/>
    <w:uiPriority w:val="99"/>
    <w:semiHidden/>
    <w:unhideWhenUsed/>
    <w:rsid w:val="00A9407D"/>
    <w:rPr>
      <w:rFonts w:ascii="Tahoma" w:hAnsi="Tahoma" w:cs="Tahoma"/>
      <w:sz w:val="16"/>
      <w:szCs w:val="16"/>
    </w:rPr>
  </w:style>
  <w:style w:type="character" w:styleId="Hyperlink">
    <w:name w:val="Hyperlink"/>
    <w:rsid w:val="00A9407D"/>
    <w:rPr>
      <w:color w:val="0000FF"/>
      <w:u w:val="single"/>
    </w:rPr>
  </w:style>
  <w:style w:type="character" w:styleId="FollowedHyperlink">
    <w:name w:val="FollowedHyperlink"/>
    <w:rsid w:val="00692DB1"/>
    <w:rPr>
      <w:color w:val="800080"/>
      <w:u w:val="single"/>
    </w:rPr>
  </w:style>
  <w:style w:type="character" w:styleId="af1">
    <w:name w:val="page number"/>
    <w:basedOn w:val="a0"/>
    <w:rsid w:val="00F63017"/>
  </w:style>
  <w:style w:type="character" w:customStyle="1" w:styleId="a4">
    <w:name w:val="טקסט הערת שוליים תו"/>
    <w:link w:val="a3"/>
    <w:rsid w:val="00A9407D"/>
    <w:rPr>
      <w:rFonts w:cs="Narkisim"/>
      <w:lang w:eastAsia="he-IL"/>
    </w:rPr>
  </w:style>
  <w:style w:type="character" w:customStyle="1" w:styleId="10">
    <w:name w:val="כותרת 1 תו"/>
    <w:link w:val="1"/>
    <w:rsid w:val="00A9407D"/>
    <w:rPr>
      <w:rFonts w:cs="David"/>
      <w:b/>
      <w:bCs/>
      <w:sz w:val="22"/>
      <w:szCs w:val="28"/>
      <w:lang w:eastAsia="he-IL"/>
    </w:rPr>
  </w:style>
  <w:style w:type="character" w:customStyle="1" w:styleId="a7">
    <w:name w:val="כותרת עליונה תו"/>
    <w:link w:val="a6"/>
    <w:rsid w:val="00A9407D"/>
    <w:rPr>
      <w:rFonts w:cs="Narkisim"/>
      <w:sz w:val="22"/>
      <w:szCs w:val="22"/>
      <w:lang w:eastAsia="he-IL"/>
    </w:rPr>
  </w:style>
  <w:style w:type="character" w:customStyle="1" w:styleId="a9">
    <w:name w:val="כותרת תחתונה תו"/>
    <w:link w:val="a8"/>
    <w:rsid w:val="00A9407D"/>
    <w:rPr>
      <w:rFonts w:cs="Narkisim"/>
      <w:sz w:val="22"/>
      <w:szCs w:val="22"/>
      <w:lang w:eastAsia="he-IL"/>
    </w:rPr>
  </w:style>
  <w:style w:type="character" w:customStyle="1" w:styleId="af0">
    <w:name w:val="טקסט בלונים תו"/>
    <w:link w:val="af"/>
    <w:uiPriority w:val="99"/>
    <w:semiHidden/>
    <w:rsid w:val="00A9407D"/>
    <w:rPr>
      <w:rFonts w:ascii="Tahoma" w:hAnsi="Tahoma" w:cs="Tahoma"/>
      <w:sz w:val="16"/>
      <w:szCs w:val="16"/>
      <w:lang w:eastAsia="he-IL"/>
    </w:rPr>
  </w:style>
  <w:style w:type="paragraph" w:customStyle="1" w:styleId="af2">
    <w:name w:val="פסוק"/>
    <w:basedOn w:val="ac"/>
    <w:qFormat/>
    <w:rsid w:val="00A9407D"/>
    <w:pPr>
      <w:spacing w:before="120"/>
    </w:pPr>
    <w:rPr>
      <w:b/>
      <w:bCs/>
    </w:rPr>
  </w:style>
  <w:style w:type="character" w:styleId="af3">
    <w:name w:val="Unresolved Mention"/>
    <w:uiPriority w:val="99"/>
    <w:semiHidden/>
    <w:unhideWhenUsed/>
    <w:rsid w:val="00D90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aat.ac.il/encyclopedia/value.asp?id1=15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c%d7%90%d7%9c%d7%95-%d7%93%d7%97%d7%99%d7%aa-%d7%91%d7%a7%d7%a0%d7%94-%d7%9c%d7%a0%d7%95-%d7%9e%d7%94-%d7%90%d7%aa%d7%94-%d7%9e%d7%a9%d7%99%d7%91" TargetMode="External"/><Relationship Id="rId13" Type="http://schemas.openxmlformats.org/officeDocument/2006/relationships/hyperlink" Target="https://www.mayim.org.il/?parasha=%D7%98%D7%A2%D7%9D-%D7%91%D7%9E%D7%90%D7%9B%D7%9C%D7%95%D7%AA-%D7%90%D7%A1%D7%95%D7%A8%D7%99%D7%9D" TargetMode="External"/><Relationship Id="rId3" Type="http://schemas.openxmlformats.org/officeDocument/2006/relationships/hyperlink" Target="https://www.mayim.org.il/?parasha=%D7%98%D7%95%D7%A8%D7%A0%D7%95%D7%A1%D7%A8%D7%95%D7%A4%D7%95%D7%A1-%D7%95%D7%A8%D7%91%D7%99-%D7%A2%D7%A7%D7%99%D7%91%D7%90" TargetMode="External"/><Relationship Id="rId7" Type="http://schemas.openxmlformats.org/officeDocument/2006/relationships/hyperlink" Target="https://www.mayim.org.il/?parasha=%d7%90%d7%a1%d7%a8%d7%aa%d7%99-%d7%9c%d7%9a-%d7%94%d7%aa%d7%a8%d7%aa%d7%99-%d7%9c%d7%9a" TargetMode="External"/><Relationship Id="rId12" Type="http://schemas.openxmlformats.org/officeDocument/2006/relationships/hyperlink" Target="http://www.mayim.org.il/?parasha=%d7%9e%d7%a2%d7%a9%d7%94-%d7%a9%d7%9e%d7%99%d7%9d-%d7%95%d7%9e%d7%a2%d7%a9%d7%94-%d7%91%d7%a9%d7%a8-%d7%95%d7%93%d7%9d" TargetMode="External"/><Relationship Id="rId2" Type="http://schemas.openxmlformats.org/officeDocument/2006/relationships/hyperlink" Target="http://www.daat.ac.il/encyclopedia/value.asp?id1=1513" TargetMode="External"/><Relationship Id="rId1" Type="http://schemas.openxmlformats.org/officeDocument/2006/relationships/hyperlink" Target="http://www.mayim.org.il/?parasha=%d7%95%d7%91%d7%99%d7%95%d7%9d-%d7%94%d7%a9%d7%9e%d7%99%d7%a0%d7%99-%d7%99%d7%9e%d7%95%d7%9c" TargetMode="External"/><Relationship Id="rId6" Type="http://schemas.openxmlformats.org/officeDocument/2006/relationships/hyperlink" Target="http://www.mayim.org.il/?parasha=%D7%97%D7%95%D7%A7%D7%94-%D7%97%D7%A7%D7%A7%D7%AA%D7%99-%D7%92%D7%96%D7%99%D7%A8%D7%94-%D7%92%D7%96%D7%A8%D7%AA%D7%99" TargetMode="External"/><Relationship Id="rId11" Type="http://schemas.openxmlformats.org/officeDocument/2006/relationships/hyperlink" Target="http://www.mayim.org.il/?parasha=%d7%9c%d7%a2%d7%91%d7%93%d7%94-%d7%95%d7%9c%d7%a9%d7%95%d7%9e%d7%a8%d7%94" TargetMode="External"/><Relationship Id="rId5" Type="http://schemas.openxmlformats.org/officeDocument/2006/relationships/hyperlink" Target="http://he.wikipedia.org/wiki/%D7%9C%D7%99%D7%93%D7%94" TargetMode="External"/><Relationship Id="rId10" Type="http://schemas.openxmlformats.org/officeDocument/2006/relationships/hyperlink" Target="http://www.mayim.org.il/?parasha=%d7%9e%d7%a2%d7%a9%d7%94-%d7%a9%d7%9e%d7%99%d7%9d-%d7%95%d7%9e%d7%a2%d7%a9%d7%94-%d7%91%d7%a9%d7%a8-%d7%95%d7%93%d7%9d" TargetMode="External"/><Relationship Id="rId4" Type="http://schemas.openxmlformats.org/officeDocument/2006/relationships/hyperlink" Target="https://www.mayim.org.il/?parasha=%d7%9e%d7%a2%d7%a9%d7%94-%d7%a9%d7%9e%d7%99%d7%9d-%d7%95%d7%9e%d7%a2%d7%a9%d7%94-%d7%91%d7%a9%d7%a8-%d7%95%d7%93%d7%9d" TargetMode="External"/><Relationship Id="rId9" Type="http://schemas.openxmlformats.org/officeDocument/2006/relationships/hyperlink" Target="http://www.mayim.org.il/?parasha=%d7%9e%d7%a2%d7%a9%d7%94-%d7%a9%d7%9e%d7%99%d7%9d-%d7%95%d7%9e%d7%a2%d7%a9%d7%94-%d7%91%d7%a9%d7%a8-%d7%95%d7%93%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ACCC-5F84-4A0B-BE06-527CCD37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727</Words>
  <Characters>3640</Characters>
  <Application>Microsoft Office Word</Application>
  <DocSecurity>4</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מילה על מילה</vt:lpstr>
      <vt:lpstr>מילה על מילה</vt:lpstr>
    </vt:vector>
  </TitlesOfParts>
  <Company> </Company>
  <LinksUpToDate>false</LinksUpToDate>
  <CharactersWithSpaces>4359</CharactersWithSpaces>
  <SharedDoc>false</SharedDoc>
  <HLinks>
    <vt:vector size="84" baseType="variant">
      <vt:variant>
        <vt:i4>1900629</vt:i4>
      </vt:variant>
      <vt:variant>
        <vt:i4>3</vt:i4>
      </vt:variant>
      <vt:variant>
        <vt:i4>0</vt:i4>
      </vt:variant>
      <vt:variant>
        <vt:i4>5</vt:i4>
      </vt:variant>
      <vt:variant>
        <vt:lpwstr>http://www.daat.ac.il/encyclopedia/value.asp?id1=1513</vt:lpwstr>
      </vt:variant>
      <vt:variant>
        <vt:lpwstr/>
      </vt:variant>
      <vt:variant>
        <vt:i4>1310793</vt:i4>
      </vt:variant>
      <vt:variant>
        <vt:i4>36</vt:i4>
      </vt:variant>
      <vt:variant>
        <vt:i4>0</vt:i4>
      </vt:variant>
      <vt:variant>
        <vt:i4>5</vt:i4>
      </vt:variant>
      <vt:variant>
        <vt:lpwstr>https://www.mayim.org.il/?parasha=%D7%98%D7%A2%D7%9D-%D7%91%D7%9E%D7%90%D7%9B%D7%9C%D7%95%D7%AA-%D7%90%D7%A1%D7%95%D7%A8%D7%99%D7%9D</vt:lpwstr>
      </vt:variant>
      <vt:variant>
        <vt:lpwstr/>
      </vt:variant>
      <vt:variant>
        <vt:i4>8126572</vt:i4>
      </vt:variant>
      <vt:variant>
        <vt:i4>33</vt:i4>
      </vt:variant>
      <vt:variant>
        <vt:i4>0</vt:i4>
      </vt:variant>
      <vt:variant>
        <vt:i4>5</vt:i4>
      </vt:variant>
      <vt:variant>
        <vt:lpwstr>http://www.mayim.org.il/?parasha=%d7%9e%d7%a2%d7%a9%d7%94-%d7%a9%d7%9e%d7%99%d7%9d-%d7%95%d7%9e%d7%a2%d7%a9%d7%94-%d7%91%d7%a9%d7%a8-%d7%95%d7%93%d7%9d</vt:lpwstr>
      </vt:variant>
      <vt:variant>
        <vt:lpwstr/>
      </vt:variant>
      <vt:variant>
        <vt:i4>2097185</vt:i4>
      </vt:variant>
      <vt:variant>
        <vt:i4>30</vt:i4>
      </vt:variant>
      <vt:variant>
        <vt:i4>0</vt:i4>
      </vt:variant>
      <vt:variant>
        <vt:i4>5</vt:i4>
      </vt:variant>
      <vt:variant>
        <vt:lpwstr>http://www.mayim.org.il/?parasha=%d7%9c%d7%a2%d7%91%d7%93%d7%94-%d7%95%d7%9c%d7%a9%d7%95%d7%9e%d7%a8%d7%94</vt:lpwstr>
      </vt:variant>
      <vt:variant>
        <vt:lpwstr/>
      </vt:variant>
      <vt:variant>
        <vt:i4>8126572</vt:i4>
      </vt:variant>
      <vt:variant>
        <vt:i4>27</vt:i4>
      </vt:variant>
      <vt:variant>
        <vt:i4>0</vt:i4>
      </vt:variant>
      <vt:variant>
        <vt:i4>5</vt:i4>
      </vt:variant>
      <vt:variant>
        <vt:lpwstr>http://www.mayim.org.il/?parasha=%d7%9e%d7%a2%d7%a9%d7%94-%d7%a9%d7%9e%d7%99%d7%9d-%d7%95%d7%9e%d7%a2%d7%a9%d7%94-%d7%91%d7%a9%d7%a8-%d7%95%d7%93%d7%9d</vt:lpwstr>
      </vt:variant>
      <vt:variant>
        <vt:lpwstr/>
      </vt:variant>
      <vt:variant>
        <vt:i4>8126572</vt:i4>
      </vt:variant>
      <vt:variant>
        <vt:i4>24</vt:i4>
      </vt:variant>
      <vt:variant>
        <vt:i4>0</vt:i4>
      </vt:variant>
      <vt:variant>
        <vt:i4>5</vt:i4>
      </vt:variant>
      <vt:variant>
        <vt:lpwstr>http://www.mayim.org.il/?parasha=%d7%9e%d7%a2%d7%a9%d7%94-%d7%a9%d7%9e%d7%99%d7%9d-%d7%95%d7%9e%d7%a2%d7%a9%d7%94-%d7%91%d7%a9%d7%a8-%d7%95%d7%93%d7%9d</vt:lpwstr>
      </vt:variant>
      <vt:variant>
        <vt:lpwstr/>
      </vt:variant>
      <vt:variant>
        <vt:i4>4390989</vt:i4>
      </vt:variant>
      <vt:variant>
        <vt:i4>21</vt:i4>
      </vt:variant>
      <vt:variant>
        <vt:i4>0</vt:i4>
      </vt:variant>
      <vt:variant>
        <vt:i4>5</vt:i4>
      </vt:variant>
      <vt:variant>
        <vt:lpwstr>https://www.mayim.org.il/?parasha=%d7%9c%d7%90%d7%9c%d7%95-%d7%93%d7%97%d7%99%d7%aa-%d7%91%d7%a7%d7%a0%d7%94-%d7%9c%d7%a0%d7%95-%d7%9e%d7%94-%d7%90%d7%aa%d7%94-%d7%9e%d7%a9%d7%99%d7%91</vt:lpwstr>
      </vt:variant>
      <vt:variant>
        <vt:lpwstr/>
      </vt:variant>
      <vt:variant>
        <vt:i4>5046278</vt:i4>
      </vt:variant>
      <vt:variant>
        <vt:i4>18</vt:i4>
      </vt:variant>
      <vt:variant>
        <vt:i4>0</vt:i4>
      </vt:variant>
      <vt:variant>
        <vt:i4>5</vt:i4>
      </vt:variant>
      <vt:variant>
        <vt:lpwstr>https://www.mayim.org.il/?parasha=%d7%90%d7%a1%d7%a8%d7%aa%d7%99-%d7%9c%d7%9a-%d7%94%d7%aa%d7%a8%d7%aa%d7%99-%d7%9c%d7%9a</vt:lpwstr>
      </vt:variant>
      <vt:variant>
        <vt:lpwstr/>
      </vt:variant>
      <vt:variant>
        <vt:i4>2883624</vt:i4>
      </vt:variant>
      <vt:variant>
        <vt:i4>15</vt:i4>
      </vt:variant>
      <vt:variant>
        <vt:i4>0</vt:i4>
      </vt:variant>
      <vt:variant>
        <vt:i4>5</vt:i4>
      </vt:variant>
      <vt:variant>
        <vt:lpwstr>http://www.mayim.org.il/?parasha=%D7%97%D7%95%D7%A7%D7%94-%D7%97%D7%A7%D7%A7%D7%AA%D7%99-%D7%92%D7%96%D7%99%D7%A8%D7%94-%D7%92%D7%96%D7%A8%D7%AA%D7%99</vt:lpwstr>
      </vt:variant>
      <vt:variant>
        <vt:lpwstr/>
      </vt:variant>
      <vt:variant>
        <vt:i4>1179735</vt:i4>
      </vt:variant>
      <vt:variant>
        <vt:i4>12</vt:i4>
      </vt:variant>
      <vt:variant>
        <vt:i4>0</vt:i4>
      </vt:variant>
      <vt:variant>
        <vt:i4>5</vt:i4>
      </vt:variant>
      <vt:variant>
        <vt:lpwstr>http://he.wikipedia.org/wiki/%D7%9C%D7%99%D7%93%D7%94</vt:lpwstr>
      </vt:variant>
      <vt:variant>
        <vt:lpwstr/>
      </vt:variant>
      <vt:variant>
        <vt:i4>1048599</vt:i4>
      </vt:variant>
      <vt:variant>
        <vt:i4>9</vt:i4>
      </vt:variant>
      <vt:variant>
        <vt:i4>0</vt:i4>
      </vt:variant>
      <vt:variant>
        <vt:i4>5</vt:i4>
      </vt:variant>
      <vt:variant>
        <vt:lpwstr>https://www.mayim.org.il/?parasha=%d7%9e%d7%a2%d7%a9%d7%94-%d7%a9%d7%9e%d7%99%d7%9d-%d7%95%d7%9e%d7%a2%d7%a9%d7%94-%d7%91%d7%a9%d7%a8-%d7%95%d7%93%d7%9d</vt:lpwstr>
      </vt:variant>
      <vt:variant>
        <vt:lpwstr/>
      </vt:variant>
      <vt:variant>
        <vt:i4>4194383</vt:i4>
      </vt:variant>
      <vt:variant>
        <vt:i4>6</vt:i4>
      </vt:variant>
      <vt:variant>
        <vt:i4>0</vt:i4>
      </vt:variant>
      <vt:variant>
        <vt:i4>5</vt:i4>
      </vt:variant>
      <vt:variant>
        <vt:lpwstr>https://www.mayim.org.il/?parasha=%D7%98%D7%95%D7%A8%D7%A0%D7%95%D7%A1%D7%A8%D7%95%D7%A4%D7%95%D7%A1-%D7%95%D7%A8%D7%91%D7%99-%D7%A2%D7%A7%D7%99%D7%91%D7%90</vt:lpwstr>
      </vt:variant>
      <vt:variant>
        <vt:lpwstr/>
      </vt:variant>
      <vt:variant>
        <vt:i4>1900629</vt:i4>
      </vt:variant>
      <vt:variant>
        <vt:i4>3</vt:i4>
      </vt:variant>
      <vt:variant>
        <vt:i4>0</vt:i4>
      </vt:variant>
      <vt:variant>
        <vt:i4>5</vt:i4>
      </vt:variant>
      <vt:variant>
        <vt:lpwstr>http://www.daat.ac.il/encyclopedia/value.asp?id1=1513</vt:lpwstr>
      </vt:variant>
      <vt:variant>
        <vt:lpwstr/>
      </vt:variant>
      <vt:variant>
        <vt:i4>5374021</vt:i4>
      </vt:variant>
      <vt:variant>
        <vt:i4>0</vt:i4>
      </vt:variant>
      <vt:variant>
        <vt:i4>0</vt:i4>
      </vt:variant>
      <vt:variant>
        <vt:i4>5</vt:i4>
      </vt:variant>
      <vt:variant>
        <vt:lpwstr>http://www.mayim.org.il/?parasha=%d7%95%d7%91%d7%99%d7%95%d7%9d-%d7%94%d7%a9%d7%9e%d7%99%d7%a0%d7%99-%d7%99%d7%9e%d7%95%d7%9c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מילה על מילה</dc:title>
  <dc:subject>תזריע</dc:subject>
  <dc:creator>Asher Yuval</dc:creator>
  <cp:keywords/>
  <cp:lastModifiedBy>Shimon Afek</cp:lastModifiedBy>
  <cp:revision>2</cp:revision>
  <cp:lastPrinted>2009-04-24T06:39:00Z</cp:lastPrinted>
  <dcterms:created xsi:type="dcterms:W3CDTF">2022-03-22T07:17:00Z</dcterms:created>
  <dcterms:modified xsi:type="dcterms:W3CDTF">2022-03-22T07:17:00Z</dcterms:modified>
</cp:coreProperties>
</file>