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23060" w14:textId="77777777" w:rsidR="008830E4" w:rsidRDefault="008830E4">
      <w:pPr>
        <w:pStyle w:val="aa"/>
        <w:rPr>
          <w:rtl/>
        </w:rPr>
      </w:pPr>
      <w:r>
        <w:rPr>
          <w:rtl/>
        </w:rPr>
        <w:t xml:space="preserve">כי </w:t>
      </w:r>
      <w:proofErr w:type="spellStart"/>
      <w:r>
        <w:rPr>
          <w:rtl/>
        </w:rPr>
        <w:t>בחפזון</w:t>
      </w:r>
      <w:proofErr w:type="spellEnd"/>
      <w:r>
        <w:rPr>
          <w:rtl/>
        </w:rPr>
        <w:t xml:space="preserve"> יצאת מארץ מצרים</w:t>
      </w:r>
    </w:p>
    <w:p w14:paraId="682677F6" w14:textId="77777777" w:rsidR="008830E4" w:rsidRDefault="00A5411F" w:rsidP="00A5411F">
      <w:pPr>
        <w:pStyle w:val="ae"/>
        <w:spacing w:before="240"/>
        <w:rPr>
          <w:b/>
          <w:bCs/>
          <w:rtl/>
        </w:rPr>
      </w:pPr>
      <w:r w:rsidRPr="00A5411F">
        <w:rPr>
          <w:b/>
          <w:bCs/>
          <w:rtl/>
        </w:rPr>
        <w:t xml:space="preserve">וְכָכָה תֹּאכְלוּ אֹתוֹ מָתְנֵיכֶם חֲגֻרִים נַעֲלֵיכֶם בְּרַגְלֵיכֶם וּמַקֶּלְכֶם בְּיֶדְכֶם וַאֲכַלְתֶּם אֹתוֹ </w:t>
      </w:r>
      <w:proofErr w:type="spellStart"/>
      <w:r w:rsidRPr="00A5411F">
        <w:rPr>
          <w:b/>
          <w:bCs/>
          <w:rtl/>
        </w:rPr>
        <w:t>בְּחִפָּזוֹן</w:t>
      </w:r>
      <w:proofErr w:type="spellEnd"/>
      <w:r w:rsidRPr="00A5411F">
        <w:rPr>
          <w:b/>
          <w:bCs/>
          <w:rtl/>
        </w:rPr>
        <w:t xml:space="preserve"> פֶּסַח הוּא לַה':</w:t>
      </w:r>
      <w:r w:rsidR="008830E4">
        <w:rPr>
          <w:b/>
          <w:bCs/>
          <w:rtl/>
        </w:rPr>
        <w:t xml:space="preserve"> </w:t>
      </w:r>
      <w:r w:rsidR="008830E4">
        <w:rPr>
          <w:rFonts w:cs="Narkisim"/>
          <w:szCs w:val="22"/>
          <w:rtl/>
        </w:rPr>
        <w:t xml:space="preserve">(שמות </w:t>
      </w:r>
      <w:proofErr w:type="spellStart"/>
      <w:r w:rsidR="008830E4">
        <w:rPr>
          <w:rFonts w:cs="Narkisim"/>
          <w:szCs w:val="22"/>
          <w:rtl/>
        </w:rPr>
        <w:t>יב</w:t>
      </w:r>
      <w:proofErr w:type="spellEnd"/>
      <w:r w:rsidR="008830E4">
        <w:rPr>
          <w:rFonts w:cs="Narkisim"/>
          <w:szCs w:val="22"/>
          <w:rtl/>
        </w:rPr>
        <w:t xml:space="preserve"> יא, פרשת בא).</w:t>
      </w:r>
      <w:r>
        <w:rPr>
          <w:rStyle w:val="a5"/>
          <w:b/>
          <w:bCs/>
          <w:rtl/>
        </w:rPr>
        <w:footnoteReference w:id="1"/>
      </w:r>
    </w:p>
    <w:p w14:paraId="26D51533" w14:textId="77777777" w:rsidR="008830E4" w:rsidRDefault="00A5411F" w:rsidP="00A5411F">
      <w:pPr>
        <w:pStyle w:val="ae"/>
        <w:spacing w:before="120"/>
        <w:rPr>
          <w:rFonts w:cs="Narkisim"/>
          <w:szCs w:val="22"/>
          <w:rtl/>
        </w:rPr>
      </w:pPr>
      <w:r w:rsidRPr="00A5411F">
        <w:rPr>
          <w:b/>
          <w:bCs/>
          <w:rtl/>
        </w:rPr>
        <w:t xml:space="preserve">לֹא תֹאכַל עָלָיו חָמֵץ שִׁבְעַת יָמִים תֹּאכַל עָלָיו מַצּוֹת לֶחֶם עֹנִי כִּי </w:t>
      </w:r>
      <w:proofErr w:type="spellStart"/>
      <w:r w:rsidRPr="00A5411F">
        <w:rPr>
          <w:b/>
          <w:bCs/>
          <w:rtl/>
        </w:rPr>
        <w:t>בְחִפָּזוֹן</w:t>
      </w:r>
      <w:proofErr w:type="spellEnd"/>
      <w:r w:rsidRPr="00A5411F">
        <w:rPr>
          <w:b/>
          <w:bCs/>
          <w:rtl/>
        </w:rPr>
        <w:t xml:space="preserve"> יָצָאתָ מֵאֶרֶץ מִצְרַיִם לְמַעַן </w:t>
      </w:r>
      <w:proofErr w:type="spellStart"/>
      <w:r w:rsidRPr="00A5411F">
        <w:rPr>
          <w:b/>
          <w:bCs/>
          <w:rtl/>
        </w:rPr>
        <w:t>תִּזְכֹּר</w:t>
      </w:r>
      <w:proofErr w:type="spellEnd"/>
      <w:r w:rsidRPr="00A5411F">
        <w:rPr>
          <w:b/>
          <w:bCs/>
          <w:rtl/>
        </w:rPr>
        <w:t xml:space="preserve"> אֶת יוֹם צֵאתְךָ מֵאֶרֶץ מִצְרַיִם כֹּל יְמֵי חַיֶּיךָ: </w:t>
      </w:r>
      <w:r w:rsidR="008830E4">
        <w:rPr>
          <w:rtl/>
        </w:rPr>
        <w:t xml:space="preserve"> </w:t>
      </w:r>
      <w:r w:rsidR="008830E4">
        <w:rPr>
          <w:rFonts w:cs="Narkisim"/>
          <w:szCs w:val="22"/>
          <w:rtl/>
        </w:rPr>
        <w:t xml:space="preserve">(דברים </w:t>
      </w:r>
      <w:proofErr w:type="spellStart"/>
      <w:r w:rsidR="008830E4">
        <w:rPr>
          <w:rFonts w:cs="Narkisim"/>
          <w:szCs w:val="22"/>
          <w:rtl/>
        </w:rPr>
        <w:t>טז</w:t>
      </w:r>
      <w:proofErr w:type="spellEnd"/>
      <w:r w:rsidR="008830E4">
        <w:rPr>
          <w:rFonts w:cs="Narkisim"/>
          <w:szCs w:val="22"/>
          <w:rtl/>
        </w:rPr>
        <w:t xml:space="preserve"> ג, פרשת ראה)</w:t>
      </w:r>
      <w:r w:rsidR="00C81311">
        <w:rPr>
          <w:rFonts w:cs="Narkisim" w:hint="cs"/>
          <w:szCs w:val="22"/>
          <w:rtl/>
        </w:rPr>
        <w:t>.</w:t>
      </w:r>
      <w:r>
        <w:rPr>
          <w:rStyle w:val="a5"/>
          <w:rFonts w:cs="Narkisim"/>
          <w:szCs w:val="22"/>
          <w:rtl/>
        </w:rPr>
        <w:footnoteReference w:id="2"/>
      </w:r>
    </w:p>
    <w:p w14:paraId="579B1088" w14:textId="77777777" w:rsidR="008830E4" w:rsidRDefault="00A5411F" w:rsidP="00A5411F">
      <w:pPr>
        <w:pStyle w:val="ae"/>
        <w:spacing w:before="120"/>
        <w:rPr>
          <w:rFonts w:cs="Narkisim"/>
          <w:szCs w:val="22"/>
          <w:rtl/>
        </w:rPr>
      </w:pPr>
      <w:r w:rsidRPr="00A5411F">
        <w:rPr>
          <w:b/>
          <w:bCs/>
          <w:rtl/>
        </w:rPr>
        <w:t xml:space="preserve">כִּי לֹא </w:t>
      </w:r>
      <w:proofErr w:type="spellStart"/>
      <w:r w:rsidRPr="00A5411F">
        <w:rPr>
          <w:b/>
          <w:bCs/>
          <w:rtl/>
        </w:rPr>
        <w:t>בְחִפָּזוֹן</w:t>
      </w:r>
      <w:proofErr w:type="spellEnd"/>
      <w:r w:rsidRPr="00A5411F">
        <w:rPr>
          <w:b/>
          <w:bCs/>
          <w:rtl/>
        </w:rPr>
        <w:t xml:space="preserve"> תֵּצֵאוּ וּבִמְנוּסָה לֹא תֵלֵכוּן כִּי הֹלֵךְ לִפְנֵיכֶם ה' </w:t>
      </w:r>
      <w:proofErr w:type="spellStart"/>
      <w:r w:rsidRPr="00A5411F">
        <w:rPr>
          <w:b/>
          <w:bCs/>
          <w:rtl/>
        </w:rPr>
        <w:t>וּמְאַסִּפְכֶם</w:t>
      </w:r>
      <w:proofErr w:type="spellEnd"/>
      <w:r w:rsidRPr="00A5411F">
        <w:rPr>
          <w:b/>
          <w:bCs/>
          <w:rtl/>
        </w:rPr>
        <w:t xml:space="preserve"> </w:t>
      </w:r>
      <w:proofErr w:type="spellStart"/>
      <w:r w:rsidRPr="00A5411F">
        <w:rPr>
          <w:b/>
          <w:bCs/>
          <w:rtl/>
        </w:rPr>
        <w:t>אֱלֹהֵי</w:t>
      </w:r>
      <w:proofErr w:type="spellEnd"/>
      <w:r w:rsidRPr="00A5411F">
        <w:rPr>
          <w:b/>
          <w:bCs/>
          <w:rtl/>
        </w:rPr>
        <w:t xml:space="preserve"> יִשְׂרָאֵל: </w:t>
      </w:r>
      <w:r w:rsidR="008830E4">
        <w:rPr>
          <w:rFonts w:cs="Narkisim"/>
          <w:szCs w:val="22"/>
          <w:rtl/>
        </w:rPr>
        <w:t xml:space="preserve"> (ישעיהו נב </w:t>
      </w:r>
      <w:proofErr w:type="spellStart"/>
      <w:r w:rsidR="008830E4">
        <w:rPr>
          <w:rFonts w:cs="Narkisim"/>
          <w:szCs w:val="22"/>
          <w:rtl/>
        </w:rPr>
        <w:t>יב</w:t>
      </w:r>
      <w:proofErr w:type="spellEnd"/>
      <w:r w:rsidR="008830E4">
        <w:rPr>
          <w:rFonts w:cs="Narkisim"/>
          <w:szCs w:val="22"/>
          <w:rtl/>
        </w:rPr>
        <w:t>)</w:t>
      </w:r>
      <w:r w:rsidR="00C81311">
        <w:rPr>
          <w:rFonts w:cs="Narkisim" w:hint="cs"/>
          <w:szCs w:val="22"/>
          <w:rtl/>
        </w:rPr>
        <w:t>.</w:t>
      </w:r>
      <w:r>
        <w:rPr>
          <w:rStyle w:val="a5"/>
          <w:rFonts w:cs="Narkisim"/>
          <w:szCs w:val="22"/>
          <w:rtl/>
        </w:rPr>
        <w:footnoteReference w:id="3"/>
      </w:r>
    </w:p>
    <w:p w14:paraId="72D6046D" w14:textId="77777777" w:rsidR="008830E4" w:rsidRDefault="008830E4">
      <w:pPr>
        <w:pStyle w:val="ab"/>
        <w:rPr>
          <w:rtl/>
        </w:rPr>
      </w:pPr>
      <w:r>
        <w:rPr>
          <w:rtl/>
        </w:rPr>
        <w:t>רמב"ם הלכות חמץ ומצה</w:t>
      </w:r>
      <w:r w:rsidR="006A3B0A">
        <w:rPr>
          <w:rFonts w:hint="cs"/>
          <w:rtl/>
        </w:rPr>
        <w:t xml:space="preserve"> </w:t>
      </w:r>
      <w:r>
        <w:rPr>
          <w:rtl/>
        </w:rPr>
        <w:t>נוסח ההגדה</w:t>
      </w:r>
      <w:r w:rsidR="006A3B0A">
        <w:rPr>
          <w:rFonts w:hint="cs"/>
          <w:rtl/>
        </w:rPr>
        <w:t xml:space="preserve"> </w:t>
      </w:r>
      <w:r w:rsidR="006A3B0A">
        <w:rPr>
          <w:rtl/>
        </w:rPr>
        <w:t>–</w:t>
      </w:r>
      <w:r w:rsidR="006A3B0A">
        <w:rPr>
          <w:rFonts w:hint="cs"/>
          <w:rtl/>
        </w:rPr>
        <w:t xml:space="preserve"> </w:t>
      </w:r>
      <w:proofErr w:type="spellStart"/>
      <w:r w:rsidR="006A3B0A">
        <w:rPr>
          <w:rFonts w:hint="cs"/>
          <w:rtl/>
        </w:rPr>
        <w:t>בבהילו</w:t>
      </w:r>
      <w:proofErr w:type="spellEnd"/>
      <w:r w:rsidR="006A3B0A">
        <w:rPr>
          <w:rFonts w:hint="cs"/>
          <w:rtl/>
        </w:rPr>
        <w:t xml:space="preserve"> יצאנו ממצרים</w:t>
      </w:r>
    </w:p>
    <w:p w14:paraId="1774AD54" w14:textId="77777777" w:rsidR="008830E4" w:rsidRDefault="008830E4" w:rsidP="002E3ECC">
      <w:pPr>
        <w:pStyle w:val="ac"/>
        <w:rPr>
          <w:rtl/>
        </w:rPr>
      </w:pPr>
      <w:r>
        <w:rPr>
          <w:rtl/>
        </w:rPr>
        <w:t xml:space="preserve">נוסח ההגדה שנהגו בה ישראל בזמן הגלות כך הוא: מתחיל על כוס שני ואומר </w:t>
      </w:r>
      <w:proofErr w:type="spellStart"/>
      <w:r>
        <w:rPr>
          <w:rtl/>
        </w:rPr>
        <w:t>בבהילו</w:t>
      </w:r>
      <w:proofErr w:type="spellEnd"/>
      <w:r>
        <w:rPr>
          <w:rtl/>
        </w:rPr>
        <w:t xml:space="preserve"> יצאנו ממצרים: הא </w:t>
      </w:r>
      <w:proofErr w:type="spellStart"/>
      <w:r>
        <w:rPr>
          <w:rtl/>
        </w:rPr>
        <w:t>לחמא</w:t>
      </w:r>
      <w:proofErr w:type="spellEnd"/>
      <w:r>
        <w:rPr>
          <w:rtl/>
        </w:rPr>
        <w:t xml:space="preserve"> עניא </w:t>
      </w:r>
      <w:proofErr w:type="spellStart"/>
      <w:r>
        <w:rPr>
          <w:rtl/>
        </w:rPr>
        <w:t>דאכלו</w:t>
      </w:r>
      <w:proofErr w:type="spellEnd"/>
      <w:r>
        <w:rPr>
          <w:rtl/>
        </w:rPr>
        <w:t xml:space="preserve"> אבהתנא בארעא </w:t>
      </w:r>
      <w:proofErr w:type="spellStart"/>
      <w:r>
        <w:rPr>
          <w:rtl/>
        </w:rPr>
        <w:t>דמצרים</w:t>
      </w:r>
      <w:proofErr w:type="spellEnd"/>
      <w:r>
        <w:rPr>
          <w:rtl/>
        </w:rPr>
        <w:t xml:space="preserve"> כל דכפין </w:t>
      </w:r>
      <w:proofErr w:type="spellStart"/>
      <w:r>
        <w:rPr>
          <w:rtl/>
        </w:rPr>
        <w:t>ייתי</w:t>
      </w:r>
      <w:proofErr w:type="spellEnd"/>
      <w:r>
        <w:rPr>
          <w:rtl/>
        </w:rPr>
        <w:t xml:space="preserve"> </w:t>
      </w:r>
      <w:proofErr w:type="spellStart"/>
      <w:r>
        <w:rPr>
          <w:rtl/>
        </w:rPr>
        <w:t>וייכול</w:t>
      </w:r>
      <w:proofErr w:type="spellEnd"/>
      <w:r>
        <w:rPr>
          <w:rtl/>
        </w:rPr>
        <w:t xml:space="preserve"> כל </w:t>
      </w:r>
      <w:proofErr w:type="spellStart"/>
      <w:r>
        <w:rPr>
          <w:rtl/>
        </w:rPr>
        <w:t>דצריך</w:t>
      </w:r>
      <w:proofErr w:type="spellEnd"/>
      <w:r>
        <w:rPr>
          <w:rtl/>
        </w:rPr>
        <w:t xml:space="preserve"> לפסח </w:t>
      </w:r>
      <w:proofErr w:type="spellStart"/>
      <w:r>
        <w:rPr>
          <w:rtl/>
        </w:rPr>
        <w:t>ייתי</w:t>
      </w:r>
      <w:proofErr w:type="spellEnd"/>
      <w:r>
        <w:rPr>
          <w:rtl/>
        </w:rPr>
        <w:t xml:space="preserve"> ויפסח </w:t>
      </w:r>
      <w:proofErr w:type="spellStart"/>
      <w:r>
        <w:rPr>
          <w:rtl/>
        </w:rPr>
        <w:t>וכו</w:t>
      </w:r>
      <w:proofErr w:type="spellEnd"/>
      <w:r>
        <w:rPr>
          <w:rtl/>
        </w:rPr>
        <w:t>'.</w:t>
      </w:r>
      <w:r w:rsidR="002E3ECC">
        <w:rPr>
          <w:rStyle w:val="a5"/>
          <w:rtl/>
        </w:rPr>
        <w:footnoteReference w:id="4"/>
      </w:r>
    </w:p>
    <w:p w14:paraId="722A405C" w14:textId="77777777" w:rsidR="008830E4" w:rsidRDefault="008830E4">
      <w:pPr>
        <w:pStyle w:val="ab"/>
        <w:rPr>
          <w:rtl/>
        </w:rPr>
      </w:pPr>
      <w:r>
        <w:rPr>
          <w:rtl/>
        </w:rPr>
        <w:t>ברכות דף ט עמוד א</w:t>
      </w:r>
      <w:r w:rsidR="00526614">
        <w:rPr>
          <w:rFonts w:hint="cs"/>
          <w:rtl/>
        </w:rPr>
        <w:t xml:space="preserve"> </w:t>
      </w:r>
      <w:r w:rsidR="00526614">
        <w:rPr>
          <w:rtl/>
        </w:rPr>
        <w:t>–</w:t>
      </w:r>
      <w:r w:rsidR="00526614">
        <w:rPr>
          <w:rFonts w:hint="cs"/>
          <w:rtl/>
        </w:rPr>
        <w:t xml:space="preserve"> מהי שעת החיפזון ושל מי</w:t>
      </w:r>
      <w:r w:rsidR="009A23D7">
        <w:rPr>
          <w:rFonts w:hint="cs"/>
          <w:rtl/>
        </w:rPr>
        <w:t xml:space="preserve"> הוא</w:t>
      </w:r>
    </w:p>
    <w:p w14:paraId="59F40940" w14:textId="77777777" w:rsidR="008830E4" w:rsidRDefault="008830E4">
      <w:pPr>
        <w:pStyle w:val="ac"/>
        <w:rPr>
          <w:rtl/>
        </w:rPr>
      </w:pPr>
      <w:r>
        <w:rPr>
          <w:rtl/>
        </w:rPr>
        <w:t xml:space="preserve">תניא: "ואכלו את הבשר בלילה הזה" (שמות </w:t>
      </w:r>
      <w:proofErr w:type="spellStart"/>
      <w:r>
        <w:rPr>
          <w:rtl/>
        </w:rPr>
        <w:t>יב</w:t>
      </w:r>
      <w:proofErr w:type="spellEnd"/>
      <w:r>
        <w:rPr>
          <w:rtl/>
        </w:rPr>
        <w:t xml:space="preserve"> ה) - רבי אלעזר בן עזריה אומר: נאמר כאן בלילה הזה ונאמר להלן: "ועברתי בארץ מצרים בלילה הזה" (שם </w:t>
      </w:r>
      <w:proofErr w:type="spellStart"/>
      <w:r>
        <w:rPr>
          <w:rtl/>
        </w:rPr>
        <w:t>יב</w:t>
      </w:r>
      <w:proofErr w:type="spellEnd"/>
      <w:r>
        <w:rPr>
          <w:rtl/>
        </w:rPr>
        <w:t xml:space="preserve">). מה להלן עד חצות, אף כאן עד חצות. אמר ליה רבי עקיבא: והלא כבר נאמר: </w:t>
      </w:r>
      <w:proofErr w:type="spellStart"/>
      <w:r>
        <w:rPr>
          <w:rtl/>
        </w:rPr>
        <w:t>בחפזון</w:t>
      </w:r>
      <w:proofErr w:type="spellEnd"/>
      <w:r>
        <w:rPr>
          <w:rtl/>
        </w:rPr>
        <w:t xml:space="preserve"> - עד שעת חפזון! ... </w:t>
      </w:r>
    </w:p>
    <w:p w14:paraId="0213B199" w14:textId="77777777" w:rsidR="008830E4" w:rsidRDefault="008830E4" w:rsidP="002E3ECC">
      <w:pPr>
        <w:pStyle w:val="ac"/>
        <w:rPr>
          <w:rtl/>
        </w:rPr>
      </w:pPr>
      <w:r>
        <w:rPr>
          <w:rtl/>
        </w:rPr>
        <w:t xml:space="preserve">אמר רבי אבא: הכל מודים, כשנגאלו ישראל ממצרים - לא נגאלו אלא בערב, שנאמר: "הוציאך ה' </w:t>
      </w:r>
      <w:proofErr w:type="spellStart"/>
      <w:r w:rsidR="00C81311">
        <w:rPr>
          <w:rtl/>
        </w:rPr>
        <w:t>אל</w:t>
      </w:r>
      <w:r>
        <w:rPr>
          <w:rtl/>
        </w:rPr>
        <w:t>היך</w:t>
      </w:r>
      <w:proofErr w:type="spellEnd"/>
      <w:r>
        <w:rPr>
          <w:rtl/>
        </w:rPr>
        <w:t xml:space="preserve"> ממצרים לילה" (דברים </w:t>
      </w:r>
      <w:proofErr w:type="spellStart"/>
      <w:r>
        <w:rPr>
          <w:rtl/>
        </w:rPr>
        <w:t>טז</w:t>
      </w:r>
      <w:proofErr w:type="spellEnd"/>
      <w:r>
        <w:rPr>
          <w:rtl/>
        </w:rPr>
        <w:t xml:space="preserve"> א), וכשיצאו - לא יצאו אלא ביום, שנאמר: "ממחרת הפסח יצאו בני ישראל ביד רמה" (במדבר לג ג). על מה נחלקו? על שעת חפזון. רבי אלעזר בן עזריה סבר: מאי חפזון - חפזון </w:t>
      </w:r>
      <w:proofErr w:type="spellStart"/>
      <w:r>
        <w:rPr>
          <w:rtl/>
        </w:rPr>
        <w:t>דמצרים</w:t>
      </w:r>
      <w:proofErr w:type="spellEnd"/>
      <w:r>
        <w:rPr>
          <w:rtl/>
        </w:rPr>
        <w:t xml:space="preserve">, ורבי עקיבא סבר: מאי חפזון - חפזון </w:t>
      </w:r>
      <w:proofErr w:type="spellStart"/>
      <w:r>
        <w:rPr>
          <w:rtl/>
        </w:rPr>
        <w:t>דישראל</w:t>
      </w:r>
      <w:proofErr w:type="spellEnd"/>
      <w:r>
        <w:rPr>
          <w:rtl/>
        </w:rPr>
        <w:t xml:space="preserve">. תניא נמי הכי: </w:t>
      </w:r>
      <w:r w:rsidR="006A3B0A">
        <w:rPr>
          <w:rFonts w:hint="cs"/>
          <w:rtl/>
        </w:rPr>
        <w:t>"</w:t>
      </w:r>
      <w:r>
        <w:rPr>
          <w:rtl/>
        </w:rPr>
        <w:t xml:space="preserve">הוציאך ה' </w:t>
      </w:r>
      <w:proofErr w:type="spellStart"/>
      <w:r w:rsidR="00C81311">
        <w:rPr>
          <w:rtl/>
        </w:rPr>
        <w:t>אל</w:t>
      </w:r>
      <w:r>
        <w:rPr>
          <w:rtl/>
        </w:rPr>
        <w:t>היך</w:t>
      </w:r>
      <w:proofErr w:type="spellEnd"/>
      <w:r>
        <w:rPr>
          <w:rtl/>
        </w:rPr>
        <w:t xml:space="preserve"> ממצרים לילה</w:t>
      </w:r>
      <w:r w:rsidR="006A3B0A">
        <w:rPr>
          <w:rFonts w:hint="cs"/>
          <w:rtl/>
        </w:rPr>
        <w:t>"</w:t>
      </w:r>
      <w:r>
        <w:rPr>
          <w:rtl/>
        </w:rPr>
        <w:t xml:space="preserve"> - וכי בלילה יצאו? והלא לא יצאו אלא ביום, שנאמר: </w:t>
      </w:r>
      <w:r w:rsidR="00302205">
        <w:rPr>
          <w:rFonts w:hint="cs"/>
          <w:rtl/>
        </w:rPr>
        <w:t>"</w:t>
      </w:r>
      <w:r>
        <w:rPr>
          <w:rtl/>
        </w:rPr>
        <w:t>ממחרת הפסח יצאו בני ישראל ביד רמה</w:t>
      </w:r>
      <w:r w:rsidR="00302205">
        <w:rPr>
          <w:rFonts w:hint="cs"/>
          <w:rtl/>
        </w:rPr>
        <w:t>"</w:t>
      </w:r>
      <w:r>
        <w:rPr>
          <w:rtl/>
        </w:rPr>
        <w:t xml:space="preserve">! אלא: מלמד שהתחילה להם גאולה </w:t>
      </w:r>
      <w:proofErr w:type="spellStart"/>
      <w:r>
        <w:rPr>
          <w:rtl/>
        </w:rPr>
        <w:t>מבערב</w:t>
      </w:r>
      <w:proofErr w:type="spellEnd"/>
      <w:r>
        <w:rPr>
          <w:rtl/>
        </w:rPr>
        <w:t>.</w:t>
      </w:r>
      <w:r w:rsidR="002E3ECC">
        <w:rPr>
          <w:rStyle w:val="a5"/>
          <w:rtl/>
        </w:rPr>
        <w:footnoteReference w:id="5"/>
      </w:r>
      <w:r>
        <w:rPr>
          <w:rtl/>
        </w:rPr>
        <w:t xml:space="preserve"> </w:t>
      </w:r>
    </w:p>
    <w:p w14:paraId="4890E9C9" w14:textId="77777777" w:rsidR="008830E4" w:rsidRDefault="008830E4" w:rsidP="002E3ECC">
      <w:pPr>
        <w:pStyle w:val="ab"/>
        <w:rPr>
          <w:rtl/>
        </w:rPr>
      </w:pPr>
      <w:r>
        <w:rPr>
          <w:rtl/>
        </w:rPr>
        <w:t>מכילתא דרבי ישמעאל בא - מס' דפסחא בא פרשה ז "וככה תאכלו</w:t>
      </w:r>
      <w:r w:rsidR="006A3B0A">
        <w:rPr>
          <w:rFonts w:hint="cs"/>
          <w:rtl/>
        </w:rPr>
        <w:t xml:space="preserve"> אותו"</w:t>
      </w:r>
      <w:r w:rsidR="002E3ECC">
        <w:rPr>
          <w:rStyle w:val="a5"/>
          <w:rtl/>
        </w:rPr>
        <w:footnoteReference w:id="6"/>
      </w:r>
    </w:p>
    <w:p w14:paraId="7A65AE7E" w14:textId="77777777" w:rsidR="002E3ECC" w:rsidRDefault="001F074A" w:rsidP="002E3ECC">
      <w:pPr>
        <w:pStyle w:val="ac"/>
        <w:rPr>
          <w:rFonts w:hint="cs"/>
          <w:rtl/>
        </w:rPr>
      </w:pPr>
      <w:r>
        <w:rPr>
          <w:rFonts w:hint="cs"/>
          <w:rtl/>
        </w:rPr>
        <w:t>"</w:t>
      </w:r>
      <w:r w:rsidR="008830E4">
        <w:rPr>
          <w:rtl/>
        </w:rPr>
        <w:t>וככה תאכלו אותו</w:t>
      </w:r>
      <w:r>
        <w:rPr>
          <w:rFonts w:hint="cs"/>
          <w:rtl/>
        </w:rPr>
        <w:t>" -</w:t>
      </w:r>
      <w:r w:rsidR="008830E4">
        <w:rPr>
          <w:rtl/>
        </w:rPr>
        <w:t xml:space="preserve"> כיוצאי דרכים. ר' יוסי הגלילי אומר</w:t>
      </w:r>
      <w:r>
        <w:rPr>
          <w:rFonts w:hint="cs"/>
          <w:rtl/>
        </w:rPr>
        <w:t>:</w:t>
      </w:r>
      <w:r w:rsidR="008830E4">
        <w:rPr>
          <w:rtl/>
        </w:rPr>
        <w:t xml:space="preserve"> בא הכתוב ללמדנו דרך ארץ מן התורה על יוצאי דרכים שיהיו </w:t>
      </w:r>
      <w:proofErr w:type="spellStart"/>
      <w:r w:rsidR="008830E4">
        <w:rPr>
          <w:rtl/>
        </w:rPr>
        <w:t>מזורזין</w:t>
      </w:r>
      <w:proofErr w:type="spellEnd"/>
      <w:r>
        <w:rPr>
          <w:rFonts w:hint="cs"/>
          <w:rtl/>
        </w:rPr>
        <w:t>.</w:t>
      </w:r>
    </w:p>
    <w:p w14:paraId="29E40CE3" w14:textId="77777777" w:rsidR="008830E4" w:rsidRDefault="001F074A" w:rsidP="002E3ECC">
      <w:pPr>
        <w:pStyle w:val="ac"/>
        <w:rPr>
          <w:rtl/>
        </w:rPr>
      </w:pPr>
      <w:r>
        <w:rPr>
          <w:rFonts w:hint="cs"/>
          <w:rtl/>
        </w:rPr>
        <w:lastRenderedPageBreak/>
        <w:t>"</w:t>
      </w:r>
      <w:r w:rsidR="008830E4">
        <w:rPr>
          <w:rtl/>
        </w:rPr>
        <w:t xml:space="preserve">ואכלתם אותו </w:t>
      </w:r>
      <w:proofErr w:type="spellStart"/>
      <w:r w:rsidR="008830E4">
        <w:rPr>
          <w:rtl/>
        </w:rPr>
        <w:t>בחפזון</w:t>
      </w:r>
      <w:proofErr w:type="spellEnd"/>
      <w:r>
        <w:rPr>
          <w:rFonts w:hint="cs"/>
          <w:rtl/>
        </w:rPr>
        <w:t>"</w:t>
      </w:r>
      <w:r w:rsidR="008830E4">
        <w:rPr>
          <w:rtl/>
        </w:rPr>
        <w:t xml:space="preserve"> זה חפזון מצרים. אתה אומר כן</w:t>
      </w:r>
      <w:r>
        <w:rPr>
          <w:rFonts w:hint="cs"/>
          <w:rtl/>
        </w:rPr>
        <w:t>,</w:t>
      </w:r>
      <w:r w:rsidR="008830E4">
        <w:rPr>
          <w:rtl/>
        </w:rPr>
        <w:t xml:space="preserve"> או אינו אלא חפזון ישראל? כשהוא אומר: "ולכל בני ישראל לא יחרץ כלב לשונו" (שמות יא ז) הרי חפזון ישראל א</w:t>
      </w:r>
      <w:r w:rsidR="007E43B7">
        <w:rPr>
          <w:rtl/>
        </w:rPr>
        <w:t>ָ</w:t>
      </w:r>
      <w:r w:rsidR="008830E4">
        <w:rPr>
          <w:rtl/>
        </w:rPr>
        <w:t>מו</w:t>
      </w:r>
      <w:r w:rsidR="007E43B7">
        <w:rPr>
          <w:rtl/>
        </w:rPr>
        <w:t>ּ</w:t>
      </w:r>
      <w:r w:rsidR="008830E4">
        <w:rPr>
          <w:rtl/>
        </w:rPr>
        <w:t>ר</w:t>
      </w:r>
      <w:r w:rsidR="00C81311">
        <w:rPr>
          <w:rFonts w:hint="cs"/>
          <w:rtl/>
        </w:rPr>
        <w:t>.</w:t>
      </w:r>
      <w:r w:rsidR="007E43B7">
        <w:rPr>
          <w:rStyle w:val="a5"/>
          <w:rtl/>
        </w:rPr>
        <w:footnoteReference w:id="7"/>
      </w:r>
      <w:r w:rsidR="008830E4">
        <w:rPr>
          <w:rtl/>
        </w:rPr>
        <w:t xml:space="preserve"> הא מה אני מקיים "ואכלתם אותו </w:t>
      </w:r>
      <w:proofErr w:type="spellStart"/>
      <w:r w:rsidR="008830E4">
        <w:rPr>
          <w:rtl/>
        </w:rPr>
        <w:t>בחפזון</w:t>
      </w:r>
      <w:proofErr w:type="spellEnd"/>
      <w:r w:rsidR="008830E4">
        <w:rPr>
          <w:rtl/>
        </w:rPr>
        <w:t>"? זה חפזון מצרים.</w:t>
      </w:r>
      <w:r>
        <w:rPr>
          <w:rStyle w:val="a5"/>
          <w:rtl/>
        </w:rPr>
        <w:footnoteReference w:id="8"/>
      </w:r>
      <w:r w:rsidR="008830E4">
        <w:rPr>
          <w:rtl/>
        </w:rPr>
        <w:t xml:space="preserve"> </w:t>
      </w:r>
    </w:p>
    <w:p w14:paraId="2CCF36B5" w14:textId="77777777" w:rsidR="008830E4" w:rsidRDefault="008830E4" w:rsidP="007E43B7">
      <w:pPr>
        <w:pStyle w:val="ac"/>
        <w:rPr>
          <w:rtl/>
        </w:rPr>
      </w:pPr>
      <w:r>
        <w:rPr>
          <w:rtl/>
        </w:rPr>
        <w:t xml:space="preserve">רבי יהושע בן קרחה אומר: ואכלתם אותו </w:t>
      </w:r>
      <w:proofErr w:type="spellStart"/>
      <w:r>
        <w:rPr>
          <w:rtl/>
        </w:rPr>
        <w:t>בחפזון</w:t>
      </w:r>
      <w:proofErr w:type="spellEnd"/>
      <w:r>
        <w:rPr>
          <w:rtl/>
        </w:rPr>
        <w:t xml:space="preserve"> - זה חפזון ישראל. אתה אומר כן, או אינו אלא חפזון מצרים? כשהוא אומר: כי גורשו ממצרים - הרי חפזון מצרים אמור. ומה תלמוד לומר </w:t>
      </w:r>
      <w:proofErr w:type="spellStart"/>
      <w:r>
        <w:rPr>
          <w:rtl/>
        </w:rPr>
        <w:t>בחפזון</w:t>
      </w:r>
      <w:proofErr w:type="spellEnd"/>
      <w:r>
        <w:rPr>
          <w:rtl/>
        </w:rPr>
        <w:t>? זה חפזון ישראל.</w:t>
      </w:r>
      <w:r w:rsidR="007E43B7">
        <w:rPr>
          <w:rStyle w:val="a5"/>
          <w:rtl/>
        </w:rPr>
        <w:footnoteReference w:id="9"/>
      </w:r>
      <w:r>
        <w:rPr>
          <w:rtl/>
        </w:rPr>
        <w:t xml:space="preserve"> </w:t>
      </w:r>
    </w:p>
    <w:p w14:paraId="24729A38" w14:textId="77777777" w:rsidR="008830E4" w:rsidRDefault="008830E4" w:rsidP="00613EDD">
      <w:pPr>
        <w:pStyle w:val="ac"/>
        <w:rPr>
          <w:rtl/>
        </w:rPr>
      </w:pPr>
      <w:r>
        <w:rPr>
          <w:rtl/>
        </w:rPr>
        <w:t xml:space="preserve">אבא חנן משום רבי אליעזר אומר: זה חפזון שכינה. אע"פ שאין ראיה לדבר זכר לדבר: "קול דודי הנה זה בא מדלג על ההרים מקפץ על הגבעות" (שיר השירים ב ח). ואומר: "הנה זה עומד אחר כתלנו" (שם ב ט). יכול אף לעתיד לבא יהא </w:t>
      </w:r>
      <w:proofErr w:type="spellStart"/>
      <w:r>
        <w:rPr>
          <w:rtl/>
        </w:rPr>
        <w:t>בחפזון</w:t>
      </w:r>
      <w:proofErr w:type="spellEnd"/>
      <w:r>
        <w:rPr>
          <w:rtl/>
        </w:rPr>
        <w:t xml:space="preserve">? תלמוד לומר: "כי לא </w:t>
      </w:r>
      <w:proofErr w:type="spellStart"/>
      <w:r>
        <w:rPr>
          <w:rtl/>
        </w:rPr>
        <w:t>בחפזון</w:t>
      </w:r>
      <w:proofErr w:type="spellEnd"/>
      <w:r>
        <w:rPr>
          <w:rtl/>
        </w:rPr>
        <w:t xml:space="preserve"> תצאו ובמנוסה לא תלכון כי הולך לפניכם יי' וגו' (ישעיה נב </w:t>
      </w:r>
      <w:proofErr w:type="spellStart"/>
      <w:r>
        <w:rPr>
          <w:rtl/>
        </w:rPr>
        <w:t>יב</w:t>
      </w:r>
      <w:proofErr w:type="spellEnd"/>
      <w:r>
        <w:rPr>
          <w:rtl/>
        </w:rPr>
        <w:t>).</w:t>
      </w:r>
      <w:r w:rsidR="00613EDD">
        <w:rPr>
          <w:rStyle w:val="a5"/>
          <w:rtl/>
        </w:rPr>
        <w:footnoteReference w:id="10"/>
      </w:r>
    </w:p>
    <w:p w14:paraId="5B930F5D" w14:textId="77777777" w:rsidR="008830E4" w:rsidRDefault="008830E4">
      <w:pPr>
        <w:pStyle w:val="ab"/>
        <w:rPr>
          <w:rtl/>
        </w:rPr>
      </w:pPr>
      <w:r>
        <w:rPr>
          <w:rtl/>
        </w:rPr>
        <w:t xml:space="preserve">שמות רבה </w:t>
      </w:r>
      <w:proofErr w:type="spellStart"/>
      <w:r>
        <w:rPr>
          <w:rtl/>
        </w:rPr>
        <w:t>יט</w:t>
      </w:r>
      <w:proofErr w:type="spellEnd"/>
      <w:r>
        <w:rPr>
          <w:rtl/>
        </w:rPr>
        <w:t xml:space="preserve"> ו</w:t>
      </w:r>
      <w:r w:rsidR="00302205">
        <w:rPr>
          <w:rFonts w:hint="cs"/>
          <w:rtl/>
        </w:rPr>
        <w:t xml:space="preserve"> </w:t>
      </w:r>
      <w:r w:rsidR="00302205">
        <w:rPr>
          <w:rtl/>
        </w:rPr>
        <w:t>–</w:t>
      </w:r>
      <w:r w:rsidR="00302205">
        <w:rPr>
          <w:rFonts w:hint="cs"/>
          <w:rtl/>
        </w:rPr>
        <w:t xml:space="preserve"> משל הפונדקית והסוחר</w:t>
      </w:r>
    </w:p>
    <w:p w14:paraId="33C14564" w14:textId="77777777" w:rsidR="008830E4" w:rsidRDefault="008830E4">
      <w:pPr>
        <w:pStyle w:val="ac"/>
        <w:rPr>
          <w:rtl/>
        </w:rPr>
      </w:pPr>
      <w:r>
        <w:rPr>
          <w:rtl/>
        </w:rPr>
        <w:t xml:space="preserve">בעולם הזה, כשאכלו ישראל את הפסח במצרים, אכלו אותו </w:t>
      </w:r>
      <w:proofErr w:type="spellStart"/>
      <w:r>
        <w:rPr>
          <w:rtl/>
        </w:rPr>
        <w:t>בחפזון</w:t>
      </w:r>
      <w:proofErr w:type="spellEnd"/>
      <w:r>
        <w:rPr>
          <w:rtl/>
        </w:rPr>
        <w:t xml:space="preserve">, שנאמר: "ואכלתם אותו </w:t>
      </w:r>
      <w:proofErr w:type="spellStart"/>
      <w:r>
        <w:rPr>
          <w:rtl/>
        </w:rPr>
        <w:t>בחפזון</w:t>
      </w:r>
      <w:proofErr w:type="spellEnd"/>
      <w:r>
        <w:rPr>
          <w:rtl/>
        </w:rPr>
        <w:t xml:space="preserve">", על שם "כי </w:t>
      </w:r>
      <w:proofErr w:type="spellStart"/>
      <w:r>
        <w:rPr>
          <w:rtl/>
        </w:rPr>
        <w:t>בחפזון</w:t>
      </w:r>
      <w:proofErr w:type="spellEnd"/>
      <w:r>
        <w:rPr>
          <w:rtl/>
        </w:rPr>
        <w:t xml:space="preserve"> יצאת מארץ מצרים". אבל לעתיד לבוא: "כי לא </w:t>
      </w:r>
      <w:proofErr w:type="spellStart"/>
      <w:r>
        <w:rPr>
          <w:rtl/>
        </w:rPr>
        <w:t>בחפזון</w:t>
      </w:r>
      <w:proofErr w:type="spellEnd"/>
      <w:r>
        <w:rPr>
          <w:rtl/>
        </w:rPr>
        <w:t xml:space="preserve"> תצאו ובמנוסה לא תלכון". </w:t>
      </w:r>
    </w:p>
    <w:p w14:paraId="188FE8AB" w14:textId="77777777" w:rsidR="008830E4" w:rsidRDefault="008830E4" w:rsidP="00A14CC6">
      <w:pPr>
        <w:pStyle w:val="ac"/>
        <w:rPr>
          <w:rtl/>
        </w:rPr>
      </w:pPr>
      <w:r>
        <w:rPr>
          <w:rtl/>
        </w:rPr>
        <w:t xml:space="preserve">למה הדבר דומה? לסוחר שנכנס לשרות בפונדק. עמד שם כל אותו היום. בלילה עמד ונטל כל אשר לו ויצא לדרכו. עמדה הפונדקית בבוקר והתחילה צווחת: ראו מה עשה לי </w:t>
      </w:r>
      <w:proofErr w:type="spellStart"/>
      <w:r>
        <w:rPr>
          <w:rtl/>
        </w:rPr>
        <w:t>הפרגמטוטוס</w:t>
      </w:r>
      <w:proofErr w:type="spellEnd"/>
      <w:r>
        <w:rPr>
          <w:rtl/>
        </w:rPr>
        <w:t xml:space="preserve"> (סוחר), עמד בלילה ונטל כל אשר לי ויצא לו. שמע </w:t>
      </w:r>
      <w:proofErr w:type="spellStart"/>
      <w:r>
        <w:rPr>
          <w:rtl/>
        </w:rPr>
        <w:t>הפרגמטוטוס</w:t>
      </w:r>
      <w:proofErr w:type="spellEnd"/>
      <w:r>
        <w:rPr>
          <w:rtl/>
        </w:rPr>
        <w:t xml:space="preserve"> ואמר: מי גרם לי לשמוע כך?</w:t>
      </w:r>
      <w:r w:rsidR="00613EDD">
        <w:rPr>
          <w:rStyle w:val="a5"/>
          <w:rtl/>
        </w:rPr>
        <w:footnoteReference w:id="11"/>
      </w:r>
      <w:r>
        <w:rPr>
          <w:rtl/>
        </w:rPr>
        <w:t xml:space="preserve"> אלא מפני שיצאתי בלילה. לפיכך נשבע אני שלא אצא בלילה עוד.</w:t>
      </w:r>
      <w:r w:rsidR="00634706">
        <w:rPr>
          <w:rStyle w:val="a5"/>
          <w:rtl/>
        </w:rPr>
        <w:footnoteReference w:id="12"/>
      </w:r>
      <w:r>
        <w:rPr>
          <w:rtl/>
        </w:rPr>
        <w:t xml:space="preserve"> כך התקינו ישראל עצמם בלילה לצאת בהשכמה. עמדו המצרים, אחר שהלכו להם, ואמרו: נרדוף אחריהם מפני שנטלו כל אשר לנו, שנאמר: "וירדפו מצרים אחריהם" (שמות יד ט). אמר להם הקב"ה: מי גרם לכם כל אלו? חפזון שיצאתם בו. מיכן ואילך: כי לא </w:t>
      </w:r>
      <w:proofErr w:type="spellStart"/>
      <w:r>
        <w:rPr>
          <w:rtl/>
        </w:rPr>
        <w:t>בחפזון</w:t>
      </w:r>
      <w:proofErr w:type="spellEnd"/>
      <w:r>
        <w:rPr>
          <w:rtl/>
        </w:rPr>
        <w:t xml:space="preserve"> תצאו.</w:t>
      </w:r>
      <w:r w:rsidR="00613EDD">
        <w:rPr>
          <w:rStyle w:val="a5"/>
          <w:rtl/>
        </w:rPr>
        <w:footnoteReference w:id="13"/>
      </w:r>
      <w:r>
        <w:rPr>
          <w:rtl/>
        </w:rPr>
        <w:t xml:space="preserve"> לשעבר, אני ובית דיני הייתי מהלך לפניהם שנאמר: </w:t>
      </w:r>
      <w:r w:rsidR="007E43B7">
        <w:rPr>
          <w:rFonts w:hint="cs"/>
          <w:rtl/>
        </w:rPr>
        <w:t>"</w:t>
      </w:r>
      <w:r>
        <w:rPr>
          <w:rtl/>
        </w:rPr>
        <w:t>וה' הולך לפניהם יומם</w:t>
      </w:r>
      <w:r w:rsidR="007E43B7">
        <w:rPr>
          <w:rFonts w:hint="cs"/>
          <w:rtl/>
        </w:rPr>
        <w:t>"</w:t>
      </w:r>
      <w:r>
        <w:rPr>
          <w:rtl/>
        </w:rPr>
        <w:t>. אבל לעתיד לבוא</w:t>
      </w:r>
      <w:r w:rsidR="007E43B7">
        <w:rPr>
          <w:rFonts w:hint="cs"/>
          <w:rtl/>
        </w:rPr>
        <w:t>,</w:t>
      </w:r>
      <w:r>
        <w:rPr>
          <w:rtl/>
        </w:rPr>
        <w:t xml:space="preserve"> אני לבדי, שנאמר: "כי הולך לפניכם ה' </w:t>
      </w:r>
      <w:proofErr w:type="spellStart"/>
      <w:r>
        <w:rPr>
          <w:rtl/>
        </w:rPr>
        <w:t>ומאספכם</w:t>
      </w:r>
      <w:proofErr w:type="spellEnd"/>
      <w:r>
        <w:rPr>
          <w:rtl/>
        </w:rPr>
        <w:t xml:space="preserve"> </w:t>
      </w:r>
      <w:proofErr w:type="spellStart"/>
      <w:r w:rsidR="00C81311">
        <w:rPr>
          <w:rtl/>
        </w:rPr>
        <w:t>אל</w:t>
      </w:r>
      <w:r>
        <w:rPr>
          <w:rtl/>
        </w:rPr>
        <w:t>הי</w:t>
      </w:r>
      <w:proofErr w:type="spellEnd"/>
      <w:r>
        <w:rPr>
          <w:rtl/>
        </w:rPr>
        <w:t xml:space="preserve"> ישראל".</w:t>
      </w:r>
      <w:r w:rsidR="00A14CC6">
        <w:rPr>
          <w:rStyle w:val="a5"/>
          <w:rtl/>
        </w:rPr>
        <w:footnoteReference w:id="14"/>
      </w:r>
    </w:p>
    <w:p w14:paraId="63DDABB4" w14:textId="77777777" w:rsidR="008830E4" w:rsidRDefault="008830E4">
      <w:pPr>
        <w:pStyle w:val="ad"/>
        <w:spacing w:before="240"/>
        <w:rPr>
          <w:rtl/>
        </w:rPr>
      </w:pPr>
      <w:r>
        <w:rPr>
          <w:rtl/>
        </w:rPr>
        <w:t>חג כשר ושמח</w:t>
      </w:r>
    </w:p>
    <w:p w14:paraId="4A111273" w14:textId="77777777" w:rsidR="008830E4" w:rsidRDefault="008830E4">
      <w:pPr>
        <w:pStyle w:val="ab"/>
        <w:spacing w:before="0" w:line="320" w:lineRule="atLeast"/>
        <w:jc w:val="both"/>
        <w:rPr>
          <w:rFonts w:cs="Narkisim"/>
          <w:rtl/>
        </w:rPr>
      </w:pPr>
      <w:r>
        <w:rPr>
          <w:rFonts w:cs="Narkisim"/>
          <w:rtl/>
        </w:rPr>
        <w:t>מחלקי המים</w:t>
      </w:r>
    </w:p>
    <w:sectPr w:rsidR="008830E4" w:rsidSect="00526614">
      <w:headerReference w:type="default" r:id="rId7"/>
      <w:footerReference w:type="default" r:id="rId8"/>
      <w:headerReference w:type="first" r:id="rId9"/>
      <w:footerReference w:type="first" r:id="rId10"/>
      <w:endnotePr>
        <w:numFmt w:val="lowerLetter"/>
      </w:endnotePr>
      <w:pgSz w:w="11907" w:h="16840" w:code="9"/>
      <w:pgMar w:top="1361" w:right="1304" w:bottom="1361" w:left="1304" w:header="680" w:footer="624"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DEB79" w14:textId="77777777" w:rsidR="001D004D" w:rsidRDefault="001D004D">
      <w:r>
        <w:separator/>
      </w:r>
    </w:p>
  </w:endnote>
  <w:endnote w:type="continuationSeparator" w:id="0">
    <w:p w14:paraId="3B31FFF1" w14:textId="77777777" w:rsidR="001D004D" w:rsidRDefault="001D0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FA05E" w14:textId="77777777" w:rsidR="002E3ECC" w:rsidRPr="00F8747C" w:rsidRDefault="002E3ECC" w:rsidP="002E3ECC">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634706">
      <w:rPr>
        <w:rStyle w:val="af"/>
        <w:noProof/>
        <w:rtl/>
      </w:rPr>
      <w:t>2</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634706">
      <w:rPr>
        <w:rStyle w:val="af"/>
        <w:noProof/>
        <w:rtl/>
      </w:rPr>
      <w:t>2</w:t>
    </w:r>
    <w:r w:rsidRPr="00F8747C">
      <w:rPr>
        <w:rStyle w:val="af"/>
      </w:rPr>
      <w:fldChar w:fldCharType="end"/>
    </w:r>
  </w:p>
  <w:p w14:paraId="7667F3D0" w14:textId="77777777" w:rsidR="002E3ECC" w:rsidRDefault="002E3EC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8A84B" w14:textId="77777777" w:rsidR="00C81311" w:rsidRPr="00F8747C" w:rsidRDefault="00C81311" w:rsidP="00C81311">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2E3ECC">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2E3ECC">
      <w:rPr>
        <w:rStyle w:val="af"/>
        <w:noProof/>
        <w:rtl/>
      </w:rPr>
      <w:t>2</w:t>
    </w:r>
    <w:r w:rsidRPr="00F8747C">
      <w:rPr>
        <w:rStyle w:val="af"/>
      </w:rPr>
      <w:fldChar w:fldCharType="end"/>
    </w:r>
  </w:p>
  <w:p w14:paraId="32CCE9D0" w14:textId="77777777" w:rsidR="00C81311" w:rsidRDefault="00C81311" w:rsidP="00C81311">
    <w:pPr>
      <w:pStyle w:val="a8"/>
      <w:jc w:val="right"/>
    </w:pPr>
  </w:p>
  <w:p w14:paraId="7A329C9D" w14:textId="77777777" w:rsidR="00C81311" w:rsidRDefault="00C8131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D9B80" w14:textId="77777777" w:rsidR="001D004D" w:rsidRDefault="001D004D">
      <w:r>
        <w:rPr>
          <w:rtl/>
        </w:rPr>
        <w:separator/>
      </w:r>
    </w:p>
  </w:footnote>
  <w:footnote w:type="continuationSeparator" w:id="0">
    <w:p w14:paraId="7A8FC5F0" w14:textId="77777777" w:rsidR="001D004D" w:rsidRDefault="001D004D">
      <w:r>
        <w:continuationSeparator/>
      </w:r>
    </w:p>
  </w:footnote>
  <w:footnote w:id="1">
    <w:p w14:paraId="6B2B8D0D" w14:textId="77777777" w:rsidR="00A5411F" w:rsidRDefault="00A5411F" w:rsidP="00A5411F">
      <w:pPr>
        <w:pStyle w:val="a3"/>
        <w:rPr>
          <w:rFonts w:hint="cs"/>
          <w:rtl/>
        </w:rPr>
      </w:pPr>
      <w:r>
        <w:rPr>
          <w:rStyle w:val="a5"/>
        </w:rPr>
        <w:footnoteRef/>
      </w:r>
      <w:r>
        <w:rPr>
          <w:rtl/>
        </w:rPr>
        <w:t xml:space="preserve"> פסוק </w:t>
      </w:r>
      <w:r>
        <w:rPr>
          <w:rFonts w:hint="cs"/>
          <w:rtl/>
        </w:rPr>
        <w:t xml:space="preserve">זה </w:t>
      </w:r>
      <w:r>
        <w:rPr>
          <w:rtl/>
        </w:rPr>
        <w:t>מתאר את מה שא</w:t>
      </w:r>
      <w:r>
        <w:rPr>
          <w:rFonts w:hint="cs"/>
          <w:rtl/>
        </w:rPr>
        <w:t>י</w:t>
      </w:r>
      <w:r>
        <w:rPr>
          <w:rtl/>
        </w:rPr>
        <w:t xml:space="preserve">רע בשעת יציאת מצרים ולכאורה </w:t>
      </w:r>
      <w:r>
        <w:rPr>
          <w:rFonts w:hint="cs"/>
          <w:rtl/>
        </w:rPr>
        <w:t xml:space="preserve">נלמד ממנו </w:t>
      </w:r>
      <w:r>
        <w:rPr>
          <w:rtl/>
        </w:rPr>
        <w:t>שאין לנהוג מנהגי חפזון בליל הסדר</w:t>
      </w:r>
      <w:r>
        <w:rPr>
          <w:rFonts w:hint="cs"/>
          <w:rtl/>
        </w:rPr>
        <w:t xml:space="preserve"> שלנו.</w:t>
      </w:r>
      <w:r>
        <w:rPr>
          <w:rtl/>
        </w:rPr>
        <w:t xml:space="preserve"> אדרבא</w:t>
      </w:r>
      <w:r>
        <w:rPr>
          <w:rFonts w:hint="cs"/>
          <w:rtl/>
        </w:rPr>
        <w:t>,</w:t>
      </w:r>
      <w:r>
        <w:rPr>
          <w:rtl/>
        </w:rPr>
        <w:t xml:space="preserve"> </w:t>
      </w:r>
      <w:r>
        <w:rPr>
          <w:rFonts w:hint="cs"/>
          <w:rtl/>
        </w:rPr>
        <w:t xml:space="preserve">יש </w:t>
      </w:r>
      <w:r>
        <w:rPr>
          <w:rtl/>
        </w:rPr>
        <w:t xml:space="preserve">לעשות </w:t>
      </w:r>
      <w:proofErr w:type="spellStart"/>
      <w:r>
        <w:rPr>
          <w:rtl/>
        </w:rPr>
        <w:t>הכל</w:t>
      </w:r>
      <w:proofErr w:type="spellEnd"/>
      <w:r>
        <w:rPr>
          <w:rtl/>
        </w:rPr>
        <w:t xml:space="preserve"> מתון ובנחת על מנת להדגיש את ההבדל בין פסח מצרים לפסח דורות ושכעת אנו בני חורין. ("מה בין פסח מצרים לפסח דורות וכו'</w:t>
      </w:r>
      <w:r w:rsidR="00526614">
        <w:rPr>
          <w:rFonts w:hint="cs"/>
          <w:rtl/>
        </w:rPr>
        <w:t xml:space="preserve"> </w:t>
      </w:r>
      <w:r>
        <w:rPr>
          <w:rtl/>
        </w:rPr>
        <w:t>" - פסחים פרק ט משנה ה).</w:t>
      </w:r>
    </w:p>
  </w:footnote>
  <w:footnote w:id="2">
    <w:p w14:paraId="00CF239D" w14:textId="77777777" w:rsidR="00A5411F" w:rsidRDefault="00A5411F" w:rsidP="00A5411F">
      <w:pPr>
        <w:pStyle w:val="a3"/>
        <w:rPr>
          <w:rFonts w:hint="cs"/>
          <w:rtl/>
        </w:rPr>
      </w:pPr>
      <w:r>
        <w:rPr>
          <w:rStyle w:val="a5"/>
        </w:rPr>
        <w:footnoteRef/>
      </w:r>
      <w:r>
        <w:rPr>
          <w:rtl/>
        </w:rPr>
        <w:t xml:space="preserve"> </w:t>
      </w:r>
      <w:r>
        <w:rPr>
          <w:rFonts w:hint="cs"/>
          <w:rtl/>
        </w:rPr>
        <w:t xml:space="preserve">גם פסוק זה הדן בפסח לדורות מזכיר את החיפזון של יציאת מצרים, </w:t>
      </w:r>
      <w:r>
        <w:rPr>
          <w:rtl/>
        </w:rPr>
        <w:t xml:space="preserve">אבל </w:t>
      </w:r>
      <w:r>
        <w:rPr>
          <w:rFonts w:hint="cs"/>
          <w:rtl/>
        </w:rPr>
        <w:t xml:space="preserve">ניתן אולי ללמוד ממנו </w:t>
      </w:r>
      <w:r>
        <w:rPr>
          <w:rtl/>
        </w:rPr>
        <w:t>שיש מקום להזכיר</w:t>
      </w:r>
      <w:r>
        <w:rPr>
          <w:rFonts w:hint="cs"/>
          <w:rtl/>
        </w:rPr>
        <w:t xml:space="preserve">, ולא רק בדיבור ובהגדה, </w:t>
      </w:r>
      <w:r>
        <w:rPr>
          <w:rtl/>
        </w:rPr>
        <w:t>את היציאה בחיפזון במסגרת</w:t>
      </w:r>
      <w:r>
        <w:rPr>
          <w:rFonts w:hint="cs"/>
          <w:rtl/>
        </w:rPr>
        <w:t xml:space="preserve"> הכלל:</w:t>
      </w:r>
      <w:r>
        <w:rPr>
          <w:rtl/>
        </w:rPr>
        <w:t xml:space="preserve"> "חייב אדם לראות את עצמו כאילו הוא יצא ממצרים".</w:t>
      </w:r>
    </w:p>
  </w:footnote>
  <w:footnote w:id="3">
    <w:p w14:paraId="2595E320" w14:textId="77777777" w:rsidR="00A5411F" w:rsidRDefault="00A5411F">
      <w:pPr>
        <w:pStyle w:val="a3"/>
        <w:rPr>
          <w:rFonts w:hint="cs"/>
          <w:rtl/>
        </w:rPr>
      </w:pPr>
      <w:r>
        <w:rPr>
          <w:rStyle w:val="a5"/>
        </w:rPr>
        <w:footnoteRef/>
      </w:r>
      <w:r>
        <w:rPr>
          <w:rtl/>
        </w:rPr>
        <w:t xml:space="preserve"> </w:t>
      </w:r>
      <w:r>
        <w:rPr>
          <w:rtl/>
        </w:rPr>
        <w:t>זה הפסוק השלישי (והאחרון) בו מוזכרת המילה "חיפזון" בתנ"ך. ההשוואה, על דרך הניגוד, עם החיפזון של יציאת מצרים היא ברורה ומתבקשת כפי שנראה בהמשך. במצרים היה חיפזון, לעתיד לבוא לא יהיה חיפזון.</w:t>
      </w:r>
    </w:p>
  </w:footnote>
  <w:footnote w:id="4">
    <w:p w14:paraId="02371919" w14:textId="77777777" w:rsidR="002E3ECC" w:rsidRDefault="002E3ECC" w:rsidP="00D46674">
      <w:pPr>
        <w:pStyle w:val="a3"/>
        <w:rPr>
          <w:rFonts w:hint="cs"/>
          <w:rtl/>
        </w:rPr>
      </w:pPr>
      <w:r>
        <w:rPr>
          <w:rStyle w:val="a5"/>
        </w:rPr>
        <w:footnoteRef/>
      </w:r>
      <w:r>
        <w:rPr>
          <w:rtl/>
        </w:rPr>
        <w:t xml:space="preserve"> </w:t>
      </w:r>
      <w:r>
        <w:rPr>
          <w:rtl/>
        </w:rPr>
        <w:t>נוסח זה לומר "</w:t>
      </w:r>
      <w:proofErr w:type="spellStart"/>
      <w:r>
        <w:rPr>
          <w:rtl/>
        </w:rPr>
        <w:t>בבהילו</w:t>
      </w:r>
      <w:proofErr w:type="spellEnd"/>
      <w:r>
        <w:rPr>
          <w:rtl/>
        </w:rPr>
        <w:t xml:space="preserve"> יצאנו ממצרים" נהוג בחלק מקהילות ספרד ומקורו, כך נראה, הוא רמב"ם זה (ראה הגדה שלמה לרב כשר, עמ' 42). מנין לקח הרמב"ם נוסח זה איננו יודעים. אך ראה תרגום אונקלוס לפסוק </w:t>
      </w:r>
      <w:r w:rsidR="00D46674">
        <w:rPr>
          <w:rtl/>
        </w:rPr>
        <w:t xml:space="preserve">הנ"ל </w:t>
      </w:r>
      <w:r>
        <w:rPr>
          <w:rtl/>
        </w:rPr>
        <w:t xml:space="preserve">בפרשת ראה: "לא </w:t>
      </w:r>
      <w:proofErr w:type="spellStart"/>
      <w:r>
        <w:rPr>
          <w:rtl/>
        </w:rPr>
        <w:t>תיכול</w:t>
      </w:r>
      <w:proofErr w:type="spellEnd"/>
      <w:r>
        <w:rPr>
          <w:rtl/>
        </w:rPr>
        <w:t xml:space="preserve"> </w:t>
      </w:r>
      <w:proofErr w:type="spellStart"/>
      <w:r>
        <w:rPr>
          <w:rtl/>
        </w:rPr>
        <w:t>עלוהי</w:t>
      </w:r>
      <w:proofErr w:type="spellEnd"/>
      <w:r>
        <w:rPr>
          <w:rtl/>
        </w:rPr>
        <w:t xml:space="preserve"> </w:t>
      </w:r>
      <w:proofErr w:type="spellStart"/>
      <w:r>
        <w:rPr>
          <w:rtl/>
        </w:rPr>
        <w:t>חמיע</w:t>
      </w:r>
      <w:proofErr w:type="spellEnd"/>
      <w:r>
        <w:rPr>
          <w:rtl/>
        </w:rPr>
        <w:t xml:space="preserve">, </w:t>
      </w:r>
      <w:proofErr w:type="spellStart"/>
      <w:r>
        <w:rPr>
          <w:rtl/>
        </w:rPr>
        <w:t>שבעא</w:t>
      </w:r>
      <w:proofErr w:type="spellEnd"/>
      <w:r>
        <w:rPr>
          <w:rtl/>
        </w:rPr>
        <w:t xml:space="preserve"> יומין </w:t>
      </w:r>
      <w:proofErr w:type="spellStart"/>
      <w:r>
        <w:rPr>
          <w:rtl/>
        </w:rPr>
        <w:t>תיכול</w:t>
      </w:r>
      <w:proofErr w:type="spellEnd"/>
      <w:r>
        <w:rPr>
          <w:rtl/>
        </w:rPr>
        <w:t xml:space="preserve"> </w:t>
      </w:r>
      <w:proofErr w:type="spellStart"/>
      <w:r>
        <w:rPr>
          <w:rtl/>
        </w:rPr>
        <w:t>עלוהי</w:t>
      </w:r>
      <w:proofErr w:type="spellEnd"/>
      <w:r>
        <w:rPr>
          <w:rtl/>
        </w:rPr>
        <w:t xml:space="preserve"> </w:t>
      </w:r>
      <w:proofErr w:type="spellStart"/>
      <w:r>
        <w:rPr>
          <w:rtl/>
        </w:rPr>
        <w:t>פטירא</w:t>
      </w:r>
      <w:proofErr w:type="spellEnd"/>
      <w:r>
        <w:rPr>
          <w:rtl/>
        </w:rPr>
        <w:t xml:space="preserve"> לחים עניי [עני], ארי </w:t>
      </w:r>
      <w:proofErr w:type="spellStart"/>
      <w:r>
        <w:rPr>
          <w:rtl/>
        </w:rPr>
        <w:t>בבהילו</w:t>
      </w:r>
      <w:proofErr w:type="spellEnd"/>
      <w:r>
        <w:rPr>
          <w:rtl/>
        </w:rPr>
        <w:t xml:space="preserve"> </w:t>
      </w:r>
      <w:proofErr w:type="spellStart"/>
      <w:r>
        <w:rPr>
          <w:rtl/>
        </w:rPr>
        <w:t>נפקתא</w:t>
      </w:r>
      <w:proofErr w:type="spellEnd"/>
      <w:r>
        <w:rPr>
          <w:rtl/>
        </w:rPr>
        <w:t xml:space="preserve"> </w:t>
      </w:r>
      <w:proofErr w:type="spellStart"/>
      <w:r>
        <w:rPr>
          <w:rtl/>
        </w:rPr>
        <w:t>מארעא</w:t>
      </w:r>
      <w:proofErr w:type="spellEnd"/>
      <w:r>
        <w:rPr>
          <w:rtl/>
        </w:rPr>
        <w:t xml:space="preserve"> </w:t>
      </w:r>
      <w:proofErr w:type="spellStart"/>
      <w:r>
        <w:rPr>
          <w:rtl/>
        </w:rPr>
        <w:t>דמצרים</w:t>
      </w:r>
      <w:proofErr w:type="spellEnd"/>
      <w:r>
        <w:rPr>
          <w:rtl/>
        </w:rPr>
        <w:t xml:space="preserve">, בדיל </w:t>
      </w:r>
      <w:proofErr w:type="spellStart"/>
      <w:r>
        <w:rPr>
          <w:rtl/>
        </w:rPr>
        <w:t>דתדכר</w:t>
      </w:r>
      <w:proofErr w:type="spellEnd"/>
      <w:r>
        <w:rPr>
          <w:rtl/>
        </w:rPr>
        <w:t xml:space="preserve"> </w:t>
      </w:r>
      <w:proofErr w:type="spellStart"/>
      <w:r>
        <w:rPr>
          <w:rtl/>
        </w:rPr>
        <w:t>ית</w:t>
      </w:r>
      <w:proofErr w:type="spellEnd"/>
      <w:r>
        <w:rPr>
          <w:rtl/>
        </w:rPr>
        <w:t xml:space="preserve"> יום </w:t>
      </w:r>
      <w:proofErr w:type="spellStart"/>
      <w:r>
        <w:rPr>
          <w:rtl/>
        </w:rPr>
        <w:t>מפקך</w:t>
      </w:r>
      <w:proofErr w:type="spellEnd"/>
      <w:r>
        <w:rPr>
          <w:rtl/>
        </w:rPr>
        <w:t xml:space="preserve"> </w:t>
      </w:r>
      <w:proofErr w:type="spellStart"/>
      <w:r>
        <w:rPr>
          <w:rtl/>
        </w:rPr>
        <w:t>מארעא</w:t>
      </w:r>
      <w:proofErr w:type="spellEnd"/>
      <w:r>
        <w:rPr>
          <w:rtl/>
        </w:rPr>
        <w:t xml:space="preserve"> </w:t>
      </w:r>
      <w:proofErr w:type="spellStart"/>
      <w:r>
        <w:rPr>
          <w:rtl/>
        </w:rPr>
        <w:t>דמצרים</w:t>
      </w:r>
      <w:proofErr w:type="spellEnd"/>
      <w:r>
        <w:rPr>
          <w:rtl/>
        </w:rPr>
        <w:t xml:space="preserve"> כל יומי חייך". אולי המחלוקת אם לומר "</w:t>
      </w:r>
      <w:proofErr w:type="spellStart"/>
      <w:r>
        <w:rPr>
          <w:rtl/>
        </w:rPr>
        <w:t>בבהילו</w:t>
      </w:r>
      <w:proofErr w:type="spellEnd"/>
      <w:r>
        <w:rPr>
          <w:rtl/>
        </w:rPr>
        <w:t xml:space="preserve">" או לא, הוא ברוח מה שכתבנו בהערה 1 לעיל. ראה גם "סדר ליל פסח" לרב אליהו כי טוב עמ' </w:t>
      </w:r>
      <w:proofErr w:type="spellStart"/>
      <w:r>
        <w:rPr>
          <w:rtl/>
        </w:rPr>
        <w:t>קכט</w:t>
      </w:r>
      <w:proofErr w:type="spellEnd"/>
      <w:r>
        <w:rPr>
          <w:rtl/>
        </w:rPr>
        <w:t>.</w:t>
      </w:r>
    </w:p>
  </w:footnote>
  <w:footnote w:id="5">
    <w:p w14:paraId="16CA843A" w14:textId="77777777" w:rsidR="002E3ECC" w:rsidRDefault="002E3ECC">
      <w:pPr>
        <w:pStyle w:val="a3"/>
        <w:rPr>
          <w:rFonts w:hint="cs"/>
          <w:rtl/>
        </w:rPr>
      </w:pPr>
      <w:r>
        <w:rPr>
          <w:rStyle w:val="a5"/>
        </w:rPr>
        <w:footnoteRef/>
      </w:r>
      <w:r>
        <w:rPr>
          <w:rtl/>
        </w:rPr>
        <w:t xml:space="preserve"> </w:t>
      </w:r>
      <w:r>
        <w:rPr>
          <w:rtl/>
        </w:rPr>
        <w:t>מחלוקת ר' אלעזר בן עזריה (אותו ר' אלעזר של "הרי אני כבן שבעים שנה" מההגדה) ור' עקיבא היא, עד מתי ניתן לאכול את קרבן הפסח (ולקרוא את שמע, ראה משנה ראשונה במסכת ברכות)</w:t>
      </w:r>
      <w:r>
        <w:rPr>
          <w:rFonts w:hint="cs"/>
          <w:rtl/>
        </w:rPr>
        <w:t xml:space="preserve"> -</w:t>
      </w:r>
      <w:r>
        <w:rPr>
          <w:rtl/>
        </w:rPr>
        <w:t xml:space="preserve"> עד חצות או עד עלות השחר. מחלוקת הלכתית זו שורשיה במחלוקת היסטורית עד מתי אכלו בני ישראל את הפסח במצרים וסופה במחלוקת באגדה מה הוא ה"חיפזון" של יציאת מצרים. החיפזון של המצרים שהאיצו בבני ישראל "למהר לשלחם מן הארץ" שהתחיל בחצות הלילה, או החיפזון של ישראל שמיהרו לצאת "כי גורשו ממצרים ולא יכלו להתמהמה" והוא החל בבוקר כשיצאו. והלכה כר' עקיבא (ו"חכמים" בקריאת שמע) שמותר</w:t>
      </w:r>
      <w:r w:rsidR="006A3B0A">
        <w:rPr>
          <w:rFonts w:hint="cs"/>
          <w:rtl/>
        </w:rPr>
        <w:t xml:space="preserve"> לאכול את קרבן פסח</w:t>
      </w:r>
      <w:r>
        <w:rPr>
          <w:rtl/>
        </w:rPr>
        <w:t xml:space="preserve"> כל הלילה, אלא שעשו סייג לתורה ומקפידים לאכול קרבן פסח (האפיקומן בימינו וכן בקריאת שמע) עד חצות.</w:t>
      </w:r>
    </w:p>
  </w:footnote>
  <w:footnote w:id="6">
    <w:p w14:paraId="723F6060" w14:textId="77777777" w:rsidR="002E3ECC" w:rsidRDefault="002E3ECC">
      <w:pPr>
        <w:pStyle w:val="a3"/>
        <w:rPr>
          <w:rFonts w:hint="cs"/>
          <w:rtl/>
        </w:rPr>
      </w:pPr>
      <w:r>
        <w:rPr>
          <w:rStyle w:val="a5"/>
        </w:rPr>
        <w:footnoteRef/>
      </w:r>
      <w:r>
        <w:rPr>
          <w:rtl/>
        </w:rPr>
        <w:t xml:space="preserve"> </w:t>
      </w:r>
      <w:r>
        <w:rPr>
          <w:rtl/>
        </w:rPr>
        <w:t xml:space="preserve">מכילתא זו מציגה שלוש </w:t>
      </w:r>
      <w:r>
        <w:rPr>
          <w:rFonts w:hint="cs"/>
          <w:rtl/>
        </w:rPr>
        <w:t>דעות</w:t>
      </w:r>
      <w:r>
        <w:rPr>
          <w:rtl/>
        </w:rPr>
        <w:t xml:space="preserve"> של מי היה החיפזון: של המצרים, של ישראל, או כביכול של השכינה. רעיון דומה כתבנו בפרשת בא </w:t>
      </w:r>
      <w:r>
        <w:rPr>
          <w:rFonts w:hint="cs"/>
          <w:rtl/>
        </w:rPr>
        <w:t>בדברינו</w:t>
      </w:r>
      <w:r>
        <w:rPr>
          <w:rtl/>
        </w:rPr>
        <w:t xml:space="preserve"> </w:t>
      </w:r>
      <w:hyperlink r:id="rId1" w:history="1">
        <w:r w:rsidRPr="001F074A">
          <w:rPr>
            <w:rStyle w:val="Hyperlink"/>
            <w:rtl/>
          </w:rPr>
          <w:t>לי ולכם היא הגאולה</w:t>
        </w:r>
      </w:hyperlink>
      <w:r>
        <w:rPr>
          <w:rtl/>
        </w:rPr>
        <w:t>. בשביל מי נגלה הקב"ה במצרים: בשביל ישראל, בשביל משה או בשביל עצמו.</w:t>
      </w:r>
    </w:p>
  </w:footnote>
  <w:footnote w:id="7">
    <w:p w14:paraId="04613E06" w14:textId="77777777" w:rsidR="007E43B7" w:rsidRDefault="007E43B7">
      <w:pPr>
        <w:pStyle w:val="a3"/>
        <w:rPr>
          <w:rFonts w:hint="cs"/>
          <w:rtl/>
        </w:rPr>
      </w:pPr>
      <w:r>
        <w:rPr>
          <w:rStyle w:val="a5"/>
        </w:rPr>
        <w:footnoteRef/>
      </w:r>
      <w:r>
        <w:rPr>
          <w:rtl/>
        </w:rPr>
        <w:t xml:space="preserve"> </w:t>
      </w:r>
      <w:r>
        <w:rPr>
          <w:rtl/>
        </w:rPr>
        <w:t xml:space="preserve">קטע זה קצת קשה להבנה, כנראה נפל בו שיבוש המעתיקים, ועל </w:t>
      </w:r>
      <w:proofErr w:type="spellStart"/>
      <w:r>
        <w:rPr>
          <w:rtl/>
        </w:rPr>
        <w:t>כרחך</w:t>
      </w:r>
      <w:proofErr w:type="spellEnd"/>
      <w:r>
        <w:rPr>
          <w:rtl/>
        </w:rPr>
        <w:t xml:space="preserve"> צריך לומר שהביטוי "הרי חיפזון ישראל אמור" פירושו: אדרבא, ישראל לא נחפזו כלל שהרי לא חרץ להם כלב לשונו. וכלב, כידוע, נובח דווקא על מי שנראה בורח. ובספרי דברים </w:t>
      </w:r>
      <w:proofErr w:type="spellStart"/>
      <w:r>
        <w:rPr>
          <w:rtl/>
        </w:rPr>
        <w:t>פיסקא</w:t>
      </w:r>
      <w:proofErr w:type="spellEnd"/>
      <w:r>
        <w:rPr>
          <w:rtl/>
        </w:rPr>
        <w:t xml:space="preserve"> קל הנוסח ברור יותר: "כי </w:t>
      </w:r>
      <w:proofErr w:type="spellStart"/>
      <w:r>
        <w:rPr>
          <w:rtl/>
        </w:rPr>
        <w:t>בחפזון</w:t>
      </w:r>
      <w:proofErr w:type="spellEnd"/>
      <w:r>
        <w:rPr>
          <w:rtl/>
        </w:rPr>
        <w:t xml:space="preserve"> יצאת מארץ מצרים - יכול חפזון לישראל ולמצרים? תלמוד לומר: ולכל בני ישראל לא יחרץ כלב לש</w:t>
      </w:r>
      <w:r>
        <w:rPr>
          <w:rFonts w:hint="cs"/>
          <w:rtl/>
        </w:rPr>
        <w:t>ו</w:t>
      </w:r>
      <w:r>
        <w:rPr>
          <w:rtl/>
        </w:rPr>
        <w:t>נו. אמור מעתה</w:t>
      </w:r>
      <w:r>
        <w:rPr>
          <w:rFonts w:hint="cs"/>
          <w:rtl/>
        </w:rPr>
        <w:t>:</w:t>
      </w:r>
      <w:r>
        <w:rPr>
          <w:rtl/>
        </w:rPr>
        <w:t xml:space="preserve"> למצרים היה חפזון ולא היה חפזון לישראל</w:t>
      </w:r>
      <w:r>
        <w:rPr>
          <w:rFonts w:hint="cs"/>
          <w:rtl/>
        </w:rPr>
        <w:t>"</w:t>
      </w:r>
      <w:r>
        <w:rPr>
          <w:rtl/>
        </w:rPr>
        <w:t>.</w:t>
      </w:r>
    </w:p>
  </w:footnote>
  <w:footnote w:id="8">
    <w:p w14:paraId="219520B5" w14:textId="77777777" w:rsidR="001F074A" w:rsidRDefault="001F074A" w:rsidP="00D46674">
      <w:pPr>
        <w:pStyle w:val="a3"/>
        <w:rPr>
          <w:rFonts w:hint="cs"/>
          <w:rtl/>
        </w:rPr>
      </w:pPr>
      <w:r>
        <w:rPr>
          <w:rStyle w:val="a5"/>
        </w:rPr>
        <w:footnoteRef/>
      </w:r>
      <w:r>
        <w:rPr>
          <w:rtl/>
        </w:rPr>
        <w:t xml:space="preserve"> </w:t>
      </w:r>
      <w:r>
        <w:rPr>
          <w:rFonts w:hint="cs"/>
          <w:rtl/>
        </w:rPr>
        <w:t xml:space="preserve">סוף דבר, נראה שדרשה זו מנסה לאזן בין </w:t>
      </w:r>
      <w:r w:rsidR="007E43B7">
        <w:rPr>
          <w:rFonts w:hint="cs"/>
          <w:rtl/>
        </w:rPr>
        <w:t xml:space="preserve">המוטיב של </w:t>
      </w:r>
      <w:r>
        <w:rPr>
          <w:rFonts w:hint="cs"/>
          <w:rtl/>
        </w:rPr>
        <w:t>יציאה ביד רמה, של אנשים שהם כבר בני חורין מתחילת הלילה (ו</w:t>
      </w:r>
      <w:r w:rsidR="00D46674">
        <w:rPr>
          <w:rFonts w:hint="cs"/>
          <w:rtl/>
        </w:rPr>
        <w:t xml:space="preserve">לשיטת ר' יהושע </w:t>
      </w:r>
      <w:r>
        <w:rPr>
          <w:rFonts w:hint="cs"/>
          <w:rtl/>
        </w:rPr>
        <w:t xml:space="preserve">כבר מחודש תשרי </w:t>
      </w:r>
      <w:r w:rsidR="00D46674">
        <w:rPr>
          <w:rFonts w:hint="cs"/>
          <w:rtl/>
        </w:rPr>
        <w:t>"</w:t>
      </w:r>
      <w:r w:rsidR="00D46674">
        <w:rPr>
          <w:rtl/>
        </w:rPr>
        <w:t>בטלה עבודה מאבותינו במצרים</w:t>
      </w:r>
      <w:r w:rsidR="00D46674">
        <w:rPr>
          <w:rFonts w:hint="cs"/>
          <w:rtl/>
        </w:rPr>
        <w:t xml:space="preserve">", </w:t>
      </w:r>
      <w:r w:rsidR="00D46674">
        <w:rPr>
          <w:rtl/>
        </w:rPr>
        <w:t>ראש השנה דף יא עמוד א</w:t>
      </w:r>
      <w:r>
        <w:rPr>
          <w:rFonts w:hint="cs"/>
          <w:rtl/>
        </w:rPr>
        <w:t>)</w:t>
      </w:r>
      <w:r w:rsidR="007E43B7">
        <w:rPr>
          <w:rFonts w:hint="cs"/>
          <w:rtl/>
        </w:rPr>
        <w:t xml:space="preserve"> ולא ממהרים, ובין המוטיב של מאיסת מצרים: אין לנו יותר מה לחפש בארץ הזו ששעבדה אותנו</w:t>
      </w:r>
      <w:r w:rsidR="00D46674">
        <w:rPr>
          <w:rFonts w:hint="cs"/>
          <w:rtl/>
        </w:rPr>
        <w:t xml:space="preserve"> בפרך</w:t>
      </w:r>
      <w:r w:rsidR="007E43B7">
        <w:rPr>
          <w:rFonts w:hint="cs"/>
          <w:rtl/>
        </w:rPr>
        <w:t xml:space="preserve">. כך או כך, ראה </w:t>
      </w:r>
      <w:r w:rsidR="007E43B7">
        <w:rPr>
          <w:rtl/>
        </w:rPr>
        <w:t xml:space="preserve">מדרש תנאים לדברים לב </w:t>
      </w:r>
      <w:r w:rsidR="007E43B7">
        <w:rPr>
          <w:rFonts w:hint="cs"/>
          <w:rtl/>
        </w:rPr>
        <w:t>מח: "</w:t>
      </w:r>
      <w:r w:rsidR="007E43B7">
        <w:rPr>
          <w:rtl/>
        </w:rPr>
        <w:t>מה ראה לומר במצרים בעצם היום הזה</w:t>
      </w:r>
      <w:r w:rsidR="007E43B7">
        <w:rPr>
          <w:rFonts w:hint="cs"/>
          <w:rtl/>
        </w:rPr>
        <w:t>?</w:t>
      </w:r>
      <w:r w:rsidR="007E43B7">
        <w:rPr>
          <w:rtl/>
        </w:rPr>
        <w:t xml:space="preserve"> אלא אמ</w:t>
      </w:r>
      <w:r w:rsidR="007E43B7">
        <w:rPr>
          <w:rFonts w:hint="cs"/>
          <w:rtl/>
        </w:rPr>
        <w:t xml:space="preserve">ר הקב"ה: </w:t>
      </w:r>
      <w:r w:rsidR="007E43B7">
        <w:rPr>
          <w:rtl/>
        </w:rPr>
        <w:t>אם מוציא אני את ישראל ממצרים בלילה</w:t>
      </w:r>
      <w:r w:rsidR="007E43B7">
        <w:rPr>
          <w:rFonts w:hint="cs"/>
          <w:rtl/>
        </w:rPr>
        <w:t>,</w:t>
      </w:r>
      <w:r w:rsidR="007E43B7">
        <w:rPr>
          <w:rtl/>
        </w:rPr>
        <w:t xml:space="preserve"> עכש</w:t>
      </w:r>
      <w:r w:rsidR="007E43B7">
        <w:rPr>
          <w:rFonts w:hint="cs"/>
          <w:rtl/>
        </w:rPr>
        <w:t>י</w:t>
      </w:r>
      <w:r w:rsidR="007E43B7">
        <w:rPr>
          <w:rtl/>
        </w:rPr>
        <w:t>ו המצרים אומ</w:t>
      </w:r>
      <w:r w:rsidR="007E43B7">
        <w:rPr>
          <w:rFonts w:hint="cs"/>
          <w:rtl/>
        </w:rPr>
        <w:t>רים</w:t>
      </w:r>
      <w:r w:rsidR="007E43B7">
        <w:rPr>
          <w:rtl/>
        </w:rPr>
        <w:t xml:space="preserve"> כך מכך לא היינו יודעים בהם</w:t>
      </w:r>
      <w:r w:rsidR="007E43B7">
        <w:rPr>
          <w:rFonts w:hint="cs"/>
          <w:rtl/>
        </w:rPr>
        <w:t>.</w:t>
      </w:r>
      <w:r w:rsidR="007E43B7">
        <w:rPr>
          <w:rtl/>
        </w:rPr>
        <w:t xml:space="preserve"> שא</w:t>
      </w:r>
      <w:r w:rsidR="007E43B7">
        <w:rPr>
          <w:rFonts w:hint="cs"/>
          <w:rtl/>
        </w:rPr>
        <w:t>י</w:t>
      </w:r>
      <w:r w:rsidR="007E43B7">
        <w:rPr>
          <w:rtl/>
        </w:rPr>
        <w:t xml:space="preserve">לו היינו יודעין בהם לא היינו </w:t>
      </w:r>
      <w:proofErr w:type="spellStart"/>
      <w:r w:rsidR="007E43B7">
        <w:rPr>
          <w:rtl/>
        </w:rPr>
        <w:t>מניחין</w:t>
      </w:r>
      <w:proofErr w:type="spellEnd"/>
      <w:r w:rsidR="007E43B7">
        <w:rPr>
          <w:rtl/>
        </w:rPr>
        <w:t xml:space="preserve"> אותן לצאת</w:t>
      </w:r>
      <w:r w:rsidR="00D46674">
        <w:rPr>
          <w:rFonts w:hint="cs"/>
          <w:rtl/>
        </w:rPr>
        <w:t>,</w:t>
      </w:r>
      <w:r w:rsidR="007E43B7">
        <w:rPr>
          <w:rtl/>
        </w:rPr>
        <w:t xml:space="preserve"> ולא עוד אלא שהיינו </w:t>
      </w:r>
      <w:proofErr w:type="spellStart"/>
      <w:r w:rsidR="007E43B7">
        <w:rPr>
          <w:rtl/>
        </w:rPr>
        <w:t>נוטלין</w:t>
      </w:r>
      <w:proofErr w:type="spellEnd"/>
      <w:r w:rsidR="007E43B7">
        <w:rPr>
          <w:rtl/>
        </w:rPr>
        <w:t xml:space="preserve"> סייפים ומגנים ועושים עמהם מלחמה</w:t>
      </w:r>
      <w:r w:rsidR="007E43B7">
        <w:rPr>
          <w:rFonts w:hint="cs"/>
          <w:rtl/>
        </w:rPr>
        <w:t>.</w:t>
      </w:r>
      <w:r w:rsidR="007E43B7">
        <w:rPr>
          <w:rtl/>
        </w:rPr>
        <w:t xml:space="preserve"> לכך אמ</w:t>
      </w:r>
      <w:r w:rsidR="007E43B7">
        <w:rPr>
          <w:rFonts w:hint="cs"/>
          <w:rtl/>
        </w:rPr>
        <w:t xml:space="preserve">ר הקב"ה: </w:t>
      </w:r>
      <w:r w:rsidR="007E43B7">
        <w:rPr>
          <w:rtl/>
        </w:rPr>
        <w:t>הריני מוציאן בחצי היום ומי שיש לו כוח יבוא וימחה</w:t>
      </w:r>
      <w:r w:rsidR="007E43B7">
        <w:rPr>
          <w:rFonts w:hint="cs"/>
          <w:rtl/>
        </w:rPr>
        <w:t>,</w:t>
      </w:r>
      <w:r w:rsidR="007E43B7">
        <w:rPr>
          <w:rtl/>
        </w:rPr>
        <w:t xml:space="preserve"> שנ</w:t>
      </w:r>
      <w:r w:rsidR="007E43B7">
        <w:rPr>
          <w:rFonts w:hint="cs"/>
          <w:rtl/>
        </w:rPr>
        <w:t xml:space="preserve">אמר: </w:t>
      </w:r>
      <w:r w:rsidR="007E43B7">
        <w:rPr>
          <w:rtl/>
        </w:rPr>
        <w:t>בעצם היום הזה הו</w:t>
      </w:r>
      <w:r w:rsidR="007E43B7">
        <w:rPr>
          <w:rFonts w:hint="cs"/>
          <w:rtl/>
        </w:rPr>
        <w:t xml:space="preserve">ציא ה' </w:t>
      </w:r>
      <w:r w:rsidR="007E43B7">
        <w:rPr>
          <w:rtl/>
        </w:rPr>
        <w:t>את בני ישראל מא</w:t>
      </w:r>
      <w:r w:rsidR="007E43B7">
        <w:rPr>
          <w:rFonts w:hint="cs"/>
          <w:rtl/>
        </w:rPr>
        <w:t>רץ מצרים".</w:t>
      </w:r>
    </w:p>
  </w:footnote>
  <w:footnote w:id="9">
    <w:p w14:paraId="71147FE4" w14:textId="77777777" w:rsidR="007E43B7" w:rsidRDefault="007E43B7">
      <w:pPr>
        <w:pStyle w:val="a3"/>
        <w:rPr>
          <w:rFonts w:hint="cs"/>
          <w:rtl/>
        </w:rPr>
      </w:pPr>
      <w:r>
        <w:rPr>
          <w:rStyle w:val="a5"/>
        </w:rPr>
        <w:footnoteRef/>
      </w:r>
      <w:r>
        <w:rPr>
          <w:rtl/>
        </w:rPr>
        <w:t xml:space="preserve"> </w:t>
      </w:r>
      <w:r>
        <w:rPr>
          <w:rtl/>
        </w:rPr>
        <w:t xml:space="preserve">לפי שיטת ר' יהושע בן </w:t>
      </w:r>
      <w:proofErr w:type="spellStart"/>
      <w:r>
        <w:rPr>
          <w:rtl/>
        </w:rPr>
        <w:t>קרחה</w:t>
      </w:r>
      <w:proofErr w:type="spellEnd"/>
      <w:r>
        <w:rPr>
          <w:rtl/>
        </w:rPr>
        <w:t xml:space="preserve"> החיפזון היה גם של ישראל, אך התבטא רק באכילת קרבן הפסח. (ובמכילתא </w:t>
      </w:r>
      <w:proofErr w:type="spellStart"/>
      <w:r>
        <w:rPr>
          <w:rtl/>
        </w:rPr>
        <w:t>דרשב"י</w:t>
      </w:r>
      <w:proofErr w:type="spellEnd"/>
      <w:r>
        <w:rPr>
          <w:rtl/>
        </w:rPr>
        <w:t xml:space="preserve"> על פרק </w:t>
      </w:r>
      <w:proofErr w:type="spellStart"/>
      <w:r>
        <w:rPr>
          <w:rtl/>
        </w:rPr>
        <w:t>יב</w:t>
      </w:r>
      <w:proofErr w:type="spellEnd"/>
      <w:r>
        <w:rPr>
          <w:rtl/>
        </w:rPr>
        <w:t xml:space="preserve"> פסוק יא: "ואכלתם אותו </w:t>
      </w:r>
      <w:proofErr w:type="spellStart"/>
      <w:r>
        <w:rPr>
          <w:rtl/>
        </w:rPr>
        <w:t>בחפזון</w:t>
      </w:r>
      <w:proofErr w:type="spellEnd"/>
      <w:r>
        <w:rPr>
          <w:rtl/>
        </w:rPr>
        <w:t xml:space="preserve"> בבהילות יוצאי דרכים. אין לי אלא אכילתו שהיא </w:t>
      </w:r>
      <w:proofErr w:type="spellStart"/>
      <w:r>
        <w:rPr>
          <w:rtl/>
        </w:rPr>
        <w:t>בחפזון</w:t>
      </w:r>
      <w:proofErr w:type="spellEnd"/>
      <w:r>
        <w:rPr>
          <w:rtl/>
        </w:rPr>
        <w:t xml:space="preserve">, מנין לרבות קיבול דמו וזריקת דמו? תלמוד לומר: וככה"). אבל היציאה ממצרים לא הייתה בחיפזון כלל אלא ביד רמה. עובדה שחיכו עד הבוקר ויצאו דווקא ביום. ראה אבות דרבי נתן נוסח א פרק </w:t>
      </w:r>
      <w:proofErr w:type="spellStart"/>
      <w:r>
        <w:rPr>
          <w:rtl/>
        </w:rPr>
        <w:t>כט</w:t>
      </w:r>
      <w:proofErr w:type="spellEnd"/>
      <w:r>
        <w:rPr>
          <w:rtl/>
        </w:rPr>
        <w:t>: "ויקרא למשה ולאהרן לילה ויאמר קומו צאו מתוך עמי. אמרו לו: וכי גנבים אנו שנצא בלילה? אלא המתן לנו עד שיביא לנו הקב"ה ז' ענני כבוד ונצא בהם בשמחה ובראש גלוי</w:t>
      </w:r>
      <w:r w:rsidR="00302205">
        <w:rPr>
          <w:rFonts w:hint="cs"/>
          <w:rtl/>
        </w:rPr>
        <w:t>,</w:t>
      </w:r>
      <w:r>
        <w:rPr>
          <w:rtl/>
        </w:rPr>
        <w:t xml:space="preserve"> שנאמר</w:t>
      </w:r>
      <w:r w:rsidR="00302205">
        <w:rPr>
          <w:rFonts w:hint="cs"/>
          <w:rtl/>
        </w:rPr>
        <w:t>:</w:t>
      </w:r>
      <w:r>
        <w:rPr>
          <w:rtl/>
        </w:rPr>
        <w:t xml:space="preserve"> ממחרת הפסח יצאו בני ישראל ביד רמה." ובגמרא בברכות הנ"ל ר' יהושע בן </w:t>
      </w:r>
      <w:proofErr w:type="spellStart"/>
      <w:r>
        <w:rPr>
          <w:rtl/>
        </w:rPr>
        <w:t>קרחה</w:t>
      </w:r>
      <w:proofErr w:type="spellEnd"/>
      <w:r>
        <w:rPr>
          <w:rtl/>
        </w:rPr>
        <w:t xml:space="preserve"> כדעת ר' עקיבא שאכלו את הקורבן עד הבוקר. אז אולי אפילו באכילה לא נחפזו במיוחד?</w:t>
      </w:r>
    </w:p>
  </w:footnote>
  <w:footnote w:id="10">
    <w:p w14:paraId="3A7B3A40" w14:textId="77777777" w:rsidR="00613EDD" w:rsidRDefault="00613EDD">
      <w:pPr>
        <w:pStyle w:val="a3"/>
        <w:rPr>
          <w:rFonts w:hint="cs"/>
          <w:rtl/>
        </w:rPr>
      </w:pPr>
      <w:r>
        <w:rPr>
          <w:rStyle w:val="a5"/>
        </w:rPr>
        <w:footnoteRef/>
      </w:r>
      <w:r>
        <w:rPr>
          <w:rtl/>
        </w:rPr>
        <w:t xml:space="preserve"> </w:t>
      </w:r>
      <w:r>
        <w:rPr>
          <w:rtl/>
        </w:rPr>
        <w:t xml:space="preserve">ובפסיקתא </w:t>
      </w:r>
      <w:proofErr w:type="spellStart"/>
      <w:r>
        <w:rPr>
          <w:rtl/>
        </w:rPr>
        <w:t>דרב</w:t>
      </w:r>
      <w:proofErr w:type="spellEnd"/>
      <w:r>
        <w:rPr>
          <w:rtl/>
        </w:rPr>
        <w:t xml:space="preserve"> כהנא פרשה ה: "</w:t>
      </w:r>
      <w:proofErr w:type="spellStart"/>
      <w:r>
        <w:rPr>
          <w:rtl/>
        </w:rPr>
        <w:t>א"ר</w:t>
      </w:r>
      <w:proofErr w:type="spellEnd"/>
      <w:r>
        <w:rPr>
          <w:rtl/>
        </w:rPr>
        <w:t xml:space="preserve"> שמואל בר נחמן: לפי שבעולם הזה ואכלתם אתו </w:t>
      </w:r>
      <w:proofErr w:type="spellStart"/>
      <w:r>
        <w:rPr>
          <w:rtl/>
        </w:rPr>
        <w:t>בחפזון</w:t>
      </w:r>
      <w:proofErr w:type="spellEnd"/>
      <w:r>
        <w:rPr>
          <w:rtl/>
        </w:rPr>
        <w:t xml:space="preserve">, אבל לעתיד לבא מה כתוב: כי לא </w:t>
      </w:r>
      <w:proofErr w:type="spellStart"/>
      <w:r>
        <w:rPr>
          <w:rtl/>
        </w:rPr>
        <w:t>בחפזון</w:t>
      </w:r>
      <w:proofErr w:type="spellEnd"/>
      <w:r>
        <w:rPr>
          <w:rtl/>
        </w:rPr>
        <w:t xml:space="preserve"> תצאו ובמנוסה לא תלכון כי הולך לפניכם ה' </w:t>
      </w:r>
      <w:proofErr w:type="spellStart"/>
      <w:r>
        <w:rPr>
          <w:rtl/>
        </w:rPr>
        <w:t>ומאספכם</w:t>
      </w:r>
      <w:proofErr w:type="spellEnd"/>
      <w:r>
        <w:rPr>
          <w:rtl/>
        </w:rPr>
        <w:t xml:space="preserve"> </w:t>
      </w:r>
      <w:proofErr w:type="spellStart"/>
      <w:r>
        <w:rPr>
          <w:rtl/>
        </w:rPr>
        <w:t>אלהי</w:t>
      </w:r>
      <w:proofErr w:type="spellEnd"/>
      <w:r>
        <w:rPr>
          <w:rtl/>
        </w:rPr>
        <w:t xml:space="preserve"> ישראל". וכן הוא במקומות רבים נוספים על הפסוק בישעיהו. משמע, עכ"פ, כפשוטו, שהיה חיפזון של ישראל כשיצאו ממצרים בדרך זו או אחרת ולפי פשט הפסוקים.</w:t>
      </w:r>
    </w:p>
  </w:footnote>
  <w:footnote w:id="11">
    <w:p w14:paraId="24767CCC" w14:textId="77777777" w:rsidR="00613EDD" w:rsidRDefault="00613EDD" w:rsidP="00D46674">
      <w:pPr>
        <w:pStyle w:val="a3"/>
        <w:rPr>
          <w:rFonts w:hint="cs"/>
          <w:rtl/>
        </w:rPr>
      </w:pPr>
      <w:r>
        <w:rPr>
          <w:rStyle w:val="a5"/>
        </w:rPr>
        <w:footnoteRef/>
      </w:r>
      <w:r>
        <w:rPr>
          <w:rtl/>
        </w:rPr>
        <w:t xml:space="preserve"> </w:t>
      </w:r>
      <w:r w:rsidR="00D46674">
        <w:rPr>
          <w:rFonts w:hint="cs"/>
          <w:rtl/>
        </w:rPr>
        <w:t xml:space="preserve">לא רק </w:t>
      </w:r>
      <w:r>
        <w:rPr>
          <w:rtl/>
        </w:rPr>
        <w:t>לשמוע את הצרחות של הפונדקית</w:t>
      </w:r>
      <w:r w:rsidR="00D46674">
        <w:rPr>
          <w:rFonts w:hint="cs"/>
          <w:rtl/>
        </w:rPr>
        <w:t xml:space="preserve">, אלא את טענותיה שגזלו את רכושה. והמקבילה היא, הטענות של מצרים על שבני ישראל ניצלו אותם ועפ"י המדרש, עוד במכת החושך. ראה דברינו </w:t>
      </w:r>
      <w:hyperlink r:id="rId2" w:history="1">
        <w:r w:rsidR="00D46674" w:rsidRPr="00D46674">
          <w:rPr>
            <w:rStyle w:val="Hyperlink"/>
            <w:rFonts w:hint="cs"/>
            <w:rtl/>
          </w:rPr>
          <w:t>וינצלו את מצרים</w:t>
        </w:r>
      </w:hyperlink>
      <w:r w:rsidR="00D46674">
        <w:rPr>
          <w:rFonts w:hint="cs"/>
          <w:rtl/>
        </w:rPr>
        <w:t xml:space="preserve"> בפרשת בא</w:t>
      </w:r>
      <w:r>
        <w:rPr>
          <w:rtl/>
        </w:rPr>
        <w:t>.</w:t>
      </w:r>
    </w:p>
  </w:footnote>
  <w:footnote w:id="12">
    <w:p w14:paraId="709E65E3" w14:textId="77777777" w:rsidR="00634706" w:rsidRDefault="00634706">
      <w:pPr>
        <w:pStyle w:val="a3"/>
        <w:rPr>
          <w:rFonts w:hint="cs"/>
        </w:rPr>
      </w:pPr>
      <w:r>
        <w:rPr>
          <w:rStyle w:val="a5"/>
        </w:rPr>
        <w:footnoteRef/>
      </w:r>
      <w:r>
        <w:rPr>
          <w:rtl/>
        </w:rPr>
        <w:t xml:space="preserve"> </w:t>
      </w:r>
      <w:r>
        <w:rPr>
          <w:rFonts w:hint="cs"/>
          <w:rtl/>
        </w:rPr>
        <w:t>השווה עם הסיפור של רבי מאיר והפונדקאי בבראשית רבה צב ו, על הפסוק: "הבוקר אור".</w:t>
      </w:r>
    </w:p>
  </w:footnote>
  <w:footnote w:id="13">
    <w:p w14:paraId="07B7B61F" w14:textId="77777777" w:rsidR="00613EDD" w:rsidRDefault="00613EDD">
      <w:pPr>
        <w:pStyle w:val="a3"/>
        <w:rPr>
          <w:rFonts w:hint="cs"/>
          <w:rtl/>
        </w:rPr>
      </w:pPr>
      <w:r>
        <w:rPr>
          <w:rStyle w:val="a5"/>
        </w:rPr>
        <w:footnoteRef/>
      </w:r>
      <w:r>
        <w:rPr>
          <w:rtl/>
        </w:rPr>
        <w:t xml:space="preserve"> </w:t>
      </w:r>
      <w:r>
        <w:rPr>
          <w:rtl/>
        </w:rPr>
        <w:t>בין השורות אנו שומעים כאן "ביקורת סמויה" על כך שהיו צריכים לצאת בלילה, בחיפזון וגם לשאול כסף וזהב מהמצרים. משהו ביציאת מצרים לא היה שלם ודבר זה יתוקן לעתיד לבוא. אולי גם זה חלק מהסיפור של יציאת מצרים.</w:t>
      </w:r>
    </w:p>
  </w:footnote>
  <w:footnote w:id="14">
    <w:p w14:paraId="2DD27218" w14:textId="77777777" w:rsidR="00A14CC6" w:rsidRDefault="00A14CC6">
      <w:pPr>
        <w:pStyle w:val="a3"/>
        <w:rPr>
          <w:rFonts w:hint="cs"/>
          <w:rtl/>
        </w:rPr>
      </w:pPr>
      <w:r>
        <w:rPr>
          <w:rStyle w:val="a5"/>
        </w:rPr>
        <w:footnoteRef/>
      </w:r>
      <w:r>
        <w:rPr>
          <w:rtl/>
        </w:rPr>
        <w:t xml:space="preserve"> </w:t>
      </w:r>
      <w:r>
        <w:rPr>
          <w:rtl/>
        </w:rPr>
        <w:t>ואחרי כל מדרשים אחרונים אלה, נראה שדווקא דברי אבא חנן במכילתא לעיל הם החידוש הגדול ביותר, משום ששם מדובר ב"חיפזון שכינה". היינו, שלעתיד לבוא גם השכינה לא תיחפז.</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F3F7B" w14:textId="349DAE70" w:rsidR="007E43B7" w:rsidRDefault="007E43B7" w:rsidP="002E3ECC">
    <w:pPr>
      <w:pStyle w:val="1"/>
      <w:tabs>
        <w:tab w:val="right" w:pos="9299"/>
      </w:tabs>
      <w:rPr>
        <w:rtl/>
      </w:rPr>
    </w:pPr>
    <w:r>
      <w:rPr>
        <w:rtl/>
      </w:rPr>
      <w:fldChar w:fldCharType="begin"/>
    </w:r>
    <w:r>
      <w:rPr>
        <w:rtl/>
      </w:rPr>
      <w:instrText xml:space="preserve"> </w:instrText>
    </w:r>
    <w:r>
      <w:instrText>SUBJECT  \* MERGEFORMAT</w:instrText>
    </w:r>
    <w:r>
      <w:rPr>
        <w:rtl/>
      </w:rPr>
      <w:instrText xml:space="preserve"> </w:instrText>
    </w:r>
    <w:r>
      <w:rPr>
        <w:rtl/>
      </w:rPr>
      <w:fldChar w:fldCharType="separate"/>
    </w:r>
    <w:r w:rsidR="001A5682">
      <w:rPr>
        <w:rtl/>
      </w:rPr>
      <w:t>פסח</w:t>
    </w:r>
    <w:r>
      <w:rPr>
        <w:rtl/>
      </w:rPr>
      <w:fldChar w:fldCharType="end"/>
    </w:r>
    <w:r>
      <w:rPr>
        <w:rtl/>
      </w:rPr>
      <w:tab/>
      <w:t>תש"ס</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E5CC8" w14:textId="62FE69B3" w:rsidR="008830E4" w:rsidRDefault="008830E4">
    <w:pPr>
      <w:pStyle w:val="1"/>
      <w:tabs>
        <w:tab w:val="right" w:pos="9412"/>
      </w:tabs>
      <w:rPr>
        <w:rtl/>
      </w:rPr>
    </w:pPr>
    <w:r>
      <w:rPr>
        <w:rtl/>
      </w:rPr>
      <w:fldChar w:fldCharType="begin"/>
    </w:r>
    <w:r>
      <w:rPr>
        <w:rtl/>
      </w:rPr>
      <w:instrText xml:space="preserve"> </w:instrText>
    </w:r>
    <w:r>
      <w:instrText>SUBJECT  \* MERGEFORMAT</w:instrText>
    </w:r>
    <w:r>
      <w:rPr>
        <w:rtl/>
      </w:rPr>
      <w:instrText xml:space="preserve"> </w:instrText>
    </w:r>
    <w:r>
      <w:rPr>
        <w:rtl/>
      </w:rPr>
      <w:fldChar w:fldCharType="separate"/>
    </w:r>
    <w:r w:rsidR="001A5682">
      <w:rPr>
        <w:rtl/>
      </w:rPr>
      <w:t>פסח</w:t>
    </w:r>
    <w:r>
      <w:rPr>
        <w:rtl/>
      </w:rPr>
      <w:fldChar w:fldCharType="end"/>
    </w:r>
    <w:r>
      <w:rPr>
        <w:rtl/>
      </w:rPr>
      <w:tab/>
      <w:t>תש"ס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2NzA1NjOytDAzM7dU0lEKTi0uzszPAykwqgUAoc5H9ywAAAA="/>
  </w:docVars>
  <w:rsids>
    <w:rsidRoot w:val="00C81311"/>
    <w:rsid w:val="00090418"/>
    <w:rsid w:val="001A5682"/>
    <w:rsid w:val="001D004D"/>
    <w:rsid w:val="001F074A"/>
    <w:rsid w:val="002E3ECC"/>
    <w:rsid w:val="00302205"/>
    <w:rsid w:val="00497E6D"/>
    <w:rsid w:val="00526614"/>
    <w:rsid w:val="00613EDD"/>
    <w:rsid w:val="00634706"/>
    <w:rsid w:val="00647DFB"/>
    <w:rsid w:val="006A3B0A"/>
    <w:rsid w:val="007E43B7"/>
    <w:rsid w:val="008830E4"/>
    <w:rsid w:val="009A23D7"/>
    <w:rsid w:val="00A14CC6"/>
    <w:rsid w:val="00A5411F"/>
    <w:rsid w:val="00C81311"/>
    <w:rsid w:val="00D46674"/>
    <w:rsid w:val="00EF4A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558C8CC"/>
  <w15:chartTrackingRefBased/>
  <w15:docId w15:val="{33B9EAD9-1C9F-48BB-9E16-A194B8AC8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4A23"/>
    <w:pPr>
      <w:bidi/>
    </w:pPr>
    <w:rPr>
      <w:rFonts w:cs="Narkisim"/>
      <w:sz w:val="22"/>
      <w:szCs w:val="22"/>
      <w:lang w:eastAsia="he-IL"/>
    </w:rPr>
  </w:style>
  <w:style w:type="paragraph" w:styleId="1">
    <w:name w:val="heading 1"/>
    <w:basedOn w:val="a"/>
    <w:next w:val="a"/>
    <w:link w:val="10"/>
    <w:qFormat/>
    <w:rsid w:val="00EF4A23"/>
    <w:pPr>
      <w:keepNext/>
      <w:tabs>
        <w:tab w:val="right" w:pos="9469"/>
      </w:tabs>
      <w:jc w:val="both"/>
      <w:outlineLvl w:val="0"/>
    </w:pPr>
    <w:rPr>
      <w:rFonts w:cs="David"/>
      <w:b/>
      <w:bCs/>
      <w:szCs w:val="28"/>
    </w:rPr>
  </w:style>
  <w:style w:type="character" w:default="1" w:styleId="a0">
    <w:name w:val="Default Paragraph Font"/>
    <w:uiPriority w:val="1"/>
    <w:semiHidden/>
    <w:unhideWhenUsed/>
    <w:rsid w:val="00EF4A23"/>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EF4A23"/>
  </w:style>
  <w:style w:type="paragraph" w:styleId="a3">
    <w:name w:val="footnote text"/>
    <w:basedOn w:val="a"/>
    <w:link w:val="a4"/>
    <w:semiHidden/>
    <w:rsid w:val="00EF4A23"/>
    <w:pPr>
      <w:ind w:left="170" w:hanging="170"/>
      <w:jc w:val="both"/>
    </w:pPr>
    <w:rPr>
      <w:sz w:val="20"/>
      <w:szCs w:val="20"/>
    </w:rPr>
  </w:style>
  <w:style w:type="character" w:styleId="a5">
    <w:name w:val="footnote reference"/>
    <w:semiHidden/>
    <w:rsid w:val="00EF4A23"/>
    <w:rPr>
      <w:vertAlign w:val="superscript"/>
    </w:rPr>
  </w:style>
  <w:style w:type="paragraph" w:styleId="a6">
    <w:name w:val="header"/>
    <w:basedOn w:val="a"/>
    <w:link w:val="a7"/>
    <w:rsid w:val="00EF4A23"/>
    <w:pPr>
      <w:tabs>
        <w:tab w:val="center" w:pos="4153"/>
        <w:tab w:val="right" w:pos="8306"/>
      </w:tabs>
    </w:pPr>
  </w:style>
  <w:style w:type="paragraph" w:styleId="a8">
    <w:name w:val="footer"/>
    <w:basedOn w:val="a"/>
    <w:link w:val="a9"/>
    <w:rsid w:val="00EF4A23"/>
    <w:pPr>
      <w:tabs>
        <w:tab w:val="center" w:pos="4153"/>
        <w:tab w:val="right" w:pos="8306"/>
      </w:tabs>
    </w:pPr>
  </w:style>
  <w:style w:type="paragraph" w:customStyle="1" w:styleId="aa">
    <w:name w:val="כותרת"/>
    <w:basedOn w:val="a"/>
    <w:rsid w:val="00EF4A23"/>
    <w:pPr>
      <w:spacing w:before="240" w:line="320" w:lineRule="atLeast"/>
      <w:jc w:val="center"/>
    </w:pPr>
    <w:rPr>
      <w:rFonts w:cs="David"/>
      <w:b/>
      <w:bCs/>
      <w:spacing w:val="20"/>
      <w:szCs w:val="32"/>
    </w:rPr>
  </w:style>
  <w:style w:type="paragraph" w:customStyle="1" w:styleId="ab">
    <w:name w:val="כותרת קטע"/>
    <w:basedOn w:val="a"/>
    <w:rsid w:val="00EF4A23"/>
    <w:pPr>
      <w:spacing w:before="240" w:line="300" w:lineRule="atLeast"/>
    </w:pPr>
    <w:rPr>
      <w:rFonts w:cs="Arial"/>
      <w:b/>
      <w:bCs/>
      <w:szCs w:val="24"/>
    </w:rPr>
  </w:style>
  <w:style w:type="paragraph" w:customStyle="1" w:styleId="ac">
    <w:name w:val="מקור"/>
    <w:basedOn w:val="a"/>
    <w:rsid w:val="00EF4A23"/>
    <w:pPr>
      <w:spacing w:line="320" w:lineRule="atLeast"/>
      <w:jc w:val="both"/>
    </w:pPr>
    <w:rPr>
      <w:rFonts w:cs="David"/>
      <w:szCs w:val="24"/>
    </w:rPr>
  </w:style>
  <w:style w:type="paragraph" w:customStyle="1" w:styleId="ad">
    <w:name w:val="מחלקי המים"/>
    <w:basedOn w:val="a"/>
    <w:rsid w:val="00EF4A23"/>
    <w:pPr>
      <w:spacing w:line="320" w:lineRule="atLeast"/>
      <w:jc w:val="both"/>
    </w:pPr>
    <w:rPr>
      <w:b/>
      <w:bCs/>
      <w:szCs w:val="24"/>
    </w:rPr>
  </w:style>
  <w:style w:type="paragraph" w:styleId="ae">
    <w:name w:val="Body Text"/>
    <w:basedOn w:val="a"/>
    <w:semiHidden/>
    <w:pPr>
      <w:spacing w:line="320" w:lineRule="atLeast"/>
      <w:jc w:val="both"/>
    </w:pPr>
    <w:rPr>
      <w:rFonts w:cs="David"/>
      <w:szCs w:val="24"/>
    </w:rPr>
  </w:style>
  <w:style w:type="character" w:customStyle="1" w:styleId="a4">
    <w:name w:val="טקסט הערת שוליים תו"/>
    <w:link w:val="a3"/>
    <w:semiHidden/>
    <w:rsid w:val="00EF4A23"/>
    <w:rPr>
      <w:rFonts w:cs="Narkisim"/>
      <w:lang w:eastAsia="he-IL"/>
    </w:rPr>
  </w:style>
  <w:style w:type="character" w:customStyle="1" w:styleId="10">
    <w:name w:val="כותרת 1 תו"/>
    <w:link w:val="1"/>
    <w:rsid w:val="00EF4A23"/>
    <w:rPr>
      <w:rFonts w:cs="David"/>
      <w:b/>
      <w:bCs/>
      <w:sz w:val="22"/>
      <w:szCs w:val="28"/>
      <w:lang w:eastAsia="he-IL"/>
    </w:rPr>
  </w:style>
  <w:style w:type="character" w:customStyle="1" w:styleId="a7">
    <w:name w:val="כותרת עליונה תו"/>
    <w:link w:val="a6"/>
    <w:rsid w:val="00EF4A23"/>
    <w:rPr>
      <w:rFonts w:cs="Narkisim"/>
      <w:sz w:val="22"/>
      <w:szCs w:val="22"/>
      <w:lang w:eastAsia="he-IL"/>
    </w:rPr>
  </w:style>
  <w:style w:type="character" w:customStyle="1" w:styleId="a9">
    <w:name w:val="כותרת תחתונה תו"/>
    <w:link w:val="a8"/>
    <w:rsid w:val="00EF4A23"/>
    <w:rPr>
      <w:rFonts w:cs="Narkisim"/>
      <w:sz w:val="22"/>
      <w:szCs w:val="22"/>
      <w:lang w:eastAsia="he-IL"/>
    </w:rPr>
  </w:style>
  <w:style w:type="character" w:styleId="af">
    <w:name w:val="page number"/>
    <w:rsid w:val="00C81311"/>
  </w:style>
  <w:style w:type="character" w:styleId="Hyperlink">
    <w:name w:val="Hyperlink"/>
    <w:rsid w:val="00EF4A23"/>
    <w:rPr>
      <w:color w:val="0000FF"/>
      <w:u w:val="single"/>
    </w:rPr>
  </w:style>
  <w:style w:type="paragraph" w:styleId="af0">
    <w:name w:val="Balloon Text"/>
    <w:basedOn w:val="a"/>
    <w:link w:val="af1"/>
    <w:uiPriority w:val="99"/>
    <w:semiHidden/>
    <w:unhideWhenUsed/>
    <w:rsid w:val="00EF4A23"/>
    <w:rPr>
      <w:rFonts w:ascii="Tahoma" w:hAnsi="Tahoma" w:cs="Tahoma"/>
      <w:sz w:val="16"/>
      <w:szCs w:val="16"/>
    </w:rPr>
  </w:style>
  <w:style w:type="character" w:customStyle="1" w:styleId="af1">
    <w:name w:val="טקסט בלונים תו"/>
    <w:link w:val="af0"/>
    <w:uiPriority w:val="99"/>
    <w:semiHidden/>
    <w:rsid w:val="00EF4A23"/>
    <w:rPr>
      <w:rFonts w:ascii="Tahoma" w:hAnsi="Tahoma" w:cs="Tahoma"/>
      <w:sz w:val="16"/>
      <w:szCs w:val="16"/>
      <w:lang w:eastAsia="he-IL"/>
    </w:rPr>
  </w:style>
  <w:style w:type="paragraph" w:customStyle="1" w:styleId="af2">
    <w:name w:val="פסוק"/>
    <w:basedOn w:val="ac"/>
    <w:qFormat/>
    <w:rsid w:val="00EF4A23"/>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mayim.org.il/?parasha=%D7%95%D7%99%D7%A0%D7%A6%D7%9C%D7%95-%D7%90%D7%AA-%D7%9E%D7%A6%D7%A8%D7%99%D7%9D" TargetMode="External"/><Relationship Id="rId1" Type="http://schemas.openxmlformats.org/officeDocument/2006/relationships/hyperlink" Target="http://www.mayim.org.il/?parasha=%D7%9C%D7%99-%D7%95%D7%9C%D7%9B%D7%9D-%D7%94%D7%99%D7%90-%D7%94%D7%92%D7%90%D7%95%D7%9C%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2</Pages>
  <Words>614</Words>
  <Characters>2745</Characters>
  <Application>Microsoft Office Word</Application>
  <DocSecurity>0</DocSecurity>
  <Lines>22</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כי בחפזון יצאת מארץ מצרים</vt:lpstr>
      <vt:lpstr>כי בחפזון יצאת מארץ מצרים</vt:lpstr>
    </vt:vector>
  </TitlesOfParts>
  <Company> </Company>
  <LinksUpToDate>false</LinksUpToDate>
  <CharactersWithSpaces>3353</CharactersWithSpaces>
  <SharedDoc>false</SharedDoc>
  <HLinks>
    <vt:vector size="12" baseType="variant">
      <vt:variant>
        <vt:i4>6946864</vt:i4>
      </vt:variant>
      <vt:variant>
        <vt:i4>3</vt:i4>
      </vt:variant>
      <vt:variant>
        <vt:i4>0</vt:i4>
      </vt:variant>
      <vt:variant>
        <vt:i4>5</vt:i4>
      </vt:variant>
      <vt:variant>
        <vt:lpwstr>https://www.mayim.org.il/?parasha=%D7%95%D7%99%D7%A0%D7%A6%D7%9C%D7%95-%D7%90%D7%AA-%D7%9E%D7%A6%D7%A8%D7%99%D7%9D</vt:lpwstr>
      </vt:variant>
      <vt:variant>
        <vt:lpwstr/>
      </vt:variant>
      <vt:variant>
        <vt:i4>2293799</vt:i4>
      </vt:variant>
      <vt:variant>
        <vt:i4>0</vt:i4>
      </vt:variant>
      <vt:variant>
        <vt:i4>0</vt:i4>
      </vt:variant>
      <vt:variant>
        <vt:i4>5</vt:i4>
      </vt:variant>
      <vt:variant>
        <vt:lpwstr>http://www.mayim.org.il/?parasha=%D7%9C%D7%99-%D7%95%D7%9C%D7%9B%D7%9D-%D7%94%D7%99%D7%90-%D7%94%D7%92%D7%90%D7%95%D7%9C%D7%94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כי בחפזון יצאת מארץ מצרים</dc:title>
  <dc:subject>פסח</dc:subject>
  <dc:creator>Asher Yuval</dc:creator>
  <cp:keywords/>
  <cp:lastModifiedBy>Shimon Afek</cp:lastModifiedBy>
  <cp:revision>3</cp:revision>
  <cp:lastPrinted>2022-03-22T16:46:00Z</cp:lastPrinted>
  <dcterms:created xsi:type="dcterms:W3CDTF">2022-03-22T16:46:00Z</dcterms:created>
  <dcterms:modified xsi:type="dcterms:W3CDTF">2022-03-22T16:46:00Z</dcterms:modified>
</cp:coreProperties>
</file>