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40A96" w14:textId="77777777" w:rsidR="00391A9D" w:rsidRDefault="00391A9D" w:rsidP="00025DCA">
      <w:pPr>
        <w:pStyle w:val="aa"/>
        <w:rPr>
          <w:rFonts w:hint="cs"/>
          <w:rtl/>
        </w:rPr>
      </w:pPr>
      <w:r w:rsidRPr="002E5961">
        <w:rPr>
          <w:rtl/>
        </w:rPr>
        <w:fldChar w:fldCharType="begin"/>
      </w:r>
      <w:r w:rsidRPr="002E5961">
        <w:rPr>
          <w:rtl/>
        </w:rPr>
        <w:instrText xml:space="preserve"> </w:instrText>
      </w:r>
      <w:r w:rsidRPr="002E5961">
        <w:instrText>TITLE  \* MERGEFORMAT</w:instrText>
      </w:r>
      <w:r w:rsidRPr="002E5961">
        <w:rPr>
          <w:rtl/>
        </w:rPr>
        <w:instrText xml:space="preserve"> </w:instrText>
      </w:r>
      <w:r w:rsidRPr="002E5961">
        <w:rPr>
          <w:rtl/>
        </w:rPr>
        <w:fldChar w:fldCharType="separate"/>
      </w:r>
      <w:r w:rsidR="00025DCA">
        <w:rPr>
          <w:rtl/>
        </w:rPr>
        <w:t>אשרי תמימי דרך</w:t>
      </w:r>
      <w:r w:rsidRPr="002E5961">
        <w:rPr>
          <w:rtl/>
        </w:rPr>
        <w:fldChar w:fldCharType="end"/>
      </w:r>
    </w:p>
    <w:p w14:paraId="7CF6E1CC" w14:textId="77777777" w:rsidR="00995EBD" w:rsidRDefault="00995EBD" w:rsidP="005E2F78">
      <w:pPr>
        <w:pStyle w:val="ab"/>
        <w:rPr>
          <w:rtl/>
        </w:rPr>
      </w:pPr>
      <w:r>
        <w:rPr>
          <w:rtl/>
        </w:rPr>
        <w:t xml:space="preserve">ויקרא רבה </w:t>
      </w:r>
      <w:r w:rsidR="00C945E2">
        <w:rPr>
          <w:rFonts w:hint="cs"/>
          <w:rtl/>
        </w:rPr>
        <w:t xml:space="preserve">ב י </w:t>
      </w:r>
      <w:r>
        <w:rPr>
          <w:rtl/>
        </w:rPr>
        <w:t>פרשת ויקרא</w:t>
      </w:r>
      <w:r w:rsidR="00C945E2">
        <w:rPr>
          <w:rFonts w:hint="cs"/>
          <w:rtl/>
        </w:rPr>
        <w:t xml:space="preserve"> </w:t>
      </w:r>
      <w:r w:rsidR="00C945E2">
        <w:rPr>
          <w:rtl/>
        </w:rPr>
        <w:t>–</w:t>
      </w:r>
      <w:r w:rsidR="00C945E2">
        <w:rPr>
          <w:rFonts w:hint="cs"/>
          <w:rtl/>
        </w:rPr>
        <w:t xml:space="preserve"> בשבח האבות</w:t>
      </w:r>
    </w:p>
    <w:p w14:paraId="26414FFD" w14:textId="77777777" w:rsidR="001B0F7C" w:rsidRDefault="008539E9" w:rsidP="001B0F7C">
      <w:pPr>
        <w:pStyle w:val="ac"/>
        <w:rPr>
          <w:rFonts w:hint="cs"/>
          <w:rtl/>
        </w:rPr>
      </w:pPr>
      <w:r>
        <w:rPr>
          <w:rFonts w:hint="cs"/>
          <w:rtl/>
        </w:rPr>
        <w:t xml:space="preserve">"מן הבהמה </w:t>
      </w:r>
      <w:r w:rsidR="00995EBD">
        <w:rPr>
          <w:rtl/>
        </w:rPr>
        <w:t>מן הבקר ומן הצאן</w:t>
      </w:r>
      <w:r>
        <w:rPr>
          <w:rFonts w:hint="cs"/>
          <w:rtl/>
        </w:rPr>
        <w:t xml:space="preserve"> תקריבו את קרבנכם" (ויקרא א ב) - </w:t>
      </w:r>
      <w:r w:rsidR="00995EBD">
        <w:rPr>
          <w:rtl/>
        </w:rPr>
        <w:t>ברוך המקום ש</w:t>
      </w:r>
      <w:r>
        <w:rPr>
          <w:rtl/>
        </w:rPr>
        <w:t>ֶׁ</w:t>
      </w:r>
      <w:r w:rsidR="00995EBD">
        <w:rPr>
          <w:rtl/>
        </w:rPr>
        <w:t>ס</w:t>
      </w:r>
      <w:r>
        <w:rPr>
          <w:rtl/>
        </w:rPr>
        <w:t>ָּ</w:t>
      </w:r>
      <w:r w:rsidR="00995EBD">
        <w:rPr>
          <w:rtl/>
        </w:rPr>
        <w:t>פ</w:t>
      </w:r>
      <w:r>
        <w:rPr>
          <w:rtl/>
        </w:rPr>
        <w:t>ַ</w:t>
      </w:r>
      <w:r w:rsidR="00995EBD">
        <w:rPr>
          <w:rtl/>
        </w:rPr>
        <w:t>ר עצמו עם הצדיקים הראשונים</w:t>
      </w:r>
      <w:r>
        <w:rPr>
          <w:rFonts w:hint="cs"/>
          <w:rtl/>
        </w:rPr>
        <w:t>.</w:t>
      </w:r>
      <w:r>
        <w:rPr>
          <w:rStyle w:val="a5"/>
          <w:rtl/>
        </w:rPr>
        <w:footnoteReference w:id="1"/>
      </w:r>
      <w:r w:rsidR="00995EBD">
        <w:rPr>
          <w:rtl/>
        </w:rPr>
        <w:t xml:space="preserve"> אדם העלה שור ע</w:t>
      </w:r>
      <w:r>
        <w:rPr>
          <w:rFonts w:hint="cs"/>
          <w:rtl/>
        </w:rPr>
        <w:t xml:space="preserve">ל גבי </w:t>
      </w:r>
      <w:r w:rsidR="00995EBD">
        <w:rPr>
          <w:rtl/>
        </w:rPr>
        <w:t>המזבח</w:t>
      </w:r>
      <w:r>
        <w:rPr>
          <w:rFonts w:hint="cs"/>
          <w:rtl/>
        </w:rPr>
        <w:t>,</w:t>
      </w:r>
      <w:r w:rsidR="00995EBD">
        <w:rPr>
          <w:rtl/>
        </w:rPr>
        <w:t xml:space="preserve"> שנאמר</w:t>
      </w:r>
      <w:r>
        <w:rPr>
          <w:rFonts w:hint="cs"/>
          <w:rtl/>
        </w:rPr>
        <w:t>:</w:t>
      </w:r>
      <w:r w:rsidR="00995EBD">
        <w:rPr>
          <w:rtl/>
        </w:rPr>
        <w:t xml:space="preserve"> </w:t>
      </w:r>
      <w:r>
        <w:rPr>
          <w:rFonts w:hint="cs"/>
          <w:rtl/>
        </w:rPr>
        <w:t>"</w:t>
      </w:r>
      <w:r w:rsidR="00823F9F">
        <w:rPr>
          <w:rtl/>
        </w:rPr>
        <w:t>וְתִיטַב לַה' מִשּׁוֹר פָּר מַקְרִן מַפְרִיס</w:t>
      </w:r>
      <w:r>
        <w:rPr>
          <w:rFonts w:hint="cs"/>
          <w:rtl/>
        </w:rPr>
        <w:t xml:space="preserve">" </w:t>
      </w:r>
      <w:r>
        <w:rPr>
          <w:rtl/>
        </w:rPr>
        <w:t>(תהלים סט</w:t>
      </w:r>
      <w:r>
        <w:rPr>
          <w:rFonts w:hint="cs"/>
          <w:rtl/>
        </w:rPr>
        <w:t xml:space="preserve"> לב</w:t>
      </w:r>
      <w:r>
        <w:rPr>
          <w:rtl/>
        </w:rPr>
        <w:t>)</w:t>
      </w:r>
      <w:r w:rsidR="00823F9F">
        <w:rPr>
          <w:rFonts w:hint="cs"/>
          <w:rtl/>
        </w:rPr>
        <w:t>.</w:t>
      </w:r>
      <w:r w:rsidR="00823F9F">
        <w:rPr>
          <w:rStyle w:val="a5"/>
          <w:rtl/>
        </w:rPr>
        <w:footnoteReference w:id="2"/>
      </w:r>
      <w:r w:rsidR="00995EBD">
        <w:rPr>
          <w:rtl/>
        </w:rPr>
        <w:t xml:space="preserve"> נח קיים מה שכתוב בתורה</w:t>
      </w:r>
      <w:r w:rsidR="00823F9F">
        <w:rPr>
          <w:rFonts w:hint="cs"/>
          <w:rtl/>
        </w:rPr>
        <w:t>,</w:t>
      </w:r>
      <w:r w:rsidR="00995EBD">
        <w:rPr>
          <w:rtl/>
        </w:rPr>
        <w:t xml:space="preserve"> שנאמר</w:t>
      </w:r>
      <w:r w:rsidR="00823F9F">
        <w:rPr>
          <w:rFonts w:hint="cs"/>
          <w:rtl/>
        </w:rPr>
        <w:t>:</w:t>
      </w:r>
      <w:r w:rsidR="00995EBD">
        <w:rPr>
          <w:rtl/>
        </w:rPr>
        <w:t xml:space="preserve"> </w:t>
      </w:r>
      <w:r w:rsidR="00823F9F">
        <w:rPr>
          <w:rFonts w:hint="cs"/>
          <w:rtl/>
        </w:rPr>
        <w:t>"</w:t>
      </w:r>
      <w:proofErr w:type="spellStart"/>
      <w:r w:rsidR="00A72BB0">
        <w:rPr>
          <w:rtl/>
        </w:rPr>
        <w:t>וַיִּבֶן</w:t>
      </w:r>
      <w:proofErr w:type="spellEnd"/>
      <w:r w:rsidR="00A72BB0">
        <w:rPr>
          <w:rtl/>
        </w:rPr>
        <w:t xml:space="preserve"> נֹחַ מִזְבֵּחַ לַ</w:t>
      </w:r>
      <w:r w:rsidR="00A72BB0">
        <w:rPr>
          <w:rFonts w:hint="cs"/>
          <w:rtl/>
        </w:rPr>
        <w:t>ה'</w:t>
      </w:r>
      <w:r w:rsidR="00A72BB0">
        <w:rPr>
          <w:rtl/>
        </w:rPr>
        <w:t xml:space="preserve"> </w:t>
      </w:r>
      <w:proofErr w:type="spellStart"/>
      <w:r w:rsidR="00A72BB0">
        <w:rPr>
          <w:rtl/>
        </w:rPr>
        <w:t>וַיִּקַּח</w:t>
      </w:r>
      <w:proofErr w:type="spellEnd"/>
      <w:r w:rsidR="00A72BB0">
        <w:rPr>
          <w:rtl/>
        </w:rPr>
        <w:t xml:space="preserve"> מִכֹּל הַבְּהֵמָה הַטְּהֹרָה וּמִכֹּל הָעוֹף הַטָּהוֹר וַיַּעַל </w:t>
      </w:r>
      <w:proofErr w:type="spellStart"/>
      <w:r w:rsidR="00A72BB0">
        <w:rPr>
          <w:rtl/>
        </w:rPr>
        <w:t>עֹלֹת</w:t>
      </w:r>
      <w:proofErr w:type="spellEnd"/>
      <w:r w:rsidR="00A72BB0">
        <w:rPr>
          <w:rtl/>
        </w:rPr>
        <w:t xml:space="preserve"> בַּמִּזְבֵּחַ</w:t>
      </w:r>
      <w:r w:rsidR="00823F9F">
        <w:rPr>
          <w:rFonts w:hint="cs"/>
          <w:rtl/>
        </w:rPr>
        <w:t>"</w:t>
      </w:r>
      <w:r w:rsidR="00A72BB0">
        <w:rPr>
          <w:rFonts w:hint="cs"/>
          <w:rtl/>
        </w:rPr>
        <w:t xml:space="preserve"> </w:t>
      </w:r>
      <w:r w:rsidR="00823F9F">
        <w:rPr>
          <w:rtl/>
        </w:rPr>
        <w:t>(בראשית ח</w:t>
      </w:r>
      <w:r w:rsidR="00823F9F">
        <w:rPr>
          <w:rFonts w:hint="cs"/>
          <w:rtl/>
        </w:rPr>
        <w:t xml:space="preserve"> כ</w:t>
      </w:r>
      <w:r w:rsidR="00823F9F">
        <w:rPr>
          <w:rtl/>
        </w:rPr>
        <w:t>)</w:t>
      </w:r>
      <w:r w:rsidR="00823F9F">
        <w:rPr>
          <w:rFonts w:hint="cs"/>
          <w:rtl/>
        </w:rPr>
        <w:t>.</w:t>
      </w:r>
      <w:r w:rsidR="00A72BB0">
        <w:rPr>
          <w:rStyle w:val="a5"/>
          <w:rtl/>
        </w:rPr>
        <w:footnoteReference w:id="3"/>
      </w:r>
      <w:r w:rsidR="00995EBD">
        <w:rPr>
          <w:rtl/>
        </w:rPr>
        <w:t xml:space="preserve"> אברהם קיים את התורה כולה</w:t>
      </w:r>
      <w:r w:rsidR="001D2A3D">
        <w:rPr>
          <w:rFonts w:hint="cs"/>
          <w:rtl/>
        </w:rPr>
        <w:t>,</w:t>
      </w:r>
      <w:r w:rsidR="00995EBD">
        <w:rPr>
          <w:rtl/>
        </w:rPr>
        <w:t xml:space="preserve"> שנא</w:t>
      </w:r>
      <w:r w:rsidR="001D2A3D">
        <w:rPr>
          <w:rFonts w:hint="cs"/>
          <w:rtl/>
        </w:rPr>
        <w:t>מר: "</w:t>
      </w:r>
      <w:r w:rsidR="001D2A3D">
        <w:rPr>
          <w:rtl/>
        </w:rPr>
        <w:t xml:space="preserve">עֵקֶב אֲשֶׁר שָׁמַע אַבְרָהָם בְּקֹלִי וַיִּשְׁמֹר מִשְׁמַרְתִּי </w:t>
      </w:r>
      <w:proofErr w:type="spellStart"/>
      <w:r w:rsidR="001D2A3D">
        <w:rPr>
          <w:rtl/>
        </w:rPr>
        <w:t>מִצְוֹתַי</w:t>
      </w:r>
      <w:proofErr w:type="spellEnd"/>
      <w:r w:rsidR="001D2A3D">
        <w:rPr>
          <w:rtl/>
        </w:rPr>
        <w:t xml:space="preserve"> </w:t>
      </w:r>
      <w:proofErr w:type="spellStart"/>
      <w:r w:rsidR="001D2A3D">
        <w:rPr>
          <w:rtl/>
        </w:rPr>
        <w:t>חֻקּוֹתַי</w:t>
      </w:r>
      <w:proofErr w:type="spellEnd"/>
      <w:r w:rsidR="001D2A3D">
        <w:rPr>
          <w:rtl/>
        </w:rPr>
        <w:t xml:space="preserve"> וְתוֹרֹתָי</w:t>
      </w:r>
      <w:r w:rsidR="001D2A3D">
        <w:rPr>
          <w:rFonts w:hint="cs"/>
          <w:rtl/>
        </w:rPr>
        <w:t xml:space="preserve">" </w:t>
      </w:r>
      <w:r w:rsidR="001D2A3D">
        <w:rPr>
          <w:rtl/>
        </w:rPr>
        <w:t xml:space="preserve">(בראשית </w:t>
      </w:r>
      <w:proofErr w:type="spellStart"/>
      <w:r w:rsidR="001D2A3D">
        <w:rPr>
          <w:rtl/>
        </w:rPr>
        <w:t>כו</w:t>
      </w:r>
      <w:proofErr w:type="spellEnd"/>
      <w:r w:rsidR="001D2A3D">
        <w:rPr>
          <w:rFonts w:hint="cs"/>
          <w:rtl/>
        </w:rPr>
        <w:t xml:space="preserve"> ה</w:t>
      </w:r>
      <w:r w:rsidR="001D2A3D">
        <w:rPr>
          <w:rtl/>
        </w:rPr>
        <w:t xml:space="preserve">) </w:t>
      </w:r>
      <w:r w:rsidR="001D2A3D">
        <w:rPr>
          <w:rFonts w:hint="cs"/>
          <w:rtl/>
        </w:rPr>
        <w:t xml:space="preserve">- </w:t>
      </w:r>
      <w:r w:rsidR="00995EBD">
        <w:rPr>
          <w:rtl/>
        </w:rPr>
        <w:t>שהוא עשה קרבן והקריב איל</w:t>
      </w:r>
      <w:r w:rsidR="001D2A3D">
        <w:rPr>
          <w:rFonts w:hint="cs"/>
          <w:rtl/>
        </w:rPr>
        <w:t>.</w:t>
      </w:r>
      <w:r w:rsidR="001D2A3D">
        <w:rPr>
          <w:rStyle w:val="a5"/>
          <w:rtl/>
        </w:rPr>
        <w:footnoteReference w:id="4"/>
      </w:r>
      <w:r w:rsidR="00995EBD">
        <w:rPr>
          <w:rtl/>
        </w:rPr>
        <w:t xml:space="preserve"> יצחק קיים מה שכתוב בתורה והשליך עצמו לפני אביו כשה </w:t>
      </w:r>
      <w:proofErr w:type="spellStart"/>
      <w:r w:rsidR="00995EBD">
        <w:rPr>
          <w:rtl/>
        </w:rPr>
        <w:t>זבוח</w:t>
      </w:r>
      <w:proofErr w:type="spellEnd"/>
      <w:r w:rsidR="00C078D0">
        <w:rPr>
          <w:rFonts w:hint="cs"/>
          <w:rtl/>
        </w:rPr>
        <w:t>.</w:t>
      </w:r>
      <w:r w:rsidR="00811393">
        <w:rPr>
          <w:rStyle w:val="a5"/>
          <w:rtl/>
        </w:rPr>
        <w:footnoteReference w:id="5"/>
      </w:r>
      <w:r w:rsidR="00995EBD">
        <w:rPr>
          <w:rtl/>
        </w:rPr>
        <w:t xml:space="preserve"> יעקב קיים מה שכתוב בתורה</w:t>
      </w:r>
      <w:r w:rsidR="00287EF7">
        <w:rPr>
          <w:rFonts w:hint="cs"/>
          <w:rtl/>
        </w:rPr>
        <w:t>,</w:t>
      </w:r>
      <w:r w:rsidR="00995EBD">
        <w:rPr>
          <w:rtl/>
        </w:rPr>
        <w:t xml:space="preserve"> </w:t>
      </w:r>
      <w:r w:rsidR="00C078D0">
        <w:rPr>
          <w:rtl/>
        </w:rPr>
        <w:t>שנאמר</w:t>
      </w:r>
      <w:r w:rsidR="00287EF7">
        <w:rPr>
          <w:rFonts w:hint="cs"/>
          <w:rtl/>
        </w:rPr>
        <w:t>: "</w:t>
      </w:r>
      <w:r w:rsidR="00287EF7">
        <w:rPr>
          <w:rtl/>
        </w:rPr>
        <w:t xml:space="preserve">וַיִּתְּנוּ אֶל יַעֲקֹב אֵת כָּל </w:t>
      </w:r>
      <w:proofErr w:type="spellStart"/>
      <w:r w:rsidR="00287EF7">
        <w:rPr>
          <w:rtl/>
        </w:rPr>
        <w:t>אֱלֹהֵי</w:t>
      </w:r>
      <w:proofErr w:type="spellEnd"/>
      <w:r w:rsidR="00287EF7">
        <w:rPr>
          <w:rtl/>
        </w:rPr>
        <w:t xml:space="preserve"> </w:t>
      </w:r>
      <w:proofErr w:type="spellStart"/>
      <w:r w:rsidR="00287EF7">
        <w:rPr>
          <w:rtl/>
        </w:rPr>
        <w:t>הַנֵּכָר</w:t>
      </w:r>
      <w:proofErr w:type="spellEnd"/>
      <w:r w:rsidR="00287EF7">
        <w:rPr>
          <w:rtl/>
        </w:rPr>
        <w:t xml:space="preserve"> אֲשֶׁר בְּיָדָם </w:t>
      </w:r>
      <w:r w:rsidR="00287EF7">
        <w:rPr>
          <w:rFonts w:hint="cs"/>
          <w:rtl/>
        </w:rPr>
        <w:t xml:space="preserve">... </w:t>
      </w:r>
      <w:proofErr w:type="spellStart"/>
      <w:r w:rsidR="00287EF7">
        <w:rPr>
          <w:rtl/>
        </w:rPr>
        <w:t>וַיִּטְמֹן</w:t>
      </w:r>
      <w:proofErr w:type="spellEnd"/>
      <w:r w:rsidR="00287EF7">
        <w:rPr>
          <w:rtl/>
        </w:rPr>
        <w:t xml:space="preserve"> אֹתָם יַעֲקֹב תַּחַת הָאֵלָה אֲשֶׁר עִם שְׁכֶם</w:t>
      </w:r>
      <w:r w:rsidR="00287EF7">
        <w:rPr>
          <w:rFonts w:hint="cs"/>
          <w:rtl/>
        </w:rPr>
        <w:t>"</w:t>
      </w:r>
      <w:r w:rsidR="00287EF7">
        <w:rPr>
          <w:rtl/>
        </w:rPr>
        <w:t xml:space="preserve"> </w:t>
      </w:r>
      <w:r w:rsidR="001D49E4">
        <w:rPr>
          <w:rtl/>
        </w:rPr>
        <w:t>(בראשית לה</w:t>
      </w:r>
      <w:r w:rsidR="00287EF7">
        <w:rPr>
          <w:rFonts w:hint="cs"/>
          <w:rtl/>
        </w:rPr>
        <w:t xml:space="preserve"> ד</w:t>
      </w:r>
      <w:r w:rsidR="001D49E4">
        <w:rPr>
          <w:rtl/>
        </w:rPr>
        <w:t>)</w:t>
      </w:r>
      <w:r w:rsidR="00287EF7">
        <w:rPr>
          <w:rFonts w:hint="cs"/>
          <w:rtl/>
        </w:rPr>
        <w:t>.</w:t>
      </w:r>
      <w:r w:rsidR="00287EF7">
        <w:rPr>
          <w:rStyle w:val="a5"/>
          <w:rtl/>
        </w:rPr>
        <w:footnoteReference w:id="6"/>
      </w:r>
      <w:r w:rsidR="00995EBD">
        <w:rPr>
          <w:rtl/>
        </w:rPr>
        <w:t xml:space="preserve"> יהודה קיים מה שכתוב בתורה</w:t>
      </w:r>
      <w:r w:rsidR="001B0F7C">
        <w:rPr>
          <w:rFonts w:hint="cs"/>
          <w:rtl/>
        </w:rPr>
        <w:t>,</w:t>
      </w:r>
      <w:r w:rsidR="00995EBD">
        <w:rPr>
          <w:rtl/>
        </w:rPr>
        <w:t xml:space="preserve"> שנאמר</w:t>
      </w:r>
      <w:r w:rsidR="001B0F7C">
        <w:rPr>
          <w:rFonts w:hint="cs"/>
          <w:rtl/>
        </w:rPr>
        <w:t>:</w:t>
      </w:r>
      <w:r w:rsidR="00995EBD">
        <w:rPr>
          <w:rtl/>
        </w:rPr>
        <w:t xml:space="preserve"> </w:t>
      </w:r>
      <w:r w:rsidR="001B0F7C">
        <w:rPr>
          <w:rFonts w:hint="cs"/>
          <w:rtl/>
        </w:rPr>
        <w:t>"</w:t>
      </w:r>
      <w:r w:rsidR="001B0F7C">
        <w:rPr>
          <w:rtl/>
        </w:rPr>
        <w:t>בֹּא אֶל אֵשֶׁת אָחִיךָ וְיַבֵּם אֹתָהּ וְהָקֵם זֶרַע לְאָחִיךָ</w:t>
      </w:r>
      <w:r w:rsidR="001B0F7C">
        <w:rPr>
          <w:rFonts w:hint="cs"/>
          <w:rtl/>
        </w:rPr>
        <w:t xml:space="preserve">" </w:t>
      </w:r>
      <w:r w:rsidR="001B0F7C">
        <w:rPr>
          <w:rtl/>
        </w:rPr>
        <w:t>(בראשית לח</w:t>
      </w:r>
      <w:r w:rsidR="001B0F7C">
        <w:rPr>
          <w:rFonts w:hint="cs"/>
          <w:rtl/>
        </w:rPr>
        <w:t xml:space="preserve"> ח</w:t>
      </w:r>
      <w:r w:rsidR="001B0F7C">
        <w:rPr>
          <w:rtl/>
        </w:rPr>
        <w:t>)</w:t>
      </w:r>
      <w:r w:rsidR="001B0F7C">
        <w:rPr>
          <w:rFonts w:hint="cs"/>
          <w:rtl/>
        </w:rPr>
        <w:t>.</w:t>
      </w:r>
      <w:r w:rsidR="001B0F7C">
        <w:rPr>
          <w:rStyle w:val="a5"/>
          <w:rtl/>
        </w:rPr>
        <w:footnoteReference w:id="7"/>
      </w:r>
      <w:r w:rsidR="00995EBD">
        <w:rPr>
          <w:rtl/>
        </w:rPr>
        <w:t xml:space="preserve"> יוסף קיים מה שכתוב בתורה</w:t>
      </w:r>
      <w:r w:rsidR="001B0F7C">
        <w:rPr>
          <w:rFonts w:hint="cs"/>
          <w:rtl/>
        </w:rPr>
        <w:t>,</w:t>
      </w:r>
      <w:r w:rsidR="00995EBD">
        <w:rPr>
          <w:rtl/>
        </w:rPr>
        <w:t xml:space="preserve"> שנאמר</w:t>
      </w:r>
      <w:r w:rsidR="001B0F7C">
        <w:rPr>
          <w:rFonts w:hint="cs"/>
          <w:rtl/>
        </w:rPr>
        <w:t>:</w:t>
      </w:r>
      <w:r w:rsidR="00995EBD">
        <w:rPr>
          <w:rtl/>
        </w:rPr>
        <w:t xml:space="preserve"> </w:t>
      </w:r>
      <w:r w:rsidR="001B0F7C">
        <w:rPr>
          <w:rFonts w:hint="cs"/>
          <w:rtl/>
        </w:rPr>
        <w:t>"</w:t>
      </w:r>
      <w:r w:rsidR="00995EBD">
        <w:rPr>
          <w:rtl/>
        </w:rPr>
        <w:t>כבד את אביך וגו', לא תרצח לא תנאף לא תגנוב לא תענה לא תחמוד</w:t>
      </w:r>
      <w:r w:rsidR="001B0F7C">
        <w:rPr>
          <w:rFonts w:hint="cs"/>
          <w:rtl/>
        </w:rPr>
        <w:t>"</w:t>
      </w:r>
      <w:r w:rsidR="001B0F7C" w:rsidRPr="001B0F7C">
        <w:rPr>
          <w:rtl/>
        </w:rPr>
        <w:t xml:space="preserve"> </w:t>
      </w:r>
      <w:r w:rsidR="001B0F7C">
        <w:rPr>
          <w:rtl/>
        </w:rPr>
        <w:t>(שמות כ)</w:t>
      </w:r>
      <w:r w:rsidR="001B0F7C">
        <w:rPr>
          <w:rFonts w:hint="cs"/>
          <w:rtl/>
        </w:rPr>
        <w:t>.</w:t>
      </w:r>
      <w:r w:rsidR="00786EF9">
        <w:rPr>
          <w:rStyle w:val="a5"/>
          <w:rtl/>
        </w:rPr>
        <w:footnoteReference w:id="8"/>
      </w:r>
    </w:p>
    <w:p w14:paraId="32A66092" w14:textId="77777777" w:rsidR="00995EBD" w:rsidRDefault="00995EBD" w:rsidP="00321CDB">
      <w:pPr>
        <w:pStyle w:val="ac"/>
        <w:rPr>
          <w:rFonts w:hint="cs"/>
          <w:b/>
          <w:bCs/>
          <w:rtl/>
        </w:rPr>
      </w:pPr>
      <w:r>
        <w:rPr>
          <w:rtl/>
        </w:rPr>
        <w:lastRenderedPageBreak/>
        <w:t>עד שלא נתנה תורה להם והם עשו אותה מאליה</w:t>
      </w:r>
      <w:r w:rsidR="001B0F7C">
        <w:rPr>
          <w:rFonts w:hint="cs"/>
          <w:rtl/>
        </w:rPr>
        <w:t>ם.</w:t>
      </w:r>
      <w:r>
        <w:rPr>
          <w:rtl/>
        </w:rPr>
        <w:t xml:space="preserve"> לפיכך אהבם </w:t>
      </w:r>
      <w:r w:rsidR="00321CDB">
        <w:rPr>
          <w:rFonts w:hint="cs"/>
          <w:rtl/>
        </w:rPr>
        <w:t>הקב"ה</w:t>
      </w:r>
      <w:r>
        <w:rPr>
          <w:rtl/>
        </w:rPr>
        <w:t xml:space="preserve"> אהבה גמורה והש</w:t>
      </w:r>
      <w:r w:rsidR="001B0F7C">
        <w:rPr>
          <w:rFonts w:hint="cs"/>
          <w:rtl/>
        </w:rPr>
        <w:t>ו</w:t>
      </w:r>
      <w:r>
        <w:rPr>
          <w:rtl/>
        </w:rPr>
        <w:t>וה את שמם לשמו הגדול</w:t>
      </w:r>
      <w:r w:rsidR="001B0F7C">
        <w:rPr>
          <w:rFonts w:hint="cs"/>
          <w:rtl/>
        </w:rPr>
        <w:t>.</w:t>
      </w:r>
      <w:r>
        <w:rPr>
          <w:rtl/>
        </w:rPr>
        <w:t xml:space="preserve"> עליהם הוא אומר</w:t>
      </w:r>
      <w:r w:rsidR="001B0F7C">
        <w:rPr>
          <w:rFonts w:hint="cs"/>
          <w:rtl/>
        </w:rPr>
        <w:t>: "</w:t>
      </w:r>
      <w:r>
        <w:rPr>
          <w:rtl/>
        </w:rPr>
        <w:t xml:space="preserve">אשרי תמימי דרך </w:t>
      </w:r>
      <w:r w:rsidR="001B0F7C">
        <w:rPr>
          <w:rFonts w:hint="cs"/>
          <w:rtl/>
        </w:rPr>
        <w:t xml:space="preserve">ההולכים בתורת ה' " </w:t>
      </w:r>
      <w:r w:rsidR="001B0F7C">
        <w:rPr>
          <w:rtl/>
        </w:rPr>
        <w:t>(תהלים קיט</w:t>
      </w:r>
      <w:r w:rsidR="001B0F7C">
        <w:rPr>
          <w:rFonts w:hint="cs"/>
          <w:rtl/>
        </w:rPr>
        <w:t xml:space="preserve"> א</w:t>
      </w:r>
      <w:r w:rsidR="001B0F7C">
        <w:rPr>
          <w:rtl/>
        </w:rPr>
        <w:t>)</w:t>
      </w:r>
      <w:r>
        <w:rPr>
          <w:rtl/>
        </w:rPr>
        <w:t>, וא</w:t>
      </w:r>
      <w:r w:rsidR="001B0F7C">
        <w:rPr>
          <w:rFonts w:hint="cs"/>
          <w:rtl/>
        </w:rPr>
        <w:t>ו</w:t>
      </w:r>
      <w:r>
        <w:rPr>
          <w:rtl/>
        </w:rPr>
        <w:t>מר</w:t>
      </w:r>
      <w:r w:rsidR="001B0F7C">
        <w:rPr>
          <w:rFonts w:hint="cs"/>
          <w:rtl/>
        </w:rPr>
        <w:t>: "</w:t>
      </w:r>
      <w:r>
        <w:rPr>
          <w:rtl/>
        </w:rPr>
        <w:t>הצור תמים פעלו</w:t>
      </w:r>
      <w:r w:rsidR="001B0F7C">
        <w:rPr>
          <w:rFonts w:hint="cs"/>
          <w:rtl/>
        </w:rPr>
        <w:t xml:space="preserve">" </w:t>
      </w:r>
      <w:r w:rsidR="001B0F7C">
        <w:rPr>
          <w:rtl/>
        </w:rPr>
        <w:t>(דברים לב</w:t>
      </w:r>
      <w:r w:rsidR="001B0F7C">
        <w:rPr>
          <w:rFonts w:hint="cs"/>
          <w:rtl/>
        </w:rPr>
        <w:t xml:space="preserve"> ד</w:t>
      </w:r>
      <w:r w:rsidR="001B0F7C">
        <w:rPr>
          <w:rtl/>
        </w:rPr>
        <w:t>)</w:t>
      </w:r>
      <w:r w:rsidR="001B0F7C">
        <w:rPr>
          <w:rFonts w:hint="cs"/>
          <w:rtl/>
        </w:rPr>
        <w:t>,</w:t>
      </w:r>
      <w:r>
        <w:rPr>
          <w:rtl/>
        </w:rPr>
        <w:t xml:space="preserve"> וא</w:t>
      </w:r>
      <w:r w:rsidR="001B0F7C">
        <w:rPr>
          <w:rFonts w:hint="cs"/>
          <w:rtl/>
        </w:rPr>
        <w:t>ו</w:t>
      </w:r>
      <w:r>
        <w:rPr>
          <w:rtl/>
        </w:rPr>
        <w:t>מר</w:t>
      </w:r>
      <w:r w:rsidR="001B0F7C">
        <w:rPr>
          <w:rFonts w:hint="cs"/>
          <w:rtl/>
        </w:rPr>
        <w:t>:</w:t>
      </w:r>
      <w:r>
        <w:rPr>
          <w:rtl/>
        </w:rPr>
        <w:t xml:space="preserve"> </w:t>
      </w:r>
      <w:r w:rsidR="001B0F7C">
        <w:rPr>
          <w:rFonts w:hint="cs"/>
          <w:rtl/>
        </w:rPr>
        <w:t>"</w:t>
      </w:r>
      <w:r>
        <w:rPr>
          <w:rtl/>
        </w:rPr>
        <w:t>האל תמים דרכו</w:t>
      </w:r>
      <w:r w:rsidR="001B0F7C">
        <w:rPr>
          <w:rFonts w:hint="cs"/>
          <w:rtl/>
        </w:rPr>
        <w:t>"</w:t>
      </w:r>
      <w:r>
        <w:rPr>
          <w:rtl/>
        </w:rPr>
        <w:t xml:space="preserve"> </w:t>
      </w:r>
      <w:r w:rsidR="001B0F7C">
        <w:rPr>
          <w:rtl/>
        </w:rPr>
        <w:t xml:space="preserve">(תהלים </w:t>
      </w:r>
      <w:proofErr w:type="spellStart"/>
      <w:r w:rsidR="001B0F7C">
        <w:rPr>
          <w:rtl/>
        </w:rPr>
        <w:t>יח</w:t>
      </w:r>
      <w:proofErr w:type="spellEnd"/>
      <w:r w:rsidR="001B0F7C">
        <w:rPr>
          <w:rFonts w:hint="cs"/>
          <w:rtl/>
        </w:rPr>
        <w:t xml:space="preserve"> לא</w:t>
      </w:r>
      <w:r w:rsidR="001B0F7C">
        <w:rPr>
          <w:rtl/>
        </w:rPr>
        <w:t>)</w:t>
      </w:r>
      <w:r w:rsidR="001B0F7C">
        <w:rPr>
          <w:rFonts w:hint="cs"/>
          <w:rtl/>
        </w:rPr>
        <w:t>.</w:t>
      </w:r>
      <w:r w:rsidR="00321CDB">
        <w:rPr>
          <w:rStyle w:val="a5"/>
          <w:b/>
          <w:bCs/>
          <w:rtl/>
        </w:rPr>
        <w:footnoteReference w:id="9"/>
      </w:r>
    </w:p>
    <w:p w14:paraId="33D39BB4" w14:textId="77777777" w:rsidR="00025DCA" w:rsidRPr="00025DCA" w:rsidRDefault="00025DCA" w:rsidP="00995EBD">
      <w:pPr>
        <w:pStyle w:val="ab"/>
        <w:rPr>
          <w:rtl/>
        </w:rPr>
      </w:pPr>
      <w:r w:rsidRPr="00025DCA">
        <w:rPr>
          <w:rtl/>
        </w:rPr>
        <w:t xml:space="preserve">מסכת ברכות דף ד עמוד ב </w:t>
      </w:r>
      <w:r w:rsidR="007F37B0">
        <w:rPr>
          <w:rtl/>
        </w:rPr>
        <w:t>–</w:t>
      </w:r>
      <w:r w:rsidR="007F37B0">
        <w:rPr>
          <w:rFonts w:hint="cs"/>
          <w:rtl/>
        </w:rPr>
        <w:t xml:space="preserve"> מעלת הפרק תהילה לדוד</w:t>
      </w:r>
    </w:p>
    <w:p w14:paraId="580919FD" w14:textId="77777777" w:rsidR="00854B67" w:rsidRDefault="00025DCA" w:rsidP="00F21CF1">
      <w:pPr>
        <w:pStyle w:val="ac"/>
        <w:rPr>
          <w:rFonts w:hint="cs"/>
          <w:rtl/>
        </w:rPr>
      </w:pPr>
      <w:r w:rsidRPr="00025DCA">
        <w:rPr>
          <w:rtl/>
        </w:rPr>
        <w:t xml:space="preserve">אמר רבי אלעזר אמר רבי </w:t>
      </w:r>
      <w:proofErr w:type="spellStart"/>
      <w:r w:rsidRPr="00025DCA">
        <w:rPr>
          <w:rtl/>
        </w:rPr>
        <w:t>אבינא</w:t>
      </w:r>
      <w:proofErr w:type="spellEnd"/>
      <w:r w:rsidRPr="00025DCA">
        <w:rPr>
          <w:rtl/>
        </w:rPr>
        <w:t xml:space="preserve">: כל האומר </w:t>
      </w:r>
      <w:r w:rsidR="00267326">
        <w:rPr>
          <w:rFonts w:hint="cs"/>
          <w:rtl/>
        </w:rPr>
        <w:t>"</w:t>
      </w:r>
      <w:r w:rsidRPr="00025DCA">
        <w:rPr>
          <w:rtl/>
        </w:rPr>
        <w:t>תה</w:t>
      </w:r>
      <w:r w:rsidR="00267326">
        <w:rPr>
          <w:rFonts w:hint="cs"/>
          <w:rtl/>
        </w:rPr>
        <w:t>י</w:t>
      </w:r>
      <w:r w:rsidRPr="00025DCA">
        <w:rPr>
          <w:rtl/>
        </w:rPr>
        <w:t>לה לדוד</w:t>
      </w:r>
      <w:r w:rsidR="00267326">
        <w:rPr>
          <w:rFonts w:hint="cs"/>
          <w:rtl/>
        </w:rPr>
        <w:t>" (</w:t>
      </w:r>
      <w:r w:rsidR="00267326" w:rsidRPr="00025DCA">
        <w:rPr>
          <w:rtl/>
        </w:rPr>
        <w:t xml:space="preserve">תהלים </w:t>
      </w:r>
      <w:r w:rsidR="00267326">
        <w:rPr>
          <w:rFonts w:hint="cs"/>
          <w:rtl/>
        </w:rPr>
        <w:t xml:space="preserve">פרק </w:t>
      </w:r>
      <w:r w:rsidR="00267326" w:rsidRPr="00025DCA">
        <w:rPr>
          <w:rtl/>
        </w:rPr>
        <w:t>קמה</w:t>
      </w:r>
      <w:r w:rsidR="00267326">
        <w:rPr>
          <w:rFonts w:hint="cs"/>
          <w:rtl/>
        </w:rPr>
        <w:t>)</w:t>
      </w:r>
      <w:r w:rsidR="00267326" w:rsidRPr="00025DCA">
        <w:rPr>
          <w:rtl/>
        </w:rPr>
        <w:t xml:space="preserve"> </w:t>
      </w:r>
      <w:r w:rsidRPr="00025DCA">
        <w:rPr>
          <w:rtl/>
        </w:rPr>
        <w:t>בכל יום של</w:t>
      </w:r>
      <w:r w:rsidR="00DC61B9">
        <w:rPr>
          <w:rFonts w:hint="cs"/>
          <w:rtl/>
        </w:rPr>
        <w:t>ו</w:t>
      </w:r>
      <w:r w:rsidRPr="00025DCA">
        <w:rPr>
          <w:rtl/>
        </w:rPr>
        <w:t>ש פעמים - מובטח לו שהוא בן העולם הבא.</w:t>
      </w:r>
      <w:r w:rsidR="00433BC3">
        <w:rPr>
          <w:rStyle w:val="a5"/>
          <w:rtl/>
        </w:rPr>
        <w:footnoteReference w:id="10"/>
      </w:r>
      <w:r w:rsidRPr="00025DCA">
        <w:rPr>
          <w:rtl/>
        </w:rPr>
        <w:t xml:space="preserve"> מאי טעמא? </w:t>
      </w:r>
      <w:proofErr w:type="spellStart"/>
      <w:r w:rsidRPr="00025DCA">
        <w:rPr>
          <w:rtl/>
        </w:rPr>
        <w:t>אילימא</w:t>
      </w:r>
      <w:proofErr w:type="spellEnd"/>
      <w:r w:rsidRPr="00025DCA">
        <w:rPr>
          <w:rtl/>
        </w:rPr>
        <w:t xml:space="preserve"> משום </w:t>
      </w:r>
      <w:proofErr w:type="spellStart"/>
      <w:r w:rsidRPr="00025DCA">
        <w:rPr>
          <w:rtl/>
        </w:rPr>
        <w:t>דאתיא</w:t>
      </w:r>
      <w:proofErr w:type="spellEnd"/>
      <w:r w:rsidRPr="00025DCA">
        <w:rPr>
          <w:rtl/>
        </w:rPr>
        <w:t xml:space="preserve"> באל"ף בי"ת </w:t>
      </w:r>
      <w:r w:rsidR="009C1F45">
        <w:rPr>
          <w:rtl/>
        </w:rPr>
        <w:t>–</w:t>
      </w:r>
      <w:r w:rsidRPr="00025DCA">
        <w:rPr>
          <w:rtl/>
        </w:rPr>
        <w:t xml:space="preserve"> </w:t>
      </w:r>
      <w:proofErr w:type="spellStart"/>
      <w:r w:rsidRPr="00025DCA">
        <w:rPr>
          <w:rtl/>
        </w:rPr>
        <w:t>נימא</w:t>
      </w:r>
      <w:proofErr w:type="spellEnd"/>
      <w:r w:rsidR="009C1F45">
        <w:rPr>
          <w:rFonts w:hint="cs"/>
          <w:rtl/>
        </w:rPr>
        <w:t>:</w:t>
      </w:r>
      <w:r w:rsidRPr="00025DCA">
        <w:rPr>
          <w:rtl/>
        </w:rPr>
        <w:t xml:space="preserve"> </w:t>
      </w:r>
      <w:r w:rsidR="00111A40">
        <w:rPr>
          <w:rFonts w:hint="cs"/>
          <w:rtl/>
        </w:rPr>
        <w:t>"</w:t>
      </w:r>
      <w:r w:rsidRPr="00025DCA">
        <w:rPr>
          <w:rtl/>
        </w:rPr>
        <w:t>אשרי תמימי דרך</w:t>
      </w:r>
      <w:r w:rsidR="00111A40">
        <w:rPr>
          <w:rFonts w:hint="cs"/>
          <w:rtl/>
        </w:rPr>
        <w:t>"</w:t>
      </w:r>
      <w:r w:rsidR="00433BC3">
        <w:rPr>
          <w:rFonts w:hint="cs"/>
          <w:rtl/>
        </w:rPr>
        <w:t xml:space="preserve"> (</w:t>
      </w:r>
      <w:r w:rsidR="00433BC3" w:rsidRPr="00025DCA">
        <w:rPr>
          <w:rtl/>
        </w:rPr>
        <w:t>תהלים קיט</w:t>
      </w:r>
      <w:r w:rsidR="00433BC3">
        <w:rPr>
          <w:rFonts w:hint="cs"/>
          <w:rtl/>
        </w:rPr>
        <w:t>)</w:t>
      </w:r>
      <w:r w:rsidRPr="00025DCA">
        <w:rPr>
          <w:rtl/>
        </w:rPr>
        <w:t xml:space="preserve"> </w:t>
      </w:r>
      <w:proofErr w:type="spellStart"/>
      <w:r w:rsidRPr="00025DCA">
        <w:rPr>
          <w:rtl/>
        </w:rPr>
        <w:t>דאתיא</w:t>
      </w:r>
      <w:proofErr w:type="spellEnd"/>
      <w:r w:rsidRPr="00025DCA">
        <w:rPr>
          <w:rtl/>
        </w:rPr>
        <w:t xml:space="preserve"> </w:t>
      </w:r>
      <w:proofErr w:type="spellStart"/>
      <w:r w:rsidRPr="00025DCA">
        <w:rPr>
          <w:rtl/>
        </w:rPr>
        <w:t>בתמניא</w:t>
      </w:r>
      <w:proofErr w:type="spellEnd"/>
      <w:r w:rsidRPr="00025DCA">
        <w:rPr>
          <w:rtl/>
        </w:rPr>
        <w:t xml:space="preserve"> אפין!</w:t>
      </w:r>
      <w:r w:rsidR="005C5355">
        <w:rPr>
          <w:rStyle w:val="a5"/>
          <w:rtl/>
        </w:rPr>
        <w:footnoteReference w:id="11"/>
      </w:r>
      <w:r w:rsidRPr="00025DCA">
        <w:rPr>
          <w:rtl/>
        </w:rPr>
        <w:t xml:space="preserve"> אלא משום דאית ביה</w:t>
      </w:r>
      <w:r w:rsidR="005C5355">
        <w:rPr>
          <w:rFonts w:hint="cs"/>
          <w:rtl/>
        </w:rPr>
        <w:t>:</w:t>
      </w:r>
      <w:r w:rsidRPr="00025DCA">
        <w:rPr>
          <w:rtl/>
        </w:rPr>
        <w:t xml:space="preserve"> </w:t>
      </w:r>
      <w:r w:rsidR="005C5355">
        <w:rPr>
          <w:rFonts w:hint="cs"/>
          <w:rtl/>
        </w:rPr>
        <w:t>"</w:t>
      </w:r>
      <w:r w:rsidRPr="00025DCA">
        <w:rPr>
          <w:rtl/>
        </w:rPr>
        <w:t>פותח את ידך</w:t>
      </w:r>
      <w:r w:rsidR="005C5355">
        <w:rPr>
          <w:rFonts w:hint="cs"/>
          <w:rtl/>
        </w:rPr>
        <w:t xml:space="preserve">" </w:t>
      </w:r>
      <w:r w:rsidRPr="00025DCA">
        <w:rPr>
          <w:rtl/>
        </w:rPr>
        <w:t xml:space="preserve">- </w:t>
      </w:r>
      <w:proofErr w:type="spellStart"/>
      <w:r w:rsidRPr="00025DCA">
        <w:rPr>
          <w:rtl/>
        </w:rPr>
        <w:t>נימא</w:t>
      </w:r>
      <w:proofErr w:type="spellEnd"/>
      <w:r w:rsidRPr="00025DCA">
        <w:rPr>
          <w:rtl/>
        </w:rPr>
        <w:t xml:space="preserve"> הלל הגדול דכתיב ביה: </w:t>
      </w:r>
      <w:r w:rsidR="005C5355">
        <w:rPr>
          <w:rFonts w:hint="cs"/>
          <w:rtl/>
        </w:rPr>
        <w:t>"</w:t>
      </w:r>
      <w:r w:rsidRPr="00025DCA">
        <w:rPr>
          <w:rtl/>
        </w:rPr>
        <w:t>נ</w:t>
      </w:r>
      <w:r w:rsidR="005C5355">
        <w:rPr>
          <w:rFonts w:hint="cs"/>
          <w:rtl/>
        </w:rPr>
        <w:t>ו</w:t>
      </w:r>
      <w:r w:rsidRPr="00025DCA">
        <w:rPr>
          <w:rtl/>
        </w:rPr>
        <w:t>תן לחם לכל בשר</w:t>
      </w:r>
      <w:r w:rsidR="005C5355">
        <w:rPr>
          <w:rFonts w:hint="cs"/>
          <w:rtl/>
        </w:rPr>
        <w:t>"</w:t>
      </w:r>
      <w:r w:rsidR="00401E32">
        <w:rPr>
          <w:rFonts w:hint="cs"/>
          <w:rtl/>
        </w:rPr>
        <w:t xml:space="preserve"> (</w:t>
      </w:r>
      <w:r w:rsidR="005C5355" w:rsidRPr="00025DCA">
        <w:rPr>
          <w:rtl/>
        </w:rPr>
        <w:t>תהלים קלו</w:t>
      </w:r>
      <w:r w:rsidR="00401E32">
        <w:rPr>
          <w:rFonts w:hint="cs"/>
          <w:rtl/>
        </w:rPr>
        <w:t xml:space="preserve"> כה)</w:t>
      </w:r>
      <w:r w:rsidR="005C5355" w:rsidRPr="00025DCA">
        <w:rPr>
          <w:rtl/>
        </w:rPr>
        <w:t xml:space="preserve"> </w:t>
      </w:r>
      <w:r w:rsidRPr="00025DCA">
        <w:rPr>
          <w:rtl/>
        </w:rPr>
        <w:t xml:space="preserve"> - אלא: משום דאית ביה תרתי.</w:t>
      </w:r>
      <w:r w:rsidR="00A322AB">
        <w:rPr>
          <w:rStyle w:val="a5"/>
          <w:rtl/>
        </w:rPr>
        <w:footnoteReference w:id="12"/>
      </w:r>
    </w:p>
    <w:p w14:paraId="7036D154" w14:textId="77777777" w:rsidR="00025DCA" w:rsidRDefault="00025DCA" w:rsidP="005E37A3">
      <w:pPr>
        <w:pStyle w:val="ab"/>
      </w:pPr>
      <w:r>
        <w:rPr>
          <w:rtl/>
        </w:rPr>
        <w:t xml:space="preserve">תלמוד ירושלמי מסכת קידושין פרק א </w:t>
      </w:r>
      <w:r w:rsidR="005E37A3">
        <w:rPr>
          <w:rFonts w:hint="cs"/>
          <w:rtl/>
        </w:rPr>
        <w:t>הלכה ט</w:t>
      </w:r>
      <w:r>
        <w:rPr>
          <w:rtl/>
        </w:rPr>
        <w:t xml:space="preserve"> </w:t>
      </w:r>
      <w:r w:rsidR="00B2279F">
        <w:rPr>
          <w:rtl/>
        </w:rPr>
        <w:t>–</w:t>
      </w:r>
      <w:r w:rsidR="00B2279F">
        <w:rPr>
          <w:rFonts w:hint="cs"/>
          <w:rtl/>
        </w:rPr>
        <w:t xml:space="preserve"> תמימים במצוות</w:t>
      </w:r>
    </w:p>
    <w:p w14:paraId="02097C3B" w14:textId="77777777" w:rsidR="00B64210" w:rsidRDefault="005E37A3" w:rsidP="0077784A">
      <w:pPr>
        <w:pStyle w:val="ac"/>
        <w:rPr>
          <w:rFonts w:hint="cs"/>
          <w:rtl/>
        </w:rPr>
      </w:pPr>
      <w:r w:rsidRPr="005E37A3">
        <w:rPr>
          <w:rFonts w:hint="cs"/>
          <w:b/>
          <w:bCs/>
          <w:rtl/>
        </w:rPr>
        <w:t>משנה:</w:t>
      </w:r>
      <w:r>
        <w:rPr>
          <w:rStyle w:val="a5"/>
          <w:rtl/>
        </w:rPr>
        <w:footnoteReference w:id="13"/>
      </w:r>
      <w:r>
        <w:rPr>
          <w:rFonts w:hint="cs"/>
          <w:rtl/>
        </w:rPr>
        <w:t xml:space="preserve"> </w:t>
      </w:r>
      <w:r>
        <w:rPr>
          <w:rtl/>
        </w:rPr>
        <w:t>כל העושה מצוה אחת</w:t>
      </w:r>
      <w:r w:rsidR="005747D5">
        <w:rPr>
          <w:rFonts w:hint="cs"/>
          <w:rtl/>
        </w:rPr>
        <w:t>,</w:t>
      </w:r>
      <w:r>
        <w:rPr>
          <w:rtl/>
        </w:rPr>
        <w:t xml:space="preserve"> </w:t>
      </w:r>
      <w:proofErr w:type="spellStart"/>
      <w:r>
        <w:rPr>
          <w:rtl/>
        </w:rPr>
        <w:t>מטיבין</w:t>
      </w:r>
      <w:proofErr w:type="spellEnd"/>
      <w:r>
        <w:rPr>
          <w:rtl/>
        </w:rPr>
        <w:t xml:space="preserve"> לו </w:t>
      </w:r>
      <w:proofErr w:type="spellStart"/>
      <w:r>
        <w:rPr>
          <w:rtl/>
        </w:rPr>
        <w:t>ומאריכין</w:t>
      </w:r>
      <w:proofErr w:type="spellEnd"/>
      <w:r>
        <w:rPr>
          <w:rtl/>
        </w:rPr>
        <w:t xml:space="preserve"> לו ימיו ונוחל את הארץ</w:t>
      </w:r>
      <w:r>
        <w:rPr>
          <w:rFonts w:hint="cs"/>
          <w:rtl/>
        </w:rPr>
        <w:t>.</w:t>
      </w:r>
      <w:r>
        <w:rPr>
          <w:rtl/>
        </w:rPr>
        <w:t xml:space="preserve"> וכל שאינו עושה מצוה אחת</w:t>
      </w:r>
      <w:r w:rsidR="005747D5">
        <w:rPr>
          <w:rFonts w:hint="cs"/>
          <w:rtl/>
        </w:rPr>
        <w:t>,</w:t>
      </w:r>
      <w:r>
        <w:rPr>
          <w:rtl/>
        </w:rPr>
        <w:t xml:space="preserve"> אין </w:t>
      </w:r>
      <w:proofErr w:type="spellStart"/>
      <w:r>
        <w:rPr>
          <w:rtl/>
        </w:rPr>
        <w:t>מטיבין</w:t>
      </w:r>
      <w:proofErr w:type="spellEnd"/>
      <w:r>
        <w:rPr>
          <w:rtl/>
        </w:rPr>
        <w:t xml:space="preserve"> לו ואין </w:t>
      </w:r>
      <w:proofErr w:type="spellStart"/>
      <w:r>
        <w:rPr>
          <w:rtl/>
        </w:rPr>
        <w:t>מאריכין</w:t>
      </w:r>
      <w:proofErr w:type="spellEnd"/>
      <w:r>
        <w:rPr>
          <w:rtl/>
        </w:rPr>
        <w:t xml:space="preserve"> לו ימיו ואינו נוחל את הארץ</w:t>
      </w:r>
      <w:r>
        <w:rPr>
          <w:rFonts w:hint="cs"/>
          <w:rtl/>
        </w:rPr>
        <w:t>.</w:t>
      </w:r>
      <w:r>
        <w:rPr>
          <w:rtl/>
        </w:rPr>
        <w:t xml:space="preserve"> </w:t>
      </w:r>
      <w:r w:rsidRPr="005E37A3">
        <w:rPr>
          <w:rFonts w:hint="cs"/>
          <w:b/>
          <w:bCs/>
          <w:rtl/>
        </w:rPr>
        <w:t>גמרא:</w:t>
      </w:r>
      <w:r>
        <w:rPr>
          <w:rFonts w:hint="cs"/>
          <w:rtl/>
        </w:rPr>
        <w:t xml:space="preserve"> </w:t>
      </w:r>
      <w:r w:rsidR="00025DCA">
        <w:rPr>
          <w:rtl/>
        </w:rPr>
        <w:t xml:space="preserve">כל העושה מצוה אחת </w:t>
      </w:r>
      <w:proofErr w:type="spellStart"/>
      <w:r w:rsidR="00025DCA">
        <w:rPr>
          <w:rtl/>
        </w:rPr>
        <w:t>מטיבין</w:t>
      </w:r>
      <w:proofErr w:type="spellEnd"/>
      <w:r w:rsidR="00025DCA">
        <w:rPr>
          <w:rtl/>
        </w:rPr>
        <w:t xml:space="preserve"> לו </w:t>
      </w:r>
      <w:proofErr w:type="spellStart"/>
      <w:r w:rsidR="00025DCA">
        <w:rPr>
          <w:rtl/>
        </w:rPr>
        <w:t>כו</w:t>
      </w:r>
      <w:proofErr w:type="spellEnd"/>
      <w:r w:rsidR="00025DCA">
        <w:rPr>
          <w:rtl/>
        </w:rPr>
        <w:t>'</w:t>
      </w:r>
      <w:r>
        <w:rPr>
          <w:rFonts w:hint="cs"/>
          <w:rtl/>
        </w:rPr>
        <w:t>,</w:t>
      </w:r>
      <w:r w:rsidR="00025DCA">
        <w:rPr>
          <w:rtl/>
        </w:rPr>
        <w:t xml:space="preserve"> הא כל היושב ולא עבר עביר</w:t>
      </w:r>
      <w:r>
        <w:rPr>
          <w:rFonts w:hint="cs"/>
          <w:rtl/>
        </w:rPr>
        <w:t>ה</w:t>
      </w:r>
      <w:r w:rsidR="00025DCA">
        <w:rPr>
          <w:rtl/>
        </w:rPr>
        <w:t xml:space="preserve"> </w:t>
      </w:r>
      <w:proofErr w:type="spellStart"/>
      <w:r w:rsidR="00025DCA">
        <w:rPr>
          <w:rtl/>
        </w:rPr>
        <w:t>נותנין</w:t>
      </w:r>
      <w:proofErr w:type="spellEnd"/>
      <w:r w:rsidR="00025DCA">
        <w:rPr>
          <w:rtl/>
        </w:rPr>
        <w:t xml:space="preserve"> לו שכר כעושה מצוה</w:t>
      </w:r>
      <w:r>
        <w:rPr>
          <w:rFonts w:hint="cs"/>
          <w:rtl/>
        </w:rPr>
        <w:t>,</w:t>
      </w:r>
      <w:r w:rsidR="00025DCA">
        <w:rPr>
          <w:rtl/>
        </w:rPr>
        <w:t xml:space="preserve"> ואת אמר</w:t>
      </w:r>
      <w:r>
        <w:rPr>
          <w:rFonts w:hint="cs"/>
          <w:rtl/>
        </w:rPr>
        <w:t>ת</w:t>
      </w:r>
      <w:r w:rsidR="00025DCA">
        <w:rPr>
          <w:rtl/>
        </w:rPr>
        <w:t xml:space="preserve"> אכן</w:t>
      </w:r>
      <w:r>
        <w:rPr>
          <w:rFonts w:hint="cs"/>
          <w:rtl/>
        </w:rPr>
        <w:t>!</w:t>
      </w:r>
      <w:r>
        <w:rPr>
          <w:rStyle w:val="a5"/>
          <w:rtl/>
        </w:rPr>
        <w:footnoteReference w:id="14"/>
      </w:r>
      <w:r w:rsidR="00025DCA">
        <w:rPr>
          <w:rtl/>
        </w:rPr>
        <w:t xml:space="preserve"> אלא כן אנן קיימין ב</w:t>
      </w:r>
      <w:r w:rsidR="007F37B0">
        <w:rPr>
          <w:rtl/>
        </w:rPr>
        <w:t>ְּ</w:t>
      </w:r>
      <w:r w:rsidR="00025DCA">
        <w:rPr>
          <w:rtl/>
        </w:rPr>
        <w:t>מ</w:t>
      </w:r>
      <w:r w:rsidR="007F37B0">
        <w:rPr>
          <w:rtl/>
        </w:rPr>
        <w:t>ְ</w:t>
      </w:r>
      <w:r w:rsidR="00025DCA">
        <w:rPr>
          <w:rtl/>
        </w:rPr>
        <w:t>חו</w:t>
      </w:r>
      <w:r w:rsidR="0077784A">
        <w:rPr>
          <w:rtl/>
        </w:rPr>
        <w:t>ּ</w:t>
      </w:r>
      <w:r w:rsidR="00025DCA">
        <w:rPr>
          <w:rtl/>
        </w:rPr>
        <w:t>צ</w:t>
      </w:r>
      <w:r w:rsidR="0077784A">
        <w:rPr>
          <w:rtl/>
        </w:rPr>
        <w:t>ֶ</w:t>
      </w:r>
      <w:r w:rsidR="00025DCA">
        <w:rPr>
          <w:rtl/>
        </w:rPr>
        <w:t>ה</w:t>
      </w:r>
      <w:r w:rsidR="00B64210">
        <w:rPr>
          <w:rFonts w:hint="cs"/>
          <w:rtl/>
        </w:rPr>
        <w:t>.</w:t>
      </w:r>
      <w:r w:rsidR="00025DCA">
        <w:rPr>
          <w:rtl/>
        </w:rPr>
        <w:t xml:space="preserve"> עשה מצוה אחת </w:t>
      </w:r>
      <w:proofErr w:type="spellStart"/>
      <w:r w:rsidR="00025DCA">
        <w:rPr>
          <w:rtl/>
        </w:rPr>
        <w:t>מטיבין</w:t>
      </w:r>
      <w:proofErr w:type="spellEnd"/>
      <w:r w:rsidR="00025DCA">
        <w:rPr>
          <w:rtl/>
        </w:rPr>
        <w:t xml:space="preserve"> לו </w:t>
      </w:r>
      <w:proofErr w:type="spellStart"/>
      <w:r w:rsidR="00025DCA">
        <w:rPr>
          <w:rtl/>
        </w:rPr>
        <w:t>ומאריכין</w:t>
      </w:r>
      <w:proofErr w:type="spellEnd"/>
      <w:r w:rsidR="00025DCA">
        <w:rPr>
          <w:rtl/>
        </w:rPr>
        <w:t xml:space="preserve"> את ימיו ונוחל את הארץ</w:t>
      </w:r>
      <w:r w:rsidR="00B64210">
        <w:rPr>
          <w:rFonts w:hint="cs"/>
          <w:rtl/>
        </w:rPr>
        <w:t>,</w:t>
      </w:r>
      <w:r w:rsidR="00025DCA">
        <w:rPr>
          <w:rtl/>
        </w:rPr>
        <w:t xml:space="preserve"> וה</w:t>
      </w:r>
      <w:smartTag w:uri="urn:schemas-microsoft-com:office:smarttags" w:element="PersonName">
        <w:r w:rsidR="00025DCA">
          <w:rPr>
            <w:rtl/>
          </w:rPr>
          <w:t>עוב</w:t>
        </w:r>
      </w:smartTag>
      <w:r w:rsidR="00025DCA">
        <w:rPr>
          <w:rtl/>
        </w:rPr>
        <w:t xml:space="preserve">ר עבירה אחת אין </w:t>
      </w:r>
      <w:proofErr w:type="spellStart"/>
      <w:r w:rsidR="00025DCA">
        <w:rPr>
          <w:rtl/>
        </w:rPr>
        <w:t>מטיבין</w:t>
      </w:r>
      <w:proofErr w:type="spellEnd"/>
      <w:r w:rsidR="00025DCA">
        <w:rPr>
          <w:rtl/>
        </w:rPr>
        <w:t xml:space="preserve"> לו ואין </w:t>
      </w:r>
      <w:proofErr w:type="spellStart"/>
      <w:r w:rsidR="00025DCA">
        <w:rPr>
          <w:rtl/>
        </w:rPr>
        <w:t>מאריכין</w:t>
      </w:r>
      <w:proofErr w:type="spellEnd"/>
      <w:r w:rsidR="00025DCA">
        <w:rPr>
          <w:rtl/>
        </w:rPr>
        <w:t xml:space="preserve"> ימיו ואינו נוחל את הארץ</w:t>
      </w:r>
      <w:r>
        <w:rPr>
          <w:rFonts w:hint="cs"/>
          <w:rtl/>
        </w:rPr>
        <w:t>.</w:t>
      </w:r>
      <w:r w:rsidR="0077784A">
        <w:rPr>
          <w:rStyle w:val="a5"/>
          <w:rtl/>
        </w:rPr>
        <w:footnoteReference w:id="15"/>
      </w:r>
      <w:r w:rsidR="00025DCA">
        <w:rPr>
          <w:rtl/>
        </w:rPr>
        <w:t xml:space="preserve"> </w:t>
      </w:r>
    </w:p>
    <w:p w14:paraId="40EF8886" w14:textId="77777777" w:rsidR="00025DCA" w:rsidRDefault="00025DCA" w:rsidP="005747D5">
      <w:pPr>
        <w:pStyle w:val="ac"/>
        <w:rPr>
          <w:rFonts w:hint="cs"/>
          <w:rtl/>
        </w:rPr>
      </w:pPr>
      <w:r>
        <w:rPr>
          <w:rtl/>
        </w:rPr>
        <w:t>תמן תנינן</w:t>
      </w:r>
      <w:r w:rsidR="009560E0">
        <w:rPr>
          <w:rFonts w:hint="cs"/>
          <w:rtl/>
        </w:rPr>
        <w:t>:</w:t>
      </w:r>
      <w:r>
        <w:rPr>
          <w:rtl/>
        </w:rPr>
        <w:t xml:space="preserve"> הא כל היושב ולא עבר עבירה </w:t>
      </w:r>
      <w:proofErr w:type="spellStart"/>
      <w:r>
        <w:rPr>
          <w:rtl/>
        </w:rPr>
        <w:t>נותנין</w:t>
      </w:r>
      <w:proofErr w:type="spellEnd"/>
      <w:r>
        <w:rPr>
          <w:rtl/>
        </w:rPr>
        <w:t xml:space="preserve"> לו שכר כעושה מצוה</w:t>
      </w:r>
      <w:r w:rsidR="009560E0">
        <w:rPr>
          <w:rFonts w:hint="cs"/>
          <w:rtl/>
        </w:rPr>
        <w:t>.</w:t>
      </w:r>
      <w:r w:rsidR="009560E0">
        <w:rPr>
          <w:rStyle w:val="a5"/>
          <w:rtl/>
        </w:rPr>
        <w:footnoteReference w:id="16"/>
      </w:r>
      <w:r>
        <w:rPr>
          <w:rtl/>
        </w:rPr>
        <w:t xml:space="preserve"> אמר רבי זעירה</w:t>
      </w:r>
      <w:r w:rsidR="009560E0">
        <w:rPr>
          <w:rFonts w:hint="cs"/>
          <w:rtl/>
        </w:rPr>
        <w:t>:</w:t>
      </w:r>
      <w:r>
        <w:rPr>
          <w:rtl/>
        </w:rPr>
        <w:t xml:space="preserve"> מי שבאת לידו ספק עבירה ולא </w:t>
      </w:r>
      <w:proofErr w:type="spellStart"/>
      <w:r>
        <w:rPr>
          <w:rtl/>
        </w:rPr>
        <w:t>עשאה</w:t>
      </w:r>
      <w:proofErr w:type="spellEnd"/>
      <w:r w:rsidR="009C1F45">
        <w:rPr>
          <w:rFonts w:hint="cs"/>
          <w:rtl/>
        </w:rPr>
        <w:t>.</w:t>
      </w:r>
      <w:r w:rsidR="009C1F45">
        <w:rPr>
          <w:rStyle w:val="a5"/>
          <w:rtl/>
        </w:rPr>
        <w:footnoteReference w:id="17"/>
      </w:r>
      <w:r>
        <w:rPr>
          <w:rtl/>
        </w:rPr>
        <w:t xml:space="preserve"> אמר רבי יוסי בי רבי בון</w:t>
      </w:r>
      <w:r w:rsidR="00DF068D">
        <w:rPr>
          <w:rFonts w:hint="cs"/>
          <w:rtl/>
        </w:rPr>
        <w:t>:</w:t>
      </w:r>
      <w:r>
        <w:rPr>
          <w:rtl/>
        </w:rPr>
        <w:t xml:space="preserve"> מי שייחד לו מצוה ולא עבר עליה מימיו</w:t>
      </w:r>
      <w:r w:rsidR="00DF068D">
        <w:rPr>
          <w:rFonts w:hint="cs"/>
          <w:rtl/>
        </w:rPr>
        <w:t>.</w:t>
      </w:r>
      <w:r w:rsidR="00DF068D">
        <w:rPr>
          <w:rStyle w:val="a5"/>
          <w:rtl/>
        </w:rPr>
        <w:footnoteReference w:id="18"/>
      </w:r>
      <w:r>
        <w:rPr>
          <w:rtl/>
        </w:rPr>
        <w:t xml:space="preserve"> מה </w:t>
      </w:r>
      <w:proofErr w:type="spellStart"/>
      <w:r>
        <w:rPr>
          <w:rtl/>
        </w:rPr>
        <w:t>אית</w:t>
      </w:r>
      <w:proofErr w:type="spellEnd"/>
      <w:r>
        <w:rPr>
          <w:rtl/>
        </w:rPr>
        <w:t xml:space="preserve"> לך</w:t>
      </w:r>
      <w:r w:rsidR="00DF068D">
        <w:rPr>
          <w:rFonts w:hint="cs"/>
          <w:rtl/>
        </w:rPr>
        <w:t>?</w:t>
      </w:r>
      <w:r w:rsidR="00DF068D">
        <w:rPr>
          <w:rStyle w:val="a5"/>
          <w:rtl/>
        </w:rPr>
        <w:footnoteReference w:id="19"/>
      </w:r>
      <w:r>
        <w:rPr>
          <w:rtl/>
        </w:rPr>
        <w:t xml:space="preserve"> אמר </w:t>
      </w:r>
      <w:r>
        <w:rPr>
          <w:rtl/>
        </w:rPr>
        <w:lastRenderedPageBreak/>
        <w:t>רבי מר עוקבן</w:t>
      </w:r>
      <w:r w:rsidR="00DF068D">
        <w:rPr>
          <w:rFonts w:hint="cs"/>
          <w:rtl/>
        </w:rPr>
        <w:t>:</w:t>
      </w:r>
      <w:r>
        <w:rPr>
          <w:rtl/>
        </w:rPr>
        <w:t xml:space="preserve"> כגון כיבוד אב ואם</w:t>
      </w:r>
      <w:r w:rsidR="00DF068D">
        <w:rPr>
          <w:rFonts w:hint="cs"/>
          <w:rtl/>
        </w:rPr>
        <w:t>.</w:t>
      </w:r>
      <w:r w:rsidR="00F04E13">
        <w:rPr>
          <w:rStyle w:val="a5"/>
          <w:rtl/>
        </w:rPr>
        <w:footnoteReference w:id="20"/>
      </w:r>
      <w:r>
        <w:rPr>
          <w:rtl/>
        </w:rPr>
        <w:t xml:space="preserve"> אמר רבי מנא</w:t>
      </w:r>
      <w:r w:rsidR="00F04E13">
        <w:rPr>
          <w:rFonts w:hint="cs"/>
          <w:rtl/>
        </w:rPr>
        <w:t>:</w:t>
      </w:r>
      <w:r>
        <w:rPr>
          <w:rtl/>
        </w:rPr>
        <w:t xml:space="preserve"> </w:t>
      </w:r>
      <w:r w:rsidR="005747D5">
        <w:rPr>
          <w:rFonts w:hint="cs"/>
          <w:rtl/>
        </w:rPr>
        <w:t>"</w:t>
      </w:r>
      <w:r>
        <w:rPr>
          <w:rtl/>
        </w:rPr>
        <w:t xml:space="preserve">אשרי תמימי דרך ההולכים בתורת </w:t>
      </w:r>
      <w:r w:rsidR="00F04E13">
        <w:rPr>
          <w:rFonts w:hint="cs"/>
          <w:rtl/>
        </w:rPr>
        <w:t xml:space="preserve">ה' " - </w:t>
      </w:r>
      <w:r>
        <w:rPr>
          <w:rtl/>
        </w:rPr>
        <w:t xml:space="preserve">כהולכים בתורת </w:t>
      </w:r>
      <w:r w:rsidR="00F04E13">
        <w:rPr>
          <w:rFonts w:hint="cs"/>
          <w:rtl/>
        </w:rPr>
        <w:t>ה'.</w:t>
      </w:r>
      <w:r w:rsidR="005747D5">
        <w:rPr>
          <w:rStyle w:val="a5"/>
          <w:rtl/>
        </w:rPr>
        <w:footnoteReference w:id="21"/>
      </w:r>
      <w:r w:rsidR="00F04E13">
        <w:rPr>
          <w:rFonts w:hint="cs"/>
          <w:rtl/>
        </w:rPr>
        <w:t xml:space="preserve"> </w:t>
      </w:r>
      <w:r>
        <w:rPr>
          <w:rtl/>
        </w:rPr>
        <w:t>אמר רבי אבון</w:t>
      </w:r>
      <w:r w:rsidR="00F04E13">
        <w:rPr>
          <w:rFonts w:hint="cs"/>
          <w:rtl/>
        </w:rPr>
        <w:t>:</w:t>
      </w:r>
      <w:r>
        <w:rPr>
          <w:rtl/>
        </w:rPr>
        <w:t xml:space="preserve"> </w:t>
      </w:r>
      <w:r w:rsidR="00F04E13">
        <w:rPr>
          <w:rFonts w:hint="cs"/>
          <w:rtl/>
        </w:rPr>
        <w:t>"</w:t>
      </w:r>
      <w:r>
        <w:rPr>
          <w:rtl/>
        </w:rPr>
        <w:t>אף לא פעלו עוולה בדרכיו הלכו</w:t>
      </w:r>
      <w:r w:rsidR="00F04E13">
        <w:rPr>
          <w:rFonts w:hint="cs"/>
          <w:rtl/>
        </w:rPr>
        <w:t>" -</w:t>
      </w:r>
      <w:r>
        <w:rPr>
          <w:rtl/>
        </w:rPr>
        <w:t xml:space="preserve"> כבדרכיו הלכו</w:t>
      </w:r>
      <w:r w:rsidR="00F04E13">
        <w:rPr>
          <w:rFonts w:hint="cs"/>
          <w:rtl/>
        </w:rPr>
        <w:t>.</w:t>
      </w:r>
      <w:r w:rsidR="009D2275">
        <w:rPr>
          <w:rStyle w:val="a5"/>
          <w:rtl/>
        </w:rPr>
        <w:footnoteReference w:id="22"/>
      </w:r>
      <w:r>
        <w:rPr>
          <w:rtl/>
        </w:rPr>
        <w:t xml:space="preserve"> </w:t>
      </w:r>
    </w:p>
    <w:p w14:paraId="40555326" w14:textId="77777777" w:rsidR="00995EBD" w:rsidRDefault="00995EBD" w:rsidP="009C1F45">
      <w:pPr>
        <w:pStyle w:val="ab"/>
        <w:rPr>
          <w:rtl/>
        </w:rPr>
      </w:pPr>
      <w:r>
        <w:rPr>
          <w:rtl/>
        </w:rPr>
        <w:t>מדרש תהלים (בובר) מזמור קיט</w:t>
      </w:r>
      <w:r w:rsidR="00E455AE">
        <w:rPr>
          <w:rFonts w:hint="cs"/>
          <w:rtl/>
        </w:rPr>
        <w:t xml:space="preserve"> </w:t>
      </w:r>
      <w:r w:rsidR="00E455AE">
        <w:rPr>
          <w:rtl/>
        </w:rPr>
        <w:t>–</w:t>
      </w:r>
      <w:r w:rsidR="00E455AE">
        <w:rPr>
          <w:rFonts w:hint="cs"/>
          <w:rtl/>
        </w:rPr>
        <w:t xml:space="preserve"> תמימות עם ה' </w:t>
      </w:r>
      <w:r w:rsidR="008A01D8">
        <w:rPr>
          <w:rStyle w:val="a5"/>
          <w:rtl/>
        </w:rPr>
        <w:footnoteReference w:id="23"/>
      </w:r>
      <w:r>
        <w:rPr>
          <w:rtl/>
        </w:rPr>
        <w:t xml:space="preserve"> </w:t>
      </w:r>
    </w:p>
    <w:p w14:paraId="2463BAD0" w14:textId="77777777" w:rsidR="00144C80" w:rsidRDefault="00144C80" w:rsidP="00245B35">
      <w:pPr>
        <w:pStyle w:val="ac"/>
        <w:rPr>
          <w:rFonts w:hint="cs"/>
          <w:rtl/>
        </w:rPr>
      </w:pPr>
      <w:r>
        <w:rPr>
          <w:rFonts w:hint="cs"/>
          <w:rtl/>
        </w:rPr>
        <w:t>"</w:t>
      </w:r>
      <w:r>
        <w:rPr>
          <w:rtl/>
        </w:rPr>
        <w:t>אשרי תמימי דרך ההולכים בתורת ה'</w:t>
      </w:r>
      <w:r>
        <w:rPr>
          <w:rFonts w:hint="cs"/>
          <w:rtl/>
        </w:rPr>
        <w:t xml:space="preserve"> "</w:t>
      </w:r>
      <w:r>
        <w:rPr>
          <w:rtl/>
        </w:rPr>
        <w:t>. אמר שלמה המלך ע"ה</w:t>
      </w:r>
      <w:r>
        <w:rPr>
          <w:rFonts w:hint="cs"/>
          <w:rtl/>
        </w:rPr>
        <w:t>: "</w:t>
      </w:r>
      <w:r>
        <w:rPr>
          <w:rtl/>
        </w:rPr>
        <w:t>מתהלך בתומו צדיק אשרי בניו אחריו</w:t>
      </w:r>
      <w:r>
        <w:rPr>
          <w:rFonts w:hint="cs"/>
          <w:rtl/>
        </w:rPr>
        <w:t>"</w:t>
      </w:r>
      <w:r>
        <w:rPr>
          <w:rtl/>
        </w:rPr>
        <w:t xml:space="preserve"> (משלי כ ז)</w:t>
      </w:r>
      <w:r>
        <w:rPr>
          <w:rFonts w:hint="cs"/>
          <w:rtl/>
        </w:rPr>
        <w:t>.</w:t>
      </w:r>
      <w:r>
        <w:rPr>
          <w:rtl/>
        </w:rPr>
        <w:t xml:space="preserve"> </w:t>
      </w:r>
      <w:r>
        <w:rPr>
          <w:rFonts w:hint="cs"/>
          <w:rtl/>
        </w:rPr>
        <w:t>...</w:t>
      </w:r>
      <w:r>
        <w:rPr>
          <w:rtl/>
        </w:rPr>
        <w:t xml:space="preserve"> והקב"ה לא בקש מאברהם אלא שיהיה תמים, שנאמר</w:t>
      </w:r>
      <w:r>
        <w:rPr>
          <w:rFonts w:hint="cs"/>
          <w:rtl/>
        </w:rPr>
        <w:t>:</w:t>
      </w:r>
      <w:r>
        <w:rPr>
          <w:rtl/>
        </w:rPr>
        <w:t xml:space="preserve"> </w:t>
      </w:r>
      <w:r>
        <w:rPr>
          <w:rFonts w:hint="cs"/>
          <w:rtl/>
        </w:rPr>
        <w:t>"</w:t>
      </w:r>
      <w:r>
        <w:rPr>
          <w:rtl/>
        </w:rPr>
        <w:t>התהלך לפני והיה תמים</w:t>
      </w:r>
      <w:r>
        <w:rPr>
          <w:rFonts w:hint="cs"/>
          <w:rtl/>
        </w:rPr>
        <w:t>"</w:t>
      </w:r>
      <w:r>
        <w:rPr>
          <w:rtl/>
        </w:rPr>
        <w:t xml:space="preserve"> (בראשית </w:t>
      </w:r>
      <w:proofErr w:type="spellStart"/>
      <w:r>
        <w:rPr>
          <w:rtl/>
        </w:rPr>
        <w:t>יז</w:t>
      </w:r>
      <w:proofErr w:type="spellEnd"/>
      <w:r>
        <w:rPr>
          <w:rtl/>
        </w:rPr>
        <w:t xml:space="preserve"> א)</w:t>
      </w:r>
      <w:r>
        <w:rPr>
          <w:rFonts w:hint="cs"/>
          <w:rtl/>
        </w:rPr>
        <w:t>.</w:t>
      </w:r>
      <w:r w:rsidR="00D87A48">
        <w:rPr>
          <w:rStyle w:val="a5"/>
          <w:rtl/>
        </w:rPr>
        <w:footnoteReference w:id="24"/>
      </w:r>
      <w:r w:rsidR="00245B35">
        <w:rPr>
          <w:rFonts w:hint="cs"/>
          <w:rtl/>
        </w:rPr>
        <w:t xml:space="preserve"> </w:t>
      </w:r>
      <w:r>
        <w:rPr>
          <w:rtl/>
        </w:rPr>
        <w:t>וכן אמר משה לישראל</w:t>
      </w:r>
      <w:r w:rsidR="00D87A48">
        <w:rPr>
          <w:rFonts w:hint="cs"/>
          <w:rtl/>
        </w:rPr>
        <w:t>:</w:t>
      </w:r>
      <w:r>
        <w:rPr>
          <w:rtl/>
        </w:rPr>
        <w:t xml:space="preserve"> </w:t>
      </w:r>
      <w:r w:rsidR="00D87A48">
        <w:rPr>
          <w:rFonts w:hint="cs"/>
          <w:rtl/>
        </w:rPr>
        <w:t>"</w:t>
      </w:r>
      <w:r>
        <w:rPr>
          <w:rtl/>
        </w:rPr>
        <w:t xml:space="preserve">תמים תהיה עם ה' </w:t>
      </w:r>
      <w:proofErr w:type="spellStart"/>
      <w:r>
        <w:rPr>
          <w:rtl/>
        </w:rPr>
        <w:t>אלהיך</w:t>
      </w:r>
      <w:proofErr w:type="spellEnd"/>
      <w:r w:rsidR="00D87A48">
        <w:rPr>
          <w:rFonts w:hint="cs"/>
          <w:rtl/>
        </w:rPr>
        <w:t>"</w:t>
      </w:r>
      <w:r>
        <w:rPr>
          <w:rtl/>
        </w:rPr>
        <w:t xml:space="preserve"> (דברים </w:t>
      </w:r>
      <w:proofErr w:type="spellStart"/>
      <w:r>
        <w:rPr>
          <w:rtl/>
        </w:rPr>
        <w:t>יח</w:t>
      </w:r>
      <w:proofErr w:type="spellEnd"/>
      <w:r>
        <w:rPr>
          <w:rtl/>
        </w:rPr>
        <w:t xml:space="preserve"> </w:t>
      </w:r>
      <w:proofErr w:type="spellStart"/>
      <w:r>
        <w:rPr>
          <w:rtl/>
        </w:rPr>
        <w:t>יג</w:t>
      </w:r>
      <w:proofErr w:type="spellEnd"/>
      <w:r>
        <w:rPr>
          <w:rtl/>
        </w:rPr>
        <w:t>)</w:t>
      </w:r>
      <w:r w:rsidR="00D87A48">
        <w:rPr>
          <w:rFonts w:hint="cs"/>
          <w:rtl/>
        </w:rPr>
        <w:t>.</w:t>
      </w:r>
      <w:r>
        <w:rPr>
          <w:rtl/>
        </w:rPr>
        <w:t xml:space="preserve"> לפני ה' </w:t>
      </w:r>
      <w:proofErr w:type="spellStart"/>
      <w:r>
        <w:rPr>
          <w:rtl/>
        </w:rPr>
        <w:t>אלהיך</w:t>
      </w:r>
      <w:proofErr w:type="spellEnd"/>
      <w:r>
        <w:rPr>
          <w:rtl/>
        </w:rPr>
        <w:t xml:space="preserve"> אין כתיב כאן</w:t>
      </w:r>
      <w:r w:rsidR="00D87A48">
        <w:rPr>
          <w:rFonts w:hint="cs"/>
          <w:rtl/>
        </w:rPr>
        <w:t>,</w:t>
      </w:r>
      <w:r>
        <w:rPr>
          <w:rtl/>
        </w:rPr>
        <w:t xml:space="preserve"> אלא עם ה' </w:t>
      </w:r>
      <w:proofErr w:type="spellStart"/>
      <w:r>
        <w:rPr>
          <w:rtl/>
        </w:rPr>
        <w:t>אלהיך</w:t>
      </w:r>
      <w:proofErr w:type="spellEnd"/>
      <w:r w:rsidR="00D87A48">
        <w:rPr>
          <w:rFonts w:hint="cs"/>
          <w:rtl/>
        </w:rPr>
        <w:t xml:space="preserve"> - </w:t>
      </w:r>
      <w:r>
        <w:rPr>
          <w:rtl/>
        </w:rPr>
        <w:t>אם היית תמים</w:t>
      </w:r>
      <w:r w:rsidR="00D87A48">
        <w:rPr>
          <w:rFonts w:hint="cs"/>
          <w:rtl/>
        </w:rPr>
        <w:t>,</w:t>
      </w:r>
      <w:r>
        <w:rPr>
          <w:rtl/>
        </w:rPr>
        <w:t xml:space="preserve"> הרי אתה עם ה' </w:t>
      </w:r>
      <w:proofErr w:type="spellStart"/>
      <w:r>
        <w:rPr>
          <w:rtl/>
        </w:rPr>
        <w:t>אלהיך</w:t>
      </w:r>
      <w:proofErr w:type="spellEnd"/>
      <w:r w:rsidR="00D87A48">
        <w:rPr>
          <w:rFonts w:hint="cs"/>
          <w:rtl/>
        </w:rPr>
        <w:t>.</w:t>
      </w:r>
      <w:r w:rsidR="00D87A48">
        <w:rPr>
          <w:rStyle w:val="a5"/>
          <w:rtl/>
        </w:rPr>
        <w:footnoteReference w:id="25"/>
      </w:r>
      <w:r>
        <w:rPr>
          <w:rtl/>
        </w:rPr>
        <w:t xml:space="preserve"> </w:t>
      </w:r>
    </w:p>
    <w:p w14:paraId="21028785" w14:textId="77777777" w:rsidR="00144C80" w:rsidRDefault="005875AC" w:rsidP="00F77F61">
      <w:pPr>
        <w:pStyle w:val="ac"/>
        <w:spacing w:before="120"/>
        <w:rPr>
          <w:rFonts w:hint="cs"/>
          <w:rtl/>
        </w:rPr>
      </w:pPr>
      <w:r>
        <w:rPr>
          <w:rtl/>
        </w:rPr>
        <w:t>דבר אחר</w:t>
      </w:r>
      <w:r>
        <w:rPr>
          <w:rFonts w:hint="cs"/>
          <w:rtl/>
        </w:rPr>
        <w:t>:</w:t>
      </w:r>
      <w:r>
        <w:rPr>
          <w:rtl/>
        </w:rPr>
        <w:t xml:space="preserve"> </w:t>
      </w:r>
      <w:r w:rsidR="00FD03E1">
        <w:rPr>
          <w:rFonts w:hint="cs"/>
          <w:rtl/>
        </w:rPr>
        <w:t>"</w:t>
      </w:r>
      <w:r>
        <w:rPr>
          <w:rtl/>
        </w:rPr>
        <w:t>אשרי תמימי דרך</w:t>
      </w:r>
      <w:r w:rsidR="00FD03E1">
        <w:rPr>
          <w:rFonts w:hint="cs"/>
          <w:rtl/>
        </w:rPr>
        <w:t>"</w:t>
      </w:r>
      <w:r>
        <w:rPr>
          <w:rtl/>
        </w:rPr>
        <w:t>. דור המדבר חסידים היו, וכן היה ר' אליעזר אומר</w:t>
      </w:r>
      <w:r>
        <w:rPr>
          <w:rFonts w:hint="cs"/>
          <w:rtl/>
        </w:rPr>
        <w:t>:</w:t>
      </w:r>
      <w:r>
        <w:rPr>
          <w:rtl/>
        </w:rPr>
        <w:t xml:space="preserve"> </w:t>
      </w:r>
      <w:r w:rsidR="00F77F61">
        <w:rPr>
          <w:rFonts w:hint="cs"/>
          <w:rtl/>
        </w:rPr>
        <w:t>"</w:t>
      </w:r>
      <w:r w:rsidR="00F77F61">
        <w:rPr>
          <w:rtl/>
        </w:rPr>
        <w:t>אִסְפוּ לִי חֲסִידָי</w:t>
      </w:r>
      <w:r w:rsidR="00F77F61">
        <w:rPr>
          <w:rFonts w:hint="cs"/>
          <w:rtl/>
        </w:rPr>
        <w:t>"</w:t>
      </w:r>
      <w:r w:rsidR="00F77F61">
        <w:rPr>
          <w:rtl/>
        </w:rPr>
        <w:t xml:space="preserve"> </w:t>
      </w:r>
      <w:r>
        <w:rPr>
          <w:rtl/>
        </w:rPr>
        <w:t>(תהלים נ ה), ולא קבלו ישראל עליהם את התורה עד שהלאה אותם</w:t>
      </w:r>
      <w:r>
        <w:rPr>
          <w:rFonts w:hint="cs"/>
          <w:rtl/>
        </w:rPr>
        <w:t xml:space="preserve"> ...</w:t>
      </w:r>
      <w:r>
        <w:rPr>
          <w:rtl/>
        </w:rPr>
        <w:t xml:space="preserve"> מאתים וארבעים מיל הלכו ישראל כשקבלו התורה, שנים עשר מיל לפניהם, ושנים עשר מיל לאחריהם, על כל דיבור ודיבור, לכך נאמר אשרי תמימי דרך ההולכים בתורת ה', בתמימות קבלו את התורה</w:t>
      </w:r>
      <w:r>
        <w:rPr>
          <w:rFonts w:hint="cs"/>
          <w:rtl/>
        </w:rPr>
        <w:t>.</w:t>
      </w:r>
      <w:r>
        <w:rPr>
          <w:rtl/>
        </w:rPr>
        <w:t xml:space="preserve"> אמר להם</w:t>
      </w:r>
      <w:r>
        <w:rPr>
          <w:rFonts w:hint="cs"/>
          <w:rtl/>
        </w:rPr>
        <w:t>:</w:t>
      </w:r>
      <w:r>
        <w:rPr>
          <w:rtl/>
        </w:rPr>
        <w:t xml:space="preserve"> </w:t>
      </w:r>
      <w:r>
        <w:rPr>
          <w:rFonts w:hint="cs"/>
          <w:rtl/>
        </w:rPr>
        <w:t>"</w:t>
      </w:r>
      <w:r>
        <w:rPr>
          <w:rtl/>
        </w:rPr>
        <w:t>לא תבשל גדי בחלב אמו</w:t>
      </w:r>
      <w:r>
        <w:rPr>
          <w:rFonts w:hint="cs"/>
          <w:rtl/>
        </w:rPr>
        <w:t>"</w:t>
      </w:r>
      <w:r>
        <w:rPr>
          <w:rtl/>
        </w:rPr>
        <w:t xml:space="preserve"> (שמות </w:t>
      </w:r>
      <w:proofErr w:type="spellStart"/>
      <w:r>
        <w:rPr>
          <w:rtl/>
        </w:rPr>
        <w:t>כג</w:t>
      </w:r>
      <w:proofErr w:type="spellEnd"/>
      <w:r>
        <w:rPr>
          <w:rtl/>
        </w:rPr>
        <w:t xml:space="preserve"> </w:t>
      </w:r>
      <w:proofErr w:type="spellStart"/>
      <w:r>
        <w:rPr>
          <w:rtl/>
        </w:rPr>
        <w:t>יט</w:t>
      </w:r>
      <w:proofErr w:type="spellEnd"/>
      <w:r>
        <w:rPr>
          <w:rtl/>
        </w:rPr>
        <w:t>), ולא אמרו</w:t>
      </w:r>
      <w:r>
        <w:rPr>
          <w:rFonts w:hint="cs"/>
          <w:rtl/>
        </w:rPr>
        <w:t>:</w:t>
      </w:r>
      <w:r>
        <w:rPr>
          <w:rtl/>
        </w:rPr>
        <w:t xml:space="preserve"> למה לא נבשל</w:t>
      </w:r>
      <w:r>
        <w:rPr>
          <w:rFonts w:hint="cs"/>
          <w:rtl/>
        </w:rPr>
        <w:t>?</w:t>
      </w:r>
      <w:r>
        <w:rPr>
          <w:rtl/>
        </w:rPr>
        <w:t xml:space="preserve"> אלא קבלו עליהם</w:t>
      </w:r>
      <w:r>
        <w:rPr>
          <w:rFonts w:hint="cs"/>
          <w:rtl/>
        </w:rPr>
        <w:t>.</w:t>
      </w:r>
      <w:r>
        <w:rPr>
          <w:rtl/>
        </w:rPr>
        <w:t xml:space="preserve"> אמר להם</w:t>
      </w:r>
      <w:r>
        <w:rPr>
          <w:rFonts w:hint="cs"/>
          <w:rtl/>
        </w:rPr>
        <w:t>:</w:t>
      </w:r>
      <w:r>
        <w:rPr>
          <w:rtl/>
        </w:rPr>
        <w:t xml:space="preserve"> </w:t>
      </w:r>
      <w:r>
        <w:rPr>
          <w:rFonts w:hint="cs"/>
          <w:rtl/>
        </w:rPr>
        <w:t>"</w:t>
      </w:r>
      <w:r>
        <w:rPr>
          <w:rtl/>
        </w:rPr>
        <w:t>כל חלב שור וכשב ועז לא תאכלו</w:t>
      </w:r>
      <w:r>
        <w:rPr>
          <w:rFonts w:hint="cs"/>
          <w:rtl/>
        </w:rPr>
        <w:t>"</w:t>
      </w:r>
      <w:r>
        <w:rPr>
          <w:rtl/>
        </w:rPr>
        <w:t xml:space="preserve"> (ויקרא ז כד)</w:t>
      </w:r>
      <w:r>
        <w:rPr>
          <w:rFonts w:hint="cs"/>
          <w:rtl/>
        </w:rPr>
        <w:t>,</w:t>
      </w:r>
      <w:r>
        <w:rPr>
          <w:rtl/>
        </w:rPr>
        <w:t xml:space="preserve"> ולא אמרו לו</w:t>
      </w:r>
      <w:r>
        <w:rPr>
          <w:rFonts w:hint="cs"/>
          <w:rtl/>
        </w:rPr>
        <w:t>:</w:t>
      </w:r>
      <w:r>
        <w:rPr>
          <w:rtl/>
        </w:rPr>
        <w:t xml:space="preserve"> למה</w:t>
      </w:r>
      <w:r>
        <w:rPr>
          <w:rFonts w:hint="cs"/>
          <w:rtl/>
        </w:rPr>
        <w:t>?</w:t>
      </w:r>
      <w:r>
        <w:rPr>
          <w:rtl/>
        </w:rPr>
        <w:t xml:space="preserve"> אלא קבלו עליהם</w:t>
      </w:r>
      <w:r>
        <w:rPr>
          <w:rFonts w:hint="cs"/>
          <w:rtl/>
        </w:rPr>
        <w:t>.</w:t>
      </w:r>
      <w:r>
        <w:rPr>
          <w:rtl/>
        </w:rPr>
        <w:t xml:space="preserve"> ואף על פי שקבלו עליהם</w:t>
      </w:r>
      <w:r>
        <w:rPr>
          <w:rFonts w:hint="cs"/>
          <w:rtl/>
        </w:rPr>
        <w:t>,</w:t>
      </w:r>
      <w:r>
        <w:rPr>
          <w:rtl/>
        </w:rPr>
        <w:t xml:space="preserve"> לא אמרו</w:t>
      </w:r>
      <w:r>
        <w:rPr>
          <w:rFonts w:hint="cs"/>
          <w:rtl/>
        </w:rPr>
        <w:t>:</w:t>
      </w:r>
      <w:r>
        <w:rPr>
          <w:rtl/>
        </w:rPr>
        <w:t xml:space="preserve"> מה שכרן ונעשה אותן</w:t>
      </w:r>
      <w:r>
        <w:rPr>
          <w:rFonts w:hint="cs"/>
          <w:rtl/>
        </w:rPr>
        <w:t>?</w:t>
      </w:r>
      <w:r>
        <w:rPr>
          <w:rtl/>
        </w:rPr>
        <w:t xml:space="preserve"> לכך אמר</w:t>
      </w:r>
      <w:r>
        <w:rPr>
          <w:rFonts w:hint="cs"/>
          <w:rtl/>
        </w:rPr>
        <w:t>:</w:t>
      </w:r>
      <w:r>
        <w:rPr>
          <w:rtl/>
        </w:rPr>
        <w:t xml:space="preserve"> </w:t>
      </w:r>
      <w:r>
        <w:rPr>
          <w:rFonts w:hint="cs"/>
          <w:rtl/>
        </w:rPr>
        <w:t>"</w:t>
      </w:r>
      <w:r>
        <w:rPr>
          <w:rtl/>
        </w:rPr>
        <w:t>אשרי תמימי דרך</w:t>
      </w:r>
      <w:r>
        <w:rPr>
          <w:rFonts w:hint="cs"/>
          <w:rtl/>
        </w:rPr>
        <w:t>"</w:t>
      </w:r>
      <w:r>
        <w:rPr>
          <w:rtl/>
        </w:rPr>
        <w:t>.</w:t>
      </w:r>
      <w:r w:rsidR="00245B35">
        <w:rPr>
          <w:rStyle w:val="a5"/>
          <w:rtl/>
        </w:rPr>
        <w:footnoteReference w:id="26"/>
      </w:r>
    </w:p>
    <w:p w14:paraId="7915B781" w14:textId="77777777" w:rsidR="00995EBD" w:rsidRDefault="00FD03E1" w:rsidP="00556CD7">
      <w:pPr>
        <w:pStyle w:val="ac"/>
        <w:spacing w:before="120"/>
        <w:rPr>
          <w:rtl/>
        </w:rPr>
      </w:pPr>
      <w:r>
        <w:rPr>
          <w:rFonts w:hint="cs"/>
          <w:rtl/>
        </w:rPr>
        <w:lastRenderedPageBreak/>
        <w:t xml:space="preserve">דבר אחר: </w:t>
      </w:r>
      <w:r w:rsidR="00FE77C7">
        <w:rPr>
          <w:rFonts w:hint="cs"/>
          <w:rtl/>
        </w:rPr>
        <w:t>"</w:t>
      </w:r>
      <w:r w:rsidR="00995EBD">
        <w:rPr>
          <w:rtl/>
        </w:rPr>
        <w:t>אשרי תמימי דרך ההולכים בתורת ה'</w:t>
      </w:r>
      <w:r w:rsidR="00FE77C7">
        <w:rPr>
          <w:rFonts w:hint="cs"/>
          <w:rtl/>
        </w:rPr>
        <w:t xml:space="preserve"> "</w:t>
      </w:r>
      <w:r w:rsidR="00995EBD">
        <w:rPr>
          <w:rtl/>
        </w:rPr>
        <w:t>. זהו שאמר הכתוב</w:t>
      </w:r>
      <w:r w:rsidR="00FE77C7">
        <w:rPr>
          <w:rFonts w:hint="cs"/>
          <w:rtl/>
        </w:rPr>
        <w:t>:</w:t>
      </w:r>
      <w:r w:rsidR="00995EBD">
        <w:rPr>
          <w:rtl/>
        </w:rPr>
        <w:t xml:space="preserve"> </w:t>
      </w:r>
      <w:r w:rsidR="00FE77C7">
        <w:rPr>
          <w:rFonts w:hint="cs"/>
          <w:rtl/>
        </w:rPr>
        <w:t>"</w:t>
      </w:r>
      <w:r w:rsidR="00995EBD">
        <w:rPr>
          <w:rtl/>
        </w:rPr>
        <w:t xml:space="preserve">יונתי </w:t>
      </w:r>
      <w:proofErr w:type="spellStart"/>
      <w:r w:rsidR="00995EBD">
        <w:rPr>
          <w:rtl/>
        </w:rPr>
        <w:t>בחגוי</w:t>
      </w:r>
      <w:proofErr w:type="spellEnd"/>
      <w:r w:rsidR="00995EBD">
        <w:rPr>
          <w:rtl/>
        </w:rPr>
        <w:t xml:space="preserve"> הסלע</w:t>
      </w:r>
      <w:r w:rsidR="00FE77C7">
        <w:rPr>
          <w:rFonts w:hint="cs"/>
          <w:rtl/>
        </w:rPr>
        <w:t>"</w:t>
      </w:r>
      <w:r w:rsidR="00995EBD">
        <w:rPr>
          <w:rtl/>
        </w:rPr>
        <w:t xml:space="preserve"> (שיר השירים ב יד), אמר ר' </w:t>
      </w:r>
      <w:smartTag w:uri="urn:schemas-microsoft-com:office:smarttags" w:element="PersonName">
        <w:smartTagPr>
          <w:attr w:name="ProductID" w:val="יהודה הלוי בר"/>
        </w:smartTagPr>
        <w:r w:rsidR="00995EBD">
          <w:rPr>
            <w:rtl/>
          </w:rPr>
          <w:t>יהודה הלוי בר</w:t>
        </w:r>
      </w:smartTag>
      <w:r w:rsidR="00995EBD">
        <w:rPr>
          <w:rtl/>
        </w:rPr>
        <w:t xml:space="preserve"> שלום בשם ר' </w:t>
      </w:r>
      <w:smartTag w:uri="urn:schemas-microsoft-com:office:smarttags" w:element="PersonName">
        <w:smartTagPr>
          <w:attr w:name="ProductID" w:val="יהודה בר"/>
        </w:smartTagPr>
        <w:r w:rsidR="00995EBD">
          <w:rPr>
            <w:rtl/>
          </w:rPr>
          <w:t>יהודה בר</w:t>
        </w:r>
      </w:smartTag>
      <w:r w:rsidR="00995EBD">
        <w:rPr>
          <w:rtl/>
        </w:rPr>
        <w:t xml:space="preserve"> סימון</w:t>
      </w:r>
      <w:r w:rsidR="00FE77C7">
        <w:rPr>
          <w:rFonts w:hint="cs"/>
          <w:rtl/>
        </w:rPr>
        <w:t>:</w:t>
      </w:r>
      <w:r w:rsidR="00995EBD">
        <w:rPr>
          <w:rtl/>
        </w:rPr>
        <w:t xml:space="preserve"> אין כתיב יונה אלא יונתי ומה יונתי</w:t>
      </w:r>
      <w:r w:rsidR="00FE77C7">
        <w:rPr>
          <w:rFonts w:hint="cs"/>
          <w:rtl/>
        </w:rPr>
        <w:t>?</w:t>
      </w:r>
      <w:r w:rsidR="00995EBD">
        <w:rPr>
          <w:rtl/>
        </w:rPr>
        <w:t xml:space="preserve"> אמר </w:t>
      </w:r>
      <w:r w:rsidR="00FE77C7">
        <w:rPr>
          <w:rtl/>
        </w:rPr>
        <w:t>הקב"ה</w:t>
      </w:r>
      <w:r w:rsidR="00D60237">
        <w:rPr>
          <w:rFonts w:hint="cs"/>
          <w:rtl/>
        </w:rPr>
        <w:t>:</w:t>
      </w:r>
      <w:r w:rsidR="00995EBD">
        <w:rPr>
          <w:rtl/>
        </w:rPr>
        <w:t xml:space="preserve"> אצלי הם תמים כיונה, אבל אצל אומות העולם ערומים כנחשים, לכך נאמר</w:t>
      </w:r>
      <w:r w:rsidR="00D60237">
        <w:rPr>
          <w:rFonts w:hint="cs"/>
          <w:rtl/>
        </w:rPr>
        <w:t>:</w:t>
      </w:r>
      <w:r w:rsidR="00995EBD">
        <w:rPr>
          <w:rtl/>
        </w:rPr>
        <w:t xml:space="preserve"> </w:t>
      </w:r>
      <w:r w:rsidR="00D60237">
        <w:rPr>
          <w:rFonts w:hint="cs"/>
          <w:rtl/>
        </w:rPr>
        <w:t>"</w:t>
      </w:r>
      <w:r w:rsidR="00995EBD">
        <w:rPr>
          <w:rtl/>
        </w:rPr>
        <w:t>יונתי</w:t>
      </w:r>
      <w:r w:rsidR="00D60237">
        <w:rPr>
          <w:rFonts w:hint="cs"/>
          <w:rtl/>
        </w:rPr>
        <w:t>".</w:t>
      </w:r>
      <w:r w:rsidR="00556CD7">
        <w:rPr>
          <w:rStyle w:val="a5"/>
          <w:rtl/>
        </w:rPr>
        <w:footnoteReference w:id="27"/>
      </w:r>
      <w:r>
        <w:rPr>
          <w:rFonts w:hint="cs"/>
          <w:rtl/>
        </w:rPr>
        <w:t xml:space="preserve"> </w:t>
      </w:r>
    </w:p>
    <w:p w14:paraId="512DC6EC" w14:textId="77777777" w:rsidR="000C1139" w:rsidRDefault="00995EBD" w:rsidP="00F77F61">
      <w:pPr>
        <w:pStyle w:val="ac"/>
        <w:spacing w:before="120"/>
        <w:rPr>
          <w:rFonts w:hint="cs"/>
          <w:rtl/>
        </w:rPr>
      </w:pPr>
      <w:r>
        <w:rPr>
          <w:rtl/>
        </w:rPr>
        <w:t>למה בסוף המזמורים אמר</w:t>
      </w:r>
      <w:r w:rsidR="00EF4855">
        <w:rPr>
          <w:rFonts w:hint="cs"/>
          <w:rtl/>
        </w:rPr>
        <w:t>:</w:t>
      </w:r>
      <w:r>
        <w:rPr>
          <w:rtl/>
        </w:rPr>
        <w:t xml:space="preserve"> </w:t>
      </w:r>
      <w:r w:rsidR="00EF4855">
        <w:rPr>
          <w:rFonts w:hint="cs"/>
          <w:rtl/>
        </w:rPr>
        <w:t>"</w:t>
      </w:r>
      <w:r w:rsidR="00EF4855">
        <w:rPr>
          <w:rtl/>
        </w:rPr>
        <w:t>תָּעִיתִי כְּשֶׂה אֹבֵד בַּקֵּשׁ עַבְדֶּךָ כִּי מִצְוֹתֶיךָ לֹא שָׁכָחְתִּי</w:t>
      </w:r>
      <w:r w:rsidR="00EF4855">
        <w:rPr>
          <w:rFonts w:hint="cs"/>
          <w:rtl/>
        </w:rPr>
        <w:t>"</w:t>
      </w:r>
      <w:r>
        <w:rPr>
          <w:rtl/>
        </w:rPr>
        <w:t xml:space="preserve">, אמר ר' יהודה [הלוי] </w:t>
      </w:r>
      <w:smartTag w:uri="urn:schemas-microsoft-com:office:smarttags" w:element="PersonName">
        <w:smartTagPr>
          <w:attr w:name="ProductID" w:val="בר שלום"/>
        </w:smartTagPr>
        <w:r>
          <w:rPr>
            <w:rtl/>
          </w:rPr>
          <w:t>בר שלום</w:t>
        </w:r>
      </w:smartTag>
      <w:r>
        <w:rPr>
          <w:rtl/>
        </w:rPr>
        <w:t xml:space="preserve"> בש</w:t>
      </w:r>
      <w:r w:rsidR="00F77F61">
        <w:rPr>
          <w:rFonts w:hint="cs"/>
          <w:rtl/>
        </w:rPr>
        <w:t>ם</w:t>
      </w:r>
      <w:r>
        <w:rPr>
          <w:rtl/>
        </w:rPr>
        <w:t xml:space="preserve"> ר' חגיי בר אלעזר</w:t>
      </w:r>
      <w:r w:rsidR="00EF4855">
        <w:rPr>
          <w:rFonts w:hint="cs"/>
          <w:rtl/>
        </w:rPr>
        <w:t>:</w:t>
      </w:r>
      <w:r>
        <w:rPr>
          <w:rtl/>
        </w:rPr>
        <w:t xml:space="preserve"> בנוהג שבעולם</w:t>
      </w:r>
      <w:r w:rsidR="00EF4855">
        <w:rPr>
          <w:rFonts w:hint="cs"/>
          <w:rtl/>
        </w:rPr>
        <w:t>,</w:t>
      </w:r>
      <w:r>
        <w:rPr>
          <w:rtl/>
        </w:rPr>
        <w:t xml:space="preserve"> כבש שהוא אובד מן הצאן, וכן שור שהוא אבד מן המרעה, מי מבקש את מי</w:t>
      </w:r>
      <w:r w:rsidR="00EF4855">
        <w:rPr>
          <w:rFonts w:hint="cs"/>
          <w:rtl/>
        </w:rPr>
        <w:t>?</w:t>
      </w:r>
      <w:r>
        <w:rPr>
          <w:rtl/>
        </w:rPr>
        <w:t xml:space="preserve"> הכבש לרועה, או הרועה לכבש</w:t>
      </w:r>
      <w:r w:rsidR="00EF4855">
        <w:rPr>
          <w:rFonts w:hint="cs"/>
          <w:rtl/>
        </w:rPr>
        <w:t>?</w:t>
      </w:r>
      <w:r>
        <w:rPr>
          <w:rtl/>
        </w:rPr>
        <w:t xml:space="preserve"> הוי אומר</w:t>
      </w:r>
      <w:r w:rsidR="00EF4855">
        <w:rPr>
          <w:rFonts w:hint="cs"/>
          <w:rtl/>
        </w:rPr>
        <w:t>:</w:t>
      </w:r>
      <w:r>
        <w:rPr>
          <w:rtl/>
        </w:rPr>
        <w:t xml:space="preserve"> הרועה את הכבש, כך אמר דוד לפני </w:t>
      </w:r>
      <w:r w:rsidR="00FE77C7">
        <w:rPr>
          <w:rtl/>
        </w:rPr>
        <w:t>הקב"ה</w:t>
      </w:r>
      <w:r w:rsidR="00EF4855">
        <w:rPr>
          <w:rFonts w:hint="cs"/>
          <w:rtl/>
        </w:rPr>
        <w:t>:</w:t>
      </w:r>
      <w:r>
        <w:rPr>
          <w:rtl/>
        </w:rPr>
        <w:t xml:space="preserve"> רבש"ע</w:t>
      </w:r>
      <w:r w:rsidR="00F77F61">
        <w:rPr>
          <w:rFonts w:hint="cs"/>
          <w:rtl/>
        </w:rPr>
        <w:t>,</w:t>
      </w:r>
      <w:r>
        <w:rPr>
          <w:rtl/>
        </w:rPr>
        <w:t xml:space="preserve"> </w:t>
      </w:r>
      <w:r w:rsidR="00EF4855">
        <w:rPr>
          <w:rtl/>
        </w:rPr>
        <w:t>בַּקֵּשׁ</w:t>
      </w:r>
      <w:r>
        <w:rPr>
          <w:rtl/>
        </w:rPr>
        <w:t xml:space="preserve"> אותנו ככבש הזה, כמה שאמרת על ידי שמואל הנביא</w:t>
      </w:r>
      <w:r w:rsidR="00EF4855">
        <w:rPr>
          <w:rFonts w:hint="cs"/>
          <w:rtl/>
        </w:rPr>
        <w:t>:</w:t>
      </w:r>
      <w:r>
        <w:rPr>
          <w:rtl/>
        </w:rPr>
        <w:t xml:space="preserve"> בקש ה' לו איש כלבבו (שמואל א </w:t>
      </w:r>
      <w:proofErr w:type="spellStart"/>
      <w:r>
        <w:rPr>
          <w:rtl/>
        </w:rPr>
        <w:t>יג</w:t>
      </w:r>
      <w:proofErr w:type="spellEnd"/>
      <w:r>
        <w:rPr>
          <w:rtl/>
        </w:rPr>
        <w:t xml:space="preserve"> יד), בחנני ה' ונסני בתום שעשיתי, תעיתי כשה אובד בקש עבדך שאני תמים כשה, שנאמר</w:t>
      </w:r>
      <w:r w:rsidR="000C1139">
        <w:rPr>
          <w:rFonts w:hint="cs"/>
          <w:rtl/>
        </w:rPr>
        <w:t>:</w:t>
      </w:r>
      <w:r>
        <w:rPr>
          <w:rtl/>
        </w:rPr>
        <w:t xml:space="preserve"> שה תמים.</w:t>
      </w:r>
      <w:r w:rsidR="000C1139">
        <w:rPr>
          <w:rStyle w:val="a5"/>
          <w:rtl/>
        </w:rPr>
        <w:footnoteReference w:id="28"/>
      </w:r>
    </w:p>
    <w:p w14:paraId="64353DB3" w14:textId="77777777" w:rsidR="00025DCA" w:rsidRDefault="00391A9D" w:rsidP="00E56C97">
      <w:pPr>
        <w:pStyle w:val="ad"/>
        <w:spacing w:before="240"/>
        <w:rPr>
          <w:rFonts w:hint="cs"/>
          <w:rtl/>
        </w:rPr>
      </w:pPr>
      <w:r w:rsidRPr="002E5961">
        <w:rPr>
          <w:rtl/>
        </w:rPr>
        <w:t>שבת שלום</w:t>
      </w:r>
    </w:p>
    <w:p w14:paraId="698CE06E" w14:textId="77777777" w:rsidR="00391A9D" w:rsidRDefault="00391A9D" w:rsidP="00025DCA">
      <w:pPr>
        <w:pStyle w:val="ad"/>
        <w:rPr>
          <w:rFonts w:hint="cs"/>
          <w:rtl/>
        </w:rPr>
      </w:pPr>
      <w:r w:rsidRPr="002E5961">
        <w:rPr>
          <w:rtl/>
        </w:rPr>
        <w:t>מחלקי המים</w:t>
      </w:r>
    </w:p>
    <w:sectPr w:rsidR="00391A9D" w:rsidSect="00E56C97">
      <w:headerReference w:type="default" r:id="rId8"/>
      <w:footerReference w:type="default" r:id="rId9"/>
      <w:headerReference w:type="first" r:id="rId10"/>
      <w:endnotePr>
        <w:numFmt w:val="lowerLetter"/>
      </w:endnotePr>
      <w:pgSz w:w="11907" w:h="16840" w:code="9"/>
      <w:pgMar w:top="1418" w:right="1361" w:bottom="1361"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3D557" w14:textId="77777777" w:rsidR="00994912" w:rsidRDefault="00994912">
      <w:r>
        <w:separator/>
      </w:r>
    </w:p>
  </w:endnote>
  <w:endnote w:type="continuationSeparator" w:id="0">
    <w:p w14:paraId="4D1F78C6" w14:textId="77777777" w:rsidR="00994912" w:rsidRDefault="00994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602C" w14:textId="77777777" w:rsidR="00025DCA" w:rsidRPr="00F8747C" w:rsidRDefault="00025DCA" w:rsidP="00036DE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A314B">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A314B">
      <w:rPr>
        <w:rStyle w:val="af0"/>
        <w:noProof/>
        <w:rtl/>
      </w:rPr>
      <w:t>4</w:t>
    </w:r>
    <w:r w:rsidRPr="00F8747C">
      <w:rPr>
        <w:rStyle w:val="af0"/>
      </w:rPr>
      <w:fldChar w:fldCharType="end"/>
    </w:r>
  </w:p>
  <w:p w14:paraId="16C24DB5" w14:textId="77777777" w:rsidR="00025DCA" w:rsidRDefault="00025D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AC515" w14:textId="77777777" w:rsidR="00994912" w:rsidRDefault="00994912">
      <w:r>
        <w:separator/>
      </w:r>
    </w:p>
  </w:footnote>
  <w:footnote w:type="continuationSeparator" w:id="0">
    <w:p w14:paraId="6C050586" w14:textId="77777777" w:rsidR="00994912" w:rsidRDefault="00994912">
      <w:r>
        <w:continuationSeparator/>
      </w:r>
    </w:p>
  </w:footnote>
  <w:footnote w:id="1">
    <w:p w14:paraId="45CA497D" w14:textId="77777777" w:rsidR="008539E9" w:rsidRDefault="008539E9" w:rsidP="008539E9">
      <w:pPr>
        <w:pStyle w:val="a3"/>
        <w:rPr>
          <w:rFonts w:hint="cs"/>
        </w:rPr>
      </w:pPr>
      <w:r>
        <w:rPr>
          <w:rStyle w:val="a5"/>
        </w:rPr>
        <w:footnoteRef/>
      </w:r>
      <w:r>
        <w:rPr>
          <w:rtl/>
        </w:rPr>
        <w:t xml:space="preserve"> </w:t>
      </w:r>
      <w:r>
        <w:rPr>
          <w:rFonts w:hint="cs"/>
          <w:rtl/>
        </w:rPr>
        <w:t>עניין זה שהקב"ה סופר עצמו או נמנה עם הצדיקים, יובן בסוף המדרש. ויש שמגיהים פה ס</w:t>
      </w:r>
      <w:r>
        <w:rPr>
          <w:rFonts w:hint="eastAsia"/>
          <w:rtl/>
        </w:rPr>
        <w:t>ִ</w:t>
      </w:r>
      <w:r>
        <w:rPr>
          <w:rFonts w:hint="cs"/>
          <w:rtl/>
        </w:rPr>
        <w:t>פ</w:t>
      </w:r>
      <w:r>
        <w:rPr>
          <w:rFonts w:hint="eastAsia"/>
          <w:rtl/>
        </w:rPr>
        <w:t>ֵּ</w:t>
      </w:r>
      <w:r>
        <w:rPr>
          <w:rFonts w:hint="cs"/>
          <w:rtl/>
        </w:rPr>
        <w:t>ר עצמו עם הצדיקים, היינו שגילה להם את דיני התורה קודם נתינתה בסיני, אך נראה שהגרסה ס</w:t>
      </w:r>
      <w:r>
        <w:rPr>
          <w:rFonts w:hint="eastAsia"/>
          <w:rtl/>
        </w:rPr>
        <w:t>ָ</w:t>
      </w:r>
      <w:r>
        <w:rPr>
          <w:rFonts w:hint="cs"/>
          <w:rtl/>
        </w:rPr>
        <w:t>פ</w:t>
      </w:r>
      <w:r>
        <w:rPr>
          <w:rFonts w:hint="eastAsia"/>
          <w:rtl/>
        </w:rPr>
        <w:t>ַ</w:t>
      </w:r>
      <w:r>
        <w:rPr>
          <w:rFonts w:hint="cs"/>
          <w:rtl/>
        </w:rPr>
        <w:t>ר עצמו עדיפה, משום שהיא מסתדרת טוב יותר עם סיום המדרש "והם עשו אותה מאליהם" וזהו שבחם שהגיעו לתורה (ולאמונה) מעצמם ולפיכך נמנה איתם הקב"ה</w:t>
      </w:r>
      <w:r w:rsidR="00FE77C7">
        <w:rPr>
          <w:rFonts w:hint="cs"/>
          <w:rtl/>
        </w:rPr>
        <w:t>, כביכול הצטרף אליהם</w:t>
      </w:r>
      <w:r>
        <w:rPr>
          <w:rFonts w:hint="cs"/>
          <w:rtl/>
        </w:rPr>
        <w:t xml:space="preserve">. </w:t>
      </w:r>
    </w:p>
  </w:footnote>
  <w:footnote w:id="2">
    <w:p w14:paraId="7C722D5A" w14:textId="77777777" w:rsidR="00823F9F" w:rsidRDefault="00823F9F" w:rsidP="003E0EAA">
      <w:pPr>
        <w:pStyle w:val="a3"/>
        <w:rPr>
          <w:rFonts w:hint="cs"/>
          <w:rtl/>
        </w:rPr>
      </w:pPr>
      <w:r>
        <w:rPr>
          <w:rStyle w:val="a5"/>
        </w:rPr>
        <w:footnoteRef/>
      </w:r>
      <w:r>
        <w:rPr>
          <w:rtl/>
        </w:rPr>
        <w:t xml:space="preserve"> </w:t>
      </w:r>
      <w:r>
        <w:rPr>
          <w:rFonts w:hint="cs"/>
          <w:rtl/>
        </w:rPr>
        <w:t xml:space="preserve">פסוק זה נדרש במספר מקומות על השור שאדם הראשון הקריב. ראה למשל </w:t>
      </w:r>
      <w:proofErr w:type="spellStart"/>
      <w:r>
        <w:rPr>
          <w:rtl/>
        </w:rPr>
        <w:t>תוספתא</w:t>
      </w:r>
      <w:proofErr w:type="spellEnd"/>
      <w:r>
        <w:rPr>
          <w:rtl/>
        </w:rPr>
        <w:t xml:space="preserve"> חולין פרק ג </w:t>
      </w:r>
      <w:r>
        <w:rPr>
          <w:rFonts w:hint="cs"/>
          <w:rtl/>
        </w:rPr>
        <w:t>הלכה כ: "</w:t>
      </w:r>
      <w:r>
        <w:rPr>
          <w:rtl/>
        </w:rPr>
        <w:t xml:space="preserve">איזה שור שקדמו קרניו </w:t>
      </w:r>
      <w:proofErr w:type="spellStart"/>
      <w:r>
        <w:rPr>
          <w:rtl/>
        </w:rPr>
        <w:t>לטלפיו</w:t>
      </w:r>
      <w:proofErr w:type="spellEnd"/>
      <w:r>
        <w:rPr>
          <w:rFonts w:hint="cs"/>
          <w:rtl/>
        </w:rPr>
        <w:t>?</w:t>
      </w:r>
      <w:r>
        <w:rPr>
          <w:rtl/>
        </w:rPr>
        <w:t xml:space="preserve"> זה פ</w:t>
      </w:r>
      <w:r w:rsidR="00FE77C7">
        <w:rPr>
          <w:rtl/>
        </w:rPr>
        <w:t>ָּ</w:t>
      </w:r>
      <w:r>
        <w:rPr>
          <w:rtl/>
        </w:rPr>
        <w:t>רו</w:t>
      </w:r>
      <w:r w:rsidR="00FE77C7">
        <w:rPr>
          <w:rtl/>
        </w:rPr>
        <w:t>ֹ</w:t>
      </w:r>
      <w:r>
        <w:rPr>
          <w:rtl/>
        </w:rPr>
        <w:t xml:space="preserve"> של אדם הראשון</w:t>
      </w:r>
      <w:r>
        <w:rPr>
          <w:rFonts w:hint="cs"/>
          <w:rtl/>
        </w:rPr>
        <w:t>,</w:t>
      </w:r>
      <w:r>
        <w:rPr>
          <w:rtl/>
        </w:rPr>
        <w:t xml:space="preserve"> שנ</w:t>
      </w:r>
      <w:r>
        <w:rPr>
          <w:rFonts w:hint="cs"/>
          <w:rtl/>
        </w:rPr>
        <w:t>אמר:</w:t>
      </w:r>
      <w:r>
        <w:rPr>
          <w:rtl/>
        </w:rPr>
        <w:t xml:space="preserve"> ותיטב </w:t>
      </w:r>
      <w:proofErr w:type="spellStart"/>
      <w:r>
        <w:rPr>
          <w:rtl/>
        </w:rPr>
        <w:t>לי"י</w:t>
      </w:r>
      <w:proofErr w:type="spellEnd"/>
      <w:r>
        <w:rPr>
          <w:rtl/>
        </w:rPr>
        <w:t xml:space="preserve"> משור פר מקרין ומפריס</w:t>
      </w:r>
      <w:r>
        <w:rPr>
          <w:rFonts w:hint="cs"/>
          <w:rtl/>
        </w:rPr>
        <w:t xml:space="preserve">". ובגמרא </w:t>
      </w:r>
      <w:r>
        <w:rPr>
          <w:rtl/>
        </w:rPr>
        <w:t xml:space="preserve">שבת </w:t>
      </w:r>
      <w:proofErr w:type="spellStart"/>
      <w:r>
        <w:rPr>
          <w:rtl/>
        </w:rPr>
        <w:t>כח</w:t>
      </w:r>
      <w:proofErr w:type="spellEnd"/>
      <w:r>
        <w:rPr>
          <w:rtl/>
        </w:rPr>
        <w:t xml:space="preserve"> ע</w:t>
      </w:r>
      <w:r>
        <w:rPr>
          <w:rFonts w:hint="cs"/>
          <w:rtl/>
        </w:rPr>
        <w:t>"ב: "</w:t>
      </w:r>
      <w:r>
        <w:rPr>
          <w:rtl/>
        </w:rPr>
        <w:t xml:space="preserve">אמר רב יהודה: שור שהקריב אדם הראשון קרן אחת </w:t>
      </w:r>
      <w:proofErr w:type="spellStart"/>
      <w:r>
        <w:rPr>
          <w:rtl/>
        </w:rPr>
        <w:t>היתה</w:t>
      </w:r>
      <w:proofErr w:type="spellEnd"/>
      <w:r>
        <w:rPr>
          <w:rtl/>
        </w:rPr>
        <w:t xml:space="preserve"> לו במצחו, שנאמר</w:t>
      </w:r>
      <w:r>
        <w:rPr>
          <w:rFonts w:hint="cs"/>
          <w:rtl/>
        </w:rPr>
        <w:t xml:space="preserve">: </w:t>
      </w:r>
      <w:r>
        <w:rPr>
          <w:rtl/>
        </w:rPr>
        <w:t>ותיטב לה' משור פר מקרן מפריס</w:t>
      </w:r>
      <w:r>
        <w:rPr>
          <w:rFonts w:hint="cs"/>
          <w:rtl/>
        </w:rPr>
        <w:t xml:space="preserve">". </w:t>
      </w:r>
      <w:r w:rsidR="003E0EAA">
        <w:rPr>
          <w:rFonts w:hint="cs"/>
          <w:rtl/>
        </w:rPr>
        <w:t xml:space="preserve">אך </w:t>
      </w:r>
      <w:r>
        <w:rPr>
          <w:rFonts w:hint="cs"/>
          <w:rtl/>
        </w:rPr>
        <w:t>עפ"י המקרא</w:t>
      </w:r>
      <w:r w:rsidR="003E0EAA">
        <w:rPr>
          <w:rFonts w:hint="cs"/>
          <w:rtl/>
        </w:rPr>
        <w:t>,</w:t>
      </w:r>
      <w:r>
        <w:rPr>
          <w:rFonts w:hint="cs"/>
          <w:rtl/>
        </w:rPr>
        <w:t xml:space="preserve"> הבל הוא המקריב הראשון ואין שום אזכור </w:t>
      </w:r>
      <w:r w:rsidR="00AE68D0">
        <w:rPr>
          <w:rFonts w:hint="cs"/>
          <w:rtl/>
        </w:rPr>
        <w:t xml:space="preserve">במקרא </w:t>
      </w:r>
      <w:r>
        <w:rPr>
          <w:rFonts w:hint="cs"/>
          <w:rtl/>
        </w:rPr>
        <w:t>שאדם הראשון הקריב קרבנות.</w:t>
      </w:r>
    </w:p>
  </w:footnote>
  <w:footnote w:id="3">
    <w:p w14:paraId="4342D9F2" w14:textId="77777777" w:rsidR="00A72BB0" w:rsidRDefault="00A72BB0" w:rsidP="001D2A3D">
      <w:pPr>
        <w:pStyle w:val="a3"/>
        <w:rPr>
          <w:rFonts w:hint="cs"/>
        </w:rPr>
      </w:pPr>
      <w:r>
        <w:rPr>
          <w:rStyle w:val="a5"/>
        </w:rPr>
        <w:footnoteRef/>
      </w:r>
      <w:r>
        <w:rPr>
          <w:rtl/>
        </w:rPr>
        <w:t xml:space="preserve"> </w:t>
      </w:r>
      <w:r>
        <w:rPr>
          <w:rFonts w:hint="cs"/>
          <w:rtl/>
        </w:rPr>
        <w:t xml:space="preserve">ראה </w:t>
      </w:r>
      <w:r>
        <w:rPr>
          <w:rtl/>
        </w:rPr>
        <w:t xml:space="preserve">מדרש אגדה (בובר) בראשית ח </w:t>
      </w:r>
      <w:r>
        <w:rPr>
          <w:rFonts w:hint="cs"/>
          <w:rtl/>
        </w:rPr>
        <w:t>כ שקרבנות אלה היו חלק מהשב</w:t>
      </w:r>
      <w:r w:rsidR="001D2A3D">
        <w:rPr>
          <w:rFonts w:hint="cs"/>
          <w:rtl/>
        </w:rPr>
        <w:t>ו</w:t>
      </w:r>
      <w:r>
        <w:rPr>
          <w:rFonts w:hint="cs"/>
          <w:rtl/>
        </w:rPr>
        <w:t>עה ש</w:t>
      </w:r>
      <w:r w:rsidR="001D2A3D">
        <w:rPr>
          <w:rFonts w:hint="cs"/>
          <w:rtl/>
        </w:rPr>
        <w:t>נ</w:t>
      </w:r>
      <w:r>
        <w:rPr>
          <w:rFonts w:hint="cs"/>
          <w:rtl/>
        </w:rPr>
        <w:t xml:space="preserve">ח </w:t>
      </w:r>
      <w:r w:rsidR="001D2A3D">
        <w:rPr>
          <w:rFonts w:hint="cs"/>
          <w:rtl/>
        </w:rPr>
        <w:t>השביע את ה</w:t>
      </w:r>
      <w:r>
        <w:rPr>
          <w:rFonts w:hint="cs"/>
          <w:rtl/>
        </w:rPr>
        <w:t>קב"ה שלא יביא עוד מבול על הארץ: "</w:t>
      </w:r>
      <w:proofErr w:type="spellStart"/>
      <w:r>
        <w:rPr>
          <w:rtl/>
        </w:rPr>
        <w:t>ויבן</w:t>
      </w:r>
      <w:proofErr w:type="spellEnd"/>
      <w:r>
        <w:rPr>
          <w:rtl/>
        </w:rPr>
        <w:t xml:space="preserve"> נח מזבח. בנה מזבח והעלה עולות, כדי שיכרית ברית עמו שלא יוסיף עוד להכות את כל חי כאשר עשה</w:t>
      </w:r>
      <w:r>
        <w:rPr>
          <w:rFonts w:hint="cs"/>
          <w:rtl/>
        </w:rPr>
        <w:t xml:space="preserve">". ראה דברינו </w:t>
      </w:r>
      <w:hyperlink r:id="rId1" w:history="1">
        <w:r w:rsidRPr="00A72BB0">
          <w:rPr>
            <w:rStyle w:val="Hyperlink"/>
            <w:rFonts w:hint="cs"/>
            <w:rtl/>
          </w:rPr>
          <w:t>שבועת נח – קץ העונש הטוטאלי?</w:t>
        </w:r>
      </w:hyperlink>
      <w:r>
        <w:rPr>
          <w:rFonts w:hint="cs"/>
          <w:rtl/>
        </w:rPr>
        <w:t xml:space="preserve"> בפרשת נח.</w:t>
      </w:r>
    </w:p>
  </w:footnote>
  <w:footnote w:id="4">
    <w:p w14:paraId="76AFE351" w14:textId="77777777" w:rsidR="001D2A3D" w:rsidRDefault="001D2A3D" w:rsidP="003E0EAA">
      <w:pPr>
        <w:pStyle w:val="a3"/>
        <w:rPr>
          <w:rFonts w:hint="cs"/>
          <w:rtl/>
        </w:rPr>
      </w:pPr>
      <w:r>
        <w:rPr>
          <w:rStyle w:val="a5"/>
        </w:rPr>
        <w:footnoteRef/>
      </w:r>
      <w:r>
        <w:rPr>
          <w:rtl/>
        </w:rPr>
        <w:t xml:space="preserve"> </w:t>
      </w:r>
      <w:r>
        <w:rPr>
          <w:rFonts w:hint="cs"/>
          <w:rtl/>
        </w:rPr>
        <w:t xml:space="preserve">על האבות </w:t>
      </w:r>
      <w:r w:rsidR="003E0EAA">
        <w:rPr>
          <w:rFonts w:hint="cs"/>
          <w:rtl/>
        </w:rPr>
        <w:t xml:space="preserve">שקיימו את התורה, אברהם בפרט </w:t>
      </w:r>
      <w:r>
        <w:rPr>
          <w:rFonts w:hint="cs"/>
          <w:rtl/>
        </w:rPr>
        <w:t xml:space="preserve">(שים לב שהפסוק שהוא מצטט מבראשית </w:t>
      </w:r>
      <w:r w:rsidR="00C945E2">
        <w:rPr>
          <w:rFonts w:hint="cs"/>
          <w:rtl/>
        </w:rPr>
        <w:t xml:space="preserve">פרק </w:t>
      </w:r>
      <w:proofErr w:type="spellStart"/>
      <w:r>
        <w:rPr>
          <w:rFonts w:hint="cs"/>
          <w:rtl/>
        </w:rPr>
        <w:t>כו</w:t>
      </w:r>
      <w:proofErr w:type="spellEnd"/>
      <w:r>
        <w:rPr>
          <w:rFonts w:hint="cs"/>
          <w:rtl/>
        </w:rPr>
        <w:t xml:space="preserve"> נאמר ליצחק), כבר הרחבנו לדון בדברינו </w:t>
      </w:r>
      <w:hyperlink r:id="rId2" w:history="1">
        <w:r w:rsidRPr="003E0EAA">
          <w:rPr>
            <w:rStyle w:val="Hyperlink"/>
            <w:rFonts w:hint="cs"/>
            <w:rtl/>
          </w:rPr>
          <w:t>קיימו האבות את התורה</w:t>
        </w:r>
      </w:hyperlink>
      <w:r>
        <w:rPr>
          <w:rFonts w:hint="cs"/>
          <w:rtl/>
        </w:rPr>
        <w:t xml:space="preserve"> בפרשת תולדות. כאן</w:t>
      </w:r>
      <w:r w:rsidR="00C945E2">
        <w:rPr>
          <w:rFonts w:hint="cs"/>
          <w:rtl/>
        </w:rPr>
        <w:t xml:space="preserve"> נראה ש</w:t>
      </w:r>
      <w:r>
        <w:rPr>
          <w:rFonts w:hint="cs"/>
          <w:rtl/>
        </w:rPr>
        <w:t>חשוב לדרשן לכלול בקיום זה גם את האיל שאברהם הקריב בתום מעשה העק</w:t>
      </w:r>
      <w:r w:rsidR="00287EF7">
        <w:rPr>
          <w:rFonts w:hint="cs"/>
          <w:rtl/>
        </w:rPr>
        <w:t>י</w:t>
      </w:r>
      <w:r>
        <w:rPr>
          <w:rFonts w:hint="cs"/>
          <w:rtl/>
        </w:rPr>
        <w:t>דה, שהרי אנחנו עומדים בספר ויקרא</w:t>
      </w:r>
      <w:r w:rsidR="003E0EAA">
        <w:rPr>
          <w:rFonts w:hint="cs"/>
          <w:rtl/>
        </w:rPr>
        <w:t xml:space="preserve"> העוסק בעבודת הקרבנות במשכן</w:t>
      </w:r>
      <w:r>
        <w:rPr>
          <w:rFonts w:hint="cs"/>
          <w:rtl/>
        </w:rPr>
        <w:t xml:space="preserve">. שים לב איך הוא מבליע את הקרבת יצחק </w:t>
      </w:r>
      <w:r>
        <w:rPr>
          <w:rtl/>
        </w:rPr>
        <w:t>–</w:t>
      </w:r>
      <w:r>
        <w:rPr>
          <w:rFonts w:hint="cs"/>
          <w:rtl/>
        </w:rPr>
        <w:t xml:space="preserve"> "עשה קרבן</w:t>
      </w:r>
      <w:r w:rsidR="00C945E2">
        <w:rPr>
          <w:rFonts w:hint="cs"/>
          <w:rtl/>
        </w:rPr>
        <w:t xml:space="preserve"> והריב איל</w:t>
      </w:r>
      <w:r>
        <w:rPr>
          <w:rFonts w:hint="cs"/>
          <w:rtl/>
        </w:rPr>
        <w:t>" ו</w:t>
      </w:r>
      <w:r w:rsidR="00C945E2">
        <w:rPr>
          <w:rFonts w:hint="cs"/>
          <w:rtl/>
        </w:rPr>
        <w:t xml:space="preserve">אי מניית </w:t>
      </w:r>
      <w:r w:rsidR="00484263">
        <w:rPr>
          <w:rFonts w:hint="cs"/>
          <w:rtl/>
        </w:rPr>
        <w:t>ברית בין הבתרים</w:t>
      </w:r>
      <w:r w:rsidR="00C945E2">
        <w:rPr>
          <w:rFonts w:hint="cs"/>
          <w:rtl/>
        </w:rPr>
        <w:t xml:space="preserve"> יכול ללמד שלא הייתה זו עבודת </w:t>
      </w:r>
      <w:proofErr w:type="spellStart"/>
      <w:r w:rsidR="00C945E2">
        <w:rPr>
          <w:rFonts w:hint="cs"/>
          <w:rtl/>
        </w:rPr>
        <w:t>קרבנות</w:t>
      </w:r>
      <w:proofErr w:type="spellEnd"/>
      <w:r w:rsidR="00484263">
        <w:rPr>
          <w:rFonts w:hint="cs"/>
          <w:rtl/>
        </w:rPr>
        <w:t xml:space="preserve">. מנגד, יש שמדגישים שככלל האבות לא הקריבו קרבנות, </w:t>
      </w:r>
      <w:r w:rsidR="003E0EAA">
        <w:rPr>
          <w:rFonts w:hint="cs"/>
          <w:rtl/>
        </w:rPr>
        <w:t xml:space="preserve">כמו </w:t>
      </w:r>
      <w:r w:rsidR="00484263">
        <w:rPr>
          <w:rFonts w:hint="cs"/>
          <w:rtl/>
        </w:rPr>
        <w:t xml:space="preserve">למשל המזבח שעשה אברהם בכניסתו לארץ (בראשית </w:t>
      </w:r>
      <w:proofErr w:type="spellStart"/>
      <w:r w:rsidR="00484263">
        <w:rPr>
          <w:rFonts w:hint="cs"/>
          <w:rtl/>
        </w:rPr>
        <w:t>יב</w:t>
      </w:r>
      <w:proofErr w:type="spellEnd"/>
      <w:r w:rsidR="00484263">
        <w:rPr>
          <w:rFonts w:hint="cs"/>
          <w:rtl/>
        </w:rPr>
        <w:t xml:space="preserve"> ז, ח, שני מזבחות!) וכן אחרי פרידתו מלוט וההבטחה החוזרת על הארץ (בראשית </w:t>
      </w:r>
      <w:proofErr w:type="spellStart"/>
      <w:r w:rsidR="00484263">
        <w:rPr>
          <w:rFonts w:hint="cs"/>
          <w:rtl/>
        </w:rPr>
        <w:t>יג</w:t>
      </w:r>
      <w:proofErr w:type="spellEnd"/>
      <w:r w:rsidR="003E0EAA">
        <w:rPr>
          <w:rFonts w:hint="cs"/>
          <w:rtl/>
        </w:rPr>
        <w:t xml:space="preserve"> </w:t>
      </w:r>
      <w:proofErr w:type="spellStart"/>
      <w:r w:rsidR="00484263">
        <w:rPr>
          <w:rFonts w:hint="cs"/>
          <w:rtl/>
        </w:rPr>
        <w:t>יח</w:t>
      </w:r>
      <w:proofErr w:type="spellEnd"/>
      <w:r w:rsidR="00484263">
        <w:rPr>
          <w:rFonts w:hint="cs"/>
          <w:rtl/>
        </w:rPr>
        <w:t>)</w:t>
      </w:r>
      <w:r w:rsidR="003E0EAA">
        <w:rPr>
          <w:rFonts w:hint="cs"/>
          <w:rtl/>
        </w:rPr>
        <w:t>, בהם לא מוזכרים כלל קרבנות</w:t>
      </w:r>
      <w:r w:rsidR="00484263">
        <w:rPr>
          <w:rFonts w:hint="cs"/>
          <w:rtl/>
        </w:rPr>
        <w:t>. אבל אנחנו כאמור בתחילת ספר ויקרא וחשוב לדרשן להראות שנושא הקרבנות</w:t>
      </w:r>
      <w:r w:rsidR="003E0EAA">
        <w:rPr>
          <w:rFonts w:hint="cs"/>
          <w:rtl/>
        </w:rPr>
        <w:t>,</w:t>
      </w:r>
      <w:r w:rsidR="00484263">
        <w:rPr>
          <w:rFonts w:hint="cs"/>
          <w:rtl/>
        </w:rPr>
        <w:t xml:space="preserve"> שבני ישראל מצווים </w:t>
      </w:r>
      <w:r w:rsidR="003E0EAA">
        <w:rPr>
          <w:rFonts w:hint="cs"/>
          <w:rtl/>
        </w:rPr>
        <w:t>עליהם בו,</w:t>
      </w:r>
      <w:r w:rsidR="00484263">
        <w:rPr>
          <w:rFonts w:hint="cs"/>
          <w:rtl/>
        </w:rPr>
        <w:t xml:space="preserve"> הוא לא רק המשכיות ורצף</w:t>
      </w:r>
      <w:r w:rsidR="00287EF7">
        <w:rPr>
          <w:rFonts w:hint="cs"/>
          <w:rtl/>
        </w:rPr>
        <w:t xml:space="preserve"> מבריאת העולם ותקופת האבות</w:t>
      </w:r>
      <w:r w:rsidR="00484263">
        <w:rPr>
          <w:rFonts w:hint="cs"/>
          <w:rtl/>
        </w:rPr>
        <w:t>, אלא גם חלק בלתי נפרד מקיום התורה ומצוותיה.</w:t>
      </w:r>
    </w:p>
  </w:footnote>
  <w:footnote w:id="5">
    <w:p w14:paraId="54B0826D" w14:textId="77777777" w:rsidR="00811393" w:rsidRDefault="00811393" w:rsidP="00AE68D0">
      <w:pPr>
        <w:pStyle w:val="a3"/>
        <w:rPr>
          <w:rFonts w:hint="cs"/>
          <w:rtl/>
        </w:rPr>
      </w:pPr>
      <w:r>
        <w:rPr>
          <w:rStyle w:val="a5"/>
        </w:rPr>
        <w:footnoteRef/>
      </w:r>
      <w:r>
        <w:rPr>
          <w:rtl/>
        </w:rPr>
        <w:t xml:space="preserve"> </w:t>
      </w:r>
      <w:r w:rsidR="005503FF">
        <w:rPr>
          <w:rFonts w:hint="cs"/>
          <w:rtl/>
        </w:rPr>
        <w:t xml:space="preserve">בדומה לאברהם אביו, גם </w:t>
      </w:r>
      <w:r>
        <w:rPr>
          <w:rFonts w:hint="cs"/>
          <w:rtl/>
        </w:rPr>
        <w:t xml:space="preserve">יצחק </w:t>
      </w:r>
      <w:r w:rsidR="005503FF">
        <w:rPr>
          <w:rFonts w:hint="cs"/>
          <w:rtl/>
        </w:rPr>
        <w:t xml:space="preserve">בונה מזבח כמעשה של הכרת הטוב וחידוש הבטחת הארץ (בראשית </w:t>
      </w:r>
      <w:proofErr w:type="spellStart"/>
      <w:r w:rsidR="005503FF">
        <w:rPr>
          <w:rFonts w:hint="cs"/>
          <w:rtl/>
        </w:rPr>
        <w:t>כו</w:t>
      </w:r>
      <w:proofErr w:type="spellEnd"/>
      <w:r w:rsidR="005503FF">
        <w:rPr>
          <w:rFonts w:hint="cs"/>
          <w:rtl/>
        </w:rPr>
        <w:t xml:space="preserve"> כה), אבל </w:t>
      </w:r>
      <w:r w:rsidR="003E0EAA">
        <w:rPr>
          <w:rFonts w:hint="cs"/>
          <w:rtl/>
        </w:rPr>
        <w:t xml:space="preserve">גם </w:t>
      </w:r>
      <w:r w:rsidR="005503FF">
        <w:rPr>
          <w:rFonts w:hint="cs"/>
          <w:rtl/>
        </w:rPr>
        <w:t xml:space="preserve">שם </w:t>
      </w:r>
      <w:r w:rsidR="003E0EAA">
        <w:rPr>
          <w:rFonts w:hint="cs"/>
          <w:rtl/>
        </w:rPr>
        <w:t xml:space="preserve">אין </w:t>
      </w:r>
      <w:r w:rsidR="005503FF">
        <w:rPr>
          <w:rFonts w:hint="cs"/>
          <w:rtl/>
        </w:rPr>
        <w:t xml:space="preserve">קרבנות </w:t>
      </w:r>
      <w:r>
        <w:rPr>
          <w:rFonts w:hint="cs"/>
          <w:rtl/>
        </w:rPr>
        <w:t xml:space="preserve">ולא נותר אלא לחזור </w:t>
      </w:r>
      <w:r w:rsidR="005503FF">
        <w:rPr>
          <w:rFonts w:hint="cs"/>
          <w:rtl/>
        </w:rPr>
        <w:t xml:space="preserve">שוב </w:t>
      </w:r>
      <w:r>
        <w:rPr>
          <w:rFonts w:hint="cs"/>
          <w:rtl/>
        </w:rPr>
        <w:t>לעק</w:t>
      </w:r>
      <w:r w:rsidR="00287EF7">
        <w:rPr>
          <w:rFonts w:hint="cs"/>
          <w:rtl/>
        </w:rPr>
        <w:t>י</w:t>
      </w:r>
      <w:r>
        <w:rPr>
          <w:rFonts w:hint="cs"/>
          <w:rtl/>
        </w:rPr>
        <w:t>דה</w:t>
      </w:r>
      <w:r w:rsidR="00C945E2" w:rsidRPr="00C945E2">
        <w:rPr>
          <w:rtl/>
        </w:rPr>
        <w:t xml:space="preserve"> </w:t>
      </w:r>
      <w:r w:rsidR="00F70418">
        <w:rPr>
          <w:rFonts w:hint="cs"/>
          <w:rtl/>
        </w:rPr>
        <w:t>"</w:t>
      </w:r>
      <w:r w:rsidR="00C945E2">
        <w:rPr>
          <w:rtl/>
        </w:rPr>
        <w:t xml:space="preserve">והשליך עצמו </w:t>
      </w:r>
      <w:r w:rsidR="00F70418">
        <w:rPr>
          <w:rFonts w:hint="cs"/>
          <w:rtl/>
        </w:rPr>
        <w:t xml:space="preserve">... </w:t>
      </w:r>
      <w:r w:rsidR="00C945E2">
        <w:rPr>
          <w:rtl/>
        </w:rPr>
        <w:t xml:space="preserve">כשה </w:t>
      </w:r>
      <w:proofErr w:type="spellStart"/>
      <w:r w:rsidR="00C945E2">
        <w:rPr>
          <w:rtl/>
        </w:rPr>
        <w:t>זבוח</w:t>
      </w:r>
      <w:proofErr w:type="spellEnd"/>
      <w:r w:rsidR="00F70418">
        <w:rPr>
          <w:rFonts w:hint="cs"/>
          <w:rtl/>
        </w:rPr>
        <w:t>"</w:t>
      </w:r>
      <w:r>
        <w:rPr>
          <w:rFonts w:hint="cs"/>
          <w:rtl/>
        </w:rPr>
        <w:t>.</w:t>
      </w:r>
      <w:r w:rsidR="001D49E4">
        <w:rPr>
          <w:rFonts w:hint="cs"/>
          <w:rtl/>
        </w:rPr>
        <w:t xml:space="preserve"> </w:t>
      </w:r>
      <w:r w:rsidR="005503FF">
        <w:rPr>
          <w:rFonts w:hint="cs"/>
          <w:rtl/>
        </w:rPr>
        <w:t xml:space="preserve">אך </w:t>
      </w:r>
      <w:r w:rsidR="003E0EAA">
        <w:rPr>
          <w:rFonts w:hint="cs"/>
          <w:rtl/>
        </w:rPr>
        <w:t xml:space="preserve">יש לשאול, </w:t>
      </w:r>
      <w:r w:rsidR="001D49E4">
        <w:rPr>
          <w:rFonts w:hint="cs"/>
          <w:rtl/>
        </w:rPr>
        <w:t xml:space="preserve">מה </w:t>
      </w:r>
      <w:r w:rsidR="00F70418">
        <w:rPr>
          <w:rFonts w:hint="cs"/>
          <w:rtl/>
        </w:rPr>
        <w:t xml:space="preserve">יש </w:t>
      </w:r>
      <w:r w:rsidR="001D49E4">
        <w:rPr>
          <w:rFonts w:hint="cs"/>
          <w:rtl/>
        </w:rPr>
        <w:t xml:space="preserve">במעשה זה שהסכים יצחק להיעקד </w:t>
      </w:r>
      <w:r w:rsidR="00F70418">
        <w:rPr>
          <w:rFonts w:hint="cs"/>
          <w:rtl/>
        </w:rPr>
        <w:t xml:space="preserve">משום </w:t>
      </w:r>
      <w:r w:rsidR="001D49E4">
        <w:rPr>
          <w:rFonts w:hint="cs"/>
          <w:rtl/>
        </w:rPr>
        <w:t xml:space="preserve">קיום "מה שכתוב בתורה"? ראה גמרא תענית דף ד ע"א שיוצאת חוצץ נגד 'הקרבתה' של בת יפתח וגם המקרה של </w:t>
      </w:r>
      <w:r w:rsidR="005503FF">
        <w:rPr>
          <w:rFonts w:hint="cs"/>
          <w:rtl/>
        </w:rPr>
        <w:t xml:space="preserve">הקרבת </w:t>
      </w:r>
      <w:r w:rsidR="001D49E4">
        <w:rPr>
          <w:rFonts w:hint="cs"/>
          <w:rtl/>
        </w:rPr>
        <w:t xml:space="preserve">בנו של מישע מלך מואב שבגינו יצא הקצף על ישראל (מלכים </w:t>
      </w:r>
      <w:r w:rsidR="005503FF">
        <w:rPr>
          <w:rFonts w:hint="cs"/>
          <w:rtl/>
        </w:rPr>
        <w:t xml:space="preserve">ב ג </w:t>
      </w:r>
      <w:proofErr w:type="spellStart"/>
      <w:r w:rsidR="005503FF">
        <w:rPr>
          <w:rFonts w:hint="cs"/>
          <w:rtl/>
        </w:rPr>
        <w:t>כז</w:t>
      </w:r>
      <w:proofErr w:type="spellEnd"/>
      <w:r w:rsidR="005503FF">
        <w:rPr>
          <w:rFonts w:hint="cs"/>
          <w:rtl/>
        </w:rPr>
        <w:t>)</w:t>
      </w:r>
      <w:r w:rsidR="00287EF7">
        <w:rPr>
          <w:rFonts w:hint="cs"/>
          <w:rtl/>
        </w:rPr>
        <w:t>.</w:t>
      </w:r>
      <w:r w:rsidR="005503FF">
        <w:rPr>
          <w:rFonts w:hint="cs"/>
          <w:rtl/>
        </w:rPr>
        <w:t xml:space="preserve"> </w:t>
      </w:r>
      <w:r w:rsidR="001D49E4">
        <w:rPr>
          <w:rFonts w:hint="cs"/>
          <w:rtl/>
        </w:rPr>
        <w:t xml:space="preserve">וכל זאת על בסיס הפסוק בירמיהו </w:t>
      </w:r>
      <w:r w:rsidR="00F70418">
        <w:rPr>
          <w:rFonts w:hint="cs"/>
          <w:rtl/>
        </w:rPr>
        <w:t xml:space="preserve">פרק </w:t>
      </w:r>
      <w:r w:rsidR="001D49E4">
        <w:rPr>
          <w:rFonts w:hint="cs"/>
          <w:rtl/>
        </w:rPr>
        <w:t xml:space="preserve">ז </w:t>
      </w:r>
      <w:r w:rsidR="00F70418">
        <w:rPr>
          <w:rFonts w:hint="cs"/>
          <w:rtl/>
        </w:rPr>
        <w:t xml:space="preserve">פסוק </w:t>
      </w:r>
      <w:r w:rsidR="001D49E4">
        <w:rPr>
          <w:rFonts w:hint="cs"/>
          <w:rtl/>
        </w:rPr>
        <w:t xml:space="preserve">לא (וכן </w:t>
      </w:r>
      <w:proofErr w:type="spellStart"/>
      <w:r w:rsidR="001D49E4">
        <w:rPr>
          <w:rFonts w:hint="cs"/>
          <w:rtl/>
        </w:rPr>
        <w:t>יט</w:t>
      </w:r>
      <w:proofErr w:type="spellEnd"/>
      <w:r w:rsidR="001D49E4">
        <w:rPr>
          <w:rFonts w:hint="cs"/>
          <w:rtl/>
        </w:rPr>
        <w:t xml:space="preserve"> ה ולב לה שם): "</w:t>
      </w:r>
      <w:r w:rsidR="001D49E4">
        <w:rPr>
          <w:rtl/>
        </w:rPr>
        <w:t xml:space="preserve">אֲשֶׁר לֹא </w:t>
      </w:r>
      <w:proofErr w:type="spellStart"/>
      <w:r w:rsidR="001D49E4">
        <w:rPr>
          <w:rtl/>
        </w:rPr>
        <w:t>צִוִּיתִי</w:t>
      </w:r>
      <w:proofErr w:type="spellEnd"/>
      <w:r w:rsidR="001D49E4">
        <w:rPr>
          <w:rtl/>
        </w:rPr>
        <w:t xml:space="preserve"> וְלֹא עָלְתָה עַל לִבִּי</w:t>
      </w:r>
      <w:r w:rsidR="001D49E4">
        <w:rPr>
          <w:rFonts w:hint="cs"/>
          <w:rtl/>
        </w:rPr>
        <w:t>"</w:t>
      </w:r>
      <w:r w:rsidR="001D49E4">
        <w:rPr>
          <w:rtl/>
        </w:rPr>
        <w:t xml:space="preserve">: </w:t>
      </w:r>
      <w:r w:rsidR="005503FF">
        <w:rPr>
          <w:rFonts w:hint="cs"/>
          <w:rtl/>
        </w:rPr>
        <w:t xml:space="preserve">אין זאת אלא שיצחק כאן הוא סמל לנכונות למסירות נפש והדרשן מכוון </w:t>
      </w:r>
      <w:r w:rsidR="00F70418">
        <w:rPr>
          <w:rFonts w:hint="cs"/>
          <w:rtl/>
        </w:rPr>
        <w:t xml:space="preserve">אולי </w:t>
      </w:r>
      <w:r w:rsidR="005503FF">
        <w:rPr>
          <w:rFonts w:hint="cs"/>
          <w:rtl/>
        </w:rPr>
        <w:t>לדורו ולמעשי קידוש השם שבתקופתו</w:t>
      </w:r>
      <w:r w:rsidR="003E0EAA">
        <w:rPr>
          <w:rFonts w:hint="cs"/>
          <w:rtl/>
        </w:rPr>
        <w:t xml:space="preserve">. זאת, </w:t>
      </w:r>
      <w:r w:rsidR="005503FF">
        <w:rPr>
          <w:rFonts w:hint="cs"/>
          <w:rtl/>
        </w:rPr>
        <w:t>עפ"י המשנה ב</w:t>
      </w:r>
      <w:r w:rsidR="005503FF">
        <w:rPr>
          <w:rtl/>
        </w:rPr>
        <w:t>מסכת ברכות פרק ט</w:t>
      </w:r>
      <w:r w:rsidR="005503FF">
        <w:rPr>
          <w:rFonts w:hint="cs"/>
          <w:rtl/>
        </w:rPr>
        <w:t xml:space="preserve"> משנה ה: "</w:t>
      </w:r>
      <w:r w:rsidR="005503FF">
        <w:rPr>
          <w:rtl/>
        </w:rPr>
        <w:t xml:space="preserve">ואהבת את ה' </w:t>
      </w:r>
      <w:proofErr w:type="spellStart"/>
      <w:r w:rsidR="005503FF">
        <w:rPr>
          <w:rtl/>
        </w:rPr>
        <w:t>אלהיך</w:t>
      </w:r>
      <w:proofErr w:type="spellEnd"/>
      <w:r w:rsidR="005503FF">
        <w:rPr>
          <w:rtl/>
        </w:rPr>
        <w:t xml:space="preserve"> בכל לבבך ובכל נפשך ובכל מאדך </w:t>
      </w:r>
      <w:r w:rsidR="005503FF">
        <w:rPr>
          <w:rFonts w:hint="cs"/>
          <w:rtl/>
        </w:rPr>
        <w:t xml:space="preserve">... </w:t>
      </w:r>
      <w:r w:rsidR="005503FF">
        <w:rPr>
          <w:rtl/>
        </w:rPr>
        <w:t>בכל נפשך אפילו הוא נוטל את נפשך</w:t>
      </w:r>
      <w:r w:rsidR="005503FF">
        <w:rPr>
          <w:rFonts w:hint="cs"/>
          <w:rtl/>
        </w:rPr>
        <w:t xml:space="preserve">". והסיפור הידוע על רבי עקיבא בגמרא ברכות דף </w:t>
      </w:r>
      <w:proofErr w:type="spellStart"/>
      <w:r w:rsidR="005503FF">
        <w:rPr>
          <w:rFonts w:hint="cs"/>
          <w:rtl/>
        </w:rPr>
        <w:t>סא</w:t>
      </w:r>
      <w:proofErr w:type="spellEnd"/>
      <w:r w:rsidR="005503FF">
        <w:rPr>
          <w:rFonts w:hint="cs"/>
          <w:rtl/>
        </w:rPr>
        <w:t xml:space="preserve"> ע"ב. </w:t>
      </w:r>
      <w:r w:rsidR="00AE68D0">
        <w:rPr>
          <w:rFonts w:hint="cs"/>
          <w:rtl/>
        </w:rPr>
        <w:t xml:space="preserve">עכ"פ, </w:t>
      </w:r>
      <w:r w:rsidR="001D49E4">
        <w:rPr>
          <w:rFonts w:hint="cs"/>
          <w:rtl/>
        </w:rPr>
        <w:t xml:space="preserve">על דמותו של יצחק כבר הרחבנו בדברינו </w:t>
      </w:r>
      <w:hyperlink r:id="rId3" w:history="1">
        <w:r w:rsidR="001D49E4" w:rsidRPr="001D49E4">
          <w:rPr>
            <w:rStyle w:val="Hyperlink"/>
            <w:rFonts w:hint="cs"/>
            <w:rtl/>
          </w:rPr>
          <w:t>יצחק אבינו</w:t>
        </w:r>
      </w:hyperlink>
      <w:r w:rsidR="001D49E4">
        <w:rPr>
          <w:rFonts w:hint="cs"/>
          <w:rtl/>
        </w:rPr>
        <w:t xml:space="preserve"> בפרשת תולדות.</w:t>
      </w:r>
    </w:p>
  </w:footnote>
  <w:footnote w:id="6">
    <w:p w14:paraId="12886DEF" w14:textId="77777777" w:rsidR="00287EF7" w:rsidRDefault="00287EF7" w:rsidP="003E0EAA">
      <w:pPr>
        <w:pStyle w:val="a3"/>
        <w:rPr>
          <w:rFonts w:hint="cs"/>
        </w:rPr>
      </w:pPr>
      <w:r>
        <w:rPr>
          <w:rStyle w:val="a5"/>
        </w:rPr>
        <w:footnoteRef/>
      </w:r>
      <w:r>
        <w:rPr>
          <w:rtl/>
        </w:rPr>
        <w:t xml:space="preserve"> </w:t>
      </w:r>
      <w:r w:rsidR="004A2748">
        <w:rPr>
          <w:rFonts w:hint="cs"/>
          <w:rtl/>
        </w:rPr>
        <w:t>ושלושה פסוקים אחרי זה כתוב: "</w:t>
      </w:r>
      <w:proofErr w:type="spellStart"/>
      <w:r w:rsidR="004A2748">
        <w:rPr>
          <w:rtl/>
        </w:rPr>
        <w:t>וַיִּבֶן</w:t>
      </w:r>
      <w:proofErr w:type="spellEnd"/>
      <w:r w:rsidR="004A2748">
        <w:rPr>
          <w:rtl/>
        </w:rPr>
        <w:t xml:space="preserve"> שָׁם מִזְבֵּחַ וַיִּקְרָא לַמָּקוֹם אֵל בֵּית אֵל כִּי שָׁם נִגְלוּ אֵלָיו </w:t>
      </w:r>
      <w:proofErr w:type="spellStart"/>
      <w:r w:rsidR="004A2748">
        <w:rPr>
          <w:rtl/>
        </w:rPr>
        <w:t>הָאֱלֹהִים</w:t>
      </w:r>
      <w:proofErr w:type="spellEnd"/>
      <w:r w:rsidR="004A2748">
        <w:rPr>
          <w:rtl/>
        </w:rPr>
        <w:t xml:space="preserve"> בְּבָרְחוֹ מִפְּנֵי אָחִיו</w:t>
      </w:r>
      <w:r w:rsidR="004A2748">
        <w:rPr>
          <w:rFonts w:hint="cs"/>
          <w:rtl/>
        </w:rPr>
        <w:t>"</w:t>
      </w:r>
      <w:r w:rsidR="001B0F7C">
        <w:rPr>
          <w:rFonts w:hint="cs"/>
          <w:rtl/>
        </w:rPr>
        <w:t xml:space="preserve"> שאולי אליו </w:t>
      </w:r>
      <w:r w:rsidR="003E0EAA">
        <w:rPr>
          <w:rFonts w:hint="cs"/>
          <w:rtl/>
        </w:rPr>
        <w:t xml:space="preserve">מתכוון </w:t>
      </w:r>
      <w:r w:rsidR="001B0F7C">
        <w:rPr>
          <w:rFonts w:hint="cs"/>
          <w:rtl/>
        </w:rPr>
        <w:t>הדרשן. אבל גם כאן</w:t>
      </w:r>
      <w:r w:rsidR="003E0EAA">
        <w:rPr>
          <w:rFonts w:hint="cs"/>
          <w:rtl/>
        </w:rPr>
        <w:t>,</w:t>
      </w:r>
      <w:r w:rsidR="001B0F7C">
        <w:rPr>
          <w:rFonts w:hint="cs"/>
          <w:rtl/>
        </w:rPr>
        <w:t xml:space="preserve"> </w:t>
      </w:r>
      <w:r w:rsidR="004A2748">
        <w:rPr>
          <w:rFonts w:hint="cs"/>
          <w:rtl/>
        </w:rPr>
        <w:t>שוב ללא קרבנות</w:t>
      </w:r>
      <w:r w:rsidR="001B0F7C">
        <w:rPr>
          <w:rFonts w:hint="cs"/>
          <w:rtl/>
        </w:rPr>
        <w:t xml:space="preserve">. ואם נשאיר את הפסוק שמובא במדרש, אפשר שיעקב </w:t>
      </w:r>
      <w:r w:rsidR="00824CE8">
        <w:rPr>
          <w:rFonts w:hint="cs"/>
          <w:rtl/>
        </w:rPr>
        <w:t>"</w:t>
      </w:r>
      <w:r>
        <w:rPr>
          <w:rFonts w:hint="cs"/>
          <w:rtl/>
        </w:rPr>
        <w:t>קיים מה שכתוב בתורה</w:t>
      </w:r>
      <w:r w:rsidR="00824CE8">
        <w:rPr>
          <w:rFonts w:hint="cs"/>
          <w:rtl/>
        </w:rPr>
        <w:t>"</w:t>
      </w:r>
      <w:r>
        <w:rPr>
          <w:rFonts w:hint="cs"/>
          <w:rtl/>
        </w:rPr>
        <w:t xml:space="preserve"> בכך שביער עבודה זרה</w:t>
      </w:r>
      <w:r w:rsidR="001B0F7C">
        <w:rPr>
          <w:rFonts w:hint="cs"/>
          <w:rtl/>
        </w:rPr>
        <w:t xml:space="preserve"> וה</w:t>
      </w:r>
      <w:r>
        <w:rPr>
          <w:rFonts w:hint="cs"/>
          <w:rtl/>
        </w:rPr>
        <w:t>קשר הוא הציווי</w:t>
      </w:r>
      <w:r w:rsidR="00824CE8">
        <w:rPr>
          <w:rFonts w:hint="cs"/>
          <w:rtl/>
        </w:rPr>
        <w:t xml:space="preserve"> ב</w:t>
      </w:r>
      <w:r w:rsidR="00824CE8">
        <w:rPr>
          <w:rtl/>
        </w:rPr>
        <w:t xml:space="preserve">שמות </w:t>
      </w:r>
      <w:proofErr w:type="spellStart"/>
      <w:r w:rsidR="00824CE8">
        <w:rPr>
          <w:rtl/>
        </w:rPr>
        <w:t>כב</w:t>
      </w:r>
      <w:proofErr w:type="spellEnd"/>
      <w:r w:rsidR="00824CE8">
        <w:rPr>
          <w:rtl/>
        </w:rPr>
        <w:t xml:space="preserve"> </w:t>
      </w:r>
      <w:proofErr w:type="spellStart"/>
      <w:r w:rsidR="00824CE8">
        <w:rPr>
          <w:rFonts w:hint="cs"/>
          <w:rtl/>
        </w:rPr>
        <w:t>יט</w:t>
      </w:r>
      <w:proofErr w:type="spellEnd"/>
      <w:r w:rsidR="00824CE8">
        <w:rPr>
          <w:rFonts w:hint="cs"/>
          <w:rtl/>
        </w:rPr>
        <w:t>: "</w:t>
      </w:r>
      <w:r w:rsidR="00824CE8">
        <w:rPr>
          <w:rtl/>
        </w:rPr>
        <w:t xml:space="preserve">זֹבֵחַ </w:t>
      </w:r>
      <w:proofErr w:type="spellStart"/>
      <w:r w:rsidR="00824CE8">
        <w:rPr>
          <w:rtl/>
        </w:rPr>
        <w:t>לָאֱלֹהִים</w:t>
      </w:r>
      <w:proofErr w:type="spellEnd"/>
      <w:r w:rsidR="00824CE8">
        <w:rPr>
          <w:rtl/>
        </w:rPr>
        <w:t xml:space="preserve"> </w:t>
      </w:r>
      <w:proofErr w:type="spellStart"/>
      <w:r w:rsidR="00824CE8">
        <w:rPr>
          <w:rtl/>
        </w:rPr>
        <w:t>יָחֳרָם</w:t>
      </w:r>
      <w:proofErr w:type="spellEnd"/>
      <w:r w:rsidR="00824CE8">
        <w:rPr>
          <w:rtl/>
        </w:rPr>
        <w:t xml:space="preserve"> בִּלְתִּי לַ</w:t>
      </w:r>
      <w:r w:rsidR="00824CE8">
        <w:rPr>
          <w:rFonts w:hint="cs"/>
          <w:rtl/>
        </w:rPr>
        <w:t>ה'</w:t>
      </w:r>
      <w:r w:rsidR="00824CE8">
        <w:rPr>
          <w:rtl/>
        </w:rPr>
        <w:t xml:space="preserve"> לְבַדּוֹ</w:t>
      </w:r>
      <w:r w:rsidR="00824CE8">
        <w:rPr>
          <w:rFonts w:hint="cs"/>
          <w:rtl/>
        </w:rPr>
        <w:t>"</w:t>
      </w:r>
      <w:r w:rsidR="001B0F7C">
        <w:rPr>
          <w:rFonts w:hint="cs"/>
          <w:rtl/>
        </w:rPr>
        <w:t xml:space="preserve">. יש קשר ברור, אפילו התניה, </w:t>
      </w:r>
      <w:r w:rsidR="00824CE8">
        <w:rPr>
          <w:rFonts w:hint="cs"/>
          <w:rtl/>
        </w:rPr>
        <w:t xml:space="preserve">בין אי-זביחה </w:t>
      </w:r>
      <w:proofErr w:type="spellStart"/>
      <w:r w:rsidR="00824CE8">
        <w:rPr>
          <w:rFonts w:hint="cs"/>
          <w:rtl/>
        </w:rPr>
        <w:t>לאלהים</w:t>
      </w:r>
      <w:proofErr w:type="spellEnd"/>
      <w:r w:rsidR="00824CE8">
        <w:rPr>
          <w:rFonts w:hint="cs"/>
          <w:rtl/>
        </w:rPr>
        <w:t xml:space="preserve"> אחרים (עבודה זרה) ובין זביחה לשם ה' (עבודת הקרבנות). ראה </w:t>
      </w:r>
      <w:r w:rsidR="00824CE8">
        <w:rPr>
          <w:rtl/>
        </w:rPr>
        <w:t xml:space="preserve">מכילתא דרבי ישמעאל משפטים - </w:t>
      </w:r>
      <w:proofErr w:type="spellStart"/>
      <w:r w:rsidR="00824CE8">
        <w:rPr>
          <w:rtl/>
        </w:rPr>
        <w:t>מסכתא</w:t>
      </w:r>
      <w:proofErr w:type="spellEnd"/>
      <w:r w:rsidR="00824CE8">
        <w:rPr>
          <w:rtl/>
        </w:rPr>
        <w:t xml:space="preserve"> </w:t>
      </w:r>
      <w:proofErr w:type="spellStart"/>
      <w:r w:rsidR="00824CE8">
        <w:rPr>
          <w:rtl/>
        </w:rPr>
        <w:t>דנזיקין</w:t>
      </w:r>
      <w:proofErr w:type="spellEnd"/>
      <w:r w:rsidR="00824CE8">
        <w:rPr>
          <w:rtl/>
        </w:rPr>
        <w:t xml:space="preserve"> פרשה </w:t>
      </w:r>
      <w:proofErr w:type="spellStart"/>
      <w:r w:rsidR="00824CE8">
        <w:rPr>
          <w:rtl/>
        </w:rPr>
        <w:t>יז</w:t>
      </w:r>
      <w:proofErr w:type="spellEnd"/>
      <w:r w:rsidR="00824CE8">
        <w:rPr>
          <w:rFonts w:hint="cs"/>
          <w:rtl/>
        </w:rPr>
        <w:t xml:space="preserve"> שמפסוק זה לומד </w:t>
      </w:r>
      <w:r w:rsidR="00824CE8">
        <w:rPr>
          <w:rtl/>
        </w:rPr>
        <w:t>רבי שמעון בן יוחאי</w:t>
      </w:r>
      <w:r w:rsidR="00824CE8">
        <w:rPr>
          <w:rFonts w:hint="cs"/>
          <w:rtl/>
        </w:rPr>
        <w:t xml:space="preserve"> על איסור שיתוף. ובשמות רבה </w:t>
      </w:r>
      <w:r w:rsidR="00824CE8">
        <w:rPr>
          <w:rtl/>
        </w:rPr>
        <w:t xml:space="preserve">מג </w:t>
      </w:r>
      <w:r w:rsidR="00824CE8">
        <w:rPr>
          <w:rFonts w:hint="cs"/>
          <w:rtl/>
        </w:rPr>
        <w:t>א מובא שפסוק זה שימש עילה למשה לשבור את הלוחות</w:t>
      </w:r>
      <w:r w:rsidR="004A2748">
        <w:rPr>
          <w:rFonts w:hint="cs"/>
          <w:rtl/>
        </w:rPr>
        <w:t xml:space="preserve">. </w:t>
      </w:r>
      <w:r w:rsidR="00AE68D0">
        <w:rPr>
          <w:rFonts w:hint="cs"/>
          <w:rtl/>
        </w:rPr>
        <w:t xml:space="preserve">אז </w:t>
      </w:r>
      <w:r w:rsidR="004A2748">
        <w:rPr>
          <w:rFonts w:hint="cs"/>
          <w:rtl/>
        </w:rPr>
        <w:t xml:space="preserve">אולי מכך שיעקב מבער עבודה זרה, מסיק הדרשן שאח"כ </w:t>
      </w:r>
      <w:r w:rsidR="001B0F7C">
        <w:rPr>
          <w:rFonts w:hint="cs"/>
          <w:rtl/>
        </w:rPr>
        <w:t xml:space="preserve">הקריב קרבנות על </w:t>
      </w:r>
      <w:r w:rsidR="003E0EAA">
        <w:rPr>
          <w:rFonts w:hint="cs"/>
          <w:rtl/>
        </w:rPr>
        <w:t>מ</w:t>
      </w:r>
      <w:r w:rsidR="001B0F7C">
        <w:rPr>
          <w:rFonts w:hint="cs"/>
          <w:rtl/>
        </w:rPr>
        <w:t xml:space="preserve">נת לייחד את שם ה'. אלא שכאמור, אין הקרבת קרבנות </w:t>
      </w:r>
      <w:r w:rsidR="006B2A49">
        <w:rPr>
          <w:rFonts w:hint="cs"/>
          <w:rtl/>
        </w:rPr>
        <w:t xml:space="preserve">גם </w:t>
      </w:r>
      <w:r w:rsidR="001B0F7C">
        <w:rPr>
          <w:rFonts w:hint="cs"/>
          <w:rtl/>
        </w:rPr>
        <w:t>שם, רק בניית מזבח כיצחק האבא ואברהם הסבא. ולפלא שהדרשן לא מביא פסוק מפורש שיעקב זובח זבחים ערב ירידתו למצרים: "</w:t>
      </w:r>
      <w:proofErr w:type="spellStart"/>
      <w:r w:rsidR="001B0F7C">
        <w:rPr>
          <w:rtl/>
        </w:rPr>
        <w:t>וַיִּסַּע</w:t>
      </w:r>
      <w:proofErr w:type="spellEnd"/>
      <w:r w:rsidR="001B0F7C">
        <w:rPr>
          <w:rtl/>
        </w:rPr>
        <w:t xml:space="preserve"> יִשְׂרָאֵל וְכָל אֲשֶׁר לוֹ וַיָּבֹא בְּאֵרָה שָּׁבַע וַיִּזְבַּח זְבָחִים </w:t>
      </w:r>
      <w:proofErr w:type="spellStart"/>
      <w:r w:rsidR="001B0F7C">
        <w:rPr>
          <w:rtl/>
        </w:rPr>
        <w:t>לֵאלֹהֵי</w:t>
      </w:r>
      <w:proofErr w:type="spellEnd"/>
      <w:r w:rsidR="001B0F7C">
        <w:rPr>
          <w:rtl/>
        </w:rPr>
        <w:t xml:space="preserve"> אָבִיו יִצְחָק</w:t>
      </w:r>
      <w:r w:rsidR="001B0F7C">
        <w:rPr>
          <w:rFonts w:hint="cs"/>
          <w:rtl/>
        </w:rPr>
        <w:t>"</w:t>
      </w:r>
      <w:r w:rsidR="001B0F7C" w:rsidRPr="001B0F7C">
        <w:rPr>
          <w:rFonts w:hint="cs"/>
          <w:rtl/>
        </w:rPr>
        <w:t xml:space="preserve"> </w:t>
      </w:r>
      <w:r w:rsidR="001B0F7C">
        <w:rPr>
          <w:rFonts w:hint="cs"/>
          <w:rtl/>
        </w:rPr>
        <w:t>(</w:t>
      </w:r>
      <w:r w:rsidR="001B0F7C">
        <w:rPr>
          <w:rtl/>
        </w:rPr>
        <w:t>בראשית מו</w:t>
      </w:r>
      <w:r w:rsidR="001B0F7C">
        <w:rPr>
          <w:rFonts w:hint="cs"/>
          <w:rtl/>
        </w:rPr>
        <w:t xml:space="preserve"> א)!</w:t>
      </w:r>
    </w:p>
  </w:footnote>
  <w:footnote w:id="7">
    <w:p w14:paraId="16EE379A" w14:textId="77777777" w:rsidR="001B0F7C" w:rsidRDefault="001B0F7C" w:rsidP="00AE68D0">
      <w:pPr>
        <w:pStyle w:val="a3"/>
        <w:rPr>
          <w:rFonts w:hint="cs"/>
          <w:rtl/>
        </w:rPr>
      </w:pPr>
      <w:r>
        <w:rPr>
          <w:rStyle w:val="a5"/>
        </w:rPr>
        <w:footnoteRef/>
      </w:r>
      <w:r>
        <w:rPr>
          <w:rtl/>
        </w:rPr>
        <w:t xml:space="preserve"> </w:t>
      </w:r>
      <w:r>
        <w:rPr>
          <w:rFonts w:hint="cs"/>
          <w:rtl/>
        </w:rPr>
        <w:t>פה, אצל יהודה, נראה שהדרשן נלאה מלמצוא קשר כלשהו לעניין קרבנות ומתמקד רק בקיום התורה. מה</w:t>
      </w:r>
      <w:r w:rsidR="00AE68D0">
        <w:rPr>
          <w:rFonts w:hint="cs"/>
          <w:rtl/>
        </w:rPr>
        <w:t xml:space="preserve"> עוד </w:t>
      </w:r>
      <w:r>
        <w:rPr>
          <w:rFonts w:hint="cs"/>
          <w:rtl/>
        </w:rPr>
        <w:t>שלא יהודה הוא שעליו חלה מצוות הייבום, אלא אונן ושלה האחים של ער. יהודה רק מורה לעשות כך.</w:t>
      </w:r>
    </w:p>
  </w:footnote>
  <w:footnote w:id="8">
    <w:p w14:paraId="4BD7D740" w14:textId="77777777" w:rsidR="00786EF9" w:rsidRDefault="00786EF9" w:rsidP="00AE68D0">
      <w:pPr>
        <w:pStyle w:val="a3"/>
        <w:rPr>
          <w:rFonts w:hint="cs"/>
        </w:rPr>
      </w:pPr>
      <w:r>
        <w:rPr>
          <w:rStyle w:val="a5"/>
        </w:rPr>
        <w:footnoteRef/>
      </w:r>
      <w:r>
        <w:rPr>
          <w:rtl/>
        </w:rPr>
        <w:t xml:space="preserve"> </w:t>
      </w:r>
      <w:r>
        <w:rPr>
          <w:rFonts w:hint="cs"/>
          <w:rtl/>
        </w:rPr>
        <w:t>על יוס</w:t>
      </w:r>
      <w:r w:rsidR="00321CDB">
        <w:rPr>
          <w:rFonts w:hint="cs"/>
          <w:rtl/>
        </w:rPr>
        <w:t>ף</w:t>
      </w:r>
      <w:r>
        <w:rPr>
          <w:rFonts w:hint="cs"/>
          <w:rtl/>
        </w:rPr>
        <w:t xml:space="preserve"> שקיים את התורה, </w:t>
      </w:r>
      <w:r w:rsidR="00321CDB">
        <w:rPr>
          <w:rFonts w:hint="cs"/>
          <w:rtl/>
        </w:rPr>
        <w:t xml:space="preserve">נכון יותר את עשרת הדברות, </w:t>
      </w:r>
      <w:r>
        <w:rPr>
          <w:rFonts w:hint="cs"/>
          <w:rtl/>
        </w:rPr>
        <w:t xml:space="preserve">ראה </w:t>
      </w:r>
      <w:r>
        <w:rPr>
          <w:rtl/>
        </w:rPr>
        <w:t xml:space="preserve">מכילתא דרבי ישמעאל בשלח - </w:t>
      </w:r>
      <w:proofErr w:type="spellStart"/>
      <w:r>
        <w:rPr>
          <w:rtl/>
        </w:rPr>
        <w:t>מסכתא</w:t>
      </w:r>
      <w:proofErr w:type="spellEnd"/>
      <w:r>
        <w:rPr>
          <w:rtl/>
        </w:rPr>
        <w:t xml:space="preserve"> </w:t>
      </w:r>
      <w:proofErr w:type="spellStart"/>
      <w:r>
        <w:rPr>
          <w:rtl/>
        </w:rPr>
        <w:t>דויהי</w:t>
      </w:r>
      <w:proofErr w:type="spellEnd"/>
      <w:r>
        <w:rPr>
          <w:rtl/>
        </w:rPr>
        <w:t xml:space="preserve"> </w:t>
      </w:r>
      <w:proofErr w:type="spellStart"/>
      <w:r>
        <w:rPr>
          <w:rtl/>
        </w:rPr>
        <w:t>פתיחתא</w:t>
      </w:r>
      <w:proofErr w:type="spellEnd"/>
      <w:r w:rsidR="00321CDB">
        <w:rPr>
          <w:rFonts w:hint="cs"/>
          <w:rtl/>
        </w:rPr>
        <w:t xml:space="preserve">: " ... </w:t>
      </w:r>
      <w:r>
        <w:rPr>
          <w:rtl/>
        </w:rPr>
        <w:t>ולא עוד אלא שהיה מהלך ארונו של יוסף עם ארון חי העולמים והיו עוברים ושבים אומרים</w:t>
      </w:r>
      <w:r w:rsidR="00321CDB">
        <w:rPr>
          <w:rFonts w:hint="cs"/>
          <w:rtl/>
        </w:rPr>
        <w:t>:</w:t>
      </w:r>
      <w:r>
        <w:rPr>
          <w:rtl/>
        </w:rPr>
        <w:t xml:space="preserve"> מה טיבן של שני ארונות הללו</w:t>
      </w:r>
      <w:r w:rsidR="00321CDB">
        <w:rPr>
          <w:rFonts w:hint="cs"/>
          <w:rtl/>
        </w:rPr>
        <w:t>?</w:t>
      </w:r>
      <w:r>
        <w:rPr>
          <w:rtl/>
        </w:rPr>
        <w:t xml:space="preserve"> והם אומרים להם</w:t>
      </w:r>
      <w:r w:rsidR="00321CDB">
        <w:rPr>
          <w:rFonts w:hint="cs"/>
          <w:rtl/>
        </w:rPr>
        <w:t>:</w:t>
      </w:r>
      <w:r>
        <w:rPr>
          <w:rtl/>
        </w:rPr>
        <w:t xml:space="preserve"> זה ארונו של מת וזה ארונו של חי העולמים</w:t>
      </w:r>
      <w:r w:rsidR="00321CDB">
        <w:rPr>
          <w:rFonts w:hint="cs"/>
          <w:rtl/>
        </w:rPr>
        <w:t>.</w:t>
      </w:r>
      <w:r>
        <w:rPr>
          <w:rtl/>
        </w:rPr>
        <w:t xml:space="preserve"> ואומרים להם</w:t>
      </w:r>
      <w:r w:rsidR="00321CDB">
        <w:rPr>
          <w:rFonts w:hint="cs"/>
          <w:rtl/>
        </w:rPr>
        <w:t>:</w:t>
      </w:r>
      <w:r>
        <w:rPr>
          <w:rtl/>
        </w:rPr>
        <w:t xml:space="preserve"> מה טיבו של מת להלוך עם ארון חי העולמים</w:t>
      </w:r>
      <w:r w:rsidR="00321CDB">
        <w:rPr>
          <w:rFonts w:hint="cs"/>
          <w:rtl/>
        </w:rPr>
        <w:t>?</w:t>
      </w:r>
      <w:r>
        <w:rPr>
          <w:rtl/>
        </w:rPr>
        <w:t xml:space="preserve"> ואומרים להם</w:t>
      </w:r>
      <w:r w:rsidR="00321CDB">
        <w:rPr>
          <w:rFonts w:hint="cs"/>
          <w:rtl/>
        </w:rPr>
        <w:t>:</w:t>
      </w:r>
      <w:r>
        <w:rPr>
          <w:rtl/>
        </w:rPr>
        <w:t xml:space="preserve"> המונח בארון זה</w:t>
      </w:r>
      <w:r w:rsidR="00321CDB">
        <w:rPr>
          <w:rFonts w:hint="cs"/>
          <w:rtl/>
        </w:rPr>
        <w:t>,</w:t>
      </w:r>
      <w:r>
        <w:rPr>
          <w:rtl/>
        </w:rPr>
        <w:t xml:space="preserve"> ק</w:t>
      </w:r>
      <w:r w:rsidR="00321CDB">
        <w:rPr>
          <w:rtl/>
        </w:rPr>
        <w:t>ִ</w:t>
      </w:r>
      <w:r>
        <w:rPr>
          <w:rtl/>
        </w:rPr>
        <w:t>י</w:t>
      </w:r>
      <w:r w:rsidR="00321CDB">
        <w:rPr>
          <w:rtl/>
        </w:rPr>
        <w:t>ֵ</w:t>
      </w:r>
      <w:r>
        <w:rPr>
          <w:rtl/>
        </w:rPr>
        <w:t>ים מה שכתוב במונח בארון זה. במונח בארון זה כתיב</w:t>
      </w:r>
      <w:r w:rsidR="00321CDB">
        <w:rPr>
          <w:rFonts w:hint="cs"/>
          <w:rtl/>
        </w:rPr>
        <w:t>:</w:t>
      </w:r>
      <w:r>
        <w:rPr>
          <w:rtl/>
        </w:rPr>
        <w:t xml:space="preserve"> אנכי ה' </w:t>
      </w:r>
      <w:proofErr w:type="spellStart"/>
      <w:r>
        <w:rPr>
          <w:rtl/>
        </w:rPr>
        <w:t>אלהיך</w:t>
      </w:r>
      <w:proofErr w:type="spellEnd"/>
      <w:r>
        <w:rPr>
          <w:rtl/>
        </w:rPr>
        <w:t xml:space="preserve"> (שמות כ ב) וביוסף כתיב</w:t>
      </w:r>
      <w:r w:rsidR="00AE68D0">
        <w:rPr>
          <w:rFonts w:hint="cs"/>
          <w:rtl/>
        </w:rPr>
        <w:t>:</w:t>
      </w:r>
      <w:r>
        <w:rPr>
          <w:rtl/>
        </w:rPr>
        <w:t xml:space="preserve"> התחת </w:t>
      </w:r>
      <w:proofErr w:type="spellStart"/>
      <w:r>
        <w:rPr>
          <w:rtl/>
        </w:rPr>
        <w:t>אלהים</w:t>
      </w:r>
      <w:proofErr w:type="spellEnd"/>
      <w:r>
        <w:rPr>
          <w:rtl/>
        </w:rPr>
        <w:t xml:space="preserve"> אני (בראשית נ </w:t>
      </w:r>
      <w:proofErr w:type="spellStart"/>
      <w:r>
        <w:rPr>
          <w:rtl/>
        </w:rPr>
        <w:t>יט</w:t>
      </w:r>
      <w:proofErr w:type="spellEnd"/>
      <w:r>
        <w:rPr>
          <w:rtl/>
        </w:rPr>
        <w:t>)</w:t>
      </w:r>
      <w:r w:rsidR="00321CDB">
        <w:rPr>
          <w:rFonts w:hint="cs"/>
          <w:rtl/>
        </w:rPr>
        <w:t>.</w:t>
      </w:r>
      <w:r>
        <w:rPr>
          <w:rtl/>
        </w:rPr>
        <w:t xml:space="preserve"> במונח בארון זה כתיב</w:t>
      </w:r>
      <w:r w:rsidR="00321CDB">
        <w:rPr>
          <w:rFonts w:hint="cs"/>
          <w:rtl/>
        </w:rPr>
        <w:t>:</w:t>
      </w:r>
      <w:r>
        <w:rPr>
          <w:rtl/>
        </w:rPr>
        <w:t xml:space="preserve"> לא יהיה לך אלהים אחרים וביוסף כתיב</w:t>
      </w:r>
      <w:r w:rsidR="00321CDB">
        <w:rPr>
          <w:rFonts w:hint="cs"/>
          <w:rtl/>
        </w:rPr>
        <w:t>:</w:t>
      </w:r>
      <w:r>
        <w:rPr>
          <w:rtl/>
        </w:rPr>
        <w:t xml:space="preserve"> את </w:t>
      </w:r>
      <w:proofErr w:type="spellStart"/>
      <w:r>
        <w:rPr>
          <w:rtl/>
        </w:rPr>
        <w:t>האלהים</w:t>
      </w:r>
      <w:proofErr w:type="spellEnd"/>
      <w:r>
        <w:rPr>
          <w:rtl/>
        </w:rPr>
        <w:t xml:space="preserve"> אני ירא</w:t>
      </w:r>
      <w:r w:rsidR="00321CDB">
        <w:rPr>
          <w:rFonts w:hint="cs"/>
          <w:rtl/>
        </w:rPr>
        <w:t xml:space="preserve">. </w:t>
      </w:r>
      <w:r>
        <w:rPr>
          <w:rtl/>
        </w:rPr>
        <w:t>כתיב</w:t>
      </w:r>
      <w:r w:rsidR="00321CDB">
        <w:rPr>
          <w:rFonts w:hint="cs"/>
          <w:rtl/>
        </w:rPr>
        <w:t>:</w:t>
      </w:r>
      <w:r>
        <w:rPr>
          <w:rtl/>
        </w:rPr>
        <w:t xml:space="preserve"> לא </w:t>
      </w:r>
      <w:proofErr w:type="spellStart"/>
      <w:r>
        <w:rPr>
          <w:rtl/>
        </w:rPr>
        <w:t>תשא</w:t>
      </w:r>
      <w:proofErr w:type="spellEnd"/>
      <w:r>
        <w:rPr>
          <w:rtl/>
        </w:rPr>
        <w:t xml:space="preserve"> וביוסף כתיב</w:t>
      </w:r>
      <w:r w:rsidR="00321CDB">
        <w:rPr>
          <w:rFonts w:hint="cs"/>
          <w:rtl/>
        </w:rPr>
        <w:t>:</w:t>
      </w:r>
      <w:r>
        <w:rPr>
          <w:rtl/>
        </w:rPr>
        <w:t xml:space="preserve"> חי פרעה</w:t>
      </w:r>
      <w:r w:rsidR="00321CDB">
        <w:rPr>
          <w:rFonts w:hint="cs"/>
          <w:rtl/>
        </w:rPr>
        <w:t xml:space="preserve">. </w:t>
      </w:r>
      <w:r>
        <w:rPr>
          <w:rtl/>
        </w:rPr>
        <w:t>כתיב</w:t>
      </w:r>
      <w:r w:rsidR="00321CDB">
        <w:rPr>
          <w:rFonts w:hint="cs"/>
          <w:rtl/>
        </w:rPr>
        <w:t>:</w:t>
      </w:r>
      <w:r>
        <w:rPr>
          <w:rtl/>
        </w:rPr>
        <w:t xml:space="preserve"> זכור את יום השבת וביוסף כתיב</w:t>
      </w:r>
      <w:r w:rsidR="00321CDB">
        <w:rPr>
          <w:rFonts w:hint="cs"/>
          <w:rtl/>
        </w:rPr>
        <w:t>:</w:t>
      </w:r>
      <w:r>
        <w:rPr>
          <w:rtl/>
        </w:rPr>
        <w:t xml:space="preserve"> וטבוח טבח והכן</w:t>
      </w:r>
      <w:r w:rsidR="00321CDB">
        <w:rPr>
          <w:rFonts w:hint="cs"/>
          <w:rtl/>
        </w:rPr>
        <w:t xml:space="preserve"> ...</w:t>
      </w:r>
      <w:r>
        <w:rPr>
          <w:rtl/>
        </w:rPr>
        <w:t xml:space="preserve"> כתיב</w:t>
      </w:r>
      <w:r w:rsidR="00321CDB">
        <w:rPr>
          <w:rFonts w:hint="cs"/>
          <w:rtl/>
        </w:rPr>
        <w:t>:</w:t>
      </w:r>
      <w:r>
        <w:rPr>
          <w:rtl/>
        </w:rPr>
        <w:t xml:space="preserve"> כבד את אביך וביוסף כתיב</w:t>
      </w:r>
      <w:r w:rsidR="00321CDB">
        <w:rPr>
          <w:rFonts w:hint="cs"/>
          <w:rtl/>
        </w:rPr>
        <w:t>:</w:t>
      </w:r>
      <w:r>
        <w:rPr>
          <w:rtl/>
        </w:rPr>
        <w:t xml:space="preserve"> ויאמר ישראל אל יוסף הלא אחיך רועים בשכם לך ואשלחך אליהם ויאמר לו הנני (בראשית </w:t>
      </w:r>
      <w:proofErr w:type="spellStart"/>
      <w:r>
        <w:rPr>
          <w:rtl/>
        </w:rPr>
        <w:t>לז</w:t>
      </w:r>
      <w:proofErr w:type="spellEnd"/>
      <w:r>
        <w:rPr>
          <w:rtl/>
        </w:rPr>
        <w:t xml:space="preserve"> </w:t>
      </w:r>
      <w:proofErr w:type="spellStart"/>
      <w:r>
        <w:rPr>
          <w:rtl/>
        </w:rPr>
        <w:t>יג</w:t>
      </w:r>
      <w:proofErr w:type="spellEnd"/>
      <w:r>
        <w:rPr>
          <w:rtl/>
        </w:rPr>
        <w:t>)</w:t>
      </w:r>
      <w:r w:rsidR="00321CDB">
        <w:rPr>
          <w:rFonts w:hint="cs"/>
          <w:rtl/>
        </w:rPr>
        <w:t>.</w:t>
      </w:r>
      <w:r>
        <w:rPr>
          <w:rtl/>
        </w:rPr>
        <w:t xml:space="preserve"> כתיב</w:t>
      </w:r>
      <w:r w:rsidR="00321CDB">
        <w:rPr>
          <w:rFonts w:hint="cs"/>
          <w:rtl/>
        </w:rPr>
        <w:t>:</w:t>
      </w:r>
      <w:r>
        <w:rPr>
          <w:rtl/>
        </w:rPr>
        <w:t xml:space="preserve"> לא תרצח לא רצח </w:t>
      </w:r>
      <w:proofErr w:type="spellStart"/>
      <w:r>
        <w:rPr>
          <w:rtl/>
        </w:rPr>
        <w:t>לפוטיפר</w:t>
      </w:r>
      <w:proofErr w:type="spellEnd"/>
      <w:r>
        <w:rPr>
          <w:rtl/>
        </w:rPr>
        <w:t>, כתיב</w:t>
      </w:r>
      <w:r w:rsidR="00321CDB">
        <w:rPr>
          <w:rFonts w:hint="cs"/>
          <w:rtl/>
        </w:rPr>
        <w:t>:</w:t>
      </w:r>
      <w:r>
        <w:rPr>
          <w:rtl/>
        </w:rPr>
        <w:t xml:space="preserve"> לא תנאף לא נאף לאשת </w:t>
      </w:r>
      <w:proofErr w:type="spellStart"/>
      <w:r>
        <w:rPr>
          <w:rtl/>
        </w:rPr>
        <w:t>פוטיפר</w:t>
      </w:r>
      <w:proofErr w:type="spellEnd"/>
      <w:r w:rsidR="00321CDB">
        <w:rPr>
          <w:rFonts w:hint="cs"/>
          <w:rtl/>
        </w:rPr>
        <w:t xml:space="preserve"> וכו' ". ראה שם שהוא גולש גם </w:t>
      </w:r>
      <w:r w:rsidR="00F21CF1">
        <w:rPr>
          <w:rFonts w:hint="cs"/>
          <w:rtl/>
        </w:rPr>
        <w:t>לציווים ש</w:t>
      </w:r>
      <w:r w:rsidR="00321CDB">
        <w:rPr>
          <w:rFonts w:hint="cs"/>
          <w:rtl/>
        </w:rPr>
        <w:t>מעבר לעשרת הדברות.</w:t>
      </w:r>
      <w:r w:rsidR="00AE68D0">
        <w:rPr>
          <w:rFonts w:hint="cs"/>
          <w:rtl/>
        </w:rPr>
        <w:t xml:space="preserve"> דרך יהודה ויוסף נראה שאנחנו גולשים לנושא הכללי של </w:t>
      </w:r>
      <w:hyperlink r:id="rId4" w:history="1">
        <w:r w:rsidR="00AE68D0" w:rsidRPr="00AF4D87">
          <w:rPr>
            <w:rStyle w:val="Hyperlink"/>
            <w:rFonts w:hint="cs"/>
            <w:rtl/>
          </w:rPr>
          <w:t>מצוות שניתנו טרום סיני</w:t>
        </w:r>
      </w:hyperlink>
      <w:r w:rsidR="00AE68D0">
        <w:rPr>
          <w:rFonts w:hint="cs"/>
          <w:rtl/>
        </w:rPr>
        <w:t xml:space="preserve"> עליו כתבנו</w:t>
      </w:r>
      <w:r w:rsidR="00AF4D87">
        <w:rPr>
          <w:rFonts w:hint="cs"/>
          <w:rtl/>
        </w:rPr>
        <w:t xml:space="preserve"> בפרשת לך </w:t>
      </w:r>
      <w:proofErr w:type="spellStart"/>
      <w:r w:rsidR="00AF4D87">
        <w:rPr>
          <w:rFonts w:hint="cs"/>
          <w:rtl/>
        </w:rPr>
        <w:t>לך</w:t>
      </w:r>
      <w:proofErr w:type="spellEnd"/>
      <w:r w:rsidR="00AF4D87">
        <w:rPr>
          <w:rFonts w:hint="cs"/>
          <w:rtl/>
        </w:rPr>
        <w:t>.</w:t>
      </w:r>
      <w:r w:rsidR="00321CDB">
        <w:rPr>
          <w:rFonts w:hint="cs"/>
          <w:rtl/>
        </w:rPr>
        <w:t xml:space="preserve"> </w:t>
      </w:r>
    </w:p>
  </w:footnote>
  <w:footnote w:id="9">
    <w:p w14:paraId="326996F4" w14:textId="77777777" w:rsidR="00321CDB" w:rsidRDefault="00321CDB" w:rsidP="00F21CF1">
      <w:pPr>
        <w:pStyle w:val="a3"/>
        <w:rPr>
          <w:rFonts w:hint="cs"/>
          <w:rtl/>
        </w:rPr>
      </w:pPr>
      <w:r>
        <w:rPr>
          <w:rStyle w:val="a5"/>
        </w:rPr>
        <w:footnoteRef/>
      </w:r>
      <w:r>
        <w:rPr>
          <w:rtl/>
        </w:rPr>
        <w:t xml:space="preserve"> </w:t>
      </w:r>
      <w:r>
        <w:rPr>
          <w:rFonts w:hint="cs"/>
          <w:rtl/>
        </w:rPr>
        <w:t>וזהו "ס</w:t>
      </w:r>
      <w:r>
        <w:rPr>
          <w:rFonts w:hint="eastAsia"/>
          <w:rtl/>
        </w:rPr>
        <w:t>ָ</w:t>
      </w:r>
      <w:r>
        <w:rPr>
          <w:rFonts w:hint="cs"/>
          <w:rtl/>
        </w:rPr>
        <w:t>פ</w:t>
      </w:r>
      <w:r>
        <w:rPr>
          <w:rFonts w:hint="eastAsia"/>
          <w:rtl/>
        </w:rPr>
        <w:t>ַ</w:t>
      </w:r>
      <w:r>
        <w:rPr>
          <w:rFonts w:hint="cs"/>
          <w:rtl/>
        </w:rPr>
        <w:t>ר עצמו עם הצדיקים", שהם תמימים והוא תמים וכמו שאומר דוד המלך: "</w:t>
      </w:r>
      <w:r>
        <w:rPr>
          <w:rtl/>
        </w:rPr>
        <w:t xml:space="preserve">עִם חָסִיד תִּתְחַסָּד עִם </w:t>
      </w:r>
      <w:proofErr w:type="spellStart"/>
      <w:r>
        <w:rPr>
          <w:rtl/>
        </w:rPr>
        <w:t>גִּבּוֹר</w:t>
      </w:r>
      <w:proofErr w:type="spellEnd"/>
      <w:r>
        <w:rPr>
          <w:rtl/>
        </w:rPr>
        <w:t xml:space="preserve"> תָּמִים </w:t>
      </w:r>
      <w:proofErr w:type="spellStart"/>
      <w:r>
        <w:rPr>
          <w:rtl/>
        </w:rPr>
        <w:t>תִּתַּמָּם</w:t>
      </w:r>
      <w:proofErr w:type="spellEnd"/>
      <w:r>
        <w:rPr>
          <w:rFonts w:hint="cs"/>
          <w:rtl/>
        </w:rPr>
        <w:t>" (</w:t>
      </w:r>
      <w:r>
        <w:rPr>
          <w:rtl/>
        </w:rPr>
        <w:t xml:space="preserve">שמואל ב </w:t>
      </w:r>
      <w:proofErr w:type="spellStart"/>
      <w:r>
        <w:rPr>
          <w:rFonts w:hint="cs"/>
          <w:rtl/>
        </w:rPr>
        <w:t>כב</w:t>
      </w:r>
      <w:proofErr w:type="spellEnd"/>
      <w:r>
        <w:rPr>
          <w:rFonts w:hint="cs"/>
          <w:rtl/>
        </w:rPr>
        <w:t xml:space="preserve"> </w:t>
      </w:r>
      <w:proofErr w:type="spellStart"/>
      <w:r>
        <w:rPr>
          <w:rFonts w:hint="cs"/>
          <w:rtl/>
        </w:rPr>
        <w:t>כו</w:t>
      </w:r>
      <w:proofErr w:type="spellEnd"/>
      <w:r>
        <w:rPr>
          <w:rFonts w:hint="cs"/>
          <w:rtl/>
        </w:rPr>
        <w:t xml:space="preserve">). כך מסתיים </w:t>
      </w:r>
      <w:r w:rsidR="005C5355">
        <w:rPr>
          <w:rFonts w:hint="cs"/>
          <w:rtl/>
        </w:rPr>
        <w:t>אחד מ</w:t>
      </w:r>
      <w:r>
        <w:rPr>
          <w:rFonts w:hint="cs"/>
          <w:rtl/>
        </w:rPr>
        <w:t>מדרש</w:t>
      </w:r>
      <w:r w:rsidR="005C5355">
        <w:rPr>
          <w:rFonts w:hint="cs"/>
          <w:rtl/>
        </w:rPr>
        <w:t>י</w:t>
      </w:r>
      <w:r>
        <w:rPr>
          <w:rFonts w:hint="cs"/>
          <w:rtl/>
        </w:rPr>
        <w:t xml:space="preserve"> </w:t>
      </w:r>
      <w:r w:rsidR="005C5355">
        <w:rPr>
          <w:rFonts w:hint="cs"/>
          <w:rtl/>
        </w:rPr>
        <w:t>ה</w:t>
      </w:r>
      <w:r>
        <w:rPr>
          <w:rFonts w:hint="cs"/>
          <w:rtl/>
        </w:rPr>
        <w:t xml:space="preserve">פתיחה </w:t>
      </w:r>
      <w:r w:rsidR="005C5355">
        <w:rPr>
          <w:rFonts w:hint="cs"/>
          <w:rtl/>
        </w:rPr>
        <w:t>לספר ויקרא ו</w:t>
      </w:r>
      <w:r w:rsidR="00F21CF1">
        <w:rPr>
          <w:rFonts w:hint="cs"/>
          <w:rtl/>
        </w:rPr>
        <w:t>ממנו לקחנו לדרוש ול</w:t>
      </w:r>
      <w:r w:rsidR="005C5355">
        <w:rPr>
          <w:rFonts w:hint="cs"/>
          <w:rtl/>
        </w:rPr>
        <w:t>זרום הלאה עם "אשרי תמימי דרך".</w:t>
      </w:r>
    </w:p>
  </w:footnote>
  <w:footnote w:id="10">
    <w:p w14:paraId="17D0ED47" w14:textId="77777777" w:rsidR="00433BC3" w:rsidRDefault="00433BC3" w:rsidP="005747D5">
      <w:pPr>
        <w:pStyle w:val="a3"/>
        <w:rPr>
          <w:rFonts w:hint="cs"/>
        </w:rPr>
      </w:pPr>
      <w:r>
        <w:rPr>
          <w:rStyle w:val="a5"/>
        </w:rPr>
        <w:footnoteRef/>
      </w:r>
      <w:r>
        <w:rPr>
          <w:rtl/>
        </w:rPr>
        <w:t xml:space="preserve"> </w:t>
      </w:r>
      <w:r>
        <w:rPr>
          <w:rFonts w:hint="cs"/>
          <w:rtl/>
        </w:rPr>
        <w:t>הכוונה היא לפרק שאנחנו מכנים "אשרי יושבי ביתך" שהפסוק הראשון שלו לקוח מפרק פד בתהלים (ראה שם: "</w:t>
      </w:r>
      <w:r>
        <w:rPr>
          <w:rtl/>
        </w:rPr>
        <w:t xml:space="preserve">מַה יְּדִידוֹת מִשְׁכְּנוֹתֶיךָ </w:t>
      </w:r>
      <w:r w:rsidR="00823F9F">
        <w:rPr>
          <w:rtl/>
        </w:rPr>
        <w:t>ה'</w:t>
      </w:r>
      <w:r>
        <w:rPr>
          <w:rtl/>
        </w:rPr>
        <w:t xml:space="preserve"> צְבָאוֹת</w:t>
      </w:r>
      <w:r>
        <w:rPr>
          <w:rFonts w:hint="cs"/>
          <w:rtl/>
        </w:rPr>
        <w:t>"), אבל עיקרו הוא פרק קמה בתהלים שמתחיל בפסוק: "</w:t>
      </w:r>
      <w:proofErr w:type="spellStart"/>
      <w:r>
        <w:rPr>
          <w:rtl/>
        </w:rPr>
        <w:t>תְּהִלָּה</w:t>
      </w:r>
      <w:proofErr w:type="spellEnd"/>
      <w:r>
        <w:rPr>
          <w:rtl/>
        </w:rPr>
        <w:t xml:space="preserve"> לְדָוִד אֲרוֹמִמְךָ אֱלוֹהַי הַמֶּלֶךְ וַאֲבָרֲכָה שִׁמְךָ לְעוֹלָם וָעֶד</w:t>
      </w:r>
      <w:r>
        <w:rPr>
          <w:rFonts w:hint="cs"/>
          <w:rtl/>
        </w:rPr>
        <w:t>" שהוא האות א (המילים "תהילה לדוד" הן פתיחה) ולאחרי</w:t>
      </w:r>
      <w:r w:rsidR="005C5355">
        <w:rPr>
          <w:rFonts w:hint="cs"/>
          <w:rtl/>
        </w:rPr>
        <w:t>ו</w:t>
      </w:r>
      <w:r>
        <w:rPr>
          <w:rFonts w:hint="cs"/>
          <w:rtl/>
        </w:rPr>
        <w:t xml:space="preserve"> </w:t>
      </w:r>
      <w:r w:rsidR="005C5355">
        <w:rPr>
          <w:rFonts w:hint="cs"/>
          <w:rtl/>
        </w:rPr>
        <w:t xml:space="preserve">באים פסוקים עם </w:t>
      </w:r>
      <w:r>
        <w:rPr>
          <w:rFonts w:hint="cs"/>
          <w:rtl/>
        </w:rPr>
        <w:t xml:space="preserve">שאר אותיות האל"ף בי"ת. וכאן האב שואל לבן </w:t>
      </w:r>
      <w:r w:rsidR="005C5355">
        <w:rPr>
          <w:rFonts w:hint="cs"/>
          <w:rtl/>
        </w:rPr>
        <w:t xml:space="preserve">ולבת </w:t>
      </w:r>
      <w:r>
        <w:rPr>
          <w:rFonts w:hint="cs"/>
          <w:rtl/>
        </w:rPr>
        <w:t>(תרגולת לליל הסדר): איזו אות חסרה שם?</w:t>
      </w:r>
      <w:r w:rsidR="005C5355">
        <w:rPr>
          <w:rFonts w:hint="cs"/>
          <w:rtl/>
        </w:rPr>
        <w:t xml:space="preserve"> ועוד שאלה: היכן שלוש הפעמים שאנחנו אומרים "אשרי יושבי ביתך" בכל יום?</w:t>
      </w:r>
    </w:p>
  </w:footnote>
  <w:footnote w:id="11">
    <w:p w14:paraId="452B8014" w14:textId="77777777" w:rsidR="005C5355" w:rsidRDefault="005C5355" w:rsidP="00F21CF1">
      <w:pPr>
        <w:pStyle w:val="a3"/>
        <w:rPr>
          <w:rFonts w:hint="cs"/>
          <w:rtl/>
        </w:rPr>
      </w:pPr>
      <w:r>
        <w:rPr>
          <w:rStyle w:val="a5"/>
        </w:rPr>
        <w:footnoteRef/>
      </w:r>
      <w:r>
        <w:rPr>
          <w:rtl/>
        </w:rPr>
        <w:t xml:space="preserve"> </w:t>
      </w:r>
      <w:r>
        <w:rPr>
          <w:rFonts w:hint="cs"/>
          <w:rtl/>
        </w:rPr>
        <w:t>מה המיוחד בפרק "תהילה לדוד" דווקא? משום שהוא בנוי מסדרה של פסוקי אל"ף בית? הרי לנו פרק קיט בתהלים: "אשרי תמימי דרך" שבו כל אות מופיעה שמונה פעמים בשמונה משמעויות שונות (</w:t>
      </w:r>
      <w:proofErr w:type="spellStart"/>
      <w:r>
        <w:rPr>
          <w:rFonts w:hint="cs"/>
          <w:rtl/>
        </w:rPr>
        <w:t>תמניא</w:t>
      </w:r>
      <w:proofErr w:type="spellEnd"/>
      <w:r>
        <w:rPr>
          <w:rFonts w:hint="cs"/>
          <w:rtl/>
        </w:rPr>
        <w:t xml:space="preserve"> אפין)!</w:t>
      </w:r>
      <w:r w:rsidR="00A322AB">
        <w:rPr>
          <w:rFonts w:hint="cs"/>
          <w:rtl/>
        </w:rPr>
        <w:t xml:space="preserve"> וכאן האב שואל לבן ולבת: אילו עוד פרקים או פיוטים, בפרט כאלה שנכנסו לתפילה, יש לנו שמסודרים בסדר האל"ף בי"ת? ואיפה יש אל"ף בי"ת </w:t>
      </w:r>
      <w:r w:rsidR="00F21CF1">
        <w:rPr>
          <w:rFonts w:hint="cs"/>
          <w:rtl/>
        </w:rPr>
        <w:t xml:space="preserve">בסדר </w:t>
      </w:r>
      <w:r w:rsidR="00A322AB">
        <w:rPr>
          <w:rFonts w:hint="cs"/>
          <w:rtl/>
        </w:rPr>
        <w:t>יורד (</w:t>
      </w:r>
      <w:proofErr w:type="spellStart"/>
      <w:r w:rsidR="00A322AB">
        <w:rPr>
          <w:rFonts w:hint="cs"/>
          <w:rtl/>
        </w:rPr>
        <w:t>תשר"ק</w:t>
      </w:r>
      <w:proofErr w:type="spellEnd"/>
      <w:r w:rsidR="00A322AB">
        <w:rPr>
          <w:rFonts w:hint="cs"/>
          <w:rtl/>
        </w:rPr>
        <w:t>)?</w:t>
      </w:r>
    </w:p>
  </w:footnote>
  <w:footnote w:id="12">
    <w:p w14:paraId="30DD5D74" w14:textId="77777777" w:rsidR="00A322AB" w:rsidRDefault="00A322AB" w:rsidP="00F21CF1">
      <w:pPr>
        <w:pStyle w:val="a3"/>
        <w:rPr>
          <w:rFonts w:hint="cs"/>
          <w:rtl/>
        </w:rPr>
      </w:pPr>
      <w:r>
        <w:rPr>
          <w:rStyle w:val="a5"/>
        </w:rPr>
        <w:footnoteRef/>
      </w:r>
      <w:r>
        <w:rPr>
          <w:rtl/>
        </w:rPr>
        <w:t xml:space="preserve"> </w:t>
      </w:r>
      <w:r>
        <w:rPr>
          <w:rFonts w:hint="cs"/>
          <w:rtl/>
        </w:rPr>
        <w:t xml:space="preserve">סוף דבר, נבחר פרק קמה "תהילה לדוד", לאומרו שלוש פעמים ביום (ולא פרק קיט שהוא הפרק הארוך בתנ"ך וניתן כעונשי העתקה לתלמידים), משום שיש בו גם אותיות האל"ף בי"ת וגם עניין אזכור הפרנסה, וכדברי פני יהושע שמובאים בעיונים בגמרא </w:t>
      </w:r>
      <w:proofErr w:type="spellStart"/>
      <w:r>
        <w:rPr>
          <w:rFonts w:hint="cs"/>
          <w:rtl/>
        </w:rPr>
        <w:t>שטיינזלץ</w:t>
      </w:r>
      <w:proofErr w:type="spellEnd"/>
      <w:r>
        <w:rPr>
          <w:rFonts w:hint="cs"/>
          <w:rtl/>
        </w:rPr>
        <w:t>: כ"ב האותיות מסמלות את התורה והפסוק פותח את ידך מסמל את הצרכים המעשיים של האדם</w:t>
      </w:r>
      <w:r w:rsidR="00F21CF1">
        <w:rPr>
          <w:rFonts w:hint="cs"/>
          <w:rtl/>
        </w:rPr>
        <w:t>. ה</w:t>
      </w:r>
      <w:r>
        <w:rPr>
          <w:rFonts w:hint="cs"/>
          <w:rtl/>
        </w:rPr>
        <w:t xml:space="preserve">קישור של תורה ודרך ארץ הוא מה שחשוב שהאדם יזכור ויזכיר שלוש פעמים ביום. ראה דבריו במקור שם. ראה דברינו </w:t>
      </w:r>
      <w:hyperlink r:id="rId5" w:history="1">
        <w:r w:rsidRPr="00A322AB">
          <w:rPr>
            <w:rStyle w:val="Hyperlink"/>
            <w:rFonts w:hint="cs"/>
            <w:rtl/>
          </w:rPr>
          <w:t>ואספת</w:t>
        </w:r>
        <w:r w:rsidRPr="00A322AB">
          <w:rPr>
            <w:rStyle w:val="Hyperlink"/>
            <w:rFonts w:hint="cs"/>
            <w:rtl/>
          </w:rPr>
          <w:t xml:space="preserve"> </w:t>
        </w:r>
        <w:r w:rsidRPr="00A322AB">
          <w:rPr>
            <w:rStyle w:val="Hyperlink"/>
            <w:rFonts w:hint="cs"/>
            <w:rtl/>
          </w:rPr>
          <w:t>דגנך</w:t>
        </w:r>
      </w:hyperlink>
      <w:r>
        <w:rPr>
          <w:rFonts w:hint="cs"/>
          <w:rtl/>
        </w:rPr>
        <w:t xml:space="preserve"> בפרשת עקב, בפרט דברי החתם סופר שהבאנו שם בסוף הדף.</w:t>
      </w:r>
    </w:p>
  </w:footnote>
  <w:footnote w:id="13">
    <w:p w14:paraId="3756EAFB" w14:textId="77777777" w:rsidR="005E37A3" w:rsidRDefault="005E37A3" w:rsidP="005E37A3">
      <w:pPr>
        <w:pStyle w:val="a3"/>
        <w:rPr>
          <w:rFonts w:hint="cs"/>
          <w:rtl/>
        </w:rPr>
      </w:pPr>
      <w:r>
        <w:rPr>
          <w:rStyle w:val="a5"/>
        </w:rPr>
        <w:footnoteRef/>
      </w:r>
      <w:r>
        <w:rPr>
          <w:rtl/>
        </w:rPr>
        <w:t xml:space="preserve"> </w:t>
      </w:r>
      <w:r w:rsidRPr="005E37A3">
        <w:rPr>
          <w:rFonts w:hint="cs"/>
          <w:rtl/>
        </w:rPr>
        <w:t xml:space="preserve">מסכת קידושין </w:t>
      </w:r>
      <w:r>
        <w:rPr>
          <w:rFonts w:hint="cs"/>
          <w:rtl/>
        </w:rPr>
        <w:t xml:space="preserve">סוף </w:t>
      </w:r>
      <w:r w:rsidRPr="005E37A3">
        <w:rPr>
          <w:rtl/>
        </w:rPr>
        <w:t>פרק א</w:t>
      </w:r>
      <w:r>
        <w:rPr>
          <w:rFonts w:hint="cs"/>
          <w:rtl/>
        </w:rPr>
        <w:t xml:space="preserve"> משנה י.</w:t>
      </w:r>
    </w:p>
  </w:footnote>
  <w:footnote w:id="14">
    <w:p w14:paraId="1C816FBC" w14:textId="77777777" w:rsidR="005E37A3" w:rsidRDefault="005E37A3" w:rsidP="00F21CF1">
      <w:pPr>
        <w:pStyle w:val="a3"/>
        <w:rPr>
          <w:rFonts w:hint="cs"/>
          <w:rtl/>
        </w:rPr>
      </w:pPr>
      <w:r>
        <w:rPr>
          <w:rStyle w:val="a5"/>
        </w:rPr>
        <w:footnoteRef/>
      </w:r>
      <w:r>
        <w:rPr>
          <w:rtl/>
        </w:rPr>
        <w:t xml:space="preserve"> </w:t>
      </w:r>
      <w:r>
        <w:rPr>
          <w:rFonts w:hint="cs"/>
          <w:rtl/>
        </w:rPr>
        <w:t>יש כאן שתי בעיות. האחת, במשנה בקידושין עצמה</w:t>
      </w:r>
      <w:r w:rsidR="00F21CF1">
        <w:rPr>
          <w:rFonts w:hint="cs"/>
          <w:rtl/>
        </w:rPr>
        <w:t xml:space="preserve">, </w:t>
      </w:r>
      <w:r>
        <w:rPr>
          <w:rFonts w:hint="cs"/>
          <w:rtl/>
        </w:rPr>
        <w:t xml:space="preserve">איך </w:t>
      </w:r>
      <w:r w:rsidR="00F21CF1">
        <w:rPr>
          <w:rFonts w:hint="cs"/>
          <w:rtl/>
        </w:rPr>
        <w:t xml:space="preserve">זה </w:t>
      </w:r>
      <w:proofErr w:type="spellStart"/>
      <w:r w:rsidR="00F21CF1">
        <w:rPr>
          <w:rFonts w:hint="cs"/>
          <w:rtl/>
        </w:rPr>
        <w:t>ש</w:t>
      </w:r>
      <w:r>
        <w:rPr>
          <w:rFonts w:hint="cs"/>
          <w:rtl/>
        </w:rPr>
        <w:t>הכל</w:t>
      </w:r>
      <w:proofErr w:type="spellEnd"/>
      <w:r>
        <w:rPr>
          <w:rFonts w:hint="cs"/>
          <w:rtl/>
        </w:rPr>
        <w:t xml:space="preserve"> תלוי במצווה אחת שאם עושים אותה אז </w:t>
      </w:r>
      <w:proofErr w:type="spellStart"/>
      <w:r>
        <w:rPr>
          <w:rFonts w:hint="cs"/>
          <w:rtl/>
        </w:rPr>
        <w:t>הכל</w:t>
      </w:r>
      <w:proofErr w:type="spellEnd"/>
      <w:r>
        <w:rPr>
          <w:rFonts w:hint="cs"/>
          <w:rtl/>
        </w:rPr>
        <w:t xml:space="preserve"> טוב וזוכים לברכה שלימה </w:t>
      </w:r>
      <w:r w:rsidR="00B64210">
        <w:rPr>
          <w:rFonts w:hint="cs"/>
          <w:rtl/>
        </w:rPr>
        <w:t xml:space="preserve">ומושלמת; </w:t>
      </w:r>
      <w:r>
        <w:rPr>
          <w:rFonts w:hint="cs"/>
          <w:rtl/>
        </w:rPr>
        <w:t>ו</w:t>
      </w:r>
      <w:r w:rsidR="00F21CF1">
        <w:rPr>
          <w:rFonts w:hint="cs"/>
          <w:rtl/>
        </w:rPr>
        <w:t xml:space="preserve">תמוה עוד </w:t>
      </w:r>
      <w:r>
        <w:rPr>
          <w:rFonts w:hint="cs"/>
          <w:rtl/>
        </w:rPr>
        <w:t>יותר הצד השני שאם אין עושים מצווה</w:t>
      </w:r>
      <w:r w:rsidR="00B64210">
        <w:rPr>
          <w:rFonts w:hint="cs"/>
          <w:rtl/>
        </w:rPr>
        <w:t xml:space="preserve"> אחת</w:t>
      </w:r>
      <w:r>
        <w:rPr>
          <w:rFonts w:hint="cs"/>
          <w:rtl/>
        </w:rPr>
        <w:t xml:space="preserve">, אזי </w:t>
      </w:r>
      <w:r w:rsidR="00B64210">
        <w:rPr>
          <w:rFonts w:hint="cs"/>
          <w:rtl/>
        </w:rPr>
        <w:t xml:space="preserve">ההפסד הוא מלא. הבעיה השנייה היא בעימות </w:t>
      </w:r>
      <w:r w:rsidR="009C1F45">
        <w:rPr>
          <w:rFonts w:hint="cs"/>
          <w:rtl/>
        </w:rPr>
        <w:t xml:space="preserve">של המשנה בקידושין </w:t>
      </w:r>
      <w:r w:rsidR="00B64210">
        <w:rPr>
          <w:rFonts w:hint="cs"/>
          <w:rtl/>
        </w:rPr>
        <w:t xml:space="preserve">עם משנה במסכת מכות </w:t>
      </w:r>
      <w:r w:rsidR="00B64210">
        <w:rPr>
          <w:rtl/>
        </w:rPr>
        <w:t xml:space="preserve">פרק ג </w:t>
      </w:r>
      <w:r w:rsidR="00B64210">
        <w:rPr>
          <w:rFonts w:hint="cs"/>
          <w:rtl/>
        </w:rPr>
        <w:t>משנה טו: "</w:t>
      </w:r>
      <w:r w:rsidR="00B64210">
        <w:rPr>
          <w:rtl/>
        </w:rPr>
        <w:t xml:space="preserve">כל היושב ולא עבר עבירה </w:t>
      </w:r>
      <w:proofErr w:type="spellStart"/>
      <w:r w:rsidR="00B64210">
        <w:rPr>
          <w:rtl/>
        </w:rPr>
        <w:t>נותנין</w:t>
      </w:r>
      <w:proofErr w:type="spellEnd"/>
      <w:r w:rsidR="00B64210">
        <w:rPr>
          <w:rtl/>
        </w:rPr>
        <w:t xml:space="preserve"> לו שכר כעושה מצוה</w:t>
      </w:r>
      <w:r w:rsidR="00B64210">
        <w:rPr>
          <w:rFonts w:hint="cs"/>
          <w:rtl/>
        </w:rPr>
        <w:t xml:space="preserve">", היינו שמספיק שהאדם ישב ולא יעשה עבירה והרי הוא כעושה מצוה אחת ונוחל כל הטוב שבעולם. בעצם יש כאן שלוש בעיות: במשנה בקידושין עצמה, במשנה במכות עצמה ובעימות ביניהן. </w:t>
      </w:r>
      <w:r w:rsidR="00F21CF1">
        <w:rPr>
          <w:rFonts w:hint="cs"/>
          <w:rtl/>
        </w:rPr>
        <w:t xml:space="preserve">הסוגיה </w:t>
      </w:r>
      <w:r w:rsidR="00B64210">
        <w:rPr>
          <w:rFonts w:hint="cs"/>
          <w:rtl/>
        </w:rPr>
        <w:t xml:space="preserve">המקבילה </w:t>
      </w:r>
      <w:r w:rsidR="00F21CF1">
        <w:rPr>
          <w:rFonts w:hint="cs"/>
          <w:rtl/>
        </w:rPr>
        <w:t>בתלמוד ה</w:t>
      </w:r>
      <w:r w:rsidR="00B64210">
        <w:rPr>
          <w:rFonts w:hint="cs"/>
          <w:rtl/>
        </w:rPr>
        <w:t xml:space="preserve">בבלי </w:t>
      </w:r>
      <w:r w:rsidR="00F21CF1">
        <w:rPr>
          <w:rFonts w:hint="cs"/>
          <w:rtl/>
        </w:rPr>
        <w:t xml:space="preserve">היא הגמרא בקידושין </w:t>
      </w:r>
      <w:r w:rsidR="00B64210">
        <w:rPr>
          <w:rFonts w:hint="cs"/>
          <w:rtl/>
        </w:rPr>
        <w:t>לט ע</w:t>
      </w:r>
      <w:r w:rsidR="005747D5">
        <w:rPr>
          <w:rFonts w:hint="cs"/>
          <w:rtl/>
        </w:rPr>
        <w:t>"</w:t>
      </w:r>
      <w:r w:rsidR="00B64210">
        <w:rPr>
          <w:rFonts w:hint="cs"/>
          <w:rtl/>
        </w:rPr>
        <w:t>ב.</w:t>
      </w:r>
    </w:p>
  </w:footnote>
  <w:footnote w:id="15">
    <w:p w14:paraId="2CA83CE4" w14:textId="77777777" w:rsidR="0077784A" w:rsidRDefault="0077784A" w:rsidP="00AF4D87">
      <w:pPr>
        <w:pStyle w:val="a3"/>
        <w:rPr>
          <w:rFonts w:hint="cs"/>
          <w:rtl/>
        </w:rPr>
      </w:pPr>
      <w:r>
        <w:rPr>
          <w:rStyle w:val="a5"/>
        </w:rPr>
        <w:footnoteRef/>
      </w:r>
      <w:r>
        <w:rPr>
          <w:rtl/>
        </w:rPr>
        <w:t xml:space="preserve"> </w:t>
      </w:r>
      <w:r>
        <w:rPr>
          <w:rFonts w:hint="cs"/>
          <w:rtl/>
        </w:rPr>
        <w:t xml:space="preserve">התשובה לשאלה הראשונה היא שמדובר כאן </w:t>
      </w:r>
      <w:proofErr w:type="spellStart"/>
      <w:r>
        <w:rPr>
          <w:rFonts w:hint="cs"/>
          <w:rtl/>
        </w:rPr>
        <w:t>ב"מחו</w:t>
      </w:r>
      <w:r w:rsidR="007F37B0">
        <w:rPr>
          <w:rFonts w:hint="eastAsia"/>
          <w:rtl/>
        </w:rPr>
        <w:t>ּ</w:t>
      </w:r>
      <w:r>
        <w:rPr>
          <w:rFonts w:hint="cs"/>
          <w:rtl/>
        </w:rPr>
        <w:t>צ</w:t>
      </w:r>
      <w:r w:rsidR="007F37B0">
        <w:rPr>
          <w:rFonts w:hint="eastAsia"/>
          <w:rtl/>
        </w:rPr>
        <w:t>ֶ</w:t>
      </w:r>
      <w:r>
        <w:rPr>
          <w:rFonts w:hint="cs"/>
          <w:rtl/>
        </w:rPr>
        <w:t>ה</w:t>
      </w:r>
      <w:proofErr w:type="spellEnd"/>
      <w:r>
        <w:rPr>
          <w:rFonts w:hint="cs"/>
          <w:rtl/>
        </w:rPr>
        <w:t>", היינו מי שחצי ממעשיו מצוות וזכויות וחצי ממעשיו עבירות</w:t>
      </w:r>
      <w:r w:rsidR="00F21CF1">
        <w:rPr>
          <w:rFonts w:hint="cs"/>
          <w:rtl/>
        </w:rPr>
        <w:t>,</w:t>
      </w:r>
      <w:r>
        <w:rPr>
          <w:rFonts w:hint="cs"/>
          <w:rtl/>
        </w:rPr>
        <w:t xml:space="preserve"> וכל מעשה שיעשה יטה את הכף לכאן ולכאן. </w:t>
      </w:r>
      <w:r w:rsidR="009560E0">
        <w:rPr>
          <w:rFonts w:hint="cs"/>
          <w:rtl/>
        </w:rPr>
        <w:t xml:space="preserve">המקור לכך הוא </w:t>
      </w:r>
      <w:proofErr w:type="spellStart"/>
      <w:r w:rsidR="009560E0">
        <w:rPr>
          <w:rFonts w:hint="cs"/>
          <w:rtl/>
        </w:rPr>
        <w:t>ב</w:t>
      </w:r>
      <w:r>
        <w:rPr>
          <w:rtl/>
        </w:rPr>
        <w:t>תוספתא</w:t>
      </w:r>
      <w:proofErr w:type="spellEnd"/>
      <w:r>
        <w:rPr>
          <w:rtl/>
        </w:rPr>
        <w:t xml:space="preserve"> קידושין פרק א </w:t>
      </w:r>
      <w:r>
        <w:rPr>
          <w:rFonts w:hint="cs"/>
          <w:rtl/>
        </w:rPr>
        <w:t xml:space="preserve">הלכה </w:t>
      </w:r>
      <w:proofErr w:type="spellStart"/>
      <w:r>
        <w:rPr>
          <w:rFonts w:hint="cs"/>
          <w:rtl/>
        </w:rPr>
        <w:t>יג</w:t>
      </w:r>
      <w:proofErr w:type="spellEnd"/>
      <w:r>
        <w:rPr>
          <w:rFonts w:hint="cs"/>
          <w:rtl/>
        </w:rPr>
        <w:t>: "</w:t>
      </w:r>
      <w:r>
        <w:rPr>
          <w:rtl/>
        </w:rPr>
        <w:t xml:space="preserve">העושה מצוה אחת </w:t>
      </w:r>
      <w:proofErr w:type="spellStart"/>
      <w:r>
        <w:rPr>
          <w:rtl/>
        </w:rPr>
        <w:t>מטיבין</w:t>
      </w:r>
      <w:proofErr w:type="spellEnd"/>
      <w:r>
        <w:rPr>
          <w:rtl/>
        </w:rPr>
        <w:t xml:space="preserve"> לו </w:t>
      </w:r>
      <w:proofErr w:type="spellStart"/>
      <w:r>
        <w:rPr>
          <w:rtl/>
        </w:rPr>
        <w:t>ומאריכין</w:t>
      </w:r>
      <w:proofErr w:type="spellEnd"/>
      <w:r>
        <w:rPr>
          <w:rtl/>
        </w:rPr>
        <w:t xml:space="preserve"> לו ימיו ושנותיו ונוחל את האדמה וכל העובר עבירה אחת </w:t>
      </w:r>
      <w:proofErr w:type="spellStart"/>
      <w:r>
        <w:rPr>
          <w:rtl/>
        </w:rPr>
        <w:t>מריעין</w:t>
      </w:r>
      <w:proofErr w:type="spellEnd"/>
      <w:r>
        <w:rPr>
          <w:rtl/>
        </w:rPr>
        <w:t xml:space="preserve"> לו </w:t>
      </w:r>
      <w:proofErr w:type="spellStart"/>
      <w:r>
        <w:rPr>
          <w:rtl/>
        </w:rPr>
        <w:t>ומקטפין</w:t>
      </w:r>
      <w:proofErr w:type="spellEnd"/>
      <w:r>
        <w:rPr>
          <w:rtl/>
        </w:rPr>
        <w:t xml:space="preserve"> את ימיו ואין נוחל את הארץ </w:t>
      </w:r>
      <w:r>
        <w:rPr>
          <w:rFonts w:hint="cs"/>
          <w:rtl/>
        </w:rPr>
        <w:t>...</w:t>
      </w:r>
      <w:r>
        <w:rPr>
          <w:rtl/>
        </w:rPr>
        <w:t xml:space="preserve"> לעולם יהא אדם רואה את עצמו כאילו חציו </w:t>
      </w:r>
      <w:proofErr w:type="spellStart"/>
      <w:r>
        <w:rPr>
          <w:rtl/>
        </w:rPr>
        <w:t>זכיי</w:t>
      </w:r>
      <w:proofErr w:type="spellEnd"/>
      <w:r>
        <w:rPr>
          <w:rtl/>
        </w:rPr>
        <w:t xml:space="preserve"> וחציו חייב</w:t>
      </w:r>
      <w:r w:rsidR="009560E0">
        <w:rPr>
          <w:rFonts w:hint="cs"/>
          <w:rtl/>
        </w:rPr>
        <w:t>.</w:t>
      </w:r>
      <w:r>
        <w:rPr>
          <w:rtl/>
        </w:rPr>
        <w:t xml:space="preserve"> עשה מצוה אחת אשריו שהכריע את עצמו לכף זכות</w:t>
      </w:r>
      <w:r w:rsidR="009560E0">
        <w:rPr>
          <w:rFonts w:hint="cs"/>
          <w:rtl/>
        </w:rPr>
        <w:t>.</w:t>
      </w:r>
      <w:r>
        <w:rPr>
          <w:rtl/>
        </w:rPr>
        <w:t xml:space="preserve"> עבר עבירה אחת אילו שהכריע עצמו לכף חובה</w:t>
      </w:r>
      <w:r>
        <w:rPr>
          <w:rFonts w:hint="cs"/>
          <w:rtl/>
        </w:rPr>
        <w:t>". זו אכן תשובת הגמרא במקבילה בתלמוד הבבלי קידושין מ ע"ב.</w:t>
      </w:r>
      <w:r w:rsidR="009560E0">
        <w:rPr>
          <w:rFonts w:hint="cs"/>
          <w:rtl/>
        </w:rPr>
        <w:t xml:space="preserve"> </w:t>
      </w:r>
      <w:proofErr w:type="spellStart"/>
      <w:r w:rsidR="009560E0">
        <w:rPr>
          <w:rFonts w:hint="cs"/>
          <w:rtl/>
        </w:rPr>
        <w:t>ובתוספתא</w:t>
      </w:r>
      <w:proofErr w:type="spellEnd"/>
      <w:r w:rsidR="009560E0">
        <w:rPr>
          <w:rFonts w:hint="cs"/>
          <w:rtl/>
        </w:rPr>
        <w:t xml:space="preserve"> </w:t>
      </w:r>
      <w:r w:rsidR="00F21CF1">
        <w:rPr>
          <w:rFonts w:hint="cs"/>
          <w:rtl/>
        </w:rPr>
        <w:t xml:space="preserve">שם יש </w:t>
      </w:r>
      <w:r w:rsidR="009560E0">
        <w:rPr>
          <w:rFonts w:hint="cs"/>
          <w:rtl/>
        </w:rPr>
        <w:t xml:space="preserve">גם </w:t>
      </w:r>
      <w:r w:rsidR="00F21CF1">
        <w:rPr>
          <w:rFonts w:hint="cs"/>
          <w:rtl/>
        </w:rPr>
        <w:t>ה</w:t>
      </w:r>
      <w:r w:rsidR="009560E0">
        <w:rPr>
          <w:rFonts w:hint="cs"/>
          <w:rtl/>
        </w:rPr>
        <w:t xml:space="preserve">משך שאומר </w:t>
      </w:r>
      <w:proofErr w:type="spellStart"/>
      <w:r w:rsidR="009560E0">
        <w:rPr>
          <w:rFonts w:hint="cs"/>
          <w:rtl/>
        </w:rPr>
        <w:t>שמצוה</w:t>
      </w:r>
      <w:proofErr w:type="spellEnd"/>
      <w:r w:rsidR="009560E0">
        <w:rPr>
          <w:rFonts w:hint="cs"/>
          <w:rtl/>
        </w:rPr>
        <w:t xml:space="preserve"> אחת או עבירה אחת יכולים להכריע את העולם כולו לכאן ולכאן: "</w:t>
      </w:r>
      <w:r w:rsidR="009560E0">
        <w:rPr>
          <w:rtl/>
        </w:rPr>
        <w:t>עשה מצוה אחת</w:t>
      </w:r>
      <w:r w:rsidR="009560E0">
        <w:rPr>
          <w:rFonts w:hint="cs"/>
          <w:rtl/>
        </w:rPr>
        <w:t>,</w:t>
      </w:r>
      <w:r w:rsidR="009560E0">
        <w:rPr>
          <w:rtl/>
        </w:rPr>
        <w:t xml:space="preserve"> אשריו שהכריע את עצמו ואת העולם לכף זכות</w:t>
      </w:r>
      <w:r w:rsidR="009560E0">
        <w:rPr>
          <w:rFonts w:hint="cs"/>
          <w:rtl/>
        </w:rPr>
        <w:t>.</w:t>
      </w:r>
      <w:r w:rsidR="009560E0">
        <w:rPr>
          <w:rtl/>
        </w:rPr>
        <w:t xml:space="preserve"> עבר עביר</w:t>
      </w:r>
      <w:r w:rsidR="009C1F45">
        <w:rPr>
          <w:rFonts w:hint="cs"/>
          <w:rtl/>
        </w:rPr>
        <w:t>ה</w:t>
      </w:r>
      <w:r w:rsidR="009560E0">
        <w:rPr>
          <w:rtl/>
        </w:rPr>
        <w:t xml:space="preserve"> אחת אילו שהכריע את עצמו ואת העולם לכף חובה</w:t>
      </w:r>
      <w:r w:rsidR="009560E0">
        <w:rPr>
          <w:rFonts w:hint="cs"/>
          <w:rtl/>
        </w:rPr>
        <w:t>".</w:t>
      </w:r>
      <w:r>
        <w:rPr>
          <w:rFonts w:hint="cs"/>
          <w:rtl/>
        </w:rPr>
        <w:t xml:space="preserve">  </w:t>
      </w:r>
    </w:p>
  </w:footnote>
  <w:footnote w:id="16">
    <w:p w14:paraId="4D34B624" w14:textId="77777777" w:rsidR="009560E0" w:rsidRDefault="009560E0" w:rsidP="009560E0">
      <w:pPr>
        <w:pStyle w:val="a3"/>
        <w:rPr>
          <w:rFonts w:hint="cs"/>
          <w:rtl/>
        </w:rPr>
      </w:pPr>
      <w:r>
        <w:rPr>
          <w:rStyle w:val="a5"/>
        </w:rPr>
        <w:footnoteRef/>
      </w:r>
      <w:r>
        <w:rPr>
          <w:rtl/>
        </w:rPr>
        <w:t xml:space="preserve"> </w:t>
      </w:r>
      <w:r>
        <w:rPr>
          <w:rFonts w:hint="cs"/>
          <w:rtl/>
        </w:rPr>
        <w:t>כאן הוא מגיע לשאלה השנייה שציינו בהערה 14 לעיל, בסתירה הישירה בין המשנה ב</w:t>
      </w:r>
      <w:r w:rsidR="00F21CF1">
        <w:rPr>
          <w:rFonts w:hint="cs"/>
          <w:rtl/>
        </w:rPr>
        <w:t xml:space="preserve">מסכת </w:t>
      </w:r>
      <w:r>
        <w:rPr>
          <w:rFonts w:hint="cs"/>
          <w:rtl/>
        </w:rPr>
        <w:t>קידושין והמשנה במסכת מכות.</w:t>
      </w:r>
    </w:p>
  </w:footnote>
  <w:footnote w:id="17">
    <w:p w14:paraId="7A3C6F92" w14:textId="77777777" w:rsidR="009C1F45" w:rsidRDefault="009C1F45" w:rsidP="00DF068D">
      <w:pPr>
        <w:pStyle w:val="a3"/>
        <w:rPr>
          <w:rFonts w:hint="cs"/>
        </w:rPr>
      </w:pPr>
      <w:r>
        <w:rPr>
          <w:rStyle w:val="a5"/>
        </w:rPr>
        <w:footnoteRef/>
      </w:r>
      <w:r>
        <w:rPr>
          <w:rtl/>
        </w:rPr>
        <w:t xml:space="preserve"> </w:t>
      </w:r>
      <w:r>
        <w:rPr>
          <w:rFonts w:hint="cs"/>
          <w:rtl/>
        </w:rPr>
        <w:t xml:space="preserve">על מה אומרת המשנה במסכת מכות שמי שיושב ולא עושה עבירה כמוהו כמי שמקיים מצווה? על מי שבאה לידו עבירה, אפילו ספק עבירה, משהו גבולי שאפשר להקל בו ובכל זאת הוא נמנע ממנו. מי שנזהר גם מספק עבירות או </w:t>
      </w:r>
      <w:r w:rsidR="00DF068D">
        <w:rPr>
          <w:rFonts w:hint="cs"/>
          <w:rtl/>
        </w:rPr>
        <w:t>שהוא מסתפק אם לעבור או לא ומתגבר ולא עובר. אדם כזה, יש לו שכר מצווה. ראה במקבילה בתלמוד הבבלי (קידושין לט ע"ב, מ ע"א) שפותר את הבעיה הזו ב</w:t>
      </w:r>
      <w:r w:rsidR="00D60237">
        <w:rPr>
          <w:rFonts w:hint="cs"/>
          <w:rtl/>
        </w:rPr>
        <w:t>פיתוי ל</w:t>
      </w:r>
      <w:r w:rsidR="00DF068D">
        <w:rPr>
          <w:rFonts w:hint="cs"/>
          <w:rtl/>
        </w:rPr>
        <w:t xml:space="preserve">עבירה ממש, בגדולי ישראל, כגון רב כהנא, רבי צדוק ואחרים שניסו לפתותם לעבירה וכבשו </w:t>
      </w:r>
      <w:r w:rsidR="00AF4D87">
        <w:rPr>
          <w:rFonts w:hint="cs"/>
          <w:rtl/>
        </w:rPr>
        <w:t xml:space="preserve">את </w:t>
      </w:r>
      <w:r w:rsidR="00DF068D">
        <w:rPr>
          <w:rFonts w:hint="cs"/>
          <w:rtl/>
        </w:rPr>
        <w:t>יצרם ולא התפתו.</w:t>
      </w:r>
    </w:p>
  </w:footnote>
  <w:footnote w:id="18">
    <w:p w14:paraId="7B9134D6" w14:textId="77777777" w:rsidR="00DF068D" w:rsidRDefault="00DF068D" w:rsidP="00F04E13">
      <w:pPr>
        <w:pStyle w:val="a3"/>
        <w:rPr>
          <w:rFonts w:hint="cs"/>
          <w:rtl/>
        </w:rPr>
      </w:pPr>
      <w:r>
        <w:rPr>
          <w:rStyle w:val="a5"/>
        </w:rPr>
        <w:footnoteRef/>
      </w:r>
      <w:r>
        <w:rPr>
          <w:rtl/>
        </w:rPr>
        <w:t xml:space="preserve"> </w:t>
      </w:r>
      <w:r>
        <w:rPr>
          <w:rFonts w:hint="cs"/>
          <w:rtl/>
        </w:rPr>
        <w:t>על איזו מצווה שאם עושים אותה נותנים לאדם טובה ונחלה גדולה ומאריכים את ימיו? על מצווה "מיוחדת", מצווה שאדם ייחד לעצמו ונוהג בה בהתמדה ובמסירות לאורך זמן רב</w:t>
      </w:r>
      <w:r w:rsidR="00FD12BD">
        <w:rPr>
          <w:rFonts w:hint="cs"/>
          <w:rtl/>
        </w:rPr>
        <w:t>. ראה למשל סבו של שאול המלך שהיה "</w:t>
      </w:r>
      <w:r w:rsidR="00FD12BD">
        <w:rPr>
          <w:rtl/>
        </w:rPr>
        <w:t>מדליק נרות לרבים במבואות האפלי</w:t>
      </w:r>
      <w:r w:rsidR="00FD12BD">
        <w:rPr>
          <w:rFonts w:hint="cs"/>
          <w:rtl/>
        </w:rPr>
        <w:t>ם" (</w:t>
      </w:r>
      <w:r w:rsidR="00FD12BD">
        <w:rPr>
          <w:rtl/>
        </w:rPr>
        <w:t xml:space="preserve">תנחומא </w:t>
      </w:r>
      <w:proofErr w:type="spellStart"/>
      <w:r w:rsidR="00FD12BD">
        <w:rPr>
          <w:rtl/>
        </w:rPr>
        <w:t>תצוה</w:t>
      </w:r>
      <w:proofErr w:type="spellEnd"/>
      <w:r w:rsidR="00FD12BD">
        <w:rPr>
          <w:rtl/>
        </w:rPr>
        <w:t xml:space="preserve"> סימן ח</w:t>
      </w:r>
      <w:r w:rsidR="00FD12BD">
        <w:rPr>
          <w:rFonts w:hint="cs"/>
          <w:rtl/>
        </w:rPr>
        <w:t>), דבורה הנביאה "</w:t>
      </w:r>
      <w:proofErr w:type="spellStart"/>
      <w:r w:rsidR="00FD12BD">
        <w:rPr>
          <w:rtl/>
        </w:rPr>
        <w:t>שהיתה</w:t>
      </w:r>
      <w:proofErr w:type="spellEnd"/>
      <w:r w:rsidR="00FD12BD">
        <w:rPr>
          <w:rtl/>
        </w:rPr>
        <w:t xml:space="preserve"> עושה פתילות למקדש</w:t>
      </w:r>
      <w:r w:rsidR="00FD12BD">
        <w:rPr>
          <w:rFonts w:hint="cs"/>
          <w:rtl/>
        </w:rPr>
        <w:t>" (</w:t>
      </w:r>
      <w:r w:rsidR="00FD12BD">
        <w:rPr>
          <w:rtl/>
        </w:rPr>
        <w:t>מגילה יד ע</w:t>
      </w:r>
      <w:r w:rsidR="00FD12BD">
        <w:rPr>
          <w:rFonts w:hint="cs"/>
          <w:rtl/>
        </w:rPr>
        <w:t xml:space="preserve">"א), יהושע </w:t>
      </w:r>
      <w:r w:rsidR="00F04E13">
        <w:rPr>
          <w:rFonts w:hint="cs"/>
          <w:rtl/>
        </w:rPr>
        <w:t>ש"</w:t>
      </w:r>
      <w:r w:rsidR="00F04E13">
        <w:rPr>
          <w:rtl/>
        </w:rPr>
        <w:t>היה משכים ומעריב לבית הוועד והוא היה מסדר את הספסלים ופורש את המחצלות</w:t>
      </w:r>
      <w:r w:rsidR="00F04E13">
        <w:rPr>
          <w:rFonts w:hint="cs"/>
          <w:rtl/>
        </w:rPr>
        <w:t>" (</w:t>
      </w:r>
      <w:r w:rsidR="000A314B">
        <w:rPr>
          <w:rFonts w:hint="cs"/>
          <w:rtl/>
        </w:rPr>
        <w:t xml:space="preserve">במדבר רבה </w:t>
      </w:r>
      <w:proofErr w:type="spellStart"/>
      <w:r w:rsidR="000A314B">
        <w:rPr>
          <w:rFonts w:hint="cs"/>
          <w:rtl/>
        </w:rPr>
        <w:t>כא</w:t>
      </w:r>
      <w:proofErr w:type="spellEnd"/>
      <w:r w:rsidR="000A314B">
        <w:rPr>
          <w:rFonts w:hint="cs"/>
          <w:rtl/>
        </w:rPr>
        <w:t xml:space="preserve"> יד, </w:t>
      </w:r>
      <w:r w:rsidR="00F04E13">
        <w:rPr>
          <w:rtl/>
        </w:rPr>
        <w:t xml:space="preserve">פסיקתא זוטרתא (לקח טוב) במדבר פרשת </w:t>
      </w:r>
      <w:proofErr w:type="spellStart"/>
      <w:r w:rsidR="00F04E13">
        <w:rPr>
          <w:rtl/>
        </w:rPr>
        <w:t>פינחס</w:t>
      </w:r>
      <w:proofErr w:type="spellEnd"/>
      <w:r w:rsidR="00F04E13">
        <w:rPr>
          <w:rFonts w:hint="cs"/>
          <w:rtl/>
        </w:rPr>
        <w:t>) ועוד.</w:t>
      </w:r>
    </w:p>
  </w:footnote>
  <w:footnote w:id="19">
    <w:p w14:paraId="0CA4FF3D" w14:textId="77777777" w:rsidR="00DF068D" w:rsidRDefault="00DF068D">
      <w:pPr>
        <w:pStyle w:val="a3"/>
        <w:rPr>
          <w:rFonts w:hint="cs"/>
        </w:rPr>
      </w:pPr>
      <w:r>
        <w:rPr>
          <w:rStyle w:val="a5"/>
        </w:rPr>
        <w:footnoteRef/>
      </w:r>
      <w:r>
        <w:rPr>
          <w:rtl/>
        </w:rPr>
        <w:t xml:space="preserve"> </w:t>
      </w:r>
      <w:r>
        <w:rPr>
          <w:rFonts w:hint="cs"/>
          <w:rtl/>
        </w:rPr>
        <w:t>איזו דוגמא יש לך למצווה מיוחדת?</w:t>
      </w:r>
    </w:p>
  </w:footnote>
  <w:footnote w:id="20">
    <w:p w14:paraId="30E086A0" w14:textId="77777777" w:rsidR="00F04E13" w:rsidRDefault="00F04E13" w:rsidP="005747D5">
      <w:pPr>
        <w:pStyle w:val="a3"/>
        <w:rPr>
          <w:rFonts w:hint="cs"/>
        </w:rPr>
      </w:pPr>
      <w:r>
        <w:rPr>
          <w:rStyle w:val="a5"/>
        </w:rPr>
        <w:footnoteRef/>
      </w:r>
      <w:r>
        <w:rPr>
          <w:rtl/>
        </w:rPr>
        <w:t xml:space="preserve"> </w:t>
      </w:r>
      <w:r>
        <w:rPr>
          <w:rFonts w:hint="cs"/>
          <w:rtl/>
        </w:rPr>
        <w:t xml:space="preserve">כמה דפים קודם, במקבילה בתלמוד הבבלי, קידושין דף לא, יש סיפורים רבים על דוגמאות של מי שהקפידו והתמידו מאד במצוות, כיבוד אב ואם, כגון: </w:t>
      </w:r>
      <w:proofErr w:type="spellStart"/>
      <w:r>
        <w:rPr>
          <w:rFonts w:hint="cs"/>
          <w:rtl/>
        </w:rPr>
        <w:t>דמא</w:t>
      </w:r>
      <w:proofErr w:type="spellEnd"/>
      <w:r>
        <w:rPr>
          <w:rFonts w:hint="cs"/>
          <w:rtl/>
        </w:rPr>
        <w:t xml:space="preserve"> בן נתינה, רבי טרפון, </w:t>
      </w:r>
      <w:proofErr w:type="spellStart"/>
      <w:r>
        <w:rPr>
          <w:rFonts w:hint="cs"/>
          <w:rtl/>
        </w:rPr>
        <w:t>אבימי</w:t>
      </w:r>
      <w:proofErr w:type="spellEnd"/>
      <w:r>
        <w:rPr>
          <w:rFonts w:hint="cs"/>
          <w:rtl/>
        </w:rPr>
        <w:t xml:space="preserve"> בנו של ר' אבהו ועוד. </w:t>
      </w:r>
      <w:r w:rsidR="005747D5">
        <w:rPr>
          <w:rFonts w:hint="cs"/>
          <w:rtl/>
        </w:rPr>
        <w:t xml:space="preserve">ובמדרש </w:t>
      </w:r>
      <w:r w:rsidR="005747D5">
        <w:rPr>
          <w:rtl/>
        </w:rPr>
        <w:t xml:space="preserve">בראשית רבה סה </w:t>
      </w:r>
      <w:proofErr w:type="spellStart"/>
      <w:r w:rsidR="005747D5">
        <w:rPr>
          <w:rFonts w:hint="cs"/>
          <w:rtl/>
        </w:rPr>
        <w:t>טז</w:t>
      </w:r>
      <w:proofErr w:type="spellEnd"/>
      <w:r w:rsidR="005747D5">
        <w:rPr>
          <w:rFonts w:hint="cs"/>
          <w:rtl/>
        </w:rPr>
        <w:t xml:space="preserve"> מהלל רב שמעון בן גמליאל את כיבוד אב ואם של עשו: "</w:t>
      </w:r>
      <w:r w:rsidR="005747D5">
        <w:rPr>
          <w:rtl/>
        </w:rPr>
        <w:t>כל ימי הייתי משמש את אבא ולא שמשתי אותו אחד ממאה ששמש עשו את אביו</w:t>
      </w:r>
      <w:r w:rsidR="005747D5">
        <w:rPr>
          <w:rFonts w:hint="cs"/>
          <w:rtl/>
        </w:rPr>
        <w:t>.</w:t>
      </w:r>
      <w:r w:rsidR="005747D5">
        <w:rPr>
          <w:rtl/>
        </w:rPr>
        <w:t xml:space="preserve"> אני</w:t>
      </w:r>
      <w:r w:rsidR="005747D5">
        <w:rPr>
          <w:rFonts w:hint="cs"/>
          <w:rtl/>
        </w:rPr>
        <w:t>,</w:t>
      </w:r>
      <w:r w:rsidR="005747D5">
        <w:rPr>
          <w:rtl/>
        </w:rPr>
        <w:t xml:space="preserve"> בשעה שהייתי משמש את אבא הייתי משמשו בבגדים </w:t>
      </w:r>
      <w:proofErr w:type="spellStart"/>
      <w:r w:rsidR="005747D5">
        <w:rPr>
          <w:rtl/>
        </w:rPr>
        <w:t>מלוכלכין</w:t>
      </w:r>
      <w:proofErr w:type="spellEnd"/>
      <w:r w:rsidR="005747D5">
        <w:rPr>
          <w:rtl/>
        </w:rPr>
        <w:t>, ובשעה שהייתי יוצא לדרך הייתי יוצא בבגדים נקיים</w:t>
      </w:r>
      <w:r w:rsidR="005747D5">
        <w:rPr>
          <w:rFonts w:hint="cs"/>
          <w:rtl/>
        </w:rPr>
        <w:t>.</w:t>
      </w:r>
      <w:r w:rsidR="005747D5">
        <w:rPr>
          <w:rtl/>
        </w:rPr>
        <w:t xml:space="preserve"> אבל עשו</w:t>
      </w:r>
      <w:r w:rsidR="005747D5">
        <w:rPr>
          <w:rFonts w:hint="cs"/>
          <w:rtl/>
        </w:rPr>
        <w:t>,</w:t>
      </w:r>
      <w:r w:rsidR="005747D5">
        <w:rPr>
          <w:rtl/>
        </w:rPr>
        <w:t xml:space="preserve"> בשעה שהיה משמש את אביו לא היה משמשו אלא בבגדי מלכות, אמר אין כבודו של אבא להיות משמשו אלא בבגדי מלכות</w:t>
      </w:r>
      <w:r w:rsidR="005747D5">
        <w:rPr>
          <w:rFonts w:hint="cs"/>
          <w:rtl/>
        </w:rPr>
        <w:t>".</w:t>
      </w:r>
    </w:p>
  </w:footnote>
  <w:footnote w:id="21">
    <w:p w14:paraId="30997C32" w14:textId="77777777" w:rsidR="005747D5" w:rsidRDefault="005747D5" w:rsidP="005747D5">
      <w:pPr>
        <w:pStyle w:val="a3"/>
        <w:rPr>
          <w:rFonts w:hint="cs"/>
          <w:rtl/>
        </w:rPr>
      </w:pPr>
      <w:r>
        <w:rPr>
          <w:rStyle w:val="a5"/>
        </w:rPr>
        <w:footnoteRef/>
      </w:r>
      <w:r>
        <w:rPr>
          <w:rtl/>
        </w:rPr>
        <w:t xml:space="preserve"> </w:t>
      </w:r>
      <w:r>
        <w:rPr>
          <w:rFonts w:hint="cs"/>
          <w:rtl/>
        </w:rPr>
        <w:t xml:space="preserve">הגענו סוף סוף לפסוק שלנו. מי הם תמימי הדרך שאשריהם? אלה המייחדים מצוות כשיטת </w:t>
      </w:r>
      <w:r>
        <w:rPr>
          <w:rtl/>
        </w:rPr>
        <w:t>רבי יוסי בי רבי בון</w:t>
      </w:r>
      <w:r>
        <w:rPr>
          <w:rFonts w:hint="cs"/>
          <w:rtl/>
        </w:rPr>
        <w:t xml:space="preserve">, או אולי גם הנמנעים מספק עבירות כשיטת </w:t>
      </w:r>
      <w:r>
        <w:rPr>
          <w:rtl/>
        </w:rPr>
        <w:t>רבי זעירה</w:t>
      </w:r>
      <w:r>
        <w:rPr>
          <w:rFonts w:hint="cs"/>
          <w:rtl/>
        </w:rPr>
        <w:t xml:space="preserve">. שים לב איך הוא דורש את הפסוק ומשנה את פשטו. אל תקרי: שההולכים בתורת ה' הם תמימי הדרך ואשרי להם, אלא שתמימי הדרך, </w:t>
      </w:r>
      <w:r w:rsidR="009D2275">
        <w:rPr>
          <w:rFonts w:hint="cs"/>
          <w:rtl/>
        </w:rPr>
        <w:t xml:space="preserve">המייחדים מצוות ונמנעים מעבירות </w:t>
      </w:r>
      <w:r>
        <w:rPr>
          <w:rFonts w:hint="cs"/>
          <w:rtl/>
        </w:rPr>
        <w:t xml:space="preserve">הם ההולכים, או כהולכים, בתורת ה' ואשרי להם. </w:t>
      </w:r>
    </w:p>
  </w:footnote>
  <w:footnote w:id="22">
    <w:p w14:paraId="0B3E5C5D" w14:textId="77777777" w:rsidR="009D2275" w:rsidRDefault="009D2275" w:rsidP="00D60237">
      <w:pPr>
        <w:pStyle w:val="a3"/>
        <w:rPr>
          <w:rFonts w:hint="cs"/>
          <w:rtl/>
        </w:rPr>
      </w:pPr>
      <w:r>
        <w:rPr>
          <w:rStyle w:val="a5"/>
        </w:rPr>
        <w:footnoteRef/>
      </w:r>
      <w:r>
        <w:rPr>
          <w:rtl/>
        </w:rPr>
        <w:t xml:space="preserve"> </w:t>
      </w:r>
      <w:r>
        <w:rPr>
          <w:rFonts w:hint="cs"/>
          <w:rtl/>
        </w:rPr>
        <w:t>רבי אבון מחזק את דרשתו של רבי מנא</w:t>
      </w:r>
      <w:r w:rsidR="002661EE">
        <w:rPr>
          <w:rFonts w:hint="cs"/>
          <w:rtl/>
        </w:rPr>
        <w:t xml:space="preserve"> כ</w:t>
      </w:r>
      <w:r>
        <w:rPr>
          <w:rFonts w:hint="cs"/>
          <w:rtl/>
        </w:rPr>
        <w:t xml:space="preserve">שהוא מזכיר לנו </w:t>
      </w:r>
      <w:r w:rsidR="002661EE">
        <w:rPr>
          <w:rFonts w:hint="cs"/>
          <w:rtl/>
        </w:rPr>
        <w:t>פ</w:t>
      </w:r>
      <w:r>
        <w:rPr>
          <w:rFonts w:hint="cs"/>
          <w:rtl/>
        </w:rPr>
        <w:t>סוק סמוך</w:t>
      </w:r>
      <w:r w:rsidR="002661EE">
        <w:rPr>
          <w:rFonts w:hint="cs"/>
          <w:rtl/>
        </w:rPr>
        <w:t xml:space="preserve"> בתחילת פרק קיט בתהלים (פסוק ג שם): "</w:t>
      </w:r>
      <w:r w:rsidR="002661EE">
        <w:rPr>
          <w:rtl/>
        </w:rPr>
        <w:t>אַף לֹא פָעֲלוּ עַוְלָה בִּדְרָכָיו הָלָכוּ</w:t>
      </w:r>
      <w:r w:rsidR="002661EE">
        <w:rPr>
          <w:rFonts w:hint="cs"/>
          <w:rtl/>
        </w:rPr>
        <w:t>".</w:t>
      </w:r>
      <w:r w:rsidR="002661EE" w:rsidRPr="002661EE">
        <w:rPr>
          <w:rFonts w:hint="cs"/>
          <w:rtl/>
        </w:rPr>
        <w:t xml:space="preserve"> </w:t>
      </w:r>
      <w:r w:rsidR="002661EE">
        <w:rPr>
          <w:rFonts w:hint="cs"/>
          <w:rtl/>
        </w:rPr>
        <w:t xml:space="preserve">וכאן, ודאי שהפשט הוא שאלה </w:t>
      </w:r>
      <w:r w:rsidR="002B409E">
        <w:rPr>
          <w:rFonts w:hint="cs"/>
          <w:rtl/>
        </w:rPr>
        <w:t xml:space="preserve">שאינם פועלים עוולות הם ההולכים בדרכיו, או כבדרכיו. ובכך הוא </w:t>
      </w:r>
      <w:r w:rsidR="002661EE">
        <w:rPr>
          <w:rFonts w:hint="cs"/>
          <w:rtl/>
        </w:rPr>
        <w:t>כולל בלי ספק גם את הנמנעים מעבירות</w:t>
      </w:r>
      <w:r w:rsidR="002B409E">
        <w:rPr>
          <w:rFonts w:hint="cs"/>
          <w:rtl/>
        </w:rPr>
        <w:t xml:space="preserve"> ומתחבר לדברי ר' זעירה</w:t>
      </w:r>
      <w:r w:rsidR="00D60237">
        <w:rPr>
          <w:rFonts w:hint="cs"/>
          <w:rtl/>
        </w:rPr>
        <w:t xml:space="preserve"> לעיל</w:t>
      </w:r>
      <w:r w:rsidR="002B409E">
        <w:rPr>
          <w:rFonts w:hint="cs"/>
          <w:rtl/>
        </w:rPr>
        <w:t>.</w:t>
      </w:r>
    </w:p>
  </w:footnote>
  <w:footnote w:id="23">
    <w:p w14:paraId="726A1939" w14:textId="77777777" w:rsidR="008A01D8" w:rsidRDefault="008A01D8">
      <w:pPr>
        <w:pStyle w:val="a3"/>
        <w:rPr>
          <w:rFonts w:hint="cs"/>
          <w:rtl/>
        </w:rPr>
      </w:pPr>
      <w:r>
        <w:rPr>
          <w:rStyle w:val="a5"/>
        </w:rPr>
        <w:footnoteRef/>
      </w:r>
      <w:r>
        <w:rPr>
          <w:rtl/>
        </w:rPr>
        <w:t xml:space="preserve"> </w:t>
      </w:r>
      <w:r>
        <w:rPr>
          <w:rFonts w:hint="cs"/>
          <w:rtl/>
        </w:rPr>
        <w:t>הריכוז של מרב הדרשות על "אשרי תמימי דרך" נמצא במדרש תהלים על פרק קיט ואנו נביא מקצת מהם, ככל אשר יותיר הדף והזמן, ולא בהכרח בסדר שהם כתובים שם.</w:t>
      </w:r>
    </w:p>
  </w:footnote>
  <w:footnote w:id="24">
    <w:p w14:paraId="6B569DCF" w14:textId="77777777" w:rsidR="00D87A48" w:rsidRDefault="00D87A48" w:rsidP="000A314B">
      <w:pPr>
        <w:pStyle w:val="a3"/>
        <w:rPr>
          <w:rFonts w:hint="cs"/>
          <w:rtl/>
        </w:rPr>
      </w:pPr>
      <w:r>
        <w:rPr>
          <w:rStyle w:val="a5"/>
        </w:rPr>
        <w:footnoteRef/>
      </w:r>
      <w:r>
        <w:rPr>
          <w:rtl/>
        </w:rPr>
        <w:t xml:space="preserve"> </w:t>
      </w:r>
      <w:r>
        <w:rPr>
          <w:rFonts w:hint="cs"/>
          <w:rtl/>
        </w:rPr>
        <w:t xml:space="preserve">אברהם הוא התמים הראשון </w:t>
      </w:r>
      <w:r w:rsidR="000A314B">
        <w:rPr>
          <w:rFonts w:hint="cs"/>
          <w:rtl/>
        </w:rPr>
        <w:t>ש</w:t>
      </w:r>
      <w:r>
        <w:rPr>
          <w:rFonts w:hint="cs"/>
          <w:rtl/>
        </w:rPr>
        <w:t>עליו הוא מרחיב בהמשך המדרש שם: "</w:t>
      </w:r>
      <w:r>
        <w:rPr>
          <w:rtl/>
        </w:rPr>
        <w:t>זהו שאמר הכתוב</w:t>
      </w:r>
      <w:r>
        <w:rPr>
          <w:rFonts w:hint="cs"/>
          <w:rtl/>
        </w:rPr>
        <w:t>:</w:t>
      </w:r>
      <w:r>
        <w:rPr>
          <w:rtl/>
        </w:rPr>
        <w:t xml:space="preserve"> הולך בתום ילך בטח (משלי י ט)</w:t>
      </w:r>
      <w:r>
        <w:rPr>
          <w:rFonts w:hint="cs"/>
          <w:rtl/>
        </w:rPr>
        <w:t xml:space="preserve"> ...</w:t>
      </w:r>
      <w:r>
        <w:rPr>
          <w:rtl/>
        </w:rPr>
        <w:t xml:space="preserve"> זה אברהם, שנאמר התהלך לפני והיה תמים (בראשית </w:t>
      </w:r>
      <w:proofErr w:type="spellStart"/>
      <w:r>
        <w:rPr>
          <w:rtl/>
        </w:rPr>
        <w:t>יז</w:t>
      </w:r>
      <w:proofErr w:type="spellEnd"/>
      <w:r>
        <w:rPr>
          <w:rtl/>
        </w:rPr>
        <w:t xml:space="preserve"> א)</w:t>
      </w:r>
      <w:r>
        <w:rPr>
          <w:rFonts w:hint="cs"/>
          <w:rtl/>
        </w:rPr>
        <w:t>.</w:t>
      </w:r>
      <w:r>
        <w:rPr>
          <w:rtl/>
        </w:rPr>
        <w:t xml:space="preserve"> מה אמר לו הקב"ה</w:t>
      </w:r>
      <w:r>
        <w:rPr>
          <w:rFonts w:hint="cs"/>
          <w:rtl/>
        </w:rPr>
        <w:t>:</w:t>
      </w:r>
      <w:r>
        <w:rPr>
          <w:rtl/>
        </w:rPr>
        <w:t xml:space="preserve"> לך </w:t>
      </w:r>
      <w:proofErr w:type="spellStart"/>
      <w:r>
        <w:rPr>
          <w:rtl/>
        </w:rPr>
        <w:t>לך</w:t>
      </w:r>
      <w:proofErr w:type="spellEnd"/>
      <w:r>
        <w:rPr>
          <w:rtl/>
        </w:rPr>
        <w:t xml:space="preserve"> מארצך וממולדתך</w:t>
      </w:r>
      <w:r>
        <w:rPr>
          <w:rFonts w:hint="cs"/>
          <w:rtl/>
        </w:rPr>
        <w:t xml:space="preserve">, </w:t>
      </w:r>
      <w:r>
        <w:rPr>
          <w:rtl/>
        </w:rPr>
        <w:t>ולא השיב דבר להקב"ה לומר לו מה בין נשב כאן מה בין לילך לעיר אחרת</w:t>
      </w:r>
      <w:r>
        <w:rPr>
          <w:rFonts w:hint="cs"/>
          <w:rtl/>
        </w:rPr>
        <w:t xml:space="preserve"> ... </w:t>
      </w:r>
      <w:r>
        <w:rPr>
          <w:rtl/>
        </w:rPr>
        <w:t>ולא עיכב אלא מיד עשה כל מה שאמר לו</w:t>
      </w:r>
      <w:r>
        <w:rPr>
          <w:rFonts w:hint="cs"/>
          <w:rtl/>
        </w:rPr>
        <w:t xml:space="preserve"> ...</w:t>
      </w:r>
      <w:r>
        <w:rPr>
          <w:rtl/>
        </w:rPr>
        <w:t xml:space="preserve"> ואף כשאמר לו קח נא את בנך את יחידך, היה לו להשיב ולא השיב, לומר אתמול אמרת לי כי ביצחק יקרא לך זרע</w:t>
      </w:r>
      <w:r>
        <w:rPr>
          <w:rFonts w:hint="cs"/>
          <w:rtl/>
        </w:rPr>
        <w:t xml:space="preserve">, </w:t>
      </w:r>
      <w:r>
        <w:rPr>
          <w:rtl/>
        </w:rPr>
        <w:t>הריני מקריבו מהיכן אתה מברכני</w:t>
      </w:r>
      <w:r>
        <w:rPr>
          <w:rFonts w:hint="cs"/>
          <w:rtl/>
        </w:rPr>
        <w:t>?</w:t>
      </w:r>
      <w:r>
        <w:rPr>
          <w:rtl/>
        </w:rPr>
        <w:t xml:space="preserve"> ולא השיבו, אלא מיד עשה כל מה שאמר לו הקב"ה, שנאמר </w:t>
      </w:r>
      <w:proofErr w:type="spellStart"/>
      <w:r>
        <w:rPr>
          <w:rtl/>
        </w:rPr>
        <w:t>וישכם</w:t>
      </w:r>
      <w:proofErr w:type="spellEnd"/>
      <w:r>
        <w:rPr>
          <w:rtl/>
        </w:rPr>
        <w:t xml:space="preserve"> אברהם בבקר </w:t>
      </w:r>
      <w:proofErr w:type="spellStart"/>
      <w:r>
        <w:rPr>
          <w:rtl/>
        </w:rPr>
        <w:t>ויחבוש</w:t>
      </w:r>
      <w:proofErr w:type="spellEnd"/>
      <w:r>
        <w:rPr>
          <w:rtl/>
        </w:rPr>
        <w:t xml:space="preserve"> את חמורו</w:t>
      </w:r>
      <w:r>
        <w:rPr>
          <w:rFonts w:hint="cs"/>
          <w:rtl/>
        </w:rPr>
        <w:t xml:space="preserve"> וכו'". </w:t>
      </w:r>
      <w:r w:rsidR="00245B35">
        <w:rPr>
          <w:rFonts w:hint="cs"/>
          <w:rtl/>
        </w:rPr>
        <w:t>ומ</w:t>
      </w:r>
      <w:r>
        <w:rPr>
          <w:rFonts w:hint="cs"/>
          <w:rtl/>
        </w:rPr>
        <w:t>תמימות אברהם</w:t>
      </w:r>
      <w:r w:rsidR="00245B35">
        <w:rPr>
          <w:rFonts w:hint="cs"/>
          <w:rtl/>
        </w:rPr>
        <w:t xml:space="preserve"> יש לנו ללמוד, כפי שהוא ממשיך שם ואומר: "</w:t>
      </w:r>
      <w:r w:rsidR="00245B35">
        <w:rPr>
          <w:rtl/>
        </w:rPr>
        <w:t>ואף משה כך אמר לישראל</w:t>
      </w:r>
      <w:r w:rsidR="00245B35">
        <w:rPr>
          <w:rFonts w:hint="cs"/>
          <w:rtl/>
        </w:rPr>
        <w:t>:</w:t>
      </w:r>
      <w:r w:rsidR="00245B35">
        <w:rPr>
          <w:rtl/>
        </w:rPr>
        <w:t xml:space="preserve"> מבקשים אתם שיהא הקב"ה עמכם</w:t>
      </w:r>
      <w:r w:rsidR="00245B35">
        <w:rPr>
          <w:rFonts w:hint="cs"/>
          <w:rtl/>
        </w:rPr>
        <w:t>?</w:t>
      </w:r>
      <w:r w:rsidR="00245B35">
        <w:rPr>
          <w:rtl/>
        </w:rPr>
        <w:t xml:space="preserve"> תפסו תמימות של אברהם, שהתמימות יפה לפני הקב"ה, שנאמר</w:t>
      </w:r>
      <w:r w:rsidR="000A314B">
        <w:rPr>
          <w:rFonts w:hint="cs"/>
          <w:rtl/>
        </w:rPr>
        <w:t>:</w:t>
      </w:r>
      <w:r w:rsidR="00245B35">
        <w:rPr>
          <w:rtl/>
        </w:rPr>
        <w:t xml:space="preserve"> תמים תהיה עם ה' </w:t>
      </w:r>
      <w:proofErr w:type="spellStart"/>
      <w:r w:rsidR="00245B35">
        <w:rPr>
          <w:rtl/>
        </w:rPr>
        <w:t>אלהיך</w:t>
      </w:r>
      <w:proofErr w:type="spellEnd"/>
      <w:r w:rsidR="00245B35">
        <w:rPr>
          <w:rtl/>
        </w:rPr>
        <w:t xml:space="preserve"> (דברים </w:t>
      </w:r>
      <w:proofErr w:type="spellStart"/>
      <w:r w:rsidR="00245B35">
        <w:rPr>
          <w:rtl/>
        </w:rPr>
        <w:t>יח</w:t>
      </w:r>
      <w:proofErr w:type="spellEnd"/>
      <w:r w:rsidR="00245B35">
        <w:rPr>
          <w:rtl/>
        </w:rPr>
        <w:t xml:space="preserve"> </w:t>
      </w:r>
      <w:proofErr w:type="spellStart"/>
      <w:r w:rsidR="00245B35">
        <w:rPr>
          <w:rtl/>
        </w:rPr>
        <w:t>יג</w:t>
      </w:r>
      <w:proofErr w:type="spellEnd"/>
      <w:r w:rsidR="00245B35">
        <w:rPr>
          <w:rtl/>
        </w:rPr>
        <w:t>), כמו שהוא תמים, שנאמר</w:t>
      </w:r>
      <w:r w:rsidR="000A314B">
        <w:rPr>
          <w:rFonts w:hint="cs"/>
          <w:rtl/>
        </w:rPr>
        <w:t>:</w:t>
      </w:r>
      <w:r w:rsidR="00245B35">
        <w:rPr>
          <w:rtl/>
        </w:rPr>
        <w:t xml:space="preserve"> הצור תמים פעלו (דברים לב ד), ותורתו תמימה, שנאמר</w:t>
      </w:r>
      <w:r w:rsidR="000A314B">
        <w:rPr>
          <w:rFonts w:hint="cs"/>
          <w:rtl/>
        </w:rPr>
        <w:t>:</w:t>
      </w:r>
      <w:r w:rsidR="00245B35">
        <w:rPr>
          <w:rtl/>
        </w:rPr>
        <w:t xml:space="preserve"> תורת ה' תמימה (תהלים </w:t>
      </w:r>
      <w:proofErr w:type="spellStart"/>
      <w:r w:rsidR="00245B35">
        <w:rPr>
          <w:rtl/>
        </w:rPr>
        <w:t>יט</w:t>
      </w:r>
      <w:proofErr w:type="spellEnd"/>
      <w:r w:rsidR="00245B35">
        <w:rPr>
          <w:rtl/>
        </w:rPr>
        <w:t xml:space="preserve"> ח)</w:t>
      </w:r>
      <w:r w:rsidR="00245B35">
        <w:rPr>
          <w:rFonts w:hint="cs"/>
          <w:rtl/>
        </w:rPr>
        <w:t>"</w:t>
      </w:r>
      <w:r>
        <w:rPr>
          <w:rFonts w:hint="cs"/>
          <w:rtl/>
        </w:rPr>
        <w:t>.</w:t>
      </w:r>
    </w:p>
  </w:footnote>
  <w:footnote w:id="25">
    <w:p w14:paraId="74F10302" w14:textId="77777777" w:rsidR="00D87A48" w:rsidRDefault="00D87A48" w:rsidP="00F77F61">
      <w:pPr>
        <w:pStyle w:val="a3"/>
        <w:rPr>
          <w:rFonts w:hint="cs"/>
          <w:rtl/>
        </w:rPr>
      </w:pPr>
      <w:r>
        <w:rPr>
          <w:rStyle w:val="a5"/>
        </w:rPr>
        <w:footnoteRef/>
      </w:r>
      <w:r>
        <w:rPr>
          <w:rtl/>
        </w:rPr>
        <w:t xml:space="preserve"> </w:t>
      </w:r>
      <w:r>
        <w:rPr>
          <w:rFonts w:hint="cs"/>
          <w:rtl/>
        </w:rPr>
        <w:t>מקור מדרש זה הוא ב</w:t>
      </w:r>
      <w:r>
        <w:rPr>
          <w:rtl/>
        </w:rPr>
        <w:t xml:space="preserve">ספרי דברים </w:t>
      </w:r>
      <w:proofErr w:type="spellStart"/>
      <w:r>
        <w:rPr>
          <w:rtl/>
        </w:rPr>
        <w:t>פיסקא</w:t>
      </w:r>
      <w:proofErr w:type="spellEnd"/>
      <w:r>
        <w:rPr>
          <w:rtl/>
        </w:rPr>
        <w:t xml:space="preserve"> </w:t>
      </w:r>
      <w:proofErr w:type="spellStart"/>
      <w:r>
        <w:rPr>
          <w:rtl/>
        </w:rPr>
        <w:t>קעג</w:t>
      </w:r>
      <w:proofErr w:type="spellEnd"/>
      <w:r>
        <w:rPr>
          <w:rFonts w:hint="cs"/>
          <w:rtl/>
        </w:rPr>
        <w:t>: "</w:t>
      </w:r>
      <w:r>
        <w:rPr>
          <w:rtl/>
        </w:rPr>
        <w:t xml:space="preserve">תמים תהיה עם ה' </w:t>
      </w:r>
      <w:proofErr w:type="spellStart"/>
      <w:r>
        <w:rPr>
          <w:rtl/>
        </w:rPr>
        <w:t>אלהיך</w:t>
      </w:r>
      <w:proofErr w:type="spellEnd"/>
      <w:r>
        <w:rPr>
          <w:rFonts w:hint="cs"/>
          <w:rtl/>
        </w:rPr>
        <w:t xml:space="preserve"> - </w:t>
      </w:r>
      <w:r>
        <w:rPr>
          <w:rtl/>
        </w:rPr>
        <w:t>כשאתה תם</w:t>
      </w:r>
      <w:r>
        <w:rPr>
          <w:rFonts w:hint="cs"/>
          <w:rtl/>
        </w:rPr>
        <w:t>,</w:t>
      </w:r>
      <w:r>
        <w:rPr>
          <w:rtl/>
        </w:rPr>
        <w:t xml:space="preserve"> חלקך עם ה' </w:t>
      </w:r>
      <w:proofErr w:type="spellStart"/>
      <w:r>
        <w:rPr>
          <w:rtl/>
        </w:rPr>
        <w:t>אלהיך</w:t>
      </w:r>
      <w:proofErr w:type="spellEnd"/>
      <w:r>
        <w:rPr>
          <w:rFonts w:hint="cs"/>
          <w:rtl/>
        </w:rPr>
        <w:t>" והרי לנו חיזוק לפירוש שנתנו בהערה 21 22 לעיל</w:t>
      </w:r>
      <w:r w:rsidR="00245B35">
        <w:rPr>
          <w:rFonts w:hint="cs"/>
          <w:rtl/>
        </w:rPr>
        <w:t xml:space="preserve"> שהחצי הראשון של הפסוק גורם לשני ולא ההפך: אשריהם של תמימי הדרך, שהם כהולכים לפני הקב"ה</w:t>
      </w:r>
      <w:r w:rsidR="005875AC">
        <w:rPr>
          <w:rFonts w:hint="cs"/>
          <w:rtl/>
        </w:rPr>
        <w:t>. התמימות הטבעית, כאברהם, היא הגורמת ללכת עם הקב"ה, ובאברהם גם ללכת לפניו, ככתוב: "התהלך לפני והיה תמים".</w:t>
      </w:r>
      <w:r>
        <w:rPr>
          <w:rFonts w:hint="cs"/>
          <w:rtl/>
        </w:rPr>
        <w:t xml:space="preserve"> </w:t>
      </w:r>
    </w:p>
  </w:footnote>
  <w:footnote w:id="26">
    <w:p w14:paraId="5D0D6AD2" w14:textId="77777777" w:rsidR="00245B35" w:rsidRDefault="00245B35" w:rsidP="00F77F61">
      <w:pPr>
        <w:pStyle w:val="a3"/>
        <w:rPr>
          <w:rFonts w:hint="cs"/>
          <w:rtl/>
        </w:rPr>
      </w:pPr>
      <w:r>
        <w:rPr>
          <w:rStyle w:val="a5"/>
        </w:rPr>
        <w:footnoteRef/>
      </w:r>
      <w:r>
        <w:rPr>
          <w:rtl/>
        </w:rPr>
        <w:t xml:space="preserve"> </w:t>
      </w:r>
      <w:r>
        <w:rPr>
          <w:rFonts w:hint="cs"/>
          <w:rtl/>
        </w:rPr>
        <w:t>הרבה נאמר בגנות דור המדבר, אך כאן, שיר הלל לתמימותם. ראה בהמשך המדרש שם:  "</w:t>
      </w:r>
      <w:r>
        <w:rPr>
          <w:rtl/>
        </w:rPr>
        <w:t>אשרי תמימי דרך. זה דור המדבר</w:t>
      </w:r>
      <w:r>
        <w:rPr>
          <w:rFonts w:hint="cs"/>
          <w:rtl/>
        </w:rPr>
        <w:t>.</w:t>
      </w:r>
      <w:r>
        <w:rPr>
          <w:rtl/>
        </w:rPr>
        <w:t xml:space="preserve"> אמר חזקיהו בר </w:t>
      </w:r>
      <w:proofErr w:type="spellStart"/>
      <w:r>
        <w:rPr>
          <w:rtl/>
        </w:rPr>
        <w:t>חייא</w:t>
      </w:r>
      <w:proofErr w:type="spellEnd"/>
      <w:r>
        <w:rPr>
          <w:rFonts w:hint="cs"/>
          <w:rtl/>
        </w:rPr>
        <w:t>:</w:t>
      </w:r>
      <w:r>
        <w:rPr>
          <w:rtl/>
        </w:rPr>
        <w:t xml:space="preserve"> צפה הקב"ה שאין דור אחר יכול לקבל את התורה כאותו הדור, וצפנה להם, שנאמר</w:t>
      </w:r>
      <w:r>
        <w:rPr>
          <w:rFonts w:hint="cs"/>
          <w:rtl/>
        </w:rPr>
        <w:t>:</w:t>
      </w:r>
      <w:r>
        <w:rPr>
          <w:rtl/>
        </w:rPr>
        <w:t xml:space="preserve"> יצפון לישרים </w:t>
      </w:r>
      <w:proofErr w:type="spellStart"/>
      <w:r>
        <w:rPr>
          <w:rtl/>
        </w:rPr>
        <w:t>תושיה</w:t>
      </w:r>
      <w:proofErr w:type="spellEnd"/>
      <w:r>
        <w:rPr>
          <w:rtl/>
        </w:rPr>
        <w:t xml:space="preserve"> (משלי ב ז)</w:t>
      </w:r>
      <w:r>
        <w:rPr>
          <w:rFonts w:hint="cs"/>
          <w:rtl/>
        </w:rPr>
        <w:t>.</w:t>
      </w:r>
      <w:r>
        <w:rPr>
          <w:rtl/>
        </w:rPr>
        <w:t xml:space="preserve"> אמר ר' ברכיה בשם ר' </w:t>
      </w:r>
      <w:proofErr w:type="spellStart"/>
      <w:r>
        <w:rPr>
          <w:rtl/>
        </w:rPr>
        <w:t>חנינא</w:t>
      </w:r>
      <w:proofErr w:type="spellEnd"/>
      <w:r>
        <w:rPr>
          <w:rtl/>
        </w:rPr>
        <w:t xml:space="preserve"> בר אבהו</w:t>
      </w:r>
      <w:r>
        <w:rPr>
          <w:rFonts w:hint="cs"/>
          <w:rtl/>
        </w:rPr>
        <w:t>:</w:t>
      </w:r>
      <w:r>
        <w:rPr>
          <w:rtl/>
        </w:rPr>
        <w:t xml:space="preserve"> הכתוב והקב"ה </w:t>
      </w:r>
      <w:proofErr w:type="spellStart"/>
      <w:r>
        <w:rPr>
          <w:rtl/>
        </w:rPr>
        <w:t>מקלסין</w:t>
      </w:r>
      <w:proofErr w:type="spellEnd"/>
      <w:r>
        <w:rPr>
          <w:rtl/>
        </w:rPr>
        <w:t xml:space="preserve"> אותן לאותו הדור, שנאמר זכר לעולם בריתו דבר </w:t>
      </w:r>
      <w:proofErr w:type="spellStart"/>
      <w:r>
        <w:rPr>
          <w:rtl/>
        </w:rPr>
        <w:t>צוה</w:t>
      </w:r>
      <w:proofErr w:type="spellEnd"/>
      <w:r>
        <w:rPr>
          <w:rtl/>
        </w:rPr>
        <w:t xml:space="preserve"> לאלף דור (תהלים </w:t>
      </w:r>
      <w:proofErr w:type="spellStart"/>
      <w:r>
        <w:rPr>
          <w:rtl/>
        </w:rPr>
        <w:t>קה</w:t>
      </w:r>
      <w:proofErr w:type="spellEnd"/>
      <w:r>
        <w:rPr>
          <w:rtl/>
        </w:rPr>
        <w:t xml:space="preserve"> ח)</w:t>
      </w:r>
      <w:r>
        <w:rPr>
          <w:rFonts w:hint="cs"/>
          <w:rtl/>
        </w:rPr>
        <w:t xml:space="preserve">... </w:t>
      </w:r>
      <w:r>
        <w:rPr>
          <w:rtl/>
        </w:rPr>
        <w:t>תדע לך שהיו תמימים</w:t>
      </w:r>
      <w:r>
        <w:rPr>
          <w:rFonts w:hint="cs"/>
          <w:rtl/>
        </w:rPr>
        <w:t>:</w:t>
      </w:r>
      <w:r>
        <w:rPr>
          <w:rtl/>
        </w:rPr>
        <w:t xml:space="preserve"> באו לים ואמר להם לירד לים וירדו, וכן למדבר ויצאו, אמר להם לקבל את התורה וקבלו, ועד שלא אמר להם לקבל אמרו כל אשר דבר ה' נעשה ונשמע </w:t>
      </w:r>
      <w:r>
        <w:rPr>
          <w:rFonts w:hint="cs"/>
          <w:rtl/>
        </w:rPr>
        <w:t xml:space="preserve">... </w:t>
      </w:r>
      <w:r>
        <w:rPr>
          <w:rtl/>
        </w:rPr>
        <w:t xml:space="preserve"> ושמא הפסידו ולא זכו לבניהם אחריהם</w:t>
      </w:r>
      <w:r>
        <w:rPr>
          <w:rFonts w:hint="cs"/>
          <w:rtl/>
        </w:rPr>
        <w:t>?</w:t>
      </w:r>
      <w:r>
        <w:rPr>
          <w:rtl/>
        </w:rPr>
        <w:t xml:space="preserve"> ת"ל</w:t>
      </w:r>
      <w:r>
        <w:rPr>
          <w:rFonts w:hint="cs"/>
          <w:rtl/>
        </w:rPr>
        <w:t>:</w:t>
      </w:r>
      <w:r>
        <w:rPr>
          <w:rtl/>
        </w:rPr>
        <w:t xml:space="preserve"> מתהלך בתומו צדיק אשרי בניו אחריו (משלי כ ז)</w:t>
      </w:r>
      <w:r>
        <w:rPr>
          <w:rFonts w:hint="cs"/>
          <w:rtl/>
        </w:rPr>
        <w:t xml:space="preserve"> .. </w:t>
      </w:r>
      <w:r>
        <w:rPr>
          <w:rtl/>
        </w:rPr>
        <w:t xml:space="preserve">אתה מוצא </w:t>
      </w:r>
      <w:proofErr w:type="spellStart"/>
      <w:r>
        <w:rPr>
          <w:rtl/>
        </w:rPr>
        <w:t>כשנתחייבו</w:t>
      </w:r>
      <w:proofErr w:type="spellEnd"/>
      <w:r>
        <w:rPr>
          <w:rtl/>
        </w:rPr>
        <w:t xml:space="preserve"> ישראל בדורו של ירמיה, אמר הקב"ה לירמיה לך אמור להם בזכות דור המדבר נהגתי עמכם </w:t>
      </w:r>
      <w:proofErr w:type="spellStart"/>
      <w:r>
        <w:rPr>
          <w:rtl/>
        </w:rPr>
        <w:t>במדת</w:t>
      </w:r>
      <w:proofErr w:type="spellEnd"/>
      <w:r>
        <w:rPr>
          <w:rtl/>
        </w:rPr>
        <w:t xml:space="preserve"> רחמים שנאמר הלוך וקראת באזני ירושלים וגו' (ירמיה ב ב)</w:t>
      </w:r>
      <w:r w:rsidR="00F77F61">
        <w:rPr>
          <w:rFonts w:hint="cs"/>
          <w:rtl/>
        </w:rPr>
        <w:t xml:space="preserve"> ... </w:t>
      </w:r>
      <w:r>
        <w:rPr>
          <w:rtl/>
        </w:rPr>
        <w:t>כל אדם שילך בתמימות לפני הקב"ה מזכה לו ולבניו, שנאמר מתהלך בתומו צדיק אשרי בניו אחריו (משלי כ ז), אמר דוד הואיל וכך הוא התמימות יפה לפני הקב"ה</w:t>
      </w:r>
      <w:r w:rsidR="00F77F61">
        <w:rPr>
          <w:rFonts w:hint="cs"/>
          <w:rtl/>
        </w:rPr>
        <w:t>,</w:t>
      </w:r>
      <w:r>
        <w:rPr>
          <w:rtl/>
        </w:rPr>
        <w:t xml:space="preserve"> הריני מזמר עליה אשרי תמימי דרך. </w:t>
      </w:r>
      <w:r>
        <w:rPr>
          <w:rFonts w:hint="cs"/>
          <w:rtl/>
        </w:rPr>
        <w:t xml:space="preserve">וכבר הרחבנו לדון על דור המדבר בדברינו </w:t>
      </w:r>
      <w:hyperlink r:id="rId6" w:history="1">
        <w:r w:rsidRPr="00245B35">
          <w:rPr>
            <w:rStyle w:val="Hyperlink"/>
            <w:rFonts w:hint="cs"/>
            <w:rtl/>
          </w:rPr>
          <w:t>דור המדבר וחלקו לעולם הבא</w:t>
        </w:r>
      </w:hyperlink>
      <w:r>
        <w:rPr>
          <w:rFonts w:hint="cs"/>
          <w:rtl/>
        </w:rPr>
        <w:t xml:space="preserve"> בפרשת שלח לך.</w:t>
      </w:r>
    </w:p>
  </w:footnote>
  <w:footnote w:id="27">
    <w:p w14:paraId="66C7E74F" w14:textId="77777777" w:rsidR="00556CD7" w:rsidRDefault="00556CD7" w:rsidP="000C1139">
      <w:pPr>
        <w:pStyle w:val="a3"/>
        <w:rPr>
          <w:rFonts w:hint="cs"/>
          <w:rtl/>
        </w:rPr>
      </w:pPr>
      <w:r>
        <w:rPr>
          <w:rStyle w:val="a5"/>
        </w:rPr>
        <w:footnoteRef/>
      </w:r>
      <w:r>
        <w:rPr>
          <w:rtl/>
        </w:rPr>
        <w:t xml:space="preserve"> </w:t>
      </w:r>
      <w:r>
        <w:rPr>
          <w:rFonts w:hint="cs"/>
          <w:rtl/>
        </w:rPr>
        <w:t>וכפי שהוא מסיים שם: "</w:t>
      </w:r>
      <w:r>
        <w:rPr>
          <w:rtl/>
        </w:rPr>
        <w:t xml:space="preserve">אמר ר' </w:t>
      </w:r>
      <w:smartTag w:uri="urn:schemas-microsoft-com:office:smarttags" w:element="PersonName">
        <w:smartTagPr>
          <w:attr w:name="ProductID" w:val="יהודה בר"/>
        </w:smartTagPr>
        <w:r>
          <w:rPr>
            <w:rtl/>
          </w:rPr>
          <w:t>יהודה בר</w:t>
        </w:r>
      </w:smartTag>
      <w:r>
        <w:rPr>
          <w:rtl/>
        </w:rPr>
        <w:t xml:space="preserve"> סימון</w:t>
      </w:r>
      <w:r>
        <w:rPr>
          <w:rFonts w:hint="cs"/>
          <w:rtl/>
        </w:rPr>
        <w:t>:</w:t>
      </w:r>
      <w:r>
        <w:rPr>
          <w:rtl/>
        </w:rPr>
        <w:t xml:space="preserve"> שהוא תמים אצל הקב"ה, ודוד מפרש</w:t>
      </w:r>
      <w:r>
        <w:rPr>
          <w:rFonts w:hint="cs"/>
          <w:rtl/>
        </w:rPr>
        <w:t>:</w:t>
      </w:r>
      <w:r>
        <w:rPr>
          <w:rtl/>
        </w:rPr>
        <w:t xml:space="preserve"> </w:t>
      </w:r>
      <w:proofErr w:type="spellStart"/>
      <w:r>
        <w:rPr>
          <w:rtl/>
        </w:rPr>
        <w:t>ואהי</w:t>
      </w:r>
      <w:proofErr w:type="spellEnd"/>
      <w:r>
        <w:rPr>
          <w:rtl/>
        </w:rPr>
        <w:t xml:space="preserve"> תמים עמו (תהלים </w:t>
      </w:r>
      <w:proofErr w:type="spellStart"/>
      <w:r>
        <w:rPr>
          <w:rtl/>
        </w:rPr>
        <w:t>יח</w:t>
      </w:r>
      <w:proofErr w:type="spellEnd"/>
      <w:r>
        <w:rPr>
          <w:rtl/>
        </w:rPr>
        <w:t xml:space="preserve"> כד), אבל אצל אומות העולם הן נחשים ועקרבים, כיון שראה דוד כך היאך הם תמים לפני הקב"ה התחיל מקלס, שנאמר אשרי תמימי דרך</w:t>
      </w:r>
      <w:r>
        <w:rPr>
          <w:rFonts w:hint="cs"/>
          <w:rtl/>
        </w:rPr>
        <w:t>"</w:t>
      </w:r>
      <w:r>
        <w:rPr>
          <w:rtl/>
        </w:rPr>
        <w:t>.</w:t>
      </w:r>
      <w:r>
        <w:rPr>
          <w:rFonts w:hint="cs"/>
          <w:rtl/>
        </w:rPr>
        <w:t xml:space="preserve"> שאומות העולם לא יפרשו את התמימות ונמיכות הקומה של עם ישראל באופן מוטעה. אין אלה, אלא כלפי הקב"ה. אבל כלפי אומות העולם כשהם נוהגים שלא כהוגן עם ישראל, יכול השה התמים להפוך לזאב טורף (בנימין), נחש (דן)</w:t>
      </w:r>
      <w:r w:rsidR="00EF4855">
        <w:rPr>
          <w:rFonts w:hint="cs"/>
          <w:rtl/>
        </w:rPr>
        <w:t xml:space="preserve"> ואריה (יהודה). ראה </w:t>
      </w:r>
      <w:r w:rsidR="00EF4855">
        <w:rPr>
          <w:rtl/>
        </w:rPr>
        <w:t xml:space="preserve">שמות רבה </w:t>
      </w:r>
      <w:proofErr w:type="spellStart"/>
      <w:r w:rsidR="00EF4855">
        <w:rPr>
          <w:rtl/>
        </w:rPr>
        <w:t>כא</w:t>
      </w:r>
      <w:proofErr w:type="spellEnd"/>
      <w:r w:rsidR="00EF4855">
        <w:rPr>
          <w:rtl/>
        </w:rPr>
        <w:t xml:space="preserve"> </w:t>
      </w:r>
      <w:r w:rsidR="00EF4855">
        <w:rPr>
          <w:rFonts w:hint="cs"/>
          <w:rtl/>
        </w:rPr>
        <w:t>ה: "</w:t>
      </w:r>
      <w:r w:rsidR="00EF4855">
        <w:rPr>
          <w:rtl/>
        </w:rPr>
        <w:t xml:space="preserve">אמר </w:t>
      </w:r>
      <w:r w:rsidR="00EF4855">
        <w:rPr>
          <w:rFonts w:hint="cs"/>
          <w:rtl/>
        </w:rPr>
        <w:t>הקב"ה:</w:t>
      </w:r>
      <w:r w:rsidR="00EF4855">
        <w:rPr>
          <w:rtl/>
        </w:rPr>
        <w:t xml:space="preserve"> אצלי הם כיונה פותה כל מה שאני גוזר עליהם עושים ושומעים לי, אבל אצל עובדי כוכבים קשים הם כחיות שנאמר (בראשית מט) גור אריה יהודה, בנימין זאב </w:t>
      </w:r>
      <w:proofErr w:type="spellStart"/>
      <w:r w:rsidR="00EF4855">
        <w:rPr>
          <w:rtl/>
        </w:rPr>
        <w:t>יטרף</w:t>
      </w:r>
      <w:proofErr w:type="spellEnd"/>
      <w:r w:rsidR="00EF4855">
        <w:rPr>
          <w:rtl/>
        </w:rPr>
        <w:t>, יהי דן נחש עלי דרך, לפיכך הם קשים כנגד עובדי כוכבים</w:t>
      </w:r>
      <w:r w:rsidR="00EF4855">
        <w:rPr>
          <w:rFonts w:hint="cs"/>
          <w:rtl/>
        </w:rPr>
        <w:t>".</w:t>
      </w:r>
    </w:p>
  </w:footnote>
  <w:footnote w:id="28">
    <w:p w14:paraId="1E01A68E" w14:textId="77777777" w:rsidR="000C1139" w:rsidRDefault="000C1139" w:rsidP="000C1139">
      <w:pPr>
        <w:pStyle w:val="a3"/>
        <w:rPr>
          <w:rFonts w:hint="cs"/>
          <w:rtl/>
        </w:rPr>
      </w:pPr>
      <w:r>
        <w:rPr>
          <w:rStyle w:val="a5"/>
        </w:rPr>
        <w:footnoteRef/>
      </w:r>
      <w:r>
        <w:rPr>
          <w:rtl/>
        </w:rPr>
        <w:t xml:space="preserve"> </w:t>
      </w:r>
      <w:r>
        <w:rPr>
          <w:rFonts w:hint="cs"/>
          <w:rtl/>
        </w:rPr>
        <w:t>הגם שקצרנו, ראינו לנכון לסיים</w:t>
      </w:r>
      <w:r>
        <w:rPr>
          <w:rtl/>
        </w:rPr>
        <w:t xml:space="preserve"> </w:t>
      </w:r>
      <w:r>
        <w:rPr>
          <w:rFonts w:hint="cs"/>
          <w:rtl/>
        </w:rPr>
        <w:t>בפסוק החותם את פרק קיט בו חוזר מוטיב התמימות באופן לא תמים בכלל. לא עוד תמימות שמביאה ללכת בתורת ה' או עם ה', אלא תמימות שכביכול כופה על הרועה לשים לב ולבוא ולהציל את השה האובד בתמימותו.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311C" w14:textId="76E00FBB" w:rsidR="00025DCA" w:rsidRDefault="00025DCA" w:rsidP="005E2F78">
    <w:pPr>
      <w:pStyle w:val="1"/>
      <w:tabs>
        <w:tab w:val="clear" w:pos="9469"/>
        <w:tab w:val="right" w:pos="9185"/>
      </w:tabs>
      <w:rPr>
        <w:rFonts w:hint="cs"/>
        <w:rtl/>
      </w:rPr>
    </w:pPr>
    <w:r>
      <w:rPr>
        <w:rtl/>
      </w:rPr>
      <w:t xml:space="preserve">פרשת </w:t>
    </w:r>
    <w:fldSimple w:instr=" SUBJECT  \* MERGEFORMAT ">
      <w:r w:rsidR="00F64811">
        <w:rPr>
          <w:rtl/>
        </w:rPr>
        <w:t>ויקרא</w:t>
      </w:r>
    </w:fldSimple>
    <w:r>
      <w:rPr>
        <w:rtl/>
      </w:rPr>
      <w:tab/>
    </w:r>
    <w:r>
      <w:rPr>
        <w:rFonts w:hint="cs"/>
        <w:rtl/>
      </w:rPr>
      <w:t>תשע"</w:t>
    </w:r>
    <w:r w:rsidR="00267326">
      <w:rPr>
        <w:rFonts w:hint="cs"/>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D28F" w14:textId="41680883" w:rsidR="00025DCA" w:rsidRDefault="00025DC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64811">
      <w:rPr>
        <w:szCs w:val="24"/>
        <w:rtl/>
      </w:rPr>
      <w:t>ויקרא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64811">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yNbc0tTA3szQxtzBV0lEKTi0uzszPAykwrAUAtG1gxiwAAAA="/>
  </w:docVars>
  <w:rsids>
    <w:rsidRoot w:val="00757BCC"/>
    <w:rsid w:val="00025DCA"/>
    <w:rsid w:val="00036DEB"/>
    <w:rsid w:val="00041DDD"/>
    <w:rsid w:val="00051824"/>
    <w:rsid w:val="000626FA"/>
    <w:rsid w:val="000747C9"/>
    <w:rsid w:val="0007660D"/>
    <w:rsid w:val="000862BE"/>
    <w:rsid w:val="000A1B4F"/>
    <w:rsid w:val="000A314B"/>
    <w:rsid w:val="000C1139"/>
    <w:rsid w:val="000F2394"/>
    <w:rsid w:val="000F5983"/>
    <w:rsid w:val="00111A40"/>
    <w:rsid w:val="001335D6"/>
    <w:rsid w:val="00134C36"/>
    <w:rsid w:val="0014132A"/>
    <w:rsid w:val="00144C80"/>
    <w:rsid w:val="00147EAE"/>
    <w:rsid w:val="00157B4C"/>
    <w:rsid w:val="0019646A"/>
    <w:rsid w:val="001A4DB8"/>
    <w:rsid w:val="001B0F7C"/>
    <w:rsid w:val="001B10B3"/>
    <w:rsid w:val="001B3DFA"/>
    <w:rsid w:val="001C77FB"/>
    <w:rsid w:val="001D1981"/>
    <w:rsid w:val="001D2A3D"/>
    <w:rsid w:val="001D49E4"/>
    <w:rsid w:val="001D6646"/>
    <w:rsid w:val="001F06DD"/>
    <w:rsid w:val="001F16F5"/>
    <w:rsid w:val="001F5429"/>
    <w:rsid w:val="00220C5D"/>
    <w:rsid w:val="00241305"/>
    <w:rsid w:val="00245B35"/>
    <w:rsid w:val="002661EE"/>
    <w:rsid w:val="00267326"/>
    <w:rsid w:val="00287EF7"/>
    <w:rsid w:val="00293A8D"/>
    <w:rsid w:val="002B409E"/>
    <w:rsid w:val="002E3A7A"/>
    <w:rsid w:val="002E5961"/>
    <w:rsid w:val="00302828"/>
    <w:rsid w:val="00321CDB"/>
    <w:rsid w:val="00332197"/>
    <w:rsid w:val="003338F5"/>
    <w:rsid w:val="00337585"/>
    <w:rsid w:val="003376E8"/>
    <w:rsid w:val="0035193C"/>
    <w:rsid w:val="00375077"/>
    <w:rsid w:val="00386A81"/>
    <w:rsid w:val="0039099E"/>
    <w:rsid w:val="00391A9D"/>
    <w:rsid w:val="003A0481"/>
    <w:rsid w:val="003E0EAA"/>
    <w:rsid w:val="003E5B80"/>
    <w:rsid w:val="00401E32"/>
    <w:rsid w:val="00410C47"/>
    <w:rsid w:val="0041707D"/>
    <w:rsid w:val="00424B7A"/>
    <w:rsid w:val="00426678"/>
    <w:rsid w:val="00433BC3"/>
    <w:rsid w:val="0046054C"/>
    <w:rsid w:val="00484263"/>
    <w:rsid w:val="004A2748"/>
    <w:rsid w:val="0050418B"/>
    <w:rsid w:val="00545762"/>
    <w:rsid w:val="005503FF"/>
    <w:rsid w:val="00556CD7"/>
    <w:rsid w:val="005747D5"/>
    <w:rsid w:val="0057749F"/>
    <w:rsid w:val="005875AC"/>
    <w:rsid w:val="005C5355"/>
    <w:rsid w:val="005D6B80"/>
    <w:rsid w:val="005D7F59"/>
    <w:rsid w:val="005E2F78"/>
    <w:rsid w:val="005E37A3"/>
    <w:rsid w:val="005F4A63"/>
    <w:rsid w:val="00615B88"/>
    <w:rsid w:val="00641FF6"/>
    <w:rsid w:val="00655B35"/>
    <w:rsid w:val="00660F27"/>
    <w:rsid w:val="006635FE"/>
    <w:rsid w:val="0068119A"/>
    <w:rsid w:val="006871C2"/>
    <w:rsid w:val="006A4B28"/>
    <w:rsid w:val="006B2A49"/>
    <w:rsid w:val="006B6649"/>
    <w:rsid w:val="006E58C1"/>
    <w:rsid w:val="00712EDE"/>
    <w:rsid w:val="00714A8B"/>
    <w:rsid w:val="007156BD"/>
    <w:rsid w:val="00755BD0"/>
    <w:rsid w:val="00757BCC"/>
    <w:rsid w:val="0076443E"/>
    <w:rsid w:val="0077784A"/>
    <w:rsid w:val="007867F6"/>
    <w:rsid w:val="00786823"/>
    <w:rsid w:val="00786EF9"/>
    <w:rsid w:val="00790172"/>
    <w:rsid w:val="007A1D15"/>
    <w:rsid w:val="007A1FF5"/>
    <w:rsid w:val="007D3CCA"/>
    <w:rsid w:val="007F37B0"/>
    <w:rsid w:val="00811393"/>
    <w:rsid w:val="00817EB6"/>
    <w:rsid w:val="00823F9F"/>
    <w:rsid w:val="00824CE8"/>
    <w:rsid w:val="00840DAF"/>
    <w:rsid w:val="0084765E"/>
    <w:rsid w:val="00847E69"/>
    <w:rsid w:val="008539E9"/>
    <w:rsid w:val="00854B67"/>
    <w:rsid w:val="008A01D8"/>
    <w:rsid w:val="008D72E5"/>
    <w:rsid w:val="008D7D54"/>
    <w:rsid w:val="00910D38"/>
    <w:rsid w:val="0092160A"/>
    <w:rsid w:val="009318AC"/>
    <w:rsid w:val="009325AD"/>
    <w:rsid w:val="0093423E"/>
    <w:rsid w:val="0094728C"/>
    <w:rsid w:val="009560E0"/>
    <w:rsid w:val="0098307C"/>
    <w:rsid w:val="00994912"/>
    <w:rsid w:val="00995EBD"/>
    <w:rsid w:val="009B2E46"/>
    <w:rsid w:val="009C1F45"/>
    <w:rsid w:val="009D2275"/>
    <w:rsid w:val="009D57D2"/>
    <w:rsid w:val="009F6096"/>
    <w:rsid w:val="00A322AB"/>
    <w:rsid w:val="00A548A3"/>
    <w:rsid w:val="00A625B2"/>
    <w:rsid w:val="00A626A5"/>
    <w:rsid w:val="00A7276D"/>
    <w:rsid w:val="00A72BB0"/>
    <w:rsid w:val="00AA0AB2"/>
    <w:rsid w:val="00AA5FC3"/>
    <w:rsid w:val="00AD7073"/>
    <w:rsid w:val="00AE68D0"/>
    <w:rsid w:val="00AF3FD3"/>
    <w:rsid w:val="00AF4D87"/>
    <w:rsid w:val="00B204E8"/>
    <w:rsid w:val="00B2279F"/>
    <w:rsid w:val="00B37DD6"/>
    <w:rsid w:val="00B6010D"/>
    <w:rsid w:val="00B64210"/>
    <w:rsid w:val="00B72449"/>
    <w:rsid w:val="00B916F7"/>
    <w:rsid w:val="00BA08C4"/>
    <w:rsid w:val="00BD1AC4"/>
    <w:rsid w:val="00BD2CF0"/>
    <w:rsid w:val="00BD7DDD"/>
    <w:rsid w:val="00BF2B37"/>
    <w:rsid w:val="00C078D0"/>
    <w:rsid w:val="00C20654"/>
    <w:rsid w:val="00C5423E"/>
    <w:rsid w:val="00C54E43"/>
    <w:rsid w:val="00C73367"/>
    <w:rsid w:val="00C7740E"/>
    <w:rsid w:val="00C945E2"/>
    <w:rsid w:val="00C97F15"/>
    <w:rsid w:val="00CB1007"/>
    <w:rsid w:val="00CC13DF"/>
    <w:rsid w:val="00CD4234"/>
    <w:rsid w:val="00CD57D5"/>
    <w:rsid w:val="00CF3E89"/>
    <w:rsid w:val="00D14FF2"/>
    <w:rsid w:val="00D15D8B"/>
    <w:rsid w:val="00D20FA4"/>
    <w:rsid w:val="00D21DB9"/>
    <w:rsid w:val="00D60237"/>
    <w:rsid w:val="00D87A48"/>
    <w:rsid w:val="00D90520"/>
    <w:rsid w:val="00DC61B9"/>
    <w:rsid w:val="00DC70BB"/>
    <w:rsid w:val="00DE217F"/>
    <w:rsid w:val="00DF068D"/>
    <w:rsid w:val="00E01BF5"/>
    <w:rsid w:val="00E23307"/>
    <w:rsid w:val="00E31E6A"/>
    <w:rsid w:val="00E37BFE"/>
    <w:rsid w:val="00E40481"/>
    <w:rsid w:val="00E455AE"/>
    <w:rsid w:val="00E56C97"/>
    <w:rsid w:val="00E82EE8"/>
    <w:rsid w:val="00EC5CDE"/>
    <w:rsid w:val="00ED11C9"/>
    <w:rsid w:val="00ED5C30"/>
    <w:rsid w:val="00EF3353"/>
    <w:rsid w:val="00EF4855"/>
    <w:rsid w:val="00F0036A"/>
    <w:rsid w:val="00F04E13"/>
    <w:rsid w:val="00F077AD"/>
    <w:rsid w:val="00F21CF1"/>
    <w:rsid w:val="00F31394"/>
    <w:rsid w:val="00F52566"/>
    <w:rsid w:val="00F561D1"/>
    <w:rsid w:val="00F625A7"/>
    <w:rsid w:val="00F64811"/>
    <w:rsid w:val="00F70418"/>
    <w:rsid w:val="00F77F61"/>
    <w:rsid w:val="00F95E51"/>
    <w:rsid w:val="00FC6FD5"/>
    <w:rsid w:val="00FD03E1"/>
    <w:rsid w:val="00FD12BD"/>
    <w:rsid w:val="00FD37A4"/>
    <w:rsid w:val="00FE77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D49231A"/>
  <w15:chartTrackingRefBased/>
  <w15:docId w15:val="{F4E35F86-4084-4017-9844-CD177547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3FD3"/>
    <w:pPr>
      <w:bidi/>
    </w:pPr>
    <w:rPr>
      <w:rFonts w:cs="Narkisim"/>
      <w:sz w:val="22"/>
      <w:szCs w:val="22"/>
      <w:lang w:eastAsia="he-IL"/>
    </w:rPr>
  </w:style>
  <w:style w:type="paragraph" w:styleId="1">
    <w:name w:val="heading 1"/>
    <w:basedOn w:val="a"/>
    <w:next w:val="a"/>
    <w:link w:val="10"/>
    <w:qFormat/>
    <w:rsid w:val="00AF3FD3"/>
    <w:pPr>
      <w:keepNext/>
      <w:tabs>
        <w:tab w:val="right" w:pos="9469"/>
      </w:tabs>
      <w:jc w:val="both"/>
      <w:outlineLvl w:val="0"/>
    </w:pPr>
    <w:rPr>
      <w:rFonts w:cs="David"/>
      <w:b/>
      <w:bCs/>
      <w:szCs w:val="28"/>
    </w:rPr>
  </w:style>
  <w:style w:type="character" w:default="1" w:styleId="a0">
    <w:name w:val="Default Paragraph Font"/>
    <w:uiPriority w:val="1"/>
    <w:semiHidden/>
    <w:unhideWhenUsed/>
    <w:rsid w:val="00AF3FD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F3FD3"/>
  </w:style>
  <w:style w:type="paragraph" w:styleId="a3">
    <w:name w:val="footnote text"/>
    <w:basedOn w:val="a"/>
    <w:link w:val="a4"/>
    <w:semiHidden/>
    <w:rsid w:val="00AF3FD3"/>
    <w:pPr>
      <w:ind w:left="170" w:hanging="170"/>
      <w:jc w:val="both"/>
    </w:pPr>
    <w:rPr>
      <w:sz w:val="20"/>
      <w:szCs w:val="20"/>
    </w:rPr>
  </w:style>
  <w:style w:type="character" w:styleId="a5">
    <w:name w:val="footnote reference"/>
    <w:semiHidden/>
    <w:rsid w:val="00AF3FD3"/>
    <w:rPr>
      <w:vertAlign w:val="superscript"/>
    </w:rPr>
  </w:style>
  <w:style w:type="paragraph" w:styleId="a6">
    <w:name w:val="header"/>
    <w:basedOn w:val="a"/>
    <w:link w:val="a7"/>
    <w:rsid w:val="00AF3FD3"/>
    <w:pPr>
      <w:tabs>
        <w:tab w:val="center" w:pos="4153"/>
        <w:tab w:val="right" w:pos="8306"/>
      </w:tabs>
    </w:pPr>
  </w:style>
  <w:style w:type="paragraph" w:styleId="a8">
    <w:name w:val="footer"/>
    <w:basedOn w:val="a"/>
    <w:link w:val="a9"/>
    <w:rsid w:val="00AF3FD3"/>
    <w:pPr>
      <w:tabs>
        <w:tab w:val="center" w:pos="4153"/>
        <w:tab w:val="right" w:pos="8306"/>
      </w:tabs>
    </w:pPr>
  </w:style>
  <w:style w:type="paragraph" w:customStyle="1" w:styleId="aa">
    <w:name w:val="כותרת"/>
    <w:basedOn w:val="a"/>
    <w:rsid w:val="00AF3FD3"/>
    <w:pPr>
      <w:spacing w:before="240" w:line="320" w:lineRule="atLeast"/>
      <w:jc w:val="center"/>
    </w:pPr>
    <w:rPr>
      <w:rFonts w:cs="David"/>
      <w:b/>
      <w:bCs/>
      <w:spacing w:val="20"/>
      <w:szCs w:val="32"/>
    </w:rPr>
  </w:style>
  <w:style w:type="paragraph" w:customStyle="1" w:styleId="ab">
    <w:name w:val="כותרת קטע"/>
    <w:basedOn w:val="a"/>
    <w:rsid w:val="00AF3FD3"/>
    <w:pPr>
      <w:spacing w:before="240" w:line="300" w:lineRule="atLeast"/>
    </w:pPr>
    <w:rPr>
      <w:rFonts w:cs="Arial"/>
      <w:b/>
      <w:bCs/>
      <w:szCs w:val="24"/>
    </w:rPr>
  </w:style>
  <w:style w:type="paragraph" w:customStyle="1" w:styleId="ac">
    <w:name w:val="מקור"/>
    <w:basedOn w:val="a"/>
    <w:rsid w:val="00AF3FD3"/>
    <w:pPr>
      <w:spacing w:line="320" w:lineRule="atLeast"/>
      <w:jc w:val="both"/>
    </w:pPr>
    <w:rPr>
      <w:rFonts w:cs="David"/>
      <w:szCs w:val="24"/>
    </w:rPr>
  </w:style>
  <w:style w:type="paragraph" w:customStyle="1" w:styleId="ad">
    <w:name w:val="מחלקי המים"/>
    <w:basedOn w:val="a"/>
    <w:rsid w:val="00AF3FD3"/>
    <w:pPr>
      <w:spacing w:line="320" w:lineRule="atLeast"/>
      <w:jc w:val="both"/>
    </w:pPr>
    <w:rPr>
      <w:b/>
      <w:bCs/>
      <w:szCs w:val="24"/>
    </w:rPr>
  </w:style>
  <w:style w:type="paragraph" w:styleId="ae">
    <w:name w:val="Balloon Text"/>
    <w:basedOn w:val="a"/>
    <w:link w:val="af"/>
    <w:uiPriority w:val="99"/>
    <w:semiHidden/>
    <w:unhideWhenUsed/>
    <w:rsid w:val="00AF3FD3"/>
    <w:rPr>
      <w:rFonts w:ascii="Tahoma" w:hAnsi="Tahoma" w:cs="Tahoma"/>
      <w:sz w:val="16"/>
      <w:szCs w:val="16"/>
    </w:rPr>
  </w:style>
  <w:style w:type="character" w:styleId="Hyperlink">
    <w:name w:val="Hyperlink"/>
    <w:rsid w:val="00AF3FD3"/>
    <w:rPr>
      <w:color w:val="0000FF"/>
      <w:u w:val="single"/>
    </w:rPr>
  </w:style>
  <w:style w:type="character" w:styleId="FollowedHyperlink">
    <w:name w:val="FollowedHyperlink"/>
    <w:rsid w:val="009F6096"/>
    <w:rPr>
      <w:color w:val="800080"/>
      <w:u w:val="single"/>
    </w:rPr>
  </w:style>
  <w:style w:type="character" w:styleId="af0">
    <w:name w:val="page number"/>
    <w:basedOn w:val="a0"/>
    <w:rsid w:val="00036DEB"/>
  </w:style>
  <w:style w:type="character" w:customStyle="1" w:styleId="a4">
    <w:name w:val="טקסט הערת שוליים תו"/>
    <w:link w:val="a3"/>
    <w:semiHidden/>
    <w:rsid w:val="00AF3FD3"/>
    <w:rPr>
      <w:rFonts w:cs="Narkisim"/>
      <w:lang w:eastAsia="he-IL"/>
    </w:rPr>
  </w:style>
  <w:style w:type="character" w:customStyle="1" w:styleId="10">
    <w:name w:val="כותרת 1 תו"/>
    <w:link w:val="1"/>
    <w:rsid w:val="00AF3FD3"/>
    <w:rPr>
      <w:rFonts w:cs="David"/>
      <w:b/>
      <w:bCs/>
      <w:sz w:val="22"/>
      <w:szCs w:val="28"/>
      <w:lang w:eastAsia="he-IL"/>
    </w:rPr>
  </w:style>
  <w:style w:type="character" w:customStyle="1" w:styleId="a7">
    <w:name w:val="כותרת עליונה תו"/>
    <w:link w:val="a6"/>
    <w:rsid w:val="00AF3FD3"/>
    <w:rPr>
      <w:rFonts w:cs="Narkisim"/>
      <w:sz w:val="22"/>
      <w:szCs w:val="22"/>
      <w:lang w:eastAsia="he-IL"/>
    </w:rPr>
  </w:style>
  <w:style w:type="character" w:customStyle="1" w:styleId="a9">
    <w:name w:val="כותרת תחתונה תו"/>
    <w:link w:val="a8"/>
    <w:rsid w:val="00AF3FD3"/>
    <w:rPr>
      <w:rFonts w:cs="Narkisim"/>
      <w:sz w:val="22"/>
      <w:szCs w:val="22"/>
      <w:lang w:eastAsia="he-IL"/>
    </w:rPr>
  </w:style>
  <w:style w:type="character" w:customStyle="1" w:styleId="af">
    <w:name w:val="טקסט בלונים תו"/>
    <w:link w:val="ae"/>
    <w:uiPriority w:val="99"/>
    <w:semiHidden/>
    <w:rsid w:val="00AF3FD3"/>
    <w:rPr>
      <w:rFonts w:ascii="Tahoma" w:hAnsi="Tahoma" w:cs="Tahoma"/>
      <w:sz w:val="16"/>
      <w:szCs w:val="16"/>
      <w:lang w:eastAsia="he-IL"/>
    </w:rPr>
  </w:style>
  <w:style w:type="paragraph" w:customStyle="1" w:styleId="af1">
    <w:name w:val="פסוק"/>
    <w:basedOn w:val="ac"/>
    <w:qFormat/>
    <w:rsid w:val="00AF3FD3"/>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9%d7%a6%d7%97%d7%a7-%d7%90%d7%91%d7%99%d7%a0%d7%951" TargetMode="External"/><Relationship Id="rId2" Type="http://schemas.openxmlformats.org/officeDocument/2006/relationships/hyperlink" Target="http://www.mayim.org.il/?parasha=%D7%A7%D7%99%D7%99%D7%9E%D7%95-%D7%94%D7%90%D7%91%D7%95%D7%AA-%D7%90%D7%AA-%D7%94%D7%AA%D7%95%D7%A8%D7%94" TargetMode="External"/><Relationship Id="rId1" Type="http://schemas.openxmlformats.org/officeDocument/2006/relationships/hyperlink" Target="http://www.mayim.org.il/?parasha=%D7%A9%D7%91%D7%95%D7%A2%D7%AA-%D7%A0%D7%97-%D7%A7%D7%A5-%D7%94%D7%A2%D7%95%D7%A0%D7%A9-%D7%94%D7%98%D7%95%D7%98%D7%90%D7%9C%D7%99" TargetMode="External"/><Relationship Id="rId6" Type="http://schemas.openxmlformats.org/officeDocument/2006/relationships/hyperlink" Target="http://www.mayim.org.il/?parasha=%D7%93%D7%95%D7%A8-%D7%94%D7%9E%D7%93%D7%91%D7%A8-%D7%95%D7%97%D7%9C%D7%A7%D7%95-%D7%9C%D7%A2%D7%95%D7%9C%D7%9D-%D7%94%D7%91%D7%901" TargetMode="External"/><Relationship Id="rId5" Type="http://schemas.openxmlformats.org/officeDocument/2006/relationships/hyperlink" Target="http://www.mayim.org.il/?parasha=%D7%95%D7%90%D7%A1%D7%A4%D7%AA-%D7%93%D7%92%D7%A0%D7%9A" TargetMode="External"/><Relationship Id="rId4" Type="http://schemas.openxmlformats.org/officeDocument/2006/relationships/hyperlink" Target="https://www.mayim.org.il/?parasha=%D7%9E%D7%A6%D7%95%D7%95%D7%AA-%D7%98%D7%A8%D7%9D-%D7%A1%D7%99%D7%A0%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04FB9-2760-4097-A879-AC6436F4F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796</Words>
  <Characters>3476</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אשרי תמימי דרך</vt:lpstr>
      <vt:lpstr>אשרי תמימי דרך</vt:lpstr>
    </vt:vector>
  </TitlesOfParts>
  <Company>Microsoft</Company>
  <LinksUpToDate>false</LinksUpToDate>
  <CharactersWithSpaces>4264</CharactersWithSpaces>
  <SharedDoc>false</SharedDoc>
  <HLinks>
    <vt:vector size="36" baseType="variant">
      <vt:variant>
        <vt:i4>1966085</vt:i4>
      </vt:variant>
      <vt:variant>
        <vt:i4>15</vt:i4>
      </vt:variant>
      <vt:variant>
        <vt:i4>0</vt:i4>
      </vt:variant>
      <vt:variant>
        <vt:i4>5</vt:i4>
      </vt:variant>
      <vt:variant>
        <vt:lpwstr>http://www.mayim.org.il/?parasha=%D7%93%D7%95%D7%A8-%D7%94%D7%9E%D7%93%D7%91%D7%A8-%D7%95%D7%97%D7%9C%D7%A7%D7%95-%D7%9C%D7%A2%D7%95%D7%9C%D7%9D-%D7%94%D7%91%D7%901</vt:lpwstr>
      </vt:variant>
      <vt:variant>
        <vt:lpwstr/>
      </vt:variant>
      <vt:variant>
        <vt:i4>131156</vt:i4>
      </vt:variant>
      <vt:variant>
        <vt:i4>12</vt:i4>
      </vt:variant>
      <vt:variant>
        <vt:i4>0</vt:i4>
      </vt:variant>
      <vt:variant>
        <vt:i4>5</vt:i4>
      </vt:variant>
      <vt:variant>
        <vt:lpwstr>http://www.mayim.org.il/?parasha=%D7%95%D7%90%D7%A1%D7%A4%D7%AA-%D7%93%D7%92%D7%A0%D7%9A</vt:lpwstr>
      </vt:variant>
      <vt:variant>
        <vt:lpwstr/>
      </vt:variant>
      <vt:variant>
        <vt:i4>1572932</vt:i4>
      </vt:variant>
      <vt:variant>
        <vt:i4>9</vt:i4>
      </vt:variant>
      <vt:variant>
        <vt:i4>0</vt:i4>
      </vt:variant>
      <vt:variant>
        <vt:i4>5</vt:i4>
      </vt:variant>
      <vt:variant>
        <vt:lpwstr>https://www.mayim.org.il/?parasha=%D7%9E%D7%A6%D7%95%D7%95%D7%AA-%D7%98%D7%A8%D7%9D-%D7%A1%D7%99%D7%A0%D7%99</vt:lpwstr>
      </vt:variant>
      <vt:variant>
        <vt:lpwstr/>
      </vt:variant>
      <vt:variant>
        <vt:i4>6094928</vt:i4>
      </vt:variant>
      <vt:variant>
        <vt:i4>6</vt:i4>
      </vt:variant>
      <vt:variant>
        <vt:i4>0</vt:i4>
      </vt:variant>
      <vt:variant>
        <vt:i4>5</vt:i4>
      </vt:variant>
      <vt:variant>
        <vt:lpwstr>http://www.mayim.org.il/?parasha=%d7%99%d7%a6%d7%97%d7%a7-%d7%90%d7%91%d7%99%d7%a0%d7%951</vt:lpwstr>
      </vt:variant>
      <vt:variant>
        <vt:lpwstr/>
      </vt:variant>
      <vt:variant>
        <vt:i4>2752558</vt:i4>
      </vt:variant>
      <vt:variant>
        <vt:i4>3</vt:i4>
      </vt:variant>
      <vt:variant>
        <vt:i4>0</vt:i4>
      </vt:variant>
      <vt:variant>
        <vt:i4>5</vt:i4>
      </vt:variant>
      <vt:variant>
        <vt:lpwstr>http://www.mayim.org.il/?parasha=%D7%A7%D7%99%D7%99%D7%9E%D7%95-%D7%94%D7%90%D7%91%D7%95%D7%AA-%D7%90%D7%AA-%D7%94%D7%AA%D7%95%D7%A8%D7%94</vt:lpwstr>
      </vt:variant>
      <vt:variant>
        <vt:lpwstr/>
      </vt:variant>
      <vt:variant>
        <vt:i4>2621497</vt:i4>
      </vt:variant>
      <vt:variant>
        <vt:i4>0</vt:i4>
      </vt:variant>
      <vt:variant>
        <vt:i4>0</vt:i4>
      </vt:variant>
      <vt:variant>
        <vt:i4>5</vt:i4>
      </vt:variant>
      <vt:variant>
        <vt:lpwstr>http://www.mayim.org.il/?parasha=%D7%A9%D7%91%D7%95%D7%A2%D7%AA-%D7%A0%D7%97-%D7%A7%D7%A5-%D7%94%D7%A2%D7%95%D7%A0%D7%A9-%D7%94%D7%98%D7%95%D7%98%D7%90%D7%9C%D7%99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אשרי תמימי דרך</dc:title>
  <dc:subject>ויקרא</dc:subject>
  <dc:creator>אשר יובל</dc:creator>
  <cp:keywords/>
  <cp:lastModifiedBy>Shimon Afek</cp:lastModifiedBy>
  <cp:revision>3</cp:revision>
  <cp:lastPrinted>2022-02-27T15:03:00Z</cp:lastPrinted>
  <dcterms:created xsi:type="dcterms:W3CDTF">2022-02-27T15:03:00Z</dcterms:created>
  <dcterms:modified xsi:type="dcterms:W3CDTF">2022-02-27T15:03:00Z</dcterms:modified>
</cp:coreProperties>
</file>