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0ACC" w14:textId="77777777" w:rsidR="000E7D50" w:rsidRDefault="00F235F7" w:rsidP="000C72A1">
      <w:pPr>
        <w:pStyle w:val="aa"/>
        <w:rPr>
          <w:rFonts w:hint="cs"/>
          <w:rtl/>
        </w:rPr>
      </w:pPr>
      <w:r>
        <w:rPr>
          <w:rFonts w:hint="cs"/>
          <w:rtl/>
        </w:rPr>
        <w:t>מצוות מזוזה</w:t>
      </w:r>
      <w:r w:rsidR="00914734">
        <w:rPr>
          <w:rFonts w:hint="cs"/>
          <w:rtl/>
        </w:rPr>
        <w:t xml:space="preserve"> - באגדה</w:t>
      </w:r>
    </w:p>
    <w:p w14:paraId="67F70E9F" w14:textId="77777777" w:rsidR="00C14BCD" w:rsidRPr="00ED150E" w:rsidRDefault="00C14BCD" w:rsidP="00914734">
      <w:pPr>
        <w:pStyle w:val="ac"/>
        <w:spacing w:before="240"/>
        <w:rPr>
          <w:rFonts w:ascii="Narkisim" w:hAnsi="Narkisim" w:cs="Narkisim"/>
          <w:szCs w:val="22"/>
          <w:rtl/>
        </w:rPr>
      </w:pPr>
      <w:r w:rsidRPr="00ED150E">
        <w:rPr>
          <w:rFonts w:ascii="Narkisim" w:hAnsi="Narkisim" w:cs="Narkisim"/>
          <w:b/>
          <w:bCs/>
          <w:szCs w:val="22"/>
          <w:rtl/>
        </w:rPr>
        <w:t>מים ראשונים:</w:t>
      </w:r>
      <w:r w:rsidRPr="00ED150E">
        <w:rPr>
          <w:rFonts w:ascii="Narkisim" w:hAnsi="Narkisim" w:cs="Narkisim"/>
          <w:szCs w:val="22"/>
          <w:rtl/>
        </w:rPr>
        <w:t xml:space="preserve"> מצוות מזוזה מעוטרת בהלכות רבות</w:t>
      </w:r>
      <w:r w:rsidR="00ED150E">
        <w:rPr>
          <w:rFonts w:ascii="Narkisim" w:hAnsi="Narkisim" w:cs="Narkisim" w:hint="cs"/>
          <w:szCs w:val="22"/>
          <w:rtl/>
        </w:rPr>
        <w:t xml:space="preserve"> </w:t>
      </w:r>
      <w:r w:rsidRPr="00ED150E">
        <w:rPr>
          <w:rFonts w:ascii="Narkisim" w:hAnsi="Narkisim" w:cs="Narkisim"/>
          <w:szCs w:val="22"/>
          <w:rtl/>
        </w:rPr>
        <w:t xml:space="preserve">ובאגדות נאות, </w:t>
      </w:r>
      <w:r w:rsidR="00210EA4">
        <w:rPr>
          <w:rFonts w:ascii="Narkisim" w:hAnsi="Narkisim" w:cs="Narkisim" w:hint="cs"/>
          <w:szCs w:val="22"/>
          <w:rtl/>
        </w:rPr>
        <w:t xml:space="preserve">חלקן </w:t>
      </w:r>
      <w:r w:rsidRPr="00ED150E">
        <w:rPr>
          <w:rFonts w:ascii="Narkisim" w:hAnsi="Narkisim" w:cs="Narkisim"/>
          <w:szCs w:val="22"/>
          <w:rtl/>
        </w:rPr>
        <w:t xml:space="preserve">גם </w:t>
      </w:r>
      <w:r w:rsidR="00210EA4">
        <w:rPr>
          <w:rFonts w:ascii="Narkisim" w:hAnsi="Narkisim" w:cs="Narkisim" w:hint="cs"/>
          <w:szCs w:val="22"/>
          <w:rtl/>
        </w:rPr>
        <w:t>משולבות</w:t>
      </w:r>
      <w:r w:rsidRPr="00ED150E">
        <w:rPr>
          <w:rFonts w:ascii="Narkisim" w:hAnsi="Narkisim" w:cs="Narkisim"/>
          <w:szCs w:val="22"/>
          <w:rtl/>
        </w:rPr>
        <w:t xml:space="preserve">. לפיכך, </w:t>
      </w:r>
      <w:r w:rsidR="00ED150E">
        <w:rPr>
          <w:rFonts w:ascii="Narkisim" w:hAnsi="Narkisim" w:cs="Narkisim" w:hint="cs"/>
          <w:szCs w:val="22"/>
          <w:rtl/>
        </w:rPr>
        <w:t>ח</w:t>
      </w:r>
      <w:r w:rsidRPr="00ED150E">
        <w:rPr>
          <w:rFonts w:ascii="Narkisim" w:hAnsi="Narkisim" w:cs="Narkisim"/>
          <w:szCs w:val="22"/>
          <w:rtl/>
        </w:rPr>
        <w:t>לקנו את הדף העוסק במצווה "מרגלית" זו, לשניים. לזה העוסק בהלכה</w:t>
      </w:r>
      <w:r w:rsidR="00914734" w:rsidRPr="00914734">
        <w:rPr>
          <w:rFonts w:ascii="Narkisim" w:hAnsi="Narkisim" w:cs="Narkisim" w:hint="cs"/>
          <w:szCs w:val="22"/>
          <w:rtl/>
        </w:rPr>
        <w:t xml:space="preserve"> </w:t>
      </w:r>
      <w:hyperlink r:id="rId8" w:history="1">
        <w:r w:rsidR="00914734" w:rsidRPr="006103F7">
          <w:rPr>
            <w:rStyle w:val="Hyperlink"/>
            <w:rFonts w:ascii="Narkisim" w:hAnsi="Narkisim" w:cs="Narkisim" w:hint="cs"/>
            <w:szCs w:val="22"/>
            <w:rtl/>
          </w:rPr>
          <w:t>הריהו שם</w:t>
        </w:r>
      </w:hyperlink>
      <w:r w:rsidRPr="00ED150E">
        <w:rPr>
          <w:rFonts w:ascii="Narkisim" w:hAnsi="Narkisim" w:cs="Narkisim"/>
          <w:szCs w:val="22"/>
          <w:rtl/>
        </w:rPr>
        <w:t>, ולזה העוסק באגדה</w:t>
      </w:r>
      <w:r w:rsidR="00914734" w:rsidRPr="00914734">
        <w:rPr>
          <w:rFonts w:ascii="Narkisim" w:hAnsi="Narkisim" w:cs="Narkisim"/>
          <w:szCs w:val="22"/>
          <w:rtl/>
        </w:rPr>
        <w:t xml:space="preserve"> </w:t>
      </w:r>
      <w:r w:rsidR="00914734" w:rsidRPr="00ED150E">
        <w:rPr>
          <w:rFonts w:ascii="Narkisim" w:hAnsi="Narkisim" w:cs="Narkisim"/>
          <w:szCs w:val="22"/>
          <w:rtl/>
        </w:rPr>
        <w:t>הריהו כאן</w:t>
      </w:r>
      <w:r w:rsidRPr="00ED150E">
        <w:rPr>
          <w:rFonts w:ascii="Narkisim" w:hAnsi="Narkisim" w:cs="Narkisim"/>
          <w:szCs w:val="22"/>
          <w:rtl/>
        </w:rPr>
        <w:t xml:space="preserve">. </w:t>
      </w:r>
      <w:r w:rsidR="00ED150E" w:rsidRPr="00ED150E">
        <w:rPr>
          <w:rFonts w:ascii="Narkisim" w:hAnsi="Narkisim" w:cs="Narkisim"/>
          <w:szCs w:val="22"/>
          <w:rtl/>
        </w:rPr>
        <w:t>ו</w:t>
      </w:r>
      <w:r w:rsidR="00210EA4">
        <w:rPr>
          <w:rFonts w:ascii="Narkisim" w:hAnsi="Narkisim" w:cs="Narkisim" w:hint="cs"/>
          <w:szCs w:val="22"/>
          <w:rtl/>
        </w:rPr>
        <w:t>ה</w:t>
      </w:r>
      <w:r w:rsidR="00ED150E" w:rsidRPr="00ED150E">
        <w:rPr>
          <w:rFonts w:ascii="Narkisim" w:hAnsi="Narkisim" w:cs="Narkisim"/>
          <w:szCs w:val="22"/>
          <w:rtl/>
        </w:rPr>
        <w:t>משולבים ישולבו.</w:t>
      </w:r>
    </w:p>
    <w:p w14:paraId="0BF8D3CA" w14:textId="77777777" w:rsidR="00A85D82" w:rsidRDefault="00F235F7" w:rsidP="00117094">
      <w:pPr>
        <w:pStyle w:val="ac"/>
        <w:spacing w:before="240"/>
        <w:rPr>
          <w:rFonts w:hint="cs"/>
          <w:rtl/>
          <w:lang w:eastAsia="en-US"/>
        </w:rPr>
      </w:pPr>
      <w:r w:rsidRPr="00F235F7">
        <w:rPr>
          <w:b/>
          <w:bCs/>
          <w:rtl/>
          <w:lang w:eastAsia="en-US"/>
        </w:rPr>
        <w:t>וְשַׂמְתֶּם אֶת דְּבָרַי אֵלֶּה עַל לְבַבְכֶם וְעַל נַפְשְׁכֶם וּקְשַׁרְתֶּם אֹתָם לְאוֹת עַל יֶדְכֶם וְהָיוּ לְטוֹטָפֹת בֵּין עֵינֵיכֶם:</w:t>
      </w:r>
      <w:r w:rsidR="00117094">
        <w:rPr>
          <w:rFonts w:hint="cs"/>
          <w:b/>
          <w:bCs/>
          <w:rtl/>
          <w:lang w:eastAsia="en-US"/>
        </w:rPr>
        <w:t xml:space="preserve"> </w:t>
      </w:r>
      <w:r w:rsidRPr="00F235F7">
        <w:rPr>
          <w:b/>
          <w:bCs/>
          <w:rtl/>
          <w:lang w:eastAsia="en-US"/>
        </w:rPr>
        <w:t>וְלִמַּדְתֶּם אֹתָם אֶת בְּנֵיכֶם לְדַבֵּר בָּם בְּשִׁבְתְּךָ בְּבֵיתֶךָ וּבְלֶכְתְּךָ בַדֶּרֶךְ וּבְשָׁכְבְּךָ וּבְקוּמֶךָ:</w:t>
      </w:r>
      <w:r w:rsidR="00117094">
        <w:rPr>
          <w:rFonts w:hint="cs"/>
          <w:b/>
          <w:bCs/>
          <w:rtl/>
          <w:lang w:eastAsia="en-US"/>
        </w:rPr>
        <w:t xml:space="preserve"> </w:t>
      </w:r>
      <w:r w:rsidRPr="00F235F7">
        <w:rPr>
          <w:b/>
          <w:bCs/>
          <w:rtl/>
          <w:lang w:eastAsia="en-US"/>
        </w:rPr>
        <w:t>וּכְתַבְתָּם עַל מְזוּזוֹת בֵּיתֶךָ וּבִשְׁעָרֶיךָ:</w:t>
      </w:r>
      <w:r w:rsidR="00117094">
        <w:rPr>
          <w:rFonts w:hint="cs"/>
          <w:b/>
          <w:bCs/>
          <w:rtl/>
          <w:lang w:eastAsia="en-US"/>
        </w:rPr>
        <w:t xml:space="preserve"> </w:t>
      </w:r>
      <w:r w:rsidR="00A85D82" w:rsidRPr="00A85D82">
        <w:rPr>
          <w:rFonts w:cs="Narkisim"/>
          <w:szCs w:val="22"/>
          <w:rtl/>
          <w:lang w:eastAsia="en-US"/>
        </w:rPr>
        <w:t>(</w:t>
      </w:r>
      <w:r w:rsidR="00A85D82" w:rsidRPr="00A85D82">
        <w:rPr>
          <w:rFonts w:cs="Narkisim" w:hint="cs"/>
          <w:szCs w:val="22"/>
          <w:rtl/>
          <w:lang w:eastAsia="en-US"/>
        </w:rPr>
        <w:t xml:space="preserve">דברים </w:t>
      </w:r>
      <w:r w:rsidR="00355744">
        <w:rPr>
          <w:rFonts w:cs="Narkisim" w:hint="cs"/>
          <w:szCs w:val="22"/>
          <w:rtl/>
          <w:lang w:eastAsia="en-US"/>
        </w:rPr>
        <w:t xml:space="preserve">יא </w:t>
      </w:r>
      <w:proofErr w:type="spellStart"/>
      <w:r w:rsidR="00355744">
        <w:rPr>
          <w:rFonts w:cs="Narkisim" w:hint="cs"/>
          <w:szCs w:val="22"/>
          <w:rtl/>
          <w:lang w:eastAsia="en-US"/>
        </w:rPr>
        <w:t>י</w:t>
      </w:r>
      <w:r>
        <w:rPr>
          <w:rFonts w:cs="Narkisim" w:hint="cs"/>
          <w:szCs w:val="22"/>
          <w:rtl/>
          <w:lang w:eastAsia="en-US"/>
        </w:rPr>
        <w:t>ח</w:t>
      </w:r>
      <w:proofErr w:type="spellEnd"/>
      <w:r>
        <w:rPr>
          <w:rFonts w:cs="Narkisim" w:hint="cs"/>
          <w:szCs w:val="22"/>
          <w:rtl/>
          <w:lang w:eastAsia="en-US"/>
        </w:rPr>
        <w:t>-כ</w:t>
      </w:r>
      <w:r w:rsidR="00A85D82" w:rsidRPr="00A85D82">
        <w:rPr>
          <w:rFonts w:cs="Narkisim" w:hint="cs"/>
          <w:szCs w:val="22"/>
          <w:rtl/>
          <w:lang w:eastAsia="en-US"/>
        </w:rPr>
        <w:t>).</w:t>
      </w:r>
      <w:r w:rsidR="00402E64">
        <w:rPr>
          <w:rStyle w:val="a5"/>
          <w:rtl/>
          <w:lang w:eastAsia="en-US"/>
        </w:rPr>
        <w:footnoteReference w:id="1"/>
      </w:r>
    </w:p>
    <w:p w14:paraId="63E1A0AE" w14:textId="77777777" w:rsidR="00950E7D" w:rsidRDefault="00950E7D" w:rsidP="00950E7D">
      <w:pPr>
        <w:pStyle w:val="ab"/>
        <w:rPr>
          <w:rtl/>
        </w:rPr>
      </w:pPr>
      <w:r>
        <w:rPr>
          <w:rtl/>
        </w:rPr>
        <w:t>מסכת מנחות דף לג עמוד ב</w:t>
      </w:r>
      <w:r w:rsidR="0000793A">
        <w:rPr>
          <w:rFonts w:hint="cs"/>
          <w:rtl/>
        </w:rPr>
        <w:t xml:space="preserve"> </w:t>
      </w:r>
      <w:r w:rsidR="0000793A">
        <w:rPr>
          <w:rtl/>
        </w:rPr>
        <w:t>–</w:t>
      </w:r>
      <w:r w:rsidR="0000793A">
        <w:rPr>
          <w:rFonts w:hint="cs"/>
          <w:rtl/>
        </w:rPr>
        <w:t xml:space="preserve"> מהלכה לאגדה</w:t>
      </w:r>
      <w:r w:rsidR="00BE0E91">
        <w:rPr>
          <w:rFonts w:hint="cs"/>
          <w:rtl/>
        </w:rPr>
        <w:t xml:space="preserve"> </w:t>
      </w:r>
      <w:r w:rsidR="00BE0E91">
        <w:t>I</w:t>
      </w:r>
      <w:r w:rsidR="0000793A">
        <w:rPr>
          <w:rFonts w:hint="cs"/>
          <w:rtl/>
        </w:rPr>
        <w:t>, מוטיב השמירה</w:t>
      </w:r>
    </w:p>
    <w:p w14:paraId="61DE2B2B" w14:textId="77777777" w:rsidR="00950E7D" w:rsidRDefault="00950E7D" w:rsidP="00BB7398">
      <w:pPr>
        <w:pStyle w:val="ac"/>
        <w:rPr>
          <w:rFonts w:hint="cs"/>
          <w:rtl/>
        </w:rPr>
      </w:pPr>
      <w:r>
        <w:rPr>
          <w:rtl/>
        </w:rPr>
        <w:t>אמר רבא: מצוה להניחה בטפח הסמוך לר</w:t>
      </w:r>
      <w:r>
        <w:rPr>
          <w:rFonts w:hint="cs"/>
          <w:rtl/>
        </w:rPr>
        <w:t>שות הרבים</w:t>
      </w:r>
      <w:r>
        <w:rPr>
          <w:rtl/>
        </w:rPr>
        <w:t>. מאי טעמא? רבנן אמרי: כדי שיפגע במזוזה מיד</w:t>
      </w:r>
      <w:r w:rsidR="00BB7398">
        <w:rPr>
          <w:rFonts w:hint="cs"/>
          <w:rtl/>
        </w:rPr>
        <w:t>.</w:t>
      </w:r>
      <w:r>
        <w:rPr>
          <w:rtl/>
        </w:rPr>
        <w:t xml:space="preserve"> רב </w:t>
      </w:r>
      <w:proofErr w:type="spellStart"/>
      <w:r>
        <w:rPr>
          <w:rtl/>
        </w:rPr>
        <w:t>חנינא</w:t>
      </w:r>
      <w:proofErr w:type="spellEnd"/>
      <w:r>
        <w:rPr>
          <w:rtl/>
        </w:rPr>
        <w:t xml:space="preserve"> </w:t>
      </w:r>
      <w:proofErr w:type="spellStart"/>
      <w:r>
        <w:rPr>
          <w:rtl/>
        </w:rPr>
        <w:t>מסורא</w:t>
      </w:r>
      <w:proofErr w:type="spellEnd"/>
      <w:r>
        <w:rPr>
          <w:rtl/>
        </w:rPr>
        <w:t xml:space="preserve"> אומר: כי היכי </w:t>
      </w:r>
      <w:proofErr w:type="spellStart"/>
      <w:r>
        <w:rPr>
          <w:rtl/>
        </w:rPr>
        <w:t>דתינטריה</w:t>
      </w:r>
      <w:proofErr w:type="spellEnd"/>
      <w:r>
        <w:rPr>
          <w:rtl/>
        </w:rPr>
        <w:t xml:space="preserve">. אמר רבי </w:t>
      </w:r>
      <w:proofErr w:type="spellStart"/>
      <w:r>
        <w:rPr>
          <w:rtl/>
        </w:rPr>
        <w:t>חנינא</w:t>
      </w:r>
      <w:proofErr w:type="spellEnd"/>
      <w:r>
        <w:rPr>
          <w:rtl/>
        </w:rPr>
        <w:t xml:space="preserve">: בוא וראה שלא </w:t>
      </w:r>
      <w:proofErr w:type="spellStart"/>
      <w:r>
        <w:rPr>
          <w:rtl/>
        </w:rPr>
        <w:t>כמדת</w:t>
      </w:r>
      <w:proofErr w:type="spellEnd"/>
      <w:r>
        <w:rPr>
          <w:rtl/>
        </w:rPr>
        <w:t xml:space="preserve"> הקב"ה מדת בשר ודם, מדת בשר ודם - מלך יושב מבפנים ועם </w:t>
      </w:r>
      <w:proofErr w:type="spellStart"/>
      <w:r>
        <w:rPr>
          <w:rtl/>
        </w:rPr>
        <w:t>משמרין</w:t>
      </w:r>
      <w:proofErr w:type="spellEnd"/>
      <w:r>
        <w:rPr>
          <w:rtl/>
        </w:rPr>
        <w:t xml:space="preserve"> אותו מבחוץ</w:t>
      </w:r>
      <w:r w:rsidR="00BB7398">
        <w:rPr>
          <w:rFonts w:hint="cs"/>
          <w:rtl/>
        </w:rPr>
        <w:t>.</w:t>
      </w:r>
      <w:r>
        <w:rPr>
          <w:rtl/>
        </w:rPr>
        <w:t xml:space="preserve"> מדת הקב"ה אינו כן, עבדיו </w:t>
      </w:r>
      <w:proofErr w:type="spellStart"/>
      <w:r>
        <w:rPr>
          <w:rtl/>
        </w:rPr>
        <w:t>יושבין</w:t>
      </w:r>
      <w:proofErr w:type="spellEnd"/>
      <w:r>
        <w:rPr>
          <w:rtl/>
        </w:rPr>
        <w:t xml:space="preserve"> מבפנים והוא משמרן מבחוץ, שנאמר: </w:t>
      </w:r>
      <w:r w:rsidR="00D507DD">
        <w:rPr>
          <w:rFonts w:hint="cs"/>
          <w:rtl/>
        </w:rPr>
        <w:t>"</w:t>
      </w:r>
      <w:r>
        <w:rPr>
          <w:rtl/>
        </w:rPr>
        <w:t>ה' שומרך ה' צלך על יד ימינך</w:t>
      </w:r>
      <w:r w:rsidR="00D507DD">
        <w:rPr>
          <w:rFonts w:hint="cs"/>
          <w:rtl/>
        </w:rPr>
        <w:t>" (תהלים</w:t>
      </w:r>
      <w:r w:rsidR="000B79BD">
        <w:rPr>
          <w:rFonts w:hint="cs"/>
          <w:rtl/>
        </w:rPr>
        <w:t xml:space="preserve"> </w:t>
      </w:r>
      <w:proofErr w:type="spellStart"/>
      <w:r w:rsidR="000B79BD">
        <w:rPr>
          <w:rFonts w:hint="cs"/>
          <w:rtl/>
        </w:rPr>
        <w:t>קכא</w:t>
      </w:r>
      <w:proofErr w:type="spellEnd"/>
      <w:r w:rsidR="000B79BD">
        <w:rPr>
          <w:rFonts w:hint="cs"/>
          <w:rtl/>
        </w:rPr>
        <w:t xml:space="preserve"> ה).</w:t>
      </w:r>
      <w:r w:rsidR="00B8481E">
        <w:rPr>
          <w:rStyle w:val="a5"/>
          <w:rtl/>
        </w:rPr>
        <w:footnoteReference w:id="2"/>
      </w:r>
    </w:p>
    <w:p w14:paraId="232B0968" w14:textId="77777777" w:rsidR="000B79BD" w:rsidRDefault="000B79BD" w:rsidP="006A1EDD">
      <w:pPr>
        <w:pStyle w:val="ab"/>
        <w:rPr>
          <w:rtl/>
        </w:rPr>
      </w:pPr>
      <w:r>
        <w:rPr>
          <w:rtl/>
        </w:rPr>
        <w:t xml:space="preserve">רמב"ן שמות פרשת בא פרק </w:t>
      </w:r>
      <w:proofErr w:type="spellStart"/>
      <w:r>
        <w:rPr>
          <w:rtl/>
        </w:rPr>
        <w:t>יג</w:t>
      </w:r>
      <w:proofErr w:type="spellEnd"/>
      <w:r>
        <w:rPr>
          <w:rtl/>
        </w:rPr>
        <w:t xml:space="preserve"> פסוק </w:t>
      </w:r>
      <w:proofErr w:type="spellStart"/>
      <w:r>
        <w:rPr>
          <w:rtl/>
        </w:rPr>
        <w:t>טז</w:t>
      </w:r>
      <w:proofErr w:type="spellEnd"/>
      <w:r w:rsidR="0000793A">
        <w:rPr>
          <w:rFonts w:hint="cs"/>
          <w:rtl/>
        </w:rPr>
        <w:t xml:space="preserve"> </w:t>
      </w:r>
      <w:r w:rsidR="0000793A">
        <w:rPr>
          <w:rtl/>
        </w:rPr>
        <w:t>–</w:t>
      </w:r>
      <w:r w:rsidR="0000793A">
        <w:rPr>
          <w:rFonts w:hint="cs"/>
          <w:rtl/>
        </w:rPr>
        <w:t xml:space="preserve"> אמונה והודיה</w:t>
      </w:r>
    </w:p>
    <w:p w14:paraId="4514AD21" w14:textId="77777777" w:rsidR="000B79BD" w:rsidRDefault="000B79BD" w:rsidP="00B8481E">
      <w:pPr>
        <w:pStyle w:val="ac"/>
        <w:rPr>
          <w:rFonts w:hint="cs"/>
          <w:rtl/>
        </w:rPr>
      </w:pPr>
      <w:r>
        <w:rPr>
          <w:rtl/>
        </w:rPr>
        <w:t xml:space="preserve">כי הקונה מזוזה בזוז אחד וקבעה בפתחו ונתכוון </w:t>
      </w:r>
      <w:proofErr w:type="spellStart"/>
      <w:r>
        <w:rPr>
          <w:rtl/>
        </w:rPr>
        <w:t>בענינה</w:t>
      </w:r>
      <w:proofErr w:type="spellEnd"/>
      <w:r w:rsidR="00495365">
        <w:rPr>
          <w:rFonts w:hint="cs"/>
          <w:rtl/>
        </w:rPr>
        <w:t>,</w:t>
      </w:r>
      <w:r>
        <w:rPr>
          <w:rtl/>
        </w:rPr>
        <w:t xml:space="preserve"> כבר הודה בח</w:t>
      </w:r>
      <w:r w:rsidR="00495365">
        <w:rPr>
          <w:rFonts w:hint="cs"/>
          <w:rtl/>
        </w:rPr>
        <w:t>י</w:t>
      </w:r>
      <w:r>
        <w:rPr>
          <w:rtl/>
        </w:rPr>
        <w:t xml:space="preserve">דוש העולם ובידיעת הבורא והשגחתו, וגם בנבואה, והאמין בכל </w:t>
      </w:r>
      <w:proofErr w:type="spellStart"/>
      <w:r>
        <w:rPr>
          <w:rtl/>
        </w:rPr>
        <w:t>פנות</w:t>
      </w:r>
      <w:proofErr w:type="spellEnd"/>
      <w:r>
        <w:rPr>
          <w:rtl/>
        </w:rPr>
        <w:t xml:space="preserve"> התורה</w:t>
      </w:r>
      <w:r w:rsidR="00495365">
        <w:rPr>
          <w:rFonts w:hint="cs"/>
          <w:rtl/>
        </w:rPr>
        <w:t>.</w:t>
      </w:r>
      <w:r>
        <w:rPr>
          <w:rtl/>
        </w:rPr>
        <w:t xml:space="preserve"> מלבד שהודה שחסד הבורא גדול מאד על עושי רצונו, שהוציאנו מאותו עבדות לחירות וכבוד גדול לזכות אבותיהם החפצים ביראת שמו</w:t>
      </w:r>
      <w:r w:rsidR="00B8481E">
        <w:rPr>
          <w:rFonts w:hint="cs"/>
          <w:rtl/>
        </w:rPr>
        <w:t>.</w:t>
      </w:r>
      <w:r w:rsidR="00B8481E">
        <w:rPr>
          <w:rStyle w:val="a5"/>
          <w:rtl/>
        </w:rPr>
        <w:footnoteReference w:id="3"/>
      </w:r>
      <w:r w:rsidRPr="000B79BD">
        <w:rPr>
          <w:rFonts w:hint="cs"/>
          <w:rtl/>
        </w:rPr>
        <w:t xml:space="preserve"> </w:t>
      </w:r>
    </w:p>
    <w:p w14:paraId="4542965E" w14:textId="77777777" w:rsidR="00F473FF" w:rsidRDefault="00F473FF" w:rsidP="0068007B">
      <w:pPr>
        <w:pStyle w:val="ab"/>
        <w:rPr>
          <w:rtl/>
        </w:rPr>
      </w:pPr>
      <w:r>
        <w:rPr>
          <w:rtl/>
        </w:rPr>
        <w:t>מסכת מנחות דף מג עמוד ב</w:t>
      </w:r>
      <w:r w:rsidR="0068007B">
        <w:rPr>
          <w:rFonts w:hint="cs"/>
          <w:rtl/>
        </w:rPr>
        <w:t xml:space="preserve"> </w:t>
      </w:r>
      <w:r w:rsidR="0068007B">
        <w:rPr>
          <w:rtl/>
        </w:rPr>
        <w:t>–</w:t>
      </w:r>
      <w:r w:rsidR="0068007B">
        <w:rPr>
          <w:rFonts w:hint="cs"/>
          <w:rtl/>
        </w:rPr>
        <w:t xml:space="preserve"> החוט המשולש</w:t>
      </w:r>
    </w:p>
    <w:p w14:paraId="268F63A6" w14:textId="77777777" w:rsidR="00F473FF" w:rsidRDefault="00F473FF" w:rsidP="001F0AC3">
      <w:pPr>
        <w:pStyle w:val="ac"/>
        <w:rPr>
          <w:rFonts w:hint="cs"/>
          <w:rtl/>
        </w:rPr>
      </w:pPr>
      <w:r>
        <w:rPr>
          <w:rtl/>
        </w:rPr>
        <w:t>ת</w:t>
      </w:r>
      <w:r w:rsidR="00D61FF5">
        <w:rPr>
          <w:rFonts w:hint="cs"/>
          <w:rtl/>
        </w:rPr>
        <w:t>נו רבנן</w:t>
      </w:r>
      <w:r>
        <w:rPr>
          <w:rtl/>
        </w:rPr>
        <w:t xml:space="preserve">: </w:t>
      </w:r>
      <w:proofErr w:type="spellStart"/>
      <w:r>
        <w:rPr>
          <w:rtl/>
        </w:rPr>
        <w:t>חביבין</w:t>
      </w:r>
      <w:proofErr w:type="spellEnd"/>
      <w:r>
        <w:rPr>
          <w:rtl/>
        </w:rPr>
        <w:t xml:space="preserve"> ישראל שסיבבן </w:t>
      </w:r>
      <w:r w:rsidR="00F76BDF">
        <w:rPr>
          <w:rtl/>
        </w:rPr>
        <w:t>הקב"ה</w:t>
      </w:r>
      <w:r>
        <w:rPr>
          <w:rtl/>
        </w:rPr>
        <w:t xml:space="preserve"> במצות, תפילין בראשיהן ותפילין בזרועותיהן וציצית בבגדיהן ומזוזה לפתחיהן, ועליהן אמר דוד: </w:t>
      </w:r>
      <w:r w:rsidR="00462D4D">
        <w:rPr>
          <w:rFonts w:hint="cs"/>
          <w:rtl/>
        </w:rPr>
        <w:t>"</w:t>
      </w:r>
      <w:r w:rsidR="0068007B">
        <w:rPr>
          <w:rtl/>
        </w:rPr>
        <w:t xml:space="preserve">שֶׁבַע בַּיּוֹם </w:t>
      </w:r>
      <w:proofErr w:type="spellStart"/>
      <w:r w:rsidR="0068007B">
        <w:rPr>
          <w:rtl/>
        </w:rPr>
        <w:t>הִלַּלְתִּיך</w:t>
      </w:r>
      <w:proofErr w:type="spellEnd"/>
      <w:r w:rsidR="0068007B">
        <w:rPr>
          <w:rtl/>
        </w:rPr>
        <w:t>ָ עַל מִשְׁפְּטֵי צִדְקֶךָ</w:t>
      </w:r>
      <w:r w:rsidR="0068007B">
        <w:rPr>
          <w:rFonts w:hint="cs"/>
          <w:rtl/>
        </w:rPr>
        <w:t>" (</w:t>
      </w:r>
      <w:r w:rsidR="0068007B">
        <w:rPr>
          <w:rtl/>
        </w:rPr>
        <w:t xml:space="preserve">תהלים קיט </w:t>
      </w:r>
      <w:proofErr w:type="spellStart"/>
      <w:r w:rsidR="0068007B">
        <w:rPr>
          <w:rtl/>
        </w:rPr>
        <w:t>קסד</w:t>
      </w:r>
      <w:proofErr w:type="spellEnd"/>
      <w:r w:rsidR="0068007B">
        <w:rPr>
          <w:rFonts w:hint="cs"/>
          <w:rtl/>
        </w:rPr>
        <w:t>)</w:t>
      </w:r>
      <w:r w:rsidR="001F0AC3">
        <w:rPr>
          <w:rFonts w:hint="cs"/>
          <w:rtl/>
        </w:rPr>
        <w:t>.</w:t>
      </w:r>
      <w:r w:rsidR="00D61FF5">
        <w:rPr>
          <w:rStyle w:val="a5"/>
          <w:rtl/>
        </w:rPr>
        <w:footnoteReference w:id="4"/>
      </w:r>
      <w:r w:rsidR="00462D4D">
        <w:rPr>
          <w:rFonts w:hint="cs"/>
          <w:rtl/>
        </w:rPr>
        <w:t xml:space="preserve"> ... </w:t>
      </w:r>
      <w:r>
        <w:rPr>
          <w:rtl/>
        </w:rPr>
        <w:t xml:space="preserve">רבי אליעזר בן יעקב </w:t>
      </w:r>
      <w:r>
        <w:rPr>
          <w:rtl/>
        </w:rPr>
        <w:lastRenderedPageBreak/>
        <w:t xml:space="preserve">אומר: כל שיש לו תפילין בראשו ותפילין בזרועו וציצית בבגדו ומזוזה בפתחו, </w:t>
      </w:r>
      <w:proofErr w:type="spellStart"/>
      <w:r>
        <w:rPr>
          <w:rtl/>
        </w:rPr>
        <w:t>הכל</w:t>
      </w:r>
      <w:proofErr w:type="spellEnd"/>
      <w:r>
        <w:rPr>
          <w:rtl/>
        </w:rPr>
        <w:t xml:space="preserve"> בחיזוק שלא יחטא, שנאמר: </w:t>
      </w:r>
      <w:r w:rsidR="0068007B">
        <w:rPr>
          <w:rFonts w:hint="cs"/>
          <w:rtl/>
        </w:rPr>
        <w:t>"</w:t>
      </w:r>
      <w:r>
        <w:rPr>
          <w:rtl/>
        </w:rPr>
        <w:t>והחוט המשולש לא במהרה ינתק</w:t>
      </w:r>
      <w:r w:rsidR="0068007B">
        <w:rPr>
          <w:rFonts w:hint="cs"/>
          <w:rtl/>
        </w:rPr>
        <w:t>"</w:t>
      </w:r>
      <w:r>
        <w:rPr>
          <w:rtl/>
        </w:rPr>
        <w:t xml:space="preserve">, ואומר: </w:t>
      </w:r>
      <w:r w:rsidR="0068007B">
        <w:rPr>
          <w:rFonts w:hint="cs"/>
          <w:rtl/>
        </w:rPr>
        <w:t>"</w:t>
      </w:r>
      <w:r>
        <w:rPr>
          <w:rtl/>
        </w:rPr>
        <w:t xml:space="preserve">חונה מלאך ה' סביב </w:t>
      </w:r>
      <w:proofErr w:type="spellStart"/>
      <w:r>
        <w:rPr>
          <w:rtl/>
        </w:rPr>
        <w:t>ליראיו</w:t>
      </w:r>
      <w:proofErr w:type="spellEnd"/>
      <w:r>
        <w:rPr>
          <w:rtl/>
        </w:rPr>
        <w:t xml:space="preserve"> ויחלצם</w:t>
      </w:r>
      <w:r w:rsidR="0068007B">
        <w:rPr>
          <w:rFonts w:hint="cs"/>
          <w:rtl/>
        </w:rPr>
        <w:t>" (תהלים</w:t>
      </w:r>
      <w:r w:rsidR="00407587">
        <w:rPr>
          <w:rFonts w:hint="cs"/>
          <w:rtl/>
        </w:rPr>
        <w:t xml:space="preserve"> לד ח).</w:t>
      </w:r>
      <w:r w:rsidR="00407587">
        <w:rPr>
          <w:rStyle w:val="a5"/>
          <w:rtl/>
        </w:rPr>
        <w:footnoteReference w:id="5"/>
      </w:r>
    </w:p>
    <w:p w14:paraId="65EEA66D" w14:textId="77777777" w:rsidR="001630AD" w:rsidRDefault="001630AD" w:rsidP="00AE7B2E">
      <w:pPr>
        <w:pStyle w:val="ab"/>
        <w:rPr>
          <w:rtl/>
        </w:rPr>
      </w:pPr>
      <w:r w:rsidRPr="007A7138">
        <w:rPr>
          <w:rtl/>
        </w:rPr>
        <w:t>דברים רבה</w:t>
      </w:r>
      <w:r>
        <w:rPr>
          <w:rFonts w:hint="cs"/>
          <w:rtl/>
        </w:rPr>
        <w:t xml:space="preserve"> ו ג </w:t>
      </w:r>
      <w:r w:rsidRPr="00AE7B2E">
        <w:rPr>
          <w:rtl/>
        </w:rPr>
        <w:t>פרשת כי תצא –</w:t>
      </w:r>
      <w:r>
        <w:rPr>
          <w:rFonts w:hint="cs"/>
          <w:rtl/>
        </w:rPr>
        <w:t xml:space="preserve"> המצוות מלוות אותך</w:t>
      </w:r>
    </w:p>
    <w:p w14:paraId="0F739C9C" w14:textId="77777777" w:rsidR="00712E31" w:rsidRDefault="001630AD" w:rsidP="00712E31">
      <w:pPr>
        <w:pStyle w:val="ac"/>
        <w:rPr>
          <w:rFonts w:hint="cs"/>
          <w:rtl/>
        </w:rPr>
      </w:pPr>
      <w:r>
        <w:rPr>
          <w:rtl/>
        </w:rPr>
        <w:t xml:space="preserve">אמר רבי פנחס בר </w:t>
      </w:r>
      <w:proofErr w:type="spellStart"/>
      <w:r>
        <w:rPr>
          <w:rtl/>
        </w:rPr>
        <w:t>חמא</w:t>
      </w:r>
      <w:proofErr w:type="spellEnd"/>
      <w:r>
        <w:rPr>
          <w:rFonts w:hint="cs"/>
          <w:rtl/>
        </w:rPr>
        <w:t>:</w:t>
      </w:r>
      <w:r>
        <w:rPr>
          <w:rtl/>
        </w:rPr>
        <w:t xml:space="preserve"> לכל מקום שתלך</w:t>
      </w:r>
      <w:r>
        <w:rPr>
          <w:rFonts w:hint="cs"/>
          <w:rtl/>
        </w:rPr>
        <w:t>,</w:t>
      </w:r>
      <w:r>
        <w:rPr>
          <w:rtl/>
        </w:rPr>
        <w:t xml:space="preserve"> המצות מלוות אותך</w:t>
      </w:r>
      <w:r>
        <w:rPr>
          <w:rFonts w:hint="cs"/>
          <w:rtl/>
        </w:rPr>
        <w:t>.</w:t>
      </w:r>
      <w:r>
        <w:rPr>
          <w:rtl/>
        </w:rPr>
        <w:t xml:space="preserve"> </w:t>
      </w:r>
      <w:r>
        <w:rPr>
          <w:rFonts w:hint="cs"/>
          <w:rtl/>
        </w:rPr>
        <w:t>"</w:t>
      </w:r>
      <w:r>
        <w:rPr>
          <w:rtl/>
        </w:rPr>
        <w:t>כי תבנה בית חדש</w:t>
      </w:r>
      <w:r>
        <w:rPr>
          <w:rFonts w:hint="cs"/>
          <w:rtl/>
        </w:rPr>
        <w:t xml:space="preserve"> -</w:t>
      </w:r>
      <w:r>
        <w:rPr>
          <w:rtl/>
        </w:rPr>
        <w:t xml:space="preserve"> ועשית מעקה לגגך</w:t>
      </w:r>
      <w:r>
        <w:rPr>
          <w:rFonts w:hint="cs"/>
          <w:rtl/>
        </w:rPr>
        <w:t>".</w:t>
      </w:r>
      <w:r w:rsidR="00E14622">
        <w:rPr>
          <w:rStyle w:val="a5"/>
          <w:rtl/>
        </w:rPr>
        <w:footnoteReference w:id="6"/>
      </w:r>
      <w:r>
        <w:rPr>
          <w:rFonts w:hint="cs"/>
          <w:rtl/>
        </w:rPr>
        <w:t xml:space="preserve"> </w:t>
      </w:r>
      <w:r>
        <w:rPr>
          <w:rtl/>
        </w:rPr>
        <w:t>אם עשית לך דלת</w:t>
      </w:r>
      <w:r>
        <w:rPr>
          <w:rFonts w:hint="cs"/>
          <w:rtl/>
        </w:rPr>
        <w:t>,</w:t>
      </w:r>
      <w:r>
        <w:rPr>
          <w:rtl/>
        </w:rPr>
        <w:t xml:space="preserve"> המצות מלוות אותך</w:t>
      </w:r>
      <w:r>
        <w:rPr>
          <w:rFonts w:hint="cs"/>
          <w:rtl/>
        </w:rPr>
        <w:t>,</w:t>
      </w:r>
      <w:r>
        <w:rPr>
          <w:rtl/>
        </w:rPr>
        <w:t xml:space="preserve"> שנאמר</w:t>
      </w:r>
      <w:r>
        <w:rPr>
          <w:rFonts w:hint="cs"/>
          <w:rtl/>
        </w:rPr>
        <w:t>: "</w:t>
      </w:r>
      <w:r>
        <w:rPr>
          <w:rtl/>
        </w:rPr>
        <w:t>וכתבתם על מזוזות ביתך</w:t>
      </w:r>
      <w:r>
        <w:rPr>
          <w:rFonts w:hint="cs"/>
          <w:rtl/>
        </w:rPr>
        <w:t xml:space="preserve"> ובשעריך".</w:t>
      </w:r>
      <w:r>
        <w:rPr>
          <w:rtl/>
        </w:rPr>
        <w:t xml:space="preserve"> אם לבשת כלים חדשים המצות מלוות אותך</w:t>
      </w:r>
      <w:r>
        <w:rPr>
          <w:rFonts w:hint="cs"/>
          <w:rtl/>
        </w:rPr>
        <w:t>,</w:t>
      </w:r>
      <w:r>
        <w:rPr>
          <w:rtl/>
        </w:rPr>
        <w:t xml:space="preserve"> שנאמר</w:t>
      </w:r>
      <w:r>
        <w:rPr>
          <w:rFonts w:hint="cs"/>
          <w:rtl/>
        </w:rPr>
        <w:t>:</w:t>
      </w:r>
      <w:r>
        <w:rPr>
          <w:rtl/>
        </w:rPr>
        <w:t xml:space="preserve"> </w:t>
      </w:r>
      <w:r>
        <w:rPr>
          <w:rFonts w:hint="cs"/>
          <w:rtl/>
        </w:rPr>
        <w:t>"</w:t>
      </w:r>
      <w:r>
        <w:rPr>
          <w:rtl/>
        </w:rPr>
        <w:t>לא תלבש שעטנז</w:t>
      </w:r>
      <w:r>
        <w:rPr>
          <w:rFonts w:hint="cs"/>
          <w:rtl/>
        </w:rPr>
        <w:t>" (</w:t>
      </w:r>
      <w:r>
        <w:rPr>
          <w:rtl/>
        </w:rPr>
        <w:t xml:space="preserve">דברים </w:t>
      </w:r>
      <w:proofErr w:type="spellStart"/>
      <w:r>
        <w:rPr>
          <w:rtl/>
        </w:rPr>
        <w:t>כב</w:t>
      </w:r>
      <w:proofErr w:type="spellEnd"/>
      <w:r w:rsidR="00712E31">
        <w:rPr>
          <w:rFonts w:hint="cs"/>
          <w:rtl/>
        </w:rPr>
        <w:t xml:space="preserve">). </w:t>
      </w:r>
      <w:r>
        <w:rPr>
          <w:rtl/>
        </w:rPr>
        <w:t>אם הלכת לגלח המצות מלוות אותך</w:t>
      </w:r>
      <w:r w:rsidR="00712E31">
        <w:rPr>
          <w:rFonts w:hint="cs"/>
          <w:rtl/>
        </w:rPr>
        <w:t xml:space="preserve"> </w:t>
      </w:r>
      <w:r w:rsidR="00712E31">
        <w:rPr>
          <w:rtl/>
        </w:rPr>
        <w:t>–</w:t>
      </w:r>
      <w:r w:rsidR="00712E31">
        <w:rPr>
          <w:rFonts w:hint="cs"/>
          <w:rtl/>
        </w:rPr>
        <w:t xml:space="preserve"> "</w:t>
      </w:r>
      <w:r>
        <w:rPr>
          <w:rtl/>
        </w:rPr>
        <w:t>לא תקיפו פאת ראשכם</w:t>
      </w:r>
      <w:r w:rsidR="00712E31">
        <w:rPr>
          <w:rFonts w:hint="cs"/>
          <w:rtl/>
        </w:rPr>
        <w:t>".</w:t>
      </w:r>
      <w:r>
        <w:rPr>
          <w:rtl/>
        </w:rPr>
        <w:t xml:space="preserve"> ואם היה לך שדה והלכת לחרוש בתוכה </w:t>
      </w:r>
      <w:r w:rsidR="00712E31">
        <w:rPr>
          <w:rFonts w:hint="cs"/>
          <w:rtl/>
        </w:rPr>
        <w:t>... "</w:t>
      </w:r>
      <w:r>
        <w:rPr>
          <w:rtl/>
        </w:rPr>
        <w:t>לא תחרוש בשור ובחמור יחדו</w:t>
      </w:r>
      <w:r w:rsidR="00712E31">
        <w:rPr>
          <w:rFonts w:hint="cs"/>
          <w:rtl/>
        </w:rPr>
        <w:t xml:space="preserve">" </w:t>
      </w:r>
      <w:proofErr w:type="spellStart"/>
      <w:r w:rsidR="00712E31">
        <w:rPr>
          <w:rFonts w:hint="cs"/>
          <w:rtl/>
        </w:rPr>
        <w:t>וכו</w:t>
      </w:r>
      <w:proofErr w:type="spellEnd"/>
      <w:r w:rsidR="00712E31">
        <w:rPr>
          <w:rFonts w:hint="cs"/>
          <w:rtl/>
        </w:rPr>
        <w:t>'.</w:t>
      </w:r>
      <w:r w:rsidR="00C30767">
        <w:rPr>
          <w:rStyle w:val="a5"/>
          <w:rtl/>
        </w:rPr>
        <w:footnoteReference w:id="7"/>
      </w:r>
    </w:p>
    <w:p w14:paraId="614BCD8F" w14:textId="77777777" w:rsidR="00E11014" w:rsidRDefault="00E11014" w:rsidP="00E11014">
      <w:pPr>
        <w:pStyle w:val="ab"/>
        <w:rPr>
          <w:rtl/>
        </w:rPr>
      </w:pPr>
      <w:r>
        <w:rPr>
          <w:rtl/>
        </w:rPr>
        <w:t xml:space="preserve">ירושלמי מסכת מגילה פרק ד הלכה </w:t>
      </w:r>
      <w:proofErr w:type="spellStart"/>
      <w:r>
        <w:rPr>
          <w:rtl/>
        </w:rPr>
        <w:t>יב</w:t>
      </w:r>
      <w:proofErr w:type="spellEnd"/>
      <w:r w:rsidR="00E15B31">
        <w:rPr>
          <w:rFonts w:hint="cs"/>
          <w:rtl/>
        </w:rPr>
        <w:t xml:space="preserve"> </w:t>
      </w:r>
      <w:r w:rsidR="00E15B31">
        <w:rPr>
          <w:rtl/>
        </w:rPr>
        <w:t>–</w:t>
      </w:r>
      <w:r w:rsidR="00E15B31">
        <w:rPr>
          <w:rFonts w:hint="cs"/>
          <w:rtl/>
        </w:rPr>
        <w:t xml:space="preserve"> תפילין ומזוזה, מי קודם למי?</w:t>
      </w:r>
    </w:p>
    <w:p w14:paraId="3419CC54" w14:textId="77777777" w:rsidR="00E11014" w:rsidRDefault="00E11014" w:rsidP="00E11014">
      <w:pPr>
        <w:pStyle w:val="ac"/>
        <w:rPr>
          <w:rFonts w:hint="cs"/>
          <w:rtl/>
        </w:rPr>
      </w:pPr>
      <w:r>
        <w:rPr>
          <w:rtl/>
        </w:rPr>
        <w:t>תפילה ומזוזה מי קודם</w:t>
      </w:r>
      <w:r>
        <w:rPr>
          <w:rFonts w:hint="cs"/>
          <w:rtl/>
        </w:rPr>
        <w:t>?</w:t>
      </w:r>
      <w:r w:rsidR="00E15B31">
        <w:rPr>
          <w:rStyle w:val="a5"/>
          <w:rtl/>
        </w:rPr>
        <w:footnoteReference w:id="8"/>
      </w:r>
      <w:r>
        <w:rPr>
          <w:rtl/>
        </w:rPr>
        <w:t xml:space="preserve"> שמואל אמר</w:t>
      </w:r>
      <w:r w:rsidR="007E2EED">
        <w:rPr>
          <w:rFonts w:hint="cs"/>
          <w:rtl/>
        </w:rPr>
        <w:t>:</w:t>
      </w:r>
      <w:r>
        <w:rPr>
          <w:rtl/>
        </w:rPr>
        <w:t xml:space="preserve"> מזוזה קודמת</w:t>
      </w:r>
      <w:r>
        <w:rPr>
          <w:rFonts w:hint="cs"/>
          <w:rtl/>
        </w:rPr>
        <w:t>.</w:t>
      </w:r>
      <w:r>
        <w:rPr>
          <w:rtl/>
        </w:rPr>
        <w:t xml:space="preserve"> רב חונה אמר</w:t>
      </w:r>
      <w:r>
        <w:rPr>
          <w:rFonts w:hint="cs"/>
          <w:rtl/>
        </w:rPr>
        <w:t>:</w:t>
      </w:r>
      <w:r>
        <w:rPr>
          <w:rtl/>
        </w:rPr>
        <w:t xml:space="preserve"> תפילה קודמת</w:t>
      </w:r>
      <w:r>
        <w:rPr>
          <w:rFonts w:hint="cs"/>
          <w:rtl/>
        </w:rPr>
        <w:t>.</w:t>
      </w:r>
      <w:r>
        <w:rPr>
          <w:rtl/>
        </w:rPr>
        <w:t xml:space="preserve"> מה טעמיה </w:t>
      </w:r>
      <w:proofErr w:type="spellStart"/>
      <w:r>
        <w:rPr>
          <w:rtl/>
        </w:rPr>
        <w:t>דשמואל</w:t>
      </w:r>
      <w:proofErr w:type="spellEnd"/>
      <w:r>
        <w:rPr>
          <w:rFonts w:hint="cs"/>
          <w:rtl/>
        </w:rPr>
        <w:t>?</w:t>
      </w:r>
      <w:r>
        <w:rPr>
          <w:rtl/>
        </w:rPr>
        <w:t xml:space="preserve"> שכן היא נוהגת בימים טובים ובשבתות</w:t>
      </w:r>
      <w:r>
        <w:rPr>
          <w:rFonts w:hint="cs"/>
          <w:rtl/>
        </w:rPr>
        <w:t>.</w:t>
      </w:r>
      <w:r>
        <w:rPr>
          <w:rtl/>
        </w:rPr>
        <w:t xml:space="preserve"> מה טעמא </w:t>
      </w:r>
      <w:proofErr w:type="spellStart"/>
      <w:r>
        <w:rPr>
          <w:rtl/>
        </w:rPr>
        <w:t>דרב</w:t>
      </w:r>
      <w:proofErr w:type="spellEnd"/>
      <w:r>
        <w:rPr>
          <w:rtl/>
        </w:rPr>
        <w:t xml:space="preserve"> חונה</w:t>
      </w:r>
      <w:r>
        <w:rPr>
          <w:rFonts w:hint="cs"/>
          <w:rtl/>
        </w:rPr>
        <w:t>?</w:t>
      </w:r>
      <w:r>
        <w:rPr>
          <w:rtl/>
        </w:rPr>
        <w:t xml:space="preserve"> שכן היא נוהגת במפרשי ימים והולכי מדברים</w:t>
      </w:r>
      <w:r>
        <w:rPr>
          <w:rFonts w:hint="cs"/>
          <w:rtl/>
        </w:rPr>
        <w:t>.</w:t>
      </w:r>
      <w:r>
        <w:rPr>
          <w:rStyle w:val="a5"/>
          <w:rtl/>
        </w:rPr>
        <w:footnoteReference w:id="9"/>
      </w:r>
      <w:r>
        <w:rPr>
          <w:rtl/>
        </w:rPr>
        <w:t xml:space="preserve"> </w:t>
      </w:r>
      <w:proofErr w:type="spellStart"/>
      <w:r>
        <w:rPr>
          <w:rtl/>
        </w:rPr>
        <w:t>מתניתא</w:t>
      </w:r>
      <w:proofErr w:type="spellEnd"/>
      <w:r>
        <w:rPr>
          <w:rtl/>
        </w:rPr>
        <w:t xml:space="preserve"> מסייעה לשמואל</w:t>
      </w:r>
      <w:r>
        <w:rPr>
          <w:rFonts w:hint="cs"/>
          <w:rtl/>
        </w:rPr>
        <w:t>:</w:t>
      </w:r>
      <w:r>
        <w:rPr>
          <w:rtl/>
        </w:rPr>
        <w:t xml:space="preserve"> </w:t>
      </w:r>
      <w:r>
        <w:rPr>
          <w:rFonts w:hint="cs"/>
          <w:rtl/>
        </w:rPr>
        <w:t>"</w:t>
      </w:r>
      <w:r>
        <w:rPr>
          <w:rtl/>
        </w:rPr>
        <w:t xml:space="preserve">תפילה </w:t>
      </w:r>
      <w:proofErr w:type="spellStart"/>
      <w:r>
        <w:rPr>
          <w:rtl/>
        </w:rPr>
        <w:t>שֶׁבָּל</w:t>
      </w:r>
      <w:r>
        <w:rPr>
          <w:rFonts w:hint="eastAsia"/>
          <w:rtl/>
        </w:rPr>
        <w:t>ְ</w:t>
      </w:r>
      <w:r>
        <w:rPr>
          <w:rFonts w:hint="cs"/>
          <w:rtl/>
        </w:rPr>
        <w:t>ת</w:t>
      </w:r>
      <w:proofErr w:type="spellEnd"/>
      <w:r>
        <w:rPr>
          <w:rFonts w:hint="eastAsia"/>
          <w:rtl/>
        </w:rPr>
        <w:t>ָ</w:t>
      </w:r>
      <w:r>
        <w:rPr>
          <w:rtl/>
        </w:rPr>
        <w:t xml:space="preserve"> </w:t>
      </w:r>
      <w:proofErr w:type="spellStart"/>
      <w:r>
        <w:rPr>
          <w:rtl/>
        </w:rPr>
        <w:t>עושין</w:t>
      </w:r>
      <w:proofErr w:type="spellEnd"/>
      <w:r>
        <w:rPr>
          <w:rtl/>
        </w:rPr>
        <w:t xml:space="preserve"> אותה מזוזה</w:t>
      </w:r>
      <w:r>
        <w:rPr>
          <w:rFonts w:hint="cs"/>
          <w:rtl/>
        </w:rPr>
        <w:t>,</w:t>
      </w:r>
      <w:r>
        <w:rPr>
          <w:rtl/>
        </w:rPr>
        <w:t xml:space="preserve"> מזוזה </w:t>
      </w:r>
      <w:proofErr w:type="spellStart"/>
      <w:r>
        <w:rPr>
          <w:rtl/>
        </w:rPr>
        <w:t>שֶׁבָּלַת</w:t>
      </w:r>
      <w:proofErr w:type="spellEnd"/>
      <w:r>
        <w:rPr>
          <w:rtl/>
        </w:rPr>
        <w:t xml:space="preserve"> אין </w:t>
      </w:r>
      <w:proofErr w:type="spellStart"/>
      <w:r>
        <w:rPr>
          <w:rtl/>
        </w:rPr>
        <w:t>עושין</w:t>
      </w:r>
      <w:proofErr w:type="spellEnd"/>
      <w:r>
        <w:rPr>
          <w:rtl/>
        </w:rPr>
        <w:t xml:space="preserve"> אותה תפילין</w:t>
      </w:r>
      <w:r>
        <w:rPr>
          <w:rFonts w:hint="cs"/>
          <w:rtl/>
        </w:rPr>
        <w:t>.</w:t>
      </w:r>
      <w:r>
        <w:rPr>
          <w:rtl/>
        </w:rPr>
        <w:t xml:space="preserve"> למה</w:t>
      </w:r>
      <w:r>
        <w:rPr>
          <w:rFonts w:hint="cs"/>
          <w:rtl/>
        </w:rPr>
        <w:t>?</w:t>
      </w:r>
      <w:r>
        <w:rPr>
          <w:rtl/>
        </w:rPr>
        <w:t xml:space="preserve"> </w:t>
      </w:r>
      <w:proofErr w:type="spellStart"/>
      <w:r>
        <w:rPr>
          <w:rtl/>
        </w:rPr>
        <w:t>שמעלין</w:t>
      </w:r>
      <w:proofErr w:type="spellEnd"/>
      <w:r>
        <w:rPr>
          <w:rtl/>
        </w:rPr>
        <w:t xml:space="preserve"> בקודש ולא מורידין</w:t>
      </w:r>
      <w:r>
        <w:rPr>
          <w:rFonts w:hint="cs"/>
          <w:rtl/>
        </w:rPr>
        <w:t>.</w:t>
      </w:r>
      <w:r>
        <w:rPr>
          <w:rStyle w:val="a5"/>
          <w:rtl/>
        </w:rPr>
        <w:footnoteReference w:id="10"/>
      </w:r>
    </w:p>
    <w:p w14:paraId="5CC08323" w14:textId="77777777" w:rsidR="00E32245" w:rsidRDefault="00E32245" w:rsidP="00840985">
      <w:pPr>
        <w:pStyle w:val="ab"/>
        <w:rPr>
          <w:rtl/>
        </w:rPr>
      </w:pPr>
      <w:r>
        <w:rPr>
          <w:rtl/>
        </w:rPr>
        <w:t xml:space="preserve">מסכת סנהדרין דף </w:t>
      </w:r>
      <w:proofErr w:type="spellStart"/>
      <w:r>
        <w:rPr>
          <w:rtl/>
        </w:rPr>
        <w:t>עא</w:t>
      </w:r>
      <w:proofErr w:type="spellEnd"/>
      <w:r>
        <w:rPr>
          <w:rtl/>
        </w:rPr>
        <w:t xml:space="preserve"> עמוד א</w:t>
      </w:r>
      <w:r w:rsidR="00E15B31">
        <w:rPr>
          <w:rFonts w:hint="cs"/>
          <w:rtl/>
        </w:rPr>
        <w:t xml:space="preserve"> </w:t>
      </w:r>
      <w:r w:rsidR="00E15B31">
        <w:rPr>
          <w:rtl/>
        </w:rPr>
        <w:t>–</w:t>
      </w:r>
      <w:r w:rsidR="00E15B31">
        <w:rPr>
          <w:rFonts w:hint="cs"/>
          <w:rtl/>
        </w:rPr>
        <w:t xml:space="preserve"> מזוזה מצילה עיר שלימה</w:t>
      </w:r>
    </w:p>
    <w:p w14:paraId="6073C0A3" w14:textId="77777777" w:rsidR="00E11014" w:rsidRDefault="00840985" w:rsidP="00840985">
      <w:pPr>
        <w:pStyle w:val="ac"/>
        <w:rPr>
          <w:rFonts w:hint="cs"/>
          <w:rtl/>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לא</w:t>
      </w:r>
      <w:r w:rsidRPr="007D2B72">
        <w:rPr>
          <w:rtl/>
          <w:lang w:eastAsia="en-US"/>
        </w:rPr>
        <w:t xml:space="preserve"> </w:t>
      </w:r>
      <w:proofErr w:type="spellStart"/>
      <w:r w:rsidRPr="007D2B72">
        <w:rPr>
          <w:rFonts w:hint="eastAsia"/>
          <w:rtl/>
          <w:lang w:eastAsia="en-US"/>
        </w:rPr>
        <w:t>היתה</w:t>
      </w:r>
      <w:proofErr w:type="spellEnd"/>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נכתבה</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Pr>
          <w:rFonts w:hint="cs"/>
          <w:rtl/>
          <w:lang w:eastAsia="en-US"/>
        </w:rPr>
        <w:t>,</w:t>
      </w:r>
      <w:r w:rsidRPr="007D2B72">
        <w:rPr>
          <w:rtl/>
          <w:lang w:eastAsia="en-US"/>
        </w:rPr>
        <w:t xml:space="preserve"> </w:t>
      </w:r>
      <w:r w:rsidRPr="007D2B72">
        <w:rPr>
          <w:rFonts w:hint="eastAsia"/>
          <w:rtl/>
          <w:lang w:eastAsia="en-US"/>
        </w:rPr>
        <w:t>כמאן</w:t>
      </w:r>
      <w:r>
        <w:rPr>
          <w:rFonts w:hint="cs"/>
          <w:rtl/>
          <w:lang w:eastAsia="en-US"/>
        </w:rPr>
        <w:t>?</w:t>
      </w:r>
      <w:r w:rsidRPr="007D2B72">
        <w:rPr>
          <w:rtl/>
          <w:lang w:eastAsia="en-US"/>
        </w:rPr>
        <w:t xml:space="preserve"> - </w:t>
      </w:r>
      <w:r w:rsidRPr="007D2B72">
        <w:rPr>
          <w:rFonts w:hint="eastAsia"/>
          <w:rtl/>
          <w:lang w:eastAsia="en-US"/>
        </w:rPr>
        <w:t>כרבי</w:t>
      </w:r>
      <w:r w:rsidRPr="007D2B72">
        <w:rPr>
          <w:rtl/>
          <w:lang w:eastAsia="en-US"/>
        </w:rPr>
        <w:t xml:space="preserve"> </w:t>
      </w:r>
      <w:r w:rsidRPr="007D2B72">
        <w:rPr>
          <w:rFonts w:hint="eastAsia"/>
          <w:rtl/>
          <w:lang w:eastAsia="en-US"/>
        </w:rPr>
        <w:t>אליעזר</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אומר</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שיש</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אחת</w:t>
      </w:r>
      <w:r w:rsidRPr="007D2B72">
        <w:rPr>
          <w:rtl/>
          <w:lang w:eastAsia="en-US"/>
        </w:rPr>
        <w:t xml:space="preserve"> - </w:t>
      </w:r>
      <w:r w:rsidRPr="007D2B72">
        <w:rPr>
          <w:rFonts w:hint="eastAsia"/>
          <w:rtl/>
          <w:lang w:eastAsia="en-US"/>
        </w:rPr>
        <w:t>אינה</w:t>
      </w:r>
      <w:r w:rsidRPr="007D2B72">
        <w:rPr>
          <w:rtl/>
          <w:lang w:eastAsia="en-US"/>
        </w:rPr>
        <w:t xml:space="preserve"> </w:t>
      </w:r>
      <w:r w:rsidRPr="007D2B72">
        <w:rPr>
          <w:rFonts w:hint="eastAsia"/>
          <w:rtl/>
          <w:lang w:eastAsia="en-US"/>
        </w:rPr>
        <w:t>נעשית</w:t>
      </w:r>
      <w:r w:rsidRPr="007D2B72">
        <w:rPr>
          <w:rtl/>
          <w:lang w:eastAsia="en-US"/>
        </w:rPr>
        <w:t xml:space="preserve"> </w:t>
      </w: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מאי</w:t>
      </w:r>
      <w:r w:rsidRPr="007D2B72">
        <w:rPr>
          <w:rtl/>
          <w:lang w:eastAsia="en-US"/>
        </w:rPr>
        <w:t xml:space="preserve"> </w:t>
      </w:r>
      <w:r w:rsidRPr="007D2B72">
        <w:rPr>
          <w:rFonts w:hint="eastAsia"/>
          <w:rtl/>
          <w:lang w:eastAsia="en-US"/>
        </w:rPr>
        <w:t>טעמא</w:t>
      </w:r>
      <w:r w:rsidRPr="007D2B72">
        <w:rPr>
          <w:rtl/>
          <w:lang w:eastAsia="en-US"/>
        </w:rPr>
        <w:t xml:space="preserve"> - </w:t>
      </w:r>
      <w:r w:rsidRPr="007D2B72">
        <w:rPr>
          <w:rFonts w:hint="eastAsia"/>
          <w:rtl/>
          <w:lang w:eastAsia="en-US"/>
        </w:rPr>
        <w:lastRenderedPageBreak/>
        <w:t>אמר</w:t>
      </w:r>
      <w:r w:rsidRPr="007D2B72">
        <w:rPr>
          <w:rtl/>
          <w:lang w:eastAsia="en-US"/>
        </w:rPr>
        <w:t xml:space="preserve"> </w:t>
      </w:r>
      <w:r w:rsidRPr="007D2B72">
        <w:rPr>
          <w:rFonts w:hint="eastAsia"/>
          <w:rtl/>
          <w:lang w:eastAsia="en-US"/>
        </w:rPr>
        <w:t>קרא</w:t>
      </w:r>
      <w:r>
        <w:rPr>
          <w:rFonts w:hint="cs"/>
          <w:rtl/>
          <w:lang w:eastAsia="en-US"/>
        </w:rPr>
        <w:t>: "</w:t>
      </w:r>
      <w:r w:rsidRPr="007D2B72">
        <w:rPr>
          <w:rFonts w:hint="eastAsia"/>
          <w:rtl/>
          <w:lang w:eastAsia="en-US"/>
        </w:rPr>
        <w:t>ואת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שללה</w:t>
      </w:r>
      <w:r w:rsidRPr="007D2B72">
        <w:rPr>
          <w:rtl/>
          <w:lang w:eastAsia="en-US"/>
        </w:rPr>
        <w:t xml:space="preserve"> </w:t>
      </w:r>
      <w:r w:rsidRPr="007D2B72">
        <w:rPr>
          <w:rFonts w:hint="eastAsia"/>
          <w:rtl/>
          <w:lang w:eastAsia="en-US"/>
        </w:rPr>
        <w:t>תקבץ</w:t>
      </w:r>
      <w:r w:rsidRPr="007D2B72">
        <w:rPr>
          <w:rtl/>
          <w:lang w:eastAsia="en-US"/>
        </w:rPr>
        <w:t xml:space="preserve"> </w:t>
      </w:r>
      <w:r w:rsidRPr="007D2B72">
        <w:rPr>
          <w:rFonts w:hint="eastAsia"/>
          <w:rtl/>
          <w:lang w:eastAsia="en-US"/>
        </w:rPr>
        <w:t>אל</w:t>
      </w:r>
      <w:r w:rsidRPr="007D2B72">
        <w:rPr>
          <w:rtl/>
          <w:lang w:eastAsia="en-US"/>
        </w:rPr>
        <w:t xml:space="preserve"> </w:t>
      </w:r>
      <w:r w:rsidRPr="007D2B72">
        <w:rPr>
          <w:rFonts w:hint="eastAsia"/>
          <w:rtl/>
          <w:lang w:eastAsia="en-US"/>
        </w:rPr>
        <w:t>תוך</w:t>
      </w:r>
      <w:r w:rsidRPr="007D2B72">
        <w:rPr>
          <w:rtl/>
          <w:lang w:eastAsia="en-US"/>
        </w:rPr>
        <w:t xml:space="preserve"> </w:t>
      </w:r>
      <w:r w:rsidRPr="007D2B72">
        <w:rPr>
          <w:rFonts w:hint="eastAsia"/>
          <w:rtl/>
          <w:lang w:eastAsia="en-US"/>
        </w:rPr>
        <w:t>רח</w:t>
      </w:r>
      <w:r>
        <w:rPr>
          <w:rFonts w:hint="cs"/>
          <w:rtl/>
          <w:lang w:eastAsia="en-US"/>
        </w:rPr>
        <w:t>ו</w:t>
      </w:r>
      <w:r w:rsidRPr="007D2B72">
        <w:rPr>
          <w:rFonts w:hint="eastAsia"/>
          <w:rtl/>
          <w:lang w:eastAsia="en-US"/>
        </w:rPr>
        <w:t>בה</w:t>
      </w:r>
      <w:r w:rsidRPr="007D2B72">
        <w:rPr>
          <w:rtl/>
          <w:lang w:eastAsia="en-US"/>
        </w:rPr>
        <w:t xml:space="preserve"> </w:t>
      </w:r>
      <w:r w:rsidRPr="007D2B72">
        <w:rPr>
          <w:rFonts w:hint="eastAsia"/>
          <w:rtl/>
          <w:lang w:eastAsia="en-US"/>
        </w:rPr>
        <w:t>ושרפת</w:t>
      </w:r>
      <w:r w:rsidRPr="007D2B72">
        <w:rPr>
          <w:rtl/>
          <w:lang w:eastAsia="en-US"/>
        </w:rPr>
        <w:t xml:space="preserve"> </w:t>
      </w:r>
      <w:r w:rsidRPr="007D2B72">
        <w:rPr>
          <w:rFonts w:hint="eastAsia"/>
          <w:rtl/>
          <w:lang w:eastAsia="en-US"/>
        </w:rPr>
        <w:t>באש</w:t>
      </w:r>
      <w:r>
        <w:rPr>
          <w:rFonts w:hint="cs"/>
          <w:rtl/>
          <w:lang w:eastAsia="en-US"/>
        </w:rPr>
        <w:t xml:space="preserve"> את העיר ואת כל שללה כליל" (</w:t>
      </w:r>
      <w:r w:rsidRPr="007D2B72">
        <w:rPr>
          <w:rFonts w:hint="eastAsia"/>
          <w:rtl/>
          <w:lang w:eastAsia="en-US"/>
        </w:rPr>
        <w:t>דברים</w:t>
      </w:r>
      <w:r w:rsidRPr="007D2B72">
        <w:rPr>
          <w:rtl/>
          <w:lang w:eastAsia="en-US"/>
        </w:rPr>
        <w:t xml:space="preserve"> </w:t>
      </w:r>
      <w:proofErr w:type="spellStart"/>
      <w:r w:rsidRPr="007D2B72">
        <w:rPr>
          <w:rFonts w:hint="eastAsia"/>
          <w:rtl/>
          <w:lang w:eastAsia="en-US"/>
        </w:rPr>
        <w:t>יג</w:t>
      </w:r>
      <w:proofErr w:type="spellEnd"/>
      <w:r>
        <w:rPr>
          <w:rFonts w:hint="cs"/>
          <w:rtl/>
          <w:lang w:eastAsia="en-US"/>
        </w:rPr>
        <w:t xml:space="preserve"> </w:t>
      </w:r>
      <w:proofErr w:type="spellStart"/>
      <w:r>
        <w:rPr>
          <w:rFonts w:hint="cs"/>
          <w:rtl/>
          <w:lang w:eastAsia="en-US"/>
        </w:rPr>
        <w:t>יז</w:t>
      </w:r>
      <w:proofErr w:type="spellEnd"/>
      <w:r>
        <w:rPr>
          <w:rFonts w:hint="cs"/>
          <w:rtl/>
          <w:lang w:eastAsia="en-US"/>
        </w:rPr>
        <w:t>),</w:t>
      </w:r>
      <w:r w:rsidRPr="007D2B72">
        <w:rPr>
          <w:rtl/>
          <w:lang w:eastAsia="en-US"/>
        </w:rPr>
        <w:t xml:space="preserve"> </w:t>
      </w:r>
      <w:r w:rsidRPr="007D2B72">
        <w:rPr>
          <w:rFonts w:hint="eastAsia"/>
          <w:rtl/>
          <w:lang w:eastAsia="en-US"/>
        </w:rPr>
        <w:t>וכיון</w:t>
      </w:r>
      <w:r w:rsidRPr="007D2B72">
        <w:rPr>
          <w:rtl/>
          <w:lang w:eastAsia="en-US"/>
        </w:rPr>
        <w:t xml:space="preserve"> </w:t>
      </w:r>
      <w:r w:rsidRPr="007D2B72">
        <w:rPr>
          <w:rFonts w:hint="eastAsia"/>
          <w:rtl/>
          <w:lang w:eastAsia="en-US"/>
        </w:rPr>
        <w:t>דאי</w:t>
      </w:r>
      <w:r w:rsidRPr="007D2B72">
        <w:rPr>
          <w:rtl/>
          <w:lang w:eastAsia="en-US"/>
        </w:rPr>
        <w:t xml:space="preserve"> </w:t>
      </w:r>
      <w:r w:rsidRPr="007D2B72">
        <w:rPr>
          <w:rFonts w:hint="eastAsia"/>
          <w:rtl/>
          <w:lang w:eastAsia="en-US"/>
        </w:rPr>
        <w:t>איכא</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אפשר</w:t>
      </w:r>
      <w:r w:rsidRPr="007D2B72">
        <w:rPr>
          <w:rtl/>
          <w:lang w:eastAsia="en-US"/>
        </w:rPr>
        <w:t xml:space="preserve">, </w:t>
      </w:r>
      <w:proofErr w:type="spellStart"/>
      <w:r w:rsidRPr="007D2B72">
        <w:rPr>
          <w:rFonts w:hint="eastAsia"/>
          <w:rtl/>
          <w:lang w:eastAsia="en-US"/>
        </w:rPr>
        <w:t>דכתיב</w:t>
      </w:r>
      <w:proofErr w:type="spellEnd"/>
      <w:r>
        <w:rPr>
          <w:rFonts w:hint="cs"/>
          <w:rtl/>
          <w:lang w:eastAsia="en-US"/>
        </w:rPr>
        <w:t>: "</w:t>
      </w:r>
      <w:r w:rsidRPr="007D2B72">
        <w:rPr>
          <w:rFonts w:hint="eastAsia"/>
          <w:rtl/>
          <w:lang w:eastAsia="en-US"/>
        </w:rPr>
        <w:t>לא</w:t>
      </w:r>
      <w:r w:rsidRPr="007D2B72">
        <w:rPr>
          <w:rtl/>
          <w:lang w:eastAsia="en-US"/>
        </w:rPr>
        <w:t xml:space="preserve"> </w:t>
      </w:r>
      <w:r w:rsidRPr="007D2B72">
        <w:rPr>
          <w:rFonts w:hint="eastAsia"/>
          <w:rtl/>
          <w:lang w:eastAsia="en-US"/>
        </w:rPr>
        <w:t>תעשון</w:t>
      </w:r>
      <w:r w:rsidRPr="007D2B72">
        <w:rPr>
          <w:rtl/>
          <w:lang w:eastAsia="en-US"/>
        </w:rPr>
        <w:t xml:space="preserve"> </w:t>
      </w:r>
      <w:r w:rsidRPr="007D2B72">
        <w:rPr>
          <w:rFonts w:hint="eastAsia"/>
          <w:rtl/>
          <w:lang w:eastAsia="en-US"/>
        </w:rPr>
        <w:t>כן</w:t>
      </w:r>
      <w:r w:rsidRPr="007D2B72">
        <w:rPr>
          <w:rtl/>
          <w:lang w:eastAsia="en-US"/>
        </w:rPr>
        <w:t xml:space="preserve"> </w:t>
      </w:r>
      <w:r w:rsidRPr="007D2B72">
        <w:rPr>
          <w:rFonts w:hint="eastAsia"/>
          <w:rtl/>
          <w:lang w:eastAsia="en-US"/>
        </w:rPr>
        <w:t>לה</w:t>
      </w:r>
      <w:r w:rsidRPr="007D2B72">
        <w:rPr>
          <w:rtl/>
          <w:lang w:eastAsia="en-US"/>
        </w:rPr>
        <w:t xml:space="preserve">' </w:t>
      </w:r>
      <w:proofErr w:type="spellStart"/>
      <w:r w:rsidRPr="007D2B72">
        <w:rPr>
          <w:rFonts w:hint="eastAsia"/>
          <w:rtl/>
          <w:lang w:eastAsia="en-US"/>
        </w:rPr>
        <w:t>אלהיכם</w:t>
      </w:r>
      <w:proofErr w:type="spellEnd"/>
      <w:r>
        <w:rPr>
          <w:rFonts w:hint="cs"/>
          <w:rtl/>
          <w:lang w:eastAsia="en-US"/>
        </w:rPr>
        <w:t>" (</w:t>
      </w:r>
      <w:r w:rsidRPr="007D2B72">
        <w:rPr>
          <w:rFonts w:hint="eastAsia"/>
          <w:rtl/>
          <w:lang w:eastAsia="en-US"/>
        </w:rPr>
        <w:t>דברים</w:t>
      </w:r>
      <w:r w:rsidRPr="007D2B72">
        <w:rPr>
          <w:rtl/>
          <w:lang w:eastAsia="en-US"/>
        </w:rPr>
        <w:t xml:space="preserve"> </w:t>
      </w:r>
      <w:proofErr w:type="spellStart"/>
      <w:r w:rsidRPr="007D2B72">
        <w:rPr>
          <w:rFonts w:hint="eastAsia"/>
          <w:rtl/>
          <w:lang w:eastAsia="en-US"/>
        </w:rPr>
        <w:t>יב</w:t>
      </w:r>
      <w:proofErr w:type="spellEnd"/>
      <w:r>
        <w:rPr>
          <w:rFonts w:hint="cs"/>
          <w:rtl/>
          <w:lang w:eastAsia="en-US"/>
        </w:rPr>
        <w:t xml:space="preserve"> ד)</w:t>
      </w:r>
      <w:r w:rsidRPr="007D2B72">
        <w:rPr>
          <w:rtl/>
          <w:lang w:eastAsia="en-US"/>
        </w:rPr>
        <w:t>.</w:t>
      </w:r>
      <w:r w:rsidR="000F7081">
        <w:rPr>
          <w:rStyle w:val="a5"/>
          <w:rtl/>
          <w:lang w:eastAsia="en-US"/>
        </w:rPr>
        <w:footnoteReference w:id="11"/>
      </w:r>
      <w:r w:rsidRPr="007D2B72">
        <w:rPr>
          <w:rtl/>
          <w:lang w:eastAsia="en-US"/>
        </w:rPr>
        <w:t xml:space="preserve"> </w:t>
      </w:r>
    </w:p>
    <w:p w14:paraId="53B20EC5" w14:textId="77777777" w:rsidR="001F0AC3" w:rsidRDefault="001F0AC3" w:rsidP="001F0AC3">
      <w:pPr>
        <w:pStyle w:val="ab"/>
        <w:rPr>
          <w:rFonts w:hint="cs"/>
          <w:rtl/>
        </w:rPr>
      </w:pPr>
      <w:r>
        <w:rPr>
          <w:rFonts w:hint="cs"/>
          <w:rtl/>
        </w:rPr>
        <w:t xml:space="preserve">שבת </w:t>
      </w:r>
      <w:proofErr w:type="spellStart"/>
      <w:r>
        <w:rPr>
          <w:rFonts w:hint="cs"/>
          <w:rtl/>
        </w:rPr>
        <w:t>כג</w:t>
      </w:r>
      <w:proofErr w:type="spellEnd"/>
      <w:r>
        <w:rPr>
          <w:rFonts w:hint="cs"/>
          <w:rtl/>
        </w:rPr>
        <w:t xml:space="preserve"> ע"ב </w:t>
      </w:r>
      <w:r w:rsidR="0057672B">
        <w:rPr>
          <w:rtl/>
        </w:rPr>
        <w:t>–</w:t>
      </w:r>
      <w:r w:rsidR="00C62EDB">
        <w:rPr>
          <w:rFonts w:hint="cs"/>
          <w:rtl/>
        </w:rPr>
        <w:t xml:space="preserve"> </w:t>
      </w:r>
      <w:r w:rsidR="0057672B">
        <w:rPr>
          <w:rFonts w:hint="cs"/>
          <w:rtl/>
        </w:rPr>
        <w:t>ממ</w:t>
      </w:r>
      <w:r w:rsidR="0093136C">
        <w:rPr>
          <w:rFonts w:hint="cs"/>
          <w:rtl/>
        </w:rPr>
        <w:t>ז</w:t>
      </w:r>
      <w:r w:rsidR="0057672B">
        <w:rPr>
          <w:rFonts w:hint="cs"/>
          <w:rtl/>
        </w:rPr>
        <w:t>וזה מהודרת לבית מהודר</w:t>
      </w:r>
    </w:p>
    <w:p w14:paraId="70ED886F" w14:textId="77777777" w:rsidR="001F0AC3" w:rsidRDefault="001F0AC3" w:rsidP="00C62EDB">
      <w:pPr>
        <w:pStyle w:val="ac"/>
        <w:rPr>
          <w:rFonts w:hint="cs"/>
          <w:rtl/>
        </w:rPr>
      </w:pPr>
      <w:r>
        <w:rPr>
          <w:rFonts w:hint="cs"/>
          <w:rtl/>
        </w:rPr>
        <w:t>הזהיר במזוזה זוכה לדירה נאה</w:t>
      </w:r>
      <w:r w:rsidR="00C62EDB">
        <w:rPr>
          <w:rFonts w:hint="cs"/>
          <w:rtl/>
        </w:rPr>
        <w:t>.</w:t>
      </w:r>
      <w:r w:rsidR="00C62EDB">
        <w:rPr>
          <w:rStyle w:val="a5"/>
          <w:rtl/>
        </w:rPr>
        <w:footnoteReference w:id="12"/>
      </w:r>
      <w:r>
        <w:rPr>
          <w:rFonts w:hint="cs"/>
          <w:rtl/>
        </w:rPr>
        <w:t xml:space="preserve"> </w:t>
      </w:r>
    </w:p>
    <w:p w14:paraId="6398079A" w14:textId="77777777" w:rsidR="001F0AC3" w:rsidRDefault="001F0AC3" w:rsidP="0057672B">
      <w:pPr>
        <w:pStyle w:val="ab"/>
        <w:rPr>
          <w:rtl/>
        </w:rPr>
      </w:pPr>
      <w:r>
        <w:rPr>
          <w:rtl/>
        </w:rPr>
        <w:t>מסכת פסחים דף נ עמוד ב</w:t>
      </w:r>
      <w:r>
        <w:rPr>
          <w:rFonts w:hint="cs"/>
          <w:rtl/>
        </w:rPr>
        <w:t xml:space="preserve"> </w:t>
      </w:r>
      <w:r>
        <w:rPr>
          <w:rFonts w:cs="Narkisim"/>
          <w:rtl/>
        </w:rPr>
        <w:t>–</w:t>
      </w:r>
      <w:r>
        <w:rPr>
          <w:rFonts w:hint="cs"/>
          <w:rtl/>
        </w:rPr>
        <w:t xml:space="preserve"> סופרי סת"ם לא יתעשרו</w:t>
      </w:r>
    </w:p>
    <w:p w14:paraId="5A6893C2" w14:textId="77777777" w:rsidR="001F0AC3" w:rsidRDefault="001F0AC3" w:rsidP="001F0AC3">
      <w:pPr>
        <w:pStyle w:val="ac"/>
        <w:rPr>
          <w:rFonts w:hint="cs"/>
          <w:rtl/>
        </w:rPr>
      </w:pPr>
      <w:r>
        <w:rPr>
          <w:rtl/>
        </w:rPr>
        <w:t xml:space="preserve">אמר רבי יהושע בן לוי: עשרים וארבע תעניות ישבו אנשי כנסת הגדולה על כותבי ספרים תפילין ומזוזות שלא יתעשרו, </w:t>
      </w:r>
      <w:proofErr w:type="spellStart"/>
      <w:r>
        <w:rPr>
          <w:rtl/>
        </w:rPr>
        <w:t>שאילמלי</w:t>
      </w:r>
      <w:proofErr w:type="spellEnd"/>
      <w:r>
        <w:rPr>
          <w:rtl/>
        </w:rPr>
        <w:t xml:space="preserve"> </w:t>
      </w:r>
      <w:proofErr w:type="spellStart"/>
      <w:r>
        <w:rPr>
          <w:rtl/>
        </w:rPr>
        <w:t>מתעשרין</w:t>
      </w:r>
      <w:proofErr w:type="spellEnd"/>
      <w:r>
        <w:rPr>
          <w:rtl/>
        </w:rPr>
        <w:t xml:space="preserve"> - אין </w:t>
      </w:r>
      <w:proofErr w:type="spellStart"/>
      <w:r>
        <w:rPr>
          <w:rtl/>
        </w:rPr>
        <w:t>כותבין</w:t>
      </w:r>
      <w:proofErr w:type="spellEnd"/>
      <w:r>
        <w:rPr>
          <w:rtl/>
        </w:rPr>
        <w:t xml:space="preserve">. תנו רבנן: כותבי ספרים תפילין ומזוזות, הן ותגריהן ותגרי תגריהן, וכל </w:t>
      </w:r>
      <w:proofErr w:type="spellStart"/>
      <w:r>
        <w:rPr>
          <w:rtl/>
        </w:rPr>
        <w:t>העוסקין</w:t>
      </w:r>
      <w:proofErr w:type="spellEnd"/>
      <w:r>
        <w:rPr>
          <w:rtl/>
        </w:rPr>
        <w:t xml:space="preserve"> במלאכת שמים, </w:t>
      </w:r>
      <w:proofErr w:type="spellStart"/>
      <w:r>
        <w:rPr>
          <w:rtl/>
        </w:rPr>
        <w:t>לאיתויי</w:t>
      </w:r>
      <w:proofErr w:type="spellEnd"/>
      <w:r>
        <w:rPr>
          <w:rtl/>
        </w:rPr>
        <w:t xml:space="preserve"> מוכרי תכלת - אינן </w:t>
      </w:r>
      <w:proofErr w:type="spellStart"/>
      <w:r>
        <w:rPr>
          <w:rtl/>
        </w:rPr>
        <w:t>רואין</w:t>
      </w:r>
      <w:proofErr w:type="spellEnd"/>
      <w:r>
        <w:rPr>
          <w:rtl/>
        </w:rPr>
        <w:t xml:space="preserve"> סימן ברכה לעולם. ואם </w:t>
      </w:r>
      <w:proofErr w:type="spellStart"/>
      <w:r>
        <w:rPr>
          <w:rtl/>
        </w:rPr>
        <w:t>עוסקין</w:t>
      </w:r>
      <w:proofErr w:type="spellEnd"/>
      <w:r>
        <w:rPr>
          <w:rtl/>
        </w:rPr>
        <w:t xml:space="preserve"> לשמה - </w:t>
      </w:r>
      <w:proofErr w:type="spellStart"/>
      <w:r>
        <w:rPr>
          <w:rtl/>
        </w:rPr>
        <w:t>רואין</w:t>
      </w:r>
      <w:proofErr w:type="spellEnd"/>
      <w:r>
        <w:rPr>
          <w:rtl/>
        </w:rPr>
        <w:t>.</w:t>
      </w:r>
      <w:r w:rsidR="00E15B31">
        <w:rPr>
          <w:rStyle w:val="a5"/>
          <w:rtl/>
        </w:rPr>
        <w:footnoteReference w:id="13"/>
      </w:r>
    </w:p>
    <w:p w14:paraId="78F95A22" w14:textId="77777777" w:rsidR="006A1EFF" w:rsidRDefault="006A1EFF" w:rsidP="00D91F87">
      <w:pPr>
        <w:pStyle w:val="ab"/>
        <w:rPr>
          <w:rFonts w:hint="cs"/>
          <w:rtl/>
        </w:rPr>
      </w:pPr>
      <w:r>
        <w:rPr>
          <w:rFonts w:hint="cs"/>
          <w:rtl/>
        </w:rPr>
        <w:t>מ</w:t>
      </w:r>
      <w:r w:rsidR="00F235F7">
        <w:rPr>
          <w:rtl/>
        </w:rPr>
        <w:t>סכת ע</w:t>
      </w:r>
      <w:r w:rsidR="00633722">
        <w:rPr>
          <w:rFonts w:hint="cs"/>
          <w:rtl/>
        </w:rPr>
        <w:t>בודה זרה</w:t>
      </w:r>
      <w:r w:rsidR="00F235F7">
        <w:rPr>
          <w:rtl/>
        </w:rPr>
        <w:t xml:space="preserve"> </w:t>
      </w:r>
      <w:r>
        <w:rPr>
          <w:rFonts w:hint="cs"/>
          <w:rtl/>
        </w:rPr>
        <w:t>י</w:t>
      </w:r>
      <w:r w:rsidR="00D91F87">
        <w:rPr>
          <w:rFonts w:hint="cs"/>
          <w:rtl/>
        </w:rPr>
        <w:t>א</w:t>
      </w:r>
      <w:r>
        <w:rPr>
          <w:rFonts w:hint="cs"/>
          <w:rtl/>
        </w:rPr>
        <w:t xml:space="preserve"> ע"א</w:t>
      </w:r>
      <w:r w:rsidR="00875091">
        <w:rPr>
          <w:rFonts w:hint="cs"/>
          <w:rtl/>
        </w:rPr>
        <w:t xml:space="preserve"> </w:t>
      </w:r>
      <w:r w:rsidR="00875091">
        <w:rPr>
          <w:rtl/>
        </w:rPr>
        <w:t>–</w:t>
      </w:r>
      <w:r w:rsidR="00875091">
        <w:rPr>
          <w:rFonts w:hint="cs"/>
          <w:rtl/>
        </w:rPr>
        <w:t xml:space="preserve"> אונקלוס והמזוזה</w:t>
      </w:r>
    </w:p>
    <w:p w14:paraId="1103B055" w14:textId="77777777" w:rsidR="00F235F7" w:rsidRDefault="00F235F7" w:rsidP="00AD1E9D">
      <w:pPr>
        <w:pStyle w:val="ac"/>
        <w:rPr>
          <w:rFonts w:hint="cs"/>
          <w:rtl/>
        </w:rPr>
      </w:pPr>
      <w:r>
        <w:rPr>
          <w:rtl/>
        </w:rPr>
        <w:t xml:space="preserve">אונקלוס בר </w:t>
      </w:r>
      <w:proofErr w:type="spellStart"/>
      <w:r>
        <w:rPr>
          <w:rtl/>
        </w:rPr>
        <w:t>קלונימוס</w:t>
      </w:r>
      <w:proofErr w:type="spellEnd"/>
      <w:r>
        <w:rPr>
          <w:rtl/>
        </w:rPr>
        <w:t xml:space="preserve"> התגייר. שלח הקיסר גדוד רומאי אחריו. מ</w:t>
      </w:r>
      <w:r w:rsidR="00BF1CAA">
        <w:rPr>
          <w:rtl/>
        </w:rPr>
        <w:t>ְ</w:t>
      </w:r>
      <w:r>
        <w:rPr>
          <w:rtl/>
        </w:rPr>
        <w:t>ש</w:t>
      </w:r>
      <w:r w:rsidR="00BF1CAA">
        <w:rPr>
          <w:rtl/>
        </w:rPr>
        <w:t>ָׁ</w:t>
      </w:r>
      <w:r>
        <w:rPr>
          <w:rtl/>
        </w:rPr>
        <w:t>כ</w:t>
      </w:r>
      <w:r w:rsidR="00BF1CAA">
        <w:rPr>
          <w:rtl/>
        </w:rPr>
        <w:t>ָ</w:t>
      </w:r>
      <w:r>
        <w:rPr>
          <w:rtl/>
        </w:rPr>
        <w:t>ם בפסוקים והתגיירו. שלח גדוד אחר</w:t>
      </w:r>
      <w:r w:rsidR="00AD1E9D">
        <w:rPr>
          <w:rFonts w:hint="cs"/>
          <w:rtl/>
        </w:rPr>
        <w:t xml:space="preserve">, אמר להם: לא תאמרו לו ולא דבר. </w:t>
      </w:r>
      <w:r>
        <w:rPr>
          <w:rtl/>
        </w:rPr>
        <w:t>.... התגיירו כולם.</w:t>
      </w:r>
      <w:r w:rsidR="00AD1E9D">
        <w:rPr>
          <w:rStyle w:val="a5"/>
          <w:rtl/>
        </w:rPr>
        <w:footnoteReference w:id="14"/>
      </w:r>
      <w:r>
        <w:rPr>
          <w:rtl/>
        </w:rPr>
        <w:t xml:space="preserve"> ... שלח גדוד אחר... כשלקחוהו והלכו ראה מזוזה המונחת על הפתח, שם ידו עליה ואמר להם: מאי האי?</w:t>
      </w:r>
      <w:r w:rsidR="00762F26">
        <w:rPr>
          <w:rStyle w:val="a5"/>
          <w:rtl/>
        </w:rPr>
        <w:footnoteReference w:id="15"/>
      </w:r>
      <w:r>
        <w:rPr>
          <w:rtl/>
        </w:rPr>
        <w:t xml:space="preserve"> אמרו ליה: אמור אתה. אמר להם: מנהגו של עולם, מלך בשר ודם יושב מבפנים ועבדיו משמרים אותו מבחוץ, ואילו הקב"ה, עבדיו מבפנים והוא משמרן מבחוץ, שנאמר: "ה' ישמר צאתך ובואך מעתה ועד עולם"</w:t>
      </w:r>
      <w:r w:rsidR="00633722">
        <w:rPr>
          <w:rFonts w:hint="cs"/>
          <w:rtl/>
        </w:rPr>
        <w:t xml:space="preserve"> (תהלים </w:t>
      </w:r>
      <w:proofErr w:type="spellStart"/>
      <w:r w:rsidR="00633722">
        <w:rPr>
          <w:rFonts w:hint="cs"/>
          <w:rtl/>
        </w:rPr>
        <w:t>קכא</w:t>
      </w:r>
      <w:proofErr w:type="spellEnd"/>
      <w:r w:rsidR="00633722">
        <w:rPr>
          <w:rFonts w:hint="cs"/>
          <w:rtl/>
        </w:rPr>
        <w:t xml:space="preserve"> ח).</w:t>
      </w:r>
      <w:r w:rsidR="005F1B64">
        <w:rPr>
          <w:rStyle w:val="a5"/>
          <w:rtl/>
        </w:rPr>
        <w:footnoteReference w:id="16"/>
      </w:r>
    </w:p>
    <w:p w14:paraId="55906899" w14:textId="77777777" w:rsidR="006A1EFF" w:rsidRDefault="00F235F7" w:rsidP="006A1EFF">
      <w:pPr>
        <w:pStyle w:val="ab"/>
        <w:rPr>
          <w:rFonts w:hint="cs"/>
          <w:rtl/>
        </w:rPr>
      </w:pPr>
      <w:r>
        <w:rPr>
          <w:rtl/>
        </w:rPr>
        <w:lastRenderedPageBreak/>
        <w:t xml:space="preserve">ירושלמי מסכת פאה </w:t>
      </w:r>
      <w:r w:rsidR="005F5224">
        <w:rPr>
          <w:rFonts w:hint="cs"/>
          <w:rtl/>
        </w:rPr>
        <w:t xml:space="preserve">פרק א הלכה א </w:t>
      </w:r>
      <w:r w:rsidR="005F5224">
        <w:rPr>
          <w:rtl/>
        </w:rPr>
        <w:t>–</w:t>
      </w:r>
      <w:r w:rsidR="005F5224">
        <w:rPr>
          <w:rFonts w:hint="cs"/>
          <w:rtl/>
        </w:rPr>
        <w:t xml:space="preserve"> המתנה ששלח רבי יהודה הנשיא</w:t>
      </w:r>
    </w:p>
    <w:p w14:paraId="20098682" w14:textId="77777777" w:rsidR="00F235F7" w:rsidRDefault="00F235F7" w:rsidP="00854CF0">
      <w:pPr>
        <w:pStyle w:val="ac"/>
        <w:rPr>
          <w:rFonts w:hint="cs"/>
          <w:rtl/>
        </w:rPr>
      </w:pPr>
      <w:proofErr w:type="spellStart"/>
      <w:r>
        <w:rPr>
          <w:rtl/>
        </w:rPr>
        <w:t>א</w:t>
      </w:r>
      <w:r w:rsidR="003D3811">
        <w:rPr>
          <w:rtl/>
        </w:rPr>
        <w:t>ַ</w:t>
      </w:r>
      <w:r>
        <w:rPr>
          <w:rtl/>
        </w:rPr>
        <w:t>ר</w:t>
      </w:r>
      <w:r w:rsidR="003D3811">
        <w:rPr>
          <w:rtl/>
        </w:rPr>
        <w:t>ְ</w:t>
      </w:r>
      <w:r>
        <w:rPr>
          <w:rtl/>
        </w:rPr>
        <w:t>ט</w:t>
      </w:r>
      <w:r w:rsidR="003D3811">
        <w:rPr>
          <w:rtl/>
        </w:rPr>
        <w:t>ְ</w:t>
      </w:r>
      <w:r>
        <w:rPr>
          <w:rtl/>
        </w:rPr>
        <w:t>ב</w:t>
      </w:r>
      <w:r w:rsidR="003D3811">
        <w:rPr>
          <w:rtl/>
        </w:rPr>
        <w:t>ַ</w:t>
      </w:r>
      <w:r>
        <w:rPr>
          <w:rtl/>
        </w:rPr>
        <w:t>ן</w:t>
      </w:r>
      <w:proofErr w:type="spellEnd"/>
      <w:r>
        <w:rPr>
          <w:rtl/>
        </w:rPr>
        <w:t xml:space="preserve"> שלח לרבינו הקדוש</w:t>
      </w:r>
      <w:r w:rsidR="003D3811">
        <w:rPr>
          <w:rFonts w:hint="cs"/>
          <w:rtl/>
        </w:rPr>
        <w:t xml:space="preserve"> חד מרגלי טבא </w:t>
      </w:r>
      <w:proofErr w:type="spellStart"/>
      <w:r w:rsidR="003D3811">
        <w:rPr>
          <w:rFonts w:hint="cs"/>
          <w:rtl/>
        </w:rPr>
        <w:t>אטימיטון</w:t>
      </w:r>
      <w:proofErr w:type="spellEnd"/>
      <w:r>
        <w:rPr>
          <w:rtl/>
        </w:rPr>
        <w:t>.</w:t>
      </w:r>
      <w:r w:rsidR="003D3811">
        <w:rPr>
          <w:rStyle w:val="a5"/>
          <w:rtl/>
        </w:rPr>
        <w:footnoteReference w:id="17"/>
      </w:r>
      <w:r>
        <w:rPr>
          <w:rtl/>
        </w:rPr>
        <w:t xml:space="preserve"> אמר לו: שלח לי דבר טוב כמותה. שלח לו מזוזה. אמר לו: אני שלחתי לך דבר שאין לו או</w:t>
      </w:r>
      <w:r w:rsidR="005F5224">
        <w:rPr>
          <w:rtl/>
        </w:rPr>
        <w:t>ֹ</w:t>
      </w:r>
      <w:r>
        <w:rPr>
          <w:rtl/>
        </w:rPr>
        <w:t>מ</w:t>
      </w:r>
      <w:r w:rsidR="005F5224">
        <w:rPr>
          <w:rtl/>
        </w:rPr>
        <w:t>ֶ</w:t>
      </w:r>
      <w:r>
        <w:rPr>
          <w:rtl/>
        </w:rPr>
        <w:t>ד ואתה שלחת לי דבר ששווה פ</w:t>
      </w:r>
      <w:r w:rsidR="005F5224">
        <w:rPr>
          <w:rtl/>
        </w:rPr>
        <w:t>ּ</w:t>
      </w:r>
      <w:r>
        <w:rPr>
          <w:rtl/>
        </w:rPr>
        <w:t>ו</w:t>
      </w:r>
      <w:r w:rsidR="005F5224">
        <w:rPr>
          <w:rtl/>
        </w:rPr>
        <w:t>ֹ</w:t>
      </w:r>
      <w:r>
        <w:rPr>
          <w:rtl/>
        </w:rPr>
        <w:t>ל</w:t>
      </w:r>
      <w:r w:rsidR="005F5224">
        <w:rPr>
          <w:rtl/>
        </w:rPr>
        <w:t>ָ</w:t>
      </w:r>
      <w:r>
        <w:rPr>
          <w:rtl/>
        </w:rPr>
        <w:t>ר אחד!</w:t>
      </w:r>
      <w:r w:rsidR="009B449A">
        <w:rPr>
          <w:rStyle w:val="a5"/>
          <w:rtl/>
        </w:rPr>
        <w:footnoteReference w:id="18"/>
      </w:r>
      <w:r>
        <w:rPr>
          <w:rtl/>
        </w:rPr>
        <w:t xml:space="preserve"> אמר לו: חפציך וחפצי לא ישוו בה</w:t>
      </w:r>
      <w:r w:rsidR="00854CF0">
        <w:rPr>
          <w:rFonts w:hint="cs"/>
          <w:rtl/>
        </w:rPr>
        <w:t xml:space="preserve">. </w:t>
      </w:r>
      <w:r>
        <w:rPr>
          <w:rtl/>
        </w:rPr>
        <w:t>ולא עוד אלא שאתה שלחת לי דבר שאני צריך לשמור</w:t>
      </w:r>
      <w:r w:rsidR="009B449A">
        <w:rPr>
          <w:rFonts w:hint="cs"/>
          <w:rtl/>
        </w:rPr>
        <w:t xml:space="preserve"> אותו,</w:t>
      </w:r>
      <w:r>
        <w:rPr>
          <w:rtl/>
        </w:rPr>
        <w:t xml:space="preserve"> ואני שלחתי לך דבר ש</w:t>
      </w:r>
      <w:r w:rsidR="009B449A">
        <w:rPr>
          <w:rFonts w:hint="cs"/>
          <w:rtl/>
        </w:rPr>
        <w:t>כשאתה ישן לך היא שומרת</w:t>
      </w:r>
      <w:r>
        <w:rPr>
          <w:rtl/>
        </w:rPr>
        <w:t xml:space="preserve"> אותך</w:t>
      </w:r>
      <w:r w:rsidR="009B449A">
        <w:rPr>
          <w:rFonts w:hint="cs"/>
          <w:rtl/>
        </w:rPr>
        <w:t>,</w:t>
      </w:r>
      <w:r>
        <w:rPr>
          <w:rtl/>
        </w:rPr>
        <w:t xml:space="preserve"> שכתוב: </w:t>
      </w:r>
      <w:r w:rsidR="00BF1CAA">
        <w:rPr>
          <w:rFonts w:hint="cs"/>
          <w:rtl/>
        </w:rPr>
        <w:t>"</w:t>
      </w:r>
      <w:r>
        <w:rPr>
          <w:rtl/>
        </w:rPr>
        <w:t>בהתהלכך תנחה אותך</w:t>
      </w:r>
      <w:r w:rsidR="00854CF0">
        <w:rPr>
          <w:rFonts w:hint="cs"/>
          <w:rtl/>
        </w:rPr>
        <w:t xml:space="preserve"> בשכבך תשמור עליך</w:t>
      </w:r>
      <w:r>
        <w:rPr>
          <w:rFonts w:hint="cs"/>
          <w:rtl/>
        </w:rPr>
        <w:t>"</w:t>
      </w:r>
      <w:r w:rsidR="005F5224">
        <w:rPr>
          <w:rFonts w:hint="cs"/>
          <w:rtl/>
        </w:rPr>
        <w:t xml:space="preserve"> (משלי ו </w:t>
      </w:r>
      <w:proofErr w:type="spellStart"/>
      <w:r w:rsidR="005F5224">
        <w:rPr>
          <w:rFonts w:hint="cs"/>
          <w:rtl/>
        </w:rPr>
        <w:t>כב</w:t>
      </w:r>
      <w:proofErr w:type="spellEnd"/>
      <w:r w:rsidR="005F5224">
        <w:rPr>
          <w:rFonts w:hint="cs"/>
          <w:rtl/>
        </w:rPr>
        <w:t>)</w:t>
      </w:r>
      <w:r>
        <w:rPr>
          <w:rtl/>
        </w:rPr>
        <w:t>.</w:t>
      </w:r>
      <w:r w:rsidR="005F1B64">
        <w:rPr>
          <w:rStyle w:val="a5"/>
          <w:rtl/>
        </w:rPr>
        <w:footnoteReference w:id="19"/>
      </w:r>
    </w:p>
    <w:p w14:paraId="2879E34C" w14:textId="77777777" w:rsidR="006A1EFF" w:rsidRDefault="006A1EFF" w:rsidP="00323D19">
      <w:pPr>
        <w:pStyle w:val="ab"/>
        <w:rPr>
          <w:rtl/>
        </w:rPr>
      </w:pPr>
      <w:r>
        <w:rPr>
          <w:rtl/>
        </w:rPr>
        <w:t>שיר השירים רבה פרשה ב</w:t>
      </w:r>
      <w:r w:rsidR="00C17ADE">
        <w:rPr>
          <w:rFonts w:hint="cs"/>
          <w:rtl/>
        </w:rPr>
        <w:t xml:space="preserve"> (</w:t>
      </w:r>
      <w:proofErr w:type="spellStart"/>
      <w:r w:rsidR="00C17ADE">
        <w:rPr>
          <w:rFonts w:hint="cs"/>
          <w:rtl/>
        </w:rPr>
        <w:t>וילנא</w:t>
      </w:r>
      <w:proofErr w:type="spellEnd"/>
      <w:r w:rsidR="00C17ADE">
        <w:rPr>
          <w:rFonts w:hint="cs"/>
          <w:rtl/>
        </w:rPr>
        <w:t xml:space="preserve"> סימן</w:t>
      </w:r>
      <w:r w:rsidR="00323D19">
        <w:rPr>
          <w:rFonts w:hint="cs"/>
          <w:rtl/>
        </w:rPr>
        <w:t xml:space="preserve"> ו</w:t>
      </w:r>
      <w:r w:rsidR="00C17ADE">
        <w:rPr>
          <w:rFonts w:hint="cs"/>
          <w:rtl/>
        </w:rPr>
        <w:t xml:space="preserve">, </w:t>
      </w:r>
      <w:proofErr w:type="spellStart"/>
      <w:r w:rsidR="00C17ADE">
        <w:rPr>
          <w:rFonts w:hint="cs"/>
          <w:rtl/>
        </w:rPr>
        <w:t>דונסקי</w:t>
      </w:r>
      <w:proofErr w:type="spellEnd"/>
      <w:r w:rsidR="00C17ADE">
        <w:rPr>
          <w:rFonts w:hint="cs"/>
          <w:rtl/>
        </w:rPr>
        <w:t xml:space="preserve"> סימן </w:t>
      </w:r>
      <w:proofErr w:type="spellStart"/>
      <w:r w:rsidR="00C17ADE">
        <w:rPr>
          <w:rFonts w:hint="cs"/>
          <w:rtl/>
        </w:rPr>
        <w:t>יז</w:t>
      </w:r>
      <w:proofErr w:type="spellEnd"/>
      <w:r w:rsidR="00C17ADE">
        <w:rPr>
          <w:rFonts w:hint="cs"/>
          <w:rtl/>
        </w:rPr>
        <w:t>)</w:t>
      </w:r>
      <w:r w:rsidR="005F4AED">
        <w:rPr>
          <w:rFonts w:hint="cs"/>
          <w:rtl/>
        </w:rPr>
        <w:t xml:space="preserve"> </w:t>
      </w:r>
      <w:r w:rsidR="005F4AED">
        <w:rPr>
          <w:rtl/>
        </w:rPr>
        <w:t>–</w:t>
      </w:r>
      <w:r w:rsidR="005F4AED">
        <w:rPr>
          <w:rFonts w:hint="cs"/>
          <w:rtl/>
        </w:rPr>
        <w:t xml:space="preserve"> בין שמאל לימין</w:t>
      </w:r>
    </w:p>
    <w:p w14:paraId="6711ABAE" w14:textId="77777777" w:rsidR="006A1EFF" w:rsidRDefault="009E5AAE" w:rsidP="00B43BE4">
      <w:pPr>
        <w:pStyle w:val="ac"/>
        <w:rPr>
          <w:rFonts w:hint="cs"/>
          <w:rtl/>
        </w:rPr>
      </w:pPr>
      <w:r>
        <w:rPr>
          <w:rFonts w:hint="cs"/>
          <w:rtl/>
        </w:rPr>
        <w:t>"</w:t>
      </w:r>
      <w:r w:rsidR="006A1EFF">
        <w:rPr>
          <w:rtl/>
        </w:rPr>
        <w:t>שמאלו תחת לראשי</w:t>
      </w:r>
      <w:r>
        <w:rPr>
          <w:rFonts w:hint="cs"/>
          <w:rtl/>
        </w:rPr>
        <w:t>" -</w:t>
      </w:r>
      <w:r w:rsidR="006A1EFF">
        <w:rPr>
          <w:rtl/>
        </w:rPr>
        <w:t xml:space="preserve"> אלו לוחות הראשונים</w:t>
      </w:r>
      <w:r>
        <w:rPr>
          <w:rFonts w:hint="cs"/>
          <w:rtl/>
        </w:rPr>
        <w:t>, "</w:t>
      </w:r>
      <w:r w:rsidR="006A1EFF">
        <w:rPr>
          <w:rtl/>
        </w:rPr>
        <w:t>וימינו תחבקני</w:t>
      </w:r>
      <w:r>
        <w:rPr>
          <w:rFonts w:hint="cs"/>
          <w:rtl/>
        </w:rPr>
        <w:t>" -</w:t>
      </w:r>
      <w:r w:rsidR="006A1EFF">
        <w:rPr>
          <w:rtl/>
        </w:rPr>
        <w:t xml:space="preserve"> אלו לוחות השניים, דבר אחר</w:t>
      </w:r>
      <w:r>
        <w:rPr>
          <w:rFonts w:hint="cs"/>
          <w:rtl/>
        </w:rPr>
        <w:t>:</w:t>
      </w:r>
      <w:r w:rsidR="006A1EFF">
        <w:rPr>
          <w:rtl/>
        </w:rPr>
        <w:t xml:space="preserve"> </w:t>
      </w:r>
      <w:r>
        <w:rPr>
          <w:rFonts w:hint="cs"/>
          <w:rtl/>
        </w:rPr>
        <w:t>"</w:t>
      </w:r>
      <w:r w:rsidR="006A1EFF">
        <w:rPr>
          <w:rtl/>
        </w:rPr>
        <w:t>שמאלו תחת לראשי</w:t>
      </w:r>
      <w:r>
        <w:rPr>
          <w:rFonts w:hint="cs"/>
          <w:rtl/>
        </w:rPr>
        <w:t xml:space="preserve">" - </w:t>
      </w:r>
      <w:r w:rsidR="006A1EFF">
        <w:rPr>
          <w:rtl/>
        </w:rPr>
        <w:t xml:space="preserve">זו ציצית, </w:t>
      </w:r>
      <w:r>
        <w:rPr>
          <w:rFonts w:hint="cs"/>
          <w:rtl/>
        </w:rPr>
        <w:t>"</w:t>
      </w:r>
      <w:r>
        <w:rPr>
          <w:rtl/>
        </w:rPr>
        <w:t>וימינו תחבקני</w:t>
      </w:r>
      <w:r>
        <w:rPr>
          <w:rFonts w:hint="cs"/>
          <w:rtl/>
        </w:rPr>
        <w:t>" -</w:t>
      </w:r>
      <w:r w:rsidR="006A1EFF">
        <w:rPr>
          <w:rtl/>
        </w:rPr>
        <w:t xml:space="preserve"> אלו תפילין</w:t>
      </w:r>
      <w:r>
        <w:rPr>
          <w:rFonts w:hint="cs"/>
          <w:rtl/>
        </w:rPr>
        <w:t>.</w:t>
      </w:r>
      <w:r w:rsidR="006A1EFF">
        <w:rPr>
          <w:rtl/>
        </w:rPr>
        <w:t xml:space="preserve"> ד</w:t>
      </w:r>
      <w:r>
        <w:rPr>
          <w:rFonts w:hint="cs"/>
          <w:rtl/>
        </w:rPr>
        <w:t>בר אחר: "</w:t>
      </w:r>
      <w:r w:rsidR="006A1EFF">
        <w:rPr>
          <w:rtl/>
        </w:rPr>
        <w:t>שמאלו תחת לראשי</w:t>
      </w:r>
      <w:r>
        <w:rPr>
          <w:rFonts w:hint="cs"/>
          <w:rtl/>
        </w:rPr>
        <w:t>" -</w:t>
      </w:r>
      <w:r w:rsidR="006A1EFF">
        <w:rPr>
          <w:rtl/>
        </w:rPr>
        <w:t xml:space="preserve"> זו קריאת שמע, וימינו תחבקני</w:t>
      </w:r>
      <w:r>
        <w:rPr>
          <w:rFonts w:hint="cs"/>
          <w:rtl/>
        </w:rPr>
        <w:t>´-</w:t>
      </w:r>
      <w:r w:rsidR="006A1EFF">
        <w:rPr>
          <w:rtl/>
        </w:rPr>
        <w:t xml:space="preserve"> זו תפ</w:t>
      </w:r>
      <w:r>
        <w:rPr>
          <w:rFonts w:hint="cs"/>
          <w:rtl/>
        </w:rPr>
        <w:t>י</w:t>
      </w:r>
      <w:r w:rsidR="006A1EFF">
        <w:rPr>
          <w:rtl/>
        </w:rPr>
        <w:t xml:space="preserve">לה, </w:t>
      </w:r>
      <w:r>
        <w:rPr>
          <w:rtl/>
        </w:rPr>
        <w:t>דבר אחר:</w:t>
      </w:r>
      <w:r w:rsidR="006A1EFF">
        <w:rPr>
          <w:rtl/>
        </w:rPr>
        <w:t xml:space="preserve"> שמאלו תחת לראשי, זו סוכה, וימינו תחבקני, זה ענן שכינה לעתיד לב</w:t>
      </w:r>
      <w:r w:rsidR="00C17ADE">
        <w:rPr>
          <w:rFonts w:hint="cs"/>
          <w:rtl/>
        </w:rPr>
        <w:t>ו</w:t>
      </w:r>
      <w:r w:rsidR="006A1EFF">
        <w:rPr>
          <w:rtl/>
        </w:rPr>
        <w:t>א</w:t>
      </w:r>
      <w:r w:rsidR="0093136C">
        <w:rPr>
          <w:rStyle w:val="a5"/>
          <w:rtl/>
        </w:rPr>
        <w:footnoteReference w:id="20"/>
      </w:r>
      <w:r w:rsidR="00C17ADE">
        <w:rPr>
          <w:rFonts w:hint="cs"/>
          <w:rtl/>
        </w:rPr>
        <w:t xml:space="preserve"> ... </w:t>
      </w:r>
      <w:r>
        <w:rPr>
          <w:rtl/>
        </w:rPr>
        <w:t>דבר אחר:</w:t>
      </w:r>
      <w:r w:rsidR="006A1EFF">
        <w:rPr>
          <w:rtl/>
        </w:rPr>
        <w:t xml:space="preserve"> שמאלו תחת לראשי, זו מזוזה, תני ר</w:t>
      </w:r>
      <w:r w:rsidR="00B43BE4">
        <w:rPr>
          <w:rFonts w:hint="cs"/>
          <w:rtl/>
        </w:rPr>
        <w:t xml:space="preserve">' שמעון </w:t>
      </w:r>
      <w:r w:rsidR="006A1EFF">
        <w:rPr>
          <w:rtl/>
        </w:rPr>
        <w:t>בן יוחאי</w:t>
      </w:r>
      <w:r w:rsidR="00C17ADE">
        <w:rPr>
          <w:rFonts w:hint="cs"/>
          <w:rtl/>
        </w:rPr>
        <w:t>:</w:t>
      </w:r>
      <w:r w:rsidR="006A1EFF">
        <w:rPr>
          <w:rtl/>
        </w:rPr>
        <w:t xml:space="preserve"> </w:t>
      </w:r>
      <w:r w:rsidR="00437118">
        <w:rPr>
          <w:rFonts w:hint="cs"/>
          <w:rtl/>
        </w:rPr>
        <w:t>"</w:t>
      </w:r>
      <w:r w:rsidR="006A1EFF">
        <w:rPr>
          <w:rtl/>
        </w:rPr>
        <w:t>וכתבתם על מזוזות ביתך</w:t>
      </w:r>
      <w:r w:rsidR="00437118">
        <w:rPr>
          <w:rFonts w:hint="cs"/>
          <w:rtl/>
        </w:rPr>
        <w:t>"</w:t>
      </w:r>
      <w:r w:rsidR="00B43BE4">
        <w:rPr>
          <w:rFonts w:hint="cs"/>
          <w:rtl/>
        </w:rPr>
        <w:t xml:space="preserve"> -</w:t>
      </w:r>
      <w:r w:rsidR="006A1EFF">
        <w:rPr>
          <w:rtl/>
        </w:rPr>
        <w:t xml:space="preserve"> ביאתך מן השוק לביתך</w:t>
      </w:r>
      <w:r w:rsidR="00C17ADE">
        <w:rPr>
          <w:rFonts w:hint="cs"/>
          <w:rtl/>
        </w:rPr>
        <w:t>.</w:t>
      </w:r>
      <w:r w:rsidR="00BE0E91">
        <w:rPr>
          <w:rStyle w:val="a5"/>
          <w:rtl/>
        </w:rPr>
        <w:footnoteReference w:id="21"/>
      </w:r>
      <w:r w:rsidR="006A1EFF">
        <w:rPr>
          <w:rtl/>
        </w:rPr>
        <w:t xml:space="preserve"> </w:t>
      </w:r>
    </w:p>
    <w:p w14:paraId="2BF42095" w14:textId="77777777" w:rsidR="00B43BE4" w:rsidRDefault="00B43BE4" w:rsidP="00B43BE4">
      <w:pPr>
        <w:pStyle w:val="ab"/>
        <w:rPr>
          <w:rFonts w:hint="cs"/>
          <w:rtl/>
        </w:rPr>
      </w:pPr>
      <w:r>
        <w:rPr>
          <w:rFonts w:hint="cs"/>
          <w:rtl/>
        </w:rPr>
        <w:t xml:space="preserve">מסכת שבת </w:t>
      </w:r>
      <w:proofErr w:type="spellStart"/>
      <w:r>
        <w:rPr>
          <w:rFonts w:hint="cs"/>
          <w:rtl/>
        </w:rPr>
        <w:t>כב</w:t>
      </w:r>
      <w:proofErr w:type="spellEnd"/>
      <w:r>
        <w:rPr>
          <w:rFonts w:hint="cs"/>
          <w:rtl/>
        </w:rPr>
        <w:t xml:space="preserve"> ע"א </w:t>
      </w:r>
      <w:r>
        <w:rPr>
          <w:rFonts w:cs="David"/>
          <w:rtl/>
        </w:rPr>
        <w:t>–</w:t>
      </w:r>
      <w:r>
        <w:rPr>
          <w:rFonts w:hint="cs"/>
          <w:rtl/>
        </w:rPr>
        <w:t xml:space="preserve"> תוספת חנוכה</w:t>
      </w:r>
      <w:r w:rsidR="00BE0E91">
        <w:rPr>
          <w:rFonts w:hint="cs"/>
          <w:rtl/>
        </w:rPr>
        <w:t>: מה יפית ומה נעמת</w:t>
      </w:r>
    </w:p>
    <w:p w14:paraId="4F92BCF5" w14:textId="77777777" w:rsidR="00B43BE4" w:rsidRDefault="001F0AC3" w:rsidP="001F0AC3">
      <w:pPr>
        <w:pStyle w:val="ac"/>
        <w:rPr>
          <w:rFonts w:hint="cs"/>
          <w:rtl/>
        </w:rPr>
      </w:pPr>
      <w:r>
        <w:rPr>
          <w:rFonts w:hint="cs"/>
          <w:rtl/>
        </w:rPr>
        <w:t>נר חנוכה משמאל ומזוזה מימין</w:t>
      </w:r>
      <w:r w:rsidR="00B43BE4">
        <w:rPr>
          <w:rFonts w:hint="cs"/>
          <w:rtl/>
        </w:rPr>
        <w:t>.</w:t>
      </w:r>
      <w:r w:rsidR="00BE0E91">
        <w:rPr>
          <w:rStyle w:val="a5"/>
          <w:rtl/>
        </w:rPr>
        <w:footnoteReference w:id="22"/>
      </w:r>
    </w:p>
    <w:p w14:paraId="4B67F21F" w14:textId="77777777" w:rsidR="002C20DD" w:rsidRDefault="002C20DD" w:rsidP="0093136C">
      <w:pPr>
        <w:pStyle w:val="ab"/>
        <w:rPr>
          <w:rtl/>
        </w:rPr>
      </w:pPr>
      <w:r>
        <w:rPr>
          <w:rtl/>
        </w:rPr>
        <w:t>שולחן ערוך יורה דעה הלכות מזוזה רפט ו</w:t>
      </w:r>
      <w:r w:rsidR="0093136C">
        <w:rPr>
          <w:rFonts w:hint="cs"/>
          <w:rtl/>
        </w:rPr>
        <w:t xml:space="preserve"> </w:t>
      </w:r>
      <w:r w:rsidR="0093136C">
        <w:rPr>
          <w:rtl/>
        </w:rPr>
        <w:t>–</w:t>
      </w:r>
      <w:r w:rsidR="0093136C">
        <w:rPr>
          <w:rFonts w:hint="cs"/>
          <w:rtl/>
        </w:rPr>
        <w:t xml:space="preserve"> מהלכה לאגדה </w:t>
      </w:r>
      <w:r w:rsidR="0093136C">
        <w:t>II</w:t>
      </w:r>
      <w:r w:rsidR="00BE0E91">
        <w:rPr>
          <w:rFonts w:hint="cs"/>
          <w:rtl/>
        </w:rPr>
        <w:t>, כוחה של פשרה</w:t>
      </w:r>
    </w:p>
    <w:p w14:paraId="6DC07769" w14:textId="77777777" w:rsidR="002C20DD" w:rsidRDefault="002C20DD" w:rsidP="002C20DD">
      <w:pPr>
        <w:pStyle w:val="ac"/>
        <w:rPr>
          <w:rFonts w:hint="cs"/>
          <w:rtl/>
        </w:rPr>
      </w:pPr>
      <w:r>
        <w:rPr>
          <w:rtl/>
        </w:rPr>
        <w:t>צריכה להיות זקופה, א</w:t>
      </w:r>
      <w:r w:rsidR="00FF1E9F">
        <w:rPr>
          <w:rFonts w:hint="cs"/>
          <w:rtl/>
        </w:rPr>
        <w:t>ו</w:t>
      </w:r>
      <w:r>
        <w:rPr>
          <w:rtl/>
        </w:rPr>
        <w:t>רכה לאורך מזוזת הפתח</w:t>
      </w:r>
      <w:r>
        <w:rPr>
          <w:rFonts w:hint="cs"/>
          <w:rtl/>
        </w:rPr>
        <w:t xml:space="preserve"> ... </w:t>
      </w:r>
      <w:r>
        <w:rPr>
          <w:rtl/>
        </w:rPr>
        <w:t>אבל י</w:t>
      </w:r>
      <w:r>
        <w:rPr>
          <w:rFonts w:hint="cs"/>
          <w:rtl/>
        </w:rPr>
        <w:t xml:space="preserve">ש אומרים </w:t>
      </w:r>
      <w:r>
        <w:rPr>
          <w:rtl/>
        </w:rPr>
        <w:t>שפסולה בזקופה, אלא צריכה להיות שכובה, א</w:t>
      </w:r>
      <w:r w:rsidR="00FF1E9F">
        <w:rPr>
          <w:rFonts w:hint="cs"/>
          <w:rtl/>
        </w:rPr>
        <w:t>ו</w:t>
      </w:r>
      <w:r>
        <w:rPr>
          <w:rtl/>
        </w:rPr>
        <w:t>רכה לרוחב מזוזת הפתח</w:t>
      </w:r>
      <w:r>
        <w:rPr>
          <w:rFonts w:hint="cs"/>
          <w:rtl/>
        </w:rPr>
        <w:t xml:space="preserve"> ... </w:t>
      </w:r>
      <w:proofErr w:type="spellStart"/>
      <w:r>
        <w:rPr>
          <w:rtl/>
        </w:rPr>
        <w:t>והמדקדקין</w:t>
      </w:r>
      <w:proofErr w:type="spellEnd"/>
      <w:r>
        <w:rPr>
          <w:rtl/>
        </w:rPr>
        <w:t xml:space="preserve">, </w:t>
      </w:r>
      <w:proofErr w:type="spellStart"/>
      <w:r>
        <w:rPr>
          <w:rtl/>
        </w:rPr>
        <w:t>יוצאין</w:t>
      </w:r>
      <w:proofErr w:type="spellEnd"/>
      <w:r>
        <w:rPr>
          <w:rtl/>
        </w:rPr>
        <w:t xml:space="preserve"> ידי שניהם ומניחים אותה בשפוע ובאלכסון</w:t>
      </w:r>
      <w:r>
        <w:rPr>
          <w:rFonts w:hint="cs"/>
          <w:rtl/>
        </w:rPr>
        <w:t xml:space="preserve"> </w:t>
      </w:r>
      <w:r>
        <w:rPr>
          <w:rtl/>
        </w:rPr>
        <w:t>וכן ראוי לנהוג</w:t>
      </w:r>
      <w:r>
        <w:rPr>
          <w:rFonts w:hint="cs"/>
          <w:rtl/>
        </w:rPr>
        <w:t>.</w:t>
      </w:r>
      <w:r w:rsidR="00BE0E91">
        <w:rPr>
          <w:rStyle w:val="a5"/>
          <w:rtl/>
        </w:rPr>
        <w:footnoteReference w:id="23"/>
      </w:r>
    </w:p>
    <w:p w14:paraId="0BB1E36B" w14:textId="77777777" w:rsidR="00D5436B" w:rsidRPr="00F4567C" w:rsidRDefault="00D5436B" w:rsidP="00356CC6">
      <w:pPr>
        <w:pStyle w:val="ad"/>
        <w:spacing w:before="240"/>
        <w:rPr>
          <w:rFonts w:hint="cs"/>
          <w:rtl/>
        </w:rPr>
      </w:pPr>
      <w:r w:rsidRPr="00F4567C">
        <w:rPr>
          <w:rtl/>
        </w:rPr>
        <w:lastRenderedPageBreak/>
        <w:t xml:space="preserve">שבת שלום </w:t>
      </w:r>
    </w:p>
    <w:p w14:paraId="426E457B" w14:textId="77777777" w:rsidR="000E7D50" w:rsidRDefault="00D5436B" w:rsidP="0061220F">
      <w:pPr>
        <w:pStyle w:val="ad"/>
        <w:rPr>
          <w:rFonts w:hint="cs"/>
          <w:rtl/>
        </w:rPr>
      </w:pPr>
      <w:r w:rsidRPr="00F4567C">
        <w:rPr>
          <w:rtl/>
        </w:rPr>
        <w:t>מחלקי המים</w:t>
      </w:r>
    </w:p>
    <w:p w14:paraId="1B6C4FB6" w14:textId="77777777" w:rsidR="00BE0E91" w:rsidRPr="00113F10" w:rsidRDefault="00AE7B2E" w:rsidP="00113F10">
      <w:pPr>
        <w:pStyle w:val="ac"/>
        <w:spacing w:before="120"/>
        <w:rPr>
          <w:rFonts w:ascii="Narkisim" w:hAnsi="Narkisim" w:cs="Narkisim"/>
          <w:szCs w:val="22"/>
          <w:rtl/>
        </w:rPr>
      </w:pPr>
      <w:r w:rsidRPr="00113F10">
        <w:rPr>
          <w:rFonts w:ascii="Narkisim" w:hAnsi="Narkisim" w:cs="Narkisim"/>
          <w:b/>
          <w:bCs/>
          <w:szCs w:val="22"/>
          <w:rtl/>
        </w:rPr>
        <w:t>מים אחרונים:</w:t>
      </w:r>
      <w:r w:rsidRPr="00AE7B2E">
        <w:rPr>
          <w:rFonts w:ascii="Narkisim" w:hAnsi="Narkisim" w:cs="Narkisim"/>
          <w:szCs w:val="22"/>
          <w:rtl/>
        </w:rPr>
        <w:t xml:space="preserve"> הבטחנו ולא השלמנו את נושא </w:t>
      </w:r>
      <w:r w:rsidR="00113F10">
        <w:rPr>
          <w:rFonts w:ascii="Narkisim" w:hAnsi="Narkisim" w:cs="Narkisim" w:hint="cs"/>
          <w:szCs w:val="22"/>
          <w:rtl/>
        </w:rPr>
        <w:t xml:space="preserve">המזוזה כשומרת על הבית ויושביו. </w:t>
      </w:r>
      <w:r w:rsidRPr="00AE7B2E">
        <w:rPr>
          <w:rFonts w:ascii="Narkisim" w:hAnsi="Narkisim" w:cs="Narkisim"/>
          <w:szCs w:val="22"/>
          <w:rtl/>
        </w:rPr>
        <w:t xml:space="preserve">ראה </w:t>
      </w:r>
      <w:r w:rsidR="00BE0E91" w:rsidRPr="00AE7B2E">
        <w:rPr>
          <w:rFonts w:ascii="Narkisim" w:hAnsi="Narkisim" w:cs="Narkisim"/>
          <w:szCs w:val="22"/>
          <w:rtl/>
        </w:rPr>
        <w:t>זוהר חדש מגילת רות</w:t>
      </w:r>
      <w:r w:rsidRPr="00AE7B2E">
        <w:rPr>
          <w:rFonts w:ascii="Narkisim" w:hAnsi="Narkisim" w:cs="Narkisim"/>
          <w:szCs w:val="22"/>
          <w:rtl/>
        </w:rPr>
        <w:t>: "</w:t>
      </w:r>
      <w:r w:rsidR="00BE0E91" w:rsidRPr="00AE7B2E">
        <w:rPr>
          <w:rFonts w:ascii="Narkisim" w:hAnsi="Narkisim" w:cs="Narkisim"/>
          <w:szCs w:val="22"/>
          <w:rtl/>
        </w:rPr>
        <w:t xml:space="preserve">ותנינן </w:t>
      </w:r>
      <w:proofErr w:type="spellStart"/>
      <w:r w:rsidR="00BE0E91" w:rsidRPr="00AE7B2E">
        <w:rPr>
          <w:rFonts w:ascii="Narkisim" w:hAnsi="Narkisim" w:cs="Narkisim"/>
          <w:szCs w:val="22"/>
          <w:rtl/>
        </w:rPr>
        <w:t>א"ר</w:t>
      </w:r>
      <w:proofErr w:type="spellEnd"/>
      <w:r w:rsidR="00BE0E91" w:rsidRPr="00AE7B2E">
        <w:rPr>
          <w:rFonts w:ascii="Narkisim" w:hAnsi="Narkisim" w:cs="Narkisim"/>
          <w:szCs w:val="22"/>
          <w:rtl/>
        </w:rPr>
        <w:t xml:space="preserve"> יוסי בר יהודה</w:t>
      </w:r>
      <w:r w:rsidRPr="00AE7B2E">
        <w:rPr>
          <w:rFonts w:ascii="Narkisim" w:hAnsi="Narkisim" w:cs="Narkisim"/>
          <w:szCs w:val="22"/>
          <w:rtl/>
        </w:rPr>
        <w:t>:</w:t>
      </w:r>
      <w:r w:rsidR="00BE0E91" w:rsidRPr="00AE7B2E">
        <w:rPr>
          <w:rFonts w:ascii="Narkisim" w:hAnsi="Narkisim" w:cs="Narkisim"/>
          <w:szCs w:val="22"/>
          <w:rtl/>
        </w:rPr>
        <w:t xml:space="preserve"> פתח </w:t>
      </w:r>
      <w:proofErr w:type="spellStart"/>
      <w:r w:rsidR="00BE0E91" w:rsidRPr="00AE7B2E">
        <w:rPr>
          <w:rFonts w:ascii="Narkisim" w:hAnsi="Narkisim" w:cs="Narkisim"/>
          <w:szCs w:val="22"/>
          <w:rtl/>
        </w:rPr>
        <w:t>המצויין</w:t>
      </w:r>
      <w:proofErr w:type="spellEnd"/>
      <w:r w:rsidR="00BE0E91" w:rsidRPr="00AE7B2E">
        <w:rPr>
          <w:rFonts w:ascii="Narkisim" w:hAnsi="Narkisim" w:cs="Narkisim"/>
          <w:szCs w:val="22"/>
          <w:rtl/>
        </w:rPr>
        <w:t xml:space="preserve"> במזוזה אין מזיק ואין שטן ואין פגע רע מתקרב אליו מפני שהקב"ה שומר הפתח אפילו בשעה שניתן רשות למלאך המשחית לחבל זוקף עיניו ורואה ששם שדי עומד על הפתח ולא </w:t>
      </w:r>
      <w:proofErr w:type="spellStart"/>
      <w:r w:rsidR="00BE0E91" w:rsidRPr="00AE7B2E">
        <w:rPr>
          <w:rFonts w:ascii="Narkisim" w:hAnsi="Narkisim" w:cs="Narkisim"/>
          <w:szCs w:val="22"/>
          <w:rtl/>
        </w:rPr>
        <w:t>יתן</w:t>
      </w:r>
      <w:proofErr w:type="spellEnd"/>
      <w:r w:rsidR="00BE0E91" w:rsidRPr="00AE7B2E">
        <w:rPr>
          <w:rFonts w:ascii="Narkisim" w:hAnsi="Narkisim" w:cs="Narkisim"/>
          <w:szCs w:val="22"/>
          <w:rtl/>
        </w:rPr>
        <w:t xml:space="preserve"> המשחית לב</w:t>
      </w:r>
      <w:r w:rsidR="00E1037F">
        <w:rPr>
          <w:rFonts w:ascii="Narkisim" w:hAnsi="Narkisim" w:cs="Narkisim" w:hint="cs"/>
          <w:szCs w:val="22"/>
          <w:rtl/>
        </w:rPr>
        <w:t>ו</w:t>
      </w:r>
      <w:r w:rsidR="00BE0E91" w:rsidRPr="00AE7B2E">
        <w:rPr>
          <w:rFonts w:ascii="Narkisim" w:hAnsi="Narkisim" w:cs="Narkisim"/>
          <w:szCs w:val="22"/>
          <w:rtl/>
        </w:rPr>
        <w:t xml:space="preserve">א אל בתיכם </w:t>
      </w:r>
      <w:proofErr w:type="spellStart"/>
      <w:r w:rsidR="00BE0E91" w:rsidRPr="00AE7B2E">
        <w:rPr>
          <w:rFonts w:ascii="Narkisim" w:hAnsi="Narkisim" w:cs="Narkisim"/>
          <w:szCs w:val="22"/>
          <w:rtl/>
        </w:rPr>
        <w:t>לנגוף</w:t>
      </w:r>
      <w:proofErr w:type="spellEnd"/>
      <w:r w:rsidRPr="00AE7B2E">
        <w:rPr>
          <w:rFonts w:ascii="Narkisim" w:hAnsi="Narkisim" w:cs="Narkisim"/>
          <w:szCs w:val="22"/>
          <w:rtl/>
        </w:rPr>
        <w:t xml:space="preserve">". </w:t>
      </w:r>
      <w:r w:rsidR="00113F10">
        <w:rPr>
          <w:rFonts w:ascii="Narkisim" w:hAnsi="Narkisim" w:cs="Narkisim" w:hint="cs"/>
          <w:szCs w:val="22"/>
          <w:rtl/>
        </w:rPr>
        <w:t xml:space="preserve">יש כאן קשר ברור למשחית של מזוזת מצרים שנצבעה בדם. </w:t>
      </w:r>
      <w:r w:rsidRPr="00AE7B2E">
        <w:rPr>
          <w:rFonts w:ascii="Narkisim" w:hAnsi="Narkisim" w:cs="Narkisim"/>
          <w:szCs w:val="22"/>
          <w:rtl/>
        </w:rPr>
        <w:t xml:space="preserve">מנגד יש לערוך את דבריו הנמלצים של </w:t>
      </w:r>
      <w:r w:rsidR="00BE0E91" w:rsidRPr="00AE7B2E">
        <w:rPr>
          <w:rFonts w:ascii="Narkisim" w:hAnsi="Narkisim" w:cs="Narkisim"/>
          <w:szCs w:val="22"/>
          <w:rtl/>
        </w:rPr>
        <w:t xml:space="preserve">רמב"ם </w:t>
      </w:r>
      <w:r w:rsidR="00113F10">
        <w:rPr>
          <w:rFonts w:ascii="Narkisim" w:hAnsi="Narkisim" w:cs="Narkisim" w:hint="cs"/>
          <w:szCs w:val="22"/>
          <w:rtl/>
        </w:rPr>
        <w:t>בתחילת פרק ה ובסוף פרק ו בהלכות ספר תורה ותפילין ומזוזה שיוצא</w:t>
      </w:r>
      <w:r w:rsidR="00051BF9">
        <w:rPr>
          <w:rFonts w:ascii="Narkisim" w:hAnsi="Narkisim" w:cs="Narkisim" w:hint="cs"/>
          <w:szCs w:val="22"/>
          <w:rtl/>
        </w:rPr>
        <w:t xml:space="preserve"> חוצץ </w:t>
      </w:r>
      <w:r w:rsidR="00113F10">
        <w:rPr>
          <w:rFonts w:ascii="Narkisim" w:hAnsi="Narkisim" w:cs="Narkisim" w:hint="cs"/>
          <w:szCs w:val="22"/>
          <w:rtl/>
        </w:rPr>
        <w:t>כנגד כל עירוב במצוות מזוזה מעבר לייחוד השם ואהבתו. ואלה דבריו בתמצית : "</w:t>
      </w:r>
      <w:r w:rsidR="00113F10" w:rsidRPr="00113F10">
        <w:rPr>
          <w:rFonts w:ascii="Narkisim" w:hAnsi="Narkisim" w:cs="Narkisim"/>
          <w:szCs w:val="22"/>
          <w:rtl/>
        </w:rPr>
        <w:t xml:space="preserve">מנהג פשוט שכותבים על המזוזה מבחוץ כנגד </w:t>
      </w:r>
      <w:proofErr w:type="spellStart"/>
      <w:r w:rsidR="00113F10" w:rsidRPr="00113F10">
        <w:rPr>
          <w:rFonts w:ascii="Narkisim" w:hAnsi="Narkisim" w:cs="Narkisim"/>
          <w:szCs w:val="22"/>
          <w:rtl/>
        </w:rPr>
        <w:t>הריוח</w:t>
      </w:r>
      <w:proofErr w:type="spellEnd"/>
      <w:r w:rsidR="00113F10" w:rsidRPr="00113F10">
        <w:rPr>
          <w:rFonts w:ascii="Narkisim" w:hAnsi="Narkisim" w:cs="Narkisim"/>
          <w:szCs w:val="22"/>
          <w:rtl/>
        </w:rPr>
        <w:t xml:space="preserve"> שבין פרשה לפרשה "שדי" ואין בזה הפסד לפי שהוא מבחוץ. אבל אלו </w:t>
      </w:r>
      <w:proofErr w:type="spellStart"/>
      <w:r w:rsidR="00113F10" w:rsidRPr="00113F10">
        <w:rPr>
          <w:rFonts w:ascii="Narkisim" w:hAnsi="Narkisim" w:cs="Narkisim"/>
          <w:szCs w:val="22"/>
          <w:rtl/>
        </w:rPr>
        <w:t>שכותבין</w:t>
      </w:r>
      <w:proofErr w:type="spellEnd"/>
      <w:r w:rsidR="00113F10" w:rsidRPr="00113F10">
        <w:rPr>
          <w:rFonts w:ascii="Narkisim" w:hAnsi="Narkisim" w:cs="Narkisim"/>
          <w:szCs w:val="22"/>
          <w:rtl/>
        </w:rPr>
        <w:t xml:space="preserve"> מבפנים שמות המלאכים או שמות קדושים או פסוק או חותמות</w:t>
      </w:r>
      <w:r w:rsidR="00051BF9">
        <w:rPr>
          <w:rFonts w:ascii="Narkisim" w:hAnsi="Narkisim" w:cs="Narkisim" w:hint="cs"/>
          <w:szCs w:val="22"/>
          <w:rtl/>
        </w:rPr>
        <w:t>,</w:t>
      </w:r>
      <w:r w:rsidR="00113F10" w:rsidRPr="00113F10">
        <w:rPr>
          <w:rFonts w:ascii="Narkisim" w:hAnsi="Narkisim" w:cs="Narkisim"/>
          <w:szCs w:val="22"/>
          <w:rtl/>
        </w:rPr>
        <w:t xml:space="preserve"> הרי הן בכלל מי שאין להם חלק לעולם הבא. שאלו הטיפשים לא די להם שביטלו </w:t>
      </w:r>
      <w:proofErr w:type="spellStart"/>
      <w:r w:rsidR="00113F10" w:rsidRPr="00113F10">
        <w:rPr>
          <w:rFonts w:ascii="Narkisim" w:hAnsi="Narkisim" w:cs="Narkisim"/>
          <w:szCs w:val="22"/>
          <w:rtl/>
        </w:rPr>
        <w:t>המצוה</w:t>
      </w:r>
      <w:proofErr w:type="spellEnd"/>
      <w:r w:rsidR="00113F10" w:rsidRPr="00113F10">
        <w:rPr>
          <w:rFonts w:ascii="Narkisim" w:hAnsi="Narkisim" w:cs="Narkisim"/>
          <w:szCs w:val="22"/>
          <w:rtl/>
        </w:rPr>
        <w:t xml:space="preserve">, אלא שעשו מצוה גדולה שהיא יחוד השם של הקב"ה ואהבתו ועבודתו כאילו הוא קמיע של </w:t>
      </w:r>
      <w:proofErr w:type="spellStart"/>
      <w:r w:rsidR="00113F10" w:rsidRPr="00113F10">
        <w:rPr>
          <w:rFonts w:ascii="Narkisim" w:hAnsi="Narkisim" w:cs="Narkisim"/>
          <w:szCs w:val="22"/>
          <w:rtl/>
        </w:rPr>
        <w:t>הניית</w:t>
      </w:r>
      <w:proofErr w:type="spellEnd"/>
      <w:r w:rsidR="00113F10" w:rsidRPr="00113F10">
        <w:rPr>
          <w:rFonts w:ascii="Narkisim" w:hAnsi="Narkisim" w:cs="Narkisim"/>
          <w:szCs w:val="22"/>
          <w:rtl/>
        </w:rPr>
        <w:t xml:space="preserve"> עצמן כמו שעלה על לבם הסכל שזהו דבר המהנה בהבלי העולם. </w:t>
      </w:r>
      <w:r w:rsidR="00113F10">
        <w:rPr>
          <w:rFonts w:ascii="Narkisim" w:hAnsi="Narkisim" w:cs="Narkisim" w:hint="cs"/>
          <w:szCs w:val="22"/>
          <w:rtl/>
        </w:rPr>
        <w:t xml:space="preserve">... </w:t>
      </w:r>
      <w:r w:rsidR="00113F10" w:rsidRPr="00113F10">
        <w:rPr>
          <w:rFonts w:ascii="Narkisim" w:hAnsi="Narkisim" w:cs="Narkisim"/>
          <w:szCs w:val="22"/>
          <w:rtl/>
        </w:rPr>
        <w:t xml:space="preserve">חייב אדם להיזהר במזוזה מפני שהיא חובת </w:t>
      </w:r>
      <w:proofErr w:type="spellStart"/>
      <w:r w:rsidR="00113F10" w:rsidRPr="00113F10">
        <w:rPr>
          <w:rFonts w:ascii="Narkisim" w:hAnsi="Narkisim" w:cs="Narkisim"/>
          <w:szCs w:val="22"/>
          <w:rtl/>
        </w:rPr>
        <w:t>הכל</w:t>
      </w:r>
      <w:proofErr w:type="spellEnd"/>
      <w:r w:rsidR="00113F10" w:rsidRPr="00113F10">
        <w:rPr>
          <w:rFonts w:ascii="Narkisim" w:hAnsi="Narkisim" w:cs="Narkisim"/>
          <w:szCs w:val="22"/>
          <w:rtl/>
        </w:rPr>
        <w:t xml:space="preserve"> תמיד. וכל זמן שיכנס ויצא יפגע ביחוד השם שמו של הקב"ה ויזכור אהבתו </w:t>
      </w:r>
      <w:proofErr w:type="spellStart"/>
      <w:r w:rsidR="00113F10" w:rsidRPr="00113F10">
        <w:rPr>
          <w:rFonts w:ascii="Narkisim" w:hAnsi="Narkisim" w:cs="Narkisim"/>
          <w:szCs w:val="22"/>
          <w:rtl/>
        </w:rPr>
        <w:t>ויעור</w:t>
      </w:r>
      <w:proofErr w:type="spellEnd"/>
      <w:r w:rsidR="00113F10" w:rsidRPr="00113F10">
        <w:rPr>
          <w:rFonts w:ascii="Narkisim" w:hAnsi="Narkisim" w:cs="Narkisim"/>
          <w:szCs w:val="22"/>
          <w:rtl/>
        </w:rPr>
        <w:t xml:space="preserve"> משנתו ושגיותיו בהבלי הזמן. וידע שאין דבר העומד לעולם ולעולמי עולמים אלא ידיעת צור העולם</w:t>
      </w:r>
      <w:r w:rsidR="00113F10">
        <w:rPr>
          <w:rFonts w:ascii="Narkisim" w:hAnsi="Narkisim" w:cs="Narkisim" w:hint="cs"/>
          <w:szCs w:val="22"/>
          <w:rtl/>
        </w:rPr>
        <w:t xml:space="preserve"> </w:t>
      </w:r>
      <w:proofErr w:type="spellStart"/>
      <w:r w:rsidR="00113F10">
        <w:rPr>
          <w:rFonts w:ascii="Narkisim" w:hAnsi="Narkisim" w:cs="Narkisim" w:hint="cs"/>
          <w:szCs w:val="22"/>
          <w:rtl/>
        </w:rPr>
        <w:t>וכו</w:t>
      </w:r>
      <w:proofErr w:type="spellEnd"/>
      <w:r w:rsidR="00113F10">
        <w:rPr>
          <w:rFonts w:ascii="Narkisim" w:hAnsi="Narkisim" w:cs="Narkisim" w:hint="cs"/>
          <w:szCs w:val="22"/>
          <w:rtl/>
        </w:rPr>
        <w:t>'.</w:t>
      </w:r>
    </w:p>
    <w:p w14:paraId="253AAC4C" w14:textId="77777777" w:rsidR="00BE0E91" w:rsidRPr="00F4567C" w:rsidRDefault="00BE0E91" w:rsidP="0061220F">
      <w:pPr>
        <w:pStyle w:val="ad"/>
        <w:rPr>
          <w:rFonts w:hint="cs"/>
          <w:rtl/>
        </w:rPr>
      </w:pPr>
    </w:p>
    <w:sectPr w:rsidR="00BE0E91" w:rsidRPr="00F4567C" w:rsidSect="009C562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6278" w14:textId="77777777" w:rsidR="000060A2" w:rsidRDefault="000060A2">
      <w:r>
        <w:separator/>
      </w:r>
    </w:p>
  </w:endnote>
  <w:endnote w:type="continuationSeparator" w:id="0">
    <w:p w14:paraId="60F5F8D3" w14:textId="77777777" w:rsidR="000060A2" w:rsidRDefault="0000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898" w14:textId="77777777" w:rsidR="00E11DA0" w:rsidRPr="00F8747C" w:rsidRDefault="00E11DA0"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103F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103F7">
      <w:rPr>
        <w:rStyle w:val="af0"/>
        <w:noProof/>
        <w:rtl/>
      </w:rPr>
      <w:t>5</w:t>
    </w:r>
    <w:r w:rsidRPr="00F8747C">
      <w:rPr>
        <w:rStyle w:val="af0"/>
      </w:rPr>
      <w:fldChar w:fldCharType="end"/>
    </w:r>
  </w:p>
  <w:p w14:paraId="7E32FAF6" w14:textId="77777777" w:rsidR="00E11DA0" w:rsidRDefault="00E11D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A0A7" w14:textId="77777777" w:rsidR="000060A2" w:rsidRDefault="000060A2">
      <w:pPr>
        <w:rPr>
          <w:lang w:eastAsia="en-US"/>
        </w:rPr>
      </w:pPr>
      <w:r>
        <w:separator/>
      </w:r>
    </w:p>
  </w:footnote>
  <w:footnote w:type="continuationSeparator" w:id="0">
    <w:p w14:paraId="25290151" w14:textId="77777777" w:rsidR="000060A2" w:rsidRDefault="000060A2">
      <w:r>
        <w:continuationSeparator/>
      </w:r>
    </w:p>
  </w:footnote>
  <w:footnote w:id="1">
    <w:p w14:paraId="679B82CE" w14:textId="77777777" w:rsidR="00E11DA0" w:rsidRDefault="00E11DA0" w:rsidP="006103F7">
      <w:pPr>
        <w:pStyle w:val="a3"/>
        <w:rPr>
          <w:rFonts w:hint="cs"/>
          <w:rtl/>
        </w:rPr>
      </w:pPr>
      <w:r>
        <w:rPr>
          <w:rStyle w:val="a5"/>
        </w:rPr>
        <w:footnoteRef/>
      </w:r>
      <w:r>
        <w:rPr>
          <w:rtl/>
        </w:rPr>
        <w:t xml:space="preserve"> </w:t>
      </w:r>
      <w:r>
        <w:rPr>
          <w:rFonts w:hint="cs"/>
          <w:rtl/>
          <w:lang w:eastAsia="en-US"/>
        </w:rPr>
        <w:t>נכרכה מצוות מזוזה עם מצוות תפילין ולימוד תורה</w:t>
      </w:r>
      <w:r w:rsidR="001F4C37">
        <w:rPr>
          <w:rFonts w:hint="cs"/>
          <w:rtl/>
          <w:lang w:eastAsia="en-US"/>
        </w:rPr>
        <w:t xml:space="preserve"> </w:t>
      </w:r>
      <w:r>
        <w:rPr>
          <w:rFonts w:hint="cs"/>
          <w:rtl/>
        </w:rPr>
        <w:t>והגמול על כולם נחתם בפסוק: "</w:t>
      </w:r>
      <w:r w:rsidRPr="00117094">
        <w:rPr>
          <w:rtl/>
        </w:rPr>
        <w:t xml:space="preserve">לְמַעַן יִרְבּוּ יְמֵיכֶם וִימֵי בְנֵיכֶם עַל הָאֲדָמָה אֲשֶׁר נִשְׁבַּע ה' </w:t>
      </w:r>
      <w:proofErr w:type="spellStart"/>
      <w:r w:rsidRPr="00117094">
        <w:rPr>
          <w:rtl/>
        </w:rPr>
        <w:t>לַאֲבֹתֵיכֶם</w:t>
      </w:r>
      <w:proofErr w:type="spellEnd"/>
      <w:r w:rsidRPr="00117094">
        <w:rPr>
          <w:rtl/>
        </w:rPr>
        <w:t xml:space="preserve"> לָתֵת לָהֶם כִּימֵי הַשָּׁמַיִם עַל הָאָרֶץ</w:t>
      </w:r>
      <w:r>
        <w:rPr>
          <w:rFonts w:hint="cs"/>
          <w:rtl/>
        </w:rPr>
        <w:t>"</w:t>
      </w:r>
      <w:r w:rsidR="001F4C37">
        <w:rPr>
          <w:rFonts w:hint="cs"/>
          <w:rtl/>
        </w:rPr>
        <w:t>. כך גם ב</w:t>
      </w:r>
      <w:r w:rsidR="001F4C37">
        <w:rPr>
          <w:rFonts w:hint="cs"/>
          <w:rtl/>
          <w:lang w:eastAsia="en-US"/>
        </w:rPr>
        <w:t>ציווי בפרשת קריאת שמע הראשונה שנזכרה בפרשת ואתחנן דברים ו ו-ט: "</w:t>
      </w:r>
      <w:r w:rsidR="001F4C37" w:rsidRPr="001F4C37">
        <w:rPr>
          <w:rtl/>
        </w:rPr>
        <w:t xml:space="preserve">וְהָיוּ הַדְּבָרִים הָאֵלֶּה אֲשֶׁר אָנֹכִי </w:t>
      </w:r>
      <w:proofErr w:type="spellStart"/>
      <w:r w:rsidR="001F4C37" w:rsidRPr="001F4C37">
        <w:rPr>
          <w:rtl/>
        </w:rPr>
        <w:t>מְצַוְּך</w:t>
      </w:r>
      <w:proofErr w:type="spellEnd"/>
      <w:r w:rsidR="001F4C37" w:rsidRPr="001F4C37">
        <w:rPr>
          <w:rtl/>
        </w:rPr>
        <w:t xml:space="preserve">ָ הַיּוֹם עַל לְבָבֶךָ: </w:t>
      </w:r>
      <w:proofErr w:type="spellStart"/>
      <w:r w:rsidR="001F4C37" w:rsidRPr="001F4C37">
        <w:rPr>
          <w:rtl/>
        </w:rPr>
        <w:t>וְשִׁנַּנְתָּם</w:t>
      </w:r>
      <w:proofErr w:type="spellEnd"/>
      <w:r w:rsidR="001F4C37" w:rsidRPr="001F4C37">
        <w:rPr>
          <w:rtl/>
        </w:rPr>
        <w:t xml:space="preserve"> לְבָנֶיךָ וְדִבַּרְתָּ בָּם בְּשִׁבְתְּךָ בְּבֵיתֶךָ וּבְלֶכְתְּךָ בַדֶּרֶךְ וּבְשָׁכְבְּךָ וּבְקוּמֶךָ:</w:t>
      </w:r>
      <w:r w:rsidR="001F4C37" w:rsidRPr="001F4C37">
        <w:rPr>
          <w:rFonts w:hint="cs"/>
          <w:rtl/>
        </w:rPr>
        <w:t xml:space="preserve"> </w:t>
      </w:r>
      <w:r w:rsidR="001F4C37" w:rsidRPr="001F4C37">
        <w:rPr>
          <w:rtl/>
        </w:rPr>
        <w:t xml:space="preserve">וּקְשַׁרְתָּם לְאוֹת עַל יָדֶךָ וְהָיוּ </w:t>
      </w:r>
      <w:proofErr w:type="spellStart"/>
      <w:r w:rsidR="001F4C37" w:rsidRPr="001F4C37">
        <w:rPr>
          <w:rtl/>
        </w:rPr>
        <w:t>לְטֹטָפֹת</w:t>
      </w:r>
      <w:proofErr w:type="spellEnd"/>
      <w:r w:rsidR="001F4C37" w:rsidRPr="001F4C37">
        <w:rPr>
          <w:rtl/>
        </w:rPr>
        <w:t xml:space="preserve"> בֵּין עֵינֶיךָ:</w:t>
      </w:r>
      <w:r w:rsidR="001F4C37" w:rsidRPr="001F4C37">
        <w:rPr>
          <w:rFonts w:hint="cs"/>
          <w:rtl/>
        </w:rPr>
        <w:t xml:space="preserve"> </w:t>
      </w:r>
      <w:r w:rsidR="001F4C37" w:rsidRPr="001F4C37">
        <w:rPr>
          <w:rtl/>
        </w:rPr>
        <w:t>וּכְתַבְתָּם עַל מְזֻזוֹת בֵּיתֶךָ וּבִשְׁעָרֶיךָ</w:t>
      </w:r>
      <w:r w:rsidR="00BB7398">
        <w:rPr>
          <w:rFonts w:hint="cs"/>
          <w:rtl/>
        </w:rPr>
        <w:t>"</w:t>
      </w:r>
      <w:r w:rsidR="001F4C37" w:rsidRPr="001F4C37">
        <w:rPr>
          <w:rFonts w:hint="cs"/>
          <w:rtl/>
        </w:rPr>
        <w:t>.</w:t>
      </w:r>
      <w:r w:rsidR="001F4C37">
        <w:rPr>
          <w:rFonts w:hint="cs"/>
          <w:rtl/>
        </w:rPr>
        <w:t xml:space="preserve"> נזכרה המזוזה כבר במצוות פסח מצרים, שמות </w:t>
      </w:r>
      <w:proofErr w:type="spellStart"/>
      <w:r w:rsidR="001F4C37">
        <w:rPr>
          <w:rFonts w:hint="cs"/>
          <w:rtl/>
        </w:rPr>
        <w:t>יב</w:t>
      </w:r>
      <w:proofErr w:type="spellEnd"/>
      <w:r w:rsidR="001F4C37">
        <w:rPr>
          <w:rFonts w:hint="cs"/>
          <w:rtl/>
        </w:rPr>
        <w:t xml:space="preserve"> ז: "</w:t>
      </w:r>
      <w:r w:rsidR="001F4C37" w:rsidRPr="000919C8">
        <w:rPr>
          <w:rtl/>
          <w:lang w:eastAsia="en-US"/>
        </w:rPr>
        <w:t xml:space="preserve">וְלָקְחוּ מִן הַדָּם וְנָתְנוּ עַל שְׁתֵּי </w:t>
      </w:r>
      <w:proofErr w:type="spellStart"/>
      <w:r w:rsidR="001F4C37" w:rsidRPr="000919C8">
        <w:rPr>
          <w:rtl/>
          <w:lang w:eastAsia="en-US"/>
        </w:rPr>
        <w:t>הַמְּזוּזֹת</w:t>
      </w:r>
      <w:proofErr w:type="spellEnd"/>
      <w:r w:rsidR="001F4C37" w:rsidRPr="000919C8">
        <w:rPr>
          <w:rtl/>
          <w:lang w:eastAsia="en-US"/>
        </w:rPr>
        <w:t xml:space="preserve"> וְעַל הַמַּשְׁקוֹף עַל הַבָּתִּים אֲשֶׁר יֹאכְלוּ אֹתוֹ בָּהֶם</w:t>
      </w:r>
      <w:r w:rsidR="001F4C37">
        <w:rPr>
          <w:rFonts w:hint="cs"/>
          <w:rtl/>
          <w:lang w:eastAsia="en-US"/>
        </w:rPr>
        <w:t xml:space="preserve">" וחזרה פעם נוספת בדין עבד עברי שבוחר להירצע לעבדות עולם, שמות </w:t>
      </w:r>
      <w:proofErr w:type="spellStart"/>
      <w:r w:rsidR="001F4C37">
        <w:rPr>
          <w:rFonts w:hint="cs"/>
          <w:rtl/>
          <w:lang w:eastAsia="en-US"/>
        </w:rPr>
        <w:t>כא</w:t>
      </w:r>
      <w:proofErr w:type="spellEnd"/>
      <w:r w:rsidR="001F4C37">
        <w:rPr>
          <w:rFonts w:hint="cs"/>
          <w:rtl/>
          <w:lang w:eastAsia="en-US"/>
        </w:rPr>
        <w:t xml:space="preserve"> ו: "</w:t>
      </w:r>
      <w:r w:rsidR="001F4C37" w:rsidRPr="00612B49">
        <w:rPr>
          <w:rtl/>
          <w:lang w:eastAsia="en-US"/>
        </w:rPr>
        <w:t xml:space="preserve">וְהִגִּישׁוֹ </w:t>
      </w:r>
      <w:proofErr w:type="spellStart"/>
      <w:r w:rsidR="001F4C37" w:rsidRPr="00612B49">
        <w:rPr>
          <w:rtl/>
          <w:lang w:eastAsia="en-US"/>
        </w:rPr>
        <w:t>אֲדֹנָיו</w:t>
      </w:r>
      <w:proofErr w:type="spellEnd"/>
      <w:r w:rsidR="001F4C37" w:rsidRPr="00612B49">
        <w:rPr>
          <w:rtl/>
          <w:lang w:eastAsia="en-US"/>
        </w:rPr>
        <w:t xml:space="preserve"> אֶל </w:t>
      </w:r>
      <w:proofErr w:type="spellStart"/>
      <w:r w:rsidR="001F4C37" w:rsidRPr="00612B49">
        <w:rPr>
          <w:rtl/>
          <w:lang w:eastAsia="en-US"/>
        </w:rPr>
        <w:t>הָאֱלֹהִים</w:t>
      </w:r>
      <w:proofErr w:type="spellEnd"/>
      <w:r w:rsidR="001F4C37" w:rsidRPr="00612B49">
        <w:rPr>
          <w:rtl/>
          <w:lang w:eastAsia="en-US"/>
        </w:rPr>
        <w:t xml:space="preserve"> וְהִגִּישׁוֹ אֶל הַדֶּלֶת אוֹ אֶל הַמְּזוּזָה וְרָצַע </w:t>
      </w:r>
      <w:proofErr w:type="spellStart"/>
      <w:r w:rsidR="001F4C37" w:rsidRPr="00612B49">
        <w:rPr>
          <w:rtl/>
          <w:lang w:eastAsia="en-US"/>
        </w:rPr>
        <w:t>אֲדֹנָיו</w:t>
      </w:r>
      <w:proofErr w:type="spellEnd"/>
      <w:r w:rsidR="001F4C37" w:rsidRPr="00612B49">
        <w:rPr>
          <w:rtl/>
          <w:lang w:eastAsia="en-US"/>
        </w:rPr>
        <w:t xml:space="preserve"> אֶת אָזְנוֹ בַּמַּרְצֵעַ וַעֲבָדוֹ לְעֹלָם</w:t>
      </w:r>
      <w:r w:rsidR="001F4C37">
        <w:rPr>
          <w:rFonts w:hint="cs"/>
          <w:rtl/>
          <w:lang w:eastAsia="en-US"/>
        </w:rPr>
        <w:t>"</w:t>
      </w:r>
      <w:r w:rsidR="001B435D">
        <w:rPr>
          <w:rFonts w:hint="cs"/>
          <w:rtl/>
          <w:lang w:eastAsia="en-US"/>
        </w:rPr>
        <w:t xml:space="preserve"> (</w:t>
      </w:r>
      <w:r w:rsidR="004133E2">
        <w:rPr>
          <w:rFonts w:hint="cs"/>
          <w:rtl/>
          <w:lang w:eastAsia="en-US"/>
        </w:rPr>
        <w:t xml:space="preserve">ראה דברינו </w:t>
      </w:r>
      <w:hyperlink r:id="rId1" w:history="1">
        <w:r w:rsidR="004133E2" w:rsidRPr="004133E2">
          <w:rPr>
            <w:rStyle w:val="Hyperlink"/>
            <w:rFonts w:hint="cs"/>
            <w:rtl/>
            <w:lang w:eastAsia="en-US"/>
          </w:rPr>
          <w:t>אוזן ששמעה בסיני</w:t>
        </w:r>
      </w:hyperlink>
      <w:r w:rsidR="004133E2">
        <w:rPr>
          <w:rFonts w:hint="cs"/>
          <w:rtl/>
          <w:lang w:eastAsia="en-US"/>
        </w:rPr>
        <w:t xml:space="preserve"> בפרשת משפטים</w:t>
      </w:r>
      <w:r w:rsidR="001B435D">
        <w:rPr>
          <w:rFonts w:hint="cs"/>
          <w:rtl/>
          <w:lang w:eastAsia="en-US"/>
        </w:rPr>
        <w:t>)</w:t>
      </w:r>
      <w:r w:rsidR="001F4C37">
        <w:rPr>
          <w:rFonts w:hint="cs"/>
          <w:rtl/>
          <w:lang w:eastAsia="en-US"/>
        </w:rPr>
        <w:t xml:space="preserve">. כבר </w:t>
      </w:r>
      <w:r w:rsidR="001B435D">
        <w:rPr>
          <w:rFonts w:hint="cs"/>
          <w:rtl/>
          <w:lang w:eastAsia="en-US"/>
        </w:rPr>
        <w:t xml:space="preserve">הרחבנו </w:t>
      </w:r>
      <w:r w:rsidR="00D153F0">
        <w:rPr>
          <w:rFonts w:hint="cs"/>
          <w:rtl/>
          <w:lang w:eastAsia="en-US"/>
        </w:rPr>
        <w:t xml:space="preserve">בפתח דברינו </w:t>
      </w:r>
      <w:hyperlink r:id="rId2" w:history="1">
        <w:r w:rsidR="00D153F0" w:rsidRPr="006103F7">
          <w:rPr>
            <w:rStyle w:val="Hyperlink"/>
            <w:rFonts w:hint="cs"/>
            <w:rtl/>
            <w:lang w:eastAsia="en-US"/>
          </w:rPr>
          <w:t>מצוות מזוזה בהלכה</w:t>
        </w:r>
      </w:hyperlink>
      <w:r w:rsidR="00D153F0">
        <w:rPr>
          <w:rFonts w:hint="cs"/>
          <w:rtl/>
          <w:lang w:eastAsia="en-US"/>
        </w:rPr>
        <w:t xml:space="preserve">, </w:t>
      </w:r>
      <w:r w:rsidR="001B435D">
        <w:rPr>
          <w:rFonts w:hint="cs"/>
          <w:rtl/>
          <w:lang w:eastAsia="en-US"/>
        </w:rPr>
        <w:t>ב</w:t>
      </w:r>
      <w:r w:rsidR="001F4C37">
        <w:rPr>
          <w:rFonts w:hint="cs"/>
          <w:rtl/>
          <w:lang w:eastAsia="en-US"/>
        </w:rPr>
        <w:t xml:space="preserve">חיבור </w:t>
      </w:r>
      <w:r w:rsidR="00D153F0">
        <w:rPr>
          <w:rFonts w:hint="cs"/>
          <w:rtl/>
          <w:lang w:eastAsia="en-US"/>
        </w:rPr>
        <w:t>וקישור פסו</w:t>
      </w:r>
      <w:r w:rsidR="001F4C37">
        <w:rPr>
          <w:rFonts w:hint="cs"/>
          <w:rtl/>
          <w:lang w:eastAsia="en-US"/>
        </w:rPr>
        <w:t>קים אלה</w:t>
      </w:r>
      <w:r w:rsidR="00D153F0">
        <w:rPr>
          <w:rFonts w:hint="cs"/>
          <w:rtl/>
          <w:lang w:eastAsia="en-US"/>
        </w:rPr>
        <w:t xml:space="preserve">; </w:t>
      </w:r>
      <w:r w:rsidR="001F4C37">
        <w:rPr>
          <w:rFonts w:hint="cs"/>
          <w:rtl/>
          <w:lang w:eastAsia="en-US"/>
        </w:rPr>
        <w:t>כאן רק נ</w:t>
      </w:r>
      <w:r w:rsidR="001B435D">
        <w:rPr>
          <w:rFonts w:hint="cs"/>
          <w:rtl/>
          <w:lang w:eastAsia="en-US"/>
        </w:rPr>
        <w:t xml:space="preserve">זכיר את הרעיון </w:t>
      </w:r>
      <w:r w:rsidR="00CC48A1">
        <w:rPr>
          <w:rFonts w:hint="cs"/>
          <w:rtl/>
          <w:lang w:eastAsia="en-US"/>
        </w:rPr>
        <w:t>הכפול</w:t>
      </w:r>
      <w:r w:rsidR="00BB7398">
        <w:rPr>
          <w:rFonts w:hint="cs"/>
          <w:rtl/>
          <w:lang w:eastAsia="en-US"/>
        </w:rPr>
        <w:t xml:space="preserve">: </w:t>
      </w:r>
      <w:r w:rsidR="001B435D">
        <w:rPr>
          <w:rFonts w:hint="cs"/>
          <w:rtl/>
          <w:lang w:eastAsia="en-US"/>
        </w:rPr>
        <w:t>במצוות מזוזה לדורות מהדהד מוטיב סילוק נגף ומשחית, ו</w:t>
      </w:r>
      <w:r w:rsidR="00B8481E">
        <w:rPr>
          <w:rFonts w:hint="cs"/>
          <w:rtl/>
          <w:lang w:eastAsia="en-US"/>
        </w:rPr>
        <w:t>ב</w:t>
      </w:r>
      <w:r w:rsidR="001B435D">
        <w:rPr>
          <w:rFonts w:hint="cs"/>
          <w:rtl/>
          <w:lang w:eastAsia="en-US"/>
        </w:rPr>
        <w:t xml:space="preserve">רציעת העבד על המזוזה </w:t>
      </w:r>
      <w:r w:rsidR="00B8481E">
        <w:rPr>
          <w:rFonts w:hint="cs"/>
          <w:rtl/>
          <w:lang w:eastAsia="en-US"/>
        </w:rPr>
        <w:t xml:space="preserve">מהדהדים מוטיב </w:t>
      </w:r>
      <w:r w:rsidR="001B435D">
        <w:rPr>
          <w:rFonts w:hint="cs"/>
          <w:rtl/>
          <w:lang w:eastAsia="en-US"/>
        </w:rPr>
        <w:t xml:space="preserve">היציאה לחירות </w:t>
      </w:r>
      <w:r w:rsidR="00495365">
        <w:rPr>
          <w:rFonts w:hint="cs"/>
          <w:rtl/>
          <w:lang w:eastAsia="en-US"/>
        </w:rPr>
        <w:t>(שהעבד העברי מאס בה) ו</w:t>
      </w:r>
      <w:r w:rsidR="00B8481E">
        <w:rPr>
          <w:rFonts w:hint="cs"/>
          <w:rtl/>
          <w:lang w:eastAsia="en-US"/>
        </w:rPr>
        <w:t xml:space="preserve">מוטיב </w:t>
      </w:r>
      <w:r w:rsidR="00495365">
        <w:rPr>
          <w:rFonts w:hint="cs"/>
          <w:rtl/>
          <w:lang w:eastAsia="en-US"/>
        </w:rPr>
        <w:t>קבלת עול מלכות שמים (</w:t>
      </w:r>
      <w:r w:rsidR="001B435D">
        <w:rPr>
          <w:rFonts w:hint="cs"/>
          <w:rtl/>
          <w:lang w:eastAsia="en-US"/>
        </w:rPr>
        <w:t>פסוקי קריאת שמע</w:t>
      </w:r>
      <w:r w:rsidR="00495365">
        <w:rPr>
          <w:rFonts w:hint="cs"/>
          <w:rtl/>
          <w:lang w:eastAsia="en-US"/>
        </w:rPr>
        <w:t xml:space="preserve">) </w:t>
      </w:r>
      <w:r w:rsidR="00495365">
        <w:rPr>
          <w:rtl/>
          <w:lang w:eastAsia="en-US"/>
        </w:rPr>
        <w:t>–</w:t>
      </w:r>
      <w:r w:rsidR="00495365">
        <w:rPr>
          <w:rFonts w:hint="cs"/>
          <w:rtl/>
          <w:lang w:eastAsia="en-US"/>
        </w:rPr>
        <w:t xml:space="preserve"> שהעבד מעביר מעליו בהסכמתו לרציעה: "כי לי בני ישראל עבדים ולא עבדים לעבדים"</w:t>
      </w:r>
      <w:r w:rsidR="00BB7398">
        <w:rPr>
          <w:rFonts w:hint="cs"/>
          <w:rtl/>
          <w:lang w:eastAsia="en-US"/>
        </w:rPr>
        <w:t xml:space="preserve"> (קידושין </w:t>
      </w:r>
      <w:proofErr w:type="spellStart"/>
      <w:r w:rsidR="00BB7398">
        <w:rPr>
          <w:rFonts w:hint="cs"/>
          <w:rtl/>
          <w:lang w:eastAsia="en-US"/>
        </w:rPr>
        <w:t>כב</w:t>
      </w:r>
      <w:proofErr w:type="spellEnd"/>
      <w:r w:rsidR="00BB7398">
        <w:rPr>
          <w:rFonts w:hint="cs"/>
          <w:rtl/>
          <w:lang w:eastAsia="en-US"/>
        </w:rPr>
        <w:t xml:space="preserve"> ע"ב)</w:t>
      </w:r>
      <w:r w:rsidR="00495365">
        <w:rPr>
          <w:rFonts w:hint="cs"/>
          <w:rtl/>
          <w:lang w:eastAsia="en-US"/>
        </w:rPr>
        <w:t>.</w:t>
      </w:r>
    </w:p>
  </w:footnote>
  <w:footnote w:id="2">
    <w:p w14:paraId="53F616DD" w14:textId="77777777" w:rsidR="00B8481E" w:rsidRDefault="00B8481E" w:rsidP="00BB7398">
      <w:pPr>
        <w:pStyle w:val="a3"/>
        <w:rPr>
          <w:rFonts w:hint="cs"/>
          <w:rtl/>
        </w:rPr>
      </w:pPr>
      <w:r>
        <w:rPr>
          <w:rStyle w:val="a5"/>
        </w:rPr>
        <w:footnoteRef/>
      </w:r>
      <w:r>
        <w:rPr>
          <w:rtl/>
        </w:rPr>
        <w:t xml:space="preserve"> </w:t>
      </w:r>
      <w:r>
        <w:rPr>
          <w:rFonts w:hint="cs"/>
          <w:rtl/>
        </w:rPr>
        <w:t xml:space="preserve">בחרנו לפתוח במדרש זה מתוך מסכת מנחות שיש בה מספר דפים (לא ע"ב </w:t>
      </w:r>
      <w:r>
        <w:rPr>
          <w:rtl/>
        </w:rPr>
        <w:t>–</w:t>
      </w:r>
      <w:r>
        <w:rPr>
          <w:rFonts w:hint="cs"/>
          <w:rtl/>
        </w:rPr>
        <w:t xml:space="preserve"> לד ע"א) העוסקים בדיני המזוזה: כתיבתה, הנחתה (קביעתה), בתים המחויבים במזוזה ועוד. המדרש מקשר הלכה עם אגדה ויש בו מוטיבים של שמירה, ימין ושמאל, דרך ביאתך וכו' - מוטיבים שנראה עוד להלן. כאן רק נעיר בקצרה על מוטיב השמירה. ראה הפסוקים בסוף הפרק שם ב</w:t>
      </w:r>
      <w:r>
        <w:rPr>
          <w:rtl/>
        </w:rPr>
        <w:t>תהלים</w:t>
      </w:r>
      <w:r>
        <w:rPr>
          <w:rFonts w:hint="cs"/>
          <w:rtl/>
        </w:rPr>
        <w:t>: "</w:t>
      </w:r>
      <w:r>
        <w:rPr>
          <w:rtl/>
        </w:rPr>
        <w:t>הִנֵּה לֹא יָנוּם וְלֹא יִישָׁן שׁוֹמֵר יִשְׂרָאֵל:</w:t>
      </w:r>
      <w:r>
        <w:rPr>
          <w:rFonts w:hint="cs"/>
          <w:rtl/>
        </w:rPr>
        <w:t xml:space="preserve">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 xml:space="preserve">". אפשר שמפסוקים אלה נכנס המנהג לכתוב "שדי" בגב קלף המזוזה שהוא אחד משמות הקב"ה וניתנו לו ראשי התיבות 'שומר דלתות ישראל', היינו מוטיב השמירה. האם זה עיקר המצווה, לחשוב שאנחנו יושבים ספונים בבתינו והקב"ה שומר עלינו מבחוץ? האם זה </w:t>
      </w:r>
      <w:r w:rsidR="0000793A">
        <w:rPr>
          <w:rFonts w:hint="cs"/>
          <w:rtl/>
        </w:rPr>
        <w:t>ה</w:t>
      </w:r>
      <w:r>
        <w:rPr>
          <w:rFonts w:hint="cs"/>
          <w:rtl/>
        </w:rPr>
        <w:t>קשר ו</w:t>
      </w:r>
      <w:r w:rsidR="0000793A">
        <w:rPr>
          <w:rFonts w:hint="cs"/>
          <w:rtl/>
        </w:rPr>
        <w:t>ה</w:t>
      </w:r>
      <w:r>
        <w:rPr>
          <w:rFonts w:hint="cs"/>
          <w:rtl/>
        </w:rPr>
        <w:t>זכר ליציאת מצרים בה הובטח לעם ישראל "</w:t>
      </w:r>
      <w:r>
        <w:rPr>
          <w:rtl/>
        </w:rPr>
        <w:t xml:space="preserve">וְלֹא </w:t>
      </w:r>
      <w:proofErr w:type="spellStart"/>
      <w:r>
        <w:rPr>
          <w:rtl/>
        </w:rPr>
        <w:t>יִתֵּן</w:t>
      </w:r>
      <w:proofErr w:type="spellEnd"/>
      <w:r>
        <w:rPr>
          <w:rtl/>
        </w:rPr>
        <w:t xml:space="preserve"> הַמַּשְׁחִית לָבֹא אֶל בָּתֵּיכֶם לִנְגֹּף</w:t>
      </w:r>
      <w:r>
        <w:rPr>
          <w:rFonts w:hint="cs"/>
          <w:rtl/>
        </w:rPr>
        <w:t>" (</w:t>
      </w:r>
      <w:r>
        <w:rPr>
          <w:rtl/>
        </w:rPr>
        <w:t xml:space="preserve">שמות </w:t>
      </w:r>
      <w:proofErr w:type="spellStart"/>
      <w:r>
        <w:rPr>
          <w:rtl/>
        </w:rPr>
        <w:t>יב</w:t>
      </w:r>
      <w:proofErr w:type="spellEnd"/>
      <w:r>
        <w:rPr>
          <w:rtl/>
        </w:rPr>
        <w:t xml:space="preserve"> </w:t>
      </w:r>
      <w:proofErr w:type="spellStart"/>
      <w:r>
        <w:rPr>
          <w:rtl/>
        </w:rPr>
        <w:t>כג</w:t>
      </w:r>
      <w:proofErr w:type="spellEnd"/>
      <w:r>
        <w:rPr>
          <w:rFonts w:hint="cs"/>
          <w:rtl/>
        </w:rPr>
        <w:t>)?</w:t>
      </w:r>
    </w:p>
  </w:footnote>
  <w:footnote w:id="3">
    <w:p w14:paraId="22D80A0F" w14:textId="77777777" w:rsidR="00B8481E" w:rsidRDefault="00B8481E" w:rsidP="007E2EED">
      <w:pPr>
        <w:pStyle w:val="a3"/>
        <w:rPr>
          <w:rFonts w:hint="cs"/>
          <w:rtl/>
        </w:rPr>
      </w:pPr>
      <w:r>
        <w:rPr>
          <w:rStyle w:val="a5"/>
        </w:rPr>
        <w:footnoteRef/>
      </w:r>
      <w:r>
        <w:rPr>
          <w:rtl/>
        </w:rPr>
        <w:t xml:space="preserve"> </w:t>
      </w:r>
      <w:r>
        <w:rPr>
          <w:rFonts w:hint="cs"/>
          <w:rtl/>
        </w:rPr>
        <w:t>ובספר החינוך (</w:t>
      </w:r>
      <w:r>
        <w:rPr>
          <w:rtl/>
        </w:rPr>
        <w:t xml:space="preserve">פרשת ואתחנן מצוה </w:t>
      </w:r>
      <w:proofErr w:type="spellStart"/>
      <w:r>
        <w:rPr>
          <w:rtl/>
        </w:rPr>
        <w:t>תכג</w:t>
      </w:r>
      <w:proofErr w:type="spellEnd"/>
      <w:r>
        <w:rPr>
          <w:rFonts w:hint="cs"/>
          <w:rtl/>
        </w:rPr>
        <w:t>): "</w:t>
      </w:r>
      <w:r>
        <w:rPr>
          <w:rtl/>
        </w:rPr>
        <w:t xml:space="preserve">משרשי </w:t>
      </w:r>
      <w:proofErr w:type="spellStart"/>
      <w:r>
        <w:rPr>
          <w:rtl/>
        </w:rPr>
        <w:t>המצוה</w:t>
      </w:r>
      <w:proofErr w:type="spellEnd"/>
      <w:r>
        <w:rPr>
          <w:rtl/>
        </w:rPr>
        <w:t xml:space="preserve"> להיות </w:t>
      </w:r>
      <w:proofErr w:type="spellStart"/>
      <w:r>
        <w:rPr>
          <w:rtl/>
        </w:rPr>
        <w:t>זכרון</w:t>
      </w:r>
      <w:proofErr w:type="spellEnd"/>
      <w:r>
        <w:rPr>
          <w:rtl/>
        </w:rPr>
        <w:t xml:space="preserve"> לאדם באמונת השם בכל עת בואו לביתו וצאתו</w:t>
      </w:r>
      <w:r>
        <w:rPr>
          <w:rFonts w:hint="cs"/>
          <w:rtl/>
        </w:rPr>
        <w:t xml:space="preserve">". רמב"ן מזכיר </w:t>
      </w:r>
      <w:r w:rsidR="0000793A">
        <w:rPr>
          <w:rFonts w:hint="cs"/>
          <w:rtl/>
        </w:rPr>
        <w:t xml:space="preserve">אמנם </w:t>
      </w:r>
      <w:r>
        <w:rPr>
          <w:rFonts w:hint="cs"/>
          <w:rtl/>
        </w:rPr>
        <w:t>את היציאה מעבדות לחירות, אך במשמעות של אמונה, הודיה על החסד והטוב</w:t>
      </w:r>
      <w:r w:rsidR="007E2EED">
        <w:rPr>
          <w:rFonts w:hint="cs"/>
          <w:rtl/>
        </w:rPr>
        <w:t>,</w:t>
      </w:r>
      <w:r>
        <w:rPr>
          <w:rFonts w:hint="cs"/>
          <w:rtl/>
        </w:rPr>
        <w:t xml:space="preserve"> והכבוד להימנות על "החפצים ביראת שמו"</w:t>
      </w:r>
      <w:r w:rsidR="0000793A">
        <w:rPr>
          <w:rFonts w:hint="cs"/>
          <w:rtl/>
        </w:rPr>
        <w:t xml:space="preserve"> </w:t>
      </w:r>
      <w:r w:rsidR="0000793A">
        <w:rPr>
          <w:rtl/>
        </w:rPr>
        <w:t>–</w:t>
      </w:r>
      <w:r w:rsidR="0000793A">
        <w:rPr>
          <w:rFonts w:hint="cs"/>
          <w:rtl/>
        </w:rPr>
        <w:t xml:space="preserve"> לא השמירה</w:t>
      </w:r>
      <w:r>
        <w:rPr>
          <w:rFonts w:hint="cs"/>
          <w:rtl/>
        </w:rPr>
        <w:t xml:space="preserve">. </w:t>
      </w:r>
      <w:r w:rsidR="0000793A">
        <w:rPr>
          <w:rFonts w:hint="cs"/>
          <w:rtl/>
        </w:rPr>
        <w:t xml:space="preserve">ראה גם קיצור שולחן ערוך </w:t>
      </w:r>
      <w:r w:rsidR="0000793A">
        <w:rPr>
          <w:rtl/>
        </w:rPr>
        <w:t xml:space="preserve">סימן יא סעיף </w:t>
      </w:r>
      <w:proofErr w:type="spellStart"/>
      <w:r w:rsidR="0000793A">
        <w:rPr>
          <w:rtl/>
        </w:rPr>
        <w:t>כג</w:t>
      </w:r>
      <w:proofErr w:type="spellEnd"/>
      <w:r w:rsidR="0000793A">
        <w:rPr>
          <w:rFonts w:hint="cs"/>
          <w:rtl/>
        </w:rPr>
        <w:t xml:space="preserve">. </w:t>
      </w:r>
      <w:r>
        <w:rPr>
          <w:rFonts w:hint="cs"/>
          <w:rtl/>
        </w:rPr>
        <w:t>האם תלך אמונה עם שמירה? ראה דבריו הנמלצים של הרמב"ם ב</w:t>
      </w:r>
      <w:r>
        <w:rPr>
          <w:rtl/>
        </w:rPr>
        <w:t>הלכות תפילין ומזוזה וספר תורה פרק ה הלכה ד</w:t>
      </w:r>
      <w:r>
        <w:rPr>
          <w:rFonts w:hint="cs"/>
          <w:rtl/>
        </w:rPr>
        <w:t xml:space="preserve"> כשהוא מזכיר את המנהג לכתוב "שדי" על גב המזוזה: "</w:t>
      </w:r>
      <w:r>
        <w:rPr>
          <w:rtl/>
        </w:rPr>
        <w:t xml:space="preserve">מנהג פשוט שכותבים על המזוזה מבחוץ </w:t>
      </w:r>
      <w:r>
        <w:rPr>
          <w:rFonts w:hint="cs"/>
          <w:rtl/>
        </w:rPr>
        <w:t xml:space="preserve">... </w:t>
      </w:r>
      <w:r>
        <w:rPr>
          <w:rtl/>
        </w:rPr>
        <w:t xml:space="preserve">שדי ואין בזה הפסד </w:t>
      </w:r>
      <w:r>
        <w:rPr>
          <w:rFonts w:hint="cs"/>
          <w:rtl/>
        </w:rPr>
        <w:t xml:space="preserve">... </w:t>
      </w:r>
      <w:r>
        <w:rPr>
          <w:rtl/>
        </w:rPr>
        <w:t xml:space="preserve">אבל אלו </w:t>
      </w:r>
      <w:proofErr w:type="spellStart"/>
      <w:r>
        <w:rPr>
          <w:rtl/>
        </w:rPr>
        <w:t>שכותבין</w:t>
      </w:r>
      <w:proofErr w:type="spellEnd"/>
      <w:r>
        <w:rPr>
          <w:rtl/>
        </w:rPr>
        <w:t xml:space="preserve"> מבפנים שמות המלאכים או שמות קדושים או פסוק או חותמות</w:t>
      </w:r>
      <w:r>
        <w:rPr>
          <w:rFonts w:hint="cs"/>
          <w:rtl/>
        </w:rPr>
        <w:t>,</w:t>
      </w:r>
      <w:r>
        <w:rPr>
          <w:rtl/>
        </w:rPr>
        <w:t xml:space="preserve"> הרי הן בכלל מי שאין להם חלק לעולם הבא</w:t>
      </w:r>
      <w:r>
        <w:rPr>
          <w:rFonts w:hint="cs"/>
          <w:rtl/>
        </w:rPr>
        <w:t>.</w:t>
      </w:r>
      <w:r>
        <w:rPr>
          <w:rtl/>
        </w:rPr>
        <w:t xml:space="preserve"> שאלו הט</w:t>
      </w:r>
      <w:r w:rsidR="0000793A">
        <w:rPr>
          <w:rFonts w:hint="cs"/>
          <w:rtl/>
        </w:rPr>
        <w:t>י</w:t>
      </w:r>
      <w:r>
        <w:rPr>
          <w:rtl/>
        </w:rPr>
        <w:t xml:space="preserve">פשים לא די להם שבטלו </w:t>
      </w:r>
      <w:proofErr w:type="spellStart"/>
      <w:r>
        <w:rPr>
          <w:rtl/>
        </w:rPr>
        <w:t>המצוה</w:t>
      </w:r>
      <w:proofErr w:type="spellEnd"/>
      <w:r>
        <w:rPr>
          <w:rtl/>
        </w:rPr>
        <w:t xml:space="preserve"> אלא שעשו מצוה גדולה שהיא יחוד השם של הק</w:t>
      </w:r>
      <w:r>
        <w:rPr>
          <w:rFonts w:hint="cs"/>
          <w:rtl/>
        </w:rPr>
        <w:t xml:space="preserve">ב"ה </w:t>
      </w:r>
      <w:r>
        <w:rPr>
          <w:rtl/>
        </w:rPr>
        <w:t xml:space="preserve">ואהבתו ועבודתו כאילו הוא קמיע של </w:t>
      </w:r>
      <w:proofErr w:type="spellStart"/>
      <w:r>
        <w:rPr>
          <w:rtl/>
        </w:rPr>
        <w:t>הניית</w:t>
      </w:r>
      <w:proofErr w:type="spellEnd"/>
      <w:r>
        <w:rPr>
          <w:rtl/>
        </w:rPr>
        <w:t xml:space="preserve"> עצמן כמו שעלה על לבם הסכל</w:t>
      </w:r>
      <w:r>
        <w:rPr>
          <w:rFonts w:hint="cs"/>
          <w:rtl/>
        </w:rPr>
        <w:t xml:space="preserve">". עד שנחזור, אם נחזור לנושא </w:t>
      </w:r>
      <w:r w:rsidR="0000793A">
        <w:rPr>
          <w:rFonts w:hint="cs"/>
          <w:rtl/>
        </w:rPr>
        <w:t>ה</w:t>
      </w:r>
      <w:r>
        <w:rPr>
          <w:rFonts w:hint="cs"/>
          <w:rtl/>
        </w:rPr>
        <w:t xml:space="preserve">מורכב </w:t>
      </w:r>
      <w:r w:rsidR="0000793A">
        <w:rPr>
          <w:rFonts w:hint="cs"/>
          <w:rtl/>
        </w:rPr>
        <w:t>של שמירה מול אמונה והודיה</w:t>
      </w:r>
      <w:r>
        <w:rPr>
          <w:rFonts w:hint="cs"/>
          <w:rtl/>
        </w:rPr>
        <w:t>, נתבשם ממדרשים בשבח מצוות המזוזה.</w:t>
      </w:r>
      <w:r w:rsidR="004F0862">
        <w:rPr>
          <w:rFonts w:hint="cs"/>
          <w:rtl/>
        </w:rPr>
        <w:t xml:space="preserve"> </w:t>
      </w:r>
    </w:p>
  </w:footnote>
  <w:footnote w:id="4">
    <w:p w14:paraId="550698E5" w14:textId="77777777" w:rsidR="00D61FF5" w:rsidRDefault="00D61FF5" w:rsidP="007E2EED">
      <w:pPr>
        <w:pStyle w:val="a3"/>
        <w:rPr>
          <w:rFonts w:hint="cs"/>
        </w:rPr>
      </w:pPr>
      <w:r>
        <w:rPr>
          <w:rStyle w:val="a5"/>
        </w:rPr>
        <w:footnoteRef/>
      </w:r>
      <w:r>
        <w:rPr>
          <w:rtl/>
        </w:rPr>
        <w:t xml:space="preserve"> </w:t>
      </w:r>
      <w:r>
        <w:rPr>
          <w:rFonts w:hint="cs"/>
          <w:rtl/>
        </w:rPr>
        <w:t xml:space="preserve">עד כאן לשון מדרש </w:t>
      </w:r>
      <w:r>
        <w:rPr>
          <w:rtl/>
        </w:rPr>
        <w:t xml:space="preserve">ספרי דברים </w:t>
      </w:r>
      <w:proofErr w:type="spellStart"/>
      <w:r>
        <w:rPr>
          <w:rtl/>
        </w:rPr>
        <w:t>פיסקא</w:t>
      </w:r>
      <w:proofErr w:type="spellEnd"/>
      <w:r>
        <w:rPr>
          <w:rtl/>
        </w:rPr>
        <w:t xml:space="preserve"> לו</w:t>
      </w:r>
      <w:r>
        <w:rPr>
          <w:rFonts w:hint="cs"/>
          <w:rtl/>
        </w:rPr>
        <w:t>, הוא ה"תנו רבנן" שמצטטת הגמרא. שם יש תוספת שהגמרא לא מביאה: "</w:t>
      </w:r>
      <w:r>
        <w:rPr>
          <w:rtl/>
        </w:rPr>
        <w:t>משל למלך בשר ודם שאמר לאשתו הוי מתקשטת בכל תכשיטיך, כדי שתהא רצויה לי, כך אמר להם הק</w:t>
      </w:r>
      <w:r w:rsidR="0068007B">
        <w:rPr>
          <w:rFonts w:hint="cs"/>
          <w:rtl/>
        </w:rPr>
        <w:t xml:space="preserve">ב"ה </w:t>
      </w:r>
      <w:r>
        <w:rPr>
          <w:rtl/>
        </w:rPr>
        <w:t>לישראל</w:t>
      </w:r>
      <w:r w:rsidR="0068007B">
        <w:rPr>
          <w:rFonts w:hint="cs"/>
          <w:rtl/>
        </w:rPr>
        <w:t>:</w:t>
      </w:r>
      <w:r>
        <w:rPr>
          <w:rtl/>
        </w:rPr>
        <w:t xml:space="preserve"> בני, היו </w:t>
      </w:r>
      <w:proofErr w:type="spellStart"/>
      <w:r>
        <w:rPr>
          <w:rtl/>
        </w:rPr>
        <w:t>מצויינים</w:t>
      </w:r>
      <w:proofErr w:type="spellEnd"/>
      <w:r>
        <w:rPr>
          <w:rtl/>
        </w:rPr>
        <w:t xml:space="preserve"> במצות, כדי שתהיו רצויים לי, וכן הוא אומר</w:t>
      </w:r>
      <w:r w:rsidR="0068007B">
        <w:rPr>
          <w:rFonts w:hint="cs"/>
          <w:rtl/>
        </w:rPr>
        <w:t>:</w:t>
      </w:r>
      <w:r>
        <w:rPr>
          <w:rtl/>
        </w:rPr>
        <w:t xml:space="preserve"> יפה את רעיתי כתרצ</w:t>
      </w:r>
      <w:r w:rsidR="0068007B">
        <w:rPr>
          <w:rFonts w:hint="cs"/>
          <w:rtl/>
        </w:rPr>
        <w:t xml:space="preserve">ה (שיר השירים </w:t>
      </w:r>
      <w:r w:rsidR="0068007B">
        <w:rPr>
          <w:rtl/>
        </w:rPr>
        <w:t>ו ד</w:t>
      </w:r>
      <w:r w:rsidR="0068007B">
        <w:rPr>
          <w:rFonts w:hint="cs"/>
          <w:rtl/>
        </w:rPr>
        <w:t xml:space="preserve">) - </w:t>
      </w:r>
      <w:r>
        <w:rPr>
          <w:rtl/>
        </w:rPr>
        <w:t>יפה את כשאת רצויה לי</w:t>
      </w:r>
      <w:r w:rsidR="0068007B">
        <w:rPr>
          <w:rFonts w:hint="cs"/>
          <w:rtl/>
        </w:rPr>
        <w:t>".</w:t>
      </w:r>
      <w:r w:rsidR="003106F2">
        <w:rPr>
          <w:rFonts w:hint="cs"/>
          <w:rtl/>
        </w:rPr>
        <w:t xml:space="preserve"> ולפני שנמשיך במשולש, הנה הזוג: תפילין ומזוזה: "</w:t>
      </w:r>
      <w:r w:rsidR="003106F2">
        <w:rPr>
          <w:rtl/>
        </w:rPr>
        <w:t>והמים להם חומה מימינם ומשמאלם</w:t>
      </w:r>
      <w:r w:rsidR="003106F2">
        <w:rPr>
          <w:rFonts w:hint="cs"/>
          <w:rtl/>
        </w:rPr>
        <w:t xml:space="preserve"> -</w:t>
      </w:r>
      <w:r w:rsidR="003106F2">
        <w:rPr>
          <w:rtl/>
        </w:rPr>
        <w:t xml:space="preserve"> מימינם זו מזוזה </w:t>
      </w:r>
      <w:proofErr w:type="spellStart"/>
      <w:r w:rsidR="003106F2">
        <w:rPr>
          <w:rtl/>
        </w:rPr>
        <w:t>שעתידין</w:t>
      </w:r>
      <w:proofErr w:type="spellEnd"/>
      <w:r w:rsidR="003106F2">
        <w:rPr>
          <w:rtl/>
        </w:rPr>
        <w:t xml:space="preserve"> ישראל לעשות ומשמאלם זו תפילין</w:t>
      </w:r>
      <w:r w:rsidR="003106F2">
        <w:rPr>
          <w:rFonts w:hint="cs"/>
          <w:rtl/>
        </w:rPr>
        <w:t>". זה הימין והשמאל שנראה עוד להלן</w:t>
      </w:r>
      <w:r w:rsidR="00C62EDB">
        <w:rPr>
          <w:rFonts w:hint="cs"/>
          <w:rtl/>
        </w:rPr>
        <w:t>, שיש להם 'משולש פנימי' עם תפילה של ראש ושל יד, ככתוב: "</w:t>
      </w:r>
      <w:r w:rsidR="00C62EDB">
        <w:rPr>
          <w:rtl/>
        </w:rPr>
        <w:t xml:space="preserve">וּקְשַׁרְתָּם לְאוֹת עַל יָדֶךָ וְהָיוּ </w:t>
      </w:r>
      <w:proofErr w:type="spellStart"/>
      <w:r w:rsidR="00C62EDB">
        <w:rPr>
          <w:rtl/>
        </w:rPr>
        <w:t>לְטֹטָפֹת</w:t>
      </w:r>
      <w:proofErr w:type="spellEnd"/>
      <w:r w:rsidR="00C62EDB">
        <w:rPr>
          <w:rtl/>
        </w:rPr>
        <w:t xml:space="preserve"> בֵּין עֵינֶיךָ: וּכְתַבְתָּם עַל מְזֻזוֹת בֵּיתֶךָ וּבִשְׁעָרֶיךָ</w:t>
      </w:r>
      <w:r w:rsidR="00C62EDB">
        <w:rPr>
          <w:rFonts w:hint="cs"/>
          <w:rtl/>
        </w:rPr>
        <w:t>"</w:t>
      </w:r>
      <w:r w:rsidR="007E2EED">
        <w:rPr>
          <w:rFonts w:hint="cs"/>
          <w:rtl/>
        </w:rPr>
        <w:t xml:space="preserve"> (</w:t>
      </w:r>
      <w:r w:rsidR="007E2EED">
        <w:rPr>
          <w:rtl/>
        </w:rPr>
        <w:t xml:space="preserve">מכילתא דרבי ישמעאל בשלח - </w:t>
      </w:r>
      <w:proofErr w:type="spellStart"/>
      <w:r w:rsidR="007E2EED">
        <w:rPr>
          <w:rtl/>
        </w:rPr>
        <w:t>מסכתא</w:t>
      </w:r>
      <w:proofErr w:type="spellEnd"/>
      <w:r w:rsidR="007E2EED">
        <w:rPr>
          <w:rtl/>
        </w:rPr>
        <w:t xml:space="preserve"> </w:t>
      </w:r>
      <w:proofErr w:type="spellStart"/>
      <w:r w:rsidR="007E2EED">
        <w:rPr>
          <w:rtl/>
        </w:rPr>
        <w:t>דויהי</w:t>
      </w:r>
      <w:proofErr w:type="spellEnd"/>
      <w:r w:rsidR="007E2EED">
        <w:rPr>
          <w:rtl/>
        </w:rPr>
        <w:t xml:space="preserve"> פרשה ו</w:t>
      </w:r>
      <w:r w:rsidR="007E2EED">
        <w:rPr>
          <w:rFonts w:hint="cs"/>
          <w:rtl/>
        </w:rPr>
        <w:t>).</w:t>
      </w:r>
    </w:p>
  </w:footnote>
  <w:footnote w:id="5">
    <w:p w14:paraId="792472E9" w14:textId="77777777" w:rsidR="00407587" w:rsidRDefault="00407587" w:rsidP="007E2EED">
      <w:pPr>
        <w:pStyle w:val="a3"/>
        <w:rPr>
          <w:rFonts w:hint="cs"/>
          <w:rtl/>
        </w:rPr>
      </w:pPr>
      <w:r>
        <w:rPr>
          <w:rStyle w:val="a5"/>
        </w:rPr>
        <w:footnoteRef/>
      </w:r>
      <w:r>
        <w:rPr>
          <w:rtl/>
        </w:rPr>
        <w:t xml:space="preserve"> </w:t>
      </w:r>
      <w:r>
        <w:rPr>
          <w:rFonts w:hint="cs"/>
          <w:rtl/>
        </w:rPr>
        <w:t xml:space="preserve">תפילין ומזוזה ככתוב בפסוקי הפרשה. ציצית נוספה ע"י חז"ל כפרשה השלישית של קריאת שמע לאחר שנדחו הצעות אחרות (ברכות </w:t>
      </w:r>
      <w:proofErr w:type="spellStart"/>
      <w:r>
        <w:rPr>
          <w:rFonts w:hint="cs"/>
          <w:rtl/>
        </w:rPr>
        <w:t>יב</w:t>
      </w:r>
      <w:proofErr w:type="spellEnd"/>
      <w:r>
        <w:rPr>
          <w:rFonts w:hint="cs"/>
          <w:rtl/>
        </w:rPr>
        <w:t xml:space="preserve"> ע"ב), וכך נוצר החוט המשולש: תפילין-ציצית-מזוזה </w:t>
      </w:r>
      <w:r w:rsidR="0000793A">
        <w:rPr>
          <w:rFonts w:hint="cs"/>
          <w:rtl/>
        </w:rPr>
        <w:t>כ</w:t>
      </w:r>
      <w:r>
        <w:rPr>
          <w:rFonts w:hint="cs"/>
          <w:rtl/>
        </w:rPr>
        <w:t>מובע בתפילותינו פעמיים באהבה (אליו צריך להוסיף את לימוד התורה שגם הוא בפרשות שמע שבתורה). עוד על משולש זה ראה</w:t>
      </w:r>
      <w:r>
        <w:rPr>
          <w:rtl/>
        </w:rPr>
        <w:t xml:space="preserve"> ויקרא רבה </w:t>
      </w:r>
      <w:proofErr w:type="spellStart"/>
      <w:r>
        <w:rPr>
          <w:rFonts w:hint="cs"/>
          <w:rtl/>
        </w:rPr>
        <w:t>כב</w:t>
      </w:r>
      <w:proofErr w:type="spellEnd"/>
      <w:r>
        <w:rPr>
          <w:rFonts w:hint="cs"/>
          <w:rtl/>
        </w:rPr>
        <w:t xml:space="preserve"> א א</w:t>
      </w:r>
      <w:r>
        <w:rPr>
          <w:rtl/>
        </w:rPr>
        <w:t xml:space="preserve">חרי מות </w:t>
      </w:r>
      <w:r>
        <w:rPr>
          <w:rFonts w:hint="cs"/>
          <w:rtl/>
        </w:rPr>
        <w:t>שדורש את הפסוק מקהלת ה ח: "</w:t>
      </w:r>
      <w:r>
        <w:rPr>
          <w:rtl/>
        </w:rPr>
        <w:t>ויתרון ארץ בכל היא</w:t>
      </w:r>
      <w:r>
        <w:rPr>
          <w:rFonts w:hint="cs"/>
          <w:rtl/>
        </w:rPr>
        <w:t xml:space="preserve">" </w:t>
      </w:r>
      <w:r>
        <w:rPr>
          <w:rtl/>
        </w:rPr>
        <w:t>–</w:t>
      </w:r>
      <w:r>
        <w:rPr>
          <w:rFonts w:hint="cs"/>
          <w:rtl/>
        </w:rPr>
        <w:t xml:space="preserve"> "</w:t>
      </w:r>
      <w:r>
        <w:rPr>
          <w:rtl/>
        </w:rPr>
        <w:t>רבי נחמיה אמר</w:t>
      </w:r>
      <w:r>
        <w:rPr>
          <w:rFonts w:hint="cs"/>
          <w:rtl/>
        </w:rPr>
        <w:t>:</w:t>
      </w:r>
      <w:r>
        <w:rPr>
          <w:rtl/>
        </w:rPr>
        <w:t xml:space="preserve"> אפי</w:t>
      </w:r>
      <w:r>
        <w:rPr>
          <w:rFonts w:hint="cs"/>
          <w:rtl/>
        </w:rPr>
        <w:t>לו</w:t>
      </w:r>
      <w:r>
        <w:rPr>
          <w:rtl/>
        </w:rPr>
        <w:t xml:space="preserve"> דברים שאתה רואה אותן יתרון למתן תורה</w:t>
      </w:r>
      <w:r>
        <w:rPr>
          <w:rFonts w:hint="cs"/>
          <w:rtl/>
        </w:rPr>
        <w:t>,</w:t>
      </w:r>
      <w:r>
        <w:rPr>
          <w:rtl/>
        </w:rPr>
        <w:t xml:space="preserve"> כגון הלכות ציצית תפילין ומזוזה</w:t>
      </w:r>
      <w:r>
        <w:rPr>
          <w:rFonts w:hint="cs"/>
          <w:rtl/>
        </w:rPr>
        <w:t>,</w:t>
      </w:r>
      <w:r>
        <w:rPr>
          <w:rtl/>
        </w:rPr>
        <w:t xml:space="preserve"> אף הן בכלל מתן תורה</w:t>
      </w:r>
      <w:r>
        <w:rPr>
          <w:rFonts w:hint="cs"/>
          <w:rtl/>
        </w:rPr>
        <w:t>". לשלוש מצוות אלה יש פרטי דינים רבים שנראים כ"יתרון" היינו תוספת בהשוואה לאזכורם התמציתי בתורה, ואע"פ כן זו תורה שב</w:t>
      </w:r>
      <w:r w:rsidR="0000793A">
        <w:rPr>
          <w:rFonts w:hint="cs"/>
          <w:rtl/>
        </w:rPr>
        <w:t>ע"פ</w:t>
      </w:r>
      <w:r>
        <w:rPr>
          <w:rFonts w:hint="cs"/>
          <w:rtl/>
        </w:rPr>
        <w:t xml:space="preserve"> שגם היא בכלל "מתן תורה". עוד במשולש תפילין-ציצית-מזוזה, ראה </w:t>
      </w:r>
      <w:r>
        <w:rPr>
          <w:rtl/>
        </w:rPr>
        <w:t xml:space="preserve">מסכת עבודה זרה </w:t>
      </w:r>
      <w:r>
        <w:rPr>
          <w:rFonts w:hint="cs"/>
          <w:rtl/>
        </w:rPr>
        <w:t xml:space="preserve">ג ע"ב </w:t>
      </w:r>
      <w:r w:rsidR="007E2EED">
        <w:rPr>
          <w:rFonts w:hint="cs"/>
          <w:rtl/>
        </w:rPr>
        <w:t xml:space="preserve">על </w:t>
      </w:r>
      <w:r>
        <w:rPr>
          <w:rFonts w:hint="cs"/>
          <w:rtl/>
        </w:rPr>
        <w:t>הגרים הגרורים שביקשו להסתפח לעם ישראל בימי דוד ושלמה ולא קבלום (קבלום למחצה): "</w:t>
      </w:r>
      <w:r>
        <w:rPr>
          <w:rtl/>
        </w:rPr>
        <w:t xml:space="preserve">לא קבלו גרים לא בימי דוד ולא בימי שלמה! אלא שנעשו גרים גרורים, </w:t>
      </w:r>
      <w:proofErr w:type="spellStart"/>
      <w:r>
        <w:rPr>
          <w:rtl/>
        </w:rPr>
        <w:t>ומניחין</w:t>
      </w:r>
      <w:proofErr w:type="spellEnd"/>
      <w:r>
        <w:rPr>
          <w:rtl/>
        </w:rPr>
        <w:t xml:space="preserve"> תפילין בראשיהן, תפילין בזרועותיהם, ציצית בבגדיהם, מזוזה בפתחיהם</w:t>
      </w:r>
      <w:r>
        <w:rPr>
          <w:rFonts w:hint="cs"/>
          <w:rtl/>
        </w:rPr>
        <w:t xml:space="preserve">" וכך עתיד להיות גם בימות המשיח, במלחמת גוג ומגוג. מה שאומר שגם ממבט חיצוני של אומות העולם, המשולש ציצית-תפילין-מזוזה נחשב לסימן ההיכר מי הוא יהודי. וחזרה למבט פנימה, "מי שאין מזוזה לפתחו" נחשב למנודה (פסחים </w:t>
      </w:r>
      <w:proofErr w:type="spellStart"/>
      <w:r>
        <w:rPr>
          <w:rFonts w:hint="cs"/>
          <w:rtl/>
        </w:rPr>
        <w:t>קיג</w:t>
      </w:r>
      <w:proofErr w:type="spellEnd"/>
      <w:r>
        <w:rPr>
          <w:rFonts w:hint="cs"/>
          <w:rtl/>
        </w:rPr>
        <w:t xml:space="preserve"> ע"ב)</w:t>
      </w:r>
      <w:r w:rsidR="0084785B">
        <w:rPr>
          <w:rFonts w:hint="cs"/>
          <w:rtl/>
        </w:rPr>
        <w:t>.</w:t>
      </w:r>
    </w:p>
  </w:footnote>
  <w:footnote w:id="6">
    <w:p w14:paraId="0659602A" w14:textId="77777777" w:rsidR="00E14622" w:rsidRDefault="00E14622">
      <w:pPr>
        <w:pStyle w:val="a3"/>
        <w:rPr>
          <w:rFonts w:hint="cs"/>
          <w:rtl/>
        </w:rPr>
      </w:pPr>
      <w:r>
        <w:rPr>
          <w:rStyle w:val="a5"/>
        </w:rPr>
        <w:footnoteRef/>
      </w:r>
      <w:r>
        <w:rPr>
          <w:rtl/>
        </w:rPr>
        <w:t xml:space="preserve"> </w:t>
      </w:r>
      <w:r>
        <w:rPr>
          <w:rFonts w:hint="cs"/>
          <w:rtl/>
        </w:rPr>
        <w:t xml:space="preserve">ראה דברינו </w:t>
      </w:r>
      <w:hyperlink r:id="rId3" w:history="1">
        <w:r w:rsidRPr="00326B8D">
          <w:rPr>
            <w:rStyle w:val="Hyperlink"/>
            <w:rFonts w:hint="cs"/>
            <w:rtl/>
          </w:rPr>
          <w:t>ועשית מעקה לגגך</w:t>
        </w:r>
      </w:hyperlink>
      <w:r>
        <w:rPr>
          <w:rFonts w:hint="cs"/>
          <w:rtl/>
        </w:rPr>
        <w:t xml:space="preserve"> בפרשת כי תצא.</w:t>
      </w:r>
    </w:p>
  </w:footnote>
  <w:footnote w:id="7">
    <w:p w14:paraId="2DCAE721" w14:textId="77777777" w:rsidR="00C30767" w:rsidRDefault="00C30767" w:rsidP="0084785B">
      <w:pPr>
        <w:pStyle w:val="a3"/>
        <w:rPr>
          <w:rFonts w:hint="cs"/>
          <w:rtl/>
        </w:rPr>
      </w:pPr>
      <w:r>
        <w:rPr>
          <w:rStyle w:val="a5"/>
        </w:rPr>
        <w:footnoteRef/>
      </w:r>
      <w:r>
        <w:rPr>
          <w:rtl/>
        </w:rPr>
        <w:t xml:space="preserve"> </w:t>
      </w:r>
      <w:r>
        <w:rPr>
          <w:rFonts w:hint="cs"/>
          <w:rtl/>
        </w:rPr>
        <w:t>וכן שם באיסור כלאים, מתנות עניים ועוד, עד הוא מגיע לנושא הדרשה: מצוות שילוח הקן. "</w:t>
      </w:r>
      <w:r>
        <w:rPr>
          <w:rtl/>
        </w:rPr>
        <w:t>אפילו לא היית עוסק בדבר אלא מהלך בדרך</w:t>
      </w:r>
      <w:r w:rsidR="007E2EED">
        <w:rPr>
          <w:rFonts w:hint="cs"/>
          <w:rtl/>
        </w:rPr>
        <w:t>,</w:t>
      </w:r>
      <w:r>
        <w:rPr>
          <w:rtl/>
        </w:rPr>
        <w:t xml:space="preserve"> המצות מלוות אותך</w:t>
      </w:r>
      <w:r w:rsidR="007E2EED">
        <w:rPr>
          <w:rFonts w:hint="cs"/>
          <w:rtl/>
        </w:rPr>
        <w:t>.</w:t>
      </w:r>
      <w:r>
        <w:rPr>
          <w:rtl/>
        </w:rPr>
        <w:t xml:space="preserve"> מנין</w:t>
      </w:r>
      <w:r>
        <w:rPr>
          <w:rFonts w:hint="cs"/>
          <w:rtl/>
        </w:rPr>
        <w:t>?</w:t>
      </w:r>
      <w:r>
        <w:rPr>
          <w:rtl/>
        </w:rPr>
        <w:t xml:space="preserve"> שנ</w:t>
      </w:r>
      <w:r>
        <w:rPr>
          <w:rFonts w:hint="cs"/>
          <w:rtl/>
        </w:rPr>
        <w:t xml:space="preserve">אמר: </w:t>
      </w:r>
      <w:r>
        <w:rPr>
          <w:rtl/>
        </w:rPr>
        <w:t>כי יקרא קן צפור לפניך</w:t>
      </w:r>
      <w:r>
        <w:rPr>
          <w:rFonts w:hint="cs"/>
          <w:rtl/>
        </w:rPr>
        <w:t>"</w:t>
      </w:r>
      <w:r w:rsidR="00C87827">
        <w:rPr>
          <w:rFonts w:hint="cs"/>
          <w:rtl/>
        </w:rPr>
        <w:t xml:space="preserve"> (בדברינו </w:t>
      </w:r>
      <w:hyperlink r:id="rId4" w:history="1">
        <w:r w:rsidR="00C87827" w:rsidRPr="00C87827">
          <w:rPr>
            <w:rStyle w:val="Hyperlink"/>
            <w:rFonts w:hint="cs"/>
            <w:rtl/>
          </w:rPr>
          <w:t>כי יקרא קן ציפור לפניך</w:t>
        </w:r>
      </w:hyperlink>
      <w:r w:rsidR="00C87827">
        <w:rPr>
          <w:rFonts w:hint="cs"/>
          <w:rtl/>
        </w:rPr>
        <w:t xml:space="preserve"> בפרשת כי תצא)</w:t>
      </w:r>
      <w:r>
        <w:rPr>
          <w:rtl/>
        </w:rPr>
        <w:t>.</w:t>
      </w:r>
      <w:r>
        <w:rPr>
          <w:rFonts w:hint="cs"/>
          <w:rtl/>
        </w:rPr>
        <w:t xml:space="preserve"> ראה דרשה דומה במדרש </w:t>
      </w:r>
      <w:r>
        <w:rPr>
          <w:rtl/>
        </w:rPr>
        <w:t xml:space="preserve">במדבר רבה </w:t>
      </w:r>
      <w:proofErr w:type="spellStart"/>
      <w:r>
        <w:rPr>
          <w:rFonts w:hint="cs"/>
          <w:rtl/>
        </w:rPr>
        <w:t>יז</w:t>
      </w:r>
      <w:proofErr w:type="spellEnd"/>
      <w:r>
        <w:rPr>
          <w:rFonts w:hint="cs"/>
          <w:rtl/>
        </w:rPr>
        <w:t xml:space="preserve"> ה </w:t>
      </w:r>
      <w:r>
        <w:rPr>
          <w:rtl/>
        </w:rPr>
        <w:t>פרשת שלח</w:t>
      </w:r>
      <w:r>
        <w:rPr>
          <w:rFonts w:hint="cs"/>
          <w:rtl/>
        </w:rPr>
        <w:t xml:space="preserve"> לך, על מצוות ציצית. שם </w:t>
      </w:r>
      <w:r w:rsidR="0084785B">
        <w:rPr>
          <w:rFonts w:hint="cs"/>
          <w:rtl/>
        </w:rPr>
        <w:t xml:space="preserve">נוספות עוד </w:t>
      </w:r>
      <w:r>
        <w:rPr>
          <w:rFonts w:hint="cs"/>
          <w:rtl/>
        </w:rPr>
        <w:t>מצוות: חלה, כיסוי הדם, ערלה, לא תתגודדו ועוד, וגם שם כמובן מצוות מזוזה כהמשך לבניית בית ומצוות מעקה. ראה הלשון שם: "</w:t>
      </w:r>
      <w:r>
        <w:rPr>
          <w:rtl/>
        </w:rPr>
        <w:t xml:space="preserve">אור זרוע לצדיק </w:t>
      </w:r>
      <w:r>
        <w:rPr>
          <w:rFonts w:hint="cs"/>
          <w:rtl/>
        </w:rPr>
        <w:t xml:space="preserve">... </w:t>
      </w:r>
      <w:r>
        <w:rPr>
          <w:rtl/>
        </w:rPr>
        <w:t>זרע הקב"ה את התורה ואת המצות להנחילם לישראל לחיי העו</w:t>
      </w:r>
      <w:r>
        <w:rPr>
          <w:rFonts w:hint="cs"/>
          <w:rtl/>
        </w:rPr>
        <w:t>לם הבא</w:t>
      </w:r>
      <w:r>
        <w:rPr>
          <w:rtl/>
        </w:rPr>
        <w:t xml:space="preserve"> ולא הניח דבר בעולם שלא נתן בו מצוה לישראל</w:t>
      </w:r>
      <w:r>
        <w:rPr>
          <w:rFonts w:hint="cs"/>
          <w:rtl/>
        </w:rPr>
        <w:t>". הרי לנו שמצוות מזוזה נמצאת ב</w:t>
      </w:r>
      <w:r w:rsidR="0084785B">
        <w:rPr>
          <w:rFonts w:hint="cs"/>
          <w:rtl/>
        </w:rPr>
        <w:t>ח</w:t>
      </w:r>
      <w:r>
        <w:rPr>
          <w:rFonts w:hint="cs"/>
          <w:rtl/>
        </w:rPr>
        <w:t>ברה רחבה בהרבה מהמשולש במסכת מנחות לעיל. וכמו במשולש ציצית-תפילין-מזוזה, שונה היא מזוזה כי היא 'קבועה' ואינה מלווה את האדם בדרך. היא זו שמחכה לאדם בשובו מעמל יומו אל ביתו ומשפחתו. היא שמלווה אותו ביציאתו בבוקר אל העולם הפעיל שמתואר ברשימת המצוות הנ"ל, והיא שמ</w:t>
      </w:r>
      <w:r w:rsidR="0084785B">
        <w:rPr>
          <w:rFonts w:hint="cs"/>
          <w:rtl/>
        </w:rPr>
        <w:t>ח</w:t>
      </w:r>
      <w:r>
        <w:rPr>
          <w:rFonts w:hint="cs"/>
          <w:rtl/>
        </w:rPr>
        <w:t>כה לו בערוב היום. היא "ברוך אתה בצאתך" והיא "ברוך אתה בבואך".</w:t>
      </w:r>
    </w:p>
  </w:footnote>
  <w:footnote w:id="8">
    <w:p w14:paraId="5C11957C" w14:textId="77777777" w:rsidR="00E15B31" w:rsidRDefault="00E15B31">
      <w:pPr>
        <w:pStyle w:val="a3"/>
        <w:rPr>
          <w:rFonts w:hint="cs"/>
        </w:rPr>
      </w:pPr>
      <w:r>
        <w:rPr>
          <w:rStyle w:val="a5"/>
        </w:rPr>
        <w:footnoteRef/>
      </w:r>
      <w:r>
        <w:rPr>
          <w:rtl/>
        </w:rPr>
        <w:t xml:space="preserve"> </w:t>
      </w:r>
      <w:r>
        <w:rPr>
          <w:rFonts w:hint="cs"/>
          <w:rtl/>
        </w:rPr>
        <w:t>אחרי כל הריבויים וגם אחרי המשולש תפילין-מזוזה-ציצית, חזרנו לזוג שבמקרא: תפילין ומזוזה</w:t>
      </w:r>
      <w:r w:rsidR="0084785B">
        <w:rPr>
          <w:rFonts w:hint="cs"/>
          <w:rtl/>
        </w:rPr>
        <w:t>, והפעם</w:t>
      </w:r>
      <w:r>
        <w:rPr>
          <w:rFonts w:hint="cs"/>
          <w:rtl/>
        </w:rPr>
        <w:t xml:space="preserve"> בהתנגשות ביניהם.</w:t>
      </w:r>
    </w:p>
  </w:footnote>
  <w:footnote w:id="9">
    <w:p w14:paraId="29A08E3D" w14:textId="77777777" w:rsidR="00E11014" w:rsidRDefault="00E11014" w:rsidP="00B36074">
      <w:pPr>
        <w:pStyle w:val="a3"/>
        <w:rPr>
          <w:rFonts w:hint="cs"/>
        </w:rPr>
      </w:pPr>
      <w:r>
        <w:rPr>
          <w:rStyle w:val="a5"/>
        </w:rPr>
        <w:footnoteRef/>
      </w:r>
      <w:r>
        <w:rPr>
          <w:rtl/>
        </w:rPr>
        <w:t xml:space="preserve"> </w:t>
      </w:r>
      <w:r>
        <w:rPr>
          <w:rFonts w:hint="cs"/>
          <w:rtl/>
          <w:lang w:eastAsia="en-US"/>
        </w:rPr>
        <w:t>דין הקדימות הוא למקרה שאין לאדם ממון לקיים את שניהם, איזו מצווה עדיפה? ראה הקביעה ב</w:t>
      </w:r>
      <w:r>
        <w:rPr>
          <w:rtl/>
          <w:lang w:eastAsia="en-US"/>
        </w:rPr>
        <w:t>ירושלמי פאה פרק א הלכה א</w:t>
      </w:r>
      <w:r>
        <w:rPr>
          <w:rFonts w:hint="cs"/>
          <w:rtl/>
          <w:lang w:eastAsia="en-US"/>
        </w:rPr>
        <w:t xml:space="preserve"> שאדם לא צריך לסבב על הפתחים לשם קיום מצוות (חוץ ממצוות כיבוד אב ואם): "</w:t>
      </w:r>
      <w:r>
        <w:rPr>
          <w:rtl/>
          <w:lang w:eastAsia="en-US"/>
        </w:rPr>
        <w:t>אם יש לך אתה חייב בכולן ואם אין לך אין אתה חייב באחת מהן</w:t>
      </w:r>
      <w:r>
        <w:rPr>
          <w:rFonts w:hint="cs"/>
          <w:rtl/>
          <w:lang w:eastAsia="en-US"/>
        </w:rPr>
        <w:t>". שמואל מעדיף את מצוות מזוזה משום שנוהגת בכל יום (</w:t>
      </w:r>
      <w:r w:rsidR="0084785B">
        <w:rPr>
          <w:rFonts w:hint="cs"/>
          <w:rtl/>
          <w:lang w:eastAsia="en-US"/>
        </w:rPr>
        <w:t xml:space="preserve">בעקרון גם </w:t>
      </w:r>
      <w:r>
        <w:rPr>
          <w:rFonts w:hint="cs"/>
          <w:rtl/>
          <w:lang w:eastAsia="en-US"/>
        </w:rPr>
        <w:t xml:space="preserve">תפילין </w:t>
      </w:r>
      <w:r w:rsidR="0084785B">
        <w:rPr>
          <w:rFonts w:hint="cs"/>
          <w:rtl/>
          <w:lang w:eastAsia="en-US"/>
        </w:rPr>
        <w:t xml:space="preserve">נוהג בכל יום והפטור </w:t>
      </w:r>
      <w:r>
        <w:rPr>
          <w:rFonts w:hint="cs"/>
          <w:rtl/>
          <w:lang w:eastAsia="en-US"/>
        </w:rPr>
        <w:t>בשבת הוא משום ששבת היא "אות" ואין צורך באות נוסף)</w:t>
      </w:r>
      <w:r w:rsidR="00B36074">
        <w:rPr>
          <w:rFonts w:hint="cs"/>
          <w:rtl/>
          <w:lang w:eastAsia="en-US"/>
        </w:rPr>
        <w:t xml:space="preserve">. </w:t>
      </w:r>
      <w:r>
        <w:rPr>
          <w:rFonts w:hint="cs"/>
          <w:rtl/>
          <w:lang w:eastAsia="en-US"/>
        </w:rPr>
        <w:t xml:space="preserve">רב חונה (או </w:t>
      </w:r>
      <w:proofErr w:type="spellStart"/>
      <w:r>
        <w:rPr>
          <w:rFonts w:hint="cs"/>
          <w:rtl/>
          <w:lang w:eastAsia="en-US"/>
        </w:rPr>
        <w:t>הונא</w:t>
      </w:r>
      <w:proofErr w:type="spellEnd"/>
      <w:r>
        <w:rPr>
          <w:rFonts w:hint="cs"/>
          <w:rtl/>
          <w:lang w:eastAsia="en-US"/>
        </w:rPr>
        <w:t>) מעדיף את מצוות תפילין משום ש</w:t>
      </w:r>
      <w:r w:rsidR="0084785B">
        <w:rPr>
          <w:rFonts w:hint="cs"/>
          <w:rtl/>
          <w:lang w:eastAsia="en-US"/>
        </w:rPr>
        <w:t xml:space="preserve">היא </w:t>
      </w:r>
      <w:r>
        <w:rPr>
          <w:rFonts w:hint="cs"/>
          <w:rtl/>
          <w:lang w:eastAsia="en-US"/>
        </w:rPr>
        <w:t>נוהגת בכל מקום ובכל מצב</w:t>
      </w:r>
      <w:r w:rsidR="0084785B">
        <w:rPr>
          <w:rFonts w:hint="cs"/>
          <w:rtl/>
          <w:lang w:eastAsia="en-US"/>
        </w:rPr>
        <w:t>,</w:t>
      </w:r>
      <w:r>
        <w:rPr>
          <w:rFonts w:hint="cs"/>
          <w:rtl/>
          <w:lang w:eastAsia="en-US"/>
        </w:rPr>
        <w:t xml:space="preserve"> כולל </w:t>
      </w:r>
      <w:r w:rsidR="0084785B">
        <w:rPr>
          <w:rFonts w:hint="cs"/>
          <w:rtl/>
          <w:lang w:eastAsia="en-US"/>
        </w:rPr>
        <w:t xml:space="preserve">הולכי </w:t>
      </w:r>
      <w:r>
        <w:rPr>
          <w:rFonts w:hint="cs"/>
          <w:rtl/>
          <w:lang w:eastAsia="en-US"/>
        </w:rPr>
        <w:t>דרכים כגון מי שמפליג בים או יוצא בשיירה במדבר</w:t>
      </w:r>
      <w:r w:rsidR="0084785B">
        <w:rPr>
          <w:rFonts w:hint="cs"/>
          <w:rtl/>
          <w:lang w:eastAsia="en-US"/>
        </w:rPr>
        <w:t xml:space="preserve"> ("ובלכתך בדרך")</w:t>
      </w:r>
      <w:r>
        <w:rPr>
          <w:rFonts w:hint="cs"/>
          <w:rtl/>
          <w:lang w:eastAsia="en-US"/>
        </w:rPr>
        <w:t xml:space="preserve">. נוכל לסייע עוד לשיטת שמואל אם נחזור לדין שתפילין נוהגים רק באנשים ואילו מזוזה גם בנשים וקטנים (ברכות פרק ג משנה ג, בדברינו </w:t>
      </w:r>
      <w:hyperlink r:id="rId5" w:history="1">
        <w:r w:rsidRPr="006103F7">
          <w:rPr>
            <w:rStyle w:val="Hyperlink"/>
            <w:rFonts w:hint="cs"/>
            <w:rtl/>
            <w:lang w:eastAsia="en-US"/>
          </w:rPr>
          <w:t>מצוות מזוזה בהלכה</w:t>
        </w:r>
      </w:hyperlink>
      <w:r>
        <w:rPr>
          <w:rFonts w:hint="cs"/>
          <w:rtl/>
          <w:lang w:eastAsia="en-US"/>
        </w:rPr>
        <w:t>). מזוזה היא מצווה של כל המשפחה, של שיתוף ו"ביחד"</w:t>
      </w:r>
      <w:r w:rsidR="0084785B">
        <w:rPr>
          <w:rFonts w:hint="cs"/>
          <w:rtl/>
          <w:lang w:eastAsia="en-US"/>
        </w:rPr>
        <w:t xml:space="preserve"> ולפיכך יש להעדיפה</w:t>
      </w:r>
      <w:r>
        <w:rPr>
          <w:rFonts w:hint="cs"/>
          <w:rtl/>
          <w:lang w:eastAsia="en-US"/>
        </w:rPr>
        <w:t>.</w:t>
      </w:r>
    </w:p>
  </w:footnote>
  <w:footnote w:id="10">
    <w:p w14:paraId="0F7D8BFC" w14:textId="77777777" w:rsidR="00E11014" w:rsidRDefault="00E11014" w:rsidP="00B36074">
      <w:pPr>
        <w:pStyle w:val="a3"/>
        <w:rPr>
          <w:rFonts w:hint="cs"/>
          <w:rtl/>
        </w:rPr>
      </w:pPr>
      <w:r>
        <w:rPr>
          <w:rStyle w:val="a5"/>
        </w:rPr>
        <w:footnoteRef/>
      </w:r>
      <w:r>
        <w:rPr>
          <w:rtl/>
        </w:rPr>
        <w:t xml:space="preserve"> </w:t>
      </w:r>
      <w:r>
        <w:rPr>
          <w:rFonts w:hint="cs"/>
          <w:rtl/>
          <w:lang w:eastAsia="en-US"/>
        </w:rPr>
        <w:t xml:space="preserve">סיוע </w:t>
      </w:r>
      <w:r w:rsidR="0084785B">
        <w:rPr>
          <w:rFonts w:hint="cs"/>
          <w:rtl/>
          <w:lang w:eastAsia="en-US"/>
        </w:rPr>
        <w:t xml:space="preserve">נוסף שהגמרא מביאה </w:t>
      </w:r>
      <w:r>
        <w:rPr>
          <w:rFonts w:hint="cs"/>
          <w:rtl/>
          <w:lang w:eastAsia="en-US"/>
        </w:rPr>
        <w:t>לשיטת שמואל הוא מהדין שניתן להשתמש בקלף של תפילין ש</w:t>
      </w:r>
      <w:r w:rsidR="0084785B">
        <w:rPr>
          <w:rFonts w:hint="eastAsia"/>
          <w:rtl/>
          <w:lang w:eastAsia="en-US"/>
        </w:rPr>
        <w:t>ֶׁ</w:t>
      </w:r>
      <w:r>
        <w:rPr>
          <w:rFonts w:hint="cs"/>
          <w:rtl/>
          <w:lang w:eastAsia="en-US"/>
        </w:rPr>
        <w:t>ב</w:t>
      </w:r>
      <w:r w:rsidR="0084785B">
        <w:rPr>
          <w:rFonts w:hint="eastAsia"/>
          <w:rtl/>
          <w:lang w:eastAsia="en-US"/>
        </w:rPr>
        <w:t>ָּ</w:t>
      </w:r>
      <w:r>
        <w:rPr>
          <w:rFonts w:hint="cs"/>
          <w:rtl/>
          <w:lang w:eastAsia="en-US"/>
        </w:rPr>
        <w:t>לו</w:t>
      </w:r>
      <w:r w:rsidR="0084785B">
        <w:rPr>
          <w:rFonts w:hint="eastAsia"/>
          <w:rtl/>
          <w:lang w:eastAsia="en-US"/>
        </w:rPr>
        <w:t>ּ</w:t>
      </w:r>
      <w:r>
        <w:rPr>
          <w:rFonts w:hint="cs"/>
          <w:rtl/>
          <w:lang w:eastAsia="en-US"/>
        </w:rPr>
        <w:t xml:space="preserve"> </w:t>
      </w:r>
      <w:r w:rsidR="00B36074">
        <w:rPr>
          <w:rFonts w:hint="cs"/>
          <w:rtl/>
          <w:lang w:eastAsia="en-US"/>
        </w:rPr>
        <w:t xml:space="preserve">למזוזה </w:t>
      </w:r>
      <w:r>
        <w:rPr>
          <w:rFonts w:hint="cs"/>
          <w:rtl/>
          <w:lang w:eastAsia="en-US"/>
        </w:rPr>
        <w:t>(הקלף לא</w:t>
      </w:r>
      <w:r w:rsidR="008136BD">
        <w:rPr>
          <w:rFonts w:hint="cs"/>
          <w:rtl/>
          <w:lang w:eastAsia="en-US"/>
        </w:rPr>
        <w:t xml:space="preserve"> בלה</w:t>
      </w:r>
      <w:r>
        <w:rPr>
          <w:rFonts w:hint="cs"/>
          <w:rtl/>
          <w:lang w:eastAsia="en-US"/>
        </w:rPr>
        <w:t xml:space="preserve">, שם נמצאות </w:t>
      </w:r>
      <w:r w:rsidR="0084785B">
        <w:rPr>
          <w:rFonts w:hint="cs"/>
          <w:rtl/>
          <w:lang w:eastAsia="en-US"/>
        </w:rPr>
        <w:t xml:space="preserve">גם </w:t>
      </w:r>
      <w:r>
        <w:rPr>
          <w:rFonts w:hint="cs"/>
          <w:rtl/>
          <w:lang w:eastAsia="en-US"/>
        </w:rPr>
        <w:t>שתי הפרשות של קריאת שמע</w:t>
      </w:r>
      <w:r w:rsidR="008136BD">
        <w:rPr>
          <w:rFonts w:hint="cs"/>
          <w:rtl/>
          <w:lang w:eastAsia="en-US"/>
        </w:rPr>
        <w:t xml:space="preserve"> שנדרשות במזוזה</w:t>
      </w:r>
      <w:r>
        <w:rPr>
          <w:rFonts w:hint="cs"/>
          <w:rtl/>
          <w:lang w:eastAsia="en-US"/>
        </w:rPr>
        <w:t xml:space="preserve">), אך לא ממזוזה לתפילין ובהסתמך על הכלל "מעלים בקודש ואין מורידין". משמע שמזוזה היא בדרגת קדושה גבוהה יותר. כך בירושלמי ובשיטת שמואל. אבל בתלמוד הבבלי </w:t>
      </w:r>
      <w:r>
        <w:rPr>
          <w:rtl/>
          <w:lang w:eastAsia="en-US"/>
        </w:rPr>
        <w:t>מסכת שבת עט ע</w:t>
      </w:r>
      <w:r>
        <w:rPr>
          <w:rFonts w:hint="cs"/>
          <w:rtl/>
          <w:lang w:eastAsia="en-US"/>
        </w:rPr>
        <w:t>"ב הדין הוא: "</w:t>
      </w:r>
      <w:r>
        <w:rPr>
          <w:rtl/>
          <w:lang w:eastAsia="en-US"/>
        </w:rPr>
        <w:t xml:space="preserve">תפילין שֶׁבָּלוּ וספר תורה שֶׁבָּלָה - אין </w:t>
      </w:r>
      <w:proofErr w:type="spellStart"/>
      <w:r>
        <w:rPr>
          <w:rtl/>
          <w:lang w:eastAsia="en-US"/>
        </w:rPr>
        <w:t>עושין</w:t>
      </w:r>
      <w:proofErr w:type="spellEnd"/>
      <w:r>
        <w:rPr>
          <w:rtl/>
          <w:lang w:eastAsia="en-US"/>
        </w:rPr>
        <w:t xml:space="preserve"> מהן מזוזה, לפי שאין מורידין מקדושה חמורה לקדושה קלה</w:t>
      </w:r>
      <w:r>
        <w:rPr>
          <w:rFonts w:hint="cs"/>
          <w:rtl/>
          <w:lang w:eastAsia="en-US"/>
        </w:rPr>
        <w:t xml:space="preserve">". משמע שמזוזה היא בדרגת קדושה נמוכה משניהם. </w:t>
      </w:r>
      <w:r>
        <w:rPr>
          <w:rFonts w:hint="cs"/>
          <w:rtl/>
        </w:rPr>
        <w:t xml:space="preserve">להלכה, לא התקבלה שיטת שמואל </w:t>
      </w:r>
      <w:r w:rsidR="0084785B">
        <w:rPr>
          <w:rFonts w:hint="cs"/>
          <w:rtl/>
        </w:rPr>
        <w:t xml:space="preserve">אלא </w:t>
      </w:r>
      <w:r>
        <w:rPr>
          <w:rFonts w:hint="cs"/>
          <w:rtl/>
        </w:rPr>
        <w:t xml:space="preserve">כרב </w:t>
      </w:r>
      <w:proofErr w:type="spellStart"/>
      <w:r>
        <w:rPr>
          <w:rFonts w:hint="cs"/>
          <w:rtl/>
        </w:rPr>
        <w:t>הונא</w:t>
      </w:r>
      <w:proofErr w:type="spellEnd"/>
      <w:r>
        <w:rPr>
          <w:rFonts w:hint="cs"/>
          <w:rtl/>
        </w:rPr>
        <w:t xml:space="preserve">, כנראה מצירוף הגמרא בבבלי. ראה </w:t>
      </w:r>
      <w:r>
        <w:rPr>
          <w:rtl/>
        </w:rPr>
        <w:t xml:space="preserve">הלכות קטנות </w:t>
      </w:r>
      <w:proofErr w:type="spellStart"/>
      <w:r>
        <w:rPr>
          <w:rtl/>
        </w:rPr>
        <w:t>לרא"ש</w:t>
      </w:r>
      <w:proofErr w:type="spellEnd"/>
      <w:r>
        <w:rPr>
          <w:rtl/>
        </w:rPr>
        <w:t xml:space="preserve"> (מנחות) הלכות תפילין סימן ל</w:t>
      </w:r>
      <w:r>
        <w:rPr>
          <w:rFonts w:hint="cs"/>
          <w:rtl/>
        </w:rPr>
        <w:t xml:space="preserve"> שדן בירושלמי זה ומסקנתו: "</w:t>
      </w:r>
      <w:r>
        <w:rPr>
          <w:rtl/>
        </w:rPr>
        <w:t xml:space="preserve">ומסתברא </w:t>
      </w:r>
      <w:proofErr w:type="spellStart"/>
      <w:r>
        <w:rPr>
          <w:rtl/>
        </w:rPr>
        <w:t>דהילכתא</w:t>
      </w:r>
      <w:proofErr w:type="spellEnd"/>
      <w:r>
        <w:rPr>
          <w:rtl/>
        </w:rPr>
        <w:t xml:space="preserve"> כרב </w:t>
      </w:r>
      <w:proofErr w:type="spellStart"/>
      <w:r>
        <w:rPr>
          <w:rtl/>
        </w:rPr>
        <w:t>הונא</w:t>
      </w:r>
      <w:proofErr w:type="spellEnd"/>
      <w:r>
        <w:rPr>
          <w:rtl/>
        </w:rPr>
        <w:t xml:space="preserve"> </w:t>
      </w:r>
      <w:proofErr w:type="spellStart"/>
      <w:r>
        <w:rPr>
          <w:rtl/>
        </w:rPr>
        <w:t>דמצוה</w:t>
      </w:r>
      <w:proofErr w:type="spellEnd"/>
      <w:r>
        <w:rPr>
          <w:rtl/>
        </w:rPr>
        <w:t xml:space="preserve"> </w:t>
      </w:r>
      <w:proofErr w:type="spellStart"/>
      <w:r>
        <w:rPr>
          <w:rtl/>
        </w:rPr>
        <w:t>דגופה</w:t>
      </w:r>
      <w:proofErr w:type="spellEnd"/>
      <w:r>
        <w:rPr>
          <w:rtl/>
        </w:rPr>
        <w:t xml:space="preserve"> עדיף</w:t>
      </w:r>
      <w:r>
        <w:rPr>
          <w:rFonts w:hint="cs"/>
          <w:rtl/>
        </w:rPr>
        <w:t xml:space="preserve">". תפילין כמו ציצית היא מצווה </w:t>
      </w:r>
      <w:r w:rsidR="0084785B">
        <w:rPr>
          <w:rFonts w:hint="cs"/>
          <w:rtl/>
        </w:rPr>
        <w:t xml:space="preserve">בגופו של האדם </w:t>
      </w:r>
      <w:r>
        <w:rPr>
          <w:rFonts w:hint="cs"/>
          <w:rtl/>
        </w:rPr>
        <w:t>ש"הולכת איתך"</w:t>
      </w:r>
      <w:r w:rsidR="00B36074">
        <w:rPr>
          <w:rFonts w:hint="cs"/>
          <w:rtl/>
        </w:rPr>
        <w:t>,</w:t>
      </w:r>
      <w:r>
        <w:rPr>
          <w:rFonts w:hint="cs"/>
          <w:rtl/>
        </w:rPr>
        <w:t xml:space="preserve"> בעוד שהמזוזה היא סטטית ונפגשים איתה רק בכניסה וביציאה מהבית. ראה גם נימוק של </w:t>
      </w:r>
      <w:r>
        <w:rPr>
          <w:rtl/>
        </w:rPr>
        <w:t>רבי עקיבא איגר מסכת זבחים צא ע</w:t>
      </w:r>
      <w:r w:rsidR="0084785B">
        <w:rPr>
          <w:rFonts w:hint="cs"/>
          <w:rtl/>
        </w:rPr>
        <w:t>"א</w:t>
      </w:r>
      <w:r>
        <w:rPr>
          <w:rFonts w:hint="cs"/>
          <w:rtl/>
        </w:rPr>
        <w:t>: "</w:t>
      </w:r>
      <w:r>
        <w:rPr>
          <w:rtl/>
        </w:rPr>
        <w:t>הוי תפילין תדיר לגבי מזוזה</w:t>
      </w:r>
      <w:r>
        <w:rPr>
          <w:rFonts w:hint="cs"/>
          <w:rtl/>
        </w:rPr>
        <w:t>"</w:t>
      </w:r>
      <w:r w:rsidR="00AD1E9D">
        <w:rPr>
          <w:rFonts w:hint="cs"/>
          <w:rtl/>
        </w:rPr>
        <w:t xml:space="preserve"> (תפילין מניחים ומברכים כל יום ומזוזה רק בעת הנחתה)</w:t>
      </w:r>
      <w:r>
        <w:rPr>
          <w:rFonts w:hint="cs"/>
          <w:rtl/>
        </w:rPr>
        <w:t xml:space="preserve">. </w:t>
      </w:r>
      <w:r w:rsidR="008136BD">
        <w:rPr>
          <w:rFonts w:hint="cs"/>
          <w:rtl/>
        </w:rPr>
        <w:t>ואולי גם בהשפעת הדין שבחוץ לארץ פטורים בשלושים היום הראשונים (השפעת הבבלי כנגד ארץ ישראל הירושלמי?)</w:t>
      </w:r>
      <w:r w:rsidR="00B44999">
        <w:rPr>
          <w:rFonts w:hint="cs"/>
          <w:rtl/>
        </w:rPr>
        <w:t>.</w:t>
      </w:r>
      <w:r w:rsidR="008136BD">
        <w:rPr>
          <w:rFonts w:hint="cs"/>
          <w:rtl/>
        </w:rPr>
        <w:t xml:space="preserve"> </w:t>
      </w:r>
      <w:r>
        <w:rPr>
          <w:rFonts w:hint="cs"/>
          <w:rtl/>
        </w:rPr>
        <w:t>ולא נתקבל גם הסיוע שלנו בהערה הקודמת</w:t>
      </w:r>
      <w:r w:rsidRPr="00E11014">
        <w:rPr>
          <w:rFonts w:hint="cs"/>
          <w:rtl/>
          <w:lang w:eastAsia="en-US"/>
        </w:rPr>
        <w:t xml:space="preserve"> </w:t>
      </w:r>
      <w:r>
        <w:rPr>
          <w:rFonts w:hint="cs"/>
          <w:rtl/>
          <w:lang w:eastAsia="en-US"/>
        </w:rPr>
        <w:t>שתפילין נוהגים רק באנשים ואילו מזוזה היא מצווה של כל המשפחה.</w:t>
      </w:r>
    </w:p>
  </w:footnote>
  <w:footnote w:id="11">
    <w:p w14:paraId="5E700382" w14:textId="77777777" w:rsidR="000F7081" w:rsidRDefault="000F7081" w:rsidP="00B36074">
      <w:pPr>
        <w:pStyle w:val="a3"/>
        <w:rPr>
          <w:rFonts w:hint="cs"/>
          <w:rtl/>
        </w:rPr>
      </w:pPr>
      <w:r>
        <w:rPr>
          <w:rStyle w:val="a5"/>
        </w:rPr>
        <w:footnoteRef/>
      </w:r>
      <w:r>
        <w:rPr>
          <w:rtl/>
        </w:rPr>
        <w:t xml:space="preserve"> </w:t>
      </w:r>
      <w:r w:rsidR="001F0AC3">
        <w:rPr>
          <w:rFonts w:hint="cs"/>
          <w:rtl/>
        </w:rPr>
        <w:t xml:space="preserve">רבי אליעזר לא אומר: כל עיר שיש בה ספר תורה אחד, תפילין אחד, ציצית אחת </w:t>
      </w:r>
      <w:proofErr w:type="spellStart"/>
      <w:r w:rsidR="001F0AC3">
        <w:rPr>
          <w:rFonts w:hint="cs"/>
          <w:rtl/>
        </w:rPr>
        <w:t>וכו</w:t>
      </w:r>
      <w:proofErr w:type="spellEnd"/>
      <w:r w:rsidR="001F0AC3">
        <w:rPr>
          <w:rFonts w:hint="cs"/>
          <w:rtl/>
        </w:rPr>
        <w:t xml:space="preserve">', אלא "מזוזה אחת"! מזוזה אחת בבית של יהודי אחד שקיים "חובת הדר", שבמיעוט כספו קנה מזוזה וקבעה בביתו </w:t>
      </w:r>
      <w:r w:rsidR="00AD1E9D">
        <w:rPr>
          <w:rFonts w:hint="cs"/>
          <w:rtl/>
        </w:rPr>
        <w:t>ו</w:t>
      </w:r>
      <w:r w:rsidR="001F0AC3">
        <w:rPr>
          <w:rFonts w:hint="cs"/>
          <w:rtl/>
        </w:rPr>
        <w:t xml:space="preserve">כאשר הפסיק לגור בבית </w:t>
      </w:r>
      <w:r w:rsidR="00B44999">
        <w:rPr>
          <w:rFonts w:hint="cs"/>
          <w:rtl/>
        </w:rPr>
        <w:t xml:space="preserve">(ברח מעיר </w:t>
      </w:r>
      <w:proofErr w:type="spellStart"/>
      <w:r w:rsidR="00B44999">
        <w:rPr>
          <w:rFonts w:hint="cs"/>
          <w:rtl/>
        </w:rPr>
        <w:t>הנדחת</w:t>
      </w:r>
      <w:proofErr w:type="spellEnd"/>
      <w:r w:rsidR="00B44999">
        <w:rPr>
          <w:rFonts w:hint="cs"/>
          <w:rtl/>
        </w:rPr>
        <w:t xml:space="preserve">?) </w:t>
      </w:r>
      <w:r w:rsidR="001F0AC3">
        <w:rPr>
          <w:rFonts w:hint="cs"/>
          <w:rtl/>
        </w:rPr>
        <w:t xml:space="preserve">לא לקח אותה </w:t>
      </w:r>
      <w:proofErr w:type="spellStart"/>
      <w:r w:rsidR="001F0AC3">
        <w:rPr>
          <w:rFonts w:hint="cs"/>
          <w:rtl/>
        </w:rPr>
        <w:t>איתו</w:t>
      </w:r>
      <w:proofErr w:type="spellEnd"/>
      <w:r w:rsidR="001F0AC3">
        <w:rPr>
          <w:rFonts w:hint="cs"/>
          <w:rtl/>
        </w:rPr>
        <w:t xml:space="preserve">, </w:t>
      </w:r>
      <w:r w:rsidR="00B44999">
        <w:rPr>
          <w:rFonts w:hint="cs"/>
          <w:rtl/>
        </w:rPr>
        <w:t xml:space="preserve">ונישאר </w:t>
      </w:r>
      <w:r w:rsidR="001F0AC3">
        <w:rPr>
          <w:rFonts w:hint="cs"/>
          <w:rtl/>
        </w:rPr>
        <w:t xml:space="preserve">קלף אחד שכתוב בו: "שמע ישראל ה' אלוהינו ה' אחד" </w:t>
      </w:r>
      <w:r w:rsidR="001F0AC3">
        <w:rPr>
          <w:rtl/>
        </w:rPr>
        <w:t>–</w:t>
      </w:r>
      <w:r w:rsidR="001F0AC3">
        <w:rPr>
          <w:rFonts w:hint="cs"/>
          <w:rtl/>
        </w:rPr>
        <w:t xml:space="preserve"> מצילים את כל העיר! רש"י אמנם מסביר שם: "ו</w:t>
      </w:r>
      <w:r w:rsidR="001F0AC3">
        <w:rPr>
          <w:rtl/>
        </w:rPr>
        <w:t xml:space="preserve">כל שכן אחד מן </w:t>
      </w:r>
      <w:proofErr w:type="spellStart"/>
      <w:r w:rsidR="001F0AC3">
        <w:rPr>
          <w:rtl/>
        </w:rPr>
        <w:t>החומשין</w:t>
      </w:r>
      <w:proofErr w:type="spellEnd"/>
      <w:r w:rsidR="001F0AC3">
        <w:rPr>
          <w:rtl/>
        </w:rPr>
        <w:t xml:space="preserve">, או ספר מכל הנביאים, שאזכרת השם כתובה שם ולא </w:t>
      </w:r>
      <w:proofErr w:type="spellStart"/>
      <w:r w:rsidR="001F0AC3">
        <w:rPr>
          <w:rtl/>
        </w:rPr>
        <w:t>קרינא</w:t>
      </w:r>
      <w:proofErr w:type="spellEnd"/>
      <w:r w:rsidR="001F0AC3">
        <w:rPr>
          <w:rtl/>
        </w:rPr>
        <w:t xml:space="preserve"> ביה את כל שללה ושרפת</w:t>
      </w:r>
      <w:r w:rsidR="001F0AC3">
        <w:rPr>
          <w:rFonts w:hint="cs"/>
          <w:rtl/>
        </w:rPr>
        <w:t xml:space="preserve">", שהרי הנימוק שהגמרא נותנת הוא "לא תעשון כן לה' אלוהיכם" </w:t>
      </w:r>
      <w:r w:rsidR="001F0AC3">
        <w:rPr>
          <w:rtl/>
        </w:rPr>
        <w:t>–</w:t>
      </w:r>
      <w:r w:rsidR="001F0AC3">
        <w:rPr>
          <w:rFonts w:hint="cs"/>
          <w:rtl/>
        </w:rPr>
        <w:t xml:space="preserve"> </w:t>
      </w:r>
      <w:r w:rsidR="00B44999">
        <w:rPr>
          <w:rFonts w:hint="cs"/>
          <w:rtl/>
        </w:rPr>
        <w:t xml:space="preserve">הוא </w:t>
      </w:r>
      <w:r w:rsidR="001F0AC3">
        <w:rPr>
          <w:rFonts w:hint="cs"/>
          <w:rtl/>
        </w:rPr>
        <w:t>איסור מחיקת שם ה'</w:t>
      </w:r>
      <w:r w:rsidR="00B36074">
        <w:rPr>
          <w:rFonts w:hint="cs"/>
          <w:rtl/>
        </w:rPr>
        <w:t>.</w:t>
      </w:r>
      <w:r w:rsidR="001F0AC3">
        <w:rPr>
          <w:rFonts w:hint="cs"/>
          <w:rtl/>
        </w:rPr>
        <w:t xml:space="preserve"> אבל היא הנותנת</w:t>
      </w:r>
      <w:r w:rsidR="00B36074">
        <w:rPr>
          <w:rFonts w:hint="cs"/>
          <w:rtl/>
        </w:rPr>
        <w:t>,</w:t>
      </w:r>
      <w:r w:rsidR="001F0AC3">
        <w:rPr>
          <w:rFonts w:hint="cs"/>
          <w:rtl/>
        </w:rPr>
        <w:t xml:space="preserve"> לא בכדי מזכירה הגמרא מזוזה ולא ספר תורה או תפילין</w:t>
      </w:r>
      <w:r w:rsidR="00B36074">
        <w:rPr>
          <w:rFonts w:hint="cs"/>
          <w:rtl/>
        </w:rPr>
        <w:t>,</w:t>
      </w:r>
      <w:r w:rsidR="001F0AC3">
        <w:rPr>
          <w:rFonts w:hint="cs"/>
          <w:rtl/>
        </w:rPr>
        <w:t xml:space="preserve"> היא שקדושתה קלה מקדושתם! ספר תורה הוא דרישה חמורה יותר שעשויה ל</w:t>
      </w:r>
      <w:r w:rsidR="00AD1E9D">
        <w:rPr>
          <w:rFonts w:hint="cs"/>
          <w:rtl/>
        </w:rPr>
        <w:t>א להימצא</w:t>
      </w:r>
      <w:r w:rsidR="001F0AC3">
        <w:rPr>
          <w:rFonts w:hint="cs"/>
          <w:rtl/>
        </w:rPr>
        <w:t xml:space="preserve">. </w:t>
      </w:r>
      <w:r w:rsidR="00B44999">
        <w:rPr>
          <w:rFonts w:hint="cs"/>
          <w:rtl/>
        </w:rPr>
        <w:t xml:space="preserve">כך אולי גם תפילין שצריכים גוף נקי ושאר </w:t>
      </w:r>
      <w:proofErr w:type="spellStart"/>
      <w:r w:rsidR="00B44999">
        <w:rPr>
          <w:rFonts w:hint="cs"/>
          <w:rtl/>
        </w:rPr>
        <w:t>הקפדות</w:t>
      </w:r>
      <w:proofErr w:type="spellEnd"/>
      <w:r w:rsidR="00B44999">
        <w:rPr>
          <w:rFonts w:hint="cs"/>
          <w:rtl/>
        </w:rPr>
        <w:t xml:space="preserve">. </w:t>
      </w:r>
      <w:r w:rsidR="001F0AC3">
        <w:rPr>
          <w:rFonts w:hint="cs"/>
          <w:rtl/>
        </w:rPr>
        <w:t>מזוזה היא דרישה קלה ועממית יותר, בית אחד שנמצא בו קלף קטן אחד של 22 שורות ונחתם בפסוק: "למען ירבו ימיכם וימי בניכם על האדמה אשר נשבע ה' לאבותיכם לתת להם כימי השמים על הארץ"</w:t>
      </w:r>
      <w:r w:rsidR="00B36074">
        <w:rPr>
          <w:rFonts w:hint="cs"/>
          <w:rtl/>
        </w:rPr>
        <w:t xml:space="preserve"> ומצויה יותר</w:t>
      </w:r>
      <w:r w:rsidR="001F0AC3">
        <w:rPr>
          <w:rFonts w:hint="cs"/>
          <w:rtl/>
        </w:rPr>
        <w:t>! ראה</w:t>
      </w:r>
      <w:r w:rsidR="001F0AC3" w:rsidRPr="008E3D78">
        <w:rPr>
          <w:rtl/>
        </w:rPr>
        <w:t xml:space="preserve"> </w:t>
      </w:r>
      <w:r w:rsidR="001F0AC3">
        <w:rPr>
          <w:rtl/>
        </w:rPr>
        <w:t xml:space="preserve">פרקי דרבי אליעזר (היגר) - "חורב" פרק </w:t>
      </w:r>
      <w:proofErr w:type="spellStart"/>
      <w:r w:rsidR="001F0AC3">
        <w:rPr>
          <w:rtl/>
        </w:rPr>
        <w:t>כג</w:t>
      </w:r>
      <w:proofErr w:type="spellEnd"/>
      <w:r w:rsidR="001F0AC3" w:rsidRPr="008E3D78">
        <w:rPr>
          <w:rFonts w:hint="cs"/>
          <w:rtl/>
        </w:rPr>
        <w:t xml:space="preserve"> </w:t>
      </w:r>
      <w:r w:rsidR="001F0AC3">
        <w:rPr>
          <w:rFonts w:hint="cs"/>
          <w:rtl/>
        </w:rPr>
        <w:t>שבפסוק זה טמונה ההבטחה שלא יבוא עוד מבול על הארץ</w:t>
      </w:r>
      <w:r w:rsidR="001F0AC3" w:rsidRPr="00117094">
        <w:rPr>
          <w:rtl/>
        </w:rPr>
        <w:t>:</w:t>
      </w:r>
      <w:r w:rsidR="001F0AC3">
        <w:rPr>
          <w:rFonts w:hint="cs"/>
          <w:rtl/>
        </w:rPr>
        <w:t xml:space="preserve"> "</w:t>
      </w:r>
      <w:r w:rsidR="001F0AC3">
        <w:rPr>
          <w:rtl/>
        </w:rPr>
        <w:t>וכן התקינו חכמים שיהיה שבועת נח בכל יום ויום, שנ</w:t>
      </w:r>
      <w:r w:rsidR="001F0AC3">
        <w:rPr>
          <w:rFonts w:hint="cs"/>
          <w:rtl/>
        </w:rPr>
        <w:t xml:space="preserve">אמר: </w:t>
      </w:r>
      <w:r w:rsidR="001F0AC3">
        <w:rPr>
          <w:rtl/>
        </w:rPr>
        <w:t>למען ירבו ימיכם וימי בניכם</w:t>
      </w:r>
      <w:r w:rsidR="00B36074">
        <w:rPr>
          <w:rFonts w:hint="cs"/>
          <w:rtl/>
        </w:rPr>
        <w:t xml:space="preserve"> על האדמה</w:t>
      </w:r>
      <w:r w:rsidR="001F0AC3">
        <w:rPr>
          <w:rFonts w:hint="cs"/>
          <w:rtl/>
        </w:rPr>
        <w:t xml:space="preserve">". </w:t>
      </w:r>
      <w:r w:rsidR="00AD1E9D">
        <w:rPr>
          <w:rFonts w:hint="cs"/>
          <w:rtl/>
          <w:lang w:eastAsia="en-US"/>
        </w:rPr>
        <w:t>וכבר עמד אברהם וטען בהגנתו על סדום: "</w:t>
      </w:r>
      <w:r w:rsidR="00AD1E9D">
        <w:rPr>
          <w:rtl/>
          <w:lang w:eastAsia="en-US"/>
        </w:rPr>
        <w:t>נשבעת שאין אתה מביא מבול לעולם</w:t>
      </w:r>
      <w:r w:rsidR="00AD1E9D">
        <w:rPr>
          <w:rFonts w:hint="cs"/>
          <w:rtl/>
          <w:lang w:eastAsia="en-US"/>
        </w:rPr>
        <w:t>.</w:t>
      </w:r>
      <w:r w:rsidR="00AD1E9D">
        <w:rPr>
          <w:rtl/>
          <w:lang w:eastAsia="en-US"/>
        </w:rPr>
        <w:t xml:space="preserve"> מה את מערים על השבועה</w:t>
      </w:r>
      <w:r w:rsidR="00AD1E9D">
        <w:rPr>
          <w:rFonts w:hint="cs"/>
          <w:rtl/>
          <w:lang w:eastAsia="en-US"/>
        </w:rPr>
        <w:t>?</w:t>
      </w:r>
      <w:r w:rsidR="00AD1E9D">
        <w:rPr>
          <w:rtl/>
          <w:lang w:eastAsia="en-US"/>
        </w:rPr>
        <w:t xml:space="preserve"> מבול של מים אין אתה מביא, מבול של אש את מביא</w:t>
      </w:r>
      <w:r w:rsidR="00AD1E9D">
        <w:rPr>
          <w:rFonts w:hint="cs"/>
          <w:rtl/>
          <w:lang w:eastAsia="en-US"/>
        </w:rPr>
        <w:t>?</w:t>
      </w:r>
      <w:r w:rsidR="00AD1E9D">
        <w:rPr>
          <w:rtl/>
          <w:lang w:eastAsia="en-US"/>
        </w:rPr>
        <w:t xml:space="preserve"> אם כן לא יצאת ידי שבועה</w:t>
      </w:r>
      <w:r w:rsidR="00AD1E9D">
        <w:rPr>
          <w:rFonts w:hint="cs"/>
          <w:rtl/>
          <w:lang w:eastAsia="en-US"/>
        </w:rPr>
        <w:t>" (</w:t>
      </w:r>
      <w:r w:rsidR="00AD1E9D">
        <w:rPr>
          <w:rtl/>
          <w:lang w:eastAsia="en-US"/>
        </w:rPr>
        <w:t>בראשית רבה מט ט</w:t>
      </w:r>
      <w:r w:rsidR="00AD1E9D">
        <w:rPr>
          <w:rFonts w:hint="cs"/>
          <w:rtl/>
          <w:lang w:eastAsia="en-US"/>
        </w:rPr>
        <w:t xml:space="preserve">, דברינו </w:t>
      </w:r>
      <w:hyperlink r:id="rId6" w:history="1">
        <w:r w:rsidR="00AD1E9D" w:rsidRPr="00AD1E9D">
          <w:rPr>
            <w:rStyle w:val="Hyperlink"/>
            <w:rFonts w:hint="cs"/>
            <w:rtl/>
            <w:lang w:eastAsia="en-US"/>
          </w:rPr>
          <w:t>חלילה לך מעשות כדבר הזה</w:t>
        </w:r>
      </w:hyperlink>
      <w:r w:rsidR="00AD1E9D">
        <w:rPr>
          <w:rFonts w:hint="cs"/>
          <w:rtl/>
          <w:lang w:eastAsia="en-US"/>
        </w:rPr>
        <w:t xml:space="preserve">, פרשת </w:t>
      </w:r>
      <w:proofErr w:type="spellStart"/>
      <w:r w:rsidR="00AD1E9D">
        <w:rPr>
          <w:rFonts w:hint="cs"/>
          <w:rtl/>
          <w:lang w:eastAsia="en-US"/>
        </w:rPr>
        <w:t>וארא</w:t>
      </w:r>
      <w:proofErr w:type="spellEnd"/>
      <w:r w:rsidR="00AD1E9D">
        <w:rPr>
          <w:rFonts w:hint="cs"/>
          <w:rtl/>
          <w:lang w:eastAsia="en-US"/>
        </w:rPr>
        <w:t xml:space="preserve">). </w:t>
      </w:r>
      <w:r w:rsidR="001F0AC3">
        <w:rPr>
          <w:rFonts w:hint="cs"/>
          <w:rtl/>
          <w:lang w:eastAsia="en-US"/>
        </w:rPr>
        <w:t xml:space="preserve">כך או כך, בשל מזוזה אחת אין אפשרות לקיים את דין עיר </w:t>
      </w:r>
      <w:proofErr w:type="spellStart"/>
      <w:r w:rsidR="001F0AC3">
        <w:rPr>
          <w:rFonts w:hint="cs"/>
          <w:rtl/>
          <w:lang w:eastAsia="en-US"/>
        </w:rPr>
        <w:t>הנדחת</w:t>
      </w:r>
      <w:proofErr w:type="spellEnd"/>
      <w:r w:rsidR="001F0AC3">
        <w:rPr>
          <w:rFonts w:hint="cs"/>
          <w:rtl/>
          <w:lang w:eastAsia="en-US"/>
        </w:rPr>
        <w:t xml:space="preserve"> ולפיכך מצטרף דין זה לסדרת הדינים שלא היו ולא עתידים להיות. </w:t>
      </w:r>
      <w:r w:rsidR="001F0AC3">
        <w:rPr>
          <w:rFonts w:hint="cs"/>
          <w:rtl/>
        </w:rPr>
        <w:t xml:space="preserve">ראה דברינו </w:t>
      </w:r>
      <w:hyperlink r:id="rId7" w:history="1">
        <w:r w:rsidR="001F0AC3" w:rsidRPr="000F7081">
          <w:rPr>
            <w:rStyle w:val="Hyperlink"/>
            <w:rFonts w:hint="cs"/>
            <w:rtl/>
          </w:rPr>
          <w:t>לא היה ולא עתיד להיות</w:t>
        </w:r>
      </w:hyperlink>
      <w:r w:rsidR="001F0AC3">
        <w:rPr>
          <w:rFonts w:hint="cs"/>
          <w:rtl/>
        </w:rPr>
        <w:t xml:space="preserve"> בפרשת ראה.</w:t>
      </w:r>
    </w:p>
  </w:footnote>
  <w:footnote w:id="12">
    <w:p w14:paraId="0A437E94" w14:textId="77777777" w:rsidR="00C62EDB" w:rsidRDefault="00C62EDB" w:rsidP="00AD1E9D">
      <w:pPr>
        <w:pStyle w:val="a3"/>
        <w:rPr>
          <w:rFonts w:hint="cs"/>
          <w:rtl/>
        </w:rPr>
      </w:pPr>
      <w:r>
        <w:rPr>
          <w:rStyle w:val="a5"/>
        </w:rPr>
        <w:footnoteRef/>
      </w:r>
      <w:r>
        <w:rPr>
          <w:rtl/>
        </w:rPr>
        <w:t xml:space="preserve"> </w:t>
      </w:r>
      <w:r>
        <w:rPr>
          <w:rFonts w:hint="cs"/>
          <w:rtl/>
        </w:rPr>
        <w:t xml:space="preserve">נחבר מדרש אגדה זה עם ההלכה. מזוזה היא "חובת הדר" ומוטלת על השוכר, על מי שגר בבית, ולא על המשכיר. וכן עם ההלכה שאינו רשאי ליטול </w:t>
      </w:r>
      <w:proofErr w:type="spellStart"/>
      <w:r>
        <w:rPr>
          <w:rFonts w:hint="cs"/>
          <w:rtl/>
        </w:rPr>
        <w:t>איתו</w:t>
      </w:r>
      <w:proofErr w:type="spellEnd"/>
      <w:r>
        <w:rPr>
          <w:rFonts w:hint="cs"/>
          <w:rtl/>
        </w:rPr>
        <w:t xml:space="preserve"> את המזוזות כ</w:t>
      </w:r>
      <w:r w:rsidR="00AD1E9D">
        <w:rPr>
          <w:rFonts w:hint="cs"/>
          <w:rtl/>
        </w:rPr>
        <w:t xml:space="preserve">שהוא </w:t>
      </w:r>
      <w:r>
        <w:rPr>
          <w:rFonts w:hint="cs"/>
          <w:rtl/>
        </w:rPr>
        <w:t xml:space="preserve">יוצא </w:t>
      </w:r>
      <w:r w:rsidR="00AD1E9D">
        <w:rPr>
          <w:rFonts w:hint="cs"/>
          <w:rtl/>
        </w:rPr>
        <w:t>מלגור ב</w:t>
      </w:r>
      <w:r>
        <w:rPr>
          <w:rFonts w:hint="cs"/>
          <w:rtl/>
        </w:rPr>
        <w:t xml:space="preserve">בית (בבא מציעא קב ע"א, </w:t>
      </w:r>
      <w:r>
        <w:rPr>
          <w:rtl/>
        </w:rPr>
        <w:t>רמב"ם הלכות תפילין ומזוזה וספר תורה פרק ה הלכה יא</w:t>
      </w:r>
      <w:r>
        <w:rPr>
          <w:rFonts w:hint="cs"/>
          <w:rtl/>
        </w:rPr>
        <w:t xml:space="preserve">, שולחן ערוך יורה דעה </w:t>
      </w:r>
      <w:proofErr w:type="spellStart"/>
      <w:r>
        <w:rPr>
          <w:rFonts w:hint="cs"/>
          <w:rtl/>
        </w:rPr>
        <w:t>רצא</w:t>
      </w:r>
      <w:proofErr w:type="spellEnd"/>
      <w:r>
        <w:rPr>
          <w:rFonts w:hint="cs"/>
          <w:rtl/>
        </w:rPr>
        <w:t xml:space="preserve"> ב). מה קבלנו? סבב בין הבית הנאה למזוזה הנאה, בין "חובת הדר" ובין הידור מצווה. יהדר אדם במזוזה בביתו הנוכחי ויזכה לבית מהודר יותר. ישאיר את המזוזות שעשה בבית הקודם ויזכה את הבא אחריו, יכתוב או יקנה מזוזות מהודרות עוד יותר לביתו החדש</w:t>
      </w:r>
      <w:r w:rsidR="00AD1E9D">
        <w:rPr>
          <w:rFonts w:hint="cs"/>
          <w:rtl/>
        </w:rPr>
        <w:t>, יזכה לבית מהודר ומרווח יותר</w:t>
      </w:r>
      <w:r>
        <w:rPr>
          <w:rFonts w:hint="cs"/>
          <w:rtl/>
        </w:rPr>
        <w:t xml:space="preserve"> וכן הלאה.</w:t>
      </w:r>
    </w:p>
  </w:footnote>
  <w:footnote w:id="13">
    <w:p w14:paraId="5A5B99E7" w14:textId="77777777" w:rsidR="00E15B31" w:rsidRDefault="00E15B31" w:rsidP="00854CF0">
      <w:pPr>
        <w:pStyle w:val="a3"/>
        <w:rPr>
          <w:rFonts w:hint="cs"/>
          <w:rtl/>
        </w:rPr>
      </w:pPr>
      <w:r>
        <w:rPr>
          <w:rStyle w:val="a5"/>
        </w:rPr>
        <w:footnoteRef/>
      </w:r>
      <w:r>
        <w:rPr>
          <w:rtl/>
        </w:rPr>
        <w:t xml:space="preserve"> </w:t>
      </w:r>
      <w:r>
        <w:rPr>
          <w:rFonts w:hint="cs"/>
          <w:rtl/>
        </w:rPr>
        <w:t>למצוות מזוזה</w:t>
      </w:r>
      <w:r w:rsidRPr="0057672B">
        <w:rPr>
          <w:rFonts w:hint="cs"/>
          <w:rtl/>
        </w:rPr>
        <w:t xml:space="preserve"> </w:t>
      </w:r>
      <w:r>
        <w:rPr>
          <w:rFonts w:hint="cs"/>
          <w:rtl/>
        </w:rPr>
        <w:t xml:space="preserve">יש גם היבט כלכלי, מעבר לדין של מגבלה כספית בצדקה (עד חומש מנכסיו, כתובות נ ע"א) ובהידור מצוות (עד תוספת שליש מהמחיר הרגיל, בבא קמא ט ע"ב). לעיל ראינו ברמב"ן את השבח הגדול </w:t>
      </w:r>
      <w:r w:rsidR="00AD1E9D">
        <w:rPr>
          <w:rFonts w:hint="cs"/>
          <w:rtl/>
        </w:rPr>
        <w:t xml:space="preserve">של </w:t>
      </w:r>
      <w:r>
        <w:rPr>
          <w:rFonts w:hint="cs"/>
          <w:rtl/>
        </w:rPr>
        <w:t>מצווה שניתן לקנות אותה "</w:t>
      </w:r>
      <w:r>
        <w:rPr>
          <w:rtl/>
        </w:rPr>
        <w:t>בזוז אחד</w:t>
      </w:r>
      <w:r>
        <w:rPr>
          <w:rFonts w:hint="cs"/>
          <w:rtl/>
        </w:rPr>
        <w:t xml:space="preserve">", אך בירושלמי מגילה לעיל ראינו את ההתייחסות למקרים בהם אין ידו של אדם משגת לכל המצוות </w:t>
      </w:r>
      <w:r w:rsidR="00AD1E9D">
        <w:rPr>
          <w:rFonts w:hint="cs"/>
          <w:rtl/>
        </w:rPr>
        <w:t xml:space="preserve">(יש לו רק זוז אחד) </w:t>
      </w:r>
      <w:r>
        <w:rPr>
          <w:rFonts w:hint="cs"/>
          <w:rtl/>
        </w:rPr>
        <w:t>והוא צריך להחליט "</w:t>
      </w:r>
      <w:r>
        <w:rPr>
          <w:rtl/>
        </w:rPr>
        <w:t>תפילה ומזוזה מי קודם</w:t>
      </w:r>
      <w:r>
        <w:rPr>
          <w:rFonts w:hint="cs"/>
          <w:rtl/>
        </w:rPr>
        <w:t xml:space="preserve">?". ובדברינו </w:t>
      </w:r>
      <w:hyperlink r:id="rId8" w:history="1">
        <w:r w:rsidRPr="006103F7">
          <w:rPr>
            <w:rStyle w:val="Hyperlink"/>
            <w:rFonts w:hint="cs"/>
            <w:rtl/>
          </w:rPr>
          <w:t>מצוות מזוזה בהלכה</w:t>
        </w:r>
      </w:hyperlink>
      <w:r w:rsidR="00AD1E9D">
        <w:rPr>
          <w:rFonts w:hint="cs"/>
          <w:rtl/>
        </w:rPr>
        <w:t xml:space="preserve"> סקרנו מקצת </w:t>
      </w:r>
      <w:r>
        <w:rPr>
          <w:rFonts w:hint="cs"/>
          <w:rtl/>
        </w:rPr>
        <w:t>פרטי הדינים והדקדוקים שבכתיבת המזוזה. לפיכך ישבו אנשי הכנסת הגדולה 24 תעניות על סופרי סת"ם שלא יתעשרו, היינו שלא יעשו הרבה כסף ויפרשו</w:t>
      </w:r>
      <w:r w:rsidR="00854CF0">
        <w:rPr>
          <w:rFonts w:hint="cs"/>
          <w:rtl/>
        </w:rPr>
        <w:t xml:space="preserve"> מהמלאכה</w:t>
      </w:r>
      <w:r w:rsidR="00AD1E9D">
        <w:rPr>
          <w:rFonts w:hint="cs"/>
          <w:rtl/>
        </w:rPr>
        <w:t xml:space="preserve">; </w:t>
      </w:r>
      <w:r>
        <w:rPr>
          <w:rFonts w:hint="cs"/>
          <w:rtl/>
        </w:rPr>
        <w:t>ומ</w:t>
      </w:r>
      <w:r w:rsidR="00AD1E9D">
        <w:rPr>
          <w:rFonts w:hint="cs"/>
          <w:rtl/>
        </w:rPr>
        <w:t>נגד</w:t>
      </w:r>
      <w:r>
        <w:rPr>
          <w:rFonts w:hint="cs"/>
          <w:rtl/>
        </w:rPr>
        <w:t xml:space="preserve"> יש להניח, גם </w:t>
      </w:r>
      <w:r w:rsidR="00AD1E9D">
        <w:rPr>
          <w:rFonts w:hint="cs"/>
          <w:rtl/>
        </w:rPr>
        <w:t xml:space="preserve">דאגו </w:t>
      </w:r>
      <w:r>
        <w:rPr>
          <w:rFonts w:hint="cs"/>
          <w:rtl/>
        </w:rPr>
        <w:t xml:space="preserve">שתהיה להם פרנסה כראוי על מנת שיהיו מי שירצו ללמוד אומנות זו. ראה בגמרא </w:t>
      </w:r>
      <w:r>
        <w:rPr>
          <w:rtl/>
        </w:rPr>
        <w:t>יומא לח ע</w:t>
      </w:r>
      <w:r>
        <w:rPr>
          <w:rFonts w:hint="cs"/>
          <w:rtl/>
        </w:rPr>
        <w:t xml:space="preserve">"ב על הסופר האומן </w:t>
      </w:r>
      <w:r>
        <w:rPr>
          <w:rtl/>
        </w:rPr>
        <w:t xml:space="preserve">בן </w:t>
      </w:r>
      <w:proofErr w:type="spellStart"/>
      <w:r>
        <w:rPr>
          <w:rtl/>
        </w:rPr>
        <w:t>קמצר</w:t>
      </w:r>
      <w:proofErr w:type="spellEnd"/>
      <w:r>
        <w:rPr>
          <w:rtl/>
        </w:rPr>
        <w:t xml:space="preserve"> </w:t>
      </w:r>
      <w:r>
        <w:rPr>
          <w:rFonts w:hint="cs"/>
          <w:rtl/>
        </w:rPr>
        <w:t>"</w:t>
      </w:r>
      <w:r>
        <w:rPr>
          <w:rtl/>
        </w:rPr>
        <w:t xml:space="preserve">שהיה נוטל ארבעה </w:t>
      </w:r>
      <w:proofErr w:type="spellStart"/>
      <w:r>
        <w:rPr>
          <w:rtl/>
        </w:rPr>
        <w:t>קולמוסין</w:t>
      </w:r>
      <w:proofErr w:type="spellEnd"/>
      <w:r>
        <w:rPr>
          <w:rtl/>
        </w:rPr>
        <w:t xml:space="preserve"> בין אצבעותיו ואם </w:t>
      </w:r>
      <w:proofErr w:type="spellStart"/>
      <w:r>
        <w:rPr>
          <w:rtl/>
        </w:rPr>
        <w:t>היתה</w:t>
      </w:r>
      <w:proofErr w:type="spellEnd"/>
      <w:r>
        <w:rPr>
          <w:rtl/>
        </w:rPr>
        <w:t xml:space="preserve"> תיבה של ארבע אותיות - היה כותבה בבת אחת</w:t>
      </w:r>
      <w:r>
        <w:rPr>
          <w:rFonts w:hint="cs"/>
          <w:rtl/>
        </w:rPr>
        <w:t>"</w:t>
      </w:r>
      <w:r w:rsidR="00854CF0">
        <w:rPr>
          <w:rFonts w:hint="cs"/>
          <w:rtl/>
        </w:rPr>
        <w:t>,</w:t>
      </w:r>
      <w:r>
        <w:rPr>
          <w:rFonts w:hint="cs"/>
          <w:rtl/>
        </w:rPr>
        <w:t xml:space="preserve"> ולא </w:t>
      </w:r>
      <w:r>
        <w:rPr>
          <w:rtl/>
        </w:rPr>
        <w:t xml:space="preserve">רצה ללמד </w:t>
      </w:r>
      <w:r>
        <w:rPr>
          <w:rFonts w:hint="cs"/>
          <w:rtl/>
        </w:rPr>
        <w:t xml:space="preserve">אחרים אומנות זו ודנו אותו חכמים לגנאי על כך. ורבי מאיר היה סופר סת"ם משובח שלמד מפי רבי ישמעאל ורבי עקיבא כאחד (ומפי אלישע בן </w:t>
      </w:r>
      <w:proofErr w:type="spellStart"/>
      <w:r>
        <w:rPr>
          <w:rFonts w:hint="cs"/>
          <w:rtl/>
        </w:rPr>
        <w:t>אבויה</w:t>
      </w:r>
      <w:proofErr w:type="spellEnd"/>
      <w:r>
        <w:rPr>
          <w:rFonts w:hint="cs"/>
          <w:rtl/>
        </w:rPr>
        <w:t>) וכשבא למקום שבו לא הייתה מגילה "כתבה מלבו וקראה" (מגילה י ע"ב).</w:t>
      </w:r>
    </w:p>
  </w:footnote>
  <w:footnote w:id="14">
    <w:p w14:paraId="072C1E38" w14:textId="77777777" w:rsidR="00AD1E9D" w:rsidRDefault="00AD1E9D" w:rsidP="00AD1E9D">
      <w:pPr>
        <w:pStyle w:val="a3"/>
        <w:rPr>
          <w:rFonts w:hint="cs"/>
          <w:rtl/>
        </w:rPr>
      </w:pPr>
      <w:r>
        <w:rPr>
          <w:rStyle w:val="a5"/>
        </w:rPr>
        <w:footnoteRef/>
      </w:r>
      <w:r>
        <w:rPr>
          <w:rtl/>
        </w:rPr>
        <w:t xml:space="preserve"> </w:t>
      </w:r>
      <w:r>
        <w:rPr>
          <w:rFonts w:hint="cs"/>
          <w:rtl/>
        </w:rPr>
        <w:t>גדוד זה לקח את אונקלוס איתם, אבל בדרך הוא פתח להם בדרשה על מי מאיר למי בדרך, ושוב התגיירו כולם.</w:t>
      </w:r>
    </w:p>
  </w:footnote>
  <w:footnote w:id="15">
    <w:p w14:paraId="42900204" w14:textId="77777777" w:rsidR="00E11DA0" w:rsidRDefault="00E11DA0" w:rsidP="00AD1E9D">
      <w:pPr>
        <w:pStyle w:val="a3"/>
        <w:rPr>
          <w:rFonts w:hint="cs"/>
        </w:rPr>
      </w:pPr>
      <w:r>
        <w:rPr>
          <w:rStyle w:val="a5"/>
        </w:rPr>
        <w:footnoteRef/>
      </w:r>
      <w:r>
        <w:rPr>
          <w:rtl/>
        </w:rPr>
        <w:t xml:space="preserve"> </w:t>
      </w:r>
      <w:r w:rsidR="00E15B31">
        <w:rPr>
          <w:rFonts w:hint="cs"/>
          <w:rtl/>
        </w:rPr>
        <w:t>הוא שואל אותם</w:t>
      </w:r>
      <w:r w:rsidR="00AD1E9D">
        <w:rPr>
          <w:rFonts w:hint="cs"/>
          <w:rtl/>
        </w:rPr>
        <w:t xml:space="preserve">, </w:t>
      </w:r>
      <w:r w:rsidR="00E15B31">
        <w:rPr>
          <w:rFonts w:hint="cs"/>
          <w:rtl/>
        </w:rPr>
        <w:t xml:space="preserve">לא הם אותו. </w:t>
      </w:r>
      <w:r w:rsidR="00AD1E9D">
        <w:rPr>
          <w:rFonts w:hint="cs"/>
          <w:rtl/>
        </w:rPr>
        <w:t>הוא נפרד מהבית ו</w:t>
      </w:r>
      <w:r w:rsidR="00E15B31">
        <w:rPr>
          <w:rFonts w:hint="cs"/>
          <w:rtl/>
        </w:rPr>
        <w:t xml:space="preserve">מנסה לגרור אותם לשיחה על תורת ישראל כמו שעשה עם השליחים הקודמים. </w:t>
      </w:r>
      <w:r w:rsidR="00AD1E9D">
        <w:rPr>
          <w:rFonts w:hint="cs"/>
          <w:rtl/>
        </w:rPr>
        <w:t>נראה שיש כאן עדות על מנהג של ה</w:t>
      </w:r>
      <w:r w:rsidR="00E15B31">
        <w:rPr>
          <w:rFonts w:hint="cs"/>
          <w:rtl/>
        </w:rPr>
        <w:t xml:space="preserve">צבעה מכובדת על המזוזה או </w:t>
      </w:r>
      <w:r>
        <w:rPr>
          <w:rFonts w:hint="cs"/>
          <w:rtl/>
        </w:rPr>
        <w:t>הנחת יד באופן מכובד</w:t>
      </w:r>
      <w:r w:rsidR="00E15B31">
        <w:rPr>
          <w:rFonts w:hint="cs"/>
          <w:rtl/>
        </w:rPr>
        <w:t xml:space="preserve"> עליה</w:t>
      </w:r>
      <w:r w:rsidR="00AD1E9D">
        <w:rPr>
          <w:rFonts w:hint="cs"/>
          <w:rtl/>
        </w:rPr>
        <w:t>, בעת היציאה והכניסה מהבית, שממנו התפתח אולי המנהג לנשק את המזוזה.</w:t>
      </w:r>
    </w:p>
  </w:footnote>
  <w:footnote w:id="16">
    <w:p w14:paraId="29AA2BB8" w14:textId="77777777" w:rsidR="005F1B64" w:rsidRDefault="005F1B64" w:rsidP="00854CF0">
      <w:pPr>
        <w:pStyle w:val="a3"/>
        <w:rPr>
          <w:rFonts w:hint="cs"/>
        </w:rPr>
      </w:pPr>
      <w:r>
        <w:rPr>
          <w:rStyle w:val="a5"/>
        </w:rPr>
        <w:footnoteRef/>
      </w:r>
      <w:r>
        <w:rPr>
          <w:rtl/>
        </w:rPr>
        <w:t xml:space="preserve"> </w:t>
      </w:r>
      <w:r>
        <w:rPr>
          <w:rFonts w:hint="cs"/>
          <w:rtl/>
        </w:rPr>
        <w:t xml:space="preserve">חזרנו למוטיב השמירה בו פתחנו דרך הסיפור </w:t>
      </w:r>
      <w:r>
        <w:rPr>
          <w:rtl/>
        </w:rPr>
        <w:t>על אונקלוס הגר (שהיה ממשפחת המלוכה ברומא, לפי האגדה) ששלח אחריו דודו הקיסר שלוחים להחזירו לרומא</w:t>
      </w:r>
      <w:r>
        <w:rPr>
          <w:rFonts w:hint="cs"/>
          <w:rtl/>
        </w:rPr>
        <w:t xml:space="preserve">. גם כאן מסתיים הסיפור בפסוק מפרק </w:t>
      </w:r>
      <w:proofErr w:type="spellStart"/>
      <w:r>
        <w:rPr>
          <w:rFonts w:hint="cs"/>
          <w:rtl/>
        </w:rPr>
        <w:t>קכא</w:t>
      </w:r>
      <w:proofErr w:type="spellEnd"/>
      <w:r>
        <w:rPr>
          <w:rFonts w:hint="cs"/>
          <w:rtl/>
        </w:rPr>
        <w:t xml:space="preserve"> בתהלים, </w:t>
      </w:r>
      <w:r w:rsidR="00875091">
        <w:rPr>
          <w:rFonts w:hint="cs"/>
          <w:rtl/>
        </w:rPr>
        <w:t xml:space="preserve">אך פסוק אחר </w:t>
      </w:r>
      <w:r>
        <w:rPr>
          <w:rFonts w:hint="cs"/>
          <w:rtl/>
        </w:rPr>
        <w:t xml:space="preserve">מזה שראינו בגמרא מנחות </w:t>
      </w:r>
      <w:r w:rsidR="00854CF0">
        <w:rPr>
          <w:rFonts w:hint="cs"/>
          <w:rtl/>
        </w:rPr>
        <w:t>לעיל</w:t>
      </w:r>
      <w:r>
        <w:rPr>
          <w:rFonts w:hint="cs"/>
          <w:rtl/>
        </w:rPr>
        <w:t xml:space="preserve">. ראה הערה 2 שם מובאת שרשרת הפסוקים החותמים את פרק </w:t>
      </w:r>
      <w:proofErr w:type="spellStart"/>
      <w:r>
        <w:rPr>
          <w:rFonts w:hint="cs"/>
          <w:rtl/>
        </w:rPr>
        <w:t>קכא</w:t>
      </w:r>
      <w:proofErr w:type="spellEnd"/>
      <w:r>
        <w:rPr>
          <w:rFonts w:hint="cs"/>
          <w:rtl/>
        </w:rPr>
        <w:t xml:space="preserve"> בתהלים שכולם מתאימים לנושא השמירה. האם זה אכן מוטיב מרכזי במצוות המזוזה, או שמא רק הסבר לגוי? (ראה דברינו </w:t>
      </w:r>
      <w:hyperlink r:id="rId9" w:history="1">
        <w:r w:rsidRPr="004A7CF6">
          <w:rPr>
            <w:rStyle w:val="Hyperlink"/>
            <w:rFonts w:hint="cs"/>
            <w:rtl/>
          </w:rPr>
          <w:t xml:space="preserve">לאלו דחית בקנה </w:t>
        </w:r>
        <w:r w:rsidRPr="004A7CF6">
          <w:rPr>
            <w:rStyle w:val="Hyperlink"/>
            <w:rtl/>
          </w:rPr>
          <w:t>–</w:t>
        </w:r>
        <w:r w:rsidRPr="004A7CF6">
          <w:rPr>
            <w:rStyle w:val="Hyperlink"/>
            <w:rFonts w:hint="cs"/>
            <w:rtl/>
          </w:rPr>
          <w:t xml:space="preserve"> לנו מה אתה משיב</w:t>
        </w:r>
      </w:hyperlink>
      <w:r>
        <w:rPr>
          <w:rFonts w:hint="cs"/>
          <w:rtl/>
        </w:rPr>
        <w:t xml:space="preserve"> בפרשת חוקת). ראה גמרא </w:t>
      </w:r>
      <w:r>
        <w:rPr>
          <w:rtl/>
        </w:rPr>
        <w:t>יומא יא ע</w:t>
      </w:r>
      <w:r>
        <w:rPr>
          <w:rFonts w:hint="cs"/>
          <w:rtl/>
        </w:rPr>
        <w:t xml:space="preserve">"א שאין מקיימים מצוות מזוזה "בשעריך" </w:t>
      </w:r>
      <w:r>
        <w:rPr>
          <w:rtl/>
        </w:rPr>
        <w:t>–</w:t>
      </w:r>
      <w:r>
        <w:rPr>
          <w:rFonts w:hint="cs"/>
          <w:rtl/>
        </w:rPr>
        <w:t xml:space="preserve"> "</w:t>
      </w:r>
      <w:r>
        <w:rPr>
          <w:rtl/>
        </w:rPr>
        <w:t>משום סכנה</w:t>
      </w:r>
      <w:r>
        <w:rPr>
          <w:rFonts w:hint="cs"/>
          <w:rtl/>
        </w:rPr>
        <w:t>"</w:t>
      </w:r>
      <w:r>
        <w:rPr>
          <w:rtl/>
        </w:rPr>
        <w:t>.</w:t>
      </w:r>
      <w:r>
        <w:rPr>
          <w:rFonts w:hint="cs"/>
          <w:rtl/>
        </w:rPr>
        <w:t xml:space="preserve"> רש"י </w:t>
      </w:r>
      <w:r w:rsidR="00854CF0">
        <w:rPr>
          <w:rFonts w:hint="cs"/>
          <w:rtl/>
        </w:rPr>
        <w:t>מ</w:t>
      </w:r>
      <w:r>
        <w:rPr>
          <w:rFonts w:hint="cs"/>
          <w:rtl/>
        </w:rPr>
        <w:t>סביר שם: "</w:t>
      </w:r>
      <w:r>
        <w:rPr>
          <w:rtl/>
        </w:rPr>
        <w:t>שלא יאמר המלך כשפים עשיתם בשערי עירי</w:t>
      </w:r>
      <w:r>
        <w:rPr>
          <w:rFonts w:hint="cs"/>
          <w:rtl/>
        </w:rPr>
        <w:t>"</w:t>
      </w:r>
      <w:r>
        <w:rPr>
          <w:rtl/>
        </w:rPr>
        <w:t>.</w:t>
      </w:r>
      <w:r>
        <w:rPr>
          <w:rFonts w:hint="cs"/>
          <w:rtl/>
        </w:rPr>
        <w:t xml:space="preserve"> ומוסיף </w:t>
      </w:r>
      <w:proofErr w:type="spellStart"/>
      <w:r>
        <w:rPr>
          <w:rFonts w:hint="cs"/>
          <w:rtl/>
        </w:rPr>
        <w:t>שטיינזלץ</w:t>
      </w:r>
      <w:proofErr w:type="spellEnd"/>
      <w:r>
        <w:rPr>
          <w:rFonts w:hint="cs"/>
          <w:rtl/>
        </w:rPr>
        <w:t>: "יכול הדבר להביא סכנה שיאשימו את היהודים בכשפים או בריגול".</w:t>
      </w:r>
      <w:r>
        <w:rPr>
          <w:rtl/>
        </w:rPr>
        <w:t xml:space="preserve"> </w:t>
      </w:r>
      <w:r>
        <w:rPr>
          <w:rFonts w:hint="cs"/>
          <w:rtl/>
        </w:rPr>
        <w:t>האם מעשה זה של אונקלוס היה על דעת חכמים? האם שבחוהו על כך או שמא גערו בו? עפ"י הגמרא מנחות בה פתחנו, נראה שנהג אונקלוס כהוגן.</w:t>
      </w:r>
    </w:p>
  </w:footnote>
  <w:footnote w:id="17">
    <w:p w14:paraId="005C0AA3" w14:textId="77777777" w:rsidR="003D3811" w:rsidRDefault="003D3811" w:rsidP="00854CF0">
      <w:pPr>
        <w:pStyle w:val="a3"/>
        <w:rPr>
          <w:rFonts w:hint="cs"/>
        </w:rPr>
      </w:pPr>
      <w:r>
        <w:rPr>
          <w:rStyle w:val="a5"/>
        </w:rPr>
        <w:footnoteRef/>
      </w:r>
      <w:r>
        <w:rPr>
          <w:rtl/>
        </w:rPr>
        <w:t xml:space="preserve"> </w:t>
      </w:r>
      <w:proofErr w:type="spellStart"/>
      <w:r>
        <w:rPr>
          <w:rFonts w:hint="cs"/>
          <w:rtl/>
        </w:rPr>
        <w:t>ארטבן</w:t>
      </w:r>
      <w:proofErr w:type="spellEnd"/>
      <w:r w:rsidR="00BE0E91">
        <w:rPr>
          <w:rFonts w:hint="cs"/>
          <w:rtl/>
        </w:rPr>
        <w:t xml:space="preserve">, </w:t>
      </w:r>
      <w:proofErr w:type="spellStart"/>
      <w:r>
        <w:rPr>
          <w:rFonts w:hint="cs"/>
          <w:rtl/>
        </w:rPr>
        <w:t>ארטבון</w:t>
      </w:r>
      <w:proofErr w:type="spellEnd"/>
      <w:r>
        <w:rPr>
          <w:rFonts w:hint="cs"/>
          <w:rtl/>
        </w:rPr>
        <w:t xml:space="preserve"> או אדרכן הוא דמות שנזכרת במספר מקומות בחז"ל ומזוהה עם המלך האחרון של </w:t>
      </w:r>
      <w:r w:rsidR="009B449A">
        <w:rPr>
          <w:rFonts w:hint="cs"/>
          <w:rtl/>
        </w:rPr>
        <w:t xml:space="preserve">הממלכה </w:t>
      </w:r>
      <w:proofErr w:type="spellStart"/>
      <w:r w:rsidR="009B449A">
        <w:rPr>
          <w:rFonts w:hint="cs"/>
          <w:rtl/>
        </w:rPr>
        <w:t>הפרתית</w:t>
      </w:r>
      <w:proofErr w:type="spellEnd"/>
      <w:r w:rsidR="009B449A">
        <w:rPr>
          <w:rFonts w:hint="cs"/>
          <w:rtl/>
        </w:rPr>
        <w:t xml:space="preserve"> </w:t>
      </w:r>
      <w:r w:rsidR="009B449A">
        <w:t>(</w:t>
      </w:r>
      <w:proofErr w:type="spellStart"/>
      <w:r w:rsidR="009B449A">
        <w:t>Ardavan</w:t>
      </w:r>
      <w:proofErr w:type="spellEnd"/>
      <w:r w:rsidR="009B449A">
        <w:t>)</w:t>
      </w:r>
      <w:r w:rsidR="009B449A">
        <w:rPr>
          <w:rFonts w:hint="cs"/>
          <w:rtl/>
        </w:rPr>
        <w:t xml:space="preserve"> הרביעי (</w:t>
      </w:r>
      <w:proofErr w:type="spellStart"/>
      <w:r w:rsidR="009B449A">
        <w:rPr>
          <w:rFonts w:hint="cs"/>
          <w:rtl/>
        </w:rPr>
        <w:t>שטיינזלץ</w:t>
      </w:r>
      <w:proofErr w:type="spellEnd"/>
      <w:r w:rsidR="009B449A">
        <w:rPr>
          <w:rFonts w:hint="cs"/>
          <w:rtl/>
        </w:rPr>
        <w:t xml:space="preserve"> אישים על הדף). שלח </w:t>
      </w:r>
      <w:r>
        <w:rPr>
          <w:rtl/>
        </w:rPr>
        <w:t>מרגלית אחת יקרה מאד</w:t>
      </w:r>
      <w:r w:rsidR="009B449A">
        <w:rPr>
          <w:rFonts w:hint="cs"/>
          <w:rtl/>
        </w:rPr>
        <w:t xml:space="preserve"> (</w:t>
      </w:r>
      <w:proofErr w:type="spellStart"/>
      <w:r w:rsidR="009B449A">
        <w:rPr>
          <w:rFonts w:hint="cs"/>
          <w:rtl/>
        </w:rPr>
        <w:t>אטימיטון</w:t>
      </w:r>
      <w:proofErr w:type="spellEnd"/>
      <w:r w:rsidR="009B449A">
        <w:rPr>
          <w:rFonts w:hint="cs"/>
          <w:rtl/>
        </w:rPr>
        <w:t xml:space="preserve">, </w:t>
      </w:r>
      <w:r w:rsidR="009B449A">
        <w:t>priceless</w:t>
      </w:r>
      <w:r w:rsidR="009B449A">
        <w:rPr>
          <w:rFonts w:hint="cs"/>
          <w:rtl/>
        </w:rPr>
        <w:t xml:space="preserve"> ביוונית) לרבי יהודה הנשיא.</w:t>
      </w:r>
    </w:p>
  </w:footnote>
  <w:footnote w:id="18">
    <w:p w14:paraId="6610CC0E" w14:textId="77777777" w:rsidR="009B449A" w:rsidRDefault="009B449A">
      <w:pPr>
        <w:pStyle w:val="a3"/>
        <w:rPr>
          <w:rFonts w:hint="cs"/>
        </w:rPr>
      </w:pPr>
      <w:r>
        <w:rPr>
          <w:rStyle w:val="a5"/>
        </w:rPr>
        <w:footnoteRef/>
      </w:r>
      <w:r>
        <w:rPr>
          <w:rtl/>
        </w:rPr>
        <w:t xml:space="preserve"> </w:t>
      </w:r>
      <w:r>
        <w:rPr>
          <w:rFonts w:hint="cs"/>
          <w:rtl/>
        </w:rPr>
        <w:t xml:space="preserve">פולר </w:t>
      </w:r>
      <w:r>
        <w:rPr>
          <w:rtl/>
        </w:rPr>
        <w:t>–</w:t>
      </w:r>
      <w:r>
        <w:rPr>
          <w:rFonts w:hint="cs"/>
          <w:rtl/>
        </w:rPr>
        <w:t xml:space="preserve"> מטבע קטנה. השווה עם "זוז אחד" בפירוש רמב"ן לעיל.</w:t>
      </w:r>
      <w:r w:rsidR="006E046D">
        <w:rPr>
          <w:rFonts w:hint="cs"/>
          <w:rtl/>
        </w:rPr>
        <w:t xml:space="preserve"> </w:t>
      </w:r>
      <w:r>
        <w:rPr>
          <w:rFonts w:hint="cs"/>
          <w:rtl/>
        </w:rPr>
        <w:t xml:space="preserve"> </w:t>
      </w:r>
    </w:p>
  </w:footnote>
  <w:footnote w:id="19">
    <w:p w14:paraId="2D7121CF" w14:textId="77777777" w:rsidR="005F1B64" w:rsidRDefault="005F1B64">
      <w:pPr>
        <w:pStyle w:val="a3"/>
        <w:rPr>
          <w:rFonts w:hint="cs"/>
        </w:rPr>
      </w:pPr>
      <w:r>
        <w:rPr>
          <w:rStyle w:val="a5"/>
        </w:rPr>
        <w:footnoteRef/>
      </w:r>
      <w:r>
        <w:rPr>
          <w:rtl/>
        </w:rPr>
        <w:t xml:space="preserve"> </w:t>
      </w:r>
      <w:r>
        <w:rPr>
          <w:rFonts w:hint="cs"/>
          <w:rtl/>
        </w:rPr>
        <w:t xml:space="preserve">ראה סיפור זה גם בבראשית רבה לה ג פרשת נח. הנה, לא רק אונקלוס הגר, אלא </w:t>
      </w:r>
      <w:proofErr w:type="spellStart"/>
      <w:r w:rsidR="00C740DB">
        <w:rPr>
          <w:rFonts w:hint="cs"/>
          <w:rtl/>
        </w:rPr>
        <w:t>כם</w:t>
      </w:r>
      <w:proofErr w:type="spellEnd"/>
      <w:r w:rsidR="00C740DB">
        <w:rPr>
          <w:rFonts w:hint="cs"/>
          <w:rtl/>
        </w:rPr>
        <w:t xml:space="preserve"> </w:t>
      </w:r>
      <w:r>
        <w:rPr>
          <w:rFonts w:hint="cs"/>
          <w:rtl/>
        </w:rPr>
        <w:t xml:space="preserve">רבי יהודה הנשיא. ולמי הוא שולח את המזוזה? לגוי! ומה תועיל לו המזוזה? ומה עם החשש שלא ינהג בקלף זה המכיל את שם ה' בכבוד? ומה עם החשש לכשפים? ומה אם יתלה אותה לצד עבודה זרה שלו ועם שאר חפציה? ראה </w:t>
      </w:r>
      <w:r>
        <w:rPr>
          <w:rtl/>
        </w:rPr>
        <w:t xml:space="preserve">שולחן ערוך יורה דעה הלכות מזוזה סימן </w:t>
      </w:r>
      <w:proofErr w:type="spellStart"/>
      <w:r>
        <w:rPr>
          <w:rtl/>
        </w:rPr>
        <w:t>רצא</w:t>
      </w:r>
      <w:proofErr w:type="spellEnd"/>
      <w:r>
        <w:rPr>
          <w:rtl/>
        </w:rPr>
        <w:t xml:space="preserve"> סעיף ב</w:t>
      </w:r>
      <w:r>
        <w:rPr>
          <w:rFonts w:hint="cs"/>
          <w:rtl/>
        </w:rPr>
        <w:t>: "</w:t>
      </w:r>
      <w:r>
        <w:rPr>
          <w:rtl/>
        </w:rPr>
        <w:t xml:space="preserve">ועובד כוכבים שבקש שיתנו לו מזוזה ורוצה </w:t>
      </w:r>
      <w:proofErr w:type="spellStart"/>
      <w:r>
        <w:rPr>
          <w:rtl/>
        </w:rPr>
        <w:t>לקובעה</w:t>
      </w:r>
      <w:proofErr w:type="spellEnd"/>
      <w:r>
        <w:rPr>
          <w:rtl/>
        </w:rPr>
        <w:t xml:space="preserve"> בפתחו, אסור </w:t>
      </w:r>
      <w:proofErr w:type="spellStart"/>
      <w:r>
        <w:rPr>
          <w:rtl/>
        </w:rPr>
        <w:t>ליתנו</w:t>
      </w:r>
      <w:proofErr w:type="spellEnd"/>
      <w:r>
        <w:rPr>
          <w:rtl/>
        </w:rPr>
        <w:t xml:space="preserve"> לו (כך השיב </w:t>
      </w:r>
      <w:proofErr w:type="spellStart"/>
      <w:r>
        <w:rPr>
          <w:rtl/>
        </w:rPr>
        <w:t>מהרי"ל</w:t>
      </w:r>
      <w:proofErr w:type="spellEnd"/>
      <w:r>
        <w:rPr>
          <w:rtl/>
        </w:rPr>
        <w:t xml:space="preserve">). ונראה לי </w:t>
      </w:r>
      <w:proofErr w:type="spellStart"/>
      <w:r>
        <w:rPr>
          <w:rtl/>
        </w:rPr>
        <w:t>דמ</w:t>
      </w:r>
      <w:r>
        <w:rPr>
          <w:rFonts w:hint="cs"/>
          <w:rtl/>
        </w:rPr>
        <w:t>כל</w:t>
      </w:r>
      <w:proofErr w:type="spellEnd"/>
      <w:r>
        <w:rPr>
          <w:rFonts w:hint="cs"/>
          <w:rtl/>
        </w:rPr>
        <w:t xml:space="preserve"> מקום</w:t>
      </w:r>
      <w:r>
        <w:rPr>
          <w:rtl/>
        </w:rPr>
        <w:t xml:space="preserve"> במקום </w:t>
      </w:r>
      <w:proofErr w:type="spellStart"/>
      <w:r>
        <w:rPr>
          <w:rtl/>
        </w:rPr>
        <w:t>דאיכא</w:t>
      </w:r>
      <w:proofErr w:type="spellEnd"/>
      <w:r>
        <w:rPr>
          <w:rtl/>
        </w:rPr>
        <w:t xml:space="preserve"> </w:t>
      </w:r>
      <w:proofErr w:type="spellStart"/>
      <w:r>
        <w:rPr>
          <w:rtl/>
        </w:rPr>
        <w:t>למיחש</w:t>
      </w:r>
      <w:proofErr w:type="spellEnd"/>
      <w:r>
        <w:rPr>
          <w:rtl/>
        </w:rPr>
        <w:t xml:space="preserve"> משום איבה, ושיָרַע משום זה לישראל, שרי (</w:t>
      </w:r>
      <w:r>
        <w:rPr>
          <w:rFonts w:hint="cs"/>
          <w:rtl/>
        </w:rPr>
        <w:t>מותר)".</w:t>
      </w:r>
      <w:r w:rsidR="00C740DB">
        <w:rPr>
          <w:rFonts w:hint="cs"/>
          <w:rtl/>
        </w:rPr>
        <w:t xml:space="preserve"> ורבי יהודה הנשיא לא חש על זאת, או שמא באמת "משום איבה" ושלום מלכות.</w:t>
      </w:r>
    </w:p>
  </w:footnote>
  <w:footnote w:id="20">
    <w:p w14:paraId="682AD990" w14:textId="77777777" w:rsidR="0093136C" w:rsidRDefault="0093136C">
      <w:pPr>
        <w:pStyle w:val="a3"/>
        <w:rPr>
          <w:rFonts w:hint="cs"/>
        </w:rPr>
      </w:pPr>
      <w:r>
        <w:rPr>
          <w:rStyle w:val="a5"/>
        </w:rPr>
        <w:footnoteRef/>
      </w:r>
      <w:r>
        <w:rPr>
          <w:rtl/>
        </w:rPr>
        <w:t xml:space="preserve"> </w:t>
      </w:r>
      <w:r>
        <w:rPr>
          <w:rFonts w:hint="cs"/>
          <w:rtl/>
        </w:rPr>
        <w:t xml:space="preserve">עד כאן, בלי מזוזה. ציצית עם תפילין (זוג אחר במשולש לעיל), תפילה עם קריאת שמע </w:t>
      </w:r>
      <w:r>
        <w:rPr>
          <w:rtl/>
        </w:rPr>
        <w:t>–</w:t>
      </w:r>
      <w:r>
        <w:rPr>
          <w:rFonts w:hint="cs"/>
          <w:rtl/>
        </w:rPr>
        <w:t xml:space="preserve"> זוג ברור. ואין מזוזה.</w:t>
      </w:r>
    </w:p>
  </w:footnote>
  <w:footnote w:id="21">
    <w:p w14:paraId="4EE96192" w14:textId="77777777" w:rsidR="00BE0E91" w:rsidRDefault="00BE0E91" w:rsidP="00C740DB">
      <w:pPr>
        <w:pStyle w:val="a3"/>
        <w:rPr>
          <w:rFonts w:hint="cs"/>
          <w:rtl/>
        </w:rPr>
      </w:pPr>
      <w:r>
        <w:rPr>
          <w:rStyle w:val="a5"/>
        </w:rPr>
        <w:footnoteRef/>
      </w:r>
      <w:r>
        <w:rPr>
          <w:rtl/>
        </w:rPr>
        <w:t xml:space="preserve"> </w:t>
      </w:r>
      <w:r>
        <w:rPr>
          <w:rFonts w:hint="cs"/>
          <w:rtl/>
        </w:rPr>
        <w:t xml:space="preserve">ביתך = ביאתך, "דרך ביאתך" </w:t>
      </w:r>
      <w:r>
        <w:rPr>
          <w:rtl/>
        </w:rPr>
        <w:t>–</w:t>
      </w:r>
      <w:r>
        <w:rPr>
          <w:rFonts w:hint="cs"/>
          <w:rtl/>
        </w:rPr>
        <w:t xml:space="preserve"> כניסתך לבית. ראה </w:t>
      </w:r>
      <w:r>
        <w:rPr>
          <w:rtl/>
        </w:rPr>
        <w:t>מדרש אגדה (בובר) דברים</w:t>
      </w:r>
      <w:r>
        <w:rPr>
          <w:rFonts w:hint="cs"/>
          <w:rtl/>
        </w:rPr>
        <w:t xml:space="preserve"> ו ט, על בסיס דרשת רבא ב</w:t>
      </w:r>
      <w:r>
        <w:rPr>
          <w:rFonts w:hint="cs"/>
          <w:rtl/>
          <w:lang w:eastAsia="en-US"/>
        </w:rPr>
        <w:t xml:space="preserve">גמרא </w:t>
      </w:r>
      <w:r>
        <w:rPr>
          <w:rtl/>
          <w:lang w:eastAsia="en-US"/>
        </w:rPr>
        <w:t>יומא יא ע</w:t>
      </w:r>
      <w:r>
        <w:rPr>
          <w:rFonts w:hint="cs"/>
          <w:rtl/>
          <w:lang w:eastAsia="en-US"/>
        </w:rPr>
        <w:t>"ב: "</w:t>
      </w:r>
      <w:r>
        <w:rPr>
          <w:rtl/>
        </w:rPr>
        <w:t xml:space="preserve">ביתך כתיב דרך ביאתך, כי עייל </w:t>
      </w:r>
      <w:proofErr w:type="spellStart"/>
      <w:r>
        <w:rPr>
          <w:rtl/>
        </w:rPr>
        <w:t>איניש</w:t>
      </w:r>
      <w:proofErr w:type="spellEnd"/>
      <w:r>
        <w:rPr>
          <w:rtl/>
        </w:rPr>
        <w:t xml:space="preserve"> רגל הימין מכניס תח</w:t>
      </w:r>
      <w:r>
        <w:rPr>
          <w:rFonts w:hint="cs"/>
          <w:rtl/>
        </w:rPr>
        <w:t>י</w:t>
      </w:r>
      <w:r>
        <w:rPr>
          <w:rtl/>
        </w:rPr>
        <w:t>לה לבית, מכאן שצריך להניח מזוזה מימין הפתח שהוא עומד מבחוץ</w:t>
      </w:r>
      <w:r>
        <w:rPr>
          <w:rFonts w:hint="cs"/>
          <w:rtl/>
        </w:rPr>
        <w:t>". מדרש שיר השירים מקדים דרשה זו ל</w:t>
      </w:r>
      <w:r w:rsidR="00AE7B2E">
        <w:rPr>
          <w:rFonts w:hint="cs"/>
          <w:rtl/>
        </w:rPr>
        <w:t>ת</w:t>
      </w:r>
      <w:r>
        <w:rPr>
          <w:rFonts w:hint="cs"/>
          <w:rtl/>
        </w:rPr>
        <w:t>נא</w:t>
      </w:r>
      <w:r w:rsidR="00AE7B2E">
        <w:rPr>
          <w:rFonts w:hint="cs"/>
          <w:rtl/>
        </w:rPr>
        <w:t xml:space="preserve"> </w:t>
      </w:r>
      <w:r>
        <w:rPr>
          <w:rFonts w:hint="cs"/>
          <w:rtl/>
        </w:rPr>
        <w:t xml:space="preserve">ר' שמעון בר יוחאי. אבל כיצד </w:t>
      </w:r>
      <w:r w:rsidR="00AE7B2E">
        <w:rPr>
          <w:rFonts w:hint="cs"/>
          <w:rtl/>
        </w:rPr>
        <w:t xml:space="preserve">זה </w:t>
      </w:r>
      <w:r>
        <w:rPr>
          <w:rtl/>
        </w:rPr>
        <w:t xml:space="preserve">מזוזה בשמאל? האם טעה כאן המדרש? </w:t>
      </w:r>
      <w:r>
        <w:rPr>
          <w:rFonts w:hint="cs"/>
          <w:rtl/>
        </w:rPr>
        <w:t>לא</w:t>
      </w:r>
      <w:r w:rsidR="00C740DB">
        <w:rPr>
          <w:rFonts w:hint="cs"/>
          <w:rtl/>
        </w:rPr>
        <w:t>, לא</w:t>
      </w:r>
      <w:r w:rsidR="00AE7B2E">
        <w:rPr>
          <w:rFonts w:hint="cs"/>
          <w:rtl/>
        </w:rPr>
        <w:t xml:space="preserve"> טעה.</w:t>
      </w:r>
      <w:r>
        <w:rPr>
          <w:rtl/>
        </w:rPr>
        <w:t xml:space="preserve"> הבית הוא השכינה. המזוזה שעל פי ההלכה היא על צד ימין של מי שנכנס לבית, היא על צד שמאל של מי שנמצא בתוך הבית - השכינה - אשר מקבלת את פני הנכנס. </w:t>
      </w:r>
      <w:r>
        <w:rPr>
          <w:rFonts w:hint="cs"/>
          <w:rtl/>
        </w:rPr>
        <w:t xml:space="preserve">יד שמאל של השכינה, של בני הבית ("אשתו זו ביתו" ובניו ובנותיו) היא המחבקת ומאמצת את הנכנס פנימה ויד ימין משלימה. ראה </w:t>
      </w:r>
      <w:r>
        <w:rPr>
          <w:rtl/>
        </w:rPr>
        <w:t>דברים רבה (ליברמן) פרשת ואתחנן</w:t>
      </w:r>
      <w:r>
        <w:rPr>
          <w:rFonts w:hint="cs"/>
          <w:rtl/>
        </w:rPr>
        <w:t>: "</w:t>
      </w:r>
      <w:r>
        <w:rPr>
          <w:rtl/>
        </w:rPr>
        <w:t>וכתבתם על מזוזות ביתך ובשעריך</w:t>
      </w:r>
      <w:r>
        <w:rPr>
          <w:rFonts w:hint="cs"/>
          <w:rtl/>
        </w:rPr>
        <w:t>.</w:t>
      </w:r>
      <w:r>
        <w:rPr>
          <w:rtl/>
        </w:rPr>
        <w:t xml:space="preserve"> והיכן אתה נותנה</w:t>
      </w:r>
      <w:r>
        <w:rPr>
          <w:rFonts w:hint="cs"/>
          <w:rtl/>
        </w:rPr>
        <w:t>?</w:t>
      </w:r>
      <w:r>
        <w:rPr>
          <w:rtl/>
        </w:rPr>
        <w:t xml:space="preserve"> על הימין, והתפילין על שמאל, ואתה נכנס בפתח והשכינה ממצעת אותך, לקיים מה שנא</w:t>
      </w:r>
      <w:r>
        <w:rPr>
          <w:rFonts w:hint="cs"/>
          <w:rtl/>
        </w:rPr>
        <w:t xml:space="preserve">מר: </w:t>
      </w:r>
      <w:r>
        <w:rPr>
          <w:rtl/>
        </w:rPr>
        <w:t>ברוך אתה בבואך</w:t>
      </w:r>
      <w:r>
        <w:rPr>
          <w:rFonts w:hint="cs"/>
          <w:rtl/>
        </w:rPr>
        <w:t>".</w:t>
      </w:r>
      <w:r w:rsidR="00C740DB">
        <w:rPr>
          <w:rFonts w:hint="cs"/>
          <w:rtl/>
        </w:rPr>
        <w:t xml:space="preserve"> </w:t>
      </w:r>
      <w:r>
        <w:rPr>
          <w:rFonts w:hint="cs"/>
          <w:rtl/>
        </w:rPr>
        <w:t xml:space="preserve">ראה </w:t>
      </w:r>
      <w:r w:rsidR="00C740DB">
        <w:rPr>
          <w:rFonts w:hint="cs"/>
          <w:rtl/>
        </w:rPr>
        <w:t>ב</w:t>
      </w:r>
      <w:r>
        <w:rPr>
          <w:rFonts w:hint="cs"/>
          <w:rtl/>
        </w:rPr>
        <w:t xml:space="preserve">המשך </w:t>
      </w:r>
      <w:r w:rsidR="00C740DB">
        <w:rPr>
          <w:rFonts w:hint="cs"/>
          <w:rtl/>
        </w:rPr>
        <w:t xml:space="preserve">מדרש </w:t>
      </w:r>
      <w:r>
        <w:rPr>
          <w:rFonts w:hint="cs"/>
          <w:rtl/>
        </w:rPr>
        <w:t>שיר השירים רבה את האנלוגיה שעושה רבי יוחנן עם המנורה שעמדה במקדש בצד דרום (בית המקדש היה נתון לאורכו ממזרח למערב), כך שהנכנס להיכל ממזרח למערב מוצא את המנורה בצד שמאל דווקא שהוא ימין השכינה</w:t>
      </w:r>
      <w:r w:rsidR="00C740DB">
        <w:rPr>
          <w:rFonts w:hint="cs"/>
          <w:rtl/>
        </w:rPr>
        <w:t>. וזה עניין אחר הנוגע למיקום המנורה ושולחן הזהב בבית המק</w:t>
      </w:r>
      <w:r w:rsidR="00B57106">
        <w:rPr>
          <w:rFonts w:hint="cs"/>
          <w:rtl/>
        </w:rPr>
        <w:t>ד</w:t>
      </w:r>
      <w:r w:rsidR="00C740DB">
        <w:rPr>
          <w:rFonts w:hint="cs"/>
          <w:rtl/>
        </w:rPr>
        <w:t>ש</w:t>
      </w:r>
      <w:r>
        <w:rPr>
          <w:rFonts w:hint="cs"/>
          <w:rtl/>
        </w:rPr>
        <w:t>.</w:t>
      </w:r>
    </w:p>
  </w:footnote>
  <w:footnote w:id="22">
    <w:p w14:paraId="6A510C55" w14:textId="77777777" w:rsidR="00BE0E91" w:rsidRDefault="00BE0E91" w:rsidP="006103F7">
      <w:pPr>
        <w:pStyle w:val="a3"/>
        <w:rPr>
          <w:rFonts w:hint="cs"/>
          <w:rtl/>
        </w:rPr>
      </w:pPr>
      <w:r>
        <w:rPr>
          <w:rStyle w:val="a5"/>
        </w:rPr>
        <w:footnoteRef/>
      </w:r>
      <w:r>
        <w:rPr>
          <w:rtl/>
        </w:rPr>
        <w:t xml:space="preserve"> </w:t>
      </w:r>
      <w:r>
        <w:rPr>
          <w:rFonts w:hint="cs"/>
          <w:rtl/>
        </w:rPr>
        <w:t>למצוות התורה נוספו במרוצת תולדות העם היהודי וקורותיו, מצוות דרבנן ובראשם שני המועדים: חנוכה ופורים. נניח לפורים שהוא חג של חוץ לארץ ואין בו הלל כי "</w:t>
      </w:r>
      <w:proofErr w:type="spellStart"/>
      <w:r>
        <w:rPr>
          <w:rFonts w:hint="cs"/>
          <w:rtl/>
        </w:rPr>
        <w:t>אכתי</w:t>
      </w:r>
      <w:proofErr w:type="spellEnd"/>
      <w:r>
        <w:rPr>
          <w:rFonts w:hint="cs"/>
          <w:rtl/>
        </w:rPr>
        <w:t xml:space="preserve"> עבדי </w:t>
      </w:r>
      <w:proofErr w:type="spellStart"/>
      <w:r>
        <w:rPr>
          <w:rFonts w:hint="cs"/>
          <w:rtl/>
        </w:rPr>
        <w:t>אחשורוש</w:t>
      </w:r>
      <w:proofErr w:type="spellEnd"/>
      <w:r>
        <w:rPr>
          <w:rFonts w:hint="cs"/>
          <w:rtl/>
        </w:rPr>
        <w:t xml:space="preserve"> אנן" (</w:t>
      </w:r>
      <w:r>
        <w:rPr>
          <w:rtl/>
        </w:rPr>
        <w:t>מגילה יד ע</w:t>
      </w:r>
      <w:r>
        <w:rPr>
          <w:rFonts w:hint="cs"/>
          <w:rtl/>
        </w:rPr>
        <w:t>"א). אבל בחנוכה שאומרים בו הלל השלם שמונה פעמים ברצף (כ</w:t>
      </w:r>
      <w:r w:rsidR="00195224">
        <w:rPr>
          <w:rFonts w:hint="cs"/>
          <w:rtl/>
        </w:rPr>
        <w:t>מו ב</w:t>
      </w:r>
      <w:r>
        <w:rPr>
          <w:rFonts w:hint="cs"/>
          <w:rtl/>
        </w:rPr>
        <w:t xml:space="preserve">סוכות) ויש מצווה של פרסום הנס, היכן נשים את </w:t>
      </w:r>
      <w:proofErr w:type="spellStart"/>
      <w:r>
        <w:rPr>
          <w:rFonts w:hint="cs"/>
          <w:rtl/>
        </w:rPr>
        <w:t>החנוכיה</w:t>
      </w:r>
      <w:proofErr w:type="spellEnd"/>
      <w:r>
        <w:rPr>
          <w:rFonts w:hint="cs"/>
          <w:rtl/>
        </w:rPr>
        <w:t xml:space="preserve">? </w:t>
      </w:r>
      <w:r w:rsidR="00113F10">
        <w:rPr>
          <w:rFonts w:hint="cs"/>
          <w:rtl/>
        </w:rPr>
        <w:t>מתחת למזוזה בצד ימין</w:t>
      </w:r>
      <w:r w:rsidR="00C740DB">
        <w:rPr>
          <w:rFonts w:hint="cs"/>
          <w:rtl/>
        </w:rPr>
        <w:t xml:space="preserve"> של הפתח</w:t>
      </w:r>
      <w:r w:rsidR="00113F10">
        <w:rPr>
          <w:rFonts w:hint="cs"/>
          <w:rtl/>
        </w:rPr>
        <w:t xml:space="preserve">? לא, </w:t>
      </w:r>
      <w:r>
        <w:rPr>
          <w:rFonts w:hint="cs"/>
          <w:rtl/>
        </w:rPr>
        <w:t>אל מול המזוזה, בצד שמאל של הפתח. תאמר</w:t>
      </w:r>
      <w:r w:rsidR="00C740DB">
        <w:rPr>
          <w:rFonts w:hint="cs"/>
          <w:rtl/>
        </w:rPr>
        <w:t xml:space="preserve"> בפשטות</w:t>
      </w:r>
      <w:r>
        <w:rPr>
          <w:rFonts w:hint="cs"/>
          <w:rtl/>
        </w:rPr>
        <w:t>, כי זה הצד הפנוי. תאמר</w:t>
      </w:r>
      <w:r w:rsidR="00C740DB">
        <w:rPr>
          <w:rFonts w:hint="cs"/>
          <w:rtl/>
        </w:rPr>
        <w:t xml:space="preserve"> בדרשה</w:t>
      </w:r>
      <w:r>
        <w:rPr>
          <w:rFonts w:hint="cs"/>
          <w:rtl/>
        </w:rPr>
        <w:t>, כי המזוזה</w:t>
      </w:r>
      <w:r w:rsidR="00113F10">
        <w:rPr>
          <w:rFonts w:hint="cs"/>
          <w:rtl/>
        </w:rPr>
        <w:t xml:space="preserve"> היא</w:t>
      </w:r>
      <w:r>
        <w:rPr>
          <w:rFonts w:hint="cs"/>
          <w:rtl/>
        </w:rPr>
        <w:t xml:space="preserve"> "ביתך </w:t>
      </w:r>
      <w:r>
        <w:rPr>
          <w:rtl/>
        </w:rPr>
        <w:t>–</w:t>
      </w:r>
      <w:r>
        <w:rPr>
          <w:rFonts w:hint="cs"/>
          <w:rtl/>
        </w:rPr>
        <w:t xml:space="preserve"> ביאתך" היא עם הפנים לימין הנכנס, </w:t>
      </w:r>
      <w:proofErr w:type="spellStart"/>
      <w:r w:rsidR="00113F10">
        <w:rPr>
          <w:rFonts w:hint="cs"/>
          <w:rtl/>
        </w:rPr>
        <w:t>ו</w:t>
      </w:r>
      <w:r>
        <w:rPr>
          <w:rFonts w:hint="cs"/>
          <w:rtl/>
        </w:rPr>
        <w:t>החנוכיה</w:t>
      </w:r>
      <w:proofErr w:type="spellEnd"/>
      <w:r>
        <w:rPr>
          <w:rFonts w:hint="cs"/>
          <w:rtl/>
        </w:rPr>
        <w:t xml:space="preserve"> היא עם הפנים לרשות הרבים לימין היוצא. המזוזה מזכירה לנכנס שפרשות קריאת שמע עיקרן לבית פנימה: בשכבך ובקומך, </w:t>
      </w:r>
      <w:proofErr w:type="spellStart"/>
      <w:r>
        <w:rPr>
          <w:rFonts w:hint="cs"/>
          <w:rtl/>
        </w:rPr>
        <w:t>ושננתם</w:t>
      </w:r>
      <w:proofErr w:type="spellEnd"/>
      <w:r>
        <w:rPr>
          <w:rFonts w:hint="cs"/>
          <w:rtl/>
        </w:rPr>
        <w:t xml:space="preserve"> לבניך (</w:t>
      </w:r>
      <w:r w:rsidR="00C740DB">
        <w:rPr>
          <w:rFonts w:hint="cs"/>
          <w:rtl/>
        </w:rPr>
        <w:t>ובבוקר המחרת</w:t>
      </w:r>
      <w:r>
        <w:rPr>
          <w:rFonts w:hint="cs"/>
          <w:rtl/>
        </w:rPr>
        <w:t xml:space="preserve"> גם "ובלכתך בדרך") ואילו </w:t>
      </w:r>
      <w:proofErr w:type="spellStart"/>
      <w:r>
        <w:rPr>
          <w:rFonts w:hint="cs"/>
          <w:rtl/>
        </w:rPr>
        <w:t>החנוכיה</w:t>
      </w:r>
      <w:proofErr w:type="spellEnd"/>
      <w:r>
        <w:rPr>
          <w:rFonts w:hint="cs"/>
          <w:rtl/>
        </w:rPr>
        <w:t xml:space="preserve"> תפקידה להקרין מהאור שבבית החוצה לרשות הרבים</w:t>
      </w:r>
      <w:r w:rsidR="00113F10">
        <w:rPr>
          <w:rFonts w:hint="cs"/>
          <w:rtl/>
        </w:rPr>
        <w:t xml:space="preserve"> (ולא חששו </w:t>
      </w:r>
      <w:proofErr w:type="spellStart"/>
      <w:r w:rsidR="00113F10">
        <w:rPr>
          <w:rFonts w:hint="cs"/>
          <w:rtl/>
        </w:rPr>
        <w:t>לחנוכיה</w:t>
      </w:r>
      <w:proofErr w:type="spellEnd"/>
      <w:r w:rsidR="00113F10">
        <w:rPr>
          <w:rFonts w:hint="cs"/>
          <w:rtl/>
        </w:rPr>
        <w:t xml:space="preserve"> בחוץ גם בערים מעורבות כמו במזוזה שבטלו את "בשעריך", ראה שוב דברינו </w:t>
      </w:r>
      <w:hyperlink r:id="rId10" w:history="1">
        <w:r w:rsidR="00113F10" w:rsidRPr="006103F7">
          <w:rPr>
            <w:rStyle w:val="Hyperlink"/>
            <w:rFonts w:hint="cs"/>
            <w:rtl/>
          </w:rPr>
          <w:t>מצוות מזוזה בהלכה</w:t>
        </w:r>
      </w:hyperlink>
      <w:r w:rsidR="00113F10">
        <w:rPr>
          <w:rFonts w:hint="cs"/>
          <w:rtl/>
        </w:rPr>
        <w:t>)</w:t>
      </w:r>
      <w:r>
        <w:rPr>
          <w:rFonts w:hint="cs"/>
          <w:rtl/>
        </w:rPr>
        <w:t xml:space="preserve">. כך או כך משלימות שתי מצוות אלה, זו מהתורה וזו מתקנת חכמים, זו את זו. ראה </w:t>
      </w:r>
      <w:r>
        <w:rPr>
          <w:rtl/>
        </w:rPr>
        <w:t>מסכת סופרים פרק כ הלכה ג</w:t>
      </w:r>
      <w:r>
        <w:rPr>
          <w:rFonts w:hint="cs"/>
          <w:rtl/>
        </w:rPr>
        <w:t>: "</w:t>
      </w:r>
      <w:r>
        <w:rPr>
          <w:rtl/>
        </w:rPr>
        <w:t>נר חנוכה מצוה להניחו בפתח הסמוך לרשות הרבים, שתהא מזוזה בימין, ונר חנוכה בשמאל, לקיים מה שנאמר</w:t>
      </w:r>
      <w:r w:rsidR="00195224">
        <w:rPr>
          <w:rFonts w:hint="cs"/>
          <w:rtl/>
        </w:rPr>
        <w:t>:</w:t>
      </w:r>
      <w:r>
        <w:rPr>
          <w:rtl/>
        </w:rPr>
        <w:t xml:space="preserve"> מה יפית ומה נעמת</w:t>
      </w:r>
      <w:r w:rsidR="00195224">
        <w:rPr>
          <w:rFonts w:hint="cs"/>
          <w:rtl/>
        </w:rPr>
        <w:t xml:space="preserve"> - </w:t>
      </w:r>
      <w:r w:rsidRPr="00BE0E91">
        <w:rPr>
          <w:b/>
          <w:bCs/>
          <w:rtl/>
        </w:rPr>
        <w:t>מה יפית במזוזה, ומה נעמת בנר חנוכה</w:t>
      </w:r>
      <w:r>
        <w:rPr>
          <w:rFonts w:hint="cs"/>
          <w:b/>
          <w:bCs/>
          <w:rtl/>
        </w:rPr>
        <w:t>"</w:t>
      </w:r>
      <w:r>
        <w:rPr>
          <w:rtl/>
        </w:rPr>
        <w:t>.</w:t>
      </w:r>
    </w:p>
  </w:footnote>
  <w:footnote w:id="23">
    <w:p w14:paraId="4253011B" w14:textId="77777777" w:rsidR="00BE0E91" w:rsidRDefault="00BE0E91">
      <w:pPr>
        <w:pStyle w:val="a3"/>
        <w:rPr>
          <w:rFonts w:hint="cs"/>
        </w:rPr>
      </w:pPr>
      <w:r>
        <w:rPr>
          <w:rStyle w:val="a5"/>
        </w:rPr>
        <w:footnoteRef/>
      </w:r>
      <w:r>
        <w:rPr>
          <w:rtl/>
        </w:rPr>
        <w:t xml:space="preserve"> </w:t>
      </w:r>
      <w:r>
        <w:rPr>
          <w:rFonts w:hint="cs"/>
          <w:rtl/>
        </w:rPr>
        <w:t>נחלקו הפוסקים אם יש לקבוע את המזוזה על קורת הפתח ישר-עומד לאורך הקורה, או שמא שוכב לרוחבה. זה "עומד על דעתו" ופוסל שיטת חברו שמי שהניח כמותה לא יצא ידי חובה והמזוזה "פסולה", וזה "שוכב" ופוסל שיטת חברו מנגד.</w:t>
      </w:r>
      <w:r w:rsidR="00195224">
        <w:rPr>
          <w:rFonts w:hint="cs"/>
          <w:rtl/>
        </w:rPr>
        <w:t xml:space="preserve"> מה נעשה? נ</w:t>
      </w:r>
      <w:r w:rsidR="00E1037F">
        <w:rPr>
          <w:rFonts w:hint="eastAsia"/>
          <w:rtl/>
        </w:rPr>
        <w:t>ְ</w:t>
      </w:r>
      <w:r w:rsidR="00195224">
        <w:rPr>
          <w:rFonts w:hint="cs"/>
          <w:rtl/>
        </w:rPr>
        <w:t>פ</w:t>
      </w:r>
      <w:r w:rsidR="00E1037F">
        <w:rPr>
          <w:rFonts w:hint="eastAsia"/>
          <w:rtl/>
        </w:rPr>
        <w:t>ָ</w:t>
      </w:r>
      <w:r w:rsidR="00195224">
        <w:rPr>
          <w:rFonts w:hint="cs"/>
          <w:rtl/>
        </w:rPr>
        <w:t>ש</w:t>
      </w:r>
      <w:r w:rsidR="00E1037F">
        <w:rPr>
          <w:rFonts w:hint="eastAsia"/>
          <w:rtl/>
        </w:rPr>
        <w:t>ֵׁ</w:t>
      </w:r>
      <w:r w:rsidR="00195224">
        <w:rPr>
          <w:rFonts w:hint="cs"/>
          <w:rtl/>
        </w:rPr>
        <w:t>ר באלכסונה</w:t>
      </w:r>
      <w:r w:rsidR="00E1037F">
        <w:rPr>
          <w:rFonts w:hint="cs"/>
          <w:rtl/>
        </w:rPr>
        <w:t xml:space="preserve"> ובהטיה</w:t>
      </w:r>
      <w:r w:rsidR="00195224">
        <w:rPr>
          <w:rFonts w:hint="cs"/>
          <w:rtl/>
        </w:rPr>
        <w:t xml:space="preserve">. </w:t>
      </w:r>
      <w:r w:rsidR="00E1037F">
        <w:rPr>
          <w:rFonts w:hint="cs"/>
          <w:rtl/>
        </w:rPr>
        <w:t xml:space="preserve">כך </w:t>
      </w:r>
      <w:r>
        <w:rPr>
          <w:rFonts w:hint="cs"/>
          <w:rtl/>
        </w:rPr>
        <w:t xml:space="preserve">בהלכה, </w:t>
      </w:r>
      <w:r w:rsidR="00E1037F">
        <w:rPr>
          <w:rFonts w:hint="cs"/>
          <w:rtl/>
        </w:rPr>
        <w:t>ו</w:t>
      </w:r>
      <w:r>
        <w:rPr>
          <w:rFonts w:hint="cs"/>
          <w:rtl/>
        </w:rPr>
        <w:t xml:space="preserve">איפה </w:t>
      </w:r>
      <w:r w:rsidR="00E1037F">
        <w:rPr>
          <w:rFonts w:hint="cs"/>
          <w:rtl/>
        </w:rPr>
        <w:t xml:space="preserve">פשרנו </w:t>
      </w:r>
      <w:proofErr w:type="spellStart"/>
      <w:r w:rsidR="00E1037F">
        <w:rPr>
          <w:rFonts w:hint="cs"/>
          <w:rtl/>
        </w:rPr>
        <w:t>ואלכסנו</w:t>
      </w:r>
      <w:proofErr w:type="spellEnd"/>
      <w:r w:rsidR="00E1037F">
        <w:rPr>
          <w:rFonts w:hint="cs"/>
          <w:rtl/>
        </w:rPr>
        <w:t xml:space="preserve"> ב</w:t>
      </w:r>
      <w:r>
        <w:rPr>
          <w:rFonts w:hint="cs"/>
          <w:rtl/>
        </w:rPr>
        <w:t xml:space="preserve">אגדה? </w:t>
      </w:r>
      <w:r w:rsidR="00E1037F">
        <w:rPr>
          <w:rFonts w:hint="cs"/>
          <w:rtl/>
        </w:rPr>
        <w:t>ב</w:t>
      </w:r>
      <w:r>
        <w:rPr>
          <w:rFonts w:hint="cs"/>
          <w:rtl/>
        </w:rPr>
        <w:t>מחלוקת הענקים בתנורו של עכנאי, כמסופר בגמרא בבא</w:t>
      </w:r>
      <w:r>
        <w:rPr>
          <w:rtl/>
        </w:rPr>
        <w:t xml:space="preserve"> מציעא נט ע</w:t>
      </w:r>
      <w:r>
        <w:rPr>
          <w:rFonts w:hint="cs"/>
          <w:rtl/>
        </w:rPr>
        <w:t xml:space="preserve">"ב, שם מגייס רבי אליעזר בן </w:t>
      </w:r>
      <w:proofErr w:type="spellStart"/>
      <w:r>
        <w:rPr>
          <w:rFonts w:hint="cs"/>
          <w:rtl/>
        </w:rPr>
        <w:t>הורקנוס</w:t>
      </w:r>
      <w:proofErr w:type="spellEnd"/>
      <w:r>
        <w:rPr>
          <w:rFonts w:hint="cs"/>
          <w:rtl/>
        </w:rPr>
        <w:t xml:space="preserve"> את כל כוחות הטבע להוכיח כשיטתו; ומשלא שכנע במופת החרוב ו</w:t>
      </w:r>
      <w:r w:rsidR="00E1037F">
        <w:rPr>
          <w:rFonts w:hint="cs"/>
          <w:rtl/>
        </w:rPr>
        <w:t>ב</w:t>
      </w:r>
      <w:r>
        <w:rPr>
          <w:rFonts w:hint="cs"/>
          <w:rtl/>
        </w:rPr>
        <w:t>אמת המים, החל לעשות מופתיו בבית המדרש עצמו: "</w:t>
      </w:r>
      <w:r>
        <w:rPr>
          <w:rtl/>
        </w:rPr>
        <w:t>חזר ואמר להם: אם הלכה כמותי - כותלי בית המדרש יוכיחו. ה</w:t>
      </w:r>
      <w:r>
        <w:rPr>
          <w:rFonts w:hint="cs"/>
          <w:rtl/>
        </w:rPr>
        <w:t>י</w:t>
      </w:r>
      <w:r>
        <w:rPr>
          <w:rtl/>
        </w:rPr>
        <w:t xml:space="preserve">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w:t>
      </w:r>
      <w:proofErr w:type="spellStart"/>
      <w:r>
        <w:rPr>
          <w:rtl/>
        </w:rPr>
        <w:t>ועומדין</w:t>
      </w:r>
      <w:proofErr w:type="spellEnd"/>
      <w:r>
        <w:rPr>
          <w:rFonts w:hint="cs"/>
          <w:rtl/>
        </w:rPr>
        <w:t xml:space="preserve">". כותלי בית המדרש "מטים ועומדים" כמעין פשרה בין שני ענקי התורה שלא ידעו להתפשר ביניהם. גם המזוזה בכניסה לבית המדרש ובכניסה לכל בית יהודי, מוטה באלכסון כמעין פשרה בין הראשונים פוסקי ההלכה שלא הצליחו להסכים כיצד יש לקבוע את המזוזה. הלקח לכל מי שנכנס לבית המדרש ולכל מי שנכנס לביתו </w:t>
      </w:r>
      <w:r w:rsidR="00E1037F">
        <w:rPr>
          <w:rFonts w:hint="cs"/>
          <w:rtl/>
        </w:rPr>
        <w:t>ול</w:t>
      </w:r>
      <w:r>
        <w:rPr>
          <w:rFonts w:hint="cs"/>
          <w:rtl/>
        </w:rPr>
        <w:t xml:space="preserve">משפחתו או </w:t>
      </w:r>
      <w:r w:rsidR="00E1037F">
        <w:rPr>
          <w:rFonts w:hint="cs"/>
          <w:rtl/>
        </w:rPr>
        <w:t xml:space="preserve">לבית </w:t>
      </w:r>
      <w:proofErr w:type="spellStart"/>
      <w:r>
        <w:rPr>
          <w:rFonts w:hint="cs"/>
          <w:rtl/>
        </w:rPr>
        <w:t>חבירו</w:t>
      </w:r>
      <w:proofErr w:type="spellEnd"/>
      <w:r>
        <w:rPr>
          <w:rFonts w:hint="cs"/>
          <w:rtl/>
        </w:rPr>
        <w:t>, ומנשק את המזוזה בכניסתו (להלכה די שיביט בה) הוא ברור: אם לא נדע להתפשר, אין תורה ואין חיים, אין מזוזה ואין בית.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D906" w14:textId="77777777" w:rsidR="00E11DA0" w:rsidRDefault="00E11DA0" w:rsidP="001E464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"פ</w:t>
    </w:r>
  </w:p>
  <w:p w14:paraId="1D7BB1F2" w14:textId="77777777" w:rsidR="00E11DA0" w:rsidRDefault="00E11DA0">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899" w14:textId="6173056B" w:rsidR="00E11DA0" w:rsidRDefault="00E11DA0">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81496">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81496">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NDIwszA0NwBCQyUdpeDU4uLM/DyQApNaABjsB1ssAAAA"/>
  </w:docVars>
  <w:rsids>
    <w:rsidRoot w:val="00FD348F"/>
    <w:rsid w:val="000060A2"/>
    <w:rsid w:val="0000793A"/>
    <w:rsid w:val="00010486"/>
    <w:rsid w:val="000114B0"/>
    <w:rsid w:val="000138E6"/>
    <w:rsid w:val="000147DF"/>
    <w:rsid w:val="00021202"/>
    <w:rsid w:val="000214B8"/>
    <w:rsid w:val="00021BCD"/>
    <w:rsid w:val="00031D0C"/>
    <w:rsid w:val="000368E4"/>
    <w:rsid w:val="00041534"/>
    <w:rsid w:val="00046624"/>
    <w:rsid w:val="00046A46"/>
    <w:rsid w:val="000508D5"/>
    <w:rsid w:val="00051BF9"/>
    <w:rsid w:val="00063E3E"/>
    <w:rsid w:val="0007391D"/>
    <w:rsid w:val="0007722E"/>
    <w:rsid w:val="000842D5"/>
    <w:rsid w:val="00086FAB"/>
    <w:rsid w:val="0009108B"/>
    <w:rsid w:val="000919C8"/>
    <w:rsid w:val="00094941"/>
    <w:rsid w:val="000A6545"/>
    <w:rsid w:val="000B416B"/>
    <w:rsid w:val="000B79BD"/>
    <w:rsid w:val="000C34C2"/>
    <w:rsid w:val="000C4436"/>
    <w:rsid w:val="000C6CBB"/>
    <w:rsid w:val="000C72A1"/>
    <w:rsid w:val="000D1BEA"/>
    <w:rsid w:val="000D66CA"/>
    <w:rsid w:val="000E2BF9"/>
    <w:rsid w:val="000E6C17"/>
    <w:rsid w:val="000E7D50"/>
    <w:rsid w:val="000F1333"/>
    <w:rsid w:val="000F5A9E"/>
    <w:rsid w:val="000F6748"/>
    <w:rsid w:val="000F7081"/>
    <w:rsid w:val="0011219F"/>
    <w:rsid w:val="00113E78"/>
    <w:rsid w:val="00113F10"/>
    <w:rsid w:val="0011483D"/>
    <w:rsid w:val="00114A87"/>
    <w:rsid w:val="0011528D"/>
    <w:rsid w:val="00115546"/>
    <w:rsid w:val="00116A44"/>
    <w:rsid w:val="00117094"/>
    <w:rsid w:val="0012486A"/>
    <w:rsid w:val="001263B0"/>
    <w:rsid w:val="00126D0F"/>
    <w:rsid w:val="00134806"/>
    <w:rsid w:val="00137B14"/>
    <w:rsid w:val="00152E6C"/>
    <w:rsid w:val="0015606E"/>
    <w:rsid w:val="001630AD"/>
    <w:rsid w:val="00164B46"/>
    <w:rsid w:val="001655BA"/>
    <w:rsid w:val="001660A0"/>
    <w:rsid w:val="00166B37"/>
    <w:rsid w:val="00173458"/>
    <w:rsid w:val="0017589D"/>
    <w:rsid w:val="0018280B"/>
    <w:rsid w:val="00182EF2"/>
    <w:rsid w:val="00195224"/>
    <w:rsid w:val="001A1359"/>
    <w:rsid w:val="001A21CD"/>
    <w:rsid w:val="001A6E0B"/>
    <w:rsid w:val="001B0A97"/>
    <w:rsid w:val="001B3A82"/>
    <w:rsid w:val="001B435D"/>
    <w:rsid w:val="001C2C74"/>
    <w:rsid w:val="001C3FD1"/>
    <w:rsid w:val="001E4646"/>
    <w:rsid w:val="001F0AC3"/>
    <w:rsid w:val="001F152A"/>
    <w:rsid w:val="001F4C37"/>
    <w:rsid w:val="002077FE"/>
    <w:rsid w:val="00210EA4"/>
    <w:rsid w:val="002141D3"/>
    <w:rsid w:val="00215C48"/>
    <w:rsid w:val="0022625E"/>
    <w:rsid w:val="0023139F"/>
    <w:rsid w:val="00233F29"/>
    <w:rsid w:val="00235B1E"/>
    <w:rsid w:val="0023721F"/>
    <w:rsid w:val="00242107"/>
    <w:rsid w:val="0024461E"/>
    <w:rsid w:val="00245F16"/>
    <w:rsid w:val="0025058D"/>
    <w:rsid w:val="00250B5D"/>
    <w:rsid w:val="00251365"/>
    <w:rsid w:val="002521C5"/>
    <w:rsid w:val="00256B02"/>
    <w:rsid w:val="00260402"/>
    <w:rsid w:val="0026718D"/>
    <w:rsid w:val="00272FFE"/>
    <w:rsid w:val="00275FA9"/>
    <w:rsid w:val="00276CA0"/>
    <w:rsid w:val="002775A5"/>
    <w:rsid w:val="00282725"/>
    <w:rsid w:val="00290165"/>
    <w:rsid w:val="002A0E23"/>
    <w:rsid w:val="002A2EE2"/>
    <w:rsid w:val="002A650D"/>
    <w:rsid w:val="002A78A3"/>
    <w:rsid w:val="002B54E3"/>
    <w:rsid w:val="002B67F9"/>
    <w:rsid w:val="002C20DD"/>
    <w:rsid w:val="002C4B7E"/>
    <w:rsid w:val="002C56B9"/>
    <w:rsid w:val="002C5EE9"/>
    <w:rsid w:val="002C6685"/>
    <w:rsid w:val="002D3989"/>
    <w:rsid w:val="002E6EFA"/>
    <w:rsid w:val="002F09AF"/>
    <w:rsid w:val="002F2218"/>
    <w:rsid w:val="00307EAB"/>
    <w:rsid w:val="00310313"/>
    <w:rsid w:val="003106F2"/>
    <w:rsid w:val="00323D19"/>
    <w:rsid w:val="00326B8D"/>
    <w:rsid w:val="00340297"/>
    <w:rsid w:val="00343A1B"/>
    <w:rsid w:val="00351CD2"/>
    <w:rsid w:val="00355744"/>
    <w:rsid w:val="00356419"/>
    <w:rsid w:val="00356CC6"/>
    <w:rsid w:val="0036084A"/>
    <w:rsid w:val="00360BAB"/>
    <w:rsid w:val="00363B16"/>
    <w:rsid w:val="00366FF8"/>
    <w:rsid w:val="003727EE"/>
    <w:rsid w:val="003832D4"/>
    <w:rsid w:val="003866C3"/>
    <w:rsid w:val="00395623"/>
    <w:rsid w:val="00395A1C"/>
    <w:rsid w:val="003A0760"/>
    <w:rsid w:val="003A39EF"/>
    <w:rsid w:val="003A4D64"/>
    <w:rsid w:val="003B1172"/>
    <w:rsid w:val="003B7858"/>
    <w:rsid w:val="003B7E16"/>
    <w:rsid w:val="003C57C7"/>
    <w:rsid w:val="003C76C6"/>
    <w:rsid w:val="003D0991"/>
    <w:rsid w:val="003D1ADD"/>
    <w:rsid w:val="003D23B9"/>
    <w:rsid w:val="003D3811"/>
    <w:rsid w:val="003E0447"/>
    <w:rsid w:val="003E1057"/>
    <w:rsid w:val="003E7CEA"/>
    <w:rsid w:val="003F012C"/>
    <w:rsid w:val="003F381D"/>
    <w:rsid w:val="00401F6F"/>
    <w:rsid w:val="00402E64"/>
    <w:rsid w:val="00403319"/>
    <w:rsid w:val="00407587"/>
    <w:rsid w:val="004115DD"/>
    <w:rsid w:val="004133E2"/>
    <w:rsid w:val="00415DA3"/>
    <w:rsid w:val="004160F4"/>
    <w:rsid w:val="00430328"/>
    <w:rsid w:val="00434019"/>
    <w:rsid w:val="00437118"/>
    <w:rsid w:val="004377DC"/>
    <w:rsid w:val="00441E5F"/>
    <w:rsid w:val="00442DE0"/>
    <w:rsid w:val="0045141C"/>
    <w:rsid w:val="004519D8"/>
    <w:rsid w:val="00451C0F"/>
    <w:rsid w:val="004602C4"/>
    <w:rsid w:val="00462D4D"/>
    <w:rsid w:val="004664B2"/>
    <w:rsid w:val="00470CE6"/>
    <w:rsid w:val="00474763"/>
    <w:rsid w:val="00480F52"/>
    <w:rsid w:val="00481496"/>
    <w:rsid w:val="00483F11"/>
    <w:rsid w:val="00486E13"/>
    <w:rsid w:val="00495365"/>
    <w:rsid w:val="004A10F0"/>
    <w:rsid w:val="004A3985"/>
    <w:rsid w:val="004A53B5"/>
    <w:rsid w:val="004A7026"/>
    <w:rsid w:val="004A7CF6"/>
    <w:rsid w:val="004C0549"/>
    <w:rsid w:val="004C1D62"/>
    <w:rsid w:val="004C55AF"/>
    <w:rsid w:val="004C7F5E"/>
    <w:rsid w:val="004D43E0"/>
    <w:rsid w:val="004D6121"/>
    <w:rsid w:val="004E06E5"/>
    <w:rsid w:val="004F0862"/>
    <w:rsid w:val="004F1190"/>
    <w:rsid w:val="004F440A"/>
    <w:rsid w:val="004F471A"/>
    <w:rsid w:val="004F5550"/>
    <w:rsid w:val="004F7F28"/>
    <w:rsid w:val="005033D5"/>
    <w:rsid w:val="00511A95"/>
    <w:rsid w:val="00511BA0"/>
    <w:rsid w:val="00514139"/>
    <w:rsid w:val="00520000"/>
    <w:rsid w:val="0052655E"/>
    <w:rsid w:val="005321DA"/>
    <w:rsid w:val="005323EF"/>
    <w:rsid w:val="00534A46"/>
    <w:rsid w:val="00536630"/>
    <w:rsid w:val="005368D7"/>
    <w:rsid w:val="005410A1"/>
    <w:rsid w:val="00543453"/>
    <w:rsid w:val="005471D4"/>
    <w:rsid w:val="00547A1E"/>
    <w:rsid w:val="005559EF"/>
    <w:rsid w:val="00557610"/>
    <w:rsid w:val="00564456"/>
    <w:rsid w:val="005654C2"/>
    <w:rsid w:val="00565AD5"/>
    <w:rsid w:val="00566683"/>
    <w:rsid w:val="0056765E"/>
    <w:rsid w:val="00567B45"/>
    <w:rsid w:val="005728AB"/>
    <w:rsid w:val="0057672B"/>
    <w:rsid w:val="00577A77"/>
    <w:rsid w:val="00582FC7"/>
    <w:rsid w:val="00585DF2"/>
    <w:rsid w:val="00590B82"/>
    <w:rsid w:val="005971E5"/>
    <w:rsid w:val="005B3BD1"/>
    <w:rsid w:val="005C163D"/>
    <w:rsid w:val="005C175E"/>
    <w:rsid w:val="005C2F94"/>
    <w:rsid w:val="005C5D1D"/>
    <w:rsid w:val="005D1941"/>
    <w:rsid w:val="005D5502"/>
    <w:rsid w:val="005E1C21"/>
    <w:rsid w:val="005E3B74"/>
    <w:rsid w:val="005F0CB8"/>
    <w:rsid w:val="005F0EF8"/>
    <w:rsid w:val="005F1B64"/>
    <w:rsid w:val="005F260C"/>
    <w:rsid w:val="005F4AED"/>
    <w:rsid w:val="005F5224"/>
    <w:rsid w:val="005F578D"/>
    <w:rsid w:val="006103F7"/>
    <w:rsid w:val="0061220F"/>
    <w:rsid w:val="00612B49"/>
    <w:rsid w:val="006167DF"/>
    <w:rsid w:val="00617353"/>
    <w:rsid w:val="00622F80"/>
    <w:rsid w:val="0062363F"/>
    <w:rsid w:val="00631374"/>
    <w:rsid w:val="00632D1F"/>
    <w:rsid w:val="00633722"/>
    <w:rsid w:val="00637CF9"/>
    <w:rsid w:val="00650AE4"/>
    <w:rsid w:val="0065102E"/>
    <w:rsid w:val="006639BB"/>
    <w:rsid w:val="00663F7D"/>
    <w:rsid w:val="00665466"/>
    <w:rsid w:val="00666C66"/>
    <w:rsid w:val="00667099"/>
    <w:rsid w:val="0067018F"/>
    <w:rsid w:val="006713E3"/>
    <w:rsid w:val="00671493"/>
    <w:rsid w:val="0068007B"/>
    <w:rsid w:val="0068386B"/>
    <w:rsid w:val="006845FA"/>
    <w:rsid w:val="00687BD7"/>
    <w:rsid w:val="0069002F"/>
    <w:rsid w:val="0069185F"/>
    <w:rsid w:val="00696772"/>
    <w:rsid w:val="0069733A"/>
    <w:rsid w:val="006A0AB5"/>
    <w:rsid w:val="006A0E68"/>
    <w:rsid w:val="006A1EDD"/>
    <w:rsid w:val="006A1EFF"/>
    <w:rsid w:val="006A22B3"/>
    <w:rsid w:val="006A7A6D"/>
    <w:rsid w:val="006B2B1C"/>
    <w:rsid w:val="006B5ACA"/>
    <w:rsid w:val="006B63F0"/>
    <w:rsid w:val="006B79BE"/>
    <w:rsid w:val="006C2704"/>
    <w:rsid w:val="006C6E41"/>
    <w:rsid w:val="006D391F"/>
    <w:rsid w:val="006D4193"/>
    <w:rsid w:val="006E046D"/>
    <w:rsid w:val="006F177B"/>
    <w:rsid w:val="006F2260"/>
    <w:rsid w:val="006F2646"/>
    <w:rsid w:val="006F5CE6"/>
    <w:rsid w:val="006F6EC6"/>
    <w:rsid w:val="00700BD1"/>
    <w:rsid w:val="00705B09"/>
    <w:rsid w:val="007061AB"/>
    <w:rsid w:val="007072A7"/>
    <w:rsid w:val="00712E31"/>
    <w:rsid w:val="0071354F"/>
    <w:rsid w:val="00724641"/>
    <w:rsid w:val="00732FE7"/>
    <w:rsid w:val="0073443B"/>
    <w:rsid w:val="007428DB"/>
    <w:rsid w:val="00742DC9"/>
    <w:rsid w:val="007449DF"/>
    <w:rsid w:val="00750D3D"/>
    <w:rsid w:val="00750DF8"/>
    <w:rsid w:val="007525E9"/>
    <w:rsid w:val="00753504"/>
    <w:rsid w:val="00762043"/>
    <w:rsid w:val="00762F26"/>
    <w:rsid w:val="0076601D"/>
    <w:rsid w:val="00766BC6"/>
    <w:rsid w:val="00780805"/>
    <w:rsid w:val="00784CCC"/>
    <w:rsid w:val="00786ED8"/>
    <w:rsid w:val="00794A6C"/>
    <w:rsid w:val="00795C14"/>
    <w:rsid w:val="00796685"/>
    <w:rsid w:val="00796F83"/>
    <w:rsid w:val="007A0744"/>
    <w:rsid w:val="007A3605"/>
    <w:rsid w:val="007A5269"/>
    <w:rsid w:val="007A5430"/>
    <w:rsid w:val="007A7138"/>
    <w:rsid w:val="007A7803"/>
    <w:rsid w:val="007B62BB"/>
    <w:rsid w:val="007B6A23"/>
    <w:rsid w:val="007B7B4B"/>
    <w:rsid w:val="007C0BDE"/>
    <w:rsid w:val="007C2059"/>
    <w:rsid w:val="007C6A3E"/>
    <w:rsid w:val="007C7B22"/>
    <w:rsid w:val="007D41B4"/>
    <w:rsid w:val="007E2EED"/>
    <w:rsid w:val="007E43C2"/>
    <w:rsid w:val="007F009E"/>
    <w:rsid w:val="007F21DF"/>
    <w:rsid w:val="007F45BE"/>
    <w:rsid w:val="008038F8"/>
    <w:rsid w:val="0080437B"/>
    <w:rsid w:val="008053B0"/>
    <w:rsid w:val="008136BD"/>
    <w:rsid w:val="00816825"/>
    <w:rsid w:val="008172CA"/>
    <w:rsid w:val="00820425"/>
    <w:rsid w:val="00820F38"/>
    <w:rsid w:val="00821EFD"/>
    <w:rsid w:val="00826175"/>
    <w:rsid w:val="008305B0"/>
    <w:rsid w:val="008311FC"/>
    <w:rsid w:val="00834462"/>
    <w:rsid w:val="008350B2"/>
    <w:rsid w:val="00840985"/>
    <w:rsid w:val="0084785B"/>
    <w:rsid w:val="00854CF0"/>
    <w:rsid w:val="008565B4"/>
    <w:rsid w:val="0085782B"/>
    <w:rsid w:val="008605BE"/>
    <w:rsid w:val="00861599"/>
    <w:rsid w:val="00862258"/>
    <w:rsid w:val="008633C4"/>
    <w:rsid w:val="008639D3"/>
    <w:rsid w:val="008641BE"/>
    <w:rsid w:val="00865794"/>
    <w:rsid w:val="0086588F"/>
    <w:rsid w:val="00873A8C"/>
    <w:rsid w:val="0087458E"/>
    <w:rsid w:val="00875091"/>
    <w:rsid w:val="00884942"/>
    <w:rsid w:val="0088618F"/>
    <w:rsid w:val="00886DFA"/>
    <w:rsid w:val="00893629"/>
    <w:rsid w:val="008979A8"/>
    <w:rsid w:val="00897FF3"/>
    <w:rsid w:val="008A01D9"/>
    <w:rsid w:val="008A194B"/>
    <w:rsid w:val="008A7DE7"/>
    <w:rsid w:val="008B09E3"/>
    <w:rsid w:val="008B450A"/>
    <w:rsid w:val="008C6735"/>
    <w:rsid w:val="008D4759"/>
    <w:rsid w:val="008D5FDE"/>
    <w:rsid w:val="008D76FD"/>
    <w:rsid w:val="008E3D78"/>
    <w:rsid w:val="008E49BB"/>
    <w:rsid w:val="008E598D"/>
    <w:rsid w:val="008F7597"/>
    <w:rsid w:val="008F7A54"/>
    <w:rsid w:val="00914734"/>
    <w:rsid w:val="009163D4"/>
    <w:rsid w:val="00917786"/>
    <w:rsid w:val="00924E27"/>
    <w:rsid w:val="0093136C"/>
    <w:rsid w:val="00931959"/>
    <w:rsid w:val="00931D9D"/>
    <w:rsid w:val="00933CFD"/>
    <w:rsid w:val="00935EB7"/>
    <w:rsid w:val="00937E8F"/>
    <w:rsid w:val="00937FC4"/>
    <w:rsid w:val="00941DBE"/>
    <w:rsid w:val="0094225E"/>
    <w:rsid w:val="0094624C"/>
    <w:rsid w:val="00946ADC"/>
    <w:rsid w:val="00950E7D"/>
    <w:rsid w:val="0095233A"/>
    <w:rsid w:val="00974746"/>
    <w:rsid w:val="00981D95"/>
    <w:rsid w:val="00982F9B"/>
    <w:rsid w:val="00990BCC"/>
    <w:rsid w:val="009A06D5"/>
    <w:rsid w:val="009A42F5"/>
    <w:rsid w:val="009A72C2"/>
    <w:rsid w:val="009B0E51"/>
    <w:rsid w:val="009B18B0"/>
    <w:rsid w:val="009B449A"/>
    <w:rsid w:val="009B781E"/>
    <w:rsid w:val="009C3412"/>
    <w:rsid w:val="009C5620"/>
    <w:rsid w:val="009D7CAC"/>
    <w:rsid w:val="009E041E"/>
    <w:rsid w:val="009E27DB"/>
    <w:rsid w:val="009E2903"/>
    <w:rsid w:val="009E2C10"/>
    <w:rsid w:val="009E50E7"/>
    <w:rsid w:val="009E5611"/>
    <w:rsid w:val="009E595F"/>
    <w:rsid w:val="009E5AAE"/>
    <w:rsid w:val="009E68F2"/>
    <w:rsid w:val="009F1647"/>
    <w:rsid w:val="009F560F"/>
    <w:rsid w:val="009F624D"/>
    <w:rsid w:val="00A0180F"/>
    <w:rsid w:val="00A11EAB"/>
    <w:rsid w:val="00A25858"/>
    <w:rsid w:val="00A306BA"/>
    <w:rsid w:val="00A42AFA"/>
    <w:rsid w:val="00A46EAE"/>
    <w:rsid w:val="00A4760E"/>
    <w:rsid w:val="00A50E41"/>
    <w:rsid w:val="00A517A3"/>
    <w:rsid w:val="00A53E35"/>
    <w:rsid w:val="00A54C0C"/>
    <w:rsid w:val="00A61CF4"/>
    <w:rsid w:val="00A641A0"/>
    <w:rsid w:val="00A67359"/>
    <w:rsid w:val="00A7191B"/>
    <w:rsid w:val="00A72660"/>
    <w:rsid w:val="00A854F5"/>
    <w:rsid w:val="00A85D82"/>
    <w:rsid w:val="00A902C9"/>
    <w:rsid w:val="00A93E16"/>
    <w:rsid w:val="00A960ED"/>
    <w:rsid w:val="00A97429"/>
    <w:rsid w:val="00AA19AF"/>
    <w:rsid w:val="00AA25AA"/>
    <w:rsid w:val="00AA270E"/>
    <w:rsid w:val="00AA47DB"/>
    <w:rsid w:val="00AA4E5A"/>
    <w:rsid w:val="00AA60C1"/>
    <w:rsid w:val="00AB7784"/>
    <w:rsid w:val="00AD1165"/>
    <w:rsid w:val="00AD1E9A"/>
    <w:rsid w:val="00AD1E9D"/>
    <w:rsid w:val="00AE39D7"/>
    <w:rsid w:val="00AE7B2E"/>
    <w:rsid w:val="00AF3A87"/>
    <w:rsid w:val="00B02CAA"/>
    <w:rsid w:val="00B02D59"/>
    <w:rsid w:val="00B06BE8"/>
    <w:rsid w:val="00B07DE2"/>
    <w:rsid w:val="00B21E30"/>
    <w:rsid w:val="00B25A45"/>
    <w:rsid w:val="00B267A0"/>
    <w:rsid w:val="00B31F5A"/>
    <w:rsid w:val="00B32CF1"/>
    <w:rsid w:val="00B34AC0"/>
    <w:rsid w:val="00B36074"/>
    <w:rsid w:val="00B3666F"/>
    <w:rsid w:val="00B409F5"/>
    <w:rsid w:val="00B419AB"/>
    <w:rsid w:val="00B43BE4"/>
    <w:rsid w:val="00B44999"/>
    <w:rsid w:val="00B4520C"/>
    <w:rsid w:val="00B46939"/>
    <w:rsid w:val="00B56EBE"/>
    <w:rsid w:val="00B57106"/>
    <w:rsid w:val="00B734A1"/>
    <w:rsid w:val="00B73A0F"/>
    <w:rsid w:val="00B77BD2"/>
    <w:rsid w:val="00B8481E"/>
    <w:rsid w:val="00B85D7A"/>
    <w:rsid w:val="00B86294"/>
    <w:rsid w:val="00B9086A"/>
    <w:rsid w:val="00B9341F"/>
    <w:rsid w:val="00BA02BA"/>
    <w:rsid w:val="00BA0A6C"/>
    <w:rsid w:val="00BA10AB"/>
    <w:rsid w:val="00BA2DD6"/>
    <w:rsid w:val="00BA6828"/>
    <w:rsid w:val="00BA79DA"/>
    <w:rsid w:val="00BB3F1E"/>
    <w:rsid w:val="00BB7398"/>
    <w:rsid w:val="00BC0FD2"/>
    <w:rsid w:val="00BC2966"/>
    <w:rsid w:val="00BC2F8E"/>
    <w:rsid w:val="00BC310C"/>
    <w:rsid w:val="00BC4C7F"/>
    <w:rsid w:val="00BC6296"/>
    <w:rsid w:val="00BC669F"/>
    <w:rsid w:val="00BD03EC"/>
    <w:rsid w:val="00BD176A"/>
    <w:rsid w:val="00BD2788"/>
    <w:rsid w:val="00BD6612"/>
    <w:rsid w:val="00BE0E91"/>
    <w:rsid w:val="00BE2014"/>
    <w:rsid w:val="00BE3D07"/>
    <w:rsid w:val="00BE6D8C"/>
    <w:rsid w:val="00BE7F61"/>
    <w:rsid w:val="00BF1CAA"/>
    <w:rsid w:val="00BF614D"/>
    <w:rsid w:val="00C00235"/>
    <w:rsid w:val="00C00372"/>
    <w:rsid w:val="00C05B85"/>
    <w:rsid w:val="00C10DD6"/>
    <w:rsid w:val="00C14BCD"/>
    <w:rsid w:val="00C17ADE"/>
    <w:rsid w:val="00C30767"/>
    <w:rsid w:val="00C31932"/>
    <w:rsid w:val="00C31C46"/>
    <w:rsid w:val="00C35777"/>
    <w:rsid w:val="00C37A2B"/>
    <w:rsid w:val="00C420C2"/>
    <w:rsid w:val="00C42A1C"/>
    <w:rsid w:val="00C439FA"/>
    <w:rsid w:val="00C444C6"/>
    <w:rsid w:val="00C456B3"/>
    <w:rsid w:val="00C45FB9"/>
    <w:rsid w:val="00C51822"/>
    <w:rsid w:val="00C57D19"/>
    <w:rsid w:val="00C62EDB"/>
    <w:rsid w:val="00C63400"/>
    <w:rsid w:val="00C711BD"/>
    <w:rsid w:val="00C72A7D"/>
    <w:rsid w:val="00C740DB"/>
    <w:rsid w:val="00C7564B"/>
    <w:rsid w:val="00C81153"/>
    <w:rsid w:val="00C87827"/>
    <w:rsid w:val="00C92FB3"/>
    <w:rsid w:val="00CA0D45"/>
    <w:rsid w:val="00CB1578"/>
    <w:rsid w:val="00CB3E22"/>
    <w:rsid w:val="00CC30EB"/>
    <w:rsid w:val="00CC472C"/>
    <w:rsid w:val="00CC48A1"/>
    <w:rsid w:val="00CC59BF"/>
    <w:rsid w:val="00CD2E24"/>
    <w:rsid w:val="00CE19EF"/>
    <w:rsid w:val="00CE2CAA"/>
    <w:rsid w:val="00CE3387"/>
    <w:rsid w:val="00CE38EC"/>
    <w:rsid w:val="00CF71CA"/>
    <w:rsid w:val="00D02B7F"/>
    <w:rsid w:val="00D03700"/>
    <w:rsid w:val="00D059DF"/>
    <w:rsid w:val="00D12D4C"/>
    <w:rsid w:val="00D1440E"/>
    <w:rsid w:val="00D153F0"/>
    <w:rsid w:val="00D26B79"/>
    <w:rsid w:val="00D31DF2"/>
    <w:rsid w:val="00D33B7A"/>
    <w:rsid w:val="00D34E56"/>
    <w:rsid w:val="00D35E1A"/>
    <w:rsid w:val="00D37080"/>
    <w:rsid w:val="00D4369D"/>
    <w:rsid w:val="00D4685F"/>
    <w:rsid w:val="00D46CE1"/>
    <w:rsid w:val="00D507DD"/>
    <w:rsid w:val="00D5436B"/>
    <w:rsid w:val="00D55382"/>
    <w:rsid w:val="00D61FF5"/>
    <w:rsid w:val="00D63383"/>
    <w:rsid w:val="00D65577"/>
    <w:rsid w:val="00D66E3E"/>
    <w:rsid w:val="00D7050B"/>
    <w:rsid w:val="00D91F87"/>
    <w:rsid w:val="00D92BAF"/>
    <w:rsid w:val="00D96DEE"/>
    <w:rsid w:val="00D96F20"/>
    <w:rsid w:val="00DA6242"/>
    <w:rsid w:val="00DA72D0"/>
    <w:rsid w:val="00DB163D"/>
    <w:rsid w:val="00DB37C2"/>
    <w:rsid w:val="00DB7A6B"/>
    <w:rsid w:val="00DC25A0"/>
    <w:rsid w:val="00DC53AC"/>
    <w:rsid w:val="00DD20C5"/>
    <w:rsid w:val="00DD5A52"/>
    <w:rsid w:val="00DE0A7D"/>
    <w:rsid w:val="00DE1128"/>
    <w:rsid w:val="00DE5208"/>
    <w:rsid w:val="00DE5F96"/>
    <w:rsid w:val="00DF140E"/>
    <w:rsid w:val="00DF1F38"/>
    <w:rsid w:val="00DF2075"/>
    <w:rsid w:val="00DF3082"/>
    <w:rsid w:val="00DF3606"/>
    <w:rsid w:val="00E01096"/>
    <w:rsid w:val="00E0131F"/>
    <w:rsid w:val="00E030EC"/>
    <w:rsid w:val="00E04756"/>
    <w:rsid w:val="00E05C58"/>
    <w:rsid w:val="00E05F47"/>
    <w:rsid w:val="00E1037F"/>
    <w:rsid w:val="00E11014"/>
    <w:rsid w:val="00E11DA0"/>
    <w:rsid w:val="00E11E18"/>
    <w:rsid w:val="00E120D1"/>
    <w:rsid w:val="00E14622"/>
    <w:rsid w:val="00E146B1"/>
    <w:rsid w:val="00E15B31"/>
    <w:rsid w:val="00E22093"/>
    <w:rsid w:val="00E22B95"/>
    <w:rsid w:val="00E232A9"/>
    <w:rsid w:val="00E23BB4"/>
    <w:rsid w:val="00E32245"/>
    <w:rsid w:val="00E34731"/>
    <w:rsid w:val="00E35C4A"/>
    <w:rsid w:val="00E3759C"/>
    <w:rsid w:val="00E47315"/>
    <w:rsid w:val="00E50E13"/>
    <w:rsid w:val="00E62240"/>
    <w:rsid w:val="00E63A82"/>
    <w:rsid w:val="00E63C9B"/>
    <w:rsid w:val="00E649E8"/>
    <w:rsid w:val="00E70701"/>
    <w:rsid w:val="00E70A46"/>
    <w:rsid w:val="00E74B93"/>
    <w:rsid w:val="00E74F06"/>
    <w:rsid w:val="00E812CF"/>
    <w:rsid w:val="00E86CAE"/>
    <w:rsid w:val="00E91F8A"/>
    <w:rsid w:val="00E96F0D"/>
    <w:rsid w:val="00EA651A"/>
    <w:rsid w:val="00EA6D7F"/>
    <w:rsid w:val="00EA7A11"/>
    <w:rsid w:val="00EA7AC3"/>
    <w:rsid w:val="00EC0D32"/>
    <w:rsid w:val="00EC1C10"/>
    <w:rsid w:val="00EC5D84"/>
    <w:rsid w:val="00EC5E17"/>
    <w:rsid w:val="00EC71EC"/>
    <w:rsid w:val="00ED150E"/>
    <w:rsid w:val="00EE1F0F"/>
    <w:rsid w:val="00EE4CA6"/>
    <w:rsid w:val="00EF2278"/>
    <w:rsid w:val="00EF4FD6"/>
    <w:rsid w:val="00EF518E"/>
    <w:rsid w:val="00EF7390"/>
    <w:rsid w:val="00EF7503"/>
    <w:rsid w:val="00F00F13"/>
    <w:rsid w:val="00F0253F"/>
    <w:rsid w:val="00F03DFA"/>
    <w:rsid w:val="00F03F65"/>
    <w:rsid w:val="00F106EA"/>
    <w:rsid w:val="00F16011"/>
    <w:rsid w:val="00F2068F"/>
    <w:rsid w:val="00F235F7"/>
    <w:rsid w:val="00F23D85"/>
    <w:rsid w:val="00F2537C"/>
    <w:rsid w:val="00F30C94"/>
    <w:rsid w:val="00F30CD3"/>
    <w:rsid w:val="00F3375D"/>
    <w:rsid w:val="00F361D2"/>
    <w:rsid w:val="00F40DB3"/>
    <w:rsid w:val="00F43567"/>
    <w:rsid w:val="00F43B61"/>
    <w:rsid w:val="00F4567C"/>
    <w:rsid w:val="00F45F95"/>
    <w:rsid w:val="00F473FF"/>
    <w:rsid w:val="00F50618"/>
    <w:rsid w:val="00F51543"/>
    <w:rsid w:val="00F54A7E"/>
    <w:rsid w:val="00F5571D"/>
    <w:rsid w:val="00F562D0"/>
    <w:rsid w:val="00F61661"/>
    <w:rsid w:val="00F70551"/>
    <w:rsid w:val="00F7109C"/>
    <w:rsid w:val="00F71200"/>
    <w:rsid w:val="00F7199A"/>
    <w:rsid w:val="00F71FDF"/>
    <w:rsid w:val="00F72EB4"/>
    <w:rsid w:val="00F76BDF"/>
    <w:rsid w:val="00F84979"/>
    <w:rsid w:val="00F90FEE"/>
    <w:rsid w:val="00F9290A"/>
    <w:rsid w:val="00F94794"/>
    <w:rsid w:val="00F95FBD"/>
    <w:rsid w:val="00F96FF5"/>
    <w:rsid w:val="00FA041E"/>
    <w:rsid w:val="00FA24D0"/>
    <w:rsid w:val="00FB5691"/>
    <w:rsid w:val="00FC369E"/>
    <w:rsid w:val="00FC6EB7"/>
    <w:rsid w:val="00FD348F"/>
    <w:rsid w:val="00FE6448"/>
    <w:rsid w:val="00FE645A"/>
    <w:rsid w:val="00FF1E9F"/>
    <w:rsid w:val="00FF3A9B"/>
    <w:rsid w:val="00FF4FAF"/>
    <w:rsid w:val="00FF5F60"/>
    <w:rsid w:val="00FF79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64FE021"/>
  <w15:chartTrackingRefBased/>
  <w15:docId w15:val="{EB0CC23F-DDFC-4C5A-A51E-628F0D6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387"/>
    <w:pPr>
      <w:bidi/>
    </w:pPr>
    <w:rPr>
      <w:rFonts w:cs="Narkisim"/>
      <w:sz w:val="22"/>
      <w:szCs w:val="22"/>
      <w:lang w:eastAsia="he-IL"/>
    </w:rPr>
  </w:style>
  <w:style w:type="paragraph" w:styleId="1">
    <w:name w:val="heading 1"/>
    <w:basedOn w:val="a"/>
    <w:next w:val="a"/>
    <w:link w:val="10"/>
    <w:qFormat/>
    <w:rsid w:val="00CE3387"/>
    <w:pPr>
      <w:keepNext/>
      <w:tabs>
        <w:tab w:val="right" w:pos="9469"/>
      </w:tabs>
      <w:jc w:val="both"/>
      <w:outlineLvl w:val="0"/>
    </w:pPr>
    <w:rPr>
      <w:rFonts w:cs="David"/>
      <w:b/>
      <w:bCs/>
      <w:szCs w:val="28"/>
    </w:rPr>
  </w:style>
  <w:style w:type="character" w:default="1" w:styleId="a0">
    <w:name w:val="Default Paragraph Font"/>
    <w:uiPriority w:val="1"/>
    <w:semiHidden/>
    <w:unhideWhenUsed/>
    <w:rsid w:val="00CE33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3387"/>
  </w:style>
  <w:style w:type="paragraph" w:styleId="a3">
    <w:name w:val="footnote text"/>
    <w:basedOn w:val="a"/>
    <w:link w:val="a4"/>
    <w:rsid w:val="00CE3387"/>
    <w:pPr>
      <w:ind w:left="170" w:hanging="170"/>
      <w:jc w:val="both"/>
    </w:pPr>
    <w:rPr>
      <w:sz w:val="20"/>
      <w:szCs w:val="20"/>
    </w:rPr>
  </w:style>
  <w:style w:type="character" w:styleId="a5">
    <w:name w:val="footnote reference"/>
    <w:semiHidden/>
    <w:rsid w:val="00CE3387"/>
    <w:rPr>
      <w:vertAlign w:val="superscript"/>
    </w:rPr>
  </w:style>
  <w:style w:type="paragraph" w:styleId="a6">
    <w:name w:val="header"/>
    <w:basedOn w:val="a"/>
    <w:link w:val="a7"/>
    <w:rsid w:val="00CE3387"/>
    <w:pPr>
      <w:tabs>
        <w:tab w:val="center" w:pos="4153"/>
        <w:tab w:val="right" w:pos="8306"/>
      </w:tabs>
    </w:pPr>
  </w:style>
  <w:style w:type="paragraph" w:styleId="a8">
    <w:name w:val="footer"/>
    <w:basedOn w:val="a"/>
    <w:link w:val="a9"/>
    <w:rsid w:val="00CE3387"/>
    <w:pPr>
      <w:tabs>
        <w:tab w:val="center" w:pos="4153"/>
        <w:tab w:val="right" w:pos="8306"/>
      </w:tabs>
    </w:pPr>
  </w:style>
  <w:style w:type="paragraph" w:customStyle="1" w:styleId="aa">
    <w:name w:val="כותרת"/>
    <w:basedOn w:val="a"/>
    <w:rsid w:val="00CE3387"/>
    <w:pPr>
      <w:spacing w:before="240" w:line="320" w:lineRule="atLeast"/>
      <w:jc w:val="center"/>
    </w:pPr>
    <w:rPr>
      <w:rFonts w:cs="David"/>
      <w:b/>
      <w:bCs/>
      <w:spacing w:val="20"/>
      <w:szCs w:val="32"/>
    </w:rPr>
  </w:style>
  <w:style w:type="paragraph" w:customStyle="1" w:styleId="ab">
    <w:name w:val="כותרת קטע"/>
    <w:basedOn w:val="a"/>
    <w:rsid w:val="00CE3387"/>
    <w:pPr>
      <w:spacing w:before="240" w:line="300" w:lineRule="atLeast"/>
    </w:pPr>
    <w:rPr>
      <w:rFonts w:cs="Arial"/>
      <w:b/>
      <w:bCs/>
      <w:szCs w:val="24"/>
    </w:rPr>
  </w:style>
  <w:style w:type="paragraph" w:customStyle="1" w:styleId="ac">
    <w:name w:val="מקור"/>
    <w:basedOn w:val="a"/>
    <w:rsid w:val="00CE3387"/>
    <w:pPr>
      <w:spacing w:line="320" w:lineRule="atLeast"/>
      <w:jc w:val="both"/>
    </w:pPr>
    <w:rPr>
      <w:rFonts w:cs="David"/>
      <w:szCs w:val="24"/>
    </w:rPr>
  </w:style>
  <w:style w:type="paragraph" w:customStyle="1" w:styleId="ad">
    <w:name w:val="מחלקי המים"/>
    <w:basedOn w:val="a"/>
    <w:rsid w:val="00CE3387"/>
    <w:pPr>
      <w:spacing w:line="320" w:lineRule="atLeast"/>
      <w:jc w:val="both"/>
    </w:pPr>
    <w:rPr>
      <w:b/>
      <w:bCs/>
      <w:szCs w:val="24"/>
    </w:rPr>
  </w:style>
  <w:style w:type="paragraph" w:styleId="ae">
    <w:name w:val="Balloon Text"/>
    <w:basedOn w:val="a"/>
    <w:link w:val="af"/>
    <w:uiPriority w:val="99"/>
    <w:semiHidden/>
    <w:unhideWhenUsed/>
    <w:rsid w:val="00CE3387"/>
    <w:rPr>
      <w:rFonts w:ascii="Tahoma" w:hAnsi="Tahoma" w:cs="Tahoma"/>
      <w:sz w:val="16"/>
      <w:szCs w:val="16"/>
    </w:rPr>
  </w:style>
  <w:style w:type="character" w:styleId="Hyperlink">
    <w:name w:val="Hyperlink"/>
    <w:rsid w:val="00CE3387"/>
    <w:rPr>
      <w:color w:val="0000FF"/>
      <w:u w:val="single"/>
    </w:rPr>
  </w:style>
  <w:style w:type="character" w:customStyle="1" w:styleId="a4">
    <w:name w:val="טקסט הערת שוליים תו"/>
    <w:link w:val="a3"/>
    <w:rsid w:val="00CE3387"/>
    <w:rPr>
      <w:rFonts w:cs="Narkisim"/>
      <w:lang w:eastAsia="he-IL"/>
    </w:rPr>
  </w:style>
  <w:style w:type="character" w:customStyle="1" w:styleId="10">
    <w:name w:val="כותרת 1 תו"/>
    <w:link w:val="1"/>
    <w:rsid w:val="00CE3387"/>
    <w:rPr>
      <w:rFonts w:cs="David"/>
      <w:b/>
      <w:bCs/>
      <w:sz w:val="22"/>
      <w:szCs w:val="28"/>
      <w:lang w:eastAsia="he-IL"/>
    </w:rPr>
  </w:style>
  <w:style w:type="character" w:customStyle="1" w:styleId="a7">
    <w:name w:val="כותרת עליונה תו"/>
    <w:link w:val="a6"/>
    <w:rsid w:val="00CE3387"/>
    <w:rPr>
      <w:rFonts w:cs="Narkisim"/>
      <w:sz w:val="22"/>
      <w:szCs w:val="22"/>
      <w:lang w:eastAsia="he-IL"/>
    </w:rPr>
  </w:style>
  <w:style w:type="character" w:customStyle="1" w:styleId="a9">
    <w:name w:val="כותרת תחתונה תו"/>
    <w:link w:val="a8"/>
    <w:rsid w:val="00CE3387"/>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CE3387"/>
    <w:rPr>
      <w:rFonts w:ascii="Tahoma" w:hAnsi="Tahoma" w:cs="Tahoma"/>
      <w:sz w:val="16"/>
      <w:szCs w:val="16"/>
      <w:lang w:eastAsia="he-IL"/>
    </w:rPr>
  </w:style>
  <w:style w:type="paragraph" w:styleId="af1">
    <w:name w:val="Subtitle"/>
    <w:basedOn w:val="a"/>
    <w:link w:val="af2"/>
    <w:qFormat/>
    <w:rsid w:val="00F235F7"/>
    <w:pPr>
      <w:spacing w:line="360" w:lineRule="atLeast"/>
      <w:jc w:val="both"/>
    </w:pPr>
    <w:rPr>
      <w:rFonts w:cs="David"/>
      <w:b/>
      <w:bCs/>
      <w:sz w:val="24"/>
      <w:szCs w:val="24"/>
    </w:rPr>
  </w:style>
  <w:style w:type="character" w:customStyle="1" w:styleId="af2">
    <w:name w:val="כותרת משנה תו"/>
    <w:link w:val="af1"/>
    <w:rsid w:val="00F235F7"/>
    <w:rPr>
      <w:rFonts w:cs="David"/>
      <w:b/>
      <w:bCs/>
      <w:sz w:val="24"/>
      <w:szCs w:val="24"/>
      <w:lang w:eastAsia="he-IL"/>
    </w:rPr>
  </w:style>
  <w:style w:type="paragraph" w:customStyle="1" w:styleId="af3">
    <w:name w:val="פסוק"/>
    <w:basedOn w:val="ac"/>
    <w:qFormat/>
    <w:rsid w:val="00CE3387"/>
    <w:pPr>
      <w:spacing w:before="120"/>
    </w:pPr>
    <w:rPr>
      <w:b/>
      <w:bCs/>
    </w:rPr>
  </w:style>
  <w:style w:type="character" w:styleId="af4">
    <w:name w:val="Unresolved Mention"/>
    <w:uiPriority w:val="99"/>
    <w:semiHidden/>
    <w:unhideWhenUsed/>
    <w:rsid w:val="0032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9e%d7%96%d7%95%d7%96%d7%94-%d7%91%d7%94%d7%9c%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9e%d7%96%d7%95%d7%96%d7%94-%d7%91%d7%94%d7%9c%d7%9b%d7%94" TargetMode="External"/><Relationship Id="rId3" Type="http://schemas.openxmlformats.org/officeDocument/2006/relationships/hyperlink" Target="https://www.mayim.org.il/?parasha=%D7%95%D7%A2%D7%A9%D7%99%D7%AA-%D7%9E%D7%A2%D7%A7%D7%94-%D7%9C%D7%92%D7%92%D7%9A" TargetMode="External"/><Relationship Id="rId7" Type="http://schemas.openxmlformats.org/officeDocument/2006/relationships/hyperlink" Target="https://www.mayim.org.il/?parasha=%D7%9C%D7%90-%D7%94%D7%99%D7%94-%D7%95%D7%9C%D7%90-%D7%A2%D7%AA%D7%99%D7%93-%D7%9C%D7%94%D7%99%D7%95%D7%AA1" TargetMode="External"/><Relationship Id="rId2" Type="http://schemas.openxmlformats.org/officeDocument/2006/relationships/hyperlink" Target="https://www.mayim.org.il/?parasha=%d7%9e%d7%a6%d7%95%d7%95%d7%aa-%d7%9e%d7%96%d7%95%d7%96%d7%94-%d7%91%d7%94%d7%9c%d7%9b%d7%94" TargetMode="External"/><Relationship Id="rId1" Type="http://schemas.openxmlformats.org/officeDocument/2006/relationships/hyperlink" Target="https://www.mayim.org.il/?parasha=%D7%90%D7%95%D7%96%D7%9F-%D7%A9%D7%A9%D7%9E%D7%A2%D7%94-%D7%91%D7%A1%D7%99%D7%A0%D7%99" TargetMode="External"/><Relationship Id="rId6" Type="http://schemas.openxmlformats.org/officeDocument/2006/relationships/hyperlink" Target="https://www.mayim.org.il/?parasha=914-2" TargetMode="External"/><Relationship Id="rId5" Type="http://schemas.openxmlformats.org/officeDocument/2006/relationships/hyperlink" Target="https://www.mayim.org.il/?parasha=%d7%9e%d7%a6%d7%95%d7%95%d7%aa-%d7%9e%d7%96%d7%95%d7%96%d7%94-%d7%91%d7%94%d7%9c%d7%9b%d7%94" TargetMode="External"/><Relationship Id="rId10" Type="http://schemas.openxmlformats.org/officeDocument/2006/relationships/hyperlink" Target="https://www.mayim.org.il/?parasha=%d7%9e%d7%a6%d7%95%d7%95%d7%aa-%d7%9e%d7%96%d7%95%d7%96%d7%94-%d7%91%d7%94%d7%9c%d7%9b%d7%94" TargetMode="External"/><Relationship Id="rId4" Type="http://schemas.openxmlformats.org/officeDocument/2006/relationships/hyperlink" Target="https://www.mayim.org.il/?parasha=%d7%9b%d7%99-%d7%99%d7%a7%d7%a8%d7%90-%d7%a7%d7%9f-%d7%a6%d7%99%d7%a4%d7%95%d7%a8-%d7%9c%d7%a4%d7%a0%d7%99%d7%9a1" TargetMode="External"/><Relationship Id="rId9" Type="http://schemas.openxmlformats.org/officeDocument/2006/relationships/hyperlink" Target="https://www.mayim.org.il/?parasha=%D7%9C%D7%90%D7%9C%D7%95-%D7%93%D7%97%D7%99%D7%AA-%D7%91%D7%A7%D7%A0%D7%94-%D7%9C%D7%A0%D7%95-%D7%9E%D7%94-%D7%90%D7%AA%D7%94-%D7%9E%D7%A9%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D1B1-2D8A-47EC-8A9C-07ACFF99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1119</Words>
  <Characters>5203</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6310</CharactersWithSpaces>
  <SharedDoc>false</SharedDoc>
  <HLinks>
    <vt:vector size="66" baseType="variant">
      <vt:variant>
        <vt:i4>3145839</vt:i4>
      </vt:variant>
      <vt:variant>
        <vt:i4>0</vt:i4>
      </vt:variant>
      <vt:variant>
        <vt:i4>0</vt:i4>
      </vt:variant>
      <vt:variant>
        <vt:i4>5</vt:i4>
      </vt:variant>
      <vt:variant>
        <vt:lpwstr>https://www.mayim.org.il/?parasha=%d7%9e%d7%a6%d7%95%d7%95%d7%aa-%d7%9e%d7%96%d7%95%d7%96%d7%94-%d7%91%d7%94%d7%9c%d7%9b%d7%94</vt:lpwstr>
      </vt:variant>
      <vt:variant>
        <vt:lpwstr/>
      </vt:variant>
      <vt:variant>
        <vt:i4>3145839</vt:i4>
      </vt:variant>
      <vt:variant>
        <vt:i4>27</vt:i4>
      </vt:variant>
      <vt:variant>
        <vt:i4>0</vt:i4>
      </vt:variant>
      <vt:variant>
        <vt:i4>5</vt:i4>
      </vt:variant>
      <vt:variant>
        <vt:lpwstr>https://www.mayim.org.il/?parasha=%d7%9e%d7%a6%d7%95%d7%95%d7%aa-%d7%9e%d7%96%d7%95%d7%96%d7%94-%d7%91%d7%94%d7%9c%d7%9b%d7%94</vt:lpwstr>
      </vt:variant>
      <vt:variant>
        <vt:lpwstr/>
      </vt:variant>
      <vt:variant>
        <vt:i4>4390989</vt:i4>
      </vt:variant>
      <vt:variant>
        <vt:i4>24</vt:i4>
      </vt:variant>
      <vt:variant>
        <vt:i4>0</vt:i4>
      </vt:variant>
      <vt:variant>
        <vt:i4>5</vt:i4>
      </vt:variant>
      <vt:variant>
        <vt:lpwstr>https://www.mayim.org.il/?parasha=%D7%9C%D7%90%D7%9C%D7%95-%D7%93%D7%97%D7%99%D7%AA-%D7%91%D7%A7%D7%A0%D7%94-%D7%9C%D7%A0%D7%95-%D7%9E%D7%94-%D7%90%D7%AA%D7%94-%D7%9E%D7%A9%D7%99%D7%91</vt:lpwstr>
      </vt:variant>
      <vt:variant>
        <vt:lpwstr/>
      </vt:variant>
      <vt:variant>
        <vt:i4>3145839</vt:i4>
      </vt:variant>
      <vt:variant>
        <vt:i4>21</vt:i4>
      </vt:variant>
      <vt:variant>
        <vt:i4>0</vt:i4>
      </vt:variant>
      <vt:variant>
        <vt:i4>5</vt:i4>
      </vt:variant>
      <vt:variant>
        <vt:lpwstr>https://www.mayim.org.il/?parasha=%d7%9e%d7%a6%d7%95%d7%95%d7%aa-%d7%9e%d7%96%d7%95%d7%96%d7%94-%d7%91%d7%94%d7%9c%d7%9b%d7%94</vt:lpwstr>
      </vt:variant>
      <vt:variant>
        <vt:lpwstr/>
      </vt:variant>
      <vt:variant>
        <vt:i4>1048606</vt:i4>
      </vt:variant>
      <vt:variant>
        <vt:i4>18</vt:i4>
      </vt:variant>
      <vt:variant>
        <vt:i4>0</vt:i4>
      </vt:variant>
      <vt:variant>
        <vt:i4>5</vt:i4>
      </vt:variant>
      <vt:variant>
        <vt:lpwstr>https://www.mayim.org.il/?parasha=%D7%9C%D7%90-%D7%94%D7%99%D7%94-%D7%95%D7%9C%D7%90-%D7%A2%D7%AA%D7%99%D7%93-%D7%9C%D7%94%D7%99%D7%95%D7%AA1</vt:lpwstr>
      </vt:variant>
      <vt:variant>
        <vt:lpwstr/>
      </vt:variant>
      <vt:variant>
        <vt:i4>2621546</vt:i4>
      </vt:variant>
      <vt:variant>
        <vt:i4>15</vt:i4>
      </vt:variant>
      <vt:variant>
        <vt:i4>0</vt:i4>
      </vt:variant>
      <vt:variant>
        <vt:i4>5</vt:i4>
      </vt:variant>
      <vt:variant>
        <vt:lpwstr>https://www.mayim.org.il/?parasha=914-2</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3342437</vt:i4>
      </vt:variant>
      <vt:variant>
        <vt:i4>9</vt:i4>
      </vt:variant>
      <vt:variant>
        <vt:i4>0</vt:i4>
      </vt:variant>
      <vt:variant>
        <vt:i4>5</vt:i4>
      </vt:variant>
      <vt:variant>
        <vt:lpwstr>https://www.mayim.org.il/?parasha=%d7%9b%d7%99-%d7%99%d7%a7%d7%a8%d7%90-%d7%a7%d7%9f-%d7%a6%d7%99%d7%a4%d7%95%d7%a8-%d7%9c%d7%a4%d7%a0%d7%99%d7%9a1</vt:lpwstr>
      </vt:variant>
      <vt:variant>
        <vt:lpwstr/>
      </vt:variant>
      <vt:variant>
        <vt:i4>3932269</vt:i4>
      </vt:variant>
      <vt:variant>
        <vt:i4>6</vt:i4>
      </vt:variant>
      <vt:variant>
        <vt:i4>0</vt:i4>
      </vt:variant>
      <vt:variant>
        <vt:i4>5</vt:i4>
      </vt:variant>
      <vt:variant>
        <vt:lpwstr>https://www.mayim.org.il/?parasha=%D7%95%D7%A2%D7%A9%D7%99%D7%AA-%D7%9E%D7%A2%D7%A7%D7%94-%D7%9C%D7%92%D7%92%D7%9A</vt:lpwstr>
      </vt:variant>
      <vt:variant>
        <vt:lpwstr/>
      </vt:variant>
      <vt:variant>
        <vt:i4>3145839</vt:i4>
      </vt:variant>
      <vt:variant>
        <vt:i4>3</vt:i4>
      </vt:variant>
      <vt:variant>
        <vt:i4>0</vt:i4>
      </vt:variant>
      <vt:variant>
        <vt:i4>5</vt:i4>
      </vt:variant>
      <vt:variant>
        <vt:lpwstr>https://www.mayim.org.il/?parasha=%d7%9e%d7%a6%d7%95%d7%95%d7%aa-%d7%9e%d7%96%d7%95%d7%96%d7%94-%d7%91%d7%94%d7%9c%d7%9b%d7%94</vt:lpwstr>
      </vt:variant>
      <vt:variant>
        <vt:lpwstr/>
      </vt:variant>
      <vt:variant>
        <vt:i4>5111875</vt:i4>
      </vt:variant>
      <vt:variant>
        <vt:i4>0</vt:i4>
      </vt:variant>
      <vt:variant>
        <vt:i4>0</vt:i4>
      </vt:variant>
      <vt:variant>
        <vt:i4>5</vt:i4>
      </vt:variant>
      <vt:variant>
        <vt:lpwstr>https://www.mayim.org.il/?parasha=%D7%90%D7%95%D7%96%D7%9F-%D7%A9%D7%A9%D7%9E%D7%A2%D7%94-%D7%91%D7%A1%D7%99%D7%A0%D7%99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מזוזה - באגדה</dc:title>
  <dc:subject>עקב, שניה לנחמה</dc:subject>
  <dc:creator>Asher Yuval</dc:creator>
  <cp:keywords/>
  <cp:lastModifiedBy>Shimon Afek</cp:lastModifiedBy>
  <cp:revision>3</cp:revision>
  <cp:lastPrinted>2022-02-11T08:06:00Z</cp:lastPrinted>
  <dcterms:created xsi:type="dcterms:W3CDTF">2022-02-11T08:06:00Z</dcterms:created>
  <dcterms:modified xsi:type="dcterms:W3CDTF">2022-02-11T08:06:00Z</dcterms:modified>
</cp:coreProperties>
</file>