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7391" w14:textId="77777777" w:rsidR="00A268B2" w:rsidRDefault="00B13C7A" w:rsidP="007648A2">
      <w:pPr>
        <w:pStyle w:val="aa"/>
        <w:outlineLvl w:val="0"/>
        <w:rPr>
          <w:rFonts w:hint="cs"/>
          <w:rtl/>
        </w:rPr>
      </w:pPr>
      <w:r>
        <w:rPr>
          <w:rFonts w:hint="cs"/>
          <w:rtl/>
        </w:rPr>
        <w:t xml:space="preserve">דבר תורה: </w:t>
      </w:r>
      <w:r w:rsidR="00A22CCA">
        <w:rPr>
          <w:rFonts w:hint="cs"/>
          <w:rtl/>
        </w:rPr>
        <w:t>מסע יעקב בחזרתו לארץ</w:t>
      </w:r>
    </w:p>
    <w:p w14:paraId="60935BAA" w14:textId="77777777" w:rsidR="00DD604B" w:rsidRDefault="00A22CCA" w:rsidP="00AA02CF">
      <w:pPr>
        <w:autoSpaceDE w:val="0"/>
        <w:autoSpaceDN w:val="0"/>
        <w:adjustRightInd w:val="0"/>
        <w:spacing w:before="240" w:line="320" w:lineRule="atLeast"/>
        <w:jc w:val="both"/>
        <w:rPr>
          <w:rFonts w:cs="David"/>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p>
    <w:p w14:paraId="1030685F" w14:textId="77777777" w:rsidR="00B13C7A" w:rsidRDefault="00903A5C" w:rsidP="00B13C7A">
      <w:pPr>
        <w:pStyle w:val="ab"/>
        <w:rPr>
          <w:rtl/>
        </w:rPr>
      </w:pPr>
      <w:r>
        <w:rPr>
          <w:rFonts w:hint="cs"/>
          <w:rtl/>
        </w:rPr>
        <w:t>גמרא שבת לג ע"ב</w:t>
      </w:r>
    </w:p>
    <w:p w14:paraId="2C20AF4C" w14:textId="77777777" w:rsidR="00903A5C" w:rsidRDefault="00903A5C" w:rsidP="00B13C7A">
      <w:pPr>
        <w:pStyle w:val="ac"/>
        <w:rPr>
          <w:rFonts w:hint="cs"/>
          <w:b/>
          <w:bCs/>
          <w:rtl/>
        </w:rPr>
      </w:pPr>
      <w:r>
        <w:rPr>
          <w:rFonts w:hint="cs"/>
          <w:rtl/>
        </w:rPr>
        <w:t>"ויבא יעקב שלם - ואמר רב: שלם בגופו, שלם בממונו, שלם בתורתו. ויחן את פני העיר - אמר רב: מטבע תיקן להם, ושמואל אמר: שווקים תיקן להם, ורבי יוחנן אמר: מרחצאות תיקן להם".</w:t>
      </w:r>
    </w:p>
    <w:p w14:paraId="7CF1C595" w14:textId="77777777" w:rsidR="001D7FC8" w:rsidRDefault="00A91C04" w:rsidP="00DE2BEE">
      <w:pPr>
        <w:pStyle w:val="ac"/>
        <w:rPr>
          <w:rFonts w:hint="cs"/>
          <w:rtl/>
          <w:lang w:eastAsia="en-US"/>
        </w:rPr>
      </w:pPr>
      <w:r>
        <w:rPr>
          <w:rFonts w:hint="cs"/>
          <w:rtl/>
          <w:lang w:eastAsia="en-US"/>
        </w:rPr>
        <w:t xml:space="preserve"> </w:t>
      </w:r>
    </w:p>
    <w:p w14:paraId="6235D033" w14:textId="77777777" w:rsidR="00A22CCA" w:rsidRDefault="00A22CCA" w:rsidP="00AA02CF">
      <w:pPr>
        <w:pStyle w:val="ac"/>
        <w:rPr>
          <w:rFonts w:hint="cs"/>
          <w:rtl/>
        </w:rPr>
      </w:pPr>
      <w:r>
        <w:rPr>
          <w:rFonts w:hint="cs"/>
          <w:rtl/>
        </w:rPr>
        <w:t xml:space="preserve">שאלה </w:t>
      </w:r>
      <w:r w:rsidR="009F24B4">
        <w:rPr>
          <w:rFonts w:hint="cs"/>
          <w:rtl/>
        </w:rPr>
        <w:t>נכבד</w:t>
      </w:r>
      <w:r>
        <w:rPr>
          <w:rFonts w:hint="cs"/>
          <w:rtl/>
        </w:rPr>
        <w:t>ה שיש לשאול בפרשתנו</w:t>
      </w:r>
      <w:r w:rsidR="009F24B4">
        <w:rPr>
          <w:rFonts w:hint="cs"/>
          <w:rtl/>
        </w:rPr>
        <w:t>,</w:t>
      </w:r>
      <w:r>
        <w:rPr>
          <w:rFonts w:hint="cs"/>
          <w:rtl/>
        </w:rPr>
        <w:t xml:space="preserve"> היא</w:t>
      </w:r>
      <w:r w:rsidR="009F24B4">
        <w:rPr>
          <w:rFonts w:hint="cs"/>
          <w:rtl/>
        </w:rPr>
        <w:t>:</w:t>
      </w:r>
      <w:r>
        <w:rPr>
          <w:rFonts w:hint="cs"/>
          <w:rtl/>
        </w:rPr>
        <w:t xml:space="preserve"> מדוע לאחר שחצה יעקב את הירדן ונכנס לארץ כנען, ולאחר שצלח בשלום את פגישתו עם עשו, אין הוא ממהר ושם פעמיו לחברון </w:t>
      </w:r>
      <w:r>
        <w:rPr>
          <w:rtl/>
        </w:rPr>
        <w:t>–</w:t>
      </w:r>
      <w:r>
        <w:rPr>
          <w:rFonts w:hint="cs"/>
          <w:rtl/>
        </w:rPr>
        <w:t xml:space="preserve"> קרית ארבע </w:t>
      </w:r>
      <w:r>
        <w:rPr>
          <w:rtl/>
        </w:rPr>
        <w:t>–</w:t>
      </w:r>
      <w:r>
        <w:rPr>
          <w:rFonts w:hint="cs"/>
          <w:rtl/>
        </w:rPr>
        <w:t xml:space="preserve"> לפגוש את אביו ואת אמו שעוד הייתה </w:t>
      </w:r>
      <w:r w:rsidR="000362F1">
        <w:rPr>
          <w:rFonts w:hint="cs"/>
          <w:rtl/>
        </w:rPr>
        <w:t xml:space="preserve">אז </w:t>
      </w:r>
      <w:r>
        <w:rPr>
          <w:rFonts w:hint="cs"/>
          <w:rtl/>
        </w:rPr>
        <w:t>בחיים. במקום זאת, יעקב בונה סוכות, מתנחל ליד שכם, עושה שם עסקים, קונה חלקת אדמה, משתהה בדרך כשנה וחצי</w:t>
      </w:r>
      <w:r w:rsidR="00903A5C">
        <w:rPr>
          <w:rFonts w:hint="cs"/>
          <w:rtl/>
        </w:rPr>
        <w:t>,</w:t>
      </w:r>
      <w:r>
        <w:rPr>
          <w:rFonts w:hint="cs"/>
          <w:rtl/>
        </w:rPr>
        <w:t xml:space="preserve"> ומסתבך בפרשת דינה</w:t>
      </w:r>
      <w:r w:rsidR="00903A5C">
        <w:rPr>
          <w:rFonts w:hint="cs"/>
          <w:rtl/>
        </w:rPr>
        <w:t xml:space="preserve"> שעל פי מקצת מדרשים היה זה עונש על השתהותו.</w:t>
      </w:r>
      <w:r>
        <w:rPr>
          <w:rFonts w:hint="cs"/>
          <w:rtl/>
        </w:rPr>
        <w:t xml:space="preserve"> בדרך דרומה נולד בנימין, נפטרה רחל ועפ"י חז"ל גם רבקה אמו נפטרה </w:t>
      </w:r>
      <w:r w:rsidR="00AA02CF">
        <w:rPr>
          <w:rFonts w:hint="cs"/>
          <w:rtl/>
        </w:rPr>
        <w:t xml:space="preserve">בינתיים </w:t>
      </w:r>
      <w:r>
        <w:rPr>
          <w:rFonts w:hint="cs"/>
          <w:rtl/>
        </w:rPr>
        <w:t>ויעקב שוב לא זוכה לראותה ואף לא להיות נוכח בקבורתה. ניחא העצירה בבית אל לקיום הנדר</w:t>
      </w:r>
      <w:r w:rsidR="00AA02CF">
        <w:rPr>
          <w:rFonts w:hint="cs"/>
          <w:rtl/>
        </w:rPr>
        <w:t>:</w:t>
      </w:r>
      <w:r>
        <w:rPr>
          <w:rFonts w:hint="cs"/>
          <w:rtl/>
        </w:rPr>
        <w:t xml:space="preserve"> "והאבן הזו אשר שמתי מצבה יהיה בית אלהים", ניחא השתהות מסוימת עם עשו לוודא כוונותיו ומידת התפייסותו; אבל עדיין השאלה במקומה עומדת: למה לא פונה יעקב עם כניסתו לארץ ישירות אל חברון לפגוש את אביו ואמו? </w:t>
      </w:r>
      <w:r w:rsidR="0078548F">
        <w:rPr>
          <w:rFonts w:hint="cs"/>
          <w:rtl/>
        </w:rPr>
        <w:t>למה הוא לא שואף לקיים את משאלתו</w:t>
      </w:r>
      <w:r w:rsidR="009F24B4">
        <w:rPr>
          <w:rFonts w:hint="cs"/>
          <w:rtl/>
        </w:rPr>
        <w:t xml:space="preserve"> </w:t>
      </w:r>
      <w:r w:rsidR="00903A5C">
        <w:rPr>
          <w:rFonts w:hint="cs"/>
          <w:rtl/>
        </w:rPr>
        <w:t xml:space="preserve">ונדרו </w:t>
      </w:r>
      <w:r w:rsidR="009F24B4">
        <w:rPr>
          <w:rFonts w:hint="cs"/>
          <w:rtl/>
        </w:rPr>
        <w:t>הוא:</w:t>
      </w:r>
      <w:r w:rsidR="0078548F">
        <w:rPr>
          <w:rFonts w:hint="cs"/>
          <w:rtl/>
        </w:rPr>
        <w:t xml:space="preserve"> "ושבתי בשלום אל בית אבי"?</w:t>
      </w:r>
      <w:r w:rsidR="00C84D9B">
        <w:rPr>
          <w:rFonts w:hint="cs"/>
          <w:rtl/>
        </w:rPr>
        <w:t xml:space="preserve"> ראה דברי הכתוב </w:t>
      </w:r>
      <w:r w:rsidR="00AA02CF">
        <w:rPr>
          <w:rFonts w:hint="cs"/>
          <w:rtl/>
        </w:rPr>
        <w:t xml:space="preserve">כאשר הוא מגיע סוף סוף לחברון אל מגורי אביו יצחק, </w:t>
      </w:r>
      <w:r w:rsidR="00C84D9B">
        <w:rPr>
          <w:rtl/>
        </w:rPr>
        <w:t>בראשית לא</w:t>
      </w:r>
      <w:r w:rsidR="00C84D9B">
        <w:rPr>
          <w:rFonts w:hint="cs"/>
          <w:rtl/>
        </w:rPr>
        <w:t xml:space="preserve"> </w:t>
      </w:r>
      <w:r w:rsidR="00C84D9B">
        <w:rPr>
          <w:rtl/>
        </w:rPr>
        <w:t>יח</w:t>
      </w:r>
      <w:r w:rsidR="00C84D9B">
        <w:rPr>
          <w:rFonts w:hint="cs"/>
          <w:rtl/>
        </w:rPr>
        <w:t>: "</w:t>
      </w:r>
      <w:r w:rsidR="00C84D9B">
        <w:rPr>
          <w:rtl/>
        </w:rPr>
        <w:t>וַיִּנְהַג אֶת־כָּל־מִקְנֵהוּ וְאֶת־כָּל־רְכֻשׁוֹ אֲשֶׁר רָכָשׁ מִקְנֵה קִנְיָנוֹ אֲשֶׁר רָכַשׁ בְּפַדַּן אֲרָם לָבוֹא אֶל־ יִצְחָק אָבִיו אַרְצָה כְּנָעַן</w:t>
      </w:r>
      <w:r w:rsidR="00C84D9B">
        <w:rPr>
          <w:rFonts w:hint="cs"/>
          <w:rtl/>
        </w:rPr>
        <w:t xml:space="preserve">" </w:t>
      </w:r>
      <w:r w:rsidR="00C84D9B">
        <w:rPr>
          <w:rtl/>
        </w:rPr>
        <w:t>–</w:t>
      </w:r>
      <w:r w:rsidR="00C84D9B">
        <w:rPr>
          <w:rFonts w:hint="cs"/>
          <w:rtl/>
        </w:rPr>
        <w:t xml:space="preserve"> פסוק זה מעיד בברור שמגמת פניו של יעקב בצאתו מחרן הייתה ללכת אל יצחק אביו! </w:t>
      </w:r>
      <w:r w:rsidR="00AA02CF">
        <w:rPr>
          <w:rFonts w:hint="cs"/>
          <w:rtl/>
        </w:rPr>
        <w:t>אז מדוע לא ה</w:t>
      </w:r>
      <w:r w:rsidR="00FB7EC6">
        <w:rPr>
          <w:rFonts w:hint="cs"/>
          <w:rtl/>
        </w:rPr>
        <w:t>י</w:t>
      </w:r>
      <w:r w:rsidR="00AA02CF">
        <w:rPr>
          <w:rFonts w:hint="cs"/>
          <w:rtl/>
        </w:rPr>
        <w:t xml:space="preserve">ישיר צעדיו לשם? </w:t>
      </w:r>
      <w:r w:rsidR="00C84D9B">
        <w:rPr>
          <w:rFonts w:hint="cs"/>
          <w:rtl/>
        </w:rPr>
        <w:t>מה גרם לו לשנות את תכניותיו</w:t>
      </w:r>
      <w:r w:rsidR="00AA02CF">
        <w:rPr>
          <w:rFonts w:hint="cs"/>
          <w:rtl/>
        </w:rPr>
        <w:t xml:space="preserve"> ולהתמהמה בדרך</w:t>
      </w:r>
      <w:r w:rsidR="00C84D9B">
        <w:rPr>
          <w:rFonts w:hint="cs"/>
          <w:rtl/>
        </w:rPr>
        <w:t xml:space="preserve">? </w:t>
      </w:r>
      <w:r w:rsidR="00697863">
        <w:rPr>
          <w:rFonts w:hint="cs"/>
          <w:rtl/>
        </w:rPr>
        <w:t xml:space="preserve">זאת ועוד, </w:t>
      </w:r>
      <w:r w:rsidR="00697863">
        <w:rPr>
          <w:rtl/>
        </w:rPr>
        <w:t xml:space="preserve">מדרש בראשית רבה בפרשתנו מדגיש שיעקב ירא ופחד מהמפגש עם עשו </w:t>
      </w:r>
      <w:r w:rsidR="00697863">
        <w:rPr>
          <w:rFonts w:hint="cs"/>
          <w:rtl/>
        </w:rPr>
        <w:t xml:space="preserve">גם </w:t>
      </w:r>
      <w:r w:rsidR="006A04EE">
        <w:rPr>
          <w:rFonts w:hint="cs"/>
          <w:rtl/>
        </w:rPr>
        <w:t xml:space="preserve">שעשו </w:t>
      </w:r>
      <w:r w:rsidR="00697863">
        <w:rPr>
          <w:rFonts w:hint="cs"/>
          <w:rtl/>
        </w:rPr>
        <w:t>קיים כל אותן שנים את מצוות כיבוד אב ואם</w:t>
      </w:r>
      <w:r w:rsidR="006A04EE">
        <w:rPr>
          <w:rFonts w:hint="cs"/>
          <w:rtl/>
        </w:rPr>
        <w:t xml:space="preserve"> והוא לא</w:t>
      </w:r>
      <w:r w:rsidR="00697863">
        <w:rPr>
          <w:rtl/>
        </w:rPr>
        <w:t>: "כל השנים הללו הוא יושב ומכבד את הוריו, תאמר שהוא בא עלי מכח כיבוד אב ואם?"</w:t>
      </w:r>
      <w:r w:rsidR="006A04EE">
        <w:rPr>
          <w:rFonts w:hint="cs"/>
          <w:rtl/>
        </w:rPr>
        <w:t xml:space="preserve"> </w:t>
      </w:r>
      <w:r w:rsidR="006A04EE">
        <w:rPr>
          <w:rtl/>
        </w:rPr>
        <w:t>–</w:t>
      </w:r>
      <w:r w:rsidR="006A04EE">
        <w:rPr>
          <w:rFonts w:hint="cs"/>
          <w:rtl/>
        </w:rPr>
        <w:t xml:space="preserve"> אז </w:t>
      </w:r>
      <w:r w:rsidR="00697863">
        <w:rPr>
          <w:rtl/>
        </w:rPr>
        <w:t xml:space="preserve">מדוע לא ממהר </w:t>
      </w:r>
      <w:r w:rsidR="006A04EE">
        <w:rPr>
          <w:rFonts w:hint="cs"/>
          <w:rtl/>
        </w:rPr>
        <w:t xml:space="preserve">יעקב </w:t>
      </w:r>
      <w:r w:rsidR="00697863">
        <w:rPr>
          <w:rtl/>
        </w:rPr>
        <w:t>לקיים את מצוות כיבד אב ואם הזקנים שהחמיץ כל אותם שנים?</w:t>
      </w:r>
    </w:p>
    <w:p w14:paraId="45812418" w14:textId="77777777" w:rsidR="00A22CCA" w:rsidRDefault="00A22CCA" w:rsidP="00235AC1">
      <w:pPr>
        <w:pStyle w:val="ac"/>
        <w:spacing w:before="120"/>
        <w:rPr>
          <w:rFonts w:hint="cs"/>
          <w:rtl/>
        </w:rPr>
      </w:pPr>
      <w:r>
        <w:rPr>
          <w:rFonts w:hint="cs"/>
          <w:rtl/>
        </w:rPr>
        <w:t>נראה לנו לקשר השתהות זו של יעקב עם שאלתו הידועה של רמב"ן</w:t>
      </w:r>
      <w:r w:rsidR="009F24B4">
        <w:rPr>
          <w:rFonts w:hint="cs"/>
          <w:rtl/>
        </w:rPr>
        <w:t>, בסיפור יוסף ואחיו,</w:t>
      </w:r>
      <w:r>
        <w:rPr>
          <w:rFonts w:hint="cs"/>
          <w:rtl/>
        </w:rPr>
        <w:t xml:space="preserve"> מדוע לא יצר יוסף קשר עם אביו כל אותם </w:t>
      </w:r>
      <w:r w:rsidR="009F24B4">
        <w:rPr>
          <w:rFonts w:hint="cs"/>
          <w:rtl/>
        </w:rPr>
        <w:t>ה</w:t>
      </w:r>
      <w:r>
        <w:rPr>
          <w:rFonts w:hint="cs"/>
          <w:rtl/>
        </w:rPr>
        <w:t>שנים</w:t>
      </w:r>
      <w:r w:rsidR="009F24B4">
        <w:rPr>
          <w:rFonts w:hint="cs"/>
          <w:rtl/>
        </w:rPr>
        <w:t>, בפרט לאחר שעלה לגדולה במצרים,</w:t>
      </w:r>
      <w:r>
        <w:rPr>
          <w:rFonts w:hint="cs"/>
          <w:rtl/>
        </w:rPr>
        <w:t xml:space="preserve"> להודיעו שהוא בחיים</w:t>
      </w:r>
      <w:r w:rsidR="001C2346">
        <w:rPr>
          <w:rFonts w:hint="cs"/>
          <w:rtl/>
        </w:rPr>
        <w:t>. ואלה דברי רמב"ן</w:t>
      </w:r>
      <w:r>
        <w:rPr>
          <w:rFonts w:hint="cs"/>
          <w:rtl/>
        </w:rPr>
        <w:t>: "כי יש לתמוה אחר שעמד יוסף במצרים ימים רבים והיה פקיד ונגיד בבית שר גדול במצרים, איך לא שלח כתב אחד לאביו להודיעו ולנחמו? כי מצרים קרוב לחברון כששה ימים, ואילו היה מהלך שנה היה ראוי להודיעו לכבוד אביו</w:t>
      </w:r>
      <w:r w:rsidRPr="00B71645">
        <w:rPr>
          <w:rFonts w:hint="cs"/>
          <w:rtl/>
        </w:rPr>
        <w:t xml:space="preserve"> וכו' </w:t>
      </w:r>
      <w:r>
        <w:rPr>
          <w:rFonts w:hint="cs"/>
          <w:rtl/>
        </w:rPr>
        <w:t>"</w:t>
      </w:r>
      <w:r>
        <w:rPr>
          <w:rFonts w:ascii="David" w:hint="cs"/>
          <w:color w:val="000000"/>
          <w:rtl/>
          <w:lang w:eastAsia="en-US"/>
        </w:rPr>
        <w:t xml:space="preserve">. </w:t>
      </w:r>
      <w:r>
        <w:rPr>
          <w:rFonts w:hint="cs"/>
          <w:rtl/>
        </w:rPr>
        <w:t>התירוצים</w:t>
      </w:r>
      <w:r w:rsidR="001C2346">
        <w:rPr>
          <w:rFonts w:hint="cs"/>
          <w:rtl/>
        </w:rPr>
        <w:t xml:space="preserve"> לשאלה זו</w:t>
      </w:r>
      <w:r>
        <w:rPr>
          <w:rFonts w:hint="cs"/>
          <w:rtl/>
        </w:rPr>
        <w:t xml:space="preserve"> רבים וידועים</w:t>
      </w:r>
      <w:r w:rsidR="001C2346">
        <w:rPr>
          <w:rFonts w:hint="cs"/>
          <w:rtl/>
        </w:rPr>
        <w:t>,</w:t>
      </w:r>
      <w:r>
        <w:rPr>
          <w:rFonts w:hint="cs"/>
          <w:rtl/>
        </w:rPr>
        <w:t xml:space="preserve"> החל מהצורך בהגשמת החלומות וכלה בצורך בתשובה כנה של האחים</w:t>
      </w:r>
      <w:r w:rsidR="00AB6EBF">
        <w:rPr>
          <w:rFonts w:hint="cs"/>
          <w:rtl/>
        </w:rPr>
        <w:t xml:space="preserve"> וכבר סוכמו מגוון </w:t>
      </w:r>
      <w:r>
        <w:rPr>
          <w:rFonts w:hint="cs"/>
          <w:rtl/>
        </w:rPr>
        <w:t>דעות</w:t>
      </w:r>
      <w:r w:rsidR="009F24B4">
        <w:rPr>
          <w:rFonts w:hint="cs"/>
          <w:rtl/>
        </w:rPr>
        <w:t xml:space="preserve"> </w:t>
      </w:r>
      <w:r w:rsidR="00964CE6">
        <w:rPr>
          <w:rFonts w:hint="cs"/>
          <w:rtl/>
        </w:rPr>
        <w:t xml:space="preserve">אלה </w:t>
      </w:r>
      <w:r w:rsidR="009F24B4">
        <w:rPr>
          <w:rFonts w:hint="cs"/>
          <w:rtl/>
        </w:rPr>
        <w:t>בגיליונות</w:t>
      </w:r>
      <w:r>
        <w:rPr>
          <w:rFonts w:hint="cs"/>
          <w:rtl/>
        </w:rPr>
        <w:t xml:space="preserve"> נחמה לייבוביץ</w:t>
      </w:r>
      <w:r w:rsidR="00964CE6">
        <w:rPr>
          <w:rFonts w:hint="cs"/>
          <w:rtl/>
        </w:rPr>
        <w:t xml:space="preserve"> ז"ל</w:t>
      </w:r>
      <w:r w:rsidR="00AB6EBF">
        <w:rPr>
          <w:rFonts w:hint="cs"/>
          <w:rtl/>
        </w:rPr>
        <w:t xml:space="preserve">. </w:t>
      </w:r>
      <w:r w:rsidR="00964CE6">
        <w:rPr>
          <w:rFonts w:hint="cs"/>
          <w:rtl/>
        </w:rPr>
        <w:t>אך שערי פירוש ומדרש לעולם פתוחים ו</w:t>
      </w:r>
      <w:r w:rsidR="00AB6EBF">
        <w:rPr>
          <w:rFonts w:hint="cs"/>
          <w:rtl/>
        </w:rPr>
        <w:t xml:space="preserve">הרב יואל בן נון מציע </w:t>
      </w:r>
      <w:r>
        <w:rPr>
          <w:rFonts w:hint="cs"/>
          <w:rtl/>
        </w:rPr>
        <w:t xml:space="preserve">שיוסף </w:t>
      </w:r>
      <w:r w:rsidR="00E847F2">
        <w:rPr>
          <w:rFonts w:hint="cs"/>
          <w:rtl/>
        </w:rPr>
        <w:t xml:space="preserve">במודע </w:t>
      </w:r>
      <w:r>
        <w:rPr>
          <w:rFonts w:hint="cs"/>
          <w:rtl/>
        </w:rPr>
        <w:t>לא יצר קשר, כיוון שכעס על אחיו ואף על אביו וביקש להתנתק מהם. כשהוא נפגש עם אחיו שיורדים לשבור אוכל עקב הרעב בארץ כנען ומתנכר להם, אין הוא משחק איתם בחשבונות ואין הוא מנסה להגשים חלומות או לגרום ל</w:t>
      </w:r>
      <w:r w:rsidR="006C27D5">
        <w:rPr>
          <w:rFonts w:hint="cs"/>
          <w:rtl/>
        </w:rPr>
        <w:t>הם</w:t>
      </w:r>
      <w:r>
        <w:rPr>
          <w:rFonts w:hint="cs"/>
          <w:rtl/>
        </w:rPr>
        <w:t xml:space="preserve"> לחזור בתשובה</w:t>
      </w:r>
      <w:r w:rsidR="009F24B4">
        <w:rPr>
          <w:rFonts w:hint="cs"/>
          <w:rtl/>
        </w:rPr>
        <w:t xml:space="preserve"> ולהתחרט על מעשי</w:t>
      </w:r>
      <w:r w:rsidR="00AB6EBF">
        <w:rPr>
          <w:rFonts w:hint="cs"/>
          <w:rtl/>
        </w:rPr>
        <w:t>הם.</w:t>
      </w:r>
      <w:r>
        <w:rPr>
          <w:rFonts w:hint="cs"/>
          <w:rtl/>
        </w:rPr>
        <w:t xml:space="preserve"> התנכרותו היא אמ</w:t>
      </w:r>
      <w:r w:rsidR="006C27D5">
        <w:rPr>
          <w:rFonts w:hint="cs"/>
          <w:rtl/>
        </w:rPr>
        <w:t>י</w:t>
      </w:r>
      <w:r>
        <w:rPr>
          <w:rFonts w:hint="cs"/>
          <w:rtl/>
        </w:rPr>
        <w:t>תית ורצינית</w:t>
      </w:r>
      <w:r w:rsidR="00964CE6">
        <w:rPr>
          <w:rFonts w:hint="cs"/>
          <w:rtl/>
        </w:rPr>
        <w:t xml:space="preserve">, </w:t>
      </w:r>
      <w:r w:rsidR="001C2346">
        <w:rPr>
          <w:rFonts w:hint="cs"/>
          <w:rtl/>
        </w:rPr>
        <w:t>כך גם דרישתו להביא אליו את בנימין</w:t>
      </w:r>
      <w:r w:rsidR="00AB6EBF">
        <w:rPr>
          <w:rFonts w:hint="cs"/>
          <w:rtl/>
        </w:rPr>
        <w:t xml:space="preserve"> </w:t>
      </w:r>
      <w:r w:rsidR="00867EF2">
        <w:rPr>
          <w:rFonts w:hint="cs"/>
          <w:rtl/>
        </w:rPr>
        <w:t>ו</w:t>
      </w:r>
      <w:r w:rsidR="00AB6EBF">
        <w:rPr>
          <w:rFonts w:hint="cs"/>
          <w:rtl/>
        </w:rPr>
        <w:t xml:space="preserve">להפריד </w:t>
      </w:r>
      <w:r w:rsidR="001C2346">
        <w:rPr>
          <w:rFonts w:hint="cs"/>
          <w:rtl/>
        </w:rPr>
        <w:t>בין בני רחל ובני לאה</w:t>
      </w:r>
      <w:r w:rsidR="00964CE6">
        <w:rPr>
          <w:rFonts w:hint="cs"/>
          <w:rtl/>
        </w:rPr>
        <w:t xml:space="preserve">. </w:t>
      </w:r>
      <w:r w:rsidR="001C2346">
        <w:rPr>
          <w:rFonts w:hint="cs"/>
          <w:rtl/>
        </w:rPr>
        <w:t>ו</w:t>
      </w:r>
      <w:r>
        <w:rPr>
          <w:rFonts w:hint="cs"/>
          <w:rtl/>
        </w:rPr>
        <w:t xml:space="preserve">רק יהודה מצליח ברגע האחרון לעורר בליבו מחדש את הקשר לבית אבא. </w:t>
      </w:r>
    </w:p>
    <w:p w14:paraId="06529852" w14:textId="77777777" w:rsidR="00934E3E" w:rsidRDefault="00AB6EBF" w:rsidP="0064166A">
      <w:pPr>
        <w:pStyle w:val="ac"/>
        <w:spacing w:before="240"/>
        <w:rPr>
          <w:rtl/>
        </w:rPr>
      </w:pPr>
      <w:r>
        <w:rPr>
          <w:rFonts w:hint="cs"/>
          <w:rtl/>
        </w:rPr>
        <w:t xml:space="preserve">אנו מציעים </w:t>
      </w:r>
      <w:r w:rsidR="00A22CCA">
        <w:rPr>
          <w:rFonts w:hint="cs"/>
          <w:rtl/>
        </w:rPr>
        <w:t>תוספת והרחבה</w:t>
      </w:r>
      <w:r>
        <w:rPr>
          <w:rFonts w:hint="cs"/>
          <w:rtl/>
        </w:rPr>
        <w:t xml:space="preserve"> לדברים אלה של הרב בן נון</w:t>
      </w:r>
      <w:r w:rsidR="00964CE6">
        <w:rPr>
          <w:rFonts w:hint="cs"/>
          <w:rtl/>
        </w:rPr>
        <w:t xml:space="preserve"> ולקשור אותם לפרשתנו, לשאלה ששאלנו</w:t>
      </w:r>
      <w:r>
        <w:rPr>
          <w:rFonts w:hint="cs"/>
          <w:rtl/>
        </w:rPr>
        <w:t xml:space="preserve">. </w:t>
      </w:r>
      <w:r w:rsidR="00A22CCA">
        <w:rPr>
          <w:rFonts w:hint="cs"/>
          <w:rtl/>
        </w:rPr>
        <w:t xml:space="preserve">יוסף שאינו ממהר ליצור קשר עם אביו, הוא עונש מידה כנגד מידה ליעקב שלא מיהר לחבור אל אביו ואמו בחזרתו מחרן. גם אצל יעקב היה אולי כעס על אביו ואמו שמיהרו לשולחו לחרן ולא נאבקו להשכין שלום או לפייס בין האחים היריבים. </w:t>
      </w:r>
      <w:r w:rsidR="00964CE6">
        <w:rPr>
          <w:rFonts w:hint="cs"/>
          <w:rtl/>
        </w:rPr>
        <w:t xml:space="preserve">לעומת </w:t>
      </w:r>
      <w:r>
        <w:rPr>
          <w:rFonts w:hint="cs"/>
          <w:rtl/>
        </w:rPr>
        <w:t>ה</w:t>
      </w:r>
      <w:r w:rsidR="001C2346">
        <w:rPr>
          <w:rFonts w:hint="cs"/>
          <w:rtl/>
        </w:rPr>
        <w:t xml:space="preserve">מדרשים </w:t>
      </w:r>
      <w:r w:rsidR="00964CE6">
        <w:rPr>
          <w:rFonts w:hint="cs"/>
          <w:rtl/>
        </w:rPr>
        <w:t>ה</w:t>
      </w:r>
      <w:r>
        <w:rPr>
          <w:rFonts w:hint="cs"/>
          <w:rtl/>
        </w:rPr>
        <w:t xml:space="preserve">מתארים בצבעים יפים את </w:t>
      </w:r>
      <w:r w:rsidR="001C2346">
        <w:rPr>
          <w:rFonts w:hint="cs"/>
          <w:rtl/>
        </w:rPr>
        <w:t xml:space="preserve">יציאת יעקב מבאר שבע: "פנה זיוה פנה </w:t>
      </w:r>
      <w:r w:rsidR="001C2346">
        <w:rPr>
          <w:rFonts w:hint="cs"/>
          <w:rtl/>
        </w:rPr>
        <w:lastRenderedPageBreak/>
        <w:t>הדרה", בא הנביא ואומר לנו: "ויברח יעקב שדה ארם"</w:t>
      </w:r>
      <w:r w:rsidR="00CA63DE">
        <w:rPr>
          <w:rFonts w:hint="cs"/>
          <w:rtl/>
        </w:rPr>
        <w:t xml:space="preserve"> </w:t>
      </w:r>
      <w:r w:rsidR="00CA63DE">
        <w:rPr>
          <w:rtl/>
        </w:rPr>
        <w:t>–</w:t>
      </w:r>
      <w:r w:rsidR="00CA63DE">
        <w:rPr>
          <w:rFonts w:hint="cs"/>
          <w:rtl/>
        </w:rPr>
        <w:t xml:space="preserve"> יעקב בורח מבית אביו ואמו כאדם הנס על נפשו</w:t>
      </w:r>
      <w:r w:rsidR="006C27D5">
        <w:rPr>
          <w:rFonts w:hint="cs"/>
          <w:rtl/>
        </w:rPr>
        <w:t xml:space="preserve"> </w:t>
      </w:r>
      <w:r w:rsidR="00964CE6">
        <w:rPr>
          <w:rFonts w:hint="cs"/>
          <w:rtl/>
        </w:rPr>
        <w:t>מפחד עשו שאמר: "יקרבו ימי אבל אבי ואהרגה את יעקב אחי ו</w:t>
      </w:r>
      <w:r w:rsidR="006C27D5">
        <w:rPr>
          <w:rFonts w:hint="cs"/>
          <w:rtl/>
        </w:rPr>
        <w:t>מ</w:t>
      </w:r>
      <w:r w:rsidR="00964CE6">
        <w:rPr>
          <w:rFonts w:hint="cs"/>
          <w:rtl/>
        </w:rPr>
        <w:t>חרדת אמו: "למה אשכל שניכם יום אחד"</w:t>
      </w:r>
      <w:r w:rsidR="001C2346">
        <w:rPr>
          <w:rFonts w:hint="cs"/>
          <w:rtl/>
        </w:rPr>
        <w:t xml:space="preserve">. עפ"י </w:t>
      </w:r>
      <w:r w:rsidR="00C647D9">
        <w:rPr>
          <w:rFonts w:hint="cs"/>
          <w:rtl/>
        </w:rPr>
        <w:t xml:space="preserve">פשט המקרא, </w:t>
      </w:r>
      <w:r w:rsidR="00A5412C">
        <w:rPr>
          <w:rFonts w:hint="cs"/>
          <w:rtl/>
        </w:rPr>
        <w:t>רבקה איננה מקיימת את הבטחתה: "ושלחתי ולקחתיך משם"</w:t>
      </w:r>
      <w:r w:rsidR="00934E3E">
        <w:rPr>
          <w:rFonts w:hint="cs"/>
          <w:rtl/>
        </w:rPr>
        <w:t xml:space="preserve"> מסיבה כלשהיא</w:t>
      </w:r>
      <w:r w:rsidR="00A5412C">
        <w:rPr>
          <w:rFonts w:hint="cs"/>
          <w:rtl/>
        </w:rPr>
        <w:t xml:space="preserve">, ויעקב הולך ומשתקע בבית לבן. </w:t>
      </w:r>
      <w:r w:rsidR="00CA63DE">
        <w:rPr>
          <w:rFonts w:hint="cs"/>
          <w:rtl/>
        </w:rPr>
        <w:t xml:space="preserve">רק כאשר הקב"ה מזכיר לו את הארץ </w:t>
      </w:r>
      <w:r w:rsidR="003F1C47">
        <w:rPr>
          <w:rFonts w:hint="cs"/>
          <w:rtl/>
        </w:rPr>
        <w:t xml:space="preserve">ובית אביו </w:t>
      </w:r>
      <w:r w:rsidR="00CA63DE">
        <w:rPr>
          <w:rFonts w:hint="cs"/>
          <w:rtl/>
        </w:rPr>
        <w:t>ומצוה עליו לחזור</w:t>
      </w:r>
      <w:r w:rsidR="003F1C47">
        <w:rPr>
          <w:rFonts w:hint="cs"/>
          <w:rtl/>
        </w:rPr>
        <w:t xml:space="preserve"> ומבטיח שיגן עליו, ככתוב: "שוב אל ארץ מולדתך ואהיה עמך"</w:t>
      </w:r>
      <w:r w:rsidR="00CA63DE">
        <w:rPr>
          <w:rFonts w:hint="cs"/>
          <w:rtl/>
        </w:rPr>
        <w:t>, ולאח</w:t>
      </w:r>
      <w:r w:rsidR="0064166A">
        <w:rPr>
          <w:rFonts w:hint="cs"/>
          <w:rtl/>
        </w:rPr>
        <w:t>ר</w:t>
      </w:r>
      <w:r w:rsidR="00CA63DE">
        <w:rPr>
          <w:rFonts w:hint="cs"/>
          <w:rtl/>
        </w:rPr>
        <w:t xml:space="preserve"> שהוא משתף את רחל ולאה בציווי זה, יוצא יעקב למסע חזרה. </w:t>
      </w:r>
    </w:p>
    <w:p w14:paraId="29AA2EF9" w14:textId="77777777" w:rsidR="00A22CCA" w:rsidRDefault="00A22CCA" w:rsidP="0064166A">
      <w:pPr>
        <w:pStyle w:val="ac"/>
        <w:spacing w:before="240"/>
        <w:rPr>
          <w:rFonts w:hint="cs"/>
          <w:rtl/>
        </w:rPr>
      </w:pPr>
      <w:r>
        <w:rPr>
          <w:rFonts w:hint="cs"/>
          <w:rtl/>
        </w:rPr>
        <w:t xml:space="preserve">יש כאן תמונת ראי, </w:t>
      </w:r>
      <w:r w:rsidR="001D0B74">
        <w:rPr>
          <w:rFonts w:hint="cs"/>
          <w:rtl/>
        </w:rPr>
        <w:t>כולל פרק הזמן, של עשרים ושתיים שנה שנפרד יעקב מיצחק ורבקה וכן יוסף מיעקב.</w:t>
      </w:r>
      <w:r>
        <w:rPr>
          <w:rFonts w:hint="cs"/>
          <w:rtl/>
        </w:rPr>
        <w:t xml:space="preserve"> </w:t>
      </w:r>
      <w:r w:rsidR="001D0B74">
        <w:rPr>
          <w:rFonts w:hint="cs"/>
          <w:rtl/>
        </w:rPr>
        <w:t>לפי הצעתנו, בחזרתו לארץ, אכן לא ממהר יעקב לחברון לפגוש את אביו ואמו ו</w:t>
      </w:r>
      <w:r>
        <w:rPr>
          <w:rFonts w:hint="cs"/>
          <w:rtl/>
        </w:rPr>
        <w:t>אפשר שיעקב התכוון להתנחל במרכז הארץ</w:t>
      </w:r>
      <w:r w:rsidR="00A60B1B">
        <w:rPr>
          <w:rFonts w:hint="cs"/>
          <w:rtl/>
        </w:rPr>
        <w:t xml:space="preserve">, </w:t>
      </w:r>
      <w:r w:rsidR="00934E3E">
        <w:rPr>
          <w:rFonts w:hint="cs"/>
          <w:rtl/>
        </w:rPr>
        <w:t>ל</w:t>
      </w:r>
      <w:r w:rsidR="00A60B1B">
        <w:rPr>
          <w:rFonts w:hint="cs"/>
          <w:rtl/>
        </w:rPr>
        <w:t>התחיל ל</w:t>
      </w:r>
      <w:r w:rsidR="00934E3E">
        <w:rPr>
          <w:rFonts w:hint="cs"/>
          <w:rtl/>
        </w:rPr>
        <w:t>קיים ב</w:t>
      </w:r>
      <w:r w:rsidR="00A60B1B">
        <w:rPr>
          <w:rFonts w:hint="cs"/>
          <w:rtl/>
        </w:rPr>
        <w:t>כך</w:t>
      </w:r>
      <w:r w:rsidR="00934E3E">
        <w:rPr>
          <w:rFonts w:hint="cs"/>
          <w:rtl/>
        </w:rPr>
        <w:t xml:space="preserve"> את הב</w:t>
      </w:r>
      <w:r w:rsidR="003F1C47">
        <w:rPr>
          <w:rFonts w:hint="cs"/>
          <w:rtl/>
        </w:rPr>
        <w:t>ט</w:t>
      </w:r>
      <w:r w:rsidR="00934E3E">
        <w:rPr>
          <w:rFonts w:hint="cs"/>
          <w:rtl/>
        </w:rPr>
        <w:t xml:space="preserve">חת </w:t>
      </w:r>
      <w:r w:rsidR="00A60B1B">
        <w:rPr>
          <w:rFonts w:hint="cs"/>
          <w:rtl/>
        </w:rPr>
        <w:t xml:space="preserve">הארץ של </w:t>
      </w:r>
      <w:r w:rsidR="00934E3E">
        <w:rPr>
          <w:rFonts w:hint="cs"/>
          <w:rtl/>
        </w:rPr>
        <w:t>הקב"ה</w:t>
      </w:r>
      <w:r w:rsidR="00A60B1B">
        <w:rPr>
          <w:rFonts w:hint="cs"/>
          <w:rtl/>
        </w:rPr>
        <w:t>,</w:t>
      </w:r>
      <w:r w:rsidR="00934E3E">
        <w:rPr>
          <w:rFonts w:hint="cs"/>
          <w:rtl/>
        </w:rPr>
        <w:t xml:space="preserve"> לו, לאביו ולסבא אברהם,</w:t>
      </w:r>
      <w:r>
        <w:rPr>
          <w:rFonts w:hint="cs"/>
          <w:rtl/>
        </w:rPr>
        <w:t xml:space="preserve"> ורק בהדרגה ליצור קשר עם אביו ואמו השוכנים בדרום. הציווי לרדת דרומה לבית אל ולקיים את הנדר והבשורה על מותה של רבקה אמו, החישו את חבירתו לאביו שנותר כעת לבד</w:t>
      </w:r>
      <w:r w:rsidR="001A56CE">
        <w:rPr>
          <w:rFonts w:hint="cs"/>
          <w:rtl/>
        </w:rPr>
        <w:t>. זאת</w:t>
      </w:r>
      <w:r>
        <w:rPr>
          <w:rFonts w:hint="cs"/>
          <w:rtl/>
        </w:rPr>
        <w:t>, בדומה להופעת האחים לפתע במצרים בשל הרעב בארץ כנען, שגרמה ליוסף להיזכר בבית אביו ולחדול בו</w:t>
      </w:r>
      <w:r w:rsidR="0064166A" w:rsidRPr="0064166A">
        <w:rPr>
          <w:rFonts w:hint="cs"/>
          <w:rtl/>
        </w:rPr>
        <w:t xml:space="preserve"> </w:t>
      </w:r>
      <w:r w:rsidR="0064166A">
        <w:rPr>
          <w:rFonts w:hint="cs"/>
          <w:rtl/>
        </w:rPr>
        <w:t xml:space="preserve">מהתנכרותו בעקבות </w:t>
      </w:r>
      <w:r w:rsidR="00E847F2">
        <w:rPr>
          <w:rFonts w:hint="cs"/>
          <w:rtl/>
        </w:rPr>
        <w:t>נאומו של יהודה</w:t>
      </w:r>
      <w:r>
        <w:rPr>
          <w:rFonts w:hint="cs"/>
          <w:rtl/>
        </w:rPr>
        <w:t>.</w:t>
      </w:r>
    </w:p>
    <w:p w14:paraId="00D8CE3E" w14:textId="77777777" w:rsidR="000362F1" w:rsidRDefault="007A7702" w:rsidP="003F1C47">
      <w:pPr>
        <w:pStyle w:val="ac"/>
        <w:spacing w:before="240" w:line="280" w:lineRule="atLeast"/>
        <w:rPr>
          <w:rFonts w:cs="Narkisim"/>
          <w:szCs w:val="22"/>
          <w:rtl/>
        </w:rPr>
      </w:pPr>
      <w:r w:rsidRPr="004F0F79">
        <w:rPr>
          <w:rFonts w:cs="Narkisim" w:hint="cs"/>
          <w:szCs w:val="22"/>
          <w:rtl/>
        </w:rPr>
        <w:t>שוב העירנו ידידנו מר אברהם לוברבו</w:t>
      </w:r>
      <w:r w:rsidR="003E4BDF">
        <w:rPr>
          <w:rFonts w:cs="Narkisim" w:hint="cs"/>
          <w:szCs w:val="22"/>
          <w:rtl/>
        </w:rPr>
        <w:t>י</w:t>
      </w:r>
      <w:r w:rsidRPr="004F0F79">
        <w:rPr>
          <w:rFonts w:cs="Narkisim" w:hint="cs"/>
          <w:szCs w:val="22"/>
          <w:rtl/>
        </w:rPr>
        <w:t>ם</w:t>
      </w:r>
      <w:r w:rsidR="00791960">
        <w:rPr>
          <w:rFonts w:cs="Narkisim" w:hint="cs"/>
          <w:szCs w:val="22"/>
          <w:rtl/>
        </w:rPr>
        <w:t xml:space="preserve"> הי"ו</w:t>
      </w:r>
      <w:r w:rsidRPr="004F0F79">
        <w:rPr>
          <w:rFonts w:cs="Narkisim" w:hint="cs"/>
          <w:szCs w:val="22"/>
          <w:rtl/>
        </w:rPr>
        <w:t xml:space="preserve"> שאלה בעצם דברי פירוש כלי יקר </w:t>
      </w:r>
      <w:r w:rsidRPr="004F0F79">
        <w:rPr>
          <w:rFonts w:cs="Narkisim"/>
          <w:szCs w:val="22"/>
          <w:rtl/>
        </w:rPr>
        <w:t>בראשית פרק כח פסוק י</w:t>
      </w:r>
      <w:r w:rsidR="004F0F79">
        <w:rPr>
          <w:rFonts w:cs="Narkisim" w:hint="cs"/>
          <w:szCs w:val="22"/>
          <w:rtl/>
        </w:rPr>
        <w:t xml:space="preserve">: "ויצא יעקב ... </w:t>
      </w:r>
      <w:r w:rsidRPr="004F0F79">
        <w:rPr>
          <w:rFonts w:cs="Narkisim"/>
          <w:szCs w:val="22"/>
          <w:rtl/>
        </w:rPr>
        <w:t>לפי שאביו אמר לו קום לך פדנה ארם</w:t>
      </w:r>
      <w:r w:rsidR="004F0F79">
        <w:rPr>
          <w:rFonts w:cs="Narkisim" w:hint="cs"/>
          <w:szCs w:val="22"/>
          <w:rtl/>
        </w:rPr>
        <w:t>,</w:t>
      </w:r>
      <w:r w:rsidRPr="004F0F79">
        <w:rPr>
          <w:rFonts w:cs="Narkisim"/>
          <w:szCs w:val="22"/>
          <w:rtl/>
        </w:rPr>
        <w:t xml:space="preserve"> התיר לו לילך אבל לא לצאת מכל וכל</w:t>
      </w:r>
      <w:r w:rsidR="004F0F79">
        <w:rPr>
          <w:rFonts w:cs="Narkisim" w:hint="cs"/>
          <w:szCs w:val="22"/>
          <w:rtl/>
        </w:rPr>
        <w:t xml:space="preserve"> ... </w:t>
      </w:r>
      <w:r w:rsidRPr="004F0F79">
        <w:rPr>
          <w:rFonts w:cs="Narkisim"/>
          <w:szCs w:val="22"/>
          <w:rtl/>
        </w:rPr>
        <w:t>והוא לא כן עשה</w:t>
      </w:r>
      <w:r w:rsidR="004F0F79">
        <w:rPr>
          <w:rFonts w:cs="Narkisim" w:hint="cs"/>
          <w:szCs w:val="22"/>
          <w:rtl/>
        </w:rPr>
        <w:t>,</w:t>
      </w:r>
      <w:r w:rsidRPr="004F0F79">
        <w:rPr>
          <w:rFonts w:cs="Narkisim"/>
          <w:szCs w:val="22"/>
          <w:rtl/>
        </w:rPr>
        <w:t xml:space="preserve"> אלא ויצא יעקב מכל וכל כאילו שכח כל בית אביו ואמו</w:t>
      </w:r>
      <w:r w:rsidR="004F0F79">
        <w:rPr>
          <w:rFonts w:cs="Narkisim" w:hint="cs"/>
          <w:szCs w:val="22"/>
          <w:rtl/>
        </w:rPr>
        <w:t>.</w:t>
      </w:r>
      <w:r w:rsidRPr="004F0F79">
        <w:rPr>
          <w:rFonts w:cs="Narkisim"/>
          <w:szCs w:val="22"/>
          <w:rtl/>
        </w:rPr>
        <w:t xml:space="preserve"> על כן נענש בכיוצא בו, שבן אחד מבניו והוא יוסף לא כיבדו עשרים ושתים שנה, ולא זכר בו יוסף וישכחהו כמו שנאמר (שם מא נא) כי נשני אלהים את כל עמלי ואת כל בית אבי</w:t>
      </w:r>
      <w:r w:rsidR="004F0F79">
        <w:rPr>
          <w:rFonts w:cs="Narkisim" w:hint="cs"/>
          <w:szCs w:val="22"/>
          <w:rtl/>
        </w:rPr>
        <w:t xml:space="preserve">". </w:t>
      </w:r>
    </w:p>
    <w:p w14:paraId="186CD474" w14:textId="77777777" w:rsidR="00A65CA4" w:rsidRDefault="00A60B1B" w:rsidP="004F0F79">
      <w:pPr>
        <w:pStyle w:val="ac"/>
        <w:spacing w:before="120" w:line="280" w:lineRule="atLeast"/>
        <w:rPr>
          <w:rtl/>
          <w:lang w:eastAsia="en-US"/>
        </w:rPr>
      </w:pPr>
      <w:r>
        <w:rPr>
          <w:rFonts w:hint="cs"/>
          <w:rtl/>
          <w:lang w:eastAsia="en-US"/>
        </w:rPr>
        <w:t xml:space="preserve">זכויות היוצרים שמורות </w:t>
      </w:r>
      <w:r w:rsidR="000362F1">
        <w:rPr>
          <w:rFonts w:hint="cs"/>
          <w:rtl/>
          <w:lang w:eastAsia="en-US"/>
        </w:rPr>
        <w:t xml:space="preserve">לרבי שלמה אפרים מלונטשיץ </w:t>
      </w:r>
      <w:r>
        <w:rPr>
          <w:rFonts w:hint="cs"/>
          <w:rtl/>
          <w:lang w:eastAsia="en-US"/>
        </w:rPr>
        <w:t>הוא מחבר פירוש כלי יקר</w:t>
      </w:r>
      <w:r w:rsidR="000362F1">
        <w:rPr>
          <w:rFonts w:hint="cs"/>
          <w:rtl/>
          <w:lang w:eastAsia="en-US"/>
        </w:rPr>
        <w:t>.</w:t>
      </w:r>
    </w:p>
    <w:p w14:paraId="221F14E6" w14:textId="77777777" w:rsidR="002709C4" w:rsidRDefault="002709C4" w:rsidP="002709C4">
      <w:pPr>
        <w:pStyle w:val="a3"/>
        <w:rPr>
          <w:rtl/>
          <w:lang w:eastAsia="en-US"/>
        </w:rPr>
      </w:pPr>
    </w:p>
    <w:p w14:paraId="1D7187B9" w14:textId="77777777" w:rsidR="00C0415D" w:rsidRDefault="00C0415D" w:rsidP="00C0415D">
      <w:pPr>
        <w:pStyle w:val="ac"/>
        <w:rPr>
          <w:rFonts w:hint="cs"/>
          <w:rtl/>
          <w:lang w:eastAsia="en-US"/>
        </w:rPr>
      </w:pPr>
      <w:r>
        <w:rPr>
          <w:rFonts w:hint="cs"/>
          <w:rtl/>
          <w:lang w:eastAsia="en-US"/>
        </w:rPr>
        <w:t xml:space="preserve">ספר בראשית הוא ספר נפלא ומיוחד במינו שאין כמותו בכל ספרות העולם. תמיד ניתן לקרוא אותו מחדש ולגלות בו צפונות ונסתרות לצד פשט פשוט של </w:t>
      </w:r>
      <w:r w:rsidR="000362F1">
        <w:rPr>
          <w:rFonts w:hint="cs"/>
          <w:rtl/>
          <w:lang w:eastAsia="en-US"/>
        </w:rPr>
        <w:t xml:space="preserve">תולדות </w:t>
      </w:r>
      <w:r>
        <w:rPr>
          <w:rFonts w:hint="cs"/>
          <w:rtl/>
          <w:lang w:eastAsia="en-US"/>
        </w:rPr>
        <w:t>אבות האומה כבני אדם ולא כמלאכים. מעשה אבות סימן לבנים באורות שנלך לאורם ובצללים שנדע להיזהר ולתקן.</w:t>
      </w:r>
    </w:p>
    <w:p w14:paraId="27707CF8" w14:textId="77777777" w:rsidR="001D7FC8" w:rsidRPr="00C95844" w:rsidRDefault="001D7FC8">
      <w:pPr>
        <w:spacing w:line="320" w:lineRule="atLeast"/>
        <w:rPr>
          <w:rFonts w:cs="David" w:hint="cs"/>
          <w:szCs w:val="24"/>
          <w:rtl/>
        </w:rPr>
      </w:pPr>
    </w:p>
    <w:p w14:paraId="2176ED21" w14:textId="77777777" w:rsidR="00A268B2" w:rsidRPr="00C95844" w:rsidRDefault="00A268B2" w:rsidP="003E1118">
      <w:pPr>
        <w:pStyle w:val="ad"/>
        <w:rPr>
          <w:rtl/>
        </w:rPr>
      </w:pPr>
      <w:r w:rsidRPr="00C95844">
        <w:rPr>
          <w:rtl/>
        </w:rPr>
        <w:t>שבת שלום</w:t>
      </w:r>
    </w:p>
    <w:p w14:paraId="6A73E191" w14:textId="77777777" w:rsidR="00B330C5" w:rsidRPr="00C95844" w:rsidRDefault="00A268B2" w:rsidP="00D9761E">
      <w:pPr>
        <w:pStyle w:val="ad"/>
        <w:rPr>
          <w:rtl/>
        </w:rPr>
      </w:pPr>
      <w:r w:rsidRPr="00C95844">
        <w:rPr>
          <w:rtl/>
        </w:rPr>
        <w:t>מחלקי המים</w:t>
      </w:r>
    </w:p>
    <w:sectPr w:rsidR="00B330C5" w:rsidRPr="00C95844" w:rsidSect="00696C8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1AB9" w14:textId="77777777" w:rsidR="00D7573E" w:rsidRDefault="00D7573E">
      <w:r>
        <w:separator/>
      </w:r>
    </w:p>
  </w:endnote>
  <w:endnote w:type="continuationSeparator" w:id="0">
    <w:p w14:paraId="675A4CD5" w14:textId="77777777" w:rsidR="00D7573E" w:rsidRDefault="00D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091F"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5AC1">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5AC1">
      <w:rPr>
        <w:rStyle w:val="af2"/>
        <w:noProof/>
        <w:rtl/>
      </w:rPr>
      <w:t>3</w:t>
    </w:r>
    <w:r w:rsidRPr="00F8747C">
      <w:rPr>
        <w:rStyle w:val="af2"/>
      </w:rPr>
      <w:fldChar w:fldCharType="end"/>
    </w:r>
  </w:p>
  <w:p w14:paraId="156FA6F5" w14:textId="77777777" w:rsidR="00D9761E" w:rsidRPr="00F8747C" w:rsidRDefault="00D9761E" w:rsidP="00AF175F">
    <w:pPr>
      <w:pStyle w:val="a8"/>
      <w:jc w:val="right"/>
    </w:pPr>
  </w:p>
  <w:p w14:paraId="7764BD6C"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604F" w14:textId="77777777" w:rsidR="00D7573E" w:rsidRDefault="00D7573E">
      <w:r>
        <w:separator/>
      </w:r>
    </w:p>
  </w:footnote>
  <w:footnote w:type="continuationSeparator" w:id="0">
    <w:p w14:paraId="307C2302" w14:textId="77777777" w:rsidR="00D7573E" w:rsidRDefault="00D7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0849" w14:textId="77777777" w:rsidR="00C07910" w:rsidRDefault="00C07910" w:rsidP="00EA5E85">
    <w:pPr>
      <w:pStyle w:val="1"/>
      <w:tabs>
        <w:tab w:val="clear" w:pos="9469"/>
        <w:tab w:val="right" w:pos="9299"/>
      </w:tabs>
      <w:rPr>
        <w:rFonts w:hint="cs"/>
        <w:rtl/>
      </w:rPr>
    </w:pPr>
    <w:r>
      <w:rPr>
        <w:rtl/>
      </w:rPr>
      <w:t xml:space="preserve">פרשת </w:t>
    </w:r>
    <w:fldSimple w:instr=" SUBJECT  \* MERGEFORMAT ">
      <w:r w:rsidR="006A04EE">
        <w:rPr>
          <w:rtl/>
        </w:rPr>
        <w:t>וישלח</w:t>
      </w:r>
    </w:fldSimple>
    <w:r>
      <w:rPr>
        <w:rtl/>
      </w:rPr>
      <w:t xml:space="preserve"> </w:t>
    </w:r>
    <w:r>
      <w:rPr>
        <w:rtl/>
      </w:rPr>
      <w:tab/>
    </w:r>
    <w:r>
      <w:rPr>
        <w:rFonts w:hint="cs"/>
        <w:rtl/>
      </w:rPr>
      <w:t>תש</w:t>
    </w:r>
    <w:r w:rsidR="00AF175F">
      <w:rPr>
        <w:rFonts w:hint="cs"/>
        <w:rtl/>
      </w:rPr>
      <w:t>ע</w:t>
    </w:r>
    <w:r>
      <w:rPr>
        <w:rFonts w:hint="cs"/>
        <w:rtl/>
      </w:rPr>
      <w:t>"</w:t>
    </w:r>
    <w:r w:rsidR="00AF175F">
      <w:rPr>
        <w:rFonts w:hint="cs"/>
        <w:rtl/>
      </w:rPr>
      <w:t>ד</w:t>
    </w:r>
  </w:p>
  <w:p w14:paraId="6B558EC4"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813B" w14:textId="77777777" w:rsidR="00C07910" w:rsidRDefault="00C07910" w:rsidP="00BE05FE">
    <w:pPr>
      <w:pStyle w:val="1"/>
      <w:rPr>
        <w:rFonts w:hint="cs"/>
        <w:rtl/>
      </w:rPr>
    </w:pPr>
    <w:r>
      <w:rPr>
        <w:rtl/>
      </w:rPr>
      <w:t xml:space="preserve">פרשת </w:t>
    </w:r>
    <w:fldSimple w:instr=" SUBJECT  \* MERGEFORMAT ">
      <w:r w:rsidR="006A04EE">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zYwtzQ3NjawtDRW0lEKTi0uzszPAykwrQUAEn9r7iwAAAA="/>
  </w:docVars>
  <w:rsids>
    <w:rsidRoot w:val="0044214D"/>
    <w:rsid w:val="00000A7E"/>
    <w:rsid w:val="00025AD2"/>
    <w:rsid w:val="000267FD"/>
    <w:rsid w:val="00035140"/>
    <w:rsid w:val="000362F1"/>
    <w:rsid w:val="00042276"/>
    <w:rsid w:val="00057372"/>
    <w:rsid w:val="000646E8"/>
    <w:rsid w:val="000726CE"/>
    <w:rsid w:val="000A7BA6"/>
    <w:rsid w:val="000B5A53"/>
    <w:rsid w:val="000C6148"/>
    <w:rsid w:val="000D0BE4"/>
    <w:rsid w:val="000D7B10"/>
    <w:rsid w:val="000F480C"/>
    <w:rsid w:val="00100FAC"/>
    <w:rsid w:val="00104631"/>
    <w:rsid w:val="00150429"/>
    <w:rsid w:val="00184B05"/>
    <w:rsid w:val="001904EB"/>
    <w:rsid w:val="001A56CE"/>
    <w:rsid w:val="001C0973"/>
    <w:rsid w:val="001C0F6D"/>
    <w:rsid w:val="001C2346"/>
    <w:rsid w:val="001D0B74"/>
    <w:rsid w:val="001D7FC8"/>
    <w:rsid w:val="001F6EE6"/>
    <w:rsid w:val="00233E33"/>
    <w:rsid w:val="0023509E"/>
    <w:rsid w:val="00235AC1"/>
    <w:rsid w:val="00235E02"/>
    <w:rsid w:val="0023782B"/>
    <w:rsid w:val="00247A4B"/>
    <w:rsid w:val="002709C4"/>
    <w:rsid w:val="00280370"/>
    <w:rsid w:val="00287EDE"/>
    <w:rsid w:val="00292AE8"/>
    <w:rsid w:val="002A1520"/>
    <w:rsid w:val="002A5B42"/>
    <w:rsid w:val="002C5BA8"/>
    <w:rsid w:val="002D477E"/>
    <w:rsid w:val="002E2FE2"/>
    <w:rsid w:val="00342DEE"/>
    <w:rsid w:val="00351704"/>
    <w:rsid w:val="0035320D"/>
    <w:rsid w:val="00354E2C"/>
    <w:rsid w:val="00392DDE"/>
    <w:rsid w:val="003C7265"/>
    <w:rsid w:val="003E1118"/>
    <w:rsid w:val="003E2C05"/>
    <w:rsid w:val="003E4BDF"/>
    <w:rsid w:val="003E69BF"/>
    <w:rsid w:val="003E6AED"/>
    <w:rsid w:val="003F1C47"/>
    <w:rsid w:val="004231EE"/>
    <w:rsid w:val="00424587"/>
    <w:rsid w:val="004378F6"/>
    <w:rsid w:val="0044214D"/>
    <w:rsid w:val="00444A58"/>
    <w:rsid w:val="00446ABB"/>
    <w:rsid w:val="00450C85"/>
    <w:rsid w:val="004710D1"/>
    <w:rsid w:val="00482B34"/>
    <w:rsid w:val="00495DEF"/>
    <w:rsid w:val="004C220F"/>
    <w:rsid w:val="004F0F79"/>
    <w:rsid w:val="004F3879"/>
    <w:rsid w:val="00533B9F"/>
    <w:rsid w:val="00546BE1"/>
    <w:rsid w:val="00592D75"/>
    <w:rsid w:val="00597DD6"/>
    <w:rsid w:val="005B2EB1"/>
    <w:rsid w:val="0061056F"/>
    <w:rsid w:val="0064166A"/>
    <w:rsid w:val="00665580"/>
    <w:rsid w:val="0067416C"/>
    <w:rsid w:val="00687942"/>
    <w:rsid w:val="00695693"/>
    <w:rsid w:val="00696C8B"/>
    <w:rsid w:val="00697863"/>
    <w:rsid w:val="006A04EE"/>
    <w:rsid w:val="006C27D5"/>
    <w:rsid w:val="006C4C5F"/>
    <w:rsid w:val="006E3835"/>
    <w:rsid w:val="006E4452"/>
    <w:rsid w:val="006E6D32"/>
    <w:rsid w:val="007005A9"/>
    <w:rsid w:val="00700655"/>
    <w:rsid w:val="00715E5D"/>
    <w:rsid w:val="0072776D"/>
    <w:rsid w:val="007311F9"/>
    <w:rsid w:val="00756DF7"/>
    <w:rsid w:val="007648A2"/>
    <w:rsid w:val="00770680"/>
    <w:rsid w:val="0078548F"/>
    <w:rsid w:val="007861B3"/>
    <w:rsid w:val="00791960"/>
    <w:rsid w:val="007A7702"/>
    <w:rsid w:val="007B3B38"/>
    <w:rsid w:val="007D5CB4"/>
    <w:rsid w:val="008054DE"/>
    <w:rsid w:val="008615CC"/>
    <w:rsid w:val="00865775"/>
    <w:rsid w:val="00867EF2"/>
    <w:rsid w:val="008B17DB"/>
    <w:rsid w:val="008E402F"/>
    <w:rsid w:val="008F12D0"/>
    <w:rsid w:val="00903A5C"/>
    <w:rsid w:val="00916A6E"/>
    <w:rsid w:val="00934E3E"/>
    <w:rsid w:val="00960E71"/>
    <w:rsid w:val="00964CE6"/>
    <w:rsid w:val="009860E4"/>
    <w:rsid w:val="00986611"/>
    <w:rsid w:val="009A3419"/>
    <w:rsid w:val="009F24B4"/>
    <w:rsid w:val="009F2EBF"/>
    <w:rsid w:val="009F74F6"/>
    <w:rsid w:val="009F7EE8"/>
    <w:rsid w:val="00A00318"/>
    <w:rsid w:val="00A2245B"/>
    <w:rsid w:val="00A22CCA"/>
    <w:rsid w:val="00A268B2"/>
    <w:rsid w:val="00A3218A"/>
    <w:rsid w:val="00A5412C"/>
    <w:rsid w:val="00A54B7F"/>
    <w:rsid w:val="00A60B1B"/>
    <w:rsid w:val="00A65CA4"/>
    <w:rsid w:val="00A742D6"/>
    <w:rsid w:val="00A91C04"/>
    <w:rsid w:val="00AA02CF"/>
    <w:rsid w:val="00AA182D"/>
    <w:rsid w:val="00AB1883"/>
    <w:rsid w:val="00AB6EBF"/>
    <w:rsid w:val="00AE1D41"/>
    <w:rsid w:val="00AE3248"/>
    <w:rsid w:val="00AF175F"/>
    <w:rsid w:val="00AF3366"/>
    <w:rsid w:val="00AF5DBC"/>
    <w:rsid w:val="00B13C7A"/>
    <w:rsid w:val="00B330C5"/>
    <w:rsid w:val="00B3463B"/>
    <w:rsid w:val="00B71645"/>
    <w:rsid w:val="00B77106"/>
    <w:rsid w:val="00B95632"/>
    <w:rsid w:val="00BE05FE"/>
    <w:rsid w:val="00BF0680"/>
    <w:rsid w:val="00C0415D"/>
    <w:rsid w:val="00C07910"/>
    <w:rsid w:val="00C117FD"/>
    <w:rsid w:val="00C17922"/>
    <w:rsid w:val="00C36004"/>
    <w:rsid w:val="00C623FD"/>
    <w:rsid w:val="00C647D9"/>
    <w:rsid w:val="00C76DA0"/>
    <w:rsid w:val="00C84D9B"/>
    <w:rsid w:val="00C95844"/>
    <w:rsid w:val="00CA63DE"/>
    <w:rsid w:val="00CA6DFF"/>
    <w:rsid w:val="00CB7A2A"/>
    <w:rsid w:val="00CC401E"/>
    <w:rsid w:val="00CD13B8"/>
    <w:rsid w:val="00CF15A8"/>
    <w:rsid w:val="00D06F3D"/>
    <w:rsid w:val="00D148DF"/>
    <w:rsid w:val="00D25CAB"/>
    <w:rsid w:val="00D7573E"/>
    <w:rsid w:val="00D9761E"/>
    <w:rsid w:val="00DB35E8"/>
    <w:rsid w:val="00DC000A"/>
    <w:rsid w:val="00DD604B"/>
    <w:rsid w:val="00DE2BEE"/>
    <w:rsid w:val="00E159C9"/>
    <w:rsid w:val="00E237F8"/>
    <w:rsid w:val="00E76B8C"/>
    <w:rsid w:val="00E825EE"/>
    <w:rsid w:val="00E847F2"/>
    <w:rsid w:val="00EA5E85"/>
    <w:rsid w:val="00F12F3A"/>
    <w:rsid w:val="00F46CAC"/>
    <w:rsid w:val="00F5058F"/>
    <w:rsid w:val="00FA30D0"/>
    <w:rsid w:val="00FB4E99"/>
    <w:rsid w:val="00FB7EC6"/>
    <w:rsid w:val="00FD0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19D6A7"/>
  <w15:chartTrackingRefBased/>
  <w15:docId w15:val="{C86CC34F-9D3B-4F6B-81DC-E02BB8A8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509E"/>
    <w:pPr>
      <w:bidi/>
    </w:pPr>
    <w:rPr>
      <w:rFonts w:cs="Narkisim"/>
      <w:sz w:val="22"/>
      <w:szCs w:val="22"/>
      <w:lang w:eastAsia="he-IL"/>
    </w:rPr>
  </w:style>
  <w:style w:type="paragraph" w:styleId="1">
    <w:name w:val="heading 1"/>
    <w:basedOn w:val="a"/>
    <w:next w:val="a"/>
    <w:link w:val="10"/>
    <w:qFormat/>
    <w:rsid w:val="0023509E"/>
    <w:pPr>
      <w:keepNext/>
      <w:tabs>
        <w:tab w:val="right" w:pos="9469"/>
      </w:tabs>
      <w:jc w:val="both"/>
      <w:outlineLvl w:val="0"/>
    </w:pPr>
    <w:rPr>
      <w:rFonts w:cs="David"/>
      <w:b/>
      <w:bCs/>
      <w:szCs w:val="28"/>
    </w:rPr>
  </w:style>
  <w:style w:type="character" w:default="1" w:styleId="a0">
    <w:name w:val="Default Paragraph Font"/>
    <w:uiPriority w:val="1"/>
    <w:semiHidden/>
    <w:unhideWhenUsed/>
    <w:rsid w:val="002350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3509E"/>
  </w:style>
  <w:style w:type="paragraph" w:styleId="a3">
    <w:name w:val="footnote text"/>
    <w:basedOn w:val="a"/>
    <w:link w:val="a4"/>
    <w:rsid w:val="0023509E"/>
    <w:pPr>
      <w:ind w:left="170" w:hanging="170"/>
      <w:jc w:val="both"/>
    </w:pPr>
    <w:rPr>
      <w:sz w:val="20"/>
      <w:szCs w:val="20"/>
    </w:rPr>
  </w:style>
  <w:style w:type="character" w:styleId="a5">
    <w:name w:val="footnote reference"/>
    <w:semiHidden/>
    <w:rsid w:val="0023509E"/>
    <w:rPr>
      <w:vertAlign w:val="superscript"/>
    </w:rPr>
  </w:style>
  <w:style w:type="paragraph" w:styleId="a6">
    <w:name w:val="header"/>
    <w:basedOn w:val="a"/>
    <w:link w:val="a7"/>
    <w:rsid w:val="0023509E"/>
    <w:pPr>
      <w:tabs>
        <w:tab w:val="center" w:pos="4153"/>
        <w:tab w:val="right" w:pos="8306"/>
      </w:tabs>
    </w:pPr>
  </w:style>
  <w:style w:type="paragraph" w:styleId="a8">
    <w:name w:val="footer"/>
    <w:basedOn w:val="a"/>
    <w:link w:val="a9"/>
    <w:rsid w:val="0023509E"/>
    <w:pPr>
      <w:tabs>
        <w:tab w:val="center" w:pos="4153"/>
        <w:tab w:val="right" w:pos="8306"/>
      </w:tabs>
    </w:pPr>
  </w:style>
  <w:style w:type="paragraph" w:customStyle="1" w:styleId="aa">
    <w:name w:val="כותרת"/>
    <w:basedOn w:val="a"/>
    <w:rsid w:val="0023509E"/>
    <w:pPr>
      <w:spacing w:before="240" w:line="320" w:lineRule="atLeast"/>
      <w:jc w:val="center"/>
    </w:pPr>
    <w:rPr>
      <w:rFonts w:cs="David"/>
      <w:b/>
      <w:bCs/>
      <w:spacing w:val="20"/>
      <w:szCs w:val="32"/>
    </w:rPr>
  </w:style>
  <w:style w:type="paragraph" w:customStyle="1" w:styleId="ab">
    <w:name w:val="כותרת קטע"/>
    <w:basedOn w:val="a"/>
    <w:rsid w:val="0023509E"/>
    <w:pPr>
      <w:spacing w:before="240" w:line="300" w:lineRule="atLeast"/>
    </w:pPr>
    <w:rPr>
      <w:rFonts w:cs="Arial"/>
      <w:b/>
      <w:bCs/>
      <w:szCs w:val="24"/>
    </w:rPr>
  </w:style>
  <w:style w:type="paragraph" w:customStyle="1" w:styleId="ac">
    <w:name w:val="מקור"/>
    <w:basedOn w:val="a"/>
    <w:rsid w:val="0023509E"/>
    <w:pPr>
      <w:spacing w:line="320" w:lineRule="atLeast"/>
      <w:jc w:val="both"/>
    </w:pPr>
    <w:rPr>
      <w:rFonts w:cs="David"/>
      <w:szCs w:val="24"/>
    </w:rPr>
  </w:style>
  <w:style w:type="paragraph" w:customStyle="1" w:styleId="ad">
    <w:name w:val="מחלקי המים"/>
    <w:basedOn w:val="a"/>
    <w:rsid w:val="0023509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23509E"/>
    <w:rPr>
      <w:color w:val="0000FF"/>
      <w:u w:val="single"/>
    </w:rPr>
  </w:style>
  <w:style w:type="paragraph" w:styleId="af0">
    <w:name w:val="Balloon Text"/>
    <w:basedOn w:val="a"/>
    <w:link w:val="af1"/>
    <w:uiPriority w:val="99"/>
    <w:semiHidden/>
    <w:unhideWhenUsed/>
    <w:rsid w:val="0023509E"/>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23509E"/>
    <w:rPr>
      <w:rFonts w:cs="Narkisim"/>
      <w:lang w:eastAsia="he-IL"/>
    </w:rPr>
  </w:style>
  <w:style w:type="character" w:customStyle="1" w:styleId="10">
    <w:name w:val="כותרת 1 תו"/>
    <w:link w:val="1"/>
    <w:rsid w:val="0023509E"/>
    <w:rPr>
      <w:rFonts w:cs="David"/>
      <w:b/>
      <w:bCs/>
      <w:sz w:val="22"/>
      <w:szCs w:val="28"/>
      <w:lang w:eastAsia="he-IL"/>
    </w:rPr>
  </w:style>
  <w:style w:type="character" w:customStyle="1" w:styleId="a7">
    <w:name w:val="כותרת עליונה תו"/>
    <w:link w:val="a6"/>
    <w:rsid w:val="0023509E"/>
    <w:rPr>
      <w:rFonts w:cs="Narkisim"/>
      <w:sz w:val="22"/>
      <w:szCs w:val="22"/>
      <w:lang w:eastAsia="he-IL"/>
    </w:rPr>
  </w:style>
  <w:style w:type="character" w:customStyle="1" w:styleId="a9">
    <w:name w:val="כותרת תחתונה תו"/>
    <w:link w:val="a8"/>
    <w:rsid w:val="0023509E"/>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23509E"/>
    <w:rPr>
      <w:rFonts w:ascii="Tahoma" w:hAnsi="Tahoma" w:cs="Tahoma"/>
      <w:sz w:val="16"/>
      <w:szCs w:val="16"/>
      <w:lang w:eastAsia="he-IL"/>
    </w:rPr>
  </w:style>
  <w:style w:type="paragraph" w:customStyle="1" w:styleId="af3">
    <w:name w:val="פסוק"/>
    <w:basedOn w:val="ac"/>
    <w:qFormat/>
    <w:rsid w:val="0023509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2CA4-CC16-4CAD-9920-0D373414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875</Words>
  <Characters>4375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מסע יעקב בחזרתו לארץ</dc:title>
  <dc:subject>וישלח</dc:subject>
  <dc:creator>Asher Yuval</dc:creator>
  <cp:keywords/>
  <cp:lastModifiedBy>Shimon Afek</cp:lastModifiedBy>
  <cp:revision>2</cp:revision>
  <cp:lastPrinted>2021-11-19T11:20:00Z</cp:lastPrinted>
  <dcterms:created xsi:type="dcterms:W3CDTF">2022-01-04T06:47:00Z</dcterms:created>
  <dcterms:modified xsi:type="dcterms:W3CDTF">2022-01-04T06:47:00Z</dcterms:modified>
</cp:coreProperties>
</file>