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3CF9" w14:textId="4CA659E5" w:rsidR="00B056EC" w:rsidRPr="00DC2887" w:rsidRDefault="009D379C" w:rsidP="002029E3">
      <w:pPr>
        <w:pStyle w:val="aa"/>
        <w:rPr>
          <w:rtl/>
        </w:rPr>
      </w:pPr>
      <w:r>
        <w:rPr>
          <w:rFonts w:hint="cs"/>
          <w:rtl/>
        </w:rPr>
        <w:t>סעודת יוסף ואחיו</w:t>
      </w:r>
    </w:p>
    <w:p w14:paraId="3279DB2C" w14:textId="3ADB14FE" w:rsidR="00782677" w:rsidRDefault="009D379C" w:rsidP="009D379C">
      <w:pPr>
        <w:autoSpaceDE w:val="0"/>
        <w:autoSpaceDN w:val="0"/>
        <w:adjustRightInd w:val="0"/>
        <w:spacing w:before="240" w:line="320" w:lineRule="atLeast"/>
        <w:jc w:val="both"/>
        <w:rPr>
          <w:rFonts w:cs="David"/>
          <w:b/>
          <w:bCs/>
          <w:szCs w:val="24"/>
          <w:rtl/>
        </w:rPr>
      </w:pPr>
      <w:r w:rsidRPr="009D379C">
        <w:rPr>
          <w:rFonts w:cs="David"/>
          <w:b/>
          <w:bCs/>
          <w:szCs w:val="24"/>
          <w:rtl/>
        </w:rPr>
        <w:t>וַיְמַהֵר יוֹסֵף כִּי נִכְמְרוּ רַחֲמָיו אֶל אָחִיו וַיְבַקֵּשׁ לִבְכּוֹת וַיָּבֹא הַחַדְרָה וַיֵּבְךְּ שָׁמָּה:</w:t>
      </w:r>
      <w:r>
        <w:rPr>
          <w:rFonts w:cs="David" w:hint="cs"/>
          <w:b/>
          <w:bCs/>
          <w:szCs w:val="24"/>
          <w:rtl/>
        </w:rPr>
        <w:t xml:space="preserve"> </w:t>
      </w:r>
      <w:r w:rsidRPr="009D379C">
        <w:rPr>
          <w:rFonts w:cs="David"/>
          <w:b/>
          <w:bCs/>
          <w:szCs w:val="24"/>
          <w:rtl/>
        </w:rPr>
        <w:t>וַיִּרְחַץ פָּנָיו וַיֵּצֵא וַיִּתְאַפַּק וַיֹּאמֶר שִׂימוּ לָחֶם:</w:t>
      </w:r>
      <w:r>
        <w:rPr>
          <w:rFonts w:cs="David" w:hint="cs"/>
          <w:b/>
          <w:bCs/>
          <w:szCs w:val="24"/>
          <w:rtl/>
        </w:rPr>
        <w:t xml:space="preserve"> </w:t>
      </w:r>
      <w:r w:rsidRPr="009D379C">
        <w:rPr>
          <w:rFonts w:cs="David"/>
          <w:b/>
          <w:bCs/>
          <w:szCs w:val="24"/>
          <w:rtl/>
        </w:rPr>
        <w:t>וַיָּשִׂימוּ לוֹ לְבַדּוֹ וְלָהֶם לְבַדָּם וְלַמִּצְרִים הָאֹכְלִים אִתּוֹ לְבַדָּם כִּי לֹא יוּכְלוּן הַמִּצְרִים לֶאֱכֹל אֶת הָעִבְרִים לֶחֶם כִּי תוֹעֵבָה הִוא לְמִצְרָיִם:</w:t>
      </w:r>
      <w:r>
        <w:rPr>
          <w:rFonts w:cs="David" w:hint="cs"/>
          <w:b/>
          <w:bCs/>
          <w:szCs w:val="24"/>
          <w:rtl/>
        </w:rPr>
        <w:t xml:space="preserve"> </w:t>
      </w:r>
      <w:r w:rsidRPr="009D379C">
        <w:rPr>
          <w:rFonts w:cs="David"/>
          <w:b/>
          <w:bCs/>
          <w:szCs w:val="24"/>
          <w:rtl/>
        </w:rPr>
        <w:t>וַיֵּשְׁבוּ לְפָנָיו הַבְּכֹר כִּבְכֹרָתוֹ וְהַצָּעִיר כִּצְעִרָתוֹ וַיִּתְמְהוּ הָאֲנָשִׁים אִישׁ אֶל רֵעֵהוּ:</w:t>
      </w:r>
      <w:r>
        <w:rPr>
          <w:rFonts w:cs="David" w:hint="cs"/>
          <w:b/>
          <w:bCs/>
          <w:szCs w:val="24"/>
          <w:rtl/>
        </w:rPr>
        <w:t xml:space="preserve"> </w:t>
      </w:r>
      <w:r w:rsidRPr="009D379C">
        <w:rPr>
          <w:rFonts w:cs="David"/>
          <w:b/>
          <w:bCs/>
          <w:szCs w:val="24"/>
          <w:rtl/>
        </w:rPr>
        <w:t xml:space="preserve">וַיִּשָּׂא מַשְׂאֹת מֵאֵת פָּנָיו אֲלֵהֶם וַתֵּרֶב מַשְׂאַת בִּנְיָמִן מִמַּשְׂאֹת כֻּלָּם חָמֵשׁ יָדוֹת וַיִּשְׁתּוּ וַיִּשְׁכְּרוּ עִמּוֹ: </w:t>
      </w:r>
      <w:r w:rsidR="00186752" w:rsidRPr="00186752">
        <w:rPr>
          <w:rFonts w:hint="cs"/>
          <w:rtl/>
        </w:rPr>
        <w:t>(בראשית מ</w:t>
      </w:r>
      <w:r>
        <w:rPr>
          <w:rFonts w:hint="cs"/>
          <w:rtl/>
        </w:rPr>
        <w:t>ג ל-לד</w:t>
      </w:r>
      <w:r w:rsidR="00186752" w:rsidRPr="00186752">
        <w:rPr>
          <w:rFonts w:hint="cs"/>
          <w:rtl/>
        </w:rPr>
        <w:t>)</w:t>
      </w:r>
      <w:r w:rsidR="00396105">
        <w:rPr>
          <w:rFonts w:hint="cs"/>
          <w:rtl/>
        </w:rPr>
        <w:t>.</w:t>
      </w:r>
      <w:r w:rsidR="00887439">
        <w:rPr>
          <w:rStyle w:val="a5"/>
          <w:rFonts w:cs="David"/>
          <w:b/>
          <w:bCs/>
          <w:szCs w:val="24"/>
          <w:rtl/>
        </w:rPr>
        <w:footnoteReference w:id="1"/>
      </w:r>
    </w:p>
    <w:p w14:paraId="4B5D3B52" w14:textId="2888698F" w:rsidR="00E941F5" w:rsidRDefault="00E941F5" w:rsidP="00396105">
      <w:pPr>
        <w:pStyle w:val="ab"/>
        <w:rPr>
          <w:rtl/>
        </w:rPr>
      </w:pPr>
      <w:r>
        <w:rPr>
          <w:rtl/>
        </w:rPr>
        <w:t>בראשית רבה</w:t>
      </w:r>
      <w:r w:rsidR="00396105">
        <w:rPr>
          <w:rFonts w:hint="cs"/>
          <w:rtl/>
        </w:rPr>
        <w:t xml:space="preserve"> צב ה </w:t>
      </w:r>
      <w:r>
        <w:rPr>
          <w:rtl/>
        </w:rPr>
        <w:t xml:space="preserve">פרשת מקץ </w:t>
      </w:r>
      <w:r w:rsidR="00396105">
        <w:rPr>
          <w:rFonts w:cs="David"/>
          <w:rtl/>
        </w:rPr>
        <w:t>–</w:t>
      </w:r>
      <w:r w:rsidR="00396105">
        <w:rPr>
          <w:rFonts w:hint="cs"/>
          <w:rtl/>
        </w:rPr>
        <w:t xml:space="preserve"> וישבו, ויתמהו, וישתו וישכרו</w:t>
      </w:r>
    </w:p>
    <w:p w14:paraId="2B5865FA" w14:textId="705AB170" w:rsidR="004459A4" w:rsidRDefault="00396105" w:rsidP="00395538">
      <w:pPr>
        <w:pStyle w:val="ac"/>
        <w:rPr>
          <w:rtl/>
        </w:rPr>
      </w:pPr>
      <w:r>
        <w:rPr>
          <w:rFonts w:hint="cs"/>
          <w:rtl/>
        </w:rPr>
        <w:t>"</w:t>
      </w:r>
      <w:r w:rsidR="00E941F5">
        <w:rPr>
          <w:rtl/>
        </w:rPr>
        <w:t xml:space="preserve">וישבו לפניו </w:t>
      </w:r>
      <w:r>
        <w:rPr>
          <w:rFonts w:hint="cs"/>
          <w:rtl/>
        </w:rPr>
        <w:t xml:space="preserve">הבכור כבכורתו והצעיר כצעירתו" (בראשית מג לג) - </w:t>
      </w:r>
      <w:r w:rsidR="00E941F5">
        <w:rPr>
          <w:rtl/>
        </w:rPr>
        <w:t>נטל את הגביע והיה עושה עצמו כמערים ומריח בגביע</w:t>
      </w:r>
      <w:r>
        <w:rPr>
          <w:rFonts w:hint="cs"/>
          <w:rtl/>
        </w:rPr>
        <w:t>.</w:t>
      </w:r>
      <w:r w:rsidR="00B50B19">
        <w:rPr>
          <w:rStyle w:val="a5"/>
          <w:rtl/>
        </w:rPr>
        <w:footnoteReference w:id="2"/>
      </w:r>
      <w:r w:rsidR="00E941F5">
        <w:rPr>
          <w:rtl/>
        </w:rPr>
        <w:t xml:space="preserve"> אמר</w:t>
      </w:r>
      <w:r>
        <w:rPr>
          <w:rFonts w:hint="cs"/>
          <w:rtl/>
        </w:rPr>
        <w:t>:</w:t>
      </w:r>
      <w:r w:rsidR="00E941F5">
        <w:rPr>
          <w:rtl/>
        </w:rPr>
        <w:t xml:space="preserve"> יהודה שהוא מלך יושב בראש,</w:t>
      </w:r>
      <w:r w:rsidR="00712B18">
        <w:rPr>
          <w:rStyle w:val="a5"/>
          <w:rtl/>
        </w:rPr>
        <w:footnoteReference w:id="3"/>
      </w:r>
      <w:r w:rsidR="00E941F5">
        <w:rPr>
          <w:rtl/>
        </w:rPr>
        <w:t xml:space="preserve"> ראובן שהוא בכור ישב שני לו, וכן כול</w:t>
      </w:r>
      <w:r>
        <w:rPr>
          <w:rFonts w:hint="cs"/>
          <w:rtl/>
        </w:rPr>
        <w:t>ם.</w:t>
      </w:r>
      <w:r w:rsidR="00E941F5">
        <w:rPr>
          <w:rtl/>
        </w:rPr>
        <w:t xml:space="preserve"> אמר</w:t>
      </w:r>
      <w:r>
        <w:rPr>
          <w:rFonts w:hint="cs"/>
          <w:rtl/>
        </w:rPr>
        <w:t>:</w:t>
      </w:r>
      <w:r w:rsidR="00E941F5">
        <w:rPr>
          <w:rtl/>
        </w:rPr>
        <w:t xml:space="preserve"> אנ</w:t>
      </w:r>
      <w:r>
        <w:rPr>
          <w:rFonts w:hint="cs"/>
          <w:rtl/>
        </w:rPr>
        <w:t>י אין לי א</w:t>
      </w:r>
      <w:r w:rsidR="00634484">
        <w:rPr>
          <w:rFonts w:hint="eastAsia"/>
          <w:rtl/>
        </w:rPr>
        <w:t>ֵ</w:t>
      </w:r>
      <w:r>
        <w:rPr>
          <w:rFonts w:hint="cs"/>
          <w:rtl/>
        </w:rPr>
        <w:t xml:space="preserve">ם </w:t>
      </w:r>
      <w:r w:rsidR="00E941F5">
        <w:rPr>
          <w:rtl/>
        </w:rPr>
        <w:t xml:space="preserve">ובנימין </w:t>
      </w:r>
      <w:r w:rsidR="00395538">
        <w:rPr>
          <w:rFonts w:hint="cs"/>
          <w:rtl/>
        </w:rPr>
        <w:t>לו א</w:t>
      </w:r>
      <w:r w:rsidR="00634484">
        <w:rPr>
          <w:rFonts w:hint="eastAsia"/>
          <w:rtl/>
        </w:rPr>
        <w:t>ֵ</w:t>
      </w:r>
      <w:r w:rsidR="00395538">
        <w:rPr>
          <w:rFonts w:hint="cs"/>
          <w:rtl/>
        </w:rPr>
        <w:t xml:space="preserve">ם, כשילדתו אמו </w:t>
      </w:r>
      <w:r w:rsidR="00395538">
        <w:rPr>
          <w:rtl/>
        </w:rPr>
        <w:t>–</w:t>
      </w:r>
      <w:r w:rsidR="00395538">
        <w:rPr>
          <w:rFonts w:hint="cs"/>
          <w:rtl/>
        </w:rPr>
        <w:t xml:space="preserve"> מתה. בשל כך, יבוא ויתן ראשו אצלי. </w:t>
      </w:r>
      <w:r w:rsidR="00E941F5">
        <w:rPr>
          <w:rtl/>
        </w:rPr>
        <w:t>לפיכך</w:t>
      </w:r>
      <w:r w:rsidR="00395538">
        <w:rPr>
          <w:rFonts w:hint="cs"/>
          <w:rtl/>
        </w:rPr>
        <w:t>: "</w:t>
      </w:r>
      <w:r w:rsidR="00E941F5">
        <w:rPr>
          <w:rtl/>
        </w:rPr>
        <w:t xml:space="preserve">ויתמהו האנשים </w:t>
      </w:r>
      <w:r w:rsidR="00395538">
        <w:rPr>
          <w:rFonts w:hint="cs"/>
          <w:rtl/>
        </w:rPr>
        <w:t>איש אל רעהו"</w:t>
      </w:r>
      <w:r w:rsidR="004459A4">
        <w:rPr>
          <w:rFonts w:hint="cs"/>
          <w:rtl/>
        </w:rPr>
        <w:t>.</w:t>
      </w:r>
      <w:r w:rsidR="00AF598A">
        <w:rPr>
          <w:rStyle w:val="a5"/>
          <w:rtl/>
        </w:rPr>
        <w:footnoteReference w:id="4"/>
      </w:r>
    </w:p>
    <w:p w14:paraId="4FB5F57E" w14:textId="51762105" w:rsidR="006F239F" w:rsidRDefault="004459A4" w:rsidP="00395538">
      <w:pPr>
        <w:pStyle w:val="ac"/>
        <w:rPr>
          <w:rtl/>
        </w:rPr>
      </w:pPr>
      <w:r>
        <w:rPr>
          <w:rFonts w:hint="cs"/>
          <w:rtl/>
        </w:rPr>
        <w:t xml:space="preserve">"ותרב משאת בנימין ממשאת כולם חמש ידות" - </w:t>
      </w:r>
      <w:r w:rsidR="00E941F5">
        <w:rPr>
          <w:rtl/>
        </w:rPr>
        <w:t>נתן לו יוסף ונתנה לו אסנת, נתן לו מנשה, נתן לו אפרים, וח</w:t>
      </w:r>
      <w:r w:rsidR="006F239F">
        <w:rPr>
          <w:rFonts w:hint="cs"/>
          <w:rtl/>
        </w:rPr>
        <w:t>י</w:t>
      </w:r>
      <w:r w:rsidR="00E941F5">
        <w:rPr>
          <w:rtl/>
        </w:rPr>
        <w:t xml:space="preserve">לק עם אחיו, </w:t>
      </w:r>
      <w:r w:rsidR="006F239F">
        <w:rPr>
          <w:rFonts w:hint="cs"/>
          <w:rtl/>
        </w:rPr>
        <w:t>זהו שכתוב: "</w:t>
      </w:r>
      <w:r w:rsidR="00E941F5">
        <w:rPr>
          <w:rtl/>
        </w:rPr>
        <w:t>ותרב משאת בנימין ממשאות כולם</w:t>
      </w:r>
      <w:r w:rsidR="006F239F">
        <w:rPr>
          <w:rFonts w:hint="cs"/>
          <w:rtl/>
        </w:rPr>
        <w:t>".</w:t>
      </w:r>
      <w:r w:rsidR="00AF598A">
        <w:rPr>
          <w:rStyle w:val="a5"/>
          <w:rtl/>
        </w:rPr>
        <w:footnoteReference w:id="5"/>
      </w:r>
    </w:p>
    <w:p w14:paraId="43D19CDB" w14:textId="4C607D6F" w:rsidR="00E941F5" w:rsidRDefault="006F239F" w:rsidP="00395538">
      <w:pPr>
        <w:pStyle w:val="ac"/>
        <w:rPr>
          <w:rtl/>
        </w:rPr>
      </w:pPr>
      <w:r>
        <w:rPr>
          <w:rFonts w:hint="cs"/>
          <w:rtl/>
        </w:rPr>
        <w:t>"</w:t>
      </w:r>
      <w:r w:rsidR="00E941F5">
        <w:rPr>
          <w:rtl/>
        </w:rPr>
        <w:t>וישתו וישכרו עמו</w:t>
      </w:r>
      <w:r>
        <w:rPr>
          <w:rFonts w:hint="cs"/>
          <w:rtl/>
        </w:rPr>
        <w:t xml:space="preserve">" - </w:t>
      </w:r>
      <w:r w:rsidR="00E941F5">
        <w:rPr>
          <w:rtl/>
        </w:rPr>
        <w:t>עמו שתו</w:t>
      </w:r>
      <w:r>
        <w:rPr>
          <w:rFonts w:hint="cs"/>
          <w:rtl/>
        </w:rPr>
        <w:t>,</w:t>
      </w:r>
      <w:r w:rsidR="00E941F5">
        <w:rPr>
          <w:rtl/>
        </w:rPr>
        <w:t xml:space="preserve"> אבל חוץ ממנו לא שתו, </w:t>
      </w:r>
      <w:r>
        <w:rPr>
          <w:rFonts w:hint="cs"/>
          <w:rtl/>
        </w:rPr>
        <w:t xml:space="preserve">שאמר ר' </w:t>
      </w:r>
      <w:r w:rsidR="00E941F5">
        <w:rPr>
          <w:rtl/>
        </w:rPr>
        <w:t>לוי</w:t>
      </w:r>
      <w:r>
        <w:rPr>
          <w:rFonts w:hint="cs"/>
          <w:rtl/>
        </w:rPr>
        <w:t>:</w:t>
      </w:r>
      <w:r w:rsidR="00E941F5">
        <w:rPr>
          <w:rtl/>
        </w:rPr>
        <w:t xml:space="preserve"> כל כ"ב שנה שלא ראה אות</w:t>
      </w:r>
      <w:r>
        <w:rPr>
          <w:rFonts w:hint="cs"/>
          <w:rtl/>
        </w:rPr>
        <w:t>ם</w:t>
      </w:r>
      <w:r w:rsidR="00E941F5">
        <w:rPr>
          <w:rtl/>
        </w:rPr>
        <w:t xml:space="preserve"> לא טעם טעם יין</w:t>
      </w:r>
      <w:r>
        <w:rPr>
          <w:rFonts w:hint="cs"/>
          <w:rtl/>
        </w:rPr>
        <w:t xml:space="preserve"> - </w:t>
      </w:r>
      <w:r w:rsidR="00E941F5">
        <w:rPr>
          <w:rtl/>
        </w:rPr>
        <w:t>אף ה</w:t>
      </w:r>
      <w:r>
        <w:rPr>
          <w:rFonts w:hint="cs"/>
          <w:rtl/>
        </w:rPr>
        <w:t>ם</w:t>
      </w:r>
      <w:r w:rsidR="00E941F5">
        <w:rPr>
          <w:rtl/>
        </w:rPr>
        <w:t xml:space="preserve"> לא טעמו טעם יין עד שראו אותו</w:t>
      </w:r>
      <w:r>
        <w:rPr>
          <w:rFonts w:hint="cs"/>
          <w:rtl/>
        </w:rPr>
        <w:t>. זהו שכתוב: "</w:t>
      </w:r>
      <w:r w:rsidR="00E941F5">
        <w:rPr>
          <w:rtl/>
        </w:rPr>
        <w:t>וישתו וישכרו עמו</w:t>
      </w:r>
      <w:r w:rsidR="00615B7F">
        <w:rPr>
          <w:rFonts w:hint="cs"/>
          <w:rtl/>
        </w:rPr>
        <w:t>"</w:t>
      </w:r>
      <w:r>
        <w:rPr>
          <w:rFonts w:hint="cs"/>
          <w:rtl/>
        </w:rPr>
        <w:t xml:space="preserve"> - </w:t>
      </w:r>
      <w:r w:rsidR="00E941F5">
        <w:rPr>
          <w:rtl/>
        </w:rPr>
        <w:t>עמו שתו</w:t>
      </w:r>
      <w:r>
        <w:rPr>
          <w:rFonts w:hint="cs"/>
          <w:rtl/>
        </w:rPr>
        <w:t>,</w:t>
      </w:r>
      <w:r w:rsidR="00E941F5">
        <w:rPr>
          <w:rtl/>
        </w:rPr>
        <w:t xml:space="preserve"> חוץ ממנו לא שתו.</w:t>
      </w:r>
      <w:r w:rsidR="001A43E7">
        <w:rPr>
          <w:rStyle w:val="a5"/>
          <w:rtl/>
        </w:rPr>
        <w:footnoteReference w:id="6"/>
      </w:r>
      <w:r w:rsidR="00E941F5">
        <w:rPr>
          <w:rtl/>
        </w:rPr>
        <w:t xml:space="preserve"> </w:t>
      </w:r>
    </w:p>
    <w:p w14:paraId="16D3550A" w14:textId="7755A1FE" w:rsidR="006F17F4" w:rsidRDefault="006F17F4" w:rsidP="003C7741">
      <w:pPr>
        <w:pStyle w:val="ab"/>
        <w:rPr>
          <w:rtl/>
        </w:rPr>
      </w:pPr>
      <w:r>
        <w:rPr>
          <w:rtl/>
        </w:rPr>
        <w:t xml:space="preserve">רבי בחיי </w:t>
      </w:r>
      <w:r w:rsidR="003C7741">
        <w:rPr>
          <w:rFonts w:hint="cs"/>
          <w:rtl/>
        </w:rPr>
        <w:t xml:space="preserve">בן אשר </w:t>
      </w:r>
      <w:r>
        <w:rPr>
          <w:rtl/>
        </w:rPr>
        <w:t xml:space="preserve">בראשית </w:t>
      </w:r>
      <w:r w:rsidR="003C7741">
        <w:rPr>
          <w:rFonts w:hint="cs"/>
          <w:rtl/>
        </w:rPr>
        <w:t xml:space="preserve">מג לג </w:t>
      </w:r>
      <w:r w:rsidR="003C7741">
        <w:rPr>
          <w:rFonts w:cs="Narkisim"/>
          <w:rtl/>
        </w:rPr>
        <w:t>–</w:t>
      </w:r>
      <w:r w:rsidR="003C7741">
        <w:rPr>
          <w:rFonts w:hint="cs"/>
          <w:rtl/>
        </w:rPr>
        <w:t xml:space="preserve"> הדיבור הסמוי בהיכר הקולות למבין בחכמה</w:t>
      </w:r>
    </w:p>
    <w:p w14:paraId="07CEC0CB" w14:textId="047CDB62" w:rsidR="006F17F4" w:rsidRDefault="006F17F4" w:rsidP="003C7741">
      <w:pPr>
        <w:pStyle w:val="ac"/>
        <w:rPr>
          <w:rtl/>
        </w:rPr>
      </w:pPr>
      <w:r>
        <w:rPr>
          <w:rtl/>
        </w:rPr>
        <w:t>ויש לשאול: מה היה מחשבתם בגביע</w:t>
      </w:r>
      <w:r w:rsidR="003C7741">
        <w:rPr>
          <w:rFonts w:hint="cs"/>
          <w:rtl/>
        </w:rPr>
        <w:t>?</w:t>
      </w:r>
      <w:r>
        <w:rPr>
          <w:rtl/>
        </w:rPr>
        <w:t xml:space="preserve"> אם תאמר שהיה אצלם הגביע ההוא כמעשה הכלים העשו</w:t>
      </w:r>
      <w:r w:rsidR="003C7741">
        <w:rPr>
          <w:rFonts w:hint="cs"/>
          <w:rtl/>
        </w:rPr>
        <w:t>י</w:t>
      </w:r>
      <w:r>
        <w:rPr>
          <w:rtl/>
        </w:rPr>
        <w:t>ים לשעות או בחכמת הכוכבים והמזלות, בכל ארץ מצרים הורגלו בזה הרבה ולא היה להם לתמוה בזה.</w:t>
      </w:r>
      <w:r w:rsidR="00CF27F0">
        <w:rPr>
          <w:rStyle w:val="a5"/>
          <w:rtl/>
        </w:rPr>
        <w:footnoteReference w:id="7"/>
      </w:r>
      <w:r>
        <w:rPr>
          <w:rtl/>
        </w:rPr>
        <w:t xml:space="preserve"> אבל נראה שהיתה </w:t>
      </w:r>
      <w:r>
        <w:rPr>
          <w:rtl/>
        </w:rPr>
        <w:lastRenderedPageBreak/>
        <w:t>חכמה מחודשת אצלם בה</w:t>
      </w:r>
      <w:r w:rsidR="007F7890">
        <w:rPr>
          <w:rFonts w:hint="cs"/>
          <w:rtl/>
        </w:rPr>
        <w:t>י</w:t>
      </w:r>
      <w:r>
        <w:rPr>
          <w:rtl/>
        </w:rPr>
        <w:t>כר הקולות, שהרי ידוע הוא כי בקול מתערב בו הדבור למי שיבין החכמה, וכן אמרו: קול ורוח ודבור,</w:t>
      </w:r>
      <w:r w:rsidR="002519C7">
        <w:rPr>
          <w:rStyle w:val="a5"/>
          <w:rtl/>
        </w:rPr>
        <w:footnoteReference w:id="8"/>
      </w:r>
      <w:r>
        <w:rPr>
          <w:rtl/>
        </w:rPr>
        <w:t xml:space="preserve"> וכמו שאמרו רז"ל בקול הנשמע בש</w:t>
      </w:r>
      <w:r w:rsidR="00130A46">
        <w:rPr>
          <w:rFonts w:hint="cs"/>
          <w:rtl/>
        </w:rPr>
        <w:t>י</w:t>
      </w:r>
      <w:r>
        <w:rPr>
          <w:rtl/>
        </w:rPr>
        <w:t>ב</w:t>
      </w:r>
      <w:r w:rsidR="00130A46">
        <w:rPr>
          <w:rFonts w:hint="cs"/>
          <w:rtl/>
        </w:rPr>
        <w:t>ו</w:t>
      </w:r>
      <w:r>
        <w:rPr>
          <w:rtl/>
        </w:rPr>
        <w:t>לים בימי ניסן בשעה שאין הרוח מנשבת, כי אותה תנועה הוא שבח והודאה להקב"ה, והוא שאמרו רז"ל: (פרקי שירה פ"ג) מנין שהשבלים אומרים שירה, שנאמר: "יתרועעו אף ישירו"</w:t>
      </w:r>
      <w:r w:rsidR="00B648F4">
        <w:rPr>
          <w:rFonts w:hint="cs"/>
          <w:rtl/>
        </w:rPr>
        <w:t xml:space="preserve"> </w:t>
      </w:r>
      <w:r w:rsidR="00B648F4">
        <w:rPr>
          <w:rtl/>
        </w:rPr>
        <w:t>(תהלים סה יד)</w:t>
      </w:r>
      <w:r>
        <w:rPr>
          <w:rtl/>
        </w:rPr>
        <w:t>.</w:t>
      </w:r>
      <w:r w:rsidR="00B648F4">
        <w:rPr>
          <w:rStyle w:val="a5"/>
          <w:rtl/>
        </w:rPr>
        <w:footnoteReference w:id="9"/>
      </w:r>
      <w:r>
        <w:rPr>
          <w:rtl/>
        </w:rPr>
        <w:t xml:space="preserve"> ובאותה תנועה יש קול, ובאותו הקול מתערב בו דבור למבין החכמה ההיא. ועל כן היו אחי יוסף חושבים כי בהכאת הגביע היה הדבור מתערב עם הקול, ואין הדבור נשמע ומובן כי אם לבעל החכמה לבדה, ועל כן אמר: </w:t>
      </w:r>
      <w:r w:rsidR="00130A46">
        <w:rPr>
          <w:rFonts w:hint="cs"/>
          <w:rtl/>
        </w:rPr>
        <w:t>"</w:t>
      </w:r>
      <w:r>
        <w:rPr>
          <w:rtl/>
        </w:rPr>
        <w:t>ויתמהו האנשים איש אל רעהו</w:t>
      </w:r>
      <w:r w:rsidR="00130A46">
        <w:rPr>
          <w:rFonts w:hint="cs"/>
          <w:rtl/>
        </w:rPr>
        <w:t>"</w:t>
      </w:r>
      <w:r>
        <w:rPr>
          <w:rtl/>
        </w:rPr>
        <w:t>, כי לא היה הענין מן החכמות המצויות ביניהם רק היתה חכמה מחודשה והיו תמהים עליה.</w:t>
      </w:r>
      <w:r w:rsidR="0050568E">
        <w:rPr>
          <w:rStyle w:val="a5"/>
          <w:rtl/>
        </w:rPr>
        <w:footnoteReference w:id="10"/>
      </w:r>
    </w:p>
    <w:p w14:paraId="6B37618C" w14:textId="14895464" w:rsidR="006F17F4" w:rsidRDefault="006F17F4" w:rsidP="00973DA9">
      <w:pPr>
        <w:pStyle w:val="ab"/>
        <w:rPr>
          <w:rtl/>
        </w:rPr>
      </w:pPr>
      <w:r>
        <w:rPr>
          <w:rtl/>
        </w:rPr>
        <w:t>רד"ק בראשית מג לג-לד</w:t>
      </w:r>
      <w:r w:rsidR="0021340F">
        <w:rPr>
          <w:rFonts w:hint="cs"/>
          <w:rtl/>
        </w:rPr>
        <w:t xml:space="preserve"> </w:t>
      </w:r>
      <w:r w:rsidR="0021340F">
        <w:rPr>
          <w:rtl/>
        </w:rPr>
        <w:t>–</w:t>
      </w:r>
      <w:r w:rsidR="0021340F">
        <w:rPr>
          <w:rFonts w:hint="cs"/>
          <w:rtl/>
        </w:rPr>
        <w:t xml:space="preserve"> פשר התמיהה</w:t>
      </w:r>
    </w:p>
    <w:p w14:paraId="4CFE7AEA" w14:textId="536AD986" w:rsidR="00973DA9" w:rsidRDefault="00460241" w:rsidP="00973DA9">
      <w:pPr>
        <w:pStyle w:val="ac"/>
        <w:rPr>
          <w:rtl/>
        </w:rPr>
      </w:pPr>
      <w:r>
        <w:rPr>
          <w:rFonts w:hint="cs"/>
          <w:rtl/>
        </w:rPr>
        <w:t>"</w:t>
      </w:r>
      <w:r w:rsidR="006F17F4">
        <w:rPr>
          <w:rtl/>
        </w:rPr>
        <w:t>וישבו לפניו</w:t>
      </w:r>
      <w:r>
        <w:rPr>
          <w:rFonts w:hint="cs"/>
          <w:rtl/>
        </w:rPr>
        <w:t>"</w:t>
      </w:r>
      <w:r w:rsidR="006F17F4">
        <w:rPr>
          <w:rtl/>
        </w:rPr>
        <w:t xml:space="preserve"> - כמו שצוה הוא להושיבם הבכור כבכורתו:</w:t>
      </w:r>
      <w:r w:rsidR="004751E9">
        <w:rPr>
          <w:rFonts w:hint="cs"/>
          <w:rtl/>
        </w:rPr>
        <w:t xml:space="preserve"> </w:t>
      </w:r>
      <w:r w:rsidR="0021340F">
        <w:rPr>
          <w:rFonts w:hint="cs"/>
          <w:rtl/>
        </w:rPr>
        <w:t>"</w:t>
      </w:r>
      <w:r w:rsidR="006F17F4">
        <w:rPr>
          <w:rtl/>
        </w:rPr>
        <w:t>ויתמהו</w:t>
      </w:r>
      <w:r w:rsidR="0021340F">
        <w:rPr>
          <w:rFonts w:hint="cs"/>
          <w:rtl/>
        </w:rPr>
        <w:t>"</w:t>
      </w:r>
      <w:r w:rsidR="006F17F4">
        <w:rPr>
          <w:rtl/>
        </w:rPr>
        <w:t xml:space="preserve"> - כי איך היה מכיר אנשים שנולדו כולם כשבע שנים</w:t>
      </w:r>
      <w:r w:rsidR="004825FB">
        <w:rPr>
          <w:rStyle w:val="a5"/>
          <w:rtl/>
        </w:rPr>
        <w:footnoteReference w:id="11"/>
      </w:r>
      <w:r w:rsidR="006F17F4">
        <w:rPr>
          <w:rtl/>
        </w:rPr>
        <w:t xml:space="preserve"> מי גדול מחבירו, וזה היה תמוה בעיניהם. וב</w:t>
      </w:r>
      <w:r>
        <w:rPr>
          <w:rFonts w:hint="cs"/>
          <w:rtl/>
        </w:rPr>
        <w:t xml:space="preserve">בראשית רבה: </w:t>
      </w:r>
      <w:r w:rsidR="006F17F4">
        <w:rPr>
          <w:rtl/>
        </w:rPr>
        <w:t>נטל הגביע ועשה עצמו כמריח ואמר יהודה שהוא מלך ישב בראש, ראובן שהוא בכור שני לו וכן כולם, ואמר בנימין לית ליה אמא ואנא לית לי אמא לישב גבאי, לפיכך ויתמהו האנשים</w:t>
      </w:r>
      <w:r>
        <w:rPr>
          <w:rFonts w:hint="cs"/>
          <w:rtl/>
        </w:rPr>
        <w:t xml:space="preserve"> ... </w:t>
      </w:r>
      <w:r w:rsidR="009670BD">
        <w:rPr>
          <w:rStyle w:val="a5"/>
          <w:rtl/>
        </w:rPr>
        <w:footnoteReference w:id="12"/>
      </w:r>
    </w:p>
    <w:p w14:paraId="31E55638" w14:textId="68C73595" w:rsidR="006F17F4" w:rsidRDefault="006F17F4" w:rsidP="00973DA9">
      <w:pPr>
        <w:pStyle w:val="ac"/>
        <w:rPr>
          <w:rtl/>
        </w:rPr>
      </w:pPr>
      <w:r>
        <w:rPr>
          <w:rtl/>
        </w:rPr>
        <w:t>וכל זה הקירוב שק</w:t>
      </w:r>
      <w:r w:rsidR="009670BD">
        <w:rPr>
          <w:rtl/>
        </w:rPr>
        <w:t>ִ</w:t>
      </w:r>
      <w:r>
        <w:rPr>
          <w:rtl/>
        </w:rPr>
        <w:t>ר</w:t>
      </w:r>
      <w:r w:rsidR="009670BD">
        <w:rPr>
          <w:rtl/>
        </w:rPr>
        <w:t>ְ</w:t>
      </w:r>
      <w:r>
        <w:rPr>
          <w:rtl/>
        </w:rPr>
        <w:t>ב</w:t>
      </w:r>
      <w:r w:rsidR="009670BD">
        <w:rPr>
          <w:rtl/>
        </w:rPr>
        <w:t>ָ</w:t>
      </w:r>
      <w:r>
        <w:rPr>
          <w:rtl/>
        </w:rPr>
        <w:t>ם ושכ</w:t>
      </w:r>
      <w:r w:rsidR="009670BD">
        <w:rPr>
          <w:rtl/>
        </w:rPr>
        <w:t>ִּ</w:t>
      </w:r>
      <w:r>
        <w:rPr>
          <w:rtl/>
        </w:rPr>
        <w:t>ב</w:t>
      </w:r>
      <w:r w:rsidR="009670BD">
        <w:rPr>
          <w:rtl/>
        </w:rPr>
        <w:t>ְּ</w:t>
      </w:r>
      <w:r>
        <w:rPr>
          <w:rtl/>
        </w:rPr>
        <w:t>ד</w:t>
      </w:r>
      <w:r w:rsidR="009670BD">
        <w:rPr>
          <w:rtl/>
        </w:rPr>
        <w:t>ָ</w:t>
      </w:r>
      <w:r>
        <w:rPr>
          <w:rtl/>
        </w:rPr>
        <w:t>ם חשבו הם כי היה עושה חלף מה שהקניטם וציערם, ובנימין היה מחבב יותר לפי שהביאו מארצו והפרידו מאביו ללא דבר, והיה מ</w:t>
      </w:r>
      <w:r w:rsidR="004825FB">
        <w:rPr>
          <w:rtl/>
        </w:rPr>
        <w:t>ֵ</w:t>
      </w:r>
      <w:r>
        <w:rPr>
          <w:rtl/>
        </w:rPr>
        <w:t>פ</w:t>
      </w:r>
      <w:r w:rsidR="004825FB">
        <w:rPr>
          <w:rtl/>
        </w:rPr>
        <w:t>ִ</w:t>
      </w:r>
      <w:r>
        <w:rPr>
          <w:rtl/>
        </w:rPr>
        <w:t>יס דעתו בזה:</w:t>
      </w:r>
      <w:r w:rsidR="003B7F5A">
        <w:rPr>
          <w:rStyle w:val="a5"/>
          <w:rtl/>
        </w:rPr>
        <w:footnoteReference w:id="13"/>
      </w:r>
      <w:r>
        <w:rPr>
          <w:rtl/>
        </w:rPr>
        <w:t xml:space="preserve"> </w:t>
      </w:r>
    </w:p>
    <w:p w14:paraId="3BB85AD0" w14:textId="1CFCE731" w:rsidR="007613ED" w:rsidRDefault="007613ED" w:rsidP="00FD7832">
      <w:pPr>
        <w:pStyle w:val="ab"/>
        <w:rPr>
          <w:rtl/>
        </w:rPr>
      </w:pPr>
      <w:r>
        <w:rPr>
          <w:rtl/>
        </w:rPr>
        <w:t xml:space="preserve">העמק דבר בראשית </w:t>
      </w:r>
      <w:r w:rsidR="0030358F">
        <w:rPr>
          <w:rFonts w:hint="cs"/>
          <w:rtl/>
        </w:rPr>
        <w:t xml:space="preserve">מג לד </w:t>
      </w:r>
      <w:r>
        <w:rPr>
          <w:rtl/>
        </w:rPr>
        <w:t xml:space="preserve">פרשת מקץ </w:t>
      </w:r>
      <w:r w:rsidR="00FD7832">
        <w:rPr>
          <w:rtl/>
        </w:rPr>
        <w:t>–</w:t>
      </w:r>
      <w:r w:rsidR="0030358F">
        <w:rPr>
          <w:rFonts w:hint="cs"/>
          <w:rtl/>
        </w:rPr>
        <w:t xml:space="preserve"> </w:t>
      </w:r>
      <w:r w:rsidR="00FD7832">
        <w:rPr>
          <w:rFonts w:hint="cs"/>
          <w:rtl/>
        </w:rPr>
        <w:t>סעודת מצווה</w:t>
      </w:r>
    </w:p>
    <w:p w14:paraId="739C8352" w14:textId="7400723D" w:rsidR="007613ED" w:rsidRDefault="007613ED" w:rsidP="007613ED">
      <w:pPr>
        <w:pStyle w:val="ac"/>
        <w:rPr>
          <w:rtl/>
        </w:rPr>
      </w:pPr>
      <w:r>
        <w:rPr>
          <w:rtl/>
        </w:rPr>
        <w:t>וישכרו עמו. יותר ממה שאמר יוסף כי אתי יאכלו וגו', ללמד שהיה בצוותא בשמחה עמהם</w:t>
      </w:r>
      <w:r>
        <w:rPr>
          <w:rFonts w:hint="cs"/>
          <w:rtl/>
        </w:rPr>
        <w:t>.</w:t>
      </w:r>
      <w:r w:rsidR="00524486">
        <w:rPr>
          <w:rStyle w:val="a5"/>
          <w:rtl/>
        </w:rPr>
        <w:footnoteReference w:id="14"/>
      </w:r>
    </w:p>
    <w:p w14:paraId="6411427B" w14:textId="196D52DD" w:rsidR="00524486" w:rsidRDefault="00524486" w:rsidP="001D283A">
      <w:pPr>
        <w:pStyle w:val="ab"/>
        <w:rPr>
          <w:rtl/>
        </w:rPr>
      </w:pPr>
      <w:r>
        <w:rPr>
          <w:rtl/>
        </w:rPr>
        <w:lastRenderedPageBreak/>
        <w:t xml:space="preserve">ספורנו בראשית </w:t>
      </w:r>
      <w:r w:rsidR="001D283A">
        <w:rPr>
          <w:rFonts w:hint="cs"/>
          <w:rtl/>
        </w:rPr>
        <w:t xml:space="preserve">מג לד </w:t>
      </w:r>
      <w:r>
        <w:rPr>
          <w:rtl/>
        </w:rPr>
        <w:t xml:space="preserve">פרשת מקץ פרק מג </w:t>
      </w:r>
      <w:r w:rsidR="001D283A">
        <w:rPr>
          <w:rtl/>
        </w:rPr>
        <w:t>–</w:t>
      </w:r>
      <w:r w:rsidR="001D283A">
        <w:rPr>
          <w:rFonts w:hint="cs"/>
          <w:rtl/>
        </w:rPr>
        <w:t xml:space="preserve"> נסחפו בשתייה</w:t>
      </w:r>
    </w:p>
    <w:p w14:paraId="0530599B" w14:textId="2D8B3174" w:rsidR="00524486" w:rsidRDefault="000F61CA" w:rsidP="001D283A">
      <w:pPr>
        <w:pStyle w:val="ac"/>
        <w:rPr>
          <w:rtl/>
        </w:rPr>
      </w:pPr>
      <w:r>
        <w:rPr>
          <w:rFonts w:hint="cs"/>
          <w:rtl/>
        </w:rPr>
        <w:t>"</w:t>
      </w:r>
      <w:r w:rsidR="00524486">
        <w:rPr>
          <w:rtl/>
        </w:rPr>
        <w:t>וישכרו עמו</w:t>
      </w:r>
      <w:r>
        <w:rPr>
          <w:rFonts w:hint="cs"/>
          <w:rtl/>
        </w:rPr>
        <w:t>"</w:t>
      </w:r>
      <w:r w:rsidR="00524486">
        <w:rPr>
          <w:rtl/>
        </w:rPr>
        <w:t>. במיני יין מלכות רב שנתן לפניהם שלא היו מורגלים בהם</w:t>
      </w:r>
      <w:r>
        <w:rPr>
          <w:rFonts w:hint="cs"/>
          <w:rtl/>
        </w:rPr>
        <w:t>.</w:t>
      </w:r>
      <w:r w:rsidR="00524486">
        <w:rPr>
          <w:rtl/>
        </w:rPr>
        <w:t xml:space="preserve"> ולא השגיחו שלא לשתות כל צרכם מן הראשון</w:t>
      </w:r>
      <w:r w:rsidR="00DE1D57">
        <w:rPr>
          <w:rFonts w:hint="cs"/>
          <w:rtl/>
        </w:rPr>
        <w:t>,</w:t>
      </w:r>
      <w:r>
        <w:rPr>
          <w:rStyle w:val="a5"/>
          <w:rtl/>
        </w:rPr>
        <w:footnoteReference w:id="15"/>
      </w:r>
      <w:r w:rsidR="00524486">
        <w:rPr>
          <w:rtl/>
        </w:rPr>
        <w:t xml:space="preserve"> כאשר ראוי לעשות לכל סועד עם הגדולים</w:t>
      </w:r>
      <w:r>
        <w:rPr>
          <w:rFonts w:hint="cs"/>
          <w:rtl/>
        </w:rPr>
        <w:t>,</w:t>
      </w:r>
      <w:r w:rsidR="00524486">
        <w:rPr>
          <w:rtl/>
        </w:rPr>
        <w:t xml:space="preserve"> כאמרו</w:t>
      </w:r>
      <w:r>
        <w:rPr>
          <w:rFonts w:hint="cs"/>
          <w:rtl/>
        </w:rPr>
        <w:t>:</w:t>
      </w:r>
      <w:r w:rsidR="00524486">
        <w:rPr>
          <w:rtl/>
        </w:rPr>
        <w:t xml:space="preserve"> </w:t>
      </w:r>
      <w:r>
        <w:rPr>
          <w:rFonts w:hint="cs"/>
          <w:rtl/>
        </w:rPr>
        <w:t>"</w:t>
      </w:r>
      <w:r w:rsidR="00524486">
        <w:rPr>
          <w:rtl/>
        </w:rPr>
        <w:t>כי תשב ללחום את מושל בין תבין את אשר לפניך</w:t>
      </w:r>
      <w:r>
        <w:rPr>
          <w:rFonts w:hint="cs"/>
          <w:rtl/>
        </w:rPr>
        <w:t>"</w:t>
      </w:r>
      <w:r w:rsidR="00524486">
        <w:rPr>
          <w:rtl/>
        </w:rPr>
        <w:t xml:space="preserve"> (משלי כג א)</w:t>
      </w:r>
      <w:r w:rsidR="00124B16">
        <w:rPr>
          <w:rFonts w:hint="cs"/>
          <w:rtl/>
        </w:rPr>
        <w:t>.</w:t>
      </w:r>
      <w:r w:rsidR="00124B16">
        <w:rPr>
          <w:rStyle w:val="a5"/>
          <w:rtl/>
        </w:rPr>
        <w:footnoteReference w:id="16"/>
      </w:r>
    </w:p>
    <w:p w14:paraId="2AEA3885" w14:textId="760F2091" w:rsidR="00524486" w:rsidRDefault="00524486" w:rsidP="00124B16">
      <w:pPr>
        <w:pStyle w:val="ab"/>
        <w:rPr>
          <w:rtl/>
        </w:rPr>
      </w:pPr>
      <w:r>
        <w:rPr>
          <w:rtl/>
        </w:rPr>
        <w:t xml:space="preserve">משך חכמה בראשית </w:t>
      </w:r>
      <w:r w:rsidR="00323F58">
        <w:rPr>
          <w:rFonts w:hint="cs"/>
          <w:rtl/>
        </w:rPr>
        <w:t>מ</w:t>
      </w:r>
      <w:r w:rsidR="00124B16">
        <w:rPr>
          <w:rFonts w:hint="cs"/>
          <w:rtl/>
        </w:rPr>
        <w:t xml:space="preserve">ג לד </w:t>
      </w:r>
      <w:r>
        <w:rPr>
          <w:rtl/>
        </w:rPr>
        <w:t xml:space="preserve">פרשת מקץ </w:t>
      </w:r>
      <w:r w:rsidR="00124B16">
        <w:rPr>
          <w:rFonts w:cs="Narkisim"/>
          <w:rtl/>
        </w:rPr>
        <w:t>–</w:t>
      </w:r>
      <w:r w:rsidR="00124B16">
        <w:rPr>
          <w:rFonts w:hint="cs"/>
          <w:rtl/>
        </w:rPr>
        <w:t xml:space="preserve"> במכוון עשה יוסף</w:t>
      </w:r>
    </w:p>
    <w:p w14:paraId="48D94BBC" w14:textId="5ED9A110" w:rsidR="0084093D" w:rsidRDefault="00124B16" w:rsidP="00124B16">
      <w:pPr>
        <w:pStyle w:val="ac"/>
        <w:rPr>
          <w:rtl/>
        </w:rPr>
      </w:pPr>
      <w:r>
        <w:rPr>
          <w:rFonts w:hint="cs"/>
          <w:rtl/>
        </w:rPr>
        <w:t>"</w:t>
      </w:r>
      <w:r w:rsidR="00524486">
        <w:rPr>
          <w:rtl/>
        </w:rPr>
        <w:t>וישתו וישכרו עמו</w:t>
      </w:r>
      <w:r>
        <w:rPr>
          <w:rFonts w:hint="cs"/>
          <w:rtl/>
        </w:rPr>
        <w:t>"</w:t>
      </w:r>
      <w:r w:rsidR="00524486">
        <w:rPr>
          <w:rtl/>
        </w:rPr>
        <w:t xml:space="preserve">. סיפר זה הכתוב כי במכוון עשה זה יוסף, שכאשר יאמר שבנימין גנב הגביע, איך יקחהו לגנב בתוך ביתו לעבד, ומי הוא המחזיק גנב בתוך ביתו?! לכן שתו יין, ויאמר 'שהרבה יין עושה' (סוטה משנה ז א), ומחמת שהיה שתוי ומלא יין חמד הגביע אשר ינחש בו יוסף. אך הם יצאו כאור הבוקר (מד, ג), וישנו בלילה אחר הסעודה, ואילו שתו יין הלא שינה מפיגתם! לכן "וישכרו עמו" - ששתו יותר מרביעית כדי לשכר, ואין שינה מפיגתו, אדרבא! כל שכן ששינה משכרתו, כדאמר </w:t>
      </w:r>
      <w:r w:rsidR="0084093D">
        <w:rPr>
          <w:rFonts w:hint="cs"/>
          <w:rtl/>
        </w:rPr>
        <w:t>ב</w:t>
      </w:r>
      <w:r w:rsidR="00524486">
        <w:rPr>
          <w:rtl/>
        </w:rPr>
        <w:t>עירובין דף סד</w:t>
      </w:r>
      <w:r w:rsidR="0084093D">
        <w:rPr>
          <w:rFonts w:hint="cs"/>
          <w:rtl/>
        </w:rPr>
        <w:t xml:space="preserve"> עמוד</w:t>
      </w:r>
      <w:r w:rsidR="00524486">
        <w:rPr>
          <w:rtl/>
        </w:rPr>
        <w:t xml:space="preserve"> ב</w:t>
      </w:r>
      <w:r w:rsidR="0084093D">
        <w:rPr>
          <w:rFonts w:hint="cs"/>
          <w:rtl/>
        </w:rPr>
        <w:t>.</w:t>
      </w:r>
      <w:r w:rsidR="0016151F">
        <w:rPr>
          <w:rStyle w:val="a5"/>
          <w:rtl/>
        </w:rPr>
        <w:footnoteReference w:id="17"/>
      </w:r>
    </w:p>
    <w:p w14:paraId="4C20C8F1" w14:textId="15C321AA" w:rsidR="00494046" w:rsidRDefault="00494046" w:rsidP="007E5AC4">
      <w:pPr>
        <w:pStyle w:val="ab"/>
        <w:rPr>
          <w:rtl/>
        </w:rPr>
      </w:pPr>
      <w:r>
        <w:rPr>
          <w:rtl/>
        </w:rPr>
        <w:t xml:space="preserve">אור החיים בראשית </w:t>
      </w:r>
      <w:r w:rsidR="00EF1D14">
        <w:rPr>
          <w:rFonts w:hint="cs"/>
          <w:rtl/>
        </w:rPr>
        <w:t xml:space="preserve">מד א </w:t>
      </w:r>
      <w:r>
        <w:rPr>
          <w:rtl/>
        </w:rPr>
        <w:t xml:space="preserve">פרשת מקץ </w:t>
      </w:r>
      <w:r w:rsidR="00EF1D14">
        <w:rPr>
          <w:rFonts w:cs="Narkisim"/>
          <w:rtl/>
        </w:rPr>
        <w:t>–</w:t>
      </w:r>
      <w:r w:rsidR="00EF1D14">
        <w:rPr>
          <w:rFonts w:hint="cs"/>
          <w:rtl/>
        </w:rPr>
        <w:t xml:space="preserve"> בראייה של הבוקר שלמחרת</w:t>
      </w:r>
    </w:p>
    <w:p w14:paraId="20C9943A" w14:textId="7CDF5A00" w:rsidR="00494046" w:rsidRDefault="00A407FF" w:rsidP="00543E0A">
      <w:pPr>
        <w:pStyle w:val="ac"/>
        <w:rPr>
          <w:rtl/>
        </w:rPr>
      </w:pPr>
      <w:r>
        <w:rPr>
          <w:rFonts w:hint="cs"/>
          <w:rtl/>
        </w:rPr>
        <w:t>"</w:t>
      </w:r>
      <w:r w:rsidR="00494046">
        <w:rPr>
          <w:rtl/>
        </w:rPr>
        <w:t xml:space="preserve">מלא </w:t>
      </w:r>
      <w:r>
        <w:rPr>
          <w:rFonts w:hint="cs"/>
          <w:rtl/>
        </w:rPr>
        <w:t xml:space="preserve">את אמתחות האנשים אוכל ... </w:t>
      </w:r>
      <w:r w:rsidR="00494046">
        <w:rPr>
          <w:rtl/>
        </w:rPr>
        <w:t xml:space="preserve">ואת גביעי </w:t>
      </w:r>
      <w:r>
        <w:rPr>
          <w:rFonts w:hint="cs"/>
          <w:rtl/>
        </w:rPr>
        <w:t xml:space="preserve">גביע הכסף </w:t>
      </w:r>
      <w:r w:rsidR="00F41D31">
        <w:rPr>
          <w:rFonts w:hint="cs"/>
          <w:rtl/>
        </w:rPr>
        <w:t xml:space="preserve">תשים בפי אמתחת הקטון </w:t>
      </w:r>
      <w:r w:rsidR="00494046">
        <w:rPr>
          <w:rtl/>
        </w:rPr>
        <w:t>וגו'</w:t>
      </w:r>
      <w:r w:rsidR="00F41D31">
        <w:rPr>
          <w:rFonts w:hint="cs"/>
          <w:rtl/>
        </w:rPr>
        <w:t xml:space="preserve"> "</w:t>
      </w:r>
      <w:r w:rsidR="00494046">
        <w:rPr>
          <w:rtl/>
        </w:rPr>
        <w:t>.</w:t>
      </w:r>
      <w:r w:rsidR="00543E0A">
        <w:rPr>
          <w:rStyle w:val="a5"/>
          <w:rtl/>
        </w:rPr>
        <w:footnoteReference w:id="18"/>
      </w:r>
      <w:r w:rsidR="00543E0A">
        <w:rPr>
          <w:rtl/>
        </w:rPr>
        <w:t xml:space="preserve"> </w:t>
      </w:r>
      <w:r w:rsidR="00494046">
        <w:rPr>
          <w:rtl/>
        </w:rPr>
        <w:t>צריך לדעת טעם יוסף בעניינים אלו. ואם לצערם הלא מעשיו מוכיחים כי גמר בלבו השלום ואכל ושתה עמהם והראה להם שלום.</w:t>
      </w:r>
      <w:r w:rsidR="00543E0A">
        <w:rPr>
          <w:rFonts w:hint="cs"/>
          <w:rtl/>
        </w:rPr>
        <w:t xml:space="preserve"> </w:t>
      </w:r>
      <w:r w:rsidR="00494046">
        <w:rPr>
          <w:rtl/>
        </w:rPr>
        <w:t>ואולי כי נתכוין לג' דברים. הא</w:t>
      </w:r>
      <w:r w:rsidR="001D283A">
        <w:rPr>
          <w:rFonts w:hint="cs"/>
          <w:rtl/>
        </w:rPr>
        <w:t xml:space="preserve">חד, </w:t>
      </w:r>
      <w:r w:rsidR="00494046">
        <w:rPr>
          <w:rtl/>
        </w:rPr>
        <w:t>כדי שיכופר להם עון הגניבה שגנבוהו היה עושה להם דברי חשד כדי שיהיה הבושת על מין העון עצמו של יוסף ויכופר עונם. והב</w:t>
      </w:r>
      <w:r w:rsidR="001D283A">
        <w:rPr>
          <w:rFonts w:hint="cs"/>
          <w:rtl/>
        </w:rPr>
        <w:t xml:space="preserve">י"ת, </w:t>
      </w:r>
      <w:r w:rsidR="00494046">
        <w:rPr>
          <w:rtl/>
        </w:rPr>
        <w:t>לראות אם יתנו נפשם על בנימין ובאמצעות זה יכיר כי מודדין מדידת אחוה עם אחיו ויכפר להם עונם</w:t>
      </w:r>
      <w:r w:rsidR="001D283A">
        <w:rPr>
          <w:rFonts w:hint="cs"/>
          <w:rtl/>
        </w:rPr>
        <w:t>. וה</w:t>
      </w:r>
      <w:r w:rsidR="00494046">
        <w:rPr>
          <w:rtl/>
        </w:rPr>
        <w:t>ג'</w:t>
      </w:r>
      <w:r w:rsidR="00775867">
        <w:rPr>
          <w:rFonts w:hint="cs"/>
          <w:rtl/>
        </w:rPr>
        <w:t>,</w:t>
      </w:r>
      <w:r w:rsidR="00494046">
        <w:rPr>
          <w:rtl/>
        </w:rPr>
        <w:t xml:space="preserve"> לרמוז להם ענין הגניבה</w:t>
      </w:r>
      <w:r w:rsidR="00775867">
        <w:rPr>
          <w:rFonts w:hint="cs"/>
          <w:rtl/>
        </w:rPr>
        <w:t>,</w:t>
      </w:r>
      <w:r w:rsidR="00494046">
        <w:rPr>
          <w:rtl/>
        </w:rPr>
        <w:t xml:space="preserve"> אולי יתחילו להרגיש כי יש מי </w:t>
      </w:r>
      <w:r w:rsidR="00494046">
        <w:rPr>
          <w:rtl/>
        </w:rPr>
        <w:lastRenderedPageBreak/>
        <w:t>שמכיר מעשיהם בבית הלז</w:t>
      </w:r>
      <w:r w:rsidR="00775867">
        <w:rPr>
          <w:rFonts w:hint="cs"/>
          <w:rtl/>
        </w:rPr>
        <w:t>.</w:t>
      </w:r>
      <w:r w:rsidR="00494046">
        <w:rPr>
          <w:rtl/>
        </w:rPr>
        <w:t xml:space="preserve"> וכן מצינו לו שהיה רומז להם הדבר בפרטים אחרים</w:t>
      </w:r>
      <w:r w:rsidR="00775867">
        <w:rPr>
          <w:rFonts w:hint="cs"/>
          <w:rtl/>
        </w:rPr>
        <w:t>,</w:t>
      </w:r>
      <w:r w:rsidR="00494046">
        <w:rPr>
          <w:rtl/>
        </w:rPr>
        <w:t xml:space="preserve"> דכתיב</w:t>
      </w:r>
      <w:r w:rsidR="00775867">
        <w:rPr>
          <w:rFonts w:hint="cs"/>
          <w:rtl/>
        </w:rPr>
        <w:t>: "</w:t>
      </w:r>
      <w:r w:rsidR="00494046">
        <w:rPr>
          <w:rtl/>
        </w:rPr>
        <w:t>וישבו לפניו הבכור כבכורתו</w:t>
      </w:r>
      <w:r w:rsidR="00775867">
        <w:rPr>
          <w:rFonts w:hint="cs"/>
          <w:rtl/>
        </w:rPr>
        <w:t xml:space="preserve"> והצעיר כצעירתו</w:t>
      </w:r>
      <w:r w:rsidR="00494046">
        <w:rPr>
          <w:rtl/>
        </w:rPr>
        <w:t xml:space="preserve"> וגו'</w:t>
      </w:r>
      <w:r w:rsidR="00775867">
        <w:rPr>
          <w:rFonts w:hint="cs"/>
          <w:rtl/>
        </w:rPr>
        <w:t xml:space="preserve"> "</w:t>
      </w:r>
      <w:r w:rsidR="00494046">
        <w:rPr>
          <w:rtl/>
        </w:rPr>
        <w:t xml:space="preserve"> </w:t>
      </w:r>
      <w:r w:rsidR="00775867">
        <w:rPr>
          <w:rtl/>
        </w:rPr>
        <w:t>(</w:t>
      </w:r>
      <w:r w:rsidR="00775867">
        <w:rPr>
          <w:rFonts w:hint="cs"/>
          <w:rtl/>
        </w:rPr>
        <w:t xml:space="preserve">בראשית </w:t>
      </w:r>
      <w:r w:rsidR="00775867">
        <w:rPr>
          <w:rtl/>
        </w:rPr>
        <w:t xml:space="preserve">מג לג) </w:t>
      </w:r>
      <w:r w:rsidR="00494046">
        <w:rPr>
          <w:rtl/>
        </w:rPr>
        <w:t>וכאלה רבות:</w:t>
      </w:r>
      <w:r w:rsidR="00524486">
        <w:rPr>
          <w:rStyle w:val="a5"/>
          <w:rtl/>
        </w:rPr>
        <w:footnoteReference w:id="19"/>
      </w:r>
    </w:p>
    <w:p w14:paraId="4939119F" w14:textId="2147914A" w:rsidR="00500EF7" w:rsidRDefault="00500EF7" w:rsidP="00200AA4">
      <w:pPr>
        <w:pStyle w:val="ab"/>
        <w:rPr>
          <w:rtl/>
        </w:rPr>
      </w:pPr>
      <w:r>
        <w:rPr>
          <w:rtl/>
        </w:rPr>
        <w:t xml:space="preserve">בראשית </w:t>
      </w:r>
      <w:r w:rsidR="00200AA4">
        <w:rPr>
          <w:rFonts w:hint="cs"/>
          <w:rtl/>
        </w:rPr>
        <w:t xml:space="preserve">לז כה-כז </w:t>
      </w:r>
      <w:r>
        <w:rPr>
          <w:rtl/>
        </w:rPr>
        <w:t xml:space="preserve">פרשת וישב </w:t>
      </w:r>
      <w:r w:rsidR="00200AA4">
        <w:rPr>
          <w:rFonts w:cs="Narkisim"/>
          <w:rtl/>
        </w:rPr>
        <w:t>–</w:t>
      </w:r>
      <w:r w:rsidR="00200AA4">
        <w:rPr>
          <w:rFonts w:hint="cs"/>
          <w:rtl/>
        </w:rPr>
        <w:t xml:space="preserve"> סעודה </w:t>
      </w:r>
      <w:r w:rsidR="006D0778">
        <w:rPr>
          <w:rFonts w:hint="cs"/>
          <w:rtl/>
        </w:rPr>
        <w:t>כנגד סעודה</w:t>
      </w:r>
    </w:p>
    <w:p w14:paraId="75E2EB2E" w14:textId="31A6C188" w:rsidR="003B67EE" w:rsidRDefault="00500EF7" w:rsidP="00200AA4">
      <w:pPr>
        <w:pStyle w:val="ac"/>
        <w:rPr>
          <w:rtl/>
        </w:rPr>
      </w:pPr>
      <w:r>
        <w:rPr>
          <w:rtl/>
        </w:rPr>
        <w:t>וַיֵּשְׁבוּ לֶאֱכָל לֶחֶם וַיִּשְׂאוּ עֵינֵיהֶם וַיִּרְאוּ וְהִנֵּה אֹרְחַת יִשְׁמְעֵאלִים בָּאָה מִגִּלְעָד וּגְמַלֵּיהֶם נֹשְׂאִים נְכֹאת וּצְרִי וָלֹט הוֹלְכִים לְהוֹרִיד מִצְרָיְמָה:</w:t>
      </w:r>
      <w:r w:rsidR="00200AA4">
        <w:rPr>
          <w:rFonts w:hint="cs"/>
          <w:rtl/>
        </w:rPr>
        <w:t xml:space="preserve"> </w:t>
      </w:r>
      <w:r>
        <w:rPr>
          <w:rtl/>
        </w:rPr>
        <w:t>וַיֹּאמֶר יְהוּדָה אֶל אֶחָיו מַה בֶּצַע כִּי נַהֲרֹג אֶת אָחִינוּ וְכִסִּינוּ אֶת דָּמוֹ:</w:t>
      </w:r>
      <w:r w:rsidR="00200AA4">
        <w:rPr>
          <w:rFonts w:hint="cs"/>
          <w:rtl/>
        </w:rPr>
        <w:t xml:space="preserve"> </w:t>
      </w:r>
      <w:r>
        <w:rPr>
          <w:rtl/>
        </w:rPr>
        <w:t>לְכוּ וְנִמְכְּרֶנּוּ לַיִּשְׁמְעֵאלִים וְיָדֵנוּ אַל תְּהִי בוֹ כִּי אָחִינוּ בְשָׂרֵנוּ הוּא וַיִּשְׁמְעוּ אֶחָיו:</w:t>
      </w:r>
      <w:r w:rsidR="00C40BDE">
        <w:rPr>
          <w:rStyle w:val="a5"/>
          <w:rtl/>
        </w:rPr>
        <w:footnoteReference w:id="20"/>
      </w:r>
    </w:p>
    <w:p w14:paraId="005B91C6" w14:textId="5C50FB31" w:rsidR="00177BC5" w:rsidRDefault="00177BC5" w:rsidP="00177BC5">
      <w:pPr>
        <w:pStyle w:val="ab"/>
        <w:rPr>
          <w:rtl/>
        </w:rPr>
      </w:pPr>
      <w:r>
        <w:rPr>
          <w:rtl/>
        </w:rPr>
        <w:t>בראשית רבה פרשה ק סימן ח –</w:t>
      </w:r>
      <w:r>
        <w:rPr>
          <w:rFonts w:hint="cs"/>
          <w:rtl/>
        </w:rPr>
        <w:t xml:space="preserve"> סעודה כנגד אי סעודה</w:t>
      </w:r>
    </w:p>
    <w:p w14:paraId="655B394C" w14:textId="40EB77FF" w:rsidR="00177BC5" w:rsidRDefault="00177BC5" w:rsidP="00177BC5">
      <w:pPr>
        <w:pStyle w:val="ac"/>
        <w:rPr>
          <w:rtl/>
        </w:rPr>
      </w:pPr>
      <w:r>
        <w:rPr>
          <w:rtl/>
        </w:rPr>
        <w:t>"וישב יוסף מצרימה הוא וכל אחיו ... ויראו אחי יוסף כי מת אביהם וכו'</w:t>
      </w:r>
      <w:r>
        <w:rPr>
          <w:rFonts w:hint="cs"/>
          <w:rtl/>
        </w:rPr>
        <w:t xml:space="preserve"> </w:t>
      </w:r>
      <w:r>
        <w:rPr>
          <w:rtl/>
        </w:rPr>
        <w:t>"</w:t>
      </w:r>
      <w:r>
        <w:rPr>
          <w:rFonts w:hint="cs"/>
          <w:rtl/>
        </w:rPr>
        <w:t xml:space="preserve"> (בראשית נ יד-טו) ... </w:t>
      </w:r>
      <w:r>
        <w:rPr>
          <w:rtl/>
        </w:rPr>
        <w:t>ר' לוי אמר: שלא זמנן לסעודה. אמר ר' תנחומא: הוא לא נתכוון אלא לשם שמים, אמר: לשעבר אבא מושיבני למעלה מיהודה שהוא מלך ולמעלה מראובן שהוא בכור. עכשיו, אינו בדין שאשב למעלה מהם. והם לא אמרו כן, אלא: "לו ישטמנו יוסף".</w:t>
      </w:r>
      <w:r>
        <w:rPr>
          <w:rStyle w:val="a5"/>
          <w:rtl/>
        </w:rPr>
        <w:footnoteReference w:id="21"/>
      </w:r>
    </w:p>
    <w:p w14:paraId="41416F9A" w14:textId="4A9909A8" w:rsidR="00200AA4" w:rsidRDefault="00200AA4" w:rsidP="00C420B5">
      <w:pPr>
        <w:pStyle w:val="ab"/>
        <w:rPr>
          <w:rtl/>
        </w:rPr>
      </w:pPr>
      <w:r>
        <w:rPr>
          <w:rFonts w:hint="cs"/>
          <w:rtl/>
        </w:rPr>
        <w:t>אחרית דבר</w:t>
      </w:r>
      <w:r w:rsidR="00C420B5">
        <w:rPr>
          <w:rFonts w:hint="cs"/>
          <w:rtl/>
        </w:rPr>
        <w:t xml:space="preserve"> </w:t>
      </w:r>
      <w:r w:rsidR="00C420B5">
        <w:rPr>
          <w:rtl/>
        </w:rPr>
        <w:t>–</w:t>
      </w:r>
      <w:r w:rsidR="00C420B5">
        <w:rPr>
          <w:rFonts w:hint="cs"/>
          <w:rtl/>
        </w:rPr>
        <w:t xml:space="preserve"> יותר שאלות מתשובות</w:t>
      </w:r>
    </w:p>
    <w:p w14:paraId="347F2F61" w14:textId="1C091FB9" w:rsidR="003B67EE" w:rsidRDefault="00200AA4" w:rsidP="00C420B5">
      <w:pPr>
        <w:pStyle w:val="ac"/>
        <w:rPr>
          <w:rFonts w:ascii="Narkisim" w:hAnsi="Narkisim" w:cs="Narkisim"/>
          <w:szCs w:val="22"/>
          <w:rtl/>
        </w:rPr>
      </w:pPr>
      <w:r w:rsidRPr="00C420B5">
        <w:rPr>
          <w:rFonts w:ascii="Narkisim" w:hAnsi="Narkisim" w:cs="Narkisim"/>
          <w:szCs w:val="22"/>
          <w:rtl/>
        </w:rPr>
        <w:t xml:space="preserve">נראה שב"פרשה קטנה" זו שכינינו 'סעודת יוסף ואחיו' </w:t>
      </w:r>
      <w:r w:rsidR="00322109">
        <w:rPr>
          <w:rFonts w:ascii="Narkisim" w:hAnsi="Narkisim" w:cs="Narkisim" w:hint="cs"/>
          <w:szCs w:val="22"/>
          <w:rtl/>
        </w:rPr>
        <w:t xml:space="preserve">יש </w:t>
      </w:r>
      <w:r w:rsidRPr="00C420B5">
        <w:rPr>
          <w:rFonts w:ascii="Narkisim" w:hAnsi="Narkisim" w:cs="Narkisim"/>
          <w:szCs w:val="22"/>
          <w:rtl/>
        </w:rPr>
        <w:t>יותר שאלות מתשובות</w:t>
      </w:r>
      <w:r w:rsidR="00440B40" w:rsidRPr="00C420B5">
        <w:rPr>
          <w:rFonts w:ascii="Narkisim" w:hAnsi="Narkisim" w:cs="Narkisim"/>
          <w:szCs w:val="22"/>
          <w:rtl/>
        </w:rPr>
        <w:t xml:space="preserve">. </w:t>
      </w:r>
      <w:r w:rsidR="00322109">
        <w:rPr>
          <w:rFonts w:ascii="Narkisim" w:hAnsi="Narkisim" w:cs="Narkisim" w:hint="cs"/>
          <w:szCs w:val="22"/>
          <w:rtl/>
        </w:rPr>
        <w:t>ל</w:t>
      </w:r>
      <w:r w:rsidR="00440B40" w:rsidRPr="00C420B5">
        <w:rPr>
          <w:rFonts w:ascii="Narkisim" w:hAnsi="Narkisim" w:cs="Narkisim"/>
          <w:szCs w:val="22"/>
          <w:rtl/>
        </w:rPr>
        <w:t>שאלות ששאלנו ב</w:t>
      </w:r>
      <w:r w:rsidR="008C02D8">
        <w:rPr>
          <w:rFonts w:ascii="Narkisim" w:hAnsi="Narkisim" w:cs="Narkisim" w:hint="cs"/>
          <w:szCs w:val="22"/>
          <w:rtl/>
        </w:rPr>
        <w:t>ראש הדף</w:t>
      </w:r>
      <w:r w:rsidR="00322109">
        <w:rPr>
          <w:rFonts w:ascii="Narkisim" w:hAnsi="Narkisim" w:cs="Narkisim" w:hint="cs"/>
          <w:szCs w:val="22"/>
          <w:rtl/>
        </w:rPr>
        <w:t xml:space="preserve">, </w:t>
      </w:r>
      <w:r w:rsidR="00440B40" w:rsidRPr="00C420B5">
        <w:rPr>
          <w:rFonts w:ascii="Narkisim" w:hAnsi="Narkisim" w:cs="Narkisim"/>
          <w:szCs w:val="22"/>
          <w:rtl/>
        </w:rPr>
        <w:t xml:space="preserve">נוסיף </w:t>
      </w:r>
      <w:r w:rsidR="008C02D8">
        <w:rPr>
          <w:rFonts w:ascii="Narkisim" w:hAnsi="Narkisim" w:cs="Narkisim" w:hint="cs"/>
          <w:szCs w:val="22"/>
          <w:rtl/>
        </w:rPr>
        <w:t xml:space="preserve">כאן </w:t>
      </w:r>
      <w:r w:rsidR="00440B40" w:rsidRPr="00C420B5">
        <w:rPr>
          <w:rFonts w:ascii="Narkisim" w:hAnsi="Narkisim" w:cs="Narkisim"/>
          <w:szCs w:val="22"/>
          <w:rtl/>
        </w:rPr>
        <w:t>נופך</w:t>
      </w:r>
      <w:r w:rsidR="008C02D8">
        <w:rPr>
          <w:rFonts w:ascii="Narkisim" w:hAnsi="Narkisim" w:cs="Narkisim" w:hint="cs"/>
          <w:szCs w:val="22"/>
          <w:rtl/>
        </w:rPr>
        <w:t xml:space="preserve"> </w:t>
      </w:r>
      <w:r w:rsidR="00C35B2C">
        <w:rPr>
          <w:rFonts w:ascii="Narkisim" w:hAnsi="Narkisim" w:cs="Narkisim" w:hint="cs"/>
          <w:szCs w:val="22"/>
          <w:rtl/>
        </w:rPr>
        <w:t>"קטן"</w:t>
      </w:r>
      <w:r w:rsidRPr="00C420B5">
        <w:rPr>
          <w:rFonts w:ascii="Narkisim" w:hAnsi="Narkisim" w:cs="Narkisim"/>
          <w:szCs w:val="22"/>
          <w:rtl/>
        </w:rPr>
        <w:t>. ניחא כל החשבונות ש</w:t>
      </w:r>
      <w:r w:rsidR="00440B40" w:rsidRPr="00C420B5">
        <w:rPr>
          <w:rFonts w:ascii="Narkisim" w:hAnsi="Narkisim" w:cs="Narkisim"/>
          <w:szCs w:val="22"/>
          <w:rtl/>
        </w:rPr>
        <w:t xml:space="preserve">בין </w:t>
      </w:r>
      <w:r w:rsidRPr="00C420B5">
        <w:rPr>
          <w:rFonts w:ascii="Narkisim" w:hAnsi="Narkisim" w:cs="Narkisim"/>
          <w:szCs w:val="22"/>
          <w:rtl/>
        </w:rPr>
        <w:t xml:space="preserve">יוסף </w:t>
      </w:r>
      <w:r w:rsidR="00440B40" w:rsidRPr="00C420B5">
        <w:rPr>
          <w:rFonts w:ascii="Narkisim" w:hAnsi="Narkisim" w:cs="Narkisim"/>
          <w:szCs w:val="22"/>
          <w:rtl/>
        </w:rPr>
        <w:t>ל</w:t>
      </w:r>
      <w:r w:rsidRPr="00C420B5">
        <w:rPr>
          <w:rFonts w:ascii="Narkisim" w:hAnsi="Narkisim" w:cs="Narkisim"/>
          <w:szCs w:val="22"/>
          <w:rtl/>
        </w:rPr>
        <w:t>אחיו</w:t>
      </w:r>
      <w:r w:rsidR="00440B40" w:rsidRPr="00C420B5">
        <w:rPr>
          <w:rFonts w:ascii="Narkisim" w:hAnsi="Narkisim" w:cs="Narkisim"/>
          <w:szCs w:val="22"/>
          <w:rtl/>
        </w:rPr>
        <w:t xml:space="preserve">, </w:t>
      </w:r>
      <w:r w:rsidR="003B67EE" w:rsidRPr="00C420B5">
        <w:rPr>
          <w:rFonts w:ascii="Narkisim" w:hAnsi="Narkisim" w:cs="Narkisim"/>
          <w:szCs w:val="22"/>
          <w:rtl/>
        </w:rPr>
        <w:t xml:space="preserve">מה עם אבא יעקב שם בארץ כנען המתאבל עדיין בשקו ובתעניתו? מי חושב עליו? </w:t>
      </w:r>
      <w:r w:rsidR="00440B40" w:rsidRPr="00C420B5">
        <w:rPr>
          <w:rFonts w:ascii="Narkisim" w:hAnsi="Narkisim" w:cs="Narkisim"/>
          <w:szCs w:val="22"/>
          <w:rtl/>
        </w:rPr>
        <w:t xml:space="preserve">נראה שיותר משסעודה זו פותרת משהו, היא </w:t>
      </w:r>
      <w:r w:rsidR="003B67EE" w:rsidRPr="00C420B5">
        <w:rPr>
          <w:rFonts w:ascii="Narkisim" w:hAnsi="Narkisim" w:cs="Narkisim"/>
          <w:szCs w:val="22"/>
          <w:rtl/>
        </w:rPr>
        <w:t>ממחישה את המלכוד העצום שבו מצויים שני הצדדים</w:t>
      </w:r>
      <w:r w:rsidR="00440B40" w:rsidRPr="00C420B5">
        <w:rPr>
          <w:rFonts w:ascii="Narkisim" w:hAnsi="Narkisim" w:cs="Narkisim"/>
          <w:szCs w:val="22"/>
          <w:rtl/>
        </w:rPr>
        <w:t>.</w:t>
      </w:r>
      <w:r w:rsidR="003B67EE" w:rsidRPr="00C420B5">
        <w:rPr>
          <w:rFonts w:ascii="Narkisim" w:hAnsi="Narkisim" w:cs="Narkisim"/>
          <w:szCs w:val="22"/>
          <w:rtl/>
        </w:rPr>
        <w:t xml:space="preserve"> יוסף אמנם לא יודע שאביו באבל עליו</w:t>
      </w:r>
      <w:r w:rsidR="00C35B2C">
        <w:rPr>
          <w:rFonts w:ascii="Narkisim" w:hAnsi="Narkisim" w:cs="Narkisim" w:hint="cs"/>
          <w:szCs w:val="22"/>
          <w:rtl/>
        </w:rPr>
        <w:t>,</w:t>
      </w:r>
      <w:r w:rsidR="003B67EE" w:rsidRPr="00C420B5">
        <w:rPr>
          <w:rFonts w:ascii="Narkisim" w:hAnsi="Narkisim" w:cs="Narkisim"/>
          <w:szCs w:val="22"/>
          <w:rtl/>
        </w:rPr>
        <w:t xml:space="preserve"> אבל יכול לשער מה עבר עליו מאז שנפרדו והוא לא יודע מה עלה בגורל בנו האהוב. והאחים? הם מן הסתם מרגישים בקונטרסט הגדול </w:t>
      </w:r>
      <w:r w:rsidR="009D67EB" w:rsidRPr="00C420B5">
        <w:rPr>
          <w:rFonts w:ascii="Narkisim" w:hAnsi="Narkisim" w:cs="Narkisim"/>
          <w:szCs w:val="22"/>
          <w:rtl/>
        </w:rPr>
        <w:t xml:space="preserve">בו הם מצויים </w:t>
      </w:r>
      <w:r w:rsidR="003B67EE" w:rsidRPr="00C420B5">
        <w:rPr>
          <w:rFonts w:ascii="Narkisim" w:hAnsi="Narkisim" w:cs="Narkisim"/>
          <w:szCs w:val="22"/>
          <w:rtl/>
        </w:rPr>
        <w:t>אבל מנועים מלספר לשליט מצרים שאין זה הולם שישבו במסיבה עמו כשאבא סובל שם בכנען.</w:t>
      </w:r>
      <w:r w:rsidR="001C2A7B" w:rsidRPr="00C420B5">
        <w:rPr>
          <w:rFonts w:ascii="Narkisim" w:hAnsi="Narkisim" w:cs="Narkisim"/>
          <w:szCs w:val="22"/>
          <w:rtl/>
        </w:rPr>
        <w:t xml:space="preserve"> </w:t>
      </w:r>
      <w:r w:rsidR="00EF656B" w:rsidRPr="00EF656B">
        <w:rPr>
          <w:rFonts w:ascii="Narkisim" w:hAnsi="Narkisim" w:cs="Narkisim" w:hint="cs"/>
          <w:szCs w:val="22"/>
          <w:rtl/>
        </w:rPr>
        <w:t>אולי לא בכדי נאלמו פרשני המקרא הקלאסיים: רש"י, אבן עזרא, רשב"ם ורמב"ן וקצרו מאד בפירושיהם לפ</w:t>
      </w:r>
      <w:r w:rsidR="00EF656B">
        <w:rPr>
          <w:rFonts w:ascii="Narkisim" w:hAnsi="Narkisim" w:cs="Narkisim" w:hint="cs"/>
          <w:szCs w:val="22"/>
          <w:rtl/>
        </w:rPr>
        <w:t>רשת סעודת יוסף ואחיו</w:t>
      </w:r>
      <w:r w:rsidR="00EF656B" w:rsidRPr="00EF656B">
        <w:rPr>
          <w:rFonts w:ascii="Narkisim" w:hAnsi="Narkisim" w:cs="Narkisim" w:hint="cs"/>
          <w:szCs w:val="22"/>
          <w:rtl/>
        </w:rPr>
        <w:t xml:space="preserve">. רש"י מסתפק בהבאת תמצית מדרש רבה בו פתחנו, רשב"ם </w:t>
      </w:r>
      <w:r w:rsidR="00EF656B" w:rsidRPr="00EF656B">
        <w:rPr>
          <w:rFonts w:ascii="Narkisim" w:hAnsi="Narkisim" w:cs="Narkisim" w:hint="cs"/>
          <w:szCs w:val="22"/>
          <w:rtl/>
        </w:rPr>
        <w:lastRenderedPageBreak/>
        <w:t xml:space="preserve">מתייחס בקצרה רק לשאלה על מה תמהו האחים (הערה 12 לעיל), אבן עזרא מסתפק בהסבר מה הם "ידות" ומה הם "משאות" בפסוק האחרון: "ותרב משאת בנימין", ורמב"ן נאלם דום מפסוק כג בפרק מג בפרשתנו עד סוף הפרק. אם לא נניח שחלק מפירושם אבד, שתיקה זו </w:t>
      </w:r>
      <w:r w:rsidR="007D7A23">
        <w:rPr>
          <w:rFonts w:ascii="Narkisim" w:hAnsi="Narkisim" w:cs="Narkisim" w:hint="cs"/>
          <w:szCs w:val="22"/>
          <w:rtl/>
        </w:rPr>
        <w:t xml:space="preserve">של הפרשנים הקלאסיים </w:t>
      </w:r>
      <w:r w:rsidR="00EF656B" w:rsidRPr="00EF656B">
        <w:rPr>
          <w:rFonts w:ascii="Narkisim" w:hAnsi="Narkisim" w:cs="Narkisim" w:hint="cs"/>
          <w:szCs w:val="22"/>
          <w:rtl/>
        </w:rPr>
        <w:t>מהדהדת בכל עוז ואומרת פרשני והסבירני.</w:t>
      </w:r>
    </w:p>
    <w:p w14:paraId="2512AEC9" w14:textId="627AD2C3" w:rsidR="00806485" w:rsidRPr="00C420B5" w:rsidRDefault="00806485" w:rsidP="00C420B5">
      <w:pPr>
        <w:pStyle w:val="ac"/>
        <w:rPr>
          <w:rFonts w:ascii="Narkisim" w:hAnsi="Narkisim" w:cs="Narkisim"/>
          <w:szCs w:val="22"/>
          <w:rtl/>
        </w:rPr>
      </w:pPr>
      <w:r>
        <w:rPr>
          <w:rFonts w:ascii="Narkisim" w:hAnsi="Narkisim" w:cs="Narkisim" w:hint="cs"/>
          <w:szCs w:val="22"/>
          <w:rtl/>
        </w:rPr>
        <w:t xml:space="preserve">אך </w:t>
      </w:r>
      <w:r w:rsidRPr="00806485">
        <w:rPr>
          <w:rFonts w:ascii="Narkisim" w:hAnsi="Narkisim" w:cs="Narkisim" w:hint="cs"/>
          <w:szCs w:val="22"/>
          <w:rtl/>
        </w:rPr>
        <w:t xml:space="preserve">שוב מצאנו שרמב"ן </w:t>
      </w:r>
      <w:r>
        <w:rPr>
          <w:rFonts w:ascii="Narkisim" w:hAnsi="Narkisim" w:cs="Narkisim" w:hint="cs"/>
          <w:szCs w:val="22"/>
          <w:rtl/>
        </w:rPr>
        <w:t xml:space="preserve">כן </w:t>
      </w:r>
      <w:r w:rsidRPr="00806485">
        <w:rPr>
          <w:rFonts w:ascii="Narkisim" w:hAnsi="Narkisim" w:cs="Narkisim" w:hint="cs"/>
          <w:szCs w:val="22"/>
          <w:rtl/>
        </w:rPr>
        <w:t>מתייחס לנושא סעודת יוסף ואחיו</w:t>
      </w:r>
      <w:r>
        <w:rPr>
          <w:rFonts w:ascii="Narkisim" w:hAnsi="Narkisim" w:cs="Narkisim" w:hint="cs"/>
          <w:szCs w:val="22"/>
          <w:rtl/>
        </w:rPr>
        <w:t>. אם לא במישרין על פסוקי הפרשה, כן בעקיפין</w:t>
      </w:r>
      <w:r w:rsidRPr="00806485">
        <w:rPr>
          <w:rFonts w:ascii="Narkisim" w:hAnsi="Narkisim" w:cs="Narkisim" w:hint="cs"/>
          <w:szCs w:val="22"/>
          <w:rtl/>
        </w:rPr>
        <w:t xml:space="preserve"> בפירושו לנאום יהודה בתחילת פרשת ויגש. </w:t>
      </w:r>
      <w:r>
        <w:rPr>
          <w:rFonts w:ascii="Narkisim" w:hAnsi="Narkisim" w:cs="Narkisim" w:hint="cs"/>
          <w:szCs w:val="22"/>
          <w:rtl/>
        </w:rPr>
        <w:t>רמב"ן שם מדגיש ש</w:t>
      </w:r>
      <w:r w:rsidRPr="00806485">
        <w:rPr>
          <w:rFonts w:ascii="Narkisim" w:hAnsi="Narkisim" w:cs="Narkisim" w:hint="cs"/>
          <w:szCs w:val="22"/>
          <w:rtl/>
        </w:rPr>
        <w:t xml:space="preserve">סעודה זו ומעשים אחרים שעשה יוסף </w:t>
      </w:r>
      <w:r>
        <w:rPr>
          <w:rFonts w:ascii="Narkisim" w:hAnsi="Narkisim" w:cs="Narkisim" w:hint="cs"/>
          <w:szCs w:val="22"/>
          <w:rtl/>
        </w:rPr>
        <w:t xml:space="preserve">כגון דבריו: "את האלהים אני ירא" </w:t>
      </w:r>
      <w:r w:rsidRPr="00806485">
        <w:rPr>
          <w:rFonts w:ascii="Narkisim" w:hAnsi="Narkisim" w:cs="Narkisim" w:hint="cs"/>
          <w:szCs w:val="22"/>
          <w:rtl/>
        </w:rPr>
        <w:t>חיזקו את הרגשת יהודה שלפניו עומד שליט נאור</w:t>
      </w:r>
      <w:r>
        <w:rPr>
          <w:rFonts w:ascii="Narkisim" w:hAnsi="Narkisim" w:cs="Narkisim" w:hint="cs"/>
          <w:szCs w:val="22"/>
          <w:rtl/>
        </w:rPr>
        <w:t xml:space="preserve"> </w:t>
      </w:r>
      <w:r w:rsidR="00683FAF">
        <w:rPr>
          <w:rFonts w:ascii="Narkisim" w:hAnsi="Narkisim" w:cs="Narkisim" w:hint="cs"/>
          <w:szCs w:val="22"/>
          <w:rtl/>
        </w:rPr>
        <w:t xml:space="preserve">שאינו פועל רק מכח שלטונו הפיסי </w:t>
      </w:r>
      <w:r w:rsidRPr="00806485">
        <w:rPr>
          <w:rFonts w:ascii="Narkisim" w:hAnsi="Narkisim" w:cs="Narkisim" w:hint="cs"/>
          <w:szCs w:val="22"/>
          <w:rtl/>
        </w:rPr>
        <w:t xml:space="preserve">ושאפשר לפרוט גם על נימי חוש הצדק שלו. ראה דברינו דברי יודה ליוסף </w:t>
      </w:r>
      <w:r w:rsidRPr="00806485">
        <w:rPr>
          <w:rFonts w:ascii="Narkisim" w:hAnsi="Narkisim" w:cs="Narkisim"/>
          <w:szCs w:val="22"/>
          <w:rtl/>
        </w:rPr>
        <w:t>–</w:t>
      </w:r>
      <w:r w:rsidRPr="00806485">
        <w:rPr>
          <w:rFonts w:ascii="Narkisim" w:hAnsi="Narkisim" w:cs="Narkisim" w:hint="cs"/>
          <w:szCs w:val="22"/>
          <w:rtl/>
        </w:rPr>
        <w:t xml:space="preserve"> שיטת רמב"ן בפרשת ויגש.</w:t>
      </w:r>
    </w:p>
    <w:p w14:paraId="0985AE00" w14:textId="6870E308" w:rsidR="0016151F" w:rsidRDefault="0016151F" w:rsidP="003B67EE">
      <w:pPr>
        <w:pStyle w:val="a3"/>
        <w:rPr>
          <w:rtl/>
        </w:rPr>
      </w:pPr>
    </w:p>
    <w:p w14:paraId="50388659" w14:textId="04F259F6" w:rsidR="00B056EC" w:rsidRPr="00DC2887" w:rsidRDefault="00B056EC" w:rsidP="00782677">
      <w:pPr>
        <w:pStyle w:val="ad"/>
        <w:spacing w:before="120"/>
        <w:outlineLvl w:val="0"/>
        <w:rPr>
          <w:rtl/>
        </w:rPr>
      </w:pPr>
      <w:r w:rsidRPr="00DC2887">
        <w:rPr>
          <w:rtl/>
        </w:rPr>
        <w:t>שבת שלום</w:t>
      </w:r>
      <w:r w:rsidR="004D2696">
        <w:rPr>
          <w:rFonts w:hint="cs"/>
          <w:rtl/>
        </w:rPr>
        <w:t>, אורה</w:t>
      </w:r>
      <w:r w:rsidR="00612C5C" w:rsidRPr="00DC2887">
        <w:rPr>
          <w:rFonts w:hint="cs"/>
          <w:rtl/>
        </w:rPr>
        <w:t xml:space="preserve"> </w:t>
      </w:r>
      <w:r w:rsidRPr="00DC2887">
        <w:rPr>
          <w:rFonts w:hint="cs"/>
          <w:rtl/>
        </w:rPr>
        <w:t>ו</w:t>
      </w:r>
      <w:r w:rsidR="009E3D60" w:rsidRPr="00DC2887">
        <w:rPr>
          <w:rFonts w:hint="cs"/>
          <w:rtl/>
        </w:rPr>
        <w:t xml:space="preserve">הלל </w:t>
      </w:r>
      <w:r w:rsidR="0048592F">
        <w:rPr>
          <w:rFonts w:hint="cs"/>
          <w:rtl/>
        </w:rPr>
        <w:t>ב</w:t>
      </w:r>
      <w:r w:rsidRPr="00DC2887">
        <w:rPr>
          <w:rFonts w:hint="cs"/>
          <w:rtl/>
        </w:rPr>
        <w:t>חנוכה</w:t>
      </w:r>
    </w:p>
    <w:p w14:paraId="2386F148" w14:textId="77777777" w:rsidR="00DB12A1" w:rsidRDefault="00B056EC" w:rsidP="00D2499E">
      <w:pPr>
        <w:pStyle w:val="ad"/>
        <w:outlineLvl w:val="0"/>
        <w:rPr>
          <w:b w:val="0"/>
          <w:bCs w:val="0"/>
          <w:szCs w:val="22"/>
          <w:rtl/>
        </w:rPr>
      </w:pPr>
      <w:r w:rsidRPr="00DC2887">
        <w:rPr>
          <w:rtl/>
        </w:rPr>
        <w:t>מחלקי המים</w:t>
      </w:r>
    </w:p>
    <w:p w14:paraId="0AE30EAF" w14:textId="70D04E16" w:rsidR="005E0402" w:rsidRPr="00B030F5" w:rsidRDefault="005E0402" w:rsidP="004532A7">
      <w:pPr>
        <w:pStyle w:val="ad"/>
        <w:spacing w:before="120"/>
        <w:outlineLvl w:val="0"/>
        <w:rPr>
          <w:b w:val="0"/>
          <w:bCs w:val="0"/>
          <w:szCs w:val="22"/>
          <w:lang w:eastAsia="en-US"/>
        </w:rPr>
      </w:pPr>
      <w:r w:rsidRPr="004532A7">
        <w:rPr>
          <w:rFonts w:hint="cs"/>
          <w:szCs w:val="22"/>
          <w:rtl/>
        </w:rPr>
        <w:t>מים אחרונים:</w:t>
      </w:r>
      <w:r w:rsidRPr="00B030F5">
        <w:rPr>
          <w:rFonts w:hint="cs"/>
          <w:b w:val="0"/>
          <w:bCs w:val="0"/>
          <w:szCs w:val="22"/>
          <w:rtl/>
        </w:rPr>
        <w:t xml:space="preserve"> </w:t>
      </w:r>
      <w:r w:rsidR="00775867">
        <w:rPr>
          <w:rFonts w:hint="cs"/>
          <w:b w:val="0"/>
          <w:bCs w:val="0"/>
          <w:szCs w:val="22"/>
          <w:rtl/>
          <w:lang w:eastAsia="en-US"/>
        </w:rPr>
        <w:t xml:space="preserve">מן הסתם </w:t>
      </w:r>
      <w:r w:rsidR="00EF656B">
        <w:rPr>
          <w:rFonts w:hint="cs"/>
          <w:b w:val="0"/>
          <w:bCs w:val="0"/>
          <w:szCs w:val="22"/>
          <w:rtl/>
          <w:lang w:eastAsia="en-US"/>
        </w:rPr>
        <w:t xml:space="preserve">יש עוד פרשנים </w:t>
      </w:r>
      <w:r w:rsidR="00775867">
        <w:rPr>
          <w:rFonts w:hint="cs"/>
          <w:b w:val="0"/>
          <w:bCs w:val="0"/>
          <w:szCs w:val="22"/>
          <w:rtl/>
          <w:lang w:eastAsia="en-US"/>
        </w:rPr>
        <w:t xml:space="preserve">שלא </w:t>
      </w:r>
      <w:r w:rsidR="00EF656B">
        <w:rPr>
          <w:rFonts w:hint="cs"/>
          <w:b w:val="0"/>
          <w:bCs w:val="0"/>
          <w:szCs w:val="22"/>
          <w:rtl/>
          <w:lang w:eastAsia="en-US"/>
        </w:rPr>
        <w:t xml:space="preserve">הבאנו שהתייחסו לפרשה זו וכל היודע דבר אודות </w:t>
      </w:r>
      <w:r w:rsidR="00B05416">
        <w:rPr>
          <w:rFonts w:hint="cs"/>
          <w:b w:val="0"/>
          <w:bCs w:val="0"/>
          <w:szCs w:val="22"/>
          <w:rtl/>
          <w:lang w:eastAsia="en-US"/>
        </w:rPr>
        <w:t>עניין זה, אנא יחיש שמועתו הטובה אלינו</w:t>
      </w:r>
      <w:r w:rsidR="00EF656B">
        <w:rPr>
          <w:rFonts w:hint="cs"/>
          <w:b w:val="0"/>
          <w:bCs w:val="0"/>
          <w:szCs w:val="22"/>
          <w:rtl/>
          <w:lang w:eastAsia="en-US"/>
        </w:rPr>
        <w:t xml:space="preserve">. </w:t>
      </w:r>
      <w:r w:rsidR="009C4C39">
        <w:rPr>
          <w:rFonts w:hint="cs"/>
          <w:b w:val="0"/>
          <w:bCs w:val="0"/>
          <w:szCs w:val="22"/>
          <w:rtl/>
          <w:lang w:eastAsia="en-US"/>
        </w:rPr>
        <w:t xml:space="preserve"> </w:t>
      </w:r>
    </w:p>
    <w:sectPr w:rsidR="005E0402" w:rsidRPr="00B030F5" w:rsidSect="00294847">
      <w:headerReference w:type="default" r:id="rId7"/>
      <w:footerReference w:type="default" r:id="rId8"/>
      <w:headerReference w:type="first" r:id="rId9"/>
      <w:endnotePr>
        <w:numFmt w:val="lowerLetter"/>
      </w:endnotePr>
      <w:pgSz w:w="11907" w:h="16840" w:code="9"/>
      <w:pgMar w:top="1361" w:right="1304" w:bottom="1361" w:left="1247"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871F" w14:textId="77777777" w:rsidR="007562C8" w:rsidRDefault="007562C8">
      <w:r>
        <w:separator/>
      </w:r>
    </w:p>
  </w:endnote>
  <w:endnote w:type="continuationSeparator" w:id="0">
    <w:p w14:paraId="0EAD47FE" w14:textId="77777777" w:rsidR="007562C8" w:rsidRDefault="0075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AA0D" w14:textId="77777777" w:rsidR="00C579AB" w:rsidRPr="00F8747C" w:rsidRDefault="00C579AB" w:rsidP="005B36ED">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D4475">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D4475">
      <w:rPr>
        <w:rStyle w:val="af2"/>
        <w:noProof/>
        <w:rtl/>
      </w:rPr>
      <w:t>1</w:t>
    </w:r>
    <w:r w:rsidRPr="00F8747C">
      <w:rPr>
        <w:rStyle w:val="af2"/>
      </w:rPr>
      <w:fldChar w:fldCharType="end"/>
    </w:r>
  </w:p>
  <w:p w14:paraId="6EE8977A" w14:textId="77777777" w:rsidR="00C579AB" w:rsidRDefault="00C5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6CC5" w14:textId="77777777" w:rsidR="007562C8" w:rsidRDefault="007562C8">
      <w:r>
        <w:separator/>
      </w:r>
    </w:p>
  </w:footnote>
  <w:footnote w:type="continuationSeparator" w:id="0">
    <w:p w14:paraId="107C7641" w14:textId="77777777" w:rsidR="007562C8" w:rsidRDefault="007562C8">
      <w:r>
        <w:continuationSeparator/>
      </w:r>
    </w:p>
  </w:footnote>
  <w:footnote w:id="1">
    <w:p w14:paraId="01C13875" w14:textId="5F03C042" w:rsidR="00887439" w:rsidRDefault="00887439">
      <w:pPr>
        <w:pStyle w:val="a3"/>
        <w:rPr>
          <w:rtl/>
        </w:rPr>
      </w:pPr>
      <w:r>
        <w:rPr>
          <w:rStyle w:val="a5"/>
        </w:rPr>
        <w:footnoteRef/>
      </w:r>
      <w:r>
        <w:rPr>
          <w:rtl/>
        </w:rPr>
        <w:t xml:space="preserve"> </w:t>
      </w:r>
      <w:r>
        <w:rPr>
          <w:rFonts w:hint="cs"/>
          <w:rtl/>
        </w:rPr>
        <w:t xml:space="preserve">מה פשר סעודה זו של יוסף ואחיו עד ששתו והשתכרו ביחד? מה מנסה יוסף לעשות? </w:t>
      </w:r>
      <w:r w:rsidR="00993960">
        <w:rPr>
          <w:rFonts w:hint="cs"/>
          <w:rtl/>
        </w:rPr>
        <w:t xml:space="preserve">להתחיל להתפייס איתם או להמשיך להתעמר בהם? </w:t>
      </w:r>
      <w:r>
        <w:rPr>
          <w:rFonts w:hint="cs"/>
          <w:rtl/>
        </w:rPr>
        <w:t xml:space="preserve">האם </w:t>
      </w:r>
      <w:r w:rsidR="00993960">
        <w:rPr>
          <w:rFonts w:hint="cs"/>
          <w:rtl/>
        </w:rPr>
        <w:t>הוא שולח להם רמזים והם לא מבינים</w:t>
      </w:r>
      <w:r>
        <w:rPr>
          <w:rFonts w:hint="cs"/>
          <w:rtl/>
        </w:rPr>
        <w:t xml:space="preserve">? ראו מתחילת הפרק שהם מביאים לו מנחה, הוא משחרר את שמעון, הוא רואה את בנימין, יוצא לחדרו לשעה קלה. </w:t>
      </w:r>
      <w:r w:rsidR="002626EE">
        <w:rPr>
          <w:rFonts w:hint="cs"/>
          <w:rtl/>
        </w:rPr>
        <w:t xml:space="preserve">אז </w:t>
      </w:r>
      <w:r>
        <w:rPr>
          <w:rFonts w:hint="cs"/>
          <w:rtl/>
        </w:rPr>
        <w:t>מה קורה כאן? ניסיון לפיוס שכשל, רמז לאחים שלא הבינו</w:t>
      </w:r>
      <w:r w:rsidR="002626EE">
        <w:rPr>
          <w:rFonts w:hint="cs"/>
          <w:rtl/>
        </w:rPr>
        <w:t>,</w:t>
      </w:r>
      <w:r>
        <w:rPr>
          <w:rFonts w:hint="cs"/>
          <w:rtl/>
        </w:rPr>
        <w:t xml:space="preserve"> או מוקש נוסף בדרך הפתלתלה של התוודעות יוסף אל אחיו? האם לרגע מתפתים שני הצדדים להפוגה של סעודה ביד המשנה למלך, לשתיה ולשכרות ולשכחת מה שעובר עליהם? האם הייתה זו שתיה של "יין ישמח לבב אנוש"</w:t>
      </w:r>
      <w:r w:rsidR="002626EE">
        <w:rPr>
          <w:rFonts w:hint="cs"/>
          <w:rtl/>
        </w:rPr>
        <w:t xml:space="preserve"> (תהלים קד טו)</w:t>
      </w:r>
      <w:r>
        <w:rPr>
          <w:rFonts w:hint="cs"/>
          <w:rtl/>
        </w:rPr>
        <w:t>? או שמא "תנו יין למרי נפש"</w:t>
      </w:r>
      <w:r w:rsidR="002626EE">
        <w:rPr>
          <w:rFonts w:hint="cs"/>
          <w:rtl/>
        </w:rPr>
        <w:t xml:space="preserve"> (משלי לא ו)</w:t>
      </w:r>
      <w:r>
        <w:rPr>
          <w:rFonts w:hint="cs"/>
          <w:rtl/>
        </w:rPr>
        <w:t>?</w:t>
      </w:r>
    </w:p>
  </w:footnote>
  <w:footnote w:id="2">
    <w:p w14:paraId="1A1D8EC7" w14:textId="1A5FCD09" w:rsidR="00B50B19" w:rsidRDefault="00B50B19" w:rsidP="00905F0D">
      <w:pPr>
        <w:pStyle w:val="a3"/>
        <w:rPr>
          <w:rtl/>
        </w:rPr>
      </w:pPr>
      <w:r>
        <w:rPr>
          <w:rStyle w:val="a5"/>
        </w:rPr>
        <w:footnoteRef/>
      </w:r>
      <w:r>
        <w:rPr>
          <w:rtl/>
        </w:rPr>
        <w:t xml:space="preserve"> </w:t>
      </w:r>
      <w:r>
        <w:rPr>
          <w:rFonts w:hint="cs"/>
          <w:rtl/>
        </w:rPr>
        <w:t xml:space="preserve">במקרא נזכר הגביע לראשונה בתחילת פרק מד כאשר יוסף מצווה </w:t>
      </w:r>
      <w:r w:rsidR="00C46827">
        <w:rPr>
          <w:rFonts w:hint="cs"/>
          <w:rtl/>
        </w:rPr>
        <w:t>ל</w:t>
      </w:r>
      <w:r>
        <w:rPr>
          <w:rFonts w:hint="cs"/>
          <w:rtl/>
        </w:rPr>
        <w:t>אשר על ביתו: "</w:t>
      </w:r>
      <w:r>
        <w:rPr>
          <w:rtl/>
        </w:rPr>
        <w:t xml:space="preserve">וְאֶת גְּבִיעִי גְּבִיעַ הַכֶּסֶף תָּשִׂים בְּפִי אַמְתַּחַת הַקָּטֹן </w:t>
      </w:r>
      <w:r>
        <w:rPr>
          <w:rFonts w:hint="cs"/>
          <w:rtl/>
        </w:rPr>
        <w:t>וכו'</w:t>
      </w:r>
      <w:r w:rsidR="00905F0D">
        <w:rPr>
          <w:rFonts w:hint="cs"/>
          <w:rtl/>
        </w:rPr>
        <w:t xml:space="preserve"> " ואח"כ בהטחת האשמה שהאחים גנבו את הגביע בו "</w:t>
      </w:r>
      <w:r w:rsidR="00905F0D">
        <w:rPr>
          <w:rtl/>
        </w:rPr>
        <w:t>נַחֵשׁ יְנַחֵשׁ אִישׁ אֲשֶׁר כָּמֹנִי</w:t>
      </w:r>
      <w:r w:rsidR="00905F0D">
        <w:rPr>
          <w:rFonts w:hint="cs"/>
          <w:rtl/>
        </w:rPr>
        <w:t>". המדרש הוא שמקדים את נושא הגביע ומשלב אותו בתחילת הסעודה עם האחים על מנת לקשר את הסעודה עם הרדיפה והאשמת הגניבה</w:t>
      </w:r>
      <w:r w:rsidR="00C46827">
        <w:rPr>
          <w:rFonts w:hint="cs"/>
          <w:rtl/>
        </w:rPr>
        <w:t xml:space="preserve"> (כפי שנראה להלן)</w:t>
      </w:r>
      <w:r w:rsidR="00905F0D">
        <w:rPr>
          <w:rFonts w:hint="cs"/>
          <w:rtl/>
        </w:rPr>
        <w:t>. קשה להקשות מהמדרש על המקרא</w:t>
      </w:r>
      <w:r w:rsidR="00887439">
        <w:rPr>
          <w:rFonts w:hint="cs"/>
          <w:rtl/>
        </w:rPr>
        <w:t xml:space="preserve"> (למה לא נרמזו האחים בעקבות הניחוש בגביע), אבל זה בדיוק מה שהמדרש עושה על מנת לנסות לתת פשר לסעודת יוסף ואחיו ולענות על שאלותינו </w:t>
      </w:r>
      <w:r w:rsidR="00B13AC5">
        <w:rPr>
          <w:rFonts w:hint="cs"/>
          <w:rtl/>
        </w:rPr>
        <w:t>לעיל</w:t>
      </w:r>
      <w:r w:rsidR="00887439">
        <w:rPr>
          <w:rFonts w:hint="cs"/>
          <w:rtl/>
        </w:rPr>
        <w:t xml:space="preserve">. </w:t>
      </w:r>
    </w:p>
  </w:footnote>
  <w:footnote w:id="3">
    <w:p w14:paraId="6FF87AF7" w14:textId="028BB3A7" w:rsidR="00712B18" w:rsidRDefault="00712B18">
      <w:pPr>
        <w:pStyle w:val="a3"/>
      </w:pPr>
      <w:r>
        <w:rPr>
          <w:rStyle w:val="a5"/>
        </w:rPr>
        <w:footnoteRef/>
      </w:r>
      <w:r>
        <w:rPr>
          <w:rtl/>
        </w:rPr>
        <w:t xml:space="preserve"> </w:t>
      </w:r>
      <w:r>
        <w:rPr>
          <w:rFonts w:hint="cs"/>
          <w:rtl/>
        </w:rPr>
        <w:t xml:space="preserve">מה פשר מתן תואר מלך ליהודה כאן? מה רוצה המדרש לומר בזה? בטווח המיידי שיוסף אומר לאחים (ובקריצה ליהודה) שהוא יודע מי </w:t>
      </w:r>
      <w:r w:rsidR="003C2284">
        <w:rPr>
          <w:rFonts w:hint="cs"/>
          <w:rtl/>
        </w:rPr>
        <w:t>כאן השליט ומי הוא שהחליט על מכירתו, ובטווח הארוך שיוסף מכיר בעצם בבכיר</w:t>
      </w:r>
      <w:r w:rsidR="0040747C">
        <w:rPr>
          <w:rFonts w:hint="cs"/>
          <w:rtl/>
        </w:rPr>
        <w:t>ו</w:t>
      </w:r>
      <w:r w:rsidR="003C2284">
        <w:rPr>
          <w:rFonts w:hint="cs"/>
          <w:rtl/>
        </w:rPr>
        <w:t>תו של יהודה כפי שאכן אירע במהלך ההיסטוריה ושאותו בנימין שכעת הוא מצרף אליו עתיד בסופו של דבר להיות חלק ממ</w:t>
      </w:r>
      <w:r w:rsidR="00460241">
        <w:rPr>
          <w:rFonts w:hint="cs"/>
          <w:rtl/>
        </w:rPr>
        <w:t>לכות</w:t>
      </w:r>
      <w:r w:rsidR="003C2284">
        <w:rPr>
          <w:rFonts w:hint="cs"/>
          <w:rtl/>
        </w:rPr>
        <w:t xml:space="preserve"> יהודה ולא בית יוסף. הפלגנו למרחקים. </w:t>
      </w:r>
      <w:r>
        <w:rPr>
          <w:rFonts w:hint="cs"/>
          <w:rtl/>
        </w:rPr>
        <w:t xml:space="preserve"> </w:t>
      </w:r>
    </w:p>
  </w:footnote>
  <w:footnote w:id="4">
    <w:p w14:paraId="6BDD176B" w14:textId="1607B55C" w:rsidR="00AF598A" w:rsidRDefault="00AF598A">
      <w:pPr>
        <w:pStyle w:val="a3"/>
        <w:rPr>
          <w:rtl/>
        </w:rPr>
      </w:pPr>
      <w:r>
        <w:rPr>
          <w:rStyle w:val="a5"/>
        </w:rPr>
        <w:footnoteRef/>
      </w:r>
      <w:r>
        <w:rPr>
          <w:rtl/>
        </w:rPr>
        <w:t xml:space="preserve"> </w:t>
      </w:r>
      <w:r>
        <w:rPr>
          <w:rFonts w:hint="cs"/>
          <w:rtl/>
        </w:rPr>
        <w:t>ראו ב</w:t>
      </w:r>
      <w:r>
        <w:rPr>
          <w:rtl/>
        </w:rPr>
        <w:t>בראשית רבה (תיאודור-אלבק) פרשה צג</w:t>
      </w:r>
      <w:r>
        <w:rPr>
          <w:rFonts w:hint="cs"/>
          <w:rtl/>
        </w:rPr>
        <w:t>: "</w:t>
      </w:r>
      <w:r>
        <w:rPr>
          <w:rtl/>
        </w:rPr>
        <w:t>אמ</w:t>
      </w:r>
      <w:r>
        <w:rPr>
          <w:rFonts w:hint="cs"/>
          <w:rtl/>
        </w:rPr>
        <w:t>ר</w:t>
      </w:r>
      <w:r>
        <w:rPr>
          <w:rtl/>
        </w:rPr>
        <w:t xml:space="preserve"> ר' שמואל בר נחמ</w:t>
      </w:r>
      <w:r>
        <w:rPr>
          <w:rFonts w:hint="cs"/>
          <w:rtl/>
        </w:rPr>
        <w:t xml:space="preserve">ן: </w:t>
      </w:r>
      <w:r>
        <w:rPr>
          <w:rtl/>
        </w:rPr>
        <w:t>מה עשה יוסף באותה שעה</w:t>
      </w:r>
      <w:r>
        <w:rPr>
          <w:rFonts w:hint="cs"/>
          <w:rtl/>
        </w:rPr>
        <w:t>?</w:t>
      </w:r>
      <w:r>
        <w:rPr>
          <w:rtl/>
        </w:rPr>
        <w:t xml:space="preserve"> עשה להם סעודה גדולה</w:t>
      </w:r>
      <w:r>
        <w:rPr>
          <w:rFonts w:hint="cs"/>
          <w:rtl/>
        </w:rPr>
        <w:t>.</w:t>
      </w:r>
      <w:r>
        <w:rPr>
          <w:rtl/>
        </w:rPr>
        <w:t xml:space="preserve"> וכיון שבא להסב נטל את הגביע והיה מקיש בו והיה א</w:t>
      </w:r>
      <w:r>
        <w:rPr>
          <w:rFonts w:hint="cs"/>
          <w:rtl/>
        </w:rPr>
        <w:t xml:space="preserve">ומר: </w:t>
      </w:r>
      <w:r>
        <w:rPr>
          <w:rtl/>
        </w:rPr>
        <w:t>ראובן שמעון לוי ויהודה יששכר זבול</w:t>
      </w:r>
      <w:r>
        <w:rPr>
          <w:rFonts w:hint="cs"/>
          <w:rtl/>
        </w:rPr>
        <w:t>ו</w:t>
      </w:r>
      <w:r>
        <w:rPr>
          <w:rtl/>
        </w:rPr>
        <w:t>ן בני אם אחת הם</w:t>
      </w:r>
      <w:r>
        <w:rPr>
          <w:rFonts w:hint="cs"/>
          <w:rtl/>
        </w:rPr>
        <w:t>.</w:t>
      </w:r>
      <w:r>
        <w:rPr>
          <w:rtl/>
        </w:rPr>
        <w:t xml:space="preserve"> היכן הם</w:t>
      </w:r>
      <w:r>
        <w:rPr>
          <w:rFonts w:hint="cs"/>
          <w:rtl/>
        </w:rPr>
        <w:t>?</w:t>
      </w:r>
      <w:r>
        <w:rPr>
          <w:rtl/>
        </w:rPr>
        <w:t xml:space="preserve"> הביאום והסיבום זה אצל זה</w:t>
      </w:r>
      <w:r>
        <w:rPr>
          <w:rFonts w:hint="cs"/>
          <w:rtl/>
        </w:rPr>
        <w:t>.</w:t>
      </w:r>
      <w:r>
        <w:rPr>
          <w:rtl/>
        </w:rPr>
        <w:t xml:space="preserve"> דן ונפתלי בני אם אחת הן, הביאום והסיבום זה אצל זה</w:t>
      </w:r>
      <w:r>
        <w:rPr>
          <w:rFonts w:hint="cs"/>
          <w:rtl/>
        </w:rPr>
        <w:t>.</w:t>
      </w:r>
      <w:r>
        <w:rPr>
          <w:rtl/>
        </w:rPr>
        <w:t xml:space="preserve"> גד ואשר בני אם אחת הן, הביאום והסיבום זה אצל זה</w:t>
      </w:r>
      <w:r>
        <w:rPr>
          <w:rFonts w:hint="cs"/>
          <w:rtl/>
        </w:rPr>
        <w:t>.</w:t>
      </w:r>
      <w:r>
        <w:rPr>
          <w:rtl/>
        </w:rPr>
        <w:t xml:space="preserve"> נשתייר בנימ</w:t>
      </w:r>
      <w:r w:rsidR="00ED1573">
        <w:rPr>
          <w:rFonts w:hint="cs"/>
          <w:rtl/>
        </w:rPr>
        <w:t>י</w:t>
      </w:r>
      <w:r>
        <w:rPr>
          <w:rtl/>
        </w:rPr>
        <w:t>ן, אמ</w:t>
      </w:r>
      <w:r>
        <w:rPr>
          <w:rFonts w:hint="cs"/>
          <w:rtl/>
        </w:rPr>
        <w:t>ר:</w:t>
      </w:r>
      <w:r>
        <w:rPr>
          <w:rtl/>
        </w:rPr>
        <w:t xml:space="preserve"> זה יתום ואני יתום, נשב אני והוא</w:t>
      </w:r>
      <w:r>
        <w:rPr>
          <w:rFonts w:hint="cs"/>
          <w:rtl/>
        </w:rPr>
        <w:t xml:space="preserve">". </w:t>
      </w:r>
      <w:r w:rsidR="00B13AC5">
        <w:rPr>
          <w:rFonts w:hint="cs"/>
          <w:rtl/>
        </w:rPr>
        <w:t>ופרשני המדרש (ופרשני רש"י שמצטט מדרש זה) מסבירים ש</w:t>
      </w:r>
      <w:r>
        <w:rPr>
          <w:rFonts w:hint="cs"/>
          <w:rtl/>
        </w:rPr>
        <w:t>זה</w:t>
      </w:r>
      <w:r w:rsidR="00B13AC5">
        <w:rPr>
          <w:rFonts w:hint="cs"/>
          <w:rtl/>
        </w:rPr>
        <w:t xml:space="preserve"> פשר המילים ב</w:t>
      </w:r>
      <w:r>
        <w:rPr>
          <w:rFonts w:hint="cs"/>
          <w:rtl/>
        </w:rPr>
        <w:t>פסוק: "</w:t>
      </w:r>
      <w:r w:rsidR="00B13AC5">
        <w:rPr>
          <w:rFonts w:hint="cs"/>
          <w:rtl/>
        </w:rPr>
        <w:t>ה</w:t>
      </w:r>
      <w:r>
        <w:rPr>
          <w:rFonts w:hint="cs"/>
          <w:rtl/>
        </w:rPr>
        <w:t>בכור כבכורתו ו</w:t>
      </w:r>
      <w:r w:rsidR="00B13AC5">
        <w:rPr>
          <w:rFonts w:hint="cs"/>
          <w:rtl/>
        </w:rPr>
        <w:t>ה</w:t>
      </w:r>
      <w:r>
        <w:rPr>
          <w:rFonts w:hint="cs"/>
          <w:rtl/>
        </w:rPr>
        <w:t xml:space="preserve">צעיר כצעירותו", שהיו ארבעה בכורים </w:t>
      </w:r>
      <w:r w:rsidR="00B13AC5">
        <w:rPr>
          <w:rFonts w:hint="cs"/>
          <w:rtl/>
        </w:rPr>
        <w:t xml:space="preserve">(וצעירים) </w:t>
      </w:r>
      <w:r>
        <w:rPr>
          <w:rFonts w:hint="cs"/>
          <w:rtl/>
        </w:rPr>
        <w:t>כל אחד מאם אחרת.</w:t>
      </w:r>
      <w:r w:rsidR="005A7B12">
        <w:rPr>
          <w:rFonts w:hint="cs"/>
          <w:rtl/>
        </w:rPr>
        <w:t xml:space="preserve"> האם </w:t>
      </w:r>
      <w:r w:rsidR="008C4ECD">
        <w:rPr>
          <w:rFonts w:hint="cs"/>
          <w:rtl/>
        </w:rPr>
        <w:t>בעובדה שידע יוסף לסדר אותם עפ"י אמותיהם</w:t>
      </w:r>
      <w:r w:rsidR="004751E9">
        <w:rPr>
          <w:rFonts w:hint="cs"/>
          <w:rtl/>
        </w:rPr>
        <w:t xml:space="preserve">, כולל הושבתו ביחד עם בנימין בתירוץ זה או אחר, </w:t>
      </w:r>
      <w:r w:rsidR="005A7B12">
        <w:rPr>
          <w:rFonts w:hint="cs"/>
          <w:rtl/>
        </w:rPr>
        <w:t>הוא רומז להם</w:t>
      </w:r>
      <w:r w:rsidR="004751E9">
        <w:rPr>
          <w:rFonts w:hint="cs"/>
          <w:rtl/>
        </w:rPr>
        <w:t xml:space="preserve"> משהו והם לא מבינים</w:t>
      </w:r>
      <w:r w:rsidR="005A7B12">
        <w:rPr>
          <w:rFonts w:hint="cs"/>
          <w:rtl/>
        </w:rPr>
        <w:t>?</w:t>
      </w:r>
    </w:p>
  </w:footnote>
  <w:footnote w:id="5">
    <w:p w14:paraId="3BDDAA36" w14:textId="6DDE0471" w:rsidR="00AF598A" w:rsidRDefault="00AF598A" w:rsidP="001A43E7">
      <w:pPr>
        <w:pStyle w:val="a3"/>
        <w:rPr>
          <w:rtl/>
        </w:rPr>
      </w:pPr>
      <w:r>
        <w:rPr>
          <w:rStyle w:val="a5"/>
        </w:rPr>
        <w:footnoteRef/>
      </w:r>
      <w:r>
        <w:rPr>
          <w:rtl/>
        </w:rPr>
        <w:t xml:space="preserve"> </w:t>
      </w:r>
      <w:r>
        <w:rPr>
          <w:rFonts w:hint="cs"/>
          <w:rtl/>
        </w:rPr>
        <w:t>מדרש בראשית רבה הוא מדרש פרשני שמפרש את הפרשה עפ"י סדר הפסוקים במקרא (לא כולם בהכרח) ולא מדרש דרשני הבנוי סביב נושאים או מוטיבים. כאן הוא מפרש את נושא המתנות שיוסף ומשפחתו חלקו לבנימין יתר על שאר האחים. האם דבר זה, בנוסף על החלוקה הפלאית עפ"י הגביע לא עורר את חשדם של האחים מי הוא "האיש" שלפניהם? ואם חשדו, מה יכלו לעשות? לחזור על הסיפור המקורי שספרו לו בפעם הראשונה: "</w:t>
      </w:r>
      <w:r w:rsidR="00FB393A">
        <w:rPr>
          <w:rtl/>
        </w:rPr>
        <w:t>שְׁנֵים עָשָׂר עֲבָדֶיךָ אַחִים אֲנַחְנוּ בְּנֵי אִישׁ אֶחָד בְּאֶרֶץ כְּנָעַן וְהִנֵּה הַקָּטֹן אֶת אָבִינוּ הַיּוֹם וְהָאֶחָד אֵינֶנּוּ</w:t>
      </w:r>
      <w:r w:rsidR="00FB393A">
        <w:rPr>
          <w:rFonts w:hint="cs"/>
          <w:rtl/>
        </w:rPr>
        <w:t>" (</w:t>
      </w:r>
      <w:r w:rsidR="00FB393A">
        <w:rPr>
          <w:rtl/>
        </w:rPr>
        <w:t>בראשית מב יג</w:t>
      </w:r>
      <w:r w:rsidR="00FB393A">
        <w:rPr>
          <w:rFonts w:hint="cs"/>
          <w:rtl/>
        </w:rPr>
        <w:t>), לפרט יותר ולהרחיב? ומצד יוסף, האם הכל היה מתוכנן מראש כולל המתנות שאסנת ובניו נתנו לגיס ולדוד בנימין, או שמא היו אלה מעשים ספונטניים? אולי גם יוסף לא שלט בכל מהלך העניינים שהתגלגלו ביד נעלמה לאן שהתגלגלו</w:t>
      </w:r>
      <w:r w:rsidR="00ED1573">
        <w:rPr>
          <w:rFonts w:hint="cs"/>
          <w:rtl/>
        </w:rPr>
        <w:t>.</w:t>
      </w:r>
    </w:p>
  </w:footnote>
  <w:footnote w:id="6">
    <w:p w14:paraId="2CB8FA38" w14:textId="06C9E1FA" w:rsidR="001A43E7" w:rsidRDefault="001A43E7" w:rsidP="001A43E7">
      <w:pPr>
        <w:pStyle w:val="a3"/>
      </w:pPr>
      <w:r>
        <w:rPr>
          <w:rStyle w:val="a5"/>
        </w:rPr>
        <w:footnoteRef/>
      </w:r>
      <w:r>
        <w:rPr>
          <w:rtl/>
        </w:rPr>
        <w:t xml:space="preserve"> </w:t>
      </w:r>
      <w:r>
        <w:rPr>
          <w:rFonts w:hint="cs"/>
          <w:rtl/>
        </w:rPr>
        <w:t xml:space="preserve">ראו בגמרא </w:t>
      </w:r>
      <w:r>
        <w:rPr>
          <w:rtl/>
        </w:rPr>
        <w:t>שבת קלט ע</w:t>
      </w:r>
      <w:r>
        <w:rPr>
          <w:rFonts w:hint="cs"/>
          <w:rtl/>
        </w:rPr>
        <w:t>"א שתי שיטות אם</w:t>
      </w:r>
      <w:r w:rsidR="00B62D5C">
        <w:rPr>
          <w:rFonts w:hint="cs"/>
          <w:rtl/>
        </w:rPr>
        <w:t>:</w:t>
      </w:r>
      <w:r>
        <w:rPr>
          <w:rFonts w:hint="cs"/>
          <w:rtl/>
        </w:rPr>
        <w:t xml:space="preserve"> "</w:t>
      </w:r>
      <w:r>
        <w:rPr>
          <w:rtl/>
        </w:rPr>
        <w:t>מיום שפירש יוסף מאחיו לא טעם טעם יין, דכתיב</w:t>
      </w:r>
      <w:r>
        <w:rPr>
          <w:rFonts w:hint="cs"/>
          <w:rtl/>
        </w:rPr>
        <w:t>:</w:t>
      </w:r>
      <w:r>
        <w:rPr>
          <w:rtl/>
        </w:rPr>
        <w:t xml:space="preserve"> ולקדקד נזיר אחיו</w:t>
      </w:r>
      <w:r>
        <w:rPr>
          <w:rFonts w:hint="cs"/>
          <w:rtl/>
        </w:rPr>
        <w:t xml:space="preserve">" </w:t>
      </w:r>
      <w:r>
        <w:rPr>
          <w:rtl/>
        </w:rPr>
        <w:t>–</w:t>
      </w:r>
      <w:r>
        <w:rPr>
          <w:rFonts w:hint="cs"/>
          <w:rtl/>
        </w:rPr>
        <w:t xml:space="preserve"> שנהג יוסף בנזירות מיין מאז שנפרד מאחיו ואף הם נהגו מצידם כך (להוציא את המקרה הזה שהרי אי אפשר לסרב למשנה למלך מצרים), או שמא האחים כן שתו </w:t>
      </w:r>
      <w:r w:rsidR="00B62D5C">
        <w:rPr>
          <w:rFonts w:hint="cs"/>
          <w:rtl/>
        </w:rPr>
        <w:t xml:space="preserve">יין </w:t>
      </w:r>
      <w:r>
        <w:rPr>
          <w:rFonts w:hint="cs"/>
          <w:rtl/>
        </w:rPr>
        <w:t>כל אותם שנים אבל הקפידו שלא לשתות לשכרה</w:t>
      </w:r>
      <w:r>
        <w:rPr>
          <w:rtl/>
        </w:rPr>
        <w:t xml:space="preserve">. </w:t>
      </w:r>
      <w:r>
        <w:rPr>
          <w:rFonts w:hint="cs"/>
          <w:rtl/>
        </w:rPr>
        <w:t>וכאן שתו לשוכרה! ויוסף</w:t>
      </w:r>
      <w:r w:rsidR="00B62D5C">
        <w:rPr>
          <w:rFonts w:hint="cs"/>
          <w:rtl/>
        </w:rPr>
        <w:t xml:space="preserve"> שתה? </w:t>
      </w:r>
      <w:r>
        <w:rPr>
          <w:rFonts w:hint="cs"/>
          <w:rtl/>
        </w:rPr>
        <w:t xml:space="preserve">עפ"י פשט הפסוקים ("וישתו עמו") ולשון הגמרא בשבת ובמדרש </w:t>
      </w:r>
      <w:r>
        <w:rPr>
          <w:rtl/>
        </w:rPr>
        <w:t>בראשית רבה (תיאודור-אלבק) פרשת ויגש פרשה צג</w:t>
      </w:r>
      <w:r>
        <w:rPr>
          <w:rFonts w:hint="cs"/>
          <w:rtl/>
        </w:rPr>
        <w:t>: "</w:t>
      </w:r>
      <w:r>
        <w:rPr>
          <w:rtl/>
        </w:rPr>
        <w:t>מיום שפירש יוסף מאחיו לא שתו יין עד אתו היום, אלא נזרו כולם מן היין, ואף יוסף לא שתה יין עד אותו היום, אלא נזר עצמו מן היין שנ</w:t>
      </w:r>
      <w:r>
        <w:rPr>
          <w:rFonts w:hint="cs"/>
          <w:rtl/>
        </w:rPr>
        <w:t xml:space="preserve">אמר: </w:t>
      </w:r>
      <w:r>
        <w:rPr>
          <w:rtl/>
        </w:rPr>
        <w:t>ולקדקד נזיר אחיו</w:t>
      </w:r>
      <w:r>
        <w:rPr>
          <w:rFonts w:hint="cs"/>
          <w:rtl/>
        </w:rPr>
        <w:t>" - נראה שגם יוסף שתה איתם, אך אולי שתה (</w:t>
      </w:r>
      <w:r w:rsidR="00B62D5C">
        <w:rPr>
          <w:rFonts w:hint="cs"/>
          <w:rtl/>
        </w:rPr>
        <w:t xml:space="preserve">או </w:t>
      </w:r>
      <w:r>
        <w:rPr>
          <w:rFonts w:hint="cs"/>
          <w:rtl/>
        </w:rPr>
        <w:t>עשה עצמו שותה) ולא השתכר. האם הקפיד לשמור על פקחונו ולא רק משום כבוד המלכות? עוד על השתייה והשכרות להלן.</w:t>
      </w:r>
    </w:p>
  </w:footnote>
  <w:footnote w:id="7">
    <w:p w14:paraId="5003143E" w14:textId="5E79EB47" w:rsidR="00CF27F0" w:rsidRDefault="00CF27F0">
      <w:pPr>
        <w:pStyle w:val="a3"/>
      </w:pPr>
      <w:r>
        <w:rPr>
          <w:rStyle w:val="a5"/>
        </w:rPr>
        <w:footnoteRef/>
      </w:r>
      <w:r>
        <w:rPr>
          <w:rtl/>
        </w:rPr>
        <w:t xml:space="preserve"> </w:t>
      </w:r>
      <w:r>
        <w:rPr>
          <w:rFonts w:hint="cs"/>
          <w:rtl/>
        </w:rPr>
        <w:t>ניחוש בכלים כמו "העשויים לשעות" או לחכמת הכוכבים</w:t>
      </w:r>
      <w:r w:rsidR="007F7890">
        <w:rPr>
          <w:rFonts w:hint="cs"/>
          <w:rtl/>
        </w:rPr>
        <w:t xml:space="preserve"> היה מוכר גם בארץ כנען ולא ממנו התפעלו </w:t>
      </w:r>
      <w:r w:rsidR="00B62D5C">
        <w:rPr>
          <w:rFonts w:hint="cs"/>
          <w:rtl/>
        </w:rPr>
        <w:t xml:space="preserve">האחים </w:t>
      </w:r>
      <w:r w:rsidR="007F7890">
        <w:rPr>
          <w:rFonts w:hint="cs"/>
          <w:rtl/>
        </w:rPr>
        <w:t xml:space="preserve">ותמהו. </w:t>
      </w:r>
    </w:p>
  </w:footnote>
  <w:footnote w:id="8">
    <w:p w14:paraId="506DE98B" w14:textId="0643F6F0" w:rsidR="002519C7" w:rsidRDefault="002519C7" w:rsidP="00BB2B69">
      <w:pPr>
        <w:pStyle w:val="a3"/>
        <w:rPr>
          <w:rtl/>
        </w:rPr>
      </w:pPr>
      <w:r>
        <w:rPr>
          <w:rStyle w:val="a5"/>
        </w:rPr>
        <w:footnoteRef/>
      </w:r>
      <w:r>
        <w:rPr>
          <w:rtl/>
        </w:rPr>
        <w:t xml:space="preserve"> </w:t>
      </w:r>
      <w:r>
        <w:rPr>
          <w:rFonts w:hint="cs"/>
          <w:rtl/>
        </w:rPr>
        <w:t xml:space="preserve">את השילוב קול-רוח-דיבור לא מצאנו בחז"ל </w:t>
      </w:r>
      <w:r w:rsidR="00BB2B69">
        <w:rPr>
          <w:rFonts w:hint="cs"/>
          <w:rtl/>
        </w:rPr>
        <w:t xml:space="preserve">ונראה שהוא לקוח מספרות הסוד והקבלה. ראו </w:t>
      </w:r>
      <w:r w:rsidR="00BB2B69">
        <w:rPr>
          <w:rtl/>
        </w:rPr>
        <w:t>אוצר מדרשים (אייזנשטיין) מעין החכמה</w:t>
      </w:r>
      <w:r w:rsidR="00BB2B69">
        <w:rPr>
          <w:rFonts w:hint="cs"/>
          <w:rtl/>
        </w:rPr>
        <w:t xml:space="preserve"> שמסביר ששלושתם משולבים ב</w:t>
      </w:r>
      <w:r w:rsidR="00BB2B69">
        <w:rPr>
          <w:rtl/>
        </w:rPr>
        <w:t>תנוע</w:t>
      </w:r>
      <w:r w:rsidR="00BB2B69">
        <w:rPr>
          <w:rFonts w:hint="cs"/>
          <w:rtl/>
        </w:rPr>
        <w:t>ת הרוח</w:t>
      </w:r>
      <w:r w:rsidR="00BB2B69">
        <w:rPr>
          <w:rtl/>
        </w:rPr>
        <w:t xml:space="preserve"> </w:t>
      </w:r>
      <w:r w:rsidR="00BB2B69">
        <w:rPr>
          <w:rFonts w:hint="cs"/>
          <w:rtl/>
        </w:rPr>
        <w:t>שנוצרת כאשר ה</w:t>
      </w:r>
      <w:r w:rsidR="00BB2B69">
        <w:rPr>
          <w:rtl/>
        </w:rPr>
        <w:t xml:space="preserve">אדם </w:t>
      </w:r>
      <w:r w:rsidR="00BB2B69">
        <w:rPr>
          <w:rFonts w:hint="cs"/>
          <w:rtl/>
        </w:rPr>
        <w:t xml:space="preserve">פותח את </w:t>
      </w:r>
      <w:r w:rsidR="00BB2B69">
        <w:rPr>
          <w:rtl/>
        </w:rPr>
        <w:t>פיו לומר</w:t>
      </w:r>
      <w:r w:rsidR="00BB2B69">
        <w:rPr>
          <w:rFonts w:hint="cs"/>
          <w:rtl/>
        </w:rPr>
        <w:t xml:space="preserve"> משהו: "</w:t>
      </w:r>
      <w:r w:rsidR="00BB2B69">
        <w:rPr>
          <w:rtl/>
        </w:rPr>
        <w:t xml:space="preserve">שהתנועה היא הקול מפני שיוצאת בהברה ומורה על </w:t>
      </w:r>
      <w:r w:rsidR="00712B18">
        <w:rPr>
          <w:rFonts w:hint="cs"/>
          <w:rtl/>
        </w:rPr>
        <w:t>ה</w:t>
      </w:r>
      <w:r w:rsidR="00BB2B69">
        <w:rPr>
          <w:rtl/>
        </w:rPr>
        <w:t xml:space="preserve">רוח </w:t>
      </w:r>
      <w:r w:rsidR="00712B18">
        <w:rPr>
          <w:rFonts w:hint="cs"/>
          <w:rtl/>
        </w:rPr>
        <w:t xml:space="preserve">... </w:t>
      </w:r>
      <w:r w:rsidR="00BB2B69">
        <w:rPr>
          <w:rtl/>
        </w:rPr>
        <w:t>ושניהם כאחד נקראים דבר מפני האויר שבא משניהם וזהו קול ורוח ודיבור</w:t>
      </w:r>
      <w:r w:rsidR="00712B18">
        <w:rPr>
          <w:rFonts w:hint="cs"/>
          <w:rtl/>
        </w:rPr>
        <w:t>". אבל נראה שמדרש בראשית רבה כבר מקדים ומגדיל כשהוא מדבר על הריח שיצא מהגביע שבו הערים יוסף על האחים.</w:t>
      </w:r>
    </w:p>
  </w:footnote>
  <w:footnote w:id="9">
    <w:p w14:paraId="5E9A7193" w14:textId="55E96430" w:rsidR="00B648F4" w:rsidRDefault="00B648F4" w:rsidP="0050568E">
      <w:pPr>
        <w:pStyle w:val="a3"/>
      </w:pPr>
      <w:r>
        <w:rPr>
          <w:rStyle w:val="a5"/>
        </w:rPr>
        <w:footnoteRef/>
      </w:r>
      <w:r>
        <w:rPr>
          <w:rtl/>
        </w:rPr>
        <w:t xml:space="preserve"> </w:t>
      </w:r>
      <w:r>
        <w:rPr>
          <w:rFonts w:hint="cs"/>
          <w:rtl/>
        </w:rPr>
        <w:t xml:space="preserve">ראו פסוקים י-יד בסוף פרק סה בתהלים על הגשם המרווה את הארץ והיא מצמיחה יבול </w:t>
      </w:r>
      <w:r w:rsidR="00E92225">
        <w:rPr>
          <w:rFonts w:hint="cs"/>
          <w:rtl/>
        </w:rPr>
        <w:t xml:space="preserve">ומזון </w:t>
      </w:r>
      <w:r>
        <w:rPr>
          <w:rFonts w:hint="cs"/>
          <w:rtl/>
        </w:rPr>
        <w:t>וחיים באים לעולם: "</w:t>
      </w:r>
      <w:r>
        <w:rPr>
          <w:rtl/>
        </w:rPr>
        <w:t xml:space="preserve">פָּקַדְתָּ הָאָרֶץ וַתְּשֹׁקְקֶהָ רַבַּת תַּעְשְׁרֶנָּה </w:t>
      </w:r>
      <w:r w:rsidR="00495DDF">
        <w:rPr>
          <w:rFonts w:hint="cs"/>
          <w:rtl/>
        </w:rPr>
        <w:t xml:space="preserve">... </w:t>
      </w:r>
      <w:r>
        <w:rPr>
          <w:rtl/>
        </w:rPr>
        <w:t xml:space="preserve">תְּלָמֶיהָ רַוֵּה נַחֵת </w:t>
      </w:r>
      <w:r w:rsidR="00495DDF">
        <w:rPr>
          <w:rFonts w:hint="cs"/>
          <w:rtl/>
        </w:rPr>
        <w:t xml:space="preserve">... </w:t>
      </w:r>
      <w:r>
        <w:rPr>
          <w:rtl/>
        </w:rPr>
        <w:t>צִמְחָהּ תְּבָרֵךְ:</w:t>
      </w:r>
      <w:r w:rsidR="00495DDF">
        <w:rPr>
          <w:rFonts w:hint="cs"/>
          <w:rtl/>
        </w:rPr>
        <w:t xml:space="preserve"> ... </w:t>
      </w:r>
      <w:r>
        <w:rPr>
          <w:rtl/>
        </w:rPr>
        <w:t>יִרְעֲפוּ נְאוֹת מִדְבָּר וְגִיל גְּבָעוֹת תַּחְגֹּרְנָה</w:t>
      </w:r>
      <w:r w:rsidR="00495DDF">
        <w:rPr>
          <w:rFonts w:hint="cs"/>
          <w:rtl/>
        </w:rPr>
        <w:t>", והפסוק המסיים שם: "</w:t>
      </w:r>
      <w:r>
        <w:rPr>
          <w:rtl/>
        </w:rPr>
        <w:t>לָבְשׁוּ כָרִים הַצֹּאן וַעֲמָקִים יַעַטְפוּ בָר יִתְרוֹעֲעוּ אַף יָשִׁירוּ</w:t>
      </w:r>
      <w:r w:rsidR="00495DDF">
        <w:rPr>
          <w:rFonts w:hint="cs"/>
          <w:rtl/>
        </w:rPr>
        <w:t>"</w:t>
      </w:r>
      <w:r w:rsidR="00E92225">
        <w:rPr>
          <w:rFonts w:hint="cs"/>
          <w:rtl/>
        </w:rPr>
        <w:t xml:space="preserve"> </w:t>
      </w:r>
      <w:r w:rsidR="00E92225">
        <w:rPr>
          <w:rtl/>
        </w:rPr>
        <w:t>–</w:t>
      </w:r>
      <w:r w:rsidR="00E92225">
        <w:rPr>
          <w:rFonts w:hint="cs"/>
          <w:rtl/>
        </w:rPr>
        <w:t xml:space="preserve"> פסוק המשמש מקור לשירת העשבים</w:t>
      </w:r>
      <w:r w:rsidR="00495DDF">
        <w:rPr>
          <w:rFonts w:hint="cs"/>
          <w:rtl/>
        </w:rPr>
        <w:t xml:space="preserve">. </w:t>
      </w:r>
      <w:r w:rsidR="00E92225">
        <w:rPr>
          <w:rFonts w:hint="cs"/>
          <w:rtl/>
        </w:rPr>
        <w:t>ו</w:t>
      </w:r>
      <w:r w:rsidR="00495DDF">
        <w:rPr>
          <w:rFonts w:hint="cs"/>
          <w:rtl/>
        </w:rPr>
        <w:t xml:space="preserve">הדרשה בגמרא </w:t>
      </w:r>
      <w:r>
        <w:rPr>
          <w:rtl/>
        </w:rPr>
        <w:t>ראש השנה ח ע</w:t>
      </w:r>
      <w:r w:rsidR="00495DDF">
        <w:rPr>
          <w:rFonts w:hint="cs"/>
          <w:rtl/>
        </w:rPr>
        <w:t>"א: "</w:t>
      </w:r>
      <w:r>
        <w:rPr>
          <w:rtl/>
        </w:rPr>
        <w:t>אימתי לבשו כרים הצאן</w:t>
      </w:r>
      <w:r w:rsidR="00DA6123">
        <w:rPr>
          <w:rFonts w:hint="cs"/>
          <w:rtl/>
        </w:rPr>
        <w:t>?</w:t>
      </w:r>
      <w:r>
        <w:rPr>
          <w:rtl/>
        </w:rPr>
        <w:t xml:space="preserve"> בזמן שיתרועעו אף ישירו</w:t>
      </w:r>
      <w:r w:rsidR="00495DDF">
        <w:rPr>
          <w:rFonts w:hint="cs"/>
          <w:rtl/>
        </w:rPr>
        <w:t>.</w:t>
      </w:r>
      <w:r>
        <w:rPr>
          <w:rtl/>
        </w:rPr>
        <w:t xml:space="preserve"> אימתי שבלים אומרות שירה </w:t>
      </w:r>
      <w:r w:rsidR="00495DDF">
        <w:rPr>
          <w:rtl/>
        </w:rPr>
        <w:t>–</w:t>
      </w:r>
      <w:r>
        <w:rPr>
          <w:rtl/>
        </w:rPr>
        <w:t xml:space="preserve"> בניסן</w:t>
      </w:r>
      <w:r w:rsidR="00495DDF">
        <w:rPr>
          <w:rFonts w:hint="cs"/>
          <w:rtl/>
        </w:rPr>
        <w:t>"</w:t>
      </w:r>
      <w:r>
        <w:rPr>
          <w:rtl/>
        </w:rPr>
        <w:t>,</w:t>
      </w:r>
      <w:r w:rsidR="00495DDF">
        <w:rPr>
          <w:rFonts w:hint="cs"/>
          <w:rtl/>
        </w:rPr>
        <w:t xml:space="preserve"> ופירוש </w:t>
      </w:r>
      <w:r>
        <w:rPr>
          <w:rtl/>
        </w:rPr>
        <w:t xml:space="preserve">רד"ק </w:t>
      </w:r>
      <w:r w:rsidR="00495DDF">
        <w:rPr>
          <w:rFonts w:hint="cs"/>
          <w:rtl/>
        </w:rPr>
        <w:t>על הפסוק בתהלים: "</w:t>
      </w:r>
      <w:r>
        <w:rPr>
          <w:rtl/>
        </w:rPr>
        <w:t>יתרועעו אף ישירו, שיב</w:t>
      </w:r>
      <w:r w:rsidR="00495DDF">
        <w:rPr>
          <w:rFonts w:hint="cs"/>
          <w:rtl/>
        </w:rPr>
        <w:t>ו</w:t>
      </w:r>
      <w:r>
        <w:rPr>
          <w:rtl/>
        </w:rPr>
        <w:t>לי הבר יתרועעו אף ישירו, כי השבלים המלאים בנשוב בהם הרוח ישמיעו קול כאילו יתרועעו וישירו</w:t>
      </w:r>
      <w:r w:rsidR="00495DDF">
        <w:rPr>
          <w:rFonts w:hint="cs"/>
          <w:rtl/>
        </w:rPr>
        <w:t xml:space="preserve">". אבל רבי בחיי הולך עוד צעד </w:t>
      </w:r>
      <w:r w:rsidR="00B50B19">
        <w:rPr>
          <w:rFonts w:hint="cs"/>
          <w:rtl/>
        </w:rPr>
        <w:t>ומתאר את הקול המסתורי "</w:t>
      </w:r>
      <w:r w:rsidR="00495DDF">
        <w:rPr>
          <w:rtl/>
        </w:rPr>
        <w:t xml:space="preserve">הנשמע בשבלים בימי ניסן </w:t>
      </w:r>
      <w:r w:rsidR="00495DDF" w:rsidRPr="00DA6123">
        <w:rPr>
          <w:b/>
          <w:bCs/>
          <w:rtl/>
        </w:rPr>
        <w:t>בשעה שאין הרוח מנשבת</w:t>
      </w:r>
      <w:r w:rsidR="00B50B19">
        <w:rPr>
          <w:rFonts w:hint="cs"/>
          <w:rtl/>
        </w:rPr>
        <w:t>".</w:t>
      </w:r>
    </w:p>
  </w:footnote>
  <w:footnote w:id="10">
    <w:p w14:paraId="5D6C41D6" w14:textId="1B52D2BA" w:rsidR="0050568E" w:rsidRDefault="0050568E" w:rsidP="0050568E">
      <w:pPr>
        <w:pStyle w:val="a3"/>
      </w:pPr>
      <w:r>
        <w:rPr>
          <w:rStyle w:val="a5"/>
        </w:rPr>
        <w:footnoteRef/>
      </w:r>
      <w:r>
        <w:rPr>
          <w:rtl/>
        </w:rPr>
        <w:t xml:space="preserve"> </w:t>
      </w:r>
      <w:r>
        <w:rPr>
          <w:rFonts w:hint="cs"/>
          <w:rtl/>
        </w:rPr>
        <w:t>תמהו האחים על הניחוש המיוחד שעשה יוסף שכמותו לא הכירו, בקול שמתערב בו דיבור "למי שיבין החכמה"</w:t>
      </w:r>
      <w:r w:rsidR="004751E9">
        <w:rPr>
          <w:rFonts w:hint="cs"/>
          <w:rtl/>
        </w:rPr>
        <w:t xml:space="preserve"> (ובמדרש עפ"י הריח)</w:t>
      </w:r>
      <w:r>
        <w:rPr>
          <w:rFonts w:hint="cs"/>
          <w:rtl/>
        </w:rPr>
        <w:t>. וזה שגרם להם לתימהון</w:t>
      </w:r>
      <w:r w:rsidR="004825FB">
        <w:rPr>
          <w:rFonts w:hint="cs"/>
          <w:rtl/>
        </w:rPr>
        <w:t>,</w:t>
      </w:r>
      <w:r>
        <w:rPr>
          <w:rFonts w:hint="cs"/>
          <w:rtl/>
        </w:rPr>
        <w:t xml:space="preserve"> ולהקל על יוסף לטעון שגנבו את</w:t>
      </w:r>
      <w:r w:rsidR="004825FB">
        <w:rPr>
          <w:rFonts w:hint="cs"/>
          <w:rtl/>
        </w:rPr>
        <w:t xml:space="preserve"> הגביע</w:t>
      </w:r>
      <w:r>
        <w:rPr>
          <w:rFonts w:hint="cs"/>
          <w:rtl/>
        </w:rPr>
        <w:t xml:space="preserve"> (שרצו לקחת חכמה מצרית זו לארץ כנען). לעניינינו, האם בתהליך ניחוש מתוחכם זה ניסה יוסף לרמוז להם (לאיים עליהם) שהוא יכול גם לגלות את סודם ומוטב שיתוודו בעצמם? האם זו הסיבה שהמדרש מכניס את הגביע לסעודת יוסף ואחיו (ולא רק לצורך העצמת הגניבה והאישום: "כי נחש ינחש איש אשר כמוני")?</w:t>
      </w:r>
    </w:p>
  </w:footnote>
  <w:footnote w:id="11">
    <w:p w14:paraId="4527CD1C" w14:textId="218A54C6" w:rsidR="004825FB" w:rsidRDefault="004825FB">
      <w:pPr>
        <w:pStyle w:val="a3"/>
      </w:pPr>
      <w:r>
        <w:rPr>
          <w:rStyle w:val="a5"/>
        </w:rPr>
        <w:footnoteRef/>
      </w:r>
      <w:r>
        <w:rPr>
          <w:rtl/>
        </w:rPr>
        <w:t xml:space="preserve"> </w:t>
      </w:r>
      <w:r>
        <w:rPr>
          <w:rFonts w:hint="cs"/>
          <w:rtl/>
        </w:rPr>
        <w:t>בתקופה של שבע שנים.</w:t>
      </w:r>
    </w:p>
  </w:footnote>
  <w:footnote w:id="12">
    <w:p w14:paraId="26C4B45C" w14:textId="7CD223A0" w:rsidR="009670BD" w:rsidRDefault="009670BD">
      <w:pPr>
        <w:pStyle w:val="a3"/>
        <w:rPr>
          <w:rtl/>
        </w:rPr>
      </w:pPr>
      <w:r>
        <w:rPr>
          <w:rStyle w:val="a5"/>
        </w:rPr>
        <w:footnoteRef/>
      </w:r>
      <w:r>
        <w:rPr>
          <w:rtl/>
        </w:rPr>
        <w:t xml:space="preserve"> </w:t>
      </w:r>
      <w:r>
        <w:rPr>
          <w:rFonts w:hint="cs"/>
          <w:rtl/>
        </w:rPr>
        <w:t xml:space="preserve">כך גם מפרש </w:t>
      </w:r>
      <w:r>
        <w:rPr>
          <w:rtl/>
        </w:rPr>
        <w:t>רשב"ם</w:t>
      </w:r>
      <w:r>
        <w:rPr>
          <w:rFonts w:hint="cs"/>
          <w:rtl/>
        </w:rPr>
        <w:t>, הרא"ש ואחרים שתמיהת האחים הייתה על סדר ישיבתם שהתאים לגילם: "</w:t>
      </w:r>
      <w:r>
        <w:rPr>
          <w:rtl/>
        </w:rPr>
        <w:t>צוה יוסף להושיבם כך:</w:t>
      </w:r>
      <w:r>
        <w:rPr>
          <w:rFonts w:hint="cs"/>
          <w:rtl/>
        </w:rPr>
        <w:t xml:space="preserve"> </w:t>
      </w:r>
      <w:r>
        <w:rPr>
          <w:rtl/>
        </w:rPr>
        <w:t>ויתמהו. שהרי כולם נולדו בשבע שנים ואין להבחין איזה קודם לזה</w:t>
      </w:r>
      <w:r>
        <w:rPr>
          <w:rFonts w:hint="cs"/>
          <w:rtl/>
        </w:rPr>
        <w:t xml:space="preserve">". אך פרשנים אחרים ודווקא מאסכולת בעלי התוספות הצרפתים מפרשים שהאחים ישבו בסדר </w:t>
      </w:r>
      <w:r w:rsidR="00AA4F03">
        <w:rPr>
          <w:rFonts w:hint="cs"/>
          <w:rtl/>
        </w:rPr>
        <w:t xml:space="preserve">הנכון </w:t>
      </w:r>
      <w:r>
        <w:rPr>
          <w:rFonts w:hint="cs"/>
          <w:rtl/>
        </w:rPr>
        <w:t xml:space="preserve">מעצמם והתמיהה הייתה מי הוא בעצם השליט הזה. ראו פירוש </w:t>
      </w:r>
      <w:r>
        <w:rPr>
          <w:rtl/>
        </w:rPr>
        <w:t>הדר זקנים</w:t>
      </w:r>
      <w:r>
        <w:rPr>
          <w:rFonts w:hint="cs"/>
          <w:rtl/>
        </w:rPr>
        <w:t>: "</w:t>
      </w:r>
      <w:r>
        <w:rPr>
          <w:rtl/>
        </w:rPr>
        <w:t>ויתמהו האנשים. על כרחך לא קאי האי תמיהה להושיבו לפניו הבכור כבכורתו דהא לא כתיב ויושיבם אלא וישבו מעצמם</w:t>
      </w:r>
      <w:r>
        <w:rPr>
          <w:rFonts w:hint="cs"/>
          <w:rtl/>
        </w:rPr>
        <w:t>.</w:t>
      </w:r>
      <w:r>
        <w:rPr>
          <w:rtl/>
        </w:rPr>
        <w:t xml:space="preserve"> אלא מה היתה התימא</w:t>
      </w:r>
      <w:r>
        <w:rPr>
          <w:rFonts w:hint="cs"/>
          <w:rtl/>
        </w:rPr>
        <w:t>?</w:t>
      </w:r>
      <w:r>
        <w:rPr>
          <w:rtl/>
        </w:rPr>
        <w:t xml:space="preserve"> ממה דכתיב</w:t>
      </w:r>
      <w:r>
        <w:rPr>
          <w:rFonts w:hint="cs"/>
          <w:rtl/>
        </w:rPr>
        <w:t>:</w:t>
      </w:r>
      <w:r>
        <w:rPr>
          <w:rtl/>
        </w:rPr>
        <w:t xml:space="preserve"> וישימו לו לבדו</w:t>
      </w:r>
      <w:r>
        <w:rPr>
          <w:rFonts w:hint="cs"/>
          <w:rtl/>
        </w:rPr>
        <w:t>.</w:t>
      </w:r>
      <w:r>
        <w:rPr>
          <w:rtl/>
        </w:rPr>
        <w:t xml:space="preserve"> אמרו</w:t>
      </w:r>
      <w:r>
        <w:rPr>
          <w:rFonts w:hint="cs"/>
          <w:rtl/>
        </w:rPr>
        <w:t>:</w:t>
      </w:r>
      <w:r>
        <w:rPr>
          <w:rtl/>
        </w:rPr>
        <w:t xml:space="preserve"> מה טיבו של זה</w:t>
      </w:r>
      <w:r>
        <w:rPr>
          <w:rFonts w:hint="cs"/>
          <w:rtl/>
        </w:rPr>
        <w:t>?</w:t>
      </w:r>
      <w:r>
        <w:rPr>
          <w:rtl/>
        </w:rPr>
        <w:t xml:space="preserve"> אינו לא עברי ולא מצרי כיון שהוא אוכל לבדו</w:t>
      </w:r>
      <w:r>
        <w:rPr>
          <w:rFonts w:hint="cs"/>
          <w:rtl/>
        </w:rPr>
        <w:t>". כך גם פירוש חזקוני: "</w:t>
      </w:r>
      <w:r>
        <w:rPr>
          <w:rtl/>
        </w:rPr>
        <w:t xml:space="preserve">ויתמהו </w:t>
      </w:r>
      <w:r w:rsidR="00AA4F03">
        <w:rPr>
          <w:rFonts w:hint="cs"/>
          <w:rtl/>
        </w:rPr>
        <w:t xml:space="preserve">- </w:t>
      </w:r>
      <w:r>
        <w:rPr>
          <w:rtl/>
        </w:rPr>
        <w:t>על כרחך לא היתה התימה אוישבו לפניו הבכור כבכורתו, דהא לא כתוב ויושיבם אלא וישבו מעצמם</w:t>
      </w:r>
      <w:r>
        <w:rPr>
          <w:rFonts w:hint="cs"/>
          <w:rtl/>
        </w:rPr>
        <w:t>.</w:t>
      </w:r>
      <w:r>
        <w:rPr>
          <w:rtl/>
        </w:rPr>
        <w:t xml:space="preserve"> אלא תמהו על אשר ראו וישימו לו לבדם ולהם לבדם ולמצרים לבדם</w:t>
      </w:r>
      <w:r>
        <w:rPr>
          <w:rFonts w:hint="cs"/>
          <w:rtl/>
        </w:rPr>
        <w:t xml:space="preserve">. </w:t>
      </w:r>
      <w:r>
        <w:rPr>
          <w:rtl/>
        </w:rPr>
        <w:t>אמרו</w:t>
      </w:r>
      <w:r>
        <w:rPr>
          <w:rFonts w:hint="cs"/>
          <w:rtl/>
        </w:rPr>
        <w:t>:</w:t>
      </w:r>
      <w:r>
        <w:rPr>
          <w:rtl/>
        </w:rPr>
        <w:t xml:space="preserve"> מה טיבו של זה מדהוא אוכל לבדו</w:t>
      </w:r>
      <w:r>
        <w:rPr>
          <w:rFonts w:hint="cs"/>
          <w:rtl/>
        </w:rPr>
        <w:t>,</w:t>
      </w:r>
      <w:r>
        <w:rPr>
          <w:rtl/>
        </w:rPr>
        <w:t xml:space="preserve"> אינו לא מצרי ולא עברי</w:t>
      </w:r>
      <w:r>
        <w:rPr>
          <w:rFonts w:hint="cs"/>
          <w:rtl/>
        </w:rPr>
        <w:t>"</w:t>
      </w:r>
      <w:r>
        <w:rPr>
          <w:rtl/>
        </w:rPr>
        <w:t>.</w:t>
      </w:r>
      <w:r>
        <w:rPr>
          <w:rFonts w:hint="cs"/>
          <w:rtl/>
        </w:rPr>
        <w:t xml:space="preserve"> כאן יש לנו הסתמכות על פסוקי המקרא עצמם, בלי צורך בגביע המדרש, שאכן הזימון לסעודה היה במטרה לעורר עוד 'נקודה קטנה' בלבם של האחים. אמנם, לא סביר שתמיהה זו, באיזו שיטה שתהיה, היא שתביא את האחים לפתוח את סגור ליבם לפני השליט הכל יכול, אבל אפשר שנקודה מצטרפת לנקודה ורמז מתחבר לרמז</w:t>
      </w:r>
      <w:r w:rsidR="007C2C78">
        <w:rPr>
          <w:rFonts w:hint="cs"/>
          <w:rtl/>
        </w:rPr>
        <w:t>. יוסף אולי ציפה שהחיבור יהיה כבר כאן, אבל בדיעבד הייתה סעודה זו עוד נקודה על הגרף וההתפרקות אירעה ב</w:t>
      </w:r>
      <w:r>
        <w:rPr>
          <w:rFonts w:hint="cs"/>
          <w:rtl/>
        </w:rPr>
        <w:t>נאומו של יהודה.</w:t>
      </w:r>
    </w:p>
  </w:footnote>
  <w:footnote w:id="13">
    <w:p w14:paraId="57F67A43" w14:textId="0B40187C" w:rsidR="003B7F5A" w:rsidRDefault="003B7F5A">
      <w:pPr>
        <w:pStyle w:val="a3"/>
      </w:pPr>
      <w:r>
        <w:rPr>
          <w:rStyle w:val="a5"/>
        </w:rPr>
        <w:footnoteRef/>
      </w:r>
      <w:r>
        <w:rPr>
          <w:rtl/>
        </w:rPr>
        <w:t xml:space="preserve"> </w:t>
      </w:r>
      <w:r>
        <w:rPr>
          <w:rFonts w:hint="cs"/>
          <w:rtl/>
        </w:rPr>
        <w:t>כאן מציע רד"ק את הגישה הפייסנית, לפחות מנקודת ראות האחים. האחים נוכחים לדעת ששליט מצרים איננו איש רע שסתם מתנכל להם. הנה הוא משנה את יחסו אחרי שהם קיימו את הבטחתם. ושליט זה אפילו מבין מה המשמעות של בקשתו להביא את 'האח הקטן' (שעפ"י המדרש היה בן שלושים</w:t>
      </w:r>
      <w:r w:rsidR="00FF2479">
        <w:rPr>
          <w:rFonts w:hint="cs"/>
          <w:rtl/>
        </w:rPr>
        <w:t xml:space="preserve"> ...</w:t>
      </w:r>
      <w:r>
        <w:rPr>
          <w:rFonts w:hint="cs"/>
          <w:rtl/>
        </w:rPr>
        <w:t xml:space="preserve">) ולהפרידו מאביו. ראו בדומה פירוש </w:t>
      </w:r>
      <w:r>
        <w:rPr>
          <w:rtl/>
        </w:rPr>
        <w:t>כלי יקר בראשית מג לד</w:t>
      </w:r>
      <w:r>
        <w:rPr>
          <w:rFonts w:hint="cs"/>
          <w:rtl/>
        </w:rPr>
        <w:t>: "</w:t>
      </w:r>
      <w:r>
        <w:rPr>
          <w:rtl/>
        </w:rPr>
        <w:t>וישא משאת מאת פניו וגו'. האחים סברו שלכך הוא נותן להם מתנות ומכבדם כדי לפייסם מה שחשדם במרגלים ואין בהם. ותרב משאת בנימין, לפי שעל ידי חשד זה הביאו בסכנת הדרך חנם</w:t>
      </w:r>
      <w:r>
        <w:rPr>
          <w:rFonts w:hint="cs"/>
          <w:rtl/>
        </w:rPr>
        <w:t>". עם שליט ש</w:t>
      </w:r>
      <w:r w:rsidR="00FF2479">
        <w:rPr>
          <w:rFonts w:hint="cs"/>
          <w:rtl/>
        </w:rPr>
        <w:t>מ</w:t>
      </w:r>
      <w:r>
        <w:rPr>
          <w:rFonts w:hint="cs"/>
          <w:rtl/>
        </w:rPr>
        <w:t xml:space="preserve">גלה </w:t>
      </w:r>
      <w:r w:rsidR="00FF2479">
        <w:rPr>
          <w:rFonts w:hint="cs"/>
          <w:rtl/>
        </w:rPr>
        <w:t xml:space="preserve">כעת </w:t>
      </w:r>
      <w:r>
        <w:rPr>
          <w:rFonts w:hint="cs"/>
          <w:rtl/>
        </w:rPr>
        <w:t xml:space="preserve">יחס אנושי אפשר אולי גם להידבר ... אך </w:t>
      </w:r>
      <w:r w:rsidR="00FF2479">
        <w:rPr>
          <w:rFonts w:hint="cs"/>
          <w:rtl/>
        </w:rPr>
        <w:t xml:space="preserve">מנגד, </w:t>
      </w:r>
      <w:r>
        <w:rPr>
          <w:rFonts w:hint="cs"/>
          <w:rtl/>
        </w:rPr>
        <w:t xml:space="preserve">ראו פירוש </w:t>
      </w:r>
      <w:r>
        <w:rPr>
          <w:rtl/>
        </w:rPr>
        <w:t xml:space="preserve">עקידת יצחק </w:t>
      </w:r>
      <w:r>
        <w:rPr>
          <w:rFonts w:hint="cs"/>
          <w:rtl/>
        </w:rPr>
        <w:t>(רבי יצחק עראמה) שמחזיר אותנו אל התמיהה: "</w:t>
      </w:r>
      <w:r>
        <w:rPr>
          <w:rtl/>
        </w:rPr>
        <w:t>ויתמהו האנשים הרואים את כבודם איש אל רעהו לאמר הנה מה טוב ומה נעים שבת אחים גם יחד. ועוד כי לא ידעו מה ט</w:t>
      </w:r>
      <w:r w:rsidR="00AA4F03">
        <w:rPr>
          <w:rFonts w:hint="cs"/>
          <w:rtl/>
        </w:rPr>
        <w:t>י</w:t>
      </w:r>
      <w:r>
        <w:rPr>
          <w:rtl/>
        </w:rPr>
        <w:t>בן אצל אדוני הארץ אשר עשה להם את כל הכבוד הזה</w:t>
      </w:r>
      <w:r>
        <w:rPr>
          <w:rFonts w:hint="cs"/>
          <w:rtl/>
        </w:rPr>
        <w:t xml:space="preserve">". </w:t>
      </w:r>
      <w:r w:rsidR="00FF2479">
        <w:rPr>
          <w:rFonts w:hint="cs"/>
          <w:rtl/>
        </w:rPr>
        <w:t xml:space="preserve">מחד גיסא, </w:t>
      </w:r>
      <w:r>
        <w:rPr>
          <w:rFonts w:hint="cs"/>
          <w:rtl/>
        </w:rPr>
        <w:t xml:space="preserve">"מה טוב ומה נעים שבת אחים גם יחד", אבל </w:t>
      </w:r>
      <w:r w:rsidR="00FF2479">
        <w:rPr>
          <w:rFonts w:hint="cs"/>
          <w:rtl/>
        </w:rPr>
        <w:t>מאידך גיסא "לא ידעו מה טיבן אצל אדוני הארץ" ו</w:t>
      </w:r>
      <w:r>
        <w:rPr>
          <w:rFonts w:hint="cs"/>
          <w:rtl/>
        </w:rPr>
        <w:t xml:space="preserve">לך תדע מה בדיוק ובאמת חושב עלינו </w:t>
      </w:r>
      <w:r w:rsidR="00044B41">
        <w:rPr>
          <w:rFonts w:hint="cs"/>
          <w:rtl/>
        </w:rPr>
        <w:t>האיש המסתורי הזה</w:t>
      </w:r>
      <w:r>
        <w:rPr>
          <w:rFonts w:hint="cs"/>
          <w:rtl/>
        </w:rPr>
        <w:t xml:space="preserve">. בקיצור, האחים תמהים ומבולבלים וקשה לחשוב שמבלבול </w:t>
      </w:r>
      <w:r w:rsidR="00AA4F03">
        <w:rPr>
          <w:rFonts w:hint="cs"/>
          <w:rtl/>
        </w:rPr>
        <w:t xml:space="preserve">זה </w:t>
      </w:r>
      <w:r w:rsidR="00FF2479">
        <w:rPr>
          <w:rFonts w:hint="cs"/>
          <w:rtl/>
        </w:rPr>
        <w:t>תצא הודאה והכרה על חטא ו</w:t>
      </w:r>
      <w:r>
        <w:rPr>
          <w:rFonts w:hint="cs"/>
          <w:rtl/>
        </w:rPr>
        <w:t>תצמח אחווה מחודשת.</w:t>
      </w:r>
    </w:p>
  </w:footnote>
  <w:footnote w:id="14">
    <w:p w14:paraId="502B96E7" w14:textId="6BB36722" w:rsidR="00524486" w:rsidRDefault="00524486">
      <w:pPr>
        <w:pStyle w:val="a3"/>
        <w:rPr>
          <w:rtl/>
        </w:rPr>
      </w:pPr>
      <w:r>
        <w:rPr>
          <w:rStyle w:val="a5"/>
        </w:rPr>
        <w:footnoteRef/>
      </w:r>
      <w:r>
        <w:rPr>
          <w:rtl/>
        </w:rPr>
        <w:t xml:space="preserve"> </w:t>
      </w:r>
      <w:r>
        <w:rPr>
          <w:rFonts w:hint="cs"/>
          <w:rtl/>
        </w:rPr>
        <w:t xml:space="preserve">ובפירוש </w:t>
      </w:r>
      <w:r>
        <w:rPr>
          <w:rtl/>
        </w:rPr>
        <w:t xml:space="preserve">הרחב דבר </w:t>
      </w:r>
      <w:r>
        <w:rPr>
          <w:rFonts w:hint="cs"/>
          <w:rtl/>
        </w:rPr>
        <w:t>מרחיב הנצי"ב לסעודת מצווה של ממש: "</w:t>
      </w:r>
      <w:r>
        <w:rPr>
          <w:rtl/>
        </w:rPr>
        <w:t>נראה לומר באשר היו חייבים להודות לה' שמ</w:t>
      </w:r>
      <w:r w:rsidR="00AA4F03">
        <w:rPr>
          <w:rFonts w:hint="cs"/>
          <w:rtl/>
        </w:rPr>
        <w:t>י</w:t>
      </w:r>
      <w:r>
        <w:rPr>
          <w:rtl/>
        </w:rPr>
        <w:t>לטם מן החשד של מרגלים, והרי השלטון ידע והכיר כי כנים המה, ופייסם הרבה על החשד. וכמו שהיה בב</w:t>
      </w:r>
      <w:r>
        <w:rPr>
          <w:rFonts w:hint="cs"/>
          <w:rtl/>
        </w:rPr>
        <w:t xml:space="preserve">ית המקדש </w:t>
      </w:r>
      <w:r>
        <w:rPr>
          <w:rtl/>
        </w:rPr>
        <w:t>נהוג להביא תודה ובשעת אכילת התודה לפרסם את הנס ולספרו</w:t>
      </w:r>
      <w:r>
        <w:rPr>
          <w:rFonts w:hint="cs"/>
          <w:rtl/>
        </w:rPr>
        <w:t>,</w:t>
      </w:r>
      <w:r>
        <w:rPr>
          <w:rtl/>
        </w:rPr>
        <w:t xml:space="preserve"> כדכתיב</w:t>
      </w:r>
      <w:r>
        <w:rPr>
          <w:rFonts w:hint="cs"/>
          <w:rtl/>
        </w:rPr>
        <w:t>:</w:t>
      </w:r>
      <w:r>
        <w:rPr>
          <w:rtl/>
        </w:rPr>
        <w:t xml:space="preserve"> לך אזבח זבח תודה ובשם ה' אקרא</w:t>
      </w:r>
      <w:r>
        <w:rPr>
          <w:rFonts w:hint="cs"/>
          <w:rtl/>
        </w:rPr>
        <w:t>". והוא ממשיך שם לדון בדיני סעודת הודיה שצריכים עשרה ובדיעבד מספיק "</w:t>
      </w:r>
      <w:r>
        <w:rPr>
          <w:rtl/>
        </w:rPr>
        <w:t>תרי רבנן שמבינים הספור אל נכון, על כן כשהצטרפו עם בנימין שלא היה בצרה, והשלטון התחבר ג"כ עמם, שתו כוס ישועות ושכרו עמו בחדוה ובשמחה של מצוה כדין תודה לה'</w:t>
      </w:r>
      <w:r>
        <w:rPr>
          <w:rFonts w:hint="cs"/>
          <w:rtl/>
        </w:rPr>
        <w:t xml:space="preserve"> ... </w:t>
      </w:r>
      <w:r>
        <w:rPr>
          <w:rtl/>
        </w:rPr>
        <w:t>לקרוא בשם ה' על כוס ישועות</w:t>
      </w:r>
      <w:r>
        <w:rPr>
          <w:rFonts w:hint="cs"/>
          <w:rtl/>
        </w:rPr>
        <w:t xml:space="preserve">", ועוד </w:t>
      </w:r>
      <w:r w:rsidR="00044B41">
        <w:rPr>
          <w:rFonts w:hint="cs"/>
          <w:rtl/>
        </w:rPr>
        <w:t xml:space="preserve">הוא </w:t>
      </w:r>
      <w:r>
        <w:rPr>
          <w:rFonts w:hint="cs"/>
          <w:rtl/>
        </w:rPr>
        <w:t xml:space="preserve">מפליג שם לארבע כוסות של פסח! ואנחנו </w:t>
      </w:r>
      <w:r w:rsidR="00044B41">
        <w:rPr>
          <w:rFonts w:hint="cs"/>
          <w:rtl/>
        </w:rPr>
        <w:t>קוראים פירוש מפתיע זה ו</w:t>
      </w:r>
      <w:r>
        <w:rPr>
          <w:rFonts w:hint="cs"/>
          <w:rtl/>
        </w:rPr>
        <w:t xml:space="preserve">תמהים איש אל אחיו: זה מה שיוסף ואחיו קיימו שם? סעודת מצווה והודיה ושתו "כוס ישועות"? מה מבקש הנצי"ב לומר? נשמח לשמוע לקח משואבי המים ועד אז נעלה את ההשערה שיש כאן הקצנה ב"הפוכה". במקום לאיים על האחים וללכת בדרך החשד והצורך בווידוי ובכפרה, יוסף מקיים 'סעודת הודיה' </w:t>
      </w:r>
      <w:r w:rsidR="00DE1D57">
        <w:rPr>
          <w:rFonts w:hint="cs"/>
          <w:rtl/>
        </w:rPr>
        <w:t xml:space="preserve">שמטרתה לסלק כל חשד </w:t>
      </w:r>
      <w:r>
        <w:rPr>
          <w:rFonts w:hint="cs"/>
          <w:rtl/>
        </w:rPr>
        <w:t>בתקווה שמישהו מבין האחים יתעורר וישאל: על מה ההודיה? לשמחה זו מה עושה? ויוסף יענה</w:t>
      </w:r>
      <w:r w:rsidR="00DE1D57">
        <w:rPr>
          <w:rFonts w:hint="cs"/>
          <w:rtl/>
        </w:rPr>
        <w:t xml:space="preserve">: </w:t>
      </w:r>
      <w:r>
        <w:rPr>
          <w:rFonts w:hint="cs"/>
          <w:rtl/>
        </w:rPr>
        <w:t>קיימתם הבטחתכם להביא את בנימין, ובישרתם לי שאביכם חי, והנה אני משחרר לכם את שמעון ומחזיר לכם את כספכם וכו'</w:t>
      </w:r>
      <w:r w:rsidR="00323F58">
        <w:rPr>
          <w:rFonts w:hint="cs"/>
          <w:rtl/>
        </w:rPr>
        <w:t>.</w:t>
      </w:r>
      <w:r>
        <w:rPr>
          <w:rFonts w:hint="cs"/>
          <w:rtl/>
        </w:rPr>
        <w:t xml:space="preserve"> או אז יתחיל להתגלגל שיח ומישהו יאמר שההודיה עוד לא שלימה ויתוודה שנותר בארץ כנען אבא זקן שלא בדיוק "שלום לו", ולמה חשוב לך שליט מצרים שלום אבינו וכו', והתוודעות האחים ויוסף תהיה ע"י מאכל ומשקה ויין כיד המלך וייפתחו לבבות ופיות ויוצאו השדים ויינקו האורוות. האמנם?</w:t>
      </w:r>
    </w:p>
  </w:footnote>
  <w:footnote w:id="15">
    <w:p w14:paraId="651F29CA" w14:textId="454E13B3" w:rsidR="000F61CA" w:rsidRDefault="000F61CA">
      <w:pPr>
        <w:pStyle w:val="a3"/>
      </w:pPr>
      <w:r>
        <w:rPr>
          <w:rStyle w:val="a5"/>
        </w:rPr>
        <w:footnoteRef/>
      </w:r>
      <w:r>
        <w:rPr>
          <w:rtl/>
        </w:rPr>
        <w:t xml:space="preserve"> </w:t>
      </w:r>
      <w:r w:rsidR="00AB6057">
        <w:rPr>
          <w:rFonts w:hint="cs"/>
          <w:rtl/>
        </w:rPr>
        <w:t xml:space="preserve">לא לשתות יותר </w:t>
      </w:r>
      <w:r>
        <w:rPr>
          <w:rFonts w:hint="cs"/>
          <w:rtl/>
        </w:rPr>
        <w:t>מהכוס הראשונה ולהסתפק בה.</w:t>
      </w:r>
    </w:p>
  </w:footnote>
  <w:footnote w:id="16">
    <w:p w14:paraId="0B1CD0FD" w14:textId="77777777" w:rsidR="00A76F99" w:rsidRDefault="00124B16" w:rsidP="00A76F99">
      <w:pPr>
        <w:pStyle w:val="a3"/>
        <w:rPr>
          <w:rtl/>
        </w:rPr>
      </w:pPr>
      <w:r>
        <w:rPr>
          <w:rStyle w:val="a5"/>
        </w:rPr>
        <w:footnoteRef/>
      </w:r>
      <w:r>
        <w:rPr>
          <w:rtl/>
        </w:rPr>
        <w:t xml:space="preserve"> </w:t>
      </w:r>
      <w:r>
        <w:rPr>
          <w:rFonts w:hint="cs"/>
          <w:rtl/>
        </w:rPr>
        <w:t>והפסוק הסמוך שם במשלי: "</w:t>
      </w:r>
      <w:r>
        <w:rPr>
          <w:rtl/>
        </w:rPr>
        <w:t>וְשַׂמְתָּ שַׂכִּין בְּלֹעֶךָ אִם בַּעַל נֶפֶשׁ אָתָּה</w:t>
      </w:r>
      <w:r>
        <w:rPr>
          <w:rFonts w:hint="cs"/>
          <w:rtl/>
        </w:rPr>
        <w:t>". ראה רש"י על הפסוקים שם</w:t>
      </w:r>
      <w:r>
        <w:rPr>
          <w:rtl/>
        </w:rPr>
        <w:t xml:space="preserve">: </w:t>
      </w:r>
      <w:r>
        <w:rPr>
          <w:rFonts w:hint="cs"/>
          <w:rtl/>
        </w:rPr>
        <w:t>"</w:t>
      </w:r>
      <w:r>
        <w:rPr>
          <w:rtl/>
        </w:rPr>
        <w:t>כי תשב ללחום - לאכול:</w:t>
      </w:r>
      <w:r>
        <w:rPr>
          <w:rFonts w:hint="cs"/>
          <w:rtl/>
        </w:rPr>
        <w:t xml:space="preserve"> </w:t>
      </w:r>
      <w:r>
        <w:rPr>
          <w:rtl/>
        </w:rPr>
        <w:t>בין תבין - תן לבך לדעת מי הוא אם עינו צרה או יפה</w:t>
      </w:r>
      <w:r>
        <w:rPr>
          <w:rFonts w:hint="cs"/>
          <w:rtl/>
        </w:rPr>
        <w:t xml:space="preserve">" וכך גם מפרשים </w:t>
      </w:r>
      <w:r w:rsidR="004D2696">
        <w:rPr>
          <w:rFonts w:hint="cs"/>
          <w:rtl/>
        </w:rPr>
        <w:t xml:space="preserve">פרשנים </w:t>
      </w:r>
      <w:r>
        <w:rPr>
          <w:rFonts w:hint="cs"/>
          <w:rtl/>
        </w:rPr>
        <w:t>אחרים. כאשר אתה מוזמן אחר כבוד אל בית המושל, שים לב והיזהר! והאחים לא נזהרו והתמכרו ליין. אחרי שמספר שנים התנזרו מהיין כמדרש בראשית רבה לעיל, או לפחות "לא היו מורגלים" ביין מלכות כלשון ספורנו, במקום לשתות מעט, לחוש נינוחים ואולי להפסיק לשמור סודם ולקיים מאמר הגמרא בעירובין סה ע"א: "נכנס יין יצא סוד" (ראה שם גם: "</w:t>
      </w:r>
      <w:r>
        <w:rPr>
          <w:rtl/>
        </w:rPr>
        <w:t>כל המתפתה ביינו יש בו מדעת קונו</w:t>
      </w:r>
      <w:r>
        <w:rPr>
          <w:rFonts w:hint="cs"/>
          <w:rtl/>
        </w:rPr>
        <w:t xml:space="preserve"> ... </w:t>
      </w:r>
      <w:r>
        <w:rPr>
          <w:rtl/>
        </w:rPr>
        <w:t>כל המתיישב ביינו - יש בו דעת שבעים זקנים</w:t>
      </w:r>
      <w:r>
        <w:rPr>
          <w:rFonts w:hint="cs"/>
          <w:rtl/>
        </w:rPr>
        <w:t>")</w:t>
      </w:r>
      <w:r>
        <w:rPr>
          <w:rtl/>
        </w:rPr>
        <w:t xml:space="preserve">, </w:t>
      </w:r>
      <w:r>
        <w:rPr>
          <w:rFonts w:hint="cs"/>
          <w:rtl/>
        </w:rPr>
        <w:t>מתפתים האחים לשתות עוד ועוד והיין שהיה צריך להיות יועץ, הפך לרועץ ויוסף רואה אותם בקלקלתם ומשנה את תוכניתו.</w:t>
      </w:r>
      <w:r w:rsidR="00AB6057">
        <w:rPr>
          <w:rFonts w:hint="cs"/>
          <w:rtl/>
        </w:rPr>
        <w:t xml:space="preserve"> ראו בהקשר זה את פירוש אזניים לתורה (הרב זלמן סורוצקין) שמבחין בין יוסף ששתה יין כי הכיר את אחיו ושמח לקראת בנימין ושמע שאביו בין החיים ולפיכך התיר לרגע את נזירותו</w:t>
      </w:r>
      <w:r w:rsidR="00A76F99">
        <w:rPr>
          <w:rFonts w:hint="cs"/>
          <w:rtl/>
        </w:rPr>
        <w:t xml:space="preserve"> ובין האחים שלא הכירו את יוסף והיו עדיין במצוקה גדולה ששתו תחילה "מפני הנימוס ומפני היראה", אבל אח"כ נמשכו ביין על מנת לשכוח את צרתם וכפסוק שכבר הבאנו לעיל: </w:t>
      </w:r>
      <w:r w:rsidR="00A76F99">
        <w:rPr>
          <w:rtl/>
        </w:rPr>
        <w:t>משלי פרק לא פסוק ו</w:t>
      </w:r>
    </w:p>
    <w:p w14:paraId="4FF4F1E7" w14:textId="6B8A2597" w:rsidR="00124B16" w:rsidRDefault="00A76F99" w:rsidP="00A76F99">
      <w:pPr>
        <w:pStyle w:val="a3"/>
        <w:rPr>
          <w:rtl/>
        </w:rPr>
      </w:pPr>
      <w:r>
        <w:rPr>
          <w:rtl/>
        </w:rPr>
        <w:t>(ו) תְּנוּ שֵׁכָר לְאוֹבֵד וְיַיִן לְמָרֵי נָפֶשׁ:</w:t>
      </w:r>
    </w:p>
  </w:footnote>
  <w:footnote w:id="17">
    <w:p w14:paraId="5E04BCE0" w14:textId="4A84A59E" w:rsidR="0016151F" w:rsidRDefault="0016151F">
      <w:pPr>
        <w:pStyle w:val="a3"/>
        <w:rPr>
          <w:rtl/>
        </w:rPr>
      </w:pPr>
      <w:r>
        <w:rPr>
          <w:rStyle w:val="a5"/>
        </w:rPr>
        <w:footnoteRef/>
      </w:r>
      <w:r>
        <w:rPr>
          <w:rtl/>
        </w:rPr>
        <w:t xml:space="preserve"> </w:t>
      </w:r>
      <w:r>
        <w:rPr>
          <w:rFonts w:hint="cs"/>
          <w:rtl/>
        </w:rPr>
        <w:t xml:space="preserve">אם את פירוש ספורנו לעיל הבנו על דרך החיוב מצד יוסף, בא פירוש משך חכמה וטוען בדיוק ההפך. כל עניין שתיית היין ואולי הסעודה כולה היו חלק מתוכנית מתוחכמת של יוסף לקחת אליו את בנימין ולהרחיק כל טענה אפשרית איך זה הוא לוקח תחת חסותו את מי שהוא מאשים בגניבה! התשובה: היה שתוי ומחמת שכרותו חמד את הגביע. גם השינה שבד"כ מפיגה את היין, לא פעלה כאן משום ששתו "יתר מרביעית כדי לשכר". ראו דברי </w:t>
      </w:r>
      <w:r>
        <w:rPr>
          <w:rtl/>
        </w:rPr>
        <w:t xml:space="preserve">רב נחמן </w:t>
      </w:r>
      <w:r>
        <w:rPr>
          <w:rFonts w:hint="cs"/>
          <w:rtl/>
        </w:rPr>
        <w:t xml:space="preserve">בגמרא עירובין אליה </w:t>
      </w:r>
      <w:r w:rsidR="00C7749A">
        <w:rPr>
          <w:rFonts w:hint="cs"/>
          <w:rtl/>
        </w:rPr>
        <w:t xml:space="preserve">מפנה </w:t>
      </w:r>
      <w:r>
        <w:rPr>
          <w:rFonts w:hint="cs"/>
          <w:rtl/>
        </w:rPr>
        <w:t>משך חכמה: "</w:t>
      </w:r>
      <w:r>
        <w:rPr>
          <w:rtl/>
        </w:rPr>
        <w:t>לא שנו אלא ששתה כדי רביעית, אבל שתה יותר מרביעית - כל שכן שדרך טורדתו ושינה משכרתו</w:t>
      </w:r>
      <w:r>
        <w:rPr>
          <w:rFonts w:hint="cs"/>
          <w:rtl/>
        </w:rPr>
        <w:t>" וכאן אכן י</w:t>
      </w:r>
      <w:r w:rsidR="00C7749A">
        <w:rPr>
          <w:rFonts w:hint="cs"/>
          <w:rtl/>
        </w:rPr>
        <w:t xml:space="preserve">ש </w:t>
      </w:r>
      <w:r>
        <w:rPr>
          <w:rFonts w:hint="cs"/>
          <w:rtl/>
        </w:rPr>
        <w:t>למחרת המשתה יציאה לדרך חזרה לארץ כנען שמן הסתם הטרידה את האחים והחזירה אותם באחת לקרקע המציאות</w:t>
      </w:r>
      <w:r>
        <w:rPr>
          <w:rtl/>
        </w:rPr>
        <w:t>.</w:t>
      </w:r>
      <w:r>
        <w:rPr>
          <w:rFonts w:hint="cs"/>
          <w:rtl/>
        </w:rPr>
        <w:t xml:space="preserve"> את החיבור של שתיית היין עם היציאה מוקדם בבוקר למחרת (בעצם עוד בלילה) מצאנו גם בפירוש </w:t>
      </w:r>
      <w:r>
        <w:rPr>
          <w:rtl/>
        </w:rPr>
        <w:t xml:space="preserve">אלשיך </w:t>
      </w:r>
      <w:r>
        <w:rPr>
          <w:rFonts w:hint="cs"/>
          <w:rtl/>
        </w:rPr>
        <w:t>שמקשר את הכל גם עם תרגיל מילוי האמתחות כסף וגניבת הגביע ואלה דבריו: "</w:t>
      </w:r>
      <w:r>
        <w:rPr>
          <w:rtl/>
        </w:rPr>
        <w:t>ועוד יש תימא עליהם כי עדיין לא הטהרו מצער הכסף אשר מצאו בפי אמתחותיהם, ולמה לא בדקו האמתחות טרם יצאו משם</w:t>
      </w:r>
      <w:r w:rsidR="00C7749A">
        <w:rPr>
          <w:rFonts w:hint="cs"/>
          <w:rtl/>
        </w:rPr>
        <w:t>?</w:t>
      </w:r>
      <w:r>
        <w:rPr>
          <w:rtl/>
        </w:rPr>
        <w:t xml:space="preserve"> אך הנה התחכם, כי אחר ששתו וישכרו עמו באהבה שם</w:t>
      </w:r>
      <w:r w:rsidR="00C7749A">
        <w:rPr>
          <w:rFonts w:hint="cs"/>
          <w:rtl/>
        </w:rPr>
        <w:t>,</w:t>
      </w:r>
      <w:r>
        <w:rPr>
          <w:rtl/>
        </w:rPr>
        <w:t xml:space="preserve"> לא עלה על רוחם </w:t>
      </w:r>
      <w:r w:rsidR="00C7749A">
        <w:rPr>
          <w:rFonts w:hint="cs"/>
          <w:rtl/>
        </w:rPr>
        <w:t>(ש)</w:t>
      </w:r>
      <w:r>
        <w:rPr>
          <w:rtl/>
        </w:rPr>
        <w:t>עליהם יערימו סוד. ונוסף גם השכרות שדעתם בלתי מיושב להסתכל בעת המילוי. אז ויצו לאשר על ביתו וכו' מלא</w:t>
      </w:r>
      <w:r>
        <w:rPr>
          <w:rFonts w:hint="cs"/>
          <w:rtl/>
        </w:rPr>
        <w:t xml:space="preserve"> את אמתחות האנשים</w:t>
      </w:r>
      <w:r>
        <w:rPr>
          <w:rtl/>
        </w:rPr>
        <w:t xml:space="preserve"> וכו' ואת גביעי </w:t>
      </w:r>
      <w:r>
        <w:rPr>
          <w:rFonts w:hint="cs"/>
          <w:rtl/>
        </w:rPr>
        <w:t xml:space="preserve">גביע הכסף </w:t>
      </w:r>
      <w:r>
        <w:rPr>
          <w:rtl/>
        </w:rPr>
        <w:t>וכו'</w:t>
      </w:r>
      <w:r>
        <w:rPr>
          <w:rFonts w:hint="cs"/>
          <w:rtl/>
        </w:rPr>
        <w:t xml:space="preserve"> ". ומכאן, הדרך ישרה לפירוש אור החיים כדלהלן.</w:t>
      </w:r>
    </w:p>
  </w:footnote>
  <w:footnote w:id="18">
    <w:p w14:paraId="5469C45C" w14:textId="718D4E9D" w:rsidR="00543E0A" w:rsidRDefault="00543E0A" w:rsidP="00543E0A">
      <w:pPr>
        <w:pStyle w:val="a3"/>
        <w:rPr>
          <w:rtl/>
        </w:rPr>
      </w:pPr>
      <w:r>
        <w:rPr>
          <w:rStyle w:val="a5"/>
        </w:rPr>
        <w:footnoteRef/>
      </w:r>
      <w:r>
        <w:rPr>
          <w:rtl/>
        </w:rPr>
        <w:t xml:space="preserve"> </w:t>
      </w:r>
      <w:r>
        <w:rPr>
          <w:rFonts w:hint="cs"/>
          <w:rtl/>
        </w:rPr>
        <w:t>פירוש זה של אור החיים ממוקם על הפסוקים שלמחרת 'סעודת יוסף ואחיו'. תחילה, עוד באותו הלילה הוא מצווה על "אשר על ביתו": "</w:t>
      </w:r>
      <w:r>
        <w:rPr>
          <w:rtl/>
        </w:rPr>
        <w:t>מַלֵּא אֶת אַמְתְּחֹת הָאֲנָשִׁים אֹכֶל כַּאֲשֶׁר יוּכְלוּן שְׂאֵת וְשִׂים כֶּסֶף אִישׁ בְּפִי אַמְתַּחְתּוֹ:</w:t>
      </w:r>
      <w:r>
        <w:rPr>
          <w:rFonts w:hint="cs"/>
          <w:rtl/>
        </w:rPr>
        <w:t xml:space="preserve"> </w:t>
      </w:r>
      <w:r>
        <w:rPr>
          <w:rtl/>
        </w:rPr>
        <w:t xml:space="preserve">וְאֶת גְּבִיעִי גְּבִיעַ הַכֶּסֶף תָּשִׂים בְּפִי אַמְתַּחַת הַקָּטֹן וְאֵת כֶּסֶף שִׁבְרוֹ </w:t>
      </w:r>
      <w:r>
        <w:rPr>
          <w:rFonts w:hint="cs"/>
          <w:rtl/>
        </w:rPr>
        <w:t>וכו' ". ומיד עם אור ראשון: "</w:t>
      </w:r>
      <w:r>
        <w:rPr>
          <w:rtl/>
        </w:rPr>
        <w:t>קוּם רְדֹף אַחֲרֵי הָאֲנָשִׁים וְהִשַּׂגְתָּם וְאָמַרְתָּ אֲלֵהֶם לָמָּה שִׁלַּמְתֶּם רָעָה תַּחַת טוֹבָה:</w:t>
      </w:r>
      <w:r>
        <w:rPr>
          <w:rFonts w:hint="cs"/>
          <w:rtl/>
        </w:rPr>
        <w:t xml:space="preserve"> </w:t>
      </w:r>
      <w:r>
        <w:rPr>
          <w:rtl/>
        </w:rPr>
        <w:t>הֲלוֹא זֶה אֲשֶׁר יִשְׁתֶּה אֲדֹנִי בּוֹ וְהוּא נַחֵשׁ יְנַחֵשׁ בּוֹ הֲרֵעֹתֶם אֲשֶׁר עֲשִׂיתֶם</w:t>
      </w:r>
      <w:r>
        <w:rPr>
          <w:rFonts w:hint="cs"/>
          <w:rtl/>
        </w:rPr>
        <w:t>" (כאן נזכר לראשונה הגביע במקרא). ובתווך, הפסוק הענייני: "</w:t>
      </w:r>
      <w:r>
        <w:rPr>
          <w:rtl/>
        </w:rPr>
        <w:t>הַבֹּקֶר אוֹר וְהָאֲנָשִׁים שֻׁלְּחוּ הֵמָּה וַחֲמֹרֵיהֶם</w:t>
      </w:r>
      <w:r>
        <w:rPr>
          <w:rFonts w:hint="cs"/>
          <w:rtl/>
        </w:rPr>
        <w:t xml:space="preserve">". רוב מכריע של הפרשנים והמדרשים מפרשים פסוק זה על דרך החיוב שלא פטרם יוסף בלילה שהוא סכנה, אלא רק עם אור הבוקר. אבל אפשר לקרוא פסוק זה </w:t>
      </w:r>
      <w:r w:rsidR="00423AD8">
        <w:rPr>
          <w:rFonts w:hint="cs"/>
          <w:rtl/>
        </w:rPr>
        <w:t>באופו אחר, ש</w:t>
      </w:r>
      <w:r>
        <w:rPr>
          <w:rFonts w:hint="cs"/>
          <w:rtl/>
        </w:rPr>
        <w:t xml:space="preserve">בשילוח מיד עם אור ראשון </w:t>
      </w:r>
      <w:r>
        <w:rPr>
          <w:rtl/>
        </w:rPr>
        <w:t>–</w:t>
      </w:r>
      <w:r>
        <w:rPr>
          <w:rFonts w:hint="cs"/>
          <w:rtl/>
        </w:rPr>
        <w:t xml:space="preserve"> נגמרה החגיגה. ראו שוב פירוש </w:t>
      </w:r>
      <w:r>
        <w:rPr>
          <w:rtl/>
        </w:rPr>
        <w:t xml:space="preserve">אלשיך על </w:t>
      </w:r>
      <w:r>
        <w:rPr>
          <w:rFonts w:hint="cs"/>
          <w:rtl/>
        </w:rPr>
        <w:t>הפסוק שמדגיש את תחכום יוסף שהאחים שתו והשתכרו עד הבוקר</w:t>
      </w:r>
      <w:r w:rsidR="004D5FCA">
        <w:rPr>
          <w:rFonts w:hint="cs"/>
          <w:rtl/>
        </w:rPr>
        <w:t xml:space="preserve"> </w:t>
      </w:r>
      <w:r>
        <w:rPr>
          <w:rFonts w:hint="cs"/>
          <w:rtl/>
        </w:rPr>
        <w:t>וששילח אותם עם חושך אחרון על מנת שלא ימששו ויבדקו את תכולת האמתחות שלהם</w:t>
      </w:r>
      <w:r w:rsidR="004D5FCA">
        <w:rPr>
          <w:rFonts w:hint="cs"/>
          <w:rtl/>
        </w:rPr>
        <w:t>, וכאשר יינם עדיין לא פג</w:t>
      </w:r>
      <w:r>
        <w:rPr>
          <w:rFonts w:hint="cs"/>
          <w:rtl/>
        </w:rPr>
        <w:t>.</w:t>
      </w:r>
    </w:p>
  </w:footnote>
  <w:footnote w:id="19">
    <w:p w14:paraId="7D330ABA" w14:textId="43002E2F" w:rsidR="00524486" w:rsidRDefault="00524486">
      <w:pPr>
        <w:pStyle w:val="a3"/>
        <w:rPr>
          <w:rtl/>
        </w:rPr>
      </w:pPr>
      <w:r>
        <w:rPr>
          <w:rStyle w:val="a5"/>
        </w:rPr>
        <w:footnoteRef/>
      </w:r>
      <w:r>
        <w:rPr>
          <w:rtl/>
        </w:rPr>
        <w:t xml:space="preserve"> </w:t>
      </w:r>
      <w:r>
        <w:rPr>
          <w:rFonts w:hint="cs"/>
          <w:rtl/>
        </w:rPr>
        <w:t xml:space="preserve">מהבוקר שלמחרת חוזר אור החיים לבחון מה </w:t>
      </w:r>
      <w:r w:rsidR="004D5FCA">
        <w:rPr>
          <w:rFonts w:hint="cs"/>
          <w:rtl/>
        </w:rPr>
        <w:t xml:space="preserve">הייתה </w:t>
      </w:r>
      <w:r>
        <w:rPr>
          <w:rFonts w:hint="cs"/>
          <w:rtl/>
        </w:rPr>
        <w:t>מטרת יוסף ב'תרגיל' גביע הכסף שהוא ללא ספק נקודת השיא בהתנכרותו לאחיו.</w:t>
      </w:r>
      <w:r w:rsidR="004D5FCA">
        <w:rPr>
          <w:rFonts w:hint="cs"/>
          <w:rtl/>
        </w:rPr>
        <w:t xml:space="preserve"> וכדבריו:</w:t>
      </w:r>
      <w:r>
        <w:rPr>
          <w:rFonts w:hint="cs"/>
          <w:rtl/>
        </w:rPr>
        <w:t xml:space="preserve"> "</w:t>
      </w:r>
      <w:r>
        <w:rPr>
          <w:rtl/>
        </w:rPr>
        <w:t>צריך לדעת טעם יוסף בעניינים אלו</w:t>
      </w:r>
      <w:r>
        <w:rPr>
          <w:rFonts w:hint="cs"/>
          <w:rtl/>
        </w:rPr>
        <w:t>". אם כוונתו "ל</w:t>
      </w:r>
      <w:r>
        <w:rPr>
          <w:rtl/>
        </w:rPr>
        <w:t>צערם</w:t>
      </w:r>
      <w:r>
        <w:rPr>
          <w:rFonts w:hint="cs"/>
          <w:rtl/>
        </w:rPr>
        <w:t>", הרי מעשיו מאמש בסעודה שערך לכבודם "</w:t>
      </w:r>
      <w:r>
        <w:rPr>
          <w:rtl/>
        </w:rPr>
        <w:t>מוכיחים</w:t>
      </w:r>
      <w:r w:rsidR="004D5FCA">
        <w:rPr>
          <w:rFonts w:hint="cs"/>
          <w:rtl/>
        </w:rPr>
        <w:t>" ההפך "</w:t>
      </w:r>
      <w:r>
        <w:rPr>
          <w:rtl/>
        </w:rPr>
        <w:t>כי גמר בלבו השלום ואכל ושתה עמהם והראה להם שלום</w:t>
      </w:r>
      <w:r>
        <w:rPr>
          <w:rFonts w:hint="cs"/>
          <w:rtl/>
        </w:rPr>
        <w:t>"</w:t>
      </w:r>
      <w:r w:rsidR="007D7A23">
        <w:rPr>
          <w:rFonts w:hint="cs"/>
          <w:rtl/>
        </w:rPr>
        <w:t>!</w:t>
      </w:r>
      <w:r>
        <w:rPr>
          <w:rFonts w:hint="cs"/>
          <w:rtl/>
        </w:rPr>
        <w:t xml:space="preserve"> תשובתו </w:t>
      </w:r>
      <w:r w:rsidR="004D5FCA">
        <w:rPr>
          <w:rFonts w:hint="cs"/>
          <w:rtl/>
        </w:rPr>
        <w:t xml:space="preserve">של אור החיים </w:t>
      </w:r>
      <w:r>
        <w:rPr>
          <w:rFonts w:hint="cs"/>
          <w:rtl/>
        </w:rPr>
        <w:t xml:space="preserve">חוזרת לשאלה הכללית </w:t>
      </w:r>
      <w:r w:rsidR="006D64C9">
        <w:rPr>
          <w:rFonts w:hint="cs"/>
          <w:rtl/>
        </w:rPr>
        <w:t xml:space="preserve">בה דנו רבים וטובים: </w:t>
      </w:r>
      <w:r>
        <w:rPr>
          <w:rFonts w:hint="cs"/>
          <w:rtl/>
        </w:rPr>
        <w:t>מדוע בכלל התנכר יוסף לאחיו</w:t>
      </w:r>
      <w:r w:rsidR="006D64C9">
        <w:rPr>
          <w:rFonts w:hint="cs"/>
          <w:rtl/>
        </w:rPr>
        <w:t>,</w:t>
      </w:r>
      <w:r>
        <w:rPr>
          <w:rFonts w:hint="cs"/>
          <w:rtl/>
        </w:rPr>
        <w:t xml:space="preserve"> והצעתו מתמקדת סביב מוטיב הכפרה שיכול להתקיים רק אם יתלוו לו הבושה, ההכרה שיש מי שמכיר את מעשיהם ואי אפשר יותר להמשיך בהסתרה, ומבחן מסירות הנפש על בנה האחר של רחל. כל זה </w:t>
      </w:r>
      <w:r w:rsidR="006D64C9">
        <w:rPr>
          <w:rFonts w:hint="cs"/>
          <w:rtl/>
        </w:rPr>
        <w:t xml:space="preserve">כאמור חלק </w:t>
      </w:r>
      <w:r>
        <w:rPr>
          <w:rFonts w:hint="cs"/>
          <w:rtl/>
        </w:rPr>
        <w:t xml:space="preserve">מהדיון הגדול על התנכרותו של יוסף לאחיו, אך </w:t>
      </w:r>
      <w:r w:rsidR="007D7A23">
        <w:rPr>
          <w:rFonts w:hint="cs"/>
          <w:rtl/>
        </w:rPr>
        <w:t xml:space="preserve">אותנו </w:t>
      </w:r>
      <w:r>
        <w:rPr>
          <w:rFonts w:hint="cs"/>
          <w:rtl/>
        </w:rPr>
        <w:t>מעניינים ההתייחסות לסעודה של אמש. כוונותיו של יוסף בסעודה זו היו כנים וחמים: "</w:t>
      </w:r>
      <w:r>
        <w:rPr>
          <w:rtl/>
        </w:rPr>
        <w:t>מעשיו מוכיחים כי גמר בלבו השלום ואכל ושתה עמהם והראה להם שלום</w:t>
      </w:r>
      <w:r>
        <w:rPr>
          <w:rFonts w:hint="cs"/>
          <w:rtl/>
        </w:rPr>
        <w:t>". יוסף שלח לאחים רמזים ברורים בכל התנהגותו שם: "</w:t>
      </w:r>
      <w:r>
        <w:rPr>
          <w:rtl/>
        </w:rPr>
        <w:t>מצינו לו שהיה רומז להם הדבר בפרטים אחרים דכתיב</w:t>
      </w:r>
      <w:r>
        <w:rPr>
          <w:rFonts w:hint="cs"/>
          <w:rtl/>
        </w:rPr>
        <w:t xml:space="preserve">: </w:t>
      </w:r>
      <w:r>
        <w:rPr>
          <w:rtl/>
        </w:rPr>
        <w:t>וישבו לפניו הבכור כבכורתו וגו' וכאלה רבות</w:t>
      </w:r>
      <w:r>
        <w:rPr>
          <w:rFonts w:hint="cs"/>
          <w:rtl/>
        </w:rPr>
        <w:t>". אבל האחים לא נרמזו ובחרו לשתות לשכרה.</w:t>
      </w:r>
    </w:p>
  </w:footnote>
  <w:footnote w:id="20">
    <w:p w14:paraId="1961FA20" w14:textId="575F9915" w:rsidR="00C40BDE" w:rsidRDefault="00C40BDE">
      <w:pPr>
        <w:pStyle w:val="a3"/>
        <w:rPr>
          <w:rtl/>
        </w:rPr>
      </w:pPr>
      <w:r>
        <w:rPr>
          <w:rStyle w:val="a5"/>
        </w:rPr>
        <w:footnoteRef/>
      </w:r>
      <w:r>
        <w:rPr>
          <w:rtl/>
        </w:rPr>
        <w:t xml:space="preserve"> </w:t>
      </w:r>
      <w:r>
        <w:rPr>
          <w:rFonts w:hint="cs"/>
          <w:rtl/>
        </w:rPr>
        <w:t xml:space="preserve">אנו מציעים להעמיד את סעודת יוסף ואחיו בפרשתנו כתמונת ראי הפוכה של ישיבתם לאכול לחם בתחילת הסיפור, כאשר התדיינו ביניהם אם להרוג את יוסף או למכור אותו לעבד. ראו פירוש </w:t>
      </w:r>
      <w:r>
        <w:rPr>
          <w:rtl/>
        </w:rPr>
        <w:t xml:space="preserve">חזקוני </w:t>
      </w:r>
      <w:r>
        <w:rPr>
          <w:rFonts w:hint="cs"/>
          <w:rtl/>
        </w:rPr>
        <w:t>שם: "</w:t>
      </w:r>
      <w:r>
        <w:rPr>
          <w:rtl/>
        </w:rPr>
        <w:t>וישבו בסעודה. וישבו מרחוק לאכול לחם פן ישמעו משם קול צעקתו</w:t>
      </w:r>
      <w:r>
        <w:rPr>
          <w:rFonts w:hint="cs"/>
          <w:rtl/>
        </w:rPr>
        <w:t xml:space="preserve">" ומדרש </w:t>
      </w:r>
      <w:r w:rsidRPr="00B65249">
        <w:rPr>
          <w:rFonts w:hint="eastAsia"/>
          <w:rtl/>
          <w:lang w:eastAsia="en-US"/>
        </w:rPr>
        <w:t>פסיקתא</w:t>
      </w:r>
      <w:r w:rsidRPr="00B65249">
        <w:rPr>
          <w:rtl/>
          <w:lang w:eastAsia="en-US"/>
        </w:rPr>
        <w:t xml:space="preserve"> </w:t>
      </w:r>
      <w:r w:rsidRPr="00B65249">
        <w:rPr>
          <w:rFonts w:hint="eastAsia"/>
          <w:rtl/>
          <w:lang w:eastAsia="en-US"/>
        </w:rPr>
        <w:t>רבתי</w:t>
      </w:r>
      <w:r w:rsidRPr="00B65249">
        <w:rPr>
          <w:rtl/>
          <w:lang w:eastAsia="en-US"/>
        </w:rPr>
        <w:t xml:space="preserve"> (</w:t>
      </w:r>
      <w:r w:rsidRPr="00B65249">
        <w:rPr>
          <w:rFonts w:hint="eastAsia"/>
          <w:rtl/>
          <w:lang w:eastAsia="en-US"/>
        </w:rPr>
        <w:t>איש</w:t>
      </w:r>
      <w:r w:rsidRPr="00B65249">
        <w:rPr>
          <w:rtl/>
          <w:lang w:eastAsia="en-US"/>
        </w:rPr>
        <w:t xml:space="preserve"> </w:t>
      </w:r>
      <w:r w:rsidRPr="00B65249">
        <w:rPr>
          <w:rFonts w:hint="eastAsia"/>
          <w:rtl/>
          <w:lang w:eastAsia="en-US"/>
        </w:rPr>
        <w:t>שלום</w:t>
      </w:r>
      <w:r w:rsidRPr="00B65249">
        <w:rPr>
          <w:rtl/>
          <w:lang w:eastAsia="en-US"/>
        </w:rPr>
        <w:t xml:space="preserve">) </w:t>
      </w:r>
      <w:r w:rsidRPr="00B65249">
        <w:rPr>
          <w:rFonts w:hint="eastAsia"/>
          <w:rtl/>
          <w:lang w:eastAsia="en-US"/>
        </w:rPr>
        <w:t>פיסקא</w:t>
      </w:r>
      <w:r w:rsidRPr="00B65249">
        <w:rPr>
          <w:rtl/>
          <w:lang w:eastAsia="en-US"/>
        </w:rPr>
        <w:t xml:space="preserve"> </w:t>
      </w:r>
      <w:r w:rsidRPr="00B65249">
        <w:rPr>
          <w:rFonts w:hint="eastAsia"/>
          <w:rtl/>
          <w:lang w:eastAsia="en-US"/>
        </w:rPr>
        <w:t>י</w:t>
      </w:r>
      <w:r w:rsidRPr="00B65249">
        <w:rPr>
          <w:rtl/>
          <w:lang w:eastAsia="en-US"/>
        </w:rPr>
        <w:t xml:space="preserve"> </w:t>
      </w:r>
      <w:r w:rsidRPr="00B65249">
        <w:rPr>
          <w:rFonts w:hint="eastAsia"/>
          <w:rtl/>
          <w:lang w:eastAsia="en-US"/>
        </w:rPr>
        <w:t>כי</w:t>
      </w:r>
      <w:r w:rsidRPr="00B65249">
        <w:rPr>
          <w:rtl/>
          <w:lang w:eastAsia="en-US"/>
        </w:rPr>
        <w:t xml:space="preserve"> </w:t>
      </w:r>
      <w:r w:rsidRPr="00B65249">
        <w:rPr>
          <w:rFonts w:hint="eastAsia"/>
          <w:rtl/>
          <w:lang w:eastAsia="en-US"/>
        </w:rPr>
        <w:t>תשא</w:t>
      </w:r>
      <w:r>
        <w:rPr>
          <w:rFonts w:hint="cs"/>
          <w:rtl/>
          <w:lang w:eastAsia="en-US"/>
        </w:rPr>
        <w:t>: "</w:t>
      </w:r>
      <w:r w:rsidRPr="00B65249">
        <w:rPr>
          <w:rFonts w:hint="eastAsia"/>
          <w:rtl/>
          <w:lang w:eastAsia="en-US"/>
        </w:rPr>
        <w:t>והם</w:t>
      </w:r>
      <w:r w:rsidRPr="00B65249">
        <w:rPr>
          <w:rtl/>
          <w:lang w:eastAsia="en-US"/>
        </w:rPr>
        <w:t xml:space="preserve"> </w:t>
      </w:r>
      <w:r w:rsidRPr="00B65249">
        <w:rPr>
          <w:rFonts w:hint="eastAsia"/>
          <w:rtl/>
          <w:lang w:eastAsia="en-US"/>
        </w:rPr>
        <w:t>עומדים</w:t>
      </w:r>
      <w:r w:rsidRPr="00B65249">
        <w:rPr>
          <w:rtl/>
          <w:lang w:eastAsia="en-US"/>
        </w:rPr>
        <w:t xml:space="preserve"> </w:t>
      </w:r>
      <w:r w:rsidRPr="00B65249">
        <w:rPr>
          <w:rFonts w:hint="eastAsia"/>
          <w:rtl/>
          <w:lang w:eastAsia="en-US"/>
        </w:rPr>
        <w:t>ומשליכין</w:t>
      </w:r>
      <w:r w:rsidRPr="00B65249">
        <w:rPr>
          <w:rtl/>
          <w:lang w:eastAsia="en-US"/>
        </w:rPr>
        <w:t xml:space="preserve"> </w:t>
      </w:r>
      <w:r w:rsidRPr="00B65249">
        <w:rPr>
          <w:rFonts w:hint="eastAsia"/>
          <w:rtl/>
          <w:lang w:eastAsia="en-US"/>
        </w:rPr>
        <w:t>אותו</w:t>
      </w:r>
      <w:r w:rsidRPr="00B65249">
        <w:rPr>
          <w:rtl/>
          <w:lang w:eastAsia="en-US"/>
        </w:rPr>
        <w:t xml:space="preserve"> </w:t>
      </w:r>
      <w:r w:rsidRPr="00B65249">
        <w:rPr>
          <w:rFonts w:hint="eastAsia"/>
          <w:rtl/>
          <w:lang w:eastAsia="en-US"/>
        </w:rPr>
        <w:t>לבור</w:t>
      </w:r>
      <w:r w:rsidRPr="00B65249">
        <w:rPr>
          <w:rtl/>
          <w:lang w:eastAsia="en-US"/>
        </w:rPr>
        <w:t xml:space="preserve"> </w:t>
      </w:r>
      <w:r w:rsidRPr="00B65249">
        <w:rPr>
          <w:rFonts w:hint="eastAsia"/>
          <w:rtl/>
          <w:lang w:eastAsia="en-US"/>
        </w:rPr>
        <w:t>ואומרים</w:t>
      </w:r>
      <w:r>
        <w:rPr>
          <w:rFonts w:hint="cs"/>
          <w:rtl/>
          <w:lang w:eastAsia="en-US"/>
        </w:rPr>
        <w:t>:</w:t>
      </w:r>
      <w:r w:rsidRPr="00B65249">
        <w:rPr>
          <w:rtl/>
          <w:lang w:eastAsia="en-US"/>
        </w:rPr>
        <w:t xml:space="preserve"> </w:t>
      </w:r>
      <w:r w:rsidRPr="00B65249">
        <w:rPr>
          <w:rFonts w:hint="eastAsia"/>
          <w:rtl/>
          <w:lang w:eastAsia="en-US"/>
        </w:rPr>
        <w:t>נאכל</w:t>
      </w:r>
      <w:r w:rsidRPr="00B65249">
        <w:rPr>
          <w:rtl/>
          <w:lang w:eastAsia="en-US"/>
        </w:rPr>
        <w:t xml:space="preserve"> </w:t>
      </w:r>
      <w:r w:rsidRPr="00B65249">
        <w:rPr>
          <w:rFonts w:hint="eastAsia"/>
          <w:rtl/>
          <w:lang w:eastAsia="en-US"/>
        </w:rPr>
        <w:t>ונשתה</w:t>
      </w:r>
      <w:r w:rsidRPr="00B65249">
        <w:rPr>
          <w:rtl/>
          <w:lang w:eastAsia="en-US"/>
        </w:rPr>
        <w:t xml:space="preserve"> </w:t>
      </w:r>
      <w:r w:rsidRPr="00B65249">
        <w:rPr>
          <w:rFonts w:hint="eastAsia"/>
          <w:rtl/>
          <w:lang w:eastAsia="en-US"/>
        </w:rPr>
        <w:t>ואחר</w:t>
      </w:r>
      <w:r w:rsidRPr="00B65249">
        <w:rPr>
          <w:rtl/>
          <w:lang w:eastAsia="en-US"/>
        </w:rPr>
        <w:t xml:space="preserve"> </w:t>
      </w:r>
      <w:r w:rsidRPr="00B65249">
        <w:rPr>
          <w:rFonts w:hint="eastAsia"/>
          <w:rtl/>
          <w:lang w:eastAsia="en-US"/>
        </w:rPr>
        <w:t>כך</w:t>
      </w:r>
      <w:r w:rsidRPr="00B65249">
        <w:rPr>
          <w:rtl/>
          <w:lang w:eastAsia="en-US"/>
        </w:rPr>
        <w:t xml:space="preserve"> </w:t>
      </w:r>
      <w:r w:rsidRPr="00B65249">
        <w:rPr>
          <w:rFonts w:hint="eastAsia"/>
          <w:rtl/>
          <w:lang w:eastAsia="en-US"/>
        </w:rPr>
        <w:t>אנו</w:t>
      </w:r>
      <w:r w:rsidRPr="00B65249">
        <w:rPr>
          <w:rtl/>
          <w:lang w:eastAsia="en-US"/>
        </w:rPr>
        <w:t xml:space="preserve"> </w:t>
      </w:r>
      <w:r w:rsidRPr="00B65249">
        <w:rPr>
          <w:rFonts w:hint="eastAsia"/>
          <w:rtl/>
          <w:lang w:eastAsia="en-US"/>
        </w:rPr>
        <w:t>מושכים</w:t>
      </w:r>
      <w:r w:rsidRPr="00B65249">
        <w:rPr>
          <w:rtl/>
          <w:lang w:eastAsia="en-US"/>
        </w:rPr>
        <w:t xml:space="preserve"> </w:t>
      </w:r>
      <w:r w:rsidRPr="00B65249">
        <w:rPr>
          <w:rFonts w:hint="eastAsia"/>
          <w:rtl/>
          <w:lang w:eastAsia="en-US"/>
        </w:rPr>
        <w:t>אותו</w:t>
      </w:r>
      <w:r w:rsidRPr="00B65249">
        <w:rPr>
          <w:rtl/>
          <w:lang w:eastAsia="en-US"/>
        </w:rPr>
        <w:t xml:space="preserve"> </w:t>
      </w:r>
      <w:r w:rsidRPr="00B65249">
        <w:rPr>
          <w:rFonts w:hint="eastAsia"/>
          <w:rtl/>
          <w:lang w:eastAsia="en-US"/>
        </w:rPr>
        <w:t>ומעלים</w:t>
      </w:r>
      <w:r w:rsidRPr="00B65249">
        <w:rPr>
          <w:rtl/>
          <w:lang w:eastAsia="en-US"/>
        </w:rPr>
        <w:t xml:space="preserve"> </w:t>
      </w:r>
      <w:r w:rsidRPr="00B65249">
        <w:rPr>
          <w:rFonts w:hint="eastAsia"/>
          <w:rtl/>
          <w:lang w:eastAsia="en-US"/>
        </w:rPr>
        <w:t>והורגים</w:t>
      </w:r>
      <w:r w:rsidRPr="00B65249">
        <w:rPr>
          <w:rtl/>
          <w:lang w:eastAsia="en-US"/>
        </w:rPr>
        <w:t xml:space="preserve"> </w:t>
      </w:r>
      <w:r w:rsidRPr="00B65249">
        <w:rPr>
          <w:rFonts w:hint="eastAsia"/>
          <w:rtl/>
          <w:lang w:eastAsia="en-US"/>
        </w:rPr>
        <w:t>אותו</w:t>
      </w:r>
      <w:r>
        <w:rPr>
          <w:rFonts w:hint="cs"/>
          <w:rtl/>
          <w:lang w:eastAsia="en-US"/>
        </w:rPr>
        <w:t>.</w:t>
      </w:r>
      <w:r w:rsidRPr="00B65249">
        <w:rPr>
          <w:rtl/>
          <w:lang w:eastAsia="en-US"/>
        </w:rPr>
        <w:t xml:space="preserve"> </w:t>
      </w:r>
      <w:r w:rsidRPr="00B65249">
        <w:rPr>
          <w:rFonts w:hint="eastAsia"/>
          <w:rtl/>
          <w:lang w:eastAsia="en-US"/>
        </w:rPr>
        <w:t>אכלו</w:t>
      </w:r>
      <w:r w:rsidRPr="00B65249">
        <w:rPr>
          <w:rtl/>
          <w:lang w:eastAsia="en-US"/>
        </w:rPr>
        <w:t xml:space="preserve"> </w:t>
      </w:r>
      <w:r w:rsidRPr="00B65249">
        <w:rPr>
          <w:rFonts w:hint="eastAsia"/>
          <w:rtl/>
          <w:lang w:eastAsia="en-US"/>
        </w:rPr>
        <w:t>ושתו</w:t>
      </w:r>
      <w:r>
        <w:rPr>
          <w:rFonts w:hint="cs"/>
          <w:rtl/>
          <w:lang w:eastAsia="en-US"/>
        </w:rPr>
        <w:t>,</w:t>
      </w:r>
      <w:r w:rsidRPr="00B65249">
        <w:rPr>
          <w:rtl/>
          <w:lang w:eastAsia="en-US"/>
        </w:rPr>
        <w:t xml:space="preserve"> </w:t>
      </w:r>
      <w:r w:rsidRPr="00B65249">
        <w:rPr>
          <w:rFonts w:hint="eastAsia"/>
          <w:rtl/>
          <w:lang w:eastAsia="en-US"/>
        </w:rPr>
        <w:t>באו</w:t>
      </w:r>
      <w:r w:rsidRPr="00B65249">
        <w:rPr>
          <w:rtl/>
          <w:lang w:eastAsia="en-US"/>
        </w:rPr>
        <w:t xml:space="preserve"> </w:t>
      </w:r>
      <w:r w:rsidRPr="00B65249">
        <w:rPr>
          <w:rFonts w:hint="eastAsia"/>
          <w:rtl/>
          <w:lang w:eastAsia="en-US"/>
        </w:rPr>
        <w:t>לברך</w:t>
      </w:r>
      <w:r>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יהודה</w:t>
      </w:r>
      <w:r>
        <w:rPr>
          <w:rFonts w:hint="cs"/>
          <w:rtl/>
          <w:lang w:eastAsia="en-US"/>
        </w:rPr>
        <w:t>:</w:t>
      </w:r>
      <w:r w:rsidRPr="00B65249">
        <w:rPr>
          <w:rtl/>
          <w:lang w:eastAsia="en-US"/>
        </w:rPr>
        <w:t xml:space="preserve"> </w:t>
      </w:r>
      <w:r w:rsidRPr="00B65249">
        <w:rPr>
          <w:rFonts w:hint="eastAsia"/>
          <w:rtl/>
          <w:lang w:eastAsia="en-US"/>
        </w:rPr>
        <w:t>באים</w:t>
      </w:r>
      <w:r w:rsidRPr="00B65249">
        <w:rPr>
          <w:rtl/>
          <w:lang w:eastAsia="en-US"/>
        </w:rPr>
        <w:t xml:space="preserve"> </w:t>
      </w:r>
      <w:r w:rsidRPr="00B65249">
        <w:rPr>
          <w:rFonts w:hint="eastAsia"/>
          <w:rtl/>
          <w:lang w:eastAsia="en-US"/>
        </w:rPr>
        <w:t>להרוג</w:t>
      </w:r>
      <w:r w:rsidRPr="00B65249">
        <w:rPr>
          <w:rtl/>
          <w:lang w:eastAsia="en-US"/>
        </w:rPr>
        <w:t xml:space="preserve"> </w:t>
      </w:r>
      <w:r w:rsidRPr="00B65249">
        <w:rPr>
          <w:rFonts w:hint="eastAsia"/>
          <w:rtl/>
          <w:lang w:eastAsia="en-US"/>
        </w:rPr>
        <w:t>ומברכים</w:t>
      </w:r>
      <w:r w:rsidRPr="00B65249">
        <w:rPr>
          <w:rtl/>
          <w:lang w:eastAsia="en-US"/>
        </w:rPr>
        <w:t xml:space="preserve"> </w:t>
      </w:r>
      <w:r w:rsidRPr="00B65249">
        <w:rPr>
          <w:rFonts w:hint="eastAsia"/>
          <w:rtl/>
          <w:lang w:eastAsia="en-US"/>
        </w:rPr>
        <w:t>להקב</w:t>
      </w:r>
      <w:r w:rsidRPr="00B65249">
        <w:rPr>
          <w:rtl/>
          <w:lang w:eastAsia="en-US"/>
        </w:rPr>
        <w:t>"</w:t>
      </w:r>
      <w:r w:rsidRPr="00B65249">
        <w:rPr>
          <w:rFonts w:hint="eastAsia"/>
          <w:rtl/>
          <w:lang w:eastAsia="en-US"/>
        </w:rPr>
        <w:t>ה</w:t>
      </w:r>
      <w:r>
        <w:rPr>
          <w:rFonts w:hint="cs"/>
          <w:rtl/>
          <w:lang w:eastAsia="en-US"/>
        </w:rPr>
        <w:t>?</w:t>
      </w:r>
      <w:r w:rsidRPr="00B65249">
        <w:rPr>
          <w:rtl/>
          <w:lang w:eastAsia="en-US"/>
        </w:rPr>
        <w:t xml:space="preserve"> </w:t>
      </w:r>
      <w:r w:rsidRPr="00B65249">
        <w:rPr>
          <w:rFonts w:hint="eastAsia"/>
          <w:rtl/>
          <w:lang w:eastAsia="en-US"/>
        </w:rPr>
        <w:t>אין</w:t>
      </w:r>
      <w:r w:rsidRPr="00B65249">
        <w:rPr>
          <w:rtl/>
          <w:lang w:eastAsia="en-US"/>
        </w:rPr>
        <w:t xml:space="preserve"> </w:t>
      </w:r>
      <w:r w:rsidRPr="00B65249">
        <w:rPr>
          <w:rFonts w:hint="eastAsia"/>
          <w:rtl/>
          <w:lang w:eastAsia="en-US"/>
        </w:rPr>
        <w:t>אנו</w:t>
      </w:r>
      <w:r w:rsidRPr="00B65249">
        <w:rPr>
          <w:rtl/>
          <w:lang w:eastAsia="en-US"/>
        </w:rPr>
        <w:t xml:space="preserve"> </w:t>
      </w:r>
      <w:r w:rsidRPr="00B65249">
        <w:rPr>
          <w:rFonts w:hint="eastAsia"/>
          <w:rtl/>
          <w:lang w:eastAsia="en-US"/>
        </w:rPr>
        <w:t>אלא</w:t>
      </w:r>
      <w:r w:rsidRPr="00B65249">
        <w:rPr>
          <w:rtl/>
          <w:lang w:eastAsia="en-US"/>
        </w:rPr>
        <w:t xml:space="preserve"> </w:t>
      </w:r>
      <w:r w:rsidRPr="00B65249">
        <w:rPr>
          <w:rFonts w:hint="eastAsia"/>
          <w:rtl/>
          <w:lang w:eastAsia="en-US"/>
        </w:rPr>
        <w:t>מנאצים</w:t>
      </w:r>
      <w:r>
        <w:rPr>
          <w:rFonts w:hint="cs"/>
          <w:rtl/>
          <w:lang w:eastAsia="en-US"/>
        </w:rPr>
        <w:t xml:space="preserve"> ...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כי</w:t>
      </w:r>
      <w:r w:rsidRPr="00B65249">
        <w:rPr>
          <w:rtl/>
          <w:lang w:eastAsia="en-US"/>
        </w:rPr>
        <w:t xml:space="preserve"> </w:t>
      </w:r>
      <w:r w:rsidRPr="00B65249">
        <w:rPr>
          <w:rFonts w:hint="eastAsia"/>
          <w:rtl/>
          <w:lang w:eastAsia="en-US"/>
        </w:rPr>
        <w:t>נהרוג</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אחינו</w:t>
      </w:r>
      <w:r>
        <w:rPr>
          <w:rFonts w:hint="cs"/>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יהודה</w:t>
      </w:r>
      <w:r>
        <w:rPr>
          <w:rFonts w:hint="cs"/>
          <w:rtl/>
          <w:lang w:eastAsia="en-US"/>
        </w:rPr>
        <w:t>:</w:t>
      </w:r>
      <w:r w:rsidRPr="00B65249">
        <w:rPr>
          <w:rtl/>
          <w:lang w:eastAsia="en-US"/>
        </w:rPr>
        <w:t xml:space="preserve"> </w:t>
      </w:r>
      <w:r w:rsidRPr="00B65249">
        <w:rPr>
          <w:rFonts w:hint="eastAsia"/>
          <w:rtl/>
          <w:lang w:eastAsia="en-US"/>
        </w:rPr>
        <w:t>בוצע</w:t>
      </w:r>
      <w:r w:rsidRPr="00B65249">
        <w:rPr>
          <w:rtl/>
          <w:lang w:eastAsia="en-US"/>
        </w:rPr>
        <w:t xml:space="preserve"> </w:t>
      </w:r>
      <w:r w:rsidRPr="00B65249">
        <w:rPr>
          <w:rFonts w:hint="eastAsia"/>
          <w:rtl/>
          <w:lang w:eastAsia="en-US"/>
        </w:rPr>
        <w:t>ברך</w:t>
      </w:r>
      <w:r w:rsidRPr="00B65249">
        <w:rPr>
          <w:rtl/>
          <w:lang w:eastAsia="en-US"/>
        </w:rPr>
        <w:t xml:space="preserve"> </w:t>
      </w:r>
      <w:r w:rsidRPr="00B65249">
        <w:rPr>
          <w:rFonts w:hint="eastAsia"/>
          <w:rtl/>
          <w:lang w:eastAsia="en-US"/>
        </w:rPr>
        <w:t>ניאץ</w:t>
      </w:r>
      <w:r w:rsidRPr="00B65249">
        <w:rPr>
          <w:rtl/>
          <w:lang w:eastAsia="en-US"/>
        </w:rPr>
        <w:t xml:space="preserve"> </w:t>
      </w:r>
      <w:r w:rsidRPr="00B65249">
        <w:rPr>
          <w:rFonts w:hint="eastAsia"/>
          <w:rtl/>
          <w:lang w:eastAsia="en-US"/>
        </w:rPr>
        <w:t>ה</w:t>
      </w:r>
      <w:r w:rsidRPr="00B65249">
        <w:rPr>
          <w:rtl/>
          <w:lang w:eastAsia="en-US"/>
        </w:rPr>
        <w:t xml:space="preserve">' </w:t>
      </w:r>
      <w:r>
        <w:rPr>
          <w:rFonts w:hint="cs"/>
          <w:rtl/>
          <w:lang w:eastAsia="en-US"/>
        </w:rPr>
        <w:t xml:space="preserve">" (ראו בדברינו </w:t>
      </w:r>
      <w:hyperlink r:id="rId1" w:history="1">
        <w:r w:rsidRPr="0007688C">
          <w:rPr>
            <w:rStyle w:val="Hyperlink"/>
            <w:rFonts w:hint="cs"/>
            <w:rtl/>
            <w:lang w:eastAsia="en-US"/>
          </w:rPr>
          <w:t>מה בצע כי נהרוג את אחינו</w:t>
        </w:r>
      </w:hyperlink>
      <w:r>
        <w:rPr>
          <w:rFonts w:hint="cs"/>
          <w:rtl/>
          <w:lang w:eastAsia="en-US"/>
        </w:rPr>
        <w:t xml:space="preserve"> בפרשת וישב). אולי ראה יוסף כאשר העלו אותו מהבור את שיירי ארוחתם, אולי מי מהאחים נתן לו בכל זאת פרוסת לחם לדרך. כך או כך, הנה </w:t>
      </w:r>
      <w:r w:rsidR="00B1554C">
        <w:rPr>
          <w:rFonts w:hint="cs"/>
          <w:rtl/>
          <w:lang w:eastAsia="en-US"/>
        </w:rPr>
        <w:t xml:space="preserve">כעת </w:t>
      </w:r>
      <w:r>
        <w:rPr>
          <w:rFonts w:hint="cs"/>
          <w:rtl/>
          <w:lang w:eastAsia="en-US"/>
        </w:rPr>
        <w:t xml:space="preserve">הסעודה שמנגד, הנה האפשרות לתקן בסעודה זו את הקלקול הנורא </w:t>
      </w:r>
      <w:r w:rsidR="00B1554C">
        <w:rPr>
          <w:rFonts w:hint="cs"/>
          <w:rtl/>
          <w:lang w:eastAsia="en-US"/>
        </w:rPr>
        <w:t>ש</w:t>
      </w:r>
      <w:r>
        <w:rPr>
          <w:rFonts w:hint="cs"/>
          <w:rtl/>
          <w:lang w:eastAsia="en-US"/>
        </w:rPr>
        <w:t xml:space="preserve">בסעודת 'אכילה על הדם' לפני עשרים ושתיים שנה. האמנם הייתה זו 'סעודה מתקנת' בה ביקש </w:t>
      </w:r>
      <w:r>
        <w:rPr>
          <w:rFonts w:hint="cs"/>
          <w:rtl/>
        </w:rPr>
        <w:t>יוסף להראות לאחיו ש"</w:t>
      </w:r>
      <w:r>
        <w:rPr>
          <w:rtl/>
        </w:rPr>
        <w:t>גמר בלבו השלום ואכל ושתה עמהם והראה להם שלום</w:t>
      </w:r>
      <w:r>
        <w:rPr>
          <w:rFonts w:hint="cs"/>
          <w:rtl/>
        </w:rPr>
        <w:t xml:space="preserve">" כדברי אור החיים, </w:t>
      </w:r>
      <w:r w:rsidR="00773D35">
        <w:rPr>
          <w:rFonts w:hint="cs"/>
          <w:rtl/>
        </w:rPr>
        <w:t>ו</w:t>
      </w:r>
      <w:r>
        <w:rPr>
          <w:rFonts w:hint="cs"/>
          <w:rtl/>
        </w:rPr>
        <w:t>"</w:t>
      </w:r>
      <w:r>
        <w:rPr>
          <w:rtl/>
        </w:rPr>
        <w:t>שהיה בצוותא בשמחה עמהם</w:t>
      </w:r>
      <w:r>
        <w:rPr>
          <w:rFonts w:hint="cs"/>
          <w:rtl/>
        </w:rPr>
        <w:t>" כפירוש העמק דבר? או אולי 'סעודה נוקמת' בה תכנן יוסף מראש את עלילת גניבת הגביע והשקה את אחיו לשכרה כדברי משך חכמה ואלשיך?</w:t>
      </w:r>
      <w:r w:rsidRPr="0007688C">
        <w:rPr>
          <w:rFonts w:hint="cs"/>
          <w:rtl/>
          <w:lang w:eastAsia="en-US"/>
        </w:rPr>
        <w:t xml:space="preserve"> </w:t>
      </w:r>
      <w:r>
        <w:rPr>
          <w:rFonts w:hint="cs"/>
          <w:rtl/>
        </w:rPr>
        <w:t xml:space="preserve">ואולי בדומה למהלכים אחרים בחיים האנושיים </w:t>
      </w:r>
      <w:r>
        <w:rPr>
          <w:rtl/>
        </w:rPr>
        <w:t>–</w:t>
      </w:r>
      <w:r>
        <w:rPr>
          <w:rFonts w:hint="cs"/>
          <w:rtl/>
        </w:rPr>
        <w:t xml:space="preserve"> </w:t>
      </w:r>
      <w:r w:rsidR="00B1554C">
        <w:rPr>
          <w:rFonts w:hint="cs"/>
          <w:rtl/>
        </w:rPr>
        <w:t>האמת הפשוטה היא באמצע, ב</w:t>
      </w:r>
      <w:r>
        <w:rPr>
          <w:rFonts w:hint="cs"/>
          <w:rtl/>
        </w:rPr>
        <w:t xml:space="preserve">דרך ביניים. </w:t>
      </w:r>
      <w:r w:rsidR="00B1554C">
        <w:rPr>
          <w:rFonts w:hint="cs"/>
          <w:rtl/>
        </w:rPr>
        <w:t xml:space="preserve">הייתה זו </w:t>
      </w:r>
      <w:r>
        <w:rPr>
          <w:rFonts w:hint="cs"/>
          <w:rtl/>
        </w:rPr>
        <w:t>'סעודת מבחן' שערך יוסף לאחיו ולעצמו. סעודה שתחילתה בטוב, ב</w:t>
      </w:r>
      <w:r w:rsidRPr="00C420B5">
        <w:rPr>
          <w:rtl/>
        </w:rPr>
        <w:t xml:space="preserve">תקווה סמויה שאולי דווקא כאן במאכל ומשתה </w:t>
      </w:r>
      <w:r>
        <w:rPr>
          <w:rtl/>
        </w:rPr>
        <w:t>–</w:t>
      </w:r>
      <w:r>
        <w:rPr>
          <w:rFonts w:hint="cs"/>
          <w:rtl/>
        </w:rPr>
        <w:t xml:space="preserve"> שעומד כנגד מאכל ומשתה האחים כשהשליכו את יוסף לבור </w:t>
      </w:r>
      <w:r>
        <w:rPr>
          <w:rtl/>
        </w:rPr>
        <w:t>–</w:t>
      </w:r>
      <w:r>
        <w:rPr>
          <w:rFonts w:hint="cs"/>
          <w:rtl/>
        </w:rPr>
        <w:t xml:space="preserve"> תטוהר האווירה ותתחיל הדרך הארוכה לפיוס, </w:t>
      </w:r>
      <w:r w:rsidR="00B1554C">
        <w:rPr>
          <w:rFonts w:hint="cs"/>
          <w:rtl/>
        </w:rPr>
        <w:t>ל</w:t>
      </w:r>
      <w:r>
        <w:rPr>
          <w:rFonts w:hint="cs"/>
          <w:rtl/>
        </w:rPr>
        <w:t xml:space="preserve">ריפוי והשלמה. האחים </w:t>
      </w:r>
      <w:r w:rsidRPr="00C420B5">
        <w:rPr>
          <w:rtl/>
        </w:rPr>
        <w:t xml:space="preserve">יקלטו את הרמזים ששולח להם יוסף ויתוודו עד הסוף בפני שליט שרומז להם שהוא יכול בגביע לנחש הכל והשלום יחזור לבית יעקב. </w:t>
      </w:r>
      <w:r w:rsidR="00B1554C">
        <w:rPr>
          <w:rFonts w:hint="cs"/>
          <w:rtl/>
        </w:rPr>
        <w:t xml:space="preserve">אך </w:t>
      </w:r>
      <w:r w:rsidRPr="00C420B5">
        <w:rPr>
          <w:rtl/>
        </w:rPr>
        <w:t xml:space="preserve">משלא צלחה דרך זו שהסתיימה בשתייה עד לשכרה (עד דלא ידע), בחר יוסף בדרך הקשה של האשמה בגניבה ולקיחת בנימין ודווקא שם בגישתו של יהודה </w:t>
      </w:r>
      <w:r>
        <w:rPr>
          <w:rFonts w:hint="cs"/>
          <w:rtl/>
        </w:rPr>
        <w:t xml:space="preserve">- </w:t>
      </w:r>
      <w:r w:rsidRPr="00C420B5">
        <w:rPr>
          <w:rtl/>
        </w:rPr>
        <w:t xml:space="preserve">שעפ"י מדרש בראשית רבה יוסף מכתיר </w:t>
      </w:r>
      <w:r>
        <w:rPr>
          <w:rFonts w:hint="cs"/>
          <w:rtl/>
        </w:rPr>
        <w:t xml:space="preserve">אותו </w:t>
      </w:r>
      <w:r w:rsidRPr="00C420B5">
        <w:rPr>
          <w:rtl/>
        </w:rPr>
        <w:t xml:space="preserve">כמלך (ומוותר לטווח הארוך על חלומותיו) </w:t>
      </w:r>
      <w:r>
        <w:rPr>
          <w:rFonts w:hint="cs"/>
          <w:rtl/>
        </w:rPr>
        <w:t>-</w:t>
      </w:r>
      <w:r w:rsidRPr="00C420B5">
        <w:rPr>
          <w:rtl/>
        </w:rPr>
        <w:t xml:space="preserve"> צלחה ההתוודעות ופסקה ההתנכרות.</w:t>
      </w:r>
    </w:p>
  </w:footnote>
  <w:footnote w:id="21">
    <w:p w14:paraId="27606EDF" w14:textId="4A43DDEC" w:rsidR="00177BC5" w:rsidRDefault="00177BC5" w:rsidP="00177BC5">
      <w:pPr>
        <w:pStyle w:val="a3"/>
        <w:rPr>
          <w:rtl/>
        </w:rPr>
      </w:pPr>
      <w:r>
        <w:rPr>
          <w:rStyle w:val="a5"/>
        </w:rPr>
        <w:footnoteRef/>
      </w:r>
      <w:r>
        <w:rPr>
          <w:rtl/>
        </w:rPr>
        <w:t xml:space="preserve"> </w:t>
      </w:r>
      <w:r w:rsidR="00895BF6">
        <w:rPr>
          <w:rFonts w:hint="cs"/>
          <w:rtl/>
        </w:rPr>
        <w:t xml:space="preserve">כך בפרשת ויחי לאחר מות יעקב ולאחר שיוסף ואחיו חוזרים למצרים אחרי הקבורה של אביהם במערת המכפלה. ראו גם </w:t>
      </w:r>
      <w:r>
        <w:rPr>
          <w:rtl/>
        </w:rPr>
        <w:t>מדרש תנחומא (בובר) פרשת שמות סימן ב: "ויראו אחי יוסף כי מת אביהם. מה ראו? ראו כל ימים שהיה יעקב קיים היה יוסף סועד עמהם והיו אוכלין על ש</w:t>
      </w:r>
      <w:r>
        <w:rPr>
          <w:rFonts w:hint="cs"/>
          <w:rtl/>
        </w:rPr>
        <w:t>ו</w:t>
      </w:r>
      <w:r>
        <w:rPr>
          <w:rtl/>
        </w:rPr>
        <w:t>לחנו. וכיון שמת יעקב לא אכלו על ש</w:t>
      </w:r>
      <w:r>
        <w:rPr>
          <w:rFonts w:hint="cs"/>
          <w:rtl/>
        </w:rPr>
        <w:t>ו</w:t>
      </w:r>
      <w:r>
        <w:rPr>
          <w:rtl/>
        </w:rPr>
        <w:t xml:space="preserve">לחנו ... אמרו: יש רעה טמונה בלבו של יוסף, והשב ישיב לנו את כל הרעה אשר גמלנו אותו". </w:t>
      </w:r>
      <w:r>
        <w:rPr>
          <w:rFonts w:hint="cs"/>
          <w:rtl/>
        </w:rPr>
        <w:t>כך גם במדרשים אחרים (משנת ר' אליעזר) וב</w:t>
      </w:r>
      <w:r>
        <w:rPr>
          <w:rtl/>
        </w:rPr>
        <w:t>פירוש רש"י על הפסוק</w:t>
      </w:r>
      <w:r w:rsidR="00895BF6">
        <w:rPr>
          <w:rFonts w:hint="cs"/>
          <w:rtl/>
        </w:rPr>
        <w:t xml:space="preserve"> שהבאנו בדברינו לו ישטמנו יוסף בפרשת ויחי</w:t>
      </w:r>
      <w:r>
        <w:rPr>
          <w:rFonts w:hint="cs"/>
          <w:rtl/>
        </w:rPr>
        <w:t xml:space="preserve">. </w:t>
      </w:r>
      <w:r w:rsidR="00895BF6">
        <w:rPr>
          <w:rFonts w:hint="cs"/>
          <w:rtl/>
        </w:rPr>
        <w:t>מקורות אלה מצטרפים לכאורה לשיטה שסעודת יוסף לאחיו בפרשתנו הייתה לא כנה</w:t>
      </w:r>
      <w:r>
        <w:rPr>
          <w:rtl/>
        </w:rPr>
        <w:t>.</w:t>
      </w:r>
      <w:r w:rsidR="00895BF6">
        <w:rPr>
          <w:rFonts w:hint="cs"/>
          <w:rtl/>
        </w:rPr>
        <w:t xml:space="preserve"> </w:t>
      </w:r>
      <w:r w:rsidR="004B50AA">
        <w:rPr>
          <w:rFonts w:hint="cs"/>
          <w:rtl/>
        </w:rPr>
        <w:t>לאחר מות יעקב מתברר ש</w:t>
      </w:r>
      <w:r w:rsidR="00895BF6">
        <w:rPr>
          <w:rFonts w:hint="cs"/>
          <w:rtl/>
        </w:rPr>
        <w:t xml:space="preserve">כל השנים בהם סעד יוסף עם אחיו במצרים </w:t>
      </w:r>
      <w:r w:rsidR="004B50AA">
        <w:rPr>
          <w:rFonts w:hint="cs"/>
          <w:rtl/>
        </w:rPr>
        <w:t xml:space="preserve">עשה זאת </w:t>
      </w:r>
      <w:r w:rsidR="00895BF6">
        <w:rPr>
          <w:rFonts w:hint="cs"/>
          <w:rtl/>
        </w:rPr>
        <w:t>אך ורק מפני כבוד אביו</w:t>
      </w:r>
      <w:r w:rsidR="004B50AA">
        <w:rPr>
          <w:rFonts w:hint="cs"/>
          <w:rtl/>
        </w:rPr>
        <w:t xml:space="preserve">. והמסנגרים על יוסף שלא כרד"ק, אור החיים והעמק דבר ייאלצו להידחק לטיעון של "מי ישב בראש".  כל עוד יעקב חי, הוא שקבע מי יישב בראש (והדברים "הסתדרו" עם העובדה שיוסף הוא משנה למלך מצרים). אבל כעת שאבא יעקב נפטר, אין ליוסף עוד הרשאה מאביו לשבת בראש השולחן המשפחתי. </w:t>
      </w:r>
      <w:r w:rsidR="004B50AA">
        <w:rPr>
          <w:rtl/>
        </w:rPr>
        <w:t>ולתת ליהודה או לראובן לשבת בראש לא יכ</w:t>
      </w:r>
      <w:r w:rsidR="004B50AA">
        <w:rPr>
          <w:rFonts w:hint="cs"/>
          <w:rtl/>
        </w:rPr>
        <w:t>ו</w:t>
      </w:r>
      <w:r w:rsidR="004B50AA">
        <w:rPr>
          <w:rtl/>
        </w:rPr>
        <w:t xml:space="preserve">ל </w:t>
      </w:r>
      <w:r w:rsidR="004B50AA">
        <w:rPr>
          <w:rFonts w:hint="cs"/>
          <w:rtl/>
        </w:rPr>
        <w:t xml:space="preserve">היה </w:t>
      </w:r>
      <w:r w:rsidR="004B50AA">
        <w:rPr>
          <w:rtl/>
        </w:rPr>
        <w:t>יוסף לפי שהוא מלך ומלך שמחל על כבודו אין כבודו מחול.</w:t>
      </w:r>
      <w:r w:rsidR="00895BF6">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AED1" w14:textId="5F08E9D9" w:rsidR="00C579AB" w:rsidRDefault="00C579AB" w:rsidP="008B092E">
    <w:pPr>
      <w:pStyle w:val="1"/>
      <w:tabs>
        <w:tab w:val="clear" w:pos="9469"/>
        <w:tab w:val="right" w:pos="9356"/>
      </w:tabs>
      <w:rPr>
        <w:rtl/>
      </w:rPr>
    </w:pPr>
    <w:r>
      <w:rPr>
        <w:rtl/>
      </w:rPr>
      <w:t xml:space="preserve">פרשת </w:t>
    </w:r>
    <w:r w:rsidR="007562C8">
      <w:fldChar w:fldCharType="begin"/>
    </w:r>
    <w:r w:rsidR="007562C8">
      <w:instrText xml:space="preserve"> SUBJECT  \* MERGEFORMAT </w:instrText>
    </w:r>
    <w:r w:rsidR="007562C8">
      <w:fldChar w:fldCharType="separate"/>
    </w:r>
    <w:r w:rsidR="00B1554C">
      <w:rPr>
        <w:rtl/>
      </w:rPr>
      <w:t>מקץ, שבת חנוכה</w:t>
    </w:r>
    <w:r w:rsidR="007562C8">
      <w:fldChar w:fldCharType="end"/>
    </w:r>
    <w:r>
      <w:rPr>
        <w:rtl/>
      </w:rPr>
      <w:tab/>
    </w:r>
    <w:r>
      <w:rPr>
        <w:rFonts w:hint="cs"/>
        <w:rtl/>
      </w:rPr>
      <w:t>תש</w:t>
    </w:r>
    <w:r w:rsidR="005A4C00">
      <w:rPr>
        <w:rFonts w:hint="cs"/>
        <w:rtl/>
      </w:rPr>
      <w:t>פ</w:t>
    </w:r>
    <w:r>
      <w:rPr>
        <w:rFonts w:hint="cs"/>
        <w:rtl/>
      </w:rPr>
      <w:t>"</w:t>
    </w:r>
    <w:r w:rsidR="00782677">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7D3A" w14:textId="43F2341C" w:rsidR="00C579AB" w:rsidRDefault="00C579AB">
    <w:pPr>
      <w:pStyle w:val="1"/>
      <w:rPr>
        <w:rtl/>
      </w:rPr>
    </w:pPr>
    <w:r>
      <w:rPr>
        <w:rtl/>
      </w:rPr>
      <w:t xml:space="preserve">פרשת </w:t>
    </w:r>
    <w:r w:rsidR="007562C8">
      <w:fldChar w:fldCharType="begin"/>
    </w:r>
    <w:r w:rsidR="007562C8">
      <w:instrText xml:space="preserve"> SUBJECT  \* MERGEFORMAT </w:instrText>
    </w:r>
    <w:r w:rsidR="007562C8">
      <w:fldChar w:fldCharType="separate"/>
    </w:r>
    <w:r w:rsidR="00B1554C">
      <w:rPr>
        <w:rtl/>
      </w:rPr>
      <w:t>מקץ, שבת חנוכה</w:t>
    </w:r>
    <w:r w:rsidR="007562C8">
      <w:fldChar w:fldCharType="end"/>
    </w:r>
    <w:r>
      <w:rPr>
        <w:rtl/>
      </w:rPr>
      <w:t xml:space="preserve"> </w:t>
    </w:r>
    <w:r>
      <w:rPr>
        <w:rtl/>
      </w:rPr>
      <w:tab/>
    </w:r>
    <w:r>
      <w:rPr>
        <w:rFonts w:hint="cs"/>
        <w:rtl/>
      </w:rPr>
      <w:t>תשס"ג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NTEwMLA0tbQwMjZW0lEKTi0uzszPAykwNKwFAG9pq5ItAAAA"/>
  </w:docVars>
  <w:rsids>
    <w:rsidRoot w:val="00870B68"/>
    <w:rsid w:val="0000081C"/>
    <w:rsid w:val="00001581"/>
    <w:rsid w:val="00002AEE"/>
    <w:rsid w:val="00002F8C"/>
    <w:rsid w:val="0000326A"/>
    <w:rsid w:val="00037093"/>
    <w:rsid w:val="00042A7B"/>
    <w:rsid w:val="00044B41"/>
    <w:rsid w:val="00052EB4"/>
    <w:rsid w:val="0006085E"/>
    <w:rsid w:val="00064796"/>
    <w:rsid w:val="000718BE"/>
    <w:rsid w:val="00073D1D"/>
    <w:rsid w:val="0007593B"/>
    <w:rsid w:val="0007688C"/>
    <w:rsid w:val="00080A27"/>
    <w:rsid w:val="00083668"/>
    <w:rsid w:val="00084066"/>
    <w:rsid w:val="0009058D"/>
    <w:rsid w:val="000A068E"/>
    <w:rsid w:val="000C0D73"/>
    <w:rsid w:val="000C3E3A"/>
    <w:rsid w:val="000C65AE"/>
    <w:rsid w:val="000D5A43"/>
    <w:rsid w:val="000E2B7B"/>
    <w:rsid w:val="000E33D2"/>
    <w:rsid w:val="000F30FD"/>
    <w:rsid w:val="000F4D09"/>
    <w:rsid w:val="000F61CA"/>
    <w:rsid w:val="00100D72"/>
    <w:rsid w:val="0010330E"/>
    <w:rsid w:val="001108E7"/>
    <w:rsid w:val="001111A8"/>
    <w:rsid w:val="00122003"/>
    <w:rsid w:val="00122BC0"/>
    <w:rsid w:val="00124B16"/>
    <w:rsid w:val="001278B5"/>
    <w:rsid w:val="00130A46"/>
    <w:rsid w:val="00133335"/>
    <w:rsid w:val="00147BE8"/>
    <w:rsid w:val="001501C2"/>
    <w:rsid w:val="0016151F"/>
    <w:rsid w:val="00177BC5"/>
    <w:rsid w:val="00186752"/>
    <w:rsid w:val="001A1AF1"/>
    <w:rsid w:val="001A313E"/>
    <w:rsid w:val="001A43E7"/>
    <w:rsid w:val="001A53ED"/>
    <w:rsid w:val="001A72F6"/>
    <w:rsid w:val="001B30DB"/>
    <w:rsid w:val="001B57EA"/>
    <w:rsid w:val="001B6AAC"/>
    <w:rsid w:val="001C27ED"/>
    <w:rsid w:val="001C2A7B"/>
    <w:rsid w:val="001C5318"/>
    <w:rsid w:val="001D283A"/>
    <w:rsid w:val="001D5337"/>
    <w:rsid w:val="001D5AFD"/>
    <w:rsid w:val="001E145D"/>
    <w:rsid w:val="001E4C20"/>
    <w:rsid w:val="001E773F"/>
    <w:rsid w:val="00200AA4"/>
    <w:rsid w:val="002029E3"/>
    <w:rsid w:val="0020315A"/>
    <w:rsid w:val="0021340F"/>
    <w:rsid w:val="00223B83"/>
    <w:rsid w:val="00244EF1"/>
    <w:rsid w:val="002519C7"/>
    <w:rsid w:val="00257D0C"/>
    <w:rsid w:val="002618DD"/>
    <w:rsid w:val="002626EE"/>
    <w:rsid w:val="00265913"/>
    <w:rsid w:val="00267053"/>
    <w:rsid w:val="002771A8"/>
    <w:rsid w:val="00294847"/>
    <w:rsid w:val="002B0E60"/>
    <w:rsid w:val="002B58F5"/>
    <w:rsid w:val="002D4DFD"/>
    <w:rsid w:val="002D6C28"/>
    <w:rsid w:val="002E50FD"/>
    <w:rsid w:val="0030358F"/>
    <w:rsid w:val="00315A88"/>
    <w:rsid w:val="00322109"/>
    <w:rsid w:val="00323F58"/>
    <w:rsid w:val="003361D1"/>
    <w:rsid w:val="00346320"/>
    <w:rsid w:val="00356268"/>
    <w:rsid w:val="00356773"/>
    <w:rsid w:val="00377E3D"/>
    <w:rsid w:val="00386965"/>
    <w:rsid w:val="003938E6"/>
    <w:rsid w:val="00395538"/>
    <w:rsid w:val="00396105"/>
    <w:rsid w:val="003A6C95"/>
    <w:rsid w:val="003B67EE"/>
    <w:rsid w:val="003B7F5A"/>
    <w:rsid w:val="003C2284"/>
    <w:rsid w:val="003C31FE"/>
    <w:rsid w:val="003C7741"/>
    <w:rsid w:val="003E20DA"/>
    <w:rsid w:val="00400491"/>
    <w:rsid w:val="0040747C"/>
    <w:rsid w:val="00410052"/>
    <w:rsid w:val="00423AD8"/>
    <w:rsid w:val="00440B40"/>
    <w:rsid w:val="004459A4"/>
    <w:rsid w:val="00445B01"/>
    <w:rsid w:val="004463D6"/>
    <w:rsid w:val="004532A7"/>
    <w:rsid w:val="00453FB3"/>
    <w:rsid w:val="00460241"/>
    <w:rsid w:val="004651C4"/>
    <w:rsid w:val="00471AE9"/>
    <w:rsid w:val="004751E9"/>
    <w:rsid w:val="00481C4A"/>
    <w:rsid w:val="004825FB"/>
    <w:rsid w:val="004850AA"/>
    <w:rsid w:val="0048592F"/>
    <w:rsid w:val="00494046"/>
    <w:rsid w:val="00495DDF"/>
    <w:rsid w:val="0049779D"/>
    <w:rsid w:val="004B50AA"/>
    <w:rsid w:val="004C5338"/>
    <w:rsid w:val="004D2696"/>
    <w:rsid w:val="004D5FCA"/>
    <w:rsid w:val="004E32AB"/>
    <w:rsid w:val="004E57E1"/>
    <w:rsid w:val="004F7290"/>
    <w:rsid w:val="00500D47"/>
    <w:rsid w:val="00500EF7"/>
    <w:rsid w:val="00503E41"/>
    <w:rsid w:val="0050568E"/>
    <w:rsid w:val="00515B82"/>
    <w:rsid w:val="00524486"/>
    <w:rsid w:val="005305BF"/>
    <w:rsid w:val="00534676"/>
    <w:rsid w:val="00537E1B"/>
    <w:rsid w:val="00543E0A"/>
    <w:rsid w:val="0054538F"/>
    <w:rsid w:val="005621B9"/>
    <w:rsid w:val="00564F31"/>
    <w:rsid w:val="00566648"/>
    <w:rsid w:val="005717B8"/>
    <w:rsid w:val="0058059F"/>
    <w:rsid w:val="0058265F"/>
    <w:rsid w:val="00584C1B"/>
    <w:rsid w:val="005934E4"/>
    <w:rsid w:val="00594D40"/>
    <w:rsid w:val="005A4C00"/>
    <w:rsid w:val="005A7B12"/>
    <w:rsid w:val="005B36ED"/>
    <w:rsid w:val="005C41DF"/>
    <w:rsid w:val="005E0402"/>
    <w:rsid w:val="005E0B70"/>
    <w:rsid w:val="00603E01"/>
    <w:rsid w:val="00607B05"/>
    <w:rsid w:val="00611E9E"/>
    <w:rsid w:val="00612C5C"/>
    <w:rsid w:val="00615B7F"/>
    <w:rsid w:val="0061654B"/>
    <w:rsid w:val="0061689C"/>
    <w:rsid w:val="00625B78"/>
    <w:rsid w:val="00634484"/>
    <w:rsid w:val="00634AF4"/>
    <w:rsid w:val="00643F01"/>
    <w:rsid w:val="00661FE7"/>
    <w:rsid w:val="006642C8"/>
    <w:rsid w:val="00676100"/>
    <w:rsid w:val="00683FAF"/>
    <w:rsid w:val="00687853"/>
    <w:rsid w:val="006A6B1D"/>
    <w:rsid w:val="006A6ED5"/>
    <w:rsid w:val="006B26BA"/>
    <w:rsid w:val="006B305F"/>
    <w:rsid w:val="006B3471"/>
    <w:rsid w:val="006B5515"/>
    <w:rsid w:val="006C5B55"/>
    <w:rsid w:val="006D0778"/>
    <w:rsid w:val="006D64C9"/>
    <w:rsid w:val="006F17F4"/>
    <w:rsid w:val="006F239F"/>
    <w:rsid w:val="006F2E49"/>
    <w:rsid w:val="00701930"/>
    <w:rsid w:val="00712B18"/>
    <w:rsid w:val="00713EA2"/>
    <w:rsid w:val="00715EA6"/>
    <w:rsid w:val="007166D0"/>
    <w:rsid w:val="00733448"/>
    <w:rsid w:val="00736C8F"/>
    <w:rsid w:val="00742DAC"/>
    <w:rsid w:val="00755AC1"/>
    <w:rsid w:val="007562C8"/>
    <w:rsid w:val="0075642F"/>
    <w:rsid w:val="007613ED"/>
    <w:rsid w:val="00762692"/>
    <w:rsid w:val="00771239"/>
    <w:rsid w:val="00773D35"/>
    <w:rsid w:val="007751F7"/>
    <w:rsid w:val="00775867"/>
    <w:rsid w:val="00782677"/>
    <w:rsid w:val="00795024"/>
    <w:rsid w:val="0079719F"/>
    <w:rsid w:val="007A380B"/>
    <w:rsid w:val="007B2BC6"/>
    <w:rsid w:val="007B57A4"/>
    <w:rsid w:val="007C2C78"/>
    <w:rsid w:val="007D4C90"/>
    <w:rsid w:val="007D7A23"/>
    <w:rsid w:val="007E5AC4"/>
    <w:rsid w:val="007F0C27"/>
    <w:rsid w:val="007F2046"/>
    <w:rsid w:val="007F7890"/>
    <w:rsid w:val="00802192"/>
    <w:rsid w:val="00806485"/>
    <w:rsid w:val="00810FB8"/>
    <w:rsid w:val="00815F3D"/>
    <w:rsid w:val="00823157"/>
    <w:rsid w:val="008259C3"/>
    <w:rsid w:val="0084093D"/>
    <w:rsid w:val="008638AC"/>
    <w:rsid w:val="00866008"/>
    <w:rsid w:val="00870B68"/>
    <w:rsid w:val="008756E2"/>
    <w:rsid w:val="00875AF5"/>
    <w:rsid w:val="00883024"/>
    <w:rsid w:val="00887439"/>
    <w:rsid w:val="00895BF6"/>
    <w:rsid w:val="00897B76"/>
    <w:rsid w:val="008B092E"/>
    <w:rsid w:val="008C02D8"/>
    <w:rsid w:val="008C457C"/>
    <w:rsid w:val="008C4ECD"/>
    <w:rsid w:val="008D3C5E"/>
    <w:rsid w:val="008F1ED2"/>
    <w:rsid w:val="008F590A"/>
    <w:rsid w:val="0090199C"/>
    <w:rsid w:val="00905F0D"/>
    <w:rsid w:val="009133CB"/>
    <w:rsid w:val="009166F0"/>
    <w:rsid w:val="00924BC4"/>
    <w:rsid w:val="00926231"/>
    <w:rsid w:val="00927C3A"/>
    <w:rsid w:val="00940D93"/>
    <w:rsid w:val="00951746"/>
    <w:rsid w:val="00957B66"/>
    <w:rsid w:val="009670BD"/>
    <w:rsid w:val="00967D65"/>
    <w:rsid w:val="00973DA9"/>
    <w:rsid w:val="0098358B"/>
    <w:rsid w:val="009872D7"/>
    <w:rsid w:val="009900E3"/>
    <w:rsid w:val="00993960"/>
    <w:rsid w:val="00995B74"/>
    <w:rsid w:val="009A0ED5"/>
    <w:rsid w:val="009A5438"/>
    <w:rsid w:val="009C4C39"/>
    <w:rsid w:val="009C5A17"/>
    <w:rsid w:val="009D1ADA"/>
    <w:rsid w:val="009D379C"/>
    <w:rsid w:val="009D67EB"/>
    <w:rsid w:val="009E3D60"/>
    <w:rsid w:val="009E3F00"/>
    <w:rsid w:val="009E4C8D"/>
    <w:rsid w:val="009F6AC7"/>
    <w:rsid w:val="00A0242E"/>
    <w:rsid w:val="00A1363F"/>
    <w:rsid w:val="00A169B0"/>
    <w:rsid w:val="00A254C5"/>
    <w:rsid w:val="00A3416B"/>
    <w:rsid w:val="00A367A0"/>
    <w:rsid w:val="00A407FF"/>
    <w:rsid w:val="00A41A18"/>
    <w:rsid w:val="00A44585"/>
    <w:rsid w:val="00A46F91"/>
    <w:rsid w:val="00A53E9A"/>
    <w:rsid w:val="00A551ED"/>
    <w:rsid w:val="00A714AD"/>
    <w:rsid w:val="00A724FE"/>
    <w:rsid w:val="00A751AE"/>
    <w:rsid w:val="00A76ADC"/>
    <w:rsid w:val="00A76F99"/>
    <w:rsid w:val="00A83F5A"/>
    <w:rsid w:val="00A847E0"/>
    <w:rsid w:val="00A91531"/>
    <w:rsid w:val="00AA4F03"/>
    <w:rsid w:val="00AB6057"/>
    <w:rsid w:val="00AB76DC"/>
    <w:rsid w:val="00AC5B0C"/>
    <w:rsid w:val="00AC7D57"/>
    <w:rsid w:val="00AD2E2F"/>
    <w:rsid w:val="00AD60D4"/>
    <w:rsid w:val="00AE23DB"/>
    <w:rsid w:val="00AF3872"/>
    <w:rsid w:val="00AF4BE0"/>
    <w:rsid w:val="00AF598A"/>
    <w:rsid w:val="00B030F5"/>
    <w:rsid w:val="00B03279"/>
    <w:rsid w:val="00B03732"/>
    <w:rsid w:val="00B05416"/>
    <w:rsid w:val="00B056EC"/>
    <w:rsid w:val="00B13AC5"/>
    <w:rsid w:val="00B1554C"/>
    <w:rsid w:val="00B159FD"/>
    <w:rsid w:val="00B32087"/>
    <w:rsid w:val="00B33669"/>
    <w:rsid w:val="00B35FB8"/>
    <w:rsid w:val="00B41AD4"/>
    <w:rsid w:val="00B41DDE"/>
    <w:rsid w:val="00B46695"/>
    <w:rsid w:val="00B509A2"/>
    <w:rsid w:val="00B50B19"/>
    <w:rsid w:val="00B51098"/>
    <w:rsid w:val="00B62D5C"/>
    <w:rsid w:val="00B648F4"/>
    <w:rsid w:val="00B73FA3"/>
    <w:rsid w:val="00B86F8A"/>
    <w:rsid w:val="00B92850"/>
    <w:rsid w:val="00B934F3"/>
    <w:rsid w:val="00BA17D9"/>
    <w:rsid w:val="00BA211F"/>
    <w:rsid w:val="00BB2B69"/>
    <w:rsid w:val="00BB5E48"/>
    <w:rsid w:val="00BC4A80"/>
    <w:rsid w:val="00BC6684"/>
    <w:rsid w:val="00BE28C8"/>
    <w:rsid w:val="00BF4880"/>
    <w:rsid w:val="00C05CCE"/>
    <w:rsid w:val="00C32F71"/>
    <w:rsid w:val="00C35B2C"/>
    <w:rsid w:val="00C37F7A"/>
    <w:rsid w:val="00C40BDE"/>
    <w:rsid w:val="00C420B5"/>
    <w:rsid w:val="00C46827"/>
    <w:rsid w:val="00C50266"/>
    <w:rsid w:val="00C51C1E"/>
    <w:rsid w:val="00C579AB"/>
    <w:rsid w:val="00C60FEC"/>
    <w:rsid w:val="00C7749A"/>
    <w:rsid w:val="00C80A06"/>
    <w:rsid w:val="00C83A78"/>
    <w:rsid w:val="00CA2263"/>
    <w:rsid w:val="00CA2324"/>
    <w:rsid w:val="00CC26EB"/>
    <w:rsid w:val="00CC4091"/>
    <w:rsid w:val="00CD4FC5"/>
    <w:rsid w:val="00CE5FDF"/>
    <w:rsid w:val="00CF110F"/>
    <w:rsid w:val="00CF27F0"/>
    <w:rsid w:val="00D02901"/>
    <w:rsid w:val="00D05ADD"/>
    <w:rsid w:val="00D154B6"/>
    <w:rsid w:val="00D2499E"/>
    <w:rsid w:val="00D3610E"/>
    <w:rsid w:val="00D36671"/>
    <w:rsid w:val="00D42833"/>
    <w:rsid w:val="00D4339E"/>
    <w:rsid w:val="00D51C32"/>
    <w:rsid w:val="00D63A49"/>
    <w:rsid w:val="00D67988"/>
    <w:rsid w:val="00D77027"/>
    <w:rsid w:val="00D86462"/>
    <w:rsid w:val="00D90017"/>
    <w:rsid w:val="00D90C48"/>
    <w:rsid w:val="00DA5FAD"/>
    <w:rsid w:val="00DA6123"/>
    <w:rsid w:val="00DB12A1"/>
    <w:rsid w:val="00DB430E"/>
    <w:rsid w:val="00DB6A86"/>
    <w:rsid w:val="00DC030E"/>
    <w:rsid w:val="00DC2887"/>
    <w:rsid w:val="00DE1D57"/>
    <w:rsid w:val="00DE2EBB"/>
    <w:rsid w:val="00DF0C37"/>
    <w:rsid w:val="00DF5495"/>
    <w:rsid w:val="00DF6BFA"/>
    <w:rsid w:val="00DF76CB"/>
    <w:rsid w:val="00E02521"/>
    <w:rsid w:val="00E33CC1"/>
    <w:rsid w:val="00E4421E"/>
    <w:rsid w:val="00E44B6C"/>
    <w:rsid w:val="00E471D4"/>
    <w:rsid w:val="00E51639"/>
    <w:rsid w:val="00E51DA9"/>
    <w:rsid w:val="00E64D81"/>
    <w:rsid w:val="00E802C1"/>
    <w:rsid w:val="00E80F6A"/>
    <w:rsid w:val="00E90078"/>
    <w:rsid w:val="00E92225"/>
    <w:rsid w:val="00E941F5"/>
    <w:rsid w:val="00E964B7"/>
    <w:rsid w:val="00E96E19"/>
    <w:rsid w:val="00E9799A"/>
    <w:rsid w:val="00EB22F9"/>
    <w:rsid w:val="00EB330C"/>
    <w:rsid w:val="00EC0130"/>
    <w:rsid w:val="00EC622E"/>
    <w:rsid w:val="00ED1573"/>
    <w:rsid w:val="00ED2945"/>
    <w:rsid w:val="00ED4475"/>
    <w:rsid w:val="00EE0442"/>
    <w:rsid w:val="00EF1D14"/>
    <w:rsid w:val="00EF4F9B"/>
    <w:rsid w:val="00EF6372"/>
    <w:rsid w:val="00EF656B"/>
    <w:rsid w:val="00F036F2"/>
    <w:rsid w:val="00F0490A"/>
    <w:rsid w:val="00F0705F"/>
    <w:rsid w:val="00F13097"/>
    <w:rsid w:val="00F13FB2"/>
    <w:rsid w:val="00F200CD"/>
    <w:rsid w:val="00F20356"/>
    <w:rsid w:val="00F20511"/>
    <w:rsid w:val="00F24CF1"/>
    <w:rsid w:val="00F32824"/>
    <w:rsid w:val="00F32F9E"/>
    <w:rsid w:val="00F37673"/>
    <w:rsid w:val="00F41D31"/>
    <w:rsid w:val="00F51C9D"/>
    <w:rsid w:val="00F56D9F"/>
    <w:rsid w:val="00F60EFB"/>
    <w:rsid w:val="00F65AF4"/>
    <w:rsid w:val="00F73C74"/>
    <w:rsid w:val="00F74AEF"/>
    <w:rsid w:val="00F9220F"/>
    <w:rsid w:val="00FB2513"/>
    <w:rsid w:val="00FB393A"/>
    <w:rsid w:val="00FC4A92"/>
    <w:rsid w:val="00FD19F1"/>
    <w:rsid w:val="00FD7791"/>
    <w:rsid w:val="00FD7832"/>
    <w:rsid w:val="00FE312D"/>
    <w:rsid w:val="00FF2479"/>
    <w:rsid w:val="00FF5B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9D1A6"/>
  <w15:chartTrackingRefBased/>
  <w15:docId w15:val="{2D2334B7-7A4D-4C8D-A74A-B4579B3E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63D6"/>
    <w:pPr>
      <w:bidi/>
    </w:pPr>
    <w:rPr>
      <w:rFonts w:cs="Narkisim"/>
      <w:sz w:val="22"/>
      <w:szCs w:val="22"/>
      <w:lang w:eastAsia="he-IL"/>
    </w:rPr>
  </w:style>
  <w:style w:type="paragraph" w:styleId="1">
    <w:name w:val="heading 1"/>
    <w:basedOn w:val="a"/>
    <w:next w:val="a"/>
    <w:link w:val="10"/>
    <w:qFormat/>
    <w:rsid w:val="004463D6"/>
    <w:pPr>
      <w:keepNext/>
      <w:tabs>
        <w:tab w:val="right" w:pos="9469"/>
      </w:tabs>
      <w:jc w:val="both"/>
      <w:outlineLvl w:val="0"/>
    </w:pPr>
    <w:rPr>
      <w:rFonts w:cs="David"/>
      <w:b/>
      <w:bCs/>
      <w:szCs w:val="28"/>
    </w:rPr>
  </w:style>
  <w:style w:type="character" w:default="1" w:styleId="a0">
    <w:name w:val="Default Paragraph Font"/>
    <w:uiPriority w:val="1"/>
    <w:semiHidden/>
    <w:unhideWhenUsed/>
    <w:rsid w:val="004463D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463D6"/>
  </w:style>
  <w:style w:type="paragraph" w:styleId="a3">
    <w:name w:val="footnote text"/>
    <w:basedOn w:val="a"/>
    <w:link w:val="a4"/>
    <w:rsid w:val="004463D6"/>
    <w:pPr>
      <w:ind w:left="170" w:hanging="170"/>
      <w:jc w:val="both"/>
    </w:pPr>
    <w:rPr>
      <w:sz w:val="20"/>
      <w:szCs w:val="20"/>
    </w:rPr>
  </w:style>
  <w:style w:type="character" w:styleId="a5">
    <w:name w:val="footnote reference"/>
    <w:basedOn w:val="a0"/>
    <w:semiHidden/>
    <w:rsid w:val="004463D6"/>
    <w:rPr>
      <w:vertAlign w:val="superscript"/>
    </w:rPr>
  </w:style>
  <w:style w:type="paragraph" w:styleId="a6">
    <w:name w:val="header"/>
    <w:basedOn w:val="a"/>
    <w:link w:val="a7"/>
    <w:rsid w:val="004463D6"/>
    <w:pPr>
      <w:tabs>
        <w:tab w:val="center" w:pos="4153"/>
        <w:tab w:val="right" w:pos="8306"/>
      </w:tabs>
    </w:pPr>
  </w:style>
  <w:style w:type="paragraph" w:styleId="a8">
    <w:name w:val="footer"/>
    <w:basedOn w:val="a"/>
    <w:link w:val="a9"/>
    <w:rsid w:val="004463D6"/>
    <w:pPr>
      <w:tabs>
        <w:tab w:val="center" w:pos="4153"/>
        <w:tab w:val="right" w:pos="8306"/>
      </w:tabs>
    </w:pPr>
  </w:style>
  <w:style w:type="paragraph" w:customStyle="1" w:styleId="aa">
    <w:name w:val="כותרת"/>
    <w:basedOn w:val="a"/>
    <w:rsid w:val="004463D6"/>
    <w:pPr>
      <w:spacing w:before="240" w:line="320" w:lineRule="atLeast"/>
      <w:jc w:val="center"/>
    </w:pPr>
    <w:rPr>
      <w:rFonts w:cs="David"/>
      <w:b/>
      <w:bCs/>
      <w:spacing w:val="20"/>
      <w:szCs w:val="32"/>
    </w:rPr>
  </w:style>
  <w:style w:type="paragraph" w:customStyle="1" w:styleId="ab">
    <w:name w:val="כותרת קטע"/>
    <w:basedOn w:val="a"/>
    <w:rsid w:val="004463D6"/>
    <w:pPr>
      <w:spacing w:before="240" w:line="300" w:lineRule="atLeast"/>
    </w:pPr>
    <w:rPr>
      <w:rFonts w:cs="Arial"/>
      <w:b/>
      <w:bCs/>
      <w:szCs w:val="24"/>
    </w:rPr>
  </w:style>
  <w:style w:type="paragraph" w:customStyle="1" w:styleId="ac">
    <w:name w:val="מקור"/>
    <w:basedOn w:val="a"/>
    <w:rsid w:val="004463D6"/>
    <w:pPr>
      <w:spacing w:line="320" w:lineRule="atLeast"/>
      <w:jc w:val="both"/>
    </w:pPr>
    <w:rPr>
      <w:rFonts w:cs="David"/>
      <w:szCs w:val="24"/>
    </w:rPr>
  </w:style>
  <w:style w:type="paragraph" w:customStyle="1" w:styleId="ad">
    <w:name w:val="מחלקי המים"/>
    <w:basedOn w:val="a"/>
    <w:rsid w:val="004463D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basedOn w:val="a0"/>
    <w:rsid w:val="004463D6"/>
    <w:rPr>
      <w:color w:val="0563C1" w:themeColor="hyperlink"/>
      <w:u w:val="single"/>
    </w:rPr>
  </w:style>
  <w:style w:type="paragraph" w:styleId="af0">
    <w:name w:val="Balloon Text"/>
    <w:basedOn w:val="a"/>
    <w:link w:val="af1"/>
    <w:uiPriority w:val="99"/>
    <w:semiHidden/>
    <w:unhideWhenUsed/>
    <w:rsid w:val="004463D6"/>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basedOn w:val="a0"/>
    <w:link w:val="a3"/>
    <w:rsid w:val="004463D6"/>
    <w:rPr>
      <w:rFonts w:cs="Narkisim"/>
      <w:lang w:eastAsia="he-IL"/>
    </w:rPr>
  </w:style>
  <w:style w:type="character" w:customStyle="1" w:styleId="10">
    <w:name w:val="כותרת 1 תו"/>
    <w:basedOn w:val="a0"/>
    <w:link w:val="1"/>
    <w:rsid w:val="004463D6"/>
    <w:rPr>
      <w:rFonts w:cs="David"/>
      <w:b/>
      <w:bCs/>
      <w:sz w:val="22"/>
      <w:szCs w:val="28"/>
      <w:lang w:eastAsia="he-IL"/>
    </w:rPr>
  </w:style>
  <w:style w:type="character" w:customStyle="1" w:styleId="a7">
    <w:name w:val="כותרת עליונה תו"/>
    <w:basedOn w:val="a0"/>
    <w:link w:val="a6"/>
    <w:rsid w:val="004463D6"/>
    <w:rPr>
      <w:rFonts w:cs="Narkisim"/>
      <w:sz w:val="22"/>
      <w:szCs w:val="22"/>
      <w:lang w:eastAsia="he-IL"/>
    </w:rPr>
  </w:style>
  <w:style w:type="character" w:customStyle="1" w:styleId="a9">
    <w:name w:val="כותרת תחתונה תו"/>
    <w:basedOn w:val="a0"/>
    <w:link w:val="a8"/>
    <w:rsid w:val="004463D6"/>
    <w:rPr>
      <w:rFonts w:cs="Narkisim"/>
      <w:sz w:val="22"/>
      <w:szCs w:val="22"/>
      <w:lang w:eastAsia="he-IL"/>
    </w:rPr>
  </w:style>
  <w:style w:type="character" w:customStyle="1" w:styleId="af1">
    <w:name w:val="טקסט בלונים תו"/>
    <w:basedOn w:val="a0"/>
    <w:link w:val="af0"/>
    <w:uiPriority w:val="99"/>
    <w:semiHidden/>
    <w:rsid w:val="004463D6"/>
    <w:rPr>
      <w:rFonts w:ascii="Tahoma" w:hAnsi="Tahoma" w:cs="Tahoma"/>
      <w:sz w:val="16"/>
      <w:szCs w:val="16"/>
      <w:lang w:eastAsia="he-IL"/>
    </w:rPr>
  </w:style>
  <w:style w:type="paragraph" w:customStyle="1" w:styleId="af3">
    <w:name w:val="פסוק"/>
    <w:basedOn w:val="ac"/>
    <w:qFormat/>
    <w:rsid w:val="004463D6"/>
    <w:pPr>
      <w:spacing w:before="120"/>
    </w:pPr>
    <w:rPr>
      <w:b/>
      <w:bCs/>
    </w:rPr>
  </w:style>
  <w:style w:type="paragraph" w:customStyle="1" w:styleId="segmenttext">
    <w:name w:val="segmenttext"/>
    <w:basedOn w:val="a"/>
    <w:rsid w:val="00515B82"/>
    <w:pPr>
      <w:bidi w:val="0"/>
      <w:spacing w:before="100" w:beforeAutospacing="1" w:after="100" w:afterAutospacing="1"/>
    </w:pPr>
    <w:rPr>
      <w:rFonts w:cs="Times New Roman"/>
      <w:sz w:val="24"/>
      <w:szCs w:val="24"/>
      <w:lang w:eastAsia="en-US"/>
    </w:rPr>
  </w:style>
  <w:style w:type="character" w:customStyle="1" w:styleId="he">
    <w:name w:val="he"/>
    <w:basedOn w:val="a0"/>
    <w:rsid w:val="00515B82"/>
  </w:style>
  <w:style w:type="character" w:styleId="af4">
    <w:name w:val="Unresolved Mention"/>
    <w:basedOn w:val="a0"/>
    <w:uiPriority w:val="99"/>
    <w:semiHidden/>
    <w:unhideWhenUsed/>
    <w:rsid w:val="00076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490754157">
      <w:bodyDiv w:val="1"/>
      <w:marLeft w:val="0"/>
      <w:marRight w:val="0"/>
      <w:marTop w:val="0"/>
      <w:marBottom w:val="0"/>
      <w:divBdr>
        <w:top w:val="none" w:sz="0" w:space="0" w:color="auto"/>
        <w:left w:val="none" w:sz="0" w:space="0" w:color="auto"/>
        <w:bottom w:val="none" w:sz="0" w:space="0" w:color="auto"/>
        <w:right w:val="none" w:sz="0" w:space="0" w:color="auto"/>
      </w:divBdr>
      <w:divsChild>
        <w:div w:id="597064432">
          <w:marLeft w:val="0"/>
          <w:marRight w:val="0"/>
          <w:marTop w:val="0"/>
          <w:marBottom w:val="0"/>
          <w:divBdr>
            <w:top w:val="none" w:sz="0" w:space="0" w:color="auto"/>
            <w:left w:val="none" w:sz="0" w:space="0" w:color="auto"/>
            <w:bottom w:val="none" w:sz="0" w:space="0" w:color="auto"/>
            <w:right w:val="none" w:sz="0" w:space="0" w:color="auto"/>
          </w:divBdr>
        </w:div>
        <w:div w:id="205149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parasha=%d7%9e%d7%94-%d7%91%d7%a6%d7%a2-%d7%9b%d7%99-%d7%a0%d7%94%d7%a8%d7%95%d7%92-%d7%90%d7%aa-%d7%90%d7%97%d7%99%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1117</Words>
  <Characters>5590</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התפעמות, השתאות ותמיהה</vt:lpstr>
      <vt:lpstr>על התפעמות, השתאות ותמיהה</vt:lpstr>
    </vt:vector>
  </TitlesOfParts>
  <Company>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סעודת יוסף ואחיו</dc:title>
  <dc:subject>מקץ, שבת חנוכה</dc:subject>
  <dc:creator>Asher Yuval</dc:creator>
  <cp:keywords/>
  <dc:description/>
  <cp:lastModifiedBy>Shimon Afek</cp:lastModifiedBy>
  <cp:revision>2</cp:revision>
  <cp:lastPrinted>2021-12-01T20:49:00Z</cp:lastPrinted>
  <dcterms:created xsi:type="dcterms:W3CDTF">2021-12-08T11:30:00Z</dcterms:created>
  <dcterms:modified xsi:type="dcterms:W3CDTF">2021-12-08T11:30:00Z</dcterms:modified>
</cp:coreProperties>
</file>