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D1B38" w14:textId="69D1DC6F" w:rsidR="002A6F91" w:rsidRDefault="005C7C77" w:rsidP="00671391">
      <w:pPr>
        <w:pStyle w:val="aa"/>
        <w:rPr>
          <w:rtl/>
          <w:lang w:eastAsia="en-US"/>
        </w:rPr>
      </w:pPr>
      <w:r>
        <w:rPr>
          <w:rFonts w:hint="cs"/>
          <w:rtl/>
          <w:lang w:eastAsia="en-US"/>
        </w:rPr>
        <w:t xml:space="preserve">ברכת </w:t>
      </w:r>
      <w:r w:rsidR="00B97892">
        <w:rPr>
          <w:rFonts w:hint="cs"/>
          <w:rtl/>
          <w:lang w:eastAsia="en-US"/>
        </w:rPr>
        <w:t>מחיה חיים</w:t>
      </w:r>
    </w:p>
    <w:p w14:paraId="4C975AF6" w14:textId="33026F6F" w:rsidR="00C45A35" w:rsidRDefault="00B64400" w:rsidP="00B97892">
      <w:pPr>
        <w:pStyle w:val="ac"/>
        <w:spacing w:before="240"/>
        <w:rPr>
          <w:rtl/>
        </w:rPr>
      </w:pPr>
      <w:r w:rsidRPr="00504CF3">
        <w:rPr>
          <w:rFonts w:ascii="Narkisim" w:hAnsi="Narkisim" w:cs="Narkisim"/>
          <w:b/>
          <w:bCs/>
          <w:szCs w:val="22"/>
          <w:rtl/>
          <w:lang w:eastAsia="en-US"/>
        </w:rPr>
        <w:t>מים ראשונים:</w:t>
      </w:r>
      <w:r w:rsidRPr="00504CF3">
        <w:rPr>
          <w:rFonts w:ascii="Narkisim" w:hAnsi="Narkisim" w:cs="Narkisim"/>
          <w:szCs w:val="22"/>
          <w:rtl/>
          <w:lang w:eastAsia="en-US"/>
        </w:rPr>
        <w:t xml:space="preserve"> </w:t>
      </w:r>
      <w:r w:rsidR="00B97892">
        <w:rPr>
          <w:rFonts w:ascii="Narkisim" w:hAnsi="Narkisim" w:cs="Narkisim" w:hint="cs"/>
          <w:szCs w:val="22"/>
          <w:rtl/>
          <w:lang w:eastAsia="en-US"/>
        </w:rPr>
        <w:t xml:space="preserve">ברכה שגורה בפינו שלוש פעמים ביום (לא כולל חזרת הש"ץ): </w:t>
      </w:r>
      <w:r w:rsidR="00671391">
        <w:rPr>
          <w:rFonts w:ascii="Narkisim" w:hAnsi="Narkisim" w:cs="Narkisim" w:hint="cs"/>
          <w:szCs w:val="22"/>
          <w:rtl/>
          <w:lang w:eastAsia="en-US"/>
        </w:rPr>
        <w:t>"</w:t>
      </w:r>
      <w:r w:rsidR="00B97892">
        <w:rPr>
          <w:rFonts w:ascii="Narkisim" w:hAnsi="Narkisim" w:cs="Narkisim" w:hint="cs"/>
          <w:szCs w:val="22"/>
          <w:rtl/>
          <w:lang w:eastAsia="en-US"/>
        </w:rPr>
        <w:t xml:space="preserve">מחיה המתים" </w:t>
      </w:r>
      <w:r w:rsidR="000C4E20">
        <w:rPr>
          <w:rFonts w:ascii="Narkisim" w:hAnsi="Narkisim" w:cs="Narkisim"/>
          <w:szCs w:val="22"/>
          <w:rtl/>
          <w:lang w:eastAsia="en-US"/>
        </w:rPr>
        <w:t>–</w:t>
      </w:r>
      <w:r w:rsidR="000C4E20">
        <w:rPr>
          <w:rFonts w:ascii="Narkisim" w:hAnsi="Narkisim" w:cs="Narkisim" w:hint="cs"/>
          <w:szCs w:val="22"/>
          <w:rtl/>
          <w:lang w:eastAsia="en-US"/>
        </w:rPr>
        <w:t xml:space="preserve"> ברכה ה</w:t>
      </w:r>
      <w:r w:rsidR="00B97892">
        <w:rPr>
          <w:rFonts w:ascii="Narkisim" w:hAnsi="Narkisim" w:cs="Narkisim" w:hint="cs"/>
          <w:szCs w:val="22"/>
          <w:rtl/>
          <w:lang w:eastAsia="en-US"/>
        </w:rPr>
        <w:t xml:space="preserve">חותמת </w:t>
      </w:r>
      <w:r w:rsidR="000C4E20">
        <w:rPr>
          <w:rFonts w:ascii="Narkisim" w:hAnsi="Narkisim" w:cs="Narkisim" w:hint="cs"/>
          <w:szCs w:val="22"/>
          <w:rtl/>
          <w:lang w:eastAsia="en-US"/>
        </w:rPr>
        <w:t xml:space="preserve">את </w:t>
      </w:r>
      <w:r w:rsidR="00B97892">
        <w:rPr>
          <w:rFonts w:ascii="Narkisim" w:hAnsi="Narkisim" w:cs="Narkisim" w:hint="cs"/>
          <w:szCs w:val="22"/>
          <w:rtl/>
          <w:lang w:eastAsia="en-US"/>
        </w:rPr>
        <w:t xml:space="preserve">ברכת גבורות </w:t>
      </w:r>
      <w:r w:rsidR="000C4E20">
        <w:rPr>
          <w:rFonts w:ascii="Narkisim" w:hAnsi="Narkisim" w:cs="Narkisim" w:hint="cs"/>
          <w:szCs w:val="22"/>
          <w:rtl/>
          <w:lang w:eastAsia="en-US"/>
        </w:rPr>
        <w:t xml:space="preserve">של תפילת עמידה </w:t>
      </w:r>
      <w:r w:rsidR="00B97892">
        <w:rPr>
          <w:rFonts w:ascii="Narkisim" w:hAnsi="Narkisim" w:cs="Narkisim" w:hint="cs"/>
          <w:szCs w:val="22"/>
          <w:rtl/>
          <w:lang w:eastAsia="en-US"/>
        </w:rPr>
        <w:t>וממנה עומדים בחזרת שליח הציבור לקדושה.</w:t>
      </w:r>
      <w:r w:rsidR="005C7C77">
        <w:rPr>
          <w:rStyle w:val="a5"/>
          <w:rFonts w:ascii="Narkisim" w:hAnsi="Narkisim" w:cs="Narkisim"/>
          <w:szCs w:val="22"/>
          <w:rtl/>
          <w:lang w:eastAsia="en-US"/>
        </w:rPr>
        <w:footnoteReference w:id="1"/>
      </w:r>
      <w:r w:rsidR="00B97892">
        <w:rPr>
          <w:rFonts w:ascii="Narkisim" w:hAnsi="Narkisim" w:cs="Narkisim" w:hint="cs"/>
          <w:szCs w:val="22"/>
          <w:rtl/>
          <w:lang w:eastAsia="en-US"/>
        </w:rPr>
        <w:t xml:space="preserve"> והנה מסתבר שיש </w:t>
      </w:r>
      <w:r w:rsidR="005F4054">
        <w:rPr>
          <w:rFonts w:ascii="Narkisim" w:hAnsi="Narkisim" w:cs="Narkisim" w:hint="cs"/>
          <w:szCs w:val="22"/>
          <w:rtl/>
          <w:lang w:eastAsia="en-US"/>
        </w:rPr>
        <w:t xml:space="preserve">גם </w:t>
      </w:r>
      <w:r w:rsidR="00B97892">
        <w:rPr>
          <w:rFonts w:ascii="Narkisim" w:hAnsi="Narkisim" w:cs="Narkisim" w:hint="cs"/>
          <w:szCs w:val="22"/>
          <w:rtl/>
          <w:lang w:eastAsia="en-US"/>
        </w:rPr>
        <w:t>ברכה אחרת: "מחיה חיים"</w:t>
      </w:r>
      <w:r w:rsidR="005F7FE1">
        <w:rPr>
          <w:rFonts w:ascii="Narkisim" w:hAnsi="Narkisim" w:cs="Narkisim" w:hint="cs"/>
          <w:szCs w:val="22"/>
          <w:rtl/>
          <w:lang w:eastAsia="en-US"/>
        </w:rPr>
        <w:t xml:space="preserve">. מסיבות כלשהן שלא זכינו לעמוד על טיבן, לא זכתה ברכה נאה זו למקום ראוי בסידור תפילותינו ובשפה בה אנו מאחלים </w:t>
      </w:r>
      <w:r w:rsidR="000C4E20">
        <w:rPr>
          <w:rFonts w:ascii="Narkisim" w:hAnsi="Narkisim" w:cs="Narkisim" w:hint="cs"/>
          <w:szCs w:val="22"/>
          <w:rtl/>
          <w:lang w:eastAsia="en-US"/>
        </w:rPr>
        <w:t xml:space="preserve">אך </w:t>
      </w:r>
      <w:r w:rsidR="005F7FE1">
        <w:rPr>
          <w:rFonts w:ascii="Narkisim" w:hAnsi="Narkisim" w:cs="Narkisim" w:hint="cs"/>
          <w:szCs w:val="22"/>
          <w:rtl/>
          <w:lang w:eastAsia="en-US"/>
        </w:rPr>
        <w:t>טוב איש לרעהו בהזדמנויות שונות. ואנו נהיה לה לפה עד כמה שנמצא מקורות בנושא</w:t>
      </w:r>
      <w:r w:rsidR="005F4054">
        <w:rPr>
          <w:rFonts w:ascii="Narkisim" w:hAnsi="Narkisim" w:cs="Narkisim" w:hint="cs"/>
          <w:szCs w:val="22"/>
          <w:rtl/>
          <w:lang w:eastAsia="en-US"/>
        </w:rPr>
        <w:t>.</w:t>
      </w:r>
      <w:r w:rsidR="00B97892">
        <w:rPr>
          <w:rFonts w:ascii="Narkisim" w:hAnsi="Narkisim" w:cs="Narkisim" w:hint="cs"/>
          <w:szCs w:val="22"/>
          <w:rtl/>
          <w:lang w:eastAsia="en-US"/>
        </w:rPr>
        <w:t xml:space="preserve"> </w:t>
      </w:r>
    </w:p>
    <w:p w14:paraId="7032B11D" w14:textId="61115B7D" w:rsidR="000438C1" w:rsidRDefault="001D39D7" w:rsidP="001D39D7">
      <w:pPr>
        <w:pStyle w:val="ac"/>
        <w:spacing w:before="240"/>
        <w:rPr>
          <w:rtl/>
        </w:rPr>
      </w:pPr>
      <w:r w:rsidRPr="001D39D7">
        <w:rPr>
          <w:b/>
          <w:bCs/>
          <w:rtl/>
        </w:rPr>
        <w:t>כִּי אֹרֶךְ יָמִים וּשְׁנוֹת חַיִּים וְשָׁלוֹם יוֹסִיפוּ לָךְ:</w:t>
      </w:r>
      <w:r>
        <w:rPr>
          <w:rFonts w:hint="cs"/>
          <w:rtl/>
        </w:rPr>
        <w:t xml:space="preserve"> </w:t>
      </w:r>
      <w:r w:rsidRPr="001D39D7">
        <w:rPr>
          <w:rFonts w:ascii="Narkisim" w:hAnsi="Narkisim" w:cs="Narkisim"/>
          <w:szCs w:val="22"/>
          <w:rtl/>
        </w:rPr>
        <w:t>(</w:t>
      </w:r>
      <w:r w:rsidR="000438C1" w:rsidRPr="001D39D7">
        <w:rPr>
          <w:rFonts w:ascii="Narkisim" w:hAnsi="Narkisim" w:cs="Narkisim"/>
          <w:szCs w:val="22"/>
          <w:rtl/>
        </w:rPr>
        <w:t>משלי פרק ג פסוק ב</w:t>
      </w:r>
      <w:r w:rsidRPr="001D39D7">
        <w:rPr>
          <w:rFonts w:ascii="Narkisim" w:hAnsi="Narkisim" w:cs="Narkisim"/>
          <w:szCs w:val="22"/>
          <w:rtl/>
        </w:rPr>
        <w:t>).</w:t>
      </w:r>
      <w:r w:rsidR="00641101">
        <w:rPr>
          <w:rStyle w:val="a5"/>
          <w:rtl/>
        </w:rPr>
        <w:footnoteReference w:id="2"/>
      </w:r>
      <w:r w:rsidR="000438C1">
        <w:rPr>
          <w:rtl/>
        </w:rPr>
        <w:t xml:space="preserve"> </w:t>
      </w:r>
    </w:p>
    <w:p w14:paraId="64B55AFE" w14:textId="7AAD2F26" w:rsidR="00C45A35" w:rsidRDefault="00C45A35" w:rsidP="008E0973">
      <w:pPr>
        <w:pStyle w:val="ab"/>
        <w:rPr>
          <w:rtl/>
        </w:rPr>
      </w:pPr>
      <w:r>
        <w:rPr>
          <w:rtl/>
        </w:rPr>
        <w:t>מסכת יומא דף עא עמוד א</w:t>
      </w:r>
      <w:r w:rsidR="008E0973">
        <w:rPr>
          <w:rFonts w:hint="cs"/>
          <w:rtl/>
        </w:rPr>
        <w:t xml:space="preserve"> </w:t>
      </w:r>
      <w:r w:rsidR="008E0973">
        <w:rPr>
          <w:rFonts w:cs="David"/>
          <w:rtl/>
        </w:rPr>
        <w:t>–</w:t>
      </w:r>
      <w:r w:rsidR="008E0973">
        <w:rPr>
          <w:rFonts w:hint="cs"/>
          <w:rtl/>
        </w:rPr>
        <w:t xml:space="preserve"> ברכת </w:t>
      </w:r>
      <w:r w:rsidR="002D39F7">
        <w:rPr>
          <w:rFonts w:hint="cs"/>
          <w:rtl/>
        </w:rPr>
        <w:t>המשלח לכהן הגדול</w:t>
      </w:r>
    </w:p>
    <w:p w14:paraId="1C70A58E" w14:textId="55D6A0D7" w:rsidR="00251ABE" w:rsidRDefault="009260B3" w:rsidP="00657A7F">
      <w:pPr>
        <w:pStyle w:val="ac"/>
        <w:rPr>
          <w:rtl/>
        </w:rPr>
      </w:pPr>
      <w:r>
        <w:rPr>
          <w:rtl/>
        </w:rPr>
        <w:t>אתי משלח,</w:t>
      </w:r>
      <w:r w:rsidR="004654A4">
        <w:rPr>
          <w:rStyle w:val="a5"/>
          <w:rtl/>
        </w:rPr>
        <w:footnoteReference w:id="3"/>
      </w:r>
      <w:r>
        <w:rPr>
          <w:rtl/>
        </w:rPr>
        <w:t xml:space="preserve"> מצאו בשוק לכהן גדול, אומר לו: אישי כהן גדול! עשינו שליחותך. מצאו בביתו, אומר לו: מחיה חיים, עשינו שליחותו.</w:t>
      </w:r>
      <w:r w:rsidR="00183528">
        <w:rPr>
          <w:rStyle w:val="a5"/>
          <w:rtl/>
        </w:rPr>
        <w:footnoteReference w:id="4"/>
      </w:r>
      <w:r>
        <w:rPr>
          <w:rtl/>
        </w:rPr>
        <w:t xml:space="preserve"> אמר רבה: </w:t>
      </w:r>
      <w:r w:rsidR="00D87A60">
        <w:rPr>
          <w:rFonts w:hint="cs"/>
          <w:rtl/>
        </w:rPr>
        <w:t xml:space="preserve">כאשר היו </w:t>
      </w:r>
      <w:r>
        <w:rPr>
          <w:rtl/>
        </w:rPr>
        <w:t xml:space="preserve">רבנן </w:t>
      </w:r>
      <w:r w:rsidR="00D87A60">
        <w:rPr>
          <w:rFonts w:hint="cs"/>
          <w:rtl/>
        </w:rPr>
        <w:t xml:space="preserve">נפטרים זה מזה </w:t>
      </w:r>
      <w:r>
        <w:rPr>
          <w:rtl/>
        </w:rPr>
        <w:t>בפומבדיתא אמר</w:t>
      </w:r>
      <w:r w:rsidR="00B6063C">
        <w:rPr>
          <w:rFonts w:hint="cs"/>
          <w:rtl/>
        </w:rPr>
        <w:t>ו כך</w:t>
      </w:r>
      <w:r>
        <w:rPr>
          <w:rtl/>
        </w:rPr>
        <w:t>: מחיה חיים יתן לך חיים ארוכים וטובים ומתוקנין.</w:t>
      </w:r>
      <w:r w:rsidR="00641101">
        <w:rPr>
          <w:rStyle w:val="a5"/>
          <w:rtl/>
        </w:rPr>
        <w:footnoteReference w:id="5"/>
      </w:r>
      <w:r>
        <w:rPr>
          <w:rtl/>
        </w:rPr>
        <w:t xml:space="preserve"> </w:t>
      </w:r>
      <w:r w:rsidR="00B6063C">
        <w:rPr>
          <w:rFonts w:hint="cs"/>
          <w:rtl/>
        </w:rPr>
        <w:t>"</w:t>
      </w:r>
      <w:r w:rsidR="00657A7F">
        <w:rPr>
          <w:rtl/>
        </w:rPr>
        <w:t>אֶתְהַלֵּךְ לִפְנֵי ה' בְּאַרְצוֹת הַחַיִּים</w:t>
      </w:r>
      <w:r w:rsidR="00657A7F">
        <w:rPr>
          <w:rFonts w:hint="cs"/>
          <w:rtl/>
        </w:rPr>
        <w:t>" (</w:t>
      </w:r>
      <w:r w:rsidR="00657A7F">
        <w:rPr>
          <w:rtl/>
        </w:rPr>
        <w:t xml:space="preserve">תהלים </w:t>
      </w:r>
      <w:r w:rsidR="00657A7F">
        <w:rPr>
          <w:rFonts w:hint="cs"/>
          <w:rtl/>
        </w:rPr>
        <w:t>ק</w:t>
      </w:r>
      <w:r w:rsidR="00657A7F">
        <w:rPr>
          <w:rtl/>
        </w:rPr>
        <w:t>טז ט</w:t>
      </w:r>
      <w:r w:rsidR="00657A7F">
        <w:rPr>
          <w:rFonts w:hint="cs"/>
          <w:rtl/>
        </w:rPr>
        <w:t>)</w:t>
      </w:r>
      <w:r w:rsidR="00657A7F">
        <w:rPr>
          <w:rStyle w:val="a5"/>
          <w:rtl/>
        </w:rPr>
        <w:footnoteReference w:id="6"/>
      </w:r>
      <w:r>
        <w:rPr>
          <w:rtl/>
        </w:rPr>
        <w:t xml:space="preserve"> - אמר רב יהודה: זה מקום שווקים.</w:t>
      </w:r>
      <w:r w:rsidR="002E0BD7">
        <w:rPr>
          <w:rStyle w:val="a5"/>
          <w:rtl/>
        </w:rPr>
        <w:footnoteReference w:id="7"/>
      </w:r>
    </w:p>
    <w:p w14:paraId="6665C338" w14:textId="35BD0ACB" w:rsidR="000852D5" w:rsidRDefault="000852D5" w:rsidP="007B00A3">
      <w:pPr>
        <w:pStyle w:val="ab"/>
        <w:rPr>
          <w:rtl/>
          <w:lang w:eastAsia="en-US"/>
        </w:rPr>
      </w:pPr>
      <w:r>
        <w:rPr>
          <w:rtl/>
          <w:lang w:eastAsia="en-US"/>
        </w:rPr>
        <w:t>מהרש"א חידושי אגדות מסכת יומא דף עא עמוד א</w:t>
      </w:r>
      <w:r w:rsidR="006D1145">
        <w:rPr>
          <w:rFonts w:hint="cs"/>
          <w:rtl/>
          <w:lang w:eastAsia="en-US"/>
        </w:rPr>
        <w:t xml:space="preserve"> </w:t>
      </w:r>
      <w:r w:rsidR="006D1145">
        <w:rPr>
          <w:rtl/>
          <w:lang w:eastAsia="en-US"/>
        </w:rPr>
        <w:t>–</w:t>
      </w:r>
      <w:r w:rsidR="006D1145">
        <w:rPr>
          <w:rFonts w:hint="cs"/>
          <w:rtl/>
          <w:lang w:eastAsia="en-US"/>
        </w:rPr>
        <w:t xml:space="preserve"> מכפרה לחיים</w:t>
      </w:r>
    </w:p>
    <w:p w14:paraId="7BBE3C8D" w14:textId="666CF5AA" w:rsidR="00CB42F8" w:rsidRDefault="000852D5" w:rsidP="007B00A3">
      <w:pPr>
        <w:pStyle w:val="ac"/>
        <w:rPr>
          <w:rtl/>
          <w:lang w:eastAsia="en-US"/>
        </w:rPr>
      </w:pPr>
      <w:r>
        <w:rPr>
          <w:rtl/>
          <w:lang w:eastAsia="en-US"/>
        </w:rPr>
        <w:t>נראה לפרש דודאי גם בשוק היה ראוי שידבר שעשה כן בשליחות המקום אלא שאין זה כבוד שמים להזכיר שם שמים בשוק דרך עראי</w:t>
      </w:r>
      <w:r w:rsidR="006D1145">
        <w:rPr>
          <w:rFonts w:hint="cs"/>
          <w:rtl/>
          <w:lang w:eastAsia="en-US"/>
        </w:rPr>
        <w:t>.</w:t>
      </w:r>
      <w:r w:rsidR="006D1145">
        <w:rPr>
          <w:rStyle w:val="a5"/>
          <w:rtl/>
          <w:lang w:eastAsia="en-US"/>
        </w:rPr>
        <w:footnoteReference w:id="8"/>
      </w:r>
      <w:r>
        <w:rPr>
          <w:rtl/>
          <w:lang w:eastAsia="en-US"/>
        </w:rPr>
        <w:t xml:space="preserve"> וענין מחיה חיים כו' נראה לפרש לפי ענינו לומר עשינו שליחותו להמית החי דהיינו שעיר המשתלח דכתיב ביה</w:t>
      </w:r>
      <w:r w:rsidR="00975FB8">
        <w:rPr>
          <w:rFonts w:hint="cs"/>
          <w:rtl/>
          <w:lang w:eastAsia="en-US"/>
        </w:rPr>
        <w:t>:</w:t>
      </w:r>
      <w:r>
        <w:rPr>
          <w:rtl/>
          <w:lang w:eastAsia="en-US"/>
        </w:rPr>
        <w:t xml:space="preserve"> </w:t>
      </w:r>
      <w:r w:rsidR="00975FB8">
        <w:rPr>
          <w:rFonts w:hint="cs"/>
          <w:rtl/>
          <w:lang w:eastAsia="en-US"/>
        </w:rPr>
        <w:t>"</w:t>
      </w:r>
      <w:r>
        <w:rPr>
          <w:rtl/>
          <w:lang w:eastAsia="en-US"/>
        </w:rPr>
        <w:t xml:space="preserve">יעמד חי </w:t>
      </w:r>
      <w:r w:rsidR="00CB42F8">
        <w:rPr>
          <w:rFonts w:hint="cs"/>
          <w:rtl/>
          <w:lang w:eastAsia="en-US"/>
        </w:rPr>
        <w:t xml:space="preserve">לפני ה' לכפר עליו" (ויקרא טז י) </w:t>
      </w:r>
      <w:r>
        <w:rPr>
          <w:rtl/>
          <w:lang w:eastAsia="en-US"/>
        </w:rPr>
        <w:t>וע"י מעשה זה נתכפרו עונות בית ישראל והקב"ה מחיה החיים בהם שלא יבואו לידי מיתה</w:t>
      </w:r>
      <w:r w:rsidR="00CB42F8">
        <w:rPr>
          <w:rFonts w:hint="cs"/>
          <w:rtl/>
          <w:lang w:eastAsia="en-US"/>
        </w:rPr>
        <w:t>.</w:t>
      </w:r>
      <w:r w:rsidR="006B2CD4">
        <w:rPr>
          <w:rStyle w:val="a5"/>
          <w:rtl/>
          <w:lang w:eastAsia="en-US"/>
        </w:rPr>
        <w:footnoteReference w:id="9"/>
      </w:r>
    </w:p>
    <w:p w14:paraId="6058A00D" w14:textId="2838F33E" w:rsidR="00B23C96" w:rsidRDefault="00B23C96" w:rsidP="00B646B5">
      <w:pPr>
        <w:pStyle w:val="ab"/>
        <w:rPr>
          <w:rtl/>
          <w:lang w:eastAsia="en-US"/>
        </w:rPr>
      </w:pPr>
      <w:r>
        <w:rPr>
          <w:rtl/>
          <w:lang w:eastAsia="en-US"/>
        </w:rPr>
        <w:lastRenderedPageBreak/>
        <w:t>רד"ק שמואל א פרק ב פסוק ו</w:t>
      </w:r>
      <w:r w:rsidR="00B646B5">
        <w:rPr>
          <w:rFonts w:hint="cs"/>
          <w:rtl/>
          <w:lang w:eastAsia="en-US"/>
        </w:rPr>
        <w:t xml:space="preserve"> </w:t>
      </w:r>
      <w:r w:rsidR="00B646B5">
        <w:rPr>
          <w:rFonts w:cs="Narkisim"/>
          <w:rtl/>
          <w:lang w:eastAsia="en-US"/>
        </w:rPr>
        <w:t>–</w:t>
      </w:r>
      <w:r w:rsidR="00B646B5">
        <w:rPr>
          <w:rFonts w:hint="cs"/>
          <w:rtl/>
          <w:lang w:eastAsia="en-US"/>
        </w:rPr>
        <w:t xml:space="preserve"> העמדת החיים באדם</w:t>
      </w:r>
    </w:p>
    <w:p w14:paraId="0ABA896A" w14:textId="50F63642" w:rsidR="00B23C96" w:rsidRDefault="00B646B5" w:rsidP="00A844AE">
      <w:pPr>
        <w:pStyle w:val="ac"/>
        <w:rPr>
          <w:rtl/>
          <w:lang w:eastAsia="en-US"/>
        </w:rPr>
      </w:pPr>
      <w:r>
        <w:rPr>
          <w:rFonts w:hint="cs"/>
          <w:rtl/>
          <w:lang w:eastAsia="en-US"/>
        </w:rPr>
        <w:t>"</w:t>
      </w:r>
      <w:r w:rsidR="00B23C96">
        <w:rPr>
          <w:rtl/>
          <w:lang w:eastAsia="en-US"/>
        </w:rPr>
        <w:t>ה' ממית ומחיה</w:t>
      </w:r>
      <w:r>
        <w:rPr>
          <w:rFonts w:hint="cs"/>
          <w:rtl/>
          <w:lang w:eastAsia="en-US"/>
        </w:rPr>
        <w:t>"</w:t>
      </w:r>
      <w:r w:rsidR="00B23C96">
        <w:rPr>
          <w:rtl/>
          <w:lang w:eastAsia="en-US"/>
        </w:rPr>
        <w:t xml:space="preserve"> - את האדם</w:t>
      </w:r>
      <w:r>
        <w:rPr>
          <w:rFonts w:hint="cs"/>
          <w:rtl/>
          <w:lang w:eastAsia="en-US"/>
        </w:rPr>
        <w:t>.</w:t>
      </w:r>
      <w:r w:rsidR="00B23C96">
        <w:rPr>
          <w:rtl/>
          <w:lang w:eastAsia="en-US"/>
        </w:rPr>
        <w:t xml:space="preserve"> אמר בתח</w:t>
      </w:r>
      <w:r>
        <w:rPr>
          <w:rFonts w:hint="cs"/>
          <w:rtl/>
          <w:lang w:eastAsia="en-US"/>
        </w:rPr>
        <w:t>י</w:t>
      </w:r>
      <w:r w:rsidR="00B23C96">
        <w:rPr>
          <w:rtl/>
          <w:lang w:eastAsia="en-US"/>
        </w:rPr>
        <w:t>לה ממית ואחר כך מחיה</w:t>
      </w:r>
      <w:r>
        <w:rPr>
          <w:rFonts w:hint="cs"/>
          <w:rtl/>
          <w:lang w:eastAsia="en-US"/>
        </w:rPr>
        <w:t>,</w:t>
      </w:r>
      <w:r w:rsidR="00B23C96">
        <w:rPr>
          <w:rtl/>
          <w:lang w:eastAsia="en-US"/>
        </w:rPr>
        <w:t xml:space="preserve"> בהפכו מחיה</w:t>
      </w:r>
      <w:r>
        <w:rPr>
          <w:rFonts w:hint="cs"/>
          <w:rtl/>
          <w:lang w:eastAsia="en-US"/>
        </w:rPr>
        <w:t>,</w:t>
      </w:r>
      <w:r w:rsidR="00B23C96">
        <w:rPr>
          <w:rtl/>
          <w:lang w:eastAsia="en-US"/>
        </w:rPr>
        <w:t xml:space="preserve"> שמעמידו בחיים ומאריך ימיו כשירצה וכן </w:t>
      </w:r>
      <w:r w:rsidR="00937223">
        <w:rPr>
          <w:rFonts w:hint="cs"/>
          <w:rtl/>
          <w:lang w:eastAsia="en-US"/>
        </w:rPr>
        <w:t>"</w:t>
      </w:r>
      <w:r w:rsidR="00B23C96">
        <w:rPr>
          <w:rtl/>
          <w:lang w:eastAsia="en-US"/>
        </w:rPr>
        <w:t>והחלימני והחייני</w:t>
      </w:r>
      <w:r w:rsidR="00937223">
        <w:rPr>
          <w:rFonts w:hint="cs"/>
          <w:rtl/>
          <w:lang w:eastAsia="en-US"/>
        </w:rPr>
        <w:t>"</w:t>
      </w:r>
      <w:r w:rsidR="00937223">
        <w:rPr>
          <w:rStyle w:val="a5"/>
          <w:rtl/>
          <w:lang w:eastAsia="en-US"/>
        </w:rPr>
        <w:footnoteReference w:id="10"/>
      </w:r>
      <w:r w:rsidR="00B23C96">
        <w:rPr>
          <w:rtl/>
          <w:lang w:eastAsia="en-US"/>
        </w:rPr>
        <w:t xml:space="preserve"> והדומים לו</w:t>
      </w:r>
      <w:r w:rsidR="00937223">
        <w:rPr>
          <w:rFonts w:hint="cs"/>
          <w:rtl/>
          <w:lang w:eastAsia="en-US"/>
        </w:rPr>
        <w:t>,</w:t>
      </w:r>
      <w:r w:rsidR="00B23C96">
        <w:rPr>
          <w:rtl/>
          <w:lang w:eastAsia="en-US"/>
        </w:rPr>
        <w:t xml:space="preserve"> שפי</w:t>
      </w:r>
      <w:r w:rsidR="00937223">
        <w:rPr>
          <w:rFonts w:hint="cs"/>
          <w:rtl/>
          <w:lang w:eastAsia="en-US"/>
        </w:rPr>
        <w:t>רושם</w:t>
      </w:r>
      <w:r w:rsidR="00B23C96">
        <w:rPr>
          <w:rtl/>
          <w:lang w:eastAsia="en-US"/>
        </w:rPr>
        <w:t xml:space="preserve"> העמדת החיים באדם</w:t>
      </w:r>
      <w:r w:rsidR="00A844AE">
        <w:rPr>
          <w:rFonts w:hint="cs"/>
          <w:rtl/>
          <w:lang w:eastAsia="en-US"/>
        </w:rPr>
        <w:t xml:space="preserve">. </w:t>
      </w:r>
      <w:r w:rsidR="00A844AE">
        <w:rPr>
          <w:rtl/>
          <w:lang w:eastAsia="en-US"/>
        </w:rPr>
        <w:t xml:space="preserve">וכן </w:t>
      </w:r>
      <w:r w:rsidR="00A844AE">
        <w:rPr>
          <w:rFonts w:hint="cs"/>
          <w:rtl/>
          <w:lang w:eastAsia="en-US"/>
        </w:rPr>
        <w:t>"</w:t>
      </w:r>
      <w:r w:rsidR="00A844AE">
        <w:rPr>
          <w:rtl/>
          <w:lang w:eastAsia="en-US"/>
        </w:rPr>
        <w:t>מוריד שאול ויעל</w:t>
      </w:r>
      <w:r w:rsidR="00A844AE">
        <w:rPr>
          <w:rFonts w:hint="cs"/>
          <w:rtl/>
          <w:lang w:eastAsia="en-US"/>
        </w:rPr>
        <w:t xml:space="preserve">" </w:t>
      </w:r>
      <w:r w:rsidR="00A844AE">
        <w:rPr>
          <w:rtl/>
          <w:lang w:eastAsia="en-US"/>
        </w:rPr>
        <w:t xml:space="preserve"> כמו</w:t>
      </w:r>
      <w:r w:rsidR="00A844AE">
        <w:rPr>
          <w:rFonts w:hint="cs"/>
          <w:rtl/>
          <w:lang w:eastAsia="en-US"/>
        </w:rPr>
        <w:t>:</w:t>
      </w:r>
      <w:r w:rsidR="00A844AE">
        <w:rPr>
          <w:rtl/>
          <w:lang w:eastAsia="en-US"/>
        </w:rPr>
        <w:t xml:space="preserve"> </w:t>
      </w:r>
      <w:r w:rsidR="00A844AE">
        <w:rPr>
          <w:rFonts w:hint="cs"/>
          <w:rtl/>
          <w:lang w:eastAsia="en-US"/>
        </w:rPr>
        <w:t>"</w:t>
      </w:r>
      <w:r w:rsidR="00A844AE">
        <w:rPr>
          <w:rtl/>
          <w:lang w:eastAsia="en-US"/>
        </w:rPr>
        <w:t>ה' הֶעֱלִיתָ מִן שְׁאוֹל נַפְשִׁי חִיִּיתַנִי מיורדי מִיָּרְדִי בוֹר</w:t>
      </w:r>
      <w:r w:rsidR="00A844AE">
        <w:rPr>
          <w:rFonts w:hint="cs"/>
          <w:rtl/>
          <w:lang w:eastAsia="en-US"/>
        </w:rPr>
        <w:t>" (</w:t>
      </w:r>
      <w:r w:rsidR="00A844AE">
        <w:rPr>
          <w:rtl/>
          <w:lang w:eastAsia="en-US"/>
        </w:rPr>
        <w:t xml:space="preserve">תהלים </w:t>
      </w:r>
      <w:r w:rsidR="00A844AE">
        <w:rPr>
          <w:rFonts w:hint="cs"/>
          <w:rtl/>
          <w:lang w:eastAsia="en-US"/>
        </w:rPr>
        <w:t xml:space="preserve">ל ד). ... </w:t>
      </w:r>
      <w:r w:rsidR="00A844AE">
        <w:rPr>
          <w:rtl/>
          <w:lang w:eastAsia="en-US"/>
        </w:rPr>
        <w:t>וכן</w:t>
      </w:r>
      <w:r w:rsidR="00A844AE">
        <w:rPr>
          <w:rFonts w:hint="cs"/>
          <w:rtl/>
          <w:lang w:eastAsia="en-US"/>
        </w:rPr>
        <w:t>:</w:t>
      </w:r>
      <w:r w:rsidR="00A844AE">
        <w:rPr>
          <w:rtl/>
          <w:lang w:eastAsia="en-US"/>
        </w:rPr>
        <w:t xml:space="preserve"> </w:t>
      </w:r>
      <w:r w:rsidR="00A844AE">
        <w:rPr>
          <w:rFonts w:hint="cs"/>
          <w:rtl/>
          <w:lang w:eastAsia="en-US"/>
        </w:rPr>
        <w:t>"</w:t>
      </w:r>
      <w:r w:rsidR="00A844AE">
        <w:rPr>
          <w:rtl/>
          <w:lang w:eastAsia="en-US"/>
        </w:rPr>
        <w:t>אני אמית ואחיה</w:t>
      </w:r>
      <w:r w:rsidR="00A844AE">
        <w:rPr>
          <w:rFonts w:hint="cs"/>
          <w:rtl/>
          <w:lang w:eastAsia="en-US"/>
        </w:rPr>
        <w:t xml:space="preserve">" (דברים </w:t>
      </w:r>
      <w:r w:rsidR="00F6720B">
        <w:rPr>
          <w:rFonts w:hint="cs"/>
          <w:rtl/>
          <w:lang w:eastAsia="en-US"/>
        </w:rPr>
        <w:t>לב לט, שירת האזינו).</w:t>
      </w:r>
      <w:r w:rsidR="00252FF6">
        <w:rPr>
          <w:rStyle w:val="a5"/>
          <w:rtl/>
          <w:lang w:eastAsia="en-US"/>
        </w:rPr>
        <w:footnoteReference w:id="11"/>
      </w:r>
    </w:p>
    <w:p w14:paraId="49D4F097" w14:textId="745DEDC5" w:rsidR="00B6063C" w:rsidRDefault="00B6063C" w:rsidP="005C7C77">
      <w:pPr>
        <w:pStyle w:val="ab"/>
        <w:rPr>
          <w:rtl/>
          <w:lang w:eastAsia="en-US"/>
        </w:rPr>
      </w:pPr>
      <w:r>
        <w:rPr>
          <w:rtl/>
          <w:lang w:eastAsia="en-US"/>
        </w:rPr>
        <w:t>בית הבחירה למאירי מסכת יומא דף עא עמוד א</w:t>
      </w:r>
      <w:r w:rsidR="00F72B7C">
        <w:rPr>
          <w:rFonts w:hint="cs"/>
          <w:rtl/>
          <w:lang w:eastAsia="en-US"/>
        </w:rPr>
        <w:t xml:space="preserve"> </w:t>
      </w:r>
      <w:r w:rsidR="00F72B7C">
        <w:rPr>
          <w:rtl/>
          <w:lang w:eastAsia="en-US"/>
        </w:rPr>
        <w:t>–</w:t>
      </w:r>
      <w:r w:rsidR="00F72B7C">
        <w:rPr>
          <w:rFonts w:hint="cs"/>
          <w:rtl/>
          <w:lang w:eastAsia="en-US"/>
        </w:rPr>
        <w:t xml:space="preserve"> חיים בשווקים</w:t>
      </w:r>
    </w:p>
    <w:p w14:paraId="0EC3E5B5" w14:textId="1962AB20" w:rsidR="0075243B" w:rsidRDefault="0075243B" w:rsidP="0075243B">
      <w:pPr>
        <w:pStyle w:val="ac"/>
        <w:rPr>
          <w:rtl/>
          <w:lang w:eastAsia="en-US"/>
        </w:rPr>
      </w:pPr>
      <w:r w:rsidRPr="0075243B">
        <w:rPr>
          <w:rtl/>
          <w:lang w:eastAsia="en-US"/>
        </w:rPr>
        <w:t>כשהמשלח את השעיר רואה את הכהן גדול למחרתו או בלילה אחר שיבא לו מן הסוכה</w:t>
      </w:r>
      <w:r w:rsidR="00252FF6">
        <w:rPr>
          <w:rFonts w:hint="cs"/>
          <w:rtl/>
          <w:lang w:eastAsia="en-US"/>
        </w:rPr>
        <w:t>,</w:t>
      </w:r>
      <w:r w:rsidRPr="0075243B">
        <w:rPr>
          <w:rtl/>
          <w:lang w:eastAsia="en-US"/>
        </w:rPr>
        <w:t xml:space="preserve"> ובא להודיעו שעשה שליחותו כדרך כל שליח</w:t>
      </w:r>
      <w:r w:rsidR="00252FF6">
        <w:rPr>
          <w:rFonts w:hint="cs"/>
          <w:rtl/>
          <w:lang w:eastAsia="en-US"/>
        </w:rPr>
        <w:t>,</w:t>
      </w:r>
      <w:r w:rsidRPr="0075243B">
        <w:rPr>
          <w:rtl/>
          <w:lang w:eastAsia="en-US"/>
        </w:rPr>
        <w:t xml:space="preserve"> אם הוא מוצאו בשוק</w:t>
      </w:r>
      <w:r w:rsidR="00252FF6">
        <w:rPr>
          <w:rFonts w:hint="cs"/>
          <w:rtl/>
          <w:lang w:eastAsia="en-US"/>
        </w:rPr>
        <w:t>,</w:t>
      </w:r>
      <w:r w:rsidRPr="0075243B">
        <w:rPr>
          <w:rtl/>
          <w:lang w:eastAsia="en-US"/>
        </w:rPr>
        <w:t xml:space="preserve"> כלומר לפני בני אדם מכבדו ומיחס לו את השליחות ואומר</w:t>
      </w:r>
      <w:r w:rsidR="00252FF6">
        <w:rPr>
          <w:rFonts w:hint="cs"/>
          <w:rtl/>
          <w:lang w:eastAsia="en-US"/>
        </w:rPr>
        <w:t>:</w:t>
      </w:r>
      <w:r w:rsidRPr="0075243B">
        <w:rPr>
          <w:rtl/>
          <w:lang w:eastAsia="en-US"/>
        </w:rPr>
        <w:t xml:space="preserve"> אישי כהן גדול עשינו שליחותך</w:t>
      </w:r>
      <w:r w:rsidR="00252FF6">
        <w:rPr>
          <w:rFonts w:hint="cs"/>
          <w:rtl/>
          <w:lang w:eastAsia="en-US"/>
        </w:rPr>
        <w:t>.</w:t>
      </w:r>
      <w:r w:rsidRPr="0075243B">
        <w:rPr>
          <w:rtl/>
          <w:lang w:eastAsia="en-US"/>
        </w:rPr>
        <w:t xml:space="preserve"> ואם מצאו בביתו</w:t>
      </w:r>
      <w:r w:rsidR="00252FF6">
        <w:rPr>
          <w:rFonts w:hint="cs"/>
          <w:rtl/>
          <w:lang w:eastAsia="en-US"/>
        </w:rPr>
        <w:t>,</w:t>
      </w:r>
      <w:r w:rsidRPr="0075243B">
        <w:rPr>
          <w:rtl/>
          <w:lang w:eastAsia="en-US"/>
        </w:rPr>
        <w:t xml:space="preserve"> מיחס שליחותו לשם יתב</w:t>
      </w:r>
      <w:r w:rsidR="00252FF6">
        <w:rPr>
          <w:rFonts w:hint="cs"/>
          <w:rtl/>
          <w:lang w:eastAsia="en-US"/>
        </w:rPr>
        <w:t>רך,</w:t>
      </w:r>
      <w:r w:rsidRPr="0075243B">
        <w:rPr>
          <w:rtl/>
          <w:lang w:eastAsia="en-US"/>
        </w:rPr>
        <w:t xml:space="preserve"> כלומר</w:t>
      </w:r>
      <w:r w:rsidR="00E90D8E">
        <w:rPr>
          <w:rFonts w:hint="cs"/>
          <w:rtl/>
          <w:lang w:eastAsia="en-US"/>
        </w:rPr>
        <w:t>:</w:t>
      </w:r>
      <w:r w:rsidRPr="0075243B">
        <w:rPr>
          <w:rtl/>
          <w:lang w:eastAsia="en-US"/>
        </w:rPr>
        <w:t xml:space="preserve"> עשינו שליחותו של </w:t>
      </w:r>
      <w:r w:rsidR="004A52CF">
        <w:rPr>
          <w:rtl/>
          <w:lang w:eastAsia="en-US"/>
        </w:rPr>
        <w:t>הקב"ה</w:t>
      </w:r>
      <w:r w:rsidRPr="0075243B">
        <w:rPr>
          <w:rtl/>
          <w:lang w:eastAsia="en-US"/>
        </w:rPr>
        <w:t xml:space="preserve"> שמעמידנו בחיים ובשלוה</w:t>
      </w:r>
      <w:r w:rsidR="00E90D8E">
        <w:rPr>
          <w:rFonts w:hint="cs"/>
          <w:rtl/>
          <w:lang w:eastAsia="en-US"/>
        </w:rPr>
        <w:t>.</w:t>
      </w:r>
      <w:r w:rsidR="0086053A">
        <w:rPr>
          <w:rStyle w:val="a5"/>
          <w:rtl/>
          <w:lang w:eastAsia="en-US"/>
        </w:rPr>
        <w:footnoteReference w:id="12"/>
      </w:r>
    </w:p>
    <w:p w14:paraId="21CD0153" w14:textId="0BDAE134" w:rsidR="00F04E45" w:rsidRDefault="0075243B" w:rsidP="0075243B">
      <w:pPr>
        <w:pStyle w:val="ac"/>
        <w:rPr>
          <w:rtl/>
          <w:lang w:eastAsia="en-US"/>
        </w:rPr>
      </w:pPr>
      <w:r w:rsidRPr="0075243B">
        <w:rPr>
          <w:rtl/>
          <w:lang w:eastAsia="en-US"/>
        </w:rPr>
        <w:t>כל שתלמידים נפטרים זה מזה בצאתם מבית רבם</w:t>
      </w:r>
      <w:r w:rsidR="0086053A">
        <w:rPr>
          <w:rFonts w:hint="cs"/>
          <w:rtl/>
          <w:lang w:eastAsia="en-US"/>
        </w:rPr>
        <w:t>,</w:t>
      </w:r>
      <w:r w:rsidRPr="0075243B">
        <w:rPr>
          <w:rtl/>
          <w:lang w:eastAsia="en-US"/>
        </w:rPr>
        <w:t xml:space="preserve"> ראוי להם שיברכו זה את זה בדברים הצריכים להם</w:t>
      </w:r>
      <w:r w:rsidR="0086053A">
        <w:rPr>
          <w:rFonts w:hint="cs"/>
          <w:rtl/>
          <w:lang w:eastAsia="en-US"/>
        </w:rPr>
        <w:t>,</w:t>
      </w:r>
      <w:r w:rsidRPr="0075243B">
        <w:rPr>
          <w:rtl/>
          <w:lang w:eastAsia="en-US"/>
        </w:rPr>
        <w:t xml:space="preserve"> והוא שהשי"ת יזמין להם צרכיהם בענין שיהא להם מקום לשקוד בל</w:t>
      </w:r>
      <w:r w:rsidR="003E73BE">
        <w:rPr>
          <w:rFonts w:hint="cs"/>
          <w:rtl/>
          <w:lang w:eastAsia="en-US"/>
        </w:rPr>
        <w:t>י</w:t>
      </w:r>
      <w:r w:rsidRPr="0075243B">
        <w:rPr>
          <w:rtl/>
          <w:lang w:eastAsia="en-US"/>
        </w:rPr>
        <w:t>מודם ולא יהו צריכים להתבטל עליהם</w:t>
      </w:r>
      <w:r w:rsidR="00394D3A">
        <w:rPr>
          <w:rFonts w:hint="cs"/>
          <w:rtl/>
          <w:lang w:eastAsia="en-US"/>
        </w:rPr>
        <w:t>.</w:t>
      </w:r>
      <w:r w:rsidRPr="0075243B">
        <w:rPr>
          <w:rtl/>
          <w:lang w:eastAsia="en-US"/>
        </w:rPr>
        <w:t xml:space="preserve"> ונסח התלמוד בזה </w:t>
      </w:r>
      <w:r w:rsidR="00394D3A">
        <w:rPr>
          <w:rFonts w:hint="cs"/>
          <w:rtl/>
          <w:lang w:eastAsia="en-US"/>
        </w:rPr>
        <w:t>"</w:t>
      </w:r>
      <w:r w:rsidRPr="0075243B">
        <w:rPr>
          <w:rtl/>
          <w:lang w:eastAsia="en-US"/>
        </w:rPr>
        <w:t>מחייה החיים</w:t>
      </w:r>
      <w:r w:rsidR="00394D3A">
        <w:rPr>
          <w:rFonts w:hint="cs"/>
          <w:rtl/>
          <w:lang w:eastAsia="en-US"/>
        </w:rPr>
        <w:t xml:space="preserve">" רוצה לומר </w:t>
      </w:r>
      <w:r w:rsidRPr="0075243B">
        <w:rPr>
          <w:rtl/>
          <w:lang w:eastAsia="en-US"/>
        </w:rPr>
        <w:t>אותו שמעמידם בחייהם ובשלותם</w:t>
      </w:r>
      <w:r w:rsidR="00394D3A">
        <w:rPr>
          <w:rFonts w:hint="cs"/>
          <w:rtl/>
          <w:lang w:eastAsia="en-US"/>
        </w:rPr>
        <w:t>,</w:t>
      </w:r>
      <w:r w:rsidRPr="0075243B">
        <w:rPr>
          <w:rtl/>
          <w:lang w:eastAsia="en-US"/>
        </w:rPr>
        <w:t xml:space="preserve"> יתן לך חיים ארוכים טובים ומתוקנים</w:t>
      </w:r>
      <w:r w:rsidR="00394D3A">
        <w:rPr>
          <w:rFonts w:hint="cs"/>
          <w:rtl/>
          <w:lang w:eastAsia="en-US"/>
        </w:rPr>
        <w:t>.</w:t>
      </w:r>
      <w:r w:rsidRPr="0075243B">
        <w:rPr>
          <w:rtl/>
          <w:lang w:eastAsia="en-US"/>
        </w:rPr>
        <w:t xml:space="preserve"> וזהו שאמרו אתהלך לפני ד' בארצות החיים אלו יושבי שווקים</w:t>
      </w:r>
      <w:r w:rsidR="003E73BE">
        <w:rPr>
          <w:rFonts w:hint="cs"/>
          <w:rtl/>
          <w:lang w:eastAsia="en-US"/>
        </w:rPr>
        <w:t>.</w:t>
      </w:r>
      <w:r w:rsidRPr="0075243B">
        <w:rPr>
          <w:rtl/>
          <w:lang w:eastAsia="en-US"/>
        </w:rPr>
        <w:t xml:space="preserve"> כלומר שמוצאין שם מזונותיהם בריוח ואין צריכים להתבטל עליהם</w:t>
      </w:r>
      <w:r w:rsidR="003E73BE">
        <w:rPr>
          <w:rFonts w:hint="cs"/>
          <w:rtl/>
          <w:lang w:eastAsia="en-US"/>
        </w:rPr>
        <w:t>.</w:t>
      </w:r>
      <w:r w:rsidR="006E1752">
        <w:rPr>
          <w:rStyle w:val="a5"/>
          <w:rtl/>
          <w:lang w:eastAsia="en-US"/>
        </w:rPr>
        <w:footnoteReference w:id="13"/>
      </w:r>
      <w:r w:rsidRPr="0075243B">
        <w:rPr>
          <w:rtl/>
          <w:lang w:eastAsia="en-US"/>
        </w:rPr>
        <w:t xml:space="preserve"> </w:t>
      </w:r>
    </w:p>
    <w:p w14:paraId="05C2073D" w14:textId="77777777" w:rsidR="00F72B7C" w:rsidRDefault="00F72B7C" w:rsidP="00F72B7C">
      <w:pPr>
        <w:pStyle w:val="ab"/>
        <w:rPr>
          <w:rtl/>
          <w:lang w:eastAsia="en-US"/>
        </w:rPr>
      </w:pPr>
      <w:r>
        <w:rPr>
          <w:rtl/>
          <w:lang w:eastAsia="en-US"/>
        </w:rPr>
        <w:t>עלי תמר מסכת ברכות פרק ג הלכה א</w:t>
      </w:r>
      <w:r>
        <w:rPr>
          <w:rFonts w:hint="cs"/>
          <w:rtl/>
          <w:lang w:eastAsia="en-US"/>
        </w:rPr>
        <w:t xml:space="preserve"> </w:t>
      </w:r>
      <w:r>
        <w:rPr>
          <w:rtl/>
          <w:lang w:eastAsia="en-US"/>
        </w:rPr>
        <w:t>–</w:t>
      </w:r>
      <w:r>
        <w:rPr>
          <w:rFonts w:hint="cs"/>
          <w:rtl/>
          <w:lang w:eastAsia="en-US"/>
        </w:rPr>
        <w:t xml:space="preserve"> מי שלא ראה את חברו זמן רב</w:t>
      </w:r>
      <w:r>
        <w:rPr>
          <w:rStyle w:val="a5"/>
          <w:rtl/>
          <w:lang w:eastAsia="en-US"/>
        </w:rPr>
        <w:footnoteReference w:id="14"/>
      </w:r>
    </w:p>
    <w:p w14:paraId="3320A0B5" w14:textId="021914F7" w:rsidR="00F72B7C" w:rsidRDefault="00F72B7C" w:rsidP="00F72B7C">
      <w:pPr>
        <w:pStyle w:val="ac"/>
        <w:rPr>
          <w:rtl/>
          <w:lang w:eastAsia="en-US"/>
        </w:rPr>
      </w:pPr>
      <w:r>
        <w:rPr>
          <w:rtl/>
          <w:lang w:eastAsia="en-US"/>
        </w:rPr>
        <w:t xml:space="preserve">אגב אעיר על ברכה שאינו בירושלמי אבל הוא בבבלי בדף נ"ח: </w:t>
      </w:r>
      <w:r w:rsidR="00102E1E">
        <w:rPr>
          <w:rFonts w:hint="cs"/>
          <w:rtl/>
          <w:lang w:eastAsia="en-US"/>
        </w:rPr>
        <w:t>"</w:t>
      </w:r>
      <w:r>
        <w:rPr>
          <w:rtl/>
          <w:lang w:eastAsia="en-US"/>
        </w:rPr>
        <w:t>הרואה את חברו לאחר שלושים יום אומר שהחיינו</w:t>
      </w:r>
      <w:r>
        <w:rPr>
          <w:rFonts w:hint="cs"/>
          <w:rtl/>
          <w:lang w:eastAsia="en-US"/>
        </w:rPr>
        <w:t>,</w:t>
      </w:r>
      <w:r>
        <w:rPr>
          <w:rtl/>
          <w:lang w:eastAsia="en-US"/>
        </w:rPr>
        <w:t xml:space="preserve"> לאחר י</w:t>
      </w:r>
      <w:r>
        <w:rPr>
          <w:rFonts w:hint="cs"/>
          <w:rtl/>
          <w:lang w:eastAsia="en-US"/>
        </w:rPr>
        <w:t>"</w:t>
      </w:r>
      <w:r>
        <w:rPr>
          <w:rtl/>
          <w:lang w:eastAsia="en-US"/>
        </w:rPr>
        <w:t>ב</w:t>
      </w:r>
      <w:r>
        <w:rPr>
          <w:rFonts w:hint="cs"/>
          <w:rtl/>
          <w:lang w:eastAsia="en-US"/>
        </w:rPr>
        <w:t xml:space="preserve"> חודש</w:t>
      </w:r>
      <w:r>
        <w:rPr>
          <w:rtl/>
          <w:lang w:eastAsia="en-US"/>
        </w:rPr>
        <w:t xml:space="preserve"> אומר ברוך מחיה המתים</w:t>
      </w:r>
      <w:r w:rsidR="00102E1E">
        <w:rPr>
          <w:rFonts w:hint="cs"/>
          <w:rtl/>
          <w:lang w:eastAsia="en-US"/>
        </w:rPr>
        <w:t>"</w:t>
      </w:r>
      <w:r>
        <w:rPr>
          <w:rtl/>
          <w:lang w:eastAsia="en-US"/>
        </w:rPr>
        <w:t xml:space="preserve"> </w:t>
      </w:r>
      <w:r>
        <w:rPr>
          <w:rFonts w:hint="cs"/>
          <w:rtl/>
          <w:lang w:eastAsia="en-US"/>
        </w:rPr>
        <w:t>...</w:t>
      </w:r>
      <w:r>
        <w:rPr>
          <w:rtl/>
          <w:lang w:eastAsia="en-US"/>
        </w:rPr>
        <w:t xml:space="preserve"> וכתב המאירי בטעם ברכה מחיה המתים שכן לאחר י</w:t>
      </w:r>
      <w:r>
        <w:rPr>
          <w:rFonts w:hint="cs"/>
          <w:rtl/>
          <w:lang w:eastAsia="en-US"/>
        </w:rPr>
        <w:t>" חודש</w:t>
      </w:r>
      <w:r>
        <w:rPr>
          <w:rtl/>
          <w:lang w:eastAsia="en-US"/>
        </w:rPr>
        <w:t xml:space="preserve"> כבר נשתכח מלבו כמת </w:t>
      </w:r>
      <w:r>
        <w:rPr>
          <w:rFonts w:hint="cs"/>
          <w:rtl/>
          <w:lang w:eastAsia="en-US"/>
        </w:rPr>
        <w:t xml:space="preserve">... </w:t>
      </w:r>
      <w:r>
        <w:rPr>
          <w:rtl/>
          <w:lang w:eastAsia="en-US"/>
        </w:rPr>
        <w:t>ולא שמענו מי שבירך כן ואולי משום דלא מסמנא מילתא ולא יפתח אדם פה לשטן</w:t>
      </w:r>
      <w:r>
        <w:rPr>
          <w:rFonts w:hint="cs"/>
          <w:rtl/>
          <w:lang w:eastAsia="en-US"/>
        </w:rPr>
        <w:t>.</w:t>
      </w:r>
      <w:r>
        <w:rPr>
          <w:rtl/>
          <w:lang w:eastAsia="en-US"/>
        </w:rPr>
        <w:t xml:space="preserve"> וצ</w:t>
      </w:r>
      <w:r>
        <w:rPr>
          <w:rFonts w:hint="cs"/>
          <w:rtl/>
          <w:lang w:eastAsia="en-US"/>
        </w:rPr>
        <w:t>ריך עיון</w:t>
      </w:r>
      <w:r>
        <w:rPr>
          <w:rtl/>
          <w:lang w:eastAsia="en-US"/>
        </w:rPr>
        <w:t xml:space="preserve"> למה לא תקנו נוסח הברכה ברוך מחיה החיים וכמ"ש ביומא ע"א וכביאורו של הרי"ף </w:t>
      </w:r>
      <w:r>
        <w:rPr>
          <w:rtl/>
          <w:lang w:eastAsia="en-US"/>
        </w:rPr>
        <w:lastRenderedPageBreak/>
        <w:t>בעין יעקב עיין שם</w:t>
      </w:r>
      <w:r w:rsidR="00E331D4">
        <w:rPr>
          <w:rFonts w:hint="cs"/>
          <w:rtl/>
          <w:lang w:eastAsia="en-US"/>
        </w:rPr>
        <w:t>.</w:t>
      </w:r>
      <w:r>
        <w:rPr>
          <w:rtl/>
          <w:lang w:eastAsia="en-US"/>
        </w:rPr>
        <w:t xml:space="preserve"> ואפשר שהמברך מחיה החיים אין בזה משום שינוי ממטבע שטבעו חכמים בברכה, ויש לעיין בזה כדי שיהיו דברי רבותינו שתקנו ברכה זו קיימים.</w:t>
      </w:r>
      <w:r w:rsidR="00A13FE8">
        <w:rPr>
          <w:rStyle w:val="a5"/>
          <w:rtl/>
          <w:lang w:eastAsia="en-US"/>
        </w:rPr>
        <w:footnoteReference w:id="15"/>
      </w:r>
    </w:p>
    <w:p w14:paraId="0F6B2ED4" w14:textId="26E234D6" w:rsidR="005470E8" w:rsidRDefault="005470E8" w:rsidP="005470E8">
      <w:pPr>
        <w:pStyle w:val="ab"/>
        <w:rPr>
          <w:rtl/>
          <w:lang w:eastAsia="en-US"/>
        </w:rPr>
      </w:pPr>
      <w:r>
        <w:rPr>
          <w:rtl/>
          <w:lang w:eastAsia="en-US"/>
        </w:rPr>
        <w:t>תורת משה פרשת וילך</w:t>
      </w:r>
      <w:r>
        <w:rPr>
          <w:rFonts w:hint="cs"/>
          <w:rtl/>
          <w:lang w:eastAsia="en-US"/>
        </w:rPr>
        <w:t xml:space="preserve"> </w:t>
      </w:r>
      <w:r w:rsidR="00A2062F">
        <w:rPr>
          <w:rFonts w:hint="cs"/>
          <w:rtl/>
          <w:lang w:eastAsia="en-US"/>
        </w:rPr>
        <w:t>- ה</w:t>
      </w:r>
      <w:r>
        <w:rPr>
          <w:rFonts w:hint="cs"/>
          <w:rtl/>
          <w:lang w:eastAsia="en-US"/>
        </w:rPr>
        <w:t>שימוש במונח בכתיבה רבנית</w:t>
      </w:r>
    </w:p>
    <w:p w14:paraId="4706B753" w14:textId="2E942E85" w:rsidR="005470E8" w:rsidRDefault="005470E8" w:rsidP="005470E8">
      <w:pPr>
        <w:pStyle w:val="ac"/>
        <w:rPr>
          <w:rtl/>
          <w:lang w:eastAsia="en-US"/>
        </w:rPr>
      </w:pPr>
      <w:r>
        <w:rPr>
          <w:rtl/>
          <w:lang w:eastAsia="en-US"/>
        </w:rPr>
        <w:t>מחי</w:t>
      </w:r>
      <w:r>
        <w:rPr>
          <w:rFonts w:hint="cs"/>
          <w:rtl/>
          <w:lang w:eastAsia="en-US"/>
        </w:rPr>
        <w:t>ה</w:t>
      </w:r>
      <w:r>
        <w:rPr>
          <w:rtl/>
          <w:lang w:eastAsia="en-US"/>
        </w:rPr>
        <w:t xml:space="preserve"> חיים יתן לך חיים טובים ארוכים ומתוקנים (יומא עא ע"א). כי החיים צריכים חיים, ואי לאו הכי הם חיים של מיתה וחיים קצרים, אך כשיחיה אותן החיים יהיו ארוכים ומתוקנים. והיינו מחי</w:t>
      </w:r>
      <w:r>
        <w:rPr>
          <w:rFonts w:hint="cs"/>
          <w:rtl/>
          <w:lang w:eastAsia="en-US"/>
        </w:rPr>
        <w:t>ה</w:t>
      </w:r>
      <w:r>
        <w:rPr>
          <w:rtl/>
          <w:lang w:eastAsia="en-US"/>
        </w:rPr>
        <w:t xml:space="preserve"> חיים, המחיה את החיים הוא יחי' את חיותכם ויתן לכם חיים טובים ארוכים ומתוקנים.</w:t>
      </w:r>
      <w:r w:rsidR="00A2062F">
        <w:rPr>
          <w:rStyle w:val="a5"/>
          <w:rtl/>
          <w:lang w:eastAsia="en-US"/>
        </w:rPr>
        <w:footnoteReference w:id="16"/>
      </w:r>
    </w:p>
    <w:p w14:paraId="0083A7F3" w14:textId="0D5EEA87" w:rsidR="001D39D7" w:rsidRDefault="001D39D7" w:rsidP="00F726F3">
      <w:pPr>
        <w:pStyle w:val="ab"/>
        <w:rPr>
          <w:rtl/>
          <w:lang w:eastAsia="en-US"/>
        </w:rPr>
      </w:pPr>
      <w:r>
        <w:rPr>
          <w:rtl/>
          <w:lang w:eastAsia="en-US"/>
        </w:rPr>
        <w:t>מסכת ברכות דף טז עמוד ב</w:t>
      </w:r>
      <w:r w:rsidR="00F726F3">
        <w:rPr>
          <w:rFonts w:hint="cs"/>
          <w:rtl/>
          <w:lang w:eastAsia="en-US"/>
        </w:rPr>
        <w:t xml:space="preserve"> </w:t>
      </w:r>
      <w:r w:rsidR="005470E8">
        <w:rPr>
          <w:rFonts w:hint="cs"/>
          <w:rtl/>
          <w:lang w:eastAsia="en-US"/>
        </w:rPr>
        <w:t xml:space="preserve">- </w:t>
      </w:r>
      <w:r w:rsidR="00F726F3">
        <w:rPr>
          <w:rFonts w:hint="cs"/>
          <w:rtl/>
          <w:lang w:eastAsia="en-US"/>
        </w:rPr>
        <w:t>ברכת החודש</w:t>
      </w:r>
    </w:p>
    <w:p w14:paraId="11481DC6" w14:textId="4B115A6E" w:rsidR="001D39D7" w:rsidRDefault="001D39D7" w:rsidP="00151AB0">
      <w:pPr>
        <w:pStyle w:val="ac"/>
        <w:rPr>
          <w:rtl/>
          <w:lang w:eastAsia="en-US"/>
        </w:rPr>
      </w:pPr>
      <w:r>
        <w:rPr>
          <w:rtl/>
          <w:lang w:eastAsia="en-US"/>
        </w:rPr>
        <w:t>רב בתר צלותיה אמר הכי: יהי רצון מלפניך ה' אלהינו שתתן לנו חיים ארוכים, חיים של שלום, חיים של טובה, חיים של ברכה, חיים של פרנסה, חיים של חלוץ עצמות, חיים שיש בהם יראת חטא, חיים שאין בהם בושה וכלימה, חיים של עושר וכבוד, חיים שתהא בנו אהבת תורה ויראת שמים, חיים שתמלא לנו את כל משאלות לבנו לטובה.</w:t>
      </w:r>
      <w:r w:rsidR="005F0BE0">
        <w:rPr>
          <w:rStyle w:val="a5"/>
          <w:rtl/>
          <w:lang w:eastAsia="en-US"/>
        </w:rPr>
        <w:footnoteReference w:id="17"/>
      </w:r>
    </w:p>
    <w:p w14:paraId="35ECC00C" w14:textId="7BD64C20" w:rsidR="005F4054" w:rsidRDefault="005470E8" w:rsidP="005F4054">
      <w:pPr>
        <w:pStyle w:val="ab"/>
        <w:rPr>
          <w:rtl/>
          <w:lang w:eastAsia="en-US"/>
        </w:rPr>
      </w:pPr>
      <w:r>
        <w:rPr>
          <w:rFonts w:hint="cs"/>
          <w:rtl/>
          <w:lang w:eastAsia="en-US"/>
        </w:rPr>
        <w:t xml:space="preserve">סידור התפילה - </w:t>
      </w:r>
      <w:r w:rsidR="00A13FE8">
        <w:rPr>
          <w:rFonts w:hint="cs"/>
          <w:rtl/>
          <w:lang w:eastAsia="en-US"/>
        </w:rPr>
        <w:t>מעבר מגבורות ל</w:t>
      </w:r>
      <w:r w:rsidR="005F4054">
        <w:rPr>
          <w:rFonts w:hint="cs"/>
          <w:rtl/>
          <w:lang w:eastAsia="en-US"/>
        </w:rPr>
        <w:t>קדושה</w:t>
      </w:r>
    </w:p>
    <w:p w14:paraId="4250576A" w14:textId="32AD6F6A" w:rsidR="00223FCD" w:rsidRDefault="00BA06D3" w:rsidP="00BA06D3">
      <w:pPr>
        <w:pStyle w:val="ac"/>
        <w:rPr>
          <w:rtl/>
          <w:lang w:eastAsia="en-US"/>
        </w:rPr>
      </w:pPr>
      <w:r w:rsidRPr="00BA06D3">
        <w:rPr>
          <w:rtl/>
          <w:lang w:eastAsia="en-US"/>
        </w:rPr>
        <w:t xml:space="preserve">אתה גבור לעולם ה' מחיה מתים אתה רב להושיע מוריד הטל </w:t>
      </w:r>
      <w:r>
        <w:rPr>
          <w:rFonts w:hint="cs"/>
          <w:rtl/>
          <w:lang w:eastAsia="en-US"/>
        </w:rPr>
        <w:t xml:space="preserve"> / </w:t>
      </w:r>
      <w:r w:rsidRPr="00BA06D3">
        <w:rPr>
          <w:rtl/>
          <w:lang w:eastAsia="en-US"/>
        </w:rPr>
        <w:t>משיב הרוח ומוריד הגשם.</w:t>
      </w:r>
      <w:r>
        <w:rPr>
          <w:rFonts w:hint="cs"/>
          <w:rtl/>
          <w:lang w:eastAsia="en-US"/>
        </w:rPr>
        <w:t xml:space="preserve"> </w:t>
      </w:r>
      <w:r w:rsidRPr="00BA06D3">
        <w:rPr>
          <w:rtl/>
          <w:lang w:eastAsia="en-US"/>
        </w:rPr>
        <w:t>מכלכל חיים בחסד מחיה מתים ברחמים רבים</w:t>
      </w:r>
      <w:r>
        <w:rPr>
          <w:rFonts w:hint="cs"/>
          <w:rtl/>
          <w:lang w:eastAsia="en-US"/>
        </w:rPr>
        <w:t>,</w:t>
      </w:r>
      <w:r w:rsidRPr="00BA06D3">
        <w:rPr>
          <w:rtl/>
          <w:lang w:eastAsia="en-US"/>
        </w:rPr>
        <w:t xml:space="preserve"> סומך נופלים רופא חולים מתיר אסורים ומקיים אמונתו לישני עפר. מי כמוך בעל גבורות ומי דומה לך מלך ממית ומחיה ומצמיח ישועה. ונאמן אתה להחיות מתים ברוך אתה ה' מחיה המתים. </w:t>
      </w:r>
      <w:r w:rsidR="00223FCD">
        <w:rPr>
          <w:rFonts w:hint="cs"/>
          <w:rtl/>
          <w:lang w:eastAsia="en-US"/>
        </w:rPr>
        <w:t>נקדש את שמך בעולם כשם מקדישים אותו בשמי מרום וכו'.</w:t>
      </w:r>
      <w:r w:rsidR="0061361F">
        <w:rPr>
          <w:rStyle w:val="a5"/>
          <w:rtl/>
          <w:lang w:eastAsia="en-US"/>
        </w:rPr>
        <w:footnoteReference w:id="18"/>
      </w:r>
    </w:p>
    <w:p w14:paraId="05CD69B8" w14:textId="77777777" w:rsidR="009260B3" w:rsidRPr="009260B3" w:rsidRDefault="009260B3" w:rsidP="009260B3">
      <w:pPr>
        <w:pStyle w:val="a3"/>
        <w:rPr>
          <w:rtl/>
        </w:rPr>
      </w:pPr>
    </w:p>
    <w:p w14:paraId="33EDBE57" w14:textId="5C237A86" w:rsidR="004A3413" w:rsidRDefault="004E22A9" w:rsidP="005052EC">
      <w:pPr>
        <w:pStyle w:val="ad"/>
        <w:rPr>
          <w:rtl/>
          <w:lang w:eastAsia="en-US"/>
        </w:rPr>
      </w:pPr>
      <w:r w:rsidRPr="00E57D68">
        <w:rPr>
          <w:rtl/>
          <w:lang w:eastAsia="en-US"/>
        </w:rPr>
        <w:t>מחלקי המים</w:t>
      </w:r>
    </w:p>
    <w:p w14:paraId="58205978" w14:textId="4E20C1D8" w:rsidR="00363B1F" w:rsidRPr="00363B1F" w:rsidRDefault="00363B1F" w:rsidP="00363B1F">
      <w:pPr>
        <w:pStyle w:val="ad"/>
        <w:spacing w:line="280" w:lineRule="atLeast"/>
        <w:rPr>
          <w:b w:val="0"/>
          <w:bCs w:val="0"/>
          <w:szCs w:val="22"/>
          <w:rtl/>
          <w:lang w:eastAsia="en-US"/>
        </w:rPr>
      </w:pPr>
      <w:r w:rsidRPr="00363B1F">
        <w:rPr>
          <w:rFonts w:hint="cs"/>
          <w:b w:val="0"/>
          <w:bCs w:val="0"/>
          <w:szCs w:val="22"/>
          <w:rtl/>
          <w:lang w:eastAsia="en-US"/>
        </w:rPr>
        <w:t>מים אחרונים: פתחנו בצירוף של חיים ושלום, הזכרנו את "חיים של שלום" בברכת החודש, נביא את דבריו הנמלצים של כלי יקר (במדבר ז יב) על המשולש: שלום מתים וחיים: "</w:t>
      </w:r>
      <w:r w:rsidRPr="00363B1F">
        <w:rPr>
          <w:b w:val="0"/>
          <w:bCs w:val="0"/>
          <w:szCs w:val="22"/>
          <w:rtl/>
          <w:lang w:eastAsia="en-US"/>
        </w:rPr>
        <w:t>גדול השלום שאפילו המתים צריכין לו שנאמר</w:t>
      </w:r>
      <w:r>
        <w:rPr>
          <w:rFonts w:hint="cs"/>
          <w:b w:val="0"/>
          <w:bCs w:val="0"/>
          <w:szCs w:val="22"/>
          <w:rtl/>
          <w:lang w:eastAsia="en-US"/>
        </w:rPr>
        <w:t xml:space="preserve">: </w:t>
      </w:r>
      <w:r w:rsidRPr="00363B1F">
        <w:rPr>
          <w:b w:val="0"/>
          <w:bCs w:val="0"/>
          <w:szCs w:val="22"/>
          <w:rtl/>
          <w:lang w:eastAsia="en-US"/>
        </w:rPr>
        <w:t>ואתה תבוא אל אבותיך בשלום. אין הפירוש שיש איזו קטטה ומריבה בין המתים שיצטרכו אל השלום, אלא המתים צריכין שיהיה שלום בין החיים</w:t>
      </w:r>
      <w:r>
        <w:rPr>
          <w:rFonts w:hint="cs"/>
          <w:b w:val="0"/>
          <w:bCs w:val="0"/>
          <w:szCs w:val="22"/>
          <w:rtl/>
          <w:lang w:eastAsia="en-US"/>
        </w:rPr>
        <w:t>.</w:t>
      </w:r>
      <w:r w:rsidRPr="00363B1F">
        <w:rPr>
          <w:b w:val="0"/>
          <w:bCs w:val="0"/>
          <w:szCs w:val="22"/>
          <w:rtl/>
          <w:lang w:eastAsia="en-US"/>
        </w:rPr>
        <w:t xml:space="preserve"> כי אם אין שלום בין החיים והם מחרפים זה את זה</w:t>
      </w:r>
      <w:r>
        <w:rPr>
          <w:rFonts w:hint="cs"/>
          <w:b w:val="0"/>
          <w:bCs w:val="0"/>
          <w:szCs w:val="22"/>
          <w:rtl/>
          <w:lang w:eastAsia="en-US"/>
        </w:rPr>
        <w:t>,</w:t>
      </w:r>
      <w:r w:rsidRPr="00363B1F">
        <w:rPr>
          <w:b w:val="0"/>
          <w:bCs w:val="0"/>
          <w:szCs w:val="22"/>
          <w:rtl/>
          <w:lang w:eastAsia="en-US"/>
        </w:rPr>
        <w:t xml:space="preserve"> עד מהרה ירוץ דברו לחרף את החיים ואת המתים עד שאפילו לשוכני עפר אין מנוחה בקבר מריב לשונות של החיים</w:t>
      </w:r>
      <w:r>
        <w:rPr>
          <w:rFonts w:hint="cs"/>
          <w:b w:val="0"/>
          <w:bCs w:val="0"/>
          <w:szCs w:val="22"/>
          <w:rtl/>
          <w:lang w:eastAsia="en-US"/>
        </w:rPr>
        <w:t>".</w:t>
      </w:r>
    </w:p>
    <w:sectPr w:rsidR="00363B1F" w:rsidRPr="00363B1F" w:rsidSect="00825D37">
      <w:headerReference w:type="default" r:id="rId8"/>
      <w:footerReference w:type="default" r:id="rId9"/>
      <w:headerReference w:type="first" r:id="rId10"/>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0CA3E" w14:textId="77777777" w:rsidR="005E079D" w:rsidRDefault="005E079D">
      <w:r>
        <w:separator/>
      </w:r>
    </w:p>
  </w:endnote>
  <w:endnote w:type="continuationSeparator" w:id="0">
    <w:p w14:paraId="66C7CBD6" w14:textId="77777777" w:rsidR="005E079D" w:rsidRDefault="005E0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1AB6C" w14:textId="77777777" w:rsidR="00946680" w:rsidRPr="00F8747C" w:rsidRDefault="00946680" w:rsidP="0062188E">
    <w:pPr>
      <w:pStyle w:val="a8"/>
      <w:jc w:val="right"/>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C26E2E">
      <w:rPr>
        <w:rStyle w:val="af1"/>
        <w:noProof/>
        <w:rtl/>
      </w:rPr>
      <w:t>3</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C26E2E">
      <w:rPr>
        <w:rStyle w:val="af1"/>
        <w:noProof/>
        <w:rtl/>
      </w:rPr>
      <w:t>5</w:t>
    </w:r>
    <w:r w:rsidRPr="00F8747C">
      <w:rPr>
        <w:rStyle w:val="af1"/>
      </w:rPr>
      <w:fldChar w:fldCharType="end"/>
    </w:r>
  </w:p>
  <w:p w14:paraId="383A26F3" w14:textId="77777777" w:rsidR="00946680" w:rsidRPr="0062188E" w:rsidRDefault="00946680" w:rsidP="0062188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51D35" w14:textId="77777777" w:rsidR="005E079D" w:rsidRDefault="005E079D">
      <w:pPr>
        <w:rPr>
          <w:lang w:eastAsia="en-US"/>
        </w:rPr>
      </w:pPr>
      <w:r>
        <w:rPr>
          <w:rFonts w:cs="Miriam"/>
        </w:rPr>
        <w:separator/>
      </w:r>
    </w:p>
  </w:footnote>
  <w:footnote w:type="continuationSeparator" w:id="0">
    <w:p w14:paraId="3612D37E" w14:textId="77777777" w:rsidR="005E079D" w:rsidRDefault="005E079D">
      <w:r>
        <w:continuationSeparator/>
      </w:r>
    </w:p>
  </w:footnote>
  <w:footnote w:id="1">
    <w:p w14:paraId="3F1FEEB4" w14:textId="578330CA" w:rsidR="005C7C77" w:rsidRDefault="005C7C77">
      <w:pPr>
        <w:pStyle w:val="a3"/>
        <w:rPr>
          <w:rtl/>
        </w:rPr>
      </w:pPr>
      <w:r>
        <w:rPr>
          <w:rStyle w:val="a5"/>
        </w:rPr>
        <w:footnoteRef/>
      </w:r>
      <w:r>
        <w:rPr>
          <w:rtl/>
        </w:rPr>
        <w:t xml:space="preserve"> </w:t>
      </w:r>
      <w:r>
        <w:rPr>
          <w:rFonts w:hint="cs"/>
          <w:rtl/>
        </w:rPr>
        <w:t>ולפיכך זוכה גם להרמת קול בנעימה ע"י החזנים, בפרט בימים הנוראים והפכה כמעין פתיחה לקדושה ופיוטיה.</w:t>
      </w:r>
    </w:p>
  </w:footnote>
  <w:footnote w:id="2">
    <w:p w14:paraId="71EFBE3F" w14:textId="28E6395B" w:rsidR="00641101" w:rsidRDefault="00641101" w:rsidP="0023561A">
      <w:pPr>
        <w:pStyle w:val="a3"/>
        <w:rPr>
          <w:rtl/>
        </w:rPr>
      </w:pPr>
      <w:r>
        <w:rPr>
          <w:rStyle w:val="a5"/>
        </w:rPr>
        <w:footnoteRef/>
      </w:r>
      <w:r>
        <w:rPr>
          <w:rtl/>
        </w:rPr>
        <w:t xml:space="preserve"> </w:t>
      </w:r>
      <w:r>
        <w:rPr>
          <w:rFonts w:hint="cs"/>
          <w:rtl/>
        </w:rPr>
        <w:t>כך מבטיח בעל ספר משלי למי שלא ישכח את התורה וינצור מצוותיה, ככתוב בפסוק הקודם שם: "</w:t>
      </w:r>
      <w:r>
        <w:rPr>
          <w:rtl/>
        </w:rPr>
        <w:t>בְּנִי תּוֹרָתִי אַל תִּשְׁכָּח וּמִצְוֹתַי יִצֹּר לִבֶּךָ</w:t>
      </w:r>
      <w:r>
        <w:rPr>
          <w:rFonts w:hint="cs"/>
          <w:rtl/>
        </w:rPr>
        <w:t xml:space="preserve">". לא חיים גרידא, אלא חיים ושלום כפי שאנו אומרים בברכת החודש (להלן): "חיים של שלום". וכבר קדם בביטוי זה הנביא </w:t>
      </w:r>
      <w:r>
        <w:rPr>
          <w:rtl/>
        </w:rPr>
        <w:t xml:space="preserve">מלאכי </w:t>
      </w:r>
      <w:r>
        <w:rPr>
          <w:rFonts w:hint="cs"/>
          <w:rtl/>
        </w:rPr>
        <w:t>בברכתו לשבט הלוי (</w:t>
      </w:r>
      <w:r>
        <w:rPr>
          <w:rtl/>
        </w:rPr>
        <w:t>פרק ב פסוק ה</w:t>
      </w:r>
      <w:r>
        <w:rPr>
          <w:rFonts w:hint="cs"/>
          <w:rtl/>
        </w:rPr>
        <w:t>): "</w:t>
      </w:r>
      <w:r>
        <w:rPr>
          <w:rtl/>
        </w:rPr>
        <w:t xml:space="preserve">בְּרִיתִי הָיְתָה אִתּוֹ הַחַיִּים וְהַשָּׁלוֹם </w:t>
      </w:r>
      <w:r>
        <w:rPr>
          <w:rFonts w:hint="cs"/>
          <w:rtl/>
        </w:rPr>
        <w:t xml:space="preserve">וכו' ". ואנו נתמקד במטבע הלשון "מחיה חיים". לא רק המתים זקוקים לחיים (אי שם בתחיית המתים), אלא החיים כאן ועכשיו זקוקים לברכה זו </w:t>
      </w:r>
      <w:r>
        <w:rPr>
          <w:rtl/>
        </w:rPr>
        <w:t>–</w:t>
      </w:r>
      <w:r>
        <w:rPr>
          <w:rFonts w:hint="cs"/>
          <w:rtl/>
        </w:rPr>
        <w:t xml:space="preserve"> לחיים שמחדשים חיותם בכל עת.</w:t>
      </w:r>
      <w:r w:rsidR="0023561A">
        <w:rPr>
          <w:rFonts w:hint="cs"/>
          <w:rtl/>
        </w:rPr>
        <w:t xml:space="preserve"> ראו </w:t>
      </w:r>
      <w:r w:rsidR="0023561A">
        <w:rPr>
          <w:rtl/>
        </w:rPr>
        <w:t>שיר השירים רבה פרשה ז</w:t>
      </w:r>
      <w:r w:rsidR="0023561A">
        <w:rPr>
          <w:rFonts w:hint="cs"/>
          <w:rtl/>
        </w:rPr>
        <w:t xml:space="preserve"> על הפסוק "בת נדיב" שהפסוק במלאכי משמש אסמכתא לברכת רופא חולים בשמונה עשרה: "</w:t>
      </w:r>
      <w:r w:rsidR="0023561A">
        <w:rPr>
          <w:rtl/>
        </w:rPr>
        <w:t>א"ר חייא</w:t>
      </w:r>
      <w:r w:rsidR="0023561A">
        <w:rPr>
          <w:rFonts w:hint="cs"/>
          <w:rtl/>
        </w:rPr>
        <w:t>:</w:t>
      </w:r>
      <w:r w:rsidR="0023561A">
        <w:rPr>
          <w:rtl/>
        </w:rPr>
        <w:t xml:space="preserve"> מה ראו חכמים לקבוע רופא בברכה שמינית</w:t>
      </w:r>
      <w:r w:rsidR="0023561A">
        <w:rPr>
          <w:rFonts w:hint="cs"/>
          <w:rtl/>
        </w:rPr>
        <w:t>?</w:t>
      </w:r>
      <w:r w:rsidR="0023561A">
        <w:rPr>
          <w:rtl/>
        </w:rPr>
        <w:t xml:space="preserve"> כנגד המילה שנתנה בשמיני, ה</w:t>
      </w:r>
      <w:r w:rsidR="0023561A">
        <w:rPr>
          <w:rFonts w:hint="cs"/>
          <w:rtl/>
        </w:rPr>
        <w:t xml:space="preserve">דא הוא דכתיב: </w:t>
      </w:r>
      <w:r w:rsidR="0023561A">
        <w:rPr>
          <w:rtl/>
        </w:rPr>
        <w:t>בריתי היתה אתו החיים והשלום</w:t>
      </w:r>
      <w:r w:rsidR="0023561A">
        <w:rPr>
          <w:rFonts w:hint="cs"/>
          <w:rtl/>
        </w:rPr>
        <w:t>". ומה יותר פשוט מהקשר בין רופא חולים ובין ברכת מחייה חיים.</w:t>
      </w:r>
    </w:p>
  </w:footnote>
  <w:footnote w:id="3">
    <w:p w14:paraId="008E2F43" w14:textId="14D4E084" w:rsidR="004654A4" w:rsidRDefault="004654A4">
      <w:pPr>
        <w:pStyle w:val="a3"/>
      </w:pPr>
      <w:r>
        <w:rPr>
          <w:rStyle w:val="a5"/>
        </w:rPr>
        <w:footnoteRef/>
      </w:r>
      <w:r>
        <w:rPr>
          <w:rtl/>
        </w:rPr>
        <w:t xml:space="preserve"> </w:t>
      </w:r>
      <w:r w:rsidR="00344E1E">
        <w:rPr>
          <w:rFonts w:hint="cs"/>
          <w:rtl/>
        </w:rPr>
        <w:t>ח</w:t>
      </w:r>
      <w:r>
        <w:rPr>
          <w:rFonts w:hint="cs"/>
          <w:rtl/>
        </w:rPr>
        <w:t>זר משלח השעיר לעזאזל משליחותו ופגש את הכהן הגדול.</w:t>
      </w:r>
      <w:r w:rsidR="00344E1E">
        <w:rPr>
          <w:rFonts w:hint="cs"/>
          <w:rtl/>
        </w:rPr>
        <w:t xml:space="preserve"> ראו הסיפור </w:t>
      </w:r>
      <w:hyperlink r:id="rId1" w:history="1">
        <w:r w:rsidR="00344E1E" w:rsidRPr="00D87A60">
          <w:rPr>
            <w:rStyle w:val="Hyperlink"/>
            <w:rFonts w:hint="cs"/>
            <w:rtl/>
          </w:rPr>
          <w:t>ערסלא</w:t>
        </w:r>
      </w:hyperlink>
      <w:r w:rsidR="00344E1E">
        <w:rPr>
          <w:rFonts w:hint="cs"/>
          <w:rtl/>
        </w:rPr>
        <w:t xml:space="preserve"> ביום הכיפורים.</w:t>
      </w:r>
    </w:p>
  </w:footnote>
  <w:footnote w:id="4">
    <w:p w14:paraId="3156A76B" w14:textId="4E808504" w:rsidR="00183528" w:rsidRDefault="00183528" w:rsidP="000C4E20">
      <w:pPr>
        <w:pStyle w:val="a3"/>
        <w:rPr>
          <w:rtl/>
        </w:rPr>
      </w:pPr>
      <w:r>
        <w:rPr>
          <w:rStyle w:val="a5"/>
        </w:rPr>
        <w:footnoteRef/>
      </w:r>
      <w:r>
        <w:rPr>
          <w:rtl/>
        </w:rPr>
        <w:t xml:space="preserve"> </w:t>
      </w:r>
      <w:r>
        <w:rPr>
          <w:rFonts w:hint="cs"/>
          <w:rtl/>
        </w:rPr>
        <w:t xml:space="preserve">שליחותו של הקב"ה שהוא "מחיה החיים". ראה </w:t>
      </w:r>
      <w:r w:rsidR="000D0A38">
        <w:rPr>
          <w:rFonts w:hint="cs"/>
          <w:rtl/>
        </w:rPr>
        <w:t xml:space="preserve">פירוש </w:t>
      </w:r>
      <w:r>
        <w:rPr>
          <w:rFonts w:hint="cs"/>
          <w:rtl/>
        </w:rPr>
        <w:t xml:space="preserve">רש"י </w:t>
      </w:r>
      <w:r w:rsidR="000D0A38">
        <w:rPr>
          <w:rFonts w:hint="cs"/>
          <w:rtl/>
        </w:rPr>
        <w:t xml:space="preserve">על הדף </w:t>
      </w:r>
      <w:r>
        <w:rPr>
          <w:rFonts w:hint="cs"/>
          <w:rtl/>
        </w:rPr>
        <w:t>שם: "</w:t>
      </w:r>
      <w:r w:rsidRPr="009260B3">
        <w:rPr>
          <w:rFonts w:hint="cs"/>
          <w:rtl/>
        </w:rPr>
        <w:t>מצאו בשוק - מכבדו לפני ה</w:t>
      </w:r>
      <w:r>
        <w:rPr>
          <w:rFonts w:hint="cs"/>
          <w:rtl/>
        </w:rPr>
        <w:t xml:space="preserve">בריות ואומר לו אישי כהן גדול </w:t>
      </w:r>
      <w:r w:rsidR="000D0A38">
        <w:rPr>
          <w:rFonts w:hint="cs"/>
          <w:rtl/>
        </w:rPr>
        <w:t xml:space="preserve">עשינו שליחותך. </w:t>
      </w:r>
      <w:r w:rsidRPr="009260B3">
        <w:rPr>
          <w:rFonts w:hint="cs"/>
          <w:rtl/>
        </w:rPr>
        <w:t xml:space="preserve">מחייה חיים - הוא </w:t>
      </w:r>
      <w:r>
        <w:rPr>
          <w:rFonts w:hint="cs"/>
          <w:rtl/>
        </w:rPr>
        <w:t>הקב</w:t>
      </w:r>
      <w:r>
        <w:rPr>
          <w:rtl/>
        </w:rPr>
        <w:t>"</w:t>
      </w:r>
      <w:r>
        <w:rPr>
          <w:rFonts w:hint="cs"/>
          <w:rtl/>
        </w:rPr>
        <w:t>ה</w:t>
      </w:r>
      <w:r w:rsidRPr="009260B3">
        <w:rPr>
          <w:rFonts w:hint="cs"/>
          <w:rtl/>
        </w:rPr>
        <w:t xml:space="preserve"> עשינו שליחותו</w:t>
      </w:r>
      <w:r>
        <w:rPr>
          <w:rFonts w:hint="cs"/>
          <w:rtl/>
        </w:rPr>
        <w:t>".</w:t>
      </w:r>
      <w:r w:rsidR="000D0A38">
        <w:rPr>
          <w:rFonts w:hint="cs"/>
          <w:rtl/>
        </w:rPr>
        <w:t xml:space="preserve"> ופירוש </w:t>
      </w:r>
      <w:r w:rsidRPr="009260B3">
        <w:rPr>
          <w:rFonts w:hint="cs"/>
          <w:rtl/>
        </w:rPr>
        <w:t>שטיינזלץ</w:t>
      </w:r>
      <w:r w:rsidR="000D0A38">
        <w:rPr>
          <w:rFonts w:hint="cs"/>
          <w:rtl/>
        </w:rPr>
        <w:t xml:space="preserve"> שם</w:t>
      </w:r>
      <w:r w:rsidRPr="009260B3">
        <w:rPr>
          <w:rFonts w:hint="cs"/>
          <w:rtl/>
        </w:rPr>
        <w:t xml:space="preserve">: </w:t>
      </w:r>
      <w:r w:rsidR="000D0A38">
        <w:rPr>
          <w:rFonts w:hint="cs"/>
          <w:rtl/>
        </w:rPr>
        <w:t>"</w:t>
      </w:r>
      <w:r w:rsidRPr="009260B3">
        <w:rPr>
          <w:rtl/>
        </w:rPr>
        <w:t>מצאו בשו</w:t>
      </w:r>
      <w:r w:rsidR="0082255E">
        <w:rPr>
          <w:rFonts w:hint="cs"/>
          <w:rtl/>
        </w:rPr>
        <w:t xml:space="preserve">ק, </w:t>
      </w:r>
      <w:r w:rsidRPr="009260B3">
        <w:t xml:space="preserve"> </w:t>
      </w:r>
      <w:r w:rsidRPr="009260B3">
        <w:rPr>
          <w:rtl/>
        </w:rPr>
        <w:t>כלומר במקום פומ</w:t>
      </w:r>
      <w:r w:rsidR="000D0A38">
        <w:rPr>
          <w:rFonts w:hint="cs"/>
          <w:rtl/>
        </w:rPr>
        <w:t xml:space="preserve">בי, </w:t>
      </w:r>
      <w:r w:rsidRPr="009260B3">
        <w:rPr>
          <w:rtl/>
        </w:rPr>
        <w:t>לכהן גדול, אומר לו בלשון ז</w:t>
      </w:r>
      <w:r w:rsidR="0082255E">
        <w:rPr>
          <w:rFonts w:hint="cs"/>
          <w:rtl/>
        </w:rPr>
        <w:t xml:space="preserve">ו: </w:t>
      </w:r>
      <w:r w:rsidRPr="009260B3">
        <w:t xml:space="preserve"> </w:t>
      </w:r>
      <w:r w:rsidRPr="009260B3">
        <w:rPr>
          <w:rtl/>
        </w:rPr>
        <w:t>אישי</w:t>
      </w:r>
      <w:r w:rsidR="000D0A38">
        <w:rPr>
          <w:rFonts w:hint="cs"/>
          <w:rtl/>
        </w:rPr>
        <w:t xml:space="preserve"> </w:t>
      </w:r>
      <w:r w:rsidRPr="009260B3">
        <w:rPr>
          <w:rtl/>
        </w:rPr>
        <w:t>אדונ</w:t>
      </w:r>
      <w:r w:rsidR="000D0A38">
        <w:rPr>
          <w:rFonts w:hint="cs"/>
          <w:rtl/>
        </w:rPr>
        <w:t xml:space="preserve">י </w:t>
      </w:r>
      <w:r w:rsidRPr="009260B3">
        <w:t xml:space="preserve"> </w:t>
      </w:r>
      <w:r w:rsidRPr="009260B3">
        <w:rPr>
          <w:rtl/>
        </w:rPr>
        <w:t>כהן גדול! עשינו שליחות</w:t>
      </w:r>
      <w:r w:rsidR="0082255E">
        <w:rPr>
          <w:rFonts w:hint="cs"/>
          <w:rtl/>
        </w:rPr>
        <w:t xml:space="preserve">ך, </w:t>
      </w:r>
      <w:r w:rsidRPr="009260B3">
        <w:t xml:space="preserve"> </w:t>
      </w:r>
      <w:r w:rsidRPr="009260B3">
        <w:rPr>
          <w:rtl/>
        </w:rPr>
        <w:t>שקיימנו מצות שילוח השעיר. ואם מצאו בביתו, אומר לו בלשון אחר</w:t>
      </w:r>
      <w:r w:rsidR="0082255E">
        <w:rPr>
          <w:rFonts w:hint="cs"/>
          <w:rtl/>
        </w:rPr>
        <w:t xml:space="preserve">ת: </w:t>
      </w:r>
      <w:r w:rsidRPr="009260B3">
        <w:t xml:space="preserve"> </w:t>
      </w:r>
      <w:r w:rsidRPr="009260B3">
        <w:rPr>
          <w:rtl/>
        </w:rPr>
        <w:t>מחיה חיים</w:t>
      </w:r>
      <w:r w:rsidR="000D0A38">
        <w:rPr>
          <w:rFonts w:hint="cs"/>
          <w:rtl/>
        </w:rPr>
        <w:t xml:space="preserve"> (ה</w:t>
      </w:r>
      <w:r>
        <w:rPr>
          <w:rtl/>
        </w:rPr>
        <w:t>קב"</w:t>
      </w:r>
      <w:r w:rsidR="000D0A38">
        <w:rPr>
          <w:rFonts w:hint="cs"/>
          <w:rtl/>
        </w:rPr>
        <w:t xml:space="preserve">ה), עשינו </w:t>
      </w:r>
      <w:r w:rsidRPr="009260B3">
        <w:rPr>
          <w:rtl/>
        </w:rPr>
        <w:t>שליחות</w:t>
      </w:r>
      <w:r w:rsidR="0082255E">
        <w:rPr>
          <w:rFonts w:hint="cs"/>
          <w:rtl/>
        </w:rPr>
        <w:t xml:space="preserve">ו. </w:t>
      </w:r>
      <w:r w:rsidRPr="009260B3">
        <w:t xml:space="preserve"> </w:t>
      </w:r>
      <w:r w:rsidRPr="009260B3">
        <w:rPr>
          <w:rtl/>
        </w:rPr>
        <w:t>כי לשון "עשינו שליחותך" שאומר לו בנוכחות אנשים אחרים אינו אלא לכבדו בפני הבריות, אבל בינו לבין עצמו אינו צריך לכך</w:t>
      </w:r>
      <w:r w:rsidR="0082255E">
        <w:rPr>
          <w:rFonts w:hint="cs"/>
          <w:rtl/>
        </w:rPr>
        <w:t>.</w:t>
      </w:r>
      <w:r w:rsidRPr="009260B3">
        <w:rPr>
          <w:rtl/>
        </w:rPr>
        <w:t xml:space="preserve"> ולכן מדייק בלשונו לומר שעשה שליחותו של </w:t>
      </w:r>
      <w:r>
        <w:rPr>
          <w:rtl/>
        </w:rPr>
        <w:t>הקב"ה</w:t>
      </w:r>
      <w:r w:rsidRPr="009260B3">
        <w:rPr>
          <w:rtl/>
        </w:rPr>
        <w:t xml:space="preserve"> כציווי הכתו</w:t>
      </w:r>
      <w:r w:rsidR="000D0A38">
        <w:rPr>
          <w:rFonts w:hint="cs"/>
          <w:rtl/>
        </w:rPr>
        <w:t>ב".</w:t>
      </w:r>
      <w:r w:rsidR="009E5AB9">
        <w:rPr>
          <w:rFonts w:hint="cs"/>
          <w:rtl/>
        </w:rPr>
        <w:t xml:space="preserve"> </w:t>
      </w:r>
    </w:p>
  </w:footnote>
  <w:footnote w:id="5">
    <w:p w14:paraId="0EAB23F5" w14:textId="7F6A65D6" w:rsidR="00641101" w:rsidRDefault="00641101">
      <w:pPr>
        <w:pStyle w:val="a3"/>
      </w:pPr>
      <w:r>
        <w:rPr>
          <w:rStyle w:val="a5"/>
        </w:rPr>
        <w:footnoteRef/>
      </w:r>
      <w:r>
        <w:rPr>
          <w:rtl/>
        </w:rPr>
        <w:t xml:space="preserve"> </w:t>
      </w:r>
      <w:r>
        <w:rPr>
          <w:rFonts w:hint="cs"/>
          <w:rtl/>
        </w:rPr>
        <w:t>הרי לנו עדות שברכת "מחיה חיים"</w:t>
      </w:r>
      <w:r w:rsidR="001B78A0">
        <w:rPr>
          <w:rFonts w:hint="cs"/>
          <w:rtl/>
        </w:rPr>
        <w:t xml:space="preserve"> נהגה גם ביום-יום כל אימת שנפרדו חכמים אלה מאלה בתום הלימוד בבית המדרש.</w:t>
      </w:r>
      <w:r w:rsidR="00AB62BF">
        <w:rPr>
          <w:rFonts w:hint="cs"/>
          <w:rtl/>
        </w:rPr>
        <w:t xml:space="preserve"> </w:t>
      </w:r>
      <w:r w:rsidR="001E1907">
        <w:rPr>
          <w:rFonts w:hint="cs"/>
          <w:rtl/>
        </w:rPr>
        <w:t>ואם "ארוכים" הוא בכ"ף רפויה "ארו</w:t>
      </w:r>
      <w:r w:rsidR="001E1907">
        <w:rPr>
          <w:rFonts w:hint="eastAsia"/>
          <w:rtl/>
        </w:rPr>
        <w:t>ּ</w:t>
      </w:r>
      <w:r w:rsidR="001E1907">
        <w:rPr>
          <w:rFonts w:hint="cs"/>
          <w:rtl/>
        </w:rPr>
        <w:t>כ</w:t>
      </w:r>
      <w:r w:rsidR="001E1907">
        <w:rPr>
          <w:rFonts w:hint="eastAsia"/>
          <w:rtl/>
        </w:rPr>
        <w:t>ִ</w:t>
      </w:r>
      <w:r w:rsidR="001E1907">
        <w:rPr>
          <w:rFonts w:hint="cs"/>
          <w:rtl/>
        </w:rPr>
        <w:t xml:space="preserve">ים" אזי הכוונה לבריאות. </w:t>
      </w:r>
      <w:r w:rsidR="00AB62BF">
        <w:rPr>
          <w:rFonts w:hint="cs"/>
          <w:rtl/>
        </w:rPr>
        <w:t xml:space="preserve">ויש שמעירים שיש גם נוסח של "מתוקים" במקום </w:t>
      </w:r>
      <w:r w:rsidR="0070484A">
        <w:rPr>
          <w:rFonts w:hint="cs"/>
          <w:rtl/>
        </w:rPr>
        <w:t>"</w:t>
      </w:r>
      <w:r w:rsidR="00AB62BF">
        <w:rPr>
          <w:rFonts w:hint="cs"/>
          <w:rtl/>
        </w:rPr>
        <w:t xml:space="preserve">מתוקנים" ולא מצאנו נוסח זה. אבל שיהיו חיי כולנו </w:t>
      </w:r>
      <w:r w:rsidR="0070484A">
        <w:rPr>
          <w:rFonts w:hint="cs"/>
          <w:rtl/>
        </w:rPr>
        <w:t>ארוכים, טובים, מתוקנים ומתוקים בעזרת מחיה החיים הוא הקב"ה.</w:t>
      </w:r>
    </w:p>
  </w:footnote>
  <w:footnote w:id="6">
    <w:p w14:paraId="6D16D13A" w14:textId="3215B6D5" w:rsidR="00657A7F" w:rsidRDefault="00657A7F">
      <w:pPr>
        <w:pStyle w:val="a3"/>
        <w:rPr>
          <w:rtl/>
        </w:rPr>
      </w:pPr>
      <w:r>
        <w:rPr>
          <w:rStyle w:val="a5"/>
        </w:rPr>
        <w:footnoteRef/>
      </w:r>
      <w:r>
        <w:rPr>
          <w:rtl/>
        </w:rPr>
        <w:t xml:space="preserve"> </w:t>
      </w:r>
      <w:r>
        <w:rPr>
          <w:rFonts w:hint="cs"/>
          <w:rtl/>
        </w:rPr>
        <w:t>מפרקי הלל השלם: "אהבתי כי ישמע ה' את קול תחנוני".</w:t>
      </w:r>
    </w:p>
  </w:footnote>
  <w:footnote w:id="7">
    <w:p w14:paraId="25E54760" w14:textId="17CD47CD" w:rsidR="002E0BD7" w:rsidRDefault="002E0BD7" w:rsidP="00670E1D">
      <w:pPr>
        <w:pStyle w:val="a3"/>
        <w:rPr>
          <w:rtl/>
        </w:rPr>
      </w:pPr>
      <w:r>
        <w:rPr>
          <w:rStyle w:val="a5"/>
        </w:rPr>
        <w:footnoteRef/>
      </w:r>
      <w:r>
        <w:rPr>
          <w:rtl/>
        </w:rPr>
        <w:t xml:space="preserve"> </w:t>
      </w:r>
      <w:r>
        <w:rPr>
          <w:rFonts w:hint="cs"/>
          <w:rtl/>
          <w:lang w:eastAsia="en-US"/>
        </w:rPr>
        <w:t>לפי מהלך הסוגיי</w:t>
      </w:r>
      <w:r>
        <w:rPr>
          <w:rFonts w:hint="eastAsia"/>
          <w:rtl/>
          <w:lang w:eastAsia="en-US"/>
        </w:rPr>
        <w:t>ה</w:t>
      </w:r>
      <w:r>
        <w:rPr>
          <w:rFonts w:hint="cs"/>
          <w:rtl/>
          <w:lang w:eastAsia="en-US"/>
        </w:rPr>
        <w:t xml:space="preserve"> בגמרא נראה שדרשה זו של רב יהודה היא המשך העניין. הפסוק מתהלים קטז בוודאי מתאים לנושא ויכול לשמש אסמכתא טובה מהמקרא לברכת מחיה החיים. הפסוקים ממשלי וממלאכי שהצענו בראש הדף מדברים על חיים ושלום שהיא בוודאי ברכה משובחת יותר, אבל הברכה "מחיה חיים" </w:t>
      </w:r>
      <w:r w:rsidR="00772801">
        <w:rPr>
          <w:rFonts w:hint="cs"/>
          <w:rtl/>
          <w:lang w:eastAsia="en-US"/>
        </w:rPr>
        <w:t xml:space="preserve">והפסוק מתהלים שמזכירים "חיים" בלבד אולי 'מעשיים' יותר ומדגישים את ערך החיים לעצמם (יש גם חיים ללא שלום כפי שמציינים מדרשים ומפרשים). כך או כך </w:t>
      </w:r>
      <w:r>
        <w:rPr>
          <w:rFonts w:hint="cs"/>
          <w:rtl/>
          <w:lang w:eastAsia="en-US"/>
        </w:rPr>
        <w:t xml:space="preserve">יש כאן </w:t>
      </w:r>
      <w:r w:rsidR="00F04E45">
        <w:rPr>
          <w:rFonts w:hint="cs"/>
          <w:rtl/>
          <w:lang w:eastAsia="en-US"/>
        </w:rPr>
        <w:t>צ</w:t>
      </w:r>
      <w:r>
        <w:rPr>
          <w:rFonts w:hint="cs"/>
          <w:rtl/>
          <w:lang w:eastAsia="en-US"/>
        </w:rPr>
        <w:t>ירוף נאה: אתהלך לפני ה' שהוא מחיה החיים בארצות החיים. אבל מה עושים כאן השווקים? האין זו ירידה מאיגרא רמא לבירתא עמיקתא, משגב יום הכיפורים שהוא יום סליחה וכפרה, אל חיי השוק הסואנים? אולי התשובה היא: אכן כך. אחרי יום הכיפורים יבואו שוב חיי המעשה היום-יומיים. מה בקשנו ממחיה החיים ביום הכיפורים? חיים פשוטים וארציים: "מי יחיה ומי ימות</w:t>
      </w:r>
      <w:r w:rsidR="00670E1D">
        <w:rPr>
          <w:rFonts w:hint="cs"/>
          <w:rtl/>
          <w:lang w:eastAsia="en-US"/>
        </w:rPr>
        <w:t>". עוד על כך, בפירוש המאירי להלן.</w:t>
      </w:r>
    </w:p>
  </w:footnote>
  <w:footnote w:id="8">
    <w:p w14:paraId="19D4C61D" w14:textId="069FBA6D" w:rsidR="006D1145" w:rsidRDefault="006D1145">
      <w:pPr>
        <w:pStyle w:val="a3"/>
      </w:pPr>
      <w:r>
        <w:rPr>
          <w:rStyle w:val="a5"/>
        </w:rPr>
        <w:footnoteRef/>
      </w:r>
      <w:r>
        <w:rPr>
          <w:rtl/>
        </w:rPr>
        <w:t xml:space="preserve"> </w:t>
      </w:r>
      <w:r>
        <w:rPr>
          <w:rFonts w:hint="cs"/>
          <w:rtl/>
        </w:rPr>
        <w:t xml:space="preserve">מהרש"א מציע סיבה אחרת מדוע אם נפגש המשל עם הכהן הגדול בשוק פונה אליו בלשון: </w:t>
      </w:r>
      <w:r>
        <w:rPr>
          <w:rtl/>
        </w:rPr>
        <w:t xml:space="preserve">אישי כהן גדול! </w:t>
      </w:r>
      <w:r>
        <w:rPr>
          <w:rFonts w:hint="cs"/>
          <w:rtl/>
        </w:rPr>
        <w:t xml:space="preserve">ולא בלשון "מחיה חיים". וזה הסבר קצת קשה שהרי גם בשוק אין סיבה שלא לברך </w:t>
      </w:r>
      <w:r w:rsidR="00003765">
        <w:rPr>
          <w:rFonts w:hint="cs"/>
          <w:rtl/>
        </w:rPr>
        <w:t xml:space="preserve">באזכור שם שמים כמו שתיקן בועז: "ה' עמכם" והם עונים לו "יברכך ה' " מה גם שלא מזכירים את שם ה' אלא </w:t>
      </w:r>
      <w:r w:rsidR="0070484A">
        <w:rPr>
          <w:rFonts w:hint="cs"/>
          <w:rtl/>
        </w:rPr>
        <w:t xml:space="preserve">את </w:t>
      </w:r>
      <w:r w:rsidR="00003765">
        <w:rPr>
          <w:rFonts w:hint="cs"/>
          <w:rtl/>
        </w:rPr>
        <w:t>תוארו "מחיה חיים". וגם בשיטת רש"י ושטיינזלץ לעיל</w:t>
      </w:r>
      <w:r w:rsidR="0070484A">
        <w:rPr>
          <w:rFonts w:hint="cs"/>
          <w:rtl/>
        </w:rPr>
        <w:t xml:space="preserve"> ניתן לשאול:</w:t>
      </w:r>
      <w:r w:rsidR="00003765">
        <w:rPr>
          <w:rFonts w:hint="cs"/>
          <w:rtl/>
        </w:rPr>
        <w:t xml:space="preserve"> מדוע </w:t>
      </w:r>
      <w:r w:rsidR="0070484A">
        <w:rPr>
          <w:rFonts w:hint="cs"/>
          <w:rtl/>
        </w:rPr>
        <w:t xml:space="preserve">בשוק שהוא בפומבי </w:t>
      </w:r>
      <w:r w:rsidR="00003765">
        <w:rPr>
          <w:rFonts w:hint="cs"/>
          <w:rtl/>
        </w:rPr>
        <w:t xml:space="preserve">נקפיד בכבוד הכהן הגדול ולא בכבוד שמים? אפשר שההסבר הוא אחר לגמרי. אם פונה המשלח לכהן הגדול בפומבי במילים: מחיה חיים, יש חשש שהעם יבין שזה תואר לכהן הגדול שזה עתה </w:t>
      </w:r>
      <w:r w:rsidR="00A37459">
        <w:rPr>
          <w:rFonts w:hint="cs"/>
          <w:rtl/>
        </w:rPr>
        <w:t>עמד במרכז עבודת יום הכיפורים (ועשינו שליחותו יכול להתפרש כלשון כבוד של פניה בגוף שלישי).</w:t>
      </w:r>
      <w:r>
        <w:rPr>
          <w:rFonts w:hint="cs"/>
          <w:rtl/>
        </w:rPr>
        <w:t xml:space="preserve"> </w:t>
      </w:r>
    </w:p>
  </w:footnote>
  <w:footnote w:id="9">
    <w:p w14:paraId="7D196EAB" w14:textId="73A130E4" w:rsidR="006B2CD4" w:rsidRDefault="006B2CD4">
      <w:pPr>
        <w:pStyle w:val="a3"/>
        <w:rPr>
          <w:rtl/>
        </w:rPr>
      </w:pPr>
      <w:r>
        <w:rPr>
          <w:rStyle w:val="a5"/>
        </w:rPr>
        <w:footnoteRef/>
      </w:r>
      <w:r>
        <w:rPr>
          <w:rtl/>
        </w:rPr>
        <w:t xml:space="preserve"> </w:t>
      </w:r>
      <w:r>
        <w:rPr>
          <w:rFonts w:hint="cs"/>
          <w:rtl/>
          <w:lang w:eastAsia="en-US"/>
        </w:rPr>
        <w:t xml:space="preserve">בקטע זה נדרש מהרש"א להסבר מהות התואר "מחיה חיים" והקשרו ליום הכיפורים דווקא. נראה להרחיב מעט פירוש זה של מהרש"א ולומר שהמפגש של משלח השעיר עם הכהן הגדול סוגר את מעגל כפרת יום הכיפורים ואת המעבר ממיתה (של בעלי חיים) לחיים וכפרה (של בני האדם). זה ששילח את השעיר לעזאזל שהוא כפרת חטאי העם (מחוץ למקדש) וזה שעסק בסדר העבודה במקדש. אין ברכה נאה מ"מחיה חיים" לציין מפגש זה שהוא השלמת הכפרה והתקווה ליציאה ל"שנת חיים וקיימים" (מנוסח </w:t>
      </w:r>
      <w:hyperlink r:id="rId2" w:history="1">
        <w:r w:rsidRPr="00A65CFE">
          <w:rPr>
            <w:rStyle w:val="Hyperlink"/>
            <w:rFonts w:hint="cs"/>
            <w:rtl/>
            <w:lang w:eastAsia="en-US"/>
          </w:rPr>
          <w:t>תפילת הכהן הגדול</w:t>
        </w:r>
      </w:hyperlink>
      <w:r>
        <w:rPr>
          <w:rFonts w:hint="cs"/>
          <w:rtl/>
          <w:lang w:eastAsia="en-US"/>
        </w:rPr>
        <w:t xml:space="preserve"> ביום כיפור). בדרך פירוש זה של ברכת "מחיה חיים" הולך גם החיד"א בספרו מראית העין (יומא עא ע"א) תוך שהוא גולש לענייני גימטריה וקבלה: "</w:t>
      </w:r>
      <w:r>
        <w:rPr>
          <w:rtl/>
          <w:lang w:eastAsia="en-US"/>
        </w:rPr>
        <w:t>מחיה חיים עשינו שליחותו</w:t>
      </w:r>
      <w:r>
        <w:rPr>
          <w:rFonts w:hint="cs"/>
          <w:rtl/>
          <w:lang w:eastAsia="en-US"/>
        </w:rPr>
        <w:t xml:space="preserve"> ... </w:t>
      </w:r>
      <w:r>
        <w:rPr>
          <w:rtl/>
          <w:lang w:eastAsia="en-US"/>
        </w:rPr>
        <w:t xml:space="preserve">דבשעיר המשתלח היו מתכפרין כל עבירות ישראל ונסתם פה המקטרג </w:t>
      </w:r>
      <w:r>
        <w:rPr>
          <w:rFonts w:hint="cs"/>
          <w:rtl/>
          <w:lang w:eastAsia="en-US"/>
        </w:rPr>
        <w:t xml:space="preserve">... </w:t>
      </w:r>
      <w:r>
        <w:rPr>
          <w:rtl/>
          <w:lang w:eastAsia="en-US"/>
        </w:rPr>
        <w:t xml:space="preserve">והשתא אחר שנשתלח שעיר המשתלח ונתכפרו עבירות ישראל וניתנו לסט"א לז"א מחיה חיים שהם ישראל שנותן להם חיים </w:t>
      </w:r>
      <w:r>
        <w:rPr>
          <w:rFonts w:hint="cs"/>
          <w:rtl/>
          <w:lang w:eastAsia="en-US"/>
        </w:rPr>
        <w:t>וכו' ".</w:t>
      </w:r>
    </w:p>
  </w:footnote>
  <w:footnote w:id="10">
    <w:p w14:paraId="4F2D42DD" w14:textId="4B7E3D29" w:rsidR="00937223" w:rsidRDefault="00937223" w:rsidP="00937223">
      <w:pPr>
        <w:pStyle w:val="a3"/>
      </w:pPr>
      <w:r>
        <w:rPr>
          <w:rStyle w:val="a5"/>
        </w:rPr>
        <w:footnoteRef/>
      </w:r>
      <w:r>
        <w:rPr>
          <w:rtl/>
        </w:rPr>
        <w:t xml:space="preserve"> </w:t>
      </w:r>
      <w:r>
        <w:rPr>
          <w:rFonts w:hint="cs"/>
          <w:rtl/>
        </w:rPr>
        <w:t>כוונתו לפסוק ב</w:t>
      </w:r>
      <w:r>
        <w:rPr>
          <w:rtl/>
        </w:rPr>
        <w:t>ישעיהו פרק לח פסוק טז</w:t>
      </w:r>
      <w:r>
        <w:rPr>
          <w:rFonts w:hint="cs"/>
          <w:rtl/>
        </w:rPr>
        <w:t xml:space="preserve"> מתפילת חזקיהו בחוליו: "</w:t>
      </w:r>
      <w:r>
        <w:rPr>
          <w:rtl/>
        </w:rPr>
        <w:t>אֲדֹנָי עֲלֵיהֶם יִחְיוּ וּלְכָל בָּהֶן חַיֵּי רוּחִי וְתַחֲלִימֵנִי וְהַחֲיֵנִי</w:t>
      </w:r>
      <w:r>
        <w:rPr>
          <w:rFonts w:hint="cs"/>
          <w:rtl/>
        </w:rPr>
        <w:t>". ראויה תפילה זו לעיון מיוחד לעצמה. וכל היודע על מי שכתב עליה</w:t>
      </w:r>
      <w:r w:rsidR="00613C10">
        <w:rPr>
          <w:rFonts w:hint="cs"/>
          <w:rtl/>
        </w:rPr>
        <w:t xml:space="preserve"> ופירשה כיאות, אנא יודיענו.</w:t>
      </w:r>
    </w:p>
  </w:footnote>
  <w:footnote w:id="11">
    <w:p w14:paraId="108C6F9A" w14:textId="309C044A" w:rsidR="00252FF6" w:rsidRDefault="00252FF6">
      <w:pPr>
        <w:pStyle w:val="a3"/>
        <w:rPr>
          <w:rtl/>
        </w:rPr>
      </w:pPr>
      <w:r>
        <w:rPr>
          <w:rStyle w:val="a5"/>
        </w:rPr>
        <w:footnoteRef/>
      </w:r>
      <w:r>
        <w:rPr>
          <w:rtl/>
        </w:rPr>
        <w:t xml:space="preserve"> </w:t>
      </w:r>
      <w:r>
        <w:rPr>
          <w:rFonts w:hint="cs"/>
          <w:rtl/>
          <w:lang w:eastAsia="en-US"/>
        </w:rPr>
        <w:t>בעקבות פירוש מהרש"א גלשנו למוטיב של מעבר ממיתה לחיים (שכמובן לא נוכל לסקור אותו בהרחבה כאן), ונראה שאולי לחנה בתפילת ההודיה שלה אחרי שזכתה לבן, שמורה הבכורה. בניגוד אולי לפרשנים אחרים, רד"ק מדגיש שלא מדובר כאן בתחיית המתים, אלא בהיפוך לרפואה והחלמה של מי שחלה עד שנטה למות ועמד מחדש לחיים. והוא מצרף לתפילת חנה את תפילת חזקיהו שעמד מחוליו. רד"ק גם מזכיר שקדמו לכולם דברי הקב"ה עצמו בשירת האזינו: "אני אמית ואחיה, מחצתי ואני ארפא". נראה שכל אלה מקורות טובים לברכת מחיה חיים. נחזור לגמרא במסכת יומא.</w:t>
      </w:r>
    </w:p>
  </w:footnote>
  <w:footnote w:id="12">
    <w:p w14:paraId="794BAC7C" w14:textId="43E41719" w:rsidR="0086053A" w:rsidRDefault="0086053A" w:rsidP="00287274">
      <w:pPr>
        <w:pStyle w:val="a3"/>
        <w:rPr>
          <w:rtl/>
        </w:rPr>
      </w:pPr>
      <w:r>
        <w:rPr>
          <w:rStyle w:val="a5"/>
        </w:rPr>
        <w:footnoteRef/>
      </w:r>
      <w:r>
        <w:rPr>
          <w:rtl/>
        </w:rPr>
        <w:t xml:space="preserve"> </w:t>
      </w:r>
      <w:r>
        <w:rPr>
          <w:rFonts w:hint="cs"/>
          <w:rtl/>
        </w:rPr>
        <w:t>חזרנו לפירוש רש"י ושטיינזלץ לעיל, אך בלשונו הצחה של המאירי (</w:t>
      </w:r>
      <w:r w:rsidRPr="009A7263">
        <w:rPr>
          <w:rtl/>
        </w:rPr>
        <w:t>רבי מנחם בן שלמה המאיר</w:t>
      </w:r>
      <w:r>
        <w:rPr>
          <w:rFonts w:hint="cs"/>
          <w:rtl/>
        </w:rPr>
        <w:t xml:space="preserve">י מאה 13 פרובנס, כתביו היו עלומים שנים רבות ונתגלו רק בראשית המאה העשרים). גם הוא נוקט שאם "מוצאו בביתו" אומר "עשינו שליחותו" היינו של הקב"ה שהוא "מחיה חיים". אבל נעיר שיש שגורסים כאן: "מחיה חיים עשינו שליחותך" (הרא"ש </w:t>
      </w:r>
      <w:r>
        <w:rPr>
          <w:rtl/>
        </w:rPr>
        <w:t>מסכת יומא הלכות סדר עבודת יום הכיפורים</w:t>
      </w:r>
      <w:r>
        <w:rPr>
          <w:rFonts w:hint="cs"/>
          <w:rtl/>
        </w:rPr>
        <w:t>, פירוש קרבן נתנאל על הירושלמי), היינו שהפניה גם כאן היא לכהן הגדול ומחיה חיים היא שבועה בשם ה' (שמחיה חיים הוא תוארו) שהמשלח נשבע שאכן קיים את שילוח השעיר כדת וכדין (שדחפו מראש ההר).</w:t>
      </w:r>
      <w:r>
        <w:rPr>
          <w:rFonts w:hint="cs"/>
          <w:rtl/>
          <w:lang w:eastAsia="en-US"/>
        </w:rPr>
        <w:t xml:space="preserve"> שהרי היה שם לעצמו.</w:t>
      </w:r>
      <w:r w:rsidR="00102E1E">
        <w:rPr>
          <w:rFonts w:hint="cs"/>
          <w:rtl/>
        </w:rPr>
        <w:t xml:space="preserve"> כך מצאנו בפירו</w:t>
      </w:r>
      <w:r w:rsidR="00287274">
        <w:rPr>
          <w:rFonts w:hint="cs"/>
          <w:rtl/>
        </w:rPr>
        <w:t>ש</w:t>
      </w:r>
      <w:r w:rsidR="00102E1E">
        <w:rPr>
          <w:rFonts w:hint="cs"/>
          <w:rtl/>
        </w:rPr>
        <w:t xml:space="preserve"> עלי תמר לירושלמי ברכות ו א</w:t>
      </w:r>
      <w:r w:rsidR="00F6456F">
        <w:rPr>
          <w:rFonts w:hint="cs"/>
          <w:rtl/>
        </w:rPr>
        <w:t xml:space="preserve"> ורק נוסיף שגם הכהן הגדול היה בקודש הקדשים לעצמו ורק הוא יודע כיצד בדיוק נעשה מעשה הקטורת שם </w:t>
      </w:r>
      <w:r w:rsidR="00F6456F">
        <w:rPr>
          <w:rtl/>
        </w:rPr>
        <w:t>–</w:t>
      </w:r>
      <w:r w:rsidR="00F6456F">
        <w:rPr>
          <w:rFonts w:hint="cs"/>
          <w:rtl/>
        </w:rPr>
        <w:t xml:space="preserve"> נושא שהיה במחלוקת קשה עם הצדוקים</w:t>
      </w:r>
      <w:r w:rsidR="00287274">
        <w:rPr>
          <w:rFonts w:hint="cs"/>
          <w:rtl/>
        </w:rPr>
        <w:t xml:space="preserve"> </w:t>
      </w:r>
      <w:r w:rsidR="00287274">
        <w:rPr>
          <w:rtl/>
        </w:rPr>
        <w:t>–</w:t>
      </w:r>
      <w:r w:rsidR="00287274">
        <w:rPr>
          <w:rFonts w:hint="cs"/>
          <w:rtl/>
        </w:rPr>
        <w:t xml:space="preserve"> "שלא</w:t>
      </w:r>
      <w:r w:rsidR="00287274" w:rsidRPr="00287274">
        <w:rPr>
          <w:rtl/>
        </w:rPr>
        <w:t xml:space="preserve"> </w:t>
      </w:r>
      <w:r w:rsidR="00287274">
        <w:rPr>
          <w:rtl/>
        </w:rPr>
        <w:t>יתקן מבחוץ ויכניס מבפנים</w:t>
      </w:r>
      <w:r w:rsidR="00287274">
        <w:rPr>
          <w:rFonts w:hint="cs"/>
          <w:rtl/>
        </w:rPr>
        <w:t>" (</w:t>
      </w:r>
      <w:r w:rsidR="00F6456F">
        <w:rPr>
          <w:rtl/>
        </w:rPr>
        <w:t>ספרא אחרי מות פרשה ב תחילת פרק ג אות יא</w:t>
      </w:r>
      <w:r w:rsidR="00287274">
        <w:rPr>
          <w:rFonts w:hint="cs"/>
          <w:rtl/>
        </w:rPr>
        <w:t>, ירושלמי יומא א ה).</w:t>
      </w:r>
    </w:p>
  </w:footnote>
  <w:footnote w:id="13">
    <w:p w14:paraId="66FE3811" w14:textId="20559503" w:rsidR="006E1752" w:rsidRDefault="006E1752">
      <w:pPr>
        <w:pStyle w:val="a3"/>
        <w:rPr>
          <w:rtl/>
        </w:rPr>
      </w:pPr>
      <w:r>
        <w:rPr>
          <w:rStyle w:val="a5"/>
        </w:rPr>
        <w:footnoteRef/>
      </w:r>
      <w:r>
        <w:rPr>
          <w:rtl/>
        </w:rPr>
        <w:t xml:space="preserve"> </w:t>
      </w:r>
      <w:r>
        <w:rPr>
          <w:rFonts w:hint="cs"/>
          <w:rtl/>
          <w:lang w:eastAsia="en-US"/>
        </w:rPr>
        <w:t>ראה פירוש רש"י שמסביר שהמשך הדרשה בפסוק "אתהלך לפני ה' בארצות החיים" הוא בהקשר לשוני אסוציאטיבי: "</w:t>
      </w:r>
      <w:r>
        <w:rPr>
          <w:rtl/>
          <w:lang w:eastAsia="en-US"/>
        </w:rPr>
        <w:t>אתהלך וכו' - איידי דאיירי בחיים מתוקנים נקט לה</w:t>
      </w:r>
      <w:r>
        <w:rPr>
          <w:rFonts w:hint="cs"/>
          <w:rtl/>
          <w:lang w:eastAsia="en-US"/>
        </w:rPr>
        <w:t>" ומתמקד בהקשר הפסוק לדוד: "</w:t>
      </w:r>
      <w:r>
        <w:rPr>
          <w:rtl/>
          <w:lang w:eastAsia="en-US"/>
        </w:rPr>
        <w:t>זה מקום שווקים - שאדם מוצא לקנות מזונותיו, ולפי שהיה דוד מטלטל נע ונד היה מתפלל על הדבר</w:t>
      </w:r>
      <w:r>
        <w:rPr>
          <w:rFonts w:hint="cs"/>
          <w:rtl/>
          <w:lang w:eastAsia="en-US"/>
        </w:rPr>
        <w:t xml:space="preserve">". אבל פירוש המאירי סבור שהקשר עם בית המדרש והתלמידים שהיו נפטרים מתלמודם הוא ענייני לחלוטין וכפי שכבר הצענו לעיל. החיים הפעילים בשוק הם "ארצות החיים" </w:t>
      </w:r>
      <w:r>
        <w:rPr>
          <w:rtl/>
          <w:lang w:eastAsia="en-US"/>
        </w:rPr>
        <w:t>–</w:t>
      </w:r>
      <w:r>
        <w:rPr>
          <w:rFonts w:hint="cs"/>
          <w:rtl/>
          <w:lang w:eastAsia="en-US"/>
        </w:rPr>
        <w:t xml:space="preserve"> החיים הארציים שמאפשרים את החיים של בית המדרש </w:t>
      </w:r>
      <w:r>
        <w:rPr>
          <w:rtl/>
          <w:lang w:eastAsia="en-US"/>
        </w:rPr>
        <w:t>–</w:t>
      </w:r>
      <w:r>
        <w:rPr>
          <w:rFonts w:hint="cs"/>
          <w:rtl/>
          <w:lang w:eastAsia="en-US"/>
        </w:rPr>
        <w:t xml:space="preserve"> את חיי הרוח. נראה שאפשר לצרף פירוש זה לשיטתו של רבי ישמעאל במחלוקתו הגדולה עם ר' שמעון בר יוחאי בגמרא ברכות לה על האיזון בין לימוד תורה ודרך ארץ, בדברינו </w:t>
      </w:r>
      <w:hyperlink r:id="rId3" w:history="1">
        <w:r w:rsidRPr="00A60E9C">
          <w:rPr>
            <w:rStyle w:val="Hyperlink"/>
            <w:rFonts w:hint="cs"/>
            <w:rtl/>
            <w:lang w:eastAsia="en-US"/>
          </w:rPr>
          <w:t>ואספת דגנך</w:t>
        </w:r>
      </w:hyperlink>
      <w:r>
        <w:rPr>
          <w:rFonts w:hint="cs"/>
          <w:rtl/>
          <w:lang w:eastAsia="en-US"/>
        </w:rPr>
        <w:t xml:space="preserve"> בפרשת עקב. ראו שם גם דברי רבא לתלמידיו: "</w:t>
      </w:r>
      <w:r w:rsidRPr="00F4567C">
        <w:rPr>
          <w:rFonts w:hint="eastAsia"/>
          <w:rtl/>
          <w:lang w:eastAsia="en-US"/>
        </w:rPr>
        <w:t>במטותא</w:t>
      </w:r>
      <w:r w:rsidRPr="00F4567C">
        <w:rPr>
          <w:rtl/>
          <w:lang w:eastAsia="en-US"/>
        </w:rPr>
        <w:t xml:space="preserve"> </w:t>
      </w:r>
      <w:r w:rsidRPr="00F4567C">
        <w:rPr>
          <w:rFonts w:hint="eastAsia"/>
          <w:rtl/>
          <w:lang w:eastAsia="en-US"/>
        </w:rPr>
        <w:t>מינייכו</w:t>
      </w:r>
      <w:r w:rsidRPr="00F4567C">
        <w:rPr>
          <w:rtl/>
          <w:lang w:eastAsia="en-US"/>
        </w:rPr>
        <w:t xml:space="preserve">, </w:t>
      </w:r>
      <w:r w:rsidRPr="00F4567C">
        <w:rPr>
          <w:rFonts w:hint="eastAsia"/>
          <w:rtl/>
          <w:lang w:eastAsia="en-US"/>
        </w:rPr>
        <w:t>ביומי</w:t>
      </w:r>
      <w:r w:rsidRPr="00F4567C">
        <w:rPr>
          <w:rtl/>
          <w:lang w:eastAsia="en-US"/>
        </w:rPr>
        <w:t xml:space="preserve"> </w:t>
      </w:r>
      <w:r w:rsidRPr="00F4567C">
        <w:rPr>
          <w:rFonts w:hint="eastAsia"/>
          <w:rtl/>
          <w:lang w:eastAsia="en-US"/>
        </w:rPr>
        <w:t>ניסן</w:t>
      </w:r>
      <w:r w:rsidRPr="00F4567C">
        <w:rPr>
          <w:rtl/>
          <w:lang w:eastAsia="en-US"/>
        </w:rPr>
        <w:t xml:space="preserve"> </w:t>
      </w:r>
      <w:r w:rsidRPr="00F4567C">
        <w:rPr>
          <w:rFonts w:hint="eastAsia"/>
          <w:rtl/>
          <w:lang w:eastAsia="en-US"/>
        </w:rPr>
        <w:t>וביומי</w:t>
      </w:r>
      <w:r w:rsidRPr="00F4567C">
        <w:rPr>
          <w:rtl/>
          <w:lang w:eastAsia="en-US"/>
        </w:rPr>
        <w:t xml:space="preserve"> </w:t>
      </w:r>
      <w:r w:rsidRPr="00F4567C">
        <w:rPr>
          <w:rFonts w:hint="eastAsia"/>
          <w:rtl/>
          <w:lang w:eastAsia="en-US"/>
        </w:rPr>
        <w:t>תשרי</w:t>
      </w:r>
      <w:r w:rsidRPr="00F4567C">
        <w:rPr>
          <w:rtl/>
          <w:lang w:eastAsia="en-US"/>
        </w:rPr>
        <w:t xml:space="preserve"> </w:t>
      </w:r>
      <w:r w:rsidRPr="00F4567C">
        <w:rPr>
          <w:rFonts w:hint="eastAsia"/>
          <w:rtl/>
          <w:lang w:eastAsia="en-US"/>
        </w:rPr>
        <w:t>לא</w:t>
      </w:r>
      <w:r w:rsidRPr="00F4567C">
        <w:rPr>
          <w:rtl/>
          <w:lang w:eastAsia="en-US"/>
        </w:rPr>
        <w:t xml:space="preserve"> </w:t>
      </w:r>
      <w:r w:rsidRPr="00F4567C">
        <w:rPr>
          <w:rFonts w:hint="eastAsia"/>
          <w:rtl/>
          <w:lang w:eastAsia="en-US"/>
        </w:rPr>
        <w:t>תתחזו</w:t>
      </w:r>
      <w:r w:rsidRPr="00F4567C">
        <w:rPr>
          <w:rtl/>
          <w:lang w:eastAsia="en-US"/>
        </w:rPr>
        <w:t xml:space="preserve"> </w:t>
      </w:r>
      <w:r w:rsidRPr="00F4567C">
        <w:rPr>
          <w:rFonts w:hint="eastAsia"/>
          <w:rtl/>
          <w:lang w:eastAsia="en-US"/>
        </w:rPr>
        <w:t>קמאי</w:t>
      </w:r>
      <w:r w:rsidRPr="00F4567C">
        <w:rPr>
          <w:rtl/>
          <w:lang w:eastAsia="en-US"/>
        </w:rPr>
        <w:t xml:space="preserve">, </w:t>
      </w:r>
      <w:r w:rsidRPr="00F4567C">
        <w:rPr>
          <w:rFonts w:hint="eastAsia"/>
          <w:rtl/>
          <w:lang w:eastAsia="en-US"/>
        </w:rPr>
        <w:t>כי</w:t>
      </w:r>
      <w:r w:rsidRPr="00F4567C">
        <w:rPr>
          <w:rtl/>
          <w:lang w:eastAsia="en-US"/>
        </w:rPr>
        <w:t xml:space="preserve"> </w:t>
      </w:r>
      <w:r w:rsidRPr="00F4567C">
        <w:rPr>
          <w:rFonts w:hint="eastAsia"/>
          <w:rtl/>
          <w:lang w:eastAsia="en-US"/>
        </w:rPr>
        <w:t>היכי</w:t>
      </w:r>
      <w:r w:rsidRPr="00F4567C">
        <w:rPr>
          <w:rtl/>
          <w:lang w:eastAsia="en-US"/>
        </w:rPr>
        <w:t xml:space="preserve"> </w:t>
      </w:r>
      <w:r w:rsidRPr="00F4567C">
        <w:rPr>
          <w:rFonts w:hint="eastAsia"/>
          <w:rtl/>
          <w:lang w:eastAsia="en-US"/>
        </w:rPr>
        <w:t>דלא</w:t>
      </w:r>
      <w:r w:rsidRPr="00F4567C">
        <w:rPr>
          <w:rtl/>
          <w:lang w:eastAsia="en-US"/>
        </w:rPr>
        <w:t xml:space="preserve"> </w:t>
      </w:r>
      <w:r w:rsidRPr="00F4567C">
        <w:rPr>
          <w:rFonts w:hint="eastAsia"/>
          <w:rtl/>
          <w:lang w:eastAsia="en-US"/>
        </w:rPr>
        <w:t>תטרדו</w:t>
      </w:r>
      <w:r w:rsidRPr="00F4567C">
        <w:rPr>
          <w:rtl/>
          <w:lang w:eastAsia="en-US"/>
        </w:rPr>
        <w:t xml:space="preserve"> </w:t>
      </w:r>
      <w:r w:rsidRPr="00F4567C">
        <w:rPr>
          <w:rFonts w:hint="eastAsia"/>
          <w:rtl/>
          <w:lang w:eastAsia="en-US"/>
        </w:rPr>
        <w:t>במזונייכו</w:t>
      </w:r>
      <w:r w:rsidRPr="00F4567C">
        <w:rPr>
          <w:rtl/>
          <w:lang w:eastAsia="en-US"/>
        </w:rPr>
        <w:t xml:space="preserve"> </w:t>
      </w:r>
      <w:r w:rsidRPr="00F4567C">
        <w:rPr>
          <w:rFonts w:hint="eastAsia"/>
          <w:rtl/>
          <w:lang w:eastAsia="en-US"/>
        </w:rPr>
        <w:t>כולא</w:t>
      </w:r>
      <w:r w:rsidRPr="00F4567C">
        <w:rPr>
          <w:rtl/>
          <w:lang w:eastAsia="en-US"/>
        </w:rPr>
        <w:t xml:space="preserve"> </w:t>
      </w:r>
      <w:r w:rsidRPr="00F4567C">
        <w:rPr>
          <w:rFonts w:hint="eastAsia"/>
          <w:rtl/>
          <w:lang w:eastAsia="en-US"/>
        </w:rPr>
        <w:t>שתא</w:t>
      </w:r>
      <w:r>
        <w:rPr>
          <w:rFonts w:hint="cs"/>
          <w:rtl/>
          <w:lang w:eastAsia="en-US"/>
        </w:rPr>
        <w:t>". שילוב קמח ותורה. מי שרוצה חיים בבית המדרש ובאוהלה של תורה (פומבדיתא כסמל ומשל) ולא לעשות מהתורה קרדום לחפור בו, חייב גם שיהיו לו גם חיים בעולם החומרי. ומחיה החיים יזכה אותו לקיים את שניהם. ראוי כך לברך מדגיש המאירי. ראה המשך פירושו של רד"ק שם: "</w:t>
      </w:r>
      <w:r w:rsidRPr="0075243B">
        <w:rPr>
          <w:rtl/>
          <w:lang w:eastAsia="en-US"/>
        </w:rPr>
        <w:t>או שמא יש לפרש שדוד היה משבח עצמו שאפי</w:t>
      </w:r>
      <w:r>
        <w:rPr>
          <w:rFonts w:hint="cs"/>
          <w:rtl/>
          <w:lang w:eastAsia="en-US"/>
        </w:rPr>
        <w:t xml:space="preserve">לו </w:t>
      </w:r>
      <w:r w:rsidRPr="0075243B">
        <w:rPr>
          <w:rtl/>
          <w:lang w:eastAsia="en-US"/>
        </w:rPr>
        <w:t>בתוך אותם יושבי שווקים היה הוא שוקד ללמוד תורה ואינו למד מהם</w:t>
      </w:r>
      <w:r>
        <w:rPr>
          <w:rFonts w:hint="cs"/>
          <w:rtl/>
          <w:lang w:eastAsia="en-US"/>
        </w:rPr>
        <w:t>.</w:t>
      </w:r>
      <w:r w:rsidRPr="0075243B">
        <w:rPr>
          <w:rtl/>
          <w:lang w:eastAsia="en-US"/>
        </w:rPr>
        <w:t xml:space="preserve"> ומ</w:t>
      </w:r>
      <w:r>
        <w:rPr>
          <w:rFonts w:hint="cs"/>
          <w:rtl/>
          <w:lang w:eastAsia="en-US"/>
        </w:rPr>
        <w:t xml:space="preserve">כל מקום, </w:t>
      </w:r>
      <w:r w:rsidRPr="0075243B">
        <w:rPr>
          <w:rtl/>
          <w:lang w:eastAsia="en-US"/>
        </w:rPr>
        <w:t>חיים הוא שם מונח לכלל הטובות וכן מות לכלל הצרות כמו שביררנו בחיבור התשובה בענין נחתם למיתה נחתם לחיים</w:t>
      </w:r>
      <w:r>
        <w:rPr>
          <w:rFonts w:hint="cs"/>
          <w:rtl/>
          <w:lang w:eastAsia="en-US"/>
        </w:rPr>
        <w:t>.</w:t>
      </w:r>
      <w:r w:rsidRPr="0075243B">
        <w:rPr>
          <w:rtl/>
          <w:lang w:eastAsia="en-US"/>
        </w:rPr>
        <w:t xml:space="preserve"> וזהו שאמרו</w:t>
      </w:r>
      <w:r>
        <w:rPr>
          <w:rFonts w:hint="cs"/>
          <w:rtl/>
          <w:lang w:eastAsia="en-US"/>
        </w:rPr>
        <w:t>:</w:t>
      </w:r>
      <w:r w:rsidRPr="0075243B">
        <w:rPr>
          <w:rtl/>
          <w:lang w:eastAsia="en-US"/>
        </w:rPr>
        <w:t xml:space="preserve"> ושנות חיים יוסיפו לך </w:t>
      </w:r>
      <w:r>
        <w:rPr>
          <w:rFonts w:hint="cs"/>
          <w:rtl/>
          <w:lang w:eastAsia="en-US"/>
        </w:rPr>
        <w:t xml:space="preserve">- </w:t>
      </w:r>
      <w:r w:rsidRPr="0075243B">
        <w:rPr>
          <w:rtl/>
          <w:lang w:eastAsia="en-US"/>
        </w:rPr>
        <w:t>וכי יש שנים של חיים ושאינן של חיים</w:t>
      </w:r>
      <w:r>
        <w:rPr>
          <w:rFonts w:hint="cs"/>
          <w:rtl/>
          <w:lang w:eastAsia="en-US"/>
        </w:rPr>
        <w:t>?</w:t>
      </w:r>
      <w:r w:rsidRPr="0075243B">
        <w:rPr>
          <w:rtl/>
          <w:lang w:eastAsia="en-US"/>
        </w:rPr>
        <w:t xml:space="preserve"> אלא אלו שנותיו של אדם שמתהפכות מרעה לטובה ומטובה לרעה וכל שהן לטובה הוא קורא אותן שנות חיים</w:t>
      </w:r>
      <w:r>
        <w:rPr>
          <w:rFonts w:hint="cs"/>
          <w:rtl/>
          <w:lang w:eastAsia="en-US"/>
        </w:rPr>
        <w:t>".</w:t>
      </w:r>
    </w:p>
  </w:footnote>
  <w:footnote w:id="14">
    <w:p w14:paraId="2F248602" w14:textId="77777777" w:rsidR="00F72B7C" w:rsidRPr="00670E1D" w:rsidRDefault="00F72B7C" w:rsidP="00F72B7C">
      <w:pPr>
        <w:pStyle w:val="a3"/>
        <w:rPr>
          <w:rtl/>
        </w:rPr>
      </w:pPr>
      <w:r>
        <w:rPr>
          <w:rStyle w:val="a5"/>
        </w:rPr>
        <w:footnoteRef/>
      </w:r>
      <w:r>
        <w:rPr>
          <w:rtl/>
        </w:rPr>
        <w:t xml:space="preserve"> </w:t>
      </w:r>
      <w:r w:rsidRPr="00670E1D">
        <w:rPr>
          <w:rtl/>
          <w:lang w:eastAsia="en-US"/>
        </w:rPr>
        <w:t>הרב ישכר תָּמָר</w:t>
      </w:r>
      <w:r>
        <w:rPr>
          <w:rFonts w:hint="cs"/>
          <w:rtl/>
          <w:lang w:eastAsia="en-US"/>
        </w:rPr>
        <w:t xml:space="preserve"> (</w:t>
      </w:r>
      <w:r w:rsidRPr="00670E1D">
        <w:rPr>
          <w:rtl/>
          <w:lang w:eastAsia="en-US"/>
        </w:rPr>
        <w:t>במקו</w:t>
      </w:r>
      <w:r>
        <w:rPr>
          <w:rFonts w:hint="cs"/>
          <w:rtl/>
          <w:lang w:eastAsia="en-US"/>
        </w:rPr>
        <w:t>ר</w:t>
      </w:r>
      <w:r w:rsidRPr="00670E1D">
        <w:rPr>
          <w:lang w:eastAsia="en-US"/>
        </w:rPr>
        <w:t> </w:t>
      </w:r>
      <w:r w:rsidRPr="00670E1D">
        <w:rPr>
          <w:rtl/>
          <w:lang w:eastAsia="en-US"/>
        </w:rPr>
        <w:t>תֶּמֶ</w:t>
      </w:r>
      <w:r>
        <w:rPr>
          <w:rFonts w:hint="cs"/>
          <w:rtl/>
          <w:lang w:eastAsia="en-US"/>
        </w:rPr>
        <w:t xml:space="preserve">ר) נולד פולין 1896, נפטר תל אביב 1982. שימש </w:t>
      </w:r>
      <w:r w:rsidRPr="00670E1D">
        <w:rPr>
          <w:rtl/>
          <w:lang w:eastAsia="en-US"/>
        </w:rPr>
        <w:t>רב בכמה קהילות במערב אירופה</w:t>
      </w:r>
      <w:r>
        <w:rPr>
          <w:rFonts w:hint="cs"/>
          <w:rtl/>
          <w:lang w:eastAsia="en-US"/>
        </w:rPr>
        <w:t xml:space="preserve"> ובארץ בתל אביב. </w:t>
      </w:r>
      <w:r w:rsidRPr="00670E1D">
        <w:rPr>
          <w:rtl/>
          <w:lang w:eastAsia="en-US"/>
        </w:rPr>
        <w:t>בהשקפותיו השתייך ל</w:t>
      </w:r>
      <w:r w:rsidRPr="00056826">
        <w:rPr>
          <w:rtl/>
          <w:lang w:eastAsia="en-US"/>
        </w:rPr>
        <w:t>ציונות הדתי</w:t>
      </w:r>
      <w:r>
        <w:rPr>
          <w:rFonts w:hint="cs"/>
          <w:rtl/>
          <w:lang w:eastAsia="en-US"/>
        </w:rPr>
        <w:t xml:space="preserve">ת. </w:t>
      </w:r>
      <w:r w:rsidRPr="00670E1D">
        <w:rPr>
          <w:rtl/>
          <w:lang w:eastAsia="en-US"/>
        </w:rPr>
        <w:t>חיבר פירוש ארוך ל</w:t>
      </w:r>
      <w:r w:rsidRPr="00056826">
        <w:rPr>
          <w:rtl/>
          <w:lang w:eastAsia="en-US"/>
        </w:rPr>
        <w:t>תלמוד הירושלמי</w:t>
      </w:r>
      <w:r w:rsidRPr="00670E1D">
        <w:rPr>
          <w:lang w:eastAsia="en-US"/>
        </w:rPr>
        <w:t> </w:t>
      </w:r>
      <w:r w:rsidRPr="00670E1D">
        <w:rPr>
          <w:rtl/>
          <w:lang w:eastAsia="en-US"/>
        </w:rPr>
        <w:t>בשם עלי תמ</w:t>
      </w:r>
      <w:r>
        <w:rPr>
          <w:rFonts w:hint="cs"/>
          <w:rtl/>
          <w:lang w:eastAsia="en-US"/>
        </w:rPr>
        <w:t xml:space="preserve">ר. ראו </w:t>
      </w:r>
      <w:hyperlink r:id="rId4" w:history="1">
        <w:r w:rsidRPr="00003765">
          <w:rPr>
            <w:rStyle w:val="Hyperlink"/>
            <w:rFonts w:hint="cs"/>
            <w:rtl/>
            <w:lang w:eastAsia="en-US"/>
          </w:rPr>
          <w:t>הערך בויקיפדיה</w:t>
        </w:r>
      </w:hyperlink>
      <w:r>
        <w:rPr>
          <w:rFonts w:hint="cs"/>
          <w:rtl/>
          <w:lang w:eastAsia="en-US"/>
        </w:rPr>
        <w:t>.</w:t>
      </w:r>
    </w:p>
  </w:footnote>
  <w:footnote w:id="15">
    <w:p w14:paraId="4DD2256B" w14:textId="57716A8F" w:rsidR="00A13FE8" w:rsidRDefault="00A13FE8">
      <w:pPr>
        <w:pStyle w:val="a3"/>
        <w:rPr>
          <w:rtl/>
        </w:rPr>
      </w:pPr>
      <w:r>
        <w:rPr>
          <w:rStyle w:val="a5"/>
        </w:rPr>
        <w:footnoteRef/>
      </w:r>
      <w:r>
        <w:rPr>
          <w:rtl/>
        </w:rPr>
        <w:t xml:space="preserve"> </w:t>
      </w:r>
      <w:r>
        <w:rPr>
          <w:rFonts w:hint="cs"/>
          <w:rtl/>
          <w:lang w:eastAsia="en-US"/>
        </w:rPr>
        <w:t>פירוש עלי תמר מעלה את השאלה הפשוטה מדוע אין אנו מברכים ברכת "מחיה חיים" כאשר אנו נפגשים עם חבר טוב ובפרט אהוב שלא ראינוהו שנים עשר חודשים. שזו אגב הקבלה יפה לברכה במסכת יומא פעם בשנה. למה לא נעדיף נוסח זה על פני הנוסח בגמרא בבלי "מחיה מתים" שאין לא מקבילה בירושלמי ופירוש עלי תמר מעיד שבאופן מעשי נמנעים בני אדם לברך בנוסח זה מחשש לעינא בישא ושלא לפתוח פה לשטן. עלי תמר גם לא רואה בברכה זו שינוי ממטבע הברכות שחז"ל תקנו. הצעתו בסיכום הדברים '</w:t>
      </w:r>
      <w:r>
        <w:rPr>
          <w:rtl/>
          <w:lang w:eastAsia="en-US"/>
        </w:rPr>
        <w:t>לעיין בזה כדי שיהיו דברי רבותינו שתקנו ברכה זו קיימים</w:t>
      </w:r>
      <w:r>
        <w:rPr>
          <w:rFonts w:hint="cs"/>
          <w:rtl/>
          <w:lang w:eastAsia="en-US"/>
        </w:rPr>
        <w:t>", נשמעת כהצעה להנהיג בפועל ברכה זו שבלאו הכי איננה נאמרת בשם ומלכות ויש לה סימוכין טובים במקורות. אני נחזק את דבריו בכלל הגדול שכבוד החיים תמיד עדיף על פני כבוד המתים, כנזכר ב</w:t>
      </w:r>
      <w:r>
        <w:rPr>
          <w:rtl/>
          <w:lang w:eastAsia="en-US"/>
        </w:rPr>
        <w:t>מסכת שמחות פרק יא הלכה ו</w:t>
      </w:r>
      <w:r>
        <w:rPr>
          <w:rFonts w:hint="cs"/>
          <w:rtl/>
          <w:lang w:eastAsia="en-US"/>
        </w:rPr>
        <w:t>: "</w:t>
      </w:r>
      <w:r>
        <w:rPr>
          <w:rtl/>
          <w:lang w:eastAsia="en-US"/>
        </w:rPr>
        <w:t>המת והכלה שהיו באין ומקלסין זה כנגד זה, מעבירין את המת מלפני הכלה, מפני שכבוד החיים קודם לכבוד המתים</w:t>
      </w:r>
      <w:r>
        <w:rPr>
          <w:rFonts w:hint="cs"/>
          <w:rtl/>
          <w:lang w:eastAsia="en-US"/>
        </w:rPr>
        <w:t xml:space="preserve">". מנגד, אפשר להגן על נוסח הבבלי "מחיה מתים" אם נלך בדרך שסלל רד"ק לעיל על אדם שהתרפא ועמד מחוליו. כך או כך, כאשר ייפרד מאותו חבר שלא ראה זמן רב ואולי מכל אדם, יברך אותו בברכה המורחבת של חכמי פומבדיתא: מחיה חיים יתן לך </w:t>
      </w:r>
      <w:r>
        <w:rPr>
          <w:rFonts w:hint="cs"/>
          <w:rtl/>
        </w:rPr>
        <w:t>חיים ארוכים ובריאים, טובים, מתוקנים ומתוקים".</w:t>
      </w:r>
    </w:p>
  </w:footnote>
  <w:footnote w:id="16">
    <w:p w14:paraId="7184CE13" w14:textId="68613C16" w:rsidR="00A2062F" w:rsidRDefault="00A2062F">
      <w:pPr>
        <w:pStyle w:val="a3"/>
      </w:pPr>
      <w:r>
        <w:rPr>
          <w:rStyle w:val="a5"/>
        </w:rPr>
        <w:footnoteRef/>
      </w:r>
      <w:r>
        <w:rPr>
          <w:rtl/>
        </w:rPr>
        <w:t xml:space="preserve"> </w:t>
      </w:r>
      <w:r>
        <w:rPr>
          <w:rFonts w:hint="cs"/>
          <w:rtl/>
          <w:lang w:eastAsia="en-US"/>
        </w:rPr>
        <w:t xml:space="preserve">כך מובא בפירוש חתם סופר על התורה, דרשה להפטרת יום שני של ראש השנה. שגם נהג להשתמש בברכה זו בחתימה לשו"ת ואגרות שכתב. גם גדולי ישראל אחרים נהגו לצרף ברכה זו לאגרותיהם (בתחילה או בסוף) או לדרשותיהם ובסיום או פתיחה של חיבוריהם. ראו למשל </w:t>
      </w:r>
      <w:r>
        <w:rPr>
          <w:rtl/>
          <w:lang w:eastAsia="en-US"/>
        </w:rPr>
        <w:t>רש"ש מסכת ידים פרק ד משנה ז</w:t>
      </w:r>
      <w:r>
        <w:rPr>
          <w:rFonts w:hint="cs"/>
          <w:rtl/>
          <w:lang w:eastAsia="en-US"/>
        </w:rPr>
        <w:t xml:space="preserve"> </w:t>
      </w:r>
      <w:r>
        <w:rPr>
          <w:rtl/>
          <w:lang w:eastAsia="en-US"/>
        </w:rPr>
        <w:t>–</w:t>
      </w:r>
      <w:r>
        <w:rPr>
          <w:rFonts w:hint="cs"/>
          <w:rtl/>
          <w:lang w:eastAsia="en-US"/>
        </w:rPr>
        <w:t xml:space="preserve"> סיום המסכת: "</w:t>
      </w:r>
      <w:r>
        <w:rPr>
          <w:rtl/>
          <w:lang w:eastAsia="en-US"/>
        </w:rPr>
        <w:t>סליק מסכת ידים. בעזרת שולח מים. ומחיה חיים</w:t>
      </w:r>
      <w:r>
        <w:rPr>
          <w:rFonts w:hint="cs"/>
          <w:rtl/>
          <w:lang w:eastAsia="en-US"/>
        </w:rPr>
        <w:t xml:space="preserve">", </w:t>
      </w:r>
      <w:r>
        <w:rPr>
          <w:rtl/>
          <w:lang w:eastAsia="en-US"/>
        </w:rPr>
        <w:t xml:space="preserve">נחל שורק </w:t>
      </w:r>
      <w:r>
        <w:rPr>
          <w:rFonts w:hint="cs"/>
          <w:rtl/>
          <w:lang w:eastAsia="en-US"/>
        </w:rPr>
        <w:t xml:space="preserve">לחיד"א </w:t>
      </w:r>
      <w:r>
        <w:rPr>
          <w:rtl/>
          <w:lang w:eastAsia="en-US"/>
        </w:rPr>
        <w:t>הפטרת שמחת תורה אות ג</w:t>
      </w:r>
      <w:r>
        <w:rPr>
          <w:rFonts w:hint="cs"/>
          <w:rtl/>
          <w:lang w:eastAsia="en-US"/>
        </w:rPr>
        <w:t xml:space="preserve">: " ... </w:t>
      </w:r>
      <w:r>
        <w:rPr>
          <w:rtl/>
          <w:lang w:eastAsia="en-US"/>
        </w:rPr>
        <w:t>ועל ידי זה חסדי מאתך לא ימוש שלא תירא משמד כי זכות תורה אצולי מצלא ואגוני מגנא ורוכב שמים בעזרך מחיה חיים</w:t>
      </w:r>
      <w:r>
        <w:rPr>
          <w:rFonts w:hint="cs"/>
          <w:rtl/>
          <w:lang w:eastAsia="en-US"/>
        </w:rPr>
        <w:t>". ובהקדמה ל</w:t>
      </w:r>
      <w:r>
        <w:rPr>
          <w:rtl/>
          <w:lang w:eastAsia="en-US"/>
        </w:rPr>
        <w:t xml:space="preserve">ספר באר הגולה </w:t>
      </w:r>
      <w:r>
        <w:rPr>
          <w:rFonts w:hint="cs"/>
          <w:rtl/>
          <w:lang w:eastAsia="en-US"/>
        </w:rPr>
        <w:t xml:space="preserve">למהר"ל: " ... </w:t>
      </w:r>
      <w:r>
        <w:rPr>
          <w:rtl/>
          <w:lang w:eastAsia="en-US"/>
        </w:rPr>
        <w:t>גם כי בעזרת המחיה חיים יתבארו הדברים במקומם למושבותם על סדר התלמוד</w:t>
      </w:r>
      <w:r>
        <w:rPr>
          <w:rFonts w:hint="cs"/>
          <w:rtl/>
          <w:lang w:eastAsia="en-US"/>
        </w:rPr>
        <w:t xml:space="preserve">", ובספר </w:t>
      </w:r>
      <w:r>
        <w:rPr>
          <w:rtl/>
          <w:lang w:eastAsia="en-US"/>
        </w:rPr>
        <w:t xml:space="preserve">פרי האדמה </w:t>
      </w:r>
      <w:r>
        <w:rPr>
          <w:rFonts w:hint="cs"/>
          <w:rtl/>
          <w:lang w:eastAsia="en-US"/>
        </w:rPr>
        <w:t xml:space="preserve">לרבי מיוחס רפאל </w:t>
      </w:r>
      <w:r>
        <w:rPr>
          <w:rtl/>
          <w:lang w:eastAsia="en-US"/>
        </w:rPr>
        <w:t>הלכות שלוחין ושותפין פרק ד הלכה ג</w:t>
      </w:r>
      <w:r>
        <w:rPr>
          <w:rFonts w:hint="cs"/>
          <w:rtl/>
          <w:lang w:eastAsia="en-US"/>
        </w:rPr>
        <w:t>: "</w:t>
      </w:r>
      <w:r>
        <w:rPr>
          <w:rtl/>
          <w:lang w:eastAsia="en-US"/>
        </w:rPr>
        <w:t>אנכי הרואה את השאלה ואת אשר נגזר עליה</w:t>
      </w:r>
      <w:r>
        <w:rPr>
          <w:rFonts w:hint="cs"/>
          <w:rtl/>
          <w:lang w:eastAsia="en-US"/>
        </w:rPr>
        <w:t>,</w:t>
      </w:r>
      <w:r>
        <w:rPr>
          <w:rtl/>
          <w:lang w:eastAsia="en-US"/>
        </w:rPr>
        <w:t xml:space="preserve"> תורה חתומה ניתנה מאת הרב הכולל</w:t>
      </w:r>
      <w:r>
        <w:rPr>
          <w:rFonts w:hint="cs"/>
          <w:rtl/>
          <w:lang w:eastAsia="en-US"/>
        </w:rPr>
        <w:t>.</w:t>
      </w:r>
      <w:r>
        <w:rPr>
          <w:rtl/>
          <w:lang w:eastAsia="en-US"/>
        </w:rPr>
        <w:t xml:space="preserve"> מחיה חיים יחיהו ואחר אשר רוח מבינתו הוציא לאור כל תעלומה וכל דבריו משפט צדק ואמת </w:t>
      </w:r>
      <w:r>
        <w:rPr>
          <w:rFonts w:hint="cs"/>
          <w:rtl/>
          <w:lang w:eastAsia="en-US"/>
        </w:rPr>
        <w:t>וכו' ".</w:t>
      </w:r>
    </w:p>
  </w:footnote>
  <w:footnote w:id="17">
    <w:p w14:paraId="73C710F0" w14:textId="41028404" w:rsidR="005F0BE0" w:rsidRDefault="005F0BE0">
      <w:pPr>
        <w:pStyle w:val="a3"/>
        <w:rPr>
          <w:rtl/>
        </w:rPr>
      </w:pPr>
      <w:r>
        <w:rPr>
          <w:rStyle w:val="a5"/>
        </w:rPr>
        <w:footnoteRef/>
      </w:r>
      <w:r>
        <w:rPr>
          <w:rtl/>
        </w:rPr>
        <w:t xml:space="preserve"> </w:t>
      </w:r>
      <w:r>
        <w:rPr>
          <w:rFonts w:hint="cs"/>
          <w:rtl/>
          <w:lang w:eastAsia="en-US"/>
        </w:rPr>
        <w:t xml:space="preserve">האמנם </w:t>
      </w:r>
      <w:r w:rsidR="00A2062F">
        <w:rPr>
          <w:rFonts w:hint="cs"/>
          <w:rtl/>
          <w:lang w:eastAsia="en-US"/>
        </w:rPr>
        <w:t xml:space="preserve">נשארה </w:t>
      </w:r>
      <w:r>
        <w:rPr>
          <w:rFonts w:hint="cs"/>
          <w:rtl/>
          <w:lang w:eastAsia="en-US"/>
        </w:rPr>
        <w:t xml:space="preserve">ברכת מחיה חיים </w:t>
      </w:r>
      <w:r w:rsidR="00A2062F">
        <w:rPr>
          <w:rFonts w:hint="cs"/>
          <w:rtl/>
          <w:lang w:eastAsia="en-US"/>
        </w:rPr>
        <w:t>בסוד שיח תלמידי חכמים</w:t>
      </w:r>
      <w:r w:rsidR="0040393A">
        <w:rPr>
          <w:rFonts w:hint="cs"/>
          <w:rtl/>
          <w:lang w:eastAsia="en-US"/>
        </w:rPr>
        <w:t xml:space="preserve"> ולא זכתה </w:t>
      </w:r>
      <w:r>
        <w:rPr>
          <w:rFonts w:hint="cs"/>
          <w:rtl/>
          <w:lang w:eastAsia="en-US"/>
        </w:rPr>
        <w:t>להיכלל במחזור תפילותינו? אפשר שכן זכתה</w:t>
      </w:r>
      <w:r w:rsidR="0040393A">
        <w:rPr>
          <w:rFonts w:hint="cs"/>
          <w:rtl/>
          <w:lang w:eastAsia="en-US"/>
        </w:rPr>
        <w:t>,</w:t>
      </w:r>
      <w:r>
        <w:rPr>
          <w:rFonts w:hint="cs"/>
          <w:rtl/>
          <w:lang w:eastAsia="en-US"/>
        </w:rPr>
        <w:t xml:space="preserve"> בברכתו של רב </w:t>
      </w:r>
      <w:r w:rsidR="0040393A">
        <w:rPr>
          <w:rFonts w:hint="cs"/>
          <w:rtl/>
          <w:lang w:eastAsia="en-US"/>
        </w:rPr>
        <w:t xml:space="preserve">(אמורא דור ראשון מכונה גם אבא אריכא או אבא בר אייבו) </w:t>
      </w:r>
      <w:r>
        <w:rPr>
          <w:rFonts w:hint="cs"/>
          <w:rtl/>
          <w:lang w:eastAsia="en-US"/>
        </w:rPr>
        <w:t xml:space="preserve">לאחר שהיה מסיים תפילתו שהועתקה אחר כבוד לברכת החודש. ברכה שנראית כפירוט והרחבה של ברכת מחיה החיים. והרי ראש חודש הוא עצמו מעין יום כפרה שבו היו מקריבים שעיר חטאת. (ראו גמרא חולין ס ע"ב על מה מובא שעיר החטאת בראש חודש, מובא בדברינו </w:t>
      </w:r>
      <w:hyperlink r:id="rId5" w:history="1">
        <w:r w:rsidRPr="00F3051F">
          <w:rPr>
            <w:rStyle w:val="Hyperlink"/>
            <w:rFonts w:hint="cs"/>
            <w:rtl/>
            <w:lang w:eastAsia="en-US"/>
          </w:rPr>
          <w:t>מדוע נעלם ראש חודש תשרי בראש השנה</w:t>
        </w:r>
      </w:hyperlink>
      <w:r>
        <w:rPr>
          <w:rFonts w:hint="cs"/>
          <w:rtl/>
          <w:lang w:eastAsia="en-US"/>
        </w:rPr>
        <w:t>). אם כך, אז לפחות פעם בחודש אנחנו מברכים מעין ברכת מחיה חיים.</w:t>
      </w:r>
    </w:p>
  </w:footnote>
  <w:footnote w:id="18">
    <w:p w14:paraId="0AAD2CB6" w14:textId="19F93890" w:rsidR="0061361F" w:rsidRDefault="0061361F" w:rsidP="0061361F">
      <w:pPr>
        <w:pStyle w:val="a3"/>
        <w:rPr>
          <w:lang w:eastAsia="en-US"/>
        </w:rPr>
      </w:pPr>
      <w:r>
        <w:rPr>
          <w:rStyle w:val="a5"/>
        </w:rPr>
        <w:footnoteRef/>
      </w:r>
      <w:r>
        <w:rPr>
          <w:rtl/>
        </w:rPr>
        <w:t xml:space="preserve"> </w:t>
      </w:r>
      <w:r>
        <w:rPr>
          <w:rFonts w:hint="cs"/>
          <w:rtl/>
          <w:lang w:eastAsia="en-US"/>
        </w:rPr>
        <w:t xml:space="preserve">אנו מציעים לקרוא את ברכת גבורות ואת המעבר ממנה לברכת קדושה ברצף (בחזרת שליח הציבור). בברכה זו יש התייחסות כפולה למוטיב תחיית המתים לעתיד לבוא לצד תחיית החיים כאן ועכשיו בעולם הזה בדומה למה שראינו </w:t>
      </w:r>
      <w:r w:rsidR="00F3051F">
        <w:rPr>
          <w:rFonts w:hint="cs"/>
          <w:rtl/>
          <w:lang w:eastAsia="en-US"/>
        </w:rPr>
        <w:t xml:space="preserve">לעיל </w:t>
      </w:r>
      <w:r>
        <w:rPr>
          <w:rFonts w:hint="cs"/>
          <w:rtl/>
          <w:lang w:eastAsia="en-US"/>
        </w:rPr>
        <w:t xml:space="preserve">בפרט בפירוש רד"ק. על הקשר בין הגשם הנותן חיים לשניהם כבר עמדו רבים וטובים (חפשו "גבורות גשמים" במקורות) ואנו מבקשים לחבר כאן גם את ברכת קדושה. ברכת גבורות נחתמת ב"מחיה המתים" והקדושה הסמוכה פותחת ב: "נקדש את שמך בעולם" כאן למטה </w:t>
      </w:r>
      <w:r w:rsidR="005470E8">
        <w:rPr>
          <w:rFonts w:hint="cs"/>
          <w:rtl/>
          <w:lang w:eastAsia="en-US"/>
        </w:rPr>
        <w:t xml:space="preserve">בעולם הזה </w:t>
      </w:r>
      <w:r>
        <w:rPr>
          <w:rFonts w:hint="cs"/>
          <w:rtl/>
          <w:lang w:eastAsia="en-US"/>
        </w:rPr>
        <w:t>במקביל לקדושה שאומרים המלאכים "שם למעלה". מי הם שמקדשים את שם הקב"ה בעולם? "לא המתים יהללו יה", "</w:t>
      </w:r>
      <w:r>
        <w:rPr>
          <w:rtl/>
          <w:lang w:eastAsia="en-US"/>
        </w:rPr>
        <w:t>כִּי אֵין בַּמָּוֶת זִכְרֶךָ בִּשְׁאוֹל מִי יוֹדֶה לָּךְ</w:t>
      </w:r>
      <w:r>
        <w:rPr>
          <w:rFonts w:hint="cs"/>
          <w:rtl/>
          <w:lang w:eastAsia="en-US"/>
        </w:rPr>
        <w:t xml:space="preserve">" </w:t>
      </w:r>
      <w:r>
        <w:rPr>
          <w:rtl/>
          <w:lang w:eastAsia="en-US"/>
        </w:rPr>
        <w:t>–</w:t>
      </w:r>
      <w:r>
        <w:rPr>
          <w:rFonts w:hint="cs"/>
          <w:rtl/>
          <w:lang w:eastAsia="en-US"/>
        </w:rPr>
        <w:t xml:space="preserve"> אומר בעל ספר תהלים, "חי חי הוא יודך" </w:t>
      </w:r>
      <w:r>
        <w:rPr>
          <w:rtl/>
          <w:lang w:eastAsia="en-US"/>
        </w:rPr>
        <w:t>–</w:t>
      </w:r>
      <w:r>
        <w:rPr>
          <w:rFonts w:hint="cs"/>
          <w:rtl/>
          <w:lang w:eastAsia="en-US"/>
        </w:rPr>
        <w:t xml:space="preserve"> אומר חזקיהו. </w:t>
      </w:r>
    </w:p>
    <w:p w14:paraId="429813EB" w14:textId="3098F6DE" w:rsidR="0061361F" w:rsidRPr="0061361F" w:rsidRDefault="0061361F">
      <w:pPr>
        <w:pStyle w:val="a3"/>
        <w:rPr>
          <w:rt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88C2A" w14:textId="64B8D337" w:rsidR="00946680" w:rsidRDefault="009C62C3" w:rsidP="00671391">
    <w:pPr>
      <w:pStyle w:val="1"/>
      <w:tabs>
        <w:tab w:val="clear" w:pos="9469"/>
        <w:tab w:val="right" w:pos="9299"/>
      </w:tabs>
      <w:rPr>
        <w:rtl/>
      </w:rPr>
    </w:pPr>
    <w:r>
      <w:rPr>
        <w:rFonts w:hint="cs"/>
        <w:rtl/>
      </w:rPr>
      <w:t>מחיה החיים</w:t>
    </w:r>
    <w:r w:rsidR="00946680">
      <w:rPr>
        <w:rtl/>
      </w:rPr>
      <w:t xml:space="preserve"> </w:t>
    </w:r>
    <w:r w:rsidR="00946680">
      <w:rPr>
        <w:rtl/>
      </w:rPr>
      <w:tab/>
    </w:r>
    <w:r w:rsidR="00671391">
      <w:rPr>
        <w:rFonts w:hint="cs"/>
        <w:rtl/>
      </w:rPr>
      <w:t>דפים מיוחדים</w:t>
    </w:r>
  </w:p>
  <w:p w14:paraId="5EC5DCD4" w14:textId="77777777" w:rsidR="00946680" w:rsidRDefault="00946680">
    <w:pPr>
      <w:pStyle w:val="a6"/>
      <w:tabs>
        <w:tab w:val="clear" w:pos="8306"/>
        <w:tab w:val="right" w:pos="9469"/>
      </w:tabs>
      <w:rPr>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0D66F" w14:textId="6C67EF2D" w:rsidR="00946680" w:rsidRDefault="00946680">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sidR="00C53E01">
      <w:rPr>
        <w:szCs w:val="22"/>
        <w:rtl/>
        <w:lang w:eastAsia="en-US"/>
      </w:rPr>
      <w:t>נח</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BD0247">
      <w:rPr>
        <w:noProof/>
        <w:szCs w:val="22"/>
        <w:rtl/>
        <w:lang w:eastAsia="en-US"/>
      </w:rPr>
      <w:t>‏תשפ"ב</w:t>
    </w:r>
    <w:r>
      <w:rPr>
        <w:rFonts w:cs="Miriam"/>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A0MzSwNDECUhamxko6SsGpxcWZ+XkgBYaWtQCoNUg/LQAAAA=="/>
  </w:docVars>
  <w:rsids>
    <w:rsidRoot w:val="001947CB"/>
    <w:rsid w:val="00000539"/>
    <w:rsid w:val="00000B8A"/>
    <w:rsid w:val="00003765"/>
    <w:rsid w:val="00010331"/>
    <w:rsid w:val="0001496B"/>
    <w:rsid w:val="00022864"/>
    <w:rsid w:val="00023162"/>
    <w:rsid w:val="000346FD"/>
    <w:rsid w:val="000438C1"/>
    <w:rsid w:val="00052E0E"/>
    <w:rsid w:val="00056826"/>
    <w:rsid w:val="00061EA3"/>
    <w:rsid w:val="000833F0"/>
    <w:rsid w:val="000835E6"/>
    <w:rsid w:val="000852D5"/>
    <w:rsid w:val="00090CE4"/>
    <w:rsid w:val="000A7A3B"/>
    <w:rsid w:val="000B09A0"/>
    <w:rsid w:val="000B22B1"/>
    <w:rsid w:val="000B5024"/>
    <w:rsid w:val="000C32F0"/>
    <w:rsid w:val="000C4E20"/>
    <w:rsid w:val="000D0A38"/>
    <w:rsid w:val="000D668E"/>
    <w:rsid w:val="000E01DB"/>
    <w:rsid w:val="000F0C0C"/>
    <w:rsid w:val="000F25D3"/>
    <w:rsid w:val="000F2BD5"/>
    <w:rsid w:val="001014C3"/>
    <w:rsid w:val="00102A96"/>
    <w:rsid w:val="00102E1E"/>
    <w:rsid w:val="00111639"/>
    <w:rsid w:val="00113BFA"/>
    <w:rsid w:val="001242CC"/>
    <w:rsid w:val="00126970"/>
    <w:rsid w:val="00126FDC"/>
    <w:rsid w:val="001270A7"/>
    <w:rsid w:val="0013076D"/>
    <w:rsid w:val="0013079E"/>
    <w:rsid w:val="001351D7"/>
    <w:rsid w:val="001455E6"/>
    <w:rsid w:val="001463A3"/>
    <w:rsid w:val="00147998"/>
    <w:rsid w:val="00151AB0"/>
    <w:rsid w:val="00152235"/>
    <w:rsid w:val="001553C8"/>
    <w:rsid w:val="00156894"/>
    <w:rsid w:val="00160B05"/>
    <w:rsid w:val="0017234E"/>
    <w:rsid w:val="001747A5"/>
    <w:rsid w:val="001753A1"/>
    <w:rsid w:val="00182B9C"/>
    <w:rsid w:val="00183528"/>
    <w:rsid w:val="00184879"/>
    <w:rsid w:val="00185A52"/>
    <w:rsid w:val="001947CB"/>
    <w:rsid w:val="00195D49"/>
    <w:rsid w:val="001972BF"/>
    <w:rsid w:val="00197935"/>
    <w:rsid w:val="001A4119"/>
    <w:rsid w:val="001A4B5C"/>
    <w:rsid w:val="001B0CFD"/>
    <w:rsid w:val="001B132A"/>
    <w:rsid w:val="001B2B4A"/>
    <w:rsid w:val="001B67FE"/>
    <w:rsid w:val="001B78A0"/>
    <w:rsid w:val="001C3A92"/>
    <w:rsid w:val="001D0F6E"/>
    <w:rsid w:val="001D259A"/>
    <w:rsid w:val="001D39D7"/>
    <w:rsid w:val="001D5ED7"/>
    <w:rsid w:val="001D7FDE"/>
    <w:rsid w:val="001E0BD9"/>
    <w:rsid w:val="001E1907"/>
    <w:rsid w:val="001E23C5"/>
    <w:rsid w:val="001E2783"/>
    <w:rsid w:val="001E47F9"/>
    <w:rsid w:val="001F20FD"/>
    <w:rsid w:val="00202104"/>
    <w:rsid w:val="002118F5"/>
    <w:rsid w:val="00215D5F"/>
    <w:rsid w:val="00223FCD"/>
    <w:rsid w:val="00231E30"/>
    <w:rsid w:val="002330A7"/>
    <w:rsid w:val="0023561A"/>
    <w:rsid w:val="002406DD"/>
    <w:rsid w:val="002444D4"/>
    <w:rsid w:val="00251ABE"/>
    <w:rsid w:val="00252FF6"/>
    <w:rsid w:val="0025522B"/>
    <w:rsid w:val="00256019"/>
    <w:rsid w:val="0025713F"/>
    <w:rsid w:val="002605CF"/>
    <w:rsid w:val="0026433E"/>
    <w:rsid w:val="00266C4A"/>
    <w:rsid w:val="00274442"/>
    <w:rsid w:val="00274DD4"/>
    <w:rsid w:val="002826E7"/>
    <w:rsid w:val="00287274"/>
    <w:rsid w:val="0029036A"/>
    <w:rsid w:val="00295A56"/>
    <w:rsid w:val="002A6CD1"/>
    <w:rsid w:val="002A6F91"/>
    <w:rsid w:val="002B11A9"/>
    <w:rsid w:val="002C2AA0"/>
    <w:rsid w:val="002D39F7"/>
    <w:rsid w:val="002D5E78"/>
    <w:rsid w:val="002E0BD7"/>
    <w:rsid w:val="002E28EF"/>
    <w:rsid w:val="002E3210"/>
    <w:rsid w:val="002E3439"/>
    <w:rsid w:val="002E6CD5"/>
    <w:rsid w:val="002F0A58"/>
    <w:rsid w:val="002F48E0"/>
    <w:rsid w:val="002F4B2F"/>
    <w:rsid w:val="002F5D82"/>
    <w:rsid w:val="00303997"/>
    <w:rsid w:val="00304E19"/>
    <w:rsid w:val="00306152"/>
    <w:rsid w:val="00306282"/>
    <w:rsid w:val="00310C7D"/>
    <w:rsid w:val="00311CFA"/>
    <w:rsid w:val="003257A7"/>
    <w:rsid w:val="00330691"/>
    <w:rsid w:val="00344E1E"/>
    <w:rsid w:val="00346ACF"/>
    <w:rsid w:val="003529D9"/>
    <w:rsid w:val="00361AFA"/>
    <w:rsid w:val="00363B1F"/>
    <w:rsid w:val="00364EDE"/>
    <w:rsid w:val="00367807"/>
    <w:rsid w:val="00370145"/>
    <w:rsid w:val="003706E6"/>
    <w:rsid w:val="0037183E"/>
    <w:rsid w:val="00375649"/>
    <w:rsid w:val="00382354"/>
    <w:rsid w:val="00382B9D"/>
    <w:rsid w:val="00394D3A"/>
    <w:rsid w:val="003A5DE4"/>
    <w:rsid w:val="003A64D1"/>
    <w:rsid w:val="003B1497"/>
    <w:rsid w:val="003B244B"/>
    <w:rsid w:val="003B26AF"/>
    <w:rsid w:val="003B35DE"/>
    <w:rsid w:val="003B5AF5"/>
    <w:rsid w:val="003D1C7A"/>
    <w:rsid w:val="003E1299"/>
    <w:rsid w:val="003E2D53"/>
    <w:rsid w:val="003E393C"/>
    <w:rsid w:val="003E4D9C"/>
    <w:rsid w:val="003E73BE"/>
    <w:rsid w:val="003E781D"/>
    <w:rsid w:val="003F02C5"/>
    <w:rsid w:val="003F247C"/>
    <w:rsid w:val="003F47BC"/>
    <w:rsid w:val="004029DE"/>
    <w:rsid w:val="004037C6"/>
    <w:rsid w:val="0040393A"/>
    <w:rsid w:val="00404BAF"/>
    <w:rsid w:val="00416DB6"/>
    <w:rsid w:val="004175F0"/>
    <w:rsid w:val="00423AFB"/>
    <w:rsid w:val="00432B4A"/>
    <w:rsid w:val="00437CC5"/>
    <w:rsid w:val="004427C9"/>
    <w:rsid w:val="004441FB"/>
    <w:rsid w:val="00447585"/>
    <w:rsid w:val="00450F35"/>
    <w:rsid w:val="00456CDB"/>
    <w:rsid w:val="004618DF"/>
    <w:rsid w:val="004642D9"/>
    <w:rsid w:val="004654A4"/>
    <w:rsid w:val="004739A6"/>
    <w:rsid w:val="00480E7F"/>
    <w:rsid w:val="00481DBF"/>
    <w:rsid w:val="0048542F"/>
    <w:rsid w:val="00486B81"/>
    <w:rsid w:val="00490C5C"/>
    <w:rsid w:val="00493712"/>
    <w:rsid w:val="004968A7"/>
    <w:rsid w:val="004A25CF"/>
    <w:rsid w:val="004A3413"/>
    <w:rsid w:val="004A52CF"/>
    <w:rsid w:val="004A7002"/>
    <w:rsid w:val="004B6CC8"/>
    <w:rsid w:val="004C290C"/>
    <w:rsid w:val="004D1137"/>
    <w:rsid w:val="004D4A40"/>
    <w:rsid w:val="004E22A9"/>
    <w:rsid w:val="004E353B"/>
    <w:rsid w:val="004F15A0"/>
    <w:rsid w:val="004F1EC1"/>
    <w:rsid w:val="004F3E9B"/>
    <w:rsid w:val="00503A24"/>
    <w:rsid w:val="0050459A"/>
    <w:rsid w:val="00504CF3"/>
    <w:rsid w:val="005052EC"/>
    <w:rsid w:val="0050546A"/>
    <w:rsid w:val="00507FCB"/>
    <w:rsid w:val="00512DC6"/>
    <w:rsid w:val="00523BD0"/>
    <w:rsid w:val="0053577C"/>
    <w:rsid w:val="005407D0"/>
    <w:rsid w:val="005470E8"/>
    <w:rsid w:val="0056036C"/>
    <w:rsid w:val="00560BEF"/>
    <w:rsid w:val="00564FE2"/>
    <w:rsid w:val="005671E4"/>
    <w:rsid w:val="00574D0C"/>
    <w:rsid w:val="0058743B"/>
    <w:rsid w:val="00590D9B"/>
    <w:rsid w:val="005A0624"/>
    <w:rsid w:val="005A2424"/>
    <w:rsid w:val="005A263E"/>
    <w:rsid w:val="005B047B"/>
    <w:rsid w:val="005B0BAD"/>
    <w:rsid w:val="005B2468"/>
    <w:rsid w:val="005B263C"/>
    <w:rsid w:val="005B29F0"/>
    <w:rsid w:val="005B30E3"/>
    <w:rsid w:val="005C13C5"/>
    <w:rsid w:val="005C2434"/>
    <w:rsid w:val="005C5F04"/>
    <w:rsid w:val="005C7322"/>
    <w:rsid w:val="005C7C77"/>
    <w:rsid w:val="005D1AE1"/>
    <w:rsid w:val="005E0557"/>
    <w:rsid w:val="005E079D"/>
    <w:rsid w:val="005E28F7"/>
    <w:rsid w:val="005F0BE0"/>
    <w:rsid w:val="005F1832"/>
    <w:rsid w:val="005F4054"/>
    <w:rsid w:val="005F7FE1"/>
    <w:rsid w:val="00600400"/>
    <w:rsid w:val="00604AA9"/>
    <w:rsid w:val="00606E18"/>
    <w:rsid w:val="0061361F"/>
    <w:rsid w:val="00613C10"/>
    <w:rsid w:val="006169CC"/>
    <w:rsid w:val="00617171"/>
    <w:rsid w:val="0062188E"/>
    <w:rsid w:val="0062619B"/>
    <w:rsid w:val="00627C6E"/>
    <w:rsid w:val="00631BE4"/>
    <w:rsid w:val="00632DA0"/>
    <w:rsid w:val="00641101"/>
    <w:rsid w:val="00642207"/>
    <w:rsid w:val="006446AB"/>
    <w:rsid w:val="00651F8B"/>
    <w:rsid w:val="00657A7F"/>
    <w:rsid w:val="0066392B"/>
    <w:rsid w:val="00663CFC"/>
    <w:rsid w:val="00670E1D"/>
    <w:rsid w:val="00671391"/>
    <w:rsid w:val="0067465E"/>
    <w:rsid w:val="0067632D"/>
    <w:rsid w:val="00686051"/>
    <w:rsid w:val="00686810"/>
    <w:rsid w:val="00693148"/>
    <w:rsid w:val="00693C42"/>
    <w:rsid w:val="00694A4A"/>
    <w:rsid w:val="006B2CD4"/>
    <w:rsid w:val="006C5C9F"/>
    <w:rsid w:val="006D1145"/>
    <w:rsid w:val="006D62F8"/>
    <w:rsid w:val="006E1752"/>
    <w:rsid w:val="006E3A42"/>
    <w:rsid w:val="006E452A"/>
    <w:rsid w:val="006E58FB"/>
    <w:rsid w:val="006F5633"/>
    <w:rsid w:val="006F6FA9"/>
    <w:rsid w:val="0070484A"/>
    <w:rsid w:val="007071F4"/>
    <w:rsid w:val="007116E1"/>
    <w:rsid w:val="007121E7"/>
    <w:rsid w:val="00716725"/>
    <w:rsid w:val="00716E47"/>
    <w:rsid w:val="00722748"/>
    <w:rsid w:val="007229FA"/>
    <w:rsid w:val="00724FF8"/>
    <w:rsid w:val="00734336"/>
    <w:rsid w:val="007350AA"/>
    <w:rsid w:val="007459B6"/>
    <w:rsid w:val="00751CBB"/>
    <w:rsid w:val="0075243B"/>
    <w:rsid w:val="00762740"/>
    <w:rsid w:val="00767B91"/>
    <w:rsid w:val="00770450"/>
    <w:rsid w:val="0077252D"/>
    <w:rsid w:val="00772801"/>
    <w:rsid w:val="00773D36"/>
    <w:rsid w:val="007804A0"/>
    <w:rsid w:val="007876FB"/>
    <w:rsid w:val="007924B4"/>
    <w:rsid w:val="0079351B"/>
    <w:rsid w:val="00794C22"/>
    <w:rsid w:val="00797AF2"/>
    <w:rsid w:val="007B00A3"/>
    <w:rsid w:val="007B16CF"/>
    <w:rsid w:val="007C7A77"/>
    <w:rsid w:val="007D0552"/>
    <w:rsid w:val="007D67BA"/>
    <w:rsid w:val="007E4EAB"/>
    <w:rsid w:val="007F280D"/>
    <w:rsid w:val="007F663F"/>
    <w:rsid w:val="00802272"/>
    <w:rsid w:val="00803822"/>
    <w:rsid w:val="00812678"/>
    <w:rsid w:val="008160B3"/>
    <w:rsid w:val="00817536"/>
    <w:rsid w:val="0082255E"/>
    <w:rsid w:val="00825D37"/>
    <w:rsid w:val="00830056"/>
    <w:rsid w:val="00833FD6"/>
    <w:rsid w:val="008403A8"/>
    <w:rsid w:val="00841672"/>
    <w:rsid w:val="00854037"/>
    <w:rsid w:val="0085426F"/>
    <w:rsid w:val="0085665E"/>
    <w:rsid w:val="00856A9A"/>
    <w:rsid w:val="0086053A"/>
    <w:rsid w:val="00861371"/>
    <w:rsid w:val="00866E12"/>
    <w:rsid w:val="00874562"/>
    <w:rsid w:val="00885108"/>
    <w:rsid w:val="00887BBF"/>
    <w:rsid w:val="00890519"/>
    <w:rsid w:val="00893DDC"/>
    <w:rsid w:val="00893FF1"/>
    <w:rsid w:val="00894E9A"/>
    <w:rsid w:val="00895EE6"/>
    <w:rsid w:val="008B0DE6"/>
    <w:rsid w:val="008B651B"/>
    <w:rsid w:val="008C0DB3"/>
    <w:rsid w:val="008C1046"/>
    <w:rsid w:val="008D0C23"/>
    <w:rsid w:val="008D2BBD"/>
    <w:rsid w:val="008D3E95"/>
    <w:rsid w:val="008E0973"/>
    <w:rsid w:val="008F0A75"/>
    <w:rsid w:val="008F0B96"/>
    <w:rsid w:val="008F16F5"/>
    <w:rsid w:val="008F25E1"/>
    <w:rsid w:val="008F4391"/>
    <w:rsid w:val="008F4FB5"/>
    <w:rsid w:val="008F72AF"/>
    <w:rsid w:val="00902A16"/>
    <w:rsid w:val="009071EE"/>
    <w:rsid w:val="0091508C"/>
    <w:rsid w:val="00916B5C"/>
    <w:rsid w:val="00917E40"/>
    <w:rsid w:val="00921CE9"/>
    <w:rsid w:val="009225B0"/>
    <w:rsid w:val="009260B3"/>
    <w:rsid w:val="009350B6"/>
    <w:rsid w:val="00937223"/>
    <w:rsid w:val="00940EB8"/>
    <w:rsid w:val="00941A11"/>
    <w:rsid w:val="00946680"/>
    <w:rsid w:val="009507B6"/>
    <w:rsid w:val="00953FB8"/>
    <w:rsid w:val="00956417"/>
    <w:rsid w:val="00956BEB"/>
    <w:rsid w:val="00966C0C"/>
    <w:rsid w:val="00967E1D"/>
    <w:rsid w:val="00970E9C"/>
    <w:rsid w:val="009715C8"/>
    <w:rsid w:val="00975FB8"/>
    <w:rsid w:val="0098061F"/>
    <w:rsid w:val="009808E8"/>
    <w:rsid w:val="00982EF1"/>
    <w:rsid w:val="009866CD"/>
    <w:rsid w:val="00992950"/>
    <w:rsid w:val="009A05F7"/>
    <w:rsid w:val="009A4174"/>
    <w:rsid w:val="009A4FD5"/>
    <w:rsid w:val="009A589A"/>
    <w:rsid w:val="009A7263"/>
    <w:rsid w:val="009A7857"/>
    <w:rsid w:val="009B06FC"/>
    <w:rsid w:val="009B1C3E"/>
    <w:rsid w:val="009B4AC9"/>
    <w:rsid w:val="009B500C"/>
    <w:rsid w:val="009B5D90"/>
    <w:rsid w:val="009B5EFD"/>
    <w:rsid w:val="009C22AC"/>
    <w:rsid w:val="009C360C"/>
    <w:rsid w:val="009C62C3"/>
    <w:rsid w:val="009C79CD"/>
    <w:rsid w:val="009D4808"/>
    <w:rsid w:val="009D5BE0"/>
    <w:rsid w:val="009D78C3"/>
    <w:rsid w:val="009E150E"/>
    <w:rsid w:val="009E2CDC"/>
    <w:rsid w:val="009E5AB9"/>
    <w:rsid w:val="009F6F7C"/>
    <w:rsid w:val="009F72BC"/>
    <w:rsid w:val="00A02793"/>
    <w:rsid w:val="00A037D4"/>
    <w:rsid w:val="00A04F4E"/>
    <w:rsid w:val="00A1079C"/>
    <w:rsid w:val="00A1117F"/>
    <w:rsid w:val="00A13FE8"/>
    <w:rsid w:val="00A1490A"/>
    <w:rsid w:val="00A2062F"/>
    <w:rsid w:val="00A26840"/>
    <w:rsid w:val="00A33EA2"/>
    <w:rsid w:val="00A37459"/>
    <w:rsid w:val="00A37CD2"/>
    <w:rsid w:val="00A40664"/>
    <w:rsid w:val="00A46E8D"/>
    <w:rsid w:val="00A4705D"/>
    <w:rsid w:val="00A47D4B"/>
    <w:rsid w:val="00A51882"/>
    <w:rsid w:val="00A51CA6"/>
    <w:rsid w:val="00A54E91"/>
    <w:rsid w:val="00A55278"/>
    <w:rsid w:val="00A6097A"/>
    <w:rsid w:val="00A60E9C"/>
    <w:rsid w:val="00A6292F"/>
    <w:rsid w:val="00A65CFE"/>
    <w:rsid w:val="00A661EB"/>
    <w:rsid w:val="00A72DE5"/>
    <w:rsid w:val="00A77001"/>
    <w:rsid w:val="00A805D6"/>
    <w:rsid w:val="00A844AE"/>
    <w:rsid w:val="00A84EEC"/>
    <w:rsid w:val="00A93284"/>
    <w:rsid w:val="00AA7656"/>
    <w:rsid w:val="00AB0A47"/>
    <w:rsid w:val="00AB1783"/>
    <w:rsid w:val="00AB32E3"/>
    <w:rsid w:val="00AB36B0"/>
    <w:rsid w:val="00AB62BF"/>
    <w:rsid w:val="00AC262E"/>
    <w:rsid w:val="00AC7E07"/>
    <w:rsid w:val="00AD1F98"/>
    <w:rsid w:val="00AD2F3D"/>
    <w:rsid w:val="00AD3521"/>
    <w:rsid w:val="00AD3599"/>
    <w:rsid w:val="00AE1565"/>
    <w:rsid w:val="00AE7DE2"/>
    <w:rsid w:val="00AF0D92"/>
    <w:rsid w:val="00AF156A"/>
    <w:rsid w:val="00AF1DC0"/>
    <w:rsid w:val="00AF4FBA"/>
    <w:rsid w:val="00AF6412"/>
    <w:rsid w:val="00B01CC7"/>
    <w:rsid w:val="00B02986"/>
    <w:rsid w:val="00B1789D"/>
    <w:rsid w:val="00B21D75"/>
    <w:rsid w:val="00B23C96"/>
    <w:rsid w:val="00B26439"/>
    <w:rsid w:val="00B26940"/>
    <w:rsid w:val="00B27CD1"/>
    <w:rsid w:val="00B36F4D"/>
    <w:rsid w:val="00B3742A"/>
    <w:rsid w:val="00B4321B"/>
    <w:rsid w:val="00B47A11"/>
    <w:rsid w:val="00B511E4"/>
    <w:rsid w:val="00B53D47"/>
    <w:rsid w:val="00B6063C"/>
    <w:rsid w:val="00B60EF5"/>
    <w:rsid w:val="00B64400"/>
    <w:rsid w:val="00B646B5"/>
    <w:rsid w:val="00B66B9C"/>
    <w:rsid w:val="00B678D8"/>
    <w:rsid w:val="00B72CED"/>
    <w:rsid w:val="00B7356A"/>
    <w:rsid w:val="00B905D1"/>
    <w:rsid w:val="00B95515"/>
    <w:rsid w:val="00B96E07"/>
    <w:rsid w:val="00B97892"/>
    <w:rsid w:val="00BA01BE"/>
    <w:rsid w:val="00BA06D3"/>
    <w:rsid w:val="00BA21EA"/>
    <w:rsid w:val="00BA3600"/>
    <w:rsid w:val="00BA3E99"/>
    <w:rsid w:val="00BA48A4"/>
    <w:rsid w:val="00BA4F73"/>
    <w:rsid w:val="00BB24DD"/>
    <w:rsid w:val="00BC03AA"/>
    <w:rsid w:val="00BC2994"/>
    <w:rsid w:val="00BC3CD4"/>
    <w:rsid w:val="00BC64FD"/>
    <w:rsid w:val="00BC7A15"/>
    <w:rsid w:val="00BD0247"/>
    <w:rsid w:val="00BD0BC5"/>
    <w:rsid w:val="00BD3B57"/>
    <w:rsid w:val="00BF2694"/>
    <w:rsid w:val="00C013C0"/>
    <w:rsid w:val="00C023D0"/>
    <w:rsid w:val="00C04245"/>
    <w:rsid w:val="00C26E2E"/>
    <w:rsid w:val="00C45A35"/>
    <w:rsid w:val="00C50EE7"/>
    <w:rsid w:val="00C5212A"/>
    <w:rsid w:val="00C52784"/>
    <w:rsid w:val="00C53E01"/>
    <w:rsid w:val="00C552C7"/>
    <w:rsid w:val="00C57DC9"/>
    <w:rsid w:val="00C60C17"/>
    <w:rsid w:val="00C613CD"/>
    <w:rsid w:val="00C629B4"/>
    <w:rsid w:val="00C645C1"/>
    <w:rsid w:val="00C66193"/>
    <w:rsid w:val="00C661A1"/>
    <w:rsid w:val="00C67686"/>
    <w:rsid w:val="00C77A2D"/>
    <w:rsid w:val="00C80A65"/>
    <w:rsid w:val="00C810EC"/>
    <w:rsid w:val="00C90F1D"/>
    <w:rsid w:val="00C914AF"/>
    <w:rsid w:val="00C96BC6"/>
    <w:rsid w:val="00CA10B0"/>
    <w:rsid w:val="00CA1646"/>
    <w:rsid w:val="00CA242D"/>
    <w:rsid w:val="00CA3420"/>
    <w:rsid w:val="00CA4513"/>
    <w:rsid w:val="00CA4654"/>
    <w:rsid w:val="00CB0E5F"/>
    <w:rsid w:val="00CB118F"/>
    <w:rsid w:val="00CB42F8"/>
    <w:rsid w:val="00CB7B26"/>
    <w:rsid w:val="00CB7F27"/>
    <w:rsid w:val="00CD13C6"/>
    <w:rsid w:val="00CD7E6B"/>
    <w:rsid w:val="00CE51D4"/>
    <w:rsid w:val="00CF0633"/>
    <w:rsid w:val="00CF3034"/>
    <w:rsid w:val="00D03697"/>
    <w:rsid w:val="00D04818"/>
    <w:rsid w:val="00D10178"/>
    <w:rsid w:val="00D10E8D"/>
    <w:rsid w:val="00D13254"/>
    <w:rsid w:val="00D179B0"/>
    <w:rsid w:val="00D17EE6"/>
    <w:rsid w:val="00D228CE"/>
    <w:rsid w:val="00D244CF"/>
    <w:rsid w:val="00D405ED"/>
    <w:rsid w:val="00D41D74"/>
    <w:rsid w:val="00D42F42"/>
    <w:rsid w:val="00D475DC"/>
    <w:rsid w:val="00D51619"/>
    <w:rsid w:val="00D556BC"/>
    <w:rsid w:val="00D57A5D"/>
    <w:rsid w:val="00D6505F"/>
    <w:rsid w:val="00D65EF1"/>
    <w:rsid w:val="00D668AC"/>
    <w:rsid w:val="00D6694E"/>
    <w:rsid w:val="00D66BF8"/>
    <w:rsid w:val="00D70F0E"/>
    <w:rsid w:val="00D80816"/>
    <w:rsid w:val="00D826C2"/>
    <w:rsid w:val="00D86034"/>
    <w:rsid w:val="00D87A60"/>
    <w:rsid w:val="00D91B70"/>
    <w:rsid w:val="00D93980"/>
    <w:rsid w:val="00DA00B1"/>
    <w:rsid w:val="00DB34C5"/>
    <w:rsid w:val="00DB3952"/>
    <w:rsid w:val="00DB4ED6"/>
    <w:rsid w:val="00DC7CCB"/>
    <w:rsid w:val="00DD4554"/>
    <w:rsid w:val="00DD5528"/>
    <w:rsid w:val="00DD5D29"/>
    <w:rsid w:val="00DE4166"/>
    <w:rsid w:val="00DF064C"/>
    <w:rsid w:val="00DF155F"/>
    <w:rsid w:val="00DF4802"/>
    <w:rsid w:val="00E0188A"/>
    <w:rsid w:val="00E05BCA"/>
    <w:rsid w:val="00E15431"/>
    <w:rsid w:val="00E16433"/>
    <w:rsid w:val="00E20656"/>
    <w:rsid w:val="00E30E3B"/>
    <w:rsid w:val="00E31C15"/>
    <w:rsid w:val="00E328F0"/>
    <w:rsid w:val="00E331D4"/>
    <w:rsid w:val="00E376CE"/>
    <w:rsid w:val="00E37FF2"/>
    <w:rsid w:val="00E57D68"/>
    <w:rsid w:val="00E61319"/>
    <w:rsid w:val="00E63F93"/>
    <w:rsid w:val="00E7179A"/>
    <w:rsid w:val="00E7241A"/>
    <w:rsid w:val="00E81A6A"/>
    <w:rsid w:val="00E84DB0"/>
    <w:rsid w:val="00E90D8E"/>
    <w:rsid w:val="00E95903"/>
    <w:rsid w:val="00EB0473"/>
    <w:rsid w:val="00EC190C"/>
    <w:rsid w:val="00EC1D2D"/>
    <w:rsid w:val="00EC3F4C"/>
    <w:rsid w:val="00EC69DD"/>
    <w:rsid w:val="00EC7F50"/>
    <w:rsid w:val="00ED218E"/>
    <w:rsid w:val="00ED2F97"/>
    <w:rsid w:val="00ED37A6"/>
    <w:rsid w:val="00ED46E7"/>
    <w:rsid w:val="00EE3E40"/>
    <w:rsid w:val="00EE50B3"/>
    <w:rsid w:val="00EF33CF"/>
    <w:rsid w:val="00EF6941"/>
    <w:rsid w:val="00F00F94"/>
    <w:rsid w:val="00F04E45"/>
    <w:rsid w:val="00F10A94"/>
    <w:rsid w:val="00F2411D"/>
    <w:rsid w:val="00F3051F"/>
    <w:rsid w:val="00F33972"/>
    <w:rsid w:val="00F4069C"/>
    <w:rsid w:val="00F4299F"/>
    <w:rsid w:val="00F455D1"/>
    <w:rsid w:val="00F45781"/>
    <w:rsid w:val="00F577A3"/>
    <w:rsid w:val="00F63528"/>
    <w:rsid w:val="00F6456F"/>
    <w:rsid w:val="00F6720B"/>
    <w:rsid w:val="00F712D5"/>
    <w:rsid w:val="00F726F3"/>
    <w:rsid w:val="00F72B7C"/>
    <w:rsid w:val="00F81324"/>
    <w:rsid w:val="00F842E1"/>
    <w:rsid w:val="00F84D4E"/>
    <w:rsid w:val="00F9399D"/>
    <w:rsid w:val="00F95E7D"/>
    <w:rsid w:val="00F9709F"/>
    <w:rsid w:val="00FA184E"/>
    <w:rsid w:val="00FA1E09"/>
    <w:rsid w:val="00FA26F5"/>
    <w:rsid w:val="00FA694B"/>
    <w:rsid w:val="00FB0250"/>
    <w:rsid w:val="00FB3455"/>
    <w:rsid w:val="00FB5CAB"/>
    <w:rsid w:val="00FB5CBB"/>
    <w:rsid w:val="00FC46A9"/>
    <w:rsid w:val="00FC685B"/>
    <w:rsid w:val="00FD721D"/>
    <w:rsid w:val="00FD75CC"/>
    <w:rsid w:val="00FE19A8"/>
    <w:rsid w:val="00FF2D2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122674"/>
  <w15:chartTrackingRefBased/>
  <w15:docId w15:val="{782847D7-7642-41C5-81D1-9842D23F7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D0247"/>
    <w:pPr>
      <w:bidi/>
    </w:pPr>
    <w:rPr>
      <w:rFonts w:cs="Narkisim"/>
      <w:sz w:val="22"/>
      <w:szCs w:val="22"/>
      <w:lang w:eastAsia="he-IL"/>
    </w:rPr>
  </w:style>
  <w:style w:type="paragraph" w:styleId="1">
    <w:name w:val="heading 1"/>
    <w:basedOn w:val="a"/>
    <w:next w:val="a"/>
    <w:link w:val="10"/>
    <w:qFormat/>
    <w:rsid w:val="00BD0247"/>
    <w:pPr>
      <w:keepNext/>
      <w:tabs>
        <w:tab w:val="right" w:pos="9469"/>
      </w:tabs>
      <w:jc w:val="both"/>
      <w:outlineLvl w:val="0"/>
    </w:pPr>
    <w:rPr>
      <w:rFonts w:cs="David"/>
      <w:b/>
      <w:bCs/>
      <w:szCs w:val="28"/>
    </w:rPr>
  </w:style>
  <w:style w:type="character" w:default="1" w:styleId="a0">
    <w:name w:val="Default Paragraph Font"/>
    <w:uiPriority w:val="1"/>
    <w:semiHidden/>
    <w:unhideWhenUsed/>
    <w:rsid w:val="00BD0247"/>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BD0247"/>
  </w:style>
  <w:style w:type="paragraph" w:styleId="a3">
    <w:name w:val="footnote text"/>
    <w:basedOn w:val="a"/>
    <w:link w:val="a4"/>
    <w:rsid w:val="00BD0247"/>
    <w:pPr>
      <w:ind w:left="170" w:hanging="170"/>
      <w:jc w:val="both"/>
    </w:pPr>
    <w:rPr>
      <w:sz w:val="20"/>
      <w:szCs w:val="20"/>
    </w:rPr>
  </w:style>
  <w:style w:type="character" w:styleId="a5">
    <w:name w:val="footnote reference"/>
    <w:basedOn w:val="a0"/>
    <w:semiHidden/>
    <w:rsid w:val="00BD0247"/>
    <w:rPr>
      <w:vertAlign w:val="superscript"/>
    </w:rPr>
  </w:style>
  <w:style w:type="paragraph" w:styleId="a6">
    <w:name w:val="header"/>
    <w:basedOn w:val="a"/>
    <w:link w:val="a7"/>
    <w:rsid w:val="00BD0247"/>
    <w:pPr>
      <w:tabs>
        <w:tab w:val="center" w:pos="4153"/>
        <w:tab w:val="right" w:pos="8306"/>
      </w:tabs>
    </w:pPr>
  </w:style>
  <w:style w:type="paragraph" w:styleId="a8">
    <w:name w:val="footer"/>
    <w:basedOn w:val="a"/>
    <w:link w:val="a9"/>
    <w:rsid w:val="00BD0247"/>
    <w:pPr>
      <w:tabs>
        <w:tab w:val="center" w:pos="4153"/>
        <w:tab w:val="right" w:pos="8306"/>
      </w:tabs>
    </w:pPr>
  </w:style>
  <w:style w:type="paragraph" w:customStyle="1" w:styleId="aa">
    <w:name w:val="כותרת"/>
    <w:basedOn w:val="a"/>
    <w:rsid w:val="00BD0247"/>
    <w:pPr>
      <w:spacing w:before="240" w:line="320" w:lineRule="atLeast"/>
      <w:jc w:val="center"/>
    </w:pPr>
    <w:rPr>
      <w:rFonts w:cs="David"/>
      <w:b/>
      <w:bCs/>
      <w:spacing w:val="20"/>
      <w:szCs w:val="32"/>
    </w:rPr>
  </w:style>
  <w:style w:type="paragraph" w:customStyle="1" w:styleId="ab">
    <w:name w:val="כותרת קטע"/>
    <w:basedOn w:val="a"/>
    <w:rsid w:val="00BD0247"/>
    <w:pPr>
      <w:spacing w:before="240" w:line="300" w:lineRule="atLeast"/>
    </w:pPr>
    <w:rPr>
      <w:rFonts w:cs="Arial"/>
      <w:b/>
      <w:bCs/>
      <w:szCs w:val="24"/>
    </w:rPr>
  </w:style>
  <w:style w:type="paragraph" w:customStyle="1" w:styleId="ac">
    <w:name w:val="מקור"/>
    <w:basedOn w:val="a"/>
    <w:rsid w:val="00BD0247"/>
    <w:pPr>
      <w:spacing w:line="320" w:lineRule="atLeast"/>
      <w:jc w:val="both"/>
    </w:pPr>
    <w:rPr>
      <w:rFonts w:cs="David"/>
      <w:szCs w:val="24"/>
    </w:rPr>
  </w:style>
  <w:style w:type="paragraph" w:customStyle="1" w:styleId="ad">
    <w:name w:val="מחלקי המים"/>
    <w:basedOn w:val="a"/>
    <w:rsid w:val="00BD0247"/>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basedOn w:val="a0"/>
    <w:rsid w:val="00BD0247"/>
    <w:rPr>
      <w:color w:val="0563C1" w:themeColor="hyperlink"/>
      <w:u w:val="single"/>
    </w:rPr>
  </w:style>
  <w:style w:type="character" w:styleId="FollowedHyperlink">
    <w:name w:val="FollowedHyperlink"/>
    <w:rsid w:val="008C1046"/>
    <w:rPr>
      <w:color w:val="800080"/>
      <w:u w:val="single"/>
    </w:rPr>
  </w:style>
  <w:style w:type="paragraph" w:styleId="af">
    <w:name w:val="Balloon Text"/>
    <w:basedOn w:val="a"/>
    <w:link w:val="af0"/>
    <w:uiPriority w:val="99"/>
    <w:semiHidden/>
    <w:unhideWhenUsed/>
    <w:rsid w:val="00BD0247"/>
    <w:rPr>
      <w:rFonts w:ascii="Tahoma" w:hAnsi="Tahoma" w:cs="Tahoma"/>
      <w:sz w:val="16"/>
      <w:szCs w:val="16"/>
    </w:rPr>
  </w:style>
  <w:style w:type="character" w:styleId="af1">
    <w:name w:val="page number"/>
    <w:basedOn w:val="a0"/>
    <w:rsid w:val="0062188E"/>
  </w:style>
  <w:style w:type="character" w:customStyle="1" w:styleId="a4">
    <w:name w:val="טקסט הערת שוליים תו"/>
    <w:basedOn w:val="a0"/>
    <w:link w:val="a3"/>
    <w:rsid w:val="00BD0247"/>
    <w:rPr>
      <w:rFonts w:cs="Narkisim"/>
      <w:lang w:eastAsia="he-IL"/>
    </w:rPr>
  </w:style>
  <w:style w:type="character" w:customStyle="1" w:styleId="10">
    <w:name w:val="כותרת 1 תו"/>
    <w:basedOn w:val="a0"/>
    <w:link w:val="1"/>
    <w:rsid w:val="00BD0247"/>
    <w:rPr>
      <w:rFonts w:cs="David"/>
      <w:b/>
      <w:bCs/>
      <w:sz w:val="22"/>
      <w:szCs w:val="28"/>
      <w:lang w:eastAsia="he-IL"/>
    </w:rPr>
  </w:style>
  <w:style w:type="character" w:customStyle="1" w:styleId="a7">
    <w:name w:val="כותרת עליונה תו"/>
    <w:basedOn w:val="a0"/>
    <w:link w:val="a6"/>
    <w:rsid w:val="00BD0247"/>
    <w:rPr>
      <w:rFonts w:cs="Narkisim"/>
      <w:sz w:val="22"/>
      <w:szCs w:val="22"/>
      <w:lang w:eastAsia="he-IL"/>
    </w:rPr>
  </w:style>
  <w:style w:type="character" w:customStyle="1" w:styleId="a9">
    <w:name w:val="כותרת תחתונה תו"/>
    <w:basedOn w:val="a0"/>
    <w:link w:val="a8"/>
    <w:rsid w:val="00BD0247"/>
    <w:rPr>
      <w:rFonts w:cs="Narkisim"/>
      <w:sz w:val="22"/>
      <w:szCs w:val="22"/>
      <w:lang w:eastAsia="he-IL"/>
    </w:rPr>
  </w:style>
  <w:style w:type="character" w:customStyle="1" w:styleId="af0">
    <w:name w:val="טקסט בלונים תו"/>
    <w:basedOn w:val="a0"/>
    <w:link w:val="af"/>
    <w:uiPriority w:val="99"/>
    <w:semiHidden/>
    <w:rsid w:val="00BD0247"/>
    <w:rPr>
      <w:rFonts w:ascii="Tahoma" w:hAnsi="Tahoma" w:cs="Tahoma"/>
      <w:sz w:val="16"/>
      <w:szCs w:val="16"/>
      <w:lang w:eastAsia="he-IL"/>
    </w:rPr>
  </w:style>
  <w:style w:type="paragraph" w:customStyle="1" w:styleId="af2">
    <w:name w:val="פסוק"/>
    <w:basedOn w:val="ac"/>
    <w:qFormat/>
    <w:rsid w:val="00BD0247"/>
    <w:pPr>
      <w:spacing w:before="120"/>
    </w:pPr>
    <w:rPr>
      <w:b/>
      <w:bCs/>
    </w:rPr>
  </w:style>
  <w:style w:type="paragraph" w:customStyle="1" w:styleId="segmenttext">
    <w:name w:val="segmenttext"/>
    <w:basedOn w:val="a"/>
    <w:rsid w:val="009260B3"/>
    <w:pPr>
      <w:bidi w:val="0"/>
      <w:spacing w:before="100" w:beforeAutospacing="1" w:after="100" w:afterAutospacing="1"/>
    </w:pPr>
    <w:rPr>
      <w:rFonts w:cs="Times New Roman"/>
      <w:sz w:val="24"/>
      <w:szCs w:val="24"/>
      <w:lang w:eastAsia="en-US"/>
    </w:rPr>
  </w:style>
  <w:style w:type="character" w:customStyle="1" w:styleId="he">
    <w:name w:val="he"/>
    <w:rsid w:val="009260B3"/>
  </w:style>
  <w:style w:type="character" w:customStyle="1" w:styleId="int-he">
    <w:name w:val="int-he"/>
    <w:rsid w:val="009260B3"/>
  </w:style>
  <w:style w:type="character" w:styleId="af3">
    <w:name w:val="Unresolved Mention"/>
    <w:uiPriority w:val="99"/>
    <w:semiHidden/>
    <w:unhideWhenUsed/>
    <w:rsid w:val="004968A7"/>
    <w:rPr>
      <w:color w:val="605E5C"/>
      <w:shd w:val="clear" w:color="auto" w:fill="E1DFDD"/>
    </w:rPr>
  </w:style>
  <w:style w:type="character" w:customStyle="1" w:styleId="querytexthighlight">
    <w:name w:val="querytexthighlight"/>
    <w:basedOn w:val="a0"/>
    <w:rsid w:val="00D65EF1"/>
  </w:style>
  <w:style w:type="character" w:styleId="af4">
    <w:name w:val="Strong"/>
    <w:uiPriority w:val="22"/>
    <w:qFormat/>
    <w:rsid w:val="002F4B2F"/>
    <w:rPr>
      <w:b/>
      <w:bCs/>
    </w:rPr>
  </w:style>
  <w:style w:type="character" w:customStyle="1" w:styleId="sefaria-ref-wrapper">
    <w:name w:val="sefaria-ref-wrapper"/>
    <w:basedOn w:val="a0"/>
    <w:rsid w:val="002F4B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260406">
      <w:bodyDiv w:val="1"/>
      <w:marLeft w:val="0"/>
      <w:marRight w:val="0"/>
      <w:marTop w:val="0"/>
      <w:marBottom w:val="0"/>
      <w:divBdr>
        <w:top w:val="none" w:sz="0" w:space="0" w:color="auto"/>
        <w:left w:val="none" w:sz="0" w:space="0" w:color="auto"/>
        <w:bottom w:val="none" w:sz="0" w:space="0" w:color="auto"/>
        <w:right w:val="none" w:sz="0" w:space="0" w:color="auto"/>
      </w:divBdr>
      <w:divsChild>
        <w:div w:id="365953593">
          <w:marLeft w:val="0"/>
          <w:marRight w:val="0"/>
          <w:marTop w:val="0"/>
          <w:marBottom w:val="0"/>
          <w:divBdr>
            <w:top w:val="none" w:sz="0" w:space="0" w:color="auto"/>
            <w:left w:val="none" w:sz="0" w:space="0" w:color="auto"/>
            <w:bottom w:val="none" w:sz="0" w:space="0" w:color="auto"/>
            <w:right w:val="none" w:sz="0" w:space="0" w:color="auto"/>
          </w:divBdr>
          <w:divsChild>
            <w:div w:id="1442603749">
              <w:marLeft w:val="0"/>
              <w:marRight w:val="0"/>
              <w:marTop w:val="0"/>
              <w:marBottom w:val="0"/>
              <w:divBdr>
                <w:top w:val="none" w:sz="0" w:space="0" w:color="auto"/>
                <w:left w:val="none" w:sz="0" w:space="0" w:color="auto"/>
                <w:bottom w:val="none" w:sz="0" w:space="0" w:color="auto"/>
                <w:right w:val="none" w:sz="0" w:space="0" w:color="auto"/>
              </w:divBdr>
              <w:divsChild>
                <w:div w:id="1193614380">
                  <w:marLeft w:val="0"/>
                  <w:marRight w:val="0"/>
                  <w:marTop w:val="0"/>
                  <w:marBottom w:val="0"/>
                  <w:divBdr>
                    <w:top w:val="none" w:sz="0" w:space="0" w:color="auto"/>
                    <w:left w:val="none" w:sz="0" w:space="0" w:color="auto"/>
                    <w:bottom w:val="none" w:sz="0" w:space="0" w:color="auto"/>
                    <w:right w:val="none" w:sz="0" w:space="0" w:color="auto"/>
                  </w:divBdr>
                </w:div>
                <w:div w:id="2114279599">
                  <w:marLeft w:val="0"/>
                  <w:marRight w:val="0"/>
                  <w:marTop w:val="0"/>
                  <w:marBottom w:val="0"/>
                  <w:divBdr>
                    <w:top w:val="none" w:sz="0" w:space="0" w:color="auto"/>
                    <w:left w:val="none" w:sz="0" w:space="0" w:color="auto"/>
                    <w:bottom w:val="none" w:sz="0" w:space="0" w:color="auto"/>
                    <w:right w:val="none" w:sz="0" w:space="0" w:color="auto"/>
                  </w:divBdr>
                </w:div>
              </w:divsChild>
            </w:div>
            <w:div w:id="1463768370">
              <w:marLeft w:val="0"/>
              <w:marRight w:val="0"/>
              <w:marTop w:val="0"/>
              <w:marBottom w:val="0"/>
              <w:divBdr>
                <w:top w:val="none" w:sz="0" w:space="0" w:color="auto"/>
                <w:left w:val="none" w:sz="0" w:space="0" w:color="auto"/>
                <w:bottom w:val="none" w:sz="0" w:space="0" w:color="auto"/>
                <w:right w:val="none" w:sz="0" w:space="0" w:color="auto"/>
              </w:divBdr>
              <w:divsChild>
                <w:div w:id="1668097959">
                  <w:marLeft w:val="0"/>
                  <w:marRight w:val="0"/>
                  <w:marTop w:val="0"/>
                  <w:marBottom w:val="0"/>
                  <w:divBdr>
                    <w:top w:val="none" w:sz="0" w:space="0" w:color="auto"/>
                    <w:left w:val="none" w:sz="0" w:space="0" w:color="auto"/>
                    <w:bottom w:val="none" w:sz="0" w:space="0" w:color="auto"/>
                    <w:right w:val="none" w:sz="0" w:space="0" w:color="auto"/>
                  </w:divBdr>
                  <w:divsChild>
                    <w:div w:id="698580073">
                      <w:marLeft w:val="0"/>
                      <w:marRight w:val="0"/>
                      <w:marTop w:val="0"/>
                      <w:marBottom w:val="0"/>
                      <w:divBdr>
                        <w:top w:val="none" w:sz="0" w:space="0" w:color="auto"/>
                        <w:left w:val="none" w:sz="0" w:space="0" w:color="auto"/>
                        <w:bottom w:val="none" w:sz="0" w:space="0" w:color="auto"/>
                        <w:right w:val="none" w:sz="0" w:space="0" w:color="auto"/>
                      </w:divBdr>
                      <w:divsChild>
                        <w:div w:id="156193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060986">
          <w:marLeft w:val="0"/>
          <w:marRight w:val="0"/>
          <w:marTop w:val="0"/>
          <w:marBottom w:val="0"/>
          <w:divBdr>
            <w:top w:val="none" w:sz="0" w:space="0" w:color="auto"/>
            <w:left w:val="none" w:sz="0" w:space="0" w:color="auto"/>
            <w:bottom w:val="none" w:sz="0" w:space="0" w:color="auto"/>
            <w:right w:val="none" w:sz="0" w:space="0" w:color="auto"/>
          </w:divBdr>
          <w:divsChild>
            <w:div w:id="913472597">
              <w:marLeft w:val="0"/>
              <w:marRight w:val="0"/>
              <w:marTop w:val="0"/>
              <w:marBottom w:val="0"/>
              <w:divBdr>
                <w:top w:val="none" w:sz="0" w:space="0" w:color="auto"/>
                <w:left w:val="none" w:sz="0" w:space="0" w:color="auto"/>
                <w:bottom w:val="none" w:sz="0" w:space="0" w:color="auto"/>
                <w:right w:val="none" w:sz="0" w:space="0" w:color="auto"/>
              </w:divBdr>
              <w:divsChild>
                <w:div w:id="1348024587">
                  <w:marLeft w:val="0"/>
                  <w:marRight w:val="0"/>
                  <w:marTop w:val="0"/>
                  <w:marBottom w:val="0"/>
                  <w:divBdr>
                    <w:top w:val="none" w:sz="0" w:space="0" w:color="auto"/>
                    <w:left w:val="none" w:sz="0" w:space="0" w:color="auto"/>
                    <w:bottom w:val="none" w:sz="0" w:space="0" w:color="auto"/>
                    <w:right w:val="none" w:sz="0" w:space="0" w:color="auto"/>
                  </w:divBdr>
                </w:div>
                <w:div w:id="1799566524">
                  <w:marLeft w:val="0"/>
                  <w:marRight w:val="0"/>
                  <w:marTop w:val="0"/>
                  <w:marBottom w:val="0"/>
                  <w:divBdr>
                    <w:top w:val="none" w:sz="0" w:space="0" w:color="auto"/>
                    <w:left w:val="none" w:sz="0" w:space="0" w:color="auto"/>
                    <w:bottom w:val="none" w:sz="0" w:space="0" w:color="auto"/>
                    <w:right w:val="none" w:sz="0" w:space="0" w:color="auto"/>
                  </w:divBdr>
                  <w:divsChild>
                    <w:div w:id="1380938623">
                      <w:marLeft w:val="0"/>
                      <w:marRight w:val="0"/>
                      <w:marTop w:val="0"/>
                      <w:marBottom w:val="0"/>
                      <w:divBdr>
                        <w:top w:val="none" w:sz="0" w:space="0" w:color="auto"/>
                        <w:left w:val="none" w:sz="0" w:space="0" w:color="auto"/>
                        <w:bottom w:val="none" w:sz="0" w:space="0" w:color="auto"/>
                        <w:right w:val="none" w:sz="0" w:space="0" w:color="auto"/>
                      </w:divBdr>
                      <w:divsChild>
                        <w:div w:id="192264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2143219">
      <w:bodyDiv w:val="1"/>
      <w:marLeft w:val="0"/>
      <w:marRight w:val="0"/>
      <w:marTop w:val="0"/>
      <w:marBottom w:val="0"/>
      <w:divBdr>
        <w:top w:val="none" w:sz="0" w:space="0" w:color="auto"/>
        <w:left w:val="none" w:sz="0" w:space="0" w:color="auto"/>
        <w:bottom w:val="none" w:sz="0" w:space="0" w:color="auto"/>
        <w:right w:val="none" w:sz="0" w:space="0" w:color="auto"/>
      </w:divBdr>
      <w:divsChild>
        <w:div w:id="932054159">
          <w:marLeft w:val="0"/>
          <w:marRight w:val="0"/>
          <w:marTop w:val="0"/>
          <w:marBottom w:val="0"/>
          <w:divBdr>
            <w:top w:val="none" w:sz="0" w:space="0" w:color="auto"/>
            <w:left w:val="none" w:sz="0" w:space="0" w:color="auto"/>
            <w:bottom w:val="none" w:sz="0" w:space="0" w:color="auto"/>
            <w:right w:val="none" w:sz="0" w:space="0" w:color="auto"/>
          </w:divBdr>
        </w:div>
        <w:div w:id="1607426294">
          <w:marLeft w:val="0"/>
          <w:marRight w:val="0"/>
          <w:marTop w:val="0"/>
          <w:marBottom w:val="0"/>
          <w:divBdr>
            <w:top w:val="none" w:sz="0" w:space="0" w:color="auto"/>
            <w:left w:val="none" w:sz="0" w:space="0" w:color="auto"/>
            <w:bottom w:val="none" w:sz="0" w:space="0" w:color="auto"/>
            <w:right w:val="none" w:sz="0" w:space="0" w:color="auto"/>
          </w:divBdr>
        </w:div>
      </w:divsChild>
    </w:div>
    <w:div w:id="1746995334">
      <w:bodyDiv w:val="1"/>
      <w:marLeft w:val="0"/>
      <w:marRight w:val="0"/>
      <w:marTop w:val="0"/>
      <w:marBottom w:val="0"/>
      <w:divBdr>
        <w:top w:val="none" w:sz="0" w:space="0" w:color="auto"/>
        <w:left w:val="none" w:sz="0" w:space="0" w:color="auto"/>
        <w:bottom w:val="none" w:sz="0" w:space="0" w:color="auto"/>
        <w:right w:val="none" w:sz="0" w:space="0" w:color="auto"/>
      </w:divBdr>
    </w:div>
    <w:div w:id="1876967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parasha=%d7%95%d7%90%d7%a1%d7%a4%d7%aa-%d7%93%d7%92%d7%a0%d7%9a" TargetMode="External"/><Relationship Id="rId2" Type="http://schemas.openxmlformats.org/officeDocument/2006/relationships/hyperlink" Target="https://www.mayim.org.il/?holiday=%d7%aa%d7%a4%d7%99%d7%9c%d7%aa-%d7%94%d7%9b%d7%94%d7%9f-%d7%94%d7%92%d7%93%d7%95%d7%9c-%d7%91%d7%99%d7%95%d7%9d-%d7%94%d7%9b%d7%99%d7%a4%d7%95%d7%a8%d7%99%d7%9d-3" TargetMode="External"/><Relationship Id="rId1" Type="http://schemas.openxmlformats.org/officeDocument/2006/relationships/hyperlink" Target="https://www.mayim.org.il/?holiday=%d7%94%d7%a1%d7%95%d7%93-%d7%a9%d7%9c-%d7%a2%d7%a8%d7%a1%d7%9c%d7%90" TargetMode="External"/><Relationship Id="rId5" Type="http://schemas.openxmlformats.org/officeDocument/2006/relationships/hyperlink" Target="https://www.mayim.org.il/?holiday=%d7%a8%d7%90%d7%a9-%d7%97%d7%95%d7%93%d7%a9-%d7%aa%d7%a9%d7%a8%d7%99-%d7%91%d7%a8%d7%90%d7%a9-%d7%94%d7%a9%d7%a0%d7%94" TargetMode="External"/><Relationship Id="rId4" Type="http://schemas.openxmlformats.org/officeDocument/2006/relationships/hyperlink" Target="https://he.wikipedia.org/wiki/%D7%99%D7%A9%D7%9B%D7%A8_%D7%AA%D7%9E%D7%A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feks\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9100D-CD54-4E23-BA76-62547F523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3</Pages>
  <Words>741</Words>
  <Characters>3705</Characters>
  <Application>Microsoft Office Word</Application>
  <DocSecurity>0</DocSecurity>
  <Lines>30</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שופך דם האדם</vt:lpstr>
      <vt:lpstr>שופך דם האדם</vt:lpstr>
    </vt:vector>
  </TitlesOfParts>
  <Company>מתודה מחשבים</Company>
  <LinksUpToDate>false</LinksUpToDate>
  <CharactersWithSpaces>4438</CharactersWithSpaces>
  <SharedDoc>false</SharedDoc>
  <HLinks>
    <vt:vector size="66" baseType="variant">
      <vt:variant>
        <vt:i4>1507330</vt:i4>
      </vt:variant>
      <vt:variant>
        <vt:i4>30</vt:i4>
      </vt:variant>
      <vt:variant>
        <vt:i4>0</vt:i4>
      </vt:variant>
      <vt:variant>
        <vt:i4>5</vt:i4>
      </vt:variant>
      <vt:variant>
        <vt:lpwstr>https://www.mayim.org.il/?parasha=%D7%A9%D7%9E%D7%9F-%D7%94%D7%96%D7%99%D7%AA</vt:lpwstr>
      </vt:variant>
      <vt:variant>
        <vt:lpwstr/>
      </vt:variant>
      <vt:variant>
        <vt:i4>8257656</vt:i4>
      </vt:variant>
      <vt:variant>
        <vt:i4>27</vt:i4>
      </vt:variant>
      <vt:variant>
        <vt:i4>0</vt:i4>
      </vt:variant>
      <vt:variant>
        <vt:i4>5</vt:i4>
      </vt:variant>
      <vt:variant>
        <vt:lpwstr>https://www.mayim.org.il/?holy-event=%d7%98%d7%9c-%d7%95%d7%9e%d7%98%d7%a8</vt:lpwstr>
      </vt:variant>
      <vt:variant>
        <vt:lpwstr/>
      </vt:variant>
      <vt:variant>
        <vt:i4>6357051</vt:i4>
      </vt:variant>
      <vt:variant>
        <vt:i4>24</vt:i4>
      </vt:variant>
      <vt:variant>
        <vt:i4>0</vt:i4>
      </vt:variant>
      <vt:variant>
        <vt:i4>5</vt:i4>
      </vt:variant>
      <vt:variant>
        <vt:lpwstr>https://www.mayim.org.il/?holiday=%d7%91%d7%96-%d7%91%d7%9e%d7%a8%d7%97%d7%a9%d7%95%d7%95%d7%9f-%d7%a9%d7%95%d7%90%d7%9c%d7%99%d7%9d-%d7%a2%d7%9c-%d7%94%d7%92%d7%a9%d7%9e%d7%99%d7%9d</vt:lpwstr>
      </vt:variant>
      <vt:variant>
        <vt:lpwstr/>
      </vt:variant>
      <vt:variant>
        <vt:i4>1179762</vt:i4>
      </vt:variant>
      <vt:variant>
        <vt:i4>21</vt:i4>
      </vt:variant>
      <vt:variant>
        <vt:i4>0</vt:i4>
      </vt:variant>
      <vt:variant>
        <vt:i4>5</vt:i4>
      </vt:variant>
      <vt:variant>
        <vt:lpwstr>https://www.sefaria.org/Deuteronomy.1.13?lang=he&amp;utm_source=mayim.org.il&amp;utm_medium=sefaria_linker</vt:lpwstr>
      </vt:variant>
      <vt:variant>
        <vt:lpwstr/>
      </vt:variant>
      <vt:variant>
        <vt:i4>6815799</vt:i4>
      </vt:variant>
      <vt:variant>
        <vt:i4>18</vt:i4>
      </vt:variant>
      <vt:variant>
        <vt:i4>0</vt:i4>
      </vt:variant>
      <vt:variant>
        <vt:i4>5</vt:i4>
      </vt:variant>
      <vt:variant>
        <vt:lpwstr>https://www.mayim.org.il/?parasha=%d7%90%d7%aa-%d7%a9%d7%91%d7%aa%d7%95%d7%aa%d7%99-%d7%aa%d7%a9%d7%9e%d7%a8%d7%95-%d7%95%d7%9e%d7%a7%d7%93%d7%a9%d7%99-%d7%aa%d7%99%d7%a8%d7%90%d7%95</vt:lpwstr>
      </vt:variant>
      <vt:variant>
        <vt:lpwstr/>
      </vt:variant>
      <vt:variant>
        <vt:i4>3407983</vt:i4>
      </vt:variant>
      <vt:variant>
        <vt:i4>15</vt:i4>
      </vt:variant>
      <vt:variant>
        <vt:i4>0</vt:i4>
      </vt:variant>
      <vt:variant>
        <vt:i4>5</vt:i4>
      </vt:variant>
      <vt:variant>
        <vt:lpwstr>https://www.mayim.org.il/?parasha=%d7%9e%d7%a6%d7%95%d7%95%d7%aa-%d7%9e%d7%96%d7%95%d7%96%d7%94-%d7%91%d7%90%d7%92%d7%93%d7%94</vt:lpwstr>
      </vt:variant>
      <vt:variant>
        <vt:lpwstr/>
      </vt:variant>
      <vt:variant>
        <vt:i4>3145839</vt:i4>
      </vt:variant>
      <vt:variant>
        <vt:i4>12</vt:i4>
      </vt:variant>
      <vt:variant>
        <vt:i4>0</vt:i4>
      </vt:variant>
      <vt:variant>
        <vt:i4>5</vt:i4>
      </vt:variant>
      <vt:variant>
        <vt:lpwstr>https://www.mayim.org.il/?parasha=%d7%9e%d7%a6%d7%95%d7%95%d7%aa-%d7%9e%d7%96%d7%95%d7%96%d7%94-%d7%91%d7%94%d7%9c%d7%9b%d7%94</vt:lpwstr>
      </vt:variant>
      <vt:variant>
        <vt:lpwstr/>
      </vt:variant>
      <vt:variant>
        <vt:i4>1703946</vt:i4>
      </vt:variant>
      <vt:variant>
        <vt:i4>9</vt:i4>
      </vt:variant>
      <vt:variant>
        <vt:i4>0</vt:i4>
      </vt:variant>
      <vt:variant>
        <vt:i4>5</vt:i4>
      </vt:variant>
      <vt:variant>
        <vt:lpwstr>https://www.mayim.org.il/?parasha=%d7%a7%d7%a9%d7%aa-%d7%91%d7%a2%d7%a0%d7%9f</vt:lpwstr>
      </vt:variant>
      <vt:variant>
        <vt:lpwstr/>
      </vt:variant>
      <vt:variant>
        <vt:i4>6094865</vt:i4>
      </vt:variant>
      <vt:variant>
        <vt:i4>6</vt:i4>
      </vt:variant>
      <vt:variant>
        <vt:i4>0</vt:i4>
      </vt:variant>
      <vt:variant>
        <vt:i4>5</vt:i4>
      </vt:variant>
      <vt:variant>
        <vt:lpwstr>https://www.mayim.org.il/?parasha=%D7%90%D7%A9%D7%9C-%D7%90%D7%91%D7%A8%D7%94%D7%9D1</vt:lpwstr>
      </vt:variant>
      <vt:variant>
        <vt:lpwstr/>
      </vt:variant>
      <vt:variant>
        <vt:i4>1704025</vt:i4>
      </vt:variant>
      <vt:variant>
        <vt:i4>3</vt:i4>
      </vt:variant>
      <vt:variant>
        <vt:i4>0</vt:i4>
      </vt:variant>
      <vt:variant>
        <vt:i4>5</vt:i4>
      </vt:variant>
      <vt:variant>
        <vt:lpwstr>https://www.mayim.org.il/?parasha=%D7%AA%D7%A2%D7%9C%D7%95%D7%9E%D7%AA-%D7%97%D7%A6%D7%99-%D7%A9%D7%91%D7%98-%D7%9E%D7%A0%D7%A9%D7%94</vt:lpwstr>
      </vt:variant>
      <vt:variant>
        <vt:lpwstr/>
      </vt:variant>
      <vt:variant>
        <vt:i4>3473466</vt:i4>
      </vt:variant>
      <vt:variant>
        <vt:i4>0</vt:i4>
      </vt:variant>
      <vt:variant>
        <vt:i4>0</vt:i4>
      </vt:variant>
      <vt:variant>
        <vt:i4>5</vt:i4>
      </vt:variant>
      <vt:variant>
        <vt:lpwstr>https://www.mayim.org.il/?holiday=%D7%A8%D7%91%D7%99-%D7%A9%D7%9E%D7%A2%D7%95%D7%9F-%D7%91%D7%A8-%D7%99%D7%95%D7%97%D7%90%D7%99-%D7%91%D7%99%D7%9F-%D7%94%D7%9E%D7%A2%D7%A8%D7%94-%D7%9C%D7%98%D7%91%D7%A8%D7%99%D7%94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מחיה החיים</dc:title>
  <dc:subject>נח</dc:subject>
  <dc:creator>Asher Yuval</dc:creator>
  <cp:keywords/>
  <cp:lastModifiedBy>Shimon Afek</cp:lastModifiedBy>
  <cp:revision>2</cp:revision>
  <cp:lastPrinted>2021-11-12T13:56:00Z</cp:lastPrinted>
  <dcterms:created xsi:type="dcterms:W3CDTF">2021-11-28T06:41:00Z</dcterms:created>
  <dcterms:modified xsi:type="dcterms:W3CDTF">2021-11-28T06:41:00Z</dcterms:modified>
</cp:coreProperties>
</file>