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921B" w14:textId="77777777" w:rsidR="00F13F6F" w:rsidRPr="00836850" w:rsidRDefault="00F13F6F">
      <w:pPr>
        <w:pStyle w:val="aa"/>
        <w:rPr>
          <w:rtl/>
        </w:rPr>
      </w:pPr>
      <w:fldSimple w:instr=" TITLE  \* MERGEFORMAT ">
        <w:r w:rsidR="00C7024E" w:rsidRPr="00836850">
          <w:rPr>
            <w:rtl/>
          </w:rPr>
          <w:t>אשת לוט</w:t>
        </w:r>
      </w:fldSimple>
    </w:p>
    <w:p w14:paraId="78E7EED2" w14:textId="77777777" w:rsidR="00017DF4" w:rsidRPr="00836850" w:rsidRDefault="00017DF4" w:rsidP="006D6AE5">
      <w:pPr>
        <w:autoSpaceDE w:val="0"/>
        <w:autoSpaceDN w:val="0"/>
        <w:adjustRightInd w:val="0"/>
        <w:spacing w:before="240" w:line="320" w:lineRule="atLeast"/>
        <w:rPr>
          <w:rFonts w:cs="David"/>
          <w:b/>
          <w:bCs/>
          <w:szCs w:val="24"/>
          <w:rtl/>
        </w:rPr>
      </w:pPr>
      <w:r w:rsidRPr="00836850">
        <w:rPr>
          <w:rFonts w:cs="David" w:hint="eastAsia"/>
          <w:b/>
          <w:bCs/>
          <w:szCs w:val="24"/>
          <w:rtl/>
        </w:rPr>
        <w:t>וַתַּבֵּט</w:t>
      </w:r>
      <w:r w:rsidRPr="00836850">
        <w:rPr>
          <w:rFonts w:cs="David"/>
          <w:b/>
          <w:bCs/>
          <w:szCs w:val="24"/>
          <w:rtl/>
        </w:rPr>
        <w:t xml:space="preserve"> </w:t>
      </w:r>
      <w:r w:rsidRPr="00836850">
        <w:rPr>
          <w:rFonts w:cs="David" w:hint="eastAsia"/>
          <w:b/>
          <w:bCs/>
          <w:szCs w:val="24"/>
          <w:rtl/>
        </w:rPr>
        <w:t>אִשְׁתּוֹ</w:t>
      </w:r>
      <w:r w:rsidRPr="00836850">
        <w:rPr>
          <w:rFonts w:cs="David"/>
          <w:b/>
          <w:bCs/>
          <w:szCs w:val="24"/>
          <w:rtl/>
        </w:rPr>
        <w:t xml:space="preserve"> </w:t>
      </w:r>
      <w:r w:rsidRPr="00836850">
        <w:rPr>
          <w:rFonts w:cs="David" w:hint="eastAsia"/>
          <w:b/>
          <w:bCs/>
          <w:szCs w:val="24"/>
          <w:rtl/>
        </w:rPr>
        <w:t>מֵאַחֲרָיו</w:t>
      </w:r>
      <w:r w:rsidRPr="00836850">
        <w:rPr>
          <w:rFonts w:cs="David"/>
          <w:b/>
          <w:bCs/>
          <w:szCs w:val="24"/>
          <w:rtl/>
        </w:rPr>
        <w:t xml:space="preserve"> </w:t>
      </w:r>
      <w:r w:rsidRPr="00836850">
        <w:rPr>
          <w:rFonts w:cs="David" w:hint="eastAsia"/>
          <w:b/>
          <w:bCs/>
          <w:szCs w:val="24"/>
          <w:rtl/>
        </w:rPr>
        <w:t>וַתְּהִי</w:t>
      </w:r>
      <w:r w:rsidRPr="00836850">
        <w:rPr>
          <w:rFonts w:cs="David"/>
          <w:b/>
          <w:bCs/>
          <w:szCs w:val="24"/>
          <w:rtl/>
        </w:rPr>
        <w:t xml:space="preserve"> </w:t>
      </w:r>
      <w:r w:rsidRPr="00836850">
        <w:rPr>
          <w:rFonts w:cs="David" w:hint="eastAsia"/>
          <w:b/>
          <w:bCs/>
          <w:szCs w:val="24"/>
          <w:rtl/>
        </w:rPr>
        <w:t>נְצִיב</w:t>
      </w:r>
      <w:r w:rsidRPr="00836850">
        <w:rPr>
          <w:rFonts w:cs="David"/>
          <w:b/>
          <w:bCs/>
          <w:szCs w:val="24"/>
          <w:rtl/>
        </w:rPr>
        <w:t xml:space="preserve"> </w:t>
      </w:r>
      <w:r w:rsidRPr="00836850">
        <w:rPr>
          <w:rFonts w:cs="David" w:hint="eastAsia"/>
          <w:b/>
          <w:bCs/>
          <w:szCs w:val="24"/>
          <w:rtl/>
        </w:rPr>
        <w:t>מֶלַח</w:t>
      </w:r>
      <w:r w:rsidR="006D6AE5">
        <w:rPr>
          <w:rFonts w:cs="David" w:hint="cs"/>
          <w:b/>
          <w:bCs/>
          <w:szCs w:val="24"/>
          <w:rtl/>
        </w:rPr>
        <w:t>:</w:t>
      </w:r>
      <w:r w:rsidRPr="00836850">
        <w:rPr>
          <w:rFonts w:cs="David" w:hint="cs"/>
          <w:b/>
          <w:bCs/>
          <w:szCs w:val="24"/>
          <w:rtl/>
        </w:rPr>
        <w:t xml:space="preserve"> </w:t>
      </w:r>
      <w:r w:rsidRPr="00836850">
        <w:rPr>
          <w:rtl/>
        </w:rPr>
        <w:t>(</w:t>
      </w:r>
      <w:r w:rsidRPr="00836850">
        <w:rPr>
          <w:rFonts w:hint="cs"/>
          <w:rtl/>
        </w:rPr>
        <w:t>בראשית יט כו).</w:t>
      </w:r>
      <w:r w:rsidRPr="00836850">
        <w:rPr>
          <w:rStyle w:val="a5"/>
          <w:rtl/>
        </w:rPr>
        <w:footnoteReference w:id="1"/>
      </w:r>
    </w:p>
    <w:p w14:paraId="74C1E665" w14:textId="77777777" w:rsidR="005D4579" w:rsidRPr="00836850" w:rsidRDefault="005D4579" w:rsidP="006D6AE5">
      <w:pPr>
        <w:pStyle w:val="ac"/>
        <w:spacing w:before="120"/>
        <w:rPr>
          <w:rFonts w:hint="cs"/>
          <w:rtl/>
        </w:rPr>
      </w:pPr>
      <w:r w:rsidRPr="00836850">
        <w:rPr>
          <w:b/>
          <w:bCs/>
          <w:rtl/>
        </w:rPr>
        <w:t>וּכְמוֹ הַשַּׁחַר עָלָה וַיָּאִיצוּ הַמַּלְאָכִים בְּלוֹט לֵאמֹר קוּם קַח אֶת אִשְׁתְּךָ וְאֶת שְׁתֵּי בְנֹתֶיךָ הַנִּמְצָאֹת פֶּן תִּסָּפֶה בַּעֲוֹן הָעִיר:</w:t>
      </w:r>
      <w:r w:rsidRPr="00836850">
        <w:rPr>
          <w:rFonts w:hint="cs"/>
          <w:b/>
          <w:bCs/>
          <w:rtl/>
        </w:rPr>
        <w:t xml:space="preserve"> </w:t>
      </w:r>
      <w:r w:rsidRPr="00836850">
        <w:rPr>
          <w:b/>
          <w:bCs/>
          <w:rtl/>
        </w:rPr>
        <w:t xml:space="preserve">וַיִּתְמַהְמָהּ וַיַּחֲזִקוּ הָאֲנָשִׁים בְּיָדוֹ וּבְיַד אִשְׁתּוֹ וּבְיַד שְׁתֵּי בְנֹתָיו בְּחֶמְלַת </w:t>
      </w:r>
      <w:r w:rsidRPr="00836850">
        <w:rPr>
          <w:rFonts w:hint="cs"/>
          <w:b/>
          <w:bCs/>
          <w:rtl/>
        </w:rPr>
        <w:t>ה'</w:t>
      </w:r>
      <w:r w:rsidRPr="00836850">
        <w:rPr>
          <w:b/>
          <w:bCs/>
          <w:rtl/>
        </w:rPr>
        <w:t xml:space="preserve"> עָלָיו וַיֹּצִאֻהוּ וַיַּנִּחֻהוּ מִחוּץ לָעִיר</w:t>
      </w:r>
      <w:r w:rsidR="006D6AE5">
        <w:rPr>
          <w:rFonts w:hint="cs"/>
          <w:b/>
          <w:bCs/>
          <w:rtl/>
        </w:rPr>
        <w:t>:</w:t>
      </w:r>
      <w:r w:rsidRPr="00836850">
        <w:rPr>
          <w:rFonts w:hint="cs"/>
          <w:b/>
          <w:bCs/>
          <w:rtl/>
        </w:rPr>
        <w:t xml:space="preserve"> </w:t>
      </w:r>
      <w:r w:rsidRPr="00836850">
        <w:rPr>
          <w:rFonts w:cs="Narkisim"/>
          <w:szCs w:val="22"/>
          <w:rtl/>
        </w:rPr>
        <w:t>(</w:t>
      </w:r>
      <w:r w:rsidRPr="00836850">
        <w:rPr>
          <w:rFonts w:cs="Narkisim" w:hint="cs"/>
          <w:szCs w:val="22"/>
          <w:rtl/>
        </w:rPr>
        <w:t>שם, שם טו-טז).</w:t>
      </w:r>
      <w:r w:rsidR="00836850">
        <w:rPr>
          <w:rStyle w:val="a5"/>
          <w:rFonts w:cs="Narkisim"/>
          <w:szCs w:val="22"/>
          <w:rtl/>
        </w:rPr>
        <w:footnoteReference w:id="2"/>
      </w:r>
      <w:r w:rsidRPr="00836850">
        <w:rPr>
          <w:rFonts w:cs="Narkisim" w:hint="cs"/>
          <w:szCs w:val="22"/>
          <w:rtl/>
        </w:rPr>
        <w:t xml:space="preserve">  </w:t>
      </w:r>
    </w:p>
    <w:p w14:paraId="4DB0B77D" w14:textId="77777777" w:rsidR="00D616D4" w:rsidRPr="00836850" w:rsidRDefault="00D616D4" w:rsidP="00D2418F">
      <w:pPr>
        <w:pStyle w:val="ab"/>
        <w:rPr>
          <w:rtl/>
        </w:rPr>
      </w:pPr>
      <w:r w:rsidRPr="00836850">
        <w:rPr>
          <w:rtl/>
        </w:rPr>
        <w:t xml:space="preserve">מסכת ברכות דף נד </w:t>
      </w:r>
      <w:r w:rsidR="00D2418F">
        <w:rPr>
          <w:rFonts w:hint="cs"/>
          <w:rtl/>
        </w:rPr>
        <w:t xml:space="preserve">עמ' </w:t>
      </w:r>
      <w:r w:rsidRPr="00836850">
        <w:rPr>
          <w:rtl/>
        </w:rPr>
        <w:t>א</w:t>
      </w:r>
      <w:r w:rsidR="00053BC3">
        <w:rPr>
          <w:rtl/>
        </w:rPr>
        <w:t>–</w:t>
      </w:r>
      <w:r w:rsidR="00053BC3">
        <w:rPr>
          <w:rFonts w:hint="cs"/>
          <w:rtl/>
        </w:rPr>
        <w:t>ב</w:t>
      </w:r>
      <w:r w:rsidRPr="00836850">
        <w:rPr>
          <w:rtl/>
        </w:rPr>
        <w:t xml:space="preserve"> </w:t>
      </w:r>
      <w:r w:rsidR="00D2418F">
        <w:rPr>
          <w:rtl/>
        </w:rPr>
        <w:t>–</w:t>
      </w:r>
      <w:r w:rsidR="00D2418F">
        <w:rPr>
          <w:rFonts w:hint="cs"/>
          <w:rtl/>
        </w:rPr>
        <w:t xml:space="preserve"> ברכה על הרואה את נציב אשת לוט</w:t>
      </w:r>
    </w:p>
    <w:p w14:paraId="0F7C0790" w14:textId="77777777" w:rsidR="00D616D4" w:rsidRPr="00836850" w:rsidRDefault="00D616D4" w:rsidP="00D616D4">
      <w:pPr>
        <w:pStyle w:val="ac"/>
        <w:rPr>
          <w:rFonts w:hint="cs"/>
          <w:rtl/>
        </w:rPr>
      </w:pPr>
      <w:r w:rsidRPr="00836850">
        <w:rPr>
          <w:rtl/>
        </w:rPr>
        <w:t>תנו רבנן: הרואה מעברות הים, ומעברות הירדן, מעברות נחלי ארנון, אבני אלגביש במורד בית חורון, ואבן שבקש לזרוק עוג מלך הבשן על ישראל, ואבן שישב עליה משה בשעה שעשה יהושע מלחמה בעמלק, ואשתו של לוט, וחומת יריחו שנבלעה במקומה - על כולן צריך שיתן הודאה ושבח לפני המקום.</w:t>
      </w:r>
      <w:r w:rsidR="00053BC3">
        <w:rPr>
          <w:rStyle w:val="a5"/>
          <w:rtl/>
        </w:rPr>
        <w:footnoteReference w:id="3"/>
      </w:r>
    </w:p>
    <w:p w14:paraId="243AC7ED" w14:textId="77777777" w:rsidR="00D616D4" w:rsidRDefault="00053BC3" w:rsidP="00053BC3">
      <w:pPr>
        <w:pStyle w:val="ac"/>
        <w:rPr>
          <w:rFonts w:hint="cs"/>
          <w:rtl/>
        </w:rPr>
      </w:pPr>
      <w:r>
        <w:rPr>
          <w:rFonts w:hint="cs"/>
          <w:rtl/>
        </w:rPr>
        <w:t xml:space="preserve">.... </w:t>
      </w:r>
      <w:r w:rsidR="00D616D4" w:rsidRPr="00836850">
        <w:rPr>
          <w:rtl/>
        </w:rPr>
        <w:t>אשתו של לוט, פורענותא הוא! - דאמר ברוך דיין האמת. - והא הודאה ושבח קתני! - תני: על לוט ועל אשתו מברכים שתים, על אשתו אומר: ברוך דיין האמת, ועל לוט אומר: ברוך זוכר את הצדיקים.</w:t>
      </w:r>
      <w:r w:rsidR="00A03D80">
        <w:rPr>
          <w:rStyle w:val="a5"/>
          <w:rtl/>
        </w:rPr>
        <w:footnoteReference w:id="4"/>
      </w:r>
    </w:p>
    <w:p w14:paraId="7E1493CE" w14:textId="77777777" w:rsidR="00D616D4" w:rsidRPr="00836850" w:rsidRDefault="00D616D4" w:rsidP="005369A3">
      <w:pPr>
        <w:pStyle w:val="ab"/>
        <w:rPr>
          <w:rtl/>
        </w:rPr>
      </w:pPr>
      <w:r w:rsidRPr="00836850">
        <w:rPr>
          <w:rtl/>
        </w:rPr>
        <w:t xml:space="preserve">ספרי דאגדתא על אסתר מדרש פנים אחרים (בובר) נוסח ב פרשה ה </w:t>
      </w:r>
      <w:r w:rsidR="005369A3">
        <w:rPr>
          <w:rtl/>
        </w:rPr>
        <w:t>–</w:t>
      </w:r>
      <w:r w:rsidR="005369A3">
        <w:rPr>
          <w:rFonts w:hint="cs"/>
          <w:rtl/>
        </w:rPr>
        <w:t xml:space="preserve"> מהתיבה אל נציב המלח</w:t>
      </w:r>
    </w:p>
    <w:p w14:paraId="76773554" w14:textId="77777777" w:rsidR="00D616D4" w:rsidRPr="00836850" w:rsidRDefault="00D616D4" w:rsidP="000D0B5A">
      <w:pPr>
        <w:pStyle w:val="ac"/>
        <w:rPr>
          <w:rFonts w:hint="cs"/>
          <w:rtl/>
        </w:rPr>
      </w:pPr>
      <w:r w:rsidRPr="00836850">
        <w:rPr>
          <w:rtl/>
        </w:rPr>
        <w:t>והיה המן חוזר ומבקש קורה של נ' אמה ולא מצא, אלא שלח לבנו פרשנדתא שהיה הגמון בקרדוניא, ונטל נסר אחד מתיבתו של נח, שהיה ארכו של נסר נ' אמה, שעשה הקב"ה אותו זכרון לעולם, שידעו דורות עולם שהביא מבול לעולם, שכן כתיב</w:t>
      </w:r>
      <w:r w:rsidR="00A03D80">
        <w:rPr>
          <w:rFonts w:hint="cs"/>
          <w:rtl/>
        </w:rPr>
        <w:t>:</w:t>
      </w:r>
      <w:r w:rsidRPr="00836850">
        <w:rPr>
          <w:rtl/>
        </w:rPr>
        <w:t xml:space="preserve"> </w:t>
      </w:r>
      <w:r w:rsidR="00A03D80">
        <w:rPr>
          <w:rFonts w:hint="cs"/>
          <w:rtl/>
        </w:rPr>
        <w:t>"</w:t>
      </w:r>
      <w:r w:rsidRPr="00836850">
        <w:rPr>
          <w:rtl/>
        </w:rPr>
        <w:t>זכר עשה לנפלאותיו</w:t>
      </w:r>
      <w:r w:rsidR="00A03D80">
        <w:rPr>
          <w:rFonts w:hint="cs"/>
          <w:rtl/>
        </w:rPr>
        <w:t>"</w:t>
      </w:r>
      <w:r w:rsidRPr="00836850">
        <w:rPr>
          <w:rtl/>
        </w:rPr>
        <w:t xml:space="preserve"> (תהלים קיא ד)</w:t>
      </w:r>
      <w:r w:rsidR="00A03D80">
        <w:rPr>
          <w:rFonts w:hint="cs"/>
          <w:rtl/>
        </w:rPr>
        <w:t>.</w:t>
      </w:r>
      <w:r w:rsidRPr="00836850">
        <w:rPr>
          <w:rtl/>
        </w:rPr>
        <w:t xml:space="preserve"> ואף כשהפך את סדום הניח זכרון</w:t>
      </w:r>
      <w:r w:rsidR="000D0B5A">
        <w:rPr>
          <w:rFonts w:hint="cs"/>
          <w:rtl/>
        </w:rPr>
        <w:t>: "</w:t>
      </w:r>
      <w:r w:rsidRPr="00836850">
        <w:rPr>
          <w:rtl/>
        </w:rPr>
        <w:t>ותבט אשתו מאחריו ותהי נציב מלח</w:t>
      </w:r>
      <w:r w:rsidR="000D0B5A">
        <w:rPr>
          <w:rFonts w:hint="cs"/>
          <w:rtl/>
        </w:rPr>
        <w:t>"</w:t>
      </w:r>
      <w:r w:rsidRPr="00836850">
        <w:rPr>
          <w:rtl/>
        </w:rPr>
        <w:t xml:space="preserve"> (בראשית יט כו), ועד עכשיו הוא עומד נציב מלח, למה</w:t>
      </w:r>
      <w:r w:rsidR="00A03D80">
        <w:rPr>
          <w:rFonts w:hint="cs"/>
          <w:rtl/>
        </w:rPr>
        <w:t>?</w:t>
      </w:r>
      <w:r w:rsidRPr="00836850">
        <w:rPr>
          <w:rtl/>
        </w:rPr>
        <w:t xml:space="preserve"> </w:t>
      </w:r>
      <w:r w:rsidR="00A03D80">
        <w:rPr>
          <w:rFonts w:hint="cs"/>
          <w:rtl/>
        </w:rPr>
        <w:t>"</w:t>
      </w:r>
      <w:r w:rsidRPr="00836850">
        <w:rPr>
          <w:rtl/>
        </w:rPr>
        <w:t>זכר עשה לנפלאותיו</w:t>
      </w:r>
      <w:r w:rsidR="00A03D80">
        <w:rPr>
          <w:rFonts w:hint="cs"/>
          <w:rtl/>
        </w:rPr>
        <w:t>"</w:t>
      </w:r>
      <w:r w:rsidRPr="00836850">
        <w:rPr>
          <w:rtl/>
        </w:rPr>
        <w:t>, שהיו הדורות מרננין שבחו של בורא עולם</w:t>
      </w:r>
      <w:r w:rsidR="000D0B5A">
        <w:rPr>
          <w:rFonts w:hint="cs"/>
          <w:rtl/>
        </w:rPr>
        <w:t>.</w:t>
      </w:r>
      <w:r w:rsidR="000D0B5A">
        <w:rPr>
          <w:rStyle w:val="a5"/>
          <w:rtl/>
        </w:rPr>
        <w:footnoteReference w:id="5"/>
      </w:r>
    </w:p>
    <w:p w14:paraId="5645BC25" w14:textId="77777777" w:rsidR="00D616D4" w:rsidRPr="00836850" w:rsidRDefault="00D616D4" w:rsidP="005E15CB">
      <w:pPr>
        <w:pStyle w:val="ab"/>
        <w:rPr>
          <w:rtl/>
        </w:rPr>
      </w:pPr>
      <w:r w:rsidRPr="00836850">
        <w:rPr>
          <w:rtl/>
        </w:rPr>
        <w:t>מכילתא דרבי ישמעאל בשלח מסכתא דעמלק פרשה ב</w:t>
      </w:r>
      <w:r w:rsidR="005369A3">
        <w:rPr>
          <w:rFonts w:hint="cs"/>
          <w:rtl/>
        </w:rPr>
        <w:t xml:space="preserve"> </w:t>
      </w:r>
      <w:r w:rsidR="005369A3">
        <w:rPr>
          <w:rtl/>
        </w:rPr>
        <w:t>–</w:t>
      </w:r>
      <w:r w:rsidR="005369A3">
        <w:rPr>
          <w:rFonts w:hint="cs"/>
          <w:rtl/>
        </w:rPr>
        <w:t xml:space="preserve"> משה </w:t>
      </w:r>
      <w:r w:rsidR="005E15CB">
        <w:rPr>
          <w:rFonts w:hint="cs"/>
          <w:rtl/>
        </w:rPr>
        <w:t>"הרואה"</w:t>
      </w:r>
      <w:r w:rsidRPr="00836850">
        <w:rPr>
          <w:rtl/>
        </w:rPr>
        <w:t xml:space="preserve"> </w:t>
      </w:r>
    </w:p>
    <w:p w14:paraId="4C4FAF2F" w14:textId="77777777" w:rsidR="00472CFD" w:rsidRDefault="000F21B3" w:rsidP="00100EF4">
      <w:pPr>
        <w:pStyle w:val="ac"/>
        <w:rPr>
          <w:rFonts w:hint="cs"/>
          <w:rtl/>
        </w:rPr>
      </w:pPr>
      <w:r>
        <w:rPr>
          <w:rFonts w:hint="cs"/>
          <w:rtl/>
        </w:rPr>
        <w:t xml:space="preserve">... </w:t>
      </w:r>
      <w:r w:rsidRPr="000F21B3">
        <w:rPr>
          <w:rtl/>
        </w:rPr>
        <w:t>מנין לכל הבקשות כולן שבקש משה לראות הראהו הקב"ה</w:t>
      </w:r>
      <w:r w:rsidR="00100EF4">
        <w:rPr>
          <w:rFonts w:hint="cs"/>
          <w:rtl/>
        </w:rPr>
        <w:t>,</w:t>
      </w:r>
      <w:r w:rsidRPr="000F21B3">
        <w:rPr>
          <w:rtl/>
        </w:rPr>
        <w:t xml:space="preserve"> שנאמר</w:t>
      </w:r>
      <w:r w:rsidR="00100EF4">
        <w:rPr>
          <w:rFonts w:hint="cs"/>
          <w:rtl/>
        </w:rPr>
        <w:t>:</w:t>
      </w:r>
      <w:r w:rsidRPr="000F21B3">
        <w:rPr>
          <w:rtl/>
        </w:rPr>
        <w:t xml:space="preserve"> </w:t>
      </w:r>
      <w:r w:rsidR="00937613">
        <w:rPr>
          <w:rFonts w:hint="cs"/>
          <w:rtl/>
        </w:rPr>
        <w:t>"</w:t>
      </w:r>
      <w:r w:rsidRPr="000F21B3">
        <w:rPr>
          <w:rtl/>
        </w:rPr>
        <w:t>ויראהו ה' את כל הארץ מן הגלעד עד דן</w:t>
      </w:r>
      <w:r w:rsidR="00937613">
        <w:rPr>
          <w:rFonts w:hint="cs"/>
          <w:rtl/>
        </w:rPr>
        <w:t xml:space="preserve">" </w:t>
      </w:r>
      <w:r>
        <w:rPr>
          <w:rFonts w:hint="cs"/>
          <w:rtl/>
        </w:rPr>
        <w:t xml:space="preserve">... </w:t>
      </w:r>
      <w:r w:rsidRPr="000F21B3">
        <w:rPr>
          <w:rtl/>
        </w:rPr>
        <w:t xml:space="preserve">בקש לראות בית המקדש והראהו </w:t>
      </w:r>
      <w:r>
        <w:rPr>
          <w:rFonts w:hint="cs"/>
          <w:rtl/>
        </w:rPr>
        <w:t>...</w:t>
      </w:r>
      <w:r w:rsidRPr="000F21B3">
        <w:rPr>
          <w:rtl/>
        </w:rPr>
        <w:t xml:space="preserve"> מנין שהראהו אף שמשון בן מנוח</w:t>
      </w:r>
      <w:r w:rsidR="00100EF4">
        <w:rPr>
          <w:rFonts w:hint="cs"/>
          <w:rtl/>
        </w:rPr>
        <w:t>,</w:t>
      </w:r>
      <w:r w:rsidRPr="000F21B3">
        <w:rPr>
          <w:rtl/>
        </w:rPr>
        <w:t xml:space="preserve"> שנאמר</w:t>
      </w:r>
      <w:r w:rsidR="00100EF4">
        <w:rPr>
          <w:rFonts w:hint="cs"/>
          <w:rtl/>
        </w:rPr>
        <w:t>:</w:t>
      </w:r>
      <w:r w:rsidRPr="000F21B3">
        <w:rPr>
          <w:rtl/>
        </w:rPr>
        <w:t xml:space="preserve"> עד דן </w:t>
      </w:r>
      <w:r>
        <w:rPr>
          <w:rFonts w:hint="cs"/>
          <w:rtl/>
        </w:rPr>
        <w:t>...</w:t>
      </w:r>
      <w:r w:rsidRPr="000F21B3">
        <w:rPr>
          <w:rtl/>
        </w:rPr>
        <w:t xml:space="preserve"> ומנין שהראהו לברק </w:t>
      </w:r>
      <w:r>
        <w:rPr>
          <w:rFonts w:hint="cs"/>
          <w:rtl/>
        </w:rPr>
        <w:t>...</w:t>
      </w:r>
      <w:r w:rsidRPr="000F21B3">
        <w:rPr>
          <w:rtl/>
        </w:rPr>
        <w:t xml:space="preserve"> ומנין שהראהו יהושע </w:t>
      </w:r>
      <w:r>
        <w:rPr>
          <w:rFonts w:hint="cs"/>
          <w:rtl/>
        </w:rPr>
        <w:t>...</w:t>
      </w:r>
      <w:r w:rsidRPr="000F21B3">
        <w:rPr>
          <w:rtl/>
        </w:rPr>
        <w:t xml:space="preserve"> ומנין שהראהו גדעון </w:t>
      </w:r>
      <w:r>
        <w:rPr>
          <w:rFonts w:hint="cs"/>
          <w:rtl/>
        </w:rPr>
        <w:t xml:space="preserve">... </w:t>
      </w:r>
      <w:r w:rsidRPr="000F21B3">
        <w:rPr>
          <w:rtl/>
        </w:rPr>
        <w:t xml:space="preserve">ומנין שהראהו דוד במלכותו </w:t>
      </w:r>
      <w:r w:rsidR="00472CFD">
        <w:rPr>
          <w:rFonts w:hint="cs"/>
          <w:rtl/>
        </w:rPr>
        <w:t>...</w:t>
      </w:r>
      <w:r w:rsidRPr="000F21B3">
        <w:rPr>
          <w:rtl/>
        </w:rPr>
        <w:t xml:space="preserve"> ומנין </w:t>
      </w:r>
      <w:r w:rsidRPr="000F21B3">
        <w:rPr>
          <w:rtl/>
        </w:rPr>
        <w:lastRenderedPageBreak/>
        <w:t xml:space="preserve">שהראהו אף קברי אבות </w:t>
      </w:r>
      <w:r w:rsidR="00472CFD">
        <w:rPr>
          <w:rFonts w:hint="cs"/>
          <w:rtl/>
        </w:rPr>
        <w:t>...</w:t>
      </w:r>
      <w:r w:rsidRPr="000F21B3">
        <w:rPr>
          <w:rtl/>
        </w:rPr>
        <w:t xml:space="preserve"> ומנין שהראהו מהפכת סדום ועמורה </w:t>
      </w:r>
      <w:r w:rsidR="00472CFD">
        <w:rPr>
          <w:rFonts w:hint="cs"/>
          <w:rtl/>
        </w:rPr>
        <w:t xml:space="preserve">... </w:t>
      </w:r>
      <w:r w:rsidRPr="000F21B3">
        <w:rPr>
          <w:rtl/>
        </w:rPr>
        <w:t xml:space="preserve">ומנין שהראהו לדבורה </w:t>
      </w:r>
      <w:r w:rsidR="00472CFD">
        <w:rPr>
          <w:rFonts w:hint="cs"/>
          <w:rtl/>
        </w:rPr>
        <w:t xml:space="preserve">... </w:t>
      </w:r>
      <w:r w:rsidRPr="000F21B3">
        <w:rPr>
          <w:rtl/>
        </w:rPr>
        <w:t>ומנין שהראהו אשת לוט</w:t>
      </w:r>
      <w:r w:rsidR="00100EF4">
        <w:rPr>
          <w:rFonts w:hint="cs"/>
          <w:rtl/>
        </w:rPr>
        <w:t>,</w:t>
      </w:r>
      <w:r w:rsidRPr="000F21B3">
        <w:rPr>
          <w:rtl/>
        </w:rPr>
        <w:t xml:space="preserve"> שנא</w:t>
      </w:r>
      <w:r w:rsidR="00100EF4">
        <w:rPr>
          <w:rFonts w:hint="cs"/>
          <w:rtl/>
        </w:rPr>
        <w:t>מר:</w:t>
      </w:r>
      <w:r w:rsidR="002D3712">
        <w:rPr>
          <w:rFonts w:hint="cs"/>
          <w:rtl/>
        </w:rPr>
        <w:t xml:space="preserve"> "</w:t>
      </w:r>
      <w:r w:rsidRPr="000F21B3">
        <w:rPr>
          <w:rtl/>
        </w:rPr>
        <w:t>עד צוער</w:t>
      </w:r>
      <w:r w:rsidR="002D3712">
        <w:rPr>
          <w:rFonts w:hint="cs"/>
          <w:rtl/>
        </w:rPr>
        <w:t>",</w:t>
      </w:r>
      <w:r w:rsidRPr="000F21B3">
        <w:rPr>
          <w:rtl/>
        </w:rPr>
        <w:t xml:space="preserve"> ולהלן ה</w:t>
      </w:r>
      <w:r w:rsidR="00100EF4">
        <w:rPr>
          <w:rFonts w:hint="cs"/>
          <w:rtl/>
        </w:rPr>
        <w:t>ו</w:t>
      </w:r>
      <w:r w:rsidRPr="000F21B3">
        <w:rPr>
          <w:rtl/>
        </w:rPr>
        <w:t>א אומר</w:t>
      </w:r>
      <w:r w:rsidR="00100EF4">
        <w:rPr>
          <w:rFonts w:hint="cs"/>
          <w:rtl/>
        </w:rPr>
        <w:t>:</w:t>
      </w:r>
      <w:r w:rsidRPr="000F21B3">
        <w:rPr>
          <w:rtl/>
        </w:rPr>
        <w:t xml:space="preserve"> </w:t>
      </w:r>
      <w:r w:rsidR="002D3712">
        <w:rPr>
          <w:rFonts w:hint="cs"/>
          <w:rtl/>
        </w:rPr>
        <w:t>"</w:t>
      </w:r>
      <w:r w:rsidRPr="000F21B3">
        <w:rPr>
          <w:rtl/>
        </w:rPr>
        <w:t>ולוט בא צוערה</w:t>
      </w:r>
      <w:r w:rsidR="002D3712">
        <w:rPr>
          <w:rFonts w:hint="cs"/>
          <w:rtl/>
        </w:rPr>
        <w:t>"</w:t>
      </w:r>
      <w:r w:rsidRPr="000F21B3">
        <w:rPr>
          <w:rtl/>
        </w:rPr>
        <w:t xml:space="preserve"> (בראשית יט כג).</w:t>
      </w:r>
      <w:r w:rsidR="00ED1081">
        <w:rPr>
          <w:rStyle w:val="a5"/>
          <w:rtl/>
        </w:rPr>
        <w:footnoteReference w:id="6"/>
      </w:r>
      <w:r w:rsidRPr="000F21B3">
        <w:rPr>
          <w:rtl/>
        </w:rPr>
        <w:t xml:space="preserve"> </w:t>
      </w:r>
    </w:p>
    <w:p w14:paraId="28006C73" w14:textId="77777777" w:rsidR="00A21A7B" w:rsidRDefault="00A21A7B" w:rsidP="00472CFD">
      <w:pPr>
        <w:pStyle w:val="ab"/>
        <w:rPr>
          <w:rFonts w:hint="cs"/>
          <w:rtl/>
        </w:rPr>
      </w:pPr>
      <w:r>
        <w:rPr>
          <w:rtl/>
        </w:rPr>
        <w:t xml:space="preserve">חזקוני בראשית פרק יט </w:t>
      </w:r>
      <w:r>
        <w:rPr>
          <w:rFonts w:hint="cs"/>
          <w:rtl/>
        </w:rPr>
        <w:t>פסוק כו</w:t>
      </w:r>
      <w:r w:rsidR="005E15CB">
        <w:rPr>
          <w:rFonts w:hint="cs"/>
          <w:rtl/>
        </w:rPr>
        <w:t xml:space="preserve"> </w:t>
      </w:r>
      <w:r w:rsidR="005E15CB">
        <w:rPr>
          <w:rtl/>
        </w:rPr>
        <w:t>–</w:t>
      </w:r>
      <w:r w:rsidR="005E15CB">
        <w:rPr>
          <w:rFonts w:hint="cs"/>
          <w:rtl/>
        </w:rPr>
        <w:t xml:space="preserve"> הארץ נעשתה נציב מלח</w:t>
      </w:r>
    </w:p>
    <w:p w14:paraId="334D5178" w14:textId="77777777" w:rsidR="00A21A7B" w:rsidRDefault="004D00EB" w:rsidP="004D00EB">
      <w:pPr>
        <w:pStyle w:val="ac"/>
        <w:rPr>
          <w:rFonts w:hint="cs"/>
          <w:rtl/>
        </w:rPr>
      </w:pPr>
      <w:r>
        <w:rPr>
          <w:rFonts w:hint="cs"/>
          <w:rtl/>
        </w:rPr>
        <w:t>"</w:t>
      </w:r>
      <w:r w:rsidR="00A21A7B">
        <w:rPr>
          <w:rtl/>
        </w:rPr>
        <w:t>ותהי נציב מלח</w:t>
      </w:r>
      <w:r>
        <w:rPr>
          <w:rFonts w:hint="cs"/>
          <w:rtl/>
        </w:rPr>
        <w:t>" -</w:t>
      </w:r>
      <w:r w:rsidR="00A21A7B">
        <w:rPr>
          <w:rtl/>
        </w:rPr>
        <w:t xml:space="preserve"> במלח חטאה כמו שפרש"י</w:t>
      </w:r>
      <w:r>
        <w:rPr>
          <w:rFonts w:hint="cs"/>
          <w:rtl/>
        </w:rPr>
        <w:t>,</w:t>
      </w:r>
      <w:r w:rsidR="00A21A7B">
        <w:rPr>
          <w:rtl/>
        </w:rPr>
        <w:t xml:space="preserve"> לפיכך כשעברה צ</w:t>
      </w:r>
      <w:r w:rsidR="005E15CB">
        <w:rPr>
          <w:rFonts w:hint="cs"/>
          <w:rtl/>
        </w:rPr>
        <w:t>י</w:t>
      </w:r>
      <w:r w:rsidR="00A21A7B">
        <w:rPr>
          <w:rtl/>
        </w:rPr>
        <w:t>ווי המלאכים לקתה בלקוי סדום. דבר אחר</w:t>
      </w:r>
      <w:r>
        <w:rPr>
          <w:rFonts w:hint="cs"/>
          <w:rtl/>
        </w:rPr>
        <w:t>:</w:t>
      </w:r>
      <w:r w:rsidR="00A21A7B">
        <w:rPr>
          <w:rtl/>
        </w:rPr>
        <w:t xml:space="preserve"> </w:t>
      </w:r>
      <w:r w:rsidR="005E15CB">
        <w:rPr>
          <w:rFonts w:hint="cs"/>
          <w:rtl/>
        </w:rPr>
        <w:t>"</w:t>
      </w:r>
      <w:r w:rsidR="00A21A7B">
        <w:rPr>
          <w:rtl/>
        </w:rPr>
        <w:t>ותבט אשתו מאחריו ותהי כל הארץ נציב מלח</w:t>
      </w:r>
      <w:r w:rsidR="005E15CB">
        <w:rPr>
          <w:rFonts w:hint="cs"/>
          <w:rtl/>
        </w:rPr>
        <w:t>"</w:t>
      </w:r>
      <w:r>
        <w:rPr>
          <w:rFonts w:hint="cs"/>
          <w:rtl/>
        </w:rPr>
        <w:t>,</w:t>
      </w:r>
      <w:r w:rsidR="00A21A7B">
        <w:rPr>
          <w:rtl/>
        </w:rPr>
        <w:t xml:space="preserve"> שכן</w:t>
      </w:r>
      <w:r>
        <w:rPr>
          <w:rFonts w:hint="cs"/>
          <w:rtl/>
        </w:rPr>
        <w:t>:</w:t>
      </w:r>
      <w:r w:rsidR="00A21A7B">
        <w:rPr>
          <w:rtl/>
        </w:rPr>
        <w:t xml:space="preserve"> </w:t>
      </w:r>
      <w:r>
        <w:rPr>
          <w:rFonts w:hint="cs"/>
          <w:rtl/>
        </w:rPr>
        <w:t>"</w:t>
      </w:r>
      <w:r w:rsidR="00A21A7B">
        <w:rPr>
          <w:rtl/>
        </w:rPr>
        <w:t>גפרית ומלח שרפה כל ארצה</w:t>
      </w:r>
      <w:r>
        <w:rPr>
          <w:rFonts w:hint="cs"/>
          <w:rtl/>
        </w:rPr>
        <w:t xml:space="preserve">" (דברים </w:t>
      </w:r>
      <w:r>
        <w:rPr>
          <w:rtl/>
        </w:rPr>
        <w:t xml:space="preserve">כט </w:t>
      </w:r>
      <w:r>
        <w:rPr>
          <w:rFonts w:hint="cs"/>
          <w:rtl/>
        </w:rPr>
        <w:t>כב)</w:t>
      </w:r>
      <w:r w:rsidR="00A21A7B">
        <w:rPr>
          <w:rtl/>
        </w:rPr>
        <w:t>.</w:t>
      </w:r>
      <w:r w:rsidR="000F21B3">
        <w:rPr>
          <w:rStyle w:val="a5"/>
          <w:rtl/>
        </w:rPr>
        <w:footnoteReference w:id="7"/>
      </w:r>
    </w:p>
    <w:p w14:paraId="383B2C54" w14:textId="77777777" w:rsidR="006D5613" w:rsidRPr="00836850" w:rsidRDefault="006D5613" w:rsidP="006D5613">
      <w:pPr>
        <w:pStyle w:val="ab"/>
        <w:rPr>
          <w:rtl/>
          <w:lang w:eastAsia="en-US"/>
        </w:rPr>
      </w:pPr>
      <w:r w:rsidRPr="00836850">
        <w:rPr>
          <w:rFonts w:hint="eastAsia"/>
          <w:rtl/>
          <w:lang w:eastAsia="en-US"/>
        </w:rPr>
        <w:t>מדרש</w:t>
      </w:r>
      <w:r w:rsidRPr="00836850">
        <w:rPr>
          <w:rtl/>
          <w:lang w:eastAsia="en-US"/>
        </w:rPr>
        <w:t xml:space="preserve"> </w:t>
      </w:r>
      <w:r w:rsidRPr="00836850">
        <w:rPr>
          <w:rFonts w:hint="eastAsia"/>
          <w:rtl/>
          <w:lang w:eastAsia="en-US"/>
        </w:rPr>
        <w:t>תנחומא</w:t>
      </w:r>
      <w:r w:rsidRPr="00836850">
        <w:rPr>
          <w:rtl/>
          <w:lang w:eastAsia="en-US"/>
        </w:rPr>
        <w:t xml:space="preserve"> (</w:t>
      </w:r>
      <w:r w:rsidRPr="00836850">
        <w:rPr>
          <w:rFonts w:hint="eastAsia"/>
          <w:rtl/>
          <w:lang w:eastAsia="en-US"/>
        </w:rPr>
        <w:t>בובר</w:t>
      </w:r>
      <w:r w:rsidRPr="00836850">
        <w:rPr>
          <w:rtl/>
          <w:lang w:eastAsia="en-US"/>
        </w:rPr>
        <w:t xml:space="preserve">) </w:t>
      </w:r>
      <w:r w:rsidRPr="00836850">
        <w:rPr>
          <w:rFonts w:hint="eastAsia"/>
          <w:rtl/>
          <w:lang w:eastAsia="en-US"/>
        </w:rPr>
        <w:t>פרשת</w:t>
      </w:r>
      <w:r w:rsidRPr="00836850">
        <w:rPr>
          <w:rtl/>
          <w:lang w:eastAsia="en-US"/>
        </w:rPr>
        <w:t xml:space="preserve"> </w:t>
      </w:r>
      <w:r w:rsidRPr="00836850">
        <w:rPr>
          <w:rFonts w:hint="eastAsia"/>
          <w:rtl/>
          <w:lang w:eastAsia="en-US"/>
        </w:rPr>
        <w:t>וירא</w:t>
      </w:r>
      <w:r w:rsidRPr="00836850">
        <w:rPr>
          <w:rtl/>
          <w:lang w:eastAsia="en-US"/>
        </w:rPr>
        <w:t xml:space="preserve"> </w:t>
      </w:r>
      <w:r w:rsidRPr="00836850">
        <w:rPr>
          <w:rFonts w:hint="eastAsia"/>
          <w:rtl/>
          <w:lang w:eastAsia="en-US"/>
        </w:rPr>
        <w:t>סימן</w:t>
      </w:r>
      <w:r w:rsidRPr="00836850">
        <w:rPr>
          <w:rtl/>
          <w:lang w:eastAsia="en-US"/>
        </w:rPr>
        <w:t xml:space="preserve"> </w:t>
      </w:r>
      <w:r w:rsidRPr="00836850">
        <w:rPr>
          <w:rFonts w:hint="eastAsia"/>
          <w:rtl/>
          <w:lang w:eastAsia="en-US"/>
        </w:rPr>
        <w:t>ח</w:t>
      </w:r>
      <w:r w:rsidRPr="00836850">
        <w:rPr>
          <w:rtl/>
          <w:lang w:eastAsia="en-US"/>
        </w:rPr>
        <w:t xml:space="preserve"> </w:t>
      </w:r>
      <w:r w:rsidR="005E15CB">
        <w:rPr>
          <w:rtl/>
          <w:lang w:eastAsia="en-US"/>
        </w:rPr>
        <w:t>–</w:t>
      </w:r>
      <w:r w:rsidR="005E15CB">
        <w:rPr>
          <w:rFonts w:hint="cs"/>
          <w:rtl/>
          <w:lang w:eastAsia="en-US"/>
        </w:rPr>
        <w:t xml:space="preserve"> רעה קודמת</w:t>
      </w:r>
    </w:p>
    <w:p w14:paraId="51207425" w14:textId="77777777" w:rsidR="006D5613" w:rsidRPr="00836850" w:rsidRDefault="006D5613" w:rsidP="00ED1081">
      <w:pPr>
        <w:pStyle w:val="ac"/>
        <w:rPr>
          <w:rFonts w:hint="cs"/>
          <w:rtl/>
          <w:lang w:eastAsia="en-US"/>
        </w:rPr>
      </w:pPr>
      <w:r w:rsidRPr="00836850">
        <w:rPr>
          <w:rFonts w:hint="eastAsia"/>
          <w:rtl/>
          <w:lang w:eastAsia="en-US"/>
        </w:rPr>
        <w:t>מהו</w:t>
      </w:r>
      <w:r w:rsidRPr="00836850">
        <w:rPr>
          <w:rtl/>
          <w:lang w:eastAsia="en-US"/>
        </w:rPr>
        <w:t xml:space="preserve"> </w:t>
      </w:r>
      <w:r w:rsidR="00ED1081">
        <w:rPr>
          <w:rFonts w:hint="cs"/>
          <w:rtl/>
          <w:lang w:eastAsia="en-US"/>
        </w:rPr>
        <w:t>"</w:t>
      </w:r>
      <w:r w:rsidR="00ED1081">
        <w:rPr>
          <w:rtl/>
          <w:lang w:eastAsia="en-US"/>
        </w:rPr>
        <w:t>יֵרַע שָׂרִיד בְּאָהֳלוֹ</w:t>
      </w:r>
      <w:r w:rsidR="00ED1081">
        <w:rPr>
          <w:rFonts w:hint="cs"/>
          <w:rtl/>
          <w:lang w:eastAsia="en-US"/>
        </w:rPr>
        <w:t>"</w:t>
      </w:r>
      <w:r w:rsidR="00ED1081" w:rsidRPr="00836850">
        <w:rPr>
          <w:rtl/>
          <w:lang w:eastAsia="en-US"/>
        </w:rPr>
        <w:t xml:space="preserve"> </w:t>
      </w:r>
      <w:r w:rsidRPr="00836850">
        <w:rPr>
          <w:rtl/>
          <w:lang w:eastAsia="en-US"/>
        </w:rPr>
        <w:t>(</w:t>
      </w:r>
      <w:r w:rsidRPr="00836850">
        <w:rPr>
          <w:rFonts w:hint="eastAsia"/>
          <w:rtl/>
          <w:lang w:eastAsia="en-US"/>
        </w:rPr>
        <w:t>איוב</w:t>
      </w:r>
      <w:r w:rsidRPr="00836850">
        <w:rPr>
          <w:rtl/>
          <w:lang w:eastAsia="en-US"/>
        </w:rPr>
        <w:t xml:space="preserve"> </w:t>
      </w:r>
      <w:r w:rsidRPr="00836850">
        <w:rPr>
          <w:rFonts w:hint="eastAsia"/>
          <w:rtl/>
          <w:lang w:eastAsia="en-US"/>
        </w:rPr>
        <w:t>כ</w:t>
      </w:r>
      <w:r w:rsidRPr="00836850">
        <w:rPr>
          <w:rtl/>
          <w:lang w:eastAsia="en-US"/>
        </w:rPr>
        <w:t xml:space="preserve"> </w:t>
      </w:r>
      <w:r w:rsidRPr="00836850">
        <w:rPr>
          <w:rFonts w:hint="eastAsia"/>
          <w:rtl/>
          <w:lang w:eastAsia="en-US"/>
        </w:rPr>
        <w:t>כו</w:t>
      </w:r>
      <w:r w:rsidRPr="00836850">
        <w:rPr>
          <w:rtl/>
          <w:lang w:eastAsia="en-US"/>
        </w:rPr>
        <w:t>)</w:t>
      </w:r>
      <w:r w:rsidR="00ED1081">
        <w:rPr>
          <w:rFonts w:hint="cs"/>
          <w:rtl/>
          <w:lang w:eastAsia="en-US"/>
        </w:rPr>
        <w:t>?</w:t>
      </w:r>
      <w:r w:rsidRPr="00836850">
        <w:rPr>
          <w:rtl/>
          <w:lang w:eastAsia="en-US"/>
        </w:rPr>
        <w:t xml:space="preserve"> </w:t>
      </w:r>
      <w:r w:rsidRPr="00836850">
        <w:rPr>
          <w:rFonts w:hint="eastAsia"/>
          <w:rtl/>
          <w:lang w:eastAsia="en-US"/>
        </w:rPr>
        <w:t>שאפילו</w:t>
      </w:r>
      <w:r w:rsidRPr="00836850">
        <w:rPr>
          <w:rtl/>
          <w:lang w:eastAsia="en-US"/>
        </w:rPr>
        <w:t xml:space="preserve"> </w:t>
      </w:r>
      <w:r w:rsidRPr="00836850">
        <w:rPr>
          <w:rFonts w:hint="eastAsia"/>
          <w:rtl/>
          <w:lang w:eastAsia="en-US"/>
        </w:rPr>
        <w:t>שריד</w:t>
      </w:r>
      <w:r w:rsidRPr="00836850">
        <w:rPr>
          <w:rtl/>
          <w:lang w:eastAsia="en-US"/>
        </w:rPr>
        <w:t xml:space="preserve"> </w:t>
      </w:r>
      <w:r w:rsidRPr="00836850">
        <w:rPr>
          <w:rFonts w:hint="eastAsia"/>
          <w:rtl/>
          <w:lang w:eastAsia="en-US"/>
        </w:rPr>
        <w:t>אחד</w:t>
      </w:r>
      <w:r w:rsidRPr="00836850">
        <w:rPr>
          <w:rtl/>
          <w:lang w:eastAsia="en-US"/>
        </w:rPr>
        <w:t xml:space="preserve"> </w:t>
      </w:r>
      <w:r w:rsidRPr="00836850">
        <w:rPr>
          <w:rFonts w:hint="eastAsia"/>
          <w:rtl/>
          <w:lang w:eastAsia="en-US"/>
        </w:rPr>
        <w:t>שנשתייר</w:t>
      </w:r>
      <w:r w:rsidRPr="00836850">
        <w:rPr>
          <w:rtl/>
          <w:lang w:eastAsia="en-US"/>
        </w:rPr>
        <w:t xml:space="preserve"> </w:t>
      </w:r>
      <w:r w:rsidRPr="00836850">
        <w:rPr>
          <w:rFonts w:hint="eastAsia"/>
          <w:rtl/>
          <w:lang w:eastAsia="en-US"/>
        </w:rPr>
        <w:t>מהם</w:t>
      </w:r>
      <w:r w:rsidR="00ED1081">
        <w:rPr>
          <w:rFonts w:hint="cs"/>
          <w:rtl/>
          <w:lang w:eastAsia="en-US"/>
        </w:rPr>
        <w:t xml:space="preserve">, </w:t>
      </w:r>
      <w:r w:rsidRPr="00836850">
        <w:rPr>
          <w:rFonts w:hint="eastAsia"/>
          <w:rtl/>
          <w:lang w:eastAsia="en-US"/>
        </w:rPr>
        <w:t>משם</w:t>
      </w:r>
      <w:r w:rsidRPr="00836850">
        <w:rPr>
          <w:rtl/>
          <w:lang w:eastAsia="en-US"/>
        </w:rPr>
        <w:t xml:space="preserve"> </w:t>
      </w:r>
      <w:r w:rsidRPr="00836850">
        <w:rPr>
          <w:rFonts w:hint="eastAsia"/>
          <w:rtl/>
          <w:lang w:eastAsia="en-US"/>
        </w:rPr>
        <w:t>רעת</w:t>
      </w:r>
      <w:r w:rsidRPr="00836850">
        <w:rPr>
          <w:rtl/>
          <w:lang w:eastAsia="en-US"/>
        </w:rPr>
        <w:t xml:space="preserve"> </w:t>
      </w:r>
      <w:r w:rsidRPr="00836850">
        <w:rPr>
          <w:rFonts w:hint="eastAsia"/>
          <w:rtl/>
          <w:lang w:eastAsia="en-US"/>
        </w:rPr>
        <w:t>הרעה</w:t>
      </w:r>
      <w:r w:rsidRPr="00836850">
        <w:rPr>
          <w:rtl/>
          <w:lang w:eastAsia="en-US"/>
        </w:rPr>
        <w:t xml:space="preserve"> </w:t>
      </w:r>
      <w:r w:rsidRPr="00836850">
        <w:rPr>
          <w:rFonts w:hint="eastAsia"/>
          <w:rtl/>
          <w:lang w:eastAsia="en-US"/>
        </w:rPr>
        <w:t>בא</w:t>
      </w:r>
      <w:r w:rsidR="00ED1081">
        <w:rPr>
          <w:rFonts w:hint="cs"/>
          <w:rtl/>
          <w:lang w:eastAsia="en-US"/>
        </w:rPr>
        <w:t>ו</w:t>
      </w:r>
      <w:r w:rsidRPr="00836850">
        <w:rPr>
          <w:rFonts w:hint="eastAsia"/>
          <w:rtl/>
          <w:lang w:eastAsia="en-US"/>
        </w:rPr>
        <w:t>הלו</w:t>
      </w:r>
      <w:r w:rsidR="00ED1081">
        <w:rPr>
          <w:rFonts w:hint="cs"/>
          <w:rtl/>
          <w:lang w:eastAsia="en-US"/>
        </w:rPr>
        <w:t>.</w:t>
      </w:r>
      <w:r w:rsidRPr="00836850">
        <w:rPr>
          <w:rtl/>
          <w:lang w:eastAsia="en-US"/>
        </w:rPr>
        <w:t xml:space="preserve"> </w:t>
      </w:r>
      <w:r w:rsidRPr="00836850">
        <w:rPr>
          <w:rFonts w:hint="eastAsia"/>
          <w:rtl/>
          <w:lang w:eastAsia="en-US"/>
        </w:rPr>
        <w:t>ואיזהו</w:t>
      </w:r>
      <w:r w:rsidR="00ED1081">
        <w:rPr>
          <w:rFonts w:hint="cs"/>
          <w:rtl/>
          <w:lang w:eastAsia="en-US"/>
        </w:rPr>
        <w:t>?</w:t>
      </w:r>
      <w:r w:rsidRPr="00836850">
        <w:rPr>
          <w:rtl/>
          <w:lang w:eastAsia="en-US"/>
        </w:rPr>
        <w:t xml:space="preserve"> </w:t>
      </w:r>
      <w:r w:rsidRPr="00836850">
        <w:rPr>
          <w:rFonts w:hint="eastAsia"/>
          <w:rtl/>
          <w:lang w:eastAsia="en-US"/>
        </w:rPr>
        <w:t>זה</w:t>
      </w:r>
      <w:r w:rsidRPr="00836850">
        <w:rPr>
          <w:rtl/>
          <w:lang w:eastAsia="en-US"/>
        </w:rPr>
        <w:t xml:space="preserve"> </w:t>
      </w:r>
      <w:r w:rsidRPr="00836850">
        <w:rPr>
          <w:rFonts w:hint="eastAsia"/>
          <w:rtl/>
          <w:lang w:eastAsia="en-US"/>
        </w:rPr>
        <w:t>עידית</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של</w:t>
      </w:r>
      <w:r w:rsidRPr="00836850">
        <w:rPr>
          <w:rtl/>
          <w:lang w:eastAsia="en-US"/>
        </w:rPr>
        <w:t xml:space="preserve"> </w:t>
      </w:r>
      <w:r w:rsidRPr="00836850">
        <w:rPr>
          <w:rFonts w:hint="eastAsia"/>
          <w:rtl/>
          <w:lang w:eastAsia="en-US"/>
        </w:rPr>
        <w:t>לוט</w:t>
      </w:r>
      <w:r w:rsidRPr="00836850">
        <w:rPr>
          <w:rtl/>
          <w:lang w:eastAsia="en-US"/>
        </w:rPr>
        <w:t xml:space="preserve">, </w:t>
      </w:r>
      <w:r w:rsidRPr="00836850">
        <w:rPr>
          <w:rFonts w:hint="eastAsia"/>
          <w:rtl/>
          <w:lang w:eastAsia="en-US"/>
        </w:rPr>
        <w:t>שנאמר</w:t>
      </w:r>
      <w:r w:rsidR="00ED1081">
        <w:rPr>
          <w:rFonts w:hint="cs"/>
          <w:rtl/>
          <w:lang w:eastAsia="en-US"/>
        </w:rPr>
        <w:t>:</w:t>
      </w:r>
      <w:r w:rsidRPr="00836850">
        <w:rPr>
          <w:rtl/>
          <w:lang w:eastAsia="en-US"/>
        </w:rPr>
        <w:t xml:space="preserve"> </w:t>
      </w:r>
      <w:r w:rsidR="00ED1081">
        <w:rPr>
          <w:rFonts w:hint="cs"/>
          <w:rtl/>
          <w:lang w:eastAsia="en-US"/>
        </w:rPr>
        <w:t>"</w:t>
      </w:r>
      <w:r w:rsidRPr="00836850">
        <w:rPr>
          <w:rFonts w:hint="eastAsia"/>
          <w:rtl/>
          <w:lang w:eastAsia="en-US"/>
        </w:rPr>
        <w:t>ותבט</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מאחריו</w:t>
      </w:r>
      <w:r w:rsidRPr="00836850">
        <w:rPr>
          <w:rtl/>
          <w:lang w:eastAsia="en-US"/>
        </w:rPr>
        <w:t xml:space="preserve"> </w:t>
      </w:r>
      <w:r w:rsidRPr="00836850">
        <w:rPr>
          <w:rFonts w:hint="eastAsia"/>
          <w:rtl/>
          <w:lang w:eastAsia="en-US"/>
        </w:rPr>
        <w:t>ותהי</w:t>
      </w:r>
      <w:r w:rsidRPr="00836850">
        <w:rPr>
          <w:rtl/>
          <w:lang w:eastAsia="en-US"/>
        </w:rPr>
        <w:t xml:space="preserve"> </w:t>
      </w:r>
      <w:r w:rsidRPr="00836850">
        <w:rPr>
          <w:rFonts w:hint="eastAsia"/>
          <w:rtl/>
          <w:lang w:eastAsia="en-US"/>
        </w:rPr>
        <w:t>נציב</w:t>
      </w:r>
      <w:r w:rsidRPr="00836850">
        <w:rPr>
          <w:rtl/>
          <w:lang w:eastAsia="en-US"/>
        </w:rPr>
        <w:t xml:space="preserve"> </w:t>
      </w:r>
      <w:r w:rsidRPr="00836850">
        <w:rPr>
          <w:rFonts w:hint="eastAsia"/>
          <w:rtl/>
          <w:lang w:eastAsia="en-US"/>
        </w:rPr>
        <w:t>מלח</w:t>
      </w:r>
      <w:r w:rsidR="00ED1081">
        <w:rPr>
          <w:rFonts w:hint="cs"/>
          <w:rtl/>
          <w:lang w:eastAsia="en-US"/>
        </w:rPr>
        <w:t>"</w:t>
      </w:r>
      <w:r w:rsidRPr="00836850">
        <w:rPr>
          <w:rtl/>
          <w:lang w:eastAsia="en-US"/>
        </w:rPr>
        <w:t xml:space="preserve"> (</w:t>
      </w:r>
      <w:r w:rsidRPr="00836850">
        <w:rPr>
          <w:rFonts w:hint="eastAsia"/>
          <w:rtl/>
          <w:lang w:eastAsia="en-US"/>
        </w:rPr>
        <w:t>בראשית</w:t>
      </w:r>
      <w:r w:rsidRPr="00836850">
        <w:rPr>
          <w:rtl/>
          <w:lang w:eastAsia="en-US"/>
        </w:rPr>
        <w:t xml:space="preserve"> </w:t>
      </w:r>
      <w:r w:rsidRPr="00836850">
        <w:rPr>
          <w:rFonts w:hint="eastAsia"/>
          <w:rtl/>
          <w:lang w:eastAsia="en-US"/>
        </w:rPr>
        <w:t>יט</w:t>
      </w:r>
      <w:r w:rsidRPr="00836850">
        <w:rPr>
          <w:rtl/>
          <w:lang w:eastAsia="en-US"/>
        </w:rPr>
        <w:t xml:space="preserve"> </w:t>
      </w:r>
      <w:r w:rsidRPr="00836850">
        <w:rPr>
          <w:rFonts w:hint="eastAsia"/>
          <w:rtl/>
          <w:lang w:eastAsia="en-US"/>
        </w:rPr>
        <w:t>כו</w:t>
      </w:r>
      <w:r w:rsidRPr="00836850">
        <w:rPr>
          <w:rtl/>
          <w:lang w:eastAsia="en-US"/>
        </w:rPr>
        <w:t>).</w:t>
      </w:r>
      <w:r w:rsidR="00A532F9">
        <w:rPr>
          <w:rStyle w:val="a5"/>
          <w:rtl/>
          <w:lang w:eastAsia="en-US"/>
        </w:rPr>
        <w:footnoteReference w:id="8"/>
      </w:r>
      <w:r w:rsidRPr="00836850">
        <w:rPr>
          <w:rtl/>
          <w:lang w:eastAsia="en-US"/>
        </w:rPr>
        <w:t xml:space="preserve"> </w:t>
      </w:r>
    </w:p>
    <w:p w14:paraId="6514A347" w14:textId="77777777" w:rsidR="006D5613" w:rsidRPr="00836850" w:rsidRDefault="006D5613" w:rsidP="005E15CB">
      <w:pPr>
        <w:pStyle w:val="ab"/>
        <w:rPr>
          <w:rFonts w:hint="cs"/>
          <w:rtl/>
        </w:rPr>
      </w:pPr>
      <w:r w:rsidRPr="00836850">
        <w:rPr>
          <w:rtl/>
        </w:rPr>
        <w:t xml:space="preserve">בראשית רבה נא </w:t>
      </w:r>
      <w:r w:rsidR="00C21D3C">
        <w:rPr>
          <w:rFonts w:hint="cs"/>
          <w:rtl/>
        </w:rPr>
        <w:t>סימן ה פרשת וירא</w:t>
      </w:r>
      <w:r w:rsidR="005E15CB">
        <w:rPr>
          <w:rFonts w:hint="cs"/>
          <w:rtl/>
        </w:rPr>
        <w:t xml:space="preserve"> </w:t>
      </w:r>
      <w:r w:rsidR="005E15CB">
        <w:rPr>
          <w:rtl/>
        </w:rPr>
        <w:t>–</w:t>
      </w:r>
      <w:r w:rsidR="005E15CB">
        <w:rPr>
          <w:rFonts w:hint="cs"/>
          <w:rtl/>
        </w:rPr>
        <w:t xml:space="preserve"> חטאה במלח</w:t>
      </w:r>
    </w:p>
    <w:p w14:paraId="63C8D3F3" w14:textId="77777777" w:rsidR="006D5613" w:rsidRDefault="00C21D3C" w:rsidP="00C21D3C">
      <w:pPr>
        <w:pStyle w:val="ac"/>
        <w:rPr>
          <w:rFonts w:hint="cs"/>
          <w:rtl/>
        </w:rPr>
      </w:pPr>
      <w:r>
        <w:rPr>
          <w:rFonts w:hint="cs"/>
          <w:rtl/>
        </w:rPr>
        <w:t>"</w:t>
      </w:r>
      <w:r w:rsidR="006D5613" w:rsidRPr="00836850">
        <w:rPr>
          <w:rtl/>
        </w:rPr>
        <w:t>ותבט אשתו מאחריו</w:t>
      </w:r>
      <w:r>
        <w:rPr>
          <w:rFonts w:hint="cs"/>
          <w:rtl/>
        </w:rPr>
        <w:t xml:space="preserve"> ותהי נציב מלח" (בראשית יט כו) -</w:t>
      </w:r>
      <w:r w:rsidR="006D5613" w:rsidRPr="00836850">
        <w:rPr>
          <w:rtl/>
        </w:rPr>
        <w:t xml:space="preserve"> ר' יצחק אמר</w:t>
      </w:r>
      <w:r>
        <w:rPr>
          <w:rFonts w:hint="cs"/>
          <w:rtl/>
        </w:rPr>
        <w:t>:</w:t>
      </w:r>
      <w:r w:rsidR="006D5613" w:rsidRPr="00836850">
        <w:rPr>
          <w:rtl/>
        </w:rPr>
        <w:t xml:space="preserve"> </w:t>
      </w:r>
      <w:r>
        <w:rPr>
          <w:rFonts w:hint="cs"/>
          <w:rtl/>
        </w:rPr>
        <w:t xml:space="preserve">על </w:t>
      </w:r>
      <w:r w:rsidR="006D5613" w:rsidRPr="00836850">
        <w:rPr>
          <w:rtl/>
        </w:rPr>
        <w:t>שחטאה במלח</w:t>
      </w:r>
      <w:r>
        <w:rPr>
          <w:rFonts w:hint="cs"/>
          <w:rtl/>
        </w:rPr>
        <w:t>.</w:t>
      </w:r>
      <w:r w:rsidR="006D5613" w:rsidRPr="00836850">
        <w:rPr>
          <w:rtl/>
        </w:rPr>
        <w:t xml:space="preserve"> באותו הלילה שבאו המלאכים אל לוט</w:t>
      </w:r>
      <w:r>
        <w:rPr>
          <w:rFonts w:hint="cs"/>
          <w:rtl/>
        </w:rPr>
        <w:t>,</w:t>
      </w:r>
      <w:r w:rsidR="006D5613" w:rsidRPr="00836850">
        <w:rPr>
          <w:rtl/>
        </w:rPr>
        <w:t xml:space="preserve"> מה היא עושה</w:t>
      </w:r>
      <w:r>
        <w:rPr>
          <w:rFonts w:hint="cs"/>
          <w:rtl/>
        </w:rPr>
        <w:t>?</w:t>
      </w:r>
      <w:r w:rsidR="006D5613" w:rsidRPr="00836850">
        <w:rPr>
          <w:rtl/>
        </w:rPr>
        <w:t xml:space="preserve"> הולכת אל כל שכנותיה ואומרת להן</w:t>
      </w:r>
      <w:r>
        <w:rPr>
          <w:rFonts w:hint="cs"/>
          <w:rtl/>
        </w:rPr>
        <w:t>:</w:t>
      </w:r>
      <w:r w:rsidR="006D5613" w:rsidRPr="00836850">
        <w:rPr>
          <w:rtl/>
        </w:rPr>
        <w:t xml:space="preserve"> תנו לי מלח שיש לנו אורחים</w:t>
      </w:r>
      <w:r>
        <w:rPr>
          <w:rFonts w:hint="cs"/>
          <w:rtl/>
        </w:rPr>
        <w:t>.</w:t>
      </w:r>
      <w:r w:rsidR="006D5613" w:rsidRPr="00836850">
        <w:rPr>
          <w:rtl/>
        </w:rPr>
        <w:t xml:space="preserve"> והיא מ</w:t>
      </w:r>
      <w:r>
        <w:rPr>
          <w:rFonts w:hint="cs"/>
          <w:rtl/>
        </w:rPr>
        <w:t>ת</w:t>
      </w:r>
      <w:r w:rsidR="006D5613" w:rsidRPr="00836850">
        <w:rPr>
          <w:rtl/>
        </w:rPr>
        <w:t>כוונת שיכירו בהן אנשי העיר</w:t>
      </w:r>
      <w:r>
        <w:rPr>
          <w:rFonts w:hint="cs"/>
          <w:rtl/>
        </w:rPr>
        <w:t>,</w:t>
      </w:r>
      <w:r w:rsidR="006D5613" w:rsidRPr="00836850">
        <w:rPr>
          <w:rtl/>
        </w:rPr>
        <w:t xml:space="preserve"> על כן</w:t>
      </w:r>
      <w:r>
        <w:rPr>
          <w:rFonts w:hint="cs"/>
          <w:rtl/>
        </w:rPr>
        <w:t>:</w:t>
      </w:r>
      <w:r w:rsidR="006D5613" w:rsidRPr="00836850">
        <w:rPr>
          <w:rtl/>
        </w:rPr>
        <w:t xml:space="preserve"> </w:t>
      </w:r>
      <w:r>
        <w:rPr>
          <w:rFonts w:hint="cs"/>
          <w:rtl/>
        </w:rPr>
        <w:t>"</w:t>
      </w:r>
      <w:r w:rsidR="006D5613" w:rsidRPr="00836850">
        <w:rPr>
          <w:rtl/>
        </w:rPr>
        <w:t>ותהי נציב מלח</w:t>
      </w:r>
      <w:r>
        <w:rPr>
          <w:rFonts w:hint="cs"/>
          <w:rtl/>
        </w:rPr>
        <w:t>"</w:t>
      </w:r>
      <w:r w:rsidR="006D5613" w:rsidRPr="00836850">
        <w:rPr>
          <w:rtl/>
        </w:rPr>
        <w:t>.</w:t>
      </w:r>
      <w:r w:rsidR="009360B0">
        <w:rPr>
          <w:rStyle w:val="a5"/>
          <w:rtl/>
        </w:rPr>
        <w:footnoteReference w:id="9"/>
      </w:r>
    </w:p>
    <w:p w14:paraId="2A780678" w14:textId="77777777" w:rsidR="00084110" w:rsidRDefault="00084110" w:rsidP="00513041">
      <w:pPr>
        <w:pStyle w:val="ab"/>
        <w:rPr>
          <w:rFonts w:hint="cs"/>
          <w:rtl/>
        </w:rPr>
      </w:pPr>
      <w:r>
        <w:rPr>
          <w:rtl/>
        </w:rPr>
        <w:t xml:space="preserve">אברבנאל בראשית פרק יב </w:t>
      </w:r>
      <w:r w:rsidR="00513041">
        <w:rPr>
          <w:rFonts w:hint="cs"/>
          <w:rtl/>
        </w:rPr>
        <w:t>פסוק טז</w:t>
      </w:r>
    </w:p>
    <w:p w14:paraId="599CE05D" w14:textId="77777777" w:rsidR="00084110" w:rsidRDefault="00084110" w:rsidP="00513041">
      <w:pPr>
        <w:pStyle w:val="ac"/>
        <w:rPr>
          <w:rFonts w:hint="cs"/>
          <w:rtl/>
        </w:rPr>
      </w:pPr>
      <w:r>
        <w:rPr>
          <w:rtl/>
        </w:rPr>
        <w:t>והנה אמר</w:t>
      </w:r>
      <w:r w:rsidR="00513041">
        <w:rPr>
          <w:rFonts w:hint="cs"/>
          <w:rtl/>
        </w:rPr>
        <w:t>:</w:t>
      </w:r>
      <w:r>
        <w:rPr>
          <w:rtl/>
        </w:rPr>
        <w:t xml:space="preserve"> </w:t>
      </w:r>
      <w:r w:rsidR="00513041">
        <w:rPr>
          <w:rFonts w:hint="cs"/>
          <w:rtl/>
        </w:rPr>
        <w:t>"</w:t>
      </w:r>
      <w:r>
        <w:rPr>
          <w:rtl/>
        </w:rPr>
        <w:t>ויעל אברם ממצרים הוא ואשתו ולוט עמו הנגבה</w:t>
      </w:r>
      <w:r w:rsidR="00513041">
        <w:rPr>
          <w:rFonts w:hint="cs"/>
          <w:rtl/>
        </w:rPr>
        <w:t>",</w:t>
      </w:r>
      <w:r>
        <w:rPr>
          <w:rtl/>
        </w:rPr>
        <w:t xml:space="preserve"> להגיד שבחו של לוט כי כאשר שב אברהם בדרך אשר הלך בה מפני חמת המציק בעבור אשתו</w:t>
      </w:r>
      <w:r w:rsidR="00513041">
        <w:rPr>
          <w:rFonts w:hint="cs"/>
          <w:rtl/>
        </w:rPr>
        <w:t>,</w:t>
      </w:r>
      <w:r>
        <w:rPr>
          <w:rtl/>
        </w:rPr>
        <w:t xml:space="preserve"> ובהיות לוט פנוי ומבלי אשה והרעב על פני כל הארץ</w:t>
      </w:r>
      <w:r w:rsidR="00513041">
        <w:rPr>
          <w:rFonts w:hint="cs"/>
          <w:rtl/>
        </w:rPr>
        <w:t>,</w:t>
      </w:r>
      <w:r>
        <w:rPr>
          <w:rtl/>
        </w:rPr>
        <w:t xml:space="preserve"> הנה לוט לא רצה לה</w:t>
      </w:r>
      <w:r w:rsidR="00513041">
        <w:rPr>
          <w:rFonts w:hint="cs"/>
          <w:rtl/>
        </w:rPr>
        <w:t>י</w:t>
      </w:r>
      <w:r>
        <w:rPr>
          <w:rtl/>
        </w:rPr>
        <w:t>שאר במצרים</w:t>
      </w:r>
      <w:r w:rsidR="00513041">
        <w:rPr>
          <w:rFonts w:hint="cs"/>
          <w:rtl/>
        </w:rPr>
        <w:t>.</w:t>
      </w:r>
      <w:r>
        <w:rPr>
          <w:rtl/>
        </w:rPr>
        <w:t xml:space="preserve"> אבל בראותו אברהם הולך</w:t>
      </w:r>
      <w:r w:rsidR="001C032D">
        <w:rPr>
          <w:rFonts w:hint="cs"/>
          <w:rtl/>
        </w:rPr>
        <w:t>,</w:t>
      </w:r>
      <w:r>
        <w:rPr>
          <w:rtl/>
        </w:rPr>
        <w:t xml:space="preserve"> הלך גם הוא בחברתו כי בחר להסתופף בצלו ברעב ובצמא מלשבת בלתו</w:t>
      </w:r>
      <w:r w:rsidR="00AD057B">
        <w:rPr>
          <w:rStyle w:val="a5"/>
          <w:rtl/>
        </w:rPr>
        <w:footnoteReference w:id="10"/>
      </w:r>
      <w:r>
        <w:rPr>
          <w:rtl/>
        </w:rPr>
        <w:t xml:space="preserve"> בארץ ש</w:t>
      </w:r>
      <w:r w:rsidR="00513041">
        <w:rPr>
          <w:rtl/>
        </w:rPr>
        <w:t>ְׂ</w:t>
      </w:r>
      <w:r>
        <w:rPr>
          <w:rtl/>
        </w:rPr>
        <w:t>ב</w:t>
      </w:r>
      <w:r w:rsidR="00513041">
        <w:rPr>
          <w:rtl/>
        </w:rPr>
        <w:t>ֵ</w:t>
      </w:r>
      <w:r>
        <w:rPr>
          <w:rtl/>
        </w:rPr>
        <w:t>ע</w:t>
      </w:r>
      <w:r w:rsidR="00513041">
        <w:rPr>
          <w:rtl/>
        </w:rPr>
        <w:t>ָ</w:t>
      </w:r>
      <w:r>
        <w:rPr>
          <w:rtl/>
        </w:rPr>
        <w:t>ה</w:t>
      </w:r>
      <w:r w:rsidR="00513041">
        <w:rPr>
          <w:rFonts w:hint="cs"/>
          <w:rtl/>
        </w:rPr>
        <w:t>.</w:t>
      </w:r>
      <w:r w:rsidR="005C671C">
        <w:rPr>
          <w:rStyle w:val="a5"/>
          <w:rtl/>
        </w:rPr>
        <w:footnoteReference w:id="11"/>
      </w:r>
    </w:p>
    <w:p w14:paraId="72584785" w14:textId="77777777" w:rsidR="003E7F57" w:rsidRDefault="003E7F57" w:rsidP="003E7F57">
      <w:pPr>
        <w:pStyle w:val="ab"/>
        <w:rPr>
          <w:rtl/>
        </w:rPr>
      </w:pPr>
      <w:r>
        <w:rPr>
          <w:rtl/>
        </w:rPr>
        <w:lastRenderedPageBreak/>
        <w:t>רמב"ן בראשית פרק יט</w:t>
      </w:r>
      <w:r w:rsidR="004D00EB">
        <w:rPr>
          <w:rFonts w:hint="cs"/>
          <w:rtl/>
        </w:rPr>
        <w:t xml:space="preserve"> פסור יז</w:t>
      </w:r>
      <w:r>
        <w:rPr>
          <w:rtl/>
        </w:rPr>
        <w:t xml:space="preserve"> </w:t>
      </w:r>
      <w:r w:rsidR="00433F0C">
        <w:rPr>
          <w:rtl/>
        </w:rPr>
        <w:t>–</w:t>
      </w:r>
      <w:r w:rsidR="00433F0C">
        <w:rPr>
          <w:rFonts w:hint="cs"/>
          <w:rtl/>
        </w:rPr>
        <w:t xml:space="preserve"> סיבה טבעית למה שאירע לאשת לוט</w:t>
      </w:r>
    </w:p>
    <w:p w14:paraId="3FBC9D32" w14:textId="77777777" w:rsidR="004D00EB" w:rsidRDefault="003E7F57" w:rsidP="004D00EB">
      <w:pPr>
        <w:pStyle w:val="ac"/>
        <w:rPr>
          <w:rFonts w:hint="cs"/>
          <w:rtl/>
        </w:rPr>
      </w:pPr>
      <w:r>
        <w:rPr>
          <w:rtl/>
        </w:rPr>
        <w:t>וענין איסור ההבטה אמר רש"י אתה הרשעת עמהם ובזכות אברהם אתה ניצל, אינך רשאי לראות בפורענותן.</w:t>
      </w:r>
      <w:r w:rsidR="00433F0C">
        <w:rPr>
          <w:rStyle w:val="a5"/>
          <w:rtl/>
        </w:rPr>
        <w:footnoteReference w:id="12"/>
      </w:r>
      <w:r>
        <w:rPr>
          <w:rtl/>
        </w:rPr>
        <w:t xml:space="preserve"> ועוד בו ענין, כי הראות באויר הדבר ובכל החליים הנדבקים, יזיק מאד וידביקם, וכן המחשבה בהם, ולכן יסגר האיש המצורע וישב בדד (ויקרא יג מו). וכן נשוכי חיות השוטות ככלב השוטה וזולתו, כאשר יראו המים וכל מראה יחזו בהם דמות המזיק וישתטו וימותו, כמו שאמרו במסכת יומא (פד א), והזכירוהו אנשי הטבע. ולכן היתה אשתו של לוט נציב מלח, כי באתה המכה במחשבתה כאשר ראתה גפרית ומלח היורד עליהן מן השמים ודבקה בה</w:t>
      </w:r>
      <w:r w:rsidR="004D00EB">
        <w:rPr>
          <w:rFonts w:hint="cs"/>
          <w:rtl/>
        </w:rPr>
        <w:t>.</w:t>
      </w:r>
      <w:r w:rsidR="004D00EB">
        <w:rPr>
          <w:rStyle w:val="a5"/>
          <w:rtl/>
        </w:rPr>
        <w:footnoteReference w:id="13"/>
      </w:r>
    </w:p>
    <w:p w14:paraId="41E765F3" w14:textId="77777777" w:rsidR="00050F15" w:rsidRDefault="00050F15" w:rsidP="004D00EB">
      <w:pPr>
        <w:pStyle w:val="ab"/>
        <w:rPr>
          <w:rtl/>
        </w:rPr>
      </w:pPr>
      <w:r>
        <w:rPr>
          <w:rtl/>
        </w:rPr>
        <w:t xml:space="preserve">כלי יקר בראשית פרק יט </w:t>
      </w:r>
    </w:p>
    <w:p w14:paraId="653EEC7F" w14:textId="77777777" w:rsidR="00050F15" w:rsidRDefault="00050F15" w:rsidP="00AD057B">
      <w:pPr>
        <w:pStyle w:val="ac"/>
        <w:rPr>
          <w:rFonts w:hint="cs"/>
          <w:rtl/>
        </w:rPr>
      </w:pPr>
      <w:r>
        <w:rPr>
          <w:rtl/>
        </w:rPr>
        <w:t>אל תביט אחריך. לפי שלוט ואשתו היו מצטערים על שלא הצילו גם את כל ממונם לכך נאמר</w:t>
      </w:r>
      <w:r w:rsidR="00AD057B">
        <w:rPr>
          <w:rFonts w:hint="cs"/>
          <w:rtl/>
        </w:rPr>
        <w:t>:"</w:t>
      </w:r>
      <w:r>
        <w:rPr>
          <w:rtl/>
        </w:rPr>
        <w:t xml:space="preserve"> ותבט אשתו מאחריו ותהי נציב מלח</w:t>
      </w:r>
      <w:r w:rsidR="00AD057B">
        <w:rPr>
          <w:rFonts w:hint="cs"/>
          <w:rtl/>
        </w:rPr>
        <w:t>"</w:t>
      </w:r>
      <w:r>
        <w:rPr>
          <w:rtl/>
        </w:rPr>
        <w:t>, מאחריה מבעי לה להביט</w:t>
      </w:r>
      <w:r w:rsidR="00AD057B">
        <w:rPr>
          <w:rFonts w:hint="cs"/>
          <w:rtl/>
        </w:rPr>
        <w:t>.</w:t>
      </w:r>
      <w:r w:rsidR="00AD057B">
        <w:rPr>
          <w:rStyle w:val="a5"/>
          <w:rtl/>
        </w:rPr>
        <w:footnoteReference w:id="14"/>
      </w:r>
      <w:r>
        <w:rPr>
          <w:rtl/>
        </w:rPr>
        <w:t xml:space="preserve"> ואם כדברי חז"ל (בראשית רבה נ ד) שנעשית נציב מלח לפי שחטאה במלח שלא נתנה לעני, קשה למה נענשה דוקא בפעם הזאת</w:t>
      </w:r>
      <w:r w:rsidR="00AD057B">
        <w:rPr>
          <w:rFonts w:hint="cs"/>
          <w:rtl/>
        </w:rPr>
        <w:t>?</w:t>
      </w:r>
      <w:r>
        <w:rPr>
          <w:rtl/>
        </w:rPr>
        <w:t xml:space="preserve"> אלא לפי שעכשיו נצטערה על איבוד ממונה והביטה במה שיהיה אחרי מות בעלה</w:t>
      </w:r>
      <w:r w:rsidR="00AD057B">
        <w:rPr>
          <w:rFonts w:hint="cs"/>
          <w:rtl/>
        </w:rPr>
        <w:t>.</w:t>
      </w:r>
      <w:r>
        <w:rPr>
          <w:rtl/>
        </w:rPr>
        <w:t xml:space="preserve"> זה שאמר </w:t>
      </w:r>
      <w:r w:rsidR="00AD057B">
        <w:rPr>
          <w:rFonts w:hint="cs"/>
          <w:rtl/>
        </w:rPr>
        <w:t>"</w:t>
      </w:r>
      <w:r>
        <w:rPr>
          <w:rtl/>
        </w:rPr>
        <w:t>מאחריו</w:t>
      </w:r>
      <w:r w:rsidR="00AD057B">
        <w:rPr>
          <w:rFonts w:hint="cs"/>
          <w:rtl/>
        </w:rPr>
        <w:t>"</w:t>
      </w:r>
      <w:r>
        <w:rPr>
          <w:rtl/>
        </w:rPr>
        <w:t>, כי אמרה שבעלה לא ישאיר אחריו מאומה</w:t>
      </w:r>
      <w:r w:rsidR="004D00EB">
        <w:rPr>
          <w:rFonts w:hint="cs"/>
          <w:rtl/>
        </w:rPr>
        <w:t>.</w:t>
      </w:r>
      <w:r w:rsidR="00D760F3">
        <w:rPr>
          <w:rStyle w:val="a5"/>
          <w:rtl/>
        </w:rPr>
        <w:footnoteReference w:id="15"/>
      </w:r>
    </w:p>
    <w:p w14:paraId="3A03C072" w14:textId="77777777" w:rsidR="00C7024E" w:rsidRPr="00836850" w:rsidRDefault="00C7024E" w:rsidP="000E1DCA">
      <w:pPr>
        <w:pStyle w:val="ab"/>
        <w:rPr>
          <w:rtl/>
          <w:lang w:eastAsia="en-US"/>
        </w:rPr>
      </w:pPr>
      <w:r w:rsidRPr="00836850">
        <w:rPr>
          <w:rFonts w:hint="eastAsia"/>
          <w:rtl/>
          <w:lang w:eastAsia="en-US"/>
        </w:rPr>
        <w:t>פרקי</w:t>
      </w:r>
      <w:r w:rsidRPr="00836850">
        <w:rPr>
          <w:rtl/>
          <w:lang w:eastAsia="en-US"/>
        </w:rPr>
        <w:t xml:space="preserve"> </w:t>
      </w:r>
      <w:r w:rsidRPr="00836850">
        <w:rPr>
          <w:rFonts w:hint="eastAsia"/>
          <w:rtl/>
          <w:lang w:eastAsia="en-US"/>
        </w:rPr>
        <w:t>דרבי</w:t>
      </w:r>
      <w:r w:rsidRPr="00836850">
        <w:rPr>
          <w:rtl/>
          <w:lang w:eastAsia="en-US"/>
        </w:rPr>
        <w:t xml:space="preserve"> </w:t>
      </w:r>
      <w:r w:rsidRPr="00836850">
        <w:rPr>
          <w:rFonts w:hint="eastAsia"/>
          <w:rtl/>
          <w:lang w:eastAsia="en-US"/>
        </w:rPr>
        <w:t>אליעזר</w:t>
      </w:r>
      <w:r w:rsidRPr="00836850">
        <w:rPr>
          <w:rtl/>
          <w:lang w:eastAsia="en-US"/>
        </w:rPr>
        <w:t xml:space="preserve"> (</w:t>
      </w:r>
      <w:r w:rsidRPr="00836850">
        <w:rPr>
          <w:rFonts w:hint="eastAsia"/>
          <w:rtl/>
          <w:lang w:eastAsia="en-US"/>
        </w:rPr>
        <w:t>היגר</w:t>
      </w:r>
      <w:r w:rsidRPr="00836850">
        <w:rPr>
          <w:rtl/>
          <w:lang w:eastAsia="en-US"/>
        </w:rPr>
        <w:t>) - "</w:t>
      </w:r>
      <w:r w:rsidRPr="00836850">
        <w:rPr>
          <w:rFonts w:hint="eastAsia"/>
          <w:rtl/>
          <w:lang w:eastAsia="en-US"/>
        </w:rPr>
        <w:t>חורב</w:t>
      </w:r>
      <w:r w:rsidRPr="00836850">
        <w:rPr>
          <w:rtl/>
          <w:lang w:eastAsia="en-US"/>
        </w:rPr>
        <w:t xml:space="preserve">" </w:t>
      </w:r>
      <w:r w:rsidRPr="00836850">
        <w:rPr>
          <w:rFonts w:hint="eastAsia"/>
          <w:rtl/>
          <w:lang w:eastAsia="en-US"/>
        </w:rPr>
        <w:t>פרק</w:t>
      </w:r>
      <w:r w:rsidRPr="00836850">
        <w:rPr>
          <w:rtl/>
          <w:lang w:eastAsia="en-US"/>
        </w:rPr>
        <w:t xml:space="preserve"> </w:t>
      </w:r>
      <w:r w:rsidRPr="00836850">
        <w:rPr>
          <w:rFonts w:hint="eastAsia"/>
          <w:rtl/>
          <w:lang w:eastAsia="en-US"/>
        </w:rPr>
        <w:t>כה</w:t>
      </w:r>
      <w:r w:rsidRPr="00836850">
        <w:rPr>
          <w:rtl/>
          <w:lang w:eastAsia="en-US"/>
        </w:rPr>
        <w:t xml:space="preserve"> </w:t>
      </w:r>
      <w:r w:rsidR="00E60BD2">
        <w:rPr>
          <w:rtl/>
          <w:lang w:eastAsia="en-US"/>
        </w:rPr>
        <w:t>–</w:t>
      </w:r>
      <w:r w:rsidR="00E60BD2">
        <w:rPr>
          <w:rFonts w:hint="cs"/>
          <w:rtl/>
          <w:lang w:eastAsia="en-US"/>
        </w:rPr>
        <w:t xml:space="preserve"> מרחמת על בנותיה</w:t>
      </w:r>
    </w:p>
    <w:p w14:paraId="3CFA9601" w14:textId="77777777" w:rsidR="00C7024E" w:rsidRPr="00836850" w:rsidRDefault="00C7024E" w:rsidP="00050F15">
      <w:pPr>
        <w:pStyle w:val="ac"/>
        <w:rPr>
          <w:rFonts w:hint="cs"/>
          <w:rtl/>
          <w:lang w:eastAsia="en-US"/>
        </w:rPr>
      </w:pPr>
      <w:r w:rsidRPr="00836850">
        <w:rPr>
          <w:rFonts w:hint="eastAsia"/>
          <w:rtl/>
          <w:lang w:eastAsia="en-US"/>
        </w:rPr>
        <w:t>אמ</w:t>
      </w:r>
      <w:r w:rsidR="00050F15">
        <w:rPr>
          <w:rFonts w:hint="cs"/>
          <w:rtl/>
          <w:lang w:eastAsia="en-US"/>
        </w:rPr>
        <w:t>ר</w:t>
      </w:r>
      <w:r w:rsidRPr="00836850">
        <w:rPr>
          <w:rtl/>
          <w:lang w:eastAsia="en-US"/>
        </w:rPr>
        <w:t xml:space="preserve"> </w:t>
      </w:r>
      <w:r w:rsidRPr="00836850">
        <w:rPr>
          <w:rFonts w:hint="eastAsia"/>
          <w:rtl/>
          <w:lang w:eastAsia="en-US"/>
        </w:rPr>
        <w:t>להם</w:t>
      </w:r>
      <w:r w:rsidR="00050F15">
        <w:rPr>
          <w:rFonts w:hint="cs"/>
          <w:rtl/>
          <w:lang w:eastAsia="en-US"/>
        </w:rPr>
        <w:t>:</w:t>
      </w:r>
      <w:r w:rsidRPr="00836850">
        <w:rPr>
          <w:rtl/>
          <w:lang w:eastAsia="en-US"/>
        </w:rPr>
        <w:t xml:space="preserve"> </w:t>
      </w:r>
      <w:r w:rsidRPr="00836850">
        <w:rPr>
          <w:rFonts w:hint="eastAsia"/>
          <w:rtl/>
          <w:lang w:eastAsia="en-US"/>
        </w:rPr>
        <w:t>אל</w:t>
      </w:r>
      <w:r w:rsidRPr="00836850">
        <w:rPr>
          <w:rtl/>
          <w:lang w:eastAsia="en-US"/>
        </w:rPr>
        <w:t xml:space="preserve"> </w:t>
      </w:r>
      <w:r w:rsidRPr="00836850">
        <w:rPr>
          <w:rFonts w:hint="eastAsia"/>
          <w:rtl/>
          <w:lang w:eastAsia="en-US"/>
        </w:rPr>
        <w:t>תביטו</w:t>
      </w:r>
      <w:r w:rsidRPr="00836850">
        <w:rPr>
          <w:rtl/>
          <w:lang w:eastAsia="en-US"/>
        </w:rPr>
        <w:t xml:space="preserve"> </w:t>
      </w:r>
      <w:r w:rsidRPr="00836850">
        <w:rPr>
          <w:rFonts w:hint="eastAsia"/>
          <w:rtl/>
          <w:lang w:eastAsia="en-US"/>
        </w:rPr>
        <w:t>לאחוריכם</w:t>
      </w:r>
      <w:r w:rsidRPr="00836850">
        <w:rPr>
          <w:rtl/>
          <w:lang w:eastAsia="en-US"/>
        </w:rPr>
        <w:t xml:space="preserve"> </w:t>
      </w:r>
      <w:r w:rsidRPr="00836850">
        <w:rPr>
          <w:rFonts w:hint="eastAsia"/>
          <w:rtl/>
          <w:lang w:eastAsia="en-US"/>
        </w:rPr>
        <w:t>שהרי</w:t>
      </w:r>
      <w:r w:rsidRPr="00836850">
        <w:rPr>
          <w:rtl/>
          <w:lang w:eastAsia="en-US"/>
        </w:rPr>
        <w:t xml:space="preserve"> </w:t>
      </w:r>
      <w:r w:rsidRPr="00836850">
        <w:rPr>
          <w:rFonts w:hint="eastAsia"/>
          <w:rtl/>
          <w:lang w:eastAsia="en-US"/>
        </w:rPr>
        <w:t>ירדה</w:t>
      </w:r>
      <w:r w:rsidRPr="00836850">
        <w:rPr>
          <w:rtl/>
          <w:lang w:eastAsia="en-US"/>
        </w:rPr>
        <w:t xml:space="preserve"> </w:t>
      </w:r>
      <w:r w:rsidRPr="00836850">
        <w:rPr>
          <w:rFonts w:hint="eastAsia"/>
          <w:rtl/>
          <w:lang w:eastAsia="en-US"/>
        </w:rPr>
        <w:t>שכינתו</w:t>
      </w:r>
      <w:r w:rsidRPr="00836850">
        <w:rPr>
          <w:rtl/>
          <w:lang w:eastAsia="en-US"/>
        </w:rPr>
        <w:t xml:space="preserve"> </w:t>
      </w:r>
      <w:r w:rsidRPr="00836850">
        <w:rPr>
          <w:rFonts w:hint="eastAsia"/>
          <w:rtl/>
          <w:lang w:eastAsia="en-US"/>
        </w:rPr>
        <w:t>של</w:t>
      </w:r>
      <w:r w:rsidRPr="00836850">
        <w:rPr>
          <w:rtl/>
          <w:lang w:eastAsia="en-US"/>
        </w:rPr>
        <w:t xml:space="preserve"> </w:t>
      </w:r>
      <w:r w:rsidRPr="00836850">
        <w:rPr>
          <w:rFonts w:hint="eastAsia"/>
          <w:rtl/>
          <w:lang w:eastAsia="en-US"/>
        </w:rPr>
        <w:t>ה</w:t>
      </w:r>
      <w:r w:rsidR="00D760F3">
        <w:rPr>
          <w:rFonts w:hint="cs"/>
          <w:rtl/>
          <w:lang w:eastAsia="en-US"/>
        </w:rPr>
        <w:t>ק</w:t>
      </w:r>
      <w:r w:rsidRPr="00836850">
        <w:rPr>
          <w:rFonts w:hint="eastAsia"/>
          <w:rtl/>
          <w:lang w:eastAsia="en-US"/>
        </w:rPr>
        <w:t>ב</w:t>
      </w:r>
      <w:r w:rsidRPr="00836850">
        <w:rPr>
          <w:rtl/>
          <w:lang w:eastAsia="en-US"/>
        </w:rPr>
        <w:t>"</w:t>
      </w:r>
      <w:r w:rsidRPr="00836850">
        <w:rPr>
          <w:rFonts w:hint="eastAsia"/>
          <w:rtl/>
          <w:lang w:eastAsia="en-US"/>
        </w:rPr>
        <w:t>ה</w:t>
      </w:r>
      <w:r w:rsidRPr="00836850">
        <w:rPr>
          <w:rtl/>
          <w:lang w:eastAsia="en-US"/>
        </w:rPr>
        <w:t xml:space="preserve"> </w:t>
      </w:r>
      <w:r w:rsidRPr="00836850">
        <w:rPr>
          <w:rFonts w:hint="eastAsia"/>
          <w:rtl/>
          <w:lang w:eastAsia="en-US"/>
        </w:rPr>
        <w:t>להמטיר</w:t>
      </w:r>
      <w:r w:rsidRPr="00836850">
        <w:rPr>
          <w:rtl/>
          <w:lang w:eastAsia="en-US"/>
        </w:rPr>
        <w:t xml:space="preserve"> </w:t>
      </w:r>
      <w:r w:rsidRPr="00836850">
        <w:rPr>
          <w:rFonts w:hint="eastAsia"/>
          <w:rtl/>
          <w:lang w:eastAsia="en-US"/>
        </w:rPr>
        <w:t>על</w:t>
      </w:r>
      <w:r w:rsidRPr="00836850">
        <w:rPr>
          <w:rtl/>
          <w:lang w:eastAsia="en-US"/>
        </w:rPr>
        <w:t xml:space="preserve"> </w:t>
      </w:r>
      <w:r w:rsidRPr="00836850">
        <w:rPr>
          <w:rFonts w:hint="eastAsia"/>
          <w:rtl/>
          <w:lang w:eastAsia="en-US"/>
        </w:rPr>
        <w:t>סדום</w:t>
      </w:r>
      <w:r w:rsidRPr="00836850">
        <w:rPr>
          <w:rtl/>
          <w:lang w:eastAsia="en-US"/>
        </w:rPr>
        <w:t xml:space="preserve"> </w:t>
      </w:r>
      <w:r w:rsidRPr="00836850">
        <w:rPr>
          <w:rFonts w:hint="eastAsia"/>
          <w:rtl/>
          <w:lang w:eastAsia="en-US"/>
        </w:rPr>
        <w:t>ועל</w:t>
      </w:r>
      <w:r w:rsidRPr="00836850">
        <w:rPr>
          <w:rtl/>
          <w:lang w:eastAsia="en-US"/>
        </w:rPr>
        <w:t xml:space="preserve"> </w:t>
      </w:r>
      <w:r w:rsidRPr="00836850">
        <w:rPr>
          <w:rFonts w:hint="eastAsia"/>
          <w:rtl/>
          <w:lang w:eastAsia="en-US"/>
        </w:rPr>
        <w:t>עמורה</w:t>
      </w:r>
      <w:r w:rsidRPr="00836850">
        <w:rPr>
          <w:rtl/>
          <w:lang w:eastAsia="en-US"/>
        </w:rPr>
        <w:t xml:space="preserve"> </w:t>
      </w:r>
      <w:r w:rsidRPr="00836850">
        <w:rPr>
          <w:rFonts w:hint="eastAsia"/>
          <w:rtl/>
          <w:lang w:eastAsia="en-US"/>
        </w:rPr>
        <w:t>גפרית</w:t>
      </w:r>
      <w:r w:rsidRPr="00836850">
        <w:rPr>
          <w:rtl/>
          <w:lang w:eastAsia="en-US"/>
        </w:rPr>
        <w:t xml:space="preserve"> </w:t>
      </w:r>
      <w:r w:rsidRPr="00836850">
        <w:rPr>
          <w:rFonts w:hint="eastAsia"/>
          <w:rtl/>
          <w:lang w:eastAsia="en-US"/>
        </w:rPr>
        <w:t>ואש</w:t>
      </w:r>
      <w:r w:rsidR="00050F15">
        <w:rPr>
          <w:rFonts w:hint="cs"/>
          <w:rtl/>
          <w:lang w:eastAsia="en-US"/>
        </w:rPr>
        <w:t>.</w:t>
      </w:r>
      <w:r w:rsidRPr="00836850">
        <w:rPr>
          <w:rtl/>
          <w:lang w:eastAsia="en-US"/>
        </w:rPr>
        <w:t xml:space="preserve"> </w:t>
      </w:r>
      <w:r w:rsidRPr="00836850">
        <w:rPr>
          <w:rFonts w:hint="eastAsia"/>
          <w:rtl/>
          <w:lang w:eastAsia="en-US"/>
        </w:rPr>
        <w:t>עירית</w:t>
      </w:r>
      <w:r w:rsidR="00050F15">
        <w:rPr>
          <w:rFonts w:hint="cs"/>
          <w:rtl/>
          <w:lang w:eastAsia="en-US"/>
        </w:rPr>
        <w:t>,</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של</w:t>
      </w:r>
      <w:r w:rsidRPr="00836850">
        <w:rPr>
          <w:rtl/>
          <w:lang w:eastAsia="en-US"/>
        </w:rPr>
        <w:t xml:space="preserve"> </w:t>
      </w:r>
      <w:r w:rsidRPr="00836850">
        <w:rPr>
          <w:rFonts w:hint="eastAsia"/>
          <w:rtl/>
          <w:lang w:eastAsia="en-US"/>
        </w:rPr>
        <w:t>לוט</w:t>
      </w:r>
      <w:r w:rsidR="00050F15">
        <w:rPr>
          <w:rFonts w:hint="cs"/>
          <w:rtl/>
          <w:lang w:eastAsia="en-US"/>
        </w:rPr>
        <w:t>,</w:t>
      </w:r>
      <w:r w:rsidRPr="00836850">
        <w:rPr>
          <w:rtl/>
          <w:lang w:eastAsia="en-US"/>
        </w:rPr>
        <w:t xml:space="preserve"> </w:t>
      </w:r>
      <w:r w:rsidRPr="00836850">
        <w:rPr>
          <w:rFonts w:hint="eastAsia"/>
          <w:rtl/>
          <w:lang w:eastAsia="en-US"/>
        </w:rPr>
        <w:t>נכמרו</w:t>
      </w:r>
      <w:r w:rsidRPr="00836850">
        <w:rPr>
          <w:rtl/>
          <w:lang w:eastAsia="en-US"/>
        </w:rPr>
        <w:t xml:space="preserve"> </w:t>
      </w:r>
      <w:r w:rsidRPr="00836850">
        <w:rPr>
          <w:rFonts w:hint="eastAsia"/>
          <w:rtl/>
          <w:lang w:eastAsia="en-US"/>
        </w:rPr>
        <w:t>רחמה</w:t>
      </w:r>
      <w:r w:rsidRPr="00836850">
        <w:rPr>
          <w:rtl/>
          <w:lang w:eastAsia="en-US"/>
        </w:rPr>
        <w:t xml:space="preserve"> </w:t>
      </w:r>
      <w:r w:rsidRPr="00836850">
        <w:rPr>
          <w:rFonts w:hint="eastAsia"/>
          <w:rtl/>
          <w:lang w:eastAsia="en-US"/>
        </w:rPr>
        <w:t>על</w:t>
      </w:r>
      <w:r w:rsidRPr="00836850">
        <w:rPr>
          <w:rtl/>
          <w:lang w:eastAsia="en-US"/>
        </w:rPr>
        <w:t xml:space="preserve"> </w:t>
      </w:r>
      <w:r w:rsidRPr="00836850">
        <w:rPr>
          <w:rFonts w:hint="eastAsia"/>
          <w:rtl/>
          <w:lang w:eastAsia="en-US"/>
        </w:rPr>
        <w:t>בנותיה</w:t>
      </w:r>
      <w:r w:rsidRPr="00836850">
        <w:rPr>
          <w:rtl/>
          <w:lang w:eastAsia="en-US"/>
        </w:rPr>
        <w:t xml:space="preserve"> </w:t>
      </w:r>
      <w:r w:rsidRPr="00836850">
        <w:rPr>
          <w:rFonts w:hint="eastAsia"/>
          <w:rtl/>
          <w:lang w:eastAsia="en-US"/>
        </w:rPr>
        <w:t>הנשואות</w:t>
      </w:r>
      <w:r w:rsidRPr="00836850">
        <w:rPr>
          <w:rtl/>
          <w:lang w:eastAsia="en-US"/>
        </w:rPr>
        <w:t xml:space="preserve"> </w:t>
      </w:r>
      <w:r w:rsidRPr="00836850">
        <w:rPr>
          <w:rFonts w:hint="eastAsia"/>
          <w:rtl/>
          <w:lang w:eastAsia="en-US"/>
        </w:rPr>
        <w:t>והביטה</w:t>
      </w:r>
      <w:r w:rsidRPr="00836850">
        <w:rPr>
          <w:rtl/>
          <w:lang w:eastAsia="en-US"/>
        </w:rPr>
        <w:t xml:space="preserve"> </w:t>
      </w:r>
      <w:r w:rsidRPr="00836850">
        <w:rPr>
          <w:rFonts w:hint="eastAsia"/>
          <w:rtl/>
          <w:lang w:eastAsia="en-US"/>
        </w:rPr>
        <w:t>לאחריה</w:t>
      </w:r>
      <w:r w:rsidRPr="00836850">
        <w:rPr>
          <w:rtl/>
          <w:lang w:eastAsia="en-US"/>
        </w:rPr>
        <w:t xml:space="preserve"> </w:t>
      </w:r>
      <w:r w:rsidRPr="00836850">
        <w:rPr>
          <w:rFonts w:hint="eastAsia"/>
          <w:rtl/>
          <w:lang w:eastAsia="en-US"/>
        </w:rPr>
        <w:t>לראות</w:t>
      </w:r>
      <w:r w:rsidRPr="00836850">
        <w:rPr>
          <w:rtl/>
          <w:lang w:eastAsia="en-US"/>
        </w:rPr>
        <w:t xml:space="preserve"> </w:t>
      </w:r>
      <w:r w:rsidRPr="00836850">
        <w:rPr>
          <w:rFonts w:hint="eastAsia"/>
          <w:rtl/>
          <w:lang w:eastAsia="en-US"/>
        </w:rPr>
        <w:t>אם</w:t>
      </w:r>
      <w:r w:rsidRPr="00836850">
        <w:rPr>
          <w:rtl/>
          <w:lang w:eastAsia="en-US"/>
        </w:rPr>
        <w:t xml:space="preserve"> </w:t>
      </w:r>
      <w:r w:rsidRPr="00836850">
        <w:rPr>
          <w:rFonts w:hint="eastAsia"/>
          <w:rtl/>
          <w:lang w:eastAsia="en-US"/>
        </w:rPr>
        <w:t>הולכות</w:t>
      </w:r>
      <w:r w:rsidRPr="00836850">
        <w:rPr>
          <w:rtl/>
          <w:lang w:eastAsia="en-US"/>
        </w:rPr>
        <w:t xml:space="preserve"> </w:t>
      </w:r>
      <w:r w:rsidRPr="00836850">
        <w:rPr>
          <w:rFonts w:hint="eastAsia"/>
          <w:rtl/>
          <w:lang w:eastAsia="en-US"/>
        </w:rPr>
        <w:t>אחריה</w:t>
      </w:r>
      <w:r w:rsidRPr="00836850">
        <w:rPr>
          <w:rtl/>
          <w:lang w:eastAsia="en-US"/>
        </w:rPr>
        <w:t xml:space="preserve"> </w:t>
      </w:r>
      <w:r w:rsidRPr="00836850">
        <w:rPr>
          <w:rFonts w:hint="eastAsia"/>
          <w:rtl/>
          <w:lang w:eastAsia="en-US"/>
        </w:rPr>
        <w:t>אם</w:t>
      </w:r>
      <w:r w:rsidRPr="00836850">
        <w:rPr>
          <w:rtl/>
          <w:lang w:eastAsia="en-US"/>
        </w:rPr>
        <w:t xml:space="preserve"> </w:t>
      </w:r>
      <w:r w:rsidRPr="00836850">
        <w:rPr>
          <w:rFonts w:hint="eastAsia"/>
          <w:rtl/>
          <w:lang w:eastAsia="en-US"/>
        </w:rPr>
        <w:t>לא</w:t>
      </w:r>
      <w:r w:rsidR="00050F15">
        <w:rPr>
          <w:rFonts w:hint="cs"/>
          <w:rtl/>
          <w:lang w:eastAsia="en-US"/>
        </w:rPr>
        <w:t>.</w:t>
      </w:r>
      <w:r w:rsidRPr="00836850">
        <w:rPr>
          <w:rtl/>
          <w:lang w:eastAsia="en-US"/>
        </w:rPr>
        <w:t xml:space="preserve"> </w:t>
      </w:r>
      <w:r w:rsidRPr="00836850">
        <w:rPr>
          <w:rFonts w:hint="eastAsia"/>
          <w:rtl/>
          <w:lang w:eastAsia="en-US"/>
        </w:rPr>
        <w:t>וראת</w:t>
      </w:r>
      <w:r w:rsidRPr="00836850">
        <w:rPr>
          <w:rtl/>
          <w:lang w:eastAsia="en-US"/>
        </w:rPr>
        <w:t xml:space="preserve"> </w:t>
      </w:r>
      <w:r w:rsidRPr="00836850">
        <w:rPr>
          <w:rFonts w:hint="eastAsia"/>
          <w:rtl/>
          <w:lang w:eastAsia="en-US"/>
        </w:rPr>
        <w:t>אחרי</w:t>
      </w:r>
      <w:r w:rsidRPr="00836850">
        <w:rPr>
          <w:rtl/>
          <w:lang w:eastAsia="en-US"/>
        </w:rPr>
        <w:t xml:space="preserve"> </w:t>
      </w:r>
      <w:r w:rsidRPr="00836850">
        <w:rPr>
          <w:rFonts w:hint="eastAsia"/>
          <w:rtl/>
          <w:lang w:eastAsia="en-US"/>
        </w:rPr>
        <w:t>השכינה</w:t>
      </w:r>
      <w:r w:rsidRPr="00836850">
        <w:rPr>
          <w:rtl/>
          <w:lang w:eastAsia="en-US"/>
        </w:rPr>
        <w:t xml:space="preserve">, </w:t>
      </w:r>
      <w:r w:rsidRPr="00836850">
        <w:rPr>
          <w:rFonts w:hint="eastAsia"/>
          <w:rtl/>
          <w:lang w:eastAsia="en-US"/>
        </w:rPr>
        <w:t>ונעשית</w:t>
      </w:r>
      <w:r w:rsidRPr="00836850">
        <w:rPr>
          <w:rtl/>
          <w:lang w:eastAsia="en-US"/>
        </w:rPr>
        <w:t xml:space="preserve"> </w:t>
      </w:r>
      <w:r w:rsidRPr="00836850">
        <w:rPr>
          <w:rFonts w:hint="eastAsia"/>
          <w:rtl/>
          <w:lang w:eastAsia="en-US"/>
        </w:rPr>
        <w:t>נציב</w:t>
      </w:r>
      <w:r w:rsidRPr="00836850">
        <w:rPr>
          <w:rtl/>
          <w:lang w:eastAsia="en-US"/>
        </w:rPr>
        <w:t xml:space="preserve"> </w:t>
      </w:r>
      <w:r w:rsidRPr="00836850">
        <w:rPr>
          <w:rFonts w:hint="eastAsia"/>
          <w:rtl/>
          <w:lang w:eastAsia="en-US"/>
        </w:rPr>
        <w:t>מלח</w:t>
      </w:r>
      <w:r w:rsidRPr="00836850">
        <w:rPr>
          <w:rtl/>
          <w:lang w:eastAsia="en-US"/>
        </w:rPr>
        <w:t xml:space="preserve">, </w:t>
      </w:r>
      <w:r w:rsidRPr="00836850">
        <w:rPr>
          <w:rFonts w:hint="eastAsia"/>
          <w:rtl/>
          <w:lang w:eastAsia="en-US"/>
        </w:rPr>
        <w:t>שנ</w:t>
      </w:r>
      <w:r w:rsidR="00050F15">
        <w:rPr>
          <w:rFonts w:hint="cs"/>
          <w:rtl/>
          <w:lang w:eastAsia="en-US"/>
        </w:rPr>
        <w:t>אמר: "</w:t>
      </w:r>
      <w:r w:rsidRPr="00836850">
        <w:rPr>
          <w:rFonts w:hint="eastAsia"/>
          <w:rtl/>
          <w:lang w:eastAsia="en-US"/>
        </w:rPr>
        <w:t>ותבט</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מאחריו</w:t>
      </w:r>
      <w:r w:rsidRPr="00836850">
        <w:rPr>
          <w:rtl/>
          <w:lang w:eastAsia="en-US"/>
        </w:rPr>
        <w:t xml:space="preserve"> </w:t>
      </w:r>
      <w:r w:rsidRPr="00836850">
        <w:rPr>
          <w:rFonts w:hint="eastAsia"/>
          <w:rtl/>
          <w:lang w:eastAsia="en-US"/>
        </w:rPr>
        <w:t>ותהי</w:t>
      </w:r>
      <w:r w:rsidRPr="00836850">
        <w:rPr>
          <w:rtl/>
          <w:lang w:eastAsia="en-US"/>
        </w:rPr>
        <w:t xml:space="preserve"> </w:t>
      </w:r>
      <w:r w:rsidRPr="00836850">
        <w:rPr>
          <w:rFonts w:hint="eastAsia"/>
          <w:rtl/>
          <w:lang w:eastAsia="en-US"/>
        </w:rPr>
        <w:t>נציב</w:t>
      </w:r>
      <w:r w:rsidRPr="00836850">
        <w:rPr>
          <w:rtl/>
          <w:lang w:eastAsia="en-US"/>
        </w:rPr>
        <w:t xml:space="preserve"> </w:t>
      </w:r>
      <w:r w:rsidRPr="00836850">
        <w:rPr>
          <w:rFonts w:hint="eastAsia"/>
          <w:rtl/>
          <w:lang w:eastAsia="en-US"/>
        </w:rPr>
        <w:t>מלח</w:t>
      </w:r>
      <w:r w:rsidR="00050F15">
        <w:rPr>
          <w:rFonts w:hint="cs"/>
          <w:rtl/>
          <w:lang w:eastAsia="en-US"/>
        </w:rPr>
        <w:t>"</w:t>
      </w:r>
      <w:r w:rsidRPr="00836850">
        <w:rPr>
          <w:rtl/>
          <w:lang w:eastAsia="en-US"/>
        </w:rPr>
        <w:t>.</w:t>
      </w:r>
      <w:r w:rsidR="004D00EB">
        <w:rPr>
          <w:rStyle w:val="a5"/>
          <w:rtl/>
          <w:lang w:eastAsia="en-US"/>
        </w:rPr>
        <w:footnoteReference w:id="16"/>
      </w:r>
      <w:r w:rsidRPr="00836850">
        <w:rPr>
          <w:rtl/>
          <w:lang w:eastAsia="en-US"/>
        </w:rPr>
        <w:t xml:space="preserve"> </w:t>
      </w:r>
    </w:p>
    <w:p w14:paraId="74596DDD" w14:textId="77777777" w:rsidR="003613DC" w:rsidRPr="00836850" w:rsidRDefault="003613DC" w:rsidP="000F21B3">
      <w:pPr>
        <w:pStyle w:val="ab"/>
        <w:rPr>
          <w:rtl/>
        </w:rPr>
      </w:pPr>
      <w:r w:rsidRPr="00836850">
        <w:rPr>
          <w:rtl/>
        </w:rPr>
        <w:t>בראשית רבה וירא</w:t>
      </w:r>
      <w:r w:rsidR="000F21B3">
        <w:rPr>
          <w:rFonts w:hint="cs"/>
          <w:rtl/>
        </w:rPr>
        <w:t>,</w:t>
      </w:r>
      <w:r w:rsidRPr="00836850">
        <w:rPr>
          <w:rtl/>
        </w:rPr>
        <w:t xml:space="preserve"> פרשה מט </w:t>
      </w:r>
      <w:r w:rsidR="00E60BD2">
        <w:rPr>
          <w:rtl/>
        </w:rPr>
        <w:t>–</w:t>
      </w:r>
      <w:r w:rsidR="00E60BD2">
        <w:rPr>
          <w:rFonts w:hint="cs"/>
          <w:rtl/>
        </w:rPr>
        <w:t xml:space="preserve"> נספרת בין עשרה הצדיקים</w:t>
      </w:r>
    </w:p>
    <w:p w14:paraId="25D8BEC2" w14:textId="77777777" w:rsidR="003613DC" w:rsidRDefault="00ED7209" w:rsidP="00ED7209">
      <w:pPr>
        <w:pStyle w:val="ac"/>
        <w:rPr>
          <w:rFonts w:hint="cs"/>
          <w:rtl/>
        </w:rPr>
      </w:pPr>
      <w:r>
        <w:rPr>
          <w:rFonts w:hint="cs"/>
          <w:rtl/>
        </w:rPr>
        <w:t>"</w:t>
      </w:r>
      <w:r w:rsidR="003613DC" w:rsidRPr="00836850">
        <w:rPr>
          <w:rtl/>
        </w:rPr>
        <w:t>ויאמר אל נא יחר לה' אולי ימצאון שם עשרה</w:t>
      </w:r>
      <w:r>
        <w:rPr>
          <w:rFonts w:hint="cs"/>
          <w:rtl/>
        </w:rPr>
        <w:t xml:space="preserve">" ... </w:t>
      </w:r>
      <w:r w:rsidR="003613DC" w:rsidRPr="00836850">
        <w:rPr>
          <w:rtl/>
        </w:rPr>
        <w:t>למה עשרה</w:t>
      </w:r>
      <w:r>
        <w:rPr>
          <w:rFonts w:hint="cs"/>
          <w:rtl/>
        </w:rPr>
        <w:t>?</w:t>
      </w:r>
      <w:r w:rsidR="003613DC" w:rsidRPr="00836850">
        <w:rPr>
          <w:rtl/>
        </w:rPr>
        <w:t xml:space="preserve"> שהיה סבור שיש שם עשרה לוט ואשתו וד' בנותיו וד' חתניו</w:t>
      </w:r>
      <w:r>
        <w:rPr>
          <w:rFonts w:hint="cs"/>
          <w:rtl/>
        </w:rPr>
        <w:t>.</w:t>
      </w:r>
      <w:r>
        <w:rPr>
          <w:rStyle w:val="a5"/>
          <w:rtl/>
        </w:rPr>
        <w:footnoteReference w:id="17"/>
      </w:r>
      <w:r>
        <w:rPr>
          <w:rFonts w:hint="cs"/>
          <w:rtl/>
        </w:rPr>
        <w:t xml:space="preserve"> </w:t>
      </w:r>
    </w:p>
    <w:p w14:paraId="071ADB8B" w14:textId="77777777" w:rsidR="002E5881" w:rsidRPr="00836850" w:rsidRDefault="002E5881" w:rsidP="00624CAD">
      <w:pPr>
        <w:pStyle w:val="ab"/>
        <w:rPr>
          <w:rtl/>
        </w:rPr>
      </w:pPr>
      <w:r w:rsidRPr="00836850">
        <w:rPr>
          <w:rtl/>
        </w:rPr>
        <w:t xml:space="preserve">במדבר רבה פרשת נשא פרשה י </w:t>
      </w:r>
      <w:r w:rsidR="00E60BD2">
        <w:rPr>
          <w:rtl/>
        </w:rPr>
        <w:t>–</w:t>
      </w:r>
      <w:r w:rsidR="00E60BD2">
        <w:rPr>
          <w:rFonts w:hint="cs"/>
          <w:rtl/>
        </w:rPr>
        <w:t xml:space="preserve"> ההשוואה עם אשת מנוח</w:t>
      </w:r>
    </w:p>
    <w:p w14:paraId="2C65066A" w14:textId="77777777" w:rsidR="002E5881" w:rsidRDefault="002E5881" w:rsidP="000807F7">
      <w:pPr>
        <w:pStyle w:val="ac"/>
        <w:rPr>
          <w:rFonts w:hint="cs"/>
          <w:rtl/>
        </w:rPr>
      </w:pPr>
      <w:r w:rsidRPr="00836850">
        <w:rPr>
          <w:rtl/>
        </w:rPr>
        <w:t>ולפי שראתה במלאך</w:t>
      </w:r>
      <w:r w:rsidR="00624CAD">
        <w:rPr>
          <w:rFonts w:hint="cs"/>
          <w:rtl/>
        </w:rPr>
        <w:t>,</w:t>
      </w:r>
      <w:r w:rsidRPr="00836850">
        <w:rPr>
          <w:rtl/>
        </w:rPr>
        <w:t xml:space="preserve"> נקרא שמה </w:t>
      </w:r>
      <w:r w:rsidR="00624CAD">
        <w:rPr>
          <w:rFonts w:hint="cs"/>
          <w:rtl/>
        </w:rPr>
        <w:t>ה</w:t>
      </w:r>
      <w:r w:rsidR="00624CAD">
        <w:rPr>
          <w:rFonts w:hint="eastAsia"/>
          <w:rtl/>
        </w:rPr>
        <w:t>ַ</w:t>
      </w:r>
      <w:r w:rsidRPr="00836850">
        <w:rPr>
          <w:rtl/>
        </w:rPr>
        <w:t>צ</w:t>
      </w:r>
      <w:r w:rsidR="00624CAD">
        <w:rPr>
          <w:rtl/>
        </w:rPr>
        <w:t>ְ</w:t>
      </w:r>
      <w:r w:rsidRPr="00836850">
        <w:rPr>
          <w:rtl/>
        </w:rPr>
        <w:t>ל</w:t>
      </w:r>
      <w:r w:rsidR="00624CAD">
        <w:rPr>
          <w:rtl/>
        </w:rPr>
        <w:t>ָ</w:t>
      </w:r>
      <w:r w:rsidRPr="00836850">
        <w:rPr>
          <w:rtl/>
        </w:rPr>
        <w:t>ל</w:t>
      </w:r>
      <w:r w:rsidR="00624CAD">
        <w:rPr>
          <w:rtl/>
        </w:rPr>
        <w:t>ְ</w:t>
      </w:r>
      <w:r w:rsidRPr="00836850">
        <w:rPr>
          <w:rtl/>
        </w:rPr>
        <w:t>פ</w:t>
      </w:r>
      <w:r w:rsidR="00624CAD">
        <w:rPr>
          <w:rtl/>
        </w:rPr>
        <w:t>ּ</w:t>
      </w:r>
      <w:r w:rsidRPr="00836850">
        <w:rPr>
          <w:rtl/>
        </w:rPr>
        <w:t>ו</w:t>
      </w:r>
      <w:r w:rsidR="00624CAD">
        <w:rPr>
          <w:rtl/>
        </w:rPr>
        <w:t>ֹ</w:t>
      </w:r>
      <w:r w:rsidRPr="00836850">
        <w:rPr>
          <w:rtl/>
        </w:rPr>
        <w:t>נ</w:t>
      </w:r>
      <w:r w:rsidR="00624CAD">
        <w:rPr>
          <w:rtl/>
        </w:rPr>
        <w:t>ִ</w:t>
      </w:r>
      <w:r w:rsidRPr="00836850">
        <w:rPr>
          <w:rtl/>
        </w:rPr>
        <w:t>י</w:t>
      </w:r>
      <w:r w:rsidR="00624CAD">
        <w:rPr>
          <w:rFonts w:hint="cs"/>
          <w:rtl/>
        </w:rPr>
        <w:t>,</w:t>
      </w:r>
      <w:r w:rsidRPr="00836850">
        <w:rPr>
          <w:rtl/>
        </w:rPr>
        <w:t xml:space="preserve"> שה</w:t>
      </w:r>
      <w:r w:rsidR="00624CAD">
        <w:rPr>
          <w:rFonts w:hint="cs"/>
          <w:rtl/>
        </w:rPr>
        <w:t>י</w:t>
      </w:r>
      <w:r w:rsidRPr="00836850">
        <w:rPr>
          <w:rtl/>
        </w:rPr>
        <w:t>י</w:t>
      </w:r>
      <w:r w:rsidR="00624CAD">
        <w:rPr>
          <w:rFonts w:hint="cs"/>
          <w:rtl/>
        </w:rPr>
        <w:t xml:space="preserve">תה </w:t>
      </w:r>
      <w:r w:rsidRPr="00836850">
        <w:rPr>
          <w:rtl/>
        </w:rPr>
        <w:t>פונה במלאך</w:t>
      </w:r>
      <w:r w:rsidR="00624CAD">
        <w:rPr>
          <w:rFonts w:hint="cs"/>
          <w:rtl/>
        </w:rPr>
        <w:t>,</w:t>
      </w:r>
      <w:r w:rsidRPr="00836850">
        <w:rPr>
          <w:rtl/>
        </w:rPr>
        <w:t xml:space="preserve"> ואין </w:t>
      </w:r>
      <w:r w:rsidR="00624CAD">
        <w:rPr>
          <w:rFonts w:hint="cs"/>
          <w:rtl/>
        </w:rPr>
        <w:t>"</w:t>
      </w:r>
      <w:r w:rsidRPr="00836850">
        <w:rPr>
          <w:rtl/>
        </w:rPr>
        <w:t>צלל</w:t>
      </w:r>
      <w:r w:rsidR="00624CAD">
        <w:rPr>
          <w:rFonts w:hint="cs"/>
          <w:rtl/>
        </w:rPr>
        <w:t>"</w:t>
      </w:r>
      <w:r w:rsidRPr="00836850">
        <w:rPr>
          <w:rtl/>
        </w:rPr>
        <w:t xml:space="preserve"> אלא מלאך</w:t>
      </w:r>
      <w:r w:rsidR="00624CAD">
        <w:rPr>
          <w:rFonts w:hint="cs"/>
          <w:rtl/>
        </w:rPr>
        <w:t>, כמו שאתה</w:t>
      </w:r>
      <w:r w:rsidRPr="00836850">
        <w:rPr>
          <w:rtl/>
        </w:rPr>
        <w:t xml:space="preserve"> </w:t>
      </w:r>
      <w:r w:rsidR="00624CAD">
        <w:rPr>
          <w:rFonts w:hint="cs"/>
          <w:rtl/>
        </w:rPr>
        <w:t xml:space="preserve">אומר: </w:t>
      </w:r>
      <w:r w:rsidR="000807F7">
        <w:rPr>
          <w:rFonts w:hint="cs"/>
          <w:rtl/>
        </w:rPr>
        <w:t>"</w:t>
      </w:r>
      <w:r w:rsidR="000807F7" w:rsidRPr="00836850">
        <w:rPr>
          <w:rtl/>
        </w:rPr>
        <w:t xml:space="preserve">כי על כן באו בצל </w:t>
      </w:r>
      <w:r w:rsidR="000807F7">
        <w:rPr>
          <w:rFonts w:hint="cs"/>
          <w:rtl/>
        </w:rPr>
        <w:t xml:space="preserve">קורתי" </w:t>
      </w:r>
      <w:r w:rsidRPr="00836850">
        <w:rPr>
          <w:rtl/>
        </w:rPr>
        <w:t>(בראשית יט</w:t>
      </w:r>
      <w:r w:rsidR="000807F7">
        <w:rPr>
          <w:rFonts w:hint="cs"/>
          <w:rtl/>
        </w:rPr>
        <w:t xml:space="preserve"> ח</w:t>
      </w:r>
      <w:r w:rsidRPr="00836850">
        <w:rPr>
          <w:rtl/>
        </w:rPr>
        <w:t>)</w:t>
      </w:r>
      <w:r w:rsidR="000807F7">
        <w:rPr>
          <w:rFonts w:hint="cs"/>
          <w:rtl/>
        </w:rPr>
        <w:t xml:space="preserve">. </w:t>
      </w:r>
      <w:r w:rsidRPr="00836850">
        <w:rPr>
          <w:rtl/>
        </w:rPr>
        <w:t>להלן שהיה לוט צדיק יותר מאשתו</w:t>
      </w:r>
      <w:r w:rsidR="000807F7">
        <w:rPr>
          <w:rFonts w:hint="cs"/>
          <w:rtl/>
        </w:rPr>
        <w:t>,</w:t>
      </w:r>
      <w:r w:rsidRPr="00836850">
        <w:rPr>
          <w:rtl/>
        </w:rPr>
        <w:t xml:space="preserve"> באו המלאכים בצל קורתו ולא בצל קורתה</w:t>
      </w:r>
      <w:r w:rsidR="000807F7">
        <w:rPr>
          <w:rFonts w:hint="cs"/>
          <w:rtl/>
        </w:rPr>
        <w:t>.</w:t>
      </w:r>
      <w:r w:rsidRPr="00836850">
        <w:rPr>
          <w:rtl/>
        </w:rPr>
        <w:t xml:space="preserve"> ברם </w:t>
      </w:r>
      <w:r w:rsidR="000807F7">
        <w:rPr>
          <w:rFonts w:hint="cs"/>
          <w:rtl/>
        </w:rPr>
        <w:t xml:space="preserve">כאן </w:t>
      </w:r>
      <w:r w:rsidRPr="00836850">
        <w:rPr>
          <w:rtl/>
        </w:rPr>
        <w:t>שבא המלאך אצלה</w:t>
      </w:r>
      <w:r w:rsidR="000807F7">
        <w:rPr>
          <w:rFonts w:hint="cs"/>
          <w:rtl/>
        </w:rPr>
        <w:t>,</w:t>
      </w:r>
      <w:r w:rsidRPr="00836850">
        <w:rPr>
          <w:rtl/>
        </w:rPr>
        <w:t xml:space="preserve"> לפי שהיתה צדקת לכך נקראת הצלל</w:t>
      </w:r>
      <w:r>
        <w:rPr>
          <w:rFonts w:hint="cs"/>
          <w:rtl/>
        </w:rPr>
        <w:t>.</w:t>
      </w:r>
      <w:r w:rsidR="003E7F57">
        <w:rPr>
          <w:rStyle w:val="a5"/>
          <w:rtl/>
        </w:rPr>
        <w:footnoteReference w:id="18"/>
      </w:r>
    </w:p>
    <w:p w14:paraId="3AB3DCB6" w14:textId="77777777" w:rsidR="006D5613" w:rsidRPr="00836850" w:rsidRDefault="006D5613" w:rsidP="006D5613">
      <w:pPr>
        <w:pStyle w:val="ab"/>
        <w:rPr>
          <w:rtl/>
        </w:rPr>
      </w:pPr>
      <w:r w:rsidRPr="00836850">
        <w:rPr>
          <w:rtl/>
        </w:rPr>
        <w:lastRenderedPageBreak/>
        <w:t xml:space="preserve">מסכת נדה דף ע עמוד ב </w:t>
      </w:r>
      <w:r w:rsidR="00E60BD2">
        <w:rPr>
          <w:rtl/>
        </w:rPr>
        <w:t>–</w:t>
      </w:r>
      <w:r w:rsidR="00E60BD2">
        <w:rPr>
          <w:rFonts w:hint="cs"/>
          <w:rtl/>
        </w:rPr>
        <w:t xml:space="preserve"> התחכמויות חכמי אלכסנדריה</w:t>
      </w:r>
    </w:p>
    <w:p w14:paraId="2127018B" w14:textId="77777777" w:rsidR="00EE17D0" w:rsidRDefault="006D5613" w:rsidP="006D5613">
      <w:pPr>
        <w:pStyle w:val="ac"/>
        <w:rPr>
          <w:rFonts w:hint="cs"/>
          <w:rtl/>
        </w:rPr>
      </w:pPr>
      <w:r w:rsidRPr="00836850">
        <w:rPr>
          <w:rtl/>
        </w:rPr>
        <w:t>שלשה דברי ב</w:t>
      </w:r>
      <w:r w:rsidR="003255CC">
        <w:rPr>
          <w:rtl/>
        </w:rPr>
        <w:t>ּ</w:t>
      </w:r>
      <w:r w:rsidRPr="00836850">
        <w:rPr>
          <w:rtl/>
        </w:rPr>
        <w:t>ו</w:t>
      </w:r>
      <w:r w:rsidR="003255CC">
        <w:rPr>
          <w:rtl/>
        </w:rPr>
        <w:t>ּ</w:t>
      </w:r>
      <w:r w:rsidRPr="00836850">
        <w:rPr>
          <w:rtl/>
        </w:rPr>
        <w:t>רו</w:t>
      </w:r>
      <w:r w:rsidR="003255CC">
        <w:rPr>
          <w:rtl/>
        </w:rPr>
        <w:t>ּ</w:t>
      </w:r>
      <w:r w:rsidRPr="00836850">
        <w:rPr>
          <w:rtl/>
        </w:rPr>
        <w:t>ת; אשתו של לוט מהו שתטמא? אמר להם: מת מטמא, ואין נציב מלח מטמא. בן שונמית מהו שיטמא? אמר להן: מת מטמא, ואין חי מטמא. מתים לעתיד לב</w:t>
      </w:r>
      <w:r w:rsidR="003255CC">
        <w:rPr>
          <w:rFonts w:hint="cs"/>
          <w:rtl/>
        </w:rPr>
        <w:t>ו</w:t>
      </w:r>
      <w:r w:rsidRPr="00836850">
        <w:rPr>
          <w:rtl/>
        </w:rPr>
        <w:t>א, צריכין הזאה שלישי ושביעי, או אין צריכין? אמר להן: לכשיחיו - נחכם להן.</w:t>
      </w:r>
      <w:r w:rsidR="00ED7209">
        <w:rPr>
          <w:rStyle w:val="a5"/>
          <w:rtl/>
        </w:rPr>
        <w:footnoteReference w:id="19"/>
      </w:r>
    </w:p>
    <w:p w14:paraId="7072F9A6" w14:textId="77777777" w:rsidR="004C71CD" w:rsidRPr="00836850" w:rsidRDefault="00F13F6F" w:rsidP="00A34272">
      <w:pPr>
        <w:pStyle w:val="ad"/>
        <w:spacing w:before="240"/>
        <w:rPr>
          <w:rFonts w:hint="cs"/>
          <w:rtl/>
        </w:rPr>
      </w:pPr>
      <w:r w:rsidRPr="00836850">
        <w:rPr>
          <w:rtl/>
        </w:rPr>
        <w:t xml:space="preserve">שבת שלום </w:t>
      </w:r>
    </w:p>
    <w:p w14:paraId="05E05270" w14:textId="77777777" w:rsidR="00F13F6F" w:rsidRPr="00836850" w:rsidRDefault="00F13F6F" w:rsidP="004C71CD">
      <w:pPr>
        <w:pStyle w:val="ad"/>
        <w:rPr>
          <w:rFonts w:hint="cs"/>
          <w:rtl/>
        </w:rPr>
      </w:pPr>
      <w:r w:rsidRPr="00836850">
        <w:rPr>
          <w:rtl/>
        </w:rPr>
        <w:t xml:space="preserve">מחלקי המים </w:t>
      </w:r>
    </w:p>
    <w:p w14:paraId="09C7535B" w14:textId="77777777" w:rsidR="00C04D6C" w:rsidRDefault="00A60BB9" w:rsidP="00D2418F">
      <w:pPr>
        <w:pStyle w:val="ad"/>
        <w:spacing w:before="120"/>
        <w:rPr>
          <w:rFonts w:hint="cs"/>
          <w:b w:val="0"/>
          <w:bCs w:val="0"/>
          <w:szCs w:val="22"/>
          <w:rtl/>
        </w:rPr>
      </w:pPr>
      <w:r w:rsidRPr="006D6AE5">
        <w:rPr>
          <w:rFonts w:hint="cs"/>
          <w:szCs w:val="22"/>
          <w:rtl/>
        </w:rPr>
        <w:t>מים אחרונים</w:t>
      </w:r>
      <w:r w:rsidR="00FF3516">
        <w:rPr>
          <w:rFonts w:hint="cs"/>
          <w:szCs w:val="22"/>
          <w:rtl/>
        </w:rPr>
        <w:t xml:space="preserve"> 1</w:t>
      </w:r>
      <w:r w:rsidRPr="006D6AE5">
        <w:rPr>
          <w:rFonts w:hint="cs"/>
          <w:szCs w:val="22"/>
          <w:rtl/>
        </w:rPr>
        <w:t>:</w:t>
      </w:r>
      <w:r w:rsidRPr="00A60BB9">
        <w:rPr>
          <w:rFonts w:hint="cs"/>
          <w:b w:val="0"/>
          <w:bCs w:val="0"/>
          <w:szCs w:val="22"/>
          <w:rtl/>
        </w:rPr>
        <w:t xml:space="preserve"> </w:t>
      </w:r>
      <w:r w:rsidR="00C04D6C">
        <w:rPr>
          <w:rFonts w:hint="cs"/>
          <w:b w:val="0"/>
          <w:bCs w:val="0"/>
          <w:szCs w:val="22"/>
          <w:rtl/>
        </w:rPr>
        <w:t>נראה שדף זה ראוי לסיום מיוחד של דין מים אחרונים בהלכה: "</w:t>
      </w:r>
      <w:r w:rsidR="00C04D6C" w:rsidRPr="00C04D6C">
        <w:rPr>
          <w:b w:val="0"/>
          <w:bCs w:val="0"/>
          <w:szCs w:val="22"/>
          <w:rtl/>
        </w:rPr>
        <w:t>אמר רב חייא בר אשי: מפני מה אמרו מים אחרונים חובה</w:t>
      </w:r>
      <w:r w:rsidR="00C04D6C">
        <w:rPr>
          <w:rFonts w:hint="cs"/>
          <w:b w:val="0"/>
          <w:bCs w:val="0"/>
          <w:szCs w:val="22"/>
          <w:rtl/>
        </w:rPr>
        <w:t>?</w:t>
      </w:r>
      <w:r w:rsidR="00C04D6C" w:rsidRPr="00C04D6C">
        <w:rPr>
          <w:b w:val="0"/>
          <w:bCs w:val="0"/>
          <w:szCs w:val="22"/>
          <w:rtl/>
        </w:rPr>
        <w:t xml:space="preserve"> מפני שמלח סדומית יש, </w:t>
      </w:r>
      <w:r w:rsidR="00C04D6C">
        <w:rPr>
          <w:rFonts w:hint="cs"/>
          <w:b w:val="0"/>
          <w:bCs w:val="0"/>
          <w:szCs w:val="22"/>
          <w:rtl/>
        </w:rPr>
        <w:t>שמסמא את העיניים" (</w:t>
      </w:r>
      <w:r w:rsidR="00C04D6C" w:rsidRPr="00C04D6C">
        <w:rPr>
          <w:b w:val="0"/>
          <w:bCs w:val="0"/>
          <w:szCs w:val="22"/>
          <w:rtl/>
        </w:rPr>
        <w:t>מסכת עירובין דף יז עמוד ב</w:t>
      </w:r>
      <w:r w:rsidR="00C04D6C">
        <w:rPr>
          <w:rFonts w:hint="cs"/>
          <w:b w:val="0"/>
          <w:bCs w:val="0"/>
          <w:szCs w:val="22"/>
          <w:rtl/>
        </w:rPr>
        <w:t>).</w:t>
      </w:r>
      <w:r w:rsidR="00D2418F">
        <w:rPr>
          <w:rFonts w:hint="cs"/>
          <w:b w:val="0"/>
          <w:bCs w:val="0"/>
          <w:szCs w:val="22"/>
          <w:rtl/>
        </w:rPr>
        <w:t xml:space="preserve"> </w:t>
      </w:r>
      <w:r w:rsidR="00C04D6C" w:rsidRPr="00A60BB9">
        <w:rPr>
          <w:rFonts w:hint="cs"/>
          <w:b w:val="0"/>
          <w:bCs w:val="0"/>
          <w:szCs w:val="22"/>
          <w:rtl/>
        </w:rPr>
        <w:t>ועדיין לא סקרנו את אשת לוט בספרות העממית, כולל סיפורי נוסעים שתיירו בארץ וראו איך פ</w:t>
      </w:r>
      <w:r w:rsidR="00C04D6C">
        <w:rPr>
          <w:rFonts w:hint="eastAsia"/>
          <w:b w:val="0"/>
          <w:bCs w:val="0"/>
          <w:szCs w:val="22"/>
          <w:rtl/>
        </w:rPr>
        <w:t>ִּ</w:t>
      </w:r>
      <w:r w:rsidR="00C04D6C" w:rsidRPr="00A60BB9">
        <w:rPr>
          <w:rFonts w:hint="cs"/>
          <w:b w:val="0"/>
          <w:bCs w:val="0"/>
          <w:szCs w:val="22"/>
          <w:rtl/>
        </w:rPr>
        <w:t>ס</w:t>
      </w:r>
      <w:r w:rsidR="00C04D6C">
        <w:rPr>
          <w:rFonts w:hint="eastAsia"/>
          <w:b w:val="0"/>
          <w:bCs w:val="0"/>
          <w:szCs w:val="22"/>
          <w:rtl/>
        </w:rPr>
        <w:t>ְ</w:t>
      </w:r>
      <w:r w:rsidR="00C04D6C" w:rsidRPr="00A60BB9">
        <w:rPr>
          <w:rFonts w:hint="cs"/>
          <w:b w:val="0"/>
          <w:bCs w:val="0"/>
          <w:szCs w:val="22"/>
          <w:rtl/>
        </w:rPr>
        <w:t>ל</w:t>
      </w:r>
      <w:r w:rsidR="00C04D6C">
        <w:rPr>
          <w:rFonts w:hint="eastAsia"/>
          <w:b w:val="0"/>
          <w:bCs w:val="0"/>
          <w:szCs w:val="22"/>
          <w:rtl/>
        </w:rPr>
        <w:t>ָ</w:t>
      </w:r>
      <w:r w:rsidR="00C04D6C" w:rsidRPr="00A60BB9">
        <w:rPr>
          <w:rFonts w:hint="cs"/>
          <w:b w:val="0"/>
          <w:bCs w:val="0"/>
          <w:szCs w:val="22"/>
          <w:rtl/>
        </w:rPr>
        <w:t>ה</w:t>
      </w:r>
      <w:r w:rsidR="00C04D6C">
        <w:rPr>
          <w:rFonts w:hint="eastAsia"/>
          <w:b w:val="0"/>
          <w:bCs w:val="0"/>
          <w:szCs w:val="22"/>
          <w:rtl/>
        </w:rPr>
        <w:t>ּ</w:t>
      </w:r>
      <w:r w:rsidR="00C04D6C" w:rsidRPr="00A60BB9">
        <w:rPr>
          <w:rFonts w:hint="cs"/>
          <w:b w:val="0"/>
          <w:bCs w:val="0"/>
          <w:szCs w:val="22"/>
          <w:rtl/>
        </w:rPr>
        <w:t xml:space="preserve"> </w:t>
      </w:r>
      <w:r w:rsidR="00C04D6C">
        <w:rPr>
          <w:rFonts w:hint="cs"/>
          <w:b w:val="0"/>
          <w:bCs w:val="0"/>
          <w:szCs w:val="22"/>
          <w:rtl/>
        </w:rPr>
        <w:t xml:space="preserve">העשוי מלח, </w:t>
      </w:r>
      <w:r w:rsidR="00C04D6C" w:rsidRPr="00A60BB9">
        <w:rPr>
          <w:rFonts w:hint="cs"/>
          <w:b w:val="0"/>
          <w:bCs w:val="0"/>
          <w:szCs w:val="22"/>
          <w:rtl/>
        </w:rPr>
        <w:t>דועך ביום מהעזים המלחכות אותו וצומח שוב בלילה</w:t>
      </w:r>
      <w:r w:rsidR="00C04D6C">
        <w:rPr>
          <w:rFonts w:hint="cs"/>
          <w:b w:val="0"/>
          <w:bCs w:val="0"/>
          <w:szCs w:val="22"/>
          <w:rtl/>
        </w:rPr>
        <w:t>.</w:t>
      </w:r>
      <w:r w:rsidR="00C04D6C" w:rsidRPr="00A60BB9">
        <w:rPr>
          <w:rFonts w:hint="cs"/>
          <w:b w:val="0"/>
          <w:bCs w:val="0"/>
          <w:szCs w:val="22"/>
          <w:rtl/>
        </w:rPr>
        <w:t xml:space="preserve"> </w:t>
      </w:r>
      <w:r w:rsidR="00C04D6C" w:rsidRPr="00C04D6C">
        <w:rPr>
          <w:b w:val="0"/>
          <w:bCs w:val="0"/>
          <w:szCs w:val="22"/>
          <w:rtl/>
        </w:rPr>
        <w:t xml:space="preserve"> </w:t>
      </w:r>
    </w:p>
    <w:p w14:paraId="3ED5742B" w14:textId="77777777" w:rsidR="00FF3516" w:rsidRDefault="00FF3516" w:rsidP="00C04D6C">
      <w:pPr>
        <w:pStyle w:val="ad"/>
        <w:spacing w:before="120"/>
        <w:rPr>
          <w:rFonts w:hint="cs"/>
          <w:b w:val="0"/>
          <w:bCs w:val="0"/>
          <w:szCs w:val="22"/>
          <w:rtl/>
        </w:rPr>
      </w:pPr>
      <w:r w:rsidRPr="00D2418F">
        <w:rPr>
          <w:rFonts w:hint="cs"/>
          <w:szCs w:val="22"/>
          <w:rtl/>
        </w:rPr>
        <w:t>מים אחרונים 2:</w:t>
      </w:r>
      <w:r>
        <w:rPr>
          <w:rFonts w:hint="cs"/>
          <w:b w:val="0"/>
          <w:bCs w:val="0"/>
          <w:szCs w:val="22"/>
          <w:rtl/>
        </w:rPr>
        <w:t xml:space="preserve"> להלן מקצת שמות נשים שהמקרא מכסה והמדרש מגלה:</w:t>
      </w:r>
    </w:p>
    <w:p w14:paraId="1DD6729C" w14:textId="77777777" w:rsidR="00D2527A" w:rsidRPr="00D2527A" w:rsidRDefault="00D2527A" w:rsidP="00D2527A">
      <w:pPr>
        <w:pStyle w:val="ac"/>
        <w:rPr>
          <w:rFonts w:cs="Narkisim"/>
          <w:szCs w:val="22"/>
          <w:rtl/>
        </w:rPr>
      </w:pPr>
      <w:r>
        <w:rPr>
          <w:rFonts w:cs="Narkisim" w:hint="cs"/>
          <w:szCs w:val="22"/>
          <w:rtl/>
        </w:rPr>
        <w:t xml:space="preserve">אשת נח </w:t>
      </w:r>
      <w:r>
        <w:rPr>
          <w:rFonts w:cs="Narkisim"/>
          <w:szCs w:val="22"/>
          <w:rtl/>
        </w:rPr>
        <w:t>–</w:t>
      </w:r>
      <w:r>
        <w:rPr>
          <w:rFonts w:cs="Narkisim" w:hint="cs"/>
          <w:szCs w:val="22"/>
          <w:rtl/>
        </w:rPr>
        <w:t xml:space="preserve"> נעמה (</w:t>
      </w:r>
      <w:r w:rsidRPr="00D2527A">
        <w:rPr>
          <w:rFonts w:cs="Narkisim" w:hint="eastAsia"/>
          <w:szCs w:val="22"/>
          <w:rtl/>
        </w:rPr>
        <w:t>בראשית</w:t>
      </w:r>
      <w:r w:rsidRPr="00D2527A">
        <w:rPr>
          <w:rFonts w:cs="Narkisim"/>
          <w:szCs w:val="22"/>
          <w:rtl/>
        </w:rPr>
        <w:t xml:space="preserve"> </w:t>
      </w:r>
      <w:r w:rsidRPr="00D2527A">
        <w:rPr>
          <w:rFonts w:cs="Narkisim" w:hint="eastAsia"/>
          <w:szCs w:val="22"/>
          <w:rtl/>
        </w:rPr>
        <w:t>רבה</w:t>
      </w:r>
      <w:r w:rsidRPr="00D2527A">
        <w:rPr>
          <w:rFonts w:cs="Narkisim"/>
          <w:szCs w:val="22"/>
          <w:rtl/>
        </w:rPr>
        <w:t xml:space="preserve"> </w:t>
      </w:r>
      <w:r w:rsidRPr="00D2527A">
        <w:rPr>
          <w:rFonts w:cs="Narkisim" w:hint="eastAsia"/>
          <w:szCs w:val="22"/>
          <w:rtl/>
        </w:rPr>
        <w:t>כג</w:t>
      </w:r>
      <w:r>
        <w:rPr>
          <w:rFonts w:cs="Narkisim" w:hint="cs"/>
          <w:szCs w:val="22"/>
          <w:rtl/>
        </w:rPr>
        <w:t>)</w:t>
      </w:r>
      <w:r w:rsidRPr="00D2527A">
        <w:rPr>
          <w:rFonts w:cs="Narkisim"/>
          <w:szCs w:val="22"/>
          <w:rtl/>
        </w:rPr>
        <w:t xml:space="preserve"> </w:t>
      </w:r>
    </w:p>
    <w:p w14:paraId="46F78E1B" w14:textId="77777777" w:rsidR="00D2527A" w:rsidRDefault="00D2527A" w:rsidP="00D2527A">
      <w:pPr>
        <w:pStyle w:val="ac"/>
        <w:rPr>
          <w:rFonts w:cs="Narkisim" w:hint="cs"/>
          <w:szCs w:val="22"/>
          <w:rtl/>
        </w:rPr>
      </w:pPr>
      <w:r w:rsidRPr="00D2527A">
        <w:rPr>
          <w:rFonts w:cs="Narkisim" w:hint="eastAsia"/>
          <w:szCs w:val="22"/>
          <w:rtl/>
        </w:rPr>
        <w:t>אשתו</w:t>
      </w:r>
      <w:r w:rsidRPr="00D2527A">
        <w:rPr>
          <w:rFonts w:cs="Narkisim"/>
          <w:szCs w:val="22"/>
          <w:rtl/>
        </w:rPr>
        <w:t xml:space="preserve"> </w:t>
      </w:r>
      <w:r w:rsidRPr="00D2527A">
        <w:rPr>
          <w:rFonts w:cs="Narkisim" w:hint="eastAsia"/>
          <w:szCs w:val="22"/>
          <w:rtl/>
        </w:rPr>
        <w:t>של</w:t>
      </w:r>
      <w:r w:rsidRPr="00D2527A">
        <w:rPr>
          <w:rFonts w:cs="Narkisim"/>
          <w:szCs w:val="22"/>
          <w:rtl/>
        </w:rPr>
        <w:t xml:space="preserve"> </w:t>
      </w:r>
      <w:r w:rsidRPr="00D2527A">
        <w:rPr>
          <w:rFonts w:cs="Narkisim" w:hint="eastAsia"/>
          <w:szCs w:val="22"/>
          <w:rtl/>
        </w:rPr>
        <w:t>לוט</w:t>
      </w:r>
      <w:r w:rsidRPr="00D2527A">
        <w:rPr>
          <w:rFonts w:cs="Narkisim"/>
          <w:szCs w:val="22"/>
          <w:rtl/>
        </w:rPr>
        <w:t xml:space="preserve"> </w:t>
      </w:r>
      <w:r>
        <w:rPr>
          <w:rFonts w:cs="Narkisim"/>
          <w:szCs w:val="22"/>
          <w:rtl/>
        </w:rPr>
        <w:t>–</w:t>
      </w:r>
      <w:r>
        <w:rPr>
          <w:rFonts w:cs="Narkisim" w:hint="cs"/>
          <w:szCs w:val="22"/>
          <w:rtl/>
        </w:rPr>
        <w:t xml:space="preserve"> עירית (פרק</w:t>
      </w:r>
      <w:r w:rsidRPr="00D2527A">
        <w:rPr>
          <w:rFonts w:cs="Narkisim" w:hint="eastAsia"/>
          <w:szCs w:val="22"/>
          <w:rtl/>
        </w:rPr>
        <w:t>י</w:t>
      </w:r>
      <w:r w:rsidRPr="00D2527A">
        <w:rPr>
          <w:rFonts w:cs="Narkisim"/>
          <w:szCs w:val="22"/>
          <w:rtl/>
        </w:rPr>
        <w:t xml:space="preserve"> </w:t>
      </w:r>
      <w:r w:rsidRPr="00D2527A">
        <w:rPr>
          <w:rFonts w:cs="Narkisim" w:hint="eastAsia"/>
          <w:szCs w:val="22"/>
          <w:rtl/>
        </w:rPr>
        <w:t>דרבי</w:t>
      </w:r>
      <w:r w:rsidRPr="00D2527A">
        <w:rPr>
          <w:rFonts w:cs="Narkisim"/>
          <w:szCs w:val="22"/>
          <w:rtl/>
        </w:rPr>
        <w:t xml:space="preserve"> </w:t>
      </w:r>
      <w:r w:rsidRPr="00D2527A">
        <w:rPr>
          <w:rFonts w:cs="Narkisim" w:hint="eastAsia"/>
          <w:szCs w:val="22"/>
          <w:rtl/>
        </w:rPr>
        <w:t>אליעזר</w:t>
      </w:r>
      <w:r w:rsidRPr="00D2527A">
        <w:rPr>
          <w:rFonts w:cs="Narkisim"/>
          <w:szCs w:val="22"/>
          <w:rtl/>
        </w:rPr>
        <w:t xml:space="preserve"> </w:t>
      </w:r>
      <w:r>
        <w:rPr>
          <w:rFonts w:cs="Narkisim" w:hint="cs"/>
          <w:szCs w:val="22"/>
          <w:rtl/>
        </w:rPr>
        <w:t xml:space="preserve">כה), או: עידית </w:t>
      </w:r>
      <w:r w:rsidRPr="00D2527A">
        <w:rPr>
          <w:rFonts w:cs="Narkisim"/>
          <w:szCs w:val="22"/>
          <w:rtl/>
        </w:rPr>
        <w:t>(</w:t>
      </w:r>
      <w:r w:rsidRPr="00D2527A">
        <w:rPr>
          <w:rFonts w:cs="Narkisim" w:hint="eastAsia"/>
          <w:szCs w:val="22"/>
          <w:rtl/>
        </w:rPr>
        <w:t>תנחומא</w:t>
      </w:r>
      <w:r w:rsidRPr="00D2527A">
        <w:rPr>
          <w:rFonts w:cs="Narkisim"/>
          <w:szCs w:val="22"/>
          <w:rtl/>
        </w:rPr>
        <w:t xml:space="preserve"> (</w:t>
      </w:r>
      <w:r w:rsidRPr="00D2527A">
        <w:rPr>
          <w:rFonts w:cs="Narkisim" w:hint="eastAsia"/>
          <w:szCs w:val="22"/>
          <w:rtl/>
        </w:rPr>
        <w:t>בובר</w:t>
      </w:r>
      <w:r w:rsidRPr="00D2527A">
        <w:rPr>
          <w:rFonts w:cs="Narkisim"/>
          <w:szCs w:val="22"/>
          <w:rtl/>
        </w:rPr>
        <w:t xml:space="preserve">) </w:t>
      </w:r>
      <w:r w:rsidRPr="00D2527A">
        <w:rPr>
          <w:rFonts w:cs="Narkisim" w:hint="eastAsia"/>
          <w:szCs w:val="22"/>
          <w:rtl/>
        </w:rPr>
        <w:t>פרשת</w:t>
      </w:r>
      <w:r w:rsidRPr="00D2527A">
        <w:rPr>
          <w:rFonts w:cs="Narkisim"/>
          <w:szCs w:val="22"/>
          <w:rtl/>
        </w:rPr>
        <w:t xml:space="preserve"> </w:t>
      </w:r>
      <w:r w:rsidRPr="00D2527A">
        <w:rPr>
          <w:rFonts w:cs="Narkisim" w:hint="eastAsia"/>
          <w:szCs w:val="22"/>
          <w:rtl/>
        </w:rPr>
        <w:t>וירא</w:t>
      </w:r>
      <w:r w:rsidRPr="00D2527A">
        <w:rPr>
          <w:rFonts w:cs="Narkisim"/>
          <w:szCs w:val="22"/>
          <w:rtl/>
        </w:rPr>
        <w:t xml:space="preserve"> </w:t>
      </w:r>
      <w:r w:rsidRPr="00D2527A">
        <w:rPr>
          <w:rFonts w:cs="Narkisim" w:hint="eastAsia"/>
          <w:szCs w:val="22"/>
          <w:rtl/>
        </w:rPr>
        <w:t>סימן</w:t>
      </w:r>
      <w:r w:rsidRPr="00D2527A">
        <w:rPr>
          <w:rFonts w:cs="Narkisim"/>
          <w:szCs w:val="22"/>
          <w:rtl/>
        </w:rPr>
        <w:t xml:space="preserve"> </w:t>
      </w:r>
      <w:r w:rsidRPr="00D2527A">
        <w:rPr>
          <w:rFonts w:cs="Narkisim" w:hint="eastAsia"/>
          <w:szCs w:val="22"/>
          <w:rtl/>
        </w:rPr>
        <w:t>ח</w:t>
      </w:r>
      <w:r>
        <w:rPr>
          <w:rFonts w:cs="Narkisim" w:hint="cs"/>
          <w:szCs w:val="22"/>
          <w:rtl/>
        </w:rPr>
        <w:t>)</w:t>
      </w:r>
    </w:p>
    <w:p w14:paraId="22138DEF" w14:textId="77777777" w:rsidR="00D2527A" w:rsidRPr="00D2527A" w:rsidRDefault="00D2418F" w:rsidP="00D2418F">
      <w:pPr>
        <w:pStyle w:val="ac"/>
        <w:rPr>
          <w:rFonts w:cs="Narkisim" w:hint="cs"/>
          <w:szCs w:val="22"/>
          <w:rtl/>
        </w:rPr>
      </w:pPr>
      <w:r>
        <w:rPr>
          <w:rFonts w:cs="Narkisim" w:hint="cs"/>
          <w:szCs w:val="22"/>
          <w:rtl/>
        </w:rPr>
        <w:t xml:space="preserve">אמו של </w:t>
      </w:r>
      <w:r w:rsidR="00D2527A" w:rsidRPr="00D2527A">
        <w:rPr>
          <w:rFonts w:cs="Narkisim"/>
          <w:szCs w:val="22"/>
          <w:rtl/>
        </w:rPr>
        <w:t>אברהם - אמתלאי בת כרנבו</w:t>
      </w:r>
      <w:r>
        <w:rPr>
          <w:rFonts w:cs="Narkisim" w:hint="cs"/>
          <w:szCs w:val="22"/>
          <w:rtl/>
        </w:rPr>
        <w:t xml:space="preserve"> (ובמקורות אחרים </w:t>
      </w:r>
      <w:r>
        <w:rPr>
          <w:rFonts w:cs="Narkisim"/>
          <w:szCs w:val="22"/>
          <w:rtl/>
        </w:rPr>
        <w:t>–</w:t>
      </w:r>
      <w:r>
        <w:rPr>
          <w:rFonts w:cs="Narkisim" w:hint="cs"/>
          <w:szCs w:val="22"/>
          <w:rtl/>
        </w:rPr>
        <w:t xml:space="preserve"> עתדיי)</w:t>
      </w:r>
      <w:r w:rsidR="00D2527A" w:rsidRPr="00D2527A">
        <w:rPr>
          <w:rFonts w:cs="Narkisim"/>
          <w:szCs w:val="22"/>
          <w:rtl/>
        </w:rPr>
        <w:t xml:space="preserve">, </w:t>
      </w:r>
    </w:p>
    <w:p w14:paraId="6338C16B" w14:textId="77777777" w:rsidR="00D2527A" w:rsidRPr="00D2527A" w:rsidRDefault="00D2418F" w:rsidP="00D2418F">
      <w:pPr>
        <w:pStyle w:val="ac"/>
        <w:rPr>
          <w:rFonts w:cs="Narkisim" w:hint="cs"/>
          <w:szCs w:val="22"/>
          <w:rtl/>
        </w:rPr>
      </w:pPr>
      <w:r>
        <w:rPr>
          <w:rFonts w:cs="Narkisim" w:hint="cs"/>
          <w:szCs w:val="22"/>
          <w:rtl/>
        </w:rPr>
        <w:t xml:space="preserve">אמו של </w:t>
      </w:r>
      <w:r w:rsidR="00D2527A" w:rsidRPr="00D2527A">
        <w:rPr>
          <w:rFonts w:cs="Narkisim"/>
          <w:szCs w:val="22"/>
          <w:rtl/>
        </w:rPr>
        <w:t xml:space="preserve">המן - אמתלאי בת עורבתי </w:t>
      </w:r>
    </w:p>
    <w:p w14:paraId="13611D89" w14:textId="77777777" w:rsidR="00D2527A" w:rsidRPr="00D2527A" w:rsidRDefault="00D2527A" w:rsidP="00D2418F">
      <w:pPr>
        <w:pStyle w:val="ac"/>
        <w:rPr>
          <w:rFonts w:cs="Narkisim" w:hint="cs"/>
          <w:szCs w:val="22"/>
          <w:rtl/>
        </w:rPr>
      </w:pPr>
      <w:r w:rsidRPr="00D2527A">
        <w:rPr>
          <w:rFonts w:cs="Narkisim"/>
          <w:szCs w:val="22"/>
          <w:rtl/>
        </w:rPr>
        <w:t>אמ</w:t>
      </w:r>
      <w:r w:rsidR="00D2418F">
        <w:rPr>
          <w:rFonts w:cs="Narkisim" w:hint="cs"/>
          <w:szCs w:val="22"/>
          <w:rtl/>
        </w:rPr>
        <w:t xml:space="preserve">ו של </w:t>
      </w:r>
      <w:r w:rsidRPr="00D2527A">
        <w:rPr>
          <w:rFonts w:cs="Narkisim"/>
          <w:szCs w:val="22"/>
          <w:rtl/>
        </w:rPr>
        <w:t>דוד - נצבת בת עדאל</w:t>
      </w:r>
    </w:p>
    <w:p w14:paraId="0FB6C752" w14:textId="77777777" w:rsidR="00D2527A" w:rsidRDefault="00D2527A" w:rsidP="00D2527A">
      <w:pPr>
        <w:pStyle w:val="ac"/>
        <w:rPr>
          <w:rFonts w:cs="Narkisim" w:hint="cs"/>
          <w:szCs w:val="22"/>
          <w:rtl/>
        </w:rPr>
      </w:pPr>
      <w:r>
        <w:rPr>
          <w:rFonts w:cs="Narkisim" w:hint="cs"/>
          <w:szCs w:val="22"/>
          <w:rtl/>
        </w:rPr>
        <w:t xml:space="preserve">אמו של </w:t>
      </w:r>
      <w:r w:rsidRPr="00D2527A">
        <w:rPr>
          <w:rFonts w:cs="Narkisim"/>
          <w:szCs w:val="22"/>
          <w:rtl/>
        </w:rPr>
        <w:t xml:space="preserve">שמשון - צללפונית </w:t>
      </w:r>
    </w:p>
    <w:p w14:paraId="72095141" w14:textId="77777777" w:rsidR="00D2527A" w:rsidRPr="00D2527A" w:rsidRDefault="00D2527A" w:rsidP="00D2527A">
      <w:pPr>
        <w:pStyle w:val="ac"/>
        <w:rPr>
          <w:rFonts w:cs="Narkisim"/>
          <w:szCs w:val="22"/>
          <w:rtl/>
        </w:rPr>
      </w:pPr>
      <w:r>
        <w:rPr>
          <w:rFonts w:cs="Narkisim" w:hint="cs"/>
          <w:szCs w:val="22"/>
          <w:rtl/>
        </w:rPr>
        <w:t xml:space="preserve">אחותו של שמשון </w:t>
      </w:r>
      <w:r>
        <w:rPr>
          <w:rFonts w:cs="Narkisim"/>
          <w:szCs w:val="22"/>
          <w:rtl/>
        </w:rPr>
        <w:t>–</w:t>
      </w:r>
      <w:r>
        <w:rPr>
          <w:rFonts w:cs="Narkisim" w:hint="cs"/>
          <w:szCs w:val="22"/>
          <w:rtl/>
        </w:rPr>
        <w:t xml:space="preserve"> נשיין (</w:t>
      </w:r>
      <w:r w:rsidRPr="00D2527A">
        <w:rPr>
          <w:rFonts w:cs="Narkisim"/>
          <w:szCs w:val="22"/>
          <w:rtl/>
        </w:rPr>
        <w:t>מסכת בבא בתרא דף צא עמוד א</w:t>
      </w:r>
      <w:r>
        <w:rPr>
          <w:rFonts w:cs="Narkisim" w:hint="cs"/>
          <w:szCs w:val="22"/>
          <w:rtl/>
        </w:rPr>
        <w:t>)</w:t>
      </w:r>
      <w:r>
        <w:rPr>
          <w:rStyle w:val="a5"/>
          <w:rFonts w:cs="Narkisim"/>
          <w:szCs w:val="22"/>
          <w:rtl/>
        </w:rPr>
        <w:footnoteReference w:id="20"/>
      </w:r>
      <w:r w:rsidRPr="00D2527A">
        <w:rPr>
          <w:rFonts w:cs="Narkisim"/>
          <w:szCs w:val="22"/>
          <w:rtl/>
        </w:rPr>
        <w:t xml:space="preserve"> </w:t>
      </w:r>
    </w:p>
    <w:p w14:paraId="6A7F1ADB" w14:textId="77777777" w:rsidR="00D2527A" w:rsidRPr="00D2418F" w:rsidRDefault="00D2527A" w:rsidP="00D2418F">
      <w:pPr>
        <w:pStyle w:val="ab"/>
        <w:rPr>
          <w:rFonts w:cs="Narkisim"/>
          <w:b w:val="0"/>
          <w:bCs w:val="0"/>
          <w:szCs w:val="22"/>
          <w:rtl/>
        </w:rPr>
      </w:pPr>
      <w:r w:rsidRPr="00D2527A">
        <w:rPr>
          <w:rFonts w:cs="Narkisim" w:hint="cs"/>
          <w:b w:val="0"/>
          <w:bCs w:val="0"/>
          <w:szCs w:val="22"/>
          <w:rtl/>
        </w:rPr>
        <w:t xml:space="preserve">הנערה שעל צעקתה נחרבה סדום </w:t>
      </w:r>
      <w:r w:rsidR="00D2418F">
        <w:rPr>
          <w:rFonts w:cs="Narkisim" w:hint="cs"/>
          <w:b w:val="0"/>
          <w:bCs w:val="0"/>
          <w:szCs w:val="22"/>
          <w:rtl/>
        </w:rPr>
        <w:t xml:space="preserve">- </w:t>
      </w:r>
      <w:r w:rsidRPr="00D2527A">
        <w:rPr>
          <w:rFonts w:cs="Narkisim" w:hint="cs"/>
          <w:b w:val="0"/>
          <w:bCs w:val="0"/>
          <w:szCs w:val="22"/>
          <w:rtl/>
        </w:rPr>
        <w:t>כ</w:t>
      </w:r>
      <w:r w:rsidR="00D2418F">
        <w:rPr>
          <w:rFonts w:cs="Narkisim" w:hint="eastAsia"/>
          <w:b w:val="0"/>
          <w:bCs w:val="0"/>
          <w:szCs w:val="22"/>
          <w:rtl/>
        </w:rPr>
        <w:t>ָּ</w:t>
      </w:r>
      <w:r w:rsidRPr="00D2527A">
        <w:rPr>
          <w:rFonts w:cs="Narkisim" w:hint="cs"/>
          <w:b w:val="0"/>
          <w:bCs w:val="0"/>
          <w:szCs w:val="22"/>
          <w:rtl/>
        </w:rPr>
        <w:t>ל</w:t>
      </w:r>
      <w:r w:rsidR="00D2418F">
        <w:rPr>
          <w:rFonts w:cs="Narkisim" w:hint="eastAsia"/>
          <w:b w:val="0"/>
          <w:bCs w:val="0"/>
          <w:szCs w:val="22"/>
          <w:rtl/>
        </w:rPr>
        <w:t>ָ</w:t>
      </w:r>
      <w:r w:rsidRPr="00D2527A">
        <w:rPr>
          <w:rFonts w:cs="Narkisim" w:hint="cs"/>
          <w:b w:val="0"/>
          <w:bCs w:val="0"/>
          <w:szCs w:val="22"/>
          <w:rtl/>
        </w:rPr>
        <w:t>ה והיא בתו של לוט</w:t>
      </w:r>
      <w:r w:rsidR="00D2418F" w:rsidRPr="00D2418F">
        <w:rPr>
          <w:rFonts w:cs="Narkisim" w:hint="cs"/>
          <w:b w:val="0"/>
          <w:bCs w:val="0"/>
          <w:szCs w:val="22"/>
          <w:rtl/>
        </w:rPr>
        <w:t xml:space="preserve"> (</w:t>
      </w:r>
      <w:r w:rsidRPr="00D2418F">
        <w:rPr>
          <w:rFonts w:cs="Narkisim"/>
          <w:b w:val="0"/>
          <w:bCs w:val="0"/>
          <w:szCs w:val="22"/>
          <w:rtl/>
        </w:rPr>
        <w:t>מדרש אגדה (בובר) בראשית פרשת וירא פרק יח</w:t>
      </w:r>
      <w:r w:rsidR="00D2418F" w:rsidRPr="00D2418F">
        <w:rPr>
          <w:rFonts w:cs="Narkisim" w:hint="cs"/>
          <w:b w:val="0"/>
          <w:bCs w:val="0"/>
          <w:szCs w:val="22"/>
          <w:rtl/>
        </w:rPr>
        <w:t>).</w:t>
      </w:r>
    </w:p>
    <w:p w14:paraId="2936214C" w14:textId="77777777" w:rsidR="00FF3516" w:rsidRPr="00C04D6C" w:rsidRDefault="00FF3516" w:rsidP="00C04D6C">
      <w:pPr>
        <w:pStyle w:val="ad"/>
        <w:spacing w:before="120"/>
        <w:rPr>
          <w:b w:val="0"/>
          <w:bCs w:val="0"/>
          <w:szCs w:val="22"/>
          <w:rtl/>
        </w:rPr>
      </w:pPr>
    </w:p>
    <w:p w14:paraId="1CA81D01" w14:textId="77777777" w:rsidR="00D2527A" w:rsidRPr="00C04D6C" w:rsidRDefault="00D2527A">
      <w:pPr>
        <w:pStyle w:val="ad"/>
        <w:spacing w:before="120"/>
        <w:rPr>
          <w:b w:val="0"/>
          <w:bCs w:val="0"/>
          <w:szCs w:val="22"/>
        </w:rPr>
      </w:pPr>
    </w:p>
    <w:sectPr w:rsidR="00D2527A" w:rsidRPr="00C04D6C" w:rsidSect="00FF3516">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32B0" w14:textId="77777777" w:rsidR="0000190B" w:rsidRDefault="0000190B">
      <w:r>
        <w:separator/>
      </w:r>
    </w:p>
  </w:endnote>
  <w:endnote w:type="continuationSeparator" w:id="0">
    <w:p w14:paraId="5F8FCDB7" w14:textId="77777777" w:rsidR="0000190B" w:rsidRDefault="000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90C8" w14:textId="77777777" w:rsidR="00D760F3" w:rsidRPr="00F8747C" w:rsidRDefault="00D760F3"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60BD2">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60BD2">
      <w:rPr>
        <w:rStyle w:val="af2"/>
        <w:noProof/>
        <w:rtl/>
      </w:rPr>
      <w:t>4</w:t>
    </w:r>
    <w:r w:rsidRPr="00F8747C">
      <w:rPr>
        <w:rStyle w:val="af2"/>
      </w:rPr>
      <w:fldChar w:fldCharType="end"/>
    </w:r>
  </w:p>
  <w:p w14:paraId="012E2BA5" w14:textId="77777777" w:rsidR="00D760F3" w:rsidRDefault="00D760F3"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F2C4" w14:textId="77777777" w:rsidR="0000190B" w:rsidRDefault="0000190B">
      <w:r>
        <w:separator/>
      </w:r>
    </w:p>
  </w:footnote>
  <w:footnote w:type="continuationSeparator" w:id="0">
    <w:p w14:paraId="548FA5EE" w14:textId="77777777" w:rsidR="0000190B" w:rsidRDefault="0000190B">
      <w:r>
        <w:continuationSeparator/>
      </w:r>
    </w:p>
  </w:footnote>
  <w:footnote w:id="1">
    <w:p w14:paraId="636C9AB7" w14:textId="77777777" w:rsidR="00D760F3" w:rsidRPr="00CD5953" w:rsidRDefault="00D760F3" w:rsidP="00FF3516">
      <w:pPr>
        <w:pStyle w:val="a3"/>
        <w:rPr>
          <w:rFonts w:hint="cs"/>
        </w:rPr>
      </w:pPr>
      <w:r w:rsidRPr="00CD5953">
        <w:rPr>
          <w:rStyle w:val="a5"/>
        </w:rPr>
        <w:footnoteRef/>
      </w:r>
      <w:r w:rsidRPr="00CD5953">
        <w:rPr>
          <w:rtl/>
        </w:rPr>
        <w:t xml:space="preserve"> </w:t>
      </w:r>
      <w:r>
        <w:rPr>
          <w:rFonts w:hint="cs"/>
          <w:rtl/>
        </w:rPr>
        <w:t xml:space="preserve">זה הפסוק המרכזי </w:t>
      </w:r>
      <w:r w:rsidR="00FF3516">
        <w:rPr>
          <w:rFonts w:hint="cs"/>
          <w:rtl/>
        </w:rPr>
        <w:t xml:space="preserve">שמתקשר </w:t>
      </w:r>
      <w:r>
        <w:rPr>
          <w:rFonts w:hint="cs"/>
          <w:rtl/>
        </w:rPr>
        <w:t xml:space="preserve">עם דמותה הפאסיבית והמוצנעת של אשתו של לוט. דמות שבדומה לנשים אחרות במקרא, דוגמת אשת נח ואשת מנוח, אין להן שם, רק "אשתו של". </w:t>
      </w:r>
      <w:r w:rsidR="00FF3516">
        <w:rPr>
          <w:rFonts w:hint="cs"/>
          <w:rtl/>
        </w:rPr>
        <w:t xml:space="preserve">(והמדרש נותן להם שמות, ראו מים אחרונים). </w:t>
      </w:r>
      <w:r>
        <w:rPr>
          <w:rFonts w:hint="cs"/>
          <w:rtl/>
        </w:rPr>
        <w:t xml:space="preserve">ובפסוק זה אפילו לא "אשת לוט", אלא סתם "אשתו", בהנחה שגיבור הסיפור (הגבר) עליו מדובר מוכר לכולנו. דמות עלומה זו "עושה מעשה" ונחרטת לדורות בהלכה, באגדה ובספרות עממית רחבה.  </w:t>
      </w:r>
    </w:p>
  </w:footnote>
  <w:footnote w:id="2">
    <w:p w14:paraId="587854CB" w14:textId="77777777" w:rsidR="00D760F3" w:rsidRDefault="00D760F3" w:rsidP="00A34272">
      <w:pPr>
        <w:pStyle w:val="a3"/>
        <w:rPr>
          <w:rFonts w:hint="cs"/>
          <w:rtl/>
        </w:rPr>
      </w:pPr>
      <w:r>
        <w:rPr>
          <w:rStyle w:val="a5"/>
        </w:rPr>
        <w:footnoteRef/>
      </w:r>
      <w:r>
        <w:rPr>
          <w:rtl/>
        </w:rPr>
        <w:t xml:space="preserve"> </w:t>
      </w:r>
      <w:r w:rsidRPr="00836850">
        <w:rPr>
          <w:rFonts w:hint="cs"/>
          <w:rtl/>
        </w:rPr>
        <w:t>אם בדקנו טוב, זה האזכור הראשון של אשת לוט ויחד עם הפסוק הראשון שהבאנו אלה שלוש</w:t>
      </w:r>
      <w:r>
        <w:rPr>
          <w:rFonts w:hint="cs"/>
          <w:rtl/>
        </w:rPr>
        <w:t>ה</w:t>
      </w:r>
      <w:r w:rsidRPr="00836850">
        <w:rPr>
          <w:rFonts w:hint="cs"/>
          <w:rtl/>
        </w:rPr>
        <w:t xml:space="preserve"> האזכורים היחידים של אשת לוט במקרא.</w:t>
      </w:r>
      <w:r w:rsidRPr="00836850">
        <w:rPr>
          <w:rFonts w:hint="cs"/>
          <w:sz w:val="28"/>
          <w:szCs w:val="28"/>
          <w:rtl/>
          <w:lang w:eastAsia="en-US"/>
        </w:rPr>
        <w:t xml:space="preserve"> </w:t>
      </w:r>
      <w:r w:rsidRPr="00836850">
        <w:rPr>
          <w:rFonts w:hint="cs"/>
          <w:rtl/>
        </w:rPr>
        <w:t>ראה גם פרק יב פסוק ה, ביציאת אברהם מחרן לארץ: "</w:t>
      </w:r>
      <w:r w:rsidRPr="00836850">
        <w:rPr>
          <w:rFonts w:hint="eastAsia"/>
          <w:rtl/>
          <w:lang w:eastAsia="en-US"/>
        </w:rPr>
        <w:t>וַיִּקַּח</w:t>
      </w:r>
      <w:r w:rsidRPr="00836850">
        <w:rPr>
          <w:rtl/>
          <w:lang w:eastAsia="en-US"/>
        </w:rPr>
        <w:t xml:space="preserve"> </w:t>
      </w:r>
      <w:r w:rsidRPr="00836850">
        <w:rPr>
          <w:rFonts w:hint="eastAsia"/>
          <w:rtl/>
          <w:lang w:eastAsia="en-US"/>
        </w:rPr>
        <w:t>אַבְרָם</w:t>
      </w:r>
      <w:r w:rsidRPr="00836850">
        <w:rPr>
          <w:rtl/>
          <w:lang w:eastAsia="en-US"/>
        </w:rPr>
        <w:t xml:space="preserve"> </w:t>
      </w:r>
      <w:r w:rsidRPr="00836850">
        <w:rPr>
          <w:rFonts w:hint="eastAsia"/>
          <w:rtl/>
          <w:lang w:eastAsia="en-US"/>
        </w:rPr>
        <w:t>אֶת</w:t>
      </w:r>
      <w:r w:rsidRPr="00836850">
        <w:rPr>
          <w:rtl/>
          <w:lang w:eastAsia="en-US"/>
        </w:rPr>
        <w:t xml:space="preserve"> </w:t>
      </w:r>
      <w:r w:rsidRPr="00836850">
        <w:rPr>
          <w:rFonts w:hint="eastAsia"/>
          <w:rtl/>
          <w:lang w:eastAsia="en-US"/>
        </w:rPr>
        <w:t>שָׂרַי</w:t>
      </w:r>
      <w:r w:rsidRPr="00836850">
        <w:rPr>
          <w:rtl/>
          <w:lang w:eastAsia="en-US"/>
        </w:rPr>
        <w:t xml:space="preserve"> </w:t>
      </w:r>
      <w:r w:rsidRPr="00836850">
        <w:rPr>
          <w:rFonts w:hint="eastAsia"/>
          <w:rtl/>
          <w:lang w:eastAsia="en-US"/>
        </w:rPr>
        <w:t>אִשְׁתּוֹ</w:t>
      </w:r>
      <w:r w:rsidRPr="00836850">
        <w:rPr>
          <w:rtl/>
          <w:lang w:eastAsia="en-US"/>
        </w:rPr>
        <w:t xml:space="preserve"> </w:t>
      </w:r>
      <w:r w:rsidRPr="00836850">
        <w:rPr>
          <w:rFonts w:hint="eastAsia"/>
          <w:rtl/>
          <w:lang w:eastAsia="en-US"/>
        </w:rPr>
        <w:t>וְאֶת</w:t>
      </w:r>
      <w:r w:rsidRPr="00836850">
        <w:rPr>
          <w:rtl/>
          <w:lang w:eastAsia="en-US"/>
        </w:rPr>
        <w:t xml:space="preserve"> </w:t>
      </w:r>
      <w:r w:rsidRPr="00836850">
        <w:rPr>
          <w:rFonts w:hint="eastAsia"/>
          <w:rtl/>
          <w:lang w:eastAsia="en-US"/>
        </w:rPr>
        <w:t>לוֹט</w:t>
      </w:r>
      <w:r w:rsidRPr="00836850">
        <w:rPr>
          <w:rtl/>
          <w:lang w:eastAsia="en-US"/>
        </w:rPr>
        <w:t xml:space="preserve"> </w:t>
      </w:r>
      <w:r w:rsidRPr="00836850">
        <w:rPr>
          <w:rFonts w:hint="eastAsia"/>
          <w:rtl/>
          <w:lang w:eastAsia="en-US"/>
        </w:rPr>
        <w:t>בֶּן</w:t>
      </w:r>
      <w:r w:rsidRPr="00836850">
        <w:rPr>
          <w:rtl/>
          <w:lang w:eastAsia="en-US"/>
        </w:rPr>
        <w:t xml:space="preserve"> </w:t>
      </w:r>
      <w:r w:rsidRPr="00836850">
        <w:rPr>
          <w:rFonts w:hint="eastAsia"/>
          <w:rtl/>
          <w:lang w:eastAsia="en-US"/>
        </w:rPr>
        <w:t>אָחִיו</w:t>
      </w:r>
      <w:r w:rsidRPr="00836850">
        <w:rPr>
          <w:rtl/>
          <w:lang w:eastAsia="en-US"/>
        </w:rPr>
        <w:t xml:space="preserve"> </w:t>
      </w:r>
      <w:r w:rsidRPr="00836850">
        <w:rPr>
          <w:rFonts w:hint="eastAsia"/>
          <w:rtl/>
          <w:lang w:eastAsia="en-US"/>
        </w:rPr>
        <w:t>וְאֶת</w:t>
      </w:r>
      <w:r w:rsidRPr="00836850">
        <w:rPr>
          <w:rtl/>
          <w:lang w:eastAsia="en-US"/>
        </w:rPr>
        <w:t xml:space="preserve"> </w:t>
      </w:r>
      <w:r w:rsidRPr="00836850">
        <w:rPr>
          <w:rFonts w:hint="eastAsia"/>
          <w:rtl/>
          <w:lang w:eastAsia="en-US"/>
        </w:rPr>
        <w:t>כָּל</w:t>
      </w:r>
      <w:r w:rsidRPr="00836850">
        <w:rPr>
          <w:rtl/>
          <w:lang w:eastAsia="en-US"/>
        </w:rPr>
        <w:t xml:space="preserve"> </w:t>
      </w:r>
      <w:r w:rsidRPr="00836850">
        <w:rPr>
          <w:rFonts w:hint="eastAsia"/>
          <w:rtl/>
          <w:lang w:eastAsia="en-US"/>
        </w:rPr>
        <w:t>רְכוּשָׁם</w:t>
      </w:r>
      <w:r w:rsidRPr="00836850">
        <w:rPr>
          <w:rtl/>
          <w:lang w:eastAsia="en-US"/>
        </w:rPr>
        <w:t xml:space="preserve"> </w:t>
      </w:r>
      <w:r w:rsidRPr="00836850">
        <w:rPr>
          <w:rFonts w:hint="eastAsia"/>
          <w:rtl/>
          <w:lang w:eastAsia="en-US"/>
        </w:rPr>
        <w:t>אֲשֶׁר</w:t>
      </w:r>
      <w:r w:rsidRPr="00836850">
        <w:rPr>
          <w:rtl/>
          <w:lang w:eastAsia="en-US"/>
        </w:rPr>
        <w:t xml:space="preserve"> </w:t>
      </w:r>
      <w:r w:rsidRPr="00836850">
        <w:rPr>
          <w:rFonts w:hint="eastAsia"/>
          <w:rtl/>
          <w:lang w:eastAsia="en-US"/>
        </w:rPr>
        <w:t>רָכָשׁוּ</w:t>
      </w:r>
      <w:r w:rsidRPr="00836850">
        <w:rPr>
          <w:rtl/>
          <w:lang w:eastAsia="en-US"/>
        </w:rPr>
        <w:t xml:space="preserve"> </w:t>
      </w:r>
      <w:r w:rsidRPr="00836850">
        <w:rPr>
          <w:rFonts w:hint="eastAsia"/>
          <w:rtl/>
          <w:lang w:eastAsia="en-US"/>
        </w:rPr>
        <w:t>וְאֶת</w:t>
      </w:r>
      <w:r w:rsidRPr="00836850">
        <w:rPr>
          <w:rtl/>
          <w:lang w:eastAsia="en-US"/>
        </w:rPr>
        <w:t xml:space="preserve"> </w:t>
      </w:r>
      <w:r w:rsidRPr="00836850">
        <w:rPr>
          <w:rFonts w:hint="eastAsia"/>
          <w:rtl/>
          <w:lang w:eastAsia="en-US"/>
        </w:rPr>
        <w:t>הַנֶּפֶשׁ</w:t>
      </w:r>
      <w:r w:rsidRPr="00836850">
        <w:rPr>
          <w:rtl/>
          <w:lang w:eastAsia="en-US"/>
        </w:rPr>
        <w:t xml:space="preserve"> </w:t>
      </w:r>
      <w:r w:rsidRPr="00836850">
        <w:rPr>
          <w:rFonts w:hint="eastAsia"/>
          <w:rtl/>
          <w:lang w:eastAsia="en-US"/>
        </w:rPr>
        <w:t>אֲשֶׁר</w:t>
      </w:r>
      <w:r w:rsidRPr="00836850">
        <w:rPr>
          <w:rtl/>
          <w:lang w:eastAsia="en-US"/>
        </w:rPr>
        <w:t xml:space="preserve"> </w:t>
      </w:r>
      <w:r w:rsidRPr="00836850">
        <w:rPr>
          <w:rFonts w:hint="eastAsia"/>
          <w:rtl/>
          <w:lang w:eastAsia="en-US"/>
        </w:rPr>
        <w:t>עָשׂוּ</w:t>
      </w:r>
      <w:r w:rsidRPr="00836850">
        <w:rPr>
          <w:rtl/>
          <w:lang w:eastAsia="en-US"/>
        </w:rPr>
        <w:t xml:space="preserve"> </w:t>
      </w:r>
      <w:r w:rsidRPr="00836850">
        <w:rPr>
          <w:rFonts w:hint="eastAsia"/>
          <w:rtl/>
          <w:lang w:eastAsia="en-US"/>
        </w:rPr>
        <w:t>בְחָרָן</w:t>
      </w:r>
      <w:r w:rsidRPr="00836850">
        <w:rPr>
          <w:rtl/>
          <w:lang w:eastAsia="en-US"/>
        </w:rPr>
        <w:t xml:space="preserve"> </w:t>
      </w:r>
      <w:r w:rsidRPr="00836850">
        <w:rPr>
          <w:rFonts w:hint="eastAsia"/>
          <w:rtl/>
          <w:lang w:eastAsia="en-US"/>
        </w:rPr>
        <w:t>וַיֵּצְאוּ</w:t>
      </w:r>
      <w:r w:rsidRPr="00836850">
        <w:rPr>
          <w:rtl/>
          <w:lang w:eastAsia="en-US"/>
        </w:rPr>
        <w:t xml:space="preserve"> </w:t>
      </w:r>
      <w:r w:rsidRPr="00836850">
        <w:rPr>
          <w:rFonts w:hint="eastAsia"/>
          <w:rtl/>
          <w:lang w:eastAsia="en-US"/>
        </w:rPr>
        <w:t>לָלֶכֶת</w:t>
      </w:r>
      <w:r w:rsidRPr="00836850">
        <w:rPr>
          <w:rtl/>
          <w:lang w:eastAsia="en-US"/>
        </w:rPr>
        <w:t xml:space="preserve"> </w:t>
      </w:r>
      <w:r w:rsidRPr="00836850">
        <w:rPr>
          <w:rFonts w:hint="eastAsia"/>
          <w:rtl/>
          <w:lang w:eastAsia="en-US"/>
        </w:rPr>
        <w:t>אַרְצָה</w:t>
      </w:r>
      <w:r w:rsidRPr="00836850">
        <w:rPr>
          <w:rtl/>
          <w:lang w:eastAsia="en-US"/>
        </w:rPr>
        <w:t xml:space="preserve"> </w:t>
      </w:r>
      <w:r w:rsidRPr="00836850">
        <w:rPr>
          <w:rFonts w:hint="eastAsia"/>
          <w:rtl/>
          <w:lang w:eastAsia="en-US"/>
        </w:rPr>
        <w:t>כְּנַעַן</w:t>
      </w:r>
      <w:r w:rsidRPr="00836850">
        <w:rPr>
          <w:rtl/>
          <w:lang w:eastAsia="en-US"/>
        </w:rPr>
        <w:t xml:space="preserve"> </w:t>
      </w:r>
      <w:r w:rsidRPr="00836850">
        <w:rPr>
          <w:rFonts w:hint="eastAsia"/>
          <w:rtl/>
          <w:lang w:eastAsia="en-US"/>
        </w:rPr>
        <w:t>וַיָּבֹאוּ</w:t>
      </w:r>
      <w:r w:rsidRPr="00836850">
        <w:rPr>
          <w:rtl/>
          <w:lang w:eastAsia="en-US"/>
        </w:rPr>
        <w:t xml:space="preserve"> </w:t>
      </w:r>
      <w:r w:rsidRPr="00836850">
        <w:rPr>
          <w:rFonts w:hint="eastAsia"/>
          <w:rtl/>
          <w:lang w:eastAsia="en-US"/>
        </w:rPr>
        <w:t>אַרְצָה</w:t>
      </w:r>
      <w:r w:rsidRPr="00836850">
        <w:rPr>
          <w:rtl/>
          <w:lang w:eastAsia="en-US"/>
        </w:rPr>
        <w:t xml:space="preserve"> </w:t>
      </w:r>
      <w:r w:rsidRPr="00836850">
        <w:rPr>
          <w:rFonts w:hint="eastAsia"/>
          <w:rtl/>
          <w:lang w:eastAsia="en-US"/>
        </w:rPr>
        <w:t>כְּנָעַן</w:t>
      </w:r>
      <w:r w:rsidRPr="00836850">
        <w:rPr>
          <w:rFonts w:hint="cs"/>
          <w:rtl/>
          <w:lang w:eastAsia="en-US"/>
        </w:rPr>
        <w:t>". אשתו של אברהם נספרת, אשתו של לוט אינה נחשבת</w:t>
      </w:r>
      <w:r w:rsidR="00A34272">
        <w:rPr>
          <w:rFonts w:hint="cs"/>
          <w:rtl/>
          <w:lang w:eastAsia="en-US"/>
        </w:rPr>
        <w:t xml:space="preserve">; וגם </w:t>
      </w:r>
      <w:r w:rsidRPr="00836850">
        <w:rPr>
          <w:rFonts w:hint="cs"/>
          <w:rtl/>
          <w:lang w:eastAsia="en-US"/>
        </w:rPr>
        <w:t>לוט עצמו טפל לאברהם</w:t>
      </w:r>
      <w:r w:rsidR="00A34272">
        <w:rPr>
          <w:rFonts w:hint="cs"/>
          <w:rtl/>
          <w:lang w:eastAsia="en-US"/>
        </w:rPr>
        <w:t xml:space="preserve"> (והרכוש שנמנה במקרא ספק רק של אברהם ואשתו ספק גם של לוט ואשתו).</w:t>
      </w:r>
      <w:r w:rsidRPr="00836850">
        <w:rPr>
          <w:rFonts w:hint="cs"/>
          <w:rtl/>
          <w:lang w:eastAsia="en-US"/>
        </w:rPr>
        <w:t xml:space="preserve"> אז </w:t>
      </w:r>
      <w:r w:rsidR="00A34272">
        <w:rPr>
          <w:rFonts w:hint="cs"/>
          <w:rtl/>
          <w:lang w:eastAsia="en-US"/>
        </w:rPr>
        <w:t>"</w:t>
      </w:r>
      <w:r w:rsidRPr="00836850">
        <w:rPr>
          <w:rFonts w:hint="cs"/>
          <w:rtl/>
          <w:lang w:eastAsia="en-US"/>
        </w:rPr>
        <w:t>אשתו</w:t>
      </w:r>
      <w:r w:rsidR="00A34272">
        <w:rPr>
          <w:rFonts w:hint="cs"/>
          <w:rtl/>
          <w:lang w:eastAsia="en-US"/>
        </w:rPr>
        <w:t>"</w:t>
      </w:r>
      <w:r w:rsidRPr="00836850">
        <w:rPr>
          <w:rFonts w:hint="cs"/>
          <w:rtl/>
          <w:lang w:eastAsia="en-US"/>
        </w:rPr>
        <w:t xml:space="preserve">, מי היא? ראה נשות בני נח </w:t>
      </w:r>
      <w:r>
        <w:rPr>
          <w:rFonts w:hint="cs"/>
          <w:rtl/>
          <w:lang w:eastAsia="en-US"/>
        </w:rPr>
        <w:t>המוזכרות</w:t>
      </w:r>
      <w:r w:rsidR="009511C1">
        <w:rPr>
          <w:rFonts w:hint="cs"/>
          <w:rtl/>
          <w:lang w:eastAsia="en-US"/>
        </w:rPr>
        <w:t>, אם כי לא בשמן,</w:t>
      </w:r>
      <w:r w:rsidRPr="00836850">
        <w:rPr>
          <w:rFonts w:hint="cs"/>
          <w:rtl/>
          <w:lang w:eastAsia="en-US"/>
        </w:rPr>
        <w:t xml:space="preserve"> </w:t>
      </w:r>
      <w:r>
        <w:rPr>
          <w:rFonts w:hint="cs"/>
          <w:rtl/>
          <w:lang w:eastAsia="en-US"/>
        </w:rPr>
        <w:t xml:space="preserve">בכניסה </w:t>
      </w:r>
      <w:r w:rsidR="009511C1">
        <w:rPr>
          <w:rFonts w:hint="cs"/>
          <w:rtl/>
          <w:lang w:eastAsia="en-US"/>
        </w:rPr>
        <w:t xml:space="preserve">לתיבה </w:t>
      </w:r>
      <w:r>
        <w:rPr>
          <w:rFonts w:hint="cs"/>
          <w:rtl/>
          <w:lang w:eastAsia="en-US"/>
        </w:rPr>
        <w:t xml:space="preserve">וביציאה </w:t>
      </w:r>
      <w:r w:rsidR="009511C1">
        <w:rPr>
          <w:rFonts w:hint="cs"/>
          <w:rtl/>
          <w:lang w:eastAsia="en-US"/>
        </w:rPr>
        <w:t>ממנה</w:t>
      </w:r>
      <w:r w:rsidRPr="00836850">
        <w:rPr>
          <w:rFonts w:hint="cs"/>
          <w:rtl/>
          <w:lang w:eastAsia="en-US"/>
        </w:rPr>
        <w:t>.</w:t>
      </w:r>
    </w:p>
  </w:footnote>
  <w:footnote w:id="3">
    <w:p w14:paraId="1B59C252" w14:textId="77777777" w:rsidR="00D760F3" w:rsidRDefault="00D760F3" w:rsidP="005B7D15">
      <w:pPr>
        <w:pStyle w:val="a3"/>
        <w:rPr>
          <w:rFonts w:hint="cs"/>
          <w:rtl/>
        </w:rPr>
      </w:pPr>
      <w:r>
        <w:rPr>
          <w:rStyle w:val="a5"/>
        </w:rPr>
        <w:footnoteRef/>
      </w:r>
      <w:r>
        <w:rPr>
          <w:rtl/>
        </w:rPr>
        <w:t xml:space="preserve"> </w:t>
      </w:r>
      <w:r>
        <w:rPr>
          <w:rFonts w:hint="cs"/>
          <w:rtl/>
        </w:rPr>
        <w:t>מכל האתרים והציונים האלה, שמעטים זכו לראותם (ראה בפרט האבן של עוג שאפילו לא מוזכרת במקרא והיא אגדה המובאת בגמרא וכבר פירשוה רבים על דרך האלגוריה), דווקא אשתו של לוט, נכון יותר נציב המלח המסמל אותה, הוא ציון שאין מי שלא מזהה בנוסעו לאורך ים המלח. אם לא נציב זה, אז נציב אחר</w:t>
      </w:r>
      <w:r w:rsidR="00E5140C">
        <w:rPr>
          <w:rFonts w:hint="cs"/>
          <w:rtl/>
        </w:rPr>
        <w:t xml:space="preserve">. אך נראה שמספק רצוי לא לברך ועדיף </w:t>
      </w:r>
      <w:r>
        <w:rPr>
          <w:rFonts w:hint="cs"/>
          <w:rtl/>
        </w:rPr>
        <w:t>שיכוון את לבו ומחשבתו וייזכר בסיפור המקרא שהוא העיקר.</w:t>
      </w:r>
      <w:r w:rsidR="00E5140C">
        <w:rPr>
          <w:rFonts w:hint="cs"/>
          <w:rtl/>
        </w:rPr>
        <w:t xml:space="preserve"> וברכת ההודאה והשבח על שאר המקומות היא כנוסח שבמשנה שם: "</w:t>
      </w:r>
      <w:r w:rsidR="00E5140C">
        <w:rPr>
          <w:rtl/>
        </w:rPr>
        <w:t>הרואה מקום שנעשו בו נסים לישראל, אומר: ברוך שעשה נסים לאבותינו במקום הזה</w:t>
      </w:r>
      <w:r w:rsidR="00E5140C">
        <w:rPr>
          <w:rFonts w:hint="cs"/>
          <w:rtl/>
        </w:rPr>
        <w:t>"</w:t>
      </w:r>
      <w:r w:rsidR="005B7D15">
        <w:rPr>
          <w:rFonts w:hint="cs"/>
          <w:rtl/>
        </w:rPr>
        <w:t xml:space="preserve">. ופירוש </w:t>
      </w:r>
      <w:r w:rsidR="005B7D15">
        <w:rPr>
          <w:rtl/>
        </w:rPr>
        <w:t xml:space="preserve">תוספות </w:t>
      </w:r>
      <w:r w:rsidR="005B7D15">
        <w:rPr>
          <w:rFonts w:hint="cs"/>
          <w:rtl/>
        </w:rPr>
        <w:t xml:space="preserve">שם מביא בשם </w:t>
      </w:r>
      <w:r w:rsidR="005B7D15">
        <w:rPr>
          <w:rtl/>
        </w:rPr>
        <w:t>רבי</w:t>
      </w:r>
      <w:r w:rsidR="005B7D15">
        <w:rPr>
          <w:rFonts w:hint="cs"/>
          <w:rtl/>
        </w:rPr>
        <w:t>נו</w:t>
      </w:r>
      <w:r w:rsidR="005B7D15">
        <w:rPr>
          <w:rtl/>
        </w:rPr>
        <w:t xml:space="preserve"> שמעיה </w:t>
      </w:r>
      <w:r w:rsidR="005B7D15">
        <w:rPr>
          <w:rFonts w:hint="cs"/>
          <w:rtl/>
        </w:rPr>
        <w:t xml:space="preserve">שפשיטא שהברכה היא בשם </w:t>
      </w:r>
      <w:r w:rsidR="005B7D15">
        <w:rPr>
          <w:rtl/>
        </w:rPr>
        <w:t>ומלכות</w:t>
      </w:r>
      <w:r w:rsidR="005B7D15">
        <w:rPr>
          <w:rFonts w:hint="cs"/>
          <w:rtl/>
        </w:rPr>
        <w:t>:</w:t>
      </w:r>
      <w:r w:rsidR="005B7D15">
        <w:rPr>
          <w:rtl/>
        </w:rPr>
        <w:t xml:space="preserve"> </w:t>
      </w:r>
      <w:r w:rsidR="005B7D15">
        <w:rPr>
          <w:rFonts w:hint="cs"/>
          <w:rtl/>
        </w:rPr>
        <w:t>"</w:t>
      </w:r>
      <w:r w:rsidR="005B7D15">
        <w:rPr>
          <w:rtl/>
        </w:rPr>
        <w:t>ברוך אתה ה' אלהינו מלך העולם</w:t>
      </w:r>
      <w:r w:rsidR="005B7D15">
        <w:rPr>
          <w:rFonts w:hint="cs"/>
          <w:rtl/>
        </w:rPr>
        <w:t xml:space="preserve"> שעשה ניסים לאבותינו במקום הזה". ויש לתמוה אם אכן היו גם בתקופת חז"ל מי שידעו לסמן מקומות אלה בברור.</w:t>
      </w:r>
    </w:p>
  </w:footnote>
  <w:footnote w:id="4">
    <w:p w14:paraId="5D807DB5" w14:textId="77777777" w:rsidR="00D760F3" w:rsidRDefault="00D760F3" w:rsidP="005B7D15">
      <w:pPr>
        <w:pStyle w:val="a3"/>
        <w:rPr>
          <w:rFonts w:hint="cs"/>
          <w:rtl/>
        </w:rPr>
      </w:pPr>
      <w:r>
        <w:rPr>
          <w:rStyle w:val="a5"/>
        </w:rPr>
        <w:footnoteRef/>
      </w:r>
      <w:r>
        <w:rPr>
          <w:rtl/>
        </w:rPr>
        <w:t xml:space="preserve"> </w:t>
      </w:r>
      <w:r>
        <w:rPr>
          <w:rFonts w:hint="cs"/>
          <w:rtl/>
        </w:rPr>
        <w:t>מסקנת הגמרא</w:t>
      </w:r>
      <w:r w:rsidR="005B7D15">
        <w:rPr>
          <w:rFonts w:hint="cs"/>
          <w:rtl/>
        </w:rPr>
        <w:t xml:space="preserve"> היא ש</w:t>
      </w:r>
      <w:r>
        <w:rPr>
          <w:rFonts w:hint="cs"/>
          <w:rtl/>
        </w:rPr>
        <w:t xml:space="preserve">מכל האתרים והציונים שעליהם יש ליתן שבח והודאה למקום על נס או מופת שנעשו שם, רק אשת של לוט מוזכרת לרעה ויש לומר עליה: ברוך דיין האמת. האם זה </w:t>
      </w:r>
      <w:r w:rsidR="005B7D15">
        <w:rPr>
          <w:rFonts w:hint="cs"/>
          <w:rtl/>
        </w:rPr>
        <w:t xml:space="preserve">משום </w:t>
      </w:r>
      <w:r>
        <w:rPr>
          <w:rFonts w:hint="cs"/>
          <w:rtl/>
        </w:rPr>
        <w:t>צער על אובדנה כדין כל מי שנפטר, או שמא האמירה היא על כך שהתקיימה אזהרתם של המלאכים: "</w:t>
      </w:r>
      <w:r>
        <w:rPr>
          <w:rtl/>
        </w:rPr>
        <w:t>הִמָּלֵט עַל נַפְשֶׁךָ אַל תַּבִּיט אַחֲרֶיךָ וְאַל תַּעֲמֹד בְּכָל הַכִּכָּר</w:t>
      </w:r>
      <w:r>
        <w:rPr>
          <w:rFonts w:hint="cs"/>
          <w:rtl/>
        </w:rPr>
        <w:t>" (</w:t>
      </w:r>
      <w:r>
        <w:rPr>
          <w:rtl/>
        </w:rPr>
        <w:t>בראשית יט</w:t>
      </w:r>
      <w:r>
        <w:rPr>
          <w:rFonts w:hint="cs"/>
          <w:rtl/>
        </w:rPr>
        <w:t xml:space="preserve"> יז) וברוך מי שמקיים דברו </w:t>
      </w:r>
      <w:r w:rsidR="00A34272">
        <w:rPr>
          <w:rFonts w:hint="cs"/>
          <w:rtl/>
        </w:rPr>
        <w:t xml:space="preserve">של המקום ודן דין אמת </w:t>
      </w:r>
      <w:r>
        <w:rPr>
          <w:rFonts w:hint="cs"/>
          <w:rtl/>
        </w:rPr>
        <w:t>גם אם לרעה</w:t>
      </w:r>
      <w:r w:rsidR="00A34272">
        <w:rPr>
          <w:rFonts w:hint="cs"/>
          <w:rtl/>
        </w:rPr>
        <w:t>?</w:t>
      </w:r>
      <w:r>
        <w:rPr>
          <w:rFonts w:hint="cs"/>
          <w:rtl/>
        </w:rPr>
        <w:t xml:space="preserve"> בגישה אחרונה זו, אולי יש כאן מעין הודאה בדומה להודאה במשנה שם (תחילת פרק הרואה) על מקום שנעקרה ממנו עבודה זרה. ולהלכה</w:t>
      </w:r>
      <w:r w:rsidR="005B7D15">
        <w:rPr>
          <w:rFonts w:hint="cs"/>
          <w:rtl/>
        </w:rPr>
        <w:t xml:space="preserve"> כאמור</w:t>
      </w:r>
      <w:r>
        <w:rPr>
          <w:rFonts w:hint="cs"/>
          <w:rtl/>
        </w:rPr>
        <w:t>, כל מי שנוסע לאזור ים המלח וסבור שהוא יודע איזה נציב מלח הוא של אשתו של לוט ורוצה לדעת מה וכמה לברך, יעיין היטב ב</w:t>
      </w:r>
      <w:smartTag w:uri="urn:schemas-microsoft-com:office:smarttags" w:element="PersonName">
        <w:smartTagPr>
          <w:attr w:name="ProductID" w:val="בית יוסף"/>
        </w:smartTagPr>
        <w:r>
          <w:rPr>
            <w:rFonts w:hint="cs"/>
            <w:rtl/>
          </w:rPr>
          <w:t>בית יוסף</w:t>
        </w:r>
      </w:smartTag>
      <w:r>
        <w:rPr>
          <w:rFonts w:hint="cs"/>
          <w:rtl/>
        </w:rPr>
        <w:t xml:space="preserve"> ובשולחן ערוך אורח חיים סימן ריח וידע אורחותיו וברכותיו הלכה למעשה.</w:t>
      </w:r>
    </w:p>
  </w:footnote>
  <w:footnote w:id="5">
    <w:p w14:paraId="25637241" w14:textId="77777777" w:rsidR="00D760F3" w:rsidRDefault="00D760F3" w:rsidP="005369A3">
      <w:pPr>
        <w:pStyle w:val="a3"/>
        <w:rPr>
          <w:rFonts w:hint="cs"/>
          <w:rtl/>
        </w:rPr>
      </w:pPr>
      <w:r>
        <w:rPr>
          <w:rStyle w:val="a5"/>
        </w:rPr>
        <w:footnoteRef/>
      </w:r>
      <w:r>
        <w:rPr>
          <w:rtl/>
        </w:rPr>
        <w:t xml:space="preserve"> </w:t>
      </w:r>
      <w:r>
        <w:rPr>
          <w:rFonts w:hint="cs"/>
          <w:rtl/>
        </w:rPr>
        <w:t xml:space="preserve">על פי מדרש זה, השבח וההודאה הם "זכר לנפלאותיו", היינו, אזכור של הניסים והנפלאות והמופתים שהקב"ה עשה בעולמו, ולא </w:t>
      </w:r>
      <w:r w:rsidR="00A34272">
        <w:rPr>
          <w:rFonts w:hint="cs"/>
          <w:rtl/>
        </w:rPr>
        <w:t xml:space="preserve">על </w:t>
      </w:r>
      <w:r>
        <w:rPr>
          <w:rFonts w:hint="cs"/>
          <w:rtl/>
        </w:rPr>
        <w:t xml:space="preserve">הטובה שיצאה או לא יצאה למישהו (לעם ישראל) מזה. </w:t>
      </w:r>
      <w:r w:rsidR="005B7D15">
        <w:rPr>
          <w:rFonts w:hint="cs"/>
          <w:rtl/>
        </w:rPr>
        <w:t xml:space="preserve">הברכה היא על </w:t>
      </w:r>
      <w:r>
        <w:rPr>
          <w:rFonts w:hint="cs"/>
          <w:rtl/>
        </w:rPr>
        <w:t xml:space="preserve">עצם גילוי יד ה'. העץ מתיבת נח הוא תזכורת למבול </w:t>
      </w:r>
      <w:r w:rsidR="005369A3">
        <w:rPr>
          <w:rFonts w:hint="cs"/>
          <w:rtl/>
        </w:rPr>
        <w:t xml:space="preserve">המים </w:t>
      </w:r>
      <w:r>
        <w:rPr>
          <w:rFonts w:hint="cs"/>
          <w:rtl/>
        </w:rPr>
        <w:t>שהקב"ה הביא לעולם (</w:t>
      </w:r>
      <w:r w:rsidR="005369A3">
        <w:rPr>
          <w:rFonts w:hint="cs"/>
          <w:rtl/>
        </w:rPr>
        <w:t>ו</w:t>
      </w:r>
      <w:r>
        <w:rPr>
          <w:rFonts w:hint="cs"/>
          <w:rtl/>
        </w:rPr>
        <w:t>בהמשך גם לעץ שעשה המן) ואשת לוט היא תזכורת למבול האש שהקב"ה הביא על סדום ועמורה (ראה בראשית רבה לט ו: "</w:t>
      </w:r>
      <w:r>
        <w:rPr>
          <w:rtl/>
        </w:rPr>
        <w:t>מבול של מים אין אתה מביא, מבול אש אתה מביא</w:t>
      </w:r>
      <w:r>
        <w:rPr>
          <w:rFonts w:hint="cs"/>
          <w:rtl/>
        </w:rPr>
        <w:t>?").</w:t>
      </w:r>
      <w:r w:rsidR="00937613">
        <w:rPr>
          <w:rFonts w:hint="cs"/>
          <w:rtl/>
        </w:rPr>
        <w:t xml:space="preserve"> ו"מרננים" כאן הוא לחיוב ולא לשלילה.</w:t>
      </w:r>
    </w:p>
  </w:footnote>
  <w:footnote w:id="6">
    <w:p w14:paraId="7322F7DC" w14:textId="77777777" w:rsidR="00D760F3" w:rsidRDefault="00D760F3" w:rsidP="00937613">
      <w:pPr>
        <w:pStyle w:val="a3"/>
        <w:rPr>
          <w:rFonts w:hint="cs"/>
        </w:rPr>
      </w:pPr>
      <w:r>
        <w:rPr>
          <w:rStyle w:val="a5"/>
        </w:rPr>
        <w:footnoteRef/>
      </w:r>
      <w:r>
        <w:rPr>
          <w:rtl/>
        </w:rPr>
        <w:t xml:space="preserve"> </w:t>
      </w:r>
      <w:r w:rsidR="005369A3">
        <w:rPr>
          <w:rFonts w:hint="cs"/>
          <w:rtl/>
        </w:rPr>
        <w:t xml:space="preserve">משה לא צופה רק קדימה אל מאורעות ואישי עם ישראל העתידיים, אלא גם אחורה להיסטוריה. </w:t>
      </w:r>
      <w:r>
        <w:rPr>
          <w:rFonts w:hint="cs"/>
          <w:rtl/>
        </w:rPr>
        <w:t xml:space="preserve">לא רק תושבי הארץ </w:t>
      </w:r>
      <w:r w:rsidR="00937613">
        <w:rPr>
          <w:rFonts w:hint="cs"/>
          <w:rtl/>
        </w:rPr>
        <w:t>ותיירי</w:t>
      </w:r>
      <w:r w:rsidR="00937613">
        <w:rPr>
          <w:rFonts w:hint="eastAsia"/>
          <w:rtl/>
        </w:rPr>
        <w:t>ה</w:t>
      </w:r>
      <w:r>
        <w:rPr>
          <w:rFonts w:hint="cs"/>
          <w:rtl/>
        </w:rPr>
        <w:t xml:space="preserve"> צריכים ליתן שבח והודיה לקב"ה ולזכור את נפלאותיו בראותם מקומות וציונים לאירועים היסטוריים של ארץ ישראל ואבות האומה; גם משה שלא זכה להיכנס לארץ מתחבר אליה ערב מותו באמצעות השקפה על אירועיה ואתריה, בהם גם מהפכת סדום ואשת לוט שהפכה לנציב מלח. אולי מראייה זו לקח משה את דברי אזהרתו לעם ישראל בפרשת נצבים (דברים כט כב): "</w:t>
      </w:r>
      <w:r>
        <w:rPr>
          <w:rtl/>
        </w:rPr>
        <w:t>גָּפְרִית וָמֶלַח שְׂרֵפָה כָל אַרְצָהּ לֹא תִזָּרַע וְלֹא תַצְמִחַ וְלֹא יַעֲלֶה בָהּ כָּל עֵשֶׂב כְּמַהְפֵּכַת סְדֹם וַעֲמֹרָה אַדְמָה וצביים וּצְבוֹיִם אֲשֶׁר הָפַךְ ה' בְּאַפּוֹ וּבַחֲמָתוֹ</w:t>
      </w:r>
      <w:r>
        <w:rPr>
          <w:rFonts w:hint="cs"/>
          <w:rtl/>
        </w:rPr>
        <w:t>".</w:t>
      </w:r>
      <w:r w:rsidR="00937613">
        <w:rPr>
          <w:rFonts w:hint="cs"/>
          <w:rtl/>
        </w:rPr>
        <w:t xml:space="preserve"> כך או כך, ראה דברינו </w:t>
      </w:r>
      <w:hyperlink r:id="rId1" w:history="1">
        <w:r w:rsidR="00937613" w:rsidRPr="00937613">
          <w:rPr>
            <w:rStyle w:val="Hyperlink"/>
            <w:rFonts w:hint="cs"/>
            <w:rtl/>
          </w:rPr>
          <w:t>בין ראייתו של אברהם לראייתו של משה</w:t>
        </w:r>
      </w:hyperlink>
      <w:r w:rsidR="00937613">
        <w:rPr>
          <w:rFonts w:hint="cs"/>
          <w:rtl/>
        </w:rPr>
        <w:t xml:space="preserve"> בפרשת לך לך. ראה גם הביטוי ב</w:t>
      </w:r>
      <w:r w:rsidR="00937613">
        <w:rPr>
          <w:rtl/>
        </w:rPr>
        <w:t>ספרי במדבר פיסקא קלו</w:t>
      </w:r>
      <w:r w:rsidR="00937613">
        <w:rPr>
          <w:rFonts w:hint="cs"/>
          <w:rtl/>
        </w:rPr>
        <w:t>: "</w:t>
      </w:r>
      <w:r w:rsidR="00937613">
        <w:rPr>
          <w:rtl/>
        </w:rPr>
        <w:t>ראה משה בעיניו מה שלא הלך יהושע ברגליו</w:t>
      </w:r>
      <w:r w:rsidR="00937613">
        <w:rPr>
          <w:rFonts w:hint="cs"/>
          <w:rtl/>
        </w:rPr>
        <w:t>". האם טרח יהושע לפקוד את פסלה של אשת לוט?</w:t>
      </w:r>
    </w:p>
  </w:footnote>
  <w:footnote w:id="7">
    <w:p w14:paraId="1F8BA15E" w14:textId="77777777" w:rsidR="00D760F3" w:rsidRDefault="00D760F3" w:rsidP="005E15CB">
      <w:pPr>
        <w:pStyle w:val="a3"/>
        <w:rPr>
          <w:rFonts w:hint="cs"/>
        </w:rPr>
      </w:pPr>
      <w:r>
        <w:rPr>
          <w:rStyle w:val="a5"/>
        </w:rPr>
        <w:footnoteRef/>
      </w:r>
      <w:r>
        <w:rPr>
          <w:rtl/>
        </w:rPr>
        <w:t xml:space="preserve"> </w:t>
      </w:r>
      <w:r>
        <w:rPr>
          <w:rFonts w:hint="cs"/>
          <w:rtl/>
        </w:rPr>
        <w:t>לפני שנפליג בעניין אשת לוט שהפכה לנציב מלח, כך מבינים את הפסוק כל הפרשנים והמדרשים, נראה דעה יחידה של חזקוני (גם רלב"ג מפרש כך) שלאחר ש</w:t>
      </w:r>
      <w:r w:rsidR="00937613">
        <w:rPr>
          <w:rFonts w:hint="cs"/>
          <w:rtl/>
        </w:rPr>
        <w:t xml:space="preserve">הוא </w:t>
      </w:r>
      <w:r>
        <w:rPr>
          <w:rFonts w:hint="cs"/>
          <w:rtl/>
        </w:rPr>
        <w:t xml:space="preserve">מביא את פירוש רש"י הקלאסי (שעוד נראה להלן), </w:t>
      </w:r>
      <w:r w:rsidR="00AD057B">
        <w:rPr>
          <w:rFonts w:hint="cs"/>
          <w:rtl/>
        </w:rPr>
        <w:t xml:space="preserve">הוא </w:t>
      </w:r>
      <w:r>
        <w:rPr>
          <w:rFonts w:hint="cs"/>
          <w:rtl/>
        </w:rPr>
        <w:t>מביא דעה אחרת שהקטע בפסוק "ותהי נציב מלח" מדבר על הארץ, על אדמת סדום ועמורה וכל הכיכר שהפכה לאדמת מלח, לא על אשת לוט: "</w:t>
      </w:r>
      <w:r w:rsidRPr="00100EF4">
        <w:rPr>
          <w:rFonts w:hint="cs"/>
          <w:b/>
          <w:bCs/>
          <w:rtl/>
        </w:rPr>
        <w:t>ותהי כל הארץ</w:t>
      </w:r>
      <w:r>
        <w:rPr>
          <w:rFonts w:hint="cs"/>
          <w:rtl/>
        </w:rPr>
        <w:t xml:space="preserve"> נציב מלח", כמו שאפשר לראות בים המלח, עמודי מלח נצבים. </w:t>
      </w:r>
      <w:r w:rsidR="00AD057B">
        <w:rPr>
          <w:rFonts w:hint="cs"/>
          <w:rtl/>
        </w:rPr>
        <w:t xml:space="preserve">ראה פירושו בפרשת נצבים, </w:t>
      </w:r>
      <w:r w:rsidR="00AD057B">
        <w:rPr>
          <w:rtl/>
        </w:rPr>
        <w:t xml:space="preserve">דברים כט </w:t>
      </w:r>
      <w:r w:rsidR="00AD057B">
        <w:rPr>
          <w:rFonts w:hint="cs"/>
          <w:rtl/>
        </w:rPr>
        <w:t>כב, שם הוא משלים את פירושו כאן ואומר (שם): "</w:t>
      </w:r>
      <w:r w:rsidR="00AD057B">
        <w:rPr>
          <w:rtl/>
        </w:rPr>
        <w:t xml:space="preserve">גפרית ומלח שרפה כל ארצה </w:t>
      </w:r>
      <w:r w:rsidR="00AD057B">
        <w:rPr>
          <w:rFonts w:hint="cs"/>
          <w:rtl/>
        </w:rPr>
        <w:t xml:space="preserve">... </w:t>
      </w:r>
      <w:r w:rsidR="00AD057B">
        <w:rPr>
          <w:rtl/>
        </w:rPr>
        <w:t>ומלח כדכתיב</w:t>
      </w:r>
      <w:r w:rsidR="00AD057B">
        <w:rPr>
          <w:rFonts w:hint="cs"/>
          <w:rtl/>
        </w:rPr>
        <w:t>:</w:t>
      </w:r>
      <w:r w:rsidR="00AD057B">
        <w:rPr>
          <w:rtl/>
        </w:rPr>
        <w:t xml:space="preserve"> ותהי נציב מלח</w:t>
      </w:r>
      <w:r w:rsidR="00AD057B">
        <w:rPr>
          <w:rFonts w:hint="cs"/>
          <w:rtl/>
        </w:rPr>
        <w:t>"</w:t>
      </w:r>
      <w:r w:rsidR="00AD057B">
        <w:rPr>
          <w:rtl/>
        </w:rPr>
        <w:t>.</w:t>
      </w:r>
      <w:r w:rsidR="00AD057B">
        <w:rPr>
          <w:rFonts w:hint="cs"/>
          <w:rtl/>
        </w:rPr>
        <w:t xml:space="preserve"> </w:t>
      </w:r>
      <w:r>
        <w:rPr>
          <w:rFonts w:hint="cs"/>
          <w:rtl/>
        </w:rPr>
        <w:t>(יש שמביאים פירוש זה בשם אבן עזרא ואנחנו לא מצאנו זאת בספרים). לפי זה צריך להבין מה קרה לאשת לוט ש</w:t>
      </w:r>
      <w:r w:rsidR="00937613">
        <w:rPr>
          <w:rFonts w:hint="cs"/>
          <w:rtl/>
        </w:rPr>
        <w:t xml:space="preserve">אולי ניצלה במהפכת סדום ועמורה </w:t>
      </w:r>
      <w:r>
        <w:rPr>
          <w:rFonts w:hint="cs"/>
          <w:rtl/>
        </w:rPr>
        <w:t xml:space="preserve">ואיפה היא בכל הסיפור של לוט ובנותיו. עכ"פ, זו דעה יחידאית ואנו נחזור לפרשנות והדרשנות המקובלים שאשת לוט הפכה לנציב מלח. </w:t>
      </w:r>
    </w:p>
  </w:footnote>
  <w:footnote w:id="8">
    <w:p w14:paraId="4ABA6319" w14:textId="77777777" w:rsidR="00D760F3" w:rsidRDefault="00D760F3" w:rsidP="00AD057B">
      <w:pPr>
        <w:pStyle w:val="a3"/>
        <w:rPr>
          <w:rFonts w:hint="cs"/>
        </w:rPr>
      </w:pPr>
      <w:r>
        <w:rPr>
          <w:rStyle w:val="a5"/>
        </w:rPr>
        <w:footnoteRef/>
      </w:r>
      <w:r>
        <w:rPr>
          <w:rtl/>
        </w:rPr>
        <w:t xml:space="preserve"> </w:t>
      </w:r>
      <w:r>
        <w:rPr>
          <w:rFonts w:hint="cs"/>
          <w:rtl/>
        </w:rPr>
        <w:t>אשתו של לוט קבלה את עונשה בשל רוע שהיה בה. ההבטה לאחור בניגוד לציווי המלאך, הייתה ההזדמנות להענישה על רוע שהיה בה</w:t>
      </w:r>
      <w:r w:rsidR="005E15CB">
        <w:rPr>
          <w:rFonts w:hint="cs"/>
          <w:rtl/>
        </w:rPr>
        <w:t xml:space="preserve"> קודם</w:t>
      </w:r>
      <w:r>
        <w:rPr>
          <w:rFonts w:hint="cs"/>
          <w:rtl/>
        </w:rPr>
        <w:t xml:space="preserve">. מהו רוע זה? לא פורש כאן ויפורש בהמשך, במדרשים שהיו לפני בעל התנחומא והפכו מכבר לדבר פשוט ומוסכם. </w:t>
      </w:r>
      <w:r>
        <w:rPr>
          <w:rFonts w:hint="cs"/>
          <w:rtl/>
          <w:lang w:eastAsia="en-US"/>
        </w:rPr>
        <w:t xml:space="preserve">עכ"פ, למדנו ממדרש זה שיש לאשתו של לוט שם: עידית. </w:t>
      </w:r>
      <w:r w:rsidRPr="00836850">
        <w:rPr>
          <w:rFonts w:hint="cs"/>
          <w:rtl/>
          <w:lang w:eastAsia="en-US"/>
        </w:rPr>
        <w:t xml:space="preserve">ולהלן </w:t>
      </w:r>
      <w:r>
        <w:rPr>
          <w:rFonts w:hint="cs"/>
          <w:rtl/>
          <w:lang w:eastAsia="en-US"/>
        </w:rPr>
        <w:t xml:space="preserve">נראה ששמה </w:t>
      </w:r>
      <w:r w:rsidRPr="00836850">
        <w:rPr>
          <w:rFonts w:hint="cs"/>
          <w:rtl/>
          <w:lang w:eastAsia="en-US"/>
        </w:rPr>
        <w:t>עירית</w:t>
      </w:r>
      <w:r>
        <w:rPr>
          <w:rFonts w:hint="cs"/>
          <w:rtl/>
          <w:lang w:eastAsia="en-US"/>
        </w:rPr>
        <w:t>, אולי מסורת אחרת ואולי שיבוש קל של מעתיקים ועורכים</w:t>
      </w:r>
      <w:r w:rsidRPr="00836850">
        <w:rPr>
          <w:rFonts w:hint="cs"/>
          <w:rtl/>
          <w:lang w:eastAsia="en-US"/>
        </w:rPr>
        <w:t xml:space="preserve">. </w:t>
      </w:r>
      <w:r>
        <w:rPr>
          <w:rFonts w:hint="cs"/>
          <w:rtl/>
          <w:lang w:eastAsia="en-US"/>
        </w:rPr>
        <w:t xml:space="preserve">בכך נמצאת </w:t>
      </w:r>
      <w:r w:rsidRPr="00836850">
        <w:rPr>
          <w:rFonts w:hint="cs"/>
          <w:rtl/>
          <w:lang w:eastAsia="en-US"/>
        </w:rPr>
        <w:t>אשת לוט בקבוצה "מכובדת" של נשים שסתם לנו הכתוב את שמן, ובא המדרש ומגלה לנו: נעמה</w:t>
      </w:r>
      <w:r w:rsidR="006D6AE5">
        <w:rPr>
          <w:rFonts w:hint="cs"/>
          <w:rtl/>
          <w:lang w:eastAsia="en-US"/>
        </w:rPr>
        <w:t xml:space="preserve"> -</w:t>
      </w:r>
      <w:r w:rsidRPr="00836850">
        <w:rPr>
          <w:rFonts w:hint="cs"/>
          <w:rtl/>
          <w:lang w:eastAsia="en-US"/>
        </w:rPr>
        <w:t xml:space="preserve"> אשת נח (</w:t>
      </w:r>
      <w:r>
        <w:rPr>
          <w:rFonts w:hint="cs"/>
          <w:rtl/>
          <w:lang w:eastAsia="en-US"/>
        </w:rPr>
        <w:t>בראשית רבה כג ג, רש"י בראשית ד כב</w:t>
      </w:r>
      <w:r w:rsidRPr="00836850">
        <w:rPr>
          <w:rFonts w:hint="cs"/>
          <w:rtl/>
          <w:lang w:eastAsia="en-US"/>
        </w:rPr>
        <w:t xml:space="preserve">), </w:t>
      </w:r>
      <w:r w:rsidR="006D6AE5" w:rsidRPr="000F546D">
        <w:rPr>
          <w:rtl/>
          <w:lang w:eastAsia="en-US"/>
        </w:rPr>
        <w:t xml:space="preserve">אמתלאי בת כרנבו </w:t>
      </w:r>
      <w:r w:rsidR="006D6AE5">
        <w:rPr>
          <w:rFonts w:hint="cs"/>
          <w:rtl/>
          <w:lang w:eastAsia="en-US"/>
        </w:rPr>
        <w:t xml:space="preserve">- אמו של אברהם, </w:t>
      </w:r>
      <w:r w:rsidR="006D6AE5" w:rsidRPr="000F546D">
        <w:rPr>
          <w:rtl/>
          <w:lang w:eastAsia="en-US"/>
        </w:rPr>
        <w:t xml:space="preserve">נצבת בת עדאל </w:t>
      </w:r>
      <w:r w:rsidR="006D6AE5">
        <w:rPr>
          <w:rtl/>
          <w:lang w:eastAsia="en-US"/>
        </w:rPr>
        <w:t>–</w:t>
      </w:r>
      <w:r w:rsidR="006D6AE5">
        <w:rPr>
          <w:rFonts w:hint="cs"/>
          <w:rtl/>
          <w:lang w:eastAsia="en-US"/>
        </w:rPr>
        <w:t xml:space="preserve"> אמו של </w:t>
      </w:r>
      <w:r w:rsidR="006D6AE5" w:rsidRPr="000F546D">
        <w:rPr>
          <w:rtl/>
          <w:lang w:eastAsia="en-US"/>
        </w:rPr>
        <w:t>דוד</w:t>
      </w:r>
      <w:r w:rsidR="006D6AE5">
        <w:rPr>
          <w:rFonts w:hint="cs"/>
          <w:rtl/>
          <w:lang w:eastAsia="en-US"/>
        </w:rPr>
        <w:t xml:space="preserve"> (בבא בתרא </w:t>
      </w:r>
      <w:r w:rsidR="009511C1">
        <w:rPr>
          <w:rFonts w:hint="cs"/>
          <w:rtl/>
          <w:lang w:eastAsia="en-US"/>
        </w:rPr>
        <w:t xml:space="preserve">צא א), </w:t>
      </w:r>
      <w:r w:rsidR="00C04D6C">
        <w:rPr>
          <w:rFonts w:hint="cs"/>
          <w:rtl/>
          <w:lang w:eastAsia="en-US"/>
        </w:rPr>
        <w:t>ה</w:t>
      </w:r>
      <w:r w:rsidRPr="00836850">
        <w:rPr>
          <w:rFonts w:hint="cs"/>
          <w:rtl/>
          <w:lang w:eastAsia="en-US"/>
        </w:rPr>
        <w:t xml:space="preserve">צללפונית אשת מנוח </w:t>
      </w:r>
      <w:r>
        <w:rPr>
          <w:rFonts w:hint="cs"/>
          <w:rtl/>
          <w:lang w:eastAsia="en-US"/>
        </w:rPr>
        <w:t xml:space="preserve">שנראה להלן ועוד. </w:t>
      </w:r>
      <w:r w:rsidR="00AD057B">
        <w:rPr>
          <w:rFonts w:hint="cs"/>
          <w:rtl/>
          <w:lang w:eastAsia="en-US"/>
        </w:rPr>
        <w:t>כך או כך</w:t>
      </w:r>
      <w:r>
        <w:rPr>
          <w:rFonts w:hint="cs"/>
          <w:rtl/>
          <w:lang w:eastAsia="en-US"/>
        </w:rPr>
        <w:t xml:space="preserve">, השם עידית </w:t>
      </w:r>
      <w:r w:rsidR="00AD057B">
        <w:rPr>
          <w:rFonts w:hint="cs"/>
          <w:rtl/>
          <w:lang w:eastAsia="en-US"/>
        </w:rPr>
        <w:t xml:space="preserve">או עירית </w:t>
      </w:r>
      <w:r>
        <w:rPr>
          <w:rFonts w:hint="cs"/>
          <w:rtl/>
          <w:lang w:eastAsia="en-US"/>
        </w:rPr>
        <w:t>לא הציל את אשת לוט מלהידון ברותחים.</w:t>
      </w:r>
    </w:p>
  </w:footnote>
  <w:footnote w:id="9">
    <w:p w14:paraId="6B7888A7" w14:textId="77777777" w:rsidR="00D760F3" w:rsidRDefault="00D760F3" w:rsidP="006D7823">
      <w:pPr>
        <w:pStyle w:val="a3"/>
        <w:rPr>
          <w:rFonts w:hint="cs"/>
        </w:rPr>
      </w:pPr>
      <w:r>
        <w:rPr>
          <w:rStyle w:val="a5"/>
        </w:rPr>
        <w:footnoteRef/>
      </w:r>
      <w:r>
        <w:rPr>
          <w:rtl/>
        </w:rPr>
        <w:t xml:space="preserve"> </w:t>
      </w:r>
      <w:r>
        <w:rPr>
          <w:rFonts w:hint="cs"/>
          <w:rtl/>
        </w:rPr>
        <w:t xml:space="preserve">זהו אולי המדרש "הקלאסי" הדן את אשת לוט בחומרה הרבה ביותר. לא רק שאיננה מקבלת אורחים, אלא הולכת ומלשינה עליהם לשכנותיה ביודעה שהן מצדן ילכו וילשינו לכל אנשי העיר. עונשה שנהפכה לנציב מלח הוא מידה כנגד מידה ולא בגין ההבטה לאחור. אבל ברש"י ובפסיקתא זוטרתא מצאנו ריכוך לעניין המלח של אשת לוט. ראה </w:t>
      </w:r>
      <w:r w:rsidRPr="00836850">
        <w:rPr>
          <w:rtl/>
        </w:rPr>
        <w:t xml:space="preserve">רש"י </w:t>
      </w:r>
      <w:r>
        <w:rPr>
          <w:rFonts w:hint="cs"/>
          <w:rtl/>
        </w:rPr>
        <w:t>על הפסוק בפרשתנו: "</w:t>
      </w:r>
      <w:r w:rsidRPr="00836850">
        <w:rPr>
          <w:rtl/>
        </w:rPr>
        <w:t>ותהי נציב מלח - במלח חטאה ובמלח לקתה. אמר לה</w:t>
      </w:r>
      <w:r>
        <w:rPr>
          <w:rFonts w:hint="cs"/>
          <w:rtl/>
        </w:rPr>
        <w:t>:</w:t>
      </w:r>
      <w:r w:rsidRPr="00836850">
        <w:rPr>
          <w:rtl/>
        </w:rPr>
        <w:t xml:space="preserve"> תני מעט מלח לאורחים הללו, אמרה לו</w:t>
      </w:r>
      <w:r>
        <w:rPr>
          <w:rFonts w:hint="cs"/>
          <w:rtl/>
        </w:rPr>
        <w:t>:</w:t>
      </w:r>
      <w:r w:rsidRPr="00836850">
        <w:rPr>
          <w:rtl/>
        </w:rPr>
        <w:t xml:space="preserve"> אף המנהג הרע הזה אתה בא להנהיג במקום הזה</w:t>
      </w:r>
      <w:r>
        <w:rPr>
          <w:rFonts w:hint="cs"/>
          <w:rtl/>
        </w:rPr>
        <w:t>?". וב</w:t>
      </w:r>
      <w:r w:rsidRPr="00836850">
        <w:rPr>
          <w:rtl/>
        </w:rPr>
        <w:t>פסיקתא זוטרתא (לקח טוב) בראשית פרק יט</w:t>
      </w:r>
      <w:r>
        <w:rPr>
          <w:rFonts w:hint="cs"/>
          <w:rtl/>
        </w:rPr>
        <w:t>: "</w:t>
      </w:r>
      <w:r w:rsidRPr="00836850">
        <w:rPr>
          <w:rtl/>
        </w:rPr>
        <w:t>ויסורו אליו. היינו דאמר רב הונא עקמו עליו הדרך: ויעש להם משתה. מגידול ביתו של אברהם עושה את העוברין ואת השבין: ומצות אפה. באברהם כתיב ועשי עוגות, וכאן ומצות אפה</w:t>
      </w:r>
      <w:r>
        <w:rPr>
          <w:rFonts w:hint="cs"/>
          <w:rtl/>
        </w:rPr>
        <w:t>.</w:t>
      </w:r>
      <w:r w:rsidRPr="00836850">
        <w:rPr>
          <w:rtl/>
        </w:rPr>
        <w:t xml:space="preserve"> אשתו של לוט אפילו מלח לא הביאה לפניהם ולפיכך נהייתה נציב מלח</w:t>
      </w:r>
      <w:r>
        <w:rPr>
          <w:rFonts w:hint="cs"/>
          <w:rtl/>
        </w:rPr>
        <w:t>". ולכל זה אין כאמור שום סמך במקרא שהרי כבר הראינו שאין אשתו של לוט מוזכרת בתורה עד לסיפור ההפיכה.</w:t>
      </w:r>
    </w:p>
  </w:footnote>
  <w:footnote w:id="10">
    <w:p w14:paraId="0A1F4EF4" w14:textId="77777777" w:rsidR="00AD057B" w:rsidRDefault="00AD057B">
      <w:pPr>
        <w:pStyle w:val="a3"/>
        <w:rPr>
          <w:rFonts w:hint="cs"/>
          <w:rtl/>
        </w:rPr>
      </w:pPr>
      <w:r>
        <w:rPr>
          <w:rStyle w:val="a5"/>
        </w:rPr>
        <w:footnoteRef/>
      </w:r>
      <w:r>
        <w:rPr>
          <w:rtl/>
        </w:rPr>
        <w:t xml:space="preserve"> </w:t>
      </w:r>
      <w:r>
        <w:rPr>
          <w:rFonts w:hint="cs"/>
          <w:rtl/>
        </w:rPr>
        <w:t>לבד, בלעדיו, בלי אברהם.</w:t>
      </w:r>
    </w:p>
  </w:footnote>
  <w:footnote w:id="11">
    <w:p w14:paraId="6E24A9D9" w14:textId="77777777" w:rsidR="00D760F3" w:rsidRDefault="00D760F3" w:rsidP="00AD057B">
      <w:pPr>
        <w:pStyle w:val="a3"/>
        <w:rPr>
          <w:rFonts w:hint="cs"/>
        </w:rPr>
      </w:pPr>
      <w:r>
        <w:rPr>
          <w:rStyle w:val="a5"/>
        </w:rPr>
        <w:footnoteRef/>
      </w:r>
      <w:r>
        <w:rPr>
          <w:rtl/>
        </w:rPr>
        <w:t xml:space="preserve"> </w:t>
      </w:r>
      <w:r>
        <w:rPr>
          <w:rFonts w:hint="cs"/>
          <w:rtl/>
        </w:rPr>
        <w:t xml:space="preserve">חזרנו לפסוקים בהם פתחנו, שם הערנו שביציאתו של אברהם מחרן מוזכרת שרה אשת אברהם ולא מוזכרת עירית או עידית אשת של לוט (ראה הערה 2 לעיל). בא ר' </w:t>
      </w:r>
      <w:hyperlink r:id="rId2" w:history="1">
        <w:r w:rsidRPr="005C671C">
          <w:rPr>
            <w:rStyle w:val="Hyperlink"/>
            <w:rFonts w:hint="cs"/>
            <w:rtl/>
          </w:rPr>
          <w:t>דון יצחק א</w:t>
        </w:r>
        <w:r w:rsidRPr="005C671C">
          <w:rPr>
            <w:rStyle w:val="Hyperlink"/>
            <w:rFonts w:hint="cs"/>
            <w:rtl/>
          </w:rPr>
          <w:t>ב</w:t>
        </w:r>
        <w:r w:rsidRPr="005C671C">
          <w:rPr>
            <w:rStyle w:val="Hyperlink"/>
            <w:rFonts w:hint="cs"/>
            <w:rtl/>
          </w:rPr>
          <w:t>רבנאל</w:t>
        </w:r>
      </w:hyperlink>
      <w:r>
        <w:rPr>
          <w:rFonts w:hint="cs"/>
          <w:rtl/>
        </w:rPr>
        <w:t xml:space="preserve"> ומעלה את הסברה הפשוטה שהיא לא נזכרת מהטעם הפשוט שלוט עדיין לא היה נשוי. שים לב שפירוש זה של אברבנאל הוא על חזרתו של אברהם ממצרים לאחר ירידתו לשם בעקבות הרעב. אירוע זה מאוחר למסעו מחרן לארץ ומיד אחריו מסופר על </w:t>
      </w:r>
      <w:hyperlink r:id="rId3" w:history="1">
        <w:r w:rsidRPr="00AD057B">
          <w:rPr>
            <w:rStyle w:val="Hyperlink"/>
            <w:rFonts w:hint="cs"/>
            <w:rtl/>
          </w:rPr>
          <w:t>פרידתם של אברהם ולוט</w:t>
        </w:r>
      </w:hyperlink>
      <w:r>
        <w:rPr>
          <w:rFonts w:hint="cs"/>
          <w:rtl/>
        </w:rPr>
        <w:t>. האם נוכל להסיק מכך שלוט נישא בסדום? שאשתו היא בעצם סדומית וזה מקור רוע ליבה וריצ</w:t>
      </w:r>
      <w:r w:rsidR="00AD057B">
        <w:rPr>
          <w:rFonts w:hint="eastAsia"/>
          <w:rtl/>
        </w:rPr>
        <w:t>ָ</w:t>
      </w:r>
      <w:r>
        <w:rPr>
          <w:rFonts w:hint="cs"/>
          <w:rtl/>
        </w:rPr>
        <w:t>ת</w:t>
      </w:r>
      <w:r w:rsidR="00AD057B">
        <w:rPr>
          <w:rFonts w:hint="eastAsia"/>
          <w:rtl/>
        </w:rPr>
        <w:t>ָ</w:t>
      </w:r>
      <w:r>
        <w:rPr>
          <w:rFonts w:hint="cs"/>
          <w:rtl/>
        </w:rPr>
        <w:t>ה</w:t>
      </w:r>
      <w:r w:rsidR="00AD057B">
        <w:rPr>
          <w:rFonts w:hint="eastAsia"/>
          <w:rtl/>
        </w:rPr>
        <w:t>ּ</w:t>
      </w:r>
      <w:r>
        <w:rPr>
          <w:rFonts w:hint="cs"/>
          <w:rtl/>
        </w:rPr>
        <w:t xml:space="preserve"> לספר לאנשי העיר</w:t>
      </w:r>
      <w:r w:rsidR="005E15CB">
        <w:rPr>
          <w:rFonts w:hint="cs"/>
          <w:rtl/>
        </w:rPr>
        <w:t xml:space="preserve"> שהיא מכירה משכבר</w:t>
      </w:r>
      <w:r>
        <w:rPr>
          <w:rFonts w:hint="cs"/>
          <w:rtl/>
        </w:rPr>
        <w:t>? האם נוכל לומר שחטאה במלח סדומית?</w:t>
      </w:r>
      <w:r w:rsidR="00AD057B">
        <w:rPr>
          <w:rFonts w:hint="cs"/>
          <w:rtl/>
        </w:rPr>
        <w:t xml:space="preserve"> זה שבגללו "מים אחרונים חובה"?</w:t>
      </w:r>
    </w:p>
  </w:footnote>
  <w:footnote w:id="12">
    <w:p w14:paraId="0F94E76A" w14:textId="77777777" w:rsidR="00433F0C" w:rsidRDefault="00433F0C" w:rsidP="00433F0C">
      <w:pPr>
        <w:pStyle w:val="a3"/>
        <w:rPr>
          <w:rFonts w:hint="cs"/>
          <w:rtl/>
        </w:rPr>
      </w:pPr>
      <w:r>
        <w:rPr>
          <w:rStyle w:val="a5"/>
        </w:rPr>
        <w:footnoteRef/>
      </w:r>
      <w:r>
        <w:rPr>
          <w:rtl/>
        </w:rPr>
        <w:t xml:space="preserve"> </w:t>
      </w:r>
      <w:r>
        <w:rPr>
          <w:rFonts w:hint="cs"/>
          <w:rtl/>
        </w:rPr>
        <w:t>הכוונה כמובן ללוט, לפסוק ב</w:t>
      </w:r>
      <w:r>
        <w:rPr>
          <w:rtl/>
        </w:rPr>
        <w:t>בראשית יט יז</w:t>
      </w:r>
      <w:r>
        <w:rPr>
          <w:rFonts w:hint="cs"/>
          <w:rtl/>
        </w:rPr>
        <w:t>: "</w:t>
      </w:r>
      <w:r>
        <w:rPr>
          <w:rtl/>
        </w:rPr>
        <w:t>וַיְהִי כְהוֹצִיאָם אֹתָם הַחוּצָה וַיֹּאמֶר הִמָּלֵט עַל נַפְשֶׁךָ אַל תַּבִּיט אַחֲרֶיךָ וְאַל תַּעֲמֹד בְּכָל הַכִּכָּר הָהָרָה הִמָּלֵט פֶּן תִּסָּפֶה</w:t>
      </w:r>
      <w:r>
        <w:rPr>
          <w:rFonts w:hint="cs"/>
          <w:rtl/>
        </w:rPr>
        <w:t xml:space="preserve">". </w:t>
      </w:r>
    </w:p>
  </w:footnote>
  <w:footnote w:id="13">
    <w:p w14:paraId="5E7E9177" w14:textId="77777777" w:rsidR="00D760F3" w:rsidRDefault="00D760F3" w:rsidP="00E60BD2">
      <w:pPr>
        <w:pStyle w:val="a3"/>
        <w:rPr>
          <w:rFonts w:hint="cs"/>
        </w:rPr>
      </w:pPr>
      <w:r>
        <w:rPr>
          <w:rStyle w:val="a5"/>
        </w:rPr>
        <w:footnoteRef/>
      </w:r>
      <w:r>
        <w:rPr>
          <w:rtl/>
        </w:rPr>
        <w:t xml:space="preserve"> </w:t>
      </w:r>
      <w:r>
        <w:rPr>
          <w:rFonts w:hint="cs"/>
          <w:rtl/>
        </w:rPr>
        <w:t>רש"י נותן סיבה מוסרית לאיסור להביט על סדום ועמורה והיא שגם לוט (ואשתו?) בעצם לא היו צדיקים גדולים וראויים היו להיספות עם האנשים אליהם התחברו אחרי עוזבם את אברהם. אל לאדם להסתכל ולהשקיף מלמעלה על מקום שבעצם, לולא חמלת ה' וזכותו של אברהם, אף הוא היה שם. רמב"ן מוסיף סיבות מדעיות-טבעיות הקשורות לאוויר הרע הספוג פגעים וחוליים קשים שבאו בעקבות ההפיכה. אשת לוט לא נענשה באורח ניסי, רק בדרך הטבע ככל אדם שלא ניזהר מסכנות פיסיות ברורות.</w:t>
      </w:r>
      <w:r w:rsidR="00433F0C" w:rsidRPr="00433F0C">
        <w:rPr>
          <w:rFonts w:hint="cs"/>
          <w:rtl/>
        </w:rPr>
        <w:t xml:space="preserve"> </w:t>
      </w:r>
      <w:r w:rsidR="00433F0C">
        <w:rPr>
          <w:rFonts w:hint="cs"/>
          <w:rtl/>
        </w:rPr>
        <w:t>אך יש לציין</w:t>
      </w:r>
      <w:r w:rsidR="00E60BD2">
        <w:rPr>
          <w:rFonts w:hint="cs"/>
          <w:rtl/>
        </w:rPr>
        <w:t>, אולי גם על פירוש רש"י,</w:t>
      </w:r>
      <w:r w:rsidR="00433F0C">
        <w:rPr>
          <w:rFonts w:hint="cs"/>
          <w:rtl/>
        </w:rPr>
        <w:t xml:space="preserve"> שלוט ביקש הצלה חלקית ונענה: " ... </w:t>
      </w:r>
      <w:r w:rsidR="00433F0C">
        <w:rPr>
          <w:rtl/>
        </w:rPr>
        <w:t>וְאָנֹכִי לֹא אוּכַל לְהִמָּלֵט הָהָרָה פֶּן תִּדְבָּקַנִי הָרָעָה וָמַתִּי:</w:t>
      </w:r>
      <w:r w:rsidR="00433F0C">
        <w:rPr>
          <w:rFonts w:hint="cs"/>
          <w:rtl/>
        </w:rPr>
        <w:t xml:space="preserve"> </w:t>
      </w:r>
      <w:r w:rsidR="00433F0C">
        <w:rPr>
          <w:rtl/>
        </w:rPr>
        <w:t>הִנֵּה נָא הָעִיר הַזֹּאת קְרֹבָה לָנוּס שָׁמָּה וְהִוא מִצְעָר אִמָּלְטָה נָּא שָׁמָּה הֲלֹא מִצְעָר הִוא וּתְחִי נַפְשִׁי</w:t>
      </w:r>
      <w:r w:rsidR="00433F0C">
        <w:rPr>
          <w:rFonts w:hint="cs"/>
          <w:rtl/>
        </w:rPr>
        <w:t>". ולוט גר בצוער וסביבתה אחרי הפיכת</w:t>
      </w:r>
      <w:r w:rsidR="00E60BD2">
        <w:rPr>
          <w:rFonts w:hint="cs"/>
          <w:rtl/>
        </w:rPr>
        <w:t xml:space="preserve"> </w:t>
      </w:r>
      <w:r w:rsidR="00433F0C">
        <w:rPr>
          <w:rFonts w:hint="cs"/>
          <w:rtl/>
        </w:rPr>
        <w:t>סדום.</w:t>
      </w:r>
      <w:r w:rsidR="00E60BD2">
        <w:rPr>
          <w:rFonts w:hint="cs"/>
          <w:rtl/>
        </w:rPr>
        <w:t xml:space="preserve"> ומי השקיף על סדום לאחר ההפיכה? אברהם, ככתוב, </w:t>
      </w:r>
      <w:r w:rsidR="00E60BD2">
        <w:rPr>
          <w:rtl/>
        </w:rPr>
        <w:t xml:space="preserve">בראשית </w:t>
      </w:r>
      <w:r w:rsidR="00E60BD2">
        <w:rPr>
          <w:rFonts w:hint="cs"/>
          <w:rtl/>
        </w:rPr>
        <w:t>יט כז-כח: "</w:t>
      </w:r>
      <w:r w:rsidR="00E60BD2">
        <w:rPr>
          <w:rtl/>
        </w:rPr>
        <w:t>וַיַּשְׁכֵּם אַבְרָהָם בַּבֹּקֶר אֶל הַמָּקוֹם אֲשֶׁר עָמַד שָׁם אֶת פְּנֵי ה':</w:t>
      </w:r>
      <w:r w:rsidR="00E60BD2">
        <w:rPr>
          <w:rFonts w:hint="cs"/>
          <w:rtl/>
        </w:rPr>
        <w:t xml:space="preserve"> </w:t>
      </w:r>
      <w:r w:rsidR="00E60BD2">
        <w:rPr>
          <w:rtl/>
        </w:rPr>
        <w:t>וַיַּשְׁקֵף עַל פְּנֵי סְדֹם וַעֲמֹרָה וְעַל כָּל פְּנֵי אֶרֶץ הַכִּכָּר וַיַּרְא וְהִנֵּה עָלָה קִיטֹר הָאָרֶץ כְּקִיטֹר הַכִּבְשָׁן</w:t>
      </w:r>
      <w:r w:rsidR="00E60BD2">
        <w:rPr>
          <w:rFonts w:hint="cs"/>
          <w:rtl/>
        </w:rPr>
        <w:t>". ומה עשה שם אברהם? תיקן תפילת שחרת (גמרא ברכות ו ב, כו ב ועוד). מנפלאות המדרש.</w:t>
      </w:r>
      <w:r w:rsidR="00E60BD2">
        <w:rPr>
          <w:rtl/>
        </w:rPr>
        <w:t xml:space="preserve"> </w:t>
      </w:r>
      <w:r w:rsidR="00433F0C">
        <w:rPr>
          <w:rtl/>
        </w:rPr>
        <w:t xml:space="preserve"> </w:t>
      </w:r>
      <w:r w:rsidR="00433F0C">
        <w:rPr>
          <w:rFonts w:hint="cs"/>
          <w:rtl/>
        </w:rPr>
        <w:t xml:space="preserve"> </w:t>
      </w:r>
    </w:p>
  </w:footnote>
  <w:footnote w:id="14">
    <w:p w14:paraId="389F78C5" w14:textId="77777777" w:rsidR="00AD057B" w:rsidRDefault="00AD057B" w:rsidP="00AD057B">
      <w:pPr>
        <w:pStyle w:val="a3"/>
        <w:rPr>
          <w:rFonts w:hint="cs"/>
          <w:rtl/>
        </w:rPr>
      </w:pPr>
      <w:r>
        <w:rPr>
          <w:rStyle w:val="a5"/>
        </w:rPr>
        <w:footnoteRef/>
      </w:r>
      <w:r>
        <w:rPr>
          <w:rtl/>
        </w:rPr>
        <w:t xml:space="preserve"> </w:t>
      </w:r>
      <w:r>
        <w:rPr>
          <w:rFonts w:hint="cs"/>
          <w:rtl/>
        </w:rPr>
        <w:t>צריך היה לכתוב "מאחריה" ולא "מאחריו".</w:t>
      </w:r>
    </w:p>
  </w:footnote>
  <w:footnote w:id="15">
    <w:p w14:paraId="58E8DEAE" w14:textId="77777777" w:rsidR="00D760F3" w:rsidRDefault="00D760F3" w:rsidP="00E60BD2">
      <w:pPr>
        <w:pStyle w:val="a3"/>
        <w:rPr>
          <w:rFonts w:hint="cs"/>
        </w:rPr>
      </w:pPr>
      <w:r>
        <w:rPr>
          <w:rStyle w:val="a5"/>
        </w:rPr>
        <w:footnoteRef/>
      </w:r>
      <w:r>
        <w:rPr>
          <w:rtl/>
        </w:rPr>
        <w:t xml:space="preserve"> </w:t>
      </w:r>
      <w:r>
        <w:rPr>
          <w:rFonts w:hint="cs"/>
          <w:rtl/>
        </w:rPr>
        <w:t>חמדת הממון והדאגה לרכוש לכסף באירוע קולוסאלי שכזה, הם חטאה של אשת לוט</w:t>
      </w:r>
      <w:r w:rsidR="00AD057B">
        <w:rPr>
          <w:rFonts w:hint="cs"/>
          <w:rtl/>
        </w:rPr>
        <w:t>, שדאגה מה יישאר "מאחריו" של לוט בעלה</w:t>
      </w:r>
      <w:r>
        <w:rPr>
          <w:rFonts w:hint="cs"/>
          <w:rtl/>
        </w:rPr>
        <w:t xml:space="preserve">. ראה רש"י יט יז: "הימלט על נפשך </w:t>
      </w:r>
      <w:r>
        <w:rPr>
          <w:rtl/>
        </w:rPr>
        <w:t>–</w:t>
      </w:r>
      <w:r>
        <w:rPr>
          <w:rFonts w:hint="cs"/>
          <w:rtl/>
        </w:rPr>
        <w:t xml:space="preserve"> דייך להציל נפשות, אל תחוס על הממון". ומה על הנפשות שלא נצלו, כולל משפחתה הקרובה של עירית\עידית?</w:t>
      </w:r>
      <w:r w:rsidR="00E60BD2">
        <w:rPr>
          <w:rFonts w:hint="cs"/>
          <w:rtl/>
        </w:rPr>
        <w:t xml:space="preserve"> ומה עם דברי חז"ל: "צדיקים ממונם חביב עליהם מגופם?".</w:t>
      </w:r>
    </w:p>
  </w:footnote>
  <w:footnote w:id="16">
    <w:p w14:paraId="78B38D21" w14:textId="77777777" w:rsidR="00D760F3" w:rsidRDefault="00D760F3" w:rsidP="00D760F3">
      <w:pPr>
        <w:pStyle w:val="a3"/>
        <w:rPr>
          <w:rFonts w:hint="cs"/>
        </w:rPr>
      </w:pPr>
      <w:r>
        <w:rPr>
          <w:rStyle w:val="a5"/>
        </w:rPr>
        <w:footnoteRef/>
      </w:r>
      <w:r>
        <w:rPr>
          <w:rtl/>
        </w:rPr>
        <w:t xml:space="preserve"> </w:t>
      </w:r>
      <w:r>
        <w:rPr>
          <w:rFonts w:hint="cs"/>
          <w:rtl/>
          <w:lang w:eastAsia="en-US"/>
        </w:rPr>
        <w:t>וכן הוא ב</w:t>
      </w:r>
      <w:r w:rsidRPr="00836850">
        <w:rPr>
          <w:rtl/>
          <w:lang w:eastAsia="en-US"/>
        </w:rPr>
        <w:t>מדרש אגדה (בובר) בראשית פרק יט</w:t>
      </w:r>
      <w:r>
        <w:rPr>
          <w:rFonts w:hint="cs"/>
          <w:rtl/>
          <w:lang w:eastAsia="en-US"/>
        </w:rPr>
        <w:t>: "</w:t>
      </w:r>
      <w:r w:rsidRPr="00836850">
        <w:rPr>
          <w:rtl/>
          <w:lang w:eastAsia="en-US"/>
        </w:rPr>
        <w:t>ותבט אשתו מאחריו. אחר שאמר לה המלאך אל תביט אחריך היתה נפשה הומה על בנותיה הנשארות בסדום</w:t>
      </w:r>
      <w:r>
        <w:rPr>
          <w:rFonts w:hint="cs"/>
          <w:rtl/>
          <w:lang w:eastAsia="en-US"/>
        </w:rPr>
        <w:t xml:space="preserve">". אשתו של לוט נקרעת בין האיסור והסכנה של להביט לאחור על מהפכת סדום, אם מסיבות מדעיות-טבעיות כשיטת רמב"ן לעיל ואם מסיבות של הבטה בשכינה (כנדב ואביהוא שזנו עיניהם בשכינה, ויקרא רבה כ י), ובין רגשותיה כאם שהשאירה מאחור את ילדיה ולא יכלה להצילם. </w:t>
      </w:r>
      <w:r>
        <w:rPr>
          <w:rFonts w:hint="cs"/>
          <w:rtl/>
        </w:rPr>
        <w:t>מעשה אנושי ביותר שניתן להבין ואף להזדהות איתו.</w:t>
      </w:r>
    </w:p>
  </w:footnote>
  <w:footnote w:id="17">
    <w:p w14:paraId="1B3A159D" w14:textId="77777777" w:rsidR="00ED7209" w:rsidRDefault="00ED7209" w:rsidP="00ED7209">
      <w:pPr>
        <w:pStyle w:val="a3"/>
        <w:rPr>
          <w:rFonts w:hint="cs"/>
          <w:rtl/>
        </w:rPr>
      </w:pPr>
      <w:r>
        <w:rPr>
          <w:rStyle w:val="a5"/>
        </w:rPr>
        <w:footnoteRef/>
      </w:r>
      <w:r>
        <w:rPr>
          <w:rtl/>
        </w:rPr>
        <w:t xml:space="preserve"> </w:t>
      </w:r>
      <w:r>
        <w:rPr>
          <w:rFonts w:hint="cs"/>
          <w:rtl/>
        </w:rPr>
        <w:t>הרי לנו שלפחות אברהם חשב שאשת לוט ראויה להיספר בין עשרה הצדיקים שיצילו את סדום ועמורה. האם הכיר אותה?</w:t>
      </w:r>
      <w:r w:rsidR="00C04D6C">
        <w:rPr>
          <w:rFonts w:hint="cs"/>
          <w:rtl/>
        </w:rPr>
        <w:t xml:space="preserve"> מיציאתו מחרן או מנישואיה ללוט בארץ?</w:t>
      </w:r>
    </w:p>
  </w:footnote>
  <w:footnote w:id="18">
    <w:p w14:paraId="1E5BEDCC" w14:textId="77777777" w:rsidR="00D760F3" w:rsidRDefault="00D760F3" w:rsidP="00D2418F">
      <w:pPr>
        <w:pStyle w:val="a3"/>
        <w:rPr>
          <w:rFonts w:hint="cs"/>
        </w:rPr>
      </w:pPr>
      <w:r>
        <w:rPr>
          <w:rStyle w:val="a5"/>
        </w:rPr>
        <w:footnoteRef/>
      </w:r>
      <w:r>
        <w:rPr>
          <w:rtl/>
        </w:rPr>
        <w:t xml:space="preserve"> </w:t>
      </w:r>
      <w:r>
        <w:rPr>
          <w:rFonts w:hint="cs"/>
          <w:rtl/>
        </w:rPr>
        <w:t xml:space="preserve">הבטחנו להציג את מקור שמה של אשת מנוח, הצללפוני או הצללפונית, אשר שייכת לקבוצת נשים במקרא שסתם המקרא את שמן ובאו חכמים וגילו לנו אותן. משמעות השם מקורו בפרשתנו: "הצלל" קשור עם "בצל קורתי". למקור השם במקרא, ראה דברי הימים </w:t>
      </w:r>
      <w:r>
        <w:rPr>
          <w:rtl/>
        </w:rPr>
        <w:t>א ד</w:t>
      </w:r>
      <w:r>
        <w:rPr>
          <w:rFonts w:hint="cs"/>
          <w:rtl/>
        </w:rPr>
        <w:t xml:space="preserve"> ג: "</w:t>
      </w:r>
      <w:r>
        <w:rPr>
          <w:rtl/>
        </w:rPr>
        <w:t>וְאֵלֶּה אֲבִי עֵיטָם יִזְרְעֶאל וְיִשְׁמָא וְיִדְבָּשׁ וְשֵׁם אֲחוֹתָם הַצְלֶלְפּוֹנִי</w:t>
      </w:r>
      <w:r>
        <w:rPr>
          <w:rFonts w:hint="cs"/>
          <w:rtl/>
        </w:rPr>
        <w:t xml:space="preserve">". </w:t>
      </w:r>
      <w:r w:rsidR="00D2418F">
        <w:rPr>
          <w:rFonts w:hint="cs"/>
          <w:rtl/>
        </w:rPr>
        <w:t xml:space="preserve">ראו שמות נשים נוספות במים אחרונים 2. </w:t>
      </w:r>
      <w:r>
        <w:rPr>
          <w:rFonts w:hint="cs"/>
          <w:rtl/>
        </w:rPr>
        <w:t>אבל אותנו מעניינת לא רק ההשוואה של עירית\עידית עם הצללפוני, אלא גם ההשוואה שלה עם לוט בעלה. שוב מודגשת צדיקותו מול רשעותה. ראה גם הגמרא בברכות בה פתחנו: "</w:t>
      </w:r>
      <w:r w:rsidRPr="00836850">
        <w:rPr>
          <w:rtl/>
        </w:rPr>
        <w:t>על לוט ועל אשתו מברכים שתים, על אשתו אומר: ברוך דיין האמת, ועל לוט אומר: ברוך זוכר את הצדיקים</w:t>
      </w:r>
      <w:r>
        <w:rPr>
          <w:rFonts w:hint="cs"/>
          <w:rtl/>
        </w:rPr>
        <w:t>". נכון שלוט הציל עיר שלימה, את מצער, ("לא דייך שאתה ניצל, אלא אף כל העיר אציל בגללך", רש"י יט כא). אבל בסופו של הסיפור, איזה מן צדיק הוא שמשתכר ושוכב עם בנותיו ומביא לעולם שני ממזרים? האמנם הוא הצדיק הגדול והיא המרשעת הגמורה?</w:t>
      </w:r>
      <w:r w:rsidR="00E60BD2">
        <w:rPr>
          <w:rFonts w:hint="cs"/>
          <w:rtl/>
        </w:rPr>
        <w:t xml:space="preserve"> </w:t>
      </w:r>
    </w:p>
  </w:footnote>
  <w:footnote w:id="19">
    <w:p w14:paraId="47BE62B5" w14:textId="77777777" w:rsidR="00ED7209" w:rsidRDefault="00ED7209" w:rsidP="00E60BD2">
      <w:pPr>
        <w:pStyle w:val="a3"/>
        <w:rPr>
          <w:rFonts w:hint="cs"/>
          <w:rtl/>
        </w:rPr>
      </w:pPr>
      <w:r>
        <w:rPr>
          <w:rStyle w:val="a5"/>
        </w:rPr>
        <w:footnoteRef/>
      </w:r>
      <w:r>
        <w:rPr>
          <w:rtl/>
        </w:rPr>
        <w:t xml:space="preserve"> </w:t>
      </w:r>
      <w:r>
        <w:rPr>
          <w:rFonts w:hint="cs"/>
          <w:rtl/>
        </w:rPr>
        <w:t>פתחנו בדברי הלכה, על מה מברכים כשרואים את נציב המלח של אשת לוט ונסיים בדבר הלכה שבעצם איננו אלא דברי תשובה להתחכמויו</w:t>
      </w:r>
      <w:r>
        <w:rPr>
          <w:rFonts w:hint="eastAsia"/>
          <w:rtl/>
        </w:rPr>
        <w:t>ת</w:t>
      </w:r>
      <w:r>
        <w:rPr>
          <w:rFonts w:hint="cs"/>
          <w:rtl/>
        </w:rPr>
        <w:t xml:space="preserve"> של חכמי אלכסנדריה. ראה שם דף קודם סט ע"ב: "</w:t>
      </w:r>
      <w:r>
        <w:rPr>
          <w:rtl/>
        </w:rPr>
        <w:t>שנים עשר דברים שאלו אנשי אלכסנדריא את רבי יהושע בן חיננא: ג' דברי חכמה, ג' דברי הגדה, ג' דברי בורות, ג' דברי דרך ארץ. ג' דברי חכמה</w:t>
      </w:r>
      <w:r>
        <w:rPr>
          <w:rFonts w:hint="cs"/>
          <w:rtl/>
        </w:rPr>
        <w:t xml:space="preserve">". ואלה דברי בורות או שטות כפירוש רש"י שם משום שנראים כהתחכמויות בהלכה. ראה פירוש </w:t>
      </w:r>
      <w:r>
        <w:rPr>
          <w:rtl/>
        </w:rPr>
        <w:t xml:space="preserve">מהרש"א </w:t>
      </w:r>
      <w:r>
        <w:rPr>
          <w:rFonts w:hint="cs"/>
          <w:rtl/>
        </w:rPr>
        <w:t xml:space="preserve">שם: </w:t>
      </w:r>
      <w:r w:rsidR="002F1F28">
        <w:rPr>
          <w:rFonts w:hint="cs"/>
          <w:rtl/>
        </w:rPr>
        <w:t>"</w:t>
      </w:r>
      <w:r>
        <w:rPr>
          <w:rtl/>
        </w:rPr>
        <w:t>דברי בורות בחכמת היצירה וטבעית וקראום דברי בורות לפי שהם נטו לטעות בהם כדעת הפילוסופים</w:t>
      </w:r>
      <w:r>
        <w:rPr>
          <w:rFonts w:hint="cs"/>
          <w:rtl/>
        </w:rPr>
        <w:t xml:space="preserve">". אבל </w:t>
      </w:r>
      <w:r w:rsidR="00C04D6C">
        <w:rPr>
          <w:rFonts w:hint="cs"/>
          <w:rtl/>
        </w:rPr>
        <w:t>מצאנו</w:t>
      </w:r>
      <w:r>
        <w:rPr>
          <w:rFonts w:hint="cs"/>
          <w:rtl/>
        </w:rPr>
        <w:t xml:space="preserve"> שחכמי ישראל לא זלזלו כלל בשאלות אלה ודנו בהם בכובד ראש, ראה למשל ע</w:t>
      </w:r>
      <w:r>
        <w:rPr>
          <w:rtl/>
        </w:rPr>
        <w:t xml:space="preserve">רוך לנר </w:t>
      </w:r>
      <w:r>
        <w:rPr>
          <w:rFonts w:hint="cs"/>
          <w:rtl/>
        </w:rPr>
        <w:t>על הדף שם: "</w:t>
      </w:r>
      <w:r>
        <w:rPr>
          <w:rtl/>
        </w:rPr>
        <w:t>מה דקרי להו דברי בורות שהם שטות כמו שפי' רש"י</w:t>
      </w:r>
      <w:r w:rsidR="002F1F28">
        <w:rPr>
          <w:rFonts w:hint="cs"/>
          <w:rtl/>
        </w:rPr>
        <w:t>,</w:t>
      </w:r>
      <w:r>
        <w:rPr>
          <w:rtl/>
        </w:rPr>
        <w:t xml:space="preserve"> לכאורה הטעם מפני שהם דברים שאינם נפקותא לדינא שמה שעבר עבר</w:t>
      </w:r>
      <w:r>
        <w:rPr>
          <w:rFonts w:hint="cs"/>
          <w:rtl/>
        </w:rPr>
        <w:t>.</w:t>
      </w:r>
      <w:r>
        <w:rPr>
          <w:rtl/>
        </w:rPr>
        <w:t xml:space="preserve"> אבל זה אינו</w:t>
      </w:r>
      <w:r>
        <w:rPr>
          <w:rFonts w:hint="cs"/>
          <w:rtl/>
        </w:rPr>
        <w:t>,</w:t>
      </w:r>
      <w:r>
        <w:rPr>
          <w:rtl/>
        </w:rPr>
        <w:t xml:space="preserve"> שאשתו של לוט ע"כ עדיין היתה נכרת בימי התנאים דהרי אמרינן בברכות פ' הרואה הברכה שצריך לברך כשרואה אשתו של לוט </w:t>
      </w:r>
      <w:r>
        <w:rPr>
          <w:rFonts w:hint="cs"/>
          <w:rtl/>
        </w:rPr>
        <w:t>וכו' ". ראה גם חתם סופר על אתר. הוא אשר אמרנו בראש דברינו. מאי שם הגיחה אשתו של לוט אל סיפור המקרא ועדיין היא מעסיקה את בעלי ההלכה והאגדה ואת דמיונם של היורדים לים המלח. ואם סיפור זה יקשר את ילדי ישראל למקרא</w:t>
      </w:r>
      <w:r w:rsidR="002F1F28">
        <w:rPr>
          <w:rFonts w:hint="cs"/>
          <w:rtl/>
        </w:rPr>
        <w:t xml:space="preserve"> ויביאם לקרוא את הסיפור במקור</w:t>
      </w:r>
      <w:r>
        <w:rPr>
          <w:rFonts w:hint="cs"/>
          <w:rtl/>
        </w:rPr>
        <w:t>, דיינו.</w:t>
      </w:r>
    </w:p>
  </w:footnote>
  <w:footnote w:id="20">
    <w:p w14:paraId="6DDD8B0C" w14:textId="77777777" w:rsidR="00D2527A" w:rsidRDefault="00D2527A" w:rsidP="00E60BD2">
      <w:pPr>
        <w:pStyle w:val="a3"/>
        <w:rPr>
          <w:rFonts w:hint="cs"/>
        </w:rPr>
      </w:pPr>
      <w:r>
        <w:rPr>
          <w:rStyle w:val="a5"/>
        </w:rPr>
        <w:footnoteRef/>
      </w:r>
      <w:r>
        <w:rPr>
          <w:rtl/>
        </w:rPr>
        <w:t xml:space="preserve"> </w:t>
      </w:r>
      <w:r>
        <w:rPr>
          <w:rFonts w:hint="cs"/>
          <w:rtl/>
        </w:rPr>
        <w:t xml:space="preserve">ראו שם שאלת הגמרא: למאי נפקא מיניה? היינו למה חשובה לנו ידיעה זו? למה אם המקרא לא חשב שזה חשוב לציין את שמותן (נשים </w:t>
      </w:r>
      <w:r w:rsidR="00D2418F">
        <w:rPr>
          <w:rFonts w:hint="cs"/>
          <w:rtl/>
        </w:rPr>
        <w:t xml:space="preserve">רבות </w:t>
      </w:r>
      <w:r>
        <w:rPr>
          <w:rFonts w:hint="cs"/>
          <w:rtl/>
        </w:rPr>
        <w:t xml:space="preserve">נזכרות </w:t>
      </w:r>
      <w:r w:rsidR="00D2418F">
        <w:rPr>
          <w:rFonts w:hint="cs"/>
          <w:rtl/>
        </w:rPr>
        <w:t xml:space="preserve">בשמן </w:t>
      </w:r>
      <w:r>
        <w:rPr>
          <w:rFonts w:hint="cs"/>
          <w:rtl/>
        </w:rPr>
        <w:t>בתנ"ך)</w:t>
      </w:r>
      <w:r w:rsidR="00D2418F">
        <w:rPr>
          <w:rFonts w:hint="cs"/>
          <w:rtl/>
        </w:rPr>
        <w:t>, בא המדרש וחשב שכן חשוב לציין זאת? והתשובה ש</w:t>
      </w:r>
      <w:r w:rsidR="00E60BD2">
        <w:rPr>
          <w:rFonts w:hint="cs"/>
          <w:rtl/>
        </w:rPr>
        <w:t xml:space="preserve">הגמרא נותנת שם: "מפני תרעומת המינים" - </w:t>
      </w:r>
      <w:r w:rsidR="00D2418F">
        <w:rPr>
          <w:rFonts w:hint="cs"/>
          <w:rtl/>
        </w:rPr>
        <w:t>היא עצמה צריכה הסבר</w:t>
      </w:r>
      <w:r w:rsidR="00E60BD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3FFD" w14:textId="77777777" w:rsidR="00D760F3" w:rsidRDefault="00D760F3" w:rsidP="005E15CB">
    <w:pPr>
      <w:pStyle w:val="1"/>
      <w:tabs>
        <w:tab w:val="clear" w:pos="9469"/>
        <w:tab w:val="right" w:pos="9299"/>
      </w:tabs>
      <w:rPr>
        <w:rFonts w:hint="cs"/>
        <w:rtl/>
      </w:rPr>
    </w:pPr>
    <w:r>
      <w:rPr>
        <w:rtl/>
      </w:rPr>
      <w:t xml:space="preserve">פרשת </w:t>
    </w:r>
    <w:fldSimple w:instr=" SUBJECT  \* MERGEFORMAT ">
      <w:r w:rsidR="0073575F">
        <w:rPr>
          <w:rtl/>
        </w:rPr>
        <w:t>וירא</w:t>
      </w:r>
    </w:fldSimple>
    <w:r w:rsidR="00A34272">
      <w:rPr>
        <w:rFonts w:hint="cs"/>
        <w:rtl/>
      </w:rPr>
      <w:t>, אשת לוט</w:t>
    </w:r>
    <w:r>
      <w:rPr>
        <w:rtl/>
      </w:rPr>
      <w:t xml:space="preserve"> </w:t>
    </w:r>
    <w:r>
      <w:rPr>
        <w:rtl/>
      </w:rPr>
      <w:tab/>
    </w:r>
    <w:r>
      <w:rPr>
        <w:rFonts w:hint="cs"/>
        <w:rtl/>
      </w:rPr>
      <w:t>תש"ע</w:t>
    </w:r>
  </w:p>
  <w:p w14:paraId="0892C998" w14:textId="77777777" w:rsidR="00D760F3" w:rsidRPr="008D686F" w:rsidRDefault="00D760F3"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548D" w14:textId="77777777" w:rsidR="00D760F3" w:rsidRDefault="00D760F3" w:rsidP="00A052C6">
    <w:pPr>
      <w:pStyle w:val="1"/>
      <w:rPr>
        <w:rFonts w:hint="cs"/>
        <w:rtl/>
      </w:rPr>
    </w:pPr>
    <w:r>
      <w:rPr>
        <w:rtl/>
      </w:rPr>
      <w:t xml:space="preserve">פרשת </w:t>
    </w:r>
    <w:fldSimple w:instr=" SUBJECT  \* MERGEFORMAT ">
      <w:r w:rsidR="0073575F">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190B"/>
    <w:rsid w:val="00017ADA"/>
    <w:rsid w:val="00017DF4"/>
    <w:rsid w:val="0002557D"/>
    <w:rsid w:val="0003058F"/>
    <w:rsid w:val="00050F15"/>
    <w:rsid w:val="00053BC3"/>
    <w:rsid w:val="00070C7E"/>
    <w:rsid w:val="000807F7"/>
    <w:rsid w:val="00084110"/>
    <w:rsid w:val="000B1CAF"/>
    <w:rsid w:val="000D0B5A"/>
    <w:rsid w:val="000E1DCA"/>
    <w:rsid w:val="000E23D5"/>
    <w:rsid w:val="000F21B3"/>
    <w:rsid w:val="000F634B"/>
    <w:rsid w:val="000F7F39"/>
    <w:rsid w:val="00100EF4"/>
    <w:rsid w:val="0011257D"/>
    <w:rsid w:val="001440CD"/>
    <w:rsid w:val="00182C79"/>
    <w:rsid w:val="001A7ACC"/>
    <w:rsid w:val="001C032D"/>
    <w:rsid w:val="001D4775"/>
    <w:rsid w:val="001D539A"/>
    <w:rsid w:val="00210D84"/>
    <w:rsid w:val="00215F9B"/>
    <w:rsid w:val="00245313"/>
    <w:rsid w:val="002D3712"/>
    <w:rsid w:val="002E4602"/>
    <w:rsid w:val="002E5881"/>
    <w:rsid w:val="002F1374"/>
    <w:rsid w:val="002F1F28"/>
    <w:rsid w:val="003028EE"/>
    <w:rsid w:val="00304F3E"/>
    <w:rsid w:val="00316667"/>
    <w:rsid w:val="00317381"/>
    <w:rsid w:val="00322129"/>
    <w:rsid w:val="003255CC"/>
    <w:rsid w:val="003524AC"/>
    <w:rsid w:val="003613DC"/>
    <w:rsid w:val="00366AEA"/>
    <w:rsid w:val="00372FDA"/>
    <w:rsid w:val="003A6834"/>
    <w:rsid w:val="003A7F54"/>
    <w:rsid w:val="003E7F57"/>
    <w:rsid w:val="004255EB"/>
    <w:rsid w:val="00433F0C"/>
    <w:rsid w:val="00436EBD"/>
    <w:rsid w:val="00455A9C"/>
    <w:rsid w:val="00463C99"/>
    <w:rsid w:val="00472CFD"/>
    <w:rsid w:val="004832BF"/>
    <w:rsid w:val="004C71CD"/>
    <w:rsid w:val="004D00EB"/>
    <w:rsid w:val="004D6038"/>
    <w:rsid w:val="004E1849"/>
    <w:rsid w:val="004F2044"/>
    <w:rsid w:val="004F79B9"/>
    <w:rsid w:val="0050537F"/>
    <w:rsid w:val="00513041"/>
    <w:rsid w:val="00513255"/>
    <w:rsid w:val="005324EE"/>
    <w:rsid w:val="005369A3"/>
    <w:rsid w:val="00542C11"/>
    <w:rsid w:val="00584794"/>
    <w:rsid w:val="005A5AE6"/>
    <w:rsid w:val="005B7D15"/>
    <w:rsid w:val="005C671C"/>
    <w:rsid w:val="005D4579"/>
    <w:rsid w:val="005E15CB"/>
    <w:rsid w:val="005E6E60"/>
    <w:rsid w:val="00616E4B"/>
    <w:rsid w:val="0062307C"/>
    <w:rsid w:val="00624CAD"/>
    <w:rsid w:val="00664B0E"/>
    <w:rsid w:val="00686C75"/>
    <w:rsid w:val="006B1F61"/>
    <w:rsid w:val="006B6AA7"/>
    <w:rsid w:val="006D12CE"/>
    <w:rsid w:val="006D5613"/>
    <w:rsid w:val="006D6AE5"/>
    <w:rsid w:val="006D7823"/>
    <w:rsid w:val="006E5A45"/>
    <w:rsid w:val="006E63A8"/>
    <w:rsid w:val="00711288"/>
    <w:rsid w:val="00711B46"/>
    <w:rsid w:val="0073575F"/>
    <w:rsid w:val="007715D5"/>
    <w:rsid w:val="00776207"/>
    <w:rsid w:val="00831825"/>
    <w:rsid w:val="00836850"/>
    <w:rsid w:val="00845AA1"/>
    <w:rsid w:val="0087005A"/>
    <w:rsid w:val="00887B34"/>
    <w:rsid w:val="008A1DA4"/>
    <w:rsid w:val="008C1553"/>
    <w:rsid w:val="008C6989"/>
    <w:rsid w:val="008D686F"/>
    <w:rsid w:val="008E4EAE"/>
    <w:rsid w:val="008E4F0D"/>
    <w:rsid w:val="00930C02"/>
    <w:rsid w:val="009355F1"/>
    <w:rsid w:val="009360B0"/>
    <w:rsid w:val="00936B4A"/>
    <w:rsid w:val="00937613"/>
    <w:rsid w:val="009511C1"/>
    <w:rsid w:val="009A0BCC"/>
    <w:rsid w:val="009A2094"/>
    <w:rsid w:val="009A6F27"/>
    <w:rsid w:val="009D3E67"/>
    <w:rsid w:val="009E02AC"/>
    <w:rsid w:val="009F7AE2"/>
    <w:rsid w:val="00A03D80"/>
    <w:rsid w:val="00A052C6"/>
    <w:rsid w:val="00A178BE"/>
    <w:rsid w:val="00A2044E"/>
    <w:rsid w:val="00A21A7B"/>
    <w:rsid w:val="00A34272"/>
    <w:rsid w:val="00A36D44"/>
    <w:rsid w:val="00A532F9"/>
    <w:rsid w:val="00A57F13"/>
    <w:rsid w:val="00A60BB9"/>
    <w:rsid w:val="00A953DC"/>
    <w:rsid w:val="00AA4300"/>
    <w:rsid w:val="00AD057B"/>
    <w:rsid w:val="00AE03BA"/>
    <w:rsid w:val="00B07409"/>
    <w:rsid w:val="00B2433F"/>
    <w:rsid w:val="00B46CA4"/>
    <w:rsid w:val="00B94C5E"/>
    <w:rsid w:val="00BA468A"/>
    <w:rsid w:val="00BC323F"/>
    <w:rsid w:val="00BC33BE"/>
    <w:rsid w:val="00BD43EC"/>
    <w:rsid w:val="00BF29C4"/>
    <w:rsid w:val="00C04D6C"/>
    <w:rsid w:val="00C2062F"/>
    <w:rsid w:val="00C21D3C"/>
    <w:rsid w:val="00C355AA"/>
    <w:rsid w:val="00C51010"/>
    <w:rsid w:val="00C62410"/>
    <w:rsid w:val="00C67BE3"/>
    <w:rsid w:val="00C7024E"/>
    <w:rsid w:val="00C70C9A"/>
    <w:rsid w:val="00C84487"/>
    <w:rsid w:val="00CA41F0"/>
    <w:rsid w:val="00CC468D"/>
    <w:rsid w:val="00CD5953"/>
    <w:rsid w:val="00CF349B"/>
    <w:rsid w:val="00D2418F"/>
    <w:rsid w:val="00D2527A"/>
    <w:rsid w:val="00D421BF"/>
    <w:rsid w:val="00D616D4"/>
    <w:rsid w:val="00D6477A"/>
    <w:rsid w:val="00D760F3"/>
    <w:rsid w:val="00D83197"/>
    <w:rsid w:val="00D90D7E"/>
    <w:rsid w:val="00D96351"/>
    <w:rsid w:val="00DE2676"/>
    <w:rsid w:val="00DF5776"/>
    <w:rsid w:val="00E32028"/>
    <w:rsid w:val="00E35AC0"/>
    <w:rsid w:val="00E5140C"/>
    <w:rsid w:val="00E55096"/>
    <w:rsid w:val="00E60BD2"/>
    <w:rsid w:val="00E71B8F"/>
    <w:rsid w:val="00EA02FB"/>
    <w:rsid w:val="00ED1081"/>
    <w:rsid w:val="00ED7209"/>
    <w:rsid w:val="00EE17D0"/>
    <w:rsid w:val="00F13F6F"/>
    <w:rsid w:val="00F50539"/>
    <w:rsid w:val="00F65BC2"/>
    <w:rsid w:val="00F84014"/>
    <w:rsid w:val="00FF35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1C2674"/>
  <w15:chartTrackingRefBased/>
  <w15:docId w15:val="{B3FE547C-D6BC-4677-BE48-B9B1CA18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A9C"/>
    <w:pPr>
      <w:bidi/>
    </w:pPr>
    <w:rPr>
      <w:rFonts w:cs="Narkisim"/>
      <w:sz w:val="22"/>
      <w:szCs w:val="22"/>
      <w:lang w:eastAsia="he-IL"/>
    </w:rPr>
  </w:style>
  <w:style w:type="paragraph" w:styleId="1">
    <w:name w:val="heading 1"/>
    <w:basedOn w:val="a"/>
    <w:next w:val="a"/>
    <w:link w:val="10"/>
    <w:qFormat/>
    <w:rsid w:val="00455A9C"/>
    <w:pPr>
      <w:keepNext/>
      <w:tabs>
        <w:tab w:val="right" w:pos="9469"/>
      </w:tabs>
      <w:jc w:val="both"/>
      <w:outlineLvl w:val="0"/>
    </w:pPr>
    <w:rPr>
      <w:rFonts w:cs="David"/>
      <w:b/>
      <w:bCs/>
      <w:szCs w:val="28"/>
    </w:rPr>
  </w:style>
  <w:style w:type="character" w:default="1" w:styleId="a0">
    <w:name w:val="Default Paragraph Font"/>
    <w:uiPriority w:val="1"/>
    <w:semiHidden/>
    <w:unhideWhenUsed/>
    <w:rsid w:val="00455A9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55A9C"/>
  </w:style>
  <w:style w:type="paragraph" w:styleId="a3">
    <w:name w:val="footnote text"/>
    <w:basedOn w:val="a"/>
    <w:link w:val="a4"/>
    <w:rsid w:val="00455A9C"/>
    <w:pPr>
      <w:ind w:left="170" w:hanging="170"/>
      <w:jc w:val="both"/>
    </w:pPr>
    <w:rPr>
      <w:sz w:val="20"/>
      <w:szCs w:val="20"/>
    </w:rPr>
  </w:style>
  <w:style w:type="character" w:styleId="a5">
    <w:name w:val="footnote reference"/>
    <w:semiHidden/>
    <w:rsid w:val="00455A9C"/>
    <w:rPr>
      <w:vertAlign w:val="superscript"/>
    </w:rPr>
  </w:style>
  <w:style w:type="paragraph" w:styleId="a6">
    <w:name w:val="header"/>
    <w:basedOn w:val="a"/>
    <w:link w:val="a7"/>
    <w:rsid w:val="00455A9C"/>
    <w:pPr>
      <w:tabs>
        <w:tab w:val="center" w:pos="4153"/>
        <w:tab w:val="right" w:pos="8306"/>
      </w:tabs>
    </w:pPr>
  </w:style>
  <w:style w:type="paragraph" w:styleId="a8">
    <w:name w:val="footer"/>
    <w:basedOn w:val="a"/>
    <w:link w:val="a9"/>
    <w:rsid w:val="00455A9C"/>
    <w:pPr>
      <w:tabs>
        <w:tab w:val="center" w:pos="4153"/>
        <w:tab w:val="right" w:pos="8306"/>
      </w:tabs>
    </w:pPr>
  </w:style>
  <w:style w:type="paragraph" w:customStyle="1" w:styleId="aa">
    <w:name w:val="כותרת"/>
    <w:basedOn w:val="a"/>
    <w:rsid w:val="00455A9C"/>
    <w:pPr>
      <w:spacing w:before="240" w:line="320" w:lineRule="atLeast"/>
      <w:jc w:val="center"/>
    </w:pPr>
    <w:rPr>
      <w:rFonts w:cs="David"/>
      <w:b/>
      <w:bCs/>
      <w:spacing w:val="20"/>
      <w:szCs w:val="32"/>
    </w:rPr>
  </w:style>
  <w:style w:type="paragraph" w:customStyle="1" w:styleId="ab">
    <w:name w:val="כותרת קטע"/>
    <w:basedOn w:val="a"/>
    <w:rsid w:val="00455A9C"/>
    <w:pPr>
      <w:spacing w:before="240" w:line="300" w:lineRule="atLeast"/>
    </w:pPr>
    <w:rPr>
      <w:rFonts w:cs="Arial"/>
      <w:b/>
      <w:bCs/>
      <w:szCs w:val="24"/>
    </w:rPr>
  </w:style>
  <w:style w:type="paragraph" w:customStyle="1" w:styleId="ac">
    <w:name w:val="מקור"/>
    <w:basedOn w:val="a"/>
    <w:rsid w:val="00455A9C"/>
    <w:pPr>
      <w:spacing w:line="320" w:lineRule="atLeast"/>
      <w:jc w:val="both"/>
    </w:pPr>
    <w:rPr>
      <w:rFonts w:cs="David"/>
      <w:szCs w:val="24"/>
    </w:rPr>
  </w:style>
  <w:style w:type="paragraph" w:customStyle="1" w:styleId="ad">
    <w:name w:val="מחלקי המים"/>
    <w:basedOn w:val="a"/>
    <w:rsid w:val="00455A9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455A9C"/>
    <w:rPr>
      <w:rFonts w:ascii="Tahoma" w:hAnsi="Tahoma" w:cs="Tahoma"/>
      <w:sz w:val="16"/>
      <w:szCs w:val="16"/>
    </w:rPr>
  </w:style>
  <w:style w:type="character" w:styleId="Hyperlink">
    <w:name w:val="Hyperlink"/>
    <w:rsid w:val="00455A9C"/>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rsid w:val="00455A9C"/>
    <w:rPr>
      <w:rFonts w:cs="Narkisim"/>
      <w:lang w:eastAsia="he-IL"/>
    </w:rPr>
  </w:style>
  <w:style w:type="character" w:customStyle="1" w:styleId="10">
    <w:name w:val="כותרת 1 תו"/>
    <w:link w:val="1"/>
    <w:rsid w:val="00455A9C"/>
    <w:rPr>
      <w:rFonts w:cs="David"/>
      <w:b/>
      <w:bCs/>
      <w:sz w:val="22"/>
      <w:szCs w:val="28"/>
      <w:lang w:eastAsia="he-IL"/>
    </w:rPr>
  </w:style>
  <w:style w:type="character" w:customStyle="1" w:styleId="a7">
    <w:name w:val="כותרת עליונה תו"/>
    <w:link w:val="a6"/>
    <w:rsid w:val="00455A9C"/>
    <w:rPr>
      <w:rFonts w:cs="Narkisim"/>
      <w:sz w:val="22"/>
      <w:szCs w:val="22"/>
      <w:lang w:eastAsia="he-IL"/>
    </w:rPr>
  </w:style>
  <w:style w:type="character" w:customStyle="1" w:styleId="a9">
    <w:name w:val="כותרת תחתונה תו"/>
    <w:link w:val="a8"/>
    <w:rsid w:val="00455A9C"/>
    <w:rPr>
      <w:rFonts w:cs="Narkisim"/>
      <w:sz w:val="22"/>
      <w:szCs w:val="22"/>
      <w:lang w:eastAsia="he-IL"/>
    </w:rPr>
  </w:style>
  <w:style w:type="character" w:customStyle="1" w:styleId="af1">
    <w:name w:val="טקסט בלונים תו"/>
    <w:link w:val="af0"/>
    <w:uiPriority w:val="99"/>
    <w:semiHidden/>
    <w:rsid w:val="00455A9C"/>
    <w:rPr>
      <w:rFonts w:ascii="Tahoma" w:hAnsi="Tahoma" w:cs="Tahoma"/>
      <w:sz w:val="16"/>
      <w:szCs w:val="16"/>
      <w:lang w:eastAsia="he-IL"/>
    </w:rPr>
  </w:style>
  <w:style w:type="paragraph" w:customStyle="1" w:styleId="af3">
    <w:name w:val="פסוק"/>
    <w:basedOn w:val="ac"/>
    <w:qFormat/>
    <w:rsid w:val="00455A9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1%d7%a8%d7%94%d7%9d-%d7%95%d7%9c%d7%95%d7%98" TargetMode="External"/><Relationship Id="rId2" Type="http://schemas.openxmlformats.org/officeDocument/2006/relationships/hyperlink" Target="http://he.wikipedia.org/wiki/%D7%99%D7%A6%D7%97%D7%A7_%D7%90%D7%91%D7%A8%D7%91%D7%A0%D7%90%D7%9C" TargetMode="External"/><Relationship Id="rId1" Type="http://schemas.openxmlformats.org/officeDocument/2006/relationships/hyperlink" Target="https://www.mayim.org.il/?parasha=%D7%91%D7%99%D7%9F-%D7%A8%D7%90%D7%99%D7%99%D7%AA-%D7%90%D7%91%D7%A8%D7%94%D7%9D-%D7%9C%D7%A8%D7%90%D7%99%D7%99%D7%AA-%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978</Words>
  <Characters>4892</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אשת לוט</vt:lpstr>
      <vt:lpstr>אשת לוט</vt:lpstr>
    </vt:vector>
  </TitlesOfParts>
  <Company> </Company>
  <LinksUpToDate>false</LinksUpToDate>
  <CharactersWithSpaces>5859</CharactersWithSpaces>
  <SharedDoc>false</SharedDoc>
  <HLinks>
    <vt:vector size="18" baseType="variant">
      <vt:variant>
        <vt:i4>1835098</vt:i4>
      </vt:variant>
      <vt:variant>
        <vt:i4>6</vt:i4>
      </vt:variant>
      <vt:variant>
        <vt:i4>0</vt:i4>
      </vt:variant>
      <vt:variant>
        <vt:i4>5</vt:i4>
      </vt:variant>
      <vt:variant>
        <vt:lpwstr>https://www.mayim.org.il/?parasha=%d7%90%d7%91%d7%a8%d7%94%d7%9d-%d7%95%d7%9c%d7%95%d7%98</vt:lpwstr>
      </vt:variant>
      <vt:variant>
        <vt:lpwstr/>
      </vt:variant>
      <vt:variant>
        <vt:i4>6750234</vt:i4>
      </vt:variant>
      <vt:variant>
        <vt:i4>3</vt:i4>
      </vt:variant>
      <vt:variant>
        <vt:i4>0</vt:i4>
      </vt:variant>
      <vt:variant>
        <vt:i4>5</vt:i4>
      </vt:variant>
      <vt:variant>
        <vt:lpwstr>http://he.wikipedia.org/wiki/%D7%99%D7%A6%D7%97%D7%A7_%D7%90%D7%91%D7%A8%D7%91%D7%A0%D7%90%D7%9C</vt:lpwstr>
      </vt:variant>
      <vt:variant>
        <vt:lpwstr/>
      </vt:variant>
      <vt:variant>
        <vt:i4>3211374</vt:i4>
      </vt:variant>
      <vt:variant>
        <vt:i4>0</vt:i4>
      </vt:variant>
      <vt:variant>
        <vt:i4>0</vt:i4>
      </vt:variant>
      <vt:variant>
        <vt:i4>5</vt:i4>
      </vt:variant>
      <vt:variant>
        <vt:lpwstr>https://www.mayim.org.il/?parasha=%D7%91%D7%99%D7%9F-%D7%A8%D7%90%D7%99%D7%99%D7%AA-%D7%90%D7%91%D7%A8%D7%94%D7%9D-%D7%9C%D7%A8%D7%90%D7%99%D7%99%D7%AA-%D7%9E%D7%A9%D7%94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אשת לוט</dc:title>
  <dc:subject>וירא</dc:subject>
  <dc:creator>Asher Yuval</dc:creator>
  <cp:keywords/>
  <dc:description/>
  <cp:lastModifiedBy>Shimon Afek</cp:lastModifiedBy>
  <cp:revision>2</cp:revision>
  <cp:lastPrinted>2009-11-06T06:22:00Z</cp:lastPrinted>
  <dcterms:created xsi:type="dcterms:W3CDTF">2021-10-17T05:44:00Z</dcterms:created>
  <dcterms:modified xsi:type="dcterms:W3CDTF">2021-10-17T05:44:00Z</dcterms:modified>
</cp:coreProperties>
</file>