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959F" w14:textId="77777777" w:rsidR="00705D2D" w:rsidRDefault="00705D2D" w:rsidP="00A83749">
      <w:pPr>
        <w:pStyle w:val="aa"/>
        <w:rPr>
          <w:rFonts w:hint="cs"/>
          <w:rtl/>
        </w:rPr>
      </w:pPr>
      <w:fldSimple w:instr=" TITLE  \* MERGEFORMAT ">
        <w:r>
          <w:rPr>
            <w:rtl/>
          </w:rPr>
          <w:t>הכנסת אורחים של אברהם</w:t>
        </w:r>
      </w:fldSimple>
    </w:p>
    <w:p w14:paraId="2E52C9A8" w14:textId="77777777" w:rsidR="00705D2D" w:rsidRDefault="002470C1" w:rsidP="00B24B1E">
      <w:pPr>
        <w:pStyle w:val="ab"/>
        <w:rPr>
          <w:rFonts w:hint="cs"/>
          <w:rtl/>
        </w:rPr>
      </w:pPr>
      <w:r w:rsidRPr="007C3C9D">
        <w:rPr>
          <w:rFonts w:hint="cs"/>
          <w:rtl/>
        </w:rPr>
        <w:t>בראשית רבה מח ט</w:t>
      </w:r>
      <w:r>
        <w:rPr>
          <w:rFonts w:hint="cs"/>
          <w:rtl/>
        </w:rPr>
        <w:t xml:space="preserve"> - </w:t>
      </w:r>
      <w:r w:rsidR="00705D2D">
        <w:rPr>
          <w:rFonts w:hint="cs"/>
          <w:rtl/>
        </w:rPr>
        <w:t>אוהל מפולש</w:t>
      </w:r>
    </w:p>
    <w:p w14:paraId="390F0427" w14:textId="77777777" w:rsidR="00705D2D" w:rsidRDefault="00705D2D" w:rsidP="002439EE">
      <w:pPr>
        <w:pStyle w:val="ac"/>
        <w:rPr>
          <w:rFonts w:cs="Narkisim" w:hint="cs"/>
          <w:rtl/>
        </w:rPr>
      </w:pPr>
      <w:r>
        <w:rPr>
          <w:rFonts w:hint="cs"/>
          <w:rtl/>
        </w:rPr>
        <w:t>אמר ר' אבהו: אהל פלן</w:t>
      </w:r>
      <w:r w:rsidR="002439EE">
        <w:rPr>
          <w:rStyle w:val="a5"/>
          <w:rtl/>
        </w:rPr>
        <w:footnoteReference w:id="1"/>
      </w:r>
      <w:r>
        <w:rPr>
          <w:rFonts w:hint="cs"/>
          <w:rtl/>
        </w:rPr>
        <w:t xml:space="preserve"> של אבינו אברהם מפולש היה.</w:t>
      </w:r>
      <w:r w:rsidR="002439EE">
        <w:rPr>
          <w:rStyle w:val="a5"/>
          <w:rtl/>
        </w:rPr>
        <w:footnoteReference w:id="2"/>
      </w:r>
      <w:r>
        <w:rPr>
          <w:rFonts w:hint="cs"/>
          <w:rtl/>
        </w:rPr>
        <w:t xml:space="preserve"> רבי יודן אמר: כדרומילוס הזה</w:t>
      </w:r>
      <w:r>
        <w:rPr>
          <w:rStyle w:val="a5"/>
          <w:rtl/>
        </w:rPr>
        <w:footnoteReference w:id="3"/>
      </w:r>
      <w:r>
        <w:rPr>
          <w:rFonts w:hint="cs"/>
          <w:rtl/>
        </w:rPr>
        <w:t>. אמר: אם אני רואה אותן שהפליגו את דרכם להתקרב דרך כאן, אני יודע שהן באים אצלי. כיון שראה אותן שהפליגו, מיד "וירץ לקראתם מפתח האהל וישתחו ארצה"</w:t>
      </w:r>
      <w:r w:rsidR="00B5316B" w:rsidRPr="007C3C9D">
        <w:rPr>
          <w:rFonts w:cs="Narkisim" w:hint="cs"/>
          <w:b/>
          <w:bCs/>
          <w:szCs w:val="22"/>
          <w:rtl/>
        </w:rPr>
        <w:t>.</w:t>
      </w:r>
      <w:r w:rsidRPr="007C3C9D">
        <w:rPr>
          <w:rStyle w:val="a5"/>
          <w:rFonts w:cs="Narkisim"/>
          <w:szCs w:val="22"/>
          <w:rtl/>
        </w:rPr>
        <w:footnoteReference w:id="4"/>
      </w:r>
    </w:p>
    <w:p w14:paraId="101F2902" w14:textId="77777777" w:rsidR="00705D2D" w:rsidRDefault="00622504" w:rsidP="00B24B1E">
      <w:pPr>
        <w:pStyle w:val="ab"/>
        <w:rPr>
          <w:rFonts w:hint="cs"/>
          <w:rtl/>
        </w:rPr>
      </w:pPr>
      <w:r>
        <w:rPr>
          <w:rFonts w:hint="cs"/>
          <w:rtl/>
        </w:rPr>
        <w:t xml:space="preserve">גמרא </w:t>
      </w:r>
      <w:r w:rsidR="002470C1" w:rsidRPr="00622504">
        <w:rPr>
          <w:rFonts w:hint="cs"/>
          <w:rtl/>
        </w:rPr>
        <w:t>כתובות ח ע"ב</w:t>
      </w:r>
      <w:r w:rsidRPr="00622504">
        <w:rPr>
          <w:rFonts w:hint="cs"/>
          <w:rtl/>
        </w:rPr>
        <w:t xml:space="preserve"> -</w:t>
      </w:r>
      <w:r>
        <w:rPr>
          <w:rFonts w:cs="Narkisim" w:hint="cs"/>
          <w:szCs w:val="22"/>
          <w:rtl/>
        </w:rPr>
        <w:t xml:space="preserve"> </w:t>
      </w:r>
      <w:r w:rsidR="00705D2D">
        <w:rPr>
          <w:rFonts w:hint="cs"/>
          <w:rtl/>
        </w:rPr>
        <w:t>בריתו של אברהם אבינו</w:t>
      </w:r>
    </w:p>
    <w:p w14:paraId="1674E73A" w14:textId="77777777" w:rsidR="00705D2D" w:rsidRDefault="00705D2D" w:rsidP="002439EE">
      <w:pPr>
        <w:pStyle w:val="ac"/>
        <w:rPr>
          <w:rFonts w:hint="cs"/>
          <w:rtl/>
        </w:rPr>
      </w:pPr>
      <w:r>
        <w:rPr>
          <w:rFonts w:hint="cs"/>
          <w:rtl/>
        </w:rPr>
        <w:t>אמר לו: קום אימא מלתא כנגד מנחמי אבלים. פתח ואמר: אחינו גומלי חסדים בני גומלי חסדים המחזיקים בבריתו של אברהם אבינו, שנאמר: "כי ידעתיו למען אשר יצוה את בניו ... ושמרו דרך ה' לעשות  צדקה ומשפט" (בראשית יח יט)</w:t>
      </w:r>
      <w:r w:rsidR="00B5316B">
        <w:rPr>
          <w:rFonts w:hint="cs"/>
          <w:rtl/>
        </w:rPr>
        <w:t>.</w:t>
      </w:r>
      <w:r w:rsidR="002439EE">
        <w:rPr>
          <w:rStyle w:val="a5"/>
          <w:rtl/>
        </w:rPr>
        <w:footnoteReference w:id="5"/>
      </w:r>
      <w:r>
        <w:rPr>
          <w:rFonts w:hint="cs"/>
          <w:rtl/>
        </w:rPr>
        <w:t xml:space="preserve"> אחינו, בעל הגמול ישלם לכם גמולכם, ברוך אתה משלם הגמול.</w:t>
      </w:r>
      <w:r w:rsidR="002439EE">
        <w:rPr>
          <w:rStyle w:val="a5"/>
          <w:rtl/>
        </w:rPr>
        <w:footnoteReference w:id="6"/>
      </w:r>
    </w:p>
    <w:p w14:paraId="1DD76A13" w14:textId="77777777" w:rsidR="00705D2D" w:rsidRDefault="006B694C" w:rsidP="00B24B1E">
      <w:pPr>
        <w:pStyle w:val="ab"/>
        <w:rPr>
          <w:rFonts w:hint="cs"/>
          <w:rtl/>
        </w:rPr>
      </w:pPr>
      <w:r w:rsidRPr="007C3C9D">
        <w:rPr>
          <w:rFonts w:hint="cs"/>
          <w:rtl/>
        </w:rPr>
        <w:t xml:space="preserve">מדרש ילמדנו מאן בראשית אות קג </w:t>
      </w:r>
      <w:r w:rsidR="00622504">
        <w:rPr>
          <w:rFonts w:hint="cs"/>
          <w:rtl/>
        </w:rPr>
        <w:t xml:space="preserve">- </w:t>
      </w:r>
      <w:r w:rsidR="00705D2D">
        <w:rPr>
          <w:rFonts w:hint="cs"/>
          <w:rtl/>
        </w:rPr>
        <w:t>אשל אברהם</w:t>
      </w:r>
    </w:p>
    <w:p w14:paraId="6C0D11BF" w14:textId="77777777" w:rsidR="00705D2D" w:rsidRDefault="00705D2D" w:rsidP="00622504">
      <w:pPr>
        <w:pStyle w:val="ac"/>
        <w:rPr>
          <w:rFonts w:cs="Narkisim" w:hint="cs"/>
          <w:b/>
          <w:bCs/>
          <w:rtl/>
        </w:rPr>
      </w:pPr>
      <w:r>
        <w:rPr>
          <w:rFonts w:hint="cs"/>
          <w:rtl/>
        </w:rPr>
        <w:t xml:space="preserve">"ויטע אשל" - א"ר נחמיה: אשל </w:t>
      </w:r>
      <w:r>
        <w:rPr>
          <w:rtl/>
        </w:rPr>
        <w:t>–</w:t>
      </w:r>
      <w:r>
        <w:rPr>
          <w:rFonts w:hint="cs"/>
          <w:rtl/>
        </w:rPr>
        <w:t xml:space="preserve"> שאל. כשהיה אדם נכנס אצלו, היה אומר: שאל כל מה שאתה מבקש ואני נותן לך. ועשה פונדק בפרשת דרכים, ונותן לעוברים ושבים: אכילה, שתיה, לויה.</w:t>
      </w:r>
      <w:r w:rsidRPr="007C3C9D">
        <w:rPr>
          <w:rStyle w:val="a5"/>
          <w:szCs w:val="22"/>
          <w:rtl/>
        </w:rPr>
        <w:footnoteReference w:id="7"/>
      </w:r>
      <w:r>
        <w:rPr>
          <w:rFonts w:hint="cs"/>
          <w:rtl/>
        </w:rPr>
        <w:t xml:space="preserve"> </w:t>
      </w:r>
    </w:p>
    <w:p w14:paraId="4C6ECB17" w14:textId="77777777" w:rsidR="00705D2D" w:rsidRDefault="00A83749" w:rsidP="00B24B1E">
      <w:pPr>
        <w:pStyle w:val="ab"/>
        <w:rPr>
          <w:rFonts w:hint="cs"/>
          <w:rtl/>
        </w:rPr>
      </w:pPr>
      <w:r w:rsidRPr="00A83749">
        <w:rPr>
          <w:rFonts w:hint="cs"/>
          <w:rtl/>
        </w:rPr>
        <w:t>שמות רבה א טו</w:t>
      </w:r>
      <w:r>
        <w:rPr>
          <w:rFonts w:hint="cs"/>
          <w:rtl/>
        </w:rPr>
        <w:t xml:space="preserve"> - </w:t>
      </w:r>
      <w:r w:rsidR="00705D2D">
        <w:rPr>
          <w:rFonts w:hint="cs"/>
          <w:rtl/>
        </w:rPr>
        <w:t>מעשה אבות סימן לבנות - ותיראן המילדות</w:t>
      </w:r>
    </w:p>
    <w:p w14:paraId="51721130" w14:textId="77777777" w:rsidR="00705D2D" w:rsidRDefault="00705D2D" w:rsidP="002439EE">
      <w:pPr>
        <w:pStyle w:val="ac"/>
        <w:rPr>
          <w:rFonts w:hint="cs"/>
          <w:rtl/>
        </w:rPr>
      </w:pPr>
      <w:r>
        <w:rPr>
          <w:rFonts w:hint="cs"/>
          <w:rtl/>
        </w:rPr>
        <w:t>"ותיראן המילדות" - קשטו עצמן למעשה זקנן, זה אברהם, כמו שהקב"ה מעיד עליו: "כי עתה ידעתי כי ירא א-להים אתה" (בראשית כב יב). אמרו: אברהם אבינו עליו השלום פתח לו פונדק והיה זן את העוברים ואת השבים, בני אדם ערלים; ואנו, לא דיינו שאין לנו להאכילן אלא להרוג אותם? אנו נחייה אותם!</w:t>
      </w:r>
      <w:r w:rsidR="002439EE">
        <w:rPr>
          <w:rStyle w:val="a5"/>
          <w:rtl/>
        </w:rPr>
        <w:footnoteReference w:id="8"/>
      </w:r>
    </w:p>
    <w:p w14:paraId="200A447E" w14:textId="77777777" w:rsidR="00705D2D" w:rsidRDefault="00B24B1E">
      <w:pPr>
        <w:pStyle w:val="ab"/>
        <w:rPr>
          <w:rFonts w:hint="cs"/>
          <w:rtl/>
        </w:rPr>
      </w:pPr>
      <w:r w:rsidRPr="00B24B1E">
        <w:rPr>
          <w:rFonts w:hint="cs"/>
          <w:rtl/>
        </w:rPr>
        <w:lastRenderedPageBreak/>
        <w:t xml:space="preserve">דברים רבה יא ג </w:t>
      </w:r>
      <w:r>
        <w:rPr>
          <w:rFonts w:hint="cs"/>
          <w:rtl/>
        </w:rPr>
        <w:t xml:space="preserve">- </w:t>
      </w:r>
      <w:r w:rsidR="00705D2D">
        <w:rPr>
          <w:rFonts w:hint="cs"/>
          <w:rtl/>
        </w:rPr>
        <w:t>בין אברהם למשה</w:t>
      </w:r>
      <w:r w:rsidR="00003FEB">
        <w:rPr>
          <w:rFonts w:hint="cs"/>
          <w:rtl/>
        </w:rPr>
        <w:t>, בין ערלים למהולים</w:t>
      </w:r>
      <w:r w:rsidR="00705D2D">
        <w:rPr>
          <w:rFonts w:hint="cs"/>
          <w:rtl/>
        </w:rPr>
        <w:t xml:space="preserve"> </w:t>
      </w:r>
    </w:p>
    <w:p w14:paraId="44F25862" w14:textId="77777777" w:rsidR="00705D2D" w:rsidRDefault="00705D2D" w:rsidP="00B24B1E">
      <w:pPr>
        <w:pStyle w:val="ac"/>
        <w:rPr>
          <w:rFonts w:hint="cs"/>
          <w:rtl/>
        </w:rPr>
      </w:pPr>
      <w:r>
        <w:rPr>
          <w:rFonts w:hint="cs"/>
          <w:rtl/>
        </w:rPr>
        <w:t>אברהם אומר למשה: אני גדול ממך שהייתי זן לעוברים ולשבים. אמר לו משה: אני נתעליתי יותר ממך. אתה היית זן בני אדם ערלים ואני הייתי זן בני אדם מהולים. ולא עוד, אלא אתה היית זן בישוב ואני הייתי זן במדבר.</w:t>
      </w:r>
      <w:r w:rsidR="008C47C9" w:rsidRPr="007C3C9D">
        <w:rPr>
          <w:rStyle w:val="a5"/>
          <w:szCs w:val="22"/>
          <w:rtl/>
        </w:rPr>
        <w:footnoteReference w:id="9"/>
      </w:r>
    </w:p>
    <w:p w14:paraId="203593CD" w14:textId="77777777" w:rsidR="00705D2D" w:rsidRDefault="00B24B1E" w:rsidP="00A17EF1">
      <w:pPr>
        <w:pStyle w:val="ab"/>
        <w:rPr>
          <w:rFonts w:hint="cs"/>
          <w:rtl/>
        </w:rPr>
      </w:pPr>
      <w:r w:rsidRPr="00B24B1E">
        <w:rPr>
          <w:rFonts w:hint="cs"/>
          <w:rtl/>
        </w:rPr>
        <w:t xml:space="preserve">בראשית רבה מח ט </w:t>
      </w:r>
      <w:r>
        <w:rPr>
          <w:rFonts w:hint="cs"/>
          <w:rtl/>
        </w:rPr>
        <w:t xml:space="preserve">- </w:t>
      </w:r>
      <w:r w:rsidR="006E191A">
        <w:rPr>
          <w:rFonts w:hint="cs"/>
          <w:rtl/>
        </w:rPr>
        <w:t>בני אדם מהוגנים</w:t>
      </w:r>
    </w:p>
    <w:p w14:paraId="4273DE0A" w14:textId="77777777" w:rsidR="00705D2D" w:rsidRDefault="00705D2D" w:rsidP="00B24B1E">
      <w:pPr>
        <w:pStyle w:val="ac"/>
        <w:rPr>
          <w:rFonts w:hint="cs"/>
          <w:rtl/>
        </w:rPr>
      </w:pPr>
      <w:r>
        <w:rPr>
          <w:rFonts w:hint="cs"/>
          <w:rtl/>
        </w:rPr>
        <w:t xml:space="preserve">אמר </w:t>
      </w:r>
      <w:r w:rsidR="008D4572">
        <w:rPr>
          <w:rFonts w:hint="cs"/>
          <w:rtl/>
        </w:rPr>
        <w:t xml:space="preserve">(אברהם): </w:t>
      </w:r>
      <w:r>
        <w:rPr>
          <w:rFonts w:hint="cs"/>
          <w:rtl/>
        </w:rPr>
        <w:t>עד שלא מלתי</w:t>
      </w:r>
      <w:r w:rsidR="008D4572">
        <w:rPr>
          <w:rFonts w:hint="cs"/>
          <w:rtl/>
        </w:rPr>
        <w:t>,</w:t>
      </w:r>
      <w:r>
        <w:rPr>
          <w:rFonts w:hint="cs"/>
          <w:rtl/>
        </w:rPr>
        <w:t xml:space="preserve"> היו העוברים והשבים באים אצלי</w:t>
      </w:r>
      <w:r w:rsidR="008D4572">
        <w:rPr>
          <w:rFonts w:hint="cs"/>
          <w:rtl/>
        </w:rPr>
        <w:t>.</w:t>
      </w:r>
      <w:r>
        <w:rPr>
          <w:rFonts w:hint="cs"/>
          <w:rtl/>
        </w:rPr>
        <w:t xml:space="preserve"> א"ל הקב"ה</w:t>
      </w:r>
      <w:r w:rsidR="008D4572">
        <w:rPr>
          <w:rFonts w:hint="cs"/>
          <w:rtl/>
        </w:rPr>
        <w:t>:</w:t>
      </w:r>
      <w:r>
        <w:rPr>
          <w:rFonts w:hint="cs"/>
          <w:rtl/>
        </w:rPr>
        <w:t xml:space="preserve"> עד שלא מלתה היו בני אדם ערלים באים, עכשיו אני ובני פמליא שלי נגלים עליך</w:t>
      </w:r>
      <w:r w:rsidR="008D4572">
        <w:rPr>
          <w:rFonts w:hint="cs"/>
          <w:rtl/>
        </w:rPr>
        <w:t>.</w:t>
      </w:r>
      <w:r w:rsidR="006E191A">
        <w:rPr>
          <w:rStyle w:val="a5"/>
          <w:rtl/>
        </w:rPr>
        <w:footnoteReference w:id="10"/>
      </w:r>
      <w:r w:rsidR="00CE0BB6">
        <w:rPr>
          <w:rFonts w:hint="cs"/>
          <w:rtl/>
        </w:rPr>
        <w:t xml:space="preserve"> ....</w:t>
      </w:r>
    </w:p>
    <w:p w14:paraId="7219F2CE" w14:textId="77777777" w:rsidR="00A17EF1" w:rsidRDefault="00CE0BB6" w:rsidP="00280851">
      <w:pPr>
        <w:pStyle w:val="ac"/>
        <w:rPr>
          <w:rFonts w:hint="cs"/>
          <w:rtl/>
        </w:rPr>
      </w:pPr>
      <w:r>
        <w:rPr>
          <w:rtl/>
        </w:rPr>
        <w:t>אמר רבי לוי</w:t>
      </w:r>
      <w:r>
        <w:rPr>
          <w:rFonts w:hint="cs"/>
          <w:rtl/>
        </w:rPr>
        <w:t>:</w:t>
      </w:r>
      <w:r>
        <w:rPr>
          <w:rtl/>
        </w:rPr>
        <w:t xml:space="preserve"> אחד נדמה לו בדמות ס</w:t>
      </w:r>
      <w:r w:rsidR="00D35888">
        <w:rPr>
          <w:rFonts w:hint="eastAsia"/>
          <w:rtl/>
        </w:rPr>
        <w:t>ַ</w:t>
      </w:r>
      <w:r w:rsidR="00D35888">
        <w:rPr>
          <w:rFonts w:hint="cs"/>
          <w:rtl/>
        </w:rPr>
        <w:t>ר</w:t>
      </w:r>
      <w:r w:rsidR="00D35888">
        <w:rPr>
          <w:rFonts w:hint="eastAsia"/>
          <w:rtl/>
        </w:rPr>
        <w:t>ְ</w:t>
      </w:r>
      <w:r>
        <w:rPr>
          <w:rtl/>
        </w:rPr>
        <w:t>ק</w:t>
      </w:r>
      <w:r w:rsidR="00D35888">
        <w:rPr>
          <w:rtl/>
        </w:rPr>
        <w:t>ִ</w:t>
      </w:r>
      <w:r>
        <w:rPr>
          <w:rtl/>
        </w:rPr>
        <w:t>י,</w:t>
      </w:r>
      <w:r w:rsidR="00280851">
        <w:rPr>
          <w:rStyle w:val="a5"/>
          <w:rtl/>
        </w:rPr>
        <w:footnoteReference w:id="11"/>
      </w:r>
      <w:r>
        <w:rPr>
          <w:rtl/>
        </w:rPr>
        <w:t xml:space="preserve"> ואחד נדמה לו בדמות נ</w:t>
      </w:r>
      <w:r w:rsidR="00280851">
        <w:rPr>
          <w:rtl/>
        </w:rPr>
        <w:t>ְ</w:t>
      </w:r>
      <w:r>
        <w:rPr>
          <w:rtl/>
        </w:rPr>
        <w:t>ו</w:t>
      </w:r>
      <w:r w:rsidR="00280851">
        <w:rPr>
          <w:rtl/>
        </w:rPr>
        <w:t>ָ</w:t>
      </w:r>
      <w:r>
        <w:rPr>
          <w:rtl/>
        </w:rPr>
        <w:t>ט</w:t>
      </w:r>
      <w:r w:rsidR="00280851">
        <w:rPr>
          <w:rtl/>
        </w:rPr>
        <w:t>ִ</w:t>
      </w:r>
      <w:r>
        <w:rPr>
          <w:rtl/>
        </w:rPr>
        <w:t>י,</w:t>
      </w:r>
      <w:r w:rsidR="00280851">
        <w:rPr>
          <w:rStyle w:val="a5"/>
          <w:rtl/>
        </w:rPr>
        <w:footnoteReference w:id="12"/>
      </w:r>
      <w:r>
        <w:rPr>
          <w:rtl/>
        </w:rPr>
        <w:t xml:space="preserve"> ואחד בדמות ערבי</w:t>
      </w:r>
      <w:r w:rsidR="00280851">
        <w:rPr>
          <w:rFonts w:hint="cs"/>
          <w:rtl/>
        </w:rPr>
        <w:t>.</w:t>
      </w:r>
      <w:r>
        <w:rPr>
          <w:rtl/>
        </w:rPr>
        <w:t xml:space="preserve"> </w:t>
      </w:r>
      <w:r w:rsidR="00A17EF1">
        <w:rPr>
          <w:rFonts w:hint="cs"/>
          <w:rtl/>
        </w:rPr>
        <w:t xml:space="preserve">אמר: אם רואה אני ששכינה ממתנת עליהם אני יודע שהן בני אדם </w:t>
      </w:r>
      <w:r w:rsidR="00280851">
        <w:rPr>
          <w:rFonts w:hint="cs"/>
          <w:rtl/>
        </w:rPr>
        <w:t>הגונים</w:t>
      </w:r>
      <w:r w:rsidR="00A17EF1">
        <w:rPr>
          <w:rFonts w:hint="cs"/>
          <w:rtl/>
        </w:rPr>
        <w:t xml:space="preserve">. ואם אני רואה אותן חולקים כבוד אלו לאלו, אני יודע שהן </w:t>
      </w:r>
      <w:r w:rsidR="00280851">
        <w:rPr>
          <w:rFonts w:hint="cs"/>
          <w:rtl/>
        </w:rPr>
        <w:t>הו</w:t>
      </w:r>
      <w:r w:rsidR="007207B6">
        <w:rPr>
          <w:rFonts w:hint="eastAsia"/>
          <w:rtl/>
        </w:rPr>
        <w:t>ֹ</w:t>
      </w:r>
      <w:r w:rsidR="00280851">
        <w:rPr>
          <w:rFonts w:hint="cs"/>
          <w:rtl/>
        </w:rPr>
        <w:t>ג</w:t>
      </w:r>
      <w:r w:rsidR="007207B6">
        <w:rPr>
          <w:rFonts w:hint="eastAsia"/>
          <w:rtl/>
        </w:rPr>
        <w:t>ְ</w:t>
      </w:r>
      <w:r w:rsidR="00280851">
        <w:rPr>
          <w:rFonts w:hint="cs"/>
          <w:rtl/>
        </w:rPr>
        <w:t>נו</w:t>
      </w:r>
      <w:r w:rsidR="007207B6">
        <w:rPr>
          <w:rFonts w:hint="eastAsia"/>
          <w:rtl/>
        </w:rPr>
        <w:t>ֹ</w:t>
      </w:r>
      <w:r w:rsidR="00280851">
        <w:rPr>
          <w:rFonts w:hint="cs"/>
          <w:rtl/>
        </w:rPr>
        <w:t>ס</w:t>
      </w:r>
      <w:r w:rsidR="007207B6">
        <w:rPr>
          <w:rFonts w:hint="eastAsia"/>
          <w:rtl/>
        </w:rPr>
        <w:t>ִ</w:t>
      </w:r>
      <w:r w:rsidR="00280851">
        <w:rPr>
          <w:rFonts w:hint="cs"/>
          <w:rtl/>
        </w:rPr>
        <w:t>ים</w:t>
      </w:r>
      <w:r w:rsidR="00280851">
        <w:rPr>
          <w:rStyle w:val="a5"/>
          <w:rtl/>
        </w:rPr>
        <w:footnoteReference w:id="13"/>
      </w:r>
      <w:r w:rsidR="00280851">
        <w:rPr>
          <w:rFonts w:hint="cs"/>
          <w:rtl/>
        </w:rPr>
        <w:t xml:space="preserve">. </w:t>
      </w:r>
      <w:r w:rsidR="00A17EF1">
        <w:rPr>
          <w:rFonts w:hint="cs"/>
          <w:rtl/>
        </w:rPr>
        <w:t>וכיון שראה אותן חולקין כבוד אלו לאלו</w:t>
      </w:r>
      <w:r w:rsidR="00280851">
        <w:rPr>
          <w:rFonts w:hint="cs"/>
          <w:rtl/>
        </w:rPr>
        <w:t>,</w:t>
      </w:r>
      <w:r w:rsidR="00A17EF1">
        <w:rPr>
          <w:rFonts w:hint="cs"/>
          <w:rtl/>
        </w:rPr>
        <w:t xml:space="preserve"> ידע שהן </w:t>
      </w:r>
      <w:r w:rsidR="00280851">
        <w:rPr>
          <w:rFonts w:hint="cs"/>
          <w:rtl/>
        </w:rPr>
        <w:t>הוגנוסים</w:t>
      </w:r>
      <w:r w:rsidR="00A17EF1">
        <w:rPr>
          <w:rFonts w:hint="cs"/>
          <w:rtl/>
        </w:rPr>
        <w:t>.</w:t>
      </w:r>
      <w:r w:rsidR="002E0C93">
        <w:rPr>
          <w:rStyle w:val="a5"/>
          <w:rtl/>
        </w:rPr>
        <w:footnoteReference w:id="14"/>
      </w:r>
      <w:r w:rsidR="00A17EF1">
        <w:rPr>
          <w:rFonts w:hint="cs"/>
          <w:rtl/>
        </w:rPr>
        <w:t xml:space="preserve"> </w:t>
      </w:r>
    </w:p>
    <w:p w14:paraId="6884CC7C" w14:textId="77777777" w:rsidR="00705D2D" w:rsidRDefault="00F66BD1" w:rsidP="00F66BD1">
      <w:pPr>
        <w:pStyle w:val="ab"/>
        <w:rPr>
          <w:rFonts w:hint="cs"/>
          <w:rtl/>
        </w:rPr>
      </w:pPr>
      <w:r w:rsidRPr="00F66BD1">
        <w:rPr>
          <w:rFonts w:hint="cs"/>
          <w:rtl/>
        </w:rPr>
        <w:t>אבות דרבי נתן נוסח א פרק ז</w:t>
      </w:r>
      <w:r>
        <w:rPr>
          <w:rFonts w:hint="cs"/>
          <w:rtl/>
        </w:rPr>
        <w:t xml:space="preserve"> </w:t>
      </w:r>
      <w:r w:rsidRPr="00F66BD1">
        <w:rPr>
          <w:rFonts w:hint="cs"/>
          <w:rtl/>
        </w:rPr>
        <w:t>-</w:t>
      </w:r>
      <w:r>
        <w:rPr>
          <w:rFonts w:hint="cs"/>
          <w:rtl/>
        </w:rPr>
        <w:t xml:space="preserve"> </w:t>
      </w:r>
      <w:r w:rsidR="006E191A">
        <w:rPr>
          <w:rFonts w:hint="cs"/>
          <w:rtl/>
        </w:rPr>
        <w:t>הכנסת אורחים של אברהם מול הכנסת אורחים של איוב</w:t>
      </w:r>
    </w:p>
    <w:p w14:paraId="49A5906E" w14:textId="77777777" w:rsidR="00705D2D" w:rsidRPr="006E191A" w:rsidRDefault="006E191A" w:rsidP="000F0B6E">
      <w:pPr>
        <w:pStyle w:val="ac"/>
        <w:rPr>
          <w:rFonts w:cs="Narkisim" w:hint="cs"/>
          <w:b/>
          <w:bCs/>
          <w:szCs w:val="22"/>
          <w:rtl/>
        </w:rPr>
      </w:pPr>
      <w:r>
        <w:rPr>
          <w:rFonts w:hint="cs"/>
          <w:rtl/>
        </w:rPr>
        <w:t>"</w:t>
      </w:r>
      <w:r w:rsidR="00705D2D">
        <w:rPr>
          <w:rFonts w:hint="cs"/>
          <w:rtl/>
        </w:rPr>
        <w:t>ויהיו עניים בני ביתך</w:t>
      </w:r>
      <w:r>
        <w:rPr>
          <w:rFonts w:hint="cs"/>
          <w:rtl/>
        </w:rPr>
        <w:t>".</w:t>
      </w:r>
      <w:r w:rsidR="00705D2D">
        <w:rPr>
          <w:rFonts w:hint="cs"/>
          <w:rtl/>
        </w:rPr>
        <w:t xml:space="preserve"> ולא בני ביתך ממש</w:t>
      </w:r>
      <w:r>
        <w:rPr>
          <w:rFonts w:hint="cs"/>
          <w:rtl/>
        </w:rPr>
        <w:t>,</w:t>
      </w:r>
      <w:r w:rsidR="00705D2D">
        <w:rPr>
          <w:rFonts w:hint="cs"/>
          <w:rtl/>
        </w:rPr>
        <w:t xml:space="preserve"> אלא שיהיו עניים משיחין מה שאוכלים ושותים בתוך ביתך</w:t>
      </w:r>
      <w:r>
        <w:rPr>
          <w:rFonts w:hint="cs"/>
          <w:rtl/>
        </w:rPr>
        <w:t>,</w:t>
      </w:r>
      <w:r w:rsidR="00705D2D">
        <w:rPr>
          <w:rFonts w:hint="cs"/>
          <w:rtl/>
        </w:rPr>
        <w:t xml:space="preserve"> כדרך שהיו עניים משיחין מה שאוכלין ושותין בתוך ביתו של איוב</w:t>
      </w:r>
      <w:r>
        <w:rPr>
          <w:rFonts w:hint="cs"/>
          <w:rtl/>
        </w:rPr>
        <w:t>.</w:t>
      </w:r>
      <w:r w:rsidR="00705D2D">
        <w:rPr>
          <w:rFonts w:hint="cs"/>
          <w:rtl/>
        </w:rPr>
        <w:t xml:space="preserve"> וכשנפגשו זה בזה אמר אחד לחבירו</w:t>
      </w:r>
      <w:r>
        <w:rPr>
          <w:rFonts w:hint="cs"/>
          <w:rtl/>
        </w:rPr>
        <w:t>:</w:t>
      </w:r>
      <w:r w:rsidR="00705D2D">
        <w:rPr>
          <w:rFonts w:hint="cs"/>
          <w:rtl/>
        </w:rPr>
        <w:t xml:space="preserve"> מאין אתה בא</w:t>
      </w:r>
      <w:r>
        <w:rPr>
          <w:rFonts w:hint="cs"/>
          <w:rtl/>
        </w:rPr>
        <w:t>?</w:t>
      </w:r>
      <w:r w:rsidR="00705D2D">
        <w:rPr>
          <w:rFonts w:hint="cs"/>
          <w:rtl/>
        </w:rPr>
        <w:t xml:space="preserve"> </w:t>
      </w:r>
      <w:r>
        <w:rPr>
          <w:rFonts w:hint="cs"/>
          <w:rtl/>
        </w:rPr>
        <w:t xml:space="preserve">- </w:t>
      </w:r>
      <w:r w:rsidR="00705D2D">
        <w:rPr>
          <w:rFonts w:hint="cs"/>
          <w:rtl/>
        </w:rPr>
        <w:t>מתוך ביתו של איוב</w:t>
      </w:r>
      <w:r>
        <w:rPr>
          <w:rFonts w:hint="cs"/>
          <w:rtl/>
        </w:rPr>
        <w:t>.</w:t>
      </w:r>
      <w:r w:rsidR="00705D2D">
        <w:rPr>
          <w:rFonts w:hint="cs"/>
          <w:rtl/>
        </w:rPr>
        <w:t xml:space="preserve"> ולאן אתה הולך</w:t>
      </w:r>
      <w:r>
        <w:rPr>
          <w:rFonts w:hint="cs"/>
          <w:rtl/>
        </w:rPr>
        <w:t>?</w:t>
      </w:r>
      <w:r w:rsidR="00705D2D">
        <w:rPr>
          <w:rFonts w:hint="cs"/>
          <w:rtl/>
        </w:rPr>
        <w:t xml:space="preserve"> </w:t>
      </w:r>
      <w:r>
        <w:rPr>
          <w:rFonts w:hint="cs"/>
          <w:rtl/>
        </w:rPr>
        <w:t xml:space="preserve">- </w:t>
      </w:r>
      <w:r w:rsidR="00705D2D">
        <w:rPr>
          <w:rFonts w:hint="cs"/>
          <w:rtl/>
        </w:rPr>
        <w:t>לביתו של איוב.</w:t>
      </w:r>
      <w:r w:rsidR="00962970">
        <w:rPr>
          <w:rStyle w:val="a5"/>
          <w:rtl/>
        </w:rPr>
        <w:footnoteReference w:id="15"/>
      </w:r>
      <w:r w:rsidR="00705D2D">
        <w:rPr>
          <w:rFonts w:hint="cs"/>
          <w:rtl/>
        </w:rPr>
        <w:t xml:space="preserve"> וכשבא עליו ההוא פורענות גדול</w:t>
      </w:r>
      <w:r w:rsidR="001B78B6">
        <w:rPr>
          <w:rFonts w:hint="cs"/>
          <w:rtl/>
        </w:rPr>
        <w:t>,</w:t>
      </w:r>
      <w:r w:rsidR="00705D2D">
        <w:rPr>
          <w:rFonts w:hint="cs"/>
          <w:rtl/>
        </w:rPr>
        <w:t xml:space="preserve"> אמר לפני הקב"ה</w:t>
      </w:r>
      <w:r w:rsidR="001B78B6">
        <w:rPr>
          <w:rFonts w:hint="cs"/>
          <w:rtl/>
        </w:rPr>
        <w:t>:</w:t>
      </w:r>
      <w:r w:rsidR="00705D2D">
        <w:rPr>
          <w:rFonts w:hint="cs"/>
          <w:rtl/>
        </w:rPr>
        <w:t xml:space="preserve"> ר</w:t>
      </w:r>
      <w:r w:rsidR="001B78B6">
        <w:rPr>
          <w:rFonts w:hint="cs"/>
          <w:rtl/>
        </w:rPr>
        <w:t>י</w:t>
      </w:r>
      <w:r w:rsidR="00705D2D">
        <w:rPr>
          <w:rFonts w:hint="cs"/>
          <w:rtl/>
        </w:rPr>
        <w:t>בונו של עולם</w:t>
      </w:r>
      <w:r w:rsidR="001B78B6">
        <w:rPr>
          <w:rFonts w:hint="cs"/>
          <w:rtl/>
        </w:rPr>
        <w:t>,</w:t>
      </w:r>
      <w:r w:rsidR="00705D2D">
        <w:rPr>
          <w:rFonts w:hint="cs"/>
          <w:rtl/>
        </w:rPr>
        <w:t xml:space="preserve"> לא הייתי מאכיל רעבים ומשקה צמאים</w:t>
      </w:r>
      <w:r w:rsidR="001B78B6">
        <w:rPr>
          <w:rFonts w:hint="cs"/>
          <w:rtl/>
        </w:rPr>
        <w:t xml:space="preserve"> ...</w:t>
      </w:r>
      <w:r w:rsidR="00705D2D">
        <w:rPr>
          <w:rFonts w:hint="cs"/>
          <w:rtl/>
        </w:rPr>
        <w:t xml:space="preserve"> ולא הייתי מלביש ערומים </w:t>
      </w:r>
      <w:r w:rsidR="001B78B6">
        <w:rPr>
          <w:rFonts w:hint="cs"/>
          <w:rtl/>
        </w:rPr>
        <w:t>...</w:t>
      </w:r>
      <w:r w:rsidR="00705D2D">
        <w:rPr>
          <w:rFonts w:hint="cs"/>
          <w:rtl/>
        </w:rPr>
        <w:t xml:space="preserve"> </w:t>
      </w:r>
      <w:r w:rsidR="00705D2D">
        <w:rPr>
          <w:rFonts w:hint="cs"/>
          <w:rtl/>
        </w:rPr>
        <w:lastRenderedPageBreak/>
        <w:t>אעפ"כ א"ל הקב"ה לאיוב</w:t>
      </w:r>
      <w:r w:rsidR="001B78B6">
        <w:rPr>
          <w:rFonts w:hint="cs"/>
          <w:rtl/>
        </w:rPr>
        <w:t>:</w:t>
      </w:r>
      <w:r w:rsidR="00404131">
        <w:rPr>
          <w:rFonts w:hint="cs"/>
          <w:rtl/>
        </w:rPr>
        <w:t xml:space="preserve"> </w:t>
      </w:r>
      <w:r w:rsidR="00705D2D">
        <w:rPr>
          <w:rFonts w:hint="cs"/>
          <w:rtl/>
        </w:rPr>
        <w:t>איוב</w:t>
      </w:r>
      <w:r w:rsidR="00404131">
        <w:rPr>
          <w:rFonts w:hint="cs"/>
          <w:rtl/>
        </w:rPr>
        <w:t>,</w:t>
      </w:r>
      <w:r w:rsidR="00705D2D">
        <w:rPr>
          <w:rFonts w:hint="cs"/>
          <w:rtl/>
        </w:rPr>
        <w:t xml:space="preserve"> עדיין לא הגעת לחצי שיעור של אברהם. אתה יושב ושוהה בתוך ביתך ואורחין נכנסים אצלך</w:t>
      </w:r>
      <w:r w:rsidR="000F0B6E">
        <w:rPr>
          <w:rFonts w:hint="cs"/>
          <w:rtl/>
        </w:rPr>
        <w:t>.</w:t>
      </w:r>
      <w:r w:rsidR="00705D2D">
        <w:rPr>
          <w:rFonts w:hint="cs"/>
          <w:rtl/>
        </w:rPr>
        <w:t xml:space="preserve"> את שדרכו לאכול פת חטים האכלתו פת חטים</w:t>
      </w:r>
      <w:r w:rsidR="00404131">
        <w:rPr>
          <w:rFonts w:hint="cs"/>
          <w:rtl/>
        </w:rPr>
        <w:t>,</w:t>
      </w:r>
      <w:r w:rsidR="00705D2D">
        <w:rPr>
          <w:rFonts w:hint="cs"/>
          <w:rtl/>
        </w:rPr>
        <w:t xml:space="preserve"> את שדרכו לאכול בשר האכלתו בשר</w:t>
      </w:r>
      <w:r w:rsidR="00404131">
        <w:rPr>
          <w:rFonts w:hint="cs"/>
          <w:rtl/>
        </w:rPr>
        <w:t>,</w:t>
      </w:r>
      <w:r w:rsidR="00705D2D">
        <w:rPr>
          <w:rFonts w:hint="cs"/>
          <w:rtl/>
        </w:rPr>
        <w:t xml:space="preserve"> את שדרכו לשתות יין השקיתו יין. אבל אברהם לא עשה כן</w:t>
      </w:r>
      <w:r w:rsidR="007A0A8A">
        <w:rPr>
          <w:rFonts w:hint="cs"/>
          <w:rtl/>
        </w:rPr>
        <w:t>,</w:t>
      </w:r>
      <w:r w:rsidR="00705D2D">
        <w:rPr>
          <w:rFonts w:hint="cs"/>
          <w:rtl/>
        </w:rPr>
        <w:t xml:space="preserve"> אלא יוצא ומהדר</w:t>
      </w:r>
      <w:r w:rsidR="002E0C93">
        <w:rPr>
          <w:rStyle w:val="a5"/>
          <w:rtl/>
        </w:rPr>
        <w:footnoteReference w:id="16"/>
      </w:r>
      <w:r w:rsidR="00705D2D">
        <w:rPr>
          <w:rFonts w:hint="cs"/>
          <w:rtl/>
        </w:rPr>
        <w:t xml:space="preserve"> בעולם</w:t>
      </w:r>
      <w:r w:rsidR="00404131">
        <w:rPr>
          <w:rFonts w:hint="cs"/>
          <w:rtl/>
        </w:rPr>
        <w:t>,</w:t>
      </w:r>
      <w:r w:rsidR="00705D2D">
        <w:rPr>
          <w:rFonts w:hint="cs"/>
          <w:rtl/>
        </w:rPr>
        <w:t xml:space="preserve"> וכשימצא אורחין מכניסן בתוך ביתו</w:t>
      </w:r>
      <w:r w:rsidR="00404131">
        <w:rPr>
          <w:rFonts w:hint="cs"/>
          <w:rtl/>
        </w:rPr>
        <w:t>.</w:t>
      </w:r>
      <w:r w:rsidR="00705D2D">
        <w:rPr>
          <w:rFonts w:hint="cs"/>
          <w:rtl/>
        </w:rPr>
        <w:t xml:space="preserve"> את שאין דרכו לאכול פת חטין האכילהו פת חטין</w:t>
      </w:r>
      <w:r w:rsidR="00404131">
        <w:rPr>
          <w:rFonts w:hint="cs"/>
          <w:rtl/>
        </w:rPr>
        <w:t>,</w:t>
      </w:r>
      <w:r w:rsidR="00705D2D">
        <w:rPr>
          <w:rFonts w:hint="cs"/>
          <w:rtl/>
        </w:rPr>
        <w:t xml:space="preserve"> את שאין דרכו לאכול בשר האכילהו בשר</w:t>
      </w:r>
      <w:r w:rsidR="00404131">
        <w:rPr>
          <w:rFonts w:hint="cs"/>
          <w:rtl/>
        </w:rPr>
        <w:t>,</w:t>
      </w:r>
      <w:r w:rsidR="00705D2D">
        <w:rPr>
          <w:rFonts w:hint="cs"/>
          <w:rtl/>
        </w:rPr>
        <w:t xml:space="preserve"> ואת שאין דרכו לשתות יין השקהו יין.</w:t>
      </w:r>
      <w:r w:rsidR="003B31F2">
        <w:rPr>
          <w:rStyle w:val="a5"/>
          <w:rtl/>
        </w:rPr>
        <w:footnoteReference w:id="17"/>
      </w:r>
      <w:r w:rsidR="00705D2D">
        <w:rPr>
          <w:rFonts w:hint="cs"/>
          <w:rtl/>
        </w:rPr>
        <w:t xml:space="preserve"> ולא עוד</w:t>
      </w:r>
      <w:r w:rsidR="00404131">
        <w:rPr>
          <w:rFonts w:hint="cs"/>
          <w:rtl/>
        </w:rPr>
        <w:t>,</w:t>
      </w:r>
      <w:r w:rsidR="00705D2D">
        <w:rPr>
          <w:rFonts w:hint="cs"/>
          <w:rtl/>
        </w:rPr>
        <w:t xml:space="preserve"> אלא עמד ובנה פלטרין גדולים על הדרכים והניח [שם] מאכל ומשקה וכל הבא ונכנס אכל ושתה וברך לשמים</w:t>
      </w:r>
      <w:r w:rsidR="00404131">
        <w:rPr>
          <w:rFonts w:hint="cs"/>
          <w:rtl/>
        </w:rPr>
        <w:t>.</w:t>
      </w:r>
      <w:r w:rsidR="00705D2D">
        <w:rPr>
          <w:rFonts w:hint="cs"/>
          <w:rtl/>
        </w:rPr>
        <w:t xml:space="preserve"> לפיכך נעשית לו נחת רוח. וכל שהפה שואל מצוי בתוך ביתו של אברהם</w:t>
      </w:r>
      <w:r w:rsidR="00404131">
        <w:rPr>
          <w:rFonts w:hint="cs"/>
          <w:rtl/>
        </w:rPr>
        <w:t>,</w:t>
      </w:r>
      <w:r w:rsidR="00705D2D">
        <w:rPr>
          <w:rFonts w:hint="cs"/>
          <w:rtl/>
        </w:rPr>
        <w:t xml:space="preserve"> שנאמר </w:t>
      </w:r>
      <w:r w:rsidR="00404131">
        <w:rPr>
          <w:rFonts w:hint="cs"/>
          <w:rtl/>
        </w:rPr>
        <w:t>"ויטע אשל בבאר שבע"</w:t>
      </w:r>
      <w:r w:rsidR="00705D2D" w:rsidRPr="006E191A">
        <w:rPr>
          <w:rFonts w:cs="Narkisim" w:hint="cs"/>
          <w:b/>
          <w:bCs/>
          <w:szCs w:val="22"/>
          <w:rtl/>
        </w:rPr>
        <w:t xml:space="preserve"> </w:t>
      </w:r>
      <w:r w:rsidR="00705D2D">
        <w:rPr>
          <w:rFonts w:hint="cs"/>
          <w:rtl/>
        </w:rPr>
        <w:t>(בראשית כא לג)</w:t>
      </w:r>
      <w:r>
        <w:rPr>
          <w:rFonts w:hint="cs"/>
          <w:rtl/>
        </w:rPr>
        <w:t>.</w:t>
      </w:r>
      <w:r w:rsidR="00404131" w:rsidRPr="00F66BD1">
        <w:rPr>
          <w:rStyle w:val="a5"/>
          <w:rFonts w:cs="Narkisim"/>
          <w:szCs w:val="22"/>
          <w:rtl/>
        </w:rPr>
        <w:footnoteReference w:id="18"/>
      </w:r>
    </w:p>
    <w:p w14:paraId="6FA2AE90" w14:textId="77777777" w:rsidR="00705D2D" w:rsidRDefault="00705D2D">
      <w:pPr>
        <w:pStyle w:val="ab"/>
        <w:rPr>
          <w:rtl/>
        </w:rPr>
      </w:pPr>
      <w:r>
        <w:rPr>
          <w:rFonts w:hint="cs"/>
          <w:rtl/>
        </w:rPr>
        <w:t xml:space="preserve">ברכת המזון </w:t>
      </w:r>
      <w:r>
        <w:rPr>
          <w:rtl/>
        </w:rPr>
        <w:t>–</w:t>
      </w:r>
      <w:r>
        <w:rPr>
          <w:rFonts w:hint="cs"/>
          <w:rtl/>
        </w:rPr>
        <w:t xml:space="preserve"> "התשלום" לסעודה</w:t>
      </w:r>
    </w:p>
    <w:p w14:paraId="4F0FCC03" w14:textId="77777777" w:rsidR="00705D2D" w:rsidRDefault="00AC76F9" w:rsidP="00AC76F9">
      <w:pPr>
        <w:pStyle w:val="ac"/>
        <w:rPr>
          <w:rFonts w:cs="Narkisim" w:hint="cs"/>
          <w:b/>
          <w:bCs/>
          <w:rtl/>
        </w:rPr>
      </w:pPr>
      <w:r w:rsidRPr="00AC76F9">
        <w:rPr>
          <w:rFonts w:ascii="David" w:hAnsi="David"/>
          <w:b/>
          <w:bCs/>
          <w:sz w:val="24"/>
          <w:rtl/>
        </w:rPr>
        <w:t>מדרש תנחומא פרשת לך לך סימן יב:</w:t>
      </w:r>
      <w:r>
        <w:rPr>
          <w:rtl/>
        </w:rPr>
        <w:t xml:space="preserve"> </w:t>
      </w:r>
      <w:r w:rsidR="00705D2D">
        <w:rPr>
          <w:rtl/>
        </w:rPr>
        <w:t>"וזורע צדקה שכר אמת" - זה אברהם שזרע צדקה והיה מאכיל עוברים ושבים</w:t>
      </w:r>
      <w:r w:rsidR="003B5810">
        <w:rPr>
          <w:rFonts w:hint="cs"/>
          <w:rtl/>
        </w:rPr>
        <w:t>,</w:t>
      </w:r>
      <w:r w:rsidR="00705D2D">
        <w:rPr>
          <w:rtl/>
        </w:rPr>
        <w:t xml:space="preserve"> שנאמר</w:t>
      </w:r>
      <w:r w:rsidR="003B5810">
        <w:rPr>
          <w:rFonts w:hint="cs"/>
          <w:rtl/>
        </w:rPr>
        <w:t>:</w:t>
      </w:r>
      <w:r w:rsidR="00705D2D">
        <w:rPr>
          <w:rtl/>
        </w:rPr>
        <w:t xml:space="preserve"> </w:t>
      </w:r>
      <w:r w:rsidR="003B5810">
        <w:rPr>
          <w:rFonts w:hint="cs"/>
          <w:rtl/>
        </w:rPr>
        <w:t>"</w:t>
      </w:r>
      <w:r w:rsidR="00705D2D">
        <w:rPr>
          <w:rtl/>
        </w:rPr>
        <w:t>ויטע אשל בבאר שבע ויקרא שם בשם ה' אל עולם</w:t>
      </w:r>
      <w:r w:rsidR="003B5810">
        <w:rPr>
          <w:rFonts w:hint="cs"/>
          <w:rtl/>
        </w:rPr>
        <w:t>"</w:t>
      </w:r>
      <w:r w:rsidR="00705D2D">
        <w:rPr>
          <w:rtl/>
        </w:rPr>
        <w:t>. לאחר שהיה מאכילן ומשקן היו מברכין אותו. ואמר להם</w:t>
      </w:r>
      <w:r w:rsidR="003B5810">
        <w:rPr>
          <w:rFonts w:hint="cs"/>
          <w:rtl/>
        </w:rPr>
        <w:t>:</w:t>
      </w:r>
      <w:r w:rsidR="00705D2D">
        <w:rPr>
          <w:rtl/>
        </w:rPr>
        <w:t xml:space="preserve"> לי אתם מברכין? ברכו לבעל הבית שנותן לכל הבריות אוכל ומשקה ונותן בהם רוח. והיו אומרים לו</w:t>
      </w:r>
      <w:r w:rsidR="003B5810">
        <w:rPr>
          <w:rFonts w:hint="cs"/>
          <w:rtl/>
        </w:rPr>
        <w:t>:</w:t>
      </w:r>
      <w:r w:rsidR="00705D2D">
        <w:rPr>
          <w:rtl/>
        </w:rPr>
        <w:t xml:space="preserve"> היכן הוא? אמר להם: שליט בשמים ובארץ, ממית ומחיה, מוחץ ורופא, צר את העובר במעי אמו ומוציאו לאויר עולם, מגדל צמחים ואילנות מוריד שאול ויעל. כיון שהיו שומעין כך היו שואלין: כיצד נברך אותו ומחזיקין לו לטובה? היה אומר להם: אמרו ברוך ה' המבורך לעולם ועד, ברוך נותן לחם ומזון לכל בשר. והיה מלמדם ברכות וצדקות</w:t>
      </w:r>
      <w:r w:rsidR="00B5316B" w:rsidRPr="007C3C9D">
        <w:rPr>
          <w:rFonts w:cs="Narkisim" w:hint="cs"/>
          <w:b/>
          <w:bCs/>
          <w:szCs w:val="22"/>
          <w:rtl/>
        </w:rPr>
        <w:t>.</w:t>
      </w:r>
      <w:r w:rsidR="00B5316B" w:rsidRPr="007C3C9D">
        <w:rPr>
          <w:rStyle w:val="a5"/>
          <w:szCs w:val="22"/>
          <w:rtl/>
        </w:rPr>
        <w:footnoteReference w:id="19"/>
      </w:r>
    </w:p>
    <w:p w14:paraId="2C12791D" w14:textId="77777777" w:rsidR="001B78B6" w:rsidRDefault="00AC76F9" w:rsidP="00AC76F9">
      <w:pPr>
        <w:pStyle w:val="ac"/>
        <w:spacing w:before="120"/>
        <w:rPr>
          <w:rFonts w:cs="Narkisim" w:hint="cs"/>
          <w:b/>
          <w:bCs/>
          <w:rtl/>
        </w:rPr>
      </w:pPr>
      <w:r w:rsidRPr="00AC76F9">
        <w:rPr>
          <w:rFonts w:ascii="David" w:hAnsi="David"/>
          <w:b/>
          <w:bCs/>
          <w:sz w:val="24"/>
          <w:rtl/>
        </w:rPr>
        <w:t>בראשית רבה מג</w:t>
      </w:r>
      <w:r w:rsidRPr="00AC76F9">
        <w:rPr>
          <w:rFonts w:ascii="David" w:hAnsi="David" w:hint="cs"/>
          <w:b/>
          <w:bCs/>
          <w:sz w:val="24"/>
          <w:rtl/>
        </w:rPr>
        <w:t xml:space="preserve"> ז:</w:t>
      </w:r>
      <w:r>
        <w:rPr>
          <w:rFonts w:hint="cs"/>
          <w:rtl/>
        </w:rPr>
        <w:t xml:space="preserve"> </w:t>
      </w:r>
      <w:r w:rsidR="001B78B6">
        <w:rPr>
          <w:rFonts w:hint="cs"/>
          <w:rtl/>
        </w:rPr>
        <w:t>"</w:t>
      </w:r>
      <w:r w:rsidR="001B78B6" w:rsidRPr="001B78B6">
        <w:rPr>
          <w:rtl/>
        </w:rPr>
        <w:t>ויברכהו ויאמר ברוך אברם לאל עליון קונה שמים וארץ</w:t>
      </w:r>
      <w:r w:rsidR="001B78B6">
        <w:rPr>
          <w:rFonts w:hint="cs"/>
          <w:rtl/>
        </w:rPr>
        <w:t>" (בראשית יד יט) ...</w:t>
      </w:r>
      <w:r w:rsidR="001B78B6" w:rsidRPr="001B78B6">
        <w:rPr>
          <w:rtl/>
        </w:rPr>
        <w:t xml:space="preserve"> א"ר יצחק</w:t>
      </w:r>
      <w:r w:rsidR="001B78B6">
        <w:rPr>
          <w:rFonts w:hint="cs"/>
          <w:rtl/>
        </w:rPr>
        <w:t>:</w:t>
      </w:r>
      <w:r w:rsidR="001B78B6" w:rsidRPr="001B78B6">
        <w:rPr>
          <w:rtl/>
        </w:rPr>
        <w:t xml:space="preserve"> היה מקבל את העוברים ואת השבים</w:t>
      </w:r>
      <w:r w:rsidR="001B78B6">
        <w:rPr>
          <w:rFonts w:hint="cs"/>
          <w:rtl/>
        </w:rPr>
        <w:t>.</w:t>
      </w:r>
      <w:r w:rsidR="001B78B6" w:rsidRPr="001B78B6">
        <w:rPr>
          <w:rtl/>
        </w:rPr>
        <w:t xml:space="preserve"> ומשהיו אוכלים ושותי</w:t>
      </w:r>
      <w:r w:rsidR="001B78B6">
        <w:rPr>
          <w:rFonts w:hint="cs"/>
          <w:rtl/>
        </w:rPr>
        <w:t>ם,</w:t>
      </w:r>
      <w:r w:rsidR="001B78B6" w:rsidRPr="001B78B6">
        <w:rPr>
          <w:rtl/>
        </w:rPr>
        <w:t xml:space="preserve"> היה אומר לה</w:t>
      </w:r>
      <w:r w:rsidR="001B78B6">
        <w:rPr>
          <w:rFonts w:hint="cs"/>
          <w:rtl/>
        </w:rPr>
        <w:t xml:space="preserve">ם: </w:t>
      </w:r>
      <w:r w:rsidR="001B78B6" w:rsidRPr="001B78B6">
        <w:rPr>
          <w:rtl/>
        </w:rPr>
        <w:t>ברכו</w:t>
      </w:r>
      <w:r w:rsidR="00981269">
        <w:rPr>
          <w:rFonts w:hint="cs"/>
          <w:rtl/>
        </w:rPr>
        <w:t>!</w:t>
      </w:r>
      <w:r w:rsidR="001B78B6" w:rsidRPr="001B78B6">
        <w:rPr>
          <w:rtl/>
        </w:rPr>
        <w:t xml:space="preserve"> והן אומרים לו</w:t>
      </w:r>
      <w:r w:rsidR="00981269">
        <w:rPr>
          <w:rFonts w:hint="cs"/>
          <w:rtl/>
        </w:rPr>
        <w:t>:</w:t>
      </w:r>
      <w:r w:rsidR="001B78B6" w:rsidRPr="001B78B6">
        <w:rPr>
          <w:rtl/>
        </w:rPr>
        <w:t xml:space="preserve"> מה נאמר</w:t>
      </w:r>
      <w:r w:rsidR="00981269">
        <w:rPr>
          <w:rFonts w:hint="cs"/>
          <w:rtl/>
        </w:rPr>
        <w:t>?</w:t>
      </w:r>
      <w:r w:rsidR="001B78B6" w:rsidRPr="001B78B6">
        <w:rPr>
          <w:rtl/>
        </w:rPr>
        <w:t xml:space="preserve"> והוא אומר להם</w:t>
      </w:r>
      <w:r w:rsidR="00981269">
        <w:rPr>
          <w:rFonts w:hint="cs"/>
          <w:rtl/>
        </w:rPr>
        <w:t>:</w:t>
      </w:r>
      <w:r w:rsidR="001B78B6" w:rsidRPr="001B78B6">
        <w:rPr>
          <w:rtl/>
        </w:rPr>
        <w:t xml:space="preserve"> אמרו</w:t>
      </w:r>
      <w:r w:rsidR="00981269">
        <w:rPr>
          <w:rFonts w:hint="cs"/>
          <w:rtl/>
        </w:rPr>
        <w:t>:</w:t>
      </w:r>
      <w:r w:rsidR="001B78B6" w:rsidRPr="001B78B6">
        <w:rPr>
          <w:rtl/>
        </w:rPr>
        <w:t xml:space="preserve"> </w:t>
      </w:r>
      <w:r w:rsidR="00981269">
        <w:rPr>
          <w:rFonts w:hint="cs"/>
          <w:rtl/>
        </w:rPr>
        <w:t>"</w:t>
      </w:r>
      <w:r w:rsidR="001B78B6" w:rsidRPr="001B78B6">
        <w:rPr>
          <w:rtl/>
        </w:rPr>
        <w:t>ברוך אל עולם שאכלנו משלו</w:t>
      </w:r>
      <w:r w:rsidR="00981269">
        <w:rPr>
          <w:rFonts w:hint="cs"/>
          <w:rtl/>
        </w:rPr>
        <w:t>".</w:t>
      </w:r>
      <w:r w:rsidR="00152A0A">
        <w:rPr>
          <w:rStyle w:val="a5"/>
          <w:rtl/>
        </w:rPr>
        <w:footnoteReference w:id="20"/>
      </w:r>
      <w:r w:rsidR="001B78B6" w:rsidRPr="001B78B6">
        <w:rPr>
          <w:rtl/>
        </w:rPr>
        <w:t xml:space="preserve"> א"ל </w:t>
      </w:r>
      <w:r w:rsidR="00152A0A">
        <w:rPr>
          <w:rtl/>
        </w:rPr>
        <w:t>הקב"ה</w:t>
      </w:r>
      <w:r w:rsidR="00CB1596">
        <w:rPr>
          <w:rFonts w:hint="cs"/>
          <w:rtl/>
        </w:rPr>
        <w:t>:</w:t>
      </w:r>
      <w:r w:rsidR="001B78B6" w:rsidRPr="001B78B6">
        <w:rPr>
          <w:rtl/>
        </w:rPr>
        <w:t xml:space="preserve"> אני לא היה שמי ניכר לבריותי וה</w:t>
      </w:r>
      <w:r w:rsidR="00CB1596">
        <w:rPr>
          <w:rtl/>
        </w:rPr>
        <w:t>ִ</w:t>
      </w:r>
      <w:r w:rsidR="001B78B6" w:rsidRPr="001B78B6">
        <w:rPr>
          <w:rtl/>
        </w:rPr>
        <w:t>כ</w:t>
      </w:r>
      <w:r w:rsidR="00CB1596">
        <w:rPr>
          <w:rtl/>
        </w:rPr>
        <w:t>ַּ</w:t>
      </w:r>
      <w:r w:rsidR="001B78B6" w:rsidRPr="001B78B6">
        <w:rPr>
          <w:rtl/>
        </w:rPr>
        <w:t>ר</w:t>
      </w:r>
      <w:r w:rsidR="00CB1596">
        <w:rPr>
          <w:rtl/>
        </w:rPr>
        <w:t>ְ</w:t>
      </w:r>
      <w:r w:rsidR="001B78B6" w:rsidRPr="001B78B6">
        <w:rPr>
          <w:rtl/>
        </w:rPr>
        <w:t>ת</w:t>
      </w:r>
      <w:r w:rsidR="00CB1596">
        <w:rPr>
          <w:rtl/>
        </w:rPr>
        <w:t>ָּ</w:t>
      </w:r>
      <w:r w:rsidR="001B78B6" w:rsidRPr="001B78B6">
        <w:rPr>
          <w:rtl/>
        </w:rPr>
        <w:t xml:space="preserve"> אותי בבריותי</w:t>
      </w:r>
      <w:r w:rsidR="00CB1596">
        <w:rPr>
          <w:rFonts w:hint="cs"/>
          <w:rtl/>
        </w:rPr>
        <w:t>.</w:t>
      </w:r>
      <w:r w:rsidR="001B78B6" w:rsidRPr="001B78B6">
        <w:rPr>
          <w:rtl/>
        </w:rPr>
        <w:t xml:space="preserve"> מעלה אני עליך כאילו אתה שותף עמי בברייתו של עולם</w:t>
      </w:r>
      <w:r w:rsidR="00CB1596">
        <w:rPr>
          <w:rFonts w:hint="cs"/>
          <w:rtl/>
        </w:rPr>
        <w:t>. זהו שכתוב: "</w:t>
      </w:r>
      <w:r w:rsidR="00CB1596" w:rsidRPr="001B78B6">
        <w:rPr>
          <w:rtl/>
        </w:rPr>
        <w:t>ויברכהו ויאמר ברוך אברם לאל עליון קונה שמים וארץ</w:t>
      </w:r>
      <w:r w:rsidR="00CB1596">
        <w:rPr>
          <w:rFonts w:hint="cs"/>
          <w:rtl/>
        </w:rPr>
        <w:t>"</w:t>
      </w:r>
      <w:r w:rsidR="001B78B6" w:rsidRPr="001B78B6">
        <w:rPr>
          <w:rtl/>
        </w:rPr>
        <w:t>.</w:t>
      </w:r>
      <w:r w:rsidR="00CB1596" w:rsidRPr="0090764A">
        <w:rPr>
          <w:rStyle w:val="a5"/>
          <w:rFonts w:cs="Narkisim"/>
          <w:szCs w:val="22"/>
          <w:rtl/>
        </w:rPr>
        <w:footnoteReference w:id="21"/>
      </w:r>
    </w:p>
    <w:p w14:paraId="5BBD2832" w14:textId="77777777" w:rsidR="00705D2D" w:rsidRDefault="00AC76F9" w:rsidP="00AC76F9">
      <w:pPr>
        <w:pStyle w:val="ac"/>
        <w:spacing w:before="120"/>
        <w:rPr>
          <w:rFonts w:hint="cs"/>
          <w:rtl/>
        </w:rPr>
      </w:pPr>
      <w:r w:rsidRPr="00AC76F9">
        <w:rPr>
          <w:rFonts w:ascii="David" w:hAnsi="David"/>
          <w:b/>
          <w:bCs/>
          <w:sz w:val="24"/>
          <w:rtl/>
        </w:rPr>
        <w:t>בראשית רבה מט ד:</w:t>
      </w:r>
      <w:r>
        <w:rPr>
          <w:rFonts w:cs="Narkisim" w:hint="cs"/>
          <w:b/>
          <w:bCs/>
          <w:szCs w:val="22"/>
          <w:rtl/>
        </w:rPr>
        <w:t xml:space="preserve"> </w:t>
      </w:r>
      <w:r w:rsidR="00705D2D">
        <w:rPr>
          <w:rFonts w:hint="cs"/>
          <w:rtl/>
        </w:rPr>
        <w:t xml:space="preserve">"כי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w:t>
      </w:r>
      <w:r w:rsidR="00705D2D">
        <w:rPr>
          <w:rFonts w:hint="cs"/>
          <w:rtl/>
        </w:rPr>
        <w:lastRenderedPageBreak/>
        <w:t>משלו. אם מקבל עליו לברך, היה אוכל ושותה והולך לו. ואם לא היה מקבל עליו לברך, היה אומר לו: תן מה שעליך! והיה אומר לו: מה יש לך עלי? היה אומר לו: ק</w:t>
      </w:r>
      <w:r w:rsidR="003B5810">
        <w:rPr>
          <w:rFonts w:hint="eastAsia"/>
          <w:rtl/>
        </w:rPr>
        <w:t>ִ</w:t>
      </w:r>
      <w:r w:rsidR="00705D2D">
        <w:rPr>
          <w:rFonts w:hint="cs"/>
          <w:rtl/>
        </w:rPr>
        <w:t>ס</w:t>
      </w:r>
      <w:r w:rsidR="003B5810">
        <w:rPr>
          <w:rFonts w:hint="eastAsia"/>
          <w:rtl/>
        </w:rPr>
        <w:t>ְ</w:t>
      </w:r>
      <w:r w:rsidR="00705D2D">
        <w:rPr>
          <w:rFonts w:hint="cs"/>
          <w:rtl/>
        </w:rPr>
        <w:t>ט אחד של יין בעשרה פולרים ועיגול אחד של פת בעשרה פולרים. מי נתן לך יין במדבר? מי נתן לך בשר במדבר? מי נתן לך פת במדבר? משהיה רואה דו</w:t>
      </w:r>
      <w:r w:rsidR="003B5810">
        <w:rPr>
          <w:rFonts w:hint="eastAsia"/>
          <w:rtl/>
        </w:rPr>
        <w:t>ֹ</w:t>
      </w:r>
      <w:r w:rsidR="00705D2D">
        <w:rPr>
          <w:rFonts w:hint="cs"/>
          <w:rtl/>
        </w:rPr>
        <w:t>ח</w:t>
      </w:r>
      <w:r w:rsidR="003B5810">
        <w:rPr>
          <w:rFonts w:hint="eastAsia"/>
          <w:rtl/>
        </w:rPr>
        <w:t>ַ</w:t>
      </w:r>
      <w:r w:rsidR="00705D2D">
        <w:rPr>
          <w:rFonts w:hint="cs"/>
          <w:rtl/>
        </w:rPr>
        <w:t>ק זה שהוא דוחקו, היה אומר: "ברוך אל עולם שאכלנו משלו". זהו שכתוב בתחילה צדקה ובסוף משפט.</w:t>
      </w:r>
      <w:r w:rsidR="00B5316B" w:rsidRPr="007C3C9D">
        <w:rPr>
          <w:rStyle w:val="a5"/>
          <w:szCs w:val="22"/>
          <w:rtl/>
        </w:rPr>
        <w:footnoteReference w:id="22"/>
      </w:r>
    </w:p>
    <w:p w14:paraId="02BBFE21" w14:textId="77777777" w:rsidR="00705D2D" w:rsidRDefault="00EC68BE" w:rsidP="00EC68BE">
      <w:pPr>
        <w:pStyle w:val="ab"/>
        <w:rPr>
          <w:rFonts w:hint="cs"/>
          <w:rtl/>
        </w:rPr>
      </w:pPr>
      <w:r w:rsidRPr="00EC68BE">
        <w:rPr>
          <w:rFonts w:hint="cs"/>
          <w:rtl/>
        </w:rPr>
        <w:t>רשב"ם בראשית יח א</w:t>
      </w:r>
      <w:r>
        <w:rPr>
          <w:rFonts w:hint="cs"/>
          <w:rtl/>
        </w:rPr>
        <w:t xml:space="preserve"> - </w:t>
      </w:r>
      <w:r w:rsidR="00705D2D">
        <w:rPr>
          <w:rFonts w:hint="cs"/>
          <w:rtl/>
        </w:rPr>
        <w:t>אברהם מול לוט</w:t>
      </w:r>
      <w:r>
        <w:rPr>
          <w:rFonts w:hint="cs"/>
          <w:rtl/>
        </w:rPr>
        <w:t xml:space="preserve">, </w:t>
      </w:r>
      <w:r w:rsidR="00705D2D">
        <w:rPr>
          <w:rFonts w:hint="cs"/>
          <w:rtl/>
        </w:rPr>
        <w:t>יש אש"ל ויש אש"ל</w:t>
      </w:r>
    </w:p>
    <w:p w14:paraId="0110E40D" w14:textId="77777777" w:rsidR="001A444F" w:rsidRDefault="00705D2D" w:rsidP="00EC68BE">
      <w:pPr>
        <w:pStyle w:val="ac"/>
        <w:rPr>
          <w:rFonts w:hint="cs"/>
          <w:rtl/>
        </w:rPr>
      </w:pPr>
      <w:r>
        <w:rPr>
          <w:rFonts w:hint="cs"/>
          <w:rtl/>
        </w:rPr>
        <w:t>כחום היום - מה צורך לכתוב כחום היום? אלא להודיעך כי בלוט כת</w:t>
      </w:r>
      <w:r w:rsidR="001A444F">
        <w:rPr>
          <w:rFonts w:hint="cs"/>
          <w:rtl/>
        </w:rPr>
        <w:t>וב: "</w:t>
      </w:r>
      <w:r>
        <w:rPr>
          <w:rFonts w:hint="cs"/>
          <w:rtl/>
        </w:rPr>
        <w:t>ויבאו שני המלאכים סד</w:t>
      </w:r>
      <w:r w:rsidR="001A444F">
        <w:rPr>
          <w:rFonts w:hint="cs"/>
          <w:rtl/>
        </w:rPr>
        <w:t>ו</w:t>
      </w:r>
      <w:r>
        <w:rPr>
          <w:rFonts w:hint="cs"/>
          <w:rtl/>
        </w:rPr>
        <w:t>מה בערב</w:t>
      </w:r>
      <w:r w:rsidR="001A444F">
        <w:rPr>
          <w:rFonts w:hint="cs"/>
          <w:rtl/>
        </w:rPr>
        <w:t>"</w:t>
      </w:r>
      <w:r>
        <w:rPr>
          <w:rFonts w:hint="cs"/>
          <w:rtl/>
        </w:rPr>
        <w:t>, ולכך אמר להם לוט</w:t>
      </w:r>
      <w:r w:rsidR="001A444F">
        <w:rPr>
          <w:rFonts w:hint="cs"/>
          <w:rtl/>
        </w:rPr>
        <w:t>:</w:t>
      </w:r>
      <w:r>
        <w:rPr>
          <w:rFonts w:hint="cs"/>
          <w:rtl/>
        </w:rPr>
        <w:t xml:space="preserve"> </w:t>
      </w:r>
      <w:r w:rsidR="001A444F">
        <w:rPr>
          <w:rFonts w:hint="cs"/>
          <w:rtl/>
        </w:rPr>
        <w:t>"</w:t>
      </w:r>
      <w:r>
        <w:rPr>
          <w:rFonts w:hint="cs"/>
          <w:rtl/>
        </w:rPr>
        <w:t>סורו נא אל בית עבדכם ולינו</w:t>
      </w:r>
      <w:r w:rsidR="001A444F">
        <w:rPr>
          <w:rFonts w:hint="cs"/>
          <w:rtl/>
        </w:rPr>
        <w:t xml:space="preserve"> ... והשכמתם והלכתם לדרככם" (בראשית יט ב).</w:t>
      </w:r>
      <w:r>
        <w:rPr>
          <w:rFonts w:hint="cs"/>
          <w:rtl/>
        </w:rPr>
        <w:t xml:space="preserve"> אבל אברהם</w:t>
      </w:r>
      <w:r w:rsidR="001A444F">
        <w:rPr>
          <w:rFonts w:hint="cs"/>
          <w:rtl/>
        </w:rPr>
        <w:t>,</w:t>
      </w:r>
      <w:r>
        <w:rPr>
          <w:rFonts w:hint="cs"/>
          <w:rtl/>
        </w:rPr>
        <w:t xml:space="preserve"> לפי שבאו אליו כחום היום בב</w:t>
      </w:r>
      <w:r w:rsidR="001A444F">
        <w:rPr>
          <w:rFonts w:hint="cs"/>
          <w:rtl/>
        </w:rPr>
        <w:t>ו</w:t>
      </w:r>
      <w:r>
        <w:rPr>
          <w:rFonts w:hint="cs"/>
          <w:rtl/>
        </w:rPr>
        <w:t>קר שאין דרך אורחים ללון אלא לאכול ולעבור, לפיכך לא אמר להם אברהם ללון אלא</w:t>
      </w:r>
      <w:r w:rsidR="001A444F">
        <w:rPr>
          <w:rFonts w:hint="cs"/>
          <w:rtl/>
        </w:rPr>
        <w:t>:</w:t>
      </w:r>
      <w:r>
        <w:rPr>
          <w:rFonts w:hint="cs"/>
          <w:rtl/>
        </w:rPr>
        <w:t xml:space="preserve"> </w:t>
      </w:r>
      <w:r w:rsidR="001A444F">
        <w:rPr>
          <w:rFonts w:hint="cs"/>
          <w:rtl/>
        </w:rPr>
        <w:t>"</w:t>
      </w:r>
      <w:r>
        <w:rPr>
          <w:rFonts w:hint="cs"/>
          <w:rtl/>
        </w:rPr>
        <w:t>וסעדו לבכם ואחר תעבורו</w:t>
      </w:r>
      <w:r w:rsidR="001A444F">
        <w:rPr>
          <w:rFonts w:hint="cs"/>
          <w:rtl/>
        </w:rPr>
        <w:t>"</w:t>
      </w:r>
      <w:r w:rsidR="00592EE7">
        <w:rPr>
          <w:rFonts w:hint="cs"/>
          <w:rtl/>
        </w:rPr>
        <w:t>.</w:t>
      </w:r>
      <w:r w:rsidR="001A444F">
        <w:rPr>
          <w:rStyle w:val="a5"/>
          <w:rtl/>
        </w:rPr>
        <w:footnoteReference w:id="23"/>
      </w:r>
    </w:p>
    <w:p w14:paraId="000972B6" w14:textId="77777777" w:rsidR="00E037A4" w:rsidRDefault="00316721" w:rsidP="00316721">
      <w:pPr>
        <w:pStyle w:val="ab"/>
        <w:rPr>
          <w:rFonts w:hint="cs"/>
          <w:rtl/>
        </w:rPr>
      </w:pPr>
      <w:r w:rsidRPr="00316721">
        <w:rPr>
          <w:rtl/>
        </w:rPr>
        <w:t xml:space="preserve">בראשית רבה </w:t>
      </w:r>
      <w:r w:rsidRPr="00316721">
        <w:rPr>
          <w:rFonts w:hint="cs"/>
          <w:rtl/>
        </w:rPr>
        <w:t xml:space="preserve">נב ג </w:t>
      </w:r>
      <w:r w:rsidRPr="00316721">
        <w:rPr>
          <w:rtl/>
        </w:rPr>
        <w:t>פרשת וירא</w:t>
      </w:r>
      <w:r>
        <w:rPr>
          <w:rFonts w:hint="cs"/>
          <w:rtl/>
        </w:rPr>
        <w:t xml:space="preserve"> -</w:t>
      </w:r>
      <w:r w:rsidRPr="00316721">
        <w:rPr>
          <w:rFonts w:hint="cs"/>
          <w:rtl/>
        </w:rPr>
        <w:t xml:space="preserve"> </w:t>
      </w:r>
      <w:r>
        <w:rPr>
          <w:rFonts w:hint="cs"/>
          <w:rtl/>
        </w:rPr>
        <w:t>אחרי הפיכת סדום</w:t>
      </w:r>
    </w:p>
    <w:p w14:paraId="05826C22" w14:textId="77777777" w:rsidR="00E037A4" w:rsidRDefault="00E037A4" w:rsidP="00316721">
      <w:pPr>
        <w:pStyle w:val="ac"/>
        <w:rPr>
          <w:rFonts w:hint="cs"/>
          <w:rtl/>
        </w:rPr>
      </w:pPr>
      <w:r>
        <w:rPr>
          <w:rtl/>
        </w:rPr>
        <w:t>"ויסע משם אברהם</w:t>
      </w:r>
      <w:r>
        <w:rPr>
          <w:rFonts w:hint="cs"/>
          <w:rtl/>
        </w:rPr>
        <w:t xml:space="preserve"> ארצה הנגב" (בראשית כ א).</w:t>
      </w:r>
      <w:r w:rsidR="008662D9">
        <w:rPr>
          <w:rStyle w:val="a5"/>
          <w:rtl/>
        </w:rPr>
        <w:footnoteReference w:id="24"/>
      </w:r>
      <w:r>
        <w:rPr>
          <w:rtl/>
        </w:rPr>
        <w:t xml:space="preserve"> </w:t>
      </w:r>
      <w:r w:rsidR="008662D9">
        <w:rPr>
          <w:rFonts w:hint="cs"/>
          <w:rtl/>
        </w:rPr>
        <w:t>"</w:t>
      </w:r>
      <w:r>
        <w:rPr>
          <w:rtl/>
        </w:rPr>
        <w:t>חכם לב יקח מצות</w:t>
      </w:r>
      <w:r w:rsidR="008662D9">
        <w:rPr>
          <w:rFonts w:hint="cs"/>
          <w:rtl/>
        </w:rPr>
        <w:t xml:space="preserve">" </w:t>
      </w:r>
      <w:r w:rsidR="008662D9">
        <w:rPr>
          <w:rtl/>
        </w:rPr>
        <w:t>(משלי י</w:t>
      </w:r>
      <w:r w:rsidR="008662D9">
        <w:rPr>
          <w:rFonts w:hint="cs"/>
          <w:rtl/>
        </w:rPr>
        <w:t xml:space="preserve"> ח</w:t>
      </w:r>
      <w:r w:rsidR="008662D9">
        <w:rPr>
          <w:rtl/>
        </w:rPr>
        <w:t>)</w:t>
      </w:r>
      <w:r w:rsidR="008662D9">
        <w:rPr>
          <w:rFonts w:hint="cs"/>
          <w:rtl/>
        </w:rPr>
        <w:t>. "</w:t>
      </w:r>
      <w:r>
        <w:rPr>
          <w:rtl/>
        </w:rPr>
        <w:t>חכם לב</w:t>
      </w:r>
      <w:r w:rsidR="008662D9">
        <w:rPr>
          <w:rFonts w:hint="cs"/>
          <w:rtl/>
        </w:rPr>
        <w:t>" -</w:t>
      </w:r>
      <w:r>
        <w:rPr>
          <w:rtl/>
        </w:rPr>
        <w:t xml:space="preserve"> זה אברהם, </w:t>
      </w:r>
      <w:r w:rsidR="008662D9">
        <w:rPr>
          <w:rFonts w:hint="cs"/>
          <w:rtl/>
        </w:rPr>
        <w:t>"</w:t>
      </w:r>
      <w:r>
        <w:rPr>
          <w:rtl/>
        </w:rPr>
        <w:t>יקח מצות</w:t>
      </w:r>
      <w:r w:rsidR="008662D9">
        <w:rPr>
          <w:rFonts w:hint="cs"/>
          <w:rtl/>
        </w:rPr>
        <w:t>" -</w:t>
      </w:r>
      <w:r>
        <w:rPr>
          <w:rtl/>
        </w:rPr>
        <w:t xml:space="preserve"> לפי שחרב מקומה של סדום ופסקו העוברים והשבים ולא חסר ק</w:t>
      </w:r>
      <w:r w:rsidR="008662D9">
        <w:rPr>
          <w:rtl/>
        </w:rPr>
        <w:t>ִ</w:t>
      </w:r>
      <w:r>
        <w:rPr>
          <w:rtl/>
        </w:rPr>
        <w:t>לו</w:t>
      </w:r>
      <w:r w:rsidR="008662D9">
        <w:rPr>
          <w:rtl/>
        </w:rPr>
        <w:t>ּ</w:t>
      </w:r>
      <w:r>
        <w:rPr>
          <w:rtl/>
        </w:rPr>
        <w:t>ר</w:t>
      </w:r>
      <w:r w:rsidR="008662D9">
        <w:rPr>
          <w:rtl/>
        </w:rPr>
        <w:t>ִ</w:t>
      </w:r>
      <w:r>
        <w:rPr>
          <w:rtl/>
        </w:rPr>
        <w:t>ין</w:t>
      </w:r>
      <w:r w:rsidR="008662D9">
        <w:rPr>
          <w:rStyle w:val="a5"/>
          <w:rtl/>
        </w:rPr>
        <w:footnoteReference w:id="25"/>
      </w:r>
      <w:r>
        <w:rPr>
          <w:rtl/>
        </w:rPr>
        <w:t xml:space="preserve"> שלו כלום</w:t>
      </w:r>
      <w:r w:rsidR="008662D9">
        <w:rPr>
          <w:rFonts w:hint="cs"/>
          <w:rtl/>
        </w:rPr>
        <w:t>,</w:t>
      </w:r>
      <w:r>
        <w:rPr>
          <w:rtl/>
        </w:rPr>
        <w:t xml:space="preserve"> אמר</w:t>
      </w:r>
      <w:r w:rsidR="008662D9">
        <w:rPr>
          <w:rFonts w:hint="cs"/>
          <w:rtl/>
        </w:rPr>
        <w:t>:</w:t>
      </w:r>
      <w:r>
        <w:rPr>
          <w:rtl/>
        </w:rPr>
        <w:t xml:space="preserve"> מה אני מפסיק צדקה מביתי</w:t>
      </w:r>
      <w:r w:rsidR="008662D9">
        <w:rPr>
          <w:rFonts w:hint="cs"/>
          <w:rtl/>
        </w:rPr>
        <w:t>?</w:t>
      </w:r>
      <w:r>
        <w:rPr>
          <w:rtl/>
        </w:rPr>
        <w:t xml:space="preserve"> הלך ונטה לו אהל בגרר</w:t>
      </w:r>
      <w:r w:rsidR="008662D9">
        <w:rPr>
          <w:rFonts w:hint="cs"/>
          <w:rtl/>
        </w:rPr>
        <w:t>.</w:t>
      </w:r>
      <w:r w:rsidR="00115A24">
        <w:rPr>
          <w:rStyle w:val="a5"/>
          <w:rtl/>
        </w:rPr>
        <w:footnoteReference w:id="26"/>
      </w:r>
    </w:p>
    <w:p w14:paraId="777B07A8" w14:textId="77777777" w:rsidR="00E037A4" w:rsidRDefault="00E037A4" w:rsidP="00E037A4">
      <w:pPr>
        <w:pStyle w:val="ac"/>
        <w:rPr>
          <w:rFonts w:hint="cs"/>
          <w:rtl/>
        </w:rPr>
      </w:pPr>
    </w:p>
    <w:p w14:paraId="45E1AC22" w14:textId="77777777" w:rsidR="001A444F" w:rsidRDefault="001A444F" w:rsidP="001A444F">
      <w:pPr>
        <w:pStyle w:val="ad"/>
        <w:rPr>
          <w:rFonts w:hint="cs"/>
          <w:rtl/>
        </w:rPr>
      </w:pPr>
      <w:r>
        <w:rPr>
          <w:rFonts w:hint="cs"/>
          <w:rtl/>
        </w:rPr>
        <w:t>שבת שלום</w:t>
      </w:r>
    </w:p>
    <w:p w14:paraId="7D956C64" w14:textId="77777777" w:rsidR="001A444F" w:rsidRDefault="001A444F" w:rsidP="001A444F">
      <w:pPr>
        <w:pStyle w:val="ad"/>
        <w:rPr>
          <w:rFonts w:hint="cs"/>
          <w:rtl/>
        </w:rPr>
      </w:pPr>
      <w:r>
        <w:rPr>
          <w:rFonts w:hint="cs"/>
          <w:rtl/>
        </w:rPr>
        <w:t>מחלקי המים</w:t>
      </w:r>
    </w:p>
    <w:p w14:paraId="686C2293" w14:textId="77777777" w:rsidR="00115A24" w:rsidRDefault="00115A24" w:rsidP="001A444F">
      <w:pPr>
        <w:pStyle w:val="ad"/>
        <w:rPr>
          <w:rFonts w:hint="cs"/>
          <w:rtl/>
        </w:rPr>
      </w:pPr>
    </w:p>
    <w:p w14:paraId="17775120" w14:textId="77777777" w:rsidR="00115A24" w:rsidRPr="00CB02AD" w:rsidRDefault="00115A24" w:rsidP="00AC76F9">
      <w:pPr>
        <w:pStyle w:val="ad"/>
        <w:spacing w:before="120"/>
        <w:rPr>
          <w:rFonts w:hint="cs"/>
          <w:b w:val="0"/>
          <w:bCs w:val="0"/>
          <w:szCs w:val="22"/>
          <w:rtl/>
        </w:rPr>
      </w:pPr>
      <w:r w:rsidRPr="00CB02AD">
        <w:rPr>
          <w:rFonts w:hint="cs"/>
          <w:szCs w:val="22"/>
          <w:rtl/>
        </w:rPr>
        <w:t xml:space="preserve">מים אחרונים: </w:t>
      </w:r>
      <w:r w:rsidRPr="00CB02AD">
        <w:rPr>
          <w:rFonts w:hint="cs"/>
          <w:b w:val="0"/>
          <w:bCs w:val="0"/>
          <w:szCs w:val="22"/>
          <w:rtl/>
        </w:rPr>
        <w:t xml:space="preserve">בהמשך </w:t>
      </w:r>
      <w:r w:rsidR="007207B6">
        <w:rPr>
          <w:rFonts w:hint="cs"/>
          <w:b w:val="0"/>
          <w:bCs w:val="0"/>
          <w:szCs w:val="22"/>
          <w:rtl/>
        </w:rPr>
        <w:t>להערה 1</w:t>
      </w:r>
      <w:r w:rsidR="002E0C93">
        <w:rPr>
          <w:rFonts w:hint="cs"/>
          <w:b w:val="0"/>
          <w:bCs w:val="0"/>
          <w:szCs w:val="22"/>
          <w:rtl/>
        </w:rPr>
        <w:t>5</w:t>
      </w:r>
      <w:r w:rsidR="007207B6">
        <w:rPr>
          <w:rFonts w:hint="cs"/>
          <w:b w:val="0"/>
          <w:bCs w:val="0"/>
          <w:szCs w:val="22"/>
          <w:rtl/>
        </w:rPr>
        <w:t xml:space="preserve"> בה הזכרנו גם את חובותיו של האורח עד כדי אי אמירת האמת כיצ</w:t>
      </w:r>
      <w:r w:rsidR="00AC76F9">
        <w:rPr>
          <w:rFonts w:hint="cs"/>
          <w:b w:val="0"/>
          <w:bCs w:val="0"/>
          <w:szCs w:val="22"/>
          <w:rtl/>
        </w:rPr>
        <w:t>ד</w:t>
      </w:r>
      <w:r w:rsidR="007207B6">
        <w:rPr>
          <w:rFonts w:hint="cs"/>
          <w:b w:val="0"/>
          <w:bCs w:val="0"/>
          <w:szCs w:val="22"/>
          <w:rtl/>
        </w:rPr>
        <w:t xml:space="preserve"> התקבל, רא</w:t>
      </w:r>
      <w:r w:rsidR="00AC76F9">
        <w:rPr>
          <w:rFonts w:hint="cs"/>
          <w:b w:val="0"/>
          <w:bCs w:val="0"/>
          <w:szCs w:val="22"/>
          <w:rtl/>
        </w:rPr>
        <w:t>ו</w:t>
      </w:r>
      <w:r w:rsidR="007207B6">
        <w:rPr>
          <w:rFonts w:hint="cs"/>
          <w:b w:val="0"/>
          <w:bCs w:val="0"/>
          <w:szCs w:val="22"/>
          <w:rtl/>
        </w:rPr>
        <w:t xml:space="preserve"> עוד ב</w:t>
      </w:r>
      <w:r w:rsidRPr="00CB02AD">
        <w:rPr>
          <w:rFonts w:hint="cs"/>
          <w:b w:val="0"/>
          <w:bCs w:val="0"/>
          <w:szCs w:val="22"/>
          <w:rtl/>
        </w:rPr>
        <w:t>גמרא ברכות נח ע"א</w:t>
      </w:r>
      <w:r w:rsidR="00CB02AD">
        <w:rPr>
          <w:rFonts w:hint="cs"/>
          <w:b w:val="0"/>
          <w:bCs w:val="0"/>
          <w:szCs w:val="22"/>
          <w:rtl/>
        </w:rPr>
        <w:t xml:space="preserve"> שהבאנו בסוף הערה 10 על האורח הטוב ו</w:t>
      </w:r>
      <w:r w:rsidR="008C00ED">
        <w:rPr>
          <w:rFonts w:hint="cs"/>
          <w:b w:val="0"/>
          <w:bCs w:val="0"/>
          <w:szCs w:val="22"/>
          <w:rtl/>
        </w:rPr>
        <w:t xml:space="preserve">האורח </w:t>
      </w:r>
      <w:r w:rsidR="00CB02AD">
        <w:rPr>
          <w:rFonts w:hint="cs"/>
          <w:b w:val="0"/>
          <w:bCs w:val="0"/>
          <w:szCs w:val="22"/>
          <w:rtl/>
        </w:rPr>
        <w:t>הר</w:t>
      </w:r>
      <w:r w:rsidR="008C00ED">
        <w:rPr>
          <w:rFonts w:hint="cs"/>
          <w:b w:val="0"/>
          <w:bCs w:val="0"/>
          <w:szCs w:val="22"/>
          <w:rtl/>
        </w:rPr>
        <w:t>ע</w:t>
      </w:r>
      <w:r w:rsidRPr="00CB02AD">
        <w:rPr>
          <w:rFonts w:hint="cs"/>
          <w:b w:val="0"/>
          <w:bCs w:val="0"/>
          <w:szCs w:val="22"/>
          <w:rtl/>
        </w:rPr>
        <w:t>: "</w:t>
      </w:r>
      <w:r w:rsidR="00141B2B" w:rsidRPr="00141B2B">
        <w:rPr>
          <w:b w:val="0"/>
          <w:bCs w:val="0"/>
          <w:szCs w:val="22"/>
          <w:rtl/>
        </w:rPr>
        <w:t>אורח טוב מהו אומר - כמה טרחות טרח בעל הבית בשבילי, כמה בשר הביא לפני, כמה יין הביא לפני, כמה גלוסקאות הביא לפני, וכל מה שטרח - לא טרח אלא בשבילי. אבל אורח רע מהו אומר - מה טורח טרח בעל הבית זה? פת אחת אכלתי, חתיכה אחת אכלתי, כוס אחד שתיתי, כל טורח שטרח בעל הבית זה - לא טרח אלא בשביל אשתו ובניו</w:t>
      </w:r>
      <w:r w:rsidR="00141B2B">
        <w:rPr>
          <w:rFonts w:hint="cs"/>
          <w:b w:val="0"/>
          <w:bCs w:val="0"/>
          <w:szCs w:val="22"/>
          <w:rtl/>
        </w:rPr>
        <w:t xml:space="preserve">". אלה דברי בן זומא </w:t>
      </w:r>
      <w:r w:rsidR="004D3AEB">
        <w:rPr>
          <w:rFonts w:hint="cs"/>
          <w:b w:val="0"/>
          <w:bCs w:val="0"/>
          <w:szCs w:val="22"/>
          <w:rtl/>
        </w:rPr>
        <w:t xml:space="preserve">שכשהיה צופה בקהל הרב שהתכנס במעלה הר הבית היה מברך: "ברוך </w:t>
      </w:r>
      <w:r w:rsidR="00904B3A">
        <w:rPr>
          <w:rFonts w:hint="cs"/>
          <w:b w:val="0"/>
          <w:bCs w:val="0"/>
          <w:szCs w:val="22"/>
          <w:rtl/>
        </w:rPr>
        <w:t>ח</w:t>
      </w:r>
      <w:r w:rsidR="004D3AEB">
        <w:rPr>
          <w:rFonts w:hint="cs"/>
          <w:b w:val="0"/>
          <w:bCs w:val="0"/>
          <w:szCs w:val="22"/>
          <w:rtl/>
        </w:rPr>
        <w:t>כם הרזים" ומוסיף: "ו</w:t>
      </w:r>
      <w:r w:rsidR="004D3AEB" w:rsidRPr="004D3AEB">
        <w:rPr>
          <w:b w:val="0"/>
          <w:bCs w:val="0"/>
          <w:szCs w:val="22"/>
          <w:rtl/>
        </w:rPr>
        <w:t xml:space="preserve">ברוך שברא כל אלו לשמשני. </w:t>
      </w:r>
      <w:r w:rsidR="004D3AEB">
        <w:rPr>
          <w:rFonts w:hint="cs"/>
          <w:b w:val="0"/>
          <w:bCs w:val="0"/>
          <w:szCs w:val="22"/>
          <w:rtl/>
        </w:rPr>
        <w:t xml:space="preserve">מעלה". ראו דברינו </w:t>
      </w:r>
      <w:hyperlink r:id="rId7" w:history="1">
        <w:r w:rsidR="004D3AEB" w:rsidRPr="00904B3A">
          <w:rPr>
            <w:rStyle w:val="Hyperlink"/>
            <w:rFonts w:hint="cs"/>
            <w:b w:val="0"/>
            <w:bCs w:val="0"/>
            <w:szCs w:val="22"/>
            <w:rtl/>
          </w:rPr>
          <w:t>בשבילי נברא העולם</w:t>
        </w:r>
      </w:hyperlink>
      <w:r w:rsidR="004D3AEB">
        <w:rPr>
          <w:rFonts w:hint="cs"/>
          <w:b w:val="0"/>
          <w:bCs w:val="0"/>
          <w:szCs w:val="22"/>
          <w:rtl/>
        </w:rPr>
        <w:t xml:space="preserve"> בדפים המיוחדים.</w:t>
      </w:r>
    </w:p>
    <w:sectPr w:rsidR="00115A24" w:rsidRPr="00CB02AD" w:rsidSect="00A8374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FEED" w14:textId="77777777" w:rsidR="005E5CFC" w:rsidRDefault="005E5CFC">
      <w:r>
        <w:separator/>
      </w:r>
    </w:p>
  </w:endnote>
  <w:endnote w:type="continuationSeparator" w:id="0">
    <w:p w14:paraId="3B6591E9" w14:textId="77777777" w:rsidR="005E5CFC" w:rsidRDefault="005E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9E1C" w14:textId="77777777" w:rsidR="00A83749" w:rsidRDefault="00A83749" w:rsidP="00B5316B">
    <w:pPr>
      <w:pStyle w:val="a8"/>
      <w:jc w:val="right"/>
      <w:rPr>
        <w:rStyle w:val="af"/>
        <w:rFonts w:hint="cs"/>
        <w:rtl/>
      </w:rPr>
    </w:pPr>
  </w:p>
  <w:p w14:paraId="7A8868CB" w14:textId="77777777" w:rsidR="00B5316B" w:rsidRPr="00F8747C" w:rsidRDefault="00B5316B" w:rsidP="00B5316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92EE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92EE7">
      <w:rPr>
        <w:rStyle w:val="af"/>
        <w:noProof/>
        <w:rtl/>
      </w:rPr>
      <w:t>4</w:t>
    </w:r>
    <w:r w:rsidRPr="00F8747C">
      <w:rPr>
        <w:rStyle w:val="af"/>
      </w:rPr>
      <w:fldChar w:fldCharType="end"/>
    </w:r>
  </w:p>
  <w:p w14:paraId="5E291EAB" w14:textId="77777777" w:rsidR="00B5316B" w:rsidRDefault="00B5316B" w:rsidP="00B5316B">
    <w:pPr>
      <w:pStyle w:val="a8"/>
      <w:jc w:val="right"/>
    </w:pPr>
  </w:p>
  <w:p w14:paraId="6A8A67C0" w14:textId="77777777" w:rsidR="00B5316B" w:rsidRDefault="00B531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E433" w14:textId="77777777" w:rsidR="005E5CFC" w:rsidRDefault="005E5CFC">
      <w:pPr>
        <w:rPr>
          <w:lang w:eastAsia="en-US"/>
        </w:rPr>
      </w:pPr>
      <w:r>
        <w:rPr>
          <w:rFonts w:cs="Miriam"/>
        </w:rPr>
        <w:separator/>
      </w:r>
    </w:p>
  </w:footnote>
  <w:footnote w:type="continuationSeparator" w:id="0">
    <w:p w14:paraId="301FB0FE" w14:textId="77777777" w:rsidR="005E5CFC" w:rsidRDefault="005E5CFC">
      <w:r>
        <w:continuationSeparator/>
      </w:r>
    </w:p>
  </w:footnote>
  <w:footnote w:id="1">
    <w:p w14:paraId="36AEA218" w14:textId="77777777" w:rsidR="002439EE" w:rsidRDefault="002439EE">
      <w:pPr>
        <w:pStyle w:val="a3"/>
        <w:rPr>
          <w:rFonts w:hint="cs"/>
          <w:rtl/>
        </w:rPr>
      </w:pPr>
      <w:r>
        <w:rPr>
          <w:rStyle w:val="a5"/>
        </w:rPr>
        <w:footnoteRef/>
      </w:r>
      <w:r>
        <w:rPr>
          <w:rtl/>
        </w:rPr>
        <w:t xml:space="preserve"> </w:t>
      </w:r>
      <w:r>
        <w:rPr>
          <w:rFonts w:hint="cs"/>
          <w:rtl/>
        </w:rPr>
        <w:t>ובנוסחאות אחרות: פילון או פילונו. והוא שער ביוונית. ראה ויקרא רבה ל ב: "תודיעני אורח חיים שובע שמחות - אמר דוד לפני הקב"ה: תודיעני באיזה פילון מפולש לחיי העולם הבא". בשניהם הביטוי הוא "פילון מפולש" כפי שנראה בהערה הבאה.</w:t>
      </w:r>
    </w:p>
  </w:footnote>
  <w:footnote w:id="2">
    <w:p w14:paraId="648D3734" w14:textId="77777777" w:rsidR="002439EE" w:rsidRDefault="002439EE">
      <w:pPr>
        <w:pStyle w:val="a3"/>
        <w:rPr>
          <w:rFonts w:hint="cs"/>
          <w:rtl/>
        </w:rPr>
      </w:pPr>
      <w:r>
        <w:rPr>
          <w:rStyle w:val="a5"/>
        </w:rPr>
        <w:footnoteRef/>
      </w:r>
      <w:r>
        <w:rPr>
          <w:rtl/>
        </w:rPr>
        <w:t xml:space="preserve"> </w:t>
      </w:r>
      <w:r>
        <w:rPr>
          <w:rFonts w:hint="cs"/>
          <w:rtl/>
        </w:rPr>
        <w:t>ראה מסכת שבת פרק טז משנה א: "כל כתבי הקודש מצילין אותן מפני הדליקה (בשבת) ... ולהיכן מצילין אותן? למבוי שאינו מפולש בן בתירא אומר אף למפולש". מבוי שאינו מפולש סגור משלושה כיוונים ופתוח רק לצד אחד ונחשב כרשות היחיד. מבוי מפולש פתוח לשתי רוחות השמים ונחשב לרשות הרבים (אלא אם עשו בו עירוב). אוהלו, או פילונו של אברהם היה פתוח לשני כיוונים, כמעין הכרזה שאין כאן רשות היחיד אלא רשות הרבים וכל אחד מוזמן להיכנס. ראה גם גמרא ברכות נח ע"ב על ביתו הפלאי של רב חנא בר חנילאי ש"</w:t>
      </w:r>
      <w:r>
        <w:rPr>
          <w:rFonts w:hint="cs"/>
          <w:rtl/>
          <w:lang w:eastAsia="en-US"/>
        </w:rPr>
        <w:t>היו פתוחות לו ארבע דלתות לארבע רוחות העולם ... בית שהיו בו שישים אופות ביום ושישים אופות בלילה והיו אופות לכל מי שצריך ... וכל מי שהיה נכנס רעב היה יוצא שבע. והיו זורקים אצלו חיטים ושעורים בשנות בצורת מבחוץ, כדי שכל מי שמתבייש לקחת ביום יבוא וייקח בלילה". ראה סיפור פלאי זה שם.</w:t>
      </w:r>
    </w:p>
  </w:footnote>
  <w:footnote w:id="3">
    <w:p w14:paraId="188BB77C" w14:textId="77777777" w:rsidR="00097666" w:rsidRDefault="00097666" w:rsidP="00B24B1E">
      <w:pPr>
        <w:pStyle w:val="a3"/>
        <w:rPr>
          <w:rFonts w:hint="cs"/>
          <w:rtl/>
        </w:rPr>
      </w:pPr>
      <w:r>
        <w:rPr>
          <w:rStyle w:val="a5"/>
        </w:rPr>
        <w:footnoteRef/>
      </w:r>
      <w:r>
        <w:t xml:space="preserve"> </w:t>
      </w:r>
      <w:r>
        <w:rPr>
          <w:rFonts w:hint="cs"/>
          <w:rtl/>
        </w:rPr>
        <w:t xml:space="preserve"> דרומילוס הוא ככר רחבה וגדולה (עפ"י א.א. הלוי </w:t>
      </w:r>
      <w:r w:rsidR="00B24B1E">
        <w:rPr>
          <w:rFonts w:hint="cs"/>
          <w:rtl/>
        </w:rPr>
        <w:t>ו</w:t>
      </w:r>
      <w:r>
        <w:rPr>
          <w:rFonts w:hint="cs"/>
          <w:rtl/>
        </w:rPr>
        <w:t xml:space="preserve">ליברמן, אבל מילון </w:t>
      </w:r>
      <w:r>
        <w:t>Jastrow</w:t>
      </w:r>
      <w:r>
        <w:rPr>
          <w:rFonts w:hint="cs"/>
          <w:rtl/>
        </w:rPr>
        <w:t xml:space="preserve"> </w:t>
      </w:r>
      <w:r w:rsidR="00E63A7A">
        <w:rPr>
          <w:rFonts w:hint="cs"/>
          <w:rtl/>
        </w:rPr>
        <w:t xml:space="preserve">מסביר </w:t>
      </w:r>
      <w:r>
        <w:rPr>
          <w:rFonts w:hint="cs"/>
          <w:rtl/>
        </w:rPr>
        <w:t>שזה מעבר פתוח לשני צדדים והוא שיבוש של המילה היונית דיופילום</w:t>
      </w:r>
      <w:r w:rsidR="00E63A7A">
        <w:rPr>
          <w:rFonts w:hint="cs"/>
          <w:rtl/>
        </w:rPr>
        <w:t xml:space="preserve"> </w:t>
      </w:r>
      <w:r w:rsidR="00E63A7A">
        <w:rPr>
          <w:rtl/>
        </w:rPr>
        <w:t>–</w:t>
      </w:r>
      <w:r w:rsidR="00E63A7A">
        <w:rPr>
          <w:rFonts w:hint="cs"/>
          <w:rtl/>
        </w:rPr>
        <w:t xml:space="preserve"> דו פילון</w:t>
      </w:r>
      <w:r>
        <w:rPr>
          <w:rFonts w:hint="cs"/>
          <w:rtl/>
        </w:rPr>
        <w:t xml:space="preserve">. אז אולי היה אוהלו של אברהם פתוח מכל ארבעה צדדיו? ראה </w:t>
      </w:r>
      <w:r w:rsidR="00B24B1E">
        <w:rPr>
          <w:rFonts w:hint="cs"/>
          <w:rtl/>
        </w:rPr>
        <w:t>ב</w:t>
      </w:r>
      <w:r>
        <w:rPr>
          <w:rFonts w:hint="cs"/>
          <w:rtl/>
        </w:rPr>
        <w:t>הערת השוליים הבאה.</w:t>
      </w:r>
    </w:p>
  </w:footnote>
  <w:footnote w:id="4">
    <w:p w14:paraId="430AD19C" w14:textId="77777777" w:rsidR="00097666" w:rsidRDefault="00097666" w:rsidP="003C09AE">
      <w:pPr>
        <w:pStyle w:val="a3"/>
        <w:rPr>
          <w:rFonts w:hint="cs"/>
          <w:rtl/>
        </w:rPr>
      </w:pPr>
      <w:r>
        <w:rPr>
          <w:rStyle w:val="a5"/>
        </w:rPr>
        <w:footnoteRef/>
      </w:r>
      <w:r>
        <w:t xml:space="preserve"> </w:t>
      </w:r>
      <w:r>
        <w:rPr>
          <w:rFonts w:hint="cs"/>
          <w:rtl/>
        </w:rPr>
        <w:t xml:space="preserve"> מנהג זה של הכנסת אורחים הביא איתו אברהם מארץ מולדתו. ראה אוצר המדרשים (אייזנשטיין) עמוד תלג: "אמר מר יעקב בר אליעזר: שטתי בכל העולם כולה ולא מצאתי גמילות חסדים ובעלי הכנסת אורחים כאנשי עבר הנהר, שכל אוהל מפולש כפלן של אברהם, וכל בית פתוח כביתו של איוב, למזרח ולמערב לדרום ולצפון, הבא למזרח יכנס למזרח הבא למערב יכנס למערב, הבא לדרום יכנס לדרום והבא לצפון יכנס לצפון". </w:t>
      </w:r>
      <w:r w:rsidR="00E63A7A">
        <w:rPr>
          <w:rFonts w:hint="cs"/>
          <w:rtl/>
        </w:rPr>
        <w:t xml:space="preserve">(ראו הקשר בין אברהם לאיוב בדברינו מה לאיוב בפרשת השבוע). </w:t>
      </w:r>
      <w:r>
        <w:rPr>
          <w:rFonts w:hint="cs"/>
          <w:rtl/>
        </w:rPr>
        <w:t>לא הכל היה שלילי בארץ מוצאו של אברהם</w:t>
      </w:r>
      <w:r w:rsidR="00E63A7A">
        <w:rPr>
          <w:rFonts w:hint="cs"/>
          <w:rtl/>
        </w:rPr>
        <w:t xml:space="preserve"> (לשם חזרו בני בניו</w:t>
      </w:r>
      <w:r>
        <w:rPr>
          <w:rFonts w:hint="cs"/>
          <w:rtl/>
        </w:rPr>
        <w:t xml:space="preserve"> </w:t>
      </w:r>
      <w:r w:rsidR="00E63A7A">
        <w:rPr>
          <w:rFonts w:hint="cs"/>
          <w:rtl/>
        </w:rPr>
        <w:t xml:space="preserve">והקימו עולה של תורה בבבל) </w:t>
      </w:r>
      <w:r>
        <w:rPr>
          <w:rFonts w:hint="cs"/>
          <w:rtl/>
        </w:rPr>
        <w:t>ומנהגים טובים שהיו שם הביא עמו. הם "אנשי המזרח" שנזכרים לטובה במקומות רבים (בראשית רבה ע יב, עד ב ועוד). לכן שולח אברהם את עבדו לקחת אישה דווקא משם. ואכן, רבקה גם היא מכנסת אורחים כפי שנראה בפרשה הבאה. אז מה התוספת של ארץ ישראל? "וירץ לקראתם" - שאברהם לא יושב וממתין עד שיבואו האורחים ולא מסתפק בפתיחת הדלתות, אלא גם רץ לקראתם ומזמינם להיכנס. הבית פתוח לרווחה, אבל צריך גם להזמין פנימה. וגם זה במידה, רק כאשר הוא רואה שהם סוטים מדרכם ופונים לעבר ביתו ("הפליגו את דרכם"). המארח אינו צריך לטרוח, או שמא להטריח יתר על המידה. להכנסת אורחים יש גם גבולות, כפי שנראה.</w:t>
      </w:r>
    </w:p>
  </w:footnote>
  <w:footnote w:id="5">
    <w:p w14:paraId="1118250B" w14:textId="77777777" w:rsidR="002439EE" w:rsidRDefault="002439EE">
      <w:pPr>
        <w:pStyle w:val="a3"/>
        <w:rPr>
          <w:rFonts w:hint="cs"/>
          <w:rtl/>
        </w:rPr>
      </w:pPr>
      <w:r>
        <w:rPr>
          <w:rStyle w:val="a5"/>
        </w:rPr>
        <w:footnoteRef/>
      </w:r>
      <w:r>
        <w:rPr>
          <w:rtl/>
        </w:rPr>
        <w:t xml:space="preserve"> </w:t>
      </w:r>
      <w:r>
        <w:rPr>
          <w:rFonts w:hint="cs"/>
          <w:rtl/>
        </w:rPr>
        <w:t xml:space="preserve">הכנסת אורחים נחשבת לצדקה (האם כך הוא גם בהלכה?). ראה מדרש תהלים (בובר) מזמור קי שאברהם מעורר את מצות הצדקה: "זהו שאמר הכתוב: מי העיר ממזרח צדק יקראהו לרגלו (ישעיה מא ב) - אמר ר' ראובן: ישנים היו אומות העולם מלבוא תחת כנפי השכינה. ומי העירן לבא לחסות תחת כנפיו? אברהם, שנאמר: מי העיר ממזרח. ואל תאמר לאומות העולם בלבד העיר אברהם, אלא אף הצדקה הייתה ישנה והעירה. כיצד? אברהם פתח לו פונדק והיה מקבל את העוברים ושבים, שנאמר ויטע אשל בבאר שבע ... הוי צדק יקראהו לרגלו". אגב, שים לב שהגמרא שהבאנו (ממסכת כתובות) מדברת בניחום אבלים! מה הקשר להכנסת אורחים? איפה יש כאן ניחום לאבלים? שהם מקבלים את פני המנחמים? ראה בראשית רבה מט ד שגם הוא דורש את הפסוק "ושמרו דרך ה' לעשות צדקה ומשפט", כמו הגמרא בכתובות, ושם הוא אומר: "ר' אחא בשם ר' אלכסנדרי: זה האבריא". אחד הפירושים ל"אבריא" הוא סעודת ההבראה שעושים לאבלים. וראו גם דברינו </w:t>
      </w:r>
      <w:hyperlink r:id="rId1" w:history="1">
        <w:r w:rsidRPr="00E63A7A">
          <w:rPr>
            <w:rStyle w:val="Hyperlink"/>
            <w:rFonts w:hint="cs"/>
            <w:rtl/>
          </w:rPr>
          <w:t>ברכת אבלים</w:t>
        </w:r>
      </w:hyperlink>
      <w:r>
        <w:rPr>
          <w:rFonts w:hint="cs"/>
          <w:rtl/>
        </w:rPr>
        <w:t xml:space="preserve"> בדפים המיוחדים.</w:t>
      </w:r>
    </w:p>
  </w:footnote>
  <w:footnote w:id="6">
    <w:p w14:paraId="6651C287" w14:textId="77777777" w:rsidR="002439EE" w:rsidRDefault="002439EE">
      <w:pPr>
        <w:pStyle w:val="a3"/>
        <w:rPr>
          <w:rFonts w:hint="cs"/>
          <w:rtl/>
        </w:rPr>
      </w:pPr>
      <w:r>
        <w:rPr>
          <w:rStyle w:val="a5"/>
        </w:rPr>
        <w:footnoteRef/>
      </w:r>
      <w:r>
        <w:rPr>
          <w:rtl/>
        </w:rPr>
        <w:t xml:space="preserve"> </w:t>
      </w:r>
      <w:r>
        <w:rPr>
          <w:rFonts w:hint="cs"/>
          <w:rtl/>
        </w:rPr>
        <w:t>הביטוי "בריתו של אברהם אבינו" כוונתו בד"כ לברית מילה. וכאן שימוש נדיר בביטוי, שבריתו של אברהם אבינו הוא מעשה החסד שלו והכנסת אורחים הנחשבת, כאמור, לצדקה. ראה רש"י בגמרא שם: "בבריתו של אברהם - שגמל חסדים דכתיב (בראשית כא לג) ויטע אשל, ראשי תיבות אכילה שתיה לויה". ועל ראשי התיבות של אש"ל במדרש הבא.</w:t>
      </w:r>
    </w:p>
  </w:footnote>
  <w:footnote w:id="7">
    <w:p w14:paraId="69A0A356" w14:textId="77777777" w:rsidR="00097666" w:rsidRDefault="00097666" w:rsidP="00B24B1E">
      <w:pPr>
        <w:pStyle w:val="a3"/>
        <w:rPr>
          <w:rFonts w:hint="cs"/>
          <w:rtl/>
        </w:rPr>
      </w:pPr>
      <w:r>
        <w:rPr>
          <w:rStyle w:val="a5"/>
        </w:rPr>
        <w:footnoteRef/>
      </w:r>
      <w:r>
        <w:t xml:space="preserve"> </w:t>
      </w:r>
      <w:r>
        <w:rPr>
          <w:rFonts w:hint="cs"/>
          <w:rtl/>
        </w:rPr>
        <w:t xml:space="preserve"> לנושא </w:t>
      </w:r>
      <w:hyperlink r:id="rId2" w:history="1">
        <w:r w:rsidRPr="00BC3FFB">
          <w:rPr>
            <w:rStyle w:val="Hyperlink"/>
            <w:rFonts w:hint="cs"/>
            <w:rtl/>
          </w:rPr>
          <w:t>אשל אברהם</w:t>
        </w:r>
      </w:hyperlink>
      <w:r>
        <w:rPr>
          <w:rFonts w:hint="cs"/>
          <w:rtl/>
        </w:rPr>
        <w:t xml:space="preserve"> הקדשנו דף מיוחד בו הראינו שאשל בהקשר של הכנסת אורחים, נדרש במספר פנים: משורש שא"ל, כמדרש הנ"ל, במובן "של א-ל" ועוד. גם הראינו שמצד נוטריקון (ראשי תיבות) אש"ל, ברוב המקורות הוא: אכילה, שתיה, לויה (ליווי</w:t>
      </w:r>
      <w:r w:rsidR="00B24B1E">
        <w:rPr>
          <w:rFonts w:hint="cs"/>
          <w:rtl/>
        </w:rPr>
        <w:t>, המלאכים אצל אברהם</w:t>
      </w:r>
      <w:r>
        <w:rPr>
          <w:rFonts w:hint="cs"/>
          <w:rtl/>
        </w:rPr>
        <w:t xml:space="preserve">) והפענוח של אכילה, שתיה, לינה הוא </w:t>
      </w:r>
      <w:r w:rsidR="00A83749">
        <w:rPr>
          <w:rFonts w:hint="cs"/>
          <w:rtl/>
        </w:rPr>
        <w:t xml:space="preserve">מודרני </w:t>
      </w:r>
      <w:r w:rsidR="00404131">
        <w:rPr>
          <w:rFonts w:hint="cs"/>
          <w:rtl/>
        </w:rPr>
        <w:t>(הוצאות אש"ל</w:t>
      </w:r>
      <w:r w:rsidR="00B24B1E">
        <w:rPr>
          <w:rFonts w:hint="cs"/>
          <w:rtl/>
        </w:rPr>
        <w:t>, המלאכים אצל לוט</w:t>
      </w:r>
      <w:r w:rsidR="00404131">
        <w:rPr>
          <w:rFonts w:hint="cs"/>
          <w:rtl/>
        </w:rPr>
        <w:t>)</w:t>
      </w:r>
      <w:r w:rsidR="00B24B1E">
        <w:rPr>
          <w:rFonts w:hint="cs"/>
          <w:rtl/>
        </w:rPr>
        <w:t>.</w:t>
      </w:r>
      <w:r w:rsidR="00A83749">
        <w:rPr>
          <w:rFonts w:hint="cs"/>
          <w:rtl/>
        </w:rPr>
        <w:t xml:space="preserve"> </w:t>
      </w:r>
      <w:r>
        <w:rPr>
          <w:rFonts w:hint="cs"/>
          <w:rtl/>
        </w:rPr>
        <w:t xml:space="preserve"> </w:t>
      </w:r>
    </w:p>
  </w:footnote>
  <w:footnote w:id="8">
    <w:p w14:paraId="52A70277" w14:textId="77777777" w:rsidR="002439EE" w:rsidRDefault="002439EE">
      <w:pPr>
        <w:pStyle w:val="a3"/>
        <w:rPr>
          <w:rFonts w:hint="cs"/>
          <w:rtl/>
        </w:rPr>
      </w:pPr>
      <w:r>
        <w:rPr>
          <w:rStyle w:val="a5"/>
        </w:rPr>
        <w:footnoteRef/>
      </w:r>
      <w:r>
        <w:rPr>
          <w:rtl/>
        </w:rPr>
        <w:t xml:space="preserve"> </w:t>
      </w:r>
      <w:r>
        <w:rPr>
          <w:rFonts w:hint="cs"/>
          <w:rtl/>
        </w:rPr>
        <w:t xml:space="preserve">מורשת אברהם עוברת לדורות הבאים ויוצרת קישור נאה של תחילת ספר בראשית עם תחילת ספר שמות. ולא עוד אלא שיש כאן קל וחומר ברור! אבל בין השיטים אנחנו נתקלים בבעיה מעניינת </w:t>
      </w:r>
      <w:r>
        <w:rPr>
          <w:rtl/>
        </w:rPr>
        <w:t>–</w:t>
      </w:r>
      <w:r>
        <w:rPr>
          <w:rFonts w:hint="cs"/>
          <w:rtl/>
        </w:rPr>
        <w:t xml:space="preserve"> היחס ל "ערלים". ראה הויכוח בין אברהם למשה להלן.</w:t>
      </w:r>
    </w:p>
  </w:footnote>
  <w:footnote w:id="9">
    <w:p w14:paraId="6C168278" w14:textId="77777777" w:rsidR="00097666" w:rsidRDefault="00097666" w:rsidP="00026442">
      <w:pPr>
        <w:pStyle w:val="a3"/>
        <w:rPr>
          <w:rFonts w:hint="cs"/>
          <w:rtl/>
        </w:rPr>
      </w:pPr>
      <w:r>
        <w:rPr>
          <w:rStyle w:val="a5"/>
        </w:rPr>
        <w:footnoteRef/>
      </w:r>
      <w:r>
        <w:rPr>
          <w:rtl/>
        </w:rPr>
        <w:t xml:space="preserve"> </w:t>
      </w:r>
      <w:r>
        <w:rPr>
          <w:rFonts w:hint="cs"/>
          <w:rtl/>
        </w:rPr>
        <w:t>מדרש זה מעמת את משה עם צדיקים רבים: נח, אברהם, יצחק ויעקב. ומטרתו לד</w:t>
      </w:r>
      <w:r w:rsidR="002439EE">
        <w:rPr>
          <w:rFonts w:hint="cs"/>
          <w:rtl/>
        </w:rPr>
        <w:t>רוש</w:t>
      </w:r>
      <w:r>
        <w:rPr>
          <w:rFonts w:hint="cs"/>
          <w:rtl/>
        </w:rPr>
        <w:t xml:space="preserve"> בשבחו של משה</w:t>
      </w:r>
      <w:r w:rsidR="008D4572">
        <w:rPr>
          <w:rFonts w:hint="cs"/>
          <w:rtl/>
        </w:rPr>
        <w:t>, ערב מותו וסיכום פעלו</w:t>
      </w:r>
      <w:r w:rsidR="002439EE">
        <w:rPr>
          <w:rFonts w:hint="cs"/>
          <w:rtl/>
        </w:rPr>
        <w:t xml:space="preserve"> </w:t>
      </w:r>
      <w:r>
        <w:rPr>
          <w:rFonts w:hint="cs"/>
          <w:rtl/>
        </w:rPr>
        <w:t xml:space="preserve">ולאו דווקא </w:t>
      </w:r>
      <w:r w:rsidR="002439EE">
        <w:rPr>
          <w:rFonts w:hint="cs"/>
          <w:rtl/>
        </w:rPr>
        <w:t xml:space="preserve">לדון </w:t>
      </w:r>
      <w:r>
        <w:rPr>
          <w:rFonts w:hint="cs"/>
          <w:rtl/>
        </w:rPr>
        <w:t xml:space="preserve">בגנותם של האחרים. משה ממשיך </w:t>
      </w:r>
      <w:r w:rsidR="00FA038C">
        <w:rPr>
          <w:rFonts w:hint="cs"/>
          <w:rtl/>
        </w:rPr>
        <w:t xml:space="preserve">את </w:t>
      </w:r>
      <w:r>
        <w:rPr>
          <w:rFonts w:hint="cs"/>
          <w:rtl/>
        </w:rPr>
        <w:t>דרכם של נח והאבות ואף עולה עליהם ואין זה אלא לשבחם ש</w:t>
      </w:r>
      <w:r w:rsidR="008D4572">
        <w:rPr>
          <w:rFonts w:hint="cs"/>
          <w:rtl/>
        </w:rPr>
        <w:t xml:space="preserve">ל </w:t>
      </w:r>
      <w:r>
        <w:rPr>
          <w:rFonts w:hint="cs"/>
          <w:rtl/>
        </w:rPr>
        <w:t xml:space="preserve">הדורות </w:t>
      </w:r>
      <w:r w:rsidR="00BC3FFB">
        <w:rPr>
          <w:rFonts w:hint="cs"/>
          <w:rtl/>
        </w:rPr>
        <w:t xml:space="preserve">שהם </w:t>
      </w:r>
      <w:r>
        <w:rPr>
          <w:rFonts w:hint="cs"/>
          <w:rtl/>
        </w:rPr>
        <w:t xml:space="preserve">משביחים והולכים. לא רק אכילה ושתיה </w:t>
      </w:r>
      <w:r w:rsidR="00BC3FFB">
        <w:rPr>
          <w:rFonts w:hint="cs"/>
          <w:rtl/>
        </w:rPr>
        <w:t xml:space="preserve">יש </w:t>
      </w:r>
      <w:r w:rsidR="00391BE1">
        <w:rPr>
          <w:rFonts w:hint="cs"/>
          <w:rtl/>
        </w:rPr>
        <w:t xml:space="preserve">אצל משה </w:t>
      </w:r>
      <w:r>
        <w:rPr>
          <w:rFonts w:hint="cs"/>
          <w:rtl/>
        </w:rPr>
        <w:t>כאן אלא גם לויה, שהרי משה שלא חטא בחטא המרגלים מלווה את עם ישראל בנדודיו במדבר</w:t>
      </w:r>
      <w:r w:rsidR="00BC3FFB">
        <w:rPr>
          <w:rFonts w:hint="cs"/>
          <w:rtl/>
        </w:rPr>
        <w:t>, כפי שהוא מעיד על עצמו: "רצתי לפניהם כסוס במדבר" (א</w:t>
      </w:r>
      <w:r w:rsidR="00BC3FFB">
        <w:rPr>
          <w:rtl/>
        </w:rPr>
        <w:t>יכה רבה פתיחתא כד</w:t>
      </w:r>
      <w:r w:rsidR="00BC3FFB">
        <w:rPr>
          <w:rFonts w:hint="cs"/>
          <w:rtl/>
        </w:rPr>
        <w:t xml:space="preserve">, </w:t>
      </w:r>
      <w:r w:rsidR="00BC3FFB">
        <w:rPr>
          <w:rtl/>
        </w:rPr>
        <w:t>דברים רבה (ליברמן) פרשת ואתחנן</w:t>
      </w:r>
      <w:r w:rsidR="00BC3FFB">
        <w:rPr>
          <w:rFonts w:hint="cs"/>
          <w:rtl/>
        </w:rPr>
        <w:t>)</w:t>
      </w:r>
      <w:r>
        <w:rPr>
          <w:rFonts w:hint="cs"/>
          <w:rtl/>
        </w:rPr>
        <w:t xml:space="preserve"> ו</w:t>
      </w:r>
      <w:r w:rsidR="00BC3FFB">
        <w:rPr>
          <w:rFonts w:hint="cs"/>
          <w:rtl/>
        </w:rPr>
        <w:t xml:space="preserve">סופו </w:t>
      </w:r>
      <w:r>
        <w:rPr>
          <w:rFonts w:hint="cs"/>
          <w:rtl/>
        </w:rPr>
        <w:t>שהוא נקבר איתם במדבר</w:t>
      </w:r>
      <w:r w:rsidR="00BC3FFB">
        <w:rPr>
          <w:rFonts w:hint="cs"/>
          <w:rtl/>
        </w:rPr>
        <w:t xml:space="preserve"> על מנת לקיים בבוא העת: "ויתא ראשי עם" (ראה דברינו </w:t>
      </w:r>
      <w:hyperlink r:id="rId3" w:history="1">
        <w:r w:rsidR="00BC3FFB" w:rsidRPr="00BC3FFB">
          <w:rPr>
            <w:rStyle w:val="Hyperlink"/>
            <w:rFonts w:hint="cs"/>
            <w:rtl/>
          </w:rPr>
          <w:t>כי לא תעבור את הירדן הזה</w:t>
        </w:r>
      </w:hyperlink>
      <w:r w:rsidR="00BC3FFB">
        <w:rPr>
          <w:rFonts w:hint="cs"/>
          <w:rtl/>
        </w:rPr>
        <w:t xml:space="preserve"> בפרשת ואתחנן)</w:t>
      </w:r>
      <w:r w:rsidR="00C77C33">
        <w:rPr>
          <w:rFonts w:hint="cs"/>
          <w:rtl/>
        </w:rPr>
        <w:t xml:space="preserve"> ולא נכנס לארץ</w:t>
      </w:r>
      <w:r>
        <w:rPr>
          <w:rFonts w:hint="cs"/>
          <w:rtl/>
        </w:rPr>
        <w:t xml:space="preserve">. </w:t>
      </w:r>
      <w:r w:rsidR="00003FEB">
        <w:rPr>
          <w:rFonts w:hint="cs"/>
          <w:rtl/>
        </w:rPr>
        <w:t xml:space="preserve">גם בדאגה לרווחתם של עוברי דרכים מעצים </w:t>
      </w:r>
      <w:r w:rsidR="00CE0BB6">
        <w:rPr>
          <w:rFonts w:hint="cs"/>
          <w:rtl/>
        </w:rPr>
        <w:t>ה</w:t>
      </w:r>
      <w:r w:rsidR="00BC3FFB">
        <w:rPr>
          <w:rFonts w:hint="cs"/>
          <w:rtl/>
        </w:rPr>
        <w:t xml:space="preserve">מדרש </w:t>
      </w:r>
      <w:r w:rsidR="00003FEB">
        <w:rPr>
          <w:rFonts w:hint="cs"/>
          <w:rtl/>
        </w:rPr>
        <w:t>את מ</w:t>
      </w:r>
      <w:r w:rsidR="00BC3FFB">
        <w:rPr>
          <w:rFonts w:hint="cs"/>
          <w:rtl/>
        </w:rPr>
        <w:t>שה בהשוואה</w:t>
      </w:r>
      <w:r w:rsidR="00003FEB">
        <w:rPr>
          <w:rFonts w:hint="cs"/>
          <w:rtl/>
        </w:rPr>
        <w:t xml:space="preserve"> לאברהם. אברהם נתן מלחמו לבני אדם ערלים ובמקום יישוב ואילו משה למהולים ובמדבר. ועל כך ניתן להעיר מספר הערות: אחת, אברהם זן את עוברי הדרכים שאין לו כל קשר איתם ומדעת עצמו ואילו משה זן את בני ישראל שיש לו אחריות עליהם כמנהיג שנשלח ע"י הקב"ה. שנית, עיקר מזונם של ישראל במדבר היה המן הפלאי שירד מהשמים ו</w:t>
      </w:r>
      <w:r w:rsidR="00A17EF1">
        <w:rPr>
          <w:rFonts w:hint="cs"/>
          <w:rtl/>
        </w:rPr>
        <w:t xml:space="preserve">כאשר </w:t>
      </w:r>
      <w:r w:rsidR="00003FEB">
        <w:rPr>
          <w:rFonts w:hint="cs"/>
          <w:rtl/>
        </w:rPr>
        <w:t>העם מבקש בשר משה זועק: "</w:t>
      </w:r>
      <w:r w:rsidR="00A17EF1">
        <w:rPr>
          <w:rtl/>
        </w:rPr>
        <w:t xml:space="preserve">מֵאַיִן לִי בָּשָׂר לָתֵת לְכָל הָעָם הַזֶּה </w:t>
      </w:r>
      <w:r w:rsidR="00A17EF1">
        <w:rPr>
          <w:rFonts w:hint="cs"/>
          <w:rtl/>
        </w:rPr>
        <w:t xml:space="preserve">... </w:t>
      </w:r>
      <w:r w:rsidR="00A17EF1">
        <w:rPr>
          <w:rtl/>
        </w:rPr>
        <w:t>הֲצֹאן וּבָקָר יִשָּׁחֵט לָהֶם וּמָצָא לָהֶם אִם אֶת כָּל דְּגֵי הַיָּם יֵאָסֵף לָהֶם וּמָצָא לָהֶם</w:t>
      </w:r>
      <w:r w:rsidR="00A17EF1">
        <w:rPr>
          <w:rFonts w:hint="cs"/>
          <w:rtl/>
        </w:rPr>
        <w:t>?" (</w:t>
      </w:r>
      <w:r w:rsidR="00A17EF1">
        <w:rPr>
          <w:rtl/>
        </w:rPr>
        <w:t>במדבר פרשת בהעלותך פרק יא</w:t>
      </w:r>
      <w:r w:rsidR="00A17EF1">
        <w:rPr>
          <w:rFonts w:hint="cs"/>
          <w:rtl/>
        </w:rPr>
        <w:t xml:space="preserve">). </w:t>
      </w:r>
      <w:r w:rsidR="00391BE1">
        <w:rPr>
          <w:rFonts w:hint="cs"/>
          <w:rtl/>
        </w:rPr>
        <w:t xml:space="preserve">שלישית, משה זן ערלים כי כידוע בני ישראל לא מלו בשנות המדבר (יהושע פרק ה, יבות עב ע"א). </w:t>
      </w:r>
      <w:r w:rsidR="00A17EF1">
        <w:rPr>
          <w:rtl/>
        </w:rPr>
        <w:t xml:space="preserve"> </w:t>
      </w:r>
    </w:p>
  </w:footnote>
  <w:footnote w:id="10">
    <w:p w14:paraId="36981D5F" w14:textId="77777777" w:rsidR="006E191A" w:rsidRDefault="006E191A" w:rsidP="007207B6">
      <w:pPr>
        <w:pStyle w:val="a3"/>
        <w:rPr>
          <w:rFonts w:hint="cs"/>
          <w:rtl/>
        </w:rPr>
      </w:pPr>
      <w:r>
        <w:rPr>
          <w:rStyle w:val="a5"/>
        </w:rPr>
        <w:footnoteRef/>
      </w:r>
      <w:r>
        <w:rPr>
          <w:rtl/>
        </w:rPr>
        <w:t xml:space="preserve"> </w:t>
      </w:r>
      <w:r>
        <w:rPr>
          <w:rFonts w:hint="cs"/>
          <w:rtl/>
        </w:rPr>
        <w:t xml:space="preserve">מעשה המילה היה, לכאורה, קו פרשת מים של אברהם ביחסיו לסביבתו ולמצוות הכנסת אורחים שלו. ראה </w:t>
      </w:r>
      <w:r>
        <w:rPr>
          <w:rtl/>
        </w:rPr>
        <w:t>בראשית רבה סוף פרשה מב</w:t>
      </w:r>
      <w:r>
        <w:rPr>
          <w:rFonts w:hint="cs"/>
          <w:rtl/>
        </w:rPr>
        <w:t xml:space="preserve"> שבשעה שאברהם הצטווה על המילה "</w:t>
      </w:r>
      <w:r>
        <w:rPr>
          <w:rtl/>
        </w:rPr>
        <w:t>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Fonts w:hint="cs"/>
          <w:rtl/>
        </w:rPr>
        <w:t>". הטענה שה</w:t>
      </w:r>
      <w:r w:rsidR="00280851">
        <w:rPr>
          <w:rFonts w:hint="cs"/>
          <w:rtl/>
        </w:rPr>
        <w:t xml:space="preserve">מדרש </w:t>
      </w:r>
      <w:r>
        <w:rPr>
          <w:rFonts w:hint="cs"/>
          <w:rtl/>
        </w:rPr>
        <w:t xml:space="preserve">שם בפי אשכול: "מה אתה הולך ומסיים עצמך" </w:t>
      </w:r>
      <w:r w:rsidR="00280851">
        <w:rPr>
          <w:rFonts w:hint="cs"/>
          <w:rtl/>
        </w:rPr>
        <w:t xml:space="preserve">מן הסתם </w:t>
      </w:r>
      <w:r>
        <w:rPr>
          <w:rFonts w:hint="cs"/>
          <w:rtl/>
        </w:rPr>
        <w:t>מ</w:t>
      </w:r>
      <w:r w:rsidR="00280851">
        <w:rPr>
          <w:rFonts w:hint="cs"/>
          <w:rtl/>
        </w:rPr>
        <w:t xml:space="preserve">שקפת </w:t>
      </w:r>
      <w:r>
        <w:rPr>
          <w:rFonts w:hint="cs"/>
          <w:rtl/>
        </w:rPr>
        <w:t>את יחס הגויים לעם ישראל שנבדל מהם במעשה המילה (ומכנה אותם ערלים)</w:t>
      </w:r>
      <w:r w:rsidR="00280851">
        <w:rPr>
          <w:rFonts w:hint="cs"/>
          <w:rtl/>
        </w:rPr>
        <w:t xml:space="preserve"> בתקופתו של הדרשן.</w:t>
      </w:r>
      <w:r>
        <w:rPr>
          <w:rFonts w:hint="cs"/>
          <w:rtl/>
        </w:rPr>
        <w:t xml:space="preserve"> אבל אם נחזור לאברהם, </w:t>
      </w:r>
      <w:r w:rsidR="00280851">
        <w:rPr>
          <w:rFonts w:hint="cs"/>
          <w:rtl/>
        </w:rPr>
        <w:t>האמנם ביקור הקב"ה ופמליה שלו יכולה לה</w:t>
      </w:r>
      <w:r w:rsidR="007207B6">
        <w:rPr>
          <w:rFonts w:hint="cs"/>
          <w:rtl/>
        </w:rPr>
        <w:t>יחשב כ</w:t>
      </w:r>
      <w:r w:rsidR="00280851">
        <w:rPr>
          <w:rFonts w:hint="cs"/>
          <w:rtl/>
        </w:rPr>
        <w:t xml:space="preserve">מצוות </w:t>
      </w:r>
      <w:r w:rsidR="007207B6">
        <w:rPr>
          <w:rFonts w:hint="cs"/>
          <w:rtl/>
        </w:rPr>
        <w:t xml:space="preserve">הכנסת אורחים? האם לאחר קבלת מצוות </w:t>
      </w:r>
      <w:r>
        <w:rPr>
          <w:rFonts w:hint="cs"/>
          <w:rtl/>
        </w:rPr>
        <w:t>המילה</w:t>
      </w:r>
      <w:r w:rsidR="007207B6">
        <w:rPr>
          <w:rFonts w:hint="cs"/>
          <w:rtl/>
        </w:rPr>
        <w:t xml:space="preserve"> תוגבל המצווה רק לבני אדם מהולים ואברהם ישנה </w:t>
      </w:r>
      <w:r>
        <w:rPr>
          <w:rFonts w:hint="cs"/>
          <w:rtl/>
        </w:rPr>
        <w:t xml:space="preserve">את מידת הכנסת האורחים שלו? </w:t>
      </w:r>
      <w:r w:rsidR="007207B6">
        <w:rPr>
          <w:rFonts w:hint="cs"/>
          <w:rtl/>
        </w:rPr>
        <w:t>מה תשובת אברהם למשה?</w:t>
      </w:r>
    </w:p>
  </w:footnote>
  <w:footnote w:id="11">
    <w:p w14:paraId="04AB8F05" w14:textId="77777777" w:rsidR="00280851" w:rsidRDefault="00280851">
      <w:pPr>
        <w:pStyle w:val="a3"/>
        <w:rPr>
          <w:rFonts w:hint="cs"/>
        </w:rPr>
      </w:pPr>
      <w:r>
        <w:rPr>
          <w:rStyle w:val="a5"/>
        </w:rPr>
        <w:footnoteRef/>
      </w:r>
      <w:r>
        <w:rPr>
          <w:rtl/>
        </w:rPr>
        <w:t xml:space="preserve"> </w:t>
      </w:r>
      <w:r>
        <w:rPr>
          <w:rFonts w:hint="cs"/>
          <w:rtl/>
        </w:rPr>
        <w:t>מדיני.</w:t>
      </w:r>
    </w:p>
  </w:footnote>
  <w:footnote w:id="12">
    <w:p w14:paraId="449A6D8F" w14:textId="77777777" w:rsidR="00280851" w:rsidRDefault="00280851">
      <w:pPr>
        <w:pStyle w:val="a3"/>
        <w:rPr>
          <w:rFonts w:hint="cs"/>
        </w:rPr>
      </w:pPr>
      <w:r>
        <w:rPr>
          <w:rStyle w:val="a5"/>
        </w:rPr>
        <w:footnoteRef/>
      </w:r>
      <w:r>
        <w:rPr>
          <w:rtl/>
        </w:rPr>
        <w:t xml:space="preserve"> </w:t>
      </w:r>
      <w:r>
        <w:rPr>
          <w:rFonts w:hint="cs"/>
          <w:rtl/>
        </w:rPr>
        <w:t>נ</w:t>
      </w:r>
      <w:r>
        <w:rPr>
          <w:rFonts w:hint="eastAsia"/>
          <w:rtl/>
        </w:rPr>
        <w:t>ַ</w:t>
      </w:r>
      <w:r>
        <w:rPr>
          <w:rFonts w:hint="cs"/>
          <w:rtl/>
        </w:rPr>
        <w:t>ב</w:t>
      </w:r>
      <w:r>
        <w:rPr>
          <w:rFonts w:hint="eastAsia"/>
          <w:rtl/>
        </w:rPr>
        <w:t>ָּ</w:t>
      </w:r>
      <w:r>
        <w:rPr>
          <w:rFonts w:hint="cs"/>
          <w:rtl/>
        </w:rPr>
        <w:t>ט</w:t>
      </w:r>
      <w:r>
        <w:rPr>
          <w:rFonts w:hint="eastAsia"/>
          <w:rtl/>
        </w:rPr>
        <w:t>ִ</w:t>
      </w:r>
      <w:r>
        <w:rPr>
          <w:rFonts w:hint="cs"/>
          <w:rtl/>
        </w:rPr>
        <w:t>י.</w:t>
      </w:r>
    </w:p>
  </w:footnote>
  <w:footnote w:id="13">
    <w:p w14:paraId="7369F05F" w14:textId="77777777" w:rsidR="00280851" w:rsidRDefault="00280851">
      <w:pPr>
        <w:pStyle w:val="a3"/>
        <w:rPr>
          <w:rFonts w:hint="cs"/>
        </w:rPr>
      </w:pPr>
      <w:r>
        <w:rPr>
          <w:rStyle w:val="a5"/>
        </w:rPr>
        <w:footnoteRef/>
      </w:r>
      <w:r>
        <w:rPr>
          <w:rtl/>
        </w:rPr>
        <w:t xml:space="preserve"> </w:t>
      </w:r>
      <w:r>
        <w:rPr>
          <w:rFonts w:hint="cs"/>
          <w:rtl/>
        </w:rPr>
        <w:t>מיסים, בני אבות טובים.</w:t>
      </w:r>
      <w:r w:rsidR="007207B6">
        <w:rPr>
          <w:rFonts w:hint="cs"/>
          <w:rtl/>
        </w:rPr>
        <w:t xml:space="preserve"> מהמילה גנום או גניוס.</w:t>
      </w:r>
    </w:p>
  </w:footnote>
  <w:footnote w:id="14">
    <w:p w14:paraId="42375C28" w14:textId="77777777" w:rsidR="002E0C93" w:rsidRDefault="002E0C93">
      <w:pPr>
        <w:pStyle w:val="a3"/>
        <w:rPr>
          <w:rFonts w:hint="cs"/>
          <w:rtl/>
        </w:rPr>
      </w:pPr>
      <w:r>
        <w:rPr>
          <w:rStyle w:val="a5"/>
        </w:rPr>
        <w:footnoteRef/>
      </w:r>
      <w:r>
        <w:rPr>
          <w:rtl/>
        </w:rPr>
        <w:t xml:space="preserve"> </w:t>
      </w:r>
      <w:r>
        <w:rPr>
          <w:rFonts w:hint="cs"/>
          <w:rtl/>
        </w:rPr>
        <w:t>ראה גם דברי הגמרא ב</w:t>
      </w:r>
      <w:r w:rsidRPr="004B7A74">
        <w:rPr>
          <w:rtl/>
        </w:rPr>
        <w:t>קידושין לב ע"ב</w:t>
      </w:r>
      <w:r>
        <w:rPr>
          <w:rFonts w:hint="cs"/>
          <w:rtl/>
        </w:rPr>
        <w:t xml:space="preserve">: </w:t>
      </w:r>
      <w:r w:rsidRPr="004B7A74">
        <w:rPr>
          <w:rtl/>
        </w:rPr>
        <w:t>"שמא תאמרו, כמלאכי השרת נדמו לו? לא נדמו לו אלא לערביים"</w:t>
      </w:r>
      <w:r>
        <w:rPr>
          <w:rFonts w:hint="cs"/>
          <w:rtl/>
        </w:rPr>
        <w:t xml:space="preserve">. יחד עם דרישתו של אברהם שיברכו על המזון (ראה להלן) מתקבלת תמונה מורכבת. אוהל אברהם היה מפולש ופתוח לכל. אבל לאברהם הייתה עין בוחנת מי הם אורחים הגונים וטובים ומי לא ונהג בהם בהתאם. ומי הם היו בעיניו? ערביים. ראה בראשית רבה נ ב ורש"י בראשית י ד שאברהם ביקש מהם לרחוץ רגליהם משש לעבודה זרה באבק רגליהם. גם אחרי המילה, גם בימי חוליו וריפויו מהמילה, לא הפסיק אברהם לקבל כל אדם הגון באשר הוא. הכנסת האורחים של אברהם "אב המון גויים" אשר מאירה באורה המיוחד שלפני מתן תורה, כחלק משמירת המצוות המושכלות ("הניכרות" בלשון רשב"ם). ראה דברינו </w:t>
      </w:r>
      <w:hyperlink r:id="rId4" w:history="1">
        <w:r w:rsidRPr="003B5810">
          <w:rPr>
            <w:rStyle w:val="Hyperlink"/>
            <w:rFonts w:hint="cs"/>
            <w:rtl/>
          </w:rPr>
          <w:t>קיימו האבות את התורה</w:t>
        </w:r>
      </w:hyperlink>
      <w:r>
        <w:rPr>
          <w:rFonts w:hint="cs"/>
          <w:rtl/>
        </w:rPr>
        <w:t xml:space="preserve"> בפרשת תולדות. ועל דרך הפלפול אפשר לומר שהתהפך הגלגל שחישק דברים רבה לעיל. שלושת המלאכים/אורחים שנדמו לאברהם: מדיני, נבטי, ערבי, הם מצאצאי אברהם מקטורה (ראה דברינו </w:t>
      </w:r>
      <w:hyperlink r:id="rId5" w:history="1">
        <w:r w:rsidRPr="002E0C93">
          <w:rPr>
            <w:rStyle w:val="Hyperlink"/>
            <w:rFonts w:hint="cs"/>
            <w:rtl/>
          </w:rPr>
          <w:t>בני קטורה</w:t>
        </w:r>
      </w:hyperlink>
      <w:r>
        <w:rPr>
          <w:rFonts w:hint="cs"/>
          <w:rtl/>
        </w:rPr>
        <w:t>) שמן הסתם היו מהולים, או מצאצאי ישמעאל שהחזיק במסורת המילה מאברהם. ואדרבא, אצל משה היו צאצאי אברהם, יצחק ויעקב שלקם (כל הנולדים במדבר) ערלים.</w:t>
      </w:r>
    </w:p>
  </w:footnote>
  <w:footnote w:id="15">
    <w:p w14:paraId="60D736E2" w14:textId="77777777" w:rsidR="001B78B6" w:rsidRDefault="00962970" w:rsidP="000F0B6E">
      <w:pPr>
        <w:pStyle w:val="a3"/>
        <w:rPr>
          <w:rFonts w:hint="cs"/>
        </w:rPr>
      </w:pPr>
      <w:r>
        <w:rPr>
          <w:rStyle w:val="a5"/>
        </w:rPr>
        <w:footnoteRef/>
      </w:r>
      <w:r>
        <w:rPr>
          <w:rtl/>
        </w:rPr>
        <w:t xml:space="preserve"> </w:t>
      </w:r>
      <w:r>
        <w:rPr>
          <w:rFonts w:hint="cs"/>
          <w:rtl/>
        </w:rPr>
        <w:t>רא</w:t>
      </w:r>
      <w:r w:rsidR="000F0B6E">
        <w:rPr>
          <w:rFonts w:hint="cs"/>
          <w:rtl/>
        </w:rPr>
        <w:t>ו</w:t>
      </w:r>
      <w:r>
        <w:rPr>
          <w:rFonts w:hint="cs"/>
          <w:rtl/>
        </w:rPr>
        <w:t xml:space="preserve"> בבא מציעא כג ע"ב בסוף העמוד שבשלושה דברים התירו (נה</w:t>
      </w:r>
      <w:r w:rsidR="000F0B6E">
        <w:rPr>
          <w:rFonts w:hint="cs"/>
          <w:rtl/>
        </w:rPr>
        <w:t>ג</w:t>
      </w:r>
      <w:r>
        <w:rPr>
          <w:rFonts w:hint="cs"/>
          <w:rtl/>
        </w:rPr>
        <w:t xml:space="preserve">ו) חכמים לשנות ולא לומר את האמת. ואחד מהם הוא "אושפיזא" </w:t>
      </w:r>
      <w:r>
        <w:rPr>
          <w:rtl/>
        </w:rPr>
        <w:t>–</w:t>
      </w:r>
      <w:r>
        <w:rPr>
          <w:rFonts w:hint="cs"/>
          <w:rtl/>
        </w:rPr>
        <w:t xml:space="preserve"> אירוח. ראה רש"י שם: "</w:t>
      </w:r>
      <w:r>
        <w:rPr>
          <w:rtl/>
        </w:rPr>
        <w:t>באושפיזא - שאלוהו על אושפיזו אם קבלו בסבר פנים יפות, ואמר לאו - מדה טובה היא, כדי שלא יקפצו בו בני אדם שאינן מהוגנין לבא תמיד עליו, ויכלו את ממונו</w:t>
      </w:r>
      <w:r>
        <w:rPr>
          <w:rFonts w:hint="cs"/>
          <w:rtl/>
        </w:rPr>
        <w:t>"</w:t>
      </w:r>
      <w:r>
        <w:rPr>
          <w:rtl/>
        </w:rPr>
        <w:t>.</w:t>
      </w:r>
      <w:r w:rsidR="001B78B6">
        <w:rPr>
          <w:rFonts w:hint="cs"/>
          <w:rtl/>
        </w:rPr>
        <w:t xml:space="preserve"> </w:t>
      </w:r>
      <w:r w:rsidR="005B4A5A">
        <w:rPr>
          <w:rFonts w:hint="cs"/>
          <w:rtl/>
        </w:rPr>
        <w:t xml:space="preserve">וכך גם בגמרא </w:t>
      </w:r>
      <w:r w:rsidR="005B4A5A">
        <w:rPr>
          <w:rtl/>
        </w:rPr>
        <w:t>ערכין טז ע</w:t>
      </w:r>
      <w:r w:rsidR="005B4A5A">
        <w:rPr>
          <w:rFonts w:hint="cs"/>
          <w:rtl/>
        </w:rPr>
        <w:t>"א: "</w:t>
      </w:r>
      <w:r w:rsidR="005B4A5A">
        <w:rPr>
          <w:rtl/>
        </w:rPr>
        <w:t>מאי דכתיב: מברך רעהו בקול גדול בבוקר השכם קללה תחשב לו? כגון דמיקלע לאושפיזא וטרחו קמיה שפיר, למחר נפיק יתיב בשוקא ואמר: רחמנא ניברכיה לפלניא דהכי טרח קמאי, ושמעין אינשי ואזלין ואנסין ליה</w:t>
      </w:r>
      <w:r w:rsidR="005B4A5A">
        <w:rPr>
          <w:rFonts w:hint="cs"/>
          <w:rtl/>
        </w:rPr>
        <w:t>"</w:t>
      </w:r>
      <w:r w:rsidR="005B4A5A">
        <w:rPr>
          <w:rtl/>
        </w:rPr>
        <w:t xml:space="preserve">. </w:t>
      </w:r>
      <w:r w:rsidR="001B78B6">
        <w:rPr>
          <w:rFonts w:hint="cs"/>
          <w:rtl/>
        </w:rPr>
        <w:t>רעיון דומה (משלים) הוא שמי שמתקבל יפה, אל ימהר לחזור שוב ושוב. וזה פסוק מפורש ב</w:t>
      </w:r>
      <w:r w:rsidR="001B78B6">
        <w:rPr>
          <w:rtl/>
        </w:rPr>
        <w:t>משלי כה</w:t>
      </w:r>
      <w:r w:rsidR="001B78B6">
        <w:rPr>
          <w:rFonts w:hint="cs"/>
          <w:rtl/>
        </w:rPr>
        <w:t xml:space="preserve"> </w:t>
      </w:r>
      <w:r w:rsidR="001B78B6">
        <w:rPr>
          <w:rtl/>
        </w:rPr>
        <w:t>יז</w:t>
      </w:r>
      <w:r w:rsidR="001B78B6">
        <w:rPr>
          <w:rFonts w:hint="cs"/>
          <w:rtl/>
        </w:rPr>
        <w:t>: "</w:t>
      </w:r>
      <w:r w:rsidR="001B78B6">
        <w:rPr>
          <w:rtl/>
        </w:rPr>
        <w:t>הֹקַר רַגְלְךָ מִבֵּית רֵעֶךָ פֶּן־יִשְׂבָּעֲךָ וּשְׂנֵאֶךָ</w:t>
      </w:r>
      <w:r w:rsidR="001B78B6">
        <w:rPr>
          <w:rFonts w:hint="cs"/>
          <w:rtl/>
        </w:rPr>
        <w:t>". ראה פירוש רש"י על הפסוק שם.</w:t>
      </w:r>
    </w:p>
  </w:footnote>
  <w:footnote w:id="16">
    <w:p w14:paraId="3B615976" w14:textId="77777777" w:rsidR="002E0C93" w:rsidRDefault="002E0C93">
      <w:pPr>
        <w:pStyle w:val="a3"/>
        <w:rPr>
          <w:rFonts w:hint="cs"/>
        </w:rPr>
      </w:pPr>
      <w:r>
        <w:rPr>
          <w:rStyle w:val="a5"/>
        </w:rPr>
        <w:footnoteRef/>
      </w:r>
      <w:r>
        <w:rPr>
          <w:rtl/>
        </w:rPr>
        <w:t xml:space="preserve"> </w:t>
      </w:r>
      <w:r>
        <w:rPr>
          <w:rFonts w:hint="cs"/>
          <w:rtl/>
        </w:rPr>
        <w:t>מחזר</w:t>
      </w:r>
    </w:p>
  </w:footnote>
  <w:footnote w:id="17">
    <w:p w14:paraId="20B1EA26" w14:textId="77777777" w:rsidR="003B31F2" w:rsidRDefault="003B31F2" w:rsidP="00AC76F9">
      <w:pPr>
        <w:pStyle w:val="a3"/>
        <w:rPr>
          <w:rFonts w:hint="cs"/>
          <w:rtl/>
        </w:rPr>
      </w:pPr>
      <w:r>
        <w:rPr>
          <w:rStyle w:val="a5"/>
        </w:rPr>
        <w:footnoteRef/>
      </w:r>
      <w:r>
        <w:rPr>
          <w:rtl/>
        </w:rPr>
        <w:t xml:space="preserve"> </w:t>
      </w:r>
      <w:r>
        <w:rPr>
          <w:rFonts w:hint="cs"/>
          <w:rtl/>
        </w:rPr>
        <w:t>ומה אגב עושים עם אורח ש"מתנחל" בביתך ולא זז</w:t>
      </w:r>
      <w:r w:rsidR="00AC76F9">
        <w:rPr>
          <w:rFonts w:hint="cs"/>
          <w:rtl/>
        </w:rPr>
        <w:t xml:space="preserve"> או שבא כל יום</w:t>
      </w:r>
      <w:r>
        <w:rPr>
          <w:rFonts w:hint="cs"/>
          <w:rtl/>
        </w:rPr>
        <w:t xml:space="preserve">? </w:t>
      </w:r>
      <w:r w:rsidRPr="00C60FA2">
        <w:rPr>
          <w:rFonts w:hint="cs"/>
          <w:rtl/>
        </w:rPr>
        <w:t xml:space="preserve">ראה </w:t>
      </w:r>
      <w:r w:rsidRPr="00C60FA2">
        <w:rPr>
          <w:rFonts w:hint="eastAsia"/>
          <w:rtl/>
        </w:rPr>
        <w:t>תנחומא</w:t>
      </w:r>
      <w:r w:rsidRPr="00C60FA2">
        <w:rPr>
          <w:rtl/>
        </w:rPr>
        <w:t xml:space="preserve"> </w:t>
      </w:r>
      <w:r w:rsidRPr="00C60FA2">
        <w:rPr>
          <w:rFonts w:hint="eastAsia"/>
          <w:rtl/>
        </w:rPr>
        <w:t>פרשת</w:t>
      </w:r>
      <w:r w:rsidRPr="00C60FA2">
        <w:rPr>
          <w:rtl/>
        </w:rPr>
        <w:t xml:space="preserve"> </w:t>
      </w:r>
      <w:r w:rsidRPr="00C60FA2">
        <w:rPr>
          <w:rFonts w:hint="eastAsia"/>
          <w:rtl/>
        </w:rPr>
        <w:t>פינחס</w:t>
      </w:r>
      <w:r w:rsidRPr="00C60FA2">
        <w:rPr>
          <w:rtl/>
        </w:rPr>
        <w:t xml:space="preserve"> </w:t>
      </w:r>
      <w:r w:rsidRPr="00C60FA2">
        <w:rPr>
          <w:rFonts w:hint="eastAsia"/>
          <w:rtl/>
        </w:rPr>
        <w:t>סימן</w:t>
      </w:r>
      <w:r w:rsidRPr="00C60FA2">
        <w:rPr>
          <w:rtl/>
        </w:rPr>
        <w:t xml:space="preserve"> </w:t>
      </w:r>
      <w:r w:rsidRPr="00C60FA2">
        <w:rPr>
          <w:rFonts w:hint="eastAsia"/>
          <w:rtl/>
        </w:rPr>
        <w:t>יז</w:t>
      </w:r>
      <w:r w:rsidRPr="00C60FA2">
        <w:rPr>
          <w:rFonts w:hint="cs"/>
          <w:rtl/>
        </w:rPr>
        <w:t>: "</w:t>
      </w:r>
      <w:r w:rsidRPr="00C60FA2">
        <w:rPr>
          <w:rFonts w:hint="eastAsia"/>
          <w:rtl/>
        </w:rPr>
        <w:t>ביום</w:t>
      </w:r>
      <w:r w:rsidRPr="00C60FA2">
        <w:rPr>
          <w:rtl/>
        </w:rPr>
        <w:t xml:space="preserve"> </w:t>
      </w:r>
      <w:r w:rsidRPr="00C60FA2">
        <w:rPr>
          <w:rFonts w:hint="eastAsia"/>
          <w:rtl/>
        </w:rPr>
        <w:t>השמיני</w:t>
      </w:r>
      <w:r w:rsidRPr="00C60FA2">
        <w:rPr>
          <w:rtl/>
        </w:rPr>
        <w:t xml:space="preserve"> </w:t>
      </w:r>
      <w:r w:rsidRPr="00C60FA2">
        <w:rPr>
          <w:rFonts w:hint="eastAsia"/>
          <w:rtl/>
        </w:rPr>
        <w:t>עצרת</w:t>
      </w:r>
      <w:r w:rsidRPr="00C60FA2">
        <w:rPr>
          <w:rtl/>
        </w:rPr>
        <w:t xml:space="preserve"> </w:t>
      </w:r>
      <w:r w:rsidRPr="00C60FA2">
        <w:rPr>
          <w:rFonts w:hint="eastAsia"/>
          <w:rtl/>
        </w:rPr>
        <w:t>תהיה</w:t>
      </w:r>
      <w:r w:rsidRPr="00C60FA2">
        <w:rPr>
          <w:rtl/>
        </w:rPr>
        <w:t xml:space="preserve"> </w:t>
      </w:r>
      <w:r w:rsidRPr="00C60FA2">
        <w:rPr>
          <w:rFonts w:hint="eastAsia"/>
          <w:rtl/>
        </w:rPr>
        <w:t>לכם</w:t>
      </w:r>
      <w:r w:rsidRPr="00C60FA2">
        <w:rPr>
          <w:rFonts w:hint="cs"/>
          <w:rtl/>
        </w:rPr>
        <w:t>.</w:t>
      </w:r>
      <w:r w:rsidRPr="00C60FA2">
        <w:rPr>
          <w:rtl/>
        </w:rPr>
        <w:t xml:space="preserve"> </w:t>
      </w:r>
      <w:r w:rsidRPr="00C60FA2">
        <w:rPr>
          <w:rFonts w:hint="eastAsia"/>
          <w:rtl/>
        </w:rPr>
        <w:t>מה</w:t>
      </w:r>
      <w:r w:rsidRPr="00C60FA2">
        <w:rPr>
          <w:rtl/>
        </w:rPr>
        <w:t xml:space="preserve"> </w:t>
      </w:r>
      <w:r w:rsidRPr="00C60FA2">
        <w:rPr>
          <w:rFonts w:hint="eastAsia"/>
          <w:rtl/>
        </w:rPr>
        <w:t>ראה</w:t>
      </w:r>
      <w:r w:rsidRPr="00C60FA2">
        <w:rPr>
          <w:rtl/>
        </w:rPr>
        <w:t xml:space="preserve"> </w:t>
      </w:r>
      <w:r w:rsidRPr="00C60FA2">
        <w:rPr>
          <w:rFonts w:hint="eastAsia"/>
          <w:rtl/>
        </w:rPr>
        <w:t>להיות</w:t>
      </w:r>
      <w:r w:rsidRPr="00C60FA2">
        <w:rPr>
          <w:rtl/>
        </w:rPr>
        <w:t xml:space="preserve"> </w:t>
      </w:r>
      <w:r w:rsidRPr="00C60FA2">
        <w:rPr>
          <w:rFonts w:hint="eastAsia"/>
          <w:rtl/>
        </w:rPr>
        <w:t>פוחת</w:t>
      </w:r>
      <w:r w:rsidRPr="00C60FA2">
        <w:rPr>
          <w:rtl/>
        </w:rPr>
        <w:t xml:space="preserve"> </w:t>
      </w:r>
      <w:r w:rsidRPr="00C60FA2">
        <w:rPr>
          <w:rFonts w:hint="eastAsia"/>
          <w:rtl/>
        </w:rPr>
        <w:t>בכל</w:t>
      </w:r>
      <w:r w:rsidRPr="00C60FA2">
        <w:rPr>
          <w:rtl/>
        </w:rPr>
        <w:t xml:space="preserve"> </w:t>
      </w:r>
      <w:r w:rsidRPr="00C60FA2">
        <w:rPr>
          <w:rFonts w:hint="eastAsia"/>
          <w:rtl/>
        </w:rPr>
        <w:t>יום</w:t>
      </w:r>
      <w:r w:rsidRPr="00C60FA2">
        <w:rPr>
          <w:rFonts w:hint="cs"/>
          <w:rtl/>
        </w:rPr>
        <w:t>?</w:t>
      </w:r>
      <w:r w:rsidRPr="00C60FA2">
        <w:rPr>
          <w:rtl/>
        </w:rPr>
        <w:t xml:space="preserve"> </w:t>
      </w:r>
      <w:r w:rsidRPr="00C60FA2">
        <w:rPr>
          <w:rFonts w:hint="eastAsia"/>
          <w:rtl/>
        </w:rPr>
        <w:t>אלא</w:t>
      </w:r>
      <w:r w:rsidRPr="00C60FA2">
        <w:rPr>
          <w:rtl/>
        </w:rPr>
        <w:t xml:space="preserve"> </w:t>
      </w:r>
      <w:r w:rsidRPr="00C60FA2">
        <w:rPr>
          <w:rFonts w:hint="eastAsia"/>
          <w:rtl/>
        </w:rPr>
        <w:t>למדך</w:t>
      </w:r>
      <w:r w:rsidRPr="00C60FA2">
        <w:rPr>
          <w:rtl/>
        </w:rPr>
        <w:t xml:space="preserve"> </w:t>
      </w:r>
      <w:r w:rsidRPr="00C60FA2">
        <w:rPr>
          <w:rFonts w:hint="eastAsia"/>
          <w:rtl/>
        </w:rPr>
        <w:t>תורה</w:t>
      </w:r>
      <w:r w:rsidRPr="00C60FA2">
        <w:rPr>
          <w:rtl/>
        </w:rPr>
        <w:t xml:space="preserve"> </w:t>
      </w:r>
      <w:r w:rsidRPr="00C60FA2">
        <w:rPr>
          <w:rFonts w:hint="eastAsia"/>
          <w:rtl/>
        </w:rPr>
        <w:t>דרך</w:t>
      </w:r>
      <w:r w:rsidRPr="00C60FA2">
        <w:rPr>
          <w:rtl/>
        </w:rPr>
        <w:t xml:space="preserve"> </w:t>
      </w:r>
      <w:r w:rsidRPr="00C60FA2">
        <w:rPr>
          <w:rFonts w:hint="eastAsia"/>
          <w:rtl/>
        </w:rPr>
        <w:t>ארץ</w:t>
      </w:r>
      <w:r w:rsidRPr="00C60FA2">
        <w:rPr>
          <w:rtl/>
        </w:rPr>
        <w:t xml:space="preserve"> </w:t>
      </w:r>
      <w:r w:rsidRPr="00C60FA2">
        <w:rPr>
          <w:rFonts w:hint="eastAsia"/>
          <w:rtl/>
        </w:rPr>
        <w:t>מן</w:t>
      </w:r>
      <w:r w:rsidRPr="00C60FA2">
        <w:rPr>
          <w:rtl/>
        </w:rPr>
        <w:t xml:space="preserve"> </w:t>
      </w:r>
      <w:r w:rsidRPr="00C60FA2">
        <w:rPr>
          <w:rFonts w:hint="eastAsia"/>
          <w:rtl/>
        </w:rPr>
        <w:t>הקרבנות</w:t>
      </w:r>
      <w:r w:rsidRPr="00C60FA2">
        <w:rPr>
          <w:rFonts w:hint="cs"/>
          <w:rtl/>
        </w:rPr>
        <w:t>.</w:t>
      </w:r>
      <w:r w:rsidRPr="00C60FA2">
        <w:rPr>
          <w:rtl/>
        </w:rPr>
        <w:t xml:space="preserve"> </w:t>
      </w:r>
      <w:r w:rsidRPr="00C60FA2">
        <w:rPr>
          <w:rFonts w:hint="eastAsia"/>
          <w:rtl/>
        </w:rPr>
        <w:t>שאם</w:t>
      </w:r>
      <w:r w:rsidRPr="00C60FA2">
        <w:rPr>
          <w:rtl/>
        </w:rPr>
        <w:t xml:space="preserve"> </w:t>
      </w:r>
      <w:r w:rsidRPr="00C60FA2">
        <w:rPr>
          <w:rFonts w:hint="eastAsia"/>
          <w:rtl/>
        </w:rPr>
        <w:t>ילך</w:t>
      </w:r>
      <w:r w:rsidRPr="00C60FA2">
        <w:rPr>
          <w:rtl/>
        </w:rPr>
        <w:t xml:space="preserve"> </w:t>
      </w:r>
      <w:r w:rsidRPr="00C60FA2">
        <w:rPr>
          <w:rFonts w:hint="eastAsia"/>
          <w:rtl/>
        </w:rPr>
        <w:t>אדם</w:t>
      </w:r>
      <w:r w:rsidRPr="00C60FA2">
        <w:rPr>
          <w:rtl/>
        </w:rPr>
        <w:t xml:space="preserve"> </w:t>
      </w:r>
      <w:r w:rsidRPr="00C60FA2">
        <w:rPr>
          <w:rFonts w:hint="eastAsia"/>
          <w:rtl/>
        </w:rPr>
        <w:t>לאכסניא</w:t>
      </w:r>
      <w:r w:rsidRPr="00C60FA2">
        <w:rPr>
          <w:rtl/>
        </w:rPr>
        <w:t xml:space="preserve"> </w:t>
      </w:r>
      <w:r w:rsidRPr="00C60FA2">
        <w:rPr>
          <w:rFonts w:hint="eastAsia"/>
          <w:rtl/>
        </w:rPr>
        <w:t>וקבלו</w:t>
      </w:r>
      <w:r w:rsidRPr="00C60FA2">
        <w:rPr>
          <w:rFonts w:hint="cs"/>
          <w:rtl/>
        </w:rPr>
        <w:t>,</w:t>
      </w:r>
      <w:r w:rsidRPr="00C60FA2">
        <w:rPr>
          <w:rtl/>
        </w:rPr>
        <w:t xml:space="preserve"> </w:t>
      </w:r>
      <w:r w:rsidRPr="00C60FA2">
        <w:rPr>
          <w:rFonts w:hint="eastAsia"/>
          <w:rtl/>
        </w:rPr>
        <w:t>ביום</w:t>
      </w:r>
      <w:r w:rsidRPr="00C60FA2">
        <w:rPr>
          <w:rtl/>
        </w:rPr>
        <w:t xml:space="preserve"> </w:t>
      </w:r>
      <w:r w:rsidRPr="00C60FA2">
        <w:rPr>
          <w:rFonts w:hint="eastAsia"/>
          <w:rtl/>
        </w:rPr>
        <w:t>ראשון</w:t>
      </w:r>
      <w:r w:rsidRPr="00C60FA2">
        <w:rPr>
          <w:rtl/>
        </w:rPr>
        <w:t xml:space="preserve"> </w:t>
      </w:r>
      <w:r w:rsidRPr="00C60FA2">
        <w:rPr>
          <w:rFonts w:hint="eastAsia"/>
          <w:rtl/>
        </w:rPr>
        <w:t>מקבלו</w:t>
      </w:r>
      <w:r w:rsidRPr="00C60FA2">
        <w:rPr>
          <w:rtl/>
        </w:rPr>
        <w:t xml:space="preserve"> </w:t>
      </w:r>
      <w:r w:rsidRPr="00C60FA2">
        <w:rPr>
          <w:rFonts w:hint="eastAsia"/>
          <w:rtl/>
        </w:rPr>
        <w:t>יפה</w:t>
      </w:r>
      <w:r w:rsidRPr="00C60FA2">
        <w:rPr>
          <w:rtl/>
        </w:rPr>
        <w:t xml:space="preserve"> </w:t>
      </w:r>
      <w:r w:rsidRPr="00C60FA2">
        <w:rPr>
          <w:rFonts w:hint="eastAsia"/>
          <w:rtl/>
        </w:rPr>
        <w:t>ומאכילו</w:t>
      </w:r>
      <w:r w:rsidRPr="00C60FA2">
        <w:rPr>
          <w:rtl/>
        </w:rPr>
        <w:t xml:space="preserve"> </w:t>
      </w:r>
      <w:r w:rsidRPr="00C60FA2">
        <w:rPr>
          <w:rFonts w:hint="eastAsia"/>
          <w:rtl/>
        </w:rPr>
        <w:t>עופות</w:t>
      </w:r>
      <w:r w:rsidRPr="00C60FA2">
        <w:rPr>
          <w:rFonts w:hint="cs"/>
          <w:rtl/>
        </w:rPr>
        <w:t>.</w:t>
      </w:r>
      <w:r w:rsidRPr="00C60FA2">
        <w:rPr>
          <w:rtl/>
        </w:rPr>
        <w:t xml:space="preserve"> </w:t>
      </w:r>
      <w:r w:rsidRPr="00C60FA2">
        <w:rPr>
          <w:rFonts w:hint="eastAsia"/>
          <w:rtl/>
        </w:rPr>
        <w:t>בשני</w:t>
      </w:r>
      <w:r w:rsidRPr="00C60FA2">
        <w:rPr>
          <w:rtl/>
        </w:rPr>
        <w:t xml:space="preserve"> </w:t>
      </w:r>
      <w:r w:rsidRPr="00C60FA2">
        <w:rPr>
          <w:rFonts w:hint="eastAsia"/>
          <w:rtl/>
        </w:rPr>
        <w:t>מאכילו</w:t>
      </w:r>
      <w:r w:rsidRPr="00C60FA2">
        <w:rPr>
          <w:rtl/>
        </w:rPr>
        <w:t xml:space="preserve"> </w:t>
      </w:r>
      <w:r w:rsidRPr="00C60FA2">
        <w:rPr>
          <w:rFonts w:hint="eastAsia"/>
          <w:rtl/>
        </w:rPr>
        <w:t>דגים</w:t>
      </w:r>
      <w:r w:rsidRPr="00C60FA2">
        <w:rPr>
          <w:rtl/>
        </w:rPr>
        <w:t xml:space="preserve">, </w:t>
      </w:r>
      <w:r w:rsidRPr="00C60FA2">
        <w:rPr>
          <w:rFonts w:hint="eastAsia"/>
          <w:rtl/>
        </w:rPr>
        <w:t>בשלישי</w:t>
      </w:r>
      <w:r w:rsidRPr="00C60FA2">
        <w:rPr>
          <w:rtl/>
        </w:rPr>
        <w:t xml:space="preserve"> </w:t>
      </w:r>
      <w:r w:rsidRPr="00C60FA2">
        <w:rPr>
          <w:rFonts w:hint="eastAsia"/>
          <w:rtl/>
        </w:rPr>
        <w:t>גבינה</w:t>
      </w:r>
      <w:r w:rsidRPr="00C60FA2">
        <w:rPr>
          <w:rtl/>
        </w:rPr>
        <w:t xml:space="preserve">, </w:t>
      </w:r>
      <w:r w:rsidRPr="00C60FA2">
        <w:rPr>
          <w:rFonts w:hint="eastAsia"/>
          <w:rtl/>
        </w:rPr>
        <w:t>ברביעי</w:t>
      </w:r>
      <w:r w:rsidRPr="00C60FA2">
        <w:rPr>
          <w:rtl/>
        </w:rPr>
        <w:t xml:space="preserve"> </w:t>
      </w:r>
      <w:r w:rsidRPr="00C60FA2">
        <w:rPr>
          <w:rFonts w:hint="eastAsia"/>
          <w:rtl/>
        </w:rPr>
        <w:t>מאכילו</w:t>
      </w:r>
      <w:r w:rsidRPr="00C60FA2">
        <w:rPr>
          <w:rtl/>
        </w:rPr>
        <w:t xml:space="preserve"> </w:t>
      </w:r>
      <w:r w:rsidRPr="00C60FA2">
        <w:rPr>
          <w:rFonts w:hint="eastAsia"/>
          <w:rtl/>
        </w:rPr>
        <w:t>ירק</w:t>
      </w:r>
      <w:r w:rsidRPr="00C60FA2">
        <w:rPr>
          <w:rtl/>
        </w:rPr>
        <w:t xml:space="preserve">, </w:t>
      </w:r>
      <w:r w:rsidRPr="00C60FA2">
        <w:rPr>
          <w:rFonts w:hint="eastAsia"/>
          <w:rtl/>
        </w:rPr>
        <w:t>כך</w:t>
      </w:r>
      <w:r w:rsidRPr="00C60FA2">
        <w:rPr>
          <w:rtl/>
        </w:rPr>
        <w:t xml:space="preserve"> </w:t>
      </w:r>
      <w:r w:rsidRPr="00C60FA2">
        <w:rPr>
          <w:rFonts w:hint="eastAsia"/>
          <w:rtl/>
        </w:rPr>
        <w:t>פוחת</w:t>
      </w:r>
      <w:r w:rsidRPr="00C60FA2">
        <w:rPr>
          <w:rtl/>
        </w:rPr>
        <w:t xml:space="preserve"> </w:t>
      </w:r>
      <w:r w:rsidRPr="00C60FA2">
        <w:rPr>
          <w:rFonts w:hint="eastAsia"/>
          <w:rtl/>
        </w:rPr>
        <w:t>והולך</w:t>
      </w:r>
      <w:r w:rsidRPr="00C60FA2">
        <w:rPr>
          <w:rtl/>
        </w:rPr>
        <w:t xml:space="preserve"> </w:t>
      </w:r>
      <w:r w:rsidRPr="00C60FA2">
        <w:rPr>
          <w:rFonts w:hint="eastAsia"/>
          <w:rtl/>
        </w:rPr>
        <w:t>עד</w:t>
      </w:r>
      <w:r w:rsidRPr="00C60FA2">
        <w:rPr>
          <w:rtl/>
        </w:rPr>
        <w:t xml:space="preserve"> </w:t>
      </w:r>
      <w:r w:rsidRPr="00C60FA2">
        <w:rPr>
          <w:rFonts w:hint="eastAsia"/>
          <w:rtl/>
        </w:rPr>
        <w:t>שמאכילו</w:t>
      </w:r>
      <w:r w:rsidRPr="00C60FA2">
        <w:rPr>
          <w:rtl/>
        </w:rPr>
        <w:t xml:space="preserve"> </w:t>
      </w:r>
      <w:r w:rsidRPr="00C60FA2">
        <w:rPr>
          <w:rFonts w:hint="eastAsia"/>
          <w:rtl/>
        </w:rPr>
        <w:t>קטניות</w:t>
      </w:r>
      <w:r w:rsidRPr="00C60FA2">
        <w:rPr>
          <w:rFonts w:hint="cs"/>
          <w:rtl/>
        </w:rPr>
        <w:t xml:space="preserve">". ובמקבילה במדרש </w:t>
      </w:r>
      <w:r w:rsidRPr="00C60FA2">
        <w:rPr>
          <w:rFonts w:hint="cs"/>
          <w:rtl/>
          <w:lang w:val="he-IL"/>
        </w:rPr>
        <w:t xml:space="preserve">במדבר רבה פרשה כא הסדר הוא: </w:t>
      </w:r>
      <w:r w:rsidRPr="00C60FA2">
        <w:rPr>
          <w:rtl/>
        </w:rPr>
        <w:t>עופות, בשר, דגים, ירק</w:t>
      </w:r>
      <w:r w:rsidRPr="00C60FA2">
        <w:rPr>
          <w:rFonts w:hint="cs"/>
          <w:rtl/>
        </w:rPr>
        <w:t xml:space="preserve"> ו</w:t>
      </w:r>
      <w:r w:rsidRPr="00C60FA2">
        <w:rPr>
          <w:rtl/>
        </w:rPr>
        <w:t>קטנית</w:t>
      </w:r>
      <w:r>
        <w:rPr>
          <w:rFonts w:hint="cs"/>
          <w:rtl/>
        </w:rPr>
        <w:t xml:space="preserve"> </w:t>
      </w:r>
      <w:r>
        <w:rPr>
          <w:rtl/>
        </w:rPr>
        <w:t>–</w:t>
      </w:r>
      <w:r>
        <w:rPr>
          <w:rFonts w:hint="cs"/>
          <w:rtl/>
        </w:rPr>
        <w:t xml:space="preserve"> </w:t>
      </w:r>
      <w:r w:rsidR="00AC76F9">
        <w:rPr>
          <w:rFonts w:hint="cs"/>
          <w:rtl/>
        </w:rPr>
        <w:t xml:space="preserve">הכל בדברינו </w:t>
      </w:r>
      <w:hyperlink r:id="rId6" w:history="1">
        <w:r w:rsidR="00AC76F9" w:rsidRPr="00AC76F9">
          <w:rPr>
            <w:rStyle w:val="Hyperlink"/>
            <w:rFonts w:hint="cs"/>
            <w:rtl/>
          </w:rPr>
          <w:t>לימדה תורה דרך ארץ</w:t>
        </w:r>
      </w:hyperlink>
      <w:r w:rsidR="00AC76F9">
        <w:rPr>
          <w:rFonts w:hint="cs"/>
          <w:rtl/>
        </w:rPr>
        <w:t xml:space="preserve"> בפרשת חוקת. גם לאורח יש חובות ודרך ארץ כיצד להתנהג ויש גם גבול למצוות הכנסת אורחים. עוד על כך במים האחרונים.</w:t>
      </w:r>
    </w:p>
  </w:footnote>
  <w:footnote w:id="18">
    <w:p w14:paraId="647064F5" w14:textId="77777777" w:rsidR="00404131" w:rsidRDefault="00404131" w:rsidP="000F0B6E">
      <w:pPr>
        <w:pStyle w:val="a3"/>
        <w:rPr>
          <w:rFonts w:hint="cs"/>
          <w:rtl/>
        </w:rPr>
      </w:pPr>
      <w:r>
        <w:rPr>
          <w:rStyle w:val="a5"/>
        </w:rPr>
        <w:footnoteRef/>
      </w:r>
      <w:r>
        <w:rPr>
          <w:rtl/>
        </w:rPr>
        <w:t xml:space="preserve"> </w:t>
      </w:r>
      <w:r>
        <w:rPr>
          <w:rFonts w:hint="cs"/>
          <w:rtl/>
        </w:rPr>
        <w:t xml:space="preserve">אברהם מחזר אחר האורחים בעוד שאיוב יושב בביתו ומי שבא </w:t>
      </w:r>
      <w:r>
        <w:rPr>
          <w:rtl/>
        </w:rPr>
        <w:t>–</w:t>
      </w:r>
      <w:r>
        <w:rPr>
          <w:rFonts w:hint="cs"/>
          <w:rtl/>
        </w:rPr>
        <w:t xml:space="preserve"> בא. </w:t>
      </w:r>
      <w:r w:rsidR="003B50C6">
        <w:rPr>
          <w:rFonts w:hint="cs"/>
          <w:rtl/>
        </w:rPr>
        <w:t xml:space="preserve">הלוויה של אש"ל אברהם היא כפולה, גם בתחילת האירוח וגם בסופו. </w:t>
      </w:r>
      <w:r>
        <w:rPr>
          <w:rFonts w:hint="cs"/>
          <w:rtl/>
        </w:rPr>
        <w:t xml:space="preserve">אברהם משדרג את מאכל האורחים, בעוד שאיוב מתאים את טיב האוכל לפי 'טיב' האורח ומעלתו. ועל ההשוואה בין איוב לאברהם הבאנו </w:t>
      </w:r>
      <w:r w:rsidR="000F0B6E">
        <w:rPr>
          <w:rFonts w:hint="cs"/>
          <w:rtl/>
        </w:rPr>
        <w:t xml:space="preserve">מקצת </w:t>
      </w:r>
      <w:r>
        <w:rPr>
          <w:rFonts w:hint="cs"/>
          <w:rtl/>
        </w:rPr>
        <w:t xml:space="preserve">בדברינו </w:t>
      </w:r>
      <w:hyperlink r:id="rId7" w:history="1">
        <w:r w:rsidRPr="00404131">
          <w:rPr>
            <w:rStyle w:val="Hyperlink"/>
            <w:rFonts w:hint="cs"/>
            <w:rtl/>
          </w:rPr>
          <w:t>חלילה לך מעשות כדבר הזה</w:t>
        </w:r>
      </w:hyperlink>
      <w:r w:rsidR="000F0B6E">
        <w:rPr>
          <w:rFonts w:hint="cs"/>
          <w:rtl/>
        </w:rPr>
        <w:t xml:space="preserve">. ראה גם דברינו </w:t>
      </w:r>
      <w:hyperlink r:id="rId8" w:history="1">
        <w:r w:rsidR="000F0B6E" w:rsidRPr="000F0B6E">
          <w:rPr>
            <w:rStyle w:val="Hyperlink"/>
            <w:rFonts w:hint="cs"/>
            <w:rtl/>
          </w:rPr>
          <w:t>מה לאיוב בפרשת השבוע?</w:t>
        </w:r>
      </w:hyperlink>
      <w:r w:rsidR="000F0B6E">
        <w:rPr>
          <w:rFonts w:hint="cs"/>
          <w:rtl/>
        </w:rPr>
        <w:t xml:space="preserve"> בפרשה זו.</w:t>
      </w:r>
      <w:r>
        <w:rPr>
          <w:rFonts w:hint="cs"/>
          <w:rtl/>
        </w:rPr>
        <w:t xml:space="preserve"> </w:t>
      </w:r>
    </w:p>
  </w:footnote>
  <w:footnote w:id="19">
    <w:p w14:paraId="46DDEAD6" w14:textId="77777777" w:rsidR="00B5316B" w:rsidRDefault="00B5316B" w:rsidP="00CB02AD">
      <w:pPr>
        <w:pStyle w:val="a3"/>
        <w:rPr>
          <w:rFonts w:hint="cs"/>
          <w:rtl/>
        </w:rPr>
      </w:pPr>
      <w:r>
        <w:rPr>
          <w:rStyle w:val="a5"/>
        </w:rPr>
        <w:footnoteRef/>
      </w:r>
      <w:r>
        <w:t xml:space="preserve"> </w:t>
      </w:r>
      <w:r>
        <w:rPr>
          <w:rFonts w:hint="cs"/>
          <w:rtl/>
        </w:rPr>
        <w:t xml:space="preserve"> כאן הנוסח מאד "רך" ונעים. האורחים יוזמים את הברכה ואברהם רק מכוון אותם למי לברך, לא לבעל הבית הנראה לעין, אלא לבעל הבית האמיתי </w:t>
      </w:r>
      <w:r>
        <w:rPr>
          <w:rtl/>
        </w:rPr>
        <w:t>–</w:t>
      </w:r>
      <w:r>
        <w:rPr>
          <w:rFonts w:hint="cs"/>
          <w:rtl/>
        </w:rPr>
        <w:t xml:space="preserve"> </w:t>
      </w:r>
      <w:r w:rsidR="003B5810">
        <w:rPr>
          <w:rFonts w:hint="cs"/>
          <w:rtl/>
        </w:rPr>
        <w:t>ל</w:t>
      </w:r>
      <w:r>
        <w:rPr>
          <w:rFonts w:hint="cs"/>
          <w:rtl/>
        </w:rPr>
        <w:t>בעל הבירה, שהרי זו כל מהות שליחותו של אברהם בעולם</w:t>
      </w:r>
      <w:r w:rsidR="003B5810">
        <w:rPr>
          <w:rFonts w:hint="cs"/>
          <w:rtl/>
        </w:rPr>
        <w:t xml:space="preserve">, כמתואר במדרש </w:t>
      </w:r>
      <w:r w:rsidR="003B5810" w:rsidRPr="00A9120B">
        <w:rPr>
          <w:rFonts w:hint="eastAsia"/>
          <w:rtl/>
          <w:lang w:eastAsia="en-US"/>
        </w:rPr>
        <w:t>בראשית</w:t>
      </w:r>
      <w:r w:rsidR="003B5810" w:rsidRPr="00A9120B">
        <w:rPr>
          <w:rtl/>
          <w:lang w:eastAsia="en-US"/>
        </w:rPr>
        <w:t xml:space="preserve"> </w:t>
      </w:r>
      <w:r w:rsidR="003B5810" w:rsidRPr="00A9120B">
        <w:rPr>
          <w:rFonts w:hint="eastAsia"/>
          <w:rtl/>
          <w:lang w:eastAsia="en-US"/>
        </w:rPr>
        <w:t>רבה</w:t>
      </w:r>
      <w:r w:rsidR="003B5810" w:rsidRPr="00A9120B">
        <w:rPr>
          <w:rFonts w:hint="cs"/>
          <w:rtl/>
          <w:lang w:eastAsia="en-US"/>
        </w:rPr>
        <w:t xml:space="preserve"> </w:t>
      </w:r>
      <w:r w:rsidR="003B5810" w:rsidRPr="00A9120B">
        <w:rPr>
          <w:rFonts w:hint="eastAsia"/>
          <w:rtl/>
          <w:lang w:eastAsia="en-US"/>
        </w:rPr>
        <w:t>לט</w:t>
      </w:r>
      <w:r w:rsidR="003B5810" w:rsidRPr="00A9120B">
        <w:rPr>
          <w:rFonts w:hint="cs"/>
          <w:rtl/>
          <w:lang w:eastAsia="en-US"/>
        </w:rPr>
        <w:t xml:space="preserve"> א-ב</w:t>
      </w:r>
      <w:r w:rsidR="003B5810">
        <w:rPr>
          <w:rFonts w:hint="cs"/>
          <w:rtl/>
          <w:lang w:eastAsia="en-US"/>
        </w:rPr>
        <w:t xml:space="preserve">: </w:t>
      </w:r>
      <w:r w:rsidR="005119A0">
        <w:rPr>
          <w:rFonts w:hint="cs"/>
          <w:rtl/>
          <w:lang w:eastAsia="en-US"/>
        </w:rPr>
        <w:t>"</w:t>
      </w:r>
      <w:r w:rsidR="003B5810" w:rsidRPr="00A9120B">
        <w:rPr>
          <w:rFonts w:hint="eastAsia"/>
          <w:rtl/>
          <w:lang w:eastAsia="en-US"/>
        </w:rPr>
        <w:t>משל</w:t>
      </w:r>
      <w:r w:rsidR="003B5810" w:rsidRPr="00A9120B">
        <w:rPr>
          <w:rtl/>
          <w:lang w:eastAsia="en-US"/>
        </w:rPr>
        <w:t xml:space="preserve"> </w:t>
      </w:r>
      <w:r w:rsidR="003B5810" w:rsidRPr="00A9120B">
        <w:rPr>
          <w:rFonts w:hint="eastAsia"/>
          <w:rtl/>
          <w:lang w:eastAsia="en-US"/>
        </w:rPr>
        <w:t>לאחד</w:t>
      </w:r>
      <w:r w:rsidR="003B5810" w:rsidRPr="00A9120B">
        <w:rPr>
          <w:rtl/>
          <w:lang w:eastAsia="en-US"/>
        </w:rPr>
        <w:t xml:space="preserve"> </w:t>
      </w:r>
      <w:r w:rsidR="003B5810" w:rsidRPr="00A9120B">
        <w:rPr>
          <w:rFonts w:hint="eastAsia"/>
          <w:rtl/>
          <w:lang w:eastAsia="en-US"/>
        </w:rPr>
        <w:t>שהיה</w:t>
      </w:r>
      <w:r w:rsidR="003B5810" w:rsidRPr="00A9120B">
        <w:rPr>
          <w:rtl/>
          <w:lang w:eastAsia="en-US"/>
        </w:rPr>
        <w:t xml:space="preserve"> </w:t>
      </w:r>
      <w:r w:rsidR="003B5810" w:rsidRPr="00A9120B">
        <w:rPr>
          <w:rFonts w:hint="eastAsia"/>
          <w:rtl/>
          <w:lang w:eastAsia="en-US"/>
        </w:rPr>
        <w:t>עובר</w:t>
      </w:r>
      <w:r w:rsidR="003B5810" w:rsidRPr="00A9120B">
        <w:rPr>
          <w:rtl/>
          <w:lang w:eastAsia="en-US"/>
        </w:rPr>
        <w:t xml:space="preserve"> </w:t>
      </w:r>
      <w:r w:rsidR="003B5810" w:rsidRPr="00A9120B">
        <w:rPr>
          <w:rFonts w:hint="eastAsia"/>
          <w:rtl/>
          <w:lang w:eastAsia="en-US"/>
        </w:rPr>
        <w:t>ממקום</w:t>
      </w:r>
      <w:r w:rsidR="003B5810" w:rsidRPr="00A9120B">
        <w:rPr>
          <w:rtl/>
          <w:lang w:eastAsia="en-US"/>
        </w:rPr>
        <w:t xml:space="preserve"> </w:t>
      </w:r>
      <w:r w:rsidR="003B5810" w:rsidRPr="00A9120B">
        <w:rPr>
          <w:rFonts w:hint="eastAsia"/>
          <w:rtl/>
          <w:lang w:eastAsia="en-US"/>
        </w:rPr>
        <w:t>למקום</w:t>
      </w:r>
      <w:r w:rsidR="003B5810" w:rsidRPr="00A9120B">
        <w:rPr>
          <w:rtl/>
          <w:lang w:eastAsia="en-US"/>
        </w:rPr>
        <w:t xml:space="preserve">, </w:t>
      </w:r>
      <w:r w:rsidR="003B5810" w:rsidRPr="00A9120B">
        <w:rPr>
          <w:rFonts w:hint="eastAsia"/>
          <w:rtl/>
          <w:lang w:eastAsia="en-US"/>
        </w:rPr>
        <w:t>וראה</w:t>
      </w:r>
      <w:r w:rsidR="003B5810" w:rsidRPr="00A9120B">
        <w:rPr>
          <w:rtl/>
          <w:lang w:eastAsia="en-US"/>
        </w:rPr>
        <w:t xml:space="preserve"> </w:t>
      </w:r>
      <w:r w:rsidR="003B5810" w:rsidRPr="00A9120B">
        <w:rPr>
          <w:rFonts w:hint="eastAsia"/>
          <w:rtl/>
          <w:lang w:eastAsia="en-US"/>
        </w:rPr>
        <w:t>בירה</w:t>
      </w:r>
      <w:r w:rsidR="003B5810" w:rsidRPr="00A9120B">
        <w:rPr>
          <w:rtl/>
          <w:lang w:eastAsia="en-US"/>
        </w:rPr>
        <w:t xml:space="preserve"> </w:t>
      </w:r>
      <w:r w:rsidR="003B5810" w:rsidRPr="00A9120B">
        <w:rPr>
          <w:rFonts w:hint="eastAsia"/>
          <w:rtl/>
          <w:lang w:eastAsia="en-US"/>
        </w:rPr>
        <w:t>אחת</w:t>
      </w:r>
      <w:r w:rsidR="003B5810" w:rsidRPr="00A9120B">
        <w:rPr>
          <w:rtl/>
          <w:lang w:eastAsia="en-US"/>
        </w:rPr>
        <w:t xml:space="preserve"> </w:t>
      </w:r>
      <w:r w:rsidR="003B5810" w:rsidRPr="00A9120B">
        <w:rPr>
          <w:rFonts w:hint="eastAsia"/>
          <w:rtl/>
          <w:lang w:eastAsia="en-US"/>
        </w:rPr>
        <w:t>דולקת</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אמר</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תאמר</w:t>
      </w:r>
      <w:r w:rsidR="003B5810" w:rsidRPr="00A9120B">
        <w:rPr>
          <w:rtl/>
          <w:lang w:eastAsia="en-US"/>
        </w:rPr>
        <w:t xml:space="preserve"> </w:t>
      </w:r>
      <w:r w:rsidR="003B5810" w:rsidRPr="00A9120B">
        <w:rPr>
          <w:rFonts w:hint="eastAsia"/>
          <w:rtl/>
          <w:lang w:eastAsia="en-US"/>
        </w:rPr>
        <w:t>שהבירה</w:t>
      </w:r>
      <w:r w:rsidR="003B5810" w:rsidRPr="00A9120B">
        <w:rPr>
          <w:rtl/>
          <w:lang w:eastAsia="en-US"/>
        </w:rPr>
        <w:t xml:space="preserve"> </w:t>
      </w:r>
      <w:r w:rsidR="003B5810" w:rsidRPr="00A9120B">
        <w:rPr>
          <w:rFonts w:hint="eastAsia"/>
          <w:rtl/>
          <w:lang w:eastAsia="en-US"/>
        </w:rPr>
        <w:t>זו</w:t>
      </w:r>
      <w:r w:rsidR="003B5810" w:rsidRPr="00A9120B">
        <w:rPr>
          <w:rtl/>
          <w:lang w:eastAsia="en-US"/>
        </w:rPr>
        <w:t xml:space="preserve"> </w:t>
      </w:r>
      <w:r w:rsidR="003B5810" w:rsidRPr="00A9120B">
        <w:rPr>
          <w:rFonts w:hint="eastAsia"/>
          <w:rtl/>
          <w:lang w:eastAsia="en-US"/>
        </w:rPr>
        <w:t>בלא</w:t>
      </w:r>
      <w:r w:rsidR="003B5810" w:rsidRPr="00A9120B">
        <w:rPr>
          <w:rtl/>
          <w:lang w:eastAsia="en-US"/>
        </w:rPr>
        <w:t xml:space="preserve"> </w:t>
      </w:r>
      <w:r w:rsidR="003B5810" w:rsidRPr="00A9120B">
        <w:rPr>
          <w:rFonts w:hint="eastAsia"/>
          <w:rtl/>
          <w:lang w:eastAsia="en-US"/>
        </w:rPr>
        <w:t>מנהיג</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הציץ</w:t>
      </w:r>
      <w:r w:rsidR="003B5810" w:rsidRPr="00A9120B">
        <w:rPr>
          <w:rtl/>
          <w:lang w:eastAsia="en-US"/>
        </w:rPr>
        <w:t xml:space="preserve"> </w:t>
      </w:r>
      <w:r w:rsidR="003B5810" w:rsidRPr="00A9120B">
        <w:rPr>
          <w:rFonts w:hint="eastAsia"/>
          <w:rtl/>
          <w:lang w:eastAsia="en-US"/>
        </w:rPr>
        <w:t>עליו</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הבירה</w:t>
      </w:r>
      <w:r w:rsidR="003B5810" w:rsidRPr="00A9120B">
        <w:rPr>
          <w:rtl/>
          <w:lang w:eastAsia="en-US"/>
        </w:rPr>
        <w:t xml:space="preserve">, </w:t>
      </w:r>
      <w:r w:rsidR="003B5810" w:rsidRPr="00A9120B">
        <w:rPr>
          <w:rFonts w:hint="eastAsia"/>
          <w:rtl/>
          <w:lang w:eastAsia="en-US"/>
        </w:rPr>
        <w:t>אמר</w:t>
      </w:r>
      <w:r w:rsidR="003B5810" w:rsidRPr="00A9120B">
        <w:rPr>
          <w:rtl/>
          <w:lang w:eastAsia="en-US"/>
        </w:rPr>
        <w:t xml:space="preserve"> </w:t>
      </w:r>
      <w:r w:rsidR="003B5810" w:rsidRPr="00A9120B">
        <w:rPr>
          <w:rFonts w:hint="eastAsia"/>
          <w:rtl/>
          <w:lang w:eastAsia="en-US"/>
        </w:rPr>
        <w:t>לו</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אני</w:t>
      </w:r>
      <w:r w:rsidR="003B5810" w:rsidRPr="00A9120B">
        <w:rPr>
          <w:rtl/>
          <w:lang w:eastAsia="en-US"/>
        </w:rPr>
        <w:t xml:space="preserve"> </w:t>
      </w:r>
      <w:r w:rsidR="003B5810" w:rsidRPr="00A9120B">
        <w:rPr>
          <w:rFonts w:hint="eastAsia"/>
          <w:rtl/>
          <w:lang w:eastAsia="en-US"/>
        </w:rPr>
        <w:t>הוא</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הבירה</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כך</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לפי</w:t>
      </w:r>
      <w:r w:rsidR="003B5810" w:rsidRPr="00A9120B">
        <w:rPr>
          <w:rtl/>
          <w:lang w:eastAsia="en-US"/>
        </w:rPr>
        <w:t xml:space="preserve"> </w:t>
      </w:r>
      <w:r w:rsidR="003B5810" w:rsidRPr="00A9120B">
        <w:rPr>
          <w:rFonts w:hint="eastAsia"/>
          <w:rtl/>
          <w:lang w:eastAsia="en-US"/>
        </w:rPr>
        <w:t>שהיה</w:t>
      </w:r>
      <w:r w:rsidR="003B5810" w:rsidRPr="00A9120B">
        <w:rPr>
          <w:rtl/>
          <w:lang w:eastAsia="en-US"/>
        </w:rPr>
        <w:t xml:space="preserve"> </w:t>
      </w:r>
      <w:r w:rsidR="003B5810" w:rsidRPr="00A9120B">
        <w:rPr>
          <w:rFonts w:hint="eastAsia"/>
          <w:rtl/>
          <w:lang w:eastAsia="en-US"/>
        </w:rPr>
        <w:t>אבינו</w:t>
      </w:r>
      <w:r w:rsidR="003B5810" w:rsidRPr="00A9120B">
        <w:rPr>
          <w:rtl/>
          <w:lang w:eastAsia="en-US"/>
        </w:rPr>
        <w:t xml:space="preserve"> </w:t>
      </w:r>
      <w:r w:rsidR="003B5810" w:rsidRPr="00A9120B">
        <w:rPr>
          <w:rFonts w:hint="eastAsia"/>
          <w:rtl/>
          <w:lang w:eastAsia="en-US"/>
        </w:rPr>
        <w:t>אברהם</w:t>
      </w:r>
      <w:r w:rsidR="003B5810" w:rsidRPr="00A9120B">
        <w:rPr>
          <w:rtl/>
          <w:lang w:eastAsia="en-US"/>
        </w:rPr>
        <w:t xml:space="preserve"> </w:t>
      </w:r>
      <w:r w:rsidR="003B5810" w:rsidRPr="00A9120B">
        <w:rPr>
          <w:rFonts w:hint="eastAsia"/>
          <w:rtl/>
          <w:lang w:eastAsia="en-US"/>
        </w:rPr>
        <w:t>אומר</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תאמר</w:t>
      </w:r>
      <w:r w:rsidR="003B5810" w:rsidRPr="00A9120B">
        <w:rPr>
          <w:rtl/>
          <w:lang w:eastAsia="en-US"/>
        </w:rPr>
        <w:t xml:space="preserve"> </w:t>
      </w:r>
      <w:r w:rsidR="003B5810" w:rsidRPr="00A9120B">
        <w:rPr>
          <w:rFonts w:hint="eastAsia"/>
          <w:rtl/>
          <w:lang w:eastAsia="en-US"/>
        </w:rPr>
        <w:t>שהעולם</w:t>
      </w:r>
      <w:r w:rsidR="003B5810" w:rsidRPr="00A9120B">
        <w:rPr>
          <w:rtl/>
          <w:lang w:eastAsia="en-US"/>
        </w:rPr>
        <w:t xml:space="preserve"> </w:t>
      </w:r>
      <w:r w:rsidR="003B5810" w:rsidRPr="00A9120B">
        <w:rPr>
          <w:rFonts w:hint="eastAsia"/>
          <w:rtl/>
          <w:lang w:eastAsia="en-US"/>
        </w:rPr>
        <w:t>הזה</w:t>
      </w:r>
      <w:r w:rsidR="003B5810" w:rsidRPr="00A9120B">
        <w:rPr>
          <w:rtl/>
          <w:lang w:eastAsia="en-US"/>
        </w:rPr>
        <w:t xml:space="preserve"> </w:t>
      </w:r>
      <w:r w:rsidR="003B5810" w:rsidRPr="00A9120B">
        <w:rPr>
          <w:rFonts w:hint="eastAsia"/>
          <w:rtl/>
          <w:lang w:eastAsia="en-US"/>
        </w:rPr>
        <w:t>בלא</w:t>
      </w:r>
      <w:r w:rsidR="003B5810" w:rsidRPr="00A9120B">
        <w:rPr>
          <w:rtl/>
          <w:lang w:eastAsia="en-US"/>
        </w:rPr>
        <w:t xml:space="preserve"> </w:t>
      </w:r>
      <w:r w:rsidR="003B5810" w:rsidRPr="00A9120B">
        <w:rPr>
          <w:rFonts w:hint="eastAsia"/>
          <w:rtl/>
          <w:lang w:eastAsia="en-US"/>
        </w:rPr>
        <w:t>מנהיג</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הציץ</w:t>
      </w:r>
      <w:r w:rsidR="003B5810" w:rsidRPr="00A9120B">
        <w:rPr>
          <w:rtl/>
          <w:lang w:eastAsia="en-US"/>
        </w:rPr>
        <w:t xml:space="preserve"> </w:t>
      </w:r>
      <w:r w:rsidR="003B5810" w:rsidRPr="00A9120B">
        <w:rPr>
          <w:rFonts w:hint="eastAsia"/>
          <w:rtl/>
          <w:lang w:eastAsia="en-US"/>
        </w:rPr>
        <w:t>עליו</w:t>
      </w:r>
      <w:r w:rsidR="003B5810" w:rsidRPr="00A9120B">
        <w:rPr>
          <w:rtl/>
          <w:lang w:eastAsia="en-US"/>
        </w:rPr>
        <w:t xml:space="preserve"> </w:t>
      </w:r>
      <w:r w:rsidR="003B5810" w:rsidRPr="00A9120B">
        <w:rPr>
          <w:rFonts w:hint="eastAsia"/>
          <w:rtl/>
          <w:lang w:eastAsia="en-US"/>
        </w:rPr>
        <w:t>הקב</w:t>
      </w:r>
      <w:r w:rsidR="003B5810" w:rsidRPr="00A9120B">
        <w:rPr>
          <w:rtl/>
          <w:lang w:eastAsia="en-US"/>
        </w:rPr>
        <w:t>"</w:t>
      </w:r>
      <w:r w:rsidR="003B5810" w:rsidRPr="00A9120B">
        <w:rPr>
          <w:rFonts w:hint="eastAsia"/>
          <w:rtl/>
          <w:lang w:eastAsia="en-US"/>
        </w:rPr>
        <w:t>ה</w:t>
      </w:r>
      <w:r w:rsidR="003B5810" w:rsidRPr="00A9120B">
        <w:rPr>
          <w:rtl/>
          <w:lang w:eastAsia="en-US"/>
        </w:rPr>
        <w:t xml:space="preserve"> </w:t>
      </w:r>
      <w:r w:rsidR="003B5810" w:rsidRPr="00A9120B">
        <w:rPr>
          <w:rFonts w:hint="eastAsia"/>
          <w:rtl/>
          <w:lang w:eastAsia="en-US"/>
        </w:rPr>
        <w:t>ואמר</w:t>
      </w:r>
      <w:r w:rsidR="003B5810" w:rsidRPr="00A9120B">
        <w:rPr>
          <w:rtl/>
          <w:lang w:eastAsia="en-US"/>
        </w:rPr>
        <w:t xml:space="preserve"> </w:t>
      </w:r>
      <w:r w:rsidR="003B5810" w:rsidRPr="00A9120B">
        <w:rPr>
          <w:rFonts w:hint="eastAsia"/>
          <w:rtl/>
          <w:lang w:eastAsia="en-US"/>
        </w:rPr>
        <w:t>לו</w:t>
      </w:r>
      <w:r w:rsidR="003B5810" w:rsidRPr="00A9120B">
        <w:rPr>
          <w:rFonts w:hint="cs"/>
          <w:rtl/>
          <w:lang w:eastAsia="en-US"/>
        </w:rPr>
        <w:t>:</w:t>
      </w:r>
      <w:r w:rsidR="003B5810" w:rsidRPr="00A9120B">
        <w:rPr>
          <w:rtl/>
          <w:lang w:eastAsia="en-US"/>
        </w:rPr>
        <w:t xml:space="preserve"> </w:t>
      </w:r>
      <w:r w:rsidR="003B5810" w:rsidRPr="00A9120B">
        <w:rPr>
          <w:rFonts w:hint="eastAsia"/>
          <w:rtl/>
          <w:lang w:eastAsia="en-US"/>
        </w:rPr>
        <w:t>אני</w:t>
      </w:r>
      <w:r w:rsidR="003B5810" w:rsidRPr="00A9120B">
        <w:rPr>
          <w:rtl/>
          <w:lang w:eastAsia="en-US"/>
        </w:rPr>
        <w:t xml:space="preserve"> </w:t>
      </w:r>
      <w:r w:rsidR="003B5810" w:rsidRPr="00A9120B">
        <w:rPr>
          <w:rFonts w:hint="eastAsia"/>
          <w:rtl/>
          <w:lang w:eastAsia="en-US"/>
        </w:rPr>
        <w:t>הוא</w:t>
      </w:r>
      <w:r w:rsidR="003B5810" w:rsidRPr="00A9120B">
        <w:rPr>
          <w:rtl/>
          <w:lang w:eastAsia="en-US"/>
        </w:rPr>
        <w:t xml:space="preserve"> </w:t>
      </w:r>
      <w:r w:rsidR="003B5810" w:rsidRPr="00A9120B">
        <w:rPr>
          <w:rFonts w:hint="eastAsia"/>
          <w:rtl/>
          <w:lang w:eastAsia="en-US"/>
        </w:rPr>
        <w:t>בעל</w:t>
      </w:r>
      <w:r w:rsidR="003B5810" w:rsidRPr="00A9120B">
        <w:rPr>
          <w:rtl/>
          <w:lang w:eastAsia="en-US"/>
        </w:rPr>
        <w:t xml:space="preserve"> </w:t>
      </w:r>
      <w:r w:rsidR="003B5810" w:rsidRPr="00A9120B">
        <w:rPr>
          <w:rFonts w:hint="eastAsia"/>
          <w:rtl/>
          <w:lang w:eastAsia="en-US"/>
        </w:rPr>
        <w:t>העולם</w:t>
      </w:r>
      <w:r w:rsidR="003B5810">
        <w:rPr>
          <w:rFonts w:hint="cs"/>
          <w:rtl/>
          <w:lang w:eastAsia="en-US"/>
        </w:rPr>
        <w:t>". כעת שאברהם בארץ, בעל הבירה הוא מי שמברכים</w:t>
      </w:r>
      <w:r w:rsidR="00CB02AD">
        <w:rPr>
          <w:rFonts w:hint="cs"/>
          <w:rtl/>
          <w:lang w:eastAsia="en-US"/>
        </w:rPr>
        <w:t xml:space="preserve"> לו</w:t>
      </w:r>
      <w:r w:rsidR="003B5810">
        <w:rPr>
          <w:rFonts w:hint="cs"/>
          <w:rtl/>
          <w:lang w:eastAsia="en-US"/>
        </w:rPr>
        <w:t xml:space="preserve"> "שאכלנו משלו". </w:t>
      </w:r>
      <w:r>
        <w:rPr>
          <w:rFonts w:hint="cs"/>
          <w:rtl/>
        </w:rPr>
        <w:t xml:space="preserve">ועדיין </w:t>
      </w:r>
      <w:r w:rsidR="003B5810">
        <w:rPr>
          <w:rFonts w:hint="cs"/>
          <w:rtl/>
        </w:rPr>
        <w:t>הנטייה הטבעית של אורחי אברהם לברך את בעל הבית</w:t>
      </w:r>
      <w:r w:rsidR="00603B17">
        <w:rPr>
          <w:rFonts w:hint="cs"/>
          <w:rtl/>
        </w:rPr>
        <w:t>, קיימת ועומדת בברכת המזון שלנו</w:t>
      </w:r>
      <w:r>
        <w:rPr>
          <w:rFonts w:hint="cs"/>
          <w:rtl/>
        </w:rPr>
        <w:t>: "הרחמן הוא יברך את בעל הבית הזה וכו'</w:t>
      </w:r>
      <w:r w:rsidR="00603B17">
        <w:rPr>
          <w:rFonts w:hint="cs"/>
          <w:rtl/>
        </w:rPr>
        <w:t xml:space="preserve"> </w:t>
      </w:r>
      <w:r>
        <w:rPr>
          <w:rFonts w:hint="cs"/>
          <w:rtl/>
        </w:rPr>
        <w:t xml:space="preserve">". </w:t>
      </w:r>
    </w:p>
  </w:footnote>
  <w:footnote w:id="20">
    <w:p w14:paraId="4A86F9CB" w14:textId="77777777" w:rsidR="00152A0A" w:rsidRDefault="00152A0A">
      <w:pPr>
        <w:pStyle w:val="a3"/>
        <w:rPr>
          <w:rFonts w:hint="cs"/>
        </w:rPr>
      </w:pPr>
      <w:r>
        <w:rPr>
          <w:rStyle w:val="a5"/>
        </w:rPr>
        <w:footnoteRef/>
      </w:r>
      <w:r>
        <w:rPr>
          <w:rtl/>
        </w:rPr>
        <w:t xml:space="preserve"> </w:t>
      </w:r>
      <w:r>
        <w:rPr>
          <w:rFonts w:hint="cs"/>
          <w:rtl/>
        </w:rPr>
        <w:t xml:space="preserve">זה אולי הנוסח הכי קדום והכי קצר של ברכת המזון. ראה דברינו </w:t>
      </w:r>
      <w:hyperlink r:id="rId9" w:history="1">
        <w:r w:rsidRPr="00D052F8">
          <w:rPr>
            <w:rStyle w:val="Hyperlink"/>
            <w:rFonts w:hint="cs"/>
            <w:rtl/>
          </w:rPr>
          <w:t>ברכת המזון</w:t>
        </w:r>
      </w:hyperlink>
      <w:r>
        <w:rPr>
          <w:rFonts w:hint="cs"/>
          <w:rtl/>
        </w:rPr>
        <w:t xml:space="preserve"> בפרשת מסעי.</w:t>
      </w:r>
    </w:p>
  </w:footnote>
  <w:footnote w:id="21">
    <w:p w14:paraId="3729C9B9" w14:textId="77777777" w:rsidR="00CB1596" w:rsidRDefault="00CB1596" w:rsidP="005119A0">
      <w:pPr>
        <w:pStyle w:val="a3"/>
        <w:rPr>
          <w:rFonts w:hint="cs"/>
        </w:rPr>
      </w:pPr>
      <w:r>
        <w:rPr>
          <w:rStyle w:val="a5"/>
        </w:rPr>
        <w:footnoteRef/>
      </w:r>
      <w:r>
        <w:rPr>
          <w:rtl/>
        </w:rPr>
        <w:t xml:space="preserve"> </w:t>
      </w:r>
      <w:r>
        <w:rPr>
          <w:rFonts w:hint="cs"/>
          <w:rtl/>
        </w:rPr>
        <w:t>יוזם הברכה כאן הוא אברהם. ברכת המזון היא המשך ההכרזה, ש</w:t>
      </w:r>
      <w:r w:rsidR="005119A0">
        <w:rPr>
          <w:rFonts w:hint="cs"/>
          <w:rtl/>
        </w:rPr>
        <w:t>מלכי צדק</w:t>
      </w:r>
      <w:r>
        <w:rPr>
          <w:rFonts w:hint="cs"/>
          <w:rtl/>
        </w:rPr>
        <w:t xml:space="preserve"> התחיל ואברהם בתשובתו המשיך והוסיף לה את שם הוויה: "ה' אל עליון קונה שמים וארץ" (בראשית יד כב). </w:t>
      </w:r>
      <w:r w:rsidR="005119A0">
        <w:rPr>
          <w:rFonts w:hint="cs"/>
          <w:rtl/>
        </w:rPr>
        <w:t xml:space="preserve">ראה דברינו </w:t>
      </w:r>
      <w:hyperlink r:id="rId10" w:history="1">
        <w:r w:rsidR="005119A0" w:rsidRPr="005119A0">
          <w:rPr>
            <w:rStyle w:val="Hyperlink"/>
            <w:rFonts w:hint="cs"/>
            <w:rtl/>
          </w:rPr>
          <w:t>מי אתה מלכי צדק</w:t>
        </w:r>
      </w:hyperlink>
      <w:r w:rsidR="005119A0">
        <w:rPr>
          <w:rFonts w:hint="cs"/>
          <w:rtl/>
        </w:rPr>
        <w:t xml:space="preserve"> בפרשת לך לך. </w:t>
      </w:r>
      <w:r>
        <w:rPr>
          <w:rFonts w:hint="cs"/>
          <w:rtl/>
        </w:rPr>
        <w:t>אברהם מקבל יפה את העוברים ושבים אבל גם מאיץ בהם לברך! אין ארוחות חינם. וכל זה בברכה אחרונה</w:t>
      </w:r>
      <w:r w:rsidR="00CB02AD">
        <w:rPr>
          <w:rFonts w:hint="cs"/>
          <w:rtl/>
        </w:rPr>
        <w:t xml:space="preserve">, </w:t>
      </w:r>
      <w:r>
        <w:rPr>
          <w:rFonts w:hint="cs"/>
          <w:rtl/>
        </w:rPr>
        <w:t xml:space="preserve">לא מצאנו אצל האבות </w:t>
      </w:r>
      <w:r w:rsidR="00CB02AD">
        <w:rPr>
          <w:rFonts w:hint="cs"/>
          <w:rtl/>
        </w:rPr>
        <w:t xml:space="preserve">(גם במדרשים) </w:t>
      </w:r>
      <w:r>
        <w:rPr>
          <w:rFonts w:hint="cs"/>
          <w:rtl/>
        </w:rPr>
        <w:t>ברכה ראשונה</w:t>
      </w:r>
      <w:r w:rsidR="00250342">
        <w:rPr>
          <w:rFonts w:hint="cs"/>
          <w:rtl/>
        </w:rPr>
        <w:t xml:space="preserve">. אולי זה באמת חידוש של משה בברכת האזינו: "כי שם ה' אקרא הבו גודל לאלוהינו" שממנו לומדים את ברכת התורה לפני הקריאה ומשם לברכה שלפני המזון (ירושלמי ברכות פרק ז הלכה א). </w:t>
      </w:r>
      <w:r w:rsidR="00CB02AD">
        <w:rPr>
          <w:rFonts w:hint="cs"/>
          <w:rtl/>
        </w:rPr>
        <w:t xml:space="preserve">ראה </w:t>
      </w:r>
      <w:r w:rsidR="005119A0">
        <w:rPr>
          <w:rFonts w:hint="cs"/>
          <w:rtl/>
        </w:rPr>
        <w:t xml:space="preserve">שוב דברינו </w:t>
      </w:r>
      <w:hyperlink r:id="rId11" w:history="1">
        <w:r w:rsidR="005119A0" w:rsidRPr="00D052F8">
          <w:rPr>
            <w:rStyle w:val="Hyperlink"/>
            <w:rFonts w:hint="cs"/>
            <w:rtl/>
          </w:rPr>
          <w:t>ברכת המזון</w:t>
        </w:r>
      </w:hyperlink>
      <w:r w:rsidR="005119A0">
        <w:rPr>
          <w:rFonts w:hint="cs"/>
          <w:rtl/>
        </w:rPr>
        <w:t xml:space="preserve"> בפרשת מסעי וכן </w:t>
      </w:r>
      <w:hyperlink r:id="rId12" w:history="1">
        <w:r w:rsidR="005119A0" w:rsidRPr="005119A0">
          <w:rPr>
            <w:rStyle w:val="Hyperlink"/>
            <w:rFonts w:hint="cs"/>
            <w:rtl/>
          </w:rPr>
          <w:t>כי שם ה' אקרא הבו גודל לאלוהינו</w:t>
        </w:r>
      </w:hyperlink>
      <w:r w:rsidR="005119A0">
        <w:rPr>
          <w:rFonts w:hint="cs"/>
          <w:rtl/>
        </w:rPr>
        <w:t xml:space="preserve"> בפרשת האזינו</w:t>
      </w:r>
      <w:r w:rsidR="00CB02AD">
        <w:rPr>
          <w:rFonts w:hint="cs"/>
          <w:rtl/>
        </w:rPr>
        <w:t xml:space="preserve">. </w:t>
      </w:r>
      <w:r w:rsidR="00250342">
        <w:rPr>
          <w:rFonts w:hint="cs"/>
          <w:rtl/>
        </w:rPr>
        <w:t xml:space="preserve">אבל </w:t>
      </w:r>
      <w:r w:rsidR="005119A0">
        <w:rPr>
          <w:rFonts w:hint="cs"/>
          <w:rtl/>
        </w:rPr>
        <w:t xml:space="preserve">קיים </w:t>
      </w:r>
      <w:r w:rsidR="00250342">
        <w:rPr>
          <w:rFonts w:hint="cs"/>
          <w:rtl/>
        </w:rPr>
        <w:t xml:space="preserve">הכלל שאסור לאדם ליהנות מהעולם </w:t>
      </w:r>
      <w:r w:rsidR="0090764A">
        <w:rPr>
          <w:rFonts w:hint="cs"/>
          <w:rtl/>
        </w:rPr>
        <w:t xml:space="preserve">הזה בלא ברכה (ברכות לה א) וזה היגיון פשוט שמן הסתם גם האבות ידעו אותו! פתרון אפשרי הוא הקרבה והדמיון בין הפסוק: "קונה שמים וארץ" והפסוק "לה' הארץ ומלואה" שהוא הבסיס לברכה שלפני המזון (ברכות שם). ראה גמרא </w:t>
      </w:r>
      <w:r w:rsidR="0090764A">
        <w:rPr>
          <w:rtl/>
        </w:rPr>
        <w:t>ראש השנה לא ע</w:t>
      </w:r>
      <w:r w:rsidR="0090764A">
        <w:rPr>
          <w:rFonts w:hint="cs"/>
          <w:rtl/>
        </w:rPr>
        <w:t>"א: "</w:t>
      </w:r>
      <w:r w:rsidR="0090764A">
        <w:rPr>
          <w:rtl/>
        </w:rPr>
        <w:t>תניא, רבי יהודה אומר משום רבי עקיבא: בראשון מה היו אומרים - לה' הארץ ומלואה, על שם שקנה והקנה ושליט בעולמו</w:t>
      </w:r>
      <w:r w:rsidR="0090764A">
        <w:rPr>
          <w:rFonts w:hint="cs"/>
          <w:rtl/>
        </w:rPr>
        <w:t>". אז אפשר ש"קונה שמים וארץ" הוא המקור גם לברכה שלפני המזון וגם לברכת המזון, עד שבא הפסוק המפורש בספר דברים: "ואכלת ושבעת וברכת על הארץ הטובה וכו' ".</w:t>
      </w:r>
      <w:r w:rsidR="005119A0">
        <w:rPr>
          <w:rFonts w:hint="cs"/>
          <w:rtl/>
        </w:rPr>
        <w:t xml:space="preserve"> ושוב יגענו ומצאנו את שורשי התורה בהנהגת האבות.</w:t>
      </w:r>
      <w:r w:rsidR="0090764A">
        <w:rPr>
          <w:rtl/>
        </w:rPr>
        <w:t xml:space="preserve"> </w:t>
      </w:r>
      <w:r w:rsidR="0090764A">
        <w:rPr>
          <w:rFonts w:hint="cs"/>
          <w:rtl/>
        </w:rPr>
        <w:t xml:space="preserve"> </w:t>
      </w:r>
      <w:r>
        <w:rPr>
          <w:rFonts w:hint="cs"/>
          <w:rtl/>
        </w:rPr>
        <w:t xml:space="preserve"> </w:t>
      </w:r>
    </w:p>
  </w:footnote>
  <w:footnote w:id="22">
    <w:p w14:paraId="592C840A" w14:textId="77777777" w:rsidR="00B5316B" w:rsidRDefault="00B5316B" w:rsidP="00D107AB">
      <w:pPr>
        <w:pStyle w:val="a3"/>
        <w:rPr>
          <w:rFonts w:hint="cs"/>
          <w:rtl/>
        </w:rPr>
      </w:pPr>
      <w:r>
        <w:rPr>
          <w:rStyle w:val="a5"/>
        </w:rPr>
        <w:footnoteRef/>
      </w:r>
      <w:r>
        <w:t xml:space="preserve"> </w:t>
      </w:r>
      <w:r>
        <w:rPr>
          <w:rFonts w:hint="cs"/>
          <w:rtl/>
        </w:rPr>
        <w:t xml:space="preserve"> כאן הנוסח כבר לא כל כך "רך". מי שלא רוצה לברך </w:t>
      </w:r>
      <w:r>
        <w:rPr>
          <w:rtl/>
        </w:rPr>
        <w:t>–</w:t>
      </w:r>
      <w:r>
        <w:rPr>
          <w:rFonts w:hint="cs"/>
          <w:rtl/>
        </w:rPr>
        <w:t xml:space="preserve"> שישלם. כפיה דתית</w:t>
      </w:r>
      <w:r w:rsidR="00D107AB">
        <w:rPr>
          <w:rFonts w:hint="cs"/>
          <w:rtl/>
        </w:rPr>
        <w:t>,</w:t>
      </w:r>
      <w:r>
        <w:rPr>
          <w:rFonts w:hint="cs"/>
          <w:rtl/>
        </w:rPr>
        <w:t xml:space="preserve"> או גישה חינוכית אחרת</w:t>
      </w:r>
      <w:r w:rsidR="00D107AB">
        <w:rPr>
          <w:rFonts w:hint="cs"/>
          <w:rtl/>
        </w:rPr>
        <w:t>?</w:t>
      </w:r>
      <w:r>
        <w:rPr>
          <w:rFonts w:hint="cs"/>
          <w:rtl/>
        </w:rPr>
        <w:t xml:space="preserve"> חזרנו אל ה"צדקה ומשפט" שראינו לעיל בגמרא בכתובות (ראה "בריתו של אברהם" לעיל). אברהם איננו רק איש "צדקה", אלא גם איש "משפט". למה בדיוק מכוון מדרש זה?</w:t>
      </w:r>
    </w:p>
  </w:footnote>
  <w:footnote w:id="23">
    <w:p w14:paraId="1BD25890" w14:textId="77777777" w:rsidR="001A444F" w:rsidRDefault="001A444F" w:rsidP="00592EE7">
      <w:pPr>
        <w:pStyle w:val="a3"/>
        <w:rPr>
          <w:rFonts w:hint="cs"/>
        </w:rPr>
      </w:pPr>
      <w:r>
        <w:rPr>
          <w:rStyle w:val="a5"/>
        </w:rPr>
        <w:footnoteRef/>
      </w:r>
      <w:r>
        <w:rPr>
          <w:rtl/>
        </w:rPr>
        <w:t xml:space="preserve"> </w:t>
      </w:r>
      <w:r>
        <w:rPr>
          <w:rFonts w:hint="cs"/>
          <w:rtl/>
        </w:rPr>
        <w:t xml:space="preserve">ראה פירוש רש"י בראשית פרק יט פסוק א: "מבית אברהם למד (לוט) לחזור על האורחים". בא הנכד (הרשב"ם) ומרחיב שיש הכנסת אורחים ויש הכנסת אורחים, </w:t>
      </w:r>
      <w:r w:rsidR="00D107AB">
        <w:rPr>
          <w:rFonts w:hint="cs"/>
          <w:rtl/>
        </w:rPr>
        <w:t xml:space="preserve">יש </w:t>
      </w:r>
      <w:r>
        <w:rPr>
          <w:rFonts w:hint="cs"/>
          <w:rtl/>
        </w:rPr>
        <w:t>אש"ל שכולל לוויה ויש אש"ל שכולל לינה. למרות שרשב"ם 'משיח לפי פשוטו של מקרא' ולא נראה שהוא מכוון מעבר ל</w:t>
      </w:r>
      <w:r w:rsidR="00404131">
        <w:rPr>
          <w:rFonts w:hint="cs"/>
          <w:rtl/>
        </w:rPr>
        <w:t xml:space="preserve">ביאור </w:t>
      </w:r>
      <w:r>
        <w:rPr>
          <w:rFonts w:hint="cs"/>
          <w:rtl/>
        </w:rPr>
        <w:t>פשט הפסוקים, נראה שגם סבא רש"י וגם שמואל הנכד מנסים ל</w:t>
      </w:r>
      <w:r w:rsidR="00404131">
        <w:rPr>
          <w:rFonts w:hint="cs"/>
          <w:rtl/>
        </w:rPr>
        <w:t xml:space="preserve">התמודד עם הבעיה </w:t>
      </w:r>
      <w:r>
        <w:rPr>
          <w:rFonts w:hint="cs"/>
          <w:rtl/>
        </w:rPr>
        <w:t>שלכאורה הכנסת האורחים של לוט היתה גדולה יותר</w:t>
      </w:r>
      <w:r w:rsidR="00404131">
        <w:rPr>
          <w:rFonts w:hint="cs"/>
          <w:rtl/>
        </w:rPr>
        <w:t xml:space="preserve"> מזו של אברהם</w:t>
      </w:r>
      <w:r>
        <w:rPr>
          <w:rFonts w:hint="cs"/>
          <w:rtl/>
        </w:rPr>
        <w:t>. הוא פתח להם את ביתו לרווחה. ולא עוד אלא שסיכן את עצמו ובני ביתו בעיר של רשעים, בהשוואה של אברהם במדבר הפתוח. אולי בזכות זה הצליח לוט להציל לפחות עיר אחת מערי סדום, צוער, מה שלא עלה בידי אברהם.</w:t>
      </w:r>
      <w:r w:rsidR="00D107AB">
        <w:rPr>
          <w:rFonts w:hint="cs"/>
          <w:rtl/>
        </w:rPr>
        <w:t xml:space="preserve"> ראו גם מדרש </w:t>
      </w:r>
      <w:r w:rsidR="00D107AB">
        <w:rPr>
          <w:rtl/>
        </w:rPr>
        <w:t xml:space="preserve">בראשית רבה </w:t>
      </w:r>
      <w:r w:rsidR="00D107AB">
        <w:rPr>
          <w:rFonts w:hint="cs"/>
          <w:rtl/>
        </w:rPr>
        <w:t>על רחיצת הרגליים של המלאכים שאצל אברהם קדמה לכל דבר ואילו אצל לוט הייתה רק אחרי שנכנסו לביתו</w:t>
      </w:r>
      <w:r w:rsidR="00592EE7">
        <w:rPr>
          <w:rFonts w:hint="cs"/>
          <w:rtl/>
        </w:rPr>
        <w:t>. דעה אחת שם היא בשבח אברהם ובגנות לוט: "</w:t>
      </w:r>
      <w:r w:rsidR="00D107AB">
        <w:rPr>
          <w:rtl/>
        </w:rPr>
        <w:t>אברהם מקדים רחיצה ללינה ולוט מקדים לינה לרחיצה</w:t>
      </w:r>
      <w:r w:rsidR="00592EE7">
        <w:rPr>
          <w:rFonts w:hint="cs"/>
          <w:rtl/>
        </w:rPr>
        <w:t xml:space="preserve"> ... </w:t>
      </w:r>
      <w:r w:rsidR="00D107AB">
        <w:rPr>
          <w:rtl/>
        </w:rPr>
        <w:t>אברהם מקפיד על ט</w:t>
      </w:r>
      <w:r w:rsidR="00592EE7">
        <w:rPr>
          <w:rFonts w:hint="cs"/>
          <w:rtl/>
        </w:rPr>
        <w:t>י</w:t>
      </w:r>
      <w:r w:rsidR="00D107AB">
        <w:rPr>
          <w:rtl/>
        </w:rPr>
        <w:t>נופת עבודה זרה ולוט אין מקפיד</w:t>
      </w:r>
      <w:r w:rsidR="00592EE7">
        <w:rPr>
          <w:rFonts w:hint="cs"/>
          <w:rtl/>
        </w:rPr>
        <w:t>". אבל דעה שנייה שם שלוט עשה כהוגן על מנת שאנשי סדום לא ידעו שהכניס אורחים: "</w:t>
      </w:r>
      <w:r w:rsidR="00D107AB">
        <w:rPr>
          <w:rtl/>
        </w:rPr>
        <w:t>אף זה עשה כשורה כדי שיצאו ויראו אבק רגליהם שלא יאמרו איכן לנו</w:t>
      </w:r>
      <w:r w:rsidR="00592EE7">
        <w:rPr>
          <w:rFonts w:hint="cs"/>
          <w:rtl/>
        </w:rPr>
        <w:t>". השווה רש"י בפירושו לבראשית יח ד מול פירושו לבראשית יט ב</w:t>
      </w:r>
      <w:r w:rsidR="00D107AB">
        <w:rPr>
          <w:rtl/>
        </w:rPr>
        <w:t>.</w:t>
      </w:r>
    </w:p>
  </w:footnote>
  <w:footnote w:id="24">
    <w:p w14:paraId="6F9C597C" w14:textId="77777777" w:rsidR="008662D9" w:rsidRDefault="008662D9" w:rsidP="008662D9">
      <w:pPr>
        <w:pStyle w:val="a3"/>
        <w:rPr>
          <w:rFonts w:hint="cs"/>
        </w:rPr>
      </w:pPr>
      <w:r>
        <w:rPr>
          <w:rStyle w:val="a5"/>
        </w:rPr>
        <w:footnoteRef/>
      </w:r>
      <w:r>
        <w:rPr>
          <w:rtl/>
        </w:rPr>
        <w:t xml:space="preserve"> </w:t>
      </w:r>
      <w:r>
        <w:rPr>
          <w:rFonts w:hint="cs"/>
          <w:rtl/>
        </w:rPr>
        <w:t>לאברהם יש סיבות טובות מדוע להתרחק מגב ההר המשקיף על סדום לאחר הפיכתה. ראה בסימן הסמוך שם: "</w:t>
      </w:r>
      <w:r>
        <w:rPr>
          <w:rtl/>
        </w:rPr>
        <w:t>ויסע משם אברהם, פנה מפני ריח רע שהיו אומרים לוט בן אחי אברהם בא על שתי בנותיו</w:t>
      </w:r>
      <w:r>
        <w:rPr>
          <w:rFonts w:hint="cs"/>
          <w:rtl/>
        </w:rPr>
        <w:t>". אבל המדרש להלן סבור אחרת. ראה רש"י על הפסוק שמביא את שתי השיטות.</w:t>
      </w:r>
    </w:p>
  </w:footnote>
  <w:footnote w:id="25">
    <w:p w14:paraId="5C21EDB2" w14:textId="77777777" w:rsidR="008662D9" w:rsidRDefault="008662D9" w:rsidP="008662D9">
      <w:pPr>
        <w:pStyle w:val="a3"/>
        <w:rPr>
          <w:rFonts w:hint="cs"/>
        </w:rPr>
      </w:pPr>
      <w:r>
        <w:rPr>
          <w:rStyle w:val="a5"/>
        </w:rPr>
        <w:footnoteRef/>
      </w:r>
      <w:r>
        <w:rPr>
          <w:rtl/>
        </w:rPr>
        <w:t xml:space="preserve"> </w:t>
      </w:r>
      <w:r>
        <w:rPr>
          <w:rFonts w:hint="cs"/>
          <w:rtl/>
        </w:rPr>
        <w:t xml:space="preserve">אוצרות / מחסני המזון. ראה דברי </w:t>
      </w:r>
      <w:hyperlink r:id="rId13" w:history="1">
        <w:r w:rsidRPr="00592EE7">
          <w:rPr>
            <w:rStyle w:val="Hyperlink"/>
            <w:rFonts w:hint="cs"/>
            <w:rtl/>
          </w:rPr>
          <w:t>אנטונינוס לרבי</w:t>
        </w:r>
      </w:hyperlink>
      <w:r>
        <w:rPr>
          <w:rFonts w:hint="cs"/>
          <w:rtl/>
        </w:rPr>
        <w:t xml:space="preserve">, </w:t>
      </w:r>
      <w:r>
        <w:rPr>
          <w:rtl/>
        </w:rPr>
        <w:t xml:space="preserve">בראשית רבה </w:t>
      </w:r>
      <w:r>
        <w:rPr>
          <w:rFonts w:hint="cs"/>
          <w:rtl/>
        </w:rPr>
        <w:t>יא ד: "</w:t>
      </w:r>
      <w:r>
        <w:rPr>
          <w:rtl/>
        </w:rPr>
        <w:t>וכי יש ק</w:t>
      </w:r>
      <w:r>
        <w:rPr>
          <w:rFonts w:hint="cs"/>
          <w:rtl/>
        </w:rPr>
        <w:t>י</w:t>
      </w:r>
      <w:r>
        <w:rPr>
          <w:rtl/>
        </w:rPr>
        <w:t>ל</w:t>
      </w:r>
      <w:r>
        <w:rPr>
          <w:rFonts w:hint="cs"/>
          <w:rtl/>
        </w:rPr>
        <w:t>ו</w:t>
      </w:r>
      <w:r>
        <w:rPr>
          <w:rtl/>
        </w:rPr>
        <w:t>רין של מלך חסר כלום</w:t>
      </w:r>
      <w:r>
        <w:rPr>
          <w:rFonts w:hint="cs"/>
          <w:rtl/>
        </w:rPr>
        <w:t>?".</w:t>
      </w:r>
    </w:p>
  </w:footnote>
  <w:footnote w:id="26">
    <w:p w14:paraId="1CA8A50D" w14:textId="77777777" w:rsidR="00115A24" w:rsidRDefault="00115A24">
      <w:pPr>
        <w:pStyle w:val="a3"/>
        <w:rPr>
          <w:rFonts w:hint="cs"/>
          <w:rtl/>
        </w:rPr>
      </w:pPr>
      <w:r>
        <w:rPr>
          <w:rStyle w:val="a5"/>
        </w:rPr>
        <w:footnoteRef/>
      </w:r>
      <w:r>
        <w:rPr>
          <w:rtl/>
        </w:rPr>
        <w:t xml:space="preserve"> </w:t>
      </w:r>
      <w:r>
        <w:rPr>
          <w:rFonts w:hint="cs"/>
          <w:rtl/>
        </w:rPr>
        <w:t xml:space="preserve">אברהם "רודף" אחר מצוות הכנסת אורחים ונוטה את אוהלו, קובע את מקום מגוריו, בהתאם לסיכוי שיימצאו שם אורחים ויוכל לקיים את המצווה. ראה דברינו </w:t>
      </w:r>
      <w:hyperlink r:id="rId14" w:history="1">
        <w:r w:rsidRPr="00115A24">
          <w:rPr>
            <w:rStyle w:val="Hyperlink"/>
            <w:rFonts w:hint="cs"/>
            <w:rtl/>
          </w:rPr>
          <w:t>כי יקרא קן ציפור לפניך</w:t>
        </w:r>
      </w:hyperlink>
      <w:r>
        <w:rPr>
          <w:rFonts w:hint="cs"/>
          <w:rtl/>
        </w:rPr>
        <w:t xml:space="preserve"> בפרשת כי תצא, שיש מצוות שצריך לרדוף אחריהן, כמצוות צדקה והשלום למשל, ויש מצוות שהאדם לא מצווה לרדוף אחריהם ולחפש מצוות כגון קן ציפור, עזוב תעזוב עמו ועוד. הכנסת אורחים שייכת למצוות שיש לרדוף אחריהם ולהמציא עצמך לעניים: אוהל מפולש, לצאת לקראתם</w:t>
      </w:r>
      <w:r w:rsidR="00592EE7">
        <w:rPr>
          <w:rFonts w:hint="cs"/>
          <w:rtl/>
        </w:rPr>
        <w:t>, לוותם</w:t>
      </w:r>
      <w:r>
        <w:rPr>
          <w:rFonts w:hint="cs"/>
          <w:rtl/>
        </w:rPr>
        <w:t xml:space="preserve"> ועוד. ואגב הערה זו, ראה גם המקרה המיוחד של מצווה שבאה בשכחה ובהיסח הדעת, כמו שכחת אומר בשדה. ראה </w:t>
      </w:r>
      <w:r>
        <w:rPr>
          <w:rtl/>
        </w:rPr>
        <w:t>תוספתא מסכת פאה (ליברמן) פרק ג</w:t>
      </w:r>
      <w:r>
        <w:rPr>
          <w:rFonts w:hint="cs"/>
          <w:rtl/>
        </w:rPr>
        <w:t xml:space="preserve"> הלכה ח: "</w:t>
      </w:r>
      <w:r>
        <w:rPr>
          <w:rtl/>
        </w:rPr>
        <w:t>מעשה בחסיד אחד ששכח עומר בתוך שדהו ואמ</w:t>
      </w:r>
      <w:r>
        <w:rPr>
          <w:rFonts w:hint="cs"/>
          <w:rtl/>
        </w:rPr>
        <w:t>ר</w:t>
      </w:r>
      <w:r>
        <w:rPr>
          <w:rtl/>
        </w:rPr>
        <w:t xml:space="preserve"> לבנו</w:t>
      </w:r>
      <w:r>
        <w:rPr>
          <w:rFonts w:hint="cs"/>
          <w:rtl/>
        </w:rPr>
        <w:t>:</w:t>
      </w:r>
      <w:r>
        <w:rPr>
          <w:rtl/>
        </w:rPr>
        <w:t xml:space="preserve"> צא והקריב עלי פר לעולה ופר לשלמים</w:t>
      </w:r>
      <w:r>
        <w:rPr>
          <w:rFonts w:hint="cs"/>
          <w:rtl/>
        </w:rPr>
        <w:t>.</w:t>
      </w:r>
      <w:r>
        <w:rPr>
          <w:rtl/>
        </w:rPr>
        <w:t xml:space="preserve"> אמ</w:t>
      </w:r>
      <w:r>
        <w:rPr>
          <w:rFonts w:hint="cs"/>
          <w:rtl/>
        </w:rPr>
        <w:t>ר</w:t>
      </w:r>
      <w:r>
        <w:rPr>
          <w:rtl/>
        </w:rPr>
        <w:t xml:space="preserve"> לו</w:t>
      </w:r>
      <w:r>
        <w:rPr>
          <w:rFonts w:hint="cs"/>
          <w:rtl/>
        </w:rPr>
        <w:t>:</w:t>
      </w:r>
      <w:r>
        <w:rPr>
          <w:rtl/>
        </w:rPr>
        <w:t xml:space="preserve"> אבא</w:t>
      </w:r>
      <w:r>
        <w:rPr>
          <w:rFonts w:hint="cs"/>
          <w:rtl/>
        </w:rPr>
        <w:t>,</w:t>
      </w:r>
      <w:r>
        <w:rPr>
          <w:rtl/>
        </w:rPr>
        <w:t xml:space="preserve"> מה ראית לשמוח במצוה זו מכל מצות האמורות בתורה</w:t>
      </w:r>
      <w:r>
        <w:rPr>
          <w:rFonts w:hint="cs"/>
          <w:rtl/>
        </w:rPr>
        <w:t>?</w:t>
      </w:r>
      <w:r>
        <w:rPr>
          <w:rtl/>
        </w:rPr>
        <w:t xml:space="preserve"> אמ</w:t>
      </w:r>
      <w:r>
        <w:rPr>
          <w:rFonts w:hint="cs"/>
          <w:rtl/>
        </w:rPr>
        <w:t>ר</w:t>
      </w:r>
      <w:r>
        <w:rPr>
          <w:rtl/>
        </w:rPr>
        <w:t xml:space="preserve"> לו</w:t>
      </w:r>
      <w:r>
        <w:rPr>
          <w:rFonts w:hint="cs"/>
          <w:rtl/>
        </w:rPr>
        <w:t>:</w:t>
      </w:r>
      <w:r>
        <w:rPr>
          <w:rtl/>
        </w:rPr>
        <w:t xml:space="preserve"> כל מצות שבתורה נתן לנו המקום לדעתנו</w:t>
      </w:r>
      <w:r>
        <w:rPr>
          <w:rFonts w:hint="cs"/>
          <w:rtl/>
        </w:rPr>
        <w:t>.</w:t>
      </w:r>
      <w:r>
        <w:rPr>
          <w:rtl/>
        </w:rPr>
        <w:t xml:space="preserve"> זו שלא לדעתנו</w:t>
      </w:r>
      <w:r>
        <w:rPr>
          <w:rFonts w:hint="cs"/>
          <w:rtl/>
        </w:rPr>
        <w:t>.</w:t>
      </w:r>
      <w:r>
        <w:rPr>
          <w:rtl/>
        </w:rPr>
        <w:t xml:space="preserve"> שאילו עשינוה ברצון לפני המקום</w:t>
      </w:r>
      <w:r>
        <w:rPr>
          <w:rFonts w:hint="cs"/>
          <w:rtl/>
        </w:rPr>
        <w:t>,</w:t>
      </w:r>
      <w:r>
        <w:rPr>
          <w:rtl/>
        </w:rPr>
        <w:t xml:space="preserve"> לא באת מצוה זו לידינו</w:t>
      </w:r>
      <w:r>
        <w:rPr>
          <w:rFonts w:hint="cs"/>
          <w:rtl/>
        </w:rPr>
        <w:t>".</w:t>
      </w:r>
      <w:r w:rsidR="00592EE7">
        <w:rPr>
          <w:rFonts w:hint="cs"/>
          <w:rtl/>
        </w:rPr>
        <w:t xml:space="preserve"> בדברינו </w:t>
      </w:r>
      <w:hyperlink r:id="rId15" w:history="1">
        <w:r w:rsidR="00592EE7" w:rsidRPr="00592EE7">
          <w:rPr>
            <w:rStyle w:val="Hyperlink"/>
            <w:rFonts w:hint="cs"/>
            <w:rtl/>
          </w:rPr>
          <w:t>מעשה בחסיד אחד</w:t>
        </w:r>
      </w:hyperlink>
      <w:r w:rsidR="00592EE7">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2424" w14:textId="77777777" w:rsidR="00097666" w:rsidRDefault="00097666" w:rsidP="00A83749">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וירא</w:t>
    </w:r>
    <w:r>
      <w:rPr>
        <w:rtl/>
        <w:lang w:eastAsia="en-US"/>
      </w:rPr>
      <w:fldChar w:fldCharType="end"/>
    </w:r>
    <w:r>
      <w:rPr>
        <w:rtl/>
        <w:lang w:eastAsia="en-US"/>
      </w:rPr>
      <w:tab/>
    </w:r>
    <w:r w:rsidR="007C3C9D">
      <w:rPr>
        <w:rFonts w:hint="cs"/>
        <w:rtl/>
        <w:lang w:eastAsia="en-US"/>
      </w:rPr>
      <w:t>תשס"ב/תשס"ו</w:t>
    </w:r>
    <w:r w:rsidR="00592EE7">
      <w:rPr>
        <w:rFonts w:hint="cs"/>
        <w:rtl/>
        <w:lang w:eastAsia="en-US"/>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87A6" w14:textId="77777777" w:rsidR="00097666" w:rsidRDefault="0009766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65910">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3A"/>
    <w:rsid w:val="00003FEB"/>
    <w:rsid w:val="00026442"/>
    <w:rsid w:val="00097666"/>
    <w:rsid w:val="000D4D31"/>
    <w:rsid w:val="000F0B6E"/>
    <w:rsid w:val="00115A24"/>
    <w:rsid w:val="00141B2B"/>
    <w:rsid w:val="00152A0A"/>
    <w:rsid w:val="001565F5"/>
    <w:rsid w:val="00186AF3"/>
    <w:rsid w:val="001A444F"/>
    <w:rsid w:val="001B78B6"/>
    <w:rsid w:val="001C1A8B"/>
    <w:rsid w:val="00230006"/>
    <w:rsid w:val="002439EE"/>
    <w:rsid w:val="002470C1"/>
    <w:rsid w:val="00250342"/>
    <w:rsid w:val="0027318C"/>
    <w:rsid w:val="00280851"/>
    <w:rsid w:val="0028420A"/>
    <w:rsid w:val="002B19F8"/>
    <w:rsid w:val="002E0C93"/>
    <w:rsid w:val="003021E1"/>
    <w:rsid w:val="00316721"/>
    <w:rsid w:val="0034128F"/>
    <w:rsid w:val="0037281A"/>
    <w:rsid w:val="00391BE1"/>
    <w:rsid w:val="003B31F2"/>
    <w:rsid w:val="003B355C"/>
    <w:rsid w:val="003B50C6"/>
    <w:rsid w:val="003B5810"/>
    <w:rsid w:val="003C06E9"/>
    <w:rsid w:val="003C09AE"/>
    <w:rsid w:val="00404131"/>
    <w:rsid w:val="00465910"/>
    <w:rsid w:val="004B7A74"/>
    <w:rsid w:val="004D3AEB"/>
    <w:rsid w:val="005119A0"/>
    <w:rsid w:val="00512060"/>
    <w:rsid w:val="005132E4"/>
    <w:rsid w:val="00521F22"/>
    <w:rsid w:val="00592EE7"/>
    <w:rsid w:val="005B0664"/>
    <w:rsid w:val="005B4A5A"/>
    <w:rsid w:val="005B5612"/>
    <w:rsid w:val="005E5CFC"/>
    <w:rsid w:val="00603B17"/>
    <w:rsid w:val="00613291"/>
    <w:rsid w:val="00622504"/>
    <w:rsid w:val="00692C6A"/>
    <w:rsid w:val="006B694C"/>
    <w:rsid w:val="006E191A"/>
    <w:rsid w:val="00705D2D"/>
    <w:rsid w:val="007207B6"/>
    <w:rsid w:val="00744FE4"/>
    <w:rsid w:val="007A0A8A"/>
    <w:rsid w:val="007C3C9D"/>
    <w:rsid w:val="008662D9"/>
    <w:rsid w:val="008C00ED"/>
    <w:rsid w:val="008C47C9"/>
    <w:rsid w:val="008D4572"/>
    <w:rsid w:val="00904B3A"/>
    <w:rsid w:val="0090764A"/>
    <w:rsid w:val="00962970"/>
    <w:rsid w:val="00981269"/>
    <w:rsid w:val="009E4206"/>
    <w:rsid w:val="00A17EF1"/>
    <w:rsid w:val="00A83749"/>
    <w:rsid w:val="00AC76F9"/>
    <w:rsid w:val="00AD7F92"/>
    <w:rsid w:val="00AE2D35"/>
    <w:rsid w:val="00B13B31"/>
    <w:rsid w:val="00B24B1E"/>
    <w:rsid w:val="00B528DC"/>
    <w:rsid w:val="00B5316B"/>
    <w:rsid w:val="00BC3FFB"/>
    <w:rsid w:val="00C77C33"/>
    <w:rsid w:val="00CB02AD"/>
    <w:rsid w:val="00CB1596"/>
    <w:rsid w:val="00CE0BB6"/>
    <w:rsid w:val="00D052F8"/>
    <w:rsid w:val="00D107AB"/>
    <w:rsid w:val="00D342AB"/>
    <w:rsid w:val="00D35888"/>
    <w:rsid w:val="00DB0F2A"/>
    <w:rsid w:val="00DF1C6E"/>
    <w:rsid w:val="00E037A4"/>
    <w:rsid w:val="00E35014"/>
    <w:rsid w:val="00E63A7A"/>
    <w:rsid w:val="00E76593"/>
    <w:rsid w:val="00E93547"/>
    <w:rsid w:val="00EC68BE"/>
    <w:rsid w:val="00EF093A"/>
    <w:rsid w:val="00F66BD1"/>
    <w:rsid w:val="00F72B9D"/>
    <w:rsid w:val="00FA038C"/>
    <w:rsid w:val="00FE0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75021"/>
  <w15:chartTrackingRefBased/>
  <w15:docId w15:val="{A4B56560-67E6-4A41-86EC-4FAF348D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910"/>
    <w:pPr>
      <w:bidi/>
    </w:pPr>
    <w:rPr>
      <w:rFonts w:cs="Narkisim"/>
      <w:sz w:val="22"/>
      <w:szCs w:val="22"/>
      <w:lang w:eastAsia="he-IL"/>
    </w:rPr>
  </w:style>
  <w:style w:type="paragraph" w:styleId="1">
    <w:name w:val="heading 1"/>
    <w:basedOn w:val="a"/>
    <w:next w:val="a"/>
    <w:link w:val="10"/>
    <w:qFormat/>
    <w:rsid w:val="00465910"/>
    <w:pPr>
      <w:keepNext/>
      <w:tabs>
        <w:tab w:val="right" w:pos="9469"/>
      </w:tabs>
      <w:jc w:val="both"/>
      <w:outlineLvl w:val="0"/>
    </w:pPr>
    <w:rPr>
      <w:rFonts w:cs="David"/>
      <w:b/>
      <w:bCs/>
      <w:szCs w:val="28"/>
    </w:rPr>
  </w:style>
  <w:style w:type="character" w:default="1" w:styleId="a0">
    <w:name w:val="Default Paragraph Font"/>
    <w:uiPriority w:val="1"/>
    <w:semiHidden/>
    <w:unhideWhenUsed/>
    <w:rsid w:val="004659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5910"/>
  </w:style>
  <w:style w:type="paragraph" w:styleId="a3">
    <w:name w:val="footnote text"/>
    <w:basedOn w:val="a"/>
    <w:link w:val="a4"/>
    <w:rsid w:val="00465910"/>
    <w:pPr>
      <w:ind w:left="170" w:hanging="170"/>
      <w:jc w:val="both"/>
    </w:pPr>
    <w:rPr>
      <w:sz w:val="20"/>
      <w:szCs w:val="20"/>
    </w:rPr>
  </w:style>
  <w:style w:type="character" w:styleId="a5">
    <w:name w:val="footnote reference"/>
    <w:semiHidden/>
    <w:rsid w:val="00465910"/>
    <w:rPr>
      <w:vertAlign w:val="superscript"/>
    </w:rPr>
  </w:style>
  <w:style w:type="paragraph" w:styleId="a6">
    <w:name w:val="header"/>
    <w:basedOn w:val="a"/>
    <w:link w:val="a7"/>
    <w:rsid w:val="00465910"/>
    <w:pPr>
      <w:tabs>
        <w:tab w:val="center" w:pos="4153"/>
        <w:tab w:val="right" w:pos="8306"/>
      </w:tabs>
    </w:pPr>
  </w:style>
  <w:style w:type="paragraph" w:styleId="a8">
    <w:name w:val="footer"/>
    <w:basedOn w:val="a"/>
    <w:link w:val="a9"/>
    <w:rsid w:val="00465910"/>
    <w:pPr>
      <w:tabs>
        <w:tab w:val="center" w:pos="4153"/>
        <w:tab w:val="right" w:pos="8306"/>
      </w:tabs>
    </w:pPr>
  </w:style>
  <w:style w:type="paragraph" w:customStyle="1" w:styleId="aa">
    <w:name w:val="כותרת"/>
    <w:basedOn w:val="a"/>
    <w:rsid w:val="00465910"/>
    <w:pPr>
      <w:spacing w:before="240" w:line="320" w:lineRule="atLeast"/>
      <w:jc w:val="center"/>
    </w:pPr>
    <w:rPr>
      <w:rFonts w:cs="David"/>
      <w:b/>
      <w:bCs/>
      <w:spacing w:val="20"/>
      <w:szCs w:val="32"/>
    </w:rPr>
  </w:style>
  <w:style w:type="paragraph" w:customStyle="1" w:styleId="ab">
    <w:name w:val="כותרת קטע"/>
    <w:basedOn w:val="a"/>
    <w:rsid w:val="00465910"/>
    <w:pPr>
      <w:spacing w:before="240" w:line="300" w:lineRule="atLeast"/>
    </w:pPr>
    <w:rPr>
      <w:rFonts w:cs="Arial"/>
      <w:b/>
      <w:bCs/>
      <w:szCs w:val="24"/>
    </w:rPr>
  </w:style>
  <w:style w:type="paragraph" w:customStyle="1" w:styleId="ac">
    <w:name w:val="מקור"/>
    <w:basedOn w:val="a"/>
    <w:rsid w:val="00465910"/>
    <w:pPr>
      <w:spacing w:line="320" w:lineRule="atLeast"/>
      <w:jc w:val="both"/>
    </w:pPr>
    <w:rPr>
      <w:rFonts w:cs="David"/>
      <w:szCs w:val="24"/>
    </w:rPr>
  </w:style>
  <w:style w:type="paragraph" w:customStyle="1" w:styleId="ad">
    <w:name w:val="מחלקי המים"/>
    <w:basedOn w:val="a"/>
    <w:rsid w:val="0046591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65910"/>
    <w:rPr>
      <w:color w:val="0000FF"/>
      <w:u w:val="single"/>
    </w:rPr>
  </w:style>
  <w:style w:type="character" w:customStyle="1" w:styleId="a9">
    <w:name w:val="כותרת תחתונה תו"/>
    <w:link w:val="a8"/>
    <w:rsid w:val="00465910"/>
    <w:rPr>
      <w:rFonts w:cs="Narkisim"/>
      <w:sz w:val="22"/>
      <w:szCs w:val="22"/>
      <w:lang w:eastAsia="he-IL"/>
    </w:rPr>
  </w:style>
  <w:style w:type="character" w:styleId="af">
    <w:name w:val="page number"/>
    <w:rsid w:val="00B5316B"/>
  </w:style>
  <w:style w:type="character" w:customStyle="1" w:styleId="a4">
    <w:name w:val="טקסט הערת שוליים תו"/>
    <w:link w:val="a3"/>
    <w:rsid w:val="00465910"/>
    <w:rPr>
      <w:rFonts w:cs="Narkisim"/>
      <w:lang w:eastAsia="he-IL"/>
    </w:rPr>
  </w:style>
  <w:style w:type="character" w:customStyle="1" w:styleId="10">
    <w:name w:val="כותרת 1 תו"/>
    <w:link w:val="1"/>
    <w:rsid w:val="00465910"/>
    <w:rPr>
      <w:rFonts w:cs="David"/>
      <w:b/>
      <w:bCs/>
      <w:sz w:val="22"/>
      <w:szCs w:val="28"/>
      <w:lang w:eastAsia="he-IL"/>
    </w:rPr>
  </w:style>
  <w:style w:type="character" w:customStyle="1" w:styleId="a7">
    <w:name w:val="כותרת עליונה תו"/>
    <w:link w:val="a6"/>
    <w:rsid w:val="00465910"/>
    <w:rPr>
      <w:rFonts w:cs="Narkisim"/>
      <w:sz w:val="22"/>
      <w:szCs w:val="22"/>
      <w:lang w:eastAsia="he-IL"/>
    </w:rPr>
  </w:style>
  <w:style w:type="paragraph" w:styleId="af0">
    <w:name w:val="Balloon Text"/>
    <w:basedOn w:val="a"/>
    <w:link w:val="af1"/>
    <w:uiPriority w:val="99"/>
    <w:unhideWhenUsed/>
    <w:rsid w:val="00465910"/>
    <w:rPr>
      <w:rFonts w:ascii="Tahoma" w:hAnsi="Tahoma" w:cs="Tahoma"/>
      <w:sz w:val="16"/>
      <w:szCs w:val="16"/>
    </w:rPr>
  </w:style>
  <w:style w:type="character" w:customStyle="1" w:styleId="af1">
    <w:name w:val="טקסט בלונים תו"/>
    <w:link w:val="af0"/>
    <w:uiPriority w:val="99"/>
    <w:rsid w:val="00465910"/>
    <w:rPr>
      <w:rFonts w:ascii="Tahoma" w:hAnsi="Tahoma" w:cs="Tahoma"/>
      <w:sz w:val="16"/>
      <w:szCs w:val="16"/>
      <w:lang w:eastAsia="he-IL"/>
    </w:rPr>
  </w:style>
  <w:style w:type="paragraph" w:customStyle="1" w:styleId="af2">
    <w:name w:val="פסוק"/>
    <w:basedOn w:val="ac"/>
    <w:qFormat/>
    <w:rsid w:val="0046591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91%D7%A9%D7%91%D7%99%D7%9C%D7%99-%D7%A0%D7%91%D7%A8%D7%90-%D7%94%D7%A2%D7%95%D7%9C%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4-%D7%9C%D7%90%D7%99%D7%95%D7%91-%D7%91%D7%A4%D7%A8%D7%A9%D7%AA-%D7%94%D7%A9%D7%91%D7%95%D7%A2" TargetMode="External"/><Relationship Id="rId13" Type="http://schemas.openxmlformats.org/officeDocument/2006/relationships/hyperlink" Target="https://www.mayim.org.il/?parasha=%D7%90%D7%A0%D7%98%D7%95%D7%A0%D7%99%D7%A0%D7%95%D7%A1-%D7%95%D7%A8%D7%91%D7%991" TargetMode="External"/><Relationship Id="rId3" Type="http://schemas.openxmlformats.org/officeDocument/2006/relationships/hyperlink" Target="http://www.mayim.org.il/?parasha=%D7%9B%D7%99-%D7%9C%D7%90-%D7%AA%D7%A2%D7%91%D7%95%D7%A8-%D7%90%D7%AA-%D7%94%D7%99%D7%A8%D7%93%D7%9F-%D7%94%D7%96%D7%94" TargetMode="External"/><Relationship Id="rId7" Type="http://schemas.openxmlformats.org/officeDocument/2006/relationships/hyperlink" Target="http://www.mayim.org.il/?parasha=914-2" TargetMode="External"/><Relationship Id="rId12" Type="http://schemas.openxmlformats.org/officeDocument/2006/relationships/hyperlink" Target="https://www.mayim.org.il/?parasha=%D7%9B%D7%99-%D7%A9%D7%9D-%D7%94-%D7%90%D7%A7%D7%A8%D7%90" TargetMode="External"/><Relationship Id="rId2" Type="http://schemas.openxmlformats.org/officeDocument/2006/relationships/hyperlink" Target="http://www.mayim.org.il/?parasha=%D7%90%D7%A9%D7%9C-%D7%90%D7%91%D7%A8%D7%94%D7%9D1" TargetMode="External"/><Relationship Id="rId1" Type="http://schemas.openxmlformats.org/officeDocument/2006/relationships/hyperlink" Target="https://www.mayim.org.il/?meyuhadim=%D7%91%D7%A8%D7%9B%D7%AA-%D7%90%D7%91%D7%9C%D7%99%D7%9D" TargetMode="External"/><Relationship Id="rId6" Type="http://schemas.openxmlformats.org/officeDocument/2006/relationships/hyperlink" Target="https://www.mayim.org.il/?parasha=%D7%9C%D7%99%D7%9E%D7%93%D7%94-%D7%AA%D7%95%D7%A8%D7%94-%D7%93%D7%A8%D7%9A-%D7%90%D7%A8%D7%A5" TargetMode="External"/><Relationship Id="rId11" Type="http://schemas.openxmlformats.org/officeDocument/2006/relationships/hyperlink" Target="http://www.mayim.org.il/?parasha=%d7%91%d7%a8%d7%9b%d7%aa-%d7%94%d7%9e%d7%96%d7%95%d7%9f1" TargetMode="External"/><Relationship Id="rId5" Type="http://schemas.openxmlformats.org/officeDocument/2006/relationships/hyperlink" Target="https://www.mayim.org.il/?parasha=%d7%91%d7%a0%d7%99-%d7%a7%d7%98%d7%95%d7%a8%d7%94" TargetMode="External"/><Relationship Id="rId15" Type="http://schemas.openxmlformats.org/officeDocument/2006/relationships/hyperlink" Target="https://www.mayim.org.il/?meyuhadim=%D7%9E%D7%A2%D7%A9%D7%94-%D7%91%D7%97%D7%A1%D7%99%D7%93-%D7%90%D7%97%D7%93" TargetMode="External"/><Relationship Id="rId10" Type="http://schemas.openxmlformats.org/officeDocument/2006/relationships/hyperlink" Target="https://www.mayim.org.il/?parasha=%d7%9e%d7%99-%d7%90%d7%aa%d7%94-%d7%9e%d7%9c%d7%9b%d7%99%d7%a6%d7%93%d7%a7" TargetMode="External"/><Relationship Id="rId4" Type="http://schemas.openxmlformats.org/officeDocument/2006/relationships/hyperlink" Target="http://www.mayim.org.il/?parasha=%D7%A7%D7%99%D7%99%D7%9E%D7%95-%D7%94%D7%90%D7%91%D7%95%D7%AA-%D7%90%D7%AA-%D7%94%D7%AA%D7%95%D7%A8%D7%94" TargetMode="External"/><Relationship Id="rId9" Type="http://schemas.openxmlformats.org/officeDocument/2006/relationships/hyperlink" Target="http://www.mayim.org.il/?parasha=%d7%91%d7%a8%d7%9b%d7%aa-%d7%94%d7%9e%d7%96%d7%95%d7%9f1" TargetMode="External"/><Relationship Id="rId14" Type="http://schemas.openxmlformats.org/officeDocument/2006/relationships/hyperlink" Target="https://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1011</Words>
  <Characters>5060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הכנסת אורחים של אברהם</vt:lpstr>
      <vt:lpstr>הכנסת אורחים של אברהם</vt:lpstr>
    </vt:vector>
  </TitlesOfParts>
  <Company> </Company>
  <LinksUpToDate>false</LinksUpToDate>
  <CharactersWithSpaces>6059</CharactersWithSpaces>
  <SharedDoc>false</SharedDoc>
  <HLinks>
    <vt:vector size="96" baseType="variant">
      <vt:variant>
        <vt:i4>4587533</vt:i4>
      </vt:variant>
      <vt:variant>
        <vt:i4>3</vt:i4>
      </vt:variant>
      <vt:variant>
        <vt:i4>0</vt:i4>
      </vt:variant>
      <vt:variant>
        <vt:i4>5</vt:i4>
      </vt:variant>
      <vt:variant>
        <vt:lpwstr>https://www.mayim.org.il/?meyuhadim=%D7%91%D7%A9%D7%91%D7%99%D7%9C%D7%99-%D7%A0%D7%91%D7%A8%D7%90-%D7%94%D7%A2%D7%95%D7%9C%D7%9D</vt:lpwstr>
      </vt:variant>
      <vt:variant>
        <vt:lpwstr/>
      </vt:variant>
      <vt:variant>
        <vt:i4>3473528</vt:i4>
      </vt:variant>
      <vt:variant>
        <vt:i4>42</vt:i4>
      </vt:variant>
      <vt:variant>
        <vt:i4>0</vt:i4>
      </vt:variant>
      <vt:variant>
        <vt:i4>5</vt:i4>
      </vt:variant>
      <vt:variant>
        <vt:lpwstr>https://www.mayim.org.il/?meyuhadim=%D7%9E%D7%A2%D7%A9%D7%94-%D7%91%D7%97%D7%A1%D7%99%D7%93-%D7%90%D7%97%D7%93</vt:lpwstr>
      </vt:variant>
      <vt:variant>
        <vt:lpwstr/>
      </vt:variant>
      <vt:variant>
        <vt:i4>3342437</vt:i4>
      </vt:variant>
      <vt:variant>
        <vt:i4>39</vt:i4>
      </vt:variant>
      <vt:variant>
        <vt:i4>0</vt:i4>
      </vt:variant>
      <vt:variant>
        <vt:i4>5</vt:i4>
      </vt:variant>
      <vt:variant>
        <vt:lpwstr>https://www.mayim.org.il/?parasha=%D7%9B%D7%99-%D7%99%D7%A7%D7%A8%D7%90-%D7%A7%D7%9F-%D7%A6%D7%99%D7%A4%D7%95%D7%A8-%D7%9C%D7%A4%D7%A0%D7%99%D7%9A1</vt:lpwstr>
      </vt:variant>
      <vt:variant>
        <vt:lpwstr/>
      </vt:variant>
      <vt:variant>
        <vt:i4>2883684</vt:i4>
      </vt:variant>
      <vt:variant>
        <vt:i4>36</vt:i4>
      </vt:variant>
      <vt:variant>
        <vt:i4>0</vt:i4>
      </vt:variant>
      <vt:variant>
        <vt:i4>5</vt:i4>
      </vt:variant>
      <vt:variant>
        <vt:lpwstr>https://www.mayim.org.il/?parasha=%D7%90%D7%A0%D7%98%D7%95%D7%A0%D7%99%D7%A0%D7%95%D7%A1-%D7%95%D7%A8%D7%91%D7%991</vt:lpwstr>
      </vt:variant>
      <vt:variant>
        <vt:lpwstr/>
      </vt:variant>
      <vt:variant>
        <vt:i4>7274542</vt:i4>
      </vt:variant>
      <vt:variant>
        <vt:i4>33</vt:i4>
      </vt:variant>
      <vt:variant>
        <vt:i4>0</vt:i4>
      </vt:variant>
      <vt:variant>
        <vt:i4>5</vt:i4>
      </vt:variant>
      <vt:variant>
        <vt:lpwstr>https://www.mayim.org.il/?parasha=%D7%9B%D7%99-%D7%A9%D7%9D-%D7%94-%D7%90%D7%A7%D7%A8%D7%90</vt:lpwstr>
      </vt:variant>
      <vt:variant>
        <vt:lpwstr/>
      </vt:variant>
      <vt:variant>
        <vt:i4>5505037</vt:i4>
      </vt:variant>
      <vt:variant>
        <vt:i4>30</vt:i4>
      </vt:variant>
      <vt:variant>
        <vt:i4>0</vt:i4>
      </vt:variant>
      <vt:variant>
        <vt:i4>5</vt:i4>
      </vt:variant>
      <vt:variant>
        <vt:lpwstr>http://www.mayim.org.il/?parasha=%d7%91%d7%a8%d7%9b%d7%aa-%d7%94%d7%9e%d7%96%d7%95%d7%9f1</vt:lpwstr>
      </vt:variant>
      <vt:variant>
        <vt:lpwstr/>
      </vt:variant>
      <vt:variant>
        <vt:i4>1572933</vt:i4>
      </vt:variant>
      <vt:variant>
        <vt:i4>27</vt:i4>
      </vt:variant>
      <vt:variant>
        <vt:i4>0</vt:i4>
      </vt:variant>
      <vt:variant>
        <vt:i4>5</vt:i4>
      </vt:variant>
      <vt:variant>
        <vt:lpwstr>https://www.mayim.org.il/?parasha=%d7%9e%d7%99-%d7%90%d7%aa%d7%94-%d7%9e%d7%9c%d7%9b%d7%99%d7%a6%d7%93%d7%a7</vt:lpwstr>
      </vt:variant>
      <vt:variant>
        <vt:lpwstr/>
      </vt:variant>
      <vt:variant>
        <vt:i4>5505037</vt:i4>
      </vt:variant>
      <vt:variant>
        <vt:i4>24</vt:i4>
      </vt:variant>
      <vt:variant>
        <vt:i4>0</vt:i4>
      </vt:variant>
      <vt:variant>
        <vt:i4>5</vt:i4>
      </vt:variant>
      <vt:variant>
        <vt:lpwstr>http://www.mayim.org.il/?parasha=%d7%91%d7%a8%d7%9b%d7%aa-%d7%94%d7%9e%d7%96%d7%95%d7%9f1</vt:lpwstr>
      </vt:variant>
      <vt:variant>
        <vt:lpwstr/>
      </vt:variant>
      <vt:variant>
        <vt:i4>7077931</vt:i4>
      </vt:variant>
      <vt:variant>
        <vt:i4>21</vt:i4>
      </vt:variant>
      <vt:variant>
        <vt:i4>0</vt:i4>
      </vt:variant>
      <vt:variant>
        <vt:i4>5</vt:i4>
      </vt:variant>
      <vt:variant>
        <vt:lpwstr>https://www.mayim.org.il/?parasha=%D7%9E%D7%94-%D7%9C%D7%90%D7%99%D7%95%D7%91-%D7%91%D7%A4%D7%A8%D7%A9%D7%AA-%D7%94%D7%A9%D7%91%D7%95%D7%A2</vt:lpwstr>
      </vt:variant>
      <vt:variant>
        <vt:lpwstr/>
      </vt:variant>
      <vt:variant>
        <vt:i4>3342384</vt:i4>
      </vt:variant>
      <vt:variant>
        <vt:i4>18</vt:i4>
      </vt:variant>
      <vt:variant>
        <vt:i4>0</vt:i4>
      </vt:variant>
      <vt:variant>
        <vt:i4>5</vt:i4>
      </vt:variant>
      <vt:variant>
        <vt:lpwstr>http://www.mayim.org.il/?parasha=914-2</vt:lpwstr>
      </vt:variant>
      <vt:variant>
        <vt:lpwstr/>
      </vt:variant>
      <vt:variant>
        <vt:i4>6291502</vt:i4>
      </vt:variant>
      <vt:variant>
        <vt:i4>15</vt:i4>
      </vt:variant>
      <vt:variant>
        <vt:i4>0</vt:i4>
      </vt:variant>
      <vt:variant>
        <vt:i4>5</vt:i4>
      </vt:variant>
      <vt:variant>
        <vt:lpwstr>https://www.mayim.org.il/?parasha=%D7%9C%D7%99%D7%9E%D7%93%D7%94-%D7%AA%D7%95%D7%A8%D7%94-%D7%93%D7%A8%D7%9A-%D7%90%D7%A8%D7%A5</vt:lpwstr>
      </vt:variant>
      <vt:variant>
        <vt:lpwstr/>
      </vt:variant>
      <vt:variant>
        <vt:i4>6684794</vt:i4>
      </vt:variant>
      <vt:variant>
        <vt:i4>12</vt:i4>
      </vt:variant>
      <vt:variant>
        <vt:i4>0</vt:i4>
      </vt:variant>
      <vt:variant>
        <vt:i4>5</vt:i4>
      </vt:variant>
      <vt:variant>
        <vt:lpwstr>https://www.mayim.org.il/?parasha=%d7%91%d7%a0%d7%99-%d7%a7%d7%98%d7%95%d7%a8%d7%94</vt:lpwstr>
      </vt:variant>
      <vt:variant>
        <vt:lpwstr/>
      </vt:variant>
      <vt:variant>
        <vt:i4>2752558</vt:i4>
      </vt:variant>
      <vt:variant>
        <vt:i4>9</vt:i4>
      </vt:variant>
      <vt:variant>
        <vt:i4>0</vt:i4>
      </vt:variant>
      <vt:variant>
        <vt:i4>5</vt:i4>
      </vt:variant>
      <vt:variant>
        <vt:lpwstr>http://www.mayim.org.il/?parasha=%D7%A7%D7%99%D7%99%D7%9E%D7%95-%D7%94%D7%90%D7%91%D7%95%D7%AA-%D7%90%D7%AA-%D7%94%D7%AA%D7%95%D7%A8%D7%94</vt:lpwstr>
      </vt:variant>
      <vt:variant>
        <vt:lpwstr/>
      </vt:variant>
      <vt:variant>
        <vt:i4>5505035</vt:i4>
      </vt:variant>
      <vt:variant>
        <vt:i4>6</vt:i4>
      </vt:variant>
      <vt:variant>
        <vt:i4>0</vt:i4>
      </vt:variant>
      <vt:variant>
        <vt:i4>5</vt:i4>
      </vt:variant>
      <vt:variant>
        <vt:lpwstr>http://www.mayim.org.il/?parasha=%D7%9B%D7%99-%D7%9C%D7%90-%D7%AA%D7%A2%D7%91%D7%95%D7%A8-%D7%90%D7%AA-%D7%94%D7%99%D7%A8%D7%93%D7%9F-%D7%94%D7%96%D7%94</vt:lpwstr>
      </vt:variant>
      <vt:variant>
        <vt:lpwstr/>
      </vt:variant>
      <vt:variant>
        <vt:i4>7995508</vt:i4>
      </vt:variant>
      <vt:variant>
        <vt:i4>3</vt:i4>
      </vt:variant>
      <vt:variant>
        <vt:i4>0</vt:i4>
      </vt:variant>
      <vt:variant>
        <vt:i4>5</vt:i4>
      </vt:variant>
      <vt:variant>
        <vt:lpwstr>http://www.mayim.org.il/?parasha=%D7%90%D7%A9%D7%9C-%D7%90%D7%91%D7%A8%D7%94%D7%9D1</vt:lpwstr>
      </vt:variant>
      <vt:variant>
        <vt:lpwstr/>
      </vt:variant>
      <vt:variant>
        <vt:i4>6619189</vt:i4>
      </vt:variant>
      <vt:variant>
        <vt:i4>0</vt:i4>
      </vt:variant>
      <vt:variant>
        <vt:i4>0</vt:i4>
      </vt:variant>
      <vt:variant>
        <vt:i4>5</vt:i4>
      </vt:variant>
      <vt:variant>
        <vt:lpwstr>https://www.mayim.org.il/?meyuhadim=%D7%91%D7%A8%D7%9B%D7%AA-%D7%90%D7%91%D7%9C%D7%99%D7%9D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הכנסת אורחים של אברהם</dc:title>
  <dc:subject>פרשת וירא</dc:subject>
  <dc:creator>Asher Yuval</dc:creator>
  <cp:keywords/>
  <dc:description/>
  <cp:lastModifiedBy>Shimon Afek</cp:lastModifiedBy>
  <cp:revision>2</cp:revision>
  <cp:lastPrinted>2001-11-02T00:53:00Z</cp:lastPrinted>
  <dcterms:created xsi:type="dcterms:W3CDTF">2021-10-24T05:24:00Z</dcterms:created>
  <dcterms:modified xsi:type="dcterms:W3CDTF">2021-10-24T05:24:00Z</dcterms:modified>
</cp:coreProperties>
</file>