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325C" w14:textId="77777777" w:rsidR="0061584D" w:rsidRPr="0088425C" w:rsidRDefault="0061584D" w:rsidP="0061584D">
      <w:pPr>
        <w:pStyle w:val="aa"/>
        <w:rPr>
          <w:rFonts w:hint="cs"/>
          <w:rtl/>
        </w:rPr>
      </w:pPr>
      <w:fldSimple w:instr=" TITLE  \* MERGEFORMAT ">
        <w:r>
          <w:rPr>
            <w:rtl/>
          </w:rPr>
          <w:t>רש"י הראשון על התורה</w:t>
        </w:r>
      </w:fldSimple>
    </w:p>
    <w:p w14:paraId="01A9AA93" w14:textId="77777777" w:rsidR="0061584D" w:rsidRPr="00BB1D49" w:rsidRDefault="0061584D" w:rsidP="006F0732">
      <w:pPr>
        <w:autoSpaceDE w:val="0"/>
        <w:autoSpaceDN w:val="0"/>
        <w:adjustRightInd w:val="0"/>
        <w:spacing w:before="240"/>
        <w:rPr>
          <w:rFonts w:ascii="David" w:cs="David"/>
          <w:b/>
          <w:bCs/>
          <w:sz w:val="24"/>
          <w:szCs w:val="24"/>
          <w:rtl/>
          <w:lang w:eastAsia="en-US"/>
        </w:rPr>
      </w:pPr>
      <w:r w:rsidRPr="00BB1D49">
        <w:rPr>
          <w:rFonts w:ascii="David" w:cs="David" w:hint="eastAsia"/>
          <w:b/>
          <w:bCs/>
          <w:sz w:val="24"/>
          <w:szCs w:val="24"/>
          <w:rtl/>
          <w:lang w:eastAsia="en-US"/>
        </w:rPr>
        <w:t>בְּרֵאשִׁית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בָּרָא</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אֱלֹהִים</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אֵת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הַשָּׁמַיִם</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וְאֵת</w:t>
      </w:r>
      <w:r w:rsidRPr="00BB1D49">
        <w:rPr>
          <w:rFonts w:ascii="David" w:cs="David"/>
          <w:b/>
          <w:bCs/>
          <w:sz w:val="24"/>
          <w:szCs w:val="24"/>
          <w:rtl/>
          <w:lang w:eastAsia="en-US"/>
        </w:rPr>
        <w:t xml:space="preserve"> </w:t>
      </w:r>
      <w:r w:rsidRPr="00BB1D49">
        <w:rPr>
          <w:rFonts w:ascii="David" w:cs="David" w:hint="eastAsia"/>
          <w:b/>
          <w:bCs/>
          <w:sz w:val="24"/>
          <w:szCs w:val="24"/>
          <w:rtl/>
          <w:lang w:eastAsia="en-US"/>
        </w:rPr>
        <w:t>הָאָרֶץ</w:t>
      </w:r>
      <w:r w:rsidR="006F0732">
        <w:rPr>
          <w:rFonts w:ascii="David" w:cs="David" w:hint="cs"/>
          <w:b/>
          <w:bCs/>
          <w:sz w:val="24"/>
          <w:szCs w:val="24"/>
          <w:rtl/>
          <w:lang w:eastAsia="en-US"/>
        </w:rPr>
        <w:t>:</w:t>
      </w:r>
      <w:r w:rsidRPr="00BB1D49">
        <w:rPr>
          <w:rFonts w:ascii="David" w:cs="David" w:hint="cs"/>
          <w:b/>
          <w:bCs/>
          <w:sz w:val="24"/>
          <w:szCs w:val="24"/>
          <w:rtl/>
          <w:lang w:eastAsia="en-US"/>
        </w:rPr>
        <w:t xml:space="preserve"> </w:t>
      </w:r>
      <w:r w:rsidRPr="00BB1D49">
        <w:rPr>
          <w:rFonts w:ascii="David" w:hint="cs"/>
          <w:rtl/>
          <w:lang w:eastAsia="en-US"/>
        </w:rPr>
        <w:t>(בראשית פרק א פסוק א)</w:t>
      </w:r>
      <w:r w:rsidRPr="00BB1D49">
        <w:rPr>
          <w:rFonts w:ascii="David" w:cs="David"/>
          <w:b/>
          <w:bCs/>
          <w:sz w:val="24"/>
          <w:szCs w:val="24"/>
          <w:rtl/>
          <w:lang w:eastAsia="en-US"/>
        </w:rPr>
        <w:t xml:space="preserve"> </w:t>
      </w:r>
    </w:p>
    <w:p w14:paraId="650170E3" w14:textId="77777777" w:rsidR="0061584D" w:rsidRPr="0088425C" w:rsidRDefault="0061584D" w:rsidP="0061584D">
      <w:pPr>
        <w:pStyle w:val="ab"/>
        <w:rPr>
          <w:rtl/>
          <w:lang w:val="he-IL"/>
        </w:rPr>
      </w:pPr>
      <w:r w:rsidRPr="0088425C">
        <w:rPr>
          <w:rFonts w:hint="cs"/>
          <w:rtl/>
          <w:lang w:val="he-IL"/>
        </w:rPr>
        <w:t>רש"י בראשית פרק א פסוק א</w:t>
      </w:r>
      <w:r>
        <w:rPr>
          <w:rStyle w:val="a5"/>
          <w:rtl/>
          <w:lang w:val="he-IL"/>
        </w:rPr>
        <w:footnoteReference w:id="1"/>
      </w:r>
      <w:r w:rsidRPr="0088425C">
        <w:rPr>
          <w:rFonts w:hint="cs"/>
          <w:rtl/>
          <w:lang w:val="he-IL"/>
        </w:rPr>
        <w:t xml:space="preserve"> </w:t>
      </w:r>
    </w:p>
    <w:p w14:paraId="0354AA1C" w14:textId="77777777" w:rsidR="0061584D" w:rsidRDefault="0061584D" w:rsidP="0061584D">
      <w:pPr>
        <w:pStyle w:val="ac"/>
        <w:rPr>
          <w:rFonts w:hint="cs"/>
          <w:rtl/>
          <w:lang w:val="he-IL"/>
        </w:rPr>
      </w:pPr>
      <w:r w:rsidRPr="0088425C">
        <w:rPr>
          <w:rFonts w:hint="cs"/>
          <w:rtl/>
        </w:rPr>
        <w:t>בראשית -</w:t>
      </w:r>
      <w:r w:rsidRPr="0088425C">
        <w:rPr>
          <w:rFonts w:hint="cs"/>
          <w:rtl/>
          <w:lang w:val="he-IL"/>
        </w:rPr>
        <w:t xml:space="preserve"> אמר רבי יצחק: לא היה צריך להתחיל את התורה אלא מ"החודש הזה לכם" (שמות יב ב), שהיא מצוה ראשונה שנצטוו בה ישראל.</w:t>
      </w:r>
      <w:r w:rsidRPr="0088425C">
        <w:rPr>
          <w:rStyle w:val="a5"/>
          <w:rtl/>
          <w:lang w:val="he-IL"/>
        </w:rPr>
        <w:footnoteReference w:id="2"/>
      </w:r>
      <w:r w:rsidRPr="0088425C">
        <w:rPr>
          <w:rFonts w:hint="cs"/>
          <w:rtl/>
          <w:lang w:val="he-IL"/>
        </w:rPr>
        <w:t xml:space="preserve"> ומה טעם פתח בבראשית? משום: "כח מעשיו הגיד לעמו לתת להם נחלת גוים" (תהלים קיא ו), שאם יאמרו אומות העולם לישראל: לסטים אתם, שכבשתם ארצות שבעה גויים; הם אומרים להם: כל הארץ של הקב"ה היא, הוא בראה ונתנה לאשר ישר בעיניו, ברצונו נתנה להם וברצונו נטלה מהם ונתנה לנו.</w:t>
      </w:r>
      <w:r w:rsidRPr="0088425C">
        <w:rPr>
          <w:rStyle w:val="a5"/>
          <w:rtl/>
          <w:lang w:val="he-IL"/>
        </w:rPr>
        <w:footnoteReference w:id="3"/>
      </w:r>
    </w:p>
    <w:p w14:paraId="620E937D" w14:textId="77777777" w:rsidR="00C50E5F" w:rsidRDefault="00C50E5F" w:rsidP="00C50E5F">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סימן</w:t>
      </w:r>
      <w:r>
        <w:rPr>
          <w:rtl/>
          <w:lang w:eastAsia="en-US"/>
        </w:rPr>
        <w:t xml:space="preserve"> </w:t>
      </w:r>
      <w:r>
        <w:rPr>
          <w:rFonts w:hint="eastAsia"/>
          <w:rtl/>
          <w:lang w:eastAsia="en-US"/>
        </w:rPr>
        <w:t>יא</w:t>
      </w:r>
      <w:r>
        <w:rPr>
          <w:rtl/>
          <w:lang w:eastAsia="en-US"/>
        </w:rPr>
        <w:t xml:space="preserve"> </w:t>
      </w:r>
    </w:p>
    <w:p w14:paraId="643D1FC4" w14:textId="77777777" w:rsidR="00C50E5F" w:rsidRDefault="00C50E5F" w:rsidP="006A537F">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sidRPr="006A537F">
        <w:rPr>
          <w:rFonts w:hint="eastAsia"/>
          <w:rtl/>
          <w:lang w:eastAsia="en-US"/>
        </w:rPr>
        <w:t>יצחק</w:t>
      </w:r>
      <w:r w:rsidRPr="006A537F">
        <w:rPr>
          <w:rFonts w:hint="cs"/>
          <w:rtl/>
          <w:lang w:eastAsia="en-US"/>
        </w:rPr>
        <w:t>:</w:t>
      </w:r>
      <w:r w:rsidRPr="006A537F">
        <w:rPr>
          <w:rtl/>
          <w:lang w:eastAsia="en-US"/>
        </w:rPr>
        <w:t xml:space="preserve"> </w:t>
      </w:r>
      <w:r w:rsidRPr="006A537F">
        <w:rPr>
          <w:rFonts w:hint="eastAsia"/>
          <w:rtl/>
          <w:lang w:eastAsia="en-US"/>
        </w:rPr>
        <w:t>לא</w:t>
      </w:r>
      <w:r w:rsidRPr="006A537F">
        <w:rPr>
          <w:rtl/>
          <w:lang w:eastAsia="en-US"/>
        </w:rPr>
        <w:t xml:space="preserve"> </w:t>
      </w:r>
      <w:r w:rsidRPr="006A537F">
        <w:rPr>
          <w:rFonts w:hint="eastAsia"/>
          <w:rtl/>
          <w:lang w:eastAsia="en-US"/>
        </w:rPr>
        <w:t>היה</w:t>
      </w:r>
      <w:r w:rsidRPr="006A537F">
        <w:rPr>
          <w:rtl/>
          <w:lang w:eastAsia="en-US"/>
        </w:rPr>
        <w:t xml:space="preserve"> </w:t>
      </w:r>
      <w:r w:rsidRPr="006A537F">
        <w:rPr>
          <w:rFonts w:hint="eastAsia"/>
          <w:rtl/>
          <w:lang w:eastAsia="en-US"/>
        </w:rPr>
        <w:t>צריך</w:t>
      </w:r>
      <w:r w:rsidRPr="006A537F">
        <w:rPr>
          <w:rtl/>
          <w:lang w:eastAsia="en-US"/>
        </w:rPr>
        <w:t xml:space="preserve"> </w:t>
      </w:r>
      <w:r w:rsidRPr="006A537F">
        <w:rPr>
          <w:rFonts w:hint="eastAsia"/>
          <w:rtl/>
          <w:lang w:eastAsia="en-US"/>
        </w:rPr>
        <w:t>לכתוב</w:t>
      </w:r>
      <w:r w:rsidRPr="006A537F">
        <w:rPr>
          <w:rtl/>
          <w:lang w:eastAsia="en-US"/>
        </w:rPr>
        <w:t xml:space="preserve"> </w:t>
      </w:r>
      <w:r w:rsidRPr="006A537F">
        <w:rPr>
          <w:rFonts w:hint="eastAsia"/>
          <w:rtl/>
          <w:lang w:eastAsia="en-US"/>
        </w:rPr>
        <w:t>את</w:t>
      </w:r>
      <w:r w:rsidRPr="006A537F">
        <w:rPr>
          <w:rtl/>
          <w:lang w:eastAsia="en-US"/>
        </w:rPr>
        <w:t xml:space="preserve"> </w:t>
      </w:r>
      <w:r w:rsidRPr="006A537F">
        <w:rPr>
          <w:rFonts w:hint="eastAsia"/>
          <w:rtl/>
          <w:lang w:eastAsia="en-US"/>
        </w:rPr>
        <w:t>התורה</w:t>
      </w:r>
      <w:r w:rsidRPr="006A537F">
        <w:rPr>
          <w:rtl/>
          <w:lang w:eastAsia="en-US"/>
        </w:rPr>
        <w:t xml:space="preserve"> </w:t>
      </w:r>
      <w:r w:rsidRPr="006A537F">
        <w:rPr>
          <w:rFonts w:hint="eastAsia"/>
          <w:rtl/>
          <w:lang w:eastAsia="en-US"/>
        </w:rPr>
        <w:t>אלא</w:t>
      </w:r>
      <w:r w:rsidRPr="006A537F">
        <w:rPr>
          <w:rtl/>
          <w:lang w:eastAsia="en-US"/>
        </w:rPr>
        <w:t xml:space="preserve"> </w:t>
      </w:r>
      <w:r w:rsidRPr="006A537F">
        <w:rPr>
          <w:rFonts w:hint="eastAsia"/>
          <w:rtl/>
          <w:lang w:eastAsia="en-US"/>
        </w:rPr>
        <w:t>מהח</w:t>
      </w:r>
      <w:r w:rsidR="00B906CB">
        <w:rPr>
          <w:rFonts w:hint="cs"/>
          <w:rtl/>
          <w:lang w:eastAsia="en-US"/>
        </w:rPr>
        <w:t>ו</w:t>
      </w:r>
      <w:r w:rsidRPr="006A537F">
        <w:rPr>
          <w:rFonts w:hint="eastAsia"/>
          <w:rtl/>
          <w:lang w:eastAsia="en-US"/>
        </w:rPr>
        <w:t>דש</w:t>
      </w:r>
      <w:r w:rsidRPr="006A537F">
        <w:rPr>
          <w:rtl/>
          <w:lang w:eastAsia="en-US"/>
        </w:rPr>
        <w:t xml:space="preserve"> </w:t>
      </w:r>
      <w:r w:rsidRPr="006A537F">
        <w:rPr>
          <w:rFonts w:hint="eastAsia"/>
          <w:rtl/>
          <w:lang w:eastAsia="en-US"/>
        </w:rPr>
        <w:t>הזה</w:t>
      </w:r>
      <w:r w:rsidRPr="006A537F">
        <w:rPr>
          <w:rtl/>
          <w:lang w:eastAsia="en-US"/>
        </w:rPr>
        <w:t xml:space="preserve"> </w:t>
      </w:r>
      <w:r w:rsidRPr="006A537F">
        <w:rPr>
          <w:rFonts w:hint="eastAsia"/>
          <w:rtl/>
          <w:lang w:eastAsia="en-US"/>
        </w:rPr>
        <w:t>לכם</w:t>
      </w:r>
      <w:r w:rsidRPr="006A537F">
        <w:rPr>
          <w:rFonts w:hint="cs"/>
          <w:rtl/>
          <w:lang w:eastAsia="en-US"/>
        </w:rPr>
        <w:t>.</w:t>
      </w:r>
      <w:r w:rsidRPr="006A537F">
        <w:rPr>
          <w:rtl/>
          <w:lang w:eastAsia="en-US"/>
        </w:rPr>
        <w:t xml:space="preserve"> </w:t>
      </w:r>
      <w:r w:rsidRPr="006A537F">
        <w:rPr>
          <w:rFonts w:hint="eastAsia"/>
          <w:rtl/>
          <w:lang w:eastAsia="en-US"/>
        </w:rPr>
        <w:t>ולמה</w:t>
      </w:r>
      <w:r w:rsidRPr="006A537F">
        <w:rPr>
          <w:rtl/>
          <w:lang w:eastAsia="en-US"/>
        </w:rPr>
        <w:t xml:space="preserve"> </w:t>
      </w:r>
      <w:r w:rsidRPr="006A537F">
        <w:rPr>
          <w:rFonts w:hint="eastAsia"/>
          <w:rtl/>
          <w:lang w:eastAsia="en-US"/>
        </w:rPr>
        <w:t>כתב</w:t>
      </w:r>
      <w:r w:rsidRPr="006A537F">
        <w:rPr>
          <w:rtl/>
          <w:lang w:eastAsia="en-US"/>
        </w:rPr>
        <w:t xml:space="preserve"> </w:t>
      </w:r>
      <w:r w:rsidRPr="006A537F">
        <w:rPr>
          <w:rFonts w:hint="eastAsia"/>
          <w:rtl/>
          <w:lang w:eastAsia="en-US"/>
        </w:rPr>
        <w:t>מבראשית</w:t>
      </w:r>
      <w:r w:rsidRPr="006A537F">
        <w:rPr>
          <w:rFonts w:hint="cs"/>
          <w:rtl/>
          <w:lang w:eastAsia="en-US"/>
        </w:rPr>
        <w:t>?</w:t>
      </w:r>
      <w:r w:rsidRPr="006A537F">
        <w:rPr>
          <w:rtl/>
          <w:lang w:eastAsia="en-US"/>
        </w:rPr>
        <w:t xml:space="preserve"> </w:t>
      </w:r>
      <w:r w:rsidRPr="006A537F">
        <w:rPr>
          <w:rFonts w:hint="eastAsia"/>
          <w:rtl/>
          <w:lang w:eastAsia="en-US"/>
        </w:rPr>
        <w:t>להודיע</w:t>
      </w:r>
      <w:r w:rsidRPr="006A537F">
        <w:rPr>
          <w:rtl/>
          <w:lang w:eastAsia="en-US"/>
        </w:rPr>
        <w:t xml:space="preserve"> </w:t>
      </w:r>
      <w:r w:rsidRPr="006A537F">
        <w:rPr>
          <w:rFonts w:hint="eastAsia"/>
          <w:rtl/>
          <w:lang w:eastAsia="en-US"/>
        </w:rPr>
        <w:t>כח</w:t>
      </w:r>
      <w:r w:rsidRPr="006A537F">
        <w:rPr>
          <w:rtl/>
          <w:lang w:eastAsia="en-US"/>
        </w:rPr>
        <w:t xml:space="preserve"> </w:t>
      </w:r>
      <w:r w:rsidRPr="006A537F">
        <w:rPr>
          <w:rFonts w:hint="eastAsia"/>
          <w:rtl/>
          <w:lang w:eastAsia="en-US"/>
        </w:rPr>
        <w:t>גבורתו</w:t>
      </w:r>
      <w:r w:rsidRPr="006A537F">
        <w:rPr>
          <w:rtl/>
          <w:lang w:eastAsia="en-US"/>
        </w:rPr>
        <w:t xml:space="preserve">, </w:t>
      </w:r>
      <w:r w:rsidRPr="006A537F">
        <w:rPr>
          <w:rFonts w:hint="eastAsia"/>
          <w:rtl/>
          <w:lang w:eastAsia="en-US"/>
        </w:rPr>
        <w:t>שנאמר</w:t>
      </w:r>
      <w:r w:rsidR="006A537F">
        <w:rPr>
          <w:rFonts w:hint="cs"/>
          <w:rtl/>
          <w:lang w:eastAsia="en-US"/>
        </w:rPr>
        <w:t>: "</w:t>
      </w:r>
      <w:r w:rsidRPr="006A537F">
        <w:rPr>
          <w:rFonts w:hint="eastAsia"/>
          <w:rtl/>
          <w:lang w:eastAsia="en-US"/>
        </w:rPr>
        <w:t>כח</w:t>
      </w:r>
      <w:r w:rsidRPr="006A537F">
        <w:rPr>
          <w:rtl/>
          <w:lang w:eastAsia="en-US"/>
        </w:rPr>
        <w:t xml:space="preserve"> </w:t>
      </w:r>
      <w:r w:rsidRPr="006A537F">
        <w:rPr>
          <w:rFonts w:hint="eastAsia"/>
          <w:rtl/>
          <w:lang w:eastAsia="en-US"/>
        </w:rPr>
        <w:t>מעשיו</w:t>
      </w:r>
      <w:r w:rsidRPr="006A537F">
        <w:rPr>
          <w:rtl/>
          <w:lang w:eastAsia="en-US"/>
        </w:rPr>
        <w:t xml:space="preserve"> </w:t>
      </w:r>
      <w:r w:rsidRPr="006A537F">
        <w:rPr>
          <w:rFonts w:hint="eastAsia"/>
          <w:rtl/>
          <w:lang w:eastAsia="en-US"/>
        </w:rPr>
        <w:t>הגיד</w:t>
      </w:r>
      <w:r>
        <w:rPr>
          <w:rtl/>
          <w:lang w:eastAsia="en-US"/>
        </w:rPr>
        <w:t xml:space="preserve"> </w:t>
      </w:r>
      <w:r>
        <w:rPr>
          <w:rFonts w:hint="eastAsia"/>
          <w:rtl/>
          <w:lang w:eastAsia="en-US"/>
        </w:rPr>
        <w:t>לעמו</w:t>
      </w:r>
      <w:r>
        <w:rPr>
          <w:rtl/>
          <w:lang w:eastAsia="en-US"/>
        </w:rPr>
        <w:t xml:space="preserve"> </w:t>
      </w:r>
      <w:r>
        <w:rPr>
          <w:rFonts w:hint="eastAsia"/>
          <w:rtl/>
          <w:lang w:eastAsia="en-US"/>
        </w:rPr>
        <w:t>לתת</w:t>
      </w:r>
      <w:r>
        <w:rPr>
          <w:rtl/>
          <w:lang w:eastAsia="en-US"/>
        </w:rPr>
        <w:t xml:space="preserve"> </w:t>
      </w:r>
      <w:r>
        <w:rPr>
          <w:rFonts w:hint="eastAsia"/>
          <w:rtl/>
          <w:lang w:eastAsia="en-US"/>
        </w:rPr>
        <w:t>להם</w:t>
      </w:r>
      <w:r>
        <w:rPr>
          <w:rtl/>
          <w:lang w:eastAsia="en-US"/>
        </w:rPr>
        <w:t xml:space="preserve"> </w:t>
      </w:r>
      <w:r>
        <w:rPr>
          <w:rFonts w:hint="eastAsia"/>
          <w:rtl/>
          <w:lang w:eastAsia="en-US"/>
        </w:rPr>
        <w:t>נחלת</w:t>
      </w:r>
      <w:r>
        <w:rPr>
          <w:rtl/>
          <w:lang w:eastAsia="en-US"/>
        </w:rPr>
        <w:t xml:space="preserve"> </w:t>
      </w:r>
      <w:r>
        <w:rPr>
          <w:rFonts w:hint="eastAsia"/>
          <w:rtl/>
          <w:lang w:eastAsia="en-US"/>
        </w:rPr>
        <w:t>גוים</w:t>
      </w:r>
      <w:r w:rsidR="006A537F">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קיא</w:t>
      </w:r>
      <w:r>
        <w:rPr>
          <w:rtl/>
          <w:lang w:eastAsia="en-US"/>
        </w:rPr>
        <w:t xml:space="preserve"> </w:t>
      </w:r>
      <w:r>
        <w:rPr>
          <w:rFonts w:hint="eastAsia"/>
          <w:rtl/>
          <w:lang w:eastAsia="en-US"/>
        </w:rPr>
        <w:t>ו</w:t>
      </w:r>
      <w:r>
        <w:rPr>
          <w:rtl/>
          <w:lang w:eastAsia="en-US"/>
        </w:rPr>
        <w:t>).</w:t>
      </w:r>
      <w:r>
        <w:rPr>
          <w:rStyle w:val="a5"/>
          <w:rtl/>
          <w:lang w:eastAsia="en-US"/>
        </w:rPr>
        <w:footnoteReference w:id="4"/>
      </w:r>
      <w:r>
        <w:rPr>
          <w:rtl/>
          <w:lang w:eastAsia="en-US"/>
        </w:rPr>
        <w:t xml:space="preserve"> </w:t>
      </w:r>
    </w:p>
    <w:p w14:paraId="17F88EA1" w14:textId="77777777" w:rsidR="00AA4FB3" w:rsidRDefault="00AA4FB3" w:rsidP="00AA4FB3">
      <w:pPr>
        <w:pStyle w:val="ab"/>
        <w:rPr>
          <w:rFonts w:hint="cs"/>
          <w:rtl/>
        </w:rPr>
      </w:pPr>
      <w:r>
        <w:rPr>
          <w:rFonts w:hint="cs"/>
          <w:rtl/>
        </w:rPr>
        <w:t xml:space="preserve">בראשית רבה הפותח את התורה </w:t>
      </w:r>
      <w:r>
        <w:rPr>
          <w:rtl/>
        </w:rPr>
        <w:t>–</w:t>
      </w:r>
      <w:r>
        <w:rPr>
          <w:rFonts w:hint="cs"/>
          <w:rtl/>
        </w:rPr>
        <w:t xml:space="preserve"> פרשה א סימן א </w:t>
      </w:r>
    </w:p>
    <w:p w14:paraId="35846399" w14:textId="77777777" w:rsidR="00AA4FB3" w:rsidRDefault="000852D5" w:rsidP="00F13017">
      <w:pPr>
        <w:pStyle w:val="ac"/>
        <w:rPr>
          <w:rFonts w:hint="cs"/>
          <w:rtl/>
          <w:lang w:eastAsia="en-US"/>
        </w:rPr>
      </w:pPr>
      <w:r>
        <w:rPr>
          <w:rFonts w:hint="cs"/>
          <w:rtl/>
        </w:rPr>
        <w:t xml:space="preserve">"בראשית ברא אלהים" </w:t>
      </w:r>
      <w:r>
        <w:rPr>
          <w:rtl/>
        </w:rPr>
        <w:t>–</w:t>
      </w:r>
      <w:r>
        <w:rPr>
          <w:rFonts w:hint="cs"/>
          <w:rtl/>
        </w:rPr>
        <w:t xml:space="preserve"> ר' הושעיה רבה פתח</w:t>
      </w:r>
      <w:r w:rsidR="00F13017">
        <w:rPr>
          <w:rFonts w:hint="cs"/>
          <w:rtl/>
        </w:rPr>
        <w:t>:</w:t>
      </w:r>
      <w:r w:rsidR="00FB7D89">
        <w:rPr>
          <w:rStyle w:val="a5"/>
          <w:rtl/>
        </w:rPr>
        <w:footnoteReference w:id="5"/>
      </w:r>
      <w:r>
        <w:rPr>
          <w:rFonts w:hint="cs"/>
          <w:rtl/>
        </w:rPr>
        <w:t xml:space="preserve"> </w:t>
      </w:r>
      <w:r w:rsidR="00AA4FB3">
        <w:rPr>
          <w:rFonts w:hint="cs"/>
          <w:rtl/>
        </w:rPr>
        <w:t>"ואהיה אצלו אמון</w:t>
      </w:r>
      <w:r>
        <w:rPr>
          <w:rFonts w:hint="cs"/>
          <w:rtl/>
        </w:rPr>
        <w:t xml:space="preserve"> ואהיה שעשועים יום יום" (משלי ח ל) ... </w:t>
      </w:r>
      <w:r w:rsidR="00AA4FB3">
        <w:rPr>
          <w:rFonts w:hint="cs"/>
          <w:rtl/>
        </w:rPr>
        <w:t xml:space="preserve">התורה אומרת: אני הייתי כלי אומנותו של הקב"ה. </w:t>
      </w:r>
      <w:r w:rsidR="00AA4FB3">
        <w:rPr>
          <w:rFonts w:hint="eastAsia"/>
          <w:rtl/>
          <w:lang w:eastAsia="en-US"/>
        </w:rPr>
        <w:t>בנוהג</w:t>
      </w:r>
      <w:r w:rsidR="00AA4FB3">
        <w:rPr>
          <w:rtl/>
          <w:lang w:eastAsia="en-US"/>
        </w:rPr>
        <w:t xml:space="preserve"> </w:t>
      </w:r>
      <w:r w:rsidR="00AA4FB3">
        <w:rPr>
          <w:rFonts w:hint="eastAsia"/>
          <w:rtl/>
          <w:lang w:eastAsia="en-US"/>
        </w:rPr>
        <w:t>שבעולם</w:t>
      </w:r>
      <w:r>
        <w:rPr>
          <w:rFonts w:hint="cs"/>
          <w:rtl/>
          <w:lang w:eastAsia="en-US"/>
        </w:rPr>
        <w:t>,</w:t>
      </w:r>
      <w:r w:rsidR="00AA4FB3">
        <w:rPr>
          <w:rtl/>
          <w:lang w:eastAsia="en-US"/>
        </w:rPr>
        <w:t xml:space="preserve"> </w:t>
      </w:r>
      <w:r w:rsidR="00AA4FB3">
        <w:rPr>
          <w:rFonts w:hint="eastAsia"/>
          <w:rtl/>
          <w:lang w:eastAsia="en-US"/>
        </w:rPr>
        <w:t>מלך</w:t>
      </w:r>
      <w:r w:rsidR="00AA4FB3">
        <w:rPr>
          <w:rtl/>
          <w:lang w:eastAsia="en-US"/>
        </w:rPr>
        <w:t xml:space="preserve"> </w:t>
      </w:r>
      <w:r w:rsidR="00AA4FB3">
        <w:rPr>
          <w:rFonts w:hint="eastAsia"/>
          <w:rtl/>
          <w:lang w:eastAsia="en-US"/>
        </w:rPr>
        <w:t>בשר</w:t>
      </w:r>
      <w:r w:rsidR="00AA4FB3">
        <w:rPr>
          <w:rtl/>
          <w:lang w:eastAsia="en-US"/>
        </w:rPr>
        <w:t xml:space="preserve"> </w:t>
      </w:r>
      <w:r w:rsidR="00AA4FB3">
        <w:rPr>
          <w:rFonts w:hint="eastAsia"/>
          <w:rtl/>
          <w:lang w:eastAsia="en-US"/>
        </w:rPr>
        <w:t>ודם</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פלטין</w:t>
      </w:r>
      <w:r w:rsidR="00AA4FB3">
        <w:rPr>
          <w:rtl/>
          <w:lang w:eastAsia="en-US"/>
        </w:rPr>
        <w:t xml:space="preserve">, </w:t>
      </w:r>
      <w:r w:rsidR="00AA4FB3">
        <w:rPr>
          <w:rFonts w:hint="eastAsia"/>
          <w:rtl/>
          <w:lang w:eastAsia="en-US"/>
        </w:rPr>
        <w:t>אינו</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אותה</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עצמו</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אומן</w:t>
      </w:r>
      <w:r>
        <w:rPr>
          <w:rFonts w:hint="cs"/>
          <w:rtl/>
          <w:lang w:eastAsia="en-US"/>
        </w:rPr>
        <w:t>.</w:t>
      </w:r>
      <w:r w:rsidR="00AA4FB3">
        <w:rPr>
          <w:rtl/>
          <w:lang w:eastAsia="en-US"/>
        </w:rPr>
        <w:t xml:space="preserve"> </w:t>
      </w:r>
      <w:r w:rsidR="00AA4FB3">
        <w:rPr>
          <w:rFonts w:hint="eastAsia"/>
          <w:rtl/>
          <w:lang w:eastAsia="en-US"/>
        </w:rPr>
        <w:t>והאומן</w:t>
      </w:r>
      <w:r w:rsidR="00AA4FB3">
        <w:rPr>
          <w:rtl/>
          <w:lang w:eastAsia="en-US"/>
        </w:rPr>
        <w:t xml:space="preserve"> </w:t>
      </w:r>
      <w:r w:rsidR="00AA4FB3">
        <w:rPr>
          <w:rFonts w:hint="eastAsia"/>
          <w:rtl/>
          <w:lang w:eastAsia="en-US"/>
        </w:rPr>
        <w:t>אינו</w:t>
      </w:r>
      <w:r w:rsidR="00AA4FB3">
        <w:rPr>
          <w:rtl/>
          <w:lang w:eastAsia="en-US"/>
        </w:rPr>
        <w:t xml:space="preserve"> </w:t>
      </w:r>
      <w:r w:rsidR="00AA4FB3">
        <w:rPr>
          <w:rFonts w:hint="eastAsia"/>
          <w:rtl/>
          <w:lang w:eastAsia="en-US"/>
        </w:rPr>
        <w:t>בונה</w:t>
      </w:r>
      <w:r w:rsidR="00AA4FB3">
        <w:rPr>
          <w:rtl/>
          <w:lang w:eastAsia="en-US"/>
        </w:rPr>
        <w:t xml:space="preserve"> </w:t>
      </w:r>
      <w:r w:rsidR="00AA4FB3">
        <w:rPr>
          <w:rFonts w:hint="eastAsia"/>
          <w:rtl/>
          <w:lang w:eastAsia="en-US"/>
        </w:rPr>
        <w:t>אותה</w:t>
      </w:r>
      <w:r w:rsidR="00AA4FB3">
        <w:rPr>
          <w:rtl/>
          <w:lang w:eastAsia="en-US"/>
        </w:rPr>
        <w:t xml:space="preserve"> </w:t>
      </w:r>
      <w:r w:rsidR="00AA4FB3">
        <w:rPr>
          <w:rFonts w:hint="eastAsia"/>
          <w:rtl/>
          <w:lang w:eastAsia="en-US"/>
        </w:rPr>
        <w:t>מדעת</w:t>
      </w:r>
      <w:r w:rsidR="00AA4FB3">
        <w:rPr>
          <w:rtl/>
          <w:lang w:eastAsia="en-US"/>
        </w:rPr>
        <w:t xml:space="preserve"> </w:t>
      </w:r>
      <w:r w:rsidR="00AA4FB3">
        <w:rPr>
          <w:rFonts w:hint="eastAsia"/>
          <w:rtl/>
          <w:lang w:eastAsia="en-US"/>
        </w:rPr>
        <w:t>עצמו</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דיפתראות</w:t>
      </w:r>
      <w:r w:rsidR="00AA4FB3">
        <w:rPr>
          <w:rtl/>
          <w:lang w:eastAsia="en-US"/>
        </w:rPr>
        <w:t xml:space="preserve">, </w:t>
      </w:r>
      <w:r w:rsidR="00AA4FB3">
        <w:rPr>
          <w:rFonts w:hint="eastAsia"/>
          <w:rtl/>
          <w:lang w:eastAsia="en-US"/>
        </w:rPr>
        <w:t>ופינקסאות</w:t>
      </w:r>
      <w:r w:rsidR="00AA4FB3">
        <w:rPr>
          <w:rtl/>
          <w:lang w:eastAsia="en-US"/>
        </w:rPr>
        <w:t xml:space="preserve"> </w:t>
      </w:r>
      <w:r w:rsidR="00AA4FB3">
        <w:rPr>
          <w:rFonts w:hint="eastAsia"/>
          <w:rtl/>
          <w:lang w:eastAsia="en-US"/>
        </w:rPr>
        <w:t>יש</w:t>
      </w:r>
      <w:r w:rsidR="00AA4FB3">
        <w:rPr>
          <w:rtl/>
          <w:lang w:eastAsia="en-US"/>
        </w:rPr>
        <w:t xml:space="preserve"> </w:t>
      </w:r>
      <w:r w:rsidR="00AA4FB3">
        <w:rPr>
          <w:rFonts w:hint="eastAsia"/>
          <w:rtl/>
          <w:lang w:eastAsia="en-US"/>
        </w:rPr>
        <w:t>לו</w:t>
      </w:r>
      <w:r w:rsidR="00AA4FB3">
        <w:rPr>
          <w:rtl/>
          <w:lang w:eastAsia="en-US"/>
        </w:rPr>
        <w:t xml:space="preserve">, </w:t>
      </w:r>
      <w:r w:rsidR="00AA4FB3">
        <w:rPr>
          <w:rFonts w:hint="eastAsia"/>
          <w:rtl/>
          <w:lang w:eastAsia="en-US"/>
        </w:rPr>
        <w:t>לדעת</w:t>
      </w:r>
      <w:r w:rsidR="00AA4FB3">
        <w:rPr>
          <w:rtl/>
          <w:lang w:eastAsia="en-US"/>
        </w:rPr>
        <w:t xml:space="preserve"> </w:t>
      </w:r>
      <w:r w:rsidR="00AA4FB3">
        <w:rPr>
          <w:rFonts w:hint="eastAsia"/>
          <w:rtl/>
          <w:lang w:eastAsia="en-US"/>
        </w:rPr>
        <w:t>היאך</w:t>
      </w:r>
      <w:r w:rsidR="00AA4FB3">
        <w:rPr>
          <w:rtl/>
          <w:lang w:eastAsia="en-US"/>
        </w:rPr>
        <w:t xml:space="preserve"> </w:t>
      </w:r>
      <w:r w:rsidR="00AA4FB3">
        <w:rPr>
          <w:rFonts w:hint="eastAsia"/>
          <w:rtl/>
          <w:lang w:eastAsia="en-US"/>
        </w:rPr>
        <w:t>הוא</w:t>
      </w:r>
      <w:r w:rsidR="00AA4FB3">
        <w:rPr>
          <w:rtl/>
          <w:lang w:eastAsia="en-US"/>
        </w:rPr>
        <w:t xml:space="preserve"> </w:t>
      </w:r>
      <w:r w:rsidR="00AA4FB3">
        <w:rPr>
          <w:rFonts w:hint="eastAsia"/>
          <w:rtl/>
          <w:lang w:eastAsia="en-US"/>
        </w:rPr>
        <w:t>עושה</w:t>
      </w:r>
      <w:r w:rsidR="00AA4FB3">
        <w:rPr>
          <w:rtl/>
          <w:lang w:eastAsia="en-US"/>
        </w:rPr>
        <w:t xml:space="preserve"> </w:t>
      </w:r>
      <w:r w:rsidR="00AA4FB3">
        <w:rPr>
          <w:rFonts w:hint="eastAsia"/>
          <w:rtl/>
          <w:lang w:eastAsia="en-US"/>
        </w:rPr>
        <w:t>חדרים</w:t>
      </w:r>
      <w:r w:rsidR="00AA4FB3">
        <w:rPr>
          <w:rtl/>
          <w:lang w:eastAsia="en-US"/>
        </w:rPr>
        <w:t xml:space="preserve">, </w:t>
      </w:r>
      <w:r w:rsidR="00AA4FB3">
        <w:rPr>
          <w:rFonts w:hint="eastAsia"/>
          <w:rtl/>
          <w:lang w:eastAsia="en-US"/>
        </w:rPr>
        <w:t>היאך</w:t>
      </w:r>
      <w:r w:rsidR="00AA4FB3">
        <w:rPr>
          <w:rtl/>
          <w:lang w:eastAsia="en-US"/>
        </w:rPr>
        <w:t xml:space="preserve"> </w:t>
      </w:r>
      <w:r w:rsidR="00AA4FB3">
        <w:rPr>
          <w:rFonts w:hint="eastAsia"/>
          <w:rtl/>
          <w:lang w:eastAsia="en-US"/>
        </w:rPr>
        <w:t>הוא</w:t>
      </w:r>
      <w:r w:rsidR="00AA4FB3">
        <w:rPr>
          <w:rtl/>
          <w:lang w:eastAsia="en-US"/>
        </w:rPr>
        <w:t xml:space="preserve"> </w:t>
      </w:r>
      <w:r w:rsidR="00AA4FB3">
        <w:rPr>
          <w:rFonts w:hint="eastAsia"/>
          <w:rtl/>
          <w:lang w:eastAsia="en-US"/>
        </w:rPr>
        <w:t>עושה</w:t>
      </w:r>
      <w:r w:rsidR="00AA4FB3">
        <w:rPr>
          <w:rtl/>
          <w:lang w:eastAsia="en-US"/>
        </w:rPr>
        <w:t xml:space="preserve"> </w:t>
      </w:r>
      <w:r w:rsidR="00AA4FB3">
        <w:rPr>
          <w:rFonts w:hint="eastAsia"/>
          <w:rtl/>
          <w:lang w:eastAsia="en-US"/>
        </w:rPr>
        <w:t>פשפשין</w:t>
      </w:r>
      <w:r w:rsidR="00AA4FB3">
        <w:rPr>
          <w:rFonts w:hint="cs"/>
          <w:rtl/>
          <w:lang w:eastAsia="en-US"/>
        </w:rPr>
        <w:t>.</w:t>
      </w:r>
      <w:r w:rsidR="00AA4FB3">
        <w:rPr>
          <w:rtl/>
          <w:lang w:eastAsia="en-US"/>
        </w:rPr>
        <w:t xml:space="preserve"> </w:t>
      </w:r>
      <w:r w:rsidR="00AA4FB3">
        <w:rPr>
          <w:rFonts w:hint="eastAsia"/>
          <w:rtl/>
          <w:lang w:eastAsia="en-US"/>
        </w:rPr>
        <w:t>כך</w:t>
      </w:r>
      <w:r w:rsidR="00AA4FB3">
        <w:rPr>
          <w:rtl/>
          <w:lang w:eastAsia="en-US"/>
        </w:rPr>
        <w:t xml:space="preserve"> </w:t>
      </w:r>
      <w:r w:rsidR="00AA4FB3">
        <w:rPr>
          <w:rFonts w:hint="eastAsia"/>
          <w:rtl/>
          <w:lang w:eastAsia="en-US"/>
        </w:rPr>
        <w:t>היה</w:t>
      </w:r>
      <w:r w:rsidR="00AA4FB3">
        <w:rPr>
          <w:rtl/>
          <w:lang w:eastAsia="en-US"/>
        </w:rPr>
        <w:t xml:space="preserve"> </w:t>
      </w:r>
      <w:r w:rsidR="00AA4FB3">
        <w:rPr>
          <w:rFonts w:hint="eastAsia"/>
          <w:rtl/>
          <w:lang w:eastAsia="en-US"/>
        </w:rPr>
        <w:t>הקב</w:t>
      </w:r>
      <w:r w:rsidR="00AA4FB3">
        <w:rPr>
          <w:rtl/>
          <w:lang w:eastAsia="en-US"/>
        </w:rPr>
        <w:t>"</w:t>
      </w:r>
      <w:r w:rsidR="00AA4FB3">
        <w:rPr>
          <w:rFonts w:hint="eastAsia"/>
          <w:rtl/>
          <w:lang w:eastAsia="en-US"/>
        </w:rPr>
        <w:t>ה</w:t>
      </w:r>
      <w:r w:rsidR="00AA4FB3">
        <w:rPr>
          <w:rtl/>
          <w:lang w:eastAsia="en-US"/>
        </w:rPr>
        <w:t xml:space="preserve"> </w:t>
      </w:r>
      <w:r w:rsidR="00AA4FB3">
        <w:rPr>
          <w:rFonts w:hint="eastAsia"/>
          <w:rtl/>
          <w:lang w:eastAsia="en-US"/>
        </w:rPr>
        <w:t>מביט</w:t>
      </w:r>
      <w:r w:rsidR="00AA4FB3">
        <w:rPr>
          <w:rtl/>
          <w:lang w:eastAsia="en-US"/>
        </w:rPr>
        <w:t xml:space="preserve"> </w:t>
      </w:r>
      <w:r w:rsidR="00AA4FB3">
        <w:rPr>
          <w:rFonts w:hint="eastAsia"/>
          <w:rtl/>
          <w:lang w:eastAsia="en-US"/>
        </w:rPr>
        <w:t>בתורה</w:t>
      </w:r>
      <w:r w:rsidR="00AA4FB3">
        <w:rPr>
          <w:rtl/>
          <w:lang w:eastAsia="en-US"/>
        </w:rPr>
        <w:t xml:space="preserve">, </w:t>
      </w:r>
      <w:r w:rsidR="00AA4FB3">
        <w:rPr>
          <w:rFonts w:hint="eastAsia"/>
          <w:rtl/>
          <w:lang w:eastAsia="en-US"/>
        </w:rPr>
        <w:t>ובורא</w:t>
      </w:r>
      <w:r w:rsidR="00AA4FB3">
        <w:rPr>
          <w:rtl/>
          <w:lang w:eastAsia="en-US"/>
        </w:rPr>
        <w:t xml:space="preserve"> </w:t>
      </w:r>
      <w:r w:rsidR="00AA4FB3">
        <w:rPr>
          <w:rFonts w:hint="eastAsia"/>
          <w:rtl/>
          <w:lang w:eastAsia="en-US"/>
        </w:rPr>
        <w:t>את</w:t>
      </w:r>
      <w:r w:rsidR="00AA4FB3">
        <w:rPr>
          <w:rtl/>
          <w:lang w:eastAsia="en-US"/>
        </w:rPr>
        <w:t xml:space="preserve"> </w:t>
      </w:r>
      <w:r w:rsidR="00AA4FB3">
        <w:rPr>
          <w:rFonts w:hint="eastAsia"/>
          <w:rtl/>
          <w:lang w:eastAsia="en-US"/>
        </w:rPr>
        <w:t>העולם</w:t>
      </w:r>
      <w:r w:rsidR="00AA4FB3">
        <w:rPr>
          <w:rtl/>
          <w:lang w:eastAsia="en-US"/>
        </w:rPr>
        <w:t xml:space="preserve">, </w:t>
      </w:r>
      <w:r w:rsidR="00AA4FB3">
        <w:rPr>
          <w:rFonts w:hint="eastAsia"/>
          <w:rtl/>
          <w:lang w:eastAsia="en-US"/>
        </w:rPr>
        <w:t>והתורה</w:t>
      </w:r>
      <w:r w:rsidR="00AA4FB3">
        <w:rPr>
          <w:rtl/>
          <w:lang w:eastAsia="en-US"/>
        </w:rPr>
        <w:t xml:space="preserve"> </w:t>
      </w:r>
      <w:r w:rsidR="00AA4FB3">
        <w:rPr>
          <w:rFonts w:hint="eastAsia"/>
          <w:rtl/>
          <w:lang w:eastAsia="en-US"/>
        </w:rPr>
        <w:t>אמרה</w:t>
      </w:r>
      <w:r w:rsidR="00FB7D89">
        <w:rPr>
          <w:rFonts w:hint="cs"/>
          <w:rtl/>
          <w:lang w:eastAsia="en-US"/>
        </w:rPr>
        <w:t>:</w:t>
      </w:r>
      <w:r w:rsidR="00AA4FB3">
        <w:rPr>
          <w:rtl/>
          <w:lang w:eastAsia="en-US"/>
        </w:rPr>
        <w:t xml:space="preserve"> </w:t>
      </w:r>
      <w:r w:rsidR="00AA4FB3">
        <w:rPr>
          <w:rFonts w:hint="eastAsia"/>
          <w:rtl/>
          <w:lang w:eastAsia="en-US"/>
        </w:rPr>
        <w:t>בראשית</w:t>
      </w:r>
      <w:r w:rsidR="00AA4FB3">
        <w:rPr>
          <w:rtl/>
          <w:lang w:eastAsia="en-US"/>
        </w:rPr>
        <w:t xml:space="preserve"> </w:t>
      </w:r>
      <w:r w:rsidR="00AA4FB3">
        <w:rPr>
          <w:rFonts w:hint="eastAsia"/>
          <w:rtl/>
          <w:lang w:eastAsia="en-US"/>
        </w:rPr>
        <w:t>ברא</w:t>
      </w:r>
      <w:r w:rsidR="00AA4FB3">
        <w:rPr>
          <w:rtl/>
          <w:lang w:eastAsia="en-US"/>
        </w:rPr>
        <w:t xml:space="preserve"> </w:t>
      </w:r>
      <w:r w:rsidR="00AA4FB3">
        <w:rPr>
          <w:rFonts w:hint="eastAsia"/>
          <w:rtl/>
          <w:lang w:eastAsia="en-US"/>
        </w:rPr>
        <w:t>אלהים</w:t>
      </w:r>
      <w:r w:rsidR="00AA4FB3">
        <w:rPr>
          <w:rtl/>
          <w:lang w:eastAsia="en-US"/>
        </w:rPr>
        <w:t xml:space="preserve">, </w:t>
      </w:r>
      <w:r w:rsidR="00AA4FB3">
        <w:rPr>
          <w:rFonts w:hint="eastAsia"/>
          <w:rtl/>
          <w:lang w:eastAsia="en-US"/>
        </w:rPr>
        <w:t>ואין</w:t>
      </w:r>
      <w:r w:rsidR="00AA4FB3">
        <w:rPr>
          <w:rtl/>
          <w:lang w:eastAsia="en-US"/>
        </w:rPr>
        <w:t xml:space="preserve"> </w:t>
      </w:r>
      <w:r w:rsidR="00AA4FB3">
        <w:rPr>
          <w:rFonts w:hint="eastAsia"/>
          <w:rtl/>
          <w:lang w:eastAsia="en-US"/>
        </w:rPr>
        <w:t>ראשית</w:t>
      </w:r>
      <w:r w:rsidR="00AA4FB3">
        <w:rPr>
          <w:rtl/>
          <w:lang w:eastAsia="en-US"/>
        </w:rPr>
        <w:t xml:space="preserve"> </w:t>
      </w:r>
      <w:r w:rsidR="00AA4FB3">
        <w:rPr>
          <w:rFonts w:hint="eastAsia"/>
          <w:rtl/>
          <w:lang w:eastAsia="en-US"/>
        </w:rPr>
        <w:t>אלא</w:t>
      </w:r>
      <w:r w:rsidR="00AA4FB3">
        <w:rPr>
          <w:rtl/>
          <w:lang w:eastAsia="en-US"/>
        </w:rPr>
        <w:t xml:space="preserve"> </w:t>
      </w:r>
      <w:r w:rsidR="00AA4FB3">
        <w:rPr>
          <w:rFonts w:hint="eastAsia"/>
          <w:rtl/>
          <w:lang w:eastAsia="en-US"/>
        </w:rPr>
        <w:t>תורה</w:t>
      </w:r>
      <w:r w:rsidR="00AA4FB3">
        <w:rPr>
          <w:rtl/>
          <w:lang w:eastAsia="en-US"/>
        </w:rPr>
        <w:t xml:space="preserve">, </w:t>
      </w:r>
      <w:r w:rsidR="00FB7D89">
        <w:rPr>
          <w:rFonts w:hint="cs"/>
          <w:rtl/>
          <w:lang w:eastAsia="en-US"/>
        </w:rPr>
        <w:t>כמו שאתה אומר: "</w:t>
      </w:r>
      <w:r w:rsidR="00FB7D89">
        <w:rPr>
          <w:rFonts w:hint="eastAsia"/>
          <w:rtl/>
          <w:lang w:eastAsia="en-US"/>
        </w:rPr>
        <w:t>ה</w:t>
      </w:r>
      <w:r w:rsidR="00FB7D89">
        <w:rPr>
          <w:rtl/>
          <w:lang w:eastAsia="en-US"/>
        </w:rPr>
        <w:t xml:space="preserve">' </w:t>
      </w:r>
      <w:r w:rsidR="00FB7D89">
        <w:rPr>
          <w:rFonts w:hint="eastAsia"/>
          <w:rtl/>
          <w:lang w:eastAsia="en-US"/>
        </w:rPr>
        <w:t>קנני</w:t>
      </w:r>
      <w:r w:rsidR="00FB7D89">
        <w:rPr>
          <w:rtl/>
          <w:lang w:eastAsia="en-US"/>
        </w:rPr>
        <w:t xml:space="preserve"> </w:t>
      </w:r>
      <w:r w:rsidR="00FB7D89">
        <w:rPr>
          <w:rFonts w:hint="eastAsia"/>
          <w:rtl/>
          <w:lang w:eastAsia="en-US"/>
        </w:rPr>
        <w:t>ראשית</w:t>
      </w:r>
      <w:r w:rsidR="00FB7D89">
        <w:rPr>
          <w:rtl/>
          <w:lang w:eastAsia="en-US"/>
        </w:rPr>
        <w:t xml:space="preserve"> </w:t>
      </w:r>
      <w:r w:rsidR="00FB7D89">
        <w:rPr>
          <w:rFonts w:hint="eastAsia"/>
          <w:rtl/>
          <w:lang w:eastAsia="en-US"/>
        </w:rPr>
        <w:t>דרכו</w:t>
      </w:r>
      <w:r w:rsidR="00FB7D89">
        <w:rPr>
          <w:rFonts w:hint="cs"/>
          <w:rtl/>
          <w:lang w:eastAsia="en-US"/>
        </w:rPr>
        <w:t>"</w:t>
      </w:r>
      <w:r w:rsidR="00AA4FB3">
        <w:rPr>
          <w:rtl/>
          <w:lang w:eastAsia="en-US"/>
        </w:rPr>
        <w:t xml:space="preserve"> (</w:t>
      </w:r>
      <w:r w:rsidR="00AA4FB3">
        <w:rPr>
          <w:rFonts w:hint="eastAsia"/>
          <w:rtl/>
          <w:lang w:eastAsia="en-US"/>
        </w:rPr>
        <w:t>משלי</w:t>
      </w:r>
      <w:r w:rsidR="00AA4FB3">
        <w:rPr>
          <w:rtl/>
          <w:lang w:eastAsia="en-US"/>
        </w:rPr>
        <w:t xml:space="preserve"> </w:t>
      </w:r>
      <w:r w:rsidR="00AA4FB3">
        <w:rPr>
          <w:rFonts w:hint="eastAsia"/>
          <w:rtl/>
          <w:lang w:eastAsia="en-US"/>
        </w:rPr>
        <w:t>ח</w:t>
      </w:r>
      <w:r w:rsidR="00FB7D89">
        <w:rPr>
          <w:rFonts w:hint="cs"/>
          <w:rtl/>
          <w:lang w:eastAsia="en-US"/>
        </w:rPr>
        <w:t xml:space="preserve"> כב</w:t>
      </w:r>
      <w:r w:rsidR="00AA4FB3">
        <w:rPr>
          <w:rtl/>
          <w:lang w:eastAsia="en-US"/>
        </w:rPr>
        <w:t>)</w:t>
      </w:r>
      <w:r w:rsidR="00FB7D89">
        <w:rPr>
          <w:rFonts w:hint="cs"/>
          <w:rtl/>
          <w:lang w:eastAsia="en-US"/>
        </w:rPr>
        <w:t>.</w:t>
      </w:r>
      <w:r w:rsidR="00AA4FB3">
        <w:rPr>
          <w:rtl/>
          <w:lang w:eastAsia="en-US"/>
        </w:rPr>
        <w:t xml:space="preserve"> </w:t>
      </w:r>
      <w:r w:rsidR="00FB7D89">
        <w:rPr>
          <w:rStyle w:val="a5"/>
          <w:rtl/>
          <w:lang w:eastAsia="en-US"/>
        </w:rPr>
        <w:footnoteReference w:id="6"/>
      </w:r>
    </w:p>
    <w:p w14:paraId="32EDA565" w14:textId="77777777" w:rsidR="0061584D" w:rsidRPr="0088425C" w:rsidRDefault="0061584D" w:rsidP="0061584D">
      <w:pPr>
        <w:pStyle w:val="ab"/>
        <w:rPr>
          <w:rFonts w:hint="cs"/>
          <w:rtl/>
          <w:lang w:eastAsia="en-US"/>
        </w:rPr>
      </w:pPr>
      <w:r w:rsidRPr="0088425C">
        <w:rPr>
          <w:rFonts w:hint="eastAsia"/>
          <w:rtl/>
          <w:lang w:eastAsia="en-US"/>
        </w:rPr>
        <w:t>שיר</w:t>
      </w:r>
      <w:r w:rsidRPr="0088425C">
        <w:rPr>
          <w:rtl/>
          <w:lang w:eastAsia="en-US"/>
        </w:rPr>
        <w:t xml:space="preserve"> </w:t>
      </w:r>
      <w:r w:rsidRPr="0088425C">
        <w:rPr>
          <w:rFonts w:hint="eastAsia"/>
          <w:rtl/>
          <w:lang w:eastAsia="en-US"/>
        </w:rPr>
        <w:t>השירים</w:t>
      </w:r>
      <w:r w:rsidRPr="0088425C">
        <w:rPr>
          <w:rtl/>
          <w:lang w:eastAsia="en-US"/>
        </w:rPr>
        <w:t xml:space="preserve"> </w:t>
      </w:r>
      <w:r w:rsidRPr="0088425C">
        <w:rPr>
          <w:rFonts w:hint="eastAsia"/>
          <w:rtl/>
          <w:lang w:eastAsia="en-US"/>
        </w:rPr>
        <w:t>רבה</w:t>
      </w:r>
      <w:r w:rsidRPr="0088425C">
        <w:rPr>
          <w:rtl/>
          <w:lang w:eastAsia="en-US"/>
        </w:rPr>
        <w:t xml:space="preserve"> </w:t>
      </w:r>
      <w:r w:rsidRPr="0088425C">
        <w:rPr>
          <w:rFonts w:hint="eastAsia"/>
          <w:rtl/>
          <w:lang w:eastAsia="en-US"/>
        </w:rPr>
        <w:t>פרשה</w:t>
      </w:r>
      <w:r w:rsidRPr="0088425C">
        <w:rPr>
          <w:rtl/>
          <w:lang w:eastAsia="en-US"/>
        </w:rPr>
        <w:t xml:space="preserve"> </w:t>
      </w:r>
      <w:r w:rsidRPr="0088425C">
        <w:rPr>
          <w:rFonts w:hint="eastAsia"/>
          <w:rtl/>
          <w:lang w:eastAsia="en-US"/>
        </w:rPr>
        <w:t>א</w:t>
      </w:r>
      <w:r w:rsidRPr="0088425C">
        <w:rPr>
          <w:rtl/>
          <w:lang w:eastAsia="en-US"/>
        </w:rPr>
        <w:t xml:space="preserve"> (</w:t>
      </w:r>
      <w:r w:rsidRPr="0088425C">
        <w:rPr>
          <w:rFonts w:hint="eastAsia"/>
          <w:rtl/>
          <w:lang w:eastAsia="en-US"/>
        </w:rPr>
        <w:t>וילנא</w:t>
      </w:r>
      <w:r w:rsidRPr="0088425C">
        <w:rPr>
          <w:rFonts w:hint="cs"/>
          <w:rtl/>
          <w:lang w:eastAsia="en-US"/>
        </w:rPr>
        <w:t xml:space="preserve"> סימן ב</w:t>
      </w:r>
      <w:r w:rsidRPr="0088425C">
        <w:rPr>
          <w:rtl/>
          <w:lang w:eastAsia="en-US"/>
        </w:rPr>
        <w:t>)</w:t>
      </w:r>
      <w:r w:rsidRPr="0088425C">
        <w:rPr>
          <w:rFonts w:hint="cs"/>
          <w:rtl/>
          <w:lang w:eastAsia="en-US"/>
        </w:rPr>
        <w:t xml:space="preserve"> (דונסקי סימן </w:t>
      </w:r>
      <w:r>
        <w:rPr>
          <w:rFonts w:hint="cs"/>
          <w:rtl/>
          <w:lang w:eastAsia="en-US"/>
        </w:rPr>
        <w:t>כט</w:t>
      </w:r>
      <w:r w:rsidRPr="0088425C">
        <w:rPr>
          <w:rFonts w:hint="cs"/>
          <w:rtl/>
          <w:lang w:eastAsia="en-US"/>
        </w:rPr>
        <w:t>)</w:t>
      </w:r>
      <w:r w:rsidRPr="0088425C">
        <w:rPr>
          <w:rtl/>
          <w:lang w:eastAsia="en-US"/>
        </w:rPr>
        <w:t xml:space="preserve"> </w:t>
      </w:r>
      <w:r>
        <w:rPr>
          <w:rtl/>
          <w:lang w:eastAsia="en-US"/>
        </w:rPr>
        <w:t>–</w:t>
      </w:r>
      <w:r>
        <w:rPr>
          <w:rFonts w:hint="cs"/>
          <w:rtl/>
          <w:lang w:eastAsia="en-US"/>
        </w:rPr>
        <w:t xml:space="preserve"> "הביאני המלך חדריו"</w:t>
      </w:r>
    </w:p>
    <w:p w14:paraId="61EEF219" w14:textId="77777777" w:rsidR="0061584D" w:rsidRPr="0088425C" w:rsidRDefault="0061584D" w:rsidP="003D6455">
      <w:pPr>
        <w:pStyle w:val="ac"/>
        <w:rPr>
          <w:rtl/>
          <w:lang w:eastAsia="en-US"/>
        </w:rPr>
      </w:pPr>
      <w:r w:rsidRPr="0088425C">
        <w:rPr>
          <w:rFonts w:hint="eastAsia"/>
          <w:rtl/>
          <w:lang w:eastAsia="en-US"/>
        </w:rPr>
        <w:t>ר</w:t>
      </w:r>
      <w:r w:rsidRPr="0088425C">
        <w:rPr>
          <w:rtl/>
          <w:lang w:eastAsia="en-US"/>
        </w:rPr>
        <w:t xml:space="preserve">' </w:t>
      </w:r>
      <w:r w:rsidRPr="0088425C">
        <w:rPr>
          <w:rFonts w:hint="eastAsia"/>
          <w:rtl/>
          <w:lang w:eastAsia="en-US"/>
        </w:rPr>
        <w:t>ינאי</w:t>
      </w:r>
      <w:r w:rsidRPr="0088425C">
        <w:rPr>
          <w:rtl/>
          <w:lang w:eastAsia="en-US"/>
        </w:rPr>
        <w:t xml:space="preserve"> </w:t>
      </w:r>
      <w:r w:rsidRPr="0088425C">
        <w:rPr>
          <w:rFonts w:hint="eastAsia"/>
          <w:rtl/>
          <w:lang w:eastAsia="en-US"/>
        </w:rPr>
        <w:t>אמר</w:t>
      </w:r>
      <w:r>
        <w:rPr>
          <w:rFonts w:hint="cs"/>
          <w:rtl/>
          <w:lang w:eastAsia="en-US"/>
        </w:rPr>
        <w:t>:</w:t>
      </w:r>
      <w:r w:rsidRPr="0088425C">
        <w:rPr>
          <w:rtl/>
          <w:lang w:eastAsia="en-US"/>
        </w:rPr>
        <w:t xml:space="preserve"> </w:t>
      </w:r>
      <w:r w:rsidRPr="0088425C">
        <w:rPr>
          <w:rFonts w:hint="eastAsia"/>
          <w:rtl/>
          <w:lang w:eastAsia="en-US"/>
        </w:rPr>
        <w:t>לא</w:t>
      </w:r>
      <w:r w:rsidRPr="0088425C">
        <w:rPr>
          <w:rtl/>
          <w:lang w:eastAsia="en-US"/>
        </w:rPr>
        <w:t xml:space="preserve"> </w:t>
      </w:r>
      <w:r w:rsidRPr="0088425C">
        <w:rPr>
          <w:rFonts w:hint="eastAsia"/>
          <w:rtl/>
          <w:lang w:eastAsia="en-US"/>
        </w:rPr>
        <w:t>היתה</w:t>
      </w:r>
      <w:r w:rsidRPr="0088425C">
        <w:rPr>
          <w:rtl/>
          <w:lang w:eastAsia="en-US"/>
        </w:rPr>
        <w:t xml:space="preserve"> </w:t>
      </w:r>
      <w:r w:rsidRPr="0088425C">
        <w:rPr>
          <w:rFonts w:hint="eastAsia"/>
          <w:rtl/>
          <w:lang w:eastAsia="en-US"/>
        </w:rPr>
        <w:t>התורה</w:t>
      </w:r>
      <w:r w:rsidRPr="0088425C">
        <w:rPr>
          <w:rtl/>
          <w:lang w:eastAsia="en-US"/>
        </w:rPr>
        <w:t xml:space="preserve"> </w:t>
      </w:r>
      <w:r w:rsidRPr="0088425C">
        <w:rPr>
          <w:rFonts w:hint="eastAsia"/>
          <w:rtl/>
          <w:lang w:eastAsia="en-US"/>
        </w:rPr>
        <w:t>צריכה</w:t>
      </w:r>
      <w:r w:rsidRPr="0088425C">
        <w:rPr>
          <w:rtl/>
          <w:lang w:eastAsia="en-US"/>
        </w:rPr>
        <w:t xml:space="preserve"> </w:t>
      </w:r>
      <w:r w:rsidRPr="0088425C">
        <w:rPr>
          <w:rFonts w:hint="eastAsia"/>
          <w:rtl/>
          <w:lang w:eastAsia="en-US"/>
        </w:rPr>
        <w:t>לה</w:t>
      </w:r>
      <w:r>
        <w:rPr>
          <w:rFonts w:hint="cs"/>
          <w:rtl/>
          <w:lang w:eastAsia="en-US"/>
        </w:rPr>
        <w:t>י</w:t>
      </w:r>
      <w:r w:rsidRPr="0088425C">
        <w:rPr>
          <w:rFonts w:hint="eastAsia"/>
          <w:rtl/>
          <w:lang w:eastAsia="en-US"/>
        </w:rPr>
        <w:t>דרש</w:t>
      </w:r>
      <w:r w:rsidRPr="0088425C">
        <w:rPr>
          <w:rtl/>
          <w:lang w:eastAsia="en-US"/>
        </w:rPr>
        <w:t xml:space="preserve"> </w:t>
      </w:r>
      <w:r w:rsidRPr="0088425C">
        <w:rPr>
          <w:rFonts w:hint="eastAsia"/>
          <w:rtl/>
          <w:lang w:eastAsia="en-US"/>
        </w:rPr>
        <w:t>אלא</w:t>
      </w:r>
      <w:r w:rsidRPr="0088425C">
        <w:rPr>
          <w:rtl/>
          <w:lang w:eastAsia="en-US"/>
        </w:rPr>
        <w:t xml:space="preserve"> </w:t>
      </w:r>
      <w:r w:rsidRPr="0088425C">
        <w:rPr>
          <w:rFonts w:hint="eastAsia"/>
          <w:rtl/>
          <w:lang w:eastAsia="en-US"/>
        </w:rPr>
        <w:t>מהח</w:t>
      </w:r>
      <w:r w:rsidR="00B906CB">
        <w:rPr>
          <w:rFonts w:hint="cs"/>
          <w:rtl/>
          <w:lang w:eastAsia="en-US"/>
        </w:rPr>
        <w:t>ו</w:t>
      </w:r>
      <w:r w:rsidRPr="0088425C">
        <w:rPr>
          <w:rFonts w:hint="eastAsia"/>
          <w:rtl/>
          <w:lang w:eastAsia="en-US"/>
        </w:rPr>
        <w:t>דש</w:t>
      </w:r>
      <w:r w:rsidRPr="0088425C">
        <w:rPr>
          <w:rtl/>
          <w:lang w:eastAsia="en-US"/>
        </w:rPr>
        <w:t xml:space="preserve"> </w:t>
      </w:r>
      <w:r w:rsidRPr="0088425C">
        <w:rPr>
          <w:rFonts w:hint="eastAsia"/>
          <w:rtl/>
          <w:lang w:eastAsia="en-US"/>
        </w:rPr>
        <w:t>הזה</w:t>
      </w:r>
      <w:r w:rsidRPr="0088425C">
        <w:rPr>
          <w:rtl/>
          <w:lang w:eastAsia="en-US"/>
        </w:rPr>
        <w:t xml:space="preserve"> </w:t>
      </w:r>
      <w:r w:rsidRPr="0088425C">
        <w:rPr>
          <w:rFonts w:hint="eastAsia"/>
          <w:rtl/>
          <w:lang w:eastAsia="en-US"/>
        </w:rPr>
        <w:t>לכם</w:t>
      </w:r>
      <w:r>
        <w:rPr>
          <w:rFonts w:hint="cs"/>
          <w:rtl/>
          <w:lang w:eastAsia="en-US"/>
        </w:rPr>
        <w:t>.</w:t>
      </w:r>
      <w:r w:rsidRPr="0088425C">
        <w:rPr>
          <w:rtl/>
          <w:lang w:eastAsia="en-US"/>
        </w:rPr>
        <w:t xml:space="preserve"> </w:t>
      </w:r>
      <w:r w:rsidRPr="0088425C">
        <w:rPr>
          <w:rFonts w:hint="eastAsia"/>
          <w:rtl/>
          <w:lang w:eastAsia="en-US"/>
        </w:rPr>
        <w:t>ומפני</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ג</w:t>
      </w:r>
      <w:r>
        <w:rPr>
          <w:rFonts w:hint="cs"/>
          <w:rtl/>
          <w:lang w:eastAsia="en-US"/>
        </w:rPr>
        <w:t>י</w:t>
      </w:r>
      <w:r w:rsidRPr="0088425C">
        <w:rPr>
          <w:rFonts w:hint="eastAsia"/>
          <w:rtl/>
          <w:lang w:eastAsia="en-US"/>
        </w:rPr>
        <w:t>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שני</w:t>
      </w:r>
      <w:r w:rsidRPr="0088425C">
        <w:rPr>
          <w:rtl/>
          <w:lang w:eastAsia="en-US"/>
        </w:rPr>
        <w:t xml:space="preserve"> </w:t>
      </w:r>
      <w:r w:rsidRPr="0088425C">
        <w:rPr>
          <w:rFonts w:hint="eastAsia"/>
          <w:rtl/>
          <w:lang w:eastAsia="en-US"/>
        </w:rPr>
        <w:t>עד</w:t>
      </w:r>
      <w:r w:rsidRPr="0088425C">
        <w:rPr>
          <w:rtl/>
          <w:lang w:eastAsia="en-US"/>
        </w:rPr>
        <w:t xml:space="preserve"> </w:t>
      </w:r>
      <w:r w:rsidRPr="0088425C">
        <w:rPr>
          <w:rFonts w:hint="eastAsia"/>
          <w:rtl/>
          <w:lang w:eastAsia="en-US"/>
        </w:rPr>
        <w:t>יום</w:t>
      </w:r>
      <w:r w:rsidRPr="0088425C">
        <w:rPr>
          <w:rtl/>
          <w:lang w:eastAsia="en-US"/>
        </w:rPr>
        <w:t xml:space="preserve"> </w:t>
      </w:r>
      <w:r w:rsidRPr="0088425C">
        <w:rPr>
          <w:rFonts w:hint="eastAsia"/>
          <w:rtl/>
          <w:lang w:eastAsia="en-US"/>
        </w:rPr>
        <w:t>ששי</w:t>
      </w:r>
      <w:r>
        <w:rPr>
          <w:rFonts w:hint="cs"/>
          <w:rtl/>
          <w:lang w:eastAsia="en-US"/>
        </w:rPr>
        <w:t>?</w:t>
      </w:r>
      <w:r w:rsidRPr="0088425C">
        <w:rPr>
          <w:rtl/>
          <w:lang w:eastAsia="en-US"/>
        </w:rPr>
        <w:t xml:space="preserve"> </w:t>
      </w:r>
      <w:r w:rsidRPr="0088425C">
        <w:rPr>
          <w:rFonts w:hint="eastAsia"/>
          <w:rtl/>
          <w:lang w:eastAsia="en-US"/>
        </w:rPr>
        <w:t>בזכות</w:t>
      </w:r>
      <w:r w:rsidRPr="0088425C">
        <w:rPr>
          <w:rtl/>
          <w:lang w:eastAsia="en-US"/>
        </w:rPr>
        <w:t xml:space="preserve"> </w:t>
      </w:r>
      <w:r w:rsidRPr="0088425C">
        <w:rPr>
          <w:rFonts w:hint="eastAsia"/>
          <w:rtl/>
          <w:lang w:eastAsia="en-US"/>
        </w:rPr>
        <w:t>שאמרו</w:t>
      </w:r>
      <w:r>
        <w:rPr>
          <w:rFonts w:hint="cs"/>
          <w:rtl/>
          <w:lang w:eastAsia="en-US"/>
        </w:rPr>
        <w:t>: "</w:t>
      </w:r>
      <w:r w:rsidRPr="0088425C">
        <w:rPr>
          <w:rFonts w:hint="eastAsia"/>
          <w:rtl/>
          <w:lang w:eastAsia="en-US"/>
        </w:rPr>
        <w:t>כל</w:t>
      </w:r>
      <w:r w:rsidRPr="0088425C">
        <w:rPr>
          <w:rtl/>
          <w:lang w:eastAsia="en-US"/>
        </w:rPr>
        <w:t xml:space="preserve"> </w:t>
      </w:r>
      <w:r w:rsidRPr="0088425C">
        <w:rPr>
          <w:rFonts w:hint="eastAsia"/>
          <w:rtl/>
          <w:lang w:eastAsia="en-US"/>
        </w:rPr>
        <w:t>אשר</w:t>
      </w:r>
      <w:r w:rsidRPr="0088425C">
        <w:rPr>
          <w:rtl/>
          <w:lang w:eastAsia="en-US"/>
        </w:rPr>
        <w:t xml:space="preserve"> </w:t>
      </w:r>
      <w:r w:rsidRPr="0088425C">
        <w:rPr>
          <w:rFonts w:hint="eastAsia"/>
          <w:rtl/>
          <w:lang w:eastAsia="en-US"/>
        </w:rPr>
        <w:t>דבר</w:t>
      </w:r>
      <w:r w:rsidRPr="0088425C">
        <w:rPr>
          <w:rtl/>
          <w:lang w:eastAsia="en-US"/>
        </w:rPr>
        <w:t xml:space="preserve"> </w:t>
      </w:r>
      <w:r w:rsidRPr="0088425C">
        <w:rPr>
          <w:rFonts w:hint="eastAsia"/>
          <w:rtl/>
          <w:lang w:eastAsia="en-US"/>
        </w:rPr>
        <w:t>ה</w:t>
      </w:r>
      <w:r w:rsidRPr="0088425C">
        <w:rPr>
          <w:rtl/>
          <w:lang w:eastAsia="en-US"/>
        </w:rPr>
        <w:t xml:space="preserve">' </w:t>
      </w:r>
      <w:r w:rsidRPr="0088425C">
        <w:rPr>
          <w:rFonts w:hint="eastAsia"/>
          <w:rtl/>
          <w:lang w:eastAsia="en-US"/>
        </w:rPr>
        <w:t>נעשה</w:t>
      </w:r>
      <w:r w:rsidRPr="0088425C">
        <w:rPr>
          <w:rtl/>
          <w:lang w:eastAsia="en-US"/>
        </w:rPr>
        <w:t xml:space="preserve"> </w:t>
      </w:r>
      <w:r w:rsidRPr="0088425C">
        <w:rPr>
          <w:rFonts w:hint="eastAsia"/>
          <w:rtl/>
          <w:lang w:eastAsia="en-US"/>
        </w:rPr>
        <w:t>ונשמע</w:t>
      </w:r>
      <w:r>
        <w:rPr>
          <w:rFonts w:hint="cs"/>
          <w:rtl/>
          <w:lang w:eastAsia="en-US"/>
        </w:rPr>
        <w:t>"</w:t>
      </w:r>
      <w:r w:rsidRPr="0088425C">
        <w:rPr>
          <w:rtl/>
          <w:lang w:eastAsia="en-US"/>
        </w:rPr>
        <w:t xml:space="preserve"> (</w:t>
      </w:r>
      <w:r w:rsidRPr="0088425C">
        <w:rPr>
          <w:rFonts w:hint="eastAsia"/>
          <w:rtl/>
          <w:lang w:eastAsia="en-US"/>
        </w:rPr>
        <w:t>שמות</w:t>
      </w:r>
      <w:r w:rsidRPr="0088425C">
        <w:rPr>
          <w:rtl/>
          <w:lang w:eastAsia="en-US"/>
        </w:rPr>
        <w:t xml:space="preserve"> </w:t>
      </w:r>
      <w:r w:rsidRPr="0088425C">
        <w:rPr>
          <w:rFonts w:hint="eastAsia"/>
          <w:rtl/>
          <w:lang w:eastAsia="en-US"/>
        </w:rPr>
        <w:t>כד</w:t>
      </w:r>
      <w:r w:rsidRPr="0088425C">
        <w:rPr>
          <w:rtl/>
          <w:lang w:eastAsia="en-US"/>
        </w:rPr>
        <w:t>)</w:t>
      </w:r>
      <w:r>
        <w:rPr>
          <w:rFonts w:hint="cs"/>
          <w:rtl/>
          <w:lang w:eastAsia="en-US"/>
        </w:rPr>
        <w:t>,</w:t>
      </w:r>
      <w:r w:rsidRPr="0088425C">
        <w:rPr>
          <w:rtl/>
          <w:lang w:eastAsia="en-US"/>
        </w:rPr>
        <w:t xml:space="preserve"> </w:t>
      </w:r>
      <w:r w:rsidRPr="0088425C">
        <w:rPr>
          <w:rFonts w:hint="eastAsia"/>
          <w:rtl/>
          <w:lang w:eastAsia="en-US"/>
        </w:rPr>
        <w:t>מיד</w:t>
      </w:r>
      <w:r w:rsidRPr="0088425C">
        <w:rPr>
          <w:rtl/>
          <w:lang w:eastAsia="en-US"/>
        </w:rPr>
        <w:t xml:space="preserve"> </w:t>
      </w:r>
      <w:r w:rsidRPr="0088425C">
        <w:rPr>
          <w:rFonts w:hint="eastAsia"/>
          <w:rtl/>
          <w:lang w:eastAsia="en-US"/>
        </w:rPr>
        <w:t>ג</w:t>
      </w:r>
      <w:r w:rsidR="003D6455">
        <w:rPr>
          <w:rFonts w:hint="cs"/>
          <w:rtl/>
          <w:lang w:eastAsia="en-US"/>
        </w:rPr>
        <w:t>י</w:t>
      </w:r>
      <w:r w:rsidRPr="0088425C">
        <w:rPr>
          <w:rFonts w:hint="eastAsia"/>
          <w:rtl/>
          <w:lang w:eastAsia="en-US"/>
        </w:rPr>
        <w:t>לה</w:t>
      </w:r>
      <w:r w:rsidRPr="0088425C">
        <w:rPr>
          <w:rtl/>
          <w:lang w:eastAsia="en-US"/>
        </w:rPr>
        <w:t xml:space="preserve"> </w:t>
      </w:r>
      <w:r w:rsidRPr="0088425C">
        <w:rPr>
          <w:rFonts w:hint="eastAsia"/>
          <w:rtl/>
          <w:lang w:eastAsia="en-US"/>
        </w:rPr>
        <w:lastRenderedPageBreak/>
        <w:t>להם</w:t>
      </w:r>
      <w:r>
        <w:rPr>
          <w:rFonts w:hint="cs"/>
          <w:rtl/>
          <w:lang w:eastAsia="en-US"/>
        </w:rPr>
        <w:t xml:space="preserve"> ....</w:t>
      </w:r>
      <w:r w:rsidRPr="0088425C">
        <w:rPr>
          <w:rtl/>
          <w:lang w:eastAsia="en-US"/>
        </w:rPr>
        <w:t xml:space="preserve"> </w:t>
      </w:r>
      <w:r w:rsidRPr="0088425C">
        <w:rPr>
          <w:rFonts w:hint="eastAsia"/>
          <w:rtl/>
          <w:lang w:eastAsia="en-US"/>
        </w:rPr>
        <w:t>וכי</w:t>
      </w:r>
      <w:r w:rsidRPr="0088425C">
        <w:rPr>
          <w:rtl/>
          <w:lang w:eastAsia="en-US"/>
        </w:rPr>
        <w:t xml:space="preserve"> </w:t>
      </w:r>
      <w:r w:rsidRPr="0088425C">
        <w:rPr>
          <w:rFonts w:hint="eastAsia"/>
          <w:rtl/>
          <w:lang w:eastAsia="en-US"/>
        </w:rPr>
        <w:t>מניין</w:t>
      </w:r>
      <w:r w:rsidRPr="0088425C">
        <w:rPr>
          <w:rtl/>
          <w:lang w:eastAsia="en-US"/>
        </w:rPr>
        <w:t xml:space="preserve"> </w:t>
      </w:r>
      <w:r w:rsidRPr="0088425C">
        <w:rPr>
          <w:rFonts w:hint="eastAsia"/>
          <w:rtl/>
          <w:lang w:eastAsia="en-US"/>
        </w:rPr>
        <w:t>יב</w:t>
      </w:r>
      <w:r w:rsidR="003D6455">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אליהוא</w:t>
      </w:r>
      <w:r w:rsidRPr="0088425C">
        <w:rPr>
          <w:rtl/>
          <w:lang w:eastAsia="en-US"/>
        </w:rPr>
        <w:t xml:space="preserve"> </w:t>
      </w:r>
      <w:r w:rsidRPr="0088425C">
        <w:rPr>
          <w:rFonts w:hint="eastAsia"/>
          <w:rtl/>
          <w:lang w:eastAsia="en-US"/>
        </w:rPr>
        <w:t>בן</w:t>
      </w:r>
      <w:r w:rsidRPr="0088425C">
        <w:rPr>
          <w:rtl/>
          <w:lang w:eastAsia="en-US"/>
        </w:rPr>
        <w:t xml:space="preserve"> </w:t>
      </w:r>
      <w:r w:rsidRPr="0088425C">
        <w:rPr>
          <w:rFonts w:hint="eastAsia"/>
          <w:rtl/>
          <w:lang w:eastAsia="en-US"/>
        </w:rPr>
        <w:t>ברכאל</w:t>
      </w:r>
      <w:r w:rsidRPr="0088425C">
        <w:rPr>
          <w:rtl/>
          <w:lang w:eastAsia="en-US"/>
        </w:rPr>
        <w:t xml:space="preserve"> </w:t>
      </w:r>
      <w:r w:rsidRPr="0088425C">
        <w:rPr>
          <w:rFonts w:hint="eastAsia"/>
          <w:rtl/>
          <w:lang w:eastAsia="en-US"/>
        </w:rPr>
        <w:t>הבוזי</w:t>
      </w:r>
      <w:r w:rsidRPr="0088425C">
        <w:rPr>
          <w:rtl/>
          <w:lang w:eastAsia="en-US"/>
        </w:rPr>
        <w:t xml:space="preserve"> </w:t>
      </w:r>
      <w:r w:rsidRPr="0088425C">
        <w:rPr>
          <w:rFonts w:hint="eastAsia"/>
          <w:rtl/>
          <w:lang w:eastAsia="en-US"/>
        </w:rPr>
        <w:t>ויגלה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חדרי</w:t>
      </w:r>
      <w:r w:rsidRPr="0088425C">
        <w:rPr>
          <w:rtl/>
          <w:lang w:eastAsia="en-US"/>
        </w:rPr>
        <w:t xml:space="preserve"> </w:t>
      </w:r>
      <w:r w:rsidRPr="0088425C">
        <w:rPr>
          <w:rFonts w:hint="eastAsia"/>
          <w:rtl/>
          <w:lang w:eastAsia="en-US"/>
        </w:rPr>
        <w:t>בהמות</w:t>
      </w:r>
      <w:r w:rsidRPr="0088425C">
        <w:rPr>
          <w:rtl/>
          <w:lang w:eastAsia="en-US"/>
        </w:rPr>
        <w:t xml:space="preserve"> </w:t>
      </w:r>
      <w:r w:rsidRPr="0088425C">
        <w:rPr>
          <w:rFonts w:hint="eastAsia"/>
          <w:rtl/>
          <w:lang w:eastAsia="en-US"/>
        </w:rPr>
        <w:t>ולויתן</w:t>
      </w:r>
      <w:r>
        <w:rPr>
          <w:rFonts w:hint="cs"/>
          <w:rtl/>
          <w:lang w:eastAsia="en-US"/>
        </w:rPr>
        <w:t>?</w:t>
      </w:r>
      <w:r w:rsidR="00F13017">
        <w:rPr>
          <w:rStyle w:val="a5"/>
          <w:rtl/>
          <w:lang w:eastAsia="en-US"/>
        </w:rPr>
        <w:footnoteReference w:id="7"/>
      </w:r>
      <w:r w:rsidRPr="0088425C">
        <w:rPr>
          <w:rtl/>
          <w:lang w:eastAsia="en-US"/>
        </w:rPr>
        <w:t xml:space="preserve"> </w:t>
      </w:r>
      <w:r w:rsidRPr="0088425C">
        <w:rPr>
          <w:rFonts w:hint="eastAsia"/>
          <w:rtl/>
          <w:lang w:eastAsia="en-US"/>
        </w:rPr>
        <w:t>ומניין</w:t>
      </w:r>
      <w:r w:rsidRPr="0088425C">
        <w:rPr>
          <w:rtl/>
          <w:lang w:eastAsia="en-US"/>
        </w:rPr>
        <w:t xml:space="preserve"> </w:t>
      </w:r>
      <w:r w:rsidRPr="0088425C">
        <w:rPr>
          <w:rFonts w:hint="eastAsia"/>
          <w:rtl/>
          <w:lang w:eastAsia="en-US"/>
        </w:rPr>
        <w:t>יב</w:t>
      </w:r>
      <w:r w:rsidR="003D6455">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יחזקאל</w:t>
      </w:r>
      <w:r w:rsidRPr="0088425C">
        <w:rPr>
          <w:rtl/>
          <w:lang w:eastAsia="en-US"/>
        </w:rPr>
        <w:t xml:space="preserve"> </w:t>
      </w:r>
      <w:r w:rsidRPr="0088425C">
        <w:rPr>
          <w:rFonts w:hint="eastAsia"/>
          <w:rtl/>
          <w:lang w:eastAsia="en-US"/>
        </w:rPr>
        <w:t>ויגלה</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חדרי</w:t>
      </w:r>
      <w:r w:rsidRPr="0088425C">
        <w:rPr>
          <w:rtl/>
          <w:lang w:eastAsia="en-US"/>
        </w:rPr>
        <w:t xml:space="preserve"> </w:t>
      </w:r>
      <w:r w:rsidRPr="0088425C">
        <w:rPr>
          <w:rFonts w:hint="eastAsia"/>
          <w:rtl/>
          <w:lang w:eastAsia="en-US"/>
        </w:rPr>
        <w:t>מרכבה</w:t>
      </w:r>
      <w:r>
        <w:rPr>
          <w:rFonts w:hint="cs"/>
          <w:rtl/>
          <w:lang w:eastAsia="en-US"/>
        </w:rPr>
        <w:t>?</w:t>
      </w:r>
      <w:r w:rsidR="00F13017">
        <w:rPr>
          <w:rStyle w:val="a5"/>
          <w:rtl/>
          <w:lang w:eastAsia="en-US"/>
        </w:rPr>
        <w:footnoteReference w:id="8"/>
      </w:r>
      <w:r w:rsidRPr="0088425C">
        <w:rPr>
          <w:rtl/>
          <w:lang w:eastAsia="en-US"/>
        </w:rPr>
        <w:t xml:space="preserve"> </w:t>
      </w:r>
      <w:r w:rsidRPr="0088425C">
        <w:rPr>
          <w:rFonts w:hint="eastAsia"/>
          <w:rtl/>
          <w:lang w:eastAsia="en-US"/>
        </w:rPr>
        <w:t>אלא</w:t>
      </w:r>
      <w:r w:rsidRPr="0088425C">
        <w:rPr>
          <w:rtl/>
          <w:lang w:eastAsia="en-US"/>
        </w:rPr>
        <w:t xml:space="preserve"> </w:t>
      </w:r>
      <w:r>
        <w:rPr>
          <w:rFonts w:hint="cs"/>
          <w:rtl/>
          <w:lang w:eastAsia="en-US"/>
        </w:rPr>
        <w:t>זהו שכתוב: "</w:t>
      </w:r>
      <w:r w:rsidRPr="0088425C">
        <w:rPr>
          <w:rFonts w:hint="eastAsia"/>
          <w:rtl/>
          <w:lang w:eastAsia="en-US"/>
        </w:rPr>
        <w:t>הביאני</w:t>
      </w:r>
      <w:r w:rsidRPr="0088425C">
        <w:rPr>
          <w:rtl/>
          <w:lang w:eastAsia="en-US"/>
        </w:rPr>
        <w:t xml:space="preserve"> </w:t>
      </w:r>
      <w:r w:rsidRPr="0088425C">
        <w:rPr>
          <w:rFonts w:hint="eastAsia"/>
          <w:rtl/>
          <w:lang w:eastAsia="en-US"/>
        </w:rPr>
        <w:t>המלך</w:t>
      </w:r>
      <w:r w:rsidRPr="0088425C">
        <w:rPr>
          <w:rtl/>
          <w:lang w:eastAsia="en-US"/>
        </w:rPr>
        <w:t xml:space="preserve"> </w:t>
      </w:r>
      <w:r w:rsidRPr="0088425C">
        <w:rPr>
          <w:rFonts w:hint="eastAsia"/>
          <w:rtl/>
          <w:lang w:eastAsia="en-US"/>
        </w:rPr>
        <w:t>חדריו</w:t>
      </w:r>
      <w:r>
        <w:rPr>
          <w:rFonts w:hint="cs"/>
          <w:rtl/>
          <w:lang w:eastAsia="en-US"/>
        </w:rPr>
        <w:t>".</w:t>
      </w:r>
      <w:r>
        <w:rPr>
          <w:rStyle w:val="a5"/>
          <w:rtl/>
          <w:lang w:eastAsia="en-US"/>
        </w:rPr>
        <w:footnoteReference w:id="9"/>
      </w:r>
      <w:r w:rsidRPr="0088425C">
        <w:rPr>
          <w:rtl/>
          <w:lang w:eastAsia="en-US"/>
        </w:rPr>
        <w:t xml:space="preserve"> </w:t>
      </w:r>
    </w:p>
    <w:p w14:paraId="26CAA431" w14:textId="77777777" w:rsidR="0061584D" w:rsidRPr="0088425C" w:rsidRDefault="0061584D" w:rsidP="0061584D">
      <w:pPr>
        <w:pStyle w:val="ab"/>
        <w:rPr>
          <w:rFonts w:hint="cs"/>
          <w:rtl/>
          <w:lang w:eastAsia="en-US"/>
        </w:rPr>
      </w:pPr>
      <w:r w:rsidRPr="0088425C">
        <w:rPr>
          <w:rFonts w:hint="eastAsia"/>
          <w:rtl/>
          <w:lang w:eastAsia="en-US"/>
        </w:rPr>
        <w:t>בראשית</w:t>
      </w:r>
      <w:r w:rsidRPr="0088425C">
        <w:rPr>
          <w:rtl/>
          <w:lang w:eastAsia="en-US"/>
        </w:rPr>
        <w:t xml:space="preserve"> </w:t>
      </w:r>
      <w:r w:rsidRPr="0088425C">
        <w:rPr>
          <w:rFonts w:hint="eastAsia"/>
          <w:rtl/>
          <w:lang w:eastAsia="en-US"/>
        </w:rPr>
        <w:t>רבה</w:t>
      </w:r>
      <w:r w:rsidRPr="0088425C">
        <w:rPr>
          <w:rtl/>
          <w:lang w:eastAsia="en-US"/>
        </w:rPr>
        <w:t xml:space="preserve"> </w:t>
      </w:r>
      <w:r w:rsidRPr="0088425C">
        <w:rPr>
          <w:rFonts w:hint="eastAsia"/>
          <w:rtl/>
          <w:lang w:eastAsia="en-US"/>
        </w:rPr>
        <w:t>פרשה</w:t>
      </w:r>
      <w:r w:rsidRPr="0088425C">
        <w:rPr>
          <w:rtl/>
          <w:lang w:eastAsia="en-US"/>
        </w:rPr>
        <w:t xml:space="preserve"> </w:t>
      </w:r>
      <w:r w:rsidRPr="0088425C">
        <w:rPr>
          <w:rFonts w:hint="eastAsia"/>
          <w:rtl/>
          <w:lang w:eastAsia="en-US"/>
        </w:rPr>
        <w:t>א</w:t>
      </w:r>
      <w:r w:rsidRPr="0088425C">
        <w:rPr>
          <w:rtl/>
          <w:lang w:eastAsia="en-US"/>
        </w:rPr>
        <w:t xml:space="preserve"> </w:t>
      </w:r>
      <w:r w:rsidRPr="0088425C">
        <w:rPr>
          <w:rFonts w:hint="cs"/>
          <w:rtl/>
          <w:lang w:eastAsia="en-US"/>
        </w:rPr>
        <w:t>סימן</w:t>
      </w:r>
      <w:r w:rsidRPr="0088425C">
        <w:rPr>
          <w:rtl/>
          <w:lang w:eastAsia="en-US"/>
        </w:rPr>
        <w:t xml:space="preserve"> </w:t>
      </w:r>
      <w:r w:rsidRPr="0088425C">
        <w:rPr>
          <w:rFonts w:hint="eastAsia"/>
          <w:rtl/>
          <w:lang w:eastAsia="en-US"/>
        </w:rPr>
        <w:t>ב</w:t>
      </w:r>
      <w:r w:rsidRPr="0088425C">
        <w:rPr>
          <w:rtl/>
          <w:lang w:eastAsia="en-US"/>
        </w:rPr>
        <w:t xml:space="preserve"> </w:t>
      </w:r>
    </w:p>
    <w:p w14:paraId="4709AFFC" w14:textId="77777777" w:rsidR="0061584D" w:rsidRPr="0088425C" w:rsidRDefault="0061584D" w:rsidP="008B07AC">
      <w:pPr>
        <w:pStyle w:val="ac"/>
        <w:rPr>
          <w:rtl/>
          <w:lang w:eastAsia="en-US"/>
        </w:rPr>
      </w:pPr>
      <w:r w:rsidRPr="0088425C">
        <w:rPr>
          <w:rFonts w:hint="eastAsia"/>
          <w:rtl/>
          <w:lang w:eastAsia="en-US"/>
        </w:rPr>
        <w:t>רבי</w:t>
      </w:r>
      <w:r w:rsidRPr="0088425C">
        <w:rPr>
          <w:rtl/>
          <w:lang w:eastAsia="en-US"/>
        </w:rPr>
        <w:t xml:space="preserve"> </w:t>
      </w:r>
      <w:r w:rsidRPr="0088425C">
        <w:rPr>
          <w:rFonts w:hint="eastAsia"/>
          <w:rtl/>
          <w:lang w:eastAsia="en-US"/>
        </w:rPr>
        <w:t>יהושע</w:t>
      </w:r>
      <w:r w:rsidRPr="0088425C">
        <w:rPr>
          <w:rtl/>
          <w:lang w:eastAsia="en-US"/>
        </w:rPr>
        <w:t xml:space="preserve"> </w:t>
      </w:r>
      <w:r w:rsidRPr="0088425C">
        <w:rPr>
          <w:rFonts w:hint="eastAsia"/>
          <w:rtl/>
          <w:lang w:eastAsia="en-US"/>
        </w:rPr>
        <w:t>דסכנין</w:t>
      </w:r>
      <w:r w:rsidRPr="0088425C">
        <w:rPr>
          <w:rtl/>
          <w:lang w:eastAsia="en-US"/>
        </w:rPr>
        <w:t xml:space="preserve"> </w:t>
      </w:r>
      <w:r w:rsidRPr="0088425C">
        <w:rPr>
          <w:rFonts w:hint="eastAsia"/>
          <w:rtl/>
          <w:lang w:eastAsia="en-US"/>
        </w:rPr>
        <w:t>בשם</w:t>
      </w:r>
      <w:r w:rsidRPr="0088425C">
        <w:rPr>
          <w:rtl/>
          <w:lang w:eastAsia="en-US"/>
        </w:rPr>
        <w:t xml:space="preserve"> </w:t>
      </w:r>
      <w:r w:rsidRPr="0088425C">
        <w:rPr>
          <w:rFonts w:hint="eastAsia"/>
          <w:rtl/>
          <w:lang w:eastAsia="en-US"/>
        </w:rPr>
        <w:t>רבי</w:t>
      </w:r>
      <w:r w:rsidRPr="0088425C">
        <w:rPr>
          <w:rtl/>
          <w:lang w:eastAsia="en-US"/>
        </w:rPr>
        <w:t xml:space="preserve"> </w:t>
      </w:r>
      <w:r w:rsidRPr="0088425C">
        <w:rPr>
          <w:rFonts w:hint="eastAsia"/>
          <w:rtl/>
          <w:lang w:eastAsia="en-US"/>
        </w:rPr>
        <w:t>לוי</w:t>
      </w:r>
      <w:r w:rsidRPr="0088425C">
        <w:rPr>
          <w:rtl/>
          <w:lang w:eastAsia="en-US"/>
        </w:rPr>
        <w:t xml:space="preserve"> </w:t>
      </w:r>
      <w:r w:rsidRPr="0088425C">
        <w:rPr>
          <w:rFonts w:hint="eastAsia"/>
          <w:rtl/>
          <w:lang w:eastAsia="en-US"/>
        </w:rPr>
        <w:t>פתח</w:t>
      </w:r>
      <w:r w:rsidRPr="0088425C">
        <w:rPr>
          <w:rFonts w:hint="cs"/>
          <w:rtl/>
          <w:lang w:eastAsia="en-US"/>
        </w:rPr>
        <w:t xml:space="preserve">: </w:t>
      </w:r>
      <w:r w:rsidR="00516FED">
        <w:rPr>
          <w:rFonts w:hint="cs"/>
          <w:rtl/>
          <w:lang w:eastAsia="en-US"/>
        </w:rPr>
        <w:t>"</w:t>
      </w:r>
      <w:r w:rsidRPr="0088425C">
        <w:rPr>
          <w:rFonts w:hint="eastAsia"/>
          <w:rtl/>
          <w:lang w:eastAsia="en-US"/>
        </w:rPr>
        <w:t>כח</w:t>
      </w:r>
      <w:r w:rsidRPr="0088425C">
        <w:rPr>
          <w:rtl/>
          <w:lang w:eastAsia="en-US"/>
        </w:rPr>
        <w:t xml:space="preserve"> </w:t>
      </w:r>
      <w:r w:rsidRPr="0088425C">
        <w:rPr>
          <w:rFonts w:hint="eastAsia"/>
          <w:rtl/>
          <w:lang w:eastAsia="en-US"/>
        </w:rPr>
        <w:t>מעשיו</w:t>
      </w:r>
      <w:r w:rsidRPr="0088425C">
        <w:rPr>
          <w:rtl/>
          <w:lang w:eastAsia="en-US"/>
        </w:rPr>
        <w:t xml:space="preserve"> </w:t>
      </w:r>
      <w:r w:rsidRPr="0088425C">
        <w:rPr>
          <w:rFonts w:hint="eastAsia"/>
          <w:rtl/>
          <w:lang w:eastAsia="en-US"/>
        </w:rPr>
        <w:t>הגיד</w:t>
      </w:r>
      <w:r w:rsidRPr="0088425C">
        <w:rPr>
          <w:rtl/>
          <w:lang w:eastAsia="en-US"/>
        </w:rPr>
        <w:t xml:space="preserve"> </w:t>
      </w:r>
      <w:r w:rsidRPr="0088425C">
        <w:rPr>
          <w:rFonts w:hint="eastAsia"/>
          <w:rtl/>
          <w:lang w:eastAsia="en-US"/>
        </w:rPr>
        <w:t>לעמו</w:t>
      </w:r>
      <w:r w:rsidRPr="0088425C">
        <w:rPr>
          <w:rtl/>
          <w:lang w:eastAsia="en-US"/>
        </w:rPr>
        <w:t xml:space="preserve"> </w:t>
      </w:r>
      <w:r w:rsidR="00516FED">
        <w:rPr>
          <w:rFonts w:hint="cs"/>
          <w:rtl/>
          <w:lang w:eastAsia="en-US"/>
        </w:rPr>
        <w:t xml:space="preserve">לתת להם נחלת גויים" </w:t>
      </w:r>
      <w:r w:rsidRPr="0088425C">
        <w:rPr>
          <w:rtl/>
          <w:lang w:eastAsia="en-US"/>
        </w:rPr>
        <w:t>(</w:t>
      </w:r>
      <w:r w:rsidRPr="0088425C">
        <w:rPr>
          <w:rFonts w:hint="eastAsia"/>
          <w:rtl/>
          <w:lang w:eastAsia="en-US"/>
        </w:rPr>
        <w:t>תהלים</w:t>
      </w:r>
      <w:r w:rsidRPr="0088425C">
        <w:rPr>
          <w:rtl/>
          <w:lang w:eastAsia="en-US"/>
        </w:rPr>
        <w:t xml:space="preserve"> </w:t>
      </w:r>
      <w:r w:rsidRPr="0088425C">
        <w:rPr>
          <w:rFonts w:hint="eastAsia"/>
          <w:rtl/>
          <w:lang w:eastAsia="en-US"/>
        </w:rPr>
        <w:t>קיא</w:t>
      </w:r>
      <w:r w:rsidR="00516FED">
        <w:rPr>
          <w:rFonts w:hint="cs"/>
          <w:rtl/>
          <w:lang w:eastAsia="en-US"/>
        </w:rPr>
        <w:t xml:space="preserve"> ו</w:t>
      </w:r>
      <w:r w:rsidRPr="0088425C">
        <w:rPr>
          <w:rtl/>
          <w:lang w:eastAsia="en-US"/>
        </w:rPr>
        <w:t>)</w:t>
      </w:r>
      <w:r w:rsidRPr="0088425C">
        <w:rPr>
          <w:rFonts w:hint="cs"/>
          <w:rtl/>
          <w:lang w:eastAsia="en-US"/>
        </w:rPr>
        <w:t>.</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טעם</w:t>
      </w:r>
      <w:r w:rsidRPr="0088425C">
        <w:rPr>
          <w:rtl/>
          <w:lang w:eastAsia="en-US"/>
        </w:rPr>
        <w:t xml:space="preserve"> </w:t>
      </w:r>
      <w:r w:rsidRPr="0088425C">
        <w:rPr>
          <w:rFonts w:hint="eastAsia"/>
          <w:rtl/>
          <w:lang w:eastAsia="en-US"/>
        </w:rPr>
        <w:t>גילה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השני</w:t>
      </w:r>
      <w:r w:rsidRPr="0088425C">
        <w:rPr>
          <w:rFonts w:hint="cs"/>
          <w:rtl/>
          <w:lang w:eastAsia="en-US"/>
        </w:rPr>
        <w:t>?</w:t>
      </w:r>
      <w:r w:rsidRPr="0088425C">
        <w:rPr>
          <w:rtl/>
          <w:lang w:eastAsia="en-US"/>
        </w:rPr>
        <w:t xml:space="preserve"> </w:t>
      </w:r>
      <w:r w:rsidRPr="0088425C">
        <w:rPr>
          <w:rFonts w:hint="eastAsia"/>
          <w:rtl/>
          <w:lang w:eastAsia="en-US"/>
        </w:rPr>
        <w:t>מפני</w:t>
      </w:r>
      <w:r w:rsidRPr="0088425C">
        <w:rPr>
          <w:rtl/>
          <w:lang w:eastAsia="en-US"/>
        </w:rPr>
        <w:t xml:space="preserve"> </w:t>
      </w:r>
      <w:r w:rsidR="00516FED">
        <w:rPr>
          <w:rFonts w:hint="cs"/>
          <w:rtl/>
          <w:lang w:eastAsia="en-US"/>
        </w:rPr>
        <w:t xml:space="preserve">אומות העולם </w:t>
      </w:r>
      <w:r w:rsidRPr="0088425C">
        <w:rPr>
          <w:rFonts w:hint="eastAsia"/>
          <w:rtl/>
          <w:lang w:eastAsia="en-US"/>
        </w:rPr>
        <w:t>שלא</w:t>
      </w:r>
      <w:r w:rsidRPr="0088425C">
        <w:rPr>
          <w:rtl/>
          <w:lang w:eastAsia="en-US"/>
        </w:rPr>
        <w:t xml:space="preserve"> </w:t>
      </w:r>
      <w:r w:rsidRPr="0088425C">
        <w:rPr>
          <w:rFonts w:hint="eastAsia"/>
          <w:rtl/>
          <w:lang w:eastAsia="en-US"/>
        </w:rPr>
        <w:t>יהיו</w:t>
      </w:r>
      <w:r w:rsidRPr="0088425C">
        <w:rPr>
          <w:rtl/>
          <w:lang w:eastAsia="en-US"/>
        </w:rPr>
        <w:t xml:space="preserve"> </w:t>
      </w:r>
      <w:r w:rsidRPr="0088425C">
        <w:rPr>
          <w:rFonts w:hint="eastAsia"/>
          <w:rtl/>
          <w:lang w:eastAsia="en-US"/>
        </w:rPr>
        <w:t>מוני</w:t>
      </w:r>
      <w:r w:rsidR="00516FED">
        <w:rPr>
          <w:rFonts w:hint="cs"/>
          <w:rtl/>
          <w:lang w:eastAsia="en-US"/>
        </w:rPr>
        <w:t>ם</w:t>
      </w:r>
      <w:r w:rsidR="00516FED">
        <w:rPr>
          <w:rStyle w:val="a5"/>
          <w:rtl/>
          <w:lang w:eastAsia="en-US"/>
        </w:rPr>
        <w:footnoteReference w:id="10"/>
      </w:r>
      <w:r w:rsidRPr="0088425C">
        <w:rPr>
          <w:rtl/>
          <w:lang w:eastAsia="en-US"/>
        </w:rPr>
        <w:t xml:space="preserve"> </w:t>
      </w:r>
      <w:r w:rsidRPr="0088425C">
        <w:rPr>
          <w:rFonts w:hint="eastAsia"/>
          <w:rtl/>
          <w:lang w:eastAsia="en-US"/>
        </w:rPr>
        <w:t>את</w:t>
      </w:r>
      <w:r w:rsidRPr="0088425C">
        <w:rPr>
          <w:rtl/>
          <w:lang w:eastAsia="en-US"/>
        </w:rPr>
        <w:t xml:space="preserve"> </w:t>
      </w:r>
      <w:r w:rsidRPr="0088425C">
        <w:rPr>
          <w:rFonts w:hint="eastAsia"/>
          <w:rtl/>
          <w:lang w:eastAsia="en-US"/>
        </w:rPr>
        <w:t>ישראל</w:t>
      </w:r>
      <w:r w:rsidRPr="0088425C">
        <w:rPr>
          <w:rtl/>
          <w:lang w:eastAsia="en-US"/>
        </w:rPr>
        <w:t xml:space="preserve">, </w:t>
      </w:r>
      <w:r w:rsidRPr="0088425C">
        <w:rPr>
          <w:rFonts w:hint="eastAsia"/>
          <w:rtl/>
          <w:lang w:eastAsia="en-US"/>
        </w:rPr>
        <w:t>ואומרי</w:t>
      </w:r>
      <w:r w:rsidR="008B07AC">
        <w:rPr>
          <w:rFonts w:hint="cs"/>
          <w:rtl/>
          <w:lang w:eastAsia="en-US"/>
        </w:rPr>
        <w:t>ם</w:t>
      </w:r>
      <w:r w:rsidRPr="0088425C">
        <w:rPr>
          <w:rtl/>
          <w:lang w:eastAsia="en-US"/>
        </w:rPr>
        <w:t xml:space="preserve"> </w:t>
      </w:r>
      <w:r w:rsidRPr="0088425C">
        <w:rPr>
          <w:rFonts w:hint="eastAsia"/>
          <w:rtl/>
          <w:lang w:eastAsia="en-US"/>
        </w:rPr>
        <w:t>להם</w:t>
      </w:r>
      <w:r w:rsidR="008B07AC">
        <w:rPr>
          <w:rFonts w:hint="cs"/>
          <w:rtl/>
          <w:lang w:eastAsia="en-US"/>
        </w:rPr>
        <w:t>:</w:t>
      </w:r>
      <w:r w:rsidRPr="0088425C">
        <w:rPr>
          <w:rtl/>
          <w:lang w:eastAsia="en-US"/>
        </w:rPr>
        <w:t xml:space="preserve"> </w:t>
      </w:r>
      <w:r w:rsidRPr="0088425C">
        <w:rPr>
          <w:rFonts w:hint="eastAsia"/>
          <w:rtl/>
          <w:lang w:eastAsia="en-US"/>
        </w:rPr>
        <w:t>הל</w:t>
      </w:r>
      <w:r w:rsidR="008B07AC">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אומה</w:t>
      </w:r>
      <w:r w:rsidRPr="0088425C">
        <w:rPr>
          <w:rtl/>
          <w:lang w:eastAsia="en-US"/>
        </w:rPr>
        <w:t xml:space="preserve"> </w:t>
      </w:r>
      <w:r w:rsidRPr="0088425C">
        <w:rPr>
          <w:rFonts w:hint="eastAsia"/>
          <w:rtl/>
          <w:lang w:eastAsia="en-US"/>
        </w:rPr>
        <w:t>של</w:t>
      </w:r>
      <w:r w:rsidRPr="0088425C">
        <w:rPr>
          <w:rtl/>
          <w:lang w:eastAsia="en-US"/>
        </w:rPr>
        <w:t xml:space="preserve"> </w:t>
      </w:r>
      <w:r w:rsidRPr="0088425C">
        <w:rPr>
          <w:rFonts w:hint="eastAsia"/>
          <w:rtl/>
          <w:lang w:eastAsia="en-US"/>
        </w:rPr>
        <w:t>ב</w:t>
      </w:r>
      <w:r w:rsidR="008B07AC">
        <w:rPr>
          <w:rFonts w:hint="eastAsia"/>
          <w:rtl/>
          <w:lang w:eastAsia="en-US"/>
        </w:rPr>
        <w:t>ָּ</w:t>
      </w:r>
      <w:r w:rsidRPr="0088425C">
        <w:rPr>
          <w:rFonts w:hint="eastAsia"/>
          <w:rtl/>
          <w:lang w:eastAsia="en-US"/>
        </w:rPr>
        <w:t>זו</w:t>
      </w:r>
      <w:r w:rsidR="008B07AC">
        <w:rPr>
          <w:rFonts w:hint="eastAsia"/>
          <w:rtl/>
          <w:lang w:eastAsia="en-US"/>
        </w:rPr>
        <w:t>ֹ</w:t>
      </w:r>
      <w:r w:rsidR="008B07AC">
        <w:rPr>
          <w:rFonts w:hint="cs"/>
          <w:rtl/>
          <w:lang w:eastAsia="en-US"/>
        </w:rPr>
        <w:t>זו</w:t>
      </w:r>
      <w:r w:rsidR="008B07AC">
        <w:rPr>
          <w:rFonts w:hint="eastAsia"/>
          <w:rtl/>
          <w:lang w:eastAsia="en-US"/>
        </w:rPr>
        <w:t>ֹ</w:t>
      </w:r>
      <w:r w:rsidR="008B07AC">
        <w:rPr>
          <w:rFonts w:hint="cs"/>
          <w:rtl/>
          <w:lang w:eastAsia="en-US"/>
        </w:rPr>
        <w:t>ת</w:t>
      </w:r>
      <w:r w:rsidRPr="0088425C">
        <w:rPr>
          <w:rtl/>
          <w:lang w:eastAsia="en-US"/>
        </w:rPr>
        <w:t xml:space="preserve"> </w:t>
      </w:r>
      <w:r w:rsidRPr="0088425C">
        <w:rPr>
          <w:rFonts w:hint="eastAsia"/>
          <w:rtl/>
          <w:lang w:eastAsia="en-US"/>
        </w:rPr>
        <w:t>אתם</w:t>
      </w:r>
      <w:r w:rsidR="008B07AC">
        <w:rPr>
          <w:rStyle w:val="a5"/>
          <w:rtl/>
          <w:lang w:eastAsia="en-US"/>
        </w:rPr>
        <w:footnoteReference w:id="11"/>
      </w:r>
      <w:r w:rsidRPr="0088425C">
        <w:rPr>
          <w:rtl/>
          <w:lang w:eastAsia="en-US"/>
        </w:rPr>
        <w:t xml:space="preserve">, </w:t>
      </w:r>
      <w:r w:rsidRPr="0088425C">
        <w:rPr>
          <w:rFonts w:hint="eastAsia"/>
          <w:rtl/>
          <w:lang w:eastAsia="en-US"/>
        </w:rPr>
        <w:t>וישראל</w:t>
      </w:r>
      <w:r w:rsidRPr="0088425C">
        <w:rPr>
          <w:rtl/>
          <w:lang w:eastAsia="en-US"/>
        </w:rPr>
        <w:t xml:space="preserve"> </w:t>
      </w:r>
      <w:r w:rsidRPr="0088425C">
        <w:rPr>
          <w:rFonts w:hint="eastAsia"/>
          <w:rtl/>
          <w:lang w:eastAsia="en-US"/>
        </w:rPr>
        <w:t>משיבי</w:t>
      </w:r>
      <w:r w:rsidR="008B07AC">
        <w:rPr>
          <w:rFonts w:hint="cs"/>
          <w:rtl/>
          <w:lang w:eastAsia="en-US"/>
        </w:rPr>
        <w:t>ם</w:t>
      </w:r>
      <w:r w:rsidRPr="0088425C">
        <w:rPr>
          <w:rtl/>
          <w:lang w:eastAsia="en-US"/>
        </w:rPr>
        <w:t xml:space="preserve"> </w:t>
      </w:r>
      <w:r w:rsidRPr="0088425C">
        <w:rPr>
          <w:rFonts w:hint="eastAsia"/>
          <w:rtl/>
          <w:lang w:eastAsia="en-US"/>
        </w:rPr>
        <w:t>אות</w:t>
      </w:r>
      <w:r w:rsidR="008B07AC">
        <w:rPr>
          <w:rFonts w:hint="cs"/>
          <w:rtl/>
          <w:lang w:eastAsia="en-US"/>
        </w:rPr>
        <w:t>ם</w:t>
      </w:r>
      <w:r w:rsidRPr="0088425C">
        <w:rPr>
          <w:rtl/>
          <w:lang w:eastAsia="en-US"/>
        </w:rPr>
        <w:t xml:space="preserve"> </w:t>
      </w:r>
      <w:r w:rsidRPr="0088425C">
        <w:rPr>
          <w:rFonts w:hint="eastAsia"/>
          <w:rtl/>
          <w:lang w:eastAsia="en-US"/>
        </w:rPr>
        <w:t>ואומרי</w:t>
      </w:r>
      <w:r w:rsidR="008B07AC">
        <w:rPr>
          <w:rFonts w:hint="cs"/>
          <w:rtl/>
          <w:lang w:eastAsia="en-US"/>
        </w:rPr>
        <w:t>ם</w:t>
      </w:r>
      <w:r w:rsidRPr="0088425C">
        <w:rPr>
          <w:rtl/>
          <w:lang w:eastAsia="en-US"/>
        </w:rPr>
        <w:t xml:space="preserve"> </w:t>
      </w:r>
      <w:r w:rsidRPr="0088425C">
        <w:rPr>
          <w:rFonts w:hint="eastAsia"/>
          <w:rtl/>
          <w:lang w:eastAsia="en-US"/>
        </w:rPr>
        <w:t>להם</w:t>
      </w:r>
      <w:r w:rsidR="008B07AC">
        <w:rPr>
          <w:rFonts w:hint="cs"/>
          <w:rtl/>
          <w:lang w:eastAsia="en-US"/>
        </w:rPr>
        <w:t>:</w:t>
      </w:r>
      <w:r w:rsidRPr="0088425C">
        <w:rPr>
          <w:rtl/>
          <w:lang w:eastAsia="en-US"/>
        </w:rPr>
        <w:t xml:space="preserve"> </w:t>
      </w:r>
      <w:r w:rsidRPr="0088425C">
        <w:rPr>
          <w:rFonts w:hint="eastAsia"/>
          <w:rtl/>
          <w:lang w:eastAsia="en-US"/>
        </w:rPr>
        <w:t>ואתם</w:t>
      </w:r>
      <w:r w:rsidR="008B07AC">
        <w:rPr>
          <w:rFonts w:hint="cs"/>
          <w:rtl/>
          <w:lang w:eastAsia="en-US"/>
        </w:rPr>
        <w:t>,</w:t>
      </w:r>
      <w:r w:rsidRPr="0088425C">
        <w:rPr>
          <w:rtl/>
          <w:lang w:eastAsia="en-US"/>
        </w:rPr>
        <w:t xml:space="preserve"> </w:t>
      </w:r>
      <w:r w:rsidRPr="0088425C">
        <w:rPr>
          <w:rFonts w:hint="eastAsia"/>
          <w:rtl/>
          <w:lang w:eastAsia="en-US"/>
        </w:rPr>
        <w:t>הל</w:t>
      </w:r>
      <w:r w:rsidR="008B07AC">
        <w:rPr>
          <w:rFonts w:hint="cs"/>
          <w:rtl/>
          <w:lang w:eastAsia="en-US"/>
        </w:rPr>
        <w:t>ו</w:t>
      </w:r>
      <w:r w:rsidRPr="0088425C">
        <w:rPr>
          <w:rFonts w:hint="eastAsia"/>
          <w:rtl/>
          <w:lang w:eastAsia="en-US"/>
        </w:rPr>
        <w:t>א</w:t>
      </w:r>
      <w:r w:rsidRPr="0088425C">
        <w:rPr>
          <w:rtl/>
          <w:lang w:eastAsia="en-US"/>
        </w:rPr>
        <w:t xml:space="preserve"> </w:t>
      </w:r>
      <w:r w:rsidRPr="0088425C">
        <w:rPr>
          <w:rFonts w:hint="eastAsia"/>
          <w:rtl/>
          <w:lang w:eastAsia="en-US"/>
        </w:rPr>
        <w:t>בזו</w:t>
      </w:r>
      <w:r w:rsidR="008B07AC">
        <w:rPr>
          <w:rFonts w:hint="cs"/>
          <w:rtl/>
          <w:lang w:eastAsia="en-US"/>
        </w:rPr>
        <w:t>ז</w:t>
      </w:r>
      <w:r w:rsidRPr="0088425C">
        <w:rPr>
          <w:rFonts w:hint="eastAsia"/>
          <w:rtl/>
          <w:lang w:eastAsia="en-US"/>
        </w:rPr>
        <w:t>ה</w:t>
      </w:r>
      <w:r w:rsidRPr="0088425C">
        <w:rPr>
          <w:rtl/>
          <w:lang w:eastAsia="en-US"/>
        </w:rPr>
        <w:t xml:space="preserve"> </w:t>
      </w:r>
      <w:r w:rsidRPr="0088425C">
        <w:rPr>
          <w:rFonts w:hint="eastAsia"/>
          <w:rtl/>
          <w:lang w:eastAsia="en-US"/>
        </w:rPr>
        <w:t>היא</w:t>
      </w:r>
      <w:r w:rsidRPr="0088425C">
        <w:rPr>
          <w:rtl/>
          <w:lang w:eastAsia="en-US"/>
        </w:rPr>
        <w:t xml:space="preserve"> </w:t>
      </w:r>
      <w:r w:rsidRPr="0088425C">
        <w:rPr>
          <w:rFonts w:hint="eastAsia"/>
          <w:rtl/>
          <w:lang w:eastAsia="en-US"/>
        </w:rPr>
        <w:t>בידכם</w:t>
      </w:r>
      <w:r w:rsidR="008B07AC">
        <w:rPr>
          <w:rFonts w:hint="cs"/>
          <w:rtl/>
          <w:lang w:eastAsia="en-US"/>
        </w:rPr>
        <w:t>!</w:t>
      </w:r>
      <w:r w:rsidRPr="0088425C">
        <w:rPr>
          <w:rtl/>
          <w:lang w:eastAsia="en-US"/>
        </w:rPr>
        <w:t xml:space="preserve"> </w:t>
      </w:r>
      <w:r w:rsidRPr="0088425C">
        <w:rPr>
          <w:rFonts w:hint="eastAsia"/>
          <w:rtl/>
          <w:lang w:eastAsia="en-US"/>
        </w:rPr>
        <w:t>הלא</w:t>
      </w:r>
      <w:r w:rsidR="008B07AC">
        <w:rPr>
          <w:rFonts w:hint="cs"/>
          <w:rtl/>
          <w:lang w:eastAsia="en-US"/>
        </w:rPr>
        <w:t>: "</w:t>
      </w:r>
      <w:r w:rsidRPr="0088425C">
        <w:rPr>
          <w:rFonts w:hint="eastAsia"/>
          <w:rtl/>
          <w:lang w:eastAsia="en-US"/>
        </w:rPr>
        <w:t>כפתורים</w:t>
      </w:r>
      <w:r w:rsidRPr="0088425C">
        <w:rPr>
          <w:rtl/>
          <w:lang w:eastAsia="en-US"/>
        </w:rPr>
        <w:t xml:space="preserve"> </w:t>
      </w:r>
      <w:r w:rsidRPr="0088425C">
        <w:rPr>
          <w:rFonts w:hint="eastAsia"/>
          <w:rtl/>
          <w:lang w:eastAsia="en-US"/>
        </w:rPr>
        <w:t>היוצאים</w:t>
      </w:r>
      <w:r w:rsidRPr="0088425C">
        <w:rPr>
          <w:rtl/>
          <w:lang w:eastAsia="en-US"/>
        </w:rPr>
        <w:t xml:space="preserve"> </w:t>
      </w:r>
      <w:r w:rsidRPr="0088425C">
        <w:rPr>
          <w:rFonts w:hint="eastAsia"/>
          <w:rtl/>
          <w:lang w:eastAsia="en-US"/>
        </w:rPr>
        <w:t>מכפתור</w:t>
      </w:r>
      <w:r w:rsidRPr="0088425C">
        <w:rPr>
          <w:rtl/>
          <w:lang w:eastAsia="en-US"/>
        </w:rPr>
        <w:t xml:space="preserve"> </w:t>
      </w:r>
      <w:r w:rsidRPr="0088425C">
        <w:rPr>
          <w:rFonts w:hint="eastAsia"/>
          <w:rtl/>
          <w:lang w:eastAsia="en-US"/>
        </w:rPr>
        <w:t>השמידום</w:t>
      </w:r>
      <w:r w:rsidRPr="0088425C">
        <w:rPr>
          <w:rtl/>
          <w:lang w:eastAsia="en-US"/>
        </w:rPr>
        <w:t xml:space="preserve"> </w:t>
      </w:r>
      <w:r w:rsidRPr="0088425C">
        <w:rPr>
          <w:rFonts w:hint="eastAsia"/>
          <w:rtl/>
          <w:lang w:eastAsia="en-US"/>
        </w:rPr>
        <w:t>וישבו</w:t>
      </w:r>
      <w:r w:rsidRPr="0088425C">
        <w:rPr>
          <w:rtl/>
          <w:lang w:eastAsia="en-US"/>
        </w:rPr>
        <w:t xml:space="preserve"> </w:t>
      </w:r>
      <w:r w:rsidRPr="0088425C">
        <w:rPr>
          <w:rFonts w:hint="eastAsia"/>
          <w:rtl/>
          <w:lang w:eastAsia="en-US"/>
        </w:rPr>
        <w:t>תחתם</w:t>
      </w:r>
      <w:r w:rsidR="008B07AC">
        <w:rPr>
          <w:rFonts w:hint="cs"/>
          <w:rtl/>
          <w:lang w:eastAsia="en-US"/>
        </w:rPr>
        <w:t>" (דברים ב כג)!</w:t>
      </w:r>
      <w:r w:rsidRPr="0088425C">
        <w:rPr>
          <w:rtl/>
          <w:lang w:eastAsia="en-US"/>
        </w:rPr>
        <w:t xml:space="preserve"> </w:t>
      </w:r>
      <w:r w:rsidRPr="0088425C">
        <w:rPr>
          <w:rFonts w:hint="eastAsia"/>
          <w:rtl/>
          <w:lang w:eastAsia="en-US"/>
        </w:rPr>
        <w:t>העולם</w:t>
      </w:r>
      <w:r w:rsidRPr="0088425C">
        <w:rPr>
          <w:rtl/>
          <w:lang w:eastAsia="en-US"/>
        </w:rPr>
        <w:t xml:space="preserve"> </w:t>
      </w:r>
      <w:r w:rsidRPr="0088425C">
        <w:rPr>
          <w:rFonts w:hint="eastAsia"/>
          <w:rtl/>
          <w:lang w:eastAsia="en-US"/>
        </w:rPr>
        <w:t>ומלואו</w:t>
      </w:r>
      <w:r w:rsidRPr="0088425C">
        <w:rPr>
          <w:rtl/>
          <w:lang w:eastAsia="en-US"/>
        </w:rPr>
        <w:t xml:space="preserve"> </w:t>
      </w:r>
      <w:r w:rsidRPr="0088425C">
        <w:rPr>
          <w:rFonts w:hint="eastAsia"/>
          <w:rtl/>
          <w:lang w:eastAsia="en-US"/>
        </w:rPr>
        <w:t>של</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כשרצה</w:t>
      </w:r>
      <w:r w:rsidRPr="0088425C">
        <w:rPr>
          <w:rtl/>
          <w:lang w:eastAsia="en-US"/>
        </w:rPr>
        <w:t xml:space="preserve"> </w:t>
      </w:r>
      <w:r w:rsidRPr="0088425C">
        <w:rPr>
          <w:rFonts w:hint="eastAsia"/>
          <w:rtl/>
          <w:lang w:eastAsia="en-US"/>
        </w:rPr>
        <w:t>נתנה</w:t>
      </w:r>
      <w:r w:rsidRPr="0088425C">
        <w:rPr>
          <w:rtl/>
          <w:lang w:eastAsia="en-US"/>
        </w:rPr>
        <w:t xml:space="preserve"> </w:t>
      </w:r>
      <w:r w:rsidRPr="0088425C">
        <w:rPr>
          <w:rFonts w:hint="eastAsia"/>
          <w:rtl/>
          <w:lang w:eastAsia="en-US"/>
        </w:rPr>
        <w:t>לכם</w:t>
      </w:r>
      <w:r w:rsidRPr="0088425C">
        <w:rPr>
          <w:rtl/>
          <w:lang w:eastAsia="en-US"/>
        </w:rPr>
        <w:t xml:space="preserve">, </w:t>
      </w:r>
      <w:r w:rsidRPr="0088425C">
        <w:rPr>
          <w:rFonts w:hint="eastAsia"/>
          <w:rtl/>
          <w:lang w:eastAsia="en-US"/>
        </w:rPr>
        <w:t>וכשרצה</w:t>
      </w:r>
      <w:r w:rsidRPr="0088425C">
        <w:rPr>
          <w:rtl/>
          <w:lang w:eastAsia="en-US"/>
        </w:rPr>
        <w:t xml:space="preserve"> </w:t>
      </w:r>
      <w:r w:rsidRPr="0088425C">
        <w:rPr>
          <w:rFonts w:hint="eastAsia"/>
          <w:rtl/>
          <w:lang w:eastAsia="en-US"/>
        </w:rPr>
        <w:t>נטלה</w:t>
      </w:r>
      <w:r w:rsidRPr="0088425C">
        <w:rPr>
          <w:rtl/>
          <w:lang w:eastAsia="en-US"/>
        </w:rPr>
        <w:t xml:space="preserve"> </w:t>
      </w:r>
      <w:r w:rsidRPr="0088425C">
        <w:rPr>
          <w:rFonts w:hint="eastAsia"/>
          <w:rtl/>
          <w:lang w:eastAsia="en-US"/>
        </w:rPr>
        <w:t>מכם</w:t>
      </w:r>
      <w:r w:rsidRPr="0088425C">
        <w:rPr>
          <w:rtl/>
          <w:lang w:eastAsia="en-US"/>
        </w:rPr>
        <w:t xml:space="preserve"> </w:t>
      </w:r>
      <w:r w:rsidRPr="0088425C">
        <w:rPr>
          <w:rFonts w:hint="eastAsia"/>
          <w:rtl/>
          <w:lang w:eastAsia="en-US"/>
        </w:rPr>
        <w:t>ונתנה</w:t>
      </w:r>
      <w:r w:rsidRPr="0088425C">
        <w:rPr>
          <w:rtl/>
          <w:lang w:eastAsia="en-US"/>
        </w:rPr>
        <w:t xml:space="preserve"> </w:t>
      </w:r>
      <w:r w:rsidRPr="0088425C">
        <w:rPr>
          <w:rFonts w:hint="eastAsia"/>
          <w:rtl/>
          <w:lang w:eastAsia="en-US"/>
        </w:rPr>
        <w:t>לנו</w:t>
      </w:r>
      <w:r w:rsidR="008B07AC">
        <w:rPr>
          <w:rFonts w:hint="cs"/>
          <w:rtl/>
          <w:lang w:eastAsia="en-US"/>
        </w:rPr>
        <w:t>. זהו שכתוב: "</w:t>
      </w:r>
      <w:r w:rsidRPr="0088425C">
        <w:rPr>
          <w:rFonts w:hint="eastAsia"/>
          <w:rtl/>
          <w:lang w:eastAsia="en-US"/>
        </w:rPr>
        <w:t>לתת</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נחלת</w:t>
      </w:r>
      <w:r w:rsidRPr="0088425C">
        <w:rPr>
          <w:rtl/>
          <w:lang w:eastAsia="en-US"/>
        </w:rPr>
        <w:t xml:space="preserve"> </w:t>
      </w:r>
      <w:r w:rsidRPr="0088425C">
        <w:rPr>
          <w:rFonts w:hint="eastAsia"/>
          <w:rtl/>
          <w:lang w:eastAsia="en-US"/>
        </w:rPr>
        <w:t>גוים</w:t>
      </w:r>
      <w:r w:rsidR="008B07AC">
        <w:rPr>
          <w:rFonts w:hint="cs"/>
          <w:rtl/>
          <w:lang w:eastAsia="en-US"/>
        </w:rPr>
        <w:t xml:space="preserve">" - </w:t>
      </w:r>
      <w:r w:rsidRPr="0088425C">
        <w:rPr>
          <w:rFonts w:hint="eastAsia"/>
          <w:rtl/>
          <w:lang w:eastAsia="en-US"/>
        </w:rPr>
        <w:t>הגיד</w:t>
      </w:r>
      <w:r w:rsidRPr="0088425C">
        <w:rPr>
          <w:rtl/>
          <w:lang w:eastAsia="en-US"/>
        </w:rPr>
        <w:t xml:space="preserve"> </w:t>
      </w:r>
      <w:r w:rsidRPr="0088425C">
        <w:rPr>
          <w:rFonts w:hint="eastAsia"/>
          <w:rtl/>
          <w:lang w:eastAsia="en-US"/>
        </w:rPr>
        <w:t>להם</w:t>
      </w:r>
      <w:r w:rsidRPr="0088425C">
        <w:rPr>
          <w:rtl/>
          <w:lang w:eastAsia="en-US"/>
        </w:rPr>
        <w:t xml:space="preserve"> </w:t>
      </w:r>
      <w:r w:rsidRPr="0088425C">
        <w:rPr>
          <w:rFonts w:hint="eastAsia"/>
          <w:rtl/>
          <w:lang w:eastAsia="en-US"/>
        </w:rPr>
        <w:t>את</w:t>
      </w:r>
      <w:r w:rsidRPr="0088425C">
        <w:rPr>
          <w:rtl/>
          <w:lang w:eastAsia="en-US"/>
        </w:rPr>
        <w:t xml:space="preserve"> </w:t>
      </w:r>
      <w:r w:rsidRPr="0088425C">
        <w:rPr>
          <w:rFonts w:hint="eastAsia"/>
          <w:rtl/>
          <w:lang w:eastAsia="en-US"/>
        </w:rPr>
        <w:t>כל</w:t>
      </w:r>
      <w:r w:rsidRPr="0088425C">
        <w:rPr>
          <w:rtl/>
          <w:lang w:eastAsia="en-US"/>
        </w:rPr>
        <w:t xml:space="preserve"> </w:t>
      </w:r>
      <w:r w:rsidRPr="0088425C">
        <w:rPr>
          <w:rFonts w:hint="eastAsia"/>
          <w:rtl/>
          <w:lang w:eastAsia="en-US"/>
        </w:rPr>
        <w:t>הדורות</w:t>
      </w:r>
      <w:r w:rsidRPr="0088425C">
        <w:rPr>
          <w:rtl/>
          <w:lang w:eastAsia="en-US"/>
        </w:rPr>
        <w:t>.</w:t>
      </w:r>
      <w:r w:rsidRPr="0088425C">
        <w:rPr>
          <w:rStyle w:val="a5"/>
          <w:rtl/>
          <w:lang w:eastAsia="en-US"/>
        </w:rPr>
        <w:footnoteReference w:id="12"/>
      </w:r>
      <w:r w:rsidRPr="0088425C">
        <w:rPr>
          <w:rtl/>
          <w:lang w:eastAsia="en-US"/>
        </w:rPr>
        <w:t xml:space="preserve"> </w:t>
      </w:r>
    </w:p>
    <w:p w14:paraId="59B13BA0" w14:textId="77777777" w:rsidR="0061584D" w:rsidRPr="0088425C" w:rsidRDefault="0061584D" w:rsidP="0061584D">
      <w:pPr>
        <w:autoSpaceDE w:val="0"/>
        <w:autoSpaceDN w:val="0"/>
        <w:adjustRightInd w:val="0"/>
        <w:rPr>
          <w:rFonts w:cs="David" w:hint="cs"/>
          <w:sz w:val="28"/>
          <w:szCs w:val="28"/>
          <w:rtl/>
          <w:lang w:val="he-IL"/>
        </w:rPr>
      </w:pPr>
    </w:p>
    <w:p w14:paraId="7F49443C" w14:textId="77777777" w:rsidR="0061584D" w:rsidRPr="00805EA6" w:rsidRDefault="00805EA6" w:rsidP="006E214B">
      <w:pPr>
        <w:pStyle w:val="ac"/>
        <w:rPr>
          <w:rFonts w:hint="cs"/>
          <w:b/>
          <w:bCs/>
          <w:sz w:val="28"/>
          <w:szCs w:val="28"/>
          <w:rtl/>
          <w:lang w:val="he-IL"/>
        </w:rPr>
      </w:pPr>
      <w:r>
        <w:rPr>
          <w:rFonts w:hint="cs"/>
          <w:b/>
          <w:bCs/>
          <w:rtl/>
        </w:rPr>
        <w:t xml:space="preserve">ואנו חוזרים ושואלים: אם בחר רש"י לפתוח בשאלה של </w:t>
      </w:r>
      <w:r w:rsidR="00516FED" w:rsidRPr="00805EA6">
        <w:rPr>
          <w:rFonts w:hint="cs"/>
          <w:b/>
          <w:bCs/>
          <w:rtl/>
        </w:rPr>
        <w:t>מדרש שיר השירים רבה</w:t>
      </w:r>
      <w:r>
        <w:rPr>
          <w:rFonts w:hint="cs"/>
          <w:b/>
          <w:bCs/>
          <w:rtl/>
        </w:rPr>
        <w:t xml:space="preserve">: "לא הייתה </w:t>
      </w:r>
      <w:r w:rsidR="008F17FA">
        <w:rPr>
          <w:rFonts w:hint="cs"/>
          <w:b/>
          <w:bCs/>
          <w:rtl/>
        </w:rPr>
        <w:t xml:space="preserve">להידרש אלא מהחודש הזה לכם" - </w:t>
      </w:r>
      <w:r w:rsidRPr="00805EA6">
        <w:rPr>
          <w:rFonts w:hint="cs"/>
          <w:b/>
          <w:bCs/>
          <w:rtl/>
        </w:rPr>
        <w:t xml:space="preserve">מדוע </w:t>
      </w:r>
      <w:r w:rsidR="008F17FA">
        <w:rPr>
          <w:rFonts w:hint="cs"/>
          <w:b/>
          <w:bCs/>
          <w:rtl/>
        </w:rPr>
        <w:t>הוא לא ממשיך בקו של מדרש זה ומביא גם את התשובה שלו - על מנת שנוכל לעסוק במעשה בראשית וחדרי מרכבה (מי שראוי כאליהוא ויחזקאל).</w:t>
      </w:r>
      <w:r w:rsidR="00516FED" w:rsidRPr="00805EA6">
        <w:rPr>
          <w:rFonts w:hint="cs"/>
          <w:b/>
          <w:bCs/>
          <w:rtl/>
        </w:rPr>
        <w:t xml:space="preserve"> </w:t>
      </w:r>
      <w:r w:rsidR="008F17FA">
        <w:rPr>
          <w:rFonts w:hint="cs"/>
          <w:b/>
          <w:bCs/>
          <w:rtl/>
        </w:rPr>
        <w:t xml:space="preserve">ואם בחר את תשובת </w:t>
      </w:r>
      <w:r w:rsidRPr="00805EA6">
        <w:rPr>
          <w:rFonts w:hint="cs"/>
          <w:b/>
          <w:bCs/>
          <w:rtl/>
        </w:rPr>
        <w:t>מדרש בראשית רבה</w:t>
      </w:r>
      <w:r w:rsidR="008F17FA">
        <w:rPr>
          <w:rFonts w:hint="cs"/>
          <w:b/>
          <w:bCs/>
          <w:rtl/>
        </w:rPr>
        <w:t xml:space="preserve">: "כוח מעשיו הגיד לעמו לתת להם נחלת גויים" </w:t>
      </w:r>
      <w:r w:rsidR="008F17FA">
        <w:rPr>
          <w:b/>
          <w:bCs/>
          <w:rtl/>
        </w:rPr>
        <w:t>–</w:t>
      </w:r>
      <w:r w:rsidR="008F17FA">
        <w:rPr>
          <w:rFonts w:hint="cs"/>
          <w:b/>
          <w:bCs/>
          <w:rtl/>
        </w:rPr>
        <w:t xml:space="preserve"> מדוע לא הביא גם את שאלת המדרש כפי שהיא מנוסחת שם: "</w:t>
      </w:r>
      <w:r w:rsidR="008F17FA" w:rsidRPr="008F17FA">
        <w:rPr>
          <w:rFonts w:hint="eastAsia"/>
          <w:b/>
          <w:bCs/>
          <w:rtl/>
        </w:rPr>
        <w:t>מה</w:t>
      </w:r>
      <w:r w:rsidR="008F17FA" w:rsidRPr="008F17FA">
        <w:rPr>
          <w:b/>
          <w:bCs/>
          <w:rtl/>
        </w:rPr>
        <w:t xml:space="preserve"> </w:t>
      </w:r>
      <w:r w:rsidR="008F17FA" w:rsidRPr="008F17FA">
        <w:rPr>
          <w:rFonts w:hint="eastAsia"/>
          <w:b/>
          <w:bCs/>
          <w:rtl/>
        </w:rPr>
        <w:t>טעם</w:t>
      </w:r>
      <w:r w:rsidR="008F17FA" w:rsidRPr="008F17FA">
        <w:rPr>
          <w:b/>
          <w:bCs/>
          <w:rtl/>
        </w:rPr>
        <w:t xml:space="preserve"> </w:t>
      </w:r>
      <w:r w:rsidR="008F17FA" w:rsidRPr="008F17FA">
        <w:rPr>
          <w:rFonts w:hint="eastAsia"/>
          <w:b/>
          <w:bCs/>
          <w:rtl/>
        </w:rPr>
        <w:t>גילה</w:t>
      </w:r>
      <w:r w:rsidR="008F17FA" w:rsidRPr="008F17FA">
        <w:rPr>
          <w:b/>
          <w:bCs/>
          <w:rtl/>
        </w:rPr>
        <w:t xml:space="preserve"> </w:t>
      </w:r>
      <w:r w:rsidR="008F17FA" w:rsidRPr="008F17FA">
        <w:rPr>
          <w:rFonts w:hint="eastAsia"/>
          <w:b/>
          <w:bCs/>
          <w:rtl/>
        </w:rPr>
        <w:t>הקב</w:t>
      </w:r>
      <w:r w:rsidR="008F17FA" w:rsidRPr="008F17FA">
        <w:rPr>
          <w:b/>
          <w:bCs/>
          <w:rtl/>
        </w:rPr>
        <w:t>"</w:t>
      </w:r>
      <w:r w:rsidR="008F17FA" w:rsidRPr="008F17FA">
        <w:rPr>
          <w:rFonts w:hint="eastAsia"/>
          <w:b/>
          <w:bCs/>
          <w:rtl/>
        </w:rPr>
        <w:t>ה</w:t>
      </w:r>
      <w:r w:rsidR="008F17FA" w:rsidRPr="008F17FA">
        <w:rPr>
          <w:b/>
          <w:bCs/>
          <w:rtl/>
        </w:rPr>
        <w:t xml:space="preserve"> </w:t>
      </w:r>
      <w:r w:rsidR="008F17FA" w:rsidRPr="008F17FA">
        <w:rPr>
          <w:rFonts w:hint="eastAsia"/>
          <w:b/>
          <w:bCs/>
          <w:rtl/>
        </w:rPr>
        <w:t>לישראל</w:t>
      </w:r>
      <w:r w:rsidR="008F17FA" w:rsidRPr="008F17FA">
        <w:rPr>
          <w:b/>
          <w:bCs/>
          <w:rtl/>
        </w:rPr>
        <w:t xml:space="preserve"> </w:t>
      </w:r>
      <w:r w:rsidR="008F17FA" w:rsidRPr="008F17FA">
        <w:rPr>
          <w:rFonts w:hint="eastAsia"/>
          <w:b/>
          <w:bCs/>
          <w:rtl/>
        </w:rPr>
        <w:t>מה</w:t>
      </w:r>
      <w:r w:rsidR="008F17FA" w:rsidRPr="008F17FA">
        <w:rPr>
          <w:b/>
          <w:bCs/>
          <w:rtl/>
        </w:rPr>
        <w:t xml:space="preserve"> </w:t>
      </w:r>
      <w:r w:rsidR="008F17FA" w:rsidRPr="008F17FA">
        <w:rPr>
          <w:rFonts w:hint="eastAsia"/>
          <w:b/>
          <w:bCs/>
          <w:rtl/>
        </w:rPr>
        <w:t>שנברא</w:t>
      </w:r>
      <w:r w:rsidR="008F17FA" w:rsidRPr="008F17FA">
        <w:rPr>
          <w:b/>
          <w:bCs/>
          <w:rtl/>
        </w:rPr>
        <w:t xml:space="preserve"> </w:t>
      </w:r>
      <w:r w:rsidR="008F17FA" w:rsidRPr="008F17FA">
        <w:rPr>
          <w:rFonts w:hint="eastAsia"/>
          <w:b/>
          <w:bCs/>
          <w:rtl/>
        </w:rPr>
        <w:t>ביום</w:t>
      </w:r>
      <w:r w:rsidR="008F17FA" w:rsidRPr="008F17FA">
        <w:rPr>
          <w:b/>
          <w:bCs/>
          <w:rtl/>
        </w:rPr>
        <w:t xml:space="preserve"> </w:t>
      </w:r>
      <w:r w:rsidR="008F17FA" w:rsidRPr="008F17FA">
        <w:rPr>
          <w:rFonts w:hint="eastAsia"/>
          <w:b/>
          <w:bCs/>
          <w:rtl/>
        </w:rPr>
        <w:t>הראשון</w:t>
      </w:r>
      <w:r w:rsidR="008F17FA" w:rsidRPr="008F17FA">
        <w:rPr>
          <w:b/>
          <w:bCs/>
          <w:rtl/>
        </w:rPr>
        <w:t xml:space="preserve"> </w:t>
      </w:r>
      <w:r w:rsidR="008F17FA" w:rsidRPr="008F17FA">
        <w:rPr>
          <w:rFonts w:hint="eastAsia"/>
          <w:b/>
          <w:bCs/>
          <w:rtl/>
        </w:rPr>
        <w:t>ומה</w:t>
      </w:r>
      <w:r w:rsidR="008F17FA" w:rsidRPr="008F17FA">
        <w:rPr>
          <w:b/>
          <w:bCs/>
          <w:rtl/>
        </w:rPr>
        <w:t xml:space="preserve"> </w:t>
      </w:r>
      <w:r w:rsidR="008F17FA" w:rsidRPr="008F17FA">
        <w:rPr>
          <w:rFonts w:hint="eastAsia"/>
          <w:b/>
          <w:bCs/>
          <w:rtl/>
        </w:rPr>
        <w:t>שנברא</w:t>
      </w:r>
      <w:r w:rsidR="008F17FA" w:rsidRPr="008F17FA">
        <w:rPr>
          <w:b/>
          <w:bCs/>
          <w:rtl/>
        </w:rPr>
        <w:t xml:space="preserve"> </w:t>
      </w:r>
      <w:r w:rsidR="008F17FA" w:rsidRPr="008F17FA">
        <w:rPr>
          <w:rFonts w:hint="eastAsia"/>
          <w:b/>
          <w:bCs/>
          <w:rtl/>
        </w:rPr>
        <w:t>ביום</w:t>
      </w:r>
      <w:r w:rsidR="008F17FA" w:rsidRPr="008F17FA">
        <w:rPr>
          <w:b/>
          <w:bCs/>
          <w:rtl/>
        </w:rPr>
        <w:t xml:space="preserve"> </w:t>
      </w:r>
      <w:r w:rsidR="008F17FA" w:rsidRPr="008F17FA">
        <w:rPr>
          <w:rFonts w:hint="eastAsia"/>
          <w:b/>
          <w:bCs/>
          <w:rtl/>
        </w:rPr>
        <w:t>השני</w:t>
      </w:r>
      <w:r w:rsidR="008F17FA" w:rsidRPr="008F17FA">
        <w:rPr>
          <w:rFonts w:hint="cs"/>
          <w:b/>
          <w:bCs/>
          <w:rtl/>
        </w:rPr>
        <w:t>?</w:t>
      </w:r>
      <w:r w:rsidR="008F17FA" w:rsidRPr="0088425C">
        <w:rPr>
          <w:rtl/>
          <w:lang w:eastAsia="en-US"/>
        </w:rPr>
        <w:t xml:space="preserve"> </w:t>
      </w:r>
      <w:r w:rsidR="008F17FA">
        <w:rPr>
          <w:rFonts w:hint="cs"/>
          <w:b/>
          <w:bCs/>
          <w:rtl/>
        </w:rPr>
        <w:t xml:space="preserve"> </w:t>
      </w:r>
      <w:r w:rsidR="00516FED" w:rsidRPr="00805EA6">
        <w:rPr>
          <w:rFonts w:hint="cs"/>
          <w:b/>
          <w:bCs/>
          <w:rtl/>
        </w:rPr>
        <w:t xml:space="preserve">מדוע בנה </w:t>
      </w:r>
      <w:r w:rsidR="008F17FA">
        <w:rPr>
          <w:rFonts w:hint="cs"/>
          <w:b/>
          <w:bCs/>
          <w:rtl/>
        </w:rPr>
        <w:t xml:space="preserve">כאן </w:t>
      </w:r>
      <w:r w:rsidR="00516FED" w:rsidRPr="00805EA6">
        <w:rPr>
          <w:rFonts w:hint="cs"/>
          <w:b/>
          <w:bCs/>
          <w:rtl/>
        </w:rPr>
        <w:t>רש"י מדרש כלאיים חדש שבנוי משאלת מדרש שיר השירים רבה ומתשובת בראשית רבה</w:t>
      </w:r>
      <w:r w:rsidR="006E214B">
        <w:rPr>
          <w:rFonts w:hint="cs"/>
          <w:b/>
          <w:bCs/>
          <w:rtl/>
        </w:rPr>
        <w:t>? מדוע העדיף את התנחומא על פני כל השאר?</w:t>
      </w:r>
      <w:r w:rsidR="0030107F">
        <w:rPr>
          <w:rStyle w:val="a5"/>
          <w:b/>
          <w:bCs/>
          <w:rtl/>
        </w:rPr>
        <w:footnoteReference w:id="13"/>
      </w:r>
      <w:r w:rsidR="00516FED" w:rsidRPr="00805EA6">
        <w:rPr>
          <w:rFonts w:hint="cs"/>
          <w:b/>
          <w:bCs/>
          <w:rtl/>
        </w:rPr>
        <w:t xml:space="preserve"> </w:t>
      </w:r>
    </w:p>
    <w:p w14:paraId="38CBAD34" w14:textId="77777777" w:rsidR="00F35DD1" w:rsidRDefault="00F35DD1" w:rsidP="0030107F">
      <w:pPr>
        <w:pStyle w:val="ad"/>
        <w:spacing w:before="240" w:line="300" w:lineRule="atLeast"/>
        <w:rPr>
          <w:rFonts w:hint="cs"/>
          <w:rtl/>
        </w:rPr>
      </w:pPr>
      <w:r>
        <w:rPr>
          <w:rFonts w:hint="cs"/>
          <w:rtl/>
        </w:rPr>
        <w:t>שבת שלום בראשית</w:t>
      </w:r>
    </w:p>
    <w:p w14:paraId="78C08405" w14:textId="77777777" w:rsidR="00F35DD1" w:rsidRDefault="00F35DD1">
      <w:pPr>
        <w:pStyle w:val="ad"/>
        <w:spacing w:line="300" w:lineRule="atLeast"/>
        <w:rPr>
          <w:rtl/>
        </w:rPr>
      </w:pPr>
      <w:r>
        <w:rPr>
          <w:rFonts w:hint="cs"/>
          <w:rtl/>
        </w:rPr>
        <w:t>שתהיה לנו התחלה טובה</w:t>
      </w:r>
      <w:r w:rsidR="0030107F">
        <w:rPr>
          <w:rStyle w:val="a5"/>
          <w:rtl/>
        </w:rPr>
        <w:footnoteReference w:id="14"/>
      </w:r>
    </w:p>
    <w:p w14:paraId="0C95B5BF" w14:textId="77777777" w:rsidR="00F35DD1" w:rsidRDefault="00F35DD1">
      <w:pPr>
        <w:pStyle w:val="ad"/>
        <w:spacing w:line="300" w:lineRule="atLeast"/>
        <w:rPr>
          <w:rFonts w:hint="cs"/>
          <w:rtl/>
        </w:rPr>
      </w:pPr>
      <w:r>
        <w:rPr>
          <w:rtl/>
        </w:rPr>
        <w:lastRenderedPageBreak/>
        <w:t>מחלקי המים</w:t>
      </w:r>
    </w:p>
    <w:p w14:paraId="666A12A9" w14:textId="77777777" w:rsidR="00255E2F" w:rsidRDefault="00F35DD1" w:rsidP="00613BA2">
      <w:pPr>
        <w:autoSpaceDE w:val="0"/>
        <w:autoSpaceDN w:val="0"/>
        <w:adjustRightInd w:val="0"/>
        <w:spacing w:before="120" w:line="280" w:lineRule="atLeast"/>
        <w:jc w:val="both"/>
        <w:rPr>
          <w:rFonts w:hint="cs"/>
          <w:rtl/>
        </w:rPr>
      </w:pPr>
      <w:r w:rsidRPr="0049760C">
        <w:rPr>
          <w:rFonts w:hint="cs"/>
          <w:b/>
          <w:bCs/>
          <w:rtl/>
        </w:rPr>
        <w:t>מים אחרונים</w:t>
      </w:r>
      <w:r w:rsidR="0049760C" w:rsidRPr="0049760C">
        <w:rPr>
          <w:rFonts w:hint="cs"/>
          <w:b/>
          <w:bCs/>
          <w:rtl/>
        </w:rPr>
        <w:t xml:space="preserve"> 1</w:t>
      </w:r>
      <w:r w:rsidRPr="00255E2F">
        <w:rPr>
          <w:rFonts w:hint="cs"/>
          <w:rtl/>
        </w:rPr>
        <w:t xml:space="preserve">: </w:t>
      </w:r>
      <w:r w:rsidR="002E7CD5" w:rsidRPr="00255E2F">
        <w:rPr>
          <w:rFonts w:hint="cs"/>
          <w:rtl/>
        </w:rPr>
        <w:t>נחזור ונראה את שלושת המדרשים שהבאנו</w:t>
      </w:r>
      <w:r w:rsidR="000852D5">
        <w:rPr>
          <w:rFonts w:hint="cs"/>
          <w:rtl/>
        </w:rPr>
        <w:t xml:space="preserve"> (חוץ מתנחומא</w:t>
      </w:r>
      <w:r w:rsidR="00A41129">
        <w:rPr>
          <w:rFonts w:hint="cs"/>
          <w:rtl/>
        </w:rPr>
        <w:t xml:space="preserve"> שהוא הבסיס לפירוש רש"י</w:t>
      </w:r>
      <w:r w:rsidR="000852D5">
        <w:rPr>
          <w:rFonts w:hint="cs"/>
          <w:rtl/>
        </w:rPr>
        <w:t>)</w:t>
      </w:r>
      <w:r w:rsidR="00613BA2">
        <w:rPr>
          <w:rFonts w:hint="cs"/>
          <w:rtl/>
        </w:rPr>
        <w:t>:</w:t>
      </w:r>
      <w:r w:rsidR="002E7CD5" w:rsidRPr="00255E2F">
        <w:rPr>
          <w:rFonts w:hint="cs"/>
          <w:rtl/>
        </w:rPr>
        <w:t xml:space="preserve"> בראשית רבה הראשון, הפותח את התורה, זה שאומר שהתורה היא תבנית העולם </w:t>
      </w:r>
      <w:r w:rsidR="002E7CD5" w:rsidRPr="00255E2F">
        <w:rPr>
          <w:rtl/>
        </w:rPr>
        <w:t>–</w:t>
      </w:r>
      <w:r w:rsidR="002E7CD5" w:rsidRPr="00255E2F">
        <w:rPr>
          <w:rFonts w:hint="cs"/>
          <w:rtl/>
        </w:rPr>
        <w:t xml:space="preserve"> רש"י מתעלם ממנו לגמרי. מדרש בראשית רבה השני </w:t>
      </w:r>
      <w:r w:rsidR="00805EA6" w:rsidRPr="00255E2F">
        <w:rPr>
          <w:rFonts w:hint="cs"/>
          <w:rtl/>
        </w:rPr>
        <w:t>"כח מעשיו הגיד לעמו"</w:t>
      </w:r>
      <w:r w:rsidR="000852D5">
        <w:rPr>
          <w:rFonts w:hint="cs"/>
          <w:rtl/>
        </w:rPr>
        <w:t xml:space="preserve"> - </w:t>
      </w:r>
      <w:r w:rsidR="00805EA6" w:rsidRPr="00255E2F">
        <w:rPr>
          <w:rFonts w:hint="cs"/>
          <w:rtl/>
        </w:rPr>
        <w:t xml:space="preserve"> ממנו לוקח </w:t>
      </w:r>
      <w:r w:rsidR="000852D5">
        <w:rPr>
          <w:rFonts w:hint="cs"/>
          <w:rtl/>
        </w:rPr>
        <w:t xml:space="preserve">רש"י </w:t>
      </w:r>
      <w:r w:rsidR="00805EA6" w:rsidRPr="00255E2F">
        <w:rPr>
          <w:rFonts w:hint="cs"/>
          <w:rtl/>
        </w:rPr>
        <w:t>רק את התשובה של נחלת ארץ ישראל ומתעלם מהשאלה</w:t>
      </w:r>
      <w:r w:rsidR="008F17FA" w:rsidRPr="00255E2F">
        <w:rPr>
          <w:rFonts w:hint="cs"/>
          <w:rtl/>
        </w:rPr>
        <w:t xml:space="preserve"> הפילוסופית. </w:t>
      </w:r>
      <w:r w:rsidR="000852D5">
        <w:rPr>
          <w:rFonts w:hint="cs"/>
          <w:rtl/>
        </w:rPr>
        <w:t>ו</w:t>
      </w:r>
      <w:r w:rsidR="008F17FA" w:rsidRPr="00255E2F">
        <w:rPr>
          <w:rFonts w:hint="cs"/>
          <w:rtl/>
        </w:rPr>
        <w:t>מדרש שיר השירים רבה</w:t>
      </w:r>
      <w:r w:rsidR="000852D5">
        <w:rPr>
          <w:rFonts w:hint="cs"/>
          <w:rtl/>
        </w:rPr>
        <w:t xml:space="preserve"> - </w:t>
      </w:r>
      <w:r w:rsidR="008F17FA" w:rsidRPr="00255E2F">
        <w:rPr>
          <w:rFonts w:hint="cs"/>
          <w:rtl/>
        </w:rPr>
        <w:t>ממנו לוקח רש"י את השאלה השמה דגש על התורה כספר מצוות ומתעלם מהתשובה הפילוסופית. נראה שרש"י בוחר לפתוח בפירוש שמרחיק מכל וכל מחשבות נסתר ופילוסופיה</w:t>
      </w:r>
      <w:r w:rsidR="000852D5">
        <w:rPr>
          <w:rFonts w:hint="cs"/>
          <w:rtl/>
        </w:rPr>
        <w:t xml:space="preserve">, גם (או שמא דווקא) </w:t>
      </w:r>
      <w:r w:rsidR="00FB7D89">
        <w:rPr>
          <w:rFonts w:hint="cs"/>
          <w:rtl/>
        </w:rPr>
        <w:t xml:space="preserve">אם </w:t>
      </w:r>
      <w:r w:rsidR="000852D5">
        <w:rPr>
          <w:rFonts w:hint="cs"/>
          <w:rtl/>
        </w:rPr>
        <w:t>החלופה היא דרך לאומית-פרטיקולרית</w:t>
      </w:r>
      <w:r w:rsidR="002870D8">
        <w:rPr>
          <w:rFonts w:hint="cs"/>
          <w:rtl/>
        </w:rPr>
        <w:t xml:space="preserve">. ואם נשארנו עם יותר שאלות מאשר תשובות על רש"י הראשון על התורה, נתנחם בכך שזכינו לכתוב גם על </w:t>
      </w:r>
      <w:hyperlink r:id="rId7" w:history="1">
        <w:r w:rsidR="002870D8" w:rsidRPr="002870D8">
          <w:rPr>
            <w:rStyle w:val="Hyperlink"/>
            <w:rFonts w:hint="cs"/>
            <w:rtl/>
          </w:rPr>
          <w:t>רש"י האחרון על התורה</w:t>
        </w:r>
      </w:hyperlink>
      <w:r w:rsidR="002870D8">
        <w:rPr>
          <w:rFonts w:hint="cs"/>
          <w:rtl/>
        </w:rPr>
        <w:t xml:space="preserve"> בפרשת וזאת הברכה.</w:t>
      </w:r>
      <w:r w:rsidR="00255E2F" w:rsidRPr="00255E2F">
        <w:rPr>
          <w:rtl/>
        </w:rPr>
        <w:t xml:space="preserve"> </w:t>
      </w:r>
    </w:p>
    <w:p w14:paraId="0E5AD908" w14:textId="77777777" w:rsidR="00255E2F" w:rsidRDefault="0049760C" w:rsidP="006E214B">
      <w:pPr>
        <w:autoSpaceDE w:val="0"/>
        <w:autoSpaceDN w:val="0"/>
        <w:adjustRightInd w:val="0"/>
        <w:spacing w:before="120" w:line="280" w:lineRule="atLeast"/>
        <w:jc w:val="both"/>
        <w:rPr>
          <w:rFonts w:hint="cs"/>
          <w:b/>
          <w:bCs/>
          <w:rtl/>
        </w:rPr>
      </w:pPr>
      <w:r w:rsidRPr="0049760C">
        <w:rPr>
          <w:rFonts w:hint="cs"/>
          <w:b/>
          <w:bCs/>
          <w:rtl/>
        </w:rPr>
        <w:t>מים אחרונים 2</w:t>
      </w:r>
      <w:r>
        <w:rPr>
          <w:rFonts w:hint="cs"/>
          <w:rtl/>
        </w:rPr>
        <w:t>: שים לב להבדלי הלשון בין רש"י, תנחומא ושיר השירים רבה: "</w:t>
      </w:r>
      <w:r w:rsidRPr="0088425C">
        <w:rPr>
          <w:rFonts w:hint="cs"/>
          <w:rtl/>
          <w:lang w:val="he-IL"/>
        </w:rPr>
        <w:t xml:space="preserve">לא היה צריך </w:t>
      </w:r>
      <w:r w:rsidRPr="0049760C">
        <w:rPr>
          <w:rFonts w:hint="cs"/>
          <w:b/>
          <w:bCs/>
          <w:rtl/>
          <w:lang w:val="he-IL"/>
        </w:rPr>
        <w:t xml:space="preserve">להתחיל </w:t>
      </w:r>
      <w:r w:rsidRPr="0088425C">
        <w:rPr>
          <w:rFonts w:hint="cs"/>
          <w:rtl/>
          <w:lang w:val="he-IL"/>
        </w:rPr>
        <w:t>את התורה</w:t>
      </w:r>
      <w:r>
        <w:rPr>
          <w:rFonts w:hint="cs"/>
          <w:rtl/>
          <w:lang w:val="he-IL"/>
        </w:rPr>
        <w:t xml:space="preserve"> וכו' " (רש"י),</w:t>
      </w:r>
      <w:r w:rsidRPr="0049760C">
        <w:rPr>
          <w:rFonts w:hint="eastAsia"/>
          <w:rtl/>
          <w:lang w:eastAsia="en-US"/>
        </w:rPr>
        <w:t xml:space="preserve"> </w:t>
      </w:r>
      <w:r>
        <w:rPr>
          <w:rFonts w:hint="cs"/>
          <w:rtl/>
          <w:lang w:eastAsia="en-US"/>
        </w:rPr>
        <w:t>"</w:t>
      </w:r>
      <w:r w:rsidRPr="006A537F">
        <w:rPr>
          <w:rFonts w:hint="eastAsia"/>
          <w:rtl/>
          <w:lang w:eastAsia="en-US"/>
        </w:rPr>
        <w:t>לא</w:t>
      </w:r>
      <w:r w:rsidRPr="006A537F">
        <w:rPr>
          <w:rtl/>
          <w:lang w:eastAsia="en-US"/>
        </w:rPr>
        <w:t xml:space="preserve"> </w:t>
      </w:r>
      <w:r w:rsidRPr="006A537F">
        <w:rPr>
          <w:rFonts w:hint="eastAsia"/>
          <w:rtl/>
          <w:lang w:eastAsia="en-US"/>
        </w:rPr>
        <w:t>היה</w:t>
      </w:r>
      <w:r w:rsidRPr="006A537F">
        <w:rPr>
          <w:rtl/>
          <w:lang w:eastAsia="en-US"/>
        </w:rPr>
        <w:t xml:space="preserve"> </w:t>
      </w:r>
      <w:r w:rsidRPr="006A537F">
        <w:rPr>
          <w:rFonts w:hint="eastAsia"/>
          <w:rtl/>
          <w:lang w:eastAsia="en-US"/>
        </w:rPr>
        <w:t>צריך</w:t>
      </w:r>
      <w:r w:rsidRPr="006A537F">
        <w:rPr>
          <w:rtl/>
          <w:lang w:eastAsia="en-US"/>
        </w:rPr>
        <w:t xml:space="preserve"> </w:t>
      </w:r>
      <w:r w:rsidRPr="0049760C">
        <w:rPr>
          <w:rFonts w:hint="eastAsia"/>
          <w:b/>
          <w:bCs/>
          <w:rtl/>
          <w:lang w:eastAsia="en-US"/>
        </w:rPr>
        <w:t>לכתוב</w:t>
      </w:r>
      <w:r w:rsidRPr="006A537F">
        <w:rPr>
          <w:rtl/>
          <w:lang w:eastAsia="en-US"/>
        </w:rPr>
        <w:t xml:space="preserve"> </w:t>
      </w:r>
      <w:r w:rsidRPr="006A537F">
        <w:rPr>
          <w:rFonts w:hint="eastAsia"/>
          <w:rtl/>
          <w:lang w:eastAsia="en-US"/>
        </w:rPr>
        <w:t>את</w:t>
      </w:r>
      <w:r w:rsidRPr="006A537F">
        <w:rPr>
          <w:rtl/>
          <w:lang w:eastAsia="en-US"/>
        </w:rPr>
        <w:t xml:space="preserve"> </w:t>
      </w:r>
      <w:r w:rsidRPr="006A537F">
        <w:rPr>
          <w:rFonts w:hint="eastAsia"/>
          <w:rtl/>
          <w:lang w:eastAsia="en-US"/>
        </w:rPr>
        <w:t>התורה</w:t>
      </w:r>
      <w:r>
        <w:rPr>
          <w:rFonts w:hint="cs"/>
          <w:rtl/>
          <w:lang w:eastAsia="en-US"/>
        </w:rPr>
        <w:t xml:space="preserve"> וכו' " (תנחומא), "</w:t>
      </w:r>
      <w:r w:rsidRPr="0088425C">
        <w:rPr>
          <w:rFonts w:hint="eastAsia"/>
          <w:rtl/>
          <w:lang w:eastAsia="en-US"/>
        </w:rPr>
        <w:t>לא</w:t>
      </w:r>
      <w:r w:rsidRPr="0088425C">
        <w:rPr>
          <w:rtl/>
          <w:lang w:eastAsia="en-US"/>
        </w:rPr>
        <w:t xml:space="preserve"> </w:t>
      </w:r>
      <w:r w:rsidRPr="0088425C">
        <w:rPr>
          <w:rFonts w:hint="eastAsia"/>
          <w:rtl/>
          <w:lang w:eastAsia="en-US"/>
        </w:rPr>
        <w:t>היתה</w:t>
      </w:r>
      <w:r w:rsidRPr="0088425C">
        <w:rPr>
          <w:rtl/>
          <w:lang w:eastAsia="en-US"/>
        </w:rPr>
        <w:t xml:space="preserve"> </w:t>
      </w:r>
      <w:r w:rsidRPr="0088425C">
        <w:rPr>
          <w:rFonts w:hint="eastAsia"/>
          <w:rtl/>
          <w:lang w:eastAsia="en-US"/>
        </w:rPr>
        <w:t>התורה</w:t>
      </w:r>
      <w:r w:rsidRPr="0088425C">
        <w:rPr>
          <w:rtl/>
          <w:lang w:eastAsia="en-US"/>
        </w:rPr>
        <w:t xml:space="preserve"> </w:t>
      </w:r>
      <w:r w:rsidRPr="0088425C">
        <w:rPr>
          <w:rFonts w:hint="eastAsia"/>
          <w:rtl/>
          <w:lang w:eastAsia="en-US"/>
        </w:rPr>
        <w:t>צריכה</w:t>
      </w:r>
      <w:r w:rsidRPr="0088425C">
        <w:rPr>
          <w:rtl/>
          <w:lang w:eastAsia="en-US"/>
        </w:rPr>
        <w:t xml:space="preserve"> </w:t>
      </w:r>
      <w:r w:rsidRPr="0049760C">
        <w:rPr>
          <w:rFonts w:hint="eastAsia"/>
          <w:b/>
          <w:bCs/>
          <w:rtl/>
          <w:lang w:eastAsia="en-US"/>
        </w:rPr>
        <w:t>לה</w:t>
      </w:r>
      <w:r w:rsidRPr="0049760C">
        <w:rPr>
          <w:rFonts w:hint="cs"/>
          <w:b/>
          <w:bCs/>
          <w:rtl/>
          <w:lang w:eastAsia="en-US"/>
        </w:rPr>
        <w:t>י</w:t>
      </w:r>
      <w:r w:rsidRPr="0049760C">
        <w:rPr>
          <w:rFonts w:hint="eastAsia"/>
          <w:b/>
          <w:bCs/>
          <w:rtl/>
          <w:lang w:eastAsia="en-US"/>
        </w:rPr>
        <w:t>דרש</w:t>
      </w:r>
      <w:r w:rsidRPr="0088425C">
        <w:rPr>
          <w:rtl/>
          <w:lang w:eastAsia="en-US"/>
        </w:rPr>
        <w:t xml:space="preserve"> </w:t>
      </w:r>
      <w:r>
        <w:rPr>
          <w:rFonts w:hint="cs"/>
          <w:rtl/>
          <w:lang w:eastAsia="en-US"/>
        </w:rPr>
        <w:t xml:space="preserve">וכו' " (שיר השירים רבה) </w:t>
      </w:r>
      <w:r>
        <w:rPr>
          <w:rtl/>
          <w:lang w:eastAsia="en-US"/>
        </w:rPr>
        <w:t>–</w:t>
      </w:r>
      <w:r>
        <w:rPr>
          <w:rFonts w:hint="cs"/>
          <w:rtl/>
          <w:lang w:eastAsia="en-US"/>
        </w:rPr>
        <w:t xml:space="preserve"> האם כאן יש אילן להיתלות בו?</w:t>
      </w:r>
      <w:r w:rsidR="00717301">
        <w:rPr>
          <w:rFonts w:hint="cs"/>
          <w:b/>
          <w:bCs/>
          <w:rtl/>
        </w:rPr>
        <w:t xml:space="preserve"> </w:t>
      </w:r>
      <w:r w:rsidR="00717301">
        <w:rPr>
          <w:b/>
          <w:bCs/>
          <w:rtl/>
        </w:rPr>
        <w:t>–</w:t>
      </w:r>
      <w:r w:rsidR="00717301">
        <w:rPr>
          <w:rFonts w:hint="cs"/>
          <w:b/>
          <w:bCs/>
          <w:rtl/>
        </w:rPr>
        <w:t xml:space="preserve"> להידרש </w:t>
      </w:r>
      <w:r w:rsidR="00717301">
        <w:rPr>
          <w:b/>
          <w:bCs/>
          <w:rtl/>
        </w:rPr>
        <w:t>–</w:t>
      </w:r>
      <w:r w:rsidR="00717301">
        <w:rPr>
          <w:rFonts w:hint="cs"/>
          <w:b/>
          <w:bCs/>
          <w:rtl/>
        </w:rPr>
        <w:t xml:space="preserve"> אומר שיר השירים רבה!</w:t>
      </w:r>
    </w:p>
    <w:p w14:paraId="4E44B024" w14:textId="77777777" w:rsidR="00335FD6" w:rsidRDefault="00DA6EDA" w:rsidP="00DA6EDA">
      <w:pPr>
        <w:pStyle w:val="ab"/>
        <w:rPr>
          <w:rtl/>
        </w:rPr>
      </w:pPr>
      <w:r>
        <w:rPr>
          <w:rFonts w:hint="cs"/>
          <w:rtl/>
        </w:rPr>
        <w:t>תוספתא</w:t>
      </w:r>
      <w:r w:rsidR="00A41129">
        <w:rPr>
          <w:rFonts w:hint="cs"/>
          <w:rtl/>
        </w:rPr>
        <w:t xml:space="preserve">: </w:t>
      </w:r>
      <w:r w:rsidR="00335FD6">
        <w:rPr>
          <w:rtl/>
        </w:rPr>
        <w:t>רש"י בראשית פרק ז</w:t>
      </w:r>
      <w:r w:rsidR="00335FD6">
        <w:rPr>
          <w:rFonts w:hint="cs"/>
          <w:rtl/>
        </w:rPr>
        <w:t xml:space="preserve"> פסוק ב </w:t>
      </w:r>
      <w:r w:rsidR="00335FD6">
        <w:rPr>
          <w:rtl/>
        </w:rPr>
        <w:t>–</w:t>
      </w:r>
      <w:r w:rsidR="00335FD6">
        <w:rPr>
          <w:rFonts w:hint="cs"/>
          <w:rtl/>
        </w:rPr>
        <w:t xml:space="preserve"> בהמות טהורות וטמאות</w:t>
      </w:r>
      <w:r w:rsidR="00A41129">
        <w:rPr>
          <w:rFonts w:hint="cs"/>
          <w:rtl/>
        </w:rPr>
        <w:t xml:space="preserve"> במבול</w:t>
      </w:r>
    </w:p>
    <w:p w14:paraId="3C2643AC" w14:textId="77777777" w:rsidR="00335FD6" w:rsidRDefault="00335FD6" w:rsidP="00A41129">
      <w:pPr>
        <w:pStyle w:val="ac"/>
        <w:rPr>
          <w:rFonts w:hint="cs"/>
          <w:b/>
          <w:bCs/>
          <w:rtl/>
        </w:rPr>
      </w:pPr>
      <w:r>
        <w:rPr>
          <w:rFonts w:hint="cs"/>
          <w:rtl/>
        </w:rPr>
        <w:t xml:space="preserve">מכל הבהמה </w:t>
      </w:r>
      <w:r>
        <w:rPr>
          <w:rtl/>
        </w:rPr>
        <w:t>הטהורה</w:t>
      </w:r>
      <w:r>
        <w:rPr>
          <w:rFonts w:hint="cs"/>
          <w:rtl/>
        </w:rPr>
        <w:t xml:space="preserve"> תקח לך</w:t>
      </w:r>
      <w:r>
        <w:rPr>
          <w:rtl/>
        </w:rPr>
        <w:t xml:space="preserve"> - העתידה להיות טהורה לישראל, למדנו שלמד נח תורה</w:t>
      </w:r>
      <w:r>
        <w:rPr>
          <w:rFonts w:hint="cs"/>
          <w:rtl/>
        </w:rPr>
        <w:t>.</w:t>
      </w:r>
      <w:r w:rsidR="004965C6">
        <w:rPr>
          <w:rStyle w:val="a5"/>
          <w:b/>
          <w:bCs/>
          <w:rtl/>
        </w:rPr>
        <w:footnoteReference w:id="15"/>
      </w:r>
    </w:p>
    <w:p w14:paraId="22FEFB39" w14:textId="77777777" w:rsidR="00D32F3C" w:rsidRPr="002E7CD5" w:rsidRDefault="00D32F3C" w:rsidP="004965C6">
      <w:pPr>
        <w:pStyle w:val="a3"/>
      </w:pPr>
      <w:r>
        <w:rPr>
          <w:rFonts w:hint="cs"/>
          <w:rtl/>
        </w:rPr>
        <w:t xml:space="preserve">  </w:t>
      </w:r>
      <w:r w:rsidR="00A41129">
        <w:rPr>
          <w:rFonts w:hint="cs"/>
          <w:rtl/>
        </w:rPr>
        <w:t xml:space="preserve"> </w:t>
      </w:r>
    </w:p>
    <w:p w14:paraId="2AF8761A" w14:textId="77777777" w:rsidR="00A41129" w:rsidRPr="002E7CD5" w:rsidRDefault="00A41129" w:rsidP="00D32F3C">
      <w:pPr>
        <w:pStyle w:val="a3"/>
        <w:rPr>
          <w:rFonts w:hint="cs"/>
          <w:rtl/>
        </w:rPr>
      </w:pPr>
    </w:p>
    <w:sectPr w:rsidR="00A41129" w:rsidRPr="002E7CD5" w:rsidSect="000C1C5D">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3138" w14:textId="77777777" w:rsidR="00590F53" w:rsidRDefault="00590F53">
      <w:r>
        <w:separator/>
      </w:r>
    </w:p>
  </w:endnote>
  <w:endnote w:type="continuationSeparator" w:id="0">
    <w:p w14:paraId="1173B358" w14:textId="77777777" w:rsidR="00590F53" w:rsidRDefault="0059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355B" w14:textId="77777777" w:rsidR="006F0732" w:rsidRPr="00F8747C" w:rsidRDefault="006F0732" w:rsidP="006F073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965C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965C6">
      <w:rPr>
        <w:rStyle w:val="af0"/>
        <w:noProof/>
        <w:rtl/>
      </w:rPr>
      <w:t>3</w:t>
    </w:r>
    <w:r w:rsidRPr="00F8747C">
      <w:rPr>
        <w:rStyle w:val="af0"/>
      </w:rPr>
      <w:fldChar w:fldCharType="end"/>
    </w:r>
  </w:p>
  <w:p w14:paraId="258BD069" w14:textId="77777777" w:rsidR="006F0732" w:rsidRDefault="006F07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EE38" w14:textId="77777777" w:rsidR="00590F53" w:rsidRDefault="00590F53">
      <w:r>
        <w:separator/>
      </w:r>
    </w:p>
  </w:footnote>
  <w:footnote w:type="continuationSeparator" w:id="0">
    <w:p w14:paraId="72FB6E44" w14:textId="77777777" w:rsidR="00590F53" w:rsidRDefault="00590F53">
      <w:r>
        <w:continuationSeparator/>
      </w:r>
    </w:p>
  </w:footnote>
  <w:footnote w:id="1">
    <w:p w14:paraId="7356E925" w14:textId="77777777" w:rsidR="00085F07" w:rsidRDefault="00085F07" w:rsidP="00613BA2">
      <w:pPr>
        <w:pStyle w:val="a3"/>
        <w:rPr>
          <w:rFonts w:hint="cs"/>
          <w:rtl/>
        </w:rPr>
      </w:pPr>
      <w:r>
        <w:rPr>
          <w:rStyle w:val="a5"/>
        </w:rPr>
        <w:footnoteRef/>
      </w:r>
      <w:r>
        <w:rPr>
          <w:rtl/>
        </w:rPr>
        <w:t xml:space="preserve"> </w:t>
      </w:r>
      <w:r>
        <w:rPr>
          <w:rFonts w:hint="cs"/>
          <w:rtl/>
        </w:rPr>
        <w:t>פרשנים אחרים, בעיקר ספרדים, איטלקים ופרובנסיאליים, כתבו הקדמה לפירושם לתורה. ראה הקדמת רס"ג, רד"ק, רמב"ן, ספורנו, כלי יקר, חידת אבן עזרא ועוד. רש"י שלא שייך לאסכולה זו, אלא ל</w:t>
      </w:r>
      <w:r w:rsidR="00FC184E">
        <w:rPr>
          <w:rFonts w:hint="cs"/>
          <w:rtl/>
        </w:rPr>
        <w:t>צרפת/</w:t>
      </w:r>
      <w:r>
        <w:rPr>
          <w:rFonts w:hint="cs"/>
          <w:rtl/>
        </w:rPr>
        <w:t>אשכנז, לא כתב הקדמות לפירושיו לאף אחד מספרי המקרא, להוציא פירושו ל</w:t>
      </w:r>
      <w:r w:rsidRPr="00BB1D49">
        <w:rPr>
          <w:rFonts w:hint="cs"/>
          <w:rtl/>
        </w:rPr>
        <w:t xml:space="preserve">שיר השירים. </w:t>
      </w:r>
      <w:r>
        <w:rPr>
          <w:rFonts w:hint="cs"/>
          <w:rtl/>
        </w:rPr>
        <w:t>הסיבה ל</w:t>
      </w:r>
      <w:r w:rsidR="00342ABC">
        <w:rPr>
          <w:rFonts w:hint="cs"/>
          <w:rtl/>
        </w:rPr>
        <w:t xml:space="preserve">יוצא מן הכלל זה של רש"י, </w:t>
      </w:r>
      <w:r>
        <w:rPr>
          <w:rFonts w:hint="cs"/>
          <w:rtl/>
        </w:rPr>
        <w:t>נעוצה בייחודיות פירושו לספר זה שבא לעודד את העם בגלותו וזה נושא אחר שכבר כתבו עליו רבים וטובים ו</w:t>
      </w:r>
      <w:r w:rsidR="006F0732">
        <w:rPr>
          <w:rFonts w:hint="cs"/>
          <w:rtl/>
        </w:rPr>
        <w:t>א</w:t>
      </w:r>
      <w:r w:rsidR="00613BA2">
        <w:rPr>
          <w:rFonts w:hint="cs"/>
          <w:rtl/>
        </w:rPr>
        <w:t xml:space="preserve">ף אנו שלחנו בו יד </w:t>
      </w:r>
      <w:r w:rsidR="006F0732">
        <w:rPr>
          <w:rFonts w:hint="cs"/>
          <w:rtl/>
        </w:rPr>
        <w:t xml:space="preserve">מעט בדברינו </w:t>
      </w:r>
      <w:hyperlink r:id="rId1" w:history="1">
        <w:r w:rsidR="006F0732" w:rsidRPr="006F0732">
          <w:rPr>
            <w:rStyle w:val="Hyperlink"/>
            <w:rFonts w:hint="cs"/>
            <w:rtl/>
          </w:rPr>
          <w:t>הקדמות לשיר השירים</w:t>
        </w:r>
      </w:hyperlink>
      <w:r w:rsidR="006F0732">
        <w:rPr>
          <w:rFonts w:hint="cs"/>
          <w:rtl/>
        </w:rPr>
        <w:t>.</w:t>
      </w:r>
    </w:p>
  </w:footnote>
  <w:footnote w:id="2">
    <w:p w14:paraId="683B2614" w14:textId="77777777" w:rsidR="00085F07" w:rsidRPr="00601B89" w:rsidRDefault="00085F07" w:rsidP="00AA4FB3">
      <w:pPr>
        <w:pStyle w:val="a3"/>
        <w:rPr>
          <w:rFonts w:hint="cs"/>
          <w:rtl/>
        </w:rPr>
      </w:pPr>
      <w:r w:rsidRPr="00601B89">
        <w:rPr>
          <w:rStyle w:val="a5"/>
        </w:rPr>
        <w:footnoteRef/>
      </w:r>
      <w:r w:rsidRPr="00601B89">
        <w:rPr>
          <w:rtl/>
        </w:rPr>
        <w:t xml:space="preserve"> </w:t>
      </w:r>
      <w:r w:rsidRPr="00601B89">
        <w:rPr>
          <w:rFonts w:hint="cs"/>
          <w:rtl/>
        </w:rPr>
        <w:t xml:space="preserve">רבים וטובים </w:t>
      </w:r>
      <w:r>
        <w:rPr>
          <w:rFonts w:hint="cs"/>
          <w:rtl/>
        </w:rPr>
        <w:t xml:space="preserve">נדרשו </w:t>
      </w:r>
      <w:r w:rsidRPr="00601B89">
        <w:rPr>
          <w:rFonts w:hint="cs"/>
          <w:rtl/>
        </w:rPr>
        <w:t>לרש"י זה</w:t>
      </w:r>
      <w:r>
        <w:rPr>
          <w:rFonts w:hint="cs"/>
          <w:rtl/>
        </w:rPr>
        <w:t xml:space="preserve"> ובקשו לגלות מי הוא ר' יצחק שזכה ששמו מופיע בראש פירוש רש"י לתורה ואשר שואל את השאלה המרכזית כל כך: למה בכלל ספר בראשית? למה סיפורי בריאה, טבע והיסטוריה? הלוא התורה היא ספר מצוות! </w:t>
      </w:r>
      <w:r w:rsidRPr="00601B89">
        <w:rPr>
          <w:rFonts w:hint="cs"/>
          <w:rtl/>
        </w:rPr>
        <w:t>היו מי שרצו לומר שאין "ר' יצחק" ו</w:t>
      </w:r>
      <w:r>
        <w:rPr>
          <w:rFonts w:hint="cs"/>
          <w:rtl/>
        </w:rPr>
        <w:t xml:space="preserve">אין </w:t>
      </w:r>
      <w:r w:rsidRPr="00601B89">
        <w:rPr>
          <w:rFonts w:hint="cs"/>
          <w:rtl/>
        </w:rPr>
        <w:t xml:space="preserve">מדרש כזה </w:t>
      </w:r>
      <w:r>
        <w:rPr>
          <w:rFonts w:hint="cs"/>
          <w:rtl/>
        </w:rPr>
        <w:t xml:space="preserve">והוא "מדרש רש"י" אשר בחר לפתוח את פירושו לתורה </w:t>
      </w:r>
      <w:r w:rsidRPr="00601B89">
        <w:rPr>
          <w:rFonts w:hint="cs"/>
          <w:rtl/>
        </w:rPr>
        <w:t>בכבוד אביו יצחק.</w:t>
      </w:r>
      <w:r>
        <w:rPr>
          <w:rFonts w:hint="cs"/>
          <w:rtl/>
        </w:rPr>
        <w:t xml:space="preserve"> היו"ד הקטנה והיד החזקה של רש"י שעליו סמך </w:t>
      </w:r>
      <w:r w:rsidR="00B906CB">
        <w:rPr>
          <w:rFonts w:hint="cs"/>
          <w:rtl/>
        </w:rPr>
        <w:t>יתדותיו</w:t>
      </w:r>
      <w:r>
        <w:rPr>
          <w:rFonts w:hint="cs"/>
          <w:rtl/>
        </w:rPr>
        <w:t xml:space="preserve"> בבואו לפתוח את פירושו לתורה. מעין תחליף להקדמה שלא כתב.</w:t>
      </w:r>
    </w:p>
  </w:footnote>
  <w:footnote w:id="3">
    <w:p w14:paraId="4030AE00" w14:textId="77777777" w:rsidR="00085F07" w:rsidRPr="00601B89" w:rsidRDefault="00085F07" w:rsidP="00265AAC">
      <w:pPr>
        <w:pStyle w:val="a3"/>
        <w:rPr>
          <w:rFonts w:hint="cs"/>
          <w:rtl/>
        </w:rPr>
      </w:pPr>
      <w:r w:rsidRPr="00601B89">
        <w:rPr>
          <w:rStyle w:val="a5"/>
        </w:rPr>
        <w:footnoteRef/>
      </w:r>
      <w:r w:rsidRPr="00601B89">
        <w:rPr>
          <w:rtl/>
        </w:rPr>
        <w:t xml:space="preserve"> </w:t>
      </w:r>
      <w:r>
        <w:rPr>
          <w:rFonts w:hint="cs"/>
          <w:rtl/>
        </w:rPr>
        <w:t xml:space="preserve">גם תשובת רש"י (ר' יצחק שהוא מצטט) נראית תמוהה. הזאת היא הסיבה? נחלתם של ישראל? </w:t>
      </w:r>
      <w:r w:rsidR="00FF739C">
        <w:rPr>
          <w:rFonts w:hint="cs"/>
          <w:rtl/>
        </w:rPr>
        <w:t xml:space="preserve">כבודה של ארץ ישראל? </w:t>
      </w:r>
      <w:r w:rsidR="00FC184E">
        <w:rPr>
          <w:rFonts w:hint="cs"/>
          <w:rtl/>
        </w:rPr>
        <w:t xml:space="preserve">נראה שטענה זו </w:t>
      </w:r>
      <w:r w:rsidR="00265AAC">
        <w:rPr>
          <w:rFonts w:hint="cs"/>
          <w:rtl/>
        </w:rPr>
        <w:t>שהקב"ה הוא שנותן נחלות בעולם, טענה כנגד טענת הגויים שעם ישראל הם לסטים שלוקחים בכח נחלות של עמים אחרים, מתאימה יותר כ</w:t>
      </w:r>
      <w:r w:rsidR="00FF739C">
        <w:rPr>
          <w:rFonts w:hint="cs"/>
          <w:rtl/>
        </w:rPr>
        <w:t>תשובה לפסוק בפרשת האזינו: "כי חלק ה' עמו יעקב חבל נחלתו"</w:t>
      </w:r>
      <w:r w:rsidR="00265AAC">
        <w:rPr>
          <w:rFonts w:hint="cs"/>
          <w:rtl/>
        </w:rPr>
        <w:t>!</w:t>
      </w:r>
      <w:r w:rsidR="00FF739C">
        <w:rPr>
          <w:rFonts w:hint="cs"/>
          <w:rtl/>
        </w:rPr>
        <w:t xml:space="preserve"> </w:t>
      </w:r>
      <w:r>
        <w:rPr>
          <w:rFonts w:hint="cs"/>
          <w:rtl/>
        </w:rPr>
        <w:t xml:space="preserve">ראה דברינו </w:t>
      </w:r>
      <w:hyperlink r:id="rId2" w:history="1">
        <w:r w:rsidRPr="00FB7D89">
          <w:rPr>
            <w:rStyle w:val="Hyperlink"/>
            <w:rFonts w:hint="cs"/>
            <w:rtl/>
          </w:rPr>
          <w:t>תור</w:t>
        </w:r>
        <w:r w:rsidRPr="00FB7D89">
          <w:rPr>
            <w:rStyle w:val="Hyperlink"/>
            <w:rFonts w:hint="cs"/>
            <w:rtl/>
          </w:rPr>
          <w:t>ה</w:t>
        </w:r>
        <w:r w:rsidRPr="00FB7D89">
          <w:rPr>
            <w:rStyle w:val="Hyperlink"/>
            <w:rFonts w:hint="cs"/>
            <w:rtl/>
          </w:rPr>
          <w:t xml:space="preserve"> לאו</w:t>
        </w:r>
        <w:r w:rsidRPr="00FB7D89">
          <w:rPr>
            <w:rStyle w:val="Hyperlink"/>
            <w:rFonts w:hint="cs"/>
            <w:rtl/>
          </w:rPr>
          <w:t>מ</w:t>
        </w:r>
        <w:r w:rsidRPr="00FB7D89">
          <w:rPr>
            <w:rStyle w:val="Hyperlink"/>
            <w:rFonts w:hint="cs"/>
            <w:rtl/>
          </w:rPr>
          <w:t>ית מול תורה אוניברסאלי</w:t>
        </w:r>
        <w:r w:rsidRPr="00FB7D89">
          <w:rPr>
            <w:rStyle w:val="Hyperlink"/>
            <w:rFonts w:hint="eastAsia"/>
            <w:rtl/>
          </w:rPr>
          <w:t>ת</w:t>
        </w:r>
      </w:hyperlink>
      <w:r>
        <w:rPr>
          <w:rFonts w:hint="cs"/>
          <w:rtl/>
        </w:rPr>
        <w:t xml:space="preserve"> בפרשת יתרו.</w:t>
      </w:r>
    </w:p>
  </w:footnote>
  <w:footnote w:id="4">
    <w:p w14:paraId="268FFC96" w14:textId="77777777" w:rsidR="00085F07" w:rsidRDefault="00085F07" w:rsidP="00DE28C5">
      <w:pPr>
        <w:pStyle w:val="a3"/>
        <w:rPr>
          <w:rFonts w:hint="cs"/>
        </w:rPr>
      </w:pPr>
      <w:r>
        <w:rPr>
          <w:rStyle w:val="a5"/>
        </w:rPr>
        <w:footnoteRef/>
      </w:r>
      <w:r>
        <w:rPr>
          <w:rtl/>
        </w:rPr>
        <w:t xml:space="preserve"> </w:t>
      </w:r>
      <w:r>
        <w:rPr>
          <w:rFonts w:hint="cs"/>
          <w:rtl/>
        </w:rPr>
        <w:t xml:space="preserve">מאז שנתגלה </w:t>
      </w:r>
      <w:hyperlink r:id="rId3" w:history="1">
        <w:r w:rsidRPr="00DE28C5">
          <w:rPr>
            <w:rStyle w:val="Hyperlink"/>
            <w:rFonts w:hint="cs"/>
            <w:rtl/>
          </w:rPr>
          <w:t>מדרש תנחומא (בובר) הקדום</w:t>
        </w:r>
      </w:hyperlink>
      <w:r>
        <w:rPr>
          <w:rFonts w:hint="cs"/>
          <w:rtl/>
        </w:rPr>
        <w:t xml:space="preserve">, </w:t>
      </w:r>
      <w:r w:rsidR="00FF739C">
        <w:rPr>
          <w:rFonts w:hint="cs"/>
          <w:rtl/>
        </w:rPr>
        <w:t xml:space="preserve">(סוף מאה 19 ע"י שלמה בובר) </w:t>
      </w:r>
      <w:r>
        <w:rPr>
          <w:rFonts w:hint="cs"/>
          <w:rtl/>
        </w:rPr>
        <w:t>לכאורה ברור המקור של רש"י</w:t>
      </w:r>
      <w:r w:rsidR="00FF739C">
        <w:rPr>
          <w:rFonts w:hint="cs"/>
          <w:rtl/>
        </w:rPr>
        <w:t xml:space="preserve"> ומי הוא ר' יצחק</w:t>
      </w:r>
      <w:r>
        <w:rPr>
          <w:rFonts w:hint="cs"/>
          <w:rtl/>
        </w:rPr>
        <w:t xml:space="preserve">. רש"י </w:t>
      </w:r>
      <w:r w:rsidR="00265AAC">
        <w:rPr>
          <w:rFonts w:hint="cs"/>
          <w:rtl/>
        </w:rPr>
        <w:t>הוא ש</w:t>
      </w:r>
      <w:r>
        <w:rPr>
          <w:rFonts w:hint="cs"/>
          <w:rtl/>
        </w:rPr>
        <w:t>מוסיף את הסיבה הלאומית והוויכוח עם האומות: לסטים אתם</w:t>
      </w:r>
      <w:r w:rsidR="00342ABC">
        <w:rPr>
          <w:rFonts w:hint="cs"/>
          <w:rtl/>
        </w:rPr>
        <w:t>,</w:t>
      </w:r>
      <w:r>
        <w:rPr>
          <w:rFonts w:hint="cs"/>
          <w:rtl/>
        </w:rPr>
        <w:t xml:space="preserve"> שאינ</w:t>
      </w:r>
      <w:r w:rsidR="00B906CB">
        <w:rPr>
          <w:rFonts w:hint="cs"/>
          <w:rtl/>
        </w:rPr>
        <w:t>ם</w:t>
      </w:r>
      <w:r>
        <w:rPr>
          <w:rFonts w:hint="cs"/>
          <w:rtl/>
        </w:rPr>
        <w:t xml:space="preserve"> במדרש תנחומא. </w:t>
      </w:r>
      <w:r w:rsidR="00265AAC">
        <w:rPr>
          <w:rFonts w:hint="cs"/>
          <w:rtl/>
        </w:rPr>
        <w:t xml:space="preserve">אך </w:t>
      </w:r>
      <w:r w:rsidR="00DE28C5">
        <w:rPr>
          <w:rFonts w:hint="cs"/>
          <w:rtl/>
        </w:rPr>
        <w:t>גם אחרי פתרון זה</w:t>
      </w:r>
      <w:r w:rsidR="0049760C">
        <w:rPr>
          <w:rFonts w:hint="cs"/>
          <w:rtl/>
        </w:rPr>
        <w:t xml:space="preserve">, </w:t>
      </w:r>
      <w:r>
        <w:rPr>
          <w:rFonts w:hint="cs"/>
          <w:rtl/>
        </w:rPr>
        <w:t xml:space="preserve">אנו מבקשים ללכת עוד רובד אחד אחורה ולמצוא אולי מדרשים קדומים יותר שכבר </w:t>
      </w:r>
      <w:r w:rsidR="00342ABC">
        <w:rPr>
          <w:rFonts w:hint="cs"/>
          <w:rtl/>
        </w:rPr>
        <w:t xml:space="preserve">הם </w:t>
      </w:r>
      <w:r>
        <w:rPr>
          <w:rFonts w:hint="cs"/>
          <w:rtl/>
        </w:rPr>
        <w:t xml:space="preserve">מעוררים הן את שאלת רש"י והן את התשובה שהוא נותן ולהבין </w:t>
      </w:r>
      <w:r w:rsidR="00DE28C5">
        <w:rPr>
          <w:rFonts w:hint="cs"/>
          <w:rtl/>
        </w:rPr>
        <w:t xml:space="preserve">אולי </w:t>
      </w:r>
      <w:r>
        <w:rPr>
          <w:rFonts w:hint="cs"/>
          <w:rtl/>
        </w:rPr>
        <w:t xml:space="preserve">מדוע בחר רש"י בגישת מדרש תנחומא </w:t>
      </w:r>
      <w:r w:rsidR="00265AAC">
        <w:rPr>
          <w:rFonts w:hint="cs"/>
          <w:rtl/>
        </w:rPr>
        <w:t xml:space="preserve">(ולהשלים בעצמו) </w:t>
      </w:r>
      <w:r>
        <w:rPr>
          <w:rFonts w:hint="cs"/>
          <w:rtl/>
        </w:rPr>
        <w:t>ולא בהם.</w:t>
      </w:r>
    </w:p>
  </w:footnote>
  <w:footnote w:id="5">
    <w:p w14:paraId="7CD9BE03" w14:textId="77777777" w:rsidR="00085F07" w:rsidRDefault="00085F07" w:rsidP="00DE28C5">
      <w:pPr>
        <w:pStyle w:val="a3"/>
        <w:rPr>
          <w:rFonts w:hint="cs"/>
        </w:rPr>
      </w:pPr>
      <w:r>
        <w:rPr>
          <w:rStyle w:val="a5"/>
        </w:rPr>
        <w:footnoteRef/>
      </w:r>
      <w:r>
        <w:rPr>
          <w:rtl/>
        </w:rPr>
        <w:t xml:space="preserve"> </w:t>
      </w:r>
      <w:r>
        <w:rPr>
          <w:rFonts w:hint="cs"/>
          <w:rtl/>
        </w:rPr>
        <w:t xml:space="preserve">יש משערים שמכאן בא השם מדרש רבה, או לפחות בראשית רבה, מהפתיחה: ר' הושעיה רבה (הגדול). ומכאן התגלגל למדרש ויקרא רבה ומשם לשאר מדרשי רבה על התורה ומשם גם למדרשי רבה על המגילות. </w:t>
      </w:r>
      <w:r w:rsidR="00DE28C5">
        <w:rPr>
          <w:rFonts w:hint="cs"/>
          <w:rtl/>
        </w:rPr>
        <w:t xml:space="preserve">ראה </w:t>
      </w:r>
      <w:hyperlink r:id="rId4" w:history="1">
        <w:r w:rsidR="00DE28C5" w:rsidRPr="00DE28C5">
          <w:rPr>
            <w:rStyle w:val="Hyperlink"/>
            <w:rFonts w:hint="cs"/>
            <w:rtl/>
          </w:rPr>
          <w:t>מבוא למד</w:t>
        </w:r>
        <w:r w:rsidR="00DE28C5" w:rsidRPr="00DE28C5">
          <w:rPr>
            <w:rStyle w:val="Hyperlink"/>
            <w:rFonts w:hint="cs"/>
            <w:rtl/>
          </w:rPr>
          <w:t>ר</w:t>
        </w:r>
        <w:r w:rsidR="00DE28C5" w:rsidRPr="00DE28C5">
          <w:rPr>
            <w:rStyle w:val="Hyperlink"/>
            <w:rFonts w:hint="cs"/>
            <w:rtl/>
          </w:rPr>
          <w:t>שים</w:t>
        </w:r>
      </w:hyperlink>
      <w:r w:rsidR="00DE28C5">
        <w:rPr>
          <w:rFonts w:hint="cs"/>
          <w:rtl/>
        </w:rPr>
        <w:t>.</w:t>
      </w:r>
      <w:r>
        <w:rPr>
          <w:rFonts w:hint="cs"/>
          <w:rtl/>
        </w:rPr>
        <w:t xml:space="preserve"> </w:t>
      </w:r>
    </w:p>
  </w:footnote>
  <w:footnote w:id="6">
    <w:p w14:paraId="485B69C8" w14:textId="77777777" w:rsidR="00085F07" w:rsidRDefault="00085F07" w:rsidP="00265AAC">
      <w:pPr>
        <w:pStyle w:val="a3"/>
        <w:rPr>
          <w:rFonts w:hint="cs"/>
          <w:rtl/>
        </w:rPr>
      </w:pPr>
      <w:r>
        <w:rPr>
          <w:rStyle w:val="a5"/>
        </w:rPr>
        <w:footnoteRef/>
      </w:r>
      <w:r>
        <w:rPr>
          <w:rtl/>
        </w:rPr>
        <w:t xml:space="preserve"> </w:t>
      </w:r>
      <w:r>
        <w:rPr>
          <w:rFonts w:hint="cs"/>
          <w:rtl/>
        </w:rPr>
        <w:t>מה פשוט יותר מלפתוח במדרש זה</w:t>
      </w:r>
      <w:r w:rsidR="00342ABC">
        <w:rPr>
          <w:rFonts w:hint="cs"/>
          <w:rtl/>
        </w:rPr>
        <w:t>!</w:t>
      </w:r>
      <w:r>
        <w:rPr>
          <w:rFonts w:hint="cs"/>
          <w:rtl/>
        </w:rPr>
        <w:t xml:space="preserve"> למה מתחילה התורה בבראשית? מפני שהתורה היא התכנית בה הסתכל הקב"ה וברא את העולם. וכן הוא להלן בבראשית רבה פרשה ח סימן ב, כולל ממד הזמן: "שני אלפים שנה קדמה התורה לבריתו של עולם". התורה היא התכנית </w:t>
      </w:r>
      <w:r w:rsidR="000C1C5D">
        <w:rPr>
          <w:rFonts w:hint="cs"/>
          <w:rtl/>
        </w:rPr>
        <w:t xml:space="preserve">/ התבנית </w:t>
      </w:r>
      <w:r>
        <w:rPr>
          <w:rFonts w:hint="cs"/>
          <w:rtl/>
        </w:rPr>
        <w:t>הכוללת</w:t>
      </w:r>
      <w:r w:rsidR="00DE28C5">
        <w:rPr>
          <w:rFonts w:hint="cs"/>
          <w:rtl/>
        </w:rPr>
        <w:t xml:space="preserve">, </w:t>
      </w:r>
      <w:r>
        <w:rPr>
          <w:rFonts w:hint="cs"/>
          <w:rtl/>
        </w:rPr>
        <w:t xml:space="preserve">מתולדות שמים וארץ ועד תולדות אלופי אדום: הטבע, כולל טבע אנוש, גיאוגרפיה, היסטוריה וכל השאר. </w:t>
      </w:r>
      <w:r w:rsidR="00265AAC">
        <w:rPr>
          <w:rFonts w:hint="cs"/>
          <w:rtl/>
        </w:rPr>
        <w:t xml:space="preserve">ולפיכך כוללת התורה גם את שרשרת הדורות בפרשות בראשית ונח </w:t>
      </w:r>
      <w:r>
        <w:rPr>
          <w:rFonts w:hint="cs"/>
          <w:rtl/>
        </w:rPr>
        <w:t xml:space="preserve">וגם את: "אחות לוטן תמנע" </w:t>
      </w:r>
      <w:r w:rsidR="00DE28C5">
        <w:rPr>
          <w:rFonts w:hint="cs"/>
          <w:rtl/>
        </w:rPr>
        <w:t>(ראה ספרי במדבר קיב, ירושלמי סנהדרי</w:t>
      </w:r>
      <w:r w:rsidR="00265AAC">
        <w:rPr>
          <w:rFonts w:hint="cs"/>
          <w:rtl/>
        </w:rPr>
        <w:t>ן</w:t>
      </w:r>
      <w:r w:rsidR="00DE28C5">
        <w:rPr>
          <w:rFonts w:hint="cs"/>
          <w:rtl/>
        </w:rPr>
        <w:t xml:space="preserve"> א י) </w:t>
      </w:r>
      <w:r>
        <w:rPr>
          <w:rFonts w:hint="cs"/>
          <w:rtl/>
        </w:rPr>
        <w:t>וכל אותם פסוקים בתורה שלכאורה לא ברור מדוע הובאו בתורה</w:t>
      </w:r>
      <w:r w:rsidR="00265AAC">
        <w:rPr>
          <w:rFonts w:hint="cs"/>
          <w:rtl/>
        </w:rPr>
        <w:t>, גם את הפסוקים בהם הטיל מנשה המלך דופי</w:t>
      </w:r>
      <w:r>
        <w:rPr>
          <w:rFonts w:hint="cs"/>
          <w:rtl/>
        </w:rPr>
        <w:t xml:space="preserve"> (</w:t>
      </w:r>
      <w:r w:rsidR="00265AAC">
        <w:rPr>
          <w:rFonts w:hint="cs"/>
          <w:rtl/>
        </w:rPr>
        <w:t>סנהדרין צט ע"ב ב</w:t>
      </w:r>
      <w:r>
        <w:rPr>
          <w:rFonts w:hint="cs"/>
          <w:rtl/>
        </w:rPr>
        <w:t>דברינו</w:t>
      </w:r>
      <w:r w:rsidR="00265AAC">
        <w:rPr>
          <w:rFonts w:hint="cs"/>
          <w:rtl/>
        </w:rPr>
        <w:t xml:space="preserve"> </w:t>
      </w:r>
      <w:hyperlink r:id="rId5" w:history="1">
        <w:r w:rsidR="00265AAC" w:rsidRPr="00265AAC">
          <w:rPr>
            <w:rStyle w:val="Hyperlink"/>
            <w:rFonts w:hint="cs"/>
            <w:rtl/>
          </w:rPr>
          <w:t>מנשה מלך יהודה</w:t>
        </w:r>
      </w:hyperlink>
      <w:r w:rsidR="00265AAC">
        <w:rPr>
          <w:rFonts w:hint="cs"/>
          <w:rtl/>
        </w:rPr>
        <w:t xml:space="preserve"> בדפים המיוחדים, ראו גם בדף </w:t>
      </w:r>
      <w:hyperlink r:id="rId6" w:history="1">
        <w:r w:rsidRPr="00FB7D89">
          <w:rPr>
            <w:rStyle w:val="Hyperlink"/>
            <w:rFonts w:hint="cs"/>
            <w:rtl/>
          </w:rPr>
          <w:t>כי לא דבר רי</w:t>
        </w:r>
        <w:r w:rsidRPr="00FB7D89">
          <w:rPr>
            <w:rStyle w:val="Hyperlink"/>
            <w:rFonts w:hint="cs"/>
            <w:rtl/>
          </w:rPr>
          <w:t>ק</w:t>
        </w:r>
        <w:r w:rsidRPr="00FB7D89">
          <w:rPr>
            <w:rStyle w:val="Hyperlink"/>
            <w:rFonts w:hint="cs"/>
            <w:rtl/>
          </w:rPr>
          <w:t xml:space="preserve"> הוא מכם</w:t>
        </w:r>
      </w:hyperlink>
      <w:r>
        <w:rPr>
          <w:rFonts w:hint="cs"/>
          <w:rtl/>
        </w:rPr>
        <w:t xml:space="preserve"> בפרשת האזינו). אם התורה היא תכנית ותבנית העולם, ברור שהיא מתחילה בסיפור בריאת העולם. אבל רש"י, שודאי הכיר את המדרש, לא הלך בדרך זו ובחר בגישת התנחומא. אולי לא נספיק לרדת לסוף דעתו של רש"י, אבל נתחקה אחר מקורותיו (ואולי גם מקורות התנחומא) וכל אחד ישלים וידרוש מדעתו שהרי שבעים פנים לתורה.</w:t>
      </w:r>
    </w:p>
  </w:footnote>
  <w:footnote w:id="7">
    <w:p w14:paraId="75F5FEAF" w14:textId="77777777" w:rsidR="00F13017" w:rsidRDefault="00F13017" w:rsidP="0030107F">
      <w:pPr>
        <w:pStyle w:val="a3"/>
        <w:rPr>
          <w:rFonts w:hint="cs"/>
        </w:rPr>
      </w:pPr>
      <w:r>
        <w:rPr>
          <w:rStyle w:val="a5"/>
        </w:rPr>
        <w:footnoteRef/>
      </w:r>
      <w:r>
        <w:rPr>
          <w:rtl/>
        </w:rPr>
        <w:t xml:space="preserve"> </w:t>
      </w:r>
      <w:r>
        <w:rPr>
          <w:rFonts w:hint="cs"/>
          <w:rtl/>
        </w:rPr>
        <w:t>מדובר באליהוא הנזכר בספר איוב ונראה שהכוונה לפסוק באיוב לה יא: "</w:t>
      </w:r>
      <w:r>
        <w:rPr>
          <w:rtl/>
        </w:rPr>
        <w:t>מַלְּפֵנוּ מִבַּהֲמוֹת אָרֶץ וּמֵעוֹף הַשָּׁמַיִם יְחַכְּמֵנוּ</w:t>
      </w:r>
      <w:r>
        <w:rPr>
          <w:rFonts w:hint="cs"/>
          <w:rtl/>
        </w:rPr>
        <w:t>". לא מצאנו קשר בין אליהוא ולויתן.</w:t>
      </w:r>
    </w:p>
  </w:footnote>
  <w:footnote w:id="8">
    <w:p w14:paraId="79388864" w14:textId="77777777" w:rsidR="00F13017" w:rsidRDefault="00F13017">
      <w:pPr>
        <w:pStyle w:val="a3"/>
        <w:rPr>
          <w:rFonts w:hint="cs"/>
        </w:rPr>
      </w:pPr>
      <w:r>
        <w:rPr>
          <w:rStyle w:val="a5"/>
        </w:rPr>
        <w:footnoteRef/>
      </w:r>
      <w:r>
        <w:rPr>
          <w:rtl/>
        </w:rPr>
        <w:t xml:space="preserve"> </w:t>
      </w:r>
      <w:r>
        <w:rPr>
          <w:rFonts w:hint="cs"/>
          <w:rtl/>
        </w:rPr>
        <w:t>יחזקאל פרק א.</w:t>
      </w:r>
    </w:p>
  </w:footnote>
  <w:footnote w:id="9">
    <w:p w14:paraId="08D5583F" w14:textId="77777777" w:rsidR="00085F07" w:rsidRPr="00601B89" w:rsidRDefault="00085F07" w:rsidP="0030107F">
      <w:pPr>
        <w:pStyle w:val="a3"/>
        <w:rPr>
          <w:rFonts w:hint="cs"/>
          <w:rtl/>
        </w:rPr>
      </w:pPr>
      <w:r w:rsidRPr="00601B89">
        <w:rPr>
          <w:rStyle w:val="a5"/>
        </w:rPr>
        <w:footnoteRef/>
      </w:r>
      <w:r w:rsidRPr="00601B89">
        <w:rPr>
          <w:rtl/>
        </w:rPr>
        <w:t xml:space="preserve"> </w:t>
      </w:r>
      <w:r w:rsidRPr="00601B89">
        <w:rPr>
          <w:rFonts w:hint="cs"/>
          <w:rtl/>
        </w:rPr>
        <w:t>מדרש שיר השירים רבה שואל את השאלה של רש"י</w:t>
      </w:r>
      <w:r>
        <w:rPr>
          <w:rFonts w:hint="cs"/>
          <w:rtl/>
        </w:rPr>
        <w:t xml:space="preserve">, אבל עונה </w:t>
      </w:r>
      <w:r w:rsidRPr="00601B89">
        <w:rPr>
          <w:rFonts w:hint="cs"/>
          <w:rtl/>
        </w:rPr>
        <w:t>תשובה אחרת לגמרי, תשובה הקשורה לעניין של עיסוק בסתרי וסדרי הבריאה, תורת הנסתר: מעשה בראשית ומעשה מרכבה</w:t>
      </w:r>
      <w:r>
        <w:rPr>
          <w:rFonts w:hint="cs"/>
          <w:rtl/>
        </w:rPr>
        <w:t>! זאת, בניגוד גמור למדרשים המזהירים מ</w:t>
      </w:r>
      <w:r w:rsidRPr="00601B89">
        <w:rPr>
          <w:rFonts w:hint="cs"/>
          <w:rtl/>
        </w:rPr>
        <w:t>עיסוק בתורת הנסתר ובמעשה הבריאה</w:t>
      </w:r>
      <w:r>
        <w:rPr>
          <w:rFonts w:hint="cs"/>
          <w:rtl/>
        </w:rPr>
        <w:t xml:space="preserve">, כגון </w:t>
      </w:r>
      <w:r w:rsidRPr="00601B89">
        <w:rPr>
          <w:rFonts w:hint="cs"/>
          <w:rtl/>
        </w:rPr>
        <w:t xml:space="preserve">בראשית רבה </w:t>
      </w:r>
      <w:r w:rsidRPr="00601B89">
        <w:rPr>
          <w:rFonts w:hint="eastAsia"/>
          <w:rtl/>
          <w:lang w:eastAsia="en-US"/>
        </w:rPr>
        <w:t>ח</w:t>
      </w:r>
      <w:r w:rsidRPr="00601B89">
        <w:rPr>
          <w:rtl/>
          <w:lang w:eastAsia="en-US"/>
        </w:rPr>
        <w:t xml:space="preserve"> </w:t>
      </w:r>
      <w:r w:rsidRPr="00601B89">
        <w:rPr>
          <w:rFonts w:hint="eastAsia"/>
          <w:rtl/>
          <w:lang w:eastAsia="en-US"/>
        </w:rPr>
        <w:t>ב</w:t>
      </w:r>
      <w:r w:rsidRPr="00601B89">
        <w:rPr>
          <w:rFonts w:hint="cs"/>
          <w:rtl/>
          <w:lang w:eastAsia="en-US"/>
        </w:rPr>
        <w:t>: "</w:t>
      </w:r>
      <w:r w:rsidRPr="00601B89">
        <w:rPr>
          <w:rFonts w:hint="eastAsia"/>
          <w:rtl/>
          <w:lang w:eastAsia="en-US"/>
        </w:rPr>
        <w:t>ר</w:t>
      </w:r>
      <w:r w:rsidRPr="00601B89">
        <w:rPr>
          <w:rFonts w:hint="cs"/>
          <w:rtl/>
          <w:lang w:eastAsia="en-US"/>
        </w:rPr>
        <w:t xml:space="preserve">' אלעזר </w:t>
      </w:r>
      <w:r w:rsidRPr="00601B89">
        <w:rPr>
          <w:rFonts w:hint="eastAsia"/>
          <w:rtl/>
          <w:lang w:eastAsia="en-US"/>
        </w:rPr>
        <w:t>בשם</w:t>
      </w:r>
      <w:r w:rsidRPr="00601B89">
        <w:rPr>
          <w:rtl/>
          <w:lang w:eastAsia="en-US"/>
        </w:rPr>
        <w:t xml:space="preserve"> </w:t>
      </w:r>
      <w:r w:rsidRPr="00601B89">
        <w:rPr>
          <w:rFonts w:hint="eastAsia"/>
          <w:rtl/>
          <w:lang w:eastAsia="en-US"/>
        </w:rPr>
        <w:t>בן</w:t>
      </w:r>
      <w:r w:rsidRPr="00601B89">
        <w:rPr>
          <w:rtl/>
          <w:lang w:eastAsia="en-US"/>
        </w:rPr>
        <w:t xml:space="preserve"> </w:t>
      </w:r>
      <w:r w:rsidRPr="00601B89">
        <w:rPr>
          <w:rFonts w:hint="eastAsia"/>
          <w:rtl/>
          <w:lang w:eastAsia="en-US"/>
        </w:rPr>
        <w:t>סירא</w:t>
      </w:r>
      <w:r w:rsidRPr="00601B89">
        <w:rPr>
          <w:rtl/>
          <w:lang w:eastAsia="en-US"/>
        </w:rPr>
        <w:t xml:space="preserve"> </w:t>
      </w:r>
      <w:r w:rsidRPr="00601B89">
        <w:rPr>
          <w:rFonts w:hint="eastAsia"/>
          <w:rtl/>
          <w:lang w:eastAsia="en-US"/>
        </w:rPr>
        <w:t>אמר</w:t>
      </w:r>
      <w:r w:rsidRPr="00601B89">
        <w:rPr>
          <w:rFonts w:hint="cs"/>
          <w:rtl/>
          <w:lang w:eastAsia="en-US"/>
        </w:rPr>
        <w:t>:</w:t>
      </w:r>
      <w:r w:rsidRPr="00601B89">
        <w:rPr>
          <w:rtl/>
          <w:lang w:eastAsia="en-US"/>
        </w:rPr>
        <w:t xml:space="preserve"> </w:t>
      </w:r>
      <w:r w:rsidRPr="00601B89">
        <w:rPr>
          <w:rFonts w:hint="eastAsia"/>
          <w:rtl/>
          <w:lang w:eastAsia="en-US"/>
        </w:rPr>
        <w:t>בגדול</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תדרוש</w:t>
      </w:r>
      <w:r w:rsidRPr="00601B89">
        <w:rPr>
          <w:rtl/>
          <w:lang w:eastAsia="en-US"/>
        </w:rPr>
        <w:t xml:space="preserve">, </w:t>
      </w:r>
      <w:r w:rsidRPr="00601B89">
        <w:rPr>
          <w:rFonts w:hint="eastAsia"/>
          <w:rtl/>
          <w:lang w:eastAsia="en-US"/>
        </w:rPr>
        <w:t>בחזק</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תחקור</w:t>
      </w:r>
      <w:r w:rsidRPr="00601B89">
        <w:rPr>
          <w:rtl/>
          <w:lang w:eastAsia="en-US"/>
        </w:rPr>
        <w:t xml:space="preserve">, </w:t>
      </w:r>
      <w:r w:rsidRPr="00601B89">
        <w:rPr>
          <w:rFonts w:hint="eastAsia"/>
          <w:rtl/>
          <w:lang w:eastAsia="en-US"/>
        </w:rPr>
        <w:t>במופלא</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תדע</w:t>
      </w:r>
      <w:r w:rsidRPr="00601B89">
        <w:rPr>
          <w:rtl/>
          <w:lang w:eastAsia="en-US"/>
        </w:rPr>
        <w:t xml:space="preserve">, </w:t>
      </w:r>
      <w:r w:rsidRPr="00601B89">
        <w:rPr>
          <w:rFonts w:hint="eastAsia"/>
          <w:rtl/>
          <w:lang w:eastAsia="en-US"/>
        </w:rPr>
        <w:t>במכוסה</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תשאל</w:t>
      </w:r>
      <w:r w:rsidRPr="00601B89">
        <w:rPr>
          <w:rtl/>
          <w:lang w:eastAsia="en-US"/>
        </w:rPr>
        <w:t xml:space="preserve">, </w:t>
      </w:r>
      <w:r w:rsidRPr="00601B89">
        <w:rPr>
          <w:rFonts w:hint="eastAsia"/>
          <w:rtl/>
          <w:lang w:eastAsia="en-US"/>
        </w:rPr>
        <w:t>במה</w:t>
      </w:r>
      <w:r w:rsidRPr="00601B89">
        <w:rPr>
          <w:rtl/>
          <w:lang w:eastAsia="en-US"/>
        </w:rPr>
        <w:t xml:space="preserve"> </w:t>
      </w:r>
      <w:r w:rsidRPr="00601B89">
        <w:rPr>
          <w:rFonts w:hint="eastAsia"/>
          <w:rtl/>
          <w:lang w:eastAsia="en-US"/>
        </w:rPr>
        <w:t>שהורשית</w:t>
      </w:r>
      <w:r w:rsidRPr="00601B89">
        <w:rPr>
          <w:rtl/>
          <w:lang w:eastAsia="en-US"/>
        </w:rPr>
        <w:t xml:space="preserve"> </w:t>
      </w:r>
      <w:r w:rsidRPr="00601B89">
        <w:rPr>
          <w:rFonts w:hint="eastAsia"/>
          <w:rtl/>
          <w:lang w:eastAsia="en-US"/>
        </w:rPr>
        <w:t>התבונן</w:t>
      </w:r>
      <w:r w:rsidRPr="00601B89">
        <w:rPr>
          <w:rtl/>
          <w:lang w:eastAsia="en-US"/>
        </w:rPr>
        <w:t xml:space="preserve"> </w:t>
      </w:r>
      <w:r w:rsidRPr="00601B89">
        <w:rPr>
          <w:rFonts w:hint="eastAsia"/>
          <w:rtl/>
          <w:lang w:eastAsia="en-US"/>
        </w:rPr>
        <w:t>ואין</w:t>
      </w:r>
      <w:r w:rsidRPr="00601B89">
        <w:rPr>
          <w:rtl/>
          <w:lang w:eastAsia="en-US"/>
        </w:rPr>
        <w:t xml:space="preserve"> </w:t>
      </w:r>
      <w:r w:rsidRPr="00601B89">
        <w:rPr>
          <w:rFonts w:hint="eastAsia"/>
          <w:rtl/>
          <w:lang w:eastAsia="en-US"/>
        </w:rPr>
        <w:t>לך</w:t>
      </w:r>
      <w:r w:rsidRPr="00601B89">
        <w:rPr>
          <w:rtl/>
          <w:lang w:eastAsia="en-US"/>
        </w:rPr>
        <w:t xml:space="preserve"> </w:t>
      </w:r>
      <w:r w:rsidRPr="00601B89">
        <w:rPr>
          <w:rFonts w:hint="eastAsia"/>
          <w:rtl/>
          <w:lang w:eastAsia="en-US"/>
        </w:rPr>
        <w:t>עסק</w:t>
      </w:r>
      <w:r w:rsidRPr="00601B89">
        <w:rPr>
          <w:rtl/>
          <w:lang w:eastAsia="en-US"/>
        </w:rPr>
        <w:t xml:space="preserve"> </w:t>
      </w:r>
      <w:r w:rsidRPr="00601B89">
        <w:rPr>
          <w:rFonts w:hint="eastAsia"/>
          <w:rtl/>
          <w:lang w:eastAsia="en-US"/>
        </w:rPr>
        <w:t>בנסתרות</w:t>
      </w:r>
      <w:r w:rsidRPr="00601B89">
        <w:rPr>
          <w:rFonts w:hint="cs"/>
          <w:rtl/>
          <w:lang w:eastAsia="en-US"/>
        </w:rPr>
        <w:t>"</w:t>
      </w:r>
      <w:r w:rsidRPr="00601B89">
        <w:rPr>
          <w:rtl/>
          <w:lang w:eastAsia="en-US"/>
        </w:rPr>
        <w:t>.</w:t>
      </w:r>
      <w:r w:rsidRPr="00601B89">
        <w:rPr>
          <w:rFonts w:hint="cs"/>
          <w:rtl/>
          <w:lang w:eastAsia="en-US"/>
        </w:rPr>
        <w:t xml:space="preserve"> </w:t>
      </w:r>
      <w:r>
        <w:rPr>
          <w:rFonts w:hint="cs"/>
          <w:rtl/>
          <w:lang w:eastAsia="en-US"/>
        </w:rPr>
        <w:t xml:space="preserve">(ראה דברינו </w:t>
      </w:r>
      <w:hyperlink r:id="rId7" w:history="1">
        <w:r w:rsidRPr="00FB7D89">
          <w:rPr>
            <w:rStyle w:val="Hyperlink"/>
            <w:rFonts w:hint="cs"/>
            <w:rtl/>
            <w:lang w:eastAsia="en-US"/>
          </w:rPr>
          <w:t>כבוד אלהים הסתר דבר</w:t>
        </w:r>
      </w:hyperlink>
      <w:r>
        <w:rPr>
          <w:rFonts w:hint="cs"/>
          <w:rtl/>
          <w:lang w:eastAsia="en-US"/>
        </w:rPr>
        <w:t xml:space="preserve"> וכן </w:t>
      </w:r>
      <w:r w:rsidRPr="00601B89">
        <w:rPr>
          <w:rFonts w:hint="cs"/>
          <w:rtl/>
        </w:rPr>
        <w:t xml:space="preserve">דברינו </w:t>
      </w:r>
      <w:hyperlink r:id="rId8" w:history="1">
        <w:r w:rsidRPr="00FB7D89">
          <w:rPr>
            <w:rStyle w:val="Hyperlink"/>
            <w:rFonts w:hint="cs"/>
            <w:rtl/>
          </w:rPr>
          <w:t>צווארך בחרוזים</w:t>
        </w:r>
      </w:hyperlink>
      <w:r w:rsidRPr="00601B89">
        <w:rPr>
          <w:rFonts w:hint="cs"/>
          <w:rtl/>
        </w:rPr>
        <w:t xml:space="preserve"> על שיר השירים). </w:t>
      </w:r>
      <w:r>
        <w:rPr>
          <w:rFonts w:hint="cs"/>
          <w:rtl/>
        </w:rPr>
        <w:t xml:space="preserve">ובניגוד למגבלות שהטילו חז"ל על העיסוק במעשה בראשית ומעשה מרכבה (חגיגה פרק ב משנה א). בניגוד לכל אלה (שמרוב אזהרה לא לעסוק בנסתר והסברים מדוע, בסוף גם הם נגררים לנושא), </w:t>
      </w:r>
      <w:r w:rsidRPr="00601B89">
        <w:rPr>
          <w:rFonts w:hint="cs"/>
          <w:rtl/>
          <w:lang w:eastAsia="en-US"/>
        </w:rPr>
        <w:t>בא מדרש שיר השירים רבה ואומר שמרגע ש</w:t>
      </w:r>
      <w:smartTag w:uri="urn:schemas-microsoft-com:office:smarttags" w:element="PersonName">
        <w:smartTagPr>
          <w:attr w:name="ProductID" w:val="בני ישראל"/>
        </w:smartTagPr>
        <w:r w:rsidRPr="00601B89">
          <w:rPr>
            <w:rFonts w:hint="cs"/>
            <w:rtl/>
            <w:lang w:eastAsia="en-US"/>
          </w:rPr>
          <w:t>בני ישראל</w:t>
        </w:r>
      </w:smartTag>
      <w:r w:rsidRPr="00601B89">
        <w:rPr>
          <w:rFonts w:hint="cs"/>
          <w:rtl/>
          <w:lang w:eastAsia="en-US"/>
        </w:rPr>
        <w:t xml:space="preserve"> קבלו על עצמם את העיקרון של נעשה ונשמע (שכתוב בסוף פרשת משפטים</w:t>
      </w:r>
      <w:r>
        <w:rPr>
          <w:rFonts w:hint="cs"/>
          <w:rtl/>
          <w:lang w:eastAsia="en-US"/>
        </w:rPr>
        <w:t xml:space="preserve"> המכילה מצוות רבות</w:t>
      </w:r>
      <w:r w:rsidRPr="00601B89">
        <w:rPr>
          <w:rFonts w:hint="cs"/>
          <w:rtl/>
          <w:lang w:eastAsia="en-US"/>
        </w:rPr>
        <w:t>), היינו שהעשייה היא העיקר והמהות, היא הראשית והאחרית לכל מחשבה ודרישה; או אז הסכים הקב"ה לגלות להם את ספר בראשית ובחר להתחיל את התורה ב"בראשית ברא" ולא ב"החודש הזה לכם". עד כאן שיר השירים רבה</w:t>
      </w:r>
      <w:r>
        <w:rPr>
          <w:rFonts w:hint="cs"/>
          <w:rtl/>
          <w:lang w:eastAsia="en-US"/>
        </w:rPr>
        <w:t>, נאה וברור</w:t>
      </w:r>
      <w:r w:rsidRPr="00601B89">
        <w:rPr>
          <w:rFonts w:hint="cs"/>
          <w:rtl/>
          <w:lang w:eastAsia="en-US"/>
        </w:rPr>
        <w:t xml:space="preserve">. </w:t>
      </w:r>
      <w:r>
        <w:rPr>
          <w:rFonts w:hint="cs"/>
          <w:rtl/>
          <w:lang w:eastAsia="en-US"/>
        </w:rPr>
        <w:t>אבל רש"י ש</w:t>
      </w:r>
      <w:r w:rsidR="00420994">
        <w:rPr>
          <w:rFonts w:hint="cs"/>
          <w:rtl/>
          <w:lang w:eastAsia="en-US"/>
        </w:rPr>
        <w:t xml:space="preserve">מן הסתם </w:t>
      </w:r>
      <w:r>
        <w:rPr>
          <w:rFonts w:hint="cs"/>
          <w:rtl/>
          <w:lang w:eastAsia="en-US"/>
        </w:rPr>
        <w:t>הכיר את מדרש שיר השירים</w:t>
      </w:r>
      <w:r w:rsidR="00420994">
        <w:rPr>
          <w:rFonts w:hint="cs"/>
          <w:rtl/>
          <w:lang w:eastAsia="en-US"/>
        </w:rPr>
        <w:t xml:space="preserve">, </w:t>
      </w:r>
      <w:r>
        <w:rPr>
          <w:rFonts w:hint="cs"/>
          <w:rtl/>
          <w:lang w:eastAsia="en-US"/>
        </w:rPr>
        <w:t>ממנו הוא מרבה לצטט, לא בחר ב</w:t>
      </w:r>
      <w:r w:rsidR="00420994">
        <w:rPr>
          <w:rFonts w:hint="cs"/>
          <w:rtl/>
          <w:lang w:eastAsia="en-US"/>
        </w:rPr>
        <w:t>ו והעדיף את נוסח התנחומא שהוא מדרש מאוחר יותר</w:t>
      </w:r>
      <w:r w:rsidR="0030107F">
        <w:rPr>
          <w:rFonts w:hint="cs"/>
          <w:rtl/>
          <w:lang w:eastAsia="en-US"/>
        </w:rPr>
        <w:t>.</w:t>
      </w:r>
      <w:r w:rsidR="00420994">
        <w:rPr>
          <w:rFonts w:hint="cs"/>
          <w:rtl/>
          <w:lang w:eastAsia="en-US"/>
        </w:rPr>
        <w:t xml:space="preserve"> </w:t>
      </w:r>
      <w:r w:rsidR="00F13017">
        <w:rPr>
          <w:rFonts w:hint="cs"/>
          <w:rtl/>
          <w:lang w:eastAsia="en-US"/>
        </w:rPr>
        <w:t xml:space="preserve">האם </w:t>
      </w:r>
      <w:r w:rsidR="00917378">
        <w:rPr>
          <w:rFonts w:hint="cs"/>
          <w:rtl/>
          <w:lang w:eastAsia="en-US"/>
        </w:rPr>
        <w:t>בשל הבדלי הלשון "</w:t>
      </w:r>
      <w:r w:rsidR="00420994">
        <w:rPr>
          <w:rFonts w:hint="cs"/>
          <w:rtl/>
          <w:lang w:eastAsia="en-US"/>
        </w:rPr>
        <w:t xml:space="preserve">צריך </w:t>
      </w:r>
      <w:r w:rsidR="00917378">
        <w:rPr>
          <w:rFonts w:hint="cs"/>
          <w:rtl/>
          <w:lang w:eastAsia="en-US"/>
        </w:rPr>
        <w:t>לכתוב" בתנחומא ו"</w:t>
      </w:r>
      <w:r w:rsidR="00420994">
        <w:rPr>
          <w:rFonts w:hint="cs"/>
          <w:rtl/>
          <w:lang w:eastAsia="en-US"/>
        </w:rPr>
        <w:t xml:space="preserve">צריכה </w:t>
      </w:r>
      <w:r w:rsidR="00917378">
        <w:rPr>
          <w:rFonts w:hint="cs"/>
          <w:rtl/>
          <w:lang w:eastAsia="en-US"/>
        </w:rPr>
        <w:t xml:space="preserve">להידרש" </w:t>
      </w:r>
      <w:r w:rsidR="00F13017">
        <w:rPr>
          <w:rFonts w:hint="cs"/>
          <w:rtl/>
          <w:lang w:eastAsia="en-US"/>
        </w:rPr>
        <w:t>בשיר השירים רבה</w:t>
      </w:r>
      <w:r w:rsidR="00917378">
        <w:rPr>
          <w:rFonts w:hint="cs"/>
          <w:rtl/>
          <w:lang w:eastAsia="en-US"/>
        </w:rPr>
        <w:t xml:space="preserve">? </w:t>
      </w:r>
      <w:r w:rsidR="00420994">
        <w:rPr>
          <w:rFonts w:hint="cs"/>
          <w:rtl/>
          <w:lang w:eastAsia="en-US"/>
        </w:rPr>
        <w:t xml:space="preserve">האם במכוון מעדיף רש"י את התשובה 'הלאומית' של תנחומא על פני התשובה 'הרוחנית' של שיר השירים רבה? </w:t>
      </w:r>
      <w:r>
        <w:rPr>
          <w:rFonts w:hint="cs"/>
          <w:rtl/>
          <w:lang w:eastAsia="en-US"/>
        </w:rPr>
        <w:t>אגב, לגבי זהות השואל</w:t>
      </w:r>
      <w:r>
        <w:rPr>
          <w:rFonts w:hint="cs"/>
          <w:rtl/>
        </w:rPr>
        <w:t xml:space="preserve"> ר' יצחק או ר' ינאי, יש שמציעים ש</w:t>
      </w:r>
      <w:r w:rsidRPr="00601B89">
        <w:rPr>
          <w:rFonts w:hint="cs"/>
          <w:rtl/>
        </w:rPr>
        <w:t>בנוסח ש</w:t>
      </w:r>
      <w:r>
        <w:rPr>
          <w:rFonts w:hint="cs"/>
          <w:rtl/>
        </w:rPr>
        <w:t>היה בידי רש"י</w:t>
      </w:r>
      <w:r w:rsidRPr="00601B89">
        <w:rPr>
          <w:rFonts w:hint="cs"/>
          <w:rtl/>
        </w:rPr>
        <w:t xml:space="preserve"> היה כתוב ר' י' והוא הבין יצחק ובנוסח ש</w:t>
      </w:r>
      <w:r w:rsidR="00B906CB">
        <w:rPr>
          <w:rFonts w:hint="cs"/>
          <w:rtl/>
        </w:rPr>
        <w:t>בידינ</w:t>
      </w:r>
      <w:r w:rsidRPr="00601B89">
        <w:rPr>
          <w:rFonts w:hint="cs"/>
          <w:rtl/>
        </w:rPr>
        <w:t xml:space="preserve">ו </w:t>
      </w:r>
      <w:r w:rsidR="003D6455">
        <w:rPr>
          <w:rFonts w:hint="cs"/>
          <w:rtl/>
        </w:rPr>
        <w:t>פירש מי שפירש שמדובר ב</w:t>
      </w:r>
      <w:r w:rsidRPr="00601B89">
        <w:rPr>
          <w:rFonts w:hint="cs"/>
          <w:rtl/>
        </w:rPr>
        <w:t>ינאי</w:t>
      </w:r>
      <w:r>
        <w:rPr>
          <w:rFonts w:hint="cs"/>
          <w:rtl/>
        </w:rPr>
        <w:t>.</w:t>
      </w:r>
      <w:r w:rsidR="00917378">
        <w:rPr>
          <w:rFonts w:hint="cs"/>
          <w:rtl/>
        </w:rPr>
        <w:t xml:space="preserve"> ואולי נשתלחה כאן יד המעתיקים?</w:t>
      </w:r>
      <w:r w:rsidRPr="00601B89">
        <w:rPr>
          <w:rFonts w:hint="cs"/>
          <w:rtl/>
        </w:rPr>
        <w:t xml:space="preserve"> </w:t>
      </w:r>
    </w:p>
  </w:footnote>
  <w:footnote w:id="10">
    <w:p w14:paraId="7BA71C5C" w14:textId="77777777" w:rsidR="00085F07" w:rsidRDefault="00085F07">
      <w:pPr>
        <w:pStyle w:val="a3"/>
        <w:rPr>
          <w:rFonts w:hint="cs"/>
          <w:rtl/>
        </w:rPr>
      </w:pPr>
      <w:r>
        <w:rPr>
          <w:rStyle w:val="a5"/>
        </w:rPr>
        <w:footnoteRef/>
      </w:r>
      <w:r>
        <w:rPr>
          <w:rtl/>
        </w:rPr>
        <w:t xml:space="preserve"> </w:t>
      </w:r>
      <w:r>
        <w:rPr>
          <w:rFonts w:hint="cs"/>
          <w:rtl/>
        </w:rPr>
        <w:t>מציקים, מקניטים.</w:t>
      </w:r>
    </w:p>
  </w:footnote>
  <w:footnote w:id="11">
    <w:p w14:paraId="54F7ED75" w14:textId="77777777" w:rsidR="00085F07" w:rsidRDefault="00085F07">
      <w:pPr>
        <w:pStyle w:val="a3"/>
        <w:rPr>
          <w:rFonts w:hint="cs"/>
          <w:rtl/>
        </w:rPr>
      </w:pPr>
      <w:r>
        <w:rPr>
          <w:rStyle w:val="a5"/>
        </w:rPr>
        <w:footnoteRef/>
      </w:r>
      <w:r>
        <w:rPr>
          <w:rtl/>
        </w:rPr>
        <w:t xml:space="preserve"> </w:t>
      </w:r>
      <w:r>
        <w:rPr>
          <w:rFonts w:hint="cs"/>
          <w:rtl/>
        </w:rPr>
        <w:t>בוזזים, גזלנים.</w:t>
      </w:r>
    </w:p>
  </w:footnote>
  <w:footnote w:id="12">
    <w:p w14:paraId="465D7B0B" w14:textId="77777777" w:rsidR="00085F07" w:rsidRPr="00601B89" w:rsidRDefault="00085F07" w:rsidP="0030107F">
      <w:pPr>
        <w:pStyle w:val="a3"/>
        <w:rPr>
          <w:rFonts w:hint="cs"/>
          <w:rtl/>
        </w:rPr>
      </w:pPr>
      <w:r w:rsidRPr="00601B89">
        <w:rPr>
          <w:rStyle w:val="a5"/>
        </w:rPr>
        <w:footnoteRef/>
      </w:r>
      <w:r w:rsidRPr="00601B89">
        <w:rPr>
          <w:rtl/>
        </w:rPr>
        <w:t xml:space="preserve"> </w:t>
      </w:r>
      <w:r>
        <w:rPr>
          <w:rFonts w:hint="cs"/>
          <w:rtl/>
        </w:rPr>
        <w:t>מדרש זה, המדרש השני הפותח את מדרש בראשית רבה,</w:t>
      </w:r>
      <w:r w:rsidRPr="00601B89">
        <w:rPr>
          <w:rFonts w:hint="cs"/>
          <w:rtl/>
        </w:rPr>
        <w:t xml:space="preserve"> הוא </w:t>
      </w:r>
      <w:r>
        <w:rPr>
          <w:rFonts w:hint="cs"/>
          <w:rtl/>
        </w:rPr>
        <w:t>המקור ל</w:t>
      </w:r>
      <w:r w:rsidRPr="00601B89">
        <w:rPr>
          <w:rFonts w:hint="cs"/>
          <w:rtl/>
        </w:rPr>
        <w:t xml:space="preserve">תשובה שרש"י נותן. </w:t>
      </w:r>
      <w:r>
        <w:rPr>
          <w:rFonts w:hint="cs"/>
          <w:rtl/>
        </w:rPr>
        <w:t>אנחנו תמהנו מדוע רש"י לא בוחר בתשובתו את המדרש הראשון בבראשית רבה</w:t>
      </w:r>
      <w:r w:rsidR="00B906CB">
        <w:rPr>
          <w:rFonts w:hint="cs"/>
          <w:rtl/>
        </w:rPr>
        <w:t xml:space="preserve">. </w:t>
      </w:r>
      <w:r>
        <w:rPr>
          <w:rFonts w:hint="cs"/>
          <w:rtl/>
        </w:rPr>
        <w:t xml:space="preserve">רש"י בוחר את המדרש השני וטעמו עמו (אולי משום שהתורה מתחילה באות ב ולא באות אל"ף ...). אבל שוב, כמו בשיר השירים רבה, </w:t>
      </w:r>
      <w:r w:rsidR="00613BA2">
        <w:rPr>
          <w:rFonts w:hint="cs"/>
          <w:rtl/>
        </w:rPr>
        <w:t xml:space="preserve">חותך </w:t>
      </w:r>
      <w:r>
        <w:rPr>
          <w:rFonts w:hint="cs"/>
          <w:rtl/>
        </w:rPr>
        <w:t xml:space="preserve">רש"י (בהסתמך על </w:t>
      </w:r>
      <w:r w:rsidR="00613BA2">
        <w:rPr>
          <w:rFonts w:hint="cs"/>
          <w:rtl/>
        </w:rPr>
        <w:t xml:space="preserve">מדרש </w:t>
      </w:r>
      <w:r>
        <w:rPr>
          <w:rFonts w:hint="cs"/>
          <w:rtl/>
        </w:rPr>
        <w:t xml:space="preserve">תנחומא) את המדרש לשניים. הפעם הוא לוקח את התשובה של המדרש, אבל לא את השאלה שלו. המדרש שואל: </w:t>
      </w:r>
      <w:r w:rsidRPr="0088425C">
        <w:rPr>
          <w:rFonts w:hint="eastAsia"/>
          <w:rtl/>
          <w:lang w:eastAsia="en-US"/>
        </w:rPr>
        <w:t>מה</w:t>
      </w:r>
      <w:r w:rsidRPr="0088425C">
        <w:rPr>
          <w:rtl/>
          <w:lang w:eastAsia="en-US"/>
        </w:rPr>
        <w:t xml:space="preserve"> </w:t>
      </w:r>
      <w:r w:rsidRPr="0088425C">
        <w:rPr>
          <w:rFonts w:hint="eastAsia"/>
          <w:rtl/>
          <w:lang w:eastAsia="en-US"/>
        </w:rPr>
        <w:t>טעם</w:t>
      </w:r>
      <w:r w:rsidRPr="0088425C">
        <w:rPr>
          <w:rtl/>
          <w:lang w:eastAsia="en-US"/>
        </w:rPr>
        <w:t xml:space="preserve"> </w:t>
      </w:r>
      <w:r w:rsidRPr="0088425C">
        <w:rPr>
          <w:rFonts w:hint="eastAsia"/>
          <w:rtl/>
          <w:lang w:eastAsia="en-US"/>
        </w:rPr>
        <w:t>גילה</w:t>
      </w:r>
      <w:r w:rsidRPr="0088425C">
        <w:rPr>
          <w:rtl/>
          <w:lang w:eastAsia="en-US"/>
        </w:rPr>
        <w:t xml:space="preserve"> </w:t>
      </w:r>
      <w:r w:rsidRPr="0088425C">
        <w:rPr>
          <w:rFonts w:hint="eastAsia"/>
          <w:rtl/>
          <w:lang w:eastAsia="en-US"/>
        </w:rPr>
        <w:t>הקב</w:t>
      </w:r>
      <w:r w:rsidRPr="0088425C">
        <w:rPr>
          <w:rtl/>
          <w:lang w:eastAsia="en-US"/>
        </w:rPr>
        <w:t>"</w:t>
      </w:r>
      <w:r w:rsidRPr="0088425C">
        <w:rPr>
          <w:rFonts w:hint="eastAsia"/>
          <w:rtl/>
          <w:lang w:eastAsia="en-US"/>
        </w:rPr>
        <w:t>ה</w:t>
      </w:r>
      <w:r w:rsidRPr="0088425C">
        <w:rPr>
          <w:rtl/>
          <w:lang w:eastAsia="en-US"/>
        </w:rPr>
        <w:t xml:space="preserve"> </w:t>
      </w:r>
      <w:r w:rsidRPr="0088425C">
        <w:rPr>
          <w:rFonts w:hint="eastAsia"/>
          <w:rtl/>
          <w:lang w:eastAsia="en-US"/>
        </w:rPr>
        <w:t>לישראל</w:t>
      </w:r>
      <w:r w:rsidRPr="0088425C">
        <w:rPr>
          <w:rtl/>
          <w:lang w:eastAsia="en-US"/>
        </w:rPr>
        <w:t xml:space="preserve"> </w:t>
      </w:r>
      <w:r w:rsidRPr="0088425C">
        <w:rPr>
          <w:rFonts w:hint="eastAsia"/>
          <w:rtl/>
          <w:lang w:eastAsia="en-US"/>
        </w:rPr>
        <w:t>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הראשון</w:t>
      </w:r>
      <w:r w:rsidRPr="0088425C">
        <w:rPr>
          <w:rtl/>
          <w:lang w:eastAsia="en-US"/>
        </w:rPr>
        <w:t xml:space="preserve"> </w:t>
      </w:r>
      <w:r w:rsidRPr="0088425C">
        <w:rPr>
          <w:rFonts w:hint="eastAsia"/>
          <w:rtl/>
          <w:lang w:eastAsia="en-US"/>
        </w:rPr>
        <w:t>ומה</w:t>
      </w:r>
      <w:r w:rsidRPr="0088425C">
        <w:rPr>
          <w:rtl/>
          <w:lang w:eastAsia="en-US"/>
        </w:rPr>
        <w:t xml:space="preserve"> </w:t>
      </w:r>
      <w:r w:rsidRPr="0088425C">
        <w:rPr>
          <w:rFonts w:hint="eastAsia"/>
          <w:rtl/>
          <w:lang w:eastAsia="en-US"/>
        </w:rPr>
        <w:t>שנברא</w:t>
      </w:r>
      <w:r w:rsidRPr="0088425C">
        <w:rPr>
          <w:rtl/>
          <w:lang w:eastAsia="en-US"/>
        </w:rPr>
        <w:t xml:space="preserve"> </w:t>
      </w:r>
      <w:r w:rsidRPr="0088425C">
        <w:rPr>
          <w:rFonts w:hint="eastAsia"/>
          <w:rtl/>
          <w:lang w:eastAsia="en-US"/>
        </w:rPr>
        <w:t>ביום</w:t>
      </w:r>
      <w:r w:rsidRPr="0088425C">
        <w:rPr>
          <w:rtl/>
          <w:lang w:eastAsia="en-US"/>
        </w:rPr>
        <w:t xml:space="preserve"> </w:t>
      </w:r>
      <w:r w:rsidRPr="0088425C">
        <w:rPr>
          <w:rFonts w:hint="eastAsia"/>
          <w:rtl/>
          <w:lang w:eastAsia="en-US"/>
        </w:rPr>
        <w:t>השני</w:t>
      </w:r>
      <w:r w:rsidRPr="0088425C">
        <w:rPr>
          <w:rFonts w:hint="cs"/>
          <w:rtl/>
          <w:lang w:eastAsia="en-US"/>
        </w:rPr>
        <w:t>?</w:t>
      </w:r>
      <w:r w:rsidRPr="0088425C">
        <w:rPr>
          <w:rtl/>
          <w:lang w:eastAsia="en-US"/>
        </w:rPr>
        <w:t xml:space="preserve"> </w:t>
      </w:r>
      <w:r>
        <w:rPr>
          <w:rFonts w:hint="cs"/>
          <w:rtl/>
          <w:lang w:eastAsia="en-US"/>
        </w:rPr>
        <w:t xml:space="preserve">ותשובתו היא: "כוח מעשיו הגיד לעמו וכו' ". </w:t>
      </w:r>
      <w:r w:rsidRPr="00601B89">
        <w:rPr>
          <w:rFonts w:hint="cs"/>
          <w:rtl/>
          <w:lang w:val="he-IL"/>
        </w:rPr>
        <w:t>השאלה איננה מציעה התחלה אחרת לתורה, אלא שואלת ישירות על עצם הרעיון של העיסוק בסדרי (סתרי) בראשית. מה טעם ל</w:t>
      </w:r>
      <w:r>
        <w:rPr>
          <w:rFonts w:hint="cs"/>
          <w:rtl/>
          <w:lang w:val="he-IL"/>
        </w:rPr>
        <w:t xml:space="preserve">פתוח או בכלל להזכיר בתורה </w:t>
      </w:r>
      <w:r w:rsidRPr="00601B89">
        <w:rPr>
          <w:rFonts w:hint="cs"/>
          <w:rtl/>
          <w:lang w:val="he-IL"/>
        </w:rPr>
        <w:t xml:space="preserve">נושאים שיכולים להביאנו לדון במעשה בראשית ואולי גם בחדרי מרכבה? הלוא דבר מסוכן הוא </w:t>
      </w:r>
      <w:r>
        <w:rPr>
          <w:rFonts w:hint="cs"/>
          <w:rtl/>
          <w:lang w:val="he-IL"/>
        </w:rPr>
        <w:t>כ</w:t>
      </w:r>
      <w:r w:rsidR="00342ABC">
        <w:rPr>
          <w:rFonts w:hint="cs"/>
          <w:rtl/>
          <w:lang w:val="he-IL"/>
        </w:rPr>
        <w:t>פ</w:t>
      </w:r>
      <w:r>
        <w:rPr>
          <w:rFonts w:hint="cs"/>
          <w:rtl/>
          <w:lang w:val="he-IL"/>
        </w:rPr>
        <w:t xml:space="preserve">י שכבר ציינו לעיל! </w:t>
      </w:r>
      <w:r w:rsidRPr="00601B89">
        <w:rPr>
          <w:rFonts w:hint="cs"/>
          <w:rtl/>
          <w:lang w:val="he-IL"/>
        </w:rPr>
        <w:t xml:space="preserve">רש"י </w:t>
      </w:r>
      <w:r>
        <w:rPr>
          <w:rFonts w:hint="cs"/>
          <w:rtl/>
          <w:lang w:val="he-IL"/>
        </w:rPr>
        <w:t xml:space="preserve">(תנחומא) </w:t>
      </w:r>
      <w:r w:rsidRPr="00601B89">
        <w:rPr>
          <w:rFonts w:hint="cs"/>
          <w:rtl/>
          <w:lang w:val="he-IL"/>
        </w:rPr>
        <w:t xml:space="preserve">מביא את תשובת מדרש </w:t>
      </w:r>
      <w:r>
        <w:rPr>
          <w:rFonts w:hint="cs"/>
          <w:rtl/>
          <w:lang w:val="he-IL"/>
        </w:rPr>
        <w:t xml:space="preserve">זה, אבל לא את השאלה. את השאלה הוא לוקח ממדרש שיר השירים רבה לעיל ויוצר לכאורה מדרש חדש משלו. </w:t>
      </w:r>
      <w:r w:rsidRPr="00601B89">
        <w:rPr>
          <w:rFonts w:hint="cs"/>
          <w:rtl/>
          <w:lang w:val="he-IL"/>
        </w:rPr>
        <w:t>בהקשר עם עצם הרעיון של נתינת ארץ ישראל לעם ישראל ולקיחתו מהעמים הקדמונים שישבו עליה, ראה גם במדבר רבה כג יב שדן מדוע לא יכול היה או רצה הקב"ה לברוא ארץ אחרת</w:t>
      </w:r>
      <w:r w:rsidRPr="00C50E5F">
        <w:rPr>
          <w:rFonts w:hint="cs"/>
          <w:rtl/>
          <w:lang w:eastAsia="en-US"/>
        </w:rPr>
        <w:t>: "</w:t>
      </w:r>
      <w:r w:rsidRPr="00C50E5F">
        <w:rPr>
          <w:rFonts w:hint="eastAsia"/>
          <w:rtl/>
          <w:lang w:eastAsia="en-US"/>
        </w:rPr>
        <w:t>כח</w:t>
      </w:r>
      <w:r w:rsidRPr="00C50E5F">
        <w:rPr>
          <w:rtl/>
          <w:lang w:eastAsia="en-US"/>
        </w:rPr>
        <w:t xml:space="preserve"> </w:t>
      </w:r>
      <w:r w:rsidRPr="00C50E5F">
        <w:rPr>
          <w:rFonts w:hint="eastAsia"/>
          <w:rtl/>
          <w:lang w:eastAsia="en-US"/>
        </w:rPr>
        <w:t>מעשיו</w:t>
      </w:r>
      <w:r w:rsidRPr="00C50E5F">
        <w:rPr>
          <w:rtl/>
          <w:lang w:eastAsia="en-US"/>
        </w:rPr>
        <w:t xml:space="preserve"> </w:t>
      </w:r>
      <w:r w:rsidRPr="00C50E5F">
        <w:rPr>
          <w:rFonts w:hint="eastAsia"/>
          <w:rtl/>
          <w:lang w:eastAsia="en-US"/>
        </w:rPr>
        <w:t>הגיד</w:t>
      </w:r>
      <w:r w:rsidRPr="00C50E5F">
        <w:rPr>
          <w:rtl/>
          <w:lang w:eastAsia="en-US"/>
        </w:rPr>
        <w:t xml:space="preserve"> </w:t>
      </w:r>
      <w:r w:rsidRPr="00C50E5F">
        <w:rPr>
          <w:rFonts w:hint="eastAsia"/>
          <w:rtl/>
          <w:lang w:eastAsia="en-US"/>
        </w:rPr>
        <w:t>לעמו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הייתי</w:t>
      </w:r>
      <w:r>
        <w:rPr>
          <w:rtl/>
          <w:lang w:eastAsia="en-US"/>
        </w:rPr>
        <w:t xml:space="preserve"> </w:t>
      </w:r>
      <w:r>
        <w:rPr>
          <w:rFonts w:hint="eastAsia"/>
          <w:rtl/>
          <w:lang w:eastAsia="en-US"/>
        </w:rPr>
        <w:t>לבראות</w:t>
      </w:r>
      <w:r>
        <w:rPr>
          <w:rtl/>
          <w:lang w:eastAsia="en-US"/>
        </w:rPr>
        <w:t xml:space="preserve"> </w:t>
      </w:r>
      <w:r>
        <w:rPr>
          <w:rFonts w:hint="eastAsia"/>
          <w:rtl/>
          <w:lang w:eastAsia="en-US"/>
        </w:rPr>
        <w:t>לכם</w:t>
      </w:r>
      <w:r>
        <w:rPr>
          <w:rtl/>
          <w:lang w:eastAsia="en-US"/>
        </w:rPr>
        <w:t xml:space="preserve"> </w:t>
      </w:r>
      <w:r>
        <w:rPr>
          <w:rFonts w:hint="eastAsia"/>
          <w:rtl/>
          <w:lang w:eastAsia="en-US"/>
        </w:rPr>
        <w:t>ארץ</w:t>
      </w:r>
      <w:r>
        <w:rPr>
          <w:rtl/>
          <w:lang w:eastAsia="en-US"/>
        </w:rPr>
        <w:t xml:space="preserve"> </w:t>
      </w:r>
      <w:r>
        <w:rPr>
          <w:rFonts w:hint="eastAsia"/>
          <w:rtl/>
          <w:lang w:eastAsia="en-US"/>
        </w:rPr>
        <w:t>חדשה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w:t>
      </w:r>
      <w:r>
        <w:rPr>
          <w:rtl/>
          <w:lang w:eastAsia="en-US"/>
        </w:rPr>
        <w:t xml:space="preserve"> </w:t>
      </w:r>
      <w:r>
        <w:rPr>
          <w:rFonts w:hint="eastAsia"/>
          <w:rtl/>
          <w:lang w:eastAsia="en-US"/>
        </w:rPr>
        <w:t>להראות</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כחי</w:t>
      </w:r>
      <w:r>
        <w:rPr>
          <w:rtl/>
          <w:lang w:eastAsia="en-US"/>
        </w:rPr>
        <w:t xml:space="preserve"> </w:t>
      </w:r>
      <w:r>
        <w:rPr>
          <w:rFonts w:hint="eastAsia"/>
          <w:rtl/>
          <w:lang w:eastAsia="en-US"/>
        </w:rPr>
        <w:t>אני</w:t>
      </w:r>
      <w:r>
        <w:rPr>
          <w:rtl/>
          <w:lang w:eastAsia="en-US"/>
        </w:rPr>
        <w:t xml:space="preserve"> </w:t>
      </w:r>
      <w:r>
        <w:rPr>
          <w:rFonts w:hint="eastAsia"/>
          <w:rtl/>
          <w:lang w:eastAsia="en-US"/>
        </w:rPr>
        <w:t>הורג</w:t>
      </w:r>
      <w:r>
        <w:rPr>
          <w:rtl/>
          <w:lang w:eastAsia="en-US"/>
        </w:rPr>
        <w:t xml:space="preserve"> </w:t>
      </w:r>
      <w:r>
        <w:rPr>
          <w:rFonts w:hint="eastAsia"/>
          <w:rtl/>
          <w:lang w:eastAsia="en-US"/>
        </w:rPr>
        <w:t>את</w:t>
      </w:r>
      <w:r>
        <w:rPr>
          <w:rtl/>
          <w:lang w:eastAsia="en-US"/>
        </w:rPr>
        <w:t xml:space="preserve"> </w:t>
      </w:r>
      <w:r>
        <w:rPr>
          <w:rFonts w:hint="eastAsia"/>
          <w:rtl/>
          <w:lang w:eastAsia="en-US"/>
        </w:rPr>
        <w:t>שונאיכם</w:t>
      </w:r>
      <w:r>
        <w:rPr>
          <w:rtl/>
          <w:lang w:eastAsia="en-US"/>
        </w:rPr>
        <w:t xml:space="preserve"> </w:t>
      </w:r>
      <w:r>
        <w:rPr>
          <w:rFonts w:hint="eastAsia"/>
          <w:rtl/>
          <w:lang w:eastAsia="en-US"/>
        </w:rPr>
        <w:t>מפניכם</w:t>
      </w:r>
      <w:r>
        <w:rPr>
          <w:rtl/>
          <w:lang w:eastAsia="en-US"/>
        </w:rPr>
        <w:t xml:space="preserve"> </w:t>
      </w:r>
      <w:r>
        <w:rPr>
          <w:rFonts w:hint="eastAsia"/>
          <w:rtl/>
          <w:lang w:eastAsia="en-US"/>
        </w:rPr>
        <w:t>ונותן</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ארצם</w:t>
      </w:r>
      <w:r>
        <w:rPr>
          <w:rtl/>
          <w:lang w:eastAsia="en-US"/>
        </w:rPr>
        <w:t xml:space="preserve"> </w:t>
      </w:r>
      <w:r>
        <w:rPr>
          <w:rFonts w:hint="eastAsia"/>
          <w:rtl/>
          <w:lang w:eastAsia="en-US"/>
        </w:rPr>
        <w:t>לקיים</w:t>
      </w:r>
      <w:r>
        <w:rPr>
          <w:rtl/>
          <w:lang w:eastAsia="en-US"/>
        </w:rPr>
        <w:t xml:space="preserve"> </w:t>
      </w:r>
      <w:r>
        <w:rPr>
          <w:rFonts w:hint="eastAsia"/>
          <w:rtl/>
          <w:lang w:eastAsia="en-US"/>
        </w:rPr>
        <w:t>מה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כח</w:t>
      </w:r>
      <w:r>
        <w:rPr>
          <w:rtl/>
          <w:lang w:eastAsia="en-US"/>
        </w:rPr>
        <w:t xml:space="preserve"> </w:t>
      </w:r>
      <w:r>
        <w:rPr>
          <w:rFonts w:hint="eastAsia"/>
          <w:rtl/>
          <w:lang w:eastAsia="en-US"/>
        </w:rPr>
        <w:t>מעשיו</w:t>
      </w:r>
      <w:r>
        <w:rPr>
          <w:rtl/>
          <w:lang w:eastAsia="en-US"/>
        </w:rPr>
        <w:t xml:space="preserve"> </w:t>
      </w:r>
      <w:r>
        <w:rPr>
          <w:rFonts w:hint="eastAsia"/>
          <w:rtl/>
          <w:lang w:eastAsia="en-US"/>
        </w:rPr>
        <w:t>הגיד</w:t>
      </w:r>
      <w:r>
        <w:rPr>
          <w:rtl/>
          <w:lang w:eastAsia="en-US"/>
        </w:rPr>
        <w:t xml:space="preserve"> </w:t>
      </w:r>
      <w:r>
        <w:rPr>
          <w:rFonts w:hint="eastAsia"/>
          <w:rtl/>
          <w:lang w:eastAsia="en-US"/>
        </w:rPr>
        <w:t>לעמו</w:t>
      </w:r>
      <w:r>
        <w:rPr>
          <w:rtl/>
          <w:lang w:eastAsia="en-US"/>
        </w:rPr>
        <w:t xml:space="preserve"> </w:t>
      </w:r>
      <w:r>
        <w:rPr>
          <w:rFonts w:hint="eastAsia"/>
          <w:rtl/>
          <w:lang w:eastAsia="en-US"/>
        </w:rPr>
        <w:t>לתת</w:t>
      </w:r>
      <w:r>
        <w:rPr>
          <w:rtl/>
          <w:lang w:eastAsia="en-US"/>
        </w:rPr>
        <w:t xml:space="preserve"> </w:t>
      </w:r>
      <w:r>
        <w:rPr>
          <w:rFonts w:hint="eastAsia"/>
          <w:rtl/>
          <w:lang w:eastAsia="en-US"/>
        </w:rPr>
        <w:t>להם</w:t>
      </w:r>
      <w:r>
        <w:rPr>
          <w:rtl/>
          <w:lang w:eastAsia="en-US"/>
        </w:rPr>
        <w:t xml:space="preserve"> </w:t>
      </w:r>
      <w:r>
        <w:rPr>
          <w:rFonts w:hint="eastAsia"/>
          <w:rtl/>
          <w:lang w:eastAsia="en-US"/>
        </w:rPr>
        <w:t>נחלת</w:t>
      </w:r>
      <w:r>
        <w:rPr>
          <w:rtl/>
          <w:lang w:eastAsia="en-US"/>
        </w:rPr>
        <w:t xml:space="preserve"> </w:t>
      </w:r>
      <w:r>
        <w:rPr>
          <w:rFonts w:hint="eastAsia"/>
          <w:rtl/>
          <w:lang w:eastAsia="en-US"/>
        </w:rPr>
        <w:t>גוים</w:t>
      </w:r>
      <w:r>
        <w:rPr>
          <w:rFonts w:hint="cs"/>
          <w:rtl/>
          <w:lang w:eastAsia="en-US"/>
        </w:rPr>
        <w:t>" וזה כבר ענין אחר ואכמ"ל</w:t>
      </w:r>
      <w:r>
        <w:rPr>
          <w:rtl/>
          <w:lang w:eastAsia="en-US"/>
        </w:rPr>
        <w:t>.</w:t>
      </w:r>
    </w:p>
  </w:footnote>
  <w:footnote w:id="13">
    <w:p w14:paraId="0B463129" w14:textId="77777777" w:rsidR="0030107F" w:rsidRDefault="0030107F">
      <w:pPr>
        <w:pStyle w:val="a3"/>
        <w:rPr>
          <w:rFonts w:hint="cs"/>
          <w:rtl/>
        </w:rPr>
      </w:pPr>
      <w:r>
        <w:rPr>
          <w:rStyle w:val="a5"/>
        </w:rPr>
        <w:footnoteRef/>
      </w:r>
      <w:r>
        <w:rPr>
          <w:rtl/>
        </w:rPr>
        <w:t xml:space="preserve"> </w:t>
      </w:r>
      <w:r>
        <w:rPr>
          <w:rFonts w:hint="cs"/>
          <w:rtl/>
        </w:rPr>
        <w:t>לאחר שהקורא ניסה לתת תשובה משלו (שנשמח מאד לקבל), אולי התשובה היא פשוטה ומונחת לפתחנו. זו גדולתו של רש"י כפרשן המקרא, אולי החדשני והמוביל מכולם. לסקור את המדרשים והפירושים שהיו לפניו, להתיכם זה בזה וליצור דרשה דשה משלו.</w:t>
      </w:r>
    </w:p>
  </w:footnote>
  <w:footnote w:id="14">
    <w:p w14:paraId="1ED8B568" w14:textId="77777777" w:rsidR="0030107F" w:rsidRDefault="0030107F">
      <w:pPr>
        <w:pStyle w:val="a3"/>
        <w:rPr>
          <w:rFonts w:hint="cs"/>
        </w:rPr>
      </w:pPr>
      <w:r>
        <w:rPr>
          <w:rStyle w:val="a5"/>
        </w:rPr>
        <w:footnoteRef/>
      </w:r>
      <w:r>
        <w:rPr>
          <w:rtl/>
        </w:rPr>
        <w:t xml:space="preserve"> </w:t>
      </w:r>
      <w:r>
        <w:rPr>
          <w:rFonts w:hint="cs"/>
          <w:rtl/>
        </w:rPr>
        <w:t xml:space="preserve">ראו הפיוט </w:t>
      </w:r>
      <w:hyperlink r:id="rId9" w:history="1">
        <w:r w:rsidRPr="0030107F">
          <w:rPr>
            <w:rStyle w:val="Hyperlink"/>
            <w:rFonts w:hint="cs"/>
            <w:rtl/>
          </w:rPr>
          <w:t>להתחיל מבראשית</w:t>
        </w:r>
      </w:hyperlink>
      <w:r>
        <w:rPr>
          <w:rFonts w:hint="cs"/>
          <w:rtl/>
        </w:rPr>
        <w:t>.</w:t>
      </w:r>
    </w:p>
  </w:footnote>
  <w:footnote w:id="15">
    <w:p w14:paraId="7AB42381" w14:textId="77777777" w:rsidR="004965C6" w:rsidRDefault="004965C6">
      <w:pPr>
        <w:pStyle w:val="a3"/>
        <w:rPr>
          <w:rFonts w:hint="cs"/>
          <w:rtl/>
        </w:rPr>
      </w:pPr>
      <w:r>
        <w:rPr>
          <w:rStyle w:val="a5"/>
        </w:rPr>
        <w:footnoteRef/>
      </w:r>
      <w:r>
        <w:rPr>
          <w:rtl/>
        </w:rPr>
        <w:t xml:space="preserve"> </w:t>
      </w:r>
      <w:r>
        <w:rPr>
          <w:rFonts w:hint="cs"/>
          <w:rtl/>
        </w:rPr>
        <w:t>לא רצינו לקטוע את רצף המדרשים הנ"ל ואת ההתחקות אחר קו המחשבה האפשרי של רש"י</w:t>
      </w:r>
      <w:r w:rsidRPr="00DA6EDA">
        <w:rPr>
          <w:rFonts w:hint="cs"/>
          <w:rtl/>
        </w:rPr>
        <w:t xml:space="preserve"> </w:t>
      </w:r>
      <w:r>
        <w:rPr>
          <w:rFonts w:hint="cs"/>
          <w:rtl/>
        </w:rPr>
        <w:t xml:space="preserve">בפתיחתו לפירושו לתורה, אבל כאן נוסיף שלשאלת רש"י ותשובתו יש בעצם תשובה פשוטה הקשורה לנושא הרחב של מצוות שניתנו לפני מעמד הר סיני, בפרט אלה שבספר בראשית. לנושא זה הקדשנו דף מיוחד בשם </w:t>
      </w:r>
      <w:hyperlink r:id="rId10" w:history="1">
        <w:r w:rsidRPr="00DA6EDA">
          <w:rPr>
            <w:rStyle w:val="Hyperlink"/>
            <w:rFonts w:hint="cs"/>
            <w:rtl/>
          </w:rPr>
          <w:t>מצוות טרום סיני</w:t>
        </w:r>
      </w:hyperlink>
      <w:r>
        <w:rPr>
          <w:rFonts w:hint="cs"/>
          <w:rtl/>
        </w:rPr>
        <w:t xml:space="preserve"> בפרשת לך לך. מה פירוש בהמות או חיות טהורות וטמאות בפרשת נח ובסיפור התיבה? האם אלה הם עפ"י ההגדרה של התורה בפרשת מאכלות אסורים (ויקרא פרק יא ודברים פרק יד)? עפ"י </w:t>
      </w:r>
      <w:r>
        <w:rPr>
          <w:rtl/>
        </w:rPr>
        <w:t xml:space="preserve">מדרש אגדה (בובר) </w:t>
      </w:r>
      <w:r>
        <w:rPr>
          <w:rFonts w:hint="cs"/>
          <w:rtl/>
        </w:rPr>
        <w:t>על הפסוק התשובה היא: לא. אצל נח מדובר בחיות ובהמות בנושא השחתה מינית וכלשונו: "</w:t>
      </w:r>
      <w:r>
        <w:rPr>
          <w:rtl/>
        </w:rPr>
        <w:t>מכל הבהמה הטהורה</w:t>
      </w:r>
      <w:r>
        <w:rPr>
          <w:rFonts w:hint="cs"/>
          <w:rtl/>
        </w:rPr>
        <w:t xml:space="preserve"> - </w:t>
      </w:r>
      <w:r>
        <w:rPr>
          <w:rtl/>
        </w:rPr>
        <w:t>שהיתה טהורה מזימה</w:t>
      </w:r>
      <w:r>
        <w:rPr>
          <w:rFonts w:hint="cs"/>
          <w:rtl/>
        </w:rPr>
        <w:t xml:space="preserve"> .... </w:t>
      </w:r>
      <w:r>
        <w:rPr>
          <w:rtl/>
        </w:rPr>
        <w:t>ומן הבהמה אשר לא טהורה היא</w:t>
      </w:r>
      <w:r>
        <w:rPr>
          <w:rFonts w:hint="cs"/>
          <w:rtl/>
        </w:rPr>
        <w:t xml:space="preserve"> - </w:t>
      </w:r>
      <w:r>
        <w:rPr>
          <w:rtl/>
        </w:rPr>
        <w:t>מזימה שבא על שאינו מינו שנים איש ואשתו</w:t>
      </w:r>
      <w:r>
        <w:rPr>
          <w:rFonts w:hint="cs"/>
          <w:rtl/>
        </w:rPr>
        <w:t xml:space="preserve">" (ראה דברינו בפרשת נח </w:t>
      </w:r>
      <w:hyperlink r:id="rId11" w:history="1">
        <w:r w:rsidRPr="00A42B96">
          <w:rPr>
            <w:rStyle w:val="Hyperlink"/>
            <w:rFonts w:hint="cs"/>
            <w:rtl/>
          </w:rPr>
          <w:t>אם אדם חטא בהמה במה חטאה?</w:t>
        </w:r>
      </w:hyperlink>
      <w:r>
        <w:rPr>
          <w:rFonts w:hint="cs"/>
          <w:rtl/>
        </w:rPr>
        <w:t xml:space="preserve">). אבל רש"י מקשר את בעלי החיים הטהורים והטמאים של תיבת נח עם איסורי בעלי חיים וטמאים שבציווי התורה על מאכלות אסורים ומקדים אותם בכך לספר בראשית </w:t>
      </w:r>
      <w:r>
        <w:rPr>
          <w:rtl/>
        </w:rPr>
        <w:t>–</w:t>
      </w:r>
      <w:r>
        <w:rPr>
          <w:rFonts w:hint="cs"/>
          <w:rtl/>
        </w:rPr>
        <w:t xml:space="preserve"> עוד לפני אבות האומה, לתקופתו של נח שם הותרה אכילת בשר. כך נראה גם ממדרש בראשית רבה לב ד, פרקי דרבי אליעזר כג, פסיקתא זוטרתא (לקח טוב) על הפסוק ועוד. אם כך, רש"י בפרשת נח נותן תשובה טובה לרש"י בראש פרשת בראשית: יש מצוות ולימוד תורה גם לפני פרשת החודש הזה לכם! גם בהיבט של התורה כספר חוקים ומצוות, יש לספר בראשית מה לתרום! ולא רק בשתי המצוות הבודדות שנזכרות בו: מילה וגיד הנשה, אלא גם בכל הליכותיהם של אבות האומה כנאמר על אברהם, </w:t>
      </w:r>
      <w:r>
        <w:rPr>
          <w:rtl/>
        </w:rPr>
        <w:t>בראשית יח יט</w:t>
      </w:r>
      <w:r>
        <w:rPr>
          <w:rFonts w:hint="cs"/>
          <w:rtl/>
        </w:rPr>
        <w:t xml:space="preserve"> "</w:t>
      </w:r>
      <w:r>
        <w:rPr>
          <w:rtl/>
        </w:rPr>
        <w:t>כִּי יְדַעְתִּיו לְמַעַן אֲשֶׁר יְצַוֶּה אֶת בָּנָיו וְאֶת בֵּיתוֹ אַחֲרָיו וְשָׁמְרוּ דֶּרֶךְ ה' לַעֲשׂוֹת צְדָקָה וּמִשְׁפָּט</w:t>
      </w:r>
      <w:r>
        <w:rPr>
          <w:rFonts w:hint="cs"/>
          <w:rtl/>
        </w:rPr>
        <w:t xml:space="preserve"> וכו' " וכפי שהרחבנו להראות גם בדברינו </w:t>
      </w:r>
      <w:hyperlink r:id="rId12" w:history="1">
        <w:r w:rsidRPr="00D32F3C">
          <w:rPr>
            <w:rStyle w:val="Hyperlink"/>
            <w:rFonts w:hint="cs"/>
            <w:rtl/>
          </w:rPr>
          <w:t>קיימו האבות את התורה</w:t>
        </w:r>
      </w:hyperlink>
      <w:r>
        <w:rPr>
          <w:rFonts w:hint="cs"/>
          <w:rtl/>
        </w:rPr>
        <w:t xml:space="preserve"> בפרשת וירא. אבל רש"י של תחילת ספר בראשית לא בחר בדרך זו. סוף דבר, רש"י הראשון על התורה היה ונשאר סמל וחידה לדורות והשאיר מקום נרחב לבאים אחריו להתגדר בו. ואף אנו, טבלנו מעט בו ולא העלינו אלא כמכחול 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47EF" w14:textId="77777777" w:rsidR="00085F07" w:rsidRDefault="00085F07" w:rsidP="000C1C5D">
    <w:pPr>
      <w:pStyle w:val="1"/>
      <w:tabs>
        <w:tab w:val="clear" w:pos="9469"/>
        <w:tab w:val="right" w:pos="9299"/>
      </w:tabs>
      <w:rPr>
        <w:rFonts w:hint="cs"/>
        <w:rtl/>
      </w:rPr>
    </w:pPr>
    <w:r>
      <w:rPr>
        <w:rtl/>
      </w:rPr>
      <w:t xml:space="preserve">פרשת </w:t>
    </w:r>
    <w:fldSimple w:instr=" SUBJECT  \* MERGEFORMAT ">
      <w:r w:rsidR="00DB2A9F">
        <w:rPr>
          <w:rtl/>
        </w:rPr>
        <w:t>בראשית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17C1" w14:textId="77777777" w:rsidR="00085F07" w:rsidRDefault="00085F0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B2A9F">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3C6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5"/>
    <w:rsid w:val="000852D5"/>
    <w:rsid w:val="00085F07"/>
    <w:rsid w:val="000C1C5D"/>
    <w:rsid w:val="001A3D66"/>
    <w:rsid w:val="00226037"/>
    <w:rsid w:val="00255E2F"/>
    <w:rsid w:val="00265AAC"/>
    <w:rsid w:val="00271C29"/>
    <w:rsid w:val="002870D8"/>
    <w:rsid w:val="002D057C"/>
    <w:rsid w:val="002E7CD5"/>
    <w:rsid w:val="0030002B"/>
    <w:rsid w:val="0030107F"/>
    <w:rsid w:val="00335FD6"/>
    <w:rsid w:val="00337C81"/>
    <w:rsid w:val="00342ABC"/>
    <w:rsid w:val="00381C1C"/>
    <w:rsid w:val="003D6455"/>
    <w:rsid w:val="003E46A4"/>
    <w:rsid w:val="00420994"/>
    <w:rsid w:val="004810F4"/>
    <w:rsid w:val="00496054"/>
    <w:rsid w:val="004965C6"/>
    <w:rsid w:val="0049760C"/>
    <w:rsid w:val="004F7A72"/>
    <w:rsid w:val="00516FED"/>
    <w:rsid w:val="00581D99"/>
    <w:rsid w:val="00590F53"/>
    <w:rsid w:val="00613BA2"/>
    <w:rsid w:val="0061584D"/>
    <w:rsid w:val="00686348"/>
    <w:rsid w:val="006A1095"/>
    <w:rsid w:val="006A537F"/>
    <w:rsid w:val="006B4AB5"/>
    <w:rsid w:val="006E214B"/>
    <w:rsid w:val="006F0732"/>
    <w:rsid w:val="00717301"/>
    <w:rsid w:val="00740AE9"/>
    <w:rsid w:val="00805EA6"/>
    <w:rsid w:val="00851FAB"/>
    <w:rsid w:val="008A4550"/>
    <w:rsid w:val="008B07AC"/>
    <w:rsid w:val="008F17FA"/>
    <w:rsid w:val="00917378"/>
    <w:rsid w:val="009265B8"/>
    <w:rsid w:val="009C00A0"/>
    <w:rsid w:val="00A41129"/>
    <w:rsid w:val="00A64B37"/>
    <w:rsid w:val="00AA4FB3"/>
    <w:rsid w:val="00AB3C62"/>
    <w:rsid w:val="00B906CB"/>
    <w:rsid w:val="00BB7EB8"/>
    <w:rsid w:val="00C06965"/>
    <w:rsid w:val="00C41014"/>
    <w:rsid w:val="00C50E5F"/>
    <w:rsid w:val="00CE190B"/>
    <w:rsid w:val="00D308FF"/>
    <w:rsid w:val="00D32F3C"/>
    <w:rsid w:val="00D72CCB"/>
    <w:rsid w:val="00D81315"/>
    <w:rsid w:val="00DA6EDA"/>
    <w:rsid w:val="00DB2A9F"/>
    <w:rsid w:val="00DC64DA"/>
    <w:rsid w:val="00DE28C5"/>
    <w:rsid w:val="00E76833"/>
    <w:rsid w:val="00EA5BDB"/>
    <w:rsid w:val="00EE60D8"/>
    <w:rsid w:val="00F13017"/>
    <w:rsid w:val="00F35DD1"/>
    <w:rsid w:val="00F50141"/>
    <w:rsid w:val="00F533FA"/>
    <w:rsid w:val="00F66A03"/>
    <w:rsid w:val="00FA3489"/>
    <w:rsid w:val="00FB7D89"/>
    <w:rsid w:val="00FC184E"/>
    <w:rsid w:val="00FD2B55"/>
    <w:rsid w:val="00FF7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93732B"/>
  <w15:chartTrackingRefBased/>
  <w15:docId w15:val="{1A698C04-ADCA-4F4A-AA96-38E6C4AD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C62"/>
    <w:pPr>
      <w:bidi/>
    </w:pPr>
    <w:rPr>
      <w:rFonts w:cs="Narkisim"/>
      <w:sz w:val="22"/>
      <w:szCs w:val="22"/>
      <w:lang w:eastAsia="he-IL"/>
    </w:rPr>
  </w:style>
  <w:style w:type="paragraph" w:styleId="1">
    <w:name w:val="heading 1"/>
    <w:basedOn w:val="a"/>
    <w:next w:val="a"/>
    <w:link w:val="10"/>
    <w:qFormat/>
    <w:rsid w:val="00AB3C62"/>
    <w:pPr>
      <w:keepNext/>
      <w:tabs>
        <w:tab w:val="right" w:pos="9469"/>
      </w:tabs>
      <w:jc w:val="both"/>
      <w:outlineLvl w:val="0"/>
    </w:pPr>
    <w:rPr>
      <w:rFonts w:cs="David"/>
      <w:b/>
      <w:bCs/>
      <w:szCs w:val="28"/>
    </w:rPr>
  </w:style>
  <w:style w:type="character" w:default="1" w:styleId="a0">
    <w:name w:val="Default Paragraph Font"/>
    <w:uiPriority w:val="1"/>
    <w:semiHidden/>
    <w:unhideWhenUsed/>
    <w:rsid w:val="00AB3C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3C62"/>
  </w:style>
  <w:style w:type="paragraph" w:styleId="a3">
    <w:name w:val="footnote text"/>
    <w:basedOn w:val="a"/>
    <w:link w:val="a4"/>
    <w:rsid w:val="00AB3C62"/>
    <w:pPr>
      <w:ind w:left="170" w:hanging="170"/>
      <w:jc w:val="both"/>
    </w:pPr>
    <w:rPr>
      <w:sz w:val="20"/>
      <w:szCs w:val="20"/>
    </w:rPr>
  </w:style>
  <w:style w:type="character" w:styleId="a5">
    <w:name w:val="footnote reference"/>
    <w:semiHidden/>
    <w:rsid w:val="00AB3C62"/>
    <w:rPr>
      <w:vertAlign w:val="superscript"/>
    </w:rPr>
  </w:style>
  <w:style w:type="paragraph" w:styleId="a6">
    <w:name w:val="header"/>
    <w:basedOn w:val="a"/>
    <w:link w:val="a7"/>
    <w:rsid w:val="00AB3C62"/>
    <w:pPr>
      <w:tabs>
        <w:tab w:val="center" w:pos="4153"/>
        <w:tab w:val="right" w:pos="8306"/>
      </w:tabs>
    </w:pPr>
  </w:style>
  <w:style w:type="paragraph" w:styleId="a8">
    <w:name w:val="footer"/>
    <w:basedOn w:val="a"/>
    <w:link w:val="a9"/>
    <w:rsid w:val="00AB3C62"/>
    <w:pPr>
      <w:tabs>
        <w:tab w:val="center" w:pos="4153"/>
        <w:tab w:val="right" w:pos="8306"/>
      </w:tabs>
    </w:pPr>
  </w:style>
  <w:style w:type="paragraph" w:customStyle="1" w:styleId="aa">
    <w:name w:val="כותרת"/>
    <w:basedOn w:val="a"/>
    <w:rsid w:val="00AB3C62"/>
    <w:pPr>
      <w:spacing w:before="240" w:line="320" w:lineRule="atLeast"/>
      <w:jc w:val="center"/>
    </w:pPr>
    <w:rPr>
      <w:rFonts w:cs="David"/>
      <w:b/>
      <w:bCs/>
      <w:spacing w:val="20"/>
      <w:szCs w:val="32"/>
    </w:rPr>
  </w:style>
  <w:style w:type="paragraph" w:customStyle="1" w:styleId="ab">
    <w:name w:val="כותרת קטע"/>
    <w:basedOn w:val="a"/>
    <w:rsid w:val="00AB3C62"/>
    <w:pPr>
      <w:spacing w:before="240" w:line="300" w:lineRule="atLeast"/>
    </w:pPr>
    <w:rPr>
      <w:rFonts w:cs="Arial"/>
      <w:b/>
      <w:bCs/>
      <w:szCs w:val="24"/>
    </w:rPr>
  </w:style>
  <w:style w:type="paragraph" w:customStyle="1" w:styleId="ac">
    <w:name w:val="מקור"/>
    <w:basedOn w:val="a"/>
    <w:rsid w:val="00AB3C62"/>
    <w:pPr>
      <w:spacing w:line="320" w:lineRule="atLeast"/>
      <w:jc w:val="both"/>
    </w:pPr>
    <w:rPr>
      <w:rFonts w:cs="David"/>
      <w:szCs w:val="24"/>
    </w:rPr>
  </w:style>
  <w:style w:type="paragraph" w:customStyle="1" w:styleId="ad">
    <w:name w:val="מחלקי המים"/>
    <w:basedOn w:val="a"/>
    <w:rsid w:val="00AB3C62"/>
    <w:pPr>
      <w:spacing w:line="320" w:lineRule="atLeast"/>
      <w:jc w:val="both"/>
    </w:pPr>
    <w:rPr>
      <w:b/>
      <w:bCs/>
      <w:szCs w:val="24"/>
    </w:rPr>
  </w:style>
  <w:style w:type="character" w:styleId="Hyperlink">
    <w:name w:val="Hyperlink"/>
    <w:rsid w:val="00AB3C62"/>
    <w:rPr>
      <w:color w:val="0000FF"/>
      <w:u w:val="single"/>
    </w:rPr>
  </w:style>
  <w:style w:type="paragraph" w:styleId="ae">
    <w:name w:val="Balloon Text"/>
    <w:basedOn w:val="a"/>
    <w:link w:val="af"/>
    <w:uiPriority w:val="99"/>
    <w:semiHidden/>
    <w:unhideWhenUsed/>
    <w:rsid w:val="00AB3C62"/>
    <w:rPr>
      <w:rFonts w:ascii="Tahoma" w:hAnsi="Tahoma" w:cs="Tahoma"/>
      <w:sz w:val="16"/>
      <w:szCs w:val="16"/>
    </w:rPr>
  </w:style>
  <w:style w:type="character" w:customStyle="1" w:styleId="a9">
    <w:name w:val="כותרת תחתונה תו"/>
    <w:link w:val="a8"/>
    <w:rsid w:val="00AB3C62"/>
    <w:rPr>
      <w:rFonts w:cs="Narkisim"/>
      <w:sz w:val="22"/>
      <w:szCs w:val="22"/>
      <w:lang w:eastAsia="he-IL"/>
    </w:rPr>
  </w:style>
  <w:style w:type="character" w:styleId="af0">
    <w:name w:val="page number"/>
    <w:rsid w:val="006F0732"/>
  </w:style>
  <w:style w:type="character" w:styleId="FollowedHyperlink">
    <w:name w:val="FollowedHyperlink"/>
    <w:rsid w:val="006F0732"/>
    <w:rPr>
      <w:color w:val="800080"/>
      <w:u w:val="single"/>
    </w:rPr>
  </w:style>
  <w:style w:type="character" w:customStyle="1" w:styleId="a4">
    <w:name w:val="טקסט הערת שוליים תו"/>
    <w:link w:val="a3"/>
    <w:rsid w:val="00AB3C62"/>
    <w:rPr>
      <w:rFonts w:cs="Narkisim"/>
      <w:lang w:eastAsia="he-IL"/>
    </w:rPr>
  </w:style>
  <w:style w:type="character" w:customStyle="1" w:styleId="10">
    <w:name w:val="כותרת 1 תו"/>
    <w:link w:val="1"/>
    <w:rsid w:val="00AB3C62"/>
    <w:rPr>
      <w:rFonts w:cs="David"/>
      <w:b/>
      <w:bCs/>
      <w:sz w:val="22"/>
      <w:szCs w:val="28"/>
      <w:lang w:eastAsia="he-IL"/>
    </w:rPr>
  </w:style>
  <w:style w:type="character" w:customStyle="1" w:styleId="a7">
    <w:name w:val="כותרת עליונה תו"/>
    <w:link w:val="a6"/>
    <w:rsid w:val="00AB3C62"/>
    <w:rPr>
      <w:rFonts w:cs="Narkisim"/>
      <w:sz w:val="22"/>
      <w:szCs w:val="22"/>
      <w:lang w:eastAsia="he-IL"/>
    </w:rPr>
  </w:style>
  <w:style w:type="character" w:customStyle="1" w:styleId="af">
    <w:name w:val="טקסט בלונים תו"/>
    <w:link w:val="ae"/>
    <w:uiPriority w:val="99"/>
    <w:semiHidden/>
    <w:rsid w:val="00AB3C62"/>
    <w:rPr>
      <w:rFonts w:ascii="Tahoma" w:hAnsi="Tahoma" w:cs="Tahoma"/>
      <w:sz w:val="16"/>
      <w:szCs w:val="16"/>
      <w:lang w:eastAsia="he-IL"/>
    </w:rPr>
  </w:style>
  <w:style w:type="paragraph" w:customStyle="1" w:styleId="af1">
    <w:name w:val="פסוק"/>
    <w:basedOn w:val="ac"/>
    <w:qFormat/>
    <w:rsid w:val="00AB3C6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8%D7%A9%D7%99-%D7%94%D7%90%D7%97%D7%A8%D7%95%D7%9F-%D7%A2%D7%9C-%D7%94%D7%AA%D7%95%D7%A8%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C%D7%97%D7%99%D7%99%D7%9A-%D7%91%D7%AA%D7%95%D7%A8%D7%99%D7%9D-%D7%A6%D7%95%D7%95%D7%90%D7%A8%D7%9A-%D7%91%D7%97%D7%A8%D7%95%D7%96%D7%99%D7%9D" TargetMode="External"/><Relationship Id="rId3" Type="http://schemas.openxmlformats.org/officeDocument/2006/relationships/hyperlink" Target="http://www.mayim.org.il/publications/%d7%9e%d7%93%d7%a8%d7%a9-%d7%aa%d7%a0%d7%97%d7%95%d7%9e%d7%90-%d7%99%d7%9c%d7%9e%d7%93%d7%a0%d7%95-2/" TargetMode="External"/><Relationship Id="rId7" Type="http://schemas.openxmlformats.org/officeDocument/2006/relationships/hyperlink" Target="http://www.mayim.org.il/?parasha=%D7%93%D7%95%D7%A8%D7%A9%D7%99%D7%9D-%D7%90%D7%95-%D7%9C%D7%90-%D7%93%D7%95%D7%A8%D7%A9%D7%99%D7%9D-%D7%91%D7%9E%D7%A2%D7%A9%D7%94-%D7%91%D7%A8%D7%90%D7%A9%D7%99%D7%AA" TargetMode="External"/><Relationship Id="rId12" Type="http://schemas.openxmlformats.org/officeDocument/2006/relationships/hyperlink" Target="https://www.mayim.org.il/?parasha=%D7%A7%D7%99%D7%99%D7%9E%D7%95-%D7%94%D7%90%D7%91%D7%95%D7%AA-%D7%90%D7%AA-%D7%94%D7%AA%D7%95%D7%A8%D7%94"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 Type="http://schemas.openxmlformats.org/officeDocument/2006/relationships/hyperlink" Target="http://www.mayim.org.il/?holiday=%d7%94%d7%a7%d7%93%d7%9e%d7%95%d7%aa-%d7%9c%d7%a9%d7%99%d7%a8-%d7%94%d7%a9%d7%99%d7%a8%d7%99%d7%9d" TargetMode="External"/><Relationship Id="rId6" Type="http://schemas.openxmlformats.org/officeDocument/2006/relationships/hyperlink" Target="http://www.mayim.org.il/?parasha=%D7%9C%D7%90-%D7%93%D7%91%D7%A8-%D7%A8%D7%99%D7%A7-%D7%94%D7%95%D7%90-%D7%9E%D7%9B%D7%9D" TargetMode="External"/><Relationship Id="rId11" Type="http://schemas.openxmlformats.org/officeDocument/2006/relationships/hyperlink" Target="https://www.mayim.org.il/?parasha=%D7%90%D7%9D-%D7%90%D7%93%D7%9D-%D7%97%D7%98%D7%90-%D7%91%D7%94%D7%9E%D7%94-%D7%91%D7%9E%D7%94-%D7%97%D7%98%D7%90%D7%94" TargetMode="External"/><Relationship Id="rId5" Type="http://schemas.openxmlformats.org/officeDocument/2006/relationships/hyperlink" Target="https://www.mayim.org.il/?meyuhadim=%D7%9E%D7%A0%D7%A9%D7%94-%D7%91%D7%9F-%D7%97%D7%96%D7%A7%D7%99%D7%94%D7%95-%D7%9E%D7%9C%D7%9A-%D7%99%D7%94%D7%95%D7%93%D7%94" TargetMode="External"/><Relationship Id="rId10" Type="http://schemas.openxmlformats.org/officeDocument/2006/relationships/hyperlink" Target="https://www.mayim.org.il/?parasha=%D7%9E%D7%A6%D7%95%D7%95%D7%AA-%D7%98%D7%A8%D7%9D-%D7%A1%D7%99%D7%A0%D7%99" TargetMode="External"/><Relationship Id="rId4" Type="http://schemas.openxmlformats.org/officeDocument/2006/relationships/hyperlink" Target="http://www.mayim.org.il/publications/" TargetMode="External"/><Relationship Id="rId9" Type="http://schemas.openxmlformats.org/officeDocument/2006/relationships/hyperlink" Target="https://www.mayim.org.il/?parasha=%D7%9C%D7%94%D7%AA%D7%97%D7%99%D7%9C-%D7%9E%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669</Words>
  <Characters>3348</Characters>
  <Application>Microsoft Office Word</Application>
  <DocSecurity>0</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רש"י הראשון על התורה</vt:lpstr>
      <vt:lpstr>רש"י הראשון על התורה</vt:lpstr>
    </vt:vector>
  </TitlesOfParts>
  <Company> </Company>
  <LinksUpToDate>false</LinksUpToDate>
  <CharactersWithSpaces>4009</CharactersWithSpaces>
  <SharedDoc>false</SharedDoc>
  <HLinks>
    <vt:vector size="78" baseType="variant">
      <vt:variant>
        <vt:i4>655450</vt:i4>
      </vt:variant>
      <vt:variant>
        <vt:i4>3</vt:i4>
      </vt:variant>
      <vt:variant>
        <vt:i4>0</vt:i4>
      </vt:variant>
      <vt:variant>
        <vt:i4>5</vt:i4>
      </vt:variant>
      <vt:variant>
        <vt:lpwstr>http://www.mayim.org.il/?parasha=%D7%A8%D7%A9%D7%99-%D7%94%D7%90%D7%97%D7%A8%D7%95%D7%9F-%D7%A2%D7%9C-%D7%94%D7%AA%D7%95%D7%A8%D7%94</vt:lpwstr>
      </vt:variant>
      <vt:variant>
        <vt:lpwstr/>
      </vt:variant>
      <vt:variant>
        <vt:i4>3539061</vt:i4>
      </vt:variant>
      <vt:variant>
        <vt:i4>33</vt:i4>
      </vt:variant>
      <vt:variant>
        <vt:i4>0</vt:i4>
      </vt:variant>
      <vt:variant>
        <vt:i4>5</vt:i4>
      </vt:variant>
      <vt:variant>
        <vt:lpwstr>https://www.mayim.org.il/?parasha=%D7%A7%D7%99%D7%99%D7%9E%D7%95-%D7%94%D7%90%D7%91%D7%95%D7%AA-%D7%90%D7%AA-%D7%94%D7%AA%D7%95%D7%A8%D7%94</vt:lpwstr>
      </vt:variant>
      <vt:variant>
        <vt:lpwstr/>
      </vt:variant>
      <vt:variant>
        <vt:i4>1310727</vt:i4>
      </vt:variant>
      <vt:variant>
        <vt:i4>30</vt:i4>
      </vt:variant>
      <vt:variant>
        <vt:i4>0</vt:i4>
      </vt:variant>
      <vt:variant>
        <vt:i4>5</vt:i4>
      </vt:variant>
      <vt:variant>
        <vt:lpwstr>https://www.mayim.org.il/?parasha=%D7%90%D7%9D-%D7%90%D7%93%D7%9D-%D7%97%D7%98%D7%90-%D7%91%D7%94%D7%9E%D7%94-%D7%91%D7%9E%D7%94-%D7%97%D7%98%D7%90%D7%94</vt:lpwstr>
      </vt:variant>
      <vt:variant>
        <vt:lpwstr/>
      </vt:variant>
      <vt:variant>
        <vt:i4>1572932</vt:i4>
      </vt:variant>
      <vt:variant>
        <vt:i4>27</vt:i4>
      </vt:variant>
      <vt:variant>
        <vt:i4>0</vt:i4>
      </vt:variant>
      <vt:variant>
        <vt:i4>5</vt:i4>
      </vt:variant>
      <vt:variant>
        <vt:lpwstr>https://www.mayim.org.il/?parasha=%D7%9E%D7%A6%D7%95%D7%95%D7%AA-%D7%98%D7%A8%D7%9D-%D7%A1%D7%99%D7%A0%D7%99</vt:lpwstr>
      </vt:variant>
      <vt:variant>
        <vt:lpwstr/>
      </vt:variant>
      <vt:variant>
        <vt:i4>1835023</vt:i4>
      </vt:variant>
      <vt:variant>
        <vt:i4>24</vt:i4>
      </vt:variant>
      <vt:variant>
        <vt:i4>0</vt:i4>
      </vt:variant>
      <vt:variant>
        <vt:i4>5</vt:i4>
      </vt:variant>
      <vt:variant>
        <vt:lpwstr>https://www.mayim.org.il/?parasha=%D7%9C%D7%94%D7%AA%D7%97%D7%99%D7%9C-%D7%9E%D7%91%D7%A8%D7%90%D7%A9%D7%99%D7%AA</vt:lpwstr>
      </vt:variant>
      <vt:variant>
        <vt:lpwstr/>
      </vt:variant>
      <vt:variant>
        <vt:i4>983126</vt:i4>
      </vt:variant>
      <vt:variant>
        <vt:i4>21</vt:i4>
      </vt:variant>
      <vt:variant>
        <vt:i4>0</vt:i4>
      </vt:variant>
      <vt:variant>
        <vt:i4>5</vt:i4>
      </vt:variant>
      <vt:variant>
        <vt:lpwstr>http://www.mayim.org.il/?holiday=%D7%9C%D7%97%D7%99%D7%99%D7%9A-%D7%91%D7%AA%D7%95%D7%A8%D7%99%D7%9D-%D7%A6%D7%95%D7%95%D7%90%D7%A8%D7%9A-%D7%91%D7%97%D7%A8%D7%95%D7%96%D7%99%D7%9D</vt:lpwstr>
      </vt:variant>
      <vt:variant>
        <vt:lpwstr/>
      </vt:variant>
      <vt:variant>
        <vt:i4>852055</vt:i4>
      </vt:variant>
      <vt:variant>
        <vt:i4>18</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458774</vt:i4>
      </vt:variant>
      <vt:variant>
        <vt:i4>15</vt:i4>
      </vt:variant>
      <vt:variant>
        <vt:i4>0</vt:i4>
      </vt:variant>
      <vt:variant>
        <vt:i4>5</vt:i4>
      </vt:variant>
      <vt:variant>
        <vt:lpwstr>http://www.mayim.org.il/?parasha=%D7%9C%D7%90-%D7%93%D7%91%D7%A8-%D7%A8%D7%99%D7%A7-%D7%94%D7%95%D7%90-%D7%9E%D7%9B%D7%9D</vt:lpwstr>
      </vt:variant>
      <vt:variant>
        <vt:lpwstr/>
      </vt:variant>
      <vt:variant>
        <vt:i4>4653056</vt:i4>
      </vt:variant>
      <vt:variant>
        <vt:i4>12</vt:i4>
      </vt:variant>
      <vt:variant>
        <vt:i4>0</vt:i4>
      </vt:variant>
      <vt:variant>
        <vt:i4>5</vt:i4>
      </vt:variant>
      <vt:variant>
        <vt:lpwstr>https://www.mayim.org.il/?meyuhadim=%D7%9E%D7%A0%D7%A9%D7%94-%D7%91%D7%9F-%D7%97%D7%96%D7%A7%D7%99%D7%94%D7%95-%D7%9E%D7%9C%D7%9A-%D7%99%D7%94%D7%95%D7%93%D7%94</vt:lpwstr>
      </vt:variant>
      <vt:variant>
        <vt:lpwstr/>
      </vt:variant>
      <vt:variant>
        <vt:i4>917595</vt:i4>
      </vt:variant>
      <vt:variant>
        <vt:i4>9</vt:i4>
      </vt:variant>
      <vt:variant>
        <vt:i4>0</vt:i4>
      </vt:variant>
      <vt:variant>
        <vt:i4>5</vt:i4>
      </vt:variant>
      <vt:variant>
        <vt:lpwstr>http://www.mayim.org.il/publications/</vt:lpwstr>
      </vt:variant>
      <vt:variant>
        <vt:lpwstr/>
      </vt:variant>
      <vt:variant>
        <vt:i4>8323125</vt:i4>
      </vt:variant>
      <vt:variant>
        <vt:i4>6</vt:i4>
      </vt:variant>
      <vt:variant>
        <vt:i4>0</vt:i4>
      </vt:variant>
      <vt:variant>
        <vt:i4>5</vt:i4>
      </vt:variant>
      <vt:variant>
        <vt:lpwstr>http://www.mayim.org.il/publications/%d7%9e%d7%93%d7%a8%d7%a9-%d7%aa%d7%a0%d7%97%d7%95%d7%9e%d7%90-%d7%99%d7%9c%d7%9e%d7%93%d7%a0%d7%95-2/</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7536698</vt:i4>
      </vt:variant>
      <vt:variant>
        <vt:i4>0</vt:i4>
      </vt:variant>
      <vt:variant>
        <vt:i4>0</vt:i4>
      </vt:variant>
      <vt:variant>
        <vt:i4>5</vt:i4>
      </vt:variant>
      <vt:variant>
        <vt:lpwstr>http://www.mayim.org.il/?holiday=%d7%94%d7%a7%d7%93%d7%9e%d7%95%d7%aa-%d7%9c%d7%a9%d7%99%d7%a8-%d7%94%d7%a9%d7%99%d7%a8%d7%99%d7%9d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רש"י הראשון על התורה</dc:title>
  <dc:subject>בראשית</dc:subject>
  <dc:creator>Asher Yuval</dc:creator>
  <cp:keywords/>
  <dc:description/>
  <cp:lastModifiedBy>Shimon Afek</cp:lastModifiedBy>
  <cp:revision>2</cp:revision>
  <cp:lastPrinted>2006-10-20T08:03:00Z</cp:lastPrinted>
  <dcterms:created xsi:type="dcterms:W3CDTF">2021-10-08T08:20:00Z</dcterms:created>
  <dcterms:modified xsi:type="dcterms:W3CDTF">2021-10-08T08:20:00Z</dcterms:modified>
</cp:coreProperties>
</file>