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5855" w14:textId="77777777" w:rsidR="004C1309" w:rsidRPr="00351FDE" w:rsidRDefault="00750C7C" w:rsidP="00B209AE">
      <w:pPr>
        <w:pStyle w:val="aa"/>
        <w:outlineLvl w:val="0"/>
        <w:rPr>
          <w:rtl/>
        </w:rPr>
      </w:pPr>
      <w:r>
        <w:rPr>
          <w:rFonts w:hint="cs"/>
          <w:rtl/>
        </w:rPr>
        <w:t>ושוחד לא תקח</w:t>
      </w:r>
    </w:p>
    <w:p w14:paraId="69E9A14C" w14:textId="77777777" w:rsidR="00750C7C" w:rsidRDefault="00750C7C" w:rsidP="00452998">
      <w:pPr>
        <w:spacing w:before="240" w:line="320" w:lineRule="atLeast"/>
        <w:jc w:val="both"/>
        <w:rPr>
          <w:rFonts w:hint="cs"/>
          <w:rtl/>
          <w:lang w:val="he-IL"/>
        </w:rPr>
      </w:pPr>
      <w:r w:rsidRPr="00750C7C">
        <w:rPr>
          <w:rFonts w:cs="David"/>
          <w:b/>
          <w:bCs/>
          <w:szCs w:val="24"/>
          <w:rtl/>
        </w:rPr>
        <w:t>לֹא תַטֶּה מִשְׁפָּט לֹא תַכִּיר פָּנִים וְלֹא תִקַּח שֹׁחַד כִּי הַשֹּׁחַד יְעַוֵּר עֵינֵי חֲכָמִים וִיסַלֵּף דִּבְרֵי צַדִּיקִם</w:t>
      </w:r>
      <w:r w:rsidR="00452998">
        <w:rPr>
          <w:rFonts w:cs="David" w:hint="cs"/>
          <w:b/>
          <w:bCs/>
          <w:szCs w:val="24"/>
          <w:rtl/>
        </w:rPr>
        <w:t>:</w:t>
      </w:r>
      <w:r w:rsidR="004C1309" w:rsidRPr="00351FDE">
        <w:rPr>
          <w:rFonts w:cs="David"/>
          <w:b/>
          <w:bCs/>
          <w:szCs w:val="24"/>
          <w:rtl/>
        </w:rPr>
        <w:t xml:space="preserve"> </w:t>
      </w:r>
      <w:r w:rsidR="004C1309" w:rsidRPr="00351FDE">
        <w:rPr>
          <w:rtl/>
        </w:rPr>
        <w:t xml:space="preserve">(דברים </w:t>
      </w:r>
      <w:r>
        <w:rPr>
          <w:rFonts w:hint="cs"/>
          <w:rtl/>
        </w:rPr>
        <w:t>טז יט</w:t>
      </w:r>
      <w:r w:rsidR="004C1309" w:rsidRPr="00351FDE">
        <w:rPr>
          <w:rtl/>
        </w:rPr>
        <w:t>)</w:t>
      </w:r>
      <w:r w:rsidR="00135A7B">
        <w:rPr>
          <w:rFonts w:hint="cs"/>
          <w:rtl/>
        </w:rPr>
        <w:t>.</w:t>
      </w:r>
      <w:r w:rsidR="00D21FF4">
        <w:rPr>
          <w:rStyle w:val="a5"/>
          <w:rtl/>
          <w:lang w:val="he-IL"/>
        </w:rPr>
        <w:footnoteReference w:id="1"/>
      </w:r>
    </w:p>
    <w:p w14:paraId="42DDDA85" w14:textId="77777777" w:rsidR="008D485B" w:rsidRDefault="00DE3A6F" w:rsidP="00452998">
      <w:pPr>
        <w:pStyle w:val="a3"/>
        <w:spacing w:before="120" w:line="320" w:lineRule="atLeast"/>
        <w:ind w:left="0" w:firstLine="0"/>
        <w:rPr>
          <w:rFonts w:hint="cs"/>
          <w:rtl/>
          <w:lang w:val="he-IL"/>
        </w:rPr>
      </w:pPr>
      <w:r w:rsidRPr="008D485B">
        <w:rPr>
          <w:rFonts w:cs="David"/>
          <w:b/>
          <w:bCs/>
          <w:sz w:val="22"/>
          <w:szCs w:val="24"/>
          <w:rtl/>
        </w:rPr>
        <w:t>שָׂרַיִךְ סוֹרְרִים וְחַבְרֵי גַּנָּבִים כֻּלּוֹ אֹהֵב שֹׁחַד וְרֹדֵף שַׁלְמֹנִים יָתוֹם לֹא יִשְׁפֹּטוּ וְרִיב אַלְמָנָה לֹא יָבוֹא אֲלֵיהֶם</w:t>
      </w:r>
      <w:r w:rsidR="00452998">
        <w:rPr>
          <w:rFonts w:cs="David" w:hint="cs"/>
          <w:b/>
          <w:bCs/>
          <w:sz w:val="22"/>
          <w:szCs w:val="24"/>
          <w:rtl/>
        </w:rPr>
        <w:t>:</w:t>
      </w:r>
      <w:r w:rsidR="00A42782">
        <w:rPr>
          <w:rFonts w:cs="David" w:hint="cs"/>
          <w:b/>
          <w:bCs/>
          <w:sz w:val="22"/>
          <w:szCs w:val="24"/>
          <w:rtl/>
        </w:rPr>
        <w:t xml:space="preserve"> </w:t>
      </w:r>
      <w:r w:rsidR="00A42782" w:rsidRPr="00351FDE">
        <w:rPr>
          <w:rtl/>
        </w:rPr>
        <w:t>(</w:t>
      </w:r>
      <w:r w:rsidR="00A42782" w:rsidRPr="00DE3A6F">
        <w:rPr>
          <w:rtl/>
          <w:lang w:val="he-IL"/>
        </w:rPr>
        <w:t>ישעיהו</w:t>
      </w:r>
      <w:r w:rsidR="00D21FF4">
        <w:rPr>
          <w:rFonts w:hint="cs"/>
          <w:rtl/>
          <w:lang w:val="he-IL"/>
        </w:rPr>
        <w:t xml:space="preserve"> א כג</w:t>
      </w:r>
      <w:r w:rsidR="00A42782" w:rsidRPr="00351FDE">
        <w:rPr>
          <w:rtl/>
        </w:rPr>
        <w:t>)</w:t>
      </w:r>
      <w:r w:rsidR="00A42782">
        <w:rPr>
          <w:rFonts w:hint="cs"/>
          <w:rtl/>
        </w:rPr>
        <w:t>.</w:t>
      </w:r>
      <w:r w:rsidR="00D21FF4">
        <w:rPr>
          <w:rStyle w:val="a5"/>
          <w:rtl/>
        </w:rPr>
        <w:footnoteReference w:id="2"/>
      </w:r>
    </w:p>
    <w:p w14:paraId="5414E819" w14:textId="77777777" w:rsidR="006A2A0B" w:rsidRPr="00DE3A6F" w:rsidRDefault="006A2A0B" w:rsidP="007354BF">
      <w:pPr>
        <w:pStyle w:val="a3"/>
        <w:spacing w:before="120" w:line="320" w:lineRule="atLeast"/>
        <w:rPr>
          <w:rtl/>
          <w:lang w:val="he-IL"/>
        </w:rPr>
      </w:pPr>
      <w:r w:rsidRPr="006A2A0B">
        <w:rPr>
          <w:rFonts w:cs="David"/>
          <w:b/>
          <w:bCs/>
          <w:sz w:val="22"/>
          <w:szCs w:val="24"/>
          <w:rtl/>
        </w:rPr>
        <w:t>אֶבֶן חֵן הַשֹּׁחַד בְּעֵינֵי בְעָלָיו אֶל כָּל אֲשֶׁר יִפְנֶה יַשְׂכִּיל:</w:t>
      </w:r>
      <w:r w:rsidRPr="006A2A0B">
        <w:rPr>
          <w:rFonts w:hint="cs"/>
          <w:sz w:val="22"/>
          <w:szCs w:val="22"/>
          <w:rtl/>
        </w:rPr>
        <w:t xml:space="preserve"> (</w:t>
      </w:r>
      <w:r w:rsidRPr="006A2A0B">
        <w:rPr>
          <w:sz w:val="22"/>
          <w:szCs w:val="22"/>
          <w:rtl/>
        </w:rPr>
        <w:t>משלי פרק יז פסוק ח</w:t>
      </w:r>
      <w:r w:rsidRPr="006A2A0B">
        <w:rPr>
          <w:rFonts w:hint="cs"/>
          <w:sz w:val="22"/>
          <w:szCs w:val="22"/>
          <w:rtl/>
        </w:rPr>
        <w:t>)</w:t>
      </w:r>
      <w:r>
        <w:rPr>
          <w:rFonts w:hint="cs"/>
          <w:rtl/>
          <w:lang w:val="he-IL"/>
        </w:rPr>
        <w:t>.</w:t>
      </w:r>
      <w:r w:rsidR="007354BF">
        <w:rPr>
          <w:rStyle w:val="a5"/>
          <w:rtl/>
          <w:lang w:val="he-IL"/>
        </w:rPr>
        <w:footnoteReference w:id="3"/>
      </w:r>
      <w:r w:rsidRPr="006A2A0B">
        <w:rPr>
          <w:rtl/>
          <w:lang w:val="he-IL"/>
        </w:rPr>
        <w:t xml:space="preserve">  </w:t>
      </w:r>
    </w:p>
    <w:p w14:paraId="4118E15F" w14:textId="77777777" w:rsidR="00806D0F" w:rsidRPr="00806D0F" w:rsidRDefault="00806D0F" w:rsidP="0045143F">
      <w:pPr>
        <w:pStyle w:val="ab"/>
        <w:rPr>
          <w:rtl/>
          <w:lang w:val="he-IL"/>
        </w:rPr>
      </w:pPr>
      <w:r w:rsidRPr="00806D0F">
        <w:rPr>
          <w:rtl/>
          <w:lang w:val="he-IL"/>
        </w:rPr>
        <w:t>דברים רבה</w:t>
      </w:r>
      <w:r w:rsidRPr="00806D0F">
        <w:rPr>
          <w:rFonts w:cs="David"/>
          <w:rtl/>
          <w:lang w:val="he-IL"/>
        </w:rPr>
        <w:t xml:space="preserve"> </w:t>
      </w:r>
      <w:r w:rsidR="007354BF">
        <w:rPr>
          <w:rFonts w:hint="cs"/>
          <w:rtl/>
          <w:lang w:val="he-IL"/>
        </w:rPr>
        <w:t xml:space="preserve">ה ו </w:t>
      </w:r>
      <w:r>
        <w:rPr>
          <w:rtl/>
          <w:lang w:val="he-IL"/>
        </w:rPr>
        <w:t>פרשת שופטים</w:t>
      </w:r>
      <w:r w:rsidR="007354BF">
        <w:rPr>
          <w:rFonts w:hint="cs"/>
          <w:rtl/>
          <w:lang w:val="he-IL"/>
        </w:rPr>
        <w:t xml:space="preserve"> </w:t>
      </w:r>
      <w:r w:rsidR="007354BF">
        <w:rPr>
          <w:rtl/>
          <w:lang w:val="he-IL"/>
        </w:rPr>
        <w:t>–</w:t>
      </w:r>
      <w:r w:rsidR="007354BF">
        <w:rPr>
          <w:rFonts w:hint="cs"/>
          <w:rtl/>
          <w:lang w:val="he-IL"/>
        </w:rPr>
        <w:t xml:space="preserve"> כסא המשפט </w:t>
      </w:r>
      <w:r w:rsidR="0045143F">
        <w:rPr>
          <w:rFonts w:hint="cs"/>
          <w:rtl/>
          <w:lang w:val="he-IL"/>
        </w:rPr>
        <w:t>של</w:t>
      </w:r>
      <w:r w:rsidR="007354BF">
        <w:rPr>
          <w:rFonts w:hint="cs"/>
          <w:rtl/>
          <w:lang w:val="he-IL"/>
        </w:rPr>
        <w:t xml:space="preserve"> שלמה</w:t>
      </w:r>
      <w:r>
        <w:rPr>
          <w:rtl/>
          <w:lang w:val="he-IL"/>
        </w:rPr>
        <w:t xml:space="preserve"> </w:t>
      </w:r>
    </w:p>
    <w:p w14:paraId="728ACEA1" w14:textId="77777777" w:rsidR="00806D0F" w:rsidRDefault="00806D0F" w:rsidP="0071517C">
      <w:pPr>
        <w:pStyle w:val="ac"/>
        <w:rPr>
          <w:rFonts w:hint="cs"/>
          <w:rtl/>
          <w:lang w:val="he-IL"/>
        </w:rPr>
      </w:pPr>
      <w:r>
        <w:rPr>
          <w:rFonts w:hint="cs"/>
          <w:rtl/>
          <w:lang w:val="he-IL"/>
        </w:rPr>
        <w:t>"</w:t>
      </w:r>
      <w:r w:rsidRPr="00806D0F">
        <w:rPr>
          <w:rtl/>
          <w:lang w:val="he-IL"/>
        </w:rPr>
        <w:t>שופטים ושוטרים</w:t>
      </w:r>
      <w:r>
        <w:rPr>
          <w:rFonts w:hint="cs"/>
          <w:rtl/>
          <w:lang w:val="he-IL"/>
        </w:rPr>
        <w:t>".</w:t>
      </w:r>
      <w:r w:rsidRPr="00806D0F">
        <w:rPr>
          <w:rtl/>
          <w:lang w:val="he-IL"/>
        </w:rPr>
        <w:t xml:space="preserve"> א"ר אחא</w:t>
      </w:r>
      <w:r>
        <w:rPr>
          <w:rFonts w:hint="cs"/>
          <w:rtl/>
          <w:lang w:val="he-IL"/>
        </w:rPr>
        <w:t>:</w:t>
      </w:r>
      <w:r w:rsidRPr="00806D0F">
        <w:rPr>
          <w:rtl/>
          <w:lang w:val="he-IL"/>
        </w:rPr>
        <w:t xml:space="preserve"> בוא וראה</w:t>
      </w:r>
      <w:r>
        <w:rPr>
          <w:rFonts w:hint="cs"/>
          <w:rtl/>
          <w:lang w:val="he-IL"/>
        </w:rPr>
        <w:t>,</w:t>
      </w:r>
      <w:r w:rsidR="0071517C">
        <w:rPr>
          <w:rtl/>
          <w:lang w:val="he-IL"/>
        </w:rPr>
        <w:t xml:space="preserve"> שש מעלות הי</w:t>
      </w:r>
      <w:r w:rsidR="0071517C">
        <w:rPr>
          <w:rFonts w:hint="cs"/>
          <w:rtl/>
          <w:lang w:val="he-IL"/>
        </w:rPr>
        <w:t>ו</w:t>
      </w:r>
      <w:r w:rsidRPr="00806D0F">
        <w:rPr>
          <w:rtl/>
          <w:lang w:val="he-IL"/>
        </w:rPr>
        <w:t xml:space="preserve"> לכסא</w:t>
      </w:r>
      <w:r w:rsidR="0071517C">
        <w:rPr>
          <w:rFonts w:hint="cs"/>
          <w:rtl/>
          <w:lang w:val="he-IL"/>
        </w:rPr>
        <w:t>ו</w:t>
      </w:r>
      <w:r w:rsidRPr="00806D0F">
        <w:rPr>
          <w:rtl/>
          <w:lang w:val="he-IL"/>
        </w:rPr>
        <w:t xml:space="preserve"> של שלמה</w:t>
      </w:r>
      <w:r w:rsidR="0071517C">
        <w:rPr>
          <w:rFonts w:hint="cs"/>
          <w:rtl/>
          <w:lang w:val="he-IL"/>
        </w:rPr>
        <w:t>,</w:t>
      </w:r>
      <w:r w:rsidRPr="00806D0F">
        <w:rPr>
          <w:rtl/>
          <w:lang w:val="he-IL"/>
        </w:rPr>
        <w:t xml:space="preserve"> מנין</w:t>
      </w:r>
      <w:r w:rsidR="0071517C">
        <w:rPr>
          <w:rFonts w:hint="cs"/>
          <w:rtl/>
          <w:lang w:val="he-IL"/>
        </w:rPr>
        <w:t>?</w:t>
      </w:r>
      <w:r w:rsidRPr="00806D0F">
        <w:rPr>
          <w:rtl/>
          <w:lang w:val="he-IL"/>
        </w:rPr>
        <w:t xml:space="preserve"> שנא</w:t>
      </w:r>
      <w:r w:rsidR="0071517C">
        <w:rPr>
          <w:rFonts w:hint="cs"/>
          <w:rtl/>
          <w:lang w:val="he-IL"/>
        </w:rPr>
        <w:t>מר: "</w:t>
      </w:r>
      <w:r w:rsidRPr="00806D0F">
        <w:rPr>
          <w:rtl/>
          <w:lang w:val="he-IL"/>
        </w:rPr>
        <w:t>שש מעלות לכסא</w:t>
      </w:r>
      <w:r w:rsidR="0071517C">
        <w:rPr>
          <w:rFonts w:hint="cs"/>
          <w:rtl/>
          <w:lang w:val="he-IL"/>
        </w:rPr>
        <w:t>"</w:t>
      </w:r>
      <w:r w:rsidRPr="00806D0F">
        <w:rPr>
          <w:rtl/>
          <w:lang w:val="he-IL"/>
        </w:rPr>
        <w:t xml:space="preserve"> </w:t>
      </w:r>
      <w:r w:rsidR="0071517C" w:rsidRPr="00806D0F">
        <w:rPr>
          <w:rtl/>
          <w:lang w:val="he-IL"/>
        </w:rPr>
        <w:t>(מלכים א י</w:t>
      </w:r>
      <w:r w:rsidR="0071517C">
        <w:rPr>
          <w:rFonts w:hint="cs"/>
          <w:rtl/>
          <w:lang w:val="he-IL"/>
        </w:rPr>
        <w:t xml:space="preserve"> יט</w:t>
      </w:r>
      <w:r w:rsidR="0071517C" w:rsidRPr="00806D0F">
        <w:rPr>
          <w:rtl/>
          <w:lang w:val="he-IL"/>
        </w:rPr>
        <w:t>)</w:t>
      </w:r>
      <w:r w:rsidR="0071517C">
        <w:rPr>
          <w:rFonts w:hint="cs"/>
          <w:rtl/>
          <w:lang w:val="he-IL"/>
        </w:rPr>
        <w:t>,</w:t>
      </w:r>
      <w:r w:rsidR="0071517C" w:rsidRPr="00806D0F">
        <w:rPr>
          <w:rtl/>
          <w:lang w:val="he-IL"/>
        </w:rPr>
        <w:t xml:space="preserve"> </w:t>
      </w:r>
      <w:r w:rsidRPr="00806D0F">
        <w:rPr>
          <w:rtl/>
          <w:lang w:val="he-IL"/>
        </w:rPr>
        <w:t>ובפרשה זו כתובים ששה דברים בלא תעשה ואלו הן</w:t>
      </w:r>
      <w:r w:rsidR="0071517C">
        <w:rPr>
          <w:rFonts w:hint="cs"/>
          <w:rtl/>
          <w:lang w:val="he-IL"/>
        </w:rPr>
        <w:t>:</w:t>
      </w:r>
      <w:r w:rsidRPr="00806D0F">
        <w:rPr>
          <w:rtl/>
          <w:lang w:val="he-IL"/>
        </w:rPr>
        <w:t xml:space="preserve"> </w:t>
      </w:r>
      <w:r w:rsidR="0071517C">
        <w:rPr>
          <w:rFonts w:hint="cs"/>
          <w:rtl/>
          <w:lang w:val="he-IL"/>
        </w:rPr>
        <w:t>"</w:t>
      </w:r>
      <w:r w:rsidRPr="00806D0F">
        <w:rPr>
          <w:rtl/>
          <w:lang w:val="he-IL"/>
        </w:rPr>
        <w:t>לא תטה משפט</w:t>
      </w:r>
      <w:r w:rsidR="0071517C">
        <w:rPr>
          <w:rFonts w:hint="cs"/>
          <w:rtl/>
          <w:lang w:val="he-IL"/>
        </w:rPr>
        <w:t xml:space="preserve">, </w:t>
      </w:r>
      <w:r w:rsidRPr="00806D0F">
        <w:rPr>
          <w:rtl/>
          <w:lang w:val="he-IL"/>
        </w:rPr>
        <w:t>לא תכיר פנים ולא תקח שוחד</w:t>
      </w:r>
      <w:r w:rsidR="0071517C">
        <w:rPr>
          <w:rFonts w:hint="cs"/>
          <w:rtl/>
          <w:lang w:val="he-IL"/>
        </w:rPr>
        <w:t xml:space="preserve"> ... </w:t>
      </w:r>
      <w:r w:rsidRPr="00806D0F">
        <w:rPr>
          <w:rtl/>
          <w:lang w:val="he-IL"/>
        </w:rPr>
        <w:t xml:space="preserve"> לא תטע לך אשרה </w:t>
      </w:r>
      <w:r w:rsidR="0071517C">
        <w:rPr>
          <w:rFonts w:hint="cs"/>
          <w:rtl/>
          <w:lang w:val="he-IL"/>
        </w:rPr>
        <w:t xml:space="preserve">... </w:t>
      </w:r>
      <w:r w:rsidRPr="00806D0F">
        <w:rPr>
          <w:rtl/>
          <w:lang w:val="he-IL"/>
        </w:rPr>
        <w:t xml:space="preserve">ולא תקים לך מצבה </w:t>
      </w:r>
      <w:r w:rsidR="0071517C">
        <w:rPr>
          <w:rFonts w:hint="cs"/>
          <w:rtl/>
          <w:lang w:val="he-IL"/>
        </w:rPr>
        <w:t xml:space="preserve">... </w:t>
      </w:r>
      <w:r w:rsidRPr="00806D0F">
        <w:rPr>
          <w:rtl/>
          <w:lang w:val="he-IL"/>
        </w:rPr>
        <w:t>ולא תזבח לה' אלהיך שור ושה</w:t>
      </w:r>
      <w:r w:rsidR="0071517C">
        <w:rPr>
          <w:rFonts w:hint="cs"/>
          <w:rtl/>
          <w:lang w:val="he-IL"/>
        </w:rPr>
        <w:t xml:space="preserve"> אשר יהיה בו מום" - </w:t>
      </w:r>
      <w:r w:rsidRPr="00806D0F">
        <w:rPr>
          <w:rtl/>
          <w:lang w:val="he-IL"/>
        </w:rPr>
        <w:t>הרי ששה</w:t>
      </w:r>
      <w:r w:rsidR="0071517C">
        <w:rPr>
          <w:rFonts w:hint="cs"/>
          <w:rtl/>
          <w:lang w:val="he-IL"/>
        </w:rPr>
        <w:t>.</w:t>
      </w:r>
      <w:r w:rsidRPr="00806D0F">
        <w:rPr>
          <w:rtl/>
          <w:lang w:val="he-IL"/>
        </w:rPr>
        <w:t xml:space="preserve"> והיה ה</w:t>
      </w:r>
      <w:r w:rsidR="0087526C">
        <w:rPr>
          <w:rtl/>
          <w:lang w:val="he-IL"/>
        </w:rPr>
        <w:t>ַ</w:t>
      </w:r>
      <w:r w:rsidRPr="00806D0F">
        <w:rPr>
          <w:rtl/>
          <w:lang w:val="he-IL"/>
        </w:rPr>
        <w:t>כ</w:t>
      </w:r>
      <w:r w:rsidR="0087526C">
        <w:rPr>
          <w:rtl/>
          <w:lang w:val="he-IL"/>
        </w:rPr>
        <w:t>ָּ</w:t>
      </w:r>
      <w:r w:rsidRPr="00806D0F">
        <w:rPr>
          <w:rtl/>
          <w:lang w:val="he-IL"/>
        </w:rPr>
        <w:t>רו</w:t>
      </w:r>
      <w:r w:rsidR="0087526C">
        <w:rPr>
          <w:rtl/>
          <w:lang w:val="he-IL"/>
        </w:rPr>
        <w:t>ֹ</w:t>
      </w:r>
      <w:r w:rsidRPr="00806D0F">
        <w:rPr>
          <w:rtl/>
          <w:lang w:val="he-IL"/>
        </w:rPr>
        <w:t>ז עומד לפני כסאו של שלמה</w:t>
      </w:r>
      <w:r w:rsidR="0071517C">
        <w:rPr>
          <w:rFonts w:hint="cs"/>
          <w:rtl/>
          <w:lang w:val="he-IL"/>
        </w:rPr>
        <w:t>.</w:t>
      </w:r>
      <w:r w:rsidRPr="00806D0F">
        <w:rPr>
          <w:rtl/>
          <w:lang w:val="he-IL"/>
        </w:rPr>
        <w:t xml:space="preserve"> כיון שהיה עולה מעלה הראשונה היה </w:t>
      </w:r>
      <w:r w:rsidR="0071517C">
        <w:rPr>
          <w:rFonts w:hint="cs"/>
          <w:rtl/>
          <w:lang w:val="he-IL"/>
        </w:rPr>
        <w:t>הכרוז אומר: "</w:t>
      </w:r>
      <w:r w:rsidRPr="00806D0F">
        <w:rPr>
          <w:rtl/>
          <w:lang w:val="he-IL"/>
        </w:rPr>
        <w:t>לא תטה משפט</w:t>
      </w:r>
      <w:r w:rsidR="0071517C">
        <w:rPr>
          <w:rFonts w:hint="cs"/>
          <w:rtl/>
          <w:lang w:val="he-IL"/>
        </w:rPr>
        <w:t>",</w:t>
      </w:r>
      <w:r w:rsidRPr="00806D0F">
        <w:rPr>
          <w:rtl/>
          <w:lang w:val="he-IL"/>
        </w:rPr>
        <w:t xml:space="preserve"> מעלה השנייה היה כ</w:t>
      </w:r>
      <w:r w:rsidR="0087526C">
        <w:rPr>
          <w:rtl/>
          <w:lang w:val="he-IL"/>
        </w:rPr>
        <w:t>ּ</w:t>
      </w:r>
      <w:r w:rsidRPr="00806D0F">
        <w:rPr>
          <w:rtl/>
          <w:lang w:val="he-IL"/>
        </w:rPr>
        <w:t>ו</w:t>
      </w:r>
      <w:r w:rsidR="0087526C">
        <w:rPr>
          <w:rtl/>
          <w:lang w:val="he-IL"/>
        </w:rPr>
        <w:t>ֹ</w:t>
      </w:r>
      <w:r w:rsidRPr="00806D0F">
        <w:rPr>
          <w:rtl/>
          <w:lang w:val="he-IL"/>
        </w:rPr>
        <w:t>ר</w:t>
      </w:r>
      <w:r w:rsidR="0087526C">
        <w:rPr>
          <w:rtl/>
          <w:lang w:val="he-IL"/>
        </w:rPr>
        <w:t>ֵ</w:t>
      </w:r>
      <w:r w:rsidRPr="00806D0F">
        <w:rPr>
          <w:rtl/>
          <w:lang w:val="he-IL"/>
        </w:rPr>
        <w:t>ז</w:t>
      </w:r>
      <w:r w:rsidR="0071517C">
        <w:rPr>
          <w:rFonts w:hint="cs"/>
          <w:rtl/>
          <w:lang w:val="he-IL"/>
        </w:rPr>
        <w:t>:</w:t>
      </w:r>
      <w:r w:rsidRPr="00806D0F">
        <w:rPr>
          <w:rtl/>
          <w:lang w:val="he-IL"/>
        </w:rPr>
        <w:t xml:space="preserve"> </w:t>
      </w:r>
      <w:r w:rsidR="0071517C">
        <w:rPr>
          <w:rFonts w:hint="cs"/>
          <w:rtl/>
          <w:lang w:val="he-IL"/>
        </w:rPr>
        <w:t>"</w:t>
      </w:r>
      <w:r w:rsidRPr="00806D0F">
        <w:rPr>
          <w:rtl/>
          <w:lang w:val="he-IL"/>
        </w:rPr>
        <w:t>לא תכיר פנים</w:t>
      </w:r>
      <w:r w:rsidR="0071517C">
        <w:rPr>
          <w:rFonts w:hint="cs"/>
          <w:rtl/>
          <w:lang w:val="he-IL"/>
        </w:rPr>
        <w:t>",</w:t>
      </w:r>
      <w:r w:rsidRPr="00806D0F">
        <w:rPr>
          <w:rtl/>
          <w:lang w:val="he-IL"/>
        </w:rPr>
        <w:t xml:space="preserve"> שלישית היה כורז</w:t>
      </w:r>
      <w:r w:rsidR="0071517C">
        <w:rPr>
          <w:rFonts w:hint="cs"/>
          <w:rtl/>
          <w:lang w:val="he-IL"/>
        </w:rPr>
        <w:t>:</w:t>
      </w:r>
      <w:r w:rsidRPr="00806D0F">
        <w:rPr>
          <w:rtl/>
          <w:lang w:val="he-IL"/>
        </w:rPr>
        <w:t xml:space="preserve"> </w:t>
      </w:r>
      <w:r w:rsidR="0071517C">
        <w:rPr>
          <w:rFonts w:hint="cs"/>
          <w:rtl/>
          <w:lang w:val="he-IL"/>
        </w:rPr>
        <w:t>"</w:t>
      </w:r>
      <w:r w:rsidRPr="00806D0F">
        <w:rPr>
          <w:rtl/>
          <w:lang w:val="he-IL"/>
        </w:rPr>
        <w:t>לא תקח שוחד</w:t>
      </w:r>
      <w:r w:rsidR="0071517C">
        <w:rPr>
          <w:rFonts w:hint="cs"/>
          <w:rtl/>
          <w:lang w:val="he-IL"/>
        </w:rPr>
        <w:t>",</w:t>
      </w:r>
      <w:r w:rsidRPr="00806D0F">
        <w:rPr>
          <w:rtl/>
          <w:lang w:val="he-IL"/>
        </w:rPr>
        <w:t xml:space="preserve"> רביעית</w:t>
      </w:r>
      <w:r w:rsidR="0071517C">
        <w:rPr>
          <w:rFonts w:hint="cs"/>
          <w:rtl/>
          <w:lang w:val="he-IL"/>
        </w:rPr>
        <w:t>:</w:t>
      </w:r>
      <w:r w:rsidRPr="00806D0F">
        <w:rPr>
          <w:rtl/>
          <w:lang w:val="he-IL"/>
        </w:rPr>
        <w:t xml:space="preserve"> </w:t>
      </w:r>
      <w:r w:rsidR="0071517C">
        <w:rPr>
          <w:rFonts w:hint="cs"/>
          <w:rtl/>
          <w:lang w:val="he-IL"/>
        </w:rPr>
        <w:t>"</w:t>
      </w:r>
      <w:r w:rsidRPr="00806D0F">
        <w:rPr>
          <w:rtl/>
          <w:lang w:val="he-IL"/>
        </w:rPr>
        <w:t>לא תטע לך אשרה</w:t>
      </w:r>
      <w:r w:rsidR="0071517C">
        <w:rPr>
          <w:rFonts w:hint="cs"/>
          <w:rtl/>
          <w:lang w:val="he-IL"/>
        </w:rPr>
        <w:t>",</w:t>
      </w:r>
      <w:r w:rsidRPr="00806D0F">
        <w:rPr>
          <w:rtl/>
          <w:lang w:val="he-IL"/>
        </w:rPr>
        <w:t xml:space="preserve"> חמישית</w:t>
      </w:r>
      <w:r w:rsidR="0071517C">
        <w:rPr>
          <w:rFonts w:hint="cs"/>
          <w:rtl/>
          <w:lang w:val="he-IL"/>
        </w:rPr>
        <w:t>:</w:t>
      </w:r>
      <w:r w:rsidRPr="00806D0F">
        <w:rPr>
          <w:rtl/>
          <w:lang w:val="he-IL"/>
        </w:rPr>
        <w:t xml:space="preserve"> </w:t>
      </w:r>
      <w:r w:rsidR="0071517C">
        <w:rPr>
          <w:rFonts w:hint="cs"/>
          <w:rtl/>
          <w:lang w:val="he-IL"/>
        </w:rPr>
        <w:t>"</w:t>
      </w:r>
      <w:r w:rsidRPr="00806D0F">
        <w:rPr>
          <w:rtl/>
          <w:lang w:val="he-IL"/>
        </w:rPr>
        <w:t>לא תקים לך מצבה</w:t>
      </w:r>
      <w:r w:rsidR="0071517C">
        <w:rPr>
          <w:rFonts w:hint="cs"/>
          <w:rtl/>
          <w:lang w:val="he-IL"/>
        </w:rPr>
        <w:t>",</w:t>
      </w:r>
      <w:r w:rsidRPr="00806D0F">
        <w:rPr>
          <w:rtl/>
          <w:lang w:val="he-IL"/>
        </w:rPr>
        <w:t xml:space="preserve"> ששית</w:t>
      </w:r>
      <w:r w:rsidR="0071517C">
        <w:rPr>
          <w:rFonts w:hint="cs"/>
          <w:rtl/>
          <w:lang w:val="he-IL"/>
        </w:rPr>
        <w:t>:</w:t>
      </w:r>
      <w:r w:rsidRPr="00806D0F">
        <w:rPr>
          <w:rtl/>
          <w:lang w:val="he-IL"/>
        </w:rPr>
        <w:t xml:space="preserve"> </w:t>
      </w:r>
      <w:r w:rsidR="0071517C">
        <w:rPr>
          <w:rFonts w:hint="cs"/>
          <w:rtl/>
          <w:lang w:val="he-IL"/>
        </w:rPr>
        <w:t>"</w:t>
      </w:r>
      <w:r w:rsidRPr="00806D0F">
        <w:rPr>
          <w:rtl/>
          <w:lang w:val="he-IL"/>
        </w:rPr>
        <w:t>לא תזבח לה' אלהיך</w:t>
      </w:r>
      <w:r w:rsidR="0071517C">
        <w:rPr>
          <w:rFonts w:hint="cs"/>
          <w:rtl/>
          <w:lang w:val="he-IL"/>
        </w:rPr>
        <w:t xml:space="preserve"> שור ושה אשר יהיה בו מום".</w:t>
      </w:r>
      <w:r w:rsidR="00FC43C5">
        <w:rPr>
          <w:rStyle w:val="a5"/>
          <w:rtl/>
          <w:lang w:val="he-IL"/>
        </w:rPr>
        <w:footnoteReference w:id="4"/>
      </w:r>
    </w:p>
    <w:p w14:paraId="5225DD84" w14:textId="77777777" w:rsidR="00652B61" w:rsidRPr="00475345" w:rsidRDefault="00652B61" w:rsidP="00652B61">
      <w:pPr>
        <w:pStyle w:val="ab"/>
        <w:rPr>
          <w:rtl/>
          <w:lang w:val="he-IL"/>
        </w:rPr>
      </w:pPr>
      <w:r w:rsidRPr="00475345">
        <w:rPr>
          <w:rtl/>
          <w:lang w:val="he-IL"/>
        </w:rPr>
        <w:t>פתרון תורה פרשת ש</w:t>
      </w:r>
      <w:r w:rsidR="0055659E">
        <w:rPr>
          <w:rFonts w:hint="cs"/>
          <w:rtl/>
          <w:lang w:val="he-IL"/>
        </w:rPr>
        <w:t>ו</w:t>
      </w:r>
      <w:r w:rsidRPr="00475345">
        <w:rPr>
          <w:rtl/>
          <w:lang w:val="he-IL"/>
        </w:rPr>
        <w:t xml:space="preserve">פטים עמוד 267 </w:t>
      </w:r>
      <w:r w:rsidR="0055659E">
        <w:rPr>
          <w:rtl/>
          <w:lang w:val="he-IL"/>
        </w:rPr>
        <w:t>–</w:t>
      </w:r>
      <w:r w:rsidR="0055659E">
        <w:rPr>
          <w:rFonts w:hint="cs"/>
          <w:rtl/>
          <w:lang w:val="he-IL"/>
        </w:rPr>
        <w:t xml:space="preserve"> איסור לקיחה ואיסור נתינה</w:t>
      </w:r>
    </w:p>
    <w:p w14:paraId="11AFE181" w14:textId="77777777" w:rsidR="00652B61" w:rsidRDefault="00652B61" w:rsidP="00652B61">
      <w:pPr>
        <w:pStyle w:val="ac"/>
        <w:rPr>
          <w:rFonts w:hint="cs"/>
          <w:rtl/>
          <w:lang w:val="he-IL"/>
        </w:rPr>
      </w:pPr>
      <w:r w:rsidRPr="00475345">
        <w:rPr>
          <w:rtl/>
          <w:lang w:val="he-IL"/>
        </w:rPr>
        <w:t>ומהו לא תקח ש</w:t>
      </w:r>
      <w:r>
        <w:rPr>
          <w:rFonts w:hint="cs"/>
          <w:rtl/>
          <w:lang w:val="he-IL"/>
        </w:rPr>
        <w:t>ו</w:t>
      </w:r>
      <w:r w:rsidRPr="00475345">
        <w:rPr>
          <w:rtl/>
          <w:lang w:val="he-IL"/>
        </w:rPr>
        <w:t>חד</w:t>
      </w:r>
      <w:r>
        <w:rPr>
          <w:rFonts w:hint="cs"/>
          <w:rtl/>
          <w:lang w:val="he-IL"/>
        </w:rPr>
        <w:t>?</w:t>
      </w:r>
      <w:r w:rsidRPr="00475345">
        <w:rPr>
          <w:rtl/>
          <w:lang w:val="he-IL"/>
        </w:rPr>
        <w:t xml:space="preserve"> כשם שאזהרה לדיינים שלא יקחו ש</w:t>
      </w:r>
      <w:r>
        <w:rPr>
          <w:rFonts w:hint="cs"/>
          <w:rtl/>
          <w:lang w:val="he-IL"/>
        </w:rPr>
        <w:t>ו</w:t>
      </w:r>
      <w:r w:rsidRPr="00475345">
        <w:rPr>
          <w:rtl/>
          <w:lang w:val="he-IL"/>
        </w:rPr>
        <w:t>חד</w:t>
      </w:r>
      <w:r>
        <w:rPr>
          <w:rFonts w:hint="cs"/>
          <w:rtl/>
          <w:lang w:val="he-IL"/>
        </w:rPr>
        <w:t>,</w:t>
      </w:r>
      <w:r w:rsidRPr="00475345">
        <w:rPr>
          <w:rtl/>
          <w:lang w:val="he-IL"/>
        </w:rPr>
        <w:t xml:space="preserve"> כך אזהרה לישר</w:t>
      </w:r>
      <w:r>
        <w:rPr>
          <w:rFonts w:hint="cs"/>
          <w:rtl/>
          <w:lang w:val="he-IL"/>
        </w:rPr>
        <w:t>אל</w:t>
      </w:r>
      <w:r w:rsidRPr="00475345">
        <w:rPr>
          <w:rtl/>
          <w:lang w:val="he-IL"/>
        </w:rPr>
        <w:t xml:space="preserve"> שלא יתנו ש</w:t>
      </w:r>
      <w:r>
        <w:rPr>
          <w:rFonts w:hint="cs"/>
          <w:rtl/>
          <w:lang w:val="he-IL"/>
        </w:rPr>
        <w:t>ו</w:t>
      </w:r>
      <w:r w:rsidRPr="00475345">
        <w:rPr>
          <w:rtl/>
          <w:lang w:val="he-IL"/>
        </w:rPr>
        <w:t>חד לדיין ולא ישימו מכשול לפניו.</w:t>
      </w:r>
      <w:r>
        <w:rPr>
          <w:rStyle w:val="a5"/>
          <w:rtl/>
          <w:lang w:val="he-IL"/>
        </w:rPr>
        <w:footnoteReference w:id="5"/>
      </w:r>
    </w:p>
    <w:p w14:paraId="236ACF75" w14:textId="77777777" w:rsidR="00DB0539" w:rsidRPr="00DB0539" w:rsidRDefault="00DB0539" w:rsidP="00996FEC">
      <w:pPr>
        <w:pStyle w:val="ab"/>
        <w:rPr>
          <w:rtl/>
          <w:lang w:val="he-IL"/>
        </w:rPr>
      </w:pPr>
      <w:r w:rsidRPr="00DB0539">
        <w:rPr>
          <w:rtl/>
          <w:lang w:val="he-IL"/>
        </w:rPr>
        <w:lastRenderedPageBreak/>
        <w:t>מסכת כתובות דף קה עמוד א</w:t>
      </w:r>
      <w:r w:rsidR="0055659E">
        <w:rPr>
          <w:rFonts w:hint="cs"/>
          <w:rtl/>
          <w:lang w:val="he-IL"/>
        </w:rPr>
        <w:t xml:space="preserve"> </w:t>
      </w:r>
      <w:r w:rsidR="0055659E">
        <w:rPr>
          <w:rtl/>
          <w:lang w:val="he-IL"/>
        </w:rPr>
        <w:t>–</w:t>
      </w:r>
      <w:r w:rsidR="0055659E">
        <w:rPr>
          <w:rFonts w:hint="cs"/>
          <w:rtl/>
          <w:lang w:val="he-IL"/>
        </w:rPr>
        <w:t xml:space="preserve"> הקפדות החכמים</w:t>
      </w:r>
      <w:r w:rsidR="00996FEC">
        <w:rPr>
          <w:rFonts w:hint="cs"/>
          <w:rtl/>
          <w:lang w:val="he-IL"/>
        </w:rPr>
        <w:t xml:space="preserve"> </w:t>
      </w:r>
      <w:r w:rsidR="00996FEC">
        <w:rPr>
          <w:rStyle w:val="a5"/>
          <w:rtl/>
          <w:lang w:val="he-IL"/>
        </w:rPr>
        <w:footnoteReference w:id="6"/>
      </w:r>
    </w:p>
    <w:p w14:paraId="53A57AD1" w14:textId="77777777" w:rsidR="00BB7F3A" w:rsidRDefault="00BB7F3A" w:rsidP="00BB7F3A">
      <w:pPr>
        <w:pStyle w:val="ac"/>
        <w:rPr>
          <w:rFonts w:hint="cs"/>
          <w:rtl/>
          <w:lang w:val="he-IL"/>
        </w:rPr>
      </w:pPr>
      <w:r w:rsidRPr="00BB7F3A">
        <w:rPr>
          <w:rtl/>
          <w:lang w:val="he-IL"/>
        </w:rPr>
        <w:t xml:space="preserve">והתניא: </w:t>
      </w:r>
      <w:r>
        <w:rPr>
          <w:rFonts w:hint="cs"/>
          <w:rtl/>
          <w:lang w:val="he-IL"/>
        </w:rPr>
        <w:t>"</w:t>
      </w:r>
      <w:r w:rsidRPr="00BB7F3A">
        <w:rPr>
          <w:rtl/>
          <w:lang w:val="he-IL"/>
        </w:rPr>
        <w:t>ושוחד לא תקח</w:t>
      </w:r>
      <w:r>
        <w:rPr>
          <w:rFonts w:hint="cs"/>
          <w:rtl/>
          <w:lang w:val="he-IL"/>
        </w:rPr>
        <w:t>",</w:t>
      </w:r>
      <w:r w:rsidRPr="00BB7F3A">
        <w:rPr>
          <w:rtl/>
          <w:lang w:val="he-IL"/>
        </w:rPr>
        <w:t xml:space="preserve"> מה ת</w:t>
      </w:r>
      <w:r>
        <w:rPr>
          <w:rFonts w:hint="cs"/>
          <w:rtl/>
          <w:lang w:val="he-IL"/>
        </w:rPr>
        <w:t xml:space="preserve">למוד לומר? </w:t>
      </w:r>
      <w:r w:rsidRPr="00BB7F3A">
        <w:rPr>
          <w:rtl/>
          <w:lang w:val="he-IL"/>
        </w:rPr>
        <w:t xml:space="preserve">אם ללמד שלא לזכות את החייב ושלא לחייב את הזכאי, הרי כבר נאמר: </w:t>
      </w:r>
      <w:r>
        <w:rPr>
          <w:rFonts w:hint="cs"/>
          <w:rtl/>
          <w:lang w:val="he-IL"/>
        </w:rPr>
        <w:t>"</w:t>
      </w:r>
      <w:r w:rsidRPr="00BB7F3A">
        <w:rPr>
          <w:rtl/>
          <w:lang w:val="he-IL"/>
        </w:rPr>
        <w:t>לא תטה משפט</w:t>
      </w:r>
      <w:r>
        <w:rPr>
          <w:rFonts w:hint="cs"/>
          <w:rtl/>
          <w:lang w:val="he-IL"/>
        </w:rPr>
        <w:t>" (</w:t>
      </w:r>
      <w:r w:rsidRPr="00BB7F3A">
        <w:rPr>
          <w:rtl/>
          <w:lang w:val="he-IL"/>
        </w:rPr>
        <w:t>דברים טז</w:t>
      </w:r>
      <w:r>
        <w:rPr>
          <w:rFonts w:hint="cs"/>
          <w:rtl/>
          <w:lang w:val="he-IL"/>
        </w:rPr>
        <w:t xml:space="preserve"> כ)</w:t>
      </w:r>
      <w:r w:rsidRPr="00BB7F3A">
        <w:rPr>
          <w:rtl/>
          <w:lang w:val="he-IL"/>
        </w:rPr>
        <w:t>! אלא אפי</w:t>
      </w:r>
      <w:r>
        <w:rPr>
          <w:rFonts w:hint="cs"/>
          <w:rtl/>
          <w:lang w:val="he-IL"/>
        </w:rPr>
        <w:t>לו</w:t>
      </w:r>
      <w:r w:rsidRPr="00BB7F3A">
        <w:rPr>
          <w:rtl/>
          <w:lang w:val="he-IL"/>
        </w:rPr>
        <w:t xml:space="preserve"> לזכות את הזכאי ולחייב את החייב, אמרה תורה: </w:t>
      </w:r>
      <w:r>
        <w:rPr>
          <w:rFonts w:hint="cs"/>
          <w:rtl/>
          <w:lang w:val="he-IL"/>
        </w:rPr>
        <w:t>"</w:t>
      </w:r>
      <w:r w:rsidRPr="00BB7F3A">
        <w:rPr>
          <w:rtl/>
          <w:lang w:val="he-IL"/>
        </w:rPr>
        <w:t>ושוחד לא תקח!</w:t>
      </w:r>
      <w:r>
        <w:rPr>
          <w:rFonts w:hint="cs"/>
          <w:rtl/>
          <w:lang w:val="he-IL"/>
        </w:rPr>
        <w:t>"</w:t>
      </w:r>
      <w:r w:rsidRPr="00BB7F3A">
        <w:rPr>
          <w:rtl/>
          <w:lang w:val="he-IL"/>
        </w:rPr>
        <w:t xml:space="preserve"> </w:t>
      </w:r>
      <w:r w:rsidR="00996FEC">
        <w:rPr>
          <w:rStyle w:val="a5"/>
          <w:rtl/>
          <w:lang w:val="he-IL"/>
        </w:rPr>
        <w:footnoteReference w:id="7"/>
      </w:r>
      <w:r>
        <w:rPr>
          <w:rFonts w:hint="cs"/>
          <w:rtl/>
          <w:lang w:val="he-IL"/>
        </w:rPr>
        <w:t>...</w:t>
      </w:r>
    </w:p>
    <w:p w14:paraId="0E65906D" w14:textId="77777777" w:rsidR="00564BB8" w:rsidRDefault="00DB0539" w:rsidP="00AD304C">
      <w:pPr>
        <w:pStyle w:val="ac"/>
        <w:rPr>
          <w:rFonts w:hint="cs"/>
          <w:rtl/>
          <w:lang w:val="he-IL"/>
        </w:rPr>
      </w:pPr>
      <w:r w:rsidRPr="00DB0539">
        <w:rPr>
          <w:rtl/>
          <w:lang w:val="he-IL"/>
        </w:rPr>
        <w:t>אמר רבי אבהו: ב</w:t>
      </w:r>
      <w:r w:rsidR="0058527B">
        <w:rPr>
          <w:rFonts w:hint="cs"/>
          <w:rtl/>
          <w:lang w:val="he-IL"/>
        </w:rPr>
        <w:t>ו</w:t>
      </w:r>
      <w:r w:rsidRPr="00DB0539">
        <w:rPr>
          <w:rtl/>
          <w:lang w:val="he-IL"/>
        </w:rPr>
        <w:t>א וראה כמה סמויות עיניהן של מקבלי שוחד</w:t>
      </w:r>
      <w:r w:rsidR="0058527B">
        <w:rPr>
          <w:rFonts w:hint="cs"/>
          <w:rtl/>
          <w:lang w:val="he-IL"/>
        </w:rPr>
        <w:t>.</w:t>
      </w:r>
      <w:r w:rsidRPr="00DB0539">
        <w:rPr>
          <w:rtl/>
          <w:lang w:val="he-IL"/>
        </w:rPr>
        <w:t xml:space="preserve"> אדם חש בעיניו נותן ממון לרופא, ספק מתרפא ספק אינו מתרפא</w:t>
      </w:r>
      <w:r w:rsidR="0058527B">
        <w:rPr>
          <w:rFonts w:hint="cs"/>
          <w:rtl/>
          <w:lang w:val="he-IL"/>
        </w:rPr>
        <w:t>.</w:t>
      </w:r>
      <w:r w:rsidRPr="00DB0539">
        <w:rPr>
          <w:rtl/>
          <w:lang w:val="he-IL"/>
        </w:rPr>
        <w:t xml:space="preserve"> והן נוטלין שוה פרוטה ומסמין עיניהן, שנאמר: "כי השוחד יעור פקחים</w:t>
      </w:r>
      <w:r w:rsidR="0058527B">
        <w:rPr>
          <w:rFonts w:hint="cs"/>
          <w:rtl/>
          <w:lang w:val="he-IL"/>
        </w:rPr>
        <w:t>"</w:t>
      </w:r>
      <w:r w:rsidRPr="00DB0539">
        <w:rPr>
          <w:rtl/>
          <w:lang w:val="he-IL"/>
        </w:rPr>
        <w:t>.</w:t>
      </w:r>
      <w:r w:rsidR="008C4655">
        <w:rPr>
          <w:rStyle w:val="a5"/>
          <w:rtl/>
          <w:lang w:val="he-IL"/>
        </w:rPr>
        <w:footnoteReference w:id="8"/>
      </w:r>
      <w:r w:rsidRPr="00DB0539">
        <w:rPr>
          <w:rtl/>
          <w:lang w:val="he-IL"/>
        </w:rPr>
        <w:t xml:space="preserve"> תנו רבנן: </w:t>
      </w:r>
      <w:r w:rsidR="00AD304C">
        <w:rPr>
          <w:rFonts w:hint="cs"/>
          <w:rtl/>
          <w:lang w:val="he-IL"/>
        </w:rPr>
        <w:t>"</w:t>
      </w:r>
      <w:r w:rsidRPr="00DB0539">
        <w:rPr>
          <w:rtl/>
          <w:lang w:val="he-IL"/>
        </w:rPr>
        <w:t>כי השוחד יעור עיני חכמים</w:t>
      </w:r>
      <w:r w:rsidR="00AD304C">
        <w:rPr>
          <w:rFonts w:hint="cs"/>
          <w:rtl/>
          <w:lang w:val="he-IL"/>
        </w:rPr>
        <w:t>" (</w:t>
      </w:r>
      <w:r w:rsidR="00AD304C" w:rsidRPr="00DB0539">
        <w:rPr>
          <w:rtl/>
          <w:lang w:val="he-IL"/>
        </w:rPr>
        <w:t>דברים טז</w:t>
      </w:r>
      <w:r w:rsidR="00AD304C">
        <w:rPr>
          <w:rFonts w:hint="cs"/>
          <w:rtl/>
          <w:lang w:val="he-IL"/>
        </w:rPr>
        <w:t xml:space="preserve"> יט)</w:t>
      </w:r>
      <w:r w:rsidRPr="00DB0539">
        <w:rPr>
          <w:rtl/>
          <w:lang w:val="he-IL"/>
        </w:rPr>
        <w:t xml:space="preserve"> - קל וחומר לטפשין, ויסלף דברי צדיקים - קל וחומר לרשעים.</w:t>
      </w:r>
      <w:r w:rsidR="00AD304C">
        <w:rPr>
          <w:rStyle w:val="a5"/>
          <w:rtl/>
          <w:lang w:val="he-IL"/>
        </w:rPr>
        <w:footnoteReference w:id="9"/>
      </w:r>
      <w:r w:rsidRPr="00DB0539">
        <w:rPr>
          <w:rtl/>
          <w:lang w:val="he-IL"/>
        </w:rPr>
        <w:t xml:space="preserve"> מידי טפשים ורשעים בני דינא נינהו?</w:t>
      </w:r>
      <w:r w:rsidR="00AD304C">
        <w:rPr>
          <w:rStyle w:val="a5"/>
          <w:rtl/>
          <w:lang w:val="he-IL"/>
        </w:rPr>
        <w:footnoteReference w:id="10"/>
      </w:r>
      <w:r w:rsidRPr="00DB0539">
        <w:rPr>
          <w:rtl/>
          <w:lang w:val="he-IL"/>
        </w:rPr>
        <w:t xml:space="preserve"> אלא הכי קאמר: כי השוחד יעור עיני חכמים - אפילו חכם גדול ולוקח שוחד, אינו נפטר מן העולם בלא סמיות הלב; ויסלף דברי צדיקים </w:t>
      </w:r>
      <w:r w:rsidR="00564BB8">
        <w:rPr>
          <w:rtl/>
          <w:lang w:val="he-IL"/>
        </w:rPr>
        <w:t>–</w:t>
      </w:r>
      <w:r w:rsidR="00564BB8">
        <w:rPr>
          <w:rFonts w:hint="cs"/>
          <w:rtl/>
          <w:lang w:val="he-IL"/>
        </w:rPr>
        <w:t xml:space="preserve"> אפילו צדיק גמור ולוקח שוחד </w:t>
      </w:r>
      <w:r w:rsidR="00564BB8">
        <w:rPr>
          <w:rtl/>
          <w:lang w:val="he-IL"/>
        </w:rPr>
        <w:t>–</w:t>
      </w:r>
      <w:r w:rsidR="00564BB8">
        <w:rPr>
          <w:rFonts w:hint="cs"/>
          <w:rtl/>
          <w:lang w:val="he-IL"/>
        </w:rPr>
        <w:t xml:space="preserve"> אינו נפטר מן העולם בלא טירוף דעת </w:t>
      </w:r>
      <w:r w:rsidR="00EE494F">
        <w:rPr>
          <w:rStyle w:val="a5"/>
          <w:rtl/>
          <w:lang w:val="he-IL"/>
        </w:rPr>
        <w:footnoteReference w:id="11"/>
      </w:r>
      <w:r w:rsidR="00564BB8">
        <w:rPr>
          <w:rFonts w:hint="cs"/>
          <w:rtl/>
          <w:lang w:val="he-IL"/>
        </w:rPr>
        <w:t>...</w:t>
      </w:r>
    </w:p>
    <w:p w14:paraId="696259AC" w14:textId="77777777" w:rsidR="00564BB8" w:rsidRDefault="00564BB8" w:rsidP="00564BB8">
      <w:pPr>
        <w:pStyle w:val="ac"/>
        <w:rPr>
          <w:rFonts w:hint="cs"/>
          <w:rtl/>
          <w:lang w:val="he-IL"/>
        </w:rPr>
      </w:pPr>
      <w:r w:rsidRPr="00564BB8">
        <w:rPr>
          <w:rtl/>
          <w:lang w:val="he-IL"/>
        </w:rPr>
        <w:t>אמר רבא: מאי טעמא דשוחדא? כיון דקביל ליה שוחדא מיניה, איקרבא ליה דעתיה לגביה והוי כגופיה, ואין אדם רואה חובה לעצמו. מאי שוחד? שהוא חד</w:t>
      </w:r>
      <w:r>
        <w:rPr>
          <w:rFonts w:hint="cs"/>
          <w:rtl/>
          <w:lang w:val="he-IL"/>
        </w:rPr>
        <w:t xml:space="preserve"> ...</w:t>
      </w:r>
      <w:r>
        <w:rPr>
          <w:rStyle w:val="a5"/>
          <w:rtl/>
          <w:lang w:val="he-IL"/>
        </w:rPr>
        <w:footnoteReference w:id="12"/>
      </w:r>
    </w:p>
    <w:p w14:paraId="7D16FE89" w14:textId="77777777" w:rsidR="0002760A" w:rsidRDefault="006F137B" w:rsidP="00806D0F">
      <w:pPr>
        <w:pStyle w:val="ac"/>
        <w:rPr>
          <w:rFonts w:hint="cs"/>
          <w:rtl/>
          <w:lang w:val="he-IL"/>
        </w:rPr>
      </w:pPr>
      <w:r>
        <w:rPr>
          <w:rFonts w:hint="cs"/>
          <w:rtl/>
          <w:lang w:val="he-IL"/>
        </w:rPr>
        <w:t xml:space="preserve">תנו רבנן: </w:t>
      </w:r>
      <w:r w:rsidRPr="006F137B">
        <w:rPr>
          <w:rtl/>
          <w:lang w:val="he-IL"/>
        </w:rPr>
        <w:t>ושוחד לא תקח - אינו צריך לומר שוחד ממון, אלא אפילו שוחד דברים נמי אסור, מדלא כתיב בצע לא תקח. היכי דמי שוחד דברים?</w:t>
      </w:r>
      <w:r w:rsidR="00AD304C">
        <w:rPr>
          <w:rStyle w:val="a5"/>
          <w:rtl/>
          <w:lang w:val="he-IL"/>
        </w:rPr>
        <w:footnoteReference w:id="13"/>
      </w:r>
      <w:r w:rsidRPr="006F137B">
        <w:rPr>
          <w:rtl/>
          <w:lang w:val="he-IL"/>
        </w:rPr>
        <w:t xml:space="preserve"> כ</w:t>
      </w:r>
      <w:r w:rsidR="00AD304C">
        <w:rPr>
          <w:rFonts w:hint="cs"/>
          <w:rtl/>
          <w:lang w:val="he-IL"/>
        </w:rPr>
        <w:t xml:space="preserve">אותו </w:t>
      </w:r>
      <w:r w:rsidR="00806D0F">
        <w:rPr>
          <w:rFonts w:hint="cs"/>
          <w:rtl/>
          <w:lang w:val="he-IL"/>
        </w:rPr>
        <w:t>מ</w:t>
      </w:r>
      <w:r w:rsidR="00AD304C">
        <w:rPr>
          <w:rFonts w:hint="cs"/>
          <w:rtl/>
          <w:lang w:val="he-IL"/>
        </w:rPr>
        <w:t>עשה ב</w:t>
      </w:r>
      <w:r w:rsidRPr="006F137B">
        <w:rPr>
          <w:rtl/>
          <w:lang w:val="he-IL"/>
        </w:rPr>
        <w:t>שמואל</w:t>
      </w:r>
      <w:r w:rsidR="00AD304C">
        <w:rPr>
          <w:rStyle w:val="a5"/>
          <w:rtl/>
          <w:lang w:val="he-IL"/>
        </w:rPr>
        <w:footnoteReference w:id="14"/>
      </w:r>
      <w:r w:rsidRPr="006F137B">
        <w:rPr>
          <w:rtl/>
          <w:lang w:val="he-IL"/>
        </w:rPr>
        <w:t xml:space="preserve"> </w:t>
      </w:r>
      <w:r w:rsidR="00AD304C">
        <w:rPr>
          <w:rFonts w:hint="cs"/>
          <w:rtl/>
          <w:lang w:val="he-IL"/>
        </w:rPr>
        <w:t>שהיה עובר במעבורת צרה ובא אדם אחד ונתן לו את ידו</w:t>
      </w:r>
      <w:r w:rsidR="00806D0F">
        <w:rPr>
          <w:rFonts w:hint="cs"/>
          <w:rtl/>
          <w:lang w:val="he-IL"/>
        </w:rPr>
        <w:t xml:space="preserve"> (</w:t>
      </w:r>
      <w:r w:rsidR="00AD304C">
        <w:rPr>
          <w:rFonts w:hint="cs"/>
          <w:rtl/>
          <w:lang w:val="he-IL"/>
        </w:rPr>
        <w:t>לעזור לו לצאת מן המעבורת</w:t>
      </w:r>
      <w:r w:rsidR="00806D0F">
        <w:rPr>
          <w:rFonts w:hint="cs"/>
          <w:rtl/>
          <w:lang w:val="he-IL"/>
        </w:rPr>
        <w:t>)</w:t>
      </w:r>
      <w:r w:rsidR="00AD304C">
        <w:rPr>
          <w:rFonts w:hint="cs"/>
          <w:rtl/>
          <w:lang w:val="he-IL"/>
        </w:rPr>
        <w:t xml:space="preserve">. </w:t>
      </w:r>
      <w:r w:rsidRPr="006F137B">
        <w:rPr>
          <w:rtl/>
          <w:lang w:val="he-IL"/>
        </w:rPr>
        <w:t>אמר ל</w:t>
      </w:r>
      <w:r w:rsidR="00AD304C">
        <w:rPr>
          <w:rFonts w:hint="cs"/>
          <w:rtl/>
          <w:lang w:val="he-IL"/>
        </w:rPr>
        <w:t xml:space="preserve">ו: מה מעשיך פה </w:t>
      </w:r>
      <w:r w:rsidRPr="006F137B">
        <w:rPr>
          <w:rtl/>
          <w:lang w:val="he-IL"/>
        </w:rPr>
        <w:t>אמר ליה: די</w:t>
      </w:r>
      <w:r w:rsidR="0002760A">
        <w:rPr>
          <w:rFonts w:hint="cs"/>
          <w:rtl/>
          <w:lang w:val="he-IL"/>
        </w:rPr>
        <w:t xml:space="preserve">ן יש לי בפניך. אמר לו: פסול אני </w:t>
      </w:r>
      <w:r w:rsidR="0002760A">
        <w:rPr>
          <w:rFonts w:hint="cs"/>
          <w:rtl/>
          <w:lang w:val="he-IL"/>
        </w:rPr>
        <w:lastRenderedPageBreak/>
        <w:t>לך לדין</w:t>
      </w:r>
      <w:r w:rsidRPr="006F137B">
        <w:rPr>
          <w:rtl/>
          <w:lang w:val="he-IL"/>
        </w:rPr>
        <w:t>.</w:t>
      </w:r>
      <w:r w:rsidR="0002760A">
        <w:rPr>
          <w:rStyle w:val="a5"/>
          <w:rtl/>
          <w:lang w:val="he-IL"/>
        </w:rPr>
        <w:footnoteReference w:id="15"/>
      </w:r>
      <w:r w:rsidRPr="006F137B">
        <w:rPr>
          <w:rtl/>
          <w:lang w:val="he-IL"/>
        </w:rPr>
        <w:t xml:space="preserve"> אמימר ה</w:t>
      </w:r>
      <w:r w:rsidR="0002760A">
        <w:rPr>
          <w:rFonts w:hint="cs"/>
          <w:rtl/>
          <w:lang w:val="he-IL"/>
        </w:rPr>
        <w:t>יה יושב ודן דין ופרחה ועלתה נוצה על ראשו. בא אדם אחד ונטלה. אמר לו (אמימר): מה מעשיך? אמר לו: דין יש לי בפניך. אמר לו: פסול אני לך לדין ..</w:t>
      </w:r>
      <w:r w:rsidR="0002760A" w:rsidRPr="006F137B">
        <w:rPr>
          <w:rtl/>
          <w:lang w:val="he-IL"/>
        </w:rPr>
        <w:t>.</w:t>
      </w:r>
      <w:r w:rsidR="0002760A">
        <w:rPr>
          <w:rFonts w:hint="cs"/>
          <w:rtl/>
          <w:lang w:val="he-IL"/>
        </w:rPr>
        <w:t xml:space="preserve"> </w:t>
      </w:r>
      <w:r w:rsidR="0002760A">
        <w:rPr>
          <w:rStyle w:val="a5"/>
          <w:rtl/>
          <w:lang w:val="he-IL"/>
        </w:rPr>
        <w:footnoteReference w:id="16"/>
      </w:r>
    </w:p>
    <w:p w14:paraId="762FD2EA" w14:textId="77777777" w:rsidR="00EE2D8E" w:rsidRDefault="006F137B" w:rsidP="006E5F63">
      <w:pPr>
        <w:pStyle w:val="ac"/>
        <w:rPr>
          <w:rFonts w:hint="cs"/>
          <w:rtl/>
          <w:lang w:val="he-IL"/>
        </w:rPr>
      </w:pPr>
      <w:r w:rsidRPr="006F137B">
        <w:rPr>
          <w:rtl/>
          <w:lang w:val="he-IL"/>
        </w:rPr>
        <w:t>ר' ישמעאל בר' יוסי, ה</w:t>
      </w:r>
      <w:r w:rsidR="00DD4803">
        <w:rPr>
          <w:rFonts w:hint="cs"/>
          <w:rtl/>
          <w:lang w:val="he-IL"/>
        </w:rPr>
        <w:t>י</w:t>
      </w:r>
      <w:r w:rsidRPr="006F137B">
        <w:rPr>
          <w:rtl/>
          <w:lang w:val="he-IL"/>
        </w:rPr>
        <w:t xml:space="preserve">ה רגיל </w:t>
      </w:r>
      <w:r w:rsidR="00DD4803">
        <w:rPr>
          <w:rFonts w:hint="cs"/>
          <w:rtl/>
          <w:lang w:val="he-IL"/>
        </w:rPr>
        <w:t>ש</w:t>
      </w:r>
      <w:r w:rsidRPr="006F137B">
        <w:rPr>
          <w:rtl/>
          <w:lang w:val="he-IL"/>
        </w:rPr>
        <w:t>אריס</w:t>
      </w:r>
      <w:r w:rsidR="00DD4803">
        <w:rPr>
          <w:rFonts w:hint="cs"/>
          <w:rtl/>
          <w:lang w:val="he-IL"/>
        </w:rPr>
        <w:t>ו מביא לו כל ערב שבת סל פירות.</w:t>
      </w:r>
      <w:r w:rsidR="00DD4803">
        <w:rPr>
          <w:rStyle w:val="a5"/>
          <w:rtl/>
          <w:lang w:val="he-IL"/>
        </w:rPr>
        <w:footnoteReference w:id="17"/>
      </w:r>
      <w:r w:rsidR="00DD4803">
        <w:rPr>
          <w:rFonts w:hint="cs"/>
          <w:rtl/>
          <w:lang w:val="he-IL"/>
        </w:rPr>
        <w:t xml:space="preserve"> יום אחד הקדים והביא לו את הסל ביום חמישי. אמר לו: מה שונה הפעם שהקדמת להביא? אמר לו: </w:t>
      </w:r>
      <w:r w:rsidR="00DD4803" w:rsidRPr="006F137B">
        <w:rPr>
          <w:rtl/>
          <w:lang w:val="he-IL"/>
        </w:rPr>
        <w:t>די</w:t>
      </w:r>
      <w:r w:rsidR="00DD4803">
        <w:rPr>
          <w:rFonts w:hint="cs"/>
          <w:rtl/>
          <w:lang w:val="he-IL"/>
        </w:rPr>
        <w:t>ן יש לי בפניך</w:t>
      </w:r>
      <w:r w:rsidR="00DD4803" w:rsidRPr="006F137B">
        <w:rPr>
          <w:rtl/>
          <w:lang w:val="he-IL"/>
        </w:rPr>
        <w:t xml:space="preserve"> </w:t>
      </w:r>
      <w:r w:rsidR="00DD4803">
        <w:rPr>
          <w:rFonts w:hint="cs"/>
          <w:rtl/>
          <w:lang w:val="he-IL"/>
        </w:rPr>
        <w:t>ואמרתי, אגב אורחא אביא לאדוני את סל הפירות.</w:t>
      </w:r>
      <w:r w:rsidR="00DD4803">
        <w:rPr>
          <w:rStyle w:val="a5"/>
          <w:rtl/>
          <w:lang w:val="he-IL"/>
        </w:rPr>
        <w:footnoteReference w:id="18"/>
      </w:r>
      <w:r w:rsidR="00DD4803">
        <w:rPr>
          <w:rFonts w:hint="cs"/>
          <w:rtl/>
          <w:lang w:val="he-IL"/>
        </w:rPr>
        <w:t xml:space="preserve"> לא קיבל ממנו. אמר לו: פסול אני לך לדין</w:t>
      </w:r>
      <w:r w:rsidRPr="006F137B">
        <w:rPr>
          <w:rtl/>
          <w:lang w:val="he-IL"/>
        </w:rPr>
        <w:t xml:space="preserve">. </w:t>
      </w:r>
      <w:r w:rsidR="0071494A">
        <w:rPr>
          <w:rFonts w:hint="cs"/>
          <w:rtl/>
          <w:lang w:val="he-IL"/>
        </w:rPr>
        <w:t xml:space="preserve">הושיב זוג חכמים והיו הם דנים אותו. באותו הזמן שהיה הולך ובא, </w:t>
      </w:r>
      <w:r w:rsidRPr="006F137B">
        <w:rPr>
          <w:rtl/>
          <w:lang w:val="he-IL"/>
        </w:rPr>
        <w:t>אמר</w:t>
      </w:r>
      <w:r w:rsidR="0071494A">
        <w:rPr>
          <w:rFonts w:hint="cs"/>
          <w:rtl/>
          <w:lang w:val="he-IL"/>
        </w:rPr>
        <w:t xml:space="preserve"> (ר' ישמעאל בלבו)</w:t>
      </w:r>
      <w:r w:rsidRPr="006F137B">
        <w:rPr>
          <w:rtl/>
          <w:lang w:val="he-IL"/>
        </w:rPr>
        <w:t>: א</w:t>
      </w:r>
      <w:r w:rsidR="0071494A">
        <w:rPr>
          <w:rFonts w:hint="cs"/>
          <w:rtl/>
          <w:lang w:val="he-IL"/>
        </w:rPr>
        <w:t xml:space="preserve">ם היה רוצה </w:t>
      </w:r>
      <w:r w:rsidR="0071494A">
        <w:rPr>
          <w:rtl/>
          <w:lang w:val="he-IL"/>
        </w:rPr>
        <w:t>–</w:t>
      </w:r>
      <w:r w:rsidR="0071494A">
        <w:rPr>
          <w:rFonts w:hint="cs"/>
          <w:rtl/>
          <w:lang w:val="he-IL"/>
        </w:rPr>
        <w:t xml:space="preserve"> היה טוען כך ואם היה רוצה היה טוען כך.</w:t>
      </w:r>
      <w:r w:rsidR="006E5F63">
        <w:rPr>
          <w:rStyle w:val="a5"/>
          <w:rtl/>
          <w:lang w:val="he-IL"/>
        </w:rPr>
        <w:footnoteReference w:id="19"/>
      </w:r>
      <w:r w:rsidRPr="006F137B">
        <w:rPr>
          <w:rtl/>
          <w:lang w:val="he-IL"/>
        </w:rPr>
        <w:t xml:space="preserve"> אמר: תיפח נפשם של מקבלי שוחד, ומה אני שלא נטלתי, ואם נטלתי שלי נטלתי - כך, מקבלי שוחד על אחת כמה וכמה.</w:t>
      </w:r>
      <w:r w:rsidR="0071494A">
        <w:rPr>
          <w:rStyle w:val="a5"/>
          <w:rtl/>
          <w:lang w:val="he-IL"/>
        </w:rPr>
        <w:footnoteReference w:id="20"/>
      </w:r>
      <w:r w:rsidRPr="006F137B">
        <w:rPr>
          <w:rtl/>
          <w:lang w:val="he-IL"/>
        </w:rPr>
        <w:t xml:space="preserve"> </w:t>
      </w:r>
    </w:p>
    <w:p w14:paraId="23BB52AC" w14:textId="77777777" w:rsidR="00E24B33" w:rsidRDefault="006F137B" w:rsidP="006E5F63">
      <w:pPr>
        <w:pStyle w:val="ac"/>
        <w:rPr>
          <w:rFonts w:hint="cs"/>
          <w:rtl/>
          <w:lang w:val="he-IL"/>
        </w:rPr>
      </w:pPr>
      <w:r w:rsidRPr="006F137B">
        <w:rPr>
          <w:rtl/>
          <w:lang w:val="he-IL"/>
        </w:rPr>
        <w:t>ר' ישמעאל בר אלישע</w:t>
      </w:r>
      <w:r w:rsidR="00D91CB6">
        <w:rPr>
          <w:rStyle w:val="a5"/>
          <w:rtl/>
          <w:lang w:val="he-IL"/>
        </w:rPr>
        <w:footnoteReference w:id="21"/>
      </w:r>
      <w:r w:rsidRPr="006F137B">
        <w:rPr>
          <w:rtl/>
          <w:lang w:val="he-IL"/>
        </w:rPr>
        <w:t xml:space="preserve"> </w:t>
      </w:r>
      <w:r w:rsidR="004E6472">
        <w:rPr>
          <w:rFonts w:hint="cs"/>
          <w:rtl/>
          <w:lang w:val="he-IL"/>
        </w:rPr>
        <w:t xml:space="preserve">הביא לו אדם אחד את ראשית הגז. </w:t>
      </w:r>
      <w:r w:rsidRPr="006F137B">
        <w:rPr>
          <w:rtl/>
          <w:lang w:val="he-IL"/>
        </w:rPr>
        <w:t>אמר ל</w:t>
      </w:r>
      <w:r w:rsidR="004E6472">
        <w:rPr>
          <w:rFonts w:hint="cs"/>
          <w:rtl/>
          <w:lang w:val="he-IL"/>
        </w:rPr>
        <w:t>ו</w:t>
      </w:r>
      <w:r w:rsidRPr="006F137B">
        <w:rPr>
          <w:rtl/>
          <w:lang w:val="he-IL"/>
        </w:rPr>
        <w:t>: מהיכ</w:t>
      </w:r>
      <w:r w:rsidR="004E6472">
        <w:rPr>
          <w:rFonts w:hint="cs"/>
          <w:rtl/>
          <w:lang w:val="he-IL"/>
        </w:rPr>
        <w:t xml:space="preserve">ן </w:t>
      </w:r>
      <w:r w:rsidRPr="006F137B">
        <w:rPr>
          <w:rtl/>
          <w:lang w:val="he-IL"/>
        </w:rPr>
        <w:t>את</w:t>
      </w:r>
      <w:r w:rsidR="004E6472">
        <w:rPr>
          <w:rFonts w:hint="cs"/>
          <w:rtl/>
          <w:lang w:val="he-IL"/>
        </w:rPr>
        <w:t>ה</w:t>
      </w:r>
      <w:r w:rsidRPr="006F137B">
        <w:rPr>
          <w:rtl/>
          <w:lang w:val="he-IL"/>
        </w:rPr>
        <w:t>? א"ל: מ</w:t>
      </w:r>
      <w:r w:rsidR="004E6472">
        <w:rPr>
          <w:rFonts w:hint="cs"/>
          <w:rtl/>
          <w:lang w:val="he-IL"/>
        </w:rPr>
        <w:t>מקום פלוני</w:t>
      </w:r>
      <w:r w:rsidRPr="006F137B">
        <w:rPr>
          <w:rtl/>
          <w:lang w:val="he-IL"/>
        </w:rPr>
        <w:t xml:space="preserve">. </w:t>
      </w:r>
      <w:r w:rsidR="00D91CB6">
        <w:rPr>
          <w:rtl/>
          <w:lang w:val="he-IL"/>
        </w:rPr>
        <w:t>–</w:t>
      </w:r>
      <w:r w:rsidR="00D91CB6">
        <w:rPr>
          <w:rFonts w:hint="cs"/>
          <w:rtl/>
          <w:lang w:val="he-IL"/>
        </w:rPr>
        <w:t xml:space="preserve"> ומשם עד כאן לא היה לך כהן לתת לו את ראשית הגז? אמר לו: </w:t>
      </w:r>
      <w:r w:rsidR="00D91CB6" w:rsidRPr="006F137B">
        <w:rPr>
          <w:rtl/>
          <w:lang w:val="he-IL"/>
        </w:rPr>
        <w:t>די</w:t>
      </w:r>
      <w:r w:rsidR="00D91CB6">
        <w:rPr>
          <w:rFonts w:hint="cs"/>
          <w:rtl/>
          <w:lang w:val="he-IL"/>
        </w:rPr>
        <w:t>ן יש לי בפניך</w:t>
      </w:r>
      <w:r w:rsidR="00D91CB6" w:rsidRPr="006F137B">
        <w:rPr>
          <w:rtl/>
          <w:lang w:val="he-IL"/>
        </w:rPr>
        <w:t xml:space="preserve"> </w:t>
      </w:r>
      <w:r w:rsidR="00D91CB6">
        <w:rPr>
          <w:rFonts w:hint="cs"/>
          <w:rtl/>
          <w:lang w:val="he-IL"/>
        </w:rPr>
        <w:t>ואמרתי, אגב אורחא אביא לאדוני את ראשית הגז</w:t>
      </w:r>
      <w:r w:rsidRPr="006F137B">
        <w:rPr>
          <w:rtl/>
          <w:lang w:val="he-IL"/>
        </w:rPr>
        <w:t xml:space="preserve">. </w:t>
      </w:r>
      <w:r w:rsidR="00D91CB6">
        <w:rPr>
          <w:rFonts w:hint="cs"/>
          <w:rtl/>
          <w:lang w:val="he-IL"/>
        </w:rPr>
        <w:t>אמר לו: פסול אני לך לדין</w:t>
      </w:r>
      <w:r w:rsidR="00D91CB6" w:rsidRPr="006F137B">
        <w:rPr>
          <w:rtl/>
          <w:lang w:val="he-IL"/>
        </w:rPr>
        <w:t>.</w:t>
      </w:r>
      <w:r w:rsidRPr="006F137B">
        <w:rPr>
          <w:rtl/>
          <w:lang w:val="he-IL"/>
        </w:rPr>
        <w:t xml:space="preserve"> לא ק</w:t>
      </w:r>
      <w:r w:rsidR="00D91CB6">
        <w:rPr>
          <w:rFonts w:hint="cs"/>
          <w:rtl/>
          <w:lang w:val="he-IL"/>
        </w:rPr>
        <w:t>יבל ממנו</w:t>
      </w:r>
      <w:r w:rsidRPr="006F137B">
        <w:rPr>
          <w:rtl/>
          <w:lang w:val="he-IL"/>
        </w:rPr>
        <w:t>.</w:t>
      </w:r>
      <w:r w:rsidR="00D91CB6">
        <w:rPr>
          <w:rStyle w:val="a5"/>
          <w:rtl/>
          <w:lang w:val="he-IL"/>
        </w:rPr>
        <w:footnoteReference w:id="22"/>
      </w:r>
      <w:r w:rsidRPr="006F137B">
        <w:rPr>
          <w:rtl/>
          <w:lang w:val="he-IL"/>
        </w:rPr>
        <w:t xml:space="preserve"> </w:t>
      </w:r>
      <w:r w:rsidR="00D91CB6">
        <w:rPr>
          <w:rFonts w:hint="cs"/>
          <w:rtl/>
          <w:lang w:val="he-IL"/>
        </w:rPr>
        <w:t>הושיב לו זוג חכמים והיו דנים אותו.</w:t>
      </w:r>
      <w:r w:rsidR="006E5F63" w:rsidRPr="006E5F63">
        <w:rPr>
          <w:rFonts w:hint="cs"/>
          <w:rtl/>
          <w:lang w:val="he-IL"/>
        </w:rPr>
        <w:t xml:space="preserve"> </w:t>
      </w:r>
      <w:r w:rsidR="006E5F63">
        <w:rPr>
          <w:rFonts w:hint="cs"/>
          <w:rtl/>
          <w:lang w:val="he-IL"/>
        </w:rPr>
        <w:t xml:space="preserve">באותו הזמן שהיה הולך ובא, </w:t>
      </w:r>
      <w:r w:rsidR="006E5F63" w:rsidRPr="006F137B">
        <w:rPr>
          <w:rtl/>
          <w:lang w:val="he-IL"/>
        </w:rPr>
        <w:t>אמר</w:t>
      </w:r>
      <w:r w:rsidR="006E5F63">
        <w:rPr>
          <w:rFonts w:hint="cs"/>
          <w:rtl/>
          <w:lang w:val="he-IL"/>
        </w:rPr>
        <w:t xml:space="preserve"> (ר' ישמעאל בלבו)</w:t>
      </w:r>
      <w:r w:rsidR="006E5F63" w:rsidRPr="006F137B">
        <w:rPr>
          <w:rtl/>
          <w:lang w:val="he-IL"/>
        </w:rPr>
        <w:t>: א</w:t>
      </w:r>
      <w:r w:rsidR="006E5F63">
        <w:rPr>
          <w:rFonts w:hint="cs"/>
          <w:rtl/>
          <w:lang w:val="he-IL"/>
        </w:rPr>
        <w:t xml:space="preserve">ם היה רוצה </w:t>
      </w:r>
      <w:r w:rsidR="006E5F63">
        <w:rPr>
          <w:rtl/>
          <w:lang w:val="he-IL"/>
        </w:rPr>
        <w:t>–</w:t>
      </w:r>
      <w:r w:rsidR="006E5F63">
        <w:rPr>
          <w:rFonts w:hint="cs"/>
          <w:rtl/>
          <w:lang w:val="he-IL"/>
        </w:rPr>
        <w:t xml:space="preserve"> היה טוען כך ואם היה רוצה היה טוען כך. </w:t>
      </w:r>
      <w:r w:rsidRPr="006F137B">
        <w:rPr>
          <w:rtl/>
          <w:lang w:val="he-IL"/>
        </w:rPr>
        <w:t>אמר: תיפח נפשם של מקבלי שוחד, ומה אני שלא נטלתי, ואם נטלתי שלי נטלתי - כך, מקבלי שוחד על אחת כמה וכמה.</w:t>
      </w:r>
      <w:r w:rsidR="006E5F63">
        <w:rPr>
          <w:rStyle w:val="a5"/>
          <w:rtl/>
          <w:lang w:val="he-IL"/>
        </w:rPr>
        <w:footnoteReference w:id="23"/>
      </w:r>
    </w:p>
    <w:p w14:paraId="645F471B" w14:textId="77777777" w:rsidR="00652B61" w:rsidRPr="00652B61" w:rsidRDefault="00652B61" w:rsidP="00652B61">
      <w:pPr>
        <w:pStyle w:val="ab"/>
        <w:rPr>
          <w:rtl/>
          <w:lang w:val="he-IL"/>
        </w:rPr>
      </w:pPr>
      <w:r w:rsidRPr="00652B61">
        <w:rPr>
          <w:rtl/>
          <w:lang w:val="he-IL"/>
        </w:rPr>
        <w:t>תוספתא מסכת דמאי (ליברמן) פרק ה</w:t>
      </w:r>
      <w:r>
        <w:rPr>
          <w:rFonts w:hint="cs"/>
          <w:rtl/>
          <w:lang w:val="he-IL"/>
        </w:rPr>
        <w:t xml:space="preserve"> הלכה כ</w:t>
      </w:r>
      <w:r w:rsidRPr="00652B61">
        <w:rPr>
          <w:rtl/>
          <w:lang w:val="he-IL"/>
        </w:rPr>
        <w:t xml:space="preserve"> </w:t>
      </w:r>
      <w:r w:rsidR="00A445A5">
        <w:rPr>
          <w:rtl/>
          <w:lang w:val="he-IL"/>
        </w:rPr>
        <w:t>–</w:t>
      </w:r>
      <w:r w:rsidR="00A445A5">
        <w:rPr>
          <w:rFonts w:hint="cs"/>
          <w:rtl/>
          <w:lang w:val="he-IL"/>
        </w:rPr>
        <w:t xml:space="preserve"> שוחד בגרנות</w:t>
      </w:r>
    </w:p>
    <w:p w14:paraId="3637C09C" w14:textId="77777777" w:rsidR="004C78C5" w:rsidRDefault="00652B61" w:rsidP="008B0DE1">
      <w:pPr>
        <w:pStyle w:val="ac"/>
        <w:rPr>
          <w:rFonts w:hint="cs"/>
          <w:rtl/>
          <w:lang w:val="he-IL"/>
        </w:rPr>
      </w:pPr>
      <w:r w:rsidRPr="00652B61">
        <w:rPr>
          <w:rtl/>
          <w:lang w:val="he-IL"/>
        </w:rPr>
        <w:t>כהנים ולוים שהיו מסייעין בין הגרנות</w:t>
      </w:r>
      <w:r w:rsidR="003956B5">
        <w:rPr>
          <w:rFonts w:hint="cs"/>
          <w:rtl/>
          <w:lang w:val="he-IL"/>
        </w:rPr>
        <w:t>,</w:t>
      </w:r>
      <w:r w:rsidRPr="00652B61">
        <w:rPr>
          <w:rtl/>
          <w:lang w:val="he-IL"/>
        </w:rPr>
        <w:t xml:space="preserve"> אין נותנין להן תרומות ומעשרות בשכרן</w:t>
      </w:r>
      <w:r>
        <w:rPr>
          <w:rFonts w:hint="cs"/>
          <w:rtl/>
          <w:lang w:val="he-IL"/>
        </w:rPr>
        <w:t>.</w:t>
      </w:r>
      <w:r w:rsidRPr="00652B61">
        <w:rPr>
          <w:rtl/>
          <w:lang w:val="he-IL"/>
        </w:rPr>
        <w:t xml:space="preserve"> ואם נתנן הרי אילו חולין</w:t>
      </w:r>
      <w:r w:rsidR="003956B5">
        <w:rPr>
          <w:rFonts w:hint="cs"/>
          <w:rtl/>
          <w:lang w:val="he-IL"/>
        </w:rPr>
        <w:t xml:space="preserve">, </w:t>
      </w:r>
      <w:r w:rsidRPr="00652B61">
        <w:rPr>
          <w:rtl/>
          <w:lang w:val="he-IL"/>
        </w:rPr>
        <w:t>שנ</w:t>
      </w:r>
      <w:r>
        <w:rPr>
          <w:rFonts w:hint="cs"/>
          <w:rtl/>
          <w:lang w:val="he-IL"/>
        </w:rPr>
        <w:t>אמר: "</w:t>
      </w:r>
      <w:r w:rsidRPr="00652B61">
        <w:rPr>
          <w:rtl/>
          <w:lang w:val="he-IL"/>
        </w:rPr>
        <w:t>ואת קדשי בני ישראל לא תחללו</w:t>
      </w:r>
      <w:r>
        <w:rPr>
          <w:rFonts w:hint="cs"/>
          <w:rtl/>
          <w:lang w:val="he-IL"/>
        </w:rPr>
        <w:t xml:space="preserve">" (במדבר יח לב) - </w:t>
      </w:r>
      <w:r w:rsidRPr="00652B61">
        <w:rPr>
          <w:rtl/>
          <w:lang w:val="he-IL"/>
        </w:rPr>
        <w:t>כבר הן חולין</w:t>
      </w:r>
      <w:r>
        <w:rPr>
          <w:rFonts w:hint="cs"/>
          <w:rtl/>
          <w:lang w:val="he-IL"/>
        </w:rPr>
        <w:t>.</w:t>
      </w:r>
      <w:r w:rsidR="00A8319F">
        <w:rPr>
          <w:rStyle w:val="a5"/>
          <w:rtl/>
          <w:lang w:val="he-IL"/>
        </w:rPr>
        <w:footnoteReference w:id="24"/>
      </w:r>
      <w:r w:rsidRPr="00652B61">
        <w:rPr>
          <w:rtl/>
          <w:lang w:val="he-IL"/>
        </w:rPr>
        <w:t xml:space="preserve"> ואו</w:t>
      </w:r>
      <w:r>
        <w:rPr>
          <w:rFonts w:hint="cs"/>
          <w:rtl/>
          <w:lang w:val="he-IL"/>
        </w:rPr>
        <w:t>מר: "</w:t>
      </w:r>
      <w:r w:rsidR="008B0DE1" w:rsidRPr="008B0DE1">
        <w:rPr>
          <w:rtl/>
          <w:lang w:val="he-IL"/>
        </w:rPr>
        <w:t>שִׁחַתֶּם בְּרִית הַלֵּוִי אָמַר ה' צְבָאוֹת</w:t>
      </w:r>
      <w:r>
        <w:rPr>
          <w:rFonts w:hint="cs"/>
          <w:rtl/>
          <w:lang w:val="he-IL"/>
        </w:rPr>
        <w:t>" (מלאכי ב ח)</w:t>
      </w:r>
      <w:r w:rsidR="003956B5">
        <w:rPr>
          <w:rStyle w:val="a5"/>
          <w:rtl/>
          <w:lang w:val="he-IL"/>
        </w:rPr>
        <w:footnoteReference w:id="25"/>
      </w:r>
      <w:r>
        <w:rPr>
          <w:rFonts w:hint="cs"/>
          <w:rtl/>
          <w:lang w:val="he-IL"/>
        </w:rPr>
        <w:t xml:space="preserve"> ...</w:t>
      </w:r>
      <w:r w:rsidRPr="00652B61">
        <w:rPr>
          <w:rtl/>
          <w:lang w:val="he-IL"/>
        </w:rPr>
        <w:t xml:space="preserve"> ועליהן אמ</w:t>
      </w:r>
      <w:r>
        <w:rPr>
          <w:rFonts w:hint="cs"/>
          <w:rtl/>
          <w:lang w:val="he-IL"/>
        </w:rPr>
        <w:t>ר</w:t>
      </w:r>
      <w:r w:rsidRPr="00652B61">
        <w:rPr>
          <w:rtl/>
          <w:lang w:val="he-IL"/>
        </w:rPr>
        <w:t xml:space="preserve"> הכתו</w:t>
      </w:r>
      <w:r>
        <w:rPr>
          <w:rFonts w:hint="cs"/>
          <w:rtl/>
          <w:lang w:val="he-IL"/>
        </w:rPr>
        <w:t>ב: "</w:t>
      </w:r>
      <w:r w:rsidRPr="008E4155">
        <w:rPr>
          <w:rtl/>
          <w:lang w:val="he-IL"/>
        </w:rPr>
        <w:t xml:space="preserve">רָאשֶׁיהָ בְּשֹׁחַד יִשְׁפֹּטוּ וְכֹהֲנֶיהָ בִּמְחִיר יוֹרוּ </w:t>
      </w:r>
      <w:r>
        <w:rPr>
          <w:rFonts w:hint="cs"/>
          <w:rtl/>
          <w:lang w:val="he-IL"/>
        </w:rPr>
        <w:t>וכו' " (מיכה ג יא</w:t>
      </w:r>
      <w:r w:rsidR="004C78C5">
        <w:rPr>
          <w:rFonts w:hint="cs"/>
          <w:rtl/>
          <w:lang w:val="he-IL"/>
        </w:rPr>
        <w:t xml:space="preserve">). </w:t>
      </w:r>
      <w:r w:rsidRPr="00652B61">
        <w:rPr>
          <w:rtl/>
          <w:lang w:val="he-IL"/>
        </w:rPr>
        <w:t>לפיכך הביא עליהן המקום שלש פורעניות כנגד שלש עבירות</w:t>
      </w:r>
      <w:r w:rsidR="004C78C5">
        <w:rPr>
          <w:rFonts w:hint="cs"/>
          <w:rtl/>
          <w:lang w:val="he-IL"/>
        </w:rPr>
        <w:t>,</w:t>
      </w:r>
      <w:r w:rsidRPr="00652B61">
        <w:rPr>
          <w:rtl/>
          <w:lang w:val="he-IL"/>
        </w:rPr>
        <w:t xml:space="preserve"> שנא</w:t>
      </w:r>
      <w:r w:rsidR="004C78C5">
        <w:rPr>
          <w:rFonts w:hint="cs"/>
          <w:rtl/>
          <w:lang w:val="he-IL"/>
        </w:rPr>
        <w:t>מר: "</w:t>
      </w:r>
      <w:r w:rsidR="004C78C5" w:rsidRPr="004C78C5">
        <w:rPr>
          <w:rtl/>
          <w:lang w:val="he-IL"/>
        </w:rPr>
        <w:t>לָכֵן בִּגְלַלְכֶם צִיּוֹן שָׂדֶה תֵחָרֵשׁ וִירוּשָׁלִַם עִיִּין תִּהְיֶה וְהַר הַבַּיִת לְבָמוֹת יָעַר</w:t>
      </w:r>
      <w:r w:rsidR="004C78C5">
        <w:rPr>
          <w:rFonts w:hint="cs"/>
          <w:rtl/>
          <w:lang w:val="he-IL"/>
        </w:rPr>
        <w:t>" (שם יב).</w:t>
      </w:r>
      <w:r w:rsidR="00DC1334">
        <w:rPr>
          <w:rStyle w:val="a5"/>
          <w:rtl/>
          <w:lang w:val="he-IL"/>
        </w:rPr>
        <w:footnoteReference w:id="26"/>
      </w:r>
    </w:p>
    <w:p w14:paraId="13E4E66F" w14:textId="77777777" w:rsidR="00751D3B" w:rsidRPr="00751D3B" w:rsidRDefault="00751D3B" w:rsidP="00720608">
      <w:pPr>
        <w:pStyle w:val="ab"/>
        <w:rPr>
          <w:rtl/>
          <w:lang w:val="he-IL"/>
        </w:rPr>
      </w:pPr>
      <w:r w:rsidRPr="00751D3B">
        <w:rPr>
          <w:rtl/>
          <w:lang w:val="he-IL"/>
        </w:rPr>
        <w:lastRenderedPageBreak/>
        <w:t xml:space="preserve">ירושלמי יומא פרק א </w:t>
      </w:r>
      <w:r>
        <w:rPr>
          <w:rFonts w:hint="cs"/>
          <w:rtl/>
          <w:lang w:val="he-IL"/>
        </w:rPr>
        <w:t>הלכה א</w:t>
      </w:r>
      <w:r w:rsidR="00A445A5">
        <w:rPr>
          <w:rFonts w:hint="cs"/>
          <w:rtl/>
          <w:lang w:val="he-IL"/>
        </w:rPr>
        <w:t xml:space="preserve"> </w:t>
      </w:r>
      <w:r w:rsidR="00A445A5">
        <w:rPr>
          <w:rtl/>
          <w:lang w:val="he-IL"/>
        </w:rPr>
        <w:t>–</w:t>
      </w:r>
      <w:r w:rsidR="00A445A5">
        <w:rPr>
          <w:rFonts w:hint="cs"/>
          <w:rtl/>
          <w:lang w:val="he-IL"/>
        </w:rPr>
        <w:t xml:space="preserve"> קניית הכהונה הגדולה</w:t>
      </w:r>
    </w:p>
    <w:p w14:paraId="4F68E7EC" w14:textId="77777777" w:rsidR="00EF665D" w:rsidRDefault="00751D3B" w:rsidP="00720608">
      <w:pPr>
        <w:pStyle w:val="ac"/>
        <w:rPr>
          <w:rFonts w:hint="cs"/>
          <w:rtl/>
          <w:lang w:val="he-IL"/>
        </w:rPr>
      </w:pPr>
      <w:r w:rsidRPr="00751D3B">
        <w:rPr>
          <w:rtl/>
          <w:lang w:val="he-IL"/>
        </w:rPr>
        <w:t>א"ר אחא</w:t>
      </w:r>
      <w:r>
        <w:rPr>
          <w:rFonts w:hint="cs"/>
          <w:rtl/>
          <w:lang w:val="he-IL"/>
        </w:rPr>
        <w:t>:</w:t>
      </w:r>
      <w:r w:rsidRPr="00751D3B">
        <w:rPr>
          <w:rtl/>
          <w:lang w:val="he-IL"/>
        </w:rPr>
        <w:t xml:space="preserve"> כתיב</w:t>
      </w:r>
      <w:r>
        <w:rPr>
          <w:rFonts w:hint="cs"/>
          <w:rtl/>
          <w:lang w:val="he-IL"/>
        </w:rPr>
        <w:t>:</w:t>
      </w:r>
      <w:r w:rsidRPr="00751D3B">
        <w:rPr>
          <w:rtl/>
          <w:lang w:val="he-IL"/>
        </w:rPr>
        <w:t xml:space="preserve"> </w:t>
      </w:r>
      <w:r>
        <w:rPr>
          <w:rFonts w:hint="cs"/>
          <w:rtl/>
          <w:lang w:val="he-IL"/>
        </w:rPr>
        <w:t>"</w:t>
      </w:r>
      <w:r w:rsidRPr="00751D3B">
        <w:rPr>
          <w:rtl/>
          <w:lang w:val="he-IL"/>
        </w:rPr>
        <w:t>יראת ה' תוסיף ימים</w:t>
      </w:r>
      <w:r>
        <w:rPr>
          <w:rFonts w:hint="cs"/>
          <w:rtl/>
          <w:lang w:val="he-IL"/>
        </w:rPr>
        <w:t>"</w:t>
      </w:r>
      <w:r w:rsidRPr="00751D3B">
        <w:rPr>
          <w:rtl/>
          <w:lang w:val="he-IL"/>
        </w:rPr>
        <w:t xml:space="preserve"> [משלי י כז] </w:t>
      </w:r>
      <w:r>
        <w:rPr>
          <w:rtl/>
          <w:lang w:val="he-IL"/>
        </w:rPr>
        <w:t>–</w:t>
      </w:r>
      <w:r>
        <w:rPr>
          <w:rFonts w:hint="cs"/>
          <w:rtl/>
          <w:lang w:val="he-IL"/>
        </w:rPr>
        <w:t xml:space="preserve"> אלו </w:t>
      </w:r>
      <w:r w:rsidRPr="00751D3B">
        <w:rPr>
          <w:rtl/>
          <w:lang w:val="he-IL"/>
        </w:rPr>
        <w:t>כהנים ששימשו בבית הראשון</w:t>
      </w:r>
      <w:r>
        <w:rPr>
          <w:rFonts w:hint="cs"/>
          <w:rtl/>
          <w:lang w:val="he-IL"/>
        </w:rPr>
        <w:t>.</w:t>
      </w:r>
      <w:r w:rsidRPr="00751D3B">
        <w:rPr>
          <w:rtl/>
          <w:lang w:val="he-IL"/>
        </w:rPr>
        <w:t xml:space="preserve"> </w:t>
      </w:r>
      <w:r>
        <w:rPr>
          <w:rFonts w:hint="cs"/>
          <w:rtl/>
          <w:lang w:val="he-IL"/>
        </w:rPr>
        <w:t>"</w:t>
      </w:r>
      <w:r w:rsidRPr="00751D3B">
        <w:rPr>
          <w:rtl/>
          <w:lang w:val="he-IL"/>
        </w:rPr>
        <w:t>ושנות רשעים תקצורנה</w:t>
      </w:r>
      <w:r>
        <w:rPr>
          <w:rFonts w:hint="cs"/>
          <w:rtl/>
          <w:lang w:val="he-IL"/>
        </w:rPr>
        <w:t xml:space="preserve">" - </w:t>
      </w:r>
      <w:r w:rsidRPr="00751D3B">
        <w:rPr>
          <w:rtl/>
          <w:lang w:val="he-IL"/>
        </w:rPr>
        <w:t>אלו ששימשו בבנין השני</w:t>
      </w:r>
      <w:r>
        <w:rPr>
          <w:rFonts w:hint="cs"/>
          <w:rtl/>
          <w:lang w:val="he-IL"/>
        </w:rPr>
        <w:t>.</w:t>
      </w:r>
      <w:r w:rsidRPr="00751D3B">
        <w:rPr>
          <w:rtl/>
          <w:lang w:val="he-IL"/>
        </w:rPr>
        <w:t xml:space="preserve"> מעשה באחד ששילח ביד בנו שתי מידות של כסף מליאות כסף ומחוקיהן כסף</w:t>
      </w:r>
      <w:r w:rsidR="00AB402A">
        <w:rPr>
          <w:rFonts w:hint="cs"/>
          <w:rtl/>
          <w:lang w:val="he-IL"/>
        </w:rPr>
        <w:t>.</w:t>
      </w:r>
      <w:r w:rsidRPr="00751D3B">
        <w:rPr>
          <w:rtl/>
          <w:lang w:val="he-IL"/>
        </w:rPr>
        <w:t xml:space="preserve"> ובא אחר ושילח ביד בנו שתי מידות של זהב מליאות זהב ומחוקיהן זהב</w:t>
      </w:r>
      <w:r w:rsidR="00AB402A">
        <w:rPr>
          <w:rFonts w:hint="cs"/>
          <w:rtl/>
          <w:lang w:val="he-IL"/>
        </w:rPr>
        <w:t>.</w:t>
      </w:r>
      <w:r w:rsidRPr="00751D3B">
        <w:rPr>
          <w:rtl/>
          <w:lang w:val="he-IL"/>
        </w:rPr>
        <w:t xml:space="preserve"> אמרו</w:t>
      </w:r>
      <w:r w:rsidR="00AB402A">
        <w:rPr>
          <w:rFonts w:hint="cs"/>
          <w:rtl/>
          <w:lang w:val="he-IL"/>
        </w:rPr>
        <w:t>:</w:t>
      </w:r>
      <w:r w:rsidRPr="00751D3B">
        <w:rPr>
          <w:rtl/>
          <w:lang w:val="he-IL"/>
        </w:rPr>
        <w:t xml:space="preserve"> כפה הס</w:t>
      </w:r>
      <w:r w:rsidR="00242B8A">
        <w:rPr>
          <w:rtl/>
          <w:lang w:val="he-IL"/>
        </w:rPr>
        <w:t>ְ</w:t>
      </w:r>
      <w:r w:rsidR="00242B8A">
        <w:rPr>
          <w:rFonts w:hint="cs"/>
          <w:rtl/>
          <w:lang w:val="he-IL"/>
        </w:rPr>
        <w:t>י</w:t>
      </w:r>
      <w:r w:rsidR="00242B8A">
        <w:rPr>
          <w:rFonts w:hint="eastAsia"/>
          <w:rtl/>
          <w:lang w:val="he-IL"/>
        </w:rPr>
        <w:t>ָ</w:t>
      </w:r>
      <w:r w:rsidRPr="00751D3B">
        <w:rPr>
          <w:rtl/>
          <w:lang w:val="he-IL"/>
        </w:rPr>
        <w:t>יח את המנורה</w:t>
      </w:r>
      <w:r w:rsidR="00242B8A">
        <w:rPr>
          <w:rFonts w:hint="cs"/>
          <w:rtl/>
          <w:lang w:val="he-IL"/>
        </w:rPr>
        <w:t>.</w:t>
      </w:r>
      <w:r w:rsidR="00242B8A">
        <w:rPr>
          <w:rStyle w:val="a5"/>
          <w:rtl/>
          <w:lang w:val="he-IL"/>
        </w:rPr>
        <w:footnoteReference w:id="27"/>
      </w:r>
      <w:r w:rsidRPr="00751D3B">
        <w:rPr>
          <w:rtl/>
          <w:lang w:val="he-IL"/>
        </w:rPr>
        <w:t xml:space="preserve"> </w:t>
      </w:r>
    </w:p>
    <w:p w14:paraId="06961A09" w14:textId="77777777" w:rsidR="001233B0" w:rsidRPr="00841597" w:rsidRDefault="001233B0" w:rsidP="001233B0">
      <w:pPr>
        <w:pStyle w:val="ab"/>
        <w:rPr>
          <w:lang w:val="he-IL"/>
        </w:rPr>
      </w:pPr>
      <w:r w:rsidRPr="00841597">
        <w:rPr>
          <w:rtl/>
          <w:lang w:val="he-IL"/>
        </w:rPr>
        <w:t>מסכת שבת דף קטז עמוד א</w:t>
      </w:r>
      <w:r w:rsidR="00F26D26">
        <w:rPr>
          <w:rFonts w:hint="cs"/>
          <w:rtl/>
          <w:lang w:val="he-IL"/>
        </w:rPr>
        <w:t xml:space="preserve"> </w:t>
      </w:r>
      <w:r w:rsidR="00F26D26">
        <w:rPr>
          <w:rtl/>
          <w:lang w:val="he-IL"/>
        </w:rPr>
        <w:t>–</w:t>
      </w:r>
      <w:r w:rsidR="00F26D26">
        <w:rPr>
          <w:rFonts w:hint="cs"/>
          <w:rtl/>
          <w:lang w:val="he-IL"/>
        </w:rPr>
        <w:t xml:space="preserve"> בוויכוח עם הנוצרים הראשונים</w:t>
      </w:r>
      <w:r w:rsidR="006D78A0">
        <w:rPr>
          <w:rStyle w:val="a5"/>
          <w:rtl/>
          <w:lang w:val="he-IL"/>
        </w:rPr>
        <w:footnoteReference w:id="28"/>
      </w:r>
      <w:r w:rsidRPr="00841597">
        <w:rPr>
          <w:rtl/>
          <w:lang w:val="he-IL"/>
        </w:rPr>
        <w:t xml:space="preserve"> </w:t>
      </w:r>
    </w:p>
    <w:p w14:paraId="477181D1" w14:textId="77777777" w:rsidR="002C3E2F" w:rsidRDefault="001233B0" w:rsidP="00DC1334">
      <w:pPr>
        <w:pStyle w:val="ac"/>
        <w:rPr>
          <w:rFonts w:hint="cs"/>
          <w:rtl/>
          <w:lang w:val="he-IL"/>
        </w:rPr>
      </w:pPr>
      <w:r w:rsidRPr="00841597">
        <w:rPr>
          <w:rtl/>
          <w:lang w:val="he-IL"/>
        </w:rPr>
        <w:t xml:space="preserve">אימא שלום </w:t>
      </w:r>
      <w:r w:rsidR="006D78A0">
        <w:rPr>
          <w:rFonts w:hint="cs"/>
          <w:rtl/>
          <w:lang w:val="he-IL"/>
        </w:rPr>
        <w:t xml:space="preserve">אשתו של </w:t>
      </w:r>
      <w:r w:rsidRPr="00841597">
        <w:rPr>
          <w:rtl/>
          <w:lang w:val="he-IL"/>
        </w:rPr>
        <w:t>רבי אליעזר</w:t>
      </w:r>
      <w:r w:rsidR="006D78A0">
        <w:rPr>
          <w:rFonts w:hint="cs"/>
          <w:rtl/>
          <w:lang w:val="he-IL"/>
        </w:rPr>
        <w:t xml:space="preserve">, אחותו של </w:t>
      </w:r>
      <w:r w:rsidRPr="00841597">
        <w:rPr>
          <w:rtl/>
          <w:lang w:val="he-IL"/>
        </w:rPr>
        <w:t>רבן גמליאל ה</w:t>
      </w:r>
      <w:r w:rsidR="006D78A0">
        <w:rPr>
          <w:rFonts w:hint="cs"/>
          <w:rtl/>
          <w:lang w:val="he-IL"/>
        </w:rPr>
        <w:t>ייתה. היה פילוסוף</w:t>
      </w:r>
      <w:r w:rsidR="006D78A0">
        <w:rPr>
          <w:rStyle w:val="a5"/>
          <w:rtl/>
          <w:lang w:val="he-IL"/>
        </w:rPr>
        <w:footnoteReference w:id="29"/>
      </w:r>
      <w:r w:rsidR="006D78A0">
        <w:rPr>
          <w:rFonts w:hint="cs"/>
          <w:rtl/>
          <w:lang w:val="he-IL"/>
        </w:rPr>
        <w:t xml:space="preserve"> (נוצרי) בשכנותה, שיצא שמו שאיננו </w:t>
      </w:r>
      <w:r w:rsidRPr="00841597">
        <w:rPr>
          <w:rtl/>
          <w:lang w:val="he-IL"/>
        </w:rPr>
        <w:t>מקב</w:t>
      </w:r>
      <w:r w:rsidR="006D78A0">
        <w:rPr>
          <w:rFonts w:hint="cs"/>
          <w:rtl/>
          <w:lang w:val="he-IL"/>
        </w:rPr>
        <w:t>ל</w:t>
      </w:r>
      <w:r w:rsidRPr="00841597">
        <w:rPr>
          <w:rtl/>
          <w:lang w:val="he-IL"/>
        </w:rPr>
        <w:t xml:space="preserve"> שוחד. </w:t>
      </w:r>
      <w:r w:rsidR="006D78A0">
        <w:rPr>
          <w:rFonts w:hint="cs"/>
          <w:rtl/>
          <w:lang w:val="he-IL"/>
        </w:rPr>
        <w:t>רצו לצחק בו</w:t>
      </w:r>
      <w:r w:rsidRPr="00841597">
        <w:rPr>
          <w:rtl/>
          <w:lang w:val="he-IL"/>
        </w:rPr>
        <w:t xml:space="preserve">; </w:t>
      </w:r>
      <w:r w:rsidR="006D78A0">
        <w:rPr>
          <w:rFonts w:hint="cs"/>
          <w:rtl/>
          <w:lang w:val="he-IL"/>
        </w:rPr>
        <w:t>הכניסה לו (בסתר) מנורה מזהב ובאו לפניו</w:t>
      </w:r>
      <w:r w:rsidR="002C3E2F">
        <w:rPr>
          <w:rFonts w:hint="cs"/>
          <w:rtl/>
          <w:lang w:val="he-IL"/>
        </w:rPr>
        <w:t>,</w:t>
      </w:r>
      <w:r w:rsidR="006D78A0">
        <w:rPr>
          <w:rStyle w:val="a5"/>
          <w:rtl/>
          <w:lang w:val="he-IL"/>
        </w:rPr>
        <w:footnoteReference w:id="30"/>
      </w:r>
      <w:r w:rsidR="006D78A0">
        <w:rPr>
          <w:rFonts w:hint="cs"/>
          <w:rtl/>
          <w:lang w:val="he-IL"/>
        </w:rPr>
        <w:t xml:space="preserve"> </w:t>
      </w:r>
      <w:r w:rsidRPr="00841597">
        <w:rPr>
          <w:rtl/>
          <w:lang w:val="he-IL"/>
        </w:rPr>
        <w:t>אמרה ל</w:t>
      </w:r>
      <w:r w:rsidR="002C3E2F">
        <w:rPr>
          <w:rFonts w:hint="cs"/>
          <w:rtl/>
          <w:lang w:val="he-IL"/>
        </w:rPr>
        <w:t>ו</w:t>
      </w:r>
      <w:r w:rsidRPr="00841597">
        <w:rPr>
          <w:rtl/>
          <w:lang w:val="he-IL"/>
        </w:rPr>
        <w:t xml:space="preserve">: </w:t>
      </w:r>
      <w:r w:rsidR="002C3E2F">
        <w:rPr>
          <w:rFonts w:hint="cs"/>
          <w:rtl/>
          <w:lang w:val="he-IL"/>
        </w:rPr>
        <w:t>רוצה אני שיחלקו לי חלק בירושת נכסי אבותי</w:t>
      </w:r>
      <w:r w:rsidRPr="00841597">
        <w:rPr>
          <w:rtl/>
          <w:lang w:val="he-IL"/>
        </w:rPr>
        <w:t>. אמר לה</w:t>
      </w:r>
      <w:r w:rsidR="002C3E2F">
        <w:rPr>
          <w:rFonts w:hint="cs"/>
          <w:rtl/>
          <w:lang w:val="he-IL"/>
        </w:rPr>
        <w:t>ם</w:t>
      </w:r>
      <w:r w:rsidRPr="00841597">
        <w:rPr>
          <w:rtl/>
          <w:lang w:val="he-IL"/>
        </w:rPr>
        <w:t xml:space="preserve">: </w:t>
      </w:r>
      <w:r w:rsidR="002C3E2F">
        <w:rPr>
          <w:rFonts w:hint="cs"/>
          <w:rtl/>
          <w:lang w:val="he-IL"/>
        </w:rPr>
        <w:t>חלקו</w:t>
      </w:r>
      <w:r w:rsidRPr="00841597">
        <w:rPr>
          <w:rtl/>
          <w:lang w:val="he-IL"/>
        </w:rPr>
        <w:t>. אמר ל</w:t>
      </w:r>
      <w:r w:rsidR="002C3E2F">
        <w:rPr>
          <w:rFonts w:hint="cs"/>
          <w:rtl/>
          <w:lang w:val="he-IL"/>
        </w:rPr>
        <w:t>ו:</w:t>
      </w:r>
      <w:r w:rsidRPr="00841597">
        <w:rPr>
          <w:rtl/>
          <w:lang w:val="he-IL"/>
        </w:rPr>
        <w:t xml:space="preserve"> כת</w:t>
      </w:r>
      <w:r w:rsidR="002C3E2F">
        <w:rPr>
          <w:rFonts w:hint="cs"/>
          <w:rtl/>
          <w:lang w:val="he-IL"/>
        </w:rPr>
        <w:t>ו</w:t>
      </w:r>
      <w:r w:rsidRPr="00841597">
        <w:rPr>
          <w:rtl/>
          <w:lang w:val="he-IL"/>
        </w:rPr>
        <w:t>ב ל</w:t>
      </w:r>
      <w:r w:rsidR="002C3E2F">
        <w:rPr>
          <w:rFonts w:hint="cs"/>
          <w:rtl/>
          <w:lang w:val="he-IL"/>
        </w:rPr>
        <w:t>נו (בתורה)</w:t>
      </w:r>
      <w:r w:rsidRPr="00841597">
        <w:rPr>
          <w:rtl/>
          <w:lang w:val="he-IL"/>
        </w:rPr>
        <w:t>: במקום ב</w:t>
      </w:r>
      <w:r w:rsidR="002C3E2F">
        <w:rPr>
          <w:rFonts w:hint="cs"/>
          <w:rtl/>
          <w:lang w:val="he-IL"/>
        </w:rPr>
        <w:t>ן, בת לא יורשת.</w:t>
      </w:r>
      <w:r w:rsidR="002C3E2F">
        <w:rPr>
          <w:rStyle w:val="a5"/>
          <w:rtl/>
          <w:lang w:val="he-IL"/>
        </w:rPr>
        <w:footnoteReference w:id="31"/>
      </w:r>
      <w:r w:rsidRPr="00841597">
        <w:rPr>
          <w:rtl/>
          <w:lang w:val="he-IL"/>
        </w:rPr>
        <w:t xml:space="preserve"> אמר ל</w:t>
      </w:r>
      <w:r w:rsidR="002C3E2F">
        <w:rPr>
          <w:rFonts w:hint="cs"/>
          <w:rtl/>
          <w:lang w:val="he-IL"/>
        </w:rPr>
        <w:t>ו</w:t>
      </w:r>
      <w:r w:rsidRPr="00841597">
        <w:rPr>
          <w:rtl/>
          <w:lang w:val="he-IL"/>
        </w:rPr>
        <w:t>: מיו</w:t>
      </w:r>
      <w:r w:rsidR="002C3E2F">
        <w:rPr>
          <w:rFonts w:hint="cs"/>
          <w:rtl/>
          <w:lang w:val="he-IL"/>
        </w:rPr>
        <w:t>ם שגליתם מארצכם ניטלה תורת משה וניתן עוון גיליון וכתוב בו: בן ובת יורשים כאחד.</w:t>
      </w:r>
      <w:r w:rsidR="002C3E2F">
        <w:rPr>
          <w:rStyle w:val="a5"/>
          <w:rtl/>
          <w:lang w:val="he-IL"/>
        </w:rPr>
        <w:footnoteReference w:id="32"/>
      </w:r>
      <w:r w:rsidR="002C3E2F">
        <w:rPr>
          <w:rFonts w:hint="cs"/>
          <w:rtl/>
          <w:lang w:val="he-IL"/>
        </w:rPr>
        <w:t xml:space="preserve"> </w:t>
      </w:r>
    </w:p>
    <w:p w14:paraId="688E11C1" w14:textId="77777777" w:rsidR="002C3E2F" w:rsidRDefault="002C3E2F" w:rsidP="002C3E2F">
      <w:pPr>
        <w:pStyle w:val="ac"/>
        <w:rPr>
          <w:rFonts w:hint="cs"/>
          <w:rtl/>
          <w:lang w:val="he-IL"/>
        </w:rPr>
      </w:pPr>
      <w:r>
        <w:rPr>
          <w:rFonts w:hint="cs"/>
          <w:rtl/>
          <w:lang w:val="he-IL"/>
        </w:rPr>
        <w:t>למחרת, חזר (רבן גמליאל) והכניס לו (לפילוסוף) חמור לובי. אמר להם: עיינתי בסופו של האוונגליון וכתוב בו: אני, לא ל</w:t>
      </w:r>
      <w:r w:rsidR="00DE692A">
        <w:rPr>
          <w:rFonts w:hint="eastAsia"/>
          <w:rtl/>
          <w:lang w:val="he-IL"/>
        </w:rPr>
        <w:t>ִ</w:t>
      </w:r>
      <w:r>
        <w:rPr>
          <w:rFonts w:hint="cs"/>
          <w:rtl/>
          <w:lang w:val="he-IL"/>
        </w:rPr>
        <w:t>פ</w:t>
      </w:r>
      <w:r w:rsidR="00DE692A">
        <w:rPr>
          <w:rFonts w:hint="eastAsia"/>
          <w:rtl/>
          <w:lang w:val="he-IL"/>
        </w:rPr>
        <w:t>ְ</w:t>
      </w:r>
      <w:r>
        <w:rPr>
          <w:rFonts w:hint="cs"/>
          <w:rtl/>
          <w:lang w:val="he-IL"/>
        </w:rPr>
        <w:t>חו</w:t>
      </w:r>
      <w:r w:rsidR="00DE692A">
        <w:rPr>
          <w:rFonts w:hint="eastAsia"/>
          <w:rtl/>
          <w:lang w:val="he-IL"/>
        </w:rPr>
        <w:t>ֹ</w:t>
      </w:r>
      <w:r>
        <w:rPr>
          <w:rFonts w:hint="cs"/>
          <w:rtl/>
          <w:lang w:val="he-IL"/>
        </w:rPr>
        <w:t xml:space="preserve">ת מתורת משה באתי ולא להוסיף על תורת משה באתי. וכתוב בה: במקום בן, בת לא תירש. </w:t>
      </w:r>
    </w:p>
    <w:p w14:paraId="2D4C095B" w14:textId="77777777" w:rsidR="001233B0" w:rsidRDefault="001233B0" w:rsidP="00AB402A">
      <w:pPr>
        <w:pStyle w:val="ac"/>
        <w:rPr>
          <w:rFonts w:hint="cs"/>
          <w:rtl/>
          <w:lang w:val="he-IL"/>
        </w:rPr>
      </w:pPr>
      <w:r w:rsidRPr="00841597">
        <w:rPr>
          <w:rtl/>
          <w:lang w:val="he-IL"/>
        </w:rPr>
        <w:t>אמרה ל</w:t>
      </w:r>
      <w:r w:rsidR="002C3E2F">
        <w:rPr>
          <w:rFonts w:hint="cs"/>
          <w:rtl/>
          <w:lang w:val="he-IL"/>
        </w:rPr>
        <w:t>ו: יאיר אורך כמנורה</w:t>
      </w:r>
      <w:r w:rsidR="00AB402A">
        <w:rPr>
          <w:rFonts w:hint="cs"/>
          <w:rtl/>
          <w:lang w:val="he-IL"/>
        </w:rPr>
        <w:t>.</w:t>
      </w:r>
      <w:r w:rsidR="00AB402A">
        <w:rPr>
          <w:rStyle w:val="a5"/>
          <w:rtl/>
          <w:lang w:val="he-IL"/>
        </w:rPr>
        <w:footnoteReference w:id="33"/>
      </w:r>
      <w:r w:rsidR="00AB402A">
        <w:rPr>
          <w:rFonts w:hint="cs"/>
          <w:rtl/>
          <w:lang w:val="he-IL"/>
        </w:rPr>
        <w:t xml:space="preserve"> </w:t>
      </w:r>
      <w:r w:rsidRPr="00841597">
        <w:rPr>
          <w:rtl/>
          <w:lang w:val="he-IL"/>
        </w:rPr>
        <w:t>- אמר ל</w:t>
      </w:r>
      <w:r w:rsidR="00AB402A">
        <w:rPr>
          <w:rFonts w:hint="cs"/>
          <w:rtl/>
          <w:lang w:val="he-IL"/>
        </w:rPr>
        <w:t>ו</w:t>
      </w:r>
      <w:r w:rsidRPr="00841597">
        <w:rPr>
          <w:rtl/>
          <w:lang w:val="he-IL"/>
        </w:rPr>
        <w:t xml:space="preserve"> רבן גמליאל: </w:t>
      </w:r>
      <w:r w:rsidR="00AB402A">
        <w:rPr>
          <w:rFonts w:hint="cs"/>
          <w:rtl/>
          <w:lang w:val="he-IL"/>
        </w:rPr>
        <w:t>בא החמור ובעט במנורה.</w:t>
      </w:r>
      <w:r w:rsidR="00742296">
        <w:rPr>
          <w:rStyle w:val="a5"/>
          <w:rtl/>
          <w:lang w:val="he-IL"/>
        </w:rPr>
        <w:footnoteReference w:id="34"/>
      </w:r>
    </w:p>
    <w:p w14:paraId="590FC5A5" w14:textId="77777777" w:rsidR="006C5609" w:rsidRPr="006C5609" w:rsidRDefault="006C5609" w:rsidP="006C5609">
      <w:pPr>
        <w:pStyle w:val="ab"/>
        <w:rPr>
          <w:rtl/>
          <w:lang w:val="he-IL"/>
        </w:rPr>
      </w:pPr>
      <w:r w:rsidRPr="006C5609">
        <w:rPr>
          <w:rtl/>
          <w:lang w:val="he-IL"/>
        </w:rPr>
        <w:t xml:space="preserve">מדרש תהלים (בובר) מזמור יז </w:t>
      </w:r>
      <w:r w:rsidR="00696D46">
        <w:rPr>
          <w:rtl/>
          <w:lang w:val="he-IL"/>
        </w:rPr>
        <w:t>–</w:t>
      </w:r>
      <w:r w:rsidR="00696D46">
        <w:rPr>
          <w:rFonts w:hint="cs"/>
          <w:rtl/>
          <w:lang w:val="he-IL"/>
        </w:rPr>
        <w:t xml:space="preserve"> תשובה היא שוחר לקב"ה</w:t>
      </w:r>
    </w:p>
    <w:p w14:paraId="4D1E1FC2" w14:textId="77777777" w:rsidR="00023FF8" w:rsidRDefault="006C5609" w:rsidP="00643939">
      <w:pPr>
        <w:pStyle w:val="ac"/>
        <w:rPr>
          <w:rFonts w:hint="cs"/>
          <w:rtl/>
          <w:lang w:val="he-IL"/>
        </w:rPr>
      </w:pPr>
      <w:r>
        <w:rPr>
          <w:rFonts w:hint="cs"/>
          <w:rtl/>
          <w:lang w:val="he-IL"/>
        </w:rPr>
        <w:t>"</w:t>
      </w:r>
      <w:r w:rsidRPr="006C5609">
        <w:rPr>
          <w:rtl/>
          <w:lang w:val="he-IL"/>
        </w:rPr>
        <w:t>מִלְּפָנֶיךָ מִשְׁפָּטִי יֵצֵא</w:t>
      </w:r>
      <w:r>
        <w:rPr>
          <w:rFonts w:hint="cs"/>
          <w:rtl/>
          <w:lang w:val="he-IL"/>
        </w:rPr>
        <w:t>"</w:t>
      </w:r>
      <w:r w:rsidRPr="006C5609">
        <w:rPr>
          <w:rtl/>
          <w:lang w:val="he-IL"/>
        </w:rPr>
        <w:t>.</w:t>
      </w:r>
      <w:r w:rsidR="00504656">
        <w:rPr>
          <w:rStyle w:val="a5"/>
          <w:rtl/>
          <w:lang w:val="he-IL"/>
        </w:rPr>
        <w:footnoteReference w:id="35"/>
      </w:r>
      <w:r w:rsidRPr="006C5609">
        <w:rPr>
          <w:rtl/>
          <w:lang w:val="he-IL"/>
        </w:rPr>
        <w:t xml:space="preserve"> ר' לוי אמר</w:t>
      </w:r>
      <w:r>
        <w:rPr>
          <w:rFonts w:hint="cs"/>
          <w:rtl/>
          <w:lang w:val="he-IL"/>
        </w:rPr>
        <w:t>:</w:t>
      </w:r>
      <w:r w:rsidRPr="006C5609">
        <w:rPr>
          <w:rtl/>
          <w:lang w:val="he-IL"/>
        </w:rPr>
        <w:t xml:space="preserve"> אמר ליה </w:t>
      </w:r>
      <w:r>
        <w:rPr>
          <w:rtl/>
          <w:lang w:val="he-IL"/>
        </w:rPr>
        <w:t>הקב"ה</w:t>
      </w:r>
      <w:r w:rsidRPr="006C5609">
        <w:rPr>
          <w:rtl/>
          <w:lang w:val="he-IL"/>
        </w:rPr>
        <w:t xml:space="preserve"> </w:t>
      </w:r>
      <w:r w:rsidRPr="006C5609">
        <w:rPr>
          <w:rtl/>
        </w:rPr>
        <w:t>ל</w:t>
      </w:r>
      <w:r w:rsidRPr="006C5609">
        <w:rPr>
          <w:rtl/>
          <w:lang w:val="he-IL"/>
        </w:rPr>
        <w:t>דוד</w:t>
      </w:r>
      <w:r>
        <w:rPr>
          <w:rFonts w:hint="cs"/>
          <w:rtl/>
          <w:lang w:val="he-IL"/>
        </w:rPr>
        <w:t>:</w:t>
      </w:r>
      <w:r w:rsidRPr="006C5609">
        <w:rPr>
          <w:rtl/>
          <w:lang w:val="he-IL"/>
        </w:rPr>
        <w:t xml:space="preserve"> על חנם עשיתי לך סנהדרין</w:t>
      </w:r>
      <w:r>
        <w:rPr>
          <w:rFonts w:hint="cs"/>
          <w:rtl/>
          <w:lang w:val="he-IL"/>
        </w:rPr>
        <w:t>?</w:t>
      </w:r>
      <w:r w:rsidRPr="006C5609">
        <w:rPr>
          <w:rtl/>
          <w:lang w:val="he-IL"/>
        </w:rPr>
        <w:t xml:space="preserve"> לך ודון לפניהם</w:t>
      </w:r>
      <w:r>
        <w:rPr>
          <w:rFonts w:hint="cs"/>
          <w:rtl/>
          <w:lang w:val="he-IL"/>
        </w:rPr>
        <w:t>.</w:t>
      </w:r>
      <w:r w:rsidRPr="006C5609">
        <w:rPr>
          <w:rtl/>
          <w:lang w:val="he-IL"/>
        </w:rPr>
        <w:t xml:space="preserve"> אמר ליה דוד</w:t>
      </w:r>
      <w:r w:rsidR="00023FF8">
        <w:rPr>
          <w:rFonts w:hint="cs"/>
          <w:rtl/>
          <w:lang w:val="he-IL"/>
        </w:rPr>
        <w:t>:</w:t>
      </w:r>
      <w:r w:rsidRPr="006C5609">
        <w:rPr>
          <w:rtl/>
          <w:lang w:val="he-IL"/>
        </w:rPr>
        <w:t xml:space="preserve"> ר</w:t>
      </w:r>
      <w:r w:rsidR="00023FF8">
        <w:rPr>
          <w:rFonts w:hint="cs"/>
          <w:rtl/>
          <w:lang w:val="he-IL"/>
        </w:rPr>
        <w:t>י</w:t>
      </w:r>
      <w:r w:rsidRPr="006C5609">
        <w:rPr>
          <w:rtl/>
          <w:lang w:val="he-IL"/>
        </w:rPr>
        <w:t>בונו של עולם</w:t>
      </w:r>
      <w:r w:rsidR="00023FF8">
        <w:rPr>
          <w:rFonts w:hint="cs"/>
          <w:rtl/>
          <w:lang w:val="he-IL"/>
        </w:rPr>
        <w:t>,</w:t>
      </w:r>
      <w:r w:rsidRPr="006C5609">
        <w:rPr>
          <w:rtl/>
          <w:lang w:val="he-IL"/>
        </w:rPr>
        <w:t xml:space="preserve"> כתבת בתורתך</w:t>
      </w:r>
      <w:r w:rsidR="00023FF8">
        <w:rPr>
          <w:rFonts w:hint="cs"/>
          <w:rtl/>
          <w:lang w:val="he-IL"/>
        </w:rPr>
        <w:t>:</w:t>
      </w:r>
      <w:r w:rsidRPr="006C5609">
        <w:rPr>
          <w:rtl/>
          <w:lang w:val="he-IL"/>
        </w:rPr>
        <w:t xml:space="preserve"> </w:t>
      </w:r>
      <w:r w:rsidR="00DF5241">
        <w:rPr>
          <w:rFonts w:hint="cs"/>
          <w:rtl/>
          <w:lang w:val="he-IL"/>
        </w:rPr>
        <w:t>"</w:t>
      </w:r>
      <w:r w:rsidRPr="006C5609">
        <w:rPr>
          <w:rtl/>
          <w:lang w:val="he-IL"/>
        </w:rPr>
        <w:t>ושוחד לא תקח</w:t>
      </w:r>
      <w:r w:rsidR="00DF5241">
        <w:rPr>
          <w:rFonts w:hint="cs"/>
          <w:rtl/>
          <w:lang w:val="he-IL"/>
        </w:rPr>
        <w:t>"</w:t>
      </w:r>
      <w:r w:rsidRPr="006C5609">
        <w:rPr>
          <w:rtl/>
          <w:lang w:val="he-IL"/>
        </w:rPr>
        <w:t xml:space="preserve"> (שמות כג ח), והן מתייראין ממני ליקח שוחד ולדונני, אבל אתה רצונך שתקח שוחד </w:t>
      </w:r>
      <w:r w:rsidR="00DF5241">
        <w:rPr>
          <w:rFonts w:hint="cs"/>
          <w:rtl/>
          <w:lang w:val="he-IL"/>
        </w:rPr>
        <w:t>"</w:t>
      </w:r>
      <w:r w:rsidRPr="006C5609">
        <w:rPr>
          <w:rtl/>
          <w:lang w:val="he-IL"/>
        </w:rPr>
        <w:t>מלפניך משפטי יצא</w:t>
      </w:r>
      <w:r w:rsidR="00DF5241">
        <w:rPr>
          <w:rFonts w:hint="cs"/>
          <w:rtl/>
          <w:lang w:val="he-IL"/>
        </w:rPr>
        <w:t>"</w:t>
      </w:r>
      <w:r>
        <w:rPr>
          <w:rFonts w:hint="cs"/>
          <w:rtl/>
          <w:lang w:val="he-IL"/>
        </w:rPr>
        <w:t>.</w:t>
      </w:r>
      <w:r w:rsidR="00504656">
        <w:rPr>
          <w:rStyle w:val="a5"/>
          <w:rtl/>
          <w:lang w:val="he-IL"/>
        </w:rPr>
        <w:footnoteReference w:id="36"/>
      </w:r>
      <w:r w:rsidRPr="006C5609">
        <w:rPr>
          <w:rtl/>
          <w:lang w:val="he-IL"/>
        </w:rPr>
        <w:t xml:space="preserve"> ומנין שהקב"ה לוקח שוחד</w:t>
      </w:r>
      <w:r w:rsidR="00023FF8">
        <w:rPr>
          <w:rFonts w:hint="cs"/>
          <w:rtl/>
          <w:lang w:val="he-IL"/>
        </w:rPr>
        <w:t>?</w:t>
      </w:r>
      <w:r w:rsidRPr="006C5609">
        <w:rPr>
          <w:rtl/>
          <w:lang w:val="he-IL"/>
        </w:rPr>
        <w:t xml:space="preserve"> שנאמר</w:t>
      </w:r>
      <w:r w:rsidR="00023FF8">
        <w:rPr>
          <w:rFonts w:hint="cs"/>
          <w:rtl/>
          <w:lang w:val="he-IL"/>
        </w:rPr>
        <w:t>:</w:t>
      </w:r>
      <w:r w:rsidRPr="006C5609">
        <w:rPr>
          <w:rtl/>
          <w:lang w:val="he-IL"/>
        </w:rPr>
        <w:t xml:space="preserve"> </w:t>
      </w:r>
      <w:r w:rsidR="00023FF8">
        <w:rPr>
          <w:rFonts w:hint="cs"/>
          <w:rtl/>
          <w:lang w:val="he-IL"/>
        </w:rPr>
        <w:t>"</w:t>
      </w:r>
      <w:r w:rsidRPr="006C5609">
        <w:rPr>
          <w:rtl/>
          <w:lang w:val="he-IL"/>
        </w:rPr>
        <w:t>ושוחד מחיק רשע יקח</w:t>
      </w:r>
      <w:r w:rsidR="00023FF8">
        <w:rPr>
          <w:rFonts w:hint="cs"/>
          <w:rtl/>
          <w:lang w:val="he-IL"/>
        </w:rPr>
        <w:t>"</w:t>
      </w:r>
      <w:r w:rsidRPr="006C5609">
        <w:rPr>
          <w:rtl/>
          <w:lang w:val="he-IL"/>
        </w:rPr>
        <w:t xml:space="preserve"> (משלי יז כג)</w:t>
      </w:r>
      <w:r w:rsidR="00023FF8">
        <w:rPr>
          <w:rFonts w:hint="cs"/>
          <w:rtl/>
          <w:lang w:val="he-IL"/>
        </w:rPr>
        <w:t>.</w:t>
      </w:r>
      <w:r w:rsidR="00023FF8">
        <w:rPr>
          <w:rStyle w:val="a5"/>
          <w:rtl/>
          <w:lang w:val="he-IL"/>
        </w:rPr>
        <w:footnoteReference w:id="37"/>
      </w:r>
      <w:r w:rsidRPr="006C5609">
        <w:rPr>
          <w:rtl/>
          <w:lang w:val="he-IL"/>
        </w:rPr>
        <w:t xml:space="preserve"> ומה השוחד שנוטל מן הרשעים בעולם הזה</w:t>
      </w:r>
      <w:r w:rsidR="00023FF8">
        <w:rPr>
          <w:rFonts w:hint="cs"/>
          <w:rtl/>
          <w:lang w:val="he-IL"/>
        </w:rPr>
        <w:t>?</w:t>
      </w:r>
      <w:r w:rsidRPr="006C5609">
        <w:rPr>
          <w:rtl/>
          <w:lang w:val="he-IL"/>
        </w:rPr>
        <w:t xml:space="preserve"> תשובה ותפ</w:t>
      </w:r>
      <w:r w:rsidR="00DE692A">
        <w:rPr>
          <w:rFonts w:hint="cs"/>
          <w:rtl/>
          <w:lang w:val="he-IL"/>
        </w:rPr>
        <w:t>י</w:t>
      </w:r>
      <w:r w:rsidRPr="006C5609">
        <w:rPr>
          <w:rtl/>
          <w:lang w:val="he-IL"/>
        </w:rPr>
        <w:t>לה וצדקה</w:t>
      </w:r>
      <w:r w:rsidR="00023FF8">
        <w:rPr>
          <w:rFonts w:hint="cs"/>
          <w:rtl/>
          <w:lang w:val="he-IL"/>
        </w:rPr>
        <w:t>.</w:t>
      </w:r>
      <w:r w:rsidR="00DE692A">
        <w:rPr>
          <w:rStyle w:val="a5"/>
          <w:rtl/>
          <w:lang w:val="he-IL"/>
        </w:rPr>
        <w:footnoteReference w:id="38"/>
      </w:r>
      <w:r w:rsidRPr="006C5609">
        <w:rPr>
          <w:rtl/>
          <w:lang w:val="he-IL"/>
        </w:rPr>
        <w:t xml:space="preserve"> לפיכך כתיב</w:t>
      </w:r>
      <w:r w:rsidR="00023FF8">
        <w:rPr>
          <w:rFonts w:hint="cs"/>
          <w:rtl/>
          <w:lang w:val="he-IL"/>
        </w:rPr>
        <w:t>:</w:t>
      </w:r>
      <w:r w:rsidRPr="006C5609">
        <w:rPr>
          <w:rtl/>
          <w:lang w:val="he-IL"/>
        </w:rPr>
        <w:t xml:space="preserve"> </w:t>
      </w:r>
      <w:r w:rsidR="00023FF8">
        <w:rPr>
          <w:rFonts w:hint="cs"/>
          <w:rtl/>
          <w:lang w:val="he-IL"/>
        </w:rPr>
        <w:t>"</w:t>
      </w:r>
      <w:r w:rsidRPr="006C5609">
        <w:rPr>
          <w:rtl/>
          <w:lang w:val="he-IL"/>
        </w:rPr>
        <w:t>מלפניך משפטי יצא</w:t>
      </w:r>
      <w:r w:rsidR="00023FF8">
        <w:rPr>
          <w:rFonts w:hint="cs"/>
          <w:rtl/>
          <w:lang w:val="he-IL"/>
        </w:rPr>
        <w:t>".</w:t>
      </w:r>
      <w:r w:rsidRPr="006C5609">
        <w:rPr>
          <w:rtl/>
          <w:lang w:val="he-IL"/>
        </w:rPr>
        <w:t xml:space="preserve"> אמר </w:t>
      </w:r>
      <w:r>
        <w:rPr>
          <w:rtl/>
          <w:lang w:val="he-IL"/>
        </w:rPr>
        <w:t>הקב"ה</w:t>
      </w:r>
      <w:r w:rsidR="00023FF8">
        <w:rPr>
          <w:rFonts w:hint="cs"/>
          <w:rtl/>
          <w:lang w:val="he-IL"/>
        </w:rPr>
        <w:t>:</w:t>
      </w:r>
      <w:r w:rsidRPr="006C5609">
        <w:rPr>
          <w:rtl/>
          <w:lang w:val="he-IL"/>
        </w:rPr>
        <w:t xml:space="preserve"> בניי</w:t>
      </w:r>
      <w:r w:rsidR="00023FF8">
        <w:rPr>
          <w:rFonts w:hint="cs"/>
          <w:rtl/>
          <w:lang w:val="he-IL"/>
        </w:rPr>
        <w:t>,</w:t>
      </w:r>
      <w:r w:rsidRPr="006C5609">
        <w:rPr>
          <w:rtl/>
          <w:lang w:val="he-IL"/>
        </w:rPr>
        <w:t xml:space="preserve"> עד ששערי תפ</w:t>
      </w:r>
      <w:r w:rsidR="00023FF8">
        <w:rPr>
          <w:rFonts w:hint="cs"/>
          <w:rtl/>
          <w:lang w:val="he-IL"/>
        </w:rPr>
        <w:t>י</w:t>
      </w:r>
      <w:r w:rsidRPr="006C5609">
        <w:rPr>
          <w:rtl/>
          <w:lang w:val="he-IL"/>
        </w:rPr>
        <w:t>לה פתוחין עשו תשובה</w:t>
      </w:r>
      <w:r w:rsidR="00023FF8">
        <w:rPr>
          <w:rFonts w:hint="cs"/>
          <w:rtl/>
          <w:lang w:val="he-IL"/>
        </w:rPr>
        <w:t>,</w:t>
      </w:r>
      <w:r w:rsidRPr="006C5609">
        <w:rPr>
          <w:rtl/>
          <w:lang w:val="he-IL"/>
        </w:rPr>
        <w:t xml:space="preserve"> שאני לוקח שוחד בעולם הזה</w:t>
      </w:r>
      <w:r w:rsidR="00023FF8">
        <w:rPr>
          <w:rFonts w:hint="cs"/>
          <w:rtl/>
          <w:lang w:val="he-IL"/>
        </w:rPr>
        <w:t>.</w:t>
      </w:r>
      <w:r w:rsidRPr="006C5609">
        <w:rPr>
          <w:rtl/>
          <w:lang w:val="he-IL"/>
        </w:rPr>
        <w:t xml:space="preserve"> אבל משאני יושב בדין לעתיד לב</w:t>
      </w:r>
      <w:r w:rsidR="00023FF8">
        <w:rPr>
          <w:rFonts w:hint="cs"/>
          <w:rtl/>
          <w:lang w:val="he-IL"/>
        </w:rPr>
        <w:t>ו</w:t>
      </w:r>
      <w:r w:rsidRPr="006C5609">
        <w:rPr>
          <w:rtl/>
          <w:lang w:val="he-IL"/>
        </w:rPr>
        <w:t>א, איני לוקח שוחד</w:t>
      </w:r>
      <w:r w:rsidR="00023FF8">
        <w:rPr>
          <w:rFonts w:hint="cs"/>
          <w:rtl/>
          <w:lang w:val="he-IL"/>
        </w:rPr>
        <w:t>.</w:t>
      </w:r>
      <w:r w:rsidR="00C30518">
        <w:rPr>
          <w:rStyle w:val="a5"/>
          <w:rtl/>
          <w:lang w:val="he-IL"/>
        </w:rPr>
        <w:footnoteReference w:id="39"/>
      </w:r>
    </w:p>
    <w:p w14:paraId="17B546FF" w14:textId="77777777" w:rsidR="00060F8B" w:rsidRPr="00060F8B" w:rsidRDefault="00060F8B" w:rsidP="00060F8B">
      <w:pPr>
        <w:pStyle w:val="ab"/>
        <w:rPr>
          <w:rtl/>
          <w:lang w:val="he-IL"/>
        </w:rPr>
      </w:pPr>
      <w:r w:rsidRPr="00060F8B">
        <w:rPr>
          <w:rtl/>
          <w:lang w:val="he-IL"/>
        </w:rPr>
        <w:lastRenderedPageBreak/>
        <w:t xml:space="preserve">מדרש משלי (בובר) פרשה ו </w:t>
      </w:r>
      <w:r>
        <w:rPr>
          <w:rFonts w:hint="cs"/>
          <w:rtl/>
          <w:lang w:val="he-IL"/>
        </w:rPr>
        <w:t>פסוק לה</w:t>
      </w:r>
      <w:r w:rsidR="00F26D26">
        <w:rPr>
          <w:rFonts w:hint="cs"/>
          <w:rtl/>
          <w:lang w:val="he-IL"/>
        </w:rPr>
        <w:t xml:space="preserve"> </w:t>
      </w:r>
      <w:r w:rsidR="00F26D26">
        <w:rPr>
          <w:rtl/>
          <w:lang w:val="he-IL"/>
        </w:rPr>
        <w:t>–</w:t>
      </w:r>
      <w:r w:rsidR="00F26D26">
        <w:rPr>
          <w:rFonts w:hint="cs"/>
          <w:rtl/>
          <w:lang w:val="he-IL"/>
        </w:rPr>
        <w:t xml:space="preserve"> אי אפשר לשחד את הקב"ה</w:t>
      </w:r>
    </w:p>
    <w:p w14:paraId="20715F3C" w14:textId="77777777" w:rsidR="00475345" w:rsidRDefault="00060F8B" w:rsidP="00D04DD5">
      <w:pPr>
        <w:pStyle w:val="ac"/>
        <w:rPr>
          <w:rFonts w:hint="cs"/>
          <w:rtl/>
          <w:lang w:val="he-IL"/>
        </w:rPr>
      </w:pPr>
      <w:r>
        <w:rPr>
          <w:rFonts w:hint="cs"/>
          <w:rtl/>
          <w:lang w:val="he-IL"/>
        </w:rPr>
        <w:t>"</w:t>
      </w:r>
      <w:r w:rsidR="00D04DD5" w:rsidRPr="00D04DD5">
        <w:rPr>
          <w:rtl/>
          <w:lang w:val="he-IL"/>
        </w:rPr>
        <w:t>לֹא יִשָּׂא פְּנֵי כָל כֹּפֶר וְלֹא יֹאבֶה כִּי תַרְבֶּה שֹּׁחַד</w:t>
      </w:r>
      <w:r>
        <w:rPr>
          <w:rFonts w:hint="cs"/>
          <w:rtl/>
          <w:lang w:val="he-IL"/>
        </w:rPr>
        <w:t>" (משלי ו לה)</w:t>
      </w:r>
      <w:r w:rsidRPr="00060F8B">
        <w:rPr>
          <w:rtl/>
          <w:lang w:val="he-IL"/>
        </w:rPr>
        <w:t>.</w:t>
      </w:r>
      <w:r>
        <w:rPr>
          <w:rStyle w:val="a5"/>
          <w:rtl/>
          <w:lang w:val="he-IL"/>
        </w:rPr>
        <w:footnoteReference w:id="40"/>
      </w:r>
      <w:r w:rsidRPr="00060F8B">
        <w:rPr>
          <w:rtl/>
          <w:lang w:val="he-IL"/>
        </w:rPr>
        <w:t xml:space="preserve"> א"ר אבהו</w:t>
      </w:r>
      <w:r>
        <w:rPr>
          <w:rFonts w:hint="cs"/>
          <w:rtl/>
          <w:lang w:val="he-IL"/>
        </w:rPr>
        <w:t>:</w:t>
      </w:r>
      <w:r w:rsidRPr="00060F8B">
        <w:rPr>
          <w:rtl/>
          <w:lang w:val="he-IL"/>
        </w:rPr>
        <w:t xml:space="preserve"> ללמדך שלא כמנהג </w:t>
      </w:r>
      <w:r w:rsidR="00643939">
        <w:rPr>
          <w:rtl/>
          <w:lang w:val="he-IL"/>
        </w:rPr>
        <w:t>הקב"ה</w:t>
      </w:r>
      <w:r w:rsidRPr="00060F8B">
        <w:rPr>
          <w:rtl/>
          <w:lang w:val="he-IL"/>
        </w:rPr>
        <w:t xml:space="preserve"> מדת בשר ודם</w:t>
      </w:r>
      <w:r>
        <w:rPr>
          <w:rFonts w:hint="cs"/>
          <w:rtl/>
          <w:lang w:val="he-IL"/>
        </w:rPr>
        <w:t>.</w:t>
      </w:r>
      <w:r w:rsidRPr="00060F8B">
        <w:rPr>
          <w:rtl/>
          <w:lang w:val="he-IL"/>
        </w:rPr>
        <w:t xml:space="preserve"> מדת בשר ודם כשהוא מתמלא חמה על חבירו</w:t>
      </w:r>
      <w:r>
        <w:rPr>
          <w:rFonts w:hint="cs"/>
          <w:rtl/>
          <w:lang w:val="he-IL"/>
        </w:rPr>
        <w:t>,</w:t>
      </w:r>
      <w:r w:rsidRPr="00060F8B">
        <w:rPr>
          <w:rtl/>
          <w:lang w:val="he-IL"/>
        </w:rPr>
        <w:t xml:space="preserve"> יכול הוא לרצותו בדברים</w:t>
      </w:r>
      <w:r>
        <w:rPr>
          <w:rFonts w:hint="cs"/>
          <w:rtl/>
          <w:lang w:val="he-IL"/>
        </w:rPr>
        <w:t xml:space="preserve">. </w:t>
      </w:r>
      <w:r w:rsidRPr="00060F8B">
        <w:rPr>
          <w:rtl/>
          <w:lang w:val="he-IL"/>
        </w:rPr>
        <w:t xml:space="preserve">אבל </w:t>
      </w:r>
      <w:r w:rsidR="00643939">
        <w:rPr>
          <w:rtl/>
          <w:lang w:val="he-IL"/>
        </w:rPr>
        <w:t>הקב"ה</w:t>
      </w:r>
      <w:r w:rsidRPr="00060F8B">
        <w:rPr>
          <w:rtl/>
          <w:lang w:val="he-IL"/>
        </w:rPr>
        <w:t xml:space="preserve"> אינו כן</w:t>
      </w:r>
      <w:r>
        <w:rPr>
          <w:rFonts w:hint="cs"/>
          <w:rtl/>
          <w:lang w:val="he-IL"/>
        </w:rPr>
        <w:t>:</w:t>
      </w:r>
      <w:r w:rsidRPr="00060F8B">
        <w:rPr>
          <w:rtl/>
          <w:lang w:val="he-IL"/>
        </w:rPr>
        <w:t xml:space="preserve"> </w:t>
      </w:r>
      <w:r>
        <w:rPr>
          <w:rFonts w:hint="cs"/>
          <w:rtl/>
          <w:lang w:val="he-IL"/>
        </w:rPr>
        <w:t>"</w:t>
      </w:r>
      <w:r w:rsidRPr="00060F8B">
        <w:rPr>
          <w:rtl/>
          <w:lang w:val="he-IL"/>
        </w:rPr>
        <w:t>לא ישא פני כל כופר</w:t>
      </w:r>
      <w:r>
        <w:rPr>
          <w:rFonts w:hint="cs"/>
          <w:rtl/>
          <w:lang w:val="he-IL"/>
        </w:rPr>
        <w:t>"</w:t>
      </w:r>
      <w:r w:rsidRPr="00060F8B">
        <w:rPr>
          <w:rtl/>
          <w:lang w:val="he-IL"/>
        </w:rPr>
        <w:t>. בשר ודם אם אי אתה יכול לרצותו בדברים</w:t>
      </w:r>
      <w:r>
        <w:rPr>
          <w:rFonts w:hint="cs"/>
          <w:rtl/>
          <w:lang w:val="he-IL"/>
        </w:rPr>
        <w:t>,</w:t>
      </w:r>
      <w:r w:rsidRPr="00060F8B">
        <w:rPr>
          <w:rtl/>
          <w:lang w:val="he-IL"/>
        </w:rPr>
        <w:t xml:space="preserve"> יכול אתה לרצותו בממון</w:t>
      </w:r>
      <w:r>
        <w:rPr>
          <w:rFonts w:hint="cs"/>
          <w:rtl/>
          <w:lang w:val="he-IL"/>
        </w:rPr>
        <w:t>.</w:t>
      </w:r>
      <w:r w:rsidRPr="00060F8B">
        <w:rPr>
          <w:rtl/>
          <w:lang w:val="he-IL"/>
        </w:rPr>
        <w:t xml:space="preserve"> אבל </w:t>
      </w:r>
      <w:r w:rsidR="00643939">
        <w:rPr>
          <w:rtl/>
          <w:lang w:val="he-IL"/>
        </w:rPr>
        <w:t>הקב"ה</w:t>
      </w:r>
      <w:r w:rsidRPr="00060F8B">
        <w:rPr>
          <w:rtl/>
          <w:lang w:val="he-IL"/>
        </w:rPr>
        <w:t xml:space="preserve"> אינו כן, ולא יאבה כי תרבה שוחד, מכאן אתה למד כמה קשה עונשה של עבירה, ולא עוד אלא שעליה מתנבא שלמה.</w:t>
      </w:r>
      <w:r w:rsidR="00643939">
        <w:rPr>
          <w:rStyle w:val="a5"/>
          <w:rtl/>
          <w:lang w:val="he-IL"/>
        </w:rPr>
        <w:footnoteReference w:id="41"/>
      </w:r>
    </w:p>
    <w:p w14:paraId="385F35EC" w14:textId="77777777" w:rsidR="005C07C8" w:rsidRDefault="005C07C8" w:rsidP="00643939">
      <w:pPr>
        <w:pStyle w:val="ac"/>
        <w:rPr>
          <w:rFonts w:hint="cs"/>
          <w:rtl/>
          <w:lang w:val="he-IL"/>
        </w:rPr>
      </w:pPr>
    </w:p>
    <w:p w14:paraId="37A47042" w14:textId="77777777" w:rsidR="005C07C8" w:rsidRDefault="005C07C8" w:rsidP="00643939">
      <w:pPr>
        <w:pStyle w:val="ac"/>
        <w:rPr>
          <w:rFonts w:hint="cs"/>
          <w:rtl/>
          <w:lang w:val="he-IL"/>
        </w:rPr>
      </w:pPr>
      <w:r>
        <w:rPr>
          <w:rFonts w:hint="cs"/>
          <w:rtl/>
          <w:lang w:val="he-IL"/>
        </w:rPr>
        <w:t>המשנה בפאה לקחת מצדק צדק תרדוף</w:t>
      </w:r>
    </w:p>
    <w:p w14:paraId="3A735F6E" w14:textId="77777777" w:rsidR="005C07C8" w:rsidRDefault="005C07C8" w:rsidP="00643939">
      <w:pPr>
        <w:pStyle w:val="ac"/>
        <w:rPr>
          <w:rFonts w:hint="cs"/>
          <w:rtl/>
          <w:lang w:val="he-IL"/>
        </w:rPr>
      </w:pPr>
      <w:r>
        <w:rPr>
          <w:rFonts w:hint="cs"/>
          <w:rtl/>
          <w:lang w:val="he-IL"/>
        </w:rPr>
        <w:t>סיוע נוסף למוטיב שאת הצדק יש לרדוף בשיטות של צדק</w:t>
      </w:r>
    </w:p>
    <w:p w14:paraId="7720D56D" w14:textId="77777777" w:rsidR="00A37B42" w:rsidRPr="003F3963" w:rsidRDefault="00A37B42" w:rsidP="00A37B42">
      <w:pPr>
        <w:pStyle w:val="ab"/>
        <w:rPr>
          <w:rtl/>
          <w:lang w:val="he-IL"/>
        </w:rPr>
      </w:pPr>
      <w:r w:rsidRPr="003F3963">
        <w:rPr>
          <w:rtl/>
          <w:lang w:val="he-IL"/>
        </w:rPr>
        <w:t>מסכת פאה פרק ח משנה ט</w:t>
      </w:r>
      <w:r>
        <w:rPr>
          <w:rFonts w:hint="cs"/>
          <w:rtl/>
          <w:lang w:val="he-IL"/>
        </w:rPr>
        <w:t xml:space="preserve"> </w:t>
      </w:r>
      <w:r>
        <w:rPr>
          <w:rtl/>
          <w:lang w:val="he-IL"/>
        </w:rPr>
        <w:t>–</w:t>
      </w:r>
      <w:r>
        <w:rPr>
          <w:rFonts w:hint="cs"/>
          <w:rtl/>
          <w:lang w:val="he-IL"/>
        </w:rPr>
        <w:t xml:space="preserve"> הצדק הרודף והשוחד המעוור</w:t>
      </w:r>
    </w:p>
    <w:p w14:paraId="41A8A7F7" w14:textId="77777777" w:rsidR="00A37B42" w:rsidRDefault="00A37B42" w:rsidP="00A37B42">
      <w:pPr>
        <w:pStyle w:val="ac"/>
        <w:rPr>
          <w:rFonts w:hint="cs"/>
          <w:rtl/>
          <w:lang w:val="he-IL"/>
        </w:rPr>
      </w:pPr>
      <w:r w:rsidRPr="003F3963">
        <w:rPr>
          <w:rtl/>
          <w:lang w:val="he-IL"/>
        </w:rPr>
        <w:t>מי שיש לו חמשים זוז והוא נושא ונותן בהם הרי זה לא יטול</w:t>
      </w:r>
      <w:r>
        <w:rPr>
          <w:rFonts w:hint="cs"/>
          <w:rtl/>
          <w:lang w:val="he-IL"/>
        </w:rPr>
        <w:t>.</w:t>
      </w:r>
      <w:r w:rsidRPr="003F3963">
        <w:rPr>
          <w:rtl/>
          <w:lang w:val="he-IL"/>
        </w:rPr>
        <w:t xml:space="preserve"> וכל מי שאינו צריך ליטול ונוטל</w:t>
      </w:r>
      <w:r>
        <w:rPr>
          <w:rFonts w:hint="cs"/>
          <w:rtl/>
          <w:lang w:val="he-IL"/>
        </w:rPr>
        <w:t>,</w:t>
      </w:r>
      <w:r w:rsidRPr="003F3963">
        <w:rPr>
          <w:rtl/>
          <w:lang w:val="he-IL"/>
        </w:rPr>
        <w:t xml:space="preserve"> אינו נפטר מן העולם עד שיצטרך לבריות</w:t>
      </w:r>
      <w:r>
        <w:rPr>
          <w:rFonts w:hint="cs"/>
          <w:rtl/>
          <w:lang w:val="he-IL"/>
        </w:rPr>
        <w:t>.</w:t>
      </w:r>
      <w:r w:rsidRPr="003F3963">
        <w:rPr>
          <w:rtl/>
          <w:lang w:val="he-IL"/>
        </w:rPr>
        <w:t xml:space="preserve"> וכל מי שצריך ליטול ואינו נוטל</w:t>
      </w:r>
      <w:r>
        <w:rPr>
          <w:rFonts w:hint="cs"/>
          <w:rtl/>
          <w:lang w:val="he-IL"/>
        </w:rPr>
        <w:t>,</w:t>
      </w:r>
      <w:r w:rsidRPr="003F3963">
        <w:rPr>
          <w:rtl/>
          <w:lang w:val="he-IL"/>
        </w:rPr>
        <w:t xml:space="preserve"> אינו מת מן הזקנה עד שיפרנס אחרים משלו</w:t>
      </w:r>
      <w:r>
        <w:rPr>
          <w:rFonts w:hint="cs"/>
          <w:rtl/>
          <w:lang w:val="he-IL"/>
        </w:rPr>
        <w:t>.</w:t>
      </w:r>
      <w:r w:rsidRPr="003F3963">
        <w:rPr>
          <w:rtl/>
          <w:lang w:val="he-IL"/>
        </w:rPr>
        <w:t xml:space="preserve"> ועליו הכתוב אומר</w:t>
      </w:r>
      <w:r>
        <w:rPr>
          <w:rFonts w:hint="cs"/>
          <w:rtl/>
          <w:lang w:val="he-IL"/>
        </w:rPr>
        <w:t>:</w:t>
      </w:r>
      <w:r w:rsidRPr="003F3963">
        <w:rPr>
          <w:rtl/>
          <w:lang w:val="he-IL"/>
        </w:rPr>
        <w:t xml:space="preserve"> </w:t>
      </w:r>
      <w:r>
        <w:rPr>
          <w:rFonts w:hint="cs"/>
          <w:rtl/>
          <w:lang w:val="he-IL"/>
        </w:rPr>
        <w:t>"</w:t>
      </w:r>
      <w:r w:rsidRPr="003F3963">
        <w:rPr>
          <w:rtl/>
          <w:lang w:val="he-IL"/>
        </w:rPr>
        <w:t>ברוך הגבר אשר יבטח בה' והיה ה' מבטחו</w:t>
      </w:r>
      <w:r>
        <w:rPr>
          <w:rFonts w:hint="cs"/>
          <w:rtl/>
          <w:lang w:val="he-IL"/>
        </w:rPr>
        <w:t>"</w:t>
      </w:r>
      <w:r w:rsidRPr="003F3963">
        <w:rPr>
          <w:rtl/>
          <w:lang w:val="he-IL"/>
        </w:rPr>
        <w:t xml:space="preserve"> (ירמיהו יז</w:t>
      </w:r>
      <w:r>
        <w:rPr>
          <w:rFonts w:hint="cs"/>
          <w:rtl/>
          <w:lang w:val="he-IL"/>
        </w:rPr>
        <w:t xml:space="preserve"> ז</w:t>
      </w:r>
      <w:r w:rsidRPr="003F3963">
        <w:rPr>
          <w:rtl/>
          <w:lang w:val="he-IL"/>
        </w:rPr>
        <w:t>)</w:t>
      </w:r>
      <w:r>
        <w:rPr>
          <w:rFonts w:hint="cs"/>
          <w:rtl/>
          <w:lang w:val="he-IL"/>
        </w:rPr>
        <w:t>.</w:t>
      </w:r>
      <w:r w:rsidRPr="003F3963">
        <w:rPr>
          <w:rtl/>
          <w:lang w:val="he-IL"/>
        </w:rPr>
        <w:t xml:space="preserve"> וכן דיין שדן דין אמת לאמ</w:t>
      </w:r>
      <w:r>
        <w:rPr>
          <w:rFonts w:hint="cs"/>
          <w:rtl/>
          <w:lang w:val="he-IL"/>
        </w:rPr>
        <w:t>י</w:t>
      </w:r>
      <w:r w:rsidRPr="003F3963">
        <w:rPr>
          <w:rtl/>
          <w:lang w:val="he-IL"/>
        </w:rPr>
        <w:t>תו</w:t>
      </w:r>
      <w:r>
        <w:rPr>
          <w:rFonts w:hint="cs"/>
          <w:rtl/>
          <w:lang w:val="he-IL"/>
        </w:rPr>
        <w:t>.</w:t>
      </w:r>
      <w:r w:rsidRPr="003F3963">
        <w:rPr>
          <w:rtl/>
          <w:lang w:val="he-IL"/>
        </w:rPr>
        <w:t xml:space="preserve"> וכל מי שאינו לא חגר ולא סומא ולא פסח</w:t>
      </w:r>
      <w:r>
        <w:rPr>
          <w:rFonts w:hint="cs"/>
          <w:rtl/>
          <w:lang w:val="he-IL"/>
        </w:rPr>
        <w:t>,</w:t>
      </w:r>
      <w:r w:rsidRPr="003F3963">
        <w:rPr>
          <w:rtl/>
          <w:lang w:val="he-IL"/>
        </w:rPr>
        <w:t xml:space="preserve"> ועושה עצמו כאחד מהם</w:t>
      </w:r>
      <w:r>
        <w:rPr>
          <w:rFonts w:hint="cs"/>
          <w:rtl/>
          <w:lang w:val="he-IL"/>
        </w:rPr>
        <w:t>,</w:t>
      </w:r>
      <w:r w:rsidRPr="003F3963">
        <w:rPr>
          <w:rtl/>
          <w:lang w:val="he-IL"/>
        </w:rPr>
        <w:t xml:space="preserve"> אינו מת מן הזקנה עד שיהיה כאחד מהם</w:t>
      </w:r>
      <w:r>
        <w:rPr>
          <w:rFonts w:hint="cs"/>
          <w:rtl/>
          <w:lang w:val="he-IL"/>
        </w:rPr>
        <w:t>,</w:t>
      </w:r>
      <w:r>
        <w:rPr>
          <w:rtl/>
          <w:lang w:val="he-IL"/>
        </w:rPr>
        <w:t xml:space="preserve"> שנא</w:t>
      </w:r>
      <w:r>
        <w:rPr>
          <w:rFonts w:hint="cs"/>
          <w:rtl/>
          <w:lang w:val="he-IL"/>
        </w:rPr>
        <w:t>מר: "</w:t>
      </w:r>
      <w:r w:rsidRPr="003F3963">
        <w:rPr>
          <w:rtl/>
          <w:lang w:val="he-IL"/>
        </w:rPr>
        <w:t>צדק צדק תרדוף</w:t>
      </w:r>
      <w:r>
        <w:rPr>
          <w:rFonts w:hint="cs"/>
          <w:rtl/>
          <w:lang w:val="he-IL"/>
        </w:rPr>
        <w:t xml:space="preserve">". </w:t>
      </w:r>
      <w:r w:rsidRPr="00D54236">
        <w:rPr>
          <w:rtl/>
          <w:lang w:val="he-IL"/>
        </w:rPr>
        <w:t>וכל דיין שלוקח שוחד ומטה את הדין אינו מת מן הזקנה עד שעיניו כהות</w:t>
      </w:r>
      <w:r>
        <w:rPr>
          <w:rFonts w:hint="cs"/>
          <w:rtl/>
          <w:lang w:val="he-IL"/>
        </w:rPr>
        <w:t xml:space="preserve">, </w:t>
      </w:r>
      <w:r w:rsidRPr="00D54236">
        <w:rPr>
          <w:rtl/>
          <w:lang w:val="he-IL"/>
        </w:rPr>
        <w:t>שנאמר</w:t>
      </w:r>
      <w:r>
        <w:rPr>
          <w:rFonts w:hint="cs"/>
          <w:rtl/>
          <w:lang w:val="he-IL"/>
        </w:rPr>
        <w:t>:</w:t>
      </w:r>
      <w:r w:rsidRPr="00D54236">
        <w:rPr>
          <w:rtl/>
          <w:lang w:val="he-IL"/>
        </w:rPr>
        <w:t xml:space="preserve"> </w:t>
      </w:r>
      <w:r>
        <w:rPr>
          <w:rFonts w:hint="cs"/>
          <w:rtl/>
          <w:lang w:val="he-IL"/>
        </w:rPr>
        <w:t>"</w:t>
      </w:r>
      <w:r w:rsidRPr="00D54236">
        <w:rPr>
          <w:rtl/>
          <w:lang w:val="he-IL"/>
        </w:rPr>
        <w:t>ושוחד לא תקח כי השוחד יעור פקחים</w:t>
      </w:r>
      <w:r>
        <w:rPr>
          <w:rFonts w:hint="cs"/>
          <w:rtl/>
          <w:lang w:val="he-IL"/>
        </w:rPr>
        <w:t>"</w:t>
      </w:r>
      <w:r w:rsidRPr="00D54236">
        <w:rPr>
          <w:rtl/>
          <w:lang w:val="he-IL"/>
        </w:rPr>
        <w:t xml:space="preserve"> (שמות כג</w:t>
      </w:r>
      <w:r>
        <w:rPr>
          <w:rFonts w:hint="cs"/>
          <w:rtl/>
          <w:lang w:val="he-IL"/>
        </w:rPr>
        <w:t xml:space="preserve"> ח</w:t>
      </w:r>
      <w:r w:rsidRPr="00D54236">
        <w:rPr>
          <w:rtl/>
          <w:lang w:val="he-IL"/>
        </w:rPr>
        <w:t>)</w:t>
      </w:r>
      <w:r>
        <w:rPr>
          <w:rFonts w:hint="cs"/>
          <w:rtl/>
          <w:lang w:val="he-IL"/>
        </w:rPr>
        <w:t>.</w:t>
      </w:r>
      <w:r w:rsidR="006A0683">
        <w:rPr>
          <w:rStyle w:val="a5"/>
          <w:rtl/>
          <w:lang w:val="he-IL"/>
        </w:rPr>
        <w:footnoteReference w:id="42"/>
      </w:r>
    </w:p>
    <w:p w14:paraId="7E4081D3" w14:textId="77777777" w:rsidR="004C1309" w:rsidRPr="00351FDE" w:rsidRDefault="004C1309" w:rsidP="006A0683">
      <w:pPr>
        <w:pStyle w:val="ad"/>
        <w:spacing w:before="240" w:line="300" w:lineRule="atLeast"/>
        <w:outlineLvl w:val="0"/>
        <w:rPr>
          <w:rtl/>
        </w:rPr>
      </w:pPr>
      <w:r w:rsidRPr="00351FDE">
        <w:rPr>
          <w:rtl/>
        </w:rPr>
        <w:t xml:space="preserve">שבת שלום </w:t>
      </w:r>
    </w:p>
    <w:p w14:paraId="0BC1665B" w14:textId="77777777" w:rsidR="004C1309" w:rsidRDefault="004C1309" w:rsidP="00712515">
      <w:pPr>
        <w:pStyle w:val="ad"/>
        <w:spacing w:line="300" w:lineRule="atLeast"/>
        <w:outlineLvl w:val="0"/>
        <w:rPr>
          <w:rFonts w:hint="cs"/>
          <w:rtl/>
        </w:rPr>
      </w:pPr>
      <w:r w:rsidRPr="00351FDE">
        <w:rPr>
          <w:rtl/>
        </w:rPr>
        <w:t>מחלקי המים</w:t>
      </w:r>
    </w:p>
    <w:sectPr w:rsidR="004C1309" w:rsidSect="007A1CEE">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4045" w14:textId="77777777" w:rsidR="008C6354" w:rsidRDefault="008C6354">
      <w:r>
        <w:separator/>
      </w:r>
    </w:p>
  </w:endnote>
  <w:endnote w:type="continuationSeparator" w:id="0">
    <w:p w14:paraId="64364F73" w14:textId="77777777" w:rsidR="008C6354" w:rsidRDefault="008C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E53E" w14:textId="77777777" w:rsidR="005B371D" w:rsidRPr="00F8747C" w:rsidRDefault="005B371D" w:rsidP="0071251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A0683">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A0683">
      <w:rPr>
        <w:rStyle w:val="af1"/>
        <w:noProof/>
        <w:rtl/>
      </w:rPr>
      <w:t>5</w:t>
    </w:r>
    <w:r w:rsidRPr="00F8747C">
      <w:rPr>
        <w:rStyle w:val="af1"/>
      </w:rPr>
      <w:fldChar w:fldCharType="end"/>
    </w:r>
  </w:p>
  <w:p w14:paraId="21E83718" w14:textId="77777777" w:rsidR="005B371D" w:rsidRDefault="005B37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6E32" w14:textId="77777777" w:rsidR="008C6354" w:rsidRDefault="008C6354">
      <w:r>
        <w:separator/>
      </w:r>
    </w:p>
  </w:footnote>
  <w:footnote w:type="continuationSeparator" w:id="0">
    <w:p w14:paraId="55BBCFA4" w14:textId="77777777" w:rsidR="008C6354" w:rsidRDefault="008C6354">
      <w:r>
        <w:continuationSeparator/>
      </w:r>
    </w:p>
  </w:footnote>
  <w:footnote w:id="1">
    <w:p w14:paraId="40F7B1E7" w14:textId="77777777" w:rsidR="005B371D" w:rsidRDefault="005B371D" w:rsidP="00696D46">
      <w:pPr>
        <w:pStyle w:val="a3"/>
        <w:rPr>
          <w:rFonts w:hint="cs"/>
          <w:rtl/>
        </w:rPr>
      </w:pPr>
      <w:r>
        <w:rPr>
          <w:rStyle w:val="a5"/>
        </w:rPr>
        <w:footnoteRef/>
      </w:r>
      <w:r>
        <w:rPr>
          <w:rtl/>
        </w:rPr>
        <w:t xml:space="preserve"> </w:t>
      </w:r>
      <w:r>
        <w:rPr>
          <w:rFonts w:hint="cs"/>
          <w:rtl/>
          <w:lang w:val="he-IL"/>
        </w:rPr>
        <w:t xml:space="preserve">יש כאן חזרה ממש מילה במילה </w:t>
      </w:r>
      <w:r w:rsidR="007A1CEE">
        <w:rPr>
          <w:rFonts w:hint="cs"/>
          <w:rtl/>
          <w:lang w:val="he-IL"/>
        </w:rPr>
        <w:t xml:space="preserve">(בשינוי קל של סדר המילים) </w:t>
      </w:r>
      <w:r>
        <w:rPr>
          <w:rFonts w:hint="cs"/>
          <w:rtl/>
          <w:lang w:val="he-IL"/>
        </w:rPr>
        <w:t>על הציווי שכבר קדם לו בפרשת משפטים, שמות כג ח: "</w:t>
      </w:r>
      <w:r w:rsidRPr="00750C7C">
        <w:rPr>
          <w:rtl/>
          <w:lang w:val="he-IL"/>
        </w:rPr>
        <w:t>וְשֹׁחַד לֹא תִקָּח כִּי הַשֹּׁחַד יְעַוֵּר פִּקְחִים וִיסַלֵּף דִּבְרֵי צַדִּיקִים</w:t>
      </w:r>
      <w:r>
        <w:rPr>
          <w:rFonts w:hint="cs"/>
          <w:rtl/>
          <w:lang w:val="he-IL"/>
        </w:rPr>
        <w:t>", משם אגב לקחנו את כותרת הדף. וחזר הנושא בפרשת הברכה והקללה בהר גריזים ובהר עיבל, דברים כז כה, ובהקשר לשפיכות דמים: "</w:t>
      </w:r>
      <w:r w:rsidRPr="00DE3A6F">
        <w:rPr>
          <w:rtl/>
          <w:lang w:val="he-IL"/>
        </w:rPr>
        <w:t>אָרוּר לֹקֵחַ שֹׁחַד לְהַכּוֹת נֶפֶשׁ דָּם נ</w:t>
      </w:r>
      <w:r>
        <w:rPr>
          <w:rtl/>
          <w:lang w:val="he-IL"/>
        </w:rPr>
        <w:t>ָקִי וְאָמַר כָּל הָעָם אָמֵן</w:t>
      </w:r>
      <w:r>
        <w:rPr>
          <w:rFonts w:hint="cs"/>
          <w:rtl/>
          <w:lang w:val="he-IL"/>
        </w:rPr>
        <w:t>". וכל כך חמור הוא השוחד, עד שיש לציין כאחת מתכונותיו של הקב"ה, שהוא איננו כבשר ודם, אינו נושא פנים ולא לוקח שוחר, ככתוב בדברים י יז: "</w:t>
      </w:r>
      <w:r w:rsidRPr="00DE3A6F">
        <w:rPr>
          <w:rtl/>
          <w:lang w:val="he-IL"/>
        </w:rPr>
        <w:t xml:space="preserve">כִּי </w:t>
      </w:r>
      <w:r>
        <w:rPr>
          <w:rFonts w:hint="cs"/>
          <w:rtl/>
          <w:lang w:val="he-IL"/>
        </w:rPr>
        <w:t>ה'</w:t>
      </w:r>
      <w:r w:rsidRPr="00DE3A6F">
        <w:rPr>
          <w:rtl/>
          <w:lang w:val="he-IL"/>
        </w:rPr>
        <w:t xml:space="preserve"> אֱלֹהֵיכֶם הוּא אֱלֹהֵי הָאֱלֹהִים וַאֲדֹנֵי הָאֲדֹנִים הָאֵל הַגָּדֹל הַגִּבֹּר וְהַנּוֹרָא אֲשֶׁר לֹא יִש</w:t>
      </w:r>
      <w:r>
        <w:rPr>
          <w:rtl/>
          <w:lang w:val="he-IL"/>
        </w:rPr>
        <w:t>ָּׂא פָנִים וְלֹא יִקַּח שֹׁחַד</w:t>
      </w:r>
      <w:r>
        <w:rPr>
          <w:rFonts w:hint="cs"/>
          <w:rtl/>
          <w:lang w:val="he-IL"/>
        </w:rPr>
        <w:t>"</w:t>
      </w:r>
      <w:r w:rsidR="00806D0F">
        <w:rPr>
          <w:rFonts w:hint="cs"/>
          <w:rtl/>
          <w:lang w:val="he-IL"/>
        </w:rPr>
        <w:t xml:space="preserve">. </w:t>
      </w:r>
      <w:r w:rsidR="00696D46">
        <w:rPr>
          <w:rFonts w:hint="cs"/>
          <w:rtl/>
          <w:lang w:val="he-IL"/>
        </w:rPr>
        <w:t xml:space="preserve">(ולהלן נראה שהקב"ה כן לוקח "שוחד" במקרים מסוימים). </w:t>
      </w:r>
      <w:r>
        <w:rPr>
          <w:rFonts w:hint="cs"/>
          <w:rtl/>
          <w:lang w:val="he-IL"/>
        </w:rPr>
        <w:t>עד כאן בתורה.</w:t>
      </w:r>
      <w:r w:rsidR="00F17AB7">
        <w:rPr>
          <w:rFonts w:hint="cs"/>
          <w:rtl/>
        </w:rPr>
        <w:t xml:space="preserve">  </w:t>
      </w:r>
    </w:p>
  </w:footnote>
  <w:footnote w:id="2">
    <w:p w14:paraId="7970AFEC" w14:textId="77777777" w:rsidR="005B371D" w:rsidRDefault="005B371D" w:rsidP="00DF5241">
      <w:pPr>
        <w:pStyle w:val="a3"/>
        <w:rPr>
          <w:rFonts w:hint="cs"/>
        </w:rPr>
      </w:pPr>
      <w:r>
        <w:rPr>
          <w:rStyle w:val="a5"/>
        </w:rPr>
        <w:footnoteRef/>
      </w:r>
      <w:r>
        <w:rPr>
          <w:rtl/>
        </w:rPr>
        <w:t xml:space="preserve"> </w:t>
      </w:r>
      <w:r>
        <w:rPr>
          <w:rFonts w:hint="cs"/>
          <w:rtl/>
          <w:lang w:val="he-IL"/>
        </w:rPr>
        <w:t>כשבאים נביאי ישראל ו</w:t>
      </w:r>
      <w:r w:rsidR="007A1CEE">
        <w:rPr>
          <w:rFonts w:hint="cs"/>
          <w:rtl/>
          <w:lang w:val="he-IL"/>
        </w:rPr>
        <w:t xml:space="preserve">ספרי </w:t>
      </w:r>
      <w:r>
        <w:rPr>
          <w:rFonts w:hint="cs"/>
          <w:rtl/>
          <w:lang w:val="he-IL"/>
        </w:rPr>
        <w:t>הכתובים להוכיח את ראשי עם ישראל ושופטיו, אחת ההאשמות החמורות היא לקיחת השוחד</w:t>
      </w:r>
      <w:r w:rsidR="00696D46">
        <w:rPr>
          <w:rFonts w:hint="cs"/>
          <w:rtl/>
          <w:lang w:val="he-IL"/>
        </w:rPr>
        <w:t xml:space="preserve">. כך </w:t>
      </w:r>
      <w:r w:rsidR="00DF5241">
        <w:rPr>
          <w:rFonts w:hint="cs"/>
          <w:rtl/>
          <w:lang w:val="he-IL"/>
        </w:rPr>
        <w:t xml:space="preserve">גם </w:t>
      </w:r>
      <w:r>
        <w:rPr>
          <w:rFonts w:hint="cs"/>
          <w:rtl/>
          <w:lang w:val="he-IL"/>
        </w:rPr>
        <w:t xml:space="preserve">ביחזקאל </w:t>
      </w:r>
      <w:r w:rsidRPr="008E4155">
        <w:rPr>
          <w:rtl/>
          <w:lang w:val="he-IL"/>
        </w:rPr>
        <w:t xml:space="preserve">כב </w:t>
      </w:r>
      <w:r>
        <w:rPr>
          <w:rFonts w:hint="cs"/>
          <w:rtl/>
          <w:lang w:val="he-IL"/>
        </w:rPr>
        <w:t>יב: "</w:t>
      </w:r>
      <w:r w:rsidRPr="008E4155">
        <w:rPr>
          <w:rtl/>
          <w:lang w:val="he-IL"/>
        </w:rPr>
        <w:t>שֹׁחַד לָקְחוּ בָךְ לְמַעַן שְׁפָךְ דָּם</w:t>
      </w:r>
      <w:r>
        <w:rPr>
          <w:rFonts w:hint="cs"/>
          <w:rtl/>
          <w:lang w:val="he-IL"/>
        </w:rPr>
        <w:t>", במיכה ג יא: "</w:t>
      </w:r>
      <w:r w:rsidRPr="008E4155">
        <w:rPr>
          <w:rtl/>
          <w:lang w:val="he-IL"/>
        </w:rPr>
        <w:t>רָאשֶׁיהָ בְּשֹׁחַד יִשְׁפֹּטוּ וְכֹהֲנֶיהָ בִּמְחִיר יוֹרוּ וּנְבִיאֶיהָ בְּכֶסֶף יִקְסֹמוּ</w:t>
      </w:r>
      <w:r>
        <w:rPr>
          <w:rFonts w:hint="cs"/>
          <w:rtl/>
          <w:lang w:val="he-IL"/>
        </w:rPr>
        <w:t>",</w:t>
      </w:r>
      <w:r w:rsidR="00DF5241">
        <w:rPr>
          <w:rFonts w:hint="cs"/>
          <w:rtl/>
          <w:lang w:val="he-IL"/>
        </w:rPr>
        <w:t xml:space="preserve"> ושוב ב</w:t>
      </w:r>
      <w:r w:rsidR="00DF5241" w:rsidRPr="00DF5241">
        <w:rPr>
          <w:rtl/>
          <w:lang w:val="he-IL"/>
        </w:rPr>
        <w:t>ישעיהו ה כג</w:t>
      </w:r>
      <w:r w:rsidR="00DF5241">
        <w:rPr>
          <w:rFonts w:hint="cs"/>
          <w:rtl/>
          <w:lang w:val="he-IL"/>
        </w:rPr>
        <w:t>: "</w:t>
      </w:r>
      <w:r w:rsidR="00DF5241" w:rsidRPr="00DF5241">
        <w:rPr>
          <w:rtl/>
          <w:lang w:val="he-IL"/>
        </w:rPr>
        <w:t>מַצְדִּיקֵי רָשָׁע עֵקֶב שֹׁחַד וְצִדְקַת צַדִּיקִים יָסִירוּ מִמֶּנּוּ</w:t>
      </w:r>
      <w:r w:rsidR="00DF5241">
        <w:rPr>
          <w:rFonts w:hint="cs"/>
          <w:rtl/>
          <w:lang w:val="he-IL"/>
        </w:rPr>
        <w:t xml:space="preserve">" (לא מצאנו בירמיהו ושאר נביאים). </w:t>
      </w:r>
      <w:r>
        <w:rPr>
          <w:rFonts w:hint="cs"/>
          <w:rtl/>
          <w:lang w:val="he-IL"/>
        </w:rPr>
        <w:t>ובכתובים, תהלים</w:t>
      </w:r>
      <w:r w:rsidR="00DF5241">
        <w:rPr>
          <w:rFonts w:hint="cs"/>
          <w:rtl/>
          <w:lang w:val="he-IL"/>
        </w:rPr>
        <w:t xml:space="preserve"> </w:t>
      </w:r>
      <w:r w:rsidR="00DF5241" w:rsidRPr="00DF5241">
        <w:rPr>
          <w:rtl/>
          <w:lang w:val="he-IL"/>
        </w:rPr>
        <w:t xml:space="preserve">כו </w:t>
      </w:r>
      <w:r w:rsidR="00DF5241">
        <w:rPr>
          <w:rFonts w:hint="cs"/>
          <w:rtl/>
          <w:lang w:val="he-IL"/>
        </w:rPr>
        <w:t>י: "</w:t>
      </w:r>
      <w:r w:rsidR="00DF5241" w:rsidRPr="00DF5241">
        <w:rPr>
          <w:rtl/>
          <w:lang w:val="he-IL"/>
        </w:rPr>
        <w:t>אֲשֶׁר בִּידֵיהֶם זִמָּה וִימִינָם מָלְאָה שֹּׁחַד</w:t>
      </w:r>
      <w:r w:rsidR="00DF5241">
        <w:rPr>
          <w:rFonts w:hint="cs"/>
          <w:rtl/>
          <w:lang w:val="he-IL"/>
        </w:rPr>
        <w:t>", ב</w:t>
      </w:r>
      <w:r w:rsidR="00DF5241" w:rsidRPr="00DF5241">
        <w:rPr>
          <w:rtl/>
          <w:lang w:val="he-IL"/>
        </w:rPr>
        <w:t>משלי יז כג</w:t>
      </w:r>
      <w:r w:rsidR="00DF5241">
        <w:rPr>
          <w:rFonts w:hint="cs"/>
          <w:rtl/>
          <w:lang w:val="he-IL"/>
        </w:rPr>
        <w:t>: "</w:t>
      </w:r>
      <w:r w:rsidR="00DF5241" w:rsidRPr="00DF5241">
        <w:rPr>
          <w:rtl/>
          <w:lang w:val="he-IL"/>
        </w:rPr>
        <w:t>שֹׁחַד מֵחֵיק רָשָׁע יִקָּח לְהַטּוֹת אָרְחוֹת מִשְׁפָּט</w:t>
      </w:r>
      <w:r w:rsidR="00DF5241">
        <w:rPr>
          <w:rFonts w:hint="cs"/>
          <w:rtl/>
          <w:lang w:val="he-IL"/>
        </w:rPr>
        <w:t>”</w:t>
      </w:r>
      <w:r>
        <w:rPr>
          <w:rFonts w:hint="cs"/>
          <w:rtl/>
          <w:lang w:val="he-IL"/>
        </w:rPr>
        <w:t xml:space="preserve">, </w:t>
      </w:r>
      <w:r w:rsidR="00DF5241" w:rsidRPr="00DF5241">
        <w:rPr>
          <w:rtl/>
          <w:lang w:val="he-IL"/>
        </w:rPr>
        <w:t>איוב טו לד</w:t>
      </w:r>
      <w:r w:rsidR="00DF5241">
        <w:rPr>
          <w:rFonts w:hint="cs"/>
          <w:rtl/>
          <w:lang w:val="he-IL"/>
        </w:rPr>
        <w:t>: "</w:t>
      </w:r>
      <w:r w:rsidR="00DF5241" w:rsidRPr="00DF5241">
        <w:rPr>
          <w:rtl/>
          <w:lang w:val="he-IL"/>
        </w:rPr>
        <w:t>כִּי עֲדַת חָנֵף גַּלְמוּד וְאֵשׁ אָכְלָה אָהֳלֵי שֹׁחַד</w:t>
      </w:r>
      <w:r w:rsidR="00DF5241">
        <w:rPr>
          <w:rFonts w:hint="cs"/>
          <w:rtl/>
          <w:lang w:val="he-IL"/>
        </w:rPr>
        <w:t xml:space="preserve">", </w:t>
      </w:r>
      <w:r>
        <w:rPr>
          <w:rFonts w:hint="cs"/>
          <w:rtl/>
          <w:lang w:val="he-IL"/>
        </w:rPr>
        <w:t xml:space="preserve">ועוד. ומי נכשל בשוחד? בניו של שמואל, שמשווה במקומות רבים למשה, ככתוב בספר </w:t>
      </w:r>
      <w:r w:rsidRPr="00DE3A6F">
        <w:rPr>
          <w:rtl/>
          <w:lang w:val="he-IL"/>
        </w:rPr>
        <w:t>שמואל א</w:t>
      </w:r>
      <w:r w:rsidR="001C5D0B">
        <w:rPr>
          <w:rFonts w:hint="cs"/>
          <w:rtl/>
          <w:lang w:val="he-IL"/>
        </w:rPr>
        <w:t xml:space="preserve"> </w:t>
      </w:r>
      <w:r w:rsidRPr="00DE3A6F">
        <w:rPr>
          <w:rtl/>
          <w:lang w:val="he-IL"/>
        </w:rPr>
        <w:t>ח</w:t>
      </w:r>
      <w:r>
        <w:rPr>
          <w:rFonts w:hint="cs"/>
          <w:rtl/>
          <w:lang w:val="he-IL"/>
        </w:rPr>
        <w:t xml:space="preserve"> ג: "</w:t>
      </w:r>
      <w:r w:rsidRPr="00DE3A6F">
        <w:rPr>
          <w:rtl/>
          <w:lang w:val="he-IL"/>
        </w:rPr>
        <w:t>וְלֹא הָלְכוּ בָנָיו בִּדְרָכָיו וַיִּטּוּ אַחֲרֵי הַבָּצַע וַיִּקְחוּ שֹׁחַד וַי</w:t>
      </w:r>
      <w:r>
        <w:rPr>
          <w:rtl/>
          <w:lang w:val="he-IL"/>
        </w:rPr>
        <w:t>ַּטּוּ מִשְׁפָּט</w:t>
      </w:r>
      <w:r>
        <w:rPr>
          <w:rFonts w:hint="cs"/>
          <w:rtl/>
          <w:lang w:val="he-IL"/>
        </w:rPr>
        <w:t xml:space="preserve">". </w:t>
      </w:r>
      <w:r w:rsidR="00A625CC">
        <w:rPr>
          <w:rFonts w:hint="cs"/>
          <w:rtl/>
          <w:lang w:val="he-IL"/>
        </w:rPr>
        <w:t xml:space="preserve">(ראה בראשית רבה פה יב שמנסה להפך בזכותם). </w:t>
      </w:r>
      <w:r>
        <w:rPr>
          <w:rFonts w:hint="cs"/>
          <w:rtl/>
          <w:lang w:val="he-IL"/>
        </w:rPr>
        <w:t xml:space="preserve">לחילופין, משבחים הנביאים והכתובים את מי שמתרחק מהשוחד, כגון זה שבישעיהו </w:t>
      </w:r>
      <w:r w:rsidRPr="008E4155">
        <w:rPr>
          <w:rtl/>
          <w:lang w:val="he-IL"/>
        </w:rPr>
        <w:t xml:space="preserve">לג </w:t>
      </w:r>
      <w:r>
        <w:rPr>
          <w:rFonts w:hint="cs"/>
          <w:rtl/>
          <w:lang w:val="he-IL"/>
        </w:rPr>
        <w:t>טו: "</w:t>
      </w:r>
      <w:r w:rsidRPr="008E4155">
        <w:rPr>
          <w:rtl/>
          <w:lang w:val="he-IL"/>
        </w:rPr>
        <w:t>הֹלֵךְ צְדָקוֹת וְדֹבֵר מֵישָׁרִים מֹאֵס בְּבֶצַע מַעֲשַׁקּוֹת נֹעֵר כַּפָּיו מִתְּמֹךְ בַּשֹּׁחַד</w:t>
      </w:r>
      <w:r>
        <w:rPr>
          <w:rFonts w:hint="cs"/>
          <w:rtl/>
          <w:lang w:val="he-IL"/>
        </w:rPr>
        <w:t xml:space="preserve">". </w:t>
      </w:r>
      <w:r w:rsidR="00DF5241">
        <w:rPr>
          <w:rFonts w:hint="cs"/>
          <w:rtl/>
          <w:lang w:val="he-IL"/>
        </w:rPr>
        <w:t>וב</w:t>
      </w:r>
      <w:r w:rsidR="00DF5241" w:rsidRPr="00DF5241">
        <w:rPr>
          <w:rtl/>
          <w:lang w:val="he-IL"/>
        </w:rPr>
        <w:t xml:space="preserve">תהלים טו </w:t>
      </w:r>
      <w:r w:rsidR="00DF5241">
        <w:rPr>
          <w:rFonts w:hint="cs"/>
          <w:rtl/>
          <w:lang w:val="he-IL"/>
        </w:rPr>
        <w:t xml:space="preserve">"מי יגור באוהליך" </w:t>
      </w:r>
      <w:r w:rsidR="00DF5241" w:rsidRPr="00DF5241">
        <w:rPr>
          <w:rtl/>
          <w:lang w:val="he-IL"/>
        </w:rPr>
        <w:t>פסוק ה</w:t>
      </w:r>
      <w:r w:rsidR="00DF5241">
        <w:rPr>
          <w:rFonts w:hint="cs"/>
          <w:rtl/>
          <w:lang w:val="he-IL"/>
        </w:rPr>
        <w:t>: "</w:t>
      </w:r>
      <w:r w:rsidR="00DF5241" w:rsidRPr="00DF5241">
        <w:rPr>
          <w:rtl/>
          <w:lang w:val="he-IL"/>
        </w:rPr>
        <w:t>כַּסְפּוֹ לֹא נָתַן בְּנֶשֶׁךְ וְשֹׁחַד עַל נָקִי לֹא לָקָח עֹשֵׂה אֵלֶּה לֹא יִמּוֹט לְעוֹלָם</w:t>
      </w:r>
      <w:r w:rsidR="00DF5241">
        <w:rPr>
          <w:rFonts w:hint="cs"/>
          <w:rtl/>
          <w:lang w:val="he-IL"/>
        </w:rPr>
        <w:t>".</w:t>
      </w:r>
      <w:r w:rsidR="00DF5241" w:rsidRPr="00DF5241">
        <w:rPr>
          <w:rtl/>
          <w:lang w:val="he-IL"/>
        </w:rPr>
        <w:t xml:space="preserve"> </w:t>
      </w:r>
      <w:r w:rsidR="001C5D0B">
        <w:rPr>
          <w:rFonts w:hint="cs"/>
          <w:rtl/>
          <w:lang w:val="he-IL"/>
        </w:rPr>
        <w:t xml:space="preserve">ושוב חוזר גם </w:t>
      </w:r>
      <w:r w:rsidR="00806D0F">
        <w:rPr>
          <w:rFonts w:hint="cs"/>
          <w:rtl/>
          <w:lang w:val="he-IL"/>
        </w:rPr>
        <w:t xml:space="preserve">בכתובים </w:t>
      </w:r>
      <w:r w:rsidR="001C5D0B">
        <w:rPr>
          <w:rFonts w:hint="cs"/>
          <w:rtl/>
          <w:lang w:val="he-IL"/>
        </w:rPr>
        <w:t xml:space="preserve">המוטיב שהקב"ה איננו כבשר ודם, אינו נושא פנים ולא לוקח שוחר, </w:t>
      </w:r>
      <w:r w:rsidR="00806D0F">
        <w:rPr>
          <w:rFonts w:hint="cs"/>
          <w:rtl/>
          <w:lang w:val="he-IL"/>
        </w:rPr>
        <w:t xml:space="preserve">ככתוב </w:t>
      </w:r>
      <w:r w:rsidR="001C5D0B">
        <w:rPr>
          <w:rFonts w:hint="cs"/>
          <w:rtl/>
          <w:lang w:val="he-IL"/>
        </w:rPr>
        <w:t>ב</w:t>
      </w:r>
      <w:r w:rsidR="001C5D0B" w:rsidRPr="001C5D0B">
        <w:rPr>
          <w:rtl/>
          <w:lang w:val="he-IL"/>
        </w:rPr>
        <w:t>דברי הימים ב יט</w:t>
      </w:r>
      <w:r w:rsidR="001C5D0B">
        <w:rPr>
          <w:rFonts w:hint="cs"/>
          <w:rtl/>
          <w:lang w:val="he-IL"/>
        </w:rPr>
        <w:t xml:space="preserve"> ז: "</w:t>
      </w:r>
      <w:r w:rsidR="001C5D0B" w:rsidRPr="001C5D0B">
        <w:rPr>
          <w:rtl/>
          <w:lang w:val="he-IL"/>
        </w:rPr>
        <w:t xml:space="preserve">שִׁמְרוּ וַעֲשׂוּ כִּי אֵין עִם </w:t>
      </w:r>
      <w:r w:rsidR="001C5D0B">
        <w:rPr>
          <w:rFonts w:hint="cs"/>
          <w:rtl/>
          <w:lang w:val="he-IL"/>
        </w:rPr>
        <w:t>ה'</w:t>
      </w:r>
      <w:r w:rsidR="001C5D0B" w:rsidRPr="001C5D0B">
        <w:rPr>
          <w:rtl/>
          <w:lang w:val="he-IL"/>
        </w:rPr>
        <w:t xml:space="preserve"> אֱלֹהֵינוּ עַוְלָה וּמַשֹּׂא פָנִים וּמִקַּח שֹׁחַד</w:t>
      </w:r>
      <w:r w:rsidR="001C5D0B">
        <w:rPr>
          <w:rFonts w:hint="cs"/>
          <w:rtl/>
          <w:lang w:val="he-IL"/>
        </w:rPr>
        <w:t xml:space="preserve">". </w:t>
      </w:r>
      <w:r>
        <w:rPr>
          <w:rFonts w:hint="cs"/>
          <w:rtl/>
          <w:lang w:val="he-IL"/>
        </w:rPr>
        <w:t>סוף דבר, שוחד הוא עניין חמור ביותר, בדין, בהנהגה שלטונית, ביחסי מסחר וחברה - בכל אשר נפנה.</w:t>
      </w:r>
    </w:p>
  </w:footnote>
  <w:footnote w:id="3">
    <w:p w14:paraId="7319FC19" w14:textId="77777777" w:rsidR="007354BF" w:rsidRDefault="007354BF" w:rsidP="0055659E">
      <w:pPr>
        <w:pStyle w:val="a3"/>
        <w:rPr>
          <w:rFonts w:hint="cs"/>
          <w:rtl/>
        </w:rPr>
      </w:pPr>
      <w:r>
        <w:rPr>
          <w:rStyle w:val="a5"/>
        </w:rPr>
        <w:footnoteRef/>
      </w:r>
      <w:r>
        <w:rPr>
          <w:rtl/>
        </w:rPr>
        <w:t xml:space="preserve"> </w:t>
      </w:r>
      <w:r>
        <w:rPr>
          <w:rFonts w:hint="cs"/>
          <w:rtl/>
          <w:lang w:val="he-IL"/>
        </w:rPr>
        <w:t>מה פשר פסוק זה? כיצד נוכל להלום אותו אל מול כל הפסוקים המרובים שהבאנו עד כאן</w:t>
      </w:r>
      <w:r w:rsidR="0055659E">
        <w:rPr>
          <w:rFonts w:hint="cs"/>
          <w:rtl/>
          <w:lang w:val="he-IL"/>
        </w:rPr>
        <w:t xml:space="preserve"> בגנות השוחד</w:t>
      </w:r>
      <w:r>
        <w:rPr>
          <w:rFonts w:hint="cs"/>
          <w:rtl/>
          <w:lang w:val="he-IL"/>
        </w:rPr>
        <w:t xml:space="preserve">, כולל מספר משלי? ניחא שוחד פוליטי כפי שמצאנו בדברי אסא מלך יהודה השולח אל בן הדד מלך ארם, </w:t>
      </w:r>
      <w:r w:rsidRPr="006A2A0B">
        <w:rPr>
          <w:rtl/>
          <w:lang w:val="he-IL"/>
        </w:rPr>
        <w:t>מלכים א טו יט</w:t>
      </w:r>
      <w:r>
        <w:rPr>
          <w:rFonts w:hint="cs"/>
          <w:rtl/>
          <w:lang w:val="he-IL"/>
        </w:rPr>
        <w:t>: "</w:t>
      </w:r>
      <w:r w:rsidRPr="006A2A0B">
        <w:rPr>
          <w:rtl/>
          <w:lang w:val="he-IL"/>
        </w:rPr>
        <w:t>בְּרִית בֵּינִי וּבֵינֶךָ בֵּין אָבִי וּבֵין אָבִיךָ הִנֵּה שָׁלַחְתִּי לְךָ שֹׁחַד כֶּסֶף וְזָהָב לֵךְ הָפֵרָה אֶת בְּרִיתְךָ אֶת בַּעְשָׁא מֶלֶךְ יִשְׂרָאֵל וְיַעֲלֶה מֵעָלָי</w:t>
      </w:r>
      <w:r>
        <w:rPr>
          <w:rFonts w:hint="cs"/>
          <w:rtl/>
          <w:lang w:val="he-IL"/>
        </w:rPr>
        <w:t xml:space="preserve">". ובדומה לכך, אחז מלך יהודה אל תגלת פלסר מלך אשור, </w:t>
      </w:r>
      <w:r w:rsidRPr="006A2A0B">
        <w:rPr>
          <w:rtl/>
          <w:lang w:val="he-IL"/>
        </w:rPr>
        <w:t>מלכים ב טז ח</w:t>
      </w:r>
      <w:r>
        <w:rPr>
          <w:rFonts w:hint="cs"/>
          <w:rtl/>
          <w:lang w:val="he-IL"/>
        </w:rPr>
        <w:t>: "</w:t>
      </w:r>
      <w:r w:rsidRPr="006A2A0B">
        <w:rPr>
          <w:rtl/>
          <w:lang w:val="he-IL"/>
        </w:rPr>
        <w:t>וַיִּקַּח אָחָז אֶת הַכֶּסֶף וְאֶת הַזָּהָב הַנִּמְצָא בֵּית ה' וּבְאֹצְרוֹת בֵּית הַמֶּלֶךְ וַיִּשְׁלַח לְמֶלֶךְ אַשּׁוּר שֹׁחַד</w:t>
      </w:r>
      <w:r>
        <w:rPr>
          <w:rFonts w:hint="cs"/>
          <w:rtl/>
          <w:lang w:val="he-IL"/>
        </w:rPr>
        <w:t>". אבל שוחד</w:t>
      </w:r>
      <w:r w:rsidR="0055659E">
        <w:rPr>
          <w:rFonts w:hint="cs"/>
          <w:rtl/>
          <w:lang w:val="he-IL"/>
        </w:rPr>
        <w:t xml:space="preserve"> שהוא</w:t>
      </w:r>
      <w:r>
        <w:rPr>
          <w:rFonts w:hint="cs"/>
          <w:rtl/>
          <w:lang w:val="he-IL"/>
        </w:rPr>
        <w:t xml:space="preserve"> "אבן חן" </w:t>
      </w:r>
      <w:r w:rsidR="0055659E">
        <w:rPr>
          <w:rFonts w:hint="cs"/>
          <w:rtl/>
          <w:lang w:val="he-IL"/>
        </w:rPr>
        <w:t xml:space="preserve">לא </w:t>
      </w:r>
      <w:r>
        <w:rPr>
          <w:rFonts w:hint="cs"/>
          <w:rtl/>
          <w:lang w:val="he-IL"/>
        </w:rPr>
        <w:t>רק בעיני בעליה, אלא בעיני "כל אשר יפנה"</w:t>
      </w:r>
      <w:r w:rsidR="0055659E">
        <w:rPr>
          <w:rFonts w:hint="cs"/>
          <w:rtl/>
          <w:lang w:val="he-IL"/>
        </w:rPr>
        <w:t xml:space="preserve"> וישכיל</w:t>
      </w:r>
      <w:r>
        <w:rPr>
          <w:rFonts w:hint="cs"/>
          <w:rtl/>
          <w:lang w:val="he-IL"/>
        </w:rPr>
        <w:t>? האם למילה שוחד יש משמעויות</w:t>
      </w:r>
      <w:r w:rsidR="0055659E">
        <w:rPr>
          <w:rFonts w:hint="cs"/>
          <w:rtl/>
          <w:lang w:val="he-IL"/>
        </w:rPr>
        <w:t xml:space="preserve"> נוספ</w:t>
      </w:r>
      <w:r>
        <w:rPr>
          <w:rFonts w:hint="cs"/>
          <w:rtl/>
          <w:lang w:val="he-IL"/>
        </w:rPr>
        <w:t>ות? ראה פירוש אבן עזרא על הפסוק שמפריד בין נותן השוחד שבעיניו זה דבר מותר ואפילו רצוי ובין לקיחת השוחד שהיא הדבר המגונה ואותו אסרה התורה. ראה גם פירושי רבינו יונה ודעת מקרא על הפסוק שהולכים בכיוון שהעבירה נעשית לאדם כהיתר והסביבה כולה מושחתת. ואנחנו לא נרחיב על פסוק זה, אבל נזכיר אותו בסוף דברינו במדרש תהלים וברש"י.</w:t>
      </w:r>
    </w:p>
  </w:footnote>
  <w:footnote w:id="4">
    <w:p w14:paraId="46E94597" w14:textId="77777777" w:rsidR="00FC43C5" w:rsidRDefault="00FC43C5" w:rsidP="00FC43C5">
      <w:pPr>
        <w:pStyle w:val="a3"/>
        <w:rPr>
          <w:rFonts w:hint="cs"/>
          <w:rtl/>
        </w:rPr>
      </w:pPr>
      <w:r>
        <w:rPr>
          <w:rStyle w:val="a5"/>
        </w:rPr>
        <w:footnoteRef/>
      </w:r>
      <w:r>
        <w:rPr>
          <w:rtl/>
        </w:rPr>
        <w:t xml:space="preserve"> </w:t>
      </w:r>
      <w:r>
        <w:rPr>
          <w:rFonts w:hint="cs"/>
          <w:rtl/>
          <w:lang w:val="he-IL"/>
        </w:rPr>
        <w:t xml:space="preserve">המפרשים מסבירים שגם שלוש ההכרזות האחרונות קשורות לעשיית הדין ורומזות, דרך דרשות שונות, על כך שהדיין צריך שיהיה ללא מום, הגון וראוי. מה שחשוב לנו הוא החיבור המעשי בין שני הפסוקים הראשונים של הפרשה. הציוויים: "שופטים ושוטרים תתן לך ... לא תטה משפט, לא תכיר פנים ולא תקח שוחד". חיבור זה איננו רק בכתיבה ולימוד התורה, כי אם מציאות יום-יומית בבית המשפט, בה לפני כל כניסת דיין לדין (בקל וחומר משלמה, נראה לנו), מכריזים ומזכירים לו את חובתו לדון דין אמת ולהיזהר מלקיחת שוחד. ולפי הדרשות שנראה להלן בגנותו של דיין שלוקח שוחד, אפשר באמת ששלושת הציוויים האחרונים מרמזים שדיין שלוקח שוחד הריהו כמי שנוטע אשרה, מקים מצבה וזובח לה' בעלי מומים. כמקדמה, ראה מאמר </w:t>
      </w:r>
      <w:r w:rsidRPr="00FC43C5">
        <w:rPr>
          <w:rtl/>
          <w:lang w:val="he-IL"/>
        </w:rPr>
        <w:t xml:space="preserve">מדרש תנחומא </w:t>
      </w:r>
      <w:r>
        <w:rPr>
          <w:rFonts w:hint="cs"/>
          <w:rtl/>
          <w:lang w:val="he-IL"/>
        </w:rPr>
        <w:t xml:space="preserve">בפרשתנו, </w:t>
      </w:r>
      <w:r w:rsidRPr="00FC43C5">
        <w:rPr>
          <w:rtl/>
          <w:lang w:val="he-IL"/>
        </w:rPr>
        <w:t>סימן ח</w:t>
      </w:r>
      <w:r>
        <w:rPr>
          <w:rFonts w:hint="cs"/>
          <w:rtl/>
          <w:lang w:val="he-IL"/>
        </w:rPr>
        <w:t>: "</w:t>
      </w:r>
      <w:r w:rsidRPr="00FC43C5">
        <w:rPr>
          <w:rtl/>
          <w:lang w:val="he-IL"/>
        </w:rPr>
        <w:t xml:space="preserve">לא תקח שוחד וגו' </w:t>
      </w:r>
      <w:r w:rsidR="0055659E">
        <w:rPr>
          <w:rFonts w:hint="cs"/>
          <w:rtl/>
          <w:lang w:val="he-IL"/>
        </w:rPr>
        <w:t xml:space="preserve">- </w:t>
      </w:r>
      <w:r w:rsidRPr="00FC43C5">
        <w:rPr>
          <w:rtl/>
          <w:lang w:val="he-IL"/>
        </w:rPr>
        <w:t>כיון שנותן הדיין את לבו על השוחד נעשה עור בדין ואינו יכול לדון אותו באמת</w:t>
      </w:r>
      <w:r>
        <w:rPr>
          <w:rFonts w:hint="cs"/>
          <w:rtl/>
          <w:lang w:val="he-IL"/>
        </w:rPr>
        <w:t>".</w:t>
      </w:r>
    </w:p>
  </w:footnote>
  <w:footnote w:id="5">
    <w:p w14:paraId="7E1F8B17" w14:textId="77777777" w:rsidR="00652B61" w:rsidRDefault="00652B61" w:rsidP="00652B61">
      <w:pPr>
        <w:pStyle w:val="a3"/>
        <w:rPr>
          <w:rFonts w:hint="cs"/>
          <w:rtl/>
        </w:rPr>
      </w:pPr>
      <w:r>
        <w:rPr>
          <w:rStyle w:val="a5"/>
        </w:rPr>
        <w:footnoteRef/>
      </w:r>
      <w:r>
        <w:rPr>
          <w:rtl/>
        </w:rPr>
        <w:t xml:space="preserve"> </w:t>
      </w:r>
      <w:r>
        <w:rPr>
          <w:rFonts w:hint="cs"/>
          <w:rtl/>
          <w:lang w:val="he-IL"/>
        </w:rPr>
        <w:t xml:space="preserve">מקור זה, וכן משנת </w:t>
      </w:r>
      <w:r w:rsidRPr="00475345">
        <w:rPr>
          <w:rtl/>
          <w:lang w:val="he-IL"/>
        </w:rPr>
        <w:t>רבי אליעזר פרשה א עמוד 18</w:t>
      </w:r>
      <w:r>
        <w:rPr>
          <w:rFonts w:hint="cs"/>
          <w:rtl/>
          <w:lang w:val="he-IL"/>
        </w:rPr>
        <w:t>: "</w:t>
      </w:r>
      <w:r w:rsidRPr="00475345">
        <w:rPr>
          <w:rtl/>
          <w:lang w:val="he-IL"/>
        </w:rPr>
        <w:t>אמרת על מי דרך בני אדם ליתן ש</w:t>
      </w:r>
      <w:r>
        <w:rPr>
          <w:rFonts w:hint="cs"/>
          <w:rtl/>
          <w:lang w:val="he-IL"/>
        </w:rPr>
        <w:t>ו</w:t>
      </w:r>
      <w:r w:rsidRPr="00475345">
        <w:rPr>
          <w:rtl/>
          <w:lang w:val="he-IL"/>
        </w:rPr>
        <w:t>חד</w:t>
      </w:r>
      <w:r>
        <w:rPr>
          <w:rFonts w:hint="cs"/>
          <w:rtl/>
          <w:lang w:val="he-IL"/>
        </w:rPr>
        <w:t xml:space="preserve">? </w:t>
      </w:r>
      <w:r w:rsidRPr="00475345">
        <w:rPr>
          <w:rtl/>
          <w:lang w:val="he-IL"/>
        </w:rPr>
        <w:t>על הצדיקים או על הרשעים</w:t>
      </w:r>
      <w:r>
        <w:rPr>
          <w:rFonts w:hint="cs"/>
          <w:rtl/>
          <w:lang w:val="he-IL"/>
        </w:rPr>
        <w:t>?</w:t>
      </w:r>
      <w:r w:rsidRPr="00475345">
        <w:rPr>
          <w:rtl/>
          <w:lang w:val="he-IL"/>
        </w:rPr>
        <w:t xml:space="preserve"> הוי אומ</w:t>
      </w:r>
      <w:r>
        <w:rPr>
          <w:rFonts w:hint="cs"/>
          <w:rtl/>
          <w:lang w:val="he-IL"/>
        </w:rPr>
        <w:t>ר:</w:t>
      </w:r>
      <w:r w:rsidRPr="00475345">
        <w:rPr>
          <w:rtl/>
          <w:lang w:val="he-IL"/>
        </w:rPr>
        <w:t xml:space="preserve"> על הרשעים</w:t>
      </w:r>
      <w:r>
        <w:rPr>
          <w:rFonts w:hint="cs"/>
          <w:rtl/>
          <w:lang w:val="he-IL"/>
        </w:rPr>
        <w:t xml:space="preserve">", הם שני המקורות היחידים בדרשות חז"ל בהם מוזכרת </w:t>
      </w:r>
      <w:r w:rsidRPr="009D23CB">
        <w:rPr>
          <w:rFonts w:hint="cs"/>
          <w:b/>
          <w:bCs/>
          <w:rtl/>
          <w:lang w:val="he-IL"/>
        </w:rPr>
        <w:t>נתינת</w:t>
      </w:r>
      <w:r>
        <w:rPr>
          <w:rFonts w:hint="cs"/>
          <w:rtl/>
          <w:lang w:val="he-IL"/>
        </w:rPr>
        <w:t xml:space="preserve"> שוחד. בכל שאר המקורות, בוודאי בתורה ובנ"ך, הפועל הוא תמיד </w:t>
      </w:r>
      <w:r w:rsidRPr="009D23CB">
        <w:rPr>
          <w:rFonts w:hint="cs"/>
          <w:b/>
          <w:bCs/>
          <w:rtl/>
          <w:lang w:val="he-IL"/>
        </w:rPr>
        <w:t>לקיחת</w:t>
      </w:r>
      <w:r>
        <w:rPr>
          <w:rFonts w:hint="cs"/>
          <w:rtl/>
          <w:lang w:val="he-IL"/>
        </w:rPr>
        <w:t xml:space="preserve"> שוחד. עיקר האזהרה היא על המקבל! בריבית עיקר האחריות היא על המלווה (הנותן) ובשוחד על המקבל (הלוקח), ככתוב ב</w:t>
      </w:r>
      <w:r w:rsidRPr="00B91A72">
        <w:rPr>
          <w:rtl/>
          <w:lang w:val="he-IL"/>
        </w:rPr>
        <w:t>תהלים טו ה</w:t>
      </w:r>
      <w:r>
        <w:rPr>
          <w:rFonts w:hint="cs"/>
          <w:rtl/>
          <w:lang w:val="he-IL"/>
        </w:rPr>
        <w:t>: "</w:t>
      </w:r>
      <w:r w:rsidRPr="00B91A72">
        <w:rPr>
          <w:rtl/>
          <w:lang w:val="he-IL"/>
        </w:rPr>
        <w:t>כַּסְפּוֹ לֹא נָתַן בְּנֶשֶׁךְ וְשֹׁחַד עַל נָקִי לֹא לָקָח</w:t>
      </w:r>
      <w:r>
        <w:rPr>
          <w:rFonts w:hint="cs"/>
          <w:rtl/>
          <w:lang w:val="he-IL"/>
        </w:rPr>
        <w:t>". ובימינו הכירה מערכת המשפט בישראל במקרים בהם מישהו הואשם בנתינת שוחד ואילו איש הציבור באותו עניין זוכה מלקיחת שוחד.</w:t>
      </w:r>
    </w:p>
  </w:footnote>
  <w:footnote w:id="6">
    <w:p w14:paraId="1B27FE60" w14:textId="77777777" w:rsidR="00996FEC" w:rsidRDefault="00996FEC" w:rsidP="0055659E">
      <w:pPr>
        <w:pStyle w:val="a3"/>
        <w:rPr>
          <w:rFonts w:hint="cs"/>
          <w:rtl/>
        </w:rPr>
      </w:pPr>
      <w:r>
        <w:rPr>
          <w:rStyle w:val="a5"/>
        </w:rPr>
        <w:footnoteRef/>
      </w:r>
      <w:r>
        <w:rPr>
          <w:rtl/>
        </w:rPr>
        <w:t xml:space="preserve"> </w:t>
      </w:r>
      <w:r>
        <w:rPr>
          <w:rFonts w:hint="cs"/>
          <w:rtl/>
        </w:rPr>
        <w:t>מקור מרכזי בתלמוד לענייני שוחד היא סוגיה זו בכתובות, המבוססת על מדרשי הלכה מכילתא (שמות) וספרי דברים שנראה בהמשך. בסוגיה שם</w:t>
      </w:r>
      <w:r w:rsidR="00806D0F">
        <w:rPr>
          <w:rFonts w:hint="cs"/>
          <w:rtl/>
        </w:rPr>
        <w:t xml:space="preserve">, </w:t>
      </w:r>
      <w:r>
        <w:rPr>
          <w:rFonts w:hint="cs"/>
          <w:rtl/>
        </w:rPr>
        <w:t xml:space="preserve">מעורב נושא השוחד עם השאלה אם מותר לדיין לקבל כסף עבור ישיבתו בדין. בפרט מי שאין זה תפקידו ומבקשים ממנו להתפנות ממלאכתו לדון ובפרט אם </w:t>
      </w:r>
      <w:r w:rsidR="00806D0F">
        <w:rPr>
          <w:rFonts w:hint="cs"/>
          <w:rtl/>
        </w:rPr>
        <w:t xml:space="preserve">הוא </w:t>
      </w:r>
      <w:r>
        <w:rPr>
          <w:rFonts w:hint="cs"/>
          <w:rtl/>
        </w:rPr>
        <w:t>מקבל בשווה משני בעלי הדין. ראה הדיון בגמרא שם כמה שורות לפני הקטע שהבאנו על קרנא שלקח "שכר בטלה" (ההפסד הממון שהיה משתכר אם היה עובד בזמן שישב בדין) ולא שכר לדון וזה בסדר. ועכ"פ הגבול מאד דק וה</w:t>
      </w:r>
      <w:r w:rsidR="0055659E">
        <w:rPr>
          <w:rFonts w:hint="cs"/>
          <w:rtl/>
        </w:rPr>
        <w:t xml:space="preserve">נושא של </w:t>
      </w:r>
      <w:r>
        <w:rPr>
          <w:rFonts w:hint="cs"/>
          <w:rtl/>
        </w:rPr>
        <w:t>קבל</w:t>
      </w:r>
      <w:r w:rsidR="0055659E">
        <w:rPr>
          <w:rFonts w:hint="cs"/>
          <w:rtl/>
        </w:rPr>
        <w:t>ת</w:t>
      </w:r>
      <w:r>
        <w:rPr>
          <w:rFonts w:hint="cs"/>
          <w:rtl/>
        </w:rPr>
        <w:t xml:space="preserve"> שכר על ישיבה בדין איננה פשוטה. ראה שם מצד אחד: "</w:t>
      </w:r>
      <w:r>
        <w:rPr>
          <w:rtl/>
        </w:rPr>
        <w:t>הנוטל שכר לדון - דיניו בטלין</w:t>
      </w:r>
      <w:r>
        <w:rPr>
          <w:rFonts w:hint="cs"/>
          <w:rtl/>
        </w:rPr>
        <w:t>" ומאידך:</w:t>
      </w:r>
      <w:r w:rsidR="00806D0F">
        <w:rPr>
          <w:rFonts w:hint="cs"/>
          <w:rtl/>
        </w:rPr>
        <w:t xml:space="preserve"> </w:t>
      </w:r>
      <w:r>
        <w:rPr>
          <w:rFonts w:hint="cs"/>
          <w:rtl/>
        </w:rPr>
        <w:t>"</w:t>
      </w:r>
      <w:r>
        <w:rPr>
          <w:rtl/>
        </w:rPr>
        <w:t>מכוער הדיין שנוטל שכר לדון, אלא שדינו דין</w:t>
      </w:r>
      <w:r>
        <w:rPr>
          <w:rFonts w:hint="cs"/>
          <w:rtl/>
        </w:rPr>
        <w:t>". ועוד שם: "</w:t>
      </w:r>
      <w:r>
        <w:rPr>
          <w:rFonts w:hint="cs"/>
          <w:rtl/>
          <w:lang w:val="he-IL"/>
        </w:rPr>
        <w:t xml:space="preserve">מלך במשפט יעמיד ארץ ואיש תרומות יהרסנה - אם דומה דיין למלך שאינו צריך לכלום - יעמיד ארץ, ואם דומה לכהן שמחזר על הגרנות </w:t>
      </w:r>
      <w:r>
        <w:rPr>
          <w:rtl/>
          <w:lang w:val="he-IL"/>
        </w:rPr>
        <w:t>–</w:t>
      </w:r>
      <w:r>
        <w:rPr>
          <w:rFonts w:hint="cs"/>
          <w:rtl/>
          <w:lang w:val="he-IL"/>
        </w:rPr>
        <w:t xml:space="preserve"> יהרסנה". ומכאן שמערכת משפט שהרשות מממנת (מלך, מדינה) היא הנכונה וחשוב שיקבלו שכר הוגן. וכבר הארכנו לדון בעניין זה בדברינו</w:t>
      </w:r>
      <w:r>
        <w:rPr>
          <w:rFonts w:hint="cs"/>
          <w:rtl/>
        </w:rPr>
        <w:t xml:space="preserve"> </w:t>
      </w:r>
      <w:hyperlink r:id="rId1" w:history="1">
        <w:r w:rsidRPr="000C6E94">
          <w:rPr>
            <w:rStyle w:val="Hyperlink"/>
            <w:rFonts w:hint="cs"/>
            <w:rtl/>
          </w:rPr>
          <w:t>מלך במשפט יעמיד ארץ</w:t>
        </w:r>
      </w:hyperlink>
      <w:r>
        <w:rPr>
          <w:rFonts w:hint="cs"/>
          <w:rtl/>
        </w:rPr>
        <w:t xml:space="preserve"> בפרשת משפטים והזכרנו עניין זה כאן אגב הסוגיה בכתובות והקשר העדין בין שכר הדיינים ושוחד.</w:t>
      </w:r>
    </w:p>
  </w:footnote>
  <w:footnote w:id="7">
    <w:p w14:paraId="685656A7" w14:textId="77777777" w:rsidR="00996FEC" w:rsidRDefault="00996FEC" w:rsidP="0055659E">
      <w:pPr>
        <w:pStyle w:val="a3"/>
        <w:rPr>
          <w:rFonts w:hint="cs"/>
          <w:rtl/>
        </w:rPr>
      </w:pPr>
      <w:r>
        <w:rPr>
          <w:rStyle w:val="a5"/>
        </w:rPr>
        <w:footnoteRef/>
      </w:r>
      <w:r>
        <w:rPr>
          <w:rtl/>
        </w:rPr>
        <w:t xml:space="preserve"> </w:t>
      </w:r>
      <w:r>
        <w:rPr>
          <w:rFonts w:hint="cs"/>
          <w:rtl/>
        </w:rPr>
        <w:t xml:space="preserve">ראה </w:t>
      </w:r>
      <w:r w:rsidRPr="00BB7F3A">
        <w:rPr>
          <w:rtl/>
          <w:lang w:val="he-IL"/>
        </w:rPr>
        <w:t>מכילתא דרבי ישמעאל משפטים - מסכתא דכספא פרשה כ</w:t>
      </w:r>
      <w:r>
        <w:rPr>
          <w:rFonts w:hint="cs"/>
          <w:rtl/>
          <w:lang w:val="he-IL"/>
        </w:rPr>
        <w:t>: "</w:t>
      </w:r>
      <w:r w:rsidR="0055659E">
        <w:rPr>
          <w:rtl/>
          <w:lang w:val="he-IL"/>
        </w:rPr>
        <w:t>ושוחד לא תקח. שמא תאמר</w:t>
      </w:r>
      <w:r w:rsidR="0055659E">
        <w:rPr>
          <w:rFonts w:hint="cs"/>
          <w:rtl/>
          <w:lang w:val="he-IL"/>
        </w:rPr>
        <w:t>:</w:t>
      </w:r>
      <w:r w:rsidRPr="00BB7F3A">
        <w:rPr>
          <w:rtl/>
          <w:lang w:val="he-IL"/>
        </w:rPr>
        <w:t xml:space="preserve"> הריני נוטל ממון ואיני מטה את הדין</w:t>
      </w:r>
      <w:r w:rsidR="0055659E">
        <w:rPr>
          <w:rFonts w:hint="cs"/>
          <w:rtl/>
          <w:lang w:val="he-IL"/>
        </w:rPr>
        <w:t>!</w:t>
      </w:r>
      <w:r w:rsidRPr="00BB7F3A">
        <w:rPr>
          <w:rtl/>
          <w:lang w:val="he-IL"/>
        </w:rPr>
        <w:t xml:space="preserve"> תלמוד לומר</w:t>
      </w:r>
      <w:r>
        <w:rPr>
          <w:rFonts w:hint="cs"/>
          <w:rtl/>
          <w:lang w:val="he-IL"/>
        </w:rPr>
        <w:t>:</w:t>
      </w:r>
      <w:r w:rsidRPr="00BB7F3A">
        <w:rPr>
          <w:rtl/>
          <w:lang w:val="he-IL"/>
        </w:rPr>
        <w:t xml:space="preserve"> כי השוחד יעור עיני חכמים</w:t>
      </w:r>
      <w:r>
        <w:rPr>
          <w:rFonts w:hint="cs"/>
          <w:rtl/>
          <w:lang w:val="he-IL"/>
        </w:rPr>
        <w:t xml:space="preserve"> (</w:t>
      </w:r>
      <w:r w:rsidRPr="00BB7F3A">
        <w:rPr>
          <w:rtl/>
          <w:lang w:val="he-IL"/>
        </w:rPr>
        <w:t>דברים טז יט</w:t>
      </w:r>
      <w:r>
        <w:rPr>
          <w:rFonts w:hint="cs"/>
          <w:rtl/>
          <w:lang w:val="he-IL"/>
        </w:rPr>
        <w:t>)</w:t>
      </w:r>
      <w:r w:rsidR="00806D0F">
        <w:rPr>
          <w:rFonts w:hint="cs"/>
          <w:rtl/>
          <w:lang w:val="he-IL"/>
        </w:rPr>
        <w:t>.</w:t>
      </w:r>
      <w:r w:rsidRPr="00BB7F3A">
        <w:rPr>
          <w:rtl/>
          <w:lang w:val="he-IL"/>
        </w:rPr>
        <w:t xml:space="preserve"> והרי דברים קל וחומר, ומה אם הנוטל על מנת שלא להטות, אמרה תורה כי השוחד יעור פקחים, קל וחומר הנוטל על מנת להטות</w:t>
      </w:r>
      <w:r>
        <w:rPr>
          <w:rFonts w:hint="cs"/>
          <w:rtl/>
          <w:lang w:val="he-IL"/>
        </w:rPr>
        <w:t>"</w:t>
      </w:r>
      <w:r w:rsidRPr="00BB7F3A">
        <w:rPr>
          <w:rtl/>
          <w:lang w:val="he-IL"/>
        </w:rPr>
        <w:t xml:space="preserve">. </w:t>
      </w:r>
      <w:r>
        <w:rPr>
          <w:rFonts w:hint="cs"/>
          <w:rtl/>
        </w:rPr>
        <w:t xml:space="preserve">נראה לומר שדרשות אלה באות לענות על שאלה מתבקשת: למה צריכה התורה לתת נימוק </w:t>
      </w:r>
      <w:r w:rsidR="0055659E">
        <w:rPr>
          <w:rFonts w:hint="cs"/>
          <w:rtl/>
        </w:rPr>
        <w:t xml:space="preserve">וטעם </w:t>
      </w:r>
      <w:r>
        <w:rPr>
          <w:rFonts w:hint="cs"/>
          <w:rtl/>
        </w:rPr>
        <w:t>לאיסור שוחד</w:t>
      </w:r>
      <w:r w:rsidR="00806D0F">
        <w:rPr>
          <w:rFonts w:hint="cs"/>
          <w:rtl/>
        </w:rPr>
        <w:t>?</w:t>
      </w:r>
      <w:r>
        <w:rPr>
          <w:rFonts w:hint="cs"/>
          <w:rtl/>
        </w:rPr>
        <w:t xml:space="preserve"> למה לא מספיק לומר: </w:t>
      </w:r>
      <w:r w:rsidR="00742296">
        <w:rPr>
          <w:rFonts w:hint="cs"/>
          <w:rtl/>
        </w:rPr>
        <w:t xml:space="preserve">"ושוחד </w:t>
      </w:r>
      <w:r>
        <w:rPr>
          <w:rFonts w:hint="cs"/>
          <w:rtl/>
        </w:rPr>
        <w:t>לא תקח</w:t>
      </w:r>
      <w:r w:rsidR="00742296">
        <w:rPr>
          <w:rFonts w:hint="cs"/>
          <w:rtl/>
        </w:rPr>
        <w:t>" כ</w:t>
      </w:r>
      <w:r>
        <w:rPr>
          <w:rFonts w:hint="cs"/>
          <w:rtl/>
        </w:rPr>
        <w:t xml:space="preserve">מושכל פשוט וברור, כמו "לא תגנוב", "לא תחמוד" (ואולי גם לא תרצח ולא תנאף), בלי שום צורך בסיבה והנמקה. התשובה: </w:t>
      </w:r>
      <w:r w:rsidR="0055659E">
        <w:rPr>
          <w:rFonts w:hint="cs"/>
          <w:rtl/>
          <w:lang w:val="he-IL"/>
        </w:rPr>
        <w:t xml:space="preserve">אסור </w:t>
      </w:r>
      <w:r w:rsidR="00EE494F">
        <w:rPr>
          <w:rFonts w:hint="cs"/>
          <w:rtl/>
          <w:lang w:val="he-IL"/>
        </w:rPr>
        <w:t xml:space="preserve">לקחת </w:t>
      </w:r>
      <w:r>
        <w:rPr>
          <w:rFonts w:hint="cs"/>
          <w:rtl/>
          <w:lang w:val="he-IL"/>
        </w:rPr>
        <w:t>שוחד</w:t>
      </w:r>
      <w:r w:rsidR="00EE494F">
        <w:rPr>
          <w:rFonts w:hint="cs"/>
          <w:rtl/>
          <w:lang w:val="he-IL"/>
        </w:rPr>
        <w:t xml:space="preserve"> או ממון כלשהוא ביד הדיינים</w:t>
      </w:r>
      <w:r w:rsidR="0055659E">
        <w:rPr>
          <w:rFonts w:hint="cs"/>
          <w:rtl/>
          <w:lang w:val="he-IL"/>
        </w:rPr>
        <w:t xml:space="preserve"> בכל מקרה ובכל מצב</w:t>
      </w:r>
      <w:r>
        <w:rPr>
          <w:rFonts w:hint="cs"/>
          <w:rtl/>
          <w:lang w:val="he-IL"/>
        </w:rPr>
        <w:t xml:space="preserve">, גם לא </w:t>
      </w:r>
      <w:r w:rsidR="008C1599">
        <w:rPr>
          <w:rFonts w:hint="cs"/>
          <w:rtl/>
          <w:lang w:val="he-IL"/>
        </w:rPr>
        <w:t xml:space="preserve">על מנת </w:t>
      </w:r>
      <w:r>
        <w:rPr>
          <w:rFonts w:hint="cs"/>
          <w:rtl/>
          <w:lang w:val="he-IL"/>
        </w:rPr>
        <w:t>לדון דין אמת</w:t>
      </w:r>
      <w:r w:rsidR="00EE494F" w:rsidRPr="00EE494F">
        <w:rPr>
          <w:rFonts w:hint="cs"/>
          <w:rtl/>
        </w:rPr>
        <w:t xml:space="preserve"> </w:t>
      </w:r>
      <w:r w:rsidR="00EE494F">
        <w:rPr>
          <w:rFonts w:hint="cs"/>
          <w:rtl/>
        </w:rPr>
        <w:t>ולעשיית דין צדק</w:t>
      </w:r>
      <w:r>
        <w:rPr>
          <w:rFonts w:hint="cs"/>
          <w:rtl/>
          <w:lang w:val="he-IL"/>
        </w:rPr>
        <w:t>, גם לא להצדיק את הצדיק ולהרשיע את הרשע.</w:t>
      </w:r>
      <w:r w:rsidR="00EE494F">
        <w:rPr>
          <w:rFonts w:hint="cs"/>
          <w:rtl/>
          <w:lang w:val="he-IL"/>
        </w:rPr>
        <w:t xml:space="preserve"> כל ממון במערכת המשפט סופו להשחית.</w:t>
      </w:r>
    </w:p>
  </w:footnote>
  <w:footnote w:id="8">
    <w:p w14:paraId="53474432" w14:textId="77777777" w:rsidR="008C4655" w:rsidRDefault="008C4655" w:rsidP="00EE2D8E">
      <w:pPr>
        <w:pStyle w:val="a3"/>
        <w:rPr>
          <w:rFonts w:hint="cs"/>
        </w:rPr>
      </w:pPr>
      <w:r>
        <w:rPr>
          <w:rStyle w:val="a5"/>
        </w:rPr>
        <w:footnoteRef/>
      </w:r>
      <w:r>
        <w:rPr>
          <w:rtl/>
        </w:rPr>
        <w:t xml:space="preserve"> </w:t>
      </w:r>
      <w:r>
        <w:rPr>
          <w:rFonts w:hint="cs"/>
          <w:rtl/>
        </w:rPr>
        <w:t xml:space="preserve">אנשים סובלים ממחלות עיניים שאולי היו נפוצות בזמנם (ראה </w:t>
      </w:r>
      <w:r w:rsidR="00A77D34">
        <w:rPr>
          <w:rFonts w:hint="cs"/>
          <w:rtl/>
        </w:rPr>
        <w:t>על רבי יוחנן שסבל ממחלת עיניים בגמרא בבא קמא קיז ע"ב, על מקצוע הלוחש לעין, רב ששת שהיה עיוור ועוד) ומוכנים לשלם כסף רב על ריפוי שאולי יעזור ואולי לא, ואלה בשביל "שווה פרוטה" מוכנים לסמא את עיניהם!</w:t>
      </w:r>
      <w:r w:rsidR="00F74568">
        <w:rPr>
          <w:rFonts w:hint="cs"/>
          <w:rtl/>
        </w:rPr>
        <w:t xml:space="preserve"> ראה גם המשל על השוחד ב</w:t>
      </w:r>
      <w:r w:rsidR="00F74568">
        <w:rPr>
          <w:rtl/>
        </w:rPr>
        <w:t xml:space="preserve">מדרש תנאים לדברים </w:t>
      </w:r>
      <w:r w:rsidR="00F74568">
        <w:rPr>
          <w:rFonts w:hint="cs"/>
          <w:rtl/>
        </w:rPr>
        <w:t>על הפסוק בפרשתנו: "</w:t>
      </w:r>
      <w:r w:rsidR="00F74568">
        <w:rPr>
          <w:rtl/>
        </w:rPr>
        <w:t>משל של שוחד למה הוא דומה</w:t>
      </w:r>
      <w:r w:rsidR="00F74568">
        <w:rPr>
          <w:rFonts w:hint="cs"/>
          <w:rtl/>
        </w:rPr>
        <w:t>?</w:t>
      </w:r>
      <w:r w:rsidR="00F74568">
        <w:rPr>
          <w:rtl/>
        </w:rPr>
        <w:t xml:space="preserve"> לאדם שהוא עומד על שפת הים</w:t>
      </w:r>
      <w:r w:rsidR="00F74568">
        <w:rPr>
          <w:rFonts w:hint="cs"/>
          <w:rtl/>
        </w:rPr>
        <w:t>,</w:t>
      </w:r>
      <w:r w:rsidR="00F74568">
        <w:rPr>
          <w:rtl/>
        </w:rPr>
        <w:t xml:space="preserve"> נטל שלשל ונתנו בחכה והשליכו לים</w:t>
      </w:r>
      <w:r w:rsidR="00F74568">
        <w:rPr>
          <w:rFonts w:hint="cs"/>
          <w:rtl/>
        </w:rPr>
        <w:t>,</w:t>
      </w:r>
      <w:r w:rsidR="00F74568">
        <w:rPr>
          <w:rtl/>
        </w:rPr>
        <w:t xml:space="preserve"> בא דג ובלעו ונתפש</w:t>
      </w:r>
      <w:r w:rsidR="00F74568">
        <w:rPr>
          <w:rFonts w:hint="cs"/>
          <w:rtl/>
        </w:rPr>
        <w:t>.</w:t>
      </w:r>
      <w:r w:rsidR="00F74568">
        <w:rPr>
          <w:rtl/>
        </w:rPr>
        <w:t xml:space="preserve"> אוי לו לדג זה שנתפש בלא כלום</w:t>
      </w:r>
      <w:r w:rsidR="00F74568">
        <w:rPr>
          <w:rFonts w:hint="cs"/>
          <w:rtl/>
        </w:rPr>
        <w:t xml:space="preserve">". בסופו של חשבון, תמיד נשאלת השאלה: בשביל תולעת (שלשל) או "שווה פרוטה", או כל סכום אחר, שווה להסתבך עם שוחד? </w:t>
      </w:r>
      <w:r w:rsidR="008C1599">
        <w:rPr>
          <w:rFonts w:hint="cs"/>
          <w:rtl/>
        </w:rPr>
        <w:t>התשובה היא ש</w:t>
      </w:r>
      <w:r w:rsidR="00EE2D8E">
        <w:rPr>
          <w:rFonts w:hint="cs"/>
          <w:rtl/>
        </w:rPr>
        <w:t>עיוורון לוקח השוחד הוא לא רק כתוצאה מלקיחת השוחד, אלא גם הגורם לה. לקיחת שוחד נעשית ברגע של עיוורון וחוסר מחשבה עד הסוף (ו"לי זה לא יקרה").</w:t>
      </w:r>
      <w:r w:rsidR="008C1599">
        <w:rPr>
          <w:rFonts w:hint="cs"/>
          <w:rtl/>
        </w:rPr>
        <w:t xml:space="preserve"> </w:t>
      </w:r>
    </w:p>
  </w:footnote>
  <w:footnote w:id="9">
    <w:p w14:paraId="701011D8" w14:textId="77777777" w:rsidR="00AD304C" w:rsidRDefault="00AD304C" w:rsidP="00806D0F">
      <w:pPr>
        <w:pStyle w:val="a3"/>
        <w:rPr>
          <w:rFonts w:hint="cs"/>
          <w:rtl/>
        </w:rPr>
      </w:pPr>
      <w:r>
        <w:rPr>
          <w:rStyle w:val="a5"/>
        </w:rPr>
        <w:footnoteRef/>
      </w:r>
      <w:r>
        <w:rPr>
          <w:rtl/>
        </w:rPr>
        <w:t xml:space="preserve"> </w:t>
      </w:r>
      <w:r>
        <w:rPr>
          <w:rFonts w:hint="cs"/>
          <w:rtl/>
        </w:rPr>
        <w:t xml:space="preserve">ובמדרש </w:t>
      </w:r>
      <w:r>
        <w:rPr>
          <w:rtl/>
        </w:rPr>
        <w:t>ספרי דברים פיסקא קמד</w:t>
      </w:r>
      <w:r>
        <w:rPr>
          <w:rFonts w:hint="cs"/>
          <w:rtl/>
        </w:rPr>
        <w:t>: "</w:t>
      </w:r>
      <w:r>
        <w:rPr>
          <w:rtl/>
        </w:rPr>
        <w:t>ולא תקח שוחד, אין צריך לומר לזכות את החייב ולחייב את הזכיי אלא אפילו לזכות את הזכיי ולחייב את החייב. כי השוחד יעור עיני חכמים, ואין צריך לומר עיני טפשים. ויסלף דברי צדיקים, ואין צריך לומר דברי רשעים</w:t>
      </w:r>
      <w:r>
        <w:rPr>
          <w:rFonts w:hint="cs"/>
          <w:rtl/>
        </w:rPr>
        <w:t>"</w:t>
      </w:r>
      <w:r>
        <w:rPr>
          <w:rtl/>
        </w:rPr>
        <w:t>.</w:t>
      </w:r>
    </w:p>
  </w:footnote>
  <w:footnote w:id="10">
    <w:p w14:paraId="338989F3" w14:textId="77777777" w:rsidR="00AD304C" w:rsidRDefault="00AD304C">
      <w:pPr>
        <w:pStyle w:val="a3"/>
        <w:rPr>
          <w:rFonts w:hint="cs"/>
          <w:rtl/>
        </w:rPr>
      </w:pPr>
      <w:r>
        <w:rPr>
          <w:rStyle w:val="a5"/>
        </w:rPr>
        <w:footnoteRef/>
      </w:r>
      <w:r>
        <w:rPr>
          <w:rtl/>
        </w:rPr>
        <w:t xml:space="preserve"> </w:t>
      </w:r>
      <w:r>
        <w:rPr>
          <w:rFonts w:hint="cs"/>
          <w:rtl/>
        </w:rPr>
        <w:t>ממתי ממנים ט</w:t>
      </w:r>
      <w:r w:rsidR="00806D0F">
        <w:rPr>
          <w:rFonts w:hint="cs"/>
          <w:rtl/>
        </w:rPr>
        <w:t>י</w:t>
      </w:r>
      <w:r>
        <w:rPr>
          <w:rFonts w:hint="cs"/>
          <w:rtl/>
        </w:rPr>
        <w:t>פשים ורשעים לשבת בדין? מה כאן ה"קל וחומר"? מי שהולך לבית דין כזה שלא יתפלא אם יש שם שוחד והטיית דין.</w:t>
      </w:r>
      <w:r w:rsidR="00EE2D8E">
        <w:rPr>
          <w:rFonts w:hint="cs"/>
          <w:rtl/>
        </w:rPr>
        <w:t xml:space="preserve"> זה תורף השאלה כאן.</w:t>
      </w:r>
    </w:p>
  </w:footnote>
  <w:footnote w:id="11">
    <w:p w14:paraId="3E7DFA22" w14:textId="77777777" w:rsidR="00EE494F" w:rsidRDefault="00EE494F" w:rsidP="008C1599">
      <w:pPr>
        <w:pStyle w:val="a3"/>
        <w:rPr>
          <w:rFonts w:hint="cs"/>
          <w:rtl/>
        </w:rPr>
      </w:pPr>
      <w:r>
        <w:rPr>
          <w:rStyle w:val="a5"/>
        </w:rPr>
        <w:footnoteRef/>
      </w:r>
      <w:r>
        <w:rPr>
          <w:rtl/>
        </w:rPr>
        <w:t xml:space="preserve"> </w:t>
      </w:r>
      <w:r>
        <w:rPr>
          <w:rFonts w:hint="cs"/>
          <w:rtl/>
        </w:rPr>
        <w:t>ושוב ב</w:t>
      </w:r>
      <w:r w:rsidRPr="00BB7F3A">
        <w:rPr>
          <w:rtl/>
          <w:lang w:val="he-IL"/>
        </w:rPr>
        <w:t xml:space="preserve">מכילתא דרבי ישמעאל </w:t>
      </w:r>
      <w:r w:rsidR="00DC1334">
        <w:rPr>
          <w:rFonts w:hint="cs"/>
          <w:rtl/>
          <w:lang w:val="he-IL"/>
        </w:rPr>
        <w:t>(</w:t>
      </w:r>
      <w:r w:rsidR="008C1599">
        <w:rPr>
          <w:rFonts w:hint="cs"/>
          <w:rtl/>
          <w:lang w:val="he-IL"/>
        </w:rPr>
        <w:t>ב</w:t>
      </w:r>
      <w:r w:rsidR="00DC1334">
        <w:rPr>
          <w:rFonts w:hint="cs"/>
          <w:rtl/>
          <w:lang w:val="he-IL"/>
        </w:rPr>
        <w:t xml:space="preserve">הערה </w:t>
      </w:r>
      <w:r w:rsidR="008C1599">
        <w:rPr>
          <w:rFonts w:hint="cs"/>
          <w:rtl/>
          <w:lang w:val="he-IL"/>
        </w:rPr>
        <w:t>7</w:t>
      </w:r>
      <w:r w:rsidR="00DC1334">
        <w:rPr>
          <w:rFonts w:hint="cs"/>
          <w:rtl/>
          <w:lang w:val="he-IL"/>
        </w:rPr>
        <w:t xml:space="preserve"> לעיל)</w:t>
      </w:r>
      <w:r>
        <w:rPr>
          <w:rFonts w:hint="cs"/>
          <w:rtl/>
          <w:lang w:val="he-IL"/>
        </w:rPr>
        <w:t>: "</w:t>
      </w:r>
      <w:r w:rsidRPr="00BB7F3A">
        <w:rPr>
          <w:rtl/>
          <w:lang w:val="he-IL"/>
        </w:rPr>
        <w:t>מכאן אמרו, כל הנוטל ממון ומטה את הדין, אינו יוצא מן העולם, עד שיחסר מאור עיניו. רבי נתן אומר, עד שיהא בו אחד משלשה דברים הללו, או טירוף דעת בתורה שיטהר טמא או שיטמא טהור, או יצטרך לבריות, או שיחסר מאור עיניו</w:t>
      </w:r>
      <w:r>
        <w:rPr>
          <w:rFonts w:hint="cs"/>
          <w:rtl/>
          <w:lang w:val="he-IL"/>
        </w:rPr>
        <w:t>"</w:t>
      </w:r>
      <w:r w:rsidRPr="00BB7F3A">
        <w:rPr>
          <w:rtl/>
          <w:lang w:val="he-IL"/>
        </w:rPr>
        <w:t>.</w:t>
      </w:r>
      <w:r>
        <w:rPr>
          <w:rFonts w:hint="cs"/>
          <w:rtl/>
          <w:lang w:val="he-IL"/>
        </w:rPr>
        <w:t xml:space="preserve"> ראה המדרשים על יצחק שכהו עיניו כי לקח שוחד מעשו הרשע והצדיק אותו (בראשית רבה סה ה, תנחומא תולדות סימן ח) וממנו קל וחומר לכל מי שלוקח שוחד שסופו להסתמא (תרתי משמע): "</w:t>
      </w:r>
      <w:r w:rsidRPr="00EE494F">
        <w:rPr>
          <w:rtl/>
          <w:lang w:val="he-IL"/>
        </w:rPr>
        <w:t>אמר ר' יצחק</w:t>
      </w:r>
      <w:r>
        <w:rPr>
          <w:rFonts w:hint="cs"/>
          <w:rtl/>
          <w:lang w:val="he-IL"/>
        </w:rPr>
        <w:t>:</w:t>
      </w:r>
      <w:r w:rsidRPr="00EE494F">
        <w:rPr>
          <w:rtl/>
          <w:lang w:val="he-IL"/>
        </w:rPr>
        <w:t xml:space="preserve"> מה אם שנטל שוחד ממי שהיה חייב לו כהו עיניו</w:t>
      </w:r>
      <w:r>
        <w:rPr>
          <w:rFonts w:hint="cs"/>
          <w:rtl/>
          <w:lang w:val="he-IL"/>
        </w:rPr>
        <w:t>,</w:t>
      </w:r>
      <w:r w:rsidRPr="00EE494F">
        <w:rPr>
          <w:rtl/>
          <w:lang w:val="he-IL"/>
        </w:rPr>
        <w:t xml:space="preserve"> הלוקח ממי שאינו חייב לו על אחת כמה וכמה</w:t>
      </w:r>
      <w:r>
        <w:rPr>
          <w:rFonts w:hint="cs"/>
          <w:rtl/>
          <w:lang w:val="he-IL"/>
        </w:rPr>
        <w:t>.</w:t>
      </w:r>
      <w:r w:rsidRPr="00EE494F">
        <w:rPr>
          <w:rtl/>
          <w:lang w:val="he-IL"/>
        </w:rPr>
        <w:t xml:space="preserve"> ויהי כי זקן יצחק ותכהין</w:t>
      </w:r>
      <w:r>
        <w:rPr>
          <w:rFonts w:hint="cs"/>
          <w:rtl/>
          <w:lang w:val="he-IL"/>
        </w:rPr>
        <w:t xml:space="preserve"> עיניו". </w:t>
      </w:r>
    </w:p>
  </w:footnote>
  <w:footnote w:id="12">
    <w:p w14:paraId="01F1AF71" w14:textId="77777777" w:rsidR="00564BB8" w:rsidRDefault="00564BB8" w:rsidP="00C84321">
      <w:pPr>
        <w:pStyle w:val="a3"/>
        <w:rPr>
          <w:rFonts w:hint="cs"/>
          <w:rtl/>
        </w:rPr>
      </w:pPr>
      <w:r>
        <w:rPr>
          <w:rStyle w:val="a5"/>
        </w:rPr>
        <w:footnoteRef/>
      </w:r>
      <w:r>
        <w:rPr>
          <w:rtl/>
        </w:rPr>
        <w:t xml:space="preserve"> </w:t>
      </w:r>
      <w:r>
        <w:rPr>
          <w:rFonts w:hint="cs"/>
          <w:rtl/>
        </w:rPr>
        <w:t>רצינו לומר שהשוחד חד כסכין</w:t>
      </w:r>
      <w:r w:rsidR="00643939">
        <w:rPr>
          <w:rFonts w:hint="cs"/>
          <w:rtl/>
        </w:rPr>
        <w:t xml:space="preserve"> ומצאנו סמך </w:t>
      </w:r>
      <w:r w:rsidR="00FC43C5">
        <w:rPr>
          <w:rFonts w:hint="cs"/>
          <w:rtl/>
        </w:rPr>
        <w:t xml:space="preserve">לכך </w:t>
      </w:r>
      <w:r w:rsidR="00643939">
        <w:rPr>
          <w:rFonts w:hint="cs"/>
          <w:rtl/>
        </w:rPr>
        <w:t>ב</w:t>
      </w:r>
      <w:r w:rsidR="00C84321">
        <w:rPr>
          <w:rFonts w:hint="cs"/>
          <w:rtl/>
        </w:rPr>
        <w:t>מ</w:t>
      </w:r>
      <w:r w:rsidR="00643939">
        <w:rPr>
          <w:rtl/>
        </w:rPr>
        <w:t>דרש אגדה (בובר) שמות פרק כג</w:t>
      </w:r>
      <w:r w:rsidR="00643939">
        <w:rPr>
          <w:rFonts w:hint="cs"/>
          <w:rtl/>
        </w:rPr>
        <w:t>: "</w:t>
      </w:r>
      <w:r w:rsidR="00643939">
        <w:rPr>
          <w:rtl/>
        </w:rPr>
        <w:t>ושחד לא תקח. ולמה נקרא שמו ש</w:t>
      </w:r>
      <w:r w:rsidR="00643939">
        <w:rPr>
          <w:rFonts w:hint="cs"/>
          <w:rtl/>
        </w:rPr>
        <w:t>ו</w:t>
      </w:r>
      <w:r w:rsidR="00643939">
        <w:rPr>
          <w:rtl/>
        </w:rPr>
        <w:t>חד שהוא כמו סכין חד</w:t>
      </w:r>
      <w:r w:rsidR="00643939">
        <w:rPr>
          <w:rFonts w:hint="cs"/>
          <w:rtl/>
        </w:rPr>
        <w:t xml:space="preserve">". </w:t>
      </w:r>
      <w:r>
        <w:rPr>
          <w:rFonts w:hint="cs"/>
          <w:rtl/>
        </w:rPr>
        <w:t xml:space="preserve">אבל הפשט, כפי שרש"י ושטיינזלץ מסבירים הוא: חד </w:t>
      </w:r>
      <w:r>
        <w:rPr>
          <w:rtl/>
        </w:rPr>
        <w:t>–</w:t>
      </w:r>
      <w:r>
        <w:rPr>
          <w:rFonts w:hint="cs"/>
          <w:rtl/>
        </w:rPr>
        <w:t xml:space="preserve"> אחד בארמית. "הנותן והמקבל נעשים לב אחד". </w:t>
      </w:r>
      <w:r w:rsidR="00F17AB7">
        <w:rPr>
          <w:rFonts w:hint="cs"/>
          <w:rtl/>
        </w:rPr>
        <w:t>וב</w:t>
      </w:r>
      <w:r w:rsidR="00F17AB7">
        <w:rPr>
          <w:rtl/>
        </w:rPr>
        <w:t xml:space="preserve">מדרש אגדה (בובר) דברים טז </w:t>
      </w:r>
      <w:r w:rsidR="00F17AB7">
        <w:rPr>
          <w:rFonts w:hint="cs"/>
          <w:rtl/>
        </w:rPr>
        <w:t>יט: "</w:t>
      </w:r>
      <w:r w:rsidR="00F17AB7">
        <w:rPr>
          <w:rtl/>
        </w:rPr>
        <w:t>ולא תקח שוחד</w:t>
      </w:r>
      <w:r w:rsidR="00F17AB7">
        <w:rPr>
          <w:rFonts w:hint="cs"/>
          <w:rtl/>
        </w:rPr>
        <w:t>,</w:t>
      </w:r>
      <w:r w:rsidR="00F17AB7">
        <w:rPr>
          <w:rtl/>
        </w:rPr>
        <w:t xml:space="preserve"> שהשוחד עשה שהנותן והמקבל אחד הוא</w:t>
      </w:r>
      <w:r w:rsidR="00F17AB7">
        <w:rPr>
          <w:rFonts w:hint="cs"/>
          <w:rtl/>
        </w:rPr>
        <w:t xml:space="preserve">". אבל </w:t>
      </w:r>
      <w:r>
        <w:rPr>
          <w:rFonts w:hint="cs"/>
          <w:rtl/>
        </w:rPr>
        <w:t xml:space="preserve">אולי יש גם מקום לדרשתנו </w:t>
      </w:r>
      <w:r w:rsidR="00F17AB7">
        <w:rPr>
          <w:rFonts w:hint="cs"/>
          <w:rtl/>
        </w:rPr>
        <w:t xml:space="preserve">שהשוחד חד כסכין, </w:t>
      </w:r>
      <w:r>
        <w:rPr>
          <w:rFonts w:hint="cs"/>
          <w:rtl/>
        </w:rPr>
        <w:t xml:space="preserve">ועוד </w:t>
      </w:r>
      <w:r w:rsidR="0058527B">
        <w:rPr>
          <w:rFonts w:hint="cs"/>
          <w:rtl/>
        </w:rPr>
        <w:t xml:space="preserve">דרשה </w:t>
      </w:r>
      <w:r>
        <w:rPr>
          <w:rFonts w:hint="cs"/>
          <w:rtl/>
        </w:rPr>
        <w:t>שאפילו בסכין חדה כבר לא תפריד ביניהם. שערי מדרש לא ננעלו.</w:t>
      </w:r>
    </w:p>
  </w:footnote>
  <w:footnote w:id="13">
    <w:p w14:paraId="2FE4214C" w14:textId="77777777" w:rsidR="00AD304C" w:rsidRDefault="00AD304C">
      <w:pPr>
        <w:pStyle w:val="a3"/>
        <w:rPr>
          <w:rFonts w:hint="cs"/>
          <w:rtl/>
        </w:rPr>
      </w:pPr>
      <w:r>
        <w:rPr>
          <w:rStyle w:val="a5"/>
        </w:rPr>
        <w:footnoteRef/>
      </w:r>
      <w:r>
        <w:rPr>
          <w:rtl/>
        </w:rPr>
        <w:t xml:space="preserve"> </w:t>
      </w:r>
      <w:r>
        <w:rPr>
          <w:rFonts w:hint="cs"/>
          <w:rtl/>
        </w:rPr>
        <w:t>מכאן ואילך הרשינו לעצמנו לתרגם את הגמרא לעברית עפ"י שטיינזלץ. השגיאות, אם ישנן, כולן באחריותנו.</w:t>
      </w:r>
    </w:p>
  </w:footnote>
  <w:footnote w:id="14">
    <w:p w14:paraId="5DDE30A2" w14:textId="77777777" w:rsidR="00AD304C" w:rsidRDefault="00AD304C">
      <w:pPr>
        <w:pStyle w:val="a3"/>
        <w:rPr>
          <w:rFonts w:hint="cs"/>
        </w:rPr>
      </w:pPr>
      <w:r>
        <w:rPr>
          <w:rStyle w:val="a5"/>
        </w:rPr>
        <w:footnoteRef/>
      </w:r>
      <w:r>
        <w:rPr>
          <w:rtl/>
        </w:rPr>
        <w:t xml:space="preserve"> </w:t>
      </w:r>
      <w:r>
        <w:rPr>
          <w:rFonts w:hint="cs"/>
          <w:rtl/>
        </w:rPr>
        <w:t>מגדולי אמוראי בבל בדור הראשון</w:t>
      </w:r>
      <w:r w:rsidR="0002760A">
        <w:rPr>
          <w:rFonts w:hint="cs"/>
          <w:rtl/>
        </w:rPr>
        <w:t>, מייסד המתיבתא בנהרדעא</w:t>
      </w:r>
      <w:r>
        <w:rPr>
          <w:rFonts w:hint="cs"/>
          <w:rtl/>
        </w:rPr>
        <w:t xml:space="preserve">. </w:t>
      </w:r>
      <w:r w:rsidR="0002760A">
        <w:rPr>
          <w:rFonts w:hint="cs"/>
          <w:rtl/>
        </w:rPr>
        <w:t>בן פלוגתא של רב שהיה ראש הישיבה בסורא.</w:t>
      </w:r>
    </w:p>
  </w:footnote>
  <w:footnote w:id="15">
    <w:p w14:paraId="2FFCA765" w14:textId="77777777" w:rsidR="0002760A" w:rsidRDefault="0002760A">
      <w:pPr>
        <w:pStyle w:val="a3"/>
        <w:rPr>
          <w:rFonts w:hint="cs"/>
        </w:rPr>
      </w:pPr>
      <w:r>
        <w:rPr>
          <w:rStyle w:val="a5"/>
        </w:rPr>
        <w:footnoteRef/>
      </w:r>
      <w:r>
        <w:rPr>
          <w:rtl/>
        </w:rPr>
        <w:t xml:space="preserve"> </w:t>
      </w:r>
      <w:r>
        <w:rPr>
          <w:rFonts w:hint="cs"/>
          <w:rtl/>
        </w:rPr>
        <w:t>וכל זה בגלל שנתן לו יד וסייע לו לרדת מהמעבורת.</w:t>
      </w:r>
    </w:p>
  </w:footnote>
  <w:footnote w:id="16">
    <w:p w14:paraId="0AAEA0CA" w14:textId="77777777" w:rsidR="0002760A" w:rsidRDefault="0002760A" w:rsidP="00EE2D8E">
      <w:pPr>
        <w:pStyle w:val="a3"/>
        <w:rPr>
          <w:rFonts w:hint="cs"/>
          <w:rtl/>
        </w:rPr>
      </w:pPr>
      <w:r>
        <w:rPr>
          <w:rStyle w:val="a5"/>
        </w:rPr>
        <w:footnoteRef/>
      </w:r>
      <w:r>
        <w:rPr>
          <w:rtl/>
        </w:rPr>
        <w:t xml:space="preserve"> </w:t>
      </w:r>
      <w:r>
        <w:rPr>
          <w:rFonts w:hint="cs"/>
          <w:rtl/>
        </w:rPr>
        <w:t xml:space="preserve">עוד שם על </w:t>
      </w:r>
      <w:r w:rsidRPr="006F137B">
        <w:rPr>
          <w:rtl/>
          <w:lang w:val="he-IL"/>
        </w:rPr>
        <w:t xml:space="preserve">מר עוקבא </w:t>
      </w:r>
      <w:r>
        <w:rPr>
          <w:rFonts w:hint="cs"/>
          <w:rtl/>
          <w:lang w:val="he-IL"/>
        </w:rPr>
        <w:t>שפסל עצמו לדון מישהו שמיהר וכיסה רוק (לכלוך) שהיה מוטל בפניו. עד כדי כך דקדקו חכמים!</w:t>
      </w:r>
    </w:p>
  </w:footnote>
  <w:footnote w:id="17">
    <w:p w14:paraId="685B29B7" w14:textId="77777777" w:rsidR="00DD4803" w:rsidRDefault="00DD4803">
      <w:pPr>
        <w:pStyle w:val="a3"/>
        <w:rPr>
          <w:rFonts w:hint="cs"/>
          <w:rtl/>
        </w:rPr>
      </w:pPr>
      <w:r>
        <w:rPr>
          <w:rStyle w:val="a5"/>
        </w:rPr>
        <w:footnoteRef/>
      </w:r>
      <w:r>
        <w:rPr>
          <w:rtl/>
        </w:rPr>
        <w:t xml:space="preserve"> </w:t>
      </w:r>
      <w:r>
        <w:rPr>
          <w:rFonts w:hint="cs"/>
          <w:rtl/>
        </w:rPr>
        <w:t>מפרדס, יש להדגיש, שהיה שייך לר' ישמעאל.</w:t>
      </w:r>
    </w:p>
  </w:footnote>
  <w:footnote w:id="18">
    <w:p w14:paraId="0C5C4480" w14:textId="77777777" w:rsidR="00DD4803" w:rsidRDefault="00DD4803">
      <w:pPr>
        <w:pStyle w:val="a3"/>
        <w:rPr>
          <w:rFonts w:hint="cs"/>
          <w:rtl/>
        </w:rPr>
      </w:pPr>
      <w:r>
        <w:rPr>
          <w:rStyle w:val="a5"/>
        </w:rPr>
        <w:footnoteRef/>
      </w:r>
      <w:r>
        <w:rPr>
          <w:rtl/>
        </w:rPr>
        <w:t xml:space="preserve"> </w:t>
      </w:r>
      <w:r>
        <w:rPr>
          <w:rFonts w:hint="cs"/>
          <w:rtl/>
        </w:rPr>
        <w:t>שיום חמישי הוא יום השוק ובו מתכנסים גם לדון, בעיקר את בני הכפרים.</w:t>
      </w:r>
    </w:p>
  </w:footnote>
  <w:footnote w:id="19">
    <w:p w14:paraId="4ABC8F02" w14:textId="77777777" w:rsidR="006E5F63" w:rsidRDefault="006E5F63">
      <w:pPr>
        <w:pStyle w:val="a3"/>
        <w:rPr>
          <w:rFonts w:hint="cs"/>
          <w:rtl/>
        </w:rPr>
      </w:pPr>
      <w:r>
        <w:rPr>
          <w:rStyle w:val="a5"/>
        </w:rPr>
        <w:footnoteRef/>
      </w:r>
      <w:r>
        <w:rPr>
          <w:rtl/>
        </w:rPr>
        <w:t xml:space="preserve"> </w:t>
      </w:r>
      <w:r>
        <w:rPr>
          <w:rFonts w:hint="cs"/>
          <w:rtl/>
        </w:rPr>
        <w:t>על מנת שיזכה בדין.</w:t>
      </w:r>
    </w:p>
  </w:footnote>
  <w:footnote w:id="20">
    <w:p w14:paraId="3EC71585" w14:textId="77777777" w:rsidR="0071494A" w:rsidRDefault="0071494A" w:rsidP="008C1599">
      <w:pPr>
        <w:pStyle w:val="a3"/>
        <w:rPr>
          <w:rFonts w:hint="cs"/>
          <w:rtl/>
        </w:rPr>
      </w:pPr>
      <w:r>
        <w:rPr>
          <w:rStyle w:val="a5"/>
        </w:rPr>
        <w:footnoteRef/>
      </w:r>
      <w:r>
        <w:rPr>
          <w:rtl/>
        </w:rPr>
        <w:t xml:space="preserve"> </w:t>
      </w:r>
      <w:r>
        <w:rPr>
          <w:rFonts w:hint="cs"/>
          <w:rtl/>
        </w:rPr>
        <w:t>ועדיין אפשר לשאול על סיפור זה: א</w:t>
      </w:r>
      <w:r w:rsidR="008C1599">
        <w:rPr>
          <w:rFonts w:hint="cs"/>
          <w:rtl/>
        </w:rPr>
        <w:t>חת,</w:t>
      </w:r>
      <w:r>
        <w:rPr>
          <w:rFonts w:hint="cs"/>
          <w:rtl/>
        </w:rPr>
        <w:t xml:space="preserve"> אילולי שהקדים האריס, היה ר' ישמעאל דן אותו? הרי הוא אריסו ויש ביניהם יחסי מסחר ועסקים? ו</w:t>
      </w:r>
      <w:r w:rsidR="008C1599">
        <w:rPr>
          <w:rFonts w:hint="cs"/>
          <w:rtl/>
        </w:rPr>
        <w:t>שתיים,</w:t>
      </w:r>
      <w:r>
        <w:rPr>
          <w:rFonts w:hint="cs"/>
          <w:rtl/>
        </w:rPr>
        <w:t xml:space="preserve"> מניין ידע ר' ישמעאל מה נושא הדיון</w:t>
      </w:r>
      <w:r w:rsidR="004E6472">
        <w:rPr>
          <w:rFonts w:hint="cs"/>
          <w:rtl/>
        </w:rPr>
        <w:t xml:space="preserve"> עד שחשב מה יכול היה האריס לטעון</w:t>
      </w:r>
      <w:r w:rsidR="008B0DE1">
        <w:rPr>
          <w:rFonts w:hint="cs"/>
          <w:rtl/>
        </w:rPr>
        <w:t xml:space="preserve">? כך או כך, </w:t>
      </w:r>
      <w:r w:rsidR="004E6472">
        <w:rPr>
          <w:rFonts w:hint="cs"/>
          <w:rtl/>
        </w:rPr>
        <w:t xml:space="preserve">ראה הערה </w:t>
      </w:r>
      <w:r w:rsidR="008C1599">
        <w:rPr>
          <w:rFonts w:hint="cs"/>
          <w:rtl/>
        </w:rPr>
        <w:t>12</w:t>
      </w:r>
      <w:r w:rsidR="004E6472">
        <w:rPr>
          <w:rFonts w:hint="cs"/>
          <w:rtl/>
        </w:rPr>
        <w:t xml:space="preserve"> לעיל שבשוחד הנותן והמקבל נעשים לב אחד. בימינו היו אומרים: הם בראש אחד.</w:t>
      </w:r>
    </w:p>
  </w:footnote>
  <w:footnote w:id="21">
    <w:p w14:paraId="76916854" w14:textId="77777777" w:rsidR="00D91CB6" w:rsidRDefault="00D91CB6" w:rsidP="00A445A5">
      <w:pPr>
        <w:pStyle w:val="a3"/>
        <w:rPr>
          <w:rFonts w:hint="cs"/>
          <w:rtl/>
        </w:rPr>
      </w:pPr>
      <w:r>
        <w:rPr>
          <w:rStyle w:val="a5"/>
        </w:rPr>
        <w:footnoteRef/>
      </w:r>
      <w:r>
        <w:rPr>
          <w:rtl/>
        </w:rPr>
        <w:t xml:space="preserve"> </w:t>
      </w:r>
      <w:r>
        <w:rPr>
          <w:rFonts w:hint="cs"/>
          <w:rtl/>
        </w:rPr>
        <w:t xml:space="preserve">הוא ר' ישמעאל סתם, </w:t>
      </w:r>
      <w:r w:rsidR="00806D0F">
        <w:rPr>
          <w:rFonts w:hint="cs"/>
          <w:rtl/>
        </w:rPr>
        <w:t xml:space="preserve">בעל מכילתא דרבי ישמעאל, </w:t>
      </w:r>
      <w:r w:rsidR="00A445A5">
        <w:rPr>
          <w:rFonts w:hint="cs"/>
          <w:rtl/>
        </w:rPr>
        <w:t xml:space="preserve">שהיה כהן, </w:t>
      </w:r>
      <w:r>
        <w:rPr>
          <w:rFonts w:hint="cs"/>
          <w:rtl/>
        </w:rPr>
        <w:t>בן דורו ופלוגתא של ר' עקיבא</w:t>
      </w:r>
      <w:r w:rsidR="00806D0F">
        <w:rPr>
          <w:rFonts w:hint="cs"/>
          <w:rtl/>
        </w:rPr>
        <w:t xml:space="preserve">, </w:t>
      </w:r>
      <w:r>
        <w:rPr>
          <w:rFonts w:hint="cs"/>
          <w:rtl/>
        </w:rPr>
        <w:t xml:space="preserve">שניהם מתלמידי ר' יהושע ור' אליעזר בן הורקנוס. ולגבי מצוות ראשית הגז שהיא אחת ממתנות כהונה, ראה </w:t>
      </w:r>
      <w:r>
        <w:rPr>
          <w:rtl/>
        </w:rPr>
        <w:t>רמב"ם הלכות ביכורים פרק י</w:t>
      </w:r>
      <w:r>
        <w:rPr>
          <w:rFonts w:hint="cs"/>
          <w:rtl/>
        </w:rPr>
        <w:t xml:space="preserve"> הלכה א: "</w:t>
      </w:r>
      <w:r>
        <w:rPr>
          <w:rtl/>
        </w:rPr>
        <w:t xml:space="preserve">מצות עשה ליתן לכהן ראשית הגז </w:t>
      </w:r>
      <w:r>
        <w:rPr>
          <w:rFonts w:hint="cs"/>
          <w:rtl/>
        </w:rPr>
        <w:t xml:space="preserve">... </w:t>
      </w:r>
      <w:r>
        <w:rPr>
          <w:rtl/>
        </w:rPr>
        <w:t>ואין לראשית הגז זו שיעור מן התורה, ומדברי סופרים שלא יפחות מאחד מששים, ואינה נוהגת אלא בארץ בין בפני הבית בין שלא בפני הבית כראשית הדגן ונוהג בחולין אבל לא במוקדשין</w:t>
      </w:r>
      <w:r>
        <w:rPr>
          <w:rFonts w:hint="cs"/>
          <w:rtl/>
        </w:rPr>
        <w:t>"</w:t>
      </w:r>
      <w:r>
        <w:rPr>
          <w:rtl/>
        </w:rPr>
        <w:t xml:space="preserve">. </w:t>
      </w:r>
    </w:p>
  </w:footnote>
  <w:footnote w:id="22">
    <w:p w14:paraId="435C56A0" w14:textId="77777777" w:rsidR="00D91CB6" w:rsidRDefault="00D91CB6">
      <w:pPr>
        <w:pStyle w:val="a3"/>
        <w:rPr>
          <w:rFonts w:hint="cs"/>
          <w:rtl/>
        </w:rPr>
      </w:pPr>
      <w:r>
        <w:rPr>
          <w:rStyle w:val="a5"/>
        </w:rPr>
        <w:footnoteRef/>
      </w:r>
      <w:r>
        <w:rPr>
          <w:rtl/>
        </w:rPr>
        <w:t xml:space="preserve"> </w:t>
      </w:r>
      <w:r>
        <w:rPr>
          <w:rFonts w:hint="cs"/>
          <w:rtl/>
        </w:rPr>
        <w:t>לא דן אותו וגם לא לקח את ראשית הגז.</w:t>
      </w:r>
    </w:p>
  </w:footnote>
  <w:footnote w:id="23">
    <w:p w14:paraId="4874188F" w14:textId="77777777" w:rsidR="006E5F63" w:rsidRDefault="006E5F63" w:rsidP="00A445A5">
      <w:pPr>
        <w:pStyle w:val="a3"/>
        <w:rPr>
          <w:rFonts w:hint="cs"/>
          <w:rtl/>
        </w:rPr>
      </w:pPr>
      <w:r>
        <w:rPr>
          <w:rStyle w:val="a5"/>
        </w:rPr>
        <w:footnoteRef/>
      </w:r>
      <w:r>
        <w:rPr>
          <w:rtl/>
        </w:rPr>
        <w:t xml:space="preserve"> </w:t>
      </w:r>
      <w:r>
        <w:rPr>
          <w:rFonts w:hint="cs"/>
          <w:rtl/>
          <w:lang w:val="he-IL"/>
        </w:rPr>
        <w:t xml:space="preserve">ראה שם </w:t>
      </w:r>
      <w:r w:rsidR="00FC43C5">
        <w:rPr>
          <w:rFonts w:hint="cs"/>
          <w:rtl/>
          <w:lang w:val="he-IL"/>
        </w:rPr>
        <w:t>ב</w:t>
      </w:r>
      <w:r>
        <w:rPr>
          <w:rFonts w:hint="cs"/>
          <w:rtl/>
          <w:lang w:val="he-IL"/>
        </w:rPr>
        <w:t xml:space="preserve">המשך על רב ענן שקיבל דורון מאיש שבא לדון לפניו, ש"המביא דורון לתלמיד חכם </w:t>
      </w:r>
      <w:r>
        <w:rPr>
          <w:rtl/>
          <w:lang w:val="he-IL"/>
        </w:rPr>
        <w:t>–</w:t>
      </w:r>
      <w:r>
        <w:rPr>
          <w:rFonts w:hint="cs"/>
          <w:rtl/>
          <w:lang w:val="he-IL"/>
        </w:rPr>
        <w:t xml:space="preserve"> כאילו מקריב ביכורים", </w:t>
      </w:r>
      <w:r w:rsidR="001233B0">
        <w:rPr>
          <w:rFonts w:hint="cs"/>
          <w:rtl/>
          <w:lang w:val="he-IL"/>
        </w:rPr>
        <w:t xml:space="preserve">אך </w:t>
      </w:r>
      <w:r>
        <w:rPr>
          <w:rFonts w:hint="cs"/>
          <w:rtl/>
          <w:lang w:val="he-IL"/>
        </w:rPr>
        <w:t>שלח אותו לרב נחמן לדון</w:t>
      </w:r>
      <w:r w:rsidR="001233B0">
        <w:rPr>
          <w:rFonts w:hint="cs"/>
          <w:rtl/>
          <w:lang w:val="he-IL"/>
        </w:rPr>
        <w:t xml:space="preserve">. </w:t>
      </w:r>
      <w:r>
        <w:rPr>
          <w:rFonts w:hint="cs"/>
          <w:rtl/>
          <w:lang w:val="he-IL"/>
        </w:rPr>
        <w:t xml:space="preserve">רב נחמן קידם את דינו של אותו האיש מפני שרב ענן שלח אותו (כי רב נחמן ראה בזה כבוד התורה), </w:t>
      </w:r>
      <w:r w:rsidR="001233B0">
        <w:rPr>
          <w:rFonts w:hint="cs"/>
          <w:rtl/>
          <w:lang w:val="he-IL"/>
        </w:rPr>
        <w:t>ו</w:t>
      </w:r>
      <w:r>
        <w:rPr>
          <w:rFonts w:hint="cs"/>
          <w:rtl/>
          <w:lang w:val="he-IL"/>
        </w:rPr>
        <w:t xml:space="preserve">נענש רב ענן </w:t>
      </w:r>
      <w:r w:rsidR="001233B0">
        <w:rPr>
          <w:rFonts w:hint="cs"/>
          <w:rtl/>
          <w:lang w:val="he-IL"/>
        </w:rPr>
        <w:t xml:space="preserve">על כך </w:t>
      </w:r>
      <w:r>
        <w:rPr>
          <w:rFonts w:hint="cs"/>
          <w:rtl/>
          <w:lang w:val="he-IL"/>
        </w:rPr>
        <w:t>והסתלק ממנו אליהו לכמה ימים! ראה שם שסדר אליהו רבה ו</w:t>
      </w:r>
      <w:r w:rsidR="001233B0">
        <w:rPr>
          <w:rFonts w:hint="cs"/>
          <w:rtl/>
          <w:lang w:val="he-IL"/>
        </w:rPr>
        <w:t xml:space="preserve">אליהו </w:t>
      </w:r>
      <w:r>
        <w:rPr>
          <w:rFonts w:hint="cs"/>
          <w:rtl/>
          <w:lang w:val="he-IL"/>
        </w:rPr>
        <w:t>זוטא נמסרו לרב ענן ע"י אליהו.</w:t>
      </w:r>
      <w:r w:rsidR="00A625CC">
        <w:rPr>
          <w:rFonts w:hint="cs"/>
          <w:rtl/>
          <w:lang w:val="he-IL"/>
        </w:rPr>
        <w:t xml:space="preserve"> וראה עוד </w:t>
      </w:r>
      <w:r w:rsidR="00A445A5">
        <w:rPr>
          <w:rFonts w:hint="cs"/>
          <w:rtl/>
          <w:lang w:val="he-IL"/>
        </w:rPr>
        <w:t xml:space="preserve">בגמרא </w:t>
      </w:r>
      <w:r w:rsidR="00A445A5">
        <w:rPr>
          <w:rtl/>
        </w:rPr>
        <w:t>מכות כד ע</w:t>
      </w:r>
      <w:r w:rsidR="00A445A5">
        <w:rPr>
          <w:rFonts w:hint="cs"/>
          <w:rtl/>
        </w:rPr>
        <w:t>"א,</w:t>
      </w:r>
      <w:r w:rsidR="00A445A5">
        <w:rPr>
          <w:rFonts w:hint="cs"/>
          <w:rtl/>
          <w:lang w:val="he-IL"/>
        </w:rPr>
        <w:t xml:space="preserve"> </w:t>
      </w:r>
      <w:r w:rsidR="00A625CC">
        <w:rPr>
          <w:rFonts w:hint="cs"/>
          <w:rtl/>
          <w:lang w:val="he-IL"/>
        </w:rPr>
        <w:t>איך ר' ישמעאל בר' יוסי ור' ישמעאל בן אלישע מובאים כדוגמה, בשל מעשיהם אלה</w:t>
      </w:r>
      <w:r w:rsidR="00A625CC">
        <w:rPr>
          <w:rFonts w:hint="cs"/>
          <w:rtl/>
        </w:rPr>
        <w:t>: "</w:t>
      </w:r>
      <w:r w:rsidR="00A625CC">
        <w:rPr>
          <w:rtl/>
        </w:rPr>
        <w:t>ושוחד על נקי לא לקח - כגון ר' ישמעאל בר' יוסי. כתיב: עושה אלה לא ימוט לעולם</w:t>
      </w:r>
      <w:r w:rsidR="00A625CC">
        <w:rPr>
          <w:rFonts w:hint="cs"/>
          <w:rtl/>
        </w:rPr>
        <w:t xml:space="preserve"> ...</w:t>
      </w:r>
      <w:r w:rsidR="00A625CC">
        <w:rPr>
          <w:rtl/>
        </w:rPr>
        <w:t xml:space="preserve"> הולך צדקות - זה אברהם אבינו</w:t>
      </w:r>
      <w:r w:rsidR="00A625CC">
        <w:rPr>
          <w:rFonts w:hint="cs"/>
          <w:rtl/>
        </w:rPr>
        <w:t xml:space="preserve"> ... </w:t>
      </w:r>
      <w:r w:rsidR="00A625CC">
        <w:rPr>
          <w:rtl/>
        </w:rPr>
        <w:t>ודובר מישרים - זה שאינו מקניט פני חבירו ברבים. מואס בבצע מעשקות - כגון ר' ישמעאל בן אלישע. נוער כפיו מתמוך בשוחד - כגון ר' ישמעאל בר' יוסי</w:t>
      </w:r>
      <w:r w:rsidR="00A625CC">
        <w:rPr>
          <w:rFonts w:hint="cs"/>
          <w:rtl/>
        </w:rPr>
        <w:t>"</w:t>
      </w:r>
      <w:r w:rsidR="00A625CC">
        <w:rPr>
          <w:rtl/>
        </w:rPr>
        <w:t>.</w:t>
      </w:r>
    </w:p>
  </w:footnote>
  <w:footnote w:id="24">
    <w:p w14:paraId="28DEF706" w14:textId="77777777" w:rsidR="00A8319F" w:rsidRDefault="00A8319F" w:rsidP="00F26D26">
      <w:pPr>
        <w:pStyle w:val="a3"/>
        <w:rPr>
          <w:rFonts w:hint="cs"/>
          <w:rtl/>
        </w:rPr>
      </w:pPr>
      <w:r>
        <w:rPr>
          <w:rStyle w:val="a5"/>
        </w:rPr>
        <w:footnoteRef/>
      </w:r>
      <w:r>
        <w:rPr>
          <w:rtl/>
        </w:rPr>
        <w:t xml:space="preserve"> </w:t>
      </w:r>
      <w:r>
        <w:rPr>
          <w:rFonts w:hint="cs"/>
          <w:rtl/>
        </w:rPr>
        <w:t>היינו שהתבואה או הפרי שניתנו לכהנים או ללוויים שבאו לסייע באיסוף היבול</w:t>
      </w:r>
      <w:r w:rsidR="00F26D26">
        <w:rPr>
          <w:rFonts w:hint="cs"/>
          <w:rtl/>
        </w:rPr>
        <w:t xml:space="preserve"> כשכר לעבודתם, יהיו חלק מהתרומה או המעשר שמגיע להם. והתשובה היא שתבואה ופירות אלה הם חולין (אבל טבל?).</w:t>
      </w:r>
    </w:p>
  </w:footnote>
  <w:footnote w:id="25">
    <w:p w14:paraId="0CB76930" w14:textId="77777777" w:rsidR="003956B5" w:rsidRDefault="003956B5" w:rsidP="003956B5">
      <w:pPr>
        <w:pStyle w:val="a3"/>
        <w:rPr>
          <w:rFonts w:hint="cs"/>
          <w:rtl/>
        </w:rPr>
      </w:pPr>
      <w:r>
        <w:rPr>
          <w:rStyle w:val="a5"/>
        </w:rPr>
        <w:footnoteRef/>
      </w:r>
      <w:r>
        <w:rPr>
          <w:rtl/>
        </w:rPr>
        <w:t xml:space="preserve"> </w:t>
      </w:r>
      <w:r>
        <w:rPr>
          <w:rFonts w:hint="cs"/>
          <w:rtl/>
        </w:rPr>
        <w:t>ראה היחס הדואלי לכהונה שם</w:t>
      </w:r>
      <w:r w:rsidR="008B0DE1">
        <w:rPr>
          <w:rFonts w:hint="cs"/>
          <w:rtl/>
        </w:rPr>
        <w:t>, אידיאל מול מציאות</w:t>
      </w:r>
      <w:r>
        <w:rPr>
          <w:rFonts w:hint="cs"/>
          <w:rtl/>
        </w:rPr>
        <w:t>: "</w:t>
      </w:r>
      <w:r>
        <w:rPr>
          <w:rtl/>
        </w:rPr>
        <w:t>כִּי שִׂפְתֵי כֹהֵן יִשְׁמְרוּ דַעַת וְתוֹרָה יְבַקְשׁוּ מִפִּיהוּ כִּי מַלְאַךְ ה' צְבָאוֹת הוּא:</w:t>
      </w:r>
      <w:r>
        <w:rPr>
          <w:rFonts w:hint="cs"/>
          <w:rtl/>
        </w:rPr>
        <w:t xml:space="preserve"> </w:t>
      </w:r>
      <w:r>
        <w:rPr>
          <w:rtl/>
        </w:rPr>
        <w:t>וְאַתֶּם סַרְתֶּם מִן הַדֶּרֶךְ הִכְשַׁלְתֶּם רַבִּים בַּתּוֹרָה שִׁחַתֶּם בְּרִית הַלֵּוִי אָמַר ה' צְבָאוֹת</w:t>
      </w:r>
      <w:r>
        <w:rPr>
          <w:rFonts w:hint="cs"/>
          <w:rtl/>
        </w:rPr>
        <w:t>".</w:t>
      </w:r>
      <w:r w:rsidR="008B0DE1">
        <w:rPr>
          <w:rFonts w:hint="cs"/>
          <w:rtl/>
        </w:rPr>
        <w:t xml:space="preserve"> ראה דברינו </w:t>
      </w:r>
      <w:hyperlink r:id="rId2" w:history="1">
        <w:r w:rsidR="008B0DE1" w:rsidRPr="008B0DE1">
          <w:rPr>
            <w:rStyle w:val="Hyperlink"/>
            <w:rFonts w:hint="cs"/>
            <w:rtl/>
          </w:rPr>
          <w:t>שפתי כהן ישמרו דעת</w:t>
        </w:r>
      </w:hyperlink>
      <w:r w:rsidR="008B0DE1">
        <w:rPr>
          <w:rFonts w:hint="cs"/>
          <w:rtl/>
        </w:rPr>
        <w:t xml:space="preserve"> בפרשת תצוה.</w:t>
      </w:r>
    </w:p>
  </w:footnote>
  <w:footnote w:id="26">
    <w:p w14:paraId="734B1F44" w14:textId="77777777" w:rsidR="00DC1334" w:rsidRDefault="00DC1334" w:rsidP="00F26D26">
      <w:pPr>
        <w:pStyle w:val="a3"/>
        <w:rPr>
          <w:rFonts w:hint="cs"/>
          <w:rtl/>
        </w:rPr>
      </w:pPr>
      <w:r>
        <w:rPr>
          <w:rStyle w:val="a5"/>
        </w:rPr>
        <w:footnoteRef/>
      </w:r>
      <w:r>
        <w:rPr>
          <w:rtl/>
        </w:rPr>
        <w:t xml:space="preserve"> </w:t>
      </w:r>
      <w:r>
        <w:rPr>
          <w:rFonts w:hint="cs"/>
          <w:rtl/>
          <w:lang w:val="he-IL"/>
        </w:rPr>
        <w:t xml:space="preserve">שוחד וממון נוסף הוא של הכהנים שמחזרים באופן כוחני על הגרנות ותובעים את התרומות והמעשרות באופן נמרץ </w:t>
      </w:r>
      <w:r w:rsidR="008B0DE1">
        <w:rPr>
          <w:rFonts w:hint="cs"/>
          <w:rtl/>
          <w:lang w:val="he-IL"/>
        </w:rPr>
        <w:t>וכוחני</w:t>
      </w:r>
      <w:r>
        <w:rPr>
          <w:rFonts w:hint="cs"/>
          <w:rtl/>
          <w:lang w:val="he-IL"/>
        </w:rPr>
        <w:t xml:space="preserve">. וכבר ראינו בהערה </w:t>
      </w:r>
      <w:r w:rsidR="008C1599">
        <w:rPr>
          <w:rFonts w:hint="cs"/>
          <w:rtl/>
          <w:lang w:val="he-IL"/>
        </w:rPr>
        <w:t>6</w:t>
      </w:r>
      <w:r>
        <w:rPr>
          <w:rFonts w:hint="cs"/>
          <w:rtl/>
          <w:lang w:val="he-IL"/>
        </w:rPr>
        <w:t xml:space="preserve"> לעיל את מאמר הגמרא בכתובות: "מלך במשפט יעמיד ארץ ואיש תרומות יהרסנה - אם דומה דיין למלך שאינו צריך לכלום - יעמיד ארץ, ואם דומה לכהן שמחזר על הגרנות </w:t>
      </w:r>
      <w:r>
        <w:rPr>
          <w:rtl/>
          <w:lang w:val="he-IL"/>
        </w:rPr>
        <w:t>–</w:t>
      </w:r>
      <w:r>
        <w:rPr>
          <w:rFonts w:hint="cs"/>
          <w:rtl/>
          <w:lang w:val="he-IL"/>
        </w:rPr>
        <w:t xml:space="preserve"> יהרסנה". מכאן הדרך קצרה למדרש הבא על שחיתות הכהונה הגדולה שנקנתה בכספי שוחד. מ</w:t>
      </w:r>
      <w:r w:rsidR="008B0DE1">
        <w:rPr>
          <w:rFonts w:hint="cs"/>
          <w:rtl/>
          <w:lang w:val="he-IL"/>
        </w:rPr>
        <w:t>נגד</w:t>
      </w:r>
      <w:r>
        <w:rPr>
          <w:rFonts w:hint="cs"/>
          <w:rtl/>
          <w:lang w:val="he-IL"/>
        </w:rPr>
        <w:t xml:space="preserve">, השווה עם צניעותו של ר' ישמעאל לעיל שהיה כהן ולא רצה לקחת את ראשית הגז, גם אחרי שפסל עצמו מלדון. ובהקשר לפסוק במיכה ועדיין בענייני שוחד שלטוניים, ראה הדרשה הפיוטית של ר' ברכיה בירושלמי תענית </w:t>
      </w:r>
      <w:r w:rsidRPr="00DC1334">
        <w:rPr>
          <w:rtl/>
          <w:lang w:val="he-IL"/>
        </w:rPr>
        <w:t xml:space="preserve">פרק ב </w:t>
      </w:r>
      <w:r>
        <w:rPr>
          <w:rFonts w:hint="cs"/>
          <w:rtl/>
          <w:lang w:val="he-IL"/>
        </w:rPr>
        <w:t>הלכה א בעת תענית על עצירת גשמים</w:t>
      </w:r>
      <w:r w:rsidR="00A445A5">
        <w:rPr>
          <w:rFonts w:hint="cs"/>
          <w:rtl/>
          <w:lang w:val="he-IL"/>
        </w:rPr>
        <w:t xml:space="preserve"> ש</w:t>
      </w:r>
      <w:r w:rsidR="00F26D26">
        <w:rPr>
          <w:rFonts w:hint="cs"/>
          <w:rtl/>
          <w:lang w:val="he-IL"/>
        </w:rPr>
        <w:t>באה ב</w:t>
      </w:r>
      <w:r w:rsidR="00A445A5">
        <w:rPr>
          <w:rFonts w:hint="cs"/>
          <w:rtl/>
          <w:lang w:val="he-IL"/>
        </w:rPr>
        <w:t>גין לקיחת שוחד</w:t>
      </w:r>
      <w:r>
        <w:rPr>
          <w:rFonts w:hint="cs"/>
          <w:rtl/>
          <w:lang w:val="he-IL"/>
        </w:rPr>
        <w:t>: "</w:t>
      </w:r>
      <w:r w:rsidRPr="00DC1334">
        <w:rPr>
          <w:rtl/>
          <w:lang w:val="he-IL"/>
        </w:rPr>
        <w:t>מריעין זה לזה בכפינו ומבקשין טובה</w:t>
      </w:r>
      <w:r>
        <w:rPr>
          <w:rFonts w:hint="cs"/>
          <w:rtl/>
          <w:lang w:val="he-IL"/>
        </w:rPr>
        <w:t>.</w:t>
      </w:r>
      <w:r w:rsidRPr="00DC1334">
        <w:rPr>
          <w:rtl/>
          <w:lang w:val="he-IL"/>
        </w:rPr>
        <w:t xml:space="preserve"> השר שואל איכן הוא השוחד ליקח</w:t>
      </w:r>
      <w:r>
        <w:rPr>
          <w:rFonts w:hint="cs"/>
          <w:rtl/>
          <w:lang w:val="he-IL"/>
        </w:rPr>
        <w:t>,</w:t>
      </w:r>
      <w:r w:rsidRPr="00DC1334">
        <w:rPr>
          <w:rtl/>
          <w:lang w:val="he-IL"/>
        </w:rPr>
        <w:t xml:space="preserve"> והשופט בשילום שלם לי ואשלם לך</w:t>
      </w:r>
      <w:r>
        <w:rPr>
          <w:rFonts w:hint="cs"/>
          <w:rtl/>
          <w:lang w:val="he-IL"/>
        </w:rPr>
        <w:t>.</w:t>
      </w:r>
      <w:r w:rsidRPr="00DC1334">
        <w:rPr>
          <w:rtl/>
          <w:lang w:val="he-IL"/>
        </w:rPr>
        <w:t xml:space="preserve"> והגדול דובר הוות נפשו הוא</w:t>
      </w:r>
      <w:r>
        <w:rPr>
          <w:rFonts w:hint="cs"/>
          <w:rtl/>
          <w:lang w:val="he-IL"/>
        </w:rPr>
        <w:t>". ראה שם הדרשה במלואה. ואולי מכאן גם החימה שבאה לעולם בעקבות השוחד, כולל שוחד הגרנות, וגורמת לירידה ביבול הארץ: "</w:t>
      </w:r>
      <w:r w:rsidRPr="00DC1334">
        <w:rPr>
          <w:rtl/>
          <w:lang w:val="he-IL"/>
        </w:rPr>
        <w:t>א"ר יצחק: כל דיין שנוטל ש</w:t>
      </w:r>
      <w:r w:rsidR="00F26D26">
        <w:rPr>
          <w:rFonts w:hint="cs"/>
          <w:rtl/>
          <w:lang w:val="he-IL"/>
        </w:rPr>
        <w:t>ו</w:t>
      </w:r>
      <w:r w:rsidRPr="00DC1334">
        <w:rPr>
          <w:rtl/>
          <w:lang w:val="he-IL"/>
        </w:rPr>
        <w:t>חד - מביא חמה עזה לעולם, שנאמר: וש</w:t>
      </w:r>
      <w:r w:rsidR="00F26D26">
        <w:rPr>
          <w:rFonts w:hint="cs"/>
          <w:rtl/>
          <w:lang w:val="he-IL"/>
        </w:rPr>
        <w:t>ו</w:t>
      </w:r>
      <w:r w:rsidRPr="00DC1334">
        <w:rPr>
          <w:rtl/>
          <w:lang w:val="he-IL"/>
        </w:rPr>
        <w:t>חד בחיק</w:t>
      </w:r>
      <w:r>
        <w:rPr>
          <w:rFonts w:hint="cs"/>
          <w:rtl/>
          <w:lang w:val="he-IL"/>
        </w:rPr>
        <w:t xml:space="preserve"> חימה עזה" (</w:t>
      </w:r>
      <w:r w:rsidRPr="00DC1334">
        <w:rPr>
          <w:rtl/>
          <w:lang w:val="he-IL"/>
        </w:rPr>
        <w:t>בבא בתרא ט ע</w:t>
      </w:r>
      <w:r>
        <w:rPr>
          <w:rFonts w:hint="cs"/>
          <w:rtl/>
          <w:lang w:val="he-IL"/>
        </w:rPr>
        <w:t>"ב).</w:t>
      </w:r>
    </w:p>
  </w:footnote>
  <w:footnote w:id="27">
    <w:p w14:paraId="23FB62D3" w14:textId="77777777" w:rsidR="00242B8A" w:rsidRDefault="00242B8A" w:rsidP="008B0DE1">
      <w:pPr>
        <w:pStyle w:val="a3"/>
        <w:rPr>
          <w:rFonts w:hint="cs"/>
          <w:rtl/>
        </w:rPr>
      </w:pPr>
      <w:r>
        <w:rPr>
          <w:rStyle w:val="a5"/>
        </w:rPr>
        <w:footnoteRef/>
      </w:r>
      <w:r>
        <w:rPr>
          <w:rtl/>
        </w:rPr>
        <w:t xml:space="preserve"> </w:t>
      </w:r>
      <w:r>
        <w:rPr>
          <w:rFonts w:hint="cs"/>
          <w:rtl/>
          <w:lang w:val="he-IL"/>
        </w:rPr>
        <w:t xml:space="preserve">ראה מדרש זה גם בויקרא רבה כא ט, פרשת אחרי מות. הרי שנגע השוחד פשה גם בקניית השררה של הכהונה הגדולה בבית שני. כפה סייח את המנורה, היינו מתן מרובה יותר </w:t>
      </w:r>
      <w:r>
        <w:rPr>
          <w:rtl/>
          <w:lang w:val="he-IL"/>
        </w:rPr>
        <w:t>–</w:t>
      </w:r>
      <w:r>
        <w:rPr>
          <w:rFonts w:hint="cs"/>
          <w:rtl/>
          <w:lang w:val="he-IL"/>
        </w:rPr>
        <w:t xml:space="preserve"> סייח מזהב, גבר על מתן קודם שהיה מנורה מכסף. ראה משל זה גם בדיינים, </w:t>
      </w:r>
      <w:r w:rsidR="008B0DE1">
        <w:rPr>
          <w:rFonts w:hint="cs"/>
          <w:rtl/>
          <w:lang w:val="he-IL"/>
        </w:rPr>
        <w:t>ב</w:t>
      </w:r>
      <w:r w:rsidRPr="00751D3B">
        <w:rPr>
          <w:rtl/>
          <w:lang w:val="he-IL"/>
        </w:rPr>
        <w:t xml:space="preserve">פסיקתא דרב כהנא פיסקא טו </w:t>
      </w:r>
      <w:r>
        <w:rPr>
          <w:rtl/>
          <w:lang w:val="he-IL"/>
        </w:rPr>
        <w:t>–</w:t>
      </w:r>
      <w:r w:rsidRPr="00751D3B">
        <w:rPr>
          <w:rtl/>
          <w:lang w:val="he-IL"/>
        </w:rPr>
        <w:t xml:space="preserve"> איכה</w:t>
      </w:r>
      <w:r>
        <w:rPr>
          <w:rFonts w:hint="cs"/>
          <w:rtl/>
          <w:lang w:val="he-IL"/>
        </w:rPr>
        <w:t>: "</w:t>
      </w:r>
      <w:r w:rsidRPr="00751D3B">
        <w:rPr>
          <w:rtl/>
          <w:lang w:val="he-IL"/>
        </w:rPr>
        <w:t>שריך סוררים וחברי גנבים (ישעיה א כג)</w:t>
      </w:r>
      <w:r>
        <w:rPr>
          <w:rFonts w:hint="cs"/>
          <w:rtl/>
          <w:lang w:val="he-IL"/>
        </w:rPr>
        <w:t xml:space="preserve"> ...</w:t>
      </w:r>
      <w:r w:rsidRPr="00751D3B">
        <w:rPr>
          <w:rtl/>
          <w:lang w:val="he-IL"/>
        </w:rPr>
        <w:t xml:space="preserve"> שהיו כולם אוהבין את הגזל</w:t>
      </w:r>
      <w:r>
        <w:rPr>
          <w:rFonts w:hint="cs"/>
          <w:rtl/>
          <w:lang w:val="he-IL"/>
        </w:rPr>
        <w:t xml:space="preserve"> ... </w:t>
      </w:r>
      <w:r w:rsidRPr="00751D3B">
        <w:rPr>
          <w:rtl/>
          <w:lang w:val="he-IL"/>
        </w:rPr>
        <w:t>שהיו כולם מתחברין לגנבין. א"ר ברכיה</w:t>
      </w:r>
      <w:r>
        <w:rPr>
          <w:rFonts w:hint="cs"/>
          <w:rtl/>
          <w:lang w:val="he-IL"/>
        </w:rPr>
        <w:t>:</w:t>
      </w:r>
      <w:r w:rsidRPr="00751D3B">
        <w:rPr>
          <w:rtl/>
          <w:lang w:val="he-IL"/>
        </w:rPr>
        <w:t xml:space="preserve"> מעשה באשה אחת שנגנב מיחם שלה, והלכה לקבול עליו לדיין ומצאתו שפות על גבי כירתו. מעשה באיש אחד שניגנבה טליתו, ובא לקבול עליה לדיין ומצאה מוצעת על גבי מיטתו. א"ר לוי</w:t>
      </w:r>
      <w:r>
        <w:rPr>
          <w:rFonts w:hint="cs"/>
          <w:rtl/>
          <w:lang w:val="he-IL"/>
        </w:rPr>
        <w:t>:</w:t>
      </w:r>
      <w:r w:rsidRPr="00751D3B">
        <w:rPr>
          <w:rtl/>
          <w:lang w:val="he-IL"/>
        </w:rPr>
        <w:t xml:space="preserve"> מעש</w:t>
      </w:r>
      <w:r>
        <w:rPr>
          <w:rFonts w:hint="cs"/>
          <w:rtl/>
          <w:lang w:val="he-IL"/>
        </w:rPr>
        <w:t>ה</w:t>
      </w:r>
      <w:r w:rsidRPr="00751D3B">
        <w:rPr>
          <w:rtl/>
          <w:lang w:val="he-IL"/>
        </w:rPr>
        <w:t xml:space="preserve"> באשה אחת שכיבדה לדיין מנורה אחת של כסף, והלך אנטידיקוס שלה וכיבדו סייח של זהב</w:t>
      </w:r>
      <w:r>
        <w:rPr>
          <w:rFonts w:hint="cs"/>
          <w:rtl/>
          <w:lang w:val="he-IL"/>
        </w:rPr>
        <w:t>.</w:t>
      </w:r>
      <w:r w:rsidRPr="00751D3B">
        <w:rPr>
          <w:rtl/>
          <w:lang w:val="he-IL"/>
        </w:rPr>
        <w:t xml:space="preserve"> למחר אתת ואשתכחת דינה הפוך, אמרה ליה</w:t>
      </w:r>
      <w:r>
        <w:rPr>
          <w:rFonts w:hint="cs"/>
          <w:rtl/>
          <w:lang w:val="he-IL"/>
        </w:rPr>
        <w:t xml:space="preserve">: </w:t>
      </w:r>
      <w:r w:rsidRPr="00751D3B">
        <w:rPr>
          <w:rtl/>
          <w:lang w:val="he-IL"/>
        </w:rPr>
        <w:t>מרי</w:t>
      </w:r>
      <w:r>
        <w:rPr>
          <w:rFonts w:hint="cs"/>
          <w:rtl/>
          <w:lang w:val="he-IL"/>
        </w:rPr>
        <w:t>,</w:t>
      </w:r>
      <w:r w:rsidRPr="00751D3B">
        <w:rPr>
          <w:rtl/>
          <w:lang w:val="he-IL"/>
        </w:rPr>
        <w:t xml:space="preserve"> ינהר דיני קודמך כההוא מנורת</w:t>
      </w:r>
      <w:r>
        <w:rPr>
          <w:rFonts w:hint="cs"/>
          <w:rtl/>
          <w:lang w:val="he-IL"/>
        </w:rPr>
        <w:t>א</w:t>
      </w:r>
      <w:r w:rsidRPr="00751D3B">
        <w:rPr>
          <w:rtl/>
          <w:lang w:val="he-IL"/>
        </w:rPr>
        <w:t xml:space="preserve"> דכספא</w:t>
      </w:r>
      <w:r>
        <w:rPr>
          <w:rFonts w:hint="cs"/>
          <w:rtl/>
          <w:lang w:val="he-IL"/>
        </w:rPr>
        <w:t xml:space="preserve">. אמר </w:t>
      </w:r>
      <w:r w:rsidRPr="00751D3B">
        <w:rPr>
          <w:rtl/>
          <w:lang w:val="he-IL"/>
        </w:rPr>
        <w:t>לה</w:t>
      </w:r>
      <w:r>
        <w:rPr>
          <w:rFonts w:hint="cs"/>
          <w:rtl/>
          <w:lang w:val="he-IL"/>
        </w:rPr>
        <w:t>:</w:t>
      </w:r>
      <w:r w:rsidRPr="00751D3B">
        <w:rPr>
          <w:rtl/>
          <w:lang w:val="he-IL"/>
        </w:rPr>
        <w:t xml:space="preserve"> ומה אעשה ליך וכפה הסייח את המנורה</w:t>
      </w:r>
      <w:r>
        <w:rPr>
          <w:rFonts w:hint="cs"/>
          <w:rtl/>
          <w:lang w:val="he-IL"/>
        </w:rPr>
        <w:t>"</w:t>
      </w:r>
      <w:r w:rsidRPr="00751D3B">
        <w:rPr>
          <w:rtl/>
          <w:lang w:val="he-IL"/>
        </w:rPr>
        <w:t>.</w:t>
      </w:r>
      <w:r>
        <w:rPr>
          <w:rFonts w:hint="cs"/>
          <w:rtl/>
          <w:lang w:val="he-IL"/>
        </w:rPr>
        <w:t xml:space="preserve"> האישה מזכירה לדיין את המנורה שנתנה לו אתמול כשהיא אומרת לו: יאיר דינך כ</w:t>
      </w:r>
      <w:r w:rsidR="00F26D26">
        <w:rPr>
          <w:rFonts w:hint="cs"/>
          <w:rtl/>
          <w:lang w:val="he-IL"/>
        </w:rPr>
        <w:t xml:space="preserve">אותה </w:t>
      </w:r>
      <w:r>
        <w:rPr>
          <w:rFonts w:hint="cs"/>
          <w:rtl/>
          <w:lang w:val="he-IL"/>
        </w:rPr>
        <w:t>מנורת כסף והוא מודה בריש גלי שקיבל בינתיים שוחד גדול יותר וכפה סייח את המנורה. סייח זה לא הבנו מהו בדיוק, כנראה פסלון של סייח מזהב והמאיר עיניינו יבורך.</w:t>
      </w:r>
    </w:p>
  </w:footnote>
  <w:footnote w:id="28">
    <w:p w14:paraId="7E0AFA83" w14:textId="77777777" w:rsidR="006D78A0" w:rsidRDefault="006D78A0" w:rsidP="006D78A0">
      <w:pPr>
        <w:pStyle w:val="a3"/>
        <w:rPr>
          <w:rFonts w:hint="cs"/>
          <w:rtl/>
        </w:rPr>
      </w:pPr>
      <w:r>
        <w:rPr>
          <w:rStyle w:val="a5"/>
        </w:rPr>
        <w:footnoteRef/>
      </w:r>
      <w:r>
        <w:rPr>
          <w:rtl/>
        </w:rPr>
        <w:t xml:space="preserve"> </w:t>
      </w:r>
      <w:r>
        <w:rPr>
          <w:rFonts w:hint="cs"/>
          <w:rtl/>
        </w:rPr>
        <w:t>גם כאן, הרשינו לעצמנו לתרגם את הגמרא לעברית עפ"י שטיינזלץ. השגיאות, אם ישנן, כולן באחריותנו.</w:t>
      </w:r>
    </w:p>
  </w:footnote>
  <w:footnote w:id="29">
    <w:p w14:paraId="063966D5" w14:textId="77777777" w:rsidR="006D78A0" w:rsidRDefault="006D78A0">
      <w:pPr>
        <w:pStyle w:val="a3"/>
        <w:rPr>
          <w:rFonts w:hint="cs"/>
          <w:rtl/>
        </w:rPr>
      </w:pPr>
      <w:r>
        <w:rPr>
          <w:rStyle w:val="a5"/>
        </w:rPr>
        <w:footnoteRef/>
      </w:r>
      <w:r>
        <w:rPr>
          <w:rtl/>
        </w:rPr>
        <w:t xml:space="preserve"> </w:t>
      </w:r>
      <w:r>
        <w:rPr>
          <w:rFonts w:hint="cs"/>
          <w:rtl/>
        </w:rPr>
        <w:t>מהנוצרים הראשונים, כפי שעולה מהמשך הסיפור.</w:t>
      </w:r>
    </w:p>
  </w:footnote>
  <w:footnote w:id="30">
    <w:p w14:paraId="632ABAF0" w14:textId="77777777" w:rsidR="006D78A0" w:rsidRDefault="006D78A0" w:rsidP="00F26D26">
      <w:pPr>
        <w:pStyle w:val="a3"/>
        <w:rPr>
          <w:rFonts w:hint="cs"/>
          <w:rtl/>
        </w:rPr>
      </w:pPr>
      <w:r>
        <w:rPr>
          <w:rStyle w:val="a5"/>
        </w:rPr>
        <w:footnoteRef/>
      </w:r>
      <w:r>
        <w:rPr>
          <w:rtl/>
        </w:rPr>
        <w:t xml:space="preserve"> </w:t>
      </w:r>
      <w:r>
        <w:rPr>
          <w:rFonts w:hint="cs"/>
          <w:rtl/>
        </w:rPr>
        <w:t>אמא שלום ואחיה</w:t>
      </w:r>
      <w:r w:rsidR="00F26D26">
        <w:rPr>
          <w:rFonts w:hint="cs"/>
          <w:rtl/>
        </w:rPr>
        <w:t>,</w:t>
      </w:r>
      <w:r>
        <w:rPr>
          <w:rFonts w:hint="cs"/>
          <w:rtl/>
        </w:rPr>
        <w:t xml:space="preserve"> לדון בדיני ירושה כפי שנראה להלן.</w:t>
      </w:r>
    </w:p>
  </w:footnote>
  <w:footnote w:id="31">
    <w:p w14:paraId="795286EA" w14:textId="77777777" w:rsidR="002C3E2F" w:rsidRDefault="002C3E2F">
      <w:pPr>
        <w:pStyle w:val="a3"/>
        <w:rPr>
          <w:rFonts w:hint="cs"/>
          <w:rtl/>
        </w:rPr>
      </w:pPr>
      <w:r>
        <w:rPr>
          <w:rStyle w:val="a5"/>
        </w:rPr>
        <w:footnoteRef/>
      </w:r>
      <w:r>
        <w:rPr>
          <w:rtl/>
        </w:rPr>
        <w:t xml:space="preserve"> </w:t>
      </w:r>
      <w:r>
        <w:rPr>
          <w:rFonts w:hint="cs"/>
          <w:rtl/>
        </w:rPr>
        <w:t>רבן גמליאל לא מסכים שאחותו תירש ואומר לפילוסוף שבדיני התורה בת איננה יורשת היכן שיש בנים.</w:t>
      </w:r>
    </w:p>
  </w:footnote>
  <w:footnote w:id="32">
    <w:p w14:paraId="6E0EB744" w14:textId="77777777" w:rsidR="002C3E2F" w:rsidRDefault="002C3E2F" w:rsidP="002C3E2F">
      <w:pPr>
        <w:pStyle w:val="a3"/>
        <w:rPr>
          <w:rFonts w:hint="cs"/>
          <w:rtl/>
        </w:rPr>
      </w:pPr>
      <w:r>
        <w:rPr>
          <w:rStyle w:val="a5"/>
        </w:rPr>
        <w:footnoteRef/>
      </w:r>
      <w:r>
        <w:rPr>
          <w:rtl/>
        </w:rPr>
        <w:t xml:space="preserve"> </w:t>
      </w:r>
      <w:r>
        <w:rPr>
          <w:rFonts w:hint="cs"/>
          <w:rtl/>
        </w:rPr>
        <w:t>עוון גיליון הוא כינוי מזלזל לאוונגליון. ובאמת, אין שום הלכה כזו בספרות הנוצרית שככלל איננה עוסקת בהלכות.</w:t>
      </w:r>
    </w:p>
  </w:footnote>
  <w:footnote w:id="33">
    <w:p w14:paraId="45999A13" w14:textId="77777777" w:rsidR="00AB402A" w:rsidRDefault="00AB402A">
      <w:pPr>
        <w:pStyle w:val="a3"/>
        <w:rPr>
          <w:rFonts w:hint="cs"/>
          <w:rtl/>
        </w:rPr>
      </w:pPr>
      <w:r>
        <w:rPr>
          <w:rStyle w:val="a5"/>
        </w:rPr>
        <w:footnoteRef/>
      </w:r>
      <w:r>
        <w:rPr>
          <w:rtl/>
        </w:rPr>
        <w:t xml:space="preserve"> </w:t>
      </w:r>
      <w:r>
        <w:rPr>
          <w:rFonts w:hint="cs"/>
          <w:rtl/>
        </w:rPr>
        <w:t>אמא שלום מזכירה לו את המנורה שנתנה לו כשוחד.</w:t>
      </w:r>
    </w:p>
  </w:footnote>
  <w:footnote w:id="34">
    <w:p w14:paraId="30B893CF" w14:textId="77777777" w:rsidR="00742296" w:rsidRDefault="00742296" w:rsidP="00DC1334">
      <w:pPr>
        <w:pStyle w:val="a3"/>
        <w:rPr>
          <w:rFonts w:hint="cs"/>
          <w:rtl/>
        </w:rPr>
      </w:pPr>
      <w:r>
        <w:rPr>
          <w:rStyle w:val="a5"/>
        </w:rPr>
        <w:footnoteRef/>
      </w:r>
      <w:r>
        <w:rPr>
          <w:rtl/>
        </w:rPr>
        <w:t xml:space="preserve"> </w:t>
      </w:r>
      <w:r w:rsidR="00DC1334">
        <w:rPr>
          <w:rFonts w:hint="cs"/>
          <w:rtl/>
          <w:lang w:val="he-IL"/>
        </w:rPr>
        <w:t>סיפור</w:t>
      </w:r>
      <w:r>
        <w:rPr>
          <w:rFonts w:hint="cs"/>
          <w:rtl/>
          <w:lang w:val="he-IL"/>
        </w:rPr>
        <w:t xml:space="preserve"> זה משקף את הוויכוחים שהיו לחכמי ישראל, בראשם רבן גמליאל שהוסיף את ברכת המינים לתפילה, עם הנוצרים הראשונים והוא רצוף רמזים סימבוליים, החל במנורה ובאור, דרך החמור וכלה בפילוסוף שהוא "אוהב חכמה" והשוחד עיוור את עיניו. זהו תיעוד נדיר של וויכוח של חז"ל עם הנוצרים הראשונים וציטוט יחידאי של קטע מהספרות הנוצרית בתלמוד (ששרד את הצנזורות למיניהן). מה שמעניין הוא </w:t>
      </w:r>
      <w:r w:rsidR="00A20140">
        <w:rPr>
          <w:rFonts w:hint="cs"/>
          <w:rtl/>
          <w:lang w:val="he-IL"/>
        </w:rPr>
        <w:t>הדמיון</w:t>
      </w:r>
      <w:r>
        <w:rPr>
          <w:rFonts w:hint="cs"/>
          <w:rtl/>
          <w:lang w:val="he-IL"/>
        </w:rPr>
        <w:t xml:space="preserve"> בין המדרש הקודם בירושלמי על שחיתות הכהונה הגדולה ובין הוויכוח עם הנוצרים. יש </w:t>
      </w:r>
      <w:r w:rsidR="00A20140">
        <w:rPr>
          <w:rFonts w:hint="cs"/>
          <w:rtl/>
          <w:lang w:val="he-IL"/>
        </w:rPr>
        <w:t>דמיון</w:t>
      </w:r>
      <w:r>
        <w:rPr>
          <w:rFonts w:hint="cs"/>
          <w:rtl/>
          <w:lang w:val="he-IL"/>
        </w:rPr>
        <w:t xml:space="preserve"> ברור בין הביטוי: כפה סייח את המנורה ובין בא החמור ובעט במנורה. ותודה לאחי ישראל </w:t>
      </w:r>
      <w:r w:rsidR="00F26D26">
        <w:rPr>
          <w:rFonts w:hint="cs"/>
          <w:rtl/>
          <w:lang w:val="he-IL"/>
        </w:rPr>
        <w:t xml:space="preserve">יובל </w:t>
      </w:r>
      <w:r>
        <w:rPr>
          <w:rFonts w:hint="cs"/>
          <w:rtl/>
          <w:lang w:val="he-IL"/>
        </w:rPr>
        <w:t>שהאיר עיני בני</w:t>
      </w:r>
      <w:r w:rsidR="00A20140">
        <w:rPr>
          <w:rFonts w:hint="cs"/>
          <w:rtl/>
          <w:lang w:val="he-IL"/>
        </w:rPr>
        <w:t>ת</w:t>
      </w:r>
      <w:r>
        <w:rPr>
          <w:rFonts w:hint="cs"/>
          <w:rtl/>
          <w:lang w:val="he-IL"/>
        </w:rPr>
        <w:t>וח מדרש זה.</w:t>
      </w:r>
    </w:p>
  </w:footnote>
  <w:footnote w:id="35">
    <w:p w14:paraId="340B3BED" w14:textId="77777777" w:rsidR="00504656" w:rsidRDefault="00504656" w:rsidP="00504656">
      <w:pPr>
        <w:pStyle w:val="a3"/>
        <w:rPr>
          <w:rFonts w:hint="cs"/>
          <w:rtl/>
        </w:rPr>
      </w:pPr>
      <w:r>
        <w:rPr>
          <w:rStyle w:val="a5"/>
        </w:rPr>
        <w:footnoteRef/>
      </w:r>
      <w:r>
        <w:rPr>
          <w:rtl/>
        </w:rPr>
        <w:t xml:space="preserve"> </w:t>
      </w:r>
      <w:r>
        <w:rPr>
          <w:rFonts w:hint="cs"/>
          <w:rtl/>
        </w:rPr>
        <w:t>וסוף הפסוק שם: "</w:t>
      </w:r>
      <w:r w:rsidRPr="006C5609">
        <w:rPr>
          <w:rtl/>
          <w:lang w:val="he-IL"/>
        </w:rPr>
        <w:t>עֵינֶיךָ תֶּחֱזֶינָה מֵישָׁרִים</w:t>
      </w:r>
      <w:r>
        <w:rPr>
          <w:rFonts w:hint="cs"/>
          <w:rtl/>
          <w:lang w:val="he-IL"/>
        </w:rPr>
        <w:t xml:space="preserve">". וזה חשוב להבנת הדרשה. </w:t>
      </w:r>
    </w:p>
  </w:footnote>
  <w:footnote w:id="36">
    <w:p w14:paraId="2E06B0C4" w14:textId="77777777" w:rsidR="00504656" w:rsidRDefault="00504656" w:rsidP="00516BC4">
      <w:pPr>
        <w:pStyle w:val="a3"/>
        <w:rPr>
          <w:rFonts w:hint="cs"/>
        </w:rPr>
      </w:pPr>
      <w:r>
        <w:rPr>
          <w:rStyle w:val="a5"/>
        </w:rPr>
        <w:footnoteRef/>
      </w:r>
      <w:r>
        <w:rPr>
          <w:rtl/>
        </w:rPr>
        <w:t xml:space="preserve"> </w:t>
      </w:r>
      <w:r>
        <w:rPr>
          <w:rFonts w:hint="cs"/>
          <w:rtl/>
        </w:rPr>
        <w:t>לפי העניין בדרשה הקודמת שם, מדובר בחטא מניית ישראל ע"י דוד כמתואר בשמואל ב פרק כ וב</w:t>
      </w:r>
      <w:r>
        <w:rPr>
          <w:rtl/>
        </w:rPr>
        <w:t>ד</w:t>
      </w:r>
      <w:r>
        <w:rPr>
          <w:rFonts w:hint="cs"/>
          <w:rtl/>
        </w:rPr>
        <w:t xml:space="preserve">ברי הימים א פרק כא (ראה דברינו </w:t>
      </w:r>
      <w:hyperlink r:id="rId3" w:history="1">
        <w:r w:rsidRPr="00407052">
          <w:rPr>
            <w:rStyle w:val="Hyperlink"/>
            <w:rFonts w:hint="cs"/>
            <w:rtl/>
          </w:rPr>
          <w:t xml:space="preserve">מניית </w:t>
        </w:r>
        <w:r w:rsidRPr="00407052">
          <w:rPr>
            <w:rStyle w:val="Hyperlink"/>
            <w:rFonts w:hint="cs"/>
            <w:rtl/>
          </w:rPr>
          <w:t>ע</w:t>
        </w:r>
        <w:r w:rsidRPr="00407052">
          <w:rPr>
            <w:rStyle w:val="Hyperlink"/>
            <w:rFonts w:hint="cs"/>
            <w:rtl/>
          </w:rPr>
          <w:t>ם ישראל</w:t>
        </w:r>
      </w:hyperlink>
      <w:r>
        <w:rPr>
          <w:rFonts w:hint="cs"/>
          <w:rtl/>
        </w:rPr>
        <w:t xml:space="preserve"> בפרשת במדבר). דוד מעדיף להישפט לפני הקב"ה </w:t>
      </w:r>
      <w:r w:rsidR="00516BC4">
        <w:rPr>
          <w:rFonts w:hint="cs"/>
          <w:rtl/>
        </w:rPr>
        <w:t>ולא לפני הסנהדרין, מזכיר קצת את הפסוק שם: "</w:t>
      </w:r>
      <w:r w:rsidR="00516BC4">
        <w:rPr>
          <w:rtl/>
        </w:rPr>
        <w:t>וַיֹּאמֶר דָּוִד אֶל גָּד צַר לִי מְאֹד נִפְּלָה נָּא בְיַד י</w:t>
      </w:r>
      <w:r w:rsidR="00516BC4">
        <w:rPr>
          <w:rFonts w:hint="cs"/>
          <w:rtl/>
        </w:rPr>
        <w:t>ה'</w:t>
      </w:r>
      <w:r w:rsidR="00516BC4">
        <w:rPr>
          <w:rtl/>
        </w:rPr>
        <w:t xml:space="preserve"> כִּי רַבִּים רחמו רַחֲמָיו וּבְיַד אָדָם אַל אֶפֹּלָה</w:t>
      </w:r>
      <w:r w:rsidR="00516BC4">
        <w:rPr>
          <w:rFonts w:hint="cs"/>
          <w:rtl/>
        </w:rPr>
        <w:t>".</w:t>
      </w:r>
    </w:p>
  </w:footnote>
  <w:footnote w:id="37">
    <w:p w14:paraId="51B8157C" w14:textId="77777777" w:rsidR="00023FF8" w:rsidRDefault="00023FF8" w:rsidP="00DF5241">
      <w:pPr>
        <w:pStyle w:val="a3"/>
        <w:rPr>
          <w:rFonts w:hint="cs"/>
          <w:rtl/>
        </w:rPr>
      </w:pPr>
      <w:r>
        <w:rPr>
          <w:rStyle w:val="a5"/>
        </w:rPr>
        <w:footnoteRef/>
      </w:r>
      <w:r>
        <w:rPr>
          <w:rtl/>
        </w:rPr>
        <w:t xml:space="preserve"> </w:t>
      </w:r>
      <w:r w:rsidR="009D23CB">
        <w:rPr>
          <w:rtl/>
        </w:rPr>
        <w:t xml:space="preserve">מצודת דוד </w:t>
      </w:r>
      <w:r w:rsidR="009D23CB">
        <w:rPr>
          <w:rFonts w:hint="cs"/>
          <w:rtl/>
        </w:rPr>
        <w:t>מפרש את הפסוק לשלילה: "</w:t>
      </w:r>
      <w:r w:rsidR="009D23CB">
        <w:rPr>
          <w:rtl/>
        </w:rPr>
        <w:t>הרשע יקח שוחד מחיק הנותן בסתר רב למען הטות א</w:t>
      </w:r>
      <w:r w:rsidR="00242B8A">
        <w:rPr>
          <w:rFonts w:hint="cs"/>
          <w:rtl/>
        </w:rPr>
        <w:t>ו</w:t>
      </w:r>
      <w:r w:rsidR="009D23CB">
        <w:rPr>
          <w:rtl/>
        </w:rPr>
        <w:t>רחות משפט לזכותו בדין</w:t>
      </w:r>
      <w:r w:rsidR="009D23CB">
        <w:rPr>
          <w:rFonts w:hint="cs"/>
          <w:rtl/>
        </w:rPr>
        <w:t>". וכן מפרש</w:t>
      </w:r>
      <w:r>
        <w:rPr>
          <w:rFonts w:hint="cs"/>
          <w:rtl/>
        </w:rPr>
        <w:t xml:space="preserve"> דעת מקרא</w:t>
      </w:r>
      <w:r w:rsidR="009D23CB">
        <w:rPr>
          <w:rFonts w:hint="cs"/>
          <w:rtl/>
        </w:rPr>
        <w:t xml:space="preserve"> שם: "השופט לוקח בחזקה את השוחד שמביא אליו</w:t>
      </w:r>
      <w:r w:rsidR="00242B8A">
        <w:rPr>
          <w:rFonts w:hint="cs"/>
          <w:rtl/>
        </w:rPr>
        <w:t xml:space="preserve"> </w:t>
      </w:r>
      <w:r w:rsidR="009D23CB">
        <w:rPr>
          <w:rFonts w:hint="cs"/>
          <w:rtl/>
        </w:rPr>
        <w:t>הרשע בחיקו". אבל המדרש שלנו מפרש אותו לחיוב, קבלת הרשע בתשובה (היא השוחד) ובעקבותיו רש"י על הפסוק: "</w:t>
      </w:r>
      <w:r w:rsidR="009D23CB">
        <w:rPr>
          <w:rtl/>
        </w:rPr>
        <w:t>הק</w:t>
      </w:r>
      <w:r w:rsidR="009D23CB">
        <w:rPr>
          <w:rFonts w:hint="cs"/>
          <w:rtl/>
        </w:rPr>
        <w:t xml:space="preserve">ב"ה </w:t>
      </w:r>
      <w:r w:rsidR="009D23CB">
        <w:rPr>
          <w:rtl/>
        </w:rPr>
        <w:t>מקבל דברי הכנעה ופיוס מח</w:t>
      </w:r>
      <w:r w:rsidR="00A20140">
        <w:rPr>
          <w:rFonts w:hint="cs"/>
          <w:rtl/>
        </w:rPr>
        <w:t>י</w:t>
      </w:r>
      <w:r w:rsidR="009D23CB">
        <w:rPr>
          <w:rtl/>
        </w:rPr>
        <w:t>ק הרשעי</w:t>
      </w:r>
      <w:r w:rsidR="009D23CB">
        <w:rPr>
          <w:rFonts w:hint="cs"/>
          <w:rtl/>
        </w:rPr>
        <w:t>ם,</w:t>
      </w:r>
      <w:r w:rsidR="009D23CB">
        <w:rPr>
          <w:rtl/>
        </w:rPr>
        <w:t xml:space="preserve"> כלומר בסתר בינו לבינם</w:t>
      </w:r>
      <w:r w:rsidR="009D23CB">
        <w:rPr>
          <w:rFonts w:hint="cs"/>
          <w:rtl/>
        </w:rPr>
        <w:t>".</w:t>
      </w:r>
      <w:r w:rsidR="00DF5241">
        <w:rPr>
          <w:rFonts w:hint="cs"/>
          <w:rtl/>
        </w:rPr>
        <w:t xml:space="preserve"> ראה גם פירוש </w:t>
      </w:r>
      <w:r w:rsidR="00DF5241">
        <w:rPr>
          <w:rtl/>
        </w:rPr>
        <w:t xml:space="preserve">רש"י </w:t>
      </w:r>
      <w:r w:rsidR="00DF5241">
        <w:rPr>
          <w:rFonts w:hint="cs"/>
          <w:rtl/>
        </w:rPr>
        <w:t>על הפסוק ב</w:t>
      </w:r>
      <w:r w:rsidR="00DF5241">
        <w:rPr>
          <w:rtl/>
        </w:rPr>
        <w:t>משלי יז ח</w:t>
      </w:r>
      <w:r w:rsidR="00DF5241">
        <w:rPr>
          <w:rFonts w:hint="cs"/>
          <w:rtl/>
        </w:rPr>
        <w:t>: "</w:t>
      </w:r>
      <w:r w:rsidR="00DF5241">
        <w:rPr>
          <w:rtl/>
        </w:rPr>
        <w:t>אֶבֶן חֵן הַשֹּׁחַד בְּעֵינֵי בְעָלָיו אֶל כָּל אֲשֶׁר יִפְנֶה יַשְׂכִּיל</w:t>
      </w:r>
      <w:r w:rsidR="00DF5241">
        <w:rPr>
          <w:rFonts w:hint="cs"/>
          <w:rtl/>
        </w:rPr>
        <w:t xml:space="preserve">" </w:t>
      </w:r>
      <w:r w:rsidR="00DF5241">
        <w:rPr>
          <w:rtl/>
        </w:rPr>
        <w:t>–</w:t>
      </w:r>
      <w:r w:rsidR="00DF5241">
        <w:rPr>
          <w:rFonts w:hint="cs"/>
          <w:rtl/>
        </w:rPr>
        <w:t xml:space="preserve"> פסוק שהבאנו בראש הדף כשאלה ותמיהה כיצד ייתכן שוחד חיובי. ואלה דברי רש"י שם: "</w:t>
      </w:r>
      <w:r w:rsidR="00DF5241">
        <w:rPr>
          <w:rtl/>
        </w:rPr>
        <w:t>אבן חן - כשהאדם בא לפני הקדוש ברוך הוא ומפייסו בדברים ושב לו, אבן חן ומרגליות היא בעיניו</w:t>
      </w:r>
      <w:r w:rsidR="00DF5241">
        <w:rPr>
          <w:rFonts w:hint="cs"/>
          <w:rtl/>
        </w:rPr>
        <w:t>".</w:t>
      </w:r>
    </w:p>
  </w:footnote>
  <w:footnote w:id="38">
    <w:p w14:paraId="1E1D1E6D" w14:textId="77777777" w:rsidR="00DE692A" w:rsidRDefault="00DE692A">
      <w:pPr>
        <w:pStyle w:val="a3"/>
        <w:rPr>
          <w:rFonts w:hint="cs"/>
          <w:rtl/>
        </w:rPr>
      </w:pPr>
      <w:r>
        <w:rPr>
          <w:rStyle w:val="a5"/>
        </w:rPr>
        <w:footnoteRef/>
      </w:r>
      <w:r>
        <w:rPr>
          <w:rtl/>
        </w:rPr>
        <w:t xml:space="preserve"> </w:t>
      </w:r>
      <w:r>
        <w:rPr>
          <w:rFonts w:hint="cs"/>
          <w:rtl/>
        </w:rPr>
        <w:t xml:space="preserve">ראה דברינו </w:t>
      </w:r>
      <w:hyperlink r:id="rId4" w:history="1">
        <w:r w:rsidRPr="00DE692A">
          <w:rPr>
            <w:rStyle w:val="Hyperlink"/>
            <w:rFonts w:hint="cs"/>
            <w:rtl/>
          </w:rPr>
          <w:t>תשובה, תפילה וצדקה</w:t>
        </w:r>
      </w:hyperlink>
      <w:r>
        <w:rPr>
          <w:rFonts w:hint="cs"/>
          <w:rtl/>
        </w:rPr>
        <w:t xml:space="preserve"> ביום הכיפורים.</w:t>
      </w:r>
    </w:p>
  </w:footnote>
  <w:footnote w:id="39">
    <w:p w14:paraId="5E24F00C" w14:textId="77777777" w:rsidR="00C30518" w:rsidRDefault="00C30518" w:rsidP="00060F8B">
      <w:pPr>
        <w:pStyle w:val="a3"/>
        <w:rPr>
          <w:rFonts w:hint="cs"/>
          <w:rtl/>
        </w:rPr>
      </w:pPr>
      <w:r>
        <w:rPr>
          <w:rStyle w:val="a5"/>
        </w:rPr>
        <w:footnoteRef/>
      </w:r>
      <w:r>
        <w:rPr>
          <w:rtl/>
        </w:rPr>
        <w:t xml:space="preserve"> </w:t>
      </w:r>
      <w:r w:rsidR="00060F8B">
        <w:rPr>
          <w:rFonts w:hint="cs"/>
          <w:rtl/>
          <w:lang w:eastAsia="en-US"/>
        </w:rPr>
        <w:t>וב</w:t>
      </w:r>
      <w:r>
        <w:rPr>
          <w:rFonts w:hint="cs"/>
          <w:rtl/>
          <w:lang w:eastAsia="en-US"/>
        </w:rPr>
        <w:t xml:space="preserve">גמרא </w:t>
      </w:r>
      <w:r w:rsidRPr="00BD05EA">
        <w:rPr>
          <w:rFonts w:hint="eastAsia"/>
          <w:rtl/>
          <w:lang w:eastAsia="en-US"/>
        </w:rPr>
        <w:t>ברכות</w:t>
      </w:r>
      <w:r w:rsidRPr="00BD05EA">
        <w:rPr>
          <w:rtl/>
          <w:lang w:eastAsia="en-US"/>
        </w:rPr>
        <w:t xml:space="preserve"> </w:t>
      </w:r>
      <w:r w:rsidRPr="00BD05EA">
        <w:rPr>
          <w:rFonts w:hint="eastAsia"/>
          <w:rtl/>
          <w:lang w:eastAsia="en-US"/>
        </w:rPr>
        <w:t>כ</w:t>
      </w:r>
      <w:r w:rsidRPr="00BD05EA">
        <w:rPr>
          <w:rtl/>
          <w:lang w:eastAsia="en-US"/>
        </w:rPr>
        <w:t xml:space="preserve"> </w:t>
      </w:r>
      <w:r w:rsidRPr="00BD05EA">
        <w:rPr>
          <w:rFonts w:hint="eastAsia"/>
          <w:rtl/>
          <w:lang w:eastAsia="en-US"/>
        </w:rPr>
        <w:t>ע</w:t>
      </w:r>
      <w:r>
        <w:rPr>
          <w:rFonts w:hint="cs"/>
          <w:rtl/>
          <w:lang w:eastAsia="en-US"/>
        </w:rPr>
        <w:t>"</w:t>
      </w:r>
      <w:r w:rsidRPr="00BD05EA">
        <w:rPr>
          <w:rFonts w:hint="eastAsia"/>
          <w:rtl/>
          <w:lang w:eastAsia="en-US"/>
        </w:rPr>
        <w:t>ב</w:t>
      </w:r>
      <w:r>
        <w:rPr>
          <w:rFonts w:hint="cs"/>
          <w:rtl/>
          <w:lang w:eastAsia="en-US"/>
        </w:rPr>
        <w:t>: "</w:t>
      </w:r>
      <w:r w:rsidRPr="00BD05EA">
        <w:rPr>
          <w:rFonts w:hint="eastAsia"/>
          <w:rtl/>
          <w:lang w:eastAsia="en-US"/>
        </w:rPr>
        <w:t>אמרו</w:t>
      </w:r>
      <w:r w:rsidRPr="00BD05EA">
        <w:rPr>
          <w:rtl/>
          <w:lang w:eastAsia="en-US"/>
        </w:rPr>
        <w:t xml:space="preserve"> </w:t>
      </w:r>
      <w:r w:rsidRPr="00BD05EA">
        <w:rPr>
          <w:rFonts w:hint="eastAsia"/>
          <w:rtl/>
          <w:lang w:eastAsia="en-US"/>
        </w:rPr>
        <w:t>מלאכי</w:t>
      </w:r>
      <w:r w:rsidRPr="00BD05EA">
        <w:rPr>
          <w:rtl/>
          <w:lang w:eastAsia="en-US"/>
        </w:rPr>
        <w:t xml:space="preserve"> </w:t>
      </w:r>
      <w:r w:rsidRPr="00BD05EA">
        <w:rPr>
          <w:rFonts w:hint="eastAsia"/>
          <w:rtl/>
          <w:lang w:eastAsia="en-US"/>
        </w:rPr>
        <w:t>השרת</w:t>
      </w:r>
      <w:r w:rsidRPr="00BD05EA">
        <w:rPr>
          <w:rtl/>
          <w:lang w:eastAsia="en-US"/>
        </w:rPr>
        <w:t xml:space="preserve"> </w:t>
      </w:r>
      <w:r w:rsidRPr="00BD05EA">
        <w:rPr>
          <w:rFonts w:hint="eastAsia"/>
          <w:rtl/>
          <w:lang w:eastAsia="en-US"/>
        </w:rPr>
        <w:t>לפני</w:t>
      </w:r>
      <w:r w:rsidRPr="00BD05EA">
        <w:rPr>
          <w:rtl/>
          <w:lang w:eastAsia="en-US"/>
        </w:rPr>
        <w:t xml:space="preserve"> </w:t>
      </w:r>
      <w:r w:rsidRPr="00BD05EA">
        <w:rPr>
          <w:rFonts w:hint="eastAsia"/>
          <w:rtl/>
          <w:lang w:eastAsia="en-US"/>
        </w:rPr>
        <w:t>הקב</w:t>
      </w:r>
      <w:r w:rsidRPr="00BD05EA">
        <w:rPr>
          <w:rFonts w:hint="cs"/>
          <w:rtl/>
          <w:lang w:eastAsia="en-US"/>
        </w:rPr>
        <w:t xml:space="preserve">"ה: </w:t>
      </w:r>
      <w:r w:rsidRPr="00BD05EA">
        <w:rPr>
          <w:rFonts w:hint="eastAsia"/>
          <w:rtl/>
          <w:lang w:eastAsia="en-US"/>
        </w:rPr>
        <w:t>ר</w:t>
      </w:r>
      <w:r w:rsidRPr="00BD05EA">
        <w:rPr>
          <w:rFonts w:hint="cs"/>
          <w:rtl/>
          <w:lang w:eastAsia="en-US"/>
        </w:rPr>
        <w:t>י</w:t>
      </w:r>
      <w:r w:rsidRPr="00BD05EA">
        <w:rPr>
          <w:rFonts w:hint="eastAsia"/>
          <w:rtl/>
          <w:lang w:eastAsia="en-US"/>
        </w:rPr>
        <w:t>בונו</w:t>
      </w:r>
      <w:r w:rsidRPr="00BD05EA">
        <w:rPr>
          <w:rtl/>
          <w:lang w:eastAsia="en-US"/>
        </w:rPr>
        <w:t xml:space="preserve"> </w:t>
      </w:r>
      <w:r w:rsidRPr="00BD05EA">
        <w:rPr>
          <w:rFonts w:hint="eastAsia"/>
          <w:rtl/>
          <w:lang w:eastAsia="en-US"/>
        </w:rPr>
        <w:t>של</w:t>
      </w:r>
      <w:r w:rsidRPr="00BD05EA">
        <w:rPr>
          <w:rtl/>
          <w:lang w:eastAsia="en-US"/>
        </w:rPr>
        <w:t xml:space="preserve"> </w:t>
      </w:r>
      <w:r w:rsidRPr="00BD05EA">
        <w:rPr>
          <w:rFonts w:hint="eastAsia"/>
          <w:rtl/>
          <w:lang w:eastAsia="en-US"/>
        </w:rPr>
        <w:t>עולם</w:t>
      </w:r>
      <w:r w:rsidRPr="00BD05EA">
        <w:rPr>
          <w:rtl/>
          <w:lang w:eastAsia="en-US"/>
        </w:rPr>
        <w:t xml:space="preserve">, </w:t>
      </w:r>
      <w:r w:rsidRPr="00BD05EA">
        <w:rPr>
          <w:rFonts w:hint="eastAsia"/>
          <w:rtl/>
          <w:lang w:eastAsia="en-US"/>
        </w:rPr>
        <w:t>כתוב</w:t>
      </w:r>
      <w:r w:rsidRPr="00BD05EA">
        <w:rPr>
          <w:rtl/>
          <w:lang w:eastAsia="en-US"/>
        </w:rPr>
        <w:t xml:space="preserve"> </w:t>
      </w:r>
      <w:r w:rsidRPr="00BD05EA">
        <w:rPr>
          <w:rFonts w:hint="eastAsia"/>
          <w:rtl/>
          <w:lang w:eastAsia="en-US"/>
        </w:rPr>
        <w:t>בתורתך</w:t>
      </w:r>
      <w:r w:rsidRPr="00BD05EA">
        <w:rPr>
          <w:rFonts w:hint="cs"/>
          <w:rtl/>
          <w:lang w:eastAsia="en-US"/>
        </w:rPr>
        <w:t xml:space="preserve">: </w:t>
      </w:r>
      <w:r w:rsidRPr="00BD05EA">
        <w:rPr>
          <w:rFonts w:hint="eastAsia"/>
          <w:rtl/>
          <w:lang w:eastAsia="en-US"/>
        </w:rPr>
        <w:t>אשר</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ישא</w:t>
      </w:r>
      <w:r w:rsidRPr="00BD05EA">
        <w:rPr>
          <w:rtl/>
          <w:lang w:eastAsia="en-US"/>
        </w:rPr>
        <w:t xml:space="preserve"> </w:t>
      </w:r>
      <w:r w:rsidRPr="00BD05EA">
        <w:rPr>
          <w:rFonts w:hint="eastAsia"/>
          <w:rtl/>
          <w:lang w:eastAsia="en-US"/>
        </w:rPr>
        <w:t>פנים</w:t>
      </w:r>
      <w:r w:rsidRPr="00BD05EA">
        <w:rPr>
          <w:rtl/>
          <w:lang w:eastAsia="en-US"/>
        </w:rPr>
        <w:t xml:space="preserve"> </w:t>
      </w:r>
      <w:r w:rsidRPr="00BD05EA">
        <w:rPr>
          <w:rFonts w:hint="eastAsia"/>
          <w:rtl/>
          <w:lang w:eastAsia="en-US"/>
        </w:rPr>
        <w:t>ולא</w:t>
      </w:r>
      <w:r w:rsidRPr="00BD05EA">
        <w:rPr>
          <w:rtl/>
          <w:lang w:eastAsia="en-US"/>
        </w:rPr>
        <w:t xml:space="preserve"> </w:t>
      </w:r>
      <w:r w:rsidRPr="00BD05EA">
        <w:rPr>
          <w:rFonts w:hint="eastAsia"/>
          <w:rtl/>
          <w:lang w:eastAsia="en-US"/>
        </w:rPr>
        <w:t>יקח</w:t>
      </w:r>
      <w:r w:rsidRPr="00BD05EA">
        <w:rPr>
          <w:rtl/>
          <w:lang w:eastAsia="en-US"/>
        </w:rPr>
        <w:t xml:space="preserve"> </w:t>
      </w:r>
      <w:r w:rsidRPr="00BD05EA">
        <w:rPr>
          <w:rFonts w:hint="eastAsia"/>
          <w:rtl/>
          <w:lang w:eastAsia="en-US"/>
        </w:rPr>
        <w:t>ש</w:t>
      </w:r>
      <w:r w:rsidRPr="00BD05EA">
        <w:rPr>
          <w:rFonts w:hint="cs"/>
          <w:rtl/>
          <w:lang w:eastAsia="en-US"/>
        </w:rPr>
        <w:t>ו</w:t>
      </w:r>
      <w:r w:rsidRPr="00BD05EA">
        <w:rPr>
          <w:rFonts w:hint="eastAsia"/>
          <w:rtl/>
          <w:lang w:eastAsia="en-US"/>
        </w:rPr>
        <w:t>חד</w:t>
      </w:r>
      <w:r w:rsidRPr="00BD05EA">
        <w:rPr>
          <w:rFonts w:hint="cs"/>
          <w:rtl/>
          <w:lang w:eastAsia="en-US"/>
        </w:rPr>
        <w:t xml:space="preserve"> (</w:t>
      </w:r>
      <w:r w:rsidRPr="00BD05EA">
        <w:rPr>
          <w:rFonts w:hint="eastAsia"/>
          <w:rtl/>
          <w:lang w:eastAsia="en-US"/>
        </w:rPr>
        <w:t>דברים</w:t>
      </w:r>
      <w:r w:rsidRPr="00BD05EA">
        <w:rPr>
          <w:rtl/>
          <w:lang w:eastAsia="en-US"/>
        </w:rPr>
        <w:t xml:space="preserve"> </w:t>
      </w:r>
      <w:r w:rsidRPr="00BD05EA">
        <w:rPr>
          <w:rFonts w:hint="eastAsia"/>
          <w:rtl/>
          <w:lang w:eastAsia="en-US"/>
        </w:rPr>
        <w:t>י</w:t>
      </w:r>
      <w:r w:rsidRPr="00BD05EA">
        <w:rPr>
          <w:rFonts w:hint="cs"/>
          <w:rtl/>
          <w:lang w:eastAsia="en-US"/>
        </w:rPr>
        <w:t xml:space="preserve"> יז) -</w:t>
      </w:r>
      <w:r w:rsidRPr="00BD05EA">
        <w:rPr>
          <w:rtl/>
          <w:lang w:eastAsia="en-US"/>
        </w:rPr>
        <w:t xml:space="preserve">  </w:t>
      </w:r>
      <w:r w:rsidRPr="00BD05EA">
        <w:rPr>
          <w:rFonts w:hint="eastAsia"/>
          <w:rtl/>
          <w:lang w:eastAsia="en-US"/>
        </w:rPr>
        <w:t>והלא</w:t>
      </w:r>
      <w:r w:rsidRPr="00BD05EA">
        <w:rPr>
          <w:rtl/>
          <w:lang w:eastAsia="en-US"/>
        </w:rPr>
        <w:t xml:space="preserve"> </w:t>
      </w:r>
      <w:r w:rsidRPr="00BD05EA">
        <w:rPr>
          <w:rFonts w:hint="eastAsia"/>
          <w:rtl/>
          <w:lang w:eastAsia="en-US"/>
        </w:rPr>
        <w:t>אתה</w:t>
      </w:r>
      <w:r w:rsidRPr="00BD05EA">
        <w:rPr>
          <w:rtl/>
          <w:lang w:eastAsia="en-US"/>
        </w:rPr>
        <w:t xml:space="preserve"> </w:t>
      </w:r>
      <w:r w:rsidRPr="00BD05EA">
        <w:rPr>
          <w:rFonts w:hint="eastAsia"/>
          <w:rtl/>
          <w:lang w:eastAsia="en-US"/>
        </w:rPr>
        <w:t>נושא</w:t>
      </w:r>
      <w:r w:rsidRPr="00BD05EA">
        <w:rPr>
          <w:rtl/>
          <w:lang w:eastAsia="en-US"/>
        </w:rPr>
        <w:t xml:space="preserve"> </w:t>
      </w:r>
      <w:r w:rsidRPr="00BD05EA">
        <w:rPr>
          <w:rFonts w:hint="eastAsia"/>
          <w:rtl/>
          <w:lang w:eastAsia="en-US"/>
        </w:rPr>
        <w:t>פנים</w:t>
      </w:r>
      <w:r w:rsidRPr="00BD05EA">
        <w:rPr>
          <w:rtl/>
          <w:lang w:eastAsia="en-US"/>
        </w:rPr>
        <w:t xml:space="preserve"> </w:t>
      </w:r>
      <w:r w:rsidRPr="00BD05EA">
        <w:rPr>
          <w:rFonts w:hint="eastAsia"/>
          <w:rtl/>
          <w:lang w:eastAsia="en-US"/>
        </w:rPr>
        <w:t>לישראל</w:t>
      </w:r>
      <w:r w:rsidRPr="00BD05EA">
        <w:rPr>
          <w:rtl/>
          <w:lang w:eastAsia="en-US"/>
        </w:rPr>
        <w:t xml:space="preserve">, </w:t>
      </w:r>
      <w:r w:rsidRPr="00BD05EA">
        <w:rPr>
          <w:rFonts w:hint="eastAsia"/>
          <w:rtl/>
          <w:lang w:eastAsia="en-US"/>
        </w:rPr>
        <w:t>דכתיב</w:t>
      </w:r>
      <w:r w:rsidRPr="00BD05EA">
        <w:rPr>
          <w:rtl/>
          <w:lang w:eastAsia="en-US"/>
        </w:rPr>
        <w:t xml:space="preserve">: </w:t>
      </w:r>
      <w:r w:rsidRPr="00BD05EA">
        <w:rPr>
          <w:rFonts w:hint="eastAsia"/>
          <w:rtl/>
          <w:lang w:eastAsia="en-US"/>
        </w:rPr>
        <w:t>ישא</w:t>
      </w:r>
      <w:r w:rsidRPr="00BD05EA">
        <w:rPr>
          <w:rtl/>
          <w:lang w:eastAsia="en-US"/>
        </w:rPr>
        <w:t xml:space="preserve"> </w:t>
      </w:r>
      <w:r w:rsidRPr="00BD05EA">
        <w:rPr>
          <w:rFonts w:hint="eastAsia"/>
          <w:rtl/>
          <w:lang w:eastAsia="en-US"/>
        </w:rPr>
        <w:t>ה</w:t>
      </w:r>
      <w:r w:rsidRPr="00BD05EA">
        <w:rPr>
          <w:rtl/>
          <w:lang w:eastAsia="en-US"/>
        </w:rPr>
        <w:t xml:space="preserve">' </w:t>
      </w:r>
      <w:r w:rsidRPr="00BD05EA">
        <w:rPr>
          <w:rFonts w:hint="eastAsia"/>
          <w:rtl/>
          <w:lang w:eastAsia="en-US"/>
        </w:rPr>
        <w:t>פניו</w:t>
      </w:r>
      <w:r w:rsidRPr="00BD05EA">
        <w:rPr>
          <w:rtl/>
          <w:lang w:eastAsia="en-US"/>
        </w:rPr>
        <w:t xml:space="preserve"> </w:t>
      </w:r>
      <w:r w:rsidRPr="00BD05EA">
        <w:rPr>
          <w:rFonts w:hint="eastAsia"/>
          <w:rtl/>
          <w:lang w:eastAsia="en-US"/>
        </w:rPr>
        <w:t>אליך</w:t>
      </w:r>
      <w:r w:rsidRPr="00BD05EA">
        <w:rPr>
          <w:rFonts w:hint="cs"/>
          <w:rtl/>
          <w:lang w:eastAsia="en-US"/>
        </w:rPr>
        <w:t xml:space="preserve"> (</w:t>
      </w:r>
      <w:r w:rsidRPr="00BD05EA">
        <w:rPr>
          <w:rFonts w:hint="eastAsia"/>
          <w:rtl/>
          <w:lang w:eastAsia="en-US"/>
        </w:rPr>
        <w:t>במדבר</w:t>
      </w:r>
      <w:r w:rsidRPr="00BD05EA">
        <w:rPr>
          <w:rtl/>
          <w:lang w:eastAsia="en-US"/>
        </w:rPr>
        <w:t xml:space="preserve"> </w:t>
      </w:r>
      <w:r w:rsidRPr="00BD05EA">
        <w:rPr>
          <w:rFonts w:hint="eastAsia"/>
          <w:rtl/>
          <w:lang w:eastAsia="en-US"/>
        </w:rPr>
        <w:t>ו</w:t>
      </w:r>
      <w:r w:rsidRPr="00BD05EA">
        <w:rPr>
          <w:rFonts w:hint="cs"/>
          <w:rtl/>
          <w:lang w:eastAsia="en-US"/>
        </w:rPr>
        <w:t xml:space="preserve"> כו)</w:t>
      </w:r>
      <w:r>
        <w:rPr>
          <w:rFonts w:hint="cs"/>
          <w:rtl/>
          <w:lang w:eastAsia="en-US"/>
        </w:rPr>
        <w:t>?!</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להם</w:t>
      </w:r>
      <w:r w:rsidRPr="00BD05EA">
        <w:rPr>
          <w:rtl/>
          <w:lang w:eastAsia="en-US"/>
        </w:rPr>
        <w:t xml:space="preserve">: </w:t>
      </w:r>
      <w:r w:rsidRPr="00BD05EA">
        <w:rPr>
          <w:rFonts w:hint="eastAsia"/>
          <w:rtl/>
          <w:lang w:eastAsia="en-US"/>
        </w:rPr>
        <w:t>וכי</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אשא</w:t>
      </w:r>
      <w:r w:rsidRPr="00BD05EA">
        <w:rPr>
          <w:rtl/>
          <w:lang w:eastAsia="en-US"/>
        </w:rPr>
        <w:t xml:space="preserve"> </w:t>
      </w:r>
      <w:r w:rsidRPr="00BD05EA">
        <w:rPr>
          <w:rFonts w:hint="eastAsia"/>
          <w:rtl/>
          <w:lang w:eastAsia="en-US"/>
        </w:rPr>
        <w:t>פנים</w:t>
      </w:r>
      <w:r w:rsidRPr="00BD05EA">
        <w:rPr>
          <w:rtl/>
          <w:lang w:eastAsia="en-US"/>
        </w:rPr>
        <w:t xml:space="preserve"> </w:t>
      </w:r>
      <w:r w:rsidRPr="00BD05EA">
        <w:rPr>
          <w:rFonts w:hint="eastAsia"/>
          <w:rtl/>
          <w:lang w:eastAsia="en-US"/>
        </w:rPr>
        <w:t>לישראל</w:t>
      </w:r>
      <w:r>
        <w:rPr>
          <w:rFonts w:hint="cs"/>
          <w:rtl/>
          <w:lang w:eastAsia="en-US"/>
        </w:rPr>
        <w:t>,</w:t>
      </w:r>
      <w:r w:rsidRPr="00BD05EA">
        <w:rPr>
          <w:rtl/>
          <w:lang w:eastAsia="en-US"/>
        </w:rPr>
        <w:t xml:space="preserve"> </w:t>
      </w:r>
      <w:r w:rsidRPr="00BD05EA">
        <w:rPr>
          <w:rFonts w:hint="eastAsia"/>
          <w:rtl/>
          <w:lang w:eastAsia="en-US"/>
        </w:rPr>
        <w:t>שכתבתי</w:t>
      </w:r>
      <w:r w:rsidRPr="00BD05EA">
        <w:rPr>
          <w:rtl/>
          <w:lang w:eastAsia="en-US"/>
        </w:rPr>
        <w:t xml:space="preserve"> </w:t>
      </w:r>
      <w:r w:rsidRPr="00BD05EA">
        <w:rPr>
          <w:rFonts w:hint="eastAsia"/>
          <w:rtl/>
          <w:lang w:eastAsia="en-US"/>
        </w:rPr>
        <w:t>להם</w:t>
      </w:r>
      <w:r w:rsidRPr="00BD05EA">
        <w:rPr>
          <w:rtl/>
          <w:lang w:eastAsia="en-US"/>
        </w:rPr>
        <w:t xml:space="preserve"> </w:t>
      </w:r>
      <w:r w:rsidRPr="00BD05EA">
        <w:rPr>
          <w:rFonts w:hint="eastAsia"/>
          <w:rtl/>
          <w:lang w:eastAsia="en-US"/>
        </w:rPr>
        <w:t>בתורה</w:t>
      </w:r>
      <w:r w:rsidRPr="00BD05EA">
        <w:rPr>
          <w:rtl/>
          <w:lang w:eastAsia="en-US"/>
        </w:rPr>
        <w:t xml:space="preserve">: </w:t>
      </w:r>
      <w:r w:rsidRPr="00BD05EA">
        <w:rPr>
          <w:rFonts w:hint="eastAsia"/>
          <w:rtl/>
          <w:lang w:eastAsia="en-US"/>
        </w:rPr>
        <w:t>ואכלת</w:t>
      </w:r>
      <w:r w:rsidRPr="00BD05EA">
        <w:rPr>
          <w:rtl/>
          <w:lang w:eastAsia="en-US"/>
        </w:rPr>
        <w:t xml:space="preserve"> </w:t>
      </w:r>
      <w:r w:rsidRPr="00BD05EA">
        <w:rPr>
          <w:rFonts w:hint="eastAsia"/>
          <w:rtl/>
          <w:lang w:eastAsia="en-US"/>
        </w:rPr>
        <w:t>ושבעת</w:t>
      </w:r>
      <w:r w:rsidRPr="00BD05EA">
        <w:rPr>
          <w:rtl/>
          <w:lang w:eastAsia="en-US"/>
        </w:rPr>
        <w:t xml:space="preserve"> </w:t>
      </w:r>
      <w:r w:rsidRPr="00BD05EA">
        <w:rPr>
          <w:rFonts w:hint="eastAsia"/>
          <w:rtl/>
          <w:lang w:eastAsia="en-US"/>
        </w:rPr>
        <w:t>וברכת</w:t>
      </w:r>
      <w:r w:rsidRPr="00BD05EA">
        <w:rPr>
          <w:rtl/>
          <w:lang w:eastAsia="en-US"/>
        </w:rPr>
        <w:t xml:space="preserve"> </w:t>
      </w:r>
      <w:r w:rsidRPr="00BD05EA">
        <w:rPr>
          <w:rFonts w:hint="eastAsia"/>
          <w:rtl/>
          <w:lang w:eastAsia="en-US"/>
        </w:rPr>
        <w:t>את</w:t>
      </w:r>
      <w:r w:rsidRPr="00BD05EA">
        <w:rPr>
          <w:rtl/>
          <w:lang w:eastAsia="en-US"/>
        </w:rPr>
        <w:t xml:space="preserve"> </w:t>
      </w:r>
      <w:r w:rsidRPr="00BD05EA">
        <w:rPr>
          <w:rFonts w:hint="eastAsia"/>
          <w:rtl/>
          <w:lang w:eastAsia="en-US"/>
        </w:rPr>
        <w:t>ה</w:t>
      </w:r>
      <w:r w:rsidRPr="00BD05EA">
        <w:rPr>
          <w:rtl/>
          <w:lang w:eastAsia="en-US"/>
        </w:rPr>
        <w:t xml:space="preserve">' </w:t>
      </w:r>
      <w:r w:rsidRPr="00BD05EA">
        <w:rPr>
          <w:rFonts w:hint="eastAsia"/>
          <w:rtl/>
          <w:lang w:eastAsia="en-US"/>
        </w:rPr>
        <w:t>אלהיך</w:t>
      </w:r>
      <w:r>
        <w:rPr>
          <w:rFonts w:hint="cs"/>
          <w:rtl/>
          <w:lang w:eastAsia="en-US"/>
        </w:rPr>
        <w:t xml:space="preserve"> (</w:t>
      </w:r>
      <w:r w:rsidRPr="00BD05EA">
        <w:rPr>
          <w:rFonts w:hint="eastAsia"/>
          <w:rtl/>
          <w:lang w:eastAsia="en-US"/>
        </w:rPr>
        <w:t>דברים</w:t>
      </w:r>
      <w:r w:rsidRPr="00BD05EA">
        <w:rPr>
          <w:rtl/>
          <w:lang w:eastAsia="en-US"/>
        </w:rPr>
        <w:t xml:space="preserve"> </w:t>
      </w:r>
      <w:r w:rsidRPr="00BD05EA">
        <w:rPr>
          <w:rFonts w:hint="eastAsia"/>
          <w:rtl/>
          <w:lang w:eastAsia="en-US"/>
        </w:rPr>
        <w:t>ח</w:t>
      </w:r>
      <w:r>
        <w:rPr>
          <w:rFonts w:hint="cs"/>
          <w:rtl/>
          <w:lang w:eastAsia="en-US"/>
        </w:rPr>
        <w:t xml:space="preserve"> י)</w:t>
      </w:r>
      <w:r w:rsidRPr="00BD05EA">
        <w:rPr>
          <w:rtl/>
          <w:lang w:eastAsia="en-US"/>
        </w:rPr>
        <w:t xml:space="preserve">, </w:t>
      </w:r>
      <w:r w:rsidRPr="00BD05EA">
        <w:rPr>
          <w:rFonts w:hint="eastAsia"/>
          <w:rtl/>
          <w:lang w:eastAsia="en-US"/>
        </w:rPr>
        <w:t>והם</w:t>
      </w:r>
      <w:r w:rsidRPr="00BD05EA">
        <w:rPr>
          <w:rtl/>
          <w:lang w:eastAsia="en-US"/>
        </w:rPr>
        <w:t xml:space="preserve"> </w:t>
      </w:r>
      <w:r w:rsidRPr="00BD05EA">
        <w:rPr>
          <w:rFonts w:hint="eastAsia"/>
          <w:rtl/>
          <w:lang w:eastAsia="en-US"/>
        </w:rPr>
        <w:t>מדקדקים</w:t>
      </w:r>
      <w:r w:rsidRPr="00BD05EA">
        <w:rPr>
          <w:rtl/>
          <w:lang w:eastAsia="en-US"/>
        </w:rPr>
        <w:t xml:space="preserve"> </w:t>
      </w:r>
      <w:r w:rsidRPr="00BD05EA">
        <w:rPr>
          <w:rFonts w:hint="eastAsia"/>
          <w:rtl/>
          <w:lang w:eastAsia="en-US"/>
        </w:rPr>
        <w:t>על</w:t>
      </w:r>
      <w:r w:rsidRPr="00BD05EA">
        <w:rPr>
          <w:rtl/>
          <w:lang w:eastAsia="en-US"/>
        </w:rPr>
        <w:t xml:space="preserve"> </w:t>
      </w:r>
      <w:r w:rsidRPr="00BD05EA">
        <w:rPr>
          <w:rFonts w:hint="eastAsia"/>
          <w:rtl/>
          <w:lang w:eastAsia="en-US"/>
        </w:rPr>
        <w:t>עצמם</w:t>
      </w:r>
      <w:r w:rsidRPr="00BD05EA">
        <w:rPr>
          <w:rtl/>
          <w:lang w:eastAsia="en-US"/>
        </w:rPr>
        <w:t xml:space="preserve"> </w:t>
      </w:r>
      <w:r w:rsidRPr="00BD05EA">
        <w:rPr>
          <w:rFonts w:hint="eastAsia"/>
          <w:rtl/>
          <w:lang w:eastAsia="en-US"/>
        </w:rPr>
        <w:t>עד</w:t>
      </w:r>
      <w:r w:rsidRPr="00BD05EA">
        <w:rPr>
          <w:rtl/>
          <w:lang w:eastAsia="en-US"/>
        </w:rPr>
        <w:t xml:space="preserve"> </w:t>
      </w:r>
      <w:r w:rsidRPr="00BD05EA">
        <w:rPr>
          <w:rFonts w:hint="eastAsia"/>
          <w:rtl/>
          <w:lang w:eastAsia="en-US"/>
        </w:rPr>
        <w:t>כזית</w:t>
      </w:r>
      <w:r w:rsidRPr="00BD05EA">
        <w:rPr>
          <w:rtl/>
          <w:lang w:eastAsia="en-US"/>
        </w:rPr>
        <w:t xml:space="preserve"> </w:t>
      </w:r>
      <w:r w:rsidRPr="00BD05EA">
        <w:rPr>
          <w:rFonts w:hint="eastAsia"/>
          <w:rtl/>
          <w:lang w:eastAsia="en-US"/>
        </w:rPr>
        <w:t>ועד</w:t>
      </w:r>
      <w:r w:rsidRPr="00BD05EA">
        <w:rPr>
          <w:rtl/>
          <w:lang w:eastAsia="en-US"/>
        </w:rPr>
        <w:t xml:space="preserve"> </w:t>
      </w:r>
      <w:r w:rsidRPr="00BD05EA">
        <w:rPr>
          <w:rFonts w:hint="eastAsia"/>
          <w:rtl/>
          <w:lang w:eastAsia="en-US"/>
        </w:rPr>
        <w:t>כביצה</w:t>
      </w:r>
      <w:r>
        <w:rPr>
          <w:rFonts w:hint="cs"/>
          <w:rtl/>
          <w:lang w:eastAsia="en-US"/>
        </w:rPr>
        <w:t xml:space="preserve">?" - מדרש עליו הרחבנו בדברינו </w:t>
      </w:r>
      <w:hyperlink r:id="rId5" w:history="1">
        <w:r w:rsidRPr="00407052">
          <w:rPr>
            <w:rStyle w:val="Hyperlink"/>
            <w:rFonts w:hint="cs"/>
            <w:rtl/>
            <w:lang w:eastAsia="en-US"/>
          </w:rPr>
          <w:t>ברכת המזון</w:t>
        </w:r>
      </w:hyperlink>
      <w:r>
        <w:rPr>
          <w:rFonts w:hint="cs"/>
          <w:rtl/>
          <w:lang w:eastAsia="en-US"/>
        </w:rPr>
        <w:t xml:space="preserve"> בפרשת מסעי וכן </w:t>
      </w:r>
      <w:hyperlink r:id="rId6" w:history="1">
        <w:r w:rsidRPr="00407052">
          <w:rPr>
            <w:rStyle w:val="Hyperlink"/>
            <w:rFonts w:hint="cs"/>
            <w:rtl/>
            <w:lang w:eastAsia="en-US"/>
          </w:rPr>
          <w:t>ואכלת ושבעת</w:t>
        </w:r>
      </w:hyperlink>
      <w:r>
        <w:rPr>
          <w:rFonts w:hint="cs"/>
          <w:rtl/>
          <w:lang w:eastAsia="en-US"/>
        </w:rPr>
        <w:t xml:space="preserve"> בפרשת עקב. (ראה גם גמרא נדה ע ע"ב). בפתח דברינו </w:t>
      </w:r>
      <w:r>
        <w:rPr>
          <w:rFonts w:hint="cs"/>
          <w:rtl/>
          <w:lang w:val="he-IL"/>
        </w:rPr>
        <w:t>ראינו את פסוקי התורה והמקרא המדגישים שבניגוד לבשר ודם, הקב"ה איננו לוקח שוחד. וכן הוא ב</w:t>
      </w:r>
      <w:r w:rsidRPr="001C5D0B">
        <w:rPr>
          <w:rtl/>
          <w:lang w:val="he-IL"/>
        </w:rPr>
        <w:t xml:space="preserve">מסכת אבות פרק ד </w:t>
      </w:r>
      <w:r>
        <w:rPr>
          <w:rFonts w:hint="cs"/>
          <w:rtl/>
          <w:lang w:val="he-IL"/>
        </w:rPr>
        <w:t xml:space="preserve">משנה כב: " ... </w:t>
      </w:r>
      <w:r w:rsidRPr="001C5D0B">
        <w:rPr>
          <w:rtl/>
          <w:lang w:val="he-IL"/>
        </w:rPr>
        <w:t>לידע להודיע ולהודע שהוא אל</w:t>
      </w:r>
      <w:r>
        <w:rPr>
          <w:rFonts w:hint="cs"/>
          <w:rtl/>
          <w:lang w:val="he-IL"/>
        </w:rPr>
        <w:t>,</w:t>
      </w:r>
      <w:r w:rsidRPr="001C5D0B">
        <w:rPr>
          <w:rtl/>
          <w:lang w:val="he-IL"/>
        </w:rPr>
        <w:t xml:space="preserve"> הוא היוצר</w:t>
      </w:r>
      <w:r>
        <w:rPr>
          <w:rFonts w:hint="cs"/>
          <w:rtl/>
          <w:lang w:val="he-IL"/>
        </w:rPr>
        <w:t>,</w:t>
      </w:r>
      <w:r w:rsidRPr="001C5D0B">
        <w:rPr>
          <w:rtl/>
          <w:lang w:val="he-IL"/>
        </w:rPr>
        <w:t xml:space="preserve"> הוא הבורא</w:t>
      </w:r>
      <w:r>
        <w:rPr>
          <w:rFonts w:hint="cs"/>
          <w:rtl/>
          <w:lang w:val="he-IL"/>
        </w:rPr>
        <w:t>,</w:t>
      </w:r>
      <w:r w:rsidRPr="001C5D0B">
        <w:rPr>
          <w:rtl/>
          <w:lang w:val="he-IL"/>
        </w:rPr>
        <w:t xml:space="preserve"> הוא המבין</w:t>
      </w:r>
      <w:r>
        <w:rPr>
          <w:rFonts w:hint="cs"/>
          <w:rtl/>
          <w:lang w:val="he-IL"/>
        </w:rPr>
        <w:t>,</w:t>
      </w:r>
      <w:r w:rsidRPr="001C5D0B">
        <w:rPr>
          <w:rtl/>
          <w:lang w:val="he-IL"/>
        </w:rPr>
        <w:t xml:space="preserve"> הוא הדיין הוא עד הוא בעל דין והוא עתיד לדון ברוך הוא שאין לפניו לא עולה ולא שכחה ולא משוא פנים ולא מקח שוחד שהכל שלו ודע שהכל לפי החשבון</w:t>
      </w:r>
      <w:r>
        <w:rPr>
          <w:rFonts w:hint="cs"/>
          <w:rtl/>
          <w:lang w:val="he-IL"/>
        </w:rPr>
        <w:t>". ואע"פ כן, דוד מעדיף להישפט לפני הקב"ה</w:t>
      </w:r>
      <w:r w:rsidR="00DF5241">
        <w:rPr>
          <w:rFonts w:hint="cs"/>
          <w:rtl/>
          <w:lang w:val="he-IL"/>
        </w:rPr>
        <w:t>,</w:t>
      </w:r>
      <w:r>
        <w:rPr>
          <w:rFonts w:hint="cs"/>
          <w:rtl/>
          <w:lang w:val="he-IL"/>
        </w:rPr>
        <w:t xml:space="preserve"> ולתפילת דוד מצטרפים תשובה וברכת המזון כשוחד ראויים לפני המקום.</w:t>
      </w:r>
      <w:r w:rsidRPr="001C5D0B">
        <w:rPr>
          <w:rtl/>
          <w:lang w:val="he-IL"/>
        </w:rPr>
        <w:t xml:space="preserve"> </w:t>
      </w:r>
      <w:r>
        <w:rPr>
          <w:rFonts w:hint="cs"/>
          <w:rtl/>
          <w:lang w:val="he-IL"/>
        </w:rPr>
        <w:t xml:space="preserve">ולהבדיל אלף אלפי הבדלות, גם השעיר לעזאזל הוא שוחד, כמאמר </w:t>
      </w:r>
      <w:r w:rsidRPr="00475345">
        <w:rPr>
          <w:rtl/>
          <w:lang w:val="he-IL"/>
        </w:rPr>
        <w:t>ילקוט שמעוני תורה פרשת אחרי מות רמז תקעח</w:t>
      </w:r>
      <w:r>
        <w:rPr>
          <w:rFonts w:hint="cs"/>
          <w:rtl/>
          <w:lang w:val="he-IL"/>
        </w:rPr>
        <w:t>: "</w:t>
      </w:r>
      <w:r w:rsidRPr="00475345">
        <w:rPr>
          <w:rtl/>
          <w:lang w:val="he-IL"/>
        </w:rPr>
        <w:t>אמר סמאל לפני הקב"ה</w:t>
      </w:r>
      <w:r>
        <w:rPr>
          <w:rFonts w:hint="cs"/>
          <w:rtl/>
          <w:lang w:val="he-IL"/>
        </w:rPr>
        <w:t>:</w:t>
      </w:r>
      <w:r w:rsidRPr="00475345">
        <w:rPr>
          <w:rtl/>
          <w:lang w:val="he-IL"/>
        </w:rPr>
        <w:t xml:space="preserve"> על אחרים נתת לי רשות ועל ישראל אי אתה נותן לי רשות</w:t>
      </w:r>
      <w:r>
        <w:rPr>
          <w:rFonts w:hint="cs"/>
          <w:rtl/>
          <w:lang w:val="he-IL"/>
        </w:rPr>
        <w:t>?</w:t>
      </w:r>
      <w:r w:rsidRPr="00475345">
        <w:rPr>
          <w:rtl/>
          <w:lang w:val="he-IL"/>
        </w:rPr>
        <w:t xml:space="preserve"> א"ל</w:t>
      </w:r>
      <w:r>
        <w:rPr>
          <w:rFonts w:hint="cs"/>
          <w:rtl/>
          <w:lang w:val="he-IL"/>
        </w:rPr>
        <w:t>:</w:t>
      </w:r>
      <w:r w:rsidRPr="00475345">
        <w:rPr>
          <w:rtl/>
          <w:lang w:val="he-IL"/>
        </w:rPr>
        <w:t xml:space="preserve"> הרי יש לך רשות עליהן ביוהכ"פ, לפיכך היו נותנין לו שוחד גורל אחד לעזאזל וכל עונותיהן של ישראל עליו שנאמר ונשא השעיר עליו וגו'</w:t>
      </w:r>
      <w:r>
        <w:rPr>
          <w:rFonts w:hint="cs"/>
          <w:rtl/>
          <w:lang w:val="he-IL"/>
        </w:rPr>
        <w:t xml:space="preserve"> ". (ראה גם </w:t>
      </w:r>
      <w:r w:rsidRPr="00C30518">
        <w:rPr>
          <w:rtl/>
          <w:lang w:val="he-IL"/>
        </w:rPr>
        <w:t xml:space="preserve">בראשית רבה </w:t>
      </w:r>
      <w:r>
        <w:rPr>
          <w:rFonts w:hint="cs"/>
          <w:rtl/>
          <w:lang w:val="he-IL"/>
        </w:rPr>
        <w:t>עה יג שיעקב שולח שוחד לסמא את עיניו של עשו: "</w:t>
      </w:r>
      <w:r w:rsidRPr="00C30518">
        <w:rPr>
          <w:rtl/>
          <w:lang w:val="he-IL"/>
        </w:rPr>
        <w:t>כי השוחד יעור עיני חכמים, ואין חכמים אלא אדומים</w:t>
      </w:r>
      <w:r>
        <w:rPr>
          <w:rFonts w:hint="cs"/>
          <w:rtl/>
          <w:lang w:val="he-IL"/>
        </w:rPr>
        <w:t>"). נראה ששוחד הוא נדבך מיוחד נוסף ברשימת ההבדלים בין מצוות שבין אדם למקום ובין אדם לחברו. "שוחד" כלפי שמיא ייתכן, במקרים מיוחדים ואם הוא בא מעומק הלב ומחרטה כנה. אך בסדרי חברה שלטון ודין, ובין אדם לחברו ובין אדם לחברה בה הוא חי, לא ייתכן שום שוחד, גם לא לדון דין אמת, גם לא להצדיק את הצדיק ולהרשיע את הרשע.</w:t>
      </w:r>
    </w:p>
  </w:footnote>
  <w:footnote w:id="40">
    <w:p w14:paraId="4A19DBE5" w14:textId="77777777" w:rsidR="00060F8B" w:rsidRDefault="00060F8B" w:rsidP="00D04DD5">
      <w:pPr>
        <w:pStyle w:val="a3"/>
        <w:rPr>
          <w:rFonts w:hint="cs"/>
        </w:rPr>
      </w:pPr>
      <w:r>
        <w:rPr>
          <w:rStyle w:val="a5"/>
        </w:rPr>
        <w:footnoteRef/>
      </w:r>
      <w:r>
        <w:rPr>
          <w:rtl/>
        </w:rPr>
        <w:t xml:space="preserve"> </w:t>
      </w:r>
      <w:r w:rsidR="00D04DD5">
        <w:rPr>
          <w:rFonts w:hint="cs"/>
          <w:rtl/>
        </w:rPr>
        <w:t>עוד פסוק ממשלי על חומרת השוחד, אלא שכאן מדובר בשוחד לקב"ה. השוחד מקביל לכופר.</w:t>
      </w:r>
    </w:p>
  </w:footnote>
  <w:footnote w:id="41">
    <w:p w14:paraId="5D15AA5E" w14:textId="77777777" w:rsidR="00643939" w:rsidRDefault="00643939" w:rsidP="00D04DD5">
      <w:pPr>
        <w:pStyle w:val="a3"/>
        <w:rPr>
          <w:rFonts w:hint="cs"/>
          <w:rtl/>
        </w:rPr>
      </w:pPr>
      <w:r>
        <w:rPr>
          <w:rStyle w:val="a5"/>
        </w:rPr>
        <w:footnoteRef/>
      </w:r>
      <w:r>
        <w:rPr>
          <w:rtl/>
        </w:rPr>
        <w:t xml:space="preserve"> </w:t>
      </w:r>
      <w:r w:rsidR="00D04DD5">
        <w:rPr>
          <w:rFonts w:hint="cs"/>
          <w:rtl/>
        </w:rPr>
        <w:t xml:space="preserve">הרי לנו מדרש על בסיס פסוק ממשלי שסותר את מדרש תהלים הקודם. </w:t>
      </w:r>
      <w:r>
        <w:rPr>
          <w:rFonts w:hint="cs"/>
          <w:rtl/>
        </w:rPr>
        <w:t>אך מנגד שוב מצאנו ב</w:t>
      </w:r>
      <w:r>
        <w:rPr>
          <w:rtl/>
        </w:rPr>
        <w:t>מדרש תהלים (בובר) מזמור מו</w:t>
      </w:r>
      <w:r>
        <w:rPr>
          <w:rFonts w:hint="cs"/>
          <w:rtl/>
        </w:rPr>
        <w:t>: "</w:t>
      </w:r>
      <w:r>
        <w:rPr>
          <w:rtl/>
        </w:rPr>
        <w:t>אמר להם הקב"ה</w:t>
      </w:r>
      <w:r>
        <w:rPr>
          <w:rFonts w:hint="cs"/>
          <w:rtl/>
        </w:rPr>
        <w:t>:</w:t>
      </w:r>
      <w:r>
        <w:rPr>
          <w:rtl/>
        </w:rPr>
        <w:t xml:space="preserve"> לא אמרתי לכם קחו אותי עד שהוא בזול</w:t>
      </w:r>
      <w:r>
        <w:rPr>
          <w:rFonts w:hint="cs"/>
          <w:rtl/>
        </w:rPr>
        <w:t>?</w:t>
      </w:r>
      <w:r>
        <w:rPr>
          <w:rtl/>
        </w:rPr>
        <w:t xml:space="preserve"> אני אמרתי</w:t>
      </w:r>
      <w:r>
        <w:rPr>
          <w:rFonts w:hint="cs"/>
          <w:rtl/>
        </w:rPr>
        <w:t>:</w:t>
      </w:r>
      <w:r>
        <w:rPr>
          <w:rtl/>
        </w:rPr>
        <w:t xml:space="preserve"> ושוחד לא תקח (שמות כג ח), ואני אמרתי לכם</w:t>
      </w:r>
      <w:r>
        <w:rPr>
          <w:rFonts w:hint="cs"/>
          <w:rtl/>
        </w:rPr>
        <w:t>:</w:t>
      </w:r>
      <w:r>
        <w:rPr>
          <w:rtl/>
        </w:rPr>
        <w:t xml:space="preserve"> תנו לי שוחד ואני מקבל מכם, שנאמר</w:t>
      </w:r>
      <w:r>
        <w:rPr>
          <w:rFonts w:hint="cs"/>
          <w:rtl/>
        </w:rPr>
        <w:t>:</w:t>
      </w:r>
      <w:r>
        <w:rPr>
          <w:rtl/>
        </w:rPr>
        <w:t xml:space="preserve"> שוחד מחיק רשע יקח (משלי יז כג)</w:t>
      </w:r>
      <w:r>
        <w:rPr>
          <w:rFonts w:hint="cs"/>
          <w:rtl/>
        </w:rPr>
        <w:t xml:space="preserve">". </w:t>
      </w:r>
      <w:r w:rsidR="00D04DD5">
        <w:rPr>
          <w:rFonts w:hint="cs"/>
          <w:rtl/>
        </w:rPr>
        <w:t xml:space="preserve">האם לפנינו הבדלי גישה בין ספר תהלים לספר משלי? בין כך ובין כך, </w:t>
      </w:r>
      <w:r>
        <w:rPr>
          <w:rFonts w:hint="cs"/>
          <w:rtl/>
        </w:rPr>
        <w:t xml:space="preserve">נראה שעניין זה אם ניתן "לשחד" את הקב"ה בדברים, בתפילה ותשובה, הוא אכן עניין מורכב וגם מי שסבור שכן, גם הנוקטים בגישה החיובית צריכים להודות יש בתשובה משהו חריג ולא פשוט, איך מוחקים עבר רע וקשה במילים והבטחות. ונראה שעל נושא זה כבר כתבו גדולים וטובים, בראשם הנשר הגדול בהלכות תשובה, ומן הסתם עוד יכתבו וידרשו בימים הנוראים הבאים עלינו לטובה. ואנחנו רק בקשנו "דרשה קטנה" וצלוחית מים צוננים </w:t>
      </w:r>
      <w:r w:rsidR="00DF5241">
        <w:rPr>
          <w:rFonts w:hint="cs"/>
          <w:rtl/>
        </w:rPr>
        <w:t>ל</w:t>
      </w:r>
      <w:r>
        <w:rPr>
          <w:rFonts w:hint="cs"/>
          <w:rtl/>
        </w:rPr>
        <w:t>פרשת השבוע.</w:t>
      </w:r>
    </w:p>
  </w:footnote>
  <w:footnote w:id="42">
    <w:p w14:paraId="2335D19C" w14:textId="77777777" w:rsidR="006A0683" w:rsidRDefault="006A0683">
      <w:pPr>
        <w:pStyle w:val="a3"/>
        <w:rPr>
          <w:rFonts w:hint="cs"/>
          <w:rtl/>
        </w:rPr>
      </w:pPr>
      <w:r>
        <w:rPr>
          <w:rStyle w:val="a5"/>
        </w:rPr>
        <w:footnoteRef/>
      </w:r>
      <w:r>
        <w:rPr>
          <w:rtl/>
        </w:rPr>
        <w:t xml:space="preserve"> </w:t>
      </w:r>
      <w:r>
        <w:rPr>
          <w:rFonts w:hint="cs"/>
          <w:rtl/>
        </w:rPr>
        <w:t xml:space="preserve">כבר הרחבנו לדון במשנה זו המסיימת את מסכת פאה (שדנה בסופה בהלכות צדקה), בדברינו </w:t>
      </w:r>
      <w:hyperlink r:id="rId7" w:history="1">
        <w:r w:rsidRPr="00A37B42">
          <w:rPr>
            <w:rStyle w:val="Hyperlink"/>
            <w:rFonts w:hint="cs"/>
            <w:rtl/>
          </w:rPr>
          <w:t>צדק צדק תרדוף</w:t>
        </w:r>
      </w:hyperlink>
      <w:r>
        <w:rPr>
          <w:rFonts w:hint="cs"/>
          <w:rtl/>
        </w:rPr>
        <w:t xml:space="preserve"> בפרשה זו. כך מסתיימת משנה מסכת פאה כשהיא מערבת </w:t>
      </w:r>
      <w:r>
        <w:rPr>
          <w:rFonts w:hint="cs"/>
          <w:rtl/>
          <w:lang w:val="he-IL"/>
        </w:rPr>
        <w:t xml:space="preserve">את נושא הדיין ששופט שלא כהוגן (ולוקח שוחד) עם אדם שלוקח מן הצדקה שלא כדין. לכאורה, צדק בדין וצדקה של חסד הם נושאים שונים בתכלית, הצדק הוא הדין ואילו הצדקה היא לפנים משורת הדין (מחוץ לכתלי המשפט). אבל המשנה מקשרת ביניהם, כאשר היא הופכת את "צדק צדק תרדוף" למידת הצדק שרודפת אחרי הרמאים. אדם שעושה עצמו נכה ומסכן והוא לא כזה </w:t>
      </w:r>
      <w:r>
        <w:rPr>
          <w:rtl/>
          <w:lang w:val="he-IL"/>
        </w:rPr>
        <w:t>–</w:t>
      </w:r>
      <w:r>
        <w:rPr>
          <w:rFonts w:hint="cs"/>
          <w:rtl/>
          <w:lang w:val="he-IL"/>
        </w:rPr>
        <w:t xml:space="preserve"> סופו שיהיה כזה. דיין שמקבל שוחד על מנת "להאיר את עיניו", סופו שיתעוור. ובמבט החיובי, דיין שדן דין צדק עושה צדקה בעולם, הוא מעביר את הממון למקומו הנכון. גם מי שנותן צדקה, עושה צדק בעולם, כי הוא מעביר ממון ממקום שיש בו למקום שמאד נזקק. שניהם מתקנים את העולם. שניהם בונים עולם צודק יותר וכביכול 'מסייעים' לקב"ה בהנהגת העולם "בצדק ובמשפט בחסד וברחמים". החידוש של משנה זו הוא שיש שותף נוסף והוא העני עצמו שגם עליו יש אחריות כפולה ולא קטנה: לעשות כל מאמץ לצאת ממעגל העוני ולא להתפרנס מהצדקה כשאינו באמת ובתמים נזקק 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46F7" w14:textId="77777777" w:rsidR="005B371D" w:rsidRDefault="005B371D" w:rsidP="007A1CEE">
    <w:pPr>
      <w:pStyle w:val="1"/>
      <w:tabs>
        <w:tab w:val="clear" w:pos="9469"/>
        <w:tab w:val="right" w:pos="9299"/>
      </w:tabs>
      <w:rPr>
        <w:rFonts w:hint="cs"/>
        <w:rtl/>
      </w:rPr>
    </w:pPr>
    <w:r>
      <w:rPr>
        <w:rtl/>
      </w:rPr>
      <w:t xml:space="preserve">פרשת </w:t>
    </w:r>
    <w:fldSimple w:instr=" SUBJECT  \* MERGEFORMAT ">
      <w:r w:rsidR="00A8662A">
        <w:rPr>
          <w:rtl/>
        </w:rPr>
        <w:t>שופטים, רביעית דנחמה</w:t>
      </w:r>
    </w:fldSimple>
    <w:r>
      <w:rPr>
        <w:rtl/>
      </w:rPr>
      <w:tab/>
    </w:r>
    <w:r>
      <w:rPr>
        <w:rFonts w:hint="cs"/>
        <w:rtl/>
      </w:rPr>
      <w:t>תשע"ב</w:t>
    </w:r>
    <w:r w:rsidR="00A8319F">
      <w:rPr>
        <w:rFonts w:hint="cs"/>
        <w:rtl/>
      </w:rPr>
      <w:t>,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2010" w14:textId="77777777" w:rsidR="005B371D" w:rsidRDefault="005B371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8662A">
      <w:rPr>
        <w:szCs w:val="24"/>
        <w:rtl/>
      </w:rPr>
      <w:t>שופטים, רביעית דנחמה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35658">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1B99"/>
    <w:rsid w:val="00002765"/>
    <w:rsid w:val="00023FF8"/>
    <w:rsid w:val="0002760A"/>
    <w:rsid w:val="00042BEB"/>
    <w:rsid w:val="00050BD6"/>
    <w:rsid w:val="00054EA6"/>
    <w:rsid w:val="00060F8B"/>
    <w:rsid w:val="000922AF"/>
    <w:rsid w:val="00097D58"/>
    <w:rsid w:val="000B2021"/>
    <w:rsid w:val="000C6E94"/>
    <w:rsid w:val="000D33DD"/>
    <w:rsid w:val="000E0559"/>
    <w:rsid w:val="000E51B3"/>
    <w:rsid w:val="001053A9"/>
    <w:rsid w:val="00115692"/>
    <w:rsid w:val="00120F95"/>
    <w:rsid w:val="001233B0"/>
    <w:rsid w:val="0012743C"/>
    <w:rsid w:val="0012786E"/>
    <w:rsid w:val="00130249"/>
    <w:rsid w:val="00135A7B"/>
    <w:rsid w:val="001464BE"/>
    <w:rsid w:val="00152814"/>
    <w:rsid w:val="001946B5"/>
    <w:rsid w:val="00197EF9"/>
    <w:rsid w:val="001C4F66"/>
    <w:rsid w:val="001C5D0B"/>
    <w:rsid w:val="001D2981"/>
    <w:rsid w:val="001E53D5"/>
    <w:rsid w:val="00204B1B"/>
    <w:rsid w:val="00242B8A"/>
    <w:rsid w:val="002629C8"/>
    <w:rsid w:val="00285082"/>
    <w:rsid w:val="002A7CA5"/>
    <w:rsid w:val="002B3FBB"/>
    <w:rsid w:val="002C04AE"/>
    <w:rsid w:val="002C3E2F"/>
    <w:rsid w:val="002C67EA"/>
    <w:rsid w:val="002D1F1A"/>
    <w:rsid w:val="002D2ED3"/>
    <w:rsid w:val="002E3FF6"/>
    <w:rsid w:val="002E5B17"/>
    <w:rsid w:val="002F44EF"/>
    <w:rsid w:val="002F555A"/>
    <w:rsid w:val="00330E9F"/>
    <w:rsid w:val="003406CF"/>
    <w:rsid w:val="00346661"/>
    <w:rsid w:val="00351FDE"/>
    <w:rsid w:val="00364BD6"/>
    <w:rsid w:val="003845CA"/>
    <w:rsid w:val="00394A0B"/>
    <w:rsid w:val="003956B5"/>
    <w:rsid w:val="003B458A"/>
    <w:rsid w:val="003D5197"/>
    <w:rsid w:val="00407052"/>
    <w:rsid w:val="004142E6"/>
    <w:rsid w:val="0041613D"/>
    <w:rsid w:val="004413ED"/>
    <w:rsid w:val="00443715"/>
    <w:rsid w:val="004461C8"/>
    <w:rsid w:val="0045143F"/>
    <w:rsid w:val="00452998"/>
    <w:rsid w:val="00462824"/>
    <w:rsid w:val="00475345"/>
    <w:rsid w:val="00476CD2"/>
    <w:rsid w:val="004872EE"/>
    <w:rsid w:val="0049282B"/>
    <w:rsid w:val="004B5B12"/>
    <w:rsid w:val="004C1309"/>
    <w:rsid w:val="004C78C5"/>
    <w:rsid w:val="004E6472"/>
    <w:rsid w:val="00504656"/>
    <w:rsid w:val="00512C77"/>
    <w:rsid w:val="00516BC4"/>
    <w:rsid w:val="00537856"/>
    <w:rsid w:val="0055345D"/>
    <w:rsid w:val="0055659E"/>
    <w:rsid w:val="00557226"/>
    <w:rsid w:val="00564BB8"/>
    <w:rsid w:val="0058527B"/>
    <w:rsid w:val="005B1DE4"/>
    <w:rsid w:val="005B371D"/>
    <w:rsid w:val="005B7F6D"/>
    <w:rsid w:val="005C07C8"/>
    <w:rsid w:val="005F7165"/>
    <w:rsid w:val="00603771"/>
    <w:rsid w:val="0060645C"/>
    <w:rsid w:val="006103BB"/>
    <w:rsid w:val="00632F78"/>
    <w:rsid w:val="00641E1A"/>
    <w:rsid w:val="00643939"/>
    <w:rsid w:val="006506F5"/>
    <w:rsid w:val="00652B61"/>
    <w:rsid w:val="00660F6F"/>
    <w:rsid w:val="00665402"/>
    <w:rsid w:val="00667DFC"/>
    <w:rsid w:val="00673B3A"/>
    <w:rsid w:val="006843AD"/>
    <w:rsid w:val="0069673F"/>
    <w:rsid w:val="00696D46"/>
    <w:rsid w:val="006A0683"/>
    <w:rsid w:val="006A2113"/>
    <w:rsid w:val="006A2A0B"/>
    <w:rsid w:val="006A45F5"/>
    <w:rsid w:val="006B4F6B"/>
    <w:rsid w:val="006C5609"/>
    <w:rsid w:val="006D2231"/>
    <w:rsid w:val="006D4F5B"/>
    <w:rsid w:val="006D78A0"/>
    <w:rsid w:val="006E5F63"/>
    <w:rsid w:val="006F137B"/>
    <w:rsid w:val="006F1571"/>
    <w:rsid w:val="006F3603"/>
    <w:rsid w:val="00706C91"/>
    <w:rsid w:val="00712515"/>
    <w:rsid w:val="0071494A"/>
    <w:rsid w:val="0071517C"/>
    <w:rsid w:val="00720608"/>
    <w:rsid w:val="007314D7"/>
    <w:rsid w:val="007354BF"/>
    <w:rsid w:val="00742296"/>
    <w:rsid w:val="00750C7C"/>
    <w:rsid w:val="00751D3B"/>
    <w:rsid w:val="0076020D"/>
    <w:rsid w:val="00780427"/>
    <w:rsid w:val="0078397B"/>
    <w:rsid w:val="007A1CEE"/>
    <w:rsid w:val="007A6CEA"/>
    <w:rsid w:val="007C0064"/>
    <w:rsid w:val="007E5461"/>
    <w:rsid w:val="007F0998"/>
    <w:rsid w:val="00806D0F"/>
    <w:rsid w:val="00835658"/>
    <w:rsid w:val="008368DF"/>
    <w:rsid w:val="00841597"/>
    <w:rsid w:val="008705BA"/>
    <w:rsid w:val="00871945"/>
    <w:rsid w:val="0087526C"/>
    <w:rsid w:val="00881999"/>
    <w:rsid w:val="00890939"/>
    <w:rsid w:val="008B0DE1"/>
    <w:rsid w:val="008C1599"/>
    <w:rsid w:val="008C4655"/>
    <w:rsid w:val="008C6354"/>
    <w:rsid w:val="008D485B"/>
    <w:rsid w:val="008D6688"/>
    <w:rsid w:val="008D7D3B"/>
    <w:rsid w:val="008E4155"/>
    <w:rsid w:val="008F4441"/>
    <w:rsid w:val="00936A5C"/>
    <w:rsid w:val="009438BD"/>
    <w:rsid w:val="0094665A"/>
    <w:rsid w:val="00957F98"/>
    <w:rsid w:val="009679AC"/>
    <w:rsid w:val="00972813"/>
    <w:rsid w:val="00982EA6"/>
    <w:rsid w:val="009955C3"/>
    <w:rsid w:val="00996FEC"/>
    <w:rsid w:val="009B311B"/>
    <w:rsid w:val="009B33BC"/>
    <w:rsid w:val="009C6518"/>
    <w:rsid w:val="009D23CB"/>
    <w:rsid w:val="009D7C65"/>
    <w:rsid w:val="009E3B97"/>
    <w:rsid w:val="009F0528"/>
    <w:rsid w:val="00A03A21"/>
    <w:rsid w:val="00A1609A"/>
    <w:rsid w:val="00A20140"/>
    <w:rsid w:val="00A34469"/>
    <w:rsid w:val="00A34F1B"/>
    <w:rsid w:val="00A37B42"/>
    <w:rsid w:val="00A42782"/>
    <w:rsid w:val="00A445A5"/>
    <w:rsid w:val="00A625CC"/>
    <w:rsid w:val="00A7043F"/>
    <w:rsid w:val="00A757EA"/>
    <w:rsid w:val="00A77D34"/>
    <w:rsid w:val="00A8319F"/>
    <w:rsid w:val="00A83DF3"/>
    <w:rsid w:val="00A8662A"/>
    <w:rsid w:val="00A91A7E"/>
    <w:rsid w:val="00A94F3E"/>
    <w:rsid w:val="00AB402A"/>
    <w:rsid w:val="00AB5642"/>
    <w:rsid w:val="00AD304C"/>
    <w:rsid w:val="00AD6716"/>
    <w:rsid w:val="00AE4D5A"/>
    <w:rsid w:val="00B209AE"/>
    <w:rsid w:val="00B50131"/>
    <w:rsid w:val="00B53AFD"/>
    <w:rsid w:val="00B63ABC"/>
    <w:rsid w:val="00B91A72"/>
    <w:rsid w:val="00BB5D14"/>
    <w:rsid w:val="00BB7F3A"/>
    <w:rsid w:val="00BD0D9E"/>
    <w:rsid w:val="00BE5BCC"/>
    <w:rsid w:val="00BF014E"/>
    <w:rsid w:val="00BF401C"/>
    <w:rsid w:val="00BF7B2C"/>
    <w:rsid w:val="00C02E22"/>
    <w:rsid w:val="00C1250D"/>
    <w:rsid w:val="00C22D03"/>
    <w:rsid w:val="00C25FDC"/>
    <w:rsid w:val="00C30518"/>
    <w:rsid w:val="00C3330F"/>
    <w:rsid w:val="00C406F1"/>
    <w:rsid w:val="00C53CF9"/>
    <w:rsid w:val="00C55DA0"/>
    <w:rsid w:val="00C84321"/>
    <w:rsid w:val="00C90C00"/>
    <w:rsid w:val="00C90E3A"/>
    <w:rsid w:val="00CB5536"/>
    <w:rsid w:val="00CC1C43"/>
    <w:rsid w:val="00CD77A6"/>
    <w:rsid w:val="00CF7DE5"/>
    <w:rsid w:val="00D04DD5"/>
    <w:rsid w:val="00D11076"/>
    <w:rsid w:val="00D11557"/>
    <w:rsid w:val="00D128CE"/>
    <w:rsid w:val="00D21FF4"/>
    <w:rsid w:val="00D3497F"/>
    <w:rsid w:val="00D40B2C"/>
    <w:rsid w:val="00D42870"/>
    <w:rsid w:val="00D62596"/>
    <w:rsid w:val="00D64A8A"/>
    <w:rsid w:val="00D71272"/>
    <w:rsid w:val="00D773C9"/>
    <w:rsid w:val="00D82963"/>
    <w:rsid w:val="00D83A86"/>
    <w:rsid w:val="00D91CB6"/>
    <w:rsid w:val="00D935BD"/>
    <w:rsid w:val="00DA7212"/>
    <w:rsid w:val="00DB0539"/>
    <w:rsid w:val="00DC1334"/>
    <w:rsid w:val="00DD4803"/>
    <w:rsid w:val="00DE3A6F"/>
    <w:rsid w:val="00DE685A"/>
    <w:rsid w:val="00DE692A"/>
    <w:rsid w:val="00DF265E"/>
    <w:rsid w:val="00DF5241"/>
    <w:rsid w:val="00DF6A90"/>
    <w:rsid w:val="00E178F4"/>
    <w:rsid w:val="00E2348A"/>
    <w:rsid w:val="00E24B33"/>
    <w:rsid w:val="00E26865"/>
    <w:rsid w:val="00E57449"/>
    <w:rsid w:val="00E709E3"/>
    <w:rsid w:val="00E82B65"/>
    <w:rsid w:val="00ED2063"/>
    <w:rsid w:val="00EE2D8E"/>
    <w:rsid w:val="00EE494F"/>
    <w:rsid w:val="00EF665D"/>
    <w:rsid w:val="00F14C9D"/>
    <w:rsid w:val="00F17AB7"/>
    <w:rsid w:val="00F26D26"/>
    <w:rsid w:val="00F54E8E"/>
    <w:rsid w:val="00F718CA"/>
    <w:rsid w:val="00F720C1"/>
    <w:rsid w:val="00F74568"/>
    <w:rsid w:val="00FC067D"/>
    <w:rsid w:val="00FC43C5"/>
    <w:rsid w:val="00FE1BB1"/>
    <w:rsid w:val="00FE5B0C"/>
    <w:rsid w:val="00FF672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A931B"/>
  <w15:chartTrackingRefBased/>
  <w15:docId w15:val="{6713B60A-19EA-4FAC-A108-C92DAB3F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5658"/>
    <w:pPr>
      <w:bidi/>
    </w:pPr>
    <w:rPr>
      <w:rFonts w:cs="Narkisim"/>
      <w:sz w:val="22"/>
      <w:szCs w:val="22"/>
      <w:lang w:val="en-US" w:eastAsia="he-IL"/>
    </w:rPr>
  </w:style>
  <w:style w:type="paragraph" w:styleId="1">
    <w:name w:val="heading 1"/>
    <w:basedOn w:val="a"/>
    <w:next w:val="a"/>
    <w:link w:val="10"/>
    <w:qFormat/>
    <w:rsid w:val="00835658"/>
    <w:pPr>
      <w:keepNext/>
      <w:tabs>
        <w:tab w:val="right" w:pos="9469"/>
      </w:tabs>
      <w:jc w:val="both"/>
      <w:outlineLvl w:val="0"/>
    </w:pPr>
    <w:rPr>
      <w:rFonts w:cs="David"/>
      <w:b/>
      <w:bCs/>
      <w:szCs w:val="28"/>
    </w:rPr>
  </w:style>
  <w:style w:type="character" w:default="1" w:styleId="a0">
    <w:name w:val="Default Paragraph Font"/>
    <w:uiPriority w:val="1"/>
    <w:semiHidden/>
    <w:unhideWhenUsed/>
    <w:rsid w:val="0083565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35658"/>
  </w:style>
  <w:style w:type="paragraph" w:styleId="a3">
    <w:name w:val="footnote text"/>
    <w:basedOn w:val="a"/>
    <w:link w:val="a4"/>
    <w:rsid w:val="00835658"/>
    <w:pPr>
      <w:ind w:left="170" w:hanging="170"/>
      <w:jc w:val="both"/>
    </w:pPr>
    <w:rPr>
      <w:sz w:val="20"/>
      <w:szCs w:val="20"/>
    </w:rPr>
  </w:style>
  <w:style w:type="character" w:styleId="a5">
    <w:name w:val="footnote reference"/>
    <w:semiHidden/>
    <w:rsid w:val="00835658"/>
    <w:rPr>
      <w:vertAlign w:val="superscript"/>
    </w:rPr>
  </w:style>
  <w:style w:type="paragraph" w:styleId="a6">
    <w:name w:val="header"/>
    <w:basedOn w:val="a"/>
    <w:link w:val="a7"/>
    <w:rsid w:val="00835658"/>
    <w:pPr>
      <w:tabs>
        <w:tab w:val="center" w:pos="4153"/>
        <w:tab w:val="right" w:pos="8306"/>
      </w:tabs>
    </w:pPr>
  </w:style>
  <w:style w:type="paragraph" w:styleId="a8">
    <w:name w:val="footer"/>
    <w:basedOn w:val="a"/>
    <w:link w:val="a9"/>
    <w:rsid w:val="00835658"/>
    <w:pPr>
      <w:tabs>
        <w:tab w:val="center" w:pos="4153"/>
        <w:tab w:val="right" w:pos="8306"/>
      </w:tabs>
    </w:pPr>
  </w:style>
  <w:style w:type="paragraph" w:customStyle="1" w:styleId="aa">
    <w:name w:val="כותרת"/>
    <w:basedOn w:val="a"/>
    <w:rsid w:val="00835658"/>
    <w:pPr>
      <w:spacing w:before="240" w:line="320" w:lineRule="atLeast"/>
      <w:jc w:val="center"/>
    </w:pPr>
    <w:rPr>
      <w:rFonts w:cs="David"/>
      <w:b/>
      <w:bCs/>
      <w:spacing w:val="20"/>
      <w:szCs w:val="32"/>
    </w:rPr>
  </w:style>
  <w:style w:type="paragraph" w:customStyle="1" w:styleId="ab">
    <w:name w:val="כותרת קטע"/>
    <w:basedOn w:val="a"/>
    <w:rsid w:val="00835658"/>
    <w:pPr>
      <w:spacing w:before="240" w:line="300" w:lineRule="atLeast"/>
    </w:pPr>
    <w:rPr>
      <w:rFonts w:cs="Arial"/>
      <w:b/>
      <w:bCs/>
      <w:szCs w:val="24"/>
    </w:rPr>
  </w:style>
  <w:style w:type="paragraph" w:customStyle="1" w:styleId="ac">
    <w:name w:val="מקור"/>
    <w:basedOn w:val="a"/>
    <w:rsid w:val="00835658"/>
    <w:pPr>
      <w:spacing w:line="320" w:lineRule="atLeast"/>
      <w:jc w:val="both"/>
    </w:pPr>
    <w:rPr>
      <w:rFonts w:cs="David"/>
      <w:szCs w:val="24"/>
    </w:rPr>
  </w:style>
  <w:style w:type="paragraph" w:customStyle="1" w:styleId="ad">
    <w:name w:val="מחלקי המים"/>
    <w:basedOn w:val="a"/>
    <w:rsid w:val="00835658"/>
    <w:pPr>
      <w:spacing w:line="320" w:lineRule="atLeast"/>
      <w:jc w:val="both"/>
    </w:pPr>
    <w:rPr>
      <w:b/>
      <w:bCs/>
      <w:szCs w:val="24"/>
    </w:rPr>
  </w:style>
  <w:style w:type="paragraph" w:styleId="ae">
    <w:name w:val="Balloon Text"/>
    <w:basedOn w:val="a"/>
    <w:link w:val="af"/>
    <w:uiPriority w:val="99"/>
    <w:semiHidden/>
    <w:unhideWhenUsed/>
    <w:rsid w:val="00835658"/>
    <w:rPr>
      <w:rFonts w:ascii="Tahoma" w:hAnsi="Tahoma" w:cs="Tahoma"/>
      <w:sz w:val="16"/>
      <w:szCs w:val="16"/>
    </w:rPr>
  </w:style>
  <w:style w:type="paragraph" w:styleId="af0">
    <w:name w:val="Document Map"/>
    <w:basedOn w:val="a"/>
    <w:semiHidden/>
    <w:rsid w:val="00712515"/>
    <w:pPr>
      <w:shd w:val="clear" w:color="auto" w:fill="000080"/>
    </w:pPr>
    <w:rPr>
      <w:rFonts w:ascii="Tahoma" w:hAnsi="Tahoma" w:cs="Tahoma"/>
      <w:sz w:val="20"/>
      <w:szCs w:val="20"/>
    </w:rPr>
  </w:style>
  <w:style w:type="character" w:styleId="af1">
    <w:name w:val="page number"/>
    <w:basedOn w:val="a0"/>
    <w:rsid w:val="00712515"/>
  </w:style>
  <w:style w:type="character" w:styleId="Hyperlink">
    <w:name w:val="Hyperlink"/>
    <w:rsid w:val="00835658"/>
    <w:rPr>
      <w:color w:val="0000FF"/>
      <w:u w:val="single"/>
    </w:rPr>
  </w:style>
  <w:style w:type="character" w:styleId="FollowedHyperlink">
    <w:name w:val="FollowedHyperlink"/>
    <w:rsid w:val="003B458A"/>
    <w:rPr>
      <w:color w:val="800080"/>
      <w:u w:val="single"/>
    </w:rPr>
  </w:style>
  <w:style w:type="character" w:customStyle="1" w:styleId="a4">
    <w:name w:val="טקסט הערת שוליים תו"/>
    <w:link w:val="a3"/>
    <w:rsid w:val="00835658"/>
    <w:rPr>
      <w:rFonts w:cs="Narkisim"/>
      <w:lang w:val="en-US" w:eastAsia="he-IL"/>
    </w:rPr>
  </w:style>
  <w:style w:type="character" w:customStyle="1" w:styleId="10">
    <w:name w:val="כותרת 1 תו"/>
    <w:link w:val="1"/>
    <w:rsid w:val="00835658"/>
    <w:rPr>
      <w:rFonts w:cs="David"/>
      <w:b/>
      <w:bCs/>
      <w:sz w:val="22"/>
      <w:szCs w:val="28"/>
      <w:lang w:val="en-US" w:eastAsia="he-IL"/>
    </w:rPr>
  </w:style>
  <w:style w:type="character" w:customStyle="1" w:styleId="a7">
    <w:name w:val="כותרת עליונה תו"/>
    <w:link w:val="a6"/>
    <w:rsid w:val="00835658"/>
    <w:rPr>
      <w:rFonts w:cs="Narkisim"/>
      <w:sz w:val="22"/>
      <w:szCs w:val="22"/>
      <w:lang w:val="en-US" w:eastAsia="he-IL"/>
    </w:rPr>
  </w:style>
  <w:style w:type="character" w:customStyle="1" w:styleId="a9">
    <w:name w:val="כותרת תחתונה תו"/>
    <w:link w:val="a8"/>
    <w:rsid w:val="00835658"/>
    <w:rPr>
      <w:rFonts w:cs="Narkisim"/>
      <w:sz w:val="22"/>
      <w:szCs w:val="22"/>
      <w:lang w:val="en-US" w:eastAsia="he-IL"/>
    </w:rPr>
  </w:style>
  <w:style w:type="character" w:customStyle="1" w:styleId="af">
    <w:name w:val="טקסט בלונים תו"/>
    <w:link w:val="ae"/>
    <w:uiPriority w:val="99"/>
    <w:semiHidden/>
    <w:rsid w:val="00835658"/>
    <w:rPr>
      <w:rFonts w:ascii="Tahoma" w:hAnsi="Tahoma" w:cs="Tahoma"/>
      <w:sz w:val="16"/>
      <w:szCs w:val="16"/>
      <w:lang w:val="en-US" w:eastAsia="he-IL"/>
    </w:rPr>
  </w:style>
  <w:style w:type="paragraph" w:customStyle="1" w:styleId="af2">
    <w:name w:val="פסוק"/>
    <w:basedOn w:val="ac"/>
    <w:qFormat/>
    <w:rsid w:val="00A8319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6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0%D7%99%D7%99%D7%AA-%D7%A2%D7%9D-%D7%99%D7%A9%D7%A8%D7%90%D7%9C" TargetMode="External"/><Relationship Id="rId7" Type="http://schemas.openxmlformats.org/officeDocument/2006/relationships/hyperlink" Target="https://www.mayim.org.il/?parasha=%d7%a6%d7%93%d7%a7-%d7%a6%d7%93%d7%a7-%d7%aa%d7%a8%d7%93%d7%95%d7%a3" TargetMode="External"/><Relationship Id="rId2" Type="http://schemas.openxmlformats.org/officeDocument/2006/relationships/hyperlink" Target="https://www.mayim.org.il/?parasha=%D7%A9%D7%A4%D7%AA%D7%99-%D7%9B%D7%94%D7%9F-%D7%99%D7%A9%D7%9E%D7%A8%D7%95-%D7%93%D7%A2%D7%AA" TargetMode="External"/><Relationship Id="rId1" Type="http://schemas.openxmlformats.org/officeDocument/2006/relationships/hyperlink" Target="http://www.mayim.org.il/?parasha=%D7%9E%D7%9C%D7%9A-%D7%91%D7%9E%D7%A9%D7%A4%D7%98-%D7%99%D7%A2%D7%9E%D7%99%D7%93-%D7%90%D7%A8%D7%A5" TargetMode="External"/><Relationship Id="rId6" Type="http://schemas.openxmlformats.org/officeDocument/2006/relationships/hyperlink" Target="http://www.mayim.org.il/?parasha=%D7%95%D7%90%D7%9B%D7%9C%D7%AA-%D7%95%D7%A9%D7%91%D7%A2%D7%AA" TargetMode="External"/><Relationship Id="rId5" Type="http://schemas.openxmlformats.org/officeDocument/2006/relationships/hyperlink" Target="http://www.mayim.org.il/?parasha=%d7%91%d7%a8%d7%9b%d7%aa-%d7%94%d7%9e%d7%96%d7%95%d7%9f1" TargetMode="External"/><Relationship Id="rId4" Type="http://schemas.openxmlformats.org/officeDocument/2006/relationships/hyperlink" Target="http://www.mayim.org.il/?holiday=%d7%aa%d7%a9%d7%95%d7%91%d7%94-%d7%aa%d7%a4%d7%99%d7%9c%d7%94-%d7%95%d7%a6%d7%93%d7%a7%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5099-4E02-4236-ABBE-40DA8E27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1024</Words>
  <Characters>5839</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הסגת גבול</vt:lpstr>
      <vt:lpstr>זקן ממרא</vt:lpstr>
    </vt:vector>
  </TitlesOfParts>
  <Company>Microsoft</Company>
  <LinksUpToDate>false</LinksUpToDate>
  <CharactersWithSpaces>6850</CharactersWithSpaces>
  <SharedDoc>false</SharedDoc>
  <HLinks>
    <vt:vector size="42" baseType="variant">
      <vt:variant>
        <vt:i4>7077985</vt:i4>
      </vt:variant>
      <vt:variant>
        <vt:i4>18</vt:i4>
      </vt:variant>
      <vt:variant>
        <vt:i4>0</vt:i4>
      </vt:variant>
      <vt:variant>
        <vt:i4>5</vt:i4>
      </vt:variant>
      <vt:variant>
        <vt:lpwstr>https://www.mayim.org.il/?parasha=%d7%a6%d7%93%d7%a7-%d7%a6%d7%93%d7%a7-%d7%aa%d7%a8%d7%93%d7%95%d7%a3</vt:lpwstr>
      </vt:variant>
      <vt:variant>
        <vt:lpwstr/>
      </vt:variant>
      <vt:variant>
        <vt:i4>8192123</vt:i4>
      </vt:variant>
      <vt:variant>
        <vt:i4>15</vt:i4>
      </vt:variant>
      <vt:variant>
        <vt:i4>0</vt:i4>
      </vt:variant>
      <vt:variant>
        <vt:i4>5</vt:i4>
      </vt:variant>
      <vt:variant>
        <vt:lpwstr>http://www.mayim.org.il/?parasha=%D7%95%D7%90%D7%9B%D7%9C%D7%AA-%D7%95%D7%A9%D7%91%D7%A2%D7%AA</vt:lpwstr>
      </vt:variant>
      <vt:variant>
        <vt:lpwstr/>
      </vt:variant>
      <vt:variant>
        <vt:i4>5505037</vt:i4>
      </vt:variant>
      <vt:variant>
        <vt:i4>12</vt:i4>
      </vt:variant>
      <vt:variant>
        <vt:i4>0</vt:i4>
      </vt:variant>
      <vt:variant>
        <vt:i4>5</vt:i4>
      </vt:variant>
      <vt:variant>
        <vt:lpwstr>http://www.mayim.org.il/?parasha=%d7%91%d7%a8%d7%9b%d7%aa-%d7%94%d7%9e%d7%96%d7%95%d7%9f1</vt:lpwstr>
      </vt:variant>
      <vt:variant>
        <vt:lpwstr/>
      </vt:variant>
      <vt:variant>
        <vt:i4>5374026</vt:i4>
      </vt:variant>
      <vt:variant>
        <vt:i4>9</vt:i4>
      </vt:variant>
      <vt:variant>
        <vt:i4>0</vt:i4>
      </vt:variant>
      <vt:variant>
        <vt:i4>5</vt:i4>
      </vt:variant>
      <vt:variant>
        <vt:lpwstr>http://www.mayim.org.il/?holiday=%d7%aa%d7%a9%d7%95%d7%91%d7%94-%d7%aa%d7%a4%d7%99%d7%9c%d7%94-%d7%95%d7%a6%d7%93%d7%a7%d7%94</vt:lpwstr>
      </vt:variant>
      <vt:variant>
        <vt:lpwstr/>
      </vt:variant>
      <vt:variant>
        <vt:i4>7798885</vt:i4>
      </vt:variant>
      <vt:variant>
        <vt:i4>6</vt:i4>
      </vt:variant>
      <vt:variant>
        <vt:i4>0</vt:i4>
      </vt:variant>
      <vt:variant>
        <vt:i4>5</vt:i4>
      </vt:variant>
      <vt:variant>
        <vt:lpwstr>http://www.mayim.org.il/?parasha=%D7%9E%D7%A0%D7%99%D7%99%D7%AA-%D7%A2%D7%9D-%D7%99%D7%A9%D7%A8%D7%90%D7%9C</vt:lpwstr>
      </vt:variant>
      <vt:variant>
        <vt:lpwstr/>
      </vt:variant>
      <vt:variant>
        <vt:i4>6619173</vt:i4>
      </vt:variant>
      <vt:variant>
        <vt:i4>3</vt:i4>
      </vt:variant>
      <vt:variant>
        <vt:i4>0</vt:i4>
      </vt:variant>
      <vt:variant>
        <vt:i4>5</vt:i4>
      </vt:variant>
      <vt:variant>
        <vt:lpwstr>https://www.mayim.org.il/?parasha=%D7%A9%D7%A4%D7%AA%D7%99-%D7%9B%D7%94%D7%9F-%D7%99%D7%A9%D7%9E%D7%A8%D7%95-%D7%93%D7%A2%D7%AA</vt:lpwstr>
      </vt:variant>
      <vt:variant>
        <vt:lpwstr/>
      </vt:variant>
      <vt:variant>
        <vt:i4>524290</vt:i4>
      </vt:variant>
      <vt:variant>
        <vt:i4>0</vt:i4>
      </vt:variant>
      <vt:variant>
        <vt:i4>0</vt:i4>
      </vt:variant>
      <vt:variant>
        <vt:i4>5</vt:i4>
      </vt:variant>
      <vt:variant>
        <vt:lpwstr>http://www.mayim.org.il/?parasha=%D7%9E%D7%9C%D7%9A-%D7%91%D7%9E%D7%A9%D7%A4%D7%98-%D7%99%D7%A2%D7%9E%D7%99%D7%93-%D7%90%D7%A8%D7%A5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ושוחד לא תקח</dc:title>
  <dc:subject>שופטים, רביעית דנחמה</dc:subject>
  <dc:creator>Asher Yuval</dc:creator>
  <cp:keywords/>
  <cp:lastModifiedBy>Shimon Afek</cp:lastModifiedBy>
  <cp:revision>3</cp:revision>
  <cp:lastPrinted>2012-08-24T07:05:00Z</cp:lastPrinted>
  <dcterms:created xsi:type="dcterms:W3CDTF">2021-08-13T09:18:00Z</dcterms:created>
  <dcterms:modified xsi:type="dcterms:W3CDTF">2021-08-13T09:18:00Z</dcterms:modified>
</cp:coreProperties>
</file>