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7391" w14:textId="77777777" w:rsidR="00552C8A" w:rsidRDefault="00BF4EDC" w:rsidP="00BF4EDC">
      <w:pPr>
        <w:pStyle w:val="aa"/>
        <w:rPr>
          <w:rFonts w:hint="cs"/>
          <w:rtl/>
        </w:rPr>
      </w:pPr>
      <w:r>
        <w:rPr>
          <w:rFonts w:hint="cs"/>
          <w:rtl/>
        </w:rPr>
        <w:t xml:space="preserve">המרגלים ששלח </w:t>
      </w:r>
      <w:r w:rsidR="00F60D6E">
        <w:rPr>
          <w:rFonts w:hint="cs"/>
          <w:rtl/>
        </w:rPr>
        <w:t>יהושע</w:t>
      </w:r>
      <w:r>
        <w:rPr>
          <w:rFonts w:hint="cs"/>
          <w:rtl/>
        </w:rPr>
        <w:t xml:space="preserve"> </w:t>
      </w:r>
      <w:r w:rsidR="00F60D6E">
        <w:rPr>
          <w:rFonts w:hint="cs"/>
          <w:rtl/>
        </w:rPr>
        <w:t xml:space="preserve">- </w:t>
      </w:r>
      <w:r w:rsidR="00F67A38">
        <w:rPr>
          <w:rFonts w:hint="cs"/>
          <w:rtl/>
        </w:rPr>
        <w:t>הפטרת השבת</w:t>
      </w:r>
    </w:p>
    <w:p w14:paraId="2A0C80AE" w14:textId="77777777" w:rsidR="00DF08BD" w:rsidRPr="00DF08BD" w:rsidRDefault="00DF08BD" w:rsidP="00230201">
      <w:pPr>
        <w:pStyle w:val="ac"/>
        <w:spacing w:before="240"/>
        <w:rPr>
          <w:rFonts w:cs="Narkisim"/>
          <w:szCs w:val="22"/>
          <w:rtl/>
        </w:rPr>
      </w:pPr>
      <w:r w:rsidRPr="00DF08BD">
        <w:rPr>
          <w:rFonts w:cs="Narkisim" w:hint="cs"/>
          <w:b/>
          <w:bCs/>
          <w:szCs w:val="22"/>
          <w:rtl/>
        </w:rPr>
        <w:t>מים ראשונים:</w:t>
      </w:r>
      <w:r w:rsidRPr="00DF08BD">
        <w:rPr>
          <w:rFonts w:cs="Narkisim" w:hint="cs"/>
          <w:szCs w:val="22"/>
          <w:rtl/>
        </w:rPr>
        <w:t xml:space="preserve"> בהפטרות רבות בלוח השנה קשה קצת למצוא את הקשר לפרשת השבוע, לעתים מצטמצם קשר זה </w:t>
      </w:r>
      <w:r w:rsidR="003A54E8">
        <w:rPr>
          <w:rFonts w:cs="Narkisim" w:hint="cs"/>
          <w:szCs w:val="22"/>
          <w:rtl/>
        </w:rPr>
        <w:t>ל</w:t>
      </w:r>
      <w:r w:rsidRPr="00DF08BD">
        <w:rPr>
          <w:rFonts w:cs="Narkisim" w:hint="cs"/>
          <w:szCs w:val="22"/>
          <w:rtl/>
        </w:rPr>
        <w:t xml:space="preserve">מילה או שתיים ותו לא. הפטרת השבת, לעומת זאת, היא מההפטרות שהקשר שלהן לפרשת השבוע הוא פשוט וברור ואפשר אפילו לראות בה מעין 'אירוע מתקן' לסיפור המרגלים, נחמה ועידוד מהאירועים הקשים שבפרשה. הנה, אצל דור הבנים, אצל יהושע תלמיד משה, הדברים </w:t>
      </w:r>
      <w:r w:rsidR="00230201">
        <w:rPr>
          <w:rFonts w:cs="Narkisim" w:hint="cs"/>
          <w:szCs w:val="22"/>
          <w:rtl/>
        </w:rPr>
        <w:t>מתנהלים</w:t>
      </w:r>
      <w:r w:rsidRPr="00DF08BD">
        <w:rPr>
          <w:rFonts w:cs="Narkisim" w:hint="cs"/>
          <w:szCs w:val="22"/>
          <w:rtl/>
        </w:rPr>
        <w:t xml:space="preserve"> אחרת.</w:t>
      </w:r>
      <w:r w:rsidR="003A54E8">
        <w:rPr>
          <w:rStyle w:val="a5"/>
          <w:rFonts w:cs="Narkisim"/>
          <w:szCs w:val="22"/>
          <w:rtl/>
        </w:rPr>
        <w:footnoteReference w:id="1"/>
      </w:r>
    </w:p>
    <w:p w14:paraId="3CB1688E" w14:textId="77777777" w:rsidR="0081168D" w:rsidRDefault="00F67A38" w:rsidP="0079404A">
      <w:pPr>
        <w:pStyle w:val="ac"/>
        <w:spacing w:before="240"/>
        <w:rPr>
          <w:rFonts w:hint="cs"/>
          <w:rtl/>
        </w:rPr>
      </w:pPr>
      <w:r w:rsidRPr="00F67A38">
        <w:rPr>
          <w:b/>
          <w:bCs/>
          <w:rtl/>
        </w:rPr>
        <w:t>וַיִּשְׁלַח יְהוֹשֻׁעַ בִּן נוּן מִן הַשִּׁטִּים שְׁנַיִם אֲנָשִׁים מְרַגְּלִים חֶרֶשׁ לֵאמֹר לְכוּ רְאוּ אֶת הָאָרֶץ וְאֶת יְרִיחוֹ וַיֵּלְכוּ וַיָּבֹאוּ בֵּית אִשָּׁה זוֹנָה וּשְׁמָהּ רָחָב וַיִּשְׁכְּבוּ שָׁמָּה</w:t>
      </w:r>
      <w:r w:rsidR="0079404A">
        <w:rPr>
          <w:rFonts w:hint="cs"/>
          <w:b/>
          <w:bCs/>
          <w:rtl/>
        </w:rPr>
        <w:t>:</w:t>
      </w:r>
      <w:r w:rsidR="0010795E" w:rsidRPr="0010795E">
        <w:rPr>
          <w:b/>
          <w:bCs/>
          <w:szCs w:val="22"/>
          <w:rtl/>
        </w:rPr>
        <w:t xml:space="preserve"> </w:t>
      </w:r>
      <w:r w:rsidR="00321315" w:rsidRPr="00A20E77">
        <w:rPr>
          <w:rFonts w:cs="Narkisim"/>
          <w:szCs w:val="22"/>
          <w:rtl/>
        </w:rPr>
        <w:t>(</w:t>
      </w:r>
      <w:r>
        <w:rPr>
          <w:rFonts w:cs="Narkisim" w:hint="cs"/>
          <w:szCs w:val="22"/>
          <w:rtl/>
        </w:rPr>
        <w:t xml:space="preserve">יהושע </w:t>
      </w:r>
      <w:r w:rsidR="00321315" w:rsidRPr="00A20E77">
        <w:rPr>
          <w:rFonts w:cs="Narkisim"/>
          <w:szCs w:val="22"/>
          <w:rtl/>
        </w:rPr>
        <w:t>ב</w:t>
      </w:r>
      <w:r>
        <w:rPr>
          <w:rFonts w:cs="Narkisim" w:hint="cs"/>
          <w:szCs w:val="22"/>
          <w:rtl/>
        </w:rPr>
        <w:t xml:space="preserve"> א</w:t>
      </w:r>
      <w:r w:rsidR="00321315" w:rsidRPr="00A20E77">
        <w:rPr>
          <w:rFonts w:cs="Narkisim"/>
          <w:szCs w:val="22"/>
          <w:rtl/>
        </w:rPr>
        <w:t>)</w:t>
      </w:r>
      <w:r w:rsidR="00321315" w:rsidRPr="00A20E77">
        <w:rPr>
          <w:rFonts w:cs="Narkisim" w:hint="cs"/>
          <w:szCs w:val="22"/>
          <w:rtl/>
        </w:rPr>
        <w:t>.</w:t>
      </w:r>
      <w:r w:rsidR="00A968B2">
        <w:rPr>
          <w:rStyle w:val="a5"/>
          <w:rtl/>
        </w:rPr>
        <w:footnoteReference w:id="2"/>
      </w:r>
    </w:p>
    <w:p w14:paraId="7D04E527" w14:textId="77777777" w:rsidR="00F60D6E" w:rsidRDefault="00F60D6E" w:rsidP="008118D1">
      <w:pPr>
        <w:pStyle w:val="ab"/>
        <w:rPr>
          <w:rtl/>
        </w:rPr>
      </w:pPr>
      <w:r>
        <w:rPr>
          <w:rtl/>
        </w:rPr>
        <w:t xml:space="preserve">ספרי דברים </w:t>
      </w:r>
      <w:r w:rsidR="008118D1">
        <w:rPr>
          <w:rtl/>
        </w:rPr>
        <w:t xml:space="preserve">פיסקא נב </w:t>
      </w:r>
      <w:r>
        <w:rPr>
          <w:rtl/>
        </w:rPr>
        <w:t xml:space="preserve">פרשת עקב </w:t>
      </w:r>
      <w:r w:rsidR="008118D1">
        <w:rPr>
          <w:rtl/>
        </w:rPr>
        <w:t>–</w:t>
      </w:r>
      <w:r w:rsidR="008118D1">
        <w:rPr>
          <w:rFonts w:hint="cs"/>
          <w:rtl/>
        </w:rPr>
        <w:t xml:space="preserve"> יריחו קשה כנגד כולם</w:t>
      </w:r>
    </w:p>
    <w:p w14:paraId="3FD7F3A4" w14:textId="77777777" w:rsidR="0010795E" w:rsidRDefault="00F60D6E" w:rsidP="00F60D6E">
      <w:pPr>
        <w:pStyle w:val="ac"/>
        <w:rPr>
          <w:rFonts w:hint="cs"/>
          <w:rtl/>
        </w:rPr>
      </w:pPr>
      <w:r>
        <w:rPr>
          <w:rFonts w:hint="cs"/>
          <w:rtl/>
        </w:rPr>
        <w:t xml:space="preserve">... </w:t>
      </w:r>
      <w:r>
        <w:rPr>
          <w:rtl/>
        </w:rPr>
        <w:t>תאמר שלא היו אנשי יריחו גדולים וקשים</w:t>
      </w:r>
      <w:r>
        <w:rPr>
          <w:rFonts w:hint="cs"/>
          <w:rtl/>
        </w:rPr>
        <w:t>?</w:t>
      </w:r>
      <w:r>
        <w:rPr>
          <w:rtl/>
        </w:rPr>
        <w:t xml:space="preserve"> והלא כבר נאמר</w:t>
      </w:r>
      <w:r>
        <w:rPr>
          <w:rFonts w:hint="cs"/>
          <w:rtl/>
        </w:rPr>
        <w:t>:</w:t>
      </w:r>
      <w:r>
        <w:rPr>
          <w:rtl/>
        </w:rPr>
        <w:t xml:space="preserve"> </w:t>
      </w:r>
      <w:r>
        <w:rPr>
          <w:rFonts w:hint="cs"/>
          <w:rtl/>
        </w:rPr>
        <w:t>"</w:t>
      </w:r>
      <w:r>
        <w:rPr>
          <w:rtl/>
        </w:rPr>
        <w:t>וישלח יהושע בן נון מן השטים שנים אנשים מרגלים חרש לאמר לכו ראו את הארץ ואת יריחו</w:t>
      </w:r>
      <w:r>
        <w:rPr>
          <w:rFonts w:hint="cs"/>
          <w:rtl/>
        </w:rPr>
        <w:t>" (</w:t>
      </w:r>
      <w:r>
        <w:rPr>
          <w:rtl/>
        </w:rPr>
        <w:t>יהושע ב א</w:t>
      </w:r>
      <w:r>
        <w:rPr>
          <w:rFonts w:hint="cs"/>
          <w:rtl/>
        </w:rPr>
        <w:t xml:space="preserve">). </w:t>
      </w:r>
      <w:r>
        <w:rPr>
          <w:rtl/>
        </w:rPr>
        <w:t>יריחו בכלל היתה</w:t>
      </w:r>
      <w:r>
        <w:rPr>
          <w:rFonts w:hint="cs"/>
          <w:rtl/>
        </w:rPr>
        <w:t>,</w:t>
      </w:r>
      <w:r>
        <w:rPr>
          <w:rtl/>
        </w:rPr>
        <w:t xml:space="preserve"> ולמה יצאת</w:t>
      </w:r>
      <w:r>
        <w:rPr>
          <w:rFonts w:hint="cs"/>
          <w:rtl/>
        </w:rPr>
        <w:t>?</w:t>
      </w:r>
      <w:r>
        <w:rPr>
          <w:rtl/>
        </w:rPr>
        <w:t xml:space="preserve"> מלמד שהיתה קשה כנגד כולם</w:t>
      </w:r>
      <w:r>
        <w:rPr>
          <w:rFonts w:hint="cs"/>
          <w:rtl/>
        </w:rPr>
        <w:t>.</w:t>
      </w:r>
      <w:r w:rsidR="00B40C95">
        <w:rPr>
          <w:rStyle w:val="a5"/>
          <w:rtl/>
        </w:rPr>
        <w:footnoteReference w:id="3"/>
      </w:r>
    </w:p>
    <w:p w14:paraId="5AAAB8C3" w14:textId="77777777" w:rsidR="00E80C43" w:rsidRDefault="00E80C43" w:rsidP="00930160">
      <w:pPr>
        <w:pStyle w:val="ab"/>
        <w:rPr>
          <w:rtl/>
        </w:rPr>
      </w:pPr>
      <w:r>
        <w:rPr>
          <w:rtl/>
        </w:rPr>
        <w:t xml:space="preserve">במדבר רבה </w:t>
      </w:r>
      <w:r w:rsidR="0043071E">
        <w:rPr>
          <w:rFonts w:hint="cs"/>
          <w:rtl/>
        </w:rPr>
        <w:t xml:space="preserve">טו טו </w:t>
      </w:r>
      <w:r>
        <w:rPr>
          <w:rtl/>
        </w:rPr>
        <w:t>פרשת בהעלותך</w:t>
      </w:r>
      <w:r w:rsidR="0043071E">
        <w:rPr>
          <w:rFonts w:hint="cs"/>
          <w:rtl/>
        </w:rPr>
        <w:t xml:space="preserve"> </w:t>
      </w:r>
      <w:r w:rsidR="00930160">
        <w:rPr>
          <w:rtl/>
        </w:rPr>
        <w:t>–</w:t>
      </w:r>
      <w:r w:rsidR="0043071E">
        <w:rPr>
          <w:rFonts w:hint="cs"/>
          <w:rtl/>
        </w:rPr>
        <w:t xml:space="preserve"> </w:t>
      </w:r>
      <w:r w:rsidR="00930160">
        <w:rPr>
          <w:rFonts w:hint="cs"/>
          <w:rtl/>
        </w:rPr>
        <w:t>שופרות לפתיחת בריחה של הארץ</w:t>
      </w:r>
    </w:p>
    <w:p w14:paraId="627EF70A" w14:textId="77777777" w:rsidR="00E80C43" w:rsidRDefault="00D975AC" w:rsidP="00666C69">
      <w:pPr>
        <w:pStyle w:val="ac"/>
        <w:rPr>
          <w:rFonts w:hint="cs"/>
          <w:rtl/>
        </w:rPr>
      </w:pPr>
      <w:r>
        <w:rPr>
          <w:rFonts w:hint="cs"/>
          <w:rtl/>
        </w:rPr>
        <w:t>"</w:t>
      </w:r>
      <w:r w:rsidR="00E80C43">
        <w:rPr>
          <w:rtl/>
        </w:rPr>
        <w:t>עשה לך שתי חצוצרות כסף</w:t>
      </w:r>
      <w:r>
        <w:rPr>
          <w:rFonts w:hint="cs"/>
          <w:rtl/>
        </w:rPr>
        <w:t xml:space="preserve"> ... והיו לך"</w:t>
      </w:r>
      <w:r w:rsidR="00E80C43">
        <w:rPr>
          <w:rtl/>
        </w:rPr>
        <w:t xml:space="preserve"> </w:t>
      </w:r>
      <w:r>
        <w:rPr>
          <w:rFonts w:hint="cs"/>
          <w:rtl/>
        </w:rPr>
        <w:t xml:space="preserve">(במדבר י ב) - </w:t>
      </w:r>
      <w:r w:rsidR="00E80C43">
        <w:rPr>
          <w:rtl/>
        </w:rPr>
        <w:t>שיהיו תוקעין לפניך כמלך</w:t>
      </w:r>
      <w:r>
        <w:rPr>
          <w:rFonts w:hint="cs"/>
          <w:rtl/>
        </w:rPr>
        <w:t xml:space="preserve"> ... </w:t>
      </w:r>
      <w:r w:rsidR="00E80C43">
        <w:rPr>
          <w:rtl/>
        </w:rPr>
        <w:t>אתה משתמש בהן ואין אחר משתמש בהן</w:t>
      </w:r>
      <w:r>
        <w:rPr>
          <w:rFonts w:hint="cs"/>
          <w:rtl/>
        </w:rPr>
        <w:t>.</w:t>
      </w:r>
      <w:r>
        <w:rPr>
          <w:rStyle w:val="a5"/>
          <w:rtl/>
        </w:rPr>
        <w:footnoteReference w:id="4"/>
      </w:r>
      <w:r w:rsidR="00E80C43">
        <w:rPr>
          <w:rtl/>
        </w:rPr>
        <w:t xml:space="preserve"> תדע לך</w:t>
      </w:r>
      <w:r w:rsidR="00666C69">
        <w:rPr>
          <w:rFonts w:hint="cs"/>
          <w:rtl/>
        </w:rPr>
        <w:t>,</w:t>
      </w:r>
      <w:r w:rsidR="00E80C43">
        <w:rPr>
          <w:rtl/>
        </w:rPr>
        <w:t xml:space="preserve"> שהרי יהושע תלמידו של משה לא נשתמש בהן אלא בשופרות</w:t>
      </w:r>
      <w:r w:rsidR="00666C69">
        <w:rPr>
          <w:rFonts w:hint="cs"/>
          <w:rtl/>
        </w:rPr>
        <w:t>,</w:t>
      </w:r>
      <w:r w:rsidR="00E80C43">
        <w:rPr>
          <w:rtl/>
        </w:rPr>
        <w:t xml:space="preserve"> כשבא לה</w:t>
      </w:r>
      <w:r w:rsidR="009A4764">
        <w:rPr>
          <w:rFonts w:hint="cs"/>
          <w:rtl/>
        </w:rPr>
        <w:t>י</w:t>
      </w:r>
      <w:r w:rsidR="00E80C43">
        <w:rPr>
          <w:rtl/>
        </w:rPr>
        <w:t>לחם ביריחו</w:t>
      </w:r>
      <w:r w:rsidR="00666C69">
        <w:rPr>
          <w:rFonts w:hint="cs"/>
          <w:rtl/>
        </w:rPr>
        <w:t>.</w:t>
      </w:r>
      <w:r w:rsidR="00B40C95">
        <w:rPr>
          <w:rStyle w:val="a5"/>
          <w:rtl/>
        </w:rPr>
        <w:footnoteReference w:id="5"/>
      </w:r>
      <w:r w:rsidR="00E80C43">
        <w:rPr>
          <w:rtl/>
        </w:rPr>
        <w:t xml:space="preserve"> נתכנסו ליריחו ז' אומות</w:t>
      </w:r>
      <w:r w:rsidR="00666C69">
        <w:rPr>
          <w:rFonts w:hint="cs"/>
          <w:rtl/>
        </w:rPr>
        <w:t>,</w:t>
      </w:r>
      <w:r w:rsidR="00E80C43">
        <w:rPr>
          <w:rtl/>
        </w:rPr>
        <w:t xml:space="preserve"> שנאמר</w:t>
      </w:r>
      <w:r w:rsidR="00666C69">
        <w:rPr>
          <w:rFonts w:hint="cs"/>
          <w:rtl/>
        </w:rPr>
        <w:t>: "</w:t>
      </w:r>
      <w:r w:rsidR="00E80C43">
        <w:rPr>
          <w:rtl/>
        </w:rPr>
        <w:t>ותעברו את הירדן ותב</w:t>
      </w:r>
      <w:r w:rsidR="00666C69">
        <w:rPr>
          <w:rFonts w:hint="cs"/>
          <w:rtl/>
        </w:rPr>
        <w:t>ו</w:t>
      </w:r>
      <w:r w:rsidR="00E80C43">
        <w:rPr>
          <w:rtl/>
        </w:rPr>
        <w:t>או אל יריחו</w:t>
      </w:r>
      <w:r w:rsidR="00666C69">
        <w:rPr>
          <w:rFonts w:hint="cs"/>
          <w:rtl/>
        </w:rPr>
        <w:t>,</w:t>
      </w:r>
      <w:r w:rsidR="00E80C43">
        <w:rPr>
          <w:rtl/>
        </w:rPr>
        <w:t xml:space="preserve"> וילחמו בכם בעלי יריחו</w:t>
      </w:r>
      <w:r w:rsidR="00666C69">
        <w:rPr>
          <w:rFonts w:hint="cs"/>
          <w:rtl/>
        </w:rPr>
        <w:t>:</w:t>
      </w:r>
      <w:r w:rsidR="00E80C43">
        <w:rPr>
          <w:rtl/>
        </w:rPr>
        <w:t xml:space="preserve"> האמורי והפריזי והכנעני והחתי והגרגשי החוי והיבוסי ואתן אותם בידכם</w:t>
      </w:r>
      <w:r w:rsidR="00666C69">
        <w:rPr>
          <w:rFonts w:hint="cs"/>
          <w:rtl/>
        </w:rPr>
        <w:t xml:space="preserve">" </w:t>
      </w:r>
      <w:r w:rsidR="00666C69">
        <w:rPr>
          <w:rtl/>
        </w:rPr>
        <w:t>(יהושע כד</w:t>
      </w:r>
      <w:r w:rsidR="00666C69">
        <w:rPr>
          <w:rFonts w:hint="cs"/>
          <w:rtl/>
        </w:rPr>
        <w:t xml:space="preserve"> יא</w:t>
      </w:r>
      <w:r w:rsidR="00666C69">
        <w:rPr>
          <w:rtl/>
        </w:rPr>
        <w:t>)</w:t>
      </w:r>
      <w:r w:rsidR="00666C69">
        <w:rPr>
          <w:rStyle w:val="a5"/>
          <w:rtl/>
        </w:rPr>
        <w:footnoteReference w:id="6"/>
      </w:r>
      <w:r w:rsidR="00666C69">
        <w:rPr>
          <w:rFonts w:hint="cs"/>
          <w:rtl/>
        </w:rPr>
        <w:t xml:space="preserve"> - </w:t>
      </w:r>
      <w:r w:rsidR="00E80C43">
        <w:rPr>
          <w:rtl/>
        </w:rPr>
        <w:t>וכי שבע אומות היו בעלי יריחו</w:t>
      </w:r>
      <w:r w:rsidR="00E24FD9">
        <w:rPr>
          <w:rFonts w:hint="cs"/>
          <w:rtl/>
        </w:rPr>
        <w:t>?</w:t>
      </w:r>
      <w:r w:rsidR="00E80C43">
        <w:rPr>
          <w:rtl/>
        </w:rPr>
        <w:t xml:space="preserve"> אמר רבי שמואל בר נחמני</w:t>
      </w:r>
      <w:r>
        <w:rPr>
          <w:rFonts w:hint="cs"/>
          <w:rtl/>
        </w:rPr>
        <w:t>:</w:t>
      </w:r>
      <w:r w:rsidR="00E80C43">
        <w:rPr>
          <w:rtl/>
        </w:rPr>
        <w:t xml:space="preserve"> יריחו </w:t>
      </w:r>
      <w:r w:rsidR="00B40C95">
        <w:rPr>
          <w:rFonts w:hint="cs"/>
          <w:rtl/>
        </w:rPr>
        <w:t xml:space="preserve">הייתה </w:t>
      </w:r>
      <w:r w:rsidR="00E80C43">
        <w:rPr>
          <w:rtl/>
        </w:rPr>
        <w:t>נ</w:t>
      </w:r>
      <w:r w:rsidR="00666C69">
        <w:rPr>
          <w:rtl/>
        </w:rPr>
        <w:t>ַ</w:t>
      </w:r>
      <w:r w:rsidR="00E80C43">
        <w:rPr>
          <w:rtl/>
        </w:rPr>
        <w:t>ג</w:t>
      </w:r>
      <w:r w:rsidR="00666C69">
        <w:rPr>
          <w:rtl/>
        </w:rPr>
        <w:t>ְ</w:t>
      </w:r>
      <w:r w:rsidR="00E80C43">
        <w:rPr>
          <w:rtl/>
        </w:rPr>
        <w:t>ר</w:t>
      </w:r>
      <w:r w:rsidR="00666C69">
        <w:rPr>
          <w:rtl/>
        </w:rPr>
        <w:t>ָ</w:t>
      </w:r>
      <w:r w:rsidR="00E80C43">
        <w:rPr>
          <w:rtl/>
        </w:rPr>
        <w:t>א של ארץ ישראל</w:t>
      </w:r>
      <w:r>
        <w:rPr>
          <w:rFonts w:hint="cs"/>
          <w:rtl/>
        </w:rPr>
        <w:t>,</w:t>
      </w:r>
      <w:r w:rsidR="00666C69">
        <w:rPr>
          <w:rStyle w:val="a5"/>
          <w:rtl/>
        </w:rPr>
        <w:footnoteReference w:id="7"/>
      </w:r>
      <w:r w:rsidR="00E80C43">
        <w:rPr>
          <w:rtl/>
        </w:rPr>
        <w:t xml:space="preserve"> אם נכבשה יריחו מיד כל הארץ נכבשת</w:t>
      </w:r>
      <w:r w:rsidR="00E24FD9">
        <w:rPr>
          <w:rFonts w:hint="cs"/>
          <w:rtl/>
        </w:rPr>
        <w:t>.</w:t>
      </w:r>
      <w:r w:rsidR="00B40C95">
        <w:rPr>
          <w:rStyle w:val="a5"/>
          <w:rtl/>
        </w:rPr>
        <w:footnoteReference w:id="8"/>
      </w:r>
    </w:p>
    <w:p w14:paraId="3BD8318B" w14:textId="77777777" w:rsidR="0040391D" w:rsidRPr="0038187D" w:rsidRDefault="0040391D" w:rsidP="0040391D">
      <w:pPr>
        <w:pStyle w:val="ab"/>
        <w:rPr>
          <w:rtl/>
        </w:rPr>
      </w:pPr>
      <w:r w:rsidRPr="0038187D">
        <w:rPr>
          <w:rtl/>
        </w:rPr>
        <w:lastRenderedPageBreak/>
        <w:t xml:space="preserve">רמב"ן במדבר פרק יג </w:t>
      </w:r>
      <w:r>
        <w:rPr>
          <w:rFonts w:hint="cs"/>
          <w:rtl/>
        </w:rPr>
        <w:t>פסוק ב</w:t>
      </w:r>
      <w:r w:rsidR="00B33C6F">
        <w:rPr>
          <w:rFonts w:hint="cs"/>
          <w:rtl/>
        </w:rPr>
        <w:t xml:space="preserve"> </w:t>
      </w:r>
      <w:r w:rsidR="00B33C6F">
        <w:rPr>
          <w:rtl/>
        </w:rPr>
        <w:t>–</w:t>
      </w:r>
      <w:r w:rsidR="00B33C6F">
        <w:rPr>
          <w:rFonts w:hint="cs"/>
          <w:rtl/>
        </w:rPr>
        <w:t xml:space="preserve"> ההפטרה מוכיחה על הפרשה</w:t>
      </w:r>
    </w:p>
    <w:p w14:paraId="6FF18573" w14:textId="77777777" w:rsidR="0040391D" w:rsidRDefault="0040391D" w:rsidP="0040391D">
      <w:pPr>
        <w:pStyle w:val="ac"/>
        <w:rPr>
          <w:rFonts w:hint="cs"/>
          <w:rtl/>
        </w:rPr>
      </w:pPr>
      <w:r>
        <w:rPr>
          <w:rFonts w:hint="cs"/>
          <w:rtl/>
        </w:rPr>
        <w:t xml:space="preserve">... </w:t>
      </w:r>
      <w:r w:rsidRPr="0038187D">
        <w:rPr>
          <w:rtl/>
        </w:rPr>
        <w:t>אבל י</w:t>
      </w:r>
      <w:r>
        <w:rPr>
          <w:rFonts w:hint="cs"/>
          <w:rtl/>
        </w:rPr>
        <w:t>י</w:t>
      </w:r>
      <w:r w:rsidRPr="0038187D">
        <w:rPr>
          <w:rtl/>
        </w:rPr>
        <w:t>שוב הענ</w:t>
      </w:r>
      <w:r>
        <w:rPr>
          <w:rFonts w:hint="cs"/>
          <w:rtl/>
        </w:rPr>
        <w:t>י</w:t>
      </w:r>
      <w:r w:rsidRPr="0038187D">
        <w:rPr>
          <w:rtl/>
        </w:rPr>
        <w:t>ין בזה, כי ישראל אמרו כדרך כל הבאים לה</w:t>
      </w:r>
      <w:r>
        <w:rPr>
          <w:rFonts w:hint="cs"/>
          <w:rtl/>
        </w:rPr>
        <w:t>י</w:t>
      </w:r>
      <w:r w:rsidRPr="0038187D">
        <w:rPr>
          <w:rtl/>
        </w:rPr>
        <w:t>לחם בארץ נ</w:t>
      </w:r>
      <w:r>
        <w:rPr>
          <w:rFonts w:hint="cs"/>
          <w:rtl/>
        </w:rPr>
        <w:t>ו</w:t>
      </w:r>
      <w:r w:rsidRPr="0038187D">
        <w:rPr>
          <w:rtl/>
        </w:rPr>
        <w:t>כריה ששולחים לפניהם אנשים לדעת הדרכים ומבוא הערים ובשובם ילכו התרים בראש הצבא להורות לפניהם הדרכים</w:t>
      </w:r>
      <w:r>
        <w:rPr>
          <w:rFonts w:hint="cs"/>
          <w:rtl/>
        </w:rPr>
        <w:t xml:space="preserve">... </w:t>
      </w:r>
      <w:r w:rsidRPr="0038187D">
        <w:rPr>
          <w:rtl/>
        </w:rPr>
        <w:t>וזו עצה הגונה בכל כובשי ארצות, וכן עשה עוד משה עצמו שנאמר (להלן כ</w:t>
      </w:r>
      <w:smartTag w:uri="urn:schemas-microsoft-com:office:smarttags" w:element="PersonName">
        <w:smartTagPr>
          <w:attr w:name="ProductID" w:val="א לב"/>
        </w:smartTagPr>
        <w:r w:rsidRPr="0038187D">
          <w:rPr>
            <w:rtl/>
          </w:rPr>
          <w:t>א לב</w:t>
        </w:r>
      </w:smartTag>
      <w:r w:rsidRPr="0038187D">
        <w:rPr>
          <w:rtl/>
        </w:rPr>
        <w:t>) וישלח משה לרגל את יעזר, וכן ב</w:t>
      </w:r>
      <w:smartTag w:uri="urn:schemas-microsoft-com:office:smarttags" w:element="PersonName">
        <w:smartTagPr>
          <w:attr w:name="ProductID" w:val="יהושע בן נון"/>
        </w:smartTagPr>
        <w:r w:rsidRPr="0038187D">
          <w:rPr>
            <w:rtl/>
          </w:rPr>
          <w:t>יהושע בן נון</w:t>
        </w:r>
      </w:smartTag>
      <w:r w:rsidRPr="0038187D">
        <w:rPr>
          <w:rtl/>
        </w:rPr>
        <w:t xml:space="preserve"> (יהושע ב א) שנים אנשים מרגלים</w:t>
      </w:r>
      <w:r>
        <w:rPr>
          <w:rFonts w:hint="cs"/>
          <w:rtl/>
        </w:rPr>
        <w:t>.</w:t>
      </w:r>
      <w:r w:rsidRPr="0038187D">
        <w:rPr>
          <w:rtl/>
        </w:rPr>
        <w:t xml:space="preserve"> ועל כן היה טוב בעיני משה. כי הכתוב לא יסמוך בכל מעשיו על הנס, אבל יצוה בנלחמים לה</w:t>
      </w:r>
      <w:r>
        <w:rPr>
          <w:rFonts w:hint="cs"/>
          <w:rtl/>
        </w:rPr>
        <w:t>י</w:t>
      </w:r>
      <w:r w:rsidRPr="0038187D">
        <w:rPr>
          <w:rtl/>
        </w:rPr>
        <w:t>חלץ ולה</w:t>
      </w:r>
      <w:r>
        <w:rPr>
          <w:rFonts w:hint="cs"/>
          <w:rtl/>
        </w:rPr>
        <w:t>י</w:t>
      </w:r>
      <w:r w:rsidRPr="0038187D">
        <w:rPr>
          <w:rtl/>
        </w:rPr>
        <w:t>שמר ולארוב, כאשר בא הכתוב במלחמת העי (שם ח ב) שהיתה על פי השם ובמקומות רבים. אז נמלך משה בשכינה, ונתן לו השם רשות ואמר לו</w:t>
      </w:r>
      <w:r>
        <w:rPr>
          <w:rFonts w:hint="cs"/>
          <w:rtl/>
        </w:rPr>
        <w:t>:</w:t>
      </w:r>
      <w:r w:rsidRPr="0038187D">
        <w:rPr>
          <w:rtl/>
        </w:rPr>
        <w:t xml:space="preserve"> שלח לך אנשים ויתורו את ארץ כנען, וידעוה ויגידו לכם ועל פיהם תת</w:t>
      </w:r>
      <w:r>
        <w:rPr>
          <w:rFonts w:hint="cs"/>
          <w:rtl/>
        </w:rPr>
        <w:t>י</w:t>
      </w:r>
      <w:r w:rsidRPr="0038187D">
        <w:rPr>
          <w:rtl/>
        </w:rPr>
        <w:t>יעצו בענין הכ</w:t>
      </w:r>
      <w:r>
        <w:rPr>
          <w:rFonts w:hint="cs"/>
          <w:rtl/>
        </w:rPr>
        <w:t>י</w:t>
      </w:r>
      <w:r w:rsidRPr="0038187D">
        <w:rPr>
          <w:rtl/>
        </w:rPr>
        <w:t>בוש</w:t>
      </w:r>
      <w:r>
        <w:rPr>
          <w:rFonts w:hint="cs"/>
          <w:rtl/>
        </w:rPr>
        <w:t>.</w:t>
      </w:r>
      <w:r>
        <w:rPr>
          <w:rStyle w:val="a5"/>
          <w:rtl/>
        </w:rPr>
        <w:footnoteReference w:id="9"/>
      </w:r>
    </w:p>
    <w:p w14:paraId="1F997275" w14:textId="77777777" w:rsidR="009A4764" w:rsidRDefault="009A4764" w:rsidP="006A7C4D">
      <w:pPr>
        <w:pStyle w:val="ab"/>
        <w:rPr>
          <w:rtl/>
        </w:rPr>
      </w:pPr>
      <w:r>
        <w:rPr>
          <w:rtl/>
        </w:rPr>
        <w:t xml:space="preserve">במדבר רבה </w:t>
      </w:r>
      <w:r w:rsidR="006A7C4D">
        <w:rPr>
          <w:rFonts w:hint="cs"/>
          <w:rtl/>
        </w:rPr>
        <w:t xml:space="preserve">טז א </w:t>
      </w:r>
      <w:r>
        <w:rPr>
          <w:rtl/>
        </w:rPr>
        <w:t>פרשת שלח</w:t>
      </w:r>
      <w:r w:rsidR="006A116D">
        <w:rPr>
          <w:rFonts w:hint="cs"/>
          <w:rtl/>
        </w:rPr>
        <w:t xml:space="preserve"> לך</w:t>
      </w:r>
      <w:r w:rsidR="006A7C4D">
        <w:rPr>
          <w:rFonts w:hint="cs"/>
          <w:rtl/>
        </w:rPr>
        <w:t xml:space="preserve"> </w:t>
      </w:r>
      <w:r w:rsidR="006A7C4D">
        <w:rPr>
          <w:rtl/>
        </w:rPr>
        <w:t>–</w:t>
      </w:r>
      <w:r w:rsidR="006A7C4D">
        <w:rPr>
          <w:rFonts w:hint="cs"/>
          <w:rtl/>
        </w:rPr>
        <w:t xml:space="preserve"> ההפטרה מנוגדת לפרשה</w:t>
      </w:r>
      <w:r>
        <w:rPr>
          <w:rStyle w:val="a5"/>
          <w:rtl/>
        </w:rPr>
        <w:footnoteReference w:id="10"/>
      </w:r>
    </w:p>
    <w:p w14:paraId="5CC8B8B6" w14:textId="77777777" w:rsidR="0040391D" w:rsidRDefault="009A4764" w:rsidP="0040391D">
      <w:pPr>
        <w:pStyle w:val="ac"/>
        <w:rPr>
          <w:rFonts w:hint="cs"/>
          <w:rtl/>
        </w:rPr>
      </w:pPr>
      <w:r>
        <w:rPr>
          <w:rtl/>
        </w:rPr>
        <w:t>הלכה</w:t>
      </w:r>
      <w:r w:rsidR="004F1C41">
        <w:rPr>
          <w:rFonts w:hint="cs"/>
          <w:rtl/>
        </w:rPr>
        <w:t>:</w:t>
      </w:r>
      <w:r w:rsidR="004F1C41">
        <w:rPr>
          <w:rStyle w:val="a5"/>
          <w:rtl/>
        </w:rPr>
        <w:footnoteReference w:id="11"/>
      </w:r>
      <w:r>
        <w:rPr>
          <w:rtl/>
        </w:rPr>
        <w:t xml:space="preserve"> מהו לפרוש</w:t>
      </w:r>
      <w:r w:rsidR="004F1C41">
        <w:rPr>
          <w:rtl/>
        </w:rPr>
        <w:t>ׁ</w:t>
      </w:r>
      <w:r>
        <w:rPr>
          <w:rtl/>
        </w:rPr>
        <w:t xml:space="preserve"> לים הגדול קודם לשבת שלשה ימים</w:t>
      </w:r>
      <w:r w:rsidR="004F1C41">
        <w:rPr>
          <w:rFonts w:hint="cs"/>
          <w:rtl/>
        </w:rPr>
        <w:t>?</w:t>
      </w:r>
      <w:r>
        <w:rPr>
          <w:rtl/>
        </w:rPr>
        <w:t xml:space="preserve"> שנו רבותינו</w:t>
      </w:r>
      <w:r w:rsidR="004F1C41">
        <w:rPr>
          <w:rFonts w:hint="cs"/>
          <w:rtl/>
        </w:rPr>
        <w:t>:</w:t>
      </w:r>
      <w:r w:rsidR="00545312">
        <w:rPr>
          <w:rStyle w:val="a5"/>
          <w:rtl/>
        </w:rPr>
        <w:footnoteReference w:id="12"/>
      </w:r>
      <w:r>
        <w:rPr>
          <w:rtl/>
        </w:rPr>
        <w:t xml:space="preserve"> אין מפליגין בספינה בים הגדול של</w:t>
      </w:r>
      <w:r w:rsidR="00545312">
        <w:rPr>
          <w:rFonts w:hint="cs"/>
          <w:rtl/>
        </w:rPr>
        <w:t>ו</w:t>
      </w:r>
      <w:r>
        <w:rPr>
          <w:rtl/>
        </w:rPr>
        <w:t>שה ימים קודם לשבת</w:t>
      </w:r>
      <w:r w:rsidR="00545312">
        <w:rPr>
          <w:rFonts w:hint="cs"/>
          <w:rtl/>
        </w:rPr>
        <w:t>,</w:t>
      </w:r>
      <w:r>
        <w:rPr>
          <w:rtl/>
        </w:rPr>
        <w:t xml:space="preserve"> בזמן שהוא הולך למקום רחוק</w:t>
      </w:r>
      <w:r w:rsidR="00545312">
        <w:rPr>
          <w:rFonts w:hint="cs"/>
          <w:rtl/>
        </w:rPr>
        <w:t>.</w:t>
      </w:r>
      <w:r>
        <w:rPr>
          <w:rtl/>
        </w:rPr>
        <w:t xml:space="preserve"> אבל אם מבקש לפרוש</w:t>
      </w:r>
      <w:r w:rsidR="00545312">
        <w:rPr>
          <w:rtl/>
        </w:rPr>
        <w:t>ׁ</w:t>
      </w:r>
      <w:r>
        <w:rPr>
          <w:rtl/>
        </w:rPr>
        <w:t xml:space="preserve"> כמו מצור לצידון</w:t>
      </w:r>
      <w:r w:rsidR="00545312">
        <w:rPr>
          <w:rFonts w:hint="cs"/>
          <w:rtl/>
        </w:rPr>
        <w:t>,</w:t>
      </w:r>
      <w:r>
        <w:rPr>
          <w:rtl/>
        </w:rPr>
        <w:t xml:space="preserve"> מותר לו לפרוש אפי</w:t>
      </w:r>
      <w:r w:rsidR="00545312">
        <w:rPr>
          <w:rFonts w:hint="cs"/>
          <w:rtl/>
        </w:rPr>
        <w:t>לו</w:t>
      </w:r>
      <w:r>
        <w:rPr>
          <w:rtl/>
        </w:rPr>
        <w:t xml:space="preserve"> בערב שבת</w:t>
      </w:r>
      <w:r w:rsidR="00545312">
        <w:rPr>
          <w:rFonts w:hint="cs"/>
          <w:rtl/>
        </w:rPr>
        <w:t>,</w:t>
      </w:r>
      <w:r>
        <w:rPr>
          <w:rtl/>
        </w:rPr>
        <w:t xml:space="preserve"> מפני שהדבר ידוע שהוא יכול לילך מבעוד יום</w:t>
      </w:r>
      <w:r w:rsidR="00545312">
        <w:rPr>
          <w:rFonts w:hint="cs"/>
          <w:rtl/>
        </w:rPr>
        <w:t>.</w:t>
      </w:r>
      <w:r>
        <w:rPr>
          <w:rtl/>
        </w:rPr>
        <w:t xml:space="preserve"> </w:t>
      </w:r>
      <w:r w:rsidR="00545312">
        <w:rPr>
          <w:rFonts w:hint="cs"/>
          <w:rtl/>
        </w:rPr>
        <w:t xml:space="preserve">במה דברים אמורים? </w:t>
      </w:r>
      <w:r>
        <w:rPr>
          <w:rtl/>
        </w:rPr>
        <w:t>בשליח הרשות</w:t>
      </w:r>
      <w:r w:rsidR="00545312">
        <w:rPr>
          <w:rFonts w:hint="cs"/>
          <w:rtl/>
        </w:rPr>
        <w:t>.</w:t>
      </w:r>
      <w:r>
        <w:rPr>
          <w:rtl/>
        </w:rPr>
        <w:t xml:space="preserve"> ואם היה שליח מצוה</w:t>
      </w:r>
      <w:r w:rsidR="00545312">
        <w:rPr>
          <w:rFonts w:hint="cs"/>
          <w:rtl/>
        </w:rPr>
        <w:t>,</w:t>
      </w:r>
      <w:r>
        <w:rPr>
          <w:rtl/>
        </w:rPr>
        <w:t xml:space="preserve"> מותר לו לפרוש בכל יום שירצה</w:t>
      </w:r>
      <w:r w:rsidR="00545312">
        <w:rPr>
          <w:rFonts w:hint="cs"/>
          <w:rtl/>
        </w:rPr>
        <w:t>.</w:t>
      </w:r>
      <w:r>
        <w:rPr>
          <w:rtl/>
        </w:rPr>
        <w:t xml:space="preserve"> למה</w:t>
      </w:r>
      <w:r w:rsidR="00545312">
        <w:rPr>
          <w:rFonts w:hint="cs"/>
          <w:rtl/>
        </w:rPr>
        <w:t>?</w:t>
      </w:r>
      <w:r>
        <w:rPr>
          <w:rtl/>
        </w:rPr>
        <w:t xml:space="preserve"> מפני שהוא שליח מצוה</w:t>
      </w:r>
      <w:r w:rsidR="00545312">
        <w:rPr>
          <w:rFonts w:hint="cs"/>
          <w:rtl/>
        </w:rPr>
        <w:t>,</w:t>
      </w:r>
      <w:r>
        <w:rPr>
          <w:rtl/>
        </w:rPr>
        <w:t xml:space="preserve"> ושליח מצוה דוחה את השבת</w:t>
      </w:r>
      <w:r w:rsidR="00545312">
        <w:rPr>
          <w:rFonts w:hint="cs"/>
          <w:rtl/>
        </w:rPr>
        <w:t xml:space="preserve"> ...</w:t>
      </w:r>
      <w:r w:rsidR="00A9548A">
        <w:rPr>
          <w:rStyle w:val="a5"/>
          <w:rtl/>
        </w:rPr>
        <w:footnoteReference w:id="13"/>
      </w:r>
      <w:r>
        <w:rPr>
          <w:rtl/>
        </w:rPr>
        <w:t xml:space="preserve"> שאין לך חביב לפני </w:t>
      </w:r>
      <w:r w:rsidR="00545312">
        <w:rPr>
          <w:rtl/>
        </w:rPr>
        <w:t>הקב"ה</w:t>
      </w:r>
      <w:r>
        <w:rPr>
          <w:rtl/>
        </w:rPr>
        <w:t xml:space="preserve"> כשליח שמשתלח לעשות מצוה ונותן נפשו כדי שיצל</w:t>
      </w:r>
      <w:r w:rsidR="00A9548A">
        <w:rPr>
          <w:rFonts w:hint="cs"/>
          <w:rtl/>
        </w:rPr>
        <w:t>י</w:t>
      </w:r>
      <w:r>
        <w:rPr>
          <w:rtl/>
        </w:rPr>
        <w:t>ח בשליחתו</w:t>
      </w:r>
      <w:r w:rsidR="00A9548A">
        <w:rPr>
          <w:rFonts w:hint="cs"/>
          <w:rtl/>
        </w:rPr>
        <w:t>,</w:t>
      </w:r>
      <w:r>
        <w:rPr>
          <w:rtl/>
        </w:rPr>
        <w:t xml:space="preserve"> ואין לך בני אדם שנשתלחו לעשות מצוה ונתנ</w:t>
      </w:r>
      <w:r w:rsidR="00A9548A">
        <w:rPr>
          <w:rFonts w:hint="cs"/>
          <w:rtl/>
        </w:rPr>
        <w:t>ו</w:t>
      </w:r>
      <w:r>
        <w:rPr>
          <w:rtl/>
        </w:rPr>
        <w:t xml:space="preserve"> נפשם להצליח בשליחותן</w:t>
      </w:r>
      <w:r w:rsidR="00A9548A">
        <w:rPr>
          <w:rFonts w:hint="cs"/>
          <w:rtl/>
        </w:rPr>
        <w:t>,</w:t>
      </w:r>
      <w:r>
        <w:rPr>
          <w:rtl/>
        </w:rPr>
        <w:t xml:space="preserve"> כאותם שנים ששלח יהושע בן נון</w:t>
      </w:r>
      <w:r w:rsidR="00A9548A">
        <w:rPr>
          <w:rFonts w:hint="cs"/>
          <w:rtl/>
        </w:rPr>
        <w:t>,</w:t>
      </w:r>
      <w:r>
        <w:rPr>
          <w:rtl/>
        </w:rPr>
        <w:t xml:space="preserve"> שנא</w:t>
      </w:r>
      <w:r w:rsidR="00A9548A">
        <w:rPr>
          <w:rFonts w:hint="cs"/>
          <w:rtl/>
        </w:rPr>
        <w:t>מר: "</w:t>
      </w:r>
      <w:r>
        <w:rPr>
          <w:rtl/>
        </w:rPr>
        <w:t>וישלח יהושע בן נון מן השטים שנים</w:t>
      </w:r>
      <w:r w:rsidR="00A9548A">
        <w:rPr>
          <w:rFonts w:hint="cs"/>
          <w:rtl/>
        </w:rPr>
        <w:t xml:space="preserve"> אנשים וכו' "</w:t>
      </w:r>
      <w:r>
        <w:rPr>
          <w:rtl/>
        </w:rPr>
        <w:t xml:space="preserve"> </w:t>
      </w:r>
      <w:r w:rsidR="00A9548A">
        <w:rPr>
          <w:rtl/>
        </w:rPr>
        <w:t>(יהושע ב</w:t>
      </w:r>
      <w:r w:rsidR="00A9548A">
        <w:rPr>
          <w:rFonts w:hint="cs"/>
          <w:rtl/>
        </w:rPr>
        <w:t xml:space="preserve"> א</w:t>
      </w:r>
      <w:r w:rsidR="00A9548A">
        <w:rPr>
          <w:rtl/>
        </w:rPr>
        <w:t>)</w:t>
      </w:r>
      <w:r w:rsidR="00A9548A">
        <w:rPr>
          <w:rFonts w:hint="cs"/>
          <w:rtl/>
        </w:rPr>
        <w:t>.</w:t>
      </w:r>
      <w:r w:rsidR="00A9548A">
        <w:rPr>
          <w:rtl/>
        </w:rPr>
        <w:t xml:space="preserve"> </w:t>
      </w:r>
      <w:r>
        <w:rPr>
          <w:rtl/>
        </w:rPr>
        <w:t>מי היו</w:t>
      </w:r>
      <w:r w:rsidR="00A9548A">
        <w:rPr>
          <w:rFonts w:hint="cs"/>
          <w:rtl/>
        </w:rPr>
        <w:t>?</w:t>
      </w:r>
      <w:r>
        <w:rPr>
          <w:rtl/>
        </w:rPr>
        <w:t xml:space="preserve"> שנו רבותינו</w:t>
      </w:r>
      <w:r w:rsidR="00A9548A">
        <w:rPr>
          <w:rFonts w:hint="cs"/>
          <w:rtl/>
        </w:rPr>
        <w:t>:</w:t>
      </w:r>
      <w:r>
        <w:rPr>
          <w:rtl/>
        </w:rPr>
        <w:t xml:space="preserve"> אלו פנחס וכלב</w:t>
      </w:r>
      <w:r w:rsidR="00A9548A">
        <w:rPr>
          <w:rFonts w:hint="cs"/>
          <w:rtl/>
        </w:rPr>
        <w:t>,</w:t>
      </w:r>
      <w:r>
        <w:rPr>
          <w:rtl/>
        </w:rPr>
        <w:t xml:space="preserve"> והלכו ונתנו נפשם והצליחו בשליחותן</w:t>
      </w:r>
      <w:r w:rsidR="0040391D">
        <w:rPr>
          <w:rFonts w:hint="cs"/>
          <w:rtl/>
        </w:rPr>
        <w:t xml:space="preserve"> ..</w:t>
      </w:r>
      <w:r>
        <w:rPr>
          <w:rtl/>
        </w:rPr>
        <w:t xml:space="preserve"> ללמדך כמה נתנו שני צדיקים אלו נפשם לעשות שליחותם</w:t>
      </w:r>
      <w:r w:rsidR="0040391D">
        <w:rPr>
          <w:rFonts w:hint="cs"/>
          <w:rtl/>
        </w:rPr>
        <w:t>.</w:t>
      </w:r>
      <w:r>
        <w:rPr>
          <w:rtl/>
        </w:rPr>
        <w:t xml:space="preserve"> אבל שלוחים ששלח משה היו רשעים</w:t>
      </w:r>
      <w:r w:rsidR="0040391D">
        <w:rPr>
          <w:rFonts w:hint="cs"/>
          <w:rtl/>
        </w:rPr>
        <w:t>.</w:t>
      </w:r>
      <w:r>
        <w:rPr>
          <w:rtl/>
        </w:rPr>
        <w:t xml:space="preserve"> מנין</w:t>
      </w:r>
      <w:r w:rsidR="0040391D">
        <w:rPr>
          <w:rFonts w:hint="cs"/>
          <w:rtl/>
        </w:rPr>
        <w:t>?</w:t>
      </w:r>
      <w:r>
        <w:rPr>
          <w:rtl/>
        </w:rPr>
        <w:t xml:space="preserve"> ממה שקרינו בענין</w:t>
      </w:r>
      <w:r w:rsidR="0040391D">
        <w:rPr>
          <w:rFonts w:hint="cs"/>
          <w:rtl/>
        </w:rPr>
        <w:t>:</w:t>
      </w:r>
      <w:r>
        <w:rPr>
          <w:rtl/>
        </w:rPr>
        <w:t xml:space="preserve"> </w:t>
      </w:r>
      <w:r w:rsidR="0040391D">
        <w:rPr>
          <w:rFonts w:hint="cs"/>
          <w:rtl/>
        </w:rPr>
        <w:t>"</w:t>
      </w:r>
      <w:r>
        <w:rPr>
          <w:rtl/>
        </w:rPr>
        <w:t>שלח לך אנשים</w:t>
      </w:r>
      <w:r w:rsidR="0040391D">
        <w:rPr>
          <w:rFonts w:hint="cs"/>
          <w:rtl/>
        </w:rPr>
        <w:t>"</w:t>
      </w:r>
      <w:r>
        <w:rPr>
          <w:rtl/>
        </w:rPr>
        <w:t>.</w:t>
      </w:r>
      <w:r w:rsidR="003515AE">
        <w:rPr>
          <w:rStyle w:val="a5"/>
          <w:rtl/>
        </w:rPr>
        <w:footnoteReference w:id="14"/>
      </w:r>
    </w:p>
    <w:p w14:paraId="1B62FF87" w14:textId="77777777" w:rsidR="00035E9B" w:rsidRDefault="00035E9B" w:rsidP="003F4B96">
      <w:pPr>
        <w:pStyle w:val="ab"/>
        <w:rPr>
          <w:rtl/>
        </w:rPr>
      </w:pPr>
      <w:r>
        <w:rPr>
          <w:rtl/>
        </w:rPr>
        <w:t xml:space="preserve">רבי בחיי </w:t>
      </w:r>
      <w:r w:rsidR="003F4B96">
        <w:rPr>
          <w:rFonts w:hint="cs"/>
          <w:rtl/>
        </w:rPr>
        <w:t xml:space="preserve">בן אשר </w:t>
      </w:r>
      <w:r>
        <w:rPr>
          <w:rtl/>
        </w:rPr>
        <w:t xml:space="preserve">במדבר פרק יג </w:t>
      </w:r>
      <w:r w:rsidR="006A116D">
        <w:rPr>
          <w:rtl/>
        </w:rPr>
        <w:t>–</w:t>
      </w:r>
      <w:r w:rsidR="006A116D">
        <w:rPr>
          <w:rFonts w:hint="cs"/>
          <w:rtl/>
        </w:rPr>
        <w:t xml:space="preserve"> מספר מינימלי של מרגלים</w:t>
      </w:r>
    </w:p>
    <w:p w14:paraId="3FF1969D" w14:textId="77777777" w:rsidR="00F67A38" w:rsidRDefault="00035E9B" w:rsidP="006A116D">
      <w:pPr>
        <w:pStyle w:val="ac"/>
        <w:rPr>
          <w:rFonts w:hint="cs"/>
          <w:rtl/>
        </w:rPr>
      </w:pPr>
      <w:r>
        <w:rPr>
          <w:rtl/>
        </w:rPr>
        <w:t>ומה שהיו המרגלים שנים עשר ודי שיהיו שנים או שלשה</w:t>
      </w:r>
      <w:r w:rsidR="00266876">
        <w:rPr>
          <w:rFonts w:hint="cs"/>
          <w:rtl/>
        </w:rPr>
        <w:t>,</w:t>
      </w:r>
      <w:r>
        <w:rPr>
          <w:rtl/>
        </w:rPr>
        <w:t xml:space="preserve"> כענין שנאמר ביהושע: (יהושע ב א) "שנים אנשים מרגלים חרש לאמר", לפי שרצה </w:t>
      </w:r>
      <w:r w:rsidR="00545312">
        <w:rPr>
          <w:rtl/>
        </w:rPr>
        <w:t>הקב"ה</w:t>
      </w:r>
      <w:r>
        <w:rPr>
          <w:rtl/>
        </w:rPr>
        <w:t xml:space="preserve"> שתהיה השליחות הזאת בהסכמת כל שבטי ישראל, איש אחד מכל שבט ושבט</w:t>
      </w:r>
      <w:r w:rsidR="00266876">
        <w:rPr>
          <w:rFonts w:hint="cs"/>
          <w:rtl/>
        </w:rPr>
        <w:t>.</w:t>
      </w:r>
      <w:r>
        <w:rPr>
          <w:rtl/>
        </w:rPr>
        <w:t xml:space="preserve"> כדי שאם יצליחו בשליחותן</w:t>
      </w:r>
      <w:r w:rsidR="00266876">
        <w:rPr>
          <w:rFonts w:hint="cs"/>
          <w:rtl/>
        </w:rPr>
        <w:t>,</w:t>
      </w:r>
      <w:r>
        <w:rPr>
          <w:rtl/>
        </w:rPr>
        <w:t xml:space="preserve"> יהיו כל ישראל שותפין בזכות</w:t>
      </w:r>
      <w:r w:rsidR="00266876">
        <w:rPr>
          <w:rFonts w:hint="cs"/>
          <w:rtl/>
        </w:rPr>
        <w:t>;</w:t>
      </w:r>
      <w:r>
        <w:rPr>
          <w:rtl/>
        </w:rPr>
        <w:t xml:space="preserve"> ואם לא יצליחו</w:t>
      </w:r>
      <w:r w:rsidR="00266876">
        <w:rPr>
          <w:rFonts w:hint="cs"/>
          <w:rtl/>
        </w:rPr>
        <w:t>,</w:t>
      </w:r>
      <w:r>
        <w:rPr>
          <w:rtl/>
        </w:rPr>
        <w:t xml:space="preserve"> יהיו כולן שותפין בעונש כמו שאירע בהם.</w:t>
      </w:r>
      <w:r w:rsidR="00376BEE">
        <w:rPr>
          <w:rStyle w:val="a5"/>
          <w:rtl/>
        </w:rPr>
        <w:footnoteReference w:id="15"/>
      </w:r>
    </w:p>
    <w:p w14:paraId="322BE432" w14:textId="77777777" w:rsidR="0044366A" w:rsidRDefault="0044366A" w:rsidP="0044366A">
      <w:pPr>
        <w:pStyle w:val="ab"/>
        <w:rPr>
          <w:rtl/>
          <w:lang w:eastAsia="en-US"/>
        </w:rPr>
      </w:pPr>
      <w:r>
        <w:rPr>
          <w:rFonts w:hint="eastAsia"/>
          <w:rtl/>
          <w:lang w:eastAsia="en-US"/>
        </w:rPr>
        <w:lastRenderedPageBreak/>
        <w:t>ספרי</w:t>
      </w:r>
      <w:r>
        <w:rPr>
          <w:rtl/>
          <w:lang w:eastAsia="en-US"/>
        </w:rPr>
        <w:t xml:space="preserve"> </w:t>
      </w:r>
      <w:r>
        <w:rPr>
          <w:rFonts w:hint="eastAsia"/>
          <w:rtl/>
          <w:lang w:eastAsia="en-US"/>
        </w:rPr>
        <w:t>זוטא</w:t>
      </w:r>
      <w:r>
        <w:rPr>
          <w:rtl/>
          <w:lang w:eastAsia="en-US"/>
        </w:rPr>
        <w:t xml:space="preserve"> </w:t>
      </w:r>
      <w:r>
        <w:rPr>
          <w:rFonts w:hint="cs"/>
          <w:rtl/>
          <w:lang w:eastAsia="en-US"/>
        </w:rPr>
        <w:t xml:space="preserve">במדבר </w:t>
      </w:r>
      <w:r>
        <w:rPr>
          <w:rFonts w:hint="eastAsia"/>
          <w:rtl/>
          <w:lang w:eastAsia="en-US"/>
        </w:rPr>
        <w:t>פרק</w:t>
      </w:r>
      <w:r>
        <w:rPr>
          <w:rtl/>
          <w:lang w:eastAsia="en-US"/>
        </w:rPr>
        <w:t xml:space="preserve"> </w:t>
      </w:r>
      <w:r>
        <w:rPr>
          <w:rFonts w:hint="eastAsia"/>
          <w:rtl/>
          <w:lang w:eastAsia="en-US"/>
        </w:rPr>
        <w:t>י</w:t>
      </w:r>
      <w:r w:rsidR="006A116D">
        <w:rPr>
          <w:rFonts w:hint="cs"/>
          <w:rtl/>
          <w:lang w:eastAsia="en-US"/>
        </w:rPr>
        <w:t xml:space="preserve"> </w:t>
      </w:r>
      <w:r w:rsidR="006A116D">
        <w:rPr>
          <w:rtl/>
          <w:lang w:eastAsia="en-US"/>
        </w:rPr>
        <w:t>–</w:t>
      </w:r>
      <w:r w:rsidR="006A116D">
        <w:rPr>
          <w:rFonts w:hint="cs"/>
          <w:rtl/>
          <w:lang w:eastAsia="en-US"/>
        </w:rPr>
        <w:t xml:space="preserve"> מי את רחב ולאן התגלגלת?</w:t>
      </w:r>
      <w:r>
        <w:rPr>
          <w:rtl/>
          <w:lang w:eastAsia="en-US"/>
        </w:rPr>
        <w:t xml:space="preserve">  </w:t>
      </w:r>
    </w:p>
    <w:p w14:paraId="58DE1FDD" w14:textId="77777777" w:rsidR="006A116D" w:rsidRDefault="0044366A" w:rsidP="0085348B">
      <w:pPr>
        <w:pStyle w:val="ac"/>
        <w:rPr>
          <w:rFonts w:hint="cs"/>
          <w:rtl/>
          <w:lang w:eastAsia="en-US"/>
        </w:rPr>
      </w:pPr>
      <w:r>
        <w:rPr>
          <w:rFonts w:hint="cs"/>
          <w:rtl/>
          <w:lang w:eastAsia="en-US"/>
        </w:rPr>
        <w:t>"</w:t>
      </w:r>
      <w:r w:rsidRPr="003A2BF9">
        <w:rPr>
          <w:rFonts w:hint="eastAsia"/>
          <w:rtl/>
          <w:lang w:eastAsia="en-US"/>
        </w:rPr>
        <w:t>וילכו</w:t>
      </w:r>
      <w:r w:rsidRPr="003A2BF9">
        <w:rPr>
          <w:rtl/>
          <w:lang w:eastAsia="en-US"/>
        </w:rPr>
        <w:t xml:space="preserve"> </w:t>
      </w:r>
      <w:r w:rsidRPr="003A2BF9">
        <w:rPr>
          <w:rFonts w:hint="eastAsia"/>
          <w:rtl/>
          <w:lang w:eastAsia="en-US"/>
        </w:rPr>
        <w:t>ויבאו</w:t>
      </w:r>
      <w:r w:rsidRPr="003A2BF9">
        <w:rPr>
          <w:rtl/>
          <w:lang w:eastAsia="en-US"/>
        </w:rPr>
        <w:t xml:space="preserve"> </w:t>
      </w:r>
      <w:r w:rsidRPr="003A2BF9">
        <w:rPr>
          <w:rFonts w:hint="eastAsia"/>
          <w:rtl/>
          <w:lang w:eastAsia="en-US"/>
        </w:rPr>
        <w:t>בית</w:t>
      </w:r>
      <w:r w:rsidRPr="003A2BF9">
        <w:rPr>
          <w:rtl/>
          <w:lang w:eastAsia="en-US"/>
        </w:rPr>
        <w:t xml:space="preserve"> </w:t>
      </w:r>
      <w:r w:rsidRPr="003A2BF9">
        <w:rPr>
          <w:rFonts w:hint="eastAsia"/>
          <w:rtl/>
          <w:lang w:eastAsia="en-US"/>
        </w:rPr>
        <w:t>אשה</w:t>
      </w:r>
      <w:r w:rsidRPr="003A2BF9">
        <w:rPr>
          <w:rtl/>
          <w:lang w:eastAsia="en-US"/>
        </w:rPr>
        <w:t xml:space="preserve"> </w:t>
      </w:r>
      <w:r w:rsidRPr="003A2BF9">
        <w:rPr>
          <w:rFonts w:hint="eastAsia"/>
          <w:rtl/>
          <w:lang w:eastAsia="en-US"/>
        </w:rPr>
        <w:t>זונה</w:t>
      </w:r>
      <w:r>
        <w:rPr>
          <w:rFonts w:hint="cs"/>
          <w:rtl/>
          <w:lang w:eastAsia="en-US"/>
        </w:rPr>
        <w:t xml:space="preserve"> ושמה רחב"</w:t>
      </w:r>
      <w:r w:rsidRPr="003A2BF9">
        <w:rPr>
          <w:rFonts w:hint="cs"/>
          <w:rtl/>
          <w:lang w:eastAsia="en-US"/>
        </w:rPr>
        <w:t>.</w:t>
      </w:r>
      <w:r w:rsidRPr="003A2BF9">
        <w:rPr>
          <w:rtl/>
          <w:lang w:eastAsia="en-US"/>
        </w:rPr>
        <w:t xml:space="preserve"> </w:t>
      </w:r>
      <w:r w:rsidRPr="003A2BF9">
        <w:rPr>
          <w:rFonts w:hint="eastAsia"/>
          <w:rtl/>
          <w:lang w:eastAsia="en-US"/>
        </w:rPr>
        <w:t>ר</w:t>
      </w:r>
      <w:r w:rsidRPr="003A2BF9">
        <w:rPr>
          <w:rtl/>
          <w:lang w:eastAsia="en-US"/>
        </w:rPr>
        <w:t xml:space="preserve">' </w:t>
      </w:r>
      <w:r w:rsidRPr="003A2BF9">
        <w:rPr>
          <w:rFonts w:hint="eastAsia"/>
          <w:rtl/>
          <w:lang w:eastAsia="en-US"/>
        </w:rPr>
        <w:t>יהודה</w:t>
      </w:r>
      <w:r w:rsidRPr="003A2BF9">
        <w:rPr>
          <w:rtl/>
          <w:lang w:eastAsia="en-US"/>
        </w:rPr>
        <w:t xml:space="preserve"> </w:t>
      </w:r>
      <w:r w:rsidRPr="003A2BF9">
        <w:rPr>
          <w:rFonts w:hint="eastAsia"/>
          <w:rtl/>
          <w:lang w:eastAsia="en-US"/>
        </w:rPr>
        <w:t>אומר</w:t>
      </w:r>
      <w:r w:rsidRPr="003A2BF9">
        <w:rPr>
          <w:rFonts w:hint="cs"/>
          <w:rtl/>
          <w:lang w:eastAsia="en-US"/>
        </w:rPr>
        <w:t>:</w:t>
      </w:r>
      <w:r w:rsidRPr="003A2BF9">
        <w:rPr>
          <w:rtl/>
          <w:lang w:eastAsia="en-US"/>
        </w:rPr>
        <w:t xml:space="preserve"> </w:t>
      </w:r>
      <w:r w:rsidRPr="003A2BF9">
        <w:rPr>
          <w:rFonts w:hint="eastAsia"/>
          <w:rtl/>
          <w:lang w:eastAsia="en-US"/>
        </w:rPr>
        <w:t>ארבעה</w:t>
      </w:r>
      <w:r>
        <w:rPr>
          <w:rtl/>
          <w:lang w:eastAsia="en-US"/>
        </w:rPr>
        <w:t xml:space="preserve"> </w:t>
      </w:r>
      <w:r>
        <w:rPr>
          <w:rFonts w:hint="eastAsia"/>
          <w:rtl/>
          <w:lang w:eastAsia="en-US"/>
        </w:rPr>
        <w:t>שמות</w:t>
      </w:r>
      <w:r>
        <w:rPr>
          <w:rtl/>
          <w:lang w:eastAsia="en-US"/>
        </w:rPr>
        <w:t xml:space="preserve"> </w:t>
      </w:r>
      <w:r>
        <w:rPr>
          <w:rFonts w:hint="eastAsia"/>
          <w:rtl/>
          <w:lang w:eastAsia="en-US"/>
        </w:rPr>
        <w:t>של</w:t>
      </w:r>
      <w:r>
        <w:rPr>
          <w:rtl/>
          <w:lang w:eastAsia="en-US"/>
        </w:rPr>
        <w:t xml:space="preserve"> </w:t>
      </w:r>
      <w:r>
        <w:rPr>
          <w:rFonts w:hint="eastAsia"/>
          <w:rtl/>
          <w:lang w:eastAsia="en-US"/>
        </w:rPr>
        <w:t>גנאי</w:t>
      </w:r>
      <w:r>
        <w:rPr>
          <w:rtl/>
          <w:lang w:eastAsia="en-US"/>
        </w:rPr>
        <w:t xml:space="preserve"> </w:t>
      </w:r>
      <w:r>
        <w:rPr>
          <w:rFonts w:hint="eastAsia"/>
          <w:rtl/>
          <w:lang w:eastAsia="en-US"/>
        </w:rPr>
        <w:t>היה</w:t>
      </w:r>
      <w:r>
        <w:rPr>
          <w:rtl/>
          <w:lang w:eastAsia="en-US"/>
        </w:rPr>
        <w:t xml:space="preserve"> </w:t>
      </w:r>
      <w:r>
        <w:rPr>
          <w:rFonts w:hint="eastAsia"/>
          <w:rtl/>
          <w:lang w:eastAsia="en-US"/>
        </w:rPr>
        <w:t>לה</w:t>
      </w:r>
      <w:r>
        <w:rPr>
          <w:rtl/>
          <w:lang w:eastAsia="en-US"/>
        </w:rPr>
        <w:t xml:space="preserve">. </w:t>
      </w:r>
      <w:r>
        <w:rPr>
          <w:rFonts w:hint="eastAsia"/>
          <w:rtl/>
          <w:lang w:eastAsia="en-US"/>
        </w:rPr>
        <w:t>נקרא</w:t>
      </w:r>
      <w:r>
        <w:rPr>
          <w:rtl/>
          <w:lang w:eastAsia="en-US"/>
        </w:rPr>
        <w:t xml:space="preserve"> </w:t>
      </w:r>
      <w:r>
        <w:rPr>
          <w:rFonts w:hint="eastAsia"/>
          <w:rtl/>
          <w:lang w:eastAsia="en-US"/>
        </w:rPr>
        <w:t>שמה</w:t>
      </w:r>
      <w:r>
        <w:rPr>
          <w:rtl/>
          <w:lang w:eastAsia="en-US"/>
        </w:rPr>
        <w:t xml:space="preserve"> </w:t>
      </w:r>
      <w:r>
        <w:rPr>
          <w:rFonts w:hint="eastAsia"/>
          <w:rtl/>
          <w:lang w:eastAsia="en-US"/>
        </w:rPr>
        <w:t>רחב</w:t>
      </w:r>
      <w:r>
        <w:rPr>
          <w:rtl/>
          <w:lang w:eastAsia="en-US"/>
        </w:rPr>
        <w:t xml:space="preserve"> </w:t>
      </w:r>
      <w:r>
        <w:rPr>
          <w:rFonts w:hint="eastAsia"/>
          <w:rtl/>
          <w:lang w:eastAsia="en-US"/>
        </w:rPr>
        <w:t>הזונה</w:t>
      </w:r>
      <w:r>
        <w:rPr>
          <w:rtl/>
          <w:lang w:eastAsia="en-US"/>
        </w:rPr>
        <w:t xml:space="preserve"> </w:t>
      </w:r>
      <w:r>
        <w:rPr>
          <w:rFonts w:hint="eastAsia"/>
          <w:rtl/>
          <w:lang w:eastAsia="en-US"/>
        </w:rPr>
        <w:t>כשמה</w:t>
      </w:r>
      <w:r>
        <w:rPr>
          <w:rFonts w:hint="cs"/>
          <w:rtl/>
          <w:lang w:eastAsia="en-US"/>
        </w:rPr>
        <w:t>.</w:t>
      </w:r>
      <w:r>
        <w:rPr>
          <w:rtl/>
          <w:lang w:eastAsia="en-US"/>
        </w:rPr>
        <w:t xml:space="preserve"> </w:t>
      </w:r>
      <w:r>
        <w:rPr>
          <w:rFonts w:hint="eastAsia"/>
          <w:rtl/>
          <w:lang w:eastAsia="en-US"/>
        </w:rPr>
        <w:t>ד</w:t>
      </w:r>
      <w:r>
        <w:rPr>
          <w:rFonts w:hint="cs"/>
          <w:rtl/>
          <w:lang w:eastAsia="en-US"/>
        </w:rPr>
        <w:t xml:space="preserve">בר אחר: </w:t>
      </w:r>
      <w:r>
        <w:rPr>
          <w:rFonts w:hint="eastAsia"/>
          <w:rtl/>
          <w:lang w:eastAsia="en-US"/>
        </w:rPr>
        <w:t>רחב</w:t>
      </w:r>
      <w:r>
        <w:rPr>
          <w:rtl/>
          <w:lang w:eastAsia="en-US"/>
        </w:rPr>
        <w:t xml:space="preserve"> </w:t>
      </w:r>
      <w:r>
        <w:rPr>
          <w:rFonts w:hint="eastAsia"/>
          <w:rtl/>
          <w:lang w:eastAsia="en-US"/>
        </w:rPr>
        <w:t>הזונה</w:t>
      </w:r>
      <w:r>
        <w:rPr>
          <w:rtl/>
          <w:lang w:eastAsia="en-US"/>
        </w:rPr>
        <w:t xml:space="preserve"> </w:t>
      </w:r>
      <w:r>
        <w:rPr>
          <w:rFonts w:hint="eastAsia"/>
          <w:rtl/>
          <w:lang w:eastAsia="en-US"/>
        </w:rPr>
        <w:t>שהיתה</w:t>
      </w:r>
      <w:r>
        <w:rPr>
          <w:rtl/>
          <w:lang w:eastAsia="en-US"/>
        </w:rPr>
        <w:t xml:space="preserve"> </w:t>
      </w:r>
      <w:r>
        <w:rPr>
          <w:rFonts w:hint="eastAsia"/>
          <w:rtl/>
          <w:lang w:eastAsia="en-US"/>
        </w:rPr>
        <w:t>מזנה</w:t>
      </w:r>
      <w:r>
        <w:rPr>
          <w:rtl/>
          <w:lang w:eastAsia="en-US"/>
        </w:rPr>
        <w:t xml:space="preserve"> </w:t>
      </w:r>
      <w:r>
        <w:rPr>
          <w:rFonts w:hint="eastAsia"/>
          <w:rtl/>
          <w:lang w:eastAsia="en-US"/>
        </w:rPr>
        <w:t>עם</w:t>
      </w:r>
      <w:r>
        <w:rPr>
          <w:rtl/>
          <w:lang w:eastAsia="en-US"/>
        </w:rPr>
        <w:t xml:space="preserve"> </w:t>
      </w:r>
      <w:r>
        <w:rPr>
          <w:rFonts w:hint="eastAsia"/>
          <w:rtl/>
          <w:lang w:eastAsia="en-US"/>
        </w:rPr>
        <w:t>בני</w:t>
      </w:r>
      <w:r>
        <w:rPr>
          <w:rtl/>
          <w:lang w:eastAsia="en-US"/>
        </w:rPr>
        <w:t xml:space="preserve"> </w:t>
      </w:r>
      <w:r>
        <w:rPr>
          <w:rFonts w:hint="eastAsia"/>
          <w:rtl/>
          <w:lang w:eastAsia="en-US"/>
        </w:rPr>
        <w:t>המדינה</w:t>
      </w:r>
      <w:r>
        <w:rPr>
          <w:rtl/>
          <w:lang w:eastAsia="en-US"/>
        </w:rPr>
        <w:t xml:space="preserve"> </w:t>
      </w:r>
      <w:r>
        <w:rPr>
          <w:rFonts w:hint="eastAsia"/>
          <w:rtl/>
          <w:lang w:eastAsia="en-US"/>
        </w:rPr>
        <w:t>מבפנים</w:t>
      </w:r>
      <w:r>
        <w:rPr>
          <w:rtl/>
          <w:lang w:eastAsia="en-US"/>
        </w:rPr>
        <w:t xml:space="preserve"> </w:t>
      </w:r>
      <w:r>
        <w:rPr>
          <w:rFonts w:hint="eastAsia"/>
          <w:rtl/>
          <w:lang w:eastAsia="en-US"/>
        </w:rPr>
        <w:t>ועם</w:t>
      </w:r>
      <w:r>
        <w:rPr>
          <w:rtl/>
          <w:lang w:eastAsia="en-US"/>
        </w:rPr>
        <w:t xml:space="preserve"> </w:t>
      </w:r>
      <w:r>
        <w:rPr>
          <w:rFonts w:hint="eastAsia"/>
          <w:rtl/>
          <w:lang w:eastAsia="en-US"/>
        </w:rPr>
        <w:t>הליסטים</w:t>
      </w:r>
      <w:r>
        <w:rPr>
          <w:rtl/>
          <w:lang w:eastAsia="en-US"/>
        </w:rPr>
        <w:t xml:space="preserve"> </w:t>
      </w:r>
      <w:r>
        <w:rPr>
          <w:rFonts w:hint="eastAsia"/>
          <w:rtl/>
          <w:lang w:eastAsia="en-US"/>
        </w:rPr>
        <w:t>מבחוץ</w:t>
      </w:r>
      <w:r w:rsidR="0085348B">
        <w:rPr>
          <w:rFonts w:hint="cs"/>
          <w:rtl/>
          <w:lang w:eastAsia="en-US"/>
        </w:rPr>
        <w:t xml:space="preserve">, </w:t>
      </w:r>
      <w:r w:rsidR="0085348B">
        <w:rPr>
          <w:rtl/>
          <w:lang w:eastAsia="en-US"/>
        </w:rPr>
        <w:t>שנא</w:t>
      </w:r>
      <w:r w:rsidR="0085348B">
        <w:rPr>
          <w:rFonts w:hint="cs"/>
          <w:rtl/>
          <w:lang w:eastAsia="en-US"/>
        </w:rPr>
        <w:t>מר: "</w:t>
      </w:r>
      <w:r w:rsidR="0085348B">
        <w:rPr>
          <w:rtl/>
          <w:lang w:eastAsia="en-US"/>
        </w:rPr>
        <w:t>כי ביתה בקיר החומה ובחומה היא יושבת</w:t>
      </w:r>
      <w:r w:rsidR="0085348B">
        <w:rPr>
          <w:rFonts w:hint="cs"/>
          <w:rtl/>
          <w:lang w:eastAsia="en-US"/>
        </w:rPr>
        <w:t>"</w:t>
      </w:r>
      <w:r w:rsidR="0085348B">
        <w:rPr>
          <w:rtl/>
          <w:lang w:eastAsia="en-US"/>
        </w:rPr>
        <w:t xml:space="preserve"> (יהושע ב טו).</w:t>
      </w:r>
      <w:r w:rsidR="00026E6B">
        <w:rPr>
          <w:rStyle w:val="a5"/>
          <w:rtl/>
          <w:lang w:eastAsia="en-US"/>
        </w:rPr>
        <w:footnoteReference w:id="16"/>
      </w:r>
      <w:r w:rsidR="0085348B">
        <w:rPr>
          <w:rFonts w:hint="cs"/>
          <w:rtl/>
          <w:lang w:eastAsia="en-US"/>
        </w:rPr>
        <w:t xml:space="preserve"> </w:t>
      </w:r>
      <w:r>
        <w:rPr>
          <w:rFonts w:hint="eastAsia"/>
          <w:rtl/>
          <w:lang w:eastAsia="en-US"/>
        </w:rPr>
        <w:t>ד</w:t>
      </w:r>
      <w:r>
        <w:rPr>
          <w:rFonts w:hint="cs"/>
          <w:rtl/>
          <w:lang w:eastAsia="en-US"/>
        </w:rPr>
        <w:t xml:space="preserve">בר אחר: </w:t>
      </w:r>
      <w:r>
        <w:rPr>
          <w:rFonts w:hint="eastAsia"/>
          <w:rtl/>
          <w:lang w:eastAsia="en-US"/>
        </w:rPr>
        <w:t>רחב</w:t>
      </w:r>
      <w:r>
        <w:rPr>
          <w:rtl/>
          <w:lang w:eastAsia="en-US"/>
        </w:rPr>
        <w:t xml:space="preserve"> </w:t>
      </w:r>
      <w:r>
        <w:rPr>
          <w:rFonts w:hint="eastAsia"/>
          <w:rtl/>
          <w:lang w:eastAsia="en-US"/>
        </w:rPr>
        <w:t>הזונה</w:t>
      </w:r>
      <w:r>
        <w:rPr>
          <w:rtl/>
          <w:lang w:eastAsia="en-US"/>
        </w:rPr>
        <w:t xml:space="preserve"> </w:t>
      </w:r>
      <w:r>
        <w:rPr>
          <w:rFonts w:hint="eastAsia"/>
          <w:rtl/>
          <w:lang w:eastAsia="en-US"/>
        </w:rPr>
        <w:t>שהיתה</w:t>
      </w:r>
      <w:r>
        <w:rPr>
          <w:rtl/>
          <w:lang w:eastAsia="en-US"/>
        </w:rPr>
        <w:t xml:space="preserve"> </w:t>
      </w:r>
      <w:r>
        <w:rPr>
          <w:rFonts w:hint="eastAsia"/>
          <w:rtl/>
          <w:lang w:eastAsia="en-US"/>
        </w:rPr>
        <w:t>מארץ</w:t>
      </w:r>
      <w:r>
        <w:rPr>
          <w:rtl/>
          <w:lang w:eastAsia="en-US"/>
        </w:rPr>
        <w:t xml:space="preserve"> </w:t>
      </w:r>
      <w:r>
        <w:rPr>
          <w:rFonts w:hint="eastAsia"/>
          <w:rtl/>
          <w:lang w:eastAsia="en-US"/>
        </w:rPr>
        <w:t>כנען</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בארץ</w:t>
      </w:r>
      <w:r>
        <w:rPr>
          <w:rtl/>
          <w:lang w:eastAsia="en-US"/>
        </w:rPr>
        <w:t xml:space="preserve"> </w:t>
      </w:r>
      <w:r>
        <w:rPr>
          <w:rFonts w:hint="eastAsia"/>
          <w:rtl/>
          <w:lang w:eastAsia="en-US"/>
        </w:rPr>
        <w:t>כנען</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רעים</w:t>
      </w:r>
      <w:r>
        <w:rPr>
          <w:rtl/>
          <w:lang w:eastAsia="en-US"/>
        </w:rPr>
        <w:t xml:space="preserve"> </w:t>
      </w:r>
      <w:r>
        <w:rPr>
          <w:rFonts w:hint="eastAsia"/>
          <w:rtl/>
          <w:lang w:eastAsia="en-US"/>
        </w:rPr>
        <w:t>וקשים</w:t>
      </w:r>
      <w:r>
        <w:rPr>
          <w:rtl/>
          <w:lang w:eastAsia="en-US"/>
        </w:rPr>
        <w:t xml:space="preserve"> </w:t>
      </w:r>
      <w:r>
        <w:rPr>
          <w:rFonts w:hint="eastAsia"/>
          <w:rtl/>
          <w:lang w:eastAsia="en-US"/>
        </w:rPr>
        <w:t>מהם</w:t>
      </w:r>
      <w:r>
        <w:rPr>
          <w:rtl/>
          <w:lang w:eastAsia="en-US"/>
        </w:rPr>
        <w:t xml:space="preserve">. </w:t>
      </w:r>
      <w:r>
        <w:rPr>
          <w:rFonts w:hint="eastAsia"/>
          <w:rtl/>
          <w:lang w:eastAsia="en-US"/>
        </w:rPr>
        <w:t>ד</w:t>
      </w:r>
      <w:r>
        <w:rPr>
          <w:rFonts w:hint="cs"/>
          <w:rtl/>
          <w:lang w:eastAsia="en-US"/>
        </w:rPr>
        <w:t xml:space="preserve">בר אחר: </w:t>
      </w:r>
      <w:r>
        <w:rPr>
          <w:rFonts w:hint="eastAsia"/>
          <w:rtl/>
          <w:lang w:eastAsia="en-US"/>
        </w:rPr>
        <w:t>רחב</w:t>
      </w:r>
      <w:r>
        <w:rPr>
          <w:rtl/>
          <w:lang w:eastAsia="en-US"/>
        </w:rPr>
        <w:t xml:space="preserve"> </w:t>
      </w:r>
      <w:r>
        <w:rPr>
          <w:rFonts w:hint="eastAsia"/>
          <w:rtl/>
          <w:lang w:eastAsia="en-US"/>
        </w:rPr>
        <w:t>הזונה</w:t>
      </w:r>
      <w:r>
        <w:rPr>
          <w:rtl/>
          <w:lang w:eastAsia="en-US"/>
        </w:rPr>
        <w:t xml:space="preserve"> </w:t>
      </w:r>
      <w:r>
        <w:rPr>
          <w:rFonts w:hint="eastAsia"/>
          <w:rtl/>
          <w:lang w:eastAsia="en-US"/>
        </w:rPr>
        <w:t>שהיתה</w:t>
      </w:r>
      <w:r>
        <w:rPr>
          <w:rtl/>
          <w:lang w:eastAsia="en-US"/>
        </w:rPr>
        <w:t xml:space="preserve"> </w:t>
      </w:r>
      <w:r>
        <w:rPr>
          <w:rFonts w:hint="eastAsia"/>
          <w:rtl/>
          <w:lang w:eastAsia="en-US"/>
        </w:rPr>
        <w:t>מאנשי</w:t>
      </w:r>
      <w:r>
        <w:rPr>
          <w:rtl/>
          <w:lang w:eastAsia="en-US"/>
        </w:rPr>
        <w:t xml:space="preserve"> </w:t>
      </w:r>
      <w:r>
        <w:rPr>
          <w:rFonts w:hint="eastAsia"/>
          <w:rtl/>
          <w:lang w:eastAsia="en-US"/>
        </w:rPr>
        <w:t>יריחו</w:t>
      </w:r>
      <w:r>
        <w:rPr>
          <w:rtl/>
          <w:lang w:eastAsia="en-US"/>
        </w:rPr>
        <w:t xml:space="preserve"> </w:t>
      </w:r>
      <w:r>
        <w:rPr>
          <w:rFonts w:hint="eastAsia"/>
          <w:rtl/>
          <w:lang w:eastAsia="en-US"/>
        </w:rPr>
        <w:t>מאותן</w:t>
      </w:r>
      <w:r>
        <w:rPr>
          <w:rtl/>
          <w:lang w:eastAsia="en-US"/>
        </w:rPr>
        <w:t xml:space="preserve"> </w:t>
      </w:r>
      <w:r>
        <w:rPr>
          <w:rFonts w:hint="eastAsia"/>
          <w:rtl/>
          <w:lang w:eastAsia="en-US"/>
        </w:rPr>
        <w:t>שכתוב</w:t>
      </w:r>
      <w:r>
        <w:rPr>
          <w:rtl/>
          <w:lang w:eastAsia="en-US"/>
        </w:rPr>
        <w:t xml:space="preserve"> </w:t>
      </w:r>
      <w:r>
        <w:rPr>
          <w:rFonts w:hint="eastAsia"/>
          <w:rtl/>
          <w:lang w:eastAsia="en-US"/>
        </w:rPr>
        <w:t>בהן</w:t>
      </w:r>
      <w:r>
        <w:rPr>
          <w:rtl/>
          <w:lang w:eastAsia="en-US"/>
        </w:rPr>
        <w:t xml:space="preserve"> </w:t>
      </w:r>
      <w:r>
        <w:rPr>
          <w:rFonts w:hint="eastAsia"/>
          <w:rtl/>
          <w:lang w:eastAsia="en-US"/>
        </w:rPr>
        <w:t>כלייה</w:t>
      </w:r>
      <w:r>
        <w:rPr>
          <w:rFonts w:hint="cs"/>
          <w:rtl/>
          <w:lang w:eastAsia="en-US"/>
        </w:rPr>
        <w:t>,</w:t>
      </w:r>
      <w:r>
        <w:rPr>
          <w:rtl/>
          <w:lang w:eastAsia="en-US"/>
        </w:rPr>
        <w:t xml:space="preserve"> </w:t>
      </w:r>
      <w:r>
        <w:rPr>
          <w:rFonts w:hint="eastAsia"/>
          <w:rtl/>
          <w:lang w:eastAsia="en-US"/>
        </w:rPr>
        <w:t>שנ</w:t>
      </w:r>
      <w:r>
        <w:rPr>
          <w:rFonts w:hint="cs"/>
          <w:rtl/>
          <w:lang w:eastAsia="en-US"/>
        </w:rPr>
        <w:t xml:space="preserve">אמר: </w:t>
      </w:r>
      <w:r w:rsidR="00833444">
        <w:rPr>
          <w:rFonts w:hint="cs"/>
          <w:rtl/>
          <w:lang w:eastAsia="en-US"/>
        </w:rPr>
        <w:t>"</w:t>
      </w:r>
      <w:r>
        <w:rPr>
          <w:rFonts w:hint="eastAsia"/>
          <w:rtl/>
          <w:lang w:eastAsia="en-US"/>
        </w:rPr>
        <w:t>כי</w:t>
      </w:r>
      <w:r>
        <w:rPr>
          <w:rtl/>
          <w:lang w:eastAsia="en-US"/>
        </w:rPr>
        <w:t xml:space="preserve"> </w:t>
      </w:r>
      <w:r>
        <w:rPr>
          <w:rFonts w:hint="eastAsia"/>
          <w:rtl/>
          <w:lang w:eastAsia="en-US"/>
        </w:rPr>
        <w:t>החרם</w:t>
      </w:r>
      <w:r>
        <w:rPr>
          <w:rtl/>
          <w:lang w:eastAsia="en-US"/>
        </w:rPr>
        <w:t xml:space="preserve"> </w:t>
      </w:r>
      <w:r>
        <w:rPr>
          <w:rFonts w:hint="eastAsia"/>
          <w:rtl/>
          <w:lang w:eastAsia="en-US"/>
        </w:rPr>
        <w:t>תחרימם</w:t>
      </w:r>
      <w:r w:rsidR="00833444">
        <w:rPr>
          <w:rFonts w:hint="cs"/>
          <w:rtl/>
          <w:lang w:eastAsia="en-US"/>
        </w:rPr>
        <w:t>"</w:t>
      </w:r>
      <w:r>
        <w:rPr>
          <w:rtl/>
          <w:lang w:eastAsia="en-US"/>
        </w:rPr>
        <w:t xml:space="preserve"> (</w:t>
      </w:r>
      <w:r>
        <w:rPr>
          <w:rFonts w:hint="eastAsia"/>
          <w:rtl/>
          <w:lang w:eastAsia="en-US"/>
        </w:rPr>
        <w:t>דברים</w:t>
      </w:r>
      <w:r>
        <w:rPr>
          <w:rtl/>
          <w:lang w:eastAsia="en-US"/>
        </w:rPr>
        <w:t xml:space="preserve"> </w:t>
      </w:r>
      <w:r>
        <w:rPr>
          <w:rFonts w:hint="eastAsia"/>
          <w:rtl/>
          <w:lang w:eastAsia="en-US"/>
        </w:rPr>
        <w:t>כ</w:t>
      </w:r>
      <w:r>
        <w:rPr>
          <w:rtl/>
          <w:lang w:eastAsia="en-US"/>
        </w:rPr>
        <w:t xml:space="preserve"> </w:t>
      </w:r>
      <w:r>
        <w:rPr>
          <w:rFonts w:hint="eastAsia"/>
          <w:rtl/>
          <w:lang w:eastAsia="en-US"/>
        </w:rPr>
        <w:t>יז</w:t>
      </w:r>
      <w:r>
        <w:rPr>
          <w:rtl/>
          <w:lang w:eastAsia="en-US"/>
        </w:rPr>
        <w:t>)</w:t>
      </w:r>
      <w:r>
        <w:rPr>
          <w:rFonts w:hint="cs"/>
          <w:rtl/>
          <w:lang w:eastAsia="en-US"/>
        </w:rPr>
        <w:t>.</w:t>
      </w:r>
      <w:r>
        <w:rPr>
          <w:rStyle w:val="a5"/>
          <w:rtl/>
          <w:lang w:eastAsia="en-US"/>
        </w:rPr>
        <w:footnoteReference w:id="17"/>
      </w:r>
      <w:r>
        <w:rPr>
          <w:rtl/>
          <w:lang w:eastAsia="en-US"/>
        </w:rPr>
        <w:t xml:space="preserve"> </w:t>
      </w:r>
    </w:p>
    <w:p w14:paraId="5C7948FC" w14:textId="77777777" w:rsidR="0044366A" w:rsidRDefault="0044366A" w:rsidP="0044366A">
      <w:pPr>
        <w:pStyle w:val="ac"/>
        <w:rPr>
          <w:rFonts w:hint="cs"/>
          <w:rtl/>
          <w:lang w:eastAsia="en-US"/>
        </w:rPr>
      </w:pPr>
      <w:r>
        <w:rPr>
          <w:rFonts w:hint="eastAsia"/>
          <w:rtl/>
          <w:lang w:eastAsia="en-US"/>
        </w:rPr>
        <w:t>ועליה</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Fonts w:hint="cs"/>
          <w:rtl/>
          <w:lang w:eastAsia="en-US"/>
        </w:rPr>
        <w:t>: "</w:t>
      </w:r>
      <w:r>
        <w:rPr>
          <w:rFonts w:hint="eastAsia"/>
          <w:rtl/>
          <w:lang w:eastAsia="en-US"/>
        </w:rPr>
        <w:t>ומשפחות</w:t>
      </w:r>
      <w:r>
        <w:rPr>
          <w:rtl/>
          <w:lang w:eastAsia="en-US"/>
        </w:rPr>
        <w:t xml:space="preserve"> </w:t>
      </w:r>
      <w:r>
        <w:rPr>
          <w:rFonts w:hint="eastAsia"/>
          <w:rtl/>
          <w:lang w:eastAsia="en-US"/>
        </w:rPr>
        <w:t>בית</w:t>
      </w:r>
      <w:r>
        <w:rPr>
          <w:rtl/>
          <w:lang w:eastAsia="en-US"/>
        </w:rPr>
        <w:t xml:space="preserve"> </w:t>
      </w:r>
      <w:r>
        <w:rPr>
          <w:rFonts w:hint="eastAsia"/>
          <w:rtl/>
          <w:lang w:eastAsia="en-US"/>
        </w:rPr>
        <w:t>עבודת</w:t>
      </w:r>
      <w:r>
        <w:rPr>
          <w:rtl/>
          <w:lang w:eastAsia="en-US"/>
        </w:rPr>
        <w:t xml:space="preserve"> </w:t>
      </w:r>
      <w:r>
        <w:rPr>
          <w:rFonts w:hint="eastAsia"/>
          <w:rtl/>
          <w:lang w:eastAsia="en-US"/>
        </w:rPr>
        <w:t>הבוץ</w:t>
      </w:r>
      <w:r>
        <w:rPr>
          <w:rFonts w:hint="cs"/>
          <w:rtl/>
          <w:lang w:eastAsia="en-US"/>
        </w:rPr>
        <w:t>"</w:t>
      </w:r>
      <w:r>
        <w:rPr>
          <w:rtl/>
          <w:lang w:eastAsia="en-US"/>
        </w:rPr>
        <w:t xml:space="preserve">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א</w:t>
      </w:r>
      <w:r>
        <w:rPr>
          <w:rtl/>
          <w:lang w:eastAsia="en-US"/>
        </w:rPr>
        <w:t xml:space="preserve"> </w:t>
      </w:r>
      <w:r>
        <w:rPr>
          <w:rFonts w:hint="eastAsia"/>
          <w:rtl/>
          <w:lang w:eastAsia="en-US"/>
        </w:rPr>
        <w:t>ד</w:t>
      </w:r>
      <w:r>
        <w:rPr>
          <w:rtl/>
          <w:lang w:eastAsia="en-US"/>
        </w:rPr>
        <w:t xml:space="preserve"> </w:t>
      </w:r>
      <w:r>
        <w:rPr>
          <w:rFonts w:hint="eastAsia"/>
          <w:rtl/>
          <w:lang w:eastAsia="en-US"/>
        </w:rPr>
        <w:t>כא</w:t>
      </w:r>
      <w:r>
        <w:rPr>
          <w:rtl/>
          <w:lang w:eastAsia="en-US"/>
        </w:rPr>
        <w:t xml:space="preserve">) </w:t>
      </w:r>
      <w:r>
        <w:rPr>
          <w:rFonts w:hint="eastAsia"/>
          <w:rtl/>
          <w:lang w:eastAsia="en-US"/>
        </w:rPr>
        <w:t>שהיתה</w:t>
      </w:r>
      <w:r>
        <w:rPr>
          <w:rtl/>
          <w:lang w:eastAsia="en-US"/>
        </w:rPr>
        <w:t xml:space="preserve"> </w:t>
      </w:r>
      <w:r>
        <w:rPr>
          <w:rFonts w:hint="eastAsia"/>
          <w:rtl/>
          <w:lang w:eastAsia="en-US"/>
        </w:rPr>
        <w:t>עסוקה</w:t>
      </w:r>
      <w:r>
        <w:rPr>
          <w:rtl/>
          <w:lang w:eastAsia="en-US"/>
        </w:rPr>
        <w:t xml:space="preserve"> </w:t>
      </w:r>
      <w:r>
        <w:rPr>
          <w:rFonts w:hint="eastAsia"/>
          <w:rtl/>
          <w:lang w:eastAsia="en-US"/>
        </w:rPr>
        <w:t>בבוץ</w:t>
      </w:r>
      <w:r>
        <w:rPr>
          <w:rtl/>
          <w:lang w:eastAsia="en-US"/>
        </w:rPr>
        <w:t xml:space="preserve"> </w:t>
      </w:r>
      <w:r>
        <w:rPr>
          <w:rFonts w:hint="cs"/>
          <w:rtl/>
          <w:lang w:eastAsia="en-US"/>
        </w:rPr>
        <w:t xml:space="preserve">... </w:t>
      </w:r>
      <w:r>
        <w:rPr>
          <w:rFonts w:hint="eastAsia"/>
          <w:rtl/>
          <w:lang w:eastAsia="en-US"/>
        </w:rPr>
        <w:t>שהטמינה</w:t>
      </w:r>
      <w:r>
        <w:rPr>
          <w:rtl/>
          <w:lang w:eastAsia="en-US"/>
        </w:rPr>
        <w:t xml:space="preserve"> </w:t>
      </w:r>
      <w:r>
        <w:rPr>
          <w:rFonts w:hint="eastAsia"/>
          <w:rtl/>
          <w:lang w:eastAsia="en-US"/>
        </w:rPr>
        <w:t>את</w:t>
      </w:r>
      <w:r>
        <w:rPr>
          <w:rtl/>
          <w:lang w:eastAsia="en-US"/>
        </w:rPr>
        <w:t xml:space="preserve"> </w:t>
      </w:r>
      <w:r>
        <w:rPr>
          <w:rFonts w:hint="eastAsia"/>
          <w:rtl/>
          <w:lang w:eastAsia="en-US"/>
        </w:rPr>
        <w:t>המרגלים</w:t>
      </w:r>
      <w:r>
        <w:rPr>
          <w:rtl/>
          <w:lang w:eastAsia="en-US"/>
        </w:rPr>
        <w:t xml:space="preserve"> </w:t>
      </w:r>
      <w:r>
        <w:rPr>
          <w:rFonts w:hint="eastAsia"/>
          <w:rtl/>
          <w:lang w:eastAsia="en-US"/>
        </w:rPr>
        <w:t>בבוץ</w:t>
      </w:r>
      <w:r>
        <w:rPr>
          <w:rFonts w:hint="cs"/>
          <w:rtl/>
          <w:lang w:eastAsia="en-US"/>
        </w:rPr>
        <w:t xml:space="preserve"> ...</w:t>
      </w:r>
      <w:r>
        <w:rPr>
          <w:rtl/>
          <w:lang w:eastAsia="en-US"/>
        </w:rPr>
        <w:t xml:space="preserve"> </w:t>
      </w:r>
      <w:r>
        <w:rPr>
          <w:rFonts w:hint="eastAsia"/>
          <w:rtl/>
          <w:lang w:eastAsia="en-US"/>
        </w:rPr>
        <w:t>ונאמר</w:t>
      </w:r>
      <w:r>
        <w:rPr>
          <w:rFonts w:hint="cs"/>
          <w:rtl/>
          <w:lang w:eastAsia="en-US"/>
        </w:rPr>
        <w:t>: "</w:t>
      </w:r>
      <w:r>
        <w:rPr>
          <w:rFonts w:hint="eastAsia"/>
          <w:rtl/>
          <w:lang w:eastAsia="en-US"/>
        </w:rPr>
        <w:t>ותשב</w:t>
      </w:r>
      <w:r>
        <w:rPr>
          <w:rtl/>
          <w:lang w:eastAsia="en-US"/>
        </w:rPr>
        <w:t xml:space="preserve"> </w:t>
      </w:r>
      <w:r>
        <w:rPr>
          <w:rFonts w:hint="eastAsia"/>
          <w:rtl/>
          <w:lang w:eastAsia="en-US"/>
        </w:rPr>
        <w:t>בקרב</w:t>
      </w:r>
      <w:r>
        <w:rPr>
          <w:rtl/>
          <w:lang w:eastAsia="en-US"/>
        </w:rPr>
        <w:t xml:space="preserve"> </w:t>
      </w:r>
      <w:r>
        <w:rPr>
          <w:rFonts w:hint="eastAsia"/>
          <w:rtl/>
          <w:lang w:eastAsia="en-US"/>
        </w:rPr>
        <w:t>ישראל</w:t>
      </w:r>
      <w:r>
        <w:rPr>
          <w:rtl/>
          <w:lang w:eastAsia="en-US"/>
        </w:rPr>
        <w:t xml:space="preserve"> </w:t>
      </w:r>
      <w:r>
        <w:rPr>
          <w:rFonts w:hint="eastAsia"/>
          <w:rtl/>
          <w:lang w:eastAsia="en-US"/>
        </w:rPr>
        <w:t>עד</w:t>
      </w:r>
      <w:r>
        <w:rPr>
          <w:rtl/>
          <w:lang w:eastAsia="en-US"/>
        </w:rPr>
        <w:t xml:space="preserve"> </w:t>
      </w:r>
      <w:r>
        <w:rPr>
          <w:rFonts w:hint="eastAsia"/>
          <w:rtl/>
          <w:lang w:eastAsia="en-US"/>
        </w:rPr>
        <w:t>היום</w:t>
      </w:r>
      <w:r>
        <w:rPr>
          <w:rtl/>
          <w:lang w:eastAsia="en-US"/>
        </w:rPr>
        <w:t xml:space="preserve"> </w:t>
      </w:r>
      <w:r>
        <w:rPr>
          <w:rFonts w:hint="eastAsia"/>
          <w:rtl/>
          <w:lang w:eastAsia="en-US"/>
        </w:rPr>
        <w:t>הזה</w:t>
      </w:r>
      <w:r>
        <w:rPr>
          <w:rFonts w:hint="cs"/>
          <w:rtl/>
          <w:lang w:eastAsia="en-US"/>
        </w:rPr>
        <w:t>"</w:t>
      </w:r>
      <w:r>
        <w:rPr>
          <w:rtl/>
          <w:lang w:eastAsia="en-US"/>
        </w:rPr>
        <w:t xml:space="preserve"> (</w:t>
      </w:r>
      <w:r>
        <w:rPr>
          <w:rFonts w:hint="eastAsia"/>
          <w:rtl/>
          <w:lang w:eastAsia="en-US"/>
        </w:rPr>
        <w:t>יהושע</w:t>
      </w:r>
      <w:r>
        <w:rPr>
          <w:rtl/>
          <w:lang w:eastAsia="en-US"/>
        </w:rPr>
        <w:t xml:space="preserve"> </w:t>
      </w:r>
      <w:r>
        <w:rPr>
          <w:rFonts w:hint="eastAsia"/>
          <w:rtl/>
          <w:lang w:eastAsia="en-US"/>
        </w:rPr>
        <w:t>ו</w:t>
      </w:r>
      <w:r>
        <w:rPr>
          <w:rtl/>
          <w:lang w:eastAsia="en-US"/>
        </w:rPr>
        <w:t xml:space="preserve"> </w:t>
      </w:r>
      <w:r>
        <w:rPr>
          <w:rFonts w:hint="eastAsia"/>
          <w:rtl/>
          <w:lang w:eastAsia="en-US"/>
        </w:rPr>
        <w:t>כה</w:t>
      </w:r>
      <w:r>
        <w:rPr>
          <w:rtl/>
          <w:lang w:eastAsia="en-US"/>
        </w:rPr>
        <w:t xml:space="preserve">). </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שהיום</w:t>
      </w:r>
      <w:r>
        <w:rPr>
          <w:rtl/>
          <w:lang w:eastAsia="en-US"/>
        </w:rPr>
        <w:t xml:space="preserve"> </w:t>
      </w:r>
      <w:r>
        <w:rPr>
          <w:rFonts w:hint="eastAsia"/>
          <w:rtl/>
          <w:lang w:eastAsia="en-US"/>
        </w:rPr>
        <w:t>הזה</w:t>
      </w:r>
      <w:r>
        <w:rPr>
          <w:rtl/>
          <w:lang w:eastAsia="en-US"/>
        </w:rPr>
        <w:t xml:space="preserve"> </w:t>
      </w:r>
      <w:r>
        <w:rPr>
          <w:rFonts w:hint="eastAsia"/>
          <w:rtl/>
          <w:lang w:eastAsia="en-US"/>
        </w:rPr>
        <w:t>רודה</w:t>
      </w:r>
      <w:r>
        <w:rPr>
          <w:rtl/>
          <w:lang w:eastAsia="en-US"/>
        </w:rPr>
        <w:t xml:space="preserve"> </w:t>
      </w:r>
      <w:r>
        <w:rPr>
          <w:rFonts w:hint="eastAsia"/>
          <w:rtl/>
          <w:lang w:eastAsia="en-US"/>
        </w:rPr>
        <w:t>ברקיע</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יהא</w:t>
      </w:r>
      <w:r>
        <w:rPr>
          <w:rtl/>
          <w:lang w:eastAsia="en-US"/>
        </w:rPr>
        <w:t xml:space="preserve"> </w:t>
      </w:r>
      <w:r>
        <w:rPr>
          <w:rFonts w:hint="eastAsia"/>
          <w:rtl/>
          <w:lang w:eastAsia="en-US"/>
        </w:rPr>
        <w:t>זרעך</w:t>
      </w:r>
      <w:r>
        <w:rPr>
          <w:rtl/>
          <w:lang w:eastAsia="en-US"/>
        </w:rPr>
        <w:t xml:space="preserve"> </w:t>
      </w:r>
      <w:r>
        <w:rPr>
          <w:rFonts w:hint="eastAsia"/>
          <w:rtl/>
          <w:lang w:eastAsia="en-US"/>
        </w:rPr>
        <w:t>קיים</w:t>
      </w:r>
      <w:r>
        <w:rPr>
          <w:rtl/>
          <w:lang w:eastAsia="en-US"/>
        </w:rPr>
        <w:t xml:space="preserve"> </w:t>
      </w:r>
      <w:r>
        <w:rPr>
          <w:rFonts w:hint="eastAsia"/>
          <w:rtl/>
          <w:lang w:eastAsia="en-US"/>
        </w:rPr>
        <w:t>לפני</w:t>
      </w:r>
      <w:r>
        <w:rPr>
          <w:rtl/>
          <w:lang w:eastAsia="en-US"/>
        </w:rPr>
        <w:t xml:space="preserve"> </w:t>
      </w:r>
      <w:r>
        <w:rPr>
          <w:rFonts w:hint="eastAsia"/>
          <w:rtl/>
          <w:lang w:eastAsia="en-US"/>
        </w:rPr>
        <w:t>לעולם</w:t>
      </w:r>
      <w:r>
        <w:rPr>
          <w:rFonts w:hint="cs"/>
          <w:rtl/>
          <w:lang w:eastAsia="en-US"/>
        </w:rPr>
        <w:t>;</w:t>
      </w:r>
      <w:r>
        <w:rPr>
          <w:rtl/>
          <w:lang w:eastAsia="en-US"/>
        </w:rPr>
        <w:t xml:space="preserve"> </w:t>
      </w:r>
      <w:r>
        <w:rPr>
          <w:rFonts w:hint="eastAsia"/>
          <w:rtl/>
          <w:lang w:eastAsia="en-US"/>
        </w:rPr>
        <w:t>שעמדו</w:t>
      </w:r>
      <w:r>
        <w:rPr>
          <w:rtl/>
          <w:lang w:eastAsia="en-US"/>
        </w:rPr>
        <w:t xml:space="preserve"> </w:t>
      </w:r>
      <w:r>
        <w:rPr>
          <w:rFonts w:hint="eastAsia"/>
          <w:rtl/>
          <w:lang w:eastAsia="en-US"/>
        </w:rPr>
        <w:t>ממנו</w:t>
      </w:r>
      <w:r>
        <w:rPr>
          <w:rtl/>
          <w:lang w:eastAsia="en-US"/>
        </w:rPr>
        <w:t xml:space="preserve"> </w:t>
      </w:r>
      <w:r>
        <w:rPr>
          <w:rFonts w:hint="eastAsia"/>
          <w:rtl/>
          <w:lang w:eastAsia="en-US"/>
        </w:rPr>
        <w:t>שמונה</w:t>
      </w:r>
      <w:r>
        <w:rPr>
          <w:rtl/>
          <w:lang w:eastAsia="en-US"/>
        </w:rPr>
        <w:t xml:space="preserve"> </w:t>
      </w:r>
      <w:r>
        <w:rPr>
          <w:rFonts w:hint="eastAsia"/>
          <w:rtl/>
          <w:lang w:eastAsia="en-US"/>
        </w:rPr>
        <w:t>נביאים</w:t>
      </w:r>
      <w:r>
        <w:rPr>
          <w:rtl/>
          <w:lang w:eastAsia="en-US"/>
        </w:rPr>
        <w:t xml:space="preserve"> </w:t>
      </w:r>
      <w:r>
        <w:rPr>
          <w:rFonts w:hint="eastAsia"/>
          <w:rtl/>
          <w:lang w:eastAsia="en-US"/>
        </w:rPr>
        <w:t>וכולהם</w:t>
      </w:r>
      <w:r>
        <w:rPr>
          <w:rtl/>
          <w:lang w:eastAsia="en-US"/>
        </w:rPr>
        <w:t xml:space="preserve"> </w:t>
      </w:r>
      <w:r>
        <w:rPr>
          <w:rFonts w:hint="eastAsia"/>
          <w:rtl/>
          <w:lang w:eastAsia="en-US"/>
        </w:rPr>
        <w:t>כהנים</w:t>
      </w:r>
      <w:r>
        <w:rPr>
          <w:rFonts w:hint="cs"/>
          <w:rtl/>
          <w:lang w:eastAsia="en-US"/>
        </w:rPr>
        <w:t>,</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Fonts w:hint="cs"/>
          <w:rtl/>
          <w:lang w:eastAsia="en-US"/>
        </w:rPr>
        <w:t>:</w:t>
      </w:r>
      <w:r>
        <w:rPr>
          <w:rtl/>
          <w:lang w:eastAsia="en-US"/>
        </w:rPr>
        <w:t xml:space="preserve"> </w:t>
      </w:r>
      <w:r>
        <w:rPr>
          <w:rFonts w:hint="eastAsia"/>
          <w:rtl/>
          <w:lang w:eastAsia="en-US"/>
        </w:rPr>
        <w:t>ירמיה</w:t>
      </w:r>
      <w:r>
        <w:rPr>
          <w:rtl/>
          <w:lang w:eastAsia="en-US"/>
        </w:rPr>
        <w:t xml:space="preserve"> </w:t>
      </w:r>
      <w:r>
        <w:rPr>
          <w:rFonts w:hint="eastAsia"/>
          <w:rtl/>
          <w:lang w:eastAsia="en-US"/>
        </w:rPr>
        <w:t>וחלקיהו</w:t>
      </w:r>
      <w:r>
        <w:rPr>
          <w:rtl/>
          <w:lang w:eastAsia="en-US"/>
        </w:rPr>
        <w:t xml:space="preserve"> </w:t>
      </w:r>
      <w:r>
        <w:rPr>
          <w:rFonts w:hint="eastAsia"/>
          <w:rtl/>
          <w:lang w:eastAsia="en-US"/>
        </w:rPr>
        <w:t>שרייה</w:t>
      </w:r>
      <w:r>
        <w:rPr>
          <w:rtl/>
          <w:lang w:eastAsia="en-US"/>
        </w:rPr>
        <w:t xml:space="preserve"> </w:t>
      </w:r>
      <w:r>
        <w:rPr>
          <w:rFonts w:hint="eastAsia"/>
          <w:rtl/>
          <w:lang w:eastAsia="en-US"/>
        </w:rPr>
        <w:t>מחסייה</w:t>
      </w:r>
      <w:r>
        <w:rPr>
          <w:rtl/>
          <w:lang w:eastAsia="en-US"/>
        </w:rPr>
        <w:t xml:space="preserve"> </w:t>
      </w:r>
      <w:r>
        <w:rPr>
          <w:rFonts w:hint="eastAsia"/>
          <w:rtl/>
          <w:lang w:eastAsia="en-US"/>
        </w:rPr>
        <w:t>ברוך</w:t>
      </w:r>
      <w:r>
        <w:rPr>
          <w:rtl/>
          <w:lang w:eastAsia="en-US"/>
        </w:rPr>
        <w:t xml:space="preserve"> </w:t>
      </w:r>
      <w:r>
        <w:rPr>
          <w:rFonts w:hint="eastAsia"/>
          <w:rtl/>
          <w:lang w:eastAsia="en-US"/>
        </w:rPr>
        <w:t>בן</w:t>
      </w:r>
      <w:r>
        <w:rPr>
          <w:rtl/>
          <w:lang w:eastAsia="en-US"/>
        </w:rPr>
        <w:t xml:space="preserve"> </w:t>
      </w:r>
      <w:r>
        <w:rPr>
          <w:rFonts w:hint="eastAsia"/>
          <w:rtl/>
          <w:lang w:eastAsia="en-US"/>
        </w:rPr>
        <w:t>נריה</w:t>
      </w:r>
      <w:r>
        <w:rPr>
          <w:rtl/>
          <w:lang w:eastAsia="en-US"/>
        </w:rPr>
        <w:t xml:space="preserve"> </w:t>
      </w:r>
      <w:r>
        <w:rPr>
          <w:rFonts w:hint="eastAsia"/>
          <w:rtl/>
          <w:lang w:eastAsia="en-US"/>
        </w:rPr>
        <w:t>חנמאל</w:t>
      </w:r>
      <w:r>
        <w:rPr>
          <w:rtl/>
          <w:lang w:eastAsia="en-US"/>
        </w:rPr>
        <w:t xml:space="preserve"> </w:t>
      </w:r>
      <w:r>
        <w:rPr>
          <w:rFonts w:hint="eastAsia"/>
          <w:rtl/>
          <w:lang w:eastAsia="en-US"/>
        </w:rPr>
        <w:t>שלום</w:t>
      </w:r>
      <w:r>
        <w:rPr>
          <w:rFonts w:hint="cs"/>
          <w:rtl/>
          <w:lang w:eastAsia="en-US"/>
        </w:rPr>
        <w:t>,</w:t>
      </w:r>
      <w:r>
        <w:rPr>
          <w:rtl/>
          <w:lang w:eastAsia="en-US"/>
        </w:rPr>
        <w:t xml:space="preserve"> </w:t>
      </w:r>
      <w:r>
        <w:rPr>
          <w:rFonts w:hint="eastAsia"/>
          <w:rtl/>
          <w:lang w:eastAsia="en-US"/>
        </w:rPr>
        <w:t>ויש</w:t>
      </w:r>
      <w:r>
        <w:rPr>
          <w:rtl/>
          <w:lang w:eastAsia="en-US"/>
        </w:rPr>
        <w:t xml:space="preserve"> </w:t>
      </w:r>
      <w:r>
        <w:rPr>
          <w:rFonts w:hint="eastAsia"/>
          <w:rtl/>
          <w:lang w:eastAsia="en-US"/>
        </w:rPr>
        <w:t>אומרין</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יחזקאל</w:t>
      </w:r>
      <w:r>
        <w:rPr>
          <w:rtl/>
          <w:lang w:eastAsia="en-US"/>
        </w:rPr>
        <w:t xml:space="preserve"> </w:t>
      </w:r>
      <w:r>
        <w:rPr>
          <w:rFonts w:hint="eastAsia"/>
          <w:rtl/>
          <w:lang w:eastAsia="en-US"/>
        </w:rPr>
        <w:t>ובוזי</w:t>
      </w:r>
      <w:r>
        <w:rPr>
          <w:rFonts w:hint="cs"/>
          <w:rtl/>
          <w:lang w:eastAsia="en-US"/>
        </w:rPr>
        <w:t>.</w:t>
      </w:r>
      <w:r>
        <w:rPr>
          <w:rtl/>
          <w:lang w:eastAsia="en-US"/>
        </w:rPr>
        <w:t xml:space="preserve"> </w:t>
      </w:r>
      <w:r>
        <w:rPr>
          <w:rFonts w:hint="eastAsia"/>
          <w:rtl/>
          <w:lang w:eastAsia="en-US"/>
        </w:rPr>
        <w:t>ואף</w:t>
      </w:r>
      <w:r>
        <w:rPr>
          <w:rtl/>
          <w:lang w:eastAsia="en-US"/>
        </w:rPr>
        <w:t xml:space="preserve"> </w:t>
      </w:r>
      <w:r>
        <w:rPr>
          <w:rFonts w:hint="eastAsia"/>
          <w:rtl/>
          <w:lang w:eastAsia="en-US"/>
        </w:rPr>
        <w:t>חולדה</w:t>
      </w:r>
      <w:r>
        <w:rPr>
          <w:rtl/>
          <w:lang w:eastAsia="en-US"/>
        </w:rPr>
        <w:t xml:space="preserve"> </w:t>
      </w:r>
      <w:r>
        <w:rPr>
          <w:rFonts w:hint="eastAsia"/>
          <w:rtl/>
          <w:lang w:eastAsia="en-US"/>
        </w:rPr>
        <w:t>הנביאה</w:t>
      </w:r>
      <w:r>
        <w:rPr>
          <w:rtl/>
          <w:lang w:eastAsia="en-US"/>
        </w:rPr>
        <w:t xml:space="preserve"> </w:t>
      </w:r>
      <w:r>
        <w:rPr>
          <w:rFonts w:hint="eastAsia"/>
          <w:rtl/>
          <w:lang w:eastAsia="en-US"/>
        </w:rPr>
        <w:t>מבני</w:t>
      </w:r>
      <w:r>
        <w:rPr>
          <w:rtl/>
          <w:lang w:eastAsia="en-US"/>
        </w:rPr>
        <w:t xml:space="preserve"> </w:t>
      </w:r>
      <w:r>
        <w:rPr>
          <w:rFonts w:hint="eastAsia"/>
          <w:rtl/>
          <w:lang w:eastAsia="en-US"/>
        </w:rPr>
        <w:t>בניה</w:t>
      </w:r>
      <w:r>
        <w:rPr>
          <w:rFonts w:hint="cs"/>
          <w:rtl/>
          <w:lang w:eastAsia="en-US"/>
        </w:rPr>
        <w:t>.</w:t>
      </w:r>
      <w:r w:rsidR="00266876">
        <w:rPr>
          <w:rStyle w:val="a5"/>
          <w:rtl/>
          <w:lang w:eastAsia="en-US"/>
        </w:rPr>
        <w:footnoteReference w:id="18"/>
      </w:r>
    </w:p>
    <w:p w14:paraId="33F1D45F" w14:textId="77777777" w:rsidR="00E94AB5" w:rsidRDefault="00E94AB5" w:rsidP="00E94AB5">
      <w:pPr>
        <w:pStyle w:val="ab"/>
        <w:rPr>
          <w:rtl/>
          <w:lang w:eastAsia="en-US"/>
        </w:rPr>
      </w:pPr>
      <w:r>
        <w:rPr>
          <w:rtl/>
          <w:lang w:eastAsia="en-US"/>
        </w:rPr>
        <w:t>יהושע פרק ב פסוק</w:t>
      </w:r>
      <w:r>
        <w:rPr>
          <w:rFonts w:hint="cs"/>
          <w:rtl/>
          <w:lang w:eastAsia="en-US"/>
        </w:rPr>
        <w:t>ים</w:t>
      </w:r>
      <w:r>
        <w:rPr>
          <w:rtl/>
          <w:lang w:eastAsia="en-US"/>
        </w:rPr>
        <w:t xml:space="preserve"> ט-כא</w:t>
      </w:r>
      <w:r>
        <w:rPr>
          <w:rFonts w:hint="cs"/>
          <w:rtl/>
          <w:lang w:eastAsia="en-US"/>
        </w:rPr>
        <w:t xml:space="preserve"> </w:t>
      </w:r>
      <w:r>
        <w:rPr>
          <w:rtl/>
          <w:lang w:eastAsia="en-US"/>
        </w:rPr>
        <w:t>–</w:t>
      </w:r>
      <w:r>
        <w:rPr>
          <w:rFonts w:hint="cs"/>
          <w:rtl/>
          <w:lang w:eastAsia="en-US"/>
        </w:rPr>
        <w:t xml:space="preserve"> שיח המרגלים ורחב</w:t>
      </w:r>
    </w:p>
    <w:p w14:paraId="5F6D1EC5" w14:textId="77777777" w:rsidR="00E94AB5" w:rsidRDefault="00E94AB5" w:rsidP="00523F43">
      <w:pPr>
        <w:pStyle w:val="ac"/>
        <w:rPr>
          <w:rFonts w:hint="cs"/>
          <w:rtl/>
          <w:lang w:eastAsia="en-US"/>
        </w:rPr>
      </w:pPr>
      <w:r>
        <w:rPr>
          <w:rtl/>
          <w:lang w:eastAsia="en-US"/>
        </w:rPr>
        <w:t>וַתֹּאמֶר אֶל הָאֲנָשִׁים יָדַעְתִּי כִּי נָתַן ה' לָכֶם אֶת הָאָרֶץ וְכִי נָפְלָה אֵימַתְכֶם עָלֵינוּ וְכִי נָמֹגוּ כָּל יֹשְׁבֵי הָאָרֶץ מִפְּנֵיכֶם:</w:t>
      </w:r>
      <w:r>
        <w:rPr>
          <w:rFonts w:hint="cs"/>
          <w:rtl/>
          <w:lang w:eastAsia="en-US"/>
        </w:rPr>
        <w:t xml:space="preserve"> </w:t>
      </w:r>
      <w:r>
        <w:rPr>
          <w:rtl/>
          <w:lang w:eastAsia="en-US"/>
        </w:rPr>
        <w:t>כִּי שָׁמַעְנוּ אֵת אֲשֶׁר הוֹבִישׁ ה' אֶת מֵי יַם סוּף מִפְּנֵיכֶם בְּצֵאתְכֶם מִמִּצְרָיִם וַאֲשֶׁר עֲשִׂיתֶם לִשְׁנֵי מַלְכֵי הָאֱמֹרִי אֲשֶׁר בְּעֵבֶר הַיַּרְדֵּן לְסִיחֹן וּלְעוֹג אֲשֶׁר הֶחֱרַמְתֶּם אוֹתָם:</w:t>
      </w:r>
      <w:r w:rsidR="00FE0CF3">
        <w:rPr>
          <w:rStyle w:val="a5"/>
          <w:rtl/>
          <w:lang w:eastAsia="en-US"/>
        </w:rPr>
        <w:footnoteReference w:id="19"/>
      </w:r>
      <w:r>
        <w:rPr>
          <w:rFonts w:hint="cs"/>
          <w:rtl/>
          <w:lang w:eastAsia="en-US"/>
        </w:rPr>
        <w:t xml:space="preserve"> </w:t>
      </w:r>
      <w:r>
        <w:rPr>
          <w:rtl/>
          <w:lang w:eastAsia="en-US"/>
        </w:rPr>
        <w:t>וַנִּשְׁמַע וַיִּמַּס לְבָבֵנוּ וְלֹא קָמָה עוֹד רוּחַ בְּאִישׁ מִפְּנֵיכֶם כִּי ה' אֱלֹהֵיכֶם הוּא אֱלֹהִים בַּשָּׁמַיִם מִמַּעַל וְעַל הָאָרֶץ מִתָּחַת:</w:t>
      </w:r>
      <w:r w:rsidR="00523F43">
        <w:rPr>
          <w:rStyle w:val="a5"/>
          <w:rtl/>
          <w:lang w:eastAsia="en-US"/>
        </w:rPr>
        <w:footnoteReference w:id="20"/>
      </w:r>
      <w:r>
        <w:rPr>
          <w:rFonts w:hint="cs"/>
          <w:rtl/>
          <w:lang w:eastAsia="en-US"/>
        </w:rPr>
        <w:t xml:space="preserve"> </w:t>
      </w:r>
      <w:r>
        <w:rPr>
          <w:rtl/>
          <w:lang w:eastAsia="en-US"/>
        </w:rPr>
        <w:t>וְעַתָּה הִשָּׁבְעוּ נָא לִי בַּה' כִּי עָשִׂיתִי עִמָּכֶם חָסֶד וַעֲשִׂיתֶם גַּם אַתֶּם עִם בֵּית אָבִי חֶסֶד וּנְתַתֶּם לִי אוֹת אֱמֶת:</w:t>
      </w:r>
      <w:r>
        <w:rPr>
          <w:rFonts w:hint="cs"/>
          <w:rtl/>
          <w:lang w:eastAsia="en-US"/>
        </w:rPr>
        <w:t xml:space="preserve"> </w:t>
      </w:r>
      <w:r>
        <w:rPr>
          <w:rtl/>
          <w:lang w:eastAsia="en-US"/>
        </w:rPr>
        <w:t xml:space="preserve">וְהַחֲיִתֶם אֶת אָבִי וְאֶת אִמִּי וְאֶת אַחַי וְאֶת אַחְיוֹתַי וְאֵת כָּל אֲשֶׁר </w:t>
      </w:r>
      <w:r>
        <w:rPr>
          <w:rtl/>
          <w:lang w:eastAsia="en-US"/>
        </w:rPr>
        <w:lastRenderedPageBreak/>
        <w:t>לָהֶם וְהִצַּלְתֶּם אֶת נַפְשֹׁתֵינוּ מִמָּוֶת:</w:t>
      </w:r>
      <w:r>
        <w:rPr>
          <w:rFonts w:hint="cs"/>
          <w:rtl/>
          <w:lang w:eastAsia="en-US"/>
        </w:rPr>
        <w:t xml:space="preserve"> </w:t>
      </w:r>
      <w:r>
        <w:rPr>
          <w:rtl/>
          <w:lang w:eastAsia="en-US"/>
        </w:rPr>
        <w:t>וַיֹּאמְרוּ לָהּ הָאֲנָשִׁים נַפְשֵׁנוּ תַחְתֵּיכֶם לָמוּת אִם לֹא תַגִּידוּ אֶת דְּבָרֵנוּ זֶה וְהָיָה בְּתֵת ה' לָנוּ אֶת הָאָרֶץ וְעָשִׂינוּ עִמָּךְ חֶסֶד וֶאֱמֶת:</w:t>
      </w:r>
      <w:r w:rsidR="00E07FCB">
        <w:rPr>
          <w:rStyle w:val="a5"/>
          <w:rtl/>
          <w:lang w:eastAsia="en-US"/>
        </w:rPr>
        <w:footnoteReference w:id="21"/>
      </w:r>
      <w:r>
        <w:rPr>
          <w:rFonts w:hint="cs"/>
          <w:rtl/>
          <w:lang w:eastAsia="en-US"/>
        </w:rPr>
        <w:t xml:space="preserve"> ...</w:t>
      </w:r>
      <w:r w:rsidR="006116FC">
        <w:rPr>
          <w:rFonts w:hint="cs"/>
          <w:rtl/>
          <w:lang w:eastAsia="en-US"/>
        </w:rPr>
        <w:t xml:space="preserve"> </w:t>
      </w:r>
      <w:r>
        <w:rPr>
          <w:rtl/>
          <w:lang w:eastAsia="en-US"/>
        </w:rPr>
        <w:t>הִנֵּה אֲנַחְנוּ בָאִים בָּאָרֶץ אֶת תִּקְוַת חוּט הַשָּׁנִי הַזֶּה תִּקְשְׁרִי בַּחַלּוֹן אֲשֶׁר הוֹרַדְתֵּנוּ בוֹ וְאֶת אָבִיךְ וְאֶת אִמֵּךְ וְאֶת אַחַיִךְ וְאֵת כָּל בֵּית אָבִיךְ תַּאַסְפִי אֵלַיִךְ הַבָּיְתָה:</w:t>
      </w:r>
      <w:r>
        <w:rPr>
          <w:rFonts w:hint="cs"/>
          <w:rtl/>
          <w:lang w:eastAsia="en-US"/>
        </w:rPr>
        <w:t xml:space="preserve"> ... </w:t>
      </w:r>
      <w:r>
        <w:rPr>
          <w:rtl/>
          <w:lang w:eastAsia="en-US"/>
        </w:rPr>
        <w:t>וַתֹּאמֶר כְּדִבְרֵיכֶם כֶּן הוּא וַתְּשַׁלְּחֵם וַיֵּלֵכוּ וַתִּקְשֹׁר אֶת תִּקְוַת הַשָּׁנִי בַּחַלּוֹן:</w:t>
      </w:r>
      <w:r w:rsidR="007F696B">
        <w:rPr>
          <w:rStyle w:val="a5"/>
          <w:rtl/>
          <w:lang w:eastAsia="en-US"/>
        </w:rPr>
        <w:footnoteReference w:id="22"/>
      </w:r>
    </w:p>
    <w:p w14:paraId="784258BC" w14:textId="77777777" w:rsidR="005A7442" w:rsidRDefault="005A7442" w:rsidP="00003B11">
      <w:pPr>
        <w:pStyle w:val="ab"/>
        <w:rPr>
          <w:rtl/>
        </w:rPr>
      </w:pPr>
      <w:r>
        <w:rPr>
          <w:rFonts w:hint="cs"/>
          <w:rtl/>
        </w:rPr>
        <w:t xml:space="preserve">הפסוקים החותמים את השליחות, את </w:t>
      </w:r>
      <w:r w:rsidRPr="00003B11">
        <w:rPr>
          <w:rtl/>
        </w:rPr>
        <w:t>פרק ב</w:t>
      </w:r>
      <w:r>
        <w:rPr>
          <w:rFonts w:cs="David"/>
          <w:rtl/>
        </w:rPr>
        <w:t xml:space="preserve"> –</w:t>
      </w:r>
      <w:r>
        <w:rPr>
          <w:rFonts w:hint="cs"/>
          <w:rtl/>
        </w:rPr>
        <w:t xml:space="preserve"> את ההפטרה</w:t>
      </w:r>
    </w:p>
    <w:p w14:paraId="24531717" w14:textId="77777777" w:rsidR="001B1576" w:rsidRDefault="005A7442" w:rsidP="004D4BDC">
      <w:pPr>
        <w:pStyle w:val="ac"/>
        <w:rPr>
          <w:rFonts w:hint="cs"/>
          <w:rtl/>
          <w:lang w:eastAsia="en-US"/>
        </w:rPr>
      </w:pPr>
      <w:r>
        <w:rPr>
          <w:rtl/>
        </w:rPr>
        <w:t>וַיָּשֻׁבוּ שְׁנֵי הָאֲנָשִׁים וַיֵּרְדוּ מֵהָהָר וַיַּעַבְרוּ וַיָּבֹאוּ אֶל יְהוֹשֻׁעַ בִּן נוּן וַיְסַפְּרוּ לוֹ אֵת כָּל הַמֹּצְאוֹת אוֹתָם:</w:t>
      </w:r>
      <w:r>
        <w:rPr>
          <w:rFonts w:hint="cs"/>
          <w:rtl/>
        </w:rPr>
        <w:t xml:space="preserve"> </w:t>
      </w:r>
      <w:r>
        <w:rPr>
          <w:rtl/>
        </w:rPr>
        <w:t xml:space="preserve">וַיֹּאמְרוּ אֶל יְהוֹשֻׁעַ כִּי נָתַן </w:t>
      </w:r>
      <w:r w:rsidR="001B1576">
        <w:rPr>
          <w:rFonts w:hint="cs"/>
          <w:rtl/>
        </w:rPr>
        <w:t>ה'</w:t>
      </w:r>
      <w:r w:rsidR="001B1576">
        <w:rPr>
          <w:rtl/>
        </w:rPr>
        <w:t xml:space="preserve"> בְּיָדֵנוּ אֶת כָּל הָאָרֶץ וְגַם נָמֹגוּ כָּל יֹשְׁבֵי הָאָרֶץ מִפָּנֵינוּ</w:t>
      </w:r>
      <w:r w:rsidR="001B1576">
        <w:rPr>
          <w:rFonts w:hint="cs"/>
          <w:rtl/>
        </w:rPr>
        <w:t>.</w:t>
      </w:r>
      <w:r w:rsidR="00597DAF">
        <w:rPr>
          <w:rStyle w:val="a5"/>
          <w:rtl/>
          <w:lang w:eastAsia="en-US"/>
        </w:rPr>
        <w:footnoteReference w:id="23"/>
      </w:r>
    </w:p>
    <w:p w14:paraId="22A98B53" w14:textId="77777777" w:rsidR="001F0A5B" w:rsidRDefault="000B37B1" w:rsidP="003F4B96">
      <w:pPr>
        <w:pStyle w:val="ad"/>
        <w:spacing w:before="240"/>
        <w:rPr>
          <w:rFonts w:hint="cs"/>
          <w:rtl/>
        </w:rPr>
      </w:pPr>
      <w:r>
        <w:rPr>
          <w:rtl/>
        </w:rPr>
        <w:t>שבת שלום</w:t>
      </w:r>
      <w:r>
        <w:rPr>
          <w:rFonts w:hint="cs"/>
          <w:rtl/>
        </w:rPr>
        <w:t xml:space="preserve"> </w:t>
      </w:r>
      <w:r w:rsidR="001F0A5B">
        <w:rPr>
          <w:rtl/>
        </w:rPr>
        <w:t>וקיץ טוב</w:t>
      </w:r>
    </w:p>
    <w:p w14:paraId="5D52AAF2" w14:textId="77777777" w:rsidR="006A7B96" w:rsidRDefault="006A7B96" w:rsidP="006A7B96">
      <w:pPr>
        <w:pStyle w:val="ad"/>
        <w:spacing w:line="300" w:lineRule="atLeast"/>
        <w:rPr>
          <w:rFonts w:hint="cs"/>
          <w:rtl/>
        </w:rPr>
      </w:pPr>
      <w:r>
        <w:rPr>
          <w:rtl/>
        </w:rPr>
        <w:t>מחלקי המים</w:t>
      </w:r>
    </w:p>
    <w:p w14:paraId="4774DDCE" w14:textId="77777777" w:rsidR="0095073D" w:rsidRPr="0095073D" w:rsidRDefault="0095073D" w:rsidP="00406D27">
      <w:pPr>
        <w:pStyle w:val="ad"/>
        <w:spacing w:before="120"/>
        <w:rPr>
          <w:rFonts w:hint="cs"/>
          <w:b w:val="0"/>
          <w:bCs w:val="0"/>
          <w:szCs w:val="22"/>
          <w:rtl/>
        </w:rPr>
      </w:pPr>
      <w:r w:rsidRPr="0095073D">
        <w:rPr>
          <w:rFonts w:hint="cs"/>
          <w:szCs w:val="22"/>
          <w:rtl/>
        </w:rPr>
        <w:t>מים אחרונים:</w:t>
      </w:r>
      <w:r w:rsidRPr="0095073D">
        <w:rPr>
          <w:rFonts w:hint="cs"/>
          <w:b w:val="0"/>
          <w:bCs w:val="0"/>
          <w:szCs w:val="22"/>
          <w:rtl/>
        </w:rPr>
        <w:t xml:space="preserve"> והיכן שובץ בסידור התפילה שבחו של הקב"ה שהוא האלהים "בשמים ממעל ובארץ מתחת"? בתפילת עלינו לשבח! ומי הוא שעפ"י המסורת</w:t>
      </w:r>
      <w:r w:rsidR="00026E6B">
        <w:rPr>
          <w:rFonts w:hint="cs"/>
          <w:b w:val="0"/>
          <w:bCs w:val="0"/>
          <w:szCs w:val="22"/>
          <w:rtl/>
        </w:rPr>
        <w:t xml:space="preserve"> חידש את תפילת עלינו לשבח</w:t>
      </w:r>
      <w:r w:rsidR="00E41710">
        <w:rPr>
          <w:rFonts w:hint="cs"/>
          <w:b w:val="0"/>
          <w:bCs w:val="0"/>
          <w:szCs w:val="22"/>
          <w:rtl/>
        </w:rPr>
        <w:t>? יהושע בן נון.</w:t>
      </w:r>
      <w:r w:rsidR="004A7555">
        <w:rPr>
          <w:rStyle w:val="a5"/>
          <w:b w:val="0"/>
          <w:bCs w:val="0"/>
          <w:szCs w:val="22"/>
          <w:rtl/>
        </w:rPr>
        <w:footnoteReference w:id="24"/>
      </w:r>
      <w:r w:rsidR="00E41710">
        <w:rPr>
          <w:rFonts w:hint="cs"/>
          <w:b w:val="0"/>
          <w:bCs w:val="0"/>
          <w:szCs w:val="22"/>
          <w:rtl/>
        </w:rPr>
        <w:t xml:space="preserve"> ומי נשא את רחב לאשה? יהושע בן נון. ויש לשים לב לשוני חלקי התפילה: הראשון שיוצר חיץ גדול בין עם ישראל ואומות העולם (עד שנדרשו היהודים לצנזר או למחוק את הפסקה "</w:t>
      </w:r>
      <w:r w:rsidR="00E41710" w:rsidRPr="00E41710">
        <w:rPr>
          <w:b w:val="0"/>
          <w:bCs w:val="0"/>
          <w:szCs w:val="22"/>
          <w:rtl/>
        </w:rPr>
        <w:t>שֶׁהֵם מִשְׁתַּחֲוִים לְהֶבֶל וָרִיק, וּמִתְפַּלְּלִים אֶל אֵל לֹא יוֹשִׁיעַ</w:t>
      </w:r>
      <w:r w:rsidR="00E41710">
        <w:rPr>
          <w:rFonts w:hint="cs"/>
          <w:b w:val="0"/>
          <w:bCs w:val="0"/>
          <w:szCs w:val="22"/>
          <w:rtl/>
        </w:rPr>
        <w:t>" שעד היום מופיעה בסידורים רבים בסוגריים), והחלק השני המפויס יותר שמייחל ש"כל בני בשר יקראו בשמך".</w:t>
      </w:r>
      <w:r w:rsidR="00A92084">
        <w:rPr>
          <w:rFonts w:hint="cs"/>
          <w:b w:val="0"/>
          <w:bCs w:val="0"/>
          <w:szCs w:val="22"/>
          <w:rtl/>
        </w:rPr>
        <w:t xml:space="preserve"> המשפט המסיים את החלק הראשון: "</w:t>
      </w:r>
      <w:r w:rsidR="00A92084" w:rsidRPr="00A92084">
        <w:rPr>
          <w:rFonts w:hint="cs"/>
          <w:b w:val="0"/>
          <w:bCs w:val="0"/>
          <w:szCs w:val="22"/>
          <w:rtl/>
        </w:rPr>
        <w:t>כִּי יְיָ הוּא הָאֱלֹהִים בַּשָּׁמַיִם מִמַּעַל וְעַל הָאָרֶץ מִתָּחַת אֵין עוֹד</w:t>
      </w:r>
      <w:r w:rsidR="00A92084">
        <w:rPr>
          <w:rFonts w:hint="cs"/>
          <w:b w:val="0"/>
          <w:bCs w:val="0"/>
          <w:szCs w:val="22"/>
          <w:rtl/>
        </w:rPr>
        <w:t>", שהם דברי משה שעברו לרחב, יכול להיחשב כגשר ומעבר בין החלק הראשון ה</w:t>
      </w:r>
      <w:r w:rsidR="00406D27">
        <w:rPr>
          <w:rFonts w:hint="cs"/>
          <w:b w:val="0"/>
          <w:bCs w:val="0"/>
          <w:szCs w:val="22"/>
          <w:rtl/>
        </w:rPr>
        <w:t xml:space="preserve">יוצר חייץ </w:t>
      </w:r>
      <w:r w:rsidR="00A92084">
        <w:rPr>
          <w:rFonts w:hint="cs"/>
          <w:b w:val="0"/>
          <w:bCs w:val="0"/>
          <w:szCs w:val="22"/>
          <w:rtl/>
        </w:rPr>
        <w:t>ובין החלק</w:t>
      </w:r>
      <w:r w:rsidR="00406D27">
        <w:rPr>
          <w:rFonts w:hint="cs"/>
          <w:b w:val="0"/>
          <w:bCs w:val="0"/>
          <w:szCs w:val="22"/>
          <w:rtl/>
        </w:rPr>
        <w:t xml:space="preserve"> השני המפייס.</w:t>
      </w:r>
      <w:r w:rsidR="00406D27">
        <w:rPr>
          <w:rStyle w:val="a5"/>
          <w:b w:val="0"/>
          <w:bCs w:val="0"/>
          <w:szCs w:val="22"/>
          <w:rtl/>
        </w:rPr>
        <w:footnoteReference w:id="25"/>
      </w:r>
      <w:r w:rsidR="00E41710">
        <w:rPr>
          <w:rFonts w:hint="cs"/>
          <w:b w:val="0"/>
          <w:bCs w:val="0"/>
          <w:szCs w:val="22"/>
          <w:rtl/>
        </w:rPr>
        <w:t xml:space="preserve"> </w:t>
      </w:r>
      <w:r w:rsidR="00406D27">
        <w:rPr>
          <w:rFonts w:hint="cs"/>
          <w:b w:val="0"/>
          <w:bCs w:val="0"/>
          <w:szCs w:val="22"/>
          <w:rtl/>
        </w:rPr>
        <w:t>ו</w:t>
      </w:r>
      <w:r w:rsidR="00E41710">
        <w:rPr>
          <w:rFonts w:hint="cs"/>
          <w:b w:val="0"/>
          <w:bCs w:val="0"/>
          <w:szCs w:val="22"/>
          <w:rtl/>
        </w:rPr>
        <w:t xml:space="preserve">מומלץ מאד לעיין בערך </w:t>
      </w:r>
      <w:hyperlink r:id="rId8" w:history="1">
        <w:r w:rsidR="00E41710" w:rsidRPr="00E41710">
          <w:rPr>
            <w:rStyle w:val="Hyperlink"/>
            <w:rFonts w:hint="cs"/>
            <w:b w:val="0"/>
            <w:bCs w:val="0"/>
            <w:szCs w:val="22"/>
            <w:rtl/>
          </w:rPr>
          <w:t>עלינו לשבח</w:t>
        </w:r>
      </w:hyperlink>
      <w:r w:rsidR="00E41710">
        <w:rPr>
          <w:rFonts w:hint="cs"/>
          <w:b w:val="0"/>
          <w:bCs w:val="0"/>
          <w:szCs w:val="22"/>
          <w:rtl/>
        </w:rPr>
        <w:t xml:space="preserve"> בויקיפדיה שעשיר במידע וסוקר יפה את הנושא.</w:t>
      </w:r>
    </w:p>
    <w:sectPr w:rsidR="0095073D" w:rsidRPr="0095073D" w:rsidSect="003022F1">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60C60" w14:textId="77777777" w:rsidR="00774FA8" w:rsidRDefault="00774FA8">
      <w:r>
        <w:separator/>
      </w:r>
    </w:p>
  </w:endnote>
  <w:endnote w:type="continuationSeparator" w:id="0">
    <w:p w14:paraId="5053ED5C" w14:textId="77777777" w:rsidR="00774FA8" w:rsidRDefault="0077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241B" w14:textId="77777777" w:rsidR="00084944" w:rsidRPr="00F8747C" w:rsidRDefault="00084944" w:rsidP="00D708E9">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022F1">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022F1">
      <w:rPr>
        <w:rStyle w:val="af1"/>
        <w:noProof/>
        <w:rtl/>
      </w:rPr>
      <w:t>4</w:t>
    </w:r>
    <w:r w:rsidRPr="00F8747C">
      <w:rPr>
        <w:rStyle w:val="af1"/>
      </w:rPr>
      <w:fldChar w:fldCharType="end"/>
    </w:r>
  </w:p>
  <w:p w14:paraId="0D51D8E8" w14:textId="77777777" w:rsidR="00084944" w:rsidRPr="00D708E9" w:rsidRDefault="00084944" w:rsidP="00D708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2EBC" w14:textId="77777777" w:rsidR="00774FA8" w:rsidRDefault="00774FA8">
      <w:pPr>
        <w:rPr>
          <w:lang w:eastAsia="en-US"/>
        </w:rPr>
      </w:pPr>
      <w:r>
        <w:rPr>
          <w:rFonts w:cs="Miriam"/>
        </w:rPr>
        <w:separator/>
      </w:r>
    </w:p>
  </w:footnote>
  <w:footnote w:type="continuationSeparator" w:id="0">
    <w:p w14:paraId="55A77D7E" w14:textId="77777777" w:rsidR="00774FA8" w:rsidRDefault="00774FA8">
      <w:r>
        <w:continuationSeparator/>
      </w:r>
    </w:p>
  </w:footnote>
  <w:footnote w:id="1">
    <w:p w14:paraId="23D9C592" w14:textId="77777777" w:rsidR="003A54E8" w:rsidRDefault="003A54E8" w:rsidP="00230201">
      <w:pPr>
        <w:pStyle w:val="a3"/>
        <w:rPr>
          <w:rFonts w:hint="cs"/>
          <w:rtl/>
        </w:rPr>
      </w:pPr>
      <w:r>
        <w:rPr>
          <w:rStyle w:val="a5"/>
        </w:rPr>
        <w:footnoteRef/>
      </w:r>
      <w:r>
        <w:rPr>
          <w:rtl/>
        </w:rPr>
        <w:t xml:space="preserve"> </w:t>
      </w:r>
      <w:r>
        <w:rPr>
          <w:rFonts w:hint="cs"/>
          <w:rtl/>
        </w:rPr>
        <w:t>שגור בלשוננו החלוקה לדור יוצאי מצרים ודור הבנים, אבל צריך לזכור שכל מי שהיה בשעת חטא המרגלים פחות מגיל עשרים, זכה להיכנס לארץ. כל בני 16, 17, 18, 19 גם יצאו ממצרים (שנה וחצי קודם), גם נכחו במעמד הר סיני וגם נכנסו לארץ.</w:t>
      </w:r>
    </w:p>
  </w:footnote>
  <w:footnote w:id="2">
    <w:p w14:paraId="747D45F5" w14:textId="77777777" w:rsidR="00A968B2" w:rsidRDefault="00A968B2" w:rsidP="00DB6A02">
      <w:pPr>
        <w:pStyle w:val="a3"/>
        <w:rPr>
          <w:rFonts w:hint="cs"/>
          <w:rtl/>
        </w:rPr>
      </w:pPr>
      <w:r>
        <w:rPr>
          <w:rStyle w:val="a5"/>
        </w:rPr>
        <w:footnoteRef/>
      </w:r>
      <w:r>
        <w:rPr>
          <w:rtl/>
        </w:rPr>
        <w:t xml:space="preserve"> </w:t>
      </w:r>
      <w:r w:rsidR="009A5B36">
        <w:rPr>
          <w:rFonts w:hint="cs"/>
          <w:rtl/>
        </w:rPr>
        <w:t>הבדל בולט ראשון הוא קיצור ה</w:t>
      </w:r>
      <w:r w:rsidR="00266876">
        <w:rPr>
          <w:rFonts w:hint="cs"/>
          <w:rtl/>
        </w:rPr>
        <w:t>ת</w:t>
      </w:r>
      <w:r w:rsidR="009A5B36">
        <w:rPr>
          <w:rFonts w:hint="cs"/>
          <w:rtl/>
        </w:rPr>
        <w:t>נעת השליחות. הציווי של יהושע הוא קצר ופשוט: "לכו ראו את הארץ"</w:t>
      </w:r>
      <w:r w:rsidR="001B1576">
        <w:rPr>
          <w:rFonts w:hint="cs"/>
          <w:rtl/>
        </w:rPr>
        <w:t xml:space="preserve">, </w:t>
      </w:r>
      <w:r w:rsidR="00F60D6E">
        <w:rPr>
          <w:rFonts w:hint="cs"/>
          <w:rtl/>
        </w:rPr>
        <w:t>בה</w:t>
      </w:r>
      <w:r w:rsidR="009A5B36">
        <w:rPr>
          <w:rFonts w:hint="cs"/>
          <w:rtl/>
        </w:rPr>
        <w:t>שוו</w:t>
      </w:r>
      <w:r w:rsidR="00F60D6E">
        <w:rPr>
          <w:rFonts w:hint="cs"/>
          <w:rtl/>
        </w:rPr>
        <w:t>א</w:t>
      </w:r>
      <w:r w:rsidR="009A5B36">
        <w:rPr>
          <w:rFonts w:hint="cs"/>
          <w:rtl/>
        </w:rPr>
        <w:t>ה עם דבריו הארו</w:t>
      </w:r>
      <w:r w:rsidR="002F10D5">
        <w:rPr>
          <w:rFonts w:hint="cs"/>
          <w:rtl/>
        </w:rPr>
        <w:t>כ</w:t>
      </w:r>
      <w:r w:rsidR="009A5B36">
        <w:rPr>
          <w:rFonts w:hint="cs"/>
          <w:rtl/>
        </w:rPr>
        <w:t>ים של משה בפרשה</w:t>
      </w:r>
      <w:r w:rsidR="001B1576">
        <w:rPr>
          <w:rFonts w:hint="cs"/>
          <w:rtl/>
        </w:rPr>
        <w:t>: "</w:t>
      </w:r>
      <w:r w:rsidR="001B1576">
        <w:rPr>
          <w:rtl/>
        </w:rPr>
        <w:t>וּרְאִיתֶם אֶת הָאָרֶץ מַה הִוא וְאֶת הָעָם הַיֹּשֵׁב עָלֶיהָ הֶחָזָק הוּא הֲרָפֶה הַמְעַט הוּא אִם רָב:</w:t>
      </w:r>
      <w:r w:rsidR="001B1576">
        <w:rPr>
          <w:rFonts w:hint="cs"/>
          <w:rtl/>
        </w:rPr>
        <w:t xml:space="preserve"> </w:t>
      </w:r>
      <w:r w:rsidR="001B1576">
        <w:rPr>
          <w:rtl/>
        </w:rPr>
        <w:t>וּמָה הָאָרֶץ אֲשֶׁר הוּא יֹשֵׁב בָּהּ הֲטוֹבָה הִוא אִם רָעָה וּמָה הֶעָרִים אֲשֶׁר הוּא יוֹשֵׁב בָּהֵנָּה הַבְּמַחֲנִים אִם בְּמִבְצָרִים:</w:t>
      </w:r>
      <w:r w:rsidR="001B1576">
        <w:rPr>
          <w:rFonts w:hint="cs"/>
          <w:rtl/>
        </w:rPr>
        <w:t xml:space="preserve"> </w:t>
      </w:r>
      <w:r w:rsidR="001B1576">
        <w:rPr>
          <w:rtl/>
        </w:rPr>
        <w:t>וּמָה הָאָרֶץ הַשְּׁמֵנָה הִוא אִם רָזָה הֲיֵשׁ בָּהּ עֵץ אִם אַיִן</w:t>
      </w:r>
      <w:r w:rsidR="001B1576">
        <w:rPr>
          <w:rFonts w:hint="cs"/>
          <w:rtl/>
        </w:rPr>
        <w:t>"</w:t>
      </w:r>
      <w:r w:rsidR="001B1576">
        <w:rPr>
          <w:rtl/>
        </w:rPr>
        <w:t xml:space="preserve"> </w:t>
      </w:r>
      <w:r w:rsidR="001B1576">
        <w:rPr>
          <w:rFonts w:hint="cs"/>
          <w:rtl/>
        </w:rPr>
        <w:t>(במדבר יג יח-כ)</w:t>
      </w:r>
      <w:r w:rsidR="00F60D6E">
        <w:rPr>
          <w:rFonts w:hint="cs"/>
          <w:rtl/>
        </w:rPr>
        <w:t>.</w:t>
      </w:r>
      <w:r w:rsidR="009A5B36">
        <w:rPr>
          <w:rFonts w:hint="cs"/>
          <w:rtl/>
        </w:rPr>
        <w:t xml:space="preserve"> אין </w:t>
      </w:r>
      <w:r w:rsidR="00F60D6E">
        <w:rPr>
          <w:rFonts w:hint="cs"/>
          <w:rtl/>
        </w:rPr>
        <w:t xml:space="preserve">גם </w:t>
      </w:r>
      <w:r w:rsidR="009A5B36">
        <w:rPr>
          <w:rFonts w:hint="cs"/>
          <w:rtl/>
        </w:rPr>
        <w:t>שמות לאנשים (חז"ל מגלים לנו שהם כלב ופנחס)</w:t>
      </w:r>
      <w:r w:rsidR="002F10D5">
        <w:rPr>
          <w:rFonts w:hint="cs"/>
          <w:rtl/>
        </w:rPr>
        <w:t xml:space="preserve"> ו</w:t>
      </w:r>
      <w:r w:rsidR="009A5B36">
        <w:rPr>
          <w:rFonts w:hint="cs"/>
          <w:rtl/>
        </w:rPr>
        <w:t>יש דווח קצר ו</w:t>
      </w:r>
      <w:r w:rsidR="002F10D5">
        <w:rPr>
          <w:rFonts w:hint="cs"/>
          <w:rtl/>
        </w:rPr>
        <w:t>ענייני</w:t>
      </w:r>
      <w:r w:rsidR="009A5B36">
        <w:rPr>
          <w:rFonts w:hint="cs"/>
          <w:rtl/>
        </w:rPr>
        <w:t xml:space="preserve"> כשהם חוזרים: </w:t>
      </w:r>
      <w:r w:rsidR="002F10D5">
        <w:rPr>
          <w:rFonts w:hint="cs"/>
          <w:rtl/>
        </w:rPr>
        <w:t>"</w:t>
      </w:r>
      <w:r w:rsidR="002F10D5">
        <w:rPr>
          <w:rtl/>
        </w:rPr>
        <w:t xml:space="preserve">כִּי נָתַן </w:t>
      </w:r>
      <w:r w:rsidR="002F10D5">
        <w:rPr>
          <w:rFonts w:hint="cs"/>
          <w:rtl/>
        </w:rPr>
        <w:t>ה'</w:t>
      </w:r>
      <w:r w:rsidR="002F10D5">
        <w:rPr>
          <w:rtl/>
        </w:rPr>
        <w:t xml:space="preserve"> בְּיָדֵנוּ אֶת כָּל הָאָרֶץ וְגַם נָמֹגוּ כָּל יֹשְׁבֵי הָאָרֶץ מִפָּנֵינוּ</w:t>
      </w:r>
      <w:r w:rsidR="002F10D5">
        <w:rPr>
          <w:rFonts w:hint="cs"/>
          <w:rtl/>
        </w:rPr>
        <w:t>". יש לשים לב גם למספר: שני אנשים, ללא צורך בנציגות של כל שבט ושבט, כמו בפרשה, מה שאולי ליבה והתסיס את השליחות והכשיל</w:t>
      </w:r>
      <w:r w:rsidR="008118D1">
        <w:rPr>
          <w:rFonts w:hint="eastAsia"/>
          <w:rtl/>
        </w:rPr>
        <w:t>ָ</w:t>
      </w:r>
      <w:r w:rsidR="002F10D5">
        <w:rPr>
          <w:rFonts w:hint="cs"/>
          <w:rtl/>
        </w:rPr>
        <w:t>ה</w:t>
      </w:r>
      <w:r w:rsidR="008118D1">
        <w:rPr>
          <w:rFonts w:hint="eastAsia"/>
          <w:rtl/>
        </w:rPr>
        <w:t>ּ</w:t>
      </w:r>
      <w:r w:rsidR="002F10D5">
        <w:rPr>
          <w:rFonts w:hint="cs"/>
          <w:rtl/>
        </w:rPr>
        <w:t xml:space="preserve">. אפשר בהחלט ללמוד את פסוקי המקרא ולהשוות את שני הסיפורים בלשונם וכפשטם, </w:t>
      </w:r>
      <w:r w:rsidR="00F60D6E">
        <w:rPr>
          <w:rFonts w:hint="cs"/>
          <w:rtl/>
        </w:rPr>
        <w:t>ו</w:t>
      </w:r>
      <w:r w:rsidR="002F10D5">
        <w:rPr>
          <w:rFonts w:hint="cs"/>
          <w:rtl/>
        </w:rPr>
        <w:t>אנו נלך כדרכנו בנתיבות המדרש</w:t>
      </w:r>
      <w:r w:rsidR="00035E9B">
        <w:rPr>
          <w:rFonts w:hint="cs"/>
          <w:rtl/>
        </w:rPr>
        <w:t xml:space="preserve"> ופרשני המקרא</w:t>
      </w:r>
      <w:r w:rsidR="002F10D5">
        <w:rPr>
          <w:rFonts w:hint="cs"/>
          <w:rtl/>
        </w:rPr>
        <w:t>.</w:t>
      </w:r>
    </w:p>
  </w:footnote>
  <w:footnote w:id="3">
    <w:p w14:paraId="04F1B2A1" w14:textId="77777777" w:rsidR="00B40C95" w:rsidRDefault="00B40C95" w:rsidP="008118D1">
      <w:pPr>
        <w:pStyle w:val="a3"/>
        <w:rPr>
          <w:rFonts w:hint="cs"/>
          <w:rtl/>
        </w:rPr>
      </w:pPr>
      <w:r>
        <w:rPr>
          <w:rStyle w:val="a5"/>
        </w:rPr>
        <w:footnoteRef/>
      </w:r>
      <w:r>
        <w:rPr>
          <w:rtl/>
        </w:rPr>
        <w:t xml:space="preserve"> </w:t>
      </w:r>
      <w:r>
        <w:rPr>
          <w:rFonts w:hint="cs"/>
          <w:rtl/>
        </w:rPr>
        <w:t xml:space="preserve">השליחות של יהושע היא אמנם "לראות את הארץ", אבל ממוקדת ביריחו שהיא מפתח הכניסה לארץ: "סוגרה של ארץ ישראל" כלשון המדרש שנראה להלן. אנשיה הם "גדולים וקשים" ואם תכניע אותם, כיבוש שאר הארץ יהיה קל יחסית. גם מיקוד זה הוא הבדל מעניין בין משה ליהושע, בין לשלוח אנשים מלב המדבר לארץ בכללותה ובין לשבת מול יריחו ולרגל אותה ספציפית. גם ההבדל בין לתור עיר כמו חברון שהיא במרכז הארץ ובה ילידי הענק, ובין </w:t>
      </w:r>
      <w:r w:rsidR="00DB6A02">
        <w:rPr>
          <w:rFonts w:hint="cs"/>
          <w:rtl/>
        </w:rPr>
        <w:t xml:space="preserve">לחפור </w:t>
      </w:r>
      <w:r>
        <w:rPr>
          <w:rFonts w:hint="cs"/>
          <w:rtl/>
        </w:rPr>
        <w:t>עיר ספר כמו יריחו אצל יהושע. ועל כך אולי חייב יהושע תודה למשה שהביא אותו עד לנקודה זו. ראה גם שמדרש ספרי זה מיוסד על דברי משה החותמים את פרשת עקב (דברים יא כה): "</w:t>
      </w:r>
      <w:r>
        <w:rPr>
          <w:rtl/>
        </w:rPr>
        <w:t xml:space="preserve">לֹא יִתְיַצֵּב אִישׁ בִּפְנֵיכֶם פַּחְדְּכֶם וּמוֹרַאֲכֶם יִתֵּן </w:t>
      </w:r>
      <w:r>
        <w:rPr>
          <w:rFonts w:hint="cs"/>
          <w:rtl/>
        </w:rPr>
        <w:t>ה'</w:t>
      </w:r>
      <w:r>
        <w:rPr>
          <w:rtl/>
        </w:rPr>
        <w:t xml:space="preserve"> אֱלֹהֵיכֶם עַל פְּנֵי כָל הָאָרֶץ אֲשֶׁר תִּדְרְכוּ בָהּ כַּאֲשֶׁר דִּבֶּר לָכֶם</w:t>
      </w:r>
      <w:r>
        <w:rPr>
          <w:rFonts w:hint="cs"/>
          <w:rtl/>
        </w:rPr>
        <w:t>".</w:t>
      </w:r>
    </w:p>
  </w:footnote>
  <w:footnote w:id="4">
    <w:p w14:paraId="475E903F" w14:textId="77777777" w:rsidR="00D975AC" w:rsidRDefault="00D975AC" w:rsidP="00930160">
      <w:pPr>
        <w:pStyle w:val="a3"/>
        <w:rPr>
          <w:rFonts w:hint="cs"/>
        </w:rPr>
      </w:pPr>
      <w:r>
        <w:rPr>
          <w:rStyle w:val="a5"/>
        </w:rPr>
        <w:footnoteRef/>
      </w:r>
      <w:r>
        <w:rPr>
          <w:rtl/>
        </w:rPr>
        <w:t xml:space="preserve"> </w:t>
      </w:r>
      <w:r>
        <w:rPr>
          <w:rFonts w:hint="cs"/>
          <w:rtl/>
        </w:rPr>
        <w:t xml:space="preserve">חזרנו לפרשת השבוע שעבר, פרשת בהעלותך, לציווי </w:t>
      </w:r>
      <w:r w:rsidR="001B59C3">
        <w:rPr>
          <w:rFonts w:hint="cs"/>
          <w:rtl/>
        </w:rPr>
        <w:t xml:space="preserve">החד-פעמי </w:t>
      </w:r>
      <w:r>
        <w:rPr>
          <w:rFonts w:hint="cs"/>
          <w:rtl/>
        </w:rPr>
        <w:t>של עשיית החצוצרות</w:t>
      </w:r>
      <w:r w:rsidR="0043071E">
        <w:rPr>
          <w:rFonts w:hint="cs"/>
          <w:rtl/>
        </w:rPr>
        <w:t xml:space="preserve"> </w:t>
      </w:r>
      <w:r w:rsidR="001B59C3">
        <w:rPr>
          <w:rFonts w:hint="cs"/>
          <w:rtl/>
        </w:rPr>
        <w:t xml:space="preserve">שהיו מיוחדות למשה ונגנזו </w:t>
      </w:r>
      <w:r w:rsidR="00666C69">
        <w:rPr>
          <w:rFonts w:hint="cs"/>
          <w:rtl/>
        </w:rPr>
        <w:t>עוד בחייו לקראת מותו, כמתואר בהמשך המדרש שם (ראה גם בראשית רבה צו ג)</w:t>
      </w:r>
      <w:r>
        <w:rPr>
          <w:rFonts w:hint="cs"/>
          <w:rtl/>
        </w:rPr>
        <w:t xml:space="preserve">. </w:t>
      </w:r>
      <w:r w:rsidR="0043071E">
        <w:rPr>
          <w:rFonts w:hint="cs"/>
          <w:rtl/>
        </w:rPr>
        <w:t xml:space="preserve">ראה דברינו </w:t>
      </w:r>
      <w:hyperlink r:id="rId1" w:history="1">
        <w:r w:rsidR="0043071E" w:rsidRPr="0043071E">
          <w:rPr>
            <w:rStyle w:val="Hyperlink"/>
            <w:rFonts w:hint="cs"/>
            <w:rtl/>
          </w:rPr>
          <w:t>חצוצרות משה</w:t>
        </w:r>
      </w:hyperlink>
      <w:r w:rsidR="0043071E">
        <w:rPr>
          <w:rFonts w:hint="cs"/>
          <w:rtl/>
        </w:rPr>
        <w:t xml:space="preserve"> בפרשת בהעלותך. </w:t>
      </w:r>
      <w:r>
        <w:rPr>
          <w:rFonts w:hint="cs"/>
          <w:rtl/>
        </w:rPr>
        <w:t xml:space="preserve">ממקור זה וגם </w:t>
      </w:r>
      <w:r w:rsidR="001B59C3">
        <w:rPr>
          <w:rFonts w:hint="cs"/>
          <w:rtl/>
        </w:rPr>
        <w:t>מאחרים (ויקרא רבה לא ד, ירושלמי סנהדרין פרק א הלכה ג ועוד) למדנו שלמשה היה דין של מלך</w:t>
      </w:r>
      <w:r w:rsidR="0043071E">
        <w:rPr>
          <w:rFonts w:hint="cs"/>
          <w:rtl/>
        </w:rPr>
        <w:t xml:space="preserve"> והוא </w:t>
      </w:r>
      <w:r w:rsidR="00930160">
        <w:rPr>
          <w:rFonts w:hint="cs"/>
          <w:rtl/>
        </w:rPr>
        <w:t xml:space="preserve">אחד מהפירושים לפסוק: "ויהי </w:t>
      </w:r>
      <w:r w:rsidR="001B59C3">
        <w:rPr>
          <w:rFonts w:hint="cs"/>
          <w:rtl/>
        </w:rPr>
        <w:t>בישורון מלך</w:t>
      </w:r>
      <w:r w:rsidR="00930160">
        <w:rPr>
          <w:rFonts w:hint="cs"/>
          <w:rtl/>
        </w:rPr>
        <w:t>" (שמות רבה ב ו, ויקרא רבה לב ב ועוד)</w:t>
      </w:r>
      <w:r w:rsidR="001B59C3">
        <w:rPr>
          <w:rFonts w:hint="cs"/>
          <w:rtl/>
        </w:rPr>
        <w:t xml:space="preserve">. </w:t>
      </w:r>
      <w:r w:rsidR="0043071E">
        <w:rPr>
          <w:rFonts w:hint="cs"/>
          <w:rtl/>
        </w:rPr>
        <w:t xml:space="preserve">אך </w:t>
      </w:r>
      <w:r w:rsidR="001B59C3">
        <w:rPr>
          <w:rFonts w:hint="cs"/>
          <w:rtl/>
        </w:rPr>
        <w:t>מה כל זה שייך לנושא שלנו?</w:t>
      </w:r>
    </w:p>
  </w:footnote>
  <w:footnote w:id="5">
    <w:p w14:paraId="11D09EDA" w14:textId="77777777" w:rsidR="00B40C95" w:rsidRDefault="00B40C95" w:rsidP="006D1E65">
      <w:pPr>
        <w:pStyle w:val="a3"/>
        <w:rPr>
          <w:rFonts w:hint="cs"/>
          <w:rtl/>
        </w:rPr>
      </w:pPr>
      <w:r>
        <w:rPr>
          <w:rStyle w:val="a5"/>
        </w:rPr>
        <w:footnoteRef/>
      </w:r>
      <w:r>
        <w:rPr>
          <w:rtl/>
        </w:rPr>
        <w:t xml:space="preserve"> </w:t>
      </w:r>
      <w:r>
        <w:rPr>
          <w:rFonts w:hint="cs"/>
          <w:rtl/>
        </w:rPr>
        <w:t xml:space="preserve">ליהושע דרך והנהגה משלו. לא </w:t>
      </w:r>
      <w:r w:rsidR="009D579F">
        <w:rPr>
          <w:rFonts w:hint="cs"/>
          <w:rtl/>
        </w:rPr>
        <w:t xml:space="preserve">רק שאינו </w:t>
      </w:r>
      <w:r>
        <w:rPr>
          <w:rFonts w:hint="cs"/>
          <w:rtl/>
        </w:rPr>
        <w:t xml:space="preserve">נעזר בחצוצרות </w:t>
      </w:r>
      <w:r w:rsidR="009D579F">
        <w:rPr>
          <w:rFonts w:hint="cs"/>
          <w:rtl/>
        </w:rPr>
        <w:t xml:space="preserve">הפרטיות </w:t>
      </w:r>
      <w:r>
        <w:rPr>
          <w:rFonts w:hint="cs"/>
          <w:rtl/>
        </w:rPr>
        <w:t xml:space="preserve">של משה, </w:t>
      </w:r>
      <w:r w:rsidR="009D579F">
        <w:rPr>
          <w:rFonts w:hint="cs"/>
          <w:rtl/>
        </w:rPr>
        <w:t>גם לא בציווי התורה: "</w:t>
      </w:r>
      <w:r w:rsidR="009D579F">
        <w:rPr>
          <w:rtl/>
        </w:rPr>
        <w:t xml:space="preserve">וְכִי תָבֹאוּ מִלְחָמָה בְּאַרְצְכֶם עַל הַצַּר הַצֹּרֵר אֶתְכֶם וַהֲרֵעֹתֶם בַּחֲצֹצְרֹת וְנִזְכַּרְתֶּם לִפְנֵי </w:t>
      </w:r>
      <w:r w:rsidR="006542DE">
        <w:rPr>
          <w:rFonts w:hint="cs"/>
          <w:rtl/>
        </w:rPr>
        <w:t>ה'</w:t>
      </w:r>
      <w:r w:rsidR="009D579F">
        <w:rPr>
          <w:rtl/>
        </w:rPr>
        <w:t xml:space="preserve"> אֱלֹהֵיכֶם וְנוֹשַׁעְתֶּם מֵאֹיְבֵיכֶם</w:t>
      </w:r>
      <w:r w:rsidR="009D579F">
        <w:rPr>
          <w:rFonts w:hint="cs"/>
          <w:rtl/>
        </w:rPr>
        <w:t>"</w:t>
      </w:r>
      <w:r w:rsidR="006542DE">
        <w:rPr>
          <w:rFonts w:hint="cs"/>
          <w:rtl/>
        </w:rPr>
        <w:t>, שהרי יכול היה לעשות חצוצרות משלו</w:t>
      </w:r>
      <w:r w:rsidR="009D579F">
        <w:rPr>
          <w:rFonts w:hint="cs"/>
          <w:rtl/>
        </w:rPr>
        <w:t>. יהושע בוחר בשופר.</w:t>
      </w:r>
      <w:r w:rsidR="006542DE">
        <w:rPr>
          <w:rFonts w:hint="cs"/>
          <w:rtl/>
        </w:rPr>
        <w:t xml:space="preserve"> האם עובדה זו מסמלת את דרכו הייחודית של מי שחי בצילו הענק של משה וכעת צריך ליצור הנהגה משלו? האם מתקשר הדבר למעמד הר סיני ולציווי</w:t>
      </w:r>
      <w:r w:rsidR="006D1E65">
        <w:rPr>
          <w:rFonts w:hint="cs"/>
          <w:rtl/>
        </w:rPr>
        <w:t xml:space="preserve"> ליהושע</w:t>
      </w:r>
      <w:r w:rsidR="006542DE">
        <w:rPr>
          <w:rFonts w:hint="cs"/>
          <w:rtl/>
        </w:rPr>
        <w:t>: "לא ימוש ספר התורה הזה מפיך והגית בו יומם ולילה"</w:t>
      </w:r>
      <w:r w:rsidR="00797DB7">
        <w:rPr>
          <w:rFonts w:hint="cs"/>
          <w:rtl/>
        </w:rPr>
        <w:t xml:space="preserve"> (ראה בראשית רבה ו ט)</w:t>
      </w:r>
      <w:r w:rsidR="006542DE">
        <w:rPr>
          <w:rFonts w:hint="cs"/>
          <w:rtl/>
        </w:rPr>
        <w:t>?</w:t>
      </w:r>
      <w:r w:rsidR="006D1E65">
        <w:rPr>
          <w:rFonts w:hint="cs"/>
          <w:rtl/>
        </w:rPr>
        <w:t xml:space="preserve"> או שמא לשופר החירות? בדקנו ומצאנו שבכל ספרי התנחלות עם ישראל בארץ: יהושע, שמואל א ו-ב ואף מלכים א ועד אמצע מלכים ב, אין חצוצרות, רק שופרות! האם יהושע קבע כאן תקדים שלא כמשה וכתורה?    </w:t>
      </w:r>
      <w:r w:rsidR="006542DE">
        <w:rPr>
          <w:rFonts w:hint="cs"/>
          <w:rtl/>
        </w:rPr>
        <w:t xml:space="preserve">  </w:t>
      </w:r>
      <w:r w:rsidR="009D579F">
        <w:rPr>
          <w:rFonts w:hint="cs"/>
          <w:rtl/>
        </w:rPr>
        <w:t xml:space="preserve"> </w:t>
      </w:r>
    </w:p>
  </w:footnote>
  <w:footnote w:id="6">
    <w:p w14:paraId="0B6ABC22" w14:textId="77777777" w:rsidR="00666C69" w:rsidRDefault="00666C69">
      <w:pPr>
        <w:pStyle w:val="a3"/>
        <w:rPr>
          <w:rFonts w:hint="cs"/>
          <w:rtl/>
        </w:rPr>
      </w:pPr>
      <w:r>
        <w:rPr>
          <w:rStyle w:val="a5"/>
        </w:rPr>
        <w:footnoteRef/>
      </w:r>
      <w:r>
        <w:rPr>
          <w:rtl/>
        </w:rPr>
        <w:t xml:space="preserve"> </w:t>
      </w:r>
      <w:r>
        <w:rPr>
          <w:rFonts w:hint="cs"/>
          <w:rtl/>
        </w:rPr>
        <w:t>דברי יהושע בסוף הספר בנאום הסיכום והפרידה שלו בכינוס העם בשכם.</w:t>
      </w:r>
    </w:p>
  </w:footnote>
  <w:footnote w:id="7">
    <w:p w14:paraId="18C01AE7" w14:textId="77777777" w:rsidR="00666C69" w:rsidRDefault="00666C69">
      <w:pPr>
        <w:pStyle w:val="a3"/>
        <w:rPr>
          <w:rFonts w:hint="cs"/>
        </w:rPr>
      </w:pPr>
      <w:r>
        <w:rPr>
          <w:rStyle w:val="a5"/>
        </w:rPr>
        <w:footnoteRef/>
      </w:r>
      <w:r>
        <w:rPr>
          <w:rtl/>
        </w:rPr>
        <w:t xml:space="preserve"> </w:t>
      </w:r>
      <w:r>
        <w:rPr>
          <w:rFonts w:hint="cs"/>
          <w:rtl/>
        </w:rPr>
        <w:t>נגרא ובעברית נ</w:t>
      </w:r>
      <w:r w:rsidR="00567B4D">
        <w:rPr>
          <w:rFonts w:hint="eastAsia"/>
          <w:rtl/>
        </w:rPr>
        <w:t>ֶ</w:t>
      </w:r>
      <w:r>
        <w:rPr>
          <w:rFonts w:hint="cs"/>
          <w:rtl/>
        </w:rPr>
        <w:t>ג</w:t>
      </w:r>
      <w:r w:rsidR="00567B4D">
        <w:rPr>
          <w:rFonts w:hint="eastAsia"/>
          <w:rtl/>
        </w:rPr>
        <w:t>ֶ</w:t>
      </w:r>
      <w:r>
        <w:rPr>
          <w:rFonts w:hint="cs"/>
          <w:rtl/>
        </w:rPr>
        <w:t>ר</w:t>
      </w:r>
      <w:r w:rsidR="00567B4D">
        <w:rPr>
          <w:rFonts w:hint="cs"/>
          <w:rtl/>
        </w:rPr>
        <w:t>:</w:t>
      </w:r>
      <w:r>
        <w:rPr>
          <w:rFonts w:hint="cs"/>
          <w:rtl/>
        </w:rPr>
        <w:t xml:space="preserve">  "בריח, מוט סוגר או יתד לנעילת דלת" (אבן שושן). ומכאן המקצוע נ</w:t>
      </w:r>
      <w:r>
        <w:rPr>
          <w:rFonts w:hint="eastAsia"/>
          <w:rtl/>
        </w:rPr>
        <w:t>ַ</w:t>
      </w:r>
      <w:r>
        <w:rPr>
          <w:rFonts w:hint="cs"/>
          <w:rtl/>
        </w:rPr>
        <w:t>ג</w:t>
      </w:r>
      <w:r>
        <w:rPr>
          <w:rFonts w:hint="eastAsia"/>
          <w:rtl/>
        </w:rPr>
        <w:t>ָּ</w:t>
      </w:r>
      <w:r>
        <w:rPr>
          <w:rFonts w:hint="cs"/>
          <w:rtl/>
        </w:rPr>
        <w:t>ר ונגרות</w:t>
      </w:r>
      <w:r w:rsidR="00567B4D">
        <w:rPr>
          <w:rFonts w:hint="cs"/>
          <w:rtl/>
        </w:rPr>
        <w:t xml:space="preserve"> (ואף המילה מגירה)</w:t>
      </w:r>
      <w:r>
        <w:rPr>
          <w:rFonts w:hint="cs"/>
          <w:rtl/>
        </w:rPr>
        <w:t>.</w:t>
      </w:r>
    </w:p>
  </w:footnote>
  <w:footnote w:id="8">
    <w:p w14:paraId="1CD4CC63" w14:textId="77777777" w:rsidR="00B40C95" w:rsidRDefault="00B40C95" w:rsidP="002E2551">
      <w:pPr>
        <w:pStyle w:val="a3"/>
        <w:rPr>
          <w:rFonts w:hint="cs"/>
          <w:rtl/>
        </w:rPr>
      </w:pPr>
      <w:r>
        <w:rPr>
          <w:rStyle w:val="a5"/>
        </w:rPr>
        <w:footnoteRef/>
      </w:r>
      <w:r>
        <w:rPr>
          <w:rtl/>
        </w:rPr>
        <w:t xml:space="preserve"> </w:t>
      </w:r>
      <w:r>
        <w:rPr>
          <w:rFonts w:hint="cs"/>
          <w:rtl/>
        </w:rPr>
        <w:t xml:space="preserve">ובמקורות אחרים (מדרש תנחומא כאן) הביטוי הוא: "סוגרה של ארץ ישראל". ואף לעתיד לבוא, יריחו היא נקודת ההתחלה, כפי שאומר הנביא הושע (פרק ב פסוק יז): "ונתתי לה את כרמיה משם ואת עמק עכור לפתח תקוה". ראה דברינו </w:t>
      </w:r>
      <w:hyperlink r:id="rId2" w:history="1">
        <w:r w:rsidRPr="009A4764">
          <w:rPr>
            <w:rStyle w:val="Hyperlink"/>
            <w:rFonts w:hint="cs"/>
            <w:rtl/>
          </w:rPr>
          <w:t>עכן בפרשת מסעי</w:t>
        </w:r>
      </w:hyperlink>
      <w:r>
        <w:rPr>
          <w:rFonts w:hint="cs"/>
          <w:rtl/>
        </w:rPr>
        <w:t xml:space="preserve"> שם הבאנו את הסיפור ההיסטורי על מייסדי פתח תקווה אם המושבות, "</w:t>
      </w:r>
      <w:hyperlink r:id="rId3" w:history="1">
        <w:r w:rsidRPr="002E2551">
          <w:rPr>
            <w:rStyle w:val="Hyperlink"/>
            <w:rFonts w:hint="cs"/>
            <w:rtl/>
          </w:rPr>
          <w:t xml:space="preserve">ארבעת </w:t>
        </w:r>
        <w:r w:rsidRPr="002E2551">
          <w:rPr>
            <w:rStyle w:val="Hyperlink"/>
            <w:rFonts w:hint="cs"/>
            <w:rtl/>
          </w:rPr>
          <w:t>ה</w:t>
        </w:r>
        <w:r w:rsidRPr="002E2551">
          <w:rPr>
            <w:rStyle w:val="Hyperlink"/>
            <w:rFonts w:hint="cs"/>
            <w:rtl/>
          </w:rPr>
          <w:t>רוכבים</w:t>
        </w:r>
      </w:hyperlink>
      <w:r>
        <w:rPr>
          <w:rFonts w:hint="cs"/>
          <w:rtl/>
        </w:rPr>
        <w:t xml:space="preserve">" מהיישוב הישן בירושלים, שמטרתם המקורית הייתה לייסד את פתח תקוה ליד יריחו </w:t>
      </w:r>
      <w:r w:rsidR="00523F43">
        <w:rPr>
          <w:rFonts w:hint="cs"/>
          <w:rtl/>
        </w:rPr>
        <w:t xml:space="preserve">על מנת לתקן את חטא עכן בכניסה לארץ ולקיים נבואת ירמיהו </w:t>
      </w:r>
      <w:r>
        <w:rPr>
          <w:rFonts w:hint="cs"/>
          <w:rtl/>
        </w:rPr>
        <w:t>ורק לאחר שהשלטון העותומני התנגד לכך, העתיקו את המקום ל</w:t>
      </w:r>
      <w:r w:rsidR="002E2551" w:rsidRPr="002E2551">
        <w:rPr>
          <w:rFonts w:hint="cs"/>
          <w:rtl/>
        </w:rPr>
        <w:t>אוּ‏מְלָבָּס</w:t>
      </w:r>
      <w:r>
        <w:rPr>
          <w:rFonts w:hint="cs"/>
          <w:rtl/>
        </w:rPr>
        <w:t xml:space="preserve">, היא פתח תקווה של היום. זאת אמנם מסיבות של התיקון של חטא עכן, אבל אולי </w:t>
      </w:r>
      <w:r w:rsidR="003A54E8">
        <w:rPr>
          <w:rFonts w:hint="cs"/>
          <w:rtl/>
        </w:rPr>
        <w:t xml:space="preserve">העניין </w:t>
      </w:r>
      <w:r>
        <w:rPr>
          <w:rFonts w:hint="cs"/>
          <w:rtl/>
        </w:rPr>
        <w:t>מתקשר גם למעמדה של יריחו כשער הכניסה לארץ ישראל.</w:t>
      </w:r>
    </w:p>
  </w:footnote>
  <w:footnote w:id="9">
    <w:p w14:paraId="2AB1BBD9" w14:textId="77777777" w:rsidR="0040391D" w:rsidRDefault="0040391D" w:rsidP="00B33C6F">
      <w:pPr>
        <w:pStyle w:val="a3"/>
        <w:rPr>
          <w:rFonts w:hint="cs"/>
          <w:rtl/>
        </w:rPr>
      </w:pPr>
      <w:r>
        <w:rPr>
          <w:rStyle w:val="a5"/>
        </w:rPr>
        <w:footnoteRef/>
      </w:r>
      <w:r>
        <w:rPr>
          <w:rtl/>
        </w:rPr>
        <w:t xml:space="preserve"> </w:t>
      </w:r>
      <w:r>
        <w:rPr>
          <w:rFonts w:hint="cs"/>
          <w:rtl/>
        </w:rPr>
        <w:t xml:space="preserve">כבר הרחבנו לדון בדברי רמב"ן אלה בדברינו </w:t>
      </w:r>
      <w:hyperlink r:id="rId4" w:history="1">
        <w:r w:rsidRPr="0040391D">
          <w:rPr>
            <w:rStyle w:val="Hyperlink"/>
            <w:rFonts w:hint="cs"/>
            <w:rtl/>
          </w:rPr>
          <w:t>שלח לך אנשים</w:t>
        </w:r>
      </w:hyperlink>
      <w:r>
        <w:rPr>
          <w:rFonts w:hint="cs"/>
          <w:rtl/>
        </w:rPr>
        <w:t xml:space="preserve"> בפרשה זו בשנה האחרת, במחלוקתו עם רש"י, שיסודותיה במדרשי חז"ל, </w:t>
      </w:r>
      <w:r w:rsidR="00B33C6F">
        <w:rPr>
          <w:rFonts w:hint="cs"/>
          <w:rtl/>
        </w:rPr>
        <w:t>ה</w:t>
      </w:r>
      <w:r>
        <w:rPr>
          <w:rFonts w:hint="cs"/>
          <w:rtl/>
        </w:rPr>
        <w:t>אם האנשים שנשלחו ע"י משה לתור את הארץ היו מלכתחילה רשעים רק מוסווים</w:t>
      </w:r>
      <w:r w:rsidR="0079404A">
        <w:rPr>
          <w:rFonts w:hint="cs"/>
          <w:rtl/>
        </w:rPr>
        <w:t>,</w:t>
      </w:r>
      <w:r>
        <w:rPr>
          <w:rFonts w:hint="cs"/>
          <w:rtl/>
        </w:rPr>
        <w:t xml:space="preserve"> וכל השליחות הייתה לא נחוצה אם לא מוטעית מיסודה: "</w:t>
      </w:r>
      <w:r w:rsidRPr="00796E8B">
        <w:rPr>
          <w:rtl/>
        </w:rPr>
        <w:t>שלח לך - לדעתך, אני איני מצוה לך</w:t>
      </w:r>
      <w:r>
        <w:rPr>
          <w:rFonts w:hint="cs"/>
          <w:rtl/>
        </w:rPr>
        <w:t xml:space="preserve">" </w:t>
      </w:r>
      <w:r>
        <w:rPr>
          <w:rtl/>
        </w:rPr>
        <w:t>–</w:t>
      </w:r>
      <w:r>
        <w:rPr>
          <w:rFonts w:hint="cs"/>
          <w:rtl/>
        </w:rPr>
        <w:t xml:space="preserve"> שיטת רש"י, או שהייתה </w:t>
      </w:r>
      <w:r w:rsidR="00DB6A02">
        <w:rPr>
          <w:rFonts w:hint="cs"/>
          <w:rtl/>
        </w:rPr>
        <w:t xml:space="preserve">זו שליחות </w:t>
      </w:r>
      <w:r>
        <w:rPr>
          <w:rFonts w:hint="cs"/>
          <w:rtl/>
        </w:rPr>
        <w:t>נכונה ומקובלת וקרה מה שקרה והאנשים-המרגלים חטאו והפכו את עורם</w:t>
      </w:r>
      <w:r w:rsidR="0079404A">
        <w:rPr>
          <w:rFonts w:hint="cs"/>
          <w:rtl/>
        </w:rPr>
        <w:t xml:space="preserve"> </w:t>
      </w:r>
      <w:r w:rsidR="0079404A">
        <w:rPr>
          <w:rtl/>
        </w:rPr>
        <w:t>–</w:t>
      </w:r>
      <w:r w:rsidR="0079404A">
        <w:rPr>
          <w:rFonts w:hint="cs"/>
          <w:rtl/>
        </w:rPr>
        <w:t xml:space="preserve"> שיטת רמב"ן</w:t>
      </w:r>
      <w:r>
        <w:rPr>
          <w:rFonts w:hint="cs"/>
          <w:rtl/>
        </w:rPr>
        <w:t xml:space="preserve">. מה שחשוב </w:t>
      </w:r>
      <w:r w:rsidR="00B33C6F">
        <w:rPr>
          <w:rFonts w:hint="cs"/>
          <w:rtl/>
        </w:rPr>
        <w:t xml:space="preserve">כאן </w:t>
      </w:r>
      <w:r>
        <w:rPr>
          <w:rFonts w:hint="cs"/>
          <w:rtl/>
        </w:rPr>
        <w:t>היא הראיה שרמב"ן מביא מההפטרה. שליחת המרגלים ע"</w:t>
      </w:r>
      <w:r w:rsidR="00DB6A02">
        <w:rPr>
          <w:rFonts w:hint="cs"/>
          <w:rtl/>
        </w:rPr>
        <w:t>י</w:t>
      </w:r>
      <w:r>
        <w:rPr>
          <w:rFonts w:hint="cs"/>
          <w:rtl/>
        </w:rPr>
        <w:t xml:space="preserve"> יהושע "</w:t>
      </w:r>
      <w:r w:rsidRPr="0038187D">
        <w:rPr>
          <w:rtl/>
        </w:rPr>
        <w:t>כדרך כל הבאים לה</w:t>
      </w:r>
      <w:r>
        <w:rPr>
          <w:rFonts w:hint="cs"/>
          <w:rtl/>
        </w:rPr>
        <w:t>י</w:t>
      </w:r>
      <w:r w:rsidRPr="0038187D">
        <w:rPr>
          <w:rtl/>
        </w:rPr>
        <w:t>לחם בארץ נ</w:t>
      </w:r>
      <w:r>
        <w:rPr>
          <w:rFonts w:hint="cs"/>
          <w:rtl/>
        </w:rPr>
        <w:t>ו</w:t>
      </w:r>
      <w:r w:rsidRPr="0038187D">
        <w:rPr>
          <w:rtl/>
        </w:rPr>
        <w:t>כריה ששולחים לפניהם אנשים לדעת הדרכים ומבוא הערים ובשובם ילכו התרים בראש הצבא להורות לפניהם הדרכים</w:t>
      </w:r>
      <w:r>
        <w:rPr>
          <w:rFonts w:hint="cs"/>
          <w:rtl/>
        </w:rPr>
        <w:t xml:space="preserve">... </w:t>
      </w:r>
      <w:r w:rsidRPr="0038187D">
        <w:rPr>
          <w:rtl/>
        </w:rPr>
        <w:t>וזו עצה הגונה בכל כובשי ארצות</w:t>
      </w:r>
      <w:r>
        <w:rPr>
          <w:rFonts w:hint="cs"/>
          <w:rtl/>
        </w:rPr>
        <w:t xml:space="preserve"> ... </w:t>
      </w:r>
      <w:r w:rsidRPr="0038187D">
        <w:rPr>
          <w:rtl/>
        </w:rPr>
        <w:t>כי הכתוב לא יסמוך בכל מעשיו על הנס</w:t>
      </w:r>
      <w:r>
        <w:rPr>
          <w:rFonts w:hint="cs"/>
          <w:rtl/>
        </w:rPr>
        <w:t xml:space="preserve">", היא ההוכחה לכך שגם שליחת המרגלים ע"י משה הייתה מעשה נכון. ומה קרה? מה שיכול לקרות לכל אחד מאיתנו. בני אדם משתנים ומשנים דעתם. פעם מאמינים ופעם כופרים, פעם בוטחים ופעם מפוחדים, פעם דוברי אמת ופעם מוציאי דיבה. זהו הטבע האנושי. ההפטרה, לשיטת רמב"ן מוכיחה על הפרשה. ומה יענה על כך רש"י? </w:t>
      </w:r>
      <w:r w:rsidR="0079404A">
        <w:rPr>
          <w:rFonts w:hint="cs"/>
          <w:rtl/>
        </w:rPr>
        <w:t>שיהושע הטיב לראות ממשה?</w:t>
      </w:r>
    </w:p>
  </w:footnote>
  <w:footnote w:id="10">
    <w:p w14:paraId="7F802B0D" w14:textId="77777777" w:rsidR="009A4764" w:rsidRDefault="009A4764">
      <w:pPr>
        <w:pStyle w:val="a3"/>
        <w:rPr>
          <w:rFonts w:hint="cs"/>
          <w:rtl/>
        </w:rPr>
      </w:pPr>
      <w:r>
        <w:rPr>
          <w:rStyle w:val="a5"/>
        </w:rPr>
        <w:footnoteRef/>
      </w:r>
      <w:r>
        <w:rPr>
          <w:rtl/>
        </w:rPr>
        <w:t xml:space="preserve"> </w:t>
      </w:r>
      <w:r>
        <w:rPr>
          <w:rFonts w:hint="cs"/>
          <w:rtl/>
        </w:rPr>
        <w:t>וכן הוא, כמעט מילה במילה במדרש תנחומא (הנדפס ובובר) על הפרשה, שהם למעשה אותו מדרש. ראה הספר מבוא למדרשים.</w:t>
      </w:r>
    </w:p>
  </w:footnote>
  <w:footnote w:id="11">
    <w:p w14:paraId="73008CE7" w14:textId="77777777" w:rsidR="004F1C41" w:rsidRDefault="004F1C41">
      <w:pPr>
        <w:pStyle w:val="a3"/>
        <w:rPr>
          <w:rFonts w:hint="cs"/>
        </w:rPr>
      </w:pPr>
      <w:r>
        <w:rPr>
          <w:rStyle w:val="a5"/>
        </w:rPr>
        <w:footnoteRef/>
      </w:r>
      <w:r>
        <w:rPr>
          <w:rtl/>
        </w:rPr>
        <w:t xml:space="preserve"> </w:t>
      </w:r>
      <w:r>
        <w:rPr>
          <w:rFonts w:hint="cs"/>
          <w:rtl/>
        </w:rPr>
        <w:t>פתיחה בהלכה, קודם שהדרשן עובר לאגדה, ובנוסח מקביל ומקובל אחר: "ילמדנו רבנו".</w:t>
      </w:r>
    </w:p>
  </w:footnote>
  <w:footnote w:id="12">
    <w:p w14:paraId="772A6B6E" w14:textId="77777777" w:rsidR="00545312" w:rsidRDefault="00545312" w:rsidP="00DB6A02">
      <w:pPr>
        <w:pStyle w:val="a3"/>
        <w:rPr>
          <w:rFonts w:hint="cs"/>
          <w:rtl/>
        </w:rPr>
      </w:pPr>
      <w:r>
        <w:rPr>
          <w:rStyle w:val="a5"/>
        </w:rPr>
        <w:footnoteRef/>
      </w:r>
      <w:r>
        <w:rPr>
          <w:rtl/>
        </w:rPr>
        <w:t xml:space="preserve"> </w:t>
      </w:r>
      <w:r>
        <w:rPr>
          <w:rFonts w:hint="cs"/>
          <w:rtl/>
        </w:rPr>
        <w:t>"שנו" זה ה</w:t>
      </w:r>
      <w:r w:rsidR="00DB6A02">
        <w:rPr>
          <w:rFonts w:hint="cs"/>
          <w:rtl/>
        </w:rPr>
        <w:t>י</w:t>
      </w:r>
      <w:r>
        <w:rPr>
          <w:rFonts w:hint="cs"/>
          <w:rtl/>
        </w:rPr>
        <w:t xml:space="preserve">א </w:t>
      </w:r>
      <w:r>
        <w:rPr>
          <w:rtl/>
        </w:rPr>
        <w:t xml:space="preserve">תוספתא מסכת שבת פרק יג </w:t>
      </w:r>
      <w:r>
        <w:rPr>
          <w:rFonts w:hint="cs"/>
          <w:rtl/>
        </w:rPr>
        <w:t>הלכה יג: "</w:t>
      </w:r>
      <w:r>
        <w:rPr>
          <w:rtl/>
        </w:rPr>
        <w:t>אין מפליגין בים הגדול פחות משלשה ימים קודם לשבת</w:t>
      </w:r>
      <w:r>
        <w:rPr>
          <w:rFonts w:hint="cs"/>
          <w:rtl/>
        </w:rPr>
        <w:t>.</w:t>
      </w:r>
      <w:r>
        <w:rPr>
          <w:rtl/>
        </w:rPr>
        <w:t xml:space="preserve"> במי דברים אמורים</w:t>
      </w:r>
      <w:r>
        <w:rPr>
          <w:rFonts w:hint="cs"/>
          <w:rtl/>
        </w:rPr>
        <w:t>?</w:t>
      </w:r>
      <w:r>
        <w:rPr>
          <w:rtl/>
        </w:rPr>
        <w:t xml:space="preserve"> ביורד לדבר הרשות</w:t>
      </w:r>
      <w:r w:rsidR="00DB6A02">
        <w:rPr>
          <w:rFonts w:hint="cs"/>
          <w:rtl/>
        </w:rPr>
        <w:t>.</w:t>
      </w:r>
      <w:r>
        <w:rPr>
          <w:rtl/>
        </w:rPr>
        <w:t xml:space="preserve"> אבל ביורד לדבר מצוה</w:t>
      </w:r>
      <w:r>
        <w:rPr>
          <w:rFonts w:hint="cs"/>
          <w:rtl/>
        </w:rPr>
        <w:t>,</w:t>
      </w:r>
      <w:r>
        <w:rPr>
          <w:rtl/>
        </w:rPr>
        <w:t xml:space="preserve"> אפי</w:t>
      </w:r>
      <w:r>
        <w:rPr>
          <w:rFonts w:hint="cs"/>
          <w:rtl/>
        </w:rPr>
        <w:t>לו</w:t>
      </w:r>
      <w:r>
        <w:rPr>
          <w:rtl/>
        </w:rPr>
        <w:t xml:space="preserve"> בערב שבת מותר</w:t>
      </w:r>
      <w:r w:rsidR="00A9548A">
        <w:rPr>
          <w:rFonts w:hint="cs"/>
          <w:rtl/>
        </w:rPr>
        <w:t xml:space="preserve"> ...</w:t>
      </w:r>
      <w:r>
        <w:rPr>
          <w:rtl/>
        </w:rPr>
        <w:t xml:space="preserve"> מצור לצידן ומצידן לצור אפי</w:t>
      </w:r>
      <w:r w:rsidR="00A9548A">
        <w:rPr>
          <w:rFonts w:hint="cs"/>
          <w:rtl/>
        </w:rPr>
        <w:t>לו</w:t>
      </w:r>
      <w:r>
        <w:rPr>
          <w:rtl/>
        </w:rPr>
        <w:t xml:space="preserve"> בערב שבת מותר</w:t>
      </w:r>
      <w:r w:rsidR="00A9548A">
        <w:rPr>
          <w:rFonts w:hint="cs"/>
          <w:rtl/>
        </w:rPr>
        <w:t>".</w:t>
      </w:r>
    </w:p>
  </w:footnote>
  <w:footnote w:id="13">
    <w:p w14:paraId="3168625C" w14:textId="77777777" w:rsidR="00A9548A" w:rsidRDefault="00A9548A" w:rsidP="0040391D">
      <w:pPr>
        <w:pStyle w:val="a3"/>
        <w:rPr>
          <w:rFonts w:hint="cs"/>
          <w:rtl/>
        </w:rPr>
      </w:pPr>
      <w:r>
        <w:rPr>
          <w:rStyle w:val="a5"/>
        </w:rPr>
        <w:footnoteRef/>
      </w:r>
      <w:r>
        <w:rPr>
          <w:rtl/>
        </w:rPr>
        <w:t xml:space="preserve"> </w:t>
      </w:r>
      <w:r>
        <w:rPr>
          <w:rFonts w:hint="cs"/>
          <w:rtl/>
        </w:rPr>
        <w:t>בקטע שהשמטנו מביא המדרש גם את הדין של שליחי מצווה שפטורים מהסוכה (מסכת סוכה פרק ב משנה ד) שהוא מדין העוסק במצווה פטור ממצווה או גם מדין "תשבו כעין תדורו". אבל זה רק פטור ממצווה ואילו הדין ששליח מצווה יכול לחלל את השבת הוא חידוש גדול (אלא אם מדובר בפיקוח נפש, אבל זה לא הביטוי של "שליח מצווה") ולפיכך יש שמגיהים כאן</w:t>
      </w:r>
      <w:r w:rsidR="0040391D">
        <w:rPr>
          <w:rFonts w:hint="cs"/>
          <w:rtl/>
        </w:rPr>
        <w:t xml:space="preserve"> "שבות" במקום "שבת", שהרי כל האיסור של הפלגה בספינה בשבת הוא מדין שבות (או עונג שבת). כך או כך, כאן מבצע הדרשן את המעבר מההלכה לאגדה.</w:t>
      </w:r>
    </w:p>
  </w:footnote>
  <w:footnote w:id="14">
    <w:p w14:paraId="0C921F98" w14:textId="77777777" w:rsidR="003515AE" w:rsidRDefault="003515AE">
      <w:pPr>
        <w:pStyle w:val="a3"/>
        <w:rPr>
          <w:rFonts w:hint="cs"/>
          <w:rtl/>
        </w:rPr>
      </w:pPr>
      <w:r>
        <w:rPr>
          <w:rStyle w:val="a5"/>
        </w:rPr>
        <w:footnoteRef/>
      </w:r>
      <w:r>
        <w:rPr>
          <w:rtl/>
        </w:rPr>
        <w:t xml:space="preserve"> </w:t>
      </w:r>
      <w:r>
        <w:rPr>
          <w:rFonts w:hint="cs"/>
          <w:rtl/>
        </w:rPr>
        <w:t xml:space="preserve">מדרש זה, שהרחנו לדון בו בדברינו </w:t>
      </w:r>
      <w:hyperlink r:id="rId5" w:history="1">
        <w:r w:rsidRPr="0040391D">
          <w:rPr>
            <w:rStyle w:val="Hyperlink"/>
            <w:rFonts w:hint="cs"/>
            <w:rtl/>
          </w:rPr>
          <w:t>שלח לך אנשים</w:t>
        </w:r>
      </w:hyperlink>
      <w:r>
        <w:rPr>
          <w:rFonts w:hint="cs"/>
          <w:rtl/>
        </w:rPr>
        <w:t xml:space="preserve"> הוא תשובת רש"י לרמב"ן ביחס הפרשה להפטרה. רמב"ן כאמור, יטען שההפטרה מעידה על כך שעצם מעשה שליחת המרגלים הוא ראוי ונכון ולפיכך, הוא צריך להסביר מה קרה בפרשה שלנו. איפה אירע השבר. רש"י יטען </w:t>
      </w:r>
      <w:r w:rsidR="00DB6A02">
        <w:rPr>
          <w:rFonts w:hint="cs"/>
          <w:rtl/>
        </w:rPr>
        <w:t xml:space="preserve">לעומתו, </w:t>
      </w:r>
      <w:r>
        <w:rPr>
          <w:rFonts w:hint="cs"/>
          <w:rtl/>
        </w:rPr>
        <w:t>שהפטרת השבת היא תמונת ראי לפרשה ומראה איך שליחות שתחילתה ובסיסה חיובי מצליחה, בהשוואה עם שליחות שמלכתחילה לא הייתה ראויה</w:t>
      </w:r>
      <w:r w:rsidR="00DB6A02">
        <w:rPr>
          <w:rFonts w:hint="cs"/>
          <w:rtl/>
        </w:rPr>
        <w:t xml:space="preserve"> ולפיכך אין לתמוה שנכשלה</w:t>
      </w:r>
      <w:r>
        <w:rPr>
          <w:rFonts w:hint="cs"/>
          <w:rtl/>
        </w:rPr>
        <w:t xml:space="preserve">. </w:t>
      </w:r>
      <w:r w:rsidR="00DB6A02">
        <w:rPr>
          <w:rFonts w:hint="cs"/>
          <w:rtl/>
        </w:rPr>
        <w:t xml:space="preserve">מחלוקתם היא </w:t>
      </w:r>
      <w:r>
        <w:rPr>
          <w:rFonts w:hint="cs"/>
          <w:rtl/>
        </w:rPr>
        <w:t>האם לפנינו סיפורים משלימים או מנוגדים.</w:t>
      </w:r>
    </w:p>
  </w:footnote>
  <w:footnote w:id="15">
    <w:p w14:paraId="5CD2B839" w14:textId="77777777" w:rsidR="00376BEE" w:rsidRDefault="00376BEE" w:rsidP="006A116D">
      <w:pPr>
        <w:pStyle w:val="a3"/>
        <w:rPr>
          <w:rFonts w:hint="cs"/>
          <w:rtl/>
        </w:rPr>
      </w:pPr>
      <w:r>
        <w:rPr>
          <w:rStyle w:val="a5"/>
        </w:rPr>
        <w:footnoteRef/>
      </w:r>
      <w:r>
        <w:rPr>
          <w:rtl/>
        </w:rPr>
        <w:t xml:space="preserve"> </w:t>
      </w:r>
      <w:r>
        <w:rPr>
          <w:rFonts w:hint="cs"/>
          <w:rtl/>
        </w:rPr>
        <w:t xml:space="preserve">כבר הזכרנו בהערה 2 לעיל את מספר השליחים </w:t>
      </w:r>
      <w:r w:rsidR="00DB6A02">
        <w:rPr>
          <w:rFonts w:hint="cs"/>
          <w:rtl/>
        </w:rPr>
        <w:t xml:space="preserve">אצל </w:t>
      </w:r>
      <w:r>
        <w:rPr>
          <w:rFonts w:hint="cs"/>
          <w:rtl/>
        </w:rPr>
        <w:t>יהושע מול משה. זכות הראשונים לרעיון זה שמורה לרבינו בחיי (עד כמה שידינו מצאה). משה מנסה להתחשב בחלוקה של העם לשבטים ובדומה לתורה בפרשת הנשיאים שטרחה לכתוב ולחזור ולכתוב קרבן כל נשיא ונשיא על מנת לא לפגום בכבודם: "</w:t>
      </w:r>
      <w:r>
        <w:rPr>
          <w:rtl/>
        </w:rPr>
        <w:t>והיה קרבן כול</w:t>
      </w:r>
      <w:r>
        <w:rPr>
          <w:rFonts w:hint="cs"/>
          <w:rtl/>
        </w:rPr>
        <w:t>ם</w:t>
      </w:r>
      <w:r>
        <w:rPr>
          <w:rtl/>
        </w:rPr>
        <w:t xml:space="preserve"> ש</w:t>
      </w:r>
      <w:r>
        <w:rPr>
          <w:rFonts w:hint="cs"/>
          <w:rtl/>
        </w:rPr>
        <w:t>ו</w:t>
      </w:r>
      <w:r>
        <w:rPr>
          <w:rtl/>
        </w:rPr>
        <w:t>וה ולא הקריב אחד מהן יותר על חברו</w:t>
      </w:r>
      <w:r>
        <w:rPr>
          <w:rFonts w:hint="cs"/>
          <w:rtl/>
        </w:rPr>
        <w:t>" (</w:t>
      </w:r>
      <w:r>
        <w:rPr>
          <w:rtl/>
        </w:rPr>
        <w:t>ספרי זוטא פרק ז</w:t>
      </w:r>
      <w:r>
        <w:rPr>
          <w:rFonts w:hint="cs"/>
          <w:rtl/>
        </w:rPr>
        <w:t xml:space="preserve"> סימן פד), </w:t>
      </w:r>
      <w:r w:rsidR="006A116D">
        <w:rPr>
          <w:rFonts w:hint="cs"/>
          <w:rtl/>
        </w:rPr>
        <w:t xml:space="preserve">בדומה לכך, </w:t>
      </w:r>
      <w:r w:rsidR="00DB6A02">
        <w:rPr>
          <w:rFonts w:hint="cs"/>
          <w:rtl/>
        </w:rPr>
        <w:t>משה,</w:t>
      </w:r>
      <w:r>
        <w:rPr>
          <w:rFonts w:hint="cs"/>
          <w:rtl/>
        </w:rPr>
        <w:t xml:space="preserve"> מרכיב משלחת נכבדה של</w:t>
      </w:r>
      <w:r w:rsidR="006A116D">
        <w:rPr>
          <w:rFonts w:hint="cs"/>
          <w:rtl/>
        </w:rPr>
        <w:t xml:space="preserve"> שנים עשר</w:t>
      </w:r>
      <w:r>
        <w:rPr>
          <w:rFonts w:hint="cs"/>
          <w:rtl/>
        </w:rPr>
        <w:t xml:space="preserve"> אנשים "ראשי בני ישראל המה". בכך הוא לוקח סיכון. אם יחזרו בדעה טובה ואחידה, ישכנעו את העם ויפיחו בו עוז וגבורה למלחמת כיבוש הארץ</w:t>
      </w:r>
      <w:r w:rsidR="00DB6A02">
        <w:rPr>
          <w:rFonts w:hint="cs"/>
          <w:rtl/>
        </w:rPr>
        <w:t xml:space="preserve"> </w:t>
      </w:r>
      <w:r w:rsidR="00DB6A02">
        <w:rPr>
          <w:rtl/>
        </w:rPr>
        <w:t>–</w:t>
      </w:r>
      <w:r w:rsidR="00DB6A02">
        <w:rPr>
          <w:rFonts w:hint="cs"/>
          <w:rtl/>
        </w:rPr>
        <w:t xml:space="preserve"> מה טוב</w:t>
      </w:r>
      <w:r>
        <w:rPr>
          <w:rFonts w:hint="cs"/>
          <w:rtl/>
        </w:rPr>
        <w:t xml:space="preserve">. אך אם לא יצליחו, אם יתחילו להביע דעות שונות ולהתווכח (מה שמאד סביר בכל חבורה של שני יהודים ומעלה, כמשל העם: שני יהודים </w:t>
      </w:r>
      <w:r>
        <w:rPr>
          <w:rtl/>
        </w:rPr>
        <w:t>–</w:t>
      </w:r>
      <w:r>
        <w:rPr>
          <w:rFonts w:hint="cs"/>
          <w:rtl/>
        </w:rPr>
        <w:t xml:space="preserve"> שלוש דעות)</w:t>
      </w:r>
      <w:r w:rsidR="00DB6A02">
        <w:rPr>
          <w:rFonts w:hint="cs"/>
          <w:rtl/>
        </w:rPr>
        <w:t xml:space="preserve"> -</w:t>
      </w:r>
      <w:r>
        <w:rPr>
          <w:rFonts w:hint="cs"/>
          <w:rtl/>
        </w:rPr>
        <w:t xml:space="preserve"> "יהיו כולם שותפים בעונש כפי שאירע". יהושע, שהוא משבט יוסף, אינו עושה חשבונות של כבוד ויצירת קונצנזוס, אלא בוחר את המספר המינימלי הדרוש</w:t>
      </w:r>
      <w:r w:rsidR="006A116D">
        <w:rPr>
          <w:rFonts w:hint="cs"/>
          <w:rtl/>
        </w:rPr>
        <w:t xml:space="preserve"> לשליחות חרש</w:t>
      </w:r>
      <w:r>
        <w:rPr>
          <w:rFonts w:hint="cs"/>
          <w:rtl/>
        </w:rPr>
        <w:t>, לא נוקב בשמם (רק המדרש מגלה לנו שהיו אלה כלב ופנחס</w:t>
      </w:r>
      <w:r w:rsidR="006A116D">
        <w:rPr>
          <w:rFonts w:hint="cs"/>
          <w:rtl/>
        </w:rPr>
        <w:t>, שניהם לא משבטי יוסף</w:t>
      </w:r>
      <w:r>
        <w:rPr>
          <w:rFonts w:hint="cs"/>
          <w:rtl/>
        </w:rPr>
        <w:t>) ואכן מצליח. גם במעשה עכן, עומד יהושע כנגד שבט יהודה החזק והגדול, שבימי בית ראשון הופך ליריב הגדול של שבט יוסף ולא נרתע.</w:t>
      </w:r>
    </w:p>
  </w:footnote>
  <w:footnote w:id="16">
    <w:p w14:paraId="1AF250C7" w14:textId="77777777" w:rsidR="00026E6B" w:rsidRDefault="00026E6B" w:rsidP="00026E6B">
      <w:pPr>
        <w:pStyle w:val="a3"/>
        <w:rPr>
          <w:rFonts w:hint="cs"/>
          <w:rtl/>
        </w:rPr>
      </w:pPr>
      <w:r>
        <w:rPr>
          <w:rStyle w:val="a5"/>
        </w:rPr>
        <w:footnoteRef/>
      </w:r>
      <w:r>
        <w:rPr>
          <w:rtl/>
        </w:rPr>
        <w:t xml:space="preserve"> </w:t>
      </w:r>
      <w:r>
        <w:rPr>
          <w:rFonts w:hint="cs"/>
          <w:rtl/>
        </w:rPr>
        <w:t xml:space="preserve">ומכאן שהחבל בו הורידה את המרגלים לא נעשה במיוחד עבורם ולא בכדי חשד בה מלך יריחו. בית של זנות משני צדיו. ולאיזה קיר מתפלל חזקיהו המלך בחוליו? </w:t>
      </w:r>
      <w:r>
        <w:rPr>
          <w:rtl/>
        </w:rPr>
        <w:t>תלמוד ירושלמי מסכת סנהדרין פרק י הלכה ב</w:t>
      </w:r>
      <w:r>
        <w:rPr>
          <w:rFonts w:hint="cs"/>
          <w:rtl/>
        </w:rPr>
        <w:t>: "</w:t>
      </w:r>
      <w:r>
        <w:rPr>
          <w:rtl/>
        </w:rPr>
        <w:t>ויסב חזקיהו פניו אל הקיר ויתפלל אל יי'</w:t>
      </w:r>
      <w:r>
        <w:rPr>
          <w:rFonts w:hint="cs"/>
          <w:rtl/>
        </w:rPr>
        <w:t>.</w:t>
      </w:r>
      <w:r>
        <w:rPr>
          <w:rtl/>
        </w:rPr>
        <w:t xml:space="preserve"> לאי זה קיר נשא עיניו</w:t>
      </w:r>
      <w:r>
        <w:rPr>
          <w:rFonts w:hint="cs"/>
          <w:rtl/>
        </w:rPr>
        <w:t>?</w:t>
      </w:r>
      <w:r>
        <w:rPr>
          <w:rtl/>
        </w:rPr>
        <w:t xml:space="preserve"> רבי יהושע בן לוי אמר</w:t>
      </w:r>
      <w:r>
        <w:rPr>
          <w:rFonts w:hint="cs"/>
          <w:rtl/>
        </w:rPr>
        <w:t>:</w:t>
      </w:r>
      <w:r>
        <w:rPr>
          <w:rtl/>
        </w:rPr>
        <w:t xml:space="preserve"> לקירה של רחב נשא עיניו</w:t>
      </w:r>
      <w:r>
        <w:rPr>
          <w:rFonts w:hint="cs"/>
          <w:rtl/>
        </w:rPr>
        <w:t>:</w:t>
      </w:r>
      <w:r>
        <w:rPr>
          <w:rtl/>
        </w:rPr>
        <w:t xml:space="preserve"> כי ביתה בקיר החומה ובחומה היא יושבת</w:t>
      </w:r>
      <w:r>
        <w:rPr>
          <w:rFonts w:hint="cs"/>
          <w:rtl/>
        </w:rPr>
        <w:t>.</w:t>
      </w:r>
      <w:r>
        <w:rPr>
          <w:rtl/>
        </w:rPr>
        <w:t xml:space="preserve"> אמר לפניו</w:t>
      </w:r>
      <w:r>
        <w:rPr>
          <w:rFonts w:hint="cs"/>
          <w:rtl/>
        </w:rPr>
        <w:t>:</w:t>
      </w:r>
      <w:r>
        <w:rPr>
          <w:rtl/>
        </w:rPr>
        <w:t xml:space="preserve"> ר</w:t>
      </w:r>
      <w:r>
        <w:rPr>
          <w:rFonts w:hint="cs"/>
          <w:rtl/>
        </w:rPr>
        <w:t>י</w:t>
      </w:r>
      <w:r>
        <w:rPr>
          <w:rtl/>
        </w:rPr>
        <w:t>בון כל העולמים</w:t>
      </w:r>
      <w:r>
        <w:rPr>
          <w:rFonts w:hint="cs"/>
          <w:rtl/>
        </w:rPr>
        <w:t>,</w:t>
      </w:r>
      <w:r>
        <w:rPr>
          <w:rtl/>
        </w:rPr>
        <w:t xml:space="preserve"> רחב שתי נפשות הצילה לך ראה כמה נפשות הצלת לה</w:t>
      </w:r>
      <w:r>
        <w:rPr>
          <w:rFonts w:hint="cs"/>
          <w:rtl/>
        </w:rPr>
        <w:t>".</w:t>
      </w:r>
    </w:p>
  </w:footnote>
  <w:footnote w:id="17">
    <w:p w14:paraId="5D11B59D" w14:textId="77777777" w:rsidR="0044366A" w:rsidRDefault="0044366A" w:rsidP="0044366A">
      <w:pPr>
        <w:pStyle w:val="a3"/>
        <w:rPr>
          <w:rFonts w:hint="cs"/>
          <w:rtl/>
        </w:rPr>
      </w:pPr>
      <w:r>
        <w:rPr>
          <w:rStyle w:val="a5"/>
        </w:rPr>
        <w:footnoteRef/>
      </w:r>
      <w:r>
        <w:rPr>
          <w:rtl/>
        </w:rPr>
        <w:t xml:space="preserve"> </w:t>
      </w:r>
      <w:r>
        <w:rPr>
          <w:rFonts w:hint="cs"/>
          <w:rtl/>
        </w:rPr>
        <w:t>וב</w:t>
      </w:r>
      <w:r>
        <w:rPr>
          <w:rtl/>
        </w:rPr>
        <w:t xml:space="preserve">ספרי במדבר פיסקא עח </w:t>
      </w:r>
      <w:r>
        <w:rPr>
          <w:rFonts w:hint="cs"/>
          <w:rtl/>
        </w:rPr>
        <w:t>הוא מזכיר שרחב "</w:t>
      </w:r>
      <w:r>
        <w:rPr>
          <w:rtl/>
        </w:rPr>
        <w:t>היתה מעם שנ</w:t>
      </w:r>
      <w:r>
        <w:rPr>
          <w:rFonts w:hint="cs"/>
          <w:rtl/>
        </w:rPr>
        <w:t>אמר</w:t>
      </w:r>
      <w:r>
        <w:rPr>
          <w:rtl/>
        </w:rPr>
        <w:t xml:space="preserve"> בו לא תחיה כל נשמה (דברים כ טז)</w:t>
      </w:r>
      <w:r>
        <w:rPr>
          <w:rFonts w:hint="cs"/>
          <w:rtl/>
        </w:rPr>
        <w:t>".</w:t>
      </w:r>
    </w:p>
  </w:footnote>
  <w:footnote w:id="18">
    <w:p w14:paraId="0B712147" w14:textId="77777777" w:rsidR="00266876" w:rsidRDefault="00266876" w:rsidP="006A116D">
      <w:pPr>
        <w:pStyle w:val="a3"/>
        <w:rPr>
          <w:rFonts w:hint="cs"/>
          <w:rtl/>
        </w:rPr>
      </w:pPr>
      <w:r>
        <w:rPr>
          <w:rStyle w:val="a5"/>
        </w:rPr>
        <w:footnoteRef/>
      </w:r>
      <w:r>
        <w:rPr>
          <w:rtl/>
        </w:rPr>
        <w:t xml:space="preserve"> </w:t>
      </w:r>
      <w:r>
        <w:rPr>
          <w:rFonts w:hint="cs"/>
          <w:rtl/>
          <w:lang w:eastAsia="en-US"/>
        </w:rPr>
        <w:t>ולכל הכבוד הזה זכתה רחב על שעשתה הכל מאהבה, כפי שהוא מסיים שם: "</w:t>
      </w:r>
      <w:r>
        <w:rPr>
          <w:rFonts w:hint="eastAsia"/>
          <w:rtl/>
          <w:lang w:eastAsia="en-US"/>
        </w:rPr>
        <w:t>על</w:t>
      </w:r>
      <w:r>
        <w:rPr>
          <w:rtl/>
          <w:lang w:eastAsia="en-US"/>
        </w:rPr>
        <w:t xml:space="preserve"> </w:t>
      </w:r>
      <w:r>
        <w:rPr>
          <w:rFonts w:hint="eastAsia"/>
          <w:rtl/>
          <w:lang w:eastAsia="en-US"/>
        </w:rPr>
        <w:t>שעשתה</w:t>
      </w:r>
      <w:r>
        <w:rPr>
          <w:rtl/>
          <w:lang w:eastAsia="en-US"/>
        </w:rPr>
        <w:t xml:space="preserve"> </w:t>
      </w:r>
      <w:r>
        <w:rPr>
          <w:rFonts w:hint="eastAsia"/>
          <w:rtl/>
          <w:lang w:eastAsia="en-US"/>
        </w:rPr>
        <w:t>מאהבה</w:t>
      </w:r>
      <w:r>
        <w:rPr>
          <w:rtl/>
          <w:lang w:eastAsia="en-US"/>
        </w:rPr>
        <w:t xml:space="preserve"> </w:t>
      </w:r>
      <w:r>
        <w:rPr>
          <w:rFonts w:hint="eastAsia"/>
          <w:rtl/>
          <w:lang w:eastAsia="en-US"/>
        </w:rPr>
        <w:t>נתן</w:t>
      </w:r>
      <w:r>
        <w:rPr>
          <w:rtl/>
          <w:lang w:eastAsia="en-US"/>
        </w:rPr>
        <w:t xml:space="preserve"> </w:t>
      </w:r>
      <w:r>
        <w:rPr>
          <w:rFonts w:hint="eastAsia"/>
          <w:rtl/>
          <w:lang w:eastAsia="en-US"/>
        </w:rPr>
        <w:t>לה</w:t>
      </w:r>
      <w:r>
        <w:rPr>
          <w:rtl/>
          <w:lang w:eastAsia="en-US"/>
        </w:rPr>
        <w:t xml:space="preserve"> </w:t>
      </w:r>
      <w:r>
        <w:rPr>
          <w:rFonts w:hint="eastAsia"/>
          <w:rtl/>
          <w:lang w:eastAsia="en-US"/>
        </w:rPr>
        <w:t>המקום</w:t>
      </w:r>
      <w:r>
        <w:rPr>
          <w:rtl/>
          <w:lang w:eastAsia="en-US"/>
        </w:rPr>
        <w:t xml:space="preserve"> </w:t>
      </w:r>
      <w:r>
        <w:rPr>
          <w:rFonts w:hint="eastAsia"/>
          <w:rtl/>
          <w:lang w:eastAsia="en-US"/>
        </w:rPr>
        <w:t>מאהבה</w:t>
      </w:r>
      <w:r>
        <w:rPr>
          <w:rFonts w:hint="cs"/>
          <w:rtl/>
          <w:lang w:eastAsia="en-US"/>
        </w:rPr>
        <w:t xml:space="preserve">". כבר הרחבנו על דמותה של רחב בדברינו </w:t>
      </w:r>
      <w:hyperlink r:id="rId6" w:history="1">
        <w:r w:rsidRPr="00266876">
          <w:rPr>
            <w:rStyle w:val="Hyperlink"/>
            <w:rFonts w:hint="cs"/>
            <w:rtl/>
            <w:lang w:eastAsia="en-US"/>
          </w:rPr>
          <w:t>רח</w:t>
        </w:r>
        <w:r w:rsidRPr="00266876">
          <w:rPr>
            <w:rStyle w:val="Hyperlink"/>
            <w:rFonts w:hint="cs"/>
            <w:rtl/>
            <w:lang w:eastAsia="en-US"/>
          </w:rPr>
          <w:t>ב</w:t>
        </w:r>
      </w:hyperlink>
      <w:r>
        <w:rPr>
          <w:rFonts w:hint="cs"/>
          <w:rtl/>
          <w:lang w:eastAsia="en-US"/>
        </w:rPr>
        <w:t xml:space="preserve"> בפרשה זו בשנה האחרת (כולל שנישאה ליהושע</w:t>
      </w:r>
      <w:r w:rsidR="003F4B96">
        <w:rPr>
          <w:rFonts w:hint="cs"/>
          <w:rtl/>
          <w:lang w:eastAsia="en-US"/>
        </w:rPr>
        <w:t xml:space="preserve"> והנביאים שיצאו ממנה</w:t>
      </w:r>
      <w:r>
        <w:rPr>
          <w:rFonts w:hint="cs"/>
          <w:rtl/>
          <w:lang w:eastAsia="en-US"/>
        </w:rPr>
        <w:t xml:space="preserve">!) ולא נחזור על הדברים. כאן נעיר רק לעניין ההשוואה בין המרגלים שליחי משה ובין אלה של יהושע. </w:t>
      </w:r>
      <w:r>
        <w:rPr>
          <w:rFonts w:hint="cs"/>
          <w:rtl/>
        </w:rPr>
        <w:t>חלק נכבד מסיפור המרגלים שבספר יהושע מוקדש למפגש בין המרגלים-השליחים ובין רחב תושבת הארץ, שאת ע</w:t>
      </w:r>
      <w:r>
        <w:rPr>
          <w:rFonts w:hint="eastAsia"/>
          <w:rtl/>
        </w:rPr>
        <w:t>ָ</w:t>
      </w:r>
      <w:r>
        <w:rPr>
          <w:rFonts w:hint="cs"/>
          <w:rtl/>
        </w:rPr>
        <w:t>מ</w:t>
      </w:r>
      <w:r>
        <w:rPr>
          <w:rFonts w:hint="eastAsia"/>
          <w:rtl/>
        </w:rPr>
        <w:t>ָ</w:t>
      </w:r>
      <w:r>
        <w:rPr>
          <w:rFonts w:hint="cs"/>
          <w:rtl/>
        </w:rPr>
        <w:t>ה</w:t>
      </w:r>
      <w:r>
        <w:rPr>
          <w:rFonts w:hint="eastAsia"/>
          <w:rtl/>
        </w:rPr>
        <w:t>ּ</w:t>
      </w:r>
      <w:r>
        <w:rPr>
          <w:rFonts w:hint="cs"/>
          <w:rtl/>
        </w:rPr>
        <w:t xml:space="preserve"> ואת ע</w:t>
      </w:r>
      <w:r>
        <w:rPr>
          <w:rFonts w:hint="eastAsia"/>
          <w:rtl/>
        </w:rPr>
        <w:t>ִ</w:t>
      </w:r>
      <w:r>
        <w:rPr>
          <w:rFonts w:hint="cs"/>
          <w:rtl/>
        </w:rPr>
        <w:t>יר</w:t>
      </w:r>
      <w:r>
        <w:rPr>
          <w:rFonts w:hint="eastAsia"/>
          <w:rtl/>
        </w:rPr>
        <w:t>ָ</w:t>
      </w:r>
      <w:r>
        <w:rPr>
          <w:rFonts w:hint="cs"/>
          <w:rtl/>
        </w:rPr>
        <w:t>ה</w:t>
      </w:r>
      <w:r>
        <w:rPr>
          <w:rFonts w:hint="eastAsia"/>
          <w:rtl/>
        </w:rPr>
        <w:t>ּ</w:t>
      </w:r>
      <w:r>
        <w:rPr>
          <w:rFonts w:hint="cs"/>
          <w:rtl/>
        </w:rPr>
        <w:t xml:space="preserve"> הם באו לחפור במטרה לכבוש. והנה היא גומלת איתם חסד ונותנת להם מחסה בביתה תוך סיכון ברור של עצמה וכל בני משפחתה. יש דו-שיח ביניהם, היא מחביאה אותם, היא מייעצת להם איך וכיצד להימלט מהעיר והיא נותנת להם את המידע שהוא אולי מטרת שליחותם העיקרית: מידע על מורל האויב: "</w:t>
      </w:r>
      <w:r>
        <w:rPr>
          <w:rtl/>
        </w:rPr>
        <w:t>וַתֹּאמֶר אֶל הָאֲנָשִׁים יָדַעְתִּי כִּי נָתַן ה' לָכֶם אֶת הָאָרֶץ וְכִי נָפְלָה אֵימַתְכֶם עָלֵינוּ וְכִי נָמֹגוּ כָּל יֹשְׁבֵי הָאָרֶץ מִפְּנֵיכֶם:</w:t>
      </w:r>
      <w:r>
        <w:rPr>
          <w:rFonts w:hint="cs"/>
          <w:rtl/>
        </w:rPr>
        <w:t xml:space="preserve"> </w:t>
      </w:r>
      <w:r>
        <w:rPr>
          <w:rtl/>
        </w:rPr>
        <w:t>כִּי שָׁמַעְנוּ אֵת אֲשֶׁר הוֹבִישׁ ה' אֶת מֵי יַם סוּף מִפְּנֵיכֶם בְּצֵאתְכֶם מִמִּצְרָיִם וַאֲשֶׁר עֲשִׂיתֶם לִשְׁנֵי מַלְכֵי הָאֱמֹרִי אֲשֶׁר בְּעֵבֶר הַיַּרְדֵּן לְסִיחֹן וּלְעוֹג אֲשֶׁר הֶחֱרַמְתֶּם אוֹתָם:</w:t>
      </w:r>
      <w:r>
        <w:rPr>
          <w:rFonts w:hint="cs"/>
          <w:rtl/>
        </w:rPr>
        <w:t xml:space="preserve"> </w:t>
      </w:r>
      <w:r>
        <w:rPr>
          <w:rtl/>
        </w:rPr>
        <w:t>וַנִּשְׁמַע וַיִּמַּס לְבָבֵנוּ וְלֹא קָמָה עוֹד רוּחַ בְּאִישׁ מִפְּנֵיכֶם כִּי ה' אֱלֹהֵיכֶם הוּא אֱלֹהִים בַּשָּׁמַיִם מִמַּעַל וְעַל הָאָרֶץ מִתָּחַת</w:t>
      </w:r>
      <w:r>
        <w:rPr>
          <w:rFonts w:hint="cs"/>
          <w:rtl/>
        </w:rPr>
        <w:t xml:space="preserve">". והם בתמורה, וללא קבלת רשות מיהושע, נשבעים לה שהיא וכל משפחתה לא ייפגעו. ראה הפלגת העניין </w:t>
      </w:r>
      <w:r w:rsidRPr="009002BB">
        <w:rPr>
          <w:rFonts w:hint="cs"/>
          <w:rtl/>
          <w:lang w:eastAsia="en-US"/>
        </w:rPr>
        <w:t>ב</w:t>
      </w:r>
      <w:r w:rsidRPr="009002BB">
        <w:rPr>
          <w:rFonts w:hint="eastAsia"/>
          <w:rtl/>
          <w:lang w:eastAsia="en-US"/>
        </w:rPr>
        <w:t>רות</w:t>
      </w:r>
      <w:r w:rsidRPr="009002BB">
        <w:rPr>
          <w:rtl/>
          <w:lang w:eastAsia="en-US"/>
        </w:rPr>
        <w:t xml:space="preserve"> </w:t>
      </w:r>
      <w:r w:rsidRPr="009002BB">
        <w:rPr>
          <w:rFonts w:hint="eastAsia"/>
          <w:rtl/>
          <w:lang w:eastAsia="en-US"/>
        </w:rPr>
        <w:t>רבה</w:t>
      </w:r>
      <w:r w:rsidRPr="009002BB">
        <w:rPr>
          <w:rtl/>
          <w:lang w:eastAsia="en-US"/>
        </w:rPr>
        <w:t xml:space="preserve"> </w:t>
      </w:r>
      <w:r w:rsidRPr="009002BB">
        <w:rPr>
          <w:rFonts w:hint="eastAsia"/>
          <w:rtl/>
          <w:lang w:eastAsia="en-US"/>
        </w:rPr>
        <w:t>ב</w:t>
      </w:r>
      <w:r w:rsidRPr="009002BB">
        <w:rPr>
          <w:rtl/>
          <w:lang w:eastAsia="en-US"/>
        </w:rPr>
        <w:t xml:space="preserve"> </w:t>
      </w:r>
      <w:r w:rsidRPr="009002BB">
        <w:rPr>
          <w:rFonts w:hint="cs"/>
          <w:rtl/>
          <w:lang w:eastAsia="en-US"/>
        </w:rPr>
        <w:t>סימן א: "</w:t>
      </w:r>
      <w:r w:rsidRPr="009002BB">
        <w:rPr>
          <w:rFonts w:hint="eastAsia"/>
          <w:rtl/>
          <w:lang w:eastAsia="en-US"/>
        </w:rPr>
        <w:t>תני</w:t>
      </w:r>
      <w:r w:rsidRPr="009002BB">
        <w:rPr>
          <w:rtl/>
          <w:lang w:eastAsia="en-US"/>
        </w:rPr>
        <w:t xml:space="preserve"> </w:t>
      </w:r>
      <w:r w:rsidRPr="009002BB">
        <w:rPr>
          <w:rFonts w:hint="eastAsia"/>
          <w:rtl/>
          <w:lang w:eastAsia="en-US"/>
        </w:rPr>
        <w:t>ר</w:t>
      </w:r>
      <w:r w:rsidRPr="009002BB">
        <w:rPr>
          <w:rFonts w:hint="cs"/>
          <w:rtl/>
          <w:lang w:eastAsia="en-US"/>
        </w:rPr>
        <w:t xml:space="preserve">' </w:t>
      </w:r>
      <w:smartTag w:uri="urn:schemas-microsoft-com:office:smarttags" w:element="PersonName">
        <w:smartTagPr>
          <w:attr w:name="ProductID" w:val="שמעון בר"/>
        </w:smartTagPr>
        <w:r w:rsidRPr="009002BB">
          <w:rPr>
            <w:rFonts w:hint="cs"/>
            <w:rtl/>
            <w:lang w:eastAsia="en-US"/>
          </w:rPr>
          <w:t>שמעון בר</w:t>
        </w:r>
      </w:smartTag>
      <w:r w:rsidRPr="009002BB">
        <w:rPr>
          <w:rFonts w:hint="cs"/>
          <w:rtl/>
          <w:lang w:eastAsia="en-US"/>
        </w:rPr>
        <w:t xml:space="preserve"> יוחאי: </w:t>
      </w:r>
      <w:r w:rsidRPr="009002BB">
        <w:rPr>
          <w:rFonts w:hint="eastAsia"/>
          <w:rtl/>
          <w:lang w:eastAsia="en-US"/>
        </w:rPr>
        <w:t>שאפי</w:t>
      </w:r>
      <w:r w:rsidRPr="009002BB">
        <w:rPr>
          <w:rFonts w:hint="cs"/>
          <w:rtl/>
          <w:lang w:eastAsia="en-US"/>
        </w:rPr>
        <w:t>לו</w:t>
      </w:r>
      <w:r w:rsidRPr="009002BB">
        <w:rPr>
          <w:rtl/>
          <w:lang w:eastAsia="en-US"/>
        </w:rPr>
        <w:t xml:space="preserve"> </w:t>
      </w:r>
      <w:r w:rsidRPr="009002BB">
        <w:rPr>
          <w:rFonts w:hint="eastAsia"/>
          <w:rtl/>
          <w:lang w:eastAsia="en-US"/>
        </w:rPr>
        <w:t>היתה</w:t>
      </w:r>
      <w:r w:rsidRPr="009002BB">
        <w:rPr>
          <w:rtl/>
          <w:lang w:eastAsia="en-US"/>
        </w:rPr>
        <w:t xml:space="preserve"> </w:t>
      </w:r>
      <w:r w:rsidRPr="009002BB">
        <w:rPr>
          <w:rFonts w:hint="eastAsia"/>
          <w:rtl/>
          <w:lang w:eastAsia="en-US"/>
        </w:rPr>
        <w:t>משפחתה</w:t>
      </w:r>
      <w:r w:rsidRPr="009002BB">
        <w:rPr>
          <w:rtl/>
          <w:lang w:eastAsia="en-US"/>
        </w:rPr>
        <w:t xml:space="preserve"> </w:t>
      </w:r>
      <w:r w:rsidRPr="009002BB">
        <w:rPr>
          <w:rFonts w:hint="eastAsia"/>
          <w:rtl/>
          <w:lang w:eastAsia="en-US"/>
        </w:rPr>
        <w:t>מאתים</w:t>
      </w:r>
      <w:r w:rsidRPr="009002BB">
        <w:rPr>
          <w:rtl/>
          <w:lang w:eastAsia="en-US"/>
        </w:rPr>
        <w:t xml:space="preserve"> </w:t>
      </w:r>
      <w:r w:rsidRPr="009002BB">
        <w:rPr>
          <w:rFonts w:hint="eastAsia"/>
          <w:rtl/>
          <w:lang w:eastAsia="en-US"/>
        </w:rPr>
        <w:t>אנשים</w:t>
      </w:r>
      <w:r w:rsidRPr="009002BB">
        <w:rPr>
          <w:rtl/>
          <w:lang w:eastAsia="en-US"/>
        </w:rPr>
        <w:t xml:space="preserve"> </w:t>
      </w:r>
      <w:r w:rsidRPr="009002BB">
        <w:rPr>
          <w:rFonts w:hint="eastAsia"/>
          <w:rtl/>
          <w:lang w:eastAsia="en-US"/>
        </w:rPr>
        <w:t>והלכו</w:t>
      </w:r>
      <w:r w:rsidRPr="009002BB">
        <w:rPr>
          <w:rtl/>
          <w:lang w:eastAsia="en-US"/>
        </w:rPr>
        <w:t xml:space="preserve"> </w:t>
      </w:r>
      <w:r w:rsidRPr="009002BB">
        <w:rPr>
          <w:rFonts w:hint="eastAsia"/>
          <w:rtl/>
          <w:lang w:eastAsia="en-US"/>
        </w:rPr>
        <w:t>ונדבקו</w:t>
      </w:r>
      <w:r w:rsidRPr="009002BB">
        <w:rPr>
          <w:rtl/>
          <w:lang w:eastAsia="en-US"/>
        </w:rPr>
        <w:t xml:space="preserve"> </w:t>
      </w:r>
      <w:r w:rsidRPr="009002BB">
        <w:rPr>
          <w:rFonts w:hint="eastAsia"/>
          <w:rtl/>
          <w:lang w:eastAsia="en-US"/>
        </w:rPr>
        <w:t>במאתים</w:t>
      </w:r>
      <w:r w:rsidRPr="009002BB">
        <w:rPr>
          <w:rtl/>
          <w:lang w:eastAsia="en-US"/>
        </w:rPr>
        <w:t xml:space="preserve"> </w:t>
      </w:r>
      <w:r w:rsidRPr="009002BB">
        <w:rPr>
          <w:rFonts w:hint="eastAsia"/>
          <w:rtl/>
          <w:lang w:eastAsia="en-US"/>
        </w:rPr>
        <w:t>משפחות</w:t>
      </w:r>
      <w:r w:rsidRPr="009002BB">
        <w:rPr>
          <w:rtl/>
          <w:lang w:eastAsia="en-US"/>
        </w:rPr>
        <w:t xml:space="preserve"> </w:t>
      </w:r>
      <w:r w:rsidRPr="009002BB">
        <w:rPr>
          <w:rFonts w:hint="eastAsia"/>
          <w:rtl/>
          <w:lang w:eastAsia="en-US"/>
        </w:rPr>
        <w:t>אחרות</w:t>
      </w:r>
      <w:r w:rsidRPr="009002BB">
        <w:rPr>
          <w:rFonts w:hint="cs"/>
          <w:rtl/>
          <w:lang w:eastAsia="en-US"/>
        </w:rPr>
        <w:t>,</w:t>
      </w:r>
      <w:r w:rsidRPr="009002BB">
        <w:rPr>
          <w:rtl/>
          <w:lang w:eastAsia="en-US"/>
        </w:rPr>
        <w:t xml:space="preserve"> </w:t>
      </w:r>
      <w:r w:rsidRPr="009002BB">
        <w:rPr>
          <w:rFonts w:hint="eastAsia"/>
          <w:rtl/>
          <w:lang w:eastAsia="en-US"/>
        </w:rPr>
        <w:t>כולן</w:t>
      </w:r>
      <w:r w:rsidRPr="009002BB">
        <w:rPr>
          <w:rtl/>
          <w:lang w:eastAsia="en-US"/>
        </w:rPr>
        <w:t xml:space="preserve"> </w:t>
      </w:r>
      <w:r w:rsidRPr="009002BB">
        <w:rPr>
          <w:rFonts w:hint="eastAsia"/>
          <w:rtl/>
          <w:lang w:eastAsia="en-US"/>
        </w:rPr>
        <w:t>ניצולות</w:t>
      </w:r>
      <w:r w:rsidRPr="009002BB">
        <w:rPr>
          <w:rtl/>
          <w:lang w:eastAsia="en-US"/>
        </w:rPr>
        <w:t xml:space="preserve"> </w:t>
      </w:r>
      <w:r w:rsidRPr="009002BB">
        <w:rPr>
          <w:rFonts w:hint="eastAsia"/>
          <w:rtl/>
          <w:lang w:eastAsia="en-US"/>
        </w:rPr>
        <w:t>בזכותה</w:t>
      </w:r>
      <w:r>
        <w:rPr>
          <w:rFonts w:hint="cs"/>
          <w:rtl/>
          <w:lang w:eastAsia="en-US"/>
        </w:rPr>
        <w:t xml:space="preserve">". רק נתאר לעצמנו שהמרגלים של משה היו חוזרים ומדווחים שהם התיידדו במהלך שליחותם עם מישהו, בחברון, בשכם, במקום כלשהו, ונשבעו לו שהוא </w:t>
      </w:r>
      <w:r w:rsidR="00DB6A02">
        <w:rPr>
          <w:rFonts w:hint="cs"/>
          <w:rtl/>
          <w:lang w:eastAsia="en-US"/>
        </w:rPr>
        <w:t xml:space="preserve">וכל בני משפחתו המורחבת </w:t>
      </w:r>
      <w:r>
        <w:rPr>
          <w:rFonts w:hint="cs"/>
          <w:rtl/>
          <w:lang w:eastAsia="en-US"/>
        </w:rPr>
        <w:t>לא ייפגע. מאותם שהתורה מצווה לא להחיות ולהחרים. מה היה אומר להם משה!</w:t>
      </w:r>
      <w:r>
        <w:rPr>
          <w:rFonts w:hint="cs"/>
          <w:rtl/>
        </w:rPr>
        <w:t xml:space="preserve"> </w:t>
      </w:r>
      <w:r w:rsidR="00DB6A02">
        <w:rPr>
          <w:rFonts w:hint="cs"/>
          <w:rtl/>
        </w:rPr>
        <w:t xml:space="preserve">אבל </w:t>
      </w:r>
      <w:r>
        <w:rPr>
          <w:rFonts w:hint="cs"/>
          <w:rtl/>
        </w:rPr>
        <w:t xml:space="preserve">ליהושע, שחי כל השנים בצילו הענק של משה, יש דרך משלו. ראה דברינו </w:t>
      </w:r>
      <w:hyperlink r:id="rId7" w:history="1">
        <w:r w:rsidRPr="00266876">
          <w:rPr>
            <w:rStyle w:val="Hyperlink"/>
            <w:rFonts w:hint="cs"/>
            <w:rtl/>
          </w:rPr>
          <w:t>וקראת לשלום</w:t>
        </w:r>
      </w:hyperlink>
      <w:r>
        <w:rPr>
          <w:rFonts w:hint="cs"/>
          <w:rtl/>
        </w:rPr>
        <w:t xml:space="preserve"> בפרשת שופטים שיהושע "מסרב פקודה" במצוות מחיית שבעת העמים, כלשון מדרש </w:t>
      </w:r>
      <w:r>
        <w:rPr>
          <w:rtl/>
        </w:rPr>
        <w:t>דברים רבה ה יג</w:t>
      </w:r>
      <w:r>
        <w:rPr>
          <w:rFonts w:hint="cs"/>
          <w:rtl/>
        </w:rPr>
        <w:t xml:space="preserve">: </w:t>
      </w:r>
      <w:r>
        <w:rPr>
          <w:rtl/>
        </w:rPr>
        <w:t>"כי תקרב אל עיר ... וקראת אליה לשלום</w:t>
      </w:r>
      <w:r>
        <w:rPr>
          <w:rFonts w:hint="cs"/>
          <w:rtl/>
        </w:rPr>
        <w:t xml:space="preserve"> ... </w:t>
      </w:r>
      <w:r>
        <w:rPr>
          <w:rtl/>
        </w:rPr>
        <w:t>מי קיים הפרשה הזאת? יהושע בן נון. אמר רבי שמואל בר נחמן: מה עשה יהושע? היה פורש דאטגמא בכל מקום שהיה הולך לכבוש והיה כתוב בה: מי שמבקש להשלים - יבוא וישלים, ומי שמבקש לילך לו - ילך לו ומי שמבקש לעשות מלחמה - יבוא ויעשה מלחמה</w:t>
      </w:r>
      <w:r>
        <w:rPr>
          <w:rFonts w:hint="cs"/>
          <w:rtl/>
        </w:rPr>
        <w:t>". ומי שסייע וגמל חסד, יתוגמל ויבוא בקהל ישראל.</w:t>
      </w:r>
      <w:r w:rsidR="006A116D">
        <w:rPr>
          <w:rFonts w:hint="cs"/>
          <w:rtl/>
        </w:rPr>
        <w:t xml:space="preserve"> האם הקדימה רחב לרות?</w:t>
      </w:r>
    </w:p>
  </w:footnote>
  <w:footnote w:id="19">
    <w:p w14:paraId="0E166116" w14:textId="77777777" w:rsidR="00FE0CF3" w:rsidRDefault="00FE0CF3" w:rsidP="007F696B">
      <w:pPr>
        <w:pStyle w:val="a3"/>
        <w:rPr>
          <w:rFonts w:hint="cs"/>
          <w:rtl/>
        </w:rPr>
      </w:pPr>
      <w:r>
        <w:rPr>
          <w:rStyle w:val="a5"/>
        </w:rPr>
        <w:footnoteRef/>
      </w:r>
      <w:r>
        <w:rPr>
          <w:rtl/>
        </w:rPr>
        <w:t xml:space="preserve"> </w:t>
      </w:r>
      <w:r w:rsidR="00CB6602">
        <w:rPr>
          <w:rFonts w:hint="cs"/>
          <w:rtl/>
        </w:rPr>
        <w:t xml:space="preserve">ראה </w:t>
      </w:r>
      <w:r>
        <w:rPr>
          <w:rtl/>
        </w:rPr>
        <w:t>מכילתא דרבי ישמעאל בשלח - מסכתא דשירה פרשה ט</w:t>
      </w:r>
      <w:r w:rsidR="00CB6602">
        <w:rPr>
          <w:rFonts w:hint="cs"/>
          <w:rtl/>
        </w:rPr>
        <w:t>: "</w:t>
      </w:r>
      <w:r>
        <w:rPr>
          <w:rtl/>
        </w:rPr>
        <w:t>תפול עליהם אימתה ופחד</w:t>
      </w:r>
      <w:r w:rsidR="00CB6602">
        <w:rPr>
          <w:rFonts w:hint="cs"/>
          <w:rtl/>
        </w:rPr>
        <w:t>.</w:t>
      </w:r>
      <w:r>
        <w:rPr>
          <w:rtl/>
        </w:rPr>
        <w:t xml:space="preserve"> אימתה על רחוקים ופחד על קרובים</w:t>
      </w:r>
      <w:r w:rsidR="00CB6602">
        <w:rPr>
          <w:rFonts w:hint="cs"/>
          <w:rtl/>
        </w:rPr>
        <w:t xml:space="preserve"> ... </w:t>
      </w:r>
      <w:r>
        <w:rPr>
          <w:rtl/>
        </w:rPr>
        <w:t>וכן רחב אומרת לשלוחי יהושע</w:t>
      </w:r>
      <w:r w:rsidR="00CB6602">
        <w:rPr>
          <w:rFonts w:hint="cs"/>
          <w:rtl/>
        </w:rPr>
        <w:t>:</w:t>
      </w:r>
      <w:r>
        <w:rPr>
          <w:rtl/>
        </w:rPr>
        <w:t xml:space="preserve"> כי שמענו את אשר הוביש ה' את מי ים סוף וגו' ונשמע וימס לבבנו (יהושע ב י)</w:t>
      </w:r>
      <w:r w:rsidR="00CB6602">
        <w:rPr>
          <w:rFonts w:hint="cs"/>
          <w:rtl/>
        </w:rPr>
        <w:t xml:space="preserve">". בני ישראל עדיין לא חצו את הירדן שהיה נס גדול לא פחות מחציית ים סוף. ראה דברינו </w:t>
      </w:r>
      <w:hyperlink r:id="rId8" w:history="1">
        <w:r w:rsidR="00CB6602" w:rsidRPr="00523F43">
          <w:rPr>
            <w:rStyle w:val="Hyperlink"/>
            <w:rFonts w:hint="cs"/>
            <w:rtl/>
          </w:rPr>
          <w:t xml:space="preserve">הצעה להפטרה </w:t>
        </w:r>
        <w:r w:rsidR="007E288B" w:rsidRPr="00523F43">
          <w:rPr>
            <w:rStyle w:val="Hyperlink"/>
            <w:rFonts w:hint="cs"/>
            <w:rtl/>
          </w:rPr>
          <w:t>ח</w:t>
        </w:r>
        <w:r w:rsidR="00CB6602" w:rsidRPr="00523F43">
          <w:rPr>
            <w:rStyle w:val="Hyperlink"/>
            <w:rFonts w:hint="cs"/>
            <w:rtl/>
          </w:rPr>
          <w:t>לופית לשביעי של פסח</w:t>
        </w:r>
      </w:hyperlink>
      <w:r w:rsidR="007E288B">
        <w:rPr>
          <w:rFonts w:hint="cs"/>
          <w:rtl/>
        </w:rPr>
        <w:t>. מה שרחב זוכרת הוא נס חציית ים סוף. ממרחק של ארבעים שנה!</w:t>
      </w:r>
      <w:r w:rsidR="00CB6602">
        <w:rPr>
          <w:rFonts w:hint="cs"/>
          <w:rtl/>
        </w:rPr>
        <w:t xml:space="preserve"> </w:t>
      </w:r>
      <w:r w:rsidR="00523F43">
        <w:rPr>
          <w:rFonts w:hint="cs"/>
          <w:rtl/>
        </w:rPr>
        <w:t xml:space="preserve">אולי בני ישראל כבר שכחו לאחר ארבעים שנים במדבר </w:t>
      </w:r>
      <w:r w:rsidR="00523F43">
        <w:rPr>
          <w:rtl/>
        </w:rPr>
        <w:t>–</w:t>
      </w:r>
      <w:r w:rsidR="00523F43">
        <w:rPr>
          <w:rFonts w:hint="cs"/>
          <w:rtl/>
        </w:rPr>
        <w:t xml:space="preserve"> ר</w:t>
      </w:r>
      <w:r w:rsidR="007F696B">
        <w:rPr>
          <w:rFonts w:hint="cs"/>
          <w:rtl/>
        </w:rPr>
        <w:t>ח</w:t>
      </w:r>
      <w:r w:rsidR="00523F43">
        <w:rPr>
          <w:rFonts w:hint="cs"/>
          <w:rtl/>
        </w:rPr>
        <w:t>ב ותושבי כנען, לא</w:t>
      </w:r>
      <w:r w:rsidR="007F696B">
        <w:rPr>
          <w:rFonts w:hint="cs"/>
          <w:rtl/>
        </w:rPr>
        <w:t xml:space="preserve"> שכחו</w:t>
      </w:r>
      <w:r w:rsidR="00523F43">
        <w:rPr>
          <w:rFonts w:hint="cs"/>
          <w:rtl/>
        </w:rPr>
        <w:t>.</w:t>
      </w:r>
    </w:p>
  </w:footnote>
  <w:footnote w:id="20">
    <w:p w14:paraId="0B9736A1" w14:textId="77777777" w:rsidR="00523F43" w:rsidRDefault="00523F43" w:rsidP="0095073D">
      <w:pPr>
        <w:pStyle w:val="a3"/>
        <w:rPr>
          <w:rFonts w:hint="cs"/>
          <w:rtl/>
        </w:rPr>
      </w:pPr>
      <w:r>
        <w:rPr>
          <w:rStyle w:val="a5"/>
        </w:rPr>
        <w:footnoteRef/>
      </w:r>
      <w:r>
        <w:rPr>
          <w:rtl/>
        </w:rPr>
        <w:t xml:space="preserve"> </w:t>
      </w:r>
      <w:r>
        <w:rPr>
          <w:rFonts w:hint="cs"/>
          <w:rtl/>
        </w:rPr>
        <w:t>רחב צועדת כאן בנתיב שסלל משה כשאמר:</w:t>
      </w:r>
      <w:r w:rsidRPr="00523F43">
        <w:rPr>
          <w:rtl/>
        </w:rPr>
        <w:t xml:space="preserve"> </w:t>
      </w:r>
      <w:r>
        <w:rPr>
          <w:rFonts w:hint="cs"/>
          <w:rtl/>
        </w:rPr>
        <w:t>"</w:t>
      </w:r>
      <w:r>
        <w:rPr>
          <w:rtl/>
        </w:rPr>
        <w:t>וְיָדַעְתָּ הַיּוֹם וַהֲשֵׁבֹתָ אֶל לְבָבֶךָ כִּי ה' הוּא הָאֱלֹהִים בַּשָּׁמַיִם מִמַּעַל וְעַל הָאָרֶץ מִתָּחַת אֵין עוֹד</w:t>
      </w:r>
      <w:r>
        <w:rPr>
          <w:rFonts w:hint="cs"/>
          <w:rtl/>
        </w:rPr>
        <w:t>" (</w:t>
      </w:r>
      <w:r>
        <w:rPr>
          <w:rtl/>
        </w:rPr>
        <w:t xml:space="preserve">דברים </w:t>
      </w:r>
      <w:r>
        <w:rPr>
          <w:rFonts w:hint="cs"/>
          <w:rtl/>
        </w:rPr>
        <w:t xml:space="preserve">ד לט </w:t>
      </w:r>
      <w:r>
        <w:rPr>
          <w:rtl/>
        </w:rPr>
        <w:t>פרשת ואתחנן</w:t>
      </w:r>
      <w:r>
        <w:rPr>
          <w:rFonts w:hint="cs"/>
          <w:rtl/>
        </w:rPr>
        <w:t xml:space="preserve">). ראו מדרש </w:t>
      </w:r>
      <w:r>
        <w:rPr>
          <w:rtl/>
        </w:rPr>
        <w:t xml:space="preserve">דברים רבה </w:t>
      </w:r>
      <w:r>
        <w:rPr>
          <w:rFonts w:hint="cs"/>
          <w:rtl/>
        </w:rPr>
        <w:t xml:space="preserve">ב כח </w:t>
      </w:r>
      <w:r>
        <w:rPr>
          <w:rtl/>
        </w:rPr>
        <w:t>פרשת ואתחנן</w:t>
      </w:r>
      <w:r>
        <w:rPr>
          <w:rFonts w:hint="cs"/>
          <w:rtl/>
        </w:rPr>
        <w:t>: "</w:t>
      </w:r>
      <w:r>
        <w:rPr>
          <w:rtl/>
        </w:rPr>
        <w:t xml:space="preserve">כי ה' הוא האלהים </w:t>
      </w:r>
      <w:r>
        <w:rPr>
          <w:rFonts w:hint="cs"/>
          <w:rtl/>
        </w:rPr>
        <w:t xml:space="preserve">- </w:t>
      </w:r>
      <w:r>
        <w:rPr>
          <w:rtl/>
        </w:rPr>
        <w:t>רבנן אמרי</w:t>
      </w:r>
      <w:r>
        <w:rPr>
          <w:rFonts w:hint="cs"/>
          <w:rtl/>
        </w:rPr>
        <w:t>:</w:t>
      </w:r>
      <w:r>
        <w:rPr>
          <w:rtl/>
        </w:rPr>
        <w:t xml:space="preserve"> יתרו נתן ממש בעבודת כוכבים</w:t>
      </w:r>
      <w:r>
        <w:rPr>
          <w:rFonts w:hint="cs"/>
          <w:rtl/>
        </w:rPr>
        <w:t>,</w:t>
      </w:r>
      <w:r>
        <w:rPr>
          <w:rtl/>
        </w:rPr>
        <w:t xml:space="preserve"> שנא</w:t>
      </w:r>
      <w:r>
        <w:rPr>
          <w:rFonts w:hint="cs"/>
          <w:rtl/>
        </w:rPr>
        <w:t xml:space="preserve">מר: </w:t>
      </w:r>
      <w:r>
        <w:rPr>
          <w:rtl/>
        </w:rPr>
        <w:t>עתה ידעתי כי גדול ה' מכל האלהים</w:t>
      </w:r>
      <w:r>
        <w:rPr>
          <w:rFonts w:hint="cs"/>
          <w:rtl/>
        </w:rPr>
        <w:t xml:space="preserve"> </w:t>
      </w:r>
      <w:r>
        <w:rPr>
          <w:rtl/>
        </w:rPr>
        <w:t>(שמות יח)</w:t>
      </w:r>
      <w:r>
        <w:rPr>
          <w:rFonts w:hint="cs"/>
          <w:rtl/>
        </w:rPr>
        <w:t>.</w:t>
      </w:r>
      <w:r>
        <w:rPr>
          <w:rtl/>
        </w:rPr>
        <w:t xml:space="preserve"> נעמן הודה במקצת ממנה</w:t>
      </w:r>
      <w:r>
        <w:rPr>
          <w:rFonts w:hint="cs"/>
          <w:rtl/>
        </w:rPr>
        <w:t xml:space="preserve">, שנאמר: </w:t>
      </w:r>
      <w:r>
        <w:rPr>
          <w:rtl/>
        </w:rPr>
        <w:t>הנה נא ידעתי כי אין אלהים בכל הארץ כי אם בישראל</w:t>
      </w:r>
      <w:r>
        <w:rPr>
          <w:rFonts w:hint="cs"/>
          <w:rtl/>
        </w:rPr>
        <w:t xml:space="preserve"> </w:t>
      </w:r>
      <w:r>
        <w:rPr>
          <w:rtl/>
        </w:rPr>
        <w:t>(מלכים ב ה)</w:t>
      </w:r>
      <w:r>
        <w:rPr>
          <w:rFonts w:hint="cs"/>
          <w:rtl/>
        </w:rPr>
        <w:t>.</w:t>
      </w:r>
      <w:r>
        <w:rPr>
          <w:rtl/>
        </w:rPr>
        <w:t xml:space="preserve"> רחב שמתהו בשמים ובארץ</w:t>
      </w:r>
      <w:r>
        <w:rPr>
          <w:rFonts w:hint="cs"/>
          <w:rtl/>
        </w:rPr>
        <w:t>,</w:t>
      </w:r>
      <w:r>
        <w:rPr>
          <w:rtl/>
        </w:rPr>
        <w:t xml:space="preserve"> שנאמר</w:t>
      </w:r>
      <w:r>
        <w:rPr>
          <w:rFonts w:hint="cs"/>
          <w:rtl/>
        </w:rPr>
        <w:t>:</w:t>
      </w:r>
      <w:r>
        <w:rPr>
          <w:rtl/>
        </w:rPr>
        <w:t xml:space="preserve"> כי ה' אלהיכם הוא אלהים בשמים ממעל ועל הארץ מתחת</w:t>
      </w:r>
      <w:r>
        <w:rPr>
          <w:rFonts w:hint="cs"/>
          <w:rtl/>
        </w:rPr>
        <w:t xml:space="preserve"> </w:t>
      </w:r>
      <w:r>
        <w:rPr>
          <w:rtl/>
        </w:rPr>
        <w:t>(יהושע ב)</w:t>
      </w:r>
      <w:r>
        <w:rPr>
          <w:rFonts w:hint="cs"/>
          <w:rtl/>
        </w:rPr>
        <w:t>.</w:t>
      </w:r>
      <w:r>
        <w:rPr>
          <w:rtl/>
        </w:rPr>
        <w:t xml:space="preserve"> משה שמו אף בחללו של עולם</w:t>
      </w:r>
      <w:r>
        <w:rPr>
          <w:rFonts w:hint="cs"/>
          <w:rtl/>
        </w:rPr>
        <w:t>,</w:t>
      </w:r>
      <w:r>
        <w:rPr>
          <w:rtl/>
        </w:rPr>
        <w:t xml:space="preserve"> שנאמר</w:t>
      </w:r>
      <w:r>
        <w:rPr>
          <w:rFonts w:hint="cs"/>
          <w:rtl/>
        </w:rPr>
        <w:t>:</w:t>
      </w:r>
      <w:r>
        <w:rPr>
          <w:rtl/>
        </w:rPr>
        <w:t xml:space="preserve"> כי ה' הוא האלהים בשמים ממעל ועל הארץ מתחת אין עוד</w:t>
      </w:r>
      <w:r>
        <w:rPr>
          <w:rFonts w:hint="cs"/>
          <w:rtl/>
        </w:rPr>
        <w:t>.</w:t>
      </w:r>
      <w:r>
        <w:rPr>
          <w:rtl/>
        </w:rPr>
        <w:t xml:space="preserve"> מהו אין עוד</w:t>
      </w:r>
      <w:r>
        <w:rPr>
          <w:rFonts w:hint="cs"/>
          <w:rtl/>
        </w:rPr>
        <w:t>?</w:t>
      </w:r>
      <w:r>
        <w:rPr>
          <w:rtl/>
        </w:rPr>
        <w:t xml:space="preserve"> אפילו בחללו של עולם</w:t>
      </w:r>
      <w:r>
        <w:rPr>
          <w:rFonts w:hint="cs"/>
          <w:rtl/>
        </w:rPr>
        <w:t xml:space="preserve">". </w:t>
      </w:r>
      <w:r w:rsidR="00EB0B8B">
        <w:rPr>
          <w:rFonts w:hint="cs"/>
          <w:rtl/>
        </w:rPr>
        <w:t xml:space="preserve">ראה דברינו </w:t>
      </w:r>
      <w:hyperlink r:id="rId9" w:history="1">
        <w:r w:rsidR="00EB0B8B" w:rsidRPr="00523F43">
          <w:rPr>
            <w:rStyle w:val="Hyperlink"/>
            <w:rFonts w:hint="cs"/>
            <w:rtl/>
          </w:rPr>
          <w:t>אין עוד מלבדו</w:t>
        </w:r>
      </w:hyperlink>
      <w:r w:rsidR="00EB0B8B">
        <w:rPr>
          <w:rFonts w:hint="cs"/>
          <w:rtl/>
        </w:rPr>
        <w:t xml:space="preserve"> בפרשת ואתחנן. </w:t>
      </w:r>
      <w:r>
        <w:rPr>
          <w:rFonts w:hint="cs"/>
          <w:rtl/>
        </w:rPr>
        <w:t xml:space="preserve">רחב </w:t>
      </w:r>
      <w:r w:rsidR="007F696B">
        <w:rPr>
          <w:rFonts w:hint="cs"/>
          <w:rtl/>
        </w:rPr>
        <w:t xml:space="preserve">נמצאת </w:t>
      </w:r>
      <w:r>
        <w:rPr>
          <w:rFonts w:hint="cs"/>
          <w:rtl/>
        </w:rPr>
        <w:t>בדרגה אחת מת</w:t>
      </w:r>
      <w:r w:rsidR="007F696B">
        <w:rPr>
          <w:rFonts w:hint="cs"/>
          <w:rtl/>
        </w:rPr>
        <w:t>ח</w:t>
      </w:r>
      <w:r>
        <w:rPr>
          <w:rFonts w:hint="cs"/>
          <w:rtl/>
        </w:rPr>
        <w:t>ת למשה. ומן המפורסמות הוא הדמיון הלשוני בין ספר דברים וספר יהושע.</w:t>
      </w:r>
      <w:r w:rsidR="0095073D">
        <w:rPr>
          <w:rFonts w:hint="cs"/>
          <w:rtl/>
        </w:rPr>
        <w:t xml:space="preserve"> ומי הוא עוד שנוקט בלשון זו? שלמה המלך בתפילתו בחנוכת המקדש, </w:t>
      </w:r>
      <w:r w:rsidR="0095073D">
        <w:rPr>
          <w:rtl/>
        </w:rPr>
        <w:t>מלכים א</w:t>
      </w:r>
      <w:r w:rsidR="0095073D">
        <w:rPr>
          <w:rFonts w:hint="cs"/>
          <w:rtl/>
        </w:rPr>
        <w:t xml:space="preserve"> </w:t>
      </w:r>
      <w:r w:rsidR="0095073D">
        <w:rPr>
          <w:rtl/>
        </w:rPr>
        <w:t>ח כב-כג</w:t>
      </w:r>
      <w:r w:rsidR="0095073D">
        <w:rPr>
          <w:rFonts w:hint="cs"/>
          <w:rtl/>
        </w:rPr>
        <w:t>: "</w:t>
      </w:r>
      <w:r w:rsidR="0095073D">
        <w:rPr>
          <w:rtl/>
        </w:rPr>
        <w:t>וַיַּעֲמֹד שְׁלֹמֹה לִפְנֵי מִזְבַּח ה' נֶגֶד כָּל קְהַל יִשְׂרָאֵל וַיִּפְרֹשׂ כַּפָּיו הַשָּׁמָיִם:</w:t>
      </w:r>
      <w:r w:rsidR="0095073D">
        <w:rPr>
          <w:rFonts w:hint="cs"/>
          <w:rtl/>
        </w:rPr>
        <w:t xml:space="preserve"> </w:t>
      </w:r>
      <w:r w:rsidR="0095073D">
        <w:rPr>
          <w:rtl/>
        </w:rPr>
        <w:t>וַיֹּאמַר ה' אֱלֹהֵי יִשְׂרָאֵל אֵין כָּמוֹךָ אֱלֹהִים בַּשָּׁמַיִם מִמַּעַל וְעַל הָאָרֶץ מִתָּחַת שֹׁמֵר הַבְּרִית וְהַחֶסֶד לַעֲבָדֶיךָ הַהֹלְכִים לְפָנֶיךָ בְּכָל לִבָּם</w:t>
      </w:r>
      <w:r w:rsidR="0095073D">
        <w:rPr>
          <w:rFonts w:hint="cs"/>
          <w:rtl/>
        </w:rPr>
        <w:t>".</w:t>
      </w:r>
    </w:p>
  </w:footnote>
  <w:footnote w:id="21">
    <w:p w14:paraId="4317635A" w14:textId="77777777" w:rsidR="00E07FCB" w:rsidRDefault="00E07FCB" w:rsidP="007F696B">
      <w:pPr>
        <w:pStyle w:val="a3"/>
        <w:rPr>
          <w:rFonts w:hint="cs"/>
        </w:rPr>
      </w:pPr>
      <w:r>
        <w:rPr>
          <w:rStyle w:val="a5"/>
        </w:rPr>
        <w:footnoteRef/>
      </w:r>
      <w:r>
        <w:rPr>
          <w:rtl/>
        </w:rPr>
        <w:t xml:space="preserve"> </w:t>
      </w:r>
      <w:r>
        <w:rPr>
          <w:rFonts w:hint="cs"/>
          <w:rtl/>
        </w:rPr>
        <w:t>פרשנים האמונים על דרשות חז"ל שחסד של אמת הוא החסד שעושים עם המתים ששוב אינם יכולים לגמול בחזרה (</w:t>
      </w:r>
      <w:r w:rsidR="00EB0B8B">
        <w:rPr>
          <w:rFonts w:hint="cs"/>
          <w:rtl/>
        </w:rPr>
        <w:t xml:space="preserve">גחש"א, מקור: </w:t>
      </w:r>
      <w:r>
        <w:rPr>
          <w:rtl/>
        </w:rPr>
        <w:t>בראשית</w:t>
      </w:r>
      <w:r>
        <w:rPr>
          <w:rFonts w:hint="cs"/>
          <w:rtl/>
        </w:rPr>
        <w:t xml:space="preserve"> רבה צו ה על בסיס דברי יעקב ליוסף, בראשית </w:t>
      </w:r>
      <w:r>
        <w:rPr>
          <w:rtl/>
        </w:rPr>
        <w:t>מז כט</w:t>
      </w:r>
      <w:r>
        <w:rPr>
          <w:rFonts w:hint="cs"/>
          <w:rtl/>
        </w:rPr>
        <w:t>: "</w:t>
      </w:r>
      <w:r>
        <w:rPr>
          <w:rtl/>
        </w:rPr>
        <w:t>וְעָשִׂיתָ עִמָּדִי חֶסֶד וֶאֱמֶת אַל נָא תִקְבְּרֵנִי בְּמִצְרָיִם</w:t>
      </w:r>
      <w:r>
        <w:rPr>
          <w:rFonts w:hint="cs"/>
          <w:rtl/>
        </w:rPr>
        <w:t xml:space="preserve">") מתקשים קצת בחסד ואמת של דברי רחב כאן, אך פרשנים המתמקדים במקרא תחילה כבר העירו שחסד ואמת הולכים </w:t>
      </w:r>
      <w:r w:rsidR="00EB0B8B">
        <w:rPr>
          <w:rFonts w:hint="cs"/>
          <w:rtl/>
        </w:rPr>
        <w:t xml:space="preserve">הרבה </w:t>
      </w:r>
      <w:r>
        <w:rPr>
          <w:rFonts w:hint="cs"/>
          <w:rtl/>
        </w:rPr>
        <w:t xml:space="preserve">ביחד </w:t>
      </w:r>
      <w:r w:rsidR="00EB0B8B">
        <w:rPr>
          <w:rFonts w:hint="cs"/>
          <w:rtl/>
        </w:rPr>
        <w:t xml:space="preserve">במקרא </w:t>
      </w:r>
      <w:r>
        <w:rPr>
          <w:rFonts w:hint="cs"/>
          <w:rtl/>
        </w:rPr>
        <w:t xml:space="preserve">ודווקא עם החיים. </w:t>
      </w:r>
      <w:r w:rsidR="00EB0B8B">
        <w:rPr>
          <w:rFonts w:hint="cs"/>
          <w:rtl/>
        </w:rPr>
        <w:t xml:space="preserve">"לשון שגור במקרא", מסביר דעת מקרא. </w:t>
      </w:r>
      <w:r>
        <w:rPr>
          <w:rFonts w:hint="cs"/>
          <w:rtl/>
        </w:rPr>
        <w:t>ראה</w:t>
      </w:r>
      <w:r w:rsidR="00740FB2">
        <w:rPr>
          <w:rFonts w:hint="cs"/>
          <w:rtl/>
        </w:rPr>
        <w:t xml:space="preserve"> דברי העבד במפגש עם רבקה, </w:t>
      </w:r>
      <w:r w:rsidR="00740FB2">
        <w:rPr>
          <w:rtl/>
        </w:rPr>
        <w:t xml:space="preserve">בראשית </w:t>
      </w:r>
      <w:r w:rsidR="00740FB2">
        <w:rPr>
          <w:rFonts w:hint="cs"/>
          <w:rtl/>
        </w:rPr>
        <w:t>כד כז: "</w:t>
      </w:r>
      <w:r w:rsidR="00740FB2">
        <w:rPr>
          <w:rtl/>
        </w:rPr>
        <w:t xml:space="preserve">בָּרוּךְ ה' אֱלֹהֵי אֲדֹנִי אַבְרָהָם אֲשֶׁר לֹא עָזַב חַסְדּוֹ וַאֲמִתּוֹ מֵעִם אֲדֹנִי </w:t>
      </w:r>
      <w:r w:rsidR="00740FB2">
        <w:rPr>
          <w:rFonts w:hint="cs"/>
          <w:rtl/>
        </w:rPr>
        <w:t xml:space="preserve">וכו' ", וכן שם בפסוק </w:t>
      </w:r>
      <w:r w:rsidR="00740FB2">
        <w:rPr>
          <w:rtl/>
        </w:rPr>
        <w:t>מט</w:t>
      </w:r>
      <w:r w:rsidR="00740FB2">
        <w:rPr>
          <w:rFonts w:hint="cs"/>
          <w:rtl/>
        </w:rPr>
        <w:t>: "</w:t>
      </w:r>
      <w:r w:rsidR="00740FB2">
        <w:rPr>
          <w:rtl/>
        </w:rPr>
        <w:t xml:space="preserve">וְעַתָּה אִם יֶשְׁכֶם עֹשִׂים חֶסֶד וֶאֱמֶת אֶת אֲדֹנִי </w:t>
      </w:r>
      <w:r w:rsidR="00740FB2">
        <w:rPr>
          <w:rFonts w:hint="cs"/>
          <w:rtl/>
        </w:rPr>
        <w:t xml:space="preserve">וכו' ", בי"ג מדות, </w:t>
      </w:r>
      <w:r w:rsidR="00740FB2">
        <w:rPr>
          <w:rtl/>
        </w:rPr>
        <w:t xml:space="preserve">שמות </w:t>
      </w:r>
      <w:r w:rsidR="00740FB2">
        <w:rPr>
          <w:rFonts w:hint="cs"/>
          <w:rtl/>
        </w:rPr>
        <w:t xml:space="preserve">לד ו: " ... </w:t>
      </w:r>
      <w:r w:rsidR="00740FB2">
        <w:rPr>
          <w:rtl/>
        </w:rPr>
        <w:t>וְרַב חֶסֶד וֶאֱמֶת</w:t>
      </w:r>
      <w:r w:rsidR="00740FB2">
        <w:rPr>
          <w:rFonts w:hint="cs"/>
          <w:rtl/>
        </w:rPr>
        <w:t xml:space="preserve">", דברי דוד לאנשי יבש גלעד, </w:t>
      </w:r>
      <w:r w:rsidR="00740FB2">
        <w:rPr>
          <w:rtl/>
        </w:rPr>
        <w:t xml:space="preserve">שמואל ב </w:t>
      </w:r>
      <w:r w:rsidR="00740FB2">
        <w:rPr>
          <w:rFonts w:hint="cs"/>
          <w:rtl/>
        </w:rPr>
        <w:t>ב ו: "</w:t>
      </w:r>
      <w:r w:rsidR="00740FB2">
        <w:rPr>
          <w:rtl/>
        </w:rPr>
        <w:t>וְעַתָּה יַעַשׂ ה' עִמָּכֶם חֶסֶד וֶאֱמֶת</w:t>
      </w:r>
      <w:r w:rsidR="00740FB2">
        <w:rPr>
          <w:rFonts w:hint="cs"/>
          <w:rtl/>
        </w:rPr>
        <w:t xml:space="preserve"> וכו' ", </w:t>
      </w:r>
      <w:r w:rsidR="00740FB2">
        <w:rPr>
          <w:rtl/>
        </w:rPr>
        <w:t>תהלים כה י</w:t>
      </w:r>
      <w:r w:rsidR="00740FB2">
        <w:rPr>
          <w:rFonts w:hint="cs"/>
          <w:rtl/>
        </w:rPr>
        <w:t>: "</w:t>
      </w:r>
      <w:r w:rsidR="00740FB2">
        <w:rPr>
          <w:rtl/>
        </w:rPr>
        <w:t>כָּל אָרְחוֹת ה' חֶסֶד וֶאֱמֶת לְנֹצְרֵי בְרִיתוֹ וְעֵדֹתָיו</w:t>
      </w:r>
      <w:r w:rsidR="00740FB2">
        <w:rPr>
          <w:rFonts w:hint="cs"/>
          <w:rtl/>
        </w:rPr>
        <w:t>" ועוד רבים במקרא. רחב מבקשת שיעשו איתה חסד והמרגלים עונים לה "ועשינו עמך חסד ואמת" שהוא מעין לשון שבועה שהרי אחרי שילכו מאיתה, מי ערב לה שיקיימו את הבטחתם בלהט המלחמה גם אם בשוגג? וכל זאת, עשו על דעת עצמם ובלי להיוועץ ביהושע!</w:t>
      </w:r>
      <w:r w:rsidR="00395983">
        <w:rPr>
          <w:rFonts w:hint="cs"/>
          <w:rtl/>
        </w:rPr>
        <w:t xml:space="preserve"> </w:t>
      </w:r>
      <w:r w:rsidR="00EB0B8B">
        <w:rPr>
          <w:rFonts w:hint="cs"/>
          <w:rtl/>
        </w:rPr>
        <w:t>גם זה הבדל גדול מול המרגלים ששל משה. ו</w:t>
      </w:r>
      <w:r w:rsidR="00395983">
        <w:rPr>
          <w:rFonts w:hint="cs"/>
          <w:rtl/>
        </w:rPr>
        <w:t xml:space="preserve">נראה שצריך לחבר הבטחת אמת זו גם לשבועה שאח"כ נשבע יהושע לגבעונים הגם שזו האחרונה הייתה בהטעיה גמורה. ראה דברינו </w:t>
      </w:r>
      <w:hyperlink r:id="rId10" w:history="1">
        <w:r w:rsidR="00395983" w:rsidRPr="007F696B">
          <w:rPr>
            <w:rStyle w:val="Hyperlink"/>
            <w:rFonts w:hint="cs"/>
            <w:rtl/>
          </w:rPr>
          <w:t>הגבעונים</w:t>
        </w:r>
      </w:hyperlink>
      <w:r w:rsidR="00395983">
        <w:rPr>
          <w:rFonts w:hint="cs"/>
          <w:rtl/>
        </w:rPr>
        <w:t xml:space="preserve"> </w:t>
      </w:r>
      <w:r w:rsidR="007F696B">
        <w:rPr>
          <w:rFonts w:hint="cs"/>
          <w:rtl/>
        </w:rPr>
        <w:t>בפרשת נצבים.</w:t>
      </w:r>
    </w:p>
  </w:footnote>
  <w:footnote w:id="22">
    <w:p w14:paraId="734B5B9E" w14:textId="77777777" w:rsidR="007F696B" w:rsidRDefault="007F696B" w:rsidP="00EB0B8B">
      <w:pPr>
        <w:pStyle w:val="a3"/>
        <w:rPr>
          <w:rFonts w:hint="cs"/>
        </w:rPr>
      </w:pPr>
      <w:r>
        <w:rPr>
          <w:rStyle w:val="a5"/>
        </w:rPr>
        <w:footnoteRef/>
      </w:r>
      <w:r>
        <w:rPr>
          <w:rtl/>
        </w:rPr>
        <w:t xml:space="preserve"> </w:t>
      </w:r>
      <w:r w:rsidR="00EB0B8B">
        <w:rPr>
          <w:rFonts w:hint="cs"/>
          <w:rtl/>
        </w:rPr>
        <w:t>ח</w:t>
      </w:r>
      <w:r>
        <w:rPr>
          <w:rFonts w:hint="cs"/>
          <w:rtl/>
        </w:rPr>
        <w:t xml:space="preserve">וט השני הוא שנתן תקוה לרחב, הוא ששימש סימן לשמירת חסד האמת. היכן מצאנו עוד חוט שני במקרא? </w:t>
      </w:r>
      <w:r w:rsidR="00EB0B8B">
        <w:rPr>
          <w:rFonts w:hint="cs"/>
          <w:rtl/>
        </w:rPr>
        <w:t xml:space="preserve">אחד ויחיד, </w:t>
      </w:r>
      <w:r>
        <w:rPr>
          <w:rFonts w:hint="cs"/>
          <w:rtl/>
        </w:rPr>
        <w:t>ב</w:t>
      </w:r>
      <w:r>
        <w:rPr>
          <w:rtl/>
        </w:rPr>
        <w:t>שיר השירים פרק ד פסוק ג</w:t>
      </w:r>
      <w:r>
        <w:rPr>
          <w:rFonts w:hint="cs"/>
          <w:rtl/>
        </w:rPr>
        <w:t>: "</w:t>
      </w:r>
      <w:r>
        <w:rPr>
          <w:rtl/>
        </w:rPr>
        <w:t>כְּחוּט הַשָּׁנִי שִׂפְתֹתַיִךְ וּמִדְבָּרֵיךְ נָאוֶה כְּפֶלַח הָרִמּוֹן רַקָּתֵךְ מִבַּעַד לְצַמָּתֵךְ</w:t>
      </w:r>
      <w:r>
        <w:rPr>
          <w:rFonts w:hint="cs"/>
          <w:rtl/>
        </w:rPr>
        <w:t xml:space="preserve">". הייתכן קשר בין שני פסוקים אלה? האם שמירה על מוצא השפתיים הוא הקשר? כן, אומר רש"י ומפרש </w:t>
      </w:r>
      <w:r w:rsidR="00EB0B8B">
        <w:rPr>
          <w:rFonts w:hint="cs"/>
          <w:rtl/>
        </w:rPr>
        <w:t>את</w:t>
      </w:r>
      <w:r>
        <w:rPr>
          <w:rFonts w:hint="cs"/>
          <w:rtl/>
        </w:rPr>
        <w:t xml:space="preserve"> הפסוק בשיר השירים</w:t>
      </w:r>
      <w:r w:rsidR="00EB0B8B">
        <w:rPr>
          <w:rFonts w:hint="cs"/>
          <w:rtl/>
        </w:rPr>
        <w:t xml:space="preserve"> כך</w:t>
      </w:r>
      <w:r>
        <w:rPr>
          <w:rFonts w:hint="cs"/>
          <w:rtl/>
        </w:rPr>
        <w:t>: "</w:t>
      </w:r>
      <w:r>
        <w:rPr>
          <w:rtl/>
        </w:rPr>
        <w:t>כחוט השני שפתותיך - נאות להבטיח ולשמור הבטח</w:t>
      </w:r>
      <w:r>
        <w:rPr>
          <w:rFonts w:hint="cs"/>
          <w:rtl/>
        </w:rPr>
        <w:t>ות</w:t>
      </w:r>
      <w:r>
        <w:rPr>
          <w:rtl/>
        </w:rPr>
        <w:t xml:space="preserve"> כמו שעשו המרגלים לרחב הזונה שאמרו לה (יהושע ב) את תקות חוט השני ו</w:t>
      </w:r>
      <w:r w:rsidR="00EB0B8B">
        <w:rPr>
          <w:rFonts w:hint="cs"/>
          <w:rtl/>
        </w:rPr>
        <w:t xml:space="preserve">כו', </w:t>
      </w:r>
      <w:r>
        <w:rPr>
          <w:rtl/>
        </w:rPr>
        <w:t>ושמרו הבטחתם</w:t>
      </w:r>
      <w:r>
        <w:rPr>
          <w:rFonts w:hint="cs"/>
          <w:rtl/>
        </w:rPr>
        <w:t xml:space="preserve">". ראה עוד </w:t>
      </w:r>
      <w:r w:rsidR="00EB0B8B">
        <w:rPr>
          <w:rFonts w:hint="cs"/>
          <w:rtl/>
        </w:rPr>
        <w:t>קשר של תקות שני ב</w:t>
      </w:r>
      <w:r>
        <w:rPr>
          <w:rtl/>
        </w:rPr>
        <w:t>מדרש משלי (בובר) משלי פרק לא פסוק מ</w:t>
      </w:r>
      <w:r>
        <w:rPr>
          <w:rFonts w:hint="cs"/>
          <w:rtl/>
        </w:rPr>
        <w:t>: "</w:t>
      </w:r>
      <w:r>
        <w:rPr>
          <w:rtl/>
        </w:rPr>
        <w:t>לא תירא לביתה משלג כי כל ביתה לבוש שנים. זו רחב הזונה, בשעה שבאו ישראל להחריב יריחו, לא נתיראה מהם, מפני שנתנו לה סימן, את תקות חוט השני (יהושע ב יח)</w:t>
      </w:r>
      <w:r>
        <w:rPr>
          <w:rFonts w:hint="cs"/>
          <w:rtl/>
        </w:rPr>
        <w:t>"</w:t>
      </w:r>
      <w:r>
        <w:rPr>
          <w:rtl/>
        </w:rPr>
        <w:t>.</w:t>
      </w:r>
    </w:p>
  </w:footnote>
  <w:footnote w:id="23">
    <w:p w14:paraId="2D06BA21" w14:textId="77777777" w:rsidR="00597DAF" w:rsidRDefault="00597DAF" w:rsidP="001F0A5B">
      <w:pPr>
        <w:pStyle w:val="a3"/>
        <w:rPr>
          <w:rFonts w:hint="cs"/>
          <w:rtl/>
        </w:rPr>
      </w:pPr>
      <w:r>
        <w:rPr>
          <w:rStyle w:val="a5"/>
        </w:rPr>
        <w:footnoteRef/>
      </w:r>
      <w:r>
        <w:rPr>
          <w:rtl/>
        </w:rPr>
        <w:t xml:space="preserve"> </w:t>
      </w:r>
      <w:r>
        <w:rPr>
          <w:rFonts w:hint="cs"/>
          <w:rtl/>
          <w:lang w:eastAsia="en-US"/>
        </w:rPr>
        <w:t>כשם שהנחיות יהושע למרגלים הן קצרות ופשוטות "</w:t>
      </w:r>
      <w:r w:rsidRPr="005A7442">
        <w:rPr>
          <w:rtl/>
        </w:rPr>
        <w:t>לְכוּ רְאוּ אֶת הָאָרֶץ וְאֶת יְרִיחוֹ</w:t>
      </w:r>
      <w:r>
        <w:rPr>
          <w:rFonts w:hint="cs"/>
          <w:rtl/>
        </w:rPr>
        <w:t>", כך גם הדיווח שלהם: "</w:t>
      </w:r>
      <w:r w:rsidRPr="004D4BDC">
        <w:rPr>
          <w:rtl/>
        </w:rPr>
        <w:t xml:space="preserve">כִּי נָתַן </w:t>
      </w:r>
      <w:r w:rsidRPr="004D4BDC">
        <w:rPr>
          <w:rFonts w:hint="cs"/>
          <w:rtl/>
        </w:rPr>
        <w:t>ה'</w:t>
      </w:r>
      <w:r>
        <w:rPr>
          <w:rtl/>
        </w:rPr>
        <w:t xml:space="preserve"> בְּיָדֵנוּ אֶת כָּל הָאָרֶץ וְגַם נָמֹגוּ כָּל יֹשְׁבֵי הָאָרֶץ מִפָּנֵינוּ</w:t>
      </w:r>
      <w:r>
        <w:rPr>
          <w:rFonts w:hint="cs"/>
          <w:rtl/>
        </w:rPr>
        <w:t>".</w:t>
      </w:r>
      <w:r>
        <w:rPr>
          <w:rFonts w:hint="cs"/>
          <w:rtl/>
          <w:lang w:eastAsia="en-US"/>
        </w:rPr>
        <w:t xml:space="preserve"> ראה פירוש אלשיך שמתקשה מאד מדוע יהושע בכלל שולח מלאכים אחרי מה שקרה לשלוחי משה ומציע שכל השליחות התמקדה בבדיקת מורל תושבי הארץ ואיך הם רואים את ישראל, ובעקבות עוון פעור בשיטי</w:t>
      </w:r>
      <w:r w:rsidR="001F0A5B">
        <w:rPr>
          <w:rFonts w:hint="cs"/>
          <w:rtl/>
          <w:lang w:eastAsia="en-US"/>
        </w:rPr>
        <w:t>ם</w:t>
      </w:r>
      <w:r>
        <w:rPr>
          <w:rFonts w:hint="cs"/>
          <w:rtl/>
          <w:lang w:eastAsia="en-US"/>
        </w:rPr>
        <w:t xml:space="preserve"> (ראה ד</w:t>
      </w:r>
      <w:r w:rsidR="001F0A5B">
        <w:rPr>
          <w:rFonts w:hint="cs"/>
          <w:rtl/>
          <w:lang w:eastAsia="en-US"/>
        </w:rPr>
        <w:t>ב</w:t>
      </w:r>
      <w:r>
        <w:rPr>
          <w:rFonts w:hint="cs"/>
          <w:rtl/>
          <w:lang w:eastAsia="en-US"/>
        </w:rPr>
        <w:t xml:space="preserve">רינו </w:t>
      </w:r>
      <w:hyperlink r:id="rId11" w:history="1">
        <w:r w:rsidRPr="001F0A5B">
          <w:rPr>
            <w:rStyle w:val="Hyperlink"/>
            <w:rFonts w:hint="cs"/>
            <w:rtl/>
            <w:lang w:eastAsia="en-US"/>
          </w:rPr>
          <w:t>שטים של זנות</w:t>
        </w:r>
      </w:hyperlink>
      <w:r>
        <w:rPr>
          <w:rFonts w:hint="cs"/>
          <w:rtl/>
          <w:lang w:eastAsia="en-US"/>
        </w:rPr>
        <w:t xml:space="preserve"> בפר</w:t>
      </w:r>
      <w:r w:rsidR="001F0A5B">
        <w:rPr>
          <w:rFonts w:hint="cs"/>
          <w:rtl/>
          <w:lang w:eastAsia="en-US"/>
        </w:rPr>
        <w:t>ש</w:t>
      </w:r>
      <w:r>
        <w:rPr>
          <w:rFonts w:hint="cs"/>
          <w:rtl/>
          <w:lang w:eastAsia="en-US"/>
        </w:rPr>
        <w:t>ת בלק): "</w:t>
      </w:r>
      <w:r>
        <w:rPr>
          <w:rtl/>
          <w:lang w:eastAsia="en-US"/>
        </w:rPr>
        <w:t>על כן רצה לנסות אשר ישים ה' בפי האויבים. כאשר עשה גדעון סימן מאשר יתן ה' בפי אויביו</w:t>
      </w:r>
      <w:r>
        <w:rPr>
          <w:rFonts w:hint="cs"/>
          <w:rtl/>
          <w:lang w:eastAsia="en-US"/>
        </w:rPr>
        <w:t>". והוא מוסיף ואומר: "</w:t>
      </w:r>
      <w:r>
        <w:rPr>
          <w:rtl/>
          <w:lang w:eastAsia="en-US"/>
        </w:rPr>
        <w:t>שכל כ</w:t>
      </w:r>
      <w:r>
        <w:rPr>
          <w:rFonts w:hint="cs"/>
          <w:rtl/>
          <w:lang w:eastAsia="en-US"/>
        </w:rPr>
        <w:t>ו</w:t>
      </w:r>
      <w:r>
        <w:rPr>
          <w:rtl/>
          <w:lang w:eastAsia="en-US"/>
        </w:rPr>
        <w:t xml:space="preserve">ונתם </w:t>
      </w:r>
      <w:r>
        <w:rPr>
          <w:rFonts w:hint="cs"/>
          <w:rtl/>
          <w:lang w:eastAsia="en-US"/>
        </w:rPr>
        <w:t xml:space="preserve">(של המרגלים ויהושע) </w:t>
      </w:r>
      <w:r>
        <w:rPr>
          <w:rtl/>
          <w:lang w:eastAsia="en-US"/>
        </w:rPr>
        <w:t>לא היתה כי אם לשמוע מה בפיהם</w:t>
      </w:r>
      <w:r>
        <w:rPr>
          <w:rFonts w:hint="cs"/>
          <w:rtl/>
          <w:lang w:eastAsia="en-US"/>
        </w:rPr>
        <w:t xml:space="preserve"> (של תושבי הארץ)</w:t>
      </w:r>
      <w:r>
        <w:rPr>
          <w:rtl/>
          <w:lang w:eastAsia="en-US"/>
        </w:rPr>
        <w:t>, אם הם רכי לבב ויראים, או הם עזי נפש לעומת בני ישראל. ועל כן כשמעם</w:t>
      </w:r>
      <w:r w:rsidR="001F0A5B">
        <w:rPr>
          <w:rFonts w:hint="cs"/>
          <w:rtl/>
          <w:lang w:eastAsia="en-US"/>
        </w:rPr>
        <w:t>,</w:t>
      </w:r>
      <w:r>
        <w:rPr>
          <w:rtl/>
          <w:lang w:eastAsia="en-US"/>
        </w:rPr>
        <w:t xml:space="preserve"> נעשתה שליחותם וישובו מתור הארץ ולא הלכו אנה ואנה אל אחת מערי הארץ זולת יריחו</w:t>
      </w:r>
      <w:r>
        <w:rPr>
          <w:rFonts w:hint="cs"/>
          <w:rtl/>
          <w:lang w:eastAsia="en-US"/>
        </w:rPr>
        <w:t xml:space="preserve">". </w:t>
      </w:r>
      <w:r w:rsidR="001F0A5B">
        <w:rPr>
          <w:rFonts w:hint="cs"/>
          <w:rtl/>
          <w:lang w:eastAsia="en-US"/>
        </w:rPr>
        <w:t>ו</w:t>
      </w:r>
      <w:r>
        <w:rPr>
          <w:rFonts w:hint="cs"/>
          <w:rtl/>
          <w:lang w:eastAsia="en-US"/>
        </w:rPr>
        <w:t>אי אפשר שוב שלא להשוות עם שלוחי משה. אלה של משה, קבלו רשימה מפורטת לבדיקה וחזרו ודיווחו לכאורה מדויק, עד שהפרשנים צריכים להסביר במה בדיוק היה חטאם: במילה אפס, בכך שדיווחו בפומבי ולא רק בצנעה למי ששלחם, שחזרו והסיתו אחרי דברי כלב ויהושע וכו'. אלה של משה קבלו הנחיות קצרות, וכששמעו את דברי רחב (ראה בהערה הקודמת) הבינו שאת המידע העיקרי קבלו, חזרו למחנה ישראל, דווחו למי ששלח אותם קצר ולעניין: "</w:t>
      </w:r>
      <w:r>
        <w:rPr>
          <w:rFonts w:cs="David"/>
          <w:rtl/>
        </w:rPr>
        <w:t xml:space="preserve">כִּי נָתַן </w:t>
      </w:r>
      <w:r>
        <w:rPr>
          <w:rFonts w:hint="cs"/>
          <w:rtl/>
        </w:rPr>
        <w:t>ה'</w:t>
      </w:r>
      <w:r>
        <w:rPr>
          <w:rtl/>
        </w:rPr>
        <w:t xml:space="preserve"> בְּיָדֵנוּ אֶת כָּל הָאָרֶץ וְגַם נָמֹגוּ כָּל יֹשְׁבֵי הָאָרֶץ מִפָּנֵינוּ</w:t>
      </w:r>
      <w:r>
        <w:rPr>
          <w:rFonts w:hint="cs"/>
          <w:rtl/>
        </w:rPr>
        <w:t>"</w:t>
      </w:r>
      <w:r>
        <w:rPr>
          <w:rFonts w:hint="cs"/>
          <w:rtl/>
          <w:lang w:eastAsia="en-US"/>
        </w:rPr>
        <w:t>.</w:t>
      </w:r>
    </w:p>
  </w:footnote>
  <w:footnote w:id="24">
    <w:p w14:paraId="761F5608" w14:textId="77777777" w:rsidR="004A7555" w:rsidRDefault="004A7555" w:rsidP="004A7555">
      <w:pPr>
        <w:pStyle w:val="a3"/>
        <w:rPr>
          <w:rFonts w:hint="cs"/>
          <w:rtl/>
        </w:rPr>
      </w:pPr>
      <w:r>
        <w:rPr>
          <w:rStyle w:val="a5"/>
        </w:rPr>
        <w:footnoteRef/>
      </w:r>
      <w:r>
        <w:rPr>
          <w:rtl/>
        </w:rPr>
        <w:t xml:space="preserve"> </w:t>
      </w:r>
      <w:r>
        <w:rPr>
          <w:rFonts w:hint="cs"/>
          <w:rtl/>
        </w:rPr>
        <w:t>לא מצאנו מקור לכך בספרות חז"ל. מסורת זו מצויה לראשונה בספרות הגאונים (</w:t>
      </w:r>
      <w:r>
        <w:rPr>
          <w:rtl/>
        </w:rPr>
        <w:t>תשובות הגאונים - שערי תשובה סימן מג</w:t>
      </w:r>
      <w:r>
        <w:rPr>
          <w:rFonts w:hint="cs"/>
          <w:rtl/>
        </w:rPr>
        <w:t>) והראשונים (</w:t>
      </w:r>
      <w:r>
        <w:rPr>
          <w:rtl/>
        </w:rPr>
        <w:t>פירושי סידור התפילה לרוקח [קלב] מלכיות עמוד תרנו</w:t>
      </w:r>
      <w:r>
        <w:rPr>
          <w:rFonts w:hint="cs"/>
          <w:rtl/>
        </w:rPr>
        <w:t>) ועוד.</w:t>
      </w:r>
    </w:p>
  </w:footnote>
  <w:footnote w:id="25">
    <w:p w14:paraId="2B346D24" w14:textId="77777777" w:rsidR="00406D27" w:rsidRDefault="00406D27" w:rsidP="00406D27">
      <w:pPr>
        <w:pStyle w:val="a3"/>
        <w:rPr>
          <w:rFonts w:hint="cs"/>
          <w:rtl/>
        </w:rPr>
      </w:pPr>
      <w:r>
        <w:rPr>
          <w:rStyle w:val="a5"/>
        </w:rPr>
        <w:footnoteRef/>
      </w:r>
      <w:r>
        <w:rPr>
          <w:rtl/>
        </w:rPr>
        <w:t xml:space="preserve"> </w:t>
      </w:r>
      <w:r>
        <w:rPr>
          <w:rFonts w:hint="cs"/>
          <w:rtl/>
        </w:rPr>
        <w:t xml:space="preserve">האם את החלק הראשון חיבר יהושע בכניסתו לארץ בעת שהצטווה להשמיד את שבעת העממים ואילו את השני השלים בהשפעת נישואיו לרחב? השערה 'פראית' שלנו. ראה שוב דברינו </w:t>
      </w:r>
      <w:hyperlink r:id="rId12" w:history="1">
        <w:r w:rsidRPr="00266876">
          <w:rPr>
            <w:rStyle w:val="Hyperlink"/>
            <w:rFonts w:hint="cs"/>
            <w:rtl/>
          </w:rPr>
          <w:t>וקראת לשלום</w:t>
        </w:r>
      </w:hyperlink>
      <w:r>
        <w:rPr>
          <w:rFonts w:hint="cs"/>
          <w:rtl/>
        </w:rPr>
        <w:t xml:space="preserve"> בפרשת שופטים שיהושע "מסרב פקודה" במצוות מחיית שבעת העמים ומה שכתבנו בסוף הערה 18 לעיל.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19B4" w14:textId="77777777" w:rsidR="00084944" w:rsidRDefault="00084944" w:rsidP="0079404A">
    <w:pPr>
      <w:pStyle w:val="1"/>
      <w:tabs>
        <w:tab w:val="clear" w:pos="9469"/>
        <w:tab w:val="right" w:pos="9299"/>
        <w:tab w:val="right" w:pos="9582"/>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3022F1">
      <w:rPr>
        <w:rtl/>
        <w:lang w:eastAsia="en-US"/>
      </w:rPr>
      <w:t>שלח לך</w:t>
    </w:r>
    <w:r>
      <w:rPr>
        <w:rtl/>
      </w:rPr>
      <w:fldChar w:fldCharType="end"/>
    </w:r>
    <w:r>
      <w:rPr>
        <w:rtl/>
        <w:lang w:eastAsia="en-US"/>
      </w:rPr>
      <w:tab/>
    </w:r>
    <w:r>
      <w:rPr>
        <w:rFonts w:hint="cs"/>
        <w:rtl/>
      </w:rPr>
      <w:t>תשע"</w:t>
    </w:r>
    <w:r w:rsidR="0010795E">
      <w:rPr>
        <w:rFonts w:hint="cs"/>
        <w:rtl/>
        <w:lang w:eastAsia="en-US"/>
      </w:rPr>
      <w:t>ג</w:t>
    </w:r>
    <w:r w:rsidR="003022F1">
      <w:rPr>
        <w:rFonts w:hint="cs"/>
        <w:rtl/>
        <w:lang w:eastAsia="en-US"/>
      </w:rPr>
      <w:t>, 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5BFE" w14:textId="77777777" w:rsidR="00084944" w:rsidRDefault="00084944">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3022F1">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9520B">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2D"/>
    <w:rsid w:val="00001529"/>
    <w:rsid w:val="00002ACF"/>
    <w:rsid w:val="00003B11"/>
    <w:rsid w:val="0000686B"/>
    <w:rsid w:val="0001546C"/>
    <w:rsid w:val="00015613"/>
    <w:rsid w:val="00022F86"/>
    <w:rsid w:val="00026E6B"/>
    <w:rsid w:val="00033264"/>
    <w:rsid w:val="00034D83"/>
    <w:rsid w:val="00035E9B"/>
    <w:rsid w:val="00043CEB"/>
    <w:rsid w:val="000471E5"/>
    <w:rsid w:val="00055B8A"/>
    <w:rsid w:val="000641F3"/>
    <w:rsid w:val="00067EE2"/>
    <w:rsid w:val="00073552"/>
    <w:rsid w:val="00075227"/>
    <w:rsid w:val="000802D1"/>
    <w:rsid w:val="00084944"/>
    <w:rsid w:val="000858C0"/>
    <w:rsid w:val="00090F4F"/>
    <w:rsid w:val="00095872"/>
    <w:rsid w:val="0009719F"/>
    <w:rsid w:val="000A250D"/>
    <w:rsid w:val="000A2C6D"/>
    <w:rsid w:val="000A7EDA"/>
    <w:rsid w:val="000B37B1"/>
    <w:rsid w:val="000B61B4"/>
    <w:rsid w:val="000C0CEB"/>
    <w:rsid w:val="000D34C4"/>
    <w:rsid w:val="000E0BDD"/>
    <w:rsid w:val="000E21F4"/>
    <w:rsid w:val="000E6FBD"/>
    <w:rsid w:val="000E7B8B"/>
    <w:rsid w:val="000E7D20"/>
    <w:rsid w:val="0010255F"/>
    <w:rsid w:val="00107623"/>
    <w:rsid w:val="0010795E"/>
    <w:rsid w:val="00110721"/>
    <w:rsid w:val="00110DBE"/>
    <w:rsid w:val="00111DC1"/>
    <w:rsid w:val="00113F1C"/>
    <w:rsid w:val="00120E7B"/>
    <w:rsid w:val="00125ED8"/>
    <w:rsid w:val="00136306"/>
    <w:rsid w:val="001408D8"/>
    <w:rsid w:val="00147A73"/>
    <w:rsid w:val="00147E84"/>
    <w:rsid w:val="0015011E"/>
    <w:rsid w:val="00152A65"/>
    <w:rsid w:val="001837E7"/>
    <w:rsid w:val="001A593B"/>
    <w:rsid w:val="001A6F3D"/>
    <w:rsid w:val="001A750F"/>
    <w:rsid w:val="001B1038"/>
    <w:rsid w:val="001B1576"/>
    <w:rsid w:val="001B34D8"/>
    <w:rsid w:val="001B59C3"/>
    <w:rsid w:val="001D00DB"/>
    <w:rsid w:val="001D12BA"/>
    <w:rsid w:val="001D4FA7"/>
    <w:rsid w:val="001E18FD"/>
    <w:rsid w:val="001E441C"/>
    <w:rsid w:val="001F0A5B"/>
    <w:rsid w:val="002003FF"/>
    <w:rsid w:val="00201918"/>
    <w:rsid w:val="00203B9A"/>
    <w:rsid w:val="002142E8"/>
    <w:rsid w:val="002155EB"/>
    <w:rsid w:val="00222EA7"/>
    <w:rsid w:val="002257CF"/>
    <w:rsid w:val="00225FAE"/>
    <w:rsid w:val="00230201"/>
    <w:rsid w:val="00232DBD"/>
    <w:rsid w:val="00235672"/>
    <w:rsid w:val="0024355C"/>
    <w:rsid w:val="002449CF"/>
    <w:rsid w:val="00250676"/>
    <w:rsid w:val="00263192"/>
    <w:rsid w:val="002649DE"/>
    <w:rsid w:val="00266876"/>
    <w:rsid w:val="00267700"/>
    <w:rsid w:val="00271669"/>
    <w:rsid w:val="002727FE"/>
    <w:rsid w:val="00273864"/>
    <w:rsid w:val="00274712"/>
    <w:rsid w:val="0028470B"/>
    <w:rsid w:val="00291609"/>
    <w:rsid w:val="00292D85"/>
    <w:rsid w:val="002A3EE6"/>
    <w:rsid w:val="002D30EC"/>
    <w:rsid w:val="002E2551"/>
    <w:rsid w:val="002F10D5"/>
    <w:rsid w:val="003022F1"/>
    <w:rsid w:val="003024F5"/>
    <w:rsid w:val="00311EF5"/>
    <w:rsid w:val="003154B5"/>
    <w:rsid w:val="00321315"/>
    <w:rsid w:val="00321CC5"/>
    <w:rsid w:val="0032228C"/>
    <w:rsid w:val="00323FDA"/>
    <w:rsid w:val="00326779"/>
    <w:rsid w:val="00327DDB"/>
    <w:rsid w:val="00331AA4"/>
    <w:rsid w:val="00333521"/>
    <w:rsid w:val="0033532E"/>
    <w:rsid w:val="00342A02"/>
    <w:rsid w:val="00344221"/>
    <w:rsid w:val="0034607F"/>
    <w:rsid w:val="003515AE"/>
    <w:rsid w:val="00353E45"/>
    <w:rsid w:val="00356F4F"/>
    <w:rsid w:val="00360411"/>
    <w:rsid w:val="003627F0"/>
    <w:rsid w:val="00371BFC"/>
    <w:rsid w:val="00374221"/>
    <w:rsid w:val="00376BEE"/>
    <w:rsid w:val="0038187D"/>
    <w:rsid w:val="0039406E"/>
    <w:rsid w:val="0039520B"/>
    <w:rsid w:val="00395983"/>
    <w:rsid w:val="003A16F9"/>
    <w:rsid w:val="003A24DB"/>
    <w:rsid w:val="003A2BF9"/>
    <w:rsid w:val="003A54E8"/>
    <w:rsid w:val="003A65D9"/>
    <w:rsid w:val="003B211F"/>
    <w:rsid w:val="003C1714"/>
    <w:rsid w:val="003C6358"/>
    <w:rsid w:val="003C7EB5"/>
    <w:rsid w:val="003D3327"/>
    <w:rsid w:val="003D3DD9"/>
    <w:rsid w:val="003D7755"/>
    <w:rsid w:val="003E6311"/>
    <w:rsid w:val="003F15A9"/>
    <w:rsid w:val="003F27C8"/>
    <w:rsid w:val="003F4B96"/>
    <w:rsid w:val="003F7DAE"/>
    <w:rsid w:val="0040391D"/>
    <w:rsid w:val="00406D27"/>
    <w:rsid w:val="00411649"/>
    <w:rsid w:val="0041250B"/>
    <w:rsid w:val="00416113"/>
    <w:rsid w:val="004242DE"/>
    <w:rsid w:val="004247D1"/>
    <w:rsid w:val="00425DC2"/>
    <w:rsid w:val="0043071E"/>
    <w:rsid w:val="00430BFC"/>
    <w:rsid w:val="00437F03"/>
    <w:rsid w:val="0044366A"/>
    <w:rsid w:val="004507D7"/>
    <w:rsid w:val="00461607"/>
    <w:rsid w:val="004662BB"/>
    <w:rsid w:val="00473C85"/>
    <w:rsid w:val="00480610"/>
    <w:rsid w:val="00480E66"/>
    <w:rsid w:val="00485CF5"/>
    <w:rsid w:val="00492675"/>
    <w:rsid w:val="0049593F"/>
    <w:rsid w:val="00496849"/>
    <w:rsid w:val="004A00D2"/>
    <w:rsid w:val="004A7555"/>
    <w:rsid w:val="004D4BDC"/>
    <w:rsid w:val="004E2D3C"/>
    <w:rsid w:val="004E37C4"/>
    <w:rsid w:val="004E7083"/>
    <w:rsid w:val="004F1C41"/>
    <w:rsid w:val="004F5DB0"/>
    <w:rsid w:val="00500227"/>
    <w:rsid w:val="00503FB8"/>
    <w:rsid w:val="0051004A"/>
    <w:rsid w:val="0051075A"/>
    <w:rsid w:val="005120FF"/>
    <w:rsid w:val="0051259B"/>
    <w:rsid w:val="005140EA"/>
    <w:rsid w:val="00522E96"/>
    <w:rsid w:val="00523941"/>
    <w:rsid w:val="00523F43"/>
    <w:rsid w:val="005266F5"/>
    <w:rsid w:val="005276DA"/>
    <w:rsid w:val="0053281E"/>
    <w:rsid w:val="005329BE"/>
    <w:rsid w:val="00534AAE"/>
    <w:rsid w:val="00535828"/>
    <w:rsid w:val="005410BA"/>
    <w:rsid w:val="00543170"/>
    <w:rsid w:val="00545312"/>
    <w:rsid w:val="005457ED"/>
    <w:rsid w:val="00547DE5"/>
    <w:rsid w:val="00552C8A"/>
    <w:rsid w:val="00560B01"/>
    <w:rsid w:val="005614EF"/>
    <w:rsid w:val="00567B4D"/>
    <w:rsid w:val="00567D43"/>
    <w:rsid w:val="005722FB"/>
    <w:rsid w:val="00580135"/>
    <w:rsid w:val="00594D6D"/>
    <w:rsid w:val="00597DAF"/>
    <w:rsid w:val="005A5AA3"/>
    <w:rsid w:val="005A5ABE"/>
    <w:rsid w:val="005A7442"/>
    <w:rsid w:val="005B1B13"/>
    <w:rsid w:val="005B32A1"/>
    <w:rsid w:val="005C0F00"/>
    <w:rsid w:val="005C62D2"/>
    <w:rsid w:val="005D30DD"/>
    <w:rsid w:val="005D574C"/>
    <w:rsid w:val="005E463A"/>
    <w:rsid w:val="005E4B98"/>
    <w:rsid w:val="005E56B4"/>
    <w:rsid w:val="005E71A9"/>
    <w:rsid w:val="005F1C78"/>
    <w:rsid w:val="005F51B5"/>
    <w:rsid w:val="00600B21"/>
    <w:rsid w:val="00601C1B"/>
    <w:rsid w:val="00607909"/>
    <w:rsid w:val="006116FC"/>
    <w:rsid w:val="0061725C"/>
    <w:rsid w:val="0062241F"/>
    <w:rsid w:val="006307BC"/>
    <w:rsid w:val="00631E09"/>
    <w:rsid w:val="00633131"/>
    <w:rsid w:val="00634688"/>
    <w:rsid w:val="006365BE"/>
    <w:rsid w:val="00637682"/>
    <w:rsid w:val="00641330"/>
    <w:rsid w:val="006470CC"/>
    <w:rsid w:val="006542DE"/>
    <w:rsid w:val="006577A2"/>
    <w:rsid w:val="00664FAF"/>
    <w:rsid w:val="00666C69"/>
    <w:rsid w:val="00667005"/>
    <w:rsid w:val="00673505"/>
    <w:rsid w:val="00673B76"/>
    <w:rsid w:val="006834DB"/>
    <w:rsid w:val="0068697E"/>
    <w:rsid w:val="0069293F"/>
    <w:rsid w:val="006945EA"/>
    <w:rsid w:val="0069639E"/>
    <w:rsid w:val="00696E27"/>
    <w:rsid w:val="006A116D"/>
    <w:rsid w:val="006A43D0"/>
    <w:rsid w:val="006A7B96"/>
    <w:rsid w:val="006A7C4D"/>
    <w:rsid w:val="006B1188"/>
    <w:rsid w:val="006B2DF7"/>
    <w:rsid w:val="006B416E"/>
    <w:rsid w:val="006B52F4"/>
    <w:rsid w:val="006C01C4"/>
    <w:rsid w:val="006D1E65"/>
    <w:rsid w:val="006D7C44"/>
    <w:rsid w:val="006F79D2"/>
    <w:rsid w:val="00702134"/>
    <w:rsid w:val="0070374F"/>
    <w:rsid w:val="0071064C"/>
    <w:rsid w:val="00714974"/>
    <w:rsid w:val="00721A22"/>
    <w:rsid w:val="00725C27"/>
    <w:rsid w:val="00731192"/>
    <w:rsid w:val="00736507"/>
    <w:rsid w:val="00736510"/>
    <w:rsid w:val="00740FB2"/>
    <w:rsid w:val="0074369E"/>
    <w:rsid w:val="0075086B"/>
    <w:rsid w:val="00751734"/>
    <w:rsid w:val="00754C89"/>
    <w:rsid w:val="007564EF"/>
    <w:rsid w:val="0076338B"/>
    <w:rsid w:val="00763727"/>
    <w:rsid w:val="00774FA8"/>
    <w:rsid w:val="0079404A"/>
    <w:rsid w:val="007945CF"/>
    <w:rsid w:val="00794E93"/>
    <w:rsid w:val="00796E8B"/>
    <w:rsid w:val="00797564"/>
    <w:rsid w:val="00797DB7"/>
    <w:rsid w:val="007A524C"/>
    <w:rsid w:val="007A5643"/>
    <w:rsid w:val="007A67EF"/>
    <w:rsid w:val="007A72BB"/>
    <w:rsid w:val="007B5548"/>
    <w:rsid w:val="007B5826"/>
    <w:rsid w:val="007B7E5E"/>
    <w:rsid w:val="007C4AEE"/>
    <w:rsid w:val="007C4EC6"/>
    <w:rsid w:val="007D6739"/>
    <w:rsid w:val="007E288B"/>
    <w:rsid w:val="007E3F2A"/>
    <w:rsid w:val="007E70FB"/>
    <w:rsid w:val="007E7DCA"/>
    <w:rsid w:val="007F3330"/>
    <w:rsid w:val="007F696B"/>
    <w:rsid w:val="0081168D"/>
    <w:rsid w:val="008118D1"/>
    <w:rsid w:val="0081219D"/>
    <w:rsid w:val="0081582A"/>
    <w:rsid w:val="008256CD"/>
    <w:rsid w:val="00833444"/>
    <w:rsid w:val="008346DD"/>
    <w:rsid w:val="008419EE"/>
    <w:rsid w:val="008471C9"/>
    <w:rsid w:val="0085348B"/>
    <w:rsid w:val="008545E4"/>
    <w:rsid w:val="00871767"/>
    <w:rsid w:val="00873F72"/>
    <w:rsid w:val="0087754E"/>
    <w:rsid w:val="00882D1A"/>
    <w:rsid w:val="0088378C"/>
    <w:rsid w:val="00883E2D"/>
    <w:rsid w:val="00885BFD"/>
    <w:rsid w:val="0088739E"/>
    <w:rsid w:val="00887C30"/>
    <w:rsid w:val="00895E28"/>
    <w:rsid w:val="0089747D"/>
    <w:rsid w:val="008A4F17"/>
    <w:rsid w:val="008A62BA"/>
    <w:rsid w:val="008A66AF"/>
    <w:rsid w:val="008B0371"/>
    <w:rsid w:val="008C11C8"/>
    <w:rsid w:val="008C3D46"/>
    <w:rsid w:val="008C7EC4"/>
    <w:rsid w:val="008E06FE"/>
    <w:rsid w:val="008E447A"/>
    <w:rsid w:val="008F7D3F"/>
    <w:rsid w:val="009002BB"/>
    <w:rsid w:val="009043B0"/>
    <w:rsid w:val="00907ACB"/>
    <w:rsid w:val="009102E0"/>
    <w:rsid w:val="00911155"/>
    <w:rsid w:val="00912D11"/>
    <w:rsid w:val="009147BF"/>
    <w:rsid w:val="009162C7"/>
    <w:rsid w:val="009210CD"/>
    <w:rsid w:val="00922F6D"/>
    <w:rsid w:val="00930160"/>
    <w:rsid w:val="009366FD"/>
    <w:rsid w:val="00943A99"/>
    <w:rsid w:val="0095073D"/>
    <w:rsid w:val="00952E45"/>
    <w:rsid w:val="0096522C"/>
    <w:rsid w:val="00966B38"/>
    <w:rsid w:val="00966D97"/>
    <w:rsid w:val="009718D9"/>
    <w:rsid w:val="00971A6A"/>
    <w:rsid w:val="00981087"/>
    <w:rsid w:val="00992C93"/>
    <w:rsid w:val="00997D10"/>
    <w:rsid w:val="009A0144"/>
    <w:rsid w:val="009A4764"/>
    <w:rsid w:val="009A5B36"/>
    <w:rsid w:val="009A6775"/>
    <w:rsid w:val="009A6809"/>
    <w:rsid w:val="009A7B8A"/>
    <w:rsid w:val="009B1F59"/>
    <w:rsid w:val="009B2066"/>
    <w:rsid w:val="009B2731"/>
    <w:rsid w:val="009B2C6B"/>
    <w:rsid w:val="009D409D"/>
    <w:rsid w:val="009D579F"/>
    <w:rsid w:val="009D7BAF"/>
    <w:rsid w:val="009E2461"/>
    <w:rsid w:val="009E25DA"/>
    <w:rsid w:val="009E4254"/>
    <w:rsid w:val="009F573E"/>
    <w:rsid w:val="00A0175D"/>
    <w:rsid w:val="00A06253"/>
    <w:rsid w:val="00A0684C"/>
    <w:rsid w:val="00A20AAF"/>
    <w:rsid w:val="00A20E77"/>
    <w:rsid w:val="00A26CE1"/>
    <w:rsid w:val="00A279A8"/>
    <w:rsid w:val="00A43DC6"/>
    <w:rsid w:val="00A4413E"/>
    <w:rsid w:val="00A467A8"/>
    <w:rsid w:val="00A64631"/>
    <w:rsid w:val="00A65289"/>
    <w:rsid w:val="00A85D44"/>
    <w:rsid w:val="00A90D25"/>
    <w:rsid w:val="00A92002"/>
    <w:rsid w:val="00A92084"/>
    <w:rsid w:val="00A9548A"/>
    <w:rsid w:val="00A968B2"/>
    <w:rsid w:val="00AA0483"/>
    <w:rsid w:val="00AA554C"/>
    <w:rsid w:val="00AB1B3A"/>
    <w:rsid w:val="00AB3327"/>
    <w:rsid w:val="00AB583B"/>
    <w:rsid w:val="00AB73F2"/>
    <w:rsid w:val="00AB7C9E"/>
    <w:rsid w:val="00AC7C0E"/>
    <w:rsid w:val="00AC7CDC"/>
    <w:rsid w:val="00AD598D"/>
    <w:rsid w:val="00AE4884"/>
    <w:rsid w:val="00AE6289"/>
    <w:rsid w:val="00AE71C9"/>
    <w:rsid w:val="00AE7995"/>
    <w:rsid w:val="00B023AA"/>
    <w:rsid w:val="00B07C37"/>
    <w:rsid w:val="00B100A9"/>
    <w:rsid w:val="00B146BD"/>
    <w:rsid w:val="00B221D8"/>
    <w:rsid w:val="00B31A89"/>
    <w:rsid w:val="00B32826"/>
    <w:rsid w:val="00B33C6F"/>
    <w:rsid w:val="00B36354"/>
    <w:rsid w:val="00B40C95"/>
    <w:rsid w:val="00B43B51"/>
    <w:rsid w:val="00B47EFA"/>
    <w:rsid w:val="00B531BE"/>
    <w:rsid w:val="00B53F3D"/>
    <w:rsid w:val="00B61BE2"/>
    <w:rsid w:val="00B77DE8"/>
    <w:rsid w:val="00B80218"/>
    <w:rsid w:val="00B809FC"/>
    <w:rsid w:val="00B859DF"/>
    <w:rsid w:val="00B91AD8"/>
    <w:rsid w:val="00BA08B2"/>
    <w:rsid w:val="00BA1536"/>
    <w:rsid w:val="00BA1AB2"/>
    <w:rsid w:val="00BC4372"/>
    <w:rsid w:val="00BD5E4A"/>
    <w:rsid w:val="00BD60AE"/>
    <w:rsid w:val="00BE7A6D"/>
    <w:rsid w:val="00BF209C"/>
    <w:rsid w:val="00BF3B9A"/>
    <w:rsid w:val="00BF4EDC"/>
    <w:rsid w:val="00C025D9"/>
    <w:rsid w:val="00C0383F"/>
    <w:rsid w:val="00C14F62"/>
    <w:rsid w:val="00C155AB"/>
    <w:rsid w:val="00C16134"/>
    <w:rsid w:val="00C2039C"/>
    <w:rsid w:val="00C276D7"/>
    <w:rsid w:val="00C37F57"/>
    <w:rsid w:val="00C40CBB"/>
    <w:rsid w:val="00C4127A"/>
    <w:rsid w:val="00C63B98"/>
    <w:rsid w:val="00C656C4"/>
    <w:rsid w:val="00C672DE"/>
    <w:rsid w:val="00C764BE"/>
    <w:rsid w:val="00C76E97"/>
    <w:rsid w:val="00C86078"/>
    <w:rsid w:val="00C91BE3"/>
    <w:rsid w:val="00C9339A"/>
    <w:rsid w:val="00C969FA"/>
    <w:rsid w:val="00CB0923"/>
    <w:rsid w:val="00CB6602"/>
    <w:rsid w:val="00CC2B69"/>
    <w:rsid w:val="00CD2AF8"/>
    <w:rsid w:val="00CD42B5"/>
    <w:rsid w:val="00CD7F66"/>
    <w:rsid w:val="00CE68A4"/>
    <w:rsid w:val="00CF5369"/>
    <w:rsid w:val="00CF53C8"/>
    <w:rsid w:val="00CF6491"/>
    <w:rsid w:val="00D10320"/>
    <w:rsid w:val="00D1643D"/>
    <w:rsid w:val="00D168E2"/>
    <w:rsid w:val="00D24BAA"/>
    <w:rsid w:val="00D31B6B"/>
    <w:rsid w:val="00D325E5"/>
    <w:rsid w:val="00D33C55"/>
    <w:rsid w:val="00D35125"/>
    <w:rsid w:val="00D35581"/>
    <w:rsid w:val="00D41450"/>
    <w:rsid w:val="00D41649"/>
    <w:rsid w:val="00D46A0B"/>
    <w:rsid w:val="00D579A9"/>
    <w:rsid w:val="00D64B1D"/>
    <w:rsid w:val="00D66FA8"/>
    <w:rsid w:val="00D67528"/>
    <w:rsid w:val="00D708B5"/>
    <w:rsid w:val="00D708E9"/>
    <w:rsid w:val="00D77C2B"/>
    <w:rsid w:val="00D814D6"/>
    <w:rsid w:val="00D82441"/>
    <w:rsid w:val="00D8795D"/>
    <w:rsid w:val="00D91706"/>
    <w:rsid w:val="00D94499"/>
    <w:rsid w:val="00D96836"/>
    <w:rsid w:val="00D975AC"/>
    <w:rsid w:val="00D97CFB"/>
    <w:rsid w:val="00DA3ABC"/>
    <w:rsid w:val="00DA6C2C"/>
    <w:rsid w:val="00DB09C5"/>
    <w:rsid w:val="00DB16A9"/>
    <w:rsid w:val="00DB6A02"/>
    <w:rsid w:val="00DB77F4"/>
    <w:rsid w:val="00DC544F"/>
    <w:rsid w:val="00DD04FA"/>
    <w:rsid w:val="00DD4E9C"/>
    <w:rsid w:val="00DE2466"/>
    <w:rsid w:val="00DE6B47"/>
    <w:rsid w:val="00DE7934"/>
    <w:rsid w:val="00DF08BD"/>
    <w:rsid w:val="00E07FCB"/>
    <w:rsid w:val="00E11871"/>
    <w:rsid w:val="00E165B3"/>
    <w:rsid w:val="00E168F7"/>
    <w:rsid w:val="00E22F5D"/>
    <w:rsid w:val="00E24FD9"/>
    <w:rsid w:val="00E33222"/>
    <w:rsid w:val="00E41710"/>
    <w:rsid w:val="00E61275"/>
    <w:rsid w:val="00E620DC"/>
    <w:rsid w:val="00E650F5"/>
    <w:rsid w:val="00E65B47"/>
    <w:rsid w:val="00E67C72"/>
    <w:rsid w:val="00E74FAA"/>
    <w:rsid w:val="00E756D5"/>
    <w:rsid w:val="00E80C43"/>
    <w:rsid w:val="00E826EA"/>
    <w:rsid w:val="00E87F6F"/>
    <w:rsid w:val="00E93635"/>
    <w:rsid w:val="00E94AB5"/>
    <w:rsid w:val="00EB0B8B"/>
    <w:rsid w:val="00EB56DE"/>
    <w:rsid w:val="00EC536D"/>
    <w:rsid w:val="00ED1B4E"/>
    <w:rsid w:val="00ED1E0A"/>
    <w:rsid w:val="00EE53D2"/>
    <w:rsid w:val="00EF333A"/>
    <w:rsid w:val="00EF4001"/>
    <w:rsid w:val="00EF7921"/>
    <w:rsid w:val="00F005BC"/>
    <w:rsid w:val="00F0291A"/>
    <w:rsid w:val="00F02AD8"/>
    <w:rsid w:val="00F14710"/>
    <w:rsid w:val="00F14E6B"/>
    <w:rsid w:val="00F23206"/>
    <w:rsid w:val="00F31417"/>
    <w:rsid w:val="00F40DDC"/>
    <w:rsid w:val="00F470AA"/>
    <w:rsid w:val="00F60D6E"/>
    <w:rsid w:val="00F67A38"/>
    <w:rsid w:val="00F7227D"/>
    <w:rsid w:val="00F72CE5"/>
    <w:rsid w:val="00F85E6C"/>
    <w:rsid w:val="00F86889"/>
    <w:rsid w:val="00F86CD9"/>
    <w:rsid w:val="00F922DC"/>
    <w:rsid w:val="00F941AE"/>
    <w:rsid w:val="00F95C98"/>
    <w:rsid w:val="00F96042"/>
    <w:rsid w:val="00FA0BF6"/>
    <w:rsid w:val="00FA2D32"/>
    <w:rsid w:val="00FA2FB4"/>
    <w:rsid w:val="00FC138F"/>
    <w:rsid w:val="00FE0CF3"/>
    <w:rsid w:val="00FE5E55"/>
    <w:rsid w:val="00FE60D6"/>
    <w:rsid w:val="00FF6977"/>
    <w:rsid w:val="00FF74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E658A2E"/>
  <w15:chartTrackingRefBased/>
  <w15:docId w15:val="{98AF2463-3B3D-4BA9-97DB-571E18D8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520B"/>
    <w:pPr>
      <w:bidi/>
    </w:pPr>
    <w:rPr>
      <w:rFonts w:cs="Narkisim"/>
      <w:sz w:val="22"/>
      <w:szCs w:val="22"/>
      <w:lang w:eastAsia="he-IL"/>
    </w:rPr>
  </w:style>
  <w:style w:type="paragraph" w:styleId="1">
    <w:name w:val="heading 1"/>
    <w:basedOn w:val="a"/>
    <w:next w:val="a"/>
    <w:link w:val="10"/>
    <w:qFormat/>
    <w:rsid w:val="0039520B"/>
    <w:pPr>
      <w:keepNext/>
      <w:tabs>
        <w:tab w:val="right" w:pos="9469"/>
      </w:tabs>
      <w:jc w:val="both"/>
      <w:outlineLvl w:val="0"/>
    </w:pPr>
    <w:rPr>
      <w:rFonts w:cs="David"/>
      <w:b/>
      <w:bCs/>
      <w:szCs w:val="28"/>
    </w:rPr>
  </w:style>
  <w:style w:type="character" w:default="1" w:styleId="a0">
    <w:name w:val="Default Paragraph Font"/>
    <w:uiPriority w:val="1"/>
    <w:semiHidden/>
    <w:unhideWhenUsed/>
    <w:rsid w:val="0039520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9520B"/>
  </w:style>
  <w:style w:type="paragraph" w:styleId="a3">
    <w:name w:val="footnote text"/>
    <w:basedOn w:val="a"/>
    <w:link w:val="a4"/>
    <w:semiHidden/>
    <w:rsid w:val="0039520B"/>
    <w:pPr>
      <w:ind w:left="170" w:hanging="170"/>
      <w:jc w:val="both"/>
    </w:pPr>
    <w:rPr>
      <w:sz w:val="20"/>
      <w:szCs w:val="20"/>
    </w:rPr>
  </w:style>
  <w:style w:type="character" w:styleId="a5">
    <w:name w:val="footnote reference"/>
    <w:semiHidden/>
    <w:rsid w:val="0039520B"/>
    <w:rPr>
      <w:vertAlign w:val="superscript"/>
    </w:rPr>
  </w:style>
  <w:style w:type="paragraph" w:styleId="a6">
    <w:name w:val="header"/>
    <w:basedOn w:val="a"/>
    <w:link w:val="a7"/>
    <w:rsid w:val="0039520B"/>
    <w:pPr>
      <w:tabs>
        <w:tab w:val="center" w:pos="4153"/>
        <w:tab w:val="right" w:pos="8306"/>
      </w:tabs>
    </w:pPr>
  </w:style>
  <w:style w:type="paragraph" w:styleId="a8">
    <w:name w:val="footer"/>
    <w:basedOn w:val="a"/>
    <w:link w:val="a9"/>
    <w:rsid w:val="0039520B"/>
    <w:pPr>
      <w:tabs>
        <w:tab w:val="center" w:pos="4153"/>
        <w:tab w:val="right" w:pos="8306"/>
      </w:tabs>
    </w:pPr>
  </w:style>
  <w:style w:type="paragraph" w:customStyle="1" w:styleId="aa">
    <w:name w:val="כותרת"/>
    <w:basedOn w:val="a"/>
    <w:rsid w:val="0039520B"/>
    <w:pPr>
      <w:spacing w:before="240" w:line="320" w:lineRule="atLeast"/>
      <w:jc w:val="center"/>
    </w:pPr>
    <w:rPr>
      <w:rFonts w:cs="David"/>
      <w:b/>
      <w:bCs/>
      <w:spacing w:val="20"/>
      <w:szCs w:val="32"/>
    </w:rPr>
  </w:style>
  <w:style w:type="paragraph" w:customStyle="1" w:styleId="ab">
    <w:name w:val="כותרת קטע"/>
    <w:basedOn w:val="a"/>
    <w:rsid w:val="0039520B"/>
    <w:pPr>
      <w:spacing w:before="240" w:line="300" w:lineRule="atLeast"/>
    </w:pPr>
    <w:rPr>
      <w:rFonts w:cs="Arial"/>
      <w:b/>
      <w:bCs/>
      <w:szCs w:val="24"/>
    </w:rPr>
  </w:style>
  <w:style w:type="paragraph" w:customStyle="1" w:styleId="ac">
    <w:name w:val="מקור"/>
    <w:basedOn w:val="a"/>
    <w:rsid w:val="0039520B"/>
    <w:pPr>
      <w:spacing w:line="320" w:lineRule="atLeast"/>
      <w:jc w:val="both"/>
    </w:pPr>
    <w:rPr>
      <w:rFonts w:cs="David"/>
      <w:szCs w:val="24"/>
    </w:rPr>
  </w:style>
  <w:style w:type="paragraph" w:customStyle="1" w:styleId="ad">
    <w:name w:val="מחלקי המים"/>
    <w:basedOn w:val="a"/>
    <w:rsid w:val="0039520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9520B"/>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39520B"/>
    <w:rPr>
      <w:rFonts w:ascii="Tahoma" w:hAnsi="Tahoma" w:cs="Tahoma"/>
      <w:sz w:val="16"/>
      <w:szCs w:val="16"/>
    </w:rPr>
  </w:style>
  <w:style w:type="character" w:styleId="af1">
    <w:name w:val="page number"/>
    <w:basedOn w:val="a0"/>
    <w:rsid w:val="00D708E9"/>
  </w:style>
  <w:style w:type="character" w:customStyle="1" w:styleId="a4">
    <w:name w:val="טקסט הערת שוליים תו"/>
    <w:link w:val="a3"/>
    <w:semiHidden/>
    <w:rsid w:val="0039520B"/>
    <w:rPr>
      <w:rFonts w:cs="Narkisim"/>
      <w:lang w:eastAsia="he-IL"/>
    </w:rPr>
  </w:style>
  <w:style w:type="character" w:customStyle="1" w:styleId="10">
    <w:name w:val="כותרת 1 תו"/>
    <w:link w:val="1"/>
    <w:rsid w:val="0039520B"/>
    <w:rPr>
      <w:rFonts w:cs="David"/>
      <w:b/>
      <w:bCs/>
      <w:sz w:val="22"/>
      <w:szCs w:val="28"/>
      <w:lang w:eastAsia="he-IL"/>
    </w:rPr>
  </w:style>
  <w:style w:type="character" w:customStyle="1" w:styleId="a7">
    <w:name w:val="כותרת עליונה תו"/>
    <w:link w:val="a6"/>
    <w:rsid w:val="0039520B"/>
    <w:rPr>
      <w:rFonts w:cs="Narkisim"/>
      <w:sz w:val="22"/>
      <w:szCs w:val="22"/>
      <w:lang w:eastAsia="he-IL"/>
    </w:rPr>
  </w:style>
  <w:style w:type="character" w:customStyle="1" w:styleId="a9">
    <w:name w:val="כותרת תחתונה תו"/>
    <w:link w:val="a8"/>
    <w:rsid w:val="0039520B"/>
    <w:rPr>
      <w:rFonts w:cs="Narkisim"/>
      <w:sz w:val="22"/>
      <w:szCs w:val="22"/>
      <w:lang w:eastAsia="he-IL"/>
    </w:rPr>
  </w:style>
  <w:style w:type="character" w:customStyle="1" w:styleId="af0">
    <w:name w:val="טקסט בלונים תו"/>
    <w:link w:val="af"/>
    <w:uiPriority w:val="99"/>
    <w:semiHidden/>
    <w:rsid w:val="0039520B"/>
    <w:rPr>
      <w:rFonts w:ascii="Tahoma" w:hAnsi="Tahoma" w:cs="Tahoma"/>
      <w:sz w:val="16"/>
      <w:szCs w:val="16"/>
      <w:lang w:eastAsia="he-IL"/>
    </w:rPr>
  </w:style>
  <w:style w:type="paragraph" w:customStyle="1" w:styleId="af2">
    <w:name w:val="פסוק"/>
    <w:basedOn w:val="ac"/>
    <w:qFormat/>
    <w:rsid w:val="0039520B"/>
    <w:pPr>
      <w:spacing w:before="120"/>
    </w:pPr>
    <w:rPr>
      <w:b/>
      <w:bCs/>
    </w:rPr>
  </w:style>
  <w:style w:type="character" w:customStyle="1" w:styleId="hebrewquotation1">
    <w:name w:val="hebrewquotation1"/>
    <w:rsid w:val="00E41710"/>
    <w:rPr>
      <w:rFonts w:ascii="David" w:hAnsi="David" w:cs="David" w:hint="default"/>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2%D7%9C%D7%99%D7%A0%D7%95_%D7%9C%D7%A9%D7%91%D7%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4%D7%A4%D7%98%D7%A8%D7%94-%D7%97%D7%9C%D7%95%D7%A4%D7%99%D7%AA-%D7%9C%D7%A9%D7%91%D7%99%D7%A2%D7%99-%D7%A9%D7%9C-%D7%A4%D7%A1%D7%97" TargetMode="External"/><Relationship Id="rId3" Type="http://schemas.openxmlformats.org/officeDocument/2006/relationships/hyperlink" Target="http://he.wikipedia.org/wiki/%D7%94%D7%91%D7%9C%D7%93%D7%94_%D7%A2%D7%9C_%D7%99%D7%95%D7%90%D7%9C_%D7%9E%D7%A9%D7%94_%D7%A1%D7%9C%D7%95%D7%9E%D7%95%D7%9F" TargetMode="External"/><Relationship Id="rId7" Type="http://schemas.openxmlformats.org/officeDocument/2006/relationships/hyperlink" Target="http://www.mayim.org.il/?parasha=%D7%95%D7%A7%D7%A8%D7%90%D7%AA-%D7%9C%D7%A9%D7%9C%D7%95%D7%9D" TargetMode="External"/><Relationship Id="rId12" Type="http://schemas.openxmlformats.org/officeDocument/2006/relationships/hyperlink" Target="http://www.mayim.org.il/?parasha=%D7%95%D7%A7%D7%A8%D7%90%D7%AA-%D7%9C%D7%A9%D7%9C%D7%95%D7%9D" TargetMode="External"/><Relationship Id="rId2" Type="http://schemas.openxmlformats.org/officeDocument/2006/relationships/hyperlink" Target="http://www.mayim.org.il/?parasha=%D7%A2%D7%9B%D7%9F-%D7%91%D7%A4%D7%A8%D7%A9%D7%AA-%D7%9E%D7%A1%D7%A2%D7%991" TargetMode="External"/><Relationship Id="rId1" Type="http://schemas.openxmlformats.org/officeDocument/2006/relationships/hyperlink" Target="https://www.mayim.org.il/?parasha=%D7%97%D7%A6%D7%95%D7%A6%D7%A8%D7%95%D7%AA-%D7%9E%D7%A9%D7%94" TargetMode="External"/><Relationship Id="rId6" Type="http://schemas.openxmlformats.org/officeDocument/2006/relationships/hyperlink" Target="http://www.mayim.org.il/?parasha=%d7%a8%d7%97%d7%91" TargetMode="External"/><Relationship Id="rId11" Type="http://schemas.openxmlformats.org/officeDocument/2006/relationships/hyperlink" Target="http://www.mayim.org.il/?parasha=%D7%A9%D7%98%D7%99%D7%9D-%D7%A9%D7%9C-%D7%96%D7%A0%D7%95%D7%AA" TargetMode="External"/><Relationship Id="rId5" Type="http://schemas.openxmlformats.org/officeDocument/2006/relationships/hyperlink" Target="http://www.mayim.org.il/?parasha=%D7%A9%D7%9C%D7%97-%D7%9C%D7%9A-%D7%90%D7%A0%D7%A9%D7%99%D7%9D1" TargetMode="External"/><Relationship Id="rId10" Type="http://schemas.openxmlformats.org/officeDocument/2006/relationships/hyperlink" Target="https://www.mayim.org.il/?parasha=%D7%94%D7%92%D7%91%D7%A2%D7%95%D7%A0%D7%99%D7%9D1" TargetMode="External"/><Relationship Id="rId4" Type="http://schemas.openxmlformats.org/officeDocument/2006/relationships/hyperlink" Target="http://www.mayim.org.il/?parasha=%D7%A9%D7%9C%D7%97-%D7%9C%D7%9A-%D7%90%D7%A0%D7%A9%D7%99%D7%9D1" TargetMode="External"/><Relationship Id="rId9" Type="http://schemas.openxmlformats.org/officeDocument/2006/relationships/hyperlink" Target="https://www.mayim.org.il/?parasha=%D7%90%D7%99%D7%9F-%D7%A2%D7%95%D7%93-%D7%9E%D7%9C%D7%91%D7%93%D7%9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89344-279D-40D7-856D-C23DC26E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1118</Words>
  <Characters>5590</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שלח לך אנשים</vt:lpstr>
      <vt:lpstr>שלח לך אנשים</vt:lpstr>
    </vt:vector>
  </TitlesOfParts>
  <Company>Microsoft</Company>
  <LinksUpToDate>false</LinksUpToDate>
  <CharactersWithSpaces>6695</CharactersWithSpaces>
  <SharedDoc>false</SharedDoc>
  <HLinks>
    <vt:vector size="78" baseType="variant">
      <vt:variant>
        <vt:i4>5374054</vt:i4>
      </vt:variant>
      <vt:variant>
        <vt:i4>0</vt:i4>
      </vt:variant>
      <vt:variant>
        <vt:i4>0</vt:i4>
      </vt:variant>
      <vt:variant>
        <vt:i4>5</vt:i4>
      </vt:variant>
      <vt:variant>
        <vt:lpwstr>https://he.wikipedia.org/wiki/%D7%A2%D7%9C%D7%99%D7%A0%D7%95_%D7%9C%D7%A9%D7%91%D7%97</vt:lpwstr>
      </vt:variant>
      <vt:variant>
        <vt:lpwstr/>
      </vt:variant>
      <vt:variant>
        <vt:i4>8061045</vt:i4>
      </vt:variant>
      <vt:variant>
        <vt:i4>33</vt:i4>
      </vt:variant>
      <vt:variant>
        <vt:i4>0</vt:i4>
      </vt:variant>
      <vt:variant>
        <vt:i4>5</vt:i4>
      </vt:variant>
      <vt:variant>
        <vt:lpwstr>http://www.mayim.org.il/?parasha=%D7%95%D7%A7%D7%A8%D7%90%D7%AA-%D7%9C%D7%A9%D7%9C%D7%95%D7%9D</vt:lpwstr>
      </vt:variant>
      <vt:variant>
        <vt:lpwstr/>
      </vt:variant>
      <vt:variant>
        <vt:i4>2293814</vt:i4>
      </vt:variant>
      <vt:variant>
        <vt:i4>30</vt:i4>
      </vt:variant>
      <vt:variant>
        <vt:i4>0</vt:i4>
      </vt:variant>
      <vt:variant>
        <vt:i4>5</vt:i4>
      </vt:variant>
      <vt:variant>
        <vt:lpwstr>http://www.mayim.org.il/?parasha=%D7%A9%D7%98%D7%99%D7%9D-%D7%A9%D7%9C-%D7%96%D7%A0%D7%95%D7%AA</vt:lpwstr>
      </vt:variant>
      <vt:variant>
        <vt:lpwstr/>
      </vt:variant>
      <vt:variant>
        <vt:i4>6881383</vt:i4>
      </vt:variant>
      <vt:variant>
        <vt:i4>27</vt:i4>
      </vt:variant>
      <vt:variant>
        <vt:i4>0</vt:i4>
      </vt:variant>
      <vt:variant>
        <vt:i4>5</vt:i4>
      </vt:variant>
      <vt:variant>
        <vt:lpwstr>https://www.mayim.org.il/?parasha=%D7%94%D7%92%D7%91%D7%A2%D7%95%D7%A0%D7%99%D7%9D1</vt:lpwstr>
      </vt:variant>
      <vt:variant>
        <vt:lpwstr/>
      </vt:variant>
      <vt:variant>
        <vt:i4>393234</vt:i4>
      </vt:variant>
      <vt:variant>
        <vt:i4>24</vt:i4>
      </vt:variant>
      <vt:variant>
        <vt:i4>0</vt:i4>
      </vt:variant>
      <vt:variant>
        <vt:i4>5</vt:i4>
      </vt:variant>
      <vt:variant>
        <vt:lpwstr>https://www.mayim.org.il/?parasha=%D7%90%D7%99%D7%9F-%D7%A2%D7%95%D7%93-%D7%9E%D7%9C%D7%91%D7%93%D7%95-2</vt:lpwstr>
      </vt:variant>
      <vt:variant>
        <vt:lpwstr/>
      </vt:variant>
      <vt:variant>
        <vt:i4>3932217</vt:i4>
      </vt:variant>
      <vt:variant>
        <vt:i4>21</vt:i4>
      </vt:variant>
      <vt:variant>
        <vt:i4>0</vt:i4>
      </vt:variant>
      <vt:variant>
        <vt:i4>5</vt:i4>
      </vt:variant>
      <vt:variant>
        <vt:lpwstr>https://www.mayim.org.il/?holiday=%D7%94%D7%A4%D7%98%D7%A8%D7%94-%D7%97%D7%9C%D7%95%D7%A4%D7%99%D7%AA-%D7%9C%D7%A9%D7%91%D7%99%D7%A2%D7%99-%D7%A9%D7%9C-%D7%A4%D7%A1%D7%97</vt:lpwstr>
      </vt:variant>
      <vt:variant>
        <vt:lpwstr/>
      </vt:variant>
      <vt:variant>
        <vt:i4>8061045</vt:i4>
      </vt:variant>
      <vt:variant>
        <vt:i4>18</vt:i4>
      </vt:variant>
      <vt:variant>
        <vt:i4>0</vt:i4>
      </vt:variant>
      <vt:variant>
        <vt:i4>5</vt:i4>
      </vt:variant>
      <vt:variant>
        <vt:lpwstr>http://www.mayim.org.il/?parasha=%D7%95%D7%A7%D7%A8%D7%90%D7%AA-%D7%9C%D7%A9%D7%9C%D7%95%D7%9D</vt:lpwstr>
      </vt:variant>
      <vt:variant>
        <vt:lpwstr/>
      </vt:variant>
      <vt:variant>
        <vt:i4>8323170</vt:i4>
      </vt:variant>
      <vt:variant>
        <vt:i4>15</vt:i4>
      </vt:variant>
      <vt:variant>
        <vt:i4>0</vt:i4>
      </vt:variant>
      <vt:variant>
        <vt:i4>5</vt:i4>
      </vt:variant>
      <vt:variant>
        <vt:lpwstr>http://www.mayim.org.il/?parasha=%d7%a8%d7%97%d7%91</vt:lpwstr>
      </vt:variant>
      <vt:variant>
        <vt:lpwstr/>
      </vt:variant>
      <vt:variant>
        <vt:i4>4849672</vt:i4>
      </vt:variant>
      <vt:variant>
        <vt:i4>12</vt:i4>
      </vt:variant>
      <vt:variant>
        <vt:i4>0</vt:i4>
      </vt:variant>
      <vt:variant>
        <vt:i4>5</vt:i4>
      </vt:variant>
      <vt:variant>
        <vt:lpwstr>http://www.mayim.org.il/?parasha=%D7%A9%D7%9C%D7%97-%D7%9C%D7%9A-%D7%90%D7%A0%D7%A9%D7%99%D7%9D1</vt:lpwstr>
      </vt:variant>
      <vt:variant>
        <vt:lpwstr/>
      </vt:variant>
      <vt:variant>
        <vt:i4>4849672</vt:i4>
      </vt:variant>
      <vt:variant>
        <vt:i4>9</vt:i4>
      </vt:variant>
      <vt:variant>
        <vt:i4>0</vt:i4>
      </vt:variant>
      <vt:variant>
        <vt:i4>5</vt:i4>
      </vt:variant>
      <vt:variant>
        <vt:lpwstr>http://www.mayim.org.il/?parasha=%D7%A9%D7%9C%D7%97-%D7%9C%D7%9A-%D7%90%D7%A0%D7%A9%D7%99%D7%9D1</vt:lpwstr>
      </vt:variant>
      <vt:variant>
        <vt:lpwstr/>
      </vt:variant>
      <vt:variant>
        <vt:i4>1638493</vt:i4>
      </vt:variant>
      <vt:variant>
        <vt:i4>6</vt:i4>
      </vt:variant>
      <vt:variant>
        <vt:i4>0</vt:i4>
      </vt:variant>
      <vt:variant>
        <vt:i4>5</vt:i4>
      </vt:variant>
      <vt:variant>
        <vt:lpwstr>http://he.wikipedia.org/wiki/%D7%94%D7%91%D7%9C%D7%93%D7%94_%D7%A2%D7%9C_%D7%99%D7%95%D7%90%D7%9C_%D7%9E%D7%A9%D7%94_%D7%A1%D7%9C%D7%95%D7%9E%D7%95%D7%9F</vt:lpwstr>
      </vt:variant>
      <vt:variant>
        <vt:lpwstr/>
      </vt:variant>
      <vt:variant>
        <vt:i4>4653058</vt:i4>
      </vt:variant>
      <vt:variant>
        <vt:i4>3</vt:i4>
      </vt:variant>
      <vt:variant>
        <vt:i4>0</vt:i4>
      </vt:variant>
      <vt:variant>
        <vt:i4>5</vt:i4>
      </vt:variant>
      <vt:variant>
        <vt:lpwstr>http://www.mayim.org.il/?parasha=%D7%A2%D7%9B%D7%9F-%D7%91%D7%A4%D7%A8%D7%A9%D7%AA-%D7%9E%D7%A1%D7%A2%D7%991</vt:lpwstr>
      </vt:variant>
      <vt:variant>
        <vt:lpwstr/>
      </vt:variant>
      <vt:variant>
        <vt:i4>6815868</vt:i4>
      </vt:variant>
      <vt:variant>
        <vt:i4>0</vt:i4>
      </vt:variant>
      <vt:variant>
        <vt:i4>0</vt:i4>
      </vt:variant>
      <vt:variant>
        <vt:i4>5</vt:i4>
      </vt:variant>
      <vt:variant>
        <vt:lpwstr>https://www.mayim.org.il/?parasha=%D7%97%D7%A6%D7%95%D7%A6%D7%A8%D7%95%D7%AA-%D7%9E%D7%A9%D7%94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המרגלים ששלח יהושע - הפטרת השבת</dc:title>
  <dc:subject>שלח לך</dc:subject>
  <dc:creator>Asher Yuval</dc:creator>
  <cp:keywords/>
  <cp:lastModifiedBy>Shimon Afek</cp:lastModifiedBy>
  <cp:revision>2</cp:revision>
  <cp:lastPrinted>2021-06-02T15:35:00Z</cp:lastPrinted>
  <dcterms:created xsi:type="dcterms:W3CDTF">2021-06-03T05:59:00Z</dcterms:created>
  <dcterms:modified xsi:type="dcterms:W3CDTF">2021-06-03T05:59:00Z</dcterms:modified>
</cp:coreProperties>
</file>