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C8BB" w14:textId="77777777" w:rsidR="003A7AFC" w:rsidRDefault="002C1E7D" w:rsidP="00656914">
      <w:pPr>
        <w:pStyle w:val="aa"/>
        <w:rPr>
          <w:rFonts w:hint="cs"/>
          <w:sz w:val="24"/>
          <w:rtl/>
          <w:lang w:eastAsia="en-US"/>
        </w:rPr>
      </w:pPr>
      <w:r>
        <w:rPr>
          <w:rFonts w:hint="cs"/>
          <w:sz w:val="24"/>
          <w:rtl/>
          <w:lang w:eastAsia="en-US"/>
        </w:rPr>
        <w:t>מברכיך ברוך ואורריך ארור</w:t>
      </w:r>
    </w:p>
    <w:p w14:paraId="4B499EC6" w14:textId="77777777" w:rsidR="000B79E2" w:rsidRDefault="002C1E7D" w:rsidP="008C694A">
      <w:pPr>
        <w:pStyle w:val="a3"/>
        <w:spacing w:before="240" w:line="320" w:lineRule="atLeast"/>
        <w:ind w:left="0" w:firstLine="0"/>
        <w:rPr>
          <w:rFonts w:hint="cs"/>
          <w:rtl/>
        </w:rPr>
      </w:pPr>
      <w:r w:rsidRPr="002C1E7D">
        <w:rPr>
          <w:rFonts w:ascii="David" w:hAnsi="David" w:cs="David"/>
          <w:b/>
          <w:bCs/>
          <w:sz w:val="24"/>
          <w:szCs w:val="24"/>
          <w:rtl/>
          <w:lang w:eastAsia="en-US"/>
        </w:rPr>
        <w:t xml:space="preserve">כָּרַע שָׁכַב כַּאֲרִי וּכְלָבִיא מִי יְקִימֶנּוּ מְבָרֲכֶיךָ בָרוּךְ וְאֹרְרֶיךָ אָרוּר: </w:t>
      </w:r>
      <w:r w:rsidR="000B79E2" w:rsidRPr="00F60087">
        <w:rPr>
          <w:rFonts w:hint="cs"/>
          <w:sz w:val="22"/>
          <w:szCs w:val="22"/>
          <w:rtl/>
        </w:rPr>
        <w:t>(</w:t>
      </w:r>
      <w:r w:rsidR="000B79E2" w:rsidRPr="00F60087">
        <w:rPr>
          <w:sz w:val="22"/>
          <w:szCs w:val="22"/>
          <w:rtl/>
        </w:rPr>
        <w:t>במדבר כ</w:t>
      </w:r>
      <w:r w:rsidRPr="00F60087">
        <w:rPr>
          <w:rFonts w:hint="cs"/>
          <w:sz w:val="22"/>
          <w:szCs w:val="22"/>
          <w:rtl/>
        </w:rPr>
        <w:t>ד ט</w:t>
      </w:r>
      <w:r w:rsidR="000B79E2" w:rsidRPr="00F60087">
        <w:rPr>
          <w:sz w:val="22"/>
          <w:szCs w:val="22"/>
          <w:rtl/>
        </w:rPr>
        <w:t>)</w:t>
      </w:r>
      <w:r w:rsidR="000B79E2" w:rsidRPr="00F60087">
        <w:rPr>
          <w:rFonts w:hint="cs"/>
          <w:sz w:val="22"/>
          <w:szCs w:val="22"/>
          <w:rtl/>
        </w:rPr>
        <w:t>.</w:t>
      </w:r>
      <w:r w:rsidR="00031A5B" w:rsidRPr="00F60087">
        <w:rPr>
          <w:rStyle w:val="a5"/>
          <w:sz w:val="22"/>
          <w:szCs w:val="22"/>
          <w:rtl/>
        </w:rPr>
        <w:footnoteReference w:id="1"/>
      </w:r>
      <w:r w:rsidR="000B79E2">
        <w:rPr>
          <w:rtl/>
        </w:rPr>
        <w:t xml:space="preserve"> </w:t>
      </w:r>
    </w:p>
    <w:p w14:paraId="625D00E6" w14:textId="77777777" w:rsidR="00F60087" w:rsidRDefault="00F60087" w:rsidP="00EF41B8">
      <w:pPr>
        <w:pStyle w:val="ac"/>
        <w:spacing w:before="240"/>
        <w:rPr>
          <w:rFonts w:cs="Narkisim" w:hint="cs"/>
          <w:szCs w:val="22"/>
          <w:rtl/>
        </w:rPr>
      </w:pPr>
      <w:r w:rsidRPr="00EF41B8">
        <w:rPr>
          <w:b/>
          <w:bCs/>
          <w:rtl/>
        </w:rPr>
        <w:t xml:space="preserve">וַאֲבָרֲכָה מְבָרְכֶיךָ וּמְקַלֶּלְךָ אָאֹר וְנִבְרְכוּ בְךָ כֹּל מִשְׁפְּחֹת הָאֲדָמָה: </w:t>
      </w:r>
      <w:r>
        <w:rPr>
          <w:rFonts w:hint="cs"/>
          <w:rtl/>
        </w:rPr>
        <w:t>(</w:t>
      </w:r>
      <w:r w:rsidRPr="00F60087">
        <w:rPr>
          <w:rFonts w:cs="Narkisim"/>
          <w:szCs w:val="22"/>
          <w:rtl/>
        </w:rPr>
        <w:t xml:space="preserve">בראשית </w:t>
      </w:r>
      <w:r>
        <w:rPr>
          <w:rFonts w:cs="Narkisim" w:hint="cs"/>
          <w:szCs w:val="22"/>
          <w:rtl/>
        </w:rPr>
        <w:t xml:space="preserve">יב ג </w:t>
      </w:r>
      <w:r w:rsidRPr="00F60087">
        <w:rPr>
          <w:rFonts w:cs="Narkisim"/>
          <w:szCs w:val="22"/>
          <w:rtl/>
        </w:rPr>
        <w:t>פרשת לך לך</w:t>
      </w:r>
      <w:r>
        <w:rPr>
          <w:rFonts w:cs="Narkisim" w:hint="cs"/>
          <w:szCs w:val="22"/>
          <w:rtl/>
        </w:rPr>
        <w:t>).</w:t>
      </w:r>
      <w:r w:rsidR="003B4E52">
        <w:rPr>
          <w:rStyle w:val="a5"/>
          <w:rFonts w:cs="Narkisim"/>
          <w:szCs w:val="22"/>
          <w:rtl/>
        </w:rPr>
        <w:footnoteReference w:id="2"/>
      </w:r>
    </w:p>
    <w:p w14:paraId="24F851C5" w14:textId="77777777" w:rsidR="00E80FA4" w:rsidRDefault="00E80FA4" w:rsidP="0036735E">
      <w:pPr>
        <w:pStyle w:val="ab"/>
        <w:rPr>
          <w:rtl/>
        </w:rPr>
      </w:pPr>
      <w:r>
        <w:rPr>
          <w:rtl/>
        </w:rPr>
        <w:t>תלמוד בבלי מסכת ברכות דף יב עמוד ב</w:t>
      </w:r>
      <w:r w:rsidR="00D62DF4">
        <w:rPr>
          <w:rFonts w:hint="cs"/>
          <w:rtl/>
        </w:rPr>
        <w:t xml:space="preserve"> </w:t>
      </w:r>
      <w:r w:rsidR="00D62DF4">
        <w:rPr>
          <w:rtl/>
        </w:rPr>
        <w:t>–</w:t>
      </w:r>
      <w:r w:rsidR="00D62DF4">
        <w:rPr>
          <w:rFonts w:hint="cs"/>
          <w:rtl/>
        </w:rPr>
        <w:t xml:space="preserve"> כרע שכב כארי</w:t>
      </w:r>
    </w:p>
    <w:p w14:paraId="6565C0B7" w14:textId="77777777" w:rsidR="00E80FA4" w:rsidRDefault="00E80FA4" w:rsidP="00E80FA4">
      <w:pPr>
        <w:pStyle w:val="ac"/>
        <w:rPr>
          <w:rFonts w:hint="cs"/>
          <w:rtl/>
        </w:rPr>
      </w:pPr>
      <w:r>
        <w:rPr>
          <w:rtl/>
        </w:rPr>
        <w:t xml:space="preserve">אמר רבי אבהו בן זוטרתי אמר רבי יהודה בר זבידא: בקשו לקבוע פרשת בלק בקריאת שמע, ומפני מה לא קבעוה - משום טורח צבור. מאי טעמא? אילימא משום דכתיב בה: </w:t>
      </w:r>
      <w:r w:rsidR="00F245D5">
        <w:rPr>
          <w:rFonts w:hint="cs"/>
          <w:rtl/>
        </w:rPr>
        <w:t>"</w:t>
      </w:r>
      <w:r>
        <w:rPr>
          <w:rtl/>
        </w:rPr>
        <w:t>אל מ</w:t>
      </w:r>
      <w:r w:rsidR="00E45E1F">
        <w:rPr>
          <w:rFonts w:hint="cs"/>
          <w:rtl/>
        </w:rPr>
        <w:t>ו</w:t>
      </w:r>
      <w:r>
        <w:rPr>
          <w:rtl/>
        </w:rPr>
        <w:t>ציאם ממצרים</w:t>
      </w:r>
      <w:r w:rsidR="00F245D5">
        <w:rPr>
          <w:rFonts w:hint="cs"/>
          <w:rtl/>
        </w:rPr>
        <w:t>"</w:t>
      </w:r>
      <w:r>
        <w:rPr>
          <w:rtl/>
        </w:rPr>
        <w:t xml:space="preserve"> - לימא פרשת רבית ופרשת משקלות דכתיב בהן יציאת מצרים!</w:t>
      </w:r>
      <w:r w:rsidR="00F245D5">
        <w:rPr>
          <w:rStyle w:val="a5"/>
          <w:rtl/>
        </w:rPr>
        <w:footnoteReference w:id="3"/>
      </w:r>
      <w:r>
        <w:rPr>
          <w:rtl/>
        </w:rPr>
        <w:t xml:space="preserve"> - אלא אמר רבי יוסי בר אבין: משום דכתיב בה האי קרא: </w:t>
      </w:r>
      <w:r w:rsidR="00F629D8">
        <w:rPr>
          <w:rFonts w:hint="cs"/>
          <w:rtl/>
        </w:rPr>
        <w:t>"</w:t>
      </w:r>
      <w:r>
        <w:rPr>
          <w:rtl/>
        </w:rPr>
        <w:t>כרע שכב כארי וכלביא מי יקימנו</w:t>
      </w:r>
      <w:r w:rsidR="00F629D8">
        <w:rPr>
          <w:rFonts w:hint="cs"/>
          <w:rtl/>
        </w:rPr>
        <w:t>"</w:t>
      </w:r>
      <w:r>
        <w:rPr>
          <w:rtl/>
        </w:rPr>
        <w:t>. - ולימא האי פסוקא ותו לא! - גמירי: כל פרשה דפסקה משה רבינו - פסקינן, דלא פסקה משה רבינו - לא פסקינן</w:t>
      </w:r>
      <w:r>
        <w:rPr>
          <w:rFonts w:hint="cs"/>
          <w:rtl/>
        </w:rPr>
        <w:t>.</w:t>
      </w:r>
      <w:r w:rsidR="00711359">
        <w:rPr>
          <w:rStyle w:val="a5"/>
          <w:rtl/>
        </w:rPr>
        <w:footnoteReference w:id="4"/>
      </w:r>
    </w:p>
    <w:p w14:paraId="0B9F17A2" w14:textId="77777777" w:rsidR="00A21AAD" w:rsidRDefault="00A21AAD" w:rsidP="00A21AAD">
      <w:pPr>
        <w:pStyle w:val="ab"/>
        <w:rPr>
          <w:rtl/>
        </w:rPr>
      </w:pPr>
      <w:r>
        <w:rPr>
          <w:rtl/>
        </w:rPr>
        <w:t>שו"ת שרידי אש חלק א סימן מט עמוד קלג</w:t>
      </w:r>
      <w:r>
        <w:rPr>
          <w:rFonts w:hint="cs"/>
          <w:rtl/>
        </w:rPr>
        <w:t xml:space="preserve"> </w:t>
      </w:r>
      <w:r>
        <w:rPr>
          <w:rtl/>
        </w:rPr>
        <w:t>–</w:t>
      </w:r>
      <w:r>
        <w:rPr>
          <w:rFonts w:hint="cs"/>
          <w:rtl/>
        </w:rPr>
        <w:t xml:space="preserve"> מה היא 'פרשת בלק'</w:t>
      </w:r>
    </w:p>
    <w:p w14:paraId="715A4B95" w14:textId="77777777" w:rsidR="00A21AAD" w:rsidRDefault="00A21AAD" w:rsidP="00E45E1F">
      <w:pPr>
        <w:pStyle w:val="ac"/>
        <w:rPr>
          <w:rFonts w:hint="cs"/>
          <w:rtl/>
        </w:rPr>
      </w:pPr>
      <w:r>
        <w:rPr>
          <w:rtl/>
        </w:rPr>
        <w:t>וקשה להעלות על הדעת שרצו לקבוע פרשת בלק בק</w:t>
      </w:r>
      <w:r w:rsidR="00E45E1F">
        <w:rPr>
          <w:rFonts w:hint="cs"/>
          <w:rtl/>
        </w:rPr>
        <w:t xml:space="preserve">ריאת שמע </w:t>
      </w:r>
      <w:r>
        <w:rPr>
          <w:rtl/>
        </w:rPr>
        <w:t>כל הפרשה מתח</w:t>
      </w:r>
      <w:r w:rsidR="00395F94">
        <w:rPr>
          <w:rFonts w:hint="cs"/>
          <w:rtl/>
        </w:rPr>
        <w:t>י</w:t>
      </w:r>
      <w:r>
        <w:rPr>
          <w:rtl/>
        </w:rPr>
        <w:t>לתה מפסוק "וירא בלק" ואילך.</w:t>
      </w:r>
      <w:r w:rsidR="003F6997">
        <w:rPr>
          <w:rStyle w:val="a5"/>
          <w:rtl/>
        </w:rPr>
        <w:footnoteReference w:id="5"/>
      </w:r>
      <w:r>
        <w:rPr>
          <w:rtl/>
        </w:rPr>
        <w:t xml:space="preserve"> ומסתבר, שהכוונה שרצו לקבוע פרשת "מה טובו אהליך" וכו'</w:t>
      </w:r>
      <w:r w:rsidR="00395F94">
        <w:rPr>
          <w:rFonts w:hint="cs"/>
          <w:rtl/>
        </w:rPr>
        <w:t xml:space="preserve"> ... </w:t>
      </w:r>
      <w:r>
        <w:rPr>
          <w:rtl/>
        </w:rPr>
        <w:t>ועל פרשה זו אמרה הגמ</w:t>
      </w:r>
      <w:r w:rsidR="00395F94">
        <w:rPr>
          <w:rFonts w:hint="cs"/>
          <w:rtl/>
        </w:rPr>
        <w:t>רא</w:t>
      </w:r>
      <w:r>
        <w:rPr>
          <w:rtl/>
        </w:rPr>
        <w:t xml:space="preserve">: כל פרשה שלא פסקה משה רבנו </w:t>
      </w:r>
      <w:r w:rsidR="00395F94">
        <w:rPr>
          <w:rtl/>
        </w:rPr>
        <w:t>–</w:t>
      </w:r>
      <w:r w:rsidR="00395F94">
        <w:rPr>
          <w:rFonts w:hint="cs"/>
          <w:rtl/>
        </w:rPr>
        <w:t xml:space="preserve"> לא פסקינן.</w:t>
      </w:r>
      <w:r w:rsidR="00711359">
        <w:rPr>
          <w:rStyle w:val="a5"/>
          <w:rtl/>
        </w:rPr>
        <w:footnoteReference w:id="6"/>
      </w:r>
      <w:r>
        <w:rPr>
          <w:rtl/>
        </w:rPr>
        <w:t xml:space="preserve"> </w:t>
      </w:r>
    </w:p>
    <w:p w14:paraId="30129A00" w14:textId="77777777" w:rsidR="002C1E7D" w:rsidRPr="002C1E7D" w:rsidRDefault="002C1E7D" w:rsidP="00711359">
      <w:pPr>
        <w:pStyle w:val="ab"/>
        <w:rPr>
          <w:rtl/>
        </w:rPr>
      </w:pPr>
      <w:r w:rsidRPr="002C1E7D">
        <w:rPr>
          <w:rtl/>
        </w:rPr>
        <w:t>בראשית רבה</w:t>
      </w:r>
      <w:r w:rsidR="00A15650">
        <w:rPr>
          <w:rFonts w:hint="cs"/>
          <w:rtl/>
        </w:rPr>
        <w:t xml:space="preserve"> סו ד</w:t>
      </w:r>
      <w:r w:rsidRPr="002C1E7D">
        <w:rPr>
          <w:rtl/>
        </w:rPr>
        <w:t xml:space="preserve"> פרשת תולדות </w:t>
      </w:r>
      <w:r w:rsidR="00A15650">
        <w:rPr>
          <w:rtl/>
        </w:rPr>
        <w:t>–</w:t>
      </w:r>
      <w:r w:rsidR="00A15650">
        <w:rPr>
          <w:rFonts w:hint="cs"/>
          <w:rtl/>
        </w:rPr>
        <w:t xml:space="preserve"> בין יצחק לבלעם</w:t>
      </w:r>
      <w:r w:rsidR="003F6997">
        <w:rPr>
          <w:rFonts w:hint="cs"/>
          <w:rtl/>
        </w:rPr>
        <w:t xml:space="preserve"> ובין צדיקים לרשעים</w:t>
      </w:r>
    </w:p>
    <w:p w14:paraId="54AACA0A" w14:textId="77777777" w:rsidR="00A74970" w:rsidRDefault="00A15650" w:rsidP="000272B2">
      <w:pPr>
        <w:pStyle w:val="ac"/>
        <w:rPr>
          <w:rFonts w:hint="cs"/>
          <w:rtl/>
        </w:rPr>
      </w:pPr>
      <w:r>
        <w:rPr>
          <w:rFonts w:hint="cs"/>
          <w:rtl/>
        </w:rPr>
        <w:t>"</w:t>
      </w:r>
      <w:r w:rsidR="002C1E7D" w:rsidRPr="002C1E7D">
        <w:rPr>
          <w:rtl/>
        </w:rPr>
        <w:t xml:space="preserve">אורריך ארור </w:t>
      </w:r>
      <w:r>
        <w:rPr>
          <w:rFonts w:hint="cs"/>
          <w:rtl/>
        </w:rPr>
        <w:t xml:space="preserve">ומברכיך ברוך" (בראשית כז כט) - </w:t>
      </w:r>
      <w:r w:rsidR="002C1E7D" w:rsidRPr="002C1E7D">
        <w:rPr>
          <w:rtl/>
        </w:rPr>
        <w:t xml:space="preserve">ולהלן </w:t>
      </w:r>
      <w:r>
        <w:rPr>
          <w:rFonts w:hint="cs"/>
          <w:rtl/>
        </w:rPr>
        <w:t xml:space="preserve">הוא </w:t>
      </w:r>
      <w:r w:rsidR="002C1E7D" w:rsidRPr="002C1E7D">
        <w:rPr>
          <w:rtl/>
        </w:rPr>
        <w:t>אומר</w:t>
      </w:r>
      <w:r>
        <w:rPr>
          <w:rFonts w:hint="cs"/>
          <w:rtl/>
        </w:rPr>
        <w:t>:</w:t>
      </w:r>
      <w:r w:rsidR="002C1E7D" w:rsidRPr="002C1E7D">
        <w:rPr>
          <w:rtl/>
        </w:rPr>
        <w:t xml:space="preserve"> </w:t>
      </w:r>
      <w:r>
        <w:rPr>
          <w:rFonts w:hint="cs"/>
          <w:rtl/>
        </w:rPr>
        <w:t>"</w:t>
      </w:r>
      <w:r w:rsidR="002C1E7D" w:rsidRPr="002C1E7D">
        <w:rPr>
          <w:rtl/>
        </w:rPr>
        <w:t>מברכיך ברוך ואורריך ארור</w:t>
      </w:r>
      <w:r>
        <w:rPr>
          <w:rFonts w:hint="cs"/>
          <w:rtl/>
        </w:rPr>
        <w:t>" (במדבר כד ט)</w:t>
      </w:r>
      <w:r w:rsidR="000272B2">
        <w:rPr>
          <w:rFonts w:hint="cs"/>
          <w:rtl/>
        </w:rPr>
        <w:t>.</w:t>
      </w:r>
      <w:r w:rsidR="002C1E7D" w:rsidRPr="002C1E7D">
        <w:rPr>
          <w:rtl/>
        </w:rPr>
        <w:t xml:space="preserve"> אלא</w:t>
      </w:r>
      <w:r w:rsidR="00FF7EB8">
        <w:rPr>
          <w:rFonts w:hint="cs"/>
          <w:rtl/>
        </w:rPr>
        <w:t>,</w:t>
      </w:r>
      <w:r w:rsidR="002C1E7D" w:rsidRPr="002C1E7D">
        <w:rPr>
          <w:rtl/>
        </w:rPr>
        <w:t xml:space="preserve"> בלעם ע"י שהיה שונא</w:t>
      </w:r>
      <w:r w:rsidR="000272B2">
        <w:rPr>
          <w:rFonts w:hint="cs"/>
          <w:rtl/>
        </w:rPr>
        <w:t>,</w:t>
      </w:r>
      <w:r w:rsidR="002C1E7D" w:rsidRPr="002C1E7D">
        <w:rPr>
          <w:rtl/>
        </w:rPr>
        <w:t xml:space="preserve"> פתח בברכה וסיים בקללה</w:t>
      </w:r>
      <w:r w:rsidR="000272B2">
        <w:rPr>
          <w:rFonts w:hint="cs"/>
          <w:rtl/>
        </w:rPr>
        <w:t>.</w:t>
      </w:r>
      <w:r w:rsidR="002C1E7D" w:rsidRPr="002C1E7D">
        <w:rPr>
          <w:rtl/>
        </w:rPr>
        <w:t xml:space="preserve"> ויצחק שהיה אוהב</w:t>
      </w:r>
      <w:r w:rsidR="000272B2">
        <w:rPr>
          <w:rFonts w:hint="cs"/>
          <w:rtl/>
        </w:rPr>
        <w:t>,</w:t>
      </w:r>
      <w:r w:rsidR="002C1E7D" w:rsidRPr="002C1E7D">
        <w:rPr>
          <w:rtl/>
        </w:rPr>
        <w:t xml:space="preserve"> פתח בקללה וסיים בברכה</w:t>
      </w:r>
      <w:r w:rsidR="000272B2">
        <w:rPr>
          <w:rFonts w:hint="cs"/>
          <w:rtl/>
        </w:rPr>
        <w:t>.</w:t>
      </w:r>
      <w:r w:rsidR="00711359">
        <w:rPr>
          <w:rStyle w:val="a5"/>
          <w:rtl/>
        </w:rPr>
        <w:footnoteReference w:id="7"/>
      </w:r>
      <w:r w:rsidR="002C1E7D" w:rsidRPr="002C1E7D">
        <w:rPr>
          <w:rtl/>
        </w:rPr>
        <w:t xml:space="preserve"> </w:t>
      </w:r>
    </w:p>
    <w:p w14:paraId="3715CBE2" w14:textId="77777777" w:rsidR="00D05F08" w:rsidRDefault="002C1E7D" w:rsidP="000272B2">
      <w:pPr>
        <w:pStyle w:val="ac"/>
        <w:rPr>
          <w:rFonts w:hint="cs"/>
          <w:rtl/>
        </w:rPr>
      </w:pPr>
      <w:r w:rsidRPr="002C1E7D">
        <w:rPr>
          <w:rtl/>
        </w:rPr>
        <w:lastRenderedPageBreak/>
        <w:t>רבי יצחק בר רבי חייא אמר</w:t>
      </w:r>
      <w:r w:rsidR="000272B2">
        <w:rPr>
          <w:rFonts w:hint="cs"/>
          <w:rtl/>
        </w:rPr>
        <w:t>:</w:t>
      </w:r>
      <w:r w:rsidRPr="002C1E7D">
        <w:rPr>
          <w:rtl/>
        </w:rPr>
        <w:t xml:space="preserve"> הרשעים ע"י שתח</w:t>
      </w:r>
      <w:r w:rsidR="000272B2">
        <w:rPr>
          <w:rFonts w:hint="cs"/>
          <w:rtl/>
        </w:rPr>
        <w:t>י</w:t>
      </w:r>
      <w:r w:rsidRPr="002C1E7D">
        <w:rPr>
          <w:rtl/>
        </w:rPr>
        <w:t>לתן של</w:t>
      </w:r>
      <w:r w:rsidR="000272B2">
        <w:rPr>
          <w:rFonts w:hint="cs"/>
          <w:rtl/>
        </w:rPr>
        <w:t>ו</w:t>
      </w:r>
      <w:r w:rsidRPr="002C1E7D">
        <w:rPr>
          <w:rtl/>
        </w:rPr>
        <w:t>וה וסופן יסורי</w:t>
      </w:r>
      <w:r w:rsidR="000272B2">
        <w:rPr>
          <w:rFonts w:hint="cs"/>
          <w:rtl/>
        </w:rPr>
        <w:t xml:space="preserve">ם, </w:t>
      </w:r>
      <w:r w:rsidR="000272B2">
        <w:rPr>
          <w:rtl/>
        </w:rPr>
        <w:t>פותחי</w:t>
      </w:r>
      <w:r w:rsidR="000272B2">
        <w:rPr>
          <w:rFonts w:hint="cs"/>
          <w:rtl/>
        </w:rPr>
        <w:t>ם</w:t>
      </w:r>
      <w:r w:rsidRPr="002C1E7D">
        <w:rPr>
          <w:rtl/>
        </w:rPr>
        <w:t xml:space="preserve"> בברכה וחותמי</w:t>
      </w:r>
      <w:r w:rsidR="000272B2">
        <w:rPr>
          <w:rFonts w:hint="cs"/>
          <w:rtl/>
        </w:rPr>
        <w:t>ם</w:t>
      </w:r>
      <w:r w:rsidRPr="002C1E7D">
        <w:rPr>
          <w:rtl/>
        </w:rPr>
        <w:t xml:space="preserve"> בקללה</w:t>
      </w:r>
      <w:r w:rsidR="000272B2">
        <w:rPr>
          <w:rFonts w:hint="cs"/>
          <w:rtl/>
        </w:rPr>
        <w:t>: "</w:t>
      </w:r>
      <w:r w:rsidRPr="002C1E7D">
        <w:rPr>
          <w:rtl/>
        </w:rPr>
        <w:t>מברכיך ברוך ואורריך ארור</w:t>
      </w:r>
      <w:r w:rsidR="000272B2">
        <w:rPr>
          <w:rFonts w:hint="cs"/>
          <w:rtl/>
        </w:rPr>
        <w:t>"</w:t>
      </w:r>
      <w:r w:rsidRPr="002C1E7D">
        <w:rPr>
          <w:rtl/>
        </w:rPr>
        <w:t xml:space="preserve">, </w:t>
      </w:r>
      <w:r w:rsidR="000272B2">
        <w:rPr>
          <w:rFonts w:hint="cs"/>
          <w:rtl/>
        </w:rPr>
        <w:t xml:space="preserve">אבל </w:t>
      </w:r>
      <w:r w:rsidRPr="002C1E7D">
        <w:rPr>
          <w:rtl/>
        </w:rPr>
        <w:t>הצדיקים ע"י שתח</w:t>
      </w:r>
      <w:r w:rsidR="000272B2">
        <w:rPr>
          <w:rFonts w:hint="cs"/>
          <w:rtl/>
        </w:rPr>
        <w:t>י</w:t>
      </w:r>
      <w:r w:rsidRPr="002C1E7D">
        <w:rPr>
          <w:rtl/>
        </w:rPr>
        <w:t>לת</w:t>
      </w:r>
      <w:r w:rsidR="000272B2">
        <w:rPr>
          <w:rFonts w:hint="cs"/>
          <w:rtl/>
        </w:rPr>
        <w:t>ם</w:t>
      </w:r>
      <w:r w:rsidRPr="002C1E7D">
        <w:rPr>
          <w:rtl/>
        </w:rPr>
        <w:t xml:space="preserve"> יסורי</w:t>
      </w:r>
      <w:r w:rsidR="000272B2">
        <w:rPr>
          <w:rFonts w:hint="cs"/>
          <w:rtl/>
        </w:rPr>
        <w:t>ם</w:t>
      </w:r>
      <w:r w:rsidRPr="002C1E7D">
        <w:rPr>
          <w:rtl/>
        </w:rPr>
        <w:t xml:space="preserve"> וסופן של</w:t>
      </w:r>
      <w:r w:rsidR="000272B2">
        <w:rPr>
          <w:rFonts w:hint="cs"/>
          <w:rtl/>
        </w:rPr>
        <w:t>ו</w:t>
      </w:r>
      <w:r w:rsidRPr="002C1E7D">
        <w:rPr>
          <w:rtl/>
        </w:rPr>
        <w:t>וה</w:t>
      </w:r>
      <w:r w:rsidR="000272B2">
        <w:rPr>
          <w:rFonts w:hint="cs"/>
          <w:rtl/>
        </w:rPr>
        <w:t>,</w:t>
      </w:r>
      <w:r w:rsidRPr="002C1E7D">
        <w:rPr>
          <w:rtl/>
        </w:rPr>
        <w:t xml:space="preserve"> הם פותחין בקללה וחותמין</w:t>
      </w:r>
      <w:r>
        <w:rPr>
          <w:rtl/>
        </w:rPr>
        <w:t xml:space="preserve"> בברכה</w:t>
      </w:r>
      <w:r w:rsidR="000272B2">
        <w:rPr>
          <w:rFonts w:hint="cs"/>
          <w:rtl/>
        </w:rPr>
        <w:t>:</w:t>
      </w:r>
      <w:r>
        <w:rPr>
          <w:rtl/>
        </w:rPr>
        <w:t xml:space="preserve"> </w:t>
      </w:r>
      <w:r w:rsidR="000272B2">
        <w:rPr>
          <w:rFonts w:hint="cs"/>
          <w:rtl/>
        </w:rPr>
        <w:t>"</w:t>
      </w:r>
      <w:r>
        <w:rPr>
          <w:rtl/>
        </w:rPr>
        <w:t>אורריך ארור ומברכיך ברוך</w:t>
      </w:r>
      <w:r w:rsidR="000272B2">
        <w:rPr>
          <w:rFonts w:hint="cs"/>
          <w:rtl/>
        </w:rPr>
        <w:t>".</w:t>
      </w:r>
      <w:r w:rsidR="008C694A">
        <w:rPr>
          <w:rStyle w:val="a5"/>
          <w:rtl/>
        </w:rPr>
        <w:footnoteReference w:id="8"/>
      </w:r>
    </w:p>
    <w:p w14:paraId="5A3B664E" w14:textId="77777777" w:rsidR="002C1E7D" w:rsidRDefault="002C1E7D" w:rsidP="007E5DE7">
      <w:pPr>
        <w:pStyle w:val="ab"/>
        <w:rPr>
          <w:rtl/>
        </w:rPr>
      </w:pPr>
      <w:r>
        <w:rPr>
          <w:rtl/>
        </w:rPr>
        <w:t>בראשית רבה</w:t>
      </w:r>
      <w:r w:rsidR="003F6997">
        <w:rPr>
          <w:rFonts w:hint="cs"/>
          <w:rtl/>
        </w:rPr>
        <w:t xml:space="preserve"> סו ו </w:t>
      </w:r>
      <w:r>
        <w:rPr>
          <w:rtl/>
        </w:rPr>
        <w:t xml:space="preserve">פרשת תולדות </w:t>
      </w:r>
      <w:r w:rsidR="007E5DE7">
        <w:rPr>
          <w:rFonts w:cs="David"/>
          <w:rtl/>
        </w:rPr>
        <w:t>–</w:t>
      </w:r>
      <w:r w:rsidR="003F6997">
        <w:rPr>
          <w:rFonts w:hint="cs"/>
          <w:rtl/>
        </w:rPr>
        <w:t xml:space="preserve"> </w:t>
      </w:r>
      <w:r w:rsidR="007E5DE7">
        <w:rPr>
          <w:rFonts w:hint="cs"/>
          <w:rtl/>
        </w:rPr>
        <w:t>מענה לגוי שמברך ולגוי שמקלל</w:t>
      </w:r>
    </w:p>
    <w:p w14:paraId="33D0A9EF" w14:textId="77777777" w:rsidR="002C1E7D" w:rsidRDefault="003F6997" w:rsidP="004163DA">
      <w:pPr>
        <w:pStyle w:val="ac"/>
        <w:rPr>
          <w:rFonts w:hint="cs"/>
          <w:rtl/>
        </w:rPr>
      </w:pPr>
      <w:r>
        <w:rPr>
          <w:rFonts w:hint="cs"/>
          <w:rtl/>
        </w:rPr>
        <w:t>דבר אחר: "ו</w:t>
      </w:r>
      <w:r w:rsidR="002C1E7D">
        <w:rPr>
          <w:rtl/>
        </w:rPr>
        <w:t>מברכיך ברוך</w:t>
      </w:r>
      <w:r>
        <w:rPr>
          <w:rFonts w:hint="cs"/>
          <w:rtl/>
        </w:rPr>
        <w:t xml:space="preserve">" (בראשית כז כט) </w:t>
      </w:r>
      <w:r>
        <w:rPr>
          <w:rtl/>
        </w:rPr>
        <w:t>–</w:t>
      </w:r>
      <w:r>
        <w:rPr>
          <w:rFonts w:hint="cs"/>
          <w:rtl/>
        </w:rPr>
        <w:t xml:space="preserve"> ש</w:t>
      </w:r>
      <w:r w:rsidR="00FF7EB8">
        <w:rPr>
          <w:rFonts w:hint="eastAsia"/>
          <w:rtl/>
        </w:rPr>
        <w:t>ָׁ</w:t>
      </w:r>
      <w:r>
        <w:rPr>
          <w:rFonts w:hint="cs"/>
          <w:rtl/>
        </w:rPr>
        <w:t>נו</w:t>
      </w:r>
      <w:r w:rsidR="00FF7EB8">
        <w:rPr>
          <w:rFonts w:hint="eastAsia"/>
          <w:rtl/>
        </w:rPr>
        <w:t>ּ</w:t>
      </w:r>
      <w:r>
        <w:rPr>
          <w:rFonts w:hint="cs"/>
          <w:rtl/>
        </w:rPr>
        <w:t>י: "</w:t>
      </w:r>
      <w:r w:rsidR="000114C4">
        <w:rPr>
          <w:rFonts w:hint="cs"/>
          <w:rtl/>
        </w:rPr>
        <w:t xml:space="preserve">גוי </w:t>
      </w:r>
      <w:r w:rsidR="002C1E7D">
        <w:rPr>
          <w:rtl/>
        </w:rPr>
        <w:t>המברך את ה</w:t>
      </w:r>
      <w:r w:rsidR="007E5DE7">
        <w:rPr>
          <w:rtl/>
        </w:rPr>
        <w:t>ַ</w:t>
      </w:r>
      <w:r w:rsidR="002C1E7D">
        <w:rPr>
          <w:rtl/>
        </w:rPr>
        <w:t>ש</w:t>
      </w:r>
      <w:r w:rsidR="007E5DE7">
        <w:rPr>
          <w:rtl/>
        </w:rPr>
        <w:t>ֵּׁ</w:t>
      </w:r>
      <w:r w:rsidR="002C1E7D">
        <w:rPr>
          <w:rtl/>
        </w:rPr>
        <w:t xml:space="preserve">ם </w:t>
      </w:r>
      <w:r w:rsidR="000114C4">
        <w:rPr>
          <w:rFonts w:hint="cs"/>
          <w:rtl/>
        </w:rPr>
        <w:t xml:space="preserve">- </w:t>
      </w:r>
      <w:r w:rsidR="002C1E7D">
        <w:rPr>
          <w:rtl/>
        </w:rPr>
        <w:t>עונים אחריו אמן</w:t>
      </w:r>
      <w:r w:rsidR="000114C4">
        <w:rPr>
          <w:rFonts w:hint="cs"/>
          <w:rtl/>
        </w:rPr>
        <w:t xml:space="preserve">. </w:t>
      </w:r>
      <w:r w:rsidR="002C1E7D">
        <w:rPr>
          <w:rtl/>
        </w:rPr>
        <w:t>ב</w:t>
      </w:r>
      <w:r w:rsidR="007E5DE7">
        <w:rPr>
          <w:rtl/>
        </w:rPr>
        <w:t>ַּ</w:t>
      </w:r>
      <w:r w:rsidR="002C1E7D">
        <w:rPr>
          <w:rtl/>
        </w:rPr>
        <w:t>ש</w:t>
      </w:r>
      <w:r w:rsidR="007E5DE7">
        <w:rPr>
          <w:rtl/>
        </w:rPr>
        <w:t>ֵּׁ</w:t>
      </w:r>
      <w:r w:rsidR="002C1E7D">
        <w:rPr>
          <w:rtl/>
        </w:rPr>
        <w:t xml:space="preserve">ם </w:t>
      </w:r>
      <w:r w:rsidR="000114C4">
        <w:rPr>
          <w:rFonts w:hint="cs"/>
          <w:rtl/>
        </w:rPr>
        <w:t xml:space="preserve">- </w:t>
      </w:r>
      <w:r w:rsidR="002C1E7D">
        <w:rPr>
          <w:rtl/>
        </w:rPr>
        <w:t>אין עונין אחריו אמן</w:t>
      </w:r>
      <w:r w:rsidR="00FF7EB8">
        <w:rPr>
          <w:rFonts w:hint="cs"/>
          <w:rtl/>
        </w:rPr>
        <w:t>"</w:t>
      </w:r>
      <w:r w:rsidR="000114C4">
        <w:rPr>
          <w:rFonts w:hint="cs"/>
          <w:rtl/>
        </w:rPr>
        <w:t>.</w:t>
      </w:r>
      <w:r w:rsidR="004163DA">
        <w:rPr>
          <w:rStyle w:val="a5"/>
          <w:rtl/>
        </w:rPr>
        <w:footnoteReference w:id="9"/>
      </w:r>
      <w:r w:rsidR="002C1E7D">
        <w:rPr>
          <w:rtl/>
        </w:rPr>
        <w:t xml:space="preserve"> א"ר תנחומא</w:t>
      </w:r>
      <w:r w:rsidR="000114C4">
        <w:rPr>
          <w:rFonts w:hint="cs"/>
          <w:rtl/>
        </w:rPr>
        <w:t>:</w:t>
      </w:r>
      <w:r w:rsidR="002C1E7D">
        <w:rPr>
          <w:rtl/>
        </w:rPr>
        <w:t xml:space="preserve"> אם ברכך </w:t>
      </w:r>
      <w:r w:rsidR="000114C4">
        <w:rPr>
          <w:rFonts w:hint="cs"/>
          <w:rtl/>
        </w:rPr>
        <w:t xml:space="preserve">גוי אחד, </w:t>
      </w:r>
      <w:r w:rsidR="002C1E7D">
        <w:rPr>
          <w:rtl/>
        </w:rPr>
        <w:t>ענה אחריו אמן</w:t>
      </w:r>
      <w:r w:rsidR="000114C4">
        <w:rPr>
          <w:rFonts w:hint="cs"/>
          <w:rtl/>
        </w:rPr>
        <w:t>,</w:t>
      </w:r>
      <w:r w:rsidR="002C1E7D">
        <w:rPr>
          <w:rtl/>
        </w:rPr>
        <w:t xml:space="preserve"> דכתיב</w:t>
      </w:r>
      <w:r w:rsidR="008661E2">
        <w:rPr>
          <w:rFonts w:hint="cs"/>
          <w:rtl/>
        </w:rPr>
        <w:t>:</w:t>
      </w:r>
      <w:r w:rsidR="002C1E7D">
        <w:rPr>
          <w:rtl/>
        </w:rPr>
        <w:t xml:space="preserve"> </w:t>
      </w:r>
      <w:r w:rsidR="008661E2">
        <w:rPr>
          <w:rFonts w:hint="cs"/>
          <w:rtl/>
        </w:rPr>
        <w:t>"</w:t>
      </w:r>
      <w:r w:rsidR="008661E2">
        <w:rPr>
          <w:rtl/>
        </w:rPr>
        <w:t>ברוך תהיה מכל העמים</w:t>
      </w:r>
      <w:r w:rsidR="008661E2">
        <w:rPr>
          <w:rFonts w:hint="cs"/>
          <w:rtl/>
        </w:rPr>
        <w:t>"</w:t>
      </w:r>
      <w:r w:rsidR="008661E2">
        <w:rPr>
          <w:rtl/>
        </w:rPr>
        <w:t xml:space="preserve"> </w:t>
      </w:r>
      <w:r w:rsidR="002C1E7D">
        <w:rPr>
          <w:rtl/>
        </w:rPr>
        <w:t>(דברים ז</w:t>
      </w:r>
      <w:r w:rsidR="008661E2">
        <w:rPr>
          <w:rFonts w:hint="cs"/>
          <w:rtl/>
        </w:rPr>
        <w:t xml:space="preserve"> יד</w:t>
      </w:r>
      <w:r w:rsidR="002C1E7D">
        <w:rPr>
          <w:rtl/>
        </w:rPr>
        <w:t>)</w:t>
      </w:r>
      <w:r w:rsidR="007E5DE7">
        <w:rPr>
          <w:rFonts w:hint="cs"/>
          <w:rtl/>
        </w:rPr>
        <w:t xml:space="preserve">. גוי </w:t>
      </w:r>
      <w:r w:rsidR="002C1E7D">
        <w:rPr>
          <w:rtl/>
        </w:rPr>
        <w:t>אחד פגע ברבי ישמעאל</w:t>
      </w:r>
      <w:r w:rsidR="007E5DE7">
        <w:rPr>
          <w:rFonts w:hint="cs"/>
          <w:rtl/>
        </w:rPr>
        <w:t>,</w:t>
      </w:r>
      <w:r w:rsidR="002C1E7D">
        <w:rPr>
          <w:rtl/>
        </w:rPr>
        <w:t xml:space="preserve"> ב</w:t>
      </w:r>
      <w:r w:rsidR="007E5DE7">
        <w:rPr>
          <w:rtl/>
        </w:rPr>
        <w:t>ֵּ</w:t>
      </w:r>
      <w:r w:rsidR="002C1E7D">
        <w:rPr>
          <w:rtl/>
        </w:rPr>
        <w:t>ר</w:t>
      </w:r>
      <w:r w:rsidR="007E5DE7">
        <w:rPr>
          <w:rtl/>
        </w:rPr>
        <w:t>ְ</w:t>
      </w:r>
      <w:r w:rsidR="002C1E7D">
        <w:rPr>
          <w:rtl/>
        </w:rPr>
        <w:t>כו</w:t>
      </w:r>
      <w:r w:rsidR="007E5DE7">
        <w:rPr>
          <w:rtl/>
        </w:rPr>
        <w:t>ֹ</w:t>
      </w:r>
      <w:r w:rsidR="002C1E7D">
        <w:rPr>
          <w:rtl/>
        </w:rPr>
        <w:t>, א</w:t>
      </w:r>
      <w:r w:rsidR="007E5DE7">
        <w:rPr>
          <w:rFonts w:hint="cs"/>
          <w:rtl/>
        </w:rPr>
        <w:t xml:space="preserve">מר לו: </w:t>
      </w:r>
      <w:r w:rsidR="002C1E7D">
        <w:rPr>
          <w:rtl/>
        </w:rPr>
        <w:t>כבר מ</w:t>
      </w:r>
      <w:r w:rsidR="0019493D">
        <w:rPr>
          <w:rtl/>
        </w:rPr>
        <w:t>ִ</w:t>
      </w:r>
      <w:r w:rsidR="002C1E7D">
        <w:rPr>
          <w:rtl/>
        </w:rPr>
        <w:t>ל</w:t>
      </w:r>
      <w:r w:rsidR="0019493D">
        <w:rPr>
          <w:rtl/>
        </w:rPr>
        <w:t>ָּ</w:t>
      </w:r>
      <w:r w:rsidR="002C1E7D">
        <w:rPr>
          <w:rtl/>
        </w:rPr>
        <w:t>ת</w:t>
      </w:r>
      <w:r w:rsidR="0019493D">
        <w:rPr>
          <w:rtl/>
        </w:rPr>
        <w:t>ְ</w:t>
      </w:r>
      <w:r w:rsidR="002C1E7D">
        <w:rPr>
          <w:rtl/>
        </w:rPr>
        <w:t>ך</w:t>
      </w:r>
      <w:r w:rsidR="0019493D">
        <w:rPr>
          <w:rtl/>
        </w:rPr>
        <w:t>ָ</w:t>
      </w:r>
      <w:r w:rsidR="002C1E7D">
        <w:rPr>
          <w:rtl/>
        </w:rPr>
        <w:t xml:space="preserve"> אמורה, פגע בו אחד וקללו, א"ל</w:t>
      </w:r>
      <w:r w:rsidR="007E5DE7">
        <w:rPr>
          <w:rFonts w:hint="cs"/>
          <w:rtl/>
        </w:rPr>
        <w:t>:</w:t>
      </w:r>
      <w:r w:rsidR="002C1E7D">
        <w:rPr>
          <w:rtl/>
        </w:rPr>
        <w:t xml:space="preserve"> כבר מלתך אמורה</w:t>
      </w:r>
      <w:r w:rsidR="007E5DE7">
        <w:rPr>
          <w:rFonts w:hint="cs"/>
          <w:rtl/>
        </w:rPr>
        <w:t>. אמרו לו:</w:t>
      </w:r>
      <w:r w:rsidR="004163DA">
        <w:rPr>
          <w:rStyle w:val="a5"/>
          <w:rtl/>
        </w:rPr>
        <w:footnoteReference w:id="10"/>
      </w:r>
      <w:r w:rsidR="007E5DE7">
        <w:rPr>
          <w:rFonts w:hint="cs"/>
          <w:rtl/>
        </w:rPr>
        <w:t xml:space="preserve"> </w:t>
      </w:r>
      <w:r w:rsidR="002B5B85">
        <w:rPr>
          <w:rFonts w:hint="cs"/>
          <w:rtl/>
        </w:rPr>
        <w:t xml:space="preserve">כמו שאמרת לזה </w:t>
      </w:r>
      <w:r w:rsidR="002C1E7D">
        <w:rPr>
          <w:rtl/>
        </w:rPr>
        <w:t>אמרת ל</w:t>
      </w:r>
      <w:r w:rsidR="002B5B85">
        <w:rPr>
          <w:rFonts w:hint="cs"/>
          <w:rtl/>
        </w:rPr>
        <w:t>זה!</w:t>
      </w:r>
      <w:r w:rsidR="002C1E7D">
        <w:rPr>
          <w:rtl/>
        </w:rPr>
        <w:t xml:space="preserve"> א</w:t>
      </w:r>
      <w:r w:rsidR="002B5B85">
        <w:rPr>
          <w:rFonts w:hint="cs"/>
          <w:rtl/>
        </w:rPr>
        <w:t xml:space="preserve">מר להם: </w:t>
      </w:r>
      <w:r w:rsidR="002C1E7D">
        <w:rPr>
          <w:rtl/>
        </w:rPr>
        <w:t>כן כת</w:t>
      </w:r>
      <w:r w:rsidR="002B5B85">
        <w:rPr>
          <w:rFonts w:hint="cs"/>
          <w:rtl/>
        </w:rPr>
        <w:t>ו</w:t>
      </w:r>
      <w:r w:rsidR="002C1E7D">
        <w:rPr>
          <w:rtl/>
        </w:rPr>
        <w:t>ב</w:t>
      </w:r>
      <w:r w:rsidR="002B5B85">
        <w:rPr>
          <w:rFonts w:hint="cs"/>
          <w:rtl/>
        </w:rPr>
        <w:t>:</w:t>
      </w:r>
      <w:r w:rsidR="002C1E7D">
        <w:rPr>
          <w:rtl/>
        </w:rPr>
        <w:t xml:space="preserve"> </w:t>
      </w:r>
      <w:r w:rsidR="002B5B85">
        <w:rPr>
          <w:rFonts w:hint="cs"/>
          <w:rtl/>
        </w:rPr>
        <w:t>"</w:t>
      </w:r>
      <w:r w:rsidR="002C1E7D">
        <w:rPr>
          <w:rtl/>
        </w:rPr>
        <w:t xml:space="preserve">מברכיך ברוך </w:t>
      </w:r>
      <w:r w:rsidR="002B5B85">
        <w:rPr>
          <w:rFonts w:hint="cs"/>
          <w:rtl/>
        </w:rPr>
        <w:t>ו</w:t>
      </w:r>
      <w:r w:rsidR="002C1E7D">
        <w:rPr>
          <w:rtl/>
        </w:rPr>
        <w:t>אורריך ארור</w:t>
      </w:r>
      <w:r w:rsidR="004163DA">
        <w:rPr>
          <w:rFonts w:hint="cs"/>
          <w:rtl/>
        </w:rPr>
        <w:t>"</w:t>
      </w:r>
      <w:r w:rsidR="002C1E7D">
        <w:rPr>
          <w:rtl/>
        </w:rPr>
        <w:t>.</w:t>
      </w:r>
      <w:r w:rsidR="008C694A">
        <w:rPr>
          <w:rStyle w:val="a5"/>
          <w:rtl/>
        </w:rPr>
        <w:footnoteReference w:id="11"/>
      </w:r>
    </w:p>
    <w:p w14:paraId="6714095E" w14:textId="77777777" w:rsidR="002C1E7D" w:rsidRDefault="002C1E7D" w:rsidP="00DC29BF">
      <w:pPr>
        <w:pStyle w:val="ab"/>
        <w:rPr>
          <w:rtl/>
        </w:rPr>
      </w:pPr>
      <w:r>
        <w:rPr>
          <w:rtl/>
        </w:rPr>
        <w:t>מדרש אגדה (בובר) במדבר פרשת בלק פרק כד פסוק ט</w:t>
      </w:r>
      <w:r w:rsidR="00DC29BF">
        <w:rPr>
          <w:rFonts w:hint="cs"/>
          <w:rtl/>
        </w:rPr>
        <w:t xml:space="preserve"> </w:t>
      </w:r>
      <w:r w:rsidR="00DC29BF">
        <w:rPr>
          <w:rFonts w:cs="David"/>
          <w:rtl/>
        </w:rPr>
        <w:t>–</w:t>
      </w:r>
      <w:r w:rsidR="00DC29BF">
        <w:rPr>
          <w:rFonts w:hint="cs"/>
          <w:rtl/>
        </w:rPr>
        <w:t xml:space="preserve"> בלק מבין שזו סוף הדרך</w:t>
      </w:r>
    </w:p>
    <w:p w14:paraId="06B8494C" w14:textId="77777777" w:rsidR="002C1E7D" w:rsidRDefault="004163DA" w:rsidP="00DC29BF">
      <w:pPr>
        <w:pStyle w:val="ac"/>
        <w:rPr>
          <w:rFonts w:hint="cs"/>
          <w:rtl/>
        </w:rPr>
      </w:pPr>
      <w:r>
        <w:rPr>
          <w:rFonts w:hint="cs"/>
          <w:rtl/>
        </w:rPr>
        <w:t>"</w:t>
      </w:r>
      <w:r w:rsidR="002C1E7D">
        <w:rPr>
          <w:rtl/>
        </w:rPr>
        <w:t>מברכיך ברוך</w:t>
      </w:r>
      <w:r>
        <w:rPr>
          <w:rFonts w:hint="cs"/>
          <w:rtl/>
        </w:rPr>
        <w:t>".</w:t>
      </w:r>
      <w:r w:rsidR="002C1E7D">
        <w:rPr>
          <w:rtl/>
        </w:rPr>
        <w:t xml:space="preserve"> אמר לו בלעם</w:t>
      </w:r>
      <w:r>
        <w:rPr>
          <w:rFonts w:hint="cs"/>
          <w:rtl/>
        </w:rPr>
        <w:t>:</w:t>
      </w:r>
      <w:r w:rsidR="002C1E7D">
        <w:rPr>
          <w:rtl/>
        </w:rPr>
        <w:t xml:space="preserve"> מה שאתה אומר</w:t>
      </w:r>
      <w:r>
        <w:rPr>
          <w:rFonts w:hint="cs"/>
          <w:rtl/>
        </w:rPr>
        <w:t>: "</w:t>
      </w:r>
      <w:r w:rsidR="002C1E7D">
        <w:rPr>
          <w:rtl/>
        </w:rPr>
        <w:t>גם קב לא תקבנו גם ברך לא תברכנו</w:t>
      </w:r>
      <w:r>
        <w:rPr>
          <w:rFonts w:hint="cs"/>
          <w:rtl/>
        </w:rPr>
        <w:t>"</w:t>
      </w:r>
      <w:r w:rsidR="002C1E7D">
        <w:rPr>
          <w:rtl/>
        </w:rPr>
        <w:t>, איני מניח את עצמי שלא אברכנו,</w:t>
      </w:r>
      <w:r w:rsidR="00DC29BF">
        <w:rPr>
          <w:rStyle w:val="a5"/>
          <w:rtl/>
        </w:rPr>
        <w:footnoteReference w:id="12"/>
      </w:r>
      <w:r w:rsidR="002C1E7D">
        <w:rPr>
          <w:rtl/>
        </w:rPr>
        <w:t xml:space="preserve"> שהרי יצחק ברך ליעקב, שנאמר</w:t>
      </w:r>
      <w:r>
        <w:rPr>
          <w:rFonts w:hint="cs"/>
          <w:rtl/>
        </w:rPr>
        <w:t>:</w:t>
      </w:r>
      <w:r w:rsidR="002C1E7D">
        <w:rPr>
          <w:rtl/>
        </w:rPr>
        <w:t xml:space="preserve"> </w:t>
      </w:r>
      <w:r>
        <w:rPr>
          <w:rFonts w:hint="cs"/>
          <w:rtl/>
        </w:rPr>
        <w:t>"</w:t>
      </w:r>
      <w:r w:rsidR="002C1E7D">
        <w:rPr>
          <w:rtl/>
        </w:rPr>
        <w:t>ומברכיך ברוך</w:t>
      </w:r>
      <w:r>
        <w:rPr>
          <w:rFonts w:hint="cs"/>
          <w:rtl/>
        </w:rPr>
        <w:t>"</w:t>
      </w:r>
      <w:r w:rsidR="002C1E7D">
        <w:rPr>
          <w:rtl/>
        </w:rPr>
        <w:t xml:space="preserve"> (בראשית כז כט), שכל המברך את ישראל הוא ברוך</w:t>
      </w:r>
      <w:r>
        <w:rPr>
          <w:rFonts w:hint="cs"/>
          <w:rtl/>
        </w:rPr>
        <w:t>.</w:t>
      </w:r>
      <w:r w:rsidR="002C1E7D">
        <w:rPr>
          <w:rtl/>
        </w:rPr>
        <w:t xml:space="preserve"> ומה שאתה אומר לי</w:t>
      </w:r>
      <w:r>
        <w:rPr>
          <w:rFonts w:hint="cs"/>
          <w:rtl/>
        </w:rPr>
        <w:t>:</w:t>
      </w:r>
      <w:r w:rsidR="002C1E7D">
        <w:rPr>
          <w:rtl/>
        </w:rPr>
        <w:t xml:space="preserve"> </w:t>
      </w:r>
      <w:r>
        <w:rPr>
          <w:rFonts w:hint="cs"/>
          <w:rtl/>
        </w:rPr>
        <w:t>"</w:t>
      </w:r>
      <w:r w:rsidR="002C1E7D">
        <w:rPr>
          <w:rtl/>
        </w:rPr>
        <w:t>לכה ארה לי יעקב</w:t>
      </w:r>
      <w:r>
        <w:rPr>
          <w:rFonts w:hint="cs"/>
          <w:rtl/>
        </w:rPr>
        <w:t>"</w:t>
      </w:r>
      <w:r w:rsidR="002C1E7D">
        <w:rPr>
          <w:rtl/>
        </w:rPr>
        <w:t>, כבר ברכו אביו יצחק, ואמר</w:t>
      </w:r>
      <w:r w:rsidR="00D31A63">
        <w:rPr>
          <w:rFonts w:hint="cs"/>
          <w:rtl/>
        </w:rPr>
        <w:t>:</w:t>
      </w:r>
      <w:r w:rsidR="002C1E7D">
        <w:rPr>
          <w:rtl/>
        </w:rPr>
        <w:t xml:space="preserve"> </w:t>
      </w:r>
      <w:r w:rsidR="00D31A63">
        <w:rPr>
          <w:rFonts w:hint="cs"/>
          <w:rtl/>
        </w:rPr>
        <w:t>"</w:t>
      </w:r>
      <w:r w:rsidR="002C1E7D">
        <w:rPr>
          <w:rtl/>
        </w:rPr>
        <w:t>אורריך ארור</w:t>
      </w:r>
      <w:r w:rsidR="00D31A63">
        <w:rPr>
          <w:rFonts w:hint="cs"/>
          <w:rtl/>
        </w:rPr>
        <w:t>"</w:t>
      </w:r>
      <w:r w:rsidR="002C1E7D">
        <w:rPr>
          <w:rtl/>
        </w:rPr>
        <w:t xml:space="preserve"> (שם שם), שכל המארר את ישראל יהיה ארור</w:t>
      </w:r>
      <w:r w:rsidR="00D31A63">
        <w:rPr>
          <w:rFonts w:hint="cs"/>
          <w:rtl/>
        </w:rPr>
        <w:t xml:space="preserve">, </w:t>
      </w:r>
      <w:r w:rsidR="002C1E7D">
        <w:rPr>
          <w:rtl/>
        </w:rPr>
        <w:t>ואם אני אקללם אהיה בארור</w:t>
      </w:r>
      <w:r w:rsidR="00D31A63">
        <w:rPr>
          <w:rFonts w:hint="cs"/>
          <w:rtl/>
        </w:rPr>
        <w:t>.</w:t>
      </w:r>
      <w:r w:rsidR="002C1E7D">
        <w:rPr>
          <w:rtl/>
        </w:rPr>
        <w:t xml:space="preserve"> ולכך כששמע בלק שאמר בלעם </w:t>
      </w:r>
      <w:r w:rsidR="00D31A63">
        <w:rPr>
          <w:rFonts w:hint="cs"/>
          <w:rtl/>
        </w:rPr>
        <w:t>"</w:t>
      </w:r>
      <w:r w:rsidR="002C1E7D">
        <w:rPr>
          <w:rtl/>
        </w:rPr>
        <w:t>אורריך ארור</w:t>
      </w:r>
      <w:r w:rsidR="00D31A63">
        <w:rPr>
          <w:rFonts w:hint="cs"/>
          <w:rtl/>
        </w:rPr>
        <w:t>"</w:t>
      </w:r>
      <w:r w:rsidR="002C1E7D">
        <w:rPr>
          <w:rtl/>
        </w:rPr>
        <w:t>, אותה שעה הכיר בלק אל בלעם שאם יקללם הוא</w:t>
      </w:r>
      <w:r w:rsidR="00DC29BF">
        <w:rPr>
          <w:rStyle w:val="a5"/>
          <w:rtl/>
        </w:rPr>
        <w:footnoteReference w:id="13"/>
      </w:r>
      <w:r w:rsidR="002C1E7D">
        <w:rPr>
          <w:rtl/>
        </w:rPr>
        <w:t xml:space="preserve"> יהיה בארור והוא נתיירא עוד לקללם</w:t>
      </w:r>
      <w:r w:rsidR="00D31A63">
        <w:rPr>
          <w:rFonts w:hint="cs"/>
          <w:rtl/>
        </w:rPr>
        <w:t>.</w:t>
      </w:r>
      <w:r w:rsidR="002C1E7D">
        <w:rPr>
          <w:rtl/>
        </w:rPr>
        <w:t xml:space="preserve"> לכך חרה אפו, שנאמר</w:t>
      </w:r>
      <w:r w:rsidR="00DC29BF">
        <w:rPr>
          <w:rFonts w:hint="cs"/>
          <w:rtl/>
        </w:rPr>
        <w:t>:</w:t>
      </w:r>
      <w:r w:rsidR="002C1E7D">
        <w:rPr>
          <w:rtl/>
        </w:rPr>
        <w:t xml:space="preserve"> </w:t>
      </w:r>
      <w:r w:rsidR="00DC29BF">
        <w:rPr>
          <w:rFonts w:hint="cs"/>
          <w:rtl/>
        </w:rPr>
        <w:t>"</w:t>
      </w:r>
      <w:r w:rsidR="002C1E7D">
        <w:rPr>
          <w:rtl/>
        </w:rPr>
        <w:t>ויחר אף בלק</w:t>
      </w:r>
      <w:r w:rsidR="00DC29BF">
        <w:rPr>
          <w:rFonts w:hint="cs"/>
          <w:rtl/>
        </w:rPr>
        <w:t>"</w:t>
      </w:r>
      <w:r w:rsidR="002C1E7D">
        <w:rPr>
          <w:rtl/>
        </w:rPr>
        <w:t>, שלא הי</w:t>
      </w:r>
      <w:r w:rsidR="00D31A63">
        <w:rPr>
          <w:rFonts w:hint="cs"/>
          <w:rtl/>
        </w:rPr>
        <w:t>ה</w:t>
      </w:r>
      <w:r w:rsidR="002C1E7D">
        <w:rPr>
          <w:rtl/>
        </w:rPr>
        <w:t xml:space="preserve"> בו כח עוד לקללם:</w:t>
      </w:r>
      <w:r w:rsidR="008C694A">
        <w:rPr>
          <w:rStyle w:val="a5"/>
          <w:rtl/>
        </w:rPr>
        <w:footnoteReference w:id="14"/>
      </w:r>
    </w:p>
    <w:p w14:paraId="66E09C88" w14:textId="77777777" w:rsidR="00A74970" w:rsidRDefault="00A74970" w:rsidP="008B2107">
      <w:pPr>
        <w:pStyle w:val="ab"/>
        <w:rPr>
          <w:rtl/>
        </w:rPr>
      </w:pPr>
      <w:r>
        <w:rPr>
          <w:rtl/>
        </w:rPr>
        <w:lastRenderedPageBreak/>
        <w:t xml:space="preserve">מדרש הגדול במדבר </w:t>
      </w:r>
      <w:r w:rsidR="008B2107">
        <w:rPr>
          <w:rFonts w:hint="cs"/>
          <w:rtl/>
        </w:rPr>
        <w:t xml:space="preserve">כד ט </w:t>
      </w:r>
      <w:r>
        <w:rPr>
          <w:rtl/>
        </w:rPr>
        <w:t xml:space="preserve">פרשת בלק </w:t>
      </w:r>
      <w:r w:rsidR="008B2107">
        <w:rPr>
          <w:rFonts w:cs="David"/>
          <w:rtl/>
        </w:rPr>
        <w:t>–</w:t>
      </w:r>
      <w:r w:rsidR="008B2107">
        <w:rPr>
          <w:rFonts w:hint="cs"/>
          <w:rtl/>
        </w:rPr>
        <w:t xml:space="preserve"> הפיכת הקללות בפי בלעם לברכות</w:t>
      </w:r>
    </w:p>
    <w:p w14:paraId="51E208E3" w14:textId="77777777" w:rsidR="00A74970" w:rsidRDefault="00A74970" w:rsidP="00B56C25">
      <w:pPr>
        <w:pStyle w:val="ac"/>
        <w:rPr>
          <w:rFonts w:hint="cs"/>
          <w:rtl/>
        </w:rPr>
      </w:pPr>
      <w:r>
        <w:rPr>
          <w:rtl/>
        </w:rPr>
        <w:t>מברכיך ברוך וארריך ארור. בעל כ</w:t>
      </w:r>
      <w:r w:rsidR="00B66536">
        <w:rPr>
          <w:rFonts w:hint="cs"/>
          <w:rtl/>
        </w:rPr>
        <w:t>ו</w:t>
      </w:r>
      <w:r>
        <w:rPr>
          <w:rtl/>
        </w:rPr>
        <w:t>רחו ושלא בטובתו. למה היה בלעם דומה</w:t>
      </w:r>
      <w:r w:rsidR="008B2107">
        <w:rPr>
          <w:rFonts w:hint="cs"/>
          <w:rtl/>
        </w:rPr>
        <w:t>?</w:t>
      </w:r>
      <w:r>
        <w:rPr>
          <w:rtl/>
        </w:rPr>
        <w:t xml:space="preserve"> לשועל שהלך לאכל בניו שלארי. הציץ עליהן, ראה אביהן</w:t>
      </w:r>
      <w:r w:rsidR="00B56C25">
        <w:rPr>
          <w:rFonts w:hint="cs"/>
          <w:rtl/>
        </w:rPr>
        <w:t xml:space="preserve">, </w:t>
      </w:r>
      <w:r>
        <w:rPr>
          <w:rtl/>
        </w:rPr>
        <w:t>התחיל מלחך עליהן.</w:t>
      </w:r>
      <w:r w:rsidR="008B2107">
        <w:rPr>
          <w:rStyle w:val="a5"/>
          <w:rtl/>
        </w:rPr>
        <w:footnoteReference w:id="15"/>
      </w:r>
      <w:r>
        <w:rPr>
          <w:rtl/>
        </w:rPr>
        <w:t xml:space="preserve"> אמר ליה</w:t>
      </w:r>
      <w:r w:rsidR="008B2107">
        <w:rPr>
          <w:rFonts w:hint="cs"/>
          <w:rtl/>
        </w:rPr>
        <w:t>:</w:t>
      </w:r>
      <w:r>
        <w:rPr>
          <w:rtl/>
        </w:rPr>
        <w:t xml:space="preserve"> תשתלם כ</w:t>
      </w:r>
      <w:r w:rsidR="00C05D9F">
        <w:rPr>
          <w:rtl/>
        </w:rPr>
        <w:t>ְּ</w:t>
      </w:r>
      <w:r>
        <w:rPr>
          <w:rtl/>
        </w:rPr>
        <w:t>ל</w:t>
      </w:r>
      <w:r w:rsidR="00C05D9F">
        <w:rPr>
          <w:rtl/>
        </w:rPr>
        <w:t>ִ</w:t>
      </w:r>
      <w:r>
        <w:rPr>
          <w:rtl/>
        </w:rPr>
        <w:t>ב</w:t>
      </w:r>
      <w:r w:rsidR="00C05D9F">
        <w:rPr>
          <w:rtl/>
        </w:rPr>
        <w:t>ְּ</w:t>
      </w:r>
      <w:r>
        <w:rPr>
          <w:rtl/>
        </w:rPr>
        <w:t>ך</w:t>
      </w:r>
      <w:r w:rsidR="00C05D9F">
        <w:rPr>
          <w:rtl/>
        </w:rPr>
        <w:t>ָ</w:t>
      </w:r>
      <w:r>
        <w:rPr>
          <w:rtl/>
        </w:rPr>
        <w:t xml:space="preserve"> ולא כ</w:t>
      </w:r>
      <w:r w:rsidR="00C05D9F">
        <w:rPr>
          <w:rtl/>
        </w:rPr>
        <w:t>ְּ</w:t>
      </w:r>
      <w:r>
        <w:rPr>
          <w:rtl/>
        </w:rPr>
        <w:t>פ</w:t>
      </w:r>
      <w:r w:rsidR="00C05D9F">
        <w:rPr>
          <w:rtl/>
        </w:rPr>
        <w:t>ִּ</w:t>
      </w:r>
      <w:r>
        <w:rPr>
          <w:rtl/>
        </w:rPr>
        <w:t>יך</w:t>
      </w:r>
      <w:r w:rsidR="00C05D9F">
        <w:rPr>
          <w:rtl/>
        </w:rPr>
        <w:t>ָ</w:t>
      </w:r>
      <w:r>
        <w:rPr>
          <w:rtl/>
        </w:rPr>
        <w:t>.</w:t>
      </w:r>
      <w:r w:rsidR="008B2107">
        <w:rPr>
          <w:rStyle w:val="a5"/>
          <w:rtl/>
        </w:rPr>
        <w:footnoteReference w:id="16"/>
      </w:r>
      <w:r>
        <w:rPr>
          <w:rtl/>
        </w:rPr>
        <w:t xml:space="preserve"> כך בלעם לא נתכוון אלא לקלל שונאי ישראל,</w:t>
      </w:r>
      <w:r w:rsidR="00B66536">
        <w:rPr>
          <w:rStyle w:val="a5"/>
          <w:rtl/>
        </w:rPr>
        <w:footnoteReference w:id="17"/>
      </w:r>
      <w:r>
        <w:rPr>
          <w:rtl/>
        </w:rPr>
        <w:t xml:space="preserve"> כיון שראה שכינה עמהן התחיל מברכן, ונדון כ</w:t>
      </w:r>
      <w:r w:rsidR="00B56C25">
        <w:rPr>
          <w:rtl/>
        </w:rPr>
        <w:t>ְּ</w:t>
      </w:r>
      <w:r>
        <w:rPr>
          <w:rtl/>
        </w:rPr>
        <w:t>ל</w:t>
      </w:r>
      <w:r w:rsidR="00B56C25">
        <w:rPr>
          <w:rtl/>
        </w:rPr>
        <w:t>ִ</w:t>
      </w:r>
      <w:r>
        <w:rPr>
          <w:rtl/>
        </w:rPr>
        <w:t>ב</w:t>
      </w:r>
      <w:r w:rsidR="00B56C25">
        <w:rPr>
          <w:rtl/>
        </w:rPr>
        <w:t>ּ</w:t>
      </w:r>
      <w:r>
        <w:rPr>
          <w:rtl/>
        </w:rPr>
        <w:t>ו</w:t>
      </w:r>
      <w:r w:rsidR="00B56C25">
        <w:rPr>
          <w:rtl/>
        </w:rPr>
        <w:t>ֹ</w:t>
      </w:r>
      <w:r>
        <w:rPr>
          <w:rtl/>
        </w:rPr>
        <w:t xml:space="preserve"> לא כ</w:t>
      </w:r>
      <w:r w:rsidR="00B56C25">
        <w:rPr>
          <w:rtl/>
        </w:rPr>
        <w:t>ְּ</w:t>
      </w:r>
      <w:r>
        <w:rPr>
          <w:rtl/>
        </w:rPr>
        <w:t>פ</w:t>
      </w:r>
      <w:r w:rsidR="00B56C25">
        <w:rPr>
          <w:rtl/>
        </w:rPr>
        <w:t>ִּ</w:t>
      </w:r>
      <w:r>
        <w:rPr>
          <w:rtl/>
        </w:rPr>
        <w:t>יו, דכתיב</w:t>
      </w:r>
      <w:r w:rsidR="00B56C25">
        <w:rPr>
          <w:rFonts w:hint="cs"/>
          <w:rtl/>
        </w:rPr>
        <w:t>:</w:t>
      </w:r>
      <w:r>
        <w:rPr>
          <w:rtl/>
        </w:rPr>
        <w:t xml:space="preserve"> </w:t>
      </w:r>
      <w:r w:rsidR="00B56C25">
        <w:rPr>
          <w:rFonts w:hint="cs"/>
          <w:rtl/>
        </w:rPr>
        <w:t>"</w:t>
      </w:r>
      <w:r>
        <w:rPr>
          <w:rtl/>
        </w:rPr>
        <w:t>ואת בלעם בן בעור הרגו בחרב</w:t>
      </w:r>
      <w:r w:rsidR="00B56C25">
        <w:rPr>
          <w:rFonts w:hint="cs"/>
          <w:rtl/>
        </w:rPr>
        <w:t>"</w:t>
      </w:r>
      <w:r>
        <w:rPr>
          <w:rtl/>
        </w:rPr>
        <w:t xml:space="preserve"> (במדבר לא ח). הא אין </w:t>
      </w:r>
      <w:r w:rsidR="0034315B">
        <w:rPr>
          <w:rtl/>
        </w:rPr>
        <w:t>הקב"ה</w:t>
      </w:r>
      <w:r>
        <w:rPr>
          <w:rtl/>
        </w:rPr>
        <w:t xml:space="preserve"> דן אלא את המחשבות.</w:t>
      </w:r>
      <w:r w:rsidR="008C694A">
        <w:rPr>
          <w:rStyle w:val="a5"/>
          <w:rtl/>
        </w:rPr>
        <w:footnoteReference w:id="18"/>
      </w:r>
    </w:p>
    <w:p w14:paraId="677BD37D" w14:textId="77777777" w:rsidR="00AE55B3" w:rsidRDefault="00AE55B3" w:rsidP="00396A0F">
      <w:pPr>
        <w:pStyle w:val="ab"/>
        <w:rPr>
          <w:rtl/>
        </w:rPr>
      </w:pPr>
      <w:r>
        <w:rPr>
          <w:rtl/>
        </w:rPr>
        <w:t xml:space="preserve">רמב"ן בראשית </w:t>
      </w:r>
      <w:r w:rsidR="003749EA">
        <w:rPr>
          <w:rFonts w:hint="cs"/>
          <w:rtl/>
        </w:rPr>
        <w:t xml:space="preserve">כז כט </w:t>
      </w:r>
      <w:r>
        <w:rPr>
          <w:rtl/>
        </w:rPr>
        <w:t xml:space="preserve">פרשת תולדות </w:t>
      </w:r>
      <w:r w:rsidR="003749EA">
        <w:rPr>
          <w:rFonts w:cs="David"/>
          <w:rtl/>
        </w:rPr>
        <w:t>–</w:t>
      </w:r>
      <w:r w:rsidR="003749EA">
        <w:rPr>
          <w:rFonts w:hint="cs"/>
          <w:rtl/>
        </w:rPr>
        <w:t xml:space="preserve"> ברכת אברהם</w:t>
      </w:r>
    </w:p>
    <w:p w14:paraId="146D5940" w14:textId="77777777" w:rsidR="00AE55B3" w:rsidRDefault="00DB2654" w:rsidP="00B66536">
      <w:pPr>
        <w:pStyle w:val="ac"/>
        <w:rPr>
          <w:rFonts w:hint="cs"/>
          <w:rtl/>
        </w:rPr>
      </w:pPr>
      <w:r>
        <w:rPr>
          <w:rFonts w:hint="cs"/>
          <w:rtl/>
        </w:rPr>
        <w:t>"</w:t>
      </w:r>
      <w:r w:rsidR="00AE55B3">
        <w:rPr>
          <w:rtl/>
        </w:rPr>
        <w:t>א</w:t>
      </w:r>
      <w:r>
        <w:rPr>
          <w:rFonts w:hint="cs"/>
          <w:rtl/>
        </w:rPr>
        <w:t>ו</w:t>
      </w:r>
      <w:r w:rsidR="00AE55B3">
        <w:rPr>
          <w:rtl/>
        </w:rPr>
        <w:t>רריך ארור ומברכיך ברוך</w:t>
      </w:r>
      <w:r>
        <w:rPr>
          <w:rFonts w:hint="cs"/>
          <w:rtl/>
        </w:rPr>
        <w:t>"</w:t>
      </w:r>
      <w:r w:rsidR="00AE55B3">
        <w:rPr>
          <w:rtl/>
        </w:rPr>
        <w:t xml:space="preserve"> - ובבלעם הוא אומר</w:t>
      </w:r>
      <w:r w:rsidR="00B66536">
        <w:rPr>
          <w:rFonts w:hint="cs"/>
          <w:rtl/>
        </w:rPr>
        <w:t>:</w:t>
      </w:r>
      <w:r w:rsidR="00AE55B3">
        <w:rPr>
          <w:rtl/>
        </w:rPr>
        <w:t xml:space="preserve"> </w:t>
      </w:r>
      <w:r w:rsidR="00B66536">
        <w:rPr>
          <w:rFonts w:hint="cs"/>
          <w:rtl/>
        </w:rPr>
        <w:t>"</w:t>
      </w:r>
      <w:r w:rsidR="00B66536">
        <w:rPr>
          <w:rtl/>
        </w:rPr>
        <w:t>מברכיך ברוך ואורריך ארור</w:t>
      </w:r>
      <w:r w:rsidR="00B66536">
        <w:rPr>
          <w:rFonts w:hint="cs"/>
          <w:rtl/>
        </w:rPr>
        <w:t>"</w:t>
      </w:r>
      <w:r w:rsidR="00B66536">
        <w:rPr>
          <w:rtl/>
        </w:rPr>
        <w:t xml:space="preserve"> </w:t>
      </w:r>
      <w:r w:rsidR="00AE55B3">
        <w:rPr>
          <w:rtl/>
        </w:rPr>
        <w:t>(במדבר כד ט), הצדיקים תח</w:t>
      </w:r>
      <w:r>
        <w:rPr>
          <w:rFonts w:hint="cs"/>
          <w:rtl/>
        </w:rPr>
        <w:t>י</w:t>
      </w:r>
      <w:r w:rsidR="00AE55B3">
        <w:rPr>
          <w:rtl/>
        </w:rPr>
        <w:t>לתן יסורין וסופן שלוה, ואורריהן קודמין למברכיהן, והרשעים תח</w:t>
      </w:r>
      <w:r>
        <w:rPr>
          <w:rFonts w:hint="cs"/>
          <w:rtl/>
        </w:rPr>
        <w:t>י</w:t>
      </w:r>
      <w:r w:rsidR="00AE55B3">
        <w:rPr>
          <w:rtl/>
        </w:rPr>
        <w:t xml:space="preserve">לתן שלוה וסופן יסורין, לפיכך הקדים בלעם ברכה לקללה. לשון רש"י מבראשית רבה (סו ד). ואם כן למה אמר </w:t>
      </w:r>
      <w:r w:rsidR="0034315B">
        <w:rPr>
          <w:rtl/>
        </w:rPr>
        <w:t>הקב"ה</w:t>
      </w:r>
      <w:r w:rsidR="00AE55B3">
        <w:rPr>
          <w:rtl/>
        </w:rPr>
        <w:t xml:space="preserve"> לאברהם (לעיל יב ג) </w:t>
      </w:r>
      <w:r w:rsidR="00B66536">
        <w:rPr>
          <w:rFonts w:hint="cs"/>
          <w:rtl/>
        </w:rPr>
        <w:t>"</w:t>
      </w:r>
      <w:r w:rsidR="00AE55B3">
        <w:rPr>
          <w:rtl/>
        </w:rPr>
        <w:t>ואברכה מברכיך ומקללך אאור</w:t>
      </w:r>
      <w:r w:rsidR="00B66536">
        <w:rPr>
          <w:rFonts w:hint="cs"/>
          <w:rtl/>
        </w:rPr>
        <w:t>"</w:t>
      </w:r>
      <w:r w:rsidR="00FD510F">
        <w:rPr>
          <w:rFonts w:hint="cs"/>
          <w:rtl/>
        </w:rPr>
        <w:t>?</w:t>
      </w:r>
      <w:r w:rsidR="00AE55B3">
        <w:rPr>
          <w:rtl/>
        </w:rPr>
        <w:t xml:space="preserve"> וזה איננו קשה, כי חזר שם </w:t>
      </w:r>
      <w:r w:rsidR="00FD510F">
        <w:rPr>
          <w:rFonts w:hint="cs"/>
          <w:rtl/>
        </w:rPr>
        <w:t>"</w:t>
      </w:r>
      <w:r w:rsidR="00AE55B3">
        <w:rPr>
          <w:rtl/>
        </w:rPr>
        <w:t>ונברכו בך</w:t>
      </w:r>
      <w:r w:rsidR="00FD510F">
        <w:rPr>
          <w:rFonts w:hint="cs"/>
          <w:rtl/>
        </w:rPr>
        <w:t>"</w:t>
      </w:r>
      <w:r w:rsidR="00AE55B3">
        <w:rPr>
          <w:rtl/>
        </w:rPr>
        <w:t>, והנה הברכה בראש ובסוף. או בעבור מה שפירשנו שם דבר בלשון יחיד ורבים, כי הכל יברכוהו והיחיד אשר יקלל אותו יואר</w:t>
      </w:r>
      <w:r w:rsidR="008C694A">
        <w:rPr>
          <w:rFonts w:hint="cs"/>
          <w:rtl/>
        </w:rPr>
        <w:t>.</w:t>
      </w:r>
      <w:r w:rsidR="008C694A">
        <w:rPr>
          <w:rStyle w:val="a5"/>
          <w:rtl/>
        </w:rPr>
        <w:footnoteReference w:id="19"/>
      </w:r>
    </w:p>
    <w:p w14:paraId="4205A2DF" w14:textId="77777777" w:rsidR="000266D1" w:rsidRDefault="000266D1" w:rsidP="000266D1">
      <w:pPr>
        <w:pStyle w:val="ab"/>
        <w:rPr>
          <w:rtl/>
        </w:rPr>
      </w:pPr>
      <w:r>
        <w:rPr>
          <w:rtl/>
        </w:rPr>
        <w:t>פסיקתא זוטרתא (לקח טוב) במדבר דף קכט עמוד א</w:t>
      </w:r>
      <w:r>
        <w:rPr>
          <w:rFonts w:hint="cs"/>
          <w:rtl/>
        </w:rPr>
        <w:t xml:space="preserve"> </w:t>
      </w:r>
      <w:r>
        <w:rPr>
          <w:rFonts w:cs="David"/>
          <w:rtl/>
        </w:rPr>
        <w:t>–</w:t>
      </w:r>
      <w:r>
        <w:rPr>
          <w:rFonts w:hint="cs"/>
          <w:rtl/>
        </w:rPr>
        <w:t xml:space="preserve"> לסיים בדבר טוב</w:t>
      </w:r>
    </w:p>
    <w:p w14:paraId="6D462ECF" w14:textId="77777777" w:rsidR="000266D1" w:rsidRDefault="000266D1" w:rsidP="008C694A">
      <w:pPr>
        <w:pStyle w:val="ac"/>
      </w:pPr>
      <w:r>
        <w:rPr>
          <w:rFonts w:hint="cs"/>
          <w:rtl/>
        </w:rPr>
        <w:t>"</w:t>
      </w:r>
      <w:r>
        <w:rPr>
          <w:rtl/>
        </w:rPr>
        <w:t>מברכיך ברוך ואורריך ארור</w:t>
      </w:r>
      <w:r>
        <w:rPr>
          <w:rFonts w:hint="cs"/>
          <w:rtl/>
        </w:rPr>
        <w:t>"</w:t>
      </w:r>
      <w:r>
        <w:rPr>
          <w:rtl/>
        </w:rPr>
        <w:t>. ארור השלים בארירה. אבל (יעקב) אבינו השלים בברכה</w:t>
      </w:r>
      <w:r>
        <w:rPr>
          <w:rFonts w:hint="cs"/>
          <w:rtl/>
        </w:rPr>
        <w:t>,</w:t>
      </w:r>
      <w:r>
        <w:rPr>
          <w:rStyle w:val="a5"/>
          <w:rtl/>
        </w:rPr>
        <w:footnoteReference w:id="20"/>
      </w:r>
      <w:r>
        <w:rPr>
          <w:rtl/>
        </w:rPr>
        <w:t xml:space="preserve"> שנא</w:t>
      </w:r>
      <w:r>
        <w:rPr>
          <w:rFonts w:hint="cs"/>
          <w:rtl/>
        </w:rPr>
        <w:t>מר: "</w:t>
      </w:r>
      <w:r>
        <w:rPr>
          <w:rtl/>
        </w:rPr>
        <w:t>אורריך ארור ומברכיך ברוך</w:t>
      </w:r>
      <w:r>
        <w:rPr>
          <w:rFonts w:hint="cs"/>
          <w:rtl/>
        </w:rPr>
        <w:t xml:space="preserve">" </w:t>
      </w:r>
      <w:r>
        <w:rPr>
          <w:rtl/>
        </w:rPr>
        <w:t>(בראשית כז). מיכן סמכו כל הנביאים שיהו סומכין דבריהם ומסיימין בדברי תנחומין</w:t>
      </w:r>
      <w:r w:rsidR="008C694A">
        <w:rPr>
          <w:rFonts w:hint="cs"/>
          <w:rtl/>
        </w:rPr>
        <w:t>.</w:t>
      </w:r>
      <w:r w:rsidR="008C694A">
        <w:rPr>
          <w:rStyle w:val="a5"/>
        </w:rPr>
        <w:footnoteReference w:id="21"/>
      </w:r>
    </w:p>
    <w:p w14:paraId="387EA752" w14:textId="77777777" w:rsidR="00C76353" w:rsidRDefault="00C76353" w:rsidP="0034315B">
      <w:pPr>
        <w:pStyle w:val="ab"/>
        <w:rPr>
          <w:rtl/>
        </w:rPr>
      </w:pPr>
      <w:r>
        <w:rPr>
          <w:rtl/>
        </w:rPr>
        <w:lastRenderedPageBreak/>
        <w:t xml:space="preserve">מדרש הגדול במדבר </w:t>
      </w:r>
      <w:r w:rsidR="0034315B">
        <w:rPr>
          <w:rFonts w:hint="cs"/>
          <w:rtl/>
        </w:rPr>
        <w:t xml:space="preserve">כג כט </w:t>
      </w:r>
      <w:r>
        <w:rPr>
          <w:rtl/>
        </w:rPr>
        <w:t xml:space="preserve">פרשת בלק </w:t>
      </w:r>
      <w:r w:rsidR="0034315B">
        <w:rPr>
          <w:rFonts w:cs="David"/>
          <w:rtl/>
        </w:rPr>
        <w:t>–</w:t>
      </w:r>
      <w:r w:rsidR="0034315B">
        <w:rPr>
          <w:rFonts w:hint="cs"/>
          <w:rtl/>
        </w:rPr>
        <w:t xml:space="preserve"> למה שבעה מזבחות</w:t>
      </w:r>
    </w:p>
    <w:p w14:paraId="6DE5D2D2" w14:textId="77777777" w:rsidR="00C76353" w:rsidRDefault="0034315B" w:rsidP="002D17D6">
      <w:pPr>
        <w:pStyle w:val="ac"/>
        <w:rPr>
          <w:rFonts w:hint="cs"/>
          <w:rtl/>
        </w:rPr>
      </w:pPr>
      <w:r>
        <w:rPr>
          <w:rFonts w:hint="cs"/>
          <w:rtl/>
        </w:rPr>
        <w:t>"</w:t>
      </w:r>
      <w:r>
        <w:rPr>
          <w:rtl/>
        </w:rPr>
        <w:t>ויאמר בלעם בנה לי בזה שבעה מזבחות</w:t>
      </w:r>
      <w:r>
        <w:rPr>
          <w:rFonts w:hint="cs"/>
          <w:rtl/>
        </w:rPr>
        <w:t xml:space="preserve">" - </w:t>
      </w:r>
      <w:r>
        <w:rPr>
          <w:rtl/>
        </w:rPr>
        <w:t>כנגד שבעת ימי בראשית</w:t>
      </w:r>
      <w:r>
        <w:rPr>
          <w:rFonts w:hint="cs"/>
          <w:rtl/>
        </w:rPr>
        <w:t xml:space="preserve"> ... </w:t>
      </w:r>
      <w:r w:rsidR="00C76353">
        <w:rPr>
          <w:rtl/>
        </w:rPr>
        <w:t>בא לו ביום הראשון ורצה לקללן בשמים ובארץ שנבראו בו, ונהפך הדבר בפיו ואמר</w:t>
      </w:r>
      <w:r w:rsidR="00C76353">
        <w:rPr>
          <w:rFonts w:hint="cs"/>
          <w:rtl/>
        </w:rPr>
        <w:t>:</w:t>
      </w:r>
      <w:r w:rsidR="00C76353">
        <w:rPr>
          <w:rtl/>
        </w:rPr>
        <w:t xml:space="preserve"> </w:t>
      </w:r>
      <w:r w:rsidR="00C76353">
        <w:rPr>
          <w:rFonts w:hint="cs"/>
          <w:rtl/>
        </w:rPr>
        <w:t>"</w:t>
      </w:r>
      <w:r w:rsidR="00C76353">
        <w:rPr>
          <w:rtl/>
        </w:rPr>
        <w:t>מה ט</w:t>
      </w:r>
      <w:r w:rsidR="001A3E33">
        <w:rPr>
          <w:rFonts w:hint="cs"/>
          <w:rtl/>
        </w:rPr>
        <w:t>ו</w:t>
      </w:r>
      <w:r w:rsidR="00C76353">
        <w:rPr>
          <w:rtl/>
        </w:rPr>
        <w:t>בו אהליך יעקב</w:t>
      </w:r>
      <w:r w:rsidR="001A3E33">
        <w:rPr>
          <w:rFonts w:hint="cs"/>
          <w:rtl/>
        </w:rPr>
        <w:t xml:space="preserve">" ... </w:t>
      </w:r>
      <w:r w:rsidR="00C76353">
        <w:rPr>
          <w:rtl/>
        </w:rPr>
        <w:t>ומנין שנקראו שמים אהל, שנאמר</w:t>
      </w:r>
      <w:r w:rsidR="001A3E33">
        <w:rPr>
          <w:rFonts w:hint="cs"/>
          <w:rtl/>
        </w:rPr>
        <w:t>:</w:t>
      </w:r>
      <w:r w:rsidR="00C76353">
        <w:rPr>
          <w:rtl/>
        </w:rPr>
        <w:t xml:space="preserve"> </w:t>
      </w:r>
      <w:r w:rsidR="001A3E33">
        <w:rPr>
          <w:rFonts w:hint="cs"/>
          <w:rtl/>
        </w:rPr>
        <w:t>"</w:t>
      </w:r>
      <w:r w:rsidR="00C76353">
        <w:rPr>
          <w:rtl/>
        </w:rPr>
        <w:t>הנוטה כדק שמים וימתחם כאהל לשבת</w:t>
      </w:r>
      <w:r w:rsidR="001A3E33">
        <w:rPr>
          <w:rFonts w:hint="cs"/>
          <w:rtl/>
        </w:rPr>
        <w:t>"</w:t>
      </w:r>
      <w:r w:rsidR="00C76353">
        <w:rPr>
          <w:rtl/>
        </w:rPr>
        <w:t xml:space="preserve"> (ישעיה מ כב)</w:t>
      </w:r>
      <w:r w:rsidR="001A3E33">
        <w:rPr>
          <w:rFonts w:hint="cs"/>
          <w:rtl/>
        </w:rPr>
        <w:t>.</w:t>
      </w:r>
      <w:r w:rsidR="00C76353">
        <w:rPr>
          <w:rtl/>
        </w:rPr>
        <w:t xml:space="preserve"> בא לו ביום השני ורצה לקללן ברקיע שמזיל מים, ונהפך דברו ואמר</w:t>
      </w:r>
      <w:r w:rsidR="00C76353">
        <w:rPr>
          <w:rFonts w:hint="cs"/>
          <w:rtl/>
        </w:rPr>
        <w:t>:</w:t>
      </w:r>
      <w:r w:rsidR="00C76353">
        <w:rPr>
          <w:rtl/>
        </w:rPr>
        <w:t xml:space="preserve"> </w:t>
      </w:r>
      <w:r w:rsidR="00C76353">
        <w:rPr>
          <w:rFonts w:hint="cs"/>
          <w:rtl/>
        </w:rPr>
        <w:t>"</w:t>
      </w:r>
      <w:r w:rsidR="00C76353">
        <w:rPr>
          <w:rtl/>
        </w:rPr>
        <w:t>יזל מים מדליו</w:t>
      </w:r>
      <w:r w:rsidR="00C76353">
        <w:rPr>
          <w:rFonts w:hint="cs"/>
          <w:rtl/>
        </w:rPr>
        <w:t>"</w:t>
      </w:r>
      <w:r w:rsidR="00C76353">
        <w:rPr>
          <w:rtl/>
        </w:rPr>
        <w:t>. בשלישי רצה לקללן בימים ובזרעים, ונהפך דברו ואמר</w:t>
      </w:r>
      <w:r w:rsidR="00C76353">
        <w:rPr>
          <w:rFonts w:hint="cs"/>
          <w:rtl/>
        </w:rPr>
        <w:t>:</w:t>
      </w:r>
      <w:r w:rsidR="00C76353">
        <w:rPr>
          <w:rtl/>
        </w:rPr>
        <w:t xml:space="preserve"> </w:t>
      </w:r>
      <w:r w:rsidR="00C76353">
        <w:rPr>
          <w:rFonts w:hint="cs"/>
          <w:rtl/>
        </w:rPr>
        <w:t>"</w:t>
      </w:r>
      <w:r w:rsidR="00C76353">
        <w:rPr>
          <w:rtl/>
        </w:rPr>
        <w:t>כנחלים נטיו כגנות עלי נהר וזרעו במים רבים</w:t>
      </w:r>
      <w:r w:rsidR="00C76353">
        <w:rPr>
          <w:rFonts w:hint="cs"/>
          <w:rtl/>
        </w:rPr>
        <w:t>"</w:t>
      </w:r>
      <w:r w:rsidR="00C76353">
        <w:rPr>
          <w:rtl/>
        </w:rPr>
        <w:t>. ברביעי רצה לקללן במזלות ובמאורות, ונהפך הדבר ואמר</w:t>
      </w:r>
      <w:r w:rsidR="00C76353">
        <w:rPr>
          <w:rFonts w:hint="cs"/>
          <w:rtl/>
        </w:rPr>
        <w:t>:</w:t>
      </w:r>
      <w:r w:rsidR="00C76353">
        <w:rPr>
          <w:rtl/>
        </w:rPr>
        <w:t xml:space="preserve"> </w:t>
      </w:r>
      <w:r w:rsidR="00C76353">
        <w:rPr>
          <w:rFonts w:hint="cs"/>
          <w:rtl/>
        </w:rPr>
        <w:t>"</w:t>
      </w:r>
      <w:r w:rsidR="00C76353">
        <w:rPr>
          <w:rtl/>
        </w:rPr>
        <w:t>דרך כוכב מיעקב</w:t>
      </w:r>
      <w:r w:rsidR="00C76353">
        <w:rPr>
          <w:rFonts w:hint="cs"/>
          <w:rtl/>
        </w:rPr>
        <w:t>"</w:t>
      </w:r>
      <w:r w:rsidR="00C76353">
        <w:rPr>
          <w:rtl/>
        </w:rPr>
        <w:t>. בחמישי רצה לקללן בחיות, ונהפך דברו ואמר</w:t>
      </w:r>
      <w:r w:rsidR="001A3E33">
        <w:rPr>
          <w:rFonts w:hint="cs"/>
          <w:rtl/>
        </w:rPr>
        <w:t>:</w:t>
      </w:r>
      <w:r w:rsidR="00C76353">
        <w:rPr>
          <w:rtl/>
        </w:rPr>
        <w:t xml:space="preserve"> </w:t>
      </w:r>
      <w:r w:rsidR="001A3E33">
        <w:rPr>
          <w:rFonts w:hint="cs"/>
          <w:rtl/>
        </w:rPr>
        <w:t>"</w:t>
      </w:r>
      <w:r w:rsidR="00C76353">
        <w:rPr>
          <w:rtl/>
        </w:rPr>
        <w:t>כתועפ</w:t>
      </w:r>
      <w:r w:rsidR="001A3E33">
        <w:rPr>
          <w:rFonts w:hint="cs"/>
          <w:rtl/>
        </w:rPr>
        <w:t>ו</w:t>
      </w:r>
      <w:r w:rsidR="00C76353">
        <w:rPr>
          <w:rtl/>
        </w:rPr>
        <w:t>ת ראם לו</w:t>
      </w:r>
      <w:r w:rsidR="001A3E33">
        <w:rPr>
          <w:rFonts w:hint="cs"/>
          <w:rtl/>
        </w:rPr>
        <w:t>"</w:t>
      </w:r>
      <w:r w:rsidR="00C76353">
        <w:rPr>
          <w:rtl/>
        </w:rPr>
        <w:t>.</w:t>
      </w:r>
      <w:r w:rsidR="000C06E8">
        <w:rPr>
          <w:rStyle w:val="a5"/>
          <w:rtl/>
        </w:rPr>
        <w:footnoteReference w:id="22"/>
      </w:r>
      <w:r w:rsidR="00C76353">
        <w:rPr>
          <w:rtl/>
        </w:rPr>
        <w:t xml:space="preserve"> בששי רצה לקללן במזל בריאת אדם, ונהפך דברו ואמר</w:t>
      </w:r>
      <w:r>
        <w:rPr>
          <w:rFonts w:hint="cs"/>
          <w:rtl/>
        </w:rPr>
        <w:t>:</w:t>
      </w:r>
      <w:r w:rsidR="00C76353">
        <w:rPr>
          <w:rtl/>
        </w:rPr>
        <w:t xml:space="preserve"> </w:t>
      </w:r>
      <w:r>
        <w:rPr>
          <w:rFonts w:hint="cs"/>
          <w:rtl/>
        </w:rPr>
        <w:t>"</w:t>
      </w:r>
      <w:r w:rsidR="00C76353">
        <w:rPr>
          <w:rtl/>
        </w:rPr>
        <w:t>מי מנה עפר יעקב</w:t>
      </w:r>
      <w:r>
        <w:rPr>
          <w:rFonts w:hint="cs"/>
          <w:rtl/>
        </w:rPr>
        <w:t>"</w:t>
      </w:r>
      <w:r w:rsidR="00C76353">
        <w:rPr>
          <w:rtl/>
        </w:rPr>
        <w:t xml:space="preserve">. </w:t>
      </w:r>
      <w:r>
        <w:rPr>
          <w:rFonts w:hint="cs"/>
          <w:rtl/>
        </w:rPr>
        <w:t>"</w:t>
      </w:r>
      <w:r w:rsidR="00C76353">
        <w:rPr>
          <w:rtl/>
        </w:rPr>
        <w:t>לא הביט און ביעקב</w:t>
      </w:r>
      <w:r>
        <w:rPr>
          <w:rFonts w:hint="cs"/>
          <w:rtl/>
        </w:rPr>
        <w:t xml:space="preserve">" - </w:t>
      </w:r>
      <w:r w:rsidR="00C76353">
        <w:rPr>
          <w:rtl/>
        </w:rPr>
        <w:t xml:space="preserve">זה יעקב אבינו. </w:t>
      </w:r>
      <w:r>
        <w:rPr>
          <w:rFonts w:hint="cs"/>
          <w:rtl/>
        </w:rPr>
        <w:t>"</w:t>
      </w:r>
      <w:r w:rsidR="00C76353">
        <w:rPr>
          <w:rtl/>
        </w:rPr>
        <w:t>ולא ראה עמל בישראל</w:t>
      </w:r>
      <w:r>
        <w:rPr>
          <w:rFonts w:hint="cs"/>
          <w:rtl/>
        </w:rPr>
        <w:t xml:space="preserve">" - </w:t>
      </w:r>
      <w:r w:rsidR="00C76353">
        <w:rPr>
          <w:rtl/>
        </w:rPr>
        <w:t>אלו ישראל שהיו כולן כשרים. בא ליום השבת ואמר היום אני מקללן, שאין נביא שלהן יכול היום לא לכתוב שם ולא לעשות דבר</w:t>
      </w:r>
      <w:r>
        <w:rPr>
          <w:rFonts w:hint="cs"/>
          <w:rtl/>
        </w:rPr>
        <w:t>.</w:t>
      </w:r>
      <w:r w:rsidR="00C76353">
        <w:rPr>
          <w:rtl/>
        </w:rPr>
        <w:t xml:space="preserve"> וקדמתו השבת בברכה, שנאמר</w:t>
      </w:r>
      <w:r>
        <w:rPr>
          <w:rFonts w:hint="cs"/>
          <w:rtl/>
        </w:rPr>
        <w:t>:</w:t>
      </w:r>
      <w:r w:rsidR="00C76353">
        <w:rPr>
          <w:rtl/>
        </w:rPr>
        <w:t xml:space="preserve"> </w:t>
      </w:r>
      <w:r>
        <w:rPr>
          <w:rFonts w:hint="cs"/>
          <w:rtl/>
        </w:rPr>
        <w:t>"</w:t>
      </w:r>
      <w:r w:rsidR="00C76353">
        <w:rPr>
          <w:rtl/>
        </w:rPr>
        <w:t>ויברך אלהים את יום השביעי</w:t>
      </w:r>
      <w:r>
        <w:rPr>
          <w:rFonts w:hint="cs"/>
          <w:rtl/>
        </w:rPr>
        <w:t>"</w:t>
      </w:r>
      <w:r w:rsidR="00C76353">
        <w:rPr>
          <w:rtl/>
        </w:rPr>
        <w:t xml:space="preserve"> (בראשית ב ג)</w:t>
      </w:r>
      <w:r>
        <w:rPr>
          <w:rFonts w:hint="cs"/>
          <w:rtl/>
        </w:rPr>
        <w:t>.</w:t>
      </w:r>
      <w:r w:rsidR="00C76353">
        <w:rPr>
          <w:rtl/>
        </w:rPr>
        <w:t xml:space="preserve"> ונהפך הדבר וברכן, שנאמר</w:t>
      </w:r>
      <w:r>
        <w:rPr>
          <w:rFonts w:hint="cs"/>
          <w:rtl/>
        </w:rPr>
        <w:t>:</w:t>
      </w:r>
      <w:r w:rsidR="00C76353">
        <w:rPr>
          <w:rtl/>
        </w:rPr>
        <w:t xml:space="preserve"> </w:t>
      </w:r>
      <w:r>
        <w:rPr>
          <w:rFonts w:hint="cs"/>
          <w:rtl/>
        </w:rPr>
        <w:t>"</w:t>
      </w:r>
      <w:r w:rsidR="00C76353">
        <w:rPr>
          <w:rtl/>
        </w:rPr>
        <w:t>וירא בלעם כי טוב בעיני יי' לברך את ישראל</w:t>
      </w:r>
      <w:r>
        <w:rPr>
          <w:rFonts w:hint="cs"/>
          <w:rtl/>
        </w:rPr>
        <w:t xml:space="preserve">" - </w:t>
      </w:r>
      <w:r w:rsidR="00C76353">
        <w:rPr>
          <w:rtl/>
        </w:rPr>
        <w:t>כשם שהיה טוב בעיני אלהים לברך את יום השבת, כך טוב היה לברך את ישראל, מיד אמר</w:t>
      </w:r>
      <w:r>
        <w:rPr>
          <w:rFonts w:hint="cs"/>
          <w:rtl/>
        </w:rPr>
        <w:t>:</w:t>
      </w:r>
      <w:r w:rsidR="00C76353">
        <w:rPr>
          <w:rtl/>
        </w:rPr>
        <w:t xml:space="preserve"> </w:t>
      </w:r>
      <w:r>
        <w:rPr>
          <w:rFonts w:hint="cs"/>
          <w:rtl/>
        </w:rPr>
        <w:t>"</w:t>
      </w:r>
      <w:r w:rsidR="00C76353">
        <w:rPr>
          <w:rtl/>
        </w:rPr>
        <w:t>מברכיך ברוך</w:t>
      </w:r>
      <w:r>
        <w:rPr>
          <w:rFonts w:hint="cs"/>
          <w:rtl/>
        </w:rPr>
        <w:t>"</w:t>
      </w:r>
      <w:r w:rsidR="00C76353">
        <w:rPr>
          <w:rtl/>
        </w:rPr>
        <w:t>.</w:t>
      </w:r>
      <w:r w:rsidR="00B56C25">
        <w:rPr>
          <w:rStyle w:val="a5"/>
          <w:rtl/>
        </w:rPr>
        <w:footnoteReference w:id="23"/>
      </w:r>
    </w:p>
    <w:p w14:paraId="24D5C0EB" w14:textId="77777777" w:rsidR="003A7AFC" w:rsidRPr="007B27F6" w:rsidRDefault="003A7AFC" w:rsidP="00211EDB">
      <w:pPr>
        <w:pStyle w:val="ad"/>
        <w:spacing w:before="240"/>
        <w:rPr>
          <w:rtl/>
        </w:rPr>
      </w:pPr>
      <w:r w:rsidRPr="007B27F6">
        <w:rPr>
          <w:rtl/>
        </w:rPr>
        <w:t>שבת שלום</w:t>
      </w:r>
      <w:r w:rsidR="00B56C25">
        <w:rPr>
          <w:rFonts w:hint="cs"/>
          <w:rtl/>
        </w:rPr>
        <w:t xml:space="preserve"> וקיץ טוב</w:t>
      </w:r>
      <w:r w:rsidRPr="007B27F6">
        <w:rPr>
          <w:rtl/>
        </w:rPr>
        <w:t xml:space="preserve"> </w:t>
      </w:r>
    </w:p>
    <w:p w14:paraId="3756D050" w14:textId="77777777" w:rsidR="003A7AFC" w:rsidRPr="007B27F6" w:rsidRDefault="003A7AFC">
      <w:pPr>
        <w:pStyle w:val="ad"/>
        <w:rPr>
          <w:rFonts w:hint="cs"/>
          <w:rtl/>
        </w:rPr>
      </w:pPr>
      <w:r w:rsidRPr="007B27F6">
        <w:rPr>
          <w:rtl/>
        </w:rPr>
        <w:t>מחלקי המים</w:t>
      </w:r>
    </w:p>
    <w:sectPr w:rsidR="003A7AFC" w:rsidRPr="007B27F6" w:rsidSect="00651D8B">
      <w:headerReference w:type="even" r:id="rId8"/>
      <w:headerReference w:type="default" r:id="rId9"/>
      <w:footerReference w:type="even" r:id="rId10"/>
      <w:footerReference w:type="default" r:id="rId11"/>
      <w:headerReference w:type="first" r:id="rId12"/>
      <w:foot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A19AC" w14:textId="77777777" w:rsidR="00DB5301" w:rsidRDefault="00DB5301">
      <w:r>
        <w:separator/>
      </w:r>
    </w:p>
  </w:endnote>
  <w:endnote w:type="continuationSeparator" w:id="0">
    <w:p w14:paraId="6584E6C6" w14:textId="77777777" w:rsidR="00DB5301" w:rsidRDefault="00DB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0BA1" w14:textId="77777777" w:rsidR="008C694A" w:rsidRDefault="008C69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A7256" w14:textId="77777777" w:rsidR="008C694A" w:rsidRDefault="008C694A" w:rsidP="006F6365">
    <w:pPr>
      <w:pStyle w:val="a8"/>
      <w:jc w:val="right"/>
      <w:rPr>
        <w:rStyle w:val="af2"/>
        <w:rFonts w:hint="cs"/>
        <w:rtl/>
      </w:rPr>
    </w:pPr>
  </w:p>
  <w:p w14:paraId="300152C4" w14:textId="77777777" w:rsidR="008C694A" w:rsidRPr="00F8747C" w:rsidRDefault="008C694A" w:rsidP="006F6365">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0C06E8">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0C06E8">
      <w:rPr>
        <w:rStyle w:val="af2"/>
        <w:noProof/>
        <w:rtl/>
      </w:rPr>
      <w:t>4</w:t>
    </w:r>
    <w:r w:rsidRPr="00F8747C">
      <w:rPr>
        <w:rStyle w:val="af2"/>
      </w:rPr>
      <w:fldChar w:fldCharType="end"/>
    </w:r>
  </w:p>
  <w:p w14:paraId="3DD0F70E" w14:textId="77777777" w:rsidR="008C694A" w:rsidRPr="000238D2" w:rsidRDefault="008C694A" w:rsidP="006F6365">
    <w:pPr>
      <w:pStyle w:val="a8"/>
    </w:pPr>
  </w:p>
  <w:p w14:paraId="14A2A35D" w14:textId="77777777" w:rsidR="008C694A" w:rsidRDefault="008C694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0929" w14:textId="77777777" w:rsidR="008C694A" w:rsidRDefault="008C69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9740" w14:textId="77777777" w:rsidR="00DB5301" w:rsidRDefault="00DB5301">
      <w:r>
        <w:separator/>
      </w:r>
    </w:p>
  </w:footnote>
  <w:footnote w:type="continuationSeparator" w:id="0">
    <w:p w14:paraId="69AF2890" w14:textId="77777777" w:rsidR="00DB5301" w:rsidRDefault="00DB5301">
      <w:r>
        <w:continuationSeparator/>
      </w:r>
    </w:p>
  </w:footnote>
  <w:footnote w:id="1">
    <w:p w14:paraId="2F5F2A9F" w14:textId="77777777" w:rsidR="008C694A" w:rsidRDefault="008C694A" w:rsidP="00B535C4">
      <w:pPr>
        <w:pStyle w:val="a3"/>
        <w:rPr>
          <w:rFonts w:hint="cs"/>
          <w:rtl/>
        </w:rPr>
      </w:pPr>
      <w:r>
        <w:rPr>
          <w:rStyle w:val="a5"/>
        </w:rPr>
        <w:footnoteRef/>
      </w:r>
      <w:r>
        <w:rPr>
          <w:rtl/>
        </w:rPr>
        <w:t xml:space="preserve"> </w:t>
      </w:r>
      <w:r>
        <w:rPr>
          <w:rFonts w:hint="cs"/>
          <w:rtl/>
        </w:rPr>
        <w:t>כ</w:t>
      </w:r>
      <w:r w:rsidR="004609FA">
        <w:rPr>
          <w:rFonts w:hint="cs"/>
          <w:rtl/>
        </w:rPr>
        <w:t>ך</w:t>
      </w:r>
      <w:r>
        <w:rPr>
          <w:rFonts w:hint="cs"/>
          <w:rtl/>
        </w:rPr>
        <w:t xml:space="preserve"> מסתיימת הברכה השלישית של בלעם, לאחריה מתייאש ממנו בלק סופית ושולח אותו חזרה לארצו, ככתוב בסמוך: "</w:t>
      </w:r>
      <w:r>
        <w:rPr>
          <w:rtl/>
        </w:rPr>
        <w:t>וַיִּחַר אַף בָּלָק אֶל בִּלְעָם וַיִּסְפֹּק אֶת כַּפָּיו וַיֹּאמֶר בָּלָק אֶל בִּלְעָם לָקֹב אֹיְבַי קְרָאתִיךָ וְהִנֵּה בֵּרַכְתָּ בָרֵךְ זֶה שָׁלֹשׁ פְּעָמִים</w:t>
      </w:r>
      <w:r>
        <w:rPr>
          <w:rFonts w:hint="cs"/>
          <w:rtl/>
        </w:rPr>
        <w:t xml:space="preserve">: </w:t>
      </w:r>
      <w:r>
        <w:rPr>
          <w:rtl/>
        </w:rPr>
        <w:t>וְעַתָּה בְּרַח לְךָ אֶל מְקוֹמֶךָ</w:t>
      </w:r>
      <w:r>
        <w:rPr>
          <w:rFonts w:hint="cs"/>
          <w:rtl/>
        </w:rPr>
        <w:t xml:space="preserve"> וכו' ". הוא בלק ששכר את בלעם בשל כוחו לברך ולקלל, </w:t>
      </w:r>
      <w:r w:rsidR="00B535C4">
        <w:rPr>
          <w:rFonts w:hint="cs"/>
          <w:rtl/>
        </w:rPr>
        <w:t>ו</w:t>
      </w:r>
      <w:r>
        <w:rPr>
          <w:rFonts w:hint="cs"/>
          <w:rtl/>
        </w:rPr>
        <w:t>שלח אליו מלאכים עם המסר: "</w:t>
      </w:r>
      <w:r>
        <w:rPr>
          <w:rtl/>
        </w:rPr>
        <w:t>וְעַתָּה לְכָה נָּא אָרָה לִּי אֶת הָעָם הַזֶּה</w:t>
      </w:r>
      <w:r>
        <w:rPr>
          <w:rFonts w:hint="cs"/>
          <w:rtl/>
        </w:rPr>
        <w:t xml:space="preserve"> ... </w:t>
      </w:r>
      <w:r>
        <w:rPr>
          <w:rtl/>
        </w:rPr>
        <w:t>כִּי יָדַעְתִּי אֵת אֲשֶׁר תְּבָרֵךְ מְבֹרָךְ וַאֲשֶׁר תָּאֹר יוּאָר</w:t>
      </w:r>
      <w:r>
        <w:rPr>
          <w:rFonts w:hint="cs"/>
          <w:rtl/>
        </w:rPr>
        <w:t xml:space="preserve">". למה התייאש בלק דווקא כאן? מן הסתם משום שזו הייתה הפעם השלישית, כפי שבלק עצמו אומר: "והנה ברכת ברך זה שלוש פעמים". </w:t>
      </w:r>
      <w:r w:rsidR="00B535C4">
        <w:rPr>
          <w:rFonts w:hint="cs"/>
          <w:rtl/>
        </w:rPr>
        <w:t>ו</w:t>
      </w:r>
      <w:r>
        <w:rPr>
          <w:rFonts w:hint="cs"/>
          <w:rtl/>
        </w:rPr>
        <w:t xml:space="preserve">אולי גם בשל הברכה החזקה שבתחילת הפסוק: "כרע שכב כארי וכלביא ומי יקימנו". אבל אנחנו </w:t>
      </w:r>
      <w:r w:rsidR="004609FA">
        <w:rPr>
          <w:rFonts w:hint="cs"/>
          <w:rtl/>
        </w:rPr>
        <w:t>נ</w:t>
      </w:r>
      <w:r>
        <w:rPr>
          <w:rFonts w:hint="cs"/>
          <w:rtl/>
        </w:rPr>
        <w:t>תמקד בסיפא של הפסוק, בדברי בלעם: "מברכיך ברוך ואורריך ארור".</w:t>
      </w:r>
    </w:p>
  </w:footnote>
  <w:footnote w:id="2">
    <w:p w14:paraId="70F2ED20" w14:textId="77777777" w:rsidR="008C694A" w:rsidRDefault="008C694A" w:rsidP="004609FA">
      <w:pPr>
        <w:pStyle w:val="a3"/>
        <w:rPr>
          <w:rFonts w:hint="cs"/>
          <w:rtl/>
        </w:rPr>
      </w:pPr>
      <w:r>
        <w:rPr>
          <w:rStyle w:val="a5"/>
        </w:rPr>
        <w:footnoteRef/>
      </w:r>
      <w:r>
        <w:rPr>
          <w:rtl/>
        </w:rPr>
        <w:t xml:space="preserve"> </w:t>
      </w:r>
      <w:r>
        <w:rPr>
          <w:rFonts w:hint="cs"/>
          <w:rtl/>
        </w:rPr>
        <w:t>הלשון ב</w:t>
      </w:r>
      <w:r w:rsidR="004609FA">
        <w:rPr>
          <w:rFonts w:hint="cs"/>
          <w:rtl/>
        </w:rPr>
        <w:t>ה</w:t>
      </w:r>
      <w:r>
        <w:rPr>
          <w:rFonts w:hint="cs"/>
          <w:rtl/>
        </w:rPr>
        <w:t xml:space="preserve"> נוקט בלעם מצויה כבר בספר בראשית פעמיים. כאן, בברכת הקב"ה לאברהם בצאתו למסע "לך לך ... אל הארץ אשר אראך", ופעם נוספת גם היא בספר בראשית, בברכת יצחק ליעקב, </w:t>
      </w:r>
      <w:r>
        <w:rPr>
          <w:rtl/>
        </w:rPr>
        <w:t xml:space="preserve">בראשית </w:t>
      </w:r>
      <w:r>
        <w:rPr>
          <w:rFonts w:hint="cs"/>
          <w:rtl/>
        </w:rPr>
        <w:t xml:space="preserve">כז כט </w:t>
      </w:r>
      <w:r>
        <w:rPr>
          <w:rtl/>
        </w:rPr>
        <w:t>פרשת תולדות</w:t>
      </w:r>
      <w:r>
        <w:rPr>
          <w:rFonts w:hint="cs"/>
          <w:rtl/>
        </w:rPr>
        <w:t>: "</w:t>
      </w:r>
      <w:r>
        <w:rPr>
          <w:rtl/>
        </w:rPr>
        <w:t>הֱוֵה גְבִיר לְאַחֶיךָ וְיִשְׁתַּחֲווּ לְךָ בְּנֵי אִמֶּךָ אֹרְרֶיךָ אָרוּר וּמְבָרֲכֶיךָ בָּרוּךְ</w:t>
      </w:r>
      <w:r>
        <w:rPr>
          <w:rFonts w:hint="cs"/>
          <w:rtl/>
        </w:rPr>
        <w:t>". יש הבדל בולט בין שני לשונות הפוכים אלה ועל כך בהמשך הדברים</w:t>
      </w:r>
      <w:r w:rsidR="004609FA">
        <w:rPr>
          <w:rFonts w:hint="cs"/>
          <w:rtl/>
        </w:rPr>
        <w:t xml:space="preserve"> </w:t>
      </w:r>
      <w:r w:rsidR="004609FA">
        <w:rPr>
          <w:rtl/>
        </w:rPr>
        <w:t>–</w:t>
      </w:r>
      <w:r w:rsidR="004609FA">
        <w:rPr>
          <w:rFonts w:hint="cs"/>
          <w:rtl/>
        </w:rPr>
        <w:t xml:space="preserve"> ולמי משניהם דומה לשונו של בלעם? כך או כך, </w:t>
      </w:r>
      <w:r>
        <w:rPr>
          <w:rFonts w:hint="cs"/>
          <w:rtl/>
        </w:rPr>
        <w:t xml:space="preserve">אלה שלושה המופעים של הביטוי בו אנו עוסקים: יבורכו המברכים ויאורו המאררים (המקללים) שמצויים בכל המקרא. </w:t>
      </w:r>
      <w:r w:rsidR="004609FA">
        <w:rPr>
          <w:rFonts w:hint="cs"/>
          <w:rtl/>
        </w:rPr>
        <w:t xml:space="preserve">לצידם, </w:t>
      </w:r>
      <w:r>
        <w:rPr>
          <w:rFonts w:hint="cs"/>
          <w:rtl/>
        </w:rPr>
        <w:t>ראה הלשון הנאה ב</w:t>
      </w:r>
      <w:r>
        <w:rPr>
          <w:rtl/>
        </w:rPr>
        <w:t>תהלים קט כח</w:t>
      </w:r>
      <w:r>
        <w:rPr>
          <w:rFonts w:hint="cs"/>
          <w:rtl/>
        </w:rPr>
        <w:t>: "</w:t>
      </w:r>
      <w:r>
        <w:rPr>
          <w:rtl/>
        </w:rPr>
        <w:t>יְקַלְלוּ הֵמָּה וְאַתָּה תְבָרֵךְ</w:t>
      </w:r>
      <w:r>
        <w:rPr>
          <w:rFonts w:hint="cs"/>
          <w:rtl/>
        </w:rPr>
        <w:t>".</w:t>
      </w:r>
    </w:p>
  </w:footnote>
  <w:footnote w:id="3">
    <w:p w14:paraId="327FDCE3" w14:textId="77777777" w:rsidR="008C694A" w:rsidRDefault="008C694A" w:rsidP="008C694A">
      <w:pPr>
        <w:pStyle w:val="a3"/>
        <w:rPr>
          <w:rFonts w:hint="cs"/>
          <w:rtl/>
        </w:rPr>
      </w:pPr>
      <w:r>
        <w:rPr>
          <w:rStyle w:val="a5"/>
        </w:rPr>
        <w:footnoteRef/>
      </w:r>
      <w:r>
        <w:rPr>
          <w:rtl/>
        </w:rPr>
        <w:t xml:space="preserve"> </w:t>
      </w:r>
      <w:r>
        <w:rPr>
          <w:rFonts w:hint="cs"/>
          <w:rtl/>
        </w:rPr>
        <w:t xml:space="preserve">בפרשות </w:t>
      </w:r>
      <w:r w:rsidR="004E70A7">
        <w:rPr>
          <w:rFonts w:hint="cs"/>
          <w:rtl/>
        </w:rPr>
        <w:t xml:space="preserve">רבות </w:t>
      </w:r>
      <w:r>
        <w:rPr>
          <w:rFonts w:hint="cs"/>
          <w:rtl/>
        </w:rPr>
        <w:t xml:space="preserve">בתורה נזכרת יציאת מצרים. ראה דברינו </w:t>
      </w:r>
      <w:hyperlink r:id="rId1" w:history="1">
        <w:r w:rsidRPr="00F629D8">
          <w:rPr>
            <w:rStyle w:val="Hyperlink"/>
            <w:rFonts w:hint="cs"/>
            <w:rtl/>
          </w:rPr>
          <w:t>מצוות לזכירת יציאת מצרים</w:t>
        </w:r>
      </w:hyperlink>
      <w:r>
        <w:rPr>
          <w:rFonts w:hint="cs"/>
          <w:rtl/>
        </w:rPr>
        <w:t xml:space="preserve"> בפסח, שם מנינו 32 מצוות כאלה! </w:t>
      </w:r>
    </w:p>
  </w:footnote>
  <w:footnote w:id="4">
    <w:p w14:paraId="6E49B878" w14:textId="77777777" w:rsidR="008C694A" w:rsidRDefault="008C694A" w:rsidP="00DF1FE8">
      <w:pPr>
        <w:pStyle w:val="a3"/>
        <w:rPr>
          <w:rFonts w:hint="cs"/>
          <w:rtl/>
        </w:rPr>
      </w:pPr>
      <w:r>
        <w:rPr>
          <w:rStyle w:val="a5"/>
        </w:rPr>
        <w:footnoteRef/>
      </w:r>
      <w:r>
        <w:rPr>
          <w:rtl/>
        </w:rPr>
        <w:t xml:space="preserve"> </w:t>
      </w:r>
      <w:r>
        <w:rPr>
          <w:rFonts w:hint="cs"/>
          <w:rtl/>
        </w:rPr>
        <w:t>הגמרא דנה שם בהצעות שונות לפרשה השלישית של קריאת שמע. בסופו של דבר נבחרה פרשת ציצית כפי שאנו נוהגים (למרות שלילה לאו זמן ציצית הוא). אחת ההצעות הייתה 'פרשת בלק' וזאת, כהסבר של ר' יוסי בר אבין, בשל הפסוק המסיים את הברכה השלישית: "כרע שכב כארי וכלביא מי יקימנו". ראה עצמתו של פסוק זה ב</w:t>
      </w:r>
      <w:r>
        <w:rPr>
          <w:rtl/>
        </w:rPr>
        <w:t xml:space="preserve">מדרש אגדה (בובר) במדבר </w:t>
      </w:r>
      <w:r>
        <w:rPr>
          <w:rFonts w:hint="cs"/>
          <w:rtl/>
        </w:rPr>
        <w:t>כד ט: "</w:t>
      </w:r>
      <w:r>
        <w:rPr>
          <w:rtl/>
        </w:rPr>
        <w:t>כרע שכב כארי. שיפול כארי על כל העמים אחר שיכבשו את הארץ לא יבואו שאר עמים שיוציאו אותם מארצם, הוי כלביא מי יקימנו</w:t>
      </w:r>
      <w:r>
        <w:rPr>
          <w:rFonts w:hint="cs"/>
          <w:rtl/>
        </w:rPr>
        <w:t xml:space="preserve">". אך </w:t>
      </w:r>
      <w:r w:rsidR="00DF1FE8">
        <w:rPr>
          <w:rFonts w:hint="cs"/>
          <w:rtl/>
        </w:rPr>
        <w:t xml:space="preserve">ברור </w:t>
      </w:r>
      <w:r>
        <w:rPr>
          <w:rFonts w:hint="cs"/>
          <w:rtl/>
        </w:rPr>
        <w:t>שהכוונה לפסוק במלואו כולל הסיומת: "מברכיך ברוך ואורריך ארור"</w:t>
      </w:r>
      <w:r w:rsidR="00DF1FE8">
        <w:rPr>
          <w:rFonts w:hint="cs"/>
          <w:rtl/>
        </w:rPr>
        <w:t xml:space="preserve"> שהיא מעניינינו</w:t>
      </w:r>
      <w:r>
        <w:rPr>
          <w:rFonts w:hint="cs"/>
          <w:rtl/>
        </w:rPr>
        <w:t>. בין כך ובין כך הגמרא דוחה את הצעת ר' יוסי בר אבין משום שציטוט של פסוק אחד יוצר מעין פרשה לעצמה ושלא כסדר הפרשות שפסק משה (תרתי משמע).</w:t>
      </w:r>
    </w:p>
  </w:footnote>
  <w:footnote w:id="5">
    <w:p w14:paraId="1D36C2CA" w14:textId="77777777" w:rsidR="008C694A" w:rsidRDefault="008C694A" w:rsidP="00DF1FE8">
      <w:pPr>
        <w:pStyle w:val="a3"/>
        <w:rPr>
          <w:rFonts w:hint="cs"/>
        </w:rPr>
      </w:pPr>
      <w:r>
        <w:rPr>
          <w:rStyle w:val="a5"/>
        </w:rPr>
        <w:footnoteRef/>
      </w:r>
      <w:r>
        <w:rPr>
          <w:rtl/>
        </w:rPr>
        <w:t xml:space="preserve"> </w:t>
      </w:r>
      <w:r>
        <w:rPr>
          <w:rFonts w:hint="cs"/>
          <w:rtl/>
        </w:rPr>
        <w:t>שרידי אש מני</w:t>
      </w:r>
      <w:r w:rsidR="00DF1FE8">
        <w:rPr>
          <w:rFonts w:hint="cs"/>
          <w:rtl/>
        </w:rPr>
        <w:t>ח</w:t>
      </w:r>
      <w:r>
        <w:rPr>
          <w:rFonts w:hint="cs"/>
          <w:rtl/>
        </w:rPr>
        <w:t xml:space="preserve"> שמדובר בפרשת בלק כפי שהיא בחומשים שבידינ</w:t>
      </w:r>
      <w:r w:rsidR="00B535C4">
        <w:rPr>
          <w:rFonts w:hint="cs"/>
          <w:rtl/>
        </w:rPr>
        <w:t>ו</w:t>
      </w:r>
      <w:r w:rsidR="00DF1FE8">
        <w:rPr>
          <w:rFonts w:hint="cs"/>
          <w:rtl/>
        </w:rPr>
        <w:t xml:space="preserve">, אך </w:t>
      </w:r>
      <w:r>
        <w:rPr>
          <w:rFonts w:hint="cs"/>
          <w:rtl/>
        </w:rPr>
        <w:t xml:space="preserve">אין זה בהכרח כך שהרי בארץ ישראל קראו את התורה בחלוקה לפי סדרים ולא לפי פרשות. ראה </w:t>
      </w:r>
      <w:hyperlink r:id="rId2" w:history="1">
        <w:r w:rsidRPr="003F6997">
          <w:rPr>
            <w:rStyle w:val="Hyperlink"/>
            <w:rFonts w:hint="cs"/>
            <w:rtl/>
          </w:rPr>
          <w:t>סידרא</w:t>
        </w:r>
      </w:hyperlink>
      <w:r>
        <w:rPr>
          <w:rFonts w:hint="cs"/>
          <w:rtl/>
        </w:rPr>
        <w:t xml:space="preserve"> באתר מחלקי המים. ועכ"פ בגמרא מכונה הפרשה גם פרשת בלעם (בבלי בבא בתרא יד ע"א, או פרשת בלק ובלעם</w:t>
      </w:r>
      <w:r w:rsidR="00DF1FE8">
        <w:rPr>
          <w:rFonts w:hint="cs"/>
          <w:rtl/>
        </w:rPr>
        <w:t xml:space="preserve">, </w:t>
      </w:r>
      <w:r>
        <w:rPr>
          <w:rFonts w:hint="cs"/>
          <w:rtl/>
        </w:rPr>
        <w:t xml:space="preserve">ירושלמי ברכות א ה). ראה דברינו </w:t>
      </w:r>
      <w:hyperlink r:id="rId3" w:history="1">
        <w:r w:rsidRPr="003F6997">
          <w:rPr>
            <w:rStyle w:val="Hyperlink"/>
            <w:rFonts w:hint="cs"/>
            <w:rtl/>
          </w:rPr>
          <w:t>פרשת בלעם</w:t>
        </w:r>
      </w:hyperlink>
      <w:r>
        <w:rPr>
          <w:rFonts w:hint="cs"/>
          <w:rtl/>
        </w:rPr>
        <w:t xml:space="preserve"> בפרשה זו.</w:t>
      </w:r>
    </w:p>
  </w:footnote>
  <w:footnote w:id="6">
    <w:p w14:paraId="58DB8823" w14:textId="77777777" w:rsidR="008C694A" w:rsidRDefault="008C694A" w:rsidP="00B535C4">
      <w:pPr>
        <w:pStyle w:val="a3"/>
        <w:rPr>
          <w:rFonts w:hint="cs"/>
          <w:rtl/>
        </w:rPr>
      </w:pPr>
      <w:r>
        <w:rPr>
          <w:rStyle w:val="a5"/>
        </w:rPr>
        <w:footnoteRef/>
      </w:r>
      <w:r>
        <w:rPr>
          <w:rtl/>
        </w:rPr>
        <w:t xml:space="preserve"> </w:t>
      </w:r>
      <w:r>
        <w:rPr>
          <w:rFonts w:hint="cs"/>
          <w:rtl/>
        </w:rPr>
        <w:t xml:space="preserve">כבר הרחבנו לדון בגמרא בבלי ברכות הנ"ל בדברינו </w:t>
      </w:r>
      <w:hyperlink r:id="rId4" w:history="1">
        <w:r w:rsidRPr="00395F94">
          <w:rPr>
            <w:rStyle w:val="Hyperlink"/>
            <w:rFonts w:hint="cs"/>
            <w:rtl/>
          </w:rPr>
          <w:t>מה טובו אהליך יעקב משכנותיך ישראל</w:t>
        </w:r>
      </w:hyperlink>
      <w:r>
        <w:rPr>
          <w:rFonts w:hint="cs"/>
          <w:rtl/>
        </w:rPr>
        <w:t xml:space="preserve"> בפרשה זו, שם הבאנו את פירוש </w:t>
      </w:r>
      <w:r>
        <w:rPr>
          <w:rtl/>
        </w:rPr>
        <w:t xml:space="preserve">שרידי אש </w:t>
      </w:r>
      <w:r>
        <w:rPr>
          <w:rFonts w:hint="cs"/>
          <w:rtl/>
        </w:rPr>
        <w:t>(</w:t>
      </w:r>
      <w:r>
        <w:rPr>
          <w:rtl/>
        </w:rPr>
        <w:t>רבי יחיאל יעקב וינברג, נולד ברוסיה 1885, נפטר במונטרה, שוויץ 1966 ונקבר בירושלים</w:t>
      </w:r>
      <w:r>
        <w:rPr>
          <w:rFonts w:hint="cs"/>
          <w:rtl/>
        </w:rPr>
        <w:t>) שהכוונה ב'פרשת בלק' שבקשו להוסיף לקריאת שמע, איננה פרשת בלק כולה כפי שאנו נוהגים היום, וגם לא רק הפסוק האחרון, כפי שמשתמע מפשט הגמרא (ראו פירושי רש"י ושטיינזלץ</w:t>
      </w:r>
      <w:r>
        <w:rPr>
          <w:rtl/>
        </w:rPr>
        <w:t>)</w:t>
      </w:r>
      <w:r>
        <w:rPr>
          <w:rFonts w:hint="cs"/>
          <w:rtl/>
        </w:rPr>
        <w:t>,</w:t>
      </w:r>
      <w:r>
        <w:rPr>
          <w:rtl/>
        </w:rPr>
        <w:t xml:space="preserve"> </w:t>
      </w:r>
      <w:r>
        <w:rPr>
          <w:rFonts w:hint="cs"/>
          <w:rtl/>
        </w:rPr>
        <w:t>אלא לכל הברכה השלישית של בלעם. לחמשת הפסוקים מהפסוק: "</w:t>
      </w:r>
      <w:r>
        <w:rPr>
          <w:rtl/>
        </w:rPr>
        <w:t>מַה טֹּבוּ אֹהָלֶיךָ יַעֲקֹב מִשְׁכְּנֹתֶיךָ יִשְׂרָאֵל</w:t>
      </w:r>
      <w:r>
        <w:rPr>
          <w:rFonts w:hint="cs"/>
          <w:rtl/>
        </w:rPr>
        <w:t>" ועד: "</w:t>
      </w:r>
      <w:r>
        <w:rPr>
          <w:rtl/>
        </w:rPr>
        <w:t>כָּרַע שָׁכַב כַּאֲרִי וּכְלָבִיא מִי יְקִימֶנּוּ מְבָרֲכֶיךָ בָרוּךְ וְאֹרְרֶיךָ אָרוּר</w:t>
      </w:r>
      <w:r>
        <w:rPr>
          <w:rFonts w:hint="cs"/>
          <w:rtl/>
        </w:rPr>
        <w:t>". פסוקים אלה הם 'פרשת בל</w:t>
      </w:r>
      <w:r w:rsidR="00B535C4">
        <w:rPr>
          <w:rFonts w:hint="cs"/>
          <w:rtl/>
        </w:rPr>
        <w:t>ק</w:t>
      </w:r>
      <w:r>
        <w:rPr>
          <w:rFonts w:hint="cs"/>
          <w:rtl/>
        </w:rPr>
        <w:t>' שבקשו לקבוע בקריאת שמע. ואנו נתמקד כאמור בחציו השני של הפסוק האחרון: "מברכיך ברוך ואורריך ארור".</w:t>
      </w:r>
    </w:p>
  </w:footnote>
  <w:footnote w:id="7">
    <w:p w14:paraId="79028EDD" w14:textId="77777777" w:rsidR="008C694A" w:rsidRDefault="008C694A" w:rsidP="00DF1FE8">
      <w:pPr>
        <w:pStyle w:val="a3"/>
        <w:rPr>
          <w:rFonts w:hint="cs"/>
          <w:rtl/>
        </w:rPr>
      </w:pPr>
      <w:r>
        <w:rPr>
          <w:rStyle w:val="a5"/>
        </w:rPr>
        <w:footnoteRef/>
      </w:r>
      <w:r>
        <w:rPr>
          <w:rtl/>
        </w:rPr>
        <w:t xml:space="preserve"> </w:t>
      </w:r>
      <w:r>
        <w:rPr>
          <w:rFonts w:hint="cs"/>
          <w:rtl/>
        </w:rPr>
        <w:t>ומה עם ברכת ה' לאברהם שהבאנו לעיל שתחילתה ברכה וסופה ארירה? הרי זו כסדר של בלעם</w:t>
      </w:r>
      <w:r w:rsidR="00DF1FE8">
        <w:rPr>
          <w:rFonts w:hint="cs"/>
          <w:rtl/>
        </w:rPr>
        <w:t>!</w:t>
      </w:r>
      <w:r>
        <w:rPr>
          <w:rFonts w:hint="cs"/>
          <w:rtl/>
        </w:rPr>
        <w:t xml:space="preserve"> על כך בהמשך.</w:t>
      </w:r>
    </w:p>
  </w:footnote>
  <w:footnote w:id="8">
    <w:p w14:paraId="722FA08E" w14:textId="77777777" w:rsidR="008C694A" w:rsidRDefault="008C694A" w:rsidP="00DF1FE8">
      <w:pPr>
        <w:pStyle w:val="a3"/>
        <w:rPr>
          <w:rFonts w:hint="cs"/>
          <w:rtl/>
        </w:rPr>
      </w:pPr>
      <w:r>
        <w:rPr>
          <w:rStyle w:val="a5"/>
        </w:rPr>
        <w:footnoteRef/>
      </w:r>
      <w:r>
        <w:rPr>
          <w:rtl/>
        </w:rPr>
        <w:t xml:space="preserve"> </w:t>
      </w:r>
      <w:r w:rsidR="00963A1B">
        <w:rPr>
          <w:rFonts w:hint="cs"/>
          <w:rtl/>
        </w:rPr>
        <w:t xml:space="preserve">עפ"י </w:t>
      </w:r>
      <w:r>
        <w:rPr>
          <w:rFonts w:hint="cs"/>
          <w:rtl/>
        </w:rPr>
        <w:t xml:space="preserve">השוואה </w:t>
      </w:r>
      <w:r w:rsidR="00963A1B">
        <w:rPr>
          <w:rFonts w:hint="cs"/>
          <w:rtl/>
        </w:rPr>
        <w:t xml:space="preserve">זו </w:t>
      </w:r>
      <w:r>
        <w:rPr>
          <w:rFonts w:hint="cs"/>
          <w:rtl/>
        </w:rPr>
        <w:t>הייסורים</w:t>
      </w:r>
      <w:r w:rsidR="00DF1FE8">
        <w:rPr>
          <w:rFonts w:hint="cs"/>
          <w:rtl/>
        </w:rPr>
        <w:t>,</w:t>
      </w:r>
      <w:r>
        <w:rPr>
          <w:rFonts w:hint="cs"/>
          <w:rtl/>
        </w:rPr>
        <w:t xml:space="preserve"> גם אם סופם שלווה</w:t>
      </w:r>
      <w:r w:rsidR="00DF1FE8">
        <w:rPr>
          <w:rFonts w:hint="cs"/>
          <w:rtl/>
        </w:rPr>
        <w:t>,</w:t>
      </w:r>
      <w:r>
        <w:rPr>
          <w:rFonts w:hint="cs"/>
          <w:rtl/>
        </w:rPr>
        <w:t xml:space="preserve"> הם בבחינת קללה. וכבר אמרו חכמים על 'קללות' אלה: "לא הם ולא שכרם" (ברכות ה ע"ב) </w:t>
      </w:r>
      <w:r>
        <w:rPr>
          <w:rtl/>
        </w:rPr>
        <w:t>–</w:t>
      </w:r>
      <w:r>
        <w:rPr>
          <w:rFonts w:hint="cs"/>
          <w:rtl/>
        </w:rPr>
        <w:t xml:space="preserve"> אין נחמה בשלווה שיום אחד תבוא</w:t>
      </w:r>
      <w:r w:rsidR="00FF7EB8">
        <w:rPr>
          <w:rFonts w:hint="cs"/>
          <w:rtl/>
        </w:rPr>
        <w:t>,</w:t>
      </w:r>
      <w:r>
        <w:rPr>
          <w:rFonts w:hint="cs"/>
          <w:rtl/>
        </w:rPr>
        <w:t xml:space="preserve"> אם כעת </w:t>
      </w:r>
      <w:r w:rsidR="00DF1FE8">
        <w:rPr>
          <w:rFonts w:hint="cs"/>
          <w:rtl/>
        </w:rPr>
        <w:t xml:space="preserve">האדם </w:t>
      </w:r>
      <w:r>
        <w:rPr>
          <w:rFonts w:hint="cs"/>
          <w:rtl/>
        </w:rPr>
        <w:t>ס</w:t>
      </w:r>
      <w:r w:rsidR="00963A1B">
        <w:rPr>
          <w:rFonts w:hint="cs"/>
          <w:rtl/>
        </w:rPr>
        <w:t>ו</w:t>
      </w:r>
      <w:r>
        <w:rPr>
          <w:rFonts w:hint="cs"/>
          <w:rtl/>
        </w:rPr>
        <w:t xml:space="preserve">בל </w:t>
      </w:r>
      <w:r w:rsidR="00DF1FE8">
        <w:rPr>
          <w:rFonts w:hint="cs"/>
          <w:rtl/>
        </w:rPr>
        <w:t>ו</w:t>
      </w:r>
      <w:r w:rsidR="00963A1B">
        <w:rPr>
          <w:rFonts w:hint="cs"/>
          <w:rtl/>
        </w:rPr>
        <w:t>מ</w:t>
      </w:r>
      <w:r w:rsidR="00DF1FE8">
        <w:rPr>
          <w:rFonts w:hint="cs"/>
          <w:rtl/>
        </w:rPr>
        <w:t>ת</w:t>
      </w:r>
      <w:r>
        <w:rPr>
          <w:rFonts w:hint="cs"/>
          <w:rtl/>
        </w:rPr>
        <w:t>ייסר. בכל מקרה, לא נראה שהכוונה שהצדיקים מתווים בכך דרך לכתחילה ומאחלים למישהו: דרכך תהא קשה ומלאת ייסורים, אבל סוף הטובה לבוא (גם אולי לא הרשעים שלכתחילה אומרים: בוא נהנה משלווה כעת גם אם סופה ייסורים וקללה בהמשך). האמירה לעיל היא אמירה של 'בדיעבד' והשקפה פילוסופית על החיים. ראה פירוש רש"י על הפסוק שמצטט מדרש זה ואומר: "</w:t>
      </w:r>
      <w:r>
        <w:rPr>
          <w:rtl/>
        </w:rPr>
        <w:t>מברכיך ברוך ואורריך ארור. הצדיקים תח</w:t>
      </w:r>
      <w:r>
        <w:rPr>
          <w:rFonts w:hint="cs"/>
          <w:rtl/>
        </w:rPr>
        <w:t>י</w:t>
      </w:r>
      <w:r>
        <w:rPr>
          <w:rtl/>
        </w:rPr>
        <w:t>לתם יסורים וסופן שלוה, ואורריהם ומצעריהם קודמים למברכיהם, לפיכך יצחק הקדים קללת אוררים לברכת מברכים. והרשעים תח</w:t>
      </w:r>
      <w:r>
        <w:rPr>
          <w:rFonts w:hint="cs"/>
          <w:rtl/>
        </w:rPr>
        <w:t>י</w:t>
      </w:r>
      <w:r>
        <w:rPr>
          <w:rtl/>
        </w:rPr>
        <w:t>לתן שלוה וסופן יסורין, לפיכך בלעם הקדים ברכה לקללה</w:t>
      </w:r>
      <w:r>
        <w:rPr>
          <w:rFonts w:hint="cs"/>
          <w:rtl/>
        </w:rPr>
        <w:t xml:space="preserve">". ראו גם הצעת </w:t>
      </w:r>
      <w:r>
        <w:rPr>
          <w:rtl/>
        </w:rPr>
        <w:t xml:space="preserve">ר' חיים פלטיאל </w:t>
      </w:r>
      <w:r>
        <w:rPr>
          <w:rFonts w:hint="cs"/>
          <w:rtl/>
        </w:rPr>
        <w:t xml:space="preserve">בפירושו לברכת יצחק ליעקב, </w:t>
      </w:r>
      <w:r>
        <w:rPr>
          <w:rtl/>
        </w:rPr>
        <w:t xml:space="preserve">בראשית </w:t>
      </w:r>
      <w:r>
        <w:rPr>
          <w:rFonts w:hint="cs"/>
          <w:rtl/>
        </w:rPr>
        <w:t>כז כט: "</w:t>
      </w:r>
      <w:r>
        <w:rPr>
          <w:rtl/>
        </w:rPr>
        <w:t>צדיקים מהפכים מדת הדין למדת הרחמים ורשעים מהפכין להם ממדת הרחמים למדת הדין</w:t>
      </w:r>
      <w:r w:rsidR="00FF7EB8">
        <w:rPr>
          <w:rFonts w:hint="cs"/>
          <w:rtl/>
        </w:rPr>
        <w:t>.</w:t>
      </w:r>
      <w:r>
        <w:rPr>
          <w:rtl/>
        </w:rPr>
        <w:t xml:space="preserve"> אבל הקב"ה מקדים לעולם הטובה תח</w:t>
      </w:r>
      <w:r>
        <w:rPr>
          <w:rFonts w:hint="cs"/>
          <w:rtl/>
        </w:rPr>
        <w:t>י</w:t>
      </w:r>
      <w:r>
        <w:rPr>
          <w:rtl/>
        </w:rPr>
        <w:t>לה דכתיב</w:t>
      </w:r>
      <w:r>
        <w:rPr>
          <w:rFonts w:hint="cs"/>
          <w:rtl/>
        </w:rPr>
        <w:t>:</w:t>
      </w:r>
      <w:r>
        <w:rPr>
          <w:rtl/>
        </w:rPr>
        <w:t xml:space="preserve"> ואברכה מברכך ומקללך אאור, וכן אם שמוע תשמע אם לא תשמע</w:t>
      </w:r>
      <w:r>
        <w:rPr>
          <w:rFonts w:hint="cs"/>
          <w:rtl/>
        </w:rPr>
        <w:t xml:space="preserve"> וכו' ". נראה שיש בדבריו התחלה של תשובה לשאלתנו בהערה הקודמת על הברכה לאברהם, אך נניח לנושא זה לפי שעה ונחזור אליו בהרחבה בפירוש רמב"ן להלן. בינתיים, נתבשם ממדרשים אחרים על הברכה למברכים והקללה למקללים, בין בשיטת בלעם ובין בשיטת יצחק.</w:t>
      </w:r>
    </w:p>
  </w:footnote>
  <w:footnote w:id="9">
    <w:p w14:paraId="282F538F" w14:textId="77777777" w:rsidR="008C694A" w:rsidRDefault="008C694A" w:rsidP="00FF7EB8">
      <w:pPr>
        <w:pStyle w:val="a3"/>
        <w:rPr>
          <w:rFonts w:hint="cs"/>
          <w:rtl/>
        </w:rPr>
      </w:pPr>
      <w:r>
        <w:rPr>
          <w:rStyle w:val="a5"/>
        </w:rPr>
        <w:footnoteRef/>
      </w:r>
      <w:r>
        <w:rPr>
          <w:rtl/>
        </w:rPr>
        <w:t xml:space="preserve"> </w:t>
      </w:r>
      <w:r>
        <w:rPr>
          <w:rFonts w:hint="cs"/>
          <w:rtl/>
        </w:rPr>
        <w:t xml:space="preserve">"שנוי" זה היא </w:t>
      </w:r>
      <w:r>
        <w:rPr>
          <w:rtl/>
        </w:rPr>
        <w:t>תוספתא ברכות (ליברמן) פרק ה הלכה כא</w:t>
      </w:r>
      <w:r>
        <w:rPr>
          <w:rFonts w:hint="cs"/>
          <w:rtl/>
        </w:rPr>
        <w:t>: "</w:t>
      </w:r>
      <w:r>
        <w:rPr>
          <w:rtl/>
        </w:rPr>
        <w:t xml:space="preserve">גוי המברך בשם </w:t>
      </w:r>
      <w:r>
        <w:rPr>
          <w:rFonts w:hint="cs"/>
          <w:rtl/>
        </w:rPr>
        <w:t xml:space="preserve">- </w:t>
      </w:r>
      <w:r>
        <w:rPr>
          <w:rtl/>
        </w:rPr>
        <w:t>עונין אחריו אמן</w:t>
      </w:r>
      <w:r>
        <w:rPr>
          <w:rFonts w:hint="cs"/>
          <w:rtl/>
        </w:rPr>
        <w:t>.</w:t>
      </w:r>
      <w:r>
        <w:rPr>
          <w:rtl/>
        </w:rPr>
        <w:t xml:space="preserve"> את השם </w:t>
      </w:r>
      <w:r>
        <w:rPr>
          <w:rFonts w:hint="cs"/>
          <w:rtl/>
        </w:rPr>
        <w:t xml:space="preserve">- </w:t>
      </w:r>
      <w:r>
        <w:rPr>
          <w:rtl/>
        </w:rPr>
        <w:t>אין עונין אחריו אמן עד שישמע את כל הברכה</w:t>
      </w:r>
      <w:r>
        <w:rPr>
          <w:rFonts w:hint="cs"/>
          <w:rtl/>
        </w:rPr>
        <w:t xml:space="preserve">". מסביר תוספתא כפשוטה שאם הגוי מברך 'ברכה חופשית' שלא במטבע שתיקנו חכמים, כגון שפוגש יהודי ואומר לו: "ברוך ה' אלוהיך" או "ברוך ה' אלוהי ישראל" ואומר את שם השם א-ד-נ-י או שם הווי"ה </w:t>
      </w:r>
      <w:r>
        <w:rPr>
          <w:rtl/>
        </w:rPr>
        <w:t>–</w:t>
      </w:r>
      <w:r>
        <w:rPr>
          <w:rFonts w:hint="cs"/>
          <w:rtl/>
        </w:rPr>
        <w:t xml:space="preserve"> עונים א</w:t>
      </w:r>
      <w:r w:rsidR="00CE30C3">
        <w:rPr>
          <w:rFonts w:hint="cs"/>
          <w:rtl/>
        </w:rPr>
        <w:t>ח</w:t>
      </w:r>
      <w:r>
        <w:rPr>
          <w:rFonts w:hint="cs"/>
          <w:rtl/>
        </w:rPr>
        <w:t xml:space="preserve">ריו אמן. אבל אם התחיל </w:t>
      </w:r>
      <w:r w:rsidR="00CE30C3">
        <w:rPr>
          <w:rFonts w:hint="cs"/>
          <w:rtl/>
        </w:rPr>
        <w:t xml:space="preserve">הגוי </w:t>
      </w:r>
      <w:r>
        <w:rPr>
          <w:rFonts w:hint="cs"/>
          <w:rtl/>
        </w:rPr>
        <w:t xml:space="preserve">לברך במטבע שתיקנו חכמים: "ברוך אתה ה' וכו' ", </w:t>
      </w:r>
      <w:r w:rsidR="00CE30C3">
        <w:rPr>
          <w:rFonts w:hint="cs"/>
          <w:rtl/>
        </w:rPr>
        <w:t xml:space="preserve">כגון </w:t>
      </w:r>
      <w:r>
        <w:rPr>
          <w:rFonts w:hint="cs"/>
          <w:rtl/>
        </w:rPr>
        <w:t xml:space="preserve">בברכת הודאה </w:t>
      </w:r>
      <w:r w:rsidR="00CE30C3">
        <w:rPr>
          <w:rFonts w:hint="cs"/>
          <w:rtl/>
        </w:rPr>
        <w:t xml:space="preserve">על הגשם </w:t>
      </w:r>
      <w:r>
        <w:rPr>
          <w:rFonts w:hint="cs"/>
          <w:rtl/>
        </w:rPr>
        <w:t xml:space="preserve">למשל, אבל שינה ממטבע של חכמים </w:t>
      </w:r>
      <w:r>
        <w:rPr>
          <w:rtl/>
        </w:rPr>
        <w:t>–</w:t>
      </w:r>
      <w:r>
        <w:rPr>
          <w:rFonts w:hint="cs"/>
          <w:rtl/>
        </w:rPr>
        <w:t xml:space="preserve"> אין עונים אחרי</w:t>
      </w:r>
      <w:r w:rsidR="00CE30C3">
        <w:rPr>
          <w:rFonts w:hint="cs"/>
          <w:rtl/>
        </w:rPr>
        <w:t>ו</w:t>
      </w:r>
      <w:r>
        <w:rPr>
          <w:rFonts w:hint="cs"/>
          <w:rtl/>
        </w:rPr>
        <w:t xml:space="preserve"> אמן. ויש שמפרשים שההבדל הוא בין גוי שאינו מחויב במצוות ואינו מצווה על הזכרת שם שמים לבטלה ובין כותי שמחוייב בהן, אלא שהכותים משנים מלשון חכמים ומתחכמים. המדרש כולו, אגב, כולל התוספתא וההמשך של רב תנחומא ורבי ישמעאל, נמצא בירושלמי </w:t>
      </w:r>
      <w:r w:rsidR="00CE30C3">
        <w:rPr>
          <w:rFonts w:hint="cs"/>
          <w:rtl/>
        </w:rPr>
        <w:t>מגיל</w:t>
      </w:r>
      <w:r>
        <w:rPr>
          <w:rFonts w:hint="cs"/>
          <w:rtl/>
        </w:rPr>
        <w:t>ה א ח (או ט) ובסוכה ג י ונראה ש</w:t>
      </w:r>
      <w:r w:rsidR="00CE30C3">
        <w:rPr>
          <w:rFonts w:hint="cs"/>
          <w:rtl/>
        </w:rPr>
        <w:t xml:space="preserve">מדרש </w:t>
      </w:r>
      <w:r>
        <w:rPr>
          <w:rFonts w:hint="cs"/>
          <w:rtl/>
        </w:rPr>
        <w:t>בראשית רבה לקח דרשה זו משם.</w:t>
      </w:r>
    </w:p>
  </w:footnote>
  <w:footnote w:id="10">
    <w:p w14:paraId="3AA5650C" w14:textId="77777777" w:rsidR="008C694A" w:rsidRDefault="008C694A" w:rsidP="004163DA">
      <w:pPr>
        <w:pStyle w:val="a3"/>
        <w:rPr>
          <w:rFonts w:hint="cs"/>
        </w:rPr>
      </w:pPr>
      <w:r>
        <w:rPr>
          <w:rStyle w:val="a5"/>
        </w:rPr>
        <w:footnoteRef/>
      </w:r>
      <w:r>
        <w:rPr>
          <w:rtl/>
        </w:rPr>
        <w:t xml:space="preserve"> </w:t>
      </w:r>
      <w:r>
        <w:rPr>
          <w:rFonts w:hint="cs"/>
          <w:rtl/>
        </w:rPr>
        <w:t xml:space="preserve">תלמידיו של ר' ישמעאל לר' ישמעאל. ראה דברינו </w:t>
      </w:r>
      <w:hyperlink r:id="rId5" w:history="1">
        <w:r w:rsidRPr="004163DA">
          <w:rPr>
            <w:rStyle w:val="Hyperlink"/>
            <w:rFonts w:hint="cs"/>
            <w:rtl/>
          </w:rPr>
          <w:t>לאלו דחית בקנה לנו מה אתה משיב</w:t>
        </w:r>
      </w:hyperlink>
      <w:r>
        <w:rPr>
          <w:rFonts w:hint="cs"/>
          <w:rtl/>
        </w:rPr>
        <w:t xml:space="preserve"> בפרשת חוקת, שם רכזנו סדרה של מדרשים עם מוטיב דומה שלגוי או למין נותנים תשובה 'לצאת ידי חובה' ולעתים גם </w:t>
      </w:r>
      <w:r w:rsidR="00CE30C3">
        <w:rPr>
          <w:rFonts w:hint="cs"/>
          <w:rtl/>
        </w:rPr>
        <w:t>קנטרנית</w:t>
      </w:r>
      <w:r>
        <w:rPr>
          <w:rFonts w:hint="cs"/>
          <w:rtl/>
        </w:rPr>
        <w:t xml:space="preserve">, אבל התלמידים שנוכחים מבינים שאין זו התשובה הנכונה ומבקשים לדעת מה התשובה </w:t>
      </w:r>
      <w:r w:rsidR="00CE30C3">
        <w:rPr>
          <w:rFonts w:hint="cs"/>
          <w:rtl/>
        </w:rPr>
        <w:t xml:space="preserve">שניתנת </w:t>
      </w:r>
      <w:r>
        <w:rPr>
          <w:rFonts w:hint="cs"/>
          <w:rtl/>
        </w:rPr>
        <w:t>להם.</w:t>
      </w:r>
    </w:p>
  </w:footnote>
  <w:footnote w:id="11">
    <w:p w14:paraId="76225DDD" w14:textId="77777777" w:rsidR="008C694A" w:rsidRDefault="008C694A">
      <w:pPr>
        <w:pStyle w:val="a3"/>
        <w:rPr>
          <w:rFonts w:hint="cs"/>
          <w:rtl/>
        </w:rPr>
      </w:pPr>
      <w:r>
        <w:rPr>
          <w:rStyle w:val="a5"/>
        </w:rPr>
        <w:footnoteRef/>
      </w:r>
      <w:r>
        <w:rPr>
          <w:rtl/>
        </w:rPr>
        <w:t xml:space="preserve"> </w:t>
      </w:r>
      <w:r>
        <w:rPr>
          <w:rFonts w:hint="cs"/>
          <w:rtl/>
        </w:rPr>
        <w:t xml:space="preserve">מעין "לא מדובשך ולא מעוקצך" </w:t>
      </w:r>
      <w:r>
        <w:rPr>
          <w:rtl/>
        </w:rPr>
        <w:t>–</w:t>
      </w:r>
      <w:r>
        <w:rPr>
          <w:rFonts w:hint="cs"/>
          <w:rtl/>
        </w:rPr>
        <w:t xml:space="preserve"> ביטוי שקשור היטב לפרשת השבוע (רש"י במדבר כב יב). ולא ברור אם רבי ישמעאל אמר זאת בלשון של זלזול כלפי הגוי ונפנופו או אולי ברצינות. למברך אמר בדרך של כבוד: אכן, כדברך הוא ולמקלל אמר בדרך של נזיפה וגערה: הקללות שלך לא מעלות ולא מורידות וסופן שישובו על ראשך. כך או כך, באשר לברכה של גוי, ראה מדרש ד</w:t>
      </w:r>
      <w:r>
        <w:rPr>
          <w:rtl/>
        </w:rPr>
        <w:t xml:space="preserve">ברים רבה </w:t>
      </w:r>
      <w:r>
        <w:rPr>
          <w:rFonts w:hint="cs"/>
          <w:rtl/>
        </w:rPr>
        <w:t xml:space="preserve">ג ג </w:t>
      </w:r>
      <w:r>
        <w:rPr>
          <w:rtl/>
        </w:rPr>
        <w:t xml:space="preserve">פרשת עקב </w:t>
      </w:r>
      <w:r>
        <w:rPr>
          <w:rFonts w:hint="cs"/>
          <w:rtl/>
        </w:rPr>
        <w:t>על ר' שמעון בן שטח שקנה חמור מישמעאלי ומצא אבן יקרה תלויה על צווארו והחזירה לישמעאלי ואמר: "</w:t>
      </w:r>
      <w:r>
        <w:rPr>
          <w:rtl/>
        </w:rPr>
        <w:t>חמור לקחתי אבן טובה לא לקחתי</w:t>
      </w:r>
      <w:r>
        <w:rPr>
          <w:rFonts w:hint="cs"/>
          <w:rtl/>
        </w:rPr>
        <w:t>.</w:t>
      </w:r>
      <w:r>
        <w:rPr>
          <w:rtl/>
        </w:rPr>
        <w:t xml:space="preserve"> הלך והחזירה לאותו ישמעאלי וקרא עליו אותו ישמעאל</w:t>
      </w:r>
      <w:r>
        <w:rPr>
          <w:rFonts w:hint="cs"/>
          <w:rtl/>
        </w:rPr>
        <w:t>י:</w:t>
      </w:r>
      <w:r>
        <w:rPr>
          <w:rtl/>
        </w:rPr>
        <w:t xml:space="preserve"> ברוך ה' אלהי שמעון בן שטח</w:t>
      </w:r>
      <w:r>
        <w:rPr>
          <w:rFonts w:hint="cs"/>
          <w:rtl/>
        </w:rPr>
        <w:t xml:space="preserve">". ראה סיפור מעשה זה בדברינו </w:t>
      </w:r>
      <w:hyperlink r:id="rId6" w:history="1">
        <w:r w:rsidRPr="00B4163E">
          <w:rPr>
            <w:rStyle w:val="Hyperlink"/>
            <w:rtl/>
          </w:rPr>
          <w:t>אמונתו של בשר ודם</w:t>
        </w:r>
      </w:hyperlink>
      <w:r>
        <w:rPr>
          <w:rtl/>
        </w:rPr>
        <w:t xml:space="preserve"> </w:t>
      </w:r>
      <w:r>
        <w:rPr>
          <w:rFonts w:hint="cs"/>
          <w:rtl/>
        </w:rPr>
        <w:t>בפרשת עקב.</w:t>
      </w:r>
    </w:p>
  </w:footnote>
  <w:footnote w:id="12">
    <w:p w14:paraId="1F77E5B1" w14:textId="77777777" w:rsidR="008C694A" w:rsidRDefault="008C694A">
      <w:pPr>
        <w:pStyle w:val="a3"/>
        <w:rPr>
          <w:rFonts w:hint="cs"/>
        </w:rPr>
      </w:pPr>
      <w:r>
        <w:rPr>
          <w:rStyle w:val="a5"/>
        </w:rPr>
        <w:footnoteRef/>
      </w:r>
      <w:r>
        <w:rPr>
          <w:rtl/>
        </w:rPr>
        <w:t xml:space="preserve"> </w:t>
      </w:r>
      <w:r>
        <w:rPr>
          <w:rFonts w:hint="cs"/>
          <w:rtl/>
        </w:rPr>
        <w:t xml:space="preserve">איני יכול שלא לברכנו </w:t>
      </w:r>
      <w:r w:rsidR="00CE30C3">
        <w:rPr>
          <w:rFonts w:hint="cs"/>
          <w:rtl/>
        </w:rPr>
        <w:t xml:space="preserve">(את עם ישראל) </w:t>
      </w:r>
      <w:r>
        <w:rPr>
          <w:rFonts w:hint="cs"/>
          <w:rtl/>
        </w:rPr>
        <w:t>משום שברכה זו תחול גם עלי כפי שהוא ממשיך ומסביר.</w:t>
      </w:r>
      <w:r w:rsidR="00B66536">
        <w:rPr>
          <w:rFonts w:hint="cs"/>
          <w:rtl/>
        </w:rPr>
        <w:t xml:space="preserve"> וההפך בקללה.</w:t>
      </w:r>
    </w:p>
  </w:footnote>
  <w:footnote w:id="13">
    <w:p w14:paraId="55B37B42" w14:textId="77777777" w:rsidR="008C694A" w:rsidRDefault="008C694A">
      <w:pPr>
        <w:pStyle w:val="a3"/>
        <w:rPr>
          <w:rFonts w:hint="cs"/>
          <w:rtl/>
        </w:rPr>
      </w:pPr>
      <w:r>
        <w:rPr>
          <w:rStyle w:val="a5"/>
        </w:rPr>
        <w:footnoteRef/>
      </w:r>
      <w:r>
        <w:rPr>
          <w:rtl/>
        </w:rPr>
        <w:t xml:space="preserve"> </w:t>
      </w:r>
      <w:r>
        <w:rPr>
          <w:rFonts w:hint="cs"/>
          <w:rtl/>
        </w:rPr>
        <w:t>בלעם</w:t>
      </w:r>
    </w:p>
  </w:footnote>
  <w:footnote w:id="14">
    <w:p w14:paraId="618C8983" w14:textId="77777777" w:rsidR="008C694A" w:rsidRDefault="008C694A" w:rsidP="00CE30C3">
      <w:pPr>
        <w:pStyle w:val="a3"/>
        <w:rPr>
          <w:rFonts w:hint="cs"/>
          <w:rtl/>
        </w:rPr>
      </w:pPr>
      <w:r>
        <w:rPr>
          <w:rStyle w:val="a5"/>
        </w:rPr>
        <w:footnoteRef/>
      </w:r>
      <w:r>
        <w:rPr>
          <w:rtl/>
        </w:rPr>
        <w:t xml:space="preserve"> </w:t>
      </w:r>
      <w:r>
        <w:rPr>
          <w:rFonts w:hint="cs"/>
          <w:rtl/>
        </w:rPr>
        <w:t xml:space="preserve">החתימה: "מברכיך ברוך ואורריך ארור" היא מבחינת בלעם סוף פסוק וגם בלק מבין </w:t>
      </w:r>
      <w:r w:rsidR="00CE30C3">
        <w:rPr>
          <w:rFonts w:hint="cs"/>
          <w:rtl/>
        </w:rPr>
        <w:t xml:space="preserve">בשלב זה </w:t>
      </w:r>
      <w:r>
        <w:rPr>
          <w:rFonts w:hint="cs"/>
          <w:rtl/>
        </w:rPr>
        <w:t>שאין עוד טעם לנסות אולי תצא מבלעם איזו "קללה קטנה" על עם ישראל. בדרך זו הולכים מדרשים רבים וגם פרשני המקרא שרואים בכך פשט פשוט של ס</w:t>
      </w:r>
      <w:r w:rsidR="00CE30C3">
        <w:rPr>
          <w:rFonts w:hint="cs"/>
          <w:rtl/>
        </w:rPr>
        <w:t xml:space="preserve">יום </w:t>
      </w:r>
      <w:r>
        <w:rPr>
          <w:rFonts w:hint="cs"/>
          <w:rtl/>
        </w:rPr>
        <w:t>ברכות</w:t>
      </w:r>
      <w:r w:rsidR="00CE30C3">
        <w:rPr>
          <w:rFonts w:hint="cs"/>
          <w:rtl/>
        </w:rPr>
        <w:t xml:space="preserve"> בלעם</w:t>
      </w:r>
      <w:r>
        <w:rPr>
          <w:rFonts w:hint="cs"/>
          <w:rtl/>
        </w:rPr>
        <w:t xml:space="preserve">. ראה פירוש </w:t>
      </w:r>
      <w:r>
        <w:rPr>
          <w:rtl/>
        </w:rPr>
        <w:t>בכור שור במדבר כד ט-י</w:t>
      </w:r>
      <w:r>
        <w:rPr>
          <w:rFonts w:hint="cs"/>
          <w:rtl/>
        </w:rPr>
        <w:t>: "</w:t>
      </w:r>
      <w:r>
        <w:rPr>
          <w:rtl/>
        </w:rPr>
        <w:t>כרע שכב כארי, שהכל יריאים להקימו פן יפגע בהם. מברכיך ברוך ואורריך ארור</w:t>
      </w:r>
      <w:r w:rsidR="00CE30C3">
        <w:rPr>
          <w:rFonts w:hint="cs"/>
          <w:rtl/>
        </w:rPr>
        <w:t>,</w:t>
      </w:r>
      <w:r>
        <w:rPr>
          <w:rtl/>
        </w:rPr>
        <w:t xml:space="preserve"> כלומר שוטה היה</w:t>
      </w:r>
      <w:r w:rsidR="00CE30C3">
        <w:rPr>
          <w:rtl/>
        </w:rPr>
        <w:t xml:space="preserve"> מי שרוצה לקללך שהרי הוא מקולל</w:t>
      </w:r>
      <w:r w:rsidR="00CE30C3">
        <w:rPr>
          <w:rFonts w:hint="cs"/>
          <w:rtl/>
        </w:rPr>
        <w:t xml:space="preserve">. </w:t>
      </w:r>
      <w:r>
        <w:rPr>
          <w:rtl/>
        </w:rPr>
        <w:t>ועל בלק אמר שהיה רוצה לקללם.</w:t>
      </w:r>
      <w:r>
        <w:rPr>
          <w:rFonts w:hint="cs"/>
          <w:rtl/>
        </w:rPr>
        <w:t xml:space="preserve"> </w:t>
      </w:r>
      <w:r>
        <w:rPr>
          <w:rtl/>
        </w:rPr>
        <w:t>ויחר אף בלק, כיון שראה שהוחזק בג' פעמים לברכם ידע שאין לו בו תועלת. כמו שאמר זה שלש פעמים, והרי אתה מוחזק בברכתם</w:t>
      </w:r>
      <w:r>
        <w:rPr>
          <w:rFonts w:hint="cs"/>
          <w:rtl/>
        </w:rPr>
        <w:t xml:space="preserve">". כך גם פירוש </w:t>
      </w:r>
      <w:r>
        <w:rPr>
          <w:rtl/>
        </w:rPr>
        <w:t xml:space="preserve">חזקוני </w:t>
      </w:r>
      <w:r>
        <w:rPr>
          <w:rFonts w:hint="cs"/>
          <w:rtl/>
        </w:rPr>
        <w:t>בפרשתנו: "</w:t>
      </w:r>
      <w:r>
        <w:rPr>
          <w:rtl/>
        </w:rPr>
        <w:t xml:space="preserve">מברכיך ברוך וארריך ארור </w:t>
      </w:r>
      <w:r>
        <w:rPr>
          <w:rFonts w:hint="cs"/>
          <w:rtl/>
        </w:rPr>
        <w:t xml:space="preserve">- </w:t>
      </w:r>
      <w:r>
        <w:rPr>
          <w:rtl/>
        </w:rPr>
        <w:t>שוטה הוא הבא לקללך</w:t>
      </w:r>
      <w:r>
        <w:rPr>
          <w:rFonts w:hint="cs"/>
          <w:rtl/>
        </w:rPr>
        <w:t>,</w:t>
      </w:r>
      <w:r>
        <w:rPr>
          <w:rtl/>
        </w:rPr>
        <w:t xml:space="preserve"> שהרי הוא מקלל עצמו שנאמר</w:t>
      </w:r>
      <w:r w:rsidR="00CE30C3">
        <w:rPr>
          <w:rFonts w:hint="cs"/>
          <w:rtl/>
        </w:rPr>
        <w:t>:</w:t>
      </w:r>
      <w:r>
        <w:rPr>
          <w:rtl/>
        </w:rPr>
        <w:t xml:space="preserve"> ואברכה מברכך ומקללך אאור, וכתיב</w:t>
      </w:r>
      <w:r w:rsidR="00B66536">
        <w:rPr>
          <w:rFonts w:hint="cs"/>
          <w:rtl/>
        </w:rPr>
        <w:t>:</w:t>
      </w:r>
      <w:r>
        <w:rPr>
          <w:rtl/>
        </w:rPr>
        <w:t xml:space="preserve"> אורריך ארור ומברכך ברוך</w:t>
      </w:r>
      <w:r>
        <w:rPr>
          <w:rFonts w:hint="cs"/>
          <w:rtl/>
        </w:rPr>
        <w:t xml:space="preserve">". ראה גם הסברו למקבילה של יצחק בברכתו ליעקב, למרות ששם הסדר הוא כאמור הפוך מזה של בלעם, </w:t>
      </w:r>
      <w:r>
        <w:rPr>
          <w:rtl/>
        </w:rPr>
        <w:t xml:space="preserve">חזקוני בראשית </w:t>
      </w:r>
      <w:r>
        <w:rPr>
          <w:rFonts w:hint="cs"/>
          <w:rtl/>
        </w:rPr>
        <w:t>כז לג: "</w:t>
      </w:r>
      <w:r>
        <w:rPr>
          <w:rtl/>
        </w:rPr>
        <w:t xml:space="preserve">גם ברוך יהיה </w:t>
      </w:r>
      <w:r w:rsidR="00CE30C3">
        <w:rPr>
          <w:rFonts w:hint="cs"/>
          <w:rtl/>
        </w:rPr>
        <w:t xml:space="preserve">- </w:t>
      </w:r>
      <w:r>
        <w:rPr>
          <w:rtl/>
        </w:rPr>
        <w:t>לפי שכבר אמרתי לו אורריך ארור ואם אקללהו אקלל את עצמי ולכך איני חפץ לקללו. וא</w:t>
      </w:r>
      <w:r>
        <w:rPr>
          <w:rFonts w:hint="cs"/>
          <w:rtl/>
        </w:rPr>
        <w:t xml:space="preserve">ם תאמר </w:t>
      </w:r>
      <w:r>
        <w:rPr>
          <w:rtl/>
        </w:rPr>
        <w:t>לא אקללהו ולא אברכהו</w:t>
      </w:r>
      <w:r>
        <w:rPr>
          <w:rFonts w:hint="cs"/>
          <w:rtl/>
        </w:rPr>
        <w:t>,</w:t>
      </w:r>
      <w:r>
        <w:rPr>
          <w:rtl/>
        </w:rPr>
        <w:t xml:space="preserve"> כבר אמרתי לו</w:t>
      </w:r>
      <w:r>
        <w:rPr>
          <w:rFonts w:hint="cs"/>
          <w:rtl/>
        </w:rPr>
        <w:t>:</w:t>
      </w:r>
      <w:r>
        <w:rPr>
          <w:rtl/>
        </w:rPr>
        <w:t xml:space="preserve"> מברכיך ברוך</w:t>
      </w:r>
      <w:r>
        <w:rPr>
          <w:rFonts w:hint="cs"/>
          <w:rtl/>
        </w:rPr>
        <w:t>.</w:t>
      </w:r>
      <w:r>
        <w:rPr>
          <w:rtl/>
        </w:rPr>
        <w:t xml:space="preserve"> לכך אני מברכו שאני מברך את עצמי</w:t>
      </w:r>
      <w:r>
        <w:rPr>
          <w:rFonts w:hint="cs"/>
          <w:rtl/>
        </w:rPr>
        <w:t>"</w:t>
      </w:r>
      <w:r>
        <w:rPr>
          <w:rtl/>
        </w:rPr>
        <w:t>.</w:t>
      </w:r>
    </w:p>
  </w:footnote>
  <w:footnote w:id="15">
    <w:p w14:paraId="67844E10" w14:textId="77777777" w:rsidR="008C694A" w:rsidRDefault="008C694A">
      <w:pPr>
        <w:pStyle w:val="a3"/>
        <w:rPr>
          <w:rFonts w:hint="cs"/>
        </w:rPr>
      </w:pPr>
      <w:r>
        <w:rPr>
          <w:rStyle w:val="a5"/>
        </w:rPr>
        <w:footnoteRef/>
      </w:r>
      <w:r>
        <w:rPr>
          <w:rtl/>
        </w:rPr>
        <w:t xml:space="preserve"> </w:t>
      </w:r>
      <w:r>
        <w:rPr>
          <w:rFonts w:hint="cs"/>
          <w:rtl/>
        </w:rPr>
        <w:t xml:space="preserve">השועל ביקש לטרוף את גוריו הצעירים של האריה ומרגע שראה את האריה ("אביהן") התחיל כאילו ללטף </w:t>
      </w:r>
      <w:r w:rsidR="00CE30C3">
        <w:rPr>
          <w:rFonts w:hint="cs"/>
          <w:rtl/>
        </w:rPr>
        <w:t xml:space="preserve">וללקק </w:t>
      </w:r>
      <w:r>
        <w:rPr>
          <w:rFonts w:hint="cs"/>
          <w:rtl/>
        </w:rPr>
        <w:t>אותם.</w:t>
      </w:r>
    </w:p>
  </w:footnote>
  <w:footnote w:id="16">
    <w:p w14:paraId="59B3B618" w14:textId="77777777" w:rsidR="008C694A" w:rsidRDefault="008C694A">
      <w:pPr>
        <w:pStyle w:val="a3"/>
        <w:rPr>
          <w:rFonts w:hint="cs"/>
        </w:rPr>
      </w:pPr>
      <w:r>
        <w:rPr>
          <w:rStyle w:val="a5"/>
        </w:rPr>
        <w:footnoteRef/>
      </w:r>
      <w:r>
        <w:rPr>
          <w:rtl/>
        </w:rPr>
        <w:t xml:space="preserve"> </w:t>
      </w:r>
      <w:r>
        <w:rPr>
          <w:rFonts w:hint="cs"/>
          <w:rtl/>
        </w:rPr>
        <w:t>אבל האריה לא מתרשם מ"מחווה" זה ויודע מה היה בכוונתו (בלבו) של השועל ואומר לו: תקבל כעת את המגיע לך (תשלומך) עפ"י מה שהיה בלבך ולא מה שהוצאת במאולץ מפיך.</w:t>
      </w:r>
    </w:p>
  </w:footnote>
  <w:footnote w:id="17">
    <w:p w14:paraId="5E5DA157" w14:textId="77777777" w:rsidR="00B66536" w:rsidRDefault="00B66536">
      <w:pPr>
        <w:pStyle w:val="a3"/>
        <w:rPr>
          <w:rFonts w:hint="cs"/>
          <w:rtl/>
        </w:rPr>
      </w:pPr>
      <w:r>
        <w:rPr>
          <w:rStyle w:val="a5"/>
        </w:rPr>
        <w:footnoteRef/>
      </w:r>
      <w:r>
        <w:rPr>
          <w:rtl/>
        </w:rPr>
        <w:t xml:space="preserve"> </w:t>
      </w:r>
      <w:r>
        <w:rPr>
          <w:rFonts w:hint="cs"/>
          <w:rtl/>
        </w:rPr>
        <w:t>לשון סגי נהור לעם ישראל, במקרים קשים.</w:t>
      </w:r>
    </w:p>
  </w:footnote>
  <w:footnote w:id="18">
    <w:p w14:paraId="490372A7" w14:textId="77777777" w:rsidR="008C694A" w:rsidRDefault="008C694A">
      <w:pPr>
        <w:pStyle w:val="a3"/>
        <w:rPr>
          <w:rFonts w:hint="cs"/>
          <w:rtl/>
        </w:rPr>
      </w:pPr>
      <w:r>
        <w:rPr>
          <w:rStyle w:val="a5"/>
        </w:rPr>
        <w:footnoteRef/>
      </w:r>
      <w:r>
        <w:rPr>
          <w:rtl/>
        </w:rPr>
        <w:t xml:space="preserve"> </w:t>
      </w:r>
      <w:r>
        <w:rPr>
          <w:rFonts w:hint="cs"/>
          <w:rtl/>
        </w:rPr>
        <w:t>דרשות רבות מדגישות שעד הרגע האחרון</w:t>
      </w:r>
      <w:r w:rsidR="00CE30C3">
        <w:rPr>
          <w:rFonts w:hint="cs"/>
          <w:rtl/>
        </w:rPr>
        <w:t>, בכל משפט שעמד לצאת מפיו,</w:t>
      </w:r>
      <w:r>
        <w:rPr>
          <w:rFonts w:hint="cs"/>
          <w:rtl/>
        </w:rPr>
        <w:t xml:space="preserve"> התכוון בלעם לקלל את ישראל ורק הקב"ה הפך את קללותיו לברכה. כדברי משה עצמו בספר דב</w:t>
      </w:r>
      <w:r>
        <w:rPr>
          <w:rtl/>
        </w:rPr>
        <w:t xml:space="preserve">רים </w:t>
      </w:r>
      <w:r>
        <w:rPr>
          <w:rFonts w:hint="cs"/>
          <w:rtl/>
        </w:rPr>
        <w:t xml:space="preserve">כג ו </w:t>
      </w:r>
      <w:r>
        <w:rPr>
          <w:rtl/>
        </w:rPr>
        <w:t>פרשת כי תצא</w:t>
      </w:r>
      <w:r>
        <w:rPr>
          <w:rFonts w:hint="cs"/>
          <w:rtl/>
        </w:rPr>
        <w:t>: "</w:t>
      </w:r>
      <w:r>
        <w:rPr>
          <w:rtl/>
        </w:rPr>
        <w:t>וְלֹא אָבָה ה' אֱלֹהֶיךָ לִשְׁמֹעַ אֶל בִּלְעָם וַיַּהֲפֹךְ ה' אֱלֹהֶיךָ לְּךָ אֶת הַקְּלָלָה לִבְרָכָה כִּי אֲהֵבְךָ ה' אֱלֹהֶיךָ</w:t>
      </w:r>
      <w:r>
        <w:rPr>
          <w:rFonts w:hint="cs"/>
          <w:rtl/>
        </w:rPr>
        <w:t xml:space="preserve">", ודברי </w:t>
      </w:r>
      <w:r>
        <w:rPr>
          <w:rtl/>
        </w:rPr>
        <w:t>נחמיה</w:t>
      </w:r>
      <w:r>
        <w:rPr>
          <w:rFonts w:hint="cs"/>
          <w:rtl/>
        </w:rPr>
        <w:t xml:space="preserve"> בעת שקראו בתורה בחנוכת בית שני: " ... </w:t>
      </w:r>
      <w:r>
        <w:rPr>
          <w:rtl/>
        </w:rPr>
        <w:t>וַיִּשְׂכֹּר עָלָיו אֶת בִּלְעָם לְקַלְלוֹ וַיַּהֲפֹךְ אֱלֹהֵינוּ הַקְּלָלָה לִבְרָכָה</w:t>
      </w:r>
      <w:r>
        <w:rPr>
          <w:rFonts w:hint="cs"/>
          <w:rtl/>
        </w:rPr>
        <w:t xml:space="preserve">" (נחמיה </w:t>
      </w:r>
      <w:r>
        <w:rPr>
          <w:rtl/>
        </w:rPr>
        <w:t>יג ב</w:t>
      </w:r>
      <w:r>
        <w:rPr>
          <w:rFonts w:hint="cs"/>
          <w:rtl/>
        </w:rPr>
        <w:t xml:space="preserve">). ראה מקור דרשה זו בגמרא סנהדרין קה ע"ב (מובאת בהרחבה בדברינו </w:t>
      </w:r>
      <w:hyperlink r:id="rId7" w:history="1">
        <w:r w:rsidRPr="00395F94">
          <w:rPr>
            <w:rStyle w:val="Hyperlink"/>
            <w:rFonts w:hint="cs"/>
            <w:rtl/>
          </w:rPr>
          <w:t>מה טובו אהליך יעקב משכנותיך ישראל</w:t>
        </w:r>
      </w:hyperlink>
      <w:r>
        <w:rPr>
          <w:rFonts w:hint="cs"/>
          <w:rtl/>
        </w:rPr>
        <w:t>)</w:t>
      </w:r>
      <w:r w:rsidR="00B66536">
        <w:rPr>
          <w:rFonts w:hint="cs"/>
          <w:rtl/>
        </w:rPr>
        <w:t>,</w:t>
      </w:r>
      <w:r>
        <w:rPr>
          <w:rFonts w:hint="cs"/>
          <w:rtl/>
        </w:rPr>
        <w:t xml:space="preserve"> שעוברת ברכה ברכה ומוצאת מה הייתה הקללה שביקש בלעם לומר: "</w:t>
      </w:r>
      <w:r>
        <w:rPr>
          <w:rtl/>
        </w:rPr>
        <w:t>אמר רבי יוחנן: מברכתו של אותו רשע אתה למד מה היה בלבו. ביקש לומר</w:t>
      </w:r>
      <w:r>
        <w:rPr>
          <w:rFonts w:hint="cs"/>
          <w:rtl/>
        </w:rPr>
        <w:t>:</w:t>
      </w:r>
      <w:r>
        <w:rPr>
          <w:rtl/>
        </w:rPr>
        <w:t xml:space="preserve"> שלא יהו להם בתי כנסיות ובתי מדרשות</w:t>
      </w:r>
      <w:r>
        <w:rPr>
          <w:rFonts w:hint="cs"/>
          <w:rtl/>
        </w:rPr>
        <w:t xml:space="preserve"> ... </w:t>
      </w:r>
      <w:r>
        <w:rPr>
          <w:rtl/>
        </w:rPr>
        <w:t>לא תשרה שכינה עליהם</w:t>
      </w:r>
      <w:r>
        <w:rPr>
          <w:rFonts w:hint="cs"/>
          <w:rtl/>
        </w:rPr>
        <w:t xml:space="preserve"> ... </w:t>
      </w:r>
      <w:r>
        <w:rPr>
          <w:rtl/>
        </w:rPr>
        <w:t>לא תהא מלכותן נמשכת</w:t>
      </w:r>
      <w:r>
        <w:rPr>
          <w:rFonts w:hint="cs"/>
          <w:rtl/>
        </w:rPr>
        <w:t xml:space="preserve"> וכו' " (ובעוונותינו הרבים אכן רבות מהברכות חזרו לקללה). וראה אגב בירושלמי ברכות ה א (ובבבלי נה ע"ב) שהפסוק: "ויהפוך </w:t>
      </w:r>
      <w:r>
        <w:rPr>
          <w:rtl/>
        </w:rPr>
        <w:t>ה' אלהיך לך את הקללה לברכה</w:t>
      </w:r>
      <w:r>
        <w:rPr>
          <w:rFonts w:hint="cs"/>
          <w:rtl/>
        </w:rPr>
        <w:t xml:space="preserve">" משמש להטבת </w:t>
      </w:r>
      <w:r w:rsidR="00CE30C3">
        <w:rPr>
          <w:rFonts w:hint="cs"/>
          <w:rtl/>
        </w:rPr>
        <w:t>ח</w:t>
      </w:r>
      <w:r>
        <w:rPr>
          <w:rFonts w:hint="cs"/>
          <w:rtl/>
        </w:rPr>
        <w:t xml:space="preserve">לום. לעניינינו, אולי לפיכך כאשר ראה בלעם שבפעם השלישית קללותיו הופכות לברכות הוא 'מרים ידיים' ומכיר בכך שאין הדברים בשליטתו ומי שמברך את עם ישראל מתברך ומי שמקלל, לא די שקללותיו הופכות לברכה, אלא שהן עלולות לחול על ראשו שלו. מורגל בפי אנשים לומר: "המברך יתברך", אך אפשר שהיה למשפט זה גם חצי שני </w:t>
      </w:r>
      <w:r w:rsidR="00CE30C3">
        <w:rPr>
          <w:rFonts w:hint="cs"/>
          <w:rtl/>
        </w:rPr>
        <w:t>(והמק</w:t>
      </w:r>
      <w:r w:rsidR="00B66536">
        <w:rPr>
          <w:rFonts w:hint="cs"/>
          <w:rtl/>
        </w:rPr>
        <w:t>ל</w:t>
      </w:r>
      <w:r w:rsidR="00CE30C3">
        <w:rPr>
          <w:rFonts w:hint="cs"/>
          <w:rtl/>
        </w:rPr>
        <w:t xml:space="preserve">ל יקולל?) </w:t>
      </w:r>
      <w:r>
        <w:rPr>
          <w:rFonts w:hint="cs"/>
          <w:rtl/>
        </w:rPr>
        <w:t>שאנו נמנעים מלומר.</w:t>
      </w:r>
    </w:p>
  </w:footnote>
  <w:footnote w:id="19">
    <w:p w14:paraId="245247A9" w14:textId="77777777" w:rsidR="008C694A" w:rsidRDefault="008C694A" w:rsidP="00AA585A">
      <w:pPr>
        <w:pStyle w:val="a3"/>
        <w:rPr>
          <w:rFonts w:hint="cs"/>
          <w:rtl/>
        </w:rPr>
      </w:pPr>
      <w:r>
        <w:rPr>
          <w:rStyle w:val="a5"/>
        </w:rPr>
        <w:footnoteRef/>
      </w:r>
      <w:r>
        <w:rPr>
          <w:rtl/>
        </w:rPr>
        <w:t xml:space="preserve"> </w:t>
      </w:r>
      <w:r>
        <w:rPr>
          <w:rFonts w:hint="cs"/>
          <w:rtl/>
        </w:rPr>
        <w:t>דרך רש"י שמצטט את בראשית רבה סו ד לעיל, מחזיר אותנו רמב"ן להבדל בין בלעם שמקדים את הברכה ומסיים בקללה ואומר: "</w:t>
      </w:r>
      <w:r w:rsidRPr="002C1E7D">
        <w:rPr>
          <w:rtl/>
        </w:rPr>
        <w:t>מברכיך ברוך ואורריך ארור</w:t>
      </w:r>
      <w:r>
        <w:rPr>
          <w:rFonts w:hint="cs"/>
          <w:rtl/>
        </w:rPr>
        <w:t>" ויצחק שמקדים את הקללה ומסיים בברכה ואומר: "</w:t>
      </w:r>
      <w:r w:rsidRPr="002C1E7D">
        <w:rPr>
          <w:rtl/>
        </w:rPr>
        <w:t xml:space="preserve">אורריך ארור </w:t>
      </w:r>
      <w:r>
        <w:rPr>
          <w:rFonts w:hint="cs"/>
          <w:rtl/>
        </w:rPr>
        <w:t>ומברכיך ברוך". ומה נעשה שאברהם שמתברך ע"י הקב"ה</w:t>
      </w:r>
      <w:r w:rsidR="00E26680">
        <w:rPr>
          <w:rFonts w:hint="cs"/>
          <w:rtl/>
        </w:rPr>
        <w:t xml:space="preserve"> במילים</w:t>
      </w:r>
      <w:r>
        <w:rPr>
          <w:rFonts w:hint="cs"/>
          <w:rtl/>
        </w:rPr>
        <w:t xml:space="preserve">: "ואברכה מברכיך ומקללך אאור" הוא לכאורה כשיטת בלעם! (עם כל ההבדלים ביניהם, ראה דברינו </w:t>
      </w:r>
      <w:hyperlink r:id="rId8" w:history="1">
        <w:r w:rsidRPr="00E26680">
          <w:rPr>
            <w:rStyle w:val="Hyperlink"/>
            <w:rFonts w:hint="cs"/>
            <w:rtl/>
          </w:rPr>
          <w:t>בין אברהם לבלעם</w:t>
        </w:r>
      </w:hyperlink>
      <w:r>
        <w:rPr>
          <w:rFonts w:hint="cs"/>
          <w:rtl/>
        </w:rPr>
        <w:t xml:space="preserve"> בפרשה זו). תשוב</w:t>
      </w:r>
      <w:r w:rsidR="00B66536">
        <w:rPr>
          <w:rFonts w:hint="cs"/>
          <w:rtl/>
        </w:rPr>
        <w:t>ת</w:t>
      </w:r>
      <w:r>
        <w:rPr>
          <w:rFonts w:hint="cs"/>
          <w:rtl/>
        </w:rPr>
        <w:t xml:space="preserve"> רמב"ן היא שבפסוקים שבתחילת פרשת לך לך יש ברכה "בראש ובסוף", לפני ואחרי המילים: "ואברכה מברכיך ומקללך אאור"</w:t>
      </w:r>
      <w:r w:rsidR="00B56C25">
        <w:rPr>
          <w:rFonts w:hint="cs"/>
          <w:rtl/>
        </w:rPr>
        <w:t xml:space="preserve">. </w:t>
      </w:r>
      <w:r>
        <w:rPr>
          <w:rFonts w:hint="cs"/>
          <w:rtl/>
        </w:rPr>
        <w:t>ראו הפסוקים בתחילת פרשת לך לך : "</w:t>
      </w:r>
      <w:r>
        <w:rPr>
          <w:rtl/>
        </w:rPr>
        <w:t>וְאֶעֶשְׂךָ לְגוֹי גָּדוֹל וַאֲבָרֶכְךָ וַאֲגַדְּלָה שְׁמֶךָ וֶהְיֵה בְּרָכָה:</w:t>
      </w:r>
      <w:r>
        <w:rPr>
          <w:rFonts w:hint="cs"/>
          <w:rtl/>
        </w:rPr>
        <w:t xml:space="preserve"> </w:t>
      </w:r>
      <w:r>
        <w:rPr>
          <w:rtl/>
        </w:rPr>
        <w:t>וַאֲבָרֲכָה מְבָרְכֶיךָ וּמְקַלֶּלְךָ אָאֹר וְנִבְרְכוּ בְךָ כֹּל מִשְׁפְּחֹת הָאֲדָמָה</w:t>
      </w:r>
      <w:r>
        <w:rPr>
          <w:rFonts w:hint="cs"/>
          <w:rtl/>
        </w:rPr>
        <w:t>". מה גם שהמברכים הם רבים והמקלל הוא יחיד</w:t>
      </w:r>
      <w:r w:rsidR="00AA585A">
        <w:rPr>
          <w:rFonts w:hint="cs"/>
          <w:rtl/>
        </w:rPr>
        <w:t xml:space="preserve">. ראה הערת </w:t>
      </w:r>
      <w:r>
        <w:rPr>
          <w:rtl/>
        </w:rPr>
        <w:t xml:space="preserve">אבן עזרא </w:t>
      </w:r>
      <w:r>
        <w:rPr>
          <w:rFonts w:hint="cs"/>
          <w:rtl/>
        </w:rPr>
        <w:t>בפרשתנו על דברי בלעם: "</w:t>
      </w:r>
      <w:r>
        <w:rPr>
          <w:rtl/>
        </w:rPr>
        <w:t xml:space="preserve">מברכיך </w:t>
      </w:r>
      <w:r>
        <w:rPr>
          <w:rFonts w:hint="cs"/>
          <w:rtl/>
        </w:rPr>
        <w:t xml:space="preserve">... ואורריך ... - </w:t>
      </w:r>
      <w:r>
        <w:rPr>
          <w:rtl/>
        </w:rPr>
        <w:t>כל אחד ממברכיך יהיה ברוך. וכן אורריך</w:t>
      </w:r>
      <w:r>
        <w:rPr>
          <w:rFonts w:hint="cs"/>
          <w:rtl/>
        </w:rPr>
        <w:t xml:space="preserve">". אצל אברהם - מקלל יחיד (אבימלך?) ואילו אצל בלעם </w:t>
      </w:r>
      <w:r>
        <w:rPr>
          <w:rtl/>
        </w:rPr>
        <w:t>–</w:t>
      </w:r>
      <w:r>
        <w:rPr>
          <w:rFonts w:hint="cs"/>
          <w:rtl/>
        </w:rPr>
        <w:t xml:space="preserve"> מקללים רבים (וממילא הוא </w:t>
      </w:r>
      <w:r w:rsidR="00B56C25">
        <w:rPr>
          <w:rFonts w:hint="cs"/>
          <w:rtl/>
        </w:rPr>
        <w:t xml:space="preserve">ובלק </w:t>
      </w:r>
      <w:r>
        <w:rPr>
          <w:rFonts w:hint="cs"/>
          <w:rtl/>
        </w:rPr>
        <w:t>כלול</w:t>
      </w:r>
      <w:r w:rsidR="00B56C25">
        <w:rPr>
          <w:rFonts w:hint="cs"/>
          <w:rtl/>
        </w:rPr>
        <w:t>ים</w:t>
      </w:r>
      <w:r>
        <w:rPr>
          <w:rFonts w:hint="cs"/>
          <w:rtl/>
        </w:rPr>
        <w:t xml:space="preserve"> בתוכם). אבל נראה שאת ההבדל בין בלעם ליצחק והעובדה שלכאורה אברהם מצטרף לבלעם אפשר לה</w:t>
      </w:r>
      <w:r w:rsidR="00B56C25">
        <w:rPr>
          <w:rFonts w:hint="cs"/>
          <w:rtl/>
        </w:rPr>
        <w:t>א</w:t>
      </w:r>
      <w:r>
        <w:rPr>
          <w:rFonts w:hint="cs"/>
          <w:rtl/>
        </w:rPr>
        <w:t>יר גם באור אחר.</w:t>
      </w:r>
    </w:p>
  </w:footnote>
  <w:footnote w:id="20">
    <w:p w14:paraId="0393F3D1" w14:textId="77777777" w:rsidR="008C694A" w:rsidRDefault="008C694A">
      <w:pPr>
        <w:pStyle w:val="a3"/>
        <w:rPr>
          <w:rFonts w:hint="cs"/>
          <w:rtl/>
        </w:rPr>
      </w:pPr>
      <w:r>
        <w:rPr>
          <w:rStyle w:val="a5"/>
        </w:rPr>
        <w:footnoteRef/>
      </w:r>
      <w:r>
        <w:rPr>
          <w:rtl/>
        </w:rPr>
        <w:t xml:space="preserve"> </w:t>
      </w:r>
      <w:r>
        <w:rPr>
          <w:rFonts w:hint="cs"/>
          <w:rtl/>
        </w:rPr>
        <w:t>צ"ל יצחק, אלא אם הכוונה הברכה שקיבל יעקב.</w:t>
      </w:r>
    </w:p>
  </w:footnote>
  <w:footnote w:id="21">
    <w:p w14:paraId="5DFD4F19" w14:textId="77777777" w:rsidR="008C694A" w:rsidRDefault="008C694A" w:rsidP="00AA585A">
      <w:pPr>
        <w:pStyle w:val="a3"/>
        <w:rPr>
          <w:rFonts w:hint="cs"/>
          <w:rtl/>
        </w:rPr>
      </w:pPr>
      <w:r>
        <w:rPr>
          <w:rStyle w:val="a5"/>
        </w:rPr>
        <w:footnoteRef/>
      </w:r>
      <w:r>
        <w:rPr>
          <w:rtl/>
        </w:rPr>
        <w:t xml:space="preserve"> </w:t>
      </w:r>
      <w:r>
        <w:rPr>
          <w:rFonts w:hint="cs"/>
          <w:rtl/>
        </w:rPr>
        <w:t xml:space="preserve">הנה נימוק נוסף וטוב לשיטת יצחק אבינו שהקדים את הארירה לברכה: לסיים משפט / פסוק / פרשה בדבר טוב. ראה </w:t>
      </w:r>
      <w:r>
        <w:rPr>
          <w:rtl/>
        </w:rPr>
        <w:t xml:space="preserve">מסכת סופרים יב </w:t>
      </w:r>
      <w:r>
        <w:rPr>
          <w:rFonts w:hint="cs"/>
          <w:rtl/>
        </w:rPr>
        <w:t xml:space="preserve">א: " ... </w:t>
      </w:r>
      <w:r>
        <w:rPr>
          <w:rtl/>
        </w:rPr>
        <w:t>זה שהוא עומד לקרות בתורה פותח בדבר טוב וחותם בדבר טוב</w:t>
      </w:r>
      <w:r>
        <w:rPr>
          <w:rFonts w:hint="cs"/>
          <w:rtl/>
        </w:rPr>
        <w:t>"</w:t>
      </w:r>
      <w:r>
        <w:rPr>
          <w:rtl/>
        </w:rPr>
        <w:t xml:space="preserve">. </w:t>
      </w:r>
      <w:r>
        <w:rPr>
          <w:rFonts w:hint="cs"/>
          <w:rtl/>
        </w:rPr>
        <w:t>ולפיכך אנחנו חוזרים על פסוק שלפני אחרון בקריאה בקהלת (בסוכות), סוף ישעיהו (הפטרת שבת ראש חודש), סוף מלאכי הוא סוף תרי עשר (הפטרת שבת הגדול) ומגילת איכה. (אבל ראה סיומות של פרשות כמו מצ</w:t>
      </w:r>
      <w:r w:rsidR="00AA585A">
        <w:rPr>
          <w:rFonts w:hint="cs"/>
          <w:rtl/>
        </w:rPr>
        <w:t>ו</w:t>
      </w:r>
      <w:r>
        <w:rPr>
          <w:rFonts w:hint="cs"/>
          <w:rtl/>
        </w:rPr>
        <w:t xml:space="preserve">רע, אחרי מות, קדושים, אמור). חשוב לסיים בברכה. מנגד, ראה שוב פירוש </w:t>
      </w:r>
      <w:r w:rsidRPr="00DB2654">
        <w:rPr>
          <w:rtl/>
        </w:rPr>
        <w:t xml:space="preserve">ר' חיים פלטיאל </w:t>
      </w:r>
      <w:r w:rsidR="00AA585A">
        <w:rPr>
          <w:rFonts w:hint="cs"/>
          <w:rtl/>
        </w:rPr>
        <w:t xml:space="preserve">(מאה 13 צרפת- גרמניה </w:t>
      </w:r>
      <w:r w:rsidR="00AA585A">
        <w:rPr>
          <w:rtl/>
        </w:rPr>
        <w:t>תלמיד</w:t>
      </w:r>
      <w:r w:rsidR="00AA585A">
        <w:rPr>
          <w:rFonts w:hint="cs"/>
          <w:rtl/>
        </w:rPr>
        <w:t xml:space="preserve"> </w:t>
      </w:r>
      <w:r w:rsidR="00AA585A">
        <w:rPr>
          <w:rtl/>
        </w:rPr>
        <w:t xml:space="preserve"> חברו של מהר"ם מרוטנברג</w:t>
      </w:r>
      <w:r w:rsidR="00AA585A">
        <w:rPr>
          <w:rFonts w:hint="cs"/>
          <w:rtl/>
        </w:rPr>
        <w:t xml:space="preserve">) </w:t>
      </w:r>
      <w:r>
        <w:rPr>
          <w:rFonts w:hint="cs"/>
          <w:rtl/>
        </w:rPr>
        <w:t xml:space="preserve">שכבר הבאנו לעיל על </w:t>
      </w:r>
      <w:r w:rsidRPr="00DB2654">
        <w:rPr>
          <w:rtl/>
        </w:rPr>
        <w:t>ברכת יצחק ליעקב: "צדיקים מהפכים מדת הדין למדת הרחמים ורשעים מהפכין להם ממדת הרחמים למדת הדין</w:t>
      </w:r>
      <w:r>
        <w:rPr>
          <w:rFonts w:hint="cs"/>
          <w:rtl/>
        </w:rPr>
        <w:t>,</w:t>
      </w:r>
      <w:r w:rsidRPr="00DB2654">
        <w:rPr>
          <w:rtl/>
        </w:rPr>
        <w:t xml:space="preserve"> אבל הקב"ה מקדים לעולם הטובה תחילה</w:t>
      </w:r>
      <w:r w:rsidR="00AA585A">
        <w:rPr>
          <w:rFonts w:hint="cs"/>
          <w:rtl/>
        </w:rPr>
        <w:t>,</w:t>
      </w:r>
      <w:r w:rsidRPr="00DB2654">
        <w:rPr>
          <w:rtl/>
        </w:rPr>
        <w:t xml:space="preserve"> דכתיב: ואברכה מברכך ומקללך אאור, וכן אם שמוע תשמע אם לא תשמע וכו' ".</w:t>
      </w:r>
      <w:r>
        <w:rPr>
          <w:rFonts w:hint="cs"/>
          <w:rtl/>
        </w:rPr>
        <w:t xml:space="preserve"> ובמסכת סופרים אומרים גם לפתוח בטוב! אז אם יש לנו דבר טוב ודבר פחות טוב </w:t>
      </w:r>
      <w:r>
        <w:rPr>
          <w:rtl/>
        </w:rPr>
        <w:t>–</w:t>
      </w:r>
      <w:r>
        <w:rPr>
          <w:rFonts w:hint="cs"/>
          <w:rtl/>
        </w:rPr>
        <w:t xml:space="preserve"> ברכה וקללה, מה נעדיף? לפתוח בטוב או לחתום בטוב? ר' חיים פלטיאל מציע שיש הבדל בין ברכת גבוה לברכת בשר ודם! כך מצאנו גם בפירוש </w:t>
      </w:r>
      <w:r>
        <w:rPr>
          <w:rtl/>
        </w:rPr>
        <w:t xml:space="preserve">ריב"א </w:t>
      </w:r>
      <w:r>
        <w:rPr>
          <w:rFonts w:hint="cs"/>
          <w:rtl/>
        </w:rPr>
        <w:t xml:space="preserve">לתורה על ברכת יצחק ששואל </w:t>
      </w:r>
      <w:r w:rsidR="00B56C25">
        <w:rPr>
          <w:rFonts w:hint="cs"/>
          <w:rtl/>
        </w:rPr>
        <w:t xml:space="preserve">בדומה לרמב"ן לעיל </w:t>
      </w:r>
      <w:r>
        <w:rPr>
          <w:rFonts w:hint="cs"/>
          <w:rtl/>
        </w:rPr>
        <w:t>על ברכת אברהם ומציע את התשובה: "</w:t>
      </w:r>
      <w:r>
        <w:rPr>
          <w:rtl/>
        </w:rPr>
        <w:t>ברכת הבורא שאני</w:t>
      </w:r>
      <w:r>
        <w:rPr>
          <w:rFonts w:hint="cs"/>
          <w:rtl/>
        </w:rPr>
        <w:t>"</w:t>
      </w:r>
      <w:r>
        <w:rPr>
          <w:rtl/>
        </w:rPr>
        <w:t>.</w:t>
      </w:r>
      <w:r>
        <w:rPr>
          <w:rFonts w:hint="cs"/>
          <w:rtl/>
        </w:rPr>
        <w:t xml:space="preserve"> </w:t>
      </w:r>
      <w:r w:rsidR="00B56C25">
        <w:rPr>
          <w:rFonts w:hint="cs"/>
          <w:rtl/>
        </w:rPr>
        <w:t xml:space="preserve">ברכה של הקב"ה היא שונה. </w:t>
      </w:r>
      <w:r>
        <w:rPr>
          <w:rFonts w:hint="cs"/>
          <w:rtl/>
        </w:rPr>
        <w:t xml:space="preserve">הקב"ה פותח בטובה, אבל האדם צריך לסיים בטובה. ויש לו אולי ראיה יפה מהמקרא, כאשר משה אומר בשם הקב"ה, </w:t>
      </w:r>
      <w:r>
        <w:rPr>
          <w:rtl/>
        </w:rPr>
        <w:t xml:space="preserve">דברים </w:t>
      </w:r>
      <w:r>
        <w:rPr>
          <w:rFonts w:hint="cs"/>
          <w:rtl/>
        </w:rPr>
        <w:t>יא כו: "</w:t>
      </w:r>
      <w:r>
        <w:rPr>
          <w:rtl/>
        </w:rPr>
        <w:t>רְאֵה אָנֹכִי נֹתֵן לִפְנֵיכֶם הַיּוֹם בְּרָכָה וּקְלָלָה</w:t>
      </w:r>
      <w:r>
        <w:rPr>
          <w:rFonts w:hint="cs"/>
          <w:rtl/>
        </w:rPr>
        <w:t>", בעוד שיעקב המהסס להישמע לרבקה אמו אומר: "</w:t>
      </w:r>
      <w:r>
        <w:rPr>
          <w:rtl/>
        </w:rPr>
        <w:t>אוּלַי יְמֻשֵּׁנִי אָבִי וְהָיִיתִי בְעֵינָיו כִּמְתַעְתֵּעַ וְהֵבֵאתִי עָלַי קְלָלָה וְלֹא בְרָכָה</w:t>
      </w:r>
      <w:r>
        <w:rPr>
          <w:rFonts w:hint="cs"/>
          <w:rtl/>
        </w:rPr>
        <w:t xml:space="preserve">". הקב"ה פותח בטובה כי זו הדרך שהוא מצפה מהאדם, כדברי הנביא </w:t>
      </w:r>
      <w:r>
        <w:rPr>
          <w:rtl/>
        </w:rPr>
        <w:t>ישעיהו מח יז</w:t>
      </w:r>
      <w:r>
        <w:rPr>
          <w:rFonts w:hint="cs"/>
          <w:rtl/>
        </w:rPr>
        <w:t>: "</w:t>
      </w:r>
      <w:r>
        <w:rPr>
          <w:rtl/>
        </w:rPr>
        <w:t>כֹּה אָמַר ה' גֹּאַלְךָ קְדוֹשׁ יִשְׂרָאֵל אֲנִי ה' אֱלֹהֶיךָ מְלַמֶּדְךָ לְהוֹעִיל מַדְרִיכֲךָ בְּדֶרֶךְ תֵּלֵךְ</w:t>
      </w:r>
      <w:r>
        <w:rPr>
          <w:rFonts w:hint="cs"/>
          <w:rtl/>
        </w:rPr>
        <w:t xml:space="preserve">". אך האדם, המנוסה בתלאות החיים וחסרונות העולם, מצווה להפוך את הרעה לטובה </w:t>
      </w:r>
      <w:r>
        <w:rPr>
          <w:rtl/>
        </w:rPr>
        <w:t>–</w:t>
      </w:r>
      <w:r>
        <w:rPr>
          <w:rFonts w:hint="cs"/>
          <w:rtl/>
        </w:rPr>
        <w:t xml:space="preserve"> זה תפקידו בעולם. לפיכך, נסיים אף אנו בטוב במדרש הבא.</w:t>
      </w:r>
    </w:p>
  </w:footnote>
  <w:footnote w:id="22">
    <w:p w14:paraId="59D0586F" w14:textId="77777777" w:rsidR="000C06E8" w:rsidRDefault="000C06E8">
      <w:pPr>
        <w:pStyle w:val="a3"/>
        <w:rPr>
          <w:rFonts w:hint="cs"/>
          <w:rtl/>
        </w:rPr>
      </w:pPr>
      <w:r>
        <w:rPr>
          <w:rStyle w:val="a5"/>
        </w:rPr>
        <w:footnoteRef/>
      </w:r>
      <w:r>
        <w:rPr>
          <w:rtl/>
        </w:rPr>
        <w:t xml:space="preserve"> </w:t>
      </w:r>
      <w:r>
        <w:rPr>
          <w:rFonts w:hint="cs"/>
          <w:rtl/>
        </w:rPr>
        <w:t>לכך אפשר להוסיף את הפסוקים בברכת בלעם שכבר הזכרנו לעיל על עם כלביא וכארי יתנשא ועוד.</w:t>
      </w:r>
    </w:p>
  </w:footnote>
  <w:footnote w:id="23">
    <w:p w14:paraId="28DD78CF" w14:textId="77777777" w:rsidR="00B56C25" w:rsidRDefault="00B56C25">
      <w:pPr>
        <w:pStyle w:val="a3"/>
        <w:rPr>
          <w:rFonts w:hint="cs"/>
          <w:rtl/>
        </w:rPr>
      </w:pPr>
      <w:r>
        <w:rPr>
          <w:rStyle w:val="a5"/>
        </w:rPr>
        <w:footnoteRef/>
      </w:r>
      <w:r>
        <w:rPr>
          <w:rtl/>
        </w:rPr>
        <w:t xml:space="preserve"> </w:t>
      </w:r>
      <w:r>
        <w:rPr>
          <w:rFonts w:hint="cs"/>
          <w:rtl/>
        </w:rPr>
        <w:t xml:space="preserve">ראה דרשה זו גם בפירוש/מדרש </w:t>
      </w:r>
      <w:r>
        <w:rPr>
          <w:rtl/>
        </w:rPr>
        <w:t xml:space="preserve">פתרון תורה </w:t>
      </w:r>
      <w:r>
        <w:rPr>
          <w:rFonts w:hint="cs"/>
          <w:rtl/>
        </w:rPr>
        <w:t>על הפרשה (על הפסוק של בניית שבעת המזבחות) והסיום שם בשבת הוא: "</w:t>
      </w:r>
      <w:r>
        <w:rPr>
          <w:rtl/>
        </w:rPr>
        <w:t>בא ליום השבת</w:t>
      </w:r>
      <w:r>
        <w:rPr>
          <w:rFonts w:hint="cs"/>
          <w:rtl/>
        </w:rPr>
        <w:t>,</w:t>
      </w:r>
      <w:r>
        <w:rPr>
          <w:rtl/>
        </w:rPr>
        <w:t xml:space="preserve"> אמ</w:t>
      </w:r>
      <w:r>
        <w:rPr>
          <w:rFonts w:hint="cs"/>
          <w:rtl/>
        </w:rPr>
        <w:t>ר:</w:t>
      </w:r>
      <w:r>
        <w:rPr>
          <w:rtl/>
        </w:rPr>
        <w:t xml:space="preserve"> מה אני מקללו, הקב"ה ברכו, שנ</w:t>
      </w:r>
      <w:r>
        <w:rPr>
          <w:rFonts w:hint="cs"/>
          <w:rtl/>
        </w:rPr>
        <w:t xml:space="preserve">אמר: </w:t>
      </w:r>
      <w:r>
        <w:rPr>
          <w:rtl/>
        </w:rPr>
        <w:t>ויברך אל</w:t>
      </w:r>
      <w:r>
        <w:rPr>
          <w:rFonts w:hint="cs"/>
          <w:rtl/>
        </w:rPr>
        <w:t>הים</w:t>
      </w:r>
      <w:r>
        <w:rPr>
          <w:rtl/>
        </w:rPr>
        <w:t xml:space="preserve"> את יום השב</w:t>
      </w:r>
      <w:r>
        <w:rPr>
          <w:rFonts w:hint="cs"/>
          <w:rtl/>
        </w:rPr>
        <w:t xml:space="preserve">יעי ויקדש אותו - </w:t>
      </w:r>
      <w:r>
        <w:rPr>
          <w:rtl/>
        </w:rPr>
        <w:t>וכשם שטוב בעיני ה' לברך את יום השבת</w:t>
      </w:r>
      <w:r>
        <w:rPr>
          <w:rFonts w:hint="cs"/>
          <w:rtl/>
        </w:rPr>
        <w:t>,</w:t>
      </w:r>
      <w:r>
        <w:rPr>
          <w:rtl/>
        </w:rPr>
        <w:t xml:space="preserve"> כך טוב בעיני ה' לברך את ישר</w:t>
      </w:r>
      <w:r>
        <w:rPr>
          <w:rFonts w:hint="cs"/>
          <w:rtl/>
        </w:rPr>
        <w:t>אל.</w:t>
      </w:r>
      <w:r>
        <w:rPr>
          <w:rtl/>
        </w:rPr>
        <w:t xml:space="preserve"> מיד אמ</w:t>
      </w:r>
      <w:r>
        <w:rPr>
          <w:rFonts w:hint="cs"/>
          <w:rtl/>
        </w:rPr>
        <w:t xml:space="preserve">ר: </w:t>
      </w:r>
      <w:r>
        <w:rPr>
          <w:rtl/>
        </w:rPr>
        <w:t>מברכיך ברוך</w:t>
      </w:r>
      <w:r>
        <w:rPr>
          <w:rFonts w:hint="cs"/>
          <w:rtl/>
        </w:rPr>
        <w:t xml:space="preserve"> וכו' "</w:t>
      </w:r>
      <w:r>
        <w:rPr>
          <w:rtl/>
        </w:rPr>
        <w:t>.</w:t>
      </w:r>
      <w:r>
        <w:rPr>
          <w:rFonts w:hint="cs"/>
          <w:rtl/>
        </w:rPr>
        <w:t xml:space="preserve"> התמקדנו במספר שלוש </w:t>
      </w:r>
      <w:r>
        <w:rPr>
          <w:rtl/>
        </w:rPr>
        <w:t>–</w:t>
      </w:r>
      <w:r>
        <w:rPr>
          <w:rFonts w:hint="cs"/>
          <w:rtl/>
        </w:rPr>
        <w:t xml:space="preserve"> שלש הברכות (הנאומים) של בלעם עד שבלק סופק כפיו ואומר: "והנה ברכת ברך זה שלוש פעמים". וגם "שלוש רגלים" נזכרים בפרשת בלק וכבר דרשו על כך שהאתון היא שאומרת לבלעם: "</w:t>
      </w:r>
      <w:r>
        <w:rPr>
          <w:rtl/>
        </w:rPr>
        <w:t>מה עשיתי לך כי הכיתני זה שלש רגלים</w:t>
      </w:r>
      <w:r>
        <w:rPr>
          <w:rFonts w:hint="cs"/>
          <w:rtl/>
        </w:rPr>
        <w:t xml:space="preserve"> -</w:t>
      </w:r>
      <w:r>
        <w:rPr>
          <w:rtl/>
        </w:rPr>
        <w:t xml:space="preserve"> רמזה לו</w:t>
      </w:r>
      <w:r>
        <w:rPr>
          <w:rFonts w:hint="cs"/>
          <w:rtl/>
        </w:rPr>
        <w:t>:</w:t>
      </w:r>
      <w:r>
        <w:rPr>
          <w:rtl/>
        </w:rPr>
        <w:t xml:space="preserve"> אתה מבקש לעקור אומה החוגגת שלש רגלים</w:t>
      </w:r>
      <w:r>
        <w:rPr>
          <w:rFonts w:hint="cs"/>
          <w:rtl/>
        </w:rPr>
        <w:t xml:space="preserve">". (במדבר רבה כ יד). וכל מופת האתון הוא על מנת להמחיש לבלעם שפיו ולשונו הם בידי הקב"ה (שם). והנה כאן, תזכורת למספר טיפולוגי אחר בפרשתנו, המספר שבע. שלוש כנגד שלוש רגלים ושבע כנגד שבעת ימי בראשית והמחזור השבועי. קללותיו המיועדות של בלעם היו כנגד הבריאה כולה </w:t>
      </w:r>
      <w:r>
        <w:rPr>
          <w:rtl/>
        </w:rPr>
        <w:t>–</w:t>
      </w:r>
      <w:r>
        <w:rPr>
          <w:rFonts w:hint="cs"/>
          <w:rtl/>
        </w:rPr>
        <w:t xml:space="preserve"> שעם ישראל לא ייטול חלק במעשי הבריאה ובעולם שמסביב. שלא יהיה להם חלק תחת כיפת השמים (האוהל), ולא במים ובצומח ולא במאורות ובחיות ואף לא בבריאת האדם ביום השישי. שייחשבו כלא בני אנוש כפי שלהוותנו עשו כך שונאי ישראל לא מעטים בהיסטוריה. אך מכולם, בולט היום השביעי </w:t>
      </w:r>
      <w:r>
        <w:rPr>
          <w:rtl/>
        </w:rPr>
        <w:t>–</w:t>
      </w:r>
      <w:r>
        <w:rPr>
          <w:rFonts w:hint="cs"/>
          <w:rtl/>
        </w:rPr>
        <w:t xml:space="preserve"> היא השבת. ביום זה שבני ישראל שובתים ממלאכה ומקדשים את הזמן בכך שהם מתנתקים מהמלאכה ומהפעילות האנושית המשותפת לכלל בני האדם </w:t>
      </w:r>
      <w:r>
        <w:rPr>
          <w:rtl/>
        </w:rPr>
        <w:t>–</w:t>
      </w:r>
      <w:r>
        <w:rPr>
          <w:rFonts w:hint="cs"/>
          <w:rtl/>
        </w:rPr>
        <w:t xml:space="preserve"> ביום זה בו אין הם יכולים לענות לו בכתיבה (ובימינו בתקשורת לסוגיה וערוציה) </w:t>
      </w:r>
      <w:r>
        <w:rPr>
          <w:rtl/>
        </w:rPr>
        <w:t>–</w:t>
      </w:r>
      <w:r>
        <w:rPr>
          <w:rFonts w:hint="cs"/>
          <w:rtl/>
        </w:rPr>
        <w:t xml:space="preserve"> ביום זה מבקש בלעם לקללם. היא השבת שעפ"י מדרש </w:t>
      </w:r>
      <w:r>
        <w:rPr>
          <w:rtl/>
        </w:rPr>
        <w:t xml:space="preserve">בראשית רבה </w:t>
      </w:r>
      <w:r>
        <w:rPr>
          <w:rFonts w:hint="cs"/>
          <w:rtl/>
        </w:rPr>
        <w:t>יא ח נזקקה לברכה מיוחדת משום שאין לה בן זוג. ומי בסוף נעשה בן זוגה של השבת? כנסת ישראל: "</w:t>
      </w:r>
      <w:r>
        <w:rPr>
          <w:rtl/>
        </w:rPr>
        <w:t>אמרה שבת לפני הק</w:t>
      </w:r>
      <w:r>
        <w:rPr>
          <w:rFonts w:hint="cs"/>
          <w:rtl/>
        </w:rPr>
        <w:t>ב"ה: ר</w:t>
      </w:r>
      <w:r>
        <w:rPr>
          <w:rtl/>
        </w:rPr>
        <w:t>בש"ע</w:t>
      </w:r>
      <w:r>
        <w:rPr>
          <w:rFonts w:hint="cs"/>
          <w:rtl/>
        </w:rPr>
        <w:t>,</w:t>
      </w:r>
      <w:r>
        <w:rPr>
          <w:rtl/>
        </w:rPr>
        <w:t xml:space="preserve"> לכולן יש בן זוג, ולי אין בן זוג</w:t>
      </w:r>
      <w:r>
        <w:rPr>
          <w:rFonts w:hint="cs"/>
          <w:rtl/>
        </w:rPr>
        <w:t xml:space="preserve">! </w:t>
      </w:r>
      <w:r>
        <w:rPr>
          <w:rtl/>
        </w:rPr>
        <w:t>א"ל הק</w:t>
      </w:r>
      <w:r>
        <w:rPr>
          <w:rFonts w:hint="cs"/>
          <w:rtl/>
        </w:rPr>
        <w:t xml:space="preserve">ב"ה: </w:t>
      </w:r>
      <w:r>
        <w:rPr>
          <w:rtl/>
        </w:rPr>
        <w:t>כנסת ישראל היא בן זוגך</w:t>
      </w:r>
      <w:r>
        <w:rPr>
          <w:rFonts w:hint="cs"/>
          <w:rtl/>
        </w:rPr>
        <w:t xml:space="preserve">" (שם). את הזוגיות הזו ביקש לעקור בלעם כאשר התמקד במספר שבע. אך סיים בברכה: "אברכה מברכיך" </w:t>
      </w:r>
      <w:r>
        <w:rPr>
          <w:rtl/>
        </w:rPr>
        <w:t>–</w:t>
      </w:r>
      <w:r>
        <w:rPr>
          <w:rFonts w:hint="cs"/>
          <w:rtl/>
        </w:rPr>
        <w:t xml:space="preserve"> אברך את עם ישראל שמברך ומתברך ביום השבת ותרם את הרעיון של יום מנוחה שבועי לכל העולם </w:t>
      </w:r>
      <w:r>
        <w:rPr>
          <w:rtl/>
        </w:rPr>
        <w:t>–</w:t>
      </w:r>
      <w:r>
        <w:rPr>
          <w:rFonts w:hint="cs"/>
          <w:rtl/>
        </w:rPr>
        <w:t xml:space="preserve"> והשבת מתברכת בו. ראה דברינו </w:t>
      </w:r>
      <w:hyperlink r:id="rId9" w:history="1">
        <w:r w:rsidRPr="006469A3">
          <w:rPr>
            <w:rStyle w:val="Hyperlink"/>
            <w:rFonts w:hint="cs"/>
            <w:rtl/>
          </w:rPr>
          <w:t>מקדש ישראל והשבת</w:t>
        </w:r>
      </w:hyperlink>
      <w:r>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00FC7" w14:textId="77777777" w:rsidR="008C694A" w:rsidRDefault="008C69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5EFC" w14:textId="77777777" w:rsidR="008C694A" w:rsidRDefault="008C694A" w:rsidP="00651D8B">
    <w:pPr>
      <w:pStyle w:val="1"/>
      <w:tabs>
        <w:tab w:val="clear" w:pos="9469"/>
        <w:tab w:val="right" w:pos="9299"/>
        <w:tab w:val="right" w:pos="9526"/>
      </w:tabs>
      <w:rPr>
        <w:rFonts w:hint="cs"/>
        <w:rtl/>
      </w:rPr>
    </w:pPr>
    <w:r>
      <w:rPr>
        <w:rtl/>
      </w:rPr>
      <w:t>פרשת</w:t>
    </w:r>
    <w:r>
      <w:rPr>
        <w:rFonts w:hint="cs"/>
        <w:rtl/>
      </w:rPr>
      <w:t xml:space="preserve"> בלק</w:t>
    </w:r>
    <w:r>
      <w:rPr>
        <w:rtl/>
      </w:rPr>
      <w:tab/>
    </w:r>
    <w:r>
      <w:rPr>
        <w:rFonts w:hint="cs"/>
        <w:rtl/>
      </w:rPr>
      <w:t>תשפ"א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C25F" w14:textId="77777777" w:rsidR="008C694A" w:rsidRDefault="008C694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C06E8">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7273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O3MLI0szCxsDAwtjRQ0lEKTi0uzszPAymwrAUAA+VTZCwAAAA="/>
  </w:docVars>
  <w:rsids>
    <w:rsidRoot w:val="00692CBE"/>
    <w:rsid w:val="00000579"/>
    <w:rsid w:val="000063A6"/>
    <w:rsid w:val="0001072B"/>
    <w:rsid w:val="00010EF9"/>
    <w:rsid w:val="000114C4"/>
    <w:rsid w:val="00013C3B"/>
    <w:rsid w:val="00015763"/>
    <w:rsid w:val="000160E0"/>
    <w:rsid w:val="000266D1"/>
    <w:rsid w:val="000272B2"/>
    <w:rsid w:val="000274A3"/>
    <w:rsid w:val="00031A5B"/>
    <w:rsid w:val="000347B3"/>
    <w:rsid w:val="000352E8"/>
    <w:rsid w:val="000368B8"/>
    <w:rsid w:val="000419B7"/>
    <w:rsid w:val="00042A54"/>
    <w:rsid w:val="000461E1"/>
    <w:rsid w:val="000544A4"/>
    <w:rsid w:val="00054E1A"/>
    <w:rsid w:val="00056B3D"/>
    <w:rsid w:val="00060277"/>
    <w:rsid w:val="00061BE8"/>
    <w:rsid w:val="00063962"/>
    <w:rsid w:val="00063D34"/>
    <w:rsid w:val="00065D63"/>
    <w:rsid w:val="00072487"/>
    <w:rsid w:val="00077DE7"/>
    <w:rsid w:val="00082C68"/>
    <w:rsid w:val="00084AFB"/>
    <w:rsid w:val="00085756"/>
    <w:rsid w:val="000863F1"/>
    <w:rsid w:val="00097830"/>
    <w:rsid w:val="000A168D"/>
    <w:rsid w:val="000B18FB"/>
    <w:rsid w:val="000B3778"/>
    <w:rsid w:val="000B79E2"/>
    <w:rsid w:val="000C06E8"/>
    <w:rsid w:val="000C094A"/>
    <w:rsid w:val="000C16CA"/>
    <w:rsid w:val="000C18CD"/>
    <w:rsid w:val="000C56CF"/>
    <w:rsid w:val="000C627B"/>
    <w:rsid w:val="000D0C27"/>
    <w:rsid w:val="000D35A8"/>
    <w:rsid w:val="000E1F76"/>
    <w:rsid w:val="000F23D2"/>
    <w:rsid w:val="000F715E"/>
    <w:rsid w:val="00100EAB"/>
    <w:rsid w:val="00100FE2"/>
    <w:rsid w:val="00103F64"/>
    <w:rsid w:val="0011068B"/>
    <w:rsid w:val="00112027"/>
    <w:rsid w:val="00114B08"/>
    <w:rsid w:val="001150B7"/>
    <w:rsid w:val="0012089A"/>
    <w:rsid w:val="00121903"/>
    <w:rsid w:val="00127093"/>
    <w:rsid w:val="00131FC5"/>
    <w:rsid w:val="00136294"/>
    <w:rsid w:val="00151E19"/>
    <w:rsid w:val="00153437"/>
    <w:rsid w:val="00156315"/>
    <w:rsid w:val="00156C18"/>
    <w:rsid w:val="001570DB"/>
    <w:rsid w:val="00166311"/>
    <w:rsid w:val="0017002F"/>
    <w:rsid w:val="00170FFC"/>
    <w:rsid w:val="00175B99"/>
    <w:rsid w:val="00176B99"/>
    <w:rsid w:val="00192A64"/>
    <w:rsid w:val="0019366B"/>
    <w:rsid w:val="00193721"/>
    <w:rsid w:val="0019493D"/>
    <w:rsid w:val="00197A52"/>
    <w:rsid w:val="001A028E"/>
    <w:rsid w:val="001A2931"/>
    <w:rsid w:val="001A3E33"/>
    <w:rsid w:val="001A6BB5"/>
    <w:rsid w:val="001C110B"/>
    <w:rsid w:val="001C2EB4"/>
    <w:rsid w:val="001C412E"/>
    <w:rsid w:val="001C5F28"/>
    <w:rsid w:val="001D28EC"/>
    <w:rsid w:val="001D3D1D"/>
    <w:rsid w:val="001D5BB9"/>
    <w:rsid w:val="001D6B76"/>
    <w:rsid w:val="001E1A1B"/>
    <w:rsid w:val="001E6714"/>
    <w:rsid w:val="001F0C2D"/>
    <w:rsid w:val="00200470"/>
    <w:rsid w:val="0020654A"/>
    <w:rsid w:val="00211EDB"/>
    <w:rsid w:val="0022288E"/>
    <w:rsid w:val="002266B4"/>
    <w:rsid w:val="00231F0D"/>
    <w:rsid w:val="00235638"/>
    <w:rsid w:val="00243E93"/>
    <w:rsid w:val="0024459E"/>
    <w:rsid w:val="002476AF"/>
    <w:rsid w:val="002512BA"/>
    <w:rsid w:val="00265653"/>
    <w:rsid w:val="002667EC"/>
    <w:rsid w:val="00271EE1"/>
    <w:rsid w:val="0028187B"/>
    <w:rsid w:val="002927DD"/>
    <w:rsid w:val="00293A6B"/>
    <w:rsid w:val="002A23E6"/>
    <w:rsid w:val="002A3307"/>
    <w:rsid w:val="002A3473"/>
    <w:rsid w:val="002A6681"/>
    <w:rsid w:val="002B5B85"/>
    <w:rsid w:val="002C1E7D"/>
    <w:rsid w:val="002D0950"/>
    <w:rsid w:val="002D17D6"/>
    <w:rsid w:val="002D3057"/>
    <w:rsid w:val="002E198C"/>
    <w:rsid w:val="002E3E72"/>
    <w:rsid w:val="002E6CF2"/>
    <w:rsid w:val="002F2F71"/>
    <w:rsid w:val="00301F72"/>
    <w:rsid w:val="00304C72"/>
    <w:rsid w:val="00316D5E"/>
    <w:rsid w:val="00316FD8"/>
    <w:rsid w:val="00322752"/>
    <w:rsid w:val="0032426D"/>
    <w:rsid w:val="00327C32"/>
    <w:rsid w:val="00333ACA"/>
    <w:rsid w:val="00335258"/>
    <w:rsid w:val="0034315B"/>
    <w:rsid w:val="003443D1"/>
    <w:rsid w:val="00354F6B"/>
    <w:rsid w:val="0035609B"/>
    <w:rsid w:val="0036735E"/>
    <w:rsid w:val="00372C75"/>
    <w:rsid w:val="003749EA"/>
    <w:rsid w:val="00375049"/>
    <w:rsid w:val="0037571A"/>
    <w:rsid w:val="003769E3"/>
    <w:rsid w:val="0037725D"/>
    <w:rsid w:val="00382D23"/>
    <w:rsid w:val="0038484C"/>
    <w:rsid w:val="00387E6D"/>
    <w:rsid w:val="00395F94"/>
    <w:rsid w:val="00396A0F"/>
    <w:rsid w:val="003A307E"/>
    <w:rsid w:val="003A415E"/>
    <w:rsid w:val="003A77BB"/>
    <w:rsid w:val="003A7AFC"/>
    <w:rsid w:val="003B4E52"/>
    <w:rsid w:val="003F1DF7"/>
    <w:rsid w:val="003F6997"/>
    <w:rsid w:val="003F78B1"/>
    <w:rsid w:val="00404C0B"/>
    <w:rsid w:val="004163DA"/>
    <w:rsid w:val="00425380"/>
    <w:rsid w:val="004377E6"/>
    <w:rsid w:val="00437D80"/>
    <w:rsid w:val="00443F39"/>
    <w:rsid w:val="00444218"/>
    <w:rsid w:val="0044431E"/>
    <w:rsid w:val="00450774"/>
    <w:rsid w:val="004609FA"/>
    <w:rsid w:val="004613F6"/>
    <w:rsid w:val="00461B27"/>
    <w:rsid w:val="004737FC"/>
    <w:rsid w:val="004741CE"/>
    <w:rsid w:val="0049700B"/>
    <w:rsid w:val="004A00B1"/>
    <w:rsid w:val="004A1DAD"/>
    <w:rsid w:val="004A2C72"/>
    <w:rsid w:val="004C5702"/>
    <w:rsid w:val="004D1895"/>
    <w:rsid w:val="004E5B34"/>
    <w:rsid w:val="004E70A7"/>
    <w:rsid w:val="00500B2F"/>
    <w:rsid w:val="005054EC"/>
    <w:rsid w:val="00510E0F"/>
    <w:rsid w:val="005148BA"/>
    <w:rsid w:val="005161D9"/>
    <w:rsid w:val="005200DD"/>
    <w:rsid w:val="00527D16"/>
    <w:rsid w:val="00534043"/>
    <w:rsid w:val="00535906"/>
    <w:rsid w:val="00540F2D"/>
    <w:rsid w:val="005414B5"/>
    <w:rsid w:val="005473DC"/>
    <w:rsid w:val="00550784"/>
    <w:rsid w:val="005544D4"/>
    <w:rsid w:val="00554E7F"/>
    <w:rsid w:val="00555B01"/>
    <w:rsid w:val="00561434"/>
    <w:rsid w:val="00562F06"/>
    <w:rsid w:val="00566770"/>
    <w:rsid w:val="00566A5E"/>
    <w:rsid w:val="0057052E"/>
    <w:rsid w:val="00570B48"/>
    <w:rsid w:val="005766B9"/>
    <w:rsid w:val="0058548B"/>
    <w:rsid w:val="00592500"/>
    <w:rsid w:val="005B63AD"/>
    <w:rsid w:val="005C66A9"/>
    <w:rsid w:val="005D28E9"/>
    <w:rsid w:val="005D3293"/>
    <w:rsid w:val="005D3E0F"/>
    <w:rsid w:val="005D6D84"/>
    <w:rsid w:val="005D7B07"/>
    <w:rsid w:val="005E21E4"/>
    <w:rsid w:val="005E7327"/>
    <w:rsid w:val="005F3651"/>
    <w:rsid w:val="005F3F86"/>
    <w:rsid w:val="00602D7F"/>
    <w:rsid w:val="00606CFB"/>
    <w:rsid w:val="006150DA"/>
    <w:rsid w:val="006265DD"/>
    <w:rsid w:val="006269D1"/>
    <w:rsid w:val="00635A6E"/>
    <w:rsid w:val="00642844"/>
    <w:rsid w:val="00644BBF"/>
    <w:rsid w:val="006469A3"/>
    <w:rsid w:val="00651D8B"/>
    <w:rsid w:val="006552D9"/>
    <w:rsid w:val="00656914"/>
    <w:rsid w:val="00660C1A"/>
    <w:rsid w:val="00670A23"/>
    <w:rsid w:val="00677EA0"/>
    <w:rsid w:val="00681C7B"/>
    <w:rsid w:val="006929AD"/>
    <w:rsid w:val="00692CBE"/>
    <w:rsid w:val="00696A1F"/>
    <w:rsid w:val="006A2617"/>
    <w:rsid w:val="006A3343"/>
    <w:rsid w:val="006A3956"/>
    <w:rsid w:val="006A7A1A"/>
    <w:rsid w:val="006B188A"/>
    <w:rsid w:val="006B197F"/>
    <w:rsid w:val="006B7253"/>
    <w:rsid w:val="006C7BE4"/>
    <w:rsid w:val="006D1D7D"/>
    <w:rsid w:val="006E5C17"/>
    <w:rsid w:val="006F157C"/>
    <w:rsid w:val="006F6365"/>
    <w:rsid w:val="006F7269"/>
    <w:rsid w:val="00703C99"/>
    <w:rsid w:val="007053B6"/>
    <w:rsid w:val="00711359"/>
    <w:rsid w:val="00711D1F"/>
    <w:rsid w:val="00715AD9"/>
    <w:rsid w:val="0072030F"/>
    <w:rsid w:val="007278FA"/>
    <w:rsid w:val="007329DA"/>
    <w:rsid w:val="00751EF6"/>
    <w:rsid w:val="007520DD"/>
    <w:rsid w:val="00762B5C"/>
    <w:rsid w:val="007638C0"/>
    <w:rsid w:val="00765F1C"/>
    <w:rsid w:val="00774720"/>
    <w:rsid w:val="00784260"/>
    <w:rsid w:val="007876FC"/>
    <w:rsid w:val="00791E72"/>
    <w:rsid w:val="00793839"/>
    <w:rsid w:val="00793E55"/>
    <w:rsid w:val="0079626B"/>
    <w:rsid w:val="007A2911"/>
    <w:rsid w:val="007A2E89"/>
    <w:rsid w:val="007A3733"/>
    <w:rsid w:val="007A3F45"/>
    <w:rsid w:val="007A42B3"/>
    <w:rsid w:val="007A49AB"/>
    <w:rsid w:val="007A4C77"/>
    <w:rsid w:val="007A63A5"/>
    <w:rsid w:val="007A6AAE"/>
    <w:rsid w:val="007B27F6"/>
    <w:rsid w:val="007B62FE"/>
    <w:rsid w:val="007C6C65"/>
    <w:rsid w:val="007D62AA"/>
    <w:rsid w:val="007E05B1"/>
    <w:rsid w:val="007E5DE7"/>
    <w:rsid w:val="0080096D"/>
    <w:rsid w:val="00803162"/>
    <w:rsid w:val="00811847"/>
    <w:rsid w:val="00820BB7"/>
    <w:rsid w:val="00842A7D"/>
    <w:rsid w:val="00851A06"/>
    <w:rsid w:val="008569E9"/>
    <w:rsid w:val="00862666"/>
    <w:rsid w:val="008643CD"/>
    <w:rsid w:val="00865211"/>
    <w:rsid w:val="008661E2"/>
    <w:rsid w:val="0086657B"/>
    <w:rsid w:val="0086751F"/>
    <w:rsid w:val="00874100"/>
    <w:rsid w:val="008771DB"/>
    <w:rsid w:val="008808B1"/>
    <w:rsid w:val="00882D1B"/>
    <w:rsid w:val="0089542D"/>
    <w:rsid w:val="0089759D"/>
    <w:rsid w:val="00897809"/>
    <w:rsid w:val="008A1D9B"/>
    <w:rsid w:val="008A7CD1"/>
    <w:rsid w:val="008B2107"/>
    <w:rsid w:val="008B2F71"/>
    <w:rsid w:val="008B4A10"/>
    <w:rsid w:val="008B6352"/>
    <w:rsid w:val="008B63A0"/>
    <w:rsid w:val="008C694A"/>
    <w:rsid w:val="008E2275"/>
    <w:rsid w:val="008E58AB"/>
    <w:rsid w:val="008F265D"/>
    <w:rsid w:val="008F2CB1"/>
    <w:rsid w:val="009001B5"/>
    <w:rsid w:val="0090213F"/>
    <w:rsid w:val="0093104C"/>
    <w:rsid w:val="0093173E"/>
    <w:rsid w:val="00935B36"/>
    <w:rsid w:val="00947DBA"/>
    <w:rsid w:val="00953F6B"/>
    <w:rsid w:val="009570D5"/>
    <w:rsid w:val="009612AC"/>
    <w:rsid w:val="00963A1B"/>
    <w:rsid w:val="009645FC"/>
    <w:rsid w:val="00976F7A"/>
    <w:rsid w:val="00977617"/>
    <w:rsid w:val="00984035"/>
    <w:rsid w:val="00990931"/>
    <w:rsid w:val="00997011"/>
    <w:rsid w:val="00997397"/>
    <w:rsid w:val="009A4123"/>
    <w:rsid w:val="009A53A7"/>
    <w:rsid w:val="009A7A3A"/>
    <w:rsid w:val="009B384E"/>
    <w:rsid w:val="009B4361"/>
    <w:rsid w:val="009B592F"/>
    <w:rsid w:val="009B7137"/>
    <w:rsid w:val="009B76A8"/>
    <w:rsid w:val="009C53E0"/>
    <w:rsid w:val="009C6362"/>
    <w:rsid w:val="009C72D1"/>
    <w:rsid w:val="009D6A56"/>
    <w:rsid w:val="009D7710"/>
    <w:rsid w:val="009E2DDD"/>
    <w:rsid w:val="009E2E31"/>
    <w:rsid w:val="009E405A"/>
    <w:rsid w:val="009E4D34"/>
    <w:rsid w:val="009F3DED"/>
    <w:rsid w:val="00A009AC"/>
    <w:rsid w:val="00A10B11"/>
    <w:rsid w:val="00A146C9"/>
    <w:rsid w:val="00A15650"/>
    <w:rsid w:val="00A21AAD"/>
    <w:rsid w:val="00A2452F"/>
    <w:rsid w:val="00A322C0"/>
    <w:rsid w:val="00A33382"/>
    <w:rsid w:val="00A356E9"/>
    <w:rsid w:val="00A3587A"/>
    <w:rsid w:val="00A378B6"/>
    <w:rsid w:val="00A424B4"/>
    <w:rsid w:val="00A45D0F"/>
    <w:rsid w:val="00A4796C"/>
    <w:rsid w:val="00A47ADF"/>
    <w:rsid w:val="00A576EF"/>
    <w:rsid w:val="00A57887"/>
    <w:rsid w:val="00A65B11"/>
    <w:rsid w:val="00A65F99"/>
    <w:rsid w:val="00A71B46"/>
    <w:rsid w:val="00A73F1C"/>
    <w:rsid w:val="00A74970"/>
    <w:rsid w:val="00A752D4"/>
    <w:rsid w:val="00A80652"/>
    <w:rsid w:val="00A87769"/>
    <w:rsid w:val="00AA05FE"/>
    <w:rsid w:val="00AA24F7"/>
    <w:rsid w:val="00AA585A"/>
    <w:rsid w:val="00AA7C16"/>
    <w:rsid w:val="00AB05FB"/>
    <w:rsid w:val="00AB54BC"/>
    <w:rsid w:val="00AB7297"/>
    <w:rsid w:val="00AC2ACD"/>
    <w:rsid w:val="00AE3406"/>
    <w:rsid w:val="00AE55B3"/>
    <w:rsid w:val="00AF45B5"/>
    <w:rsid w:val="00AF5252"/>
    <w:rsid w:val="00AF6287"/>
    <w:rsid w:val="00B04D86"/>
    <w:rsid w:val="00B104E4"/>
    <w:rsid w:val="00B37893"/>
    <w:rsid w:val="00B37FD7"/>
    <w:rsid w:val="00B4163E"/>
    <w:rsid w:val="00B45DA0"/>
    <w:rsid w:val="00B45F5E"/>
    <w:rsid w:val="00B513E1"/>
    <w:rsid w:val="00B52298"/>
    <w:rsid w:val="00B52C2D"/>
    <w:rsid w:val="00B535C4"/>
    <w:rsid w:val="00B54AE7"/>
    <w:rsid w:val="00B56C25"/>
    <w:rsid w:val="00B612A3"/>
    <w:rsid w:val="00B61FEB"/>
    <w:rsid w:val="00B66536"/>
    <w:rsid w:val="00B66723"/>
    <w:rsid w:val="00B82753"/>
    <w:rsid w:val="00B96ABA"/>
    <w:rsid w:val="00B976FA"/>
    <w:rsid w:val="00BB117A"/>
    <w:rsid w:val="00BB2F75"/>
    <w:rsid w:val="00BB35FA"/>
    <w:rsid w:val="00BB5C37"/>
    <w:rsid w:val="00BB5FAB"/>
    <w:rsid w:val="00BB7DB1"/>
    <w:rsid w:val="00BC6DE9"/>
    <w:rsid w:val="00BD266E"/>
    <w:rsid w:val="00BD32EB"/>
    <w:rsid w:val="00BD3F8C"/>
    <w:rsid w:val="00BE05E5"/>
    <w:rsid w:val="00BE0E06"/>
    <w:rsid w:val="00BE435D"/>
    <w:rsid w:val="00BE5E5E"/>
    <w:rsid w:val="00BF4D45"/>
    <w:rsid w:val="00BF5881"/>
    <w:rsid w:val="00C0573C"/>
    <w:rsid w:val="00C05D9F"/>
    <w:rsid w:val="00C075DE"/>
    <w:rsid w:val="00C077F0"/>
    <w:rsid w:val="00C11281"/>
    <w:rsid w:val="00C235BF"/>
    <w:rsid w:val="00C33C84"/>
    <w:rsid w:val="00C34E4A"/>
    <w:rsid w:val="00C37A4C"/>
    <w:rsid w:val="00C400DE"/>
    <w:rsid w:val="00C449EA"/>
    <w:rsid w:val="00C4693A"/>
    <w:rsid w:val="00C61DD8"/>
    <w:rsid w:val="00C70F46"/>
    <w:rsid w:val="00C72730"/>
    <w:rsid w:val="00C7317B"/>
    <w:rsid w:val="00C737C1"/>
    <w:rsid w:val="00C73E30"/>
    <w:rsid w:val="00C76353"/>
    <w:rsid w:val="00C856DC"/>
    <w:rsid w:val="00C929FB"/>
    <w:rsid w:val="00C95E4C"/>
    <w:rsid w:val="00CA51C3"/>
    <w:rsid w:val="00CB1BC7"/>
    <w:rsid w:val="00CB26EE"/>
    <w:rsid w:val="00CC1B9E"/>
    <w:rsid w:val="00CC28BB"/>
    <w:rsid w:val="00CC49C0"/>
    <w:rsid w:val="00CD5B89"/>
    <w:rsid w:val="00CE30C3"/>
    <w:rsid w:val="00CE45B4"/>
    <w:rsid w:val="00CE6349"/>
    <w:rsid w:val="00CF13D6"/>
    <w:rsid w:val="00CF29C4"/>
    <w:rsid w:val="00CF40FB"/>
    <w:rsid w:val="00CF5EEC"/>
    <w:rsid w:val="00D029E2"/>
    <w:rsid w:val="00D05F08"/>
    <w:rsid w:val="00D0646B"/>
    <w:rsid w:val="00D11B0B"/>
    <w:rsid w:val="00D17ACD"/>
    <w:rsid w:val="00D20215"/>
    <w:rsid w:val="00D23896"/>
    <w:rsid w:val="00D30FB3"/>
    <w:rsid w:val="00D31A63"/>
    <w:rsid w:val="00D35BCF"/>
    <w:rsid w:val="00D43B1A"/>
    <w:rsid w:val="00D450B8"/>
    <w:rsid w:val="00D51A11"/>
    <w:rsid w:val="00D5481B"/>
    <w:rsid w:val="00D60642"/>
    <w:rsid w:val="00D62DF4"/>
    <w:rsid w:val="00D64884"/>
    <w:rsid w:val="00D677CD"/>
    <w:rsid w:val="00D71AEA"/>
    <w:rsid w:val="00D77119"/>
    <w:rsid w:val="00D82EB7"/>
    <w:rsid w:val="00D83266"/>
    <w:rsid w:val="00D8377C"/>
    <w:rsid w:val="00D84ADF"/>
    <w:rsid w:val="00D84E90"/>
    <w:rsid w:val="00D9313B"/>
    <w:rsid w:val="00DB0193"/>
    <w:rsid w:val="00DB2654"/>
    <w:rsid w:val="00DB3E0C"/>
    <w:rsid w:val="00DB5301"/>
    <w:rsid w:val="00DC29BF"/>
    <w:rsid w:val="00DC6B5A"/>
    <w:rsid w:val="00DC6D3D"/>
    <w:rsid w:val="00DD7CCC"/>
    <w:rsid w:val="00DE64EE"/>
    <w:rsid w:val="00DE7080"/>
    <w:rsid w:val="00DE7657"/>
    <w:rsid w:val="00DF1FE8"/>
    <w:rsid w:val="00E0249A"/>
    <w:rsid w:val="00E04664"/>
    <w:rsid w:val="00E046D9"/>
    <w:rsid w:val="00E07C22"/>
    <w:rsid w:val="00E17E2C"/>
    <w:rsid w:val="00E246C2"/>
    <w:rsid w:val="00E26680"/>
    <w:rsid w:val="00E327C3"/>
    <w:rsid w:val="00E3422B"/>
    <w:rsid w:val="00E355A7"/>
    <w:rsid w:val="00E364B4"/>
    <w:rsid w:val="00E408AD"/>
    <w:rsid w:val="00E42243"/>
    <w:rsid w:val="00E449CF"/>
    <w:rsid w:val="00E4576C"/>
    <w:rsid w:val="00E45E1F"/>
    <w:rsid w:val="00E46A71"/>
    <w:rsid w:val="00E501F6"/>
    <w:rsid w:val="00E51729"/>
    <w:rsid w:val="00E51D0A"/>
    <w:rsid w:val="00E57287"/>
    <w:rsid w:val="00E57EB8"/>
    <w:rsid w:val="00E80C18"/>
    <w:rsid w:val="00E80FA4"/>
    <w:rsid w:val="00E91EF2"/>
    <w:rsid w:val="00E95922"/>
    <w:rsid w:val="00E97795"/>
    <w:rsid w:val="00EA483B"/>
    <w:rsid w:val="00EC313B"/>
    <w:rsid w:val="00EC7EEB"/>
    <w:rsid w:val="00ED2C0B"/>
    <w:rsid w:val="00ED7838"/>
    <w:rsid w:val="00EE27F6"/>
    <w:rsid w:val="00EF41B8"/>
    <w:rsid w:val="00F14946"/>
    <w:rsid w:val="00F245D5"/>
    <w:rsid w:val="00F31E98"/>
    <w:rsid w:val="00F422D1"/>
    <w:rsid w:val="00F42FFF"/>
    <w:rsid w:val="00F46C3D"/>
    <w:rsid w:val="00F57714"/>
    <w:rsid w:val="00F57779"/>
    <w:rsid w:val="00F57FB4"/>
    <w:rsid w:val="00F60087"/>
    <w:rsid w:val="00F60C20"/>
    <w:rsid w:val="00F629D8"/>
    <w:rsid w:val="00F6420B"/>
    <w:rsid w:val="00F666B9"/>
    <w:rsid w:val="00F716F6"/>
    <w:rsid w:val="00F7550A"/>
    <w:rsid w:val="00F75CAB"/>
    <w:rsid w:val="00F813E9"/>
    <w:rsid w:val="00F918D8"/>
    <w:rsid w:val="00F932FD"/>
    <w:rsid w:val="00F93D82"/>
    <w:rsid w:val="00FA4F41"/>
    <w:rsid w:val="00FA56BD"/>
    <w:rsid w:val="00FB2936"/>
    <w:rsid w:val="00FB4584"/>
    <w:rsid w:val="00FB4642"/>
    <w:rsid w:val="00FB5F01"/>
    <w:rsid w:val="00FC26D9"/>
    <w:rsid w:val="00FC797E"/>
    <w:rsid w:val="00FD08BF"/>
    <w:rsid w:val="00FD1525"/>
    <w:rsid w:val="00FD510F"/>
    <w:rsid w:val="00FE25EA"/>
    <w:rsid w:val="00FE3AE4"/>
    <w:rsid w:val="00FE5170"/>
    <w:rsid w:val="00FF0714"/>
    <w:rsid w:val="00FF5B1C"/>
    <w:rsid w:val="00FF772F"/>
    <w:rsid w:val="00FF7E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ABCFE"/>
  <w15:chartTrackingRefBased/>
  <w15:docId w15:val="{2DE03546-79BF-4ED1-9C98-77477753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2730"/>
    <w:pPr>
      <w:bidi/>
    </w:pPr>
    <w:rPr>
      <w:rFonts w:cs="Narkisim"/>
      <w:sz w:val="22"/>
      <w:szCs w:val="22"/>
      <w:lang w:eastAsia="he-IL"/>
    </w:rPr>
  </w:style>
  <w:style w:type="paragraph" w:styleId="1">
    <w:name w:val="heading 1"/>
    <w:basedOn w:val="a"/>
    <w:next w:val="a"/>
    <w:link w:val="10"/>
    <w:qFormat/>
    <w:rsid w:val="00C72730"/>
    <w:pPr>
      <w:keepNext/>
      <w:tabs>
        <w:tab w:val="right" w:pos="9469"/>
      </w:tabs>
      <w:jc w:val="both"/>
      <w:outlineLvl w:val="0"/>
    </w:pPr>
    <w:rPr>
      <w:rFonts w:cs="David"/>
      <w:b/>
      <w:bCs/>
      <w:szCs w:val="28"/>
    </w:rPr>
  </w:style>
  <w:style w:type="character" w:default="1" w:styleId="a0">
    <w:name w:val="Default Paragraph Font"/>
    <w:uiPriority w:val="1"/>
    <w:semiHidden/>
    <w:unhideWhenUsed/>
    <w:rsid w:val="00C727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72730"/>
  </w:style>
  <w:style w:type="paragraph" w:styleId="a3">
    <w:name w:val="footnote text"/>
    <w:basedOn w:val="a"/>
    <w:link w:val="a4"/>
    <w:rsid w:val="00C72730"/>
    <w:pPr>
      <w:ind w:left="170" w:hanging="170"/>
      <w:jc w:val="both"/>
    </w:pPr>
    <w:rPr>
      <w:sz w:val="20"/>
      <w:szCs w:val="20"/>
    </w:rPr>
  </w:style>
  <w:style w:type="character" w:styleId="a5">
    <w:name w:val="footnote reference"/>
    <w:semiHidden/>
    <w:rsid w:val="00C72730"/>
    <w:rPr>
      <w:vertAlign w:val="superscript"/>
    </w:rPr>
  </w:style>
  <w:style w:type="paragraph" w:styleId="a6">
    <w:name w:val="header"/>
    <w:basedOn w:val="a"/>
    <w:link w:val="a7"/>
    <w:rsid w:val="00C72730"/>
    <w:pPr>
      <w:tabs>
        <w:tab w:val="center" w:pos="4153"/>
        <w:tab w:val="right" w:pos="8306"/>
      </w:tabs>
    </w:pPr>
  </w:style>
  <w:style w:type="paragraph" w:styleId="a8">
    <w:name w:val="footer"/>
    <w:basedOn w:val="a"/>
    <w:link w:val="a9"/>
    <w:rsid w:val="00C72730"/>
    <w:pPr>
      <w:tabs>
        <w:tab w:val="center" w:pos="4153"/>
        <w:tab w:val="right" w:pos="8306"/>
      </w:tabs>
    </w:pPr>
  </w:style>
  <w:style w:type="paragraph" w:customStyle="1" w:styleId="aa">
    <w:name w:val="כותרת"/>
    <w:basedOn w:val="a"/>
    <w:rsid w:val="00C72730"/>
    <w:pPr>
      <w:spacing w:before="240" w:line="320" w:lineRule="atLeast"/>
      <w:jc w:val="center"/>
    </w:pPr>
    <w:rPr>
      <w:rFonts w:cs="David"/>
      <w:b/>
      <w:bCs/>
      <w:spacing w:val="20"/>
      <w:szCs w:val="32"/>
    </w:rPr>
  </w:style>
  <w:style w:type="paragraph" w:customStyle="1" w:styleId="ab">
    <w:name w:val="כותרת קטע"/>
    <w:basedOn w:val="a"/>
    <w:rsid w:val="00C72730"/>
    <w:pPr>
      <w:spacing w:before="240" w:line="300" w:lineRule="atLeast"/>
    </w:pPr>
    <w:rPr>
      <w:rFonts w:cs="Arial"/>
      <w:b/>
      <w:bCs/>
      <w:szCs w:val="24"/>
    </w:rPr>
  </w:style>
  <w:style w:type="paragraph" w:customStyle="1" w:styleId="ac">
    <w:name w:val="מקור"/>
    <w:basedOn w:val="a"/>
    <w:rsid w:val="00C72730"/>
    <w:pPr>
      <w:spacing w:line="320" w:lineRule="atLeast"/>
      <w:jc w:val="both"/>
    </w:pPr>
    <w:rPr>
      <w:rFonts w:cs="David"/>
      <w:szCs w:val="24"/>
    </w:rPr>
  </w:style>
  <w:style w:type="paragraph" w:customStyle="1" w:styleId="ad">
    <w:name w:val="מחלקי המים"/>
    <w:basedOn w:val="a"/>
    <w:rsid w:val="00C7273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72730"/>
    <w:rPr>
      <w:color w:val="0000FF"/>
      <w:u w:val="single"/>
    </w:rPr>
  </w:style>
  <w:style w:type="character" w:styleId="FollowedHyperlink">
    <w:name w:val="FollowedHyperlink"/>
    <w:rsid w:val="00DE64EE"/>
    <w:rPr>
      <w:color w:val="800080"/>
      <w:u w:val="single"/>
    </w:rPr>
  </w:style>
  <w:style w:type="paragraph" w:styleId="NormalWeb">
    <w:name w:val="Normal (Web)"/>
    <w:basedOn w:val="a"/>
    <w:rsid w:val="004737FC"/>
    <w:pPr>
      <w:bidi w:val="0"/>
      <w:spacing w:before="100" w:beforeAutospacing="1" w:after="100" w:afterAutospacing="1"/>
    </w:pPr>
    <w:rPr>
      <w:rFonts w:cs="Times New Roman"/>
      <w:sz w:val="24"/>
      <w:szCs w:val="24"/>
      <w:lang w:eastAsia="en-US"/>
    </w:rPr>
  </w:style>
  <w:style w:type="character" w:styleId="af">
    <w:name w:val="Strong"/>
    <w:qFormat/>
    <w:rsid w:val="004737FC"/>
    <w:rPr>
      <w:b/>
      <w:bCs/>
    </w:rPr>
  </w:style>
  <w:style w:type="paragraph" w:styleId="af0">
    <w:name w:val="Balloon Text"/>
    <w:basedOn w:val="a"/>
    <w:link w:val="af1"/>
    <w:uiPriority w:val="99"/>
    <w:semiHidden/>
    <w:unhideWhenUsed/>
    <w:rsid w:val="00C72730"/>
    <w:rPr>
      <w:rFonts w:ascii="Tahoma" w:hAnsi="Tahoma" w:cs="Tahoma"/>
      <w:sz w:val="16"/>
      <w:szCs w:val="16"/>
    </w:rPr>
  </w:style>
  <w:style w:type="character" w:customStyle="1" w:styleId="a4">
    <w:name w:val="טקסט הערת שוליים תו"/>
    <w:link w:val="a3"/>
    <w:rsid w:val="00C72730"/>
    <w:rPr>
      <w:rFonts w:cs="Narkisim"/>
      <w:lang w:eastAsia="he-IL"/>
    </w:rPr>
  </w:style>
  <w:style w:type="character" w:customStyle="1" w:styleId="10">
    <w:name w:val="כותרת 1 תו"/>
    <w:link w:val="1"/>
    <w:rsid w:val="00C72730"/>
    <w:rPr>
      <w:rFonts w:cs="David"/>
      <w:b/>
      <w:bCs/>
      <w:sz w:val="22"/>
      <w:szCs w:val="28"/>
      <w:lang w:eastAsia="he-IL"/>
    </w:rPr>
  </w:style>
  <w:style w:type="character" w:customStyle="1" w:styleId="a7">
    <w:name w:val="כותרת עליונה תו"/>
    <w:link w:val="a6"/>
    <w:rsid w:val="00C72730"/>
    <w:rPr>
      <w:rFonts w:cs="Narkisim"/>
      <w:sz w:val="22"/>
      <w:szCs w:val="22"/>
      <w:lang w:eastAsia="he-IL"/>
    </w:rPr>
  </w:style>
  <w:style w:type="character" w:customStyle="1" w:styleId="a9">
    <w:name w:val="כותרת תחתונה תו"/>
    <w:link w:val="a8"/>
    <w:rsid w:val="00C72730"/>
    <w:rPr>
      <w:rFonts w:cs="Narkisim"/>
      <w:sz w:val="22"/>
      <w:szCs w:val="22"/>
      <w:lang w:eastAsia="he-IL"/>
    </w:rPr>
  </w:style>
  <w:style w:type="character" w:styleId="af2">
    <w:name w:val="page number"/>
    <w:rsid w:val="006F6365"/>
  </w:style>
  <w:style w:type="character" w:customStyle="1" w:styleId="af1">
    <w:name w:val="טקסט בלונים תו"/>
    <w:link w:val="af0"/>
    <w:uiPriority w:val="99"/>
    <w:semiHidden/>
    <w:rsid w:val="00C72730"/>
    <w:rPr>
      <w:rFonts w:ascii="Tahoma" w:hAnsi="Tahoma" w:cs="Tahoma"/>
      <w:sz w:val="16"/>
      <w:szCs w:val="16"/>
      <w:lang w:eastAsia="he-IL"/>
    </w:rPr>
  </w:style>
  <w:style w:type="paragraph" w:customStyle="1" w:styleId="af3">
    <w:name w:val="פסוק"/>
    <w:basedOn w:val="ac"/>
    <w:qFormat/>
    <w:rsid w:val="00C7273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598">
      <w:bodyDiv w:val="1"/>
      <w:marLeft w:val="0"/>
      <w:marRight w:val="0"/>
      <w:marTop w:val="0"/>
      <w:marBottom w:val="0"/>
      <w:divBdr>
        <w:top w:val="none" w:sz="0" w:space="0" w:color="auto"/>
        <w:left w:val="none" w:sz="0" w:space="0" w:color="auto"/>
        <w:bottom w:val="none" w:sz="0" w:space="0" w:color="auto"/>
        <w:right w:val="none" w:sz="0" w:space="0" w:color="auto"/>
      </w:divBdr>
    </w:div>
    <w:div w:id="176692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9%d7%9f-%d7%90%d7%91%d7%a8%d7%94%d7%9d-%d7%9c%d7%91%d7%9c%d7%a2%d7%9d" TargetMode="External"/><Relationship Id="rId3" Type="http://schemas.openxmlformats.org/officeDocument/2006/relationships/hyperlink" Target="https://www.mayim.org.il/?parasha=%D7%A4%D7%A8%D7%A9%D7%AA-%D7%91%D7%9C%D7%A2%D7%9D1" TargetMode="External"/><Relationship Id="rId7" Type="http://schemas.openxmlformats.org/officeDocument/2006/relationships/hyperlink" Target="https://www.mayim.org.il/?parasha=%D7%9E%D7%94-%D7%98%D7%95%D7%91%D7%95-%D7%90%D7%94%D7%9C%D7%99%D7%9A-%D7%99%D7%A2%D7%A7%D7%911"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holiday=%d7%9e%d7%a6%d7%95%d7%95%d7%aa-%d7%96%d7%9b%d7%99%d7%a8%d7%aa-%d7%99%d7%a6%d7%99%d7%90%d7%aa-%d7%9e%d7%a6%d7%a8%d7%99%d7%9d-%d7%aa%d7%a7%d7%a6%d7%99%d7%a8" TargetMode="External"/><Relationship Id="rId6" Type="http://schemas.openxmlformats.org/officeDocument/2006/relationships/hyperlink" Target="https://www.mayim.org.il/?parasha=%D7%90%D7%9E%D7%95%D7%A0%D7%AA%D7%95-%D7%A9%D7%9C-%D7%91%D7%A9%D7%A8-%D7%95%D7%93%D7%9D" TargetMode="External"/><Relationship Id="rId5" Type="http://schemas.openxmlformats.org/officeDocument/2006/relationships/hyperlink" Target="https://www.mayim.org.il/?parasha=%D7%9C%D7%90%D7%9C%D7%95-%D7%93%D7%97%D7%99%D7%AA-%D7%91%D7%A7%D7%A0%D7%94-%D7%9C%D7%A0%D7%95-%D7%9E%D7%94-%D7%90%D7%AA%D7%94-%D7%9E%D7%A9%D7%99%D7%91" TargetMode="External"/><Relationship Id="rId4" Type="http://schemas.openxmlformats.org/officeDocument/2006/relationships/hyperlink" Target="https://www.mayim.org.il/?parasha=%D7%9E%D7%94-%D7%98%D7%95%D7%91%D7%95-%D7%90%D7%94%D7%9C%D7%99%D7%9A-%D7%99%D7%A2%D7%A7%D7%911" TargetMode="External"/><Relationship Id="rId9" Type="http://schemas.openxmlformats.org/officeDocument/2006/relationships/hyperlink" Target="https://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8EAA-ECC7-4B90-B385-223418A0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794</Words>
  <Characters>3973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כתועפות ראם</vt:lpstr>
      <vt:lpstr>כתועפות ראם</vt:lpstr>
    </vt:vector>
  </TitlesOfParts>
  <Company>Microsoft</Company>
  <LinksUpToDate>false</LinksUpToDate>
  <CharactersWithSpaces>4758</CharactersWithSpaces>
  <SharedDoc>false</SharedDoc>
  <HLinks>
    <vt:vector size="54" baseType="variant">
      <vt:variant>
        <vt:i4>4390987</vt:i4>
      </vt:variant>
      <vt:variant>
        <vt:i4>24</vt:i4>
      </vt:variant>
      <vt:variant>
        <vt:i4>0</vt:i4>
      </vt:variant>
      <vt:variant>
        <vt:i4>5</vt:i4>
      </vt:variant>
      <vt:variant>
        <vt:lpwstr>https://www.mayim.org.il/?parasha=%D7%9E%D7%A7%D7%93%D7%A9-%D7%99%D7%A9%D7%A8%D7%90%D7%9C-%D7%95%D7%94%D7%A9%D7%91%D7%AA1</vt:lpwstr>
      </vt:variant>
      <vt:variant>
        <vt:lpwstr/>
      </vt:variant>
      <vt:variant>
        <vt:i4>6488122</vt:i4>
      </vt:variant>
      <vt:variant>
        <vt:i4>21</vt:i4>
      </vt:variant>
      <vt:variant>
        <vt:i4>0</vt:i4>
      </vt:variant>
      <vt:variant>
        <vt:i4>5</vt:i4>
      </vt:variant>
      <vt:variant>
        <vt:lpwstr>https://www.mayim.org.il/?parasha=%d7%91%d7%99%d7%9f-%d7%90%d7%91%d7%a8%d7%94%d7%9d-%d7%9c%d7%91%d7%9c%d7%a2%d7%9d</vt:lpwstr>
      </vt:variant>
      <vt:variant>
        <vt:lpwstr/>
      </vt:variant>
      <vt:variant>
        <vt:i4>458824</vt:i4>
      </vt:variant>
      <vt:variant>
        <vt:i4>18</vt:i4>
      </vt:variant>
      <vt:variant>
        <vt:i4>0</vt:i4>
      </vt:variant>
      <vt:variant>
        <vt:i4>5</vt:i4>
      </vt:variant>
      <vt:variant>
        <vt:lpwstr>https://www.mayim.org.il/?parasha=%D7%9E%D7%94-%D7%98%D7%95%D7%91%D7%95-%D7%90%D7%94%D7%9C%D7%99%D7%9A-%D7%99%D7%A2%D7%A7%D7%911</vt:lpwstr>
      </vt:variant>
      <vt:variant>
        <vt:lpwstr/>
      </vt:variant>
      <vt:variant>
        <vt:i4>2031697</vt:i4>
      </vt:variant>
      <vt:variant>
        <vt:i4>15</vt:i4>
      </vt:variant>
      <vt:variant>
        <vt:i4>0</vt:i4>
      </vt:variant>
      <vt:variant>
        <vt:i4>5</vt:i4>
      </vt:variant>
      <vt:variant>
        <vt:lpwstr>https://www.mayim.org.il/?parasha=%D7%90%D7%9E%D7%95%D7%A0%D7%AA%D7%95-%D7%A9%D7%9C-%D7%91%D7%A9%D7%A8-%D7%95%D7%93%D7%9D</vt:lpwstr>
      </vt:variant>
      <vt:variant>
        <vt:lpwstr/>
      </vt:variant>
      <vt:variant>
        <vt:i4>4390989</vt:i4>
      </vt:variant>
      <vt:variant>
        <vt:i4>12</vt:i4>
      </vt:variant>
      <vt:variant>
        <vt:i4>0</vt:i4>
      </vt:variant>
      <vt:variant>
        <vt:i4>5</vt:i4>
      </vt:variant>
      <vt:variant>
        <vt:lpwstr>https://www.mayim.org.il/?parasha=%D7%9C%D7%90%D7%9C%D7%95-%D7%93%D7%97%D7%99%D7%AA-%D7%91%D7%A7%D7%A0%D7%94-%D7%9C%D7%A0%D7%95-%D7%9E%D7%94-%D7%90%D7%AA%D7%94-%D7%9E%D7%A9%D7%99%D7%91</vt:lpwstr>
      </vt:variant>
      <vt:variant>
        <vt:lpwstr/>
      </vt:variant>
      <vt:variant>
        <vt:i4>458824</vt:i4>
      </vt:variant>
      <vt:variant>
        <vt:i4>9</vt:i4>
      </vt:variant>
      <vt:variant>
        <vt:i4>0</vt:i4>
      </vt:variant>
      <vt:variant>
        <vt:i4>5</vt:i4>
      </vt:variant>
      <vt:variant>
        <vt:lpwstr>https://www.mayim.org.il/?parasha=%D7%9E%D7%94-%D7%98%D7%95%D7%91%D7%95-%D7%90%D7%94%D7%9C%D7%99%D7%9A-%D7%99%D7%A2%D7%A7%D7%911</vt:lpwstr>
      </vt:variant>
      <vt:variant>
        <vt:lpwstr/>
      </vt:variant>
      <vt:variant>
        <vt:i4>589902</vt:i4>
      </vt:variant>
      <vt:variant>
        <vt:i4>6</vt:i4>
      </vt:variant>
      <vt:variant>
        <vt:i4>0</vt:i4>
      </vt:variant>
      <vt:variant>
        <vt:i4>5</vt:i4>
      </vt:variant>
      <vt:variant>
        <vt:lpwstr>https://www.mayim.org.il/?parasha=%D7%A4%D7%A8%D7%A9%D7%AA-%D7%91%D7%9C%D7%A2%D7%9D1</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5111879</vt:i4>
      </vt:variant>
      <vt:variant>
        <vt:i4>0</vt:i4>
      </vt:variant>
      <vt:variant>
        <vt:i4>0</vt:i4>
      </vt:variant>
      <vt:variant>
        <vt:i4>5</vt:i4>
      </vt:variant>
      <vt:variant>
        <vt:lpwstr>https://www.mayim.org.il/?holiday=%d7%9e%d7%a6%d7%95%d7%95%d7%aa-%d7%96%d7%9b%d7%99%d7%a8%d7%aa-%d7%99%d7%a6%d7%99%d7%90%d7%aa-%d7%9e%d7%a6%d7%a8%d7%99%d7%9d-%d7%aa%d7%a7%d7%a6%d7%99%d7%a8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מברכיך ברוך ואורריך ארור</dc:title>
  <dc:subject>בלק</dc:subject>
  <dc:creator>אשר יובל</dc:creator>
  <cp:keywords/>
  <dc:description>תשס"ח</dc:description>
  <cp:lastModifiedBy>Shimon Afek</cp:lastModifiedBy>
  <cp:revision>2</cp:revision>
  <cp:lastPrinted>2021-06-23T15:34:00Z</cp:lastPrinted>
  <dcterms:created xsi:type="dcterms:W3CDTF">2021-06-24T05:41:00Z</dcterms:created>
  <dcterms:modified xsi:type="dcterms:W3CDTF">2021-06-24T05:41:00Z</dcterms:modified>
</cp:coreProperties>
</file>