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A17E" w14:textId="77777777" w:rsidR="00524F43" w:rsidRDefault="00E00B8C" w:rsidP="00605592">
      <w:pPr>
        <w:pStyle w:val="aa"/>
        <w:rPr>
          <w:rFonts w:hint="cs"/>
          <w:rtl/>
        </w:rPr>
      </w:pPr>
      <w:r>
        <w:rPr>
          <w:rFonts w:hint="cs"/>
          <w:rtl/>
        </w:rPr>
        <w:t>שני סיפורים על עוני, עושר וצדקה</w:t>
      </w:r>
    </w:p>
    <w:p w14:paraId="179D485A" w14:textId="77777777" w:rsidR="00024EE0" w:rsidRPr="00381F16" w:rsidRDefault="00024EE0" w:rsidP="00381F16">
      <w:pPr>
        <w:pStyle w:val="ac"/>
        <w:spacing w:before="240" w:line="280" w:lineRule="atLeast"/>
        <w:rPr>
          <w:rFonts w:cs="Narkisim" w:hint="cs"/>
          <w:sz w:val="20"/>
          <w:szCs w:val="20"/>
          <w:rtl/>
        </w:rPr>
      </w:pPr>
      <w:r w:rsidRPr="00381F16">
        <w:rPr>
          <w:rFonts w:cs="Narkisim" w:hint="cs"/>
          <w:sz w:val="20"/>
          <w:szCs w:val="20"/>
          <w:rtl/>
        </w:rPr>
        <w:t xml:space="preserve">מים ראשונים: מוטיב מרכזי במגילת רות הוא הגלגל המתהפך מעושר לעוני וחזרה לעושר, בדמותם של בית אלימלך. </w:t>
      </w:r>
      <w:r w:rsidR="009D66D7">
        <w:rPr>
          <w:rFonts w:cs="Narkisim" w:hint="cs"/>
          <w:sz w:val="20"/>
          <w:szCs w:val="20"/>
          <w:rtl/>
        </w:rPr>
        <w:t>ו</w:t>
      </w:r>
      <w:r w:rsidRPr="00381F16">
        <w:rPr>
          <w:rFonts w:cs="Narkisim" w:hint="cs"/>
          <w:sz w:val="20"/>
          <w:szCs w:val="20"/>
          <w:rtl/>
        </w:rPr>
        <w:t>כדברי הגמרא ב</w:t>
      </w:r>
      <w:r w:rsidRPr="00381F16">
        <w:rPr>
          <w:rFonts w:cs="Narkisim"/>
          <w:sz w:val="20"/>
          <w:szCs w:val="20"/>
          <w:rtl/>
        </w:rPr>
        <w:t>מסכת שבת קנא ע</w:t>
      </w:r>
      <w:r w:rsidRPr="00381F16">
        <w:rPr>
          <w:rFonts w:cs="Narkisim" w:hint="cs"/>
          <w:sz w:val="20"/>
          <w:szCs w:val="20"/>
          <w:rtl/>
        </w:rPr>
        <w:t>"ב: "</w:t>
      </w:r>
      <w:hyperlink r:id="rId7" w:history="1">
        <w:r w:rsidRPr="00243E6D">
          <w:rPr>
            <w:rStyle w:val="Hyperlink"/>
            <w:rFonts w:cs="Narkisim"/>
            <w:sz w:val="20"/>
            <w:szCs w:val="20"/>
            <w:rtl/>
          </w:rPr>
          <w:t>גלגל הוא שחוזר בעולם</w:t>
        </w:r>
      </w:hyperlink>
      <w:r w:rsidRPr="00381F16">
        <w:rPr>
          <w:rFonts w:cs="Narkisim" w:hint="cs"/>
          <w:sz w:val="20"/>
          <w:szCs w:val="20"/>
          <w:rtl/>
        </w:rPr>
        <w:t>"</w:t>
      </w:r>
      <w:r w:rsidR="00243E6D">
        <w:rPr>
          <w:rFonts w:cs="Narkisim" w:hint="cs"/>
          <w:sz w:val="20"/>
          <w:szCs w:val="20"/>
          <w:rtl/>
        </w:rPr>
        <w:t xml:space="preserve"> (עליו הרחבנו בפרשת ראה)</w:t>
      </w:r>
      <w:r w:rsidRPr="00381F16">
        <w:rPr>
          <w:rFonts w:cs="Narkisim"/>
          <w:sz w:val="20"/>
          <w:szCs w:val="20"/>
          <w:rtl/>
        </w:rPr>
        <w:t>.</w:t>
      </w:r>
      <w:r w:rsidRPr="00381F16">
        <w:rPr>
          <w:rFonts w:cs="Narkisim" w:hint="cs"/>
          <w:sz w:val="20"/>
          <w:szCs w:val="20"/>
          <w:rtl/>
        </w:rPr>
        <w:t xml:space="preserve"> בסוף מדרש ילקו</w:t>
      </w:r>
      <w:r w:rsidR="00381F16" w:rsidRPr="00381F16">
        <w:rPr>
          <w:rFonts w:cs="Narkisim" w:hint="cs"/>
          <w:sz w:val="20"/>
          <w:szCs w:val="20"/>
          <w:rtl/>
        </w:rPr>
        <w:t>ט</w:t>
      </w:r>
      <w:r w:rsidRPr="00381F16">
        <w:rPr>
          <w:rFonts w:cs="Narkisim" w:hint="cs"/>
          <w:sz w:val="20"/>
          <w:szCs w:val="20"/>
          <w:rtl/>
        </w:rPr>
        <w:t xml:space="preserve"> שמעוני למגילת רות</w:t>
      </w:r>
      <w:r w:rsidR="00381F16" w:rsidRPr="00381F16">
        <w:rPr>
          <w:rFonts w:cs="Narkisim" w:hint="cs"/>
          <w:sz w:val="20"/>
          <w:szCs w:val="20"/>
          <w:rtl/>
        </w:rPr>
        <w:t>, נמצאים שני סיפורים דומים-שונים על מוטיב זה</w:t>
      </w:r>
      <w:r w:rsidR="00381F16">
        <w:rPr>
          <w:rFonts w:cs="Narkisim" w:hint="cs"/>
          <w:sz w:val="20"/>
          <w:szCs w:val="20"/>
          <w:rtl/>
        </w:rPr>
        <w:t xml:space="preserve">, שאולי לא בכדי סדרם עורך המדרש לא רחוקים </w:t>
      </w:r>
      <w:r w:rsidR="00381F16" w:rsidRPr="00381F16">
        <w:rPr>
          <w:rFonts w:cs="Narkisim" w:hint="cs"/>
          <w:sz w:val="20"/>
          <w:szCs w:val="20"/>
          <w:rtl/>
        </w:rPr>
        <w:t xml:space="preserve">זה </w:t>
      </w:r>
      <w:r w:rsidR="00381F16">
        <w:rPr>
          <w:rFonts w:cs="Narkisim" w:hint="cs"/>
          <w:sz w:val="20"/>
          <w:szCs w:val="20"/>
          <w:rtl/>
        </w:rPr>
        <w:t>מ</w:t>
      </w:r>
      <w:r w:rsidR="00381F16" w:rsidRPr="00381F16">
        <w:rPr>
          <w:rFonts w:cs="Narkisim" w:hint="cs"/>
          <w:sz w:val="20"/>
          <w:szCs w:val="20"/>
          <w:rtl/>
        </w:rPr>
        <w:t>זה.</w:t>
      </w:r>
      <w:r w:rsidR="009D66D7">
        <w:rPr>
          <w:rFonts w:cs="Narkisim" w:hint="cs"/>
          <w:sz w:val="20"/>
          <w:szCs w:val="20"/>
          <w:rtl/>
        </w:rPr>
        <w:t xml:space="preserve"> נביא אותם כמות שהם בלי שום הערות שוליים. כל אחד יפרש וידרוש על מדרשים אלה כרוחו הטובה.</w:t>
      </w:r>
    </w:p>
    <w:p w14:paraId="07ED558D" w14:textId="77777777" w:rsidR="00E00B8C" w:rsidRDefault="00E00B8C" w:rsidP="00E00B8C">
      <w:pPr>
        <w:pStyle w:val="ab"/>
        <w:rPr>
          <w:rFonts w:hint="cs"/>
          <w:rtl/>
        </w:rPr>
      </w:pPr>
      <w:r>
        <w:rPr>
          <w:rFonts w:hint="cs"/>
          <w:rtl/>
        </w:rPr>
        <w:t>ילקוט שמעוני מגילת רות</w:t>
      </w:r>
    </w:p>
    <w:p w14:paraId="36F7C62F" w14:textId="77777777" w:rsidR="00E00B8C" w:rsidRDefault="00E00B8C" w:rsidP="00E00B8C">
      <w:pPr>
        <w:pStyle w:val="ab"/>
        <w:rPr>
          <w:rFonts w:hint="cs"/>
          <w:rtl/>
        </w:rPr>
      </w:pPr>
      <w:r>
        <w:rPr>
          <w:rFonts w:hint="cs"/>
          <w:rtl/>
        </w:rPr>
        <w:t>רמז תרא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רמז תרז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5"/>
      </w:tblGrid>
      <w:tr w:rsidR="00E00B8C" w14:paraId="65D1802A" w14:textId="77777777" w:rsidTr="00A02D4D">
        <w:tc>
          <w:tcPr>
            <w:tcW w:w="4899" w:type="dxa"/>
            <w:shd w:val="clear" w:color="auto" w:fill="auto"/>
          </w:tcPr>
          <w:p w14:paraId="5A7AC93F" w14:textId="77777777" w:rsidR="00E00B8C" w:rsidRDefault="00E00B8C" w:rsidP="00D50E2A">
            <w:pPr>
              <w:pStyle w:val="ac"/>
              <w:spacing w:before="120"/>
              <w:rPr>
                <w:rFonts w:hint="cs"/>
                <w:rtl/>
              </w:rPr>
            </w:pPr>
            <w:r>
              <w:rPr>
                <w:rtl/>
              </w:rPr>
              <w:t>מעשה בחסיד אחד שקבל עליו שלא יקבל מכל אדם כלום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והיה לו בגד אחד וסדין אחד וכל הלילה היה צועק ובוכה ומתחנן ולא זז ממית עצמו עד שנצרך לישב באשפה ובלו בגדים שעליו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33875D5D" w14:textId="77777777" w:rsidR="00E00B8C" w:rsidRDefault="00E00B8C" w:rsidP="00024EE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פעם אחת נגלה עליו אליהו ז"ל בדמות ערבי ועמד כנגדו</w:t>
            </w:r>
            <w:r w:rsidR="00024EE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א"ל</w:t>
            </w:r>
            <w:r w:rsidR="00024EE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רצונך שאלוה לך שני כספים ותהא נושא ונותן בהן ותחיה</w:t>
            </w:r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א"ל</w:t>
            </w:r>
            <w:r w:rsidR="00024EE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הן, ונטל שני כספים והלך וקנה חפצים ונשתכר בהם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וכן ליום שני וביום שלישי ולא יצאת השנה עד שהעשיר ושכח עונת חסידותו וש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>מוש תפ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>לתו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6B158CB4" w14:textId="77777777" w:rsidR="00E00B8C" w:rsidRDefault="00E00B8C" w:rsidP="00E00B8C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 xml:space="preserve">אמר לו </w:t>
            </w:r>
            <w:r w:rsidR="00117660">
              <w:rPr>
                <w:rtl/>
              </w:rPr>
              <w:t>הקב"ה</w:t>
            </w:r>
            <w:r>
              <w:rPr>
                <w:rtl/>
              </w:rPr>
              <w:t xml:space="preserve"> לאליהו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חסיד אחד היה לי בעולמי ועכבתו עלי</w:t>
            </w:r>
            <w:r>
              <w:rPr>
                <w:rFonts w:hint="cs"/>
                <w:rtl/>
              </w:rPr>
              <w:t>!</w:t>
            </w:r>
            <w:r>
              <w:rPr>
                <w:rtl/>
              </w:rPr>
              <w:t xml:space="preserve"> הלך כנגדו ומצאו במלאכה גדולה, אמר לו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אני הוא שנתתי לך שני כספים חפש אחריהם ותנם לי</w:t>
            </w:r>
            <w:r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שאני מבקש שתחזירם לי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חפש אחריהם ונתנם לו ולא יצא משם עד שירד מנכסיו ונכנס אותו ממון לטמיון וחזר על האשפה והיה יושב ובוכה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34C3C004" w14:textId="77777777" w:rsidR="00E00B8C" w:rsidRDefault="00E00B8C" w:rsidP="00E00B8C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חזר עליו אליהו ז"ל אמר ליה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מה ההוא סבא עביד</w:t>
            </w:r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אמר ווי ליה לההוא גברא דאתהפוך עלוהי גלגלא ואתנחתא מנכסי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אמר לו</w:t>
            </w:r>
            <w:r w:rsidR="00024EE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נשבע אתה אם מחזירנא לך אותה שני כספים שאתה משמר עונת חסידותך וש</w:t>
            </w:r>
            <w:r w:rsidR="00024EE0">
              <w:rPr>
                <w:rFonts w:hint="cs"/>
                <w:rtl/>
              </w:rPr>
              <w:t>י</w:t>
            </w:r>
            <w:r>
              <w:rPr>
                <w:rtl/>
              </w:rPr>
              <w:t>מוש תפ</w:t>
            </w:r>
            <w:r w:rsidR="00D50E2A">
              <w:rPr>
                <w:rFonts w:hint="cs"/>
                <w:rtl/>
              </w:rPr>
              <w:t>י</w:t>
            </w:r>
            <w:r>
              <w:rPr>
                <w:rtl/>
              </w:rPr>
              <w:t>לתך</w:t>
            </w:r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אמר לו</w:t>
            </w:r>
            <w:r w:rsidR="00024EE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הן, ונתן לו שני כספים ונשא ונתן בהם והעשיר</w:t>
            </w:r>
            <w:r>
              <w:rPr>
                <w:rFonts w:hint="cs"/>
                <w:rtl/>
              </w:rPr>
              <w:t>.</w:t>
            </w:r>
          </w:p>
          <w:p w14:paraId="54AA1F36" w14:textId="77777777" w:rsidR="009657CC" w:rsidRPr="009657CC" w:rsidRDefault="009657CC" w:rsidP="009657CC">
            <w:pPr>
              <w:pStyle w:val="ac"/>
              <w:rPr>
                <w:rFonts w:cs="Narkisim"/>
                <w:sz w:val="20"/>
                <w:szCs w:val="20"/>
                <w:rtl/>
              </w:rPr>
            </w:pPr>
            <w:r w:rsidRPr="009657CC">
              <w:rPr>
                <w:rFonts w:cs="Narkisim" w:hint="cs"/>
                <w:sz w:val="20"/>
                <w:szCs w:val="20"/>
                <w:rtl/>
              </w:rPr>
              <w:t>במקבילה (מקור</w:t>
            </w:r>
            <w:r>
              <w:rPr>
                <w:rFonts w:cs="Narkisim" w:hint="cs"/>
                <w:sz w:val="20"/>
                <w:szCs w:val="20"/>
                <w:rtl/>
              </w:rPr>
              <w:t>?</w:t>
            </w:r>
            <w:r w:rsidRPr="009657CC">
              <w:rPr>
                <w:rFonts w:cs="Narkisim" w:hint="cs"/>
                <w:sz w:val="20"/>
                <w:szCs w:val="20"/>
                <w:rtl/>
              </w:rPr>
              <w:t>) של מדרש זה ב</w:t>
            </w:r>
            <w:r w:rsidRPr="009657CC">
              <w:rPr>
                <w:rFonts w:cs="Narkisim"/>
                <w:sz w:val="20"/>
                <w:szCs w:val="20"/>
                <w:rtl/>
              </w:rPr>
              <w:t>מדרש זוטא - רות (בובר) פרשה א</w:t>
            </w:r>
            <w:r>
              <w:rPr>
                <w:rFonts w:cs="Narkisim" w:hint="cs"/>
                <w:sz w:val="20"/>
                <w:szCs w:val="20"/>
                <w:rtl/>
              </w:rPr>
              <w:t>,</w:t>
            </w:r>
            <w:r w:rsidRPr="009657CC">
              <w:rPr>
                <w:rFonts w:cs="Narkisim"/>
                <w:sz w:val="20"/>
                <w:szCs w:val="20"/>
                <w:rtl/>
              </w:rPr>
              <w:t xml:space="preserve"> </w:t>
            </w:r>
            <w:r w:rsidRPr="009657CC">
              <w:rPr>
                <w:rFonts w:cs="Narkisim" w:hint="cs"/>
                <w:sz w:val="20"/>
                <w:szCs w:val="20"/>
                <w:rtl/>
              </w:rPr>
              <w:t>באה הסיומת המקשרת למגילה:</w:t>
            </w:r>
          </w:p>
          <w:p w14:paraId="1D7C3894" w14:textId="77777777" w:rsidR="009657CC" w:rsidRDefault="009657CC" w:rsidP="009657CC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כך אמרה נעמי לבני עירה, אל תקראנה לי נעמי וגו', אני מלאה הלכתי</w:t>
            </w:r>
            <w:r>
              <w:rPr>
                <w:rFonts w:hint="cs"/>
                <w:rtl/>
              </w:rPr>
              <w:t xml:space="preserve"> - </w:t>
            </w:r>
            <w:r>
              <w:rPr>
                <w:rtl/>
              </w:rPr>
              <w:t>מכאן מצינו שהיתה עשירה ומלאה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ומי גרם לה שירדה מנכסיה ומת בעלה ובניה</w:t>
            </w:r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צר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ת עין שהיה בהן.</w:t>
            </w:r>
          </w:p>
        </w:tc>
        <w:tc>
          <w:tcPr>
            <w:tcW w:w="4899" w:type="dxa"/>
            <w:shd w:val="clear" w:color="auto" w:fill="auto"/>
          </w:tcPr>
          <w:p w14:paraId="41935710" w14:textId="77777777" w:rsidR="00117660" w:rsidRDefault="00E00B8C" w:rsidP="00D50E2A">
            <w:pPr>
              <w:pStyle w:val="ac"/>
              <w:spacing w:before="120"/>
              <w:rPr>
                <w:rFonts w:hint="cs"/>
                <w:rtl/>
              </w:rPr>
            </w:pPr>
            <w:r>
              <w:rPr>
                <w:rtl/>
              </w:rPr>
              <w:t>מעשה בחסיד אחד שירד מנכסיו והיתה אשתו כשרה לסוף נעשה שכיר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פעם אחד היה חורש בשדה פגע בו אליהו ז"ל בדמות ערבי אחד,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יש לך שש שנים טובות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אימתי אתה מבקש אותם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עכש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ו או בסוף ימיך</w:t>
            </w:r>
            <w:r w:rsidR="00117660"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קוסם אתה אין מה ליתן לך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אלא ה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פטר מעלי בשלום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וחזר אצלו עד שלש פעמים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בפעם שלישית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אלך ואמלך באשתי</w:t>
            </w:r>
            <w:r w:rsidR="00117660">
              <w:rPr>
                <w:rFonts w:hint="cs"/>
                <w:rtl/>
              </w:rPr>
              <w:t>.</w:t>
            </w:r>
          </w:p>
          <w:p w14:paraId="4C7FDDB9" w14:textId="77777777" w:rsidR="00117660" w:rsidRDefault="00E00B8C" w:rsidP="0011766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הלך אצל אשתו וא"ל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בא אלי אחד והטריח אות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 xml:space="preserve"> עד שלש פעמים וא</w:t>
            </w:r>
            <w:r w:rsidR="00117660">
              <w:rPr>
                <w:rFonts w:hint="cs"/>
                <w:rtl/>
              </w:rPr>
              <w:t xml:space="preserve">מר לי: </w:t>
            </w:r>
            <w:r>
              <w:rPr>
                <w:rtl/>
              </w:rPr>
              <w:t>יש לך שש שנים טובות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אימתי אתה מבקש אותם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עכש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ו או בסוף ימיך</w:t>
            </w:r>
            <w:r w:rsidR="00117660"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</w:t>
            </w:r>
            <w:r w:rsidR="00117660">
              <w:rPr>
                <w:rFonts w:hint="cs"/>
                <w:rtl/>
              </w:rPr>
              <w:t xml:space="preserve">מר לה: </w:t>
            </w:r>
            <w:r>
              <w:rPr>
                <w:rtl/>
              </w:rPr>
              <w:t>ומה את אומרת</w:t>
            </w:r>
            <w:r w:rsidR="00117660"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</w:t>
            </w:r>
            <w:r w:rsidR="00117660">
              <w:rPr>
                <w:rFonts w:hint="cs"/>
                <w:rtl/>
              </w:rPr>
              <w:t xml:space="preserve">מרה לו: </w:t>
            </w:r>
            <w:r>
              <w:rPr>
                <w:rtl/>
              </w:rPr>
              <w:t>לך אמור לו הבא אותם עכש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6069E509" w14:textId="77777777" w:rsidR="00117660" w:rsidRDefault="00E00B8C" w:rsidP="0011766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לך הבא אותם עכש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לך לביתך ואין אתה מגיע לשער חצרך עד שתראה ברכה פרוסה בבית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והיו יושבים בניו לחפש בידם בעפר ומצאו ממון שיזונו בו שש שנים וקראו לאמן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ולא הגיע לשער עד שיצאת אשתו לקראתו ובשרה אותו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מיד הודה להקב"ה ונחה דעתו עליו</w:t>
            </w:r>
            <w:r w:rsidR="00117660">
              <w:rPr>
                <w:rFonts w:hint="cs"/>
                <w:rtl/>
              </w:rPr>
              <w:t>.</w:t>
            </w:r>
          </w:p>
          <w:p w14:paraId="59847A83" w14:textId="77777777" w:rsidR="00117660" w:rsidRDefault="00E00B8C" w:rsidP="0011766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מה עשתה אשתו הכש</w:t>
            </w:r>
            <w:r w:rsidR="00024EE0">
              <w:rPr>
                <w:rFonts w:hint="cs"/>
                <w:rtl/>
              </w:rPr>
              <w:t>י</w:t>
            </w:r>
            <w:r>
              <w:rPr>
                <w:rtl/>
              </w:rPr>
              <w:t>רה</w:t>
            </w:r>
            <w:r w:rsidR="00117660"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מכל מקום כבר משך עלינו </w:t>
            </w:r>
            <w:r w:rsidR="00117660">
              <w:rPr>
                <w:rtl/>
              </w:rPr>
              <w:t>הקב"ה</w:t>
            </w:r>
            <w:r>
              <w:rPr>
                <w:rtl/>
              </w:rPr>
              <w:t xml:space="preserve"> חוט של חסד ונתן לנו ממון מזון שש שנים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נעסוק בגמילות חסדים שנים הללו שמ</w:t>
            </w:r>
            <w:r w:rsidR="00117660">
              <w:rPr>
                <w:rtl/>
              </w:rPr>
              <w:t>א הקב"ה מוסיף לנו משלו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וכן עשתה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כל מה שעשתה בכל יום ויום אמרה לבנה קטן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כתוב כל מה שאנו נותנין וכן עשה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לסוף שש שנים בא אליהו ז"ל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אמר לו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כבר הגיע</w:t>
            </w:r>
            <w:r w:rsidR="00117660"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 עונה ליטול מה שנתתי לך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כשנטלתי לא נטלתי אלא מדעת אשתי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אף כשאני מחזיר לא אחזיר אלא מדעת אשתי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4A5CD12D" w14:textId="77777777" w:rsidR="00E00B8C" w:rsidRDefault="00E00B8C" w:rsidP="0011766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הלך אצלה אמר לה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כבר בא הזקן ליטול את שלו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</w:t>
            </w:r>
            <w:r w:rsidR="00117660">
              <w:rPr>
                <w:rFonts w:hint="cs"/>
                <w:rtl/>
              </w:rPr>
              <w:t>מרה לו:</w:t>
            </w:r>
            <w:r>
              <w:rPr>
                <w:rtl/>
              </w:rPr>
              <w:t xml:space="preserve"> לך אמור לו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אם מצאת בני אדם נאמנים ממנו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תן להם פ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קדונך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וראה </w:t>
            </w:r>
            <w:r w:rsidR="00117660">
              <w:rPr>
                <w:rtl/>
              </w:rPr>
              <w:t>הקב"ה</w:t>
            </w:r>
            <w:r>
              <w:rPr>
                <w:rtl/>
              </w:rPr>
              <w:t xml:space="preserve"> דבריהם וגמילות חסדים שעשו והוסיף להם טובה על טובה, לקיים מה שנאמר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</w:t>
            </w:r>
            <w:r w:rsidR="00117660">
              <w:rPr>
                <w:rFonts w:hint="cs"/>
                <w:rtl/>
              </w:rPr>
              <w:t>"</w:t>
            </w:r>
            <w:r>
              <w:rPr>
                <w:rtl/>
              </w:rPr>
              <w:t>והיה מעשה הצדקה שלום</w:t>
            </w:r>
            <w:r w:rsidR="00117660">
              <w:rPr>
                <w:rFonts w:hint="cs"/>
                <w:rtl/>
              </w:rPr>
              <w:t>".</w:t>
            </w:r>
          </w:p>
        </w:tc>
      </w:tr>
    </w:tbl>
    <w:p w14:paraId="312EBCC7" w14:textId="77777777" w:rsidR="00524F43" w:rsidRPr="007833D6" w:rsidRDefault="00D821FF" w:rsidP="00A67E6E">
      <w:pPr>
        <w:pStyle w:val="ad"/>
        <w:spacing w:before="120"/>
        <w:rPr>
          <w:rFonts w:hint="cs"/>
          <w:rtl/>
        </w:rPr>
      </w:pPr>
      <w:r w:rsidRPr="007833D6">
        <w:rPr>
          <w:rFonts w:hint="cs"/>
          <w:rtl/>
        </w:rPr>
        <w:t>חג שמח</w:t>
      </w:r>
    </w:p>
    <w:p w14:paraId="690CD8E2" w14:textId="77777777" w:rsidR="00524F43" w:rsidRPr="007833D6" w:rsidRDefault="00524F43" w:rsidP="00381F16">
      <w:pPr>
        <w:pStyle w:val="ad"/>
        <w:rPr>
          <w:rFonts w:hint="cs"/>
          <w:rtl/>
        </w:rPr>
      </w:pPr>
      <w:r w:rsidRPr="007833D6">
        <w:rPr>
          <w:rtl/>
        </w:rPr>
        <w:t>מחלקי המים</w:t>
      </w:r>
    </w:p>
    <w:sectPr w:rsidR="00524F43" w:rsidRPr="007833D6" w:rsidSect="00243E6D">
      <w:headerReference w:type="default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304" w:right="1191" w:bottom="1191" w:left="1134" w:header="720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BBDEE" w14:textId="77777777" w:rsidR="009D3055" w:rsidRDefault="009D3055">
      <w:r>
        <w:separator/>
      </w:r>
    </w:p>
  </w:endnote>
  <w:endnote w:type="continuationSeparator" w:id="0">
    <w:p w14:paraId="7AE482DE" w14:textId="77777777" w:rsidR="009D3055" w:rsidRDefault="009D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B12B" w14:textId="77777777" w:rsidR="006E139C" w:rsidRDefault="006E139C" w:rsidP="006E139C">
    <w:pPr>
      <w:pStyle w:val="a8"/>
      <w:jc w:val="right"/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D50E2A">
      <w:rPr>
        <w:rStyle w:val="af1"/>
        <w:noProof/>
        <w:rtl/>
      </w:rPr>
      <w:t>1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D50E2A">
      <w:rPr>
        <w:rStyle w:val="af1"/>
        <w:noProof/>
        <w:rtl/>
      </w:rPr>
      <w:t>1</w:t>
    </w:r>
    <w:r w:rsidRPr="00F8747C">
      <w:rPr>
        <w:rStyle w:val="af1"/>
      </w:rPr>
      <w:fldChar w:fldCharType="end"/>
    </w:r>
  </w:p>
  <w:p w14:paraId="511E8AF9" w14:textId="77777777" w:rsidR="006E139C" w:rsidRDefault="006E13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2CF3A" w14:textId="77777777" w:rsidR="009D3055" w:rsidRDefault="009D3055">
      <w:r>
        <w:separator/>
      </w:r>
    </w:p>
  </w:footnote>
  <w:footnote w:type="continuationSeparator" w:id="0">
    <w:p w14:paraId="454AF566" w14:textId="77777777" w:rsidR="009D3055" w:rsidRDefault="009D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87AE8" w14:textId="77777777" w:rsidR="00377D02" w:rsidRDefault="00377D02" w:rsidP="0071157C">
    <w:pPr>
      <w:pStyle w:val="1"/>
      <w:tabs>
        <w:tab w:val="clear" w:pos="9469"/>
        <w:tab w:val="right" w:pos="9582"/>
      </w:tabs>
      <w:rPr>
        <w:rFonts w:hint="cs"/>
        <w:rtl/>
      </w:rPr>
    </w:pPr>
    <w:fldSimple w:instr=" SUBJECT  \* MERGEFORMAT ">
      <w:r w:rsidR="00D50E2A">
        <w:rPr>
          <w:rtl/>
        </w:rPr>
        <w:t>מגילת רות, חג השבועות</w:t>
      </w:r>
    </w:fldSimple>
    <w:r>
      <w:rPr>
        <w:rtl/>
      </w:rPr>
      <w:tab/>
    </w:r>
    <w:r>
      <w:rPr>
        <w:rFonts w:hint="cs"/>
        <w:rtl/>
      </w:rPr>
      <w:t>תש</w:t>
    </w:r>
    <w:r w:rsidR="00E00B8C">
      <w:rPr>
        <w:rFonts w:hint="cs"/>
        <w:rtl/>
      </w:rPr>
      <w:t>ע</w:t>
    </w:r>
    <w:r>
      <w:rPr>
        <w:rFonts w:hint="cs"/>
        <w:rtl/>
      </w:rPr>
      <w:t>"</w:t>
    </w:r>
    <w:r w:rsidR="0071157C">
      <w:rPr>
        <w:rFonts w:hint="cs"/>
        <w:rtl/>
      </w:rPr>
      <w:t>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EB34" w14:textId="77777777" w:rsidR="00377D02" w:rsidRDefault="00377D02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D50E2A">
      <w:rPr>
        <w:szCs w:val="24"/>
        <w:rtl/>
      </w:rPr>
      <w:t>מגילת רות, חג השבועות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2B44B8">
      <w:rPr>
        <w:noProof/>
        <w:szCs w:val="24"/>
        <w:rtl/>
      </w:rPr>
      <w:t>‏תשפ"א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43"/>
    <w:rsid w:val="000064F9"/>
    <w:rsid w:val="000072BE"/>
    <w:rsid w:val="000177E5"/>
    <w:rsid w:val="0002038C"/>
    <w:rsid w:val="00024EE0"/>
    <w:rsid w:val="00025454"/>
    <w:rsid w:val="000312AA"/>
    <w:rsid w:val="00032061"/>
    <w:rsid w:val="000430B8"/>
    <w:rsid w:val="00057363"/>
    <w:rsid w:val="00063B48"/>
    <w:rsid w:val="000746B7"/>
    <w:rsid w:val="00095F32"/>
    <w:rsid w:val="00096A1F"/>
    <w:rsid w:val="000B281D"/>
    <w:rsid w:val="000C2180"/>
    <w:rsid w:val="000C3BCC"/>
    <w:rsid w:val="000E1544"/>
    <w:rsid w:val="000F78FC"/>
    <w:rsid w:val="00117660"/>
    <w:rsid w:val="001326B6"/>
    <w:rsid w:val="0017725B"/>
    <w:rsid w:val="001821D1"/>
    <w:rsid w:val="0018369A"/>
    <w:rsid w:val="001D6E4D"/>
    <w:rsid w:val="001E0EAF"/>
    <w:rsid w:val="00203A00"/>
    <w:rsid w:val="002060F2"/>
    <w:rsid w:val="00216C82"/>
    <w:rsid w:val="002309D1"/>
    <w:rsid w:val="00243E6D"/>
    <w:rsid w:val="00246F8D"/>
    <w:rsid w:val="002712DA"/>
    <w:rsid w:val="002B2B30"/>
    <w:rsid w:val="002B44B8"/>
    <w:rsid w:val="002C166D"/>
    <w:rsid w:val="002C3BE1"/>
    <w:rsid w:val="0031265D"/>
    <w:rsid w:val="003316AA"/>
    <w:rsid w:val="00361F48"/>
    <w:rsid w:val="00377D02"/>
    <w:rsid w:val="0038159B"/>
    <w:rsid w:val="00381F16"/>
    <w:rsid w:val="0038266E"/>
    <w:rsid w:val="003A47E3"/>
    <w:rsid w:val="003B3AE3"/>
    <w:rsid w:val="003B7D69"/>
    <w:rsid w:val="003C3EB6"/>
    <w:rsid w:val="003E1C3C"/>
    <w:rsid w:val="003E26F7"/>
    <w:rsid w:val="003F0875"/>
    <w:rsid w:val="003F578B"/>
    <w:rsid w:val="0040406E"/>
    <w:rsid w:val="0041228E"/>
    <w:rsid w:val="00414FAF"/>
    <w:rsid w:val="00420791"/>
    <w:rsid w:val="004607FD"/>
    <w:rsid w:val="00466BE1"/>
    <w:rsid w:val="0047221A"/>
    <w:rsid w:val="00472EB4"/>
    <w:rsid w:val="004754C7"/>
    <w:rsid w:val="00475A89"/>
    <w:rsid w:val="004B2403"/>
    <w:rsid w:val="004B2C5D"/>
    <w:rsid w:val="004C48B9"/>
    <w:rsid w:val="004F45FD"/>
    <w:rsid w:val="004F57DE"/>
    <w:rsid w:val="00524462"/>
    <w:rsid w:val="00524F43"/>
    <w:rsid w:val="00533321"/>
    <w:rsid w:val="005363F8"/>
    <w:rsid w:val="005456A9"/>
    <w:rsid w:val="0055006D"/>
    <w:rsid w:val="0056359C"/>
    <w:rsid w:val="00570D38"/>
    <w:rsid w:val="0057620A"/>
    <w:rsid w:val="005830E6"/>
    <w:rsid w:val="00587EF7"/>
    <w:rsid w:val="0059035D"/>
    <w:rsid w:val="005A423F"/>
    <w:rsid w:val="005D3BC4"/>
    <w:rsid w:val="005F29DA"/>
    <w:rsid w:val="005F51EC"/>
    <w:rsid w:val="00605592"/>
    <w:rsid w:val="00635271"/>
    <w:rsid w:val="00660D9E"/>
    <w:rsid w:val="0068064C"/>
    <w:rsid w:val="0068337A"/>
    <w:rsid w:val="006930CB"/>
    <w:rsid w:val="00694EA7"/>
    <w:rsid w:val="006C16EE"/>
    <w:rsid w:val="006D373C"/>
    <w:rsid w:val="006D5A89"/>
    <w:rsid w:val="006D67C2"/>
    <w:rsid w:val="006E139C"/>
    <w:rsid w:val="006F762B"/>
    <w:rsid w:val="0071157C"/>
    <w:rsid w:val="00715A40"/>
    <w:rsid w:val="00715F5B"/>
    <w:rsid w:val="00717004"/>
    <w:rsid w:val="007327A4"/>
    <w:rsid w:val="007523F2"/>
    <w:rsid w:val="00767F29"/>
    <w:rsid w:val="00780A43"/>
    <w:rsid w:val="007833D6"/>
    <w:rsid w:val="007851E0"/>
    <w:rsid w:val="007943FA"/>
    <w:rsid w:val="007C3F79"/>
    <w:rsid w:val="007F073D"/>
    <w:rsid w:val="007F1B31"/>
    <w:rsid w:val="00802CAC"/>
    <w:rsid w:val="00840F0C"/>
    <w:rsid w:val="008429EE"/>
    <w:rsid w:val="008537D9"/>
    <w:rsid w:val="008B1CA7"/>
    <w:rsid w:val="008E2920"/>
    <w:rsid w:val="009137C4"/>
    <w:rsid w:val="009259FA"/>
    <w:rsid w:val="009357A6"/>
    <w:rsid w:val="00940E2B"/>
    <w:rsid w:val="0094475B"/>
    <w:rsid w:val="009657CC"/>
    <w:rsid w:val="009722D5"/>
    <w:rsid w:val="00982D97"/>
    <w:rsid w:val="00994A06"/>
    <w:rsid w:val="009A431F"/>
    <w:rsid w:val="009D3055"/>
    <w:rsid w:val="009D4918"/>
    <w:rsid w:val="009D66D7"/>
    <w:rsid w:val="009E2767"/>
    <w:rsid w:val="009E75C3"/>
    <w:rsid w:val="00A019A3"/>
    <w:rsid w:val="00A02D4D"/>
    <w:rsid w:val="00A05DE0"/>
    <w:rsid w:val="00A15D47"/>
    <w:rsid w:val="00A16FFF"/>
    <w:rsid w:val="00A30B28"/>
    <w:rsid w:val="00A51479"/>
    <w:rsid w:val="00A61E64"/>
    <w:rsid w:val="00A67E6E"/>
    <w:rsid w:val="00A80297"/>
    <w:rsid w:val="00A8531C"/>
    <w:rsid w:val="00A95580"/>
    <w:rsid w:val="00A97FA6"/>
    <w:rsid w:val="00AC4318"/>
    <w:rsid w:val="00AC514C"/>
    <w:rsid w:val="00AD4AD5"/>
    <w:rsid w:val="00AD5E25"/>
    <w:rsid w:val="00AE45CE"/>
    <w:rsid w:val="00AE633A"/>
    <w:rsid w:val="00AF647E"/>
    <w:rsid w:val="00B011AF"/>
    <w:rsid w:val="00B13174"/>
    <w:rsid w:val="00B243DB"/>
    <w:rsid w:val="00B35BC0"/>
    <w:rsid w:val="00B36F9C"/>
    <w:rsid w:val="00B421E1"/>
    <w:rsid w:val="00B42300"/>
    <w:rsid w:val="00B60C12"/>
    <w:rsid w:val="00B7454D"/>
    <w:rsid w:val="00BA37C2"/>
    <w:rsid w:val="00BD4D0A"/>
    <w:rsid w:val="00BD5E82"/>
    <w:rsid w:val="00BF0A0D"/>
    <w:rsid w:val="00BF525D"/>
    <w:rsid w:val="00C005D5"/>
    <w:rsid w:val="00C254BC"/>
    <w:rsid w:val="00C37D6A"/>
    <w:rsid w:val="00C57540"/>
    <w:rsid w:val="00C6714B"/>
    <w:rsid w:val="00C71EA8"/>
    <w:rsid w:val="00CA7240"/>
    <w:rsid w:val="00CB7DAB"/>
    <w:rsid w:val="00D1209D"/>
    <w:rsid w:val="00D155CF"/>
    <w:rsid w:val="00D228F8"/>
    <w:rsid w:val="00D232CD"/>
    <w:rsid w:val="00D35ED6"/>
    <w:rsid w:val="00D404AF"/>
    <w:rsid w:val="00D50E2A"/>
    <w:rsid w:val="00D60786"/>
    <w:rsid w:val="00D767A5"/>
    <w:rsid w:val="00D821FF"/>
    <w:rsid w:val="00DA3721"/>
    <w:rsid w:val="00DA5CCC"/>
    <w:rsid w:val="00DD5BD6"/>
    <w:rsid w:val="00E00B8C"/>
    <w:rsid w:val="00E12A18"/>
    <w:rsid w:val="00E13747"/>
    <w:rsid w:val="00E21873"/>
    <w:rsid w:val="00E31D82"/>
    <w:rsid w:val="00E3230D"/>
    <w:rsid w:val="00E32FF5"/>
    <w:rsid w:val="00E42DF1"/>
    <w:rsid w:val="00E762C7"/>
    <w:rsid w:val="00E81E4E"/>
    <w:rsid w:val="00E854D6"/>
    <w:rsid w:val="00E90AB7"/>
    <w:rsid w:val="00EA1BDB"/>
    <w:rsid w:val="00EB5DAA"/>
    <w:rsid w:val="00ED3D5A"/>
    <w:rsid w:val="00ED7A83"/>
    <w:rsid w:val="00EE0542"/>
    <w:rsid w:val="00EE7B3D"/>
    <w:rsid w:val="00F10BB6"/>
    <w:rsid w:val="00F26795"/>
    <w:rsid w:val="00F36D24"/>
    <w:rsid w:val="00F771F0"/>
    <w:rsid w:val="00F813D9"/>
    <w:rsid w:val="00F90ECE"/>
    <w:rsid w:val="00F94F0E"/>
    <w:rsid w:val="00FA3682"/>
    <w:rsid w:val="00FC5DF9"/>
    <w:rsid w:val="00FD08BB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6AFF8"/>
  <w15:chartTrackingRefBased/>
  <w15:docId w15:val="{D1A9F7A1-E391-4C6C-A1CE-441AAB6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4B8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2B44B8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2B44B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B44B8"/>
  </w:style>
  <w:style w:type="paragraph" w:styleId="a3">
    <w:name w:val="footnote text"/>
    <w:basedOn w:val="a"/>
    <w:link w:val="a4"/>
    <w:rsid w:val="002B44B8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2B44B8"/>
    <w:rPr>
      <w:vertAlign w:val="superscript"/>
    </w:rPr>
  </w:style>
  <w:style w:type="paragraph" w:styleId="a6">
    <w:name w:val="header"/>
    <w:basedOn w:val="a"/>
    <w:link w:val="a7"/>
    <w:rsid w:val="002B44B8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2B44B8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2B44B8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2B44B8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2B44B8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2B44B8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B44B8"/>
    <w:rPr>
      <w:rFonts w:ascii="Tahoma" w:hAnsi="Tahoma" w:cs="Tahoma"/>
      <w:sz w:val="16"/>
      <w:szCs w:val="16"/>
    </w:rPr>
  </w:style>
  <w:style w:type="character" w:styleId="Hyperlink">
    <w:name w:val="Hyperlink"/>
    <w:rsid w:val="002B44B8"/>
    <w:rPr>
      <w:color w:val="0000FF"/>
      <w:u w:val="single"/>
    </w:rPr>
  </w:style>
  <w:style w:type="character" w:styleId="FollowedHyperlink">
    <w:name w:val="FollowedHyperlink"/>
    <w:rsid w:val="005363F8"/>
    <w:rPr>
      <w:color w:val="800080"/>
      <w:u w:val="single"/>
    </w:rPr>
  </w:style>
  <w:style w:type="character" w:customStyle="1" w:styleId="a4">
    <w:name w:val="טקסט הערת שוליים תו"/>
    <w:link w:val="a3"/>
    <w:rsid w:val="002B44B8"/>
    <w:rPr>
      <w:rFonts w:cs="Narkisim"/>
      <w:lang w:eastAsia="he-IL"/>
    </w:rPr>
  </w:style>
  <w:style w:type="character" w:customStyle="1" w:styleId="10">
    <w:name w:val="כותרת 1 תו"/>
    <w:link w:val="1"/>
    <w:rsid w:val="002B44B8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2B44B8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2B44B8"/>
    <w:rPr>
      <w:rFonts w:cs="Narkisim"/>
      <w:sz w:val="22"/>
      <w:szCs w:val="22"/>
      <w:lang w:eastAsia="he-IL"/>
    </w:rPr>
  </w:style>
  <w:style w:type="character" w:styleId="af1">
    <w:name w:val="page number"/>
    <w:rsid w:val="006E139C"/>
  </w:style>
  <w:style w:type="table" w:styleId="af2">
    <w:name w:val="טבלת רשת"/>
    <w:basedOn w:val="a1"/>
    <w:rsid w:val="00E0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טקסט בלונים תו"/>
    <w:link w:val="af"/>
    <w:uiPriority w:val="99"/>
    <w:semiHidden/>
    <w:rsid w:val="002B44B8"/>
    <w:rPr>
      <w:rFonts w:ascii="Tahoma" w:hAnsi="Tahoma" w:cs="Tahoma"/>
      <w:sz w:val="16"/>
      <w:szCs w:val="16"/>
      <w:lang w:eastAsia="he-IL"/>
    </w:rPr>
  </w:style>
  <w:style w:type="paragraph" w:customStyle="1" w:styleId="af3">
    <w:name w:val="פסוק"/>
    <w:basedOn w:val="ac"/>
    <w:qFormat/>
    <w:rsid w:val="002B44B8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yim.org.il/?parasha=%D7%92%D7%9C%D7%92%D7%9C-%D7%97%D7%95%D7%96%D7%A8-%D7%94%D7%95%D7%90-%D7%91%D7%A2%D7%95%D7%9C%D7%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1</TotalTime>
  <Pages>1</Pages>
  <Words>515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קבלת גרים</vt:lpstr>
      <vt:lpstr>קבלת גרים</vt:lpstr>
    </vt:vector>
  </TitlesOfParts>
  <Company>Microsoft</Company>
  <LinksUpToDate>false</LinksUpToDate>
  <CharactersWithSpaces>3087</CharactersWithSpaces>
  <SharedDoc>false</SharedDoc>
  <HLinks>
    <vt:vector size="6" baseType="variant"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http://www.mayim.org.il/?parasha=%D7%92%D7%9C%D7%92%D7%9C-%D7%97%D7%95%D7%96%D7%A8-%D7%94%D7%95%D7%90-%D7%91%D7%A2%D7%95%D7%9C%D7%9D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שני סיפורים על עוני עושר וצדקה</dc:title>
  <dc:subject>מגילת רות, חג השבועות</dc:subject>
  <dc:creator>Asher Yuval</dc:creator>
  <cp:keywords/>
  <cp:lastModifiedBy>Shimon Afek</cp:lastModifiedBy>
  <cp:revision>2</cp:revision>
  <cp:lastPrinted>2018-05-11T10:02:00Z</cp:lastPrinted>
  <dcterms:created xsi:type="dcterms:W3CDTF">2021-04-06T05:28:00Z</dcterms:created>
  <dcterms:modified xsi:type="dcterms:W3CDTF">2021-04-06T05:28:00Z</dcterms:modified>
</cp:coreProperties>
</file>