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AF61C" w14:textId="77777777" w:rsidR="00360A49" w:rsidRDefault="008345AB">
      <w:pPr>
        <w:pStyle w:val="aa"/>
        <w:rPr>
          <w:rFonts w:hint="cs"/>
          <w:rtl/>
        </w:rPr>
      </w:pPr>
      <w:r>
        <w:rPr>
          <w:rFonts w:hint="cs"/>
          <w:rtl/>
        </w:rPr>
        <w:t>חן המקום על יושביו</w:t>
      </w:r>
    </w:p>
    <w:p w14:paraId="37206D15" w14:textId="77777777" w:rsidR="00E57352" w:rsidRPr="00BE08F9" w:rsidRDefault="00E57352" w:rsidP="00E57352">
      <w:pPr>
        <w:pStyle w:val="ab"/>
        <w:rPr>
          <w:rtl/>
          <w:lang w:val="he-IL"/>
        </w:rPr>
      </w:pPr>
      <w:r w:rsidRPr="00BE08F9">
        <w:rPr>
          <w:rtl/>
          <w:lang w:val="he-IL"/>
        </w:rPr>
        <w:t>מסכת סוטה דף מז עמוד א</w:t>
      </w:r>
      <w:r>
        <w:rPr>
          <w:rFonts w:hint="cs"/>
          <w:rtl/>
          <w:lang w:val="he-IL"/>
        </w:rPr>
        <w:t xml:space="preserve"> </w:t>
      </w:r>
      <w:r>
        <w:rPr>
          <w:rFonts w:cs="David"/>
          <w:rtl/>
          <w:lang w:val="he-IL"/>
        </w:rPr>
        <w:t>–</w:t>
      </w:r>
      <w:r>
        <w:rPr>
          <w:rFonts w:hint="cs"/>
          <w:rtl/>
          <w:lang w:val="he-IL"/>
        </w:rPr>
        <w:t xml:space="preserve"> שלוש חינות</w:t>
      </w:r>
    </w:p>
    <w:p w14:paraId="7205A175" w14:textId="77777777" w:rsidR="00E57352" w:rsidRDefault="00E57352" w:rsidP="00E57352">
      <w:pPr>
        <w:pStyle w:val="ac"/>
        <w:rPr>
          <w:rFonts w:hint="cs"/>
          <w:rtl/>
          <w:lang w:val="he-IL"/>
        </w:rPr>
      </w:pPr>
      <w:r w:rsidRPr="00BE08F9">
        <w:rPr>
          <w:rtl/>
          <w:lang w:val="he-IL"/>
        </w:rPr>
        <w:t>אמר רבי יוחנן, שלשה חינות הן: חן מקום על יושביו, חן אשה על בעלה, חן מקח על מקחו.</w:t>
      </w:r>
      <w:r w:rsidR="00C87DD3">
        <w:rPr>
          <w:rStyle w:val="a5"/>
          <w:rtl/>
          <w:lang w:val="he-IL"/>
        </w:rPr>
        <w:footnoteReference w:id="1"/>
      </w:r>
    </w:p>
    <w:p w14:paraId="5D0FF5BF" w14:textId="77777777" w:rsidR="00AB4FE0" w:rsidRPr="007D1F23" w:rsidRDefault="00AB4FE0" w:rsidP="00AB4FE0">
      <w:pPr>
        <w:pStyle w:val="ab"/>
        <w:rPr>
          <w:rtl/>
          <w:lang w:val="he-IL"/>
        </w:rPr>
      </w:pPr>
      <w:r w:rsidRPr="007D1F23">
        <w:rPr>
          <w:rtl/>
          <w:lang w:val="he-IL"/>
        </w:rPr>
        <w:t xml:space="preserve">אוצר מדרשים (אייזנשטיין) חופת אליהו </w:t>
      </w:r>
      <w:r>
        <w:rPr>
          <w:rtl/>
          <w:lang w:val="he-IL"/>
        </w:rPr>
        <w:t>–</w:t>
      </w:r>
      <w:r>
        <w:rPr>
          <w:rFonts w:hint="cs"/>
          <w:rtl/>
          <w:lang w:val="he-IL"/>
        </w:rPr>
        <w:t xml:space="preserve"> חן התורה על לומדיה</w:t>
      </w:r>
    </w:p>
    <w:p w14:paraId="48537E1F" w14:textId="77777777" w:rsidR="00AB4FE0" w:rsidRDefault="00AB4FE0" w:rsidP="00AB4FE0">
      <w:pPr>
        <w:pStyle w:val="ac"/>
        <w:rPr>
          <w:rFonts w:hint="cs"/>
          <w:rtl/>
          <w:lang w:val="he-IL"/>
        </w:rPr>
      </w:pPr>
      <w:r w:rsidRPr="007D1F23">
        <w:rPr>
          <w:rtl/>
          <w:lang w:val="he-IL"/>
        </w:rPr>
        <w:t>ג' חנות הן</w:t>
      </w:r>
      <w:r>
        <w:rPr>
          <w:rFonts w:hint="cs"/>
          <w:rtl/>
          <w:lang w:val="he-IL"/>
        </w:rPr>
        <w:t>:</w:t>
      </w:r>
      <w:r w:rsidRPr="007D1F23">
        <w:rPr>
          <w:rtl/>
          <w:lang w:val="he-IL"/>
        </w:rPr>
        <w:t xml:space="preserve"> חן אשה על בעלה, חן מקח על מקחו, חן תורה על עושיה, וי</w:t>
      </w:r>
      <w:r>
        <w:rPr>
          <w:rFonts w:hint="cs"/>
          <w:rtl/>
          <w:lang w:val="he-IL"/>
        </w:rPr>
        <w:t xml:space="preserve">ש אומרים </w:t>
      </w:r>
      <w:r w:rsidRPr="007D1F23">
        <w:rPr>
          <w:rtl/>
          <w:lang w:val="he-IL"/>
        </w:rPr>
        <w:t>אף חן מקום על יושביו (סוטה מ"ז).</w:t>
      </w:r>
      <w:r w:rsidR="00C87DD3">
        <w:rPr>
          <w:rStyle w:val="a5"/>
          <w:rtl/>
          <w:lang w:val="he-IL"/>
        </w:rPr>
        <w:footnoteReference w:id="2"/>
      </w:r>
    </w:p>
    <w:p w14:paraId="461A4E04" w14:textId="77777777" w:rsidR="00BE08F9" w:rsidRPr="00BE08F9" w:rsidRDefault="00BE08F9" w:rsidP="00312093">
      <w:pPr>
        <w:pStyle w:val="ab"/>
        <w:rPr>
          <w:rtl/>
          <w:lang w:val="he-IL"/>
        </w:rPr>
      </w:pPr>
      <w:r w:rsidRPr="00BE08F9">
        <w:rPr>
          <w:rtl/>
          <w:lang w:val="he-IL"/>
        </w:rPr>
        <w:t>בראשית רבה</w:t>
      </w:r>
      <w:r w:rsidR="00312093">
        <w:rPr>
          <w:rFonts w:hint="cs"/>
          <w:rtl/>
          <w:lang w:val="he-IL"/>
        </w:rPr>
        <w:t xml:space="preserve"> לד טו </w:t>
      </w:r>
      <w:r w:rsidRPr="00BE08F9">
        <w:rPr>
          <w:rtl/>
          <w:lang w:val="he-IL"/>
        </w:rPr>
        <w:t xml:space="preserve">פרשת נח </w:t>
      </w:r>
      <w:r w:rsidR="00312093">
        <w:rPr>
          <w:rFonts w:cs="David"/>
          <w:rtl/>
          <w:lang w:val="he-IL"/>
        </w:rPr>
        <w:t>–</w:t>
      </w:r>
      <w:r w:rsidR="00312093">
        <w:rPr>
          <w:rFonts w:hint="cs"/>
          <w:rtl/>
          <w:lang w:val="he-IL"/>
        </w:rPr>
        <w:t xml:space="preserve"> יישוב העולם אחרי המבול</w:t>
      </w:r>
    </w:p>
    <w:p w14:paraId="7A2FD8B9" w14:textId="77777777" w:rsidR="00714FF0" w:rsidRDefault="00C87DD3" w:rsidP="000A137D">
      <w:pPr>
        <w:pStyle w:val="ac"/>
        <w:rPr>
          <w:rFonts w:hint="cs"/>
          <w:rtl/>
          <w:lang w:val="he-IL"/>
        </w:rPr>
      </w:pPr>
      <w:r>
        <w:rPr>
          <w:rFonts w:hint="cs"/>
          <w:rtl/>
          <w:lang w:val="he-IL"/>
        </w:rPr>
        <w:t>"</w:t>
      </w:r>
      <w:r w:rsidR="00BE08F9" w:rsidRPr="00BE08F9">
        <w:rPr>
          <w:rtl/>
          <w:lang w:val="he-IL"/>
        </w:rPr>
        <w:t>ואתם פרו ורבו</w:t>
      </w:r>
      <w:r>
        <w:rPr>
          <w:rFonts w:hint="cs"/>
          <w:rtl/>
          <w:lang w:val="he-IL"/>
        </w:rPr>
        <w:t>"</w:t>
      </w:r>
      <w:r w:rsidR="00855D22">
        <w:rPr>
          <w:rFonts w:hint="cs"/>
          <w:rtl/>
          <w:lang w:val="he-IL"/>
        </w:rPr>
        <w:t xml:space="preserve"> (בראשית )</w:t>
      </w:r>
      <w:r w:rsidR="00855D22">
        <w:rPr>
          <w:rStyle w:val="a5"/>
          <w:rtl/>
          <w:lang w:val="he-IL"/>
        </w:rPr>
        <w:footnoteReference w:id="3"/>
      </w:r>
      <w:r w:rsidR="00BE08F9" w:rsidRPr="00BE08F9">
        <w:rPr>
          <w:rtl/>
          <w:lang w:val="he-IL"/>
        </w:rPr>
        <w:t>, אמר ריש לקיש ברית נחלקה לאו</w:t>
      </w:r>
      <w:r w:rsidR="00F86B6E">
        <w:rPr>
          <w:rtl/>
          <w:lang w:val="he-IL"/>
        </w:rPr>
        <w:t>ִ</w:t>
      </w:r>
      <w:r w:rsidR="00BE08F9" w:rsidRPr="00BE08F9">
        <w:rPr>
          <w:rtl/>
          <w:lang w:val="he-IL"/>
        </w:rPr>
        <w:t>ירו</w:t>
      </w:r>
      <w:r w:rsidR="00F86B6E">
        <w:rPr>
          <w:rtl/>
          <w:lang w:val="he-IL"/>
        </w:rPr>
        <w:t>ֹ</w:t>
      </w:r>
      <w:r w:rsidR="00BE08F9" w:rsidRPr="00BE08F9">
        <w:rPr>
          <w:rtl/>
          <w:lang w:val="he-IL"/>
        </w:rPr>
        <w:t>ת</w:t>
      </w:r>
      <w:r w:rsidR="000A137D">
        <w:rPr>
          <w:rFonts w:hint="cs"/>
          <w:rtl/>
          <w:lang w:val="he-IL"/>
        </w:rPr>
        <w:t>.</w:t>
      </w:r>
      <w:r w:rsidR="0045508F">
        <w:rPr>
          <w:rStyle w:val="a5"/>
          <w:rtl/>
          <w:lang w:val="he-IL"/>
        </w:rPr>
        <w:footnoteReference w:id="4"/>
      </w:r>
      <w:r w:rsidR="00BE08F9" w:rsidRPr="00BE08F9">
        <w:rPr>
          <w:rtl/>
          <w:lang w:val="he-IL"/>
        </w:rPr>
        <w:t xml:space="preserve"> </w:t>
      </w:r>
    </w:p>
    <w:p w14:paraId="189A3948" w14:textId="77777777" w:rsidR="00BE08F9" w:rsidRDefault="00BE08F9" w:rsidP="00565AD0">
      <w:pPr>
        <w:pStyle w:val="ac"/>
        <w:rPr>
          <w:rFonts w:hint="cs"/>
          <w:rtl/>
          <w:lang w:val="he-IL"/>
        </w:rPr>
      </w:pPr>
      <w:r w:rsidRPr="00BE08F9">
        <w:rPr>
          <w:rtl/>
          <w:lang w:val="he-IL"/>
        </w:rPr>
        <w:t>ר</w:t>
      </w:r>
      <w:r w:rsidR="00767941">
        <w:rPr>
          <w:rFonts w:hint="cs"/>
          <w:rtl/>
          <w:lang w:val="he-IL"/>
        </w:rPr>
        <w:t>' שמעון ב</w:t>
      </w:r>
      <w:r w:rsidRPr="00BE08F9">
        <w:rPr>
          <w:rtl/>
          <w:lang w:val="he-IL"/>
        </w:rPr>
        <w:t>ן לקיש ה</w:t>
      </w:r>
      <w:r w:rsidR="00767941">
        <w:rPr>
          <w:rFonts w:hint="cs"/>
          <w:rtl/>
          <w:lang w:val="he-IL"/>
        </w:rPr>
        <w:t>י</w:t>
      </w:r>
      <w:r w:rsidRPr="00BE08F9">
        <w:rPr>
          <w:rtl/>
          <w:lang w:val="he-IL"/>
        </w:rPr>
        <w:t>ה י</w:t>
      </w:r>
      <w:r w:rsidR="00767941">
        <w:rPr>
          <w:rFonts w:hint="cs"/>
          <w:rtl/>
          <w:lang w:val="he-IL"/>
        </w:rPr>
        <w:t xml:space="preserve">ושב ויגע בתורה באלסיס זו של </w:t>
      </w:r>
      <w:r w:rsidRPr="00BE08F9">
        <w:rPr>
          <w:rtl/>
          <w:lang w:val="he-IL"/>
        </w:rPr>
        <w:t>טבריה</w:t>
      </w:r>
      <w:r w:rsidR="00767941">
        <w:rPr>
          <w:rFonts w:hint="cs"/>
          <w:rtl/>
          <w:lang w:val="he-IL"/>
        </w:rPr>
        <w:t>.</w:t>
      </w:r>
      <w:r w:rsidR="00565AD0">
        <w:rPr>
          <w:rStyle w:val="a5"/>
          <w:rtl/>
          <w:lang w:val="he-IL"/>
        </w:rPr>
        <w:footnoteReference w:id="5"/>
      </w:r>
      <w:r w:rsidRPr="00BE08F9">
        <w:rPr>
          <w:rtl/>
          <w:lang w:val="he-IL"/>
        </w:rPr>
        <w:t xml:space="preserve"> </w:t>
      </w:r>
      <w:r w:rsidR="00767941">
        <w:rPr>
          <w:rFonts w:hint="cs"/>
          <w:rtl/>
          <w:lang w:val="he-IL"/>
        </w:rPr>
        <w:t xml:space="preserve">יצאו שתי נשים משם. </w:t>
      </w:r>
      <w:r w:rsidRPr="00BE08F9">
        <w:rPr>
          <w:rtl/>
          <w:lang w:val="he-IL"/>
        </w:rPr>
        <w:t xml:space="preserve">אמרה </w:t>
      </w:r>
      <w:r w:rsidR="00767941">
        <w:rPr>
          <w:rFonts w:hint="cs"/>
          <w:rtl/>
          <w:lang w:val="he-IL"/>
        </w:rPr>
        <w:t xml:space="preserve">אחת לחברתה: ברוך שהוציאנו מן האוויר הרע הזה. </w:t>
      </w:r>
      <w:r w:rsidRPr="00BE08F9">
        <w:rPr>
          <w:rtl/>
          <w:lang w:val="he-IL"/>
        </w:rPr>
        <w:t>צווח ואמר להן</w:t>
      </w:r>
      <w:r w:rsidR="00767941">
        <w:rPr>
          <w:rFonts w:hint="cs"/>
          <w:rtl/>
          <w:lang w:val="he-IL"/>
        </w:rPr>
        <w:t>:</w:t>
      </w:r>
      <w:r w:rsidRPr="00BE08F9">
        <w:rPr>
          <w:rtl/>
          <w:lang w:val="he-IL"/>
        </w:rPr>
        <w:t xml:space="preserve"> </w:t>
      </w:r>
      <w:r w:rsidR="00767941">
        <w:rPr>
          <w:rFonts w:hint="cs"/>
          <w:rtl/>
          <w:lang w:val="he-IL"/>
        </w:rPr>
        <w:t>מהיכן אתן? אמרו לו: ממזגא; א</w:t>
      </w:r>
      <w:r w:rsidRPr="00BE08F9">
        <w:rPr>
          <w:rtl/>
          <w:lang w:val="he-IL"/>
        </w:rPr>
        <w:t>מר</w:t>
      </w:r>
      <w:r w:rsidR="00767941">
        <w:rPr>
          <w:rFonts w:hint="cs"/>
          <w:rtl/>
          <w:lang w:val="he-IL"/>
        </w:rPr>
        <w:t>: אני מכיר את מ</w:t>
      </w:r>
      <w:r w:rsidRPr="00BE08F9">
        <w:rPr>
          <w:rtl/>
          <w:lang w:val="he-IL"/>
        </w:rPr>
        <w:t>זגא ו</w:t>
      </w:r>
      <w:r w:rsidR="00767941">
        <w:rPr>
          <w:rFonts w:hint="cs"/>
          <w:rtl/>
          <w:lang w:val="he-IL"/>
        </w:rPr>
        <w:t xml:space="preserve">אין בה אלא שתי דירות. </w:t>
      </w:r>
      <w:r w:rsidRPr="00BE08F9">
        <w:rPr>
          <w:rtl/>
          <w:lang w:val="he-IL"/>
        </w:rPr>
        <w:t>אמר</w:t>
      </w:r>
      <w:r w:rsidR="00767941">
        <w:rPr>
          <w:rFonts w:hint="cs"/>
          <w:rtl/>
          <w:lang w:val="he-IL"/>
        </w:rPr>
        <w:t>:</w:t>
      </w:r>
      <w:r w:rsidRPr="00BE08F9">
        <w:rPr>
          <w:rtl/>
          <w:lang w:val="he-IL"/>
        </w:rPr>
        <w:t xml:space="preserve"> ברוך שנתן חן מקום על יושביו</w:t>
      </w:r>
      <w:r w:rsidR="00767941">
        <w:rPr>
          <w:rFonts w:hint="cs"/>
          <w:rtl/>
          <w:lang w:val="he-IL"/>
        </w:rPr>
        <w:t>.</w:t>
      </w:r>
      <w:r w:rsidR="00353908">
        <w:rPr>
          <w:rFonts w:hint="cs"/>
          <w:rtl/>
          <w:lang w:val="he-IL"/>
        </w:rPr>
        <w:t xml:space="preserve"> </w:t>
      </w:r>
      <w:r w:rsidRPr="00BE08F9">
        <w:rPr>
          <w:rtl/>
          <w:lang w:val="he-IL"/>
        </w:rPr>
        <w:t xml:space="preserve">תלמיד </w:t>
      </w:r>
      <w:r w:rsidR="00353908">
        <w:rPr>
          <w:rFonts w:hint="cs"/>
          <w:rtl/>
          <w:lang w:val="he-IL"/>
        </w:rPr>
        <w:t xml:space="preserve">אחד משל </w:t>
      </w:r>
      <w:r w:rsidRPr="00BE08F9">
        <w:rPr>
          <w:rtl/>
          <w:lang w:val="he-IL"/>
        </w:rPr>
        <w:t>ר' יוסי ה</w:t>
      </w:r>
      <w:r w:rsidR="00353908">
        <w:rPr>
          <w:rFonts w:hint="cs"/>
          <w:rtl/>
          <w:lang w:val="he-IL"/>
        </w:rPr>
        <w:t>י</w:t>
      </w:r>
      <w:r w:rsidRPr="00BE08F9">
        <w:rPr>
          <w:rtl/>
          <w:lang w:val="he-IL"/>
        </w:rPr>
        <w:t xml:space="preserve">ה </w:t>
      </w:r>
      <w:r w:rsidR="00353908">
        <w:rPr>
          <w:rFonts w:hint="cs"/>
          <w:rtl/>
          <w:lang w:val="he-IL"/>
        </w:rPr>
        <w:t xml:space="preserve">יושב לפניו, היה (ר' יוסי) מסביר לו ולא סבר. אמר לו: </w:t>
      </w:r>
      <w:r w:rsidRPr="00BE08F9">
        <w:rPr>
          <w:rtl/>
          <w:lang w:val="he-IL"/>
        </w:rPr>
        <w:t xml:space="preserve">למה </w:t>
      </w:r>
      <w:r w:rsidR="00353908">
        <w:rPr>
          <w:rFonts w:hint="cs"/>
          <w:rtl/>
          <w:lang w:val="he-IL"/>
        </w:rPr>
        <w:t>אין אתה סובר? אמר לו: מפני שאני גולה ממקומי. אמר לו: מהיכן אתה? אמר לו: מ</w:t>
      </w:r>
      <w:r w:rsidRPr="00BE08F9">
        <w:rPr>
          <w:rtl/>
          <w:lang w:val="he-IL"/>
        </w:rPr>
        <w:t>גובת שמאי</w:t>
      </w:r>
      <w:r w:rsidR="00353908">
        <w:rPr>
          <w:rFonts w:hint="cs"/>
          <w:rtl/>
          <w:lang w:val="he-IL"/>
        </w:rPr>
        <w:t>.</w:t>
      </w:r>
      <w:r w:rsidR="006F19A6">
        <w:rPr>
          <w:rStyle w:val="a5"/>
          <w:rtl/>
          <w:lang w:val="he-IL"/>
        </w:rPr>
        <w:footnoteReference w:id="6"/>
      </w:r>
      <w:r w:rsidRPr="00BE08F9">
        <w:rPr>
          <w:rtl/>
          <w:lang w:val="he-IL"/>
        </w:rPr>
        <w:t xml:space="preserve"> א</w:t>
      </w:r>
      <w:r w:rsidR="00353908">
        <w:rPr>
          <w:rFonts w:hint="cs"/>
          <w:rtl/>
          <w:lang w:val="he-IL"/>
        </w:rPr>
        <w:t xml:space="preserve">מר לו: ומה הן האוירות של שם? אמר לו: כשתינוק נולד, אנו גובלים </w:t>
      </w:r>
      <w:r w:rsidR="00E92AA0">
        <w:rPr>
          <w:rFonts w:hint="cs"/>
          <w:rtl/>
          <w:lang w:val="he-IL"/>
        </w:rPr>
        <w:t xml:space="preserve">לו </w:t>
      </w:r>
      <w:r w:rsidRPr="00BE08F9">
        <w:rPr>
          <w:rtl/>
          <w:lang w:val="he-IL"/>
        </w:rPr>
        <w:t>אדמדמני</w:t>
      </w:r>
      <w:r w:rsidR="00353908">
        <w:rPr>
          <w:rFonts w:hint="cs"/>
          <w:rtl/>
          <w:lang w:val="he-IL"/>
        </w:rPr>
        <w:t>ם</w:t>
      </w:r>
      <w:r w:rsidR="00E92AA0">
        <w:rPr>
          <w:rStyle w:val="a5"/>
          <w:rtl/>
          <w:lang w:val="he-IL"/>
        </w:rPr>
        <w:footnoteReference w:id="7"/>
      </w:r>
      <w:r w:rsidR="00353908">
        <w:rPr>
          <w:rFonts w:hint="cs"/>
          <w:rtl/>
          <w:lang w:val="he-IL"/>
        </w:rPr>
        <w:t xml:space="preserve"> </w:t>
      </w:r>
      <w:r w:rsidRPr="00BE08F9">
        <w:rPr>
          <w:rtl/>
          <w:lang w:val="he-IL"/>
        </w:rPr>
        <w:t>וטשי</w:t>
      </w:r>
      <w:r w:rsidR="00353908">
        <w:rPr>
          <w:rFonts w:hint="cs"/>
          <w:rtl/>
          <w:lang w:val="he-IL"/>
        </w:rPr>
        <w:t>ם</w:t>
      </w:r>
      <w:r w:rsidRPr="00BE08F9">
        <w:rPr>
          <w:rtl/>
          <w:lang w:val="he-IL"/>
        </w:rPr>
        <w:t xml:space="preserve"> </w:t>
      </w:r>
      <w:r w:rsidR="00353908">
        <w:rPr>
          <w:rFonts w:hint="cs"/>
          <w:rtl/>
          <w:lang w:val="he-IL"/>
        </w:rPr>
        <w:t xml:space="preserve">את מוחו, שלא יאכלוהו היתושים. </w:t>
      </w:r>
      <w:r w:rsidRPr="00BE08F9">
        <w:rPr>
          <w:rtl/>
          <w:lang w:val="he-IL"/>
        </w:rPr>
        <w:t>אמר</w:t>
      </w:r>
      <w:r w:rsidR="00353908">
        <w:rPr>
          <w:rFonts w:hint="cs"/>
          <w:rtl/>
          <w:lang w:val="he-IL"/>
        </w:rPr>
        <w:t>:</w:t>
      </w:r>
      <w:r w:rsidRPr="00BE08F9">
        <w:rPr>
          <w:rtl/>
          <w:lang w:val="he-IL"/>
        </w:rPr>
        <w:t xml:space="preserve"> ברוך שנתן חן מקום בעיני יושביו</w:t>
      </w:r>
      <w:r w:rsidR="00353908">
        <w:rPr>
          <w:rFonts w:hint="cs"/>
          <w:rtl/>
          <w:lang w:val="he-IL"/>
        </w:rPr>
        <w:t>.</w:t>
      </w:r>
      <w:r w:rsidR="00B94E91">
        <w:rPr>
          <w:rStyle w:val="a5"/>
          <w:rtl/>
          <w:lang w:val="he-IL"/>
        </w:rPr>
        <w:footnoteReference w:id="8"/>
      </w:r>
    </w:p>
    <w:p w14:paraId="6F942D3C" w14:textId="77777777" w:rsidR="00302824" w:rsidRPr="00D81C3E" w:rsidRDefault="00302824" w:rsidP="00BE4A90">
      <w:pPr>
        <w:pStyle w:val="ab"/>
        <w:rPr>
          <w:rtl/>
          <w:lang w:val="he-IL"/>
        </w:rPr>
      </w:pPr>
      <w:r w:rsidRPr="00D81C3E">
        <w:rPr>
          <w:rtl/>
          <w:lang w:val="he-IL"/>
        </w:rPr>
        <w:t xml:space="preserve">אלשיך </w:t>
      </w:r>
      <w:r w:rsidR="007A5A1D">
        <w:rPr>
          <w:rFonts w:hint="cs"/>
          <w:rtl/>
          <w:lang w:val="he-IL"/>
        </w:rPr>
        <w:t>בראשית</w:t>
      </w:r>
      <w:r w:rsidR="00BE4A90">
        <w:rPr>
          <w:rFonts w:hint="cs"/>
          <w:rtl/>
          <w:lang w:val="he-IL"/>
        </w:rPr>
        <w:t xml:space="preserve"> כו ו </w:t>
      </w:r>
      <w:r w:rsidRPr="00D81C3E">
        <w:rPr>
          <w:rtl/>
          <w:lang w:val="he-IL"/>
        </w:rPr>
        <w:t>פרשת תולדות</w:t>
      </w:r>
      <w:r w:rsidR="004C0684">
        <w:rPr>
          <w:rFonts w:hint="cs"/>
          <w:rtl/>
          <w:lang w:val="he-IL"/>
        </w:rPr>
        <w:t xml:space="preserve"> </w:t>
      </w:r>
      <w:r w:rsidR="004C0684">
        <w:rPr>
          <w:rFonts w:cs="David"/>
          <w:rtl/>
          <w:lang w:val="he-IL"/>
        </w:rPr>
        <w:t>–</w:t>
      </w:r>
      <w:r w:rsidR="004C0684">
        <w:rPr>
          <w:rFonts w:hint="cs"/>
          <w:rtl/>
          <w:lang w:val="he-IL"/>
        </w:rPr>
        <w:t xml:space="preserve"> יצחק אבינו</w:t>
      </w:r>
      <w:r w:rsidR="00BE4A90">
        <w:rPr>
          <w:rFonts w:hint="cs"/>
          <w:rtl/>
          <w:lang w:val="he-IL"/>
        </w:rPr>
        <w:t xml:space="preserve"> בוחר את חן המקום</w:t>
      </w:r>
    </w:p>
    <w:p w14:paraId="22984BD6" w14:textId="77777777" w:rsidR="00BE4A90" w:rsidRDefault="00302824" w:rsidP="00691BFC">
      <w:pPr>
        <w:pStyle w:val="ac"/>
        <w:rPr>
          <w:rFonts w:hint="cs"/>
          <w:rtl/>
          <w:lang w:val="he-IL"/>
        </w:rPr>
      </w:pPr>
      <w:r w:rsidRPr="00D81C3E">
        <w:rPr>
          <w:rtl/>
          <w:lang w:val="he-IL"/>
        </w:rPr>
        <w:t>וישב יצחק בגרר</w:t>
      </w:r>
      <w:r w:rsidR="00BE4A90">
        <w:rPr>
          <w:rFonts w:hint="cs"/>
          <w:rtl/>
          <w:lang w:val="he-IL"/>
        </w:rPr>
        <w:t xml:space="preserve"> - </w:t>
      </w:r>
      <w:r w:rsidRPr="00D81C3E">
        <w:rPr>
          <w:rtl/>
          <w:lang w:val="he-IL"/>
        </w:rPr>
        <w:t>ולא כאשר בתח</w:t>
      </w:r>
      <w:r>
        <w:rPr>
          <w:rFonts w:hint="cs"/>
          <w:rtl/>
          <w:lang w:val="he-IL"/>
        </w:rPr>
        <w:t>י</w:t>
      </w:r>
      <w:r w:rsidRPr="00D81C3E">
        <w:rPr>
          <w:rtl/>
          <w:lang w:val="he-IL"/>
        </w:rPr>
        <w:t>לה שהלך בעצם אל אבימלך כנשען עליו ומאליו נמשך היות גררה כי שם בית אבימלך</w:t>
      </w:r>
      <w:r w:rsidR="00691BFC">
        <w:rPr>
          <w:rFonts w:hint="cs"/>
          <w:rtl/>
          <w:lang w:val="he-IL"/>
        </w:rPr>
        <w:t>.</w:t>
      </w:r>
      <w:r w:rsidRPr="00D81C3E">
        <w:rPr>
          <w:rtl/>
          <w:lang w:val="he-IL"/>
        </w:rPr>
        <w:t xml:space="preserve"> אחרי הודיע אותו את כל זאת</w:t>
      </w:r>
      <w:r w:rsidR="00691BFC">
        <w:rPr>
          <w:rFonts w:hint="cs"/>
          <w:rtl/>
          <w:lang w:val="he-IL"/>
        </w:rPr>
        <w:t>,</w:t>
      </w:r>
      <w:r w:rsidRPr="00D81C3E">
        <w:rPr>
          <w:rtl/>
          <w:lang w:val="he-IL"/>
        </w:rPr>
        <w:t xml:space="preserve"> מאז וישב יצחק בגרר על בחירת חן המקום, אך לא על היות שם אבימלך כי נקעה נפשו מה</w:t>
      </w:r>
      <w:r>
        <w:rPr>
          <w:rFonts w:hint="cs"/>
          <w:rtl/>
          <w:lang w:val="he-IL"/>
        </w:rPr>
        <w:t>י</w:t>
      </w:r>
      <w:r w:rsidRPr="00D81C3E">
        <w:rPr>
          <w:rtl/>
          <w:lang w:val="he-IL"/>
        </w:rPr>
        <w:t>שען עליו</w:t>
      </w:r>
      <w:r w:rsidR="00BE4A90">
        <w:rPr>
          <w:rFonts w:hint="cs"/>
          <w:rtl/>
          <w:lang w:val="he-IL"/>
        </w:rPr>
        <w:t>.</w:t>
      </w:r>
      <w:r w:rsidR="00E56216">
        <w:rPr>
          <w:rStyle w:val="a5"/>
          <w:rtl/>
          <w:lang w:val="he-IL"/>
        </w:rPr>
        <w:footnoteReference w:id="9"/>
      </w:r>
    </w:p>
    <w:p w14:paraId="47A22017" w14:textId="77777777" w:rsidR="00312093" w:rsidRPr="00D81C3E" w:rsidRDefault="00312093" w:rsidP="00312093">
      <w:pPr>
        <w:pStyle w:val="ab"/>
        <w:rPr>
          <w:rtl/>
          <w:lang w:val="he-IL"/>
        </w:rPr>
      </w:pPr>
      <w:r w:rsidRPr="00D81C3E">
        <w:rPr>
          <w:rtl/>
          <w:lang w:val="he-IL"/>
        </w:rPr>
        <w:lastRenderedPageBreak/>
        <w:t>כלי יקר בראשית</w:t>
      </w:r>
      <w:r>
        <w:rPr>
          <w:rFonts w:hint="cs"/>
          <w:rtl/>
          <w:lang w:val="he-IL"/>
        </w:rPr>
        <w:t xml:space="preserve"> לב ו</w:t>
      </w:r>
      <w:r w:rsidRPr="00D81C3E">
        <w:rPr>
          <w:rtl/>
          <w:lang w:val="he-IL"/>
        </w:rPr>
        <w:t xml:space="preserve"> פרשת וישלח </w:t>
      </w:r>
      <w:r>
        <w:rPr>
          <w:rFonts w:cs="David"/>
          <w:rtl/>
          <w:lang w:val="he-IL"/>
        </w:rPr>
        <w:t>–</w:t>
      </w:r>
      <w:r>
        <w:rPr>
          <w:rFonts w:hint="cs"/>
          <w:rtl/>
          <w:lang w:val="he-IL"/>
        </w:rPr>
        <w:t xml:space="preserve"> יעקב מס</w:t>
      </w:r>
      <w:r w:rsidR="003F3DC5">
        <w:rPr>
          <w:rFonts w:hint="cs"/>
          <w:rtl/>
          <w:lang w:val="he-IL"/>
        </w:rPr>
        <w:t>ב</w:t>
      </w:r>
      <w:r>
        <w:rPr>
          <w:rFonts w:hint="cs"/>
          <w:rtl/>
          <w:lang w:val="he-IL"/>
        </w:rPr>
        <w:t xml:space="preserve">יר </w:t>
      </w:r>
      <w:r w:rsidR="003F3DC5">
        <w:rPr>
          <w:rFonts w:hint="cs"/>
          <w:rtl/>
          <w:lang w:val="he-IL"/>
        </w:rPr>
        <w:t xml:space="preserve">לעשו </w:t>
      </w:r>
      <w:r>
        <w:rPr>
          <w:rFonts w:hint="cs"/>
          <w:rtl/>
          <w:lang w:val="he-IL"/>
        </w:rPr>
        <w:t>למה התעכב לשוב לארץ</w:t>
      </w:r>
    </w:p>
    <w:p w14:paraId="31B5F9E8" w14:textId="77777777" w:rsidR="003F3DC5" w:rsidRDefault="003F3DC5" w:rsidP="003F3DC5">
      <w:pPr>
        <w:pStyle w:val="ac"/>
        <w:rPr>
          <w:rFonts w:hint="cs"/>
          <w:rtl/>
          <w:lang w:val="he-IL"/>
        </w:rPr>
      </w:pPr>
      <w:r w:rsidRPr="003F3DC5">
        <w:rPr>
          <w:rtl/>
          <w:lang w:val="he-IL"/>
        </w:rPr>
        <w:t>ואם תאמר לכך עכבתי</w:t>
      </w:r>
      <w:r>
        <w:rPr>
          <w:rStyle w:val="a5"/>
          <w:rtl/>
          <w:lang w:val="he-IL"/>
        </w:rPr>
        <w:footnoteReference w:id="10"/>
      </w:r>
      <w:r w:rsidRPr="003F3DC5">
        <w:rPr>
          <w:rtl/>
          <w:lang w:val="he-IL"/>
        </w:rPr>
        <w:t xml:space="preserve"> זמן רב זה לפי שחן מקום על יושביו והייתי שמה תושב, על כן היתה הפרידה קשה עלי</w:t>
      </w:r>
      <w:r w:rsidR="00691BFC">
        <w:rPr>
          <w:rStyle w:val="a5"/>
          <w:rtl/>
          <w:lang w:val="he-IL"/>
        </w:rPr>
        <w:footnoteReference w:id="11"/>
      </w:r>
      <w:r>
        <w:rPr>
          <w:rFonts w:hint="cs"/>
          <w:rtl/>
          <w:lang w:val="he-IL"/>
        </w:rPr>
        <w:t xml:space="preserve"> - </w:t>
      </w:r>
      <w:r w:rsidRPr="003F3DC5">
        <w:rPr>
          <w:rtl/>
          <w:lang w:val="he-IL"/>
        </w:rPr>
        <w:t>על זה אמר</w:t>
      </w:r>
      <w:r>
        <w:rPr>
          <w:rFonts w:hint="cs"/>
          <w:rtl/>
          <w:lang w:val="he-IL"/>
        </w:rPr>
        <w:t>:</w:t>
      </w:r>
      <w:r w:rsidRPr="003F3DC5">
        <w:rPr>
          <w:rtl/>
          <w:lang w:val="he-IL"/>
        </w:rPr>
        <w:t xml:space="preserve"> </w:t>
      </w:r>
      <w:r>
        <w:rPr>
          <w:rFonts w:hint="cs"/>
          <w:rtl/>
          <w:lang w:val="he-IL"/>
        </w:rPr>
        <w:t>"</w:t>
      </w:r>
      <w:r w:rsidRPr="003F3DC5">
        <w:rPr>
          <w:rtl/>
          <w:lang w:val="he-IL"/>
        </w:rPr>
        <w:t>גרתי</w:t>
      </w:r>
      <w:r>
        <w:rPr>
          <w:rFonts w:hint="cs"/>
          <w:rtl/>
          <w:lang w:val="he-IL"/>
        </w:rPr>
        <w:t>",</w:t>
      </w:r>
      <w:r w:rsidRPr="003F3DC5">
        <w:rPr>
          <w:rtl/>
          <w:lang w:val="he-IL"/>
        </w:rPr>
        <w:t xml:space="preserve"> גר הייתי שמה ולא תושב והייתי מתגורר בשדות ויערות</w:t>
      </w:r>
      <w:r>
        <w:rPr>
          <w:rFonts w:hint="cs"/>
          <w:rtl/>
          <w:lang w:val="he-IL"/>
        </w:rPr>
        <w:t>.</w:t>
      </w:r>
      <w:r w:rsidRPr="003F3DC5">
        <w:rPr>
          <w:rtl/>
          <w:lang w:val="he-IL"/>
        </w:rPr>
        <w:t xml:space="preserve"> ואם כן חן מקום על יושביו אין כאן</w:t>
      </w:r>
      <w:r>
        <w:rPr>
          <w:rFonts w:hint="cs"/>
          <w:rtl/>
          <w:lang w:val="he-IL"/>
        </w:rPr>
        <w:t>.</w:t>
      </w:r>
      <w:r w:rsidRPr="003F3DC5">
        <w:rPr>
          <w:rtl/>
          <w:lang w:val="he-IL"/>
        </w:rPr>
        <w:t xml:space="preserve"> וחן בעליו גם כן אין כאן, כי לבן שמו ו</w:t>
      </w:r>
      <w:r>
        <w:rPr>
          <w:rtl/>
          <w:lang w:val="he-IL"/>
        </w:rPr>
        <w:t>ּ</w:t>
      </w:r>
      <w:r w:rsidRPr="003F3DC5">
        <w:rPr>
          <w:rtl/>
          <w:lang w:val="he-IL"/>
        </w:rPr>
        <w:t>נ</w:t>
      </w:r>
      <w:r>
        <w:rPr>
          <w:rtl/>
          <w:lang w:val="he-IL"/>
        </w:rPr>
        <w:t>ּ</w:t>
      </w:r>
      <w:r w:rsidRPr="003F3DC5">
        <w:rPr>
          <w:rtl/>
          <w:lang w:val="he-IL"/>
        </w:rPr>
        <w:t>ב</w:t>
      </w:r>
      <w:r>
        <w:rPr>
          <w:rtl/>
          <w:lang w:val="he-IL"/>
        </w:rPr>
        <w:t>ְ</w:t>
      </w:r>
      <w:r w:rsidRPr="003F3DC5">
        <w:rPr>
          <w:rtl/>
          <w:lang w:val="he-IL"/>
        </w:rPr>
        <w:t>ל</w:t>
      </w:r>
      <w:r>
        <w:rPr>
          <w:rtl/>
          <w:lang w:val="he-IL"/>
        </w:rPr>
        <w:t>ָ</w:t>
      </w:r>
      <w:r w:rsidRPr="003F3DC5">
        <w:rPr>
          <w:rtl/>
          <w:lang w:val="he-IL"/>
        </w:rPr>
        <w:t>ה</w:t>
      </w:r>
      <w:r>
        <w:rPr>
          <w:rtl/>
          <w:lang w:val="he-IL"/>
        </w:rPr>
        <w:t>ָ</w:t>
      </w:r>
      <w:r w:rsidRPr="003F3DC5">
        <w:rPr>
          <w:rtl/>
          <w:lang w:val="he-IL"/>
        </w:rPr>
        <w:t xml:space="preserve"> עמו</w:t>
      </w:r>
      <w:r>
        <w:rPr>
          <w:rFonts w:hint="cs"/>
          <w:rtl/>
          <w:lang w:val="he-IL"/>
        </w:rPr>
        <w:t>.</w:t>
      </w:r>
      <w:r w:rsidRPr="003F3DC5">
        <w:rPr>
          <w:rtl/>
          <w:lang w:val="he-IL"/>
        </w:rPr>
        <w:t xml:space="preserve"> ואף על פי כן עכבתי שמה זמן רב כזה</w:t>
      </w:r>
      <w:r>
        <w:rPr>
          <w:rFonts w:hint="cs"/>
          <w:rtl/>
          <w:lang w:val="he-IL"/>
        </w:rPr>
        <w:t>.</w:t>
      </w:r>
      <w:r w:rsidR="009235B9">
        <w:rPr>
          <w:rStyle w:val="a5"/>
          <w:rtl/>
          <w:lang w:val="he-IL"/>
        </w:rPr>
        <w:footnoteReference w:id="12"/>
      </w:r>
    </w:p>
    <w:p w14:paraId="2D41142C" w14:textId="77777777" w:rsidR="00714FF0" w:rsidRPr="00714FF0" w:rsidRDefault="00714FF0" w:rsidP="00714FF0">
      <w:pPr>
        <w:pStyle w:val="ab"/>
        <w:rPr>
          <w:rtl/>
          <w:lang w:val="he-IL"/>
        </w:rPr>
      </w:pPr>
      <w:r w:rsidRPr="00714FF0">
        <w:rPr>
          <w:rtl/>
          <w:lang w:val="he-IL"/>
        </w:rPr>
        <w:t>פנים יפות במדבר פרשת במדבר פרק ב פסוק ג</w:t>
      </w:r>
      <w:r>
        <w:rPr>
          <w:rFonts w:hint="cs"/>
          <w:rtl/>
          <w:lang w:val="he-IL"/>
        </w:rPr>
        <w:t xml:space="preserve"> </w:t>
      </w:r>
      <w:r>
        <w:rPr>
          <w:rtl/>
          <w:lang w:val="he-IL"/>
        </w:rPr>
        <w:t>–</w:t>
      </w:r>
      <w:r>
        <w:rPr>
          <w:rFonts w:hint="cs"/>
          <w:rtl/>
          <w:lang w:val="he-IL"/>
        </w:rPr>
        <w:t xml:space="preserve"> בחניית הדגלים במדבר</w:t>
      </w:r>
    </w:p>
    <w:p w14:paraId="34AF9C20" w14:textId="77777777" w:rsidR="00094675" w:rsidRDefault="00CF7855" w:rsidP="0094260F">
      <w:pPr>
        <w:pStyle w:val="ac"/>
        <w:rPr>
          <w:rFonts w:hint="cs"/>
          <w:rtl/>
          <w:lang w:val="he-IL"/>
        </w:rPr>
      </w:pPr>
      <w:r>
        <w:rPr>
          <w:rFonts w:hint="cs"/>
          <w:rtl/>
          <w:lang w:val="he-IL"/>
        </w:rPr>
        <w:t>"</w:t>
      </w:r>
      <w:r w:rsidR="00714FF0" w:rsidRPr="00714FF0">
        <w:rPr>
          <w:rtl/>
          <w:lang w:val="he-IL"/>
        </w:rPr>
        <w:t>דגל מחנה יהודה לצבאותם</w:t>
      </w:r>
      <w:r>
        <w:rPr>
          <w:rFonts w:hint="cs"/>
          <w:rtl/>
          <w:lang w:val="he-IL"/>
        </w:rPr>
        <w:t>"</w:t>
      </w:r>
      <w:r w:rsidR="00714FF0" w:rsidRPr="00714FF0">
        <w:rPr>
          <w:rtl/>
          <w:lang w:val="he-IL"/>
        </w:rPr>
        <w:t>. וכן בכולם</w:t>
      </w:r>
      <w:r>
        <w:rPr>
          <w:rFonts w:hint="cs"/>
          <w:rtl/>
          <w:lang w:val="he-IL"/>
        </w:rPr>
        <w:t>.</w:t>
      </w:r>
      <w:r w:rsidR="00714FF0" w:rsidRPr="00714FF0">
        <w:rPr>
          <w:rtl/>
          <w:lang w:val="he-IL"/>
        </w:rPr>
        <w:t xml:space="preserve"> וגבי אפרים כתיב</w:t>
      </w:r>
      <w:r>
        <w:rPr>
          <w:rFonts w:hint="cs"/>
          <w:rtl/>
          <w:lang w:val="he-IL"/>
        </w:rPr>
        <w:t>:</w:t>
      </w:r>
      <w:r w:rsidR="00714FF0" w:rsidRPr="00714FF0">
        <w:rPr>
          <w:rtl/>
          <w:lang w:val="he-IL"/>
        </w:rPr>
        <w:t xml:space="preserve"> </w:t>
      </w:r>
      <w:r>
        <w:rPr>
          <w:rFonts w:hint="cs"/>
          <w:rtl/>
          <w:lang w:val="he-IL"/>
        </w:rPr>
        <w:t>"</w:t>
      </w:r>
      <w:r w:rsidR="00714FF0" w:rsidRPr="00714FF0">
        <w:rPr>
          <w:rtl/>
          <w:lang w:val="he-IL"/>
        </w:rPr>
        <w:t>ימה לצבאותם</w:t>
      </w:r>
      <w:r>
        <w:rPr>
          <w:rFonts w:hint="cs"/>
          <w:rtl/>
          <w:lang w:val="he-IL"/>
        </w:rPr>
        <w:t>"</w:t>
      </w:r>
      <w:r w:rsidR="00714FF0" w:rsidRPr="00714FF0">
        <w:rPr>
          <w:rtl/>
          <w:lang w:val="he-IL"/>
        </w:rPr>
        <w:t>, ועיין בר"מ אלשיך</w:t>
      </w:r>
      <w:r>
        <w:rPr>
          <w:rFonts w:hint="cs"/>
          <w:rtl/>
          <w:lang w:val="he-IL"/>
        </w:rPr>
        <w:t>.</w:t>
      </w:r>
      <w:r w:rsidR="00094675">
        <w:rPr>
          <w:rStyle w:val="a5"/>
          <w:rtl/>
          <w:lang w:val="he-IL"/>
        </w:rPr>
        <w:footnoteReference w:id="13"/>
      </w:r>
      <w:r w:rsidR="00714FF0" w:rsidRPr="00714FF0">
        <w:rPr>
          <w:rtl/>
          <w:lang w:val="he-IL"/>
        </w:rPr>
        <w:t xml:space="preserve"> ונראה ענינו דאף שהיה ע"פ צוואות הש"י לאחר שנתיישבו מצאו מקומו של כל אחד חן בעיניו, כמ"ש חז"ל [סוטה מז א] חן מקום על יושביו</w:t>
      </w:r>
      <w:r>
        <w:rPr>
          <w:rFonts w:hint="cs"/>
          <w:rtl/>
          <w:lang w:val="he-IL"/>
        </w:rPr>
        <w:t>.</w:t>
      </w:r>
      <w:r w:rsidR="00714FF0" w:rsidRPr="00714FF0">
        <w:rPr>
          <w:rtl/>
          <w:lang w:val="he-IL"/>
        </w:rPr>
        <w:t xml:space="preserve"> אבל בבני רחל חשקו נפשם לצד מערב שהוא מקום השכינה [ב</w:t>
      </w:r>
      <w:r w:rsidR="0094260F">
        <w:rPr>
          <w:rFonts w:hint="cs"/>
          <w:rtl/>
          <w:lang w:val="he-IL"/>
        </w:rPr>
        <w:t>בא בתרא</w:t>
      </w:r>
      <w:r w:rsidR="00714FF0" w:rsidRPr="00714FF0">
        <w:rPr>
          <w:rtl/>
          <w:lang w:val="he-IL"/>
        </w:rPr>
        <w:t>ב כה א] כמו שמצינו בבנימין שהיה חופף עליו כל היום</w:t>
      </w:r>
      <w:r w:rsidR="00094675">
        <w:rPr>
          <w:rFonts w:hint="cs"/>
          <w:rtl/>
          <w:lang w:val="he-IL"/>
        </w:rPr>
        <w:t>.</w:t>
      </w:r>
      <w:r w:rsidR="00E14868">
        <w:rPr>
          <w:rStyle w:val="a5"/>
          <w:rtl/>
          <w:lang w:val="he-IL"/>
        </w:rPr>
        <w:footnoteReference w:id="14"/>
      </w:r>
    </w:p>
    <w:p w14:paraId="50053DAF" w14:textId="77777777" w:rsidR="00312093" w:rsidRPr="00A50DD5" w:rsidRDefault="00312093" w:rsidP="00312093">
      <w:pPr>
        <w:pStyle w:val="ab"/>
        <w:rPr>
          <w:rtl/>
          <w:lang w:val="he-IL"/>
        </w:rPr>
      </w:pPr>
      <w:r w:rsidRPr="00A50DD5">
        <w:rPr>
          <w:rtl/>
          <w:lang w:val="he-IL"/>
        </w:rPr>
        <w:t>ספר נצח ישראל פרק יט</w:t>
      </w:r>
      <w:r>
        <w:rPr>
          <w:rFonts w:hint="cs"/>
          <w:rtl/>
          <w:lang w:val="he-IL"/>
        </w:rPr>
        <w:t xml:space="preserve"> - במרגלים</w:t>
      </w:r>
    </w:p>
    <w:p w14:paraId="741C360B" w14:textId="77777777" w:rsidR="00312093" w:rsidRDefault="00312093" w:rsidP="00672565">
      <w:pPr>
        <w:pStyle w:val="ac"/>
        <w:rPr>
          <w:rFonts w:hint="cs"/>
          <w:rtl/>
          <w:lang w:val="he-IL"/>
        </w:rPr>
      </w:pPr>
      <w:r w:rsidRPr="00A50DD5">
        <w:rPr>
          <w:rtl/>
          <w:lang w:val="he-IL"/>
        </w:rPr>
        <w:t xml:space="preserve">ואמר </w:t>
      </w:r>
      <w:r w:rsidR="00D57508">
        <w:rPr>
          <w:rFonts w:hint="cs"/>
          <w:rtl/>
          <w:lang w:val="he-IL"/>
        </w:rPr>
        <w:t>"</w:t>
      </w:r>
      <w:r w:rsidRPr="00A50DD5">
        <w:rPr>
          <w:rtl/>
          <w:lang w:val="he-IL"/>
        </w:rPr>
        <w:t>לקול המולה</w:t>
      </w:r>
      <w:r w:rsidR="00D57508">
        <w:rPr>
          <w:rFonts w:hint="cs"/>
          <w:rtl/>
          <w:lang w:val="he-IL"/>
        </w:rPr>
        <w:t>"</w:t>
      </w:r>
      <w:r w:rsidRPr="00A50DD5">
        <w:rPr>
          <w:rtl/>
          <w:lang w:val="he-IL"/>
        </w:rPr>
        <w:t xml:space="preserve"> של מרגלים.</w:t>
      </w:r>
      <w:r w:rsidR="00D57508">
        <w:rPr>
          <w:rStyle w:val="a5"/>
          <w:rtl/>
          <w:lang w:val="he-IL"/>
        </w:rPr>
        <w:footnoteReference w:id="15"/>
      </w:r>
      <w:r w:rsidRPr="00A50DD5">
        <w:rPr>
          <w:rtl/>
          <w:lang w:val="he-IL"/>
        </w:rPr>
        <w:t xml:space="preserve"> כבר התבאר ענין זה כי בשביל המרגלים גלו, כאשר המרגלים שהיו דור ראשון שיצאו ממצרים, ומאסו בארץ חמדה (תהלים גו כד), ולא רצו </w:t>
      </w:r>
      <w:r w:rsidR="00672565">
        <w:rPr>
          <w:rtl/>
          <w:lang w:val="he-IL"/>
        </w:rPr>
        <w:t>לכנוס לארץ</w:t>
      </w:r>
      <w:r w:rsidR="00672565">
        <w:rPr>
          <w:rFonts w:hint="cs"/>
          <w:rtl/>
          <w:lang w:val="he-IL"/>
        </w:rPr>
        <w:t>.</w:t>
      </w:r>
      <w:r w:rsidRPr="00A50DD5">
        <w:rPr>
          <w:rtl/>
          <w:lang w:val="he-IL"/>
        </w:rPr>
        <w:t xml:space="preserve"> שבזה נראה כי אין לישראל חבור לארץ, כאשר ראוי שיהיה חן מקום על יושביו (סוטה מז א). ואם כך היה אצל ישראל, לא היו מואסים בה. אבל מה שלא היו רוצים לב</w:t>
      </w:r>
      <w:r w:rsidR="00672565">
        <w:rPr>
          <w:rFonts w:hint="cs"/>
          <w:rtl/>
          <w:lang w:val="he-IL"/>
        </w:rPr>
        <w:t>ו</w:t>
      </w:r>
      <w:r w:rsidRPr="00A50DD5">
        <w:rPr>
          <w:rtl/>
          <w:lang w:val="he-IL"/>
        </w:rPr>
        <w:t>א לארץ, וירגנו באהליהם (תהלים קו, כה), ונשאו קולם ויבכו בכיה של חנם, נראה בזה שיש לישראל פירוד מן הארץ, ולכך גלו ממנה. וזה נראה בדור ראשון שיצאו ממצרים, והם התחלת ישראל, ובהם נראה פירוד זה.</w:t>
      </w:r>
      <w:r w:rsidR="003556C5">
        <w:rPr>
          <w:rStyle w:val="a5"/>
          <w:rtl/>
          <w:lang w:val="he-IL"/>
        </w:rPr>
        <w:footnoteReference w:id="16"/>
      </w:r>
    </w:p>
    <w:p w14:paraId="79522B2B" w14:textId="77777777" w:rsidR="003556C5" w:rsidRDefault="003556C5" w:rsidP="003556C5">
      <w:pPr>
        <w:pStyle w:val="ab"/>
        <w:rPr>
          <w:rFonts w:hint="cs"/>
          <w:rtl/>
        </w:rPr>
      </w:pPr>
      <w:r>
        <w:rPr>
          <w:rFonts w:hint="cs"/>
          <w:rtl/>
        </w:rPr>
        <w:t xml:space="preserve">ירושלמי יומא פרק ד הלכה א </w:t>
      </w:r>
      <w:r>
        <w:rPr>
          <w:rFonts w:cs="David"/>
          <w:rtl/>
        </w:rPr>
        <w:t>–</w:t>
      </w:r>
      <w:r>
        <w:rPr>
          <w:rFonts w:hint="cs"/>
          <w:rtl/>
        </w:rPr>
        <w:t xml:space="preserve"> בחלוקת הארץ</w:t>
      </w:r>
      <w:r w:rsidR="00405E26">
        <w:rPr>
          <w:rStyle w:val="a5"/>
          <w:rtl/>
        </w:rPr>
        <w:footnoteReference w:id="17"/>
      </w:r>
    </w:p>
    <w:p w14:paraId="604F1578" w14:textId="77777777" w:rsidR="003556C5" w:rsidRDefault="003556C5" w:rsidP="00405E26">
      <w:pPr>
        <w:pStyle w:val="ac"/>
        <w:rPr>
          <w:rFonts w:hint="cs"/>
          <w:rtl/>
          <w:lang w:val="he-IL"/>
        </w:rPr>
      </w:pPr>
      <w:r>
        <w:rPr>
          <w:rtl/>
        </w:rPr>
        <w:t>א"ר אבין אילמלא שנתן הקב"ה חן כל מקום בעיני יושביו לא היתה ארץ ישראל מתחלקת לעולם. ותני כן</w:t>
      </w:r>
      <w:r w:rsidR="00405E26">
        <w:rPr>
          <w:rFonts w:hint="cs"/>
          <w:rtl/>
        </w:rPr>
        <w:t>:</w:t>
      </w:r>
      <w:r>
        <w:rPr>
          <w:rtl/>
        </w:rPr>
        <w:t xml:space="preserve"> ג' חינין הן</w:t>
      </w:r>
      <w:r w:rsidR="00405E26">
        <w:rPr>
          <w:rFonts w:hint="cs"/>
          <w:rtl/>
        </w:rPr>
        <w:t>:</w:t>
      </w:r>
      <w:r>
        <w:rPr>
          <w:rtl/>
        </w:rPr>
        <w:t xml:space="preserve"> חן אשה בעיני בעלה</w:t>
      </w:r>
      <w:r w:rsidR="00405E26">
        <w:rPr>
          <w:rFonts w:hint="cs"/>
          <w:rtl/>
        </w:rPr>
        <w:t>,</w:t>
      </w:r>
      <w:r>
        <w:rPr>
          <w:rtl/>
        </w:rPr>
        <w:t xml:space="preserve"> חן מקום בעיני יושביו</w:t>
      </w:r>
      <w:r w:rsidR="00405E26">
        <w:rPr>
          <w:rFonts w:hint="cs"/>
          <w:rtl/>
        </w:rPr>
        <w:t>,</w:t>
      </w:r>
      <w:r>
        <w:rPr>
          <w:rtl/>
        </w:rPr>
        <w:t xml:space="preserve"> חן מקח בעיני לוקחיו</w:t>
      </w:r>
      <w:r w:rsidR="00405E26">
        <w:rPr>
          <w:rFonts w:hint="cs"/>
          <w:rtl/>
        </w:rPr>
        <w:t>.</w:t>
      </w:r>
      <w:r w:rsidR="00405E26">
        <w:rPr>
          <w:rStyle w:val="a5"/>
          <w:rtl/>
        </w:rPr>
        <w:footnoteReference w:id="18"/>
      </w:r>
      <w:r>
        <w:rPr>
          <w:rtl/>
        </w:rPr>
        <w:t xml:space="preserve"> ר' אבא בריה דר' פפי רבי </w:t>
      </w:r>
      <w:r>
        <w:rPr>
          <w:rtl/>
        </w:rPr>
        <w:lastRenderedPageBreak/>
        <w:t>יהושע דסיכנין בשם לוי</w:t>
      </w:r>
      <w:r w:rsidR="00405E26">
        <w:rPr>
          <w:rFonts w:hint="cs"/>
          <w:rtl/>
        </w:rPr>
        <w:t>:</w:t>
      </w:r>
      <w:r>
        <w:rPr>
          <w:rtl/>
        </w:rPr>
        <w:t xml:space="preserve"> אף לעתיד לב</w:t>
      </w:r>
      <w:r w:rsidR="00405E26">
        <w:rPr>
          <w:rFonts w:hint="cs"/>
          <w:rtl/>
        </w:rPr>
        <w:t>ו</w:t>
      </w:r>
      <w:r>
        <w:rPr>
          <w:rtl/>
        </w:rPr>
        <w:t>א הקב"ה עושה כן</w:t>
      </w:r>
      <w:r w:rsidR="00405E26">
        <w:rPr>
          <w:rFonts w:hint="cs"/>
          <w:rtl/>
        </w:rPr>
        <w:t>,</w:t>
      </w:r>
      <w:r>
        <w:rPr>
          <w:rtl/>
        </w:rPr>
        <w:t xml:space="preserve"> הדא הוא דכתיב</w:t>
      </w:r>
      <w:r w:rsidR="00405E26">
        <w:rPr>
          <w:rFonts w:hint="cs"/>
          <w:rtl/>
        </w:rPr>
        <w:t>:</w:t>
      </w:r>
      <w:r>
        <w:rPr>
          <w:rtl/>
        </w:rPr>
        <w:t xml:space="preserve"> </w:t>
      </w:r>
      <w:r w:rsidR="00405E26">
        <w:rPr>
          <w:rFonts w:hint="cs"/>
          <w:rtl/>
        </w:rPr>
        <w:t>"</w:t>
      </w:r>
      <w:r>
        <w:rPr>
          <w:rtl/>
        </w:rPr>
        <w:t>ונתתי לכם לב חדש וגו' ונתתי לכם לב בשר וגומר</w:t>
      </w:r>
      <w:r w:rsidR="00405E26">
        <w:rPr>
          <w:rFonts w:hint="cs"/>
          <w:rtl/>
        </w:rPr>
        <w:t xml:space="preserve">" </w:t>
      </w:r>
      <w:r w:rsidR="00405E26">
        <w:rPr>
          <w:rtl/>
        </w:rPr>
        <w:t xml:space="preserve">[יחזקאל לו כו] </w:t>
      </w:r>
      <w:r>
        <w:rPr>
          <w:rtl/>
        </w:rPr>
        <w:t xml:space="preserve"> </w:t>
      </w:r>
      <w:r w:rsidR="00405E26">
        <w:rPr>
          <w:rFonts w:hint="cs"/>
          <w:rtl/>
        </w:rPr>
        <w:t xml:space="preserve">- </w:t>
      </w:r>
      <w:r>
        <w:rPr>
          <w:rtl/>
        </w:rPr>
        <w:t>שהוא בושר בחלקו של חבירו.</w:t>
      </w:r>
      <w:r w:rsidR="004A775E">
        <w:rPr>
          <w:rStyle w:val="a5"/>
          <w:rtl/>
          <w:lang w:val="he-IL"/>
        </w:rPr>
        <w:footnoteReference w:id="19"/>
      </w:r>
    </w:p>
    <w:p w14:paraId="54F77861" w14:textId="77777777" w:rsidR="00312093" w:rsidRPr="00BE08F9" w:rsidRDefault="00312093" w:rsidP="00383BFF">
      <w:pPr>
        <w:pStyle w:val="ab"/>
        <w:rPr>
          <w:rtl/>
          <w:lang w:val="he-IL"/>
        </w:rPr>
      </w:pPr>
      <w:r w:rsidRPr="00BE08F9">
        <w:rPr>
          <w:rtl/>
          <w:lang w:val="he-IL"/>
        </w:rPr>
        <w:t>מסכת סוטה דף מז עמוד א</w:t>
      </w:r>
      <w:r>
        <w:rPr>
          <w:rFonts w:hint="cs"/>
          <w:rtl/>
          <w:lang w:val="he-IL"/>
        </w:rPr>
        <w:t xml:space="preserve"> </w:t>
      </w:r>
      <w:r>
        <w:rPr>
          <w:rFonts w:cs="David"/>
          <w:rtl/>
          <w:lang w:val="he-IL"/>
        </w:rPr>
        <w:t>–</w:t>
      </w:r>
      <w:r>
        <w:rPr>
          <w:rFonts w:hint="cs"/>
          <w:rtl/>
          <w:lang w:val="he-IL"/>
        </w:rPr>
        <w:t xml:space="preserve"> אצל אלישע: מושב העיר טוב </w:t>
      </w:r>
    </w:p>
    <w:p w14:paraId="34D20EA2" w14:textId="77777777" w:rsidR="00E57352" w:rsidRDefault="00E57352" w:rsidP="009235B9">
      <w:pPr>
        <w:pStyle w:val="ac"/>
        <w:rPr>
          <w:rFonts w:hint="cs"/>
          <w:rtl/>
          <w:lang w:val="he-IL"/>
        </w:rPr>
      </w:pPr>
      <w:r>
        <w:rPr>
          <w:rFonts w:hint="cs"/>
          <w:rtl/>
          <w:lang w:val="he-IL"/>
        </w:rPr>
        <w:t>"</w:t>
      </w:r>
      <w:r w:rsidR="009235B9" w:rsidRPr="009235B9">
        <w:rPr>
          <w:rtl/>
          <w:lang w:val="he-IL"/>
        </w:rPr>
        <w:t>וַיֹּאמְרוּ אַנְשֵׁי הָעִיר אֶל אֱלִישָׁע הִנֵּה נָא מוֹשַׁב הָעִיר טוֹב כַּאֲשֶׁר אֲדֹנִי רֹאֶה וְהַמַּיִם רָעִים וְהָאָרֶץ מְשַׁכָּלֶת</w:t>
      </w:r>
      <w:r w:rsidR="009235B9">
        <w:rPr>
          <w:rFonts w:hint="cs"/>
          <w:rtl/>
          <w:lang w:val="he-IL"/>
        </w:rPr>
        <w:t>" (</w:t>
      </w:r>
      <w:r w:rsidR="009235B9" w:rsidRPr="009235B9">
        <w:rPr>
          <w:rtl/>
          <w:lang w:val="he-IL"/>
        </w:rPr>
        <w:t xml:space="preserve">מלכים ב </w:t>
      </w:r>
      <w:r w:rsidR="009235B9">
        <w:rPr>
          <w:rFonts w:hint="cs"/>
          <w:rtl/>
          <w:lang w:val="he-IL"/>
        </w:rPr>
        <w:t xml:space="preserve">ב יט) </w:t>
      </w:r>
      <w:r w:rsidR="00312093" w:rsidRPr="00BE08F9">
        <w:rPr>
          <w:rtl/>
          <w:lang w:val="he-IL"/>
        </w:rPr>
        <w:t>- וכי מאחר ד</w:t>
      </w:r>
      <w:r w:rsidR="009235B9">
        <w:rPr>
          <w:rtl/>
          <w:lang w:val="he-IL"/>
        </w:rPr>
        <w:t>ְ</w:t>
      </w:r>
      <w:r w:rsidR="00312093" w:rsidRPr="00BE08F9">
        <w:rPr>
          <w:rtl/>
          <w:lang w:val="he-IL"/>
        </w:rPr>
        <w:t>מ</w:t>
      </w:r>
      <w:r w:rsidR="009235B9">
        <w:rPr>
          <w:rtl/>
          <w:lang w:val="he-IL"/>
        </w:rPr>
        <w:t>ָ</w:t>
      </w:r>
      <w:r w:rsidR="00312093" w:rsidRPr="00BE08F9">
        <w:rPr>
          <w:rtl/>
          <w:lang w:val="he-IL"/>
        </w:rPr>
        <w:t>י</w:t>
      </w:r>
      <w:r w:rsidR="009235B9">
        <w:rPr>
          <w:rtl/>
          <w:lang w:val="he-IL"/>
        </w:rPr>
        <w:t>ִ</w:t>
      </w:r>
      <w:r w:rsidR="00312093" w:rsidRPr="00BE08F9">
        <w:rPr>
          <w:rtl/>
          <w:lang w:val="he-IL"/>
        </w:rPr>
        <w:t>ם רעים וארץ משכלת, אלא מה טובתה? אמר רבי חנין: חן מקום על יושביו.</w:t>
      </w:r>
      <w:r w:rsidR="00A81D6F">
        <w:rPr>
          <w:rStyle w:val="a5"/>
          <w:rtl/>
          <w:lang w:val="he-IL"/>
        </w:rPr>
        <w:footnoteReference w:id="20"/>
      </w:r>
      <w:r w:rsidR="00312093" w:rsidRPr="00BE08F9">
        <w:rPr>
          <w:rtl/>
          <w:lang w:val="he-IL"/>
        </w:rPr>
        <w:t xml:space="preserve"> </w:t>
      </w:r>
    </w:p>
    <w:p w14:paraId="79883E2E" w14:textId="77777777" w:rsidR="00BE08F9" w:rsidRPr="00AB54FA" w:rsidRDefault="00BE08F9" w:rsidP="00AB54FA">
      <w:pPr>
        <w:pStyle w:val="ab"/>
      </w:pPr>
      <w:r w:rsidRPr="00BE08F9">
        <w:rPr>
          <w:rtl/>
          <w:lang w:val="he-IL"/>
        </w:rPr>
        <w:t>ילקוט שמעוני ירמיהו רמז ש</w:t>
      </w:r>
      <w:r w:rsidR="00AB54FA">
        <w:rPr>
          <w:rFonts w:hint="cs"/>
          <w:rtl/>
        </w:rPr>
        <w:t xml:space="preserve"> </w:t>
      </w:r>
      <w:r w:rsidR="00AB54FA">
        <w:rPr>
          <w:rFonts w:cs="David"/>
          <w:rtl/>
        </w:rPr>
        <w:t>–</w:t>
      </w:r>
      <w:r w:rsidR="00AB54FA">
        <w:rPr>
          <w:rFonts w:hint="cs"/>
          <w:rtl/>
        </w:rPr>
        <w:t xml:space="preserve"> הפיתוי לירמיהו לצאת מירושלים</w:t>
      </w:r>
    </w:p>
    <w:p w14:paraId="7AC66909" w14:textId="77777777" w:rsidR="00BE08F9" w:rsidRDefault="00BE08F9" w:rsidP="00A52137">
      <w:pPr>
        <w:pStyle w:val="ac"/>
        <w:rPr>
          <w:rFonts w:hint="cs"/>
          <w:rtl/>
          <w:lang w:val="he-IL"/>
        </w:rPr>
      </w:pPr>
      <w:r w:rsidRPr="00BE08F9">
        <w:rPr>
          <w:rtl/>
          <w:lang w:val="he-IL"/>
        </w:rPr>
        <w:t xml:space="preserve">א"ל </w:t>
      </w:r>
      <w:r w:rsidR="007A5A1D">
        <w:rPr>
          <w:rtl/>
          <w:lang w:val="he-IL"/>
        </w:rPr>
        <w:t>הקב"ה</w:t>
      </w:r>
      <w:r w:rsidRPr="00BE08F9">
        <w:rPr>
          <w:rtl/>
          <w:lang w:val="he-IL"/>
        </w:rPr>
        <w:t xml:space="preserve"> לירמיה</w:t>
      </w:r>
      <w:r w:rsidR="00E776CB">
        <w:rPr>
          <w:rFonts w:hint="cs"/>
          <w:rtl/>
          <w:lang w:val="he-IL"/>
        </w:rPr>
        <w:t>:</w:t>
      </w:r>
      <w:r w:rsidRPr="00BE08F9">
        <w:rPr>
          <w:rtl/>
          <w:lang w:val="he-IL"/>
        </w:rPr>
        <w:t xml:space="preserve"> קום לך לענתות וקח השדה מאת חנמאל דודך</w:t>
      </w:r>
      <w:r w:rsidR="00E776CB">
        <w:rPr>
          <w:rFonts w:hint="cs"/>
          <w:rtl/>
          <w:lang w:val="he-IL"/>
        </w:rPr>
        <w:t>.</w:t>
      </w:r>
      <w:r w:rsidR="00E776CB">
        <w:rPr>
          <w:rStyle w:val="a5"/>
          <w:rtl/>
          <w:lang w:val="he-IL"/>
        </w:rPr>
        <w:footnoteReference w:id="21"/>
      </w:r>
      <w:r w:rsidRPr="00BE08F9">
        <w:rPr>
          <w:rtl/>
          <w:lang w:val="he-IL"/>
        </w:rPr>
        <w:t xml:space="preserve"> אותה שעה חשב ירמיהו בלבו שמא נותן חן המקום על בעליו ונושאים ונותנים בתוכו</w:t>
      </w:r>
      <w:r w:rsidR="00A52137">
        <w:rPr>
          <w:rFonts w:hint="cs"/>
          <w:rtl/>
          <w:lang w:val="he-IL"/>
        </w:rPr>
        <w:t>.</w:t>
      </w:r>
      <w:r w:rsidRPr="00BE08F9">
        <w:rPr>
          <w:rtl/>
          <w:lang w:val="he-IL"/>
        </w:rPr>
        <w:t xml:space="preserve"> אמר לו </w:t>
      </w:r>
      <w:r w:rsidR="007A5A1D">
        <w:rPr>
          <w:rtl/>
          <w:lang w:val="he-IL"/>
        </w:rPr>
        <w:t>הקב"ה</w:t>
      </w:r>
      <w:r w:rsidR="00A52137">
        <w:rPr>
          <w:rFonts w:hint="cs"/>
          <w:rtl/>
          <w:lang w:val="he-IL"/>
        </w:rPr>
        <w:t>:</w:t>
      </w:r>
      <w:r w:rsidRPr="00BE08F9">
        <w:rPr>
          <w:rtl/>
          <w:lang w:val="he-IL"/>
        </w:rPr>
        <w:t xml:space="preserve"> קום לך קנה השדה</w:t>
      </w:r>
      <w:r w:rsidR="00AB54FA">
        <w:rPr>
          <w:rFonts w:hint="cs"/>
          <w:rtl/>
          <w:lang w:val="he-IL"/>
        </w:rPr>
        <w:t xml:space="preserve">. </w:t>
      </w:r>
      <w:r w:rsidR="00AB54FA" w:rsidRPr="00AB54FA">
        <w:rPr>
          <w:rtl/>
          <w:lang w:val="he-IL"/>
        </w:rPr>
        <w:t>כיון שיצא ירמיה מירושלים ירד מלאך מן השמים ונתן רגליו על חומת ירושלים ופרצו</w:t>
      </w:r>
      <w:r w:rsidR="00A52137">
        <w:rPr>
          <w:rFonts w:hint="cs"/>
          <w:rtl/>
          <w:lang w:val="he-IL"/>
        </w:rPr>
        <w:t>.</w:t>
      </w:r>
      <w:r w:rsidR="005D7852">
        <w:rPr>
          <w:rStyle w:val="a5"/>
          <w:rtl/>
          <w:lang w:val="he-IL"/>
        </w:rPr>
        <w:footnoteReference w:id="22"/>
      </w:r>
    </w:p>
    <w:p w14:paraId="28B88810" w14:textId="77777777" w:rsidR="002E78C9" w:rsidRPr="000A137D" w:rsidRDefault="002E78C9" w:rsidP="0094260F">
      <w:pPr>
        <w:pStyle w:val="ab"/>
        <w:rPr>
          <w:rtl/>
          <w:lang w:val="he-IL"/>
        </w:rPr>
      </w:pPr>
      <w:r w:rsidRPr="000A137D">
        <w:rPr>
          <w:rtl/>
          <w:lang w:val="he-IL"/>
        </w:rPr>
        <w:t xml:space="preserve">פלא יועץ </w:t>
      </w:r>
      <w:r w:rsidR="0094260F">
        <w:rPr>
          <w:rFonts w:hint="cs"/>
          <w:rtl/>
          <w:lang w:val="he-IL"/>
        </w:rPr>
        <w:t xml:space="preserve">הערך </w:t>
      </w:r>
      <w:r w:rsidRPr="000A137D">
        <w:rPr>
          <w:rtl/>
          <w:lang w:val="he-IL"/>
        </w:rPr>
        <w:t>גלות</w:t>
      </w:r>
      <w:r w:rsidR="0094260F">
        <w:rPr>
          <w:rFonts w:hint="cs"/>
          <w:rtl/>
          <w:lang w:val="he-IL"/>
        </w:rPr>
        <w:t xml:space="preserve"> </w:t>
      </w:r>
      <w:r w:rsidR="0094260F">
        <w:rPr>
          <w:rtl/>
          <w:lang w:val="he-IL"/>
        </w:rPr>
        <w:t>–</w:t>
      </w:r>
      <w:r w:rsidR="0094260F">
        <w:rPr>
          <w:rFonts w:hint="cs"/>
          <w:rtl/>
          <w:lang w:val="he-IL"/>
        </w:rPr>
        <w:t xml:space="preserve"> חן זמני ומקומי בגלות</w:t>
      </w:r>
    </w:p>
    <w:p w14:paraId="4A48A926" w14:textId="77777777" w:rsidR="00E16837" w:rsidRDefault="002E78C9" w:rsidP="00C11F2B">
      <w:pPr>
        <w:pStyle w:val="ac"/>
        <w:rPr>
          <w:rFonts w:hint="cs"/>
          <w:rtl/>
          <w:lang w:val="he-IL"/>
        </w:rPr>
      </w:pPr>
      <w:r w:rsidRPr="000A137D">
        <w:rPr>
          <w:rtl/>
          <w:lang w:val="he-IL"/>
        </w:rPr>
        <w:t>והן אמת שאמרו רז"ל חן מקום על יושביו והכל מפלאות תמים דעים אשר פיזר נתן לישראל איש איש במקומו אשר המה חונים</w:t>
      </w:r>
      <w:r w:rsidR="0094260F">
        <w:rPr>
          <w:rFonts w:hint="cs"/>
          <w:rtl/>
          <w:lang w:val="he-IL"/>
        </w:rPr>
        <w:t>.</w:t>
      </w:r>
      <w:r w:rsidR="00E16837">
        <w:rPr>
          <w:rStyle w:val="a5"/>
          <w:rtl/>
          <w:lang w:val="he-IL"/>
        </w:rPr>
        <w:footnoteReference w:id="23"/>
      </w:r>
      <w:r w:rsidRPr="000A137D">
        <w:rPr>
          <w:rtl/>
          <w:lang w:val="he-IL"/>
        </w:rPr>
        <w:t xml:space="preserve"> אבל מ</w:t>
      </w:r>
      <w:r w:rsidR="00E16837">
        <w:rPr>
          <w:rFonts w:hint="cs"/>
          <w:rtl/>
          <w:lang w:val="he-IL"/>
        </w:rPr>
        <w:t xml:space="preserve">כל מקום </w:t>
      </w:r>
      <w:r w:rsidRPr="000A137D">
        <w:rPr>
          <w:rtl/>
          <w:lang w:val="he-IL"/>
        </w:rPr>
        <w:t>האיש אשר נפקחו עיניו ונתן לב לברר מקום הראוי להתיישב ויש יכולת בידו לעקור דירתו</w:t>
      </w:r>
      <w:r w:rsidR="00E16837">
        <w:rPr>
          <w:rFonts w:hint="cs"/>
          <w:rtl/>
          <w:lang w:val="he-IL"/>
        </w:rPr>
        <w:t>,</w:t>
      </w:r>
      <w:r w:rsidRPr="000A137D">
        <w:rPr>
          <w:rtl/>
          <w:lang w:val="he-IL"/>
        </w:rPr>
        <w:t xml:space="preserve"> יברח לו ויבחר מקום היותר טוב לו ולזרעו</w:t>
      </w:r>
      <w:r w:rsidR="00E16837">
        <w:rPr>
          <w:rFonts w:hint="cs"/>
          <w:rtl/>
          <w:lang w:val="he-IL"/>
        </w:rPr>
        <w:t xml:space="preserve">. </w:t>
      </w:r>
      <w:r w:rsidRPr="000A137D">
        <w:rPr>
          <w:rtl/>
          <w:lang w:val="he-IL"/>
        </w:rPr>
        <w:t>וראוי לנו אפי</w:t>
      </w:r>
      <w:r w:rsidR="00E16837">
        <w:rPr>
          <w:rFonts w:hint="cs"/>
          <w:rtl/>
          <w:lang w:val="he-IL"/>
        </w:rPr>
        <w:t>לו</w:t>
      </w:r>
      <w:r w:rsidRPr="000A137D">
        <w:rPr>
          <w:rtl/>
          <w:lang w:val="he-IL"/>
        </w:rPr>
        <w:t xml:space="preserve"> במקום שיש חירות מקושי השעבוד להכיר בעצמנו שאנו שבויים דווים וסחופים ונחלתינו נהפכה לזרים ועבדים מושלים בנו ושלא ללכת בגדולות ובנפלאות בנויי המלבושים ובנינים מפוארים ושלא להרבות בשמחות וגיל ושלא להרים קול שירות בתופים ובמחולות</w:t>
      </w:r>
      <w:r w:rsidR="00E16837">
        <w:rPr>
          <w:rFonts w:hint="cs"/>
          <w:rtl/>
          <w:lang w:val="he-IL"/>
        </w:rPr>
        <w:t>.</w:t>
      </w:r>
      <w:r w:rsidRPr="000A137D">
        <w:rPr>
          <w:rtl/>
          <w:lang w:val="he-IL"/>
        </w:rPr>
        <w:t xml:space="preserve"> ואף מי שהרחיב ה' את גבולו לא יתראה בפני גויי הארצות כי קשה כשאול קנאה </w:t>
      </w:r>
      <w:r w:rsidRPr="000A137D">
        <w:rPr>
          <w:rtl/>
          <w:lang w:val="he-IL"/>
        </w:rPr>
        <w:lastRenderedPageBreak/>
        <w:t>שמקנאים א</w:t>
      </w:r>
      <w:r w:rsidR="00E16837">
        <w:rPr>
          <w:rFonts w:hint="cs"/>
          <w:rtl/>
          <w:lang w:val="he-IL"/>
        </w:rPr>
        <w:t xml:space="preserve">ומות העולם </w:t>
      </w:r>
      <w:r w:rsidRPr="000A137D">
        <w:rPr>
          <w:rtl/>
          <w:lang w:val="he-IL"/>
        </w:rPr>
        <w:t xml:space="preserve">על ישראל </w:t>
      </w:r>
      <w:r w:rsidR="00E16837">
        <w:rPr>
          <w:rFonts w:hint="cs"/>
          <w:rtl/>
          <w:lang w:val="he-IL"/>
        </w:rPr>
        <w:t xml:space="preserve">... </w:t>
      </w:r>
      <w:r w:rsidRPr="000A137D">
        <w:rPr>
          <w:rtl/>
          <w:lang w:val="he-IL"/>
        </w:rPr>
        <w:t>ולכן יהיו האנשים והנשים צנועים ולא יתראו עשרם ותכשיטם בפני הנכרים וכשבונים בתים יעשו מבחוץ באופן שיהא נראה כסוכה בכרם</w:t>
      </w:r>
      <w:r w:rsidR="00E16837">
        <w:rPr>
          <w:rFonts w:hint="cs"/>
          <w:rtl/>
          <w:lang w:val="he-IL"/>
        </w:rPr>
        <w:t xml:space="preserve"> וכו'.</w:t>
      </w:r>
      <w:r w:rsidR="00C11F2B">
        <w:rPr>
          <w:rStyle w:val="a5"/>
          <w:rtl/>
          <w:lang w:val="he-IL"/>
        </w:rPr>
        <w:footnoteReference w:id="24"/>
      </w:r>
    </w:p>
    <w:p w14:paraId="608E00C0" w14:textId="77777777" w:rsidR="00312093" w:rsidRPr="000C0BF0" w:rsidRDefault="00312093" w:rsidP="00312093">
      <w:pPr>
        <w:pStyle w:val="ab"/>
        <w:rPr>
          <w:rtl/>
          <w:lang w:val="he-IL"/>
        </w:rPr>
      </w:pPr>
      <w:r w:rsidRPr="000C0BF0">
        <w:rPr>
          <w:rtl/>
          <w:lang w:val="he-IL"/>
        </w:rPr>
        <w:t>רש"י ישעיהו פרק יג פסוק כ</w:t>
      </w:r>
      <w:r>
        <w:rPr>
          <w:rFonts w:hint="cs"/>
          <w:rtl/>
          <w:lang w:val="he-IL"/>
        </w:rPr>
        <w:t xml:space="preserve"> </w:t>
      </w:r>
      <w:r>
        <w:rPr>
          <w:rtl/>
          <w:lang w:val="he-IL"/>
        </w:rPr>
        <w:t>–</w:t>
      </w:r>
      <w:r>
        <w:rPr>
          <w:rFonts w:hint="cs"/>
          <w:rtl/>
          <w:lang w:val="he-IL"/>
        </w:rPr>
        <w:t xml:space="preserve"> מקום בלי שום חן</w:t>
      </w:r>
      <w:r w:rsidR="00C11F2B">
        <w:rPr>
          <w:rStyle w:val="a5"/>
          <w:rtl/>
          <w:lang w:val="he-IL"/>
        </w:rPr>
        <w:footnoteReference w:id="25"/>
      </w:r>
    </w:p>
    <w:p w14:paraId="42BFBFCF" w14:textId="77777777" w:rsidR="00312093" w:rsidRDefault="00312093" w:rsidP="00312093">
      <w:pPr>
        <w:pStyle w:val="ac"/>
        <w:rPr>
          <w:rFonts w:hint="cs"/>
          <w:rtl/>
          <w:lang w:val="he-IL"/>
        </w:rPr>
      </w:pPr>
      <w:r>
        <w:rPr>
          <w:rFonts w:hint="cs"/>
          <w:rtl/>
          <w:lang w:val="he-IL"/>
        </w:rPr>
        <w:t>"</w:t>
      </w:r>
      <w:r w:rsidRPr="000C0BF0">
        <w:rPr>
          <w:rtl/>
          <w:lang w:val="he-IL"/>
        </w:rPr>
        <w:t>ולא יהל שם ערבי</w:t>
      </w:r>
      <w:r>
        <w:rPr>
          <w:rFonts w:hint="cs"/>
          <w:rtl/>
          <w:lang w:val="he-IL"/>
        </w:rPr>
        <w:t>"</w:t>
      </w:r>
      <w:r w:rsidRPr="000C0BF0">
        <w:rPr>
          <w:rtl/>
          <w:lang w:val="he-IL"/>
        </w:rPr>
        <w:t xml:space="preserve"> - כמו לא יאהל לא יפרוש שם אהל</w:t>
      </w:r>
      <w:r>
        <w:rPr>
          <w:rFonts w:hint="cs"/>
          <w:rtl/>
          <w:lang w:val="he-IL"/>
        </w:rPr>
        <w:t>.</w:t>
      </w:r>
      <w:r w:rsidRPr="000C0BF0">
        <w:rPr>
          <w:rtl/>
          <w:lang w:val="he-IL"/>
        </w:rPr>
        <w:t xml:space="preserve"> אפי</w:t>
      </w:r>
      <w:r>
        <w:rPr>
          <w:rFonts w:hint="cs"/>
          <w:rtl/>
          <w:lang w:val="he-IL"/>
        </w:rPr>
        <w:t>לו</w:t>
      </w:r>
      <w:r w:rsidRPr="000C0BF0">
        <w:rPr>
          <w:rtl/>
          <w:lang w:val="he-IL"/>
        </w:rPr>
        <w:t xml:space="preserve"> ערבי שדרכם לישב באהלי</w:t>
      </w:r>
      <w:r>
        <w:rPr>
          <w:rFonts w:hint="cs"/>
          <w:rtl/>
          <w:lang w:val="he-IL"/>
        </w:rPr>
        <w:t>ם</w:t>
      </w:r>
      <w:r w:rsidRPr="000C0BF0">
        <w:rPr>
          <w:rtl/>
          <w:lang w:val="he-IL"/>
        </w:rPr>
        <w:t xml:space="preserve"> ולהסיע מקניהם ממקום למקו</w:t>
      </w:r>
      <w:r>
        <w:rPr>
          <w:rFonts w:hint="cs"/>
          <w:rtl/>
          <w:lang w:val="he-IL"/>
        </w:rPr>
        <w:t>ם</w:t>
      </w:r>
      <w:r w:rsidRPr="000C0BF0">
        <w:rPr>
          <w:rtl/>
          <w:lang w:val="he-IL"/>
        </w:rPr>
        <w:t xml:space="preserve"> לא תמצא חן בעיניהם לקבוע שם אהליהם</w:t>
      </w:r>
      <w:r>
        <w:rPr>
          <w:rFonts w:hint="cs"/>
          <w:rtl/>
          <w:lang w:val="he-IL"/>
        </w:rPr>
        <w:t>,</w:t>
      </w:r>
      <w:r w:rsidRPr="000C0BF0">
        <w:rPr>
          <w:rtl/>
          <w:lang w:val="he-IL"/>
        </w:rPr>
        <w:t xml:space="preserve"> כי אף למרעה צאן לא תהיה ראויה</w:t>
      </w:r>
      <w:r>
        <w:rPr>
          <w:rFonts w:hint="cs"/>
          <w:rtl/>
          <w:lang w:val="he-IL"/>
        </w:rPr>
        <w:t>.</w:t>
      </w:r>
      <w:r w:rsidR="00CC7751">
        <w:rPr>
          <w:rStyle w:val="a5"/>
          <w:rtl/>
          <w:lang w:val="he-IL"/>
        </w:rPr>
        <w:footnoteReference w:id="26"/>
      </w:r>
      <w:r w:rsidRPr="000C0BF0">
        <w:rPr>
          <w:rtl/>
          <w:lang w:val="he-IL"/>
        </w:rPr>
        <w:t xml:space="preserve"> </w:t>
      </w:r>
    </w:p>
    <w:p w14:paraId="512E3DEB" w14:textId="77777777" w:rsidR="00312093" w:rsidRPr="00A56621" w:rsidRDefault="00312093" w:rsidP="00312093">
      <w:pPr>
        <w:pStyle w:val="ab"/>
        <w:rPr>
          <w:rFonts w:hint="cs"/>
          <w:rtl/>
          <w:lang w:val="he-IL"/>
        </w:rPr>
      </w:pPr>
      <w:r w:rsidRPr="00A56621">
        <w:rPr>
          <w:rtl/>
          <w:lang w:val="he-IL"/>
        </w:rPr>
        <w:t>אבן עזרא תהלים פרק פד פסוק יב</w:t>
      </w:r>
      <w:r>
        <w:rPr>
          <w:rFonts w:hint="cs"/>
          <w:rtl/>
          <w:lang w:val="he-IL"/>
        </w:rPr>
        <w:t xml:space="preserve"> </w:t>
      </w:r>
      <w:r>
        <w:rPr>
          <w:rtl/>
          <w:lang w:val="he-IL"/>
        </w:rPr>
        <w:t>–</w:t>
      </w:r>
      <w:r>
        <w:rPr>
          <w:rFonts w:hint="cs"/>
          <w:rtl/>
          <w:lang w:val="he-IL"/>
        </w:rPr>
        <w:t xml:space="preserve"> חן בכל מקום שעוברים בו </w:t>
      </w:r>
    </w:p>
    <w:p w14:paraId="760A326A" w14:textId="77777777" w:rsidR="00312093" w:rsidRDefault="00312093" w:rsidP="00CC7751">
      <w:pPr>
        <w:pStyle w:val="ac"/>
      </w:pPr>
      <w:r>
        <w:rPr>
          <w:rFonts w:hint="cs"/>
          <w:rtl/>
          <w:lang w:val="he-IL"/>
        </w:rPr>
        <w:t xml:space="preserve">... </w:t>
      </w:r>
      <w:r w:rsidRPr="00A56621">
        <w:rPr>
          <w:rtl/>
          <w:lang w:val="he-IL"/>
        </w:rPr>
        <w:t>בעבור כי השמש תכה יומם אמר כנגדה</w:t>
      </w:r>
      <w:r>
        <w:rPr>
          <w:rFonts w:hint="cs"/>
          <w:rtl/>
          <w:lang w:val="he-IL"/>
        </w:rPr>
        <w:t>:</w:t>
      </w:r>
      <w:r w:rsidRPr="00A56621">
        <w:rPr>
          <w:rtl/>
          <w:lang w:val="he-IL"/>
        </w:rPr>
        <w:t xml:space="preserve"> </w:t>
      </w:r>
      <w:r>
        <w:rPr>
          <w:rFonts w:hint="cs"/>
          <w:rtl/>
          <w:lang w:val="he-IL"/>
        </w:rPr>
        <w:t>"</w:t>
      </w:r>
      <w:r w:rsidRPr="00A56621">
        <w:rPr>
          <w:rtl/>
          <w:lang w:val="he-IL"/>
        </w:rPr>
        <w:t>ומגן</w:t>
      </w:r>
      <w:r>
        <w:rPr>
          <w:rFonts w:hint="cs"/>
          <w:rtl/>
          <w:lang w:val="he-IL"/>
        </w:rPr>
        <w:t>".</w:t>
      </w:r>
      <w:r w:rsidRPr="00A56621">
        <w:rPr>
          <w:rtl/>
          <w:lang w:val="he-IL"/>
        </w:rPr>
        <w:t xml:space="preserve"> וטעם </w:t>
      </w:r>
      <w:r>
        <w:rPr>
          <w:rFonts w:hint="cs"/>
          <w:rtl/>
          <w:lang w:val="he-IL"/>
        </w:rPr>
        <w:t>"</w:t>
      </w:r>
      <w:r w:rsidRPr="00A56621">
        <w:rPr>
          <w:rtl/>
          <w:lang w:val="he-IL"/>
        </w:rPr>
        <w:t>חן וכבוד יתן ה' להולכים בדרך תמים</w:t>
      </w:r>
      <w:r>
        <w:rPr>
          <w:rFonts w:hint="cs"/>
          <w:rtl/>
          <w:lang w:val="he-IL"/>
        </w:rPr>
        <w:t>" -</w:t>
      </w:r>
      <w:r w:rsidRPr="00A56621">
        <w:rPr>
          <w:rtl/>
          <w:lang w:val="he-IL"/>
        </w:rPr>
        <w:t xml:space="preserve"> הם החוגגים</w:t>
      </w:r>
      <w:r>
        <w:rPr>
          <w:rFonts w:hint="cs"/>
          <w:rtl/>
          <w:lang w:val="he-IL"/>
        </w:rPr>
        <w:t>.</w:t>
      </w:r>
      <w:r w:rsidRPr="00A56621">
        <w:rPr>
          <w:rtl/>
          <w:lang w:val="he-IL"/>
        </w:rPr>
        <w:t xml:space="preserve"> והשם יתן להם חן וכבוד בכל מקום שיעברו בו כי השם לא ימנע מהמקבלים אותו</w:t>
      </w:r>
      <w:r w:rsidR="00CC7751">
        <w:rPr>
          <w:rFonts w:hint="cs"/>
          <w:rtl/>
          <w:lang w:val="he-IL"/>
        </w:rPr>
        <w:t>.</w:t>
      </w:r>
      <w:r w:rsidR="00CC7751">
        <w:rPr>
          <w:rStyle w:val="a5"/>
          <w:rtl/>
          <w:lang w:val="he-IL"/>
        </w:rPr>
        <w:footnoteReference w:id="27"/>
      </w:r>
      <w:r w:rsidRPr="00A56621">
        <w:rPr>
          <w:rtl/>
          <w:lang w:val="he-IL"/>
        </w:rPr>
        <w:t xml:space="preserve"> </w:t>
      </w:r>
    </w:p>
    <w:p w14:paraId="003D08BE" w14:textId="77777777" w:rsidR="00312093" w:rsidRPr="00A50DD5" w:rsidRDefault="00312093" w:rsidP="00CC7751">
      <w:pPr>
        <w:pStyle w:val="ab"/>
        <w:rPr>
          <w:rtl/>
          <w:lang w:val="he-IL"/>
        </w:rPr>
      </w:pPr>
      <w:r w:rsidRPr="00A50DD5">
        <w:rPr>
          <w:rtl/>
          <w:lang w:val="he-IL"/>
        </w:rPr>
        <w:t>מדרש תנחומא (בובר) פרשת נשא סימן יח</w:t>
      </w:r>
      <w:r>
        <w:rPr>
          <w:rFonts w:hint="cs"/>
          <w:rtl/>
          <w:lang w:val="he-IL"/>
        </w:rPr>
        <w:t xml:space="preserve"> </w:t>
      </w:r>
      <w:r>
        <w:rPr>
          <w:rFonts w:cs="David"/>
          <w:rtl/>
          <w:lang w:val="he-IL"/>
        </w:rPr>
        <w:t>–</w:t>
      </w:r>
      <w:r>
        <w:rPr>
          <w:rFonts w:hint="cs"/>
          <w:rtl/>
          <w:lang w:val="he-IL"/>
        </w:rPr>
        <w:t xml:space="preserve"> </w:t>
      </w:r>
      <w:r w:rsidR="00CC7751">
        <w:rPr>
          <w:rFonts w:hint="cs"/>
          <w:rtl/>
          <w:lang w:val="he-IL"/>
        </w:rPr>
        <w:t xml:space="preserve">"ויחונך" </w:t>
      </w:r>
      <w:r>
        <w:rPr>
          <w:rFonts w:hint="cs"/>
          <w:rtl/>
          <w:lang w:val="he-IL"/>
        </w:rPr>
        <w:t xml:space="preserve">בברכת כהנים </w:t>
      </w:r>
    </w:p>
    <w:p w14:paraId="40851ACB" w14:textId="77777777" w:rsidR="00312093" w:rsidRDefault="00312093" w:rsidP="002B4D74">
      <w:pPr>
        <w:pStyle w:val="ac"/>
        <w:rPr>
          <w:rFonts w:hint="cs"/>
          <w:rtl/>
        </w:rPr>
      </w:pPr>
      <w:r w:rsidRPr="00A50DD5">
        <w:rPr>
          <w:rtl/>
          <w:lang w:val="he-IL"/>
        </w:rPr>
        <w:t>ד</w:t>
      </w:r>
      <w:r w:rsidR="00CC7751">
        <w:rPr>
          <w:rFonts w:hint="cs"/>
          <w:rtl/>
          <w:lang w:val="he-IL"/>
        </w:rPr>
        <w:t>בר אחר;</w:t>
      </w:r>
      <w:r w:rsidR="00CC7751">
        <w:t xml:space="preserve"> </w:t>
      </w:r>
      <w:r w:rsidR="00CC7751">
        <w:rPr>
          <w:rFonts w:hint="cs"/>
          <w:rtl/>
          <w:lang w:val="he-IL"/>
        </w:rPr>
        <w:t>"</w:t>
      </w:r>
      <w:r w:rsidRPr="00A50DD5">
        <w:rPr>
          <w:rtl/>
          <w:lang w:val="he-IL"/>
        </w:rPr>
        <w:t>ויח</w:t>
      </w:r>
      <w:r w:rsidR="00CC7751">
        <w:rPr>
          <w:rFonts w:hint="cs"/>
          <w:rtl/>
          <w:lang w:val="he-IL"/>
        </w:rPr>
        <w:t>ו</w:t>
      </w:r>
      <w:r w:rsidRPr="00A50DD5">
        <w:rPr>
          <w:rtl/>
          <w:lang w:val="he-IL"/>
        </w:rPr>
        <w:t>נך</w:t>
      </w:r>
      <w:r w:rsidR="00CC7751">
        <w:rPr>
          <w:rFonts w:hint="cs"/>
          <w:rtl/>
          <w:lang w:val="he-IL"/>
        </w:rPr>
        <w:t xml:space="preserve">" - </w:t>
      </w:r>
      <w:r w:rsidRPr="00A50DD5">
        <w:rPr>
          <w:rtl/>
          <w:lang w:val="he-IL"/>
        </w:rPr>
        <w:t>יתן חנו עליך בכל מקום שאתה הולך, שנאמר</w:t>
      </w:r>
      <w:r w:rsidR="00CC7751">
        <w:rPr>
          <w:rFonts w:hint="cs"/>
          <w:rtl/>
          <w:lang w:val="he-IL"/>
        </w:rPr>
        <w:t>: "</w:t>
      </w:r>
      <w:r w:rsidRPr="00A50DD5">
        <w:rPr>
          <w:rtl/>
          <w:lang w:val="he-IL"/>
        </w:rPr>
        <w:t>ותשא חן וחסד</w:t>
      </w:r>
      <w:r w:rsidR="00CC7751">
        <w:rPr>
          <w:rFonts w:hint="cs"/>
          <w:rtl/>
          <w:lang w:val="he-IL"/>
        </w:rPr>
        <w:t xml:space="preserve"> לפניו"</w:t>
      </w:r>
      <w:r w:rsidRPr="00A50DD5">
        <w:rPr>
          <w:rtl/>
          <w:lang w:val="he-IL"/>
        </w:rPr>
        <w:t xml:space="preserve"> (אסתר ב יז)</w:t>
      </w:r>
      <w:r w:rsidR="002B4D74">
        <w:rPr>
          <w:rFonts w:hint="cs"/>
          <w:rtl/>
          <w:lang w:val="he-IL"/>
        </w:rPr>
        <w:t>.</w:t>
      </w:r>
      <w:r w:rsidR="00417EC7">
        <w:rPr>
          <w:rStyle w:val="a5"/>
          <w:rtl/>
          <w:lang w:val="he-IL"/>
        </w:rPr>
        <w:footnoteReference w:id="28"/>
      </w:r>
    </w:p>
    <w:p w14:paraId="4D61B94F" w14:textId="77777777" w:rsidR="00FB63DA" w:rsidRPr="00FB63DA" w:rsidRDefault="00D9297D" w:rsidP="00417EC7">
      <w:pPr>
        <w:pStyle w:val="a3"/>
        <w:rPr>
          <w:rFonts w:hint="cs"/>
          <w:rtl/>
        </w:rPr>
      </w:pPr>
      <w:r>
        <w:rPr>
          <w:rFonts w:hint="cs"/>
          <w:rtl/>
        </w:rPr>
        <w:t xml:space="preserve"> </w:t>
      </w:r>
      <w:r w:rsidR="00FB63DA">
        <w:rPr>
          <w:rFonts w:hint="cs"/>
          <w:rtl/>
        </w:rPr>
        <w:t xml:space="preserve"> </w:t>
      </w:r>
    </w:p>
    <w:p w14:paraId="390EF294" w14:textId="77777777" w:rsidR="00360A49" w:rsidRDefault="00360A49" w:rsidP="002B14FC">
      <w:pPr>
        <w:pStyle w:val="ad"/>
        <w:spacing w:before="240"/>
        <w:rPr>
          <w:rFonts w:hint="cs"/>
          <w:rtl/>
          <w:lang w:val="he-IL"/>
        </w:rPr>
      </w:pPr>
      <w:r>
        <w:rPr>
          <w:rFonts w:hint="cs"/>
          <w:rtl/>
          <w:lang w:val="he-IL"/>
        </w:rPr>
        <w:t>מחלקי המים</w:t>
      </w:r>
    </w:p>
    <w:p w14:paraId="0D7CDA4E" w14:textId="77777777" w:rsidR="00CF37B0" w:rsidRDefault="00360A49" w:rsidP="00E84BAE">
      <w:pPr>
        <w:autoSpaceDE w:val="0"/>
        <w:autoSpaceDN w:val="0"/>
        <w:adjustRightInd w:val="0"/>
        <w:spacing w:before="120" w:line="320" w:lineRule="atLeast"/>
        <w:jc w:val="both"/>
        <w:rPr>
          <w:rFonts w:ascii="David" w:cs="David" w:hint="cs"/>
          <w:color w:val="000000"/>
          <w:sz w:val="32"/>
          <w:szCs w:val="32"/>
          <w:rtl/>
          <w:lang w:eastAsia="en-US"/>
        </w:rPr>
      </w:pPr>
      <w:r w:rsidRPr="00E84BAE">
        <w:rPr>
          <w:rFonts w:hint="cs"/>
          <w:b/>
          <w:bCs/>
          <w:rtl/>
          <w:lang w:val="he-IL"/>
        </w:rPr>
        <w:t>מים אחרונים:</w:t>
      </w:r>
      <w:r w:rsidR="00E84BAE">
        <w:rPr>
          <w:rFonts w:hint="cs"/>
          <w:rtl/>
          <w:lang w:val="he-IL"/>
        </w:rPr>
        <w:t xml:space="preserve"> הביטוי "חן המקום על יושביו" מזכיר אמירה בחכמת העולם</w:t>
      </w:r>
      <w:r w:rsidR="002B4D74">
        <w:rPr>
          <w:rFonts w:hint="cs"/>
          <w:rtl/>
          <w:lang w:val="he-IL"/>
        </w:rPr>
        <w:t xml:space="preserve"> הכללית</w:t>
      </w:r>
      <w:r w:rsidR="00E84BAE">
        <w:rPr>
          <w:rFonts w:hint="cs"/>
          <w:rtl/>
          <w:lang w:val="he-IL"/>
        </w:rPr>
        <w:t xml:space="preserve">: "השתדל להשיג את הדברים שאתה אוהב, והסתגל לאהוב את הדברים שהשגת". זו ללא ספק חכמת חיים גדולה. </w:t>
      </w:r>
      <w:r w:rsidR="00040602">
        <w:rPr>
          <w:rFonts w:hint="cs"/>
          <w:rtl/>
          <w:lang w:val="he-IL"/>
        </w:rPr>
        <w:t xml:space="preserve"> </w:t>
      </w:r>
    </w:p>
    <w:p w14:paraId="09CFA134" w14:textId="77777777" w:rsidR="00CF37B0" w:rsidRDefault="00CF37B0" w:rsidP="00CF37B0">
      <w:pPr>
        <w:autoSpaceDE w:val="0"/>
        <w:autoSpaceDN w:val="0"/>
        <w:adjustRightInd w:val="0"/>
        <w:rPr>
          <w:rFonts w:ascii="David" w:cs="David"/>
          <w:color w:val="000000"/>
          <w:sz w:val="32"/>
          <w:szCs w:val="32"/>
          <w:rtl/>
          <w:lang w:eastAsia="en-US"/>
        </w:rPr>
      </w:pPr>
    </w:p>
    <w:p w14:paraId="7D680A93" w14:textId="77777777" w:rsidR="00CF37B0" w:rsidRDefault="00CF37B0">
      <w:pPr>
        <w:autoSpaceDE w:val="0"/>
        <w:autoSpaceDN w:val="0"/>
        <w:adjustRightInd w:val="0"/>
        <w:spacing w:before="120"/>
        <w:jc w:val="both"/>
        <w:rPr>
          <w:rFonts w:hint="cs"/>
          <w:rtl/>
          <w:lang w:val="he-IL"/>
        </w:rPr>
      </w:pPr>
    </w:p>
    <w:sectPr w:rsidR="00CF37B0" w:rsidSect="00720953">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7647B" w14:textId="77777777" w:rsidR="00AE1C4F" w:rsidRDefault="00AE1C4F">
      <w:r>
        <w:separator/>
      </w:r>
    </w:p>
  </w:endnote>
  <w:endnote w:type="continuationSeparator" w:id="0">
    <w:p w14:paraId="203B0BAF" w14:textId="77777777" w:rsidR="00AE1C4F" w:rsidRDefault="00AE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E8AA" w14:textId="77777777" w:rsidR="00604ACA" w:rsidRPr="00F8747C" w:rsidRDefault="00604ACA"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964FA">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964FA">
      <w:rPr>
        <w:rStyle w:val="af"/>
        <w:noProof/>
        <w:rtl/>
      </w:rPr>
      <w:t>4</w:t>
    </w:r>
    <w:r w:rsidRPr="00F8747C">
      <w:rPr>
        <w:rStyle w:val="af"/>
      </w:rPr>
      <w:fldChar w:fldCharType="end"/>
    </w:r>
  </w:p>
  <w:p w14:paraId="25A27888" w14:textId="77777777" w:rsidR="00604ACA" w:rsidRDefault="00604A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C5443" w14:textId="77777777" w:rsidR="00AE1C4F" w:rsidRDefault="00AE1C4F">
      <w:r>
        <w:rPr>
          <w:rtl/>
        </w:rPr>
        <w:separator/>
      </w:r>
    </w:p>
  </w:footnote>
  <w:footnote w:type="continuationSeparator" w:id="0">
    <w:p w14:paraId="6CD1CA14" w14:textId="77777777" w:rsidR="00AE1C4F" w:rsidRDefault="00AE1C4F">
      <w:r>
        <w:continuationSeparator/>
      </w:r>
    </w:p>
  </w:footnote>
  <w:footnote w:id="1">
    <w:p w14:paraId="5F360D82" w14:textId="77777777" w:rsidR="00604ACA" w:rsidRDefault="00604ACA" w:rsidP="00F86B6E">
      <w:pPr>
        <w:pStyle w:val="a3"/>
        <w:rPr>
          <w:rFonts w:hint="cs"/>
          <w:rtl/>
        </w:rPr>
      </w:pPr>
      <w:r>
        <w:rPr>
          <w:rStyle w:val="a5"/>
        </w:rPr>
        <w:footnoteRef/>
      </w:r>
      <w:r>
        <w:rPr>
          <w:rtl/>
        </w:rPr>
        <w:t xml:space="preserve"> </w:t>
      </w:r>
      <w:r>
        <w:rPr>
          <w:rFonts w:hint="cs"/>
          <w:rtl/>
          <w:lang w:val="he-IL"/>
        </w:rPr>
        <w:t xml:space="preserve">ראה </w:t>
      </w:r>
      <w:r w:rsidRPr="00302824">
        <w:rPr>
          <w:rtl/>
          <w:lang w:val="he-IL"/>
        </w:rPr>
        <w:t xml:space="preserve">רש"י </w:t>
      </w:r>
      <w:r>
        <w:rPr>
          <w:rFonts w:hint="cs"/>
          <w:rtl/>
          <w:lang w:val="he-IL"/>
        </w:rPr>
        <w:t>על הדף: "</w:t>
      </w:r>
      <w:r w:rsidRPr="00302824">
        <w:rPr>
          <w:rtl/>
          <w:lang w:val="he-IL"/>
        </w:rPr>
        <w:t>חן מקום על יושביו - ואפילו הוא רע נראה להם טוב.</w:t>
      </w:r>
      <w:r>
        <w:rPr>
          <w:rFonts w:hint="cs"/>
          <w:rtl/>
          <w:lang w:val="he-IL"/>
        </w:rPr>
        <w:t xml:space="preserve"> </w:t>
      </w:r>
      <w:r w:rsidRPr="00302824">
        <w:rPr>
          <w:rtl/>
          <w:lang w:val="he-IL"/>
        </w:rPr>
        <w:t>חן האשה - תמיד על בעלה ואפי</w:t>
      </w:r>
      <w:r>
        <w:rPr>
          <w:rFonts w:hint="cs"/>
          <w:rtl/>
          <w:lang w:val="he-IL"/>
        </w:rPr>
        <w:t>לו</w:t>
      </w:r>
      <w:r w:rsidRPr="00302824">
        <w:rPr>
          <w:rtl/>
          <w:lang w:val="he-IL"/>
        </w:rPr>
        <w:t xml:space="preserve"> היא מכוערת נושאת חן בעיניו</w:t>
      </w:r>
      <w:r>
        <w:rPr>
          <w:rFonts w:hint="cs"/>
          <w:rtl/>
          <w:lang w:val="he-IL"/>
        </w:rPr>
        <w:t xml:space="preserve">". רש"י </w:t>
      </w:r>
      <w:r w:rsidR="00F86B6E">
        <w:rPr>
          <w:rFonts w:hint="cs"/>
          <w:rtl/>
          <w:lang w:val="he-IL"/>
        </w:rPr>
        <w:t>מ</w:t>
      </w:r>
      <w:r>
        <w:rPr>
          <w:rFonts w:hint="cs"/>
          <w:rtl/>
          <w:lang w:val="he-IL"/>
        </w:rPr>
        <w:t>באר את חן המקח על מקחו (היינו לוקחו) ואנו נסייע מהפסוק</w:t>
      </w:r>
      <w:r w:rsidRPr="001E61F1">
        <w:rPr>
          <w:rtl/>
        </w:rPr>
        <w:t xml:space="preserve"> </w:t>
      </w:r>
      <w:r>
        <w:rPr>
          <w:rFonts w:hint="cs"/>
          <w:rtl/>
        </w:rPr>
        <w:t>ב</w:t>
      </w:r>
      <w:r w:rsidRPr="001E61F1">
        <w:rPr>
          <w:rtl/>
          <w:lang w:val="he-IL"/>
        </w:rPr>
        <w:t>משלי כ יד</w:t>
      </w:r>
      <w:r>
        <w:rPr>
          <w:rFonts w:hint="cs"/>
          <w:rtl/>
          <w:lang w:val="he-IL"/>
        </w:rPr>
        <w:t>: "</w:t>
      </w:r>
      <w:r w:rsidRPr="001E61F1">
        <w:rPr>
          <w:rtl/>
          <w:lang w:val="he-IL"/>
        </w:rPr>
        <w:t>רַע רַע יֹאמַר הַקּוֹנֶה וְאֹזֵל לוֹ אָז יִתְהַלָּל</w:t>
      </w:r>
      <w:r>
        <w:rPr>
          <w:rFonts w:hint="cs"/>
          <w:rtl/>
          <w:lang w:val="he-IL"/>
        </w:rPr>
        <w:t xml:space="preserve">" </w:t>
      </w:r>
      <w:r>
        <w:rPr>
          <w:rtl/>
          <w:lang w:val="he-IL"/>
        </w:rPr>
        <w:t>–</w:t>
      </w:r>
      <w:r>
        <w:rPr>
          <w:rFonts w:hint="cs"/>
          <w:rtl/>
          <w:lang w:val="he-IL"/>
        </w:rPr>
        <w:t xml:space="preserve"> כשאדם עומד על המקח הוא מנסה למצוא פגמים במוצר שהוא מבקש לקנות על מנת להוזיל את מחירו, אבל מרגע שקנה</w:t>
      </w:r>
      <w:r w:rsidR="00F86B6E">
        <w:rPr>
          <w:rFonts w:hint="cs"/>
          <w:rtl/>
          <w:lang w:val="he-IL"/>
        </w:rPr>
        <w:t>,</w:t>
      </w:r>
      <w:r>
        <w:rPr>
          <w:rFonts w:hint="cs"/>
          <w:rtl/>
          <w:lang w:val="he-IL"/>
        </w:rPr>
        <w:t xml:space="preserve"> זו "המציאה" הכי חכמה בשוק שרק הוא עשה. ראה פירו</w:t>
      </w:r>
      <w:r w:rsidR="00F86B6E">
        <w:rPr>
          <w:rFonts w:hint="cs"/>
          <w:rtl/>
          <w:lang w:val="he-IL"/>
        </w:rPr>
        <w:t>ש</w:t>
      </w:r>
      <w:r>
        <w:rPr>
          <w:rFonts w:hint="cs"/>
          <w:rtl/>
          <w:lang w:val="he-IL"/>
        </w:rPr>
        <w:t xml:space="preserve"> רבינו יונה על פסוק זה. חזרה לכל שלוש החינות, ראה פירוש שטיינזלץ: "</w:t>
      </w:r>
      <w:r w:rsidRPr="00AB4FE0">
        <w:rPr>
          <w:rtl/>
          <w:lang w:val="he-IL"/>
        </w:rPr>
        <w:t>חן מקום על יושביו</w:t>
      </w:r>
      <w:r>
        <w:rPr>
          <w:rFonts w:hint="cs"/>
          <w:rtl/>
          <w:lang w:val="he-IL"/>
        </w:rPr>
        <w:t xml:space="preserve"> - ש</w:t>
      </w:r>
      <w:r w:rsidRPr="00AB4FE0">
        <w:rPr>
          <w:rtl/>
          <w:lang w:val="he-IL"/>
        </w:rPr>
        <w:t>למרות החסרונות אנשים אוהבים את מקומם</w:t>
      </w:r>
      <w:r>
        <w:rPr>
          <w:rFonts w:hint="cs"/>
          <w:rtl/>
          <w:lang w:val="he-IL"/>
        </w:rPr>
        <w:t xml:space="preserve">. </w:t>
      </w:r>
      <w:r w:rsidRPr="00AB4FE0">
        <w:rPr>
          <w:rtl/>
          <w:lang w:val="he-IL"/>
        </w:rPr>
        <w:t xml:space="preserve">חן אשה על בעלה </w:t>
      </w:r>
      <w:r>
        <w:rPr>
          <w:rFonts w:hint="cs"/>
          <w:rtl/>
          <w:lang w:val="he-IL"/>
        </w:rPr>
        <w:t xml:space="preserve">- </w:t>
      </w:r>
      <w:r w:rsidRPr="00AB4FE0">
        <w:rPr>
          <w:rtl/>
          <w:lang w:val="he-IL"/>
        </w:rPr>
        <w:t>למרות שיכולים להיות בה חסרונות</w:t>
      </w:r>
      <w:r>
        <w:rPr>
          <w:rFonts w:hint="cs"/>
          <w:rtl/>
          <w:lang w:val="he-IL"/>
        </w:rPr>
        <w:t xml:space="preserve">. </w:t>
      </w:r>
      <w:r w:rsidRPr="00AB4FE0">
        <w:rPr>
          <w:rtl/>
          <w:lang w:val="he-IL"/>
        </w:rPr>
        <w:t xml:space="preserve">חן מקח על מקחו </w:t>
      </w:r>
      <w:r>
        <w:rPr>
          <w:rFonts w:hint="cs"/>
          <w:rtl/>
          <w:lang w:val="he-IL"/>
        </w:rPr>
        <w:t xml:space="preserve">- </w:t>
      </w:r>
      <w:r w:rsidRPr="00AB4FE0">
        <w:rPr>
          <w:rtl/>
          <w:lang w:val="he-IL"/>
        </w:rPr>
        <w:t>חן של הדבר על זה שקנה אותו, שהוא טוב בעיניו</w:t>
      </w:r>
      <w:r>
        <w:rPr>
          <w:rFonts w:hint="cs"/>
          <w:rtl/>
          <w:lang w:val="he-IL"/>
        </w:rPr>
        <w:t>". ואנו נתמקד בחן המקום על יושביו</w:t>
      </w:r>
      <w:r w:rsidRPr="00AB4FE0">
        <w:rPr>
          <w:rtl/>
          <w:lang w:val="he-IL"/>
        </w:rPr>
        <w:t>.</w:t>
      </w:r>
    </w:p>
  </w:footnote>
  <w:footnote w:id="2">
    <w:p w14:paraId="37B121C6" w14:textId="77777777" w:rsidR="00604ACA" w:rsidRDefault="00604ACA" w:rsidP="00F86B6E">
      <w:pPr>
        <w:pStyle w:val="a3"/>
        <w:rPr>
          <w:rFonts w:hint="cs"/>
          <w:rtl/>
        </w:rPr>
      </w:pPr>
      <w:r>
        <w:rPr>
          <w:rStyle w:val="a5"/>
        </w:rPr>
        <w:footnoteRef/>
      </w:r>
      <w:r>
        <w:rPr>
          <w:rtl/>
        </w:rPr>
        <w:t xml:space="preserve"> </w:t>
      </w:r>
      <w:r>
        <w:rPr>
          <w:rFonts w:hint="cs"/>
          <w:rtl/>
          <w:lang w:val="he-IL"/>
        </w:rPr>
        <w:t xml:space="preserve">מאמר ר' יוחנן על שלוש החנות מצוטט במקורות רבים ונראה </w:t>
      </w:r>
      <w:r w:rsidR="00F86B6E">
        <w:rPr>
          <w:rFonts w:hint="cs"/>
          <w:rtl/>
          <w:lang w:val="he-IL"/>
        </w:rPr>
        <w:t>ש</w:t>
      </w:r>
      <w:r>
        <w:rPr>
          <w:rFonts w:hint="cs"/>
          <w:rtl/>
          <w:lang w:val="he-IL"/>
        </w:rPr>
        <w:t>עבר כמה גלגולים (נוסחים שונים בגמרא?). ראה למשל ב</w:t>
      </w:r>
      <w:r w:rsidRPr="00AF762A">
        <w:rPr>
          <w:rtl/>
          <w:lang w:val="he-IL"/>
        </w:rPr>
        <w:t>דרשות ר"י אבן שועיב פרשת נשא</w:t>
      </w:r>
      <w:r>
        <w:rPr>
          <w:rFonts w:hint="cs"/>
          <w:rtl/>
          <w:lang w:val="he-IL"/>
        </w:rPr>
        <w:t xml:space="preserve"> שמשנה את לשון: "חן מקח על מקחו" ללשון: "</w:t>
      </w:r>
      <w:r w:rsidRPr="00AF762A">
        <w:rPr>
          <w:rtl/>
          <w:lang w:val="he-IL"/>
        </w:rPr>
        <w:t>חן אומנות על בעליו</w:t>
      </w:r>
      <w:r>
        <w:rPr>
          <w:rFonts w:hint="cs"/>
          <w:rtl/>
          <w:lang w:val="he-IL"/>
        </w:rPr>
        <w:t xml:space="preserve">", היינו שאדם בסופו של דבר אוהב את המקצוע שבחר. </w:t>
      </w:r>
      <w:r w:rsidR="00F86B6E">
        <w:rPr>
          <w:rFonts w:hint="cs"/>
          <w:rtl/>
          <w:lang w:val="he-IL"/>
        </w:rPr>
        <w:t>ויש לשים לב ש</w:t>
      </w:r>
      <w:r>
        <w:rPr>
          <w:rFonts w:hint="cs"/>
          <w:rtl/>
          <w:lang w:val="he-IL"/>
        </w:rPr>
        <w:t>אוצר המדרשים הנ"ל מוסיף את "חן התורה על עושיה" (ובנוסחים אחרים: "על לומדיה") ואילו חן המקום על יושביו נדחק לתוספת "יש אומרים" (ובסה"כ ארבע ח</w:t>
      </w:r>
      <w:r w:rsidR="00F86B6E">
        <w:rPr>
          <w:rFonts w:hint="cs"/>
          <w:rtl/>
          <w:lang w:val="he-IL"/>
        </w:rPr>
        <w:t>י</w:t>
      </w:r>
      <w:r>
        <w:rPr>
          <w:rFonts w:hint="cs"/>
          <w:rtl/>
          <w:lang w:val="he-IL"/>
        </w:rPr>
        <w:t xml:space="preserve">נות ולא שלוש כבגמרא). האם זו השפעת הגלות בה לא תמיד היה חן המקום - אליו נאלצו קהילות ישראל לנדוד </w:t>
      </w:r>
      <w:r>
        <w:rPr>
          <w:rtl/>
          <w:lang w:val="he-IL"/>
        </w:rPr>
        <w:t>–</w:t>
      </w:r>
      <w:r>
        <w:rPr>
          <w:rFonts w:hint="cs"/>
          <w:rtl/>
          <w:lang w:val="he-IL"/>
        </w:rPr>
        <w:t xml:space="preserve"> על יושביהן או שמא פליטיהם, כפי שנראה </w:t>
      </w:r>
      <w:r w:rsidR="00F86B6E">
        <w:rPr>
          <w:rFonts w:hint="cs"/>
          <w:rtl/>
          <w:lang w:val="he-IL"/>
        </w:rPr>
        <w:t xml:space="preserve">עוד </w:t>
      </w:r>
      <w:r>
        <w:rPr>
          <w:rFonts w:hint="cs"/>
          <w:rtl/>
          <w:lang w:val="he-IL"/>
        </w:rPr>
        <w:t>להלן?</w:t>
      </w:r>
    </w:p>
  </w:footnote>
  <w:footnote w:id="3">
    <w:p w14:paraId="216971D6" w14:textId="77777777" w:rsidR="00604ACA" w:rsidRDefault="00604ACA" w:rsidP="00F86B6E">
      <w:pPr>
        <w:pStyle w:val="a3"/>
        <w:rPr>
          <w:rFonts w:hint="cs"/>
          <w:rtl/>
        </w:rPr>
      </w:pPr>
      <w:r>
        <w:rPr>
          <w:rStyle w:val="a5"/>
        </w:rPr>
        <w:footnoteRef/>
      </w:r>
      <w:r>
        <w:rPr>
          <w:rtl/>
        </w:rPr>
        <w:t xml:space="preserve"> </w:t>
      </w:r>
      <w:r>
        <w:rPr>
          <w:rFonts w:hint="cs"/>
          <w:rtl/>
        </w:rPr>
        <w:t xml:space="preserve">הדרשה איננה על הציווי פרו ורבו שנאמר לאדם וחוה, </w:t>
      </w:r>
      <w:r>
        <w:rPr>
          <w:rtl/>
        </w:rPr>
        <w:t>בראשית א כח</w:t>
      </w:r>
      <w:r>
        <w:rPr>
          <w:rFonts w:hint="cs"/>
          <w:rtl/>
        </w:rPr>
        <w:t>: "</w:t>
      </w:r>
      <w:r>
        <w:rPr>
          <w:rtl/>
        </w:rPr>
        <w:t>וַיְבָרֶךְ אֹתָם אֱלֹהִים וַיֹּאמֶר לָהֶם אֱלֹהִים פְּרוּ וּרְבוּ וּמִלְאוּ</w:t>
      </w:r>
      <w:r w:rsidRPr="00855D22">
        <w:rPr>
          <w:rtl/>
        </w:rPr>
        <w:t xml:space="preserve"> </w:t>
      </w:r>
      <w:r>
        <w:rPr>
          <w:rtl/>
        </w:rPr>
        <w:t>אֶת הָאָרֶץ וְכִבְשֻׁהָ</w:t>
      </w:r>
      <w:r>
        <w:rPr>
          <w:rFonts w:hint="cs"/>
          <w:rtl/>
        </w:rPr>
        <w:t xml:space="preserve"> וכו' ", </w:t>
      </w:r>
      <w:r w:rsidR="00F86B6E">
        <w:rPr>
          <w:rFonts w:hint="cs"/>
          <w:rtl/>
        </w:rPr>
        <w:t xml:space="preserve">גם לא </w:t>
      </w:r>
      <w:r>
        <w:rPr>
          <w:rFonts w:hint="cs"/>
          <w:rtl/>
        </w:rPr>
        <w:t xml:space="preserve">הציווי </w:t>
      </w:r>
      <w:r w:rsidR="00F86B6E">
        <w:rPr>
          <w:rFonts w:hint="cs"/>
          <w:rtl/>
        </w:rPr>
        <w:t xml:space="preserve">הראשון </w:t>
      </w:r>
      <w:r>
        <w:rPr>
          <w:rFonts w:hint="cs"/>
          <w:rtl/>
        </w:rPr>
        <w:t>שנאמר לנח ובניו לאחר המבול</w:t>
      </w:r>
      <w:r w:rsidR="00F86B6E">
        <w:rPr>
          <w:rFonts w:hint="cs"/>
          <w:rtl/>
        </w:rPr>
        <w:t xml:space="preserve">, </w:t>
      </w:r>
      <w:r>
        <w:rPr>
          <w:rtl/>
        </w:rPr>
        <w:t xml:space="preserve">בראשית </w:t>
      </w:r>
      <w:r>
        <w:rPr>
          <w:rFonts w:hint="cs"/>
          <w:rtl/>
        </w:rPr>
        <w:t>ט א: "</w:t>
      </w:r>
      <w:r>
        <w:rPr>
          <w:rtl/>
        </w:rPr>
        <w:t>וַיְבָרֶךְ אֱלֹהִים אֶת נֹחַ וְאֶת בָּנָיו וַיֹּאמֶר לָהֶם פְּרוּ וּרְבוּ וּמִלְאוּ אֶת הָאָרֶץ</w:t>
      </w:r>
      <w:r>
        <w:rPr>
          <w:rFonts w:hint="cs"/>
          <w:rtl/>
        </w:rPr>
        <w:t xml:space="preserve">", </w:t>
      </w:r>
      <w:r w:rsidR="00F86B6E">
        <w:rPr>
          <w:rFonts w:hint="cs"/>
          <w:rtl/>
        </w:rPr>
        <w:t xml:space="preserve">אלא על השני (השלישי), </w:t>
      </w:r>
      <w:r>
        <w:rPr>
          <w:rtl/>
        </w:rPr>
        <w:t xml:space="preserve">בראשית </w:t>
      </w:r>
      <w:r>
        <w:rPr>
          <w:rFonts w:hint="cs"/>
          <w:rtl/>
        </w:rPr>
        <w:t>ט ז: "</w:t>
      </w:r>
      <w:r>
        <w:rPr>
          <w:rtl/>
        </w:rPr>
        <w:t>וְאַתֶּם פְּרוּ וּרְבוּ שִׁרְצוּ בָאָרֶץ וּרְבוּ בָהּ</w:t>
      </w:r>
      <w:r>
        <w:rPr>
          <w:rFonts w:hint="cs"/>
          <w:rtl/>
        </w:rPr>
        <w:t>"</w:t>
      </w:r>
      <w:r w:rsidR="00F86B6E">
        <w:rPr>
          <w:rFonts w:hint="cs"/>
          <w:rtl/>
        </w:rPr>
        <w:t xml:space="preserve"> </w:t>
      </w:r>
      <w:r w:rsidR="00F86B6E">
        <w:rPr>
          <w:rtl/>
        </w:rPr>
        <w:t>–</w:t>
      </w:r>
      <w:r w:rsidR="00F86B6E">
        <w:rPr>
          <w:rFonts w:hint="cs"/>
          <w:rtl/>
        </w:rPr>
        <w:t xml:space="preserve"> ציווי שנזכר לאחר </w:t>
      </w:r>
      <w:r>
        <w:rPr>
          <w:rFonts w:hint="cs"/>
          <w:rtl/>
        </w:rPr>
        <w:t>האזהרה על שפיכות דמים: "</w:t>
      </w:r>
      <w:r>
        <w:rPr>
          <w:rtl/>
        </w:rPr>
        <w:t>שֹׁפֵךְ דַּם הָאָדָם בָּאָדָם דָּמוֹ יִשָּׁפֵךְ</w:t>
      </w:r>
      <w:r>
        <w:rPr>
          <w:rFonts w:hint="cs"/>
          <w:rtl/>
        </w:rPr>
        <w:t>".</w:t>
      </w:r>
    </w:p>
  </w:footnote>
  <w:footnote w:id="4">
    <w:p w14:paraId="6540EE77" w14:textId="77777777" w:rsidR="00604ACA" w:rsidRDefault="00604ACA" w:rsidP="006F19A6">
      <w:pPr>
        <w:pStyle w:val="a3"/>
        <w:rPr>
          <w:rFonts w:hint="cs"/>
          <w:rtl/>
        </w:rPr>
      </w:pPr>
      <w:r>
        <w:rPr>
          <w:rStyle w:val="a5"/>
        </w:rPr>
        <w:footnoteRef/>
      </w:r>
      <w:r>
        <w:rPr>
          <w:rtl/>
        </w:rPr>
        <w:t xml:space="preserve"> </w:t>
      </w:r>
      <w:r>
        <w:rPr>
          <w:rFonts w:hint="cs"/>
          <w:rtl/>
          <w:lang w:val="he-IL"/>
        </w:rPr>
        <w:t xml:space="preserve">"אוירות" היא אקלים בלשוננו. נתקנה ברית חיים וקיום לכל סוגי האקלים ולפיכך נקראו יוצאי התיבה להתפזר על פני תבל ולמלאה חיים. ראה פירוש  </w:t>
      </w:r>
      <w:r w:rsidRPr="009B5F7A">
        <w:rPr>
          <w:rtl/>
          <w:lang w:val="he-IL"/>
        </w:rPr>
        <w:t xml:space="preserve">נזר הקודש </w:t>
      </w:r>
      <w:r>
        <w:rPr>
          <w:rFonts w:hint="cs"/>
          <w:rtl/>
          <w:lang w:val="he-IL"/>
        </w:rPr>
        <w:t>(</w:t>
      </w:r>
      <w:r w:rsidRPr="009B5F7A">
        <w:rPr>
          <w:rtl/>
          <w:lang w:val="he-IL"/>
        </w:rPr>
        <w:t>ר' אברהם יחיאל מיכל מגלוגא</w:t>
      </w:r>
      <w:r>
        <w:rPr>
          <w:rFonts w:hint="cs"/>
          <w:rtl/>
          <w:lang w:val="he-IL"/>
        </w:rPr>
        <w:t xml:space="preserve">, פולין מאה 17-18) </w:t>
      </w:r>
      <w:r w:rsidRPr="009B5F7A">
        <w:rPr>
          <w:rtl/>
          <w:lang w:val="he-IL"/>
        </w:rPr>
        <w:t xml:space="preserve">בראשית </w:t>
      </w:r>
      <w:r>
        <w:rPr>
          <w:rFonts w:hint="cs"/>
          <w:rtl/>
          <w:lang w:val="he-IL"/>
        </w:rPr>
        <w:t>לד טו: "כ</w:t>
      </w:r>
      <w:r w:rsidRPr="009B5F7A">
        <w:rPr>
          <w:rtl/>
          <w:lang w:val="he-IL"/>
        </w:rPr>
        <w:t xml:space="preserve">י מצות פריה ורביה הוא </w:t>
      </w:r>
      <w:r>
        <w:rPr>
          <w:rFonts w:hint="cs"/>
          <w:rtl/>
          <w:lang w:val="he-IL"/>
        </w:rPr>
        <w:t xml:space="preserve">... </w:t>
      </w:r>
      <w:r w:rsidRPr="009B5F7A">
        <w:rPr>
          <w:rtl/>
          <w:lang w:val="he-IL"/>
        </w:rPr>
        <w:t>מפני תיקון ישוב העולם</w:t>
      </w:r>
      <w:r>
        <w:rPr>
          <w:rFonts w:hint="cs"/>
          <w:rtl/>
          <w:lang w:val="he-IL"/>
        </w:rPr>
        <w:t xml:space="preserve"> ... </w:t>
      </w:r>
      <w:r w:rsidRPr="009B5F7A">
        <w:rPr>
          <w:rtl/>
          <w:lang w:val="he-IL"/>
        </w:rPr>
        <w:t>ומטעם זה ג"כ ברית נחלק לאוירות להתישב כל הארץ, להיות כל חן מקום בעיני יושביו, ולפיכך נסמכו יחד</w:t>
      </w:r>
      <w:r>
        <w:rPr>
          <w:rFonts w:hint="cs"/>
          <w:rtl/>
          <w:lang w:val="he-IL"/>
        </w:rPr>
        <w:t>"</w:t>
      </w:r>
      <w:r w:rsidRPr="009B5F7A">
        <w:rPr>
          <w:rtl/>
          <w:lang w:val="he-IL"/>
        </w:rPr>
        <w:t xml:space="preserve">. </w:t>
      </w:r>
      <w:r>
        <w:rPr>
          <w:rFonts w:hint="cs"/>
          <w:rtl/>
          <w:lang w:val="he-IL"/>
        </w:rPr>
        <w:t>וחידושי אגדות ל</w:t>
      </w:r>
      <w:r w:rsidRPr="00302824">
        <w:rPr>
          <w:rtl/>
          <w:lang w:val="he-IL"/>
        </w:rPr>
        <w:t xml:space="preserve">מהרש"א </w:t>
      </w:r>
      <w:r>
        <w:rPr>
          <w:rFonts w:hint="cs"/>
          <w:rtl/>
          <w:lang w:val="he-IL"/>
        </w:rPr>
        <w:t xml:space="preserve">על הגמרא </w:t>
      </w:r>
      <w:r w:rsidRPr="00302824">
        <w:rPr>
          <w:rtl/>
          <w:lang w:val="he-IL"/>
        </w:rPr>
        <w:t xml:space="preserve">סוטה </w:t>
      </w:r>
      <w:r>
        <w:rPr>
          <w:rFonts w:hint="cs"/>
          <w:rtl/>
          <w:lang w:val="he-IL"/>
        </w:rPr>
        <w:t>הנ"ל מדגיש את הציווי כבר לאדם הראשון: "</w:t>
      </w:r>
      <w:r w:rsidRPr="00302824">
        <w:rPr>
          <w:rtl/>
          <w:lang w:val="he-IL"/>
        </w:rPr>
        <w:t>חן מקום על יושביו</w:t>
      </w:r>
      <w:r>
        <w:rPr>
          <w:rFonts w:hint="cs"/>
          <w:rtl/>
          <w:lang w:val="he-IL"/>
        </w:rPr>
        <w:t xml:space="preserve"> - </w:t>
      </w:r>
      <w:r w:rsidRPr="00302824">
        <w:rPr>
          <w:rtl/>
          <w:lang w:val="he-IL"/>
        </w:rPr>
        <w:t xml:space="preserve">נראה לפרש דודאי כבר נגזר על כל מקום ישוב ע"י אדם הראשון </w:t>
      </w:r>
      <w:r>
        <w:rPr>
          <w:rFonts w:hint="cs"/>
          <w:rtl/>
          <w:lang w:val="he-IL"/>
        </w:rPr>
        <w:t xml:space="preserve">... </w:t>
      </w:r>
      <w:r w:rsidRPr="00302824">
        <w:rPr>
          <w:rtl/>
          <w:lang w:val="he-IL"/>
        </w:rPr>
        <w:t xml:space="preserve">אלא שלא נגזר מי הוא יהיה היושב בה </w:t>
      </w:r>
      <w:r>
        <w:rPr>
          <w:rFonts w:hint="cs"/>
          <w:rtl/>
          <w:lang w:val="he-IL"/>
        </w:rPr>
        <w:t xml:space="preserve">(מי ישב היכן) </w:t>
      </w:r>
      <w:r w:rsidRPr="00302824">
        <w:rPr>
          <w:rtl/>
          <w:lang w:val="he-IL"/>
        </w:rPr>
        <w:t>וע"כ אמר שהקב"ה נותן חן לאותו מקום להיושב שם</w:t>
      </w:r>
      <w:r>
        <w:rPr>
          <w:rFonts w:hint="cs"/>
          <w:rtl/>
        </w:rPr>
        <w:t xml:space="preserve">". והרוצה להרחיב עוד בנושא זה יעניין בפירוש </w:t>
      </w:r>
      <w:r>
        <w:rPr>
          <w:rFonts w:hint="cs"/>
          <w:rtl/>
          <w:lang w:val="he-IL"/>
        </w:rPr>
        <w:t xml:space="preserve">הרב הירש </w:t>
      </w:r>
      <w:r w:rsidRPr="00714FF0">
        <w:rPr>
          <w:rtl/>
          <w:lang w:val="he-IL"/>
        </w:rPr>
        <w:t xml:space="preserve">בראשית </w:t>
      </w:r>
      <w:r>
        <w:rPr>
          <w:rFonts w:hint="cs"/>
          <w:rtl/>
          <w:lang w:val="he-IL"/>
        </w:rPr>
        <w:t>ט ז.</w:t>
      </w:r>
    </w:p>
  </w:footnote>
  <w:footnote w:id="5">
    <w:p w14:paraId="07092F43" w14:textId="77777777" w:rsidR="00604ACA" w:rsidRDefault="00604ACA" w:rsidP="00B94E91">
      <w:pPr>
        <w:pStyle w:val="a3"/>
        <w:rPr>
          <w:rFonts w:hint="cs"/>
          <w:rtl/>
        </w:rPr>
      </w:pPr>
      <w:r>
        <w:rPr>
          <w:rStyle w:val="a5"/>
        </w:rPr>
        <w:footnoteRef/>
      </w:r>
      <w:r>
        <w:rPr>
          <w:rtl/>
        </w:rPr>
        <w:t xml:space="preserve"> </w:t>
      </w:r>
      <w:r>
        <w:rPr>
          <w:rFonts w:hint="cs"/>
          <w:rtl/>
        </w:rPr>
        <w:t>אלסיס זו לא ברור משמעותה. יש אומרים מערות (ג'סטרו), יש אומרים חורשה (א. א. הלוי) וליברמן מציע שהוא מקום תעשיית זכוכית. כך או כך, הנשים שפגש ריש לקיש שחי בטבריה, מעדיפות את הכפר הקטן שלהן על פני העיר טבריה.</w:t>
      </w:r>
    </w:p>
  </w:footnote>
  <w:footnote w:id="6">
    <w:p w14:paraId="0666E3A0" w14:textId="77777777" w:rsidR="00604ACA" w:rsidRDefault="00604ACA">
      <w:pPr>
        <w:pStyle w:val="a3"/>
        <w:rPr>
          <w:rFonts w:hint="cs"/>
          <w:rtl/>
        </w:rPr>
      </w:pPr>
      <w:r>
        <w:rPr>
          <w:rStyle w:val="a5"/>
        </w:rPr>
        <w:footnoteRef/>
      </w:r>
      <w:r>
        <w:rPr>
          <w:rtl/>
        </w:rPr>
        <w:t xml:space="preserve"> </w:t>
      </w:r>
      <w:r>
        <w:rPr>
          <w:rFonts w:hint="cs"/>
          <w:rtl/>
        </w:rPr>
        <w:t>יש מזהים מקום זה עם מקום הקיבוץ גבת בעמק יזרעאל שהיה אז מוכה ביצות ויתושים.</w:t>
      </w:r>
    </w:p>
  </w:footnote>
  <w:footnote w:id="7">
    <w:p w14:paraId="34373323" w14:textId="77777777" w:rsidR="00604ACA" w:rsidRDefault="00604ACA">
      <w:pPr>
        <w:pStyle w:val="a3"/>
        <w:rPr>
          <w:rFonts w:hint="cs"/>
          <w:rtl/>
        </w:rPr>
      </w:pPr>
      <w:r>
        <w:rPr>
          <w:rStyle w:val="a5"/>
        </w:rPr>
        <w:footnoteRef/>
      </w:r>
      <w:r>
        <w:rPr>
          <w:rtl/>
        </w:rPr>
        <w:t xml:space="preserve"> </w:t>
      </w:r>
      <w:r>
        <w:rPr>
          <w:rFonts w:hint="cs"/>
          <w:rtl/>
        </w:rPr>
        <w:t>מרקחת שעשויה מענבים או סממנים.</w:t>
      </w:r>
    </w:p>
  </w:footnote>
  <w:footnote w:id="8">
    <w:p w14:paraId="44B1A087" w14:textId="77777777" w:rsidR="00604ACA" w:rsidRDefault="00604ACA" w:rsidP="00F86B6E">
      <w:pPr>
        <w:pStyle w:val="a3"/>
        <w:rPr>
          <w:rFonts w:hint="cs"/>
          <w:rtl/>
        </w:rPr>
      </w:pPr>
      <w:r>
        <w:rPr>
          <w:rStyle w:val="a5"/>
        </w:rPr>
        <w:footnoteRef/>
      </w:r>
      <w:r>
        <w:rPr>
          <w:rtl/>
        </w:rPr>
        <w:t xml:space="preserve"> </w:t>
      </w:r>
      <w:r>
        <w:rPr>
          <w:rFonts w:hint="cs"/>
          <w:rtl/>
          <w:lang w:val="he-IL"/>
        </w:rPr>
        <w:t>למקום הזה מתגעגע התלמיד שגלה ממקומו וקשה לו ללמוד אצל ר' יוסי בציפורי שאווירה צלול. והמדרש מסיים שני סיפורים אלה במילים: "אף לעתיד לבוא כן, שנאמר: והסירותי את לב האבן מבשרכם ונתתי לכם לב בשר (י</w:t>
      </w:r>
      <w:r w:rsidR="00405E26">
        <w:rPr>
          <w:rFonts w:hint="cs"/>
          <w:rtl/>
          <w:lang w:val="he-IL"/>
        </w:rPr>
        <w:t>ח</w:t>
      </w:r>
      <w:r>
        <w:rPr>
          <w:rFonts w:hint="cs"/>
          <w:rtl/>
          <w:lang w:val="he-IL"/>
        </w:rPr>
        <w:t xml:space="preserve">זקאל לג כו) </w:t>
      </w:r>
      <w:r>
        <w:rPr>
          <w:rFonts w:cs="David"/>
          <w:rtl/>
          <w:lang w:val="he-IL"/>
        </w:rPr>
        <w:t>–</w:t>
      </w:r>
      <w:r>
        <w:rPr>
          <w:rFonts w:hint="cs"/>
          <w:rtl/>
          <w:lang w:val="he-IL"/>
        </w:rPr>
        <w:t xml:space="preserve"> לב ב</w:t>
      </w:r>
      <w:r>
        <w:rPr>
          <w:rFonts w:hint="eastAsia"/>
          <w:rtl/>
          <w:lang w:val="he-IL"/>
        </w:rPr>
        <w:t>ּ</w:t>
      </w:r>
      <w:r>
        <w:rPr>
          <w:rFonts w:hint="cs"/>
          <w:rtl/>
          <w:lang w:val="he-IL"/>
        </w:rPr>
        <w:t>ו</w:t>
      </w:r>
      <w:r>
        <w:rPr>
          <w:rFonts w:hint="eastAsia"/>
          <w:rtl/>
          <w:lang w:val="he-IL"/>
        </w:rPr>
        <w:t>ֹ</w:t>
      </w:r>
      <w:r>
        <w:rPr>
          <w:rFonts w:hint="cs"/>
          <w:rtl/>
          <w:lang w:val="he-IL"/>
        </w:rPr>
        <w:t>ס</w:t>
      </w:r>
      <w:r>
        <w:rPr>
          <w:rFonts w:hint="eastAsia"/>
          <w:rtl/>
          <w:lang w:val="he-IL"/>
        </w:rPr>
        <w:t>ֵ</w:t>
      </w:r>
      <w:r>
        <w:rPr>
          <w:rFonts w:hint="cs"/>
          <w:rtl/>
          <w:lang w:val="he-IL"/>
        </w:rPr>
        <w:t xml:space="preserve">ר בחלקו של חברו". לב </w:t>
      </w:r>
      <w:r w:rsidR="00F86B6E">
        <w:rPr>
          <w:rFonts w:hint="cs"/>
          <w:rtl/>
          <w:lang w:val="he-IL"/>
        </w:rPr>
        <w:t>ב</w:t>
      </w:r>
      <w:r w:rsidR="00F86B6E">
        <w:rPr>
          <w:rFonts w:hint="eastAsia"/>
          <w:rtl/>
          <w:lang w:val="he-IL"/>
        </w:rPr>
        <w:t>ּ</w:t>
      </w:r>
      <w:r w:rsidR="00F86B6E">
        <w:rPr>
          <w:rFonts w:hint="cs"/>
          <w:rtl/>
          <w:lang w:val="he-IL"/>
        </w:rPr>
        <w:t>ו</w:t>
      </w:r>
      <w:r w:rsidR="00F86B6E">
        <w:rPr>
          <w:rFonts w:hint="eastAsia"/>
          <w:rtl/>
          <w:lang w:val="he-IL"/>
        </w:rPr>
        <w:t>ֹ</w:t>
      </w:r>
      <w:r w:rsidR="00F86B6E">
        <w:rPr>
          <w:rFonts w:hint="cs"/>
          <w:rtl/>
          <w:lang w:val="he-IL"/>
        </w:rPr>
        <w:t>ס</w:t>
      </w:r>
      <w:r w:rsidR="00F86B6E">
        <w:rPr>
          <w:rFonts w:hint="eastAsia"/>
          <w:rtl/>
          <w:lang w:val="he-IL"/>
        </w:rPr>
        <w:t>ֵ</w:t>
      </w:r>
      <w:r w:rsidR="00F86B6E">
        <w:rPr>
          <w:rFonts w:hint="cs"/>
          <w:rtl/>
          <w:lang w:val="he-IL"/>
        </w:rPr>
        <w:t>ר (בצירי"ה מלשון ב</w:t>
      </w:r>
      <w:r w:rsidR="00F86B6E">
        <w:rPr>
          <w:rFonts w:hint="eastAsia"/>
          <w:rtl/>
          <w:lang w:val="he-IL"/>
        </w:rPr>
        <w:t>ּ</w:t>
      </w:r>
      <w:r w:rsidR="00F86B6E">
        <w:rPr>
          <w:rFonts w:hint="cs"/>
          <w:rtl/>
          <w:lang w:val="he-IL"/>
        </w:rPr>
        <w:t>ו</w:t>
      </w:r>
      <w:r w:rsidR="00F86B6E">
        <w:rPr>
          <w:rFonts w:hint="eastAsia"/>
          <w:rtl/>
          <w:lang w:val="he-IL"/>
        </w:rPr>
        <w:t>ֹ</w:t>
      </w:r>
      <w:r w:rsidR="00F86B6E">
        <w:rPr>
          <w:rFonts w:hint="cs"/>
          <w:rtl/>
          <w:lang w:val="he-IL"/>
        </w:rPr>
        <w:t>ס</w:t>
      </w:r>
      <w:r w:rsidR="00F86B6E">
        <w:rPr>
          <w:rFonts w:hint="eastAsia"/>
          <w:rtl/>
          <w:lang w:val="he-IL"/>
        </w:rPr>
        <w:t>ֶ</w:t>
      </w:r>
      <w:r w:rsidR="00F86B6E">
        <w:rPr>
          <w:rFonts w:hint="cs"/>
          <w:rtl/>
          <w:lang w:val="he-IL"/>
        </w:rPr>
        <w:t xml:space="preserve">ר בסגו"ל ויש לקראו במלר"ע) הוא לב </w:t>
      </w:r>
      <w:r>
        <w:rPr>
          <w:rFonts w:hint="cs"/>
          <w:rtl/>
          <w:lang w:val="he-IL"/>
        </w:rPr>
        <w:t>שמואס במה ששייך לזולת</w:t>
      </w:r>
      <w:r w:rsidR="00CF7855">
        <w:rPr>
          <w:rFonts w:hint="cs"/>
          <w:rtl/>
          <w:lang w:val="he-IL"/>
        </w:rPr>
        <w:t>.</w:t>
      </w:r>
      <w:r>
        <w:rPr>
          <w:rFonts w:hint="cs"/>
          <w:rtl/>
          <w:lang w:val="he-IL"/>
        </w:rPr>
        <w:t xml:space="preserve"> אם כל אדם יחשוב שמקומו, מקצועו, בן/בת זוגו וכו' הם הכי טובים שבעולם (הכי מתאימים לו וחינם עליו), תפחת הקנאה והחמדנות בעולם. זו בעיני הדרשן המשמעות המרכזית של "חן המקום על יושביו".</w:t>
      </w:r>
    </w:p>
  </w:footnote>
  <w:footnote w:id="9">
    <w:p w14:paraId="6D683A93" w14:textId="77777777" w:rsidR="00604ACA" w:rsidRDefault="00604ACA" w:rsidP="00CF7855">
      <w:pPr>
        <w:pStyle w:val="a3"/>
        <w:rPr>
          <w:rFonts w:hint="cs"/>
          <w:rtl/>
        </w:rPr>
      </w:pPr>
      <w:r>
        <w:rPr>
          <w:rStyle w:val="a5"/>
        </w:rPr>
        <w:footnoteRef/>
      </w:r>
      <w:r>
        <w:rPr>
          <w:rtl/>
        </w:rPr>
        <w:t xml:space="preserve"> </w:t>
      </w:r>
      <w:r>
        <w:rPr>
          <w:rFonts w:hint="cs"/>
          <w:rtl/>
          <w:lang w:val="he-IL"/>
        </w:rPr>
        <w:t>פירוש אלשיך מבקש לעשות הבחנה ברורה בין הליכתו הראשונה של יצחק אל אבימלך ככתוב בראש פרק כו בבראשית: "</w:t>
      </w:r>
      <w:r w:rsidRPr="00BE4A90">
        <w:rPr>
          <w:rtl/>
          <w:lang w:val="he-IL"/>
        </w:rPr>
        <w:t>וַיְהִי רָעָב בָּאָרֶץ מִלְּבַד הָרָעָב הָרִאשׁוֹן אֲשֶׁר הָיָה בִּימֵי אַבְרָהָם וַיֵּלֶךְ יִצְחָק אֶל אֲבִימֶלֶךְ מֶלֶךְ פְּלִשְׁתִּים גְּרָרָה</w:t>
      </w:r>
      <w:r>
        <w:rPr>
          <w:rFonts w:hint="cs"/>
          <w:rtl/>
          <w:lang w:val="he-IL"/>
        </w:rPr>
        <w:t xml:space="preserve">", ובין החלטתו לשבת בגרר לאחר שהקב"ה מצווה עליו לא לעזוב את הארץ, ככתוב בפסוק ו שם: "וישב יצחק בגרר". </w:t>
      </w:r>
      <w:r w:rsidR="00CF7855">
        <w:rPr>
          <w:rFonts w:hint="cs"/>
          <w:rtl/>
          <w:lang w:val="he-IL"/>
        </w:rPr>
        <w:t xml:space="preserve">השנייה, היא </w:t>
      </w:r>
      <w:r>
        <w:rPr>
          <w:rFonts w:hint="cs"/>
          <w:rtl/>
          <w:lang w:val="he-IL"/>
        </w:rPr>
        <w:t xml:space="preserve">ישיבה מרצון ומתוך בחירה. בחירה במקום שיש בו חן. האם נוכל ללמוד מכאן שבדומה למקח ולנישואין, יש חן ראשוני שבגינו אדם בוחר לגור במקום מסוים. לאחר מכן, הוא נגרר אחר חן המקום (והמקח ובן/בת הזוג והתורה שבחר להגות בה) וחינם של כל אלה עליו. אבל יש גם בחירת חן, לא רק חן שהאדם נתון בו </w:t>
      </w:r>
      <w:r>
        <w:rPr>
          <w:rtl/>
          <w:lang w:val="he-IL"/>
        </w:rPr>
        <w:t>–</w:t>
      </w:r>
      <w:r>
        <w:rPr>
          <w:rFonts w:hint="cs"/>
          <w:rtl/>
          <w:lang w:val="he-IL"/>
        </w:rPr>
        <w:t xml:space="preserve"> חן שנסוך עליו - ולא יכול או רוצה להיפרד ממנו.</w:t>
      </w:r>
      <w:r w:rsidR="00CF7855">
        <w:rPr>
          <w:rFonts w:hint="cs"/>
          <w:rtl/>
          <w:lang w:val="he-IL"/>
        </w:rPr>
        <w:t xml:space="preserve"> חן שהאדם בוחר בו.</w:t>
      </w:r>
    </w:p>
  </w:footnote>
  <w:footnote w:id="10">
    <w:p w14:paraId="529C09F2" w14:textId="77777777" w:rsidR="00604ACA" w:rsidRDefault="00604ACA">
      <w:pPr>
        <w:pStyle w:val="a3"/>
        <w:rPr>
          <w:rFonts w:hint="cs"/>
          <w:rtl/>
        </w:rPr>
      </w:pPr>
      <w:r>
        <w:rPr>
          <w:rStyle w:val="a5"/>
        </w:rPr>
        <w:footnoteRef/>
      </w:r>
      <w:r>
        <w:rPr>
          <w:rtl/>
        </w:rPr>
        <w:t xml:space="preserve"> </w:t>
      </w:r>
      <w:r>
        <w:rPr>
          <w:rFonts w:hint="cs"/>
          <w:rtl/>
        </w:rPr>
        <w:t>התעכבתי.</w:t>
      </w:r>
    </w:p>
  </w:footnote>
  <w:footnote w:id="11">
    <w:p w14:paraId="47365C29" w14:textId="77777777" w:rsidR="00604ACA" w:rsidRDefault="00604ACA">
      <w:pPr>
        <w:pStyle w:val="a3"/>
        <w:rPr>
          <w:rFonts w:hint="cs"/>
          <w:rtl/>
        </w:rPr>
      </w:pPr>
      <w:r>
        <w:rPr>
          <w:rStyle w:val="a5"/>
        </w:rPr>
        <w:footnoteRef/>
      </w:r>
      <w:r>
        <w:rPr>
          <w:rtl/>
        </w:rPr>
        <w:t xml:space="preserve"> </w:t>
      </w:r>
      <w:r>
        <w:rPr>
          <w:rFonts w:hint="cs"/>
          <w:rtl/>
        </w:rPr>
        <w:t>שמא כך אתה עשו חושב עלי, אומר יעקב. והתשובה היא שלא, כפי שהוא ממשיך ומסביר.</w:t>
      </w:r>
    </w:p>
  </w:footnote>
  <w:footnote w:id="12">
    <w:p w14:paraId="0B7A632B" w14:textId="77777777" w:rsidR="00604ACA" w:rsidRDefault="00604ACA" w:rsidP="00CF7855">
      <w:pPr>
        <w:pStyle w:val="a3"/>
        <w:rPr>
          <w:rFonts w:hint="cs"/>
        </w:rPr>
      </w:pPr>
      <w:r>
        <w:rPr>
          <w:rStyle w:val="a5"/>
        </w:rPr>
        <w:footnoteRef/>
      </w:r>
      <w:r>
        <w:rPr>
          <w:rtl/>
        </w:rPr>
        <w:t xml:space="preserve"> </w:t>
      </w:r>
      <w:r>
        <w:rPr>
          <w:rFonts w:hint="cs"/>
          <w:rtl/>
          <w:lang w:val="he-IL"/>
        </w:rPr>
        <w:t xml:space="preserve">יעקב מסביר </w:t>
      </w:r>
      <w:r w:rsidR="00CF7855">
        <w:rPr>
          <w:rFonts w:hint="cs"/>
          <w:rtl/>
          <w:lang w:val="he-IL"/>
        </w:rPr>
        <w:t xml:space="preserve">לעשו </w:t>
      </w:r>
      <w:r>
        <w:rPr>
          <w:rFonts w:hint="cs"/>
          <w:rtl/>
          <w:lang w:val="he-IL"/>
        </w:rPr>
        <w:t>(מתנצל?) מדוע התעכב כל אותן שנים בבית לבן ולא חזר לארץ קודם. לא משום שנשב</w:t>
      </w:r>
      <w:r w:rsidR="00CF7855">
        <w:rPr>
          <w:rFonts w:hint="cs"/>
          <w:rtl/>
          <w:lang w:val="he-IL"/>
        </w:rPr>
        <w:t>ה</w:t>
      </w:r>
      <w:r>
        <w:rPr>
          <w:rFonts w:hint="cs"/>
          <w:rtl/>
          <w:lang w:val="he-IL"/>
        </w:rPr>
        <w:t xml:space="preserve"> בחן המקום ובארץ בני נחור, שהרי גר הי</w:t>
      </w:r>
      <w:r w:rsidR="00CF7855">
        <w:rPr>
          <w:rFonts w:hint="cs"/>
          <w:rtl/>
          <w:lang w:val="he-IL"/>
        </w:rPr>
        <w:t>ה</w:t>
      </w:r>
      <w:r>
        <w:rPr>
          <w:rFonts w:hint="cs"/>
          <w:rtl/>
          <w:lang w:val="he-IL"/>
        </w:rPr>
        <w:t xml:space="preserve"> שם ולא קבלו</w:t>
      </w:r>
      <w:r w:rsidR="00CF7855">
        <w:rPr>
          <w:rFonts w:hint="cs"/>
          <w:rtl/>
          <w:lang w:val="he-IL"/>
        </w:rPr>
        <w:t xml:space="preserve"> אותו</w:t>
      </w:r>
      <w:r>
        <w:rPr>
          <w:rFonts w:hint="cs"/>
          <w:rtl/>
          <w:lang w:val="he-IL"/>
        </w:rPr>
        <w:t xml:space="preserve"> כתושב שווה זכויות. בשדות וביערות </w:t>
      </w:r>
      <w:r w:rsidR="00CF7855">
        <w:rPr>
          <w:rFonts w:hint="cs"/>
          <w:rtl/>
          <w:lang w:val="he-IL"/>
        </w:rPr>
        <w:t>נאלץ ל</w:t>
      </w:r>
      <w:r>
        <w:rPr>
          <w:rFonts w:hint="cs"/>
          <w:rtl/>
          <w:lang w:val="he-IL"/>
        </w:rPr>
        <w:t>התגורר. התוספת "חן בעליו" לא מובנת ונראה שנלקחה בהשאלה מ"חן האשה על בעלה" והכוונה ללבן. מכאן שלא תמיד מתקיים "חן המקום על יושביו" ולעתים אדם צריך לדעת לקום ולעקור ממקום בו אינו מוצא חן למקום שם אולי ימצא. ולעצם מפגש יעקב ועשו, נראה שזה מהפירושים המפתיעים (כדרכו המיוחדת של כלי יקר) שיעקב מרגיש צורך להתנצל לפני עשו מדוע אחר לשוב לארץ.</w:t>
      </w:r>
    </w:p>
  </w:footnote>
  <w:footnote w:id="13">
    <w:p w14:paraId="713B2D07" w14:textId="77777777" w:rsidR="00094675" w:rsidRDefault="00094675" w:rsidP="00094675">
      <w:pPr>
        <w:pStyle w:val="a3"/>
        <w:rPr>
          <w:rFonts w:hint="cs"/>
        </w:rPr>
      </w:pPr>
      <w:r>
        <w:rPr>
          <w:rStyle w:val="a5"/>
        </w:rPr>
        <w:footnoteRef/>
      </w:r>
      <w:r>
        <w:rPr>
          <w:rtl/>
        </w:rPr>
        <w:t xml:space="preserve"> </w:t>
      </w:r>
      <w:r>
        <w:rPr>
          <w:rFonts w:hint="cs"/>
          <w:rtl/>
        </w:rPr>
        <w:t xml:space="preserve">שמאריך מאד בסידור הדגלים והמחנות מסביב למשכן בחנייה ובנסיעה ואיך נמנעה הקנאה ביניהם ועוד. אבל לפנים יפות </w:t>
      </w:r>
      <w:r>
        <w:rPr>
          <w:rFonts w:hint="cs"/>
          <w:rtl/>
          <w:lang w:val="he-IL"/>
        </w:rPr>
        <w:t xml:space="preserve">הוא </w:t>
      </w:r>
      <w:r w:rsidRPr="00714FF0">
        <w:rPr>
          <w:rtl/>
          <w:lang w:val="he-IL"/>
        </w:rPr>
        <w:t>רבי פינחס ב"ר צבי הירש הלוי הורוויץ (</w:t>
      </w:r>
      <w:r>
        <w:rPr>
          <w:rFonts w:hint="cs"/>
          <w:rtl/>
          <w:lang w:val="he-IL"/>
        </w:rPr>
        <w:t>'</w:t>
      </w:r>
      <w:r w:rsidRPr="00714FF0">
        <w:rPr>
          <w:rtl/>
          <w:lang w:val="he-IL"/>
        </w:rPr>
        <w:t>איש הורוויץ</w:t>
      </w:r>
      <w:r>
        <w:rPr>
          <w:rFonts w:hint="cs"/>
          <w:rtl/>
          <w:lang w:val="he-IL"/>
        </w:rPr>
        <w:t>'</w:t>
      </w:r>
      <w:r w:rsidRPr="00714FF0">
        <w:rPr>
          <w:rtl/>
          <w:lang w:val="he-IL"/>
        </w:rPr>
        <w:t>)</w:t>
      </w:r>
      <w:r>
        <w:rPr>
          <w:rFonts w:hint="cs"/>
          <w:rtl/>
          <w:lang w:val="he-IL"/>
        </w:rPr>
        <w:t xml:space="preserve">, פולין מאה 18, פירוש </w:t>
      </w:r>
      <w:r>
        <w:rPr>
          <w:rFonts w:hint="cs"/>
          <w:rtl/>
        </w:rPr>
        <w:t>שונה משלו.</w:t>
      </w:r>
    </w:p>
  </w:footnote>
  <w:footnote w:id="14">
    <w:p w14:paraId="063B5F88" w14:textId="77777777" w:rsidR="00E14868" w:rsidRDefault="00E14868">
      <w:pPr>
        <w:pStyle w:val="a3"/>
        <w:rPr>
          <w:rFonts w:hint="cs"/>
          <w:rtl/>
        </w:rPr>
      </w:pPr>
      <w:r>
        <w:rPr>
          <w:rStyle w:val="a5"/>
        </w:rPr>
        <w:footnoteRef/>
      </w:r>
      <w:r>
        <w:rPr>
          <w:rtl/>
        </w:rPr>
        <w:t xml:space="preserve"> </w:t>
      </w:r>
      <w:r>
        <w:rPr>
          <w:rFonts w:hint="cs"/>
          <w:rtl/>
          <w:lang w:val="he-IL"/>
        </w:rPr>
        <w:t xml:space="preserve">הנה "חן המקום על יושביו" לא רק ביישוב של קבע, לא רק בהתנחלות בארץ כפי שנראה להלן, אלא כבר בשנות הנדודים במדבר. "איש על דגלו" ועל מחנהו בלי תחרות וקנאה גם כאשר המקום הוא זמני ואין לדעת לכמה זמן </w:t>
      </w:r>
      <w:r>
        <w:rPr>
          <w:rtl/>
          <w:lang w:val="he-IL"/>
        </w:rPr>
        <w:t>–</w:t>
      </w:r>
      <w:r>
        <w:rPr>
          <w:rFonts w:hint="cs"/>
          <w:rtl/>
          <w:lang w:val="he-IL"/>
        </w:rPr>
        <w:t xml:space="preserve"> חן המקום על חוניו. ראה דברינו </w:t>
      </w:r>
      <w:hyperlink r:id="rId1" w:history="1">
        <w:r w:rsidRPr="00CC3301">
          <w:rPr>
            <w:rStyle w:val="Hyperlink"/>
            <w:rFonts w:hint="cs"/>
            <w:rtl/>
            <w:lang w:val="he-IL"/>
          </w:rPr>
          <w:t>איש על דגלו</w:t>
        </w:r>
      </w:hyperlink>
      <w:r>
        <w:rPr>
          <w:rFonts w:hint="cs"/>
          <w:rtl/>
          <w:lang w:val="he-IL"/>
        </w:rPr>
        <w:t xml:space="preserve"> בפרשת במדבר. וגם בני רחל, יוסף ובניו: אפרים ומנשה, ובנימין שחשקו בצד מערב לא יצרו בכך קנאה (האם גם זה ספח מחרטת האחים על מכירת יוסף והצער שנגרם לבנימין?). ואגב יש להעיר שמשעה שגלו ישראל מערבה על פני הגלובוס: אירופה, ספרד וצפון אפריקה, 'התקדש' 'המזרח'. במסע במדבר ובמשכן ומקדשי הקבע בארץ, צד מערב היה הצד הנחשב יותר (עד הכותל המערבי ששרד). אולי גם בקהילות בבל ומזרחה ממנה שהיו מתפללים כלפי מערב</w:t>
      </w:r>
      <w:r w:rsidR="0094260F">
        <w:rPr>
          <w:rFonts w:hint="cs"/>
          <w:rtl/>
          <w:lang w:val="he-IL"/>
        </w:rPr>
        <w:t xml:space="preserve"> "שהוא מקום שכינה".</w:t>
      </w:r>
    </w:p>
  </w:footnote>
  <w:footnote w:id="15">
    <w:p w14:paraId="2ECC8CCB" w14:textId="77777777" w:rsidR="00D57508" w:rsidRDefault="00D57508" w:rsidP="0094260F">
      <w:pPr>
        <w:pStyle w:val="a3"/>
        <w:rPr>
          <w:rFonts w:hint="cs"/>
          <w:rtl/>
        </w:rPr>
      </w:pPr>
      <w:r>
        <w:rPr>
          <w:rStyle w:val="a5"/>
        </w:rPr>
        <w:footnoteRef/>
      </w:r>
      <w:r>
        <w:rPr>
          <w:rtl/>
        </w:rPr>
        <w:t xml:space="preserve"> </w:t>
      </w:r>
      <w:r>
        <w:rPr>
          <w:rFonts w:hint="cs"/>
          <w:rtl/>
        </w:rPr>
        <w:t>מקור הביטוי הוא בפסוק מירמיהו</w:t>
      </w:r>
      <w:r w:rsidRPr="00D57508">
        <w:rPr>
          <w:rtl/>
        </w:rPr>
        <w:t xml:space="preserve"> </w:t>
      </w:r>
      <w:r>
        <w:rPr>
          <w:rtl/>
        </w:rPr>
        <w:t>יא טז</w:t>
      </w:r>
      <w:r>
        <w:rPr>
          <w:rFonts w:hint="cs"/>
          <w:rtl/>
        </w:rPr>
        <w:t>: "</w:t>
      </w:r>
      <w:r>
        <w:rPr>
          <w:rtl/>
        </w:rPr>
        <w:t>זַיִת רַעֲנָן יְפֵה פְרִי תֹאַר קָרָא ה' שְׁמֵךְ לְקוֹל הֲמוּלָּה גְדֹלָה הִצִּית אֵשׁ עָלֶיהָ וְרָעוּ דָּלִיּוֹתָיו</w:t>
      </w:r>
      <w:r>
        <w:rPr>
          <w:rFonts w:hint="cs"/>
          <w:rtl/>
        </w:rPr>
        <w:t xml:space="preserve">" </w:t>
      </w:r>
      <w:r>
        <w:rPr>
          <w:rtl/>
        </w:rPr>
        <w:t>–</w:t>
      </w:r>
      <w:r>
        <w:rPr>
          <w:rFonts w:hint="cs"/>
          <w:rtl/>
        </w:rPr>
        <w:t xml:space="preserve"> פסוק שחז"ל דורשים אותו בגמרא מנחות נג ע"ב סביב מוטיב המשלת ישראל </w:t>
      </w:r>
      <w:r w:rsidR="001014A7">
        <w:rPr>
          <w:rFonts w:hint="cs"/>
          <w:rtl/>
        </w:rPr>
        <w:t>ל</w:t>
      </w:r>
      <w:r>
        <w:rPr>
          <w:rFonts w:hint="cs"/>
          <w:rtl/>
        </w:rPr>
        <w:t xml:space="preserve">זית (ראה דברינו </w:t>
      </w:r>
      <w:hyperlink r:id="rId2" w:history="1">
        <w:r w:rsidRPr="00D57508">
          <w:rPr>
            <w:rStyle w:val="Hyperlink"/>
            <w:rFonts w:hint="cs"/>
            <w:rtl/>
          </w:rPr>
          <w:t>נמשלו ישראל לזית</w:t>
        </w:r>
      </w:hyperlink>
      <w:r>
        <w:rPr>
          <w:rFonts w:hint="cs"/>
          <w:rtl/>
        </w:rPr>
        <w:t xml:space="preserve"> בפרשת תצוה)</w:t>
      </w:r>
      <w:r w:rsidR="0094260F">
        <w:rPr>
          <w:rFonts w:hint="cs"/>
          <w:rtl/>
        </w:rPr>
        <w:t xml:space="preserve">, אך בהמשך שם </w:t>
      </w:r>
      <w:r>
        <w:rPr>
          <w:rFonts w:hint="cs"/>
          <w:rtl/>
        </w:rPr>
        <w:t>מקשרים אותו להמולה הגדולה שעשו המרגלים: "</w:t>
      </w:r>
      <w:r>
        <w:rPr>
          <w:rtl/>
        </w:rPr>
        <w:t>לקול המולה גדולה הצית אש עליה ורעו דליותיו - אמר רבי חיננא בר פפא: לקול מיליהן של מרגלים ניתרועעו דליותיהן של ישראל</w:t>
      </w:r>
      <w:r>
        <w:rPr>
          <w:rFonts w:hint="cs"/>
          <w:rtl/>
        </w:rPr>
        <w:t xml:space="preserve">". מהר"ל </w:t>
      </w:r>
      <w:r w:rsidR="00672565">
        <w:rPr>
          <w:rFonts w:hint="cs"/>
          <w:rtl/>
          <w:lang w:val="he-IL"/>
        </w:rPr>
        <w:t xml:space="preserve">(פוזנא פראג מאה 16). </w:t>
      </w:r>
      <w:r>
        <w:rPr>
          <w:rFonts w:hint="cs"/>
          <w:rtl/>
        </w:rPr>
        <w:t>מפרש גמרא זו בחידושי האגדות שלו למסכת מנחות, וחוזר על הדברים כאן, בספרו נצח ישראל</w:t>
      </w:r>
      <w:r w:rsidR="00672565">
        <w:rPr>
          <w:rFonts w:hint="cs"/>
          <w:rtl/>
        </w:rPr>
        <w:t xml:space="preserve"> המוקדש לתשעה באב, לגלות ולציפייה לגאולה.</w:t>
      </w:r>
    </w:p>
  </w:footnote>
  <w:footnote w:id="16">
    <w:p w14:paraId="78421DE9" w14:textId="77777777" w:rsidR="003556C5" w:rsidRDefault="003556C5" w:rsidP="002E78C9">
      <w:pPr>
        <w:pStyle w:val="a3"/>
        <w:rPr>
          <w:rFonts w:hint="cs"/>
        </w:rPr>
      </w:pPr>
      <w:r>
        <w:rPr>
          <w:rStyle w:val="a5"/>
        </w:rPr>
        <w:footnoteRef/>
      </w:r>
      <w:r>
        <w:rPr>
          <w:rtl/>
        </w:rPr>
        <w:t xml:space="preserve"> </w:t>
      </w:r>
      <w:r>
        <w:rPr>
          <w:rFonts w:hint="cs"/>
          <w:rtl/>
          <w:lang w:val="he-IL"/>
        </w:rPr>
        <w:t xml:space="preserve">חטא המרגלים היה שלא השכילו להבין את החיבור לארץ ולצפות את "חן המקום על יושביה". בכך הראו (חשפו) את הפירוד שיש לעם ישראל מהארץ המובטחת. בחיבור עם פנים יפות לעיל (שחי לאחר המהר"ל) </w:t>
      </w:r>
      <w:r>
        <w:rPr>
          <w:rtl/>
          <w:lang w:val="he-IL"/>
        </w:rPr>
        <w:t>–</w:t>
      </w:r>
      <w:r>
        <w:rPr>
          <w:rFonts w:hint="cs"/>
          <w:rtl/>
          <w:lang w:val="he-IL"/>
        </w:rPr>
        <w:t xml:space="preserve"> חיבור "שלנו" שנובע מסדר הצגת המקורות עפ"י קורות עם ישראל</w:t>
      </w:r>
      <w:r w:rsidR="002E78C9">
        <w:rPr>
          <w:rFonts w:hint="cs"/>
          <w:rtl/>
          <w:lang w:val="he-IL"/>
        </w:rPr>
        <w:t xml:space="preserve"> -</w:t>
      </w:r>
      <w:r>
        <w:rPr>
          <w:rFonts w:hint="cs"/>
          <w:rtl/>
          <w:lang w:val="he-IL"/>
        </w:rPr>
        <w:t xml:space="preserve"> מתקבל שבעוד שבמדבר ידעו השבטים להכיר בערך "חן המקום על יושביו", בבואם להיכנס לארץ ולהמיר את חן המקום הזמני במדבר בחן מקום הנחלה בארץ, לא ידעו לעשות כן ונכשלו. האם התחילו להתרגל לחיי המדבר וחינו? האם מהר"ל רואה בחוסר זה גם את המשך הישיבה בגלות המתארכת? כבר רמזנו ל"חן המקום על יושביו" בגלויות בסוף הערה 2 ועוד נחזור לכך להלן.</w:t>
      </w:r>
    </w:p>
  </w:footnote>
  <w:footnote w:id="17">
    <w:p w14:paraId="1B826F81" w14:textId="77777777" w:rsidR="00405E26" w:rsidRDefault="00405E26" w:rsidP="002E78C9">
      <w:pPr>
        <w:pStyle w:val="a3"/>
        <w:rPr>
          <w:rFonts w:hint="cs"/>
          <w:rtl/>
        </w:rPr>
      </w:pPr>
      <w:r>
        <w:rPr>
          <w:rStyle w:val="a5"/>
        </w:rPr>
        <w:footnoteRef/>
      </w:r>
      <w:r>
        <w:rPr>
          <w:rtl/>
        </w:rPr>
        <w:t xml:space="preserve"> </w:t>
      </w:r>
      <w:r>
        <w:rPr>
          <w:rFonts w:hint="cs"/>
          <w:rtl/>
        </w:rPr>
        <w:t>בחרנו לערוך את המקורות בדף זה לפי הסדר הכרונולוגי, היינו סדר הקורות במקרא, ולא עפ"י הסדר הכרונולוגי של המקורות עצמם. לפיכך אולי קצת מוזר לחזור כאן לירושלמי שהוא מקור קדום ביותר, אולי ראשון לכל המקורות שבדף.</w:t>
      </w:r>
      <w:r w:rsidR="002E78C9">
        <w:rPr>
          <w:rFonts w:hint="cs"/>
          <w:rtl/>
        </w:rPr>
        <w:t xml:space="preserve"> בסדר הקורות במקרא, השמטנו את קין שקללתו הייתה שבכל מקום אליו יגלה לא ימצא חן (צדקת הצדיק </w:t>
      </w:r>
      <w:r w:rsidR="002E78C9">
        <w:rPr>
          <w:rtl/>
        </w:rPr>
        <w:t>פב</w:t>
      </w:r>
      <w:r w:rsidR="002E78C9">
        <w:rPr>
          <w:rFonts w:hint="cs"/>
          <w:rtl/>
        </w:rPr>
        <w:t xml:space="preserve"> א). </w:t>
      </w:r>
      <w:r>
        <w:rPr>
          <w:rFonts w:hint="cs"/>
          <w:rtl/>
        </w:rPr>
        <w:t xml:space="preserve"> </w:t>
      </w:r>
    </w:p>
  </w:footnote>
  <w:footnote w:id="18">
    <w:p w14:paraId="75FC6514" w14:textId="77777777" w:rsidR="00405E26" w:rsidRDefault="00405E26">
      <w:pPr>
        <w:pStyle w:val="a3"/>
        <w:rPr>
          <w:rFonts w:hint="cs"/>
        </w:rPr>
      </w:pPr>
      <w:r>
        <w:rPr>
          <w:rStyle w:val="a5"/>
        </w:rPr>
        <w:footnoteRef/>
      </w:r>
      <w:r>
        <w:rPr>
          <w:rtl/>
        </w:rPr>
        <w:t xml:space="preserve"> </w:t>
      </w:r>
      <w:r>
        <w:rPr>
          <w:rFonts w:hint="cs"/>
          <w:rtl/>
        </w:rPr>
        <w:t xml:space="preserve">זה הנוסח הנכון: לוקחו או לוקחיו ברבים ולא "מקחו" כנוסח בגמרא בבלי סוטה בה פתחנו. </w:t>
      </w:r>
    </w:p>
  </w:footnote>
  <w:footnote w:id="19">
    <w:p w14:paraId="6EBE9976" w14:textId="77777777" w:rsidR="004A775E" w:rsidRDefault="004A775E">
      <w:pPr>
        <w:pStyle w:val="a3"/>
        <w:rPr>
          <w:rFonts w:hint="cs"/>
          <w:rtl/>
        </w:rPr>
      </w:pPr>
      <w:r>
        <w:rPr>
          <w:rStyle w:val="a5"/>
        </w:rPr>
        <w:footnoteRef/>
      </w:r>
      <w:r>
        <w:rPr>
          <w:rtl/>
        </w:rPr>
        <w:t xml:space="preserve"> </w:t>
      </w:r>
      <w:r>
        <w:rPr>
          <w:rFonts w:hint="cs"/>
          <w:rtl/>
          <w:lang w:val="he-IL"/>
        </w:rPr>
        <w:t xml:space="preserve">הוא הבוסר שכבר ראינו במדרש בראשית רבה לעיל (שמן הסתם שאב מהירושלמי). נכונות כל שבט להתיישב ולהתנחל במקום שיצא לו בגורל בעת חלוקת הארץ לשבטים בימי יהושע היא אולי "חן המקום על יושביו" הבסיסי אחרי כל החינות הזמניות שראינו לעיל. זו זכותו הגדולה של ספר יהושע עליו אומרים חכמים בגמרא </w:t>
      </w:r>
      <w:r w:rsidRPr="002E3451">
        <w:rPr>
          <w:rtl/>
          <w:lang w:val="he-IL"/>
        </w:rPr>
        <w:t>נדרים כב ע</w:t>
      </w:r>
      <w:r>
        <w:rPr>
          <w:rFonts w:hint="cs"/>
          <w:rtl/>
          <w:lang w:val="he-IL"/>
        </w:rPr>
        <w:t>"ב: "</w:t>
      </w:r>
      <w:r w:rsidRPr="002E3451">
        <w:rPr>
          <w:rtl/>
          <w:lang w:val="he-IL"/>
        </w:rPr>
        <w:t>אלמלא חטאו ישראל - לא ניתן להם אלא חמ</w:t>
      </w:r>
      <w:r>
        <w:rPr>
          <w:rFonts w:hint="cs"/>
          <w:rtl/>
          <w:lang w:val="he-IL"/>
        </w:rPr>
        <w:t>י</w:t>
      </w:r>
      <w:r w:rsidRPr="002E3451">
        <w:rPr>
          <w:rtl/>
          <w:lang w:val="he-IL"/>
        </w:rPr>
        <w:t>שה חומשי תורה וספר יהושע בלבד, שערכה של ארץ ישראל הוא</w:t>
      </w:r>
      <w:r>
        <w:rPr>
          <w:rFonts w:hint="cs"/>
          <w:rtl/>
          <w:lang w:val="he-IL"/>
        </w:rPr>
        <w:t>". אחא שאידיאל זה לא זכה להתקיים בשלמות וכבר בספר יהושע ושופטים אנחנו קוראים על שבט יוסף (שבטו של יהושע) שמתלונן על חלקו (יהושי יז יד), משפחת כלב משבט יהודה (יהושע טו טז)</w:t>
      </w:r>
      <w:r w:rsidRPr="002E3451">
        <w:rPr>
          <w:rtl/>
          <w:lang w:val="he-IL"/>
        </w:rPr>
        <w:t>,</w:t>
      </w:r>
      <w:r>
        <w:rPr>
          <w:rFonts w:hint="cs"/>
          <w:rtl/>
          <w:lang w:val="he-IL"/>
        </w:rPr>
        <w:t xml:space="preserve"> בני דן שיצאו לחפש נחלה</w:t>
      </w:r>
      <w:r w:rsidRPr="002E3451">
        <w:rPr>
          <w:rtl/>
          <w:lang w:val="he-IL"/>
        </w:rPr>
        <w:t xml:space="preserve"> </w:t>
      </w:r>
      <w:r>
        <w:rPr>
          <w:rFonts w:hint="cs"/>
          <w:rtl/>
          <w:lang w:val="he-IL"/>
        </w:rPr>
        <w:t xml:space="preserve">חדשה (שופטים פרק יח) ואולי עוד. ובאשר לחלוקת הארץ הבסיסית ראה פירוש </w:t>
      </w:r>
      <w:r w:rsidRPr="004C0684">
        <w:rPr>
          <w:rtl/>
          <w:lang w:val="he-IL"/>
        </w:rPr>
        <w:t xml:space="preserve">עלי תמר </w:t>
      </w:r>
      <w:r>
        <w:rPr>
          <w:rFonts w:hint="cs"/>
          <w:rtl/>
          <w:lang w:val="he-IL"/>
        </w:rPr>
        <w:t>על הירושלמי הנ"ל: "</w:t>
      </w:r>
      <w:r w:rsidRPr="004C0684">
        <w:rPr>
          <w:rtl/>
          <w:lang w:val="he-IL"/>
        </w:rPr>
        <w:t>ואף שנתחלקה עפ"י או</w:t>
      </w:r>
      <w:r>
        <w:rPr>
          <w:rFonts w:hint="cs"/>
          <w:rtl/>
          <w:lang w:val="he-IL"/>
        </w:rPr>
        <w:t>רים ותומים</w:t>
      </w:r>
      <w:r w:rsidRPr="004C0684">
        <w:rPr>
          <w:rtl/>
          <w:lang w:val="he-IL"/>
        </w:rPr>
        <w:t xml:space="preserve"> וגורל</w:t>
      </w:r>
      <w:r>
        <w:rPr>
          <w:rFonts w:hint="cs"/>
          <w:rtl/>
          <w:lang w:val="he-IL"/>
        </w:rPr>
        <w:t>,</w:t>
      </w:r>
      <w:r w:rsidRPr="004C0684">
        <w:rPr>
          <w:rtl/>
          <w:lang w:val="he-IL"/>
        </w:rPr>
        <w:t xml:space="preserve"> לא היתה להם קורת רוח בנחלתם אם לא בהשגחת ה' שנתן חן כל מקום על יושביו. ובחן המקום לא היה די בלי או</w:t>
      </w:r>
      <w:r>
        <w:rPr>
          <w:rFonts w:hint="cs"/>
          <w:rtl/>
          <w:lang w:val="he-IL"/>
        </w:rPr>
        <w:t>רים ותומים</w:t>
      </w:r>
      <w:r w:rsidRPr="004C0684">
        <w:rPr>
          <w:rtl/>
          <w:lang w:val="he-IL"/>
        </w:rPr>
        <w:t xml:space="preserve"> וגורל, שכן יושבי מקומות האחרים היו מונים אותם שבחרו בחלק רע וקראוהו טוב</w:t>
      </w:r>
      <w:r>
        <w:rPr>
          <w:rFonts w:hint="cs"/>
          <w:rtl/>
          <w:lang w:val="he-IL"/>
        </w:rPr>
        <w:t>.</w:t>
      </w:r>
      <w:r w:rsidRPr="004C0684">
        <w:rPr>
          <w:rtl/>
          <w:lang w:val="he-IL"/>
        </w:rPr>
        <w:t xml:space="preserve"> ורק בשל</w:t>
      </w:r>
      <w:r>
        <w:rPr>
          <w:rFonts w:hint="cs"/>
          <w:rtl/>
          <w:lang w:val="he-IL"/>
        </w:rPr>
        <w:t>ו</w:t>
      </w:r>
      <w:r w:rsidRPr="004C0684">
        <w:rPr>
          <w:rtl/>
          <w:lang w:val="he-IL"/>
        </w:rPr>
        <w:t>שה דברים יחד נתבססה החלוקה</w:t>
      </w:r>
      <w:r>
        <w:rPr>
          <w:rFonts w:hint="cs"/>
          <w:rtl/>
          <w:lang w:val="he-IL"/>
        </w:rPr>
        <w:t>"</w:t>
      </w:r>
      <w:r w:rsidRPr="004C0684">
        <w:rPr>
          <w:rtl/>
          <w:lang w:val="he-IL"/>
        </w:rPr>
        <w:t xml:space="preserve">. </w:t>
      </w:r>
      <w:r>
        <w:rPr>
          <w:rFonts w:hint="cs"/>
          <w:rtl/>
          <w:lang w:val="he-IL"/>
        </w:rPr>
        <w:t>וכך הוא מסביר שם גם את חן האישה על בעלה שעדיין צריך "</w:t>
      </w:r>
      <w:r w:rsidRPr="004C0684">
        <w:rPr>
          <w:rtl/>
          <w:lang w:val="he-IL"/>
        </w:rPr>
        <w:t>שמרקדין לפני הכלה ואומרים כלה נאה וחסודה. אף שחן האשה על בעלה והקב"ה מזווג זיווגים, צריכים גם הסכמת בנ</w:t>
      </w:r>
      <w:r>
        <w:rPr>
          <w:rFonts w:hint="cs"/>
          <w:rtl/>
          <w:lang w:val="he-IL"/>
        </w:rPr>
        <w:t>י אדם". תמיד לחזק ולשבח אנשים על בחירתם ולא להסתמך "חן המקום על יושביו" ושתי החינות האחרות.</w:t>
      </w:r>
    </w:p>
  </w:footnote>
  <w:footnote w:id="20">
    <w:p w14:paraId="211244F9" w14:textId="77777777" w:rsidR="00A81D6F" w:rsidRDefault="00A81D6F">
      <w:pPr>
        <w:pStyle w:val="a3"/>
        <w:rPr>
          <w:rFonts w:hint="cs"/>
        </w:rPr>
      </w:pPr>
      <w:r>
        <w:rPr>
          <w:rStyle w:val="a5"/>
        </w:rPr>
        <w:footnoteRef/>
      </w:r>
      <w:r>
        <w:rPr>
          <w:rtl/>
        </w:rPr>
        <w:t xml:space="preserve"> </w:t>
      </w:r>
      <w:r>
        <w:rPr>
          <w:rFonts w:hint="cs"/>
          <w:rtl/>
          <w:lang w:val="he-IL"/>
        </w:rPr>
        <w:t>חזרנו לגמרא בסוטה שבסמוך לדרשת רבי יוחנן על שלושה חינות בה פת</w:t>
      </w:r>
      <w:r w:rsidR="00C964FA">
        <w:rPr>
          <w:rFonts w:hint="cs"/>
          <w:rtl/>
          <w:lang w:val="he-IL"/>
        </w:rPr>
        <w:t>ח</w:t>
      </w:r>
      <w:r>
        <w:rPr>
          <w:rFonts w:hint="cs"/>
          <w:rtl/>
          <w:lang w:val="he-IL"/>
        </w:rPr>
        <w:t xml:space="preserve">נו, מביאה קטע זה הדן בנס הראשון שעשה אלישע לאחר הסתלקות אליהו, כאשר הוא יושב בעיר יריחו. ואלישע מרפא את המים </w:t>
      </w:r>
      <w:r>
        <w:rPr>
          <w:rtl/>
          <w:lang w:val="he-IL"/>
        </w:rPr>
        <w:t>–</w:t>
      </w:r>
      <w:r>
        <w:rPr>
          <w:rFonts w:hint="cs"/>
          <w:rtl/>
          <w:lang w:val="he-IL"/>
        </w:rPr>
        <w:t xml:space="preserve"> מה שמזכיר את מי מרה שמשה ריפא. ראו שמות רבה נ ג. אבל, שואלת הגמרא, כיצד יכולים היו אנשי יריחו לכנות את מושב העיר "טוב" כאשר המים רעים והארץ משכלת את יושביה (בגלל המים הרעים)? התשובה היא: "חן המקום על יושביו. ראה רש"י במלכים ב שם: "</w:t>
      </w:r>
      <w:r w:rsidRPr="00D81C3E">
        <w:rPr>
          <w:rtl/>
          <w:lang w:val="he-IL"/>
        </w:rPr>
        <w:t>והמים רעים - ומחמת המים הארץ משכלת את יושביה לקברם אם כן מהו ומושב העיר טוב</w:t>
      </w:r>
      <w:r>
        <w:rPr>
          <w:rFonts w:hint="cs"/>
          <w:rtl/>
          <w:lang w:val="he-IL"/>
        </w:rPr>
        <w:t>?</w:t>
      </w:r>
      <w:r w:rsidRPr="00D81C3E">
        <w:rPr>
          <w:rtl/>
          <w:lang w:val="he-IL"/>
        </w:rPr>
        <w:t xml:space="preserve"> מכאן אמרו חן מקום על יושביו</w:t>
      </w:r>
      <w:r>
        <w:rPr>
          <w:rFonts w:hint="cs"/>
          <w:rtl/>
          <w:lang w:val="he-IL"/>
        </w:rPr>
        <w:t>". וזה החן על העיר שיהושע קלל את מי שיבנה אותה! ראה פירושי רד"ק ואברבנאל על המקום שמתעכבים על ייחודיות זו של יריחו ומזכירים לא רק את קללת יהושע אלא גם, עפ"י המסופר בגמרא סנהדרין קיג ע"א, שאליהו הוסיף גם הוא לקלל את העיר. עפ"י רד"ק: "</w:t>
      </w:r>
      <w:r w:rsidRPr="00E57352">
        <w:rPr>
          <w:rtl/>
          <w:lang w:val="he-IL"/>
        </w:rPr>
        <w:t xml:space="preserve">עד עתה לא ראינו כי יריחו היו בה מים רעים ולא שהיתה העיר משכלת </w:t>
      </w:r>
      <w:r>
        <w:rPr>
          <w:rFonts w:hint="cs"/>
          <w:rtl/>
          <w:lang w:val="he-IL"/>
        </w:rPr>
        <w:t xml:space="preserve">... </w:t>
      </w:r>
      <w:r w:rsidRPr="00E57352">
        <w:rPr>
          <w:rtl/>
          <w:lang w:val="he-IL"/>
        </w:rPr>
        <w:t>אלא נראה שמקרוב היה זה הרע למים מרעת יושבי בה ומפני רוע המים היתה גם כן הארץ משכלת שהיו האנשים שותים המים והיו מתים ברוב</w:t>
      </w:r>
      <w:r>
        <w:rPr>
          <w:rFonts w:hint="cs"/>
          <w:rtl/>
          <w:lang w:val="he-IL"/>
        </w:rPr>
        <w:t xml:space="preserve">". </w:t>
      </w:r>
      <w:r w:rsidR="00C964FA">
        <w:rPr>
          <w:rFonts w:hint="cs"/>
          <w:rtl/>
          <w:lang w:val="he-IL"/>
        </w:rPr>
        <w:t>ופירוש אברבנאל</w:t>
      </w:r>
      <w:r>
        <w:rPr>
          <w:rFonts w:hint="cs"/>
          <w:rtl/>
          <w:lang w:val="he-IL"/>
        </w:rPr>
        <w:t>: "</w:t>
      </w:r>
      <w:r w:rsidRPr="004836FC">
        <w:rPr>
          <w:rtl/>
          <w:lang w:val="he-IL"/>
        </w:rPr>
        <w:t>וכפי הפשט רצו לומר שהיה מושב הארץ יפה ומשובח, ושדות וכרמים וזתים וכל עץ טוב היו שם, וגם היה אויר העיר ההיא טוב, והוא ממה שיורה שלא היתה ארץ משכלת מהפסד אוירה, אבל היו המים רעים והארץ מפני זה היתה משכלת, וידמה כי מעת שקללה יהושע נתקלקלה האדמה ההיא</w:t>
      </w:r>
      <w:r>
        <w:rPr>
          <w:rFonts w:hint="cs"/>
          <w:rtl/>
          <w:lang w:val="he-IL"/>
        </w:rPr>
        <w:t>". והנה בא אלישע ומרפא את המים ומשם את הארץ המשכלת ומשם את יושבי העיר ומסיר את קללתם יהושע ואליהו רבו. כל זאת, משום שראה שחן המקום על יושביו.</w:t>
      </w:r>
    </w:p>
  </w:footnote>
  <w:footnote w:id="21">
    <w:p w14:paraId="54ECB6BC" w14:textId="77777777" w:rsidR="00E776CB" w:rsidRDefault="00E776CB" w:rsidP="00A52137">
      <w:pPr>
        <w:pStyle w:val="a3"/>
        <w:rPr>
          <w:rFonts w:hint="cs"/>
          <w:rtl/>
        </w:rPr>
      </w:pPr>
      <w:r>
        <w:rPr>
          <w:rStyle w:val="a5"/>
        </w:rPr>
        <w:footnoteRef/>
      </w:r>
      <w:r>
        <w:rPr>
          <w:rtl/>
        </w:rPr>
        <w:t xml:space="preserve"> </w:t>
      </w:r>
      <w:r>
        <w:rPr>
          <w:rFonts w:hint="cs"/>
          <w:rtl/>
        </w:rPr>
        <w:t xml:space="preserve">המדרש לא מצטט כאן פסוק ולא בכדי. לא רק שאין פסוק כזה, אלא שהפסוק במקרא הוא בדיוק הפוך. ראה </w:t>
      </w:r>
      <w:r>
        <w:rPr>
          <w:rtl/>
        </w:rPr>
        <w:t>ירמיהו לב ו-ח</w:t>
      </w:r>
      <w:r w:rsidR="00A52137">
        <w:rPr>
          <w:rFonts w:hint="cs"/>
          <w:rtl/>
        </w:rPr>
        <w:t xml:space="preserve"> שהקב"ה מבשר לירמיהו שחנמאל דודו יבוא אליו לירושלים: "</w:t>
      </w:r>
      <w:r>
        <w:rPr>
          <w:rtl/>
        </w:rPr>
        <w:t>וַיֹּאמֶר יִרְמְיָהוּ הָיָה דְבַר ה' אֵלַי לֵאמֹר:</w:t>
      </w:r>
      <w:r w:rsidR="00A52137">
        <w:rPr>
          <w:rFonts w:hint="cs"/>
          <w:rtl/>
        </w:rPr>
        <w:t xml:space="preserve"> </w:t>
      </w:r>
      <w:r>
        <w:rPr>
          <w:rtl/>
        </w:rPr>
        <w:t>הִנֵּה חֲנַמְאֵל בֶּן שַׁלֻּם דֹּדְךָ בָּא אֵלֶיךָ לֵאמֹר קְנֵה לְךָ אֶת שָׂדִי אֲשֶׁר בַּעֲנָתוֹת כִּי לְךָ מִשְׁפַּט הַגְּאֻלָּה לִקְנוֹת:</w:t>
      </w:r>
      <w:r w:rsidR="00A52137">
        <w:rPr>
          <w:rFonts w:hint="cs"/>
          <w:rtl/>
        </w:rPr>
        <w:t xml:space="preserve"> </w:t>
      </w:r>
      <w:r>
        <w:rPr>
          <w:rtl/>
        </w:rPr>
        <w:t>וַיָּבֹא אֵלַי חֲנַמְאֵל בֶּן דֹּדִי כִּדְבַר ה' אֶל חֲצַר הַמַּטָּרָה</w:t>
      </w:r>
      <w:r w:rsidR="00A52137">
        <w:rPr>
          <w:rFonts w:hint="cs"/>
          <w:rtl/>
        </w:rPr>
        <w:t xml:space="preserve"> וכו' ". הדרשן לא מהסס להפוך מאה ושמונים מעלות מי הלך למי ובלבד שיגיע אל מחוז חפץ דרשתו.  </w:t>
      </w:r>
    </w:p>
  </w:footnote>
  <w:footnote w:id="22">
    <w:p w14:paraId="182B1F91" w14:textId="77777777" w:rsidR="005D7852" w:rsidRDefault="005D7852">
      <w:pPr>
        <w:pStyle w:val="a3"/>
        <w:rPr>
          <w:rFonts w:hint="cs"/>
          <w:rtl/>
        </w:rPr>
      </w:pPr>
      <w:r>
        <w:rPr>
          <w:rStyle w:val="a5"/>
        </w:rPr>
        <w:footnoteRef/>
      </w:r>
      <w:r>
        <w:rPr>
          <w:rtl/>
        </w:rPr>
        <w:t xml:space="preserve"> </w:t>
      </w:r>
      <w:r>
        <w:rPr>
          <w:rFonts w:hint="cs"/>
          <w:rtl/>
          <w:lang w:val="he-IL"/>
        </w:rPr>
        <w:t xml:space="preserve">כבר הרחבנו לדון במדרש זה בדברינו </w:t>
      </w:r>
      <w:hyperlink r:id="rId3" w:history="1">
        <w:r w:rsidRPr="005D7852">
          <w:rPr>
            <w:rStyle w:val="Hyperlink"/>
            <w:rFonts w:hint="cs"/>
            <w:rtl/>
            <w:lang w:val="he-IL"/>
          </w:rPr>
          <w:t>גאולת השדה בענתות</w:t>
        </w:r>
      </w:hyperlink>
      <w:r>
        <w:rPr>
          <w:rFonts w:hint="cs"/>
          <w:rtl/>
          <w:lang w:val="he-IL"/>
        </w:rPr>
        <w:t xml:space="preserve"> בפרשת בהר. הבסיס הוא מדרש פסיקתא רבתי פיסקא כו בעת שסרחה וכן פסיקתא דרב כהנא פיסקא יג דברי ירמיהו שמצוטט בפירוש </w:t>
      </w:r>
      <w:r w:rsidRPr="00D81C3E">
        <w:rPr>
          <w:rtl/>
          <w:lang w:val="he-IL"/>
        </w:rPr>
        <w:t>אלשיך תהלים פרק עט</w:t>
      </w:r>
      <w:r>
        <w:rPr>
          <w:rFonts w:hint="cs"/>
          <w:rtl/>
          <w:lang w:val="he-IL"/>
        </w:rPr>
        <w:t>: "</w:t>
      </w:r>
      <w:r w:rsidRPr="00D81C3E">
        <w:rPr>
          <w:rtl/>
          <w:lang w:val="he-IL"/>
        </w:rPr>
        <w:t xml:space="preserve">פתיתני ה' ואפת (ירמיה כ ז), בשעה שהגיעה קיצה של ירושלם ליהרס אמר לו </w:t>
      </w:r>
      <w:r>
        <w:rPr>
          <w:rFonts w:cs="David"/>
          <w:rtl/>
          <w:lang w:val="he-IL"/>
        </w:rPr>
        <w:t>הקב"ה</w:t>
      </w:r>
      <w:r w:rsidRPr="00D81C3E">
        <w:rPr>
          <w:rtl/>
          <w:lang w:val="he-IL"/>
        </w:rPr>
        <w:t xml:space="preserve"> לירמיה קום לך לענתות וקח השדה מאת חנמאל דודך (עי' ירמיה לב)</w:t>
      </w:r>
      <w:r>
        <w:rPr>
          <w:rFonts w:hint="cs"/>
          <w:rtl/>
          <w:lang w:val="he-IL"/>
        </w:rPr>
        <w:t>.</w:t>
      </w:r>
      <w:r w:rsidRPr="00D81C3E">
        <w:rPr>
          <w:rtl/>
          <w:lang w:val="he-IL"/>
        </w:rPr>
        <w:t xml:space="preserve"> אותה שעה חשב ירמיהו בלבו שמא נותן חן המקום על בעליו ונושאים ונותנים בתוכו</w:t>
      </w:r>
      <w:r>
        <w:rPr>
          <w:rFonts w:hint="cs"/>
          <w:rtl/>
          <w:lang w:val="he-IL"/>
        </w:rPr>
        <w:t>.</w:t>
      </w:r>
      <w:r w:rsidRPr="00D81C3E">
        <w:rPr>
          <w:rtl/>
          <w:lang w:val="he-IL"/>
        </w:rPr>
        <w:t xml:space="preserve"> אמר לו </w:t>
      </w:r>
      <w:r>
        <w:rPr>
          <w:rFonts w:cs="David"/>
          <w:rtl/>
          <w:lang w:val="he-IL"/>
        </w:rPr>
        <w:t>הקב"ה</w:t>
      </w:r>
      <w:r w:rsidRPr="00D81C3E">
        <w:rPr>
          <w:rtl/>
          <w:lang w:val="he-IL"/>
        </w:rPr>
        <w:t xml:space="preserve"> קום לך קנה השדה</w:t>
      </w:r>
      <w:r>
        <w:rPr>
          <w:rFonts w:hint="cs"/>
          <w:rtl/>
          <w:lang w:val="he-IL"/>
        </w:rPr>
        <w:t>". והעדפנו להביא למעלה את נוסח ילקוט שמעוני משום שהוא מזכיר בפירוש את הביטוי "חן המקום על בעליו" שנשמע כאן כתחליף ל"יושביו". בשיא המצור וערב החורבן, בעת שירמיהו רואה כיצד נבואותיו הולכות ומתגשמות, בעת שהוא נרדף ע"י המלך (צדקיהו) ושריו ומוטל לבור וכמעט ומת, הקב"ה מצליח לפתות אותו בשביב תקווה דק וקלוש: קיום מצוות גאולת שדה משפחתי. ירמיהו שומע את שם עיר מולדתו "ענתות", מתבשר שיש אפשרות לגאול שם שדה, וחן המקום תופס אותו וגורם לו לצאת מירושלים לענתות. ואך יצא, והעיר נתנה ביד הכשדים. חן המקום על יושביו וילידיו גם בשעות הכי קשות.</w:t>
      </w:r>
    </w:p>
  </w:footnote>
  <w:footnote w:id="23">
    <w:p w14:paraId="4966CC46" w14:textId="77777777" w:rsidR="00E16837" w:rsidRDefault="00E16837" w:rsidP="00E16837">
      <w:pPr>
        <w:pStyle w:val="a3"/>
        <w:rPr>
          <w:rFonts w:hint="cs"/>
        </w:rPr>
      </w:pPr>
      <w:r>
        <w:rPr>
          <w:rStyle w:val="a5"/>
        </w:rPr>
        <w:footnoteRef/>
      </w:r>
      <w:r>
        <w:rPr>
          <w:rtl/>
        </w:rPr>
        <w:t xml:space="preserve"> </w:t>
      </w:r>
      <w:r>
        <w:rPr>
          <w:rFonts w:hint="cs"/>
          <w:rtl/>
        </w:rPr>
        <w:t>מה שמזכיר את דברי הגמרא ב</w:t>
      </w:r>
      <w:r>
        <w:rPr>
          <w:rtl/>
        </w:rPr>
        <w:t>פסחים פז ע</w:t>
      </w:r>
      <w:r>
        <w:rPr>
          <w:rFonts w:hint="cs"/>
          <w:rtl/>
        </w:rPr>
        <w:t>"ב: "</w:t>
      </w:r>
      <w:r>
        <w:rPr>
          <w:rtl/>
        </w:rPr>
        <w:t>צדקה עשה הק</w:t>
      </w:r>
      <w:r>
        <w:rPr>
          <w:rFonts w:hint="cs"/>
          <w:rtl/>
        </w:rPr>
        <w:t xml:space="preserve">ב"ה </w:t>
      </w:r>
      <w:r>
        <w:rPr>
          <w:rtl/>
        </w:rPr>
        <w:t>בישראל שפזרן לבין האומות</w:t>
      </w:r>
      <w:r>
        <w:rPr>
          <w:rFonts w:hint="cs"/>
          <w:rtl/>
        </w:rPr>
        <w:t>". ואולי גם כדרשה ב</w:t>
      </w:r>
      <w:r>
        <w:rPr>
          <w:rtl/>
        </w:rPr>
        <w:t xml:space="preserve">בראשית רבה </w:t>
      </w:r>
      <w:r>
        <w:rPr>
          <w:rFonts w:hint="cs"/>
          <w:rtl/>
        </w:rPr>
        <w:t>לג ו: "</w:t>
      </w:r>
      <w:r>
        <w:rPr>
          <w:rtl/>
        </w:rPr>
        <w:t>היא ישבה בגוים לא מצאה מנוח</w:t>
      </w:r>
      <w:r>
        <w:rPr>
          <w:rFonts w:hint="cs"/>
          <w:rtl/>
        </w:rPr>
        <w:t xml:space="preserve"> ... </w:t>
      </w:r>
      <w:r>
        <w:rPr>
          <w:rtl/>
        </w:rPr>
        <w:t>א</w:t>
      </w:r>
      <w:r>
        <w:rPr>
          <w:rFonts w:hint="cs"/>
          <w:rtl/>
        </w:rPr>
        <w:t>י</w:t>
      </w:r>
      <w:r>
        <w:rPr>
          <w:rtl/>
        </w:rPr>
        <w:t>לו מצאה מנוח לא היו חוזרים</w:t>
      </w:r>
      <w:r>
        <w:rPr>
          <w:rFonts w:hint="cs"/>
          <w:rtl/>
        </w:rPr>
        <w:t>".</w:t>
      </w:r>
    </w:p>
  </w:footnote>
  <w:footnote w:id="24">
    <w:p w14:paraId="07B78807" w14:textId="77777777" w:rsidR="00C11F2B" w:rsidRDefault="00C11F2B">
      <w:pPr>
        <w:pStyle w:val="a3"/>
        <w:rPr>
          <w:rFonts w:hint="cs"/>
        </w:rPr>
      </w:pPr>
      <w:r>
        <w:rPr>
          <w:rStyle w:val="a5"/>
        </w:rPr>
        <w:footnoteRef/>
      </w:r>
      <w:r>
        <w:rPr>
          <w:rtl/>
        </w:rPr>
        <w:t xml:space="preserve"> </w:t>
      </w:r>
      <w:r w:rsidRPr="00E16837">
        <w:rPr>
          <w:rtl/>
          <w:lang w:val="he-IL"/>
        </w:rPr>
        <w:t>פלא יועץ</w:t>
      </w:r>
      <w:r>
        <w:rPr>
          <w:rFonts w:hint="cs"/>
          <w:rtl/>
          <w:lang w:val="he-IL"/>
        </w:rPr>
        <w:t xml:space="preserve"> הוא </w:t>
      </w:r>
      <w:r w:rsidRPr="00E16837">
        <w:rPr>
          <w:rtl/>
          <w:lang w:val="he-IL"/>
        </w:rPr>
        <w:t xml:space="preserve">ספר מוסר </w:t>
      </w:r>
      <w:r>
        <w:rPr>
          <w:rFonts w:hint="cs"/>
          <w:rtl/>
          <w:lang w:val="he-IL"/>
        </w:rPr>
        <w:t xml:space="preserve">הערוך לפי </w:t>
      </w:r>
      <w:r w:rsidRPr="00E16837">
        <w:rPr>
          <w:rtl/>
          <w:lang w:val="he-IL"/>
        </w:rPr>
        <w:t>נושאים בסדר א"ב</w:t>
      </w:r>
      <w:r>
        <w:rPr>
          <w:rFonts w:hint="cs"/>
          <w:rtl/>
          <w:lang w:val="he-IL"/>
        </w:rPr>
        <w:t xml:space="preserve">, שכתב </w:t>
      </w:r>
      <w:r w:rsidRPr="00E16837">
        <w:rPr>
          <w:rtl/>
          <w:lang w:val="he-IL"/>
        </w:rPr>
        <w:t xml:space="preserve">רבי אליעזר ב"ר יצחק פאפו </w:t>
      </w:r>
      <w:r>
        <w:rPr>
          <w:rtl/>
          <w:lang w:val="he-IL"/>
        </w:rPr>
        <w:t>–</w:t>
      </w:r>
      <w:r>
        <w:rPr>
          <w:rFonts w:hint="cs"/>
          <w:rtl/>
          <w:lang w:val="he-IL"/>
        </w:rPr>
        <w:t xml:space="preserve"> בוסניה מאות 18-19. כאן חזרנו</w:t>
      </w:r>
      <w:r>
        <w:rPr>
          <w:rFonts w:hint="cs"/>
          <w:rtl/>
        </w:rPr>
        <w:t xml:space="preserve"> לנושא הגלות עליו כבר רמזנו לעיל. ניתן למצוא מקומות בעולם בהם יש "חן המקום על יושביו" זמני, אבל היהודי בגלות צריך כל הזמן לפקוח עיניים ולעמוד על המשמר ולברר מקום ראוי יותר להתיישב בו. ואם יש כזה </w:t>
      </w:r>
      <w:r>
        <w:rPr>
          <w:rFonts w:hint="cs"/>
          <w:rtl/>
          <w:lang w:val="he-IL"/>
        </w:rPr>
        <w:t>"</w:t>
      </w:r>
      <w:r w:rsidRPr="000A137D">
        <w:rPr>
          <w:rtl/>
          <w:lang w:val="he-IL"/>
        </w:rPr>
        <w:t>ויש יכולת בידו לעקור דירתו</w:t>
      </w:r>
      <w:r>
        <w:rPr>
          <w:rFonts w:hint="cs"/>
          <w:rtl/>
          <w:lang w:val="he-IL"/>
        </w:rPr>
        <w:t>,</w:t>
      </w:r>
      <w:r w:rsidRPr="000A137D">
        <w:rPr>
          <w:rtl/>
          <w:lang w:val="he-IL"/>
        </w:rPr>
        <w:t xml:space="preserve"> יברח לו ויבחר מקום היותר טוב לו ולזרעו</w:t>
      </w:r>
      <w:r>
        <w:rPr>
          <w:rFonts w:hint="cs"/>
          <w:rtl/>
          <w:lang w:val="he-IL"/>
        </w:rPr>
        <w:t xml:space="preserve">". אך גם במקומות אלה (אולי הוא מרמז כאן למדינות מערב אירופה בהן כבר נתנו זכויות אזרחיות ליהודים או אפילו לאמריקה), טוב יעשה היהודי אם לא יתבלט וינהג בצניעות יתירה במגוריו ובהופעתו החיצונית. אין כאן שום אזכור של חן ארץ ישראל והאפשרות לחזור אליה וגם ידוע שרבים וטובים נדבקו למקום בו ישבו וראו בו יותר מחן זמני. ראה דברינו </w:t>
      </w:r>
      <w:hyperlink r:id="rId4" w:history="1">
        <w:r w:rsidRPr="00C11F2B">
          <w:rPr>
            <w:rStyle w:val="Hyperlink"/>
            <w:rFonts w:hint="cs"/>
            <w:rtl/>
            <w:lang w:val="he-IL"/>
          </w:rPr>
          <w:t>לא מאסתים ולא געלתים לכלותם</w:t>
        </w:r>
      </w:hyperlink>
      <w:r>
        <w:rPr>
          <w:rFonts w:hint="cs"/>
          <w:rtl/>
          <w:lang w:val="he-IL"/>
        </w:rPr>
        <w:t xml:space="preserve"> בפרשת בחוקותי. ראה </w:t>
      </w:r>
      <w:r>
        <w:rPr>
          <w:rFonts w:hint="cs"/>
          <w:rtl/>
        </w:rPr>
        <w:t>שם</w:t>
      </w:r>
      <w:r>
        <w:rPr>
          <w:rFonts w:hint="cs"/>
          <w:rtl/>
          <w:lang w:val="he-IL"/>
        </w:rPr>
        <w:t xml:space="preserve"> בפרט </w:t>
      </w:r>
      <w:r>
        <w:rPr>
          <w:rFonts w:hint="cs"/>
          <w:rtl/>
        </w:rPr>
        <w:t xml:space="preserve">את דברי </w:t>
      </w:r>
      <w:r w:rsidRPr="00C11F2B">
        <w:rPr>
          <w:rtl/>
        </w:rPr>
        <w:t>משך חכמה ויקרא פרק כו מד</w:t>
      </w:r>
      <w:r w:rsidRPr="00C11F2B">
        <w:rPr>
          <w:rFonts w:hint="cs"/>
          <w:rtl/>
          <w:lang w:val="he-IL"/>
        </w:rPr>
        <w:t>.</w:t>
      </w:r>
    </w:p>
  </w:footnote>
  <w:footnote w:id="25">
    <w:p w14:paraId="26EA2BEB" w14:textId="77777777" w:rsidR="00C11F2B" w:rsidRDefault="00C11F2B" w:rsidP="00CC7751">
      <w:pPr>
        <w:pStyle w:val="a3"/>
        <w:rPr>
          <w:rFonts w:hint="cs"/>
          <w:rtl/>
        </w:rPr>
      </w:pPr>
      <w:r>
        <w:rPr>
          <w:rStyle w:val="a5"/>
        </w:rPr>
        <w:footnoteRef/>
      </w:r>
      <w:r>
        <w:rPr>
          <w:rtl/>
        </w:rPr>
        <w:t xml:space="preserve"> </w:t>
      </w:r>
      <w:r>
        <w:rPr>
          <w:rFonts w:hint="cs"/>
          <w:rtl/>
        </w:rPr>
        <w:t xml:space="preserve">במקורות שערכנו בסדר 'ההיסטורי' גלשנו בהכרח למשמעות הרחבה והציבורית (אולי אפילו הפוליטית) של "חן המקום על יושביו". נחזור ונסכם במשמעות </w:t>
      </w:r>
      <w:r w:rsidR="00CC7751">
        <w:rPr>
          <w:rFonts w:hint="cs"/>
          <w:rtl/>
        </w:rPr>
        <w:t>האישית ו</w:t>
      </w:r>
      <w:r>
        <w:rPr>
          <w:rFonts w:hint="cs"/>
          <w:rtl/>
        </w:rPr>
        <w:t xml:space="preserve">האנושית הכללית </w:t>
      </w:r>
      <w:r w:rsidR="00CC7751">
        <w:rPr>
          <w:rFonts w:hint="cs"/>
          <w:rtl/>
        </w:rPr>
        <w:t>של ביטוי זה.</w:t>
      </w:r>
    </w:p>
  </w:footnote>
  <w:footnote w:id="26">
    <w:p w14:paraId="00A392C4" w14:textId="77777777" w:rsidR="00CC7751" w:rsidRDefault="00CC7751">
      <w:pPr>
        <w:pStyle w:val="a3"/>
        <w:rPr>
          <w:rFonts w:hint="cs"/>
          <w:rtl/>
        </w:rPr>
      </w:pPr>
      <w:r>
        <w:rPr>
          <w:rStyle w:val="a5"/>
        </w:rPr>
        <w:footnoteRef/>
      </w:r>
      <w:r>
        <w:rPr>
          <w:rtl/>
        </w:rPr>
        <w:t xml:space="preserve"> </w:t>
      </w:r>
      <w:r>
        <w:rPr>
          <w:rFonts w:hint="cs"/>
          <w:rtl/>
          <w:lang w:val="he-IL"/>
        </w:rPr>
        <w:t>בנבואת ישעיהו על נפילת בבל: "</w:t>
      </w:r>
      <w:r w:rsidRPr="00272497">
        <w:rPr>
          <w:rtl/>
          <w:lang w:val="he-IL"/>
        </w:rPr>
        <w:t>מַשָּׂא בָּבֶל אֲשֶׁר</w:t>
      </w:r>
      <w:r>
        <w:rPr>
          <w:rtl/>
          <w:lang w:val="he-IL"/>
        </w:rPr>
        <w:t xml:space="preserve"> חָזָה יְשַׁעְיָהוּ בֶּן אָמוֹץ</w:t>
      </w:r>
      <w:r>
        <w:rPr>
          <w:rFonts w:hint="cs"/>
          <w:rtl/>
          <w:lang w:val="he-IL"/>
        </w:rPr>
        <w:t>", מובאים תיאורים קשים של הרס וחורבן, ובהם הפסוק: "</w:t>
      </w:r>
      <w:r w:rsidRPr="00272497">
        <w:rPr>
          <w:rtl/>
          <w:lang w:val="he-IL"/>
        </w:rPr>
        <w:t>לֹא תֵשֵׁב לָנֶצַח וְלֹא תִשְׁכֹּן עַד דּוֹר וָדוֹר וְלֹא יַהֵל שָׁם עֲרָבִי וְרֹעִים לֹא יַרְבִּצוּ שָׁם</w:t>
      </w:r>
      <w:r>
        <w:rPr>
          <w:rFonts w:hint="cs"/>
          <w:rtl/>
          <w:lang w:val="he-IL"/>
        </w:rPr>
        <w:t xml:space="preserve">". מסביר רש"י שאפילו הערבים הנודדים ממקום למקום, שאינם בררנים ומוצאים חן בכל מקום שייקרה במסעותיהם </w:t>
      </w:r>
      <w:r>
        <w:rPr>
          <w:rtl/>
          <w:lang w:val="he-IL"/>
        </w:rPr>
        <w:t>–</w:t>
      </w:r>
      <w:r>
        <w:rPr>
          <w:rFonts w:hint="cs"/>
          <w:rtl/>
          <w:lang w:val="he-IL"/>
        </w:rPr>
        <w:t xml:space="preserve"> בהרס שיתלווה לנפילת בבל לא ימצאו שום מקום של חן </w:t>
      </w:r>
      <w:r>
        <w:rPr>
          <w:rtl/>
          <w:lang w:val="he-IL"/>
        </w:rPr>
        <w:t>–</w:t>
      </w:r>
      <w:r>
        <w:rPr>
          <w:rFonts w:hint="cs"/>
          <w:rtl/>
          <w:lang w:val="he-IL"/>
        </w:rPr>
        <w:t xml:space="preserve"> שום מקום לא ימצא חן בעיניהם. והרי לנו שיש כנראה גם גבול לכלל "חן המקום על יושביו".</w:t>
      </w:r>
    </w:p>
  </w:footnote>
  <w:footnote w:id="27">
    <w:p w14:paraId="1E422C1E" w14:textId="77777777" w:rsidR="00CC7751" w:rsidRDefault="00CC7751">
      <w:pPr>
        <w:pStyle w:val="a3"/>
        <w:rPr>
          <w:rFonts w:hint="cs"/>
          <w:rtl/>
        </w:rPr>
      </w:pPr>
      <w:r>
        <w:rPr>
          <w:rStyle w:val="a5"/>
        </w:rPr>
        <w:footnoteRef/>
      </w:r>
      <w:r>
        <w:rPr>
          <w:rtl/>
        </w:rPr>
        <w:t xml:space="preserve"> </w:t>
      </w:r>
      <w:r>
        <w:rPr>
          <w:rFonts w:hint="cs"/>
          <w:rtl/>
          <w:lang w:val="he-IL"/>
        </w:rPr>
        <w:t>הפסוק אותו מבאר אבן עזרא הוא: "</w:t>
      </w:r>
      <w:r w:rsidRPr="00A56621">
        <w:rPr>
          <w:rtl/>
          <w:lang w:val="he-IL"/>
        </w:rPr>
        <w:t>כִּי שֶׁמֶשׁ וּמָגֵן ה' אֱלֹהִים חֵן וְכָבוֹד יִתֵּן ה' לֹא יִמְנַע טוֹב לַהֹלְכִים בְּתָמִים</w:t>
      </w:r>
      <w:r>
        <w:rPr>
          <w:rFonts w:hint="cs"/>
          <w:rtl/>
          <w:lang w:val="he-IL"/>
        </w:rPr>
        <w:t xml:space="preserve">", שהוא מתוך תהלים פרק פד </w:t>
      </w:r>
      <w:r>
        <w:rPr>
          <w:rtl/>
          <w:lang w:val="he-IL"/>
        </w:rPr>
        <w:t>–</w:t>
      </w:r>
      <w:r>
        <w:rPr>
          <w:rFonts w:hint="cs"/>
          <w:rtl/>
          <w:lang w:val="he-IL"/>
        </w:rPr>
        <w:t xml:space="preserve"> שיר מזמור לעולים לרגל ולמשתוקקים לחצרות בית ה' ככתוב שם בראש הפרק: "</w:t>
      </w:r>
      <w:r w:rsidRPr="00DD0E34">
        <w:rPr>
          <w:rtl/>
          <w:lang w:val="he-IL"/>
        </w:rPr>
        <w:t>מַה יְּדִידוֹת מִשְׁכְּנוֹתֶיךָ ה' צְבָאוֹת:</w:t>
      </w:r>
      <w:r>
        <w:rPr>
          <w:rFonts w:hint="cs"/>
          <w:rtl/>
          <w:lang w:val="he-IL"/>
        </w:rPr>
        <w:t xml:space="preserve"> </w:t>
      </w:r>
      <w:r w:rsidRPr="00DD0E34">
        <w:rPr>
          <w:rtl/>
          <w:lang w:val="he-IL"/>
        </w:rPr>
        <w:t>נִכְסְפָה וְגַם כָּלְתָה נַפְשִׁי לְחַצְרוֹת ה' לִבִּי וּבְשָׂרִי יְרַנְּנוּ אֶל אֵל חָי:</w:t>
      </w:r>
      <w:r>
        <w:rPr>
          <w:rFonts w:hint="cs"/>
          <w:rtl/>
          <w:lang w:val="he-IL"/>
        </w:rPr>
        <w:t xml:space="preserve"> .... </w:t>
      </w:r>
      <w:r w:rsidRPr="00DD0E34">
        <w:rPr>
          <w:rtl/>
          <w:lang w:val="he-IL"/>
        </w:rPr>
        <w:t>אַשְׁרֵי יוֹשְׁבֵי בֵיתֶךָ עוֹד יְהַלְלוּךָ סֶּלָה</w:t>
      </w:r>
      <w:r>
        <w:rPr>
          <w:rFonts w:hint="cs"/>
          <w:rtl/>
          <w:lang w:val="he-IL"/>
        </w:rPr>
        <w:t xml:space="preserve"> וכו' ". החוגגים העולים לרגל ימצאו חן וכבוד בכל מקום בו יעברו בדרכם. בדומה לתיאור הבאת הביכורים (מסכת ביכורים פרק ג).</w:t>
      </w:r>
    </w:p>
  </w:footnote>
  <w:footnote w:id="28">
    <w:p w14:paraId="6BA3363E" w14:textId="77777777" w:rsidR="00417EC7" w:rsidRDefault="00417EC7" w:rsidP="00417EC7">
      <w:pPr>
        <w:pStyle w:val="a3"/>
        <w:rPr>
          <w:rFonts w:hint="cs"/>
        </w:rPr>
      </w:pPr>
      <w:r>
        <w:rPr>
          <w:rStyle w:val="a5"/>
        </w:rPr>
        <w:footnoteRef/>
      </w:r>
      <w:r>
        <w:rPr>
          <w:rtl/>
        </w:rPr>
        <w:t xml:space="preserve"> </w:t>
      </w:r>
      <w:r>
        <w:rPr>
          <w:rFonts w:hint="cs"/>
          <w:rtl/>
        </w:rPr>
        <w:t xml:space="preserve">לא חן המקום על יושביו, אלא חן האדם בכל מקום שאליו הוא הולך. לא חן מקום מסוים שרק שם האדם מוצא מרגוע וחן ומבקש תמיד לחזור אליו (ראה שני הסיפורים בבראשית רבה לעיל), אלא חן כל מקום שהאדם בוחר ללכת לשם. כיצחק אבינו לעיל בישוב של קבע, וכאבן עזרא של עולי הרגל וכפנים יפות של נדודי בני ישראל במדבר. זאת ברכת "ויחונך" בברכת כהנים עפ"י מדרש תנחומא. והציטוט ממגילת אסתר בו אסתר נושאת חן בעיני אחשורוש הולך עוד צעד ומנתק לגמרי את המקום ממציאת החן. לא חן של מקום מסוים, גם לא חן בכל מקום, אלא חן "לפניו" </w:t>
      </w:r>
      <w:r>
        <w:rPr>
          <w:rtl/>
        </w:rPr>
        <w:t>–</w:t>
      </w:r>
      <w:r>
        <w:rPr>
          <w:rFonts w:hint="cs"/>
          <w:rtl/>
        </w:rPr>
        <w:t xml:space="preserve"> חן מאדם לאדם. אך אילו שאל אותנו הדרשן היינו ממליצים את פסוק טו שם: "</w:t>
      </w:r>
      <w:r>
        <w:rPr>
          <w:rtl/>
        </w:rPr>
        <w:t>וַתְּהִי אֶסְתֵּר נֹשֵׂאת חֵן בְּעֵינֵי כָּל רֹאֶיהָ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BD4E" w14:textId="77777777" w:rsidR="00604ACA" w:rsidRDefault="00604ACA" w:rsidP="00720953">
    <w:pPr>
      <w:pStyle w:val="1"/>
      <w:tabs>
        <w:tab w:val="right" w:pos="9299"/>
      </w:tabs>
      <w:rPr>
        <w:lang w:eastAsia="en-US"/>
      </w:rPr>
    </w:pPr>
    <w:r>
      <w:rPr>
        <w:rtl/>
        <w:lang w:eastAsia="en-US"/>
      </w:rPr>
      <w:t>דפים מיוחדים</w:t>
    </w:r>
    <w:r>
      <w:rPr>
        <w:rtl/>
        <w:lang w:eastAsia="en-US"/>
      </w:rPr>
      <w:tab/>
      <w:t>מחלקי המים</w:t>
    </w:r>
  </w:p>
  <w:p w14:paraId="30561774" w14:textId="77777777" w:rsidR="00604ACA" w:rsidRPr="00AE2222" w:rsidRDefault="00604ACA"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182C" w14:textId="77777777" w:rsidR="00604ACA" w:rsidRDefault="00604ACA">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jM1szQ3MDK1NDdS0lEKTi0uzszPAykwtKgFAJJnn5stAAAA"/>
  </w:docVars>
  <w:rsids>
    <w:rsidRoot w:val="005E40E4"/>
    <w:rsid w:val="000028EA"/>
    <w:rsid w:val="000072D1"/>
    <w:rsid w:val="00031B96"/>
    <w:rsid w:val="00040602"/>
    <w:rsid w:val="00077FAE"/>
    <w:rsid w:val="00081D05"/>
    <w:rsid w:val="00087817"/>
    <w:rsid w:val="00094675"/>
    <w:rsid w:val="000A137D"/>
    <w:rsid w:val="000C0BF0"/>
    <w:rsid w:val="000E278C"/>
    <w:rsid w:val="000F34AE"/>
    <w:rsid w:val="001014A7"/>
    <w:rsid w:val="001022A8"/>
    <w:rsid w:val="00125D84"/>
    <w:rsid w:val="001334BA"/>
    <w:rsid w:val="00182BCD"/>
    <w:rsid w:val="00192586"/>
    <w:rsid w:val="00194862"/>
    <w:rsid w:val="001E61F1"/>
    <w:rsid w:val="001E7A2F"/>
    <w:rsid w:val="0020116B"/>
    <w:rsid w:val="0023004F"/>
    <w:rsid w:val="002510ED"/>
    <w:rsid w:val="00255DAD"/>
    <w:rsid w:val="00260714"/>
    <w:rsid w:val="00263723"/>
    <w:rsid w:val="00272497"/>
    <w:rsid w:val="00277741"/>
    <w:rsid w:val="00282A4E"/>
    <w:rsid w:val="002B14FC"/>
    <w:rsid w:val="002B42F8"/>
    <w:rsid w:val="002B4D74"/>
    <w:rsid w:val="002E3451"/>
    <w:rsid w:val="002E78C9"/>
    <w:rsid w:val="002F2825"/>
    <w:rsid w:val="00301FA0"/>
    <w:rsid w:val="00302824"/>
    <w:rsid w:val="00312093"/>
    <w:rsid w:val="00327AD2"/>
    <w:rsid w:val="003317AE"/>
    <w:rsid w:val="00353908"/>
    <w:rsid w:val="003556C5"/>
    <w:rsid w:val="0035571F"/>
    <w:rsid w:val="00357566"/>
    <w:rsid w:val="00357DB1"/>
    <w:rsid w:val="00360A49"/>
    <w:rsid w:val="0036789F"/>
    <w:rsid w:val="003750F5"/>
    <w:rsid w:val="003800B7"/>
    <w:rsid w:val="00383BFF"/>
    <w:rsid w:val="0039495A"/>
    <w:rsid w:val="003956D9"/>
    <w:rsid w:val="00397050"/>
    <w:rsid w:val="003A2CC7"/>
    <w:rsid w:val="003B123C"/>
    <w:rsid w:val="003B1AD4"/>
    <w:rsid w:val="003B7529"/>
    <w:rsid w:val="003F3DC5"/>
    <w:rsid w:val="003F47E8"/>
    <w:rsid w:val="00400E34"/>
    <w:rsid w:val="004057A6"/>
    <w:rsid w:val="00405E26"/>
    <w:rsid w:val="00417EC7"/>
    <w:rsid w:val="00435637"/>
    <w:rsid w:val="004543DB"/>
    <w:rsid w:val="0045508F"/>
    <w:rsid w:val="004678F1"/>
    <w:rsid w:val="004836FC"/>
    <w:rsid w:val="0049361D"/>
    <w:rsid w:val="004A0371"/>
    <w:rsid w:val="004A775E"/>
    <w:rsid w:val="004B4B04"/>
    <w:rsid w:val="004B647E"/>
    <w:rsid w:val="004C0684"/>
    <w:rsid w:val="004F17AB"/>
    <w:rsid w:val="004F69AF"/>
    <w:rsid w:val="005012E3"/>
    <w:rsid w:val="0054272F"/>
    <w:rsid w:val="00545AD4"/>
    <w:rsid w:val="00565AD0"/>
    <w:rsid w:val="00566BA3"/>
    <w:rsid w:val="00572C19"/>
    <w:rsid w:val="00591B0A"/>
    <w:rsid w:val="005943A9"/>
    <w:rsid w:val="005C064F"/>
    <w:rsid w:val="005D69CD"/>
    <w:rsid w:val="005D7852"/>
    <w:rsid w:val="005E40E4"/>
    <w:rsid w:val="005F08E7"/>
    <w:rsid w:val="005F43E2"/>
    <w:rsid w:val="005F4B79"/>
    <w:rsid w:val="00602300"/>
    <w:rsid w:val="00602FE0"/>
    <w:rsid w:val="00604ACA"/>
    <w:rsid w:val="00607950"/>
    <w:rsid w:val="00630F83"/>
    <w:rsid w:val="0063229E"/>
    <w:rsid w:val="006465F4"/>
    <w:rsid w:val="0066696C"/>
    <w:rsid w:val="00672565"/>
    <w:rsid w:val="0068696C"/>
    <w:rsid w:val="00691BFC"/>
    <w:rsid w:val="006B0F23"/>
    <w:rsid w:val="006C5930"/>
    <w:rsid w:val="006D4DA8"/>
    <w:rsid w:val="006D4F8C"/>
    <w:rsid w:val="006E3C72"/>
    <w:rsid w:val="006E78C1"/>
    <w:rsid w:val="006F19A6"/>
    <w:rsid w:val="006F2C1C"/>
    <w:rsid w:val="00714599"/>
    <w:rsid w:val="00714FF0"/>
    <w:rsid w:val="00720953"/>
    <w:rsid w:val="00755696"/>
    <w:rsid w:val="00764A67"/>
    <w:rsid w:val="00767941"/>
    <w:rsid w:val="007A5A1D"/>
    <w:rsid w:val="007D1F23"/>
    <w:rsid w:val="007D5FD4"/>
    <w:rsid w:val="007E09D5"/>
    <w:rsid w:val="00821BDC"/>
    <w:rsid w:val="00830AA3"/>
    <w:rsid w:val="008345AB"/>
    <w:rsid w:val="00841019"/>
    <w:rsid w:val="008423B3"/>
    <w:rsid w:val="00844E2C"/>
    <w:rsid w:val="00846618"/>
    <w:rsid w:val="00846C0D"/>
    <w:rsid w:val="00847CC5"/>
    <w:rsid w:val="00852DD7"/>
    <w:rsid w:val="00855D22"/>
    <w:rsid w:val="008A55C6"/>
    <w:rsid w:val="008C0DBD"/>
    <w:rsid w:val="008C3BFF"/>
    <w:rsid w:val="00911AC5"/>
    <w:rsid w:val="00911F6C"/>
    <w:rsid w:val="00920532"/>
    <w:rsid w:val="009235B9"/>
    <w:rsid w:val="00924358"/>
    <w:rsid w:val="0094260F"/>
    <w:rsid w:val="00944053"/>
    <w:rsid w:val="009503D3"/>
    <w:rsid w:val="00960627"/>
    <w:rsid w:val="00982F36"/>
    <w:rsid w:val="00987255"/>
    <w:rsid w:val="009B5F7A"/>
    <w:rsid w:val="009D2B50"/>
    <w:rsid w:val="009D350D"/>
    <w:rsid w:val="009D4CE3"/>
    <w:rsid w:val="009E1220"/>
    <w:rsid w:val="009F1FC5"/>
    <w:rsid w:val="009F4493"/>
    <w:rsid w:val="00A1100C"/>
    <w:rsid w:val="00A26098"/>
    <w:rsid w:val="00A50DD5"/>
    <w:rsid w:val="00A52137"/>
    <w:rsid w:val="00A54022"/>
    <w:rsid w:val="00A56621"/>
    <w:rsid w:val="00A6193C"/>
    <w:rsid w:val="00A81D6F"/>
    <w:rsid w:val="00A84DEF"/>
    <w:rsid w:val="00A84FAE"/>
    <w:rsid w:val="00AA17D1"/>
    <w:rsid w:val="00AB4FE0"/>
    <w:rsid w:val="00AB54FA"/>
    <w:rsid w:val="00AB665F"/>
    <w:rsid w:val="00AC4276"/>
    <w:rsid w:val="00AE1C4F"/>
    <w:rsid w:val="00AE2222"/>
    <w:rsid w:val="00AF762A"/>
    <w:rsid w:val="00B075CE"/>
    <w:rsid w:val="00B2091A"/>
    <w:rsid w:val="00B26C98"/>
    <w:rsid w:val="00B377B6"/>
    <w:rsid w:val="00B46488"/>
    <w:rsid w:val="00B70B85"/>
    <w:rsid w:val="00B94E91"/>
    <w:rsid w:val="00BB7EBB"/>
    <w:rsid w:val="00BC3BE6"/>
    <w:rsid w:val="00BC4393"/>
    <w:rsid w:val="00BE08F9"/>
    <w:rsid w:val="00BE4A90"/>
    <w:rsid w:val="00BF4DCC"/>
    <w:rsid w:val="00C01C22"/>
    <w:rsid w:val="00C10648"/>
    <w:rsid w:val="00C11F2B"/>
    <w:rsid w:val="00C162FC"/>
    <w:rsid w:val="00C16833"/>
    <w:rsid w:val="00C20BCE"/>
    <w:rsid w:val="00C25EF0"/>
    <w:rsid w:val="00C7693C"/>
    <w:rsid w:val="00C81793"/>
    <w:rsid w:val="00C83B88"/>
    <w:rsid w:val="00C87DD3"/>
    <w:rsid w:val="00C90B45"/>
    <w:rsid w:val="00C964FA"/>
    <w:rsid w:val="00CB3632"/>
    <w:rsid w:val="00CB419A"/>
    <w:rsid w:val="00CC3301"/>
    <w:rsid w:val="00CC7751"/>
    <w:rsid w:val="00CE2202"/>
    <w:rsid w:val="00CF37B0"/>
    <w:rsid w:val="00CF778F"/>
    <w:rsid w:val="00CF7855"/>
    <w:rsid w:val="00D07B29"/>
    <w:rsid w:val="00D44211"/>
    <w:rsid w:val="00D57508"/>
    <w:rsid w:val="00D61834"/>
    <w:rsid w:val="00D65323"/>
    <w:rsid w:val="00D71056"/>
    <w:rsid w:val="00D81C3E"/>
    <w:rsid w:val="00D83E3C"/>
    <w:rsid w:val="00D8411A"/>
    <w:rsid w:val="00D9297D"/>
    <w:rsid w:val="00D92C65"/>
    <w:rsid w:val="00D978BD"/>
    <w:rsid w:val="00DA02EC"/>
    <w:rsid w:val="00DC5313"/>
    <w:rsid w:val="00DD0E34"/>
    <w:rsid w:val="00DE13D4"/>
    <w:rsid w:val="00DF22F3"/>
    <w:rsid w:val="00E078A4"/>
    <w:rsid w:val="00E130F0"/>
    <w:rsid w:val="00E14868"/>
    <w:rsid w:val="00E15E57"/>
    <w:rsid w:val="00E16837"/>
    <w:rsid w:val="00E33B21"/>
    <w:rsid w:val="00E46E37"/>
    <w:rsid w:val="00E56216"/>
    <w:rsid w:val="00E57352"/>
    <w:rsid w:val="00E7179B"/>
    <w:rsid w:val="00E776CB"/>
    <w:rsid w:val="00E84BAE"/>
    <w:rsid w:val="00E87D09"/>
    <w:rsid w:val="00E92AA0"/>
    <w:rsid w:val="00E97BEB"/>
    <w:rsid w:val="00EB2E38"/>
    <w:rsid w:val="00EB74B6"/>
    <w:rsid w:val="00EC52B9"/>
    <w:rsid w:val="00ED1BFC"/>
    <w:rsid w:val="00ED2550"/>
    <w:rsid w:val="00F04397"/>
    <w:rsid w:val="00F10ED9"/>
    <w:rsid w:val="00F16E48"/>
    <w:rsid w:val="00F23E91"/>
    <w:rsid w:val="00F43596"/>
    <w:rsid w:val="00F43A35"/>
    <w:rsid w:val="00F45BC7"/>
    <w:rsid w:val="00F63E49"/>
    <w:rsid w:val="00F77195"/>
    <w:rsid w:val="00F863C5"/>
    <w:rsid w:val="00F86B6E"/>
    <w:rsid w:val="00F906F0"/>
    <w:rsid w:val="00F95D44"/>
    <w:rsid w:val="00FB0513"/>
    <w:rsid w:val="00FB63DA"/>
    <w:rsid w:val="00FC1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1D6DE"/>
  <w15:chartTrackingRefBased/>
  <w15:docId w15:val="{1B81C0FD-BF98-46F3-8890-20D925CB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7D09"/>
    <w:pPr>
      <w:bidi/>
    </w:pPr>
    <w:rPr>
      <w:rFonts w:cs="Narkisim"/>
      <w:sz w:val="22"/>
      <w:szCs w:val="22"/>
      <w:lang w:eastAsia="he-IL"/>
    </w:rPr>
  </w:style>
  <w:style w:type="paragraph" w:styleId="1">
    <w:name w:val="heading 1"/>
    <w:basedOn w:val="a"/>
    <w:next w:val="a"/>
    <w:link w:val="10"/>
    <w:qFormat/>
    <w:rsid w:val="00E87D09"/>
    <w:pPr>
      <w:keepNext/>
      <w:tabs>
        <w:tab w:val="right" w:pos="9469"/>
      </w:tabs>
      <w:jc w:val="both"/>
      <w:outlineLvl w:val="0"/>
    </w:pPr>
    <w:rPr>
      <w:rFonts w:cs="David"/>
      <w:b/>
      <w:bCs/>
      <w:szCs w:val="28"/>
    </w:rPr>
  </w:style>
  <w:style w:type="character" w:default="1" w:styleId="a0">
    <w:name w:val="Default Paragraph Font"/>
    <w:uiPriority w:val="1"/>
    <w:semiHidden/>
    <w:unhideWhenUsed/>
    <w:rsid w:val="00E87D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87D09"/>
  </w:style>
  <w:style w:type="paragraph" w:styleId="a3">
    <w:name w:val="footnote text"/>
    <w:basedOn w:val="a"/>
    <w:link w:val="a4"/>
    <w:rsid w:val="00E87D09"/>
    <w:pPr>
      <w:ind w:left="170" w:hanging="170"/>
      <w:jc w:val="both"/>
    </w:pPr>
    <w:rPr>
      <w:sz w:val="20"/>
      <w:szCs w:val="20"/>
    </w:rPr>
  </w:style>
  <w:style w:type="character" w:styleId="a5">
    <w:name w:val="footnote reference"/>
    <w:semiHidden/>
    <w:rsid w:val="00E87D09"/>
    <w:rPr>
      <w:vertAlign w:val="superscript"/>
    </w:rPr>
  </w:style>
  <w:style w:type="paragraph" w:styleId="a6">
    <w:name w:val="header"/>
    <w:basedOn w:val="a"/>
    <w:link w:val="a7"/>
    <w:rsid w:val="00E87D09"/>
    <w:pPr>
      <w:tabs>
        <w:tab w:val="center" w:pos="4153"/>
        <w:tab w:val="right" w:pos="8306"/>
      </w:tabs>
    </w:pPr>
  </w:style>
  <w:style w:type="paragraph" w:styleId="a8">
    <w:name w:val="footer"/>
    <w:basedOn w:val="a"/>
    <w:link w:val="a9"/>
    <w:rsid w:val="00E87D09"/>
    <w:pPr>
      <w:tabs>
        <w:tab w:val="center" w:pos="4153"/>
        <w:tab w:val="right" w:pos="8306"/>
      </w:tabs>
    </w:pPr>
  </w:style>
  <w:style w:type="paragraph" w:customStyle="1" w:styleId="aa">
    <w:name w:val="כותרת"/>
    <w:basedOn w:val="a"/>
    <w:rsid w:val="00E87D09"/>
    <w:pPr>
      <w:spacing w:before="240" w:line="320" w:lineRule="atLeast"/>
      <w:jc w:val="center"/>
    </w:pPr>
    <w:rPr>
      <w:rFonts w:cs="David"/>
      <w:b/>
      <w:bCs/>
      <w:spacing w:val="20"/>
      <w:szCs w:val="32"/>
    </w:rPr>
  </w:style>
  <w:style w:type="paragraph" w:customStyle="1" w:styleId="ab">
    <w:name w:val="כותרת קטע"/>
    <w:basedOn w:val="a"/>
    <w:rsid w:val="00E87D09"/>
    <w:pPr>
      <w:spacing w:before="240" w:line="300" w:lineRule="atLeast"/>
    </w:pPr>
    <w:rPr>
      <w:rFonts w:cs="Arial"/>
      <w:b/>
      <w:bCs/>
      <w:szCs w:val="24"/>
    </w:rPr>
  </w:style>
  <w:style w:type="paragraph" w:customStyle="1" w:styleId="ac">
    <w:name w:val="מקור"/>
    <w:basedOn w:val="a"/>
    <w:rsid w:val="00E87D09"/>
    <w:pPr>
      <w:spacing w:line="320" w:lineRule="atLeast"/>
      <w:jc w:val="both"/>
    </w:pPr>
    <w:rPr>
      <w:rFonts w:cs="David"/>
      <w:szCs w:val="24"/>
    </w:rPr>
  </w:style>
  <w:style w:type="paragraph" w:customStyle="1" w:styleId="ad">
    <w:name w:val="מחלקי המים"/>
    <w:basedOn w:val="a"/>
    <w:rsid w:val="00E87D0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E87D09"/>
    <w:rPr>
      <w:rFonts w:cs="Narkisim"/>
      <w:lang w:eastAsia="he-IL"/>
    </w:rPr>
  </w:style>
  <w:style w:type="character" w:customStyle="1" w:styleId="10">
    <w:name w:val="כותרת 1 תו"/>
    <w:link w:val="1"/>
    <w:rsid w:val="00E87D09"/>
    <w:rPr>
      <w:rFonts w:cs="David"/>
      <w:b/>
      <w:bCs/>
      <w:sz w:val="22"/>
      <w:szCs w:val="28"/>
      <w:lang w:eastAsia="he-IL"/>
    </w:rPr>
  </w:style>
  <w:style w:type="character" w:customStyle="1" w:styleId="a7">
    <w:name w:val="כותרת עליונה תו"/>
    <w:link w:val="a6"/>
    <w:rsid w:val="00E87D09"/>
    <w:rPr>
      <w:rFonts w:cs="Narkisim"/>
      <w:sz w:val="22"/>
      <w:szCs w:val="22"/>
      <w:lang w:eastAsia="he-IL"/>
    </w:rPr>
  </w:style>
  <w:style w:type="character" w:customStyle="1" w:styleId="a9">
    <w:name w:val="כותרת תחתונה תו"/>
    <w:link w:val="a8"/>
    <w:rsid w:val="00E87D09"/>
    <w:rPr>
      <w:rFonts w:cs="Narkisim"/>
      <w:sz w:val="22"/>
      <w:szCs w:val="22"/>
      <w:lang w:eastAsia="he-IL"/>
    </w:rPr>
  </w:style>
  <w:style w:type="character" w:styleId="Hyperlink">
    <w:name w:val="Hyperlink"/>
    <w:rsid w:val="00E87D09"/>
    <w:rPr>
      <w:color w:val="0000FF"/>
      <w:u w:val="single"/>
    </w:rPr>
  </w:style>
  <w:style w:type="character" w:styleId="af">
    <w:name w:val="page number"/>
    <w:rsid w:val="00AE2222"/>
  </w:style>
  <w:style w:type="paragraph" w:styleId="af0">
    <w:name w:val="Balloon Text"/>
    <w:basedOn w:val="a"/>
    <w:link w:val="af1"/>
    <w:uiPriority w:val="99"/>
    <w:unhideWhenUsed/>
    <w:rsid w:val="00E87D09"/>
    <w:rPr>
      <w:rFonts w:ascii="Tahoma" w:hAnsi="Tahoma" w:cs="Tahoma"/>
      <w:sz w:val="16"/>
      <w:szCs w:val="16"/>
    </w:rPr>
  </w:style>
  <w:style w:type="character" w:customStyle="1" w:styleId="af1">
    <w:name w:val="טקסט בלונים תו"/>
    <w:link w:val="af0"/>
    <w:uiPriority w:val="99"/>
    <w:rsid w:val="00E87D09"/>
    <w:rPr>
      <w:rFonts w:ascii="Tahoma" w:hAnsi="Tahoma" w:cs="Tahoma"/>
      <w:sz w:val="16"/>
      <w:szCs w:val="16"/>
      <w:lang w:eastAsia="he-IL"/>
    </w:rPr>
  </w:style>
  <w:style w:type="paragraph" w:customStyle="1" w:styleId="af2">
    <w:name w:val="פסוק"/>
    <w:basedOn w:val="ac"/>
    <w:qFormat/>
    <w:rsid w:val="00E87D09"/>
    <w:pPr>
      <w:spacing w:before="120"/>
    </w:pPr>
    <w:rPr>
      <w:b/>
      <w:bCs/>
    </w:rPr>
  </w:style>
  <w:style w:type="character" w:customStyle="1" w:styleId="querytexthighlight">
    <w:name w:val="querytexthighlight"/>
    <w:rsid w:val="0084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A4%D7%98%D7%A8%D7%AA-%D7%94%D7%A9%D7%91%D7%AA-%D7%92%D7%90%D7%95%D7%9C%D7%AA-%D7%94%D7%A9%D7%93%D7%94-%D7%91%D7%A2%D7%A0%D7%AA%D7%95%D7%AA" TargetMode="External"/><Relationship Id="rId2" Type="http://schemas.openxmlformats.org/officeDocument/2006/relationships/hyperlink" Target="https://www.mayim.org.il/?parasha=%D7%A0%D7%9E%D7%A9%D7%9C%D7%95-%D7%99%D7%A9%D7%A8%D7%90%D7%9C-%D7%91%D7%96%D7%99%D7%AA" TargetMode="External"/><Relationship Id="rId1" Type="http://schemas.openxmlformats.org/officeDocument/2006/relationships/hyperlink" Target="https://www.mayim.org.il/?parasha=%D7%90%D7%99%D7%A9-%D7%A2%D7%9C-%D7%93%D7%92%D7%9C%D7%95" TargetMode="External"/><Relationship Id="rId4" Type="http://schemas.openxmlformats.org/officeDocument/2006/relationships/hyperlink" Target="https://www.mayim.org.il/?parasha=%D7%9C%D7%90-%D7%9E%D7%90%D7%A1%D7%AA%D7%99%D7%9D-%D7%95%D7%9C%D7%90-%D7%92%D7%A2%D7%9C%D7%AA%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4BF3-F592-4C2E-A0EC-ABF9E48A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843</Words>
  <Characters>4217</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5050</CharactersWithSpaces>
  <SharedDoc>false</SharedDoc>
  <HLinks>
    <vt:vector size="24" baseType="variant">
      <vt:variant>
        <vt:i4>7143471</vt:i4>
      </vt:variant>
      <vt:variant>
        <vt:i4>9</vt:i4>
      </vt:variant>
      <vt:variant>
        <vt:i4>0</vt:i4>
      </vt:variant>
      <vt:variant>
        <vt:i4>5</vt:i4>
      </vt:variant>
      <vt:variant>
        <vt:lpwstr>https://www.mayim.org.il/?parasha=%D7%9C%D7%90-%D7%9E%D7%90%D7%A1%D7%AA%D7%99%D7%9D-%D7%95%D7%9C%D7%90-%D7%92%D7%A2%D7%9C%D7%AA%D7%99%D7%9D</vt:lpwstr>
      </vt:variant>
      <vt:variant>
        <vt:lpwstr/>
      </vt:variant>
      <vt:variant>
        <vt:i4>4063280</vt:i4>
      </vt:variant>
      <vt:variant>
        <vt:i4>6</vt:i4>
      </vt:variant>
      <vt:variant>
        <vt:i4>0</vt:i4>
      </vt:variant>
      <vt:variant>
        <vt:i4>5</vt:i4>
      </vt:variant>
      <vt:variant>
        <vt:lpwstr>https://www.mayim.org.il/?parasha=%D7%94%D7%A4%D7%98%D7%A8%D7%AA-%D7%94%D7%A9%D7%91%D7%AA-%D7%92%D7%90%D7%95%D7%9C%D7%AA-%D7%94%D7%A9%D7%93%D7%94-%D7%91%D7%A2%D7%A0%D7%AA%D7%95%D7%AA</vt:lpwstr>
      </vt:variant>
      <vt:variant>
        <vt:lpwstr/>
      </vt:variant>
      <vt:variant>
        <vt:i4>1441811</vt:i4>
      </vt:variant>
      <vt:variant>
        <vt:i4>3</vt:i4>
      </vt:variant>
      <vt:variant>
        <vt:i4>0</vt:i4>
      </vt:variant>
      <vt:variant>
        <vt:i4>5</vt:i4>
      </vt:variant>
      <vt:variant>
        <vt:lpwstr>https://www.mayim.org.il/?parasha=%D7%A0%D7%9E%D7%A9%D7%9C%D7%95-%D7%99%D7%A9%D7%A8%D7%90%D7%9C-%D7%91%D7%96%D7%99%D7%AA</vt:lpwstr>
      </vt:variant>
      <vt:variant>
        <vt:lpwstr/>
      </vt:variant>
      <vt:variant>
        <vt:i4>6750312</vt:i4>
      </vt:variant>
      <vt:variant>
        <vt:i4>0</vt:i4>
      </vt:variant>
      <vt:variant>
        <vt:i4>0</vt:i4>
      </vt:variant>
      <vt:variant>
        <vt:i4>5</vt:i4>
      </vt:variant>
      <vt:variant>
        <vt:lpwstr>https://www.mayim.org.il/?parasha=%D7%90%D7%99%D7%A9-%D7%A2%D7%9C-%D7%93%D7%92%D7%9C%D7%95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חן המקום על יושביו</dc:title>
  <dc:subject/>
  <dc:creator>Asher Yuval</dc:creator>
  <cp:keywords/>
  <cp:lastModifiedBy>Shimon Afek</cp:lastModifiedBy>
  <cp:revision>2</cp:revision>
  <cp:lastPrinted>2003-01-28T07:20:00Z</cp:lastPrinted>
  <dcterms:created xsi:type="dcterms:W3CDTF">2021-03-02T10:44:00Z</dcterms:created>
  <dcterms:modified xsi:type="dcterms:W3CDTF">2021-03-02T10:44:00Z</dcterms:modified>
</cp:coreProperties>
</file>