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268E" w14:textId="77777777" w:rsidR="009C492C" w:rsidRDefault="009C492C">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לך לשלום גשם - בוא בשלום טל</w:t>
      </w:r>
      <w:r>
        <w:rPr>
          <w:rtl/>
        </w:rPr>
        <w:fldChar w:fldCharType="end"/>
      </w:r>
    </w:p>
    <w:p w14:paraId="0F2FC2C5" w14:textId="77777777" w:rsidR="00257D17" w:rsidRPr="00257D17" w:rsidRDefault="00257D17" w:rsidP="002913D3">
      <w:pPr>
        <w:pStyle w:val="ac"/>
        <w:spacing w:before="240"/>
        <w:rPr>
          <w:rFonts w:ascii="Narkisim" w:hAnsi="Narkisim" w:cs="Narkisim"/>
          <w:szCs w:val="22"/>
          <w:rtl/>
        </w:rPr>
      </w:pPr>
      <w:r w:rsidRPr="00257D17">
        <w:rPr>
          <w:rFonts w:ascii="Narkisim" w:hAnsi="Narkisim" w:cs="Narkisim"/>
          <w:b/>
          <w:bCs/>
          <w:szCs w:val="22"/>
          <w:rtl/>
        </w:rPr>
        <w:t>מים ראשונים:</w:t>
      </w:r>
      <w:r w:rsidRPr="00257D17">
        <w:rPr>
          <w:rFonts w:ascii="Narkisim" w:hAnsi="Narkisim" w:cs="Narkisim"/>
          <w:szCs w:val="22"/>
          <w:rtl/>
        </w:rPr>
        <w:t xml:space="preserve"> דף זה הוא מהוותיקים והראשונים שכתבנו לכבוד תפילת הטל בפסח תשס"ב ומאז הרחבנו והשלמנו</w:t>
      </w:r>
      <w:r w:rsidR="002913D3">
        <w:rPr>
          <w:rFonts w:ascii="Narkisim" w:hAnsi="Narkisim" w:cs="Narkisim" w:hint="cs"/>
          <w:szCs w:val="22"/>
          <w:rtl/>
        </w:rPr>
        <w:t xml:space="preserve"> </w:t>
      </w:r>
      <w:r w:rsidRPr="00257D17">
        <w:rPr>
          <w:rFonts w:ascii="Narkisim" w:hAnsi="Narkisim" w:cs="Narkisim"/>
          <w:szCs w:val="22"/>
          <w:rtl/>
        </w:rPr>
        <w:t xml:space="preserve">וגם חזרנו על מקצת מהדברים בדף </w:t>
      </w:r>
      <w:hyperlink r:id="rId8" w:history="1">
        <w:r w:rsidRPr="00257D17">
          <w:rPr>
            <w:rStyle w:val="Hyperlink"/>
            <w:rFonts w:ascii="Narkisim" w:hAnsi="Narkisim" w:cs="Narkisim" w:hint="cs"/>
            <w:szCs w:val="22"/>
            <w:rtl/>
          </w:rPr>
          <w:t>כמטר לקחי כטל אמרתי</w:t>
        </w:r>
      </w:hyperlink>
      <w:r w:rsidRPr="00257D17">
        <w:rPr>
          <w:rFonts w:ascii="Narkisim" w:hAnsi="Narkisim" w:cs="Narkisim"/>
          <w:szCs w:val="22"/>
          <w:rtl/>
        </w:rPr>
        <w:t xml:space="preserve"> בפרשת האזינו. </w:t>
      </w:r>
    </w:p>
    <w:p w14:paraId="364FC759" w14:textId="77777777" w:rsidR="009C492C" w:rsidRDefault="0074293A" w:rsidP="0074293A">
      <w:pPr>
        <w:spacing w:before="240" w:line="280" w:lineRule="atLeast"/>
        <w:jc w:val="both"/>
        <w:rPr>
          <w:rFonts w:hint="cs"/>
          <w:rtl/>
        </w:rPr>
      </w:pPr>
      <w:r w:rsidRPr="0074293A">
        <w:rPr>
          <w:rFonts w:cs="David"/>
          <w:b/>
          <w:bCs/>
          <w:szCs w:val="24"/>
          <w:rtl/>
        </w:rPr>
        <w:t>יַעֲרֹף כַּמָּטָר לִקְחִי תִּזַּל כַּטַּל אִמְרָתִי כִּשְׂעִירִם עֲלֵי דֶשֶׁא וְכִרְבִיבִים עֲלֵי עֵשֶׂב</w:t>
      </w:r>
      <w:r w:rsidR="00D139F4">
        <w:rPr>
          <w:rFonts w:cs="David" w:hint="cs"/>
          <w:b/>
          <w:bCs/>
          <w:szCs w:val="24"/>
          <w:rtl/>
        </w:rPr>
        <w:t>:</w:t>
      </w:r>
      <w:r w:rsidR="009C492C">
        <w:rPr>
          <w:rFonts w:cs="David" w:hint="cs"/>
          <w:b/>
          <w:bCs/>
          <w:szCs w:val="24"/>
          <w:rtl/>
        </w:rPr>
        <w:t xml:space="preserve"> </w:t>
      </w:r>
      <w:r w:rsidR="009C492C">
        <w:rPr>
          <w:rtl/>
        </w:rPr>
        <w:t>(</w:t>
      </w:r>
      <w:r w:rsidR="009C492C">
        <w:rPr>
          <w:rFonts w:hint="cs"/>
          <w:rtl/>
        </w:rPr>
        <w:t>שירת האזינו, דברים לב ב)</w:t>
      </w:r>
      <w:r w:rsidR="00D139F4">
        <w:rPr>
          <w:rFonts w:hint="cs"/>
          <w:rtl/>
        </w:rPr>
        <w:t>.</w:t>
      </w:r>
      <w:r w:rsidR="009C492C">
        <w:rPr>
          <w:rStyle w:val="a5"/>
          <w:rtl/>
        </w:rPr>
        <w:footnoteReference w:id="1"/>
      </w:r>
    </w:p>
    <w:p w14:paraId="2D9F7B9F" w14:textId="77777777" w:rsidR="009C492C" w:rsidRDefault="0074293A" w:rsidP="0074293A">
      <w:pPr>
        <w:spacing w:before="120" w:line="320" w:lineRule="atLeast"/>
        <w:jc w:val="both"/>
        <w:rPr>
          <w:rFonts w:hint="cs"/>
          <w:rtl/>
        </w:rPr>
      </w:pPr>
      <w:r w:rsidRPr="0074293A">
        <w:rPr>
          <w:rFonts w:cs="David"/>
          <w:b/>
          <w:bCs/>
          <w:szCs w:val="24"/>
          <w:rtl/>
        </w:rPr>
        <w:t xml:space="preserve">הָרֵי </w:t>
      </w:r>
      <w:proofErr w:type="spellStart"/>
      <w:r w:rsidRPr="0074293A">
        <w:rPr>
          <w:rFonts w:cs="David"/>
          <w:b/>
          <w:bCs/>
          <w:szCs w:val="24"/>
          <w:rtl/>
        </w:rPr>
        <w:t>בַגִּלְבֹּע</w:t>
      </w:r>
      <w:proofErr w:type="spellEnd"/>
      <w:r w:rsidRPr="0074293A">
        <w:rPr>
          <w:rFonts w:cs="David"/>
          <w:b/>
          <w:bCs/>
          <w:szCs w:val="24"/>
          <w:rtl/>
        </w:rPr>
        <w:t>ַ אַל טַל וְאַל מָטָר עֲלֵיכֶם וּשְׂדֵי תְרוּמֹת כִּי שָׁם נִגְעַל מָגֵן גִּבּוֹרִים מָגֵן שָׁאוּל בְּלִי מָשִׁיחַ בַּשָּׁמֶן</w:t>
      </w:r>
      <w:r w:rsidR="00D139F4">
        <w:rPr>
          <w:rFonts w:cs="David" w:hint="cs"/>
          <w:b/>
          <w:bCs/>
          <w:szCs w:val="24"/>
          <w:rtl/>
        </w:rPr>
        <w:t>:</w:t>
      </w:r>
      <w:r w:rsidR="009C492C">
        <w:rPr>
          <w:rFonts w:cs="David" w:hint="cs"/>
          <w:b/>
          <w:bCs/>
          <w:szCs w:val="24"/>
          <w:rtl/>
        </w:rPr>
        <w:t xml:space="preserve"> </w:t>
      </w:r>
      <w:r w:rsidR="009C492C">
        <w:rPr>
          <w:rtl/>
        </w:rPr>
        <w:t>(</w:t>
      </w:r>
      <w:r w:rsidR="009C492C">
        <w:rPr>
          <w:rFonts w:hint="cs"/>
          <w:rtl/>
        </w:rPr>
        <w:t xml:space="preserve">שמואל ב א </w:t>
      </w:r>
      <w:proofErr w:type="spellStart"/>
      <w:r w:rsidR="009C492C">
        <w:rPr>
          <w:rFonts w:hint="cs"/>
          <w:rtl/>
        </w:rPr>
        <w:t>כא</w:t>
      </w:r>
      <w:proofErr w:type="spellEnd"/>
      <w:r w:rsidR="009C492C">
        <w:rPr>
          <w:rFonts w:hint="cs"/>
          <w:rtl/>
        </w:rPr>
        <w:t>)</w:t>
      </w:r>
      <w:r w:rsidR="00D139F4">
        <w:rPr>
          <w:rFonts w:hint="cs"/>
          <w:rtl/>
        </w:rPr>
        <w:t>.</w:t>
      </w:r>
      <w:r w:rsidR="009C492C">
        <w:rPr>
          <w:rStyle w:val="a5"/>
          <w:rtl/>
        </w:rPr>
        <w:footnoteReference w:id="2"/>
      </w:r>
    </w:p>
    <w:p w14:paraId="5A5657E1" w14:textId="77777777" w:rsidR="009C492C" w:rsidRDefault="001E55F9" w:rsidP="001E55F9">
      <w:pPr>
        <w:spacing w:before="120" w:line="280" w:lineRule="atLeast"/>
        <w:jc w:val="both"/>
        <w:rPr>
          <w:rFonts w:hint="cs"/>
          <w:rtl/>
        </w:rPr>
      </w:pPr>
      <w:r w:rsidRPr="001E55F9">
        <w:rPr>
          <w:rFonts w:cs="David"/>
          <w:b/>
          <w:bCs/>
          <w:szCs w:val="24"/>
          <w:rtl/>
        </w:rPr>
        <w:t>וַיֹּאמֶר אֵלִיָּהוּ הַתִּשְׁבִּי מִתֹּשָׁבֵי גִלְעָד אֶל אַחְאָב חַי ה' אֱלֹהֵי יִשְׂרָאֵל אֲשֶׁר עָמַדְתִּי לְפָנָיו אִם יִהְיֶה הַשָּׁנִים הָאֵלֶּה טַל וּמָטָר כִּי אִם לְפִי דְבָרִי</w:t>
      </w:r>
      <w:r w:rsidR="00D139F4">
        <w:rPr>
          <w:rFonts w:cs="David" w:hint="cs"/>
          <w:b/>
          <w:bCs/>
          <w:szCs w:val="24"/>
          <w:rtl/>
        </w:rPr>
        <w:t>:</w:t>
      </w:r>
      <w:r w:rsidR="009C492C">
        <w:rPr>
          <w:rFonts w:cs="David" w:hint="cs"/>
          <w:b/>
          <w:bCs/>
          <w:szCs w:val="24"/>
          <w:rtl/>
        </w:rPr>
        <w:t xml:space="preserve"> </w:t>
      </w:r>
      <w:r w:rsidR="009C492C">
        <w:rPr>
          <w:rtl/>
        </w:rPr>
        <w:t>(</w:t>
      </w:r>
      <w:r w:rsidR="009C492C">
        <w:rPr>
          <w:rFonts w:hint="cs"/>
          <w:rtl/>
        </w:rPr>
        <w:t xml:space="preserve">מלכים א </w:t>
      </w:r>
      <w:proofErr w:type="spellStart"/>
      <w:r w:rsidR="009C492C">
        <w:rPr>
          <w:rFonts w:hint="cs"/>
          <w:rtl/>
        </w:rPr>
        <w:t>יז</w:t>
      </w:r>
      <w:proofErr w:type="spellEnd"/>
      <w:r w:rsidR="009C492C">
        <w:rPr>
          <w:rFonts w:hint="cs"/>
          <w:rtl/>
        </w:rPr>
        <w:t xml:space="preserve"> א)</w:t>
      </w:r>
      <w:r w:rsidR="00D139F4">
        <w:rPr>
          <w:rFonts w:hint="cs"/>
          <w:rtl/>
        </w:rPr>
        <w:t>.</w:t>
      </w:r>
      <w:r w:rsidR="009C492C">
        <w:rPr>
          <w:rStyle w:val="a5"/>
          <w:rtl/>
        </w:rPr>
        <w:footnoteReference w:id="3"/>
      </w:r>
    </w:p>
    <w:p w14:paraId="3D7639C4" w14:textId="77777777" w:rsidR="009C492C" w:rsidRDefault="009C492C" w:rsidP="00C54CF7">
      <w:pPr>
        <w:pStyle w:val="ab"/>
        <w:rPr>
          <w:rFonts w:hint="cs"/>
          <w:rtl/>
        </w:rPr>
      </w:pPr>
      <w:r>
        <w:rPr>
          <w:rFonts w:hint="cs"/>
          <w:rtl/>
        </w:rPr>
        <w:t xml:space="preserve">דברים רבה (ליברמן) פרשת האזינו </w:t>
      </w:r>
      <w:r w:rsidR="00C54CF7">
        <w:rPr>
          <w:rtl/>
        </w:rPr>
        <w:t>–</w:t>
      </w:r>
      <w:r w:rsidR="00C54CF7">
        <w:rPr>
          <w:rFonts w:hint="cs"/>
          <w:rtl/>
        </w:rPr>
        <w:t xml:space="preserve"> קריאה לשרים גדולים ואנשים מכובדים</w:t>
      </w:r>
    </w:p>
    <w:p w14:paraId="7B92E4AC" w14:textId="77777777" w:rsidR="009C492C" w:rsidRDefault="009C492C" w:rsidP="00C54CF7">
      <w:pPr>
        <w:pStyle w:val="ac"/>
        <w:rPr>
          <w:rFonts w:hint="cs"/>
          <w:rtl/>
        </w:rPr>
      </w:pPr>
      <w:r>
        <w:rPr>
          <w:rFonts w:hint="cs"/>
          <w:rtl/>
        </w:rPr>
        <w:t>"יערוף כמטר לקחי" - אמרו ישראל למשה ר</w:t>
      </w:r>
      <w:r w:rsidR="00C54CF7">
        <w:rPr>
          <w:rFonts w:hint="cs"/>
          <w:rtl/>
        </w:rPr>
        <w:t>בנו עליו השלום</w:t>
      </w:r>
      <w:r>
        <w:rPr>
          <w:rFonts w:hint="cs"/>
          <w:rtl/>
        </w:rPr>
        <w:t>: לא באת לדבר עם השמים ועם הארץ אלא עם הטל ועם המטר?</w:t>
      </w:r>
      <w:r w:rsidR="00C54CF7">
        <w:rPr>
          <w:rStyle w:val="a5"/>
          <w:rtl/>
        </w:rPr>
        <w:footnoteReference w:id="4"/>
      </w:r>
      <w:r>
        <w:rPr>
          <w:rFonts w:hint="cs"/>
          <w:rtl/>
        </w:rPr>
        <w:t xml:space="preserve"> אמר להם: מ</w:t>
      </w:r>
      <w:r w:rsidR="00C54CF7">
        <w:rPr>
          <w:rFonts w:hint="cs"/>
          <w:rtl/>
        </w:rPr>
        <w:t>של למה הדבר דומה</w:t>
      </w:r>
      <w:r>
        <w:rPr>
          <w:rFonts w:hint="cs"/>
          <w:rtl/>
        </w:rPr>
        <w:t xml:space="preserve">, לעשיר שהלך לכבד את המלך ולקח עמו שרים גדולים ואנשים מכובדים, נכנס עימהם אצל המלך, קיבלם המלך בסבר פנים יפות. וכן אמר משה: מוטב שאקרא שמים וארץ ואת המטר ואת הטל ויהיו עמי ואקרא להקב"ה ויענה אותי. לפיכך אמר להם: "האזינו השמים ואדברה ... יערוף כמטר לקחי ..." ואח"כ: "כי שם ה' אקרא </w:t>
      </w:r>
      <w:proofErr w:type="spellStart"/>
      <w:r>
        <w:rPr>
          <w:rFonts w:hint="cs"/>
          <w:rtl/>
        </w:rPr>
        <w:t>הבו</w:t>
      </w:r>
      <w:proofErr w:type="spellEnd"/>
      <w:r>
        <w:rPr>
          <w:rFonts w:hint="cs"/>
          <w:rtl/>
        </w:rPr>
        <w:t xml:space="preserve"> גודל לאלהינו".</w:t>
      </w:r>
      <w:r>
        <w:rPr>
          <w:rStyle w:val="a5"/>
          <w:rtl/>
        </w:rPr>
        <w:footnoteReference w:id="5"/>
      </w:r>
    </w:p>
    <w:p w14:paraId="4D5B9DD5" w14:textId="77777777" w:rsidR="009C492C" w:rsidRDefault="009C492C">
      <w:pPr>
        <w:pStyle w:val="ab"/>
        <w:rPr>
          <w:rFonts w:hint="cs"/>
          <w:rtl/>
        </w:rPr>
      </w:pPr>
      <w:r>
        <w:rPr>
          <w:rFonts w:hint="cs"/>
          <w:rtl/>
        </w:rPr>
        <w:t xml:space="preserve">מדרש </w:t>
      </w:r>
      <w:proofErr w:type="spellStart"/>
      <w:r>
        <w:rPr>
          <w:rFonts w:hint="cs"/>
          <w:rtl/>
        </w:rPr>
        <w:t>תנחומא</w:t>
      </w:r>
      <w:proofErr w:type="spellEnd"/>
      <w:r>
        <w:rPr>
          <w:rFonts w:hint="cs"/>
          <w:rtl/>
        </w:rPr>
        <w:t xml:space="preserve"> (בובר) פרשת תולדות סימן </w:t>
      </w:r>
      <w:proofErr w:type="spellStart"/>
      <w:r>
        <w:rPr>
          <w:rFonts w:hint="cs"/>
          <w:rtl/>
        </w:rPr>
        <w:t>יט</w:t>
      </w:r>
      <w:proofErr w:type="spellEnd"/>
      <w:r w:rsidR="00C54CF7">
        <w:rPr>
          <w:rFonts w:hint="cs"/>
          <w:rtl/>
        </w:rPr>
        <w:t xml:space="preserve"> </w:t>
      </w:r>
      <w:r w:rsidR="00C54CF7">
        <w:rPr>
          <w:rtl/>
        </w:rPr>
        <w:t>–</w:t>
      </w:r>
      <w:r w:rsidR="00C54CF7">
        <w:rPr>
          <w:rFonts w:hint="cs"/>
          <w:rtl/>
        </w:rPr>
        <w:t xml:space="preserve"> אין אדם שליט בטל</w:t>
      </w:r>
      <w:r>
        <w:rPr>
          <w:rStyle w:val="a5"/>
          <w:rtl/>
        </w:rPr>
        <w:footnoteReference w:id="6"/>
      </w:r>
    </w:p>
    <w:p w14:paraId="4EC2DE41" w14:textId="77777777" w:rsidR="009C492C" w:rsidRDefault="009C492C" w:rsidP="00E64A5D">
      <w:pPr>
        <w:pStyle w:val="ac"/>
        <w:rPr>
          <w:rFonts w:hint="cs"/>
          <w:rtl/>
        </w:rPr>
      </w:pPr>
      <w:r>
        <w:rPr>
          <w:rFonts w:hint="cs"/>
          <w:rtl/>
        </w:rPr>
        <w:t xml:space="preserve">"והיה שארית יעקב בקרב עמים רבים כטל מאת ה' כרביבים עלי עשב אשר לא יקוה לאיש ולא ייחל לבני אדם" (מיכה ה ו) …  אמר ר' פנחס בן </w:t>
      </w:r>
      <w:proofErr w:type="spellStart"/>
      <w:r>
        <w:rPr>
          <w:rFonts w:hint="cs"/>
          <w:rtl/>
        </w:rPr>
        <w:t>חמא</w:t>
      </w:r>
      <w:proofErr w:type="spellEnd"/>
      <w:r>
        <w:rPr>
          <w:rFonts w:hint="cs"/>
          <w:rtl/>
        </w:rPr>
        <w:t xml:space="preserve">: אמרו לו ישראל: כטל את עושה אותנו? אמר להם: כשאתם </w:t>
      </w:r>
      <w:proofErr w:type="spellStart"/>
      <w:r>
        <w:rPr>
          <w:rFonts w:hint="cs"/>
          <w:rtl/>
        </w:rPr>
        <w:t>זכאין</w:t>
      </w:r>
      <w:proofErr w:type="spellEnd"/>
      <w:r>
        <w:rPr>
          <w:rFonts w:hint="cs"/>
          <w:rtl/>
        </w:rPr>
        <w:t xml:space="preserve"> … את מוצא, אפילו צדיקים אינן </w:t>
      </w:r>
      <w:proofErr w:type="spellStart"/>
      <w:r>
        <w:rPr>
          <w:rFonts w:hint="cs"/>
          <w:rtl/>
        </w:rPr>
        <w:t>מושלין</w:t>
      </w:r>
      <w:proofErr w:type="spellEnd"/>
      <w:r>
        <w:rPr>
          <w:rFonts w:hint="cs"/>
          <w:rtl/>
        </w:rPr>
        <w:t xml:space="preserve"> בטל, אלא הקב"ה בעצמו. רצונך לידע? בשעה שעמד אליהו ואמר</w:t>
      </w:r>
      <w:r w:rsidR="001E55F9">
        <w:rPr>
          <w:rFonts w:hint="cs"/>
          <w:rtl/>
        </w:rPr>
        <w:t>:</w:t>
      </w:r>
      <w:r>
        <w:rPr>
          <w:rFonts w:hint="cs"/>
          <w:rtl/>
        </w:rPr>
        <w:t xml:space="preserve"> אם יהיו השנים האלה טל ומטר, ולא שמע הקב"ה, אלא היה הטל יורד. מנין? שכן הוא אומר לאליהו: "לך הראה אל אחאב ואתנה מטר" - טל אין כתיב כאן, אלא</w:t>
      </w:r>
      <w:r w:rsidR="001E55F9">
        <w:rPr>
          <w:rFonts w:hint="cs"/>
          <w:rtl/>
        </w:rPr>
        <w:t>:</w:t>
      </w:r>
      <w:r>
        <w:rPr>
          <w:rFonts w:hint="cs"/>
          <w:rtl/>
        </w:rPr>
        <w:t xml:space="preserve"> "ואתנה מטר על פני האדמה", מכאן שהיה הטל יורד כל אותו הזמן, מן הקב"ה. להודיעך שאין אדם שליט בטל, אלא הקב"ה.</w:t>
      </w:r>
      <w:r>
        <w:rPr>
          <w:rStyle w:val="a5"/>
          <w:rtl/>
        </w:rPr>
        <w:footnoteReference w:id="7"/>
      </w:r>
      <w:r>
        <w:rPr>
          <w:rFonts w:hint="cs"/>
          <w:rtl/>
        </w:rPr>
        <w:t xml:space="preserve"> כך אמר הקב"ה לישראל: כשאתם עושים רצוני, כשם שהטל אין בריה שולטת בו, כך אתם אין בריה שולטת בכם, שנאמר: </w:t>
      </w:r>
      <w:r w:rsidR="00C54CF7">
        <w:rPr>
          <w:rFonts w:hint="cs"/>
          <w:rtl/>
        </w:rPr>
        <w:t>"</w:t>
      </w:r>
      <w:r w:rsidR="00C54CF7">
        <w:rPr>
          <w:rtl/>
        </w:rPr>
        <w:t xml:space="preserve">וְהָיָה שְׁאֵרִית יַעֲקֹב בְּקֶרֶב עַמִּים רַבִּים כְּטַל מֵאֵת ה' </w:t>
      </w:r>
      <w:r w:rsidR="00C54CF7">
        <w:rPr>
          <w:rFonts w:hint="cs"/>
          <w:rtl/>
        </w:rPr>
        <w:t>וכו' " (</w:t>
      </w:r>
      <w:r w:rsidR="00C54CF7">
        <w:rPr>
          <w:rtl/>
        </w:rPr>
        <w:t>מיכה ה ו</w:t>
      </w:r>
      <w:r w:rsidR="00C54CF7">
        <w:rPr>
          <w:rFonts w:hint="cs"/>
          <w:rtl/>
        </w:rPr>
        <w:t>)</w:t>
      </w:r>
      <w:r w:rsidR="00E64A5D">
        <w:rPr>
          <w:rFonts w:hint="cs"/>
          <w:rtl/>
        </w:rPr>
        <w:t>.</w:t>
      </w:r>
      <w:r>
        <w:rPr>
          <w:rStyle w:val="a5"/>
          <w:rtl/>
        </w:rPr>
        <w:footnoteReference w:id="8"/>
      </w:r>
    </w:p>
    <w:p w14:paraId="24D53058" w14:textId="77777777" w:rsidR="00192E02" w:rsidRDefault="00192E02" w:rsidP="00192E02">
      <w:pPr>
        <w:pStyle w:val="ab"/>
        <w:rPr>
          <w:rFonts w:hint="cs"/>
          <w:rtl/>
        </w:rPr>
      </w:pPr>
      <w:r>
        <w:rPr>
          <w:rFonts w:hint="cs"/>
          <w:rtl/>
        </w:rPr>
        <w:lastRenderedPageBreak/>
        <w:t xml:space="preserve">מדרש </w:t>
      </w:r>
      <w:proofErr w:type="spellStart"/>
      <w:r>
        <w:rPr>
          <w:rFonts w:hint="cs"/>
          <w:rtl/>
        </w:rPr>
        <w:t>תנחומא</w:t>
      </w:r>
      <w:proofErr w:type="spellEnd"/>
      <w:r>
        <w:rPr>
          <w:rFonts w:hint="cs"/>
          <w:rtl/>
        </w:rPr>
        <w:t xml:space="preserve"> (בובר) הנ"ל </w:t>
      </w:r>
      <w:r>
        <w:rPr>
          <w:rFonts w:cs="David"/>
          <w:rtl/>
        </w:rPr>
        <w:t>–</w:t>
      </w:r>
      <w:r>
        <w:rPr>
          <w:rFonts w:hint="cs"/>
          <w:rtl/>
        </w:rPr>
        <w:t xml:space="preserve"> גם במבחן גיזת הצמר של גדעון</w:t>
      </w:r>
    </w:p>
    <w:p w14:paraId="21AC5372" w14:textId="77777777" w:rsidR="00192E02" w:rsidRDefault="00192E02" w:rsidP="00E306BB">
      <w:pPr>
        <w:pStyle w:val="ac"/>
        <w:rPr>
          <w:rFonts w:hint="cs"/>
          <w:rtl/>
        </w:rPr>
      </w:pPr>
      <w:r>
        <w:rPr>
          <w:rFonts w:hint="cs"/>
          <w:rtl/>
        </w:rPr>
        <w:t>"והיה שארית יעקב"</w:t>
      </w:r>
      <w:r w:rsidR="008B4E34">
        <w:rPr>
          <w:rStyle w:val="a5"/>
          <w:rtl/>
        </w:rPr>
        <w:footnoteReference w:id="9"/>
      </w:r>
      <w:r>
        <w:rPr>
          <w:rFonts w:hint="cs"/>
          <w:rtl/>
        </w:rPr>
        <w:t xml:space="preserve"> ... אלו הן אותן </w:t>
      </w:r>
      <w:proofErr w:type="spellStart"/>
      <w:r>
        <w:rPr>
          <w:rFonts w:hint="cs"/>
          <w:rtl/>
        </w:rPr>
        <w:t>שנתפרשו</w:t>
      </w:r>
      <w:proofErr w:type="spellEnd"/>
      <w:r>
        <w:rPr>
          <w:rFonts w:hint="cs"/>
          <w:rtl/>
        </w:rPr>
        <w:t xml:space="preserve"> בימי גדעון, בשעה שאמר לפני הקב"ה: "אם ישך מושיע בידי את ישראל כאשר דברת הנה אנכי מציג את גזת הצמר בגורן. אם טל יהיה על הגזה לבדה ועל כל הארץ חורב וגו'</w:t>
      </w:r>
      <w:r w:rsidR="00FA521A">
        <w:rPr>
          <w:rFonts w:hint="cs"/>
          <w:rtl/>
        </w:rPr>
        <w:t xml:space="preserve"> </w:t>
      </w:r>
      <w:r>
        <w:rPr>
          <w:rFonts w:hint="cs"/>
          <w:rtl/>
        </w:rPr>
        <w:t>"</w:t>
      </w:r>
      <w:r w:rsidR="00FA521A">
        <w:rPr>
          <w:rFonts w:hint="cs"/>
          <w:rtl/>
        </w:rPr>
        <w:t xml:space="preserve"> (</w:t>
      </w:r>
      <w:r w:rsidR="0099066B">
        <w:rPr>
          <w:rFonts w:hint="cs"/>
          <w:rtl/>
        </w:rPr>
        <w:t>שופטים ו לו-</w:t>
      </w:r>
      <w:proofErr w:type="spellStart"/>
      <w:r w:rsidR="0099066B">
        <w:rPr>
          <w:rFonts w:hint="cs"/>
          <w:rtl/>
        </w:rPr>
        <w:t>לז</w:t>
      </w:r>
      <w:proofErr w:type="spellEnd"/>
      <w:r w:rsidR="0099066B">
        <w:rPr>
          <w:rFonts w:hint="cs"/>
          <w:rtl/>
        </w:rPr>
        <w:t>)</w:t>
      </w:r>
      <w:r>
        <w:rPr>
          <w:rFonts w:hint="cs"/>
          <w:rtl/>
        </w:rPr>
        <w:t>. א"ל הקב"ה: אני הכתבתי</w:t>
      </w:r>
      <w:r w:rsidR="008B4E34">
        <w:rPr>
          <w:rFonts w:hint="cs"/>
          <w:rtl/>
        </w:rPr>
        <w:t>:</w:t>
      </w:r>
      <w:r>
        <w:rPr>
          <w:rFonts w:hint="cs"/>
          <w:rtl/>
        </w:rPr>
        <w:t xml:space="preserve"> </w:t>
      </w:r>
      <w:r w:rsidR="008B4E34">
        <w:rPr>
          <w:rFonts w:hint="cs"/>
          <w:rtl/>
        </w:rPr>
        <w:t>"</w:t>
      </w:r>
      <w:r>
        <w:rPr>
          <w:rFonts w:hint="cs"/>
          <w:rtl/>
        </w:rPr>
        <w:t>אהיה כטל לישראל</w:t>
      </w:r>
      <w:r w:rsidR="008B4E34">
        <w:rPr>
          <w:rFonts w:hint="cs"/>
          <w:rtl/>
        </w:rPr>
        <w:t>"</w:t>
      </w:r>
      <w:r>
        <w:rPr>
          <w:rFonts w:hint="cs"/>
          <w:rtl/>
        </w:rPr>
        <w:t xml:space="preserve"> (הושע יד ו), ואת אמרת "ועל כל הארץ חורב", אפשר אני איני עושה כן</w:t>
      </w:r>
      <w:r w:rsidR="00E306BB">
        <w:rPr>
          <w:rFonts w:hint="cs"/>
          <w:rtl/>
        </w:rPr>
        <w:t>?</w:t>
      </w:r>
      <w:r w:rsidR="00E306BB">
        <w:rPr>
          <w:rStyle w:val="a5"/>
          <w:rtl/>
        </w:rPr>
        <w:footnoteReference w:id="10"/>
      </w:r>
      <w:r>
        <w:rPr>
          <w:rFonts w:hint="cs"/>
          <w:rtl/>
        </w:rPr>
        <w:t xml:space="preserve"> מנין?</w:t>
      </w:r>
      <w:r w:rsidR="003E1A30">
        <w:rPr>
          <w:rStyle w:val="a5"/>
          <w:rtl/>
        </w:rPr>
        <w:footnoteReference w:id="11"/>
      </w:r>
      <w:r>
        <w:rPr>
          <w:rFonts w:hint="cs"/>
          <w:rtl/>
        </w:rPr>
        <w:t xml:space="preserve"> שאין כתיב כאן "ויעש אלהים כן", אלא "ויהי כן" - מעצמו היה. אבל כי אמר "יהי נא חורב אל הגזה לבדה ועל כל הארץ יהיה טל" - מיד "ויעש אלהים כן ביום ההוא". למה? שכן כתוב "אהיה כטל לישראל".</w:t>
      </w:r>
      <w:r w:rsidR="0099066B">
        <w:rPr>
          <w:rStyle w:val="a5"/>
          <w:rtl/>
        </w:rPr>
        <w:footnoteReference w:id="12"/>
      </w:r>
    </w:p>
    <w:p w14:paraId="6B0A0E15" w14:textId="77777777" w:rsidR="00E64A5D" w:rsidRPr="00E64A5D" w:rsidRDefault="00E64A5D" w:rsidP="00E64A5D">
      <w:pPr>
        <w:pStyle w:val="ab"/>
        <w:rPr>
          <w:rtl/>
        </w:rPr>
      </w:pPr>
      <w:r w:rsidRPr="00E64A5D">
        <w:rPr>
          <w:rtl/>
        </w:rPr>
        <w:t>בראשית רבה</w:t>
      </w:r>
      <w:r>
        <w:rPr>
          <w:rFonts w:hint="cs"/>
          <w:rtl/>
        </w:rPr>
        <w:t xml:space="preserve"> </w:t>
      </w:r>
      <w:proofErr w:type="spellStart"/>
      <w:r>
        <w:rPr>
          <w:rFonts w:hint="cs"/>
          <w:rtl/>
        </w:rPr>
        <w:t>יג</w:t>
      </w:r>
      <w:proofErr w:type="spellEnd"/>
      <w:r>
        <w:rPr>
          <w:rFonts w:hint="cs"/>
          <w:rtl/>
        </w:rPr>
        <w:t xml:space="preserve"> ז-ח </w:t>
      </w:r>
      <w:r>
        <w:rPr>
          <w:rtl/>
        </w:rPr>
        <w:t>–</w:t>
      </w:r>
      <w:r>
        <w:rPr>
          <w:rFonts w:hint="cs"/>
          <w:rtl/>
        </w:rPr>
        <w:t xml:space="preserve"> הקשר בין האדם למטר</w:t>
      </w:r>
    </w:p>
    <w:p w14:paraId="7BCB3B61" w14:textId="77777777" w:rsidR="00074168" w:rsidRDefault="009B62D0" w:rsidP="00074168">
      <w:pPr>
        <w:pStyle w:val="ac"/>
        <w:rPr>
          <w:rtl/>
        </w:rPr>
      </w:pPr>
      <w:r>
        <w:t>"</w:t>
      </w:r>
      <w:r w:rsidR="00E64A5D" w:rsidRPr="00E64A5D">
        <w:rPr>
          <w:rtl/>
        </w:rPr>
        <w:t>ואדם אין לעבוד את האדמה</w:t>
      </w:r>
      <w:r>
        <w:rPr>
          <w:rFonts w:hint="cs"/>
          <w:rtl/>
        </w:rPr>
        <w:t>" (בראשית ב ה)</w:t>
      </w:r>
      <w:r>
        <w:rPr>
          <w:rStyle w:val="a5"/>
          <w:rtl/>
        </w:rPr>
        <w:footnoteReference w:id="13"/>
      </w:r>
      <w:r>
        <w:rPr>
          <w:rFonts w:hint="cs"/>
          <w:rtl/>
        </w:rPr>
        <w:t xml:space="preserve"> - </w:t>
      </w:r>
      <w:r w:rsidR="00E64A5D" w:rsidRPr="00E64A5D">
        <w:rPr>
          <w:rtl/>
        </w:rPr>
        <w:t>ואדם אין להעביד את הבריות להקב"ה, כאליהו וכחוני המעגל</w:t>
      </w:r>
      <w:r>
        <w:rPr>
          <w:rFonts w:hint="cs"/>
          <w:rtl/>
        </w:rPr>
        <w:t xml:space="preserve"> ... "</w:t>
      </w:r>
      <w:r w:rsidR="00E64A5D" w:rsidRPr="00E64A5D">
        <w:rPr>
          <w:rtl/>
        </w:rPr>
        <w:t>כי לא המטיר ה' אלהים על הארץ ואדם אין וגו'</w:t>
      </w:r>
      <w:r>
        <w:rPr>
          <w:rFonts w:hint="cs"/>
          <w:rtl/>
        </w:rPr>
        <w:t xml:space="preserve"> " - </w:t>
      </w:r>
      <w:r w:rsidR="00E64A5D" w:rsidRPr="00E64A5D">
        <w:rPr>
          <w:rtl/>
        </w:rPr>
        <w:t>אלמלא אדם</w:t>
      </w:r>
      <w:r>
        <w:rPr>
          <w:rFonts w:hint="cs"/>
          <w:rtl/>
        </w:rPr>
        <w:t>,</w:t>
      </w:r>
      <w:r w:rsidR="00E64A5D" w:rsidRPr="00E64A5D">
        <w:rPr>
          <w:rtl/>
        </w:rPr>
        <w:t xml:space="preserve"> אין ברית כרותה לארץ להמטיר עליה שנאמר</w:t>
      </w:r>
      <w:r w:rsidR="00074168">
        <w:rPr>
          <w:rFonts w:hint="cs"/>
          <w:rtl/>
        </w:rPr>
        <w:t>:</w:t>
      </w:r>
      <w:r w:rsidR="00E64A5D" w:rsidRPr="00E64A5D">
        <w:rPr>
          <w:rtl/>
        </w:rPr>
        <w:t xml:space="preserve"> </w:t>
      </w:r>
      <w:r w:rsidR="00074168">
        <w:rPr>
          <w:rFonts w:hint="cs"/>
          <w:rtl/>
        </w:rPr>
        <w:t>"</w:t>
      </w:r>
      <w:r w:rsidR="00074168">
        <w:rPr>
          <w:rtl/>
        </w:rPr>
        <w:t>לְהַמְטִיר עַל אֶרֶץ לֹא אִישׁ מִדְבָּר לֹא אָדָם בּוֹ</w:t>
      </w:r>
      <w:r w:rsidR="00074168">
        <w:rPr>
          <w:rFonts w:hint="cs"/>
          <w:rtl/>
        </w:rPr>
        <w:t xml:space="preserve">" </w:t>
      </w:r>
      <w:r w:rsidR="00E64A5D" w:rsidRPr="00E64A5D">
        <w:rPr>
          <w:rtl/>
        </w:rPr>
        <w:t>(איוב לח</w:t>
      </w:r>
      <w:r w:rsidR="00074168">
        <w:rPr>
          <w:rFonts w:hint="cs"/>
          <w:rtl/>
        </w:rPr>
        <w:t xml:space="preserve"> </w:t>
      </w:r>
      <w:proofErr w:type="spellStart"/>
      <w:r w:rsidR="00074168">
        <w:rPr>
          <w:rFonts w:hint="cs"/>
          <w:rtl/>
        </w:rPr>
        <w:t>כו</w:t>
      </w:r>
      <w:proofErr w:type="spellEnd"/>
      <w:r w:rsidR="00E64A5D" w:rsidRPr="00E64A5D">
        <w:rPr>
          <w:rtl/>
        </w:rPr>
        <w:t>)</w:t>
      </w:r>
      <w:r w:rsidR="00074168">
        <w:rPr>
          <w:rFonts w:hint="cs"/>
          <w:rtl/>
        </w:rPr>
        <w:t>.</w:t>
      </w:r>
      <w:r w:rsidR="00EB0690">
        <w:rPr>
          <w:rStyle w:val="a5"/>
          <w:rtl/>
        </w:rPr>
        <w:footnoteReference w:id="14"/>
      </w:r>
    </w:p>
    <w:p w14:paraId="3EB1ECE7" w14:textId="77777777" w:rsidR="009C492C" w:rsidRDefault="009C492C" w:rsidP="00E64A5D">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w:t>
      </w:r>
      <w:proofErr w:type="spellStart"/>
      <w:r>
        <w:rPr>
          <w:rFonts w:hint="cs"/>
          <w:rtl/>
        </w:rPr>
        <w:t>שו</w:t>
      </w:r>
      <w:proofErr w:type="spellEnd"/>
      <w:r w:rsidR="00E64A5D">
        <w:rPr>
          <w:rFonts w:hint="cs"/>
          <w:rtl/>
        </w:rPr>
        <w:t xml:space="preserve"> </w:t>
      </w:r>
      <w:r w:rsidR="00E64A5D">
        <w:rPr>
          <w:rtl/>
        </w:rPr>
        <w:t>–</w:t>
      </w:r>
      <w:r w:rsidR="00E64A5D">
        <w:rPr>
          <w:rFonts w:hint="cs"/>
          <w:rtl/>
        </w:rPr>
        <w:t xml:space="preserve"> התורה כמטר והתורה כטל</w:t>
      </w:r>
      <w:r>
        <w:rPr>
          <w:rStyle w:val="a5"/>
          <w:rtl/>
        </w:rPr>
        <w:footnoteReference w:id="15"/>
      </w:r>
    </w:p>
    <w:p w14:paraId="4ADA2CB7" w14:textId="77777777" w:rsidR="009C492C" w:rsidRDefault="009C492C" w:rsidP="009C492C">
      <w:pPr>
        <w:pStyle w:val="ac"/>
        <w:rPr>
          <w:rFonts w:hint="cs"/>
          <w:rtl/>
        </w:rPr>
      </w:pPr>
      <w:r>
        <w:rPr>
          <w:rFonts w:hint="cs"/>
          <w:rtl/>
        </w:rPr>
        <w:t>"יערוף כמטר לקחי", מה מטר חיים לעולם אף דברי תורה חיים לעולם.</w:t>
      </w:r>
      <w:r>
        <w:rPr>
          <w:rStyle w:val="a5"/>
          <w:rtl/>
        </w:rPr>
        <w:footnoteReference w:id="16"/>
      </w:r>
      <w:r>
        <w:rPr>
          <w:rFonts w:hint="cs"/>
          <w:rtl/>
        </w:rPr>
        <w:t xml:space="preserve">  אי מה מטר מקצת עולם שמחים בו ומקצת עולם מצירים בו, מי שבורו מלא יין וגרנו לפניו מצירים בו, יכול אף דברי תורה כן? תלמוד לומר "ת</w:t>
      </w:r>
      <w:r w:rsidR="00CD124D">
        <w:rPr>
          <w:rFonts w:hint="cs"/>
          <w:rtl/>
        </w:rPr>
        <w:t>י</w:t>
      </w:r>
      <w:r>
        <w:rPr>
          <w:rFonts w:hint="cs"/>
          <w:rtl/>
        </w:rPr>
        <w:t>זל כטל אמרתי" - מה טל כל העולם שמחים בו כך דברי תורה כל העולם שמחים בהם.</w:t>
      </w:r>
      <w:r>
        <w:rPr>
          <w:rStyle w:val="a5"/>
          <w:rtl/>
        </w:rPr>
        <w:footnoteReference w:id="17"/>
      </w:r>
    </w:p>
    <w:p w14:paraId="2EF2374E" w14:textId="77777777" w:rsidR="009C492C" w:rsidRDefault="009C492C">
      <w:pPr>
        <w:pStyle w:val="ab"/>
        <w:rPr>
          <w:rFonts w:hint="cs"/>
          <w:rtl/>
        </w:rPr>
      </w:pPr>
      <w:r>
        <w:rPr>
          <w:rFonts w:hint="cs"/>
          <w:rtl/>
        </w:rPr>
        <w:t xml:space="preserve">ספרי דברים פיסקא </w:t>
      </w:r>
      <w:proofErr w:type="spellStart"/>
      <w:r>
        <w:rPr>
          <w:rFonts w:hint="cs"/>
          <w:rtl/>
        </w:rPr>
        <w:t>שו</w:t>
      </w:r>
      <w:proofErr w:type="spellEnd"/>
      <w:r>
        <w:rPr>
          <w:rFonts w:hint="cs"/>
          <w:rtl/>
        </w:rPr>
        <w:t xml:space="preserve"> </w:t>
      </w:r>
    </w:p>
    <w:p w14:paraId="1D408879" w14:textId="77777777" w:rsidR="009C492C" w:rsidRDefault="009C492C">
      <w:pPr>
        <w:pStyle w:val="ac"/>
        <w:rPr>
          <w:rFonts w:hint="cs"/>
          <w:rtl/>
        </w:rPr>
      </w:pPr>
      <w:r>
        <w:rPr>
          <w:rFonts w:hint="cs"/>
          <w:rtl/>
        </w:rPr>
        <w:lastRenderedPageBreak/>
        <w:t>דבר אחר: "יערוף כמטר לקחי" - היה רבי נחמיה אומר: לעולם הוי כונס דברי תורה כללים.</w:t>
      </w:r>
      <w:r>
        <w:rPr>
          <w:rStyle w:val="a5"/>
          <w:rtl/>
        </w:rPr>
        <w:footnoteReference w:id="18"/>
      </w:r>
      <w:r>
        <w:rPr>
          <w:rFonts w:hint="cs"/>
          <w:rtl/>
        </w:rPr>
        <w:t xml:space="preserve"> יכול כדרך שאתה כונסם כללים תהא מוציאם כללים? תלמוד לומר: "יערוף כמטר לקחי", ואין יערוף אלא לשון כנעני, משל אין אדם אומר </w:t>
      </w:r>
      <w:proofErr w:type="spellStart"/>
      <w:r>
        <w:rPr>
          <w:rFonts w:hint="cs"/>
          <w:rtl/>
        </w:rPr>
        <w:t>לחבירו</w:t>
      </w:r>
      <w:proofErr w:type="spellEnd"/>
      <w:r>
        <w:rPr>
          <w:rFonts w:hint="cs"/>
          <w:rtl/>
        </w:rPr>
        <w:t xml:space="preserve"> פרוט לי סלע זה, אלא ערוף לי סלע זה. כך הוי כונס דברי תורה כללים ופורט ומוציא, כטיפים הללו של טל ולא כטיפים הללו של מטר שהן גדולות, אלא כטיפים הללו של טל שהן קטנות.</w:t>
      </w:r>
      <w:r>
        <w:rPr>
          <w:rStyle w:val="a5"/>
          <w:rtl/>
        </w:rPr>
        <w:footnoteReference w:id="19"/>
      </w:r>
    </w:p>
    <w:p w14:paraId="4FC05B54" w14:textId="77777777" w:rsidR="009C492C" w:rsidRDefault="009C492C">
      <w:pPr>
        <w:pStyle w:val="ac"/>
        <w:rPr>
          <w:rFonts w:hint="cs"/>
          <w:rtl/>
        </w:rPr>
      </w:pPr>
    </w:p>
    <w:p w14:paraId="217C8966" w14:textId="77777777" w:rsidR="009C492C" w:rsidRDefault="009C492C">
      <w:pPr>
        <w:pStyle w:val="ad"/>
        <w:spacing w:line="300" w:lineRule="atLeast"/>
        <w:rPr>
          <w:rtl/>
        </w:rPr>
      </w:pPr>
      <w:r>
        <w:rPr>
          <w:rFonts w:hint="cs"/>
          <w:rtl/>
        </w:rPr>
        <w:t>חג שמח ושנה טלולה</w:t>
      </w:r>
    </w:p>
    <w:p w14:paraId="41AFC667" w14:textId="77777777" w:rsidR="009C492C" w:rsidRDefault="009C492C">
      <w:pPr>
        <w:pStyle w:val="ad"/>
        <w:spacing w:line="300" w:lineRule="atLeast"/>
        <w:rPr>
          <w:rFonts w:hint="cs"/>
          <w:rtl/>
        </w:rPr>
      </w:pPr>
      <w:r>
        <w:rPr>
          <w:rtl/>
        </w:rPr>
        <w:t>מחלקי המים</w:t>
      </w:r>
    </w:p>
    <w:p w14:paraId="0F5B27AD" w14:textId="77777777" w:rsidR="009C492C" w:rsidRDefault="009C492C">
      <w:pPr>
        <w:pStyle w:val="ad"/>
        <w:spacing w:line="300" w:lineRule="atLeast"/>
        <w:rPr>
          <w:rFonts w:hint="cs"/>
          <w:rtl/>
        </w:rPr>
      </w:pPr>
    </w:p>
    <w:p w14:paraId="370DCB8D" w14:textId="77777777" w:rsidR="009C492C" w:rsidRDefault="009C492C">
      <w:pPr>
        <w:pStyle w:val="ad"/>
        <w:spacing w:line="300" w:lineRule="atLeast"/>
        <w:rPr>
          <w:rFonts w:hint="cs"/>
          <w:b w:val="0"/>
          <w:bCs w:val="0"/>
          <w:szCs w:val="22"/>
          <w:rtl/>
        </w:rPr>
      </w:pPr>
      <w:r w:rsidRPr="00D846E4">
        <w:rPr>
          <w:rFonts w:hint="cs"/>
          <w:szCs w:val="22"/>
          <w:rtl/>
        </w:rPr>
        <w:t>מים אחרונים:</w:t>
      </w:r>
      <w:r>
        <w:rPr>
          <w:rFonts w:hint="cs"/>
          <w:b w:val="0"/>
          <w:bCs w:val="0"/>
          <w:szCs w:val="22"/>
          <w:rtl/>
        </w:rPr>
        <w:t xml:space="preserve"> הפיוט "בוא בשלום טל" ליוסי בן יוסי</w:t>
      </w:r>
      <w:r>
        <w:rPr>
          <w:rStyle w:val="a5"/>
          <w:b w:val="0"/>
          <w:bCs w:val="0"/>
          <w:szCs w:val="22"/>
          <w:rtl/>
        </w:rPr>
        <w:footnoteReference w:id="20"/>
      </w:r>
      <w:r>
        <w:rPr>
          <w:rFonts w:hint="cs"/>
          <w:b w:val="0"/>
          <w:bCs w:val="0"/>
          <w:szCs w:val="22"/>
          <w:rtl/>
        </w:rPr>
        <w:t xml:space="preserve"> </w:t>
      </w:r>
    </w:p>
    <w:p w14:paraId="2746A070" w14:textId="77777777" w:rsidR="009C492C" w:rsidRDefault="009C492C">
      <w:pPr>
        <w:pStyle w:val="ad"/>
        <w:spacing w:before="120" w:line="300" w:lineRule="atLeast"/>
        <w:rPr>
          <w:rFonts w:hint="cs"/>
          <w:b w:val="0"/>
          <w:bCs w:val="0"/>
          <w:szCs w:val="22"/>
          <w:rtl/>
        </w:rPr>
      </w:pPr>
      <w:r>
        <w:rPr>
          <w:rFonts w:hint="cs"/>
          <w:b w:val="0"/>
          <w:bCs w:val="0"/>
          <w:szCs w:val="22"/>
          <w:rtl/>
        </w:rPr>
        <w:t xml:space="preserve">אביעה זמירות / בהגיע עת זמיר / ובזמרה </w:t>
      </w:r>
      <w:proofErr w:type="spellStart"/>
      <w:r>
        <w:rPr>
          <w:rFonts w:hint="cs"/>
          <w:b w:val="0"/>
          <w:bCs w:val="0"/>
          <w:szCs w:val="22"/>
          <w:rtl/>
        </w:rPr>
        <w:t>אען</w:t>
      </w:r>
      <w:proofErr w:type="spellEnd"/>
      <w:r>
        <w:rPr>
          <w:rFonts w:hint="cs"/>
          <w:b w:val="0"/>
          <w:bCs w:val="0"/>
          <w:szCs w:val="22"/>
          <w:rtl/>
        </w:rPr>
        <w:t>:</w:t>
      </w:r>
      <w:r>
        <w:rPr>
          <w:rFonts w:hint="cs"/>
          <w:b w:val="0"/>
          <w:bCs w:val="0"/>
          <w:szCs w:val="22"/>
          <w:rtl/>
        </w:rPr>
        <w:tab/>
      </w:r>
      <w:r>
        <w:rPr>
          <w:rFonts w:hint="cs"/>
          <w:b w:val="0"/>
          <w:bCs w:val="0"/>
          <w:szCs w:val="22"/>
          <w:rtl/>
        </w:rPr>
        <w:tab/>
      </w:r>
      <w:r>
        <w:rPr>
          <w:rFonts w:hint="cs"/>
          <w:b w:val="0"/>
          <w:bCs w:val="0"/>
          <w:szCs w:val="22"/>
          <w:rtl/>
        </w:rPr>
        <w:tab/>
        <w:t>לך לשלום גשם</w:t>
      </w:r>
      <w:r>
        <w:rPr>
          <w:rStyle w:val="a5"/>
          <w:b w:val="0"/>
          <w:bCs w:val="0"/>
          <w:szCs w:val="22"/>
          <w:rtl/>
        </w:rPr>
        <w:footnoteReference w:id="21"/>
      </w:r>
    </w:p>
    <w:p w14:paraId="5B85B5B6" w14:textId="77777777" w:rsidR="009C492C" w:rsidRDefault="009C492C">
      <w:pPr>
        <w:pStyle w:val="ad"/>
        <w:spacing w:line="300" w:lineRule="atLeast"/>
        <w:rPr>
          <w:rFonts w:hint="cs"/>
          <w:b w:val="0"/>
          <w:bCs w:val="0"/>
          <w:szCs w:val="22"/>
          <w:rtl/>
        </w:rPr>
      </w:pPr>
      <w:r>
        <w:rPr>
          <w:rFonts w:hint="cs"/>
          <w:b w:val="0"/>
          <w:bCs w:val="0"/>
          <w:szCs w:val="22"/>
          <w:rtl/>
        </w:rPr>
        <w:t>במפעלות צורי אביטה / כי נעימים בעתם / ובנעם אמלל:</w:t>
      </w:r>
      <w:r>
        <w:rPr>
          <w:rFonts w:hint="cs"/>
          <w:b w:val="0"/>
          <w:bCs w:val="0"/>
          <w:szCs w:val="22"/>
          <w:rtl/>
        </w:rPr>
        <w:tab/>
      </w:r>
      <w:r>
        <w:rPr>
          <w:rFonts w:hint="cs"/>
          <w:b w:val="0"/>
          <w:bCs w:val="0"/>
          <w:szCs w:val="22"/>
          <w:rtl/>
        </w:rPr>
        <w:tab/>
        <w:t>בוא בשלום טל</w:t>
      </w:r>
      <w:r>
        <w:rPr>
          <w:rStyle w:val="a5"/>
          <w:b w:val="0"/>
          <w:bCs w:val="0"/>
          <w:szCs w:val="22"/>
          <w:rtl/>
        </w:rPr>
        <w:footnoteReference w:id="22"/>
      </w:r>
      <w:r>
        <w:rPr>
          <w:rFonts w:hint="cs"/>
          <w:b w:val="0"/>
          <w:bCs w:val="0"/>
          <w:szCs w:val="22"/>
          <w:rtl/>
        </w:rPr>
        <w:tab/>
      </w:r>
    </w:p>
    <w:p w14:paraId="3398FCD5" w14:textId="77777777" w:rsidR="009C492C" w:rsidRDefault="009C492C">
      <w:pPr>
        <w:pStyle w:val="ad"/>
        <w:spacing w:line="300" w:lineRule="atLeast"/>
        <w:rPr>
          <w:rFonts w:hint="cs"/>
          <w:b w:val="0"/>
          <w:bCs w:val="0"/>
          <w:szCs w:val="22"/>
          <w:rtl/>
        </w:rPr>
      </w:pPr>
      <w:r>
        <w:rPr>
          <w:rFonts w:hint="cs"/>
          <w:b w:val="0"/>
          <w:bCs w:val="0"/>
          <w:szCs w:val="22"/>
          <w:rtl/>
        </w:rPr>
        <w:t>גשם חלף / וסתיו עבר / והכל בצביון נוצר</w:t>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t>לך לשלום גשם</w:t>
      </w:r>
      <w:r w:rsidR="00EB0690">
        <w:rPr>
          <w:rStyle w:val="a5"/>
          <w:b w:val="0"/>
          <w:bCs w:val="0"/>
          <w:szCs w:val="22"/>
          <w:rtl/>
        </w:rPr>
        <w:footnoteReference w:id="23"/>
      </w:r>
      <w:r>
        <w:rPr>
          <w:rFonts w:hint="cs"/>
          <w:b w:val="0"/>
          <w:bCs w:val="0"/>
          <w:szCs w:val="22"/>
          <w:rtl/>
        </w:rPr>
        <w:tab/>
      </w:r>
    </w:p>
    <w:p w14:paraId="0F283892" w14:textId="77777777" w:rsidR="009C492C" w:rsidRDefault="009C492C">
      <w:pPr>
        <w:pStyle w:val="ad"/>
        <w:spacing w:line="300" w:lineRule="atLeast"/>
        <w:rPr>
          <w:rFonts w:hint="cs"/>
          <w:b w:val="0"/>
          <w:bCs w:val="0"/>
          <w:szCs w:val="22"/>
          <w:rtl/>
        </w:rPr>
      </w:pPr>
      <w:r>
        <w:rPr>
          <w:rFonts w:hint="cs"/>
          <w:b w:val="0"/>
          <w:bCs w:val="0"/>
          <w:szCs w:val="22"/>
          <w:rtl/>
        </w:rPr>
        <w:t>ודודאים נתנו ריח / בגינת דודים / וחלפו דוויים</w:t>
      </w:r>
      <w:r>
        <w:rPr>
          <w:rFonts w:hint="cs"/>
          <w:b w:val="0"/>
          <w:bCs w:val="0"/>
          <w:szCs w:val="22"/>
          <w:rtl/>
        </w:rPr>
        <w:tab/>
      </w:r>
      <w:r>
        <w:rPr>
          <w:rFonts w:hint="cs"/>
          <w:b w:val="0"/>
          <w:bCs w:val="0"/>
          <w:szCs w:val="22"/>
          <w:rtl/>
        </w:rPr>
        <w:tab/>
      </w:r>
      <w:r>
        <w:rPr>
          <w:rFonts w:hint="cs"/>
          <w:b w:val="0"/>
          <w:bCs w:val="0"/>
          <w:szCs w:val="22"/>
          <w:rtl/>
        </w:rPr>
        <w:tab/>
        <w:t>בוא בשלום טל</w:t>
      </w:r>
    </w:p>
    <w:p w14:paraId="150EED91" w14:textId="77777777" w:rsidR="009C492C" w:rsidRDefault="009C492C">
      <w:pPr>
        <w:pStyle w:val="ad"/>
        <w:spacing w:line="300" w:lineRule="atLeast"/>
        <w:rPr>
          <w:rFonts w:hint="cs"/>
          <w:b w:val="0"/>
          <w:bCs w:val="0"/>
          <w:szCs w:val="22"/>
          <w:rtl/>
        </w:rPr>
      </w:pPr>
      <w:r>
        <w:rPr>
          <w:rFonts w:hint="cs"/>
          <w:b w:val="0"/>
          <w:bCs w:val="0"/>
          <w:szCs w:val="22"/>
          <w:rtl/>
        </w:rPr>
        <w:t>. . . . . . .</w:t>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t xml:space="preserve">. . . . </w:t>
      </w:r>
    </w:p>
    <w:p w14:paraId="78BC93D0" w14:textId="77777777" w:rsidR="009C492C" w:rsidRDefault="009C492C">
      <w:pPr>
        <w:pStyle w:val="ad"/>
        <w:spacing w:line="300" w:lineRule="atLeast"/>
        <w:rPr>
          <w:rFonts w:hint="cs"/>
          <w:b w:val="0"/>
          <w:bCs w:val="0"/>
          <w:szCs w:val="22"/>
          <w:rtl/>
        </w:rPr>
      </w:pPr>
      <w:r>
        <w:rPr>
          <w:rFonts w:hint="cs"/>
          <w:b w:val="0"/>
          <w:bCs w:val="0"/>
          <w:szCs w:val="22"/>
          <w:rtl/>
        </w:rPr>
        <w:t>כוח ברקים / וצינורי שחקים / עשו שליחותם</w:t>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t>לך לשלום גשם</w:t>
      </w:r>
      <w:r>
        <w:rPr>
          <w:rFonts w:hint="cs"/>
          <w:b w:val="0"/>
          <w:bCs w:val="0"/>
          <w:szCs w:val="22"/>
          <w:rtl/>
        </w:rPr>
        <w:tab/>
      </w:r>
    </w:p>
    <w:p w14:paraId="757F7EFB" w14:textId="77777777" w:rsidR="009C492C" w:rsidRDefault="009C492C">
      <w:pPr>
        <w:pStyle w:val="ad"/>
        <w:spacing w:line="300" w:lineRule="atLeast"/>
        <w:rPr>
          <w:rFonts w:hint="cs"/>
          <w:b w:val="0"/>
          <w:bCs w:val="0"/>
          <w:szCs w:val="22"/>
          <w:rtl/>
        </w:rPr>
      </w:pPr>
      <w:r>
        <w:rPr>
          <w:rFonts w:hint="cs"/>
          <w:b w:val="0"/>
          <w:bCs w:val="0"/>
          <w:szCs w:val="22"/>
          <w:rtl/>
        </w:rPr>
        <w:t>לאוגר בקציר / גידולי חציר / בלי זעם ועיצום</w:t>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t>בוא בשלום טל</w:t>
      </w:r>
    </w:p>
    <w:p w14:paraId="37375D18" w14:textId="77777777" w:rsidR="009C492C" w:rsidRDefault="009C492C">
      <w:pPr>
        <w:pStyle w:val="ad"/>
        <w:spacing w:line="300" w:lineRule="atLeast"/>
        <w:rPr>
          <w:rFonts w:hint="cs"/>
          <w:b w:val="0"/>
          <w:bCs w:val="0"/>
          <w:szCs w:val="22"/>
          <w:rtl/>
        </w:rPr>
      </w:pPr>
      <w:r>
        <w:rPr>
          <w:rFonts w:hint="cs"/>
          <w:b w:val="0"/>
          <w:bCs w:val="0"/>
          <w:szCs w:val="22"/>
          <w:rtl/>
        </w:rPr>
        <w:t>מריח מימיך / נשאת שפלים / ומלאו אסמיך</w:t>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t>לך לשלום גשם</w:t>
      </w:r>
      <w:r>
        <w:rPr>
          <w:rFonts w:hint="cs"/>
          <w:b w:val="0"/>
          <w:bCs w:val="0"/>
          <w:szCs w:val="22"/>
          <w:rtl/>
        </w:rPr>
        <w:tab/>
      </w:r>
    </w:p>
    <w:p w14:paraId="61FB2993" w14:textId="77777777" w:rsidR="009C492C" w:rsidRDefault="009C492C">
      <w:pPr>
        <w:pStyle w:val="ad"/>
        <w:spacing w:line="300" w:lineRule="atLeast"/>
        <w:rPr>
          <w:rFonts w:hint="cs"/>
          <w:b w:val="0"/>
          <w:bCs w:val="0"/>
          <w:szCs w:val="22"/>
          <w:rtl/>
        </w:rPr>
      </w:pPr>
      <w:r>
        <w:rPr>
          <w:rFonts w:hint="cs"/>
          <w:b w:val="0"/>
          <w:bCs w:val="0"/>
          <w:szCs w:val="22"/>
          <w:rtl/>
        </w:rPr>
        <w:t xml:space="preserve">נעים שמחות / ופרי עץ הדר / עת </w:t>
      </w:r>
      <w:proofErr w:type="spellStart"/>
      <w:r>
        <w:rPr>
          <w:rFonts w:hint="cs"/>
          <w:b w:val="0"/>
          <w:bCs w:val="0"/>
          <w:szCs w:val="22"/>
          <w:rtl/>
        </w:rPr>
        <w:t>יעודר</w:t>
      </w:r>
      <w:proofErr w:type="spellEnd"/>
      <w:r>
        <w:rPr>
          <w:rFonts w:hint="cs"/>
          <w:b w:val="0"/>
          <w:bCs w:val="0"/>
          <w:szCs w:val="22"/>
          <w:rtl/>
        </w:rPr>
        <w:t xml:space="preserve"> - </w:t>
      </w:r>
      <w:r>
        <w:rPr>
          <w:rFonts w:hint="cs"/>
          <w:b w:val="0"/>
          <w:bCs w:val="0"/>
          <w:szCs w:val="22"/>
          <w:rtl/>
        </w:rPr>
        <w:tab/>
      </w:r>
      <w:r>
        <w:rPr>
          <w:rFonts w:hint="cs"/>
          <w:b w:val="0"/>
          <w:bCs w:val="0"/>
          <w:szCs w:val="22"/>
          <w:rtl/>
        </w:rPr>
        <w:tab/>
      </w:r>
      <w:r>
        <w:rPr>
          <w:rFonts w:hint="cs"/>
          <w:b w:val="0"/>
          <w:bCs w:val="0"/>
          <w:szCs w:val="22"/>
          <w:rtl/>
        </w:rPr>
        <w:tab/>
      </w:r>
      <w:r>
        <w:rPr>
          <w:rFonts w:hint="cs"/>
          <w:b w:val="0"/>
          <w:bCs w:val="0"/>
          <w:szCs w:val="22"/>
          <w:rtl/>
        </w:rPr>
        <w:tab/>
        <w:t>בוא בשלום טל</w:t>
      </w:r>
    </w:p>
    <w:sectPr w:rsidR="009C492C" w:rsidSect="002913D3">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3035" w14:textId="77777777" w:rsidR="00251DE2" w:rsidRDefault="00251DE2">
      <w:r>
        <w:separator/>
      </w:r>
    </w:p>
  </w:endnote>
  <w:endnote w:type="continuationSeparator" w:id="0">
    <w:p w14:paraId="436F1795" w14:textId="77777777" w:rsidR="00251DE2" w:rsidRDefault="0025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545C" w14:textId="77777777" w:rsidR="00D139F4" w:rsidRPr="00F8747C" w:rsidRDefault="00D139F4" w:rsidP="00257D17">
    <w:pPr>
      <w:pStyle w:val="a8"/>
      <w:tabs>
        <w:tab w:val="clear" w:pos="8306"/>
        <w:tab w:val="right" w:pos="8192"/>
        <w:tab w:val="right" w:pos="9185"/>
      </w:tabs>
      <w:rPr>
        <w:rFonts w:hint="cs"/>
      </w:rPr>
    </w:pPr>
    <w:r>
      <w:rPr>
        <w:rStyle w:val="af1"/>
        <w:rtl/>
      </w:rPr>
      <w:tab/>
    </w:r>
    <w:r>
      <w:rPr>
        <w:rStyle w:val="af1"/>
        <w:rtl/>
      </w:rPr>
      <w:tab/>
    </w:r>
    <w:r>
      <w:rPr>
        <w:rStyle w:val="af1"/>
        <w:rFonts w:hint="cs"/>
        <w:rtl/>
      </w:rPr>
      <w:tab/>
    </w: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846E4">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846E4">
      <w:rPr>
        <w:rStyle w:val="af1"/>
        <w:noProof/>
        <w:rtl/>
      </w:rPr>
      <w:t>3</w:t>
    </w:r>
    <w:r w:rsidRPr="00F8747C">
      <w:rPr>
        <w:rStyle w:val="af1"/>
      </w:rPr>
      <w:fldChar w:fldCharType="end"/>
    </w:r>
  </w:p>
  <w:p w14:paraId="53B502C5" w14:textId="77777777" w:rsidR="00D139F4" w:rsidRDefault="00D139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9448" w14:textId="77777777" w:rsidR="00251DE2" w:rsidRDefault="00251DE2">
      <w:pPr>
        <w:rPr>
          <w:lang w:eastAsia="en-US"/>
        </w:rPr>
      </w:pPr>
      <w:r>
        <w:rPr>
          <w:rFonts w:cs="Miriam"/>
        </w:rPr>
        <w:separator/>
      </w:r>
    </w:p>
  </w:footnote>
  <w:footnote w:type="continuationSeparator" w:id="0">
    <w:p w14:paraId="5A4A64C4" w14:textId="77777777" w:rsidR="00251DE2" w:rsidRDefault="00251DE2">
      <w:r>
        <w:continuationSeparator/>
      </w:r>
    </w:p>
  </w:footnote>
  <w:footnote w:id="1">
    <w:p w14:paraId="5CE73A98" w14:textId="77777777" w:rsidR="009C492C" w:rsidRDefault="009C492C" w:rsidP="002913D3">
      <w:pPr>
        <w:pStyle w:val="a3"/>
        <w:rPr>
          <w:rFonts w:hint="cs"/>
          <w:rtl/>
        </w:rPr>
      </w:pPr>
      <w:r>
        <w:rPr>
          <w:rStyle w:val="a5"/>
        </w:rPr>
        <w:footnoteRef/>
      </w:r>
      <w:r>
        <w:t xml:space="preserve"> </w:t>
      </w:r>
      <w:r>
        <w:rPr>
          <w:rFonts w:hint="cs"/>
          <w:rtl/>
        </w:rPr>
        <w:t xml:space="preserve"> כקוראי ולומדי מדרש אנו אמונים על "</w:t>
      </w:r>
      <w:proofErr w:type="spellStart"/>
      <w:r>
        <w:rPr>
          <w:rFonts w:hint="cs"/>
          <w:rtl/>
        </w:rPr>
        <w:t>פתיחתאות</w:t>
      </w:r>
      <w:proofErr w:type="spellEnd"/>
      <w:r>
        <w:rPr>
          <w:rFonts w:hint="cs"/>
          <w:rtl/>
        </w:rPr>
        <w:t xml:space="preserve">" למיניהן: "פתח רבי </w:t>
      </w:r>
      <w:proofErr w:type="spellStart"/>
      <w:r>
        <w:rPr>
          <w:rFonts w:hint="cs"/>
          <w:rtl/>
        </w:rPr>
        <w:t>תנחומא</w:t>
      </w:r>
      <w:proofErr w:type="spellEnd"/>
      <w:r>
        <w:rPr>
          <w:rFonts w:hint="cs"/>
          <w:rtl/>
        </w:rPr>
        <w:t xml:space="preserve"> ואמר" (מדרשי </w:t>
      </w:r>
      <w:proofErr w:type="spellStart"/>
      <w:r>
        <w:rPr>
          <w:rFonts w:hint="cs"/>
          <w:rtl/>
        </w:rPr>
        <w:t>תנחומא</w:t>
      </w:r>
      <w:proofErr w:type="spellEnd"/>
      <w:r>
        <w:rPr>
          <w:rFonts w:hint="cs"/>
          <w:rtl/>
        </w:rPr>
        <w:t>), "פתח רבי הושעיה רבה ואמר" (כנראה הבסיס ל</w:t>
      </w:r>
      <w:r w:rsidR="002913D3">
        <w:rPr>
          <w:rFonts w:hint="cs"/>
          <w:rtl/>
        </w:rPr>
        <w:t>שם '</w:t>
      </w:r>
      <w:r>
        <w:rPr>
          <w:rFonts w:hint="cs"/>
          <w:rtl/>
        </w:rPr>
        <w:t>מדרשי רבה</w:t>
      </w:r>
      <w:r w:rsidR="002913D3">
        <w:rPr>
          <w:rFonts w:hint="cs"/>
          <w:rtl/>
        </w:rPr>
        <w:t>'</w:t>
      </w:r>
      <w:r>
        <w:rPr>
          <w:rFonts w:hint="cs"/>
          <w:rtl/>
        </w:rPr>
        <w:t xml:space="preserve">). </w:t>
      </w:r>
      <w:r w:rsidR="002913D3">
        <w:rPr>
          <w:rFonts w:hint="cs"/>
          <w:rtl/>
        </w:rPr>
        <w:t xml:space="preserve">מדרשים עם </w:t>
      </w:r>
      <w:proofErr w:type="spellStart"/>
      <w:r w:rsidR="002913D3">
        <w:rPr>
          <w:rFonts w:hint="cs"/>
          <w:rtl/>
        </w:rPr>
        <w:t>פתיחתאות</w:t>
      </w:r>
      <w:proofErr w:type="spellEnd"/>
      <w:r w:rsidR="002913D3">
        <w:rPr>
          <w:rFonts w:hint="cs"/>
          <w:rtl/>
        </w:rPr>
        <w:t xml:space="preserve"> נרחבות הם על שלוש מתוך חמש המגילות: איכה רבה, אסתר רבה, ורות רבה. גם בלימוד בבית המדרש יש לנו לא מעט "פתיחה" של החכם המלמד</w:t>
      </w:r>
      <w:r w:rsidR="00D80556">
        <w:rPr>
          <w:rFonts w:hint="cs"/>
          <w:rtl/>
        </w:rPr>
        <w:t xml:space="preserve"> או דורש (ברכות נח ע"ב, </w:t>
      </w:r>
      <w:proofErr w:type="spellStart"/>
      <w:r w:rsidR="00D80556">
        <w:rPr>
          <w:rFonts w:hint="cs"/>
          <w:rtl/>
        </w:rPr>
        <w:t>סג</w:t>
      </w:r>
      <w:proofErr w:type="spellEnd"/>
      <w:r w:rsidR="00D80556">
        <w:rPr>
          <w:rFonts w:hint="cs"/>
          <w:rtl/>
        </w:rPr>
        <w:t xml:space="preserve"> ע"ב, מגילה י ע"ב, סוטה ב ע"ב, מכות י ע"ב ועוד)</w:t>
      </w:r>
      <w:r w:rsidR="002913D3">
        <w:rPr>
          <w:rFonts w:hint="cs"/>
          <w:rtl/>
        </w:rPr>
        <w:t xml:space="preserve">. </w:t>
      </w:r>
      <w:r>
        <w:rPr>
          <w:rFonts w:hint="cs"/>
          <w:rtl/>
        </w:rPr>
        <w:t>וממי למדו כולם? ממשה רבינו שפתח בשירת האזינו: "האזינו השמים ואדברה ותשמע הארץ אמרי פי. יערוף כמטר לקחי, תזל כטל אמרתי".</w:t>
      </w:r>
    </w:p>
  </w:footnote>
  <w:footnote w:id="2">
    <w:p w14:paraId="2DBFC292"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גם מתוך קינתו וקללתו של דוד אתה למד על כוחם הגדול של הטל והמטר, בבחינת "מתוך גנותם אתה למד שבחם" (בראשית רבה פד ט). ולא מצאנו מדרשים ופרשנים על פסוק זה! </w:t>
      </w:r>
    </w:p>
  </w:footnote>
  <w:footnote w:id="3">
    <w:p w14:paraId="30981D5A"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שים לב שאליהו לא אומר שלא יהיה גשם וטל כלל, אלא רק עפ"י דבר ה'. ועל כך אפשר לומר שהנביא ישעיהו עונה לו במהופך: "כי כאשר ירד הגשם והשלג מן השמים ושמה לא ישוב כי אם הרוה את הארץ והולידה והצמיחה ונתן זרע לזרע ולחם לאוכל: כן יהיה דברי אשר יצא מפי" (ישעיה </w:t>
      </w:r>
      <w:proofErr w:type="spellStart"/>
      <w:r>
        <w:rPr>
          <w:rFonts w:hint="cs"/>
          <w:rtl/>
        </w:rPr>
        <w:t>נה</w:t>
      </w:r>
      <w:proofErr w:type="spellEnd"/>
      <w:r>
        <w:rPr>
          <w:rFonts w:hint="cs"/>
          <w:rtl/>
        </w:rPr>
        <w:t xml:space="preserve"> י). אליהו אומר: גשם רק על פי דבר ה' ואילו ישעיהו אומר: דבר ה' הוא כמו גשם.</w:t>
      </w:r>
    </w:p>
  </w:footnote>
  <w:footnote w:id="4">
    <w:p w14:paraId="56AAD604" w14:textId="77777777" w:rsidR="00C54CF7" w:rsidRDefault="00C54CF7">
      <w:pPr>
        <w:pStyle w:val="a3"/>
        <w:rPr>
          <w:rFonts w:hint="cs"/>
          <w:rtl/>
        </w:rPr>
      </w:pPr>
      <w:r>
        <w:rPr>
          <w:rStyle w:val="a5"/>
        </w:rPr>
        <w:footnoteRef/>
      </w:r>
      <w:r>
        <w:rPr>
          <w:rtl/>
        </w:rPr>
        <w:t xml:space="preserve"> </w:t>
      </w:r>
      <w:r>
        <w:rPr>
          <w:rFonts w:hint="cs"/>
          <w:rtl/>
        </w:rPr>
        <w:t>מקריאה לשמים וארץ (במשמעות הנשגבה שלהם), ירדת משה לדבר על טל ומטר?</w:t>
      </w:r>
    </w:p>
  </w:footnote>
  <w:footnote w:id="5">
    <w:p w14:paraId="72E14CDD" w14:textId="77777777" w:rsidR="009C492C" w:rsidRDefault="009C492C" w:rsidP="00D139F4">
      <w:pPr>
        <w:pStyle w:val="a3"/>
        <w:rPr>
          <w:rFonts w:hint="cs"/>
          <w:rtl/>
        </w:rPr>
      </w:pPr>
      <w:r>
        <w:rPr>
          <w:rStyle w:val="a5"/>
        </w:rPr>
        <w:footnoteRef/>
      </w:r>
      <w:r>
        <w:t xml:space="preserve"> </w:t>
      </w:r>
      <w:r>
        <w:rPr>
          <w:rFonts w:hint="cs"/>
          <w:rtl/>
        </w:rPr>
        <w:t xml:space="preserve"> </w:t>
      </w:r>
      <w:r>
        <w:rPr>
          <w:rFonts w:hint="cs"/>
          <w:rtl/>
        </w:rPr>
        <w:t xml:space="preserve">ראה בגמרא ברכות </w:t>
      </w:r>
      <w:proofErr w:type="spellStart"/>
      <w:r>
        <w:rPr>
          <w:rFonts w:hint="cs"/>
          <w:rtl/>
        </w:rPr>
        <w:t>כא</w:t>
      </w:r>
      <w:proofErr w:type="spellEnd"/>
      <w:r>
        <w:rPr>
          <w:rFonts w:hint="cs"/>
          <w:rtl/>
        </w:rPr>
        <w:t xml:space="preserve"> ע"א שפסוק זה: "כי שם ה' אקרא </w:t>
      </w:r>
      <w:proofErr w:type="spellStart"/>
      <w:r>
        <w:rPr>
          <w:rFonts w:hint="cs"/>
          <w:rtl/>
        </w:rPr>
        <w:t>הבו</w:t>
      </w:r>
      <w:proofErr w:type="spellEnd"/>
      <w:r>
        <w:rPr>
          <w:rFonts w:hint="cs"/>
          <w:rtl/>
        </w:rPr>
        <w:t xml:space="preserve"> גודל לאלהינו" הוא המקור לברכת התורה. ואזכור הטל והמטר, אם כך, קודם לברכת התורה. דבר זה חשוב לזכור להמשך דברינו (תענית ז ע"א להלן) בו נשווה את התורה מול הגשם והטל.</w:t>
      </w:r>
    </w:p>
  </w:footnote>
  <w:footnote w:id="6">
    <w:p w14:paraId="484EAC53"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נפתח בדברים הקשים של אליהו, בבחינת "מתחיל בגנות ומסיים בשבח" ונראה שגם בדברים אלה יש מן החיוב. ועל הגנות השנייה, קינתו וקללתו של דוד לא מצאנו, כאמור, מדרשים ופרשנים!</w:t>
      </w:r>
      <w:r w:rsidR="00C54CF7">
        <w:rPr>
          <w:rFonts w:hint="cs"/>
          <w:rtl/>
        </w:rPr>
        <w:t xml:space="preserve"> ראה אגב דברינו </w:t>
      </w:r>
      <w:hyperlink r:id="rId1" w:history="1">
        <w:r w:rsidR="00C54CF7" w:rsidRPr="00C54CF7">
          <w:rPr>
            <w:rStyle w:val="Hyperlink"/>
            <w:rFonts w:hint="cs"/>
            <w:rtl/>
          </w:rPr>
          <w:t>מתחיל בגנות ומסיים בשבח</w:t>
        </w:r>
      </w:hyperlink>
      <w:r w:rsidR="00C54CF7">
        <w:rPr>
          <w:rFonts w:hint="cs"/>
          <w:rtl/>
        </w:rPr>
        <w:t xml:space="preserve"> בפסח.</w:t>
      </w:r>
    </w:p>
  </w:footnote>
  <w:footnote w:id="7">
    <w:p w14:paraId="0D35D7AE"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וכן הוא בתענית דף ג ע"א: "בטל וברוחות לא חייבו חכמים להזכיר, ואם בא להזכיר - מזכיר. מאי טעמא? - אמר רבי </w:t>
      </w:r>
      <w:proofErr w:type="spellStart"/>
      <w:r>
        <w:rPr>
          <w:rFonts w:hint="cs"/>
          <w:rtl/>
        </w:rPr>
        <w:t>חנינא</w:t>
      </w:r>
      <w:proofErr w:type="spellEnd"/>
      <w:r>
        <w:rPr>
          <w:rFonts w:hint="cs"/>
          <w:rtl/>
        </w:rPr>
        <w:t xml:space="preserve">: לפי שאין </w:t>
      </w:r>
      <w:proofErr w:type="spellStart"/>
      <w:r>
        <w:rPr>
          <w:rFonts w:hint="cs"/>
          <w:rtl/>
        </w:rPr>
        <w:t>נעצרין</w:t>
      </w:r>
      <w:proofErr w:type="spellEnd"/>
      <w:r>
        <w:rPr>
          <w:rFonts w:hint="cs"/>
          <w:rtl/>
        </w:rPr>
        <w:t xml:space="preserve">. וטל </w:t>
      </w:r>
      <w:proofErr w:type="spellStart"/>
      <w:r>
        <w:rPr>
          <w:rFonts w:hint="cs"/>
          <w:rtl/>
        </w:rPr>
        <w:t>מנלן</w:t>
      </w:r>
      <w:proofErr w:type="spellEnd"/>
      <w:r>
        <w:rPr>
          <w:rFonts w:hint="cs"/>
          <w:rtl/>
        </w:rPr>
        <w:t xml:space="preserve"> דלא </w:t>
      </w:r>
      <w:proofErr w:type="spellStart"/>
      <w:r>
        <w:rPr>
          <w:rFonts w:hint="cs"/>
          <w:rtl/>
        </w:rPr>
        <w:t>מיעצר</w:t>
      </w:r>
      <w:proofErr w:type="spellEnd"/>
      <w:r>
        <w:rPr>
          <w:rFonts w:hint="cs"/>
          <w:rtl/>
        </w:rPr>
        <w:t xml:space="preserve">? </w:t>
      </w:r>
      <w:proofErr w:type="spellStart"/>
      <w:r>
        <w:rPr>
          <w:rFonts w:hint="cs"/>
          <w:rtl/>
        </w:rPr>
        <w:t>דכתיב</w:t>
      </w:r>
      <w:proofErr w:type="spellEnd"/>
      <w:r>
        <w:rPr>
          <w:rFonts w:hint="cs"/>
          <w:rtl/>
        </w:rPr>
        <w:t xml:space="preserve">: "ויאמר אליהו התשבי ... אל אחאב חי ה' ... אם יהיה השנים האלה טל ומטר ...", וכתיב: "לך הראה אל אחאב ואתנה מטר על פני האדמה" (מלכים א </w:t>
      </w:r>
      <w:proofErr w:type="spellStart"/>
      <w:r>
        <w:rPr>
          <w:rFonts w:hint="cs"/>
          <w:rtl/>
        </w:rPr>
        <w:t>יח</w:t>
      </w:r>
      <w:proofErr w:type="spellEnd"/>
      <w:r>
        <w:rPr>
          <w:rFonts w:hint="cs"/>
          <w:rtl/>
        </w:rPr>
        <w:t xml:space="preserve">). ואילו טל לא </w:t>
      </w:r>
      <w:proofErr w:type="spellStart"/>
      <w:r>
        <w:rPr>
          <w:rFonts w:hint="cs"/>
          <w:rtl/>
        </w:rPr>
        <w:t>קאמר</w:t>
      </w:r>
      <w:proofErr w:type="spellEnd"/>
      <w:r>
        <w:rPr>
          <w:rFonts w:hint="cs"/>
          <w:rtl/>
        </w:rPr>
        <w:t xml:space="preserve"> ליה, מאי טעמא </w:t>
      </w:r>
      <w:r>
        <w:rPr>
          <w:rtl/>
        </w:rPr>
        <w:t>–</w:t>
      </w:r>
      <w:r>
        <w:rPr>
          <w:rFonts w:hint="cs"/>
          <w:rtl/>
        </w:rPr>
        <w:t xml:space="preserve"> משום דלא </w:t>
      </w:r>
      <w:proofErr w:type="spellStart"/>
      <w:r>
        <w:rPr>
          <w:rFonts w:hint="cs"/>
          <w:rtl/>
        </w:rPr>
        <w:t>מיעצר</w:t>
      </w:r>
      <w:proofErr w:type="spellEnd"/>
      <w:r>
        <w:rPr>
          <w:rFonts w:hint="cs"/>
          <w:rtl/>
        </w:rPr>
        <w:t>". בהמשך אמנם מבחינה הגמרא שם בין טל "רגיל" ובין טל של ברכה שכן יכול להיעצר (ועליו גזר אליהו ונענה), אבל למסקנת הגמרא ההבדל אינו ניכר וסגולתו הבסיסית של הטל היא שהוא יורד תמיד. ובירושלמי ברכות פרק ה דף ט ע"א: "על המטר נשמע לו ועל הטל לא נשמע לו". הזמן היחידי שבו פסק גם הטל וגם המטר היה בסיום המבול. ראה רמב"ן בראשית ח ד.</w:t>
      </w:r>
    </w:p>
  </w:footnote>
  <w:footnote w:id="8">
    <w:p w14:paraId="659FD46C" w14:textId="77777777" w:rsidR="009C492C" w:rsidRDefault="009C492C" w:rsidP="00192E02">
      <w:pPr>
        <w:pStyle w:val="a3"/>
        <w:rPr>
          <w:rFonts w:hint="cs"/>
          <w:rtl/>
        </w:rPr>
      </w:pPr>
      <w:r>
        <w:rPr>
          <w:rStyle w:val="a5"/>
        </w:rPr>
        <w:footnoteRef/>
      </w:r>
      <w:r>
        <w:t xml:space="preserve"> </w:t>
      </w:r>
      <w:r>
        <w:rPr>
          <w:rFonts w:hint="cs"/>
          <w:rtl/>
        </w:rPr>
        <w:t xml:space="preserve"> </w:t>
      </w:r>
      <w:r>
        <w:rPr>
          <w:rFonts w:hint="cs"/>
          <w:rtl/>
        </w:rPr>
        <w:t xml:space="preserve">ראה פירוש רד"ק מלכים א </w:t>
      </w:r>
      <w:proofErr w:type="spellStart"/>
      <w:r>
        <w:rPr>
          <w:rFonts w:hint="cs"/>
          <w:rtl/>
        </w:rPr>
        <w:t>יז</w:t>
      </w:r>
      <w:proofErr w:type="spellEnd"/>
      <w:r>
        <w:rPr>
          <w:rFonts w:hint="cs"/>
          <w:rtl/>
        </w:rPr>
        <w:t xml:space="preserve"> א (שמקורו בירושלמי תענית פרק א </w:t>
      </w:r>
      <w:r w:rsidR="00E64A5D">
        <w:rPr>
          <w:rFonts w:hint="cs"/>
          <w:rtl/>
        </w:rPr>
        <w:t>הלכה ב</w:t>
      </w:r>
      <w:r>
        <w:rPr>
          <w:rFonts w:hint="cs"/>
          <w:rtl/>
        </w:rPr>
        <w:t xml:space="preserve">): "כשמתו בני </w:t>
      </w:r>
      <w:proofErr w:type="spellStart"/>
      <w:r>
        <w:rPr>
          <w:rFonts w:hint="cs"/>
          <w:rtl/>
        </w:rPr>
        <w:t>חיאל</w:t>
      </w:r>
      <w:proofErr w:type="spellEnd"/>
      <w:r>
        <w:rPr>
          <w:rFonts w:hint="cs"/>
          <w:rtl/>
        </w:rPr>
        <w:t xml:space="preserve"> כולם הלכו אליהו ואחאב לנחם </w:t>
      </w:r>
      <w:proofErr w:type="spellStart"/>
      <w:r>
        <w:rPr>
          <w:rFonts w:hint="cs"/>
          <w:rtl/>
        </w:rPr>
        <w:t>חיאל</w:t>
      </w:r>
      <w:proofErr w:type="spellEnd"/>
      <w:r>
        <w:rPr>
          <w:rFonts w:hint="cs"/>
          <w:rtl/>
        </w:rPr>
        <w:t xml:space="preserve"> ואמר אליהו כי </w:t>
      </w:r>
      <w:proofErr w:type="spellStart"/>
      <w:r>
        <w:rPr>
          <w:rFonts w:hint="cs"/>
          <w:rtl/>
        </w:rPr>
        <w:t>בעון</w:t>
      </w:r>
      <w:proofErr w:type="spellEnd"/>
      <w:r>
        <w:rPr>
          <w:rFonts w:hint="cs"/>
          <w:rtl/>
        </w:rPr>
        <w:t xml:space="preserve"> שבנה יריחו מתו בניו כדבר ה' אשר דבר יהושע בן נון. אמר לו אחאב: מי גדול משה או יהושע? אמר לו: משה, שהיה רבו של יהושע. אמר לו: דברי הרב לא נתקיימו ודברי תלמיד נתקיימו? והלא אמר משה: "ועבדתם אלהים אחרים ועצר את השמים ולא יהיה מטר" והלא כל ישראל עובדי ע"ג הם ואין השמים נעצרים! קפץ אליהו ואמר ונשבע חי ה' אם יהיה השנים האלה טל ומטר כי אם לפי דברי". אליהו הקנאי כופה כביכול על הקב"ה לקיים את דבריו שבתורה. אבל אם כך, אז רק מטר. בדיוק כמו שכתוב. ולא טל שלא כתוב בתורה. "מידת פורענות </w:t>
      </w:r>
      <w:proofErr w:type="spellStart"/>
      <w:r>
        <w:rPr>
          <w:rFonts w:hint="cs"/>
          <w:rtl/>
        </w:rPr>
        <w:t>מועטת</w:t>
      </w:r>
      <w:proofErr w:type="spellEnd"/>
      <w:r>
        <w:rPr>
          <w:rFonts w:hint="cs"/>
          <w:rtl/>
        </w:rPr>
        <w:t>".</w:t>
      </w:r>
      <w:r w:rsidR="00257D17">
        <w:rPr>
          <w:rFonts w:hint="cs"/>
          <w:rtl/>
        </w:rPr>
        <w:t xml:space="preserve"> וכבר הרחבנו </w:t>
      </w:r>
      <w:r w:rsidR="0074293A">
        <w:rPr>
          <w:rFonts w:hint="cs"/>
          <w:rtl/>
        </w:rPr>
        <w:t xml:space="preserve">במעשה זה של אליהו בדברינו </w:t>
      </w:r>
      <w:hyperlink r:id="rId2" w:history="1">
        <w:r w:rsidR="0074293A" w:rsidRPr="0074293A">
          <w:rPr>
            <w:rStyle w:val="Hyperlink"/>
            <w:rFonts w:hint="cs"/>
            <w:rtl/>
          </w:rPr>
          <w:t>אליהו בהר הכרמל</w:t>
        </w:r>
      </w:hyperlink>
      <w:r w:rsidR="0074293A">
        <w:rPr>
          <w:rFonts w:hint="cs"/>
          <w:rtl/>
        </w:rPr>
        <w:t xml:space="preserve"> בפרשת כי תשא.</w:t>
      </w:r>
    </w:p>
  </w:footnote>
  <w:footnote w:id="9">
    <w:p w14:paraId="3FA52580" w14:textId="77777777" w:rsidR="008B4E34" w:rsidRDefault="008B4E34">
      <w:pPr>
        <w:pStyle w:val="a3"/>
        <w:rPr>
          <w:rFonts w:hint="cs"/>
          <w:rtl/>
        </w:rPr>
      </w:pPr>
      <w:r>
        <w:rPr>
          <w:rStyle w:val="a5"/>
        </w:rPr>
        <w:footnoteRef/>
      </w:r>
      <w:r>
        <w:rPr>
          <w:rtl/>
        </w:rPr>
        <w:t xml:space="preserve"> </w:t>
      </w:r>
      <w:r>
        <w:rPr>
          <w:rFonts w:hint="cs"/>
          <w:rtl/>
        </w:rPr>
        <w:t>דרשה נוספת על הפסוק במיכה. בסדר הדרשות שם, הדרשה הראשונה, שהרי גדעון קדם לאליהו.</w:t>
      </w:r>
    </w:p>
  </w:footnote>
  <w:footnote w:id="10">
    <w:p w14:paraId="3D9C796A" w14:textId="77777777" w:rsidR="00E306BB" w:rsidRDefault="00E306BB" w:rsidP="0099066B">
      <w:pPr>
        <w:pStyle w:val="a3"/>
        <w:rPr>
          <w:rFonts w:hint="cs"/>
          <w:rtl/>
        </w:rPr>
      </w:pPr>
      <w:r>
        <w:rPr>
          <w:rStyle w:val="a5"/>
        </w:rPr>
        <w:footnoteRef/>
      </w:r>
      <w:r>
        <w:rPr>
          <w:rtl/>
        </w:rPr>
        <w:t xml:space="preserve"> </w:t>
      </w:r>
      <w:r>
        <w:rPr>
          <w:rFonts w:hint="cs"/>
          <w:rtl/>
        </w:rPr>
        <w:t xml:space="preserve">שאני </w:t>
      </w:r>
      <w:r w:rsidR="003E1A30">
        <w:rPr>
          <w:rFonts w:hint="cs"/>
          <w:rtl/>
        </w:rPr>
        <w:t>מונע את הטל</w:t>
      </w:r>
      <w:r w:rsidR="0099066B">
        <w:rPr>
          <w:rFonts w:hint="cs"/>
          <w:rtl/>
        </w:rPr>
        <w:t xml:space="preserve"> מהגיזה ורק על הארץ יהיה </w:t>
      </w:r>
      <w:r w:rsidR="003E1A30">
        <w:rPr>
          <w:rFonts w:hint="cs"/>
          <w:rtl/>
        </w:rPr>
        <w:t xml:space="preserve">כמו שאתה מבקש </w:t>
      </w:r>
      <w:r w:rsidR="0099066B">
        <w:rPr>
          <w:rFonts w:hint="cs"/>
          <w:rtl/>
        </w:rPr>
        <w:t>גדעון שזה ניסיון קשה יותר (ראה הערה הבאה הבאה)</w:t>
      </w:r>
      <w:r w:rsidR="003E1A30">
        <w:rPr>
          <w:rFonts w:hint="cs"/>
          <w:rtl/>
        </w:rPr>
        <w:t>!</w:t>
      </w:r>
    </w:p>
  </w:footnote>
  <w:footnote w:id="11">
    <w:p w14:paraId="36EAB026" w14:textId="77777777" w:rsidR="003E1A30" w:rsidRDefault="003E1A30" w:rsidP="0099066B">
      <w:pPr>
        <w:pStyle w:val="a3"/>
        <w:rPr>
          <w:rFonts w:hint="cs"/>
        </w:rPr>
      </w:pPr>
      <w:r>
        <w:rPr>
          <w:rStyle w:val="a5"/>
        </w:rPr>
        <w:footnoteRef/>
      </w:r>
      <w:r>
        <w:rPr>
          <w:rtl/>
        </w:rPr>
        <w:t xml:space="preserve"> </w:t>
      </w:r>
      <w:r>
        <w:rPr>
          <w:rFonts w:hint="cs"/>
          <w:rtl/>
        </w:rPr>
        <w:t xml:space="preserve">מנין שאכן </w:t>
      </w:r>
      <w:r w:rsidR="0099066B">
        <w:rPr>
          <w:rFonts w:hint="cs"/>
          <w:rtl/>
        </w:rPr>
        <w:t>כך אירע והייתה זאת התערבות אלוהית מיוחדת בניסיון השני (ראה הערה הבאה)?</w:t>
      </w:r>
    </w:p>
  </w:footnote>
  <w:footnote w:id="12">
    <w:p w14:paraId="64747712" w14:textId="77777777" w:rsidR="0099066B" w:rsidRDefault="0099066B">
      <w:pPr>
        <w:pStyle w:val="a3"/>
        <w:rPr>
          <w:rFonts w:hint="cs"/>
        </w:rPr>
      </w:pPr>
      <w:r>
        <w:rPr>
          <w:rStyle w:val="a5"/>
        </w:rPr>
        <w:footnoteRef/>
      </w:r>
      <w:r>
        <w:rPr>
          <w:rtl/>
        </w:rPr>
        <w:t xml:space="preserve"> </w:t>
      </w:r>
      <w:r>
        <w:rPr>
          <w:rFonts w:hint="cs"/>
          <w:rtl/>
        </w:rPr>
        <w:t>בדומה לאליהו, כך גם בימי גדעון בעת שהוא עושה את ניסיון הטל וגיזת הצמר. אלא שגדעון הגדיל לעשות כאשר ביקש סימן כפול. ראה שם הפסוקים: "</w:t>
      </w:r>
      <w:r>
        <w:rPr>
          <w:rtl/>
        </w:rPr>
        <w:t>וַיֹּאמֶר גִּדְעוֹן אֶל הָאֱלֹהִים אִם יֶשְׁךָ מוֹשִׁיעַ בְּיָדִי אֶת יִשְׂרָאֵל כַּאֲשֶׁר דִּבַּרְתָּ:</w:t>
      </w:r>
      <w:r>
        <w:rPr>
          <w:rFonts w:hint="cs"/>
          <w:rtl/>
        </w:rPr>
        <w:t xml:space="preserve"> </w:t>
      </w:r>
      <w:r>
        <w:rPr>
          <w:rtl/>
        </w:rPr>
        <w:t>הִנֵּה אָנֹכִי מַצִּיג אֶת גִּזַּת הַצֶּמֶר בַּגֹּרֶן אִם טַל יִהְיֶה עַל הַגִּזָּה לְבַדָּהּ וְעַל כָּל הָאָרֶץ חֹרֶב וְיָדַעְתִּי כִּי תוֹשִׁיעַ בְּיָדִי אֶת יִשְׂרָאֵל כַּאֲשֶׁר דִּבַּרְתָּ:</w:t>
      </w:r>
      <w:r>
        <w:rPr>
          <w:rFonts w:hint="cs"/>
          <w:rtl/>
        </w:rPr>
        <w:t xml:space="preserve"> </w:t>
      </w:r>
      <w:r>
        <w:rPr>
          <w:rtl/>
        </w:rPr>
        <w:t xml:space="preserve">וַיְהִי כֵן </w:t>
      </w:r>
      <w:proofErr w:type="spellStart"/>
      <w:r>
        <w:rPr>
          <w:rtl/>
        </w:rPr>
        <w:t>וַיַּשְׁכֵּם</w:t>
      </w:r>
      <w:proofErr w:type="spellEnd"/>
      <w:r>
        <w:rPr>
          <w:rtl/>
        </w:rPr>
        <w:t xml:space="preserve"> מִמָּחֳרָת </w:t>
      </w:r>
      <w:proofErr w:type="spellStart"/>
      <w:r>
        <w:rPr>
          <w:rtl/>
        </w:rPr>
        <w:t>וַיָּזַר</w:t>
      </w:r>
      <w:proofErr w:type="spellEnd"/>
      <w:r>
        <w:rPr>
          <w:rtl/>
        </w:rPr>
        <w:t xml:space="preserve"> אֶת הַגִּזָּה </w:t>
      </w:r>
      <w:proofErr w:type="spellStart"/>
      <w:r>
        <w:rPr>
          <w:rtl/>
        </w:rPr>
        <w:t>וַיִּמֶץ</w:t>
      </w:r>
      <w:proofErr w:type="spellEnd"/>
      <w:r>
        <w:rPr>
          <w:rtl/>
        </w:rPr>
        <w:t xml:space="preserve"> טַל מִן הַגִּזָּה מְלוֹא הַסֵּפֶל מָיִם:</w:t>
      </w:r>
      <w:r>
        <w:rPr>
          <w:rFonts w:hint="cs"/>
          <w:rtl/>
        </w:rPr>
        <w:t xml:space="preserve"> </w:t>
      </w:r>
      <w:r>
        <w:rPr>
          <w:rtl/>
        </w:rPr>
        <w:t>וַיֹּאמֶר גִּדְעוֹן אֶל הָאֱלֹהִים אַל יִחַר אַפְּךָ בִּי וַאֲדַבְּרָה אַךְ הַפָּעַם אֲנַסֶּה נָּא רַק הַפַּעַם בַּגִּזָּה יְהִי נָא חֹרֶב אֶל הַגִּזָּה לְבַדָּהּ וְעַל כָּל הָאָרֶץ יִהְיֶה טָּל:</w:t>
      </w:r>
      <w:r>
        <w:rPr>
          <w:rFonts w:hint="cs"/>
          <w:rtl/>
        </w:rPr>
        <w:t xml:space="preserve"> </w:t>
      </w:r>
      <w:r>
        <w:rPr>
          <w:rtl/>
        </w:rPr>
        <w:t>וַיַּעַשׂ אֱלֹהִים כֵּן בַּלַּיְלָה הַהוּא וַיְהִי חֹרֶב אֶל הַגִּזָּה לְבַדָּהּ וְעַל כָּל הָאָרֶץ הָיָה טָל</w:t>
      </w:r>
      <w:r>
        <w:rPr>
          <w:rFonts w:hint="cs"/>
          <w:rtl/>
        </w:rPr>
        <w:t>". וכבר הדגישו הפרשנים שהניסיון השני שהטל יהיה על כל הארץ ורק על גיזת הצמר לא</w:t>
      </w:r>
      <w:r w:rsidR="001A152E">
        <w:rPr>
          <w:rFonts w:hint="cs"/>
          <w:rtl/>
        </w:rPr>
        <w:t xml:space="preserve"> יהיה</w:t>
      </w:r>
      <w:r>
        <w:rPr>
          <w:rFonts w:hint="cs"/>
          <w:rtl/>
        </w:rPr>
        <w:t>, היה הקשה יותר ולכן כתוב בו "ויעש אלהים כן"</w:t>
      </w:r>
      <w:r w:rsidR="001A152E">
        <w:rPr>
          <w:rFonts w:hint="cs"/>
          <w:rtl/>
        </w:rPr>
        <w:t>, בעוד שבראשון כתוב רק "ויהי כן"</w:t>
      </w:r>
      <w:r>
        <w:rPr>
          <w:rFonts w:hint="cs"/>
          <w:rtl/>
        </w:rPr>
        <w:t xml:space="preserve">. </w:t>
      </w:r>
      <w:r w:rsidR="001A152E">
        <w:rPr>
          <w:rFonts w:hint="cs"/>
          <w:rtl/>
        </w:rPr>
        <w:t xml:space="preserve">ובשניהם </w:t>
      </w:r>
      <w:r>
        <w:rPr>
          <w:rFonts w:hint="cs"/>
          <w:rtl/>
        </w:rPr>
        <w:t xml:space="preserve">קיבל גדעון לרגע מה שלא קיבל אליהו אבל בקרו אותו חכמים על ניסיונות אלה. ראה דברינו </w:t>
      </w:r>
      <w:hyperlink r:id="rId3" w:history="1">
        <w:r w:rsidRPr="0099066B">
          <w:rPr>
            <w:rStyle w:val="Hyperlink"/>
            <w:rFonts w:hint="cs"/>
            <w:rtl/>
          </w:rPr>
          <w:t>לא תנסו</w:t>
        </w:r>
      </w:hyperlink>
      <w:r>
        <w:rPr>
          <w:rFonts w:hint="cs"/>
          <w:rtl/>
        </w:rPr>
        <w:t xml:space="preserve"> בפרשת ואתחנן, בפרט ספר האמונות והדעות שם.</w:t>
      </w:r>
    </w:p>
  </w:footnote>
  <w:footnote w:id="13">
    <w:p w14:paraId="6308E280" w14:textId="77777777" w:rsidR="009B62D0" w:rsidRDefault="009B62D0" w:rsidP="009B62D0">
      <w:pPr>
        <w:pStyle w:val="a3"/>
        <w:rPr>
          <w:rFonts w:hint="cs"/>
          <w:rtl/>
        </w:rPr>
      </w:pPr>
      <w:r>
        <w:rPr>
          <w:rStyle w:val="a5"/>
        </w:rPr>
        <w:footnoteRef/>
      </w:r>
      <w:r>
        <w:rPr>
          <w:rtl/>
        </w:rPr>
        <w:t xml:space="preserve"> </w:t>
      </w:r>
      <w:r>
        <w:rPr>
          <w:rFonts w:hint="cs"/>
          <w:rtl/>
        </w:rPr>
        <w:t>ראה הפסוק המלא שם בתחילת סיפור הבריאה השני שממנו משתמע שבריאת האדם קדמה לצמחייה: "</w:t>
      </w:r>
      <w:r>
        <w:rPr>
          <w:rtl/>
        </w:rPr>
        <w:t>וְכֹל שִׂיחַ הַשָּׂדֶה טֶרֶם יִהְיֶה בָאָרֶץ וְכָל עֵשֶׂב הַשָּׂדֶה טֶרֶם יִצְמָח כִּי לֹא הִמְטִיר ה' אֱלֹהִים עַל הָאָרֶץ וְאָדָם אַיִן לַעֲבֹד אֶת הָאֲדָמָה</w:t>
      </w:r>
      <w:r>
        <w:rPr>
          <w:rFonts w:hint="cs"/>
          <w:rtl/>
        </w:rPr>
        <w:t>".</w:t>
      </w:r>
    </w:p>
  </w:footnote>
  <w:footnote w:id="14">
    <w:p w14:paraId="66E63718" w14:textId="77777777" w:rsidR="00EB0690" w:rsidRDefault="00EB0690">
      <w:pPr>
        <w:pStyle w:val="a3"/>
        <w:rPr>
          <w:rFonts w:hint="cs"/>
          <w:rtl/>
        </w:rPr>
      </w:pPr>
      <w:r>
        <w:rPr>
          <w:rStyle w:val="a5"/>
        </w:rPr>
        <w:footnoteRef/>
      </w:r>
      <w:r>
        <w:rPr>
          <w:rtl/>
        </w:rPr>
        <w:t xml:space="preserve"> </w:t>
      </w:r>
      <w:r>
        <w:rPr>
          <w:rFonts w:hint="cs"/>
          <w:rtl/>
        </w:rPr>
        <w:t xml:space="preserve">ראה שוב </w:t>
      </w:r>
      <w:r w:rsidRPr="00E64A5D">
        <w:rPr>
          <w:rtl/>
        </w:rPr>
        <w:t>תלמוד ירושלמי מסכת תענית פרק א הלכה א</w:t>
      </w:r>
      <w:r>
        <w:rPr>
          <w:rFonts w:hint="cs"/>
          <w:b/>
          <w:bCs/>
          <w:rtl/>
        </w:rPr>
        <w:t xml:space="preserve">: </w:t>
      </w:r>
      <w:proofErr w:type="spellStart"/>
      <w:r w:rsidRPr="00E64A5D">
        <w:rPr>
          <w:rtl/>
        </w:rPr>
        <w:t>א"ר</w:t>
      </w:r>
      <w:proofErr w:type="spellEnd"/>
      <w:r w:rsidRPr="00E64A5D">
        <w:rPr>
          <w:rtl/>
        </w:rPr>
        <w:t xml:space="preserve"> שמואל בר נחמן</w:t>
      </w:r>
      <w:r>
        <w:rPr>
          <w:rFonts w:hint="cs"/>
          <w:rtl/>
        </w:rPr>
        <w:t>:</w:t>
      </w:r>
      <w:r w:rsidRPr="00E64A5D">
        <w:rPr>
          <w:rtl/>
        </w:rPr>
        <w:t xml:space="preserve"> בשעה שישראל באין לידי עבירות מעשים רעים הגשמים </w:t>
      </w:r>
      <w:proofErr w:type="spellStart"/>
      <w:r w:rsidRPr="00E64A5D">
        <w:rPr>
          <w:rtl/>
        </w:rPr>
        <w:t>נעצרין</w:t>
      </w:r>
      <w:proofErr w:type="spellEnd"/>
      <w:r>
        <w:rPr>
          <w:rFonts w:hint="cs"/>
          <w:rtl/>
        </w:rPr>
        <w:t>,</w:t>
      </w:r>
      <w:r w:rsidRPr="00E64A5D">
        <w:rPr>
          <w:rtl/>
        </w:rPr>
        <w:t xml:space="preserve"> והן </w:t>
      </w:r>
      <w:proofErr w:type="spellStart"/>
      <w:r w:rsidRPr="00E64A5D">
        <w:rPr>
          <w:rtl/>
        </w:rPr>
        <w:t>מביאין</w:t>
      </w:r>
      <w:proofErr w:type="spellEnd"/>
      <w:r w:rsidRPr="00E64A5D">
        <w:rPr>
          <w:rtl/>
        </w:rPr>
        <w:t xml:space="preserve"> להן זקן אחד כגון ר' יוסי הגלילי והוא מפגיע בעדם ומיד הגשמים </w:t>
      </w:r>
      <w:proofErr w:type="spellStart"/>
      <w:r w:rsidRPr="00E64A5D">
        <w:rPr>
          <w:rtl/>
        </w:rPr>
        <w:t>יורדין</w:t>
      </w:r>
      <w:proofErr w:type="spellEnd"/>
      <w:r>
        <w:rPr>
          <w:rFonts w:hint="cs"/>
          <w:rtl/>
        </w:rPr>
        <w:t>.</w:t>
      </w:r>
      <w:r w:rsidRPr="00E64A5D">
        <w:rPr>
          <w:rtl/>
        </w:rPr>
        <w:t xml:space="preserve"> אבל הטל אינו יורד בשביל ב</w:t>
      </w:r>
      <w:r>
        <w:rPr>
          <w:rtl/>
        </w:rPr>
        <w:t>ְּ</w:t>
      </w:r>
      <w:r w:rsidRPr="00E64A5D">
        <w:rPr>
          <w:rtl/>
        </w:rPr>
        <w:t>ר</w:t>
      </w:r>
      <w:r>
        <w:rPr>
          <w:rtl/>
        </w:rPr>
        <w:t>ִ</w:t>
      </w:r>
      <w:r w:rsidRPr="00E64A5D">
        <w:rPr>
          <w:rtl/>
        </w:rPr>
        <w:t>י</w:t>
      </w:r>
      <w:r>
        <w:rPr>
          <w:rtl/>
        </w:rPr>
        <w:t>ָ</w:t>
      </w:r>
      <w:r w:rsidRPr="00E64A5D">
        <w:rPr>
          <w:rtl/>
        </w:rPr>
        <w:t>ה</w:t>
      </w:r>
      <w:r>
        <w:rPr>
          <w:rFonts w:hint="cs"/>
          <w:rtl/>
        </w:rPr>
        <w:t>.</w:t>
      </w:r>
      <w:r w:rsidRPr="00E64A5D">
        <w:rPr>
          <w:rtl/>
        </w:rPr>
        <w:t xml:space="preserve"> מה טעמא</w:t>
      </w:r>
      <w:r>
        <w:rPr>
          <w:rFonts w:hint="cs"/>
          <w:rtl/>
        </w:rPr>
        <w:t>?</w:t>
      </w:r>
      <w:r w:rsidRPr="00E64A5D">
        <w:rPr>
          <w:rtl/>
        </w:rPr>
        <w:t xml:space="preserve"> </w:t>
      </w:r>
      <w:r>
        <w:rPr>
          <w:rFonts w:hint="cs"/>
          <w:rtl/>
        </w:rPr>
        <w:t>"</w:t>
      </w:r>
      <w:r w:rsidRPr="00E64A5D">
        <w:rPr>
          <w:rtl/>
        </w:rPr>
        <w:t>אשר לא יקוה לאיש ולא ייחל לבני אדם</w:t>
      </w:r>
      <w:r>
        <w:rPr>
          <w:rFonts w:hint="cs"/>
          <w:rtl/>
        </w:rPr>
        <w:t>"</w:t>
      </w:r>
      <w:r w:rsidRPr="00E64A5D">
        <w:rPr>
          <w:rtl/>
        </w:rPr>
        <w:t xml:space="preserve"> [מיכה ה ו]</w:t>
      </w:r>
      <w:r>
        <w:rPr>
          <w:rFonts w:hint="cs"/>
          <w:rtl/>
        </w:rPr>
        <w:t>". לטבע ללא אדם מספיק הטל. צרכיו של האדם וכישרונו להפיח חיים מהאדמה הם שמזקיקים לגשם. והפסוק באיוב הוא חלק מתשובת הקב"ה אליו "מן הסערה" בדבר כוחו של הקב"ה שברצונו גם יוריד מטר במדבר שאין זה דרכו של עולם וטבע. לפיכך, אל לך איוב להרבות בדברים. ראה שם.</w:t>
      </w:r>
    </w:p>
  </w:footnote>
  <w:footnote w:id="15">
    <w:p w14:paraId="28DC7175" w14:textId="77777777" w:rsidR="009C492C" w:rsidRDefault="009C492C" w:rsidP="00EB0690">
      <w:pPr>
        <w:pStyle w:val="a3"/>
        <w:rPr>
          <w:rFonts w:hint="cs"/>
          <w:rtl/>
        </w:rPr>
      </w:pPr>
      <w:r>
        <w:rPr>
          <w:rStyle w:val="a5"/>
        </w:rPr>
        <w:footnoteRef/>
      </w:r>
      <w:r>
        <w:t xml:space="preserve"> </w:t>
      </w:r>
      <w:r>
        <w:rPr>
          <w:rFonts w:hint="cs"/>
          <w:rtl/>
        </w:rPr>
        <w:t xml:space="preserve"> </w:t>
      </w:r>
      <w:r>
        <w:rPr>
          <w:rFonts w:hint="cs"/>
          <w:rtl/>
        </w:rPr>
        <w:t xml:space="preserve">נחזור אל משה </w:t>
      </w:r>
      <w:r w:rsidR="00EB0690">
        <w:rPr>
          <w:rFonts w:hint="cs"/>
          <w:rtl/>
        </w:rPr>
        <w:t>ולרשות ב</w:t>
      </w:r>
      <w:r>
        <w:rPr>
          <w:rFonts w:hint="cs"/>
          <w:rtl/>
        </w:rPr>
        <w:t>שבח התורה, שבח המטר ושבח הטל.</w:t>
      </w:r>
    </w:p>
  </w:footnote>
  <w:footnote w:id="16">
    <w:p w14:paraId="2BF951E6"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על ההשוואה בין הגשם לתורה ראה תענית דף ז עמוד א: "אמר רב יהודה: גדול יום הגשמים כיום שניתנה בו תורה, שנאמר: "יערוף כמטר לקחי", ואין לקח אלא תורה, שנאמר: "כי לקח טוב נתתי לכם תורתי אל תעזבו". רבא אמר: יותר מיום שניתנה בו תורה, שנאמר: "יערוף כמטר לקחי", מי נתלה במי? - הוי אומר: קטן נתלה בגדול. אבל נראה שהמכילתא לא כל כך אוהב את דברי רבא וטוען שזה רק דרך משל ומליצה: "אתה אומר: "אריה שאג מי לא יירא ה' אלקים דבר מי לא יינבא" (עמוס ג ח) - אפשר לבריותיו כמותו? אלא </w:t>
      </w:r>
      <w:proofErr w:type="spellStart"/>
      <w:r>
        <w:rPr>
          <w:rFonts w:hint="cs"/>
          <w:rtl/>
        </w:rPr>
        <w:t>משמיעין</w:t>
      </w:r>
      <w:proofErr w:type="spellEnd"/>
      <w:r>
        <w:rPr>
          <w:rFonts w:hint="cs"/>
          <w:rtl/>
        </w:rPr>
        <w:t xml:space="preserve"> את האוזן מה שיכולה לשמוע. כיוצא בו אתה אומר: "יערוף כמטר לקחי" - אפשר שהגשמים גדולים מן התורה שהוא מושלה בהן? אלא </w:t>
      </w:r>
      <w:proofErr w:type="spellStart"/>
      <w:r>
        <w:rPr>
          <w:rFonts w:hint="cs"/>
          <w:rtl/>
        </w:rPr>
        <w:t>משמיעין</w:t>
      </w:r>
      <w:proofErr w:type="spellEnd"/>
      <w:r>
        <w:rPr>
          <w:rFonts w:hint="cs"/>
          <w:rtl/>
        </w:rPr>
        <w:t xml:space="preserve"> את האזן מה שיכולה לשמע" (מכילתא דרבי </w:t>
      </w:r>
      <w:smartTag w:uri="urn:schemas-microsoft-com:office:smarttags" w:element="PersonName">
        <w:r>
          <w:rPr>
            <w:rFonts w:hint="cs"/>
            <w:rtl/>
          </w:rPr>
          <w:t>שמעון</w:t>
        </w:r>
      </w:smartTag>
      <w:r>
        <w:rPr>
          <w:rFonts w:hint="cs"/>
          <w:rtl/>
        </w:rPr>
        <w:t xml:space="preserve"> בר יוחאי פרק </w:t>
      </w:r>
      <w:proofErr w:type="spellStart"/>
      <w:r>
        <w:rPr>
          <w:rFonts w:hint="cs"/>
          <w:rtl/>
        </w:rPr>
        <w:t>יט</w:t>
      </w:r>
      <w:proofErr w:type="spellEnd"/>
      <w:r>
        <w:rPr>
          <w:rFonts w:hint="cs"/>
          <w:rtl/>
        </w:rPr>
        <w:t xml:space="preserve"> פסוק (</w:t>
      </w:r>
      <w:proofErr w:type="spellStart"/>
      <w:r>
        <w:rPr>
          <w:rFonts w:hint="cs"/>
          <w:rtl/>
        </w:rPr>
        <w:t>יח</w:t>
      </w:r>
      <w:proofErr w:type="spellEnd"/>
      <w:r>
        <w:rPr>
          <w:rFonts w:hint="cs"/>
          <w:rtl/>
        </w:rPr>
        <w:t xml:space="preserve">). האם רבא שהוא אמורא, לא הכיר את מדרש התנאים מכילתא </w:t>
      </w:r>
      <w:proofErr w:type="spellStart"/>
      <w:r>
        <w:rPr>
          <w:rFonts w:hint="cs"/>
          <w:rtl/>
        </w:rPr>
        <w:t>דרשב"י</w:t>
      </w:r>
      <w:proofErr w:type="spellEnd"/>
      <w:r>
        <w:rPr>
          <w:rFonts w:hint="cs"/>
          <w:rtl/>
        </w:rPr>
        <w:t>?</w:t>
      </w:r>
    </w:p>
  </w:footnote>
  <w:footnote w:id="17">
    <w:p w14:paraId="16C7A778"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ההשוואה של התורה למטר איננה מושלמת. ההשוואה הטובה יותר היא לטל. טל יש בו לחות בלי פגעי הטבע של הגשם. ראה פירוש רד"ק לפסוק בישעיהו </w:t>
      </w:r>
      <w:proofErr w:type="spellStart"/>
      <w:r>
        <w:rPr>
          <w:rFonts w:hint="cs"/>
          <w:rtl/>
        </w:rPr>
        <w:t>יח</w:t>
      </w:r>
      <w:proofErr w:type="spellEnd"/>
      <w:r>
        <w:rPr>
          <w:rFonts w:hint="cs"/>
          <w:rtl/>
        </w:rPr>
        <w:t xml:space="preserve"> ד: "כחום צח עלי אור כעב טל בחום קציר" - כמו שיהיה לטובה חם צח ובהיר עלי אור, והוא המטר, כמו יפיץ ענן אורו, כי כשיהיה השמש בהיר על הארץ אחר המטר הוא יפה וטוב לצמחים, כמו שאמר "מנוגה ממטר דשא מארץ" (שמואל ב </w:t>
      </w:r>
      <w:proofErr w:type="spellStart"/>
      <w:r>
        <w:rPr>
          <w:rFonts w:hint="cs"/>
          <w:rtl/>
        </w:rPr>
        <w:t>כג</w:t>
      </w:r>
      <w:proofErr w:type="spellEnd"/>
      <w:r>
        <w:rPr>
          <w:rFonts w:hint="cs"/>
          <w:rtl/>
        </w:rPr>
        <w:t xml:space="preserve"> ד) וכן "עב טל בחום קציר" הוא טוב, כי בעת הקציר יהיה החום הגדול וכשתעבור עב טל יהיה טוב לבני אדם לקרר האויר. ואמר טל ולא אמר מטר כי המטר יזיק לקציר אבל הטל ייטיב ולא יזיק".  </w:t>
      </w:r>
    </w:p>
  </w:footnote>
  <w:footnote w:id="18">
    <w:p w14:paraId="047061F1"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ובמקבילה במדרש תנאים לדברים פרק לב פסוק ב יש כאן תוספת: "הוי כונס דברי תורה כללים שאם את כונסן פרטים הן </w:t>
      </w:r>
      <w:proofErr w:type="spellStart"/>
      <w:r>
        <w:rPr>
          <w:rFonts w:hint="cs"/>
          <w:rtl/>
        </w:rPr>
        <w:t>מיגעין</w:t>
      </w:r>
      <w:proofErr w:type="spellEnd"/>
      <w:r>
        <w:rPr>
          <w:rFonts w:hint="cs"/>
          <w:rtl/>
        </w:rPr>
        <w:t xml:space="preserve"> אותך ואין את יכול לעמוד בהן". הרעיון הבסיסי של מדרש זה, שהוא נכון אולי לכל שיטה ומתודה ("תורה"), הוא תהליך הרדוקציה מחד גיסא (הכינוס לכללים ושיטה מדעית) ו</w:t>
      </w:r>
      <w:r w:rsidR="0074293A">
        <w:rPr>
          <w:rFonts w:hint="cs"/>
          <w:rtl/>
        </w:rPr>
        <w:t>ה</w:t>
      </w:r>
      <w:r>
        <w:rPr>
          <w:rFonts w:hint="cs"/>
          <w:rtl/>
        </w:rPr>
        <w:t xml:space="preserve">יישום </w:t>
      </w:r>
      <w:r w:rsidR="0074293A">
        <w:rPr>
          <w:rFonts w:hint="cs"/>
          <w:rtl/>
        </w:rPr>
        <w:t>ה</w:t>
      </w:r>
      <w:r>
        <w:rPr>
          <w:rFonts w:hint="cs"/>
          <w:rtl/>
        </w:rPr>
        <w:t>מעשי פרטני</w:t>
      </w:r>
      <w:r w:rsidR="0074293A">
        <w:rPr>
          <w:rFonts w:hint="cs"/>
          <w:rtl/>
        </w:rPr>
        <w:t xml:space="preserve"> (ההנדסה)</w:t>
      </w:r>
      <w:r>
        <w:rPr>
          <w:rFonts w:hint="cs"/>
          <w:rtl/>
        </w:rPr>
        <w:t xml:space="preserve">, </w:t>
      </w:r>
      <w:r w:rsidR="0074293A">
        <w:rPr>
          <w:rFonts w:hint="cs"/>
          <w:rtl/>
        </w:rPr>
        <w:t>ב</w:t>
      </w:r>
      <w:r>
        <w:rPr>
          <w:rFonts w:hint="cs"/>
          <w:rtl/>
        </w:rPr>
        <w:t xml:space="preserve">כל מקרה לגופו, מאידך גיסא. החורף הוא הכינוס, הטל בקיץ הוא היישום הפרטני. </w:t>
      </w:r>
    </w:p>
  </w:footnote>
  <w:footnote w:id="19">
    <w:p w14:paraId="666A08A1"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ראה </w:t>
      </w:r>
      <w:proofErr w:type="spellStart"/>
      <w:r>
        <w:rPr>
          <w:rFonts w:hint="cs"/>
          <w:rtl/>
        </w:rPr>
        <w:t>רלב"ג</w:t>
      </w:r>
      <w:proofErr w:type="spellEnd"/>
      <w:r>
        <w:rPr>
          <w:rFonts w:hint="cs"/>
          <w:rtl/>
        </w:rPr>
        <w:t xml:space="preserve"> על הפסוק במשלי ג כ: "בדעתו תהומות נבקעו ושחקים ירעפו טל" - ... והנה רמז במה שישפיע מלמטה יהיו נובעות אלו הידיעות אל הדברים הטבעיים המוחשים אלינו, אשר יעירו אותנו על החכמה והתבונה הזאת. ובמה שישפיע לנו מלמעלה, רמז אל השפע שיושפע לנו </w:t>
      </w:r>
      <w:proofErr w:type="spellStart"/>
      <w:r>
        <w:rPr>
          <w:rFonts w:hint="cs"/>
          <w:rtl/>
        </w:rPr>
        <w:t>מהש"י</w:t>
      </w:r>
      <w:proofErr w:type="spellEnd"/>
      <w:r>
        <w:rPr>
          <w:rFonts w:hint="cs"/>
          <w:rtl/>
        </w:rPr>
        <w:t xml:space="preserve"> להשיג אל הידיעות באמצעות השכל הפועל. והמשיל השפע ההוא לטל לא לגשם, כי הטל מתפשט בכל האויר אינו יורד טפין </w:t>
      </w:r>
      <w:proofErr w:type="spellStart"/>
      <w:r>
        <w:rPr>
          <w:rFonts w:hint="cs"/>
          <w:rtl/>
        </w:rPr>
        <w:t>טפין</w:t>
      </w:r>
      <w:proofErr w:type="spellEnd"/>
      <w:r>
        <w:rPr>
          <w:rFonts w:hint="cs"/>
          <w:rtl/>
        </w:rPr>
        <w:t xml:space="preserve"> כמו המטר. וכן השפע הזה מגיע בכל המקומות שיהיו נאותים לקבלו יחד, לא במקום זולת מקום". הטל מכסה את כל השטח. דברי תורה שווים לכל נפש. והמטר, ראה עמוס ד ז: "והמטרתי על עיר אחת ועל עיר אחת לא אמטיר חלקה אחת תמטר וחלקה אשר לא תמטיר עליה תיבש הם" וכל המדרשים שנאמרו על פסוק זה. </w:t>
      </w:r>
    </w:p>
  </w:footnote>
  <w:footnote w:id="20">
    <w:p w14:paraId="0CD9FD88" w14:textId="77777777" w:rsidR="009C492C" w:rsidRDefault="009C492C" w:rsidP="0074293A">
      <w:pPr>
        <w:pStyle w:val="a3"/>
        <w:rPr>
          <w:rFonts w:hint="cs"/>
          <w:rtl/>
        </w:rPr>
      </w:pPr>
      <w:r>
        <w:rPr>
          <w:rStyle w:val="a5"/>
        </w:rPr>
        <w:footnoteRef/>
      </w:r>
      <w:r>
        <w:t xml:space="preserve"> </w:t>
      </w:r>
      <w:r>
        <w:rPr>
          <w:rFonts w:hint="cs"/>
          <w:rtl/>
        </w:rPr>
        <w:t xml:space="preserve"> </w:t>
      </w:r>
      <w:r>
        <w:rPr>
          <w:rFonts w:hint="cs"/>
          <w:rtl/>
        </w:rPr>
        <w:t xml:space="preserve">פייטן ארץ ישראלי שחי כך נראה בסוף תקופת האמוראים, תחילת הסבוראים (המאה ה- 5?). הפיוט הועתק מתוך "הצעה לסדר", בהוצאת ידיעות אחרונות\ספרי חמד\המדרשה באורנים. </w:t>
      </w:r>
      <w:hyperlink r:id="rId4" w:history="1">
        <w:r w:rsidRPr="0074293A">
          <w:rPr>
            <w:rStyle w:val="Hyperlink"/>
            <w:rFonts w:hint="cs"/>
            <w:rtl/>
          </w:rPr>
          <w:t xml:space="preserve">ראה פיוט </w:t>
        </w:r>
        <w:r w:rsidR="0074293A" w:rsidRPr="0074293A">
          <w:rPr>
            <w:rStyle w:val="Hyperlink"/>
            <w:rFonts w:hint="cs"/>
            <w:rtl/>
          </w:rPr>
          <w:t>זה גם באתר דעת</w:t>
        </w:r>
      </w:hyperlink>
      <w:r w:rsidR="0074293A">
        <w:rPr>
          <w:rFonts w:hint="cs"/>
          <w:rtl/>
        </w:rPr>
        <w:t>.</w:t>
      </w:r>
    </w:p>
  </w:footnote>
  <w:footnote w:id="21">
    <w:p w14:paraId="21DFF33F" w14:textId="77777777" w:rsidR="009C492C" w:rsidRDefault="009C492C">
      <w:pPr>
        <w:pStyle w:val="a3"/>
        <w:rPr>
          <w:rFonts w:hint="cs"/>
          <w:rtl/>
        </w:rPr>
      </w:pPr>
      <w:r>
        <w:rPr>
          <w:rStyle w:val="a5"/>
        </w:rPr>
        <w:footnoteRef/>
      </w:r>
      <w:r>
        <w:t xml:space="preserve"> </w:t>
      </w:r>
      <w:r>
        <w:rPr>
          <w:rFonts w:hint="cs"/>
          <w:rtl/>
        </w:rPr>
        <w:t xml:space="preserve"> </w:t>
      </w:r>
      <w:r>
        <w:rPr>
          <w:rFonts w:hint="cs"/>
          <w:rtl/>
        </w:rPr>
        <w:t xml:space="preserve">ראה ברכות סד ע"א: "הנפטר מחברו אל יאמר לו לך בשלום, אלא לך לשלום" ("לך בשלום" אומרים לנפטר, שם). המקור הוא במקרא: יתרו למשה (שמות ד </w:t>
      </w:r>
      <w:proofErr w:type="spellStart"/>
      <w:r>
        <w:rPr>
          <w:rFonts w:hint="cs"/>
          <w:rtl/>
        </w:rPr>
        <w:t>יח</w:t>
      </w:r>
      <w:proofErr w:type="spellEnd"/>
      <w:r>
        <w:rPr>
          <w:rFonts w:hint="cs"/>
          <w:rtl/>
        </w:rPr>
        <w:t xml:space="preserve">), יונתן לדוד (שמואל א כ </w:t>
      </w:r>
      <w:proofErr w:type="spellStart"/>
      <w:r>
        <w:rPr>
          <w:rFonts w:hint="cs"/>
          <w:rtl/>
        </w:rPr>
        <w:t>מב</w:t>
      </w:r>
      <w:proofErr w:type="spellEnd"/>
      <w:r>
        <w:rPr>
          <w:rFonts w:hint="cs"/>
          <w:rtl/>
        </w:rPr>
        <w:t xml:space="preserve">) ועוד. </w:t>
      </w:r>
    </w:p>
  </w:footnote>
  <w:footnote w:id="22">
    <w:p w14:paraId="27836B24" w14:textId="77777777" w:rsidR="009C492C" w:rsidRDefault="009C492C">
      <w:pPr>
        <w:pStyle w:val="a3"/>
        <w:rPr>
          <w:rtl/>
        </w:rPr>
      </w:pPr>
      <w:r>
        <w:rPr>
          <w:rStyle w:val="a5"/>
        </w:rPr>
        <w:footnoteRef/>
      </w:r>
      <w:r>
        <w:t xml:space="preserve"> </w:t>
      </w:r>
      <w:r>
        <w:rPr>
          <w:rFonts w:hint="cs"/>
          <w:rtl/>
        </w:rPr>
        <w:t xml:space="preserve"> </w:t>
      </w:r>
      <w:r>
        <w:rPr>
          <w:rFonts w:hint="cs"/>
          <w:rtl/>
        </w:rPr>
        <w:t>ראה ראש השנה פרק ב משנה ט: "עמד רבן גמליאל ונשקו על ראשו אמר לו בוא בשלום רבי ותלמידי" (וכן הוא לנפטר כשמגיע לבית עולמו, כתובות קד ע"א).</w:t>
      </w:r>
    </w:p>
  </w:footnote>
  <w:footnote w:id="23">
    <w:p w14:paraId="77B200D8" w14:textId="77777777" w:rsidR="00EB0690" w:rsidRDefault="00EB0690">
      <w:pPr>
        <w:pStyle w:val="a3"/>
        <w:rPr>
          <w:rFonts w:hint="cs"/>
          <w:rtl/>
        </w:rPr>
      </w:pPr>
      <w:r>
        <w:rPr>
          <w:rStyle w:val="a5"/>
        </w:rPr>
        <w:footnoteRef/>
      </w:r>
      <w:r>
        <w:rPr>
          <w:rtl/>
        </w:rPr>
        <w:t xml:space="preserve"> </w:t>
      </w:r>
      <w:r>
        <w:rPr>
          <w:rFonts w:hint="cs"/>
          <w:rtl/>
        </w:rPr>
        <w:t>המנהג לקרוא בשיר השירים בשבת המועד פסח.</w:t>
      </w:r>
      <w:r w:rsidR="00D846E4">
        <w:rPr>
          <w:rFonts w:hint="cs"/>
          <w:rtl/>
        </w:rPr>
        <w:t xml:space="preserve"> הפרידה מהחורף.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3355" w14:textId="13E92E94" w:rsidR="009C492C" w:rsidRDefault="009C492C" w:rsidP="00257D17">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 xml:space="preserve">חג הפסח, תפילת </w:t>
    </w:r>
    <w:proofErr w:type="spellStart"/>
    <w:r>
      <w:rPr>
        <w:rtl/>
        <w:lang w:eastAsia="en-US"/>
      </w:rPr>
      <w:t>הטל</w:t>
    </w:r>
    <w:r>
      <w:rPr>
        <w:rtl/>
        <w:lang w:eastAsia="en-US"/>
      </w:rPr>
      <w:fldChar w:fldCharType="end"/>
    </w:r>
    <w:proofErr w:type="spellEnd"/>
    <w:r>
      <w:rPr>
        <w:rFonts w:hint="cs"/>
        <w:rtl/>
        <w:lang w:eastAsia="en-US"/>
      </w:rPr>
      <w:tab/>
    </w:r>
    <w:r>
      <w:rPr>
        <w:rtl/>
        <w:lang w:eastAsia="en-US"/>
      </w:rPr>
      <w:t>תשס"</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66BB" w14:textId="77777777" w:rsidR="009C492C" w:rsidRDefault="009C492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חג הפסח, תפילת הטל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062C0">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MDUzM7I0MDcyMDVQ0lEKTi0uzszPAykwrAUAToIJOCwAAAA="/>
  </w:docVars>
  <w:rsids>
    <w:rsidRoot w:val="009C492C"/>
    <w:rsid w:val="00074168"/>
    <w:rsid w:val="001716DE"/>
    <w:rsid w:val="00192E02"/>
    <w:rsid w:val="001A152E"/>
    <w:rsid w:val="001E55F9"/>
    <w:rsid w:val="00251DE2"/>
    <w:rsid w:val="00257D17"/>
    <w:rsid w:val="002913D3"/>
    <w:rsid w:val="00347264"/>
    <w:rsid w:val="003E1A30"/>
    <w:rsid w:val="00416AFC"/>
    <w:rsid w:val="00525940"/>
    <w:rsid w:val="00732CFF"/>
    <w:rsid w:val="0074293A"/>
    <w:rsid w:val="00752F82"/>
    <w:rsid w:val="007C1736"/>
    <w:rsid w:val="00824E7D"/>
    <w:rsid w:val="008B4E34"/>
    <w:rsid w:val="0099066B"/>
    <w:rsid w:val="009B62D0"/>
    <w:rsid w:val="009C492C"/>
    <w:rsid w:val="00C062C0"/>
    <w:rsid w:val="00C54CF7"/>
    <w:rsid w:val="00CD124D"/>
    <w:rsid w:val="00D139F4"/>
    <w:rsid w:val="00D80556"/>
    <w:rsid w:val="00D846E4"/>
    <w:rsid w:val="00DC18FD"/>
    <w:rsid w:val="00E306BB"/>
    <w:rsid w:val="00E64A5D"/>
    <w:rsid w:val="00EB0690"/>
    <w:rsid w:val="00F10E6B"/>
    <w:rsid w:val="00FA5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1149A44"/>
  <w15:chartTrackingRefBased/>
  <w15:docId w15:val="{181C4DC4-A5DE-4688-8B97-3DA8765C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C0"/>
    <w:pPr>
      <w:bidi/>
    </w:pPr>
    <w:rPr>
      <w:rFonts w:cs="Narkisim"/>
      <w:sz w:val="22"/>
      <w:szCs w:val="22"/>
      <w:lang w:eastAsia="he-IL"/>
    </w:rPr>
  </w:style>
  <w:style w:type="paragraph" w:styleId="1">
    <w:name w:val="heading 1"/>
    <w:basedOn w:val="a"/>
    <w:next w:val="a"/>
    <w:link w:val="10"/>
    <w:qFormat/>
    <w:rsid w:val="00C062C0"/>
    <w:pPr>
      <w:keepNext/>
      <w:tabs>
        <w:tab w:val="right" w:pos="9469"/>
      </w:tabs>
      <w:jc w:val="both"/>
      <w:outlineLvl w:val="0"/>
    </w:pPr>
    <w:rPr>
      <w:rFonts w:cs="David"/>
      <w:b/>
      <w:bCs/>
      <w:szCs w:val="28"/>
    </w:rPr>
  </w:style>
  <w:style w:type="character" w:default="1" w:styleId="a0">
    <w:name w:val="Default Paragraph Font"/>
    <w:uiPriority w:val="1"/>
    <w:semiHidden/>
    <w:unhideWhenUsed/>
    <w:rsid w:val="00C062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062C0"/>
  </w:style>
  <w:style w:type="paragraph" w:styleId="a3">
    <w:name w:val="footnote text"/>
    <w:basedOn w:val="a"/>
    <w:link w:val="a4"/>
    <w:semiHidden/>
    <w:rsid w:val="00C062C0"/>
    <w:pPr>
      <w:ind w:left="170" w:hanging="170"/>
      <w:jc w:val="both"/>
    </w:pPr>
    <w:rPr>
      <w:sz w:val="20"/>
      <w:szCs w:val="20"/>
    </w:rPr>
  </w:style>
  <w:style w:type="character" w:styleId="a5">
    <w:name w:val="footnote reference"/>
    <w:semiHidden/>
    <w:rsid w:val="00C062C0"/>
    <w:rPr>
      <w:vertAlign w:val="superscript"/>
    </w:rPr>
  </w:style>
  <w:style w:type="paragraph" w:styleId="a6">
    <w:name w:val="header"/>
    <w:basedOn w:val="a"/>
    <w:link w:val="a7"/>
    <w:rsid w:val="00C062C0"/>
    <w:pPr>
      <w:tabs>
        <w:tab w:val="center" w:pos="4153"/>
        <w:tab w:val="right" w:pos="8306"/>
      </w:tabs>
    </w:pPr>
  </w:style>
  <w:style w:type="paragraph" w:styleId="a8">
    <w:name w:val="footer"/>
    <w:basedOn w:val="a"/>
    <w:link w:val="a9"/>
    <w:rsid w:val="00C062C0"/>
    <w:pPr>
      <w:tabs>
        <w:tab w:val="center" w:pos="4153"/>
        <w:tab w:val="right" w:pos="8306"/>
      </w:tabs>
    </w:pPr>
  </w:style>
  <w:style w:type="paragraph" w:customStyle="1" w:styleId="aa">
    <w:name w:val="כותרת"/>
    <w:basedOn w:val="a"/>
    <w:rsid w:val="00C062C0"/>
    <w:pPr>
      <w:spacing w:before="240" w:line="320" w:lineRule="atLeast"/>
      <w:jc w:val="center"/>
    </w:pPr>
    <w:rPr>
      <w:rFonts w:cs="David"/>
      <w:b/>
      <w:bCs/>
      <w:spacing w:val="20"/>
      <w:szCs w:val="32"/>
    </w:rPr>
  </w:style>
  <w:style w:type="paragraph" w:customStyle="1" w:styleId="ab">
    <w:name w:val="כותרת קטע"/>
    <w:basedOn w:val="a"/>
    <w:rsid w:val="00C062C0"/>
    <w:pPr>
      <w:spacing w:before="240" w:line="300" w:lineRule="atLeast"/>
    </w:pPr>
    <w:rPr>
      <w:rFonts w:cs="Arial"/>
      <w:b/>
      <w:bCs/>
      <w:szCs w:val="24"/>
    </w:rPr>
  </w:style>
  <w:style w:type="paragraph" w:customStyle="1" w:styleId="ac">
    <w:name w:val="מקור"/>
    <w:basedOn w:val="a"/>
    <w:rsid w:val="00C062C0"/>
    <w:pPr>
      <w:spacing w:line="320" w:lineRule="atLeast"/>
      <w:jc w:val="both"/>
    </w:pPr>
    <w:rPr>
      <w:rFonts w:cs="David"/>
      <w:szCs w:val="24"/>
    </w:rPr>
  </w:style>
  <w:style w:type="paragraph" w:customStyle="1" w:styleId="ad">
    <w:name w:val="מחלקי המים"/>
    <w:basedOn w:val="a"/>
    <w:rsid w:val="00C062C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C062C0"/>
    <w:rPr>
      <w:rFonts w:cs="Narkisim"/>
      <w:lang w:eastAsia="he-IL"/>
    </w:rPr>
  </w:style>
  <w:style w:type="character" w:customStyle="1" w:styleId="10">
    <w:name w:val="כותרת 1 תו"/>
    <w:link w:val="1"/>
    <w:rsid w:val="00C062C0"/>
    <w:rPr>
      <w:rFonts w:cs="David"/>
      <w:b/>
      <w:bCs/>
      <w:sz w:val="22"/>
      <w:szCs w:val="28"/>
      <w:lang w:eastAsia="he-IL"/>
    </w:rPr>
  </w:style>
  <w:style w:type="character" w:customStyle="1" w:styleId="a7">
    <w:name w:val="כותרת עליונה תו"/>
    <w:link w:val="a6"/>
    <w:rsid w:val="00C062C0"/>
    <w:rPr>
      <w:rFonts w:cs="Narkisim"/>
      <w:sz w:val="22"/>
      <w:szCs w:val="22"/>
      <w:lang w:eastAsia="he-IL"/>
    </w:rPr>
  </w:style>
  <w:style w:type="character" w:customStyle="1" w:styleId="a9">
    <w:name w:val="כותרת תחתונה תו"/>
    <w:link w:val="a8"/>
    <w:rsid w:val="00C062C0"/>
    <w:rPr>
      <w:rFonts w:cs="Narkisim"/>
      <w:sz w:val="22"/>
      <w:szCs w:val="22"/>
      <w:lang w:eastAsia="he-IL"/>
    </w:rPr>
  </w:style>
  <w:style w:type="character" w:styleId="Hyperlink">
    <w:name w:val="Hyperlink"/>
    <w:rsid w:val="00C062C0"/>
    <w:rPr>
      <w:color w:val="0000FF"/>
      <w:u w:val="single"/>
    </w:rPr>
  </w:style>
  <w:style w:type="paragraph" w:styleId="af">
    <w:name w:val="Balloon Text"/>
    <w:basedOn w:val="a"/>
    <w:link w:val="af0"/>
    <w:uiPriority w:val="99"/>
    <w:unhideWhenUsed/>
    <w:rsid w:val="00C062C0"/>
    <w:rPr>
      <w:rFonts w:ascii="Tahoma" w:hAnsi="Tahoma" w:cs="Tahoma"/>
      <w:sz w:val="16"/>
      <w:szCs w:val="16"/>
    </w:rPr>
  </w:style>
  <w:style w:type="character" w:customStyle="1" w:styleId="af0">
    <w:name w:val="טקסט בלונים תו"/>
    <w:link w:val="af"/>
    <w:uiPriority w:val="99"/>
    <w:rsid w:val="00C062C0"/>
    <w:rPr>
      <w:rFonts w:ascii="Tahoma" w:hAnsi="Tahoma" w:cs="Tahoma"/>
      <w:sz w:val="16"/>
      <w:szCs w:val="16"/>
      <w:lang w:eastAsia="he-IL"/>
    </w:rPr>
  </w:style>
  <w:style w:type="character" w:styleId="af1">
    <w:name w:val="page number"/>
    <w:rsid w:val="00D139F4"/>
  </w:style>
  <w:style w:type="paragraph" w:customStyle="1" w:styleId="af2">
    <w:name w:val="פסוק"/>
    <w:basedOn w:val="ac"/>
    <w:qFormat/>
    <w:rsid w:val="00C062C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B%D6%BC%D6%B7%D7%9E%D6%BC%D6%B8%D7%98%D6%B8%D7%A8-%D7%9C%D6%B4%D7%A7%D6%B0%D7%97%D6%B4%D7%99-%D7%9B%D6%BC%D6%B7%D7%98%D6%BC%D6%B7%D7%9C-%D7%90%D6%B4%D7%9E%D6%B0%D7%A8%D6%B8%D7%AA%D6%B4%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A%D7%A0%D7%A1%D7%95" TargetMode="External"/><Relationship Id="rId2" Type="http://schemas.openxmlformats.org/officeDocument/2006/relationships/hyperlink" Target="http://www.mayim.org.il/?parasha=%D7%94%D7%A4%D7%98%D7%A8%D7%AA-%D7%94%D7%A9%D7%91%D7%AA-%D7%90%D7%9C%D7%99%D7%94%D7%95-%D7%91%D7%94%D7%A8-%D7%94%D7%9B%D7%A8%D7%9E%D7%9C1" TargetMode="External"/><Relationship Id="rId1" Type="http://schemas.openxmlformats.org/officeDocument/2006/relationships/hyperlink" Target="https://www.mayim.org.il/?holiday=%D7%9E%D7%AA%D7%97%D7%99%D7%9C-%D7%91%D7%92%D7%A0%D7%95%D7%AA-%D7%95%D7%9E%D7%A1%D7%99%D7%99%D7%9D-%D7%91%D7%A9%D7%91%D7%97" TargetMode="External"/><Relationship Id="rId4" Type="http://schemas.openxmlformats.org/officeDocument/2006/relationships/hyperlink" Target="http://www.daat.ac.il/encyclopedia/value.asp?id1=6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B1AD-7EFA-4B06-8AB1-B73DCF6B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731</Words>
  <Characters>3660</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לך לשלום גשם - בוא בשלום טל</vt:lpstr>
      <vt:lpstr>לך לשלום גשם - בוא בשלום טל</vt:lpstr>
    </vt:vector>
  </TitlesOfParts>
  <Company> </Company>
  <LinksUpToDate>false</LinksUpToDate>
  <CharactersWithSpaces>4383</CharactersWithSpaces>
  <SharedDoc>false</SharedDoc>
  <HLinks>
    <vt:vector size="30" baseType="variant">
      <vt:variant>
        <vt:i4>5832714</vt:i4>
      </vt:variant>
      <vt:variant>
        <vt:i4>3</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1704025</vt:i4>
      </vt:variant>
      <vt:variant>
        <vt:i4>9</vt:i4>
      </vt:variant>
      <vt:variant>
        <vt:i4>0</vt:i4>
      </vt:variant>
      <vt:variant>
        <vt:i4>5</vt:i4>
      </vt:variant>
      <vt:variant>
        <vt:lpwstr>http://www.daat.ac.il/encyclopedia/value.asp?id1=691</vt:lpwstr>
      </vt:variant>
      <vt:variant>
        <vt:lpwstr/>
      </vt:variant>
      <vt:variant>
        <vt:i4>4128810</vt:i4>
      </vt:variant>
      <vt:variant>
        <vt:i4>6</vt:i4>
      </vt:variant>
      <vt:variant>
        <vt:i4>0</vt:i4>
      </vt:variant>
      <vt:variant>
        <vt:i4>5</vt:i4>
      </vt:variant>
      <vt:variant>
        <vt:lpwstr>https://www.mayim.org.il/?parasha=%D7%9C%D7%90-%D7%AA%D7%A0%D7%A1%D7%95</vt:lpwstr>
      </vt:variant>
      <vt:variant>
        <vt:lpwstr/>
      </vt: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4718682</vt:i4>
      </vt:variant>
      <vt:variant>
        <vt:i4>0</vt:i4>
      </vt:variant>
      <vt:variant>
        <vt:i4>0</vt:i4>
      </vt:variant>
      <vt:variant>
        <vt:i4>5</vt:i4>
      </vt:variant>
      <vt:variant>
        <vt:lpwstr>https://www.mayim.org.il/?holiday=%D7%9E%D7%AA%D7%97%D7%99%D7%9C-%D7%91%D7%92%D7%A0%D7%95%D7%AA-%D7%95%D7%9E%D7%A1%D7%99%D7%99%D7%9D-%D7%91%D7%A9%D7%91%D7%97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 לשלום גשם - בוא בשלום טל</dc:title>
  <dc:subject>חג הפסח, תפילת הטל</dc:subject>
  <dc:creator>Asher Yuval</dc:creator>
  <cp:keywords/>
  <dc:description/>
  <cp:lastModifiedBy>Shimon Afek</cp:lastModifiedBy>
  <cp:revision>2</cp:revision>
  <cp:lastPrinted>2002-03-27T06:23:00Z</cp:lastPrinted>
  <dcterms:created xsi:type="dcterms:W3CDTF">2021-03-09T13:42:00Z</dcterms:created>
  <dcterms:modified xsi:type="dcterms:W3CDTF">2021-03-09T13:42:00Z</dcterms:modified>
</cp:coreProperties>
</file>