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0996" w14:textId="77777777" w:rsidR="00391A9D" w:rsidRDefault="0054076B" w:rsidP="00FA1076">
      <w:pPr>
        <w:pStyle w:val="aa"/>
        <w:outlineLvl w:val="0"/>
        <w:rPr>
          <w:rFonts w:hint="cs"/>
          <w:rtl/>
        </w:rPr>
      </w:pPr>
      <w:r>
        <w:rPr>
          <w:rFonts w:hint="cs"/>
          <w:rtl/>
        </w:rPr>
        <w:t xml:space="preserve">מכמני ויקרא רבה </w:t>
      </w:r>
      <w:r w:rsidR="00D74FE4">
        <w:rPr>
          <w:rFonts w:hint="cs"/>
          <w:rtl/>
        </w:rPr>
        <w:t>לפרש</w:t>
      </w:r>
      <w:r w:rsidR="002175D6">
        <w:rPr>
          <w:rFonts w:hint="cs"/>
          <w:rtl/>
        </w:rPr>
        <w:t>ת</w:t>
      </w:r>
      <w:r w:rsidR="00D74FE4">
        <w:rPr>
          <w:rFonts w:hint="cs"/>
          <w:rtl/>
        </w:rPr>
        <w:t xml:space="preserve"> מצורע</w:t>
      </w:r>
    </w:p>
    <w:p w14:paraId="016998E3" w14:textId="77777777" w:rsidR="0011315B" w:rsidRPr="00C36662" w:rsidRDefault="0011315B" w:rsidP="00A56774">
      <w:pPr>
        <w:pStyle w:val="ac"/>
        <w:spacing w:before="240"/>
        <w:rPr>
          <w:rFonts w:cs="Narkisim" w:hint="cs"/>
          <w:szCs w:val="22"/>
          <w:rtl/>
        </w:rPr>
      </w:pPr>
      <w:r w:rsidRPr="00C36662">
        <w:rPr>
          <w:rFonts w:cs="Narkisim" w:hint="cs"/>
          <w:b/>
          <w:bCs/>
          <w:szCs w:val="22"/>
          <w:rtl/>
        </w:rPr>
        <w:t>מים ראשונים:</w:t>
      </w:r>
      <w:r w:rsidRPr="00C36662">
        <w:rPr>
          <w:rFonts w:cs="Narkisim" w:hint="cs"/>
          <w:szCs w:val="22"/>
          <w:rtl/>
        </w:rPr>
        <w:t xml:space="preserve"> </w:t>
      </w:r>
      <w:hyperlink r:id="rId8" w:history="1">
        <w:r w:rsidRPr="00856DAD">
          <w:rPr>
            <w:rStyle w:val="Hyperlink"/>
            <w:rFonts w:cs="Narkisim" w:hint="cs"/>
            <w:szCs w:val="22"/>
            <w:rtl/>
          </w:rPr>
          <w:t>מדרש ויקרא רבה</w:t>
        </w:r>
      </w:hyperlink>
      <w:r w:rsidRPr="00C36662">
        <w:rPr>
          <w:rFonts w:cs="Narkisim" w:hint="cs"/>
          <w:szCs w:val="22"/>
          <w:rtl/>
        </w:rPr>
        <w:t xml:space="preserve"> הוא מהמדרשים הקדומים והארצישראליים ובו, לצד מדרשים עשירים ומרתקים, גם פתגמים ומכמני לשון עשירים. כבר הקדשנו דף מיוחד </w:t>
      </w:r>
      <w:hyperlink r:id="rId9" w:history="1">
        <w:r w:rsidRPr="002F193B">
          <w:rPr>
            <w:rStyle w:val="Hyperlink"/>
            <w:rFonts w:cs="Narkisim" w:hint="cs"/>
            <w:szCs w:val="22"/>
            <w:rtl/>
          </w:rPr>
          <w:t xml:space="preserve">למכמני הלשון של </w:t>
        </w:r>
        <w:r w:rsidRPr="002F193B">
          <w:rPr>
            <w:rStyle w:val="Hyperlink"/>
            <w:rFonts w:cs="Narkisim" w:hint="cs"/>
            <w:szCs w:val="22"/>
            <w:rtl/>
          </w:rPr>
          <w:t>מ</w:t>
        </w:r>
        <w:r w:rsidRPr="002F193B">
          <w:rPr>
            <w:rStyle w:val="Hyperlink"/>
            <w:rFonts w:cs="Narkisim" w:hint="cs"/>
            <w:szCs w:val="22"/>
            <w:rtl/>
          </w:rPr>
          <w:t>דרש ויקרא רבה</w:t>
        </w:r>
      </w:hyperlink>
      <w:r w:rsidRPr="00C36662">
        <w:rPr>
          <w:rFonts w:cs="Narkisim" w:hint="cs"/>
          <w:szCs w:val="22"/>
          <w:rtl/>
        </w:rPr>
        <w:t xml:space="preserve"> בפרשת ויקרא וכמו כן </w:t>
      </w:r>
      <w:hyperlink r:id="rId10" w:history="1">
        <w:r w:rsidRPr="00251F0D">
          <w:rPr>
            <w:rStyle w:val="Hyperlink"/>
            <w:rFonts w:cs="Narkisim" w:hint="cs"/>
            <w:szCs w:val="22"/>
            <w:rtl/>
          </w:rPr>
          <w:t>למכמני הלשון של ויקרא רבה בפרשת צו</w:t>
        </w:r>
      </w:hyperlink>
      <w:r w:rsidRPr="00C36662">
        <w:rPr>
          <w:rFonts w:cs="Narkisim" w:hint="cs"/>
          <w:szCs w:val="22"/>
          <w:rtl/>
        </w:rPr>
        <w:t xml:space="preserve">. וגם </w:t>
      </w:r>
      <w:hyperlink r:id="rId11" w:history="1">
        <w:r w:rsidRPr="0011315B">
          <w:rPr>
            <w:rStyle w:val="Hyperlink"/>
            <w:rFonts w:cs="Narkisim" w:hint="cs"/>
            <w:szCs w:val="22"/>
            <w:rtl/>
          </w:rPr>
          <w:t>במכמני הלשון של פרשת תזריע</w:t>
        </w:r>
      </w:hyperlink>
      <w:r w:rsidRPr="00C36662">
        <w:rPr>
          <w:rFonts w:cs="Narkisim" w:hint="cs"/>
          <w:szCs w:val="22"/>
          <w:rtl/>
        </w:rPr>
        <w:t xml:space="preserve"> </w:t>
      </w:r>
      <w:r>
        <w:rPr>
          <w:rFonts w:cs="Narkisim" w:hint="cs"/>
          <w:szCs w:val="22"/>
          <w:rtl/>
        </w:rPr>
        <w:t xml:space="preserve">כבר </w:t>
      </w:r>
      <w:r w:rsidRPr="00C36662">
        <w:rPr>
          <w:rFonts w:cs="Narkisim" w:hint="cs"/>
          <w:szCs w:val="22"/>
          <w:rtl/>
        </w:rPr>
        <w:t xml:space="preserve">שלחנו </w:t>
      </w:r>
      <w:r>
        <w:rPr>
          <w:rFonts w:cs="Narkisim" w:hint="cs"/>
          <w:szCs w:val="22"/>
          <w:rtl/>
        </w:rPr>
        <w:t>קולמוסנו</w:t>
      </w:r>
      <w:r w:rsidR="00A56774">
        <w:rPr>
          <w:rFonts w:cs="Narkisim" w:hint="cs"/>
          <w:szCs w:val="22"/>
          <w:rtl/>
        </w:rPr>
        <w:t>;</w:t>
      </w:r>
      <w:r>
        <w:rPr>
          <w:rFonts w:cs="Narkisim" w:hint="cs"/>
          <w:szCs w:val="22"/>
          <w:rtl/>
        </w:rPr>
        <w:t xml:space="preserve"> והנה הגיעה שעתה של פרשת מצורע.</w:t>
      </w:r>
      <w:r w:rsidRPr="00C36662">
        <w:rPr>
          <w:rFonts w:cs="Narkisim" w:hint="cs"/>
          <w:szCs w:val="22"/>
          <w:rtl/>
        </w:rPr>
        <w:t xml:space="preserve"> והנותן ליעף כח ולאין אונים עצמה ירבה, יזכנו להשלים מכמני פרשות נוספות בספר ויקרא ובשאר מדרשים ופרשות השבוע.</w:t>
      </w:r>
    </w:p>
    <w:p w14:paraId="4B1AE454" w14:textId="77777777" w:rsidR="00FF74E4" w:rsidRPr="0011315B" w:rsidRDefault="0011315B" w:rsidP="000758A3">
      <w:pPr>
        <w:pStyle w:val="ac"/>
        <w:spacing w:before="240"/>
        <w:rPr>
          <w:rFonts w:cs="Narkisim" w:hint="cs"/>
          <w:szCs w:val="22"/>
          <w:rtl/>
        </w:rPr>
      </w:pPr>
      <w:r w:rsidRPr="00C36662">
        <w:rPr>
          <w:rFonts w:cs="Narkisim" w:hint="cs"/>
          <w:b/>
          <w:bCs/>
          <w:szCs w:val="22"/>
          <w:rtl/>
        </w:rPr>
        <w:t>המלצה לקריאת הדף:</w:t>
      </w:r>
      <w:r w:rsidRPr="00497B3E">
        <w:rPr>
          <w:rFonts w:cs="Narkisim" w:hint="cs"/>
          <w:szCs w:val="22"/>
          <w:rtl/>
        </w:rPr>
        <w:t xml:space="preserve"> מי מב</w:t>
      </w:r>
      <w:r>
        <w:rPr>
          <w:rFonts w:cs="Narkisim" w:hint="cs"/>
          <w:szCs w:val="22"/>
          <w:rtl/>
        </w:rPr>
        <w:t>ין מסיבי שולחן השבת, יקריא כל ביטוי וייתן הזדמנות למסובים להסביר אותו ומקורו (מותר גם לנחש). בשיח ובנחת, לא כחידון. אח"כ יקראו את הערת השוליים ויקיימו להגות באמרי שפר ותינוק ללמדו ספר. ולא ישכחו גם לאכול מגדנות, לשיר זמירות ולשדך הבנות.</w:t>
      </w:r>
      <w:r w:rsidRPr="0011315B">
        <w:rPr>
          <w:rFonts w:hint="cs"/>
          <w:rtl/>
        </w:rPr>
        <w:t xml:space="preserve"> </w:t>
      </w:r>
    </w:p>
    <w:p w14:paraId="61B63644" w14:textId="77777777" w:rsidR="00324F43" w:rsidRDefault="00772B65" w:rsidP="002C4A3B">
      <w:pPr>
        <w:pStyle w:val="ab"/>
        <w:rPr>
          <w:rFonts w:hint="cs"/>
          <w:rtl/>
        </w:rPr>
      </w:pPr>
      <w:r>
        <w:rPr>
          <w:rFonts w:hint="cs"/>
          <w:rtl/>
        </w:rPr>
        <w:t xml:space="preserve">ויקרא רבה </w:t>
      </w:r>
      <w:r w:rsidR="00324F43">
        <w:rPr>
          <w:rFonts w:hint="cs"/>
          <w:rtl/>
        </w:rPr>
        <w:t>פרשה טז</w:t>
      </w:r>
    </w:p>
    <w:p w14:paraId="264CCC82" w14:textId="77777777" w:rsidR="007E0DA2" w:rsidRDefault="007E0DA2" w:rsidP="00F80DD8">
      <w:pPr>
        <w:pStyle w:val="ac"/>
        <w:spacing w:before="240"/>
        <w:rPr>
          <w:rFonts w:hint="cs"/>
          <w:rtl/>
        </w:rPr>
      </w:pPr>
      <w:r>
        <w:rPr>
          <w:rFonts w:hint="cs"/>
          <w:rtl/>
        </w:rPr>
        <w:t>מי שמבקש סם חיים, יבוא ויטול.</w:t>
      </w:r>
      <w:r w:rsidR="008F6515">
        <w:rPr>
          <w:rStyle w:val="a5"/>
          <w:rtl/>
        </w:rPr>
        <w:footnoteReference w:id="1"/>
      </w:r>
    </w:p>
    <w:p w14:paraId="6B4E7017" w14:textId="77777777" w:rsidR="00CD4A9F" w:rsidRDefault="0076630D" w:rsidP="00F80DD8">
      <w:pPr>
        <w:pStyle w:val="ac"/>
        <w:spacing w:before="240"/>
        <w:rPr>
          <w:rFonts w:hint="cs"/>
          <w:rtl/>
        </w:rPr>
      </w:pPr>
      <w:r>
        <w:rPr>
          <w:rFonts w:hint="cs"/>
          <w:rtl/>
        </w:rPr>
        <w:t>פוסקים ברבים ואינם נותנים</w:t>
      </w:r>
      <w:r w:rsidR="00CD4A9F">
        <w:rPr>
          <w:rFonts w:hint="cs"/>
          <w:rtl/>
        </w:rPr>
        <w:t>.</w:t>
      </w:r>
      <w:r w:rsidR="00C85F73">
        <w:rPr>
          <w:rStyle w:val="a5"/>
          <w:rtl/>
        </w:rPr>
        <w:footnoteReference w:id="2"/>
      </w:r>
    </w:p>
    <w:p w14:paraId="3B2F0C88" w14:textId="77777777" w:rsidR="0076630D" w:rsidRDefault="0076630D" w:rsidP="00F80DD8">
      <w:pPr>
        <w:pStyle w:val="ac"/>
        <w:spacing w:before="240"/>
        <w:rPr>
          <w:rFonts w:hint="cs"/>
          <w:rtl/>
        </w:rPr>
      </w:pPr>
      <w:r>
        <w:rPr>
          <w:rFonts w:hint="cs"/>
          <w:rtl/>
        </w:rPr>
        <w:t>מילה בסלע ושתיקה בתרי</w:t>
      </w:r>
      <w:r w:rsidR="007421F5">
        <w:rPr>
          <w:rFonts w:hint="cs"/>
          <w:rtl/>
        </w:rPr>
        <w:t xml:space="preserve"> (בשנים)</w:t>
      </w:r>
      <w:r w:rsidR="00F80DD8">
        <w:rPr>
          <w:rFonts w:hint="cs"/>
          <w:rtl/>
        </w:rPr>
        <w:t>.</w:t>
      </w:r>
      <w:r w:rsidR="00F80DD8">
        <w:rPr>
          <w:rStyle w:val="a5"/>
          <w:rtl/>
        </w:rPr>
        <w:footnoteReference w:id="3"/>
      </w:r>
    </w:p>
    <w:p w14:paraId="17007FB8" w14:textId="77777777" w:rsidR="0046720E" w:rsidRDefault="00A525F0" w:rsidP="00F80DD8">
      <w:pPr>
        <w:pStyle w:val="ac"/>
        <w:spacing w:before="240"/>
        <w:rPr>
          <w:rFonts w:hint="cs"/>
          <w:rtl/>
        </w:rPr>
      </w:pPr>
      <w:r>
        <w:rPr>
          <w:rFonts w:hint="cs"/>
          <w:rtl/>
        </w:rPr>
        <w:t>יבוא קול ויכפר על קול</w:t>
      </w:r>
      <w:r w:rsidR="0046720E">
        <w:rPr>
          <w:rFonts w:hint="cs"/>
          <w:rtl/>
        </w:rPr>
        <w:t>.</w:t>
      </w:r>
      <w:r w:rsidR="00177531">
        <w:rPr>
          <w:rStyle w:val="a5"/>
          <w:rtl/>
        </w:rPr>
        <w:footnoteReference w:id="4"/>
      </w:r>
    </w:p>
    <w:p w14:paraId="0930862C" w14:textId="77777777" w:rsidR="00A378A3" w:rsidRDefault="00A378A3" w:rsidP="00E55527">
      <w:pPr>
        <w:pStyle w:val="ac"/>
        <w:spacing w:before="240"/>
        <w:rPr>
          <w:rFonts w:hint="cs"/>
          <w:rtl/>
        </w:rPr>
      </w:pPr>
      <w:r>
        <w:rPr>
          <w:rFonts w:hint="cs"/>
          <w:rtl/>
        </w:rPr>
        <w:lastRenderedPageBreak/>
        <w:t>ממך הוא</w:t>
      </w:r>
      <w:r w:rsidR="00E55527">
        <w:rPr>
          <w:rFonts w:hint="cs"/>
          <w:rtl/>
        </w:rPr>
        <w:t>.</w:t>
      </w:r>
      <w:r w:rsidR="00E55527">
        <w:rPr>
          <w:rStyle w:val="a5"/>
          <w:rtl/>
        </w:rPr>
        <w:footnoteReference w:id="5"/>
      </w:r>
    </w:p>
    <w:p w14:paraId="2597EEAC" w14:textId="77777777" w:rsidR="00E55527" w:rsidRDefault="00A525F0" w:rsidP="007478BE">
      <w:pPr>
        <w:pStyle w:val="ac"/>
        <w:spacing w:before="240"/>
        <w:rPr>
          <w:rFonts w:hint="cs"/>
          <w:rtl/>
        </w:rPr>
      </w:pPr>
      <w:r>
        <w:rPr>
          <w:rFonts w:hint="cs"/>
          <w:rtl/>
        </w:rPr>
        <w:t>תשעים ותשעה בצינה ואחד בידי שמים</w:t>
      </w:r>
      <w:r w:rsidR="00E55527">
        <w:rPr>
          <w:rFonts w:hint="cs"/>
          <w:rtl/>
        </w:rPr>
        <w:t>.</w:t>
      </w:r>
      <w:r w:rsidR="000E43A7">
        <w:rPr>
          <w:rStyle w:val="a5"/>
          <w:rtl/>
        </w:rPr>
        <w:footnoteReference w:id="6"/>
      </w:r>
    </w:p>
    <w:p w14:paraId="50AC0829" w14:textId="77777777" w:rsidR="00A378A3" w:rsidRDefault="00772B65" w:rsidP="002C4A3B">
      <w:pPr>
        <w:pStyle w:val="ab"/>
        <w:rPr>
          <w:rFonts w:hint="cs"/>
          <w:rtl/>
        </w:rPr>
      </w:pPr>
      <w:r>
        <w:rPr>
          <w:rFonts w:hint="cs"/>
          <w:rtl/>
        </w:rPr>
        <w:t xml:space="preserve">ויקרא רבה </w:t>
      </w:r>
      <w:r w:rsidR="00A525F0">
        <w:rPr>
          <w:rFonts w:hint="cs"/>
          <w:rtl/>
        </w:rPr>
        <w:t>פרשה יז</w:t>
      </w:r>
    </w:p>
    <w:p w14:paraId="72C1F844" w14:textId="77777777" w:rsidR="00982C8F" w:rsidRDefault="00A525F0" w:rsidP="007478BE">
      <w:pPr>
        <w:pStyle w:val="ac"/>
        <w:spacing w:before="240"/>
        <w:rPr>
          <w:rFonts w:hint="cs"/>
          <w:rtl/>
        </w:rPr>
      </w:pPr>
      <w:r>
        <w:rPr>
          <w:rFonts w:hint="cs"/>
          <w:rtl/>
        </w:rPr>
        <w:t>שבילי תורה כבושים בלבם</w:t>
      </w:r>
      <w:r w:rsidR="00FE57D6">
        <w:rPr>
          <w:rFonts w:hint="cs"/>
          <w:rtl/>
        </w:rPr>
        <w:t>.</w:t>
      </w:r>
      <w:r w:rsidR="00FE57D6">
        <w:rPr>
          <w:rStyle w:val="a5"/>
          <w:rtl/>
        </w:rPr>
        <w:footnoteReference w:id="7"/>
      </w:r>
    </w:p>
    <w:p w14:paraId="165E2DB6" w14:textId="77777777" w:rsidR="00FE57D6" w:rsidRDefault="00662123" w:rsidP="007478BE">
      <w:pPr>
        <w:pStyle w:val="ac"/>
        <w:spacing w:before="240"/>
        <w:rPr>
          <w:rFonts w:hint="cs"/>
          <w:rtl/>
        </w:rPr>
      </w:pPr>
      <w:r>
        <w:rPr>
          <w:rFonts w:hint="cs"/>
          <w:rtl/>
        </w:rPr>
        <w:t>בריא כאולם</w:t>
      </w:r>
      <w:r w:rsidR="00684E4E">
        <w:rPr>
          <w:rFonts w:hint="cs"/>
          <w:rtl/>
        </w:rPr>
        <w:t>.</w:t>
      </w:r>
      <w:r w:rsidR="00684E4E">
        <w:rPr>
          <w:rStyle w:val="a5"/>
          <w:rtl/>
        </w:rPr>
        <w:footnoteReference w:id="8"/>
      </w:r>
    </w:p>
    <w:p w14:paraId="360C4CE6" w14:textId="77777777" w:rsidR="00662123" w:rsidRDefault="005608CF" w:rsidP="007478BE">
      <w:pPr>
        <w:pStyle w:val="ac"/>
        <w:spacing w:before="240"/>
        <w:rPr>
          <w:rFonts w:hint="cs"/>
          <w:rtl/>
        </w:rPr>
      </w:pPr>
      <w:r>
        <w:rPr>
          <w:rFonts w:hint="cs"/>
          <w:rtl/>
        </w:rPr>
        <w:lastRenderedPageBreak/>
        <w:t>אין בעל הרחמים נוגע בנפשות תחילה</w:t>
      </w:r>
      <w:r w:rsidR="00CD4A9F">
        <w:rPr>
          <w:rFonts w:hint="cs"/>
          <w:rtl/>
        </w:rPr>
        <w:t>.</w:t>
      </w:r>
      <w:r w:rsidR="004C1095">
        <w:rPr>
          <w:rStyle w:val="a5"/>
          <w:rtl/>
        </w:rPr>
        <w:footnoteReference w:id="9"/>
      </w:r>
    </w:p>
    <w:p w14:paraId="10EEECB9" w14:textId="77777777" w:rsidR="00D0306B" w:rsidRDefault="00D0306B" w:rsidP="007478BE">
      <w:pPr>
        <w:pStyle w:val="ac"/>
        <w:spacing w:before="240"/>
        <w:rPr>
          <w:rFonts w:hint="cs"/>
          <w:rtl/>
        </w:rPr>
      </w:pPr>
      <w:r>
        <w:rPr>
          <w:rFonts w:hint="cs"/>
          <w:rtl/>
        </w:rPr>
        <w:t>ע</w:t>
      </w:r>
      <w:r w:rsidR="00D20884">
        <w:rPr>
          <w:rFonts w:hint="eastAsia"/>
          <w:rtl/>
        </w:rPr>
        <w:t>ָ</w:t>
      </w:r>
      <w:r>
        <w:rPr>
          <w:rFonts w:hint="cs"/>
          <w:rtl/>
        </w:rPr>
        <w:t>ש</w:t>
      </w:r>
      <w:r w:rsidR="00D20884">
        <w:rPr>
          <w:rFonts w:hint="eastAsia"/>
          <w:rtl/>
        </w:rPr>
        <w:t>ָׂ</w:t>
      </w:r>
      <w:r>
        <w:rPr>
          <w:rFonts w:hint="cs"/>
          <w:rtl/>
        </w:rPr>
        <w:t>ה אותה א</w:t>
      </w:r>
      <w:r w:rsidR="00D20884">
        <w:rPr>
          <w:rFonts w:hint="eastAsia"/>
          <w:rtl/>
        </w:rPr>
        <w:t>ַ</w:t>
      </w:r>
      <w:r>
        <w:rPr>
          <w:rFonts w:hint="cs"/>
          <w:rtl/>
        </w:rPr>
        <w:t>פ</w:t>
      </w:r>
      <w:r w:rsidR="00D20884">
        <w:rPr>
          <w:rFonts w:hint="eastAsia"/>
          <w:rtl/>
        </w:rPr>
        <w:t>ְ</w:t>
      </w:r>
      <w:r>
        <w:rPr>
          <w:rFonts w:hint="cs"/>
          <w:rtl/>
        </w:rPr>
        <w:t>ט</w:t>
      </w:r>
      <w:r w:rsidR="00D20884">
        <w:rPr>
          <w:rFonts w:hint="eastAsia"/>
          <w:rtl/>
        </w:rPr>
        <w:t>ָ</w:t>
      </w:r>
      <w:r>
        <w:rPr>
          <w:rFonts w:hint="cs"/>
          <w:rtl/>
        </w:rPr>
        <w:t>ר</w:t>
      </w:r>
      <w:r w:rsidR="00D20884">
        <w:rPr>
          <w:rFonts w:hint="eastAsia"/>
          <w:rtl/>
        </w:rPr>
        <w:t>ָ</w:t>
      </w:r>
      <w:r>
        <w:rPr>
          <w:rFonts w:hint="cs"/>
          <w:rtl/>
        </w:rPr>
        <w:t>ה</w:t>
      </w:r>
      <w:r w:rsidR="00BF165A">
        <w:rPr>
          <w:rStyle w:val="a5"/>
          <w:rtl/>
        </w:rPr>
        <w:footnoteReference w:id="10"/>
      </w:r>
    </w:p>
    <w:p w14:paraId="38FC2E87" w14:textId="77777777" w:rsidR="00D20884" w:rsidRDefault="00D20884" w:rsidP="007478BE">
      <w:pPr>
        <w:pStyle w:val="ac"/>
        <w:spacing w:before="240"/>
        <w:rPr>
          <w:rFonts w:hint="cs"/>
          <w:rtl/>
        </w:rPr>
      </w:pPr>
      <w:r>
        <w:rPr>
          <w:rFonts w:hint="cs"/>
          <w:rtl/>
        </w:rPr>
        <w:t>התושב מפנה לבעל הבית</w:t>
      </w:r>
      <w:r w:rsidR="00164082">
        <w:rPr>
          <w:rStyle w:val="a5"/>
          <w:rtl/>
        </w:rPr>
        <w:footnoteReference w:id="11"/>
      </w:r>
    </w:p>
    <w:p w14:paraId="3D91C929" w14:textId="77777777" w:rsidR="00A525F0" w:rsidRDefault="00A525F0" w:rsidP="008D7DA0">
      <w:pPr>
        <w:pStyle w:val="ac"/>
        <w:outlineLvl w:val="0"/>
        <w:rPr>
          <w:rFonts w:hint="cs"/>
          <w:rtl/>
        </w:rPr>
      </w:pPr>
    </w:p>
    <w:p w14:paraId="1CDEF4C0" w14:textId="77777777" w:rsidR="00CD3967" w:rsidRDefault="00391A9D" w:rsidP="00CD3967">
      <w:pPr>
        <w:pStyle w:val="ad"/>
        <w:rPr>
          <w:rFonts w:hint="cs"/>
          <w:rtl/>
        </w:rPr>
      </w:pPr>
      <w:r w:rsidRPr="002E5961">
        <w:rPr>
          <w:rtl/>
        </w:rPr>
        <w:t>שבת שלום</w:t>
      </w:r>
    </w:p>
    <w:p w14:paraId="30602ED6" w14:textId="77777777" w:rsidR="00391A9D" w:rsidRDefault="00391A9D" w:rsidP="00CD3967">
      <w:pPr>
        <w:pStyle w:val="ad"/>
        <w:rPr>
          <w:rFonts w:hint="cs"/>
          <w:rtl/>
        </w:rPr>
      </w:pPr>
      <w:r w:rsidRPr="002E5961">
        <w:rPr>
          <w:rtl/>
        </w:rPr>
        <w:t>מחלקי המים</w:t>
      </w:r>
    </w:p>
    <w:sectPr w:rsidR="00391A9D" w:rsidSect="00856DAD">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7D02D" w14:textId="77777777" w:rsidR="00B501CD" w:rsidRDefault="00B501CD">
      <w:r>
        <w:separator/>
      </w:r>
    </w:p>
  </w:endnote>
  <w:endnote w:type="continuationSeparator" w:id="0">
    <w:p w14:paraId="115233ED" w14:textId="77777777" w:rsidR="00B501CD" w:rsidRDefault="00B5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CD38" w14:textId="77777777" w:rsidR="008A2DBA" w:rsidRPr="00F8747C" w:rsidRDefault="008A2DBA"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C5DFD">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C5DFD">
      <w:rPr>
        <w:rStyle w:val="af0"/>
        <w:noProof/>
        <w:rtl/>
      </w:rPr>
      <w:t>3</w:t>
    </w:r>
    <w:r w:rsidRPr="00F8747C">
      <w:rPr>
        <w:rStyle w:val="af0"/>
      </w:rPr>
      <w:fldChar w:fldCharType="end"/>
    </w:r>
  </w:p>
  <w:p w14:paraId="19938F06" w14:textId="77777777" w:rsidR="008A2DBA" w:rsidRDefault="008A2D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600D2" w14:textId="77777777" w:rsidR="00B501CD" w:rsidRDefault="00B501CD">
      <w:r>
        <w:separator/>
      </w:r>
    </w:p>
  </w:footnote>
  <w:footnote w:type="continuationSeparator" w:id="0">
    <w:p w14:paraId="129E56F5" w14:textId="77777777" w:rsidR="00B501CD" w:rsidRDefault="00B501CD">
      <w:r>
        <w:continuationSeparator/>
      </w:r>
    </w:p>
  </w:footnote>
  <w:footnote w:id="1">
    <w:p w14:paraId="6078F9AA" w14:textId="77777777" w:rsidR="008A2DBA" w:rsidRDefault="008A2DBA" w:rsidP="00A56774">
      <w:pPr>
        <w:pStyle w:val="a3"/>
        <w:rPr>
          <w:rFonts w:hint="cs"/>
          <w:rtl/>
        </w:rPr>
      </w:pPr>
      <w:r>
        <w:rPr>
          <w:rStyle w:val="a5"/>
        </w:rPr>
        <w:footnoteRef/>
      </w:r>
      <w:r>
        <w:rPr>
          <w:rtl/>
        </w:rPr>
        <w:t xml:space="preserve"> </w:t>
      </w:r>
      <w:r>
        <w:rPr>
          <w:rFonts w:hint="cs"/>
          <w:rtl/>
        </w:rPr>
        <w:t xml:space="preserve">ראה שם הסיפור על ר' ינאי והרוכל: </w:t>
      </w:r>
      <w:r>
        <w:rPr>
          <w:rFonts w:hint="cs"/>
          <w:rtl/>
          <w:lang w:eastAsia="en-US"/>
        </w:rPr>
        <w:t>"</w:t>
      </w:r>
      <w:r>
        <w:rPr>
          <w:rFonts w:hint="eastAsia"/>
          <w:rtl/>
          <w:lang w:eastAsia="en-US"/>
        </w:rPr>
        <w:t>מעשה</w:t>
      </w:r>
      <w:r>
        <w:rPr>
          <w:rtl/>
          <w:lang w:eastAsia="en-US"/>
        </w:rPr>
        <w:t xml:space="preserve"> </w:t>
      </w:r>
      <w:r>
        <w:rPr>
          <w:rFonts w:hint="eastAsia"/>
          <w:rtl/>
          <w:lang w:eastAsia="en-US"/>
        </w:rPr>
        <w:t>ברוכל</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מחזר</w:t>
      </w:r>
      <w:r>
        <w:rPr>
          <w:rtl/>
          <w:lang w:eastAsia="en-US"/>
        </w:rPr>
        <w:t xml:space="preserve"> </w:t>
      </w:r>
      <w:r>
        <w:rPr>
          <w:rFonts w:hint="eastAsia"/>
          <w:rtl/>
          <w:lang w:eastAsia="en-US"/>
        </w:rPr>
        <w:t>בעיירות</w:t>
      </w:r>
      <w:r>
        <w:rPr>
          <w:rtl/>
          <w:lang w:eastAsia="en-US"/>
        </w:rPr>
        <w:t xml:space="preserve"> </w:t>
      </w:r>
      <w:r>
        <w:rPr>
          <w:rFonts w:hint="eastAsia"/>
          <w:rtl/>
          <w:lang w:eastAsia="en-US"/>
        </w:rPr>
        <w:t>הסמוכות</w:t>
      </w:r>
      <w:r>
        <w:rPr>
          <w:rtl/>
          <w:lang w:eastAsia="en-US"/>
        </w:rPr>
        <w:t xml:space="preserve"> </w:t>
      </w:r>
      <w:r>
        <w:rPr>
          <w:rFonts w:hint="eastAsia"/>
          <w:rtl/>
          <w:lang w:eastAsia="en-US"/>
        </w:rPr>
        <w:t>לציפורי</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מכריז</w:t>
      </w:r>
      <w:r>
        <w:rPr>
          <w:rtl/>
          <w:lang w:eastAsia="en-US"/>
        </w:rPr>
        <w:t xml:space="preserve"> </w:t>
      </w:r>
      <w:r>
        <w:rPr>
          <w:rFonts w:hint="eastAsia"/>
          <w:rtl/>
          <w:lang w:eastAsia="en-US"/>
        </w:rPr>
        <w:t>ואומר</w:t>
      </w:r>
      <w:r>
        <w:rPr>
          <w:rFonts w:hint="cs"/>
          <w:rtl/>
          <w:lang w:eastAsia="en-US"/>
        </w:rPr>
        <w:t>: מי שמבקש לקנות סם חיים</w:t>
      </w:r>
      <w:r>
        <w:rPr>
          <w:rtl/>
          <w:lang w:eastAsia="en-US"/>
        </w:rPr>
        <w:t xml:space="preserve"> </w:t>
      </w:r>
      <w:r>
        <w:rPr>
          <w:rFonts w:hint="cs"/>
          <w:rtl/>
          <w:lang w:eastAsia="en-US"/>
        </w:rPr>
        <w:t xml:space="preserve">יבוא ויטול. </w:t>
      </w:r>
      <w:r>
        <w:rPr>
          <w:rFonts w:hint="eastAsia"/>
          <w:rtl/>
          <w:lang w:eastAsia="en-US"/>
        </w:rPr>
        <w:t>ר</w:t>
      </w:r>
      <w:r>
        <w:rPr>
          <w:rtl/>
          <w:lang w:eastAsia="en-US"/>
        </w:rPr>
        <w:t xml:space="preserve">' </w:t>
      </w:r>
      <w:r>
        <w:rPr>
          <w:rFonts w:hint="eastAsia"/>
          <w:rtl/>
          <w:lang w:eastAsia="en-US"/>
        </w:rPr>
        <w:t>ינאי</w:t>
      </w:r>
      <w:r>
        <w:rPr>
          <w:rtl/>
          <w:lang w:eastAsia="en-US"/>
        </w:rPr>
        <w:t xml:space="preserve"> </w:t>
      </w:r>
      <w:r>
        <w:rPr>
          <w:rFonts w:hint="eastAsia"/>
          <w:rtl/>
          <w:lang w:eastAsia="en-US"/>
        </w:rPr>
        <w:t>ה</w:t>
      </w:r>
      <w:r>
        <w:rPr>
          <w:rFonts w:hint="cs"/>
          <w:rtl/>
          <w:lang w:eastAsia="en-US"/>
        </w:rPr>
        <w:t xml:space="preserve">יה יושב </w:t>
      </w:r>
      <w:r>
        <w:rPr>
          <w:rFonts w:hint="eastAsia"/>
          <w:rtl/>
          <w:lang w:eastAsia="en-US"/>
        </w:rPr>
        <w:t>ופ</w:t>
      </w:r>
      <w:r>
        <w:rPr>
          <w:rFonts w:hint="cs"/>
          <w:rtl/>
          <w:lang w:eastAsia="en-US"/>
        </w:rPr>
        <w:t>ו</w:t>
      </w:r>
      <w:r>
        <w:rPr>
          <w:rFonts w:hint="eastAsia"/>
          <w:rtl/>
          <w:lang w:eastAsia="en-US"/>
        </w:rPr>
        <w:t>שט</w:t>
      </w:r>
      <w:r>
        <w:rPr>
          <w:rtl/>
          <w:lang w:eastAsia="en-US"/>
        </w:rPr>
        <w:t xml:space="preserve"> </w:t>
      </w:r>
      <w:r>
        <w:rPr>
          <w:rFonts w:hint="eastAsia"/>
          <w:rtl/>
          <w:lang w:eastAsia="en-US"/>
        </w:rPr>
        <w:t>ב</w:t>
      </w:r>
      <w:r>
        <w:rPr>
          <w:rFonts w:hint="cs"/>
          <w:rtl/>
          <w:lang w:eastAsia="en-US"/>
        </w:rPr>
        <w:t>ט</w:t>
      </w:r>
      <w:r>
        <w:rPr>
          <w:rFonts w:hint="eastAsia"/>
          <w:rtl/>
          <w:lang w:eastAsia="en-US"/>
        </w:rPr>
        <w:t>רקלינ</w:t>
      </w:r>
      <w:r>
        <w:rPr>
          <w:rFonts w:hint="cs"/>
          <w:rtl/>
          <w:lang w:eastAsia="en-US"/>
        </w:rPr>
        <w:t xml:space="preserve">ו (היינו לומד תורה כפשוטה). שמעו </w:t>
      </w:r>
      <w:r>
        <w:rPr>
          <w:rFonts w:hint="eastAsia"/>
          <w:rtl/>
          <w:lang w:eastAsia="en-US"/>
        </w:rPr>
        <w:t>מכריז</w:t>
      </w:r>
      <w:r>
        <w:rPr>
          <w:rFonts w:hint="cs"/>
          <w:rtl/>
          <w:lang w:eastAsia="en-US"/>
        </w:rPr>
        <w:t>:</w:t>
      </w:r>
      <w:r>
        <w:rPr>
          <w:rtl/>
          <w:lang w:eastAsia="en-US"/>
        </w:rPr>
        <w:t xml:space="preserve"> </w:t>
      </w:r>
      <w:r>
        <w:rPr>
          <w:rFonts w:hint="cs"/>
          <w:rtl/>
          <w:lang w:eastAsia="en-US"/>
        </w:rPr>
        <w:t xml:space="preserve">מי שמבקש לקנות סם חיים. </w:t>
      </w:r>
      <w:r>
        <w:rPr>
          <w:rtl/>
          <w:lang w:eastAsia="en-US"/>
        </w:rPr>
        <w:t xml:space="preserve"> </w:t>
      </w:r>
      <w:r>
        <w:rPr>
          <w:rFonts w:hint="cs"/>
          <w:rtl/>
          <w:lang w:eastAsia="en-US"/>
        </w:rPr>
        <w:t>הציץ עליו ר' ינאי ו</w:t>
      </w:r>
      <w:r>
        <w:rPr>
          <w:rFonts w:hint="eastAsia"/>
          <w:rtl/>
          <w:lang w:eastAsia="en-US"/>
        </w:rPr>
        <w:t>א</w:t>
      </w:r>
      <w:r>
        <w:rPr>
          <w:rFonts w:hint="cs"/>
          <w:rtl/>
          <w:lang w:eastAsia="en-US"/>
        </w:rPr>
        <w:t>מר לו: בוא עלה לכאן, מכור לי.</w:t>
      </w:r>
      <w:r>
        <w:rPr>
          <w:rtl/>
          <w:lang w:eastAsia="en-US"/>
        </w:rPr>
        <w:t xml:space="preserve"> </w:t>
      </w:r>
      <w:r>
        <w:rPr>
          <w:rFonts w:hint="eastAsia"/>
          <w:rtl/>
          <w:lang w:eastAsia="en-US"/>
        </w:rPr>
        <w:t>א</w:t>
      </w:r>
      <w:r>
        <w:rPr>
          <w:rFonts w:hint="cs"/>
          <w:rtl/>
          <w:lang w:eastAsia="en-US"/>
        </w:rPr>
        <w:t xml:space="preserve">מר לו: לא אתה צריך לו ולא שכמותך. הטריח עליו. עלה אצלו. הוציא </w:t>
      </w:r>
      <w:r>
        <w:rPr>
          <w:rFonts w:hint="eastAsia"/>
          <w:rtl/>
          <w:lang w:eastAsia="en-US"/>
        </w:rPr>
        <w:t>לו</w:t>
      </w:r>
      <w:r>
        <w:rPr>
          <w:rtl/>
          <w:lang w:eastAsia="en-US"/>
        </w:rPr>
        <w:t xml:space="preserve"> </w:t>
      </w:r>
      <w:r>
        <w:rPr>
          <w:rFonts w:hint="eastAsia"/>
          <w:rtl/>
          <w:lang w:eastAsia="en-US"/>
        </w:rPr>
        <w:t>ספר</w:t>
      </w:r>
      <w:r>
        <w:rPr>
          <w:rtl/>
          <w:lang w:eastAsia="en-US"/>
        </w:rPr>
        <w:t xml:space="preserve"> </w:t>
      </w:r>
      <w:r>
        <w:rPr>
          <w:rFonts w:hint="eastAsia"/>
          <w:rtl/>
          <w:lang w:eastAsia="en-US"/>
        </w:rPr>
        <w:t>ת</w:t>
      </w:r>
      <w:r>
        <w:rPr>
          <w:rFonts w:hint="cs"/>
          <w:rtl/>
          <w:lang w:eastAsia="en-US"/>
        </w:rPr>
        <w:t>י</w:t>
      </w:r>
      <w:r>
        <w:rPr>
          <w:rFonts w:hint="eastAsia"/>
          <w:rtl/>
          <w:lang w:eastAsia="en-US"/>
        </w:rPr>
        <w:t>לים</w:t>
      </w:r>
      <w:r>
        <w:rPr>
          <w:rFonts w:hint="cs"/>
          <w:rtl/>
          <w:lang w:eastAsia="en-US"/>
        </w:rPr>
        <w:t>,</w:t>
      </w:r>
      <w:r>
        <w:rPr>
          <w:rtl/>
          <w:lang w:eastAsia="en-US"/>
        </w:rPr>
        <w:t xml:space="preserve"> </w:t>
      </w:r>
      <w:r>
        <w:rPr>
          <w:rFonts w:hint="eastAsia"/>
          <w:rtl/>
          <w:lang w:eastAsia="en-US"/>
        </w:rPr>
        <w:t>הראה</w:t>
      </w:r>
      <w:r>
        <w:rPr>
          <w:rtl/>
          <w:lang w:eastAsia="en-US"/>
        </w:rPr>
        <w:t xml:space="preserve"> </w:t>
      </w:r>
      <w:r>
        <w:rPr>
          <w:rFonts w:hint="eastAsia"/>
          <w:rtl/>
          <w:lang w:eastAsia="en-US"/>
        </w:rPr>
        <w:t>לו</w:t>
      </w:r>
      <w:r>
        <w:rPr>
          <w:rtl/>
          <w:lang w:eastAsia="en-US"/>
        </w:rPr>
        <w:t xml:space="preserve"> </w:t>
      </w:r>
      <w:r>
        <w:rPr>
          <w:rFonts w:hint="eastAsia"/>
          <w:rtl/>
          <w:lang w:eastAsia="en-US"/>
        </w:rPr>
        <w:t>פסוק</w:t>
      </w:r>
      <w:r>
        <w:rPr>
          <w:rtl/>
          <w:lang w:eastAsia="en-US"/>
        </w:rPr>
        <w:t xml:space="preserve"> </w:t>
      </w:r>
      <w:r>
        <w:rPr>
          <w:rFonts w:hint="cs"/>
          <w:rtl/>
          <w:lang w:eastAsia="en-US"/>
        </w:rPr>
        <w:t xml:space="preserve">זה: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אוהב ימים לראות טוב. </w:t>
      </w:r>
      <w:r>
        <w:rPr>
          <w:rFonts w:hint="eastAsia"/>
          <w:rtl/>
          <w:lang w:eastAsia="en-US"/>
        </w:rPr>
        <w:t>מה</w:t>
      </w:r>
      <w:r>
        <w:rPr>
          <w:rtl/>
          <w:lang w:eastAsia="en-US"/>
        </w:rPr>
        <w:t xml:space="preserve"> </w:t>
      </w:r>
      <w:r>
        <w:rPr>
          <w:rFonts w:hint="eastAsia"/>
          <w:rtl/>
          <w:lang w:eastAsia="en-US"/>
        </w:rPr>
        <w:t>כת</w:t>
      </w:r>
      <w:r>
        <w:rPr>
          <w:rFonts w:hint="cs"/>
          <w:rtl/>
          <w:lang w:eastAsia="en-US"/>
        </w:rPr>
        <w:t xml:space="preserve">וב אחריו? </w:t>
      </w:r>
      <w:r>
        <w:rPr>
          <w:rFonts w:hint="eastAsia"/>
          <w:rtl/>
          <w:lang w:eastAsia="en-US"/>
        </w:rPr>
        <w:t>נצור</w:t>
      </w:r>
      <w:r>
        <w:rPr>
          <w:rtl/>
          <w:lang w:eastAsia="en-US"/>
        </w:rPr>
        <w:t xml:space="preserve"> </w:t>
      </w:r>
      <w:r>
        <w:rPr>
          <w:rFonts w:hint="eastAsia"/>
          <w:rtl/>
          <w:lang w:eastAsia="en-US"/>
        </w:rPr>
        <w:t>לשונך</w:t>
      </w:r>
      <w:r>
        <w:rPr>
          <w:rtl/>
          <w:lang w:eastAsia="en-US"/>
        </w:rPr>
        <w:t xml:space="preserve"> </w:t>
      </w:r>
      <w:r>
        <w:rPr>
          <w:rFonts w:hint="eastAsia"/>
          <w:rtl/>
          <w:lang w:eastAsia="en-US"/>
        </w:rPr>
        <w:t>מרע</w:t>
      </w:r>
      <w:r>
        <w:rPr>
          <w:rtl/>
          <w:lang w:eastAsia="en-US"/>
        </w:rPr>
        <w:t xml:space="preserve"> </w:t>
      </w:r>
      <w:r>
        <w:rPr>
          <w:rFonts w:hint="cs"/>
          <w:rtl/>
          <w:lang w:eastAsia="en-US"/>
        </w:rPr>
        <w:t xml:space="preserve">ושפתיך מדבר מרמה, </w:t>
      </w:r>
      <w:r>
        <w:rPr>
          <w:rFonts w:hint="eastAsia"/>
          <w:rtl/>
          <w:lang w:eastAsia="en-US"/>
        </w:rPr>
        <w:t>סור</w:t>
      </w:r>
      <w:r>
        <w:rPr>
          <w:rtl/>
          <w:lang w:eastAsia="en-US"/>
        </w:rPr>
        <w:t xml:space="preserve"> </w:t>
      </w:r>
      <w:r>
        <w:rPr>
          <w:rFonts w:hint="eastAsia"/>
          <w:rtl/>
          <w:lang w:eastAsia="en-US"/>
        </w:rPr>
        <w:t>מרע</w:t>
      </w:r>
      <w:r>
        <w:rPr>
          <w:rtl/>
          <w:lang w:eastAsia="en-US"/>
        </w:rPr>
        <w:t xml:space="preserve"> </w:t>
      </w:r>
      <w:r>
        <w:rPr>
          <w:rFonts w:hint="eastAsia"/>
          <w:rtl/>
          <w:lang w:eastAsia="en-US"/>
        </w:rPr>
        <w:t>ועשה</w:t>
      </w:r>
      <w:r>
        <w:rPr>
          <w:rtl/>
          <w:lang w:eastAsia="en-US"/>
        </w:rPr>
        <w:t xml:space="preserve"> </w:t>
      </w:r>
      <w:r>
        <w:rPr>
          <w:rFonts w:hint="eastAsia"/>
          <w:rtl/>
          <w:lang w:eastAsia="en-US"/>
        </w:rPr>
        <w:t>טוב</w:t>
      </w:r>
      <w:r>
        <w:rPr>
          <w:rtl/>
          <w:lang w:eastAsia="en-US"/>
        </w:rPr>
        <w:t>,</w:t>
      </w:r>
      <w:r>
        <w:rPr>
          <w:rFonts w:hint="cs"/>
          <w:rtl/>
          <w:lang w:eastAsia="en-US"/>
        </w:rPr>
        <w:t xml:space="preserve"> בקש שלום ורודפהו (שם יד-טו).</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ינאי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קורא</w:t>
      </w:r>
      <w:r>
        <w:rPr>
          <w:rtl/>
          <w:lang w:eastAsia="en-US"/>
        </w:rPr>
        <w:t xml:space="preserve"> </w:t>
      </w:r>
      <w:r>
        <w:rPr>
          <w:rFonts w:hint="eastAsia"/>
          <w:rtl/>
          <w:lang w:eastAsia="en-US"/>
        </w:rPr>
        <w:t>הפסוק</w:t>
      </w:r>
      <w:r>
        <w:rPr>
          <w:rtl/>
          <w:lang w:eastAsia="en-US"/>
        </w:rPr>
        <w:t xml:space="preserve"> </w:t>
      </w:r>
      <w:r>
        <w:rPr>
          <w:rFonts w:hint="eastAsia"/>
          <w:rtl/>
          <w:lang w:eastAsia="en-US"/>
        </w:rPr>
        <w:t>הזה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יודע</w:t>
      </w:r>
      <w:r>
        <w:rPr>
          <w:rtl/>
          <w:lang w:eastAsia="en-US"/>
        </w:rPr>
        <w:t xml:space="preserve"> </w:t>
      </w:r>
      <w:r>
        <w:rPr>
          <w:rFonts w:hint="eastAsia"/>
          <w:rtl/>
          <w:lang w:eastAsia="en-US"/>
        </w:rPr>
        <w:t>היכן</w:t>
      </w:r>
      <w:r>
        <w:rPr>
          <w:rtl/>
          <w:lang w:eastAsia="en-US"/>
        </w:rPr>
        <w:t xml:space="preserve"> </w:t>
      </w:r>
      <w:r>
        <w:rPr>
          <w:rFonts w:hint="eastAsia"/>
          <w:rtl/>
          <w:lang w:eastAsia="en-US"/>
        </w:rPr>
        <w:t>הוא</w:t>
      </w:r>
      <w:r>
        <w:rPr>
          <w:rtl/>
          <w:lang w:eastAsia="en-US"/>
        </w:rPr>
        <w:t xml:space="preserve"> </w:t>
      </w:r>
      <w:r>
        <w:rPr>
          <w:rFonts w:hint="eastAsia"/>
          <w:rtl/>
          <w:lang w:eastAsia="en-US"/>
        </w:rPr>
        <w:t>פשוט</w:t>
      </w:r>
      <w:r>
        <w:rPr>
          <w:rFonts w:hint="cs"/>
          <w:rtl/>
          <w:lang w:eastAsia="en-US"/>
        </w:rPr>
        <w:t xml:space="preserve"> (מהו פשוטו),</w:t>
      </w:r>
      <w:r>
        <w:rPr>
          <w:rtl/>
          <w:lang w:eastAsia="en-US"/>
        </w:rPr>
        <w:t xml:space="preserve"> </w:t>
      </w:r>
      <w:r>
        <w:rPr>
          <w:rFonts w:hint="eastAsia"/>
          <w:rtl/>
          <w:lang w:eastAsia="en-US"/>
        </w:rPr>
        <w:t>עד</w:t>
      </w:r>
      <w:r>
        <w:rPr>
          <w:rtl/>
          <w:lang w:eastAsia="en-US"/>
        </w:rPr>
        <w:t xml:space="preserve"> </w:t>
      </w:r>
      <w:r>
        <w:rPr>
          <w:rFonts w:hint="eastAsia"/>
          <w:rtl/>
          <w:lang w:eastAsia="en-US"/>
        </w:rPr>
        <w:t>שבא</w:t>
      </w:r>
      <w:r>
        <w:rPr>
          <w:rtl/>
          <w:lang w:eastAsia="en-US"/>
        </w:rPr>
        <w:t xml:space="preserve"> </w:t>
      </w:r>
      <w:r>
        <w:rPr>
          <w:rFonts w:hint="eastAsia"/>
          <w:rtl/>
          <w:lang w:eastAsia="en-US"/>
        </w:rPr>
        <w:t>רוכל</w:t>
      </w:r>
      <w:r>
        <w:rPr>
          <w:rtl/>
          <w:lang w:eastAsia="en-US"/>
        </w:rPr>
        <w:t xml:space="preserve"> </w:t>
      </w:r>
      <w:r>
        <w:rPr>
          <w:rFonts w:hint="eastAsia"/>
          <w:rtl/>
          <w:lang w:eastAsia="en-US"/>
        </w:rPr>
        <w:t>זה</w:t>
      </w:r>
      <w:r>
        <w:rPr>
          <w:rtl/>
          <w:lang w:eastAsia="en-US"/>
        </w:rPr>
        <w:t xml:space="preserve"> </w:t>
      </w:r>
      <w:r>
        <w:rPr>
          <w:rFonts w:hint="eastAsia"/>
          <w:rtl/>
          <w:lang w:eastAsia="en-US"/>
        </w:rPr>
        <w:t>והודיעו</w:t>
      </w:r>
      <w:r>
        <w:rPr>
          <w:rFonts w:hint="cs"/>
          <w:rtl/>
          <w:lang w:eastAsia="en-US"/>
        </w:rPr>
        <w:t xml:space="preserve">: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סם החיים הוא נצירת הלשון. מצורע, עפ"י מדרשים רבים, הוא מי שמוציא-רע, היינו מדבר לשון הרע וזה הקשר לפרשתנו. </w:t>
      </w:r>
      <w:r w:rsidR="00A56774">
        <w:rPr>
          <w:rFonts w:hint="cs"/>
          <w:rtl/>
          <w:lang w:eastAsia="en-US"/>
        </w:rPr>
        <w:t xml:space="preserve">ראה </w:t>
      </w:r>
      <w:r w:rsidR="00A56774">
        <w:rPr>
          <w:rFonts w:hint="cs"/>
          <w:rtl/>
        </w:rPr>
        <w:t xml:space="preserve">דברינו </w:t>
      </w:r>
      <w:hyperlink r:id="rId1" w:history="1">
        <w:r w:rsidR="00A56774" w:rsidRPr="00A56774">
          <w:rPr>
            <w:rStyle w:val="Hyperlink"/>
            <w:rFonts w:hint="cs"/>
            <w:rtl/>
          </w:rPr>
          <w:t>מצורע – מוציא שם רע</w:t>
        </w:r>
      </w:hyperlink>
      <w:r w:rsidR="00A56774">
        <w:rPr>
          <w:rFonts w:hint="cs"/>
          <w:rtl/>
        </w:rPr>
        <w:t xml:space="preserve"> בפרשה זו. </w:t>
      </w:r>
      <w:r>
        <w:rPr>
          <w:rFonts w:hint="cs"/>
          <w:rtl/>
          <w:lang w:eastAsia="en-US"/>
        </w:rPr>
        <w:t xml:space="preserve">ועכ"פ, סם חיים הוא כינוי גם לתורה כולה. ראה </w:t>
      </w:r>
      <w:r>
        <w:rPr>
          <w:rtl/>
          <w:lang w:eastAsia="en-US"/>
        </w:rPr>
        <w:t>ספרי דברים פיסקא מה</w:t>
      </w:r>
      <w:r>
        <w:rPr>
          <w:rFonts w:hint="cs"/>
          <w:rtl/>
          <w:lang w:eastAsia="en-US"/>
        </w:rPr>
        <w:t>: "</w:t>
      </w:r>
      <w:r>
        <w:rPr>
          <w:rtl/>
          <w:lang w:eastAsia="en-US"/>
        </w:rPr>
        <w:t>ושמתם את דברי אלה על לבבכם, מגיד שנמשלו דברי תורה בסם חיים</w:t>
      </w:r>
      <w:r>
        <w:rPr>
          <w:rFonts w:hint="cs"/>
          <w:rtl/>
          <w:lang w:eastAsia="en-US"/>
        </w:rPr>
        <w:t xml:space="preserve">" ובגמרא </w:t>
      </w:r>
      <w:r>
        <w:rPr>
          <w:rtl/>
        </w:rPr>
        <w:t>קידושין ל ע</w:t>
      </w:r>
      <w:r>
        <w:rPr>
          <w:rFonts w:hint="cs"/>
          <w:rtl/>
        </w:rPr>
        <w:t>"ב: "</w:t>
      </w:r>
      <w:r>
        <w:rPr>
          <w:rtl/>
        </w:rPr>
        <w:t>ושמתם - סם תם, נמשלה תורה כסם חיים</w:t>
      </w:r>
      <w:r>
        <w:rPr>
          <w:rFonts w:hint="cs"/>
          <w:rtl/>
        </w:rPr>
        <w:t>". וצריך גם להיזהר מהסם הזה, כמאמר הגמרא ב</w:t>
      </w:r>
      <w:r>
        <w:rPr>
          <w:rtl/>
        </w:rPr>
        <w:t>יומא עב ע</w:t>
      </w:r>
      <w:r>
        <w:rPr>
          <w:rFonts w:hint="cs"/>
          <w:rtl/>
        </w:rPr>
        <w:t>"ב: "</w:t>
      </w:r>
      <w:r>
        <w:rPr>
          <w:rtl/>
        </w:rPr>
        <w:t>אמר רבי יהושע בן לוי: מאי דכתיב וזאת התורה אשר שם משה, זכה - נעשית לו סם חיים, לא זכה - נעשית לו סם מיתה. והיינו דאמר רבא: דאומן לה - סמא דחייא, דלא אומן לה - סמא דמותא</w:t>
      </w:r>
      <w:r>
        <w:rPr>
          <w:rFonts w:hint="cs"/>
          <w:rtl/>
        </w:rPr>
        <w:t xml:space="preserve">". </w:t>
      </w:r>
      <w:r w:rsidR="00856DAD">
        <w:rPr>
          <w:rFonts w:hint="cs"/>
          <w:rtl/>
        </w:rPr>
        <w:t xml:space="preserve">ראה דברינו </w:t>
      </w:r>
      <w:hyperlink r:id="rId2" w:history="1">
        <w:r w:rsidR="00856DAD" w:rsidRPr="00856DAD">
          <w:rPr>
            <w:rStyle w:val="Hyperlink"/>
            <w:rFonts w:hint="cs"/>
            <w:rtl/>
          </w:rPr>
          <w:t>סם חיים וסם מוות</w:t>
        </w:r>
      </w:hyperlink>
      <w:r w:rsidR="00856DAD">
        <w:rPr>
          <w:rFonts w:hint="cs"/>
          <w:rtl/>
        </w:rPr>
        <w:t xml:space="preserve"> בדפים המיוחדים. </w:t>
      </w:r>
      <w:r>
        <w:rPr>
          <w:rFonts w:hint="cs"/>
          <w:rtl/>
        </w:rPr>
        <w:t>שנזכה להיות בצד האומנים ולא ניכשל.</w:t>
      </w:r>
    </w:p>
  </w:footnote>
  <w:footnote w:id="2">
    <w:p w14:paraId="1C0EC933" w14:textId="77777777" w:rsidR="008A2DBA" w:rsidRDefault="008A2DBA" w:rsidP="002C4A3B">
      <w:pPr>
        <w:pStyle w:val="a3"/>
        <w:rPr>
          <w:rFonts w:hint="cs"/>
          <w:rtl/>
        </w:rPr>
      </w:pPr>
      <w:r>
        <w:rPr>
          <w:rStyle w:val="a5"/>
        </w:rPr>
        <w:footnoteRef/>
      </w:r>
      <w:r>
        <w:rPr>
          <w:rtl/>
        </w:rPr>
        <w:t xml:space="preserve"> </w:t>
      </w:r>
      <w:r>
        <w:rPr>
          <w:rFonts w:hint="cs"/>
          <w:rtl/>
        </w:rPr>
        <w:t>אלה שנודרים צדקה או תרומות בפומבי ואח"כ אינם נותנים. הרבה הבטחות ומיעוט תרומות. כפסוק במ</w:t>
      </w:r>
      <w:r>
        <w:rPr>
          <w:rtl/>
        </w:rPr>
        <w:t>שלי כה</w:t>
      </w:r>
      <w:r>
        <w:rPr>
          <w:rFonts w:hint="cs"/>
          <w:rtl/>
        </w:rPr>
        <w:t xml:space="preserve"> יד: "</w:t>
      </w:r>
      <w:r>
        <w:rPr>
          <w:rtl/>
        </w:rPr>
        <w:t>נְשִׂיאִים וְרוּחַ וְגֶשֶׁם אָיִן אִישׁ מִתְהַלֵּל בְּמַתַּת־שָׁקֶר</w:t>
      </w:r>
      <w:r>
        <w:rPr>
          <w:rFonts w:hint="cs"/>
          <w:rtl/>
        </w:rPr>
        <w:t xml:space="preserve">", וכמאמר אחינו שמעבר לים: </w:t>
      </w:r>
      <w:r>
        <w:t>Put your money where your mouth is</w:t>
      </w:r>
      <w:r>
        <w:rPr>
          <w:rFonts w:hint="cs"/>
          <w:rtl/>
        </w:rPr>
        <w:t xml:space="preserve">. לפי ריבוי אזכור </w:t>
      </w:r>
      <w:r w:rsidR="00F52A75">
        <w:rPr>
          <w:rFonts w:hint="cs"/>
          <w:rtl/>
        </w:rPr>
        <w:t>ה</w:t>
      </w:r>
      <w:r>
        <w:rPr>
          <w:rFonts w:hint="cs"/>
          <w:rtl/>
        </w:rPr>
        <w:t xml:space="preserve">ביטוי בספרות חז"ל, נראה שתופעה זו </w:t>
      </w:r>
      <w:r w:rsidR="00F52A75">
        <w:rPr>
          <w:rFonts w:hint="cs"/>
          <w:rtl/>
        </w:rPr>
        <w:t>איננה</w:t>
      </w:r>
      <w:r>
        <w:rPr>
          <w:rFonts w:hint="cs"/>
          <w:rtl/>
        </w:rPr>
        <w:t xml:space="preserve"> חידוש של הדורות האחרונים. ראה </w:t>
      </w:r>
      <w:r>
        <w:rPr>
          <w:rtl/>
        </w:rPr>
        <w:t>אבות דרבי נתן נוסח ב פרק לא</w:t>
      </w:r>
      <w:r>
        <w:rPr>
          <w:rFonts w:hint="cs"/>
          <w:rtl/>
        </w:rPr>
        <w:t>: "</w:t>
      </w:r>
      <w:r>
        <w:rPr>
          <w:rtl/>
        </w:rPr>
        <w:t>בעון ג' דברים בעלי בתים נמסרים למלכות</w:t>
      </w:r>
      <w:r>
        <w:rPr>
          <w:rFonts w:hint="cs"/>
          <w:rtl/>
        </w:rPr>
        <w:t>:</w:t>
      </w:r>
      <w:r>
        <w:rPr>
          <w:rtl/>
        </w:rPr>
        <w:t xml:space="preserve"> על שהם מלוים בריבית ועל שכובשים שטר</w:t>
      </w:r>
      <w:r>
        <w:rPr>
          <w:rFonts w:hint="cs"/>
          <w:rtl/>
        </w:rPr>
        <w:t xml:space="preserve">ות </w:t>
      </w:r>
      <w:r>
        <w:rPr>
          <w:rtl/>
        </w:rPr>
        <w:t>פרועים ועל שפוסקים צדקה ברבים ואינן נותני</w:t>
      </w:r>
      <w:r>
        <w:rPr>
          <w:rFonts w:hint="cs"/>
          <w:rtl/>
        </w:rPr>
        <w:t xml:space="preserve">ם". וכך הוא גם בגמרא סוכה כט ע"ב, מסכת דרך ארץ פרק המינין ועוד. ובגמרא </w:t>
      </w:r>
      <w:r>
        <w:rPr>
          <w:rtl/>
        </w:rPr>
        <w:t>תענית ח ע</w:t>
      </w:r>
      <w:r>
        <w:rPr>
          <w:rFonts w:hint="cs"/>
          <w:rtl/>
        </w:rPr>
        <w:t>"ב: "</w:t>
      </w:r>
      <w:r>
        <w:rPr>
          <w:rtl/>
        </w:rPr>
        <w:t>אמר רבי יוחנן: אין הגשמים נעצרין אלא בשביל פוסקי צדקה ברבים ואין נותנין, שנאמר</w:t>
      </w:r>
      <w:r>
        <w:rPr>
          <w:rFonts w:hint="cs"/>
          <w:rtl/>
        </w:rPr>
        <w:t>:</w:t>
      </w:r>
      <w:r>
        <w:rPr>
          <w:rtl/>
        </w:rPr>
        <w:t xml:space="preserve"> נשיאים ורוח וגשם אין איש מתהלל במתת שקר</w:t>
      </w:r>
      <w:r>
        <w:rPr>
          <w:rFonts w:hint="cs"/>
          <w:rtl/>
        </w:rPr>
        <w:t xml:space="preserve"> (משלי כה יד)"</w:t>
      </w:r>
      <w:r>
        <w:rPr>
          <w:rtl/>
        </w:rPr>
        <w:t>.</w:t>
      </w:r>
      <w:r>
        <w:rPr>
          <w:rFonts w:hint="cs"/>
          <w:rtl/>
        </w:rPr>
        <w:t xml:space="preserve"> וכך הוא גם בגמרא יבמות ע"ח ע"ב, ירושלמי תענית פרק ג הלכה ג, ירושלמי קידושין פרק הלכה א ועוד. ובמדרש ויקרא רבה בו אנו עוסקים הדבר קשור למכת הצרעת: "</w:t>
      </w:r>
      <w:r>
        <w:rPr>
          <w:rtl/>
        </w:rPr>
        <w:t>זאת תהיה תורת המצורע</w:t>
      </w:r>
      <w:r>
        <w:rPr>
          <w:rFonts w:hint="cs"/>
          <w:rtl/>
        </w:rPr>
        <w:t xml:space="preserve"> </w:t>
      </w:r>
      <w:r>
        <w:rPr>
          <w:rtl/>
        </w:rPr>
        <w:t>–</w:t>
      </w:r>
      <w:r>
        <w:rPr>
          <w:rFonts w:hint="cs"/>
          <w:rtl/>
        </w:rPr>
        <w:t xml:space="preserve"> זהו שכתוב: </w:t>
      </w:r>
      <w:r>
        <w:rPr>
          <w:rtl/>
        </w:rPr>
        <w:t>אַל־תִּתֵּן אֶת־פִּיךָ לַחֲטִיא אֶת־בְּשָׂרֶךָ וְאַל־תֹּאמַר לִפְנֵי הַמַּלְאָךְ כִּי שְׁגָגָה הִיא לָמָּה יִקְצֹף הָאֱלֹהִים עַל־קוֹלֶךָ וְחִבֵּל אֶת־מַעֲשֵׂה יָדֶיךָ</w:t>
      </w:r>
      <w:r>
        <w:rPr>
          <w:rFonts w:hint="cs"/>
          <w:rtl/>
        </w:rPr>
        <w:t xml:space="preserve"> </w:t>
      </w:r>
      <w:r>
        <w:rPr>
          <w:rtl/>
        </w:rPr>
        <w:t>(קהלת ה</w:t>
      </w:r>
      <w:r>
        <w:rPr>
          <w:rFonts w:hint="cs"/>
          <w:rtl/>
        </w:rPr>
        <w:t xml:space="preserve"> ה</w:t>
      </w:r>
      <w:r>
        <w:rPr>
          <w:rtl/>
        </w:rPr>
        <w:t>)</w:t>
      </w:r>
      <w:r>
        <w:rPr>
          <w:rFonts w:hint="cs"/>
          <w:rtl/>
        </w:rPr>
        <w:t>.</w:t>
      </w:r>
      <w:r>
        <w:rPr>
          <w:rtl/>
        </w:rPr>
        <w:t xml:space="preserve"> ר</w:t>
      </w:r>
      <w:r>
        <w:rPr>
          <w:rFonts w:hint="cs"/>
          <w:rtl/>
        </w:rPr>
        <w:t xml:space="preserve">בי יהושע בן לוי </w:t>
      </w:r>
      <w:r>
        <w:rPr>
          <w:rtl/>
        </w:rPr>
        <w:t xml:space="preserve">פתר </w:t>
      </w:r>
      <w:r>
        <w:rPr>
          <w:rFonts w:hint="cs"/>
          <w:rtl/>
        </w:rPr>
        <w:t>המ</w:t>
      </w:r>
      <w:r>
        <w:rPr>
          <w:rtl/>
        </w:rPr>
        <w:t>קרא באלו שפוסקים צדקה ברבים ואין נותנין</w:t>
      </w:r>
      <w:r>
        <w:rPr>
          <w:rFonts w:hint="cs"/>
          <w:rtl/>
        </w:rPr>
        <w:t>". מנגד, ראה הסיפור על נדיבותו של אבא יודן</w:t>
      </w:r>
      <w:r w:rsidR="00F52A75">
        <w:rPr>
          <w:rFonts w:hint="cs"/>
          <w:rtl/>
        </w:rPr>
        <w:t>, שפסק מעט ונתן הרבה,</w:t>
      </w:r>
      <w:r>
        <w:rPr>
          <w:rFonts w:hint="cs"/>
          <w:rtl/>
        </w:rPr>
        <w:t xml:space="preserve"> בויקרא רבה ה ד, ירושלמי </w:t>
      </w:r>
      <w:r w:rsidRPr="005E6B4F">
        <w:rPr>
          <w:rFonts w:hint="eastAsia"/>
          <w:rtl/>
        </w:rPr>
        <w:t>הוריות</w:t>
      </w:r>
      <w:r w:rsidRPr="005E6B4F">
        <w:rPr>
          <w:rtl/>
        </w:rPr>
        <w:t xml:space="preserve"> </w:t>
      </w:r>
      <w:r w:rsidRPr="005E6B4F">
        <w:rPr>
          <w:rFonts w:hint="eastAsia"/>
          <w:rtl/>
        </w:rPr>
        <w:t>פרק</w:t>
      </w:r>
      <w:r w:rsidRPr="005E6B4F">
        <w:rPr>
          <w:rtl/>
        </w:rPr>
        <w:t xml:space="preserve"> </w:t>
      </w:r>
      <w:r w:rsidRPr="005E6B4F">
        <w:rPr>
          <w:rFonts w:hint="eastAsia"/>
          <w:rtl/>
        </w:rPr>
        <w:t>ג</w:t>
      </w:r>
      <w:r w:rsidRPr="005E6B4F">
        <w:rPr>
          <w:rtl/>
        </w:rPr>
        <w:t xml:space="preserve"> </w:t>
      </w:r>
      <w:r>
        <w:rPr>
          <w:rFonts w:hint="cs"/>
          <w:rtl/>
        </w:rPr>
        <w:t>הלכה ד, דברים רבה ד ח</w:t>
      </w:r>
      <w:r w:rsidR="002C4A3B">
        <w:rPr>
          <w:rFonts w:hint="cs"/>
          <w:rtl/>
        </w:rPr>
        <w:t>, מובא</w:t>
      </w:r>
      <w:r>
        <w:rPr>
          <w:rFonts w:hint="cs"/>
          <w:rtl/>
        </w:rPr>
        <w:t xml:space="preserve"> בדברינו </w:t>
      </w:r>
      <w:hyperlink r:id="rId3" w:history="1">
        <w:r w:rsidRPr="00772B65">
          <w:rPr>
            <w:rStyle w:val="Hyperlink"/>
            <w:rFonts w:hint="cs"/>
            <w:rtl/>
          </w:rPr>
          <w:t xml:space="preserve">כי </w:t>
        </w:r>
        <w:r w:rsidRPr="00772B65">
          <w:rPr>
            <w:rStyle w:val="Hyperlink"/>
            <w:rFonts w:hint="cs"/>
            <w:rtl/>
          </w:rPr>
          <w:t>י</w:t>
        </w:r>
        <w:r w:rsidRPr="00772B65">
          <w:rPr>
            <w:rStyle w:val="Hyperlink"/>
            <w:rFonts w:hint="cs"/>
            <w:rtl/>
          </w:rPr>
          <w:t>רחיב</w:t>
        </w:r>
      </w:hyperlink>
      <w:r>
        <w:rPr>
          <w:rFonts w:hint="cs"/>
          <w:rtl/>
        </w:rPr>
        <w:t xml:space="preserve"> בפרשת ראה. שנזכה להיות מהנותנים שאינם פוסקים.</w:t>
      </w:r>
    </w:p>
  </w:footnote>
  <w:footnote w:id="3">
    <w:p w14:paraId="7E496637" w14:textId="77777777" w:rsidR="008A2DBA" w:rsidRDefault="008A2DBA" w:rsidP="00CC5DFD">
      <w:pPr>
        <w:pStyle w:val="a3"/>
        <w:rPr>
          <w:rFonts w:hint="cs"/>
          <w:rtl/>
        </w:rPr>
      </w:pPr>
      <w:r>
        <w:rPr>
          <w:rStyle w:val="a5"/>
        </w:rPr>
        <w:footnoteRef/>
      </w:r>
      <w:r>
        <w:rPr>
          <w:rtl/>
        </w:rPr>
        <w:t xml:space="preserve"> </w:t>
      </w:r>
      <w:r>
        <w:rPr>
          <w:rFonts w:hint="cs"/>
          <w:rtl/>
        </w:rPr>
        <w:t xml:space="preserve">פתגם זה מופיע, ולא בכדי, בהקשר קרוב לפתגם הקודם (וזה שלפניו). כנגד הקולות שמדברים לשון הרע, או אלה שמתהללים במתת שוא </w:t>
      </w:r>
      <w:r>
        <w:rPr>
          <w:rtl/>
        </w:rPr>
        <w:t>–</w:t>
      </w:r>
      <w:r>
        <w:rPr>
          <w:rFonts w:hint="cs"/>
          <w:rtl/>
        </w:rPr>
        <w:t xml:space="preserve"> שניהם מסתכנים בנגע הצרעת, העצה הכי טובה היא לא לדבר כלל. ראה בדומה הדיון לגבי נדרים (ויקרא רבה לז א, נדרים ט ע"א ומקורות אחרים) אם המעלה הטובה היא לנדור ולשלם או לא לנדור כלל ורק לקיים ולעשות (מחלוקת ר' מאיר ור' יהודה בהיפוך שיטות בין הבבלי לירושלמי, ראה דברינו </w:t>
      </w:r>
      <w:hyperlink r:id="rId4" w:history="1">
        <w:r w:rsidRPr="00FA1076">
          <w:rPr>
            <w:rStyle w:val="Hyperlink"/>
            <w:rFonts w:hint="cs"/>
            <w:rtl/>
          </w:rPr>
          <w:t>איש כי י</w:t>
        </w:r>
        <w:r w:rsidRPr="00FA1076">
          <w:rPr>
            <w:rStyle w:val="Hyperlink"/>
            <w:rFonts w:hint="cs"/>
            <w:rtl/>
          </w:rPr>
          <w:t>ד</w:t>
        </w:r>
        <w:r w:rsidRPr="00FA1076">
          <w:rPr>
            <w:rStyle w:val="Hyperlink"/>
            <w:rFonts w:hint="cs"/>
            <w:rtl/>
          </w:rPr>
          <w:t xml:space="preserve">ור </w:t>
        </w:r>
        <w:r w:rsidR="00FA1076" w:rsidRPr="00FA1076">
          <w:rPr>
            <w:rStyle w:val="Hyperlink"/>
            <w:rFonts w:hint="cs"/>
            <w:rtl/>
          </w:rPr>
          <w:t>נדר לה'</w:t>
        </w:r>
      </w:hyperlink>
      <w:r w:rsidR="00FA1076">
        <w:rPr>
          <w:rFonts w:hint="cs"/>
          <w:rtl/>
        </w:rPr>
        <w:t xml:space="preserve"> </w:t>
      </w:r>
      <w:r>
        <w:rPr>
          <w:rFonts w:hint="cs"/>
          <w:rtl/>
        </w:rPr>
        <w:t>בפרשת מטות). חזרה למדרש שלנו בויקרא רבה טז ה: "</w:t>
      </w:r>
      <w:r>
        <w:rPr>
          <w:rtl/>
        </w:rPr>
        <w:t>א</w:t>
      </w:r>
      <w:r>
        <w:rPr>
          <w:rFonts w:hint="cs"/>
          <w:rtl/>
        </w:rPr>
        <w:t xml:space="preserve">מר ר' יהושע בן לוי: </w:t>
      </w:r>
      <w:r>
        <w:rPr>
          <w:rtl/>
        </w:rPr>
        <w:t>מלה בסלע ומשתוקא בשתים</w:t>
      </w:r>
      <w:r>
        <w:rPr>
          <w:rFonts w:hint="cs"/>
          <w:rtl/>
        </w:rPr>
        <w:t>.</w:t>
      </w:r>
      <w:r>
        <w:rPr>
          <w:rtl/>
        </w:rPr>
        <w:t xml:space="preserve"> דתנן</w:t>
      </w:r>
      <w:r>
        <w:rPr>
          <w:rFonts w:hint="cs"/>
          <w:rtl/>
        </w:rPr>
        <w:t>:</w:t>
      </w:r>
      <w:r>
        <w:rPr>
          <w:rtl/>
        </w:rPr>
        <w:t xml:space="preserve"> שמעון בנו אומר</w:t>
      </w:r>
      <w:r>
        <w:rPr>
          <w:rFonts w:hint="cs"/>
          <w:rtl/>
        </w:rPr>
        <w:t>:</w:t>
      </w:r>
      <w:r>
        <w:rPr>
          <w:rtl/>
        </w:rPr>
        <w:t xml:space="preserve"> כל ימי גדלתי בין החכמים ולא מצאתי לגוף טוב משתיקה</w:t>
      </w:r>
      <w:r>
        <w:rPr>
          <w:rFonts w:hint="cs"/>
          <w:rtl/>
        </w:rPr>
        <w:t xml:space="preserve"> (אבות א יז)</w:t>
      </w:r>
      <w:r w:rsidR="00CC5DFD">
        <w:rPr>
          <w:rFonts w:hint="cs"/>
          <w:rtl/>
        </w:rPr>
        <w:t>"</w:t>
      </w:r>
      <w:r>
        <w:rPr>
          <w:rFonts w:hint="cs"/>
          <w:rtl/>
        </w:rPr>
        <w:t xml:space="preserve">. ובגמרא </w:t>
      </w:r>
      <w:r>
        <w:rPr>
          <w:rtl/>
        </w:rPr>
        <w:t>מגילה יח ע</w:t>
      </w:r>
      <w:r>
        <w:rPr>
          <w:rFonts w:hint="cs"/>
          <w:rtl/>
        </w:rPr>
        <w:t>"א: "</w:t>
      </w:r>
      <w:r>
        <w:rPr>
          <w:rtl/>
        </w:rPr>
        <w:t>דרש רבי יהודה איש כפר גבוריא, ואמרי לה איש כפר גבור חיל: מאי דכתיב לך ד</w:t>
      </w:r>
      <w:r>
        <w:rPr>
          <w:rFonts w:hint="cs"/>
          <w:rtl/>
        </w:rPr>
        <w:t>ו</w:t>
      </w:r>
      <w:r>
        <w:rPr>
          <w:rtl/>
        </w:rPr>
        <w:t>מיה תה</w:t>
      </w:r>
      <w:r>
        <w:rPr>
          <w:rFonts w:hint="cs"/>
          <w:rtl/>
        </w:rPr>
        <w:t>י</w:t>
      </w:r>
      <w:r>
        <w:rPr>
          <w:rtl/>
        </w:rPr>
        <w:t>לה - סמא דכולה משתוקא. כי אתא רב דימי אמר: אמרי במערבא: מלה - בסלע, משתוקא – בתרין</w:t>
      </w:r>
      <w:r>
        <w:rPr>
          <w:rFonts w:hint="cs"/>
          <w:rtl/>
        </w:rPr>
        <w:t>"</w:t>
      </w:r>
      <w:r>
        <w:rPr>
          <w:rtl/>
        </w:rPr>
        <w:t>.</w:t>
      </w:r>
      <w:r>
        <w:rPr>
          <w:rFonts w:hint="cs"/>
          <w:rtl/>
        </w:rPr>
        <w:t xml:space="preserve"> סלע הוא מטבע (שווה ארבע דינרים) ופירוש המשפט הוא שמילה מדודה ושקולה שווה סלע, אבל השתיקה שווה שני סלעים! ולפיכך, הביטוי השגור בלשוננו היום: מילה (חקוקה) בסלע, במשמעות של דיבור מחייב וברור, כמו אותיות שחקוקות באבן, היא וריאציה של על הביטוי "מילה בסלע" המקורי שמשמעות</w:t>
      </w:r>
      <w:r>
        <w:rPr>
          <w:rFonts w:hint="eastAsia"/>
          <w:rtl/>
        </w:rPr>
        <w:t>ו</w:t>
      </w:r>
      <w:r>
        <w:rPr>
          <w:rFonts w:hint="cs"/>
          <w:rtl/>
        </w:rPr>
        <w:t xml:space="preserve"> אחרת לגמרי.</w:t>
      </w:r>
    </w:p>
  </w:footnote>
  <w:footnote w:id="4">
    <w:p w14:paraId="60E35120" w14:textId="77777777" w:rsidR="008A2DBA" w:rsidRDefault="008A2DBA" w:rsidP="00CC5DFD">
      <w:pPr>
        <w:pStyle w:val="a3"/>
        <w:rPr>
          <w:rFonts w:hint="cs"/>
          <w:rtl/>
        </w:rPr>
      </w:pPr>
      <w:r>
        <w:rPr>
          <w:rStyle w:val="a5"/>
        </w:rPr>
        <w:footnoteRef/>
      </w:r>
      <w:r>
        <w:rPr>
          <w:rtl/>
        </w:rPr>
        <w:t xml:space="preserve"> </w:t>
      </w:r>
      <w:r>
        <w:rPr>
          <w:rFonts w:hint="cs"/>
          <w:rtl/>
        </w:rPr>
        <w:t>ראה הפתגם בהקשר המדרש המלא: "</w:t>
      </w:r>
      <w:r>
        <w:rPr>
          <w:rtl/>
        </w:rPr>
        <w:t>וְצִוָּה הַכֹּהֵן וְלָקַח לַמִּטַּהֵר שְׁתֵּי־צִפֳּרִים חַיּוֹת טְהֹרוֹת וגו'</w:t>
      </w:r>
      <w:r>
        <w:rPr>
          <w:rFonts w:hint="cs"/>
          <w:rtl/>
        </w:rPr>
        <w:t xml:space="preserve"> (</w:t>
      </w:r>
      <w:r>
        <w:rPr>
          <w:rtl/>
        </w:rPr>
        <w:t>ויקרא יד ד)</w:t>
      </w:r>
      <w:r>
        <w:rPr>
          <w:rFonts w:hint="cs"/>
          <w:rtl/>
        </w:rPr>
        <w:t xml:space="preserve"> - </w:t>
      </w:r>
      <w:r>
        <w:rPr>
          <w:rtl/>
        </w:rPr>
        <w:t>א"ר יהודה בר סימון</w:t>
      </w:r>
      <w:r>
        <w:rPr>
          <w:rFonts w:hint="cs"/>
          <w:rtl/>
        </w:rPr>
        <w:t>:</w:t>
      </w:r>
      <w:r>
        <w:rPr>
          <w:rtl/>
        </w:rPr>
        <w:t xml:space="preserve"> </w:t>
      </w:r>
      <w:r>
        <w:rPr>
          <w:rFonts w:hint="cs"/>
          <w:rtl/>
        </w:rPr>
        <w:t xml:space="preserve">ציפורים </w:t>
      </w:r>
      <w:r>
        <w:rPr>
          <w:rtl/>
        </w:rPr>
        <w:t>אל</w:t>
      </w:r>
      <w:r>
        <w:rPr>
          <w:rFonts w:hint="cs"/>
          <w:rtl/>
        </w:rPr>
        <w:t>ו</w:t>
      </w:r>
      <w:r>
        <w:rPr>
          <w:rtl/>
        </w:rPr>
        <w:t xml:space="preserve"> קולני</w:t>
      </w:r>
      <w:r>
        <w:rPr>
          <w:rFonts w:hint="cs"/>
          <w:rtl/>
        </w:rPr>
        <w:t xml:space="preserve">ות הן. </w:t>
      </w:r>
      <w:r>
        <w:rPr>
          <w:rtl/>
        </w:rPr>
        <w:t xml:space="preserve">אמר </w:t>
      </w:r>
      <w:r w:rsidR="00BB1B06">
        <w:rPr>
          <w:rtl/>
        </w:rPr>
        <w:t>הקב"ה</w:t>
      </w:r>
      <w:r>
        <w:rPr>
          <w:rFonts w:hint="cs"/>
          <w:rtl/>
        </w:rPr>
        <w:t>:</w:t>
      </w:r>
      <w:r>
        <w:rPr>
          <w:rtl/>
        </w:rPr>
        <w:t xml:space="preserve"> יב</w:t>
      </w:r>
      <w:r>
        <w:rPr>
          <w:rFonts w:hint="cs"/>
          <w:rtl/>
        </w:rPr>
        <w:t>ו</w:t>
      </w:r>
      <w:r>
        <w:rPr>
          <w:rtl/>
        </w:rPr>
        <w:t>א קול ויכפר על קול</w:t>
      </w:r>
      <w:r>
        <w:rPr>
          <w:rFonts w:hint="cs"/>
          <w:rtl/>
        </w:rPr>
        <w:t>". הציפורי</w:t>
      </w:r>
      <w:r>
        <w:rPr>
          <w:rFonts w:hint="eastAsia"/>
          <w:rtl/>
        </w:rPr>
        <w:t>ם</w:t>
      </w:r>
      <w:r>
        <w:rPr>
          <w:rFonts w:hint="cs"/>
          <w:rtl/>
        </w:rPr>
        <w:t xml:space="preserve"> הקולניות מכפרות על הקול של לשון הרע שבגינו נענש המצורע. פטפוט הציפורים מזכיר את פטפוט לשון הרע. ראה </w:t>
      </w:r>
      <w:r>
        <w:rPr>
          <w:rtl/>
        </w:rPr>
        <w:t xml:space="preserve">רש"י </w:t>
      </w:r>
      <w:r>
        <w:rPr>
          <w:rFonts w:hint="cs"/>
          <w:rtl/>
        </w:rPr>
        <w:t>על הפסוק: "</w:t>
      </w:r>
      <w:r>
        <w:rPr>
          <w:rtl/>
        </w:rPr>
        <w:t>לפי שהנגעים באין על לשון הרע, שהוא מעשה פטפוטי דברים, לפיכך הוזקקו לטהרתו צ</w:t>
      </w:r>
      <w:r>
        <w:rPr>
          <w:rFonts w:hint="cs"/>
          <w:rtl/>
        </w:rPr>
        <w:t>י</w:t>
      </w:r>
      <w:r>
        <w:rPr>
          <w:rtl/>
        </w:rPr>
        <w:t>פ</w:t>
      </w:r>
      <w:r>
        <w:rPr>
          <w:rFonts w:hint="cs"/>
          <w:rtl/>
        </w:rPr>
        <w:t>ו</w:t>
      </w:r>
      <w:r>
        <w:rPr>
          <w:rtl/>
        </w:rPr>
        <w:t>רים, שמפטפטין תמיד בצפצוף קול</w:t>
      </w:r>
      <w:r>
        <w:rPr>
          <w:rFonts w:hint="cs"/>
          <w:rtl/>
        </w:rPr>
        <w:t>". ובלשון הגמרא ב</w:t>
      </w:r>
      <w:r w:rsidR="00FA1076">
        <w:rPr>
          <w:rFonts w:hint="cs"/>
          <w:rtl/>
        </w:rPr>
        <w:t>ע</w:t>
      </w:r>
      <w:r>
        <w:rPr>
          <w:rFonts w:hint="cs"/>
          <w:rtl/>
        </w:rPr>
        <w:t xml:space="preserve">רכין טז ע"ב: "אמר הקב"ה: הוא עושה מעשה פטיט, לפיכך אמרה תורה: יביא קרבן פטיט". בנוסף, ציפור הדרור המעופפת לכל עבר, מזכירה את לשון הרע שעובר במהירות ובחופשיות ממקום למקום ללא גבולות. ראה ויקרא רבה כו ב (ירושלמי פאה פרק א הלכה א): "בעל הלשון שהוא אומר כאן והורג ברומי. אומר ברומי והורג בסוף העולם". </w:t>
      </w:r>
      <w:r w:rsidR="00CC5DFD">
        <w:rPr>
          <w:rFonts w:hint="cs"/>
          <w:rtl/>
        </w:rPr>
        <w:t xml:space="preserve">וכבר קדם לכולם </w:t>
      </w:r>
      <w:r w:rsidR="00CC5DFD">
        <w:rPr>
          <w:rtl/>
        </w:rPr>
        <w:t xml:space="preserve">קהלת </w:t>
      </w:r>
      <w:r w:rsidR="00CC5DFD">
        <w:rPr>
          <w:rFonts w:hint="cs"/>
          <w:rtl/>
        </w:rPr>
        <w:t>(</w:t>
      </w:r>
      <w:r w:rsidR="00CC5DFD">
        <w:rPr>
          <w:rtl/>
        </w:rPr>
        <w:t>פרק י פסוק כ</w:t>
      </w:r>
      <w:r w:rsidR="00CC5DFD">
        <w:rPr>
          <w:rFonts w:hint="cs"/>
          <w:rtl/>
        </w:rPr>
        <w:t>): "</w:t>
      </w:r>
      <w:r w:rsidR="00CC5DFD">
        <w:rPr>
          <w:rtl/>
        </w:rPr>
        <w:t>כִּי עוֹף הַשָּׁמַיִם יוֹלִיךְ אֶת הַקּוֹל וּבַעַל כְּנָפַיִם יַגֵּיד דָּבָר</w:t>
      </w:r>
      <w:r w:rsidR="00CC5DFD">
        <w:rPr>
          <w:rFonts w:hint="cs"/>
          <w:rtl/>
        </w:rPr>
        <w:t xml:space="preserve">". והדברים נכונים שבעתיים בזמננו </w:t>
      </w:r>
      <w:r>
        <w:rPr>
          <w:rFonts w:hint="cs"/>
          <w:rtl/>
        </w:rPr>
        <w:t>שמילים ודיבורים נשלחים בקלות ובמהירות</w:t>
      </w:r>
      <w:r w:rsidR="00CC5DFD">
        <w:rPr>
          <w:rFonts w:hint="cs"/>
          <w:rtl/>
        </w:rPr>
        <w:t xml:space="preserve"> אלקטרונית</w:t>
      </w:r>
      <w:r>
        <w:rPr>
          <w:rFonts w:hint="cs"/>
          <w:rtl/>
        </w:rPr>
        <w:t xml:space="preserve"> לכל עבר ולמספר רב של אנשים והכל נשמר ומתועד </w:t>
      </w:r>
      <w:r w:rsidR="00CC5DFD">
        <w:rPr>
          <w:rFonts w:hint="cs"/>
          <w:rtl/>
        </w:rPr>
        <w:t>"בענן"</w:t>
      </w:r>
      <w:r>
        <w:rPr>
          <w:rFonts w:hint="cs"/>
          <w:rtl/>
        </w:rPr>
        <w:t xml:space="preserve">. ראה גם המשך הדרשה שם של ר' יהושע </w:t>
      </w:r>
      <w:r>
        <w:rPr>
          <w:rtl/>
        </w:rPr>
        <w:t xml:space="preserve">בן לוי </w:t>
      </w:r>
      <w:r>
        <w:rPr>
          <w:rFonts w:hint="cs"/>
          <w:rtl/>
        </w:rPr>
        <w:t>שדן קל וחומר מכפרת "</w:t>
      </w:r>
      <w:r>
        <w:rPr>
          <w:rtl/>
        </w:rPr>
        <w:t>צפור דרור שאוכלת מפתו ושותה מימיו</w:t>
      </w:r>
      <w:r>
        <w:rPr>
          <w:rFonts w:hint="cs"/>
          <w:rtl/>
        </w:rPr>
        <w:t>" לכפרת הכהן "</w:t>
      </w:r>
      <w:r>
        <w:rPr>
          <w:rtl/>
        </w:rPr>
        <w:t>שנהנה מישראל בכ"ד מתנות כהונה</w:t>
      </w:r>
      <w:r>
        <w:rPr>
          <w:rFonts w:hint="cs"/>
          <w:rtl/>
        </w:rPr>
        <w:t xml:space="preserve">". קלות הכפרה של ציפור הדרור מרמזת אולי גם על כך שבקלות יחסית, יכול האדם להיזהר מנזקי לשון הרע החמורים כל כך. </w:t>
      </w:r>
    </w:p>
  </w:footnote>
  <w:footnote w:id="5">
    <w:p w14:paraId="0BAC304A" w14:textId="77777777" w:rsidR="008A2DBA" w:rsidRDefault="008A2DBA" w:rsidP="00CC5DFD">
      <w:pPr>
        <w:pStyle w:val="a3"/>
        <w:rPr>
          <w:rFonts w:hint="cs"/>
          <w:rtl/>
        </w:rPr>
      </w:pPr>
      <w:r>
        <w:rPr>
          <w:rStyle w:val="a5"/>
        </w:rPr>
        <w:footnoteRef/>
      </w:r>
      <w:r>
        <w:rPr>
          <w:rtl/>
        </w:rPr>
        <w:t xml:space="preserve"> </w:t>
      </w:r>
      <w:r>
        <w:rPr>
          <w:rFonts w:hint="cs"/>
          <w:rtl/>
        </w:rPr>
        <w:t>בידך הדבר! ראה הפתגם המלא בהקשר ה</w:t>
      </w:r>
      <w:r w:rsidR="00CC5DFD">
        <w:rPr>
          <w:rFonts w:hint="cs"/>
          <w:rtl/>
        </w:rPr>
        <w:t>דרשה</w:t>
      </w:r>
      <w:r>
        <w:rPr>
          <w:rFonts w:hint="cs"/>
          <w:rtl/>
        </w:rPr>
        <w:t xml:space="preserve">: "וראה הכהן והנה נרפא נגע הצרעת מן הצרוע (ויקרא יד ג) - </w:t>
      </w:r>
      <w:r>
        <w:rPr>
          <w:rtl/>
        </w:rPr>
        <w:t>אמ</w:t>
      </w:r>
      <w:r>
        <w:rPr>
          <w:rFonts w:hint="cs"/>
          <w:rtl/>
        </w:rPr>
        <w:t>ר</w:t>
      </w:r>
      <w:r>
        <w:rPr>
          <w:rtl/>
        </w:rPr>
        <w:t xml:space="preserve"> ר' אחא</w:t>
      </w:r>
      <w:r>
        <w:rPr>
          <w:rFonts w:hint="cs"/>
          <w:rtl/>
        </w:rPr>
        <w:t>:</w:t>
      </w:r>
      <w:r>
        <w:rPr>
          <w:rtl/>
        </w:rPr>
        <w:t xml:space="preserve"> מאדם הוא שלא יב</w:t>
      </w:r>
      <w:r>
        <w:rPr>
          <w:rFonts w:hint="cs"/>
          <w:rtl/>
        </w:rPr>
        <w:t>ו</w:t>
      </w:r>
      <w:r>
        <w:rPr>
          <w:rtl/>
        </w:rPr>
        <w:t>או ח</w:t>
      </w:r>
      <w:r>
        <w:rPr>
          <w:rFonts w:hint="cs"/>
          <w:rtl/>
        </w:rPr>
        <w:t>ו</w:t>
      </w:r>
      <w:r>
        <w:rPr>
          <w:rtl/>
        </w:rPr>
        <w:t>לאים עליו. על דעת</w:t>
      </w:r>
      <w:r>
        <w:rPr>
          <w:rFonts w:hint="cs"/>
          <w:rtl/>
        </w:rPr>
        <w:t>ו</w:t>
      </w:r>
      <w:r>
        <w:rPr>
          <w:rtl/>
        </w:rPr>
        <w:t xml:space="preserve"> </w:t>
      </w:r>
      <w:r>
        <w:rPr>
          <w:rFonts w:hint="cs"/>
          <w:rtl/>
        </w:rPr>
        <w:t xml:space="preserve">של </w:t>
      </w:r>
      <w:r>
        <w:rPr>
          <w:rtl/>
        </w:rPr>
        <w:t>ר' אחא</w:t>
      </w:r>
      <w:r>
        <w:rPr>
          <w:rFonts w:hint="cs"/>
          <w:rtl/>
        </w:rPr>
        <w:t>,</w:t>
      </w:r>
      <w:r>
        <w:rPr>
          <w:rtl/>
        </w:rPr>
        <w:t xml:space="preserve"> </w:t>
      </w:r>
      <w:r>
        <w:rPr>
          <w:rFonts w:hint="cs"/>
          <w:rtl/>
        </w:rPr>
        <w:t>ש</w:t>
      </w:r>
      <w:r>
        <w:rPr>
          <w:rtl/>
        </w:rPr>
        <w:t>אמ</w:t>
      </w:r>
      <w:r>
        <w:rPr>
          <w:rFonts w:hint="cs"/>
          <w:rtl/>
        </w:rPr>
        <w:t>ר</w:t>
      </w:r>
      <w:r>
        <w:rPr>
          <w:rtl/>
        </w:rPr>
        <w:t xml:space="preserve"> ר' אחא</w:t>
      </w:r>
      <w:r>
        <w:rPr>
          <w:rFonts w:hint="cs"/>
          <w:rtl/>
        </w:rPr>
        <w:t>:</w:t>
      </w:r>
      <w:r>
        <w:rPr>
          <w:rtl/>
        </w:rPr>
        <w:t xml:space="preserve"> והסיר </w:t>
      </w:r>
      <w:r>
        <w:rPr>
          <w:rFonts w:hint="cs"/>
          <w:rtl/>
        </w:rPr>
        <w:t xml:space="preserve">ה' </w:t>
      </w:r>
      <w:r>
        <w:rPr>
          <w:rtl/>
        </w:rPr>
        <w:t>ממך כל ח</w:t>
      </w:r>
      <w:r>
        <w:rPr>
          <w:rFonts w:hint="cs"/>
          <w:rtl/>
        </w:rPr>
        <w:t>ו</w:t>
      </w:r>
      <w:r>
        <w:rPr>
          <w:rtl/>
        </w:rPr>
        <w:t>לי (דברים ז, טו) ממך הוא שלא יב</w:t>
      </w:r>
      <w:r>
        <w:rPr>
          <w:rFonts w:hint="cs"/>
          <w:rtl/>
        </w:rPr>
        <w:t>ו</w:t>
      </w:r>
      <w:r>
        <w:rPr>
          <w:rtl/>
        </w:rPr>
        <w:t>או ח</w:t>
      </w:r>
      <w:r>
        <w:rPr>
          <w:rFonts w:hint="cs"/>
          <w:rtl/>
        </w:rPr>
        <w:t>ו</w:t>
      </w:r>
      <w:r>
        <w:rPr>
          <w:rtl/>
        </w:rPr>
        <w:t>לאים עליך</w:t>
      </w:r>
      <w:r>
        <w:rPr>
          <w:rFonts w:hint="cs"/>
          <w:rtl/>
        </w:rPr>
        <w:t>"</w:t>
      </w:r>
      <w:r>
        <w:rPr>
          <w:rtl/>
        </w:rPr>
        <w:t>.</w:t>
      </w:r>
      <w:r>
        <w:rPr>
          <w:rFonts w:hint="cs"/>
          <w:rtl/>
        </w:rPr>
        <w:t xml:space="preserve"> הכל תלוי באדם עצמו. בידו למנוע מעצמו מחלות ופגעים, אם ישמור על עצמו בגוף וברוח. ראה איך ר' אחא מדקדק בפסוק שהכהן אינו מרפא רק מגלה ש"הנה נרפא נגע הצרעת </w:t>
      </w:r>
      <w:r w:rsidRPr="00A55321">
        <w:rPr>
          <w:rFonts w:hint="cs"/>
          <w:b/>
          <w:bCs/>
          <w:rtl/>
        </w:rPr>
        <w:t>מן הצרוע</w:t>
      </w:r>
      <w:r>
        <w:rPr>
          <w:rFonts w:hint="cs"/>
          <w:rtl/>
        </w:rPr>
        <w:t xml:space="preserve">" </w:t>
      </w:r>
      <w:r>
        <w:rPr>
          <w:rtl/>
        </w:rPr>
        <w:t>–</w:t>
      </w:r>
      <w:r>
        <w:rPr>
          <w:rFonts w:hint="cs"/>
          <w:rtl/>
        </w:rPr>
        <w:t xml:space="preserve"> ההתרפאות באה מן הצרוע, מכך ששינה מהרגליו הרעים בגוף וברוח. </w:t>
      </w:r>
      <w:r w:rsidR="00CC5DFD">
        <w:rPr>
          <w:rFonts w:hint="cs"/>
          <w:rtl/>
        </w:rPr>
        <w:t xml:space="preserve">הביטוי </w:t>
      </w:r>
      <w:r>
        <w:rPr>
          <w:rFonts w:hint="cs"/>
          <w:rtl/>
        </w:rPr>
        <w:t xml:space="preserve">"על דעתו של ר' אחא" משמעותו שדרשה זו חוזרת על דרשה דומה של ר' אחא על פסוק בספר דברים: "והסיר ה' </w:t>
      </w:r>
      <w:r w:rsidRPr="00A55321">
        <w:rPr>
          <w:rFonts w:hint="cs"/>
          <w:b/>
          <w:bCs/>
          <w:rtl/>
        </w:rPr>
        <w:t>ממך כל חולי</w:t>
      </w:r>
      <w:r>
        <w:rPr>
          <w:rFonts w:hint="cs"/>
          <w:rtl/>
        </w:rPr>
        <w:t xml:space="preserve">" </w:t>
      </w:r>
      <w:r>
        <w:rPr>
          <w:rtl/>
        </w:rPr>
        <w:t>–</w:t>
      </w:r>
      <w:r>
        <w:rPr>
          <w:rFonts w:hint="cs"/>
          <w:rtl/>
        </w:rPr>
        <w:t xml:space="preserve"> הקב"ה מסיר את החולי כאשר זה בא ממך"! אסוציאטיבית, אנחנו נזכרים בפסוק בתפילת דוד במעמד התנדבות העם לבניין בית המקדש,</w:t>
      </w:r>
      <w:r>
        <w:rPr>
          <w:rtl/>
        </w:rPr>
        <w:t xml:space="preserve"> דברי הימים א כט </w:t>
      </w:r>
      <w:r>
        <w:rPr>
          <w:rFonts w:hint="cs"/>
          <w:rtl/>
        </w:rPr>
        <w:t>יד: "</w:t>
      </w:r>
      <w:r>
        <w:rPr>
          <w:rtl/>
        </w:rPr>
        <w:t>כִּי־מִמְּךָ הַכֹּל וּמִיָּדְךָ נָתַנּוּ לָךְ</w:t>
      </w:r>
      <w:r>
        <w:rPr>
          <w:rFonts w:hint="cs"/>
          <w:rtl/>
        </w:rPr>
        <w:t xml:space="preserve">", עליו הארכנו לדרוש בדברינו </w:t>
      </w:r>
      <w:hyperlink r:id="rId5" w:history="1">
        <w:r w:rsidRPr="00943508">
          <w:rPr>
            <w:rStyle w:val="Hyperlink"/>
            <w:rFonts w:hint="cs"/>
            <w:rtl/>
          </w:rPr>
          <w:t>מי</w:t>
        </w:r>
        <w:r w:rsidRPr="00943508">
          <w:rPr>
            <w:rStyle w:val="Hyperlink"/>
            <w:rFonts w:hint="cs"/>
            <w:rtl/>
          </w:rPr>
          <w:t>ד</w:t>
        </w:r>
        <w:r w:rsidRPr="00943508">
          <w:rPr>
            <w:rStyle w:val="Hyperlink"/>
            <w:rFonts w:hint="cs"/>
            <w:rtl/>
          </w:rPr>
          <w:t>ך נתנו לך</w:t>
        </w:r>
      </w:hyperlink>
      <w:r>
        <w:rPr>
          <w:rFonts w:hint="cs"/>
          <w:rtl/>
        </w:rPr>
        <w:t xml:space="preserve"> בפרשת ויקהל. דוד מודה לקב"ה ואומר: ממך הכל, והקב"ה (עפ"י המדרש) עונה לו: לא כי, ממך הוא - הרבה מאד תלוי בך! ואולי הדברים גם מתקשרים למדרש </w:t>
      </w:r>
      <w:r>
        <w:rPr>
          <w:rtl/>
        </w:rPr>
        <w:t>דברים רבה פרשה ז סימן י</w:t>
      </w:r>
      <w:r>
        <w:rPr>
          <w:rFonts w:hint="cs"/>
          <w:rtl/>
        </w:rPr>
        <w:t xml:space="preserve"> על הפסוק: </w:t>
      </w:r>
      <w:r>
        <w:rPr>
          <w:rtl/>
        </w:rPr>
        <w:t xml:space="preserve">"ולא נתן ה' לכם לב לדעת" </w:t>
      </w:r>
      <w:r>
        <w:rPr>
          <w:rFonts w:hint="cs"/>
          <w:rtl/>
        </w:rPr>
        <w:t xml:space="preserve">- </w:t>
      </w:r>
      <w:r>
        <w:rPr>
          <w:rtl/>
        </w:rPr>
        <w:t>אמר רבי יצחק: בשעה שעמדו ישראל על הר סיני ואמרו: כל אשר דבר ה' נעשה ונשמע</w:t>
      </w:r>
      <w:r>
        <w:rPr>
          <w:rFonts w:hint="cs"/>
          <w:rtl/>
        </w:rPr>
        <w:t>,</w:t>
      </w:r>
      <w:r>
        <w:rPr>
          <w:rtl/>
        </w:rPr>
        <w:t xml:space="preserve"> אמר הקב"ה: מי יתן והיה לבבם זה להם ליראה אותי ... כל הימים </w:t>
      </w:r>
      <w:r>
        <w:rPr>
          <w:rFonts w:hint="cs"/>
          <w:rtl/>
        </w:rPr>
        <w:t>....</w:t>
      </w:r>
      <w:r>
        <w:rPr>
          <w:rtl/>
        </w:rPr>
        <w:t xml:space="preserve"> היה להם [ל</w:t>
      </w:r>
      <w:smartTag w:uri="urn:schemas-microsoft-com:office:smarttags" w:element="PersonName">
        <w:smartTagPr>
          <w:attr w:name="ProductID" w:val="בני ישראל"/>
        </w:smartTagPr>
        <w:r>
          <w:rPr>
            <w:rtl/>
          </w:rPr>
          <w:t>בני ישראל</w:t>
        </w:r>
      </w:smartTag>
      <w:r>
        <w:rPr>
          <w:rtl/>
        </w:rPr>
        <w:t>] לומר:  ריבונו של עולם, אתה תן! לפיכך אמר משה: ולא נתן ה' לכם לב לדעת".</w:t>
      </w:r>
      <w:r>
        <w:rPr>
          <w:rFonts w:hint="cs"/>
          <w:rtl/>
        </w:rPr>
        <w:t xml:space="preserve"> ראה דברינו </w:t>
      </w:r>
      <w:hyperlink r:id="rId6" w:history="1">
        <w:r w:rsidRPr="00E55527">
          <w:rPr>
            <w:rStyle w:val="Hyperlink"/>
            <w:rFonts w:hint="cs"/>
            <w:rtl/>
          </w:rPr>
          <w:t>השעה שהוחמצה?</w:t>
        </w:r>
      </w:hyperlink>
      <w:r>
        <w:rPr>
          <w:rFonts w:hint="cs"/>
          <w:rtl/>
        </w:rPr>
        <w:t xml:space="preserve"> בפרשת כי תבוא, שם דנו במדרש זה והראינו שהמענה של הקב"ה למשאלה האוטופית "תן אתה", שגם משה נסחף אחריה, הוא שתיקה שפירושה: אתם צריכים לעשות את הצעד הראשון. הכל מ</w:t>
      </w:r>
      <w:r w:rsidR="00CC5DFD">
        <w:rPr>
          <w:rFonts w:hint="cs"/>
          <w:rtl/>
        </w:rPr>
        <w:t>כם</w:t>
      </w:r>
      <w:r>
        <w:rPr>
          <w:rFonts w:hint="cs"/>
          <w:rtl/>
        </w:rPr>
        <w:t xml:space="preserve"> והבא ליטהר מסייעים בידו. הקב"ה לא יחליף את כח הבחירה של האדם. ראה עוד בהמשך המדרש: "</w:t>
      </w:r>
      <w:r>
        <w:rPr>
          <w:rtl/>
        </w:rPr>
        <w:t>אנטונינוס אמר לרבינו הקדוש</w:t>
      </w:r>
      <w:r>
        <w:rPr>
          <w:rFonts w:hint="cs"/>
          <w:rtl/>
        </w:rPr>
        <w:t>: התפלל</w:t>
      </w:r>
      <w:r>
        <w:rPr>
          <w:rtl/>
        </w:rPr>
        <w:t xml:space="preserve"> עלי</w:t>
      </w:r>
      <w:r>
        <w:rPr>
          <w:rFonts w:hint="cs"/>
          <w:rtl/>
        </w:rPr>
        <w:t>.</w:t>
      </w:r>
      <w:r>
        <w:rPr>
          <w:rtl/>
        </w:rPr>
        <w:t xml:space="preserve"> אמר לו</w:t>
      </w:r>
      <w:r>
        <w:rPr>
          <w:rFonts w:hint="cs"/>
          <w:rtl/>
        </w:rPr>
        <w:t>: תינצל מן הצינה.</w:t>
      </w:r>
      <w:r>
        <w:rPr>
          <w:rtl/>
        </w:rPr>
        <w:t xml:space="preserve"> אמר ל</w:t>
      </w:r>
      <w:r>
        <w:rPr>
          <w:rFonts w:hint="cs"/>
          <w:rtl/>
        </w:rPr>
        <w:t xml:space="preserve">ו: הוסף כסות אחת והצינה הולכת. אמר לו: תינצל מהשרב. </w:t>
      </w:r>
      <w:r>
        <w:rPr>
          <w:rtl/>
        </w:rPr>
        <w:t>אמר ל</w:t>
      </w:r>
      <w:r>
        <w:rPr>
          <w:rFonts w:hint="cs"/>
          <w:rtl/>
        </w:rPr>
        <w:t xml:space="preserve">ו: עכשיו התפלל עלי! שכתוב: </w:t>
      </w:r>
      <w:r>
        <w:rPr>
          <w:rtl/>
        </w:rPr>
        <w:t>ואין נסתר מחמתו</w:t>
      </w:r>
      <w:r>
        <w:rPr>
          <w:rFonts w:hint="cs"/>
          <w:rtl/>
        </w:rPr>
        <w:t xml:space="preserve"> (תהלים יט ז). </w:t>
      </w:r>
      <w:r>
        <w:rPr>
          <w:rtl/>
        </w:rPr>
        <w:t>רבי שמ</w:t>
      </w:r>
      <w:r>
        <w:rPr>
          <w:rFonts w:hint="cs"/>
          <w:rtl/>
        </w:rPr>
        <w:t>ו</w:t>
      </w:r>
      <w:r>
        <w:rPr>
          <w:rtl/>
        </w:rPr>
        <w:t>אל ברבי נחמן בשם רבי נתן אמר</w:t>
      </w:r>
      <w:r>
        <w:rPr>
          <w:rFonts w:hint="cs"/>
          <w:rtl/>
        </w:rPr>
        <w:t>:</w:t>
      </w:r>
      <w:r>
        <w:rPr>
          <w:rtl/>
        </w:rPr>
        <w:t xml:space="preserve"> תשעים ותשעה בשרב ואחד בידי שמים</w:t>
      </w:r>
      <w:r>
        <w:rPr>
          <w:rFonts w:hint="cs"/>
          <w:rtl/>
        </w:rPr>
        <w:t xml:space="preserve">. ורבותינו אומרים: </w:t>
      </w:r>
      <w:r>
        <w:rPr>
          <w:rtl/>
        </w:rPr>
        <w:t>תשעים ותשעה בפשיעה ואחד בידי שמים</w:t>
      </w:r>
      <w:r>
        <w:rPr>
          <w:rFonts w:hint="cs"/>
          <w:rtl/>
        </w:rPr>
        <w:t>"</w:t>
      </w:r>
      <w:r>
        <w:rPr>
          <w:rtl/>
        </w:rPr>
        <w:t>.</w:t>
      </w:r>
      <w:r>
        <w:rPr>
          <w:rFonts w:hint="cs"/>
          <w:rtl/>
        </w:rPr>
        <w:t xml:space="preserve"> מדרש חשוב לעונת המעבר בה אני מצויים ולקראת הקיץ הבעל"ט.</w:t>
      </w:r>
    </w:p>
  </w:footnote>
  <w:footnote w:id="6">
    <w:p w14:paraId="67C53D6E" w14:textId="77777777" w:rsidR="008A2DBA" w:rsidRDefault="008A2DBA" w:rsidP="002C4A3B">
      <w:pPr>
        <w:pStyle w:val="a3"/>
        <w:rPr>
          <w:rFonts w:hint="cs"/>
          <w:rtl/>
        </w:rPr>
      </w:pPr>
      <w:r>
        <w:rPr>
          <w:rStyle w:val="a5"/>
        </w:rPr>
        <w:footnoteRef/>
      </w:r>
      <w:r>
        <w:rPr>
          <w:rtl/>
        </w:rPr>
        <w:t xml:space="preserve"> </w:t>
      </w:r>
      <w:r>
        <w:rPr>
          <w:rFonts w:hint="cs"/>
          <w:rtl/>
        </w:rPr>
        <w:t xml:space="preserve">פתגם זה הוא המשך ישיר לפתגם הקודם שהכל בידי האדם. ראה </w:t>
      </w:r>
      <w:r>
        <w:rPr>
          <w:rFonts w:hint="cs"/>
          <w:rtl/>
          <w:lang w:val="he-IL"/>
        </w:rPr>
        <w:t>מסכת בבא מציעא קז ע"ב: "והסיר ה' ממך כל חולי ... רבי חנינא אמר: זו צינה, דאמר רבי חנינא: הכל בידי שמים חוץ מ</w:t>
      </w:r>
      <w:r>
        <w:rPr>
          <w:rFonts w:hint="eastAsia"/>
          <w:rtl/>
          <w:lang w:val="he-IL"/>
        </w:rPr>
        <w:t>ִ</w:t>
      </w:r>
      <w:r>
        <w:rPr>
          <w:rFonts w:hint="cs"/>
          <w:rtl/>
          <w:lang w:val="he-IL"/>
        </w:rPr>
        <w:t>צ</w:t>
      </w:r>
      <w:r>
        <w:rPr>
          <w:rFonts w:hint="eastAsia"/>
          <w:rtl/>
          <w:lang w:val="he-IL"/>
        </w:rPr>
        <w:t>ִּ</w:t>
      </w:r>
      <w:r>
        <w:rPr>
          <w:rFonts w:hint="cs"/>
          <w:rtl/>
          <w:lang w:val="he-IL"/>
        </w:rPr>
        <w:t>נ</w:t>
      </w:r>
      <w:r>
        <w:rPr>
          <w:rFonts w:hint="eastAsia"/>
          <w:rtl/>
          <w:lang w:val="he-IL"/>
        </w:rPr>
        <w:t>ִּ</w:t>
      </w:r>
      <w:r>
        <w:rPr>
          <w:rFonts w:hint="cs"/>
          <w:rtl/>
          <w:lang w:val="he-IL"/>
        </w:rPr>
        <w:t>ים פ</w:t>
      </w:r>
      <w:r>
        <w:rPr>
          <w:rFonts w:hint="eastAsia"/>
          <w:rtl/>
          <w:lang w:val="he-IL"/>
        </w:rPr>
        <w:t>ַּ</w:t>
      </w:r>
      <w:r>
        <w:rPr>
          <w:rFonts w:hint="cs"/>
          <w:rtl/>
          <w:lang w:val="he-IL"/>
        </w:rPr>
        <w:t>ח</w:t>
      </w:r>
      <w:r>
        <w:rPr>
          <w:rFonts w:hint="eastAsia"/>
          <w:rtl/>
          <w:lang w:val="he-IL"/>
        </w:rPr>
        <w:t>ִ</w:t>
      </w:r>
      <w:r>
        <w:rPr>
          <w:rFonts w:hint="cs"/>
          <w:rtl/>
          <w:lang w:val="he-IL"/>
        </w:rPr>
        <w:t xml:space="preserve">ים, שנאמר: צנים פחים בדרך עיקש, שומר נפשו ירחק מהם" (משלי כב ה)". נראה שאפשר לחבר את דרשת ר' חנינא זו עם דרשת ר' אחא שראינו בהערת השוליים הקודמת. </w:t>
      </w:r>
      <w:r>
        <w:rPr>
          <w:rFonts w:hint="cs"/>
          <w:rtl/>
        </w:rPr>
        <w:t xml:space="preserve">מדרשות אלה עולה סיוע ברור לשיטת הרמב"ם (בשמונה פרקים, הקדמתו למסכת אבות) אשר מרחיב מאד את מאמר חז"ל "הכל בידי שמים חוץ מיראת שמים" והופך את הקערה על פיה. הוא מצמצם את "הכל" לתכונות מולדות שאין לאדם שום שליטה בהם ומאידך, מרחיב את "חוץ מיראת שמים" לכל מעשיו ופעולותיו של האדם. </w:t>
      </w:r>
      <w:r w:rsidR="002C4A3B">
        <w:rPr>
          <w:rFonts w:hint="cs"/>
          <w:rtl/>
        </w:rPr>
        <w:t xml:space="preserve">ראה </w:t>
      </w:r>
      <w:r>
        <w:rPr>
          <w:rFonts w:hint="cs"/>
          <w:rtl/>
          <w:lang w:val="he-IL"/>
        </w:rPr>
        <w:t xml:space="preserve">דברינו </w:t>
      </w:r>
      <w:hyperlink r:id="rId7" w:history="1">
        <w:r w:rsidRPr="00E55527">
          <w:rPr>
            <w:rStyle w:val="Hyperlink"/>
            <w:rFonts w:hint="cs"/>
            <w:rtl/>
          </w:rPr>
          <w:t>הכל בידי שמים חוץ מיראת שמים</w:t>
        </w:r>
      </w:hyperlink>
      <w:r>
        <w:rPr>
          <w:rFonts w:hint="cs"/>
          <w:rtl/>
        </w:rPr>
        <w:t xml:space="preserve"> בפרשת עקב.</w:t>
      </w:r>
    </w:p>
  </w:footnote>
  <w:footnote w:id="7">
    <w:p w14:paraId="14D287CB" w14:textId="77777777" w:rsidR="00FE57D6" w:rsidRDefault="00FE57D6" w:rsidP="00CC5DFD">
      <w:pPr>
        <w:pStyle w:val="a3"/>
        <w:rPr>
          <w:rFonts w:hint="cs"/>
        </w:rPr>
      </w:pPr>
      <w:r>
        <w:rPr>
          <w:rStyle w:val="a5"/>
        </w:rPr>
        <w:footnoteRef/>
      </w:r>
      <w:r>
        <w:rPr>
          <w:rtl/>
        </w:rPr>
        <w:t xml:space="preserve"> </w:t>
      </w:r>
      <w:r>
        <w:rPr>
          <w:rFonts w:hint="cs"/>
          <w:rtl/>
        </w:rPr>
        <w:t>כינוי לתלמידי חכמים שהתורה סלולה בלבם ונהירים להם שביליה ודרכיה המורכבים. ראה הדרשה בתחילת פרשת צרעת הבית המשלבת את פסוק א שבתחילת פרק עג בתהלים: "</w:t>
      </w:r>
      <w:r>
        <w:rPr>
          <w:rtl/>
        </w:rPr>
        <w:t>מִזְמוֹר לְאָסָף אַךְ טוֹב לְיִשְׂרָאֵל אֱלֹהִים לְבָרֵי לֵבָב</w:t>
      </w:r>
      <w:r>
        <w:rPr>
          <w:rFonts w:hint="cs"/>
          <w:rtl/>
        </w:rPr>
        <w:t>" עם הפסוק בתהלים פד ו: "</w:t>
      </w:r>
      <w:r>
        <w:rPr>
          <w:rtl/>
        </w:rPr>
        <w:t>אַשְׁרֵי אָדָם עוֹז־לוֹ בָךְ מְסִלּוֹת בִּלְבָבָם</w:t>
      </w:r>
      <w:r>
        <w:rPr>
          <w:rFonts w:hint="cs"/>
          <w:rtl/>
        </w:rPr>
        <w:t xml:space="preserve">": "ברי לבב </w:t>
      </w:r>
      <w:r>
        <w:rPr>
          <w:rtl/>
        </w:rPr>
        <w:t>–</w:t>
      </w:r>
      <w:r>
        <w:rPr>
          <w:rFonts w:hint="cs"/>
          <w:rtl/>
        </w:rPr>
        <w:t xml:space="preserve"> אלו שלבם ברי במצוות. "מסילות בלבבם </w:t>
      </w:r>
      <w:r>
        <w:rPr>
          <w:rtl/>
        </w:rPr>
        <w:t>–</w:t>
      </w:r>
      <w:r>
        <w:rPr>
          <w:rFonts w:hint="cs"/>
          <w:rtl/>
        </w:rPr>
        <w:t xml:space="preserve"> אלו ששבילי התורה כבושים בלבם". עוד שם </w:t>
      </w:r>
      <w:r w:rsidR="00CC5DFD">
        <w:rPr>
          <w:rFonts w:hint="cs"/>
          <w:rtl/>
        </w:rPr>
        <w:t>"</w:t>
      </w:r>
      <w:r>
        <w:rPr>
          <w:rFonts w:hint="cs"/>
          <w:rtl/>
        </w:rPr>
        <w:t>הישרים בלבותם והקוראים באמת</w:t>
      </w:r>
      <w:r w:rsidR="00CC5DFD">
        <w:rPr>
          <w:rFonts w:hint="cs"/>
          <w:rtl/>
        </w:rPr>
        <w:t>"</w:t>
      </w:r>
      <w:r>
        <w:rPr>
          <w:rFonts w:hint="cs"/>
          <w:rtl/>
        </w:rPr>
        <w:t xml:space="preserve">, שנראה עפ"י תחילת הדרשה וסופה, שכל אלה אינם צריכים לחשוש מנגע הצרעת. אבל גם הם צריכים לדעת שאין ביטחון ואין לעשות חשבון ולעולם יש להיזהר, שכן "מטולטלים הם שבילי התורה". ראה </w:t>
      </w:r>
      <w:r>
        <w:rPr>
          <w:rtl/>
        </w:rPr>
        <w:t>מדרש תנחומא פרשת עקב סימן ג</w:t>
      </w:r>
      <w:r>
        <w:rPr>
          <w:rFonts w:hint="cs"/>
          <w:rtl/>
        </w:rPr>
        <w:t>: "</w:t>
      </w:r>
      <w:r>
        <w:rPr>
          <w:rtl/>
        </w:rPr>
        <w:t xml:space="preserve">והיה עקב תשמעון. </w:t>
      </w:r>
      <w:r>
        <w:rPr>
          <w:rFonts w:hint="cs"/>
          <w:rtl/>
        </w:rPr>
        <w:t xml:space="preserve">זה שאומר הכתוב: </w:t>
      </w:r>
      <w:r>
        <w:rPr>
          <w:rtl/>
        </w:rPr>
        <w:t>אורח חיים פן תפלס נעו מעגלותיה לא תדע (משלי ה ו), אמר ר' אבא בר כהנא</w:t>
      </w:r>
      <w:r>
        <w:rPr>
          <w:rFonts w:hint="cs"/>
          <w:rtl/>
        </w:rPr>
        <w:t xml:space="preserve">: </w:t>
      </w:r>
      <w:r>
        <w:rPr>
          <w:rtl/>
        </w:rPr>
        <w:t>שלא תהיה נושא ונותן במצותיה של תורה ורואה איזה שכרה של תורה ומצוה מרובה ועושה אותה</w:t>
      </w:r>
      <w:r>
        <w:rPr>
          <w:rFonts w:hint="cs"/>
          <w:rtl/>
        </w:rPr>
        <w:t>.</w:t>
      </w:r>
      <w:r>
        <w:rPr>
          <w:rtl/>
        </w:rPr>
        <w:t xml:space="preserve"> למה נעו מעגלותיה לא תדע</w:t>
      </w:r>
      <w:r>
        <w:rPr>
          <w:rFonts w:hint="cs"/>
          <w:rtl/>
        </w:rPr>
        <w:t>?</w:t>
      </w:r>
      <w:r>
        <w:rPr>
          <w:rtl/>
        </w:rPr>
        <w:t xml:space="preserve"> מטולטלין הם שבילי התורה</w:t>
      </w:r>
      <w:r>
        <w:rPr>
          <w:rFonts w:hint="cs"/>
          <w:rtl/>
        </w:rPr>
        <w:t>.</w:t>
      </w:r>
      <w:r>
        <w:rPr>
          <w:rtl/>
        </w:rPr>
        <w:t xml:space="preserve"> אמר ר' חייא</w:t>
      </w:r>
      <w:r>
        <w:rPr>
          <w:rFonts w:hint="cs"/>
          <w:rtl/>
        </w:rPr>
        <w:t>:</w:t>
      </w:r>
      <w:r>
        <w:rPr>
          <w:rtl/>
        </w:rPr>
        <w:t xml:space="preserve"> משל למה הדבר דומה</w:t>
      </w:r>
      <w:r>
        <w:rPr>
          <w:rFonts w:hint="cs"/>
          <w:rtl/>
        </w:rPr>
        <w:t>?</w:t>
      </w:r>
      <w:r>
        <w:rPr>
          <w:rtl/>
        </w:rPr>
        <w:t xml:space="preserve"> למלך שהיה לו פרדס, והכניס בו פועלים, ולא גילה להם המלך שכר נטיעותיו</w:t>
      </w:r>
      <w:r>
        <w:rPr>
          <w:rFonts w:hint="cs"/>
          <w:rtl/>
        </w:rPr>
        <w:t>.</w:t>
      </w:r>
      <w:r>
        <w:rPr>
          <w:rtl/>
        </w:rPr>
        <w:t xml:space="preserve"> כי אילו גילה להם שכר נטיעותיו</w:t>
      </w:r>
      <w:r>
        <w:rPr>
          <w:rFonts w:hint="cs"/>
          <w:rtl/>
        </w:rPr>
        <w:t>,</w:t>
      </w:r>
      <w:r>
        <w:rPr>
          <w:rtl/>
        </w:rPr>
        <w:t xml:space="preserve"> הן רואין איזה נטיעה שכרה מרובה ונוטעין אותה</w:t>
      </w:r>
      <w:r>
        <w:rPr>
          <w:rFonts w:hint="cs"/>
          <w:rtl/>
        </w:rPr>
        <w:t>.</w:t>
      </w:r>
      <w:r>
        <w:rPr>
          <w:rtl/>
        </w:rPr>
        <w:t xml:space="preserve"> נמצאת מלאכת הפרדס מקצתה בטילה ומקצתה קיימת</w:t>
      </w:r>
      <w:r>
        <w:rPr>
          <w:rFonts w:hint="cs"/>
          <w:rtl/>
        </w:rPr>
        <w:t>.</w:t>
      </w:r>
      <w:r>
        <w:rPr>
          <w:rtl/>
        </w:rPr>
        <w:t xml:space="preserve"> כך לא גילה </w:t>
      </w:r>
      <w:r w:rsidR="00BB1B06">
        <w:rPr>
          <w:rtl/>
        </w:rPr>
        <w:t>הקב"ה</w:t>
      </w:r>
      <w:r>
        <w:rPr>
          <w:rtl/>
        </w:rPr>
        <w:t xml:space="preserve"> בתורה שכר כל מצוה ומצוה, שאילו גילה נמצאו המצות מקצתן קיימות ומקצתן בטילות</w:t>
      </w:r>
      <w:r>
        <w:rPr>
          <w:rFonts w:hint="cs"/>
          <w:rtl/>
        </w:rPr>
        <w:t xml:space="preserve">". אז אולי המשמעות של "שבילי תורה כבושים בלבם" היא כפולה: שנהירים להם שבילי התורה, אבל הם כובשים זאת בלבם ואינם מראים זאת כלפי חוץ כי </w:t>
      </w:r>
      <w:r w:rsidR="00CC5DFD">
        <w:rPr>
          <w:rFonts w:hint="cs"/>
          <w:rtl/>
        </w:rPr>
        <w:t xml:space="preserve">הם </w:t>
      </w:r>
      <w:r>
        <w:rPr>
          <w:rFonts w:hint="cs"/>
          <w:rtl/>
        </w:rPr>
        <w:t>י</w:t>
      </w:r>
      <w:r w:rsidR="00CC5DFD">
        <w:rPr>
          <w:rFonts w:hint="cs"/>
          <w:rtl/>
        </w:rPr>
        <w:t>ו</w:t>
      </w:r>
      <w:r>
        <w:rPr>
          <w:rFonts w:hint="cs"/>
          <w:rtl/>
        </w:rPr>
        <w:t xml:space="preserve">דעים שאין בידע שלהם שום ביטחון, בוודאי לא </w:t>
      </w:r>
      <w:r w:rsidR="00CC5DFD">
        <w:rPr>
          <w:rFonts w:hint="cs"/>
          <w:rtl/>
        </w:rPr>
        <w:t xml:space="preserve">ערובה </w:t>
      </w:r>
      <w:r>
        <w:rPr>
          <w:rFonts w:hint="cs"/>
          <w:rtl/>
        </w:rPr>
        <w:t>לשכר. ועכ"פ, גם מי שלכאורה כבש את מסילות התורה, צריך להיזהר ממסילות דרך ארץ והוויות העולם שלא יארע לו מה שקרה ל</w:t>
      </w:r>
      <w:r>
        <w:rPr>
          <w:rtl/>
        </w:rPr>
        <w:t>רבי יהושע בן חנניה</w:t>
      </w:r>
      <w:r>
        <w:rPr>
          <w:rFonts w:hint="cs"/>
          <w:rtl/>
        </w:rPr>
        <w:t xml:space="preserve"> שהלך בדרך שחותכת שדה ואמרה לו אותה תינוקת (ילדה): "</w:t>
      </w:r>
      <w:r>
        <w:rPr>
          <w:rtl/>
        </w:rPr>
        <w:t>רבי, לא שדה היא זו? אמרתי לה: לא, דרך כבושה היא</w:t>
      </w:r>
      <w:r w:rsidR="00772B65">
        <w:rPr>
          <w:rFonts w:hint="cs"/>
          <w:rtl/>
        </w:rPr>
        <w:t>?</w:t>
      </w:r>
      <w:r>
        <w:rPr>
          <w:rtl/>
        </w:rPr>
        <w:t xml:space="preserve"> אמרה לי: ליסטים כמותך כבשוה</w:t>
      </w:r>
      <w:r>
        <w:rPr>
          <w:rFonts w:hint="cs"/>
          <w:rtl/>
        </w:rPr>
        <w:t>" (</w:t>
      </w:r>
      <w:r>
        <w:rPr>
          <w:rtl/>
        </w:rPr>
        <w:t>מסכת עירובין דף נג עמוד ב</w:t>
      </w:r>
      <w:r>
        <w:rPr>
          <w:rFonts w:hint="cs"/>
          <w:rtl/>
        </w:rPr>
        <w:t>).</w:t>
      </w:r>
    </w:p>
  </w:footnote>
  <w:footnote w:id="8">
    <w:p w14:paraId="6BB040A0" w14:textId="77777777" w:rsidR="00684E4E" w:rsidRDefault="00684E4E" w:rsidP="00CC5DFD">
      <w:pPr>
        <w:pStyle w:val="a3"/>
        <w:rPr>
          <w:rFonts w:hint="cs"/>
        </w:rPr>
      </w:pPr>
      <w:r>
        <w:rPr>
          <w:rStyle w:val="a5"/>
        </w:rPr>
        <w:footnoteRef/>
      </w:r>
      <w:r>
        <w:rPr>
          <w:rtl/>
        </w:rPr>
        <w:t xml:space="preserve"> </w:t>
      </w:r>
      <w:r>
        <w:rPr>
          <w:rFonts w:hint="cs"/>
          <w:rtl/>
        </w:rPr>
        <w:t>"בריא אולם" הוא ביטוי מפסוק בספר תהלים</w:t>
      </w:r>
      <w:r w:rsidRPr="00FE57D6">
        <w:rPr>
          <w:rtl/>
        </w:rPr>
        <w:t xml:space="preserve"> </w:t>
      </w:r>
      <w:r>
        <w:rPr>
          <w:rtl/>
        </w:rPr>
        <w:t xml:space="preserve">עג </w:t>
      </w:r>
      <w:r>
        <w:rPr>
          <w:rFonts w:hint="cs"/>
          <w:rtl/>
        </w:rPr>
        <w:t>ד: "</w:t>
      </w:r>
      <w:r>
        <w:rPr>
          <w:rtl/>
        </w:rPr>
        <w:t>כִּי אֵין חַרְצֻבּוֹת לְמוֹתָם וּבָרִיא אוּלָם</w:t>
      </w:r>
      <w:r>
        <w:rPr>
          <w:rFonts w:hint="cs"/>
          <w:rtl/>
        </w:rPr>
        <w:t>" ו</w:t>
      </w:r>
      <w:r w:rsidR="00CC5DFD">
        <w:rPr>
          <w:rFonts w:hint="cs"/>
          <w:rtl/>
        </w:rPr>
        <w:t xml:space="preserve">הוא מתאר את </w:t>
      </w:r>
      <w:r>
        <w:rPr>
          <w:rFonts w:hint="cs"/>
          <w:rtl/>
        </w:rPr>
        <w:t>עולמם השלו והרגוע לכאורה של הרשעים שהצדיק מקנא בהם: "</w:t>
      </w:r>
      <w:r>
        <w:rPr>
          <w:rtl/>
        </w:rPr>
        <w:t>כִּי־קִנֵּאתִי בַּהוֹלְלִים שְׁלוֹם רְשָׁעִים אֶרְאֶה:</w:t>
      </w:r>
      <w:r>
        <w:rPr>
          <w:rFonts w:hint="cs"/>
          <w:rtl/>
        </w:rPr>
        <w:t xml:space="preserve"> </w:t>
      </w:r>
      <w:r>
        <w:rPr>
          <w:rtl/>
        </w:rPr>
        <w:t>כִּי אֵין חַרְצֻבּוֹת לְמוֹתָם וּבָרִיא אוּלָם:</w:t>
      </w:r>
      <w:r>
        <w:rPr>
          <w:rFonts w:hint="cs"/>
          <w:rtl/>
        </w:rPr>
        <w:t xml:space="preserve"> </w:t>
      </w:r>
      <w:r>
        <w:rPr>
          <w:rtl/>
        </w:rPr>
        <w:t>בַּעֲמַל אֱנוֹשׁ אֵינֵמוֹ וְעִם־אָדָם לֹא יְנֻגָּעוּ</w:t>
      </w:r>
      <w:r>
        <w:rPr>
          <w:rFonts w:hint="cs"/>
          <w:rtl/>
        </w:rPr>
        <w:t>". הדרשה בויקרא רבה על הפסוק כולו היא: "כ</w:t>
      </w:r>
      <w:r>
        <w:rPr>
          <w:rtl/>
        </w:rPr>
        <w:t xml:space="preserve">י אין חרצובות למותם </w:t>
      </w:r>
      <w:r>
        <w:rPr>
          <w:rFonts w:hint="cs"/>
          <w:rtl/>
        </w:rPr>
        <w:t xml:space="preserve">- </w:t>
      </w:r>
      <w:r>
        <w:rPr>
          <w:rtl/>
        </w:rPr>
        <w:t>הרהרתים בחלאים ולא צְבִיתָם בעוֹנוֹת אלא</w:t>
      </w:r>
      <w:r w:rsidR="00CC5DFD">
        <w:rPr>
          <w:rFonts w:hint="cs"/>
          <w:rtl/>
        </w:rPr>
        <w:t xml:space="preserve">: </w:t>
      </w:r>
      <w:r>
        <w:rPr>
          <w:rtl/>
        </w:rPr>
        <w:t>ובריא אולם</w:t>
      </w:r>
      <w:r>
        <w:rPr>
          <w:rFonts w:hint="cs"/>
          <w:rtl/>
        </w:rPr>
        <w:t xml:space="preserve"> -</w:t>
      </w:r>
      <w:r>
        <w:rPr>
          <w:rtl/>
        </w:rPr>
        <w:t xml:space="preserve"> עשיתים בריאים כאולם</w:t>
      </w:r>
      <w:r>
        <w:rPr>
          <w:rFonts w:hint="cs"/>
          <w:rtl/>
        </w:rPr>
        <w:t>,</w:t>
      </w:r>
      <w:r>
        <w:rPr>
          <w:rtl/>
        </w:rPr>
        <w:t xml:space="preserve"> כדתנן</w:t>
      </w:r>
      <w:r>
        <w:rPr>
          <w:rFonts w:hint="cs"/>
          <w:rtl/>
        </w:rPr>
        <w:t>:</w:t>
      </w:r>
      <w:r>
        <w:rPr>
          <w:rtl/>
        </w:rPr>
        <w:t xml:space="preserve"> פתחו של אולם ארכו ארבעים אמה ורחבו עשרים אמה וחמשה מְלַתְרָ</w:t>
      </w:r>
      <w:r>
        <w:rPr>
          <w:rFonts w:hint="cs"/>
          <w:rtl/>
        </w:rPr>
        <w:t>א</w:t>
      </w:r>
      <w:r>
        <w:rPr>
          <w:rtl/>
        </w:rPr>
        <w:t>וֹת של מֵיל</w:t>
      </w:r>
      <w:r>
        <w:rPr>
          <w:rFonts w:hint="eastAsia"/>
          <w:rtl/>
        </w:rPr>
        <w:t>ָ</w:t>
      </w:r>
      <w:r>
        <w:rPr>
          <w:rFonts w:hint="cs"/>
          <w:rtl/>
        </w:rPr>
        <w:t>ה</w:t>
      </w:r>
      <w:r>
        <w:rPr>
          <w:rtl/>
        </w:rPr>
        <w:t xml:space="preserve"> היו על גביו</w:t>
      </w:r>
      <w:r>
        <w:rPr>
          <w:rFonts w:hint="cs"/>
          <w:rtl/>
        </w:rPr>
        <w:t>". זו ציטטה ממשנה במסכת מדות (פרק ג משנה ז) המתארת את גודלו של האולם בבית המקדש והקורות העבות (</w:t>
      </w:r>
      <w:r w:rsidR="00CC5DFD">
        <w:rPr>
          <w:rFonts w:hint="cs"/>
          <w:rtl/>
        </w:rPr>
        <w:t>"</w:t>
      </w:r>
      <w:r>
        <w:rPr>
          <w:rFonts w:hint="cs"/>
          <w:rtl/>
        </w:rPr>
        <w:t>המלתראות</w:t>
      </w:r>
      <w:r w:rsidR="00CC5DFD">
        <w:rPr>
          <w:rFonts w:hint="cs"/>
          <w:rtl/>
        </w:rPr>
        <w:t>"</w:t>
      </w:r>
      <w:r>
        <w:rPr>
          <w:rFonts w:hint="cs"/>
          <w:rtl/>
        </w:rPr>
        <w:t>) שהיו מוצבות עליו מקצה לקצה. אולם כזה הוא בהכרח חזק ובריא. זו משמעות הביטוי</w:t>
      </w:r>
      <w:r w:rsidR="00CC5DFD">
        <w:rPr>
          <w:rFonts w:hint="cs"/>
          <w:rtl/>
        </w:rPr>
        <w:t xml:space="preserve"> שזכו לה </w:t>
      </w:r>
      <w:r>
        <w:rPr>
          <w:rFonts w:hint="cs"/>
          <w:rtl/>
        </w:rPr>
        <w:t xml:space="preserve">דווקא </w:t>
      </w:r>
      <w:r w:rsidR="00CC5DFD">
        <w:rPr>
          <w:rFonts w:hint="cs"/>
          <w:rtl/>
        </w:rPr>
        <w:t>ה</w:t>
      </w:r>
      <w:r>
        <w:rPr>
          <w:rFonts w:hint="cs"/>
          <w:rtl/>
        </w:rPr>
        <w:t>רשעים! ראה גם בגמרא שבת לא ע"ב: "</w:t>
      </w:r>
      <w:r>
        <w:rPr>
          <w:rtl/>
        </w:rPr>
        <w:t>דרש רבא בר רב עולא: מאי דכתיב כי אין חרצבות למותם ובריא אולם - אמר הקב"ה: לא דיין לרשעים שאינן חרדין ועצבין מיום המיתה, אלא שלבם בריא להן כאולם</w:t>
      </w:r>
      <w:r>
        <w:rPr>
          <w:rFonts w:hint="cs"/>
          <w:rtl/>
        </w:rPr>
        <w:t>". ורש"י שם מפרש: "כאולם שפתחו פתוח ורחב"</w:t>
      </w:r>
      <w:r>
        <w:rPr>
          <w:rtl/>
        </w:rPr>
        <w:t xml:space="preserve">. </w:t>
      </w:r>
      <w:r>
        <w:rPr>
          <w:rFonts w:hint="cs"/>
          <w:rtl/>
        </w:rPr>
        <w:t>וב</w:t>
      </w:r>
      <w:r>
        <w:rPr>
          <w:rtl/>
        </w:rPr>
        <w:t xml:space="preserve">מדרש תנחומא (בובר) </w:t>
      </w:r>
      <w:r>
        <w:rPr>
          <w:rFonts w:hint="cs"/>
          <w:rtl/>
        </w:rPr>
        <w:t>ב</w:t>
      </w:r>
      <w:r>
        <w:rPr>
          <w:rtl/>
        </w:rPr>
        <w:t>פרשת</w:t>
      </w:r>
      <w:r>
        <w:rPr>
          <w:rFonts w:hint="cs"/>
          <w:rtl/>
        </w:rPr>
        <w:t xml:space="preserve">נו </w:t>
      </w:r>
      <w:r>
        <w:rPr>
          <w:rtl/>
        </w:rPr>
        <w:t>סימן יא</w:t>
      </w:r>
      <w:r>
        <w:rPr>
          <w:rFonts w:hint="cs"/>
          <w:rtl/>
        </w:rPr>
        <w:t>: "</w:t>
      </w:r>
      <w:r>
        <w:rPr>
          <w:rtl/>
        </w:rPr>
        <w:t>ובריא אולם, לפיכך הם בריאים כאולם</w:t>
      </w:r>
      <w:r>
        <w:rPr>
          <w:rFonts w:hint="cs"/>
          <w:rtl/>
        </w:rPr>
        <w:t xml:space="preserve"> ... </w:t>
      </w:r>
      <w:r>
        <w:rPr>
          <w:rtl/>
        </w:rPr>
        <w:t>שהם בריאים כסבלו של עולם</w:t>
      </w:r>
      <w:r>
        <w:rPr>
          <w:rFonts w:hint="cs"/>
          <w:rtl/>
        </w:rPr>
        <w:t>".</w:t>
      </w:r>
      <w:r w:rsidR="00772B65">
        <w:rPr>
          <w:rFonts w:hint="cs"/>
          <w:rtl/>
        </w:rPr>
        <w:t xml:space="preserve"> </w:t>
      </w:r>
      <w:r>
        <w:rPr>
          <w:rFonts w:hint="cs"/>
          <w:rtl/>
        </w:rPr>
        <w:t>הצדיקים צריכים סייעתא גדולה מהשמים להגיע ללב פתוח, רחב ובריא: "</w:t>
      </w:r>
      <w:r>
        <w:rPr>
          <w:rtl/>
        </w:rPr>
        <w:t>אמר הקדוש ברוך הוא לישראל</w:t>
      </w:r>
      <w:r>
        <w:rPr>
          <w:rFonts w:hint="cs"/>
          <w:rtl/>
        </w:rPr>
        <w:t>:</w:t>
      </w:r>
      <w:r>
        <w:rPr>
          <w:rtl/>
        </w:rPr>
        <w:t xml:space="preserve"> בני</w:t>
      </w:r>
      <w:r>
        <w:rPr>
          <w:rFonts w:hint="cs"/>
          <w:rtl/>
        </w:rPr>
        <w:t>,</w:t>
      </w:r>
      <w:r>
        <w:rPr>
          <w:rtl/>
        </w:rPr>
        <w:t xml:space="preserve"> פתחו לי פתח אחד של תשובה כחודה של מחט ואני פותח לכם פתחים שיהיו עגלות וקרניות נכנסות ב</w:t>
      </w:r>
      <w:r w:rsidR="00CC5DFD">
        <w:rPr>
          <w:rFonts w:hint="cs"/>
          <w:rtl/>
        </w:rPr>
        <w:t>ו</w:t>
      </w:r>
      <w:r>
        <w:rPr>
          <w:rFonts w:hint="cs"/>
          <w:rtl/>
        </w:rPr>
        <w:t>" (</w:t>
      </w:r>
      <w:r>
        <w:rPr>
          <w:rtl/>
        </w:rPr>
        <w:t>שיר השירים רבה (וילנא) ה</w:t>
      </w:r>
      <w:r>
        <w:rPr>
          <w:rFonts w:hint="cs"/>
          <w:rtl/>
        </w:rPr>
        <w:t xml:space="preserve"> ב). רק הראשונים ויחידי סגולה זכו ללב רחב ופתוח כאולם: "</w:t>
      </w:r>
      <w:r>
        <w:rPr>
          <w:rtl/>
        </w:rPr>
        <w:t>אמר רבי יוחנן: לבן של ראשונים כפתחו של אולם, ושל אחרונים כפתחו של היכל - ואנו כמל</w:t>
      </w:r>
      <w:r w:rsidR="00772B65">
        <w:rPr>
          <w:rFonts w:hint="cs"/>
          <w:rtl/>
        </w:rPr>
        <w:t>ו</w:t>
      </w:r>
      <w:r>
        <w:rPr>
          <w:rtl/>
        </w:rPr>
        <w:t>א נקב מחט סידקית</w:t>
      </w:r>
      <w:r>
        <w:rPr>
          <w:rFonts w:hint="cs"/>
          <w:rtl/>
        </w:rPr>
        <w:t>" (</w:t>
      </w:r>
      <w:r>
        <w:rPr>
          <w:rtl/>
        </w:rPr>
        <w:t>מסכת עירובין דף נג עמוד א</w:t>
      </w:r>
      <w:r>
        <w:rPr>
          <w:rFonts w:hint="cs"/>
          <w:rtl/>
        </w:rPr>
        <w:t>). ו</w:t>
      </w:r>
      <w:r w:rsidR="00772B65">
        <w:rPr>
          <w:rFonts w:hint="cs"/>
          <w:rtl/>
        </w:rPr>
        <w:t xml:space="preserve">אילו </w:t>
      </w:r>
      <w:r>
        <w:rPr>
          <w:rFonts w:hint="cs"/>
          <w:rtl/>
        </w:rPr>
        <w:t>הרשעים: "</w:t>
      </w:r>
      <w:r>
        <w:rPr>
          <w:rtl/>
        </w:rPr>
        <w:t>עשיתים בריאים כאולם</w:t>
      </w:r>
      <w:r>
        <w:rPr>
          <w:rFonts w:hint="cs"/>
          <w:rtl/>
        </w:rPr>
        <w:t>". סוחבים על גבם קורות גדולות, כאולם בית המקדש, ואין חרצובות למותם.</w:t>
      </w:r>
    </w:p>
  </w:footnote>
  <w:footnote w:id="9">
    <w:p w14:paraId="63AC17B5" w14:textId="77777777" w:rsidR="008A2DBA" w:rsidRDefault="008A2DBA" w:rsidP="00CC5DFD">
      <w:pPr>
        <w:pStyle w:val="a3"/>
        <w:rPr>
          <w:rFonts w:hint="cs"/>
          <w:rtl/>
        </w:rPr>
      </w:pPr>
      <w:r>
        <w:rPr>
          <w:rStyle w:val="a5"/>
        </w:rPr>
        <w:footnoteRef/>
      </w:r>
      <w:r>
        <w:rPr>
          <w:rtl/>
        </w:rPr>
        <w:t xml:space="preserve"> </w:t>
      </w:r>
      <w:r>
        <w:rPr>
          <w:rFonts w:hint="cs"/>
          <w:rtl/>
        </w:rPr>
        <w:t xml:space="preserve">הקב"ה מכה את האדם תחילה בממונו ורכושו ורק כאשר </w:t>
      </w:r>
      <w:r w:rsidR="00772B65">
        <w:rPr>
          <w:rFonts w:hint="cs"/>
          <w:rtl/>
        </w:rPr>
        <w:t xml:space="preserve">זה </w:t>
      </w:r>
      <w:r>
        <w:rPr>
          <w:rFonts w:hint="cs"/>
          <w:rtl/>
        </w:rPr>
        <w:t xml:space="preserve">ממאן לתקן את דרכיו, </w:t>
      </w:r>
      <w:r w:rsidR="00772B65">
        <w:rPr>
          <w:rFonts w:hint="cs"/>
          <w:rtl/>
        </w:rPr>
        <w:t>ו</w:t>
      </w:r>
      <w:r>
        <w:rPr>
          <w:rFonts w:hint="cs"/>
          <w:rtl/>
        </w:rPr>
        <w:t>רק כעונש אחרון, הוא מכה בגופו (מה שלהוותנו לא תמיד זכינו לראות). מוטיב זה נלקח מספר איוב, כמסופר בפרק א שם, כיצד האסונות נוחתים עליו בהדרגה משבי הרכוש, דרך מכת טבע (אש) על הצאן והרועים, דרך פשיטות אויב ופגיעות בנפש ורכוש ועד מות כל הבנים והבנות. המדרש, ממשיך גם למכות מצרים, למגילת רות ולפרשת השבוע, לדיני צרעת הבית: "</w:t>
      </w:r>
      <w:r>
        <w:rPr>
          <w:rtl/>
        </w:rPr>
        <w:t>אף במצרים כן</w:t>
      </w:r>
      <w:r>
        <w:rPr>
          <w:rFonts w:hint="cs"/>
          <w:rtl/>
        </w:rPr>
        <w:t xml:space="preserve">, שנאמר: </w:t>
      </w:r>
      <w:r>
        <w:rPr>
          <w:rtl/>
        </w:rPr>
        <w:t>יסגר לברד בעירם ומקניהם לרשפים (תהלים עח)</w:t>
      </w:r>
      <w:r>
        <w:rPr>
          <w:rFonts w:hint="cs"/>
          <w:rtl/>
        </w:rPr>
        <w:t>,</w:t>
      </w:r>
      <w:r>
        <w:rPr>
          <w:rtl/>
        </w:rPr>
        <w:t xml:space="preserve"> ואח"כ</w:t>
      </w:r>
      <w:r>
        <w:rPr>
          <w:rFonts w:hint="cs"/>
          <w:rtl/>
        </w:rPr>
        <w:t>:</w:t>
      </w:r>
      <w:r>
        <w:rPr>
          <w:rtl/>
        </w:rPr>
        <w:t xml:space="preserve"> ויך גפנם ותאנתם וישבר עץ גבולם</w:t>
      </w:r>
      <w:r>
        <w:rPr>
          <w:rFonts w:hint="cs"/>
          <w:rtl/>
        </w:rPr>
        <w:t>,</w:t>
      </w:r>
      <w:r>
        <w:rPr>
          <w:rtl/>
        </w:rPr>
        <w:t xml:space="preserve"> ואח"כ</w:t>
      </w:r>
      <w:r>
        <w:rPr>
          <w:rFonts w:hint="cs"/>
          <w:rtl/>
        </w:rPr>
        <w:t>:</w:t>
      </w:r>
      <w:r>
        <w:rPr>
          <w:rtl/>
        </w:rPr>
        <w:t xml:space="preserve"> ויך כל בכור בארצם ראשית לכל אונם</w:t>
      </w:r>
      <w:r>
        <w:rPr>
          <w:rFonts w:hint="cs"/>
          <w:rtl/>
        </w:rPr>
        <w:t>.</w:t>
      </w:r>
      <w:r>
        <w:rPr>
          <w:rtl/>
        </w:rPr>
        <w:t xml:space="preserve"> אף מחלון וכליון כן</w:t>
      </w:r>
      <w:r>
        <w:rPr>
          <w:rFonts w:hint="cs"/>
          <w:rtl/>
        </w:rPr>
        <w:t>,</w:t>
      </w:r>
      <w:r>
        <w:rPr>
          <w:rtl/>
        </w:rPr>
        <w:t xml:space="preserve"> בתח</w:t>
      </w:r>
      <w:r>
        <w:rPr>
          <w:rFonts w:hint="cs"/>
          <w:rtl/>
        </w:rPr>
        <w:t>י</w:t>
      </w:r>
      <w:r>
        <w:rPr>
          <w:rtl/>
        </w:rPr>
        <w:t>לה נגעה בהם מדת הדין בממונם ואח"כ</w:t>
      </w:r>
      <w:r>
        <w:rPr>
          <w:rFonts w:hint="cs"/>
          <w:rtl/>
        </w:rPr>
        <w:t xml:space="preserve">: </w:t>
      </w:r>
      <w:r>
        <w:rPr>
          <w:rtl/>
        </w:rPr>
        <w:t>וימותו גם שניהם</w:t>
      </w:r>
      <w:r>
        <w:rPr>
          <w:rFonts w:hint="cs"/>
          <w:rtl/>
        </w:rPr>
        <w:t>.</w:t>
      </w:r>
      <w:r>
        <w:rPr>
          <w:rtl/>
        </w:rPr>
        <w:t xml:space="preserve"> ואף נגעים הבאים על אדם</w:t>
      </w:r>
      <w:r>
        <w:rPr>
          <w:rFonts w:hint="cs"/>
          <w:rtl/>
        </w:rPr>
        <w:t>,</w:t>
      </w:r>
      <w:r>
        <w:rPr>
          <w:rtl/>
        </w:rPr>
        <w:t xml:space="preserve"> תח</w:t>
      </w:r>
      <w:r>
        <w:rPr>
          <w:rFonts w:hint="cs"/>
          <w:rtl/>
        </w:rPr>
        <w:t>י</w:t>
      </w:r>
      <w:r>
        <w:rPr>
          <w:rtl/>
        </w:rPr>
        <w:t>לה הן באים בביתו</w:t>
      </w:r>
      <w:r>
        <w:rPr>
          <w:rFonts w:hint="cs"/>
          <w:rtl/>
        </w:rPr>
        <w:t>,</w:t>
      </w:r>
      <w:r>
        <w:rPr>
          <w:rtl/>
        </w:rPr>
        <w:t xml:space="preserve"> חזר בו </w:t>
      </w:r>
      <w:r>
        <w:rPr>
          <w:rFonts w:hint="cs"/>
          <w:rtl/>
        </w:rPr>
        <w:t xml:space="preserve">- </w:t>
      </w:r>
      <w:r>
        <w:rPr>
          <w:rtl/>
        </w:rPr>
        <w:t>טעון חליצה</w:t>
      </w:r>
      <w:r>
        <w:rPr>
          <w:rFonts w:hint="cs"/>
          <w:rtl/>
        </w:rPr>
        <w:t xml:space="preserve">, אם לא - </w:t>
      </w:r>
      <w:r>
        <w:rPr>
          <w:rtl/>
        </w:rPr>
        <w:t>טעון נתיצה</w:t>
      </w:r>
      <w:r>
        <w:rPr>
          <w:rFonts w:hint="cs"/>
          <w:rtl/>
        </w:rPr>
        <w:t>.</w:t>
      </w:r>
      <w:r>
        <w:rPr>
          <w:rtl/>
        </w:rPr>
        <w:t xml:space="preserve"> הרי הן באים על בגדיו</w:t>
      </w:r>
      <w:r>
        <w:rPr>
          <w:rFonts w:hint="cs"/>
          <w:rtl/>
        </w:rPr>
        <w:t>,</w:t>
      </w:r>
      <w:r>
        <w:rPr>
          <w:rtl/>
        </w:rPr>
        <w:t xml:space="preserve"> חזר בו </w:t>
      </w:r>
      <w:r>
        <w:rPr>
          <w:rFonts w:hint="cs"/>
          <w:rtl/>
        </w:rPr>
        <w:t xml:space="preserve">- </w:t>
      </w:r>
      <w:r>
        <w:rPr>
          <w:rtl/>
        </w:rPr>
        <w:t>טעון כביסה</w:t>
      </w:r>
      <w:r>
        <w:rPr>
          <w:rFonts w:hint="cs"/>
          <w:rtl/>
        </w:rPr>
        <w:t xml:space="preserve">, ואם לאו - </w:t>
      </w:r>
      <w:r>
        <w:rPr>
          <w:rtl/>
        </w:rPr>
        <w:t>טעון שריפה</w:t>
      </w:r>
      <w:r>
        <w:rPr>
          <w:rFonts w:hint="cs"/>
          <w:rtl/>
        </w:rPr>
        <w:t>.</w:t>
      </w:r>
      <w:r>
        <w:rPr>
          <w:rtl/>
        </w:rPr>
        <w:t xml:space="preserve"> הרי הם באים על גופו</w:t>
      </w:r>
      <w:r>
        <w:rPr>
          <w:rFonts w:hint="cs"/>
          <w:rtl/>
        </w:rPr>
        <w:t>,</w:t>
      </w:r>
      <w:r>
        <w:rPr>
          <w:rtl/>
        </w:rPr>
        <w:t xml:space="preserve"> חזר בו –</w:t>
      </w:r>
      <w:r>
        <w:rPr>
          <w:rFonts w:hint="cs"/>
          <w:rtl/>
        </w:rPr>
        <w:t xml:space="preserve"> </w:t>
      </w:r>
      <w:r>
        <w:rPr>
          <w:rtl/>
        </w:rPr>
        <w:t>יטהר</w:t>
      </w:r>
      <w:r>
        <w:rPr>
          <w:rFonts w:hint="cs"/>
          <w:rtl/>
        </w:rPr>
        <w:t>,</w:t>
      </w:r>
      <w:r>
        <w:rPr>
          <w:rtl/>
        </w:rPr>
        <w:t xml:space="preserve"> ו</w:t>
      </w:r>
      <w:r>
        <w:rPr>
          <w:rFonts w:hint="cs"/>
          <w:rtl/>
        </w:rPr>
        <w:t xml:space="preserve">אם לאו- </w:t>
      </w:r>
      <w:r>
        <w:rPr>
          <w:rtl/>
        </w:rPr>
        <w:t>בדד ישב</w:t>
      </w:r>
      <w:r>
        <w:rPr>
          <w:rFonts w:hint="cs"/>
          <w:rtl/>
        </w:rPr>
        <w:t xml:space="preserve"> מחוץ למחנה מושבו"</w:t>
      </w:r>
      <w:r>
        <w:rPr>
          <w:rtl/>
        </w:rPr>
        <w:t>.</w:t>
      </w:r>
      <w:r>
        <w:rPr>
          <w:rFonts w:hint="cs"/>
          <w:rtl/>
        </w:rPr>
        <w:t xml:space="preserve"> וב</w:t>
      </w: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sidRPr="00C62290">
        <w:rPr>
          <w:rFonts w:hint="eastAsia"/>
          <w:rtl/>
          <w:lang w:eastAsia="en-US"/>
        </w:rPr>
        <w:t>פרשת</w:t>
      </w:r>
      <w:r w:rsidRPr="00C62290">
        <w:rPr>
          <w:rtl/>
          <w:lang w:eastAsia="en-US"/>
        </w:rPr>
        <w:t xml:space="preserve"> </w:t>
      </w:r>
      <w:r w:rsidRPr="00C62290">
        <w:rPr>
          <w:rFonts w:hint="eastAsia"/>
          <w:rtl/>
          <w:lang w:eastAsia="en-US"/>
        </w:rPr>
        <w:t>תזריע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יד</w:t>
      </w:r>
      <w:r>
        <w:rPr>
          <w:rFonts w:hint="cs"/>
          <w:rtl/>
          <w:lang w:eastAsia="en-US"/>
        </w:rPr>
        <w:t xml:space="preserve">: </w:t>
      </w:r>
      <w:r w:rsidRPr="00C62290">
        <w:rPr>
          <w:rtl/>
          <w:lang w:eastAsia="en-US"/>
        </w:rPr>
        <w:t>"</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Pr>
          <w:rFonts w:hint="cs"/>
          <w:rtl/>
          <w:lang w:eastAsia="en-US"/>
        </w:rPr>
        <w:t xml:space="preserve"> - </w:t>
      </w:r>
      <w:r w:rsidRPr="00C62290">
        <w:rPr>
          <w:rFonts w:hint="eastAsia"/>
          <w:rtl/>
          <w:lang w:eastAsia="en-US"/>
        </w:rPr>
        <w:t>קשה</w:t>
      </w:r>
      <w:r w:rsidRPr="00C62290">
        <w:rPr>
          <w:rtl/>
          <w:lang w:eastAsia="en-US"/>
        </w:rPr>
        <w:t xml:space="preserve"> </w:t>
      </w:r>
      <w:r w:rsidRPr="00C62290">
        <w:rPr>
          <w:rFonts w:hint="eastAsia"/>
          <w:rtl/>
          <w:lang w:eastAsia="en-US"/>
        </w:rPr>
        <w:t>לפני</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לפשוט</w:t>
      </w:r>
      <w:r w:rsidRPr="00C62290">
        <w:rPr>
          <w:rtl/>
          <w:lang w:eastAsia="en-US"/>
        </w:rPr>
        <w:t xml:space="preserve"> </w:t>
      </w:r>
      <w:r w:rsidRPr="00C62290">
        <w:rPr>
          <w:rFonts w:hint="eastAsia"/>
          <w:rtl/>
          <w:lang w:eastAsia="en-US"/>
        </w:rPr>
        <w:t>ידו</w:t>
      </w:r>
      <w:r w:rsidRPr="00C62290">
        <w:rPr>
          <w:rtl/>
          <w:lang w:eastAsia="en-US"/>
        </w:rPr>
        <w:t xml:space="preserve"> </w:t>
      </w:r>
      <w:r w:rsidRPr="00C62290">
        <w:rPr>
          <w:rFonts w:hint="eastAsia"/>
          <w:rtl/>
          <w:lang w:eastAsia="en-US"/>
        </w:rPr>
        <w:t>באדם</w:t>
      </w:r>
      <w:r w:rsidRPr="00C62290">
        <w:rPr>
          <w:rtl/>
          <w:lang w:eastAsia="en-US"/>
        </w:rPr>
        <w:t xml:space="preserve"> </w:t>
      </w:r>
      <w:r w:rsidRPr="00C62290">
        <w:rPr>
          <w:rFonts w:hint="eastAsia"/>
          <w:rtl/>
          <w:lang w:eastAsia="en-US"/>
        </w:rPr>
        <w:t>זה</w:t>
      </w:r>
      <w:r w:rsidRPr="00C62290">
        <w:rPr>
          <w:rtl/>
          <w:lang w:eastAsia="en-US"/>
        </w:rPr>
        <w:t xml:space="preserve">, </w:t>
      </w:r>
      <w:r w:rsidRPr="00C62290">
        <w:rPr>
          <w:rFonts w:hint="eastAsia"/>
          <w:rtl/>
          <w:lang w:eastAsia="en-US"/>
        </w:rPr>
        <w:t>אלא</w:t>
      </w:r>
      <w:r w:rsidRPr="00C62290">
        <w:rPr>
          <w:rtl/>
          <w:lang w:eastAsia="en-US"/>
        </w:rPr>
        <w:t xml:space="preserve"> </w:t>
      </w:r>
      <w:r w:rsidRPr="00C62290">
        <w:rPr>
          <w:rFonts w:hint="eastAsia"/>
          <w:rtl/>
          <w:lang w:eastAsia="en-US"/>
        </w:rPr>
        <w:t>מתרה</w:t>
      </w:r>
      <w:r w:rsidRPr="00C62290">
        <w:rPr>
          <w:rtl/>
          <w:lang w:eastAsia="en-US"/>
        </w:rPr>
        <w:t xml:space="preserve"> </w:t>
      </w:r>
      <w:r w:rsidRPr="00C62290">
        <w:rPr>
          <w:rFonts w:hint="eastAsia"/>
          <w:rtl/>
          <w:lang w:eastAsia="en-US"/>
        </w:rPr>
        <w:t>אותו</w:t>
      </w:r>
      <w:r w:rsidRPr="00C62290">
        <w:rPr>
          <w:rtl/>
          <w:lang w:eastAsia="en-US"/>
        </w:rPr>
        <w:t xml:space="preserve"> </w:t>
      </w:r>
      <w:r w:rsidRPr="00C62290">
        <w:rPr>
          <w:rFonts w:hint="eastAsia"/>
          <w:rtl/>
          <w:lang w:eastAsia="en-US"/>
        </w:rPr>
        <w:t>ומלקה</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שנאמר</w:t>
      </w:r>
      <w:r>
        <w:rPr>
          <w:rFonts w:hint="cs"/>
          <w:rtl/>
          <w:lang w:eastAsia="en-US"/>
        </w:rPr>
        <w:t xml:space="preserve">: </w:t>
      </w:r>
      <w:r w:rsidRPr="00C62290">
        <w:rPr>
          <w:rFonts w:hint="eastAsia"/>
          <w:rtl/>
          <w:lang w:eastAsia="en-US"/>
        </w:rPr>
        <w:t>ונתתי</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בבית</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אחוזתכם</w:t>
      </w:r>
      <w:r>
        <w:rPr>
          <w:rFonts w:hint="cs"/>
          <w:rtl/>
          <w:lang w:eastAsia="en-US"/>
        </w:rPr>
        <w:t>.</w:t>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Pr>
          <w:rtl/>
          <w:lang w:eastAsia="en-US"/>
        </w:rPr>
        <w:t>–</w:t>
      </w:r>
      <w:r>
        <w:rPr>
          <w:rFonts w:hint="cs"/>
          <w:rtl/>
          <w:lang w:eastAsia="en-US"/>
        </w:rPr>
        <w:t xml:space="preserve"> </w:t>
      </w:r>
      <w:r w:rsidRPr="00C62290">
        <w:rPr>
          <w:rFonts w:hint="eastAsia"/>
          <w:rtl/>
          <w:lang w:eastAsia="en-US"/>
        </w:rPr>
        <w:t>יפה</w:t>
      </w:r>
      <w:r>
        <w:rPr>
          <w:rFonts w:hint="cs"/>
          <w:rtl/>
          <w:lang w:eastAsia="en-US"/>
        </w:rPr>
        <w:t>.</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Pr>
          <w:rFonts w:hint="cs"/>
          <w:rtl/>
          <w:lang w:eastAsia="en-US"/>
        </w:rPr>
        <w:t xml:space="preserve">- </w:t>
      </w:r>
      <w:r w:rsidRPr="00C62290">
        <w:rPr>
          <w:rFonts w:hint="eastAsia"/>
          <w:rtl/>
          <w:lang w:eastAsia="en-US"/>
        </w:rPr>
        <w:t>מלקה</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בגדו</w:t>
      </w:r>
      <w:r w:rsidRPr="00C62290">
        <w:rPr>
          <w:rtl/>
          <w:lang w:eastAsia="en-US"/>
        </w:rPr>
        <w:t xml:space="preserve">, </w:t>
      </w:r>
      <w:r w:rsidRPr="00C62290">
        <w:rPr>
          <w:rFonts w:hint="eastAsia"/>
          <w:rtl/>
          <w:lang w:eastAsia="en-US"/>
        </w:rPr>
        <w:t>שנאמר</w:t>
      </w:r>
      <w:r>
        <w:rPr>
          <w:rFonts w:hint="cs"/>
          <w:rtl/>
          <w:lang w:eastAsia="en-US"/>
        </w:rPr>
        <w:t xml:space="preserve">: </w:t>
      </w:r>
      <w:r w:rsidRPr="00C62290">
        <w:rPr>
          <w:rFonts w:hint="eastAsia"/>
          <w:rtl/>
          <w:lang w:eastAsia="en-US"/>
        </w:rPr>
        <w:t>והבגד</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בו</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Pr>
          <w:rFonts w:hint="cs"/>
          <w:rtl/>
          <w:lang w:eastAsia="en-US"/>
        </w:rPr>
        <w:t>.</w:t>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Pr>
          <w:rFonts w:hint="cs"/>
          <w:rtl/>
          <w:lang w:eastAsia="en-US"/>
        </w:rPr>
        <w:t xml:space="preserve">- </w:t>
      </w:r>
      <w:r w:rsidRPr="00C62290">
        <w:rPr>
          <w:rFonts w:hint="eastAsia"/>
          <w:rtl/>
          <w:lang w:eastAsia="en-US"/>
        </w:rPr>
        <w:t>יפה</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Pr>
          <w:rFonts w:hint="cs"/>
          <w:rtl/>
          <w:lang w:eastAsia="en-US"/>
        </w:rPr>
        <w:t xml:space="preserve">- </w:t>
      </w:r>
      <w:r w:rsidRPr="00C62290">
        <w:rPr>
          <w:rFonts w:hint="eastAsia"/>
          <w:rtl/>
          <w:lang w:eastAsia="en-US"/>
        </w:rPr>
        <w:t>באין</w:t>
      </w:r>
      <w:r w:rsidRPr="00C62290">
        <w:rPr>
          <w:rtl/>
          <w:lang w:eastAsia="en-US"/>
        </w:rPr>
        <w:t xml:space="preserve"> </w:t>
      </w:r>
      <w:r w:rsidRPr="00C62290">
        <w:rPr>
          <w:rFonts w:hint="eastAsia"/>
          <w:rtl/>
          <w:lang w:eastAsia="en-US"/>
        </w:rPr>
        <w:t>על</w:t>
      </w:r>
      <w:r w:rsidRPr="00C62290">
        <w:rPr>
          <w:rtl/>
          <w:lang w:eastAsia="en-US"/>
        </w:rPr>
        <w:t xml:space="preserve"> </w:t>
      </w:r>
      <w:r w:rsidRPr="00C62290">
        <w:rPr>
          <w:rFonts w:hint="eastAsia"/>
          <w:rtl/>
          <w:lang w:eastAsia="en-US"/>
        </w:rPr>
        <w:t>גופו</w:t>
      </w:r>
      <w:r w:rsidRPr="00C62290">
        <w:rPr>
          <w:rtl/>
          <w:lang w:eastAsia="en-US"/>
        </w:rPr>
        <w:t xml:space="preserve">, </w:t>
      </w:r>
      <w:r w:rsidRPr="00C62290">
        <w:rPr>
          <w:rFonts w:hint="eastAsia"/>
          <w:rtl/>
          <w:lang w:eastAsia="en-US"/>
        </w:rPr>
        <w:t>שנאמר</w:t>
      </w:r>
      <w:r>
        <w:rPr>
          <w:rFonts w:hint="cs"/>
          <w:rtl/>
          <w:lang w:eastAsia="en-US"/>
        </w:rPr>
        <w:t xml:space="preserve">: </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Pr>
          <w:rFonts w:hint="cs"/>
          <w:rtl/>
          <w:lang w:eastAsia="en-US"/>
        </w:rPr>
        <w:t>"</w:t>
      </w:r>
      <w:r>
        <w:rPr>
          <w:rtl/>
          <w:lang w:eastAsia="en-US"/>
        </w:rPr>
        <w:t>.</w:t>
      </w:r>
      <w:r>
        <w:rPr>
          <w:rFonts w:hint="cs"/>
          <w:rtl/>
          <w:lang w:eastAsia="en-US"/>
        </w:rPr>
        <w:t xml:space="preserve"> שזה אגב הסדר ההפוך מהמקרא. </w:t>
      </w:r>
      <w:r w:rsidR="00CC5DFD">
        <w:rPr>
          <w:rFonts w:hint="cs"/>
          <w:rtl/>
          <w:lang w:eastAsia="en-US"/>
        </w:rPr>
        <w:t>וכבר הרחבנו במוטיב זה בד</w:t>
      </w:r>
      <w:r>
        <w:rPr>
          <w:rFonts w:hint="cs"/>
          <w:rtl/>
          <w:lang w:eastAsia="en-US"/>
        </w:rPr>
        <w:t xml:space="preserve">ברינו </w:t>
      </w:r>
      <w:hyperlink r:id="rId8" w:history="1">
        <w:r w:rsidRPr="004C1095">
          <w:rPr>
            <w:rStyle w:val="Hyperlink"/>
            <w:rFonts w:hint="cs"/>
            <w:rtl/>
            <w:lang w:eastAsia="en-US"/>
          </w:rPr>
          <w:t>צרעת</w:t>
        </w:r>
        <w:r w:rsidRPr="004C1095">
          <w:rPr>
            <w:rStyle w:val="Hyperlink"/>
            <w:rFonts w:hint="cs"/>
            <w:rtl/>
            <w:lang w:eastAsia="en-US"/>
          </w:rPr>
          <w:t xml:space="preserve"> </w:t>
        </w:r>
        <w:r w:rsidRPr="004C1095">
          <w:rPr>
            <w:rStyle w:val="Hyperlink"/>
            <w:rFonts w:hint="cs"/>
            <w:rtl/>
            <w:lang w:eastAsia="en-US"/>
          </w:rPr>
          <w:t>הבית</w:t>
        </w:r>
      </w:hyperlink>
      <w:r>
        <w:rPr>
          <w:rFonts w:hint="cs"/>
          <w:rtl/>
          <w:lang w:eastAsia="en-US"/>
        </w:rPr>
        <w:t xml:space="preserve"> בפרשה זו.</w:t>
      </w:r>
    </w:p>
  </w:footnote>
  <w:footnote w:id="10">
    <w:p w14:paraId="5C167602" w14:textId="77777777" w:rsidR="008A2DBA" w:rsidRDefault="008A2DBA" w:rsidP="00772B65">
      <w:pPr>
        <w:pStyle w:val="a3"/>
        <w:rPr>
          <w:rFonts w:hint="cs"/>
          <w:rtl/>
        </w:rPr>
      </w:pPr>
      <w:r>
        <w:rPr>
          <w:rStyle w:val="a5"/>
        </w:rPr>
        <w:footnoteRef/>
      </w:r>
      <w:r>
        <w:rPr>
          <w:rtl/>
        </w:rPr>
        <w:t xml:space="preserve"> </w:t>
      </w:r>
      <w:r>
        <w:rPr>
          <w:rFonts w:hint="cs"/>
          <w:rtl/>
        </w:rPr>
        <w:t xml:space="preserve">או בלשון אחרת (נוסח וילנא כאן): "עביד ליה נטילת רשות". הכוונה, לדבר תורה (דרשה קצרה) שהיו אומרים לפני שנפרדים, כשמסיימים את הלימוד ונפטרים והולכים. (ומכאן אולי גם ההפטרה שאנחנו קוראים כל שבת שהיא סוג של פרידה מכובדת מספר התורה שבו זה עתה קראנו, באמצעות קריאה בנביאים הממשיכים אותה. ראה נוסח ברכת ההפטרה). בגמרא </w:t>
      </w:r>
      <w:r>
        <w:rPr>
          <w:rtl/>
        </w:rPr>
        <w:t>ברכות לא ע</w:t>
      </w:r>
      <w:r>
        <w:rPr>
          <w:rFonts w:hint="cs"/>
          <w:rtl/>
        </w:rPr>
        <w:t>"א למדנו: "</w:t>
      </w:r>
      <w:r>
        <w:rPr>
          <w:rtl/>
        </w:rPr>
        <w:t>אל יפטר אדם מחבירו אלא מתוך דבר הלכה, שמתוך כך זוכרהו</w:t>
      </w:r>
      <w:r>
        <w:rPr>
          <w:rFonts w:hint="cs"/>
          <w:rtl/>
        </w:rPr>
        <w:t>". אבל כאן, במדרש ויקרא רבה - באגדה</w:t>
      </w:r>
      <w:r>
        <w:rPr>
          <w:rtl/>
        </w:rPr>
        <w:t xml:space="preserve">. </w:t>
      </w:r>
      <w:r>
        <w:rPr>
          <w:rFonts w:hint="cs"/>
          <w:rtl/>
        </w:rPr>
        <w:t>ראה מי עשה שם אפטרה ומה אמר: "</w:t>
      </w:r>
      <w:r>
        <w:rPr>
          <w:rtl/>
        </w:rPr>
        <w:t>ר' יעקב בר' יהודה בש</w:t>
      </w:r>
      <w:r>
        <w:rPr>
          <w:rFonts w:hint="cs"/>
          <w:rtl/>
        </w:rPr>
        <w:t>ם</w:t>
      </w:r>
      <w:r>
        <w:rPr>
          <w:rtl/>
        </w:rPr>
        <w:t xml:space="preserve"> ר' נתן </w:t>
      </w:r>
      <w:r>
        <w:rPr>
          <w:rFonts w:hint="cs"/>
          <w:rtl/>
        </w:rPr>
        <w:t>מ</w:t>
      </w:r>
      <w:r>
        <w:rPr>
          <w:rtl/>
        </w:rPr>
        <w:t xml:space="preserve">בית גוברין </w:t>
      </w:r>
      <w:r>
        <w:rPr>
          <w:rFonts w:hint="cs"/>
          <w:rtl/>
        </w:rPr>
        <w:t>עשה אותה אפטרה (</w:t>
      </w:r>
      <w:r>
        <w:rPr>
          <w:rtl/>
        </w:rPr>
        <w:t>עביד ליה נטילת רשות</w:t>
      </w:r>
      <w:r>
        <w:rPr>
          <w:rFonts w:hint="cs"/>
          <w:rtl/>
        </w:rPr>
        <w:t xml:space="preserve">): </w:t>
      </w:r>
      <w:r>
        <w:rPr>
          <w:rtl/>
        </w:rPr>
        <w:t>ומה אליעזר</w:t>
      </w:r>
      <w:r>
        <w:rPr>
          <w:rFonts w:hint="cs"/>
          <w:rtl/>
        </w:rPr>
        <w:t>,</w:t>
      </w:r>
      <w:r>
        <w:rPr>
          <w:rtl/>
        </w:rPr>
        <w:t xml:space="preserve"> על ידי ששימש לאותו צדיק באמונה</w:t>
      </w:r>
      <w:r>
        <w:rPr>
          <w:rFonts w:hint="cs"/>
          <w:rtl/>
        </w:rPr>
        <w:t>,</w:t>
      </w:r>
      <w:r>
        <w:rPr>
          <w:rtl/>
        </w:rPr>
        <w:t xml:space="preserve"> יצא מכלל ארור ובא לכלל ברוך, אח</w:t>
      </w:r>
      <w:r>
        <w:rPr>
          <w:rFonts w:hint="cs"/>
          <w:rtl/>
        </w:rPr>
        <w:t xml:space="preserve">ינו </w:t>
      </w:r>
      <w:r>
        <w:rPr>
          <w:rtl/>
        </w:rPr>
        <w:t>ישראל שנוהגי</w:t>
      </w:r>
      <w:r>
        <w:rPr>
          <w:rFonts w:hint="cs"/>
          <w:rtl/>
        </w:rPr>
        <w:t>ם</w:t>
      </w:r>
      <w:r>
        <w:rPr>
          <w:rtl/>
        </w:rPr>
        <w:t xml:space="preserve"> כבוד עם גדוליה</w:t>
      </w:r>
      <w:r>
        <w:rPr>
          <w:rFonts w:hint="cs"/>
          <w:rtl/>
        </w:rPr>
        <w:t xml:space="preserve">ם - </w:t>
      </w:r>
      <w:r>
        <w:rPr>
          <w:rtl/>
        </w:rPr>
        <w:t>על אחת כמה וכמה</w:t>
      </w:r>
      <w:r>
        <w:rPr>
          <w:rFonts w:hint="cs"/>
          <w:rtl/>
        </w:rPr>
        <w:t>". (והקשר לפרשת השבוע דורש עיון נוסף, ראה שם במקור)</w:t>
      </w:r>
      <w:r>
        <w:rPr>
          <w:rtl/>
        </w:rPr>
        <w:t xml:space="preserve">. </w:t>
      </w:r>
      <w:r>
        <w:rPr>
          <w:rFonts w:hint="cs"/>
          <w:rtl/>
        </w:rPr>
        <w:t xml:space="preserve">דוגמא נוספת יש לנו בבראשית רבה לה ג: "ר' יצחק ור' יונתן ור' יודן בן גרים הלכו לשמוע  פרשת תורה מר' שמעון בן יוחאי ... נטלו רשות ממנו והמתינו שם יום אחד. אמרו: צריכים אנו ליטול ממנו פעם שנייה". אחד מהם דרש את הפסוק מיהושע כב ו: "ויברכם יהושע וישלחם וילכו אל אהליהם". והשני דרש את הפסוק מספר מלכים א פרק ח בסיום חנוכת הבית: "ביום השמיני שלח את העם ויברכו את המלך". ראה מקבילה בגמרא מועד קטן ט ע"א. הדגש </w:t>
      </w:r>
      <w:r w:rsidR="00772B65">
        <w:rPr>
          <w:rFonts w:hint="cs"/>
          <w:rtl/>
        </w:rPr>
        <w:t xml:space="preserve">בשניהם </w:t>
      </w:r>
      <w:r>
        <w:rPr>
          <w:rFonts w:hint="cs"/>
          <w:rtl/>
        </w:rPr>
        <w:t>הוא על הצורך ליטול רשות פעם שנייה. וכל היודע מקורות נוספים על "עשיית אפטרה" או נטילת רשות להיפרד מתוך דברי אגדה או הלכה, אנא יחיש דברו אלינו.</w:t>
      </w:r>
    </w:p>
  </w:footnote>
  <w:footnote w:id="11">
    <w:p w14:paraId="64BA2336" w14:textId="77777777" w:rsidR="008A2DBA" w:rsidRDefault="008A2DBA" w:rsidP="00CC5DFD">
      <w:pPr>
        <w:pStyle w:val="a3"/>
        <w:rPr>
          <w:rFonts w:hint="cs"/>
          <w:rtl/>
        </w:rPr>
      </w:pPr>
      <w:r>
        <w:rPr>
          <w:rStyle w:val="a5"/>
        </w:rPr>
        <w:footnoteRef/>
      </w:r>
      <w:r>
        <w:rPr>
          <w:rtl/>
        </w:rPr>
        <w:t xml:space="preserve"> </w:t>
      </w:r>
      <w:r>
        <w:rPr>
          <w:rFonts w:hint="cs"/>
          <w:rtl/>
        </w:rPr>
        <w:t xml:space="preserve">הדייר הזמני, השוכר, משתלט על הבית ומגרש </w:t>
      </w:r>
      <w:r w:rsidR="00CC5DFD">
        <w:rPr>
          <w:rFonts w:hint="cs"/>
          <w:rtl/>
        </w:rPr>
        <w:t xml:space="preserve">את </w:t>
      </w:r>
      <w:r>
        <w:rPr>
          <w:rFonts w:hint="cs"/>
          <w:rtl/>
        </w:rPr>
        <w:t>בעל הבית. עבודה זרה שעם ישראל מכניס, עד למקדש עצמו, גור</w:t>
      </w:r>
      <w:r w:rsidR="00CC5DFD">
        <w:rPr>
          <w:rFonts w:hint="cs"/>
          <w:rtl/>
        </w:rPr>
        <w:t>מת</w:t>
      </w:r>
      <w:r>
        <w:rPr>
          <w:rFonts w:hint="cs"/>
          <w:rtl/>
        </w:rPr>
        <w:t xml:space="preserve"> לקב"ה, לשכינה, לבעל הבית, להסתלק. ראה </w:t>
      </w:r>
      <w:r w:rsidR="00CC5DFD">
        <w:rPr>
          <w:rFonts w:hint="cs"/>
          <w:rtl/>
        </w:rPr>
        <w:t xml:space="preserve">עוד </w:t>
      </w:r>
      <w:r>
        <w:rPr>
          <w:rFonts w:hint="cs"/>
          <w:rtl/>
        </w:rPr>
        <w:t xml:space="preserve">במדרש שם: "ונתתי נגע צרעת </w:t>
      </w:r>
      <w:r>
        <w:rPr>
          <w:rtl/>
        </w:rPr>
        <w:t xml:space="preserve">בבית ארץ אחוזתכם </w:t>
      </w:r>
      <w:r>
        <w:rPr>
          <w:rFonts w:hint="cs"/>
          <w:rtl/>
        </w:rPr>
        <w:t xml:space="preserve">- </w:t>
      </w:r>
      <w:r>
        <w:rPr>
          <w:rtl/>
        </w:rPr>
        <w:t>זה ב</w:t>
      </w:r>
      <w:r>
        <w:rPr>
          <w:rFonts w:hint="cs"/>
          <w:rtl/>
        </w:rPr>
        <w:t xml:space="preserve">ית המקדש... </w:t>
      </w:r>
      <w:r>
        <w:rPr>
          <w:rtl/>
        </w:rPr>
        <w:t xml:space="preserve">ובא אשר לו הבית </w:t>
      </w:r>
      <w:r>
        <w:rPr>
          <w:rFonts w:hint="cs"/>
          <w:rtl/>
        </w:rPr>
        <w:t xml:space="preserve">- </w:t>
      </w:r>
      <w:r>
        <w:rPr>
          <w:rtl/>
        </w:rPr>
        <w:t xml:space="preserve">זה </w:t>
      </w:r>
      <w:r w:rsidR="00BB1B06">
        <w:rPr>
          <w:rtl/>
        </w:rPr>
        <w:t>הקב"ה</w:t>
      </w:r>
      <w:r>
        <w:rPr>
          <w:rtl/>
        </w:rPr>
        <w:t xml:space="preserve"> </w:t>
      </w:r>
      <w:r>
        <w:rPr>
          <w:rFonts w:hint="cs"/>
          <w:rtl/>
        </w:rPr>
        <w:t xml:space="preserve">... </w:t>
      </w:r>
      <w:r>
        <w:rPr>
          <w:rtl/>
        </w:rPr>
        <w:t xml:space="preserve">והגיד לכהן </w:t>
      </w:r>
      <w:r>
        <w:rPr>
          <w:rFonts w:hint="cs"/>
          <w:rtl/>
        </w:rPr>
        <w:t xml:space="preserve">- </w:t>
      </w:r>
      <w:r>
        <w:rPr>
          <w:rtl/>
        </w:rPr>
        <w:t xml:space="preserve">זה ירמיה </w:t>
      </w:r>
      <w:r>
        <w:rPr>
          <w:rFonts w:hint="cs"/>
          <w:rtl/>
        </w:rPr>
        <w:t xml:space="preserve">... </w:t>
      </w:r>
      <w:r>
        <w:rPr>
          <w:rtl/>
        </w:rPr>
        <w:t xml:space="preserve">כנגע נראה לי בבית </w:t>
      </w:r>
      <w:r>
        <w:rPr>
          <w:rFonts w:hint="cs"/>
          <w:rtl/>
        </w:rPr>
        <w:t xml:space="preserve">- </w:t>
      </w:r>
      <w:r>
        <w:rPr>
          <w:rtl/>
        </w:rPr>
        <w:t>זו טינופת ע</w:t>
      </w:r>
      <w:r>
        <w:rPr>
          <w:rFonts w:hint="cs"/>
          <w:rtl/>
        </w:rPr>
        <w:t xml:space="preserve">בודה זרה. ויש אומרים: </w:t>
      </w:r>
      <w:r>
        <w:rPr>
          <w:rtl/>
        </w:rPr>
        <w:t>זה צלמו של מנשה</w:t>
      </w:r>
      <w:r>
        <w:rPr>
          <w:rFonts w:hint="cs"/>
          <w:rtl/>
        </w:rPr>
        <w:t xml:space="preserve">. זהו שכתוב: </w:t>
      </w:r>
      <w:r>
        <w:rPr>
          <w:rtl/>
        </w:rPr>
        <w:t xml:space="preserve"> והנה מצפון לשער המזבח סמל הקנאה הזה בביאה (יחזקאל ח</w:t>
      </w:r>
      <w:r>
        <w:rPr>
          <w:rFonts w:hint="cs"/>
          <w:rtl/>
        </w:rPr>
        <w:t xml:space="preserve"> ה</w:t>
      </w:r>
      <w:r>
        <w:rPr>
          <w:rtl/>
        </w:rPr>
        <w:t>)</w:t>
      </w:r>
      <w:r>
        <w:rPr>
          <w:rFonts w:hint="cs"/>
          <w:rtl/>
        </w:rPr>
        <w:t>.</w:t>
      </w:r>
      <w:r>
        <w:rPr>
          <w:rtl/>
        </w:rPr>
        <w:t xml:space="preserve"> מהו בביאה</w:t>
      </w:r>
      <w:r>
        <w:rPr>
          <w:rFonts w:hint="cs"/>
          <w:rtl/>
        </w:rPr>
        <w:t>?</w:t>
      </w:r>
      <w:r>
        <w:rPr>
          <w:rtl/>
        </w:rPr>
        <w:t xml:space="preserve"> אמר רבי אחא</w:t>
      </w:r>
      <w:r>
        <w:rPr>
          <w:rFonts w:hint="cs"/>
          <w:rtl/>
        </w:rPr>
        <w:t>:</w:t>
      </w:r>
      <w:r>
        <w:rPr>
          <w:rtl/>
        </w:rPr>
        <w:t xml:space="preserve"> בי</w:t>
      </w:r>
      <w:r>
        <w:rPr>
          <w:rFonts w:hint="cs"/>
          <w:rtl/>
        </w:rPr>
        <w:t xml:space="preserve">א, ביא! התושב מפנה לבעל הבית". ובהמשך המדרש שם, דרשתו של </w:t>
      </w:r>
      <w:r>
        <w:rPr>
          <w:rtl/>
        </w:rPr>
        <w:t xml:space="preserve">רבי ברכיה </w:t>
      </w:r>
      <w:r>
        <w:rPr>
          <w:rFonts w:hint="cs"/>
          <w:rtl/>
        </w:rPr>
        <w:t>על הפסוק ב</w:t>
      </w:r>
      <w:r>
        <w:rPr>
          <w:rtl/>
        </w:rPr>
        <w:t>ישעיה כח</w:t>
      </w:r>
      <w:r>
        <w:rPr>
          <w:rFonts w:hint="cs"/>
          <w:rtl/>
        </w:rPr>
        <w:t xml:space="preserve"> כ: "</w:t>
      </w:r>
      <w:r>
        <w:rPr>
          <w:rtl/>
        </w:rPr>
        <w:t>כי קצר המצע מהשתרע</w:t>
      </w:r>
      <w:r>
        <w:rPr>
          <w:rFonts w:hint="cs"/>
          <w:rtl/>
        </w:rPr>
        <w:t xml:space="preserve"> -</w:t>
      </w:r>
      <w:r>
        <w:rPr>
          <w:rtl/>
        </w:rPr>
        <w:t xml:space="preserve"> אין המטה יכולה לקבל אשה ובעלה וריעה כאחת</w:t>
      </w:r>
      <w:r>
        <w:rPr>
          <w:rFonts w:hint="cs"/>
          <w:rtl/>
        </w:rPr>
        <w:t>". ראה גם הדרשה הציורית בפתיחתא כה באיכה רבה איך השכינה מסתלקת בהדרגה מבית המקדש שבו אין לה יותר מקום: "</w:t>
      </w:r>
      <w:r>
        <w:rPr>
          <w:rtl/>
        </w:rPr>
        <w:t>עשר מסעות נסעה השכינה, מכרוב לכרוב, ומכרוב למפתן הבית, מן מפתן הבית לכרובים</w:t>
      </w:r>
      <w:r>
        <w:rPr>
          <w:rFonts w:hint="cs"/>
          <w:rtl/>
        </w:rPr>
        <w:t xml:space="preserve"> ...</w:t>
      </w:r>
      <w:r>
        <w:rPr>
          <w:rtl/>
        </w:rPr>
        <w:t xml:space="preserve"> ובוכה ואומרת</w:t>
      </w:r>
      <w:r>
        <w:rPr>
          <w:rFonts w:hint="cs"/>
          <w:rtl/>
        </w:rPr>
        <w:t>:</w:t>
      </w:r>
      <w:r>
        <w:rPr>
          <w:rtl/>
        </w:rPr>
        <w:t xml:space="preserve"> הוי שלום בית מקדשי</w:t>
      </w:r>
      <w:r>
        <w:rPr>
          <w:rFonts w:hint="cs"/>
          <w:rtl/>
        </w:rPr>
        <w:t>,</w:t>
      </w:r>
      <w:r>
        <w:rPr>
          <w:rtl/>
        </w:rPr>
        <w:t xml:space="preserve"> הוי שלום בית מלכותי</w:t>
      </w:r>
      <w:r>
        <w:rPr>
          <w:rFonts w:hint="cs"/>
          <w:rtl/>
        </w:rPr>
        <w:t>,</w:t>
      </w:r>
      <w:r>
        <w:rPr>
          <w:rtl/>
        </w:rPr>
        <w:t xml:space="preserve"> הוי שלום בית יקרי</w:t>
      </w:r>
      <w:r>
        <w:rPr>
          <w:rFonts w:hint="cs"/>
          <w:rtl/>
        </w:rPr>
        <w:t>,</w:t>
      </w:r>
      <w:r>
        <w:rPr>
          <w:rtl/>
        </w:rPr>
        <w:t xml:space="preserve"> הוי שלום בית מקדשי</w:t>
      </w:r>
      <w:r>
        <w:rPr>
          <w:rFonts w:hint="cs"/>
          <w:rtl/>
        </w:rPr>
        <w:t xml:space="preserve">". אבל מנגד, ראה דברינו </w:t>
      </w:r>
      <w:hyperlink r:id="rId9" w:history="1">
        <w:r w:rsidRPr="00150492">
          <w:rPr>
            <w:rStyle w:val="Hyperlink"/>
            <w:rFonts w:hint="cs"/>
            <w:rtl/>
          </w:rPr>
          <w:t>על הש</w:t>
        </w:r>
        <w:r w:rsidRPr="00150492">
          <w:rPr>
            <w:rStyle w:val="Hyperlink"/>
            <w:rFonts w:hint="cs"/>
            <w:rtl/>
          </w:rPr>
          <w:t>י</w:t>
        </w:r>
        <w:r w:rsidRPr="00150492">
          <w:rPr>
            <w:rStyle w:val="Hyperlink"/>
            <w:rFonts w:hint="cs"/>
            <w:rtl/>
          </w:rPr>
          <w:t>תוף</w:t>
        </w:r>
      </w:hyperlink>
      <w:r>
        <w:rPr>
          <w:rFonts w:hint="cs"/>
          <w:rtl/>
        </w:rPr>
        <w:t xml:space="preserve"> בפרשת כי תשא ואכמ"ל.</w:t>
      </w:r>
      <w:r w:rsidR="00CC5DFD">
        <w:rPr>
          <w:rFonts w:hint="cs"/>
          <w:rtl/>
        </w:rPr>
        <w:t xml:space="preserve"> ועל מנשה כבר זכינו להשלים את הדף </w:t>
      </w:r>
      <w:hyperlink r:id="rId10" w:history="1">
        <w:r w:rsidR="00CC5DFD" w:rsidRPr="00CC5DFD">
          <w:rPr>
            <w:rStyle w:val="Hyperlink"/>
            <w:rFonts w:hint="cs"/>
            <w:rtl/>
          </w:rPr>
          <w:t>מנשה בן חזקיהו מלך יהודה</w:t>
        </w:r>
      </w:hyperlink>
      <w:r w:rsidR="00CC5DFD">
        <w:rPr>
          <w:rFonts w:hint="cs"/>
          <w:rt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00A0" w14:textId="77777777" w:rsidR="008A2DBA" w:rsidRDefault="008A2DBA" w:rsidP="005A1D87">
    <w:pPr>
      <w:pStyle w:val="1"/>
      <w:tabs>
        <w:tab w:val="clear" w:pos="9469"/>
        <w:tab w:val="right" w:pos="9299"/>
      </w:tabs>
      <w:rPr>
        <w:rFonts w:hint="cs"/>
        <w:rtl/>
      </w:rPr>
    </w:pPr>
    <w:r>
      <w:rPr>
        <w:rtl/>
      </w:rPr>
      <w:t xml:space="preserve">פרשת </w:t>
    </w:r>
    <w:r>
      <w:rPr>
        <w:rFonts w:hint="cs"/>
        <w:rtl/>
      </w:rPr>
      <w:t>מצורע</w:t>
    </w:r>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5E62" w14:textId="77777777" w:rsidR="008A2DBA" w:rsidRDefault="008A2DB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A33F4">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0748">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TQ3MzAzNTY1M7BU0lEKTi0uzszPAykwrAUAUFCECCwAAAA="/>
  </w:docVars>
  <w:rsids>
    <w:rsidRoot w:val="00757BCC"/>
    <w:rsid w:val="00003FF2"/>
    <w:rsid w:val="00034F6F"/>
    <w:rsid w:val="000350D1"/>
    <w:rsid w:val="00036DEB"/>
    <w:rsid w:val="00041DDD"/>
    <w:rsid w:val="00051824"/>
    <w:rsid w:val="00060F91"/>
    <w:rsid w:val="000626FA"/>
    <w:rsid w:val="00067702"/>
    <w:rsid w:val="000758A3"/>
    <w:rsid w:val="0007660D"/>
    <w:rsid w:val="000806CB"/>
    <w:rsid w:val="000862BE"/>
    <w:rsid w:val="00095505"/>
    <w:rsid w:val="000A1B4F"/>
    <w:rsid w:val="000C0748"/>
    <w:rsid w:val="000E32AA"/>
    <w:rsid w:val="000E43A7"/>
    <w:rsid w:val="000F2394"/>
    <w:rsid w:val="000F5983"/>
    <w:rsid w:val="000F7C99"/>
    <w:rsid w:val="0010773D"/>
    <w:rsid w:val="0011315B"/>
    <w:rsid w:val="001335D6"/>
    <w:rsid w:val="00134C36"/>
    <w:rsid w:val="0014132A"/>
    <w:rsid w:val="00145703"/>
    <w:rsid w:val="00147EAE"/>
    <w:rsid w:val="00150492"/>
    <w:rsid w:val="00155CFD"/>
    <w:rsid w:val="00164082"/>
    <w:rsid w:val="00170B9D"/>
    <w:rsid w:val="00177531"/>
    <w:rsid w:val="00193D0C"/>
    <w:rsid w:val="0019646A"/>
    <w:rsid w:val="001A4DB8"/>
    <w:rsid w:val="001B10B3"/>
    <w:rsid w:val="001B3DFA"/>
    <w:rsid w:val="001C5E2B"/>
    <w:rsid w:val="001C77FB"/>
    <w:rsid w:val="001D1981"/>
    <w:rsid w:val="001D6646"/>
    <w:rsid w:val="001E28B8"/>
    <w:rsid w:val="001F06DD"/>
    <w:rsid w:val="001F16F5"/>
    <w:rsid w:val="001F5429"/>
    <w:rsid w:val="002175D6"/>
    <w:rsid w:val="00220C5D"/>
    <w:rsid w:val="00227921"/>
    <w:rsid w:val="00230BC3"/>
    <w:rsid w:val="00232C28"/>
    <w:rsid w:val="00240F82"/>
    <w:rsid w:val="00241305"/>
    <w:rsid w:val="00245D47"/>
    <w:rsid w:val="00293A8D"/>
    <w:rsid w:val="002A33F4"/>
    <w:rsid w:val="002C4A3B"/>
    <w:rsid w:val="002E3A7A"/>
    <w:rsid w:val="002E5961"/>
    <w:rsid w:val="002E5A6C"/>
    <w:rsid w:val="00324F43"/>
    <w:rsid w:val="00332197"/>
    <w:rsid w:val="003338F5"/>
    <w:rsid w:val="003352A3"/>
    <w:rsid w:val="00337585"/>
    <w:rsid w:val="003376E8"/>
    <w:rsid w:val="00340041"/>
    <w:rsid w:val="0035193C"/>
    <w:rsid w:val="00372775"/>
    <w:rsid w:val="00375077"/>
    <w:rsid w:val="00386A81"/>
    <w:rsid w:val="0039099E"/>
    <w:rsid w:val="00390D2A"/>
    <w:rsid w:val="00391A9D"/>
    <w:rsid w:val="003A0481"/>
    <w:rsid w:val="003B0E1D"/>
    <w:rsid w:val="003E5B80"/>
    <w:rsid w:val="004108FC"/>
    <w:rsid w:val="00410C47"/>
    <w:rsid w:val="0041707D"/>
    <w:rsid w:val="00424B7A"/>
    <w:rsid w:val="004514FA"/>
    <w:rsid w:val="0046054C"/>
    <w:rsid w:val="0046720E"/>
    <w:rsid w:val="00467FB1"/>
    <w:rsid w:val="00494FCE"/>
    <w:rsid w:val="00497B3E"/>
    <w:rsid w:val="004C1095"/>
    <w:rsid w:val="004C34BB"/>
    <w:rsid w:val="004C60CF"/>
    <w:rsid w:val="004E1C2D"/>
    <w:rsid w:val="004E5904"/>
    <w:rsid w:val="0050418B"/>
    <w:rsid w:val="00507627"/>
    <w:rsid w:val="0051725F"/>
    <w:rsid w:val="00520AE2"/>
    <w:rsid w:val="0053095F"/>
    <w:rsid w:val="00536147"/>
    <w:rsid w:val="0054076B"/>
    <w:rsid w:val="005413D8"/>
    <w:rsid w:val="00545762"/>
    <w:rsid w:val="005525F0"/>
    <w:rsid w:val="005608CF"/>
    <w:rsid w:val="00565099"/>
    <w:rsid w:val="00571EC8"/>
    <w:rsid w:val="00572636"/>
    <w:rsid w:val="00573883"/>
    <w:rsid w:val="0057749F"/>
    <w:rsid w:val="00583A53"/>
    <w:rsid w:val="0059521D"/>
    <w:rsid w:val="00596D12"/>
    <w:rsid w:val="005A1D87"/>
    <w:rsid w:val="005A3A2B"/>
    <w:rsid w:val="005B36CB"/>
    <w:rsid w:val="005C7EE6"/>
    <w:rsid w:val="005D6B80"/>
    <w:rsid w:val="005E46EE"/>
    <w:rsid w:val="005F4A63"/>
    <w:rsid w:val="00615B88"/>
    <w:rsid w:val="00621E44"/>
    <w:rsid w:val="0063160D"/>
    <w:rsid w:val="00637021"/>
    <w:rsid w:val="00641FF6"/>
    <w:rsid w:val="00655B35"/>
    <w:rsid w:val="00660F27"/>
    <w:rsid w:val="00662123"/>
    <w:rsid w:val="006635FE"/>
    <w:rsid w:val="006654D5"/>
    <w:rsid w:val="00667573"/>
    <w:rsid w:val="00671D53"/>
    <w:rsid w:val="00680CA8"/>
    <w:rsid w:val="0068119A"/>
    <w:rsid w:val="00684E4E"/>
    <w:rsid w:val="006A4B28"/>
    <w:rsid w:val="006B6649"/>
    <w:rsid w:val="006C2789"/>
    <w:rsid w:val="006D60AB"/>
    <w:rsid w:val="006E58C1"/>
    <w:rsid w:val="00712EDE"/>
    <w:rsid w:val="00714A8B"/>
    <w:rsid w:val="007156BD"/>
    <w:rsid w:val="0073087B"/>
    <w:rsid w:val="007421F5"/>
    <w:rsid w:val="00746436"/>
    <w:rsid w:val="007478BE"/>
    <w:rsid w:val="00755BD0"/>
    <w:rsid w:val="00757BCC"/>
    <w:rsid w:val="0076443E"/>
    <w:rsid w:val="0076630D"/>
    <w:rsid w:val="00772B65"/>
    <w:rsid w:val="007776AF"/>
    <w:rsid w:val="00780FE8"/>
    <w:rsid w:val="007867F6"/>
    <w:rsid w:val="00786823"/>
    <w:rsid w:val="00790172"/>
    <w:rsid w:val="00792B53"/>
    <w:rsid w:val="007A1D15"/>
    <w:rsid w:val="007A1FF5"/>
    <w:rsid w:val="007B00E1"/>
    <w:rsid w:val="007C594A"/>
    <w:rsid w:val="007E0DA2"/>
    <w:rsid w:val="007E2FC5"/>
    <w:rsid w:val="007E38FC"/>
    <w:rsid w:val="007F3267"/>
    <w:rsid w:val="00802692"/>
    <w:rsid w:val="00804F28"/>
    <w:rsid w:val="00817EB6"/>
    <w:rsid w:val="008323FE"/>
    <w:rsid w:val="00840DAF"/>
    <w:rsid w:val="0084765E"/>
    <w:rsid w:val="00847E69"/>
    <w:rsid w:val="00854B67"/>
    <w:rsid w:val="00856DAD"/>
    <w:rsid w:val="008846AE"/>
    <w:rsid w:val="008A2DBA"/>
    <w:rsid w:val="008D7D54"/>
    <w:rsid w:val="008D7DA0"/>
    <w:rsid w:val="008F6515"/>
    <w:rsid w:val="00910D38"/>
    <w:rsid w:val="0092160A"/>
    <w:rsid w:val="00922B31"/>
    <w:rsid w:val="00927FDB"/>
    <w:rsid w:val="009318AC"/>
    <w:rsid w:val="009325AD"/>
    <w:rsid w:val="0094031F"/>
    <w:rsid w:val="00943508"/>
    <w:rsid w:val="0094728C"/>
    <w:rsid w:val="00965FDF"/>
    <w:rsid w:val="00970BBE"/>
    <w:rsid w:val="00971908"/>
    <w:rsid w:val="00982C8F"/>
    <w:rsid w:val="0098415D"/>
    <w:rsid w:val="009A23AD"/>
    <w:rsid w:val="009E76DA"/>
    <w:rsid w:val="009F6096"/>
    <w:rsid w:val="00A0731F"/>
    <w:rsid w:val="00A20F13"/>
    <w:rsid w:val="00A34CF5"/>
    <w:rsid w:val="00A36F01"/>
    <w:rsid w:val="00A378A3"/>
    <w:rsid w:val="00A525F0"/>
    <w:rsid w:val="00A548A3"/>
    <w:rsid w:val="00A55321"/>
    <w:rsid w:val="00A56774"/>
    <w:rsid w:val="00A625B2"/>
    <w:rsid w:val="00A626A5"/>
    <w:rsid w:val="00A75550"/>
    <w:rsid w:val="00A8207A"/>
    <w:rsid w:val="00A84168"/>
    <w:rsid w:val="00AA0AB2"/>
    <w:rsid w:val="00AA5FC3"/>
    <w:rsid w:val="00AD7073"/>
    <w:rsid w:val="00AE52A5"/>
    <w:rsid w:val="00B00240"/>
    <w:rsid w:val="00B37DD6"/>
    <w:rsid w:val="00B4063D"/>
    <w:rsid w:val="00B44503"/>
    <w:rsid w:val="00B465B7"/>
    <w:rsid w:val="00B501CD"/>
    <w:rsid w:val="00B53DCE"/>
    <w:rsid w:val="00B6010D"/>
    <w:rsid w:val="00B64281"/>
    <w:rsid w:val="00B65D24"/>
    <w:rsid w:val="00B72449"/>
    <w:rsid w:val="00B9141B"/>
    <w:rsid w:val="00B9164F"/>
    <w:rsid w:val="00B916F7"/>
    <w:rsid w:val="00B92F49"/>
    <w:rsid w:val="00BA08C4"/>
    <w:rsid w:val="00BB1B06"/>
    <w:rsid w:val="00BD1AC4"/>
    <w:rsid w:val="00BD2CF0"/>
    <w:rsid w:val="00BD7DDD"/>
    <w:rsid w:val="00BE04A3"/>
    <w:rsid w:val="00BF165A"/>
    <w:rsid w:val="00BF2B37"/>
    <w:rsid w:val="00BF3B96"/>
    <w:rsid w:val="00C149B4"/>
    <w:rsid w:val="00C164E5"/>
    <w:rsid w:val="00C45A04"/>
    <w:rsid w:val="00C507EB"/>
    <w:rsid w:val="00C54E43"/>
    <w:rsid w:val="00C628F5"/>
    <w:rsid w:val="00C73367"/>
    <w:rsid w:val="00C7740E"/>
    <w:rsid w:val="00C85F73"/>
    <w:rsid w:val="00C97F15"/>
    <w:rsid w:val="00CB1007"/>
    <w:rsid w:val="00CB303B"/>
    <w:rsid w:val="00CC13DF"/>
    <w:rsid w:val="00CC5DFD"/>
    <w:rsid w:val="00CD3967"/>
    <w:rsid w:val="00CD4A9F"/>
    <w:rsid w:val="00CD57D5"/>
    <w:rsid w:val="00CF3E89"/>
    <w:rsid w:val="00D0306B"/>
    <w:rsid w:val="00D06DED"/>
    <w:rsid w:val="00D14FF2"/>
    <w:rsid w:val="00D15D8B"/>
    <w:rsid w:val="00D20884"/>
    <w:rsid w:val="00D20FA4"/>
    <w:rsid w:val="00D21DB9"/>
    <w:rsid w:val="00D22BB5"/>
    <w:rsid w:val="00D45422"/>
    <w:rsid w:val="00D458E8"/>
    <w:rsid w:val="00D74FE4"/>
    <w:rsid w:val="00D8559D"/>
    <w:rsid w:val="00D90520"/>
    <w:rsid w:val="00DA724F"/>
    <w:rsid w:val="00DC70BB"/>
    <w:rsid w:val="00DE217F"/>
    <w:rsid w:val="00DF33C9"/>
    <w:rsid w:val="00E21877"/>
    <w:rsid w:val="00E23307"/>
    <w:rsid w:val="00E31B23"/>
    <w:rsid w:val="00E31E6A"/>
    <w:rsid w:val="00E37BFE"/>
    <w:rsid w:val="00E37C9E"/>
    <w:rsid w:val="00E40481"/>
    <w:rsid w:val="00E55527"/>
    <w:rsid w:val="00E60CC7"/>
    <w:rsid w:val="00E82EE8"/>
    <w:rsid w:val="00E83BCD"/>
    <w:rsid w:val="00E90B32"/>
    <w:rsid w:val="00EA5B2A"/>
    <w:rsid w:val="00EC11EE"/>
    <w:rsid w:val="00EC5CDE"/>
    <w:rsid w:val="00ED11C9"/>
    <w:rsid w:val="00EE2DDD"/>
    <w:rsid w:val="00EF3353"/>
    <w:rsid w:val="00F0036A"/>
    <w:rsid w:val="00F00694"/>
    <w:rsid w:val="00F077AD"/>
    <w:rsid w:val="00F31394"/>
    <w:rsid w:val="00F52566"/>
    <w:rsid w:val="00F52A75"/>
    <w:rsid w:val="00F54E5A"/>
    <w:rsid w:val="00F561D1"/>
    <w:rsid w:val="00F77377"/>
    <w:rsid w:val="00F80DD8"/>
    <w:rsid w:val="00F94D22"/>
    <w:rsid w:val="00F95E51"/>
    <w:rsid w:val="00FA1076"/>
    <w:rsid w:val="00FC25C3"/>
    <w:rsid w:val="00FC6FD5"/>
    <w:rsid w:val="00FD37A4"/>
    <w:rsid w:val="00FD6ED2"/>
    <w:rsid w:val="00FD7054"/>
    <w:rsid w:val="00FE188B"/>
    <w:rsid w:val="00FE57D6"/>
    <w:rsid w:val="00FF7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CFBD5C"/>
  <w15:chartTrackingRefBased/>
  <w15:docId w15:val="{1001D21E-B99A-41D3-A3D5-3DF0007C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748"/>
    <w:pPr>
      <w:bidi/>
    </w:pPr>
    <w:rPr>
      <w:rFonts w:cs="Narkisim"/>
      <w:sz w:val="22"/>
      <w:szCs w:val="22"/>
      <w:lang w:eastAsia="he-IL"/>
    </w:rPr>
  </w:style>
  <w:style w:type="paragraph" w:styleId="1">
    <w:name w:val="heading 1"/>
    <w:basedOn w:val="a"/>
    <w:next w:val="a"/>
    <w:link w:val="10"/>
    <w:qFormat/>
    <w:rsid w:val="000C0748"/>
    <w:pPr>
      <w:keepNext/>
      <w:tabs>
        <w:tab w:val="right" w:pos="9469"/>
      </w:tabs>
      <w:jc w:val="both"/>
      <w:outlineLvl w:val="0"/>
    </w:pPr>
    <w:rPr>
      <w:rFonts w:cs="David"/>
      <w:b/>
      <w:bCs/>
      <w:szCs w:val="28"/>
    </w:rPr>
  </w:style>
  <w:style w:type="character" w:default="1" w:styleId="a0">
    <w:name w:val="Default Paragraph Font"/>
    <w:uiPriority w:val="1"/>
    <w:semiHidden/>
    <w:unhideWhenUsed/>
    <w:rsid w:val="000C074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0748"/>
  </w:style>
  <w:style w:type="paragraph" w:styleId="a3">
    <w:name w:val="footnote text"/>
    <w:basedOn w:val="a"/>
    <w:link w:val="a4"/>
    <w:rsid w:val="000C0748"/>
    <w:pPr>
      <w:ind w:left="170" w:hanging="170"/>
      <w:jc w:val="both"/>
    </w:pPr>
    <w:rPr>
      <w:sz w:val="20"/>
      <w:szCs w:val="20"/>
    </w:rPr>
  </w:style>
  <w:style w:type="character" w:styleId="a5">
    <w:name w:val="footnote reference"/>
    <w:semiHidden/>
    <w:rsid w:val="000C0748"/>
    <w:rPr>
      <w:vertAlign w:val="superscript"/>
    </w:rPr>
  </w:style>
  <w:style w:type="paragraph" w:styleId="a6">
    <w:name w:val="header"/>
    <w:basedOn w:val="a"/>
    <w:link w:val="a7"/>
    <w:rsid w:val="000C0748"/>
    <w:pPr>
      <w:tabs>
        <w:tab w:val="center" w:pos="4153"/>
        <w:tab w:val="right" w:pos="8306"/>
      </w:tabs>
    </w:pPr>
  </w:style>
  <w:style w:type="paragraph" w:styleId="a8">
    <w:name w:val="footer"/>
    <w:basedOn w:val="a"/>
    <w:link w:val="a9"/>
    <w:rsid w:val="000C0748"/>
    <w:pPr>
      <w:tabs>
        <w:tab w:val="center" w:pos="4153"/>
        <w:tab w:val="right" w:pos="8306"/>
      </w:tabs>
    </w:pPr>
  </w:style>
  <w:style w:type="paragraph" w:customStyle="1" w:styleId="aa">
    <w:name w:val="כותרת"/>
    <w:basedOn w:val="a"/>
    <w:rsid w:val="000C0748"/>
    <w:pPr>
      <w:spacing w:before="240" w:line="320" w:lineRule="atLeast"/>
      <w:jc w:val="center"/>
    </w:pPr>
    <w:rPr>
      <w:rFonts w:cs="David"/>
      <w:b/>
      <w:bCs/>
      <w:spacing w:val="20"/>
      <w:szCs w:val="32"/>
    </w:rPr>
  </w:style>
  <w:style w:type="paragraph" w:customStyle="1" w:styleId="ab">
    <w:name w:val="כותרת קטע"/>
    <w:basedOn w:val="a"/>
    <w:rsid w:val="000C0748"/>
    <w:pPr>
      <w:spacing w:before="240" w:line="300" w:lineRule="atLeast"/>
    </w:pPr>
    <w:rPr>
      <w:rFonts w:cs="Arial"/>
      <w:b/>
      <w:bCs/>
      <w:szCs w:val="24"/>
    </w:rPr>
  </w:style>
  <w:style w:type="paragraph" w:customStyle="1" w:styleId="ac">
    <w:name w:val="מקור"/>
    <w:basedOn w:val="a"/>
    <w:rsid w:val="000C0748"/>
    <w:pPr>
      <w:spacing w:line="320" w:lineRule="atLeast"/>
      <w:jc w:val="both"/>
    </w:pPr>
    <w:rPr>
      <w:rFonts w:cs="David"/>
      <w:szCs w:val="24"/>
    </w:rPr>
  </w:style>
  <w:style w:type="paragraph" w:customStyle="1" w:styleId="ad">
    <w:name w:val="מחלקי המים"/>
    <w:basedOn w:val="a"/>
    <w:rsid w:val="000C0748"/>
    <w:pPr>
      <w:spacing w:line="320" w:lineRule="atLeast"/>
      <w:jc w:val="both"/>
    </w:pPr>
    <w:rPr>
      <w:b/>
      <w:bCs/>
      <w:szCs w:val="24"/>
    </w:rPr>
  </w:style>
  <w:style w:type="paragraph" w:styleId="ae">
    <w:name w:val="Balloon Text"/>
    <w:basedOn w:val="a"/>
    <w:link w:val="af"/>
    <w:uiPriority w:val="99"/>
    <w:semiHidden/>
    <w:unhideWhenUsed/>
    <w:rsid w:val="000C0748"/>
    <w:rPr>
      <w:rFonts w:ascii="Tahoma" w:hAnsi="Tahoma" w:cs="Tahoma"/>
      <w:sz w:val="16"/>
      <w:szCs w:val="16"/>
    </w:rPr>
  </w:style>
  <w:style w:type="character" w:styleId="Hyperlink">
    <w:name w:val="Hyperlink"/>
    <w:rsid w:val="000C0748"/>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rsid w:val="000C0748"/>
    <w:rPr>
      <w:rFonts w:cs="Narkisim"/>
      <w:lang w:eastAsia="he-IL"/>
    </w:rPr>
  </w:style>
  <w:style w:type="character" w:customStyle="1" w:styleId="10">
    <w:name w:val="כותרת 1 תו"/>
    <w:link w:val="1"/>
    <w:rsid w:val="000C0748"/>
    <w:rPr>
      <w:rFonts w:cs="David"/>
      <w:b/>
      <w:bCs/>
      <w:sz w:val="22"/>
      <w:szCs w:val="28"/>
      <w:lang w:eastAsia="he-IL"/>
    </w:rPr>
  </w:style>
  <w:style w:type="character" w:customStyle="1" w:styleId="a7">
    <w:name w:val="כותרת עליונה תו"/>
    <w:link w:val="a6"/>
    <w:rsid w:val="000C0748"/>
    <w:rPr>
      <w:rFonts w:cs="Narkisim"/>
      <w:sz w:val="22"/>
      <w:szCs w:val="22"/>
      <w:lang w:eastAsia="he-IL"/>
    </w:rPr>
  </w:style>
  <w:style w:type="character" w:customStyle="1" w:styleId="a9">
    <w:name w:val="כותרת תחתונה תו"/>
    <w:link w:val="a8"/>
    <w:rsid w:val="000C0748"/>
    <w:rPr>
      <w:rFonts w:cs="Narkisim"/>
      <w:sz w:val="22"/>
      <w:szCs w:val="22"/>
      <w:lang w:eastAsia="he-IL"/>
    </w:rPr>
  </w:style>
  <w:style w:type="character" w:customStyle="1" w:styleId="af">
    <w:name w:val="טקסט בלונים תו"/>
    <w:link w:val="ae"/>
    <w:uiPriority w:val="99"/>
    <w:semiHidden/>
    <w:rsid w:val="000C0748"/>
    <w:rPr>
      <w:rFonts w:ascii="Tahoma" w:hAnsi="Tahoma" w:cs="Tahoma"/>
      <w:sz w:val="16"/>
      <w:szCs w:val="16"/>
      <w:lang w:eastAsia="he-IL"/>
    </w:rPr>
  </w:style>
  <w:style w:type="paragraph" w:customStyle="1" w:styleId="af2">
    <w:name w:val="פסוק"/>
    <w:basedOn w:val="ac"/>
    <w:qFormat/>
    <w:rsid w:val="000C074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ublications/%D7%9E%D7%93%D7%A8%D7%A9-%D7%95%D7%99%D7%A7%D7%A8%D7%90-%D7%A8%D7%91%D7%9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9e%d7%9b%d7%9e%d7%a0%d7%99-%d7%95%d7%99%d7%a7%d7%a8%d7%90-%d7%a8%d7%91%d7%94-%d7%9c%d7%a4%d7%a8%d7%a9%d7%aa-%d7%aa%d7%96%d7%a8%d7%99%d7%a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im.org.il/?parasha=%d7%9e%d7%9b%d7%9e%d7%a0%d7%99-%d7%95%d7%99%d7%a7%d7%a8%d7%90-%d7%a8%d7%91%d7%94-%d7%9c%d7%a4%d7%a8%d7%a9%d7%aa-%d7%a6%d7%95" TargetMode="External"/><Relationship Id="rId4" Type="http://schemas.openxmlformats.org/officeDocument/2006/relationships/settings" Target="settings.xml"/><Relationship Id="rId9" Type="http://schemas.openxmlformats.org/officeDocument/2006/relationships/hyperlink" Target="http://www.mayim.org.il/?parasha=%d7%9e%d7%9b%d7%9e%d7%a0%d7%99-%d7%95%d7%99%d7%a7%d7%a8%d7%90-%d7%a8%d7%91%d7%941-%d7%91%d7%a4%d7%a8%d7%a9%d7%aa-%d7%95%d7%99%d7%a7%d7%a8%d7%902"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6%D7%A8%D7%A2%D7%AA-%D7%94%D7%91%D7%99%D7%AA" TargetMode="External"/><Relationship Id="rId3" Type="http://schemas.openxmlformats.org/officeDocument/2006/relationships/hyperlink" Target="http://www.mayim.org.il/?parasha=%D7%9B%D7%99-%D7%99%D7%A8%D7%97%D7%99%D7%91" TargetMode="External"/><Relationship Id="rId7" Type="http://schemas.openxmlformats.org/officeDocument/2006/relationships/hyperlink" Target="http://www.mayim.org.il/?parasha=%D7%94%D7%9B%D7%9C-%D7%91%D7%99%D7%93%D7%99-%D7%A9%D7%9E%D7%99%D7%9D-%D7%97%D7%95%D7%A5-%D7%9E%D7%99%D7%A8%D7%90%D7%AA-%D7%A9%D7%9E%D7%99%D7%9D" TargetMode="External"/><Relationship Id="rId2" Type="http://schemas.openxmlformats.org/officeDocument/2006/relationships/hyperlink" Target="https://www.mayim.org.il/?meyuhadim=%D7%A1%D7%9D-%D7%97%D7%99%D7%99%D7%9D-%D7%95%D7%A1%D7%9D-%D7%9E%D7%95%D7%95%D7%AA" TargetMode="External"/><Relationship Id="rId1" Type="http://schemas.openxmlformats.org/officeDocument/2006/relationships/hyperlink" Target="https://www.mayim.org.il/?parasha=%d7%9e%d7%a6%d7%95%d7%a8%d7%a2-%d7%9e%d7%95%d7%a6%d7%99%d7%90-%d7%a9%d7%9d-%d7%a8%d7%a2" TargetMode="External"/><Relationship Id="rId6" Type="http://schemas.openxmlformats.org/officeDocument/2006/relationships/hyperlink" Target="http://www.mayim.org.il/?parasha=%D7%94%D7%A9%D7%A2%D7%94-%D7%A9%D7%94%D7%95%D7%97%D7%9E%D7%A6%D7%94-2" TargetMode="External"/><Relationship Id="rId5" Type="http://schemas.openxmlformats.org/officeDocument/2006/relationships/hyperlink" Target="http://www.mayim.org.il/?parasha=%D7%9E%D6%B4%D7%99%D6%BC%D6%B8%D7%93%D6%B0%D7%9A%D6%B8-%D7%A0%D6%B8%D7%AA%D6%B7%D7%A0%D6%BC%D7%95%D6%BC-%D7%9C%D6%B8%D7%9A%D6%B0" TargetMode="External"/><Relationship Id="rId10" Type="http://schemas.openxmlformats.org/officeDocument/2006/relationships/hyperlink" Target="https://www.mayim.org.il/?meyuhadim=%D7%9E%D7%A0%D7%A9%D7%94-%D7%91%D7%9F-%D7%97%D7%96%D7%A7%D7%99%D7%94%D7%95-%D7%9E%D7%9C%D7%9A-%D7%99%D7%94%D7%95%D7%93%D7%94" TargetMode="External"/><Relationship Id="rId4" Type="http://schemas.openxmlformats.org/officeDocument/2006/relationships/hyperlink" Target="http://www.mayim.org.il/?parasha=%D7%90%D7%99%D7%A9-%D7%9B%D7%99-%D7%99%D7%93%D7%95%D7%A8-%D7%A0%D7%93%D7%A8-%D7%9C%D7%94" TargetMode="External"/><Relationship Id="rId9" Type="http://schemas.openxmlformats.org/officeDocument/2006/relationships/hyperlink" Target="http://www.mayim.org.il/?parasha=%D7%A2%D7%9C-%D7%94%D7%A9%D7%99%D7%AA%D7%95%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77FF-A927-4110-AB8A-16EFFEC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290</Words>
  <Characters>1453</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1740</CharactersWithSpaces>
  <SharedDoc>false</SharedDoc>
  <HLinks>
    <vt:vector size="84" baseType="variant">
      <vt:variant>
        <vt:i4>4849759</vt:i4>
      </vt:variant>
      <vt:variant>
        <vt:i4>9</vt:i4>
      </vt:variant>
      <vt:variant>
        <vt:i4>0</vt:i4>
      </vt:variant>
      <vt:variant>
        <vt:i4>5</vt:i4>
      </vt:variant>
      <vt:variant>
        <vt:lpwstr>http://www.mayim.org.il/?parasha=%d7%9e%d7%9b%d7%9e%d7%a0%d7%99-%d7%95%d7%99%d7%a7%d7%a8%d7%90-%d7%a8%d7%91%d7%94-%d7%9c%d7%a4%d7%a8%d7%a9%d7%aa-%d7%aa%d7%96%d7%a8%d7%99%d7%a21</vt:lpwstr>
      </vt:variant>
      <vt:variant>
        <vt:lpwstr/>
      </vt:variant>
      <vt:variant>
        <vt:i4>5242956</vt:i4>
      </vt:variant>
      <vt:variant>
        <vt:i4>6</vt:i4>
      </vt:variant>
      <vt:variant>
        <vt:i4>0</vt:i4>
      </vt:variant>
      <vt:variant>
        <vt:i4>5</vt:i4>
      </vt:variant>
      <vt:variant>
        <vt:lpwstr>http://www.mayim.org.il/?parasha=%d7%9e%d7%9b%d7%9e%d7%a0%d7%99-%d7%95%d7%99%d7%a7%d7%a8%d7%90-%d7%a8%d7%91%d7%94-%d7%9c%d7%a4%d7%a8%d7%a9%d7%aa-%d7%a6%d7%95</vt:lpwstr>
      </vt:variant>
      <vt:variant>
        <vt:lpwstr/>
      </vt:variant>
      <vt:variant>
        <vt:i4>1441886</vt:i4>
      </vt:variant>
      <vt:variant>
        <vt:i4>3</vt:i4>
      </vt:variant>
      <vt:variant>
        <vt:i4>0</vt:i4>
      </vt:variant>
      <vt:variant>
        <vt:i4>5</vt:i4>
      </vt:variant>
      <vt:variant>
        <vt:lpwstr>http://www.mayim.org.il/?parasha=%d7%9e%d7%9b%d7%9e%d7%a0%d7%99-%d7%95%d7%99%d7%a7%d7%a8%d7%90-%d7%a8%d7%91%d7%941-%d7%91%d7%a4%d7%a8%d7%a9%d7%aa-%d7%95%d7%99%d7%a7%d7%a8%d7%902</vt:lpwstr>
      </vt:variant>
      <vt:variant>
        <vt:lpwstr/>
      </vt:variant>
      <vt:variant>
        <vt:i4>7536740</vt:i4>
      </vt:variant>
      <vt:variant>
        <vt:i4>0</vt:i4>
      </vt:variant>
      <vt:variant>
        <vt:i4>0</vt:i4>
      </vt:variant>
      <vt:variant>
        <vt:i4>5</vt:i4>
      </vt:variant>
      <vt:variant>
        <vt:lpwstr>https://www.mayim.org.il/publications/%D7%9E%D7%93%D7%A8%D7%A9-%D7%95%D7%99%D7%A7%D7%A8%D7%90-%D7%A8%D7%91%D7%94-2/</vt:lpwstr>
      </vt:variant>
      <vt:variant>
        <vt:lpwstr/>
      </vt:variant>
      <vt:variant>
        <vt:i4>4653056</vt:i4>
      </vt:variant>
      <vt:variant>
        <vt:i4>27</vt:i4>
      </vt:variant>
      <vt:variant>
        <vt:i4>0</vt:i4>
      </vt:variant>
      <vt:variant>
        <vt:i4>5</vt:i4>
      </vt:variant>
      <vt:variant>
        <vt:lpwstr>https://www.mayim.org.il/?meyuhadim=%D7%9E%D7%A0%D7%A9%D7%94-%D7%91%D7%9F-%D7%97%D7%96%D7%A7%D7%99%D7%94%D7%95-%D7%9E%D7%9C%D7%9A-%D7%99%D7%94%D7%95%D7%93%D7%94</vt:lpwstr>
      </vt:variant>
      <vt:variant>
        <vt:lpwstr/>
      </vt:variant>
      <vt:variant>
        <vt:i4>2752549</vt:i4>
      </vt:variant>
      <vt:variant>
        <vt:i4>24</vt:i4>
      </vt:variant>
      <vt:variant>
        <vt:i4>0</vt:i4>
      </vt:variant>
      <vt:variant>
        <vt:i4>5</vt:i4>
      </vt:variant>
      <vt:variant>
        <vt:lpwstr>http://www.mayim.org.il/?parasha=%D7%A2%D7%9C-%D7%94%D7%A9%D7%99%D7%AA%D7%95%D7%A3</vt:lpwstr>
      </vt:variant>
      <vt:variant>
        <vt:lpwstr/>
      </vt:variant>
      <vt:variant>
        <vt:i4>8126505</vt:i4>
      </vt:variant>
      <vt:variant>
        <vt:i4>21</vt:i4>
      </vt:variant>
      <vt:variant>
        <vt:i4>0</vt:i4>
      </vt:variant>
      <vt:variant>
        <vt:i4>5</vt:i4>
      </vt:variant>
      <vt:variant>
        <vt:lpwstr>http://www.mayim.org.il/?parasha=%D7%A6%D7%A8%D7%A2%D7%AA-%D7%94%D7%91%D7%99%D7%AA</vt:lpwstr>
      </vt:variant>
      <vt:variant>
        <vt:lpwstr/>
      </vt:variant>
      <vt:variant>
        <vt:i4>786438</vt:i4>
      </vt:variant>
      <vt:variant>
        <vt:i4>18</vt:i4>
      </vt:variant>
      <vt:variant>
        <vt:i4>0</vt:i4>
      </vt:variant>
      <vt:variant>
        <vt:i4>5</vt:i4>
      </vt:variant>
      <vt:variant>
        <vt:lpwstr>http://www.mayim.org.il/?parasha=%D7%94%D7%9B%D7%9C-%D7%91%D7%99%D7%93%D7%99-%D7%A9%D7%9E%D7%99%D7%9D-%D7%97%D7%95%D7%A5-%D7%9E%D7%99%D7%A8%D7%90%D7%AA-%D7%A9%D7%9E%D7%99%D7%9D</vt:lpwstr>
      </vt:variant>
      <vt:variant>
        <vt:lpwstr/>
      </vt:variant>
      <vt:variant>
        <vt:i4>3801121</vt:i4>
      </vt:variant>
      <vt:variant>
        <vt:i4>15</vt:i4>
      </vt:variant>
      <vt:variant>
        <vt:i4>0</vt:i4>
      </vt:variant>
      <vt:variant>
        <vt:i4>5</vt:i4>
      </vt:variant>
      <vt:variant>
        <vt:lpwstr>http://www.mayim.org.il/?parasha=%D7%94%D7%A9%D7%A2%D7%94-%D7%A9%D7%94%D7%95%D7%97%D7%9E%D7%A6%D7%94-2</vt:lpwstr>
      </vt:variant>
      <vt:variant>
        <vt:lpwstr/>
      </vt:variant>
      <vt:variant>
        <vt:i4>720971</vt:i4>
      </vt:variant>
      <vt:variant>
        <vt:i4>12</vt:i4>
      </vt:variant>
      <vt:variant>
        <vt:i4>0</vt:i4>
      </vt:variant>
      <vt:variant>
        <vt:i4>5</vt:i4>
      </vt:variant>
      <vt:variant>
        <vt:lpwstr>http://www.mayim.org.il/?parasha=%D7%9E%D6%B4%D7%99%D6%BC%D6%B8%D7%93%D6%B0%D7%9A%D6%B8-%D7%A0%D6%B8%D7%AA%D6%B7%D7%A0%D6%BC%D7%95%D6%BC-%D7%9C%D6%B8%D7%9A%D6%B0</vt:lpwstr>
      </vt:variant>
      <vt:variant>
        <vt:lpwstr/>
      </vt:variant>
      <vt:variant>
        <vt:i4>393234</vt:i4>
      </vt:variant>
      <vt:variant>
        <vt:i4>9</vt:i4>
      </vt:variant>
      <vt:variant>
        <vt:i4>0</vt:i4>
      </vt:variant>
      <vt:variant>
        <vt:i4>5</vt:i4>
      </vt:variant>
      <vt:variant>
        <vt:lpwstr>http://www.mayim.org.il/?parasha=%D7%90%D7%99%D7%A9-%D7%9B%D7%99-%D7%99%D7%93%D7%95%D7%A8-%D7%A0%D7%93%D7%A8-%D7%9C%D7%94</vt:lpwstr>
      </vt:variant>
      <vt:variant>
        <vt:lpwstr/>
      </vt:variant>
      <vt:variant>
        <vt:i4>6160388</vt:i4>
      </vt:variant>
      <vt:variant>
        <vt:i4>6</vt:i4>
      </vt:variant>
      <vt:variant>
        <vt:i4>0</vt:i4>
      </vt:variant>
      <vt:variant>
        <vt:i4>5</vt:i4>
      </vt:variant>
      <vt:variant>
        <vt:lpwstr>http://www.mayim.org.il/?parasha=%D7%9B%D7%99-%D7%99%D7%A8%D7%97%D7%99%D7%91</vt:lpwstr>
      </vt:variant>
      <vt:variant>
        <vt:lpwstr/>
      </vt:variant>
      <vt:variant>
        <vt:i4>4522015</vt:i4>
      </vt:variant>
      <vt:variant>
        <vt:i4>3</vt:i4>
      </vt:variant>
      <vt:variant>
        <vt:i4>0</vt:i4>
      </vt:variant>
      <vt:variant>
        <vt:i4>5</vt:i4>
      </vt:variant>
      <vt:variant>
        <vt:lpwstr>https://www.mayim.org.il/?meyuhadim=%D7%A1%D7%9D-%D7%97%D7%99%D7%99%D7%9D-%D7%95%D7%A1%D7%9D-%D7%9E%D7%95%D7%95%D7%AA</vt:lpwstr>
      </vt:variant>
      <vt:variant>
        <vt:lpwstr/>
      </vt:variant>
      <vt:variant>
        <vt:i4>1704026</vt:i4>
      </vt:variant>
      <vt:variant>
        <vt:i4>0</vt:i4>
      </vt:variant>
      <vt:variant>
        <vt:i4>0</vt:i4>
      </vt:variant>
      <vt:variant>
        <vt:i4>5</vt:i4>
      </vt:variant>
      <vt:variant>
        <vt:lpwstr>https://www.mayim.org.il/?parasha=%d7%9e%d7%a6%d7%95%d7%a8%d7%a2-%d7%9e%d7%95%d7%a6%d7%99%d7%90-%d7%a9%d7%9d-%d7%a8%d7%a2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מכמני ויקרא רבה לפרשת מצורע</dc:title>
  <dc:subject>צו</dc:subject>
  <dc:creator>אשר יובל</dc:creator>
  <cp:keywords/>
  <cp:lastModifiedBy>Shimon Afek</cp:lastModifiedBy>
  <cp:revision>2</cp:revision>
  <cp:lastPrinted>2014-04-03T21:47:00Z</cp:lastPrinted>
  <dcterms:created xsi:type="dcterms:W3CDTF">2021-03-18T13:27:00Z</dcterms:created>
  <dcterms:modified xsi:type="dcterms:W3CDTF">2021-03-18T13:27:00Z</dcterms:modified>
</cp:coreProperties>
</file>