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AEA2" w14:textId="77777777" w:rsidR="00E65358" w:rsidRDefault="00F1141C" w:rsidP="001816AF">
      <w:pPr>
        <w:pStyle w:val="aa"/>
        <w:spacing w:line="360" w:lineRule="auto"/>
        <w:rPr>
          <w:rtl/>
        </w:rPr>
      </w:pPr>
      <w:r>
        <w:rPr>
          <w:rFonts w:hint="cs"/>
          <w:rtl/>
        </w:rPr>
        <w:t>נקרת הצור</w:t>
      </w:r>
    </w:p>
    <w:p w14:paraId="35CE2324" w14:textId="77777777" w:rsidR="00374EE1" w:rsidRDefault="005B2042" w:rsidP="00C020CF">
      <w:pPr>
        <w:autoSpaceDE w:val="0"/>
        <w:autoSpaceDN w:val="0"/>
        <w:adjustRightInd w:val="0"/>
        <w:spacing w:before="240" w:line="320" w:lineRule="atLeast"/>
        <w:jc w:val="both"/>
        <w:rPr>
          <w:rFonts w:ascii="Narkisim" w:hAnsi="Narkisim" w:hint="cs"/>
          <w:rtl/>
          <w:lang w:eastAsia="en-US"/>
        </w:rPr>
      </w:pPr>
      <w:r w:rsidRPr="00C020CF">
        <w:rPr>
          <w:rFonts w:ascii="ResponsaTTF" w:cs="David"/>
          <w:b/>
          <w:bCs/>
          <w:sz w:val="24"/>
          <w:szCs w:val="24"/>
          <w:rtl/>
          <w:lang w:eastAsia="en-US"/>
        </w:rPr>
        <w:t xml:space="preserve">וַיֹּאמֶר אֲנִי אַעֲבִיר כָּל טוּבִי עַל פָּנֶיךָ וְקָרָאתִי בְשֵׁם ה' לְפָנֶיךָ </w:t>
      </w:r>
      <w:proofErr w:type="spellStart"/>
      <w:r w:rsidRPr="00C020CF">
        <w:rPr>
          <w:rFonts w:ascii="ResponsaTTF" w:cs="David"/>
          <w:b/>
          <w:bCs/>
          <w:sz w:val="24"/>
          <w:szCs w:val="24"/>
          <w:rtl/>
          <w:lang w:eastAsia="en-US"/>
        </w:rPr>
        <w:t>וְחַנֹּתִי</w:t>
      </w:r>
      <w:proofErr w:type="spellEnd"/>
      <w:r w:rsidRPr="00C020CF">
        <w:rPr>
          <w:rFonts w:ascii="ResponsaTTF" w:cs="David"/>
          <w:b/>
          <w:bCs/>
          <w:sz w:val="24"/>
          <w:szCs w:val="24"/>
          <w:rtl/>
          <w:lang w:eastAsia="en-US"/>
        </w:rPr>
        <w:t xml:space="preserve"> אֶת אֲשֶׁר אָחֹן </w:t>
      </w:r>
      <w:proofErr w:type="spellStart"/>
      <w:r w:rsidRPr="00C020CF">
        <w:rPr>
          <w:rFonts w:ascii="ResponsaTTF" w:cs="David"/>
          <w:b/>
          <w:bCs/>
          <w:sz w:val="24"/>
          <w:szCs w:val="24"/>
          <w:rtl/>
          <w:lang w:eastAsia="en-US"/>
        </w:rPr>
        <w:t>וְרִחַמְתִּי</w:t>
      </w:r>
      <w:proofErr w:type="spellEnd"/>
      <w:r w:rsidRPr="00C020CF">
        <w:rPr>
          <w:rFonts w:ascii="ResponsaTTF" w:cs="David"/>
          <w:b/>
          <w:bCs/>
          <w:sz w:val="24"/>
          <w:szCs w:val="24"/>
          <w:rtl/>
          <w:lang w:eastAsia="en-US"/>
        </w:rPr>
        <w:t xml:space="preserve"> אֶת אֲשֶׁר אֲרַחֵם:</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 xml:space="preserve">וַיֹּאמֶר לֹא תוּכַל </w:t>
      </w:r>
      <w:proofErr w:type="spellStart"/>
      <w:r w:rsidRPr="00C020CF">
        <w:rPr>
          <w:rFonts w:ascii="ResponsaTTF" w:cs="David"/>
          <w:b/>
          <w:bCs/>
          <w:sz w:val="24"/>
          <w:szCs w:val="24"/>
          <w:rtl/>
          <w:lang w:eastAsia="en-US"/>
        </w:rPr>
        <w:t>לִרְאֹת</w:t>
      </w:r>
      <w:proofErr w:type="spellEnd"/>
      <w:r w:rsidRPr="00C020CF">
        <w:rPr>
          <w:rFonts w:ascii="ResponsaTTF" w:cs="David"/>
          <w:b/>
          <w:bCs/>
          <w:sz w:val="24"/>
          <w:szCs w:val="24"/>
          <w:rtl/>
          <w:lang w:eastAsia="en-US"/>
        </w:rPr>
        <w:t xml:space="preserve"> אֶת פָּנָי כִּי לֹא יִרְאַנִי הָאָדָם וָחָי:</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וַיֹּאמֶר ה' הִנֵּה מָקוֹם אִתִּי וְנִצַּבְתָּ עַל הַצּוּר:</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וְהָיָה בַּעֲבֹר כְּבֹדִי וְשַׂמְתִּיךָ בְּנִקְרַת הַצּוּר וְשַׂכֹּתִי כַפִּי עָלֶיךָ עַד עָבְרִי:</w:t>
      </w:r>
      <w:r w:rsidR="00C020CF" w:rsidRPr="00C020CF">
        <w:rPr>
          <w:rFonts w:ascii="ResponsaTTF" w:cs="David" w:hint="cs"/>
          <w:b/>
          <w:bCs/>
          <w:sz w:val="24"/>
          <w:szCs w:val="24"/>
          <w:rtl/>
          <w:lang w:eastAsia="en-US"/>
        </w:rPr>
        <w:t xml:space="preserve"> </w:t>
      </w:r>
      <w:r w:rsidRPr="00C020CF">
        <w:rPr>
          <w:rFonts w:ascii="ResponsaTTF" w:cs="David"/>
          <w:b/>
          <w:bCs/>
          <w:sz w:val="24"/>
          <w:szCs w:val="24"/>
          <w:rtl/>
          <w:lang w:eastAsia="en-US"/>
        </w:rPr>
        <w:t>וַהֲסִרֹתִי אֶת כַּפִּי וְרָאִיתָ אֶת אֲחֹרָי וּפָנַי לֹא יֵרָאוּ:</w:t>
      </w:r>
      <w:r w:rsidR="00C020CF">
        <w:rPr>
          <w:rFonts w:ascii="Narkisim" w:hAnsi="Narkisim" w:hint="cs"/>
          <w:rtl/>
          <w:lang w:eastAsia="en-US"/>
        </w:rPr>
        <w:t xml:space="preserve"> (שמות לג </w:t>
      </w:r>
      <w:proofErr w:type="spellStart"/>
      <w:r w:rsidR="00C020CF">
        <w:rPr>
          <w:rFonts w:ascii="Narkisim" w:hAnsi="Narkisim" w:hint="cs"/>
          <w:rtl/>
          <w:lang w:eastAsia="en-US"/>
        </w:rPr>
        <w:t>יט-כג</w:t>
      </w:r>
      <w:proofErr w:type="spellEnd"/>
      <w:r w:rsidR="00C020CF">
        <w:rPr>
          <w:rFonts w:ascii="Narkisim" w:hAnsi="Narkisim" w:hint="cs"/>
          <w:rtl/>
          <w:lang w:eastAsia="en-US"/>
        </w:rPr>
        <w:t>)</w:t>
      </w:r>
      <w:r w:rsidR="00F1141C">
        <w:rPr>
          <w:rFonts w:ascii="Narkisim" w:hAnsi="Narkisim" w:hint="cs"/>
          <w:rtl/>
          <w:lang w:eastAsia="en-US"/>
        </w:rPr>
        <w:t>.</w:t>
      </w:r>
      <w:r w:rsidR="00585D37">
        <w:rPr>
          <w:rStyle w:val="a5"/>
          <w:rFonts w:ascii="Narkisim" w:hAnsi="Narkisim"/>
          <w:rtl/>
          <w:lang w:eastAsia="en-US"/>
        </w:rPr>
        <w:footnoteReference w:id="1"/>
      </w:r>
    </w:p>
    <w:p w14:paraId="4026EEF3" w14:textId="77777777" w:rsidR="00E65358" w:rsidRDefault="007209AD" w:rsidP="007209AD">
      <w:pPr>
        <w:autoSpaceDE w:val="0"/>
        <w:autoSpaceDN w:val="0"/>
        <w:adjustRightInd w:val="0"/>
        <w:spacing w:before="240" w:line="320" w:lineRule="atLeast"/>
        <w:jc w:val="both"/>
        <w:rPr>
          <w:rFonts w:cs="David" w:hint="cs"/>
          <w:b/>
          <w:bCs/>
          <w:szCs w:val="24"/>
          <w:rtl/>
        </w:rPr>
      </w:pPr>
      <w:r w:rsidRPr="003A3A19">
        <w:rPr>
          <w:rFonts w:ascii="ResponsaTTF" w:cs="David"/>
          <w:b/>
          <w:bCs/>
          <w:sz w:val="24"/>
          <w:szCs w:val="24"/>
          <w:rtl/>
          <w:lang w:eastAsia="en-US"/>
        </w:rPr>
        <w:t xml:space="preserve">וַיֹּאמֶר ה' אֶל מֹשֶׁה עֲבֹר לִפְנֵי הָעָם וְקַח אִתְּךָ מִזִּקְנֵי יִשְׂרָאֵל וּמַטְּךָ אֲשֶׁר הִכִּיתָ בּוֹ אֶת </w:t>
      </w:r>
      <w:proofErr w:type="spellStart"/>
      <w:r w:rsidRPr="003A3A19">
        <w:rPr>
          <w:rFonts w:ascii="ResponsaTTF" w:cs="David"/>
          <w:b/>
          <w:bCs/>
          <w:sz w:val="24"/>
          <w:szCs w:val="24"/>
          <w:rtl/>
          <w:lang w:eastAsia="en-US"/>
        </w:rPr>
        <w:t>הַיְאֹר</w:t>
      </w:r>
      <w:proofErr w:type="spellEnd"/>
      <w:r w:rsidRPr="003A3A19">
        <w:rPr>
          <w:rFonts w:ascii="ResponsaTTF" w:cs="David"/>
          <w:b/>
          <w:bCs/>
          <w:sz w:val="24"/>
          <w:szCs w:val="24"/>
          <w:rtl/>
          <w:lang w:eastAsia="en-US"/>
        </w:rPr>
        <w:t xml:space="preserve"> קַח בְּיָדְךָ וְהָלָכְתָּ:</w:t>
      </w:r>
      <w:r>
        <w:rPr>
          <w:rFonts w:ascii="ResponsaTTF" w:cs="David" w:hint="cs"/>
          <w:b/>
          <w:bCs/>
          <w:sz w:val="24"/>
          <w:szCs w:val="24"/>
          <w:rtl/>
          <w:lang w:eastAsia="en-US"/>
        </w:rPr>
        <w:t xml:space="preserve"> </w:t>
      </w:r>
      <w:r w:rsidRPr="003A3A19">
        <w:rPr>
          <w:rFonts w:ascii="ResponsaTTF" w:cs="David"/>
          <w:b/>
          <w:bCs/>
          <w:sz w:val="24"/>
          <w:szCs w:val="24"/>
          <w:rtl/>
          <w:lang w:eastAsia="en-US"/>
        </w:rPr>
        <w:t>הִנְנִי עֹמֵד לְפָנֶיךָ שָּׁם עַל הַצּוּר בְּחֹרֵב וְהִכִּיתָ בַצּוּר וְיָצְאוּ מִמֶּנּוּ מַיִם וְשָׁתָה הָעָם וַיַּעַשׂ כֵּן מֹשֶׁה לְעֵינֵי זִקְנֵי יִשְׂרָאֵל:</w:t>
      </w:r>
      <w:r>
        <w:rPr>
          <w:rFonts w:ascii="ResponsaTTF" w:cs="David" w:hint="cs"/>
          <w:b/>
          <w:bCs/>
          <w:sz w:val="24"/>
          <w:szCs w:val="24"/>
          <w:rtl/>
          <w:lang w:eastAsia="en-US"/>
        </w:rPr>
        <w:t xml:space="preserve"> </w:t>
      </w:r>
      <w:r w:rsidRPr="003A3A19">
        <w:rPr>
          <w:rFonts w:ascii="ResponsaTTF" w:cs="David"/>
          <w:b/>
          <w:bCs/>
          <w:sz w:val="24"/>
          <w:szCs w:val="24"/>
          <w:rtl/>
          <w:lang w:eastAsia="en-US"/>
        </w:rPr>
        <w:t xml:space="preserve">וַיִּקְרָא שֵׁם הַמָּקוֹם מַסָּה וּמְרִיבָה עַל רִיב בְּנֵי יִשְׂרָאֵל וְעַל נַסֹּתָם אֶת ה' </w:t>
      </w:r>
      <w:proofErr w:type="spellStart"/>
      <w:r w:rsidRPr="003A3A19">
        <w:rPr>
          <w:rFonts w:ascii="ResponsaTTF" w:cs="David"/>
          <w:b/>
          <w:bCs/>
          <w:sz w:val="24"/>
          <w:szCs w:val="24"/>
          <w:rtl/>
          <w:lang w:eastAsia="en-US"/>
        </w:rPr>
        <w:t>לֵאמֹר</w:t>
      </w:r>
      <w:proofErr w:type="spellEnd"/>
      <w:r w:rsidRPr="003A3A19">
        <w:rPr>
          <w:rFonts w:ascii="ResponsaTTF" w:cs="David"/>
          <w:b/>
          <w:bCs/>
          <w:sz w:val="24"/>
          <w:szCs w:val="24"/>
          <w:rtl/>
          <w:lang w:eastAsia="en-US"/>
        </w:rPr>
        <w:t xml:space="preserve"> הֲיֵשׁ ה' בְּקִרְבֵּנוּ אִם אָיִן</w:t>
      </w:r>
      <w:r>
        <w:rPr>
          <w:rFonts w:ascii="ResponsaTTF" w:cs="David" w:hint="cs"/>
          <w:b/>
          <w:bCs/>
          <w:sz w:val="24"/>
          <w:szCs w:val="24"/>
          <w:rtl/>
          <w:lang w:eastAsia="en-US"/>
        </w:rPr>
        <w:t>.</w:t>
      </w:r>
      <w:r w:rsidRPr="00673EFB">
        <w:rPr>
          <w:rFonts w:ascii="Arial Narrow" w:hAnsi="Arial Narrow"/>
          <w:rtl/>
          <w:lang w:eastAsia="en-US"/>
        </w:rPr>
        <w:t xml:space="preserve"> </w:t>
      </w:r>
      <w:r w:rsidRPr="003A3A19">
        <w:rPr>
          <w:rFonts w:ascii="Arial Narrow" w:hAnsi="Arial Narrow"/>
          <w:rtl/>
          <w:lang w:eastAsia="en-US"/>
        </w:rPr>
        <w:t xml:space="preserve">(שמות </w:t>
      </w:r>
      <w:proofErr w:type="spellStart"/>
      <w:r w:rsidRPr="003A3A19">
        <w:rPr>
          <w:rFonts w:ascii="Arial Narrow" w:hAnsi="Arial Narrow" w:hint="cs"/>
          <w:rtl/>
          <w:lang w:eastAsia="en-US"/>
        </w:rPr>
        <w:t>יז</w:t>
      </w:r>
      <w:proofErr w:type="spellEnd"/>
      <w:r w:rsidRPr="003A3A19">
        <w:rPr>
          <w:rFonts w:ascii="Arial Narrow" w:hAnsi="Arial Narrow" w:hint="cs"/>
          <w:rtl/>
          <w:lang w:eastAsia="en-US"/>
        </w:rPr>
        <w:t xml:space="preserve"> </w:t>
      </w:r>
      <w:r>
        <w:rPr>
          <w:rFonts w:ascii="Arial Narrow" w:hAnsi="Arial Narrow" w:hint="cs"/>
          <w:rtl/>
          <w:lang w:eastAsia="en-US"/>
        </w:rPr>
        <w:t>ו</w:t>
      </w:r>
      <w:r w:rsidRPr="003A3A19">
        <w:rPr>
          <w:rFonts w:ascii="Arial Narrow" w:hAnsi="Arial Narrow" w:hint="cs"/>
          <w:rtl/>
          <w:lang w:eastAsia="en-US"/>
        </w:rPr>
        <w:t>-ח</w:t>
      </w:r>
      <w:r w:rsidRPr="003A3A19">
        <w:rPr>
          <w:rFonts w:ascii="Arial Narrow" w:hAnsi="Arial Narrow"/>
          <w:rtl/>
          <w:lang w:eastAsia="en-US"/>
        </w:rPr>
        <w:t>).</w:t>
      </w:r>
      <w:r w:rsidR="00585D37">
        <w:rPr>
          <w:rStyle w:val="a5"/>
          <w:rFonts w:ascii="Arial Narrow" w:hAnsi="Arial Narrow"/>
          <w:rtl/>
          <w:lang w:eastAsia="en-US"/>
        </w:rPr>
        <w:footnoteReference w:id="2"/>
      </w:r>
    </w:p>
    <w:p w14:paraId="30A9B612" w14:textId="77777777" w:rsidR="002445B1" w:rsidRDefault="002445B1" w:rsidP="00EF2B26">
      <w:pPr>
        <w:pStyle w:val="ab"/>
        <w:rPr>
          <w:rtl/>
        </w:rPr>
      </w:pPr>
      <w:r>
        <w:rPr>
          <w:rtl/>
        </w:rPr>
        <w:t xml:space="preserve">רמב"ן שמות פרשת בשלח פרק </w:t>
      </w:r>
      <w:proofErr w:type="spellStart"/>
      <w:r>
        <w:rPr>
          <w:rtl/>
        </w:rPr>
        <w:t>יז</w:t>
      </w:r>
      <w:proofErr w:type="spellEnd"/>
      <w:r>
        <w:rPr>
          <w:rtl/>
        </w:rPr>
        <w:t xml:space="preserve"> פסוק ה</w:t>
      </w:r>
      <w:r w:rsidR="00EF2B26">
        <w:rPr>
          <w:rFonts w:hint="cs"/>
          <w:rtl/>
        </w:rPr>
        <w:t xml:space="preserve"> </w:t>
      </w:r>
      <w:r w:rsidR="00EF2B26">
        <w:rPr>
          <w:rFonts w:cs="Narkisim"/>
          <w:rtl/>
        </w:rPr>
        <w:t>–</w:t>
      </w:r>
      <w:r w:rsidR="00EF2B26">
        <w:rPr>
          <w:rFonts w:hint="cs"/>
          <w:rtl/>
        </w:rPr>
        <w:t xml:space="preserve"> בין צור לצור</w:t>
      </w:r>
    </w:p>
    <w:p w14:paraId="79BAA98D" w14:textId="77777777" w:rsidR="002445B1" w:rsidRDefault="002445B1" w:rsidP="00BE08BC">
      <w:pPr>
        <w:pStyle w:val="ac"/>
        <w:rPr>
          <w:rFonts w:hint="cs"/>
          <w:rtl/>
        </w:rPr>
      </w:pPr>
      <w:r>
        <w:rPr>
          <w:rtl/>
        </w:rPr>
        <w:t xml:space="preserve">וברור הוא שלא הלכו העם אל חורב לשתות, כי לא באו לפני הר סיני עד אחרי כן בחדש השלישי. אבל שלחו שם נעריהם ובהמתם לשאוב מים ולהביא להם כמנהג המחנות. וקרוב אלי שיצאו מים מן הצור בחורב, מים קרים נוזלים, הלכו אל רפידים, ושם שתו אותם, והוא שאמר הכתוב (תהלים </w:t>
      </w:r>
      <w:proofErr w:type="spellStart"/>
      <w:r>
        <w:rPr>
          <w:rtl/>
        </w:rPr>
        <w:t>עח</w:t>
      </w:r>
      <w:proofErr w:type="spellEnd"/>
      <w:r>
        <w:rPr>
          <w:rtl/>
        </w:rPr>
        <w:t xml:space="preserve"> </w:t>
      </w:r>
      <w:proofErr w:type="spellStart"/>
      <w:r>
        <w:rPr>
          <w:rtl/>
        </w:rPr>
        <w:t>טז</w:t>
      </w:r>
      <w:proofErr w:type="spellEnd"/>
      <w:r>
        <w:rPr>
          <w:rtl/>
        </w:rPr>
        <w:t xml:space="preserve">) ויוציא נוזלים מסלע ויורד כנהרות מים, וכתוב (שם </w:t>
      </w:r>
      <w:proofErr w:type="spellStart"/>
      <w:r>
        <w:rPr>
          <w:rtl/>
        </w:rPr>
        <w:t>קה</w:t>
      </w:r>
      <w:proofErr w:type="spellEnd"/>
      <w:r>
        <w:rPr>
          <w:rtl/>
        </w:rPr>
        <w:t xml:space="preserve"> </w:t>
      </w:r>
      <w:proofErr w:type="spellStart"/>
      <w:r>
        <w:rPr>
          <w:rtl/>
        </w:rPr>
        <w:t>מא</w:t>
      </w:r>
      <w:proofErr w:type="spellEnd"/>
      <w:r>
        <w:rPr>
          <w:rtl/>
        </w:rPr>
        <w:t xml:space="preserve">) פתח צור ויזובו מים הלכו בציות נהר. ומה שאמר (שם </w:t>
      </w:r>
      <w:proofErr w:type="spellStart"/>
      <w:r>
        <w:rPr>
          <w:rtl/>
        </w:rPr>
        <w:t>עח</w:t>
      </w:r>
      <w:proofErr w:type="spellEnd"/>
      <w:r>
        <w:rPr>
          <w:rtl/>
        </w:rPr>
        <w:t xml:space="preserve"> כ) הן הכה צור ויזובו מים ונחלים </w:t>
      </w:r>
      <w:proofErr w:type="spellStart"/>
      <w:r>
        <w:rPr>
          <w:rtl/>
        </w:rPr>
        <w:t>ישטופו</w:t>
      </w:r>
      <w:proofErr w:type="spellEnd"/>
      <w:r>
        <w:rPr>
          <w:rtl/>
        </w:rPr>
        <w:t>, גם הוא על הצור הזה בחורב על דרך הפשט</w:t>
      </w:r>
      <w:r w:rsidR="00BE08BC">
        <w:rPr>
          <w:rFonts w:hint="cs"/>
          <w:rtl/>
        </w:rPr>
        <w:t>.</w:t>
      </w:r>
      <w:r w:rsidR="00BE08BC">
        <w:rPr>
          <w:rStyle w:val="a5"/>
          <w:rtl/>
        </w:rPr>
        <w:footnoteReference w:id="3"/>
      </w:r>
    </w:p>
    <w:p w14:paraId="09077E56" w14:textId="77777777" w:rsidR="00F1141C" w:rsidRDefault="00F1141C" w:rsidP="00BE08BC">
      <w:pPr>
        <w:pStyle w:val="ab"/>
        <w:rPr>
          <w:rtl/>
        </w:rPr>
      </w:pPr>
      <w:r>
        <w:rPr>
          <w:rtl/>
        </w:rPr>
        <w:t xml:space="preserve">מדרש </w:t>
      </w:r>
      <w:proofErr w:type="spellStart"/>
      <w:r>
        <w:rPr>
          <w:rtl/>
        </w:rPr>
        <w:t>תנחומא</w:t>
      </w:r>
      <w:proofErr w:type="spellEnd"/>
      <w:r>
        <w:rPr>
          <w:rtl/>
        </w:rPr>
        <w:t xml:space="preserve"> בשלח</w:t>
      </w:r>
      <w:r w:rsidR="00BE08BC">
        <w:rPr>
          <w:rFonts w:hint="cs"/>
          <w:rtl/>
        </w:rPr>
        <w:t xml:space="preserve"> סימן </w:t>
      </w:r>
      <w:proofErr w:type="spellStart"/>
      <w:r w:rsidR="00BE08BC">
        <w:rPr>
          <w:rFonts w:hint="cs"/>
          <w:rtl/>
        </w:rPr>
        <w:t>כב</w:t>
      </w:r>
      <w:proofErr w:type="spellEnd"/>
      <w:r>
        <w:rPr>
          <w:rFonts w:hint="cs"/>
          <w:rtl/>
        </w:rPr>
        <w:t xml:space="preserve"> </w:t>
      </w:r>
      <w:r>
        <w:rPr>
          <w:rtl/>
        </w:rPr>
        <w:t>–</w:t>
      </w:r>
      <w:r>
        <w:rPr>
          <w:rFonts w:hint="cs"/>
          <w:rtl/>
        </w:rPr>
        <w:t xml:space="preserve"> רושם רגלי אדם</w:t>
      </w:r>
    </w:p>
    <w:p w14:paraId="7F86634F" w14:textId="77777777" w:rsidR="00F1141C" w:rsidRDefault="00BE08BC" w:rsidP="00BE08BC">
      <w:pPr>
        <w:pStyle w:val="ac"/>
        <w:rPr>
          <w:rFonts w:hint="cs"/>
          <w:rtl/>
        </w:rPr>
      </w:pPr>
      <w:r>
        <w:rPr>
          <w:rFonts w:hint="cs"/>
          <w:rtl/>
        </w:rPr>
        <w:t>"</w:t>
      </w:r>
      <w:r w:rsidR="00F1141C">
        <w:rPr>
          <w:rtl/>
        </w:rPr>
        <w:t>הנני עומד לפניך שם על הצור</w:t>
      </w:r>
      <w:r>
        <w:rPr>
          <w:rFonts w:hint="cs"/>
          <w:rtl/>
        </w:rPr>
        <w:t>"</w:t>
      </w:r>
      <w:r w:rsidR="00F1141C">
        <w:rPr>
          <w:rtl/>
        </w:rPr>
        <w:t xml:space="preserve">, אמר ליה </w:t>
      </w:r>
      <w:r w:rsidR="007D140D">
        <w:rPr>
          <w:rtl/>
        </w:rPr>
        <w:t>הקב"ה</w:t>
      </w:r>
      <w:r>
        <w:rPr>
          <w:rFonts w:hint="cs"/>
          <w:rtl/>
        </w:rPr>
        <w:t>:</w:t>
      </w:r>
      <w:r w:rsidR="00F1141C">
        <w:rPr>
          <w:rtl/>
        </w:rPr>
        <w:t xml:space="preserve"> כל מקום שאתה מוצא שם רושם רגלי אדם שם אני לפניך</w:t>
      </w:r>
      <w:r w:rsidR="00F1141C">
        <w:rPr>
          <w:rFonts w:hint="cs"/>
          <w:rtl/>
        </w:rPr>
        <w:t>.</w:t>
      </w:r>
      <w:r w:rsidR="008D6C66">
        <w:rPr>
          <w:rStyle w:val="a5"/>
          <w:rtl/>
        </w:rPr>
        <w:footnoteReference w:id="4"/>
      </w:r>
    </w:p>
    <w:p w14:paraId="619CC522" w14:textId="77777777" w:rsidR="00E47DB5" w:rsidRDefault="00E47DB5" w:rsidP="004C63B6">
      <w:pPr>
        <w:pStyle w:val="ab"/>
        <w:rPr>
          <w:rtl/>
        </w:rPr>
      </w:pPr>
      <w:r>
        <w:rPr>
          <w:rtl/>
        </w:rPr>
        <w:lastRenderedPageBreak/>
        <w:t xml:space="preserve">פסיקתא רבתי (איש שלום) </w:t>
      </w:r>
      <w:proofErr w:type="spellStart"/>
      <w:r>
        <w:rPr>
          <w:rtl/>
        </w:rPr>
        <w:t>פיסקא</w:t>
      </w:r>
      <w:proofErr w:type="spellEnd"/>
      <w:r>
        <w:rPr>
          <w:rtl/>
        </w:rPr>
        <w:t xml:space="preserve"> י כי </w:t>
      </w:r>
      <w:proofErr w:type="spellStart"/>
      <w:r>
        <w:rPr>
          <w:rtl/>
        </w:rPr>
        <w:t>תשא</w:t>
      </w:r>
      <w:proofErr w:type="spellEnd"/>
      <w:r w:rsidR="004C63B6">
        <w:rPr>
          <w:rFonts w:hint="cs"/>
          <w:rtl/>
        </w:rPr>
        <w:t xml:space="preserve"> </w:t>
      </w:r>
      <w:r w:rsidR="004C63B6">
        <w:rPr>
          <w:rFonts w:cs="David"/>
          <w:rtl/>
        </w:rPr>
        <w:t>–</w:t>
      </w:r>
      <w:r w:rsidR="004C63B6">
        <w:rPr>
          <w:rFonts w:hint="cs"/>
          <w:rtl/>
        </w:rPr>
        <w:t xml:space="preserve"> מתחבא בנקרת הצור מזעף המלאכים</w:t>
      </w:r>
    </w:p>
    <w:p w14:paraId="564397DF" w14:textId="77777777" w:rsidR="002E1B48" w:rsidRDefault="00B904CB" w:rsidP="00B904CB">
      <w:pPr>
        <w:pStyle w:val="ac"/>
        <w:rPr>
          <w:rFonts w:hint="cs"/>
          <w:rtl/>
        </w:rPr>
      </w:pPr>
      <w:r>
        <w:rPr>
          <w:rFonts w:hint="cs"/>
          <w:rtl/>
        </w:rPr>
        <w:t xml:space="preserve">... </w:t>
      </w:r>
      <w:r w:rsidR="00E47DB5">
        <w:rPr>
          <w:rtl/>
        </w:rPr>
        <w:t xml:space="preserve">כיון שנתקבל משה ונתרצה לו </w:t>
      </w:r>
      <w:r w:rsidR="007D140D">
        <w:rPr>
          <w:rtl/>
        </w:rPr>
        <w:t>הקב"ה</w:t>
      </w:r>
      <w:r w:rsidR="00E47DB5">
        <w:rPr>
          <w:rtl/>
        </w:rPr>
        <w:t xml:space="preserve"> התחיל משה אומר לו</w:t>
      </w:r>
      <w:r w:rsidR="000B6BAA">
        <w:rPr>
          <w:rFonts w:hint="cs"/>
          <w:rtl/>
        </w:rPr>
        <w:t>:</w:t>
      </w:r>
      <w:r w:rsidR="00E47DB5">
        <w:rPr>
          <w:rtl/>
        </w:rPr>
        <w:t xml:space="preserve"> ר</w:t>
      </w:r>
      <w:r w:rsidR="000B6BAA">
        <w:rPr>
          <w:rFonts w:hint="cs"/>
          <w:rtl/>
        </w:rPr>
        <w:t>יבונו של עולם, "</w:t>
      </w:r>
      <w:r w:rsidR="00E47DB5">
        <w:rPr>
          <w:rtl/>
        </w:rPr>
        <w:t>הודיעני נא את דרכיך</w:t>
      </w:r>
      <w:r w:rsidR="000B6BAA">
        <w:rPr>
          <w:rFonts w:hint="cs"/>
          <w:rtl/>
        </w:rPr>
        <w:t>"</w:t>
      </w:r>
      <w:r w:rsidR="00E47DB5">
        <w:rPr>
          <w:rtl/>
        </w:rPr>
        <w:t xml:space="preserve"> (שמות</w:t>
      </w:r>
      <w:r w:rsidR="000B6BAA">
        <w:rPr>
          <w:rFonts w:hint="cs"/>
          <w:rtl/>
        </w:rPr>
        <w:t xml:space="preserve"> </w:t>
      </w:r>
      <w:r w:rsidR="00E47DB5">
        <w:rPr>
          <w:rtl/>
        </w:rPr>
        <w:t xml:space="preserve">לג </w:t>
      </w:r>
      <w:proofErr w:type="spellStart"/>
      <w:r w:rsidR="00E47DB5">
        <w:rPr>
          <w:rtl/>
        </w:rPr>
        <w:t>יג</w:t>
      </w:r>
      <w:proofErr w:type="spellEnd"/>
      <w:r w:rsidR="00E47DB5">
        <w:rPr>
          <w:rtl/>
        </w:rPr>
        <w:t>), אמר לו</w:t>
      </w:r>
      <w:r w:rsidR="000B6BAA">
        <w:rPr>
          <w:rFonts w:hint="cs"/>
          <w:rtl/>
        </w:rPr>
        <w:t>:</w:t>
      </w:r>
      <w:r w:rsidR="00E47DB5">
        <w:rPr>
          <w:rtl/>
        </w:rPr>
        <w:t xml:space="preserve"> במה שפטתנו</w:t>
      </w:r>
      <w:r w:rsidR="000B6BAA">
        <w:rPr>
          <w:rtl/>
        </w:rPr>
        <w:t xml:space="preserve"> וזכיתנו</w:t>
      </w:r>
      <w:r w:rsidR="000B6BAA">
        <w:rPr>
          <w:rFonts w:hint="cs"/>
          <w:rtl/>
        </w:rPr>
        <w:t>?</w:t>
      </w:r>
      <w:r w:rsidR="00E47DB5">
        <w:rPr>
          <w:rtl/>
        </w:rPr>
        <w:t xml:space="preserve"> השיבו </w:t>
      </w:r>
      <w:r w:rsidR="007D140D">
        <w:rPr>
          <w:rtl/>
        </w:rPr>
        <w:t>הקב"ה</w:t>
      </w:r>
      <w:r w:rsidR="000B6BAA">
        <w:rPr>
          <w:rFonts w:hint="cs"/>
          <w:rtl/>
        </w:rPr>
        <w:t>:</w:t>
      </w:r>
      <w:r w:rsidR="00E47DB5">
        <w:rPr>
          <w:rtl/>
        </w:rPr>
        <w:t xml:space="preserve"> </w:t>
      </w:r>
      <w:r w:rsidR="000B6BAA">
        <w:rPr>
          <w:rFonts w:hint="cs"/>
          <w:rtl/>
        </w:rPr>
        <w:t>"</w:t>
      </w:r>
      <w:r w:rsidR="00E47DB5">
        <w:rPr>
          <w:rtl/>
        </w:rPr>
        <w:t>ויאמר ה' אל משה גם את הדבר אשר דברת אעשה</w:t>
      </w:r>
      <w:r w:rsidR="000B6BAA">
        <w:rPr>
          <w:rFonts w:hint="cs"/>
          <w:rtl/>
        </w:rPr>
        <w:t>"</w:t>
      </w:r>
      <w:r w:rsidR="00E47DB5">
        <w:rPr>
          <w:rtl/>
        </w:rPr>
        <w:t xml:space="preserve"> (שם </w:t>
      </w:r>
      <w:proofErr w:type="spellStart"/>
      <w:r w:rsidR="00E47DB5">
        <w:rPr>
          <w:rtl/>
        </w:rPr>
        <w:t>שם</w:t>
      </w:r>
      <w:proofErr w:type="spellEnd"/>
      <w:r w:rsidR="00E47DB5">
        <w:rPr>
          <w:rtl/>
        </w:rPr>
        <w:t xml:space="preserve"> </w:t>
      </w:r>
      <w:proofErr w:type="spellStart"/>
      <w:r w:rsidR="00E47DB5">
        <w:rPr>
          <w:rtl/>
        </w:rPr>
        <w:t>יז</w:t>
      </w:r>
      <w:proofErr w:type="spellEnd"/>
      <w:r w:rsidR="00E47DB5">
        <w:rPr>
          <w:rtl/>
        </w:rPr>
        <w:t>), למה</w:t>
      </w:r>
      <w:r w:rsidR="000B6BAA">
        <w:rPr>
          <w:rFonts w:hint="cs"/>
          <w:rtl/>
        </w:rPr>
        <w:t>? "</w:t>
      </w:r>
      <w:r w:rsidR="00E47DB5">
        <w:rPr>
          <w:rtl/>
        </w:rPr>
        <w:t>כי מצאת חן בעיני</w:t>
      </w:r>
      <w:r w:rsidR="000B6BAA">
        <w:rPr>
          <w:rFonts w:hint="cs"/>
          <w:rtl/>
        </w:rPr>
        <w:t>"</w:t>
      </w:r>
      <w:r w:rsidR="00E47DB5">
        <w:rPr>
          <w:rtl/>
        </w:rPr>
        <w:t xml:space="preserve"> (שם</w:t>
      </w:r>
      <w:r w:rsidR="000B6BAA">
        <w:rPr>
          <w:rtl/>
        </w:rPr>
        <w:t>)</w:t>
      </w:r>
      <w:r w:rsidR="000B6BAA">
        <w:rPr>
          <w:rFonts w:hint="cs"/>
          <w:rtl/>
        </w:rPr>
        <w:t>.</w:t>
      </w:r>
      <w:r w:rsidR="00E47DB5">
        <w:rPr>
          <w:rtl/>
        </w:rPr>
        <w:t xml:space="preserve"> כיון שנתקבל בראשונה</w:t>
      </w:r>
      <w:r w:rsidR="000B6BAA">
        <w:rPr>
          <w:rFonts w:hint="cs"/>
          <w:rtl/>
        </w:rPr>
        <w:t>,</w:t>
      </w:r>
      <w:r w:rsidR="00E47DB5">
        <w:rPr>
          <w:rtl/>
        </w:rPr>
        <w:t xml:space="preserve"> התחיל תובע אחרת</w:t>
      </w:r>
      <w:r w:rsidR="000B6BAA">
        <w:rPr>
          <w:rFonts w:hint="cs"/>
          <w:rtl/>
        </w:rPr>
        <w:t>:</w:t>
      </w:r>
      <w:r w:rsidR="00E47DB5">
        <w:rPr>
          <w:rtl/>
        </w:rPr>
        <w:t xml:space="preserve"> </w:t>
      </w:r>
      <w:r w:rsidR="000B6BAA">
        <w:rPr>
          <w:rFonts w:hint="cs"/>
          <w:rtl/>
        </w:rPr>
        <w:t>"</w:t>
      </w:r>
      <w:r w:rsidR="00E47DB5">
        <w:rPr>
          <w:rtl/>
        </w:rPr>
        <w:t>הראני נא את כבודך</w:t>
      </w:r>
      <w:r w:rsidR="000B6BAA">
        <w:rPr>
          <w:rFonts w:hint="cs"/>
          <w:rtl/>
        </w:rPr>
        <w:t>"</w:t>
      </w:r>
      <w:r w:rsidR="00E47DB5">
        <w:rPr>
          <w:rtl/>
        </w:rPr>
        <w:t xml:space="preserve"> (שם </w:t>
      </w:r>
      <w:proofErr w:type="spellStart"/>
      <w:r w:rsidR="00E47DB5">
        <w:rPr>
          <w:rtl/>
        </w:rPr>
        <w:t>שם</w:t>
      </w:r>
      <w:proofErr w:type="spellEnd"/>
      <w:r w:rsidR="000B6BAA">
        <w:rPr>
          <w:rtl/>
        </w:rPr>
        <w:t xml:space="preserve"> </w:t>
      </w:r>
      <w:proofErr w:type="spellStart"/>
      <w:r w:rsidR="000B6BAA">
        <w:rPr>
          <w:rtl/>
        </w:rPr>
        <w:t>י</w:t>
      </w:r>
      <w:r w:rsidR="00E47DB5">
        <w:rPr>
          <w:rtl/>
        </w:rPr>
        <w:t>ח</w:t>
      </w:r>
      <w:proofErr w:type="spellEnd"/>
      <w:r w:rsidR="00E47DB5">
        <w:rPr>
          <w:rtl/>
        </w:rPr>
        <w:t>)</w:t>
      </w:r>
      <w:r w:rsidR="000B6BAA">
        <w:rPr>
          <w:rFonts w:hint="cs"/>
          <w:rtl/>
        </w:rPr>
        <w:t>.</w:t>
      </w:r>
      <w:r w:rsidR="00E47DB5">
        <w:rPr>
          <w:rtl/>
        </w:rPr>
        <w:t xml:space="preserve"> אמר לו</w:t>
      </w:r>
      <w:r w:rsidR="000B6BAA">
        <w:rPr>
          <w:rFonts w:hint="cs"/>
          <w:rtl/>
        </w:rPr>
        <w:t>:</w:t>
      </w:r>
      <w:r w:rsidR="00E47DB5">
        <w:rPr>
          <w:rtl/>
        </w:rPr>
        <w:t xml:space="preserve"> אין אתה יכול</w:t>
      </w:r>
      <w:r w:rsidR="000B6BAA">
        <w:rPr>
          <w:rFonts w:hint="cs"/>
          <w:rtl/>
        </w:rPr>
        <w:t>:</w:t>
      </w:r>
      <w:r w:rsidR="00E47DB5">
        <w:rPr>
          <w:rtl/>
        </w:rPr>
        <w:t xml:space="preserve"> </w:t>
      </w:r>
      <w:r w:rsidR="000B6BAA">
        <w:rPr>
          <w:rFonts w:hint="cs"/>
          <w:rtl/>
        </w:rPr>
        <w:t>"</w:t>
      </w:r>
      <w:r w:rsidR="00E47DB5">
        <w:rPr>
          <w:rtl/>
        </w:rPr>
        <w:t>ויאמר לא תוכל לראות את פני</w:t>
      </w:r>
      <w:r w:rsidR="000B6BAA">
        <w:rPr>
          <w:rFonts w:hint="cs"/>
          <w:rtl/>
        </w:rPr>
        <w:t>"</w:t>
      </w:r>
      <w:r w:rsidR="00E47DB5">
        <w:rPr>
          <w:rtl/>
        </w:rPr>
        <w:t xml:space="preserve"> (שם </w:t>
      </w:r>
      <w:proofErr w:type="spellStart"/>
      <w:r w:rsidR="00E47DB5">
        <w:rPr>
          <w:rtl/>
        </w:rPr>
        <w:t>שם</w:t>
      </w:r>
      <w:proofErr w:type="spellEnd"/>
      <w:r w:rsidR="00E47DB5">
        <w:rPr>
          <w:rtl/>
        </w:rPr>
        <w:t xml:space="preserve"> כ)</w:t>
      </w:r>
      <w:r w:rsidR="000B6BAA">
        <w:rPr>
          <w:rFonts w:hint="cs"/>
          <w:rtl/>
        </w:rPr>
        <w:t xml:space="preserve">. </w:t>
      </w:r>
      <w:r w:rsidR="00E47DB5">
        <w:rPr>
          <w:rtl/>
        </w:rPr>
        <w:t>דחק משה בתפ</w:t>
      </w:r>
      <w:r w:rsidR="000B6BAA">
        <w:rPr>
          <w:rFonts w:hint="cs"/>
          <w:rtl/>
        </w:rPr>
        <w:t>י</w:t>
      </w:r>
      <w:r w:rsidR="00E47DB5">
        <w:rPr>
          <w:rtl/>
        </w:rPr>
        <w:t xml:space="preserve">לה וקיבלו </w:t>
      </w:r>
      <w:r w:rsidR="007D140D">
        <w:rPr>
          <w:rtl/>
        </w:rPr>
        <w:t>הקב"ה</w:t>
      </w:r>
      <w:r w:rsidR="000B6BAA">
        <w:rPr>
          <w:rFonts w:hint="cs"/>
          <w:rtl/>
        </w:rPr>
        <w:t>.</w:t>
      </w:r>
      <w:r w:rsidR="00E47DB5">
        <w:rPr>
          <w:rtl/>
        </w:rPr>
        <w:t xml:space="preserve"> אמר לו</w:t>
      </w:r>
      <w:r w:rsidR="000B6BAA">
        <w:rPr>
          <w:rFonts w:hint="cs"/>
          <w:rtl/>
        </w:rPr>
        <w:t>:</w:t>
      </w:r>
      <w:r w:rsidR="00E47DB5">
        <w:rPr>
          <w:rtl/>
        </w:rPr>
        <w:t xml:space="preserve"> הואיל ודחקת בזו</w:t>
      </w:r>
      <w:r w:rsidR="000B6BAA">
        <w:rPr>
          <w:rFonts w:hint="cs"/>
          <w:rtl/>
        </w:rPr>
        <w:t xml:space="preserve">, </w:t>
      </w:r>
      <w:r w:rsidR="00E47DB5">
        <w:rPr>
          <w:rtl/>
        </w:rPr>
        <w:t>אני נותנך בנקרת הצור</w:t>
      </w:r>
      <w:r w:rsidR="004C63B6">
        <w:rPr>
          <w:rFonts w:hint="cs"/>
          <w:rtl/>
        </w:rPr>
        <w:t>.</w:t>
      </w:r>
      <w:r w:rsidR="00E47DB5">
        <w:rPr>
          <w:rtl/>
        </w:rPr>
        <w:t xml:space="preserve"> והיאך שאני עובר אני מסכך את ידי עליך מפני מלאכי הזעף שלא יפגעון בך</w:t>
      </w:r>
      <w:r w:rsidR="000B6BAA">
        <w:rPr>
          <w:rFonts w:hint="cs"/>
          <w:rtl/>
        </w:rPr>
        <w:t>: "</w:t>
      </w:r>
      <w:r w:rsidR="00E47DB5">
        <w:rPr>
          <w:rtl/>
        </w:rPr>
        <w:t xml:space="preserve">והיה בעבור כבודי ושמתיך בנקרת הצור </w:t>
      </w:r>
      <w:proofErr w:type="spellStart"/>
      <w:r w:rsidR="00E47DB5">
        <w:rPr>
          <w:rtl/>
        </w:rPr>
        <w:t>וסכותי</w:t>
      </w:r>
      <w:proofErr w:type="spellEnd"/>
      <w:r w:rsidR="00E47DB5">
        <w:rPr>
          <w:rtl/>
        </w:rPr>
        <w:t xml:space="preserve"> כפי עליך עד ע</w:t>
      </w:r>
      <w:r w:rsidR="000B6BAA">
        <w:rPr>
          <w:rFonts w:hint="cs"/>
          <w:rtl/>
        </w:rPr>
        <w:t>ו</w:t>
      </w:r>
      <w:r w:rsidR="00E47DB5">
        <w:rPr>
          <w:rtl/>
        </w:rPr>
        <w:t>ברי</w:t>
      </w:r>
      <w:r w:rsidR="000B6BAA">
        <w:rPr>
          <w:rFonts w:hint="cs"/>
          <w:rtl/>
        </w:rPr>
        <w:t>"</w:t>
      </w:r>
      <w:r w:rsidR="00E47DB5">
        <w:rPr>
          <w:rtl/>
        </w:rPr>
        <w:t xml:space="preserve"> (שם </w:t>
      </w:r>
      <w:proofErr w:type="spellStart"/>
      <w:r w:rsidR="00E47DB5">
        <w:rPr>
          <w:rtl/>
        </w:rPr>
        <w:t>שם</w:t>
      </w:r>
      <w:proofErr w:type="spellEnd"/>
      <w:r w:rsidR="000B6BAA">
        <w:rPr>
          <w:rFonts w:hint="cs"/>
          <w:rtl/>
        </w:rPr>
        <w:t xml:space="preserve"> </w:t>
      </w:r>
      <w:proofErr w:type="spellStart"/>
      <w:r w:rsidR="00E47DB5">
        <w:rPr>
          <w:rtl/>
        </w:rPr>
        <w:t>כב</w:t>
      </w:r>
      <w:proofErr w:type="spellEnd"/>
      <w:r w:rsidR="00E47DB5">
        <w:rPr>
          <w:rtl/>
        </w:rPr>
        <w:t>)</w:t>
      </w:r>
      <w:r w:rsidR="000B6BAA">
        <w:rPr>
          <w:rFonts w:hint="cs"/>
          <w:rtl/>
        </w:rPr>
        <w:t>.</w:t>
      </w:r>
      <w:r w:rsidR="00E47DB5">
        <w:rPr>
          <w:rtl/>
        </w:rPr>
        <w:t xml:space="preserve"> מה עשה משה</w:t>
      </w:r>
      <w:r w:rsidR="000B6BAA">
        <w:rPr>
          <w:rFonts w:hint="cs"/>
          <w:rtl/>
        </w:rPr>
        <w:t>?</w:t>
      </w:r>
      <w:r w:rsidR="00E47DB5">
        <w:rPr>
          <w:rtl/>
        </w:rPr>
        <w:t xml:space="preserve"> ישב לו בנקרת הצור עד שהקב"ה עובר</w:t>
      </w:r>
      <w:r w:rsidR="000B6BAA">
        <w:rPr>
          <w:rFonts w:hint="cs"/>
          <w:rtl/>
        </w:rPr>
        <w:t>.</w:t>
      </w:r>
      <w:r w:rsidR="00E47DB5">
        <w:rPr>
          <w:rtl/>
        </w:rPr>
        <w:t xml:space="preserve"> באו מלאכים לפגוע במשה</w:t>
      </w:r>
      <w:r w:rsidR="000B6BAA">
        <w:rPr>
          <w:rFonts w:hint="cs"/>
          <w:rtl/>
        </w:rPr>
        <w:t>.</w:t>
      </w:r>
      <w:r w:rsidR="00E47DB5">
        <w:rPr>
          <w:rtl/>
        </w:rPr>
        <w:t xml:space="preserve"> מה עשה </w:t>
      </w:r>
      <w:r w:rsidR="007D140D">
        <w:rPr>
          <w:rtl/>
        </w:rPr>
        <w:t>הקב"ה</w:t>
      </w:r>
      <w:r w:rsidR="000B6BAA">
        <w:rPr>
          <w:rFonts w:hint="cs"/>
          <w:rtl/>
        </w:rPr>
        <w:t>?</w:t>
      </w:r>
      <w:r w:rsidR="00E47DB5">
        <w:rPr>
          <w:rtl/>
        </w:rPr>
        <w:t xml:space="preserve"> הגין ידיו עליו</w:t>
      </w:r>
      <w:r w:rsidR="002E1B48">
        <w:rPr>
          <w:rFonts w:hint="cs"/>
          <w:rtl/>
        </w:rPr>
        <w:t>.</w:t>
      </w:r>
      <w:r w:rsidR="00E47DB5">
        <w:rPr>
          <w:rtl/>
        </w:rPr>
        <w:t xml:space="preserve"> ומשם נטל משה קרני ההוד</w:t>
      </w:r>
      <w:r w:rsidR="002E1B48">
        <w:rPr>
          <w:rFonts w:hint="cs"/>
          <w:rtl/>
        </w:rPr>
        <w:t>,</w:t>
      </w:r>
      <w:r w:rsidR="00E47DB5">
        <w:rPr>
          <w:rtl/>
        </w:rPr>
        <w:t xml:space="preserve"> שנאמר</w:t>
      </w:r>
      <w:r w:rsidR="002E1B48">
        <w:rPr>
          <w:rFonts w:hint="cs"/>
          <w:rtl/>
        </w:rPr>
        <w:t>:</w:t>
      </w:r>
      <w:r w:rsidR="00E47DB5">
        <w:rPr>
          <w:rtl/>
        </w:rPr>
        <w:t xml:space="preserve"> </w:t>
      </w:r>
      <w:r w:rsidR="002E1B48">
        <w:rPr>
          <w:rFonts w:hint="cs"/>
          <w:rtl/>
        </w:rPr>
        <w:t>"</w:t>
      </w:r>
      <w:r w:rsidR="002E1B48">
        <w:rPr>
          <w:rtl/>
        </w:rPr>
        <w:t>וְנֹגַהּ כָּאוֹר תִּהְיֶה קַרְנַיִם מִיָּדוֹ לוֹ וְשָׁם חֶבְיוֹן עֻזֹּה</w:t>
      </w:r>
      <w:r>
        <w:rPr>
          <w:rFonts w:hint="cs"/>
          <w:rtl/>
        </w:rPr>
        <w:t>" (</w:t>
      </w:r>
      <w:r w:rsidR="002E1B48">
        <w:rPr>
          <w:rtl/>
        </w:rPr>
        <w:t>חבקוק פרק ג פסוק ד</w:t>
      </w:r>
      <w:r>
        <w:rPr>
          <w:rFonts w:hint="cs"/>
          <w:rtl/>
        </w:rPr>
        <w:t>).</w:t>
      </w:r>
      <w:r w:rsidR="00172231">
        <w:rPr>
          <w:rStyle w:val="a5"/>
          <w:rtl/>
        </w:rPr>
        <w:footnoteReference w:id="5"/>
      </w:r>
    </w:p>
    <w:p w14:paraId="7A261CC7" w14:textId="77777777" w:rsidR="00172231" w:rsidRDefault="00942219" w:rsidP="00942219">
      <w:pPr>
        <w:pStyle w:val="ac"/>
        <w:spacing w:before="240"/>
        <w:rPr>
          <w:rFonts w:hint="cs"/>
          <w:rtl/>
        </w:rPr>
      </w:pPr>
      <w:r w:rsidRPr="00942219">
        <w:rPr>
          <w:b/>
          <w:bCs/>
          <w:rtl/>
        </w:rPr>
        <w:t xml:space="preserve">וְדִבֶּר ה' אֶל מֹשֶׁה פָּנִים אֶל פָּנִים כַּאֲשֶׁר יְדַבֵּר אִישׁ אֶל רֵעֵהוּ וְשָׁב אֶל הַמַּחֲנֶה וּמְשָׁרְתוֹ יְהוֹשֻׁעַ בִּן נוּן נַעַר לֹא </w:t>
      </w:r>
      <w:proofErr w:type="spellStart"/>
      <w:r w:rsidRPr="00942219">
        <w:rPr>
          <w:b/>
          <w:bCs/>
          <w:rtl/>
        </w:rPr>
        <w:t>יָמִיש</w:t>
      </w:r>
      <w:proofErr w:type="spellEnd"/>
      <w:r w:rsidRPr="00942219">
        <w:rPr>
          <w:b/>
          <w:bCs/>
          <w:rtl/>
        </w:rPr>
        <w:t>ׁ מִתּוֹךְ הָאֹהֶל:</w:t>
      </w:r>
      <w:r>
        <w:rPr>
          <w:rFonts w:hint="cs"/>
          <w:rtl/>
        </w:rPr>
        <w:t xml:space="preserve"> </w:t>
      </w:r>
      <w:r w:rsidRPr="00942219">
        <w:rPr>
          <w:rFonts w:ascii="Narkisim" w:hAnsi="Narkisim" w:cs="Narkisim"/>
          <w:szCs w:val="22"/>
          <w:rtl/>
        </w:rPr>
        <w:t>(</w:t>
      </w:r>
      <w:r w:rsidR="00172231" w:rsidRPr="00942219">
        <w:rPr>
          <w:rFonts w:ascii="Narkisim" w:hAnsi="Narkisim" w:cs="Narkisim"/>
          <w:szCs w:val="22"/>
          <w:rtl/>
        </w:rPr>
        <w:t>שמות לג יא)</w:t>
      </w:r>
      <w:r>
        <w:rPr>
          <w:rFonts w:hint="cs"/>
          <w:rtl/>
        </w:rPr>
        <w:t>.</w:t>
      </w:r>
      <w:r>
        <w:rPr>
          <w:rStyle w:val="a5"/>
          <w:rtl/>
        </w:rPr>
        <w:footnoteReference w:id="6"/>
      </w:r>
      <w:r w:rsidR="00172231">
        <w:rPr>
          <w:rtl/>
        </w:rPr>
        <w:t xml:space="preserve"> </w:t>
      </w:r>
    </w:p>
    <w:p w14:paraId="232AE52C" w14:textId="77777777" w:rsidR="005247F9" w:rsidRDefault="005247F9" w:rsidP="00942219">
      <w:pPr>
        <w:pStyle w:val="ab"/>
        <w:rPr>
          <w:rtl/>
        </w:rPr>
      </w:pPr>
      <w:r>
        <w:rPr>
          <w:rtl/>
        </w:rPr>
        <w:t xml:space="preserve">אבן עזרא שמות פרשת כי </w:t>
      </w:r>
      <w:proofErr w:type="spellStart"/>
      <w:r>
        <w:rPr>
          <w:rtl/>
        </w:rPr>
        <w:t>תשא</w:t>
      </w:r>
      <w:proofErr w:type="spellEnd"/>
      <w:r>
        <w:rPr>
          <w:rtl/>
        </w:rPr>
        <w:t xml:space="preserve"> פרק לג פסוק </w:t>
      </w:r>
      <w:proofErr w:type="spellStart"/>
      <w:r>
        <w:rPr>
          <w:rtl/>
        </w:rPr>
        <w:t>כא</w:t>
      </w:r>
      <w:proofErr w:type="spellEnd"/>
      <w:r w:rsidR="00942219">
        <w:rPr>
          <w:rFonts w:hint="cs"/>
          <w:rtl/>
        </w:rPr>
        <w:t xml:space="preserve"> </w:t>
      </w:r>
      <w:r w:rsidR="00942219">
        <w:rPr>
          <w:rFonts w:cs="David"/>
          <w:rtl/>
        </w:rPr>
        <w:t>–</w:t>
      </w:r>
      <w:r w:rsidR="00942219">
        <w:rPr>
          <w:rFonts w:hint="cs"/>
          <w:rtl/>
        </w:rPr>
        <w:t xml:space="preserve"> סוד השם המפורש</w:t>
      </w:r>
    </w:p>
    <w:p w14:paraId="3FA68B99" w14:textId="77777777" w:rsidR="003D562D" w:rsidRDefault="005247F9" w:rsidP="003D562D">
      <w:pPr>
        <w:pStyle w:val="ac"/>
        <w:rPr>
          <w:rFonts w:hint="cs"/>
          <w:rtl/>
        </w:rPr>
      </w:pPr>
      <w:r>
        <w:rPr>
          <w:rtl/>
        </w:rPr>
        <w:t xml:space="preserve">והנכון בעיני בעבור שהשם אמר לו ושלחתי לפניך מלאך (שמות לג ב), אז השיב משה, ואתה לא הודעתני את אשר תשלח עמי (שמות לג </w:t>
      </w:r>
      <w:proofErr w:type="spellStart"/>
      <w:r>
        <w:rPr>
          <w:rtl/>
        </w:rPr>
        <w:t>יב</w:t>
      </w:r>
      <w:proofErr w:type="spellEnd"/>
      <w:r>
        <w:rPr>
          <w:rtl/>
        </w:rPr>
        <w:t>). אם הוא הכתוב בו</w:t>
      </w:r>
      <w:r w:rsidR="00942219">
        <w:rPr>
          <w:rFonts w:hint="cs"/>
          <w:rtl/>
        </w:rPr>
        <w:t xml:space="preserve"> "</w:t>
      </w:r>
      <w:r>
        <w:rPr>
          <w:rtl/>
        </w:rPr>
        <w:t>כי שמי בקרבו</w:t>
      </w:r>
      <w:r w:rsidR="00942219">
        <w:rPr>
          <w:rFonts w:hint="cs"/>
          <w:rtl/>
        </w:rPr>
        <w:t>"</w:t>
      </w:r>
      <w:r>
        <w:rPr>
          <w:rtl/>
        </w:rPr>
        <w:t xml:space="preserve"> (שמות </w:t>
      </w:r>
      <w:proofErr w:type="spellStart"/>
      <w:r>
        <w:rPr>
          <w:rtl/>
        </w:rPr>
        <w:t>כג</w:t>
      </w:r>
      <w:proofErr w:type="spellEnd"/>
      <w:r>
        <w:rPr>
          <w:rtl/>
        </w:rPr>
        <w:t xml:space="preserve"> </w:t>
      </w:r>
      <w:proofErr w:type="spellStart"/>
      <w:r>
        <w:rPr>
          <w:rtl/>
        </w:rPr>
        <w:t>כא</w:t>
      </w:r>
      <w:proofErr w:type="spellEnd"/>
      <w:r>
        <w:rPr>
          <w:rtl/>
        </w:rPr>
        <w:t>).</w:t>
      </w:r>
      <w:r w:rsidR="003D562D">
        <w:rPr>
          <w:rStyle w:val="a5"/>
          <w:rtl/>
        </w:rPr>
        <w:footnoteReference w:id="7"/>
      </w:r>
      <w:r>
        <w:rPr>
          <w:rtl/>
        </w:rPr>
        <w:t xml:space="preserve"> והשם השיבו, אני בעצמי אלך </w:t>
      </w:r>
      <w:proofErr w:type="spellStart"/>
      <w:r>
        <w:rPr>
          <w:rtl/>
        </w:rPr>
        <w:t>והניחותי</w:t>
      </w:r>
      <w:proofErr w:type="spellEnd"/>
      <w:r>
        <w:rPr>
          <w:rtl/>
        </w:rPr>
        <w:t xml:space="preserve"> לך (שמות לג יד). </w:t>
      </w:r>
      <w:r w:rsidR="00B94F1F">
        <w:rPr>
          <w:rFonts w:hint="cs"/>
          <w:rtl/>
        </w:rPr>
        <w:t>...</w:t>
      </w:r>
      <w:r>
        <w:rPr>
          <w:rtl/>
        </w:rPr>
        <w:t xml:space="preserve"> ובעבור זה שמח משה ואמר</w:t>
      </w:r>
      <w:r w:rsidR="003D562D">
        <w:rPr>
          <w:rFonts w:hint="cs"/>
          <w:rtl/>
        </w:rPr>
        <w:t>:</w:t>
      </w:r>
      <w:r>
        <w:rPr>
          <w:rtl/>
        </w:rPr>
        <w:t xml:space="preserve"> </w:t>
      </w:r>
      <w:r w:rsidR="003D562D">
        <w:rPr>
          <w:rFonts w:hint="cs"/>
          <w:rtl/>
        </w:rPr>
        <w:t>"</w:t>
      </w:r>
      <w:r>
        <w:rPr>
          <w:rtl/>
        </w:rPr>
        <w:t>ילך נא ד' בקרבנו</w:t>
      </w:r>
      <w:r w:rsidR="003D562D">
        <w:rPr>
          <w:rFonts w:hint="cs"/>
          <w:rtl/>
        </w:rPr>
        <w:t>"</w:t>
      </w:r>
      <w:r>
        <w:rPr>
          <w:rtl/>
        </w:rPr>
        <w:t xml:space="preserve"> (שמות לד ט). הפך</w:t>
      </w:r>
      <w:r w:rsidR="003D562D">
        <w:rPr>
          <w:rFonts w:hint="cs"/>
          <w:rtl/>
        </w:rPr>
        <w:t>: "</w:t>
      </w:r>
      <w:r>
        <w:rPr>
          <w:rtl/>
        </w:rPr>
        <w:t>כי לא אעלה בקרבך</w:t>
      </w:r>
      <w:r w:rsidR="003D562D">
        <w:rPr>
          <w:rFonts w:hint="cs"/>
          <w:rtl/>
        </w:rPr>
        <w:t>"</w:t>
      </w:r>
      <w:r>
        <w:rPr>
          <w:rtl/>
        </w:rPr>
        <w:t xml:space="preserve"> (שמות לג ג).</w:t>
      </w:r>
      <w:r w:rsidR="00B94F1F">
        <w:rPr>
          <w:rStyle w:val="a5"/>
          <w:rtl/>
        </w:rPr>
        <w:footnoteReference w:id="8"/>
      </w:r>
      <w:r>
        <w:rPr>
          <w:rtl/>
        </w:rPr>
        <w:t xml:space="preserve"> </w:t>
      </w:r>
    </w:p>
    <w:p w14:paraId="7346326A" w14:textId="77777777" w:rsidR="005247F9" w:rsidRDefault="005247F9" w:rsidP="00491E93">
      <w:pPr>
        <w:pStyle w:val="ac"/>
        <w:rPr>
          <w:rFonts w:hint="cs"/>
          <w:rtl/>
        </w:rPr>
      </w:pPr>
      <w:r>
        <w:rPr>
          <w:rtl/>
        </w:rPr>
        <w:t>ומשה בקש לראות השם. והשם השיבו, כי לא יראני האדם וחי (שמות לג כ). וזהו האמת, כי ההרגשות אינם מרגישות, רק המקרים.</w:t>
      </w:r>
      <w:r w:rsidR="007D6026">
        <w:rPr>
          <w:rStyle w:val="a5"/>
          <w:rtl/>
        </w:rPr>
        <w:footnoteReference w:id="9"/>
      </w:r>
      <w:r>
        <w:rPr>
          <w:rtl/>
        </w:rPr>
        <w:t xml:space="preserve"> על כן: </w:t>
      </w:r>
      <w:r w:rsidR="00491E93">
        <w:rPr>
          <w:rFonts w:hint="cs"/>
          <w:rtl/>
        </w:rPr>
        <w:t>"</w:t>
      </w:r>
      <w:r>
        <w:rPr>
          <w:rtl/>
        </w:rPr>
        <w:t xml:space="preserve">ויראו את </w:t>
      </w:r>
      <w:proofErr w:type="spellStart"/>
      <w:r>
        <w:rPr>
          <w:rtl/>
        </w:rPr>
        <w:t>אלהי</w:t>
      </w:r>
      <w:proofErr w:type="spellEnd"/>
      <w:r>
        <w:rPr>
          <w:rtl/>
        </w:rPr>
        <w:t xml:space="preserve"> ישראל</w:t>
      </w:r>
      <w:r w:rsidR="00491E93">
        <w:rPr>
          <w:rFonts w:hint="cs"/>
          <w:rtl/>
        </w:rPr>
        <w:t>"</w:t>
      </w:r>
      <w:r>
        <w:rPr>
          <w:rtl/>
        </w:rPr>
        <w:t xml:space="preserve"> (שמות כד י). גם </w:t>
      </w:r>
      <w:r w:rsidR="00491E93">
        <w:rPr>
          <w:rFonts w:hint="cs"/>
          <w:rtl/>
        </w:rPr>
        <w:t>"</w:t>
      </w:r>
      <w:r>
        <w:rPr>
          <w:rtl/>
        </w:rPr>
        <w:t>ואראה את ד'</w:t>
      </w:r>
      <w:r w:rsidR="00491E93">
        <w:rPr>
          <w:rFonts w:hint="cs"/>
          <w:rtl/>
        </w:rPr>
        <w:t xml:space="preserve"> "</w:t>
      </w:r>
      <w:r>
        <w:rPr>
          <w:rtl/>
        </w:rPr>
        <w:t xml:space="preserve"> (ישעי</w:t>
      </w:r>
      <w:r w:rsidR="00491E93">
        <w:rPr>
          <w:rFonts w:hint="cs"/>
          <w:rtl/>
        </w:rPr>
        <w:t>הו</w:t>
      </w:r>
      <w:r>
        <w:rPr>
          <w:rtl/>
        </w:rPr>
        <w:t xml:space="preserve"> ו א), וכן נבואת יחזקאל, </w:t>
      </w:r>
      <w:proofErr w:type="spellStart"/>
      <w:r>
        <w:rPr>
          <w:rtl/>
        </w:rPr>
        <w:t>הכל</w:t>
      </w:r>
      <w:proofErr w:type="spellEnd"/>
      <w:r>
        <w:rPr>
          <w:rtl/>
        </w:rPr>
        <w:t xml:space="preserve"> במראות </w:t>
      </w:r>
      <w:proofErr w:type="spellStart"/>
      <w:r>
        <w:rPr>
          <w:rtl/>
        </w:rPr>
        <w:t>אלהים</w:t>
      </w:r>
      <w:proofErr w:type="spellEnd"/>
      <w:r>
        <w:rPr>
          <w:rtl/>
        </w:rPr>
        <w:t>.</w:t>
      </w:r>
      <w:r>
        <w:rPr>
          <w:rFonts w:hint="cs"/>
          <w:rtl/>
        </w:rPr>
        <w:t xml:space="preserve"> ... </w:t>
      </w:r>
      <w:r>
        <w:rPr>
          <w:rtl/>
        </w:rPr>
        <w:t xml:space="preserve">וזה היום שראה משה מה שבקש, היה לו כיום מתן תורה לישראל. </w:t>
      </w:r>
      <w:r>
        <w:rPr>
          <w:rtl/>
        </w:rPr>
        <w:lastRenderedPageBreak/>
        <w:t>ולא הגיע אדם לפניו ואחריו אל מעלתו. וחכמינו אמרו, שהראה לו קשר של תפילין. ודבריהם נכון, רק לא כאשר יפרשוהו חכמי דורנו, שהוא כמשמעו, כי סוד עמוק הוא.</w:t>
      </w:r>
      <w:r w:rsidR="007D6026">
        <w:rPr>
          <w:rStyle w:val="a5"/>
          <w:rtl/>
        </w:rPr>
        <w:footnoteReference w:id="10"/>
      </w:r>
    </w:p>
    <w:p w14:paraId="6708F16F" w14:textId="77777777" w:rsidR="00B94F1F" w:rsidRDefault="00B94F1F" w:rsidP="009238A5">
      <w:pPr>
        <w:pStyle w:val="ab"/>
        <w:rPr>
          <w:rtl/>
        </w:rPr>
      </w:pPr>
      <w:r>
        <w:rPr>
          <w:rtl/>
        </w:rPr>
        <w:t>בבלי מסכת ברכות דף ז עמוד א</w:t>
      </w:r>
      <w:r w:rsidR="009238A5">
        <w:rPr>
          <w:rFonts w:hint="cs"/>
          <w:rtl/>
        </w:rPr>
        <w:t xml:space="preserve"> </w:t>
      </w:r>
      <w:r w:rsidR="009238A5">
        <w:rPr>
          <w:rFonts w:cs="David"/>
          <w:rtl/>
        </w:rPr>
        <w:t>–</w:t>
      </w:r>
      <w:r w:rsidR="009238A5">
        <w:rPr>
          <w:rFonts w:hint="cs"/>
          <w:rtl/>
        </w:rPr>
        <w:t xml:space="preserve"> קשר של תפילין</w:t>
      </w:r>
      <w:r w:rsidR="0080767C">
        <w:rPr>
          <w:rFonts w:hint="cs"/>
          <w:rtl/>
        </w:rPr>
        <w:t xml:space="preserve"> ראה משה</w:t>
      </w:r>
    </w:p>
    <w:p w14:paraId="5D2322F0" w14:textId="77777777" w:rsidR="00B94F1F" w:rsidRDefault="0080767C" w:rsidP="0080767C">
      <w:pPr>
        <w:pStyle w:val="ac"/>
        <w:rPr>
          <w:rFonts w:hint="cs"/>
          <w:rtl/>
        </w:rPr>
      </w:pPr>
      <w:r>
        <w:rPr>
          <w:rFonts w:hint="cs"/>
          <w:rtl/>
        </w:rPr>
        <w:t>"</w:t>
      </w:r>
      <w:proofErr w:type="spellStart"/>
      <w:r w:rsidR="00B94F1F">
        <w:rPr>
          <w:rtl/>
        </w:rPr>
        <w:t>והסר</w:t>
      </w:r>
      <w:r>
        <w:rPr>
          <w:rFonts w:hint="cs"/>
          <w:rtl/>
        </w:rPr>
        <w:t>ו</w:t>
      </w:r>
      <w:r w:rsidR="00B94F1F">
        <w:rPr>
          <w:rtl/>
        </w:rPr>
        <w:t>תי</w:t>
      </w:r>
      <w:proofErr w:type="spellEnd"/>
      <w:r w:rsidR="00B94F1F">
        <w:rPr>
          <w:rtl/>
        </w:rPr>
        <w:t xml:space="preserve"> את כפי וראית את אח</w:t>
      </w:r>
      <w:r>
        <w:rPr>
          <w:rFonts w:hint="cs"/>
          <w:rtl/>
        </w:rPr>
        <w:t>ו</w:t>
      </w:r>
      <w:r w:rsidR="00B94F1F">
        <w:rPr>
          <w:rtl/>
        </w:rPr>
        <w:t>רי</w:t>
      </w:r>
      <w:r>
        <w:rPr>
          <w:rFonts w:hint="cs"/>
          <w:rtl/>
        </w:rPr>
        <w:t>"</w:t>
      </w:r>
      <w:r w:rsidR="00B94F1F">
        <w:rPr>
          <w:rtl/>
        </w:rPr>
        <w:t xml:space="preserve"> - אמר רב </w:t>
      </w:r>
      <w:proofErr w:type="spellStart"/>
      <w:r w:rsidR="00B94F1F">
        <w:rPr>
          <w:rtl/>
        </w:rPr>
        <w:t>חנא</w:t>
      </w:r>
      <w:proofErr w:type="spellEnd"/>
      <w:r w:rsidR="00B94F1F">
        <w:rPr>
          <w:rtl/>
        </w:rPr>
        <w:t xml:space="preserve"> בר </w:t>
      </w:r>
      <w:proofErr w:type="spellStart"/>
      <w:r w:rsidR="00B94F1F">
        <w:rPr>
          <w:rtl/>
        </w:rPr>
        <w:t>ביזנא</w:t>
      </w:r>
      <w:proofErr w:type="spellEnd"/>
      <w:r w:rsidR="00B94F1F">
        <w:rPr>
          <w:rtl/>
        </w:rPr>
        <w:t xml:space="preserve"> אמר רבי שמעון </w:t>
      </w:r>
      <w:proofErr w:type="spellStart"/>
      <w:r w:rsidR="00B94F1F">
        <w:rPr>
          <w:rtl/>
        </w:rPr>
        <w:t>חסידא</w:t>
      </w:r>
      <w:proofErr w:type="spellEnd"/>
      <w:r w:rsidR="00B94F1F">
        <w:rPr>
          <w:rtl/>
        </w:rPr>
        <w:t>: מלמד שהראה הק</w:t>
      </w:r>
      <w:r>
        <w:rPr>
          <w:rFonts w:hint="cs"/>
          <w:rtl/>
        </w:rPr>
        <w:t xml:space="preserve">ב"ה </w:t>
      </w:r>
      <w:r w:rsidR="00B94F1F">
        <w:rPr>
          <w:rtl/>
        </w:rPr>
        <w:t>למשה קשר של תפילין.</w:t>
      </w:r>
      <w:r w:rsidR="00251CFF">
        <w:rPr>
          <w:rStyle w:val="a5"/>
          <w:rtl/>
        </w:rPr>
        <w:footnoteReference w:id="11"/>
      </w:r>
    </w:p>
    <w:p w14:paraId="28003571" w14:textId="77777777" w:rsidR="00604F56" w:rsidRDefault="00604F56" w:rsidP="00951E9B">
      <w:pPr>
        <w:pStyle w:val="ab"/>
        <w:rPr>
          <w:rtl/>
        </w:rPr>
      </w:pPr>
      <w:proofErr w:type="spellStart"/>
      <w:r>
        <w:rPr>
          <w:rtl/>
        </w:rPr>
        <w:t>רשב"ם</w:t>
      </w:r>
      <w:proofErr w:type="spellEnd"/>
      <w:r>
        <w:rPr>
          <w:rtl/>
        </w:rPr>
        <w:t xml:space="preserve"> שמות </w:t>
      </w:r>
      <w:r w:rsidR="00951E9B">
        <w:rPr>
          <w:rtl/>
        </w:rPr>
        <w:t xml:space="preserve">לג </w:t>
      </w:r>
      <w:proofErr w:type="spellStart"/>
      <w:r w:rsidR="00951E9B">
        <w:rPr>
          <w:rtl/>
        </w:rPr>
        <w:t>יח-כג</w:t>
      </w:r>
      <w:proofErr w:type="spellEnd"/>
      <w:r w:rsidR="00951E9B">
        <w:rPr>
          <w:rtl/>
        </w:rPr>
        <w:t xml:space="preserve"> </w:t>
      </w:r>
      <w:r>
        <w:rPr>
          <w:rtl/>
        </w:rPr>
        <w:t xml:space="preserve">פרשת כי </w:t>
      </w:r>
      <w:proofErr w:type="spellStart"/>
      <w:r>
        <w:rPr>
          <w:rtl/>
        </w:rPr>
        <w:t>תשא</w:t>
      </w:r>
      <w:proofErr w:type="spellEnd"/>
      <w:r>
        <w:rPr>
          <w:rtl/>
        </w:rPr>
        <w:t xml:space="preserve"> </w:t>
      </w:r>
      <w:r w:rsidR="00951E9B">
        <w:rPr>
          <w:rtl/>
        </w:rPr>
        <w:t>–</w:t>
      </w:r>
      <w:r w:rsidR="00951E9B">
        <w:rPr>
          <w:rFonts w:hint="cs"/>
          <w:rtl/>
        </w:rPr>
        <w:t xml:space="preserve"> חידוש הברית </w:t>
      </w:r>
      <w:r>
        <w:rPr>
          <w:rtl/>
        </w:rPr>
        <w:t xml:space="preserve"> </w:t>
      </w:r>
    </w:p>
    <w:p w14:paraId="2B0F0B3D" w14:textId="77777777" w:rsidR="00951E9B" w:rsidRDefault="00604F56" w:rsidP="00043B95">
      <w:pPr>
        <w:pStyle w:val="ac"/>
        <w:rPr>
          <w:rFonts w:hint="cs"/>
          <w:rtl/>
        </w:rPr>
      </w:pPr>
      <w:r>
        <w:rPr>
          <w:rtl/>
        </w:rPr>
        <w:t xml:space="preserve">הראני נא את כבודך - תמה על עצמך. היאך מלאו לבו למשה רבינו להנות מזיו שכינה? והלא הכתוב משבחו </w:t>
      </w:r>
      <w:r w:rsidR="00951E9B">
        <w:rPr>
          <w:rFonts w:hint="cs"/>
          <w:rtl/>
        </w:rPr>
        <w:t>"</w:t>
      </w:r>
      <w:proofErr w:type="spellStart"/>
      <w:r>
        <w:rPr>
          <w:rtl/>
        </w:rPr>
        <w:t>ויסתר</w:t>
      </w:r>
      <w:proofErr w:type="spellEnd"/>
      <w:r>
        <w:rPr>
          <w:rtl/>
        </w:rPr>
        <w:t xml:space="preserve"> משה פניו כי ירא מהביט אל </w:t>
      </w:r>
      <w:proofErr w:type="spellStart"/>
      <w:r>
        <w:rPr>
          <w:rtl/>
        </w:rPr>
        <w:t>האלהים</w:t>
      </w:r>
      <w:proofErr w:type="spellEnd"/>
      <w:r w:rsidR="00951E9B">
        <w:rPr>
          <w:rFonts w:hint="cs"/>
          <w:rtl/>
        </w:rPr>
        <w:t>"!</w:t>
      </w:r>
      <w:r w:rsidR="00951E9B">
        <w:rPr>
          <w:rStyle w:val="a5"/>
          <w:rtl/>
        </w:rPr>
        <w:footnoteReference w:id="12"/>
      </w:r>
      <w:r>
        <w:rPr>
          <w:rtl/>
        </w:rPr>
        <w:t xml:space="preserve"> חס ושלום לא נתכון אלא לכרות לו ברית של שני דברים שנתרצה לו הק</w:t>
      </w:r>
      <w:r w:rsidR="00951E9B">
        <w:rPr>
          <w:rFonts w:hint="cs"/>
          <w:rtl/>
        </w:rPr>
        <w:t>ב"ה</w:t>
      </w:r>
      <w:r w:rsidR="00043B95">
        <w:rPr>
          <w:rFonts w:hint="cs"/>
          <w:rtl/>
        </w:rPr>
        <w:t xml:space="preserve">: </w:t>
      </w:r>
      <w:r>
        <w:rPr>
          <w:rtl/>
        </w:rPr>
        <w:t xml:space="preserve">על קירון של </w:t>
      </w:r>
      <w:r w:rsidR="00043B95">
        <w:rPr>
          <w:rFonts w:hint="cs"/>
          <w:rtl/>
        </w:rPr>
        <w:t>"</w:t>
      </w:r>
      <w:proofErr w:type="spellStart"/>
      <w:r>
        <w:rPr>
          <w:rtl/>
        </w:rPr>
        <w:t>ונפלינו</w:t>
      </w:r>
      <w:proofErr w:type="spellEnd"/>
      <w:r>
        <w:rPr>
          <w:rtl/>
        </w:rPr>
        <w:t xml:space="preserve"> אני ועמך</w:t>
      </w:r>
      <w:r w:rsidR="00043B95">
        <w:rPr>
          <w:rFonts w:hint="cs"/>
          <w:rtl/>
        </w:rPr>
        <w:t>"</w:t>
      </w:r>
      <w:r>
        <w:rPr>
          <w:rtl/>
        </w:rPr>
        <w:t>,</w:t>
      </w:r>
      <w:r w:rsidR="0016498A">
        <w:rPr>
          <w:rStyle w:val="a5"/>
          <w:rtl/>
        </w:rPr>
        <w:footnoteReference w:id="13"/>
      </w:r>
      <w:r>
        <w:rPr>
          <w:rtl/>
        </w:rPr>
        <w:t xml:space="preserve"> ועל פני ילכו להניח לך מכל אויביך. וכן אמר. </w:t>
      </w:r>
      <w:r w:rsidR="00043B95">
        <w:rPr>
          <w:rFonts w:hint="cs"/>
          <w:rtl/>
        </w:rPr>
        <w:t>"</w:t>
      </w:r>
      <w:r>
        <w:rPr>
          <w:rtl/>
        </w:rPr>
        <w:t>הראני נא את כבודך</w:t>
      </w:r>
      <w:r w:rsidR="00043B95">
        <w:rPr>
          <w:rFonts w:hint="cs"/>
          <w:rtl/>
        </w:rPr>
        <w:t>" -</w:t>
      </w:r>
      <w:r>
        <w:rPr>
          <w:rtl/>
        </w:rPr>
        <w:t xml:space="preserve"> בכריתות ברית על מה שהבטחתני. כמו שעשה לאברהם כשאמר </w:t>
      </w:r>
      <w:r w:rsidR="00043B95">
        <w:rPr>
          <w:rFonts w:hint="cs"/>
          <w:rtl/>
        </w:rPr>
        <w:t>"</w:t>
      </w:r>
      <w:r>
        <w:rPr>
          <w:rtl/>
        </w:rPr>
        <w:t>במה אדע</w:t>
      </w:r>
      <w:r w:rsidR="00043B95">
        <w:rPr>
          <w:rFonts w:hint="cs"/>
          <w:rtl/>
        </w:rPr>
        <w:t>"</w:t>
      </w:r>
      <w:r>
        <w:rPr>
          <w:rtl/>
        </w:rPr>
        <w:t xml:space="preserve">, וכת' שם והנה תנור עשן ולפיד אש אשר עבר בין הגזרים, וסמיך ליה ביום ההוא כרת </w:t>
      </w:r>
      <w:proofErr w:type="spellStart"/>
      <w:r>
        <w:rPr>
          <w:rtl/>
        </w:rPr>
        <w:t>י"י</w:t>
      </w:r>
      <w:proofErr w:type="spellEnd"/>
      <w:r>
        <w:rPr>
          <w:rtl/>
        </w:rPr>
        <w:t xml:space="preserve"> את אברם ברית </w:t>
      </w:r>
      <w:proofErr w:type="spellStart"/>
      <w:r>
        <w:rPr>
          <w:rtl/>
        </w:rPr>
        <w:t>לאמר</w:t>
      </w:r>
      <w:proofErr w:type="spellEnd"/>
      <w:r>
        <w:rPr>
          <w:rtl/>
        </w:rPr>
        <w:t xml:space="preserve"> לזרעך נתתי. אף כאן שאל משה להק' קיום ברית ונתרצה לו </w:t>
      </w:r>
      <w:proofErr w:type="spellStart"/>
      <w:r>
        <w:rPr>
          <w:rtl/>
        </w:rPr>
        <w:t>הק</w:t>
      </w:r>
      <w:proofErr w:type="spellEnd"/>
      <w:r>
        <w:rPr>
          <w:rtl/>
        </w:rPr>
        <w:t xml:space="preserve">' שיראה לו בכריתות ברית </w:t>
      </w:r>
      <w:proofErr w:type="spellStart"/>
      <w:r>
        <w:rPr>
          <w:rtl/>
        </w:rPr>
        <w:t>כדכת</w:t>
      </w:r>
      <w:proofErr w:type="spellEnd"/>
      <w:r>
        <w:rPr>
          <w:rtl/>
        </w:rPr>
        <w:t xml:space="preserve">' ויעבור </w:t>
      </w:r>
      <w:proofErr w:type="spellStart"/>
      <w:r>
        <w:rPr>
          <w:rtl/>
        </w:rPr>
        <w:t>י"י</w:t>
      </w:r>
      <w:proofErr w:type="spellEnd"/>
      <w:r>
        <w:rPr>
          <w:rtl/>
        </w:rPr>
        <w:t xml:space="preserve"> על פניו ויקרא וגו'. וכת' בתריה הנה אנכי כורת ברית נגד כל עמך אעשה נפלאות, כמו שבקשת </w:t>
      </w:r>
      <w:proofErr w:type="spellStart"/>
      <w:r>
        <w:rPr>
          <w:rtl/>
        </w:rPr>
        <w:t>ונפלינו</w:t>
      </w:r>
      <w:proofErr w:type="spellEnd"/>
      <w:r>
        <w:rPr>
          <w:rtl/>
        </w:rPr>
        <w:t xml:space="preserve"> אני ועמך וגו', כי נורא הוא, </w:t>
      </w:r>
      <w:proofErr w:type="spellStart"/>
      <w:r>
        <w:rPr>
          <w:rtl/>
        </w:rPr>
        <w:t>כדכת</w:t>
      </w:r>
      <w:proofErr w:type="spellEnd"/>
      <w:r>
        <w:rPr>
          <w:rtl/>
        </w:rPr>
        <w:t>' וייראו מגשת אליו</w:t>
      </w:r>
      <w:r w:rsidR="00951E9B">
        <w:rPr>
          <w:rFonts w:hint="cs"/>
          <w:rtl/>
        </w:rPr>
        <w:t>.</w:t>
      </w:r>
      <w:r w:rsidR="00043B95">
        <w:rPr>
          <w:rStyle w:val="a5"/>
          <w:rtl/>
        </w:rPr>
        <w:footnoteReference w:id="14"/>
      </w:r>
    </w:p>
    <w:p w14:paraId="7B2EFF2B" w14:textId="77777777" w:rsidR="005D5FD8" w:rsidRDefault="005D5FD8" w:rsidP="00717504">
      <w:pPr>
        <w:pStyle w:val="ab"/>
        <w:rPr>
          <w:rtl/>
        </w:rPr>
      </w:pPr>
      <w:r>
        <w:rPr>
          <w:rtl/>
        </w:rPr>
        <w:t xml:space="preserve">רמב"ן שמות </w:t>
      </w:r>
      <w:r w:rsidR="00717504">
        <w:rPr>
          <w:rFonts w:hint="cs"/>
          <w:rtl/>
        </w:rPr>
        <w:t xml:space="preserve">לג </w:t>
      </w:r>
      <w:proofErr w:type="spellStart"/>
      <w:r w:rsidR="00717504">
        <w:rPr>
          <w:rFonts w:hint="cs"/>
          <w:rtl/>
        </w:rPr>
        <w:t>יח</w:t>
      </w:r>
      <w:proofErr w:type="spellEnd"/>
      <w:r w:rsidR="00717504">
        <w:rPr>
          <w:rFonts w:hint="cs"/>
          <w:rtl/>
        </w:rPr>
        <w:t xml:space="preserve"> </w:t>
      </w:r>
      <w:r>
        <w:rPr>
          <w:rtl/>
        </w:rPr>
        <w:t xml:space="preserve">פרשת כי </w:t>
      </w:r>
      <w:proofErr w:type="spellStart"/>
      <w:r>
        <w:rPr>
          <w:rtl/>
        </w:rPr>
        <w:t>תשא</w:t>
      </w:r>
      <w:proofErr w:type="spellEnd"/>
      <w:r>
        <w:rPr>
          <w:rtl/>
        </w:rPr>
        <w:t xml:space="preserve"> </w:t>
      </w:r>
      <w:r w:rsidR="00717504">
        <w:rPr>
          <w:rtl/>
        </w:rPr>
        <w:t>–</w:t>
      </w:r>
      <w:r w:rsidR="00717504">
        <w:rPr>
          <w:rFonts w:hint="cs"/>
          <w:rtl/>
        </w:rPr>
        <w:t xml:space="preserve"> "כל טובי על פניך"</w:t>
      </w:r>
    </w:p>
    <w:p w14:paraId="550016EC" w14:textId="77777777" w:rsidR="00797729" w:rsidRDefault="00717504" w:rsidP="005D5FD8">
      <w:pPr>
        <w:pStyle w:val="ac"/>
        <w:rPr>
          <w:rFonts w:hint="cs"/>
          <w:rtl/>
        </w:rPr>
      </w:pPr>
      <w:r>
        <w:rPr>
          <w:rFonts w:hint="cs"/>
          <w:rtl/>
        </w:rPr>
        <w:t>"</w:t>
      </w:r>
      <w:r w:rsidR="005D5FD8">
        <w:rPr>
          <w:rtl/>
        </w:rPr>
        <w:t>ויאמר הראני נא את כבודך</w:t>
      </w:r>
      <w:r>
        <w:rPr>
          <w:rFonts w:hint="cs"/>
          <w:rtl/>
        </w:rPr>
        <w:t>"</w:t>
      </w:r>
      <w:r w:rsidR="005D5FD8">
        <w:rPr>
          <w:rtl/>
        </w:rPr>
        <w:t xml:space="preserve"> - בקש שיהיה רואה במראה ממש את כבוד השם. ויתכן כי יהיה כבודך </w:t>
      </w:r>
      <w:proofErr w:type="spellStart"/>
      <w:r w:rsidR="005D5FD8">
        <w:rPr>
          <w:rtl/>
        </w:rPr>
        <w:t>בכאן</w:t>
      </w:r>
      <w:proofErr w:type="spellEnd"/>
      <w:r w:rsidR="005D5FD8">
        <w:rPr>
          <w:rtl/>
        </w:rPr>
        <w:t xml:space="preserve"> הכבוד הגדול אספקלריא המאירה.</w:t>
      </w:r>
      <w:r w:rsidR="00043B95">
        <w:rPr>
          <w:rStyle w:val="a5"/>
          <w:rtl/>
        </w:rPr>
        <w:footnoteReference w:id="15"/>
      </w:r>
      <w:r w:rsidR="005D5FD8">
        <w:rPr>
          <w:rtl/>
        </w:rPr>
        <w:t xml:space="preserve"> </w:t>
      </w:r>
    </w:p>
    <w:p w14:paraId="7F7C30C6" w14:textId="77777777" w:rsidR="0074335A" w:rsidRDefault="005D5FD8" w:rsidP="005D5FD8">
      <w:pPr>
        <w:pStyle w:val="ac"/>
        <w:rPr>
          <w:rFonts w:hint="cs"/>
          <w:rtl/>
        </w:rPr>
      </w:pPr>
      <w:r>
        <w:rPr>
          <w:rtl/>
        </w:rPr>
        <w:lastRenderedPageBreak/>
        <w:t>וה' ענה אותו אני אעביר - מדת כל טובי על פניך - שתשיגנו ותתבונן בכל טובי יותר מכל האדם, כי מראה הפנים ששאלת לא תוכל לראותם.</w:t>
      </w:r>
      <w:r w:rsidR="0074335A">
        <w:rPr>
          <w:rStyle w:val="a5"/>
          <w:rtl/>
        </w:rPr>
        <w:footnoteReference w:id="16"/>
      </w:r>
      <w:r>
        <w:rPr>
          <w:rtl/>
        </w:rPr>
        <w:t xml:space="preserve"> </w:t>
      </w:r>
    </w:p>
    <w:p w14:paraId="5A68225A" w14:textId="77777777" w:rsidR="00797729" w:rsidRDefault="0074335A" w:rsidP="0074335A">
      <w:pPr>
        <w:pStyle w:val="ac"/>
        <w:rPr>
          <w:rFonts w:hint="cs"/>
          <w:rtl/>
        </w:rPr>
      </w:pPr>
      <w:r>
        <w:rPr>
          <w:rFonts w:hint="cs"/>
          <w:rtl/>
        </w:rPr>
        <w:t>"</w:t>
      </w:r>
      <w:r w:rsidR="005D5FD8">
        <w:rPr>
          <w:rtl/>
        </w:rPr>
        <w:t>וקראתי בשם ה' לפניך</w:t>
      </w:r>
      <w:r>
        <w:rPr>
          <w:rFonts w:hint="cs"/>
          <w:rtl/>
        </w:rPr>
        <w:t>"</w:t>
      </w:r>
      <w:r w:rsidR="005D5FD8">
        <w:rPr>
          <w:rtl/>
        </w:rPr>
        <w:t xml:space="preserve"> - שאקרא לפניך השם הגדול שלא תוכל לראותו</w:t>
      </w:r>
      <w:r>
        <w:rPr>
          <w:rFonts w:hint="cs"/>
          <w:rtl/>
        </w:rPr>
        <w:t>.</w:t>
      </w:r>
      <w:r w:rsidR="005D5FD8">
        <w:rPr>
          <w:rtl/>
        </w:rPr>
        <w:t xml:space="preserve"> וחנותי - בו את אשר אחון </w:t>
      </w:r>
      <w:proofErr w:type="spellStart"/>
      <w:r w:rsidR="005D5FD8">
        <w:rPr>
          <w:rtl/>
        </w:rPr>
        <w:t>ורחמתי</w:t>
      </w:r>
      <w:proofErr w:type="spellEnd"/>
      <w:r w:rsidR="005D5FD8">
        <w:rPr>
          <w:rtl/>
        </w:rPr>
        <w:t xml:space="preserve"> - בו את אשר ארחם - שתדע בקריאה ההיא מדת החנינה ומדת הרחמים אשר יחוננו </w:t>
      </w:r>
      <w:proofErr w:type="spellStart"/>
      <w:r w:rsidR="005D5FD8">
        <w:rPr>
          <w:rtl/>
        </w:rPr>
        <w:t>וירוחמו</w:t>
      </w:r>
      <w:proofErr w:type="spellEnd"/>
      <w:r w:rsidR="005D5FD8">
        <w:rPr>
          <w:rtl/>
        </w:rPr>
        <w:t xml:space="preserve"> בשמי ובטובי. ועל זה נאמר (במדבר </w:t>
      </w:r>
      <w:proofErr w:type="spellStart"/>
      <w:r w:rsidR="005D5FD8">
        <w:rPr>
          <w:rtl/>
        </w:rPr>
        <w:t>יב</w:t>
      </w:r>
      <w:proofErr w:type="spellEnd"/>
      <w:r w:rsidR="005D5FD8">
        <w:rPr>
          <w:rtl/>
        </w:rPr>
        <w:t xml:space="preserve"> ז) בכל ביתי נאמן הוא, כי טוב האדם בביתו</w:t>
      </w:r>
      <w:r w:rsidR="00797729">
        <w:rPr>
          <w:rFonts w:hint="cs"/>
          <w:rtl/>
        </w:rPr>
        <w:t>.</w:t>
      </w:r>
      <w:r w:rsidR="00D631C7">
        <w:rPr>
          <w:rStyle w:val="a5"/>
          <w:rtl/>
        </w:rPr>
        <w:footnoteReference w:id="17"/>
      </w:r>
    </w:p>
    <w:p w14:paraId="67FAAB70" w14:textId="77777777" w:rsidR="00C763EE" w:rsidRDefault="00C763EE" w:rsidP="00717504">
      <w:pPr>
        <w:pStyle w:val="ab"/>
        <w:rPr>
          <w:rtl/>
        </w:rPr>
      </w:pPr>
      <w:r>
        <w:rPr>
          <w:rtl/>
        </w:rPr>
        <w:t xml:space="preserve">ספרי במדבר פרשת בהעלותך </w:t>
      </w:r>
      <w:proofErr w:type="spellStart"/>
      <w:r>
        <w:rPr>
          <w:rtl/>
        </w:rPr>
        <w:t>פיסקא</w:t>
      </w:r>
      <w:proofErr w:type="spellEnd"/>
      <w:r>
        <w:rPr>
          <w:rtl/>
        </w:rPr>
        <w:t xml:space="preserve"> </w:t>
      </w:r>
      <w:proofErr w:type="spellStart"/>
      <w:r>
        <w:rPr>
          <w:rtl/>
        </w:rPr>
        <w:t>קג</w:t>
      </w:r>
      <w:proofErr w:type="spellEnd"/>
      <w:r w:rsidR="00717504">
        <w:rPr>
          <w:rFonts w:hint="cs"/>
          <w:rtl/>
        </w:rPr>
        <w:t xml:space="preserve"> </w:t>
      </w:r>
      <w:r w:rsidR="00717504">
        <w:rPr>
          <w:rFonts w:cs="David"/>
          <w:rtl/>
        </w:rPr>
        <w:t>–</w:t>
      </w:r>
      <w:r w:rsidR="00717504">
        <w:rPr>
          <w:rFonts w:hint="cs"/>
          <w:rtl/>
        </w:rPr>
        <w:t xml:space="preserve"> שכר ועונש</w:t>
      </w:r>
    </w:p>
    <w:p w14:paraId="168FD23D" w14:textId="77777777" w:rsidR="00CF036A" w:rsidRDefault="00797729" w:rsidP="00797729">
      <w:pPr>
        <w:pStyle w:val="ac"/>
        <w:rPr>
          <w:rFonts w:hint="cs"/>
          <w:rtl/>
        </w:rPr>
      </w:pPr>
      <w:r>
        <w:rPr>
          <w:rFonts w:hint="cs"/>
          <w:rtl/>
        </w:rPr>
        <w:t>"</w:t>
      </w:r>
      <w:r w:rsidR="00C763EE">
        <w:rPr>
          <w:rtl/>
        </w:rPr>
        <w:t>ותמונת ה' יביט</w:t>
      </w:r>
      <w:r>
        <w:rPr>
          <w:rFonts w:hint="cs"/>
          <w:rtl/>
        </w:rPr>
        <w:t>"</w:t>
      </w:r>
      <w:r w:rsidR="00C763EE">
        <w:rPr>
          <w:rtl/>
        </w:rPr>
        <w:t xml:space="preserve">, זה מראה אחוריים </w:t>
      </w:r>
      <w:r>
        <w:rPr>
          <w:rFonts w:hint="cs"/>
          <w:rtl/>
        </w:rPr>
        <w:t xml:space="preserve">... </w:t>
      </w:r>
      <w:r w:rsidR="00C763EE">
        <w:rPr>
          <w:rtl/>
        </w:rPr>
        <w:t>אינו אלא זה מראה פנים</w:t>
      </w:r>
      <w:r>
        <w:rPr>
          <w:rFonts w:hint="cs"/>
          <w:rtl/>
        </w:rPr>
        <w:t>?</w:t>
      </w:r>
      <w:r w:rsidR="00C763EE">
        <w:rPr>
          <w:rtl/>
        </w:rPr>
        <w:t xml:space="preserve"> ת</w:t>
      </w:r>
      <w:r>
        <w:rPr>
          <w:rFonts w:hint="cs"/>
          <w:rtl/>
        </w:rPr>
        <w:t>למוד לומר: "</w:t>
      </w:r>
      <w:r w:rsidR="00C763EE">
        <w:rPr>
          <w:rtl/>
        </w:rPr>
        <w:t>והסירותי את כפי וראית את אחורי</w:t>
      </w:r>
      <w:r>
        <w:rPr>
          <w:rFonts w:hint="cs"/>
          <w:rtl/>
        </w:rPr>
        <w:t>"</w:t>
      </w:r>
      <w:r w:rsidR="00C763EE">
        <w:rPr>
          <w:rtl/>
        </w:rPr>
        <w:t xml:space="preserve"> (שמות לג </w:t>
      </w:r>
      <w:proofErr w:type="spellStart"/>
      <w:r w:rsidR="00C763EE">
        <w:rPr>
          <w:rtl/>
        </w:rPr>
        <w:t>כג</w:t>
      </w:r>
      <w:proofErr w:type="spellEnd"/>
      <w:r w:rsidR="00C763EE">
        <w:rPr>
          <w:rtl/>
        </w:rPr>
        <w:t xml:space="preserve">) </w:t>
      </w:r>
      <w:r>
        <w:rPr>
          <w:rFonts w:hint="cs"/>
          <w:rtl/>
        </w:rPr>
        <w:t>... "</w:t>
      </w:r>
      <w:r w:rsidR="00C763EE">
        <w:rPr>
          <w:rtl/>
        </w:rPr>
        <w:t>ופני לא יראו</w:t>
      </w:r>
      <w:r>
        <w:rPr>
          <w:rFonts w:hint="cs"/>
          <w:rtl/>
        </w:rPr>
        <w:t>"</w:t>
      </w:r>
      <w:r w:rsidR="00C763EE">
        <w:rPr>
          <w:rtl/>
        </w:rPr>
        <w:t xml:space="preserve"> </w:t>
      </w:r>
      <w:r>
        <w:rPr>
          <w:rFonts w:hint="cs"/>
          <w:rtl/>
        </w:rPr>
        <w:t xml:space="preserve">- </w:t>
      </w:r>
      <w:r w:rsidR="00C763EE">
        <w:rPr>
          <w:rtl/>
        </w:rPr>
        <w:t>אילו מראה פנים ואומר</w:t>
      </w:r>
      <w:r>
        <w:rPr>
          <w:rFonts w:hint="cs"/>
          <w:rtl/>
        </w:rPr>
        <w:t>: "</w:t>
      </w:r>
      <w:r w:rsidR="00C763EE">
        <w:rPr>
          <w:rtl/>
        </w:rPr>
        <w:t>ויפרוש אותה לפני והיא כתובה פנים ואחור</w:t>
      </w:r>
      <w:r>
        <w:rPr>
          <w:rFonts w:hint="cs"/>
          <w:rtl/>
        </w:rPr>
        <w:t>"</w:t>
      </w:r>
      <w:r w:rsidR="00C763EE">
        <w:rPr>
          <w:rtl/>
        </w:rPr>
        <w:t xml:space="preserve"> (יחזקאל ב י)</w:t>
      </w:r>
      <w:r>
        <w:rPr>
          <w:rFonts w:hint="cs"/>
          <w:rtl/>
        </w:rPr>
        <w:t>.</w:t>
      </w:r>
      <w:r w:rsidR="00C763EE">
        <w:rPr>
          <w:rtl/>
        </w:rPr>
        <w:t xml:space="preserve"> והלא אף קלי הדעת וההדיוטות עושים כן</w:t>
      </w:r>
      <w:r>
        <w:rPr>
          <w:rFonts w:hint="cs"/>
          <w:rtl/>
        </w:rPr>
        <w:t>,</w:t>
      </w:r>
      <w:r w:rsidR="00C763EE">
        <w:rPr>
          <w:rtl/>
        </w:rPr>
        <w:t xml:space="preserve"> ומה ת</w:t>
      </w:r>
      <w:r>
        <w:rPr>
          <w:rFonts w:hint="cs"/>
          <w:rtl/>
        </w:rPr>
        <w:t>למוד לומר: "</w:t>
      </w:r>
      <w:r w:rsidR="00C763EE">
        <w:rPr>
          <w:rtl/>
        </w:rPr>
        <w:t>פנים ואחור</w:t>
      </w:r>
      <w:r>
        <w:rPr>
          <w:rFonts w:hint="cs"/>
          <w:rtl/>
        </w:rPr>
        <w:t>"? -</w:t>
      </w:r>
      <w:r w:rsidR="00C763EE">
        <w:rPr>
          <w:rtl/>
        </w:rPr>
        <w:t xml:space="preserve"> פנים בעוה"ז ואחור לעוה"ב</w:t>
      </w:r>
      <w:r>
        <w:rPr>
          <w:rFonts w:hint="cs"/>
          <w:rtl/>
        </w:rPr>
        <w:t>.</w:t>
      </w:r>
      <w:r w:rsidR="00C763EE">
        <w:rPr>
          <w:rtl/>
        </w:rPr>
        <w:t xml:space="preserve"> פנים שלוותם של רשעים </w:t>
      </w:r>
      <w:proofErr w:type="spellStart"/>
      <w:r w:rsidR="00C763EE">
        <w:rPr>
          <w:rtl/>
        </w:rPr>
        <w:t>ויסורים</w:t>
      </w:r>
      <w:proofErr w:type="spellEnd"/>
      <w:r w:rsidR="00C763EE">
        <w:rPr>
          <w:rtl/>
        </w:rPr>
        <w:t xml:space="preserve"> של צדיקים בעוה"ז</w:t>
      </w:r>
      <w:r>
        <w:rPr>
          <w:rFonts w:hint="cs"/>
          <w:rtl/>
        </w:rPr>
        <w:t>,</w:t>
      </w:r>
      <w:r w:rsidR="00C763EE">
        <w:rPr>
          <w:rtl/>
        </w:rPr>
        <w:t xml:space="preserve"> ואחור מתן שכרן של צדיקים </w:t>
      </w:r>
      <w:proofErr w:type="spellStart"/>
      <w:r w:rsidR="00C763EE">
        <w:rPr>
          <w:rtl/>
        </w:rPr>
        <w:t>ופורעונותם</w:t>
      </w:r>
      <w:proofErr w:type="spellEnd"/>
      <w:r w:rsidR="00C763EE">
        <w:rPr>
          <w:rtl/>
        </w:rPr>
        <w:t xml:space="preserve"> של רשעים לעוה"ב</w:t>
      </w:r>
      <w:r>
        <w:rPr>
          <w:rFonts w:hint="cs"/>
          <w:rtl/>
        </w:rPr>
        <w:t>.</w:t>
      </w:r>
      <w:r w:rsidR="00D84144">
        <w:rPr>
          <w:rStyle w:val="a5"/>
          <w:rtl/>
        </w:rPr>
        <w:footnoteReference w:id="18"/>
      </w:r>
    </w:p>
    <w:p w14:paraId="26812CE1" w14:textId="77777777" w:rsidR="002E1B48" w:rsidRDefault="002E1B48" w:rsidP="002E1B48">
      <w:pPr>
        <w:pStyle w:val="ab"/>
        <w:rPr>
          <w:rtl/>
        </w:rPr>
      </w:pPr>
      <w:r>
        <w:rPr>
          <w:rtl/>
        </w:rPr>
        <w:t xml:space="preserve">מדרש תנאים לדברים (הופמן) דברים </w:t>
      </w:r>
      <w:r>
        <w:rPr>
          <w:rFonts w:hint="cs"/>
          <w:rtl/>
        </w:rPr>
        <w:t xml:space="preserve">ג </w:t>
      </w:r>
      <w:proofErr w:type="spellStart"/>
      <w:r>
        <w:rPr>
          <w:rFonts w:hint="cs"/>
          <w:rtl/>
        </w:rPr>
        <w:t>כג</w:t>
      </w:r>
      <w:proofErr w:type="spellEnd"/>
      <w:r>
        <w:rPr>
          <w:rFonts w:hint="cs"/>
          <w:rtl/>
        </w:rPr>
        <w:t xml:space="preserve"> </w:t>
      </w:r>
      <w:r>
        <w:rPr>
          <w:rtl/>
        </w:rPr>
        <w:t>פרשת ואתחנן –</w:t>
      </w:r>
      <w:r>
        <w:rPr>
          <w:rFonts w:hint="cs"/>
          <w:rtl/>
        </w:rPr>
        <w:t xml:space="preserve"> סוד התחינה </w:t>
      </w:r>
      <w:proofErr w:type="spellStart"/>
      <w:r>
        <w:rPr>
          <w:rFonts w:hint="cs"/>
          <w:rtl/>
        </w:rPr>
        <w:t>והחינון</w:t>
      </w:r>
      <w:proofErr w:type="spellEnd"/>
    </w:p>
    <w:p w14:paraId="44A3687D" w14:textId="77777777" w:rsidR="002E1B48" w:rsidRDefault="002E1B48" w:rsidP="00D84144">
      <w:pPr>
        <w:pStyle w:val="ac"/>
        <w:rPr>
          <w:rFonts w:hint="cs"/>
          <w:rtl/>
        </w:rPr>
      </w:pPr>
      <w:r>
        <w:rPr>
          <w:rtl/>
        </w:rPr>
        <w:t>ואף על פי שנאמ</w:t>
      </w:r>
      <w:r>
        <w:rPr>
          <w:rFonts w:hint="cs"/>
          <w:rtl/>
        </w:rPr>
        <w:t>רה</w:t>
      </w:r>
      <w:r>
        <w:rPr>
          <w:rtl/>
        </w:rPr>
        <w:t xml:space="preserve"> תפ</w:t>
      </w:r>
      <w:r>
        <w:rPr>
          <w:rFonts w:hint="cs"/>
          <w:rtl/>
        </w:rPr>
        <w:t>י</w:t>
      </w:r>
      <w:r>
        <w:rPr>
          <w:rtl/>
        </w:rPr>
        <w:t>לה בעשרה לשונות</w:t>
      </w:r>
      <w:r>
        <w:rPr>
          <w:rFonts w:hint="cs"/>
          <w:rtl/>
        </w:rPr>
        <w:t>,</w:t>
      </w:r>
      <w:r w:rsidR="00224D3E">
        <w:rPr>
          <w:rStyle w:val="a5"/>
          <w:rtl/>
        </w:rPr>
        <w:footnoteReference w:id="19"/>
      </w:r>
      <w:r>
        <w:rPr>
          <w:rtl/>
        </w:rPr>
        <w:t xml:space="preserve"> קרובה שבכולן תח</w:t>
      </w:r>
      <w:r>
        <w:rPr>
          <w:rFonts w:hint="cs"/>
          <w:rtl/>
        </w:rPr>
        <w:t>י</w:t>
      </w:r>
      <w:r>
        <w:rPr>
          <w:rtl/>
        </w:rPr>
        <w:t>נה</w:t>
      </w:r>
      <w:r>
        <w:rPr>
          <w:rFonts w:hint="cs"/>
          <w:rtl/>
        </w:rPr>
        <w:t>, שנאמר: "</w:t>
      </w:r>
      <w:r>
        <w:rPr>
          <w:rtl/>
        </w:rPr>
        <w:t xml:space="preserve">וְיִהְיוּ דְבָרַי אֵלֶּה אֲשֶׁר הִתְחַנַּנְתִּי לִפְנֵי ה' קְרֹבִים אֶל ה' </w:t>
      </w:r>
      <w:proofErr w:type="spellStart"/>
      <w:r>
        <w:rPr>
          <w:rtl/>
        </w:rPr>
        <w:t>אֱלֹהֵינו</w:t>
      </w:r>
      <w:proofErr w:type="spellEnd"/>
      <w:r>
        <w:rPr>
          <w:rtl/>
        </w:rPr>
        <w:t>ּ יוֹמָם וָלָיְלָה</w:t>
      </w:r>
      <w:r>
        <w:rPr>
          <w:rFonts w:hint="cs"/>
          <w:rtl/>
        </w:rPr>
        <w:t xml:space="preserve"> וכו' "</w:t>
      </w:r>
      <w:r>
        <w:rPr>
          <w:rtl/>
        </w:rPr>
        <w:t xml:space="preserve"> (מלכים א ח נט)</w:t>
      </w:r>
      <w:r>
        <w:rPr>
          <w:rFonts w:hint="cs"/>
          <w:rtl/>
        </w:rPr>
        <w:t xml:space="preserve">. </w:t>
      </w:r>
      <w:r>
        <w:rPr>
          <w:rtl/>
        </w:rPr>
        <w:t xml:space="preserve">ושני צדיקים </w:t>
      </w:r>
      <w:proofErr w:type="spellStart"/>
      <w:r>
        <w:rPr>
          <w:rtl/>
        </w:rPr>
        <w:t>נתפללו</w:t>
      </w:r>
      <w:proofErr w:type="spellEnd"/>
      <w:r>
        <w:rPr>
          <w:rtl/>
        </w:rPr>
        <w:t xml:space="preserve"> בה</w:t>
      </w:r>
      <w:r>
        <w:rPr>
          <w:rFonts w:hint="cs"/>
          <w:rtl/>
        </w:rPr>
        <w:t>:</w:t>
      </w:r>
      <w:r>
        <w:rPr>
          <w:rtl/>
        </w:rPr>
        <w:t xml:space="preserve"> דוד ומשה</w:t>
      </w:r>
      <w:r>
        <w:rPr>
          <w:rFonts w:hint="cs"/>
          <w:rtl/>
        </w:rPr>
        <w:t>.</w:t>
      </w:r>
      <w:r>
        <w:rPr>
          <w:rtl/>
        </w:rPr>
        <w:t xml:space="preserve"> דוד</w:t>
      </w:r>
      <w:r>
        <w:rPr>
          <w:rFonts w:hint="cs"/>
          <w:rtl/>
        </w:rPr>
        <w:t>, שנאמר: "</w:t>
      </w:r>
      <w:r>
        <w:rPr>
          <w:rtl/>
        </w:rPr>
        <w:t xml:space="preserve">חָנֵּנִי </w:t>
      </w:r>
      <w:proofErr w:type="spellStart"/>
      <w:r>
        <w:rPr>
          <w:rtl/>
        </w:rPr>
        <w:t>אֱלֹהִים</w:t>
      </w:r>
      <w:proofErr w:type="spellEnd"/>
      <w:r>
        <w:rPr>
          <w:rtl/>
        </w:rPr>
        <w:t xml:space="preserve"> כְּחַסְדֶּךָ</w:t>
      </w:r>
      <w:r>
        <w:rPr>
          <w:rFonts w:hint="cs"/>
          <w:rtl/>
        </w:rPr>
        <w:t>" (</w:t>
      </w:r>
      <w:r>
        <w:rPr>
          <w:rtl/>
        </w:rPr>
        <w:t>תהלים נא ג</w:t>
      </w:r>
      <w:r>
        <w:rPr>
          <w:rFonts w:hint="cs"/>
          <w:rtl/>
        </w:rPr>
        <w:t>).</w:t>
      </w:r>
      <w:r>
        <w:rPr>
          <w:rStyle w:val="a5"/>
          <w:rtl/>
        </w:rPr>
        <w:footnoteReference w:id="20"/>
      </w:r>
      <w:r>
        <w:rPr>
          <w:rFonts w:hint="cs"/>
          <w:rtl/>
        </w:rPr>
        <w:t xml:space="preserve"> </w:t>
      </w:r>
      <w:r>
        <w:rPr>
          <w:rtl/>
        </w:rPr>
        <w:t>משה</w:t>
      </w:r>
      <w:r>
        <w:rPr>
          <w:rFonts w:hint="cs"/>
          <w:rtl/>
        </w:rPr>
        <w:t>,</w:t>
      </w:r>
      <w:r>
        <w:rPr>
          <w:rtl/>
        </w:rPr>
        <w:t xml:space="preserve"> ש</w:t>
      </w:r>
      <w:r>
        <w:rPr>
          <w:rFonts w:hint="cs"/>
          <w:rtl/>
        </w:rPr>
        <w:t>נאמר: "</w:t>
      </w:r>
      <w:r>
        <w:rPr>
          <w:rtl/>
        </w:rPr>
        <w:t>ואתחנן אל ה'</w:t>
      </w:r>
      <w:r>
        <w:rPr>
          <w:rFonts w:hint="cs"/>
          <w:rtl/>
        </w:rPr>
        <w:t xml:space="preserve"> ". </w:t>
      </w:r>
      <w:r>
        <w:rPr>
          <w:rtl/>
        </w:rPr>
        <w:t>ומנ</w:t>
      </w:r>
      <w:r>
        <w:rPr>
          <w:rFonts w:hint="cs"/>
          <w:rtl/>
        </w:rPr>
        <w:t xml:space="preserve">ין </w:t>
      </w:r>
      <w:r>
        <w:rPr>
          <w:rtl/>
        </w:rPr>
        <w:t>למד משה</w:t>
      </w:r>
      <w:r>
        <w:rPr>
          <w:rFonts w:hint="cs"/>
          <w:rtl/>
        </w:rPr>
        <w:t>?</w:t>
      </w:r>
      <w:r>
        <w:rPr>
          <w:rtl/>
        </w:rPr>
        <w:t xml:space="preserve"> מדרכיו של הקב"ה</w:t>
      </w:r>
      <w:r>
        <w:rPr>
          <w:rFonts w:hint="cs"/>
          <w:rtl/>
        </w:rPr>
        <w:t>.</w:t>
      </w:r>
      <w:r>
        <w:rPr>
          <w:rtl/>
        </w:rPr>
        <w:t xml:space="preserve"> בשעה שעמד בנקרת הצור פתח לו הקב"ה </w:t>
      </w:r>
      <w:proofErr w:type="spellStart"/>
      <w:r>
        <w:rPr>
          <w:rtl/>
        </w:rPr>
        <w:t>בחינון</w:t>
      </w:r>
      <w:proofErr w:type="spellEnd"/>
      <w:r>
        <w:rPr>
          <w:rtl/>
        </w:rPr>
        <w:t xml:space="preserve"> שנ</w:t>
      </w:r>
      <w:r>
        <w:rPr>
          <w:rFonts w:hint="cs"/>
          <w:rtl/>
        </w:rPr>
        <w:t>אמר: "</w:t>
      </w:r>
      <w:r>
        <w:rPr>
          <w:rtl/>
        </w:rPr>
        <w:t>וחנותי את אשר אח</w:t>
      </w:r>
      <w:r>
        <w:rPr>
          <w:rFonts w:hint="cs"/>
          <w:rtl/>
        </w:rPr>
        <w:t>ו</w:t>
      </w:r>
      <w:r>
        <w:rPr>
          <w:rtl/>
        </w:rPr>
        <w:t>ן</w:t>
      </w:r>
      <w:r>
        <w:rPr>
          <w:rFonts w:hint="cs"/>
          <w:rtl/>
        </w:rPr>
        <w:t>"</w:t>
      </w:r>
      <w:r>
        <w:rPr>
          <w:rtl/>
        </w:rPr>
        <w:t xml:space="preserve"> (שמות לג </w:t>
      </w:r>
      <w:proofErr w:type="spellStart"/>
      <w:r>
        <w:rPr>
          <w:rtl/>
        </w:rPr>
        <w:t>יט</w:t>
      </w:r>
      <w:proofErr w:type="spellEnd"/>
      <w:r>
        <w:rPr>
          <w:rtl/>
        </w:rPr>
        <w:t>)</w:t>
      </w:r>
      <w:r>
        <w:rPr>
          <w:rFonts w:hint="cs"/>
          <w:rtl/>
        </w:rPr>
        <w:t xml:space="preserve">. </w:t>
      </w:r>
      <w:r>
        <w:rPr>
          <w:rtl/>
        </w:rPr>
        <w:t>נשא משה קל וח</w:t>
      </w:r>
      <w:r>
        <w:rPr>
          <w:rFonts w:hint="cs"/>
          <w:rtl/>
        </w:rPr>
        <w:t>ו</w:t>
      </w:r>
      <w:r>
        <w:rPr>
          <w:rtl/>
        </w:rPr>
        <w:t>מר בעצמו ואמר</w:t>
      </w:r>
      <w:r>
        <w:rPr>
          <w:rFonts w:hint="cs"/>
          <w:rtl/>
        </w:rPr>
        <w:t>:</w:t>
      </w:r>
      <w:r>
        <w:rPr>
          <w:rtl/>
        </w:rPr>
        <w:t xml:space="preserve"> אלמלי לא היה לשון חביב לפני הקב"ה</w:t>
      </w:r>
      <w:r>
        <w:rPr>
          <w:rFonts w:hint="cs"/>
          <w:rtl/>
        </w:rPr>
        <w:t>,</w:t>
      </w:r>
      <w:r>
        <w:rPr>
          <w:rtl/>
        </w:rPr>
        <w:t xml:space="preserve"> לא פתח בו תח</w:t>
      </w:r>
      <w:r>
        <w:rPr>
          <w:rFonts w:hint="cs"/>
          <w:rtl/>
        </w:rPr>
        <w:t>י</w:t>
      </w:r>
      <w:r>
        <w:rPr>
          <w:rtl/>
        </w:rPr>
        <w:t>לה</w:t>
      </w:r>
      <w:r>
        <w:rPr>
          <w:rFonts w:hint="cs"/>
          <w:rtl/>
        </w:rPr>
        <w:t>.</w:t>
      </w:r>
      <w:r>
        <w:rPr>
          <w:rtl/>
        </w:rPr>
        <w:t xml:space="preserve"> לכך פתח משה</w:t>
      </w:r>
      <w:r>
        <w:rPr>
          <w:rFonts w:hint="cs"/>
          <w:rtl/>
        </w:rPr>
        <w:t>:</w:t>
      </w:r>
      <w:r>
        <w:rPr>
          <w:rtl/>
        </w:rPr>
        <w:t xml:space="preserve"> </w:t>
      </w:r>
      <w:r>
        <w:rPr>
          <w:rFonts w:hint="cs"/>
          <w:rtl/>
        </w:rPr>
        <w:t>"</w:t>
      </w:r>
      <w:r>
        <w:rPr>
          <w:rtl/>
        </w:rPr>
        <w:t>ואתחנן אל ה'</w:t>
      </w:r>
      <w:r>
        <w:rPr>
          <w:rFonts w:hint="cs"/>
          <w:rtl/>
        </w:rPr>
        <w:t xml:space="preserve"> ".</w:t>
      </w:r>
      <w:r w:rsidR="00296FB1">
        <w:rPr>
          <w:rStyle w:val="a5"/>
          <w:rtl/>
        </w:rPr>
        <w:footnoteReference w:id="21"/>
      </w:r>
    </w:p>
    <w:p w14:paraId="4BEC5874" w14:textId="77777777" w:rsidR="00C22A05" w:rsidRPr="006F3FD1" w:rsidRDefault="00CF036A" w:rsidP="006F3FD1">
      <w:pPr>
        <w:pStyle w:val="a3"/>
        <w:spacing w:before="240" w:line="320" w:lineRule="atLeast"/>
        <w:ind w:left="0" w:firstLine="0"/>
        <w:rPr>
          <w:rFonts w:hint="cs"/>
          <w:sz w:val="22"/>
          <w:szCs w:val="22"/>
          <w:rtl/>
        </w:rPr>
      </w:pPr>
      <w:r w:rsidRPr="006F3FD1">
        <w:rPr>
          <w:rFonts w:ascii="David" w:hAnsi="David" w:cs="David"/>
          <w:b/>
          <w:bCs/>
          <w:sz w:val="24"/>
          <w:szCs w:val="24"/>
          <w:rtl/>
        </w:rPr>
        <w:t xml:space="preserve">הַצּוּר תָּמִים פָּעֳלוֹ כִּי כָל דְּרָכָיו מִשְׁפָּט אֵל אֱמוּנָה וְאֵין עָוֶל צַדִּיק וְיָשָׁר הוּא: </w:t>
      </w:r>
      <w:r w:rsidR="006F3FD1" w:rsidRPr="006F3FD1">
        <w:rPr>
          <w:rFonts w:ascii="David" w:hAnsi="David" w:cs="David"/>
          <w:b/>
          <w:bCs/>
          <w:sz w:val="24"/>
          <w:szCs w:val="24"/>
          <w:rtl/>
        </w:rPr>
        <w:t xml:space="preserve">... </w:t>
      </w:r>
      <w:r w:rsidR="00C22A05" w:rsidRPr="006F3FD1">
        <w:rPr>
          <w:rFonts w:ascii="David" w:hAnsi="David" w:cs="David"/>
          <w:b/>
          <w:bCs/>
          <w:sz w:val="24"/>
          <w:szCs w:val="24"/>
          <w:rtl/>
        </w:rPr>
        <w:t>צוּר יְלָדְךָ תֶּשִׁי וַתִּשְׁכַּח אֵל מְחֹלְלֶךָ:</w:t>
      </w:r>
      <w:r w:rsidR="006F3FD1" w:rsidRPr="006F3FD1">
        <w:rPr>
          <w:rFonts w:ascii="David" w:hAnsi="David" w:cs="David"/>
          <w:b/>
          <w:bCs/>
          <w:sz w:val="24"/>
          <w:szCs w:val="24"/>
          <w:rtl/>
        </w:rPr>
        <w:t xml:space="preserve"> ... </w:t>
      </w:r>
      <w:r w:rsidR="00C22A05" w:rsidRPr="006F3FD1">
        <w:rPr>
          <w:rFonts w:ascii="David" w:hAnsi="David" w:cs="David"/>
          <w:b/>
          <w:bCs/>
          <w:sz w:val="24"/>
          <w:szCs w:val="24"/>
          <w:rtl/>
        </w:rPr>
        <w:t xml:space="preserve">וַיִּשְׁמַן יְשֻׁרוּן וַיִּבְעָט שָׁמַנְתָּ </w:t>
      </w:r>
      <w:proofErr w:type="spellStart"/>
      <w:r w:rsidR="00C22A05" w:rsidRPr="006F3FD1">
        <w:rPr>
          <w:rFonts w:ascii="David" w:hAnsi="David" w:cs="David"/>
          <w:b/>
          <w:bCs/>
          <w:sz w:val="24"/>
          <w:szCs w:val="24"/>
          <w:rtl/>
        </w:rPr>
        <w:t>עָבִית</w:t>
      </w:r>
      <w:proofErr w:type="spellEnd"/>
      <w:r w:rsidR="00C22A05" w:rsidRPr="006F3FD1">
        <w:rPr>
          <w:rFonts w:ascii="David" w:hAnsi="David" w:cs="David"/>
          <w:b/>
          <w:bCs/>
          <w:sz w:val="24"/>
          <w:szCs w:val="24"/>
          <w:rtl/>
        </w:rPr>
        <w:t xml:space="preserve">ָ כָּשִׂיתָ </w:t>
      </w:r>
      <w:proofErr w:type="spellStart"/>
      <w:r w:rsidR="00C22A05" w:rsidRPr="006F3FD1">
        <w:rPr>
          <w:rFonts w:ascii="David" w:hAnsi="David" w:cs="David"/>
          <w:b/>
          <w:bCs/>
          <w:sz w:val="24"/>
          <w:szCs w:val="24"/>
          <w:rtl/>
        </w:rPr>
        <w:t>וַיִּטֹּש</w:t>
      </w:r>
      <w:proofErr w:type="spellEnd"/>
      <w:r w:rsidR="00C22A05" w:rsidRPr="006F3FD1">
        <w:rPr>
          <w:rFonts w:ascii="David" w:hAnsi="David" w:cs="David"/>
          <w:b/>
          <w:bCs/>
          <w:sz w:val="24"/>
          <w:szCs w:val="24"/>
          <w:rtl/>
        </w:rPr>
        <w:t xml:space="preserve">ׁ אֱלוֹהַּ עָשָׂהוּ וַיְנַבֵּל צוּר </w:t>
      </w:r>
      <w:proofErr w:type="spellStart"/>
      <w:r w:rsidR="00C22A05" w:rsidRPr="006F3FD1">
        <w:rPr>
          <w:rFonts w:ascii="David" w:hAnsi="David" w:cs="David"/>
          <w:b/>
          <w:bCs/>
          <w:sz w:val="24"/>
          <w:szCs w:val="24"/>
          <w:rtl/>
        </w:rPr>
        <w:t>יְשֻׁעָתו</w:t>
      </w:r>
      <w:proofErr w:type="spellEnd"/>
      <w:r w:rsidR="00C22A05" w:rsidRPr="006F3FD1">
        <w:rPr>
          <w:rFonts w:ascii="David" w:hAnsi="David" w:cs="David"/>
          <w:b/>
          <w:bCs/>
          <w:sz w:val="24"/>
          <w:szCs w:val="24"/>
          <w:rtl/>
        </w:rPr>
        <w:t>ֹ:</w:t>
      </w:r>
      <w:r w:rsidR="00224D3E">
        <w:rPr>
          <w:rFonts w:hint="cs"/>
          <w:rtl/>
        </w:rPr>
        <w:t xml:space="preserve"> </w:t>
      </w:r>
      <w:r w:rsidR="00224D3E" w:rsidRPr="006F3FD1">
        <w:rPr>
          <w:rFonts w:hint="cs"/>
          <w:sz w:val="22"/>
          <w:szCs w:val="22"/>
          <w:rtl/>
        </w:rPr>
        <w:t>(דברים פרק לב, שירת האזינו).</w:t>
      </w:r>
      <w:r w:rsidR="0074335A">
        <w:rPr>
          <w:rStyle w:val="a5"/>
          <w:sz w:val="22"/>
          <w:szCs w:val="22"/>
          <w:rtl/>
        </w:rPr>
        <w:footnoteReference w:id="22"/>
      </w:r>
    </w:p>
    <w:p w14:paraId="450A3A33" w14:textId="77777777" w:rsidR="005247F9" w:rsidRDefault="005247F9" w:rsidP="00772EEB">
      <w:pPr>
        <w:pStyle w:val="ab"/>
        <w:rPr>
          <w:rtl/>
        </w:rPr>
      </w:pPr>
      <w:r>
        <w:rPr>
          <w:rtl/>
        </w:rPr>
        <w:lastRenderedPageBreak/>
        <w:t xml:space="preserve">פסיקתא רבתי (איש שלום) </w:t>
      </w:r>
      <w:proofErr w:type="spellStart"/>
      <w:r>
        <w:rPr>
          <w:rtl/>
        </w:rPr>
        <w:t>פיסקא</w:t>
      </w:r>
      <w:proofErr w:type="spellEnd"/>
      <w:r>
        <w:rPr>
          <w:rtl/>
        </w:rPr>
        <w:t xml:space="preserve"> ד </w:t>
      </w:r>
      <w:r w:rsidR="00717504">
        <w:rPr>
          <w:rFonts w:cs="David"/>
          <w:rtl/>
        </w:rPr>
        <w:t>–</w:t>
      </w:r>
      <w:r w:rsidR="00717504">
        <w:rPr>
          <w:rFonts w:hint="cs"/>
          <w:rtl/>
        </w:rPr>
        <w:t xml:space="preserve"> אליהו בעקבות משה</w:t>
      </w:r>
    </w:p>
    <w:p w14:paraId="34678B1F" w14:textId="77777777" w:rsidR="005247F9" w:rsidRDefault="004F0D93" w:rsidP="004F0D93">
      <w:pPr>
        <w:pStyle w:val="ac"/>
      </w:pP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proofErr w:type="spellStart"/>
      <w:r>
        <w:rPr>
          <w:rFonts w:hint="eastAsia"/>
          <w:rtl/>
          <w:lang w:eastAsia="en-US"/>
        </w:rPr>
        <w:t>שוין</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sidR="00772EEB">
        <w:rPr>
          <w:rFonts w:hint="cs"/>
          <w:rtl/>
          <w:lang w:eastAsia="en-US"/>
        </w:rPr>
        <w:t>"</w:t>
      </w:r>
      <w:r>
        <w:rPr>
          <w:rFonts w:hint="eastAsia"/>
          <w:rtl/>
          <w:lang w:eastAsia="en-US"/>
        </w:rPr>
        <w:t>איש</w:t>
      </w:r>
      <w:r>
        <w:rPr>
          <w:rtl/>
          <w:lang w:eastAsia="en-US"/>
        </w:rPr>
        <w:t xml:space="preserve"> </w:t>
      </w:r>
      <w:proofErr w:type="spellStart"/>
      <w:r>
        <w:rPr>
          <w:rFonts w:hint="eastAsia"/>
          <w:rtl/>
          <w:lang w:eastAsia="en-US"/>
        </w:rPr>
        <w:t>האלהים</w:t>
      </w:r>
      <w:proofErr w:type="spellEnd"/>
      <w:r w:rsidR="00772EEB">
        <w:rPr>
          <w:rFonts w:hint="cs"/>
          <w:rtl/>
          <w:lang w:eastAsia="en-US"/>
        </w:rPr>
        <w:t>"</w:t>
      </w:r>
      <w:r>
        <w:rPr>
          <w:rFonts w:hint="cs"/>
          <w:rtl/>
          <w:lang w:eastAsia="en-US"/>
        </w:rPr>
        <w:t xml:space="preserve"> (דברים לג א)</w:t>
      </w:r>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sidR="00772EEB">
        <w:rPr>
          <w:rFonts w:hint="cs"/>
          <w:rtl/>
          <w:lang w:eastAsia="en-US"/>
        </w:rPr>
        <w:t>"</w:t>
      </w:r>
      <w:r>
        <w:rPr>
          <w:rFonts w:hint="eastAsia"/>
          <w:rtl/>
          <w:lang w:eastAsia="en-US"/>
        </w:rPr>
        <w:t>איש</w:t>
      </w:r>
      <w:r>
        <w:rPr>
          <w:rtl/>
          <w:lang w:eastAsia="en-US"/>
        </w:rPr>
        <w:t xml:space="preserve"> </w:t>
      </w:r>
      <w:proofErr w:type="spellStart"/>
      <w:r>
        <w:rPr>
          <w:rFonts w:hint="eastAsia"/>
          <w:rtl/>
          <w:lang w:eastAsia="en-US"/>
        </w:rPr>
        <w:t>האלהים</w:t>
      </w:r>
      <w:proofErr w:type="spellEnd"/>
      <w:r w:rsidR="00772EEB">
        <w:rPr>
          <w:rFonts w:hint="cs"/>
          <w:rtl/>
          <w:lang w:eastAsia="en-US"/>
        </w:rPr>
        <w:t>"</w:t>
      </w:r>
      <w:r>
        <w:rPr>
          <w:rFonts w:hint="cs"/>
          <w:rtl/>
          <w:lang w:eastAsia="en-US"/>
        </w:rPr>
        <w:t xml:space="preserve"> (מלכים א </w:t>
      </w:r>
      <w:proofErr w:type="spellStart"/>
      <w:r>
        <w:rPr>
          <w:rFonts w:hint="cs"/>
          <w:rtl/>
          <w:lang w:eastAsia="en-US"/>
        </w:rPr>
        <w:t>יז</w:t>
      </w:r>
      <w:proofErr w:type="spellEnd"/>
      <w:r>
        <w:rPr>
          <w:rFonts w:hint="cs"/>
          <w:rtl/>
          <w:lang w:eastAsia="en-US"/>
        </w:rPr>
        <w:t xml:space="preserve"> </w:t>
      </w:r>
      <w:proofErr w:type="spellStart"/>
      <w:r>
        <w:rPr>
          <w:rFonts w:hint="cs"/>
          <w:rtl/>
          <w:lang w:eastAsia="en-US"/>
        </w:rPr>
        <w:t>יח</w:t>
      </w:r>
      <w:proofErr w:type="spellEnd"/>
      <w:r>
        <w:rPr>
          <w:rFonts w:hint="cs"/>
          <w:rtl/>
          <w:lang w:eastAsia="en-US"/>
        </w:rPr>
        <w:t>) ...</w:t>
      </w:r>
      <w:r>
        <w:rPr>
          <w:rtl/>
          <w:lang w:eastAsia="en-US"/>
        </w:rPr>
        <w:t xml:space="preserve"> </w:t>
      </w:r>
      <w:r>
        <w:rPr>
          <w:rFonts w:hint="eastAsia"/>
          <w:rtl/>
          <w:lang w:eastAsia="en-US"/>
        </w:rPr>
        <w:t>משה</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Fonts w:hint="cs"/>
          <w:rtl/>
          <w:lang w:eastAsia="en-US"/>
        </w:rPr>
        <w:t>:</w:t>
      </w:r>
      <w:r>
        <w:rPr>
          <w:rtl/>
          <w:lang w:eastAsia="en-US"/>
        </w:rPr>
        <w:t xml:space="preserve"> </w:t>
      </w:r>
      <w:r>
        <w:rPr>
          <w:rFonts w:hint="cs"/>
          <w:rtl/>
          <w:lang w:eastAsia="en-US"/>
        </w:rPr>
        <w:t>"</w:t>
      </w:r>
      <w:r>
        <w:rPr>
          <w:rFonts w:hint="eastAsia"/>
          <w:rtl/>
          <w:lang w:eastAsia="en-US"/>
        </w:rPr>
        <w:t>ושמתיך</w:t>
      </w:r>
      <w:r>
        <w:rPr>
          <w:rtl/>
          <w:lang w:eastAsia="en-US"/>
        </w:rPr>
        <w:t xml:space="preserve"> </w:t>
      </w:r>
      <w:r>
        <w:rPr>
          <w:rFonts w:hint="eastAsia"/>
          <w:rtl/>
          <w:lang w:eastAsia="en-US"/>
        </w:rPr>
        <w:t>בנקרת</w:t>
      </w:r>
      <w:r>
        <w:rPr>
          <w:rtl/>
          <w:lang w:eastAsia="en-US"/>
        </w:rPr>
        <w:t xml:space="preserve"> </w:t>
      </w:r>
      <w:r>
        <w:rPr>
          <w:rFonts w:hint="eastAsia"/>
          <w:rtl/>
          <w:lang w:eastAsia="en-US"/>
        </w:rPr>
        <w:t>הצור</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נטמן</w:t>
      </w:r>
      <w:r>
        <w:rPr>
          <w:rtl/>
          <w:lang w:eastAsia="en-US"/>
        </w:rPr>
        <w:t xml:space="preserve"> </w:t>
      </w:r>
      <w:r>
        <w:rPr>
          <w:rFonts w:hint="eastAsia"/>
          <w:rtl/>
          <w:lang w:eastAsia="en-US"/>
        </w:rPr>
        <w:t>במערה</w:t>
      </w:r>
      <w:r>
        <w:rPr>
          <w:rtl/>
          <w:lang w:eastAsia="en-US"/>
        </w:rPr>
        <w:t xml:space="preserve"> </w:t>
      </w:r>
      <w:r>
        <w:rPr>
          <w:rFonts w:hint="eastAsia"/>
          <w:rtl/>
          <w:lang w:eastAsia="en-US"/>
        </w:rPr>
        <w:t>ולן</w:t>
      </w:r>
      <w:r>
        <w:rPr>
          <w:rtl/>
          <w:lang w:eastAsia="en-US"/>
        </w:rPr>
        <w:t xml:space="preserve"> </w:t>
      </w:r>
      <w:r>
        <w:rPr>
          <w:rFonts w:hint="eastAsia"/>
          <w:rtl/>
          <w:lang w:eastAsia="en-US"/>
        </w:rPr>
        <w:t>שם</w:t>
      </w:r>
      <w:r>
        <w:rPr>
          <w:rtl/>
          <w:lang w:eastAsia="en-US"/>
        </w:rPr>
        <w:t xml:space="preserve"> </w:t>
      </w:r>
      <w:proofErr w:type="spellStart"/>
      <w:r>
        <w:rPr>
          <w:rFonts w:hint="eastAsia"/>
          <w:rtl/>
          <w:lang w:eastAsia="en-US"/>
        </w:rPr>
        <w:t>כדכתיב</w:t>
      </w:r>
      <w:proofErr w:type="spellEnd"/>
      <w:r>
        <w:rPr>
          <w:rFonts w:hint="cs"/>
          <w:rtl/>
          <w:lang w:eastAsia="en-US"/>
        </w:rPr>
        <w:t>:</w:t>
      </w:r>
      <w:r>
        <w:rPr>
          <w:rtl/>
          <w:lang w:eastAsia="en-US"/>
        </w:rPr>
        <w:t xml:space="preserve"> </w:t>
      </w:r>
      <w:r>
        <w:rPr>
          <w:rFonts w:hint="cs"/>
          <w:rtl/>
          <w:lang w:eastAsia="en-US"/>
        </w:rPr>
        <w:t>"</w:t>
      </w:r>
      <w:r>
        <w:rPr>
          <w:rFonts w:hint="eastAsia"/>
          <w:rtl/>
          <w:lang w:eastAsia="en-US"/>
        </w:rPr>
        <w:t>ויב</w:t>
      </w:r>
      <w:r>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המערה</w:t>
      </w:r>
      <w:r>
        <w:rPr>
          <w:rtl/>
          <w:lang w:eastAsia="en-US"/>
        </w:rPr>
        <w:t xml:space="preserve"> </w:t>
      </w:r>
      <w:r>
        <w:rPr>
          <w:rFonts w:hint="eastAsia"/>
          <w:rtl/>
          <w:lang w:eastAsia="en-US"/>
        </w:rPr>
        <w:t>וילן</w:t>
      </w:r>
      <w:r>
        <w:rPr>
          <w:rtl/>
          <w:lang w:eastAsia="en-US"/>
        </w:rPr>
        <w:t xml:space="preserve"> </w:t>
      </w:r>
      <w:r>
        <w:rPr>
          <w:rFonts w:hint="eastAsia"/>
          <w:rtl/>
          <w:lang w:eastAsia="en-US"/>
        </w:rPr>
        <w:t>שם</w:t>
      </w:r>
      <w:r>
        <w:rPr>
          <w:rFonts w:hint="cs"/>
          <w:rtl/>
          <w:lang w:eastAsia="en-US"/>
        </w:rPr>
        <w:t>".</w:t>
      </w:r>
      <w:r>
        <w:rPr>
          <w:rStyle w:val="a5"/>
          <w:rtl/>
          <w:lang w:eastAsia="en-US"/>
        </w:rPr>
        <w:footnoteReference w:id="23"/>
      </w:r>
      <w:r>
        <w:rPr>
          <w:rtl/>
          <w:lang w:eastAsia="en-US"/>
        </w:rPr>
        <w:t xml:space="preserve"> </w:t>
      </w:r>
      <w:r>
        <w:rPr>
          <w:rFonts w:hint="eastAsia"/>
          <w:rtl/>
          <w:lang w:eastAsia="en-US"/>
        </w:rPr>
        <w:t>במשה</w:t>
      </w:r>
      <w:r>
        <w:rPr>
          <w:rFonts w:hint="cs"/>
          <w:rtl/>
          <w:lang w:eastAsia="en-US"/>
        </w:rPr>
        <w:t>:</w:t>
      </w:r>
      <w:r>
        <w:rPr>
          <w:rtl/>
          <w:lang w:eastAsia="en-US"/>
        </w:rPr>
        <w:t xml:space="preserve"> </w:t>
      </w:r>
      <w:r>
        <w:rPr>
          <w:rFonts w:hint="cs"/>
          <w:rtl/>
          <w:lang w:eastAsia="en-US"/>
        </w:rPr>
        <w:t>"</w:t>
      </w:r>
      <w:r>
        <w:rPr>
          <w:rFonts w:hint="eastAsia"/>
          <w:rtl/>
          <w:lang w:eastAsia="en-US"/>
        </w:rPr>
        <w:t>ויב</w:t>
      </w:r>
      <w:r>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proofErr w:type="spellStart"/>
      <w:r>
        <w:rPr>
          <w:rFonts w:hint="eastAsia"/>
          <w:rtl/>
          <w:lang w:eastAsia="en-US"/>
        </w:rPr>
        <w:t>האלהים</w:t>
      </w:r>
      <w:proofErr w:type="spellEnd"/>
      <w:r>
        <w:rPr>
          <w:rFonts w:hint="cs"/>
          <w:rtl/>
          <w:lang w:eastAsia="en-US"/>
        </w:rPr>
        <w:t xml:space="preserve">" (שמות ג א) </w:t>
      </w:r>
      <w:r>
        <w:rPr>
          <w:rFonts w:hint="eastAsia"/>
          <w:rtl/>
          <w:lang w:eastAsia="en-US"/>
        </w:rPr>
        <w:t>ובאליהו</w:t>
      </w:r>
      <w:r>
        <w:rPr>
          <w:rFonts w:hint="cs"/>
          <w:rtl/>
          <w:lang w:eastAsia="en-US"/>
        </w:rPr>
        <w:t>:</w:t>
      </w:r>
      <w:r>
        <w:rPr>
          <w:rtl/>
          <w:lang w:eastAsia="en-US"/>
        </w:rPr>
        <w:t xml:space="preserve"> </w:t>
      </w:r>
      <w:r>
        <w:rPr>
          <w:rFonts w:hint="cs"/>
          <w:rtl/>
          <w:lang w:eastAsia="en-US"/>
        </w:rPr>
        <w:t>"</w:t>
      </w:r>
      <w:r>
        <w:rPr>
          <w:rFonts w:hint="eastAsia"/>
          <w:rtl/>
          <w:lang w:eastAsia="en-US"/>
        </w:rPr>
        <w:t>ויב</w:t>
      </w:r>
      <w:r>
        <w:rPr>
          <w:rFonts w:hint="cs"/>
          <w:rtl/>
          <w:lang w:eastAsia="en-US"/>
        </w:rPr>
        <w:t>ו</w:t>
      </w:r>
      <w:r>
        <w:rPr>
          <w:rFonts w:hint="eastAsia"/>
          <w:rtl/>
          <w:lang w:eastAsia="en-US"/>
        </w:rPr>
        <w:t>א</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proofErr w:type="spellStart"/>
      <w:r>
        <w:rPr>
          <w:rFonts w:hint="eastAsia"/>
          <w:rtl/>
          <w:lang w:eastAsia="en-US"/>
        </w:rPr>
        <w:t>האלהים</w:t>
      </w:r>
      <w:proofErr w:type="spellEnd"/>
      <w:r>
        <w:rPr>
          <w:rFonts w:hint="cs"/>
          <w:rtl/>
          <w:lang w:eastAsia="en-US"/>
        </w:rPr>
        <w:t xml:space="preserve">" (מלכים א </w:t>
      </w:r>
      <w:proofErr w:type="spellStart"/>
      <w:r>
        <w:rPr>
          <w:rFonts w:hint="cs"/>
          <w:rtl/>
          <w:lang w:eastAsia="en-US"/>
        </w:rPr>
        <w:t>יט</w:t>
      </w:r>
      <w:proofErr w:type="spellEnd"/>
      <w:r>
        <w:rPr>
          <w:rFonts w:hint="cs"/>
          <w:rtl/>
          <w:lang w:eastAsia="en-US"/>
        </w:rPr>
        <w:t xml:space="preserve"> ח).</w:t>
      </w:r>
      <w:r w:rsidR="0016498A">
        <w:rPr>
          <w:rStyle w:val="a5"/>
          <w:rtl/>
          <w:lang w:eastAsia="en-US"/>
        </w:rPr>
        <w:footnoteReference w:id="24"/>
      </w:r>
      <w:r>
        <w:rPr>
          <w:rFonts w:hint="cs"/>
          <w:rtl/>
          <w:lang w:eastAsia="en-US"/>
        </w:rPr>
        <w:t xml:space="preserve"> </w:t>
      </w:r>
    </w:p>
    <w:p w14:paraId="035100E1" w14:textId="77777777" w:rsidR="00E65358" w:rsidRDefault="00E65358" w:rsidP="00FC487B">
      <w:pPr>
        <w:pStyle w:val="ad"/>
        <w:spacing w:before="240"/>
        <w:rPr>
          <w:rtl/>
        </w:rPr>
      </w:pPr>
      <w:r>
        <w:rPr>
          <w:rtl/>
        </w:rPr>
        <w:t xml:space="preserve">שבת שלום </w:t>
      </w:r>
    </w:p>
    <w:p w14:paraId="559B5855" w14:textId="77777777" w:rsidR="00E65358" w:rsidRDefault="00E65358" w:rsidP="00FE09DB">
      <w:pPr>
        <w:pStyle w:val="ad"/>
        <w:rPr>
          <w:rFonts w:hint="cs"/>
          <w:rtl/>
        </w:rPr>
      </w:pPr>
      <w:r>
        <w:rPr>
          <w:rtl/>
        </w:rPr>
        <w:t>מחלקי המים</w:t>
      </w:r>
      <w:r w:rsidR="00C447E2">
        <w:rPr>
          <w:rFonts w:hint="cs"/>
          <w:rtl/>
        </w:rPr>
        <w:t xml:space="preserve"> (ומתפכחי מיין)</w:t>
      </w:r>
      <w:r w:rsidR="00FE09DB">
        <w:rPr>
          <w:rFonts w:hint="cs"/>
          <w:rtl/>
        </w:rPr>
        <w:t xml:space="preserve"> </w:t>
      </w:r>
    </w:p>
    <w:p w14:paraId="43988F3F" w14:textId="77777777" w:rsidR="00D84144" w:rsidRPr="00D84144" w:rsidRDefault="00D84144" w:rsidP="00D84144">
      <w:pPr>
        <w:pStyle w:val="ad"/>
        <w:spacing w:before="120"/>
        <w:rPr>
          <w:rFonts w:hint="cs"/>
          <w:b w:val="0"/>
          <w:bCs w:val="0"/>
          <w:szCs w:val="22"/>
          <w:rtl/>
        </w:rPr>
      </w:pPr>
      <w:r w:rsidRPr="00D84144">
        <w:rPr>
          <w:rFonts w:hint="cs"/>
          <w:szCs w:val="22"/>
          <w:rtl/>
        </w:rPr>
        <w:t xml:space="preserve">מים אחרונים: </w:t>
      </w:r>
      <w:r w:rsidRPr="00D84144">
        <w:rPr>
          <w:rFonts w:hint="cs"/>
          <w:b w:val="0"/>
          <w:bCs w:val="0"/>
          <w:szCs w:val="22"/>
          <w:rtl/>
        </w:rPr>
        <w:t xml:space="preserve">סוף דבר, </w:t>
      </w:r>
      <w:proofErr w:type="spellStart"/>
      <w:r w:rsidRPr="00D84144">
        <w:rPr>
          <w:rFonts w:hint="cs"/>
          <w:b w:val="0"/>
          <w:bCs w:val="0"/>
          <w:szCs w:val="22"/>
          <w:rtl/>
        </w:rPr>
        <w:t>הכל</w:t>
      </w:r>
      <w:proofErr w:type="spellEnd"/>
      <w:r w:rsidRPr="00D84144">
        <w:rPr>
          <w:rFonts w:hint="cs"/>
          <w:b w:val="0"/>
          <w:bCs w:val="0"/>
          <w:szCs w:val="22"/>
          <w:rtl/>
        </w:rPr>
        <w:t xml:space="preserve"> נשמע בתמצית ב</w:t>
      </w:r>
      <w:r w:rsidRPr="00D84144">
        <w:rPr>
          <w:b w:val="0"/>
          <w:bCs w:val="0"/>
          <w:szCs w:val="22"/>
          <w:rtl/>
        </w:rPr>
        <w:t xml:space="preserve">מדרש </w:t>
      </w:r>
      <w:proofErr w:type="spellStart"/>
      <w:r w:rsidRPr="00D84144">
        <w:rPr>
          <w:b w:val="0"/>
          <w:bCs w:val="0"/>
          <w:szCs w:val="22"/>
          <w:rtl/>
        </w:rPr>
        <w:t>תנחומא</w:t>
      </w:r>
      <w:proofErr w:type="spellEnd"/>
      <w:r w:rsidRPr="00D84144">
        <w:rPr>
          <w:b w:val="0"/>
          <w:bCs w:val="0"/>
          <w:szCs w:val="22"/>
          <w:rtl/>
        </w:rPr>
        <w:t xml:space="preserve"> בשלח</w:t>
      </w:r>
      <w:r w:rsidRPr="00D84144">
        <w:rPr>
          <w:rFonts w:hint="cs"/>
          <w:b w:val="0"/>
          <w:bCs w:val="0"/>
          <w:szCs w:val="22"/>
          <w:rtl/>
        </w:rPr>
        <w:t xml:space="preserve"> סימן </w:t>
      </w:r>
      <w:proofErr w:type="spellStart"/>
      <w:r w:rsidRPr="00D84144">
        <w:rPr>
          <w:rFonts w:hint="cs"/>
          <w:b w:val="0"/>
          <w:bCs w:val="0"/>
          <w:szCs w:val="22"/>
          <w:rtl/>
        </w:rPr>
        <w:t>כב</w:t>
      </w:r>
      <w:proofErr w:type="spellEnd"/>
      <w:r w:rsidRPr="00D84144">
        <w:rPr>
          <w:rFonts w:hint="cs"/>
          <w:b w:val="0"/>
          <w:bCs w:val="0"/>
          <w:szCs w:val="22"/>
          <w:rtl/>
        </w:rPr>
        <w:t xml:space="preserve"> שהבאנו בתחילת הדף על רושם רגלי אדם: "</w:t>
      </w:r>
      <w:r w:rsidRPr="00D84144">
        <w:rPr>
          <w:b w:val="0"/>
          <w:bCs w:val="0"/>
          <w:szCs w:val="22"/>
          <w:rtl/>
        </w:rPr>
        <w:t>הנני עומד לפניך שם על הצור, אמר ליה הקב"ה</w:t>
      </w:r>
      <w:r w:rsidRPr="00D84144">
        <w:rPr>
          <w:rFonts w:hint="cs"/>
          <w:b w:val="0"/>
          <w:bCs w:val="0"/>
          <w:szCs w:val="22"/>
          <w:rtl/>
        </w:rPr>
        <w:t>:</w:t>
      </w:r>
      <w:r w:rsidRPr="00D84144">
        <w:rPr>
          <w:b w:val="0"/>
          <w:bCs w:val="0"/>
          <w:szCs w:val="22"/>
          <w:rtl/>
        </w:rPr>
        <w:t xml:space="preserve"> כל מקום שאתה מוצא שם רושם רגלי אדם שם אני לפניך</w:t>
      </w:r>
      <w:r w:rsidRPr="00D84144">
        <w:rPr>
          <w:rFonts w:hint="cs"/>
          <w:b w:val="0"/>
          <w:bCs w:val="0"/>
          <w:szCs w:val="22"/>
          <w:rtl/>
        </w:rPr>
        <w:t>".</w:t>
      </w:r>
      <w:r>
        <w:rPr>
          <w:rFonts w:hint="cs"/>
          <w:b w:val="0"/>
          <w:bCs w:val="0"/>
          <w:szCs w:val="22"/>
          <w:rtl/>
        </w:rPr>
        <w:t xml:space="preserve"> עליו אין להוסיף וממנו אין לגרוע.</w:t>
      </w:r>
    </w:p>
    <w:sectPr w:rsidR="00D84144" w:rsidRPr="00D84144" w:rsidSect="008D6C6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AC54" w14:textId="77777777" w:rsidR="00E67638" w:rsidRDefault="00E67638">
      <w:r>
        <w:separator/>
      </w:r>
    </w:p>
  </w:endnote>
  <w:endnote w:type="continuationSeparator" w:id="0">
    <w:p w14:paraId="3264DEC6" w14:textId="77777777" w:rsidR="00E67638" w:rsidRDefault="00E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1235" w14:textId="77777777" w:rsidR="00043B95" w:rsidRPr="00F8747C" w:rsidRDefault="00043B95"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449E6">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449E6">
      <w:rPr>
        <w:rStyle w:val="af"/>
        <w:noProof/>
        <w:rtl/>
      </w:rPr>
      <w:t>5</w:t>
    </w:r>
    <w:r w:rsidRPr="00F8747C">
      <w:rPr>
        <w:rStyle w:val="af"/>
      </w:rPr>
      <w:fldChar w:fldCharType="end"/>
    </w:r>
  </w:p>
  <w:p w14:paraId="6C5643A2" w14:textId="77777777" w:rsidR="00043B95" w:rsidRDefault="00043B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B4134" w14:textId="77777777" w:rsidR="00E67638" w:rsidRDefault="00E67638">
      <w:pPr>
        <w:rPr>
          <w:lang w:eastAsia="en-US"/>
        </w:rPr>
      </w:pPr>
      <w:r>
        <w:rPr>
          <w:rFonts w:cs="Miriam"/>
        </w:rPr>
        <w:separator/>
      </w:r>
    </w:p>
  </w:footnote>
  <w:footnote w:type="continuationSeparator" w:id="0">
    <w:p w14:paraId="6110BBFE" w14:textId="77777777" w:rsidR="00E67638" w:rsidRDefault="00E67638">
      <w:r>
        <w:continuationSeparator/>
      </w:r>
    </w:p>
  </w:footnote>
  <w:footnote w:id="1">
    <w:p w14:paraId="1C4FC73A" w14:textId="77777777" w:rsidR="00043B95" w:rsidRDefault="00043B95" w:rsidP="00F05D52">
      <w:pPr>
        <w:pStyle w:val="a3"/>
        <w:rPr>
          <w:rFonts w:hint="cs"/>
          <w:rtl/>
        </w:rPr>
      </w:pPr>
      <w:r>
        <w:rPr>
          <w:rStyle w:val="a5"/>
        </w:rPr>
        <w:footnoteRef/>
      </w:r>
      <w:r>
        <w:rPr>
          <w:rtl/>
        </w:rPr>
        <w:t xml:space="preserve"> </w:t>
      </w:r>
      <w:r>
        <w:rPr>
          <w:rFonts w:hint="cs"/>
          <w:rtl/>
          <w:lang w:eastAsia="en-US"/>
        </w:rPr>
        <w:t>פרשת השבוע עמוסה באירועים, מ</w:t>
      </w:r>
      <w:r w:rsidR="00F05D52">
        <w:rPr>
          <w:rFonts w:hint="cs"/>
          <w:rtl/>
          <w:lang w:eastAsia="en-US"/>
        </w:rPr>
        <w:t xml:space="preserve">עליית משה להר לאחר מעמד הר סיני, </w:t>
      </w:r>
      <w:r>
        <w:rPr>
          <w:rFonts w:hint="cs"/>
          <w:rtl/>
          <w:lang w:eastAsia="en-US"/>
        </w:rPr>
        <w:t xml:space="preserve">קבלת הלוחות בהר למעלה, דרך חטא העגל שנעשה למטה, שבירת הלוחות, קריאת משה "מי לה' אלי", הריגת העובדים לעגל, השקיית העם ב"מי העגל", </w:t>
      </w:r>
      <w:r w:rsidR="00F05D52">
        <w:rPr>
          <w:rFonts w:hint="cs"/>
          <w:rtl/>
          <w:lang w:eastAsia="en-US"/>
        </w:rPr>
        <w:t>המשך ב</w:t>
      </w:r>
      <w:r>
        <w:rPr>
          <w:rFonts w:hint="cs"/>
          <w:rtl/>
          <w:lang w:eastAsia="en-US"/>
        </w:rPr>
        <w:t xml:space="preserve">עליית משה להר בפעם השנייה, ההודעה על שליחת המלאך, משה שמתרחק מהעם ובונה את אוהל מועד הפרטי שלו, וכעת בהתחלת הריצוי בבקשת משה "הראיני נא את כבודך" </w:t>
      </w:r>
      <w:r w:rsidR="00F05D52">
        <w:rPr>
          <w:rFonts w:hint="cs"/>
          <w:rtl/>
          <w:lang w:eastAsia="en-US"/>
        </w:rPr>
        <w:t xml:space="preserve">לאחר שכבר הובטח לו: "פני ילכו </w:t>
      </w:r>
      <w:proofErr w:type="spellStart"/>
      <w:r w:rsidR="00F05D52">
        <w:rPr>
          <w:rFonts w:hint="cs"/>
          <w:rtl/>
          <w:lang w:eastAsia="en-US"/>
        </w:rPr>
        <w:t>והניחותי</w:t>
      </w:r>
      <w:proofErr w:type="spellEnd"/>
      <w:r w:rsidR="00F05D52">
        <w:rPr>
          <w:rFonts w:hint="cs"/>
          <w:rtl/>
          <w:lang w:eastAsia="en-US"/>
        </w:rPr>
        <w:t xml:space="preserve"> לך", ו</w:t>
      </w:r>
      <w:r>
        <w:rPr>
          <w:rFonts w:hint="cs"/>
          <w:rtl/>
          <w:lang w:eastAsia="en-US"/>
        </w:rPr>
        <w:t>לצד דבריו הבוטים: "</w:t>
      </w:r>
      <w:r>
        <w:rPr>
          <w:rtl/>
          <w:lang w:eastAsia="en-US"/>
        </w:rPr>
        <w:t>וַיֹּאמֶר אֵלָיו אִם אֵין פָּנֶיךָ הֹלְכִים אַל תַּעֲלֵנוּ מִזֶּה</w:t>
      </w:r>
      <w:r>
        <w:rPr>
          <w:rFonts w:hint="cs"/>
          <w:rtl/>
          <w:lang w:eastAsia="en-US"/>
        </w:rPr>
        <w:t xml:space="preserve">". ואכן, הקב"ה מתרצה ומגלה למשה את סוד שלוש עשרה </w:t>
      </w:r>
      <w:proofErr w:type="spellStart"/>
      <w:r>
        <w:rPr>
          <w:rFonts w:hint="cs"/>
          <w:rtl/>
          <w:lang w:eastAsia="en-US"/>
        </w:rPr>
        <w:t>המדות</w:t>
      </w:r>
      <w:proofErr w:type="spellEnd"/>
      <w:r>
        <w:rPr>
          <w:rFonts w:hint="cs"/>
          <w:rtl/>
          <w:lang w:eastAsia="en-US"/>
        </w:rPr>
        <w:t>, ומשה עולה בשלישית להר לקבלת הלוחות השניים. מה מבקש כאן משה אחרי שכבר באוהל שהקים כתוב: "</w:t>
      </w:r>
      <w:r>
        <w:rPr>
          <w:rtl/>
          <w:lang w:eastAsia="en-US"/>
        </w:rPr>
        <w:t>וְדִבֶּר ה' אֶל מֹשֶׁה פָּנִים אֶל פָּנִים כַּאֲשֶׁר יְדַבֵּר אִישׁ אֶל רֵעֵהוּ</w:t>
      </w:r>
      <w:r>
        <w:rPr>
          <w:rFonts w:hint="cs"/>
          <w:rtl/>
          <w:lang w:eastAsia="en-US"/>
        </w:rPr>
        <w:t>" (</w:t>
      </w:r>
      <w:r>
        <w:rPr>
          <w:rtl/>
          <w:lang w:eastAsia="en-US"/>
        </w:rPr>
        <w:t xml:space="preserve">שמות </w:t>
      </w:r>
      <w:r>
        <w:rPr>
          <w:rFonts w:hint="cs"/>
          <w:rtl/>
          <w:lang w:eastAsia="en-US"/>
        </w:rPr>
        <w:t xml:space="preserve">לג יא). מה (עוד) </w:t>
      </w:r>
      <w:r w:rsidR="00F05D52">
        <w:rPr>
          <w:rFonts w:hint="cs"/>
          <w:rtl/>
          <w:lang w:eastAsia="en-US"/>
        </w:rPr>
        <w:t xml:space="preserve">ביקש משה לדעת ומה אכן </w:t>
      </w:r>
      <w:r>
        <w:rPr>
          <w:rFonts w:hint="cs"/>
          <w:rtl/>
          <w:lang w:eastAsia="en-US"/>
        </w:rPr>
        <w:t>התגלה למשה בנקרת הצור?</w:t>
      </w:r>
    </w:p>
  </w:footnote>
  <w:footnote w:id="2">
    <w:p w14:paraId="3B9ACAF8" w14:textId="77777777" w:rsidR="00043B95" w:rsidRDefault="00043B95" w:rsidP="00A449E6">
      <w:pPr>
        <w:pStyle w:val="a3"/>
        <w:rPr>
          <w:rFonts w:hint="cs"/>
        </w:rPr>
      </w:pPr>
      <w:r>
        <w:rPr>
          <w:rStyle w:val="a5"/>
        </w:rPr>
        <w:footnoteRef/>
      </w:r>
      <w:r>
        <w:rPr>
          <w:rtl/>
        </w:rPr>
        <w:t xml:space="preserve"> </w:t>
      </w:r>
      <w:r>
        <w:rPr>
          <w:rFonts w:hint="cs"/>
          <w:rtl/>
        </w:rPr>
        <w:t xml:space="preserve">כבר קדם לצור </w:t>
      </w:r>
      <w:r w:rsidR="00F05D52">
        <w:rPr>
          <w:rFonts w:hint="cs"/>
          <w:rtl/>
        </w:rPr>
        <w:t xml:space="preserve">של </w:t>
      </w:r>
      <w:r>
        <w:rPr>
          <w:rFonts w:hint="cs"/>
          <w:rtl/>
        </w:rPr>
        <w:t>פרשתנו, הצור בפרשת בשלח</w:t>
      </w:r>
      <w:r w:rsidR="00F05D52">
        <w:rPr>
          <w:rFonts w:hint="cs"/>
          <w:rtl/>
        </w:rPr>
        <w:t>, ברפידים,</w:t>
      </w:r>
      <w:r>
        <w:rPr>
          <w:rFonts w:hint="cs"/>
          <w:rtl/>
        </w:rPr>
        <w:t xml:space="preserve"> בו הכה משה במטה ויצאו ממנו מים חיים להשקות אדם ובהמה הצמאים במדבר. שים לב לביטוי המשותף: "על הצור" אבל בהפוך. בפרשתנו משה הוא </w:t>
      </w:r>
      <w:r w:rsidR="00F05D52">
        <w:rPr>
          <w:rFonts w:hint="cs"/>
          <w:rtl/>
        </w:rPr>
        <w:t>ש</w:t>
      </w:r>
      <w:r>
        <w:rPr>
          <w:rFonts w:hint="cs"/>
          <w:rtl/>
        </w:rPr>
        <w:t xml:space="preserve">נקרא להתייצב "על הצור" (אבל סופו שיתחבא בנקרת הצור) ואילו בפרשת בשלח הקב"ה הוא שעומד "על הצור" לפני משה., וכאילו מחכה לו. </w:t>
      </w:r>
      <w:r w:rsidR="00F05D52">
        <w:rPr>
          <w:rFonts w:hint="cs"/>
          <w:rtl/>
        </w:rPr>
        <w:t>הא</w:t>
      </w:r>
      <w:r w:rsidR="00A449E6">
        <w:rPr>
          <w:rFonts w:hint="cs"/>
          <w:rtl/>
        </w:rPr>
        <w:t>ם</w:t>
      </w:r>
      <w:r w:rsidR="00F05D52">
        <w:rPr>
          <w:rFonts w:hint="cs"/>
          <w:rtl/>
        </w:rPr>
        <w:t xml:space="preserve"> זה של פרשת בשלח גדול יותר? </w:t>
      </w:r>
      <w:r>
        <w:rPr>
          <w:rFonts w:hint="cs"/>
          <w:rtl/>
        </w:rPr>
        <w:t xml:space="preserve">ראה גם איך מכונה הצור שם: "הצור בחורב". מה שמתאים לפרשתנו בה בני ישראל מצויים עדיין למרגלות הר חורב, אבל לא לפרשת בשלח שם בני ישראל </w:t>
      </w:r>
      <w:r w:rsidR="00F05D52">
        <w:rPr>
          <w:rFonts w:hint="cs"/>
          <w:rtl/>
        </w:rPr>
        <w:t xml:space="preserve">עדיין </w:t>
      </w:r>
      <w:r>
        <w:rPr>
          <w:rFonts w:hint="cs"/>
          <w:rtl/>
        </w:rPr>
        <w:t>ברפידים. האם ייתכן שמדובר באותו צור?</w:t>
      </w:r>
    </w:p>
  </w:footnote>
  <w:footnote w:id="3">
    <w:p w14:paraId="3C697033" w14:textId="77777777" w:rsidR="00043B95" w:rsidRDefault="00043B95" w:rsidP="00F05D52">
      <w:pPr>
        <w:pStyle w:val="a3"/>
        <w:rPr>
          <w:rFonts w:hint="cs"/>
          <w:rtl/>
        </w:rPr>
      </w:pPr>
      <w:r>
        <w:rPr>
          <w:rStyle w:val="a5"/>
        </w:rPr>
        <w:footnoteRef/>
      </w:r>
      <w:r>
        <w:rPr>
          <w:rtl/>
        </w:rPr>
        <w:t xml:space="preserve"> </w:t>
      </w:r>
      <w:r>
        <w:rPr>
          <w:rFonts w:hint="cs"/>
          <w:rtl/>
        </w:rPr>
        <w:t>רוב הפרשנים אינם מחברים את שני הצורים הנ"ל ומעדיפים לחבר את הצור של פרשת בשלח עם הסלע שבפרשת חוקת עליו היכה משה במקום לדבר אליו</w:t>
      </w:r>
      <w:r w:rsidR="00F05D52">
        <w:rPr>
          <w:rFonts w:hint="cs"/>
          <w:rtl/>
        </w:rPr>
        <w:t>,</w:t>
      </w:r>
      <w:r>
        <w:rPr>
          <w:rFonts w:hint="cs"/>
          <w:rtl/>
        </w:rPr>
        <w:t xml:space="preserve"> שהוא לשיטות מסוימות אותה </w:t>
      </w:r>
      <w:hyperlink r:id="rId1" w:history="1">
        <w:r w:rsidRPr="003C4B05">
          <w:rPr>
            <w:rStyle w:val="Hyperlink"/>
            <w:rFonts w:hint="cs"/>
            <w:rtl/>
          </w:rPr>
          <w:t>באר מופלאה של מרים</w:t>
        </w:r>
      </w:hyperlink>
      <w:r>
        <w:rPr>
          <w:rFonts w:hint="cs"/>
          <w:rtl/>
        </w:rPr>
        <w:t xml:space="preserve"> שהתגלגלה איתם </w:t>
      </w:r>
      <w:r w:rsidR="00F05D52">
        <w:rPr>
          <w:rFonts w:hint="cs"/>
          <w:rtl/>
        </w:rPr>
        <w:t>כל שנות ה</w:t>
      </w:r>
      <w:r>
        <w:rPr>
          <w:rFonts w:hint="cs"/>
          <w:rtl/>
        </w:rPr>
        <w:t xml:space="preserve">מדבר (רבי בחיי בן אשר שמות </w:t>
      </w:r>
      <w:proofErr w:type="spellStart"/>
      <w:r>
        <w:rPr>
          <w:rFonts w:hint="cs"/>
          <w:rtl/>
        </w:rPr>
        <w:t>יז</w:t>
      </w:r>
      <w:proofErr w:type="spellEnd"/>
      <w:r>
        <w:rPr>
          <w:rFonts w:hint="cs"/>
          <w:rtl/>
        </w:rPr>
        <w:t xml:space="preserve"> ו). גם אבן עזרא ואחרים שמפרשים שהצור בפרשתנו הוא ראש ההר ונקרת הצור היא מערה שהייתה שם (שמות לג </w:t>
      </w:r>
      <w:proofErr w:type="spellStart"/>
      <w:r>
        <w:rPr>
          <w:rFonts w:hint="cs"/>
          <w:rtl/>
        </w:rPr>
        <w:t>כא-כב</w:t>
      </w:r>
      <w:proofErr w:type="spellEnd"/>
      <w:r>
        <w:rPr>
          <w:rFonts w:hint="cs"/>
          <w:rtl/>
        </w:rPr>
        <w:t xml:space="preserve">) סוברים שאין זה אותו צור. </w:t>
      </w:r>
      <w:proofErr w:type="spellStart"/>
      <w:r>
        <w:rPr>
          <w:rFonts w:hint="cs"/>
          <w:rtl/>
        </w:rPr>
        <w:t>ורד"ק</w:t>
      </w:r>
      <w:proofErr w:type="spellEnd"/>
      <w:r>
        <w:rPr>
          <w:rFonts w:hint="cs"/>
          <w:rtl/>
        </w:rPr>
        <w:t xml:space="preserve"> בפירושו לתהלים קו לג מסביר ש"צור בחורב" אינו הר חורב אלא </w:t>
      </w:r>
      <w:r w:rsidR="00F05D52">
        <w:rPr>
          <w:rFonts w:hint="cs"/>
          <w:rtl/>
        </w:rPr>
        <w:t xml:space="preserve">כל </w:t>
      </w:r>
      <w:r>
        <w:rPr>
          <w:rFonts w:hint="cs"/>
          <w:rtl/>
        </w:rPr>
        <w:t xml:space="preserve">מקום </w:t>
      </w:r>
      <w:r w:rsidR="00F05D52">
        <w:rPr>
          <w:rFonts w:hint="cs"/>
          <w:rtl/>
        </w:rPr>
        <w:t>ח</w:t>
      </w:r>
      <w:r>
        <w:rPr>
          <w:rFonts w:hint="cs"/>
          <w:rtl/>
        </w:rPr>
        <w:t xml:space="preserve">רב ויבש שכמותו רבים במדבר. אבל רמב"ן יוצר קשר בין שני הצורים ומתאר מהלך פלאי של יציאת נהר של מים מהצור בחורב שבפרשתנו שהגיע עד רפידים. למרות שרמב"ן חותם את פירושו במילים "על דרך הפשט", נראה שבתיאור המופלא של נהר המים היוצא מהר חורב שם עתידה התורה להינתן והגיע עד רפידים לפני מתן תורה, מרמז רמב"ן על המשמעות של מים כתורה ורוצה לומר שמתן תורה החל עוד קודם להגעת בני ישראל למרגלות הר חורב בחודש השלישי. מה שיכול להתחבר אולי גם לשיטתו בדבר </w:t>
      </w:r>
      <w:hyperlink r:id="rId2" w:history="1">
        <w:r w:rsidRPr="00BE08BC">
          <w:rPr>
            <w:rStyle w:val="Hyperlink"/>
            <w:rFonts w:hint="cs"/>
            <w:rtl/>
          </w:rPr>
          <w:t>מצוות שנתנו במרה</w:t>
        </w:r>
      </w:hyperlink>
      <w:r>
        <w:rPr>
          <w:rFonts w:hint="cs"/>
          <w:rtl/>
        </w:rPr>
        <w:t xml:space="preserve"> לפני מעמד הר סיני. האם את הפלא הזה מנסה משה להבין? האם הוא מבקש לגלות את סוד נביעת המים שיביאו להיטהרות מחטא העגל ולשיבה למצב שלפני החטא - הם אולי המים שלתוכם זרה משה את העגל והשקה אותם בדומה למים של </w:t>
      </w:r>
      <w:proofErr w:type="spellStart"/>
      <w:r>
        <w:rPr>
          <w:rFonts w:hint="cs"/>
          <w:rtl/>
        </w:rPr>
        <w:t>אשה</w:t>
      </w:r>
      <w:proofErr w:type="spellEnd"/>
      <w:r>
        <w:rPr>
          <w:rFonts w:hint="cs"/>
          <w:rtl/>
        </w:rPr>
        <w:t xml:space="preserve"> סוטה (</w:t>
      </w:r>
      <w:proofErr w:type="spellStart"/>
      <w:r>
        <w:rPr>
          <w:rFonts w:hint="cs"/>
          <w:rtl/>
        </w:rPr>
        <w:t>תנחומא</w:t>
      </w:r>
      <w:proofErr w:type="spellEnd"/>
      <w:r>
        <w:rPr>
          <w:rFonts w:hint="cs"/>
          <w:rtl/>
        </w:rPr>
        <w:t xml:space="preserve"> כי </w:t>
      </w:r>
      <w:proofErr w:type="spellStart"/>
      <w:r>
        <w:rPr>
          <w:rFonts w:hint="cs"/>
          <w:rtl/>
        </w:rPr>
        <w:t>תשא</w:t>
      </w:r>
      <w:proofErr w:type="spellEnd"/>
      <w:r>
        <w:rPr>
          <w:rFonts w:hint="cs"/>
          <w:rtl/>
        </w:rPr>
        <w:t xml:space="preserve"> </w:t>
      </w:r>
      <w:proofErr w:type="spellStart"/>
      <w:r>
        <w:rPr>
          <w:rFonts w:hint="cs"/>
          <w:rtl/>
        </w:rPr>
        <w:t>כו</w:t>
      </w:r>
      <w:proofErr w:type="spellEnd"/>
      <w:r>
        <w:rPr>
          <w:rFonts w:hint="cs"/>
          <w:rtl/>
        </w:rPr>
        <w:t xml:space="preserve"> על בסיס גמרא עבודה זרה מג ע"ב)? או אולי מבקש משה לגלות את סוד התורה שאיננה ניתנת בפעם אחת בקולות וברקים ואש אוכלת, אלא בנביעה מתמדת וכמעיין המתגבר מהצור בחורב אל ההיסטוריה הארוכה של מי שמבקש לשמור את התורה (ושיאפשר למשה להיכנס אל בית המדרש בכל עת בעתיד)?</w:t>
      </w:r>
    </w:p>
  </w:footnote>
  <w:footnote w:id="4">
    <w:p w14:paraId="340221C8" w14:textId="77777777" w:rsidR="00043B95" w:rsidRDefault="00043B95" w:rsidP="008F2BD1">
      <w:pPr>
        <w:pStyle w:val="a3"/>
        <w:rPr>
          <w:rFonts w:hint="cs"/>
          <w:rtl/>
        </w:rPr>
      </w:pPr>
      <w:r>
        <w:rPr>
          <w:rStyle w:val="a5"/>
        </w:rPr>
        <w:footnoteRef/>
      </w:r>
      <w:r>
        <w:rPr>
          <w:rtl/>
        </w:rPr>
        <w:t xml:space="preserve"> </w:t>
      </w:r>
      <w:r>
        <w:rPr>
          <w:rFonts w:hint="cs"/>
          <w:rtl/>
        </w:rPr>
        <w:t xml:space="preserve">לפני שניפרד מהצור של פרשת בשלח, 'נגנוב' מדרש קטן-גדול זה על הצור שם (שלשיטת רמב"ן הוא הוא הצור בפרשתנו). מקור מדרש זה הוא בשתי </w:t>
      </w:r>
      <w:proofErr w:type="spellStart"/>
      <w:r>
        <w:rPr>
          <w:rFonts w:hint="cs"/>
          <w:rtl/>
        </w:rPr>
        <w:t>המכילתות</w:t>
      </w:r>
      <w:proofErr w:type="spellEnd"/>
      <w:r>
        <w:rPr>
          <w:rFonts w:hint="cs"/>
          <w:rtl/>
        </w:rPr>
        <w:t xml:space="preserve">: </w:t>
      </w:r>
      <w:r>
        <w:rPr>
          <w:rtl/>
        </w:rPr>
        <w:t xml:space="preserve">מכילתא דרבי ישמעאל בשלח - </w:t>
      </w:r>
      <w:proofErr w:type="spellStart"/>
      <w:r>
        <w:rPr>
          <w:rtl/>
        </w:rPr>
        <w:t>מסכתא</w:t>
      </w:r>
      <w:proofErr w:type="spellEnd"/>
      <w:r>
        <w:rPr>
          <w:rtl/>
        </w:rPr>
        <w:t xml:space="preserve"> </w:t>
      </w:r>
      <w:proofErr w:type="spellStart"/>
      <w:r>
        <w:rPr>
          <w:rtl/>
        </w:rPr>
        <w:t>דויסע</w:t>
      </w:r>
      <w:proofErr w:type="spellEnd"/>
      <w:r>
        <w:rPr>
          <w:rtl/>
        </w:rPr>
        <w:t xml:space="preserve"> פרשה ו</w:t>
      </w:r>
      <w:r>
        <w:rPr>
          <w:rFonts w:hint="cs"/>
          <w:rtl/>
        </w:rPr>
        <w:t xml:space="preserve"> ו</w:t>
      </w:r>
      <w:r>
        <w:rPr>
          <w:rtl/>
        </w:rPr>
        <w:t>מכילתא דרבי שמעון בר יוחאי (</w:t>
      </w:r>
      <w:proofErr w:type="spellStart"/>
      <w:r>
        <w:rPr>
          <w:rtl/>
        </w:rPr>
        <w:t>אפשטין</w:t>
      </w:r>
      <w:proofErr w:type="spellEnd"/>
      <w:r>
        <w:rPr>
          <w:rtl/>
        </w:rPr>
        <w:t xml:space="preserve">-מלמד) שמות </w:t>
      </w:r>
      <w:proofErr w:type="spellStart"/>
      <w:r>
        <w:rPr>
          <w:rFonts w:hint="cs"/>
          <w:rtl/>
        </w:rPr>
        <w:t>יז</w:t>
      </w:r>
      <w:proofErr w:type="spellEnd"/>
      <w:r>
        <w:rPr>
          <w:rFonts w:hint="cs"/>
          <w:rtl/>
        </w:rPr>
        <w:t xml:space="preserve"> ו </w:t>
      </w:r>
      <w:r>
        <w:rPr>
          <w:rtl/>
        </w:rPr>
        <w:t>פרשת בשלח</w:t>
      </w:r>
      <w:r>
        <w:rPr>
          <w:rFonts w:hint="cs"/>
          <w:rtl/>
        </w:rPr>
        <w:t xml:space="preserve">, שם משתמע שמדובר בעניין מיסטי הקשור בדמות האדם שבמעשה המרכבה (יחזקאל א </w:t>
      </w:r>
      <w:proofErr w:type="spellStart"/>
      <w:r>
        <w:rPr>
          <w:rFonts w:hint="cs"/>
          <w:rtl/>
        </w:rPr>
        <w:t>כו</w:t>
      </w:r>
      <w:proofErr w:type="spellEnd"/>
      <w:r>
        <w:rPr>
          <w:rFonts w:hint="cs"/>
          <w:rtl/>
        </w:rPr>
        <w:t>). אבל אנו נציע פירוש למדרש זה על דרך הדרש. התשובה למשה המבקש לדעת את כבוד ה': "הראני נא את כבודך", היא עפ"י 'מדרש קטן' זה: אתה רוצה לראות את כבודי, משה? כבר ראית אותי עומד לפניך שם על הצור ברפידים! משם כבר היית צריך ללמוד מהו כבודי והיכן הוא מתגלה. בכל מקום שמצוי 'רושם רגלי אדם', בכל מקום בו מצויה טביעת רגליו של האדם הפשוט והשפוף, שבגרירת רגליו עייפה חורץ סימנים באדמה</w:t>
      </w:r>
      <w:r w:rsidR="00F05D52">
        <w:rPr>
          <w:rFonts w:hint="cs"/>
          <w:rtl/>
        </w:rPr>
        <w:t xml:space="preserve"> -</w:t>
      </w:r>
      <w:r>
        <w:rPr>
          <w:rFonts w:hint="cs"/>
          <w:rtl/>
        </w:rPr>
        <w:t xml:space="preserve"> האדם שצמא למים - שם אני נמצא. שם אתן מים חיים. והרי כבר היית אתי שם בצור בחורב. אין לך לחפש גדולות משה </w:t>
      </w:r>
      <w:r>
        <w:rPr>
          <w:rtl/>
        </w:rPr>
        <w:t>–</w:t>
      </w:r>
      <w:r>
        <w:rPr>
          <w:rFonts w:hint="cs"/>
          <w:rtl/>
        </w:rPr>
        <w:t xml:space="preserve"> כבודי מצוי בכל מקום בו רשומים 'רגלי אדם' וקורותיו. ונראה שהדברים כתובים במפורש במקרא בפרשתנו כאשר הקב"ה אומר למשה: "</w:t>
      </w:r>
      <w:r>
        <w:rPr>
          <w:rtl/>
        </w:rPr>
        <w:t xml:space="preserve">אֲנִי אַעֲבִיר כָּל טוּבִי עַל פָּנֶיךָ וְקָרָאתִי בְשֵׁם </w:t>
      </w:r>
      <w:r>
        <w:rPr>
          <w:rFonts w:hint="cs"/>
          <w:rtl/>
        </w:rPr>
        <w:t xml:space="preserve">ה' </w:t>
      </w:r>
      <w:r>
        <w:rPr>
          <w:rtl/>
        </w:rPr>
        <w:t xml:space="preserve">לְפָנֶיךָ </w:t>
      </w:r>
      <w:proofErr w:type="spellStart"/>
      <w:r>
        <w:rPr>
          <w:rtl/>
        </w:rPr>
        <w:t>וְחַנֹּתִי</w:t>
      </w:r>
      <w:proofErr w:type="spellEnd"/>
      <w:r>
        <w:rPr>
          <w:rtl/>
        </w:rPr>
        <w:t xml:space="preserve"> אֶת אֲשֶׁר אָחֹן </w:t>
      </w:r>
      <w:proofErr w:type="spellStart"/>
      <w:r>
        <w:rPr>
          <w:rtl/>
        </w:rPr>
        <w:t>וְרִחַמְתִּי</w:t>
      </w:r>
      <w:proofErr w:type="spellEnd"/>
      <w:r>
        <w:rPr>
          <w:rtl/>
        </w:rPr>
        <w:t xml:space="preserve"> אֶת אֲשֶׁר אֲרַחֵם</w:t>
      </w:r>
      <w:r>
        <w:rPr>
          <w:rFonts w:hint="cs"/>
          <w:rtl/>
        </w:rPr>
        <w:t>" (</w:t>
      </w:r>
      <w:r>
        <w:rPr>
          <w:rtl/>
        </w:rPr>
        <w:t xml:space="preserve">שמות </w:t>
      </w:r>
      <w:r>
        <w:rPr>
          <w:rFonts w:hint="cs"/>
          <w:rtl/>
        </w:rPr>
        <w:t xml:space="preserve">לג </w:t>
      </w:r>
      <w:proofErr w:type="spellStart"/>
      <w:r>
        <w:rPr>
          <w:rFonts w:hint="cs"/>
          <w:rtl/>
        </w:rPr>
        <w:t>יט</w:t>
      </w:r>
      <w:proofErr w:type="spellEnd"/>
      <w:r>
        <w:rPr>
          <w:rFonts w:hint="cs"/>
          <w:rtl/>
        </w:rPr>
        <w:t xml:space="preserve">). </w:t>
      </w:r>
      <w:r w:rsidR="008F2BD1">
        <w:rPr>
          <w:rFonts w:hint="cs"/>
          <w:rtl/>
        </w:rPr>
        <w:t xml:space="preserve">אפשר היה לחתום את הדף במדרש זה שאומר בעצם </w:t>
      </w:r>
      <w:proofErr w:type="spellStart"/>
      <w:r w:rsidR="008F2BD1">
        <w:rPr>
          <w:rFonts w:hint="cs"/>
          <w:rtl/>
        </w:rPr>
        <w:t>הכל</w:t>
      </w:r>
      <w:proofErr w:type="spellEnd"/>
      <w:r w:rsidR="008F2BD1">
        <w:rPr>
          <w:rFonts w:hint="cs"/>
          <w:rtl/>
        </w:rPr>
        <w:t>, אבל נמשיך.</w:t>
      </w:r>
      <w:r>
        <w:rPr>
          <w:rFonts w:hint="cs"/>
          <w:rtl/>
        </w:rPr>
        <w:t>.</w:t>
      </w:r>
    </w:p>
  </w:footnote>
  <w:footnote w:id="5">
    <w:p w14:paraId="50D6B38C" w14:textId="77777777" w:rsidR="00043B95" w:rsidRDefault="00043B95" w:rsidP="008F2BD1">
      <w:pPr>
        <w:pStyle w:val="a3"/>
        <w:rPr>
          <w:rFonts w:hint="cs"/>
          <w:rtl/>
        </w:rPr>
      </w:pPr>
      <w:r>
        <w:rPr>
          <w:rStyle w:val="a5"/>
        </w:rPr>
        <w:footnoteRef/>
      </w:r>
      <w:r>
        <w:rPr>
          <w:rtl/>
        </w:rPr>
        <w:t xml:space="preserve"> </w:t>
      </w:r>
      <w:r>
        <w:rPr>
          <w:rFonts w:hint="cs"/>
          <w:rtl/>
        </w:rPr>
        <w:t>והמדרש ממשיך שם במפגש של משה שחוזר מנקרת הצור עם קרני ההוד עם בני ישראל שיושבים שפופים ונזופים: "</w:t>
      </w:r>
      <w:r w:rsidRPr="002E1B48">
        <w:rPr>
          <w:rtl/>
        </w:rPr>
        <w:t>באותה שעה היה רע על ישראל, אמרו אנחנו בירידה מפני שעשינו אותו מעשה ואף הקב"ה נתרצה לנו וסלח לעונותינו ואף אתה משה היית עמנו וקרניו של משה זקף</w:t>
      </w:r>
      <w:r w:rsidR="008F2BD1">
        <w:rPr>
          <w:rFonts w:hint="cs"/>
          <w:rtl/>
        </w:rPr>
        <w:t xml:space="preserve"> (זקופות)</w:t>
      </w:r>
      <w:r w:rsidRPr="002E1B48">
        <w:rPr>
          <w:rtl/>
        </w:rPr>
        <w:t xml:space="preserve"> וקרנינו שפלות</w:t>
      </w:r>
      <w:r>
        <w:rPr>
          <w:rFonts w:hint="cs"/>
          <w:rtl/>
        </w:rPr>
        <w:t xml:space="preserve">? ... </w:t>
      </w:r>
      <w:r w:rsidRPr="002E1B48">
        <w:rPr>
          <w:rtl/>
        </w:rPr>
        <w:t>אמר לו הקב"ה</w:t>
      </w:r>
      <w:r>
        <w:rPr>
          <w:rFonts w:hint="cs"/>
          <w:rtl/>
        </w:rPr>
        <w:t>:</w:t>
      </w:r>
      <w:r w:rsidRPr="002E1B48">
        <w:rPr>
          <w:rtl/>
        </w:rPr>
        <w:t xml:space="preserve"> לך רומם ראשם</w:t>
      </w:r>
      <w:r>
        <w:rPr>
          <w:rFonts w:hint="cs"/>
          <w:rtl/>
        </w:rPr>
        <w:t xml:space="preserve"> ... </w:t>
      </w:r>
      <w:r w:rsidRPr="002E1B48">
        <w:rPr>
          <w:rtl/>
        </w:rPr>
        <w:t>אני זקפתי את ראשך</w:t>
      </w:r>
      <w:r>
        <w:rPr>
          <w:rFonts w:hint="cs"/>
          <w:rtl/>
        </w:rPr>
        <w:t xml:space="preserve">, </w:t>
      </w:r>
      <w:r w:rsidRPr="002E1B48">
        <w:rPr>
          <w:rtl/>
        </w:rPr>
        <w:t>כך אף אני אזקיף את ראשם של בניי</w:t>
      </w:r>
      <w:r>
        <w:rPr>
          <w:rFonts w:hint="cs"/>
          <w:rtl/>
        </w:rPr>
        <w:t>:</w:t>
      </w:r>
      <w:r w:rsidRPr="002E1B48">
        <w:rPr>
          <w:rtl/>
        </w:rPr>
        <w:t xml:space="preserve"> כי </w:t>
      </w:r>
      <w:proofErr w:type="spellStart"/>
      <w:r w:rsidRPr="002E1B48">
        <w:rPr>
          <w:rtl/>
        </w:rPr>
        <w:t>תשא</w:t>
      </w:r>
      <w:proofErr w:type="spellEnd"/>
      <w:r w:rsidRPr="002E1B48">
        <w:rPr>
          <w:rtl/>
        </w:rPr>
        <w:t xml:space="preserve"> את ראש בני ישראל</w:t>
      </w:r>
      <w:r>
        <w:rPr>
          <w:rFonts w:hint="cs"/>
          <w:rtl/>
        </w:rPr>
        <w:t>". מדרש זה מכוון כולו לנשיאת ראש בני ישראל כאקט של סליחה אחרי חטא העגל (בהיפוך מסדר פסוקי המקרא) וראוי לעיון בשלמותו</w:t>
      </w:r>
      <w:r w:rsidRPr="002E1B48">
        <w:rPr>
          <w:rtl/>
        </w:rPr>
        <w:t>.</w:t>
      </w:r>
      <w:r>
        <w:rPr>
          <w:rFonts w:hint="cs"/>
          <w:rtl/>
        </w:rPr>
        <w:t xml:space="preserve"> בקטע שגזרנו לנושא נקרת הצור, לא ברור מה השכיל משה שם מעבר למה שכבר ראה וידע. המדרש מתמקד בהגנתו של משה מפני זעף המלאכים. הוא משה שעפ"י האגדה הידועה במסכת שבת דף פח, התמודד יפה עם המלאכים, הוריד את התורה לארץ, ואף הם נעשו לו ידידים ונתנו לו מתנות. ראה דברינו </w:t>
      </w:r>
      <w:hyperlink r:id="rId3" w:history="1">
        <w:r w:rsidRPr="0065614F">
          <w:rPr>
            <w:rStyle w:val="Hyperlink"/>
            <w:rFonts w:hint="cs"/>
            <w:rtl/>
          </w:rPr>
          <w:t>עלית למרום שבית שבי</w:t>
        </w:r>
      </w:hyperlink>
      <w:r>
        <w:rPr>
          <w:rFonts w:hint="cs"/>
          <w:rtl/>
        </w:rPr>
        <w:t xml:space="preserve"> בחג השבועות. אך כאן צריך הקב"ה להגן עליו מזעף המלאכים! שם אחז בכיסא הכבוד והחזיר להם תשובה ניצת ואילו כאן הקב"ה שתחילה אמר לו "ונצבת על הצור", חוזר ואומר לו: "ושמתיך בנקרת הצור" ונאלץ לסוכך עליו. מוטיב זה של זעף המלאכים חוזר במקורות רבים כגון פרקי דרבי אליעזר פרק מה ("הירידה השביעית"), ה</w:t>
      </w:r>
      <w:r>
        <w:rPr>
          <w:rtl/>
        </w:rPr>
        <w:t xml:space="preserve">מדרש הגדול שמות לג </w:t>
      </w:r>
      <w:proofErr w:type="spellStart"/>
      <w:r>
        <w:rPr>
          <w:rtl/>
        </w:rPr>
        <w:t>כב</w:t>
      </w:r>
      <w:proofErr w:type="spellEnd"/>
      <w:r>
        <w:rPr>
          <w:rFonts w:hint="cs"/>
          <w:rtl/>
        </w:rPr>
        <w:t xml:space="preserve">, </w:t>
      </w:r>
      <w:r w:rsidR="008F2BD1">
        <w:rPr>
          <w:rFonts w:hint="cs"/>
          <w:rtl/>
        </w:rPr>
        <w:t xml:space="preserve">פירוש </w:t>
      </w:r>
      <w:r>
        <w:rPr>
          <w:rtl/>
        </w:rPr>
        <w:t xml:space="preserve">שכל טוב (בובר) שמות </w:t>
      </w:r>
      <w:proofErr w:type="spellStart"/>
      <w:r>
        <w:rPr>
          <w:rFonts w:hint="cs"/>
          <w:rtl/>
        </w:rPr>
        <w:t>יב</w:t>
      </w:r>
      <w:proofErr w:type="spellEnd"/>
      <w:r>
        <w:rPr>
          <w:rFonts w:hint="cs"/>
          <w:rtl/>
        </w:rPr>
        <w:t xml:space="preserve"> </w:t>
      </w:r>
      <w:proofErr w:type="spellStart"/>
      <w:r>
        <w:rPr>
          <w:rFonts w:hint="cs"/>
          <w:rtl/>
        </w:rPr>
        <w:t>כב</w:t>
      </w:r>
      <w:proofErr w:type="spellEnd"/>
      <w:r>
        <w:rPr>
          <w:rFonts w:hint="cs"/>
          <w:rtl/>
        </w:rPr>
        <w:t xml:space="preserve"> שמקשר את הנושא עם המשחית של מכת בכורות ועוד. האם משה שניצח את המלאכים כשבא להוריד את התורה לעם ישראל, עבר על המידה כאשר ביקש "הראיני נא את כבודך"?</w:t>
      </w:r>
    </w:p>
  </w:footnote>
  <w:footnote w:id="6">
    <w:p w14:paraId="57B2DD0C" w14:textId="77777777" w:rsidR="00043B95" w:rsidRDefault="00043B95" w:rsidP="008F2BD1">
      <w:pPr>
        <w:pStyle w:val="a3"/>
        <w:rPr>
          <w:rFonts w:hint="cs"/>
        </w:rPr>
      </w:pPr>
      <w:r>
        <w:rPr>
          <w:rStyle w:val="a5"/>
        </w:rPr>
        <w:footnoteRef/>
      </w:r>
      <w:r>
        <w:rPr>
          <w:rtl/>
        </w:rPr>
        <w:t xml:space="preserve"> </w:t>
      </w:r>
      <w:r>
        <w:rPr>
          <w:rFonts w:hint="cs"/>
          <w:rtl/>
        </w:rPr>
        <w:t xml:space="preserve">נחזור ונקרא את פרק לג מתחילתו ובפרט פסוק זה שנזכר עוד לפני בקשת משה לראות את כבוד ה' ונקשר </w:t>
      </w:r>
      <w:hyperlink r:id="rId4" w:history="1">
        <w:r w:rsidRPr="008F2BD1">
          <w:rPr>
            <w:rStyle w:val="Hyperlink"/>
            <w:rFonts w:hint="cs"/>
            <w:rtl/>
          </w:rPr>
          <w:t>לאוהל מועד הפרטי</w:t>
        </w:r>
      </w:hyperlink>
      <w:r>
        <w:rPr>
          <w:rFonts w:hint="cs"/>
          <w:rtl/>
        </w:rPr>
        <w:t xml:space="preserve"> שהקים לאחר חטא העגל (ובפתחו ניצב עמוד הענן). כבר זכה משה לדבר עם הקב"ה "פנים אל פנים כאשר ידבר איש אל רעהו" מה שלא זכה אף אדם. ראה </w:t>
      </w:r>
      <w:r>
        <w:rPr>
          <w:rtl/>
        </w:rPr>
        <w:t>פסיקתא זוטרתא (לקח טוב) ויקרא ב ע</w:t>
      </w:r>
      <w:r>
        <w:rPr>
          <w:rFonts w:hint="cs"/>
          <w:rtl/>
        </w:rPr>
        <w:t>"</w:t>
      </w:r>
      <w:r>
        <w:rPr>
          <w:rtl/>
        </w:rPr>
        <w:t>ב</w:t>
      </w:r>
      <w:r>
        <w:rPr>
          <w:rFonts w:hint="cs"/>
          <w:rtl/>
        </w:rPr>
        <w:t>: "</w:t>
      </w:r>
      <w:r>
        <w:rPr>
          <w:rtl/>
        </w:rPr>
        <w:t>כאשר ידבר איש אל רעהו שנאמר</w:t>
      </w:r>
      <w:r w:rsidR="008F2BD1">
        <w:rPr>
          <w:rFonts w:hint="cs"/>
          <w:rtl/>
        </w:rPr>
        <w:t xml:space="preserve">: </w:t>
      </w:r>
      <w:r>
        <w:rPr>
          <w:rtl/>
        </w:rPr>
        <w:t xml:space="preserve">ודבר ה' אל משה פנים אל פנים. כל הנביאים היו </w:t>
      </w:r>
      <w:proofErr w:type="spellStart"/>
      <w:r>
        <w:rPr>
          <w:rtl/>
        </w:rPr>
        <w:t>רואין</w:t>
      </w:r>
      <w:proofErr w:type="spellEnd"/>
      <w:r>
        <w:rPr>
          <w:rtl/>
        </w:rPr>
        <w:t xml:space="preserve"> מתשע אספקלריות ומשה מתוך אחת. של כל הנביאים לא היו צלולות ושל משה </w:t>
      </w:r>
      <w:proofErr w:type="spellStart"/>
      <w:r>
        <w:rPr>
          <w:rtl/>
        </w:rPr>
        <w:t>היתה</w:t>
      </w:r>
      <w:proofErr w:type="spellEnd"/>
      <w:r>
        <w:rPr>
          <w:rtl/>
        </w:rPr>
        <w:t xml:space="preserve"> צלולה</w:t>
      </w:r>
      <w:r>
        <w:rPr>
          <w:rFonts w:hint="cs"/>
          <w:rtl/>
        </w:rPr>
        <w:t xml:space="preserve">". אז מדוע ולמה ביקש משה עוד? לעצמו ביקש לעלות עוד דרגה בקודש (ובכך יתרחק עוד מבני ישראל), או שמא אדרבא, ביקש לדעת איך לחזור להתחבר אליהם ולהנהיג אותם מחדש? תשובת המדרש מצויה במדרשים שרואים ב"פנים אל פנים" שבפסוק, קריאה של הקב"ה למשה לחזור ולהתחבר אל העם (ברכות </w:t>
      </w:r>
      <w:proofErr w:type="spellStart"/>
      <w:r>
        <w:rPr>
          <w:rFonts w:hint="cs"/>
          <w:rtl/>
        </w:rPr>
        <w:t>סג</w:t>
      </w:r>
      <w:proofErr w:type="spellEnd"/>
      <w:r>
        <w:rPr>
          <w:rFonts w:hint="cs"/>
          <w:rtl/>
        </w:rPr>
        <w:t xml:space="preserve"> ע"ב, שמות רבה מה ב, בדברינו </w:t>
      </w:r>
      <w:hyperlink r:id="rId5" w:history="1">
        <w:r w:rsidRPr="007C4308">
          <w:rPr>
            <w:rStyle w:val="Hyperlink"/>
            <w:rFonts w:hint="cs"/>
            <w:rtl/>
          </w:rPr>
          <w:t>לא יהיו שתי הפנים בכעס</w:t>
        </w:r>
      </w:hyperlink>
      <w:r>
        <w:rPr>
          <w:rFonts w:hint="cs"/>
          <w:rtl/>
        </w:rPr>
        <w:t xml:space="preserve"> בפרשה זו). תשובת המקרא נראית גם היא לכאורה פשוטה בפסוקים שבאים לאחר הפסוק הנ"ל בהם משה פונה ביוזמתו אל הקב"ה: "</w:t>
      </w:r>
      <w:r>
        <w:rPr>
          <w:rtl/>
        </w:rPr>
        <w:t>וַיֹּאמֶר מֹשֶׁה אֶל ה' רְאֵה אַתָּה אֹמֵר אֵלַי הַעַל אֶת הָעָם הַזֶּה וְאַתָּה לֹא הוֹדַעְתַּנִי אֵת אֲשֶׁר תִּשְׁלַח עִמִּי וְאַתָּה אָמַרְתָּ יְדַעְתִּיךָ בְשֵׁם וְגַם מָצָאתָ חֵן בְּעֵינָי:</w:t>
      </w:r>
      <w:r>
        <w:rPr>
          <w:rFonts w:hint="cs"/>
          <w:rtl/>
        </w:rPr>
        <w:t xml:space="preserve"> </w:t>
      </w:r>
      <w:r>
        <w:rPr>
          <w:rtl/>
        </w:rPr>
        <w:t xml:space="preserve">וְעַתָּה אִם נָא מָצָאתִי חֵן בְּעֵינֶיךָ </w:t>
      </w:r>
      <w:proofErr w:type="spellStart"/>
      <w:r>
        <w:rPr>
          <w:rtl/>
        </w:rPr>
        <w:t>הוֹדִעֵנִי</w:t>
      </w:r>
      <w:proofErr w:type="spellEnd"/>
      <w:r>
        <w:rPr>
          <w:rtl/>
        </w:rPr>
        <w:t xml:space="preserve"> נָא אֶת דְּרָכֶךָ וְאֵדָעֲךָ לְמַעַן אֶמְצָא חֵן בְּעֵינֶיךָ וּרְאֵה כִּי עַמְּךָ הַגּוֹי הַזֶּה</w:t>
      </w:r>
      <w:r>
        <w:rPr>
          <w:rFonts w:hint="cs"/>
          <w:rtl/>
        </w:rPr>
        <w:t>". אלא שגם אחרי תשובת הקב"ה: "</w:t>
      </w:r>
      <w:r>
        <w:rPr>
          <w:rtl/>
        </w:rPr>
        <w:t>וַיֹּאמַר פָּנַי יֵלֵכוּ וַהֲנִחֹתִי לָךְ</w:t>
      </w:r>
      <w:r>
        <w:rPr>
          <w:rFonts w:hint="cs"/>
          <w:rtl/>
        </w:rPr>
        <w:t>", גם אחרי: "</w:t>
      </w:r>
      <w:r>
        <w:rPr>
          <w:rtl/>
        </w:rPr>
        <w:t>וַיֹּאמֶר ה' אֶל מֹשֶׁה גַּם אֶת הַדָּבָר הַזֶּה אֲשֶׁר דִּבַּרְתָּ אֶעֱשֶׂה כִּי מָצָאתָ חֵן בְּעֵינַי וָאֵדָעֲךָ בְּשֵׁם</w:t>
      </w:r>
      <w:r>
        <w:rPr>
          <w:rFonts w:hint="cs"/>
          <w:rtl/>
        </w:rPr>
        <w:t>", מוסיף משה לבקש: "</w:t>
      </w:r>
      <w:r>
        <w:rPr>
          <w:rtl/>
        </w:rPr>
        <w:t>הַרְאֵנִי נָא אֶת כְּבֹדֶךָ</w:t>
      </w:r>
      <w:r>
        <w:rPr>
          <w:rFonts w:hint="cs"/>
          <w:rtl/>
        </w:rPr>
        <w:t xml:space="preserve">". נראה </w:t>
      </w:r>
      <w:proofErr w:type="spellStart"/>
      <w:r>
        <w:rPr>
          <w:rFonts w:hint="cs"/>
          <w:rtl/>
        </w:rPr>
        <w:t>איפוא</w:t>
      </w:r>
      <w:proofErr w:type="spellEnd"/>
      <w:r>
        <w:rPr>
          <w:rFonts w:hint="cs"/>
          <w:rtl/>
        </w:rPr>
        <w:t xml:space="preserve"> ששאלתנו מה באמת ביקש משה כאן ומדוע לא הסתפק בדיבור "פנים אל פנים כאשר ידבר איש אל רעהו", בעינה עומדת. האם מנקרת הצור נקבל תשובה?</w:t>
      </w:r>
    </w:p>
  </w:footnote>
  <w:footnote w:id="7">
    <w:p w14:paraId="03D6F160" w14:textId="77777777" w:rsidR="00043B95" w:rsidRDefault="00043B95">
      <w:pPr>
        <w:pStyle w:val="a3"/>
        <w:rPr>
          <w:rFonts w:hint="cs"/>
          <w:rtl/>
        </w:rPr>
      </w:pPr>
      <w:r>
        <w:rPr>
          <w:rStyle w:val="a5"/>
        </w:rPr>
        <w:footnoteRef/>
      </w:r>
      <w:r>
        <w:rPr>
          <w:rtl/>
        </w:rPr>
        <w:t xml:space="preserve"> </w:t>
      </w:r>
      <w:r>
        <w:rPr>
          <w:rFonts w:hint="cs"/>
          <w:rtl/>
        </w:rPr>
        <w:t xml:space="preserve">ראה דברינו </w:t>
      </w:r>
      <w:hyperlink r:id="rId6" w:history="1">
        <w:r w:rsidRPr="003D562D">
          <w:rPr>
            <w:rStyle w:val="Hyperlink"/>
            <w:rFonts w:hint="cs"/>
            <w:rtl/>
          </w:rPr>
          <w:t>הנני שולח מלאך לפניך</w:t>
        </w:r>
      </w:hyperlink>
      <w:r>
        <w:rPr>
          <w:rFonts w:hint="cs"/>
          <w:rtl/>
        </w:rPr>
        <w:t xml:space="preserve"> בפרשת משפטים, שם הרחבנו לדון מה בין השליח של פרשת משפטים לאחר מתן תורה שהיה רצוי ובין השליח של פרשת כי </w:t>
      </w:r>
      <w:proofErr w:type="spellStart"/>
      <w:r>
        <w:rPr>
          <w:rFonts w:hint="cs"/>
          <w:rtl/>
        </w:rPr>
        <w:t>תשא</w:t>
      </w:r>
      <w:proofErr w:type="spellEnd"/>
      <w:r>
        <w:rPr>
          <w:rFonts w:hint="cs"/>
          <w:rtl/>
        </w:rPr>
        <w:t xml:space="preserve"> לאחר חטא העגל אליו התנגד משה.</w:t>
      </w:r>
    </w:p>
  </w:footnote>
  <w:footnote w:id="8">
    <w:p w14:paraId="67F6A572" w14:textId="77777777" w:rsidR="00043B95" w:rsidRDefault="00043B95" w:rsidP="009C6602">
      <w:pPr>
        <w:pStyle w:val="a3"/>
        <w:rPr>
          <w:rFonts w:hint="cs"/>
        </w:rPr>
      </w:pPr>
      <w:r>
        <w:rPr>
          <w:rStyle w:val="a5"/>
        </w:rPr>
        <w:footnoteRef/>
      </w:r>
      <w:r>
        <w:rPr>
          <w:rtl/>
        </w:rPr>
        <w:t xml:space="preserve"> </w:t>
      </w:r>
      <w:r>
        <w:rPr>
          <w:rFonts w:hint="cs"/>
          <w:rtl/>
        </w:rPr>
        <w:t>בתחילת פירושו שם מתאר אבן עזרא את הדיאלוג בין הקב"ה ומשה כיצד תהיה הנהגת הקב"ה את העם מכאן ואילך. ונראה שמשה בא על סיפוקו. אלא שאז עובר משה עפ"י אבן עזרא לבקשה לידיעת השם המפורש.</w:t>
      </w:r>
      <w:r w:rsidR="008F2BD1">
        <w:rPr>
          <w:rFonts w:hint="cs"/>
          <w:rtl/>
        </w:rPr>
        <w:t xml:space="preserve"> ראה דבריו שם במלואם.</w:t>
      </w:r>
    </w:p>
  </w:footnote>
  <w:footnote w:id="9">
    <w:p w14:paraId="7C3601BE" w14:textId="77777777" w:rsidR="00043B95" w:rsidRDefault="00043B95" w:rsidP="008F2BD1">
      <w:pPr>
        <w:pStyle w:val="a3"/>
        <w:rPr>
          <w:rFonts w:hint="cs"/>
          <w:rtl/>
        </w:rPr>
      </w:pPr>
      <w:r>
        <w:rPr>
          <w:rStyle w:val="a5"/>
        </w:rPr>
        <w:footnoteRef/>
      </w:r>
      <w:r>
        <w:rPr>
          <w:rtl/>
        </w:rPr>
        <w:t xml:space="preserve"> </w:t>
      </w:r>
      <w:r>
        <w:rPr>
          <w:rFonts w:hint="cs"/>
          <w:rtl/>
        </w:rPr>
        <w:t>ביטוי התקשינו להבינו וכל היודע סודו אנא יחיש אלינו שמועתו. אולי כוונתו לומר שבאמת אין הרגשות שלנו היינו החושים, מרגישים היינו חשים</w:t>
      </w:r>
      <w:r w:rsidR="008F2BD1">
        <w:rPr>
          <w:rFonts w:hint="cs"/>
          <w:rtl/>
        </w:rPr>
        <w:t>,</w:t>
      </w:r>
      <w:r>
        <w:rPr>
          <w:rFonts w:hint="cs"/>
          <w:rtl/>
        </w:rPr>
        <w:t xml:space="preserve"> את הדבר עצמו. מה שמתואר בכל ה"ראיות" הם 'מקרים', היינו אירוע רגעי וחולף</w:t>
      </w:r>
      <w:r w:rsidR="008F2BD1">
        <w:rPr>
          <w:rFonts w:hint="cs"/>
          <w:rtl/>
        </w:rPr>
        <w:t>, לא השגה אמתית</w:t>
      </w:r>
      <w:r>
        <w:rPr>
          <w:rFonts w:hint="cs"/>
          <w:rtl/>
        </w:rPr>
        <w:t>.</w:t>
      </w:r>
    </w:p>
  </w:footnote>
  <w:footnote w:id="10">
    <w:p w14:paraId="3EEDD57A" w14:textId="77777777" w:rsidR="00043B95" w:rsidRDefault="00043B95" w:rsidP="006C0EE4">
      <w:pPr>
        <w:pStyle w:val="a3"/>
        <w:rPr>
          <w:rFonts w:hint="cs"/>
        </w:rPr>
      </w:pPr>
      <w:r>
        <w:rPr>
          <w:rStyle w:val="a5"/>
        </w:rPr>
        <w:footnoteRef/>
      </w:r>
      <w:r>
        <w:rPr>
          <w:rtl/>
        </w:rPr>
        <w:t xml:space="preserve"> </w:t>
      </w:r>
      <w:r>
        <w:rPr>
          <w:rFonts w:hint="cs"/>
          <w:rtl/>
        </w:rPr>
        <w:t>ואבן עזרא שבמקומות רבים בפירושו משאיר את הדברים בסוד</w:t>
      </w:r>
      <w:r w:rsidR="008F2BD1">
        <w:rPr>
          <w:rFonts w:hint="cs"/>
          <w:rtl/>
        </w:rPr>
        <w:t xml:space="preserve"> (ויקרא </w:t>
      </w:r>
      <w:proofErr w:type="spellStart"/>
      <w:r w:rsidR="008F2BD1">
        <w:rPr>
          <w:rFonts w:hint="cs"/>
          <w:rtl/>
        </w:rPr>
        <w:t>טז</w:t>
      </w:r>
      <w:proofErr w:type="spellEnd"/>
      <w:r w:rsidR="008F2BD1">
        <w:rPr>
          <w:rFonts w:hint="cs"/>
          <w:rtl/>
        </w:rPr>
        <w:t xml:space="preserve"> ח, דברים א ב)</w:t>
      </w:r>
      <w:r>
        <w:rPr>
          <w:rFonts w:hint="cs"/>
          <w:rtl/>
        </w:rPr>
        <w:t>, ממשיך שם בפירוש ארוך ומיסטי על צפונות השם המפורש. ראה גם פירושו (הקצר) למילים "וראית את אחורי</w:t>
      </w:r>
      <w:r w:rsidR="008F2BD1">
        <w:rPr>
          <w:rFonts w:hint="cs"/>
          <w:rtl/>
        </w:rPr>
        <w:t>"</w:t>
      </w:r>
      <w:r>
        <w:rPr>
          <w:rFonts w:hint="cs"/>
          <w:rtl/>
        </w:rPr>
        <w:t xml:space="preserve"> - </w:t>
      </w:r>
      <w:r>
        <w:rPr>
          <w:rtl/>
        </w:rPr>
        <w:t>האחרון מהאור כמו אחריתו, כי ראשיתו לא יוכל לראותו. ולפי דעתי, שהכתוב דבר כמנהגו, כי ידענו דעת ברורה כי אין השם גוף. ואחר שאיננו גוף לא יתכן שיראה בעין, כי העין איננה רואה כי אם המקרים שהם בגוף, על כן אמרתי שמלת הראני איננה במראית העין. גם ודבר ה' אל משה איננה בפה, רק הוא הדבור האמתי, כי דבור הפה דמיון הוא</w:t>
      </w:r>
      <w:r>
        <w:rPr>
          <w:rFonts w:hint="cs"/>
          <w:rtl/>
        </w:rPr>
        <w:t>". בדרך מסתורין זו צועדים פרשנים נוספים כ</w:t>
      </w:r>
      <w:r w:rsidR="008F2BD1">
        <w:rPr>
          <w:rFonts w:hint="cs"/>
          <w:rtl/>
        </w:rPr>
        <w:t xml:space="preserve">פירוש </w:t>
      </w:r>
      <w:proofErr w:type="spellStart"/>
      <w:r>
        <w:rPr>
          <w:rtl/>
        </w:rPr>
        <w:t>ספורנו</w:t>
      </w:r>
      <w:proofErr w:type="spellEnd"/>
      <w:r>
        <w:rPr>
          <w:rtl/>
        </w:rPr>
        <w:t xml:space="preserve"> שמות לג </w:t>
      </w:r>
      <w:proofErr w:type="spellStart"/>
      <w:r>
        <w:rPr>
          <w:rtl/>
        </w:rPr>
        <w:t>כג</w:t>
      </w:r>
      <w:proofErr w:type="spellEnd"/>
      <w:r>
        <w:rPr>
          <w:rFonts w:hint="cs"/>
          <w:rtl/>
        </w:rPr>
        <w:t xml:space="preserve"> שמתייחס גם הוא לפסוק אולי הסתום מכולם: "</w:t>
      </w:r>
      <w:r>
        <w:rPr>
          <w:rtl/>
        </w:rPr>
        <w:t>וראית את אחורי</w:t>
      </w:r>
      <w:r w:rsidR="008F2BD1">
        <w:rPr>
          <w:rFonts w:hint="cs"/>
          <w:rtl/>
        </w:rPr>
        <w:t xml:space="preserve"> -</w:t>
      </w:r>
      <w:r>
        <w:rPr>
          <w:rtl/>
        </w:rPr>
        <w:t xml:space="preserve"> תראה איך תהיה פעולת כל מה שלמטה ממני:</w:t>
      </w:r>
      <w:r>
        <w:rPr>
          <w:rFonts w:hint="cs"/>
          <w:rtl/>
        </w:rPr>
        <w:t xml:space="preserve"> ו</w:t>
      </w:r>
      <w:r>
        <w:rPr>
          <w:rtl/>
        </w:rPr>
        <w:t>פני לא יראו. אבל לא יהיה נראה אצל זולתי איך ממציאותי ישפע מציאות כל נמצא, כמו ששאלת</w:t>
      </w:r>
      <w:r>
        <w:rPr>
          <w:rFonts w:hint="cs"/>
          <w:rtl/>
        </w:rPr>
        <w:t>". וב</w:t>
      </w:r>
      <w:r>
        <w:rPr>
          <w:rtl/>
        </w:rPr>
        <w:t xml:space="preserve">מדרש הגדול </w:t>
      </w:r>
      <w:r>
        <w:rPr>
          <w:rFonts w:hint="cs"/>
          <w:rtl/>
        </w:rPr>
        <w:t>על הפסוק: "</w:t>
      </w:r>
      <w:proofErr w:type="spellStart"/>
      <w:r>
        <w:rPr>
          <w:rtl/>
        </w:rPr>
        <w:t>והסירתי</w:t>
      </w:r>
      <w:proofErr w:type="spellEnd"/>
      <w:r>
        <w:rPr>
          <w:rtl/>
        </w:rPr>
        <w:t xml:space="preserve"> את כפי וראית את אח</w:t>
      </w:r>
      <w:r w:rsidR="008F2BD1">
        <w:rPr>
          <w:rFonts w:hint="cs"/>
          <w:rtl/>
        </w:rPr>
        <w:t>ו</w:t>
      </w:r>
      <w:r w:rsidR="008F2BD1">
        <w:rPr>
          <w:rtl/>
        </w:rPr>
        <w:t>רי</w:t>
      </w:r>
      <w:r w:rsidR="008F2BD1">
        <w:rPr>
          <w:rFonts w:hint="cs"/>
          <w:rtl/>
        </w:rPr>
        <w:t xml:space="preserve"> -</w:t>
      </w:r>
      <w:r>
        <w:rPr>
          <w:rtl/>
        </w:rPr>
        <w:t xml:space="preserve"> מלמד שהשיג </w:t>
      </w:r>
      <w:proofErr w:type="spellStart"/>
      <w:r>
        <w:rPr>
          <w:rtl/>
        </w:rPr>
        <w:t>מאמתתו</w:t>
      </w:r>
      <w:proofErr w:type="spellEnd"/>
      <w:r>
        <w:rPr>
          <w:rtl/>
        </w:rPr>
        <w:t xml:space="preserve"> שלהקב"ה כמי שהסתכל בצורת </w:t>
      </w:r>
      <w:proofErr w:type="spellStart"/>
      <w:r>
        <w:rPr>
          <w:rtl/>
        </w:rPr>
        <w:t>חבירו</w:t>
      </w:r>
      <w:proofErr w:type="spellEnd"/>
      <w:r>
        <w:rPr>
          <w:rtl/>
        </w:rPr>
        <w:t xml:space="preserve"> מאחוריו שהוא יודעו מכוח אותה הראיה ונבדל בדעתו משאר הברואים ושוב אינו מתחלף לו באחרים כלל</w:t>
      </w:r>
      <w:r>
        <w:rPr>
          <w:rFonts w:hint="cs"/>
          <w:rtl/>
        </w:rPr>
        <w:t xml:space="preserve">". </w:t>
      </w:r>
      <w:r w:rsidR="0030195A">
        <w:rPr>
          <w:rFonts w:hint="cs"/>
          <w:rtl/>
        </w:rPr>
        <w:t xml:space="preserve">רמב"ם מורה נבוכים חלק א פרקים </w:t>
      </w:r>
      <w:proofErr w:type="spellStart"/>
      <w:r w:rsidR="0030195A">
        <w:rPr>
          <w:rFonts w:hint="cs"/>
          <w:rtl/>
        </w:rPr>
        <w:t>לז</w:t>
      </w:r>
      <w:proofErr w:type="spellEnd"/>
      <w:r w:rsidR="0030195A">
        <w:rPr>
          <w:rFonts w:hint="cs"/>
          <w:rtl/>
        </w:rPr>
        <w:t xml:space="preserve"> לח. </w:t>
      </w:r>
      <w:r w:rsidR="008F2BD1">
        <w:rPr>
          <w:rFonts w:hint="cs"/>
          <w:rtl/>
        </w:rPr>
        <w:t>עוד רא</w:t>
      </w:r>
      <w:r>
        <w:rPr>
          <w:rFonts w:hint="cs"/>
          <w:rtl/>
        </w:rPr>
        <w:t>ו</w:t>
      </w:r>
      <w:r w:rsidR="008F2BD1">
        <w:rPr>
          <w:rFonts w:hint="cs"/>
          <w:rtl/>
        </w:rPr>
        <w:t xml:space="preserve"> </w:t>
      </w:r>
      <w:r>
        <w:rPr>
          <w:rFonts w:hint="cs"/>
          <w:rtl/>
        </w:rPr>
        <w:t xml:space="preserve">פירוש </w:t>
      </w:r>
      <w:r>
        <w:rPr>
          <w:rtl/>
        </w:rPr>
        <w:t xml:space="preserve">אור החיים </w:t>
      </w:r>
      <w:r>
        <w:rPr>
          <w:rFonts w:hint="cs"/>
          <w:rtl/>
        </w:rPr>
        <w:t>שם: "</w:t>
      </w:r>
      <w:r>
        <w:rPr>
          <w:rtl/>
        </w:rPr>
        <w:t xml:space="preserve">וראית את אחורי וגו'. הנה באל עליון לא </w:t>
      </w:r>
      <w:proofErr w:type="spellStart"/>
      <w:r>
        <w:rPr>
          <w:rtl/>
        </w:rPr>
        <w:t>יתיחס</w:t>
      </w:r>
      <w:proofErr w:type="spellEnd"/>
      <w:r>
        <w:rPr>
          <w:rtl/>
        </w:rPr>
        <w:t xml:space="preserve"> אליו פנים ואחור, אלא כוונתו יתברך הוא לצד כי חיות העולמות עומד בחשק הסתכלות אורו יתברך וקיומו הוא האדון חי העולמים</w:t>
      </w:r>
      <w:r>
        <w:rPr>
          <w:rFonts w:hint="cs"/>
          <w:rtl/>
        </w:rPr>
        <w:t>.</w:t>
      </w:r>
      <w:r>
        <w:rPr>
          <w:rtl/>
        </w:rPr>
        <w:t xml:space="preserve"> ודבר זה הוא מן הנמנע שיכול שום נברא להביט אל אורו יתברך</w:t>
      </w:r>
      <w:r>
        <w:rPr>
          <w:rFonts w:hint="cs"/>
          <w:rtl/>
        </w:rPr>
        <w:t>.</w:t>
      </w:r>
      <w:r>
        <w:rPr>
          <w:rtl/>
        </w:rPr>
        <w:t xml:space="preserve"> לזה הכין ה' ועשה </w:t>
      </w:r>
      <w:proofErr w:type="spellStart"/>
      <w:r>
        <w:rPr>
          <w:rtl/>
        </w:rPr>
        <w:t>מסוה</w:t>
      </w:r>
      <w:proofErr w:type="spellEnd"/>
      <w:r>
        <w:rPr>
          <w:rtl/>
        </w:rPr>
        <w:t xml:space="preserve"> אשר דרך שם יביט והוא שקרא אחוריים כמו שעשה בחכמתו את האדם הגוף אחוריים</w:t>
      </w:r>
      <w:r>
        <w:rPr>
          <w:rFonts w:hint="cs"/>
          <w:rtl/>
        </w:rPr>
        <w:t xml:space="preserve">". אחרי כל הסודות </w:t>
      </w:r>
      <w:r w:rsidR="008F2BD1">
        <w:rPr>
          <w:rFonts w:hint="cs"/>
          <w:rtl/>
        </w:rPr>
        <w:t>והמסתורין</w:t>
      </w:r>
      <w:r>
        <w:rPr>
          <w:rFonts w:hint="cs"/>
          <w:rtl/>
        </w:rPr>
        <w:t xml:space="preserve"> שזכה להם משה, הוא נאלץ לשים על פ</w:t>
      </w:r>
      <w:r w:rsidR="008F2BD1">
        <w:rPr>
          <w:rFonts w:hint="cs"/>
          <w:rtl/>
        </w:rPr>
        <w:t>נ</w:t>
      </w:r>
      <w:r>
        <w:rPr>
          <w:rFonts w:hint="cs"/>
          <w:rtl/>
        </w:rPr>
        <w:t xml:space="preserve">יו </w:t>
      </w:r>
      <w:proofErr w:type="spellStart"/>
      <w:r>
        <w:rPr>
          <w:rFonts w:hint="cs"/>
          <w:rtl/>
        </w:rPr>
        <w:t>מסוה</w:t>
      </w:r>
      <w:proofErr w:type="spellEnd"/>
      <w:r>
        <w:rPr>
          <w:rFonts w:hint="cs"/>
          <w:rtl/>
        </w:rPr>
        <w:t xml:space="preserve"> ול</w:t>
      </w:r>
      <w:r w:rsidR="006C0EE4">
        <w:rPr>
          <w:rFonts w:hint="cs"/>
          <w:rtl/>
        </w:rPr>
        <w:t>ה</w:t>
      </w:r>
      <w:r>
        <w:rPr>
          <w:rFonts w:hint="cs"/>
          <w:rtl/>
        </w:rPr>
        <w:t xml:space="preserve">כהות את קרני ההוד שזכה להם. האם מכאן יוכל משה לחזור ולהנהיג את העם? האם בקשתו האישית להתעלות עוד ועוד יכולה ללכת יד ביד עם הנהגה ארצית של עם שיש לדאוג לצרכיו הבסיסיים </w:t>
      </w:r>
      <w:r w:rsidR="006C0EE4">
        <w:rPr>
          <w:rFonts w:hint="cs"/>
          <w:rtl/>
        </w:rPr>
        <w:t>"</w:t>
      </w:r>
      <w:r w:rsidR="006C0EE4">
        <w:rPr>
          <w:rtl/>
        </w:rPr>
        <w:t xml:space="preserve">בַּמִּדְבָּר הַגָּדֹל וְהַנּוֹרָא נָחָשׁ שָׂרָף וְעַקְרָב </w:t>
      </w:r>
      <w:proofErr w:type="spellStart"/>
      <w:r w:rsidR="006C0EE4">
        <w:rPr>
          <w:rtl/>
        </w:rPr>
        <w:t>וְצִמָּאוֹן</w:t>
      </w:r>
      <w:proofErr w:type="spellEnd"/>
      <w:r w:rsidR="006C0EE4">
        <w:rPr>
          <w:rtl/>
        </w:rPr>
        <w:t xml:space="preserve"> אֲשֶׁר אֵין מָיִם</w:t>
      </w:r>
      <w:r w:rsidR="006C0EE4">
        <w:rPr>
          <w:rFonts w:hint="cs"/>
          <w:rtl/>
        </w:rPr>
        <w:t>" (</w:t>
      </w:r>
      <w:r w:rsidR="006C0EE4">
        <w:rPr>
          <w:rtl/>
        </w:rPr>
        <w:t>דברים ח טו</w:t>
      </w:r>
      <w:r w:rsidR="006C0EE4">
        <w:rPr>
          <w:rFonts w:hint="cs"/>
          <w:rtl/>
        </w:rPr>
        <w:t>, דברי משה עצמו).</w:t>
      </w:r>
    </w:p>
  </w:footnote>
  <w:footnote w:id="11">
    <w:p w14:paraId="4523821C" w14:textId="77777777" w:rsidR="00043B95" w:rsidRDefault="00043B95" w:rsidP="006C0EE4">
      <w:pPr>
        <w:pStyle w:val="a3"/>
        <w:rPr>
          <w:rFonts w:hint="cs"/>
          <w:rtl/>
        </w:rPr>
      </w:pPr>
      <w:r>
        <w:rPr>
          <w:rStyle w:val="a5"/>
        </w:rPr>
        <w:footnoteRef/>
      </w:r>
      <w:r>
        <w:rPr>
          <w:rtl/>
        </w:rPr>
        <w:t xml:space="preserve"> </w:t>
      </w:r>
      <w:r>
        <w:rPr>
          <w:rFonts w:hint="cs"/>
          <w:rtl/>
        </w:rPr>
        <w:t xml:space="preserve">כך גם בגמרא </w:t>
      </w:r>
      <w:r>
        <w:rPr>
          <w:rtl/>
        </w:rPr>
        <w:t>מנחות לה ע</w:t>
      </w:r>
      <w:r>
        <w:rPr>
          <w:rFonts w:hint="cs"/>
          <w:rtl/>
        </w:rPr>
        <w:t>"ב</w:t>
      </w:r>
      <w:r w:rsidR="006C0EE4">
        <w:rPr>
          <w:rFonts w:hint="cs"/>
          <w:rtl/>
        </w:rPr>
        <w:t xml:space="preserve">, </w:t>
      </w:r>
      <w:r>
        <w:rPr>
          <w:rFonts w:hint="cs"/>
          <w:rtl/>
        </w:rPr>
        <w:t xml:space="preserve">ולא מצאנו מקבילה </w:t>
      </w:r>
      <w:r w:rsidR="006C0EE4">
        <w:rPr>
          <w:rFonts w:hint="cs"/>
          <w:rtl/>
        </w:rPr>
        <w:t xml:space="preserve">או מקור לרעיון זה </w:t>
      </w:r>
      <w:r>
        <w:rPr>
          <w:rFonts w:hint="cs"/>
          <w:rtl/>
        </w:rPr>
        <w:t>ב</w:t>
      </w:r>
      <w:r w:rsidR="006C0EE4">
        <w:rPr>
          <w:rFonts w:hint="cs"/>
          <w:rtl/>
        </w:rPr>
        <w:t>דרשות ה</w:t>
      </w:r>
      <w:r>
        <w:rPr>
          <w:rFonts w:hint="cs"/>
          <w:rtl/>
        </w:rPr>
        <w:t xml:space="preserve">תנאים ובירושלמי. בתפר בין מסתורין נקרת הצור לראיות יותר פשטניות, עצרנו במקור זה שכבר הזכיר לעיל אבן עזרא. גם כאן, יש מקום רב לפירושים מיסטיים בפרט אם נקשר גמרא זו לדף קודם שם </w:t>
      </w:r>
      <w:r w:rsidR="006C0EE4">
        <w:rPr>
          <w:rFonts w:hint="cs"/>
          <w:rtl/>
        </w:rPr>
        <w:t xml:space="preserve">המתאר את </w:t>
      </w:r>
      <w:r>
        <w:rPr>
          <w:rFonts w:hint="cs"/>
          <w:rtl/>
        </w:rPr>
        <w:t>הק</w:t>
      </w:r>
      <w:r w:rsidR="006C0EE4">
        <w:rPr>
          <w:rFonts w:hint="cs"/>
          <w:rtl/>
        </w:rPr>
        <w:t xml:space="preserve">ב"ה </w:t>
      </w:r>
      <w:r>
        <w:rPr>
          <w:rFonts w:hint="cs"/>
          <w:rtl/>
        </w:rPr>
        <w:t xml:space="preserve">שמניח תפילין </w:t>
      </w:r>
      <w:r>
        <w:rPr>
          <w:rtl/>
        </w:rPr>
        <w:t>–</w:t>
      </w:r>
      <w:r>
        <w:rPr>
          <w:rFonts w:hint="cs"/>
          <w:rtl/>
        </w:rPr>
        <w:t xml:space="preserve"> </w:t>
      </w:r>
      <w:proofErr w:type="spellStart"/>
      <w:r>
        <w:rPr>
          <w:rFonts w:hint="cs"/>
          <w:rtl/>
        </w:rPr>
        <w:t>מיסתורין</w:t>
      </w:r>
      <w:proofErr w:type="spellEnd"/>
      <w:r>
        <w:rPr>
          <w:rFonts w:hint="cs"/>
          <w:rtl/>
        </w:rPr>
        <w:t xml:space="preserve"> על </w:t>
      </w:r>
      <w:proofErr w:type="spellStart"/>
      <w:r>
        <w:rPr>
          <w:rFonts w:hint="cs"/>
          <w:rtl/>
        </w:rPr>
        <w:t>מיסתורין</w:t>
      </w:r>
      <w:proofErr w:type="spellEnd"/>
      <w:r>
        <w:rPr>
          <w:rFonts w:hint="cs"/>
          <w:rtl/>
        </w:rPr>
        <w:t xml:space="preserve">. ראה חידושי אגדות </w:t>
      </w:r>
      <w:proofErr w:type="spellStart"/>
      <w:r>
        <w:rPr>
          <w:rFonts w:hint="cs"/>
          <w:rtl/>
        </w:rPr>
        <w:t>למהרש"א</w:t>
      </w:r>
      <w:proofErr w:type="spellEnd"/>
      <w:r>
        <w:rPr>
          <w:rFonts w:hint="cs"/>
          <w:rtl/>
        </w:rPr>
        <w:t xml:space="preserve"> על הדף ששולח את הקורא לספרי המקובלים. אך פירוש </w:t>
      </w:r>
      <w:r>
        <w:rPr>
          <w:rtl/>
        </w:rPr>
        <w:t xml:space="preserve">תורה תמימה </w:t>
      </w:r>
      <w:r>
        <w:rPr>
          <w:rFonts w:hint="cs"/>
          <w:rtl/>
        </w:rPr>
        <w:t>ב</w:t>
      </w:r>
      <w:r>
        <w:rPr>
          <w:rtl/>
        </w:rPr>
        <w:t xml:space="preserve">שמות פרק לג הערה </w:t>
      </w:r>
      <w:proofErr w:type="spellStart"/>
      <w:r>
        <w:rPr>
          <w:rtl/>
        </w:rPr>
        <w:t>כט</w:t>
      </w:r>
      <w:proofErr w:type="spellEnd"/>
      <w:r>
        <w:rPr>
          <w:rFonts w:hint="cs"/>
          <w:rtl/>
        </w:rPr>
        <w:t xml:space="preserve"> מקשר את הנושא לאמירה אחרת של הגמרא במנחות לה שקשר התפילין הוא "הלכה למשה מסיני". ופירוש </w:t>
      </w:r>
      <w:r>
        <w:rPr>
          <w:rtl/>
        </w:rPr>
        <w:t xml:space="preserve">הכתב והקבלה שמות </w:t>
      </w:r>
      <w:r>
        <w:rPr>
          <w:rFonts w:hint="cs"/>
          <w:rtl/>
        </w:rPr>
        <w:t xml:space="preserve">לג </w:t>
      </w:r>
      <w:proofErr w:type="spellStart"/>
      <w:r>
        <w:rPr>
          <w:rFonts w:hint="cs"/>
          <w:rtl/>
        </w:rPr>
        <w:t>כג</w:t>
      </w:r>
      <w:proofErr w:type="spellEnd"/>
      <w:r>
        <w:rPr>
          <w:rFonts w:hint="cs"/>
          <w:rtl/>
        </w:rPr>
        <w:t xml:space="preserve"> מציע שהאחור והפנים הם תורה שבע"פ ותורה שבכתב: "</w:t>
      </w:r>
      <w:r>
        <w:rPr>
          <w:rtl/>
        </w:rPr>
        <w:t>להורות גודל ערך התורה שבע"פ, כי רק על ידה ובאמצעותה ית</w:t>
      </w:r>
      <w:r>
        <w:rPr>
          <w:rFonts w:hint="cs"/>
          <w:rtl/>
        </w:rPr>
        <w:t>ו</w:t>
      </w:r>
      <w:r>
        <w:rPr>
          <w:rtl/>
        </w:rPr>
        <w:t>ודע לנו יקר תפארת התורה שבכתב</w:t>
      </w:r>
      <w:r>
        <w:rPr>
          <w:rFonts w:hint="cs"/>
          <w:rtl/>
        </w:rPr>
        <w:t xml:space="preserve">". נוכל אם כך להתחיל במסע אל הפשט והפשוט: משה מבקש לראות את כבוד ה' ואילו הוא מראה לו את קשר התפילין שעתידים חכמי התורה שבע"פ להסביר כ"הלכה למשה מסיני". באת לראות </w:t>
      </w:r>
      <w:proofErr w:type="spellStart"/>
      <w:r>
        <w:rPr>
          <w:rFonts w:hint="cs"/>
          <w:rtl/>
        </w:rPr>
        <w:t>מיסתורין</w:t>
      </w:r>
      <w:proofErr w:type="spellEnd"/>
      <w:r>
        <w:rPr>
          <w:rFonts w:hint="cs"/>
          <w:rtl/>
        </w:rPr>
        <w:t xml:space="preserve"> </w:t>
      </w:r>
      <w:r w:rsidR="006C0EE4">
        <w:rPr>
          <w:rFonts w:hint="cs"/>
          <w:rtl/>
        </w:rPr>
        <w:t xml:space="preserve">שלי </w:t>
      </w:r>
      <w:r>
        <w:rPr>
          <w:rFonts w:hint="cs"/>
          <w:rtl/>
        </w:rPr>
        <w:t xml:space="preserve">משה, </w:t>
      </w:r>
      <w:r w:rsidR="006C0EE4">
        <w:rPr>
          <w:rFonts w:hint="cs"/>
          <w:rtl/>
        </w:rPr>
        <w:t xml:space="preserve">אני </w:t>
      </w:r>
      <w:r>
        <w:rPr>
          <w:rFonts w:hint="cs"/>
          <w:rtl/>
        </w:rPr>
        <w:t xml:space="preserve">מראה לך את המצוות! מצווה יום-יומית כתפילין שנזכרת בתורה במשפט עמום: "והיה לך לאות על ידך ולטוטפות בין עיניך" ויבואו חכמי התורה שבע"פ ויפרטו את פרטיה ודיניה. </w:t>
      </w:r>
      <w:r w:rsidR="006C0EE4">
        <w:rPr>
          <w:rFonts w:hint="cs"/>
          <w:rtl/>
        </w:rPr>
        <w:t>ו</w:t>
      </w:r>
      <w:r>
        <w:rPr>
          <w:rFonts w:hint="cs"/>
          <w:rtl/>
        </w:rPr>
        <w:t>מה שלא ידעו להסביר יאמרו שהוא ניתן לך כהלכה מסיני. מצוות משה, מצוות מעשיות!</w:t>
      </w:r>
    </w:p>
  </w:footnote>
  <w:footnote w:id="12">
    <w:p w14:paraId="7E434F60" w14:textId="77777777" w:rsidR="00043B95" w:rsidRDefault="00043B95" w:rsidP="006C0EE4">
      <w:pPr>
        <w:pStyle w:val="a3"/>
        <w:rPr>
          <w:rFonts w:hint="cs"/>
        </w:rPr>
      </w:pPr>
      <w:r>
        <w:rPr>
          <w:rStyle w:val="a5"/>
        </w:rPr>
        <w:footnoteRef/>
      </w:r>
      <w:r>
        <w:rPr>
          <w:rtl/>
        </w:rPr>
        <w:t xml:space="preserve"> </w:t>
      </w:r>
      <w:r>
        <w:rPr>
          <w:rFonts w:hint="cs"/>
          <w:rtl/>
        </w:rPr>
        <w:t xml:space="preserve">ראה חיזוק לשאלה זו ממדרש </w:t>
      </w:r>
      <w:r>
        <w:rPr>
          <w:rtl/>
        </w:rPr>
        <w:t>שמות רבה (שנאן) שמות פרשה ג</w:t>
      </w:r>
      <w:r>
        <w:rPr>
          <w:rFonts w:hint="cs"/>
          <w:rtl/>
        </w:rPr>
        <w:t>: "</w:t>
      </w:r>
      <w:r>
        <w:rPr>
          <w:rtl/>
        </w:rPr>
        <w:t xml:space="preserve">בשכר </w:t>
      </w:r>
      <w:proofErr w:type="spellStart"/>
      <w:r>
        <w:rPr>
          <w:rtl/>
        </w:rPr>
        <w:t>ויסתר</w:t>
      </w:r>
      <w:proofErr w:type="spellEnd"/>
      <w:r>
        <w:rPr>
          <w:rtl/>
        </w:rPr>
        <w:t xml:space="preserve"> משה פניו - ודבר ה' אל משה פנים אל פנים</w:t>
      </w:r>
      <w:r>
        <w:rPr>
          <w:rFonts w:hint="cs"/>
          <w:rtl/>
        </w:rPr>
        <w:t>". ולדיבור ישיר זה כבר זכה משה! אז מה יבקש עוד</w:t>
      </w:r>
      <w:r w:rsidR="006C0EE4">
        <w:rPr>
          <w:rFonts w:hint="cs"/>
          <w:rtl/>
        </w:rPr>
        <w:t>?</w:t>
      </w:r>
      <w:r>
        <w:rPr>
          <w:rFonts w:hint="cs"/>
          <w:rtl/>
        </w:rPr>
        <w:t xml:space="preserve"> </w:t>
      </w:r>
      <w:r w:rsidR="006C0EE4">
        <w:rPr>
          <w:rFonts w:hint="cs"/>
          <w:rtl/>
        </w:rPr>
        <w:t>חזרנו ל</w:t>
      </w:r>
      <w:r>
        <w:rPr>
          <w:rFonts w:hint="cs"/>
          <w:rtl/>
        </w:rPr>
        <w:t>שאלתנו לעיל בהערה 6.</w:t>
      </w:r>
    </w:p>
  </w:footnote>
  <w:footnote w:id="13">
    <w:p w14:paraId="77490298" w14:textId="77777777" w:rsidR="00043B95" w:rsidRPr="0016498A" w:rsidRDefault="00043B95" w:rsidP="0074335A">
      <w:pPr>
        <w:pStyle w:val="a3"/>
        <w:rPr>
          <w:rFonts w:hint="cs"/>
        </w:rPr>
      </w:pPr>
      <w:r>
        <w:rPr>
          <w:rStyle w:val="a5"/>
        </w:rPr>
        <w:footnoteRef/>
      </w:r>
      <w:r>
        <w:rPr>
          <w:rtl/>
        </w:rPr>
        <w:t xml:space="preserve"> </w:t>
      </w:r>
      <w:r>
        <w:rPr>
          <w:rtl/>
        </w:rPr>
        <w:t>הכוונה לקרינת אור הפנים של משה, שנזכרת להלן בפרק לד</w:t>
      </w:r>
      <w:r w:rsidR="0074335A">
        <w:rPr>
          <w:rFonts w:hint="cs"/>
          <w:rtl/>
        </w:rPr>
        <w:t xml:space="preserve"> </w:t>
      </w:r>
      <w:proofErr w:type="spellStart"/>
      <w:r w:rsidR="0074335A">
        <w:rPr>
          <w:rFonts w:hint="cs"/>
          <w:rtl/>
        </w:rPr>
        <w:t>כט</w:t>
      </w:r>
      <w:proofErr w:type="spellEnd"/>
      <w:r w:rsidR="0074335A">
        <w:rPr>
          <w:rFonts w:hint="cs"/>
          <w:rtl/>
        </w:rPr>
        <w:t>-ל</w:t>
      </w:r>
      <w:r>
        <w:rPr>
          <w:rtl/>
        </w:rPr>
        <w:t xml:space="preserve">. </w:t>
      </w:r>
      <w:proofErr w:type="spellStart"/>
      <w:r>
        <w:rPr>
          <w:rtl/>
        </w:rPr>
        <w:t>רשב"ם</w:t>
      </w:r>
      <w:proofErr w:type="spellEnd"/>
      <w:r>
        <w:rPr>
          <w:rtl/>
        </w:rPr>
        <w:t xml:space="preserve"> מפנה ל</w:t>
      </w:r>
      <w:r w:rsidR="0074335A">
        <w:rPr>
          <w:rFonts w:hint="cs"/>
          <w:rtl/>
        </w:rPr>
        <w:t xml:space="preserve">פסוק: </w:t>
      </w:r>
      <w:r>
        <w:rPr>
          <w:rtl/>
        </w:rPr>
        <w:t>"</w:t>
      </w:r>
      <w:proofErr w:type="spellStart"/>
      <w:r>
        <w:rPr>
          <w:rtl/>
        </w:rPr>
        <w:t>ונפלינו</w:t>
      </w:r>
      <w:proofErr w:type="spellEnd"/>
      <w:r>
        <w:rPr>
          <w:rtl/>
        </w:rPr>
        <w:t xml:space="preserve"> אני ועמך" (</w:t>
      </w:r>
      <w:r w:rsidR="0074335A">
        <w:rPr>
          <w:rFonts w:hint="cs"/>
          <w:rtl/>
        </w:rPr>
        <w:t xml:space="preserve">לג </w:t>
      </w:r>
      <w:proofErr w:type="spellStart"/>
      <w:r>
        <w:rPr>
          <w:rtl/>
        </w:rPr>
        <w:t>טז</w:t>
      </w:r>
      <w:proofErr w:type="spellEnd"/>
      <w:r>
        <w:rPr>
          <w:rtl/>
        </w:rPr>
        <w:t xml:space="preserve">), ובפירושו שם כתב שמשה ביקש להיבדל מכל העם. קירון </w:t>
      </w:r>
      <w:r w:rsidR="0074335A">
        <w:rPr>
          <w:rFonts w:hint="cs"/>
          <w:rtl/>
        </w:rPr>
        <w:t xml:space="preserve">היינו קרינת </w:t>
      </w:r>
      <w:r>
        <w:rPr>
          <w:rtl/>
        </w:rPr>
        <w:t>הפנים שלו מבדילו מכל העם.</w:t>
      </w:r>
      <w:r>
        <w:rPr>
          <w:rFonts w:hint="cs"/>
          <w:rtl/>
        </w:rPr>
        <w:t xml:space="preserve"> ותודה ליהונתן </w:t>
      </w:r>
      <w:proofErr w:type="spellStart"/>
      <w:r>
        <w:rPr>
          <w:rFonts w:hint="cs"/>
          <w:rtl/>
        </w:rPr>
        <w:t>יעקבס</w:t>
      </w:r>
      <w:proofErr w:type="spellEnd"/>
      <w:r>
        <w:rPr>
          <w:rFonts w:hint="cs"/>
          <w:rtl/>
        </w:rPr>
        <w:t xml:space="preserve"> על הסבר זה.</w:t>
      </w:r>
    </w:p>
  </w:footnote>
  <w:footnote w:id="14">
    <w:p w14:paraId="46F570A3" w14:textId="77777777" w:rsidR="00043B95" w:rsidRDefault="00043B95" w:rsidP="0074335A">
      <w:pPr>
        <w:pStyle w:val="a3"/>
        <w:rPr>
          <w:rFonts w:hint="cs"/>
        </w:rPr>
      </w:pPr>
      <w:r>
        <w:rPr>
          <w:rStyle w:val="a5"/>
        </w:rPr>
        <w:footnoteRef/>
      </w:r>
      <w:r>
        <w:rPr>
          <w:rtl/>
        </w:rPr>
        <w:t xml:space="preserve"> </w:t>
      </w:r>
      <w:r w:rsidR="0074335A">
        <w:rPr>
          <w:rFonts w:hint="cs"/>
          <w:rtl/>
        </w:rPr>
        <w:t xml:space="preserve">עפ"י </w:t>
      </w:r>
      <w:proofErr w:type="spellStart"/>
      <w:r w:rsidR="0074335A">
        <w:rPr>
          <w:rFonts w:hint="cs"/>
          <w:rtl/>
        </w:rPr>
        <w:t>רשב"ם</w:t>
      </w:r>
      <w:proofErr w:type="spellEnd"/>
      <w:r w:rsidR="0074335A">
        <w:rPr>
          <w:rFonts w:hint="cs"/>
          <w:rtl/>
        </w:rPr>
        <w:t xml:space="preserve">, </w:t>
      </w:r>
      <w:r>
        <w:rPr>
          <w:rFonts w:hint="cs"/>
          <w:rtl/>
        </w:rPr>
        <w:t xml:space="preserve">בקשת משה "הראיני נא את כבודך" איננה אלא בקשה לכריתת ברית מחודשת בין הקב"ה לעם ישראל. בדומה לאברהם ששאל: "במה אדע כי </w:t>
      </w:r>
      <w:proofErr w:type="spellStart"/>
      <w:r>
        <w:rPr>
          <w:rFonts w:hint="cs"/>
          <w:rtl/>
        </w:rPr>
        <w:t>אירשנה</w:t>
      </w:r>
      <w:proofErr w:type="spellEnd"/>
      <w:r>
        <w:rPr>
          <w:rFonts w:hint="cs"/>
          <w:rtl/>
        </w:rPr>
        <w:t xml:space="preserve">" וזכה לברית בין הבתרים, כך גם שאלת משה: "הראיני נא את כבודך" </w:t>
      </w:r>
      <w:r w:rsidR="0074335A">
        <w:rPr>
          <w:rFonts w:hint="cs"/>
          <w:rtl/>
        </w:rPr>
        <w:t xml:space="preserve">היא </w:t>
      </w:r>
      <w:r>
        <w:rPr>
          <w:rFonts w:hint="cs"/>
          <w:rtl/>
        </w:rPr>
        <w:t xml:space="preserve">בקשה לחידוש הברית. </w:t>
      </w:r>
      <w:proofErr w:type="spellStart"/>
      <w:r>
        <w:rPr>
          <w:rFonts w:hint="cs"/>
          <w:rtl/>
        </w:rPr>
        <w:t>ורשב"ם</w:t>
      </w:r>
      <w:proofErr w:type="spellEnd"/>
      <w:r>
        <w:rPr>
          <w:rFonts w:hint="cs"/>
          <w:rtl/>
        </w:rPr>
        <w:t xml:space="preserve"> ממשיך בדרכו הפשטנית ומבאר את הפסוקים הבאים: "</w:t>
      </w:r>
      <w:r>
        <w:rPr>
          <w:rtl/>
        </w:rPr>
        <w:t xml:space="preserve">וחנותי את אשר אחון וגו' - שם אפרש לך </w:t>
      </w:r>
      <w:proofErr w:type="spellStart"/>
      <w:r>
        <w:rPr>
          <w:rtl/>
        </w:rPr>
        <w:t>מידותי</w:t>
      </w:r>
      <w:proofErr w:type="spellEnd"/>
      <w:r>
        <w:rPr>
          <w:rtl/>
        </w:rPr>
        <w:t>:</w:t>
      </w:r>
      <w:r>
        <w:rPr>
          <w:rFonts w:hint="cs"/>
          <w:rtl/>
        </w:rPr>
        <w:t xml:space="preserve"> </w:t>
      </w:r>
      <w:r>
        <w:rPr>
          <w:rtl/>
        </w:rPr>
        <w:t>וראית את אחורי - לאחר שאעבור על פניך בכריתות ברית [תוכל] לראות. כעין העגל אשר כרתו לשנים ויעברו בין בתריו. דרך עברה היו כורתים ברית</w:t>
      </w:r>
      <w:r>
        <w:rPr>
          <w:rFonts w:hint="cs"/>
          <w:rtl/>
        </w:rPr>
        <w:t>".</w:t>
      </w:r>
      <w:r w:rsidR="0074335A">
        <w:rPr>
          <w:rFonts w:hint="cs"/>
          <w:rtl/>
        </w:rPr>
        <w:t xml:space="preserve"> </w:t>
      </w:r>
    </w:p>
  </w:footnote>
  <w:footnote w:id="15">
    <w:p w14:paraId="50EEFAF3" w14:textId="77777777" w:rsidR="00043B95" w:rsidRDefault="00043B95" w:rsidP="00043B95">
      <w:pPr>
        <w:pStyle w:val="a3"/>
        <w:rPr>
          <w:rFonts w:hint="cs"/>
        </w:rPr>
      </w:pPr>
      <w:r>
        <w:rPr>
          <w:rStyle w:val="a5"/>
        </w:rPr>
        <w:footnoteRef/>
      </w:r>
      <w:r>
        <w:rPr>
          <w:rtl/>
        </w:rPr>
        <w:t xml:space="preserve"> </w:t>
      </w:r>
      <w:r>
        <w:rPr>
          <w:rFonts w:hint="cs"/>
          <w:rtl/>
        </w:rPr>
        <w:t xml:space="preserve">רמב"ן עונה כאן בעקיפין על שאלתנו בהערה 6 מה עוד ביקש משה. הדיבור פנים אל פנים גם "כאשר ידבר איש אל רעהו", עדיין איננו הכבוד הגדול. אין זו עדיין האספקלריה המאירה. סימוכין לכך מצאנו בתרגום </w:t>
      </w:r>
      <w:r>
        <w:rPr>
          <w:rtl/>
        </w:rPr>
        <w:t xml:space="preserve">כתר יונתן </w:t>
      </w:r>
      <w:r>
        <w:rPr>
          <w:rFonts w:hint="cs"/>
          <w:rtl/>
        </w:rPr>
        <w:t>על הפסוק: "</w:t>
      </w:r>
      <w:r>
        <w:rPr>
          <w:rtl/>
        </w:rPr>
        <w:t xml:space="preserve">ודיבר יי עִם משה </w:t>
      </w:r>
      <w:r>
        <w:rPr>
          <w:rFonts w:hint="cs"/>
          <w:rtl/>
        </w:rPr>
        <w:t xml:space="preserve">- </w:t>
      </w:r>
      <w:r>
        <w:rPr>
          <w:rtl/>
        </w:rPr>
        <w:t>דבור כנגד דבור</w:t>
      </w:r>
      <w:r>
        <w:rPr>
          <w:rFonts w:hint="cs"/>
          <w:rtl/>
        </w:rPr>
        <w:t>.</w:t>
      </w:r>
      <w:r>
        <w:rPr>
          <w:rtl/>
        </w:rPr>
        <w:t xml:space="preserve"> קול דיבור היה שומע</w:t>
      </w:r>
      <w:r>
        <w:rPr>
          <w:rFonts w:hint="cs"/>
          <w:rtl/>
        </w:rPr>
        <w:t>.</w:t>
      </w:r>
      <w:r>
        <w:rPr>
          <w:rtl/>
        </w:rPr>
        <w:t xml:space="preserve"> אך זיו פנים לא היה רואה</w:t>
      </w:r>
      <w:r>
        <w:rPr>
          <w:rFonts w:hint="cs"/>
          <w:rtl/>
        </w:rPr>
        <w:t>.</w:t>
      </w:r>
      <w:r>
        <w:rPr>
          <w:rtl/>
        </w:rPr>
        <w:t xml:space="preserve"> כמו שמדבר איש עִם חברו</w:t>
      </w:r>
      <w:r>
        <w:rPr>
          <w:rFonts w:hint="cs"/>
          <w:rtl/>
        </w:rPr>
        <w:t xml:space="preserve">". </w:t>
      </w:r>
    </w:p>
  </w:footnote>
  <w:footnote w:id="16">
    <w:p w14:paraId="7B1E1F08" w14:textId="77777777" w:rsidR="0074335A" w:rsidRDefault="0074335A" w:rsidP="0074335A">
      <w:pPr>
        <w:pStyle w:val="a3"/>
        <w:rPr>
          <w:rFonts w:hint="cs"/>
          <w:rtl/>
        </w:rPr>
      </w:pPr>
      <w:r>
        <w:rPr>
          <w:rStyle w:val="a5"/>
        </w:rPr>
        <w:footnoteRef/>
      </w:r>
      <w:r>
        <w:rPr>
          <w:rtl/>
        </w:rPr>
        <w:t xml:space="preserve"> </w:t>
      </w:r>
      <w:r>
        <w:rPr>
          <w:rFonts w:hint="cs"/>
          <w:rtl/>
        </w:rPr>
        <w:t xml:space="preserve">משה מבקש לראות באספקלריה המאירה, מה שעפ"י המדרשים, הפרשנים וספרות מחשבת ישראל אכן זכה משה. אבל מה הקב"ה עונה לו: אקרא לפניך את השם הגדול לרגע, לכאורה כשיטת אבן עזרא לעיל. אבל רמב"ן ממשיך. </w:t>
      </w:r>
    </w:p>
  </w:footnote>
  <w:footnote w:id="17">
    <w:p w14:paraId="4D995F2E" w14:textId="77777777" w:rsidR="00D631C7" w:rsidRDefault="00D631C7" w:rsidP="0074335A">
      <w:pPr>
        <w:pStyle w:val="a3"/>
        <w:rPr>
          <w:rFonts w:hint="cs"/>
          <w:rtl/>
        </w:rPr>
      </w:pPr>
      <w:r>
        <w:rPr>
          <w:rStyle w:val="a5"/>
        </w:rPr>
        <w:footnoteRef/>
      </w:r>
      <w:r>
        <w:rPr>
          <w:rtl/>
        </w:rPr>
        <w:t xml:space="preserve"> </w:t>
      </w:r>
      <w:r>
        <w:rPr>
          <w:rFonts w:hint="cs"/>
          <w:rtl/>
        </w:rPr>
        <w:t xml:space="preserve">מה שבאמת קיבל משה בנקרת הצור היא הכרת מידת הטוב. מהכרה זו זכה משה לתואר "בכל ביתי נאמן הוא" </w:t>
      </w:r>
      <w:r>
        <w:rPr>
          <w:rtl/>
        </w:rPr>
        <w:t>–</w:t>
      </w:r>
      <w:r>
        <w:rPr>
          <w:rFonts w:hint="cs"/>
          <w:rtl/>
        </w:rPr>
        <w:t xml:space="preserve"> כי טוב האדם בביתו. ועוד זכה משה שם למידת החנינה והתחנונים שנראה ב</w:t>
      </w:r>
      <w:r w:rsidR="0074335A">
        <w:rPr>
          <w:rFonts w:hint="cs"/>
          <w:rtl/>
        </w:rPr>
        <w:t>הרחבה ב</w:t>
      </w:r>
      <w:r>
        <w:rPr>
          <w:rFonts w:hint="cs"/>
          <w:rtl/>
        </w:rPr>
        <w:t xml:space="preserve">מדרש </w:t>
      </w:r>
      <w:r w:rsidR="00CF036A">
        <w:rPr>
          <w:rFonts w:hint="cs"/>
          <w:rtl/>
        </w:rPr>
        <w:t xml:space="preserve">תנאים לדברים </w:t>
      </w:r>
      <w:r w:rsidR="009A66A9">
        <w:rPr>
          <w:rFonts w:hint="cs"/>
          <w:rtl/>
        </w:rPr>
        <w:t>להלן.</w:t>
      </w:r>
    </w:p>
  </w:footnote>
  <w:footnote w:id="18">
    <w:p w14:paraId="0FE5497F" w14:textId="77777777" w:rsidR="00D84144" w:rsidRDefault="00D84144" w:rsidP="00D84144">
      <w:pPr>
        <w:pStyle w:val="a3"/>
        <w:rPr>
          <w:rFonts w:hint="cs"/>
        </w:rPr>
      </w:pPr>
      <w:r>
        <w:rPr>
          <w:rStyle w:val="a5"/>
        </w:rPr>
        <w:footnoteRef/>
      </w:r>
      <w:r>
        <w:rPr>
          <w:rtl/>
        </w:rPr>
        <w:t xml:space="preserve"> </w:t>
      </w:r>
      <w:r>
        <w:rPr>
          <w:rFonts w:hint="cs"/>
          <w:rtl/>
        </w:rPr>
        <w:t xml:space="preserve">מפרשני המקרא נחזור אל חז"ל. מדרש זה הוא על פרשת </w:t>
      </w:r>
      <w:proofErr w:type="spellStart"/>
      <w:r>
        <w:rPr>
          <w:rFonts w:hint="cs"/>
          <w:rtl/>
        </w:rPr>
        <w:t>האשה</w:t>
      </w:r>
      <w:proofErr w:type="spellEnd"/>
      <w:r>
        <w:rPr>
          <w:rFonts w:hint="cs"/>
          <w:rtl/>
        </w:rPr>
        <w:t xml:space="preserve"> הכושית (שכבר רמב"ן לעיל מזכיר בציטוט "בכל ביתי נאמן הוא"). שם נוזף הקב"ה במרים ובאהרון על דבריהם כנגד משה, שמעלתו היא: "</w:t>
      </w:r>
      <w:r>
        <w:rPr>
          <w:rtl/>
        </w:rPr>
        <w:t xml:space="preserve">פֶּה אֶל פֶּה אֲדַבֶּר בּוֹ וּמַרְאֶה וְלֹא בְחִידֹת </w:t>
      </w:r>
      <w:proofErr w:type="spellStart"/>
      <w:r>
        <w:rPr>
          <w:rtl/>
        </w:rPr>
        <w:t>וּתְמֻנַת</w:t>
      </w:r>
      <w:proofErr w:type="spellEnd"/>
      <w:r>
        <w:rPr>
          <w:rtl/>
        </w:rPr>
        <w:t xml:space="preserve"> ה' יַבִּיט</w:t>
      </w:r>
      <w:r>
        <w:rPr>
          <w:rFonts w:hint="cs"/>
          <w:rtl/>
        </w:rPr>
        <w:t>" (</w:t>
      </w:r>
      <w:r>
        <w:rPr>
          <w:rtl/>
        </w:rPr>
        <w:t xml:space="preserve">במדבר </w:t>
      </w:r>
      <w:proofErr w:type="spellStart"/>
      <w:r>
        <w:rPr>
          <w:rFonts w:hint="cs"/>
          <w:rtl/>
        </w:rPr>
        <w:t>יב</w:t>
      </w:r>
      <w:proofErr w:type="spellEnd"/>
      <w:r>
        <w:rPr>
          <w:rFonts w:hint="cs"/>
          <w:rtl/>
        </w:rPr>
        <w:t xml:space="preserve"> ח), וכבר נדרשו רבים גם לפסוקים אלה על דרך המסתורין. מדרש ספרי זה אמנם מקשר את "תמונת ה' יביט" עם "וראית את אחורי", אבל נראה שהדרשה הראשונה של מראה אחור ומראה פנים וכן הפסוק ביחזקאל על כתיבת פנים ואחור (ראה הצעת הכתב והקבלה על תורה שבכתב ותורה שבע"פ בהערה 11 לעיל) נדחים והמדרש מעדיף כיוון אחר לגמרי. מה הוא הסוד שנגלה למשה בנקרת הצור? סוד שכר ועונש. מה שחכמי מחשבת ישראל מכנים תורת הגמול. הסוד הקשה שההבטחות התורה לשכר ועונש מידיים: "אם תשמעו ואם לא תשמעו" לא תתקיימנה כפשוטן. בראייה האנושית שלנו כאן בעולם הזה "צדיק ורע לו ורשע וטוב לו" וכבר ונשברו קולמוסים לרוב ונשפכו דיותות</w:t>
      </w:r>
      <w:r w:rsidRPr="00C22A05">
        <w:rPr>
          <w:rFonts w:hint="cs"/>
          <w:rtl/>
        </w:rPr>
        <w:t xml:space="preserve"> </w:t>
      </w:r>
      <w:r>
        <w:rPr>
          <w:rFonts w:hint="cs"/>
          <w:rtl/>
        </w:rPr>
        <w:t>אינסוף בנושא עצום זה.</w:t>
      </w:r>
    </w:p>
  </w:footnote>
  <w:footnote w:id="19">
    <w:p w14:paraId="6A41422F" w14:textId="77777777" w:rsidR="00224D3E" w:rsidRDefault="00224D3E" w:rsidP="00224D3E">
      <w:pPr>
        <w:pStyle w:val="a3"/>
        <w:rPr>
          <w:rFonts w:hint="cs"/>
        </w:rPr>
      </w:pPr>
      <w:r>
        <w:rPr>
          <w:rStyle w:val="a5"/>
        </w:rPr>
        <w:footnoteRef/>
      </w:r>
      <w:r>
        <w:rPr>
          <w:rtl/>
        </w:rPr>
        <w:t xml:space="preserve"> </w:t>
      </w:r>
      <w:r>
        <w:rPr>
          <w:rFonts w:hint="cs"/>
          <w:rtl/>
        </w:rPr>
        <w:t>ראה רשימת הלשונות ב</w:t>
      </w:r>
      <w:r>
        <w:rPr>
          <w:rtl/>
        </w:rPr>
        <w:t xml:space="preserve">דברים רבה </w:t>
      </w:r>
      <w:r>
        <w:rPr>
          <w:rFonts w:hint="cs"/>
          <w:rtl/>
        </w:rPr>
        <w:t xml:space="preserve">ב א </w:t>
      </w:r>
      <w:r>
        <w:rPr>
          <w:rtl/>
        </w:rPr>
        <w:t>פרשת ואתחנן</w:t>
      </w:r>
      <w:r>
        <w:rPr>
          <w:rFonts w:hint="cs"/>
          <w:rtl/>
        </w:rPr>
        <w:t>: "</w:t>
      </w:r>
      <w:proofErr w:type="spellStart"/>
      <w:r>
        <w:rPr>
          <w:rtl/>
        </w:rPr>
        <w:t>א"ר</w:t>
      </w:r>
      <w:proofErr w:type="spellEnd"/>
      <w:r>
        <w:rPr>
          <w:rtl/>
        </w:rPr>
        <w:t xml:space="preserve"> יוחנן</w:t>
      </w:r>
      <w:r>
        <w:rPr>
          <w:rFonts w:hint="cs"/>
          <w:rtl/>
        </w:rPr>
        <w:t>:</w:t>
      </w:r>
      <w:r>
        <w:rPr>
          <w:rtl/>
        </w:rPr>
        <w:t xml:space="preserve"> עשרה לשונות נקראת תפ</w:t>
      </w:r>
      <w:r>
        <w:rPr>
          <w:rFonts w:hint="cs"/>
          <w:rtl/>
        </w:rPr>
        <w:t>י</w:t>
      </w:r>
      <w:r>
        <w:rPr>
          <w:rtl/>
        </w:rPr>
        <w:t>לה ואלו הן</w:t>
      </w:r>
      <w:r>
        <w:rPr>
          <w:rFonts w:hint="cs"/>
          <w:rtl/>
        </w:rPr>
        <w:t>:</w:t>
      </w:r>
      <w:r>
        <w:rPr>
          <w:rtl/>
        </w:rPr>
        <w:t xml:space="preserve"> שועה, צעקה, נאקה, רנה, פגיעה, ביצור, קריאה, ניפול, ופילול, ותחנונים</w:t>
      </w:r>
      <w:r>
        <w:rPr>
          <w:rFonts w:hint="cs"/>
          <w:rtl/>
        </w:rPr>
        <w:t>".</w:t>
      </w:r>
    </w:p>
  </w:footnote>
  <w:footnote w:id="20">
    <w:p w14:paraId="6494F5FD" w14:textId="77777777" w:rsidR="00043B95" w:rsidRDefault="00043B95" w:rsidP="002E1B48">
      <w:pPr>
        <w:pStyle w:val="a3"/>
        <w:rPr>
          <w:rFonts w:hint="cs"/>
        </w:rPr>
      </w:pPr>
      <w:r>
        <w:rPr>
          <w:rStyle w:val="a5"/>
        </w:rPr>
        <w:footnoteRef/>
      </w:r>
      <w:r>
        <w:rPr>
          <w:rtl/>
        </w:rPr>
        <w:t xml:space="preserve"> </w:t>
      </w:r>
      <w:r>
        <w:rPr>
          <w:rFonts w:hint="cs"/>
          <w:rtl/>
        </w:rPr>
        <w:t>בתפילתו אחרי חטא בת שבע.</w:t>
      </w:r>
    </w:p>
  </w:footnote>
  <w:footnote w:id="21">
    <w:p w14:paraId="41ADE0D9" w14:textId="77777777" w:rsidR="00296FB1" w:rsidRDefault="00296FB1">
      <w:pPr>
        <w:pStyle w:val="a3"/>
        <w:rPr>
          <w:rFonts w:hint="cs"/>
          <w:rtl/>
        </w:rPr>
      </w:pPr>
      <w:r>
        <w:rPr>
          <w:rStyle w:val="a5"/>
        </w:rPr>
        <w:footnoteRef/>
      </w:r>
      <w:r>
        <w:rPr>
          <w:rtl/>
        </w:rPr>
        <w:t xml:space="preserve"> </w:t>
      </w:r>
      <w:r>
        <w:rPr>
          <w:rFonts w:hint="cs"/>
          <w:rtl/>
        </w:rPr>
        <w:t xml:space="preserve">ראה המדרשים על נתינה בחינם ועל אוצר </w:t>
      </w:r>
      <w:proofErr w:type="spellStart"/>
      <w:r>
        <w:rPr>
          <w:rFonts w:hint="cs"/>
          <w:rtl/>
        </w:rPr>
        <w:t>החינם</w:t>
      </w:r>
      <w:proofErr w:type="spellEnd"/>
      <w:r>
        <w:rPr>
          <w:rFonts w:hint="cs"/>
          <w:rtl/>
        </w:rPr>
        <w:t xml:space="preserve"> בדברינו </w:t>
      </w:r>
      <w:hyperlink r:id="rId7" w:history="1">
        <w:r w:rsidRPr="00326104">
          <w:rPr>
            <w:rStyle w:val="Hyperlink"/>
            <w:rFonts w:hint="cs"/>
            <w:rtl/>
          </w:rPr>
          <w:t>אין לבריה כלום אצל בוראה</w:t>
        </w:r>
      </w:hyperlink>
      <w:r>
        <w:rPr>
          <w:rFonts w:hint="cs"/>
          <w:rtl/>
        </w:rPr>
        <w:t xml:space="preserve"> בפרשת ואתחנן. זכה משה להכיר מידה זו ולהנחילה לעולם, אבל כשבא לבקש על עצמו ולטעון: "</w:t>
      </w:r>
      <w:r w:rsidRPr="00296FB1">
        <w:rPr>
          <w:rtl/>
        </w:rPr>
        <w:t>לא כך אמרת לי: כל מי שאין לו בידי – וחנותי, במתנת חנם אני עושה עמו</w:t>
      </w:r>
      <w:r>
        <w:rPr>
          <w:rFonts w:hint="cs"/>
          <w:rtl/>
        </w:rPr>
        <w:t xml:space="preserve">?!" - לעצמו לא זכה. מדוע? על כך הרחבנו בדברינו </w:t>
      </w:r>
      <w:hyperlink r:id="rId8" w:history="1">
        <w:r w:rsidRPr="009977AF">
          <w:rPr>
            <w:rStyle w:val="Hyperlink"/>
            <w:rFonts w:hint="cs"/>
            <w:rtl/>
          </w:rPr>
          <w:t>כי לא תעבור את הירדן הזה</w:t>
        </w:r>
      </w:hyperlink>
      <w:r>
        <w:rPr>
          <w:rFonts w:hint="cs"/>
          <w:rtl/>
        </w:rPr>
        <w:t xml:space="preserve">. ראה בפרט שם מדרש במדבר </w:t>
      </w:r>
      <w:proofErr w:type="spellStart"/>
      <w:r>
        <w:rPr>
          <w:rFonts w:hint="cs"/>
          <w:rtl/>
        </w:rPr>
        <w:t>יט</w:t>
      </w:r>
      <w:proofErr w:type="spellEnd"/>
      <w:r>
        <w:rPr>
          <w:rFonts w:hint="cs"/>
          <w:rtl/>
        </w:rPr>
        <w:t xml:space="preserve"> </w:t>
      </w:r>
      <w:proofErr w:type="spellStart"/>
      <w:r>
        <w:rPr>
          <w:rFonts w:hint="cs"/>
          <w:rtl/>
        </w:rPr>
        <w:t>יג</w:t>
      </w:r>
      <w:proofErr w:type="spellEnd"/>
      <w:r>
        <w:rPr>
          <w:rFonts w:hint="cs"/>
          <w:rtl/>
        </w:rPr>
        <w:t xml:space="preserve"> המשל על הרועה שנשבה הצאן שבהשגחתו והוא נכנס לארמון המלך בגפו והנמשל על משה: "</w:t>
      </w:r>
      <w:r w:rsidRPr="009977AF">
        <w:rPr>
          <w:rtl/>
        </w:rPr>
        <w:t>שבחך הוא שהוצאת ששים ריבוא וקברתם במדבר ואתה מכניס דור אחר?</w:t>
      </w:r>
      <w:r>
        <w:rPr>
          <w:rFonts w:hint="cs"/>
          <w:rtl/>
        </w:rPr>
        <w:t xml:space="preserve">". והדברים חוזרים שוב להערה 6 לעיל: האם בקשת משה "הראיני נא את כבודך" היא בקשה אישית להתעלות נוספת בהכרת הקב"ה ולראיית כבודו, או בקשה ציבורית של מנהיג המבקש את חידוש הברית בין העם שהוא מנהיג ובין הקב"ה. וזו אולי המחלוקת האמתית בין אבן עזרא וסיעתו המייצגים את הגישה המיסטית בכל פרשת נקרת הצור ובין </w:t>
      </w:r>
      <w:proofErr w:type="spellStart"/>
      <w:r>
        <w:rPr>
          <w:rFonts w:hint="cs"/>
          <w:rtl/>
        </w:rPr>
        <w:t>רשב"ם</w:t>
      </w:r>
      <w:proofErr w:type="spellEnd"/>
      <w:r>
        <w:rPr>
          <w:rFonts w:hint="cs"/>
          <w:rtl/>
        </w:rPr>
        <w:t xml:space="preserve"> וסיעתו (רמב"ן והמדרשים) המייצגים את הגישה הארצית-אנושית. אי ההיענות לתחנוני משה בפרשת ואתחנן, נראית כמחזקת את הגישה הארצית-אנושית. סוד נקרת הצור היא מידת הרחמים והתחנונים. ואין לנו אלא לחזור על </w:t>
      </w:r>
      <w:r>
        <w:rPr>
          <w:rtl/>
        </w:rPr>
        <w:t xml:space="preserve">מדרש </w:t>
      </w:r>
      <w:proofErr w:type="spellStart"/>
      <w:r>
        <w:rPr>
          <w:rtl/>
        </w:rPr>
        <w:t>תנחומא</w:t>
      </w:r>
      <w:proofErr w:type="spellEnd"/>
      <w:r>
        <w:rPr>
          <w:rtl/>
        </w:rPr>
        <w:t xml:space="preserve"> בשלח</w:t>
      </w:r>
      <w:r>
        <w:rPr>
          <w:rFonts w:hint="cs"/>
          <w:rtl/>
        </w:rPr>
        <w:t xml:space="preserve"> סימן </w:t>
      </w:r>
      <w:proofErr w:type="spellStart"/>
      <w:r>
        <w:rPr>
          <w:rFonts w:hint="cs"/>
          <w:rtl/>
        </w:rPr>
        <w:t>כב</w:t>
      </w:r>
      <w:proofErr w:type="spellEnd"/>
      <w:r>
        <w:rPr>
          <w:rFonts w:hint="cs"/>
          <w:rtl/>
        </w:rPr>
        <w:t xml:space="preserve"> שהבאנו בתחילת הדף על רושם רגלי אדם: "</w:t>
      </w:r>
      <w:r>
        <w:rPr>
          <w:rtl/>
        </w:rPr>
        <w:t>הנני עומד לפניך שם על הצור, אמר ליה הקב"ה</w:t>
      </w:r>
      <w:r>
        <w:rPr>
          <w:rFonts w:hint="cs"/>
          <w:rtl/>
        </w:rPr>
        <w:t>:</w:t>
      </w:r>
      <w:r>
        <w:rPr>
          <w:rtl/>
        </w:rPr>
        <w:t xml:space="preserve"> כל מקום שאתה מוצא שם רושם רגלי אדם שם אני לפניך</w:t>
      </w:r>
      <w:r>
        <w:rPr>
          <w:rFonts w:hint="cs"/>
          <w:rtl/>
        </w:rPr>
        <w:t xml:space="preserve">". אבל אם אמנם בקשת משה "הראיני נא את כבודך" באה מהדאגה לרושם רגלי האדם - לעם ולא להתעלותו האישית, אזי כאן יש חשבון נוסף של "דור </w:t>
      </w:r>
      <w:proofErr w:type="spellStart"/>
      <w:r>
        <w:rPr>
          <w:rFonts w:hint="cs"/>
          <w:rtl/>
        </w:rPr>
        <w:t>דור</w:t>
      </w:r>
      <w:proofErr w:type="spellEnd"/>
      <w:r>
        <w:rPr>
          <w:rFonts w:hint="cs"/>
          <w:rtl/>
        </w:rPr>
        <w:t xml:space="preserve"> ומנהיגיו". "הגיע ארכי של יהושע" ואין שבחך משה להיכנס לארץ בלי הדור שהוצאת ממצרים (וכאן בעגל הרבית להתחנן עליהם ונענית). למנהיגים אין מתנת חינם.</w:t>
      </w:r>
    </w:p>
  </w:footnote>
  <w:footnote w:id="22">
    <w:p w14:paraId="4697BAED" w14:textId="77777777" w:rsidR="0074335A" w:rsidRDefault="0074335A">
      <w:pPr>
        <w:pStyle w:val="a3"/>
        <w:rPr>
          <w:rFonts w:hint="cs"/>
          <w:rtl/>
        </w:rPr>
      </w:pPr>
      <w:r>
        <w:rPr>
          <w:rStyle w:val="a5"/>
        </w:rPr>
        <w:footnoteRef/>
      </w:r>
      <w:r>
        <w:rPr>
          <w:rtl/>
        </w:rPr>
        <w:t xml:space="preserve"> </w:t>
      </w:r>
      <w:r>
        <w:rPr>
          <w:rFonts w:hint="cs"/>
          <w:rtl/>
        </w:rPr>
        <w:t>כך משה בשירת האזינו ודוד עונה לו כהד בשירת דוד ב</w:t>
      </w:r>
      <w:r>
        <w:rPr>
          <w:rtl/>
        </w:rPr>
        <w:t xml:space="preserve">שמואל ב פרק </w:t>
      </w:r>
      <w:proofErr w:type="spellStart"/>
      <w:r>
        <w:rPr>
          <w:rtl/>
        </w:rPr>
        <w:t>כב</w:t>
      </w:r>
      <w:proofErr w:type="spellEnd"/>
      <w:r>
        <w:rPr>
          <w:rFonts w:hint="cs"/>
          <w:rtl/>
        </w:rPr>
        <w:t>: "</w:t>
      </w:r>
      <w:proofErr w:type="spellStart"/>
      <w:r>
        <w:rPr>
          <w:rtl/>
        </w:rPr>
        <w:t>אֱלֹהֵי</w:t>
      </w:r>
      <w:proofErr w:type="spellEnd"/>
      <w:r>
        <w:rPr>
          <w:rtl/>
        </w:rPr>
        <w:t xml:space="preserve"> צוּרִי אֶחֱסֶה בּוֹ מָגִנִּי וְקֶרֶן </w:t>
      </w:r>
      <w:proofErr w:type="spellStart"/>
      <w:r>
        <w:rPr>
          <w:rtl/>
        </w:rPr>
        <w:t>יִשְׁעִי</w:t>
      </w:r>
      <w:proofErr w:type="spellEnd"/>
      <w:r>
        <w:rPr>
          <w:rtl/>
        </w:rPr>
        <w:t xml:space="preserve"> מִשְׂגַּבִּי וּמְנוּסִי מֹשִׁעִי מֵחָמָס תֹּשִׁעֵנִי</w:t>
      </w:r>
      <w:r>
        <w:rPr>
          <w:rFonts w:hint="cs"/>
          <w:rtl/>
        </w:rPr>
        <w:t>", "</w:t>
      </w:r>
      <w:r>
        <w:rPr>
          <w:rtl/>
        </w:rPr>
        <w:t xml:space="preserve">כִּי מִי אֵל מִבַּלְעֲדֵי ה' וּמִי צוּר מִבַּלְעֲדֵי </w:t>
      </w:r>
      <w:proofErr w:type="spellStart"/>
      <w:r>
        <w:rPr>
          <w:rtl/>
        </w:rPr>
        <w:t>אֱלֹהֵינו</w:t>
      </w:r>
      <w:proofErr w:type="spellEnd"/>
      <w:r>
        <w:rPr>
          <w:rtl/>
        </w:rPr>
        <w:t>ּ</w:t>
      </w:r>
      <w:r>
        <w:rPr>
          <w:rFonts w:hint="cs"/>
          <w:rtl/>
        </w:rPr>
        <w:t>", "</w:t>
      </w:r>
      <w:r>
        <w:rPr>
          <w:rtl/>
        </w:rPr>
        <w:t xml:space="preserve">חַי ה' וּבָרוּךְ צוּרִי וְיָרֻם </w:t>
      </w:r>
      <w:proofErr w:type="spellStart"/>
      <w:r>
        <w:rPr>
          <w:rtl/>
        </w:rPr>
        <w:t>אֱלֹהֵי</w:t>
      </w:r>
      <w:proofErr w:type="spellEnd"/>
      <w:r>
        <w:rPr>
          <w:rtl/>
        </w:rPr>
        <w:t xml:space="preserve"> צוּר </w:t>
      </w:r>
      <w:proofErr w:type="spellStart"/>
      <w:r>
        <w:rPr>
          <w:rtl/>
        </w:rPr>
        <w:t>יִשְׁעִי</w:t>
      </w:r>
      <w:proofErr w:type="spellEnd"/>
      <w:r>
        <w:rPr>
          <w:rFonts w:hint="cs"/>
          <w:rtl/>
        </w:rPr>
        <w:t>". משה ודוד שבחרו את לשון התחינה מעל כל תשע לשונות התפילה האחרות, הם שהוסיפו את הכינוי "צור" לקב"ה (ומשם התגלגל לעולם התפילה והפיוט). האם גם זה הסוד שנגלה למשה כשנטמן בנקרת הצור והקב"ה סוכך עליו מפני זעף המלאכים, ששמו של הקב"ה הוא "צור"?</w:t>
      </w:r>
    </w:p>
  </w:footnote>
  <w:footnote w:id="23">
    <w:p w14:paraId="45EAE49F" w14:textId="77777777" w:rsidR="00043B95" w:rsidRDefault="00043B95" w:rsidP="00772EEB">
      <w:pPr>
        <w:pStyle w:val="a3"/>
        <w:rPr>
          <w:rFonts w:hint="cs"/>
          <w:rtl/>
        </w:rPr>
      </w:pPr>
      <w:r>
        <w:rPr>
          <w:rStyle w:val="a5"/>
        </w:rPr>
        <w:footnoteRef/>
      </w:r>
      <w:r>
        <w:rPr>
          <w:rtl/>
        </w:rPr>
        <w:t xml:space="preserve"> </w:t>
      </w:r>
      <w:r>
        <w:rPr>
          <w:rFonts w:hint="cs"/>
          <w:rtl/>
        </w:rPr>
        <w:t xml:space="preserve">ראה פירוש </w:t>
      </w:r>
      <w:r>
        <w:rPr>
          <w:rtl/>
        </w:rPr>
        <w:t xml:space="preserve">רש"י </w:t>
      </w:r>
      <w:r>
        <w:rPr>
          <w:rFonts w:hint="cs"/>
          <w:rtl/>
        </w:rPr>
        <w:t>על הפסוק ב</w:t>
      </w:r>
      <w:r>
        <w:rPr>
          <w:rtl/>
        </w:rPr>
        <w:t xml:space="preserve">מלכים א </w:t>
      </w:r>
      <w:proofErr w:type="spellStart"/>
      <w:r>
        <w:rPr>
          <w:rtl/>
        </w:rPr>
        <w:t>יט</w:t>
      </w:r>
      <w:proofErr w:type="spellEnd"/>
      <w:r>
        <w:rPr>
          <w:rtl/>
        </w:rPr>
        <w:t xml:space="preserve"> ו</w:t>
      </w:r>
      <w:r>
        <w:rPr>
          <w:rFonts w:hint="cs"/>
          <w:rtl/>
        </w:rPr>
        <w:t>: "</w:t>
      </w:r>
      <w:r>
        <w:rPr>
          <w:rtl/>
        </w:rPr>
        <w:t xml:space="preserve">אל המערה - היא נקרת צור שעמד בה משה (שמות לג </w:t>
      </w:r>
      <w:proofErr w:type="spellStart"/>
      <w:r>
        <w:rPr>
          <w:rtl/>
        </w:rPr>
        <w:t>כב</w:t>
      </w:r>
      <w:proofErr w:type="spellEnd"/>
      <w:r>
        <w:rPr>
          <w:rtl/>
        </w:rPr>
        <w:t>)</w:t>
      </w:r>
      <w:r>
        <w:rPr>
          <w:rFonts w:hint="cs"/>
          <w:rtl/>
        </w:rPr>
        <w:t xml:space="preserve">". בסוף דברינו נזכיר מי היא אותה "נקרת הצור". ראה גמרא פסחים </w:t>
      </w:r>
      <w:r>
        <w:rPr>
          <w:rFonts w:hint="eastAsia"/>
          <w:rtl/>
          <w:lang w:eastAsia="en-US"/>
        </w:rPr>
        <w:t>נד</w:t>
      </w:r>
      <w:r>
        <w:rPr>
          <w:rtl/>
          <w:lang w:eastAsia="en-US"/>
        </w:rPr>
        <w:t xml:space="preserve"> </w:t>
      </w:r>
      <w:r>
        <w:rPr>
          <w:rFonts w:hint="eastAsia"/>
          <w:rtl/>
          <w:lang w:eastAsia="en-US"/>
        </w:rPr>
        <w:t>ע</w:t>
      </w:r>
      <w:r>
        <w:rPr>
          <w:rFonts w:hint="cs"/>
          <w:rtl/>
          <w:lang w:eastAsia="en-US"/>
        </w:rPr>
        <w:t>"א: "</w:t>
      </w:r>
      <w:r>
        <w:rPr>
          <w:rFonts w:hint="eastAsia"/>
          <w:rtl/>
          <w:lang w:eastAsia="en-US"/>
        </w:rPr>
        <w:t>עשרה</w:t>
      </w:r>
      <w:r>
        <w:rPr>
          <w:rtl/>
          <w:lang w:eastAsia="en-US"/>
        </w:rPr>
        <w:t xml:space="preserve"> </w:t>
      </w:r>
      <w:r>
        <w:rPr>
          <w:rFonts w:hint="eastAsia"/>
          <w:rtl/>
          <w:lang w:eastAsia="en-US"/>
        </w:rPr>
        <w:t>דברים</w:t>
      </w:r>
      <w:r>
        <w:rPr>
          <w:rtl/>
          <w:lang w:eastAsia="en-US"/>
        </w:rPr>
        <w:t xml:space="preserve"> </w:t>
      </w:r>
      <w:r>
        <w:rPr>
          <w:rFonts w:hint="eastAsia"/>
          <w:rtl/>
          <w:lang w:eastAsia="en-US"/>
        </w:rPr>
        <w:t>נבראו</w:t>
      </w:r>
      <w:r>
        <w:rPr>
          <w:rtl/>
          <w:lang w:eastAsia="en-US"/>
        </w:rPr>
        <w:t xml:space="preserve"> </w:t>
      </w:r>
      <w:r>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בין</w:t>
      </w:r>
      <w:r>
        <w:rPr>
          <w:rtl/>
          <w:lang w:eastAsia="en-US"/>
        </w:rPr>
        <w:t xml:space="preserve"> </w:t>
      </w:r>
      <w:r>
        <w:rPr>
          <w:rFonts w:hint="eastAsia"/>
          <w:rtl/>
          <w:lang w:eastAsia="en-US"/>
        </w:rPr>
        <w:t>השמשות</w:t>
      </w:r>
      <w:r>
        <w:rPr>
          <w:rtl/>
          <w:lang w:eastAsia="en-US"/>
        </w:rPr>
        <w:t xml:space="preserve">, </w:t>
      </w:r>
      <w:r>
        <w:rPr>
          <w:rFonts w:hint="eastAsia"/>
          <w:rtl/>
          <w:lang w:eastAsia="en-US"/>
        </w:rPr>
        <w:t>אלו</w:t>
      </w:r>
      <w:r>
        <w:rPr>
          <w:rtl/>
          <w:lang w:eastAsia="en-US"/>
        </w:rPr>
        <w:t xml:space="preserve"> </w:t>
      </w:r>
      <w:r>
        <w:rPr>
          <w:rFonts w:hint="eastAsia"/>
          <w:rtl/>
          <w:lang w:eastAsia="en-US"/>
        </w:rPr>
        <w:t>הן</w:t>
      </w:r>
      <w:r>
        <w:rPr>
          <w:rtl/>
          <w:lang w:eastAsia="en-US"/>
        </w:rPr>
        <w:t xml:space="preserve">: </w:t>
      </w:r>
      <w:r>
        <w:rPr>
          <w:rFonts w:hint="eastAsia"/>
          <w:rtl/>
          <w:lang w:eastAsia="en-US"/>
        </w:rPr>
        <w:t>באר</w:t>
      </w:r>
      <w:r>
        <w:rPr>
          <w:rtl/>
          <w:lang w:eastAsia="en-US"/>
        </w:rPr>
        <w:t xml:space="preserve">, </w:t>
      </w:r>
      <w:r>
        <w:rPr>
          <w:rFonts w:hint="eastAsia"/>
          <w:rtl/>
          <w:lang w:eastAsia="en-US"/>
        </w:rPr>
        <w:t>והמן</w:t>
      </w:r>
      <w:r>
        <w:rPr>
          <w:rtl/>
          <w:lang w:eastAsia="en-US"/>
        </w:rPr>
        <w:t xml:space="preserve">, </w:t>
      </w:r>
      <w:r>
        <w:rPr>
          <w:rFonts w:hint="eastAsia"/>
          <w:rtl/>
          <w:lang w:eastAsia="en-US"/>
        </w:rPr>
        <w:t>וקשת</w:t>
      </w:r>
      <w:r>
        <w:rPr>
          <w:rtl/>
          <w:lang w:eastAsia="en-US"/>
        </w:rPr>
        <w:t xml:space="preserve">, </w:t>
      </w:r>
      <w:r>
        <w:rPr>
          <w:rFonts w:hint="eastAsia"/>
          <w:rtl/>
          <w:lang w:eastAsia="en-US"/>
        </w:rPr>
        <w:t>כתב</w:t>
      </w:r>
      <w:r>
        <w:rPr>
          <w:rtl/>
          <w:lang w:eastAsia="en-US"/>
        </w:rPr>
        <w:t xml:space="preserve">, </w:t>
      </w:r>
      <w:r>
        <w:rPr>
          <w:rFonts w:hint="eastAsia"/>
          <w:rtl/>
          <w:lang w:eastAsia="en-US"/>
        </w:rPr>
        <w:t>ומכתב</w:t>
      </w:r>
      <w:r>
        <w:rPr>
          <w:rtl/>
          <w:lang w:eastAsia="en-US"/>
        </w:rPr>
        <w:t xml:space="preserve">, </w:t>
      </w:r>
      <w:r>
        <w:rPr>
          <w:rFonts w:hint="eastAsia"/>
          <w:rtl/>
          <w:lang w:eastAsia="en-US"/>
        </w:rPr>
        <w:t>והלוחות</w:t>
      </w:r>
      <w:r>
        <w:rPr>
          <w:rtl/>
          <w:lang w:eastAsia="en-US"/>
        </w:rPr>
        <w:t xml:space="preserve">, </w:t>
      </w:r>
      <w:r>
        <w:rPr>
          <w:rFonts w:hint="eastAsia"/>
          <w:rtl/>
          <w:lang w:eastAsia="en-US"/>
        </w:rPr>
        <w:t>וקברו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ומערה</w:t>
      </w:r>
      <w:r>
        <w:rPr>
          <w:rtl/>
          <w:lang w:eastAsia="en-US"/>
        </w:rPr>
        <w:t xml:space="preserve"> </w:t>
      </w:r>
      <w:r>
        <w:rPr>
          <w:rFonts w:hint="eastAsia"/>
          <w:rtl/>
          <w:lang w:eastAsia="en-US"/>
        </w:rPr>
        <w:t>שעמד</w:t>
      </w:r>
      <w:r>
        <w:rPr>
          <w:rtl/>
          <w:lang w:eastAsia="en-US"/>
        </w:rPr>
        <w:t xml:space="preserve"> </w:t>
      </w:r>
      <w:r>
        <w:rPr>
          <w:rFonts w:hint="eastAsia"/>
          <w:rtl/>
          <w:lang w:eastAsia="en-US"/>
        </w:rPr>
        <w:t>בו</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Fonts w:hint="cs"/>
          <w:rtl/>
          <w:lang w:eastAsia="en-US"/>
        </w:rPr>
        <w:t xml:space="preserve"> וכו' " </w:t>
      </w:r>
      <w:r>
        <w:rPr>
          <w:rFonts w:hint="cs"/>
          <w:rtl/>
        </w:rPr>
        <w:t>(בשונה מהמשנה בפרקי אבות ה ו). וב</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ע</w:t>
      </w:r>
      <w:r>
        <w:rPr>
          <w:rFonts w:hint="cs"/>
          <w:rtl/>
          <w:lang w:eastAsia="en-US"/>
        </w:rPr>
        <w:t>"ב: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אלמלי</w:t>
      </w:r>
      <w:r>
        <w:rPr>
          <w:rtl/>
          <w:lang w:eastAsia="en-US"/>
        </w:rPr>
        <w:t xml:space="preserve"> </w:t>
      </w:r>
      <w:r>
        <w:rPr>
          <w:rFonts w:hint="eastAsia"/>
          <w:rtl/>
          <w:lang w:eastAsia="en-US"/>
        </w:rPr>
        <w:t>נשתייר</w:t>
      </w:r>
      <w:r>
        <w:rPr>
          <w:rtl/>
          <w:lang w:eastAsia="en-US"/>
        </w:rPr>
        <w:t xml:space="preserve"> </w:t>
      </w:r>
      <w:r>
        <w:rPr>
          <w:rFonts w:hint="eastAsia"/>
          <w:rtl/>
          <w:lang w:eastAsia="en-US"/>
        </w:rPr>
        <w:t>במערה</w:t>
      </w:r>
      <w:r>
        <w:rPr>
          <w:rtl/>
          <w:lang w:eastAsia="en-US"/>
        </w:rPr>
        <w:t xml:space="preserve"> </w:t>
      </w:r>
      <w:r>
        <w:rPr>
          <w:rFonts w:hint="eastAsia"/>
          <w:rtl/>
          <w:lang w:eastAsia="en-US"/>
        </w:rPr>
        <w:t>שעמד</w:t>
      </w:r>
      <w:r>
        <w:rPr>
          <w:rtl/>
          <w:lang w:eastAsia="en-US"/>
        </w:rPr>
        <w:t xml:space="preserve"> </w:t>
      </w:r>
      <w:r>
        <w:rPr>
          <w:rFonts w:hint="eastAsia"/>
          <w:rtl/>
          <w:lang w:eastAsia="en-US"/>
        </w:rPr>
        <w:t>בה</w:t>
      </w:r>
      <w:r>
        <w:rPr>
          <w:rtl/>
          <w:lang w:eastAsia="en-US"/>
        </w:rPr>
        <w:t xml:space="preserve"> </w:t>
      </w:r>
      <w:r>
        <w:rPr>
          <w:rFonts w:hint="eastAsia"/>
          <w:rtl/>
          <w:lang w:eastAsia="en-US"/>
        </w:rPr>
        <w:t>משה</w:t>
      </w:r>
      <w:r>
        <w:rPr>
          <w:rtl/>
          <w:lang w:eastAsia="en-US"/>
        </w:rPr>
        <w:t xml:space="preserve"> </w:t>
      </w:r>
      <w:r>
        <w:rPr>
          <w:rFonts w:hint="eastAsia"/>
          <w:rtl/>
          <w:lang w:eastAsia="en-US"/>
        </w:rPr>
        <w:t>ואליהו</w:t>
      </w:r>
      <w:r>
        <w:rPr>
          <w:rtl/>
          <w:lang w:eastAsia="en-US"/>
        </w:rPr>
        <w:t xml:space="preserve"> </w:t>
      </w:r>
      <w:r>
        <w:rPr>
          <w:rFonts w:hint="eastAsia"/>
          <w:rtl/>
          <w:lang w:eastAsia="en-US"/>
        </w:rPr>
        <w:t>כמלא</w:t>
      </w:r>
      <w:r>
        <w:rPr>
          <w:rtl/>
          <w:lang w:eastAsia="en-US"/>
        </w:rPr>
        <w:t xml:space="preserve"> </w:t>
      </w:r>
      <w:r>
        <w:rPr>
          <w:rFonts w:hint="eastAsia"/>
          <w:rtl/>
          <w:lang w:eastAsia="en-US"/>
        </w:rPr>
        <w:t>נקב</w:t>
      </w:r>
      <w:r>
        <w:rPr>
          <w:rtl/>
          <w:lang w:eastAsia="en-US"/>
        </w:rPr>
        <w:t xml:space="preserve"> </w:t>
      </w:r>
      <w:r>
        <w:rPr>
          <w:rFonts w:hint="eastAsia"/>
          <w:rtl/>
          <w:lang w:eastAsia="en-US"/>
        </w:rPr>
        <w:t>מחט</w:t>
      </w:r>
      <w:r>
        <w:rPr>
          <w:rtl/>
          <w:lang w:eastAsia="en-US"/>
        </w:rPr>
        <w:t xml:space="preserve"> </w:t>
      </w:r>
      <w:r>
        <w:rPr>
          <w:rFonts w:hint="eastAsia"/>
          <w:rtl/>
          <w:lang w:eastAsia="en-US"/>
        </w:rPr>
        <w:t>סדקית</w:t>
      </w:r>
      <w:r>
        <w:rPr>
          <w:rtl/>
          <w:lang w:eastAsia="en-US"/>
        </w:rPr>
        <w:t xml:space="preserve"> -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יכולין</w:t>
      </w:r>
      <w:proofErr w:type="spellEnd"/>
      <w:r>
        <w:rPr>
          <w:rtl/>
          <w:lang w:eastAsia="en-US"/>
        </w:rPr>
        <w:t xml:space="preserve"> </w:t>
      </w:r>
      <w:r>
        <w:rPr>
          <w:rFonts w:hint="eastAsia"/>
          <w:rtl/>
          <w:lang w:eastAsia="en-US"/>
        </w:rPr>
        <w:t>לעמוד</w:t>
      </w:r>
      <w:r>
        <w:rPr>
          <w:rtl/>
          <w:lang w:eastAsia="en-US"/>
        </w:rPr>
        <w:t xml:space="preserve"> </w:t>
      </w:r>
      <w:r>
        <w:rPr>
          <w:rFonts w:hint="eastAsia"/>
          <w:rtl/>
          <w:lang w:eastAsia="en-US"/>
        </w:rPr>
        <w:t>מפני</w:t>
      </w:r>
      <w:r>
        <w:rPr>
          <w:rtl/>
          <w:lang w:eastAsia="en-US"/>
        </w:rPr>
        <w:t xml:space="preserve"> </w:t>
      </w:r>
      <w:r>
        <w:rPr>
          <w:rFonts w:hint="eastAsia"/>
          <w:rtl/>
          <w:lang w:eastAsia="en-US"/>
        </w:rPr>
        <w:t>האורה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יראני</w:t>
      </w:r>
      <w:r>
        <w:rPr>
          <w:rtl/>
          <w:lang w:eastAsia="en-US"/>
        </w:rPr>
        <w:t xml:space="preserve"> </w:t>
      </w:r>
      <w:r>
        <w:rPr>
          <w:rFonts w:hint="eastAsia"/>
          <w:rtl/>
          <w:lang w:eastAsia="en-US"/>
        </w:rPr>
        <w:t>האדם</w:t>
      </w:r>
      <w:r>
        <w:rPr>
          <w:rtl/>
          <w:lang w:eastAsia="en-US"/>
        </w:rPr>
        <w:t xml:space="preserve"> </w:t>
      </w:r>
      <w:r>
        <w:rPr>
          <w:rFonts w:hint="eastAsia"/>
          <w:rtl/>
          <w:lang w:eastAsia="en-US"/>
        </w:rPr>
        <w:t>וחי</w:t>
      </w:r>
      <w:r>
        <w:rPr>
          <w:rFonts w:hint="cs"/>
          <w:rtl/>
          <w:lang w:eastAsia="en-US"/>
        </w:rPr>
        <w:t>"</w:t>
      </w:r>
      <w:r>
        <w:rPr>
          <w:rtl/>
          <w:lang w:eastAsia="en-US"/>
        </w:rPr>
        <w:t>.</w:t>
      </w:r>
      <w:r>
        <w:rPr>
          <w:rFonts w:hint="cs"/>
          <w:rtl/>
          <w:lang w:eastAsia="en-US"/>
        </w:rPr>
        <w:t xml:space="preserve"> </w:t>
      </w:r>
      <w:r>
        <w:rPr>
          <w:rFonts w:hint="cs"/>
          <w:rtl/>
        </w:rPr>
        <w:t xml:space="preserve">ובסמיכות לפרשת כי </w:t>
      </w:r>
      <w:proofErr w:type="spellStart"/>
      <w:r>
        <w:rPr>
          <w:rFonts w:hint="cs"/>
          <w:rtl/>
        </w:rPr>
        <w:t>תשא</w:t>
      </w:r>
      <w:proofErr w:type="spellEnd"/>
      <w:r>
        <w:rPr>
          <w:rFonts w:hint="cs"/>
          <w:rtl/>
        </w:rPr>
        <w:t xml:space="preserve"> לה ברוב שנים גם שבת החודש שם מצויה מערה פלאית אחרת, ראה דברינו </w:t>
      </w:r>
      <w:hyperlink r:id="rId9" w:history="1">
        <w:r w:rsidRPr="008E2725">
          <w:rPr>
            <w:rStyle w:val="Hyperlink"/>
            <w:rFonts w:hint="cs"/>
            <w:rtl/>
          </w:rPr>
          <w:t>משל המע</w:t>
        </w:r>
        <w:r w:rsidRPr="008E2725">
          <w:rPr>
            <w:rStyle w:val="Hyperlink"/>
            <w:rFonts w:hint="cs"/>
            <w:rtl/>
          </w:rPr>
          <w:t>ר</w:t>
        </w:r>
        <w:r w:rsidRPr="008E2725">
          <w:rPr>
            <w:rStyle w:val="Hyperlink"/>
            <w:rFonts w:hint="cs"/>
            <w:rtl/>
          </w:rPr>
          <w:t>ה והים</w:t>
        </w:r>
      </w:hyperlink>
      <w:r>
        <w:rPr>
          <w:rFonts w:hint="cs"/>
          <w:rtl/>
        </w:rPr>
        <w:t xml:space="preserve"> בפרשת החודש.</w:t>
      </w:r>
    </w:p>
  </w:footnote>
  <w:footnote w:id="24">
    <w:p w14:paraId="5F518F63" w14:textId="77777777" w:rsidR="00043B95" w:rsidRDefault="00043B95">
      <w:pPr>
        <w:pStyle w:val="a3"/>
      </w:pPr>
      <w:r>
        <w:rPr>
          <w:rStyle w:val="a5"/>
        </w:rPr>
        <w:footnoteRef/>
      </w:r>
      <w:r>
        <w:rPr>
          <w:rtl/>
        </w:rPr>
        <w:t xml:space="preserve"> </w:t>
      </w:r>
      <w:r>
        <w:rPr>
          <w:rFonts w:hint="cs"/>
          <w:rtl/>
        </w:rPr>
        <w:t>כבר הרחבנו לדון בקש</w:t>
      </w:r>
      <w:r>
        <w:rPr>
          <w:rtl/>
        </w:rPr>
        <w:t>ר</w:t>
      </w:r>
      <w:r>
        <w:rPr>
          <w:rFonts w:hint="cs"/>
          <w:rtl/>
        </w:rPr>
        <w:t xml:space="preserve"> בין אליהו למשה בדברינו </w:t>
      </w:r>
      <w:hyperlink r:id="rId10" w:history="1">
        <w:r w:rsidRPr="006F3FD1">
          <w:rPr>
            <w:rStyle w:val="Hyperlink"/>
            <w:rFonts w:hint="cs"/>
            <w:rtl/>
          </w:rPr>
          <w:t>אליהו בהר חורב</w:t>
        </w:r>
      </w:hyperlink>
      <w:r>
        <w:rPr>
          <w:rFonts w:hint="cs"/>
          <w:rtl/>
        </w:rPr>
        <w:t xml:space="preserve"> בפרשת פנחס. אליהו מבקש כביכול להחזיר את גלגל ההיסטוריה לאחור. לחזור לא רק אל הר חורב בו נתנה התורה ונכרתה הברית עם </w:t>
      </w:r>
      <w:proofErr w:type="spellStart"/>
      <w:r>
        <w:rPr>
          <w:rFonts w:hint="cs"/>
          <w:rtl/>
        </w:rPr>
        <w:t>עם</w:t>
      </w:r>
      <w:proofErr w:type="spellEnd"/>
      <w:r>
        <w:rPr>
          <w:rFonts w:hint="cs"/>
          <w:rtl/>
        </w:rPr>
        <w:t xml:space="preserve"> ישראל, אלא גם אל נקרת הצור. לשחזר את מראה כבוד ה' שנגלה למשה, לחדש את הברית (או שמא להחזירה). "כי עזבו בריתך בני ישראל" "ואנכי נותרתי נביא לה' לבדי". הקב"ה </w:t>
      </w:r>
      <w:r>
        <w:rPr>
          <w:rFonts w:hint="eastAsia"/>
          <w:rtl/>
          <w:lang w:eastAsia="en-US"/>
        </w:rPr>
        <w:t>המתין</w:t>
      </w:r>
      <w:r>
        <w:rPr>
          <w:rtl/>
          <w:lang w:eastAsia="en-US"/>
        </w:rPr>
        <w:t xml:space="preserve"> </w:t>
      </w:r>
      <w:r>
        <w:rPr>
          <w:rFonts w:hint="eastAsia"/>
          <w:rtl/>
          <w:lang w:eastAsia="en-US"/>
        </w:rPr>
        <w:t>לו</w:t>
      </w:r>
      <w:r>
        <w:rPr>
          <w:rtl/>
          <w:lang w:eastAsia="en-US"/>
        </w:rPr>
        <w:t xml:space="preserve"> </w:t>
      </w:r>
      <w:r>
        <w:rPr>
          <w:rFonts w:hint="eastAsia"/>
          <w:rtl/>
          <w:lang w:eastAsia="en-US"/>
        </w:rPr>
        <w:t>שלש</w:t>
      </w:r>
      <w:r>
        <w:rPr>
          <w:rtl/>
          <w:lang w:eastAsia="en-US"/>
        </w:rPr>
        <w:t xml:space="preserve"> </w:t>
      </w:r>
      <w:r>
        <w:rPr>
          <w:rFonts w:hint="eastAsia"/>
          <w:rtl/>
          <w:lang w:eastAsia="en-US"/>
        </w:rPr>
        <w:t>שעות</w:t>
      </w:r>
      <w:r>
        <w:rPr>
          <w:rtl/>
          <w:lang w:eastAsia="en-US"/>
        </w:rPr>
        <w:t xml:space="preserve">, </w:t>
      </w:r>
      <w:r>
        <w:rPr>
          <w:rFonts w:hint="cs"/>
          <w:rtl/>
          <w:lang w:eastAsia="en-US"/>
        </w:rPr>
        <w:t xml:space="preserve">אך הוא </w:t>
      </w:r>
      <w:r>
        <w:rPr>
          <w:rFonts w:hint="eastAsia"/>
          <w:rtl/>
          <w:lang w:eastAsia="en-US"/>
        </w:rPr>
        <w:t>בדבריו</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Fonts w:hint="cs"/>
          <w:rtl/>
          <w:lang w:eastAsia="en-US"/>
        </w:rPr>
        <w:t>: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צבאות</w:t>
      </w:r>
      <w:r>
        <w:rPr>
          <w:rFonts w:hint="cs"/>
          <w:rtl/>
          <w:lang w:eastAsia="en-US"/>
        </w:rPr>
        <w:t>"</w:t>
      </w:r>
      <w:r>
        <w:rPr>
          <w:rtl/>
          <w:lang w:eastAsia="en-US"/>
        </w:rPr>
        <w:t xml:space="preserve"> (</w:t>
      </w:r>
      <w:r>
        <w:rPr>
          <w:rFonts w:hint="eastAsia"/>
          <w:rtl/>
          <w:lang w:eastAsia="en-US"/>
        </w:rPr>
        <w:t>שם</w:t>
      </w:r>
      <w:r>
        <w:rPr>
          <w:rFonts w:hint="cs"/>
          <w:rtl/>
          <w:lang w:eastAsia="en-US"/>
        </w:rPr>
        <w:t xml:space="preserve"> </w:t>
      </w:r>
      <w:proofErr w:type="spellStart"/>
      <w:r>
        <w:rPr>
          <w:rFonts w:hint="cs"/>
          <w:rtl/>
          <w:lang w:eastAsia="en-US"/>
        </w:rPr>
        <w:t>שם</w:t>
      </w:r>
      <w:proofErr w:type="spellEnd"/>
      <w:r>
        <w:rPr>
          <w:rFonts w:hint="cs"/>
          <w:rtl/>
          <w:lang w:eastAsia="en-US"/>
        </w:rPr>
        <w:t xml:space="preserve">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לאליהו</w:t>
      </w:r>
      <w:r>
        <w:rPr>
          <w:rFonts w:hint="cs"/>
          <w:rtl/>
          <w:lang w:eastAsia="en-US"/>
        </w:rPr>
        <w:t>: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eastAsia"/>
          <w:rtl/>
          <w:lang w:eastAsia="en-US"/>
        </w:rPr>
        <w:t>וגו</w:t>
      </w:r>
      <w:r>
        <w:rPr>
          <w:rtl/>
          <w:lang w:eastAsia="en-US"/>
        </w:rPr>
        <w:t xml:space="preserve">' </w:t>
      </w:r>
      <w:r>
        <w:rPr>
          <w:rFonts w:hint="eastAsia"/>
          <w:rtl/>
          <w:lang w:eastAsia="en-US"/>
        </w:rPr>
        <w:t>ואת</w:t>
      </w:r>
      <w:r>
        <w:rPr>
          <w:rtl/>
          <w:lang w:eastAsia="en-US"/>
        </w:rPr>
        <w:t xml:space="preserve"> </w:t>
      </w:r>
      <w:proofErr w:type="spellStart"/>
      <w:r>
        <w:rPr>
          <w:rFonts w:hint="eastAsia"/>
          <w:rtl/>
          <w:lang w:eastAsia="en-US"/>
        </w:rPr>
        <w:t>יהוא</w:t>
      </w:r>
      <w:proofErr w:type="spellEnd"/>
      <w:r>
        <w:rPr>
          <w:rtl/>
          <w:lang w:eastAsia="en-US"/>
        </w:rPr>
        <w:t xml:space="preserve"> </w:t>
      </w:r>
      <w:r>
        <w:rPr>
          <w:rFonts w:hint="eastAsia"/>
          <w:rtl/>
          <w:lang w:eastAsia="en-US"/>
        </w:rPr>
        <w:t>בן</w:t>
      </w:r>
      <w:r>
        <w:rPr>
          <w:rtl/>
          <w:lang w:eastAsia="en-US"/>
        </w:rPr>
        <w:t xml:space="preserve"> </w:t>
      </w:r>
      <w:r>
        <w:rPr>
          <w:rFonts w:hint="eastAsia"/>
          <w:rtl/>
          <w:lang w:eastAsia="en-US"/>
        </w:rPr>
        <w:t>נמשי</w:t>
      </w:r>
      <w:r>
        <w:rPr>
          <w:rtl/>
          <w:lang w:eastAsia="en-US"/>
        </w:rPr>
        <w:t xml:space="preserve"> </w:t>
      </w:r>
      <w:r>
        <w:rPr>
          <w:rFonts w:hint="eastAsia"/>
          <w:rtl/>
          <w:lang w:eastAsia="en-US"/>
        </w:rPr>
        <w:t>תמשח</w:t>
      </w:r>
      <w:r>
        <w:rPr>
          <w:rtl/>
          <w:lang w:eastAsia="en-US"/>
        </w:rPr>
        <w:t xml:space="preserve"> </w:t>
      </w:r>
      <w:r>
        <w:rPr>
          <w:rFonts w:hint="eastAsia"/>
          <w:rtl/>
          <w:lang w:eastAsia="en-US"/>
        </w:rPr>
        <w:t>למלך</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Fonts w:hint="cs"/>
          <w:rtl/>
          <w:lang w:eastAsia="en-US"/>
        </w:rPr>
        <w:t xml:space="preserve"> ... תמשח לנביא תחתיך" </w:t>
      </w:r>
      <w:r>
        <w:rPr>
          <w:rtl/>
          <w:lang w:eastAsia="en-US"/>
        </w:rPr>
        <w:t>(</w:t>
      </w:r>
      <w:r>
        <w:rPr>
          <w:rFonts w:hint="eastAsia"/>
          <w:rtl/>
          <w:lang w:eastAsia="en-US"/>
        </w:rPr>
        <w:t>שם</w:t>
      </w:r>
      <w:r>
        <w:rPr>
          <w:rFonts w:hint="cs"/>
          <w:rtl/>
          <w:lang w:eastAsia="en-US"/>
        </w:rPr>
        <w:t xml:space="preserve"> </w:t>
      </w:r>
      <w:proofErr w:type="spellStart"/>
      <w:r>
        <w:rPr>
          <w:rFonts w:hint="cs"/>
          <w:rtl/>
          <w:lang w:eastAsia="en-US"/>
        </w:rPr>
        <w:t>שם</w:t>
      </w:r>
      <w:proofErr w:type="spellEnd"/>
      <w:r>
        <w:rPr>
          <w:rFonts w:hint="cs"/>
          <w:rtl/>
          <w:lang w:eastAsia="en-US"/>
        </w:rPr>
        <w:t xml:space="preserve"> </w:t>
      </w:r>
      <w:r>
        <w:rPr>
          <w:rFonts w:hint="eastAsia"/>
          <w:rtl/>
          <w:lang w:eastAsia="en-US"/>
        </w:rPr>
        <w:t>טו</w:t>
      </w:r>
      <w:r>
        <w:rPr>
          <w:rFonts w:hint="cs"/>
          <w:rtl/>
          <w:lang w:eastAsia="en-US"/>
        </w:rPr>
        <w:t>-</w:t>
      </w:r>
      <w:proofErr w:type="spellStart"/>
      <w:r>
        <w:rPr>
          <w:rFonts w:hint="eastAsia"/>
          <w:rtl/>
          <w:lang w:eastAsia="en-US"/>
        </w:rPr>
        <w:t>טז</w:t>
      </w:r>
      <w:proofErr w:type="spellEnd"/>
      <w:r>
        <w:rPr>
          <w:rtl/>
          <w:lang w:eastAsia="en-US"/>
        </w:rPr>
        <w:t xml:space="preserve">), </w:t>
      </w:r>
      <w:r>
        <w:rPr>
          <w:rFonts w:hint="eastAsia"/>
          <w:rtl/>
          <w:lang w:eastAsia="en-US"/>
        </w:rPr>
        <w:t>ומה</w:t>
      </w:r>
      <w:r>
        <w:rPr>
          <w:rtl/>
          <w:lang w:eastAsia="en-US"/>
        </w:rPr>
        <w:t xml:space="preserve"> </w:t>
      </w:r>
      <w:r>
        <w:rPr>
          <w:rFonts w:hint="eastAsia"/>
          <w:rtl/>
          <w:lang w:eastAsia="en-US"/>
        </w:rPr>
        <w:t>שבדעתך</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לעשות</w:t>
      </w:r>
      <w:r>
        <w:rPr>
          <w:rFonts w:hint="cs"/>
          <w:rtl/>
          <w:lang w:eastAsia="en-US"/>
        </w:rPr>
        <w:t>". ראה מדרש זה בדברינו שם.</w:t>
      </w:r>
      <w:r>
        <w:rPr>
          <w:rFonts w:hint="cs"/>
          <w:rtl/>
        </w:rPr>
        <w:t xml:space="preserve"> כי מהו הסוד שלמד משה בנקרת הצור: "וחנותי את אשר אחון </w:t>
      </w:r>
      <w:proofErr w:type="spellStart"/>
      <w:r>
        <w:rPr>
          <w:rFonts w:hint="cs"/>
          <w:rtl/>
        </w:rPr>
        <w:t>ורחמתי</w:t>
      </w:r>
      <w:proofErr w:type="spellEnd"/>
      <w:r>
        <w:rPr>
          <w:rFonts w:hint="cs"/>
          <w:rtl/>
        </w:rPr>
        <w:t xml:space="preserve"> את אשר ארחם".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727" w14:textId="77777777" w:rsidR="00043B95" w:rsidRDefault="00043B95" w:rsidP="008D6C66">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 xml:space="preserve">כי </w:t>
    </w:r>
    <w:proofErr w:type="spellStart"/>
    <w:r>
      <w:rPr>
        <w:rtl/>
        <w:lang w:eastAsia="en-US"/>
      </w:rPr>
      <w:t>תשא</w:t>
    </w:r>
    <w:proofErr w:type="spellEnd"/>
    <w:r>
      <w:rPr>
        <w:rtl/>
      </w:rPr>
      <w:fldChar w:fldCharType="end"/>
    </w:r>
    <w:r>
      <w:rPr>
        <w:rtl/>
        <w:lang w:eastAsia="en-US"/>
      </w:rPr>
      <w:tab/>
    </w:r>
    <w:r>
      <w:rPr>
        <w:rFonts w:hint="cs"/>
        <w:rtl/>
        <w:lang w:eastAsia="en-US"/>
      </w:rPr>
      <w:t>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B445" w14:textId="77777777" w:rsidR="00043B95" w:rsidRDefault="00043B9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 xml:space="preserve">כי </w:t>
    </w:r>
    <w:proofErr w:type="spellStart"/>
    <w:r>
      <w:rPr>
        <w:szCs w:val="22"/>
        <w:rtl/>
        <w:lang w:eastAsia="en-US"/>
      </w:rPr>
      <w:t>תשא</w:t>
    </w:r>
    <w:proofErr w:type="spellEnd"/>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D3CB5">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sLC0NDW1NDE0MDdS0lEKTi0uzszPAykwrwUA3SGqyiwAAAA="/>
  </w:docVars>
  <w:rsids>
    <w:rsidRoot w:val="00B97AEA"/>
    <w:rsid w:val="00002425"/>
    <w:rsid w:val="00011CEF"/>
    <w:rsid w:val="00012DF4"/>
    <w:rsid w:val="0001346C"/>
    <w:rsid w:val="000157BF"/>
    <w:rsid w:val="00020838"/>
    <w:rsid w:val="000312BF"/>
    <w:rsid w:val="00031ECA"/>
    <w:rsid w:val="00035AF8"/>
    <w:rsid w:val="00037673"/>
    <w:rsid w:val="00040F9E"/>
    <w:rsid w:val="00043B95"/>
    <w:rsid w:val="00046884"/>
    <w:rsid w:val="000526D1"/>
    <w:rsid w:val="00053CAF"/>
    <w:rsid w:val="0005606A"/>
    <w:rsid w:val="00060A34"/>
    <w:rsid w:val="00062027"/>
    <w:rsid w:val="00063935"/>
    <w:rsid w:val="00065C8A"/>
    <w:rsid w:val="00070D06"/>
    <w:rsid w:val="00072C68"/>
    <w:rsid w:val="00091763"/>
    <w:rsid w:val="00097C3F"/>
    <w:rsid w:val="000A0315"/>
    <w:rsid w:val="000A48BD"/>
    <w:rsid w:val="000A7FFD"/>
    <w:rsid w:val="000B0AD6"/>
    <w:rsid w:val="000B16C4"/>
    <w:rsid w:val="000B1820"/>
    <w:rsid w:val="000B6BAA"/>
    <w:rsid w:val="000C31F9"/>
    <w:rsid w:val="000C4FD1"/>
    <w:rsid w:val="000C7480"/>
    <w:rsid w:val="000D3303"/>
    <w:rsid w:val="000D7FC2"/>
    <w:rsid w:val="000F12C3"/>
    <w:rsid w:val="000F1D0C"/>
    <w:rsid w:val="000F591F"/>
    <w:rsid w:val="000F596A"/>
    <w:rsid w:val="00100806"/>
    <w:rsid w:val="0010128C"/>
    <w:rsid w:val="00125374"/>
    <w:rsid w:val="00134A61"/>
    <w:rsid w:val="00134B83"/>
    <w:rsid w:val="00140E0E"/>
    <w:rsid w:val="001427E4"/>
    <w:rsid w:val="00142BC2"/>
    <w:rsid w:val="00143854"/>
    <w:rsid w:val="00151E0A"/>
    <w:rsid w:val="001570DB"/>
    <w:rsid w:val="001572A3"/>
    <w:rsid w:val="001613FC"/>
    <w:rsid w:val="0016498A"/>
    <w:rsid w:val="00165181"/>
    <w:rsid w:val="00170639"/>
    <w:rsid w:val="00171CF3"/>
    <w:rsid w:val="00172231"/>
    <w:rsid w:val="00173969"/>
    <w:rsid w:val="001816AF"/>
    <w:rsid w:val="001845FD"/>
    <w:rsid w:val="001936A0"/>
    <w:rsid w:val="00194C27"/>
    <w:rsid w:val="001971AC"/>
    <w:rsid w:val="001B1297"/>
    <w:rsid w:val="001B1B45"/>
    <w:rsid w:val="001C01F7"/>
    <w:rsid w:val="001C0E58"/>
    <w:rsid w:val="001C10C8"/>
    <w:rsid w:val="001D7B77"/>
    <w:rsid w:val="001E3F16"/>
    <w:rsid w:val="001F24EA"/>
    <w:rsid w:val="001F39C3"/>
    <w:rsid w:val="002017C4"/>
    <w:rsid w:val="00210CD6"/>
    <w:rsid w:val="002160A9"/>
    <w:rsid w:val="002210A5"/>
    <w:rsid w:val="00224D3E"/>
    <w:rsid w:val="00224E36"/>
    <w:rsid w:val="00227F71"/>
    <w:rsid w:val="00235E6C"/>
    <w:rsid w:val="00241F90"/>
    <w:rsid w:val="002445B1"/>
    <w:rsid w:val="00245A9A"/>
    <w:rsid w:val="00251071"/>
    <w:rsid w:val="00251CFF"/>
    <w:rsid w:val="00252C75"/>
    <w:rsid w:val="00261B6B"/>
    <w:rsid w:val="00267FE0"/>
    <w:rsid w:val="00270C00"/>
    <w:rsid w:val="00273163"/>
    <w:rsid w:val="002840FD"/>
    <w:rsid w:val="0028441A"/>
    <w:rsid w:val="0028673B"/>
    <w:rsid w:val="00287AD0"/>
    <w:rsid w:val="0029626D"/>
    <w:rsid w:val="00296FB1"/>
    <w:rsid w:val="002A7C39"/>
    <w:rsid w:val="002B17C9"/>
    <w:rsid w:val="002B60B5"/>
    <w:rsid w:val="002B649F"/>
    <w:rsid w:val="002B7030"/>
    <w:rsid w:val="002C62B3"/>
    <w:rsid w:val="002D3BE3"/>
    <w:rsid w:val="002E1B48"/>
    <w:rsid w:val="002E41EF"/>
    <w:rsid w:val="002E6AB4"/>
    <w:rsid w:val="002E7D9C"/>
    <w:rsid w:val="002F30E0"/>
    <w:rsid w:val="002F5ACD"/>
    <w:rsid w:val="0030195A"/>
    <w:rsid w:val="0030395B"/>
    <w:rsid w:val="00306347"/>
    <w:rsid w:val="00313FDA"/>
    <w:rsid w:val="00326104"/>
    <w:rsid w:val="00330ED8"/>
    <w:rsid w:val="00332E90"/>
    <w:rsid w:val="00334BA4"/>
    <w:rsid w:val="00340603"/>
    <w:rsid w:val="0035063E"/>
    <w:rsid w:val="00350E7E"/>
    <w:rsid w:val="003617CA"/>
    <w:rsid w:val="00362558"/>
    <w:rsid w:val="00366B7C"/>
    <w:rsid w:val="00374EE1"/>
    <w:rsid w:val="00377148"/>
    <w:rsid w:val="00380AA3"/>
    <w:rsid w:val="00380C6D"/>
    <w:rsid w:val="00385498"/>
    <w:rsid w:val="00386032"/>
    <w:rsid w:val="00386A41"/>
    <w:rsid w:val="00391C64"/>
    <w:rsid w:val="00393D76"/>
    <w:rsid w:val="00393E90"/>
    <w:rsid w:val="0039609A"/>
    <w:rsid w:val="00396A05"/>
    <w:rsid w:val="003A6476"/>
    <w:rsid w:val="003A7407"/>
    <w:rsid w:val="003C225E"/>
    <w:rsid w:val="003C4B05"/>
    <w:rsid w:val="003C5865"/>
    <w:rsid w:val="003D2443"/>
    <w:rsid w:val="003D562D"/>
    <w:rsid w:val="003D6756"/>
    <w:rsid w:val="003D7F87"/>
    <w:rsid w:val="003E3F4B"/>
    <w:rsid w:val="003E68A4"/>
    <w:rsid w:val="003F2167"/>
    <w:rsid w:val="00400CEE"/>
    <w:rsid w:val="0040564B"/>
    <w:rsid w:val="00424ECE"/>
    <w:rsid w:val="004379D9"/>
    <w:rsid w:val="00437CF7"/>
    <w:rsid w:val="00442040"/>
    <w:rsid w:val="00445622"/>
    <w:rsid w:val="00451E61"/>
    <w:rsid w:val="004545C3"/>
    <w:rsid w:val="00456144"/>
    <w:rsid w:val="00456487"/>
    <w:rsid w:val="00470F68"/>
    <w:rsid w:val="00491188"/>
    <w:rsid w:val="00491E93"/>
    <w:rsid w:val="00497AF8"/>
    <w:rsid w:val="004A0F5A"/>
    <w:rsid w:val="004A2D83"/>
    <w:rsid w:val="004A4954"/>
    <w:rsid w:val="004B1070"/>
    <w:rsid w:val="004B4B4F"/>
    <w:rsid w:val="004B70F8"/>
    <w:rsid w:val="004C3F41"/>
    <w:rsid w:val="004C63B6"/>
    <w:rsid w:val="004D0357"/>
    <w:rsid w:val="004D080B"/>
    <w:rsid w:val="004D276D"/>
    <w:rsid w:val="004E0C0D"/>
    <w:rsid w:val="004E1BA1"/>
    <w:rsid w:val="004E48FB"/>
    <w:rsid w:val="004F0D93"/>
    <w:rsid w:val="004F2166"/>
    <w:rsid w:val="005045CC"/>
    <w:rsid w:val="00505812"/>
    <w:rsid w:val="00512C6A"/>
    <w:rsid w:val="00515DF5"/>
    <w:rsid w:val="00517E91"/>
    <w:rsid w:val="00520A11"/>
    <w:rsid w:val="005247F9"/>
    <w:rsid w:val="00534B8D"/>
    <w:rsid w:val="00535591"/>
    <w:rsid w:val="00535FBA"/>
    <w:rsid w:val="0053739F"/>
    <w:rsid w:val="005429CE"/>
    <w:rsid w:val="00542D67"/>
    <w:rsid w:val="0054331E"/>
    <w:rsid w:val="005563A1"/>
    <w:rsid w:val="00565E27"/>
    <w:rsid w:val="00565EDA"/>
    <w:rsid w:val="0056664A"/>
    <w:rsid w:val="00571BFA"/>
    <w:rsid w:val="00573C66"/>
    <w:rsid w:val="00581F20"/>
    <w:rsid w:val="0058219D"/>
    <w:rsid w:val="00585D37"/>
    <w:rsid w:val="00596FAD"/>
    <w:rsid w:val="005B2042"/>
    <w:rsid w:val="005B240C"/>
    <w:rsid w:val="005B35A1"/>
    <w:rsid w:val="005C02E5"/>
    <w:rsid w:val="005C5BB0"/>
    <w:rsid w:val="005D1FEE"/>
    <w:rsid w:val="005D5FD8"/>
    <w:rsid w:val="005D704F"/>
    <w:rsid w:val="005E1ADB"/>
    <w:rsid w:val="005E1C79"/>
    <w:rsid w:val="005E217F"/>
    <w:rsid w:val="005E2A81"/>
    <w:rsid w:val="005E2F0C"/>
    <w:rsid w:val="005E6E1C"/>
    <w:rsid w:val="005F1A98"/>
    <w:rsid w:val="005F30E0"/>
    <w:rsid w:val="00603ECB"/>
    <w:rsid w:val="00604F56"/>
    <w:rsid w:val="006110CB"/>
    <w:rsid w:val="00620D56"/>
    <w:rsid w:val="0062358B"/>
    <w:rsid w:val="00625B18"/>
    <w:rsid w:val="00640A81"/>
    <w:rsid w:val="0064115D"/>
    <w:rsid w:val="00641868"/>
    <w:rsid w:val="006513CA"/>
    <w:rsid w:val="006524AA"/>
    <w:rsid w:val="00652C93"/>
    <w:rsid w:val="00653622"/>
    <w:rsid w:val="0065544E"/>
    <w:rsid w:val="00655468"/>
    <w:rsid w:val="0065614F"/>
    <w:rsid w:val="006774B6"/>
    <w:rsid w:val="00681175"/>
    <w:rsid w:val="006A0A4B"/>
    <w:rsid w:val="006A57C7"/>
    <w:rsid w:val="006B2ADA"/>
    <w:rsid w:val="006B353C"/>
    <w:rsid w:val="006B3A7B"/>
    <w:rsid w:val="006C08ED"/>
    <w:rsid w:val="006C0EE4"/>
    <w:rsid w:val="006C1646"/>
    <w:rsid w:val="006C3179"/>
    <w:rsid w:val="006C420C"/>
    <w:rsid w:val="006C5278"/>
    <w:rsid w:val="006C5394"/>
    <w:rsid w:val="006C65AA"/>
    <w:rsid w:val="006D023D"/>
    <w:rsid w:val="006D3A6C"/>
    <w:rsid w:val="006D3CB5"/>
    <w:rsid w:val="006D5B2F"/>
    <w:rsid w:val="006D7308"/>
    <w:rsid w:val="006E69A8"/>
    <w:rsid w:val="006E6CBA"/>
    <w:rsid w:val="006F2DA6"/>
    <w:rsid w:val="006F3FD1"/>
    <w:rsid w:val="00701874"/>
    <w:rsid w:val="0070248F"/>
    <w:rsid w:val="00703011"/>
    <w:rsid w:val="00703555"/>
    <w:rsid w:val="0071527F"/>
    <w:rsid w:val="00717504"/>
    <w:rsid w:val="007209AD"/>
    <w:rsid w:val="007209BA"/>
    <w:rsid w:val="007268FF"/>
    <w:rsid w:val="00737DDD"/>
    <w:rsid w:val="00741030"/>
    <w:rsid w:val="00741859"/>
    <w:rsid w:val="00741AA4"/>
    <w:rsid w:val="0074335A"/>
    <w:rsid w:val="007456C4"/>
    <w:rsid w:val="00745DB6"/>
    <w:rsid w:val="007511F1"/>
    <w:rsid w:val="00751FD3"/>
    <w:rsid w:val="007579CF"/>
    <w:rsid w:val="007623DB"/>
    <w:rsid w:val="0076440D"/>
    <w:rsid w:val="00767AC7"/>
    <w:rsid w:val="00771E51"/>
    <w:rsid w:val="00772EEB"/>
    <w:rsid w:val="007819E4"/>
    <w:rsid w:val="00781DA3"/>
    <w:rsid w:val="00783625"/>
    <w:rsid w:val="0079556C"/>
    <w:rsid w:val="00797729"/>
    <w:rsid w:val="007A35E1"/>
    <w:rsid w:val="007A4BED"/>
    <w:rsid w:val="007B2D5F"/>
    <w:rsid w:val="007B350B"/>
    <w:rsid w:val="007B36D6"/>
    <w:rsid w:val="007B4371"/>
    <w:rsid w:val="007C0867"/>
    <w:rsid w:val="007C2D16"/>
    <w:rsid w:val="007C4308"/>
    <w:rsid w:val="007C7C76"/>
    <w:rsid w:val="007D140D"/>
    <w:rsid w:val="007D6026"/>
    <w:rsid w:val="007D72D2"/>
    <w:rsid w:val="007E3AAE"/>
    <w:rsid w:val="007E4260"/>
    <w:rsid w:val="007F32B8"/>
    <w:rsid w:val="007F36C8"/>
    <w:rsid w:val="007F3A9F"/>
    <w:rsid w:val="00800ED2"/>
    <w:rsid w:val="0080402E"/>
    <w:rsid w:val="0080767C"/>
    <w:rsid w:val="00816CFD"/>
    <w:rsid w:val="00821EF1"/>
    <w:rsid w:val="00822098"/>
    <w:rsid w:val="0082305A"/>
    <w:rsid w:val="008301C0"/>
    <w:rsid w:val="00833B9B"/>
    <w:rsid w:val="00835539"/>
    <w:rsid w:val="00836B77"/>
    <w:rsid w:val="00837C8D"/>
    <w:rsid w:val="00843DF4"/>
    <w:rsid w:val="00852A95"/>
    <w:rsid w:val="008653B2"/>
    <w:rsid w:val="00871630"/>
    <w:rsid w:val="00874FA9"/>
    <w:rsid w:val="00880B23"/>
    <w:rsid w:val="008936AF"/>
    <w:rsid w:val="00893F3C"/>
    <w:rsid w:val="008A535A"/>
    <w:rsid w:val="008B0ADC"/>
    <w:rsid w:val="008B135E"/>
    <w:rsid w:val="008B3A87"/>
    <w:rsid w:val="008B3BE7"/>
    <w:rsid w:val="008B4037"/>
    <w:rsid w:val="008B7B6A"/>
    <w:rsid w:val="008C28B8"/>
    <w:rsid w:val="008C7133"/>
    <w:rsid w:val="008D37A8"/>
    <w:rsid w:val="008D37F5"/>
    <w:rsid w:val="008D4D2B"/>
    <w:rsid w:val="008D6C66"/>
    <w:rsid w:val="008D71C7"/>
    <w:rsid w:val="008E00E3"/>
    <w:rsid w:val="008F1767"/>
    <w:rsid w:val="008F21B4"/>
    <w:rsid w:val="008F2BD1"/>
    <w:rsid w:val="0090447D"/>
    <w:rsid w:val="00907178"/>
    <w:rsid w:val="00917D50"/>
    <w:rsid w:val="009238A5"/>
    <w:rsid w:val="0092596C"/>
    <w:rsid w:val="00930621"/>
    <w:rsid w:val="009311F3"/>
    <w:rsid w:val="00933BCB"/>
    <w:rsid w:val="0093588B"/>
    <w:rsid w:val="00942219"/>
    <w:rsid w:val="00946419"/>
    <w:rsid w:val="00951204"/>
    <w:rsid w:val="009513D6"/>
    <w:rsid w:val="00951E9B"/>
    <w:rsid w:val="00956F65"/>
    <w:rsid w:val="009757B7"/>
    <w:rsid w:val="00980714"/>
    <w:rsid w:val="00986850"/>
    <w:rsid w:val="0099703E"/>
    <w:rsid w:val="009977AF"/>
    <w:rsid w:val="009A66A9"/>
    <w:rsid w:val="009B087A"/>
    <w:rsid w:val="009B1C2D"/>
    <w:rsid w:val="009B3003"/>
    <w:rsid w:val="009B70F5"/>
    <w:rsid w:val="009C6602"/>
    <w:rsid w:val="009D0071"/>
    <w:rsid w:val="009D764E"/>
    <w:rsid w:val="009D7839"/>
    <w:rsid w:val="009E081B"/>
    <w:rsid w:val="009E0E7C"/>
    <w:rsid w:val="009E14FB"/>
    <w:rsid w:val="009E18A5"/>
    <w:rsid w:val="009E3396"/>
    <w:rsid w:val="009E3E71"/>
    <w:rsid w:val="009E51B5"/>
    <w:rsid w:val="009E76E8"/>
    <w:rsid w:val="009F05D7"/>
    <w:rsid w:val="009F4504"/>
    <w:rsid w:val="009F745D"/>
    <w:rsid w:val="009F74CF"/>
    <w:rsid w:val="00A010C8"/>
    <w:rsid w:val="00A02383"/>
    <w:rsid w:val="00A03220"/>
    <w:rsid w:val="00A05D01"/>
    <w:rsid w:val="00A06758"/>
    <w:rsid w:val="00A10B9A"/>
    <w:rsid w:val="00A11C4B"/>
    <w:rsid w:val="00A13D96"/>
    <w:rsid w:val="00A24794"/>
    <w:rsid w:val="00A27437"/>
    <w:rsid w:val="00A27FA1"/>
    <w:rsid w:val="00A33823"/>
    <w:rsid w:val="00A449E6"/>
    <w:rsid w:val="00A45F33"/>
    <w:rsid w:val="00A46228"/>
    <w:rsid w:val="00A527CA"/>
    <w:rsid w:val="00A60422"/>
    <w:rsid w:val="00A61A20"/>
    <w:rsid w:val="00A666D9"/>
    <w:rsid w:val="00A676C1"/>
    <w:rsid w:val="00A71B57"/>
    <w:rsid w:val="00A72C9F"/>
    <w:rsid w:val="00A72D7C"/>
    <w:rsid w:val="00A76942"/>
    <w:rsid w:val="00A86DC5"/>
    <w:rsid w:val="00A86F4B"/>
    <w:rsid w:val="00A87DF5"/>
    <w:rsid w:val="00A93578"/>
    <w:rsid w:val="00AA3407"/>
    <w:rsid w:val="00AA5031"/>
    <w:rsid w:val="00AB045C"/>
    <w:rsid w:val="00AB490E"/>
    <w:rsid w:val="00AB4D31"/>
    <w:rsid w:val="00AE2DEB"/>
    <w:rsid w:val="00AF1B01"/>
    <w:rsid w:val="00AF6F7A"/>
    <w:rsid w:val="00B01EA4"/>
    <w:rsid w:val="00B046F5"/>
    <w:rsid w:val="00B0480E"/>
    <w:rsid w:val="00B05832"/>
    <w:rsid w:val="00B138C0"/>
    <w:rsid w:val="00B15EF1"/>
    <w:rsid w:val="00B26B9E"/>
    <w:rsid w:val="00B37F10"/>
    <w:rsid w:val="00B42E60"/>
    <w:rsid w:val="00B443D8"/>
    <w:rsid w:val="00B57566"/>
    <w:rsid w:val="00B578FD"/>
    <w:rsid w:val="00B65047"/>
    <w:rsid w:val="00B66E02"/>
    <w:rsid w:val="00B74563"/>
    <w:rsid w:val="00B77117"/>
    <w:rsid w:val="00B823FF"/>
    <w:rsid w:val="00B904CB"/>
    <w:rsid w:val="00B94F1F"/>
    <w:rsid w:val="00B97AEA"/>
    <w:rsid w:val="00BA4355"/>
    <w:rsid w:val="00BA750F"/>
    <w:rsid w:val="00BB6643"/>
    <w:rsid w:val="00BB6B2F"/>
    <w:rsid w:val="00BB7459"/>
    <w:rsid w:val="00BC5C4E"/>
    <w:rsid w:val="00BC73A4"/>
    <w:rsid w:val="00BD5744"/>
    <w:rsid w:val="00BE08BC"/>
    <w:rsid w:val="00BE3584"/>
    <w:rsid w:val="00BE3E70"/>
    <w:rsid w:val="00BF00C5"/>
    <w:rsid w:val="00BF083E"/>
    <w:rsid w:val="00BF586A"/>
    <w:rsid w:val="00C0010C"/>
    <w:rsid w:val="00C00BC5"/>
    <w:rsid w:val="00C020CF"/>
    <w:rsid w:val="00C06911"/>
    <w:rsid w:val="00C128E8"/>
    <w:rsid w:val="00C20691"/>
    <w:rsid w:val="00C22A05"/>
    <w:rsid w:val="00C3000D"/>
    <w:rsid w:val="00C40ED6"/>
    <w:rsid w:val="00C416F4"/>
    <w:rsid w:val="00C447E2"/>
    <w:rsid w:val="00C53A36"/>
    <w:rsid w:val="00C66A23"/>
    <w:rsid w:val="00C73707"/>
    <w:rsid w:val="00C7449E"/>
    <w:rsid w:val="00C763EE"/>
    <w:rsid w:val="00C82B5C"/>
    <w:rsid w:val="00C86C06"/>
    <w:rsid w:val="00C8796E"/>
    <w:rsid w:val="00C91701"/>
    <w:rsid w:val="00C92913"/>
    <w:rsid w:val="00C93718"/>
    <w:rsid w:val="00C945D7"/>
    <w:rsid w:val="00C95FAD"/>
    <w:rsid w:val="00CA57EC"/>
    <w:rsid w:val="00CB1E9B"/>
    <w:rsid w:val="00CB6953"/>
    <w:rsid w:val="00CB7F0F"/>
    <w:rsid w:val="00CC1A6F"/>
    <w:rsid w:val="00CC2AFF"/>
    <w:rsid w:val="00CC6E34"/>
    <w:rsid w:val="00CD4903"/>
    <w:rsid w:val="00CE2FBD"/>
    <w:rsid w:val="00CE3F10"/>
    <w:rsid w:val="00CE5ADE"/>
    <w:rsid w:val="00CE7BEB"/>
    <w:rsid w:val="00CF036A"/>
    <w:rsid w:val="00CF16E9"/>
    <w:rsid w:val="00CF17D9"/>
    <w:rsid w:val="00CF4770"/>
    <w:rsid w:val="00CF4FE1"/>
    <w:rsid w:val="00D05774"/>
    <w:rsid w:val="00D05F21"/>
    <w:rsid w:val="00D07F99"/>
    <w:rsid w:val="00D12174"/>
    <w:rsid w:val="00D16959"/>
    <w:rsid w:val="00D252CF"/>
    <w:rsid w:val="00D26492"/>
    <w:rsid w:val="00D309C4"/>
    <w:rsid w:val="00D371BB"/>
    <w:rsid w:val="00D415FD"/>
    <w:rsid w:val="00D42548"/>
    <w:rsid w:val="00D428D9"/>
    <w:rsid w:val="00D4337C"/>
    <w:rsid w:val="00D54FE3"/>
    <w:rsid w:val="00D62F3D"/>
    <w:rsid w:val="00D631C7"/>
    <w:rsid w:val="00D669FC"/>
    <w:rsid w:val="00D66F0E"/>
    <w:rsid w:val="00D67766"/>
    <w:rsid w:val="00D727E6"/>
    <w:rsid w:val="00D74063"/>
    <w:rsid w:val="00D755E1"/>
    <w:rsid w:val="00D76618"/>
    <w:rsid w:val="00D8204A"/>
    <w:rsid w:val="00D84144"/>
    <w:rsid w:val="00D90700"/>
    <w:rsid w:val="00D94C90"/>
    <w:rsid w:val="00D97042"/>
    <w:rsid w:val="00DA139F"/>
    <w:rsid w:val="00DA3B45"/>
    <w:rsid w:val="00DC0225"/>
    <w:rsid w:val="00DC3499"/>
    <w:rsid w:val="00DC486D"/>
    <w:rsid w:val="00DC5EB9"/>
    <w:rsid w:val="00DC7C04"/>
    <w:rsid w:val="00DD0FB8"/>
    <w:rsid w:val="00DD1737"/>
    <w:rsid w:val="00DE155B"/>
    <w:rsid w:val="00DE5AE9"/>
    <w:rsid w:val="00DF3CFE"/>
    <w:rsid w:val="00E05372"/>
    <w:rsid w:val="00E16092"/>
    <w:rsid w:val="00E175BE"/>
    <w:rsid w:val="00E17686"/>
    <w:rsid w:val="00E17B24"/>
    <w:rsid w:val="00E253F8"/>
    <w:rsid w:val="00E30800"/>
    <w:rsid w:val="00E456C1"/>
    <w:rsid w:val="00E47DB5"/>
    <w:rsid w:val="00E501FE"/>
    <w:rsid w:val="00E63381"/>
    <w:rsid w:val="00E65358"/>
    <w:rsid w:val="00E67638"/>
    <w:rsid w:val="00E81ADC"/>
    <w:rsid w:val="00E87BE9"/>
    <w:rsid w:val="00E940E6"/>
    <w:rsid w:val="00E94887"/>
    <w:rsid w:val="00EA0713"/>
    <w:rsid w:val="00EA2537"/>
    <w:rsid w:val="00EA328D"/>
    <w:rsid w:val="00EB6993"/>
    <w:rsid w:val="00EB6B6E"/>
    <w:rsid w:val="00EB6E4C"/>
    <w:rsid w:val="00ED02F5"/>
    <w:rsid w:val="00ED5249"/>
    <w:rsid w:val="00EE43CD"/>
    <w:rsid w:val="00EE479E"/>
    <w:rsid w:val="00EF1621"/>
    <w:rsid w:val="00EF2B26"/>
    <w:rsid w:val="00F01255"/>
    <w:rsid w:val="00F05451"/>
    <w:rsid w:val="00F05D52"/>
    <w:rsid w:val="00F1036F"/>
    <w:rsid w:val="00F1141C"/>
    <w:rsid w:val="00F1248D"/>
    <w:rsid w:val="00F157DE"/>
    <w:rsid w:val="00F22BCD"/>
    <w:rsid w:val="00F2473E"/>
    <w:rsid w:val="00F2491C"/>
    <w:rsid w:val="00F44E01"/>
    <w:rsid w:val="00F45D2F"/>
    <w:rsid w:val="00F50346"/>
    <w:rsid w:val="00F5715B"/>
    <w:rsid w:val="00F6792C"/>
    <w:rsid w:val="00F72D64"/>
    <w:rsid w:val="00F76CC8"/>
    <w:rsid w:val="00F81057"/>
    <w:rsid w:val="00F85E14"/>
    <w:rsid w:val="00F87F7B"/>
    <w:rsid w:val="00F9643E"/>
    <w:rsid w:val="00FA66B9"/>
    <w:rsid w:val="00FC3B7C"/>
    <w:rsid w:val="00FC3FDC"/>
    <w:rsid w:val="00FC487B"/>
    <w:rsid w:val="00FD07E6"/>
    <w:rsid w:val="00FD4DC1"/>
    <w:rsid w:val="00FE09DB"/>
    <w:rsid w:val="00FE232A"/>
    <w:rsid w:val="00FE31DB"/>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CCB8EB"/>
  <w15:chartTrackingRefBased/>
  <w15:docId w15:val="{4BF4062D-FD9D-4913-971E-3FC10A71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3CB5"/>
    <w:pPr>
      <w:bidi/>
    </w:pPr>
    <w:rPr>
      <w:rFonts w:cs="Narkisim"/>
      <w:sz w:val="22"/>
      <w:szCs w:val="22"/>
      <w:lang w:val="en-US" w:eastAsia="he-IL"/>
    </w:rPr>
  </w:style>
  <w:style w:type="paragraph" w:styleId="1">
    <w:name w:val="heading 1"/>
    <w:basedOn w:val="a"/>
    <w:next w:val="a"/>
    <w:link w:val="10"/>
    <w:qFormat/>
    <w:rsid w:val="006D3CB5"/>
    <w:pPr>
      <w:keepNext/>
      <w:tabs>
        <w:tab w:val="right" w:pos="9469"/>
      </w:tabs>
      <w:jc w:val="both"/>
      <w:outlineLvl w:val="0"/>
    </w:pPr>
    <w:rPr>
      <w:rFonts w:cs="David"/>
      <w:b/>
      <w:bCs/>
      <w:szCs w:val="28"/>
    </w:rPr>
  </w:style>
  <w:style w:type="character" w:default="1" w:styleId="a0">
    <w:name w:val="Default Paragraph Font"/>
    <w:uiPriority w:val="1"/>
    <w:semiHidden/>
    <w:unhideWhenUsed/>
    <w:rsid w:val="006D3C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D3CB5"/>
  </w:style>
  <w:style w:type="paragraph" w:styleId="a3">
    <w:name w:val="footnote text"/>
    <w:basedOn w:val="a"/>
    <w:link w:val="a4"/>
    <w:rsid w:val="006D3CB5"/>
    <w:pPr>
      <w:ind w:left="170" w:hanging="170"/>
      <w:jc w:val="both"/>
    </w:pPr>
    <w:rPr>
      <w:sz w:val="20"/>
      <w:szCs w:val="20"/>
    </w:rPr>
  </w:style>
  <w:style w:type="character" w:styleId="a5">
    <w:name w:val="footnote reference"/>
    <w:semiHidden/>
    <w:rsid w:val="006D3CB5"/>
    <w:rPr>
      <w:vertAlign w:val="superscript"/>
    </w:rPr>
  </w:style>
  <w:style w:type="paragraph" w:styleId="a6">
    <w:name w:val="header"/>
    <w:basedOn w:val="a"/>
    <w:link w:val="a7"/>
    <w:rsid w:val="006D3CB5"/>
    <w:pPr>
      <w:tabs>
        <w:tab w:val="center" w:pos="4153"/>
        <w:tab w:val="right" w:pos="8306"/>
      </w:tabs>
    </w:pPr>
  </w:style>
  <w:style w:type="paragraph" w:styleId="a8">
    <w:name w:val="footer"/>
    <w:basedOn w:val="a"/>
    <w:link w:val="a9"/>
    <w:rsid w:val="006D3CB5"/>
    <w:pPr>
      <w:tabs>
        <w:tab w:val="center" w:pos="4153"/>
        <w:tab w:val="right" w:pos="8306"/>
      </w:tabs>
    </w:pPr>
  </w:style>
  <w:style w:type="paragraph" w:customStyle="1" w:styleId="aa">
    <w:name w:val="כותרת"/>
    <w:basedOn w:val="a"/>
    <w:rsid w:val="006D3CB5"/>
    <w:pPr>
      <w:spacing w:before="240" w:line="320" w:lineRule="atLeast"/>
      <w:jc w:val="center"/>
    </w:pPr>
    <w:rPr>
      <w:rFonts w:cs="David"/>
      <w:b/>
      <w:bCs/>
      <w:spacing w:val="20"/>
      <w:szCs w:val="32"/>
    </w:rPr>
  </w:style>
  <w:style w:type="paragraph" w:customStyle="1" w:styleId="ab">
    <w:name w:val="כותרת קטע"/>
    <w:basedOn w:val="a"/>
    <w:link w:val="Char"/>
    <w:rsid w:val="006D3CB5"/>
    <w:pPr>
      <w:spacing w:before="240" w:line="300" w:lineRule="atLeast"/>
    </w:pPr>
    <w:rPr>
      <w:rFonts w:cs="Arial"/>
      <w:b/>
      <w:bCs/>
      <w:szCs w:val="24"/>
    </w:rPr>
  </w:style>
  <w:style w:type="paragraph" w:customStyle="1" w:styleId="ac">
    <w:name w:val="מקור"/>
    <w:basedOn w:val="a"/>
    <w:rsid w:val="006D3CB5"/>
    <w:pPr>
      <w:spacing w:line="320" w:lineRule="atLeast"/>
      <w:jc w:val="both"/>
    </w:pPr>
    <w:rPr>
      <w:rFonts w:cs="David"/>
      <w:szCs w:val="24"/>
    </w:rPr>
  </w:style>
  <w:style w:type="paragraph" w:customStyle="1" w:styleId="ad">
    <w:name w:val="מחלקי המים"/>
    <w:basedOn w:val="a"/>
    <w:rsid w:val="006D3CB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D3CB5"/>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6D3CB5"/>
    <w:rPr>
      <w:rFonts w:cs="Narkisim"/>
      <w:lang w:val="en-US" w:eastAsia="he-IL"/>
    </w:rPr>
  </w:style>
  <w:style w:type="character" w:customStyle="1" w:styleId="10">
    <w:name w:val="כותרת 1 תו"/>
    <w:link w:val="1"/>
    <w:rsid w:val="006D3CB5"/>
    <w:rPr>
      <w:rFonts w:cs="David"/>
      <w:b/>
      <w:bCs/>
      <w:sz w:val="22"/>
      <w:szCs w:val="28"/>
      <w:lang w:val="en-US" w:eastAsia="he-IL"/>
    </w:rPr>
  </w:style>
  <w:style w:type="character" w:customStyle="1" w:styleId="a7">
    <w:name w:val="כותרת עליונה תו"/>
    <w:link w:val="a6"/>
    <w:rsid w:val="006D3CB5"/>
    <w:rPr>
      <w:rFonts w:cs="Narkisim"/>
      <w:sz w:val="22"/>
      <w:szCs w:val="22"/>
      <w:lang w:val="en-US" w:eastAsia="he-IL"/>
    </w:rPr>
  </w:style>
  <w:style w:type="character" w:customStyle="1" w:styleId="a9">
    <w:name w:val="כותרת תחתונה תו"/>
    <w:link w:val="a8"/>
    <w:rsid w:val="006D3CB5"/>
    <w:rPr>
      <w:rFonts w:cs="Narkisim"/>
      <w:sz w:val="22"/>
      <w:szCs w:val="22"/>
      <w:lang w:val="en-US" w:eastAsia="he-IL"/>
    </w:rPr>
  </w:style>
  <w:style w:type="paragraph" w:styleId="af0">
    <w:name w:val="Balloon Text"/>
    <w:basedOn w:val="a"/>
    <w:link w:val="af1"/>
    <w:uiPriority w:val="99"/>
    <w:unhideWhenUsed/>
    <w:rsid w:val="006D3CB5"/>
    <w:rPr>
      <w:rFonts w:ascii="Tahoma" w:hAnsi="Tahoma" w:cs="Tahoma"/>
      <w:sz w:val="16"/>
      <w:szCs w:val="16"/>
    </w:rPr>
  </w:style>
  <w:style w:type="character" w:customStyle="1" w:styleId="af1">
    <w:name w:val="טקסט בלונים תו"/>
    <w:link w:val="af0"/>
    <w:uiPriority w:val="99"/>
    <w:rsid w:val="006D3CB5"/>
    <w:rPr>
      <w:rFonts w:ascii="Tahoma" w:hAnsi="Tahoma" w:cs="Tahoma"/>
      <w:sz w:val="16"/>
      <w:szCs w:val="16"/>
      <w:lang w:val="en-US" w:eastAsia="he-IL"/>
    </w:rPr>
  </w:style>
  <w:style w:type="character" w:customStyle="1" w:styleId="Char">
    <w:name w:val="כותרת קטע Char"/>
    <w:link w:val="ab"/>
    <w:rsid w:val="00E63381"/>
    <w:rPr>
      <w:rFonts w:cs="Arial"/>
      <w:b/>
      <w:bCs/>
      <w:sz w:val="22"/>
      <w:szCs w:val="24"/>
      <w:lang w:val="en-US" w:eastAsia="he-IL"/>
    </w:rPr>
  </w:style>
  <w:style w:type="paragraph" w:customStyle="1" w:styleId="af2">
    <w:name w:val="פסוק"/>
    <w:basedOn w:val="ac"/>
    <w:qFormat/>
    <w:rsid w:val="00A449E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99-%D7%9C%D7%90-%D7%AA%D7%A2%D7%91%D7%95%D7%A8-%D7%90%D7%AA-%D7%94%D7%99%D7%A8%D7%93%D7%9F-%D7%94%D7%96%D7%94" TargetMode="External"/><Relationship Id="rId3" Type="http://schemas.openxmlformats.org/officeDocument/2006/relationships/hyperlink" Target="https://www.mayim.org.il/?holiday=%D7%A2%D6%B8%D7%9C%D6%B4%D7%99%D7%AA%D6%B8-%D7%9C%D6%B7%D7%9E%D6%BC%D6%B8%D7%A8%D7%95%D6%B9%D7%9D-%D7%A9%D7%81%D6%B8%D7%91%D6%B4%D7%99%D7%AA%D6%B8-%D7%A9%D6%BC%D7%81%D6%B6%D7%91%D6%B4%D7%99" TargetMode="External"/><Relationship Id="rId7" Type="http://schemas.openxmlformats.org/officeDocument/2006/relationships/hyperlink" Target="https://www.mayim.org.il/?parasha=%d7%90%d7%99%d7%9f-%d7%9c%d7%91%d7%a8%d7%99%d7%94-%d7%9b%d7%9c%d7%95%d7%9d-%d7%90%d7%a6%d7%9c-%d7%91%d7%95%d7%a8%d7%90%d7%94" TargetMode="External"/><Relationship Id="rId2" Type="http://schemas.openxmlformats.org/officeDocument/2006/relationships/hyperlink" Target="https://www.mayim.org.il/?parasha=%D7%9E%D7%A6%D7%95%D7%95%D7%AA-%D7%A9%D7%A0%D7%A6%D7%98%D7%95%D7%95-%D7%91%D7%9E%D7%A8%D7%94" TargetMode="External"/><Relationship Id="rId1" Type="http://schemas.openxmlformats.org/officeDocument/2006/relationships/hyperlink" Target="https://www.mayim.org.il/?parasha=%D7%91%D7%90%D7%A8%D7%94-%D7%A9%D7%9C-%D7%9E%D7%A8%D7%99%D7%9D" TargetMode="External"/><Relationship Id="rId6" Type="http://schemas.openxmlformats.org/officeDocument/2006/relationships/hyperlink" Target="https://www.mayim.org.il/?parasha=%D7%94%D7%A0%D7%94-%D7%90%D7%A0%D7%9B%D7%99-%D7%A9%D7%95%D7%9C%D7%97-%D7%9E%D7%9C%D7%90%D7%9A-%D7%9C%D7%A4%D7%A0%D7%99%D7%9A" TargetMode="External"/><Relationship Id="rId5" Type="http://schemas.openxmlformats.org/officeDocument/2006/relationships/hyperlink" Target="https://www.mayim.org.il/?parasha=%D7%9C%D7%90-%D7%99%D7%94%D7%99%D7%95-%D7%A9%D7%AA%D7%99-%D7%94%D7%A4%D7%A0%D7%99%D7%9D-%D7%91%D7%9B%D7%A2%D7%A1-2" TargetMode="External"/><Relationship Id="rId10" Type="http://schemas.openxmlformats.org/officeDocument/2006/relationships/hyperlink" Target="https://www.mayim.org.il/?parasha=%D7%94%D7%A4%D7%98%D7%A8%D7%AA-%D7%94%D7%A9%D7%91%D7%AA-%D7%90%D7%9C%D7%99%D7%94%D7%95-%D7%91%D7%94%D7%A8-%D7%97%D7%95%D7%A8%D7%911" TargetMode="External"/><Relationship Id="rId4" Type="http://schemas.openxmlformats.org/officeDocument/2006/relationships/hyperlink" Target="https://www.mayim.org.il/?parasha=%D7%90%D7%94%D7%9C-%D7%9E%D7%95%D7%A2%D7%93" TargetMode="External"/><Relationship Id="rId9" Type="http://schemas.openxmlformats.org/officeDocument/2006/relationships/hyperlink" Target="http://www.mayim.org.il/?holiday=%D7%9E%D7%A9%D7%9C-%D7%94%D7%9E%D7%A2%D7%A8%D7%94-%D7%95%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E3FF-189B-4110-BC68-4903A37B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1031</Words>
  <Characters>5883</Characters>
  <Application>Microsoft Office Word</Application>
  <DocSecurity>0</DocSecurity>
  <Lines>49</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6901</CharactersWithSpaces>
  <SharedDoc>false</SharedDoc>
  <HLinks>
    <vt:vector size="60" baseType="variant">
      <vt:variant>
        <vt:i4>4587590</vt:i4>
      </vt:variant>
      <vt:variant>
        <vt:i4>27</vt:i4>
      </vt:variant>
      <vt:variant>
        <vt:i4>0</vt:i4>
      </vt:variant>
      <vt:variant>
        <vt:i4>5</vt:i4>
      </vt:variant>
      <vt:variant>
        <vt:lpwstr>https://www.mayim.org.il/?parasha=%D7%94%D7%A4%D7%98%D7%A8%D7%AA-%D7%94%D7%A9%D7%91%D7%AA-%D7%90%D7%9C%D7%99%D7%94%D7%95-%D7%91%D7%94%D7%A8-%D7%97%D7%95%D7%A8%D7%911</vt:lpwstr>
      </vt:variant>
      <vt:variant>
        <vt:lpwstr/>
      </vt:variant>
      <vt:variant>
        <vt:i4>7667811</vt:i4>
      </vt:variant>
      <vt:variant>
        <vt:i4>24</vt:i4>
      </vt:variant>
      <vt:variant>
        <vt:i4>0</vt:i4>
      </vt:variant>
      <vt:variant>
        <vt:i4>5</vt:i4>
      </vt:variant>
      <vt:variant>
        <vt:lpwstr>http://www.mayim.org.il/?holiday=%D7%9E%D7%A9%D7%9C-%D7%94%D7%9E%D7%A2%D7%A8%D7%94-%D7%95%D7%94%D7%99%D7%9D</vt:lpwstr>
      </vt:variant>
      <vt:variant>
        <vt:lpwstr/>
      </vt:variant>
      <vt:variant>
        <vt:i4>1245195</vt:i4>
      </vt:variant>
      <vt:variant>
        <vt:i4>21</vt:i4>
      </vt:variant>
      <vt:variant>
        <vt:i4>0</vt:i4>
      </vt:variant>
      <vt:variant>
        <vt:i4>5</vt:i4>
      </vt:variant>
      <vt:variant>
        <vt:lpwstr>https://www.mayim.org.il/?parasha=%D7%9B%D7%99-%D7%9C%D7%90-%D7%AA%D7%A2%D7%91%D7%95%D7%A8-%D7%90%D7%AA-%D7%94%D7%99%D7%A8%D7%93%D7%9F-%D7%94%D7%96%D7%94</vt:lpwstr>
      </vt:variant>
      <vt:variant>
        <vt:lpwstr/>
      </vt:variant>
      <vt:variant>
        <vt:i4>3342397</vt:i4>
      </vt:variant>
      <vt:variant>
        <vt:i4>18</vt:i4>
      </vt:variant>
      <vt:variant>
        <vt:i4>0</vt:i4>
      </vt:variant>
      <vt:variant>
        <vt:i4>5</vt:i4>
      </vt:variant>
      <vt:variant>
        <vt:lpwstr>https://www.mayim.org.il/?parasha=%d7%90%d7%99%d7%9f-%d7%9c%d7%91%d7%a8%d7%99%d7%94-%d7%9b%d7%9c%d7%95%d7%9d-%d7%90%d7%a6%d7%9c-%d7%91%d7%95%d7%a8%d7%90%d7%94</vt:lpwstr>
      </vt:variant>
      <vt:variant>
        <vt:lpwstr/>
      </vt:variant>
      <vt:variant>
        <vt:i4>3866731</vt:i4>
      </vt:variant>
      <vt:variant>
        <vt:i4>15</vt:i4>
      </vt:variant>
      <vt:variant>
        <vt:i4>0</vt:i4>
      </vt:variant>
      <vt:variant>
        <vt:i4>5</vt:i4>
      </vt:variant>
      <vt:variant>
        <vt:lpwstr>https://www.mayim.org.il/?parasha=%D7%94%D7%A0%D7%94-%D7%90%D7%A0%D7%9B%D7%99-%D7%A9%D7%95%D7%9C%D7%97-%D7%9E%D7%9C%D7%90%D7%9A-%D7%9C%D7%A4%D7%A0%D7%99%D7%9A</vt:lpwstr>
      </vt:variant>
      <vt:variant>
        <vt:lpwstr/>
      </vt:variant>
      <vt:variant>
        <vt:i4>917580</vt:i4>
      </vt:variant>
      <vt:variant>
        <vt:i4>12</vt:i4>
      </vt:variant>
      <vt:variant>
        <vt:i4>0</vt:i4>
      </vt:variant>
      <vt:variant>
        <vt:i4>5</vt:i4>
      </vt:variant>
      <vt:variant>
        <vt:lpwstr>https://www.mayim.org.il/?parasha=%D7%9C%D7%90-%D7%99%D7%94%D7%99%D7%95-%D7%A9%D7%AA%D7%99-%D7%94%D7%A4%D7%A0%D7%99%D7%9D-%D7%91%D7%9B%D7%A2%D7%A1-2</vt:lpwstr>
      </vt:variant>
      <vt:variant>
        <vt:lpwstr/>
      </vt:variant>
      <vt:variant>
        <vt:i4>4849667</vt:i4>
      </vt:variant>
      <vt:variant>
        <vt:i4>9</vt:i4>
      </vt:variant>
      <vt:variant>
        <vt:i4>0</vt:i4>
      </vt:variant>
      <vt:variant>
        <vt:i4>5</vt:i4>
      </vt:variant>
      <vt:variant>
        <vt:lpwstr>https://www.mayim.org.il/?parasha=%D7%90%D7%94%D7%9C-%D7%9E%D7%95%D7%A2%D7%93</vt:lpwstr>
      </vt:variant>
      <vt:variant>
        <vt:lpwstr/>
      </vt:variant>
      <vt:variant>
        <vt:i4>6553638</vt:i4>
      </vt:variant>
      <vt:variant>
        <vt:i4>6</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6946878</vt:i4>
      </vt:variant>
      <vt:variant>
        <vt:i4>3</vt:i4>
      </vt:variant>
      <vt:variant>
        <vt:i4>0</vt:i4>
      </vt:variant>
      <vt:variant>
        <vt:i4>5</vt:i4>
      </vt:variant>
      <vt:variant>
        <vt:lpwstr>https://www.mayim.org.il/?parasha=%D7%9E%D7%A6%D7%95%D7%95%D7%AA-%D7%A9%D7%A0%D7%A6%D7%98%D7%95%D7%95-%D7%91%D7%9E%D7%A8%D7%94</vt:lpwstr>
      </vt:variant>
      <vt:variant>
        <vt:lpwstr/>
      </vt:variant>
      <vt:variant>
        <vt:i4>4980752</vt:i4>
      </vt:variant>
      <vt:variant>
        <vt:i4>0</vt:i4>
      </vt:variant>
      <vt:variant>
        <vt:i4>0</vt:i4>
      </vt:variant>
      <vt:variant>
        <vt:i4>5</vt:i4>
      </vt:variant>
      <vt:variant>
        <vt:lpwstr>https://www.mayim.org.il/?parasha=%D7%91%D7%90%D7%A8%D7%94-%D7%A9%D7%9C-%D7%9E%D7%A8%D7%99%D7%9D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נקרת הצור</dc:title>
  <dc:subject>כי תשא</dc:subject>
  <dc:creator>אשר יובל</dc:creator>
  <cp:keywords/>
  <cp:lastModifiedBy>Shimon Afek</cp:lastModifiedBy>
  <cp:revision>3</cp:revision>
  <cp:lastPrinted>2015-03-05T23:25:00Z</cp:lastPrinted>
  <dcterms:created xsi:type="dcterms:W3CDTF">2021-03-11T19:48:00Z</dcterms:created>
  <dcterms:modified xsi:type="dcterms:W3CDTF">2021-03-11T19:49:00Z</dcterms:modified>
</cp:coreProperties>
</file>