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86DCB" w14:textId="77777777" w:rsidR="00524F43" w:rsidRDefault="008564F0" w:rsidP="008E7F83">
      <w:pPr>
        <w:pStyle w:val="aa"/>
        <w:rPr>
          <w:rFonts w:hint="cs"/>
          <w:rtl/>
        </w:rPr>
      </w:pPr>
      <w:r>
        <w:rPr>
          <w:rFonts w:hint="cs"/>
          <w:rtl/>
        </w:rPr>
        <w:t>בין שאול לדוד</w:t>
      </w:r>
    </w:p>
    <w:p w14:paraId="40F8D06D" w14:textId="77777777" w:rsidR="008E7F83" w:rsidRPr="008E7F83" w:rsidRDefault="008E7F83" w:rsidP="008E7F83">
      <w:pPr>
        <w:pStyle w:val="ac"/>
        <w:spacing w:before="240"/>
        <w:rPr>
          <w:rFonts w:cs="Narkisim" w:hint="cs"/>
          <w:szCs w:val="22"/>
          <w:rtl/>
        </w:rPr>
      </w:pPr>
      <w:r w:rsidRPr="008E7F83">
        <w:rPr>
          <w:rFonts w:cs="Narkisim" w:hint="cs"/>
          <w:b/>
          <w:bCs/>
          <w:szCs w:val="22"/>
          <w:rtl/>
        </w:rPr>
        <w:t>מים ראשונים:</w:t>
      </w:r>
      <w:r w:rsidRPr="008E7F83">
        <w:rPr>
          <w:rFonts w:cs="Narkisim" w:hint="cs"/>
          <w:szCs w:val="22"/>
          <w:rtl/>
        </w:rPr>
        <w:t xml:space="preserve"> פרשת השבוע</w:t>
      </w:r>
      <w:r>
        <w:rPr>
          <w:rFonts w:cs="Narkisim" w:hint="cs"/>
          <w:szCs w:val="22"/>
          <w:rtl/>
        </w:rPr>
        <w:t xml:space="preserve"> על </w:t>
      </w:r>
      <w:r w:rsidRPr="008E7F83">
        <w:rPr>
          <w:rFonts w:cs="Narkisim" w:hint="cs"/>
          <w:szCs w:val="22"/>
          <w:rtl/>
        </w:rPr>
        <w:t xml:space="preserve">מדרשיה ופרשניה </w:t>
      </w:r>
      <w:r>
        <w:rPr>
          <w:rFonts w:cs="Narkisim" w:hint="cs"/>
          <w:szCs w:val="22"/>
          <w:rtl/>
        </w:rPr>
        <w:t>וכמו כן ההפטרה</w:t>
      </w:r>
      <w:r w:rsidRPr="008E7F83">
        <w:rPr>
          <w:rFonts w:cs="Narkisim" w:hint="cs"/>
          <w:szCs w:val="22"/>
          <w:rtl/>
        </w:rPr>
        <w:t xml:space="preserve"> </w:t>
      </w:r>
      <w:r>
        <w:rPr>
          <w:rFonts w:cs="Narkisim" w:hint="cs"/>
          <w:szCs w:val="22"/>
          <w:rtl/>
        </w:rPr>
        <w:t>בנביא</w:t>
      </w:r>
      <w:r w:rsidR="00D77455">
        <w:rPr>
          <w:rFonts w:cs="Narkisim" w:hint="cs"/>
          <w:szCs w:val="22"/>
          <w:rtl/>
        </w:rPr>
        <w:t>,</w:t>
      </w:r>
      <w:r>
        <w:rPr>
          <w:rFonts w:cs="Narkisim" w:hint="cs"/>
          <w:szCs w:val="22"/>
          <w:rtl/>
        </w:rPr>
        <w:t xml:space="preserve"> </w:t>
      </w:r>
      <w:r w:rsidRPr="008E7F83">
        <w:rPr>
          <w:rFonts w:cs="Narkisim" w:hint="cs"/>
          <w:szCs w:val="22"/>
          <w:rtl/>
        </w:rPr>
        <w:t>מזמנים לנו לעתים אפשרות לדון בנושאים קצת שונים וחריגים</w:t>
      </w:r>
      <w:r>
        <w:rPr>
          <w:rFonts w:cs="Narkisim" w:hint="cs"/>
          <w:szCs w:val="22"/>
          <w:rtl/>
        </w:rPr>
        <w:t xml:space="preserve">. וזה אחד מהם. אך </w:t>
      </w:r>
      <w:r w:rsidRPr="008E7F83">
        <w:rPr>
          <w:rFonts w:cs="Narkisim" w:hint="cs"/>
          <w:szCs w:val="22"/>
          <w:rtl/>
        </w:rPr>
        <w:t>עדיין, מה עניין שאול ודוד לפרש</w:t>
      </w:r>
      <w:r>
        <w:rPr>
          <w:rFonts w:cs="Narkisim" w:hint="cs"/>
          <w:szCs w:val="22"/>
          <w:rtl/>
        </w:rPr>
        <w:t>ת במדבר</w:t>
      </w:r>
      <w:r w:rsidR="00D77455">
        <w:rPr>
          <w:rFonts w:cs="Narkisim" w:hint="cs"/>
          <w:szCs w:val="22"/>
          <w:rtl/>
        </w:rPr>
        <w:t xml:space="preserve"> או להפטרה</w:t>
      </w:r>
      <w:r w:rsidRPr="008E7F83">
        <w:rPr>
          <w:rFonts w:cs="Narkisim" w:hint="cs"/>
          <w:szCs w:val="22"/>
          <w:rtl/>
        </w:rPr>
        <w:t>?</w:t>
      </w:r>
    </w:p>
    <w:p w14:paraId="2460AA9C" w14:textId="77777777" w:rsidR="00524F43" w:rsidRDefault="008564F0" w:rsidP="00702114">
      <w:pPr>
        <w:autoSpaceDE w:val="0"/>
        <w:autoSpaceDN w:val="0"/>
        <w:adjustRightInd w:val="0"/>
        <w:spacing w:before="240" w:line="320" w:lineRule="atLeast"/>
        <w:jc w:val="both"/>
        <w:rPr>
          <w:rFonts w:cs="David" w:hint="cs"/>
          <w:sz w:val="28"/>
          <w:szCs w:val="32"/>
          <w:rtl/>
          <w:lang w:val="he-IL"/>
        </w:rPr>
      </w:pPr>
      <w:r w:rsidRPr="00D067CB">
        <w:rPr>
          <w:rFonts w:ascii="David" w:cs="David" w:hint="eastAsia"/>
          <w:b/>
          <w:bCs/>
          <w:color w:val="000000"/>
          <w:sz w:val="24"/>
          <w:szCs w:val="24"/>
          <w:rtl/>
          <w:lang w:eastAsia="en-US"/>
        </w:rPr>
        <w:t>שְׂאוּ</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אֶת</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רֹאשׁ</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כָּל</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עֲדַת</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בְּנֵי</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יִשְׂרָאֵל</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לְמִשְׁפְּחֹתָם</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לְבֵית</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אֲבֹתָם</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בְּמִסְפַּר</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שֵׁמוֹת</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כָּל</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זָכָר</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לְגֻלְגְּלֹתָם</w:t>
      </w:r>
      <w:r w:rsidRPr="00D067CB">
        <w:rPr>
          <w:rFonts w:ascii="David" w:cs="David"/>
          <w:b/>
          <w:bCs/>
          <w:color w:val="000000"/>
          <w:sz w:val="24"/>
          <w:szCs w:val="24"/>
          <w:rtl/>
          <w:lang w:eastAsia="en-US"/>
        </w:rPr>
        <w:t>:</w:t>
      </w:r>
      <w:r>
        <w:rPr>
          <w:rFonts w:ascii="David" w:cs="David" w:hint="cs"/>
          <w:b/>
          <w:bCs/>
          <w:color w:val="000000"/>
          <w:sz w:val="24"/>
          <w:szCs w:val="24"/>
          <w:rtl/>
          <w:lang w:eastAsia="en-US"/>
        </w:rPr>
        <w:t xml:space="preserve"> </w:t>
      </w:r>
      <w:r w:rsidRPr="00D067CB">
        <w:rPr>
          <w:rFonts w:ascii="David" w:cs="David" w:hint="eastAsia"/>
          <w:b/>
          <w:bCs/>
          <w:color w:val="000000"/>
          <w:sz w:val="24"/>
          <w:szCs w:val="24"/>
          <w:rtl/>
          <w:lang w:eastAsia="en-US"/>
        </w:rPr>
        <w:t>מִבֶּן</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עֶשְׂרִים</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שָׁנָה</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וָמַעְלָה</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כָּל</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יֹצֵא</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צָבָא</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בְּיִשְׂרָאֵל</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תִּפְקְדוּ</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אֹתָם</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לְצִבְאֹתָם</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אַתָּה</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וְאַהֲרֹן</w:t>
      </w:r>
      <w:r w:rsidR="00F03046">
        <w:rPr>
          <w:rFonts w:ascii="David" w:cs="David" w:hint="cs"/>
          <w:b/>
          <w:bCs/>
          <w:color w:val="000000"/>
          <w:sz w:val="24"/>
          <w:szCs w:val="24"/>
          <w:rtl/>
          <w:lang w:eastAsia="en-US"/>
        </w:rPr>
        <w:t>:</w:t>
      </w:r>
      <w:r>
        <w:rPr>
          <w:rFonts w:ascii="David" w:cs="David" w:hint="cs"/>
          <w:b/>
          <w:bCs/>
          <w:color w:val="000000"/>
          <w:sz w:val="24"/>
          <w:szCs w:val="24"/>
          <w:rtl/>
          <w:lang w:eastAsia="en-US"/>
        </w:rPr>
        <w:t xml:space="preserve"> </w:t>
      </w:r>
      <w:r w:rsidRPr="00D067CB">
        <w:rPr>
          <w:rFonts w:ascii="David" w:hint="cs"/>
          <w:color w:val="000000"/>
          <w:rtl/>
          <w:lang w:eastAsia="en-US"/>
        </w:rPr>
        <w:t>(במדבר א ב-ג).</w:t>
      </w:r>
    </w:p>
    <w:p w14:paraId="2B7DE150" w14:textId="77777777" w:rsidR="008564F0" w:rsidRDefault="008564F0" w:rsidP="008564F0">
      <w:pPr>
        <w:pStyle w:val="ab"/>
        <w:rPr>
          <w:rtl/>
        </w:rPr>
      </w:pPr>
      <w:r>
        <w:rPr>
          <w:rFonts w:hint="cs"/>
          <w:rtl/>
        </w:rPr>
        <w:t xml:space="preserve">מסכת </w:t>
      </w:r>
      <w:r>
        <w:rPr>
          <w:rtl/>
        </w:rPr>
        <w:t xml:space="preserve">יומא </w:t>
      </w:r>
      <w:r>
        <w:rPr>
          <w:rFonts w:hint="cs"/>
          <w:rtl/>
        </w:rPr>
        <w:t xml:space="preserve">דף </w:t>
      </w:r>
      <w:r>
        <w:rPr>
          <w:rtl/>
        </w:rPr>
        <w:t>כב עמודים א- ב</w:t>
      </w:r>
      <w:r w:rsidR="00E709B5">
        <w:rPr>
          <w:rFonts w:hint="cs"/>
          <w:rtl/>
        </w:rPr>
        <w:t xml:space="preserve"> </w:t>
      </w:r>
      <w:r w:rsidR="00E709B5">
        <w:rPr>
          <w:rtl/>
        </w:rPr>
        <w:t>–</w:t>
      </w:r>
      <w:r w:rsidR="00E709B5">
        <w:rPr>
          <w:rFonts w:hint="cs"/>
          <w:rtl/>
        </w:rPr>
        <w:t xml:space="preserve"> שאול מנה כהוגן</w:t>
      </w:r>
    </w:p>
    <w:p w14:paraId="17398E36" w14:textId="77777777" w:rsidR="008564F0" w:rsidRDefault="008564F0" w:rsidP="008564F0">
      <w:pPr>
        <w:pStyle w:val="ac"/>
        <w:rPr>
          <w:rtl/>
        </w:rPr>
      </w:pPr>
      <w:r>
        <w:rPr>
          <w:b/>
          <w:bCs/>
          <w:rtl/>
        </w:rPr>
        <w:t>משנה</w:t>
      </w:r>
      <w:r>
        <w:rPr>
          <w:rtl/>
        </w:rPr>
        <w:t>: הממונה אומר להם: הצביעו. ומה הן מוציאין? אחת או שתיים ואין מוציאין אגודל במקדש.</w:t>
      </w:r>
    </w:p>
    <w:p w14:paraId="1611606C" w14:textId="77777777" w:rsidR="00232BD8" w:rsidRDefault="008564F0" w:rsidP="00017EF0">
      <w:pPr>
        <w:pStyle w:val="ac"/>
        <w:rPr>
          <w:rFonts w:hint="cs"/>
          <w:rtl/>
        </w:rPr>
      </w:pPr>
      <w:r>
        <w:rPr>
          <w:b/>
          <w:bCs/>
          <w:rtl/>
        </w:rPr>
        <w:t>גמרא</w:t>
      </w:r>
      <w:r>
        <w:rPr>
          <w:rtl/>
        </w:rPr>
        <w:t>: תנא: הוציאו אצבעותיכם למנין. ונימנינהו לדידהו! מסייע לר' יצחק, דאמר ר' יצחק: אסור למנות את ישראל אפילו לדבר מצווה שנאמר: "ויפקדם בבזק"</w:t>
      </w:r>
      <w:r w:rsidR="00467D58">
        <w:rPr>
          <w:rFonts w:hint="cs"/>
          <w:rtl/>
        </w:rPr>
        <w:t xml:space="preserve"> (שמואל א יא ח)</w:t>
      </w:r>
      <w:r>
        <w:rPr>
          <w:rtl/>
        </w:rPr>
        <w:t xml:space="preserve"> ... "ויפקדם בטלאים"</w:t>
      </w:r>
      <w:r w:rsidR="00467D58">
        <w:rPr>
          <w:rFonts w:hint="cs"/>
          <w:rtl/>
        </w:rPr>
        <w:t xml:space="preserve"> (שמואל א טו ד)</w:t>
      </w:r>
      <w:r>
        <w:rPr>
          <w:rtl/>
        </w:rPr>
        <w:t>.</w:t>
      </w:r>
      <w:r w:rsidR="00017EF0">
        <w:rPr>
          <w:rStyle w:val="a5"/>
          <w:rtl/>
        </w:rPr>
        <w:footnoteReference w:id="1"/>
      </w:r>
      <w:r>
        <w:rPr>
          <w:rtl/>
        </w:rPr>
        <w:t xml:space="preserve"> </w:t>
      </w:r>
    </w:p>
    <w:p w14:paraId="33ACC88E" w14:textId="77777777" w:rsidR="00B67147" w:rsidRDefault="00B67147" w:rsidP="00B67147">
      <w:pPr>
        <w:pStyle w:val="ab"/>
        <w:rPr>
          <w:rtl/>
        </w:rPr>
      </w:pPr>
      <w:r>
        <w:rPr>
          <w:rtl/>
        </w:rPr>
        <w:t>מסכת ברכות דף סב עמוד ב</w:t>
      </w:r>
      <w:r w:rsidR="00E709B5">
        <w:rPr>
          <w:rFonts w:hint="cs"/>
          <w:rtl/>
        </w:rPr>
        <w:t xml:space="preserve"> </w:t>
      </w:r>
      <w:r w:rsidR="00E709B5">
        <w:rPr>
          <w:rtl/>
        </w:rPr>
        <w:t>–</w:t>
      </w:r>
      <w:r w:rsidR="00E709B5">
        <w:rPr>
          <w:rFonts w:hint="cs"/>
          <w:rtl/>
        </w:rPr>
        <w:t xml:space="preserve"> דוד מנה שלא כהוגן</w:t>
      </w:r>
    </w:p>
    <w:p w14:paraId="0696C7B5" w14:textId="77777777" w:rsidR="00017EF0" w:rsidRDefault="00B67147" w:rsidP="00B67147">
      <w:pPr>
        <w:pStyle w:val="ac"/>
        <w:rPr>
          <w:rFonts w:hint="cs"/>
          <w:rtl/>
        </w:rPr>
      </w:pPr>
      <w:r>
        <w:rPr>
          <w:rtl/>
        </w:rPr>
        <w:t>"אם ה' הסיתך בי ירח מנחה"</w:t>
      </w:r>
      <w:r>
        <w:rPr>
          <w:rFonts w:hint="cs"/>
          <w:rtl/>
        </w:rPr>
        <w:t xml:space="preserve"> (שמואל א כו יט)</w:t>
      </w:r>
      <w:r>
        <w:rPr>
          <w:rtl/>
        </w:rPr>
        <w:t>.</w:t>
      </w:r>
      <w:r>
        <w:rPr>
          <w:rStyle w:val="a5"/>
          <w:rtl/>
        </w:rPr>
        <w:footnoteReference w:id="2"/>
      </w:r>
      <w:r>
        <w:rPr>
          <w:rtl/>
        </w:rPr>
        <w:t xml:space="preserve"> אמר רבי אלעזר: אמר ליה הקב"ה לדוד: מסית קרית לי? הרי אני מכשילך בדבר שאפילו תינוקות של בית רבן יודעים אותו</w:t>
      </w:r>
      <w:r>
        <w:rPr>
          <w:rFonts w:hint="cs"/>
          <w:rtl/>
        </w:rPr>
        <w:t xml:space="preserve">, </w:t>
      </w:r>
      <w:r>
        <w:rPr>
          <w:rtl/>
        </w:rPr>
        <w:t>דכתיב: "כי תשא את ראש בני ישראל לפקדיהם ונתנו איש כ</w:t>
      </w:r>
      <w:r>
        <w:rPr>
          <w:rFonts w:hint="cs"/>
          <w:rtl/>
        </w:rPr>
        <w:t>ו</w:t>
      </w:r>
      <w:r>
        <w:rPr>
          <w:rtl/>
        </w:rPr>
        <w:t>פר נפשו". מיד: "ויעמ</w:t>
      </w:r>
      <w:r>
        <w:rPr>
          <w:rFonts w:hint="cs"/>
          <w:rtl/>
        </w:rPr>
        <w:t>ו</w:t>
      </w:r>
      <w:r>
        <w:rPr>
          <w:rtl/>
        </w:rPr>
        <w:t>ד שטן על ישראל" (ד</w:t>
      </w:r>
      <w:r>
        <w:rPr>
          <w:rFonts w:hint="cs"/>
          <w:rtl/>
        </w:rPr>
        <w:t xml:space="preserve">ברי הימים א </w:t>
      </w:r>
      <w:r>
        <w:rPr>
          <w:rtl/>
        </w:rPr>
        <w:t>כא א) וכתיב: "ויסת את דוד בהם לאמר</w:t>
      </w:r>
      <w:r>
        <w:rPr>
          <w:rFonts w:hint="cs"/>
          <w:rtl/>
        </w:rPr>
        <w:t>:</w:t>
      </w:r>
      <w:r>
        <w:rPr>
          <w:rtl/>
        </w:rPr>
        <w:t xml:space="preserve"> לך מנה את ישראל" (שמואל ב כד א). וכיון דמנינהו, לא שקל מינייהו כופר.</w:t>
      </w:r>
      <w:r w:rsidR="009E663E">
        <w:rPr>
          <w:rStyle w:val="a5"/>
          <w:rtl/>
        </w:rPr>
        <w:footnoteReference w:id="3"/>
      </w:r>
    </w:p>
    <w:p w14:paraId="61780F3E" w14:textId="77777777" w:rsidR="00434DB8" w:rsidRDefault="00434DB8" w:rsidP="00FC6BAA">
      <w:pPr>
        <w:pStyle w:val="ab"/>
        <w:rPr>
          <w:rFonts w:hint="cs"/>
          <w:rtl/>
        </w:rPr>
      </w:pPr>
      <w:r>
        <w:rPr>
          <w:rtl/>
        </w:rPr>
        <w:t xml:space="preserve">מסכת סוטה דף לה עמוד א </w:t>
      </w:r>
      <w:r w:rsidR="00E709B5">
        <w:rPr>
          <w:rtl/>
        </w:rPr>
        <w:t>–</w:t>
      </w:r>
      <w:r w:rsidR="00E709B5">
        <w:rPr>
          <w:rFonts w:hint="cs"/>
          <w:rtl/>
        </w:rPr>
        <w:t xml:space="preserve"> דברי תורה אינם זמירות</w:t>
      </w:r>
    </w:p>
    <w:p w14:paraId="55EDA8F8" w14:textId="77777777" w:rsidR="00434DB8" w:rsidRDefault="00434DB8" w:rsidP="00FC6BAA">
      <w:pPr>
        <w:pStyle w:val="ac"/>
        <w:rPr>
          <w:rFonts w:hint="cs"/>
          <w:rtl/>
        </w:rPr>
      </w:pPr>
      <w:r>
        <w:rPr>
          <w:rtl/>
        </w:rPr>
        <w:t xml:space="preserve">דרש רבא: מפני מה נענש דוד? מפני שקרא לדברי תורה זמירות, שנאמר: </w:t>
      </w:r>
      <w:r w:rsidR="00FC6BAA">
        <w:rPr>
          <w:rFonts w:hint="cs"/>
          <w:rtl/>
        </w:rPr>
        <w:t>"</w:t>
      </w:r>
      <w:r>
        <w:rPr>
          <w:rtl/>
        </w:rPr>
        <w:t>זמירות היו לי חוקיך בבית מגורי</w:t>
      </w:r>
      <w:r w:rsidR="00FC6BAA">
        <w:rPr>
          <w:rFonts w:hint="cs"/>
          <w:rtl/>
        </w:rPr>
        <w:t>" (תהלים קיט נד).</w:t>
      </w:r>
      <w:r>
        <w:rPr>
          <w:rtl/>
        </w:rPr>
        <w:t xml:space="preserve"> אמר לו </w:t>
      </w:r>
      <w:r w:rsidR="00FC6BAA">
        <w:rPr>
          <w:rtl/>
        </w:rPr>
        <w:t>הקב"ה</w:t>
      </w:r>
      <w:r>
        <w:rPr>
          <w:rtl/>
        </w:rPr>
        <w:t>: ד</w:t>
      </w:r>
      <w:r w:rsidR="00FC6BAA">
        <w:rPr>
          <w:rFonts w:hint="cs"/>
          <w:rtl/>
        </w:rPr>
        <w:t xml:space="preserve">ברי תורה </w:t>
      </w:r>
      <w:r>
        <w:rPr>
          <w:rtl/>
        </w:rPr>
        <w:t>שכתוב בהן</w:t>
      </w:r>
      <w:r w:rsidR="00FC6BAA">
        <w:rPr>
          <w:rFonts w:hint="cs"/>
          <w:rtl/>
        </w:rPr>
        <w:t>:</w:t>
      </w:r>
      <w:r>
        <w:rPr>
          <w:rtl/>
        </w:rPr>
        <w:t xml:space="preserve"> </w:t>
      </w:r>
      <w:r w:rsidR="00FC6BAA">
        <w:rPr>
          <w:rFonts w:hint="cs"/>
          <w:rtl/>
        </w:rPr>
        <w:t>"</w:t>
      </w:r>
      <w:r>
        <w:rPr>
          <w:rtl/>
        </w:rPr>
        <w:t>התעיף עיניך בו ואיננו</w:t>
      </w:r>
      <w:r w:rsidR="00FC6BAA">
        <w:rPr>
          <w:rFonts w:hint="cs"/>
          <w:rtl/>
        </w:rPr>
        <w:t>" (משלי כג ה)</w:t>
      </w:r>
      <w:r>
        <w:rPr>
          <w:rtl/>
        </w:rPr>
        <w:t>, אתה קורא אותן זמירות?</w:t>
      </w:r>
      <w:r w:rsidR="00EE242F">
        <w:rPr>
          <w:rStyle w:val="a5"/>
          <w:rtl/>
        </w:rPr>
        <w:footnoteReference w:id="4"/>
      </w:r>
      <w:r>
        <w:rPr>
          <w:rtl/>
        </w:rPr>
        <w:t xml:space="preserve"> הריני מכשילך בדבר שאפילו תינוקות של בית רבן יודעין אותו, דכתיב: </w:t>
      </w:r>
      <w:r w:rsidR="00FC6BAA">
        <w:rPr>
          <w:rFonts w:hint="cs"/>
          <w:rtl/>
        </w:rPr>
        <w:t>"</w:t>
      </w:r>
      <w:r>
        <w:rPr>
          <w:rtl/>
        </w:rPr>
        <w:t xml:space="preserve">ולבני קהת לא נתן כי עבודת הקודש </w:t>
      </w:r>
      <w:r w:rsidR="00FC6BAA">
        <w:rPr>
          <w:rFonts w:hint="cs"/>
          <w:rtl/>
        </w:rPr>
        <w:t>עליהם בכתף ישאו" (במדבר ז ט)</w:t>
      </w:r>
      <w:r>
        <w:rPr>
          <w:rtl/>
        </w:rPr>
        <w:t>, ואיהו אתייה בעגלתא</w:t>
      </w:r>
      <w:r w:rsidR="00FC6BAA">
        <w:rPr>
          <w:rFonts w:hint="cs"/>
          <w:rtl/>
        </w:rPr>
        <w:t xml:space="preserve"> (והוא מביאה בעגלה)</w:t>
      </w:r>
      <w:r>
        <w:rPr>
          <w:rtl/>
        </w:rPr>
        <w:t>.</w:t>
      </w:r>
      <w:r w:rsidR="002608E8">
        <w:rPr>
          <w:rStyle w:val="a5"/>
          <w:rtl/>
        </w:rPr>
        <w:footnoteReference w:id="5"/>
      </w:r>
    </w:p>
    <w:p w14:paraId="19781E11" w14:textId="77777777" w:rsidR="002608E8" w:rsidRDefault="002608E8" w:rsidP="00B67381">
      <w:pPr>
        <w:pStyle w:val="ab"/>
        <w:rPr>
          <w:rtl/>
        </w:rPr>
      </w:pPr>
      <w:r>
        <w:rPr>
          <w:rtl/>
        </w:rPr>
        <w:lastRenderedPageBreak/>
        <w:t xml:space="preserve">פרקי דרבי אליעזר </w:t>
      </w:r>
      <w:r w:rsidR="00B67381">
        <w:rPr>
          <w:rFonts w:hint="cs"/>
          <w:rtl/>
        </w:rPr>
        <w:t>(הוצאת אשכול) פרק מט</w:t>
      </w:r>
      <w:r>
        <w:rPr>
          <w:rtl/>
        </w:rPr>
        <w:t xml:space="preserve"> </w:t>
      </w:r>
      <w:r w:rsidR="008D7DB5">
        <w:rPr>
          <w:rtl/>
        </w:rPr>
        <w:t>–</w:t>
      </w:r>
      <w:r w:rsidR="008D7DB5">
        <w:rPr>
          <w:rFonts w:hint="cs"/>
          <w:rtl/>
        </w:rPr>
        <w:t xml:space="preserve"> התוכחה לשאול</w:t>
      </w:r>
    </w:p>
    <w:p w14:paraId="30264233" w14:textId="77777777" w:rsidR="002608E8" w:rsidRDefault="002608E8" w:rsidP="001E6A4D">
      <w:pPr>
        <w:pStyle w:val="ac"/>
        <w:rPr>
          <w:rFonts w:hint="cs"/>
          <w:rtl/>
        </w:rPr>
      </w:pPr>
      <w:r>
        <w:rPr>
          <w:rtl/>
        </w:rPr>
        <w:t>ר' שמעון בן יוחאי אומ</w:t>
      </w:r>
      <w:r w:rsidR="00B67381">
        <w:rPr>
          <w:rFonts w:hint="cs"/>
          <w:rtl/>
        </w:rPr>
        <w:t>ר</w:t>
      </w:r>
      <w:r w:rsidR="001E6A4D">
        <w:rPr>
          <w:rFonts w:hint="cs"/>
          <w:rtl/>
        </w:rPr>
        <w:t>:</w:t>
      </w:r>
      <w:r>
        <w:rPr>
          <w:rtl/>
        </w:rPr>
        <w:t xml:space="preserve"> רצה ה</w:t>
      </w:r>
      <w:r w:rsidR="00B67381">
        <w:rPr>
          <w:rFonts w:hint="cs"/>
          <w:rtl/>
        </w:rPr>
        <w:t>ק</w:t>
      </w:r>
      <w:r>
        <w:rPr>
          <w:rtl/>
        </w:rPr>
        <w:t>ב"ה להכרית ולהשמיד את כל זרע</w:t>
      </w:r>
      <w:r w:rsidR="00B67381">
        <w:rPr>
          <w:rFonts w:hint="cs"/>
          <w:rtl/>
        </w:rPr>
        <w:t>ו של</w:t>
      </w:r>
      <w:r>
        <w:rPr>
          <w:rtl/>
        </w:rPr>
        <w:t xml:space="preserve"> עמלק, ושאול והעם שמעו ולא חסו על אדם</w:t>
      </w:r>
      <w:r w:rsidR="001E6A4D">
        <w:rPr>
          <w:rFonts w:hint="cs"/>
          <w:rtl/>
        </w:rPr>
        <w:t>,</w:t>
      </w:r>
      <w:r>
        <w:rPr>
          <w:rtl/>
        </w:rPr>
        <w:t xml:space="preserve"> אלא על אגג, שנ</w:t>
      </w:r>
      <w:r w:rsidR="00B67381">
        <w:rPr>
          <w:rFonts w:hint="cs"/>
          <w:rtl/>
        </w:rPr>
        <w:t>אמר: "</w:t>
      </w:r>
      <w:r>
        <w:rPr>
          <w:rtl/>
        </w:rPr>
        <w:t>ויחמול שאול והעם</w:t>
      </w:r>
      <w:r w:rsidR="00B67381">
        <w:rPr>
          <w:rFonts w:hint="cs"/>
          <w:rtl/>
        </w:rPr>
        <w:t xml:space="preserve"> על אגג ועל מיטב הצאן והבקר" (שמואל א טו ט).</w:t>
      </w:r>
      <w:r>
        <w:rPr>
          <w:rtl/>
        </w:rPr>
        <w:t xml:space="preserve"> שמע שמואל ויצא לקראתם ואמ</w:t>
      </w:r>
      <w:r w:rsidR="00B67381">
        <w:rPr>
          <w:rFonts w:hint="cs"/>
          <w:rtl/>
        </w:rPr>
        <w:t>ר</w:t>
      </w:r>
      <w:r>
        <w:rPr>
          <w:rtl/>
        </w:rPr>
        <w:t xml:space="preserve"> להם</w:t>
      </w:r>
      <w:r w:rsidR="00B67381">
        <w:rPr>
          <w:rFonts w:hint="cs"/>
          <w:rtl/>
        </w:rPr>
        <w:t>:</w:t>
      </w:r>
      <w:r>
        <w:rPr>
          <w:rtl/>
        </w:rPr>
        <w:t xml:space="preserve"> חמלתם בעמלק והבאתם שריד ממנו ומיטב הצאן והבקר</w:t>
      </w:r>
      <w:r w:rsidR="00B67381">
        <w:rPr>
          <w:rFonts w:hint="cs"/>
          <w:rtl/>
        </w:rPr>
        <w:t>!</w:t>
      </w:r>
      <w:r>
        <w:rPr>
          <w:rtl/>
        </w:rPr>
        <w:t xml:space="preserve"> אמרו</w:t>
      </w:r>
      <w:r w:rsidR="00B67381">
        <w:rPr>
          <w:rFonts w:hint="cs"/>
          <w:rtl/>
        </w:rPr>
        <w:t>:</w:t>
      </w:r>
      <w:r>
        <w:rPr>
          <w:rtl/>
        </w:rPr>
        <w:t xml:space="preserve"> הצאן והבקר לעשות בו זבחים לאלהיך</w:t>
      </w:r>
      <w:r w:rsidR="00B67381">
        <w:rPr>
          <w:rFonts w:hint="cs"/>
          <w:rtl/>
        </w:rPr>
        <w:t>.</w:t>
      </w:r>
      <w:r>
        <w:rPr>
          <w:rtl/>
        </w:rPr>
        <w:t xml:space="preserve"> אמ</w:t>
      </w:r>
      <w:r w:rsidR="00B67381">
        <w:rPr>
          <w:rFonts w:hint="cs"/>
          <w:rtl/>
        </w:rPr>
        <w:t>ר</w:t>
      </w:r>
      <w:r>
        <w:rPr>
          <w:rtl/>
        </w:rPr>
        <w:t xml:space="preserve"> להם</w:t>
      </w:r>
      <w:r w:rsidR="00B67381">
        <w:rPr>
          <w:rFonts w:hint="cs"/>
          <w:rtl/>
        </w:rPr>
        <w:t>:</w:t>
      </w:r>
      <w:r>
        <w:rPr>
          <w:rtl/>
        </w:rPr>
        <w:t xml:space="preserve"> אין חפץ למקום בעולות וזבחים כי אם לשמוע בקולו ולעשות רצונו, שנ</w:t>
      </w:r>
      <w:r w:rsidR="00B67381">
        <w:rPr>
          <w:rFonts w:hint="cs"/>
          <w:rtl/>
        </w:rPr>
        <w:t>אמר:</w:t>
      </w:r>
      <w:r w:rsidR="001E6A4D">
        <w:rPr>
          <w:rFonts w:hint="cs"/>
          <w:rtl/>
        </w:rPr>
        <w:t xml:space="preserve"> "</w:t>
      </w:r>
      <w:r w:rsidR="001E6A4D">
        <w:rPr>
          <w:rtl/>
        </w:rPr>
        <w:t>וַיֹּאמֶר שְׁמוּאֵל הַחֵפֶץ לַה' בְּעֹלוֹת וּזְבָחִים כִּשְׁמֹעַ בְּקוֹל ה' הִנֵּה שְׁמֹעַ מִזֶּבַח טוֹב לְהַקְשִׁיב מֵחֵלֶב אֵילִים</w:t>
      </w:r>
      <w:r w:rsidR="001E6A4D">
        <w:rPr>
          <w:rFonts w:hint="cs"/>
          <w:rtl/>
        </w:rPr>
        <w:t>" (</w:t>
      </w:r>
      <w:r w:rsidR="001E6A4D">
        <w:rPr>
          <w:rtl/>
        </w:rPr>
        <w:t>שמואל א טו</w:t>
      </w:r>
      <w:r w:rsidR="001E6A4D">
        <w:rPr>
          <w:rFonts w:hint="cs"/>
          <w:rtl/>
        </w:rPr>
        <w:t xml:space="preserve"> </w:t>
      </w:r>
      <w:r w:rsidR="001E6A4D">
        <w:rPr>
          <w:rtl/>
        </w:rPr>
        <w:t>כב)</w:t>
      </w:r>
      <w:r w:rsidR="001E6A4D">
        <w:rPr>
          <w:rFonts w:hint="cs"/>
          <w:rtl/>
        </w:rPr>
        <w:t>.</w:t>
      </w:r>
      <w:r w:rsidR="003B5B47">
        <w:rPr>
          <w:rStyle w:val="a5"/>
          <w:rtl/>
        </w:rPr>
        <w:footnoteReference w:id="6"/>
      </w:r>
    </w:p>
    <w:p w14:paraId="46C67811" w14:textId="77777777" w:rsidR="00467D58" w:rsidRDefault="00467D58" w:rsidP="00B65496">
      <w:pPr>
        <w:pStyle w:val="ab"/>
        <w:rPr>
          <w:rtl/>
        </w:rPr>
      </w:pPr>
      <w:r>
        <w:rPr>
          <w:rtl/>
        </w:rPr>
        <w:t xml:space="preserve">מסכת ברכות דף סב עמוד ב </w:t>
      </w:r>
      <w:r w:rsidR="008D7DB5">
        <w:rPr>
          <w:rtl/>
        </w:rPr>
        <w:t>–</w:t>
      </w:r>
      <w:r w:rsidR="008D7DB5">
        <w:rPr>
          <w:rFonts w:hint="cs"/>
          <w:rtl/>
        </w:rPr>
        <w:t xml:space="preserve"> דוד חוטא בבגדים</w:t>
      </w:r>
    </w:p>
    <w:p w14:paraId="46F90056" w14:textId="77777777" w:rsidR="00CF3371" w:rsidRDefault="00D91FD6" w:rsidP="004C7C85">
      <w:pPr>
        <w:pStyle w:val="ac"/>
        <w:rPr>
          <w:rFonts w:hint="cs"/>
          <w:rtl/>
        </w:rPr>
      </w:pPr>
      <w:r>
        <w:rPr>
          <w:rFonts w:hint="cs"/>
          <w:rtl/>
        </w:rPr>
        <w:t>"</w:t>
      </w:r>
      <w:r w:rsidR="00467D58">
        <w:rPr>
          <w:rtl/>
        </w:rPr>
        <w:t>ואמר לה</w:t>
      </w:r>
      <w:r w:rsidR="00D77455">
        <w:rPr>
          <w:rFonts w:hint="cs"/>
          <w:rtl/>
        </w:rPr>
        <w:t>ו</w:t>
      </w:r>
      <w:r w:rsidR="00467D58">
        <w:rPr>
          <w:rtl/>
        </w:rPr>
        <w:t>רגך ותח</w:t>
      </w:r>
      <w:r>
        <w:rPr>
          <w:rFonts w:hint="cs"/>
          <w:rtl/>
        </w:rPr>
        <w:t>ו</w:t>
      </w:r>
      <w:r w:rsidR="00467D58">
        <w:rPr>
          <w:rtl/>
        </w:rPr>
        <w:t>ס עליך</w:t>
      </w:r>
      <w:r>
        <w:rPr>
          <w:rFonts w:hint="cs"/>
          <w:rtl/>
        </w:rPr>
        <w:t>" (שמואל א כד י)</w:t>
      </w:r>
      <w:r w:rsidR="00467D58">
        <w:rPr>
          <w:rtl/>
        </w:rPr>
        <w:t>,</w:t>
      </w:r>
      <w:r>
        <w:rPr>
          <w:rStyle w:val="a5"/>
          <w:rtl/>
        </w:rPr>
        <w:footnoteReference w:id="7"/>
      </w:r>
      <w:r w:rsidR="00467D58">
        <w:rPr>
          <w:rtl/>
        </w:rPr>
        <w:t xml:space="preserve"> </w:t>
      </w:r>
      <w:r w:rsidR="0087324A">
        <w:rPr>
          <w:rFonts w:hint="cs"/>
          <w:rtl/>
        </w:rPr>
        <w:t>"</w:t>
      </w:r>
      <w:r w:rsidR="00467D58">
        <w:rPr>
          <w:rtl/>
        </w:rPr>
        <w:t>ואמר</w:t>
      </w:r>
      <w:r w:rsidR="0087324A">
        <w:rPr>
          <w:rFonts w:hint="cs"/>
          <w:rtl/>
        </w:rPr>
        <w:t>"</w:t>
      </w:r>
      <w:r w:rsidR="00467D58">
        <w:rPr>
          <w:rtl/>
        </w:rPr>
        <w:t xml:space="preserve">? </w:t>
      </w:r>
      <w:r w:rsidR="00CE4833">
        <w:rPr>
          <w:rFonts w:hint="cs"/>
          <w:rtl/>
        </w:rPr>
        <w:t xml:space="preserve">- </w:t>
      </w:r>
      <w:r w:rsidR="0087324A">
        <w:rPr>
          <w:rFonts w:hint="cs"/>
          <w:rtl/>
        </w:rPr>
        <w:t>"</w:t>
      </w:r>
      <w:r w:rsidR="00467D58">
        <w:rPr>
          <w:rtl/>
        </w:rPr>
        <w:t>ואמרתי</w:t>
      </w:r>
      <w:r w:rsidR="0087324A">
        <w:rPr>
          <w:rFonts w:hint="cs"/>
          <w:rtl/>
        </w:rPr>
        <w:t>"</w:t>
      </w:r>
      <w:r w:rsidR="00467D58">
        <w:rPr>
          <w:rtl/>
        </w:rPr>
        <w:t xml:space="preserve"> מיבעי ליה! </w:t>
      </w:r>
      <w:r w:rsidR="0087324A">
        <w:rPr>
          <w:rFonts w:hint="cs"/>
          <w:rtl/>
        </w:rPr>
        <w:t>"</w:t>
      </w:r>
      <w:r w:rsidR="00467D58">
        <w:rPr>
          <w:rtl/>
        </w:rPr>
        <w:t>ותח</w:t>
      </w:r>
      <w:r w:rsidR="0087324A">
        <w:rPr>
          <w:rFonts w:hint="cs"/>
          <w:rtl/>
        </w:rPr>
        <w:t>ו</w:t>
      </w:r>
      <w:r w:rsidR="00467D58">
        <w:rPr>
          <w:rtl/>
        </w:rPr>
        <w:t>ס</w:t>
      </w:r>
      <w:r w:rsidR="0087324A">
        <w:rPr>
          <w:rFonts w:hint="cs"/>
          <w:rtl/>
        </w:rPr>
        <w:t>"</w:t>
      </w:r>
      <w:r w:rsidR="00467D58">
        <w:rPr>
          <w:rtl/>
        </w:rPr>
        <w:t xml:space="preserve">? </w:t>
      </w:r>
      <w:r w:rsidR="00CE4833">
        <w:rPr>
          <w:rFonts w:hint="cs"/>
          <w:rtl/>
        </w:rPr>
        <w:t xml:space="preserve">- </w:t>
      </w:r>
      <w:r w:rsidR="0087324A">
        <w:rPr>
          <w:rFonts w:hint="cs"/>
          <w:rtl/>
        </w:rPr>
        <w:t>"</w:t>
      </w:r>
      <w:r w:rsidR="00467D58">
        <w:rPr>
          <w:rtl/>
        </w:rPr>
        <w:t>וחסתי</w:t>
      </w:r>
      <w:r w:rsidR="0087324A">
        <w:rPr>
          <w:rFonts w:hint="cs"/>
          <w:rtl/>
        </w:rPr>
        <w:t>"</w:t>
      </w:r>
      <w:r w:rsidR="00467D58">
        <w:rPr>
          <w:rtl/>
        </w:rPr>
        <w:t xml:space="preserve"> מיבעי ליה!</w:t>
      </w:r>
      <w:r w:rsidR="0087324A">
        <w:rPr>
          <w:rStyle w:val="a5"/>
          <w:rtl/>
        </w:rPr>
        <w:footnoteReference w:id="8"/>
      </w:r>
      <w:r w:rsidR="00467D58">
        <w:rPr>
          <w:rtl/>
        </w:rPr>
        <w:t xml:space="preserve"> - אמר רבי אלעזר, אמר לו דוד לשאול: מן התורה - בן הריגה אתה, שהרי רודף אתה, והתורה אמרה: בא לה</w:t>
      </w:r>
      <w:r w:rsidR="0087324A">
        <w:rPr>
          <w:rFonts w:hint="cs"/>
          <w:rtl/>
        </w:rPr>
        <w:t>ו</w:t>
      </w:r>
      <w:r w:rsidR="00467D58">
        <w:rPr>
          <w:rtl/>
        </w:rPr>
        <w:t>רגך השכם לה</w:t>
      </w:r>
      <w:r w:rsidR="0087324A">
        <w:rPr>
          <w:rFonts w:hint="cs"/>
          <w:rtl/>
        </w:rPr>
        <w:t>ו</w:t>
      </w:r>
      <w:r w:rsidR="00467D58">
        <w:rPr>
          <w:rtl/>
        </w:rPr>
        <w:t>רגו.</w:t>
      </w:r>
      <w:r w:rsidR="0087324A">
        <w:rPr>
          <w:rStyle w:val="a5"/>
          <w:rtl/>
        </w:rPr>
        <w:footnoteReference w:id="9"/>
      </w:r>
      <w:r w:rsidR="00467D58">
        <w:rPr>
          <w:rtl/>
        </w:rPr>
        <w:t xml:space="preserve"> אלא צניעות שהיתה בך - היא חסה עליך, ומאי היא</w:t>
      </w:r>
      <w:r w:rsidR="0087324A">
        <w:rPr>
          <w:rFonts w:hint="cs"/>
          <w:rtl/>
        </w:rPr>
        <w:t>?</w:t>
      </w:r>
      <w:r w:rsidR="00467D58">
        <w:rPr>
          <w:rtl/>
        </w:rPr>
        <w:t xml:space="preserve"> </w:t>
      </w:r>
      <w:r w:rsidR="0087324A">
        <w:rPr>
          <w:rtl/>
        </w:rPr>
        <w:t>–</w:t>
      </w:r>
      <w:r w:rsidR="00467D58">
        <w:rPr>
          <w:rtl/>
        </w:rPr>
        <w:t xml:space="preserve"> דכתיב</w:t>
      </w:r>
      <w:r w:rsidR="0087324A">
        <w:rPr>
          <w:rFonts w:hint="cs"/>
          <w:rtl/>
        </w:rPr>
        <w:t>:</w:t>
      </w:r>
      <w:r w:rsidR="00467D58">
        <w:rPr>
          <w:rtl/>
        </w:rPr>
        <w:t xml:space="preserve"> </w:t>
      </w:r>
      <w:r w:rsidR="0087324A">
        <w:rPr>
          <w:rFonts w:hint="cs"/>
          <w:rtl/>
        </w:rPr>
        <w:t>"</w:t>
      </w:r>
      <w:r w:rsidR="00467D58">
        <w:rPr>
          <w:rtl/>
        </w:rPr>
        <w:t>ויב</w:t>
      </w:r>
      <w:r w:rsidR="0087324A">
        <w:rPr>
          <w:rFonts w:hint="cs"/>
          <w:rtl/>
        </w:rPr>
        <w:t>ו</w:t>
      </w:r>
      <w:r w:rsidR="00467D58">
        <w:rPr>
          <w:rtl/>
        </w:rPr>
        <w:t xml:space="preserve">א אל גדרות הצאן על הדרך ושם מערה ויבא שאול </w:t>
      </w:r>
      <w:r w:rsidR="004C7C85">
        <w:rPr>
          <w:rtl/>
        </w:rPr>
        <w:t>לְהָסֵךְ</w:t>
      </w:r>
      <w:r w:rsidR="00467D58">
        <w:rPr>
          <w:rtl/>
        </w:rPr>
        <w:t xml:space="preserve"> את רגליו</w:t>
      </w:r>
      <w:r w:rsidR="0087324A">
        <w:rPr>
          <w:rFonts w:hint="cs"/>
          <w:rtl/>
        </w:rPr>
        <w:t xml:space="preserve">" ... </w:t>
      </w:r>
      <w:r w:rsidR="004C7C85">
        <w:rPr>
          <w:rtl/>
        </w:rPr>
        <w:t>לְהָסֵךְ</w:t>
      </w:r>
      <w:r w:rsidR="00467D58">
        <w:rPr>
          <w:rtl/>
        </w:rPr>
        <w:t xml:space="preserve"> - אמר רבי אלעזר: מלמד שס</w:t>
      </w:r>
      <w:r w:rsidR="004C7C85">
        <w:rPr>
          <w:rtl/>
        </w:rPr>
        <w:t>ִ</w:t>
      </w:r>
      <w:r w:rsidR="00467D58">
        <w:rPr>
          <w:rtl/>
        </w:rPr>
        <w:t>כ</w:t>
      </w:r>
      <w:r w:rsidR="004C7C85">
        <w:rPr>
          <w:rtl/>
        </w:rPr>
        <w:t>ֵּ</w:t>
      </w:r>
      <w:r w:rsidR="00467D58">
        <w:rPr>
          <w:rtl/>
        </w:rPr>
        <w:t>ך עצמו כסוכה.</w:t>
      </w:r>
      <w:r w:rsidR="0087324A">
        <w:rPr>
          <w:rStyle w:val="a5"/>
          <w:rtl/>
        </w:rPr>
        <w:footnoteReference w:id="10"/>
      </w:r>
      <w:r w:rsidR="00467D58">
        <w:rPr>
          <w:rtl/>
        </w:rPr>
        <w:t xml:space="preserve"> </w:t>
      </w:r>
    </w:p>
    <w:p w14:paraId="598ECD1D" w14:textId="77777777" w:rsidR="00467D58" w:rsidRDefault="00CF3371" w:rsidP="0087324A">
      <w:pPr>
        <w:pStyle w:val="ac"/>
        <w:rPr>
          <w:rFonts w:hint="cs"/>
          <w:rtl/>
        </w:rPr>
      </w:pPr>
      <w:r>
        <w:rPr>
          <w:rFonts w:hint="cs"/>
          <w:rtl/>
        </w:rPr>
        <w:t>"</w:t>
      </w:r>
      <w:r w:rsidR="00467D58">
        <w:rPr>
          <w:rtl/>
        </w:rPr>
        <w:t>ויק</w:t>
      </w:r>
      <w:r>
        <w:rPr>
          <w:rFonts w:hint="cs"/>
          <w:rtl/>
        </w:rPr>
        <w:t>ו</w:t>
      </w:r>
      <w:r w:rsidR="00467D58">
        <w:rPr>
          <w:rtl/>
        </w:rPr>
        <w:t>ם דוד ויכר</w:t>
      </w:r>
      <w:r w:rsidR="003B6F62">
        <w:rPr>
          <w:rFonts w:hint="cs"/>
          <w:rtl/>
        </w:rPr>
        <w:t>ו</w:t>
      </w:r>
      <w:r w:rsidR="00467D58">
        <w:rPr>
          <w:rtl/>
        </w:rPr>
        <w:t>ת את כנף המעיל אשר לשאול בלט</w:t>
      </w:r>
      <w:r>
        <w:rPr>
          <w:rFonts w:hint="cs"/>
          <w:rtl/>
        </w:rPr>
        <w:t>",</w:t>
      </w:r>
      <w:r w:rsidR="00467D58">
        <w:rPr>
          <w:rtl/>
        </w:rPr>
        <w:t xml:space="preserve"> אמר רבי יוסי ברבי חנינא: כל המבזה את הבגדים</w:t>
      </w:r>
      <w:r>
        <w:rPr>
          <w:rFonts w:hint="cs"/>
          <w:rtl/>
        </w:rPr>
        <w:t>,</w:t>
      </w:r>
      <w:r w:rsidR="00467D58">
        <w:rPr>
          <w:rtl/>
        </w:rPr>
        <w:t xml:space="preserve"> סוף אינו נהנה מהם, שנאמר</w:t>
      </w:r>
      <w:r>
        <w:rPr>
          <w:rFonts w:hint="cs"/>
          <w:rtl/>
        </w:rPr>
        <w:t>:</w:t>
      </w:r>
      <w:r w:rsidR="00467D58">
        <w:rPr>
          <w:rtl/>
        </w:rPr>
        <w:t xml:space="preserve"> </w:t>
      </w:r>
      <w:r>
        <w:rPr>
          <w:rFonts w:hint="cs"/>
          <w:rtl/>
        </w:rPr>
        <w:t>"</w:t>
      </w:r>
      <w:r w:rsidR="00467D58">
        <w:rPr>
          <w:rtl/>
        </w:rPr>
        <w:t>והמלך דוד זקן בא בימים ויכסהו בבגדים ולא יחם לו</w:t>
      </w:r>
      <w:r>
        <w:rPr>
          <w:rFonts w:hint="cs"/>
          <w:rtl/>
        </w:rPr>
        <w:t>"</w:t>
      </w:r>
      <w:r w:rsidR="00467D58">
        <w:rPr>
          <w:rtl/>
        </w:rPr>
        <w:t>.</w:t>
      </w:r>
      <w:r w:rsidR="002E298B">
        <w:rPr>
          <w:rStyle w:val="a5"/>
          <w:rtl/>
        </w:rPr>
        <w:footnoteReference w:id="11"/>
      </w:r>
    </w:p>
    <w:p w14:paraId="565FC4A0" w14:textId="77777777" w:rsidR="00A47FED" w:rsidRDefault="00A47FED" w:rsidP="00A47FED">
      <w:pPr>
        <w:pStyle w:val="ab"/>
        <w:rPr>
          <w:rtl/>
        </w:rPr>
      </w:pPr>
      <w:r>
        <w:rPr>
          <w:rtl/>
        </w:rPr>
        <w:lastRenderedPageBreak/>
        <w:t xml:space="preserve">מסכת בבא קמא דף צא עמוד ב </w:t>
      </w:r>
      <w:r w:rsidR="008D7DB5">
        <w:rPr>
          <w:rtl/>
        </w:rPr>
        <w:t>–</w:t>
      </w:r>
      <w:r w:rsidR="008D7DB5">
        <w:rPr>
          <w:rFonts w:hint="cs"/>
          <w:rtl/>
        </w:rPr>
        <w:t xml:space="preserve"> איסור השחתת בגד</w:t>
      </w:r>
    </w:p>
    <w:p w14:paraId="330707F7" w14:textId="77777777" w:rsidR="00A47FED" w:rsidRDefault="00A47FED" w:rsidP="00A47FED">
      <w:pPr>
        <w:pStyle w:val="ac"/>
        <w:rPr>
          <w:rFonts w:hint="cs"/>
          <w:rtl/>
        </w:rPr>
      </w:pPr>
      <w:r>
        <w:rPr>
          <w:rtl/>
        </w:rPr>
        <w:t>אמר רבי אלעזר: שמעתי, שהמקרע על המת יותר מדאי - לוקה משום בל תשחית, וכ</w:t>
      </w:r>
      <w:r>
        <w:rPr>
          <w:rFonts w:hint="cs"/>
          <w:rtl/>
        </w:rPr>
        <w:t>ל שכן</w:t>
      </w:r>
      <w:r>
        <w:rPr>
          <w:rtl/>
        </w:rPr>
        <w:t xml:space="preserve"> גופו; ודלמא בגדים שאני, דפסידא דלא הדר הוא! כי הא דרבי יוחנן קרי למאני מכבדותא, ורב חסדא כד הוה מסגי ביני היזמי והגא, מדלי להו למאניה, אמר: זה מעלה ארוכה, וזה אינו מעלה ארוכה!</w:t>
      </w:r>
      <w:r w:rsidR="00594214">
        <w:rPr>
          <w:rStyle w:val="a5"/>
          <w:rtl/>
        </w:rPr>
        <w:footnoteReference w:id="12"/>
      </w:r>
    </w:p>
    <w:p w14:paraId="2FC96067" w14:textId="77777777" w:rsidR="005904CD" w:rsidRDefault="005904CD" w:rsidP="005904CD">
      <w:pPr>
        <w:pStyle w:val="ab"/>
        <w:rPr>
          <w:rtl/>
        </w:rPr>
      </w:pPr>
      <w:r>
        <w:rPr>
          <w:rtl/>
        </w:rPr>
        <w:t>מדרש תהלים (שוחר טוב; בובר) מזמור נז</w:t>
      </w:r>
      <w:r w:rsidR="008D7DB5">
        <w:rPr>
          <w:rFonts w:hint="cs"/>
          <w:rtl/>
        </w:rPr>
        <w:t xml:space="preserve"> </w:t>
      </w:r>
      <w:r w:rsidR="008D7DB5">
        <w:rPr>
          <w:rtl/>
        </w:rPr>
        <w:t>–</w:t>
      </w:r>
      <w:r w:rsidR="008D7DB5">
        <w:rPr>
          <w:rFonts w:hint="cs"/>
          <w:rtl/>
        </w:rPr>
        <w:t xml:space="preserve"> קריעת מעיל וממלכה</w:t>
      </w:r>
    </w:p>
    <w:p w14:paraId="5B8428CE" w14:textId="77777777" w:rsidR="005904CD" w:rsidRDefault="005904CD" w:rsidP="00BE3F68">
      <w:pPr>
        <w:pStyle w:val="ac"/>
        <w:rPr>
          <w:rFonts w:hint="cs"/>
          <w:rtl/>
        </w:rPr>
      </w:pPr>
      <w:r>
        <w:rPr>
          <w:rtl/>
        </w:rPr>
        <w:t>וכיון שביקש לילך לו קרע לו את מעילו, שנאמר</w:t>
      </w:r>
      <w:r w:rsidR="00BE3F68">
        <w:rPr>
          <w:rFonts w:hint="cs"/>
          <w:rtl/>
        </w:rPr>
        <w:t>:</w:t>
      </w:r>
      <w:r>
        <w:rPr>
          <w:rtl/>
        </w:rPr>
        <w:t xml:space="preserve"> </w:t>
      </w:r>
      <w:r w:rsidR="00BE3F68">
        <w:rPr>
          <w:rFonts w:hint="cs"/>
          <w:rtl/>
        </w:rPr>
        <w:t>"</w:t>
      </w:r>
      <w:r>
        <w:rPr>
          <w:rtl/>
        </w:rPr>
        <w:t>ויסב שמואל ללכת ויחזק בכנף מעילו ויקרע</w:t>
      </w:r>
      <w:r w:rsidR="00BE3F68">
        <w:rPr>
          <w:rFonts w:hint="cs"/>
          <w:rtl/>
        </w:rPr>
        <w:t>.</w:t>
      </w:r>
      <w:r>
        <w:rPr>
          <w:rtl/>
        </w:rPr>
        <w:t xml:space="preserve"> ויאמר אליו שמואל קרע ה' את ממלכות ישראל מעליך היום ונתנה לרעך הטוב ממך</w:t>
      </w:r>
      <w:r w:rsidR="00BE3F68">
        <w:rPr>
          <w:rFonts w:hint="cs"/>
          <w:rtl/>
        </w:rPr>
        <w:t>"</w:t>
      </w:r>
      <w:r>
        <w:rPr>
          <w:rtl/>
        </w:rPr>
        <w:t xml:space="preserve"> (שמואל א טו כז</w:t>
      </w:r>
      <w:r w:rsidR="00BE3F68">
        <w:rPr>
          <w:rFonts w:hint="cs"/>
          <w:rtl/>
        </w:rPr>
        <w:t>-</w:t>
      </w:r>
      <w:r>
        <w:rPr>
          <w:rtl/>
        </w:rPr>
        <w:t>כח), אמר לו</w:t>
      </w:r>
      <w:r w:rsidR="00BE3F68">
        <w:rPr>
          <w:rFonts w:hint="cs"/>
          <w:rtl/>
        </w:rPr>
        <w:t>:</w:t>
      </w:r>
      <w:r>
        <w:rPr>
          <w:rtl/>
        </w:rPr>
        <w:t xml:space="preserve"> ומי הוא זה ריעי הטוב ממני שימלוך תחתי</w:t>
      </w:r>
      <w:r w:rsidR="00BE3F68">
        <w:rPr>
          <w:rFonts w:hint="cs"/>
          <w:rtl/>
        </w:rPr>
        <w:t>?</w:t>
      </w:r>
      <w:r>
        <w:rPr>
          <w:rtl/>
        </w:rPr>
        <w:t xml:space="preserve"> אמר ליה</w:t>
      </w:r>
      <w:r w:rsidR="00BE3F68">
        <w:rPr>
          <w:rFonts w:hint="cs"/>
          <w:rtl/>
        </w:rPr>
        <w:t>:</w:t>
      </w:r>
      <w:r>
        <w:rPr>
          <w:rtl/>
        </w:rPr>
        <w:t xml:space="preserve"> רמז אני רומז לך, מי שקרע את מעילך הוא עתיד ליטול מלכותך</w:t>
      </w:r>
      <w:r w:rsidR="00BE3F68">
        <w:rPr>
          <w:rFonts w:hint="cs"/>
          <w:rtl/>
        </w:rPr>
        <w:t>.</w:t>
      </w:r>
      <w:r>
        <w:rPr>
          <w:rtl/>
        </w:rPr>
        <w:t xml:space="preserve"> וכשנכנס שאול למערה וכרת דוד כנף מעילו, מיד נזכר שאול מה שאמר לו שמואל</w:t>
      </w:r>
      <w:r w:rsidR="00BE3F68">
        <w:rPr>
          <w:rFonts w:hint="cs"/>
          <w:rtl/>
        </w:rPr>
        <w:t>.</w:t>
      </w:r>
      <w:r>
        <w:rPr>
          <w:rtl/>
        </w:rPr>
        <w:t xml:space="preserve"> התחיל לומר</w:t>
      </w:r>
      <w:r w:rsidR="00BE3F68">
        <w:rPr>
          <w:rFonts w:hint="cs"/>
          <w:rtl/>
        </w:rPr>
        <w:t>:</w:t>
      </w:r>
      <w:r>
        <w:rPr>
          <w:rtl/>
        </w:rPr>
        <w:t xml:space="preserve"> </w:t>
      </w:r>
      <w:r w:rsidR="00BE3F68">
        <w:rPr>
          <w:rFonts w:hint="cs"/>
          <w:rtl/>
        </w:rPr>
        <w:t>"</w:t>
      </w:r>
      <w:r>
        <w:rPr>
          <w:rtl/>
        </w:rPr>
        <w:t>ידעתי כי מלוך תמלוך</w:t>
      </w:r>
      <w:r w:rsidR="00BE3F68">
        <w:rPr>
          <w:rFonts w:hint="cs"/>
          <w:rtl/>
        </w:rPr>
        <w:t>"</w:t>
      </w:r>
      <w:r>
        <w:rPr>
          <w:rtl/>
        </w:rPr>
        <w:t xml:space="preserve"> (שם כד כא)</w:t>
      </w:r>
      <w:r w:rsidR="00BE3F68">
        <w:rPr>
          <w:rFonts w:hint="cs"/>
          <w:rtl/>
        </w:rPr>
        <w:t xml:space="preserve"> -</w:t>
      </w:r>
      <w:r>
        <w:rPr>
          <w:rtl/>
        </w:rPr>
        <w:t xml:space="preserve"> מלוך בעולם הזה, תמלוך לעולם הבא, שנאמר</w:t>
      </w:r>
      <w:r w:rsidR="00BE3F68">
        <w:rPr>
          <w:rFonts w:hint="cs"/>
          <w:rtl/>
        </w:rPr>
        <w:t>:</w:t>
      </w:r>
      <w:r>
        <w:rPr>
          <w:rtl/>
        </w:rPr>
        <w:t xml:space="preserve"> </w:t>
      </w:r>
      <w:r w:rsidR="00BE3F68">
        <w:rPr>
          <w:rFonts w:hint="cs"/>
          <w:rtl/>
        </w:rPr>
        <w:t>"</w:t>
      </w:r>
      <w:r>
        <w:rPr>
          <w:rtl/>
        </w:rPr>
        <w:t>ועבדי דוד מלך עליהם</w:t>
      </w:r>
      <w:r w:rsidR="00BE3F68">
        <w:rPr>
          <w:rFonts w:hint="cs"/>
          <w:rtl/>
        </w:rPr>
        <w:t>"</w:t>
      </w:r>
      <w:r>
        <w:rPr>
          <w:rtl/>
        </w:rPr>
        <w:t xml:space="preserve"> (יחזקאל לז כד).</w:t>
      </w:r>
      <w:r w:rsidR="00BE3F68">
        <w:rPr>
          <w:rStyle w:val="a5"/>
          <w:rtl/>
        </w:rPr>
        <w:footnoteReference w:id="13"/>
      </w:r>
    </w:p>
    <w:p w14:paraId="781E5B6C" w14:textId="77777777" w:rsidR="00224F41" w:rsidRDefault="00224F41" w:rsidP="00224F41">
      <w:pPr>
        <w:pStyle w:val="ab"/>
        <w:rPr>
          <w:rtl/>
        </w:rPr>
      </w:pPr>
      <w:r>
        <w:rPr>
          <w:rtl/>
        </w:rPr>
        <w:t>מלכים א פרק יא</w:t>
      </w:r>
      <w:r>
        <w:rPr>
          <w:rFonts w:hint="cs"/>
          <w:rtl/>
        </w:rPr>
        <w:t xml:space="preserve"> פסוקים כט-לב</w:t>
      </w:r>
      <w:r w:rsidR="008D7DB5">
        <w:rPr>
          <w:rFonts w:hint="cs"/>
          <w:rtl/>
        </w:rPr>
        <w:t xml:space="preserve"> </w:t>
      </w:r>
      <w:r w:rsidR="008D7DB5">
        <w:rPr>
          <w:rtl/>
        </w:rPr>
        <w:t>–</w:t>
      </w:r>
      <w:r w:rsidR="008D7DB5">
        <w:rPr>
          <w:rFonts w:hint="cs"/>
          <w:rtl/>
        </w:rPr>
        <w:t xml:space="preserve"> קריעת מלכות דוד</w:t>
      </w:r>
    </w:p>
    <w:p w14:paraId="3FA6305A" w14:textId="77777777" w:rsidR="00224F41" w:rsidRDefault="00224F41" w:rsidP="00224F41">
      <w:pPr>
        <w:pStyle w:val="ac"/>
        <w:rPr>
          <w:rFonts w:hint="cs"/>
          <w:rtl/>
        </w:rPr>
      </w:pPr>
      <w:r>
        <w:rPr>
          <w:rtl/>
        </w:rPr>
        <w:t>וַיְהִי בָּעֵת הַהִיא וְיָרָבְעָם יָצָא מִירוּשָׁלִָם וַיִּמְצָא אֹתוֹ אֲחִיָּה הַשִּׁילֹנִי הַנָּבִיא בַּדֶּרֶךְ וְהוּא מִתְכַּסֶּה בְּשַׂלְמָה חֲדָשָׁה וּשְׁנֵיהֶם לְבַדָּם בַּשָּׂדֶה:</w:t>
      </w:r>
      <w:r>
        <w:rPr>
          <w:rFonts w:hint="cs"/>
          <w:rtl/>
        </w:rPr>
        <w:t xml:space="preserve"> </w:t>
      </w:r>
      <w:r>
        <w:rPr>
          <w:rtl/>
        </w:rPr>
        <w:t>וַיִּתְפֹּשׂ אֲחִיָּה בַּשַּׂלְמָה הַחֲדָשָׁה אֲשֶׁר עָלָיו וַיִּקְרָעֶהָ שְׁנֵים עָשָׂר קְרָעִים:</w:t>
      </w:r>
      <w:r>
        <w:rPr>
          <w:rFonts w:hint="cs"/>
          <w:rtl/>
        </w:rPr>
        <w:t xml:space="preserve"> </w:t>
      </w:r>
      <w:r>
        <w:rPr>
          <w:rtl/>
        </w:rPr>
        <w:t>וַיֹּאמֶר לְיָרָבְעָם קַח לְךָ עֲשָׂרָה קְרָעִים כִּי כֹה אָמַר ה' אֱלֹהֵי יִשְׂרָאֵל הִנְנִי קֹרֵעַ אֶת  הַמַּמְלָכָה מִיַּד שְׁלֹמֹה וְנָתַתִּי לְךָ אֵת עֲשָׂרָה הַשְּׁבָטִים:</w:t>
      </w:r>
      <w:r>
        <w:rPr>
          <w:rFonts w:hint="cs"/>
          <w:rtl/>
        </w:rPr>
        <w:t xml:space="preserve"> </w:t>
      </w:r>
      <w:r>
        <w:rPr>
          <w:rtl/>
        </w:rPr>
        <w:t>וְהַשֵּׁבֶט הָאֶחָד יִהְיֶה לּוֹ לְמַעַן עַבְדִּי דָוִד וּלְמַעַן יְרוּשָׁלִַם הָעִיר אֲשֶׁר בָּחַרְתִּי בָהּ מִכֹּל שִׁבְטֵי יִשְׂרָאֵל:</w:t>
      </w:r>
      <w:r w:rsidR="00BC323E">
        <w:rPr>
          <w:rStyle w:val="a5"/>
          <w:rtl/>
        </w:rPr>
        <w:footnoteReference w:id="14"/>
      </w:r>
    </w:p>
    <w:p w14:paraId="6599B8BF" w14:textId="77777777" w:rsidR="00017EF0" w:rsidRDefault="00017EF0" w:rsidP="008D4B56">
      <w:pPr>
        <w:pStyle w:val="ab"/>
        <w:rPr>
          <w:rFonts w:hint="cs"/>
          <w:rtl/>
        </w:rPr>
      </w:pPr>
      <w:r>
        <w:rPr>
          <w:rFonts w:hint="cs"/>
          <w:rtl/>
        </w:rPr>
        <w:lastRenderedPageBreak/>
        <w:t>גמרא יומא</w:t>
      </w:r>
      <w:r w:rsidR="008D4B56">
        <w:rPr>
          <w:rFonts w:hint="cs"/>
          <w:rtl/>
        </w:rPr>
        <w:t xml:space="preserve"> דף כב ע"ב</w:t>
      </w:r>
      <w:r w:rsidR="00F2610F">
        <w:rPr>
          <w:rFonts w:hint="cs"/>
          <w:rtl/>
        </w:rPr>
        <w:t xml:space="preserve"> </w:t>
      </w:r>
      <w:r w:rsidR="00F2610F">
        <w:rPr>
          <w:rtl/>
        </w:rPr>
        <w:t>–</w:t>
      </w:r>
      <w:r w:rsidR="00F2610F">
        <w:rPr>
          <w:rFonts w:hint="cs"/>
          <w:rtl/>
        </w:rPr>
        <w:t xml:space="preserve"> לדוד יש מזל</w:t>
      </w:r>
    </w:p>
    <w:p w14:paraId="55515F3D" w14:textId="77777777" w:rsidR="001F56D7" w:rsidRDefault="009E3E5E" w:rsidP="009E3E5E">
      <w:pPr>
        <w:pStyle w:val="ac"/>
        <w:rPr>
          <w:rFonts w:hint="cs"/>
          <w:rtl/>
        </w:rPr>
      </w:pPr>
      <w:r>
        <w:rPr>
          <w:rtl/>
        </w:rPr>
        <w:t>אמר רב הונא: כמה לא חלי ולא מרגיש גברא דמריה סייעיה;</w:t>
      </w:r>
      <w:r w:rsidR="008D4B56">
        <w:rPr>
          <w:rStyle w:val="a5"/>
          <w:rtl/>
        </w:rPr>
        <w:footnoteReference w:id="15"/>
      </w:r>
      <w:r>
        <w:rPr>
          <w:rtl/>
        </w:rPr>
        <w:t xml:space="preserve"> שאול באחת - ועלתה לו, דוד בשתים - ולא עלתה לו. שאול באחת מאי היא - מעשה דאגג, והא איכא מעשה דנוב עיר הכהנים! - אמעשה דאגג כתיב</w:t>
      </w:r>
      <w:r w:rsidR="00434DB8">
        <w:rPr>
          <w:rFonts w:hint="cs"/>
          <w:rtl/>
        </w:rPr>
        <w:t>:</w:t>
      </w:r>
      <w:r>
        <w:rPr>
          <w:rtl/>
        </w:rPr>
        <w:t xml:space="preserve"> </w:t>
      </w:r>
      <w:r w:rsidR="00434DB8">
        <w:rPr>
          <w:rFonts w:hint="cs"/>
          <w:rtl/>
        </w:rPr>
        <w:t>"</w:t>
      </w:r>
      <w:r>
        <w:rPr>
          <w:rtl/>
        </w:rPr>
        <w:t>נחמתי כי המלכתי את שאול למלך</w:t>
      </w:r>
      <w:r w:rsidR="00434DB8">
        <w:rPr>
          <w:rFonts w:hint="cs"/>
          <w:rtl/>
        </w:rPr>
        <w:t>"</w:t>
      </w:r>
      <w:r>
        <w:rPr>
          <w:rtl/>
        </w:rPr>
        <w:t>.</w:t>
      </w:r>
      <w:r w:rsidR="004813A1">
        <w:rPr>
          <w:rStyle w:val="a5"/>
          <w:rtl/>
        </w:rPr>
        <w:footnoteReference w:id="16"/>
      </w:r>
      <w:r>
        <w:rPr>
          <w:rtl/>
        </w:rPr>
        <w:t xml:space="preserve"> דוד בשתים, מאי נינהו - דאוריה ודהסתה. - והא איכא נמי מעשה דבת שבע! - התם אפרעו מיניה, דכתיב</w:t>
      </w:r>
      <w:r w:rsidR="00CE4833">
        <w:rPr>
          <w:rFonts w:hint="cs"/>
          <w:rtl/>
        </w:rPr>
        <w:t>:</w:t>
      </w:r>
      <w:r>
        <w:rPr>
          <w:rtl/>
        </w:rPr>
        <w:t xml:space="preserve"> </w:t>
      </w:r>
      <w:r w:rsidR="00CE4833">
        <w:rPr>
          <w:rFonts w:hint="cs"/>
          <w:rtl/>
        </w:rPr>
        <w:t>"</w:t>
      </w:r>
      <w:r>
        <w:rPr>
          <w:rtl/>
        </w:rPr>
        <w:t>ואת הכבשה ישלם ארבעתים</w:t>
      </w:r>
      <w:r w:rsidR="00CE4833">
        <w:rPr>
          <w:rFonts w:hint="cs"/>
          <w:rtl/>
        </w:rPr>
        <w:t>"</w:t>
      </w:r>
      <w:r>
        <w:rPr>
          <w:rtl/>
        </w:rPr>
        <w:t xml:space="preserve"> - ילד,</w:t>
      </w:r>
      <w:r w:rsidR="008D4B56">
        <w:rPr>
          <w:rStyle w:val="a5"/>
          <w:rtl/>
        </w:rPr>
        <w:footnoteReference w:id="17"/>
      </w:r>
      <w:r>
        <w:rPr>
          <w:rtl/>
        </w:rPr>
        <w:t xml:space="preserve"> אמנון, תמר, ואבשלום.</w:t>
      </w:r>
      <w:r w:rsidR="008D4B56">
        <w:rPr>
          <w:rStyle w:val="a5"/>
          <w:rtl/>
        </w:rPr>
        <w:footnoteReference w:id="18"/>
      </w:r>
      <w:r>
        <w:rPr>
          <w:rtl/>
        </w:rPr>
        <w:t xml:space="preserve"> </w:t>
      </w:r>
    </w:p>
    <w:p w14:paraId="2DBF778F" w14:textId="77777777" w:rsidR="003A2A3F" w:rsidRDefault="003A2A3F" w:rsidP="008D4B56">
      <w:pPr>
        <w:pStyle w:val="ab"/>
        <w:rPr>
          <w:rtl/>
        </w:rPr>
      </w:pPr>
      <w:r>
        <w:rPr>
          <w:rtl/>
        </w:rPr>
        <w:t xml:space="preserve">רש"י שמואל א פרק כ פסוק ל </w:t>
      </w:r>
      <w:r w:rsidR="0081441F">
        <w:rPr>
          <w:rtl/>
        </w:rPr>
        <w:t>–</w:t>
      </w:r>
      <w:r w:rsidR="0081441F">
        <w:rPr>
          <w:rFonts w:hint="cs"/>
          <w:rtl/>
        </w:rPr>
        <w:t xml:space="preserve"> שאול 'נחטף' במחולות שילה</w:t>
      </w:r>
    </w:p>
    <w:p w14:paraId="255A7EF8" w14:textId="77777777" w:rsidR="003A2A3F" w:rsidRDefault="003A2A3F" w:rsidP="00E15083">
      <w:pPr>
        <w:pStyle w:val="ac"/>
        <w:rPr>
          <w:rFonts w:hint="cs"/>
          <w:rtl/>
        </w:rPr>
      </w:pPr>
      <w:r>
        <w:rPr>
          <w:rtl/>
        </w:rPr>
        <w:t>בֶּן</w:t>
      </w:r>
      <w:r w:rsidR="00E15083">
        <w:rPr>
          <w:rFonts w:hint="cs"/>
          <w:rtl/>
        </w:rPr>
        <w:t xml:space="preserve"> </w:t>
      </w:r>
      <w:r>
        <w:rPr>
          <w:rtl/>
        </w:rPr>
        <w:t>נַעֲוַת הַמַּרְדּוּת - שהיא ראויה לרדות ולייסר</w:t>
      </w:r>
      <w:r>
        <w:rPr>
          <w:rFonts w:hint="cs"/>
          <w:rtl/>
        </w:rPr>
        <w:t>.</w:t>
      </w:r>
      <w:r>
        <w:rPr>
          <w:rtl/>
        </w:rPr>
        <w:t xml:space="preserve"> דבר אחר</w:t>
      </w:r>
      <w:r>
        <w:rPr>
          <w:rFonts w:hint="cs"/>
          <w:rtl/>
        </w:rPr>
        <w:t>:</w:t>
      </w:r>
      <w:r>
        <w:rPr>
          <w:rtl/>
        </w:rPr>
        <w:t xml:space="preserve"> כשחטפו בני בנימן מבנות שילה שיצאו לחול בכרמים היה שאול ביישן ולא רצה לחטוף עד שבאתה היא עצמה והעיזה פניה ורדפ</w:t>
      </w:r>
      <w:r>
        <w:rPr>
          <w:rFonts w:hint="cs"/>
          <w:rtl/>
        </w:rPr>
        <w:t>ה</w:t>
      </w:r>
      <w:r>
        <w:rPr>
          <w:rtl/>
        </w:rPr>
        <w:t xml:space="preserve"> אחריו</w:t>
      </w:r>
      <w:r>
        <w:rPr>
          <w:rFonts w:hint="cs"/>
          <w:rtl/>
        </w:rPr>
        <w:t>.</w:t>
      </w:r>
      <w:r w:rsidR="008D4B56">
        <w:rPr>
          <w:rStyle w:val="a5"/>
          <w:rtl/>
        </w:rPr>
        <w:footnoteReference w:id="19"/>
      </w:r>
    </w:p>
    <w:p w14:paraId="1BC5B7A7" w14:textId="77777777" w:rsidR="0081441F" w:rsidRDefault="0081441F" w:rsidP="0081441F">
      <w:pPr>
        <w:pStyle w:val="ab"/>
        <w:rPr>
          <w:rtl/>
        </w:rPr>
      </w:pPr>
      <w:r>
        <w:rPr>
          <w:rtl/>
        </w:rPr>
        <w:t>פסיקתא דרב כהנא (מנדלבוים) פיסקא ה הח</w:t>
      </w:r>
      <w:r>
        <w:rPr>
          <w:rFonts w:hint="cs"/>
          <w:rtl/>
        </w:rPr>
        <w:t>ו</w:t>
      </w:r>
      <w:r>
        <w:rPr>
          <w:rtl/>
        </w:rPr>
        <w:t>דש הזה</w:t>
      </w:r>
      <w:r>
        <w:rPr>
          <w:rFonts w:hint="cs"/>
          <w:rtl/>
        </w:rPr>
        <w:t xml:space="preserve"> </w:t>
      </w:r>
      <w:r>
        <w:rPr>
          <w:rtl/>
        </w:rPr>
        <w:t>–</w:t>
      </w:r>
      <w:r>
        <w:rPr>
          <w:rFonts w:hint="cs"/>
          <w:rtl/>
        </w:rPr>
        <w:t xml:space="preserve"> צדקותו של שאול</w:t>
      </w:r>
    </w:p>
    <w:p w14:paraId="0B23470E" w14:textId="77777777" w:rsidR="0081441F" w:rsidRDefault="0081441F" w:rsidP="00736EA7">
      <w:pPr>
        <w:pStyle w:val="ac"/>
        <w:rPr>
          <w:rFonts w:hint="cs"/>
          <w:rtl/>
        </w:rPr>
      </w:pPr>
      <w:r>
        <w:rPr>
          <w:rtl/>
        </w:rPr>
        <w:t>"תוחלת ממושכה מחלה לב</w:t>
      </w:r>
      <w:r>
        <w:rPr>
          <w:rFonts w:hint="cs"/>
          <w:rtl/>
        </w:rPr>
        <w:t>" -</w:t>
      </w:r>
      <w:r>
        <w:rPr>
          <w:rtl/>
        </w:rPr>
        <w:t xml:space="preserve"> זה דוד שנמשח ומלך לאחר שתי שנים. </w:t>
      </w:r>
      <w:r>
        <w:rPr>
          <w:rFonts w:hint="cs"/>
          <w:rtl/>
        </w:rPr>
        <w:t>"</w:t>
      </w:r>
      <w:r>
        <w:rPr>
          <w:rtl/>
        </w:rPr>
        <w:t>ועץ חיים תאוה באה</w:t>
      </w:r>
      <w:r>
        <w:rPr>
          <w:rFonts w:hint="cs"/>
          <w:rtl/>
        </w:rPr>
        <w:t>" -</w:t>
      </w:r>
      <w:r>
        <w:rPr>
          <w:rtl/>
        </w:rPr>
        <w:t xml:space="preserve"> זה שאול שנמשח ומלך מיד. בזכות מה</w:t>
      </w:r>
      <w:r>
        <w:rPr>
          <w:rFonts w:hint="cs"/>
          <w:rtl/>
        </w:rPr>
        <w:t>?</w:t>
      </w:r>
      <w:r>
        <w:rPr>
          <w:rtl/>
        </w:rPr>
        <w:t xml:space="preserve"> בזכות מעשים טובים שהיו בידו, שהיה עניו ושפל רוח, ושהיה אוכל חולים בטהרה, ושהיה מבזבז את ממונו בשביל לחוס על ממונן של ישר</w:t>
      </w:r>
      <w:r>
        <w:rPr>
          <w:rFonts w:hint="cs"/>
          <w:rtl/>
        </w:rPr>
        <w:t>אל</w:t>
      </w:r>
      <w:r>
        <w:rPr>
          <w:rtl/>
        </w:rPr>
        <w:t xml:space="preserve"> וששקל כבוד עבדו ככבוד עצמו. יהוד' בר נחמן בשם ר' שמע' בן לקיש שהיה בן תורה</w:t>
      </w:r>
      <w:r w:rsidR="00736EA7">
        <w:rPr>
          <w:rFonts w:hint="cs"/>
          <w:rtl/>
        </w:rPr>
        <w:t>.</w:t>
      </w:r>
      <w:r w:rsidR="00736EA7">
        <w:rPr>
          <w:rStyle w:val="a5"/>
          <w:rtl/>
        </w:rPr>
        <w:footnoteReference w:id="20"/>
      </w:r>
    </w:p>
    <w:p w14:paraId="63699F34" w14:textId="77777777" w:rsidR="00C73324" w:rsidRDefault="00C73324" w:rsidP="003B5B47">
      <w:pPr>
        <w:pStyle w:val="ab"/>
        <w:rPr>
          <w:rFonts w:hint="cs"/>
          <w:rtl/>
        </w:rPr>
      </w:pPr>
      <w:r>
        <w:rPr>
          <w:rFonts w:hint="cs"/>
          <w:rtl/>
        </w:rPr>
        <w:t>גמרא יומא</w:t>
      </w:r>
      <w:r w:rsidR="008D4B56">
        <w:rPr>
          <w:rFonts w:hint="cs"/>
          <w:rtl/>
        </w:rPr>
        <w:t xml:space="preserve"> כב ע"ב </w:t>
      </w:r>
      <w:r w:rsidR="0081441F">
        <w:rPr>
          <w:rtl/>
        </w:rPr>
        <w:t>–</w:t>
      </w:r>
      <w:r w:rsidR="0081441F">
        <w:rPr>
          <w:rFonts w:hint="cs"/>
          <w:rtl/>
        </w:rPr>
        <w:t xml:space="preserve"> קופה של שרצים</w:t>
      </w:r>
    </w:p>
    <w:p w14:paraId="660D73CB" w14:textId="77777777" w:rsidR="00E15083" w:rsidRDefault="0081441F" w:rsidP="0081441F">
      <w:pPr>
        <w:pStyle w:val="ac"/>
        <w:rPr>
          <w:rFonts w:hint="cs"/>
          <w:rtl/>
        </w:rPr>
      </w:pPr>
      <w:r>
        <w:rPr>
          <w:rFonts w:hint="cs"/>
          <w:rtl/>
        </w:rPr>
        <w:t>"</w:t>
      </w:r>
      <w:r w:rsidR="00232BD8">
        <w:rPr>
          <w:rFonts w:hint="cs"/>
          <w:rtl/>
        </w:rPr>
        <w:t>בן שנה שאול במלכו</w:t>
      </w:r>
      <w:r>
        <w:rPr>
          <w:rFonts w:hint="cs"/>
          <w:rtl/>
        </w:rPr>
        <w:t>"</w:t>
      </w:r>
      <w:r w:rsidR="00232BD8">
        <w:rPr>
          <w:rFonts w:hint="cs"/>
          <w:rtl/>
        </w:rPr>
        <w:t xml:space="preserve">. אמר רב הונא: כבן שנה, שלא טעם טעם חטא. </w:t>
      </w:r>
      <w:r w:rsidR="00C73324">
        <w:rPr>
          <w:rFonts w:hint="cs"/>
          <w:rtl/>
        </w:rPr>
        <w:t>...</w:t>
      </w:r>
      <w:r w:rsidR="00232BD8">
        <w:rPr>
          <w:rFonts w:hint="cs"/>
          <w:rtl/>
        </w:rPr>
        <w:t xml:space="preserve"> אמר רב יהודה אמר שמואל: מפני מה לא נמשכה מלכות בית שאול - מפני שלא היה בו שום דופי.</w:t>
      </w:r>
      <w:r w:rsidR="00736EA7">
        <w:rPr>
          <w:rStyle w:val="a5"/>
          <w:rtl/>
        </w:rPr>
        <w:footnoteReference w:id="21"/>
      </w:r>
      <w:r w:rsidR="00232BD8">
        <w:rPr>
          <w:rFonts w:hint="cs"/>
          <w:rtl/>
        </w:rPr>
        <w:t xml:space="preserve"> דאמר רבי יוחנן משום רבי </w:t>
      </w:r>
      <w:smartTag w:uri="urn:schemas-microsoft-com:office:smarttags" w:element="PersonName">
        <w:r w:rsidR="00232BD8">
          <w:rPr>
            <w:rFonts w:hint="cs"/>
            <w:rtl/>
          </w:rPr>
          <w:t>שמעון</w:t>
        </w:r>
      </w:smartTag>
      <w:r w:rsidR="00232BD8">
        <w:rPr>
          <w:rFonts w:hint="cs"/>
          <w:rtl/>
        </w:rPr>
        <w:t xml:space="preserve"> בן יהוצדק: אין מעמידין פרנס על הציבור אלא אם כן קופה של שרצים תלויה לו מאחוריו, שאם תזוח דעתו עליו </w:t>
      </w:r>
      <w:r w:rsidR="00232BD8">
        <w:rPr>
          <w:rFonts w:hint="cs"/>
          <w:rtl/>
        </w:rPr>
        <w:lastRenderedPageBreak/>
        <w:t>- אומרין לו: חזור לאחוריך.</w:t>
      </w:r>
      <w:r w:rsidR="00FF439E">
        <w:rPr>
          <w:rStyle w:val="a5"/>
          <w:rtl/>
        </w:rPr>
        <w:footnoteReference w:id="22"/>
      </w:r>
      <w:r w:rsidR="00232BD8">
        <w:rPr>
          <w:rFonts w:hint="cs"/>
          <w:rtl/>
        </w:rPr>
        <w:t xml:space="preserve"> אמר רב יהודה אמר רב: מפני מה נענש שאול - מפני שמחל על כבודו, שנאמר</w:t>
      </w:r>
      <w:r w:rsidR="00E15083">
        <w:rPr>
          <w:rFonts w:hint="cs"/>
          <w:rtl/>
        </w:rPr>
        <w:t>:</w:t>
      </w:r>
      <w:r w:rsidR="00232BD8">
        <w:rPr>
          <w:rFonts w:hint="cs"/>
          <w:rtl/>
        </w:rPr>
        <w:t xml:space="preserve"> </w:t>
      </w:r>
      <w:r w:rsidR="00E15083">
        <w:rPr>
          <w:rFonts w:hint="cs"/>
          <w:rtl/>
        </w:rPr>
        <w:t>"</w:t>
      </w:r>
      <w:r w:rsidR="00232BD8">
        <w:rPr>
          <w:rFonts w:hint="cs"/>
          <w:rtl/>
        </w:rPr>
        <w:t>ובני בליעל אמרו מה י</w:t>
      </w:r>
      <w:r w:rsidR="00E15083">
        <w:rPr>
          <w:rFonts w:hint="cs"/>
          <w:rtl/>
        </w:rPr>
        <w:t>ו</w:t>
      </w:r>
      <w:r w:rsidR="00232BD8">
        <w:rPr>
          <w:rFonts w:hint="cs"/>
          <w:rtl/>
        </w:rPr>
        <w:t>ש</w:t>
      </w:r>
      <w:r w:rsidR="00E15083">
        <w:rPr>
          <w:rFonts w:hint="cs"/>
          <w:rtl/>
        </w:rPr>
        <w:t>י</w:t>
      </w:r>
      <w:r w:rsidR="00232BD8">
        <w:rPr>
          <w:rFonts w:hint="cs"/>
          <w:rtl/>
        </w:rPr>
        <w:t>ענו זה ויבזהו ולא הביאו לו מנחה ויהי כמחריש</w:t>
      </w:r>
      <w:r w:rsidR="00E15083">
        <w:rPr>
          <w:rFonts w:hint="cs"/>
          <w:rtl/>
        </w:rPr>
        <w:t>" (שמואל א י).</w:t>
      </w:r>
      <w:r w:rsidR="0085069D">
        <w:rPr>
          <w:rStyle w:val="a5"/>
          <w:rtl/>
        </w:rPr>
        <w:footnoteReference w:id="23"/>
      </w:r>
    </w:p>
    <w:p w14:paraId="2D200DC9" w14:textId="77777777" w:rsidR="002E554C" w:rsidRDefault="002E554C" w:rsidP="002E554C">
      <w:pPr>
        <w:pStyle w:val="ab"/>
        <w:rPr>
          <w:rFonts w:hint="cs"/>
          <w:rtl/>
        </w:rPr>
      </w:pPr>
      <w:r>
        <w:rPr>
          <w:rtl/>
        </w:rPr>
        <w:t>ויקרא רבה כו ז</w:t>
      </w:r>
      <w:r>
        <w:rPr>
          <w:rFonts w:hint="cs"/>
          <w:rtl/>
        </w:rPr>
        <w:t>, פרשת אמור</w:t>
      </w:r>
      <w:r>
        <w:rPr>
          <w:rStyle w:val="a5"/>
          <w:rtl/>
        </w:rPr>
        <w:footnoteReference w:id="24"/>
      </w:r>
    </w:p>
    <w:p w14:paraId="41BDA618" w14:textId="77777777" w:rsidR="002E554C" w:rsidRDefault="002E554C" w:rsidP="002E554C">
      <w:pPr>
        <w:pStyle w:val="ac"/>
        <w:rPr>
          <w:rFonts w:hint="cs"/>
          <w:rtl/>
        </w:rPr>
      </w:pPr>
      <w:r>
        <w:rPr>
          <w:rtl/>
        </w:rPr>
        <w:t>ו</w:t>
      </w:r>
      <w:r>
        <w:rPr>
          <w:rFonts w:hint="cs"/>
          <w:rtl/>
        </w:rPr>
        <w:t>"</w:t>
      </w:r>
      <w:r>
        <w:rPr>
          <w:rtl/>
        </w:rPr>
        <w:t>ְיִתֵּן ה' גַּם אֶת יִשְׂרָאֵל עִמְּךָ בְּיַד פְּלִשְׁתִּים וּמָחָר אַתָּה וּבָנֶיךָ עִמִּי</w:t>
      </w:r>
      <w:r>
        <w:rPr>
          <w:rFonts w:hint="cs"/>
          <w:rtl/>
        </w:rPr>
        <w:t xml:space="preserve"> וכו' " (</w:t>
      </w:r>
      <w:r>
        <w:rPr>
          <w:rtl/>
        </w:rPr>
        <w:t>שמואל א כח</w:t>
      </w:r>
      <w:r>
        <w:rPr>
          <w:rFonts w:hint="cs"/>
          <w:rtl/>
        </w:rPr>
        <w:t xml:space="preserve"> </w:t>
      </w:r>
      <w:r>
        <w:rPr>
          <w:rtl/>
        </w:rPr>
        <w:t>יט)</w:t>
      </w:r>
      <w:r>
        <w:rPr>
          <w:rFonts w:hint="cs"/>
          <w:rtl/>
        </w:rPr>
        <w:t xml:space="preserve"> </w:t>
      </w:r>
      <w:r>
        <w:t>–</w:t>
      </w:r>
      <w:r>
        <w:rPr>
          <w:rtl/>
        </w:rPr>
        <w:t xml:space="preserve"> אמר לו:</w:t>
      </w:r>
      <w:r>
        <w:rPr>
          <w:rStyle w:val="a5"/>
          <w:rtl/>
        </w:rPr>
        <w:footnoteReference w:id="25"/>
      </w:r>
      <w:r>
        <w:rPr>
          <w:rtl/>
        </w:rPr>
        <w:t xml:space="preserve"> ואין לי לברוח? אמר לו: אם אתה בורח אתה ניצול. אמר לו: ואין לי לעשות סדרי מלחמה? אמר לו: אם אתה עושה סדרי מלחמה אתה נוצח. ברם אם צדקת עליך את הדין "מחר אתה ובניך עמי". אמר רבי יוחנן: מהו "עמי"?</w:t>
      </w:r>
      <w:r>
        <w:rPr>
          <w:rFonts w:hint="cs"/>
          <w:rtl/>
        </w:rPr>
        <w:t xml:space="preserve"> -ב</w:t>
      </w:r>
      <w:r>
        <w:rPr>
          <w:rtl/>
        </w:rPr>
        <w:t>מחיצתי. וכיון ששמע את דברי שמואל נתיירא שנאמר "וימהר שאול ויפול מלא קומתו ארצה ויירא מאד מדברי שמואל". וכיון שבא אצל אבנר ועמשא, אמרו לו: מה אמר לך שמואל? אמר להם: אמר לי: למחר אתה יוצא לקרב ונוצח ... מיד יצא למלחמה ונטל של</w:t>
      </w:r>
      <w:r>
        <w:rPr>
          <w:rFonts w:hint="cs"/>
          <w:rtl/>
        </w:rPr>
        <w:t>ו</w:t>
      </w:r>
      <w:r>
        <w:rPr>
          <w:rtl/>
        </w:rPr>
        <w:t>שת בניו עמו: יונתן ואבינדב ומלכישוע. אמר ריש לקיש: באותה שעה קרא הקב"ה למלאכי השרת ואמר להם: בואו וראו בריה שבראתי בעולמי וצורה שצרתי בעולמי! בנוהג שבעולם, אדם הולך לבית המשתה אינו מוליך בניו עמו מפני מראית העין. וזה יוצא למלחמה ויודע שנהרג ונוטל בניו עמו ושמח על מדת הדין שפוגעת בו.</w:t>
      </w:r>
      <w:r>
        <w:rPr>
          <w:rStyle w:val="a5"/>
          <w:rtl/>
        </w:rPr>
        <w:footnoteReference w:id="26"/>
      </w:r>
    </w:p>
    <w:p w14:paraId="2399CAE6" w14:textId="77777777" w:rsidR="00E15083" w:rsidRDefault="00E15083" w:rsidP="00E15083">
      <w:pPr>
        <w:pStyle w:val="ab"/>
        <w:rPr>
          <w:rtl/>
        </w:rPr>
      </w:pPr>
      <w:r>
        <w:rPr>
          <w:rtl/>
        </w:rPr>
        <w:t xml:space="preserve">אלשיך שמואל ב פרק א </w:t>
      </w:r>
      <w:r>
        <w:rPr>
          <w:rFonts w:hint="cs"/>
          <w:rtl/>
        </w:rPr>
        <w:t xml:space="preserve">פסוק יז </w:t>
      </w:r>
      <w:r>
        <w:rPr>
          <w:rtl/>
        </w:rPr>
        <w:t xml:space="preserve"> </w:t>
      </w:r>
    </w:p>
    <w:p w14:paraId="5E09ADC6" w14:textId="77777777" w:rsidR="00E15083" w:rsidRDefault="00CE4833" w:rsidP="0085069D">
      <w:pPr>
        <w:pStyle w:val="ac"/>
        <w:rPr>
          <w:rFonts w:hint="cs"/>
          <w:rtl/>
        </w:rPr>
      </w:pPr>
      <w:r>
        <w:rPr>
          <w:rFonts w:hint="cs"/>
          <w:rtl/>
        </w:rPr>
        <w:t>"</w:t>
      </w:r>
      <w:r w:rsidR="00E15083">
        <w:rPr>
          <w:rtl/>
        </w:rPr>
        <w:t>ויק</w:t>
      </w:r>
      <w:r w:rsidR="00E15083">
        <w:rPr>
          <w:rFonts w:hint="cs"/>
          <w:rtl/>
        </w:rPr>
        <w:t>ו</w:t>
      </w:r>
      <w:r w:rsidR="00E15083">
        <w:rPr>
          <w:rtl/>
        </w:rPr>
        <w:t xml:space="preserve">נן דוד </w:t>
      </w:r>
      <w:r w:rsidR="0085069D">
        <w:rPr>
          <w:rFonts w:hint="cs"/>
          <w:rtl/>
        </w:rPr>
        <w:t>את הקינה הזאת על שאול ועל יונתן בנו" (שמואל ב א יז)</w:t>
      </w:r>
      <w:r w:rsidR="00E15083">
        <w:rPr>
          <w:rtl/>
        </w:rPr>
        <w:t xml:space="preserve">. לבל יראה חלילה שהיה שמח לאידם על דבר המלוכה ועל היותו נרדף ממנו כל הימים, על כן נשא קינה לעיני כל ישראל ולבל יאמר איש כי עיקר הקינה היתה על יהונתן אהובו </w:t>
      </w:r>
      <w:r w:rsidR="0085069D">
        <w:rPr>
          <w:rFonts w:hint="cs"/>
          <w:rtl/>
        </w:rPr>
        <w:t>...</w:t>
      </w:r>
      <w:r w:rsidR="00E15083">
        <w:rPr>
          <w:rtl/>
        </w:rPr>
        <w:t xml:space="preserve"> על כן אמר על שאול, שהוא העיקר ואחריו ועל יהונתן בנו</w:t>
      </w:r>
      <w:r w:rsidR="0085069D">
        <w:rPr>
          <w:rFonts w:hint="cs"/>
          <w:rtl/>
        </w:rPr>
        <w:t>.</w:t>
      </w:r>
      <w:r w:rsidR="00C33CB5">
        <w:rPr>
          <w:rStyle w:val="a5"/>
          <w:rtl/>
        </w:rPr>
        <w:footnoteReference w:id="27"/>
      </w:r>
    </w:p>
    <w:p w14:paraId="345C6510" w14:textId="77777777" w:rsidR="003545A0" w:rsidRDefault="00524F43" w:rsidP="00B5121D">
      <w:pPr>
        <w:pStyle w:val="ad"/>
        <w:spacing w:before="240"/>
        <w:rPr>
          <w:rFonts w:hint="cs"/>
          <w:rtl/>
        </w:rPr>
      </w:pPr>
      <w:r>
        <w:rPr>
          <w:rtl/>
        </w:rPr>
        <w:t>שבת שלום</w:t>
      </w:r>
    </w:p>
    <w:p w14:paraId="579DF260" w14:textId="77777777" w:rsidR="00524F43" w:rsidRDefault="00524F43" w:rsidP="00B5121D">
      <w:pPr>
        <w:pStyle w:val="ad"/>
        <w:rPr>
          <w:rFonts w:hint="cs"/>
          <w:rtl/>
        </w:rPr>
      </w:pPr>
      <w:r>
        <w:rPr>
          <w:rtl/>
        </w:rPr>
        <w:t>מחלקי המים</w:t>
      </w:r>
    </w:p>
    <w:p w14:paraId="6168255D" w14:textId="77777777" w:rsidR="003545A0" w:rsidRPr="00AA5202" w:rsidRDefault="00FE4E36" w:rsidP="00970BBA">
      <w:pPr>
        <w:pStyle w:val="ad"/>
        <w:spacing w:before="240"/>
        <w:rPr>
          <w:rFonts w:hint="cs"/>
          <w:b w:val="0"/>
          <w:bCs w:val="0"/>
          <w:szCs w:val="22"/>
          <w:rtl/>
        </w:rPr>
      </w:pPr>
      <w:r w:rsidRPr="00702114">
        <w:rPr>
          <w:rFonts w:hint="cs"/>
          <w:rtl/>
        </w:rPr>
        <w:t>אחרית דבר</w:t>
      </w:r>
      <w:r w:rsidR="00F25DAD" w:rsidRPr="00702114">
        <w:rPr>
          <w:rFonts w:hint="cs"/>
          <w:rtl/>
        </w:rPr>
        <w:t xml:space="preserve">: </w:t>
      </w:r>
      <w:r w:rsidRPr="00AA5202">
        <w:rPr>
          <w:rFonts w:hint="cs"/>
          <w:b w:val="0"/>
          <w:bCs w:val="0"/>
          <w:szCs w:val="22"/>
          <w:rtl/>
        </w:rPr>
        <w:t>מסתבר ש</w:t>
      </w:r>
      <w:r w:rsidR="004813A1" w:rsidRPr="00AA5202">
        <w:rPr>
          <w:rFonts w:hint="cs"/>
          <w:b w:val="0"/>
          <w:bCs w:val="0"/>
          <w:szCs w:val="22"/>
          <w:rtl/>
        </w:rPr>
        <w:t>לשאלה ששאלנו בהער</w:t>
      </w:r>
      <w:r w:rsidR="00F85783" w:rsidRPr="00AA5202">
        <w:rPr>
          <w:rFonts w:hint="cs"/>
          <w:b w:val="0"/>
          <w:bCs w:val="0"/>
          <w:szCs w:val="22"/>
          <w:rtl/>
        </w:rPr>
        <w:t>ות 1</w:t>
      </w:r>
      <w:r w:rsidR="00970BBA">
        <w:rPr>
          <w:rFonts w:hint="cs"/>
          <w:b w:val="0"/>
          <w:bCs w:val="0"/>
          <w:szCs w:val="22"/>
          <w:rtl/>
        </w:rPr>
        <w:t>8</w:t>
      </w:r>
      <w:r w:rsidR="00F85783" w:rsidRPr="00AA5202">
        <w:rPr>
          <w:rFonts w:hint="cs"/>
          <w:b w:val="0"/>
          <w:bCs w:val="0"/>
          <w:szCs w:val="22"/>
          <w:rtl/>
        </w:rPr>
        <w:t>, 16 לעיל,</w:t>
      </w:r>
      <w:r w:rsidR="004813A1" w:rsidRPr="00AA5202">
        <w:rPr>
          <w:rFonts w:hint="cs"/>
          <w:b w:val="0"/>
          <w:bCs w:val="0"/>
          <w:szCs w:val="22"/>
          <w:rtl/>
        </w:rPr>
        <w:t xml:space="preserve"> בדבר אי הצדק לכאורה שביחס לשאול</w:t>
      </w:r>
      <w:r w:rsidR="00F25DAD" w:rsidRPr="00AA5202">
        <w:rPr>
          <w:rFonts w:hint="cs"/>
          <w:b w:val="0"/>
          <w:bCs w:val="0"/>
          <w:szCs w:val="22"/>
          <w:rtl/>
        </w:rPr>
        <w:t xml:space="preserve">, יש </w:t>
      </w:r>
      <w:r w:rsidRPr="00AA5202">
        <w:rPr>
          <w:rFonts w:hint="cs"/>
          <w:b w:val="0"/>
          <w:bCs w:val="0"/>
          <w:szCs w:val="22"/>
          <w:rtl/>
        </w:rPr>
        <w:t>מספר התייחסויות בספרות התורנית. ראה ספר העיקרים</w:t>
      </w:r>
      <w:r w:rsidR="00CE4833" w:rsidRPr="00AA5202">
        <w:rPr>
          <w:rFonts w:hint="cs"/>
          <w:b w:val="0"/>
          <w:bCs w:val="0"/>
          <w:szCs w:val="22"/>
          <w:rtl/>
        </w:rPr>
        <w:t xml:space="preserve"> מאמר ד פרק כו, </w:t>
      </w:r>
      <w:r w:rsidRPr="00AA5202">
        <w:rPr>
          <w:rFonts w:hint="cs"/>
          <w:b w:val="0"/>
          <w:bCs w:val="0"/>
          <w:szCs w:val="22"/>
          <w:rtl/>
        </w:rPr>
        <w:t>רלב"ג</w:t>
      </w:r>
      <w:r w:rsidR="00CE4833" w:rsidRPr="00AA5202">
        <w:rPr>
          <w:rFonts w:hint="cs"/>
          <w:b w:val="0"/>
          <w:bCs w:val="0"/>
          <w:szCs w:val="22"/>
          <w:rtl/>
        </w:rPr>
        <w:t xml:space="preserve"> שמואל ב פרק כד פסוק כה</w:t>
      </w:r>
      <w:r w:rsidRPr="00AA5202">
        <w:rPr>
          <w:rFonts w:hint="cs"/>
          <w:b w:val="0"/>
          <w:bCs w:val="0"/>
          <w:szCs w:val="22"/>
          <w:rtl/>
        </w:rPr>
        <w:t xml:space="preserve">. וכמו כן מתייחס לשאלה זו </w:t>
      </w:r>
      <w:r w:rsidR="00F25DAD" w:rsidRPr="00AA5202">
        <w:rPr>
          <w:rFonts w:hint="cs"/>
          <w:b w:val="0"/>
          <w:bCs w:val="0"/>
          <w:szCs w:val="22"/>
          <w:rtl/>
        </w:rPr>
        <w:t xml:space="preserve">רבינו תם בדיאלוג שקיים עם </w:t>
      </w:r>
      <w:r w:rsidR="003545A0" w:rsidRPr="00AA5202">
        <w:rPr>
          <w:rFonts w:hint="cs"/>
          <w:b w:val="0"/>
          <w:bCs w:val="0"/>
          <w:szCs w:val="22"/>
          <w:rtl/>
        </w:rPr>
        <w:t>אנרי משמפיניון (מ</w:t>
      </w:r>
      <w:r w:rsidR="00F85783" w:rsidRPr="00AA5202">
        <w:rPr>
          <w:rFonts w:hint="cs"/>
          <w:b w:val="0"/>
          <w:bCs w:val="0"/>
          <w:szCs w:val="22"/>
          <w:rtl/>
        </w:rPr>
        <w:t xml:space="preserve">אמר </w:t>
      </w:r>
      <w:r w:rsidR="003545A0" w:rsidRPr="00AA5202">
        <w:rPr>
          <w:rFonts w:hint="cs"/>
          <w:b w:val="0"/>
          <w:bCs w:val="0"/>
          <w:szCs w:val="22"/>
          <w:rtl/>
        </w:rPr>
        <w:t xml:space="preserve">שרמי </w:t>
      </w:r>
      <w:r w:rsidR="00B5121D" w:rsidRPr="00AA5202">
        <w:rPr>
          <w:rFonts w:hint="cs"/>
          <w:b w:val="0"/>
          <w:bCs w:val="0"/>
          <w:szCs w:val="22"/>
          <w:rtl/>
        </w:rPr>
        <w:t xml:space="preserve">ריינר </w:t>
      </w:r>
      <w:r w:rsidR="003545A0" w:rsidRPr="00AA5202">
        <w:rPr>
          <w:rFonts w:hint="cs"/>
          <w:b w:val="0"/>
          <w:bCs w:val="0"/>
          <w:szCs w:val="22"/>
          <w:rtl/>
        </w:rPr>
        <w:t>שלח)</w:t>
      </w:r>
      <w:r w:rsidR="00B5121D" w:rsidRPr="00AA5202">
        <w:rPr>
          <w:rFonts w:hint="cs"/>
          <w:b w:val="0"/>
          <w:bCs w:val="0"/>
          <w:szCs w:val="22"/>
          <w:rtl/>
        </w:rPr>
        <w:t>.</w:t>
      </w:r>
    </w:p>
    <w:p w14:paraId="736E4E7A" w14:textId="77777777" w:rsidR="00F25DAD" w:rsidRPr="00F2610F" w:rsidRDefault="00FE4E36" w:rsidP="00F2610F">
      <w:pPr>
        <w:spacing w:before="120" w:line="320" w:lineRule="atLeast"/>
        <w:jc w:val="both"/>
        <w:rPr>
          <w:rtl/>
        </w:rPr>
      </w:pPr>
      <w:r w:rsidRPr="00AA5202">
        <w:rPr>
          <w:rFonts w:hint="cs"/>
          <w:rtl/>
        </w:rPr>
        <w:lastRenderedPageBreak/>
        <w:t>ו</w:t>
      </w:r>
      <w:r w:rsidR="0047700E">
        <w:rPr>
          <w:rFonts w:hint="cs"/>
          <w:rtl/>
        </w:rPr>
        <w:t xml:space="preserve">אולי </w:t>
      </w:r>
      <w:r w:rsidR="00F25DAD" w:rsidRPr="00AA5202">
        <w:rPr>
          <w:rFonts w:hint="cs"/>
          <w:rtl/>
        </w:rPr>
        <w:t xml:space="preserve">המפתח לתשובה לשאלה הנ"ל היא דמותו, אישיותו ומעשיו של שמואל הנביא, אשר התנגד לכל רעיון המלוכה, כנראה עד יום מותו (בגיל 52!). </w:t>
      </w:r>
      <w:r w:rsidR="008E7F83" w:rsidRPr="00AA5202">
        <w:rPr>
          <w:rFonts w:hint="cs"/>
          <w:rtl/>
        </w:rPr>
        <w:t xml:space="preserve">המפתח לתשובה טמון </w:t>
      </w:r>
      <w:r w:rsidR="00F25DAD" w:rsidRPr="00AA5202">
        <w:rPr>
          <w:rFonts w:hint="cs"/>
          <w:rtl/>
        </w:rPr>
        <w:t>ב</w:t>
      </w:r>
      <w:r w:rsidR="00F25DAD" w:rsidRPr="00AA5202">
        <w:rPr>
          <w:rtl/>
        </w:rPr>
        <w:t>יחס בין מלך לנביא</w:t>
      </w:r>
      <w:r w:rsidR="00F25DAD" w:rsidRPr="00AA5202">
        <w:rPr>
          <w:rFonts w:hint="cs"/>
          <w:rtl/>
        </w:rPr>
        <w:t xml:space="preserve"> וגבולות סמכותם</w:t>
      </w:r>
      <w:r w:rsidR="00F25DAD" w:rsidRPr="00AA5202">
        <w:rPr>
          <w:rtl/>
        </w:rPr>
        <w:t xml:space="preserve">. שמואל, שמינה את בניו לשופטים והופתע לגלות שנבואתו בתחילת דרכו כנער על בית עלי, חלה כעת עליו ועל בניו, לא משלים, עד יום מותו עם פונקציית המלך. הוא מקיים את הציווי למשוח את שאול, אולי אפילו אהב אותו אישית, אבל </w:t>
      </w:r>
      <w:r w:rsidR="008E7F83" w:rsidRPr="00AA5202">
        <w:rPr>
          <w:rFonts w:hint="cs"/>
          <w:rtl/>
        </w:rPr>
        <w:t>עפ"י ה</w:t>
      </w:r>
      <w:r w:rsidR="00F25DAD" w:rsidRPr="00AA5202">
        <w:rPr>
          <w:rtl/>
        </w:rPr>
        <w:t>בנתו</w:t>
      </w:r>
      <w:r w:rsidR="008E7F83" w:rsidRPr="00AA5202">
        <w:rPr>
          <w:rFonts w:hint="cs"/>
          <w:rtl/>
        </w:rPr>
        <w:t>,</w:t>
      </w:r>
      <w:r w:rsidR="00F25DAD" w:rsidRPr="00AA5202">
        <w:rPr>
          <w:rtl/>
        </w:rPr>
        <w:t xml:space="preserve"> זו הייתה שגיאה ללכת על רעיון המלוכה. </w:t>
      </w:r>
      <w:r w:rsidR="00B5121D" w:rsidRPr="00AA5202">
        <w:rPr>
          <w:rFonts w:hint="cs"/>
          <w:rtl/>
        </w:rPr>
        <w:t xml:space="preserve">אצל דוד הגבולות כבר ברורים. נכון שיש דברים שאין עושים אלא עפ"י נביא, אבל מאידך: "מלך שמחל על כבודו </w:t>
      </w:r>
      <w:r w:rsidR="00B5121D" w:rsidRPr="00AA5202">
        <w:rPr>
          <w:rtl/>
        </w:rPr>
        <w:t>–</w:t>
      </w:r>
      <w:r w:rsidR="00B5121D" w:rsidRPr="00AA5202">
        <w:rPr>
          <w:rFonts w:hint="cs"/>
          <w:rtl/>
        </w:rPr>
        <w:t xml:space="preserve"> אין כבודו מחול". ושאול מחל על כבודו כנזכר בגמרא יומא לעיל. </w:t>
      </w:r>
      <w:r w:rsidR="00F25DAD" w:rsidRPr="00AA5202">
        <w:rPr>
          <w:rtl/>
        </w:rPr>
        <w:t>יש מלך ויש נביא ו</w:t>
      </w:r>
      <w:r w:rsidR="00B5121D" w:rsidRPr="00AA5202">
        <w:rPr>
          <w:rFonts w:hint="cs"/>
          <w:rtl/>
        </w:rPr>
        <w:t>לכל אחד יש תפקיד.</w:t>
      </w:r>
      <w:r w:rsidR="00F25DAD" w:rsidRPr="00AA5202">
        <w:rPr>
          <w:rtl/>
        </w:rPr>
        <w:t xml:space="preserve"> נביא יכול להיות מוכיח ומטיף ואיש המצפון, אבל לא הוא שימליך מלכים או יוריד אותם</w:t>
      </w:r>
      <w:r w:rsidR="00702114" w:rsidRPr="00AA5202">
        <w:rPr>
          <w:rFonts w:hint="cs"/>
          <w:rtl/>
        </w:rPr>
        <w:t xml:space="preserve"> </w:t>
      </w:r>
      <w:r w:rsidR="00AA5202">
        <w:rPr>
          <w:rFonts w:hint="cs"/>
          <w:rtl/>
        </w:rPr>
        <w:t xml:space="preserve">או ינהל אותם </w:t>
      </w:r>
      <w:r w:rsidR="00702114" w:rsidRPr="00AA5202">
        <w:rPr>
          <w:rFonts w:hint="cs"/>
          <w:rtl/>
        </w:rPr>
        <w:t>(להוציא את שמואל</w:t>
      </w:r>
      <w:r w:rsidR="00AA5202">
        <w:rPr>
          <w:rFonts w:hint="cs"/>
          <w:rtl/>
        </w:rPr>
        <w:t>, ואליהו? ואלישע?</w:t>
      </w:r>
      <w:r w:rsidR="00702114" w:rsidRPr="00AA5202">
        <w:rPr>
          <w:rFonts w:hint="cs"/>
          <w:rtl/>
        </w:rPr>
        <w:t>)</w:t>
      </w:r>
      <w:r w:rsidR="00F25DAD" w:rsidRPr="00AA5202">
        <w:rPr>
          <w:rtl/>
        </w:rPr>
        <w:t>.</w:t>
      </w:r>
      <w:r w:rsidR="00B5121D" w:rsidRPr="00AA5202">
        <w:rPr>
          <w:rFonts w:hint="cs"/>
          <w:rtl/>
        </w:rPr>
        <w:t xml:space="preserve"> ראה איך במאבק בין אליהו לאחאב, בסופו של דבר אליהו מסתלק ואחאב נשאר.</w:t>
      </w:r>
      <w:r w:rsidR="00F2610F">
        <w:rPr>
          <w:rFonts w:hint="cs"/>
          <w:szCs w:val="24"/>
          <w:rtl/>
        </w:rPr>
        <w:t xml:space="preserve"> </w:t>
      </w:r>
      <w:r w:rsidR="00F2610F" w:rsidRPr="00F2610F">
        <w:rPr>
          <w:rFonts w:hint="cs"/>
          <w:rtl/>
        </w:rPr>
        <w:t xml:space="preserve">ראה דברינו </w:t>
      </w:r>
      <w:hyperlink r:id="rId8" w:history="1">
        <w:r w:rsidR="00F2610F" w:rsidRPr="00F2610F">
          <w:rPr>
            <w:rStyle w:val="Hyperlink"/>
            <w:rFonts w:hint="cs"/>
            <w:rtl/>
          </w:rPr>
          <w:t>אליהו ואחאב</w:t>
        </w:r>
      </w:hyperlink>
      <w:r w:rsidR="00F2610F" w:rsidRPr="00F2610F">
        <w:rPr>
          <w:rFonts w:hint="cs"/>
          <w:rtl/>
        </w:rPr>
        <w:t xml:space="preserve"> בפרשת פנחס.</w:t>
      </w:r>
      <w:r w:rsidR="00B5121D" w:rsidRPr="00F2610F">
        <w:rPr>
          <w:rFonts w:hint="cs"/>
          <w:rtl/>
        </w:rPr>
        <w:t xml:space="preserve"> </w:t>
      </w:r>
    </w:p>
    <w:sectPr w:rsidR="00F25DAD" w:rsidRPr="00F2610F" w:rsidSect="00E709B5">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77472" w14:textId="77777777" w:rsidR="00617B2E" w:rsidRDefault="00617B2E">
      <w:r>
        <w:separator/>
      </w:r>
    </w:p>
  </w:endnote>
  <w:endnote w:type="continuationSeparator" w:id="0">
    <w:p w14:paraId="1021A2C7" w14:textId="77777777" w:rsidR="00617B2E" w:rsidRDefault="0061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8060E" w14:textId="77777777" w:rsidR="00B67381" w:rsidRPr="00F8747C" w:rsidRDefault="00B67381" w:rsidP="006D6070">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736EA7">
      <w:rPr>
        <w:rStyle w:val="af1"/>
        <w:noProof/>
        <w:rtl/>
      </w:rPr>
      <w:t>5</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736EA7">
      <w:rPr>
        <w:rStyle w:val="af1"/>
        <w:noProof/>
        <w:rtl/>
      </w:rPr>
      <w:t>6</w:t>
    </w:r>
    <w:r w:rsidRPr="00F8747C">
      <w:rPr>
        <w:rStyle w:val="af1"/>
      </w:rPr>
      <w:fldChar w:fldCharType="end"/>
    </w:r>
  </w:p>
  <w:p w14:paraId="14FD09DA" w14:textId="77777777" w:rsidR="00B67381" w:rsidRDefault="00B6738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820D8" w14:textId="77777777" w:rsidR="00617B2E" w:rsidRDefault="00617B2E">
      <w:r>
        <w:separator/>
      </w:r>
    </w:p>
  </w:footnote>
  <w:footnote w:type="continuationSeparator" w:id="0">
    <w:p w14:paraId="1EEE9BB8" w14:textId="77777777" w:rsidR="00617B2E" w:rsidRDefault="00617B2E">
      <w:r>
        <w:continuationSeparator/>
      </w:r>
    </w:p>
  </w:footnote>
  <w:footnote w:id="1">
    <w:p w14:paraId="22EEFD3C" w14:textId="77777777" w:rsidR="00B67381" w:rsidRDefault="00B67381" w:rsidP="008E7587">
      <w:pPr>
        <w:pStyle w:val="a3"/>
        <w:rPr>
          <w:rFonts w:hint="cs"/>
          <w:rtl/>
        </w:rPr>
      </w:pPr>
      <w:r>
        <w:rPr>
          <w:rStyle w:val="a5"/>
        </w:rPr>
        <w:footnoteRef/>
      </w:r>
      <w:r>
        <w:rPr>
          <w:rtl/>
        </w:rPr>
        <w:t xml:space="preserve"> </w:t>
      </w:r>
      <w:r>
        <w:rPr>
          <w:rFonts w:hint="cs"/>
          <w:rtl/>
        </w:rPr>
        <w:t xml:space="preserve">ובהמשך הגמרא שם מורחב האיסור למנות את ישראל עליו כתבנו בדברינו </w:t>
      </w:r>
      <w:hyperlink r:id="rId1" w:history="1">
        <w:r w:rsidRPr="00EF0C7E">
          <w:rPr>
            <w:rStyle w:val="Hyperlink"/>
            <w:rFonts w:hint="cs"/>
            <w:rtl/>
          </w:rPr>
          <w:t>מניית עם ישראל</w:t>
        </w:r>
      </w:hyperlink>
      <w:r>
        <w:rPr>
          <w:rFonts w:hint="cs"/>
          <w:rtl/>
        </w:rPr>
        <w:t xml:space="preserve"> בפרשה זו בשנה האחרת. ראה המשך הגמרא שם: "</w:t>
      </w:r>
      <w:r>
        <w:rPr>
          <w:rtl/>
        </w:rPr>
        <w:t>אמר ר' אלעזר: כל המונה את ישראל עובר בלאו שנאמר: והיה מספר בני ישראל כחול הים אשר לא ימד ולא יספר</w:t>
      </w:r>
      <w:r>
        <w:rPr>
          <w:rFonts w:hint="cs"/>
          <w:rtl/>
        </w:rPr>
        <w:t xml:space="preserve">. </w:t>
      </w:r>
      <w:r>
        <w:rPr>
          <w:rtl/>
        </w:rPr>
        <w:t>רב נחמן בר יצחק אמר</w:t>
      </w:r>
      <w:r>
        <w:rPr>
          <w:rFonts w:hint="cs"/>
          <w:rtl/>
        </w:rPr>
        <w:t>:</w:t>
      </w:r>
      <w:r>
        <w:rPr>
          <w:rtl/>
        </w:rPr>
        <w:t xml:space="preserve"> עובר בשני לאוין</w:t>
      </w:r>
      <w:r>
        <w:rPr>
          <w:rFonts w:hint="cs"/>
          <w:rtl/>
        </w:rPr>
        <w:t>,</w:t>
      </w:r>
      <w:r>
        <w:rPr>
          <w:rtl/>
        </w:rPr>
        <w:t xml:space="preserve"> שנאמר</w:t>
      </w:r>
      <w:r>
        <w:rPr>
          <w:rFonts w:hint="cs"/>
          <w:rtl/>
        </w:rPr>
        <w:t>:</w:t>
      </w:r>
      <w:r>
        <w:rPr>
          <w:rtl/>
        </w:rPr>
        <w:t xml:space="preserve"> לא ימד ולא יספר</w:t>
      </w:r>
      <w:r>
        <w:rPr>
          <w:rFonts w:hint="cs"/>
          <w:rtl/>
        </w:rPr>
        <w:t>"</w:t>
      </w:r>
      <w:r>
        <w:rPr>
          <w:rtl/>
        </w:rPr>
        <w:t xml:space="preserve">. </w:t>
      </w:r>
      <w:r>
        <w:rPr>
          <w:rFonts w:hint="cs"/>
          <w:rtl/>
        </w:rPr>
        <w:t xml:space="preserve">שאול נוהג כראוי ומונה את עם ישראל ע"י חרסים או טלאים, פעמיים! ראה פירוש </w:t>
      </w:r>
      <w:r>
        <w:rPr>
          <w:rtl/>
        </w:rPr>
        <w:t xml:space="preserve">רש"י שמואל א יא </w:t>
      </w:r>
      <w:r>
        <w:rPr>
          <w:rFonts w:hint="cs"/>
          <w:rtl/>
        </w:rPr>
        <w:t>ח: "</w:t>
      </w:r>
      <w:r>
        <w:rPr>
          <w:rtl/>
        </w:rPr>
        <w:t>ויפקדם בבזק - רבותינו אמרו בשברי חרסים</w:t>
      </w:r>
      <w:r>
        <w:rPr>
          <w:rFonts w:hint="cs"/>
          <w:rtl/>
        </w:rPr>
        <w:t xml:space="preserve">. </w:t>
      </w:r>
      <w:r>
        <w:rPr>
          <w:rtl/>
        </w:rPr>
        <w:t>לשון אחר</w:t>
      </w:r>
      <w:r>
        <w:rPr>
          <w:rFonts w:hint="cs"/>
          <w:rtl/>
        </w:rPr>
        <w:t>:</w:t>
      </w:r>
      <w:r>
        <w:rPr>
          <w:rtl/>
        </w:rPr>
        <w:t xml:space="preserve"> בבזק </w:t>
      </w:r>
      <w:r>
        <w:rPr>
          <w:rFonts w:hint="cs"/>
          <w:rtl/>
        </w:rPr>
        <w:t xml:space="preserve">- </w:t>
      </w:r>
      <w:r>
        <w:rPr>
          <w:rtl/>
        </w:rPr>
        <w:t>באבנים שנטל מכל אחד אבן ומנאם כמו ויפקדם בטלאים (שמואל א טו ד)</w:t>
      </w:r>
      <w:r>
        <w:rPr>
          <w:rFonts w:hint="cs"/>
          <w:rtl/>
        </w:rPr>
        <w:t>,</w:t>
      </w:r>
      <w:r>
        <w:rPr>
          <w:rtl/>
        </w:rPr>
        <w:t xml:space="preserve"> שנטל מכל אחד טלה ומנא</w:t>
      </w:r>
      <w:r>
        <w:rPr>
          <w:rFonts w:hint="cs"/>
          <w:rtl/>
        </w:rPr>
        <w:t>ם</w:t>
      </w:r>
      <w:r>
        <w:rPr>
          <w:rtl/>
        </w:rPr>
        <w:t xml:space="preserve"> בהם</w:t>
      </w:r>
      <w:r>
        <w:rPr>
          <w:rFonts w:hint="cs"/>
          <w:rtl/>
        </w:rPr>
        <w:t>,</w:t>
      </w:r>
      <w:r>
        <w:rPr>
          <w:rtl/>
        </w:rPr>
        <w:t xml:space="preserve"> כמו שהיו מונים אותם בחצאי שקלים</w:t>
      </w:r>
      <w:r>
        <w:rPr>
          <w:rFonts w:hint="cs"/>
          <w:rtl/>
        </w:rPr>
        <w:t>". ראה גם במדבר רבה ב יא: "</w:t>
      </w:r>
      <w:r>
        <w:rPr>
          <w:rtl/>
        </w:rPr>
        <w:t>ויפקדם בטלאים ויפקדם בבזק</w:t>
      </w:r>
      <w:r>
        <w:rPr>
          <w:rFonts w:hint="cs"/>
          <w:rtl/>
        </w:rPr>
        <w:t xml:space="preserve">, כשהם עשירים </w:t>
      </w:r>
      <w:r>
        <w:rPr>
          <w:rtl/>
        </w:rPr>
        <w:t>–</w:t>
      </w:r>
      <w:r>
        <w:rPr>
          <w:rFonts w:hint="cs"/>
          <w:rtl/>
        </w:rPr>
        <w:t xml:space="preserve"> בטלאים הללו, כשהם עניים - בבזקים".</w:t>
      </w:r>
      <w:r>
        <w:rPr>
          <w:rtl/>
        </w:rPr>
        <w:t xml:space="preserve"> </w:t>
      </w:r>
      <w:r>
        <w:rPr>
          <w:rFonts w:hint="cs"/>
          <w:rtl/>
        </w:rPr>
        <w:t xml:space="preserve">שאול נוהג כהוגן וכמשה שפקד את העם במחצית השקל (בפרשת כי תשא, אבל בפרשתנו לא ברור כיצד </w:t>
      </w:r>
      <w:r w:rsidR="00E709B5">
        <w:rPr>
          <w:rFonts w:hint="cs"/>
          <w:rtl/>
        </w:rPr>
        <w:t>נערך מ</w:t>
      </w:r>
      <w:r>
        <w:rPr>
          <w:rFonts w:hint="cs"/>
          <w:rtl/>
        </w:rPr>
        <w:t xml:space="preserve">פקד </w:t>
      </w:r>
      <w:r w:rsidR="00E709B5">
        <w:rPr>
          <w:rFonts w:hint="cs"/>
          <w:rtl/>
        </w:rPr>
        <w:t xml:space="preserve">העם </w:t>
      </w:r>
      <w:r>
        <w:rPr>
          <w:rFonts w:hint="cs"/>
          <w:rtl/>
        </w:rPr>
        <w:t>ועל כ</w:t>
      </w:r>
      <w:r w:rsidR="008E7587">
        <w:rPr>
          <w:rFonts w:hint="cs"/>
          <w:rtl/>
        </w:rPr>
        <w:t>ך</w:t>
      </w:r>
      <w:r>
        <w:rPr>
          <w:rFonts w:hint="cs"/>
          <w:rtl/>
        </w:rPr>
        <w:t xml:space="preserve"> הרחבנו כאמור בדברינו </w:t>
      </w:r>
      <w:hyperlink r:id="rId2" w:history="1">
        <w:r w:rsidRPr="00EF0C7E">
          <w:rPr>
            <w:rStyle w:val="Hyperlink"/>
            <w:rFonts w:hint="cs"/>
            <w:rtl/>
          </w:rPr>
          <w:t>מניית עם ישראל</w:t>
        </w:r>
      </w:hyperlink>
      <w:r>
        <w:rPr>
          <w:rFonts w:hint="cs"/>
          <w:rtl/>
        </w:rPr>
        <w:t xml:space="preserve"> בפרשה זו). ראה אמנם עקיצת הגמרא שם על בעלי השררה המתעשרים מרגע שנתמנו לתפקיד: "</w:t>
      </w:r>
      <w:r>
        <w:rPr>
          <w:rtl/>
        </w:rPr>
        <w:t>אמר רב נהילאי בר אידי אמר שמואל: כיון שנתמנה אדם פרנס על הציבור - מתעשר. מעיקרא כתיב ויפקדם בבזק ולבסוף כתיב ויפקדם בטלאים</w:t>
      </w:r>
      <w:r>
        <w:rPr>
          <w:rFonts w:hint="cs"/>
          <w:rtl/>
        </w:rPr>
        <w:t>"</w:t>
      </w:r>
      <w:r>
        <w:rPr>
          <w:rtl/>
        </w:rPr>
        <w:t xml:space="preserve">. </w:t>
      </w:r>
      <w:r>
        <w:rPr>
          <w:rFonts w:hint="cs"/>
          <w:rtl/>
        </w:rPr>
        <w:t>אך גם זאת לזכותו של שאול שלדברי הגמרא עצמה שם, פקד את העם בטלאים משלו ולא משלהם!</w:t>
      </w:r>
    </w:p>
  </w:footnote>
  <w:footnote w:id="2">
    <w:p w14:paraId="45759FF8" w14:textId="77777777" w:rsidR="00B67381" w:rsidRDefault="00B67381" w:rsidP="00E709B5">
      <w:pPr>
        <w:pStyle w:val="a3"/>
        <w:rPr>
          <w:rFonts w:hint="cs"/>
          <w:rtl/>
        </w:rPr>
      </w:pPr>
      <w:r>
        <w:rPr>
          <w:rStyle w:val="a5"/>
        </w:rPr>
        <w:footnoteRef/>
      </w:r>
      <w:r>
        <w:rPr>
          <w:rtl/>
        </w:rPr>
        <w:t xml:space="preserve"> </w:t>
      </w:r>
      <w:r w:rsidR="00E805D6">
        <w:rPr>
          <w:rFonts w:hint="cs"/>
          <w:rtl/>
        </w:rPr>
        <w:t xml:space="preserve">דברי דוד לשאול </w:t>
      </w:r>
      <w:r>
        <w:rPr>
          <w:rFonts w:hint="cs"/>
          <w:rtl/>
        </w:rPr>
        <w:t xml:space="preserve">כאשר </w:t>
      </w:r>
      <w:r w:rsidR="00E805D6">
        <w:rPr>
          <w:rFonts w:hint="cs"/>
          <w:rtl/>
        </w:rPr>
        <w:t xml:space="preserve">זה </w:t>
      </w:r>
      <w:r>
        <w:rPr>
          <w:rFonts w:hint="cs"/>
          <w:rtl/>
        </w:rPr>
        <w:t>רודף א</w:t>
      </w:r>
      <w:r w:rsidR="00E805D6">
        <w:rPr>
          <w:rFonts w:hint="cs"/>
          <w:rtl/>
        </w:rPr>
        <w:t>חריו</w:t>
      </w:r>
      <w:r>
        <w:rPr>
          <w:rFonts w:hint="cs"/>
          <w:rtl/>
        </w:rPr>
        <w:t xml:space="preserve"> במדבר זיף. ראה דברי הגמרא הקשים</w:t>
      </w:r>
      <w:r w:rsidRPr="00B67147">
        <w:rPr>
          <w:rFonts w:hint="cs"/>
          <w:rtl/>
        </w:rPr>
        <w:t xml:space="preserve"> </w:t>
      </w:r>
      <w:r>
        <w:rPr>
          <w:rFonts w:hint="cs"/>
          <w:rtl/>
        </w:rPr>
        <w:t xml:space="preserve">על הסתה זו, מסכת בבא בתרא טז ע"א: "אמר רבי יוחנן: אלמלא מקרא כתוב אי אפשר לאומרו, כאדם שמסיתין אותו וניסת. במתניתא תנא: יורד ומתעה ועולה ומרגיז, נוטל רשות ונוטל נשמה". </w:t>
      </w:r>
      <w:r w:rsidR="008E7587">
        <w:rPr>
          <w:rFonts w:hint="cs"/>
          <w:rtl/>
        </w:rPr>
        <w:t xml:space="preserve">(ראה דברינו </w:t>
      </w:r>
      <w:hyperlink r:id="rId3" w:history="1">
        <w:r w:rsidR="008E7587" w:rsidRPr="008E7587">
          <w:rPr>
            <w:rStyle w:val="Hyperlink"/>
            <w:rFonts w:hint="cs"/>
            <w:rtl/>
          </w:rPr>
          <w:t>אלמלא מקרא כתוב אי אפשר לאומרו</w:t>
        </w:r>
      </w:hyperlink>
      <w:r w:rsidR="008E7587">
        <w:rPr>
          <w:rFonts w:hint="cs"/>
          <w:rtl/>
        </w:rPr>
        <w:t xml:space="preserve"> במיוחדים). </w:t>
      </w:r>
      <w:r w:rsidR="00E805D6">
        <w:rPr>
          <w:rFonts w:hint="cs"/>
          <w:rtl/>
        </w:rPr>
        <w:t>אירוע</w:t>
      </w:r>
      <w:r>
        <w:rPr>
          <w:rFonts w:hint="cs"/>
          <w:rtl/>
        </w:rPr>
        <w:t xml:space="preserve"> זה מובא כאן לצורך הדרשה על "ההסתה" ממנה עובר הדרשן לנושא </w:t>
      </w:r>
      <w:r w:rsidR="00E805D6">
        <w:rPr>
          <w:rFonts w:hint="cs"/>
          <w:rtl/>
        </w:rPr>
        <w:t xml:space="preserve">הדרשה </w:t>
      </w:r>
      <w:r>
        <w:rPr>
          <w:rFonts w:hint="cs"/>
          <w:rtl/>
        </w:rPr>
        <w:t xml:space="preserve">העיקרי </w:t>
      </w:r>
      <w:r w:rsidR="00E805D6">
        <w:rPr>
          <w:rFonts w:hint="cs"/>
          <w:rtl/>
        </w:rPr>
        <w:t xml:space="preserve">- </w:t>
      </w:r>
      <w:r>
        <w:rPr>
          <w:rFonts w:hint="cs"/>
          <w:rtl/>
        </w:rPr>
        <w:t xml:space="preserve">ההסתה בחטא דוד במניית העם. </w:t>
      </w:r>
      <w:r w:rsidR="00E805D6">
        <w:rPr>
          <w:rFonts w:hint="cs"/>
          <w:rtl/>
        </w:rPr>
        <w:t xml:space="preserve">ובהמשך </w:t>
      </w:r>
      <w:r>
        <w:rPr>
          <w:rFonts w:hint="cs"/>
          <w:rtl/>
        </w:rPr>
        <w:t xml:space="preserve">נשוב לעניין רדיפת שאול את דוד שגם הוא שייך לנושא שלנו </w:t>
      </w:r>
      <w:r>
        <w:rPr>
          <w:rtl/>
        </w:rPr>
        <w:t>–</w:t>
      </w:r>
      <w:r>
        <w:rPr>
          <w:rFonts w:hint="cs"/>
          <w:rtl/>
        </w:rPr>
        <w:t xml:space="preserve"> בין דוד לשאול.</w:t>
      </w:r>
    </w:p>
  </w:footnote>
  <w:footnote w:id="3">
    <w:p w14:paraId="4C86B746" w14:textId="77777777" w:rsidR="00B67381" w:rsidRDefault="00B67381" w:rsidP="00E709B5">
      <w:pPr>
        <w:pStyle w:val="a3"/>
        <w:rPr>
          <w:rFonts w:hint="cs"/>
          <w:rtl/>
        </w:rPr>
      </w:pPr>
      <w:r>
        <w:rPr>
          <w:rStyle w:val="a5"/>
        </w:rPr>
        <w:footnoteRef/>
      </w:r>
      <w:r>
        <w:rPr>
          <w:rtl/>
        </w:rPr>
        <w:t xml:space="preserve"> </w:t>
      </w:r>
      <w:r>
        <w:rPr>
          <w:rFonts w:hint="cs"/>
          <w:rtl/>
        </w:rPr>
        <w:t xml:space="preserve">גם על חטאו של דוד במניית העם, הרחבנו לדון בדברינו </w:t>
      </w:r>
      <w:hyperlink r:id="rId4" w:history="1">
        <w:r w:rsidRPr="00EF0C7E">
          <w:rPr>
            <w:rStyle w:val="Hyperlink"/>
            <w:rFonts w:hint="cs"/>
            <w:rtl/>
          </w:rPr>
          <w:t>מניית עם ישראל</w:t>
        </w:r>
      </w:hyperlink>
      <w:r>
        <w:rPr>
          <w:rFonts w:hint="cs"/>
          <w:rtl/>
        </w:rPr>
        <w:t xml:space="preserve"> בפרשה זו ולא נחזור </w:t>
      </w:r>
      <w:r w:rsidR="008E7587">
        <w:rPr>
          <w:rFonts w:hint="cs"/>
          <w:rtl/>
        </w:rPr>
        <w:t xml:space="preserve">על הדברים </w:t>
      </w:r>
      <w:r>
        <w:rPr>
          <w:rFonts w:hint="cs"/>
          <w:rtl/>
        </w:rPr>
        <w:t>כאן. הרוצה להעמיק בנושא יעיין בספר שמואל ב פרק כד וישווה מול הנוסח בדברי הימים א פרק כא. ו</w:t>
      </w:r>
      <w:r w:rsidR="00E709B5">
        <w:rPr>
          <w:rFonts w:hint="cs"/>
          <w:rtl/>
        </w:rPr>
        <w:t xml:space="preserve">יעיין </w:t>
      </w:r>
      <w:r>
        <w:rPr>
          <w:rFonts w:hint="cs"/>
          <w:rtl/>
        </w:rPr>
        <w:t xml:space="preserve">במדרשים, נוסף לגמרא למעלה, </w:t>
      </w:r>
      <w:r w:rsidR="006C72E8">
        <w:rPr>
          <w:rFonts w:hint="cs"/>
          <w:rtl/>
        </w:rPr>
        <w:t>ב</w:t>
      </w:r>
      <w:r w:rsidRPr="00E57F08">
        <w:rPr>
          <w:rtl/>
        </w:rPr>
        <w:t>פסיקתא רבתי יא (יהודה וישראל)</w:t>
      </w:r>
      <w:r>
        <w:rPr>
          <w:rFonts w:hint="cs"/>
          <w:rtl/>
        </w:rPr>
        <w:t xml:space="preserve"> ו</w:t>
      </w:r>
      <w:r w:rsidRPr="00E57F08">
        <w:rPr>
          <w:rtl/>
        </w:rPr>
        <w:t>מדרש שוחר טוב (תהלים) פרק יז.</w:t>
      </w:r>
      <w:r>
        <w:rPr>
          <w:rFonts w:hint="cs"/>
          <w:rtl/>
        </w:rPr>
        <w:t xml:space="preserve"> מה שחשוב לעניינינו הוא שדוד נכשל לא רק בפסוק מהתורה, שכל תינוק של בית רבן</w:t>
      </w:r>
      <w:r w:rsidR="006C72E8" w:rsidRPr="006C72E8">
        <w:rPr>
          <w:rFonts w:hint="cs"/>
          <w:rtl/>
        </w:rPr>
        <w:t xml:space="preserve"> </w:t>
      </w:r>
      <w:r w:rsidR="006C72E8">
        <w:rPr>
          <w:rFonts w:hint="cs"/>
          <w:rtl/>
        </w:rPr>
        <w:t>יודע</w:t>
      </w:r>
      <w:r w:rsidR="00E709B5">
        <w:rPr>
          <w:rFonts w:hint="cs"/>
          <w:rtl/>
        </w:rPr>
        <w:t xml:space="preserve"> (</w:t>
      </w:r>
      <w:r>
        <w:rPr>
          <w:rFonts w:hint="cs"/>
          <w:rtl/>
        </w:rPr>
        <w:t>גם מי שלא עלה לגמר בתחרות חתן התנ"ך</w:t>
      </w:r>
      <w:r w:rsidR="00E709B5">
        <w:rPr>
          <w:rFonts w:hint="cs"/>
          <w:rtl/>
        </w:rPr>
        <w:t>)</w:t>
      </w:r>
      <w:r w:rsidR="006C72E8">
        <w:rPr>
          <w:rFonts w:hint="cs"/>
          <w:rtl/>
        </w:rPr>
        <w:t xml:space="preserve"> </w:t>
      </w:r>
      <w:r>
        <w:rPr>
          <w:rFonts w:hint="cs"/>
          <w:rtl/>
        </w:rPr>
        <w:t xml:space="preserve">אלא גם במה ששאול קודמו ידע להקפיד כאשר מנה את העם פעמיים: ויפקדם בבזק </w:t>
      </w:r>
      <w:r>
        <w:rPr>
          <w:rtl/>
        </w:rPr>
        <w:t>–</w:t>
      </w:r>
      <w:r>
        <w:rPr>
          <w:rFonts w:hint="cs"/>
          <w:rtl/>
        </w:rPr>
        <w:t xml:space="preserve"> במלחמת יבש גלעד, וויפקדם בטלאים </w:t>
      </w:r>
      <w:r>
        <w:rPr>
          <w:rtl/>
        </w:rPr>
        <w:t>–</w:t>
      </w:r>
      <w:r>
        <w:rPr>
          <w:rFonts w:hint="cs"/>
          <w:rtl/>
        </w:rPr>
        <w:t xml:space="preserve"> במלחמת עמלק. מעניין שהדרשן לא מביא השוואה מתבקשת זו עם שאול ומתמקד רק בפסוק מהתורה שנסתר מעיני דוד. האם הדרשן הוא מצאצאי דוד וחס על כבודו?</w:t>
      </w:r>
    </w:p>
  </w:footnote>
  <w:footnote w:id="4">
    <w:p w14:paraId="6731CB86" w14:textId="77777777" w:rsidR="00B67381" w:rsidRDefault="00B67381" w:rsidP="006C72E8">
      <w:pPr>
        <w:pStyle w:val="a3"/>
        <w:rPr>
          <w:rFonts w:hint="cs"/>
          <w:rtl/>
        </w:rPr>
      </w:pPr>
      <w:r>
        <w:rPr>
          <w:rStyle w:val="a5"/>
        </w:rPr>
        <w:footnoteRef/>
      </w:r>
      <w:r>
        <w:rPr>
          <w:rtl/>
        </w:rPr>
        <w:t xml:space="preserve"> </w:t>
      </w:r>
      <w:r>
        <w:rPr>
          <w:rFonts w:hint="cs"/>
          <w:rtl/>
        </w:rPr>
        <w:t>מדרשים אחרים לא רואים בדברי דוד אלה דבר שלילי, אדרבה, דברי תורה היו מושרים בפי דוד כל הזמן. ראה</w:t>
      </w:r>
      <w:r w:rsidRPr="00D95A15">
        <w:rPr>
          <w:rtl/>
        </w:rPr>
        <w:t xml:space="preserve"> </w:t>
      </w:r>
      <w:r>
        <w:rPr>
          <w:rFonts w:hint="cs"/>
          <w:rtl/>
        </w:rPr>
        <w:t xml:space="preserve">למשל </w:t>
      </w:r>
      <w:r>
        <w:rPr>
          <w:rtl/>
        </w:rPr>
        <w:t>ספרי במדבר פרשת קרח פיסקא קיט</w:t>
      </w:r>
      <w:r>
        <w:rPr>
          <w:rFonts w:hint="cs"/>
          <w:rtl/>
        </w:rPr>
        <w:t>: "</w:t>
      </w:r>
      <w:r>
        <w:rPr>
          <w:rtl/>
        </w:rPr>
        <w:t>ואדברה בעדותיך נגד מלכים ולא אבוש (תהלים קיט מו) ואומר</w:t>
      </w:r>
      <w:r>
        <w:rPr>
          <w:rFonts w:hint="cs"/>
          <w:rtl/>
        </w:rPr>
        <w:t>:</w:t>
      </w:r>
      <w:r>
        <w:rPr>
          <w:rtl/>
        </w:rPr>
        <w:t xml:space="preserve"> זמירות היו לי ח</w:t>
      </w:r>
      <w:r>
        <w:rPr>
          <w:rFonts w:hint="cs"/>
          <w:rtl/>
        </w:rPr>
        <w:t>ו</w:t>
      </w:r>
      <w:r>
        <w:rPr>
          <w:rtl/>
        </w:rPr>
        <w:t>קיך (שם נד)</w:t>
      </w:r>
      <w:r>
        <w:rPr>
          <w:rFonts w:hint="cs"/>
          <w:rtl/>
        </w:rPr>
        <w:t xml:space="preserve">". אבל כאן, </w:t>
      </w:r>
      <w:r w:rsidR="006C72E8">
        <w:rPr>
          <w:rFonts w:hint="cs"/>
          <w:rtl/>
        </w:rPr>
        <w:t xml:space="preserve">הוא </w:t>
      </w:r>
      <w:r>
        <w:rPr>
          <w:rFonts w:hint="cs"/>
          <w:rtl/>
        </w:rPr>
        <w:t>לשלילה. דברי תורה אינם זמירות ששרים ו</w:t>
      </w:r>
      <w:r w:rsidR="006C72E8">
        <w:rPr>
          <w:rFonts w:hint="cs"/>
          <w:rtl/>
        </w:rPr>
        <w:t xml:space="preserve">הם </w:t>
      </w:r>
      <w:r>
        <w:rPr>
          <w:rFonts w:hint="cs"/>
          <w:rtl/>
        </w:rPr>
        <w:t>צריכים עיון רב</w:t>
      </w:r>
      <w:r w:rsidR="006C72E8">
        <w:rPr>
          <w:rFonts w:hint="cs"/>
          <w:rtl/>
        </w:rPr>
        <w:t xml:space="preserve">, </w:t>
      </w:r>
      <w:r>
        <w:rPr>
          <w:rFonts w:hint="cs"/>
          <w:rtl/>
        </w:rPr>
        <w:t xml:space="preserve">התמדה וחזרה ללא הרף. וזו כנראה משמעות הקשר של התורה עם הפסוק: "התעיף עיניך בו ואיננו". אם תסיר </w:t>
      </w:r>
      <w:r w:rsidR="006C72E8">
        <w:rPr>
          <w:rFonts w:hint="cs"/>
          <w:rtl/>
        </w:rPr>
        <w:t xml:space="preserve">(תעיף) </w:t>
      </w:r>
      <w:r>
        <w:rPr>
          <w:rFonts w:hint="cs"/>
          <w:rtl/>
        </w:rPr>
        <w:t>מעיניך את דברי התורה (ותתע</w:t>
      </w:r>
      <w:r w:rsidR="008E7587">
        <w:rPr>
          <w:rFonts w:hint="cs"/>
          <w:rtl/>
        </w:rPr>
        <w:t>י</w:t>
      </w:r>
      <w:r>
        <w:rPr>
          <w:rFonts w:hint="cs"/>
          <w:rtl/>
        </w:rPr>
        <w:t>יף?), הם יפרחו ו</w:t>
      </w:r>
      <w:r w:rsidR="008E7587">
        <w:rPr>
          <w:rFonts w:hint="cs"/>
          <w:rtl/>
        </w:rPr>
        <w:t>י</w:t>
      </w:r>
      <w:r>
        <w:rPr>
          <w:rFonts w:hint="cs"/>
          <w:rtl/>
        </w:rPr>
        <w:t>יעלמו ממך. ביטוי זה קשור לאמירה</w:t>
      </w:r>
      <w:r w:rsidR="006C72E8">
        <w:rPr>
          <w:rFonts w:hint="cs"/>
          <w:rtl/>
        </w:rPr>
        <w:t xml:space="preserve">: </w:t>
      </w:r>
      <w:r>
        <w:rPr>
          <w:rFonts w:hint="cs"/>
          <w:rtl/>
        </w:rPr>
        <w:t xml:space="preserve">אם תעזבני יום </w:t>
      </w:r>
      <w:r>
        <w:rPr>
          <w:rtl/>
        </w:rPr>
        <w:t>–</w:t>
      </w:r>
      <w:r>
        <w:rPr>
          <w:rFonts w:hint="cs"/>
          <w:rtl/>
        </w:rPr>
        <w:t xml:space="preserve"> יומיים אעזבך, שמקור</w:t>
      </w:r>
      <w:r w:rsidR="006C72E8">
        <w:rPr>
          <w:rFonts w:hint="cs"/>
          <w:rtl/>
        </w:rPr>
        <w:t>ה</w:t>
      </w:r>
      <w:r>
        <w:rPr>
          <w:rFonts w:hint="cs"/>
          <w:rtl/>
        </w:rPr>
        <w:t xml:space="preserve"> במדרש. </w:t>
      </w:r>
      <w:r w:rsidR="006C72E8">
        <w:rPr>
          <w:rFonts w:hint="cs"/>
          <w:rtl/>
        </w:rPr>
        <w:t xml:space="preserve">ראה </w:t>
      </w:r>
      <w:r>
        <w:rPr>
          <w:rtl/>
        </w:rPr>
        <w:t xml:space="preserve">ירושלמי ברכות פרק ט </w:t>
      </w:r>
      <w:r>
        <w:rPr>
          <w:rFonts w:hint="cs"/>
          <w:rtl/>
        </w:rPr>
        <w:t>הלכה ה: "</w:t>
      </w:r>
      <w:r>
        <w:rPr>
          <w:rtl/>
        </w:rPr>
        <w:t>אמר רבי שמעון בן לקיש</w:t>
      </w:r>
      <w:r>
        <w:rPr>
          <w:rFonts w:hint="cs"/>
          <w:rtl/>
        </w:rPr>
        <w:t>:</w:t>
      </w:r>
      <w:r>
        <w:rPr>
          <w:rtl/>
        </w:rPr>
        <w:t xml:space="preserve"> במגילת חסידים מצאו כתוב</w:t>
      </w:r>
      <w:r>
        <w:rPr>
          <w:rFonts w:hint="cs"/>
          <w:rtl/>
        </w:rPr>
        <w:t>:</w:t>
      </w:r>
      <w:r>
        <w:rPr>
          <w:rtl/>
        </w:rPr>
        <w:t xml:space="preserve"> יום תעזביני ימים אעזבך</w:t>
      </w:r>
      <w:r>
        <w:rPr>
          <w:rFonts w:hint="cs"/>
          <w:rtl/>
        </w:rPr>
        <w:t>".</w:t>
      </w:r>
      <w:r>
        <w:rPr>
          <w:rtl/>
        </w:rPr>
        <w:t xml:space="preserve"> </w:t>
      </w:r>
      <w:r>
        <w:rPr>
          <w:rFonts w:hint="cs"/>
          <w:rtl/>
        </w:rPr>
        <w:t>וב</w:t>
      </w:r>
      <w:r>
        <w:rPr>
          <w:rtl/>
        </w:rPr>
        <w:t>ספרי דברים פרשת עקב פיסקא מח</w:t>
      </w:r>
      <w:r>
        <w:rPr>
          <w:rFonts w:hint="cs"/>
          <w:rtl/>
        </w:rPr>
        <w:t>: "</w:t>
      </w:r>
      <w:r>
        <w:rPr>
          <w:rtl/>
        </w:rPr>
        <w:t>והיה אם שכח תשכח</w:t>
      </w:r>
      <w:r>
        <w:rPr>
          <w:rFonts w:hint="cs"/>
          <w:rtl/>
        </w:rPr>
        <w:t xml:space="preserve"> -</w:t>
      </w:r>
      <w:r>
        <w:rPr>
          <w:rtl/>
        </w:rPr>
        <w:t xml:space="preserve"> אי אתה מעלים עיניך ממנו עד שילך לו</w:t>
      </w:r>
      <w:r>
        <w:rPr>
          <w:rFonts w:hint="cs"/>
          <w:rtl/>
        </w:rPr>
        <w:t>,</w:t>
      </w:r>
      <w:r>
        <w:rPr>
          <w:rtl/>
        </w:rPr>
        <w:t xml:space="preserve"> שנאמר</w:t>
      </w:r>
      <w:r>
        <w:rPr>
          <w:rFonts w:hint="cs"/>
          <w:rtl/>
        </w:rPr>
        <w:t xml:space="preserve">: </w:t>
      </w:r>
      <w:r>
        <w:rPr>
          <w:rtl/>
        </w:rPr>
        <w:t>התעיף עיניך בו ואיננו</w:t>
      </w:r>
      <w:r>
        <w:rPr>
          <w:rFonts w:hint="cs"/>
          <w:rtl/>
        </w:rPr>
        <w:t>.</w:t>
      </w:r>
      <w:r>
        <w:rPr>
          <w:rtl/>
        </w:rPr>
        <w:t xml:space="preserve"> וכתוב במגילת חריסים</w:t>
      </w:r>
      <w:r>
        <w:rPr>
          <w:rFonts w:hint="cs"/>
          <w:rtl/>
        </w:rPr>
        <w:t>:</w:t>
      </w:r>
      <w:r>
        <w:rPr>
          <w:rtl/>
        </w:rPr>
        <w:t xml:space="preserve"> יום תעזבני יומים אעזבך</w:t>
      </w:r>
      <w:r>
        <w:rPr>
          <w:rFonts w:hint="cs"/>
          <w:rtl/>
        </w:rPr>
        <w:t>"</w:t>
      </w:r>
      <w:r>
        <w:rPr>
          <w:rtl/>
        </w:rPr>
        <w:t>.</w:t>
      </w:r>
    </w:p>
  </w:footnote>
  <w:footnote w:id="5">
    <w:p w14:paraId="7C59BE60" w14:textId="77777777" w:rsidR="00B67381" w:rsidRDefault="00B67381" w:rsidP="008E7587">
      <w:pPr>
        <w:pStyle w:val="a3"/>
        <w:rPr>
          <w:rFonts w:hint="cs"/>
          <w:rtl/>
        </w:rPr>
      </w:pPr>
      <w:r>
        <w:rPr>
          <w:rStyle w:val="a5"/>
        </w:rPr>
        <w:footnoteRef/>
      </w:r>
      <w:r>
        <w:rPr>
          <w:rtl/>
        </w:rPr>
        <w:t xml:space="preserve"> </w:t>
      </w:r>
      <w:r>
        <w:rPr>
          <w:rFonts w:hint="cs"/>
          <w:rtl/>
        </w:rPr>
        <w:t xml:space="preserve">ראה גם </w:t>
      </w:r>
      <w:r>
        <w:rPr>
          <w:rtl/>
        </w:rPr>
        <w:t xml:space="preserve">במדבר רבה ד </w:t>
      </w:r>
      <w:r>
        <w:rPr>
          <w:rFonts w:hint="cs"/>
          <w:rtl/>
        </w:rPr>
        <w:t>כ:</w:t>
      </w:r>
      <w:r>
        <w:rPr>
          <w:rtl/>
        </w:rPr>
        <w:t xml:space="preserve"> </w:t>
      </w:r>
      <w:r>
        <w:rPr>
          <w:rFonts w:hint="cs"/>
          <w:rtl/>
        </w:rPr>
        <w:t>"</w:t>
      </w:r>
      <w:r>
        <w:rPr>
          <w:rtl/>
        </w:rPr>
        <w:t xml:space="preserve">וירכיבו את ארון האלהים </w:t>
      </w:r>
      <w:r>
        <w:rPr>
          <w:rFonts w:hint="cs"/>
          <w:rtl/>
        </w:rPr>
        <w:t xml:space="preserve">אל עגלה חדשה (שמואל ב ו ג) - </w:t>
      </w:r>
      <w:r>
        <w:rPr>
          <w:rtl/>
        </w:rPr>
        <w:t>לא נשאו</w:t>
      </w:r>
      <w:r>
        <w:rPr>
          <w:rFonts w:hint="cs"/>
          <w:rtl/>
        </w:rPr>
        <w:t>הו</w:t>
      </w:r>
      <w:r>
        <w:rPr>
          <w:rtl/>
        </w:rPr>
        <w:t xml:space="preserve"> כתורה</w:t>
      </w:r>
      <w:r>
        <w:rPr>
          <w:rFonts w:hint="cs"/>
          <w:rtl/>
        </w:rPr>
        <w:t>,</w:t>
      </w:r>
      <w:r>
        <w:rPr>
          <w:rtl/>
        </w:rPr>
        <w:t xml:space="preserve"> שהרי כת</w:t>
      </w:r>
      <w:r>
        <w:rPr>
          <w:rFonts w:hint="cs"/>
          <w:rtl/>
        </w:rPr>
        <w:t>ו</w:t>
      </w:r>
      <w:r>
        <w:rPr>
          <w:rtl/>
        </w:rPr>
        <w:t>ב</w:t>
      </w:r>
      <w:r>
        <w:rPr>
          <w:rFonts w:hint="cs"/>
          <w:rtl/>
        </w:rPr>
        <w:t>:</w:t>
      </w:r>
      <w:r>
        <w:rPr>
          <w:rtl/>
        </w:rPr>
        <w:t xml:space="preserve"> ולבני קהת לא נתן </w:t>
      </w:r>
      <w:r>
        <w:rPr>
          <w:rFonts w:hint="cs"/>
          <w:rtl/>
        </w:rPr>
        <w:t xml:space="preserve">כי עבודת קודש עליהם בכתף ישאו. </w:t>
      </w:r>
      <w:r>
        <w:rPr>
          <w:rtl/>
        </w:rPr>
        <w:t>מפני מה נענש שנתעלם המקרא מעיניו</w:t>
      </w:r>
      <w:r>
        <w:rPr>
          <w:rFonts w:hint="cs"/>
          <w:rtl/>
        </w:rPr>
        <w:t>?</w:t>
      </w:r>
      <w:r>
        <w:rPr>
          <w:rtl/>
        </w:rPr>
        <w:t xml:space="preserve"> מפני שקרא לדברי תורה זמירות</w:t>
      </w:r>
      <w:r w:rsidR="00E709B5">
        <w:rPr>
          <w:rFonts w:hint="cs"/>
          <w:rtl/>
        </w:rPr>
        <w:t>,</w:t>
      </w:r>
      <w:r>
        <w:rPr>
          <w:rtl/>
        </w:rPr>
        <w:t xml:space="preserve"> שנאמר (תהלים קיט) זמ</w:t>
      </w:r>
      <w:r>
        <w:rPr>
          <w:rFonts w:hint="cs"/>
          <w:rtl/>
        </w:rPr>
        <w:t>י</w:t>
      </w:r>
      <w:r>
        <w:rPr>
          <w:rtl/>
        </w:rPr>
        <w:t>רות היו לי ח</w:t>
      </w:r>
      <w:r>
        <w:rPr>
          <w:rFonts w:hint="cs"/>
          <w:rtl/>
        </w:rPr>
        <w:t>ו</w:t>
      </w:r>
      <w:r>
        <w:rPr>
          <w:rtl/>
        </w:rPr>
        <w:t>קיך וגו'</w:t>
      </w:r>
      <w:r>
        <w:rPr>
          <w:rFonts w:hint="cs"/>
          <w:rtl/>
        </w:rPr>
        <w:t>.</w:t>
      </w:r>
      <w:r>
        <w:rPr>
          <w:rtl/>
        </w:rPr>
        <w:t xml:space="preserve"> אמר לו הקב"ה</w:t>
      </w:r>
      <w:r>
        <w:rPr>
          <w:rFonts w:hint="cs"/>
          <w:rtl/>
        </w:rPr>
        <w:t xml:space="preserve">: דברי תורה </w:t>
      </w:r>
      <w:r>
        <w:rPr>
          <w:rtl/>
        </w:rPr>
        <w:t>שכת</w:t>
      </w:r>
      <w:r>
        <w:rPr>
          <w:rFonts w:hint="cs"/>
          <w:rtl/>
        </w:rPr>
        <w:t>ו</w:t>
      </w:r>
      <w:r>
        <w:rPr>
          <w:rtl/>
        </w:rPr>
        <w:t>ב בהן (משלי כג) התעיף עיניך בו ואיננו</w:t>
      </w:r>
      <w:r>
        <w:rPr>
          <w:rFonts w:hint="cs"/>
          <w:rtl/>
        </w:rPr>
        <w:t>,</w:t>
      </w:r>
      <w:r>
        <w:rPr>
          <w:rtl/>
        </w:rPr>
        <w:t xml:space="preserve"> אתה קורא אותן זמירות</w:t>
      </w:r>
      <w:r>
        <w:rPr>
          <w:rFonts w:hint="cs"/>
          <w:rtl/>
        </w:rPr>
        <w:t>?!</w:t>
      </w:r>
      <w:r>
        <w:rPr>
          <w:rtl/>
        </w:rPr>
        <w:t xml:space="preserve"> הרי אני מכשילך בדבר שאפילו תינוקות של בית רבן יודעין אות</w:t>
      </w:r>
      <w:r>
        <w:rPr>
          <w:rFonts w:hint="cs"/>
          <w:rtl/>
        </w:rPr>
        <w:t xml:space="preserve">ו". ובהמשך המדרש שם אחיתופל הוא שסונט בדוד: "דוד, לא היה לך ללמוד מפסוק קטן שהתינוקות קוראים!". עם כל זאת, דוד מתחיל כאן את התהליך של בניית בית המקדש. העלאת הארון מארץ פלשתים היא צעד ראשון בדרך </w:t>
      </w:r>
      <w:r w:rsidR="006C72E8">
        <w:rPr>
          <w:rFonts w:hint="cs"/>
          <w:rtl/>
        </w:rPr>
        <w:t xml:space="preserve">הארוכה </w:t>
      </w:r>
      <w:r>
        <w:rPr>
          <w:rFonts w:hint="cs"/>
          <w:rtl/>
        </w:rPr>
        <w:t>להפיכת ירושלים לבירת הממלכה המדינית והרוחנית. נתגלגלו הדברים ובאו דרך חטאו במניית העם שהסתיים בקניית הר הבית מ</w:t>
      </w:r>
      <w:r>
        <w:rPr>
          <w:rtl/>
        </w:rPr>
        <w:t xml:space="preserve">אֲרַוְנָה </w:t>
      </w:r>
      <w:r>
        <w:rPr>
          <w:rFonts w:hint="cs"/>
          <w:rtl/>
        </w:rPr>
        <w:t>או אורנן היבוסי</w:t>
      </w:r>
      <w:r w:rsidR="006C72E8">
        <w:rPr>
          <w:rFonts w:hint="cs"/>
          <w:rtl/>
        </w:rPr>
        <w:t>,</w:t>
      </w:r>
      <w:r>
        <w:rPr>
          <w:rFonts w:hint="cs"/>
          <w:rtl/>
        </w:rPr>
        <w:t xml:space="preserve"> כמסופר בשמואל ב כד ובדברי הימים א פרק כא</w:t>
      </w:r>
      <w:r w:rsidR="008E7587">
        <w:rPr>
          <w:rFonts w:hint="cs"/>
          <w:rtl/>
        </w:rPr>
        <w:t xml:space="preserve"> (ראה דברינו </w:t>
      </w:r>
      <w:hyperlink r:id="rId5" w:history="1">
        <w:r w:rsidR="008E7587" w:rsidRPr="008E7587">
          <w:rPr>
            <w:rStyle w:val="Hyperlink"/>
            <w:rFonts w:hint="cs"/>
            <w:rtl/>
          </w:rPr>
          <w:t>קניית הר הבית</w:t>
        </w:r>
      </w:hyperlink>
      <w:r w:rsidR="008E7587">
        <w:rPr>
          <w:rFonts w:hint="cs"/>
          <w:rtl/>
        </w:rPr>
        <w:t xml:space="preserve"> ביום ירושלים)</w:t>
      </w:r>
      <w:r>
        <w:rPr>
          <w:rFonts w:hint="cs"/>
          <w:rtl/>
        </w:rPr>
        <w:t xml:space="preserve">. </w:t>
      </w:r>
      <w:r w:rsidR="006C72E8">
        <w:rPr>
          <w:rFonts w:hint="cs"/>
          <w:rtl/>
        </w:rPr>
        <w:t xml:space="preserve">כאשר לומדים </w:t>
      </w:r>
      <w:r>
        <w:rPr>
          <w:rFonts w:hint="cs"/>
          <w:rtl/>
        </w:rPr>
        <w:t>מטעויות</w:t>
      </w:r>
      <w:r w:rsidR="006C72E8">
        <w:rPr>
          <w:rFonts w:hint="cs"/>
          <w:rtl/>
        </w:rPr>
        <w:t xml:space="preserve">, </w:t>
      </w:r>
      <w:r>
        <w:rPr>
          <w:rFonts w:hint="cs"/>
          <w:rtl/>
        </w:rPr>
        <w:t>עד בניית בית המקדש אפשר להגיע.</w:t>
      </w:r>
      <w:r w:rsidR="008E7587">
        <w:rPr>
          <w:rFonts w:hint="cs"/>
          <w:rtl/>
        </w:rPr>
        <w:t xml:space="preserve"> </w:t>
      </w:r>
      <w:r>
        <w:rPr>
          <w:rFonts w:hint="cs"/>
          <w:rtl/>
        </w:rPr>
        <w:t>אותן זמירות שדוד מקבל עליהן מוסר, הן שעתידות להיות מושרות בבית המקדש</w:t>
      </w:r>
      <w:r w:rsidR="008E7587">
        <w:rPr>
          <w:rFonts w:hint="cs"/>
          <w:rtl/>
        </w:rPr>
        <w:t xml:space="preserve"> (ראה </w:t>
      </w:r>
      <w:r w:rsidR="008E7587">
        <w:rPr>
          <w:rtl/>
        </w:rPr>
        <w:t>דברי הימים א טו</w:t>
      </w:r>
      <w:r w:rsidR="008E7587">
        <w:rPr>
          <w:rFonts w:hint="cs"/>
          <w:rtl/>
        </w:rPr>
        <w:t xml:space="preserve"> </w:t>
      </w:r>
      <w:r w:rsidR="008E7587">
        <w:rPr>
          <w:rtl/>
        </w:rPr>
        <w:t>טז)</w:t>
      </w:r>
      <w:r w:rsidR="008E7587">
        <w:rPr>
          <w:rFonts w:hint="cs"/>
          <w:rtl/>
        </w:rPr>
        <w:t xml:space="preserve">. </w:t>
      </w:r>
      <w:r>
        <w:rPr>
          <w:rFonts w:hint="cs"/>
          <w:rtl/>
        </w:rPr>
        <w:t>ובספרי תהלים במקדשי מעט עד ימינו. והיכן שאול בכל העניין הזה?</w:t>
      </w:r>
    </w:p>
  </w:footnote>
  <w:footnote w:id="6">
    <w:p w14:paraId="19E95BE5" w14:textId="77777777" w:rsidR="003B5B47" w:rsidRDefault="003B5B47" w:rsidP="008D7DB5">
      <w:pPr>
        <w:pStyle w:val="a3"/>
        <w:rPr>
          <w:rFonts w:hint="cs"/>
          <w:rtl/>
        </w:rPr>
      </w:pPr>
      <w:r>
        <w:rPr>
          <w:rStyle w:val="a5"/>
        </w:rPr>
        <w:footnoteRef/>
      </w:r>
      <w:r>
        <w:rPr>
          <w:rtl/>
        </w:rPr>
        <w:t xml:space="preserve"> </w:t>
      </w:r>
      <w:r>
        <w:rPr>
          <w:rFonts w:hint="cs"/>
          <w:rtl/>
        </w:rPr>
        <w:t xml:space="preserve">מלחמת עמלק היא ללא ספק הנפילה הגדולה של שאול. נפילה שיש הרבה לשאול עליה ולדון בה, מה גם שדוד במלחמתו בעמלק (שמואל א פרק ל) לא נמנע מלהביא שלל ואין נביא שיוכיחו על כך! </w:t>
      </w:r>
      <w:r w:rsidR="006C72E8">
        <w:rPr>
          <w:rFonts w:hint="cs"/>
          <w:rtl/>
        </w:rPr>
        <w:t xml:space="preserve">אך </w:t>
      </w:r>
      <w:r>
        <w:rPr>
          <w:rFonts w:hint="cs"/>
          <w:rtl/>
        </w:rPr>
        <w:t>אנו רוצים להפוך קצת בזכותו של שאול, ולא רק ב</w:t>
      </w:r>
      <w:r w:rsidR="00E709B5">
        <w:rPr>
          <w:rFonts w:hint="cs"/>
          <w:rtl/>
        </w:rPr>
        <w:t xml:space="preserve">גלל </w:t>
      </w:r>
      <w:r>
        <w:rPr>
          <w:rFonts w:hint="cs"/>
          <w:rtl/>
        </w:rPr>
        <w:t xml:space="preserve">שגם דוד עשה כך ולא נענש. </w:t>
      </w:r>
      <w:r w:rsidR="008D7DB5">
        <w:rPr>
          <w:rFonts w:hint="cs"/>
          <w:rtl/>
        </w:rPr>
        <w:t xml:space="preserve">ראו </w:t>
      </w:r>
      <w:r>
        <w:rPr>
          <w:rFonts w:hint="cs"/>
          <w:rtl/>
        </w:rPr>
        <w:t xml:space="preserve">גמרא </w:t>
      </w:r>
      <w:r>
        <w:rPr>
          <w:rtl/>
        </w:rPr>
        <w:t>סנהדרין כ ע</w:t>
      </w:r>
      <w:r>
        <w:rPr>
          <w:rFonts w:hint="cs"/>
          <w:rtl/>
        </w:rPr>
        <w:t>"ב (ספרי פרשת ראה): "</w:t>
      </w:r>
      <w:r>
        <w:rPr>
          <w:rtl/>
        </w:rPr>
        <w:t>שלש מצות נצטוו ישראל בכניסתן לארץ: להעמיד להם מלך, ולהכרית זרעו של עמלק, ולבנות להם בית הבחירה</w:t>
      </w:r>
      <w:r>
        <w:rPr>
          <w:rFonts w:hint="cs"/>
          <w:rtl/>
        </w:rPr>
        <w:t>.</w:t>
      </w:r>
      <w:r>
        <w:rPr>
          <w:rtl/>
        </w:rPr>
        <w:t xml:space="preserve"> ואיני יודע איזה מהן תחילה, כשהוא אומר כי יד על כס יה מלחמה לה' בעמלק, הוי אומר: להעמיד להם מלך תחילה</w:t>
      </w:r>
      <w:r>
        <w:rPr>
          <w:rFonts w:hint="cs"/>
          <w:rtl/>
        </w:rPr>
        <w:t xml:space="preserve"> ...</w:t>
      </w:r>
      <w:r>
        <w:rPr>
          <w:rtl/>
        </w:rPr>
        <w:t xml:space="preserve"> ועדיין איני יודע אם לבנות להם בית הבחירה תח</w:t>
      </w:r>
      <w:r w:rsidR="006C72E8">
        <w:rPr>
          <w:rFonts w:hint="cs"/>
          <w:rtl/>
        </w:rPr>
        <w:t>י</w:t>
      </w:r>
      <w:r>
        <w:rPr>
          <w:rtl/>
        </w:rPr>
        <w:t>לה, או להכרית זרעו של עמלק תח</w:t>
      </w:r>
      <w:r w:rsidR="006C72E8">
        <w:rPr>
          <w:rFonts w:hint="cs"/>
          <w:rtl/>
        </w:rPr>
        <w:t>י</w:t>
      </w:r>
      <w:r>
        <w:rPr>
          <w:rtl/>
        </w:rPr>
        <w:t>לה, כשהוא אומר</w:t>
      </w:r>
      <w:r>
        <w:rPr>
          <w:rFonts w:hint="cs"/>
          <w:rtl/>
        </w:rPr>
        <w:t>:</w:t>
      </w:r>
      <w:r>
        <w:rPr>
          <w:rtl/>
        </w:rPr>
        <w:t xml:space="preserve"> והניח לכם מכל אויביכם וגו' והיה המקום אשר יבחר ה' וגו' - הוי אומר: להכרית זרעו של עמלק תח</w:t>
      </w:r>
      <w:r>
        <w:rPr>
          <w:rFonts w:hint="cs"/>
          <w:rtl/>
        </w:rPr>
        <w:t>י</w:t>
      </w:r>
      <w:r>
        <w:rPr>
          <w:rtl/>
        </w:rPr>
        <w:t>לה</w:t>
      </w:r>
      <w:r>
        <w:rPr>
          <w:rFonts w:hint="cs"/>
          <w:rtl/>
        </w:rPr>
        <w:t xml:space="preserve">". שאול אמנם לא השלים את המלאכה, אבל הוא היה המלך הראשון לישראל </w:t>
      </w:r>
      <w:r>
        <w:rPr>
          <w:rtl/>
        </w:rPr>
        <w:t>–</w:t>
      </w:r>
      <w:r>
        <w:rPr>
          <w:rFonts w:hint="cs"/>
          <w:rtl/>
        </w:rPr>
        <w:t xml:space="preserve"> "</w:t>
      </w:r>
      <w:r>
        <w:rPr>
          <w:rtl/>
        </w:rPr>
        <w:t>שאול ראש לנמשחים</w:t>
      </w:r>
      <w:r>
        <w:rPr>
          <w:rFonts w:hint="cs"/>
          <w:rtl/>
        </w:rPr>
        <w:t>" (</w:t>
      </w:r>
      <w:r>
        <w:rPr>
          <w:rtl/>
        </w:rPr>
        <w:t>ספרי דאגדתא על אסתר - מדרש אבא גוריון (בובר) פרשה א</w:t>
      </w:r>
      <w:r>
        <w:rPr>
          <w:rFonts w:hint="cs"/>
          <w:rtl/>
        </w:rPr>
        <w:t xml:space="preserve">). דוד השלים את המלאכה ששאול עשה את עיקרה. ראה </w:t>
      </w:r>
      <w:r>
        <w:rPr>
          <w:rtl/>
        </w:rPr>
        <w:t xml:space="preserve">ספר אבודרהם </w:t>
      </w:r>
      <w:r>
        <w:rPr>
          <w:rFonts w:hint="cs"/>
          <w:rtl/>
        </w:rPr>
        <w:t>על הברכה ב</w:t>
      </w:r>
      <w:r>
        <w:rPr>
          <w:rtl/>
        </w:rPr>
        <w:t>פורים</w:t>
      </w:r>
      <w:r>
        <w:rPr>
          <w:rFonts w:hint="cs"/>
          <w:rtl/>
        </w:rPr>
        <w:t>: "</w:t>
      </w:r>
      <w:r>
        <w:rPr>
          <w:rtl/>
        </w:rPr>
        <w:t>הנפרע לנו מצרינו על ידי שאול שנלחם בעמלק. והמשלם גמול לכל אויבי נפשנו ע"י דוד בצקלג</w:t>
      </w:r>
      <w:r>
        <w:rPr>
          <w:rFonts w:hint="cs"/>
          <w:rtl/>
        </w:rPr>
        <w:t xml:space="preserve">". ופירוש </w:t>
      </w:r>
      <w:r>
        <w:rPr>
          <w:rtl/>
        </w:rPr>
        <w:t xml:space="preserve">אור החיים במדבר כד </w:t>
      </w:r>
      <w:r>
        <w:rPr>
          <w:rFonts w:hint="cs"/>
          <w:rtl/>
        </w:rPr>
        <w:t>ז בברכת בלעם: "</w:t>
      </w:r>
      <w:r>
        <w:rPr>
          <w:rtl/>
        </w:rPr>
        <w:t>וירום מאגג מלכו</w:t>
      </w:r>
      <w:r>
        <w:rPr>
          <w:rFonts w:hint="cs"/>
          <w:rtl/>
        </w:rPr>
        <w:t>,</w:t>
      </w:r>
      <w:r>
        <w:rPr>
          <w:rtl/>
        </w:rPr>
        <w:t xml:space="preserve"> כאן גילה מלכות ישראל הקיימת שהתחילה מאגג שהיא מלכות עמלק, ראשונה שעשה שאול ומשם נפסקה מלכות שאול ונתנה לרעהו הטוב שהוא דוד</w:t>
      </w:r>
      <w:r>
        <w:rPr>
          <w:rFonts w:hint="cs"/>
          <w:rtl/>
        </w:rPr>
        <w:t xml:space="preserve">". ופירוש </w:t>
      </w:r>
      <w:r>
        <w:rPr>
          <w:rtl/>
        </w:rPr>
        <w:t xml:space="preserve">מלבי"ם </w:t>
      </w:r>
      <w:r>
        <w:rPr>
          <w:rFonts w:hint="cs"/>
          <w:rtl/>
        </w:rPr>
        <w:t>שם בנוסח נמרץ יותר: "</w:t>
      </w:r>
      <w:r>
        <w:rPr>
          <w:rtl/>
        </w:rPr>
        <w:t>ירום מאגג מלכו הוא מלכות שאול שהי</w:t>
      </w:r>
      <w:r>
        <w:rPr>
          <w:rFonts w:hint="cs"/>
          <w:rtl/>
        </w:rPr>
        <w:t>ה</w:t>
      </w:r>
      <w:r>
        <w:rPr>
          <w:rtl/>
        </w:rPr>
        <w:t xml:space="preserve"> ענינו להשמיד את עמלק ואח"כ ותנשא מלכותו בימי דוד ושלמה</w:t>
      </w:r>
      <w:r>
        <w:rPr>
          <w:rFonts w:hint="cs"/>
          <w:rtl/>
        </w:rPr>
        <w:t>". מלכות דוד ושלמה יכלה להינשא רק בזכות המלאכה הראשונית של שאול שהיה כאמור: ראש לנמשחים. זכות הראשונים היא של שאול. הוא קיים את שתי המצוות הראשונות שנצטוו ישראל בכניסתם לארץ. דוד השלים את מחיית עמלק ורק אז ניתן היה לגשת למצווה השלישית של בניית בית הבחירה</w:t>
      </w:r>
      <w:r w:rsidR="006C72E8">
        <w:rPr>
          <w:rFonts w:hint="cs"/>
          <w:rtl/>
        </w:rPr>
        <w:t>,</w:t>
      </w:r>
      <w:r>
        <w:rPr>
          <w:rFonts w:hint="cs"/>
          <w:rtl/>
        </w:rPr>
        <w:t xml:space="preserve"> </w:t>
      </w:r>
      <w:r w:rsidR="00E15083">
        <w:rPr>
          <w:rFonts w:hint="cs"/>
          <w:rtl/>
        </w:rPr>
        <w:t xml:space="preserve">מצווה שגם דוד לא זכה להשלים, רק להכינה, </w:t>
      </w:r>
      <w:r w:rsidR="008D7DB5">
        <w:rPr>
          <w:rFonts w:hint="cs"/>
          <w:rtl/>
        </w:rPr>
        <w:t>ו</w:t>
      </w:r>
      <w:r w:rsidR="00E15083">
        <w:rPr>
          <w:rFonts w:hint="cs"/>
          <w:rtl/>
        </w:rPr>
        <w:t>גם לשאול יש בעקיפין חלק בה.</w:t>
      </w:r>
      <w:r>
        <w:rPr>
          <w:rFonts w:hint="cs"/>
          <w:rtl/>
        </w:rPr>
        <w:t xml:space="preserve"> </w:t>
      </w:r>
    </w:p>
  </w:footnote>
  <w:footnote w:id="7">
    <w:p w14:paraId="28770CC7" w14:textId="77777777" w:rsidR="00B67381" w:rsidRDefault="00B67381" w:rsidP="006C72E8">
      <w:pPr>
        <w:pStyle w:val="a3"/>
        <w:rPr>
          <w:rFonts w:hint="cs"/>
        </w:rPr>
      </w:pPr>
      <w:r>
        <w:rPr>
          <w:rStyle w:val="a5"/>
        </w:rPr>
        <w:footnoteRef/>
      </w:r>
      <w:r>
        <w:rPr>
          <w:rtl/>
        </w:rPr>
        <w:t xml:space="preserve"> </w:t>
      </w:r>
      <w:r>
        <w:rPr>
          <w:rFonts w:hint="cs"/>
          <w:rtl/>
        </w:rPr>
        <w:t>זה מקרה נוסף בו שאול רודף אחרי דוד</w:t>
      </w:r>
      <w:r w:rsidR="006C72E8" w:rsidRPr="006C72E8">
        <w:rPr>
          <w:rFonts w:hint="cs"/>
          <w:rtl/>
        </w:rPr>
        <w:t xml:space="preserve"> </w:t>
      </w:r>
      <w:r w:rsidR="006C72E8">
        <w:rPr>
          <w:rFonts w:hint="cs"/>
          <w:rtl/>
        </w:rPr>
        <w:t xml:space="preserve">והפעם במדבר עין גדי. בסדר הכרונולגי שבתנ"ך, מקרה זה </w:t>
      </w:r>
      <w:r>
        <w:rPr>
          <w:rFonts w:hint="cs"/>
          <w:rtl/>
        </w:rPr>
        <w:t>קודם לזה שראינו לעיל במסכת ברכות</w:t>
      </w:r>
      <w:r w:rsidR="006C72E8">
        <w:rPr>
          <w:rFonts w:hint="cs"/>
          <w:rtl/>
        </w:rPr>
        <w:t xml:space="preserve"> ושאירע במדבר זיף</w:t>
      </w:r>
      <w:r>
        <w:rPr>
          <w:rFonts w:hint="cs"/>
          <w:rtl/>
        </w:rPr>
        <w:t>. שאול הולך שם הצידה להתפנות לצרכיו ("</w:t>
      </w:r>
      <w:r>
        <w:rPr>
          <w:rtl/>
        </w:rPr>
        <w:t>לְהָסֵךְ אֶת־רַגְלָיו</w:t>
      </w:r>
      <w:r>
        <w:rPr>
          <w:rFonts w:hint="cs"/>
          <w:rtl/>
        </w:rPr>
        <w:t>" בלשון המקרא), ואנשיו של דוד מנסים להסית אותו שינצל את ההזדמנות ויפגע ב</w:t>
      </w:r>
      <w:r w:rsidR="006C72E8">
        <w:rPr>
          <w:rFonts w:hint="cs"/>
          <w:rtl/>
        </w:rPr>
        <w:t>שאול</w:t>
      </w:r>
      <w:r>
        <w:rPr>
          <w:rFonts w:hint="cs"/>
          <w:rtl/>
        </w:rPr>
        <w:t>. דוד מתנגד לכך בכל כוחו ("נשבע על יצרו" בלשון המדרש) ואומר: "</w:t>
      </w:r>
      <w:r>
        <w:rPr>
          <w:rtl/>
        </w:rPr>
        <w:t>חָלִילָה לִּי מֵ</w:t>
      </w:r>
      <w:r>
        <w:rPr>
          <w:rFonts w:hint="cs"/>
          <w:rtl/>
        </w:rPr>
        <w:t>ה'</w:t>
      </w:r>
      <w:r>
        <w:rPr>
          <w:rtl/>
        </w:rPr>
        <w:t xml:space="preserve"> אִם־אֶעֱשֶׂה אֶת־הַדָּבָר הַזֶּה לַאדֹנִי לִמְשִׁיחַ </w:t>
      </w:r>
      <w:r>
        <w:rPr>
          <w:rFonts w:hint="cs"/>
          <w:rtl/>
        </w:rPr>
        <w:t>ה'</w:t>
      </w:r>
      <w:r>
        <w:rPr>
          <w:rtl/>
        </w:rPr>
        <w:t xml:space="preserve"> לִשְׁלֹחַ יָדִי בּוֹ כִּי־מְשִׁיחַ </w:t>
      </w:r>
      <w:r>
        <w:rPr>
          <w:rFonts w:hint="cs"/>
          <w:rtl/>
        </w:rPr>
        <w:t>ה'</w:t>
      </w:r>
      <w:r>
        <w:rPr>
          <w:rtl/>
        </w:rPr>
        <w:t xml:space="preserve"> הוּא</w:t>
      </w:r>
      <w:r>
        <w:rPr>
          <w:rFonts w:hint="cs"/>
          <w:rtl/>
        </w:rPr>
        <w:t>". אבל הוא פונה אח"כ בדברי תוכחה לשאול</w:t>
      </w:r>
      <w:r w:rsidR="006A4823">
        <w:rPr>
          <w:rFonts w:hint="cs"/>
          <w:rtl/>
        </w:rPr>
        <w:t xml:space="preserve"> ואומר לו</w:t>
      </w:r>
      <w:r>
        <w:rPr>
          <w:rFonts w:hint="cs"/>
          <w:rtl/>
        </w:rPr>
        <w:t>: "</w:t>
      </w:r>
      <w:r>
        <w:rPr>
          <w:rtl/>
        </w:rPr>
        <w:t>הִנֵּה הַיּוֹם הַזֶּה רָאוּ עֵינֶיךָ אֵת אֲשֶׁר־נְתָנְךָ ה' הַיּוֹם בְּיָדִי בַּמְּעָרָה וְאָמַר לַהֲרָגֲךָ וַתָּחָס עָלֶיךָ וָאֹמַר לֹא־אֶשְׁלַח יָדִי בַּאדֹנִי כִּי־מְשִׁיחַ ה' הוּא</w:t>
      </w:r>
      <w:r>
        <w:rPr>
          <w:rFonts w:hint="cs"/>
          <w:rtl/>
        </w:rPr>
        <w:t>". כדא</w:t>
      </w:r>
      <w:r w:rsidR="006C72E8">
        <w:rPr>
          <w:rFonts w:hint="cs"/>
          <w:rtl/>
        </w:rPr>
        <w:t>י מאד לקרוא מפגש מרגש זה במקור</w:t>
      </w:r>
      <w:r w:rsidR="006A4823">
        <w:rPr>
          <w:rFonts w:hint="cs"/>
          <w:rtl/>
        </w:rPr>
        <w:t xml:space="preserve"> במקרא</w:t>
      </w:r>
      <w:r w:rsidR="006C72E8">
        <w:rPr>
          <w:rFonts w:hint="cs"/>
          <w:rtl/>
        </w:rPr>
        <w:t>, כולל סיומו בהודאת שאול: "</w:t>
      </w:r>
      <w:r w:rsidR="006C72E8">
        <w:rPr>
          <w:rtl/>
        </w:rPr>
        <w:t>וְעַתָּה הִנֵּה יָדַעְתִּי כִּי מָלֹךְ תִּמְלוֹךְ וְקָמָה בְּיָדְךָ מַמְלֶכֶת יִשְׂרָאֵל</w:t>
      </w:r>
      <w:r w:rsidR="006C72E8">
        <w:rPr>
          <w:rFonts w:hint="cs"/>
          <w:rtl/>
        </w:rPr>
        <w:t xml:space="preserve">" והשבעתו את דוד שלא יפגע בזרעו ולא ישמיד את שמו. וזה נושא כאוב שנגענו בו במקצת בדברינו </w:t>
      </w:r>
      <w:hyperlink r:id="rId6" w:history="1">
        <w:r w:rsidR="006C72E8" w:rsidRPr="006C72E8">
          <w:rPr>
            <w:rStyle w:val="Hyperlink"/>
            <w:rFonts w:hint="cs"/>
            <w:rtl/>
          </w:rPr>
          <w:t>הגבעונים</w:t>
        </w:r>
      </w:hyperlink>
      <w:r w:rsidR="006C72E8">
        <w:rPr>
          <w:rFonts w:hint="cs"/>
          <w:rtl/>
        </w:rPr>
        <w:t xml:space="preserve"> בפרשת נצבים.</w:t>
      </w:r>
      <w:r w:rsidR="006A4823">
        <w:rPr>
          <w:rFonts w:hint="cs"/>
          <w:rtl/>
        </w:rPr>
        <w:t xml:space="preserve"> כיצד באמת נהג דוד עם הנשארים מבית שאול.</w:t>
      </w:r>
    </w:p>
  </w:footnote>
  <w:footnote w:id="8">
    <w:p w14:paraId="7A31E4B0" w14:textId="77777777" w:rsidR="00B67381" w:rsidRDefault="00B67381" w:rsidP="006C72E8">
      <w:pPr>
        <w:pStyle w:val="a3"/>
        <w:rPr>
          <w:rFonts w:hint="cs"/>
          <w:rtl/>
        </w:rPr>
      </w:pPr>
      <w:r>
        <w:rPr>
          <w:rStyle w:val="a5"/>
        </w:rPr>
        <w:footnoteRef/>
      </w:r>
      <w:r>
        <w:rPr>
          <w:rtl/>
        </w:rPr>
        <w:t xml:space="preserve"> </w:t>
      </w:r>
      <w:r>
        <w:rPr>
          <w:rFonts w:hint="cs"/>
          <w:rtl/>
        </w:rPr>
        <w:t>יש קושי לשוני</w:t>
      </w:r>
      <w:r w:rsidRPr="0087324A">
        <w:rPr>
          <w:rFonts w:hint="cs"/>
          <w:rtl/>
        </w:rPr>
        <w:t xml:space="preserve"> </w:t>
      </w:r>
      <w:r>
        <w:rPr>
          <w:rFonts w:hint="cs"/>
          <w:rtl/>
        </w:rPr>
        <w:t>בפסוק, עליו עמדו גם פרשני המקרא, שהיה דוד צריך לומר: "ואמרתי להורגך, וחסתי עליך".</w:t>
      </w:r>
    </w:p>
  </w:footnote>
  <w:footnote w:id="9">
    <w:p w14:paraId="671F2F31" w14:textId="77777777" w:rsidR="00B67381" w:rsidRDefault="00B67381" w:rsidP="00CF3371">
      <w:pPr>
        <w:pStyle w:val="a3"/>
        <w:rPr>
          <w:rFonts w:hint="cs"/>
          <w:rtl/>
        </w:rPr>
      </w:pPr>
      <w:r>
        <w:rPr>
          <w:rStyle w:val="a5"/>
        </w:rPr>
        <w:footnoteRef/>
      </w:r>
      <w:r>
        <w:rPr>
          <w:rtl/>
        </w:rPr>
        <w:t xml:space="preserve"> </w:t>
      </w:r>
      <w:r>
        <w:rPr>
          <w:rFonts w:hint="cs"/>
          <w:rtl/>
        </w:rPr>
        <w:t xml:space="preserve">אין פסוק כזה בתורה או במקרא, אלא דרשות חז"ל שמקורן העיקרי הוא בדין גנב הבא במחתרת, </w:t>
      </w:r>
      <w:r>
        <w:rPr>
          <w:rtl/>
        </w:rPr>
        <w:t>שמות כב</w:t>
      </w:r>
      <w:r>
        <w:rPr>
          <w:rFonts w:hint="cs"/>
          <w:rtl/>
        </w:rPr>
        <w:t xml:space="preserve"> </w:t>
      </w:r>
      <w:r>
        <w:rPr>
          <w:rtl/>
        </w:rPr>
        <w:t>א</w:t>
      </w:r>
      <w:r>
        <w:rPr>
          <w:rFonts w:hint="cs"/>
          <w:rtl/>
        </w:rPr>
        <w:t xml:space="preserve">: </w:t>
      </w:r>
      <w:r>
        <w:t>"</w:t>
      </w:r>
      <w:r>
        <w:rPr>
          <w:rtl/>
        </w:rPr>
        <w:t>אִם־בַּמַּחְתֶּרֶת יִמָּצֵא הַגַּנָּב וְהֻכָּה וָמֵת אֵין לוֹ דָּמִים</w:t>
      </w:r>
      <w:r>
        <w:rPr>
          <w:rFonts w:hint="cs"/>
          <w:rtl/>
        </w:rPr>
        <w:t>". ויש עוד דוגמאות ב</w:t>
      </w:r>
      <w:r w:rsidR="008D7DB5">
        <w:rPr>
          <w:rFonts w:hint="cs"/>
          <w:rtl/>
        </w:rPr>
        <w:t>ת</w:t>
      </w:r>
      <w:r>
        <w:rPr>
          <w:rFonts w:hint="cs"/>
          <w:rtl/>
        </w:rPr>
        <w:t xml:space="preserve">למוד שהביטוי "והתורה אמרה" איננו פסוק, אלא תורת חכמים הנשענת על פסוק. </w:t>
      </w:r>
      <w:r w:rsidR="006C72E8">
        <w:rPr>
          <w:rFonts w:hint="cs"/>
          <w:rtl/>
        </w:rPr>
        <w:t>ראה יומא נז ע"א, סוכה יב ע"א, עבודה זרה סב ע"א ועוד.</w:t>
      </w:r>
      <w:r w:rsidR="008E7587">
        <w:rPr>
          <w:rFonts w:hint="cs"/>
          <w:rtl/>
        </w:rPr>
        <w:t xml:space="preserve"> </w:t>
      </w:r>
      <w:r w:rsidR="008D7DB5">
        <w:rPr>
          <w:rFonts w:hint="cs"/>
          <w:rtl/>
        </w:rPr>
        <w:t xml:space="preserve">אם כך, </w:t>
      </w:r>
      <w:r w:rsidR="008E7587">
        <w:rPr>
          <w:rFonts w:hint="cs"/>
          <w:rtl/>
        </w:rPr>
        <w:t>אולי לא נכון לשים סימן ": " אחרי "התורה אמרה".</w:t>
      </w:r>
    </w:p>
  </w:footnote>
  <w:footnote w:id="10">
    <w:p w14:paraId="3262635D" w14:textId="77777777" w:rsidR="00B67381" w:rsidRDefault="00B67381" w:rsidP="008D7DB5">
      <w:pPr>
        <w:pStyle w:val="a3"/>
        <w:rPr>
          <w:rFonts w:hint="cs"/>
        </w:rPr>
      </w:pPr>
      <w:r>
        <w:rPr>
          <w:rStyle w:val="a5"/>
        </w:rPr>
        <w:footnoteRef/>
      </w:r>
      <w:r>
        <w:rPr>
          <w:rtl/>
        </w:rPr>
        <w:t xml:space="preserve"> </w:t>
      </w:r>
      <w:r>
        <w:rPr>
          <w:rFonts w:hint="cs"/>
          <w:rtl/>
        </w:rPr>
        <w:t xml:space="preserve">וזו הסיבה למיקום דרשה זו במסכת ברכות </w:t>
      </w:r>
      <w:r w:rsidR="008D7DB5">
        <w:rPr>
          <w:rFonts w:hint="cs"/>
          <w:rtl/>
        </w:rPr>
        <w:t xml:space="preserve">הדנה </w:t>
      </w:r>
      <w:r>
        <w:rPr>
          <w:rFonts w:hint="cs"/>
          <w:rtl/>
        </w:rPr>
        <w:t>שם בצניעות בית הכסא.</w:t>
      </w:r>
    </w:p>
  </w:footnote>
  <w:footnote w:id="11">
    <w:p w14:paraId="038AA43B" w14:textId="77777777" w:rsidR="00B67381" w:rsidRDefault="00B67381" w:rsidP="008E7587">
      <w:pPr>
        <w:pStyle w:val="a3"/>
        <w:rPr>
          <w:rFonts w:hint="cs"/>
          <w:rtl/>
        </w:rPr>
      </w:pPr>
      <w:r>
        <w:rPr>
          <w:rStyle w:val="a5"/>
        </w:rPr>
        <w:footnoteRef/>
      </w:r>
      <w:r>
        <w:rPr>
          <w:rtl/>
        </w:rPr>
        <w:t xml:space="preserve"> </w:t>
      </w:r>
      <w:r>
        <w:rPr>
          <w:rFonts w:hint="cs"/>
          <w:rtl/>
        </w:rPr>
        <w:t>קנאתו של שאול בדוד ורדיפתו היא אולי השיא (השפל) ביחסים ביניהם. לאחר שא</w:t>
      </w:r>
      <w:r w:rsidR="008E7587">
        <w:rPr>
          <w:rFonts w:hint="eastAsia"/>
          <w:rtl/>
        </w:rPr>
        <w:t>ֲ</w:t>
      </w:r>
      <w:r>
        <w:rPr>
          <w:rFonts w:hint="cs"/>
          <w:rtl/>
        </w:rPr>
        <w:t>ה</w:t>
      </w:r>
      <w:r w:rsidR="008E7587">
        <w:rPr>
          <w:rFonts w:hint="eastAsia"/>
          <w:rtl/>
        </w:rPr>
        <w:t>ָ</w:t>
      </w:r>
      <w:r>
        <w:rPr>
          <w:rFonts w:hint="cs"/>
          <w:rtl/>
        </w:rPr>
        <w:t>בו</w:t>
      </w:r>
      <w:r w:rsidR="008E7587">
        <w:rPr>
          <w:rFonts w:hint="eastAsia"/>
          <w:rtl/>
        </w:rPr>
        <w:t>ֹ</w:t>
      </w:r>
      <w:r>
        <w:rPr>
          <w:rFonts w:hint="cs"/>
          <w:rtl/>
        </w:rPr>
        <w:t>, ובחר בו כחתן והיה דוד "</w:t>
      </w:r>
      <w:r>
        <w:rPr>
          <w:rtl/>
        </w:rPr>
        <w:t>נוהג בו כבוד ככבוד אביו</w:t>
      </w:r>
      <w:r>
        <w:rPr>
          <w:rFonts w:hint="cs"/>
          <w:rtl/>
        </w:rPr>
        <w:t>" (</w:t>
      </w:r>
      <w:r>
        <w:rPr>
          <w:rtl/>
        </w:rPr>
        <w:t>מכילתא דרבי שמעון בר יוחאי פרק יח</w:t>
      </w:r>
      <w:r>
        <w:rPr>
          <w:rFonts w:hint="cs"/>
          <w:rtl/>
        </w:rPr>
        <w:t xml:space="preserve">), התהפך הגלגל ונכנסה בשאול עין רעה וצרה (ויקרא רבה כו ט) ממנה לא נגמל עד יום מותו, והתחיל "ויהי שאול עוין את דוד" (שמואל א יח ט) שהוא מאותם "ויהי" של צרה </w:t>
      </w:r>
      <w:hyperlink r:id="rId7" w:history="1">
        <w:r w:rsidRPr="008E7587">
          <w:rPr>
            <w:rStyle w:val="Hyperlink"/>
            <w:rFonts w:hint="cs"/>
            <w:rtl/>
          </w:rPr>
          <w:t>בדרשה שעלתה לנו מן הגולה</w:t>
        </w:r>
      </w:hyperlink>
      <w:r>
        <w:rPr>
          <w:rFonts w:hint="cs"/>
          <w:rtl/>
        </w:rPr>
        <w:t xml:space="preserve"> (בראשית רבה מב ג, ויקרא רבה יא ז</w:t>
      </w:r>
      <w:r w:rsidR="008E7587">
        <w:rPr>
          <w:rFonts w:hint="cs"/>
          <w:rtl/>
        </w:rPr>
        <w:t>, דברינו בפרשת לך לך</w:t>
      </w:r>
      <w:r>
        <w:rPr>
          <w:rFonts w:hint="cs"/>
          <w:rtl/>
        </w:rPr>
        <w:t>). לכך נוספה, כמובן אהבת יונתן את דוד שלא נעלמה מעינו של שאול שאף ראה בה בגידה של ממש (שמואל א פרק כ</w:t>
      </w:r>
      <w:r w:rsidR="006C72E8">
        <w:rPr>
          <w:rFonts w:hint="cs"/>
          <w:rtl/>
        </w:rPr>
        <w:t>,</w:t>
      </w:r>
      <w:r>
        <w:rPr>
          <w:rFonts w:hint="cs"/>
          <w:rtl/>
        </w:rPr>
        <w:t xml:space="preserve"> הפטרת מחר חודש). ראה </w:t>
      </w:r>
      <w:r>
        <w:rPr>
          <w:rtl/>
        </w:rPr>
        <w:t>שיר השירים רבה (וילנא) ח</w:t>
      </w:r>
      <w:r>
        <w:rPr>
          <w:rFonts w:hint="cs"/>
          <w:rtl/>
        </w:rPr>
        <w:t xml:space="preserve"> ד: "</w:t>
      </w:r>
      <w:r>
        <w:rPr>
          <w:rtl/>
        </w:rPr>
        <w:t>כי עזה כמות אהבה</w:t>
      </w:r>
      <w:r>
        <w:rPr>
          <w:rFonts w:hint="cs"/>
          <w:rtl/>
        </w:rPr>
        <w:t xml:space="preserve"> </w:t>
      </w:r>
      <w:r>
        <w:rPr>
          <w:rtl/>
        </w:rPr>
        <w:t>–</w:t>
      </w:r>
      <w:r>
        <w:rPr>
          <w:rFonts w:hint="cs"/>
          <w:rtl/>
        </w:rPr>
        <w:t xml:space="preserve"> אהבה </w:t>
      </w:r>
      <w:r>
        <w:rPr>
          <w:rtl/>
        </w:rPr>
        <w:t xml:space="preserve">שאהב יהונתן לדוד </w:t>
      </w:r>
      <w:r>
        <w:rPr>
          <w:rFonts w:hint="cs"/>
          <w:rtl/>
        </w:rPr>
        <w:t>...</w:t>
      </w:r>
      <w:r>
        <w:rPr>
          <w:rtl/>
        </w:rPr>
        <w:t xml:space="preserve"> קשה כשאול קנאה</w:t>
      </w:r>
      <w:r>
        <w:rPr>
          <w:rFonts w:hint="cs"/>
          <w:rtl/>
        </w:rPr>
        <w:t xml:space="preserve"> - </w:t>
      </w:r>
      <w:r>
        <w:rPr>
          <w:rtl/>
        </w:rPr>
        <w:t>קנאה שקנא שאול לדוד</w:t>
      </w:r>
      <w:r>
        <w:rPr>
          <w:rFonts w:hint="cs"/>
          <w:rtl/>
        </w:rPr>
        <w:t>". שני צדדים של אותה מטבע. אלא שרדיפה זו היא שח</w:t>
      </w:r>
      <w:r w:rsidR="00F85783">
        <w:rPr>
          <w:rFonts w:hint="cs"/>
          <w:rtl/>
        </w:rPr>
        <w:t>י</w:t>
      </w:r>
      <w:r>
        <w:rPr>
          <w:rFonts w:hint="cs"/>
          <w:rtl/>
        </w:rPr>
        <w:t>זקה את הבחירה בדוד כפי שנדרש ב</w:t>
      </w:r>
      <w:r>
        <w:rPr>
          <w:rtl/>
        </w:rPr>
        <w:t>ויקרא רבה כז</w:t>
      </w:r>
      <w:r>
        <w:rPr>
          <w:rFonts w:hint="cs"/>
          <w:rtl/>
        </w:rPr>
        <w:t xml:space="preserve"> ה על הפסוק בקהלת "</w:t>
      </w:r>
      <w:r>
        <w:rPr>
          <w:rtl/>
        </w:rPr>
        <w:t>והאלהים יבקש את נרדף</w:t>
      </w:r>
      <w:r>
        <w:rPr>
          <w:rFonts w:hint="cs"/>
          <w:rtl/>
        </w:rPr>
        <w:t xml:space="preserve"> </w:t>
      </w:r>
      <w:r>
        <w:rPr>
          <w:rtl/>
        </w:rPr>
        <w:t>–</w:t>
      </w:r>
      <w:r>
        <w:rPr>
          <w:rFonts w:hint="cs"/>
          <w:rtl/>
        </w:rPr>
        <w:t xml:space="preserve"> </w:t>
      </w:r>
      <w:r>
        <w:rPr>
          <w:rtl/>
        </w:rPr>
        <w:t>אפי</w:t>
      </w:r>
      <w:r>
        <w:rPr>
          <w:rFonts w:hint="cs"/>
          <w:rtl/>
        </w:rPr>
        <w:t xml:space="preserve">לו </w:t>
      </w:r>
      <w:r>
        <w:rPr>
          <w:rtl/>
        </w:rPr>
        <w:t>צדיק רודף רשע</w:t>
      </w:r>
      <w:r>
        <w:rPr>
          <w:rFonts w:hint="cs"/>
          <w:rtl/>
        </w:rPr>
        <w:t xml:space="preserve"> ...</w:t>
      </w:r>
      <w:r>
        <w:rPr>
          <w:rtl/>
        </w:rPr>
        <w:t xml:space="preserve"> לעולם הקב"ה תובע דמן של נרדפין מן הרודפין</w:t>
      </w:r>
      <w:r>
        <w:rPr>
          <w:rFonts w:hint="cs"/>
          <w:rtl/>
        </w:rPr>
        <w:t xml:space="preserve"> ... </w:t>
      </w:r>
      <w:r>
        <w:rPr>
          <w:rtl/>
        </w:rPr>
        <w:t xml:space="preserve">הבל נרדף מפני קין ובחר הקב"ה בהבל </w:t>
      </w:r>
      <w:r>
        <w:rPr>
          <w:rFonts w:hint="cs"/>
          <w:rtl/>
        </w:rPr>
        <w:t>...</w:t>
      </w:r>
      <w:r>
        <w:rPr>
          <w:rtl/>
        </w:rPr>
        <w:t xml:space="preserve"> אברהם נרדף מפני נמרוד ובחר הקב"ה באברהם</w:t>
      </w:r>
      <w:r>
        <w:rPr>
          <w:rFonts w:hint="cs"/>
          <w:rtl/>
        </w:rPr>
        <w:t xml:space="preserve"> ...</w:t>
      </w:r>
      <w:r>
        <w:rPr>
          <w:rtl/>
        </w:rPr>
        <w:t xml:space="preserve"> יעקב נרדף מפני עשו </w:t>
      </w:r>
      <w:r>
        <w:rPr>
          <w:rFonts w:hint="cs"/>
          <w:rtl/>
        </w:rPr>
        <w:t xml:space="preserve">... </w:t>
      </w:r>
      <w:r>
        <w:rPr>
          <w:rtl/>
        </w:rPr>
        <w:t xml:space="preserve">יוסף נרדף מפני אחיו </w:t>
      </w:r>
      <w:r>
        <w:rPr>
          <w:rFonts w:hint="cs"/>
          <w:rtl/>
        </w:rPr>
        <w:t xml:space="preserve">... </w:t>
      </w:r>
      <w:r>
        <w:rPr>
          <w:rtl/>
        </w:rPr>
        <w:t>דוד נרדף מפני שאול ובחר הקב"ה בדוד שנא</w:t>
      </w:r>
      <w:r>
        <w:rPr>
          <w:rFonts w:hint="cs"/>
          <w:rtl/>
        </w:rPr>
        <w:t>מר:</w:t>
      </w:r>
      <w:r>
        <w:rPr>
          <w:rtl/>
        </w:rPr>
        <w:t xml:space="preserve"> ויבחר בדוד עבדו</w:t>
      </w:r>
      <w:r>
        <w:rPr>
          <w:rFonts w:hint="cs"/>
          <w:rtl/>
        </w:rPr>
        <w:t xml:space="preserve"> </w:t>
      </w:r>
      <w:r>
        <w:rPr>
          <w:rtl/>
        </w:rPr>
        <w:t>(תהלים</w:t>
      </w:r>
      <w:r>
        <w:rPr>
          <w:rFonts w:hint="cs"/>
          <w:rtl/>
        </w:rPr>
        <w:t xml:space="preserve"> </w:t>
      </w:r>
      <w:r>
        <w:rPr>
          <w:rtl/>
        </w:rPr>
        <w:t>עח)</w:t>
      </w:r>
      <w:r>
        <w:rPr>
          <w:rFonts w:hint="cs"/>
          <w:rtl/>
        </w:rPr>
        <w:t xml:space="preserve">. </w:t>
      </w:r>
      <w:r>
        <w:rPr>
          <w:rtl/>
        </w:rPr>
        <w:t>שאול נרדף מפני פלשתים ובחר הקב"ה בשאול</w:t>
      </w:r>
      <w:r>
        <w:rPr>
          <w:rFonts w:hint="cs"/>
          <w:rtl/>
        </w:rPr>
        <w:t xml:space="preserve">, שנאמר: </w:t>
      </w:r>
      <w:r>
        <w:rPr>
          <w:rtl/>
        </w:rPr>
        <w:t>הראיתם אשר בחר בו ה' (שמואל א ב)</w:t>
      </w:r>
      <w:r>
        <w:rPr>
          <w:rFonts w:hint="cs"/>
          <w:rtl/>
        </w:rPr>
        <w:t>". שאול שנבחר משום ש</w:t>
      </w:r>
      <w:r w:rsidR="008E7587">
        <w:rPr>
          <w:rFonts w:hint="cs"/>
          <w:rtl/>
        </w:rPr>
        <w:t>היה נ</w:t>
      </w:r>
      <w:r>
        <w:rPr>
          <w:rFonts w:hint="cs"/>
          <w:rtl/>
        </w:rPr>
        <w:t>רדף, הפך לרודף וגרם להעברת הבחירה לדוד. המדרש איננו נזקק לדין רודף של הגמרא לעיל, מי שדינו למיתה! למדרש מספיקה העדפת הקב"ה את הנרדף, מי שנבחר ל</w:t>
      </w:r>
      <w:r w:rsidR="006C72E8">
        <w:rPr>
          <w:rFonts w:hint="cs"/>
          <w:rtl/>
        </w:rPr>
        <w:t>חיים ול</w:t>
      </w:r>
      <w:r>
        <w:rPr>
          <w:rFonts w:hint="cs"/>
          <w:rtl/>
        </w:rPr>
        <w:t xml:space="preserve">מלוכה. ואע"פ כן, שאול הוא עדיין מלך! </w:t>
      </w:r>
      <w:r w:rsidR="006A4823">
        <w:rPr>
          <w:rFonts w:hint="cs"/>
          <w:rtl/>
        </w:rPr>
        <w:t>ראה הדו-שיח של דוד ואביגיל ב</w:t>
      </w:r>
      <w:r w:rsidR="006A4823">
        <w:rPr>
          <w:rtl/>
        </w:rPr>
        <w:t xml:space="preserve">ירושלמי סנהדרין פרק ב הלכה ג </w:t>
      </w:r>
      <w:r w:rsidR="006A4823">
        <w:rPr>
          <w:rFonts w:hint="cs"/>
          <w:rtl/>
        </w:rPr>
        <w:t xml:space="preserve">בו </w:t>
      </w:r>
      <w:r w:rsidR="008E7587">
        <w:rPr>
          <w:rFonts w:hint="cs"/>
          <w:rtl/>
        </w:rPr>
        <w:t xml:space="preserve">כיצד </w:t>
      </w:r>
      <w:r w:rsidR="006A4823">
        <w:rPr>
          <w:rFonts w:hint="cs"/>
          <w:rtl/>
        </w:rPr>
        <w:t>היא מניאה אותו מלחטוא ו</w:t>
      </w:r>
      <w:r w:rsidR="008E7587">
        <w:rPr>
          <w:rFonts w:hint="cs"/>
          <w:rtl/>
        </w:rPr>
        <w:t>אומרת לו</w:t>
      </w:r>
      <w:r w:rsidR="006A4823">
        <w:rPr>
          <w:rFonts w:hint="cs"/>
          <w:rtl/>
        </w:rPr>
        <w:t>: "</w:t>
      </w:r>
      <w:r w:rsidR="006A4823">
        <w:rPr>
          <w:rtl/>
        </w:rPr>
        <w:t>עדיין מוניטה דמרן שאול קיים</w:t>
      </w:r>
      <w:r w:rsidR="006A4823">
        <w:rPr>
          <w:rFonts w:hint="cs"/>
          <w:rtl/>
        </w:rPr>
        <w:t>!"</w:t>
      </w:r>
      <w:r w:rsidR="008E7587">
        <w:rPr>
          <w:rFonts w:hint="cs"/>
          <w:rtl/>
        </w:rPr>
        <w:t xml:space="preserve"> (ראה סיפור זה בדברינו </w:t>
      </w:r>
      <w:hyperlink r:id="rId8" w:history="1">
        <w:r w:rsidR="008E7587" w:rsidRPr="008E7587">
          <w:rPr>
            <w:rStyle w:val="Hyperlink"/>
            <w:rFonts w:hint="cs"/>
            <w:rtl/>
          </w:rPr>
          <w:t>נשים חכמות</w:t>
        </w:r>
      </w:hyperlink>
      <w:r w:rsidR="008E7587">
        <w:rPr>
          <w:rFonts w:hint="cs"/>
          <w:rtl/>
        </w:rPr>
        <w:t xml:space="preserve"> בפרשת קרח)</w:t>
      </w:r>
      <w:r w:rsidR="006A4823">
        <w:rPr>
          <w:rtl/>
        </w:rPr>
        <w:t xml:space="preserve">. </w:t>
      </w:r>
      <w:r w:rsidR="008E7587">
        <w:rPr>
          <w:rFonts w:hint="cs"/>
          <w:rtl/>
        </w:rPr>
        <w:t xml:space="preserve">עדיין שאול הוא מלך </w:t>
      </w:r>
      <w:r>
        <w:rPr>
          <w:rFonts w:hint="cs"/>
          <w:rtl/>
        </w:rPr>
        <w:t xml:space="preserve">וכל מי שחותך בגדי המלכות ומבזה את הבגדים, סופו שהבגדים יבגדו בו. </w:t>
      </w:r>
      <w:r w:rsidR="00185899">
        <w:rPr>
          <w:rFonts w:hint="cs"/>
          <w:rtl/>
        </w:rPr>
        <w:t xml:space="preserve">(בגדים מלשון בגידה, מעיל מלשון מעילה). </w:t>
      </w:r>
      <w:r>
        <w:rPr>
          <w:rFonts w:hint="cs"/>
          <w:rtl/>
        </w:rPr>
        <w:t>ובקור זקנתו, כשהצינה מונעת ממנו שינה</w:t>
      </w:r>
      <w:r w:rsidR="00185899">
        <w:rPr>
          <w:rFonts w:hint="cs"/>
          <w:rtl/>
        </w:rPr>
        <w:t xml:space="preserve"> ומנוחה</w:t>
      </w:r>
      <w:r>
        <w:rPr>
          <w:rFonts w:hint="cs"/>
          <w:rtl/>
        </w:rPr>
        <w:t xml:space="preserve">, </w:t>
      </w:r>
      <w:r w:rsidR="004C7C85">
        <w:rPr>
          <w:rFonts w:hint="cs"/>
          <w:rtl/>
        </w:rPr>
        <w:t xml:space="preserve">ולא עזרו </w:t>
      </w:r>
      <w:r w:rsidR="008E7587">
        <w:rPr>
          <w:rFonts w:hint="cs"/>
          <w:rtl/>
        </w:rPr>
        <w:t xml:space="preserve">לדוד </w:t>
      </w:r>
      <w:r w:rsidR="004C7C85">
        <w:rPr>
          <w:rFonts w:hint="cs"/>
          <w:rtl/>
        </w:rPr>
        <w:t xml:space="preserve">בגדים </w:t>
      </w:r>
      <w:r w:rsidR="008E7587">
        <w:rPr>
          <w:rFonts w:hint="cs"/>
          <w:rtl/>
        </w:rPr>
        <w:t>ו</w:t>
      </w:r>
      <w:r w:rsidR="004C7C85">
        <w:rPr>
          <w:rFonts w:hint="cs"/>
          <w:rtl/>
        </w:rPr>
        <w:t xml:space="preserve">גם לא נשים, </w:t>
      </w:r>
      <w:r>
        <w:rPr>
          <w:rFonts w:hint="cs"/>
          <w:rtl/>
        </w:rPr>
        <w:t xml:space="preserve">אולי העביר דוד בעיני רוחו את מכלול יחסיו הקשים עם שאול ומצא גם שגיאות שהוא עשה כלפיו. ובמקרא </w:t>
      </w:r>
      <w:r w:rsidR="004C7C85">
        <w:rPr>
          <w:rFonts w:hint="cs"/>
          <w:rtl/>
        </w:rPr>
        <w:t>אכן</w:t>
      </w:r>
      <w:r>
        <w:rPr>
          <w:rFonts w:hint="cs"/>
          <w:rtl/>
        </w:rPr>
        <w:t xml:space="preserve"> מצטער דוד על כריתת המעיל של שאול</w:t>
      </w:r>
      <w:r w:rsidR="006C72E8">
        <w:rPr>
          <w:rFonts w:hint="cs"/>
          <w:rtl/>
        </w:rPr>
        <w:t>,</w:t>
      </w:r>
      <w:r>
        <w:rPr>
          <w:rFonts w:hint="cs"/>
          <w:rtl/>
        </w:rPr>
        <w:t xml:space="preserve"> כנאמר </w:t>
      </w:r>
      <w:r>
        <w:rPr>
          <w:rtl/>
        </w:rPr>
        <w:t>שמואל א כד ה</w:t>
      </w:r>
      <w:r>
        <w:rPr>
          <w:rFonts w:hint="cs"/>
          <w:rtl/>
        </w:rPr>
        <w:t>: "</w:t>
      </w:r>
      <w:r>
        <w:rPr>
          <w:rtl/>
        </w:rPr>
        <w:t>וַיְהִי אַחֲרֵי־כֵן וַיַּךְ לֵב־דָּוִד אֹתוֹ עַל אֲשֶׁר כָּרַת אֶת־כָּנָף אֲשֶׁר לְשָׁאוּל</w:t>
      </w:r>
      <w:r>
        <w:rPr>
          <w:rFonts w:hint="cs"/>
          <w:rtl/>
        </w:rPr>
        <w:t>". אך את הנעשה אין להשיב.</w:t>
      </w:r>
    </w:p>
  </w:footnote>
  <w:footnote w:id="12">
    <w:p w14:paraId="78CB1CCF" w14:textId="77777777" w:rsidR="00594214" w:rsidRDefault="00594214" w:rsidP="00BC323E">
      <w:pPr>
        <w:pStyle w:val="a3"/>
        <w:rPr>
          <w:rFonts w:hint="cs"/>
          <w:rtl/>
        </w:rPr>
      </w:pPr>
      <w:r>
        <w:rPr>
          <w:rStyle w:val="a5"/>
        </w:rPr>
        <w:footnoteRef/>
      </w:r>
      <w:r>
        <w:rPr>
          <w:rtl/>
        </w:rPr>
        <w:t xml:space="preserve"> </w:t>
      </w:r>
      <w:r>
        <w:rPr>
          <w:rFonts w:hint="cs"/>
          <w:rtl/>
        </w:rPr>
        <w:t xml:space="preserve">אפרופו ביזוי הבגדים שנזכר במדרש הקודם, בוודאי בגד מלוכה, שעליו נענש דוד בזקנותו, </w:t>
      </w:r>
      <w:r w:rsidR="008E7587">
        <w:rPr>
          <w:rFonts w:hint="cs"/>
          <w:rtl/>
        </w:rPr>
        <w:t xml:space="preserve">נעשה </w:t>
      </w:r>
      <w:r>
        <w:rPr>
          <w:rFonts w:hint="cs"/>
          <w:rtl/>
        </w:rPr>
        <w:t>אתנחתא קלה בנושא דוד ושאול ו</w:t>
      </w:r>
      <w:r w:rsidR="008E7587">
        <w:rPr>
          <w:rFonts w:hint="cs"/>
          <w:rtl/>
        </w:rPr>
        <w:t>נת</w:t>
      </w:r>
      <w:r>
        <w:rPr>
          <w:rFonts w:hint="cs"/>
          <w:rtl/>
        </w:rPr>
        <w:t xml:space="preserve">ייחס למקומו של הבגד במחשבת חכמים. הגמרא כאן דנה מנין לנו הדין שאסור לאדם לחבול בעצמו. אחת ההצעות היא של רבי אלעזר שאיסור זה בא מדין בל תשחית (שהיה פשוט לחכמים ואת מקורו </w:t>
      </w:r>
      <w:r w:rsidR="00BC323E">
        <w:rPr>
          <w:rFonts w:hint="cs"/>
          <w:rtl/>
        </w:rPr>
        <w:t xml:space="preserve">עדיין </w:t>
      </w:r>
      <w:r>
        <w:rPr>
          <w:rFonts w:hint="cs"/>
          <w:rtl/>
        </w:rPr>
        <w:t xml:space="preserve">צריך לברר) ובקל וחומר: אם להשחית בגד אסור, כל שכן </w:t>
      </w:r>
      <w:r w:rsidR="00BC323E">
        <w:rPr>
          <w:rFonts w:hint="cs"/>
          <w:rtl/>
        </w:rPr>
        <w:t xml:space="preserve">להשחית את </w:t>
      </w:r>
      <w:r>
        <w:rPr>
          <w:rFonts w:hint="cs"/>
          <w:rtl/>
        </w:rPr>
        <w:t>גוף האדם. אם לקרוע על המת (יותר מדי) אסור, קל וחומר לחבול בעצמך. אבל הגמרא דוחה הצעה זו בנימוק מעניין</w:t>
      </w:r>
      <w:r w:rsidR="00BC323E">
        <w:rPr>
          <w:rFonts w:hint="cs"/>
          <w:rtl/>
        </w:rPr>
        <w:t>,</w:t>
      </w:r>
      <w:r>
        <w:rPr>
          <w:rFonts w:hint="cs"/>
          <w:rtl/>
        </w:rPr>
        <w:t xml:space="preserve"> שהבגד חשוב מהגוף! כמו ר' יוחנן שהיה קורא לבגדים: מכובדים וכמו רב חסדא שכשהיה הולך בין הקוצים היה מפשיל את בגדיו והעדיף שרגליו תישרטנ</w:t>
      </w:r>
      <w:r>
        <w:rPr>
          <w:rFonts w:hint="eastAsia"/>
          <w:rtl/>
        </w:rPr>
        <w:t>ה</w:t>
      </w:r>
      <w:r>
        <w:rPr>
          <w:rFonts w:hint="cs"/>
          <w:rtl/>
        </w:rPr>
        <w:t xml:space="preserve"> והבגד לא יינזק, שכן הרגל תתרפא, אבל הבגד לא. </w:t>
      </w:r>
      <w:r w:rsidR="00702114">
        <w:rPr>
          <w:rFonts w:hint="cs"/>
          <w:rtl/>
        </w:rPr>
        <w:t xml:space="preserve">(כך גם בסיפור על אבא חלקיה בגמרא </w:t>
      </w:r>
      <w:r w:rsidR="00702114">
        <w:rPr>
          <w:rtl/>
        </w:rPr>
        <w:t>תענית כג ע</w:t>
      </w:r>
      <w:r w:rsidR="00702114">
        <w:rPr>
          <w:rFonts w:hint="cs"/>
          <w:rtl/>
        </w:rPr>
        <w:t>"ב</w:t>
      </w:r>
      <w:r w:rsidR="00BC323E">
        <w:rPr>
          <w:rFonts w:hint="cs"/>
          <w:rtl/>
        </w:rPr>
        <w:t xml:space="preserve">, בדברינו </w:t>
      </w:r>
      <w:hyperlink r:id="rId9" w:history="1">
        <w:r w:rsidR="00BC323E" w:rsidRPr="00BC323E">
          <w:rPr>
            <w:rStyle w:val="Hyperlink"/>
            <w:rFonts w:hint="cs"/>
            <w:rtl/>
          </w:rPr>
          <w:t>חוני המעגל – עיון מחודש</w:t>
        </w:r>
      </w:hyperlink>
      <w:r w:rsidR="00BC323E">
        <w:rPr>
          <w:rFonts w:hint="cs"/>
          <w:rtl/>
        </w:rPr>
        <w:t xml:space="preserve"> בשמיני עצרת ושמחת תורה</w:t>
      </w:r>
      <w:r w:rsidR="00702114">
        <w:rPr>
          <w:rFonts w:hint="cs"/>
          <w:rtl/>
        </w:rPr>
        <w:t xml:space="preserve">). </w:t>
      </w:r>
      <w:r>
        <w:rPr>
          <w:rFonts w:hint="cs"/>
          <w:rtl/>
        </w:rPr>
        <w:t>דוד חס על גופו של שאול ועוצר בעד אנשיו מלפגוע בו פיסית, אבל גם מעשה כריתת המעיל הוא חמור ונחשב כביזוי בגדים, בוודאי בגדי מלכות, שעליו נענש דוד בסוף מלכותו.</w:t>
      </w:r>
      <w:r w:rsidR="008E7587">
        <w:rPr>
          <w:rFonts w:hint="cs"/>
          <w:rtl/>
        </w:rPr>
        <w:t xml:space="preserve"> ראה דברינו </w:t>
      </w:r>
      <w:hyperlink r:id="rId10" w:history="1">
        <w:r w:rsidR="008E7587" w:rsidRPr="008E7587">
          <w:rPr>
            <w:rStyle w:val="Hyperlink"/>
            <w:rFonts w:hint="cs"/>
            <w:rtl/>
          </w:rPr>
          <w:t>הבגדים המכבדים את האדם</w:t>
        </w:r>
      </w:hyperlink>
      <w:r w:rsidR="008E7587">
        <w:rPr>
          <w:rFonts w:hint="cs"/>
          <w:rtl/>
        </w:rPr>
        <w:t xml:space="preserve"> בפרשת תצוה.</w:t>
      </w:r>
    </w:p>
  </w:footnote>
  <w:footnote w:id="13">
    <w:p w14:paraId="231D25F1" w14:textId="77777777" w:rsidR="00BE3F68" w:rsidRDefault="00BE3F68" w:rsidP="00224F41">
      <w:pPr>
        <w:pStyle w:val="a3"/>
        <w:rPr>
          <w:rFonts w:hint="cs"/>
          <w:rtl/>
        </w:rPr>
      </w:pPr>
      <w:r>
        <w:rPr>
          <w:rStyle w:val="a5"/>
        </w:rPr>
        <w:footnoteRef/>
      </w:r>
      <w:r>
        <w:rPr>
          <w:rtl/>
        </w:rPr>
        <w:t xml:space="preserve"> </w:t>
      </w:r>
      <w:r>
        <w:rPr>
          <w:rFonts w:hint="cs"/>
          <w:rtl/>
        </w:rPr>
        <w:t xml:space="preserve">חזרנו לכריתת המעיל של שאול ע"י דוד. דוד ייתן את הדין על שפגע בכבוד המלכות. ראה פירוש </w:t>
      </w:r>
      <w:r>
        <w:rPr>
          <w:rtl/>
        </w:rPr>
        <w:t>רד"ק שמואל א כד</w:t>
      </w:r>
      <w:r>
        <w:rPr>
          <w:rFonts w:hint="cs"/>
          <w:rtl/>
        </w:rPr>
        <w:t xml:space="preserve"> </w:t>
      </w:r>
      <w:r>
        <w:rPr>
          <w:rtl/>
        </w:rPr>
        <w:t>ה</w:t>
      </w:r>
      <w:r>
        <w:rPr>
          <w:rFonts w:hint="cs"/>
          <w:rtl/>
        </w:rPr>
        <w:t>: "</w:t>
      </w:r>
      <w:r>
        <w:rPr>
          <w:rtl/>
        </w:rPr>
        <w:t>ויך לב דוד אותו - חשש בלבו שמא יחשוב ה' לו עון בכרתו כנף מעיל המלך כי אף על פי שהוא היה רודפו אעפ"י כן יש לו לירוא ממנו</w:t>
      </w:r>
      <w:r>
        <w:rPr>
          <w:rFonts w:hint="cs"/>
          <w:rtl/>
        </w:rPr>
        <w:t xml:space="preserve">". דוד עצמו אומר שם על שאול: "כי משיח ה' הוא". גם אבנר אגב נתן את הדין על שלא שמר על שאול, ראה ויקרא כו ב, אחת הסיבות למה נהרג אבנר. אבל המסר לשאול הוא ברור, חד וכואב. לכריתת מעילו הראשונה (לא מעיל שמואל עפ"י מדרש זה) אחרי מלחמת עמלק, שאולי הייתה לא </w:t>
      </w:r>
      <w:r w:rsidR="00224F41">
        <w:rPr>
          <w:rFonts w:hint="cs"/>
          <w:rtl/>
        </w:rPr>
        <w:t>מכוונת</w:t>
      </w:r>
      <w:r>
        <w:rPr>
          <w:rFonts w:hint="cs"/>
          <w:rtl/>
        </w:rPr>
        <w:t>, מתווספת כעת כריתת המעיל ע"י דוד. עפ"י מדרש זה, זה היה הרגע שבו שאול מבין שהמלוכה עוברת לדוד והוא משביע אותו של</w:t>
      </w:r>
      <w:r w:rsidR="00224F41">
        <w:rPr>
          <w:rFonts w:hint="cs"/>
          <w:rtl/>
        </w:rPr>
        <w:t>א</w:t>
      </w:r>
      <w:r>
        <w:rPr>
          <w:rFonts w:hint="cs"/>
          <w:rtl/>
        </w:rPr>
        <w:t xml:space="preserve"> ישמיד את זרעו (סוף פרק כד). בפרק כו אמנם שוב רודף שאול אחרי דוד, אחרי שגם לקח ממנו את מיכל ונתן אותה לפלטי בן ליש, אבל נראה שזה כבר בבחינת מעשה של ייאוש ורוח רעה. המעיל נחתך והמשמעות ברורה. והמדרש מוסיף גם את המשמעות לדורות, בסמל של דוד כמלך לעתיד לבוא.</w:t>
      </w:r>
    </w:p>
  </w:footnote>
  <w:footnote w:id="14">
    <w:p w14:paraId="30454207" w14:textId="77777777" w:rsidR="00BC323E" w:rsidRDefault="00BC323E" w:rsidP="009A0935">
      <w:pPr>
        <w:pStyle w:val="a3"/>
        <w:rPr>
          <w:rFonts w:hint="cs"/>
          <w:rtl/>
        </w:rPr>
      </w:pPr>
      <w:r>
        <w:rPr>
          <w:rStyle w:val="a5"/>
        </w:rPr>
        <w:footnoteRef/>
      </w:r>
      <w:r>
        <w:rPr>
          <w:rtl/>
        </w:rPr>
        <w:t xml:space="preserve"> </w:t>
      </w:r>
      <w:r>
        <w:rPr>
          <w:rFonts w:hint="cs"/>
          <w:rtl/>
        </w:rPr>
        <w:t>גם מלכות בית דוד נפחתת ומסתיימת כמלכות של כל עם ישראל</w:t>
      </w:r>
      <w:r w:rsidR="00303B84">
        <w:rPr>
          <w:rFonts w:hint="cs"/>
          <w:rtl/>
        </w:rPr>
        <w:t>,</w:t>
      </w:r>
      <w:r>
        <w:rPr>
          <w:rFonts w:hint="cs"/>
          <w:rtl/>
        </w:rPr>
        <w:t xml:space="preserve"> בקריעת בגד. שני קרעים מתוך שנים עשר נשארו לצאצאי דוד! ראה מדרש רות רבה פרשה ז על הפסוק וכן מדרש שמואל יח ה שמציינים שמעילו של אחיה נקרע: "</w:t>
      </w:r>
      <w:r>
        <w:rPr>
          <w:rtl/>
        </w:rPr>
        <w:t>שדרך הצדיקים להיות קורעים בשעה שאין נטיעתן משבחת</w:t>
      </w:r>
      <w:r>
        <w:rPr>
          <w:rFonts w:hint="cs"/>
          <w:rtl/>
        </w:rPr>
        <w:t>", או בנוסח אחר: "בשעה שיש מחלוקת במלכות בית דוד". מה שמתאים לשיטה שגם אצל שאול המעיל שנקרע היה של שמואל שנטיעתו, או שמא שתי נטיעותיו, לא שרדו לאורך זמן. אבל כאן אולי גם המקום להעיר על הקשר המופלא שצמח דווקא בשעת קריעת ממלכת דוד</w:t>
      </w:r>
      <w:r>
        <w:rPr>
          <w:rtl/>
        </w:rPr>
        <w:t>,</w:t>
      </w:r>
      <w:r>
        <w:rPr>
          <w:rFonts w:hint="cs"/>
          <w:rtl/>
        </w:rPr>
        <w:t xml:space="preserve"> בין שבט יהודה ושבט בנימין. בשעת קריעת הממלכה, הולך שבט בנימין עם שבט יהודה ולא עם קרובי משפחתו שבטי יוסף! הוא שבט בנימין שזכה להמליך מלך ראשון בישראל והפסיד את המלוכה לשבט יהודה עליו ניבא יעקב: "לא יסור שבט מיהודה". מה פשר חיבור זה בין בנימין ליהודה? ערבותו של יהודה את בנימין ליעקב ועמידתו כנגד יוסף בפרשת ויגש ספר בראשית כשהוא "חופף עליו" ונלחם עליו בכל כוחו? (ראה דברינו </w:t>
      </w:r>
      <w:hyperlink r:id="rId11" w:history="1">
        <w:r w:rsidRPr="00661815">
          <w:rPr>
            <w:rStyle w:val="Hyperlink"/>
            <w:rFonts w:hint="cs"/>
            <w:rtl/>
          </w:rPr>
          <w:t>יהודה יוסף ובנימין</w:t>
        </w:r>
      </w:hyperlink>
      <w:r>
        <w:rPr>
          <w:rFonts w:hint="cs"/>
          <w:rtl/>
        </w:rPr>
        <w:t xml:space="preserve"> בפרשת ויגש). הברית בין דוד ליונתן? או שמא מקום המקדש </w:t>
      </w:r>
      <w:r w:rsidR="009A0935">
        <w:rPr>
          <w:rFonts w:hint="cs"/>
          <w:rtl/>
        </w:rPr>
        <w:t>שעבר ממשכן שילה בחלקו של יוסף ל"</w:t>
      </w:r>
      <w:r w:rsidR="009A0935">
        <w:rPr>
          <w:rtl/>
        </w:rPr>
        <w:t xml:space="preserve">רצועה </w:t>
      </w:r>
      <w:r w:rsidR="009A0935">
        <w:rPr>
          <w:rFonts w:hint="cs"/>
          <w:rtl/>
        </w:rPr>
        <w:t>ש</w:t>
      </w:r>
      <w:r w:rsidR="009A0935">
        <w:rPr>
          <w:rtl/>
        </w:rPr>
        <w:t>היתה יוצאה מחלקו של יהודה ונכנסת לחלקו של בנימין</w:t>
      </w:r>
      <w:r w:rsidR="009A0935">
        <w:rPr>
          <w:rFonts w:hint="cs"/>
          <w:rtl/>
        </w:rPr>
        <w:t>" (</w:t>
      </w:r>
      <w:r w:rsidR="009A0935">
        <w:rPr>
          <w:rtl/>
        </w:rPr>
        <w:t>יומא יב ע</w:t>
      </w:r>
      <w:r w:rsidR="009A0935">
        <w:rPr>
          <w:rFonts w:hint="cs"/>
          <w:rtl/>
        </w:rPr>
        <w:t>"א) ועליה נבנה בית המקדש ב</w:t>
      </w:r>
      <w:r>
        <w:rPr>
          <w:rFonts w:hint="cs"/>
          <w:rtl/>
        </w:rPr>
        <w:t xml:space="preserve">שותפות </w:t>
      </w:r>
      <w:r w:rsidR="009A0935">
        <w:rPr>
          <w:rFonts w:hint="cs"/>
          <w:rtl/>
        </w:rPr>
        <w:t>בין שני השבטים ע</w:t>
      </w:r>
      <w:r>
        <w:rPr>
          <w:rFonts w:hint="cs"/>
          <w:rtl/>
        </w:rPr>
        <w:t>ליה ניבא משה בברכתו לבנימי</w:t>
      </w:r>
      <w:r>
        <w:rPr>
          <w:rFonts w:hint="eastAsia"/>
          <w:rtl/>
        </w:rPr>
        <w:t>ן</w:t>
      </w:r>
      <w:r>
        <w:rPr>
          <w:rFonts w:hint="cs"/>
          <w:rtl/>
        </w:rPr>
        <w:t>: "חופף עליו כל היום ובין כתפיו שכן"? או שמא במעשה פילגש בגבעה נוצר הקשר? כך או כך, היריבות הקשה בין בית שאול ובית דוד לא פגמה ואולי העצימה את הברית בין השבטים.</w:t>
      </w:r>
      <w:r w:rsidR="009A0935">
        <w:rPr>
          <w:rFonts w:hint="cs"/>
          <w:rtl/>
        </w:rPr>
        <w:t xml:space="preserve"> כוונתו של יוסף להפריד בין בני לאה ובני רחל (ראה דברינו </w:t>
      </w:r>
      <w:hyperlink r:id="rId12" w:history="1">
        <w:r w:rsidR="009A0935" w:rsidRPr="00303B84">
          <w:rPr>
            <w:rStyle w:val="Hyperlink"/>
            <w:rFonts w:hint="cs"/>
            <w:rtl/>
          </w:rPr>
          <w:t>מדוע לא שלח יוסף לאביו</w:t>
        </w:r>
      </w:hyperlink>
      <w:r w:rsidR="00303B84">
        <w:rPr>
          <w:rFonts w:hint="cs"/>
          <w:rtl/>
        </w:rPr>
        <w:t xml:space="preserve"> בפרשת ויגש</w:t>
      </w:r>
      <w:r w:rsidR="009A0935">
        <w:rPr>
          <w:rFonts w:hint="cs"/>
          <w:rtl/>
        </w:rPr>
        <w:t>) לא צלחה. אדרבא, התהפכה.</w:t>
      </w:r>
    </w:p>
  </w:footnote>
  <w:footnote w:id="15">
    <w:p w14:paraId="6C02D836" w14:textId="77777777" w:rsidR="00B67381" w:rsidRDefault="00B67381" w:rsidP="00F301F8">
      <w:pPr>
        <w:pStyle w:val="a3"/>
        <w:rPr>
          <w:rFonts w:hint="cs"/>
        </w:rPr>
      </w:pPr>
      <w:r>
        <w:rPr>
          <w:rStyle w:val="a5"/>
        </w:rPr>
        <w:footnoteRef/>
      </w:r>
      <w:r>
        <w:rPr>
          <w:rtl/>
        </w:rPr>
        <w:t xml:space="preserve"> </w:t>
      </w:r>
      <w:r>
        <w:rPr>
          <w:rFonts w:hint="cs"/>
          <w:rtl/>
        </w:rPr>
        <w:t xml:space="preserve">כמה אינו חושש </w:t>
      </w:r>
      <w:r w:rsidR="006A4823">
        <w:rPr>
          <w:rFonts w:hint="cs"/>
          <w:rtl/>
        </w:rPr>
        <w:t xml:space="preserve">או חש </w:t>
      </w:r>
      <w:r>
        <w:rPr>
          <w:rFonts w:hint="cs"/>
          <w:rtl/>
        </w:rPr>
        <w:t>(אינו צריך לחשוש) אדם שהקב"ה מסייע לו.</w:t>
      </w:r>
      <w:r w:rsidR="003F5E4E">
        <w:rPr>
          <w:rFonts w:hint="cs"/>
          <w:rtl/>
        </w:rPr>
        <w:t xml:space="preserve"> ראה מזלו של דוד ב</w:t>
      </w:r>
      <w:r w:rsidR="003F5E4E">
        <w:rPr>
          <w:rtl/>
        </w:rPr>
        <w:t>מדרש תהלים (שוחר טוב; בובר) מזמור ז</w:t>
      </w:r>
      <w:r w:rsidR="003F5E4E">
        <w:rPr>
          <w:rFonts w:hint="cs"/>
          <w:rtl/>
        </w:rPr>
        <w:t xml:space="preserve">: "אמר לו הקב"ה לדוד: </w:t>
      </w:r>
      <w:r w:rsidR="003F5E4E">
        <w:rPr>
          <w:rtl/>
        </w:rPr>
        <w:t>אילו היה מזלו של שאול מזלך ומזלך מזלו, כמה דוד הייתי מאבד מפניו</w:t>
      </w:r>
      <w:r w:rsidR="003F5E4E">
        <w:rPr>
          <w:rFonts w:hint="cs"/>
          <w:rtl/>
        </w:rPr>
        <w:t>". לדוד היה מזל טוב ברקיע.</w:t>
      </w:r>
    </w:p>
  </w:footnote>
  <w:footnote w:id="16">
    <w:p w14:paraId="442D8F5F" w14:textId="77777777" w:rsidR="004813A1" w:rsidRDefault="004813A1" w:rsidP="00F301F8">
      <w:pPr>
        <w:pStyle w:val="a3"/>
        <w:rPr>
          <w:rFonts w:hint="cs"/>
          <w:rtl/>
        </w:rPr>
      </w:pPr>
      <w:r>
        <w:rPr>
          <w:rStyle w:val="a5"/>
        </w:rPr>
        <w:footnoteRef/>
      </w:r>
      <w:r>
        <w:rPr>
          <w:rtl/>
        </w:rPr>
        <w:t xml:space="preserve"> </w:t>
      </w:r>
      <w:r>
        <w:rPr>
          <w:rFonts w:hint="cs"/>
          <w:rtl/>
        </w:rPr>
        <w:t>שכבר שם נגזר על שאול שיאבד את המלוכה</w:t>
      </w:r>
      <w:r w:rsidR="00D77455">
        <w:rPr>
          <w:rFonts w:hint="cs"/>
          <w:rtl/>
        </w:rPr>
        <w:t>,</w:t>
      </w:r>
      <w:r>
        <w:rPr>
          <w:rFonts w:hint="cs"/>
          <w:rtl/>
        </w:rPr>
        <w:t xml:space="preserve"> והריגת כהני נ</w:t>
      </w:r>
      <w:r w:rsidR="006A4823">
        <w:rPr>
          <w:rFonts w:hint="cs"/>
          <w:rtl/>
        </w:rPr>
        <w:t>ו</w:t>
      </w:r>
      <w:r>
        <w:rPr>
          <w:rFonts w:hint="cs"/>
          <w:rtl/>
        </w:rPr>
        <w:t>ב, קשה ככל שתהיה, לא היא שחרצה את גורלו (שכבר נחרץ מקודם). מה גם שאפשר שמעשה נ</w:t>
      </w:r>
      <w:r w:rsidR="006A4823">
        <w:rPr>
          <w:rFonts w:hint="cs"/>
          <w:rtl/>
        </w:rPr>
        <w:t>ו</w:t>
      </w:r>
      <w:r>
        <w:rPr>
          <w:rFonts w:hint="cs"/>
          <w:rtl/>
        </w:rPr>
        <w:t>ב היה כבר תוצאה של רוחו העכורה של שאול בעקבות קריעת המלכות ממנו (לא שזה מצדיק את המעשה). אבל! אם נד</w:t>
      </w:r>
      <w:r w:rsidR="0010064A">
        <w:rPr>
          <w:rFonts w:hint="cs"/>
          <w:rtl/>
        </w:rPr>
        <w:t>קד</w:t>
      </w:r>
      <w:r>
        <w:rPr>
          <w:rFonts w:hint="cs"/>
          <w:rtl/>
        </w:rPr>
        <w:t xml:space="preserve">ק במקרא נראה שלקיחת המלכות משאול ע"י שמואל כבר קדמה למעשה אגג ועמלק. ראה שמואל </w:t>
      </w:r>
      <w:r w:rsidR="0010064A">
        <w:rPr>
          <w:rFonts w:hint="cs"/>
          <w:rtl/>
        </w:rPr>
        <w:t xml:space="preserve">א פרק יג במלחמה הראשונה של שאול מול פלשתים, בעת שהוא ממתין עד בוש לשמואל, ובדיוק ברגע ששאול מחליט להעלות את עולת המלחמה בעצמו, כי העם החל להתייאש ולהתפזר (וסוף דבר ששאול נשאר עם 600 איש במקום ה- 3000 שאיתם התחיל) </w:t>
      </w:r>
      <w:r w:rsidR="0010064A">
        <w:rPr>
          <w:rtl/>
        </w:rPr>
        <w:t>–</w:t>
      </w:r>
      <w:r w:rsidR="0010064A">
        <w:rPr>
          <w:rFonts w:hint="cs"/>
          <w:rtl/>
        </w:rPr>
        <w:t xml:space="preserve"> בדיוק אז מופיע שמואל מאי שם ונוזף קשות בשאול על שלא חיכה לו. ראה דבריו הקשים לשאול כבר שם: "</w:t>
      </w:r>
      <w:r w:rsidR="0010064A">
        <w:rPr>
          <w:rtl/>
        </w:rPr>
        <w:t>וַיֹּאמֶר שְׁמוּאֵל אֶל־שָׁאוּל נִסְכָּלְתָּ לֹא שָׁמַרְתָּ אֶת־מִצְוַת ה' אֱלֹהֶיךָ אֲשֶׁר צִוָּךְ כִּי עַתָּה הֵכִין ה' אֶת־מַמְלַכְתְּךָ אֶל־יִשְׂרָאֵל עַד־עוֹלָם:</w:t>
      </w:r>
      <w:r w:rsidR="0010064A">
        <w:rPr>
          <w:rFonts w:hint="cs"/>
          <w:rtl/>
        </w:rPr>
        <w:t xml:space="preserve"> </w:t>
      </w:r>
      <w:r w:rsidR="0010064A">
        <w:rPr>
          <w:rtl/>
        </w:rPr>
        <w:t>וְעַתָּה מַמְלַכְתְּךָ לֹא־תָקוּם בִּקֵּשׁ ה' לוֹ אִישׁ כִּלְבָבוֹ וַיְצַוֵּהוּ ה' לְנָגִיד עַל־עַמּוֹ כִּי לֹא שָׁמַרְתָּ אֵת אֲשֶׁר־צִוְּךָ ה'</w:t>
      </w:r>
      <w:r w:rsidR="0010064A">
        <w:rPr>
          <w:rFonts w:hint="cs"/>
          <w:rtl/>
        </w:rPr>
        <w:t>". ועניין זה חשוב מאד להמשך דברינו.</w:t>
      </w:r>
    </w:p>
  </w:footnote>
  <w:footnote w:id="17">
    <w:p w14:paraId="22E1FDD0" w14:textId="77777777" w:rsidR="00B67381" w:rsidRDefault="00B67381" w:rsidP="007F0DFB">
      <w:pPr>
        <w:pStyle w:val="a3"/>
        <w:rPr>
          <w:rFonts w:hint="cs"/>
        </w:rPr>
      </w:pPr>
      <w:r>
        <w:rPr>
          <w:rStyle w:val="a5"/>
        </w:rPr>
        <w:footnoteRef/>
      </w:r>
      <w:r>
        <w:rPr>
          <w:rtl/>
        </w:rPr>
        <w:t xml:space="preserve"> </w:t>
      </w:r>
      <w:r>
        <w:rPr>
          <w:rFonts w:hint="cs"/>
          <w:rtl/>
        </w:rPr>
        <w:t>הילד שנולד לדוד ובת שבע שנפטר בינקותו ולא ניתן לו שם (שמואל ב פרק יב). ושם המשפט המהדהד של דוד, לאחר מות הילד: "</w:t>
      </w:r>
      <w:r>
        <w:rPr>
          <w:rtl/>
        </w:rPr>
        <w:t>וְעַתָּה מֵת לָמָּה זֶּה אֲנִי צָם הַאוּכַל לַהֲשִׁיבוֹ עוֹד אֲנִי הֹלֵךְ אֵלָיו וְהוּא לֹא־יָשׁוּב אֵלָי</w:t>
      </w:r>
      <w:r>
        <w:rPr>
          <w:rFonts w:hint="cs"/>
          <w:rtl/>
        </w:rPr>
        <w:t>". האם הבין דוד שהוא זה שהיה צריך למות?</w:t>
      </w:r>
    </w:p>
  </w:footnote>
  <w:footnote w:id="18">
    <w:p w14:paraId="52D2E748" w14:textId="77777777" w:rsidR="00B67381" w:rsidRDefault="00B67381" w:rsidP="00F2610F">
      <w:pPr>
        <w:pStyle w:val="a3"/>
        <w:rPr>
          <w:rFonts w:hint="cs"/>
          <w:rtl/>
        </w:rPr>
      </w:pPr>
      <w:r>
        <w:rPr>
          <w:rStyle w:val="a5"/>
        </w:rPr>
        <w:footnoteRef/>
      </w:r>
      <w:r>
        <w:rPr>
          <w:rtl/>
        </w:rPr>
        <w:t xml:space="preserve"> </w:t>
      </w:r>
      <w:r>
        <w:rPr>
          <w:rFonts w:hint="cs"/>
          <w:rtl/>
        </w:rPr>
        <w:t>לקיחת בת שבע והריגת אוריה הם שני דברים שונים ולכן, יחד עם ההסתה למניית העם שראינו לעיל, יש כאן שלושה לדוד כנגד אחד לשאול. אלא, אומרת הגמרא שבגין חטא בת שבע כבר קיבל דוד את עונשו. כדין גונב שה וטבחו ומכרו שדינו תשלומי ארבעה (שמות כא</w:t>
      </w:r>
      <w:r w:rsidR="00C33CB5">
        <w:rPr>
          <w:rFonts w:hint="cs"/>
          <w:rtl/>
        </w:rPr>
        <w:t xml:space="preserve"> </w:t>
      </w:r>
      <w:r>
        <w:rPr>
          <w:rFonts w:hint="cs"/>
          <w:rtl/>
        </w:rPr>
        <w:t>לז) וכפי שדוד עצמו חורץ את דינו כשאומר לנתן הנביא, בתשובה לסיפור כבשת הרש: "</w:t>
      </w:r>
      <w:r>
        <w:rPr>
          <w:rtl/>
        </w:rPr>
        <w:t>חַי־</w:t>
      </w:r>
      <w:r w:rsidR="001E6A4D">
        <w:rPr>
          <w:rtl/>
        </w:rPr>
        <w:t>ה'</w:t>
      </w:r>
      <w:r>
        <w:rPr>
          <w:rtl/>
        </w:rPr>
        <w:t xml:space="preserve"> כִּי בֶן־מָוֶת הָאִישׁ הָעֹשֶׂה זֹאת:</w:t>
      </w:r>
      <w:r>
        <w:rPr>
          <w:rFonts w:hint="cs"/>
          <w:rtl/>
        </w:rPr>
        <w:t xml:space="preserve"> </w:t>
      </w:r>
      <w:r>
        <w:rPr>
          <w:rtl/>
        </w:rPr>
        <w:t>וְאֶת־הַכִּבְשָׂה יְשַׁלֵּם אַרְבַּעְתָּיִם עֵקֶב אֲשֶׁר עָשָׂה אֶת־הַדָּבָר הַזֶּה</w:t>
      </w:r>
      <w:r>
        <w:rPr>
          <w:rFonts w:hint="cs"/>
          <w:rtl/>
        </w:rPr>
        <w:t>" (שמואל ב יב ה-ו). בהמשך הגמרא שם</w:t>
      </w:r>
      <w:r w:rsidR="00F022F1">
        <w:rPr>
          <w:rFonts w:hint="cs"/>
          <w:rtl/>
        </w:rPr>
        <w:t xml:space="preserve">, </w:t>
      </w:r>
      <w:r>
        <w:rPr>
          <w:rFonts w:hint="cs"/>
          <w:rtl/>
        </w:rPr>
        <w:t>דוד נענש בגופו הוא</w:t>
      </w:r>
      <w:r w:rsidR="004C7C85">
        <w:rPr>
          <w:rFonts w:hint="cs"/>
          <w:rtl/>
        </w:rPr>
        <w:t>,</w:t>
      </w:r>
      <w:r>
        <w:rPr>
          <w:rFonts w:hint="cs"/>
          <w:rtl/>
        </w:rPr>
        <w:t xml:space="preserve"> בגין מניית העם, שהצטרע שישה חודשים ופרשו ממנו החכמים</w:t>
      </w:r>
      <w:r w:rsidR="00F022F1">
        <w:rPr>
          <w:rFonts w:hint="cs"/>
          <w:rtl/>
        </w:rPr>
        <w:t>.</w:t>
      </w:r>
      <w:r>
        <w:rPr>
          <w:rFonts w:hint="cs"/>
          <w:rtl/>
        </w:rPr>
        <w:t xml:space="preserve"> ועוד שחטא דוד בחטא לשון הרע: "</w:t>
      </w:r>
      <w:r>
        <w:rPr>
          <w:rtl/>
        </w:rPr>
        <w:t>בשעה שאמר לו דוד למפיבושת</w:t>
      </w:r>
      <w:r w:rsidR="00F301F8">
        <w:rPr>
          <w:rFonts w:hint="cs"/>
          <w:rtl/>
        </w:rPr>
        <w:t>:</w:t>
      </w:r>
      <w:r>
        <w:rPr>
          <w:rtl/>
        </w:rPr>
        <w:t xml:space="preserve"> אמרתי אתה וציבא תחלקו את השדה, יצאה בת קול ואמרה לו: רחבעם וירבעם יחלקו את המלכות</w:t>
      </w:r>
      <w:r>
        <w:rPr>
          <w:rFonts w:hint="cs"/>
          <w:rtl/>
        </w:rPr>
        <w:t>"</w:t>
      </w:r>
      <w:r>
        <w:rPr>
          <w:rtl/>
        </w:rPr>
        <w:t>.</w:t>
      </w:r>
      <w:r>
        <w:rPr>
          <w:rFonts w:hint="cs"/>
          <w:rtl/>
        </w:rPr>
        <w:t xml:space="preserve"> בקיצור, לדוד יש קופה של שרצים שתלויה לו מאחוריו, מלפניו ומצדדיו</w:t>
      </w:r>
      <w:r w:rsidR="00F301F8">
        <w:rPr>
          <w:rFonts w:hint="cs"/>
          <w:rtl/>
        </w:rPr>
        <w:t>,</w:t>
      </w:r>
      <w:r>
        <w:rPr>
          <w:rFonts w:hint="cs"/>
          <w:rtl/>
        </w:rPr>
        <w:t xml:space="preserve"> ואע"פ כן לא נלקחה ממנו המלכות. שאול, על מעשה אחד, חטאו בעמלק, "עלתה לו המלכות" (ירדה ממנו). זהו שאול שבמפקד לפני היציאה למלחמת עמלק הקפיד לפקוד את העם בטלאים ובסופה נענש קשות בגין טלאים ו</w:t>
      </w:r>
      <w:r w:rsidR="004C7C85">
        <w:rPr>
          <w:rFonts w:hint="cs"/>
          <w:rtl/>
        </w:rPr>
        <w:t>שלל נוסף</w:t>
      </w:r>
      <w:r>
        <w:rPr>
          <w:rFonts w:hint="cs"/>
          <w:rtl/>
        </w:rPr>
        <w:t xml:space="preserve"> שלקח מעמלק. ואילו דוד, גם בגין כל מה שעשה, לא נלקחה ממנו המלכות! ולא פירשו לנו חכמים מדוע, </w:t>
      </w:r>
      <w:r w:rsidR="006A4823">
        <w:rPr>
          <w:rFonts w:hint="cs"/>
          <w:rtl/>
        </w:rPr>
        <w:t xml:space="preserve">מלבד שבעצם העלאת הבעיה רמזו לכך שגם דעתם אינה נוחה. ומה עוד שלאור הערתנו </w:t>
      </w:r>
      <w:r w:rsidR="00F25DAD">
        <w:rPr>
          <w:rFonts w:hint="cs"/>
          <w:rtl/>
        </w:rPr>
        <w:t xml:space="preserve">לעיל, </w:t>
      </w:r>
      <w:r w:rsidR="006A4823">
        <w:rPr>
          <w:rFonts w:hint="cs"/>
          <w:rtl/>
        </w:rPr>
        <w:t xml:space="preserve">גט הפיטורין שנתן שמואל לשאול </w:t>
      </w:r>
      <w:r w:rsidR="00F25DAD">
        <w:rPr>
          <w:rFonts w:hint="cs"/>
          <w:rtl/>
        </w:rPr>
        <w:t xml:space="preserve">היה </w:t>
      </w:r>
      <w:r w:rsidR="006A4823">
        <w:rPr>
          <w:rFonts w:hint="cs"/>
          <w:rtl/>
        </w:rPr>
        <w:t xml:space="preserve">עוד לפני "מעשה דאגג". </w:t>
      </w:r>
      <w:r>
        <w:rPr>
          <w:rFonts w:hint="cs"/>
          <w:rtl/>
        </w:rPr>
        <w:t>אולי בהמשך הדברים נמצא מזור מעט.</w:t>
      </w:r>
      <w:r w:rsidR="00F022F1">
        <w:rPr>
          <w:rFonts w:hint="cs"/>
          <w:rtl/>
        </w:rPr>
        <w:t xml:space="preserve"> ו</w:t>
      </w:r>
      <w:r w:rsidR="004C7C85">
        <w:rPr>
          <w:rFonts w:hint="cs"/>
          <w:rtl/>
        </w:rPr>
        <w:t xml:space="preserve">אולי יחכימונו </w:t>
      </w:r>
      <w:r w:rsidR="00F022F1">
        <w:rPr>
          <w:rFonts w:hint="cs"/>
          <w:rtl/>
        </w:rPr>
        <w:t>שואבי המים!</w:t>
      </w:r>
    </w:p>
  </w:footnote>
  <w:footnote w:id="19">
    <w:p w14:paraId="7FFFA35F" w14:textId="77777777" w:rsidR="00B67381" w:rsidRDefault="00B67381" w:rsidP="00F301F8">
      <w:pPr>
        <w:pStyle w:val="a3"/>
        <w:rPr>
          <w:rFonts w:hint="cs"/>
          <w:rtl/>
        </w:rPr>
      </w:pPr>
      <w:r>
        <w:rPr>
          <w:rStyle w:val="a5"/>
        </w:rPr>
        <w:footnoteRef/>
      </w:r>
      <w:r>
        <w:rPr>
          <w:rtl/>
        </w:rPr>
        <w:t xml:space="preserve"> </w:t>
      </w:r>
      <w:r>
        <w:rPr>
          <w:rFonts w:hint="cs"/>
          <w:rtl/>
        </w:rPr>
        <w:t>בפסוק הקשה בו שאול מלא חימה על יונתן בנו ומקללו במילים הקשות: "</w:t>
      </w:r>
      <w:r>
        <w:rPr>
          <w:rtl/>
        </w:rPr>
        <w:t>בֶּן־נַעֲוַת הַמַּרְדּוּת</w:t>
      </w:r>
      <w:r>
        <w:rPr>
          <w:rFonts w:hint="cs"/>
          <w:rtl/>
        </w:rPr>
        <w:t>", מביא רש"י פירוש מרכך וחיובי</w:t>
      </w:r>
      <w:r w:rsidR="004C7C85">
        <w:rPr>
          <w:rFonts w:hint="cs"/>
          <w:rtl/>
        </w:rPr>
        <w:t xml:space="preserve"> שחוזר למידת ה</w:t>
      </w:r>
      <w:r>
        <w:rPr>
          <w:rFonts w:hint="cs"/>
          <w:rtl/>
        </w:rPr>
        <w:t>צניעות שהייתה ב</w:t>
      </w:r>
      <w:r w:rsidR="004C7C85">
        <w:rPr>
          <w:rFonts w:hint="cs"/>
          <w:rtl/>
        </w:rPr>
        <w:t>שאול</w:t>
      </w:r>
      <w:r>
        <w:rPr>
          <w:rFonts w:hint="cs"/>
          <w:rtl/>
        </w:rPr>
        <w:t xml:space="preserve"> ולתיאורו במקרא כנחבא אל הכלים (שמואל א י כב). שאול לא העז לחטוף מהבנות שהיו חולות בכרמים ואומרות: בחור שא עיניך וראה מה א</w:t>
      </w:r>
      <w:r w:rsidR="00F022F1">
        <w:rPr>
          <w:rFonts w:hint="cs"/>
          <w:rtl/>
        </w:rPr>
        <w:t xml:space="preserve">תה בורר לך (תענית פרק ד משנה ח). </w:t>
      </w:r>
      <w:r>
        <w:rPr>
          <w:rFonts w:hint="cs"/>
          <w:rtl/>
        </w:rPr>
        <w:t>הבחורה, אשתו לעתיד ואם יונתן, הייתה צריכה לחטוף אותו! דוד חוטף לו אשת איש ואילו שאול הצנוע והנחבא, הייתה הנערה הפנויה ה</w:t>
      </w:r>
      <w:r w:rsidR="006C72E8">
        <w:rPr>
          <w:rFonts w:hint="cs"/>
          <w:rtl/>
        </w:rPr>
        <w:t>מחוללת</w:t>
      </w:r>
      <w:r>
        <w:rPr>
          <w:rFonts w:hint="cs"/>
          <w:rtl/>
        </w:rPr>
        <w:t xml:space="preserve"> בכרמים צריכה לחטוף אותו! ודבר נאה זה שמעתי מפי ידידי נחום בראשי הי"ו ששמע מפי אביו הרב יצחק בראשי זצ"ל.</w:t>
      </w:r>
      <w:r w:rsidR="00AA5202">
        <w:rPr>
          <w:rFonts w:hint="cs"/>
          <w:rtl/>
        </w:rPr>
        <w:t xml:space="preserve"> ראה בדומה איך ציפורה 'חוטפת' את משה, שמות רבה א לב: "</w:t>
      </w:r>
      <w:r w:rsidR="00AA5202">
        <w:rPr>
          <w:rtl/>
        </w:rPr>
        <w:t>מיד רצתה צפורה אחריו כצפור והביאה אותו</w:t>
      </w:r>
      <w:r w:rsidR="00AA5202">
        <w:rPr>
          <w:rFonts w:hint="cs"/>
          <w:rtl/>
        </w:rPr>
        <w:t>".</w:t>
      </w:r>
      <w:r w:rsidR="00F301F8">
        <w:rPr>
          <w:rFonts w:hint="cs"/>
          <w:rtl/>
        </w:rPr>
        <w:t xml:space="preserve"> דברינו </w:t>
      </w:r>
      <w:hyperlink r:id="rId13" w:history="1">
        <w:r w:rsidR="00F301F8" w:rsidRPr="00F301F8">
          <w:rPr>
            <w:rStyle w:val="Hyperlink"/>
            <w:rFonts w:hint="cs"/>
            <w:rtl/>
          </w:rPr>
          <w:t>ציפורה ומשה</w:t>
        </w:r>
      </w:hyperlink>
      <w:r w:rsidR="00F301F8">
        <w:rPr>
          <w:rFonts w:hint="cs"/>
          <w:rtl/>
        </w:rPr>
        <w:t xml:space="preserve"> בפרשת יתרו.</w:t>
      </w:r>
    </w:p>
  </w:footnote>
  <w:footnote w:id="20">
    <w:p w14:paraId="0D2B7B23" w14:textId="77777777" w:rsidR="00736EA7" w:rsidRDefault="00736EA7">
      <w:pPr>
        <w:pStyle w:val="a3"/>
        <w:rPr>
          <w:rFonts w:hint="cs"/>
          <w:rtl/>
        </w:rPr>
      </w:pPr>
      <w:r>
        <w:rPr>
          <w:rStyle w:val="a5"/>
        </w:rPr>
        <w:footnoteRef/>
      </w:r>
      <w:r>
        <w:rPr>
          <w:rtl/>
        </w:rPr>
        <w:t xml:space="preserve"> </w:t>
      </w:r>
      <w:r>
        <w:rPr>
          <w:rFonts w:hint="cs"/>
          <w:rtl/>
        </w:rPr>
        <w:t>כך גם ב</w:t>
      </w:r>
      <w:r>
        <w:rPr>
          <w:rtl/>
        </w:rPr>
        <w:t>משנת רבי אליעזר פרשה י עמוד 186</w:t>
      </w:r>
      <w:r>
        <w:rPr>
          <w:rFonts w:hint="cs"/>
          <w:rtl/>
        </w:rPr>
        <w:t>: "</w:t>
      </w:r>
      <w:r>
        <w:rPr>
          <w:rtl/>
        </w:rPr>
        <w:t>שתים עשרה מדות טובות הכת</w:t>
      </w:r>
      <w:r>
        <w:rPr>
          <w:rFonts w:hint="cs"/>
          <w:rtl/>
        </w:rPr>
        <w:t>וב</w:t>
      </w:r>
      <w:r>
        <w:rPr>
          <w:rtl/>
        </w:rPr>
        <w:t xml:space="preserve"> מפרש בשאול</w:t>
      </w:r>
      <w:r>
        <w:rPr>
          <w:rFonts w:hint="cs"/>
          <w:rtl/>
        </w:rPr>
        <w:t xml:space="preserve">: </w:t>
      </w:r>
      <w:r>
        <w:rPr>
          <w:rtl/>
        </w:rPr>
        <w:t>היה עניו</w:t>
      </w:r>
      <w:r>
        <w:rPr>
          <w:rFonts w:hint="cs"/>
          <w:rtl/>
        </w:rPr>
        <w:t xml:space="preserve"> ... ש</w:t>
      </w:r>
      <w:r>
        <w:rPr>
          <w:rtl/>
        </w:rPr>
        <w:t>היה שומע חרפתו ושותק</w:t>
      </w:r>
      <w:r>
        <w:rPr>
          <w:rFonts w:hint="cs"/>
          <w:rtl/>
        </w:rPr>
        <w:t xml:space="preserve"> ...</w:t>
      </w:r>
      <w:r>
        <w:rPr>
          <w:rtl/>
        </w:rPr>
        <w:t xml:space="preserve"> שהיה מוחל על עלבונו</w:t>
      </w:r>
      <w:r>
        <w:rPr>
          <w:rFonts w:hint="cs"/>
          <w:rtl/>
        </w:rPr>
        <w:t xml:space="preserve"> ...</w:t>
      </w:r>
      <w:r>
        <w:rPr>
          <w:rtl/>
        </w:rPr>
        <w:t xml:space="preserve"> שהיה זהיר במצות ציצית</w:t>
      </w:r>
      <w:r>
        <w:rPr>
          <w:rFonts w:hint="cs"/>
          <w:rtl/>
        </w:rPr>
        <w:t xml:space="preserve"> ... </w:t>
      </w:r>
      <w:r>
        <w:rPr>
          <w:rtl/>
        </w:rPr>
        <w:t>שהיה מנדין לבנות ישראל. כל מי שלא היה לה נדוניא היה נותן לה נדוניא</w:t>
      </w:r>
      <w:r>
        <w:rPr>
          <w:rFonts w:hint="cs"/>
          <w:rtl/>
        </w:rPr>
        <w:t xml:space="preserve"> ...</w:t>
      </w:r>
      <w:r>
        <w:rPr>
          <w:rtl/>
        </w:rPr>
        <w:t xml:space="preserve"> ששית, שהיה לו ב</w:t>
      </w:r>
      <w:r>
        <w:rPr>
          <w:rFonts w:hint="cs"/>
          <w:rtl/>
        </w:rPr>
        <w:t>ו</w:t>
      </w:r>
      <w:r>
        <w:rPr>
          <w:rtl/>
        </w:rPr>
        <w:t>שת פנים משמואל</w:t>
      </w:r>
      <w:r>
        <w:rPr>
          <w:rFonts w:hint="cs"/>
          <w:rtl/>
        </w:rPr>
        <w:t xml:space="preserve"> ... </w:t>
      </w:r>
      <w:r>
        <w:rPr>
          <w:rtl/>
        </w:rPr>
        <w:t>שהיה צנוע</w:t>
      </w:r>
      <w:r>
        <w:rPr>
          <w:rFonts w:hint="cs"/>
          <w:rtl/>
        </w:rPr>
        <w:t xml:space="preserve"> ... </w:t>
      </w:r>
      <w:r>
        <w:rPr>
          <w:rtl/>
        </w:rPr>
        <w:t>שהיה מבזבז את ממונו לחוס על ממונן שלישראל</w:t>
      </w:r>
      <w:r>
        <w:rPr>
          <w:rFonts w:hint="cs"/>
          <w:rtl/>
        </w:rPr>
        <w:t xml:space="preserve"> ... </w:t>
      </w:r>
      <w:r>
        <w:rPr>
          <w:rtl/>
        </w:rPr>
        <w:t>שהיה אוכל חולין בטהרה</w:t>
      </w:r>
      <w:r>
        <w:rPr>
          <w:rFonts w:hint="cs"/>
          <w:rtl/>
        </w:rPr>
        <w:t xml:space="preserve"> ...</w:t>
      </w:r>
      <w:r>
        <w:rPr>
          <w:rtl/>
        </w:rPr>
        <w:t xml:space="preserve"> עשירית, שהיה מקדש הקדישות</w:t>
      </w:r>
      <w:r>
        <w:rPr>
          <w:rFonts w:hint="cs"/>
          <w:rtl/>
        </w:rPr>
        <w:t xml:space="preserve"> ...</w:t>
      </w:r>
      <w:r>
        <w:rPr>
          <w:rtl/>
        </w:rPr>
        <w:t xml:space="preserve"> אחת עשרה, שהשוה כבודו לכבוד עבדו</w:t>
      </w:r>
      <w:r>
        <w:rPr>
          <w:rFonts w:hint="cs"/>
          <w:rtl/>
        </w:rPr>
        <w:t xml:space="preserve"> ... </w:t>
      </w:r>
      <w:r>
        <w:rPr>
          <w:rtl/>
        </w:rPr>
        <w:t>שתים עשרה, שהיה לבו רך בתשובה</w:t>
      </w:r>
      <w:r>
        <w:rPr>
          <w:rFonts w:hint="cs"/>
          <w:rtl/>
        </w:rPr>
        <w:t>"</w:t>
      </w:r>
      <w:r>
        <w:rPr>
          <w:rtl/>
        </w:rPr>
        <w:t>.</w:t>
      </w:r>
      <w:r>
        <w:rPr>
          <w:rFonts w:hint="cs"/>
          <w:rtl/>
        </w:rPr>
        <w:t xml:space="preserve"> אז מדוע לא זכה שאול להמשך מלכותו? האם הכל באמת בגלל החטא של אי השלמת מחיית עמלק?</w:t>
      </w:r>
    </w:p>
  </w:footnote>
  <w:footnote w:id="21">
    <w:p w14:paraId="581F987F" w14:textId="77777777" w:rsidR="00736EA7" w:rsidRDefault="00736EA7">
      <w:pPr>
        <w:pStyle w:val="a3"/>
        <w:rPr>
          <w:rFonts w:hint="cs"/>
          <w:rtl/>
        </w:rPr>
      </w:pPr>
      <w:r>
        <w:rPr>
          <w:rStyle w:val="a5"/>
        </w:rPr>
        <w:footnoteRef/>
      </w:r>
      <w:r>
        <w:rPr>
          <w:rtl/>
        </w:rPr>
        <w:t xml:space="preserve"> </w:t>
      </w:r>
      <w:r>
        <w:rPr>
          <w:rFonts w:hint="cs"/>
          <w:rtl/>
        </w:rPr>
        <w:t>שאול היה "מושלם", או שמא "טוב מדי". במלכות צריך שיהיה גם דופי. צדיק או תלמיד כם לא יכול למלוך.</w:t>
      </w:r>
    </w:p>
  </w:footnote>
  <w:footnote w:id="22">
    <w:p w14:paraId="4F2A3579" w14:textId="77777777" w:rsidR="00FF439E" w:rsidRDefault="00FF439E" w:rsidP="007A1251">
      <w:pPr>
        <w:pStyle w:val="a3"/>
        <w:rPr>
          <w:rFonts w:hint="cs"/>
          <w:rtl/>
        </w:rPr>
      </w:pPr>
      <w:r>
        <w:rPr>
          <w:rStyle w:val="a5"/>
        </w:rPr>
        <w:footnoteRef/>
      </w:r>
      <w:r>
        <w:rPr>
          <w:rtl/>
        </w:rPr>
        <w:t xml:space="preserve"> </w:t>
      </w:r>
      <w:r>
        <w:rPr>
          <w:rFonts w:hint="cs"/>
          <w:rtl/>
        </w:rPr>
        <w:t>רמז ברור לדוד ש</w:t>
      </w:r>
      <w:r w:rsidR="00F301F8">
        <w:rPr>
          <w:rFonts w:hint="cs"/>
          <w:rtl/>
        </w:rPr>
        <w:t>ה</w:t>
      </w:r>
      <w:r>
        <w:rPr>
          <w:rFonts w:hint="cs"/>
          <w:rtl/>
        </w:rPr>
        <w:t xml:space="preserve">יו לו כמה וכמה קופות של שרצים ... </w:t>
      </w:r>
    </w:p>
  </w:footnote>
  <w:footnote w:id="23">
    <w:p w14:paraId="21524E08" w14:textId="77777777" w:rsidR="0085069D" w:rsidRDefault="0085069D" w:rsidP="00C31BB6">
      <w:pPr>
        <w:pStyle w:val="a3"/>
        <w:rPr>
          <w:rFonts w:hint="cs"/>
          <w:rtl/>
        </w:rPr>
      </w:pPr>
      <w:r>
        <w:rPr>
          <w:rStyle w:val="a5"/>
        </w:rPr>
        <w:footnoteRef/>
      </w:r>
      <w:r>
        <w:rPr>
          <w:rtl/>
        </w:rPr>
        <w:t xml:space="preserve"> </w:t>
      </w:r>
      <w:r>
        <w:rPr>
          <w:rFonts w:hint="cs"/>
          <w:rtl/>
        </w:rPr>
        <w:t>ראה גם המדרשים המכנים את שאול "גרופית של שקמה" כגון בראשית רבה</w:t>
      </w:r>
      <w:r w:rsidRPr="008B0E7E">
        <w:rPr>
          <w:rtl/>
        </w:rPr>
        <w:t xml:space="preserve"> </w:t>
      </w:r>
      <w:r>
        <w:rPr>
          <w:rtl/>
        </w:rPr>
        <w:t xml:space="preserve">כה </w:t>
      </w:r>
      <w:r>
        <w:rPr>
          <w:rFonts w:hint="cs"/>
          <w:rtl/>
        </w:rPr>
        <w:t>ג: "</w:t>
      </w:r>
      <w:r>
        <w:rPr>
          <w:rtl/>
        </w:rPr>
        <w:t>עשרה שני רעבון באו לעולם</w:t>
      </w:r>
      <w:r>
        <w:rPr>
          <w:rFonts w:hint="cs"/>
          <w:rtl/>
        </w:rPr>
        <w:t>:</w:t>
      </w:r>
      <w:r>
        <w:rPr>
          <w:rtl/>
        </w:rPr>
        <w:t xml:space="preserve"> אחד בימי אדם הראשון </w:t>
      </w:r>
      <w:r>
        <w:rPr>
          <w:rFonts w:hint="cs"/>
          <w:rtl/>
        </w:rPr>
        <w:t xml:space="preserve">... </w:t>
      </w:r>
      <w:r>
        <w:rPr>
          <w:rtl/>
        </w:rPr>
        <w:t>ואחד בימי למך</w:t>
      </w:r>
      <w:r>
        <w:rPr>
          <w:rFonts w:hint="cs"/>
          <w:rtl/>
        </w:rPr>
        <w:t xml:space="preserve"> ... </w:t>
      </w:r>
      <w:r>
        <w:rPr>
          <w:rtl/>
        </w:rPr>
        <w:t>ואחד בימי אברהם</w:t>
      </w:r>
      <w:r>
        <w:rPr>
          <w:rFonts w:hint="cs"/>
          <w:rtl/>
        </w:rPr>
        <w:t xml:space="preserve"> ...</w:t>
      </w:r>
      <w:r>
        <w:rPr>
          <w:rtl/>
        </w:rPr>
        <w:t xml:space="preserve"> רבי הונא ורבי ירמיה בשם רבי שמואל בר רב יצחק</w:t>
      </w:r>
      <w:r>
        <w:rPr>
          <w:rFonts w:hint="cs"/>
          <w:rtl/>
        </w:rPr>
        <w:t>:</w:t>
      </w:r>
      <w:r>
        <w:rPr>
          <w:rtl/>
        </w:rPr>
        <w:t xml:space="preserve"> עיקר אוותנטיא </w:t>
      </w:r>
      <w:r>
        <w:rPr>
          <w:rFonts w:hint="cs"/>
          <w:rtl/>
        </w:rPr>
        <w:t xml:space="preserve">(תוקף, חוזק) </w:t>
      </w:r>
      <w:r>
        <w:rPr>
          <w:rtl/>
        </w:rPr>
        <w:t>שלו לא היה ראוי להיות בימי דוד אלא בימי שאול</w:t>
      </w:r>
      <w:r>
        <w:rPr>
          <w:rFonts w:hint="cs"/>
          <w:rtl/>
        </w:rPr>
        <w:t>.</w:t>
      </w:r>
      <w:r>
        <w:rPr>
          <w:rtl/>
        </w:rPr>
        <w:t xml:space="preserve"> אלא על ידי שהיה שאול </w:t>
      </w:r>
      <w:r w:rsidRPr="00467D58">
        <w:rPr>
          <w:b/>
          <w:bCs/>
          <w:rtl/>
        </w:rPr>
        <w:t>גרופית של שקמה</w:t>
      </w:r>
      <w:r>
        <w:rPr>
          <w:rtl/>
        </w:rPr>
        <w:t xml:space="preserve"> גלגלו הקב"ה והביאו בימי דוד</w:t>
      </w:r>
      <w:r>
        <w:rPr>
          <w:rFonts w:hint="cs"/>
          <w:rtl/>
        </w:rPr>
        <w:t xml:space="preserve">". </w:t>
      </w:r>
      <w:r w:rsidR="00FA0C16">
        <w:rPr>
          <w:rFonts w:hint="cs"/>
          <w:rtl/>
        </w:rPr>
        <w:t xml:space="preserve">(דוד מכונה שם "גרופית של זית"). </w:t>
      </w:r>
      <w:r>
        <w:rPr>
          <w:rFonts w:hint="cs"/>
          <w:rtl/>
        </w:rPr>
        <w:t xml:space="preserve">וכן הוא במקורות נוספים וראש לכולם </w:t>
      </w:r>
      <w:r>
        <w:rPr>
          <w:rtl/>
        </w:rPr>
        <w:t xml:space="preserve">ירושלמי עבודה זרה פרק ב </w:t>
      </w:r>
      <w:r>
        <w:rPr>
          <w:rFonts w:hint="cs"/>
          <w:rtl/>
        </w:rPr>
        <w:t>הלכה א: "</w:t>
      </w:r>
      <w:r>
        <w:rPr>
          <w:rtl/>
        </w:rPr>
        <w:t>אין למידין משאול</w:t>
      </w:r>
      <w:r>
        <w:rPr>
          <w:rFonts w:hint="cs"/>
          <w:rtl/>
        </w:rPr>
        <w:t>,</w:t>
      </w:r>
      <w:r>
        <w:rPr>
          <w:rtl/>
        </w:rPr>
        <w:t xml:space="preserve"> ד</w:t>
      </w:r>
      <w:r>
        <w:rPr>
          <w:rFonts w:hint="cs"/>
          <w:rtl/>
        </w:rPr>
        <w:t>א</w:t>
      </w:r>
      <w:r>
        <w:rPr>
          <w:rtl/>
        </w:rPr>
        <w:t>מר ריש לקיש</w:t>
      </w:r>
      <w:r>
        <w:rPr>
          <w:rFonts w:hint="cs"/>
          <w:rtl/>
        </w:rPr>
        <w:t>:</w:t>
      </w:r>
      <w:r>
        <w:rPr>
          <w:rtl/>
        </w:rPr>
        <w:t xml:space="preserve"> שאול גרופית של שקמה היה</w:t>
      </w:r>
      <w:r>
        <w:rPr>
          <w:rFonts w:hint="cs"/>
          <w:rtl/>
        </w:rPr>
        <w:t>".</w:t>
      </w:r>
      <w:r>
        <w:rPr>
          <w:rtl/>
        </w:rPr>
        <w:t xml:space="preserve"> </w:t>
      </w:r>
      <w:r>
        <w:rPr>
          <w:rFonts w:hint="cs"/>
          <w:rtl/>
        </w:rPr>
        <w:t>האם זה הפתרון? ששאול היה טוב</w:t>
      </w:r>
      <w:r w:rsidR="00F022F1">
        <w:rPr>
          <w:rFonts w:hint="cs"/>
          <w:rtl/>
        </w:rPr>
        <w:t>,</w:t>
      </w:r>
      <w:r>
        <w:rPr>
          <w:rFonts w:hint="cs"/>
          <w:rtl/>
        </w:rPr>
        <w:t xml:space="preserve"> הגון וישר מדי ורך מדי</w:t>
      </w:r>
      <w:r w:rsidR="00F022F1">
        <w:rPr>
          <w:rFonts w:hint="cs"/>
          <w:rtl/>
        </w:rPr>
        <w:t>,</w:t>
      </w:r>
      <w:r>
        <w:rPr>
          <w:rFonts w:hint="cs"/>
          <w:rtl/>
        </w:rPr>
        <w:t xml:space="preserve"> על מנת להיות מלך שצריך לשלוט? האם חז"ל מכירים כאן בפשרות ובתחמונים הנדרשים מהשלטון</w:t>
      </w:r>
      <w:r w:rsidR="00F022F1">
        <w:rPr>
          <w:rFonts w:hint="cs"/>
          <w:rtl/>
        </w:rPr>
        <w:t>? תחמונים</w:t>
      </w:r>
      <w:r>
        <w:rPr>
          <w:rFonts w:hint="cs"/>
          <w:rtl/>
        </w:rPr>
        <w:t xml:space="preserve"> שלשאול לא היו "מפני שלא היה בו שום דופי" ואילו לדוד האדמוני, שאמנם אחרי מות אבנר אומר: "</w:t>
      </w:r>
      <w:r>
        <w:rPr>
          <w:rtl/>
        </w:rPr>
        <w:t>וְאָנֹכִי הַיּוֹם רַךְ וּמָשׁוּחַ מֶלֶךְ וְהָאֲנָשִׁים הָאֵלֶּה בְּנֵי צְרוּיָה קָשִׁים</w:t>
      </w:r>
      <w:r>
        <w:rPr>
          <w:rFonts w:hint="cs"/>
          <w:rtl/>
        </w:rPr>
        <w:t xml:space="preserve">" (שמואל ב ג לט) </w:t>
      </w:r>
      <w:r>
        <w:rPr>
          <w:rtl/>
        </w:rPr>
        <w:t>–</w:t>
      </w:r>
      <w:r>
        <w:rPr>
          <w:rFonts w:hint="cs"/>
          <w:rtl/>
        </w:rPr>
        <w:t xml:space="preserve"> היו גם היו! שמעתי בשם הרבי מקוצק שאומר: כל אחד מישראל משתדל למצוא ל</w:t>
      </w:r>
      <w:r w:rsidR="00FF439E">
        <w:rPr>
          <w:rFonts w:hint="cs"/>
          <w:rtl/>
        </w:rPr>
        <w:t>עצמ</w:t>
      </w:r>
      <w:r>
        <w:rPr>
          <w:rFonts w:hint="cs"/>
          <w:rtl/>
        </w:rPr>
        <w:t xml:space="preserve">ו ייחוס. ומי לנו גדול מייחוס שמגיע עד דוד המלך! ודוד עצמו, </w:t>
      </w:r>
      <w:r w:rsidR="00F022F1">
        <w:rPr>
          <w:rFonts w:hint="cs"/>
          <w:rtl/>
        </w:rPr>
        <w:t xml:space="preserve">בינינו לבין עצמנו, </w:t>
      </w:r>
      <w:r>
        <w:rPr>
          <w:rFonts w:hint="cs"/>
          <w:rtl/>
        </w:rPr>
        <w:t>איזה ייחוס היה לו? מצד אחד לוט ובנותיו ומצד שני גיורת ממואב. לשאול היה ייחוס! "</w:t>
      </w:r>
      <w:r>
        <w:rPr>
          <w:rtl/>
        </w:rPr>
        <w:t>שאול זכה למלכות מפני הענוה</w:t>
      </w:r>
      <w:r>
        <w:rPr>
          <w:rFonts w:hint="cs"/>
          <w:rtl/>
        </w:rPr>
        <w:t>" (</w:t>
      </w:r>
      <w:r>
        <w:rPr>
          <w:rtl/>
        </w:rPr>
        <w:t>תוספתא ברכות</w:t>
      </w:r>
      <w:r>
        <w:rPr>
          <w:rFonts w:hint="cs"/>
          <w:rtl/>
        </w:rPr>
        <w:t>). שאול היה בן "</w:t>
      </w:r>
      <w:r>
        <w:rPr>
          <w:rtl/>
        </w:rPr>
        <w:t>קִישׁ בֶּן־אֲבִיאֵל בֶּן־צְרוֹר בֶּן־בְּכוֹרַת בֶּן־אֲפִיחַ בֶּן־אִישׁ יְמִינִי גִּבּוֹר חָיִל</w:t>
      </w:r>
      <w:r>
        <w:rPr>
          <w:rFonts w:hint="cs"/>
          <w:rtl/>
        </w:rPr>
        <w:t>" (</w:t>
      </w:r>
      <w:r>
        <w:rPr>
          <w:rtl/>
        </w:rPr>
        <w:t>שמואל א ט א</w:t>
      </w:r>
      <w:r>
        <w:rPr>
          <w:rFonts w:hint="cs"/>
          <w:rtl/>
        </w:rPr>
        <w:t xml:space="preserve">). שאול </w:t>
      </w:r>
      <w:r>
        <w:rPr>
          <w:rtl/>
        </w:rPr>
        <w:t xml:space="preserve">זכה למלכות </w:t>
      </w:r>
      <w:r>
        <w:rPr>
          <w:rFonts w:hint="cs"/>
          <w:rtl/>
        </w:rPr>
        <w:t xml:space="preserve">משום שזקנו היה </w:t>
      </w:r>
      <w:r>
        <w:rPr>
          <w:rtl/>
        </w:rPr>
        <w:t>מדליק נרות לרבים</w:t>
      </w:r>
      <w:r>
        <w:rPr>
          <w:rFonts w:hint="cs"/>
          <w:rtl/>
        </w:rPr>
        <w:t xml:space="preserve"> ומאיר את ה</w:t>
      </w:r>
      <w:r>
        <w:rPr>
          <w:rtl/>
        </w:rPr>
        <w:t xml:space="preserve">מבואות </w:t>
      </w:r>
      <w:r>
        <w:rPr>
          <w:rFonts w:hint="cs"/>
          <w:rtl/>
        </w:rPr>
        <w:t xml:space="preserve">האפילים בדרכים המובילות </w:t>
      </w:r>
      <w:r>
        <w:rPr>
          <w:rtl/>
        </w:rPr>
        <w:t xml:space="preserve">לבית הכנסת </w:t>
      </w:r>
      <w:r>
        <w:rPr>
          <w:rFonts w:hint="cs"/>
          <w:rtl/>
        </w:rPr>
        <w:t>(</w:t>
      </w:r>
      <w:r>
        <w:rPr>
          <w:rtl/>
        </w:rPr>
        <w:t>ויקרא רבה ט</w:t>
      </w:r>
      <w:r>
        <w:rPr>
          <w:rFonts w:hint="cs"/>
          <w:rtl/>
        </w:rPr>
        <w:t xml:space="preserve"> ב). כל זה טוב ויפה, אומר הרבי מקוצק, אבל בשביל למשול על היהודים ולהנהיג אותם, לא צריך ייחוס גדול ולא להיות צדיק או ענו גדול. צריך שיהיה בעורקך קצת דם של גוי שיודע למשול ולרדות ...</w:t>
      </w:r>
    </w:p>
  </w:footnote>
  <w:footnote w:id="24">
    <w:p w14:paraId="6D885209" w14:textId="77777777" w:rsidR="002E554C" w:rsidRDefault="002E554C">
      <w:pPr>
        <w:pStyle w:val="a3"/>
        <w:rPr>
          <w:rFonts w:hint="cs"/>
          <w:rtl/>
        </w:rPr>
      </w:pPr>
      <w:r>
        <w:rPr>
          <w:rStyle w:val="a5"/>
        </w:rPr>
        <w:footnoteRef/>
      </w:r>
      <w:r>
        <w:rPr>
          <w:rtl/>
        </w:rPr>
        <w:t xml:space="preserve"> </w:t>
      </w:r>
      <w:r>
        <w:rPr>
          <w:rFonts w:hint="cs"/>
          <w:rtl/>
        </w:rPr>
        <w:t xml:space="preserve">האירוע הטרגי ביותר של שאול, בו גם התגלתה גבורתו הוא מלחמתו בפלשתים בגלבוע בה מצא את מותו. וקודם לכן ההליכה אל בעלת האוב והפגישה הקשה והטרגית כל כך עם שמואל. כבר הרחבנו בנושא זה בדברינו </w:t>
      </w:r>
      <w:hyperlink r:id="rId14" w:history="1">
        <w:r w:rsidRPr="002E554C">
          <w:rPr>
            <w:rStyle w:val="Hyperlink"/>
            <w:rFonts w:hint="cs"/>
            <w:rtl/>
          </w:rPr>
          <w:t>שאול בפרשת אמור</w:t>
        </w:r>
      </w:hyperlink>
      <w:r>
        <w:rPr>
          <w:rFonts w:hint="cs"/>
          <w:rtl/>
        </w:rPr>
        <w:t xml:space="preserve"> וכן נביא רק הקטע הקשה בו שמואל מבשר לשאול את סופו.</w:t>
      </w:r>
    </w:p>
  </w:footnote>
  <w:footnote w:id="25">
    <w:p w14:paraId="21C007E7" w14:textId="77777777" w:rsidR="002E554C" w:rsidRDefault="002E554C">
      <w:pPr>
        <w:pStyle w:val="a3"/>
        <w:rPr>
          <w:rFonts w:hint="cs"/>
        </w:rPr>
      </w:pPr>
      <w:r>
        <w:rPr>
          <w:rStyle w:val="a5"/>
        </w:rPr>
        <w:footnoteRef/>
      </w:r>
      <w:r>
        <w:rPr>
          <w:rtl/>
        </w:rPr>
        <w:t xml:space="preserve"> </w:t>
      </w:r>
      <w:r>
        <w:rPr>
          <w:rFonts w:hint="cs"/>
          <w:rtl/>
        </w:rPr>
        <w:t>שאול לשמואל.</w:t>
      </w:r>
    </w:p>
  </w:footnote>
  <w:footnote w:id="26">
    <w:p w14:paraId="5EFBDA4B" w14:textId="77777777" w:rsidR="002E554C" w:rsidRPr="00894C5A" w:rsidRDefault="002E554C" w:rsidP="00260E97">
      <w:pPr>
        <w:pStyle w:val="a3"/>
        <w:rPr>
          <w:rtl/>
        </w:rPr>
      </w:pPr>
      <w:r w:rsidRPr="00894C5A">
        <w:rPr>
          <w:rStyle w:val="a5"/>
          <w:rtl/>
        </w:rPr>
        <w:footnoteRef/>
      </w:r>
      <w:r w:rsidRPr="00894C5A">
        <w:rPr>
          <w:rtl/>
        </w:rPr>
        <w:t xml:space="preserve"> שאול מלך ישראל הראשון הוא גם ראשון וסמל למוטיב צידוק הדין</w:t>
      </w:r>
      <w:r>
        <w:rPr>
          <w:rFonts w:hint="cs"/>
          <w:rtl/>
        </w:rPr>
        <w:t xml:space="preserve"> </w:t>
      </w:r>
      <w:r w:rsidR="00260E97">
        <w:rPr>
          <w:rFonts w:hint="cs"/>
          <w:rtl/>
        </w:rPr>
        <w:t>ולמוות בגבורה בשדה הקרב. מות גיבורים זה הוא הסליחה והמחילה על חטאיו הספורים:</w:t>
      </w:r>
      <w:r w:rsidRPr="00894C5A">
        <w:rPr>
          <w:rFonts w:hint="cs"/>
          <w:rtl/>
        </w:rPr>
        <w:t xml:space="preserve"> "</w:t>
      </w:r>
      <w:r w:rsidRPr="00894C5A">
        <w:rPr>
          <w:rFonts w:hint="eastAsia"/>
          <w:rtl/>
          <w:lang w:eastAsia="en-US"/>
        </w:rPr>
        <w:t>אמר</w:t>
      </w:r>
      <w:r w:rsidRPr="00894C5A">
        <w:rPr>
          <w:rtl/>
          <w:lang w:eastAsia="en-US"/>
        </w:rPr>
        <w:t xml:space="preserve"> </w:t>
      </w:r>
      <w:r w:rsidRPr="00894C5A">
        <w:rPr>
          <w:rFonts w:hint="eastAsia"/>
          <w:rtl/>
          <w:lang w:eastAsia="en-US"/>
        </w:rPr>
        <w:t>רבי</w:t>
      </w:r>
      <w:r w:rsidRPr="00894C5A">
        <w:rPr>
          <w:rtl/>
          <w:lang w:eastAsia="en-US"/>
        </w:rPr>
        <w:t xml:space="preserve"> </w:t>
      </w:r>
      <w:r w:rsidRPr="00894C5A">
        <w:rPr>
          <w:rFonts w:hint="eastAsia"/>
          <w:rtl/>
          <w:lang w:eastAsia="en-US"/>
        </w:rPr>
        <w:t>יוחנן</w:t>
      </w:r>
      <w:r w:rsidRPr="00894C5A">
        <w:rPr>
          <w:rtl/>
          <w:lang w:eastAsia="en-US"/>
        </w:rPr>
        <w:t xml:space="preserve">: </w:t>
      </w:r>
      <w:r w:rsidRPr="00894C5A">
        <w:rPr>
          <w:rFonts w:hint="eastAsia"/>
          <w:rtl/>
          <w:lang w:eastAsia="en-US"/>
        </w:rPr>
        <w:t>מנין</w:t>
      </w:r>
      <w:r w:rsidRPr="00894C5A">
        <w:rPr>
          <w:rtl/>
          <w:lang w:eastAsia="en-US"/>
        </w:rPr>
        <w:t xml:space="preserve"> </w:t>
      </w:r>
      <w:r w:rsidRPr="00894C5A">
        <w:rPr>
          <w:rFonts w:hint="eastAsia"/>
          <w:rtl/>
          <w:lang w:eastAsia="en-US"/>
        </w:rPr>
        <w:t>שמחל</w:t>
      </w:r>
      <w:r w:rsidRPr="00894C5A">
        <w:rPr>
          <w:rtl/>
          <w:lang w:eastAsia="en-US"/>
        </w:rPr>
        <w:t xml:space="preserve"> </w:t>
      </w:r>
      <w:r w:rsidRPr="00894C5A">
        <w:rPr>
          <w:rFonts w:hint="eastAsia"/>
          <w:rtl/>
          <w:lang w:eastAsia="en-US"/>
        </w:rPr>
        <w:t>לו</w:t>
      </w:r>
      <w:r w:rsidRPr="00894C5A">
        <w:rPr>
          <w:rtl/>
          <w:lang w:eastAsia="en-US"/>
        </w:rPr>
        <w:t xml:space="preserve"> </w:t>
      </w:r>
      <w:r w:rsidRPr="00894C5A">
        <w:rPr>
          <w:rFonts w:hint="eastAsia"/>
          <w:rtl/>
          <w:lang w:eastAsia="en-US"/>
        </w:rPr>
        <w:t>הקב</w:t>
      </w:r>
      <w:r>
        <w:rPr>
          <w:rFonts w:hint="cs"/>
          <w:rtl/>
          <w:lang w:eastAsia="en-US"/>
        </w:rPr>
        <w:t>"</w:t>
      </w:r>
      <w:r w:rsidRPr="00894C5A">
        <w:rPr>
          <w:rFonts w:hint="eastAsia"/>
          <w:rtl/>
          <w:lang w:eastAsia="en-US"/>
        </w:rPr>
        <w:t>ה</w:t>
      </w:r>
      <w:r w:rsidRPr="00894C5A">
        <w:rPr>
          <w:rtl/>
          <w:lang w:eastAsia="en-US"/>
        </w:rPr>
        <w:t xml:space="preserve"> </w:t>
      </w:r>
      <w:r w:rsidRPr="00894C5A">
        <w:rPr>
          <w:rFonts w:hint="eastAsia"/>
          <w:rtl/>
          <w:lang w:eastAsia="en-US"/>
        </w:rPr>
        <w:t>על</w:t>
      </w:r>
      <w:r w:rsidRPr="00894C5A">
        <w:rPr>
          <w:rtl/>
          <w:lang w:eastAsia="en-US"/>
        </w:rPr>
        <w:t xml:space="preserve"> </w:t>
      </w:r>
      <w:r w:rsidRPr="00894C5A">
        <w:rPr>
          <w:rFonts w:hint="eastAsia"/>
          <w:rtl/>
          <w:lang w:eastAsia="en-US"/>
        </w:rPr>
        <w:t>אותו</w:t>
      </w:r>
      <w:r w:rsidRPr="00894C5A">
        <w:rPr>
          <w:rtl/>
          <w:lang w:eastAsia="en-US"/>
        </w:rPr>
        <w:t xml:space="preserve"> </w:t>
      </w:r>
      <w:r w:rsidRPr="00894C5A">
        <w:rPr>
          <w:rFonts w:hint="eastAsia"/>
          <w:rtl/>
          <w:lang w:eastAsia="en-US"/>
        </w:rPr>
        <w:t>ע</w:t>
      </w:r>
      <w:r>
        <w:rPr>
          <w:rFonts w:hint="cs"/>
          <w:rtl/>
          <w:lang w:eastAsia="en-US"/>
        </w:rPr>
        <w:t>ו</w:t>
      </w:r>
      <w:r w:rsidRPr="00894C5A">
        <w:rPr>
          <w:rFonts w:hint="eastAsia"/>
          <w:rtl/>
          <w:lang w:eastAsia="en-US"/>
        </w:rPr>
        <w:t>ון</w:t>
      </w:r>
      <w:r w:rsidRPr="00894C5A">
        <w:rPr>
          <w:rtl/>
          <w:lang w:eastAsia="en-US"/>
        </w:rPr>
        <w:t xml:space="preserve"> - </w:t>
      </w:r>
      <w:r w:rsidRPr="00894C5A">
        <w:rPr>
          <w:rFonts w:hint="eastAsia"/>
          <w:rtl/>
          <w:lang w:eastAsia="en-US"/>
        </w:rPr>
        <w:t>שנאמר</w:t>
      </w:r>
      <w:r w:rsidRPr="00894C5A">
        <w:rPr>
          <w:rtl/>
          <w:lang w:eastAsia="en-US"/>
        </w:rPr>
        <w:t xml:space="preserve">: </w:t>
      </w:r>
      <w:r w:rsidRPr="00894C5A">
        <w:rPr>
          <w:rFonts w:hint="eastAsia"/>
          <w:rtl/>
          <w:lang w:eastAsia="en-US"/>
        </w:rPr>
        <w:t>מחר</w:t>
      </w:r>
      <w:r w:rsidRPr="00894C5A">
        <w:rPr>
          <w:rtl/>
          <w:lang w:eastAsia="en-US"/>
        </w:rPr>
        <w:t xml:space="preserve"> </w:t>
      </w:r>
      <w:r w:rsidRPr="00894C5A">
        <w:rPr>
          <w:rFonts w:hint="eastAsia"/>
          <w:rtl/>
          <w:lang w:eastAsia="en-US"/>
        </w:rPr>
        <w:t>אתה</w:t>
      </w:r>
      <w:r w:rsidRPr="00894C5A">
        <w:rPr>
          <w:rtl/>
          <w:lang w:eastAsia="en-US"/>
        </w:rPr>
        <w:t xml:space="preserve"> </w:t>
      </w:r>
      <w:r w:rsidRPr="00894C5A">
        <w:rPr>
          <w:rFonts w:hint="eastAsia"/>
          <w:rtl/>
          <w:lang w:eastAsia="en-US"/>
        </w:rPr>
        <w:t>ובניך</w:t>
      </w:r>
      <w:r w:rsidRPr="00894C5A">
        <w:rPr>
          <w:rtl/>
          <w:lang w:eastAsia="en-US"/>
        </w:rPr>
        <w:t xml:space="preserve"> </w:t>
      </w:r>
      <w:smartTag w:uri="urn:schemas-microsoft-com:office:smarttags" w:element="PersonName">
        <w:smartTagPr>
          <w:attr w:name="ProductID" w:val="עמי - עמי"/>
        </w:smartTagPr>
        <w:r w:rsidRPr="00894C5A">
          <w:rPr>
            <w:rFonts w:hint="eastAsia"/>
            <w:rtl/>
            <w:lang w:eastAsia="en-US"/>
          </w:rPr>
          <w:t>עמי</w:t>
        </w:r>
        <w:r w:rsidRPr="00894C5A">
          <w:rPr>
            <w:rtl/>
            <w:lang w:eastAsia="en-US"/>
          </w:rPr>
          <w:t xml:space="preserve"> - </w:t>
        </w:r>
        <w:r w:rsidRPr="00894C5A">
          <w:rPr>
            <w:rFonts w:hint="eastAsia"/>
            <w:rtl/>
            <w:lang w:eastAsia="en-US"/>
          </w:rPr>
          <w:t>עמי</w:t>
        </w:r>
      </w:smartTag>
      <w:r w:rsidRPr="00894C5A">
        <w:rPr>
          <w:rtl/>
          <w:lang w:eastAsia="en-US"/>
        </w:rPr>
        <w:t xml:space="preserve"> </w:t>
      </w:r>
      <w:r w:rsidRPr="00894C5A">
        <w:rPr>
          <w:rFonts w:hint="eastAsia"/>
          <w:rtl/>
          <w:lang w:eastAsia="en-US"/>
        </w:rPr>
        <w:t>במחיצתי</w:t>
      </w:r>
      <w:r w:rsidRPr="00894C5A">
        <w:rPr>
          <w:rFonts w:hint="cs"/>
          <w:rtl/>
          <w:lang w:eastAsia="en-US"/>
        </w:rPr>
        <w:t xml:space="preserve">" </w:t>
      </w:r>
      <w:r w:rsidR="00260E97">
        <w:rPr>
          <w:rFonts w:hint="cs"/>
          <w:rtl/>
          <w:lang w:eastAsia="en-US"/>
        </w:rPr>
        <w:t>(</w:t>
      </w:r>
      <w:r w:rsidRPr="00894C5A">
        <w:rPr>
          <w:rFonts w:hint="cs"/>
          <w:rtl/>
          <w:lang w:eastAsia="en-US"/>
        </w:rPr>
        <w:t>עירובין נג ע"ב)</w:t>
      </w:r>
      <w:r w:rsidRPr="00894C5A">
        <w:rPr>
          <w:rtl/>
          <w:lang w:eastAsia="en-US"/>
        </w:rPr>
        <w:t>.</w:t>
      </w:r>
      <w:r w:rsidR="00260E97">
        <w:rPr>
          <w:rFonts w:hint="cs"/>
          <w:rtl/>
          <w:lang w:eastAsia="en-US"/>
        </w:rPr>
        <w:t xml:space="preserve"> </w:t>
      </w:r>
      <w:r w:rsidR="00260E97">
        <w:rPr>
          <w:rFonts w:hint="cs"/>
          <w:rtl/>
        </w:rPr>
        <w:t>כיצד מסיים דוד את חייו? ראה מלכים א פרק א.</w:t>
      </w:r>
      <w:r w:rsidRPr="00894C5A">
        <w:rPr>
          <w:rtl/>
        </w:rPr>
        <w:t xml:space="preserve"> </w:t>
      </w:r>
    </w:p>
  </w:footnote>
  <w:footnote w:id="27">
    <w:p w14:paraId="7EF263FB" w14:textId="77777777" w:rsidR="00C33CB5" w:rsidRDefault="00C33CB5" w:rsidP="003F5E4E">
      <w:pPr>
        <w:pStyle w:val="a3"/>
        <w:rPr>
          <w:rFonts w:hint="cs"/>
          <w:rtl/>
        </w:rPr>
      </w:pPr>
      <w:r>
        <w:rPr>
          <w:rStyle w:val="a5"/>
        </w:rPr>
        <w:footnoteRef/>
      </w:r>
      <w:r>
        <w:rPr>
          <w:rtl/>
        </w:rPr>
        <w:t xml:space="preserve"> </w:t>
      </w:r>
      <w:r>
        <w:rPr>
          <w:rFonts w:hint="cs"/>
          <w:rtl/>
        </w:rPr>
        <w:t>קינת דוד היא מהפרקים השיריים הנפלאים בתנ"ך: "</w:t>
      </w:r>
      <w:r>
        <w:rPr>
          <w:rtl/>
        </w:rPr>
        <w:t>קֶשֶׁת יְהוֹנָתָן לֹא נָשׂוֹג אָחוֹר וְחֶרֶב שָׁאוּל לֹא תָשׁוּב רֵיקָם</w:t>
      </w:r>
      <w:r>
        <w:rPr>
          <w:rFonts w:hint="cs"/>
          <w:rtl/>
        </w:rPr>
        <w:t xml:space="preserve"> ... </w:t>
      </w:r>
      <w:r>
        <w:rPr>
          <w:rtl/>
        </w:rPr>
        <w:t>שָׁאוּל וִיהוֹנָתָן הַנֶּאֱהָבִים וְהַנְּעִימִם בְּחַיֵּיהֶם וּבְמוֹתָם לֹא נִפְרָדוּ מִנְּשָׁרִים קַלּוּ מֵאֲרָיוֹת גָּבֵרוּ</w:t>
      </w:r>
      <w:r>
        <w:rPr>
          <w:rFonts w:hint="cs"/>
          <w:rtl/>
        </w:rPr>
        <w:t xml:space="preserve"> ... </w:t>
      </w:r>
      <w:r>
        <w:rPr>
          <w:rtl/>
        </w:rPr>
        <w:t>אֵיךְ נָפְלוּ גִבּוֹרִים וַיֹּאבְדוּ כְּלֵי מִלְחָמָה</w:t>
      </w:r>
      <w:r>
        <w:rPr>
          <w:rFonts w:hint="cs"/>
          <w:rtl/>
        </w:rPr>
        <w:t xml:space="preserve">". </w:t>
      </w:r>
      <w:r w:rsidR="00260E97">
        <w:rPr>
          <w:rFonts w:hint="cs"/>
          <w:rtl/>
        </w:rPr>
        <w:t xml:space="preserve">ראה דברינו </w:t>
      </w:r>
      <w:hyperlink r:id="rId15" w:history="1">
        <w:r w:rsidR="00260E97" w:rsidRPr="00260E97">
          <w:rPr>
            <w:rStyle w:val="Hyperlink"/>
            <w:rFonts w:hint="cs"/>
            <w:rtl/>
          </w:rPr>
          <w:t>קינת דוד</w:t>
        </w:r>
      </w:hyperlink>
      <w:r w:rsidR="00260E97">
        <w:rPr>
          <w:rFonts w:hint="cs"/>
          <w:rtl/>
        </w:rPr>
        <w:t xml:space="preserve"> ביום הזכרון לחללי מערכות ישראל. </w:t>
      </w:r>
      <w:r>
        <w:rPr>
          <w:rFonts w:hint="cs"/>
          <w:rtl/>
        </w:rPr>
        <w:t>אלא שגם שם, אפשר שעדיין מסתתר חשבון קטן ודוד צריך להפגין לעין כל שהוא מתאבל בכנות על שאול, ש</w:t>
      </w:r>
      <w:r w:rsidR="00674D0E">
        <w:rPr>
          <w:rFonts w:hint="cs"/>
          <w:rtl/>
        </w:rPr>
        <w:t xml:space="preserve">אכן </w:t>
      </w:r>
      <w:r>
        <w:rPr>
          <w:rFonts w:hint="cs"/>
          <w:rtl/>
        </w:rPr>
        <w:t xml:space="preserve">נסגר החשבון ותמה כל </w:t>
      </w:r>
      <w:r w:rsidR="003545A0">
        <w:rPr>
          <w:rFonts w:hint="cs"/>
          <w:rtl/>
        </w:rPr>
        <w:t>משטמה ו</w:t>
      </w:r>
      <w:r>
        <w:rPr>
          <w:rFonts w:hint="cs"/>
          <w:rtl/>
        </w:rPr>
        <w:t>איבה.</w:t>
      </w:r>
      <w:r w:rsidR="00AA5202">
        <w:rPr>
          <w:rFonts w:hint="cs"/>
          <w:rtl/>
        </w:rPr>
        <w:t xml:space="preserve"> ראה </w:t>
      </w:r>
      <w:r w:rsidR="00AA5202">
        <w:rPr>
          <w:rtl/>
        </w:rPr>
        <w:t>מדרש תהלים (שוחר טוב; בובר) מזמור ז</w:t>
      </w:r>
      <w:r w:rsidR="00AA5202">
        <w:rPr>
          <w:rFonts w:hint="cs"/>
          <w:rtl/>
        </w:rPr>
        <w:t xml:space="preserve"> שם משמע שדוד </w:t>
      </w:r>
      <w:r w:rsidR="00AA5202">
        <w:rPr>
          <w:rtl/>
        </w:rPr>
        <w:t>אמר שירה על מפלתו</w:t>
      </w:r>
      <w:r w:rsidR="00AA5202">
        <w:rPr>
          <w:rFonts w:hint="cs"/>
          <w:rtl/>
        </w:rPr>
        <w:t xml:space="preserve"> של שאול</w:t>
      </w:r>
      <w:r w:rsidR="003F5E4E">
        <w:rPr>
          <w:rFonts w:hint="cs"/>
          <w:rtl/>
        </w:rPr>
        <w:t>: "</w:t>
      </w:r>
      <w:r w:rsidR="00AA5202">
        <w:rPr>
          <w:rtl/>
        </w:rPr>
        <w:t>אשר שר לה' על דברי כוש בן ימיני</w:t>
      </w:r>
      <w:r w:rsidR="003F5E4E">
        <w:rPr>
          <w:rFonts w:hint="cs"/>
          <w:rtl/>
        </w:rPr>
        <w:t>". והקב"ה אומר לו: "</w:t>
      </w:r>
      <w:r w:rsidR="00AA5202">
        <w:rPr>
          <w:rtl/>
        </w:rPr>
        <w:t>אילו היה מזלו של שאול מזלך ומזלך מזלו, כמה דוד הייתי מאבד מפניו</w:t>
      </w:r>
      <w:r w:rsidR="003F5E4E">
        <w:rPr>
          <w:rFonts w:hint="cs"/>
          <w:rtl/>
        </w:rPr>
        <w:t>"</w:t>
      </w:r>
      <w:r w:rsidR="00AA5202">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72315" w14:textId="77777777" w:rsidR="00B67381" w:rsidRDefault="00B67381" w:rsidP="00BE3F68">
    <w:pPr>
      <w:pStyle w:val="1"/>
      <w:tabs>
        <w:tab w:val="clear" w:pos="9469"/>
        <w:tab w:val="right" w:pos="9299"/>
      </w:tabs>
      <w:rPr>
        <w:rFonts w:hint="cs"/>
        <w:rtl/>
      </w:rPr>
    </w:pPr>
    <w:r>
      <w:rPr>
        <w:rtl/>
      </w:rPr>
      <w:t xml:space="preserve">פרשת </w:t>
    </w:r>
    <w:fldSimple w:instr=" SUBJECT  \* MERGEFORMAT ">
      <w:r w:rsidR="00B60700">
        <w:rPr>
          <w:rtl/>
        </w:rPr>
        <w:t>במדבר</w:t>
      </w:r>
    </w:fldSimple>
    <w:r w:rsidR="00BE3F68">
      <w:rPr>
        <w:rFonts w:hint="cs"/>
        <w:rtl/>
      </w:rPr>
      <w:t>, בין שאול לדוד</w:t>
    </w:r>
    <w:r>
      <w:rPr>
        <w:rtl/>
      </w:rPr>
      <w:tab/>
    </w:r>
    <w:r>
      <w:rPr>
        <w:rFonts w:hint="cs"/>
        <w:rtl/>
      </w:rPr>
      <w:t>תשע"ד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DF9A2" w14:textId="77777777" w:rsidR="00B67381" w:rsidRDefault="00B6738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60700">
      <w:rPr>
        <w:szCs w:val="24"/>
        <w:rtl/>
      </w:rPr>
      <w:t>במדבר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02DBA">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0M7M0NTYzMrS0NDZU0lEKTi0uzszPAykwqQUAFMT0iywAAAA="/>
  </w:docVars>
  <w:rsids>
    <w:rsidRoot w:val="00780A43"/>
    <w:rsid w:val="00017EF0"/>
    <w:rsid w:val="00024C48"/>
    <w:rsid w:val="000338EB"/>
    <w:rsid w:val="00042EA4"/>
    <w:rsid w:val="00082C19"/>
    <w:rsid w:val="000869C9"/>
    <w:rsid w:val="000A63E7"/>
    <w:rsid w:val="000C0CA1"/>
    <w:rsid w:val="000F39C2"/>
    <w:rsid w:val="0010064A"/>
    <w:rsid w:val="00110CD3"/>
    <w:rsid w:val="001567B2"/>
    <w:rsid w:val="00185899"/>
    <w:rsid w:val="001A5435"/>
    <w:rsid w:val="001B30CE"/>
    <w:rsid w:val="001C4037"/>
    <w:rsid w:val="001C5E0F"/>
    <w:rsid w:val="001C72AA"/>
    <w:rsid w:val="001D7BB0"/>
    <w:rsid w:val="001E6A4D"/>
    <w:rsid w:val="001F56D7"/>
    <w:rsid w:val="00224F41"/>
    <w:rsid w:val="00232BD8"/>
    <w:rsid w:val="002459B5"/>
    <w:rsid w:val="00245B34"/>
    <w:rsid w:val="00255D9C"/>
    <w:rsid w:val="002608E8"/>
    <w:rsid w:val="00260E97"/>
    <w:rsid w:val="00277A07"/>
    <w:rsid w:val="002C3A47"/>
    <w:rsid w:val="002E16D0"/>
    <w:rsid w:val="002E298B"/>
    <w:rsid w:val="002E554C"/>
    <w:rsid w:val="00303B84"/>
    <w:rsid w:val="00307EC0"/>
    <w:rsid w:val="0035339C"/>
    <w:rsid w:val="003545A0"/>
    <w:rsid w:val="00361F30"/>
    <w:rsid w:val="003A2A3F"/>
    <w:rsid w:val="003B5B47"/>
    <w:rsid w:val="003B6F62"/>
    <w:rsid w:val="003C55AE"/>
    <w:rsid w:val="003E4C32"/>
    <w:rsid w:val="003F578B"/>
    <w:rsid w:val="003F5E4E"/>
    <w:rsid w:val="00434DB8"/>
    <w:rsid w:val="0044189C"/>
    <w:rsid w:val="004671DE"/>
    <w:rsid w:val="00467D58"/>
    <w:rsid w:val="0047700E"/>
    <w:rsid w:val="004813A1"/>
    <w:rsid w:val="00490947"/>
    <w:rsid w:val="00490FF9"/>
    <w:rsid w:val="00492938"/>
    <w:rsid w:val="00494ED8"/>
    <w:rsid w:val="004B3742"/>
    <w:rsid w:val="004C3A0B"/>
    <w:rsid w:val="004C7C85"/>
    <w:rsid w:val="004D7CDD"/>
    <w:rsid w:val="004E1695"/>
    <w:rsid w:val="00500E34"/>
    <w:rsid w:val="005031BD"/>
    <w:rsid w:val="00524F43"/>
    <w:rsid w:val="0057360D"/>
    <w:rsid w:val="005868A8"/>
    <w:rsid w:val="00586ACC"/>
    <w:rsid w:val="005904CD"/>
    <w:rsid w:val="00594214"/>
    <w:rsid w:val="005D4E6C"/>
    <w:rsid w:val="00617B2E"/>
    <w:rsid w:val="00623591"/>
    <w:rsid w:val="00626CF7"/>
    <w:rsid w:val="00661815"/>
    <w:rsid w:val="00674D0E"/>
    <w:rsid w:val="00686484"/>
    <w:rsid w:val="006A4823"/>
    <w:rsid w:val="006C4C38"/>
    <w:rsid w:val="006C72E8"/>
    <w:rsid w:val="006D6070"/>
    <w:rsid w:val="006E64F4"/>
    <w:rsid w:val="006E655A"/>
    <w:rsid w:val="006F384E"/>
    <w:rsid w:val="00702114"/>
    <w:rsid w:val="00706A64"/>
    <w:rsid w:val="00736EA7"/>
    <w:rsid w:val="00741B68"/>
    <w:rsid w:val="00754922"/>
    <w:rsid w:val="007773DD"/>
    <w:rsid w:val="00780A43"/>
    <w:rsid w:val="007A1251"/>
    <w:rsid w:val="007E07F2"/>
    <w:rsid w:val="007F0DFB"/>
    <w:rsid w:val="007F49C9"/>
    <w:rsid w:val="007F7479"/>
    <w:rsid w:val="0080767A"/>
    <w:rsid w:val="0081441F"/>
    <w:rsid w:val="00832F70"/>
    <w:rsid w:val="0085069D"/>
    <w:rsid w:val="008564F0"/>
    <w:rsid w:val="0087324A"/>
    <w:rsid w:val="008B0D62"/>
    <w:rsid w:val="008B0E7E"/>
    <w:rsid w:val="008C1827"/>
    <w:rsid w:val="008C3406"/>
    <w:rsid w:val="008D4B56"/>
    <w:rsid w:val="008D7DB5"/>
    <w:rsid w:val="008E53B5"/>
    <w:rsid w:val="008E7587"/>
    <w:rsid w:val="008E7F83"/>
    <w:rsid w:val="009209CF"/>
    <w:rsid w:val="00923686"/>
    <w:rsid w:val="009478AF"/>
    <w:rsid w:val="00952839"/>
    <w:rsid w:val="00954EEE"/>
    <w:rsid w:val="00965A80"/>
    <w:rsid w:val="00970BBA"/>
    <w:rsid w:val="009744D9"/>
    <w:rsid w:val="009807E5"/>
    <w:rsid w:val="009A0935"/>
    <w:rsid w:val="009A584A"/>
    <w:rsid w:val="009C1EF8"/>
    <w:rsid w:val="009C3195"/>
    <w:rsid w:val="009E3E5E"/>
    <w:rsid w:val="009E663E"/>
    <w:rsid w:val="00A02DBA"/>
    <w:rsid w:val="00A06B37"/>
    <w:rsid w:val="00A14EBF"/>
    <w:rsid w:val="00A37AC8"/>
    <w:rsid w:val="00A45E91"/>
    <w:rsid w:val="00A46B1C"/>
    <w:rsid w:val="00A47FED"/>
    <w:rsid w:val="00A52446"/>
    <w:rsid w:val="00A5458B"/>
    <w:rsid w:val="00A94C49"/>
    <w:rsid w:val="00AA5202"/>
    <w:rsid w:val="00AB5A31"/>
    <w:rsid w:val="00AD7FB0"/>
    <w:rsid w:val="00AE0DCB"/>
    <w:rsid w:val="00AF7D3F"/>
    <w:rsid w:val="00B25258"/>
    <w:rsid w:val="00B5121D"/>
    <w:rsid w:val="00B60700"/>
    <w:rsid w:val="00B62F99"/>
    <w:rsid w:val="00B65496"/>
    <w:rsid w:val="00B67147"/>
    <w:rsid w:val="00B67381"/>
    <w:rsid w:val="00B84D5F"/>
    <w:rsid w:val="00BC323E"/>
    <w:rsid w:val="00BE3F68"/>
    <w:rsid w:val="00C018F7"/>
    <w:rsid w:val="00C10345"/>
    <w:rsid w:val="00C31BB6"/>
    <w:rsid w:val="00C33729"/>
    <w:rsid w:val="00C33CB5"/>
    <w:rsid w:val="00C36B39"/>
    <w:rsid w:val="00C45ECD"/>
    <w:rsid w:val="00C4733B"/>
    <w:rsid w:val="00C5580D"/>
    <w:rsid w:val="00C73324"/>
    <w:rsid w:val="00CA703F"/>
    <w:rsid w:val="00CB689B"/>
    <w:rsid w:val="00CB6CAC"/>
    <w:rsid w:val="00CB7D09"/>
    <w:rsid w:val="00CB7DAB"/>
    <w:rsid w:val="00CC100C"/>
    <w:rsid w:val="00CE1D24"/>
    <w:rsid w:val="00CE4833"/>
    <w:rsid w:val="00CF3371"/>
    <w:rsid w:val="00D01511"/>
    <w:rsid w:val="00D33391"/>
    <w:rsid w:val="00D47B72"/>
    <w:rsid w:val="00D77455"/>
    <w:rsid w:val="00D91FD6"/>
    <w:rsid w:val="00D95A15"/>
    <w:rsid w:val="00D9784E"/>
    <w:rsid w:val="00DB0DED"/>
    <w:rsid w:val="00DB7E14"/>
    <w:rsid w:val="00DC1DB4"/>
    <w:rsid w:val="00DE6C0A"/>
    <w:rsid w:val="00DE76A6"/>
    <w:rsid w:val="00E04787"/>
    <w:rsid w:val="00E06A13"/>
    <w:rsid w:val="00E15083"/>
    <w:rsid w:val="00E377E9"/>
    <w:rsid w:val="00E604CC"/>
    <w:rsid w:val="00E615A4"/>
    <w:rsid w:val="00E709B5"/>
    <w:rsid w:val="00E805D6"/>
    <w:rsid w:val="00EA2B7F"/>
    <w:rsid w:val="00ED0636"/>
    <w:rsid w:val="00EE242F"/>
    <w:rsid w:val="00EF0C7E"/>
    <w:rsid w:val="00EF5EC8"/>
    <w:rsid w:val="00F022F1"/>
    <w:rsid w:val="00F03046"/>
    <w:rsid w:val="00F04426"/>
    <w:rsid w:val="00F25DAD"/>
    <w:rsid w:val="00F2610F"/>
    <w:rsid w:val="00F301F8"/>
    <w:rsid w:val="00F30CB5"/>
    <w:rsid w:val="00F31DB9"/>
    <w:rsid w:val="00F45E09"/>
    <w:rsid w:val="00F55B7C"/>
    <w:rsid w:val="00F85783"/>
    <w:rsid w:val="00F92ED8"/>
    <w:rsid w:val="00FA0C16"/>
    <w:rsid w:val="00FB32FE"/>
    <w:rsid w:val="00FB646A"/>
    <w:rsid w:val="00FC6BAA"/>
    <w:rsid w:val="00FD5641"/>
    <w:rsid w:val="00FE4E36"/>
    <w:rsid w:val="00FF43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F2B31B1"/>
  <w15:chartTrackingRefBased/>
  <w15:docId w15:val="{46076046-A267-40D5-A1DB-A4263BCD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2DBA"/>
    <w:pPr>
      <w:bidi/>
    </w:pPr>
    <w:rPr>
      <w:rFonts w:cs="Narkisim"/>
      <w:sz w:val="22"/>
      <w:szCs w:val="22"/>
      <w:lang w:eastAsia="he-IL"/>
    </w:rPr>
  </w:style>
  <w:style w:type="paragraph" w:styleId="1">
    <w:name w:val="heading 1"/>
    <w:basedOn w:val="a"/>
    <w:next w:val="a"/>
    <w:link w:val="10"/>
    <w:qFormat/>
    <w:rsid w:val="00A02DBA"/>
    <w:pPr>
      <w:keepNext/>
      <w:tabs>
        <w:tab w:val="right" w:pos="9469"/>
      </w:tabs>
      <w:jc w:val="both"/>
      <w:outlineLvl w:val="0"/>
    </w:pPr>
    <w:rPr>
      <w:rFonts w:cs="David"/>
      <w:b/>
      <w:bCs/>
      <w:szCs w:val="28"/>
    </w:rPr>
  </w:style>
  <w:style w:type="character" w:default="1" w:styleId="a0">
    <w:name w:val="Default Paragraph Font"/>
    <w:uiPriority w:val="1"/>
    <w:semiHidden/>
    <w:unhideWhenUsed/>
    <w:rsid w:val="00A02DB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02DBA"/>
  </w:style>
  <w:style w:type="paragraph" w:styleId="a3">
    <w:name w:val="footnote text"/>
    <w:basedOn w:val="a"/>
    <w:link w:val="a4"/>
    <w:rsid w:val="00A02DBA"/>
    <w:pPr>
      <w:ind w:left="170" w:hanging="170"/>
      <w:jc w:val="both"/>
    </w:pPr>
    <w:rPr>
      <w:sz w:val="20"/>
      <w:szCs w:val="20"/>
    </w:rPr>
  </w:style>
  <w:style w:type="character" w:styleId="a5">
    <w:name w:val="footnote reference"/>
    <w:semiHidden/>
    <w:rsid w:val="00A02DBA"/>
    <w:rPr>
      <w:vertAlign w:val="superscript"/>
    </w:rPr>
  </w:style>
  <w:style w:type="paragraph" w:styleId="a6">
    <w:name w:val="header"/>
    <w:basedOn w:val="a"/>
    <w:link w:val="a7"/>
    <w:rsid w:val="00A02DBA"/>
    <w:pPr>
      <w:tabs>
        <w:tab w:val="center" w:pos="4153"/>
        <w:tab w:val="right" w:pos="8306"/>
      </w:tabs>
    </w:pPr>
  </w:style>
  <w:style w:type="paragraph" w:styleId="a8">
    <w:name w:val="footer"/>
    <w:basedOn w:val="a"/>
    <w:link w:val="a9"/>
    <w:rsid w:val="00A02DBA"/>
    <w:pPr>
      <w:tabs>
        <w:tab w:val="center" w:pos="4153"/>
        <w:tab w:val="right" w:pos="8306"/>
      </w:tabs>
    </w:pPr>
  </w:style>
  <w:style w:type="paragraph" w:customStyle="1" w:styleId="aa">
    <w:name w:val="כותרת"/>
    <w:basedOn w:val="a"/>
    <w:rsid w:val="00A02DBA"/>
    <w:pPr>
      <w:spacing w:before="240" w:line="320" w:lineRule="atLeast"/>
      <w:jc w:val="center"/>
    </w:pPr>
    <w:rPr>
      <w:rFonts w:cs="David"/>
      <w:b/>
      <w:bCs/>
      <w:spacing w:val="20"/>
      <w:szCs w:val="32"/>
    </w:rPr>
  </w:style>
  <w:style w:type="paragraph" w:customStyle="1" w:styleId="ab">
    <w:name w:val="כותרת קטע"/>
    <w:basedOn w:val="a"/>
    <w:rsid w:val="00A02DBA"/>
    <w:pPr>
      <w:spacing w:before="240" w:line="300" w:lineRule="atLeast"/>
    </w:pPr>
    <w:rPr>
      <w:rFonts w:cs="Arial"/>
      <w:b/>
      <w:bCs/>
      <w:szCs w:val="24"/>
    </w:rPr>
  </w:style>
  <w:style w:type="paragraph" w:customStyle="1" w:styleId="ac">
    <w:name w:val="מקור"/>
    <w:basedOn w:val="a"/>
    <w:rsid w:val="00A02DBA"/>
    <w:pPr>
      <w:spacing w:line="320" w:lineRule="atLeast"/>
      <w:jc w:val="both"/>
    </w:pPr>
    <w:rPr>
      <w:rFonts w:cs="David"/>
      <w:szCs w:val="24"/>
    </w:rPr>
  </w:style>
  <w:style w:type="paragraph" w:customStyle="1" w:styleId="ad">
    <w:name w:val="מחלקי המים"/>
    <w:basedOn w:val="a"/>
    <w:rsid w:val="00A02DBA"/>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A02DBA"/>
    <w:rPr>
      <w:rFonts w:ascii="Tahoma" w:hAnsi="Tahoma" w:cs="Tahoma"/>
      <w:sz w:val="16"/>
      <w:szCs w:val="16"/>
    </w:rPr>
  </w:style>
  <w:style w:type="character" w:styleId="Hyperlink">
    <w:name w:val="Hyperlink"/>
    <w:rsid w:val="00A02DBA"/>
    <w:rPr>
      <w:color w:val="0000FF"/>
      <w:u w:val="single"/>
    </w:rPr>
  </w:style>
  <w:style w:type="character" w:styleId="FollowedHyperlink">
    <w:name w:val="FollowedHyperlink"/>
    <w:rsid w:val="00DB7E14"/>
    <w:rPr>
      <w:color w:val="800080"/>
      <w:u w:val="single"/>
    </w:rPr>
  </w:style>
  <w:style w:type="character" w:styleId="af1">
    <w:name w:val="page number"/>
    <w:basedOn w:val="a0"/>
    <w:rsid w:val="006D6070"/>
  </w:style>
  <w:style w:type="character" w:customStyle="1" w:styleId="a4">
    <w:name w:val="טקסט הערת שוליים תו"/>
    <w:link w:val="a3"/>
    <w:rsid w:val="00A02DBA"/>
    <w:rPr>
      <w:rFonts w:cs="Narkisim"/>
      <w:lang w:eastAsia="he-IL"/>
    </w:rPr>
  </w:style>
  <w:style w:type="character" w:customStyle="1" w:styleId="10">
    <w:name w:val="כותרת 1 תו"/>
    <w:link w:val="1"/>
    <w:rsid w:val="00A02DBA"/>
    <w:rPr>
      <w:rFonts w:cs="David"/>
      <w:b/>
      <w:bCs/>
      <w:sz w:val="22"/>
      <w:szCs w:val="28"/>
      <w:lang w:eastAsia="he-IL"/>
    </w:rPr>
  </w:style>
  <w:style w:type="character" w:customStyle="1" w:styleId="a7">
    <w:name w:val="כותרת עליונה תו"/>
    <w:link w:val="a6"/>
    <w:rsid w:val="00A02DBA"/>
    <w:rPr>
      <w:rFonts w:cs="Narkisim"/>
      <w:sz w:val="22"/>
      <w:szCs w:val="22"/>
      <w:lang w:eastAsia="he-IL"/>
    </w:rPr>
  </w:style>
  <w:style w:type="character" w:customStyle="1" w:styleId="a9">
    <w:name w:val="כותרת תחתונה תו"/>
    <w:link w:val="a8"/>
    <w:rsid w:val="00A02DBA"/>
    <w:rPr>
      <w:rFonts w:cs="Narkisim"/>
      <w:sz w:val="22"/>
      <w:szCs w:val="22"/>
      <w:lang w:eastAsia="he-IL"/>
    </w:rPr>
  </w:style>
  <w:style w:type="character" w:customStyle="1" w:styleId="af0">
    <w:name w:val="טקסט בלונים תו"/>
    <w:link w:val="af"/>
    <w:uiPriority w:val="99"/>
    <w:semiHidden/>
    <w:rsid w:val="00A02DBA"/>
    <w:rPr>
      <w:rFonts w:ascii="Tahoma" w:hAnsi="Tahoma" w:cs="Tahoma"/>
      <w:sz w:val="16"/>
      <w:szCs w:val="16"/>
      <w:lang w:eastAsia="he-IL"/>
    </w:rPr>
  </w:style>
  <w:style w:type="paragraph" w:customStyle="1" w:styleId="af2">
    <w:name w:val="פסוק"/>
    <w:basedOn w:val="ac"/>
    <w:qFormat/>
    <w:rsid w:val="00A02DBA"/>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374334">
      <w:bodyDiv w:val="1"/>
      <w:marLeft w:val="0"/>
      <w:marRight w:val="0"/>
      <w:marTop w:val="0"/>
      <w:marBottom w:val="0"/>
      <w:divBdr>
        <w:top w:val="none" w:sz="0" w:space="0" w:color="auto"/>
        <w:left w:val="none" w:sz="0" w:space="0" w:color="auto"/>
        <w:bottom w:val="none" w:sz="0" w:space="0" w:color="auto"/>
        <w:right w:val="none" w:sz="0" w:space="0" w:color="auto"/>
      </w:divBdr>
    </w:div>
    <w:div w:id="163841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57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0%D7%A9%D7%99%D7%9D-%D7%97%D7%9B%D7%9E%D7%95%D7%AA" TargetMode="External"/><Relationship Id="rId13" Type="http://schemas.openxmlformats.org/officeDocument/2006/relationships/hyperlink" Target="https://www.mayim.org.il/?parasha=%D7%A6%D7%99%D7%A4%D7%95%D7%A8%D7%94-%D7%95%D7%9E%D7%A9%D7%94" TargetMode="External"/><Relationship Id="rId3" Type="http://schemas.openxmlformats.org/officeDocument/2006/relationships/hyperlink" Target="https://www.mayim.org.il/?meyuhadim=%D7%90%D7%9C%D7%9E%D7%9C%D7%90-%D7%9E%D7%A7%D7%A8%D7%90-%D7%9B%D7%AA%D7%95%D7%91-%D7%90%D7%99-%D7%90%D7%A4%D7%A9%D7%A8-%D7%9C%D7%90%D7%95%D7%9E%D7%A8%D7%95" TargetMode="External"/><Relationship Id="rId7" Type="http://schemas.openxmlformats.org/officeDocument/2006/relationships/hyperlink" Target="https://www.mayim.org.il/?parasha=%D7%94%D7%9E%D7%93%D7%A8%D7%A9-%D7%94%D7%96%D7%94-%D7%A2%D7%9C%D7%94-%D7%91%D7%99%D7%93%D7%99%D7%A0%D7%95-%D7%9E%D7%9F-%D7%94%D7%92%D7%95%D7%9C%D7%94" TargetMode="External"/><Relationship Id="rId12" Type="http://schemas.openxmlformats.org/officeDocument/2006/relationships/hyperlink" Target="https://www.mayim.org.il/?parasha=%D7%9E%D7%93%D7%95%D7%A2-%D7%9C%D7%90-%D7%A9%D7%9C%D7%97-%D7%99%D7%95%D7%A1%D7%A3-%D7%9C%D7%90%D7%91%D7%99%D7%95" TargetMode="External"/><Relationship Id="rId2" Type="http://schemas.openxmlformats.org/officeDocument/2006/relationships/hyperlink" Target="http://www.mayim.org.il/?parasha=%D7%9E%D7%A0%D7%99%D7%99%D7%AA-%D7%A2%D7%9D-%D7%99%D7%A9%D7%A8%D7%90%D7%9C" TargetMode="External"/><Relationship Id="rId1" Type="http://schemas.openxmlformats.org/officeDocument/2006/relationships/hyperlink" Target="http://www.mayim.org.il/?parasha=%D7%9E%D7%A0%D7%99%D7%99%D7%AA-%D7%A2%D7%9D-%D7%99%D7%A9%D7%A8%D7%90%D7%9C" TargetMode="External"/><Relationship Id="rId6" Type="http://schemas.openxmlformats.org/officeDocument/2006/relationships/hyperlink" Target="http://www.mayim.org.il/?parasha=%D7%94%D7%92%D7%91%D7%A2%D7%95%D7%A0%D7%99%D7%9D1" TargetMode="External"/><Relationship Id="rId11" Type="http://schemas.openxmlformats.org/officeDocument/2006/relationships/hyperlink" Target="https://www.mayim.org.il/?parasha=%D7%99%D7%94%D7%95%D7%93%D7%94-%D7%99%D7%95%D7%A1%D7%A3-%D7%95%D7%91%D7%A0%D7%99%D7%9E%D7%99%D7%9F1" TargetMode="External"/><Relationship Id="rId5" Type="http://schemas.openxmlformats.org/officeDocument/2006/relationships/hyperlink" Target="https://www.mayim.org.il/?holiday=%D7%A7%D7%A0%D7%99%D7%99%D7%AA-%D7%94%D7%A8-%D7%94%D7%91%D7%99%D7%AA" TargetMode="External"/><Relationship Id="rId15" Type="http://schemas.openxmlformats.org/officeDocument/2006/relationships/hyperlink" Target="https://www.mayim.org.il/?holiday=%D7%A7%D7%99%D7%A0%D7%AA-%D7%93%D7%95%D7%93" TargetMode="External"/><Relationship Id="rId10" Type="http://schemas.openxmlformats.org/officeDocument/2006/relationships/hyperlink" Target="https://www.mayim.org.il/?parasha=%D7%94%D7%91%D7%92%D7%93%D7%99%D7%9D-%D7%94%D7%9E%D7%9B%D7%91%D7%93%D7%99%D7%9D-%D7%90%D7%AA-%D7%94%D7%90%D7%93%D7%9D" TargetMode="External"/><Relationship Id="rId4" Type="http://schemas.openxmlformats.org/officeDocument/2006/relationships/hyperlink" Target="http://www.mayim.org.il/?parasha=%D7%9E%D7%A0%D7%99%D7%99%D7%AA-%D7%A2%D7%9D-%D7%99%D7%A9%D7%A8%D7%90%D7%9C" TargetMode="External"/><Relationship Id="rId9" Type="http://schemas.openxmlformats.org/officeDocument/2006/relationships/hyperlink" Target="https://www.mayim.org.il/?holiday=%d7%a1%d7%99%d7%a4%d7%95%d7%a8-%d7%97%d7%95%d7%a0%d7%99-%d7%94%d7%9e%d7%a2%d7%92%d7%9c-%d7%a2%d7%99%d7%95%d7%9f-%d7%9e%d7%97%d7%93%d7%a9" TargetMode="External"/><Relationship Id="rId14" Type="http://schemas.openxmlformats.org/officeDocument/2006/relationships/hyperlink" Target="https://www.mayim.org.il/?parasha=%D7%A9%D7%90%D7%95%D7%9C-%D7%91%D7%A4%D7%A8%D7%A9%D7%AA-%D7%90%D7%9E%D7%95%D7%A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3DDBB-3EF2-40C8-84FB-16C305BDC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6</Pages>
  <Words>1359</Words>
  <Characters>6795</Characters>
  <Application>Microsoft Office Word</Application>
  <DocSecurity>0</DocSecurity>
  <Lines>56</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איש על דגלו</vt:lpstr>
      <vt:lpstr>איש על דגלו</vt:lpstr>
    </vt:vector>
  </TitlesOfParts>
  <Company>Microsoft</Company>
  <LinksUpToDate>false</LinksUpToDate>
  <CharactersWithSpaces>8138</CharactersWithSpaces>
  <SharedDoc>false</SharedDoc>
  <HLinks>
    <vt:vector size="96" baseType="variant">
      <vt:variant>
        <vt:i4>3145827</vt:i4>
      </vt:variant>
      <vt:variant>
        <vt:i4>0</vt:i4>
      </vt:variant>
      <vt:variant>
        <vt:i4>0</vt:i4>
      </vt:variant>
      <vt:variant>
        <vt:i4>5</vt:i4>
      </vt:variant>
      <vt:variant>
        <vt:lpwstr>https://www.mayim.org.il/?parasha=5713</vt:lpwstr>
      </vt:variant>
      <vt:variant>
        <vt:lpwstr/>
      </vt:variant>
      <vt:variant>
        <vt:i4>5177436</vt:i4>
      </vt:variant>
      <vt:variant>
        <vt:i4>42</vt:i4>
      </vt:variant>
      <vt:variant>
        <vt:i4>0</vt:i4>
      </vt:variant>
      <vt:variant>
        <vt:i4>5</vt:i4>
      </vt:variant>
      <vt:variant>
        <vt:lpwstr>https://www.mayim.org.il/?holiday=%D7%A7%D7%99%D7%A0%D7%AA-%D7%93%D7%95%D7%93</vt:lpwstr>
      </vt:variant>
      <vt:variant>
        <vt:lpwstr/>
      </vt:variant>
      <vt:variant>
        <vt:i4>3473518</vt:i4>
      </vt:variant>
      <vt:variant>
        <vt:i4>39</vt:i4>
      </vt:variant>
      <vt:variant>
        <vt:i4>0</vt:i4>
      </vt:variant>
      <vt:variant>
        <vt:i4>5</vt:i4>
      </vt:variant>
      <vt:variant>
        <vt:lpwstr>https://www.mayim.org.il/?parasha=%D7%A9%D7%90%D7%95%D7%9C-%D7%91%D7%A4%D7%A8%D7%A9%D7%AA-%D7%90%D7%9E%D7%95%D7%A81</vt:lpwstr>
      </vt:variant>
      <vt:variant>
        <vt:lpwstr/>
      </vt:variant>
      <vt:variant>
        <vt:i4>7209083</vt:i4>
      </vt:variant>
      <vt:variant>
        <vt:i4>36</vt:i4>
      </vt:variant>
      <vt:variant>
        <vt:i4>0</vt:i4>
      </vt:variant>
      <vt:variant>
        <vt:i4>5</vt:i4>
      </vt:variant>
      <vt:variant>
        <vt:lpwstr>https://www.mayim.org.il/?parasha=%D7%A6%D7%99%D7%A4%D7%95%D7%A8%D7%94-%D7%95%D7%9E%D7%A9%D7%94</vt:lpwstr>
      </vt:variant>
      <vt:variant>
        <vt:lpwstr/>
      </vt:variant>
      <vt:variant>
        <vt:i4>6684730</vt:i4>
      </vt:variant>
      <vt:variant>
        <vt:i4>33</vt:i4>
      </vt:variant>
      <vt:variant>
        <vt:i4>0</vt:i4>
      </vt:variant>
      <vt:variant>
        <vt:i4>5</vt:i4>
      </vt:variant>
      <vt:variant>
        <vt:lpwstr>https://www.mayim.org.il/?parasha=%D7%9E%D7%93%D7%95%D7%A2-%D7%9C%D7%90-%D7%A9%D7%9C%D7%97-%D7%99%D7%95%D7%A1%D7%A3-%D7%9C%D7%90%D7%91%D7%99%D7%95</vt:lpwstr>
      </vt:variant>
      <vt:variant>
        <vt:lpwstr/>
      </vt:variant>
      <vt:variant>
        <vt:i4>1114140</vt:i4>
      </vt:variant>
      <vt:variant>
        <vt:i4>30</vt:i4>
      </vt:variant>
      <vt:variant>
        <vt:i4>0</vt:i4>
      </vt:variant>
      <vt:variant>
        <vt:i4>5</vt:i4>
      </vt:variant>
      <vt:variant>
        <vt:lpwstr>https://www.mayim.org.il/?parasha=%D7%99%D7%94%D7%95%D7%93%D7%94-%D7%99%D7%95%D7%A1%D7%A3-%D7%95%D7%91%D7%A0%D7%99%D7%9E%D7%99%D7%9F1</vt:lpwstr>
      </vt:variant>
      <vt:variant>
        <vt:lpwstr/>
      </vt:variant>
      <vt:variant>
        <vt:i4>3801125</vt:i4>
      </vt:variant>
      <vt:variant>
        <vt:i4>27</vt:i4>
      </vt:variant>
      <vt:variant>
        <vt:i4>0</vt:i4>
      </vt:variant>
      <vt:variant>
        <vt:i4>5</vt:i4>
      </vt:variant>
      <vt:variant>
        <vt:lpwstr>https://www.mayim.org.il/?parasha=%D7%94%D7%91%D7%92%D7%93%D7%99%D7%9D-%D7%94%D7%9E%D7%9B%D7%91%D7%93%D7%99%D7%9D-%D7%90%D7%AA-%D7%94%D7%90%D7%93%D7%9D</vt:lpwstr>
      </vt:variant>
      <vt:variant>
        <vt:lpwstr/>
      </vt:variant>
      <vt:variant>
        <vt:i4>6291557</vt:i4>
      </vt:variant>
      <vt:variant>
        <vt:i4>24</vt:i4>
      </vt:variant>
      <vt:variant>
        <vt:i4>0</vt:i4>
      </vt:variant>
      <vt:variant>
        <vt:i4>5</vt:i4>
      </vt:variant>
      <vt:variant>
        <vt:lpwstr>https://www.mayim.org.il/?holiday=%d7%a1%d7%99%d7%a4%d7%95%d7%a8-%d7%97%d7%95%d7%a0%d7%99-%d7%94%d7%9e%d7%a2%d7%92%d7%9c-%d7%a2%d7%99%d7%95%d7%9f-%d7%9e%d7%97%d7%93%d7%a9</vt:lpwstr>
      </vt:variant>
      <vt:variant>
        <vt:lpwstr/>
      </vt:variant>
      <vt:variant>
        <vt:i4>1245198</vt:i4>
      </vt:variant>
      <vt:variant>
        <vt:i4>21</vt:i4>
      </vt:variant>
      <vt:variant>
        <vt:i4>0</vt:i4>
      </vt:variant>
      <vt:variant>
        <vt:i4>5</vt:i4>
      </vt:variant>
      <vt:variant>
        <vt:lpwstr>https://www.mayim.org.il/?parasha=%D7%A0%D7%A9%D7%99%D7%9D-%D7%97%D7%9B%D7%9E%D7%95%D7%AA</vt:lpwstr>
      </vt:variant>
      <vt:variant>
        <vt:lpwstr/>
      </vt:variant>
      <vt:variant>
        <vt:i4>6881395</vt:i4>
      </vt:variant>
      <vt:variant>
        <vt:i4>18</vt:i4>
      </vt:variant>
      <vt:variant>
        <vt:i4>0</vt:i4>
      </vt:variant>
      <vt:variant>
        <vt:i4>5</vt:i4>
      </vt:variant>
      <vt:variant>
        <vt:lpwstr>https://www.mayim.org.il/?parasha=%D7%94%D7%9E%D7%93%D7%A8%D7%A9-%D7%94%D7%96%D7%94-%D7%A2%D7%9C%D7%94-%D7%91%D7%99%D7%93%D7%99%D7%A0%D7%95-%D7%9E%D7%9F-%D7%94%D7%92%D7%95%D7%9C%D7%94</vt:lpwstr>
      </vt:variant>
      <vt:variant>
        <vt:lpwstr/>
      </vt:variant>
      <vt:variant>
        <vt:i4>3997809</vt:i4>
      </vt:variant>
      <vt:variant>
        <vt:i4>15</vt:i4>
      </vt:variant>
      <vt:variant>
        <vt:i4>0</vt:i4>
      </vt:variant>
      <vt:variant>
        <vt:i4>5</vt:i4>
      </vt:variant>
      <vt:variant>
        <vt:lpwstr>http://www.mayim.org.il/?parasha=%D7%94%D7%92%D7%91%D7%A2%D7%95%D7%A0%D7%99%D7%9D1</vt:lpwstr>
      </vt:variant>
      <vt:variant>
        <vt:lpwstr/>
      </vt:variant>
      <vt:variant>
        <vt:i4>3407972</vt:i4>
      </vt:variant>
      <vt:variant>
        <vt:i4>12</vt:i4>
      </vt:variant>
      <vt:variant>
        <vt:i4>0</vt:i4>
      </vt:variant>
      <vt:variant>
        <vt:i4>5</vt:i4>
      </vt:variant>
      <vt:variant>
        <vt:lpwstr>https://www.mayim.org.il/?holiday=%D7%A7%D7%A0%D7%99%D7%99%D7%AA-%D7%94%D7%A8-%D7%94%D7%91%D7%99%D7%AA</vt:lpwstr>
      </vt:variant>
      <vt:variant>
        <vt:lpwstr/>
      </vt:variant>
      <vt:variant>
        <vt:i4>7798885</vt:i4>
      </vt:variant>
      <vt:variant>
        <vt:i4>9</vt:i4>
      </vt:variant>
      <vt:variant>
        <vt:i4>0</vt:i4>
      </vt:variant>
      <vt:variant>
        <vt:i4>5</vt:i4>
      </vt:variant>
      <vt:variant>
        <vt:lpwstr>http://www.mayim.org.il/?parasha=%D7%9E%D7%A0%D7%99%D7%99%D7%AA-%D7%A2%D7%9D-%D7%99%D7%A9%D7%A8%D7%90%D7%9C</vt:lpwstr>
      </vt:variant>
      <vt:variant>
        <vt:lpwstr/>
      </vt:variant>
      <vt:variant>
        <vt:i4>3801196</vt:i4>
      </vt:variant>
      <vt:variant>
        <vt:i4>6</vt:i4>
      </vt:variant>
      <vt:variant>
        <vt:i4>0</vt:i4>
      </vt:variant>
      <vt:variant>
        <vt:i4>5</vt:i4>
      </vt:variant>
      <vt:variant>
        <vt:lpwstr>https://www.mayim.org.il/?meyuhadim=%D7%90%D7%9C%D7%9E%D7%9C%D7%90-%D7%9E%D7%A7%D7%A8%D7%90-%D7%9B%D7%AA%D7%95%D7%91-%D7%90%D7%99-%D7%90%D7%A4%D7%A9%D7%A8-%D7%9C%D7%90%D7%95%D7%9E%D7%A8%D7%95</vt:lpwstr>
      </vt:variant>
      <vt:variant>
        <vt:lpwstr/>
      </vt:variant>
      <vt:variant>
        <vt:i4>7798885</vt:i4>
      </vt:variant>
      <vt:variant>
        <vt:i4>3</vt:i4>
      </vt:variant>
      <vt:variant>
        <vt:i4>0</vt:i4>
      </vt:variant>
      <vt:variant>
        <vt:i4>5</vt:i4>
      </vt:variant>
      <vt:variant>
        <vt:lpwstr>http://www.mayim.org.il/?parasha=%D7%9E%D7%A0%D7%99%D7%99%D7%AA-%D7%A2%D7%9D-%D7%99%D7%A9%D7%A8%D7%90%D7%9C</vt:lpwstr>
      </vt:variant>
      <vt:variant>
        <vt:lpwstr/>
      </vt:variant>
      <vt:variant>
        <vt:i4>7798885</vt:i4>
      </vt:variant>
      <vt:variant>
        <vt:i4>0</vt:i4>
      </vt:variant>
      <vt:variant>
        <vt:i4>0</vt:i4>
      </vt:variant>
      <vt:variant>
        <vt:i4>5</vt:i4>
      </vt:variant>
      <vt:variant>
        <vt:lpwstr>http://www.mayim.org.il/?parasha=%D7%9E%D7%A0%D7%99%D7%99%D7%AA-%D7%A2%D7%9D-%D7%99%D7%A9%D7%A8%D7%90%D7%9C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בין שאול לדוד</dc:title>
  <dc:subject>במדבר</dc:subject>
  <dc:creator>Asher Yuval</dc:creator>
  <cp:keywords/>
  <cp:lastModifiedBy>Shimon Afek</cp:lastModifiedBy>
  <cp:revision>2</cp:revision>
  <cp:lastPrinted>2014-05-25T17:19:00Z</cp:lastPrinted>
  <dcterms:created xsi:type="dcterms:W3CDTF">2021-03-14T15:52:00Z</dcterms:created>
  <dcterms:modified xsi:type="dcterms:W3CDTF">2021-03-14T15:52:00Z</dcterms:modified>
</cp:coreProperties>
</file>