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EEDF0" w14:textId="77777777" w:rsidR="006B68FB" w:rsidRDefault="001A4FA4" w:rsidP="006B68FB">
      <w:pPr>
        <w:pStyle w:val="aa"/>
        <w:rPr>
          <w:rFonts w:hint="cs"/>
          <w:rtl/>
        </w:rPr>
      </w:pPr>
      <w:r w:rsidRPr="00021262">
        <w:rPr>
          <w:rtl/>
        </w:rPr>
        <w:fldChar w:fldCharType="begin"/>
      </w:r>
      <w:r w:rsidRPr="00021262">
        <w:rPr>
          <w:rtl/>
        </w:rPr>
        <w:instrText xml:space="preserve"> </w:instrText>
      </w:r>
      <w:r w:rsidRPr="00021262">
        <w:instrText>TITLE  \* MERGEFORMAT</w:instrText>
      </w:r>
      <w:r w:rsidRPr="00021262">
        <w:rPr>
          <w:rtl/>
        </w:rPr>
        <w:instrText xml:space="preserve"> </w:instrText>
      </w:r>
      <w:r w:rsidRPr="00021262">
        <w:rPr>
          <w:rtl/>
        </w:rPr>
        <w:fldChar w:fldCharType="separate"/>
      </w:r>
      <w:r w:rsidR="00021262" w:rsidRPr="00021262">
        <w:rPr>
          <w:rtl/>
        </w:rPr>
        <w:t>ואלה המשפטים</w:t>
      </w:r>
      <w:r w:rsidRPr="00021262">
        <w:rPr>
          <w:rtl/>
        </w:rPr>
        <w:fldChar w:fldCharType="end"/>
      </w:r>
      <w:r w:rsidR="00272645">
        <w:rPr>
          <w:rFonts w:hint="cs"/>
          <w:rtl/>
        </w:rPr>
        <w:t xml:space="preserve"> </w:t>
      </w:r>
      <w:r w:rsidR="00272645">
        <w:rPr>
          <w:rtl/>
        </w:rPr>
        <w:t>–</w:t>
      </w:r>
      <w:r w:rsidR="00272645">
        <w:rPr>
          <w:rFonts w:hint="cs"/>
          <w:rtl/>
        </w:rPr>
        <w:t xml:space="preserve"> </w:t>
      </w:r>
      <w:r w:rsidR="006B68FB">
        <w:rPr>
          <w:rFonts w:hint="cs"/>
          <w:rtl/>
        </w:rPr>
        <w:t>שולחן ערוך</w:t>
      </w:r>
    </w:p>
    <w:p w14:paraId="416ACEC1" w14:textId="77777777" w:rsidR="001A4FA4" w:rsidRDefault="00272645">
      <w:pPr>
        <w:pStyle w:val="aa"/>
        <w:rPr>
          <w:rFonts w:hint="cs"/>
          <w:rtl/>
        </w:rPr>
      </w:pPr>
      <w:r>
        <w:rPr>
          <w:rFonts w:hint="cs"/>
          <w:rtl/>
        </w:rPr>
        <w:t>דרשה לליל שבת</w:t>
      </w:r>
    </w:p>
    <w:p w14:paraId="398A8F4A" w14:textId="77777777" w:rsidR="00B7001D" w:rsidRPr="0082173C" w:rsidRDefault="00021262" w:rsidP="00B7001D">
      <w:pPr>
        <w:autoSpaceDE w:val="0"/>
        <w:autoSpaceDN w:val="0"/>
        <w:adjustRightInd w:val="0"/>
        <w:spacing w:before="240"/>
      </w:pPr>
      <w:r w:rsidRPr="00021262">
        <w:rPr>
          <w:rFonts w:cs="David" w:hint="cs"/>
          <w:b/>
          <w:bCs/>
          <w:sz w:val="24"/>
          <w:szCs w:val="24"/>
          <w:rtl/>
          <w:lang w:val="he-IL"/>
        </w:rPr>
        <w:t>וְאֵלֶּה הַמִּשְׁפָּטִים אֲשֶׁר תָּשִׂים לִפְנֵיהֶם</w:t>
      </w:r>
      <w:r w:rsidR="00D00ACF">
        <w:rPr>
          <w:rFonts w:cs="David" w:hint="cs"/>
          <w:b/>
          <w:bCs/>
          <w:sz w:val="24"/>
          <w:szCs w:val="24"/>
          <w:rtl/>
          <w:lang w:val="he-IL"/>
        </w:rPr>
        <w:t>:</w:t>
      </w:r>
      <w:r w:rsidRPr="00021262">
        <w:rPr>
          <w:rFonts w:cs="David" w:hint="cs"/>
          <w:b/>
          <w:bCs/>
          <w:sz w:val="24"/>
          <w:szCs w:val="24"/>
          <w:rtl/>
          <w:lang w:val="he-IL"/>
        </w:rPr>
        <w:t xml:space="preserve"> </w:t>
      </w:r>
      <w:r w:rsidRPr="00021262">
        <w:rPr>
          <w:rFonts w:hint="cs"/>
          <w:rtl/>
          <w:lang w:val="he-IL"/>
        </w:rPr>
        <w:t xml:space="preserve">(שמות </w:t>
      </w:r>
      <w:proofErr w:type="spellStart"/>
      <w:r w:rsidRPr="00021262">
        <w:rPr>
          <w:rFonts w:hint="cs"/>
          <w:rtl/>
          <w:lang w:val="he-IL"/>
        </w:rPr>
        <w:t>כא</w:t>
      </w:r>
      <w:proofErr w:type="spellEnd"/>
      <w:r w:rsidRPr="00021262">
        <w:rPr>
          <w:rFonts w:hint="cs"/>
          <w:rtl/>
          <w:lang w:val="he-IL"/>
        </w:rPr>
        <w:t xml:space="preserve"> א).</w:t>
      </w:r>
      <w:r w:rsidR="00B7001D">
        <w:rPr>
          <w:rFonts w:hint="cs"/>
          <w:rtl/>
          <w:lang w:val="he-IL"/>
        </w:rPr>
        <w:t xml:space="preserve"> </w:t>
      </w:r>
    </w:p>
    <w:p w14:paraId="13A7E72C" w14:textId="77777777" w:rsidR="00021262" w:rsidRPr="00021262" w:rsidRDefault="00021262" w:rsidP="00941660">
      <w:pPr>
        <w:pStyle w:val="ab"/>
        <w:rPr>
          <w:rtl/>
          <w:lang w:val="he-IL"/>
        </w:rPr>
      </w:pPr>
      <w:r w:rsidRPr="00021262">
        <w:rPr>
          <w:rFonts w:hint="cs"/>
          <w:rtl/>
          <w:lang w:val="he-IL"/>
        </w:rPr>
        <w:t xml:space="preserve">מכילתא דרבי ישמעאל משפטים - מס' </w:t>
      </w:r>
      <w:proofErr w:type="spellStart"/>
      <w:r w:rsidRPr="00021262">
        <w:rPr>
          <w:rFonts w:hint="cs"/>
          <w:rtl/>
          <w:lang w:val="he-IL"/>
        </w:rPr>
        <w:t>דנזיקין</w:t>
      </w:r>
      <w:proofErr w:type="spellEnd"/>
      <w:r w:rsidRPr="00021262">
        <w:rPr>
          <w:rFonts w:hint="cs"/>
          <w:rtl/>
          <w:lang w:val="he-IL"/>
        </w:rPr>
        <w:t xml:space="preserve"> משפטים פרשה א  </w:t>
      </w:r>
    </w:p>
    <w:p w14:paraId="2B5C3BEE" w14:textId="77777777" w:rsidR="00B7001D" w:rsidRPr="00F7464E" w:rsidRDefault="00021262" w:rsidP="00021262">
      <w:pPr>
        <w:pStyle w:val="ac"/>
        <w:rPr>
          <w:rFonts w:ascii="FrankRuehl" w:hAnsi="FrankRuehl" w:cs="FrankRuehl"/>
          <w:sz w:val="28"/>
          <w:szCs w:val="28"/>
          <w:rtl/>
          <w:lang w:val="he-IL"/>
        </w:rPr>
      </w:pPr>
      <w:r w:rsidRPr="00F7464E">
        <w:rPr>
          <w:rFonts w:ascii="FrankRuehl" w:hAnsi="FrankRuehl" w:cs="FrankRuehl"/>
          <w:sz w:val="28"/>
          <w:szCs w:val="28"/>
          <w:rtl/>
          <w:lang w:val="he-IL"/>
        </w:rPr>
        <w:t xml:space="preserve">"ואלה המשפטים" - ר' ישמעאל אומר: אלו </w:t>
      </w:r>
      <w:proofErr w:type="spellStart"/>
      <w:r w:rsidRPr="00F7464E">
        <w:rPr>
          <w:rFonts w:ascii="FrankRuehl" w:hAnsi="FrankRuehl" w:cs="FrankRuehl"/>
          <w:sz w:val="28"/>
          <w:szCs w:val="28"/>
          <w:rtl/>
          <w:lang w:val="he-IL"/>
        </w:rPr>
        <w:t>מוסיפין</w:t>
      </w:r>
      <w:proofErr w:type="spellEnd"/>
      <w:r w:rsidRPr="00F7464E">
        <w:rPr>
          <w:rFonts w:ascii="FrankRuehl" w:hAnsi="FrankRuehl" w:cs="FrankRuehl"/>
          <w:sz w:val="28"/>
          <w:szCs w:val="28"/>
          <w:rtl/>
          <w:lang w:val="he-IL"/>
        </w:rPr>
        <w:t xml:space="preserve"> על העליונים, מה עליונים מסיני אף תחתונים מסיני.</w:t>
      </w:r>
    </w:p>
    <w:p w14:paraId="0C73F51A" w14:textId="77777777" w:rsidR="00272645" w:rsidRDefault="00B7001D" w:rsidP="00272645">
      <w:pPr>
        <w:pStyle w:val="ac"/>
        <w:spacing w:before="120"/>
        <w:rPr>
          <w:rFonts w:hint="cs"/>
          <w:rtl/>
          <w:lang w:val="he-IL"/>
        </w:rPr>
      </w:pPr>
      <w:r>
        <w:rPr>
          <w:rFonts w:hint="cs"/>
          <w:rtl/>
          <w:lang w:val="he-IL"/>
        </w:rPr>
        <w:t xml:space="preserve">כפשוטו, עליונים הוא מה שכבר נאמר לעיל למעלה, היינו </w:t>
      </w:r>
      <w:r w:rsidR="00AC46B6">
        <w:rPr>
          <w:rFonts w:hint="cs"/>
          <w:rtl/>
          <w:lang w:val="he-IL"/>
        </w:rPr>
        <w:t xml:space="preserve">עשרת </w:t>
      </w:r>
      <w:r>
        <w:rPr>
          <w:rFonts w:hint="cs"/>
          <w:rtl/>
          <w:lang w:val="he-IL"/>
        </w:rPr>
        <w:t>הדברות</w:t>
      </w:r>
      <w:r w:rsidR="00272645">
        <w:rPr>
          <w:rFonts w:hint="cs"/>
          <w:rtl/>
          <w:lang w:val="he-IL"/>
        </w:rPr>
        <w:t>,</w:t>
      </w:r>
      <w:r>
        <w:rPr>
          <w:rFonts w:hint="cs"/>
          <w:rtl/>
          <w:lang w:val="he-IL"/>
        </w:rPr>
        <w:t xml:space="preserve"> ואילו תחתונים </w:t>
      </w:r>
      <w:r w:rsidR="00272645">
        <w:rPr>
          <w:rFonts w:hint="cs"/>
          <w:rtl/>
          <w:lang w:val="he-IL"/>
        </w:rPr>
        <w:t xml:space="preserve">הוא </w:t>
      </w:r>
      <w:r>
        <w:rPr>
          <w:rFonts w:hint="cs"/>
          <w:rtl/>
          <w:lang w:val="he-IL"/>
        </w:rPr>
        <w:t>מה שכתוב "למטה מן העניין", היינו המשפטים.</w:t>
      </w:r>
      <w:r w:rsidR="007701FC">
        <w:rPr>
          <w:rStyle w:val="a5"/>
          <w:rtl/>
          <w:lang w:val="he-IL"/>
        </w:rPr>
        <w:footnoteReference w:id="1"/>
      </w:r>
      <w:r>
        <w:rPr>
          <w:rFonts w:hint="cs"/>
          <w:rtl/>
          <w:lang w:val="he-IL"/>
        </w:rPr>
        <w:t xml:space="preserve"> </w:t>
      </w:r>
      <w:r w:rsidR="009A53CE">
        <w:rPr>
          <w:rFonts w:hint="cs"/>
          <w:rtl/>
          <w:lang w:val="he-IL"/>
        </w:rPr>
        <w:t>פרשת משפטים באה לאחר</w:t>
      </w:r>
      <w:r w:rsidR="00272645">
        <w:rPr>
          <w:rFonts w:hint="cs"/>
          <w:rtl/>
          <w:lang w:val="he-IL"/>
        </w:rPr>
        <w:t xml:space="preserve"> פרשת יתרו ועשרת הדברות</w:t>
      </w:r>
      <w:r w:rsidR="009A53CE">
        <w:rPr>
          <w:rFonts w:hint="cs"/>
          <w:rtl/>
          <w:lang w:val="he-IL"/>
        </w:rPr>
        <w:t xml:space="preserve">. </w:t>
      </w:r>
      <w:r w:rsidR="00272645">
        <w:rPr>
          <w:rFonts w:hint="cs"/>
          <w:rtl/>
          <w:lang w:val="he-IL"/>
        </w:rPr>
        <w:t xml:space="preserve">ובאמת, </w:t>
      </w:r>
      <w:r w:rsidR="009A53CE">
        <w:rPr>
          <w:rFonts w:hint="cs"/>
          <w:rtl/>
          <w:lang w:val="he-IL"/>
        </w:rPr>
        <w:t xml:space="preserve">מה יכול לבוא לאחר </w:t>
      </w:r>
      <w:r w:rsidR="00272645">
        <w:rPr>
          <w:rFonts w:hint="cs"/>
          <w:rtl/>
          <w:lang w:val="he-IL"/>
        </w:rPr>
        <w:t>השגב הגדול של מעמד הר סיני שהוא הבסיס לאמונה כדברי ה</w:t>
      </w:r>
      <w:r w:rsidR="00272645" w:rsidRPr="00272645">
        <w:rPr>
          <w:rtl/>
          <w:lang w:val="he-IL"/>
        </w:rPr>
        <w:t xml:space="preserve">רמב"ם </w:t>
      </w:r>
      <w:r w:rsidR="00272645">
        <w:rPr>
          <w:rFonts w:hint="cs"/>
          <w:rtl/>
          <w:lang w:val="he-IL"/>
        </w:rPr>
        <w:t>ב</w:t>
      </w:r>
      <w:r w:rsidR="00272645" w:rsidRPr="00272645">
        <w:rPr>
          <w:rtl/>
          <w:lang w:val="he-IL"/>
        </w:rPr>
        <w:t>הלכות יסודי התורה פרק ח הלכה א</w:t>
      </w:r>
      <w:r w:rsidR="00272645">
        <w:rPr>
          <w:rFonts w:hint="cs"/>
          <w:rtl/>
          <w:lang w:val="he-IL"/>
        </w:rPr>
        <w:t>: "</w:t>
      </w:r>
      <w:r w:rsidR="00272645" w:rsidRPr="00272645">
        <w:rPr>
          <w:rtl/>
          <w:lang w:val="he-IL"/>
        </w:rPr>
        <w:t>ובמה האמינו בו</w:t>
      </w:r>
      <w:r w:rsidR="00272645">
        <w:rPr>
          <w:rFonts w:hint="cs"/>
          <w:rtl/>
          <w:lang w:val="he-IL"/>
        </w:rPr>
        <w:t>?</w:t>
      </w:r>
      <w:r w:rsidR="00272645" w:rsidRPr="00272645">
        <w:rPr>
          <w:rtl/>
          <w:lang w:val="he-IL"/>
        </w:rPr>
        <w:t xml:space="preserve"> במעמד הר סיני שעינינו ראו ולא זר ואזנינו שמעו ולא אחר האש והקולות והלפידים </w:t>
      </w:r>
      <w:r w:rsidR="00272645">
        <w:rPr>
          <w:rFonts w:hint="cs"/>
          <w:rtl/>
          <w:lang w:val="he-IL"/>
        </w:rPr>
        <w:t xml:space="preserve">... </w:t>
      </w:r>
      <w:r w:rsidR="00272645" w:rsidRPr="00272645">
        <w:rPr>
          <w:rtl/>
          <w:lang w:val="he-IL"/>
        </w:rPr>
        <w:t>והקול מדבר אליו ואנו שומעים</w:t>
      </w:r>
      <w:r w:rsidR="00272645">
        <w:rPr>
          <w:rFonts w:hint="cs"/>
          <w:rtl/>
          <w:lang w:val="he-IL"/>
        </w:rPr>
        <w:t>:</w:t>
      </w:r>
      <w:r w:rsidR="00272645" w:rsidRPr="00272645">
        <w:rPr>
          <w:rtl/>
          <w:lang w:val="he-IL"/>
        </w:rPr>
        <w:t xml:space="preserve"> משה </w:t>
      </w:r>
      <w:proofErr w:type="spellStart"/>
      <w:r w:rsidR="00272645" w:rsidRPr="00272645">
        <w:rPr>
          <w:rtl/>
          <w:lang w:val="he-IL"/>
        </w:rPr>
        <w:t>משה</w:t>
      </w:r>
      <w:proofErr w:type="spellEnd"/>
      <w:r w:rsidR="00272645" w:rsidRPr="00272645">
        <w:rPr>
          <w:rtl/>
          <w:lang w:val="he-IL"/>
        </w:rPr>
        <w:t xml:space="preserve"> לך אמור להן כך וכך</w:t>
      </w:r>
      <w:r w:rsidR="00272645">
        <w:rPr>
          <w:rFonts w:hint="cs"/>
          <w:rtl/>
          <w:lang w:val="he-IL"/>
        </w:rPr>
        <w:t>". מה הצעד הבא? לאן הולכים מכאן?</w:t>
      </w:r>
    </w:p>
    <w:p w14:paraId="578E9F8A" w14:textId="77777777" w:rsidR="00025B15" w:rsidRDefault="009A53CE" w:rsidP="00077EAA">
      <w:pPr>
        <w:pStyle w:val="ac"/>
        <w:spacing w:before="120"/>
        <w:rPr>
          <w:rFonts w:hint="cs"/>
          <w:rtl/>
          <w:lang w:val="he-IL"/>
        </w:rPr>
      </w:pPr>
      <w:r>
        <w:rPr>
          <w:rFonts w:hint="cs"/>
          <w:rtl/>
          <w:lang w:val="he-IL"/>
        </w:rPr>
        <w:t xml:space="preserve">התשובה </w:t>
      </w:r>
      <w:r w:rsidR="00272645">
        <w:rPr>
          <w:rFonts w:hint="cs"/>
          <w:rtl/>
          <w:lang w:val="he-IL"/>
        </w:rPr>
        <w:t>שנותנת התורה היא</w:t>
      </w:r>
      <w:r>
        <w:rPr>
          <w:rFonts w:hint="cs"/>
          <w:rtl/>
          <w:lang w:val="he-IL"/>
        </w:rPr>
        <w:t xml:space="preserve"> משפטים ארציים ואנושיים פשוטים: </w:t>
      </w:r>
      <w:r w:rsidR="00272645">
        <w:rPr>
          <w:rFonts w:hint="cs"/>
          <w:rtl/>
          <w:lang w:val="he-IL"/>
        </w:rPr>
        <w:t>"</w:t>
      </w:r>
      <w:r w:rsidR="00025B15" w:rsidRPr="00025B15">
        <w:rPr>
          <w:rtl/>
          <w:lang w:val="he-IL"/>
        </w:rPr>
        <w:t xml:space="preserve">וְכִי </w:t>
      </w:r>
      <w:proofErr w:type="spellStart"/>
      <w:r w:rsidR="00025B15" w:rsidRPr="00025B15">
        <w:rPr>
          <w:rtl/>
          <w:lang w:val="he-IL"/>
        </w:rPr>
        <w:t>יִגַּח</w:t>
      </w:r>
      <w:proofErr w:type="spellEnd"/>
      <w:r w:rsidR="00025B15" w:rsidRPr="00025B15">
        <w:rPr>
          <w:rtl/>
          <w:lang w:val="he-IL"/>
        </w:rPr>
        <w:t xml:space="preserve"> שׁוֹר אֶת אִישׁ אוֹ אֶת </w:t>
      </w:r>
      <w:proofErr w:type="spellStart"/>
      <w:r w:rsidR="00025B15" w:rsidRPr="00025B15">
        <w:rPr>
          <w:rtl/>
          <w:lang w:val="he-IL"/>
        </w:rPr>
        <w:t>אִשָּׁה</w:t>
      </w:r>
      <w:proofErr w:type="spellEnd"/>
      <w:r w:rsidR="00025B15" w:rsidRPr="00025B15">
        <w:rPr>
          <w:rtl/>
          <w:lang w:val="he-IL"/>
        </w:rPr>
        <w:t xml:space="preserve"> </w:t>
      </w:r>
      <w:r w:rsidR="00025B15">
        <w:rPr>
          <w:rFonts w:hint="cs"/>
          <w:rtl/>
          <w:lang w:val="he-IL"/>
        </w:rPr>
        <w:t xml:space="preserve"> ... </w:t>
      </w:r>
      <w:r w:rsidR="00025B15" w:rsidRPr="00025B15">
        <w:rPr>
          <w:rtl/>
          <w:lang w:val="he-IL"/>
        </w:rPr>
        <w:t xml:space="preserve">וְכִי יִפְתַּח אִישׁ בּוֹר אוֹ כִּי יִכְרֶה אִישׁ בֹּר וְלֹא יְכַסֶּנּוּ </w:t>
      </w:r>
      <w:r w:rsidR="00025B15">
        <w:rPr>
          <w:rFonts w:hint="cs"/>
          <w:rtl/>
          <w:lang w:val="he-IL"/>
        </w:rPr>
        <w:t xml:space="preserve">... </w:t>
      </w:r>
      <w:r w:rsidR="00025B15" w:rsidRPr="00025B15">
        <w:rPr>
          <w:rtl/>
          <w:lang w:val="he-IL"/>
        </w:rPr>
        <w:t xml:space="preserve">כִּי </w:t>
      </w:r>
      <w:proofErr w:type="spellStart"/>
      <w:r w:rsidR="00025B15" w:rsidRPr="00025B15">
        <w:rPr>
          <w:rtl/>
          <w:lang w:val="he-IL"/>
        </w:rPr>
        <w:t>יִגְנֹב</w:t>
      </w:r>
      <w:proofErr w:type="spellEnd"/>
      <w:r w:rsidR="00025B15" w:rsidRPr="00025B15">
        <w:rPr>
          <w:rtl/>
          <w:lang w:val="he-IL"/>
        </w:rPr>
        <w:t xml:space="preserve"> אִישׁ שׁוֹר אוֹ שֶׂה וּטְבָחוֹ אוֹ מְכָרוֹ חֲמִשָּׁה בָקָר יְשַׁלֵּם תַּחַת הַשּׁוֹר וְאַרְבַּע צֹאן תַּחַת הַשֶּׂה</w:t>
      </w:r>
      <w:r w:rsidR="00025B15">
        <w:rPr>
          <w:rFonts w:hint="cs"/>
          <w:rtl/>
          <w:lang w:val="he-IL"/>
        </w:rPr>
        <w:t xml:space="preserve"> ... </w:t>
      </w:r>
      <w:r w:rsidR="00025B15" w:rsidRPr="00025B15">
        <w:rPr>
          <w:rtl/>
          <w:lang w:val="he-IL"/>
        </w:rPr>
        <w:t xml:space="preserve">כִּי יַבְעֶר אִישׁ שָׂדֶה אוֹ כֶרֶם וְשִׁלַּח אֶת בְּעִירוֹ וּבִעֵר בִּשְׂדֵה אַחֵר </w:t>
      </w:r>
      <w:r w:rsidR="00025B15">
        <w:rPr>
          <w:rFonts w:hint="cs"/>
          <w:rtl/>
          <w:lang w:val="he-IL"/>
        </w:rPr>
        <w:t xml:space="preserve">... </w:t>
      </w:r>
      <w:r w:rsidR="00025B15" w:rsidRPr="00025B15">
        <w:rPr>
          <w:rtl/>
          <w:lang w:val="he-IL"/>
        </w:rPr>
        <w:t xml:space="preserve">כִּי </w:t>
      </w:r>
      <w:proofErr w:type="spellStart"/>
      <w:r w:rsidR="00025B15" w:rsidRPr="00025B15">
        <w:rPr>
          <w:rtl/>
          <w:lang w:val="he-IL"/>
        </w:rPr>
        <w:t>יִתֵּן</w:t>
      </w:r>
      <w:proofErr w:type="spellEnd"/>
      <w:r w:rsidR="00025B15" w:rsidRPr="00025B15">
        <w:rPr>
          <w:rtl/>
          <w:lang w:val="he-IL"/>
        </w:rPr>
        <w:t xml:space="preserve"> אִישׁ אֶל רֵעֵהוּ כֶּסֶף אוֹ כֵלִים לִשְׁמֹר </w:t>
      </w:r>
      <w:r w:rsidR="00025B15">
        <w:rPr>
          <w:rFonts w:hint="cs"/>
          <w:rtl/>
          <w:lang w:val="he-IL"/>
        </w:rPr>
        <w:t xml:space="preserve">... </w:t>
      </w:r>
      <w:r w:rsidR="00025B15" w:rsidRPr="00025B15">
        <w:rPr>
          <w:rtl/>
          <w:lang w:val="he-IL"/>
        </w:rPr>
        <w:t>וְכִי יִשְׁאַל אִישׁ מֵעִם רֵעֵהוּ וְנִשְׁבַּר אוֹ מֵת</w:t>
      </w:r>
      <w:r w:rsidR="00025B15">
        <w:rPr>
          <w:rFonts w:hint="cs"/>
          <w:rtl/>
          <w:lang w:val="he-IL"/>
        </w:rPr>
        <w:t xml:space="preserve"> ועוד </w:t>
      </w:r>
      <w:proofErr w:type="spellStart"/>
      <w:r w:rsidR="00025B15">
        <w:rPr>
          <w:rFonts w:hint="cs"/>
          <w:rtl/>
          <w:lang w:val="he-IL"/>
        </w:rPr>
        <w:t>ועוד</w:t>
      </w:r>
      <w:proofErr w:type="spellEnd"/>
      <w:r w:rsidR="00272645">
        <w:rPr>
          <w:rFonts w:hint="cs"/>
          <w:rtl/>
          <w:lang w:val="he-IL"/>
        </w:rPr>
        <w:t>"</w:t>
      </w:r>
      <w:r w:rsidR="00025B15">
        <w:rPr>
          <w:rFonts w:hint="cs"/>
          <w:rtl/>
          <w:lang w:val="he-IL"/>
        </w:rPr>
        <w:t xml:space="preserve">. </w:t>
      </w:r>
      <w:r w:rsidR="00025B15" w:rsidRPr="00025B15">
        <w:rPr>
          <w:rtl/>
          <w:lang w:val="he-IL"/>
        </w:rPr>
        <w:t xml:space="preserve"> </w:t>
      </w:r>
      <w:r w:rsidR="00025B15">
        <w:rPr>
          <w:rFonts w:hint="cs"/>
          <w:rtl/>
          <w:lang w:val="he-IL"/>
        </w:rPr>
        <w:t xml:space="preserve">סדר חושן משפט ודיני נזיקין! וכבר אמר רב יהודה בגמרא </w:t>
      </w:r>
      <w:r w:rsidR="00025B15" w:rsidRPr="00025B15">
        <w:rPr>
          <w:rtl/>
          <w:lang w:val="he-IL"/>
        </w:rPr>
        <w:t>בבא קמא ל ע</w:t>
      </w:r>
      <w:r w:rsidR="00025B15">
        <w:rPr>
          <w:rFonts w:hint="cs"/>
          <w:rtl/>
          <w:lang w:val="he-IL"/>
        </w:rPr>
        <w:t>"א: "</w:t>
      </w:r>
      <w:r w:rsidR="00025B15" w:rsidRPr="00025B15">
        <w:rPr>
          <w:rtl/>
          <w:lang w:val="he-IL"/>
        </w:rPr>
        <w:t xml:space="preserve">האי מאן דבעי </w:t>
      </w:r>
      <w:proofErr w:type="spellStart"/>
      <w:r w:rsidR="00025B15" w:rsidRPr="00025B15">
        <w:rPr>
          <w:rtl/>
          <w:lang w:val="he-IL"/>
        </w:rPr>
        <w:t>למהוי</w:t>
      </w:r>
      <w:proofErr w:type="spellEnd"/>
      <w:r w:rsidR="00025B15" w:rsidRPr="00025B15">
        <w:rPr>
          <w:rtl/>
          <w:lang w:val="he-IL"/>
        </w:rPr>
        <w:t xml:space="preserve"> </w:t>
      </w:r>
      <w:proofErr w:type="spellStart"/>
      <w:r w:rsidR="00025B15" w:rsidRPr="00025B15">
        <w:rPr>
          <w:rtl/>
          <w:lang w:val="he-IL"/>
        </w:rPr>
        <w:t>חסידא</w:t>
      </w:r>
      <w:proofErr w:type="spellEnd"/>
      <w:r w:rsidR="00025B15" w:rsidRPr="00025B15">
        <w:rPr>
          <w:rtl/>
          <w:lang w:val="he-IL"/>
        </w:rPr>
        <w:t xml:space="preserve">, לקיים מילי </w:t>
      </w:r>
      <w:proofErr w:type="spellStart"/>
      <w:r w:rsidR="00025B15" w:rsidRPr="00025B15">
        <w:rPr>
          <w:rtl/>
          <w:lang w:val="he-IL"/>
        </w:rPr>
        <w:t>דנזיקין</w:t>
      </w:r>
      <w:proofErr w:type="spellEnd"/>
      <w:r w:rsidR="00025B15">
        <w:rPr>
          <w:rFonts w:hint="cs"/>
          <w:rtl/>
          <w:lang w:val="he-IL"/>
        </w:rPr>
        <w:t xml:space="preserve">". וריש לקיש בגמרא שבת </w:t>
      </w:r>
      <w:r w:rsidR="007701FC">
        <w:rPr>
          <w:rFonts w:hint="cs"/>
          <w:rtl/>
          <w:lang w:val="he-IL"/>
        </w:rPr>
        <w:t xml:space="preserve">לא ע"א </w:t>
      </w:r>
      <w:r w:rsidR="00025B15">
        <w:rPr>
          <w:rFonts w:hint="cs"/>
          <w:rtl/>
          <w:lang w:val="he-IL"/>
        </w:rPr>
        <w:t xml:space="preserve">דורש את הפסוק </w:t>
      </w:r>
      <w:r w:rsidR="007701FC">
        <w:rPr>
          <w:rFonts w:hint="cs"/>
          <w:rtl/>
          <w:lang w:val="he-IL"/>
        </w:rPr>
        <w:t>ב</w:t>
      </w:r>
      <w:r w:rsidR="00025B15" w:rsidRPr="00025B15">
        <w:rPr>
          <w:rtl/>
          <w:lang w:val="he-IL"/>
        </w:rPr>
        <w:t>ישעיהו לג ו</w:t>
      </w:r>
      <w:r w:rsidR="007701FC">
        <w:rPr>
          <w:rFonts w:hint="cs"/>
          <w:rtl/>
          <w:lang w:val="he-IL"/>
        </w:rPr>
        <w:t>: "</w:t>
      </w:r>
      <w:r w:rsidR="00025B15" w:rsidRPr="00025B15">
        <w:rPr>
          <w:rtl/>
          <w:lang w:val="he-IL"/>
        </w:rPr>
        <w:t>וְהָיָה אֱמוּנַת עִתֶּיךָ חֹסֶן יְשׁוּעֹת חָכְמַת וָדָעַת יִרְאַת ה' הִיא אוֹצָרוֹ</w:t>
      </w:r>
      <w:r w:rsidR="007701FC">
        <w:rPr>
          <w:rFonts w:hint="cs"/>
          <w:rtl/>
          <w:lang w:val="he-IL"/>
        </w:rPr>
        <w:t xml:space="preserve">" </w:t>
      </w:r>
      <w:r w:rsidR="007701FC">
        <w:rPr>
          <w:rtl/>
          <w:lang w:val="he-IL"/>
        </w:rPr>
        <w:t>–</w:t>
      </w:r>
      <w:r w:rsidR="007701FC">
        <w:rPr>
          <w:rFonts w:hint="cs"/>
          <w:rtl/>
          <w:lang w:val="he-IL"/>
        </w:rPr>
        <w:t xml:space="preserve"> ישועות זה סדר נזיקין.</w:t>
      </w:r>
      <w:r w:rsidR="00025B15" w:rsidRPr="00025B15">
        <w:rPr>
          <w:rtl/>
          <w:lang w:val="he-IL"/>
        </w:rPr>
        <w:t xml:space="preserve"> </w:t>
      </w:r>
      <w:r w:rsidR="00025B15">
        <w:rPr>
          <w:rFonts w:hint="cs"/>
          <w:rtl/>
          <w:lang w:val="he-IL"/>
        </w:rPr>
        <w:t xml:space="preserve"> </w:t>
      </w:r>
    </w:p>
    <w:p w14:paraId="158B5AB6" w14:textId="77777777" w:rsidR="007701FC" w:rsidRPr="007701FC" w:rsidRDefault="007701FC" w:rsidP="00EF4508">
      <w:pPr>
        <w:pStyle w:val="ac"/>
        <w:rPr>
          <w:rFonts w:hint="cs"/>
          <w:rtl/>
        </w:rPr>
      </w:pPr>
      <w:r>
        <w:rPr>
          <w:rFonts w:hint="cs"/>
          <w:rtl/>
          <w:lang w:val="he-IL"/>
        </w:rPr>
        <w:t xml:space="preserve">עשיית המשפט היא הבסיס לחיים תקינים. </w:t>
      </w:r>
      <w:r w:rsidR="00EF4508">
        <w:rPr>
          <w:rFonts w:hint="cs"/>
          <w:rtl/>
          <w:lang w:val="he-IL"/>
        </w:rPr>
        <w:t xml:space="preserve">ובלשון </w:t>
      </w:r>
      <w:r w:rsidR="00EF4508" w:rsidRPr="00021262">
        <w:rPr>
          <w:rFonts w:hint="cs"/>
          <w:rtl/>
          <w:lang w:val="he-IL"/>
        </w:rPr>
        <w:t xml:space="preserve">שמות רבה </w:t>
      </w:r>
      <w:r w:rsidR="00EF4508">
        <w:rPr>
          <w:rFonts w:hint="cs"/>
          <w:rtl/>
          <w:lang w:val="he-IL"/>
        </w:rPr>
        <w:t xml:space="preserve">ל </w:t>
      </w:r>
      <w:proofErr w:type="spellStart"/>
      <w:r w:rsidR="00EF4508">
        <w:rPr>
          <w:rFonts w:hint="cs"/>
          <w:rtl/>
          <w:lang w:val="he-IL"/>
        </w:rPr>
        <w:t>יט</w:t>
      </w:r>
      <w:proofErr w:type="spellEnd"/>
      <w:r w:rsidR="00EF4508">
        <w:rPr>
          <w:rFonts w:hint="cs"/>
          <w:rtl/>
          <w:lang w:val="he-IL"/>
        </w:rPr>
        <w:t>: "</w:t>
      </w:r>
      <w:r w:rsidR="00EF4508" w:rsidRPr="00021262">
        <w:rPr>
          <w:rFonts w:hint="cs"/>
          <w:rtl/>
          <w:lang w:val="he-IL"/>
        </w:rPr>
        <w:t>כל התורה תלויה במשפט</w:t>
      </w:r>
      <w:r w:rsidR="00EF4508">
        <w:rPr>
          <w:rFonts w:hint="cs"/>
          <w:rtl/>
          <w:lang w:val="he-IL"/>
        </w:rPr>
        <w:t xml:space="preserve"> ו</w:t>
      </w:r>
      <w:r w:rsidR="00EF4508" w:rsidRPr="00021262">
        <w:rPr>
          <w:rFonts w:hint="cs"/>
          <w:rtl/>
          <w:lang w:val="he-IL"/>
        </w:rPr>
        <w:t xml:space="preserve">לכך נתן הקב"ה </w:t>
      </w:r>
      <w:proofErr w:type="spellStart"/>
      <w:r w:rsidR="00EF4508" w:rsidRPr="00021262">
        <w:rPr>
          <w:rFonts w:hint="cs"/>
          <w:rtl/>
          <w:lang w:val="he-IL"/>
        </w:rPr>
        <w:t>דינין</w:t>
      </w:r>
      <w:proofErr w:type="spellEnd"/>
      <w:r w:rsidR="00EF4508" w:rsidRPr="00021262">
        <w:rPr>
          <w:rFonts w:hint="cs"/>
          <w:rtl/>
          <w:lang w:val="he-IL"/>
        </w:rPr>
        <w:t xml:space="preserve"> אחר עשרת הדברות</w:t>
      </w:r>
      <w:r w:rsidR="00EF4508">
        <w:rPr>
          <w:rFonts w:hint="cs"/>
          <w:rtl/>
          <w:lang w:val="he-IL"/>
        </w:rPr>
        <w:t xml:space="preserve">". </w:t>
      </w:r>
      <w:r>
        <w:rPr>
          <w:rFonts w:hint="cs"/>
          <w:rtl/>
          <w:lang w:val="he-IL"/>
        </w:rPr>
        <w:t xml:space="preserve">וכבר האריכו חכמים לדרוש את הפסוק במשלי </w:t>
      </w:r>
      <w:proofErr w:type="spellStart"/>
      <w:r>
        <w:rPr>
          <w:rFonts w:hint="cs"/>
          <w:rtl/>
          <w:lang w:val="he-IL"/>
        </w:rPr>
        <w:t>כט</w:t>
      </w:r>
      <w:proofErr w:type="spellEnd"/>
      <w:r>
        <w:rPr>
          <w:rFonts w:hint="cs"/>
          <w:rtl/>
          <w:lang w:val="he-IL"/>
        </w:rPr>
        <w:t xml:space="preserve"> ד: </w:t>
      </w:r>
      <w:r w:rsidRPr="007701FC">
        <w:rPr>
          <w:rFonts w:hint="cs"/>
          <w:rtl/>
        </w:rPr>
        <w:t>"</w:t>
      </w:r>
      <w:r w:rsidRPr="007701FC">
        <w:rPr>
          <w:rFonts w:hint="cs"/>
          <w:sz w:val="24"/>
          <w:rtl/>
        </w:rPr>
        <w:t xml:space="preserve">מֶלֶךְ בְּמִשְׁפָּט יַעֲמִיד אָרֶץ וְאִישׁ תְּרוּמוֹת </w:t>
      </w:r>
      <w:proofErr w:type="spellStart"/>
      <w:r w:rsidRPr="007701FC">
        <w:rPr>
          <w:rFonts w:hint="cs"/>
          <w:sz w:val="24"/>
          <w:rtl/>
        </w:rPr>
        <w:t>יֶהֶרְסֶנָּה</w:t>
      </w:r>
      <w:proofErr w:type="spellEnd"/>
      <w:r w:rsidRPr="007701FC">
        <w:rPr>
          <w:rFonts w:hint="cs"/>
          <w:sz w:val="24"/>
          <w:rtl/>
        </w:rPr>
        <w:t xml:space="preserve">". עשיית המשפט היא בידי המלך </w:t>
      </w:r>
      <w:r w:rsidRPr="007701FC">
        <w:rPr>
          <w:sz w:val="24"/>
          <w:rtl/>
        </w:rPr>
        <w:t>–</w:t>
      </w:r>
      <w:r w:rsidRPr="007701FC">
        <w:rPr>
          <w:rFonts w:hint="cs"/>
          <w:sz w:val="24"/>
          <w:rtl/>
        </w:rPr>
        <w:t xml:space="preserve"> השלטון </w:t>
      </w:r>
      <w:r w:rsidRPr="007701FC">
        <w:rPr>
          <w:sz w:val="24"/>
          <w:rtl/>
        </w:rPr>
        <w:t>–</w:t>
      </w:r>
      <w:r w:rsidRPr="007701FC">
        <w:rPr>
          <w:rFonts w:hint="cs"/>
          <w:sz w:val="24"/>
          <w:rtl/>
        </w:rPr>
        <w:t xml:space="preserve"> הריבון, בעוד שאנשי תרומות - החכמים הסגורים בבית המדרש לומדים בין השאר את מסכתות סדר נזיקין וטור חושן משפט ומפלפלים בהם ללא הרף ואינם טורחים לצאת ולהתמודד עם עשיית הצדק והמשפט</w:t>
      </w:r>
      <w:r w:rsidRPr="007701FC">
        <w:rPr>
          <w:sz w:val="24"/>
          <w:rtl/>
        </w:rPr>
        <w:t>–</w:t>
      </w:r>
      <w:r w:rsidRPr="007701FC">
        <w:rPr>
          <w:rFonts w:hint="cs"/>
          <w:sz w:val="24"/>
          <w:rtl/>
        </w:rPr>
        <w:t xml:space="preserve"> הם הורסי העולם.</w:t>
      </w:r>
    </w:p>
    <w:p w14:paraId="1E23A8F9" w14:textId="77777777" w:rsidR="00DA3F8F" w:rsidRDefault="00DA3F8F" w:rsidP="00B7001D">
      <w:pPr>
        <w:pStyle w:val="a3"/>
        <w:rPr>
          <w:rFonts w:hint="cs"/>
          <w:rtl/>
          <w:lang w:val="he-IL"/>
        </w:rPr>
      </w:pPr>
    </w:p>
    <w:p w14:paraId="59161C6A" w14:textId="77777777" w:rsidR="00272645" w:rsidRDefault="00272645" w:rsidP="0093431B">
      <w:pPr>
        <w:pStyle w:val="ac"/>
        <w:rPr>
          <w:rFonts w:hint="cs"/>
          <w:rtl/>
          <w:lang w:val="he-IL"/>
        </w:rPr>
      </w:pPr>
      <w:r>
        <w:rPr>
          <w:rFonts w:hint="cs"/>
          <w:rtl/>
          <w:lang w:val="he-IL"/>
        </w:rPr>
        <w:t xml:space="preserve">אבל יש  גם </w:t>
      </w:r>
      <w:proofErr w:type="spellStart"/>
      <w:r>
        <w:rPr>
          <w:rFonts w:hint="cs"/>
          <w:rtl/>
          <w:lang w:val="he-IL"/>
        </w:rPr>
        <w:t>וא"ו</w:t>
      </w:r>
      <w:proofErr w:type="spellEnd"/>
      <w:r>
        <w:rPr>
          <w:rFonts w:hint="cs"/>
          <w:rtl/>
          <w:lang w:val="he-IL"/>
        </w:rPr>
        <w:t xml:space="preserve"> קטנה בראש הפרשה: "ואלה המשפטים". </w:t>
      </w:r>
      <w:r w:rsidR="00941660">
        <w:rPr>
          <w:rFonts w:hint="cs"/>
          <w:rtl/>
          <w:lang w:val="he-IL"/>
        </w:rPr>
        <w:t xml:space="preserve">מה נעשה </w:t>
      </w:r>
      <w:proofErr w:type="spellStart"/>
      <w:r w:rsidR="00941660">
        <w:rPr>
          <w:rFonts w:hint="cs"/>
          <w:rtl/>
          <w:lang w:val="he-IL"/>
        </w:rPr>
        <w:t>לוא"ו</w:t>
      </w:r>
      <w:proofErr w:type="spellEnd"/>
      <w:r w:rsidR="00941660">
        <w:rPr>
          <w:rFonts w:hint="cs"/>
          <w:rtl/>
          <w:lang w:val="he-IL"/>
        </w:rPr>
        <w:t xml:space="preserve"> קטנה זו? </w:t>
      </w:r>
      <w:r w:rsidR="00F27A11">
        <w:rPr>
          <w:rFonts w:hint="cs"/>
          <w:rtl/>
          <w:lang w:val="he-IL"/>
        </w:rPr>
        <w:t>ראו ה</w:t>
      </w:r>
      <w:r w:rsidR="00022856">
        <w:rPr>
          <w:rFonts w:hint="cs"/>
          <w:rtl/>
          <w:lang w:val="he-IL"/>
        </w:rPr>
        <w:t xml:space="preserve">פיוט בו </w:t>
      </w:r>
      <w:r w:rsidR="00B3756C">
        <w:rPr>
          <w:rFonts w:hint="cs"/>
          <w:rtl/>
          <w:lang w:val="he-IL"/>
        </w:rPr>
        <w:t xml:space="preserve">פותח </w:t>
      </w:r>
      <w:r w:rsidR="00B3756C" w:rsidRPr="00021262">
        <w:rPr>
          <w:rFonts w:hint="cs"/>
          <w:rtl/>
          <w:lang w:val="he-IL"/>
        </w:rPr>
        <w:t xml:space="preserve">אבן עזרא </w:t>
      </w:r>
      <w:r w:rsidR="00B3756C">
        <w:rPr>
          <w:rFonts w:hint="cs"/>
          <w:rtl/>
          <w:lang w:val="he-IL"/>
        </w:rPr>
        <w:t xml:space="preserve">את פירושו לפרשה: </w:t>
      </w:r>
      <w:r w:rsidR="00022856">
        <w:rPr>
          <w:rFonts w:hint="cs"/>
          <w:rtl/>
          <w:lang w:val="he-IL"/>
        </w:rPr>
        <w:t>"</w:t>
      </w:r>
      <w:r w:rsidR="00B3756C" w:rsidRPr="008A6AB6">
        <w:rPr>
          <w:rtl/>
          <w:lang w:val="he-IL"/>
        </w:rPr>
        <w:t>אשר נותן לב לפשטים, גם בכללים גם בפרטים</w:t>
      </w:r>
      <w:r w:rsidR="00B3756C">
        <w:rPr>
          <w:rFonts w:hint="cs"/>
          <w:rtl/>
          <w:lang w:val="he-IL"/>
        </w:rPr>
        <w:t xml:space="preserve"> / </w:t>
      </w:r>
      <w:r w:rsidR="00B3756C" w:rsidRPr="008A6AB6">
        <w:rPr>
          <w:rtl/>
          <w:lang w:val="he-IL"/>
        </w:rPr>
        <w:t>אז יתבונן למה נכתב, וי"ו עם אלה המשפטים</w:t>
      </w:r>
      <w:r w:rsidR="00022856">
        <w:rPr>
          <w:rFonts w:hint="cs"/>
          <w:rtl/>
          <w:lang w:val="he-IL"/>
        </w:rPr>
        <w:t>"</w:t>
      </w:r>
      <w:r w:rsidR="00B3756C">
        <w:rPr>
          <w:rFonts w:hint="cs"/>
          <w:rtl/>
          <w:lang w:val="he-IL"/>
        </w:rPr>
        <w:t xml:space="preserve">. אפשר להסביר </w:t>
      </w:r>
      <w:proofErr w:type="spellStart"/>
      <w:r w:rsidR="00B3756C">
        <w:rPr>
          <w:rFonts w:hint="cs"/>
          <w:rtl/>
          <w:lang w:val="he-IL"/>
        </w:rPr>
        <w:t>וא"ו</w:t>
      </w:r>
      <w:proofErr w:type="spellEnd"/>
      <w:r w:rsidR="00B3756C">
        <w:rPr>
          <w:rFonts w:hint="cs"/>
          <w:rtl/>
          <w:lang w:val="he-IL"/>
        </w:rPr>
        <w:t xml:space="preserve"> זו </w:t>
      </w:r>
      <w:r>
        <w:rPr>
          <w:rFonts w:hint="cs"/>
          <w:rtl/>
          <w:lang w:val="he-IL"/>
        </w:rPr>
        <w:t>בשיטת רבי ישמעאל שדברה תורה כלשון בני אדם</w:t>
      </w:r>
      <w:r w:rsidR="00941660">
        <w:rPr>
          <w:rFonts w:hint="cs"/>
          <w:rtl/>
          <w:lang w:val="he-IL"/>
        </w:rPr>
        <w:t xml:space="preserve">. </w:t>
      </w:r>
      <w:r>
        <w:rPr>
          <w:rFonts w:hint="cs"/>
          <w:rtl/>
          <w:lang w:val="he-IL"/>
        </w:rPr>
        <w:t xml:space="preserve">פסוקים רבים בתורה מתחילים </w:t>
      </w:r>
      <w:proofErr w:type="spellStart"/>
      <w:r>
        <w:rPr>
          <w:rFonts w:hint="cs"/>
          <w:rtl/>
          <w:lang w:val="he-IL"/>
        </w:rPr>
        <w:t>בוא"ו</w:t>
      </w:r>
      <w:proofErr w:type="spellEnd"/>
      <w:r>
        <w:rPr>
          <w:rFonts w:hint="cs"/>
          <w:rtl/>
          <w:lang w:val="he-IL"/>
        </w:rPr>
        <w:t xml:space="preserve"> החיבור</w:t>
      </w:r>
      <w:r w:rsidR="00941660">
        <w:rPr>
          <w:rFonts w:hint="cs"/>
          <w:rtl/>
          <w:lang w:val="he-IL"/>
        </w:rPr>
        <w:t>, כך היא לשון המקרא</w:t>
      </w:r>
      <w:r>
        <w:rPr>
          <w:rFonts w:hint="cs"/>
          <w:rtl/>
          <w:lang w:val="he-IL"/>
        </w:rPr>
        <w:t>. כן, יענה לו רבי עקיבא</w:t>
      </w:r>
      <w:r w:rsidR="00AE2B97">
        <w:rPr>
          <w:rFonts w:hint="cs"/>
          <w:rtl/>
          <w:lang w:val="he-IL"/>
        </w:rPr>
        <w:t xml:space="preserve">, אבל מן הראוי לדרוש גם </w:t>
      </w:r>
      <w:proofErr w:type="spellStart"/>
      <w:r w:rsidR="00AE2B97">
        <w:rPr>
          <w:rFonts w:hint="cs"/>
          <w:rtl/>
          <w:lang w:val="he-IL"/>
        </w:rPr>
        <w:t>ואוי"ם</w:t>
      </w:r>
      <w:proofErr w:type="spellEnd"/>
      <w:r w:rsidR="00AE2B97">
        <w:rPr>
          <w:rFonts w:hint="cs"/>
          <w:rtl/>
          <w:lang w:val="he-IL"/>
        </w:rPr>
        <w:t xml:space="preserve"> </w:t>
      </w:r>
      <w:proofErr w:type="spellStart"/>
      <w:r w:rsidR="00AE2B97">
        <w:rPr>
          <w:rFonts w:hint="cs"/>
          <w:rtl/>
          <w:lang w:val="he-IL"/>
        </w:rPr>
        <w:t>ואכי"ם</w:t>
      </w:r>
      <w:proofErr w:type="spellEnd"/>
      <w:r w:rsidR="00AE2B97">
        <w:rPr>
          <w:rFonts w:hint="cs"/>
          <w:rtl/>
          <w:lang w:val="he-IL"/>
        </w:rPr>
        <w:t xml:space="preserve"> </w:t>
      </w:r>
      <w:proofErr w:type="spellStart"/>
      <w:r w:rsidR="00AE2B97">
        <w:rPr>
          <w:rFonts w:hint="cs"/>
          <w:rtl/>
          <w:lang w:val="he-IL"/>
        </w:rPr>
        <w:t>ורקי"ם</w:t>
      </w:r>
      <w:proofErr w:type="spellEnd"/>
      <w:r w:rsidR="00AE2B97">
        <w:rPr>
          <w:rFonts w:hint="cs"/>
          <w:rtl/>
          <w:lang w:val="he-IL"/>
        </w:rPr>
        <w:t>.</w:t>
      </w:r>
      <w:r w:rsidR="00941660">
        <w:rPr>
          <w:rFonts w:hint="cs"/>
          <w:rtl/>
          <w:lang w:val="he-IL"/>
        </w:rPr>
        <w:t xml:space="preserve"> ודרשות יפות אני תולה על </w:t>
      </w:r>
      <w:proofErr w:type="spellStart"/>
      <w:r w:rsidR="00941660">
        <w:rPr>
          <w:rFonts w:hint="cs"/>
          <w:rtl/>
          <w:lang w:val="he-IL"/>
        </w:rPr>
        <w:t>וא"וים</w:t>
      </w:r>
      <w:proofErr w:type="spellEnd"/>
      <w:r w:rsidR="00941660">
        <w:rPr>
          <w:rFonts w:hint="cs"/>
          <w:rtl/>
          <w:lang w:val="he-IL"/>
        </w:rPr>
        <w:t xml:space="preserve"> אלה.</w:t>
      </w:r>
    </w:p>
    <w:p w14:paraId="404D050B" w14:textId="77777777" w:rsidR="00B7001D" w:rsidRPr="00021262" w:rsidRDefault="00B7001D" w:rsidP="00B7001D">
      <w:pPr>
        <w:pStyle w:val="ab"/>
        <w:rPr>
          <w:rtl/>
        </w:rPr>
      </w:pPr>
      <w:r w:rsidRPr="00021262">
        <w:rPr>
          <w:rtl/>
        </w:rPr>
        <w:t xml:space="preserve">שמות רבה ל ג </w:t>
      </w:r>
    </w:p>
    <w:p w14:paraId="65C75E78" w14:textId="77777777" w:rsidR="00A24090" w:rsidRPr="00F7464E" w:rsidRDefault="00941660" w:rsidP="00941660">
      <w:pPr>
        <w:pStyle w:val="ac"/>
        <w:rPr>
          <w:rFonts w:ascii="Narkisim" w:hAnsi="Narkisim" w:cs="Narkisim" w:hint="cs"/>
          <w:rtl/>
          <w:lang w:val="he-IL"/>
        </w:rPr>
      </w:pPr>
      <w:r w:rsidRPr="00F7464E">
        <w:rPr>
          <w:rFonts w:ascii="FrankRuehl" w:hAnsi="FrankRuehl" w:cs="FrankRuehl" w:hint="cs"/>
          <w:sz w:val="28"/>
          <w:szCs w:val="28"/>
          <w:rtl/>
          <w:lang w:val="he-IL"/>
        </w:rPr>
        <w:t>"</w:t>
      </w:r>
      <w:r w:rsidR="00B7001D" w:rsidRPr="00F7464E">
        <w:rPr>
          <w:rFonts w:ascii="FrankRuehl" w:hAnsi="FrankRuehl" w:cs="FrankRuehl" w:hint="cs"/>
          <w:sz w:val="28"/>
          <w:szCs w:val="28"/>
          <w:rtl/>
          <w:lang w:val="he-IL"/>
        </w:rPr>
        <w:t>ואלה המשפטים</w:t>
      </w:r>
      <w:r w:rsidRPr="00F7464E">
        <w:rPr>
          <w:rFonts w:ascii="FrankRuehl" w:hAnsi="FrankRuehl" w:cs="FrankRuehl" w:hint="cs"/>
          <w:sz w:val="28"/>
          <w:szCs w:val="28"/>
          <w:rtl/>
          <w:lang w:val="he-IL"/>
        </w:rPr>
        <w:t>"</w:t>
      </w:r>
      <w:r w:rsidR="00B7001D" w:rsidRPr="00F7464E">
        <w:rPr>
          <w:rFonts w:ascii="FrankRuehl" w:hAnsi="FrankRuehl" w:cs="FrankRuehl" w:hint="cs"/>
          <w:sz w:val="28"/>
          <w:szCs w:val="28"/>
          <w:rtl/>
          <w:lang w:val="he-IL"/>
        </w:rPr>
        <w:t xml:space="preserve">, </w:t>
      </w:r>
      <w:proofErr w:type="spellStart"/>
      <w:r w:rsidR="00B7001D" w:rsidRPr="00F7464E">
        <w:rPr>
          <w:rFonts w:ascii="FrankRuehl" w:hAnsi="FrankRuehl" w:cs="FrankRuehl" w:hint="cs"/>
          <w:sz w:val="28"/>
          <w:szCs w:val="28"/>
          <w:rtl/>
          <w:lang w:val="he-IL"/>
        </w:rPr>
        <w:t>א"ר</w:t>
      </w:r>
      <w:proofErr w:type="spellEnd"/>
      <w:r w:rsidR="00B7001D" w:rsidRPr="00F7464E">
        <w:rPr>
          <w:rFonts w:ascii="FrankRuehl" w:hAnsi="FrankRuehl" w:cs="FrankRuehl" w:hint="cs"/>
          <w:sz w:val="28"/>
          <w:szCs w:val="28"/>
          <w:rtl/>
          <w:lang w:val="he-IL"/>
        </w:rPr>
        <w:t xml:space="preserve"> אבהו</w:t>
      </w:r>
      <w:r w:rsidRPr="00F7464E">
        <w:rPr>
          <w:rFonts w:ascii="FrankRuehl" w:hAnsi="FrankRuehl" w:cs="FrankRuehl" w:hint="cs"/>
          <w:sz w:val="28"/>
          <w:szCs w:val="28"/>
          <w:rtl/>
          <w:lang w:val="he-IL"/>
        </w:rPr>
        <w:t>:</w:t>
      </w:r>
      <w:r w:rsidR="00B7001D" w:rsidRPr="00F7464E">
        <w:rPr>
          <w:rFonts w:ascii="FrankRuehl" w:hAnsi="FrankRuehl" w:cs="FrankRuehl" w:hint="cs"/>
          <w:sz w:val="28"/>
          <w:szCs w:val="28"/>
          <w:rtl/>
          <w:lang w:val="he-IL"/>
        </w:rPr>
        <w:t xml:space="preserve"> בכל מקום שכתוב </w:t>
      </w:r>
      <w:r w:rsidRPr="00F7464E">
        <w:rPr>
          <w:rFonts w:ascii="FrankRuehl" w:hAnsi="FrankRuehl" w:cs="FrankRuehl" w:hint="cs"/>
          <w:sz w:val="28"/>
          <w:szCs w:val="28"/>
          <w:rtl/>
          <w:lang w:val="he-IL"/>
        </w:rPr>
        <w:t>"</w:t>
      </w:r>
      <w:r w:rsidR="00B7001D" w:rsidRPr="00F7464E">
        <w:rPr>
          <w:rFonts w:ascii="FrankRuehl" w:hAnsi="FrankRuehl" w:cs="FrankRuehl" w:hint="cs"/>
          <w:sz w:val="28"/>
          <w:szCs w:val="28"/>
          <w:rtl/>
          <w:lang w:val="he-IL"/>
        </w:rPr>
        <w:t>ואלה</w:t>
      </w:r>
      <w:r w:rsidRPr="00F7464E">
        <w:rPr>
          <w:rFonts w:ascii="FrankRuehl" w:hAnsi="FrankRuehl" w:cs="FrankRuehl" w:hint="cs"/>
          <w:sz w:val="28"/>
          <w:szCs w:val="28"/>
          <w:rtl/>
          <w:lang w:val="he-IL"/>
        </w:rPr>
        <w:t>"</w:t>
      </w:r>
      <w:r w:rsidR="00B7001D" w:rsidRPr="00F7464E">
        <w:rPr>
          <w:rFonts w:ascii="FrankRuehl" w:hAnsi="FrankRuehl" w:cs="FrankRuehl" w:hint="cs"/>
          <w:sz w:val="28"/>
          <w:szCs w:val="28"/>
          <w:rtl/>
          <w:lang w:val="he-IL"/>
        </w:rPr>
        <w:t xml:space="preserve"> מוסיף על הראשונים, ובכל מקום שכתוב </w:t>
      </w:r>
      <w:r w:rsidRPr="00F7464E">
        <w:rPr>
          <w:rFonts w:ascii="FrankRuehl" w:hAnsi="FrankRuehl" w:cs="FrankRuehl" w:hint="cs"/>
          <w:sz w:val="28"/>
          <w:szCs w:val="28"/>
          <w:rtl/>
          <w:lang w:val="he-IL"/>
        </w:rPr>
        <w:t>"</w:t>
      </w:r>
      <w:r w:rsidR="00B7001D" w:rsidRPr="00F7464E">
        <w:rPr>
          <w:rFonts w:ascii="FrankRuehl" w:hAnsi="FrankRuehl" w:cs="FrankRuehl" w:hint="cs"/>
          <w:sz w:val="28"/>
          <w:szCs w:val="28"/>
          <w:rtl/>
          <w:lang w:val="he-IL"/>
        </w:rPr>
        <w:t>אלה</w:t>
      </w:r>
      <w:r w:rsidRPr="00F7464E">
        <w:rPr>
          <w:rFonts w:ascii="FrankRuehl" w:hAnsi="FrankRuehl" w:cs="FrankRuehl" w:hint="cs"/>
          <w:sz w:val="28"/>
          <w:szCs w:val="28"/>
          <w:rtl/>
          <w:lang w:val="he-IL"/>
        </w:rPr>
        <w:t>"</w:t>
      </w:r>
      <w:r w:rsidR="00B7001D" w:rsidRPr="00F7464E">
        <w:rPr>
          <w:rFonts w:ascii="FrankRuehl" w:hAnsi="FrankRuehl" w:cs="FrankRuehl" w:hint="cs"/>
          <w:sz w:val="28"/>
          <w:szCs w:val="28"/>
          <w:rtl/>
          <w:lang w:val="he-IL"/>
        </w:rPr>
        <w:t xml:space="preserve"> פוסל את הראשונים. כיצד? </w:t>
      </w:r>
      <w:r w:rsidRPr="00F7464E">
        <w:rPr>
          <w:rFonts w:ascii="FrankRuehl" w:hAnsi="FrankRuehl" w:cs="FrankRuehl" w:hint="cs"/>
          <w:sz w:val="28"/>
          <w:szCs w:val="28"/>
          <w:rtl/>
          <w:lang w:val="he-IL"/>
        </w:rPr>
        <w:t xml:space="preserve">"אלה תולדות השמים והארץ </w:t>
      </w:r>
      <w:proofErr w:type="spellStart"/>
      <w:r w:rsidRPr="00F7464E">
        <w:rPr>
          <w:rFonts w:ascii="FrankRuehl" w:hAnsi="FrankRuehl" w:cs="FrankRuehl" w:hint="cs"/>
          <w:sz w:val="28"/>
          <w:szCs w:val="28"/>
          <w:rtl/>
          <w:lang w:val="he-IL"/>
        </w:rPr>
        <w:t>בהבראם</w:t>
      </w:r>
      <w:proofErr w:type="spellEnd"/>
      <w:r w:rsidRPr="00F7464E">
        <w:rPr>
          <w:rFonts w:ascii="FrankRuehl" w:hAnsi="FrankRuehl" w:cs="FrankRuehl" w:hint="cs"/>
          <w:sz w:val="28"/>
          <w:szCs w:val="28"/>
          <w:rtl/>
          <w:lang w:val="he-IL"/>
        </w:rPr>
        <w:t xml:space="preserve">" </w:t>
      </w:r>
      <w:r w:rsidR="00B7001D" w:rsidRPr="00F7464E">
        <w:rPr>
          <w:rFonts w:ascii="FrankRuehl" w:hAnsi="FrankRuehl" w:cs="FrankRuehl" w:hint="cs"/>
          <w:sz w:val="28"/>
          <w:szCs w:val="28"/>
          <w:rtl/>
          <w:lang w:val="he-IL"/>
        </w:rPr>
        <w:t>(בראשית ב)</w:t>
      </w:r>
      <w:r w:rsidRPr="00F7464E">
        <w:rPr>
          <w:rFonts w:ascii="FrankRuehl" w:hAnsi="FrankRuehl" w:cs="FrankRuehl" w:hint="cs"/>
          <w:sz w:val="28"/>
          <w:szCs w:val="28"/>
          <w:rtl/>
          <w:lang w:val="he-IL"/>
        </w:rPr>
        <w:t xml:space="preserve">. </w:t>
      </w:r>
      <w:r w:rsidR="00B7001D" w:rsidRPr="00F7464E">
        <w:rPr>
          <w:rFonts w:ascii="FrankRuehl" w:hAnsi="FrankRuehl" w:cs="FrankRuehl" w:hint="cs"/>
          <w:sz w:val="28"/>
          <w:szCs w:val="28"/>
          <w:rtl/>
          <w:lang w:val="he-IL"/>
        </w:rPr>
        <w:t>ומה פסל</w:t>
      </w:r>
      <w:r w:rsidRPr="00F7464E">
        <w:rPr>
          <w:rFonts w:ascii="FrankRuehl" w:hAnsi="FrankRuehl" w:cs="FrankRuehl" w:hint="cs"/>
          <w:sz w:val="28"/>
          <w:szCs w:val="28"/>
          <w:rtl/>
          <w:lang w:val="he-IL"/>
        </w:rPr>
        <w:t>?</w:t>
      </w:r>
      <w:r w:rsidR="00B7001D" w:rsidRPr="00F7464E">
        <w:rPr>
          <w:rFonts w:ascii="FrankRuehl" w:hAnsi="FrankRuehl" w:cs="FrankRuehl" w:hint="cs"/>
          <w:sz w:val="28"/>
          <w:szCs w:val="28"/>
          <w:rtl/>
          <w:lang w:val="he-IL"/>
        </w:rPr>
        <w:t xml:space="preserve"> שהיה בורא שמים וארץ והיה מסתכל בהם ולא היו ערבים עליו והיה מחזירן לתוהו ובוהו, כיון שראה שמים וארץ אלו ערבו לפניו</w:t>
      </w:r>
      <w:r w:rsidRPr="00F7464E">
        <w:rPr>
          <w:rFonts w:ascii="FrankRuehl" w:hAnsi="FrankRuehl" w:cs="FrankRuehl" w:hint="cs"/>
          <w:sz w:val="28"/>
          <w:szCs w:val="28"/>
          <w:rtl/>
          <w:lang w:val="he-IL"/>
        </w:rPr>
        <w:t>.</w:t>
      </w:r>
    </w:p>
    <w:p w14:paraId="2C801BE1" w14:textId="77777777" w:rsidR="008E550E" w:rsidRDefault="00DE2230" w:rsidP="00AC46B6">
      <w:pPr>
        <w:pStyle w:val="ac"/>
        <w:rPr>
          <w:rFonts w:hint="cs"/>
          <w:rtl/>
          <w:lang w:val="he-IL"/>
        </w:rPr>
      </w:pPr>
      <w:r>
        <w:rPr>
          <w:rFonts w:hint="cs"/>
          <w:rtl/>
          <w:lang w:val="he-IL"/>
        </w:rPr>
        <w:lastRenderedPageBreak/>
        <w:t xml:space="preserve">פרק </w:t>
      </w:r>
      <w:r w:rsidR="00AC46B6">
        <w:rPr>
          <w:rFonts w:hint="cs"/>
          <w:rtl/>
          <w:lang w:val="he-IL"/>
        </w:rPr>
        <w:t>ב</w:t>
      </w:r>
      <w:r>
        <w:rPr>
          <w:rFonts w:hint="cs"/>
          <w:rtl/>
          <w:lang w:val="he-IL"/>
        </w:rPr>
        <w:t xml:space="preserve"> של ספר בראשית, סיפור הבריאה השני, פוסל את כל העולמות שברא הקב"ה לפניו ולא ערבו עליו, בין השאר משום שהיה בהם רק מידת הדין, שם "אלוהות" בלי שיתוף מידת הרחמים.</w:t>
      </w:r>
      <w:r w:rsidR="00941660">
        <w:rPr>
          <w:rStyle w:val="a5"/>
          <w:rtl/>
          <w:lang w:val="he-IL"/>
        </w:rPr>
        <w:footnoteReference w:id="2"/>
      </w:r>
      <w:r w:rsidR="00941660">
        <w:rPr>
          <w:rFonts w:hint="cs"/>
          <w:rtl/>
          <w:lang w:val="he-IL"/>
        </w:rPr>
        <w:t xml:space="preserve"> זו דרשה נאה לפרשת בראשית</w:t>
      </w:r>
      <w:r w:rsidR="00AC46B6">
        <w:rPr>
          <w:rFonts w:hint="cs"/>
          <w:rtl/>
          <w:lang w:val="he-IL"/>
        </w:rPr>
        <w:t xml:space="preserve">, אך </w:t>
      </w:r>
      <w:r w:rsidR="00941660">
        <w:rPr>
          <w:rFonts w:hint="cs"/>
          <w:rtl/>
          <w:lang w:val="he-IL"/>
        </w:rPr>
        <w:t>אנו אוחזים ב"ואלה המשפטים". על מה הם באים להוסיף? אילו משפטים כבר נאמרו מקודם?</w:t>
      </w:r>
    </w:p>
    <w:p w14:paraId="49BA4AFF" w14:textId="77777777" w:rsidR="00B7001D" w:rsidRDefault="008E550E" w:rsidP="008E550E">
      <w:pPr>
        <w:pStyle w:val="ac"/>
        <w:spacing w:before="120"/>
        <w:rPr>
          <w:rFonts w:hint="cs"/>
          <w:rtl/>
          <w:lang w:val="he-IL"/>
        </w:rPr>
      </w:pPr>
      <w:r>
        <w:rPr>
          <w:rFonts w:hint="cs"/>
          <w:rtl/>
          <w:lang w:val="he-IL"/>
        </w:rPr>
        <w:t>ממשיך שם מדרש שמות רבה ואומר: "</w:t>
      </w:r>
      <w:r w:rsidR="00B7001D" w:rsidRPr="00021262">
        <w:rPr>
          <w:rtl/>
        </w:rPr>
        <w:t xml:space="preserve">ואלה המשפטים" - מה כתיב למעלה מן הפרשה? "ושפטו את העם בכל עת" ואמר כאן: "ואלה המשפטים" והדברות באמצע. משל למטרונה שהייתה מהלכת, </w:t>
      </w:r>
      <w:r>
        <w:rPr>
          <w:rFonts w:hint="cs"/>
          <w:rtl/>
        </w:rPr>
        <w:t xml:space="preserve">החרב </w:t>
      </w:r>
      <w:r w:rsidR="00B7001D" w:rsidRPr="00021262">
        <w:rPr>
          <w:rtl/>
        </w:rPr>
        <w:t>מכאן וה</w:t>
      </w:r>
      <w:r>
        <w:rPr>
          <w:rFonts w:hint="cs"/>
          <w:rtl/>
        </w:rPr>
        <w:t>חרב</w:t>
      </w:r>
      <w:r w:rsidR="00B7001D" w:rsidRPr="00021262">
        <w:rPr>
          <w:rtl/>
        </w:rPr>
        <w:t xml:space="preserve"> מכאן והיא באמצע. כך התורה: </w:t>
      </w:r>
      <w:proofErr w:type="spellStart"/>
      <w:r w:rsidR="00B7001D" w:rsidRPr="00021262">
        <w:rPr>
          <w:rtl/>
        </w:rPr>
        <w:t>דינין</w:t>
      </w:r>
      <w:proofErr w:type="spellEnd"/>
      <w:r w:rsidR="00B7001D" w:rsidRPr="00021262">
        <w:rPr>
          <w:rtl/>
        </w:rPr>
        <w:t xml:space="preserve"> מלפניה </w:t>
      </w:r>
      <w:proofErr w:type="spellStart"/>
      <w:r w:rsidR="00B7001D" w:rsidRPr="00021262">
        <w:rPr>
          <w:rtl/>
        </w:rPr>
        <w:t>ודינין</w:t>
      </w:r>
      <w:proofErr w:type="spellEnd"/>
      <w:r w:rsidR="00B7001D" w:rsidRPr="00021262">
        <w:rPr>
          <w:rtl/>
        </w:rPr>
        <w:t xml:space="preserve"> </w:t>
      </w:r>
      <w:proofErr w:type="spellStart"/>
      <w:r w:rsidR="00B7001D" w:rsidRPr="00021262">
        <w:rPr>
          <w:rtl/>
        </w:rPr>
        <w:t>מאחריה</w:t>
      </w:r>
      <w:proofErr w:type="spellEnd"/>
      <w:r w:rsidR="00B7001D" w:rsidRPr="00021262">
        <w:rPr>
          <w:rtl/>
        </w:rPr>
        <w:t xml:space="preserve"> והיא באמצע. וכן הוא אומר: "באורח צדקה אהלך בתוך נתיבות משפט" (משלי ח כ) - התורה אומרת: באיזה נתיב אני מהלכת? אהלך בדרכם של עושי צדקה! "בתוך נתיבות משפט" - התורה באמצע </w:t>
      </w:r>
      <w:proofErr w:type="spellStart"/>
      <w:r w:rsidR="00B7001D" w:rsidRPr="00021262">
        <w:rPr>
          <w:rtl/>
        </w:rPr>
        <w:t>ודינין</w:t>
      </w:r>
      <w:proofErr w:type="spellEnd"/>
      <w:r w:rsidR="00B7001D" w:rsidRPr="00021262">
        <w:rPr>
          <w:rtl/>
        </w:rPr>
        <w:t xml:space="preserve"> מלפניה </w:t>
      </w:r>
      <w:proofErr w:type="spellStart"/>
      <w:r w:rsidR="00B7001D" w:rsidRPr="00021262">
        <w:rPr>
          <w:rtl/>
        </w:rPr>
        <w:t>ודינין</w:t>
      </w:r>
      <w:proofErr w:type="spellEnd"/>
      <w:r w:rsidR="00B7001D" w:rsidRPr="00021262">
        <w:rPr>
          <w:rtl/>
        </w:rPr>
        <w:t xml:space="preserve"> </w:t>
      </w:r>
      <w:proofErr w:type="spellStart"/>
      <w:r w:rsidR="00B7001D" w:rsidRPr="00021262">
        <w:rPr>
          <w:rtl/>
        </w:rPr>
        <w:t>מאחריה</w:t>
      </w:r>
      <w:proofErr w:type="spellEnd"/>
      <w:r w:rsidR="00B7001D" w:rsidRPr="00021262">
        <w:rPr>
          <w:rtl/>
        </w:rPr>
        <w:t xml:space="preserve">. דינים מלפניה, שנאמר: "שם </w:t>
      </w:r>
      <w:proofErr w:type="spellStart"/>
      <w:r w:rsidR="00B7001D" w:rsidRPr="00021262">
        <w:rPr>
          <w:rtl/>
        </w:rPr>
        <w:t>שם</w:t>
      </w:r>
      <w:proofErr w:type="spellEnd"/>
      <w:r w:rsidR="00B7001D" w:rsidRPr="00021262">
        <w:rPr>
          <w:rtl/>
        </w:rPr>
        <w:t xml:space="preserve"> לו חוק ומשפט" ודינים </w:t>
      </w:r>
      <w:proofErr w:type="spellStart"/>
      <w:r w:rsidR="00B7001D" w:rsidRPr="00021262">
        <w:rPr>
          <w:rtl/>
        </w:rPr>
        <w:t>מאחריה</w:t>
      </w:r>
      <w:proofErr w:type="spellEnd"/>
      <w:r w:rsidR="00B7001D" w:rsidRPr="00021262">
        <w:rPr>
          <w:rtl/>
        </w:rPr>
        <w:t>, שנאמר: "ואלה המשפטים".</w:t>
      </w:r>
    </w:p>
    <w:p w14:paraId="0ADC04B0" w14:textId="77777777" w:rsidR="008E550E" w:rsidRDefault="008E550E" w:rsidP="00AC46B6">
      <w:pPr>
        <w:pStyle w:val="ac"/>
        <w:spacing w:before="120"/>
        <w:rPr>
          <w:rFonts w:hint="cs"/>
          <w:rtl/>
          <w:lang w:val="he-IL"/>
        </w:rPr>
      </w:pPr>
      <w:r>
        <w:rPr>
          <w:rtl/>
        </w:rPr>
        <w:t>המצוות שנצטוו במרה מצד אחד</w:t>
      </w:r>
      <w:r w:rsidR="00AC46B6">
        <w:rPr>
          <w:rFonts w:hint="cs"/>
          <w:rtl/>
        </w:rPr>
        <w:t>,</w:t>
      </w:r>
      <w:r>
        <w:rPr>
          <w:rtl/>
        </w:rPr>
        <w:t xml:space="preserve"> ופרשת משפטים מצד שני, הם שני "שומרי הראש" של התורה. </w:t>
      </w:r>
      <w:r>
        <w:rPr>
          <w:rFonts w:hint="cs"/>
          <w:rtl/>
        </w:rPr>
        <w:t>הם אולי התורה עצמה, בעוד שעשרת הדברות הם ציוויים כלליים ועקרונות נעלים אבל לא מצוות מעשיות ואורחות חיים. פרשת ואלה המשפטים לא ממשיכה את עשרת הדברות כי אם את המצוות שכבר נצטוו במרה ואולי גם המצוות שנצטוו ביציאת מצרים ואולי גם את שרשרת המצוות שמתחילה עוד בספר בראשית.</w:t>
      </w:r>
      <w:r w:rsidR="00AD1C6C">
        <w:rPr>
          <w:rStyle w:val="a5"/>
          <w:rtl/>
          <w:lang w:val="he-IL"/>
        </w:rPr>
        <w:footnoteReference w:id="3"/>
      </w:r>
    </w:p>
    <w:p w14:paraId="35AC8491" w14:textId="77777777" w:rsidR="00AD1C6C" w:rsidRDefault="00AD1C6C" w:rsidP="00AC46B6">
      <w:pPr>
        <w:pStyle w:val="ac"/>
        <w:spacing w:before="120"/>
        <w:rPr>
          <w:rFonts w:hint="cs"/>
          <w:rtl/>
          <w:lang w:val="he-IL"/>
        </w:rPr>
      </w:pPr>
      <w:r>
        <w:rPr>
          <w:rFonts w:hint="cs"/>
          <w:rtl/>
          <w:lang w:val="he-IL"/>
        </w:rPr>
        <w:t xml:space="preserve">ועדיין לא זו </w:t>
      </w:r>
      <w:proofErr w:type="spellStart"/>
      <w:r>
        <w:rPr>
          <w:rFonts w:hint="cs"/>
          <w:rtl/>
          <w:lang w:val="he-IL"/>
        </w:rPr>
        <w:t>הוא"ו</w:t>
      </w:r>
      <w:proofErr w:type="spellEnd"/>
      <w:r>
        <w:rPr>
          <w:rFonts w:hint="cs"/>
          <w:rtl/>
          <w:lang w:val="he-IL"/>
        </w:rPr>
        <w:t xml:space="preserve"> של רבי עקיבא. רבי עקיבא הולך עוד רובד אחד חשוב </w:t>
      </w:r>
      <w:r w:rsidR="00AC46B6">
        <w:rPr>
          <w:rFonts w:hint="cs"/>
          <w:rtl/>
          <w:lang w:val="he-IL"/>
        </w:rPr>
        <w:t xml:space="preserve">עוד יותר </w:t>
      </w:r>
      <w:r>
        <w:rPr>
          <w:rFonts w:hint="cs"/>
          <w:rtl/>
          <w:lang w:val="he-IL"/>
        </w:rPr>
        <w:t>בתורת המשפט. לא עשיית המשפט כמו לימודו והבנתו ואימוצו כדרך חיים</w:t>
      </w:r>
      <w:r w:rsidR="00AC46B6">
        <w:rPr>
          <w:rFonts w:hint="cs"/>
          <w:rtl/>
          <w:lang w:val="he-IL"/>
        </w:rPr>
        <w:t>,</w:t>
      </w:r>
      <w:r>
        <w:rPr>
          <w:rFonts w:hint="cs"/>
          <w:rtl/>
          <w:lang w:val="he-IL"/>
        </w:rPr>
        <w:t xml:space="preserve"> בלי אולי צורך להגיע א</w:t>
      </w:r>
      <w:r w:rsidR="00AC46B6">
        <w:rPr>
          <w:rFonts w:hint="cs"/>
          <w:rtl/>
          <w:lang w:val="he-IL"/>
        </w:rPr>
        <w:t>ל</w:t>
      </w:r>
      <w:r>
        <w:rPr>
          <w:rFonts w:hint="cs"/>
          <w:rtl/>
          <w:lang w:val="he-IL"/>
        </w:rPr>
        <w:t xml:space="preserve"> בתי המשפט. </w:t>
      </w:r>
      <w:r w:rsidR="00B3756C">
        <w:rPr>
          <w:rFonts w:hint="cs"/>
          <w:rtl/>
          <w:lang w:val="he-IL"/>
        </w:rPr>
        <w:t xml:space="preserve">אם נדרשנו להגיע אל בית המשפט, כנראה שאבדנו משהו בדרך. </w:t>
      </w:r>
      <w:r>
        <w:rPr>
          <w:rFonts w:hint="cs"/>
          <w:rtl/>
          <w:lang w:val="he-IL"/>
        </w:rPr>
        <w:t>נחזור אל המכילתא בה פתחנו.</w:t>
      </w:r>
    </w:p>
    <w:p w14:paraId="36668418" w14:textId="77777777" w:rsidR="00AD1C6C" w:rsidRPr="00AD1C6C" w:rsidRDefault="00AD1C6C" w:rsidP="00AD1C6C">
      <w:pPr>
        <w:pStyle w:val="ab"/>
        <w:rPr>
          <w:rtl/>
          <w:lang w:val="he-IL"/>
        </w:rPr>
      </w:pPr>
      <w:r w:rsidRPr="00AD1C6C">
        <w:rPr>
          <w:rtl/>
          <w:lang w:val="he-IL"/>
        </w:rPr>
        <w:t xml:space="preserve">מכילתא דרבי ישמעאל משפטים - </w:t>
      </w:r>
      <w:proofErr w:type="spellStart"/>
      <w:r w:rsidRPr="00AD1C6C">
        <w:rPr>
          <w:rtl/>
          <w:lang w:val="he-IL"/>
        </w:rPr>
        <w:t>מסכתא</w:t>
      </w:r>
      <w:proofErr w:type="spellEnd"/>
      <w:r w:rsidRPr="00AD1C6C">
        <w:rPr>
          <w:rtl/>
          <w:lang w:val="he-IL"/>
        </w:rPr>
        <w:t xml:space="preserve"> </w:t>
      </w:r>
      <w:proofErr w:type="spellStart"/>
      <w:r w:rsidRPr="00AD1C6C">
        <w:rPr>
          <w:rtl/>
          <w:lang w:val="he-IL"/>
        </w:rPr>
        <w:t>דנזיקין</w:t>
      </w:r>
      <w:proofErr w:type="spellEnd"/>
      <w:r w:rsidRPr="00AD1C6C">
        <w:rPr>
          <w:rtl/>
          <w:lang w:val="he-IL"/>
        </w:rPr>
        <w:t xml:space="preserve"> פרשה א</w:t>
      </w:r>
    </w:p>
    <w:p w14:paraId="15E66942" w14:textId="77777777" w:rsidR="00021262" w:rsidRDefault="00AD1C6C" w:rsidP="00AD1C6C">
      <w:pPr>
        <w:pStyle w:val="ac"/>
        <w:rPr>
          <w:rFonts w:hint="cs"/>
          <w:rtl/>
          <w:lang w:val="he-IL"/>
        </w:rPr>
      </w:pPr>
      <w:r w:rsidRPr="00F7464E">
        <w:rPr>
          <w:rFonts w:ascii="FrankRuehl" w:hAnsi="FrankRuehl" w:cs="FrankRuehl"/>
          <w:sz w:val="28"/>
          <w:szCs w:val="28"/>
          <w:rtl/>
          <w:lang w:val="he-IL"/>
        </w:rPr>
        <w:t xml:space="preserve">ואלה המשפטים. ר' ישמעאל אומר, אלו </w:t>
      </w:r>
      <w:proofErr w:type="spellStart"/>
      <w:r w:rsidRPr="00F7464E">
        <w:rPr>
          <w:rFonts w:ascii="FrankRuehl" w:hAnsi="FrankRuehl" w:cs="FrankRuehl"/>
          <w:sz w:val="28"/>
          <w:szCs w:val="28"/>
          <w:rtl/>
          <w:lang w:val="he-IL"/>
        </w:rPr>
        <w:t>מוסיפין</w:t>
      </w:r>
      <w:proofErr w:type="spellEnd"/>
      <w:r w:rsidRPr="00F7464E">
        <w:rPr>
          <w:rFonts w:ascii="FrankRuehl" w:hAnsi="FrankRuehl" w:cs="FrankRuehl"/>
          <w:sz w:val="28"/>
          <w:szCs w:val="28"/>
          <w:rtl/>
          <w:lang w:val="he-IL"/>
        </w:rPr>
        <w:t xml:space="preserve"> על העליונים, מה עליונים מסיני אף תחתונים מסיני.</w:t>
      </w:r>
      <w:r w:rsidR="00F27A11">
        <w:rPr>
          <w:rStyle w:val="a5"/>
          <w:rFonts w:ascii="FrankRuehl" w:hAnsi="FrankRuehl" w:cs="FrankRuehl"/>
          <w:sz w:val="28"/>
          <w:szCs w:val="28"/>
          <w:rtl/>
          <w:lang w:val="he-IL"/>
        </w:rPr>
        <w:footnoteReference w:id="4"/>
      </w:r>
      <w:r w:rsidRPr="00F7464E">
        <w:rPr>
          <w:rFonts w:ascii="FrankRuehl" w:hAnsi="FrankRuehl" w:cs="FrankRuehl"/>
          <w:sz w:val="28"/>
          <w:szCs w:val="28"/>
          <w:rtl/>
          <w:lang w:val="he-IL"/>
        </w:rPr>
        <w:t xml:space="preserve"> -</w:t>
      </w:r>
      <w:r w:rsidRPr="00F7464E">
        <w:rPr>
          <w:rFonts w:ascii="FrankRuehl" w:hAnsi="FrankRuehl" w:cs="FrankRuehl" w:hint="cs"/>
          <w:sz w:val="28"/>
          <w:szCs w:val="28"/>
          <w:rtl/>
          <w:lang w:val="he-IL"/>
        </w:rPr>
        <w:t xml:space="preserve"> </w:t>
      </w:r>
      <w:r w:rsidR="00021262" w:rsidRPr="00F7464E">
        <w:rPr>
          <w:rFonts w:ascii="FrankRuehl" w:hAnsi="FrankRuehl" w:cs="FrankRuehl" w:hint="cs"/>
          <w:sz w:val="28"/>
          <w:szCs w:val="28"/>
          <w:rtl/>
          <w:lang w:val="he-IL"/>
        </w:rPr>
        <w:t>רבי עקיבא אומר: "ואלה המשפטים" למה נאמר? לפי שהוא אומר</w:t>
      </w:r>
      <w:r w:rsidR="0082173C" w:rsidRPr="00F7464E">
        <w:rPr>
          <w:rFonts w:ascii="FrankRuehl" w:hAnsi="FrankRuehl" w:cs="FrankRuehl" w:hint="cs"/>
          <w:sz w:val="28"/>
          <w:szCs w:val="28"/>
          <w:rtl/>
          <w:lang w:val="he-IL"/>
        </w:rPr>
        <w:t>:</w:t>
      </w:r>
      <w:r w:rsidR="00021262" w:rsidRPr="00F7464E">
        <w:rPr>
          <w:rFonts w:ascii="FrankRuehl" w:hAnsi="FrankRuehl" w:cs="FrankRuehl" w:hint="cs"/>
          <w:sz w:val="28"/>
          <w:szCs w:val="28"/>
          <w:rtl/>
          <w:lang w:val="he-IL"/>
        </w:rPr>
        <w:t xml:space="preserve"> "דבר אל בני ישראל ואמרת אליהם", אין לי אלא פעם אחת, מנין ש</w:t>
      </w:r>
      <w:r w:rsidR="003748E0" w:rsidRPr="00F7464E">
        <w:rPr>
          <w:rFonts w:ascii="FrankRuehl" w:hAnsi="FrankRuehl" w:cs="FrankRuehl" w:hint="eastAsia"/>
          <w:sz w:val="28"/>
          <w:szCs w:val="28"/>
          <w:rtl/>
          <w:lang w:val="he-IL"/>
        </w:rPr>
        <w:t>ְׁ</w:t>
      </w:r>
      <w:r w:rsidR="00021262" w:rsidRPr="00F7464E">
        <w:rPr>
          <w:rFonts w:ascii="FrankRuehl" w:hAnsi="FrankRuehl" w:cs="FrankRuehl" w:hint="cs"/>
          <w:sz w:val="28"/>
          <w:szCs w:val="28"/>
          <w:rtl/>
          <w:lang w:val="he-IL"/>
        </w:rPr>
        <w:t>נ</w:t>
      </w:r>
      <w:r w:rsidR="003748E0" w:rsidRPr="00F7464E">
        <w:rPr>
          <w:rFonts w:ascii="FrankRuehl" w:hAnsi="FrankRuehl" w:cs="FrankRuehl" w:hint="eastAsia"/>
          <w:sz w:val="28"/>
          <w:szCs w:val="28"/>
          <w:rtl/>
          <w:lang w:val="he-IL"/>
        </w:rPr>
        <w:t>ֵ</w:t>
      </w:r>
      <w:r w:rsidR="00021262" w:rsidRPr="00F7464E">
        <w:rPr>
          <w:rFonts w:ascii="FrankRuehl" w:hAnsi="FrankRuehl" w:cs="FrankRuehl" w:hint="cs"/>
          <w:sz w:val="28"/>
          <w:szCs w:val="28"/>
          <w:rtl/>
          <w:lang w:val="he-IL"/>
        </w:rPr>
        <w:t>ה וש</w:t>
      </w:r>
      <w:r w:rsidR="003748E0" w:rsidRPr="00F7464E">
        <w:rPr>
          <w:rFonts w:ascii="FrankRuehl" w:hAnsi="FrankRuehl" w:cs="FrankRuehl" w:hint="eastAsia"/>
          <w:sz w:val="28"/>
          <w:szCs w:val="28"/>
          <w:rtl/>
          <w:lang w:val="he-IL"/>
        </w:rPr>
        <w:t>ָׁ</w:t>
      </w:r>
      <w:r w:rsidR="00021262" w:rsidRPr="00F7464E">
        <w:rPr>
          <w:rFonts w:ascii="FrankRuehl" w:hAnsi="FrankRuehl" w:cs="FrankRuehl" w:hint="cs"/>
          <w:sz w:val="28"/>
          <w:szCs w:val="28"/>
          <w:rtl/>
          <w:lang w:val="he-IL"/>
        </w:rPr>
        <w:t>ל</w:t>
      </w:r>
      <w:r w:rsidR="003748E0" w:rsidRPr="00F7464E">
        <w:rPr>
          <w:rFonts w:ascii="FrankRuehl" w:hAnsi="FrankRuehl" w:cs="FrankRuehl" w:hint="eastAsia"/>
          <w:sz w:val="28"/>
          <w:szCs w:val="28"/>
          <w:rtl/>
          <w:lang w:val="he-IL"/>
        </w:rPr>
        <w:t>ֵ</w:t>
      </w:r>
      <w:r w:rsidR="00021262" w:rsidRPr="00F7464E">
        <w:rPr>
          <w:rFonts w:ascii="FrankRuehl" w:hAnsi="FrankRuehl" w:cs="FrankRuehl" w:hint="cs"/>
          <w:sz w:val="28"/>
          <w:szCs w:val="28"/>
          <w:rtl/>
          <w:lang w:val="he-IL"/>
        </w:rPr>
        <w:t>ש ור</w:t>
      </w:r>
      <w:r w:rsidR="003748E0" w:rsidRPr="00F7464E">
        <w:rPr>
          <w:rFonts w:ascii="FrankRuehl" w:hAnsi="FrankRuehl" w:cs="FrankRuehl" w:hint="eastAsia"/>
          <w:sz w:val="28"/>
          <w:szCs w:val="28"/>
          <w:rtl/>
          <w:lang w:val="he-IL"/>
        </w:rPr>
        <w:t>ַ</w:t>
      </w:r>
      <w:r w:rsidR="00021262" w:rsidRPr="00F7464E">
        <w:rPr>
          <w:rFonts w:ascii="FrankRuehl" w:hAnsi="FrankRuehl" w:cs="FrankRuehl" w:hint="cs"/>
          <w:sz w:val="28"/>
          <w:szCs w:val="28"/>
          <w:rtl/>
          <w:lang w:val="he-IL"/>
        </w:rPr>
        <w:t>ב</w:t>
      </w:r>
      <w:r w:rsidR="003748E0" w:rsidRPr="00F7464E">
        <w:rPr>
          <w:rFonts w:ascii="FrankRuehl" w:hAnsi="FrankRuehl" w:cs="FrankRuehl" w:hint="eastAsia"/>
          <w:sz w:val="28"/>
          <w:szCs w:val="28"/>
          <w:rtl/>
          <w:lang w:val="he-IL"/>
        </w:rPr>
        <w:t>ֵּ</w:t>
      </w:r>
      <w:r w:rsidR="00021262" w:rsidRPr="00F7464E">
        <w:rPr>
          <w:rFonts w:ascii="FrankRuehl" w:hAnsi="FrankRuehl" w:cs="FrankRuehl" w:hint="cs"/>
          <w:sz w:val="28"/>
          <w:szCs w:val="28"/>
          <w:rtl/>
          <w:lang w:val="he-IL"/>
        </w:rPr>
        <w:t>ע</w:t>
      </w:r>
      <w:r w:rsidR="003748E0" w:rsidRPr="00F7464E">
        <w:rPr>
          <w:rFonts w:ascii="FrankRuehl" w:hAnsi="FrankRuehl" w:cs="FrankRuehl" w:hint="eastAsia"/>
          <w:sz w:val="28"/>
          <w:szCs w:val="28"/>
          <w:rtl/>
          <w:lang w:val="he-IL"/>
        </w:rPr>
        <w:t>ַ</w:t>
      </w:r>
      <w:r w:rsidR="00021262" w:rsidRPr="00F7464E">
        <w:rPr>
          <w:rFonts w:ascii="FrankRuehl" w:hAnsi="FrankRuehl" w:cs="FrankRuehl" w:hint="cs"/>
          <w:sz w:val="28"/>
          <w:szCs w:val="28"/>
          <w:rtl/>
          <w:lang w:val="he-IL"/>
        </w:rPr>
        <w:t xml:space="preserve"> עד שילמדו? תלמוד לומר</w:t>
      </w:r>
      <w:r w:rsidR="003748E0" w:rsidRPr="00F7464E">
        <w:rPr>
          <w:rFonts w:ascii="FrankRuehl" w:hAnsi="FrankRuehl" w:cs="FrankRuehl" w:hint="cs"/>
          <w:sz w:val="28"/>
          <w:szCs w:val="28"/>
          <w:rtl/>
          <w:lang w:val="he-IL"/>
        </w:rPr>
        <w:t>:</w:t>
      </w:r>
      <w:r w:rsidR="00021262" w:rsidRPr="00F7464E">
        <w:rPr>
          <w:rFonts w:ascii="FrankRuehl" w:hAnsi="FrankRuehl" w:cs="FrankRuehl" w:hint="cs"/>
          <w:sz w:val="28"/>
          <w:szCs w:val="28"/>
          <w:rtl/>
          <w:lang w:val="he-IL"/>
        </w:rPr>
        <w:t xml:space="preserve"> </w:t>
      </w:r>
      <w:r w:rsidR="003748E0" w:rsidRPr="00F7464E">
        <w:rPr>
          <w:rFonts w:ascii="FrankRuehl" w:hAnsi="FrankRuehl" w:cs="FrankRuehl" w:hint="cs"/>
          <w:sz w:val="28"/>
          <w:szCs w:val="28"/>
          <w:rtl/>
          <w:lang w:val="he-IL"/>
        </w:rPr>
        <w:t>"</w:t>
      </w:r>
      <w:r w:rsidR="00021262" w:rsidRPr="00F7464E">
        <w:rPr>
          <w:rFonts w:ascii="FrankRuehl" w:hAnsi="FrankRuehl" w:cs="FrankRuehl" w:hint="cs"/>
          <w:sz w:val="28"/>
          <w:szCs w:val="28"/>
          <w:rtl/>
          <w:lang w:val="he-IL"/>
        </w:rPr>
        <w:t>ולמדה את בני ישראל</w:t>
      </w:r>
      <w:r w:rsidR="003748E0" w:rsidRPr="00F7464E">
        <w:rPr>
          <w:rFonts w:ascii="FrankRuehl" w:hAnsi="FrankRuehl" w:cs="FrankRuehl" w:hint="cs"/>
          <w:sz w:val="28"/>
          <w:szCs w:val="28"/>
          <w:rtl/>
          <w:lang w:val="he-IL"/>
        </w:rPr>
        <w:t xml:space="preserve">" (דברים לא </w:t>
      </w:r>
      <w:proofErr w:type="spellStart"/>
      <w:r w:rsidR="003748E0" w:rsidRPr="00F7464E">
        <w:rPr>
          <w:rFonts w:ascii="FrankRuehl" w:hAnsi="FrankRuehl" w:cs="FrankRuehl" w:hint="cs"/>
          <w:sz w:val="28"/>
          <w:szCs w:val="28"/>
          <w:rtl/>
          <w:lang w:val="he-IL"/>
        </w:rPr>
        <w:t>יט</w:t>
      </w:r>
      <w:proofErr w:type="spellEnd"/>
      <w:r w:rsidR="003748E0" w:rsidRPr="00F7464E">
        <w:rPr>
          <w:rFonts w:ascii="FrankRuehl" w:hAnsi="FrankRuehl" w:cs="FrankRuehl" w:hint="cs"/>
          <w:sz w:val="28"/>
          <w:szCs w:val="28"/>
          <w:rtl/>
          <w:lang w:val="he-IL"/>
        </w:rPr>
        <w:t>)</w:t>
      </w:r>
      <w:r w:rsidR="0082173C" w:rsidRPr="00F7464E">
        <w:rPr>
          <w:rFonts w:ascii="FrankRuehl" w:hAnsi="FrankRuehl" w:cs="FrankRuehl" w:hint="cs"/>
          <w:sz w:val="28"/>
          <w:szCs w:val="28"/>
          <w:rtl/>
          <w:lang w:val="he-IL"/>
        </w:rPr>
        <w:t>.</w:t>
      </w:r>
      <w:r w:rsidR="00021262" w:rsidRPr="00F7464E">
        <w:rPr>
          <w:rFonts w:ascii="FrankRuehl" w:hAnsi="FrankRuehl" w:cs="FrankRuehl" w:hint="cs"/>
          <w:sz w:val="28"/>
          <w:szCs w:val="28"/>
          <w:rtl/>
          <w:lang w:val="he-IL"/>
        </w:rPr>
        <w:t xml:space="preserve"> יכול למדין ולא </w:t>
      </w:r>
      <w:proofErr w:type="spellStart"/>
      <w:r w:rsidR="00021262" w:rsidRPr="00F7464E">
        <w:rPr>
          <w:rFonts w:ascii="FrankRuehl" w:hAnsi="FrankRuehl" w:cs="FrankRuehl" w:hint="cs"/>
          <w:sz w:val="28"/>
          <w:szCs w:val="28"/>
          <w:rtl/>
          <w:lang w:val="he-IL"/>
        </w:rPr>
        <w:t>שונין</w:t>
      </w:r>
      <w:proofErr w:type="spellEnd"/>
      <w:r w:rsidR="0082173C" w:rsidRPr="00F7464E">
        <w:rPr>
          <w:rFonts w:ascii="FrankRuehl" w:hAnsi="FrankRuehl" w:cs="FrankRuehl" w:hint="cs"/>
          <w:sz w:val="28"/>
          <w:szCs w:val="28"/>
          <w:rtl/>
          <w:lang w:val="he-IL"/>
        </w:rPr>
        <w:t>?</w:t>
      </w:r>
      <w:r w:rsidR="00021262" w:rsidRPr="00F7464E">
        <w:rPr>
          <w:rFonts w:ascii="FrankRuehl" w:hAnsi="FrankRuehl" w:cs="FrankRuehl" w:hint="cs"/>
          <w:sz w:val="28"/>
          <w:szCs w:val="28"/>
          <w:rtl/>
          <w:lang w:val="he-IL"/>
        </w:rPr>
        <w:t xml:space="preserve"> תלמוד לומר</w:t>
      </w:r>
      <w:r w:rsidR="0082173C" w:rsidRPr="00F7464E">
        <w:rPr>
          <w:rFonts w:ascii="FrankRuehl" w:hAnsi="FrankRuehl" w:cs="FrankRuehl" w:hint="cs"/>
          <w:sz w:val="28"/>
          <w:szCs w:val="28"/>
          <w:rtl/>
          <w:lang w:val="he-IL"/>
        </w:rPr>
        <w:t>:</w:t>
      </w:r>
      <w:r w:rsidR="00021262" w:rsidRPr="00F7464E">
        <w:rPr>
          <w:rFonts w:ascii="FrankRuehl" w:hAnsi="FrankRuehl" w:cs="FrankRuehl" w:hint="cs"/>
          <w:sz w:val="28"/>
          <w:szCs w:val="28"/>
          <w:rtl/>
          <w:lang w:val="he-IL"/>
        </w:rPr>
        <w:t xml:space="preserve"> </w:t>
      </w:r>
      <w:r w:rsidR="0082173C" w:rsidRPr="00F7464E">
        <w:rPr>
          <w:rFonts w:ascii="FrankRuehl" w:hAnsi="FrankRuehl" w:cs="FrankRuehl" w:hint="cs"/>
          <w:sz w:val="28"/>
          <w:szCs w:val="28"/>
          <w:rtl/>
          <w:lang w:val="he-IL"/>
        </w:rPr>
        <w:t>"</w:t>
      </w:r>
      <w:r w:rsidR="00021262" w:rsidRPr="00F7464E">
        <w:rPr>
          <w:rFonts w:ascii="FrankRuehl" w:hAnsi="FrankRuehl" w:cs="FrankRuehl" w:hint="cs"/>
          <w:sz w:val="28"/>
          <w:szCs w:val="28"/>
          <w:rtl/>
          <w:lang w:val="he-IL"/>
        </w:rPr>
        <w:t>שימה בפיהם</w:t>
      </w:r>
      <w:r w:rsidR="0082173C" w:rsidRPr="00F7464E">
        <w:rPr>
          <w:rFonts w:ascii="FrankRuehl" w:hAnsi="FrankRuehl" w:cs="FrankRuehl" w:hint="cs"/>
          <w:sz w:val="28"/>
          <w:szCs w:val="28"/>
          <w:rtl/>
          <w:lang w:val="he-IL"/>
        </w:rPr>
        <w:t>"</w:t>
      </w:r>
      <w:r w:rsidR="00021262" w:rsidRPr="00F7464E">
        <w:rPr>
          <w:rFonts w:ascii="FrankRuehl" w:hAnsi="FrankRuehl" w:cs="FrankRuehl" w:hint="cs"/>
          <w:sz w:val="28"/>
          <w:szCs w:val="28"/>
          <w:rtl/>
          <w:lang w:val="he-IL"/>
        </w:rPr>
        <w:t xml:space="preserve">; יכול </w:t>
      </w:r>
      <w:proofErr w:type="spellStart"/>
      <w:r w:rsidR="00021262" w:rsidRPr="00F7464E">
        <w:rPr>
          <w:rFonts w:ascii="FrankRuehl" w:hAnsi="FrankRuehl" w:cs="FrankRuehl" w:hint="cs"/>
          <w:sz w:val="28"/>
          <w:szCs w:val="28"/>
          <w:rtl/>
          <w:lang w:val="he-IL"/>
        </w:rPr>
        <w:t>שונין</w:t>
      </w:r>
      <w:proofErr w:type="spellEnd"/>
      <w:r w:rsidR="00021262" w:rsidRPr="00F7464E">
        <w:rPr>
          <w:rFonts w:ascii="FrankRuehl" w:hAnsi="FrankRuehl" w:cs="FrankRuehl" w:hint="cs"/>
          <w:sz w:val="28"/>
          <w:szCs w:val="28"/>
          <w:rtl/>
          <w:lang w:val="he-IL"/>
        </w:rPr>
        <w:t xml:space="preserve"> ולא יודעין</w:t>
      </w:r>
      <w:r w:rsidR="0082173C" w:rsidRPr="00F7464E">
        <w:rPr>
          <w:rFonts w:ascii="FrankRuehl" w:hAnsi="FrankRuehl" w:cs="FrankRuehl" w:hint="cs"/>
          <w:sz w:val="28"/>
          <w:szCs w:val="28"/>
          <w:rtl/>
          <w:lang w:val="he-IL"/>
        </w:rPr>
        <w:t>?</w:t>
      </w:r>
      <w:r w:rsidR="00021262" w:rsidRPr="00F7464E">
        <w:rPr>
          <w:rFonts w:ascii="FrankRuehl" w:hAnsi="FrankRuehl" w:cs="FrankRuehl" w:hint="cs"/>
          <w:sz w:val="28"/>
          <w:szCs w:val="28"/>
          <w:rtl/>
          <w:lang w:val="he-IL"/>
        </w:rPr>
        <w:t xml:space="preserve"> תלמוד לומר</w:t>
      </w:r>
      <w:r w:rsidR="0082173C" w:rsidRPr="00F7464E">
        <w:rPr>
          <w:rFonts w:ascii="FrankRuehl" w:hAnsi="FrankRuehl" w:cs="FrankRuehl" w:hint="cs"/>
          <w:sz w:val="28"/>
          <w:szCs w:val="28"/>
          <w:rtl/>
          <w:lang w:val="he-IL"/>
        </w:rPr>
        <w:t>:</w:t>
      </w:r>
      <w:r w:rsidR="00021262" w:rsidRPr="00F7464E">
        <w:rPr>
          <w:rFonts w:ascii="FrankRuehl" w:hAnsi="FrankRuehl" w:cs="FrankRuehl" w:hint="cs"/>
          <w:sz w:val="28"/>
          <w:szCs w:val="28"/>
          <w:rtl/>
          <w:lang w:val="he-IL"/>
        </w:rPr>
        <w:t xml:space="preserve"> </w:t>
      </w:r>
      <w:r w:rsidR="0082173C" w:rsidRPr="00F7464E">
        <w:rPr>
          <w:rFonts w:ascii="FrankRuehl" w:hAnsi="FrankRuehl" w:cs="FrankRuehl" w:hint="cs"/>
          <w:sz w:val="28"/>
          <w:szCs w:val="28"/>
          <w:rtl/>
          <w:lang w:val="he-IL"/>
        </w:rPr>
        <w:t>"</w:t>
      </w:r>
      <w:r w:rsidR="00021262" w:rsidRPr="00F7464E">
        <w:rPr>
          <w:rFonts w:ascii="FrankRuehl" w:hAnsi="FrankRuehl" w:cs="FrankRuehl" w:hint="cs"/>
          <w:sz w:val="28"/>
          <w:szCs w:val="28"/>
          <w:rtl/>
          <w:lang w:val="he-IL"/>
        </w:rPr>
        <w:t>ואלה המשפטים</w:t>
      </w:r>
      <w:r w:rsidR="0082173C" w:rsidRPr="00F7464E">
        <w:rPr>
          <w:rFonts w:ascii="FrankRuehl" w:hAnsi="FrankRuehl" w:cs="FrankRuehl" w:hint="cs"/>
          <w:sz w:val="28"/>
          <w:szCs w:val="28"/>
          <w:rtl/>
          <w:lang w:val="he-IL"/>
        </w:rPr>
        <w:t xml:space="preserve"> אשר תשים לפניהם" - </w:t>
      </w:r>
      <w:r w:rsidR="00021262" w:rsidRPr="00F7464E">
        <w:rPr>
          <w:rFonts w:ascii="FrankRuehl" w:hAnsi="FrankRuehl" w:cs="FrankRuehl" w:hint="cs"/>
          <w:sz w:val="28"/>
          <w:szCs w:val="28"/>
          <w:rtl/>
          <w:lang w:val="he-IL"/>
        </w:rPr>
        <w:t>ערכם לפניהם כש</w:t>
      </w:r>
      <w:r w:rsidR="0082173C" w:rsidRPr="00F7464E">
        <w:rPr>
          <w:rFonts w:ascii="FrankRuehl" w:hAnsi="FrankRuehl" w:cs="FrankRuehl" w:hint="cs"/>
          <w:sz w:val="28"/>
          <w:szCs w:val="28"/>
          <w:rtl/>
          <w:lang w:val="he-IL"/>
        </w:rPr>
        <w:t>ו</w:t>
      </w:r>
      <w:r w:rsidR="00021262" w:rsidRPr="00F7464E">
        <w:rPr>
          <w:rFonts w:ascii="FrankRuehl" w:hAnsi="FrankRuehl" w:cs="FrankRuehl" w:hint="cs"/>
          <w:sz w:val="28"/>
          <w:szCs w:val="28"/>
          <w:rtl/>
          <w:lang w:val="he-IL"/>
        </w:rPr>
        <w:t>לחן ערוך</w:t>
      </w:r>
      <w:r w:rsidR="0082173C" w:rsidRPr="00F7464E">
        <w:rPr>
          <w:rFonts w:ascii="FrankRuehl" w:hAnsi="FrankRuehl" w:cs="FrankRuehl"/>
          <w:sz w:val="28"/>
          <w:szCs w:val="28"/>
          <w:rtl/>
          <w:lang w:val="he-IL"/>
        </w:rPr>
        <w:t>.</w:t>
      </w:r>
    </w:p>
    <w:p w14:paraId="4360C8F7" w14:textId="77777777" w:rsidR="00061832" w:rsidRDefault="00061832" w:rsidP="00E14FBC">
      <w:pPr>
        <w:pStyle w:val="a3"/>
        <w:rPr>
          <w:rFonts w:hint="cs"/>
          <w:rtl/>
          <w:lang w:val="he-IL"/>
        </w:rPr>
      </w:pPr>
    </w:p>
    <w:p w14:paraId="730A8A36" w14:textId="77777777" w:rsidR="00114862" w:rsidRDefault="00F568DE" w:rsidP="00AC46B6">
      <w:pPr>
        <w:pStyle w:val="ac"/>
        <w:rPr>
          <w:rFonts w:hint="cs"/>
          <w:rtl/>
        </w:rPr>
      </w:pPr>
      <w:r>
        <w:rPr>
          <w:rFonts w:hint="cs"/>
          <w:rtl/>
          <w:lang w:val="he-IL"/>
        </w:rPr>
        <w:t xml:space="preserve">כך גם בגמרא </w:t>
      </w:r>
      <w:r w:rsidR="00CB0B6B" w:rsidRPr="00CB0B6B">
        <w:rPr>
          <w:rtl/>
          <w:lang w:val="he-IL"/>
        </w:rPr>
        <w:t>עירובין נד ע</w:t>
      </w:r>
      <w:r>
        <w:rPr>
          <w:rFonts w:hint="cs"/>
          <w:rtl/>
          <w:lang w:val="he-IL"/>
        </w:rPr>
        <w:t>"ב: "</w:t>
      </w:r>
      <w:r w:rsidR="00CB0B6B" w:rsidRPr="00CB0B6B">
        <w:rPr>
          <w:rtl/>
          <w:lang w:val="he-IL"/>
        </w:rPr>
        <w:t xml:space="preserve">רבי עקיבא אומר: מניין שחייב אדם לשנות לתלמידו עד שילמדנו </w:t>
      </w:r>
      <w:r>
        <w:rPr>
          <w:rtl/>
          <w:lang w:val="he-IL"/>
        </w:rPr>
        <w:t>–</w:t>
      </w:r>
      <w:r w:rsidR="00CB0B6B" w:rsidRPr="00CB0B6B">
        <w:rPr>
          <w:rtl/>
          <w:lang w:val="he-IL"/>
        </w:rPr>
        <w:t xml:space="preserve"> שנאמר</w:t>
      </w:r>
      <w:r>
        <w:rPr>
          <w:rFonts w:hint="cs"/>
          <w:rtl/>
          <w:lang w:val="he-IL"/>
        </w:rPr>
        <w:t>:</w:t>
      </w:r>
      <w:r w:rsidR="00CB0B6B" w:rsidRPr="00CB0B6B">
        <w:rPr>
          <w:rtl/>
          <w:lang w:val="he-IL"/>
        </w:rPr>
        <w:t xml:space="preserve"> ולמדה את בני ישראל. ומנין עד שתהא סדורה בפיהם </w:t>
      </w:r>
      <w:r>
        <w:rPr>
          <w:rtl/>
          <w:lang w:val="he-IL"/>
        </w:rPr>
        <w:t>–</w:t>
      </w:r>
      <w:r w:rsidR="00CB0B6B" w:rsidRPr="00CB0B6B">
        <w:rPr>
          <w:rtl/>
          <w:lang w:val="he-IL"/>
        </w:rPr>
        <w:t xml:space="preserve"> שנאמר</w:t>
      </w:r>
      <w:r>
        <w:rPr>
          <w:rFonts w:hint="cs"/>
          <w:rtl/>
          <w:lang w:val="he-IL"/>
        </w:rPr>
        <w:t>:</w:t>
      </w:r>
      <w:r w:rsidR="00CB0B6B" w:rsidRPr="00CB0B6B">
        <w:rPr>
          <w:rtl/>
          <w:lang w:val="he-IL"/>
        </w:rPr>
        <w:t xml:space="preserve"> שימה בפיהם. ומניין שחייב להראות לו פנים </w:t>
      </w:r>
      <w:r>
        <w:rPr>
          <w:rtl/>
          <w:lang w:val="he-IL"/>
        </w:rPr>
        <w:t>–</w:t>
      </w:r>
      <w:r w:rsidR="00CB0B6B" w:rsidRPr="00CB0B6B">
        <w:rPr>
          <w:rtl/>
          <w:lang w:val="he-IL"/>
        </w:rPr>
        <w:t xml:space="preserve"> שנאמר</w:t>
      </w:r>
      <w:r>
        <w:rPr>
          <w:rFonts w:hint="cs"/>
          <w:rtl/>
          <w:lang w:val="he-IL"/>
        </w:rPr>
        <w:t>:</w:t>
      </w:r>
      <w:r w:rsidR="00CB0B6B" w:rsidRPr="00CB0B6B">
        <w:rPr>
          <w:rtl/>
          <w:lang w:val="he-IL"/>
        </w:rPr>
        <w:t xml:space="preserve"> ואלה המשפטים אשר תשים לפניהם</w:t>
      </w:r>
      <w:r>
        <w:rPr>
          <w:rFonts w:hint="cs"/>
          <w:rtl/>
          <w:lang w:val="he-IL"/>
        </w:rPr>
        <w:t>".</w:t>
      </w:r>
      <w:r w:rsidR="000C51F5">
        <w:rPr>
          <w:rStyle w:val="a5"/>
          <w:rtl/>
          <w:lang w:val="he-IL"/>
        </w:rPr>
        <w:footnoteReference w:id="5"/>
      </w:r>
      <w:r>
        <w:rPr>
          <w:rFonts w:hint="cs"/>
          <w:rtl/>
          <w:lang w:val="he-IL"/>
        </w:rPr>
        <w:t xml:space="preserve"> ורש</w:t>
      </w:r>
      <w:r w:rsidR="00114862">
        <w:rPr>
          <w:rtl/>
        </w:rPr>
        <w:t xml:space="preserve">"י </w:t>
      </w:r>
      <w:r>
        <w:rPr>
          <w:rFonts w:hint="cs"/>
          <w:rtl/>
        </w:rPr>
        <w:t>בפרשתנו על בסיס המכילתא</w:t>
      </w:r>
      <w:r w:rsidR="00F7464E">
        <w:rPr>
          <w:rFonts w:hint="cs"/>
          <w:rtl/>
        </w:rPr>
        <w:t xml:space="preserve"> מפרש</w:t>
      </w:r>
      <w:r>
        <w:rPr>
          <w:rFonts w:hint="cs"/>
          <w:rtl/>
        </w:rPr>
        <w:t>: "</w:t>
      </w:r>
      <w:r w:rsidR="00114862">
        <w:rPr>
          <w:rtl/>
        </w:rPr>
        <w:t>אשר תשים לפניהם - אמר לו הק</w:t>
      </w:r>
      <w:r>
        <w:rPr>
          <w:rFonts w:hint="cs"/>
          <w:rtl/>
        </w:rPr>
        <w:t xml:space="preserve">ב"ה </w:t>
      </w:r>
      <w:r w:rsidR="00114862">
        <w:rPr>
          <w:rtl/>
        </w:rPr>
        <w:t>למשה</w:t>
      </w:r>
      <w:r>
        <w:rPr>
          <w:rFonts w:hint="cs"/>
          <w:rtl/>
        </w:rPr>
        <w:t>:</w:t>
      </w:r>
      <w:r w:rsidR="00114862">
        <w:rPr>
          <w:rtl/>
        </w:rPr>
        <w:t xml:space="preserve"> לא תעלה על דעתך לומר אשנה להם הפרק וההלכה ב' או ג' פעמים</w:t>
      </w:r>
      <w:r>
        <w:rPr>
          <w:rFonts w:hint="cs"/>
          <w:rtl/>
        </w:rPr>
        <w:t>,</w:t>
      </w:r>
      <w:r w:rsidR="00114862">
        <w:rPr>
          <w:rtl/>
        </w:rPr>
        <w:t xml:space="preserve"> עד שתהא סדורה בפיהם כמשנתה, ואיני מטריח עצמי להבינם טעמי הדבר ופירושו</w:t>
      </w:r>
      <w:r>
        <w:rPr>
          <w:rFonts w:hint="cs"/>
          <w:rtl/>
        </w:rPr>
        <w:t>!</w:t>
      </w:r>
      <w:r w:rsidR="00114862">
        <w:rPr>
          <w:rtl/>
        </w:rPr>
        <w:t xml:space="preserve"> לכך נאמר</w:t>
      </w:r>
      <w:r>
        <w:rPr>
          <w:rFonts w:hint="cs"/>
          <w:rtl/>
        </w:rPr>
        <w:t>:</w:t>
      </w:r>
      <w:r w:rsidR="00114862">
        <w:rPr>
          <w:rtl/>
        </w:rPr>
        <w:t xml:space="preserve"> אשר תשים לפניהם</w:t>
      </w:r>
      <w:r>
        <w:rPr>
          <w:rFonts w:hint="cs"/>
          <w:rtl/>
        </w:rPr>
        <w:t xml:space="preserve"> - </w:t>
      </w:r>
      <w:r w:rsidR="00114862">
        <w:rPr>
          <w:rtl/>
        </w:rPr>
        <w:t>כש</w:t>
      </w:r>
      <w:r>
        <w:rPr>
          <w:rFonts w:hint="cs"/>
          <w:rtl/>
        </w:rPr>
        <w:t>ו</w:t>
      </w:r>
      <w:r w:rsidR="00114862">
        <w:rPr>
          <w:rtl/>
        </w:rPr>
        <w:t>לחן הערוך ומוכן לאכול לפני האדם</w:t>
      </w:r>
      <w:r>
        <w:rPr>
          <w:rFonts w:hint="cs"/>
          <w:rtl/>
        </w:rPr>
        <w:t>".</w:t>
      </w:r>
    </w:p>
    <w:p w14:paraId="76653BB1" w14:textId="77777777" w:rsidR="00B3756C" w:rsidRDefault="00B3756C" w:rsidP="00F568DE">
      <w:pPr>
        <w:pStyle w:val="ac"/>
        <w:rPr>
          <w:rFonts w:hint="cs"/>
          <w:rtl/>
        </w:rPr>
      </w:pPr>
      <w:r>
        <w:rPr>
          <w:rFonts w:hint="cs"/>
          <w:rtl/>
        </w:rPr>
        <w:t xml:space="preserve">וברור שמדרשה זו לקח רבי יוסף קארו את השם "שולחן ערוך" לספר ההלכות המונומנטלי שלו. </w:t>
      </w:r>
    </w:p>
    <w:p w14:paraId="24AFDBBB" w14:textId="77777777" w:rsidR="009261F5" w:rsidRDefault="00B3756C" w:rsidP="00F7464E">
      <w:pPr>
        <w:pStyle w:val="ac"/>
        <w:spacing w:before="120"/>
        <w:rPr>
          <w:rFonts w:hint="cs"/>
          <w:rtl/>
        </w:rPr>
      </w:pPr>
      <w:r>
        <w:rPr>
          <w:rFonts w:hint="cs"/>
          <w:rtl/>
        </w:rPr>
        <w:t xml:space="preserve">ומה קבלנו? חזרה לבית המדרש הסגור? ספר הלכות סגור: ככה תעשה ואין לך מה לחשוב ולהרהר? הנה מה שכותב ר' יוסף קארו </w:t>
      </w:r>
      <w:r w:rsidR="00EF4508">
        <w:rPr>
          <w:rFonts w:hint="cs"/>
          <w:rtl/>
        </w:rPr>
        <w:t xml:space="preserve">עצמו </w:t>
      </w:r>
      <w:r w:rsidR="00AF0BBE">
        <w:rPr>
          <w:rFonts w:hint="cs"/>
          <w:rtl/>
        </w:rPr>
        <w:t>ב</w:t>
      </w:r>
      <w:r w:rsidR="00AF0BBE">
        <w:rPr>
          <w:rtl/>
        </w:rPr>
        <w:t>שולחן ערוך יורה דעה הלכות תלמוד תורה סימן רמו סעיף ד</w:t>
      </w:r>
      <w:r w:rsidR="00AF0BBE">
        <w:rPr>
          <w:rFonts w:hint="cs"/>
          <w:rtl/>
        </w:rPr>
        <w:t>: "</w:t>
      </w:r>
      <w:r w:rsidR="00DA3F8F">
        <w:rPr>
          <w:rtl/>
        </w:rPr>
        <w:t>חייב אדם לשלש ל</w:t>
      </w:r>
      <w:r w:rsidR="00AF0BBE">
        <w:rPr>
          <w:rFonts w:hint="cs"/>
          <w:rtl/>
        </w:rPr>
        <w:t>י</w:t>
      </w:r>
      <w:r w:rsidR="00DA3F8F">
        <w:rPr>
          <w:rtl/>
        </w:rPr>
        <w:t>מודו, שליש בתורה שבכתב דהיינו הארבעה ועשרים; שליש במשנה דהיינו תורה שבעל פה, ופירושי תורה שבכתב בכלל זה; שליש בתלמוד</w:t>
      </w:r>
      <w:r w:rsidR="00AF0BBE">
        <w:rPr>
          <w:rFonts w:hint="cs"/>
          <w:rtl/>
        </w:rPr>
        <w:t>.</w:t>
      </w:r>
      <w:r w:rsidR="00DA3F8F">
        <w:rPr>
          <w:rtl/>
        </w:rPr>
        <w:t xml:space="preserve"> דהיינו</w:t>
      </w:r>
      <w:r w:rsidR="00AF0BBE">
        <w:rPr>
          <w:rFonts w:hint="cs"/>
          <w:rtl/>
        </w:rPr>
        <w:t>,</w:t>
      </w:r>
      <w:r w:rsidR="00DA3F8F">
        <w:rPr>
          <w:rtl/>
        </w:rPr>
        <w:t xml:space="preserve"> שיבין וישכיל אחרית דבר מראשיתו, ויוציא דבר מתוך דבר, וידמה דבר לדבר וידון במ</w:t>
      </w:r>
      <w:r w:rsidR="00EF4508">
        <w:rPr>
          <w:rFonts w:hint="cs"/>
          <w:rtl/>
        </w:rPr>
        <w:t>י</w:t>
      </w:r>
      <w:r w:rsidR="00DA3F8F">
        <w:rPr>
          <w:rtl/>
        </w:rPr>
        <w:t>דות שהתורה נדרשת בהם עד שידע היאך עיקר המצות והיאך יוצא האסור והמותר</w:t>
      </w:r>
      <w:r w:rsidR="00A51465">
        <w:rPr>
          <w:rFonts w:hint="cs"/>
          <w:rtl/>
        </w:rPr>
        <w:t xml:space="preserve"> וכו' ".</w:t>
      </w:r>
      <w:r w:rsidR="00A51465">
        <w:rPr>
          <w:rStyle w:val="a5"/>
          <w:rtl/>
        </w:rPr>
        <w:footnoteReference w:id="6"/>
      </w:r>
      <w:r w:rsidR="00DA3F8F">
        <w:rPr>
          <w:rtl/>
        </w:rPr>
        <w:t xml:space="preserve"> </w:t>
      </w:r>
    </w:p>
    <w:p w14:paraId="098D541A" w14:textId="77777777" w:rsidR="009A53CE" w:rsidRDefault="00EF4508" w:rsidP="00EF4508">
      <w:pPr>
        <w:pStyle w:val="ac"/>
        <w:rPr>
          <w:rFonts w:hint="cs"/>
          <w:rtl/>
        </w:rPr>
      </w:pPr>
      <w:r>
        <w:rPr>
          <w:rFonts w:hint="cs"/>
          <w:rtl/>
          <w:lang w:val="he-IL"/>
        </w:rPr>
        <w:lastRenderedPageBreak/>
        <w:t xml:space="preserve">והדברים הרי בגמרא עצמה, </w:t>
      </w:r>
      <w:r w:rsidR="009A53CE" w:rsidRPr="002F2825">
        <w:rPr>
          <w:rtl/>
          <w:lang w:val="he-IL"/>
        </w:rPr>
        <w:t>מסכת שבת דף לא עמוד א</w:t>
      </w:r>
      <w:r>
        <w:rPr>
          <w:rFonts w:hint="cs"/>
          <w:rtl/>
          <w:lang w:val="he-IL"/>
        </w:rPr>
        <w:t>: "</w:t>
      </w:r>
      <w:r w:rsidR="009A53CE" w:rsidRPr="002F2825">
        <w:rPr>
          <w:rtl/>
          <w:lang w:val="he-IL"/>
        </w:rPr>
        <w:t xml:space="preserve">אמר רבא: בשעה </w:t>
      </w:r>
      <w:proofErr w:type="spellStart"/>
      <w:r w:rsidR="009A53CE" w:rsidRPr="002F2825">
        <w:rPr>
          <w:rtl/>
          <w:lang w:val="he-IL"/>
        </w:rPr>
        <w:t>שמכניסין</w:t>
      </w:r>
      <w:proofErr w:type="spellEnd"/>
      <w:r w:rsidR="009A53CE" w:rsidRPr="002F2825">
        <w:rPr>
          <w:rtl/>
          <w:lang w:val="he-IL"/>
        </w:rPr>
        <w:t xml:space="preserve"> אדם לדין אומרים לו: נשאת ונתת באמונה, קבעת עתים לתורה, עסקת בפריה ורביה, צפית לישועה, פלפלת בחכמה, הבנת דבר מתוך דבר?</w:t>
      </w:r>
      <w:r>
        <w:rPr>
          <w:rFonts w:hint="cs"/>
          <w:rtl/>
        </w:rPr>
        <w:t>"</w:t>
      </w:r>
    </w:p>
    <w:p w14:paraId="0DE021A5" w14:textId="77777777" w:rsidR="00021262" w:rsidRPr="00021262" w:rsidRDefault="00021262" w:rsidP="00021262">
      <w:pPr>
        <w:pStyle w:val="ac"/>
        <w:rPr>
          <w:rFonts w:hint="cs"/>
          <w:rtl/>
          <w:lang w:val="he-IL"/>
        </w:rPr>
      </w:pPr>
    </w:p>
    <w:p w14:paraId="6A777342" w14:textId="77777777" w:rsidR="00F27A11" w:rsidRDefault="00F7464E" w:rsidP="006B68FB">
      <w:pPr>
        <w:pStyle w:val="ac"/>
        <w:rPr>
          <w:rFonts w:hint="cs"/>
          <w:rtl/>
        </w:rPr>
      </w:pPr>
      <w:proofErr w:type="spellStart"/>
      <w:r>
        <w:rPr>
          <w:rFonts w:hint="cs"/>
          <w:rtl/>
          <w:lang w:val="he-IL"/>
        </w:rPr>
        <w:t>הוא"ו</w:t>
      </w:r>
      <w:proofErr w:type="spellEnd"/>
      <w:r>
        <w:rPr>
          <w:rFonts w:hint="cs"/>
          <w:rtl/>
          <w:lang w:val="he-IL"/>
        </w:rPr>
        <w:t xml:space="preserve"> הקטנה של "ואלה המשפטים" </w:t>
      </w:r>
      <w:r w:rsidR="005B3A2A">
        <w:rPr>
          <w:rFonts w:hint="cs"/>
          <w:rtl/>
          <w:lang w:val="he-IL"/>
        </w:rPr>
        <w:t>משליכה לאחור לא רק אל מצוות שנצטוו במרה, מצוות יציאת מצרים בפרשת בא,</w:t>
      </w:r>
      <w:r w:rsidR="005B3A2A">
        <w:rPr>
          <w:rStyle w:val="a5"/>
          <w:rtl/>
          <w:lang w:val="he-IL"/>
        </w:rPr>
        <w:footnoteReference w:id="7"/>
      </w:r>
      <w:r w:rsidR="005B3A2A">
        <w:rPr>
          <w:rFonts w:hint="cs"/>
          <w:rtl/>
          <w:lang w:val="he-IL"/>
        </w:rPr>
        <w:t xml:space="preserve"> ומצוות שנצטוו האבות, אלא גם על פרשת מינוי הדיינים שבתחילת פרשת יתרו</w:t>
      </w:r>
      <w:r w:rsidR="00F27A11">
        <w:rPr>
          <w:rFonts w:hint="cs"/>
          <w:rtl/>
          <w:lang w:val="he-IL"/>
        </w:rPr>
        <w:t xml:space="preserve">. כבר תמהו רבים וטובים הכיצד זה שיתרו, עליו אמרו </w:t>
      </w:r>
      <w:r w:rsidR="00F27A11" w:rsidRPr="00F27A11">
        <w:rPr>
          <w:rFonts w:hint="cs"/>
          <w:rtl/>
        </w:rPr>
        <w:t xml:space="preserve">חז"ל </w:t>
      </w:r>
      <w:r w:rsidR="00F27A11">
        <w:rPr>
          <w:rFonts w:hint="cs"/>
          <w:rtl/>
        </w:rPr>
        <w:t>ש</w:t>
      </w:r>
      <w:r w:rsidR="00F27A11" w:rsidRPr="00F27A11">
        <w:rPr>
          <w:rFonts w:hint="cs"/>
          <w:rtl/>
        </w:rPr>
        <w:t xml:space="preserve">"לא הניח עבודה זרה בכל העולם שלא </w:t>
      </w:r>
      <w:r w:rsidR="00F27A11" w:rsidRPr="00F27A11">
        <w:rPr>
          <w:rtl/>
        </w:rPr>
        <w:t>חזר עליה ועבדה</w:t>
      </w:r>
      <w:r w:rsidR="00F27A11" w:rsidRPr="00F27A11">
        <w:rPr>
          <w:rFonts w:hint="cs"/>
          <w:rtl/>
        </w:rPr>
        <w:t>"</w:t>
      </w:r>
      <w:r w:rsidR="00F27A11">
        <w:rPr>
          <w:rFonts w:hint="cs"/>
          <w:rtl/>
        </w:rPr>
        <w:t xml:space="preserve">, הוא שבא ללמד את משה ובני ישראל </w:t>
      </w:r>
      <w:r w:rsidR="00F27A11" w:rsidRPr="00F27A11">
        <w:rPr>
          <w:rFonts w:hint="cs"/>
          <w:rtl/>
        </w:rPr>
        <w:t xml:space="preserve">סדרי מערכת המשפט </w:t>
      </w:r>
      <w:r w:rsidR="00F27A11" w:rsidRPr="00F27A11">
        <w:rPr>
          <w:rtl/>
        </w:rPr>
        <w:t>–</w:t>
      </w:r>
      <w:r w:rsidR="00F27A11" w:rsidRPr="00F27A11">
        <w:rPr>
          <w:rFonts w:hint="cs"/>
          <w:rtl/>
        </w:rPr>
        <w:t xml:space="preserve"> את הצורך במבנה מסודר של שופטים שיהיו זמינים ומאורגנים כראוי "ושפטו את העם בכל עת"</w:t>
      </w:r>
      <w:r w:rsidR="00F27A11">
        <w:rPr>
          <w:rFonts w:hint="cs"/>
          <w:rtl/>
        </w:rPr>
        <w:t>? וכל זה ערב מעמד סיני</w:t>
      </w:r>
      <w:r w:rsidR="006B68FB">
        <w:rPr>
          <w:rFonts w:hint="cs"/>
          <w:rtl/>
        </w:rPr>
        <w:t>!</w:t>
      </w:r>
      <w:r w:rsidR="00F27A11">
        <w:rPr>
          <w:rFonts w:hint="cs"/>
          <w:rtl/>
        </w:rPr>
        <w:t xml:space="preserve"> מה היה בראשו של משה? מדוע הוא לא חשב על כך ומדוע לא צווה על זאת? </w:t>
      </w:r>
    </w:p>
    <w:p w14:paraId="038D8D49" w14:textId="77777777" w:rsidR="00021262" w:rsidRPr="00021262" w:rsidRDefault="004956B9" w:rsidP="004956B9">
      <w:pPr>
        <w:pStyle w:val="ac"/>
        <w:rPr>
          <w:rFonts w:hint="cs"/>
          <w:rtl/>
          <w:lang w:val="he-IL"/>
        </w:rPr>
      </w:pPr>
      <w:r>
        <w:rPr>
          <w:rFonts w:hint="cs"/>
          <w:rtl/>
        </w:rPr>
        <w:t xml:space="preserve">אחת האפשרויות לפתרון תעלומה זו היא הרעיון שהיה כאן ניסיון אידילי של משה לכונן חברה משכילה וצודקת, חברה שהתנהגות פרטיה אינה מצריכה לרוץ עם כל דבר לבית המשפט. חברה של אנשים שמבינים דבר מתוך דבר, חברה בה מיושרים מרבית ההדורים בהבנה ובהסדר מתוך הישמעות לתורה ולחוקים מוסכמים ומכובדים ע"י כולם. חברה שנוהגת בצדקה ומשפט ולא חברה שרצה כל הזמן לבתי משפט. בעיני משה, השופט הוא קודם כל מורה ומנחיל ונורמות ורק אח"כ שופט ודן באי הסכמות. זו המשמעות האמתית של פרשת משפטים, של התוספת "ואלה המשפטים" </w:t>
      </w:r>
      <w:r>
        <w:rPr>
          <w:rtl/>
        </w:rPr>
        <w:t>–</w:t>
      </w:r>
      <w:r>
        <w:rPr>
          <w:rFonts w:hint="cs"/>
          <w:rtl/>
        </w:rPr>
        <w:t xml:space="preserve"> של </w:t>
      </w:r>
      <w:proofErr w:type="spellStart"/>
      <w:r>
        <w:rPr>
          <w:rFonts w:hint="cs"/>
          <w:rtl/>
        </w:rPr>
        <w:t>הוא"ו</w:t>
      </w:r>
      <w:proofErr w:type="spellEnd"/>
      <w:r>
        <w:rPr>
          <w:rFonts w:hint="cs"/>
          <w:rtl/>
        </w:rPr>
        <w:t xml:space="preserve"> הקטנה. אולי עוד נזכה לכך ביום מהימים.</w:t>
      </w:r>
      <w:r w:rsidR="00F27A11">
        <w:rPr>
          <w:rFonts w:hint="cs"/>
          <w:rtl/>
        </w:rPr>
        <w:t>.</w:t>
      </w:r>
      <w:r w:rsidR="00F27A11">
        <w:rPr>
          <w:rStyle w:val="a5"/>
          <w:rtl/>
        </w:rPr>
        <w:footnoteReference w:id="8"/>
      </w:r>
      <w:r w:rsidR="005B3A2A">
        <w:rPr>
          <w:rFonts w:hint="cs"/>
          <w:rtl/>
        </w:rPr>
        <w:t xml:space="preserve"> </w:t>
      </w:r>
      <w:r w:rsidR="005B3A2A">
        <w:rPr>
          <w:rFonts w:hint="cs"/>
          <w:rtl/>
          <w:lang w:val="he-IL"/>
        </w:rPr>
        <w:t xml:space="preserve"> </w:t>
      </w:r>
    </w:p>
    <w:p w14:paraId="6871E8FB" w14:textId="77777777" w:rsidR="001A4FA4" w:rsidRPr="00021262" w:rsidRDefault="001A4FA4" w:rsidP="006B68FB">
      <w:pPr>
        <w:pStyle w:val="ad"/>
        <w:spacing w:before="240"/>
        <w:rPr>
          <w:rFonts w:hint="cs"/>
          <w:rtl/>
        </w:rPr>
      </w:pPr>
      <w:r w:rsidRPr="00021262">
        <w:rPr>
          <w:rFonts w:hint="cs"/>
          <w:rtl/>
        </w:rPr>
        <w:t xml:space="preserve">שבת שלום </w:t>
      </w:r>
    </w:p>
    <w:p w14:paraId="7503DF9D" w14:textId="77777777" w:rsidR="001A4FA4" w:rsidRPr="00021262" w:rsidRDefault="001A4FA4">
      <w:pPr>
        <w:pStyle w:val="ad"/>
        <w:rPr>
          <w:rFonts w:hint="cs"/>
          <w:rtl/>
        </w:rPr>
      </w:pPr>
      <w:r w:rsidRPr="00021262">
        <w:rPr>
          <w:rtl/>
        </w:rPr>
        <w:t>מחלקי המים</w:t>
      </w:r>
    </w:p>
    <w:sectPr w:rsidR="001A4FA4" w:rsidRPr="00021262" w:rsidSect="00D00ACF">
      <w:headerReference w:type="default" r:id="rId8"/>
      <w:footerReference w:type="default" r:id="rId9"/>
      <w:headerReference w:type="first" r:id="rId10"/>
      <w:endnotePr>
        <w:numFmt w:val="lowerLetter"/>
      </w:endnotePr>
      <w:pgSz w:w="11907" w:h="16840" w:code="9"/>
      <w:pgMar w:top="1418" w:right="1304"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7AFA3" w14:textId="77777777" w:rsidR="00156EA8" w:rsidRDefault="00156EA8">
      <w:r>
        <w:separator/>
      </w:r>
    </w:p>
  </w:endnote>
  <w:endnote w:type="continuationSeparator" w:id="0">
    <w:p w14:paraId="607ECBE3" w14:textId="77777777" w:rsidR="00156EA8" w:rsidRDefault="0015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F7D1" w14:textId="77777777" w:rsidR="0048093D" w:rsidRPr="00F8747C" w:rsidRDefault="0048093D"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956B9">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956B9">
      <w:rPr>
        <w:rStyle w:val="af0"/>
        <w:noProof/>
        <w:rtl/>
      </w:rPr>
      <w:t>3</w:t>
    </w:r>
    <w:r w:rsidRPr="00F8747C">
      <w:rPr>
        <w:rStyle w:val="af0"/>
      </w:rPr>
      <w:fldChar w:fldCharType="end"/>
    </w:r>
  </w:p>
  <w:p w14:paraId="04AFBA09" w14:textId="77777777" w:rsidR="0048093D" w:rsidRDefault="004809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9FDC9" w14:textId="77777777" w:rsidR="00156EA8" w:rsidRDefault="00156EA8">
      <w:r>
        <w:separator/>
      </w:r>
    </w:p>
  </w:footnote>
  <w:footnote w:type="continuationSeparator" w:id="0">
    <w:p w14:paraId="153C31B9" w14:textId="77777777" w:rsidR="00156EA8" w:rsidRDefault="00156EA8">
      <w:r>
        <w:continuationSeparator/>
      </w:r>
    </w:p>
  </w:footnote>
  <w:footnote w:id="1">
    <w:p w14:paraId="286A8150" w14:textId="77777777" w:rsidR="007701FC" w:rsidRDefault="007701FC" w:rsidP="00AC46B6">
      <w:pPr>
        <w:pStyle w:val="a3"/>
        <w:rPr>
          <w:rFonts w:hint="cs"/>
          <w:rtl/>
        </w:rPr>
      </w:pPr>
      <w:r>
        <w:rPr>
          <w:rStyle w:val="a5"/>
        </w:rPr>
        <w:footnoteRef/>
      </w:r>
      <w:r>
        <w:rPr>
          <w:rtl/>
        </w:rPr>
        <w:t xml:space="preserve"> </w:t>
      </w:r>
      <w:r>
        <w:rPr>
          <w:rFonts w:hint="cs"/>
          <w:rtl/>
          <w:lang w:val="he-IL"/>
        </w:rPr>
        <w:t>ואולי גם, עליונים ששמעו מפי הגבורה ותחתונים ששמעו מפי משה, או גם בשיטה שכל עשרת הדברות היו כתובים ברצף  על כל אחד משני הלוחות</w:t>
      </w:r>
      <w:r w:rsidR="00AC46B6">
        <w:rPr>
          <w:rFonts w:hint="cs"/>
          <w:rtl/>
          <w:lang w:val="he-IL"/>
        </w:rPr>
        <w:t xml:space="preserve"> (ראה דברינו </w:t>
      </w:r>
      <w:hyperlink r:id="rId1" w:history="1">
        <w:r w:rsidR="00AC46B6" w:rsidRPr="00AC46B6">
          <w:rPr>
            <w:rStyle w:val="Hyperlink"/>
            <w:rFonts w:hint="cs"/>
            <w:rtl/>
            <w:lang w:val="he-IL"/>
          </w:rPr>
          <w:t>עשרת הדברות – חמישה כנגד חמישה</w:t>
        </w:r>
      </w:hyperlink>
      <w:r w:rsidR="00AC46B6">
        <w:rPr>
          <w:rFonts w:hint="cs"/>
          <w:rtl/>
          <w:lang w:val="he-IL"/>
        </w:rPr>
        <w:t>)</w:t>
      </w:r>
      <w:r>
        <w:rPr>
          <w:rFonts w:hint="cs"/>
          <w:rtl/>
          <w:lang w:val="he-IL"/>
        </w:rPr>
        <w:t xml:space="preserve">, עליונים הם חמישה הדברות הראשונים שבין אדם לקב"ה </w:t>
      </w:r>
      <w:r>
        <w:rPr>
          <w:rtl/>
          <w:lang w:val="he-IL"/>
        </w:rPr>
        <w:t>–</w:t>
      </w:r>
      <w:r>
        <w:rPr>
          <w:rFonts w:hint="cs"/>
          <w:rtl/>
          <w:lang w:val="he-IL"/>
        </w:rPr>
        <w:t xml:space="preserve"> החלק הדתי</w:t>
      </w:r>
      <w:r w:rsidR="00AC46B6">
        <w:rPr>
          <w:rFonts w:hint="cs"/>
          <w:rtl/>
          <w:lang w:val="he-IL"/>
        </w:rPr>
        <w:t xml:space="preserve"> שבין אדם למקום</w:t>
      </w:r>
      <w:r>
        <w:rPr>
          <w:rFonts w:hint="cs"/>
          <w:rtl/>
          <w:lang w:val="he-IL"/>
        </w:rPr>
        <w:t xml:space="preserve">. תחתונים </w:t>
      </w:r>
      <w:r>
        <w:rPr>
          <w:rtl/>
          <w:lang w:val="he-IL"/>
        </w:rPr>
        <w:t>–</w:t>
      </w:r>
      <w:r>
        <w:rPr>
          <w:rFonts w:hint="cs"/>
          <w:rtl/>
          <w:lang w:val="he-IL"/>
        </w:rPr>
        <w:t xml:space="preserve"> הדינים העוסקים בחיי היום-יום, במסחר וברכוש </w:t>
      </w:r>
      <w:r>
        <w:rPr>
          <w:rtl/>
          <w:lang w:val="he-IL"/>
        </w:rPr>
        <w:t>–</w:t>
      </w:r>
      <w:r>
        <w:rPr>
          <w:rFonts w:hint="cs"/>
          <w:rtl/>
          <w:lang w:val="he-IL"/>
        </w:rPr>
        <w:t xml:space="preserve"> הקודקס המשפטי האזרחי והפלילי</w:t>
      </w:r>
      <w:r w:rsidR="00AC46B6">
        <w:rPr>
          <w:rFonts w:hint="cs"/>
          <w:rtl/>
          <w:lang w:val="he-IL"/>
        </w:rPr>
        <w:t xml:space="preserve"> </w:t>
      </w:r>
      <w:r w:rsidR="00AC46B6">
        <w:rPr>
          <w:rtl/>
          <w:lang w:val="he-IL"/>
        </w:rPr>
        <w:t>–</w:t>
      </w:r>
      <w:r w:rsidR="00AC46B6">
        <w:rPr>
          <w:rFonts w:hint="cs"/>
          <w:rtl/>
          <w:lang w:val="he-IL"/>
        </w:rPr>
        <w:t xml:space="preserve"> בין אדם לחברו ולחברתו</w:t>
      </w:r>
      <w:r>
        <w:rPr>
          <w:rFonts w:hint="cs"/>
          <w:rtl/>
          <w:lang w:val="he-IL"/>
        </w:rPr>
        <w:t>. ראה רמב"ן שמדגיש שפרשתנו עוסקת במצוות שנתנו "לחיי האדם בישוב המדינות ושלום האדם שלא יזיק איש את רעהו ולא ימיתנו".</w:t>
      </w:r>
    </w:p>
  </w:footnote>
  <w:footnote w:id="2">
    <w:p w14:paraId="18EFB52E" w14:textId="77777777" w:rsidR="00941660" w:rsidRDefault="00941660">
      <w:pPr>
        <w:pStyle w:val="a3"/>
        <w:rPr>
          <w:rFonts w:hint="cs"/>
        </w:rPr>
      </w:pPr>
      <w:r>
        <w:rPr>
          <w:rStyle w:val="a5"/>
        </w:rPr>
        <w:footnoteRef/>
      </w:r>
      <w:r>
        <w:rPr>
          <w:rtl/>
        </w:rPr>
        <w:t xml:space="preserve"> </w:t>
      </w:r>
      <w:r>
        <w:rPr>
          <w:rFonts w:hint="cs"/>
          <w:rtl/>
        </w:rPr>
        <w:t xml:space="preserve">ראה בדברינו </w:t>
      </w:r>
      <w:hyperlink r:id="rId2" w:history="1">
        <w:r w:rsidRPr="00941660">
          <w:rPr>
            <w:rStyle w:val="Hyperlink"/>
            <w:rFonts w:hint="cs"/>
            <w:rtl/>
          </w:rPr>
          <w:t xml:space="preserve">מלך במשפט יעמיד ארץ ואיש תרומות </w:t>
        </w:r>
        <w:proofErr w:type="spellStart"/>
        <w:r w:rsidRPr="00941660">
          <w:rPr>
            <w:rStyle w:val="Hyperlink"/>
            <w:rFonts w:hint="cs"/>
            <w:rtl/>
          </w:rPr>
          <w:t>יהרסנה</w:t>
        </w:r>
        <w:proofErr w:type="spellEnd"/>
      </w:hyperlink>
      <w:r>
        <w:rPr>
          <w:rFonts w:hint="cs"/>
          <w:rtl/>
        </w:rPr>
        <w:t xml:space="preserve"> בפרשה זו.</w:t>
      </w:r>
    </w:p>
  </w:footnote>
  <w:footnote w:id="3">
    <w:p w14:paraId="3F065464" w14:textId="77777777" w:rsidR="00AD1C6C" w:rsidRDefault="00AD1C6C">
      <w:pPr>
        <w:pStyle w:val="a3"/>
        <w:rPr>
          <w:rFonts w:hint="cs"/>
          <w:rtl/>
        </w:rPr>
      </w:pPr>
      <w:r>
        <w:rPr>
          <w:rStyle w:val="a5"/>
        </w:rPr>
        <w:footnoteRef/>
      </w:r>
      <w:r>
        <w:rPr>
          <w:rtl/>
        </w:rPr>
        <w:t xml:space="preserve"> </w:t>
      </w:r>
      <w:r>
        <w:rPr>
          <w:rFonts w:hint="cs"/>
          <w:rtl/>
        </w:rPr>
        <w:t xml:space="preserve">ראה דברינו </w:t>
      </w:r>
      <w:hyperlink r:id="rId3" w:history="1">
        <w:r w:rsidRPr="00AD1C6C">
          <w:rPr>
            <w:rStyle w:val="Hyperlink"/>
            <w:rFonts w:hint="cs"/>
            <w:rtl/>
          </w:rPr>
          <w:t>מצוות טרום סיני</w:t>
        </w:r>
      </w:hyperlink>
      <w:r>
        <w:rPr>
          <w:rFonts w:hint="cs"/>
          <w:rtl/>
        </w:rPr>
        <w:t>.</w:t>
      </w:r>
    </w:p>
  </w:footnote>
  <w:footnote w:id="4">
    <w:p w14:paraId="70E06062" w14:textId="77777777" w:rsidR="00F27A11" w:rsidRDefault="00F27A11">
      <w:pPr>
        <w:pStyle w:val="a3"/>
        <w:rPr>
          <w:rFonts w:hint="cs"/>
          <w:rtl/>
        </w:rPr>
      </w:pPr>
      <w:r>
        <w:rPr>
          <w:rStyle w:val="a5"/>
        </w:rPr>
        <w:footnoteRef/>
      </w:r>
      <w:r>
        <w:rPr>
          <w:rtl/>
        </w:rPr>
        <w:t xml:space="preserve"> </w:t>
      </w:r>
      <w:r>
        <w:rPr>
          <w:rFonts w:hint="cs"/>
          <w:rtl/>
        </w:rPr>
        <w:t>קטע שכבר ראינו לעיל.</w:t>
      </w:r>
    </w:p>
  </w:footnote>
  <w:footnote w:id="5">
    <w:p w14:paraId="6ADE8A8E" w14:textId="77777777" w:rsidR="000C51F5" w:rsidRDefault="000C51F5" w:rsidP="000C51F5">
      <w:pPr>
        <w:pStyle w:val="a3"/>
        <w:rPr>
          <w:rFonts w:hint="cs"/>
          <w:rtl/>
        </w:rPr>
      </w:pPr>
      <w:r>
        <w:rPr>
          <w:rStyle w:val="a5"/>
        </w:rPr>
        <w:footnoteRef/>
      </w:r>
      <w:r>
        <w:rPr>
          <w:rtl/>
        </w:rPr>
        <w:t xml:space="preserve"> </w:t>
      </w:r>
      <w:r>
        <w:rPr>
          <w:rFonts w:hint="cs"/>
          <w:rtl/>
        </w:rPr>
        <w:t xml:space="preserve">לפני הפנים שלהם. דרשות רבות יש על חשיבות </w:t>
      </w:r>
      <w:proofErr w:type="spellStart"/>
      <w:r>
        <w:rPr>
          <w:rFonts w:hint="cs"/>
          <w:rtl/>
        </w:rPr>
        <w:t>לימוס</w:t>
      </w:r>
      <w:proofErr w:type="spellEnd"/>
      <w:r>
        <w:rPr>
          <w:rFonts w:hint="cs"/>
          <w:rtl/>
        </w:rPr>
        <w:t xml:space="preserve"> תורה בסבר פנים יפות. ראה כדוגמא, </w:t>
      </w:r>
      <w:r>
        <w:rPr>
          <w:rtl/>
        </w:rPr>
        <w:t xml:space="preserve">מסכת ברכות </w:t>
      </w:r>
      <w:proofErr w:type="spellStart"/>
      <w:r>
        <w:rPr>
          <w:rtl/>
        </w:rPr>
        <w:t>סג</w:t>
      </w:r>
      <w:proofErr w:type="spellEnd"/>
      <w:r>
        <w:rPr>
          <w:rtl/>
        </w:rPr>
        <w:t xml:space="preserve"> ע</w:t>
      </w:r>
      <w:r>
        <w:rPr>
          <w:rFonts w:hint="cs"/>
          <w:rtl/>
        </w:rPr>
        <w:t>"ב: "</w:t>
      </w:r>
      <w:r>
        <w:rPr>
          <w:rtl/>
        </w:rPr>
        <w:t>ודבר ה' אל משה פנים אל פנים. אמר רבי יצחק: אמר לו הק</w:t>
      </w:r>
      <w:r>
        <w:rPr>
          <w:rFonts w:hint="cs"/>
          <w:rtl/>
        </w:rPr>
        <w:t xml:space="preserve">ב"ה </w:t>
      </w:r>
      <w:r>
        <w:rPr>
          <w:rtl/>
        </w:rPr>
        <w:t xml:space="preserve">למשה: משה, אני ואתה נסביר פנים בהלכה. איכא </w:t>
      </w:r>
      <w:proofErr w:type="spellStart"/>
      <w:r>
        <w:rPr>
          <w:rtl/>
        </w:rPr>
        <w:t>דאמרי</w:t>
      </w:r>
      <w:proofErr w:type="spellEnd"/>
      <w:r>
        <w:rPr>
          <w:rtl/>
        </w:rPr>
        <w:t>, כך אמר לו הק</w:t>
      </w:r>
      <w:r>
        <w:rPr>
          <w:rFonts w:hint="cs"/>
          <w:rtl/>
        </w:rPr>
        <w:t xml:space="preserve">ב"ה </w:t>
      </w:r>
      <w:r>
        <w:rPr>
          <w:rtl/>
        </w:rPr>
        <w:t>למשה: כשם שאני הסברתי לך פנים - כך אתה הסבר פנים לישראל</w:t>
      </w:r>
      <w:r>
        <w:rPr>
          <w:rFonts w:hint="cs"/>
          <w:rtl/>
        </w:rPr>
        <w:t>". ראה גם קהלת רבה י א על "אם קהה הברזל".</w:t>
      </w:r>
    </w:p>
  </w:footnote>
  <w:footnote w:id="6">
    <w:p w14:paraId="76766CA2" w14:textId="77777777" w:rsidR="00A51465" w:rsidRDefault="00A51465" w:rsidP="00F7464E">
      <w:pPr>
        <w:pStyle w:val="a3"/>
        <w:rPr>
          <w:rFonts w:hint="cs"/>
          <w:rtl/>
        </w:rPr>
      </w:pPr>
      <w:r>
        <w:rPr>
          <w:rStyle w:val="a5"/>
        </w:rPr>
        <w:footnoteRef/>
      </w:r>
      <w:r>
        <w:rPr>
          <w:rtl/>
        </w:rPr>
        <w:t xml:space="preserve"> </w:t>
      </w:r>
      <w:r>
        <w:rPr>
          <w:rFonts w:hint="cs"/>
          <w:rtl/>
        </w:rPr>
        <w:t>וההמשך שם בבעלי הבתים, לא בתלמידי החכמים: "</w:t>
      </w:r>
      <w:r>
        <w:rPr>
          <w:rtl/>
        </w:rPr>
        <w:t>כיצד</w:t>
      </w:r>
      <w:r>
        <w:rPr>
          <w:rFonts w:hint="cs"/>
          <w:rtl/>
        </w:rPr>
        <w:t>?</w:t>
      </w:r>
      <w:r>
        <w:rPr>
          <w:rtl/>
        </w:rPr>
        <w:t xml:space="preserve"> היה בעל אומנות ועוסק במלאכתו ג' שעות ביום וט' בתורה, קורא ג' מהם בתורה שבכתב, ובג' תורה שבעל פה, ובג' יבין דבר מתוך דבר. במה דברים אמורים, בתחילת לימודו של אדם. אבל כשיגדיל בתורה ולא יהא צריך ללמוד תורה שבכתב ולא לעסוק תמיד בתורה שבעל פה, יקרא בעתים מזומנים תורה שבכתב ודברי תורה שבעל פה, כדי שלא ישכח דבר מדיני התורה, ויפנה כל ימיו לתלמוד בלבד לפי רוחב לבו וישוב דעתו</w:t>
      </w:r>
      <w:r w:rsidR="00EF4508">
        <w:rPr>
          <w:rFonts w:hint="cs"/>
          <w:rtl/>
        </w:rPr>
        <w:t>". הבנת דבר מתוך דבר היא לבעלי הבתים והעוסקים באומנות ודרך ארץ בשילוב עם התורה</w:t>
      </w:r>
      <w:r>
        <w:rPr>
          <w:rtl/>
        </w:rPr>
        <w:t>.</w:t>
      </w:r>
    </w:p>
  </w:footnote>
  <w:footnote w:id="7">
    <w:p w14:paraId="38327737" w14:textId="77777777" w:rsidR="005B3A2A" w:rsidRDefault="005B3A2A" w:rsidP="005B3A2A">
      <w:pPr>
        <w:pStyle w:val="a3"/>
        <w:rPr>
          <w:rFonts w:hint="cs"/>
          <w:rtl/>
        </w:rPr>
      </w:pPr>
      <w:r>
        <w:rPr>
          <w:rStyle w:val="a5"/>
        </w:rPr>
        <w:footnoteRef/>
      </w:r>
      <w:r>
        <w:rPr>
          <w:rtl/>
        </w:rPr>
        <w:t xml:space="preserve"> </w:t>
      </w:r>
      <w:r>
        <w:rPr>
          <w:rFonts w:hint="cs"/>
          <w:rtl/>
        </w:rPr>
        <w:t>מה שתמיד מזכיר את רש"י הראשון על התורה: "</w:t>
      </w:r>
      <w:r>
        <w:rPr>
          <w:rtl/>
        </w:rPr>
        <w:t>לא היה צריך להתחיל</w:t>
      </w:r>
      <w:r>
        <w:rPr>
          <w:rFonts w:hint="cs"/>
          <w:rtl/>
        </w:rPr>
        <w:t xml:space="preserve"> </w:t>
      </w:r>
      <w:r>
        <w:rPr>
          <w:rtl/>
        </w:rPr>
        <w:t>את התורה אלא מהחודש הזה לכם, שהיא מצוה ראשונה שנצטוו</w:t>
      </w:r>
      <w:r>
        <w:rPr>
          <w:rFonts w:hint="cs"/>
          <w:rtl/>
        </w:rPr>
        <w:t xml:space="preserve"> </w:t>
      </w:r>
      <w:r>
        <w:rPr>
          <w:rtl/>
        </w:rPr>
        <w:t>בה ישראל</w:t>
      </w:r>
      <w:r>
        <w:rPr>
          <w:rFonts w:hint="cs"/>
          <w:rtl/>
        </w:rPr>
        <w:t>".</w:t>
      </w:r>
    </w:p>
  </w:footnote>
  <w:footnote w:id="8">
    <w:p w14:paraId="03145645" w14:textId="77777777" w:rsidR="00F27A11" w:rsidRDefault="00F27A11">
      <w:pPr>
        <w:pStyle w:val="a3"/>
        <w:rPr>
          <w:rFonts w:hint="cs"/>
          <w:rtl/>
        </w:rPr>
      </w:pPr>
      <w:r>
        <w:rPr>
          <w:rStyle w:val="a5"/>
        </w:rPr>
        <w:footnoteRef/>
      </w:r>
      <w:r>
        <w:rPr>
          <w:rtl/>
        </w:rPr>
        <w:t xml:space="preserve"> </w:t>
      </w:r>
      <w:r>
        <w:rPr>
          <w:rFonts w:hint="cs"/>
          <w:rtl/>
        </w:rPr>
        <w:t xml:space="preserve">ראה דברינו </w:t>
      </w:r>
      <w:hyperlink r:id="rId4" w:history="1">
        <w:r w:rsidRPr="00F27A11">
          <w:rPr>
            <w:rStyle w:val="Hyperlink"/>
            <w:rFonts w:hint="cs"/>
            <w:rtl/>
          </w:rPr>
          <w:t>פרשת מינוי הדיינים</w:t>
        </w:r>
      </w:hyperlink>
      <w:r>
        <w:rPr>
          <w:rFonts w:hint="cs"/>
          <w:rtl/>
        </w:rPr>
        <w:t xml:space="preserve"> בפרשת יתרו.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C4A56" w14:textId="2F135589" w:rsidR="0048093D" w:rsidRDefault="0048093D" w:rsidP="00B7001D">
    <w:pPr>
      <w:pStyle w:val="1"/>
      <w:tabs>
        <w:tab w:val="clear" w:pos="9469"/>
        <w:tab w:val="right" w:pos="9356"/>
      </w:tabs>
      <w:rPr>
        <w:rFonts w:hint="cs"/>
        <w:rtl/>
      </w:rPr>
    </w:pPr>
    <w:r>
      <w:rPr>
        <w:rtl/>
      </w:rPr>
      <w:t xml:space="preserve">פרשת </w:t>
    </w:r>
    <w:fldSimple w:instr=" SUBJECT  \* MERGEFORMAT ">
      <w:r w:rsidR="006F4783">
        <w:rPr>
          <w:rtl/>
        </w:rPr>
        <w:t>משפטים, שקלים</w:t>
      </w:r>
    </w:fldSimple>
    <w:r>
      <w:rPr>
        <w:rtl/>
      </w:rPr>
      <w:tab/>
      <w:t>תש</w:t>
    </w:r>
    <w:r w:rsidR="00B7001D">
      <w:rPr>
        <w:rFonts w:hint="cs"/>
        <w:rtl/>
      </w:rPr>
      <w:t>פ</w:t>
    </w:r>
    <w:r>
      <w:rPr>
        <w:rtl/>
      </w:rPr>
      <w:t>"</w:t>
    </w:r>
    <w:r w:rsidR="00B7001D">
      <w:rPr>
        <w:rFonts w:hint="cs"/>
        <w:rtl/>
      </w:rPr>
      <w:t>א</w:t>
    </w:r>
  </w:p>
  <w:p w14:paraId="53AC79C4" w14:textId="77777777" w:rsidR="0048093D" w:rsidRDefault="0048093D">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6800A" w14:textId="16F56033" w:rsidR="0048093D" w:rsidRDefault="0048093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F4783">
      <w:rPr>
        <w:szCs w:val="24"/>
        <w:rtl/>
      </w:rPr>
      <w:t>משפטים,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F4783">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sDQ0NjE0N7O0MDdX0lEKTi0uzszPAykwrgUAEP4nbywAAAA="/>
  </w:docVars>
  <w:rsids>
    <w:rsidRoot w:val="00B473E2"/>
    <w:rsid w:val="00011DBB"/>
    <w:rsid w:val="0001649C"/>
    <w:rsid w:val="00021262"/>
    <w:rsid w:val="00022856"/>
    <w:rsid w:val="00025B15"/>
    <w:rsid w:val="00036295"/>
    <w:rsid w:val="00041A14"/>
    <w:rsid w:val="00043AD0"/>
    <w:rsid w:val="000514F5"/>
    <w:rsid w:val="00053913"/>
    <w:rsid w:val="00061832"/>
    <w:rsid w:val="0006545F"/>
    <w:rsid w:val="0007201C"/>
    <w:rsid w:val="00072350"/>
    <w:rsid w:val="00077EAA"/>
    <w:rsid w:val="000802D2"/>
    <w:rsid w:val="00090432"/>
    <w:rsid w:val="00095C61"/>
    <w:rsid w:val="000A135D"/>
    <w:rsid w:val="000C51F5"/>
    <w:rsid w:val="000C5EA4"/>
    <w:rsid w:val="000C6DB9"/>
    <w:rsid w:val="000C72C4"/>
    <w:rsid w:val="000D01C6"/>
    <w:rsid w:val="000E1AA8"/>
    <w:rsid w:val="000E384C"/>
    <w:rsid w:val="000F10ED"/>
    <w:rsid w:val="000F2FD0"/>
    <w:rsid w:val="000F497A"/>
    <w:rsid w:val="000F4B68"/>
    <w:rsid w:val="00102907"/>
    <w:rsid w:val="00114862"/>
    <w:rsid w:val="00137990"/>
    <w:rsid w:val="00156EA8"/>
    <w:rsid w:val="001635A5"/>
    <w:rsid w:val="00166CBA"/>
    <w:rsid w:val="00170162"/>
    <w:rsid w:val="00187EFC"/>
    <w:rsid w:val="001977DB"/>
    <w:rsid w:val="001A1EA1"/>
    <w:rsid w:val="001A4FA4"/>
    <w:rsid w:val="001C0989"/>
    <w:rsid w:val="001D5173"/>
    <w:rsid w:val="001E0B37"/>
    <w:rsid w:val="001E1D85"/>
    <w:rsid w:val="001E4B07"/>
    <w:rsid w:val="001E4D5F"/>
    <w:rsid w:val="001E7055"/>
    <w:rsid w:val="001E76C5"/>
    <w:rsid w:val="001F5D8F"/>
    <w:rsid w:val="00203619"/>
    <w:rsid w:val="0021623A"/>
    <w:rsid w:val="0022610F"/>
    <w:rsid w:val="0022773F"/>
    <w:rsid w:val="00252617"/>
    <w:rsid w:val="00262289"/>
    <w:rsid w:val="00262902"/>
    <w:rsid w:val="0026477A"/>
    <w:rsid w:val="00265D96"/>
    <w:rsid w:val="00270D8D"/>
    <w:rsid w:val="00272645"/>
    <w:rsid w:val="002809B6"/>
    <w:rsid w:val="002A16B0"/>
    <w:rsid w:val="002A39CC"/>
    <w:rsid w:val="002B0F8E"/>
    <w:rsid w:val="002E4CE5"/>
    <w:rsid w:val="002E762B"/>
    <w:rsid w:val="00304D4D"/>
    <w:rsid w:val="00307465"/>
    <w:rsid w:val="00321E2C"/>
    <w:rsid w:val="003347E8"/>
    <w:rsid w:val="0034787A"/>
    <w:rsid w:val="00350294"/>
    <w:rsid w:val="003550FC"/>
    <w:rsid w:val="003633C7"/>
    <w:rsid w:val="003748E0"/>
    <w:rsid w:val="0037502C"/>
    <w:rsid w:val="00377583"/>
    <w:rsid w:val="003850B7"/>
    <w:rsid w:val="0039474B"/>
    <w:rsid w:val="00395740"/>
    <w:rsid w:val="003B4EEA"/>
    <w:rsid w:val="003C126C"/>
    <w:rsid w:val="003C4CE2"/>
    <w:rsid w:val="003C7EDA"/>
    <w:rsid w:val="003E45A1"/>
    <w:rsid w:val="003E6858"/>
    <w:rsid w:val="00423EB1"/>
    <w:rsid w:val="00425AD8"/>
    <w:rsid w:val="00431432"/>
    <w:rsid w:val="00435E26"/>
    <w:rsid w:val="0043728E"/>
    <w:rsid w:val="004464EB"/>
    <w:rsid w:val="0045211D"/>
    <w:rsid w:val="00465319"/>
    <w:rsid w:val="00472DCB"/>
    <w:rsid w:val="00472F59"/>
    <w:rsid w:val="00473997"/>
    <w:rsid w:val="00473E5D"/>
    <w:rsid w:val="0047559F"/>
    <w:rsid w:val="0048093D"/>
    <w:rsid w:val="00492680"/>
    <w:rsid w:val="004946DB"/>
    <w:rsid w:val="004956B9"/>
    <w:rsid w:val="004A31AC"/>
    <w:rsid w:val="004C327E"/>
    <w:rsid w:val="004C3FA7"/>
    <w:rsid w:val="004E3DCD"/>
    <w:rsid w:val="004F5AE8"/>
    <w:rsid w:val="00513F74"/>
    <w:rsid w:val="005240C5"/>
    <w:rsid w:val="00554AC6"/>
    <w:rsid w:val="0055732B"/>
    <w:rsid w:val="00572C0C"/>
    <w:rsid w:val="00582C8F"/>
    <w:rsid w:val="005839DE"/>
    <w:rsid w:val="0058437C"/>
    <w:rsid w:val="005865E0"/>
    <w:rsid w:val="00595046"/>
    <w:rsid w:val="0059575F"/>
    <w:rsid w:val="00595BFB"/>
    <w:rsid w:val="005960B1"/>
    <w:rsid w:val="005A320A"/>
    <w:rsid w:val="005A5C00"/>
    <w:rsid w:val="005A6FDE"/>
    <w:rsid w:val="005B04A9"/>
    <w:rsid w:val="005B32C9"/>
    <w:rsid w:val="005B3A2A"/>
    <w:rsid w:val="005C11C9"/>
    <w:rsid w:val="005E5B23"/>
    <w:rsid w:val="005E5C55"/>
    <w:rsid w:val="005F6B87"/>
    <w:rsid w:val="006000E8"/>
    <w:rsid w:val="00603FBD"/>
    <w:rsid w:val="00604C8F"/>
    <w:rsid w:val="006104E8"/>
    <w:rsid w:val="00621768"/>
    <w:rsid w:val="006239D3"/>
    <w:rsid w:val="00624B71"/>
    <w:rsid w:val="006327C1"/>
    <w:rsid w:val="00642744"/>
    <w:rsid w:val="00646DB1"/>
    <w:rsid w:val="00651F47"/>
    <w:rsid w:val="006B11B0"/>
    <w:rsid w:val="006B130D"/>
    <w:rsid w:val="006B2AEA"/>
    <w:rsid w:val="006B315D"/>
    <w:rsid w:val="006B68FB"/>
    <w:rsid w:val="006D0C9C"/>
    <w:rsid w:val="006D1676"/>
    <w:rsid w:val="006D3D85"/>
    <w:rsid w:val="006E4F56"/>
    <w:rsid w:val="006F3E57"/>
    <w:rsid w:val="006F4783"/>
    <w:rsid w:val="006F4E92"/>
    <w:rsid w:val="00700C9B"/>
    <w:rsid w:val="007072E8"/>
    <w:rsid w:val="00742CBD"/>
    <w:rsid w:val="00752371"/>
    <w:rsid w:val="00764857"/>
    <w:rsid w:val="007701FC"/>
    <w:rsid w:val="007729A4"/>
    <w:rsid w:val="0077474F"/>
    <w:rsid w:val="007804B3"/>
    <w:rsid w:val="00781C1B"/>
    <w:rsid w:val="00784559"/>
    <w:rsid w:val="007A44F6"/>
    <w:rsid w:val="007A4E59"/>
    <w:rsid w:val="007A4E89"/>
    <w:rsid w:val="007A68AD"/>
    <w:rsid w:val="007B505F"/>
    <w:rsid w:val="007C3956"/>
    <w:rsid w:val="007E00DE"/>
    <w:rsid w:val="00800967"/>
    <w:rsid w:val="00806B27"/>
    <w:rsid w:val="00810B14"/>
    <w:rsid w:val="00812A95"/>
    <w:rsid w:val="0082173C"/>
    <w:rsid w:val="008308D0"/>
    <w:rsid w:val="00843720"/>
    <w:rsid w:val="00845D3E"/>
    <w:rsid w:val="00865600"/>
    <w:rsid w:val="0088364C"/>
    <w:rsid w:val="008A3A40"/>
    <w:rsid w:val="008A4CDF"/>
    <w:rsid w:val="008A6AB6"/>
    <w:rsid w:val="008B1AA0"/>
    <w:rsid w:val="008B5F59"/>
    <w:rsid w:val="008C1BF0"/>
    <w:rsid w:val="008C1D21"/>
    <w:rsid w:val="008C78E4"/>
    <w:rsid w:val="008D334B"/>
    <w:rsid w:val="008E05D4"/>
    <w:rsid w:val="008E3074"/>
    <w:rsid w:val="008E550E"/>
    <w:rsid w:val="008E69D6"/>
    <w:rsid w:val="008F389E"/>
    <w:rsid w:val="00914D29"/>
    <w:rsid w:val="009261F5"/>
    <w:rsid w:val="0092658D"/>
    <w:rsid w:val="0093431B"/>
    <w:rsid w:val="00937D7A"/>
    <w:rsid w:val="00941660"/>
    <w:rsid w:val="0094381D"/>
    <w:rsid w:val="00944188"/>
    <w:rsid w:val="00945190"/>
    <w:rsid w:val="009673C5"/>
    <w:rsid w:val="009758C2"/>
    <w:rsid w:val="00987350"/>
    <w:rsid w:val="00992959"/>
    <w:rsid w:val="00993CCC"/>
    <w:rsid w:val="009A4367"/>
    <w:rsid w:val="009A53CE"/>
    <w:rsid w:val="009B7942"/>
    <w:rsid w:val="009D0CEC"/>
    <w:rsid w:val="009D37B7"/>
    <w:rsid w:val="009D3C92"/>
    <w:rsid w:val="009F7560"/>
    <w:rsid w:val="00A10F2C"/>
    <w:rsid w:val="00A20296"/>
    <w:rsid w:val="00A24090"/>
    <w:rsid w:val="00A27658"/>
    <w:rsid w:val="00A27D90"/>
    <w:rsid w:val="00A27E34"/>
    <w:rsid w:val="00A32F01"/>
    <w:rsid w:val="00A506BE"/>
    <w:rsid w:val="00A51465"/>
    <w:rsid w:val="00A5260A"/>
    <w:rsid w:val="00A64B4F"/>
    <w:rsid w:val="00A750FB"/>
    <w:rsid w:val="00A9120B"/>
    <w:rsid w:val="00AC1DA4"/>
    <w:rsid w:val="00AC3B8D"/>
    <w:rsid w:val="00AC46B6"/>
    <w:rsid w:val="00AD1C6C"/>
    <w:rsid w:val="00AD562A"/>
    <w:rsid w:val="00AE0B54"/>
    <w:rsid w:val="00AE2B97"/>
    <w:rsid w:val="00AE4EE8"/>
    <w:rsid w:val="00AF0BBE"/>
    <w:rsid w:val="00AF664F"/>
    <w:rsid w:val="00B2256B"/>
    <w:rsid w:val="00B31647"/>
    <w:rsid w:val="00B3756C"/>
    <w:rsid w:val="00B44473"/>
    <w:rsid w:val="00B473E2"/>
    <w:rsid w:val="00B50F56"/>
    <w:rsid w:val="00B51899"/>
    <w:rsid w:val="00B56BD6"/>
    <w:rsid w:val="00B60CE6"/>
    <w:rsid w:val="00B7001D"/>
    <w:rsid w:val="00B87EF5"/>
    <w:rsid w:val="00B97EB8"/>
    <w:rsid w:val="00BA2AD7"/>
    <w:rsid w:val="00BB5C12"/>
    <w:rsid w:val="00BB6322"/>
    <w:rsid w:val="00BB649B"/>
    <w:rsid w:val="00BB6B82"/>
    <w:rsid w:val="00BB7970"/>
    <w:rsid w:val="00BC43EE"/>
    <w:rsid w:val="00BE11AC"/>
    <w:rsid w:val="00C15828"/>
    <w:rsid w:val="00C25643"/>
    <w:rsid w:val="00C27149"/>
    <w:rsid w:val="00C30D83"/>
    <w:rsid w:val="00C35728"/>
    <w:rsid w:val="00C4621E"/>
    <w:rsid w:val="00C5141B"/>
    <w:rsid w:val="00C813C6"/>
    <w:rsid w:val="00C83211"/>
    <w:rsid w:val="00C9074C"/>
    <w:rsid w:val="00C91652"/>
    <w:rsid w:val="00C968E9"/>
    <w:rsid w:val="00CA3F74"/>
    <w:rsid w:val="00CB0B6B"/>
    <w:rsid w:val="00CC3F43"/>
    <w:rsid w:val="00CF218F"/>
    <w:rsid w:val="00CF3738"/>
    <w:rsid w:val="00D0066C"/>
    <w:rsid w:val="00D00ACF"/>
    <w:rsid w:val="00D01AD4"/>
    <w:rsid w:val="00D02A1D"/>
    <w:rsid w:val="00D10D75"/>
    <w:rsid w:val="00D1472D"/>
    <w:rsid w:val="00D16355"/>
    <w:rsid w:val="00D36CE8"/>
    <w:rsid w:val="00D37D90"/>
    <w:rsid w:val="00D44460"/>
    <w:rsid w:val="00D478C0"/>
    <w:rsid w:val="00D670E9"/>
    <w:rsid w:val="00D774D6"/>
    <w:rsid w:val="00D80AE7"/>
    <w:rsid w:val="00D8471C"/>
    <w:rsid w:val="00D864C4"/>
    <w:rsid w:val="00DA2469"/>
    <w:rsid w:val="00DA3F8F"/>
    <w:rsid w:val="00DB0887"/>
    <w:rsid w:val="00DB56E1"/>
    <w:rsid w:val="00DC647B"/>
    <w:rsid w:val="00DE2230"/>
    <w:rsid w:val="00E14FBC"/>
    <w:rsid w:val="00E238D1"/>
    <w:rsid w:val="00E271B2"/>
    <w:rsid w:val="00E36DBF"/>
    <w:rsid w:val="00E5164D"/>
    <w:rsid w:val="00E771FB"/>
    <w:rsid w:val="00E9391E"/>
    <w:rsid w:val="00E95161"/>
    <w:rsid w:val="00E96899"/>
    <w:rsid w:val="00EB2FBD"/>
    <w:rsid w:val="00EB5774"/>
    <w:rsid w:val="00EC52CD"/>
    <w:rsid w:val="00EF4508"/>
    <w:rsid w:val="00F11A8F"/>
    <w:rsid w:val="00F27A11"/>
    <w:rsid w:val="00F327CA"/>
    <w:rsid w:val="00F35216"/>
    <w:rsid w:val="00F3550F"/>
    <w:rsid w:val="00F460B9"/>
    <w:rsid w:val="00F47F76"/>
    <w:rsid w:val="00F5303E"/>
    <w:rsid w:val="00F568DE"/>
    <w:rsid w:val="00F7464E"/>
    <w:rsid w:val="00F866E4"/>
    <w:rsid w:val="00F932B6"/>
    <w:rsid w:val="00FA35B2"/>
    <w:rsid w:val="00FB708D"/>
    <w:rsid w:val="00FC0A63"/>
    <w:rsid w:val="00FC1A0F"/>
    <w:rsid w:val="00FC50AF"/>
    <w:rsid w:val="00FD69E8"/>
    <w:rsid w:val="00FE1D0D"/>
    <w:rsid w:val="00FE28A5"/>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36A07"/>
  <w15:chartTrackingRefBased/>
  <w15:docId w15:val="{DB8DDBE5-08A2-4ACA-AD3E-33E2415F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773F"/>
    <w:pPr>
      <w:bidi/>
    </w:pPr>
    <w:rPr>
      <w:rFonts w:cs="Narkisim"/>
      <w:sz w:val="22"/>
      <w:szCs w:val="22"/>
      <w:lang w:val="en-US" w:eastAsia="he-IL"/>
    </w:rPr>
  </w:style>
  <w:style w:type="paragraph" w:styleId="1">
    <w:name w:val="heading 1"/>
    <w:basedOn w:val="a"/>
    <w:next w:val="a"/>
    <w:link w:val="10"/>
    <w:qFormat/>
    <w:rsid w:val="0022773F"/>
    <w:pPr>
      <w:keepNext/>
      <w:tabs>
        <w:tab w:val="right" w:pos="9469"/>
      </w:tabs>
      <w:jc w:val="both"/>
      <w:outlineLvl w:val="0"/>
    </w:pPr>
    <w:rPr>
      <w:rFonts w:cs="David"/>
      <w:b/>
      <w:bCs/>
      <w:szCs w:val="28"/>
    </w:rPr>
  </w:style>
  <w:style w:type="character" w:default="1" w:styleId="a0">
    <w:name w:val="Default Paragraph Font"/>
    <w:uiPriority w:val="1"/>
    <w:semiHidden/>
    <w:unhideWhenUsed/>
    <w:rsid w:val="0022773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2773F"/>
  </w:style>
  <w:style w:type="paragraph" w:styleId="a3">
    <w:name w:val="footnote text"/>
    <w:basedOn w:val="a"/>
    <w:link w:val="a4"/>
    <w:semiHidden/>
    <w:rsid w:val="0022773F"/>
    <w:pPr>
      <w:ind w:left="170" w:hanging="170"/>
      <w:jc w:val="both"/>
    </w:pPr>
    <w:rPr>
      <w:sz w:val="20"/>
      <w:szCs w:val="20"/>
    </w:rPr>
  </w:style>
  <w:style w:type="character" w:styleId="a5">
    <w:name w:val="footnote reference"/>
    <w:semiHidden/>
    <w:rsid w:val="0022773F"/>
    <w:rPr>
      <w:vertAlign w:val="superscript"/>
    </w:rPr>
  </w:style>
  <w:style w:type="paragraph" w:styleId="a6">
    <w:name w:val="header"/>
    <w:basedOn w:val="a"/>
    <w:link w:val="a7"/>
    <w:rsid w:val="0022773F"/>
    <w:pPr>
      <w:tabs>
        <w:tab w:val="center" w:pos="4153"/>
        <w:tab w:val="right" w:pos="8306"/>
      </w:tabs>
    </w:pPr>
  </w:style>
  <w:style w:type="paragraph" w:styleId="a8">
    <w:name w:val="footer"/>
    <w:basedOn w:val="a"/>
    <w:link w:val="a9"/>
    <w:rsid w:val="0022773F"/>
    <w:pPr>
      <w:tabs>
        <w:tab w:val="center" w:pos="4153"/>
        <w:tab w:val="right" w:pos="8306"/>
      </w:tabs>
    </w:pPr>
  </w:style>
  <w:style w:type="paragraph" w:customStyle="1" w:styleId="aa">
    <w:name w:val="כותרת"/>
    <w:basedOn w:val="a"/>
    <w:rsid w:val="0022773F"/>
    <w:pPr>
      <w:spacing w:before="240" w:line="320" w:lineRule="atLeast"/>
      <w:jc w:val="center"/>
    </w:pPr>
    <w:rPr>
      <w:rFonts w:cs="David"/>
      <w:b/>
      <w:bCs/>
      <w:spacing w:val="20"/>
      <w:szCs w:val="32"/>
    </w:rPr>
  </w:style>
  <w:style w:type="paragraph" w:customStyle="1" w:styleId="ab">
    <w:name w:val="כותרת קטע"/>
    <w:basedOn w:val="a"/>
    <w:rsid w:val="0022773F"/>
    <w:pPr>
      <w:spacing w:before="240" w:line="300" w:lineRule="atLeast"/>
    </w:pPr>
    <w:rPr>
      <w:rFonts w:cs="Arial"/>
      <w:b/>
      <w:bCs/>
      <w:szCs w:val="24"/>
    </w:rPr>
  </w:style>
  <w:style w:type="paragraph" w:customStyle="1" w:styleId="ac">
    <w:name w:val="מקור"/>
    <w:basedOn w:val="a"/>
    <w:rsid w:val="0022773F"/>
    <w:pPr>
      <w:spacing w:line="320" w:lineRule="atLeast"/>
      <w:jc w:val="both"/>
    </w:pPr>
    <w:rPr>
      <w:rFonts w:cs="David"/>
      <w:szCs w:val="24"/>
    </w:rPr>
  </w:style>
  <w:style w:type="paragraph" w:customStyle="1" w:styleId="ad">
    <w:name w:val="מחלקי המים"/>
    <w:basedOn w:val="a"/>
    <w:rsid w:val="0022773F"/>
    <w:pPr>
      <w:spacing w:line="320" w:lineRule="atLeast"/>
      <w:jc w:val="both"/>
    </w:pPr>
    <w:rPr>
      <w:b/>
      <w:bCs/>
      <w:szCs w:val="24"/>
    </w:rPr>
  </w:style>
  <w:style w:type="character" w:styleId="Hyperlink">
    <w:name w:val="Hyperlink"/>
    <w:rsid w:val="0022773F"/>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22773F"/>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semiHidden/>
    <w:rsid w:val="0022773F"/>
    <w:rPr>
      <w:rFonts w:cs="Narkisim"/>
      <w:lang w:val="en-US" w:eastAsia="he-IL"/>
    </w:rPr>
  </w:style>
  <w:style w:type="character" w:customStyle="1" w:styleId="10">
    <w:name w:val="כותרת 1 תו"/>
    <w:link w:val="1"/>
    <w:rsid w:val="0022773F"/>
    <w:rPr>
      <w:rFonts w:cs="David"/>
      <w:b/>
      <w:bCs/>
      <w:sz w:val="22"/>
      <w:szCs w:val="28"/>
      <w:lang w:val="en-US" w:eastAsia="he-IL"/>
    </w:rPr>
  </w:style>
  <w:style w:type="character" w:customStyle="1" w:styleId="a7">
    <w:name w:val="כותרת עליונה תו"/>
    <w:link w:val="a6"/>
    <w:rsid w:val="0022773F"/>
    <w:rPr>
      <w:rFonts w:cs="Narkisim"/>
      <w:sz w:val="22"/>
      <w:szCs w:val="22"/>
      <w:lang w:val="en-US" w:eastAsia="he-IL"/>
    </w:rPr>
  </w:style>
  <w:style w:type="character" w:customStyle="1" w:styleId="a9">
    <w:name w:val="כותרת תחתונה תו"/>
    <w:link w:val="a8"/>
    <w:rsid w:val="0022773F"/>
    <w:rPr>
      <w:rFonts w:cs="Narkisim"/>
      <w:sz w:val="22"/>
      <w:szCs w:val="22"/>
      <w:lang w:val="en-US" w:eastAsia="he-IL"/>
    </w:rPr>
  </w:style>
  <w:style w:type="character" w:customStyle="1" w:styleId="af">
    <w:name w:val="טקסט בלונים תו"/>
    <w:link w:val="ae"/>
    <w:uiPriority w:val="99"/>
    <w:semiHidden/>
    <w:rsid w:val="0022773F"/>
    <w:rPr>
      <w:rFonts w:ascii="Tahoma" w:hAnsi="Tahoma" w:cs="Tahoma"/>
      <w:sz w:val="16"/>
      <w:szCs w:val="16"/>
      <w:lang w:val="en-US" w:eastAsia="he-IL"/>
    </w:rPr>
  </w:style>
  <w:style w:type="paragraph" w:customStyle="1" w:styleId="af1">
    <w:name w:val="פסוק"/>
    <w:basedOn w:val="ac"/>
    <w:qFormat/>
    <w:rsid w:val="004956B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6%D7%95%D7%95%D7%AA-%D7%98%D7%A8%D7%9D-%D7%A1%D7%99%D7%A0%D7%99" TargetMode="External"/><Relationship Id="rId2" Type="http://schemas.openxmlformats.org/officeDocument/2006/relationships/hyperlink" Target="https://www.mayim.org.il/?parasha=%D7%9E%D7%9C%D7%9A-%D7%91%D7%9E%D7%A9%D7%A4%D7%98-%D7%99%D7%A2%D7%9E%D7%99%D7%93-%D7%90%D7%A8%D7%A5" TargetMode="External"/><Relationship Id="rId1" Type="http://schemas.openxmlformats.org/officeDocument/2006/relationships/hyperlink" Target="https://www.mayim.org.il/?parasha=%d7%a2%d7%a9%d7%a8%d7%aa-%d7%94%d7%93%d7%91%d7%a8%d7%95%d7%aa-%d7%97%d7%9e%d7%a9-%d7%9b%d7%a0%d7%92%d7%93-%d7%97%d7%9e%d7%a91" TargetMode="External"/><Relationship Id="rId4" Type="http://schemas.openxmlformats.org/officeDocument/2006/relationships/hyperlink" Target="https://www.mayim.org.il/?parasha=%D7%A4%D7%A8%D7%A9%D7%AA-%D7%9E%D7%99%D7%A0%D7%95%D7%99-%D7%94%D7%93%D7%99%D7%9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9E8F-1621-4C17-8FF7-F4F5967F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1030</Words>
  <Characters>5874</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ואלה המשפטים</vt:lpstr>
      <vt:lpstr>ואלה המשפטים</vt:lpstr>
    </vt:vector>
  </TitlesOfParts>
  <Company/>
  <LinksUpToDate>false</LinksUpToDate>
  <CharactersWithSpaces>6891</CharactersWithSpaces>
  <SharedDoc>false</SharedDoc>
  <HLinks>
    <vt:vector size="24" baseType="variant">
      <vt:variant>
        <vt:i4>1376280</vt:i4>
      </vt:variant>
      <vt:variant>
        <vt:i4>9</vt:i4>
      </vt:variant>
      <vt:variant>
        <vt:i4>0</vt:i4>
      </vt:variant>
      <vt:variant>
        <vt:i4>5</vt:i4>
      </vt:variant>
      <vt:variant>
        <vt:lpwstr>https://www.mayim.org.il/?parasha=%D7%A4%D7%A8%D7%A9%D7%AA-%D7%9E%D7%99%D7%A0%D7%95%D7%99-%D7%94%D7%93%D7%99%D7%99%D7%A0%D7%99%D7%9D</vt:lpwstr>
      </vt:variant>
      <vt:variant>
        <vt:lpwstr/>
      </vt:variant>
      <vt:variant>
        <vt:i4>1572932</vt:i4>
      </vt:variant>
      <vt:variant>
        <vt:i4>6</vt:i4>
      </vt:variant>
      <vt:variant>
        <vt:i4>0</vt:i4>
      </vt:variant>
      <vt:variant>
        <vt:i4>5</vt:i4>
      </vt:variant>
      <vt:variant>
        <vt:lpwstr>https://www.mayim.org.il/?parasha=%D7%9E%D7%A6%D7%95%D7%95%D7%AA-%D7%98%D7%A8%D7%9D-%D7%A1%D7%99%D7%A0%D7%99</vt:lpwstr>
      </vt:variant>
      <vt:variant>
        <vt:lpwstr/>
      </vt:variant>
      <vt:variant>
        <vt:i4>1704022</vt:i4>
      </vt:variant>
      <vt:variant>
        <vt:i4>3</vt:i4>
      </vt:variant>
      <vt:variant>
        <vt:i4>0</vt:i4>
      </vt:variant>
      <vt:variant>
        <vt:i4>5</vt:i4>
      </vt:variant>
      <vt:variant>
        <vt:lpwstr>https://www.mayim.org.il/?parasha=%D7%9E%D7%9C%D7%9A-%D7%91%D7%9E%D7%A9%D7%A4%D7%98-%D7%99%D7%A2%D7%9E%D7%99%D7%93-%D7%90%D7%A8%D7%A5</vt:lpwstr>
      </vt:variant>
      <vt:variant>
        <vt:lpwstr/>
      </vt:variant>
      <vt:variant>
        <vt:i4>4063342</vt:i4>
      </vt:variant>
      <vt:variant>
        <vt:i4>0</vt:i4>
      </vt:variant>
      <vt:variant>
        <vt:i4>0</vt:i4>
      </vt:variant>
      <vt:variant>
        <vt:i4>5</vt:i4>
      </vt:variant>
      <vt:variant>
        <vt:lpwstr>https://www.mayim.org.il/?parasha=%d7%a2%d7%a9%d7%a8%d7%aa-%d7%94%d7%93%d7%91%d7%a8%d7%95%d7%aa-%d7%97%d7%9e%d7%a9-%d7%9b%d7%a0%d7%92%d7%93-%d7%97%d7%9e%d7%a91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ואלה המשפטים</dc:title>
  <dc:subject>משפטים, שקלים</dc:subject>
  <dc:creator>אשר יובל</dc:creator>
  <cp:keywords/>
  <cp:lastModifiedBy>Shimon Afek</cp:lastModifiedBy>
  <cp:revision>2</cp:revision>
  <cp:lastPrinted>2021-02-12T13:05:00Z</cp:lastPrinted>
  <dcterms:created xsi:type="dcterms:W3CDTF">2021-02-12T13:06:00Z</dcterms:created>
  <dcterms:modified xsi:type="dcterms:W3CDTF">2021-02-12T13:06:00Z</dcterms:modified>
</cp:coreProperties>
</file>