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B73B8" w14:textId="77777777" w:rsidR="003D7EBF" w:rsidRPr="00634D34" w:rsidRDefault="003D7EBF" w:rsidP="00051CF4">
      <w:pPr>
        <w:pStyle w:val="aa"/>
        <w:outlineLvl w:val="0"/>
      </w:pPr>
      <w:fldSimple w:instr=" TITLE  \* MERGEFORMAT ">
        <w:r w:rsidR="009E1D37">
          <w:rPr>
            <w:rtl/>
          </w:rPr>
          <w:t>אגודת אזוב</w:t>
        </w:r>
      </w:fldSimple>
    </w:p>
    <w:p w14:paraId="31333EA0" w14:textId="77777777" w:rsidR="009E1D37" w:rsidRPr="009E1D37" w:rsidRDefault="009E1D37" w:rsidP="00051CF4">
      <w:pPr>
        <w:autoSpaceDE w:val="0"/>
        <w:autoSpaceDN w:val="0"/>
        <w:adjustRightInd w:val="0"/>
        <w:spacing w:before="240" w:line="320" w:lineRule="atLeast"/>
        <w:jc w:val="both"/>
        <w:rPr>
          <w:rFonts w:cs="David" w:hint="cs"/>
          <w:b/>
          <w:bCs/>
          <w:szCs w:val="24"/>
          <w:rtl/>
        </w:rPr>
      </w:pPr>
      <w:r w:rsidRPr="009E1D37">
        <w:rPr>
          <w:rFonts w:cs="David"/>
          <w:b/>
          <w:bCs/>
          <w:szCs w:val="24"/>
          <w:rtl/>
        </w:rPr>
        <w:t>וּלְקַחְתֶּם אֲגֻדַּת אֵזוֹב וּטְבַלְתֶּם בַּדָּם אֲשֶׁר בַּסַּף וְהִגַּעְתֶּם אֶל הַמַּשְׁקוֹף וְאֶל שְׁתֵּי הַמְּזוּזֹת מִן הַדָּם אֲשֶׁר בַּסָּף וְאַתֶּם לֹא תֵצְאוּ אִישׁ מִפֶּתַח בֵּיתוֹ עַד בֹּקֶר</w:t>
      </w:r>
      <w:r w:rsidR="00245549">
        <w:rPr>
          <w:rFonts w:cs="David" w:hint="cs"/>
          <w:b/>
          <w:bCs/>
          <w:szCs w:val="24"/>
          <w:rtl/>
        </w:rPr>
        <w:t>:</w:t>
      </w:r>
      <w:r>
        <w:rPr>
          <w:rFonts w:cs="David" w:hint="cs"/>
          <w:b/>
          <w:bCs/>
          <w:szCs w:val="24"/>
          <w:rtl/>
        </w:rPr>
        <w:t xml:space="preserve"> </w:t>
      </w:r>
      <w:r w:rsidRPr="00634D34">
        <w:rPr>
          <w:rtl/>
        </w:rPr>
        <w:t>(</w:t>
      </w:r>
      <w:r>
        <w:rPr>
          <w:rFonts w:hint="cs"/>
          <w:rtl/>
        </w:rPr>
        <w:t>שמות יב כב</w:t>
      </w:r>
      <w:r w:rsidRPr="00634D34">
        <w:rPr>
          <w:rtl/>
        </w:rPr>
        <w:t>)</w:t>
      </w:r>
      <w:r w:rsidRPr="00634D34">
        <w:rPr>
          <w:rFonts w:hint="cs"/>
          <w:rtl/>
        </w:rPr>
        <w:t>.</w:t>
      </w:r>
      <w:r w:rsidR="00E14BE6">
        <w:rPr>
          <w:rStyle w:val="a5"/>
          <w:rFonts w:cs="David"/>
          <w:b/>
          <w:bCs/>
          <w:szCs w:val="24"/>
          <w:rtl/>
        </w:rPr>
        <w:footnoteReference w:id="1"/>
      </w:r>
    </w:p>
    <w:p w14:paraId="15F63F5E" w14:textId="77777777" w:rsidR="009E1D37" w:rsidRDefault="009E1D37" w:rsidP="00A814BC">
      <w:pPr>
        <w:pStyle w:val="ab"/>
        <w:outlineLvl w:val="0"/>
        <w:rPr>
          <w:rFonts w:hint="cs"/>
          <w:rtl/>
        </w:rPr>
      </w:pPr>
      <w:r>
        <w:rPr>
          <w:rtl/>
        </w:rPr>
        <w:t xml:space="preserve">שמות רבה </w:t>
      </w:r>
      <w:r w:rsidR="00A814BC">
        <w:rPr>
          <w:rFonts w:hint="cs"/>
          <w:rtl/>
        </w:rPr>
        <w:t xml:space="preserve">יז א </w:t>
      </w:r>
      <w:r>
        <w:rPr>
          <w:rtl/>
        </w:rPr>
        <w:t xml:space="preserve">פרשת בא </w:t>
      </w:r>
      <w:r w:rsidR="00A814BC">
        <w:rPr>
          <w:rtl/>
        </w:rPr>
        <w:t>–</w:t>
      </w:r>
      <w:r w:rsidR="00A814BC">
        <w:rPr>
          <w:rFonts w:hint="cs"/>
          <w:rtl/>
        </w:rPr>
        <w:t xml:space="preserve"> כל פעל ה' למענהו</w:t>
      </w:r>
    </w:p>
    <w:p w14:paraId="22E9B851" w14:textId="77777777" w:rsidR="00D4187E" w:rsidRDefault="00626DA4" w:rsidP="002B1F93">
      <w:pPr>
        <w:pStyle w:val="ac"/>
        <w:rPr>
          <w:rFonts w:hint="cs"/>
          <w:rtl/>
        </w:rPr>
      </w:pPr>
      <w:r>
        <w:rPr>
          <w:rFonts w:hint="cs"/>
          <w:rtl/>
        </w:rPr>
        <w:t>"</w:t>
      </w:r>
      <w:r w:rsidR="009E1D37">
        <w:rPr>
          <w:rtl/>
        </w:rPr>
        <w:t>ולקחתם אגודת אזוב</w:t>
      </w:r>
      <w:r>
        <w:rPr>
          <w:rFonts w:hint="cs"/>
          <w:rtl/>
        </w:rPr>
        <w:t xml:space="preserve">" (שמות יב כב). זהו שכתוב: </w:t>
      </w:r>
      <w:r w:rsidR="009E1D37">
        <w:rPr>
          <w:rtl/>
        </w:rPr>
        <w:t>"</w:t>
      </w:r>
      <w:r>
        <w:rPr>
          <w:rtl/>
        </w:rPr>
        <w:t xml:space="preserve">כֹּל פָּעַל </w:t>
      </w:r>
      <w:r w:rsidR="009E1D37">
        <w:rPr>
          <w:rtl/>
        </w:rPr>
        <w:t xml:space="preserve">ה' </w:t>
      </w:r>
      <w:r>
        <w:rPr>
          <w:rtl/>
        </w:rPr>
        <w:t>לַמַּעֲנֵהוּ</w:t>
      </w:r>
      <w:r>
        <w:rPr>
          <w:rFonts w:hint="cs"/>
          <w:rtl/>
        </w:rPr>
        <w:t>" (</w:t>
      </w:r>
      <w:r>
        <w:rPr>
          <w:rtl/>
        </w:rPr>
        <w:t>משלי טז</w:t>
      </w:r>
      <w:r>
        <w:rPr>
          <w:rFonts w:hint="cs"/>
          <w:rtl/>
        </w:rPr>
        <w:t xml:space="preserve"> ד</w:t>
      </w:r>
      <w:r>
        <w:rPr>
          <w:rtl/>
        </w:rPr>
        <w:t>)</w:t>
      </w:r>
      <w:r>
        <w:rPr>
          <w:rFonts w:hint="cs"/>
          <w:rtl/>
        </w:rPr>
        <w:t xml:space="preserve"> - </w:t>
      </w:r>
      <w:r w:rsidR="009E1D37">
        <w:rPr>
          <w:rtl/>
        </w:rPr>
        <w:t>אתה מוצא שכל מה שברא הקב"ה בששת ימי בראשית</w:t>
      </w:r>
      <w:r w:rsidR="00A14CFD">
        <w:rPr>
          <w:rFonts w:hint="cs"/>
          <w:rtl/>
        </w:rPr>
        <w:t>,</w:t>
      </w:r>
      <w:r w:rsidR="009E1D37">
        <w:rPr>
          <w:rtl/>
        </w:rPr>
        <w:t xml:space="preserve"> לא ברא אלא לכבודו ולעשות בהן רצונו</w:t>
      </w:r>
      <w:r>
        <w:rPr>
          <w:rFonts w:hint="cs"/>
          <w:rtl/>
        </w:rPr>
        <w:t>.</w:t>
      </w:r>
      <w:r w:rsidR="009E1D37">
        <w:rPr>
          <w:rtl/>
        </w:rPr>
        <w:t xml:space="preserve"> ביום הראשון ברא שמים וארץ</w:t>
      </w:r>
      <w:r>
        <w:rPr>
          <w:rFonts w:hint="cs"/>
          <w:rtl/>
        </w:rPr>
        <w:t>,</w:t>
      </w:r>
      <w:r w:rsidR="009E1D37">
        <w:rPr>
          <w:rtl/>
        </w:rPr>
        <w:t xml:space="preserve"> </w:t>
      </w:r>
      <w:r>
        <w:rPr>
          <w:rFonts w:hint="cs"/>
          <w:rtl/>
        </w:rPr>
        <w:t>ו</w:t>
      </w:r>
      <w:r w:rsidR="009E1D37">
        <w:rPr>
          <w:rtl/>
        </w:rPr>
        <w:t>אף הם לכבודו בראם, שנא</w:t>
      </w:r>
      <w:r>
        <w:rPr>
          <w:rFonts w:hint="cs"/>
          <w:rtl/>
        </w:rPr>
        <w:t>מר:</w:t>
      </w:r>
      <w:r w:rsidR="009E1D37">
        <w:rPr>
          <w:rtl/>
        </w:rPr>
        <w:t xml:space="preserve"> </w:t>
      </w:r>
      <w:r>
        <w:rPr>
          <w:rFonts w:hint="cs"/>
          <w:rtl/>
        </w:rPr>
        <w:t>"</w:t>
      </w:r>
      <w:r>
        <w:rPr>
          <w:rtl/>
        </w:rPr>
        <w:t>כה אמר ה' השמים כסאי</w:t>
      </w:r>
      <w:r>
        <w:rPr>
          <w:rFonts w:hint="cs"/>
          <w:rtl/>
        </w:rPr>
        <w:t xml:space="preserve"> והארץ הדום רגלי"</w:t>
      </w:r>
      <w:r>
        <w:rPr>
          <w:rtl/>
        </w:rPr>
        <w:t xml:space="preserve"> </w:t>
      </w:r>
      <w:r w:rsidR="009E1D37">
        <w:rPr>
          <w:rtl/>
        </w:rPr>
        <w:t>(ישעיה סו</w:t>
      </w:r>
      <w:r>
        <w:rPr>
          <w:rFonts w:hint="cs"/>
          <w:rtl/>
        </w:rPr>
        <w:t xml:space="preserve"> א</w:t>
      </w:r>
      <w:r w:rsidR="009E1D37">
        <w:rPr>
          <w:rtl/>
        </w:rPr>
        <w:t>), ואומר</w:t>
      </w:r>
      <w:r>
        <w:rPr>
          <w:rFonts w:hint="cs"/>
          <w:rtl/>
        </w:rPr>
        <w:t>:</w:t>
      </w:r>
      <w:r w:rsidR="009E1D37">
        <w:rPr>
          <w:rtl/>
        </w:rPr>
        <w:t xml:space="preserve"> </w:t>
      </w:r>
      <w:r>
        <w:rPr>
          <w:rFonts w:hint="cs"/>
          <w:rtl/>
        </w:rPr>
        <w:t>"</w:t>
      </w:r>
      <w:r w:rsidR="009E1D37">
        <w:rPr>
          <w:rtl/>
        </w:rPr>
        <w:t>השמים מספרים כבוד אל</w:t>
      </w:r>
      <w:r>
        <w:rPr>
          <w:rFonts w:hint="cs"/>
          <w:rtl/>
        </w:rPr>
        <w:t xml:space="preserve">" </w:t>
      </w:r>
      <w:r>
        <w:rPr>
          <w:rtl/>
        </w:rPr>
        <w:t>(תהלים יט)</w:t>
      </w:r>
      <w:r w:rsidR="000F75E4">
        <w:rPr>
          <w:rFonts w:hint="cs"/>
          <w:rtl/>
        </w:rPr>
        <w:t>.</w:t>
      </w:r>
      <w:r w:rsidR="000F75E4">
        <w:rPr>
          <w:rStyle w:val="a5"/>
          <w:rtl/>
        </w:rPr>
        <w:footnoteReference w:id="2"/>
      </w:r>
      <w:r w:rsidR="009E1D37">
        <w:rPr>
          <w:rtl/>
        </w:rPr>
        <w:t xml:space="preserve"> וכן האור שברא לכבודו הוא, </w:t>
      </w:r>
      <w:r w:rsidR="000F75E4">
        <w:rPr>
          <w:rFonts w:hint="cs"/>
          <w:rtl/>
        </w:rPr>
        <w:t>ש</w:t>
      </w:r>
      <w:r w:rsidR="000F75E4">
        <w:rPr>
          <w:rtl/>
        </w:rPr>
        <w:t>כת</w:t>
      </w:r>
      <w:r w:rsidR="000F75E4">
        <w:rPr>
          <w:rFonts w:hint="cs"/>
          <w:rtl/>
        </w:rPr>
        <w:t>ו</w:t>
      </w:r>
      <w:r w:rsidR="009E1D37">
        <w:rPr>
          <w:rtl/>
        </w:rPr>
        <w:t>ב</w:t>
      </w:r>
      <w:r w:rsidR="00747E03">
        <w:rPr>
          <w:rFonts w:hint="cs"/>
          <w:rtl/>
        </w:rPr>
        <w:t>:</w:t>
      </w:r>
      <w:r w:rsidR="009E1D37">
        <w:rPr>
          <w:rtl/>
        </w:rPr>
        <w:t xml:space="preserve"> </w:t>
      </w:r>
      <w:r w:rsidR="00747E03">
        <w:rPr>
          <w:rFonts w:hint="cs"/>
          <w:rtl/>
        </w:rPr>
        <w:t>"</w:t>
      </w:r>
      <w:r w:rsidR="009E1D37">
        <w:rPr>
          <w:rtl/>
        </w:rPr>
        <w:t>עוטה אור כשלמה</w:t>
      </w:r>
      <w:r w:rsidR="00747E03">
        <w:rPr>
          <w:rFonts w:hint="cs"/>
          <w:rtl/>
        </w:rPr>
        <w:t xml:space="preserve">" </w:t>
      </w:r>
      <w:r w:rsidR="00747E03">
        <w:rPr>
          <w:rtl/>
        </w:rPr>
        <w:t>(תהלים קד</w:t>
      </w:r>
      <w:r w:rsidR="00747E03">
        <w:rPr>
          <w:rFonts w:hint="cs"/>
          <w:rtl/>
        </w:rPr>
        <w:t xml:space="preserve"> ב</w:t>
      </w:r>
      <w:r w:rsidR="00747E03">
        <w:rPr>
          <w:rtl/>
        </w:rPr>
        <w:t>)</w:t>
      </w:r>
      <w:r w:rsidR="00747E03">
        <w:rPr>
          <w:rFonts w:hint="cs"/>
          <w:rtl/>
        </w:rPr>
        <w:t>.</w:t>
      </w:r>
      <w:r w:rsidR="00A14CFD">
        <w:rPr>
          <w:rStyle w:val="a5"/>
          <w:rtl/>
        </w:rPr>
        <w:footnoteReference w:id="3"/>
      </w:r>
      <w:r w:rsidR="009E1D37">
        <w:rPr>
          <w:rtl/>
        </w:rPr>
        <w:t xml:space="preserve"> מה נברא ביום שני</w:t>
      </w:r>
      <w:r w:rsidR="00747E03">
        <w:rPr>
          <w:rFonts w:hint="cs"/>
          <w:rtl/>
        </w:rPr>
        <w:t>?</w:t>
      </w:r>
      <w:r w:rsidR="009E1D37">
        <w:rPr>
          <w:rtl/>
        </w:rPr>
        <w:t xml:space="preserve"> רקיע</w:t>
      </w:r>
      <w:r w:rsidR="00747E03">
        <w:rPr>
          <w:rFonts w:hint="cs"/>
          <w:rtl/>
        </w:rPr>
        <w:t>,</w:t>
      </w:r>
      <w:r w:rsidR="009E1D37">
        <w:rPr>
          <w:rtl/>
        </w:rPr>
        <w:t xml:space="preserve"> לכבודו בראו</w:t>
      </w:r>
      <w:r w:rsidR="00747E03">
        <w:rPr>
          <w:rFonts w:hint="cs"/>
          <w:rtl/>
        </w:rPr>
        <w:t>,</w:t>
      </w:r>
      <w:r w:rsidR="009E1D37">
        <w:rPr>
          <w:rtl/>
        </w:rPr>
        <w:t xml:space="preserve"> שיעמדו שם המלאכים ויהיו מקלסין אותו, שנאמר</w:t>
      </w:r>
      <w:r w:rsidR="00747E03">
        <w:rPr>
          <w:rFonts w:hint="cs"/>
          <w:rtl/>
        </w:rPr>
        <w:t>:</w:t>
      </w:r>
      <w:r w:rsidR="009E1D37">
        <w:rPr>
          <w:rtl/>
        </w:rPr>
        <w:t xml:space="preserve"> </w:t>
      </w:r>
      <w:r w:rsidR="00747E03">
        <w:rPr>
          <w:rFonts w:hint="cs"/>
          <w:rtl/>
        </w:rPr>
        <w:t>"</w:t>
      </w:r>
      <w:r w:rsidR="00747E03">
        <w:rPr>
          <w:rtl/>
        </w:rPr>
        <w:t>הללוהו ברקיע ע</w:t>
      </w:r>
      <w:r w:rsidR="00747E03">
        <w:rPr>
          <w:rFonts w:hint="cs"/>
          <w:rtl/>
        </w:rPr>
        <w:t>ו</w:t>
      </w:r>
      <w:r w:rsidR="00747E03">
        <w:rPr>
          <w:rtl/>
        </w:rPr>
        <w:t>זו</w:t>
      </w:r>
      <w:r w:rsidR="00747E03">
        <w:rPr>
          <w:rFonts w:hint="cs"/>
          <w:rtl/>
        </w:rPr>
        <w:t>"</w:t>
      </w:r>
      <w:r w:rsidR="00747E03">
        <w:rPr>
          <w:rtl/>
        </w:rPr>
        <w:t xml:space="preserve"> </w:t>
      </w:r>
      <w:r w:rsidR="009E1D37">
        <w:rPr>
          <w:rtl/>
        </w:rPr>
        <w:t>(תהלים קנ</w:t>
      </w:r>
      <w:r w:rsidR="00747E03">
        <w:rPr>
          <w:rFonts w:hint="cs"/>
          <w:rtl/>
        </w:rPr>
        <w:t xml:space="preserve"> א</w:t>
      </w:r>
      <w:r w:rsidR="009E1D37">
        <w:rPr>
          <w:rtl/>
        </w:rPr>
        <w:t>)</w:t>
      </w:r>
      <w:r w:rsidR="00747E03">
        <w:rPr>
          <w:rFonts w:hint="cs"/>
          <w:rtl/>
        </w:rPr>
        <w:t>.</w:t>
      </w:r>
      <w:r w:rsidR="009E1D37">
        <w:rPr>
          <w:rtl/>
        </w:rPr>
        <w:t xml:space="preserve"> מה ברא ביום </w:t>
      </w:r>
      <w:r w:rsidR="00747E03">
        <w:rPr>
          <w:rFonts w:hint="cs"/>
          <w:rtl/>
        </w:rPr>
        <w:t xml:space="preserve">שלישי? </w:t>
      </w:r>
      <w:r w:rsidR="009E1D37">
        <w:rPr>
          <w:rtl/>
        </w:rPr>
        <w:t>דשאים ואילנות</w:t>
      </w:r>
      <w:r w:rsidR="00747E03">
        <w:rPr>
          <w:rFonts w:hint="cs"/>
          <w:rtl/>
        </w:rPr>
        <w:t>,</w:t>
      </w:r>
      <w:r w:rsidR="009E1D37">
        <w:rPr>
          <w:rtl/>
        </w:rPr>
        <w:t xml:space="preserve"> ומצינו שהדשאי</w:t>
      </w:r>
      <w:r w:rsidR="00747E03">
        <w:rPr>
          <w:rFonts w:hint="cs"/>
          <w:rtl/>
        </w:rPr>
        <w:t>ם</w:t>
      </w:r>
      <w:r w:rsidR="009E1D37">
        <w:rPr>
          <w:rtl/>
        </w:rPr>
        <w:t xml:space="preserve"> מקלסין להקב"ה, שנאמר</w:t>
      </w:r>
      <w:r w:rsidR="00747E03">
        <w:rPr>
          <w:rFonts w:hint="cs"/>
          <w:rtl/>
        </w:rPr>
        <w:t>:</w:t>
      </w:r>
      <w:r w:rsidR="009E1D37">
        <w:rPr>
          <w:rtl/>
        </w:rPr>
        <w:t xml:space="preserve"> </w:t>
      </w:r>
      <w:r w:rsidR="00747E03">
        <w:rPr>
          <w:rFonts w:hint="cs"/>
          <w:rtl/>
        </w:rPr>
        <w:t xml:space="preserve">"לבשו כרים צאן ועמקים יעטפו בר </w:t>
      </w:r>
      <w:r w:rsidR="00747E03">
        <w:rPr>
          <w:rtl/>
        </w:rPr>
        <w:t>יתרועעו אף ישירו</w:t>
      </w:r>
      <w:r w:rsidR="00747E03">
        <w:rPr>
          <w:rFonts w:hint="cs"/>
          <w:rtl/>
        </w:rPr>
        <w:t>"</w:t>
      </w:r>
      <w:r w:rsidR="00747E03">
        <w:rPr>
          <w:rtl/>
        </w:rPr>
        <w:t xml:space="preserve"> </w:t>
      </w:r>
      <w:r w:rsidR="009E1D37">
        <w:rPr>
          <w:rtl/>
        </w:rPr>
        <w:t>(תהלים סה</w:t>
      </w:r>
      <w:r w:rsidR="00747E03">
        <w:rPr>
          <w:rFonts w:hint="cs"/>
          <w:rtl/>
        </w:rPr>
        <w:t xml:space="preserve"> יד</w:t>
      </w:r>
      <w:r w:rsidR="009E1D37">
        <w:rPr>
          <w:rtl/>
        </w:rPr>
        <w:t>)</w:t>
      </w:r>
      <w:r w:rsidR="00747E03">
        <w:rPr>
          <w:rFonts w:hint="cs"/>
          <w:rtl/>
        </w:rPr>
        <w:t>.</w:t>
      </w:r>
      <w:r w:rsidR="00D4187E">
        <w:rPr>
          <w:rStyle w:val="a5"/>
          <w:rtl/>
        </w:rPr>
        <w:footnoteReference w:id="4"/>
      </w:r>
      <w:r w:rsidR="009E1D37">
        <w:rPr>
          <w:rtl/>
        </w:rPr>
        <w:t xml:space="preserve"> ומנין אף האילנות</w:t>
      </w:r>
      <w:r w:rsidR="00747E03">
        <w:rPr>
          <w:rFonts w:hint="cs"/>
          <w:rtl/>
        </w:rPr>
        <w:t>?</w:t>
      </w:r>
      <w:r w:rsidR="009E1D37">
        <w:rPr>
          <w:rtl/>
        </w:rPr>
        <w:t xml:space="preserve"> שנאמר</w:t>
      </w:r>
      <w:r w:rsidR="00D4187E">
        <w:rPr>
          <w:rFonts w:hint="cs"/>
          <w:rtl/>
        </w:rPr>
        <w:t>:</w:t>
      </w:r>
      <w:r w:rsidR="009E1D37">
        <w:rPr>
          <w:rtl/>
        </w:rPr>
        <w:t xml:space="preserve"> </w:t>
      </w:r>
      <w:r w:rsidR="00D4187E">
        <w:rPr>
          <w:rFonts w:hint="cs"/>
          <w:rtl/>
        </w:rPr>
        <w:t>"</w:t>
      </w:r>
      <w:r w:rsidR="009E1D37">
        <w:rPr>
          <w:rtl/>
        </w:rPr>
        <w:t>אז ירננו עצי היער מלפני ה'</w:t>
      </w:r>
      <w:r w:rsidR="00D4187E">
        <w:rPr>
          <w:rFonts w:hint="cs"/>
          <w:rtl/>
        </w:rPr>
        <w:t xml:space="preserve"> "</w:t>
      </w:r>
      <w:r w:rsidR="00A814BC">
        <w:rPr>
          <w:rFonts w:hint="cs"/>
          <w:rtl/>
        </w:rPr>
        <w:t xml:space="preserve"> </w:t>
      </w:r>
      <w:r w:rsidR="00D4187E">
        <w:rPr>
          <w:rtl/>
        </w:rPr>
        <w:t>(דברי הימים א טז)</w:t>
      </w:r>
      <w:r w:rsidR="00566A19">
        <w:rPr>
          <w:rFonts w:hint="cs"/>
          <w:rtl/>
        </w:rPr>
        <w:t>.</w:t>
      </w:r>
      <w:r w:rsidR="009E1D37">
        <w:rPr>
          <w:rtl/>
        </w:rPr>
        <w:t xml:space="preserve"> </w:t>
      </w:r>
      <w:r w:rsidR="00566A19">
        <w:rPr>
          <w:rFonts w:hint="cs"/>
          <w:rtl/>
        </w:rPr>
        <w:t xml:space="preserve">הרי </w:t>
      </w:r>
      <w:r w:rsidR="009E1D37">
        <w:rPr>
          <w:rtl/>
        </w:rPr>
        <w:t>אתה מוצא ש</w:t>
      </w:r>
      <w:r w:rsidR="00566A19">
        <w:rPr>
          <w:rFonts w:hint="cs"/>
          <w:rtl/>
        </w:rPr>
        <w:t xml:space="preserve">באילנות </w:t>
      </w:r>
      <w:r w:rsidR="009E1D37">
        <w:rPr>
          <w:rtl/>
        </w:rPr>
        <w:t>צ</w:t>
      </w:r>
      <w:r w:rsidR="00566A19">
        <w:rPr>
          <w:rFonts w:hint="cs"/>
          <w:rtl/>
        </w:rPr>
        <w:t>יו</w:t>
      </w:r>
      <w:r w:rsidR="009E1D37">
        <w:rPr>
          <w:rtl/>
        </w:rPr>
        <w:t>וה הקב"ה לעשות מצו</w:t>
      </w:r>
      <w:r w:rsidR="00566A19">
        <w:rPr>
          <w:rFonts w:hint="cs"/>
          <w:rtl/>
        </w:rPr>
        <w:t>ו</w:t>
      </w:r>
      <w:r w:rsidR="009E1D37">
        <w:rPr>
          <w:rtl/>
        </w:rPr>
        <w:t>ת</w:t>
      </w:r>
      <w:r w:rsidR="00566A19">
        <w:rPr>
          <w:rFonts w:hint="cs"/>
          <w:rtl/>
        </w:rPr>
        <w:t>:</w:t>
      </w:r>
      <w:r w:rsidR="009E1D37">
        <w:rPr>
          <w:rtl/>
        </w:rPr>
        <w:t xml:space="preserve"> בפרה אדומה צ</w:t>
      </w:r>
      <w:r w:rsidR="00566A19">
        <w:rPr>
          <w:rFonts w:hint="cs"/>
          <w:rtl/>
        </w:rPr>
        <w:t>יו</w:t>
      </w:r>
      <w:r w:rsidR="009E1D37">
        <w:rPr>
          <w:rtl/>
        </w:rPr>
        <w:t>וה להשליך בשריפתה עץ ארז ואזוב, והזאת מי נדה צ</w:t>
      </w:r>
      <w:r w:rsidR="002B1F93">
        <w:rPr>
          <w:rFonts w:hint="cs"/>
          <w:rtl/>
        </w:rPr>
        <w:t>י</w:t>
      </w:r>
      <w:r w:rsidR="009E1D37">
        <w:rPr>
          <w:rtl/>
        </w:rPr>
        <w:t>וה לעשות באזוב, וטהרת המצורע צ</w:t>
      </w:r>
      <w:r w:rsidR="002B1F93">
        <w:rPr>
          <w:rFonts w:hint="cs"/>
          <w:rtl/>
        </w:rPr>
        <w:t>י</w:t>
      </w:r>
      <w:r w:rsidR="009E1D37">
        <w:rPr>
          <w:rtl/>
        </w:rPr>
        <w:t>וה לעשות בעץ ארז ואזוב, וכן במצרים צ</w:t>
      </w:r>
      <w:r w:rsidR="002B1F93">
        <w:rPr>
          <w:rFonts w:hint="cs"/>
          <w:rtl/>
        </w:rPr>
        <w:t>י</w:t>
      </w:r>
      <w:r w:rsidR="009E1D37">
        <w:rPr>
          <w:rtl/>
        </w:rPr>
        <w:t>וה להגיע הדם אל המשקוף ואל שתי המזוזות באזוב, שנאמר</w:t>
      </w:r>
      <w:r w:rsidR="002B1F93">
        <w:rPr>
          <w:rFonts w:hint="cs"/>
          <w:rtl/>
        </w:rPr>
        <w:t>:</w:t>
      </w:r>
      <w:r w:rsidR="009E1D37">
        <w:rPr>
          <w:rtl/>
        </w:rPr>
        <w:t xml:space="preserve"> </w:t>
      </w:r>
      <w:r w:rsidR="002B1F93">
        <w:rPr>
          <w:rFonts w:hint="cs"/>
          <w:rtl/>
        </w:rPr>
        <w:t>"</w:t>
      </w:r>
      <w:r w:rsidR="009E1D37">
        <w:rPr>
          <w:rtl/>
        </w:rPr>
        <w:t>ולקחתם אגודת אזוב</w:t>
      </w:r>
      <w:r w:rsidR="002B1F93">
        <w:rPr>
          <w:rFonts w:hint="cs"/>
          <w:rtl/>
        </w:rPr>
        <w:t>" (שמות יב כב).</w:t>
      </w:r>
      <w:r w:rsidR="00BE190C">
        <w:rPr>
          <w:rStyle w:val="a5"/>
          <w:rtl/>
        </w:rPr>
        <w:footnoteReference w:id="5"/>
      </w:r>
      <w:r w:rsidR="002B1F93">
        <w:rPr>
          <w:rFonts w:hint="cs"/>
          <w:rtl/>
        </w:rPr>
        <w:t xml:space="preserve"> </w:t>
      </w:r>
      <w:r w:rsidR="009E1D37">
        <w:rPr>
          <w:rtl/>
        </w:rPr>
        <w:t>וכן ברא המים ביום ג' שכינס</w:t>
      </w:r>
      <w:r w:rsidR="002B1F93">
        <w:rPr>
          <w:rFonts w:hint="cs"/>
          <w:rtl/>
        </w:rPr>
        <w:t>ם</w:t>
      </w:r>
      <w:r w:rsidR="009E1D37">
        <w:rPr>
          <w:rtl/>
        </w:rPr>
        <w:t xml:space="preserve"> מעל הארץ, ומשם ק</w:t>
      </w:r>
      <w:r w:rsidR="002B1F93">
        <w:rPr>
          <w:rFonts w:hint="cs"/>
          <w:rtl/>
        </w:rPr>
        <w:t>י</w:t>
      </w:r>
      <w:r w:rsidR="009E1D37">
        <w:rPr>
          <w:rtl/>
        </w:rPr>
        <w:t>לוסו עולה, שנאמר</w:t>
      </w:r>
      <w:r w:rsidR="002B1F93">
        <w:rPr>
          <w:rFonts w:hint="cs"/>
          <w:rtl/>
        </w:rPr>
        <w:t>:</w:t>
      </w:r>
      <w:r w:rsidR="009E1D37">
        <w:rPr>
          <w:rtl/>
        </w:rPr>
        <w:t xml:space="preserve"> </w:t>
      </w:r>
      <w:r w:rsidR="002B1F93">
        <w:rPr>
          <w:rFonts w:hint="cs"/>
          <w:rtl/>
        </w:rPr>
        <w:t>"</w:t>
      </w:r>
      <w:r w:rsidR="009E1D37">
        <w:rPr>
          <w:rtl/>
        </w:rPr>
        <w:t>מקולות מים רבים אדירים משברי ים</w:t>
      </w:r>
      <w:r w:rsidR="002B1F93">
        <w:rPr>
          <w:rFonts w:hint="cs"/>
          <w:rtl/>
        </w:rPr>
        <w:t xml:space="preserve">, אדיר במרום ה' " </w:t>
      </w:r>
      <w:r w:rsidR="002B1F93">
        <w:rPr>
          <w:rtl/>
        </w:rPr>
        <w:t>(תהלים צג</w:t>
      </w:r>
      <w:r w:rsidR="002B1F93">
        <w:rPr>
          <w:rFonts w:hint="cs"/>
          <w:rtl/>
        </w:rPr>
        <w:t xml:space="preserve"> ד</w:t>
      </w:r>
      <w:r w:rsidR="002B1F93">
        <w:rPr>
          <w:rtl/>
        </w:rPr>
        <w:t>)</w:t>
      </w:r>
      <w:r w:rsidR="00D4187E">
        <w:rPr>
          <w:rFonts w:hint="cs"/>
          <w:rtl/>
        </w:rPr>
        <w:t>.</w:t>
      </w:r>
      <w:r w:rsidR="00D4187E">
        <w:rPr>
          <w:rStyle w:val="a5"/>
          <w:rtl/>
        </w:rPr>
        <w:footnoteReference w:id="6"/>
      </w:r>
    </w:p>
    <w:p w14:paraId="7B50B39E" w14:textId="77777777" w:rsidR="00BB3743" w:rsidRDefault="009E1D37" w:rsidP="00BB3743">
      <w:pPr>
        <w:pStyle w:val="ac"/>
        <w:rPr>
          <w:rFonts w:hint="cs"/>
          <w:rtl/>
        </w:rPr>
      </w:pPr>
      <w:r>
        <w:rPr>
          <w:rtl/>
        </w:rPr>
        <w:t>מה נברא ביום רביעי</w:t>
      </w:r>
      <w:r w:rsidR="00D04CF9">
        <w:rPr>
          <w:rFonts w:hint="cs"/>
          <w:rtl/>
        </w:rPr>
        <w:t>?</w:t>
      </w:r>
      <w:r>
        <w:rPr>
          <w:rtl/>
        </w:rPr>
        <w:t xml:space="preserve"> מאורות לכבודו בראם, שנאמר</w:t>
      </w:r>
      <w:r w:rsidR="00D937A9">
        <w:rPr>
          <w:rFonts w:hint="cs"/>
          <w:rtl/>
        </w:rPr>
        <w:t>:</w:t>
      </w:r>
      <w:r>
        <w:rPr>
          <w:rtl/>
        </w:rPr>
        <w:t xml:space="preserve"> </w:t>
      </w:r>
      <w:r w:rsidR="00D937A9">
        <w:rPr>
          <w:rFonts w:hint="cs"/>
          <w:rtl/>
        </w:rPr>
        <w:t>"</w:t>
      </w:r>
      <w:r>
        <w:rPr>
          <w:rtl/>
        </w:rPr>
        <w:t>הללוהו שמש וירח</w:t>
      </w:r>
      <w:r w:rsidR="00D937A9">
        <w:rPr>
          <w:rFonts w:hint="cs"/>
          <w:rtl/>
        </w:rPr>
        <w:t xml:space="preserve">, הללוהו כל </w:t>
      </w:r>
      <w:smartTag w:uri="urn:schemas-microsoft-com:office:smarttags" w:element="PersonName">
        <w:smartTagPr>
          <w:attr w:name="ProductID" w:val="כוכבי אור"/>
        </w:smartTagPr>
        <w:r w:rsidR="00D937A9">
          <w:rPr>
            <w:rFonts w:hint="cs"/>
            <w:rtl/>
          </w:rPr>
          <w:t>כוכבי אור</w:t>
        </w:r>
      </w:smartTag>
      <w:r w:rsidR="00D937A9">
        <w:rPr>
          <w:rFonts w:hint="cs"/>
          <w:rtl/>
        </w:rPr>
        <w:t xml:space="preserve">" </w:t>
      </w:r>
      <w:r w:rsidR="00D937A9">
        <w:rPr>
          <w:rtl/>
        </w:rPr>
        <w:t>(תהלים קמח</w:t>
      </w:r>
      <w:r w:rsidR="00D937A9">
        <w:rPr>
          <w:rFonts w:hint="cs"/>
          <w:rtl/>
        </w:rPr>
        <w:t xml:space="preserve"> ג</w:t>
      </w:r>
      <w:r w:rsidR="00D937A9">
        <w:rPr>
          <w:rtl/>
        </w:rPr>
        <w:t>)</w:t>
      </w:r>
      <w:r w:rsidR="00D937A9">
        <w:rPr>
          <w:rFonts w:hint="cs"/>
          <w:rtl/>
        </w:rPr>
        <w:t xml:space="preserve">. </w:t>
      </w:r>
      <w:r>
        <w:rPr>
          <w:rtl/>
        </w:rPr>
        <w:t>ביום ה' ברא עופות לכבודו</w:t>
      </w:r>
      <w:r w:rsidR="00D937A9">
        <w:rPr>
          <w:rFonts w:hint="cs"/>
          <w:rtl/>
        </w:rPr>
        <w:t>,</w:t>
      </w:r>
      <w:r>
        <w:rPr>
          <w:rtl/>
        </w:rPr>
        <w:t xml:space="preserve"> להקריב מהן קרבן</w:t>
      </w:r>
      <w:r w:rsidR="00D937A9">
        <w:rPr>
          <w:rFonts w:hint="cs"/>
          <w:rtl/>
        </w:rPr>
        <w:t>,</w:t>
      </w:r>
      <w:r>
        <w:rPr>
          <w:rtl/>
        </w:rPr>
        <w:t xml:space="preserve"> שנאמר</w:t>
      </w:r>
      <w:r w:rsidR="00D937A9">
        <w:rPr>
          <w:rFonts w:hint="cs"/>
          <w:rtl/>
        </w:rPr>
        <w:t>:</w:t>
      </w:r>
      <w:r>
        <w:rPr>
          <w:rtl/>
        </w:rPr>
        <w:t xml:space="preserve"> </w:t>
      </w:r>
      <w:r w:rsidR="00D937A9">
        <w:rPr>
          <w:rFonts w:hint="cs"/>
          <w:rtl/>
        </w:rPr>
        <w:t>"ו</w:t>
      </w:r>
      <w:r>
        <w:rPr>
          <w:rtl/>
        </w:rPr>
        <w:t>אם מן העוף עולה קרבנו</w:t>
      </w:r>
      <w:r w:rsidR="00D937A9">
        <w:rPr>
          <w:rFonts w:hint="cs"/>
          <w:rtl/>
        </w:rPr>
        <w:t xml:space="preserve"> לה' " </w:t>
      </w:r>
      <w:r w:rsidR="00D937A9">
        <w:rPr>
          <w:rtl/>
        </w:rPr>
        <w:t>(ויקרא א</w:t>
      </w:r>
      <w:r w:rsidR="00D937A9">
        <w:rPr>
          <w:rFonts w:hint="cs"/>
          <w:rtl/>
        </w:rPr>
        <w:t xml:space="preserve"> יד</w:t>
      </w:r>
      <w:r w:rsidR="00D937A9">
        <w:rPr>
          <w:rtl/>
        </w:rPr>
        <w:t>)</w:t>
      </w:r>
      <w:r w:rsidR="00D937A9">
        <w:rPr>
          <w:rFonts w:hint="cs"/>
          <w:rtl/>
        </w:rPr>
        <w:t>.</w:t>
      </w:r>
      <w:r>
        <w:rPr>
          <w:rtl/>
        </w:rPr>
        <w:t xml:space="preserve"> מה נברא ביום </w:t>
      </w:r>
      <w:r w:rsidR="00D937A9">
        <w:rPr>
          <w:rFonts w:hint="cs"/>
          <w:rtl/>
        </w:rPr>
        <w:t xml:space="preserve">שישי? </w:t>
      </w:r>
      <w:r>
        <w:rPr>
          <w:rtl/>
        </w:rPr>
        <w:t>בהמות</w:t>
      </w:r>
      <w:r w:rsidR="00D937A9">
        <w:rPr>
          <w:rFonts w:hint="cs"/>
          <w:rtl/>
        </w:rPr>
        <w:t>,</w:t>
      </w:r>
      <w:r>
        <w:rPr>
          <w:rtl/>
        </w:rPr>
        <w:t xml:space="preserve"> לכבודו </w:t>
      </w:r>
      <w:r w:rsidR="00D937A9">
        <w:rPr>
          <w:rFonts w:hint="cs"/>
          <w:rtl/>
        </w:rPr>
        <w:t xml:space="preserve">בראם, </w:t>
      </w:r>
      <w:r>
        <w:rPr>
          <w:rtl/>
        </w:rPr>
        <w:t>וצ</w:t>
      </w:r>
      <w:r w:rsidR="00D937A9">
        <w:rPr>
          <w:rFonts w:hint="cs"/>
          <w:rtl/>
        </w:rPr>
        <w:t>י</w:t>
      </w:r>
      <w:r>
        <w:rPr>
          <w:rtl/>
        </w:rPr>
        <w:t>וה להקריב מהם קרבן</w:t>
      </w:r>
      <w:r w:rsidR="00D937A9">
        <w:rPr>
          <w:rFonts w:hint="cs"/>
          <w:rtl/>
        </w:rPr>
        <w:t>,</w:t>
      </w:r>
      <w:r>
        <w:rPr>
          <w:rtl/>
        </w:rPr>
        <w:t xml:space="preserve"> שנאמר</w:t>
      </w:r>
      <w:r w:rsidR="00D937A9">
        <w:rPr>
          <w:rFonts w:hint="cs"/>
          <w:rtl/>
        </w:rPr>
        <w:t>:</w:t>
      </w:r>
      <w:r>
        <w:rPr>
          <w:rtl/>
        </w:rPr>
        <w:t xml:space="preserve"> </w:t>
      </w:r>
      <w:r w:rsidR="00D937A9">
        <w:rPr>
          <w:rFonts w:hint="cs"/>
          <w:rtl/>
        </w:rPr>
        <w:t>"</w:t>
      </w:r>
      <w:r>
        <w:rPr>
          <w:rtl/>
        </w:rPr>
        <w:t>אדם כי יקריב מכם קרבן לה'</w:t>
      </w:r>
      <w:r w:rsidR="00D937A9">
        <w:rPr>
          <w:rFonts w:hint="cs"/>
          <w:rtl/>
        </w:rPr>
        <w:t>,</w:t>
      </w:r>
      <w:r>
        <w:rPr>
          <w:rtl/>
        </w:rPr>
        <w:t xml:space="preserve"> מן הבהמה מן הבקר</w:t>
      </w:r>
      <w:r w:rsidR="00D937A9">
        <w:rPr>
          <w:rFonts w:hint="cs"/>
          <w:rtl/>
        </w:rPr>
        <w:t xml:space="preserve"> ומן הצאן תקריבו את קרבנכם" </w:t>
      </w:r>
      <w:r w:rsidR="00D937A9">
        <w:rPr>
          <w:rtl/>
        </w:rPr>
        <w:t>(ויקרא א</w:t>
      </w:r>
      <w:r w:rsidR="00D937A9">
        <w:rPr>
          <w:rFonts w:hint="cs"/>
          <w:rtl/>
        </w:rPr>
        <w:t xml:space="preserve"> ב</w:t>
      </w:r>
      <w:r w:rsidR="00D937A9">
        <w:rPr>
          <w:rtl/>
        </w:rPr>
        <w:t>)</w:t>
      </w:r>
      <w:r w:rsidR="00D937A9">
        <w:rPr>
          <w:rFonts w:hint="cs"/>
          <w:rtl/>
        </w:rPr>
        <w:t>;</w:t>
      </w:r>
      <w:r>
        <w:rPr>
          <w:rtl/>
        </w:rPr>
        <w:t xml:space="preserve"> וברא בו אדם לכבודו, שנאמר</w:t>
      </w:r>
      <w:r w:rsidR="00D937A9">
        <w:rPr>
          <w:rFonts w:hint="cs"/>
          <w:rtl/>
        </w:rPr>
        <w:t>:</w:t>
      </w:r>
      <w:r>
        <w:rPr>
          <w:rtl/>
        </w:rPr>
        <w:t xml:space="preserve"> </w:t>
      </w:r>
      <w:r w:rsidR="00AA326D">
        <w:rPr>
          <w:rFonts w:hint="cs"/>
          <w:rtl/>
        </w:rPr>
        <w:lastRenderedPageBreak/>
        <w:t>"</w:t>
      </w:r>
      <w:r>
        <w:rPr>
          <w:rtl/>
        </w:rPr>
        <w:t xml:space="preserve">הללו את ה' מן הארץ </w:t>
      </w:r>
      <w:r w:rsidR="00AA326D">
        <w:rPr>
          <w:rFonts w:hint="cs"/>
          <w:rtl/>
        </w:rPr>
        <w:t>... מלכי ארץ וכל לאומי</w:t>
      </w:r>
      <w:r w:rsidR="00BB3743">
        <w:rPr>
          <w:rFonts w:hint="cs"/>
          <w:rtl/>
        </w:rPr>
        <w:t>ם</w:t>
      </w:r>
      <w:r w:rsidR="00AA326D">
        <w:rPr>
          <w:rFonts w:hint="cs"/>
          <w:rtl/>
        </w:rPr>
        <w:t xml:space="preserve"> ... בחורים וגם בתולות, זקנים עם נערים" </w:t>
      </w:r>
      <w:r w:rsidR="00D937A9">
        <w:rPr>
          <w:rtl/>
        </w:rPr>
        <w:t>(תהלים קמח</w:t>
      </w:r>
      <w:r w:rsidR="00BB3743">
        <w:rPr>
          <w:rFonts w:hint="cs"/>
          <w:rtl/>
        </w:rPr>
        <w:t xml:space="preserve"> ז-יב</w:t>
      </w:r>
      <w:r w:rsidR="00D937A9">
        <w:rPr>
          <w:rtl/>
        </w:rPr>
        <w:t>)</w:t>
      </w:r>
      <w:r w:rsidR="00BB3743">
        <w:rPr>
          <w:rFonts w:hint="cs"/>
          <w:rtl/>
        </w:rPr>
        <w:t xml:space="preserve">. </w:t>
      </w:r>
      <w:r>
        <w:rPr>
          <w:rtl/>
        </w:rPr>
        <w:t>ה</w:t>
      </w:r>
      <w:r w:rsidR="00BB3743">
        <w:rPr>
          <w:rtl/>
        </w:rPr>
        <w:t>ֱ</w:t>
      </w:r>
      <w:r>
        <w:rPr>
          <w:rtl/>
        </w:rPr>
        <w:t>ו</w:t>
      </w:r>
      <w:r w:rsidR="00BB3743">
        <w:rPr>
          <w:rtl/>
        </w:rPr>
        <w:t>ֵ</w:t>
      </w:r>
      <w:r>
        <w:rPr>
          <w:rtl/>
        </w:rPr>
        <w:t>י</w:t>
      </w:r>
      <w:r w:rsidR="00BB3743">
        <w:rPr>
          <w:rFonts w:hint="cs"/>
          <w:rtl/>
        </w:rPr>
        <w:t>:</w:t>
      </w:r>
      <w:r>
        <w:rPr>
          <w:rtl/>
        </w:rPr>
        <w:t xml:space="preserve"> </w:t>
      </w:r>
      <w:r w:rsidR="00BB3743">
        <w:rPr>
          <w:rFonts w:hint="cs"/>
          <w:rtl/>
        </w:rPr>
        <w:t>"</w:t>
      </w:r>
      <w:r>
        <w:rPr>
          <w:rtl/>
        </w:rPr>
        <w:t>כל פעל ה' למענהו</w:t>
      </w:r>
      <w:r w:rsidR="00BB3743">
        <w:rPr>
          <w:rFonts w:hint="cs"/>
          <w:rtl/>
        </w:rPr>
        <w:t>"</w:t>
      </w:r>
      <w:r>
        <w:rPr>
          <w:rtl/>
        </w:rPr>
        <w:t>.</w:t>
      </w:r>
      <w:r w:rsidR="00DF2394">
        <w:rPr>
          <w:rStyle w:val="a5"/>
          <w:rtl/>
        </w:rPr>
        <w:footnoteReference w:id="7"/>
      </w:r>
    </w:p>
    <w:p w14:paraId="6207BD71" w14:textId="77777777" w:rsidR="006F5714" w:rsidRDefault="00EE1219" w:rsidP="006F5714">
      <w:pPr>
        <w:pStyle w:val="ab"/>
        <w:rPr>
          <w:rFonts w:hint="cs"/>
          <w:rtl/>
        </w:rPr>
      </w:pPr>
      <w:r>
        <w:rPr>
          <w:rFonts w:hint="cs"/>
          <w:rtl/>
        </w:rPr>
        <w:t xml:space="preserve">שם </w:t>
      </w:r>
      <w:r w:rsidR="006F5714">
        <w:rPr>
          <w:rFonts w:hint="cs"/>
          <w:rtl/>
        </w:rPr>
        <w:t>סימן ב</w:t>
      </w:r>
      <w:r w:rsidR="00AC5575">
        <w:rPr>
          <w:rFonts w:hint="cs"/>
          <w:rtl/>
        </w:rPr>
        <w:t xml:space="preserve"> </w:t>
      </w:r>
      <w:r w:rsidR="00AC5575">
        <w:rPr>
          <w:rtl/>
        </w:rPr>
        <w:t>–</w:t>
      </w:r>
      <w:r w:rsidR="00AC5575">
        <w:rPr>
          <w:rFonts w:hint="cs"/>
          <w:rtl/>
        </w:rPr>
        <w:t xml:space="preserve"> קטון וגדול שווים לפני הקב"ה </w:t>
      </w:r>
    </w:p>
    <w:p w14:paraId="5DFB7A6E" w14:textId="77777777" w:rsidR="009E1D37" w:rsidRDefault="00850751" w:rsidP="00CA2C77">
      <w:pPr>
        <w:pStyle w:val="ac"/>
        <w:rPr>
          <w:rtl/>
        </w:rPr>
      </w:pPr>
      <w:r>
        <w:rPr>
          <w:rFonts w:hint="cs"/>
          <w:rtl/>
        </w:rPr>
        <w:t>דבר אחר: "</w:t>
      </w:r>
      <w:r w:rsidR="009E1D37">
        <w:rPr>
          <w:rtl/>
        </w:rPr>
        <w:t>ולקחתם אגודת אזוב</w:t>
      </w:r>
      <w:r>
        <w:rPr>
          <w:rFonts w:hint="cs"/>
          <w:rtl/>
        </w:rPr>
        <w:t>". זהו שכתוב: "</w:t>
      </w:r>
      <w:r>
        <w:rPr>
          <w:rtl/>
        </w:rPr>
        <w:t>כתפוח בעצי היער</w:t>
      </w:r>
      <w:r w:rsidR="009E1D37">
        <w:rPr>
          <w:rtl/>
        </w:rPr>
        <w:t xml:space="preserve">, </w:t>
      </w:r>
      <w:r>
        <w:rPr>
          <w:rFonts w:hint="cs"/>
          <w:rtl/>
        </w:rPr>
        <w:t xml:space="preserve">כן דודי בין הבנים" </w:t>
      </w:r>
      <w:r w:rsidR="009E1D37">
        <w:rPr>
          <w:rtl/>
        </w:rPr>
        <w:t>(שיר השירים ב</w:t>
      </w:r>
      <w:r>
        <w:rPr>
          <w:rFonts w:hint="cs"/>
          <w:rtl/>
        </w:rPr>
        <w:t xml:space="preserve"> ג</w:t>
      </w:r>
      <w:r w:rsidR="009E1D37">
        <w:rPr>
          <w:rtl/>
        </w:rPr>
        <w:t>)</w:t>
      </w:r>
      <w:r>
        <w:rPr>
          <w:rFonts w:hint="cs"/>
          <w:rtl/>
        </w:rPr>
        <w:t>.</w:t>
      </w:r>
      <w:r w:rsidR="009E1D37">
        <w:rPr>
          <w:rtl/>
        </w:rPr>
        <w:t xml:space="preserve"> למה נמשל הקב"ה לתפוח</w:t>
      </w:r>
      <w:r>
        <w:rPr>
          <w:rFonts w:hint="cs"/>
          <w:rtl/>
        </w:rPr>
        <w:t>?</w:t>
      </w:r>
      <w:r>
        <w:rPr>
          <w:rStyle w:val="a5"/>
          <w:rtl/>
        </w:rPr>
        <w:footnoteReference w:id="8"/>
      </w:r>
      <w:r w:rsidR="009E1D37">
        <w:rPr>
          <w:rtl/>
        </w:rPr>
        <w:t xml:space="preserve"> לומר לך</w:t>
      </w:r>
      <w:r w:rsidR="00EB3AD8">
        <w:rPr>
          <w:rFonts w:hint="cs"/>
          <w:rtl/>
        </w:rPr>
        <w:t>:</w:t>
      </w:r>
      <w:r w:rsidR="009E1D37">
        <w:rPr>
          <w:rtl/>
        </w:rPr>
        <w:t xml:space="preserve"> מה תפוח זה נראה לעין </w:t>
      </w:r>
      <w:r w:rsidR="00EB3AD8">
        <w:rPr>
          <w:rFonts w:hint="cs"/>
          <w:rtl/>
        </w:rPr>
        <w:t>כ</w:t>
      </w:r>
      <w:r w:rsidR="009E1D37">
        <w:rPr>
          <w:rtl/>
        </w:rPr>
        <w:t>לא כלום</w:t>
      </w:r>
      <w:r w:rsidR="00EB3AD8">
        <w:rPr>
          <w:rFonts w:hint="cs"/>
          <w:rtl/>
        </w:rPr>
        <w:t>,</w:t>
      </w:r>
      <w:r w:rsidR="009E1D37">
        <w:rPr>
          <w:rtl/>
        </w:rPr>
        <w:t xml:space="preserve"> ויש בו טעם וריח, כך הקב"ה</w:t>
      </w:r>
      <w:r w:rsidR="003A34B8">
        <w:rPr>
          <w:rFonts w:hint="cs"/>
          <w:rtl/>
        </w:rPr>
        <w:t>:</w:t>
      </w:r>
      <w:r w:rsidR="009E1D37">
        <w:rPr>
          <w:rtl/>
        </w:rPr>
        <w:t xml:space="preserve"> ח</w:t>
      </w:r>
      <w:r w:rsidR="003A34B8">
        <w:rPr>
          <w:rtl/>
        </w:rPr>
        <w:t>ִ</w:t>
      </w:r>
      <w:r w:rsidR="009E1D37">
        <w:rPr>
          <w:rtl/>
        </w:rPr>
        <w:t>כ</w:t>
      </w:r>
      <w:r w:rsidR="003A34B8">
        <w:rPr>
          <w:rtl/>
        </w:rPr>
        <w:t>ּ</w:t>
      </w:r>
      <w:r w:rsidR="009E1D37">
        <w:rPr>
          <w:rtl/>
        </w:rPr>
        <w:t>ו</w:t>
      </w:r>
      <w:r w:rsidR="003A34B8">
        <w:rPr>
          <w:rtl/>
        </w:rPr>
        <w:t>ֹ</w:t>
      </w:r>
      <w:r w:rsidR="009E1D37">
        <w:rPr>
          <w:rtl/>
        </w:rPr>
        <w:t xml:space="preserve"> ממתקים וכ</w:t>
      </w:r>
      <w:r w:rsidR="00EB3AD8">
        <w:rPr>
          <w:rFonts w:hint="cs"/>
          <w:rtl/>
        </w:rPr>
        <w:t>ו</w:t>
      </w:r>
      <w:r w:rsidR="009E1D37">
        <w:rPr>
          <w:rtl/>
        </w:rPr>
        <w:t>לו מחמדים</w:t>
      </w:r>
      <w:r w:rsidR="00EB3AD8">
        <w:rPr>
          <w:rFonts w:hint="cs"/>
          <w:rtl/>
        </w:rPr>
        <w:t>.</w:t>
      </w:r>
      <w:r w:rsidR="003A5E96">
        <w:rPr>
          <w:rStyle w:val="a5"/>
          <w:rtl/>
        </w:rPr>
        <w:footnoteReference w:id="9"/>
      </w:r>
      <w:r w:rsidR="009E1D37">
        <w:rPr>
          <w:rtl/>
        </w:rPr>
        <w:t xml:space="preserve"> ונראה לעובדי כוכבים ולא רצו לקבל התורה</w:t>
      </w:r>
      <w:r w:rsidR="00EB3AD8">
        <w:rPr>
          <w:rFonts w:hint="cs"/>
          <w:rtl/>
        </w:rPr>
        <w:t>,</w:t>
      </w:r>
      <w:r w:rsidR="009E1D37">
        <w:rPr>
          <w:rtl/>
        </w:rPr>
        <w:t xml:space="preserve"> והיתה התורה בעיניהם כדבר שאין בו ממש, ויש בו טעם וריח</w:t>
      </w:r>
      <w:r w:rsidR="00EB3AD8">
        <w:rPr>
          <w:rFonts w:hint="cs"/>
          <w:rtl/>
        </w:rPr>
        <w:t>.</w:t>
      </w:r>
      <w:r w:rsidR="00045E0D">
        <w:rPr>
          <w:rStyle w:val="a5"/>
          <w:rtl/>
        </w:rPr>
        <w:footnoteReference w:id="10"/>
      </w:r>
      <w:r w:rsidR="009E1D37">
        <w:rPr>
          <w:rtl/>
        </w:rPr>
        <w:t xml:space="preserve"> </w:t>
      </w:r>
      <w:r w:rsidR="00045E0D">
        <w:rPr>
          <w:rFonts w:hint="cs"/>
          <w:rtl/>
        </w:rPr>
        <w:t xml:space="preserve">... </w:t>
      </w:r>
      <w:r w:rsidR="009E1D37">
        <w:rPr>
          <w:rtl/>
        </w:rPr>
        <w:t>אמרו ישראל</w:t>
      </w:r>
      <w:r w:rsidR="00045E0D">
        <w:rPr>
          <w:rFonts w:hint="cs"/>
          <w:rtl/>
        </w:rPr>
        <w:t>:</w:t>
      </w:r>
      <w:r w:rsidR="009E1D37">
        <w:rPr>
          <w:rtl/>
        </w:rPr>
        <w:t xml:space="preserve"> אנו יודעין כ</w:t>
      </w:r>
      <w:r w:rsidR="00045E0D">
        <w:rPr>
          <w:rFonts w:hint="cs"/>
          <w:rtl/>
        </w:rPr>
        <w:t>ו</w:t>
      </w:r>
      <w:r w:rsidR="009E1D37">
        <w:rPr>
          <w:rtl/>
        </w:rPr>
        <w:t>חה של תורה</w:t>
      </w:r>
      <w:r w:rsidR="00045E0D">
        <w:rPr>
          <w:rFonts w:hint="cs"/>
          <w:rtl/>
        </w:rPr>
        <w:t>,</w:t>
      </w:r>
      <w:r w:rsidR="009E1D37">
        <w:rPr>
          <w:rtl/>
        </w:rPr>
        <w:t xml:space="preserve"> לפיכך אין אנו זזין מן הקב"ה ותורתו, שנאמר</w:t>
      </w:r>
      <w:r w:rsidR="00045E0D">
        <w:rPr>
          <w:rFonts w:hint="cs"/>
          <w:rtl/>
        </w:rPr>
        <w:t>:</w:t>
      </w:r>
      <w:r w:rsidR="009E1D37">
        <w:rPr>
          <w:rtl/>
        </w:rPr>
        <w:t xml:space="preserve"> </w:t>
      </w:r>
      <w:r w:rsidR="00045E0D">
        <w:rPr>
          <w:rFonts w:hint="cs"/>
          <w:rtl/>
        </w:rPr>
        <w:t>"</w:t>
      </w:r>
      <w:r w:rsidR="00045E0D">
        <w:rPr>
          <w:rtl/>
        </w:rPr>
        <w:t>בצ</w:t>
      </w:r>
      <w:r w:rsidR="00045E0D">
        <w:rPr>
          <w:rFonts w:hint="cs"/>
          <w:rtl/>
        </w:rPr>
        <w:t>י</w:t>
      </w:r>
      <w:r w:rsidR="00045E0D">
        <w:rPr>
          <w:rtl/>
        </w:rPr>
        <w:t>לו ח</w:t>
      </w:r>
      <w:r w:rsidR="00045E0D">
        <w:rPr>
          <w:rFonts w:hint="cs"/>
          <w:rtl/>
        </w:rPr>
        <w:t>י</w:t>
      </w:r>
      <w:r w:rsidR="00045E0D">
        <w:rPr>
          <w:rtl/>
        </w:rPr>
        <w:t>מדתי וישבתי ופריו מתוק לחכי</w:t>
      </w:r>
      <w:r w:rsidR="00045E0D">
        <w:rPr>
          <w:rFonts w:hint="cs"/>
          <w:rtl/>
        </w:rPr>
        <w:t>"</w:t>
      </w:r>
      <w:r w:rsidR="00045E0D">
        <w:rPr>
          <w:rtl/>
        </w:rPr>
        <w:t xml:space="preserve"> </w:t>
      </w:r>
      <w:r w:rsidR="009E1D37">
        <w:rPr>
          <w:rtl/>
        </w:rPr>
        <w:t>(שיר השירים ב</w:t>
      </w:r>
      <w:r w:rsidR="00045E0D">
        <w:rPr>
          <w:rFonts w:hint="cs"/>
          <w:rtl/>
        </w:rPr>
        <w:t xml:space="preserve"> ג</w:t>
      </w:r>
      <w:r w:rsidR="009E1D37">
        <w:rPr>
          <w:rtl/>
        </w:rPr>
        <w:t>)</w:t>
      </w:r>
      <w:r w:rsidR="00F96084">
        <w:rPr>
          <w:rFonts w:hint="cs"/>
          <w:rtl/>
        </w:rPr>
        <w:t>.</w:t>
      </w:r>
      <w:r w:rsidR="009E1D37">
        <w:rPr>
          <w:rtl/>
        </w:rPr>
        <w:t xml:space="preserve"> וכן יש דברים שהן נראי</w:t>
      </w:r>
      <w:r w:rsidR="00F96084">
        <w:rPr>
          <w:rFonts w:hint="cs"/>
          <w:rtl/>
        </w:rPr>
        <w:t>ם</w:t>
      </w:r>
      <w:r w:rsidR="009E1D37">
        <w:rPr>
          <w:rtl/>
        </w:rPr>
        <w:t xml:space="preserve"> שפלים וצ</w:t>
      </w:r>
      <w:r w:rsidR="00F96084">
        <w:rPr>
          <w:rFonts w:hint="cs"/>
          <w:rtl/>
        </w:rPr>
        <w:t>י</w:t>
      </w:r>
      <w:r w:rsidR="009E1D37">
        <w:rPr>
          <w:rtl/>
        </w:rPr>
        <w:t>וה הקב"ה לעשות מהן כמה מצות</w:t>
      </w:r>
      <w:r w:rsidR="00F96084">
        <w:rPr>
          <w:rFonts w:hint="cs"/>
          <w:rtl/>
        </w:rPr>
        <w:t>.</w:t>
      </w:r>
      <w:r w:rsidR="009E1D37">
        <w:rPr>
          <w:rtl/>
        </w:rPr>
        <w:t xml:space="preserve"> האזוב נראה לאדם שאינו כלום וכ</w:t>
      </w:r>
      <w:r w:rsidR="00F96084">
        <w:rPr>
          <w:rFonts w:hint="cs"/>
          <w:rtl/>
        </w:rPr>
        <w:t>ו</w:t>
      </w:r>
      <w:r w:rsidR="009E1D37">
        <w:rPr>
          <w:rtl/>
        </w:rPr>
        <w:t>חו גדול לפני האלהים שמשל אותו לארז בכמה מקומות</w:t>
      </w:r>
      <w:r w:rsidR="00F96084">
        <w:rPr>
          <w:rFonts w:hint="cs"/>
          <w:rtl/>
        </w:rPr>
        <w:t>:</w:t>
      </w:r>
      <w:r w:rsidR="009E1D37">
        <w:rPr>
          <w:rtl/>
        </w:rPr>
        <w:t xml:space="preserve"> בטהרת מצורע</w:t>
      </w:r>
      <w:r w:rsidR="00F96084">
        <w:rPr>
          <w:rFonts w:hint="cs"/>
          <w:rtl/>
        </w:rPr>
        <w:t>,</w:t>
      </w:r>
      <w:r w:rsidR="009E1D37">
        <w:rPr>
          <w:rtl/>
        </w:rPr>
        <w:t xml:space="preserve"> בשריפת הפרה</w:t>
      </w:r>
      <w:r w:rsidR="00F96084">
        <w:rPr>
          <w:rFonts w:hint="cs"/>
          <w:rtl/>
        </w:rPr>
        <w:t>;</w:t>
      </w:r>
      <w:r w:rsidR="009E1D37">
        <w:rPr>
          <w:rtl/>
        </w:rPr>
        <w:t xml:space="preserve"> ובמצרים צ</w:t>
      </w:r>
      <w:r w:rsidR="00F96084">
        <w:rPr>
          <w:rFonts w:hint="cs"/>
          <w:rtl/>
        </w:rPr>
        <w:t>י</w:t>
      </w:r>
      <w:r w:rsidR="009E1D37">
        <w:rPr>
          <w:rtl/>
        </w:rPr>
        <w:t>וה לעשות מצ</w:t>
      </w:r>
      <w:r w:rsidR="00F96084">
        <w:rPr>
          <w:rFonts w:hint="cs"/>
          <w:rtl/>
        </w:rPr>
        <w:t>ו</w:t>
      </w:r>
      <w:r w:rsidR="009E1D37">
        <w:rPr>
          <w:rtl/>
        </w:rPr>
        <w:t>וה באזוב</w:t>
      </w:r>
      <w:r w:rsidR="00F96084">
        <w:rPr>
          <w:rFonts w:hint="cs"/>
          <w:rtl/>
        </w:rPr>
        <w:t>,</w:t>
      </w:r>
      <w:r w:rsidR="009E1D37">
        <w:rPr>
          <w:rtl/>
        </w:rPr>
        <w:t xml:space="preserve"> שנאמר</w:t>
      </w:r>
      <w:r w:rsidR="0053683F">
        <w:rPr>
          <w:rFonts w:hint="cs"/>
          <w:rtl/>
        </w:rPr>
        <w:t>:</w:t>
      </w:r>
      <w:r w:rsidR="009E1D37">
        <w:rPr>
          <w:rtl/>
        </w:rPr>
        <w:t xml:space="preserve"> </w:t>
      </w:r>
      <w:r w:rsidR="0053683F">
        <w:rPr>
          <w:rFonts w:hint="cs"/>
          <w:rtl/>
        </w:rPr>
        <w:t>"</w:t>
      </w:r>
      <w:r w:rsidR="009E1D37">
        <w:rPr>
          <w:rtl/>
        </w:rPr>
        <w:t>ולקחתם אגודת אזוב</w:t>
      </w:r>
      <w:r w:rsidR="0053683F">
        <w:rPr>
          <w:rFonts w:hint="cs"/>
          <w:rtl/>
        </w:rPr>
        <w:t>".</w:t>
      </w:r>
      <w:r w:rsidR="00CA2C77">
        <w:rPr>
          <w:rFonts w:hint="cs"/>
          <w:rtl/>
        </w:rPr>
        <w:t xml:space="preserve"> </w:t>
      </w:r>
      <w:r w:rsidR="0053683F">
        <w:rPr>
          <w:rFonts w:hint="cs"/>
          <w:rtl/>
        </w:rPr>
        <w:t xml:space="preserve"> </w:t>
      </w:r>
      <w:r w:rsidR="009E1D37">
        <w:rPr>
          <w:rtl/>
        </w:rPr>
        <w:t>וכן בשלמה אומר</w:t>
      </w:r>
      <w:r w:rsidR="0053683F">
        <w:rPr>
          <w:rFonts w:hint="cs"/>
          <w:rtl/>
        </w:rPr>
        <w:t>:</w:t>
      </w:r>
      <w:r w:rsidR="009E1D37">
        <w:rPr>
          <w:rtl/>
        </w:rPr>
        <w:t xml:space="preserve"> </w:t>
      </w:r>
      <w:r w:rsidR="0053683F">
        <w:rPr>
          <w:rFonts w:hint="cs"/>
          <w:rtl/>
        </w:rPr>
        <w:t>"</w:t>
      </w:r>
      <w:r w:rsidR="009E1D37">
        <w:rPr>
          <w:rtl/>
        </w:rPr>
        <w:t>וידבר על העצים מן הארז אשר בלבנון ועד האזוב אשר יוצא בקיר</w:t>
      </w:r>
      <w:r w:rsidR="0053683F">
        <w:rPr>
          <w:rFonts w:hint="cs"/>
          <w:rtl/>
        </w:rPr>
        <w:t xml:space="preserve">" </w:t>
      </w:r>
      <w:r w:rsidR="0053683F">
        <w:rPr>
          <w:rtl/>
        </w:rPr>
        <w:t>(מלכים א ה</w:t>
      </w:r>
      <w:r w:rsidR="0053683F">
        <w:rPr>
          <w:rFonts w:hint="cs"/>
          <w:rtl/>
        </w:rPr>
        <w:t xml:space="preserve"> ג</w:t>
      </w:r>
      <w:r w:rsidR="0053683F">
        <w:rPr>
          <w:rtl/>
        </w:rPr>
        <w:t>)</w:t>
      </w:r>
      <w:r w:rsidR="0053683F">
        <w:rPr>
          <w:rFonts w:hint="cs"/>
          <w:rtl/>
        </w:rPr>
        <w:t xml:space="preserve"> -</w:t>
      </w:r>
      <w:r w:rsidR="009E1D37">
        <w:rPr>
          <w:rtl/>
        </w:rPr>
        <w:t xml:space="preserve"> ללמדך שקט</w:t>
      </w:r>
      <w:r w:rsidR="0053683F">
        <w:rPr>
          <w:rFonts w:hint="cs"/>
          <w:rtl/>
        </w:rPr>
        <w:t>ו</w:t>
      </w:r>
      <w:r w:rsidR="009E1D37">
        <w:rPr>
          <w:rtl/>
        </w:rPr>
        <w:t>ן וגדול ש</w:t>
      </w:r>
      <w:r w:rsidR="0053683F">
        <w:rPr>
          <w:rFonts w:hint="cs"/>
          <w:rtl/>
        </w:rPr>
        <w:t xml:space="preserve">ווים </w:t>
      </w:r>
      <w:r w:rsidR="009E1D37">
        <w:rPr>
          <w:rtl/>
        </w:rPr>
        <w:t>לפני הקב"ה</w:t>
      </w:r>
      <w:r w:rsidR="0053683F">
        <w:rPr>
          <w:rFonts w:hint="cs"/>
          <w:rtl/>
        </w:rPr>
        <w:t>.</w:t>
      </w:r>
      <w:r w:rsidR="009E1D37">
        <w:rPr>
          <w:rtl/>
        </w:rPr>
        <w:t xml:space="preserve"> ובדברים קטנים הוא עושה נסים וע"י אזוב שהוא שפל שבאילנות גאל את ישראל</w:t>
      </w:r>
      <w:r w:rsidR="008D1231">
        <w:rPr>
          <w:rFonts w:hint="cs"/>
          <w:rtl/>
        </w:rPr>
        <w:t>.</w:t>
      </w:r>
      <w:r w:rsidR="009E1D37">
        <w:rPr>
          <w:rtl/>
        </w:rPr>
        <w:t xml:space="preserve"> הוי</w:t>
      </w:r>
      <w:r w:rsidR="008D1231">
        <w:rPr>
          <w:rFonts w:hint="cs"/>
          <w:rtl/>
        </w:rPr>
        <w:t>:</w:t>
      </w:r>
      <w:r w:rsidR="009E1D37">
        <w:rPr>
          <w:rtl/>
        </w:rPr>
        <w:t xml:space="preserve"> </w:t>
      </w:r>
      <w:r w:rsidR="008D1231">
        <w:rPr>
          <w:rFonts w:hint="cs"/>
          <w:rtl/>
        </w:rPr>
        <w:t>"</w:t>
      </w:r>
      <w:r w:rsidR="009E1D37">
        <w:rPr>
          <w:rtl/>
        </w:rPr>
        <w:t>כתפוח בעצי היער</w:t>
      </w:r>
      <w:r w:rsidR="008D1231">
        <w:rPr>
          <w:rFonts w:hint="cs"/>
          <w:rtl/>
        </w:rPr>
        <w:t>"</w:t>
      </w:r>
      <w:r w:rsidR="009E1D37">
        <w:rPr>
          <w:rtl/>
        </w:rPr>
        <w:t>.</w:t>
      </w:r>
      <w:r w:rsidR="00CA2C77">
        <w:rPr>
          <w:rStyle w:val="a5"/>
          <w:rtl/>
        </w:rPr>
        <w:footnoteReference w:id="11"/>
      </w:r>
      <w:r w:rsidR="009E1D37">
        <w:rPr>
          <w:rtl/>
        </w:rPr>
        <w:t xml:space="preserve"> </w:t>
      </w:r>
    </w:p>
    <w:p w14:paraId="1394BAC3" w14:textId="77777777" w:rsidR="009E1D37" w:rsidRDefault="00EE1219" w:rsidP="00CA2C77">
      <w:pPr>
        <w:pStyle w:val="ab"/>
        <w:rPr>
          <w:rFonts w:hint="cs"/>
          <w:rtl/>
        </w:rPr>
      </w:pPr>
      <w:r>
        <w:rPr>
          <w:rFonts w:hint="cs"/>
          <w:rtl/>
        </w:rPr>
        <w:t xml:space="preserve">שם </w:t>
      </w:r>
      <w:r w:rsidR="00CA2C77">
        <w:rPr>
          <w:rFonts w:hint="cs"/>
          <w:rtl/>
        </w:rPr>
        <w:t>סימן ג</w:t>
      </w:r>
      <w:r>
        <w:rPr>
          <w:rFonts w:hint="cs"/>
          <w:rtl/>
        </w:rPr>
        <w:t xml:space="preserve"> </w:t>
      </w:r>
      <w:r>
        <w:rPr>
          <w:rtl/>
        </w:rPr>
        <w:t>–</w:t>
      </w:r>
      <w:r>
        <w:rPr>
          <w:rFonts w:hint="cs"/>
          <w:rtl/>
        </w:rPr>
        <w:t xml:space="preserve"> אגודת הקב"ה</w:t>
      </w:r>
    </w:p>
    <w:p w14:paraId="4BCD746D" w14:textId="77777777" w:rsidR="009E1D37" w:rsidRDefault="00CA2C77" w:rsidP="00836811">
      <w:pPr>
        <w:pStyle w:val="ac"/>
        <w:rPr>
          <w:rFonts w:hint="cs"/>
          <w:rtl/>
        </w:rPr>
      </w:pPr>
      <w:r>
        <w:rPr>
          <w:rFonts w:hint="cs"/>
          <w:rtl/>
        </w:rPr>
        <w:t>דבר אחר: "</w:t>
      </w:r>
      <w:r>
        <w:rPr>
          <w:rtl/>
        </w:rPr>
        <w:t>ולקחתם אגודת אזוב</w:t>
      </w:r>
      <w:r>
        <w:rPr>
          <w:rFonts w:hint="cs"/>
          <w:rtl/>
        </w:rPr>
        <w:t xml:space="preserve">" </w:t>
      </w:r>
      <w:r>
        <w:rPr>
          <w:rtl/>
        </w:rPr>
        <w:t>–</w:t>
      </w:r>
      <w:r>
        <w:rPr>
          <w:rFonts w:hint="cs"/>
          <w:rtl/>
        </w:rPr>
        <w:t xml:space="preserve"> </w:t>
      </w:r>
      <w:r w:rsidR="009E1D37">
        <w:rPr>
          <w:rtl/>
        </w:rPr>
        <w:t>כלומר</w:t>
      </w:r>
      <w:r>
        <w:rPr>
          <w:rFonts w:hint="cs"/>
          <w:rtl/>
        </w:rPr>
        <w:t>,</w:t>
      </w:r>
      <w:r w:rsidR="009E1D37">
        <w:rPr>
          <w:rtl/>
        </w:rPr>
        <w:t xml:space="preserve"> אני עושה אתכם אגודה לעצמי, אע"פ שאתם שפלים כאזוב</w:t>
      </w:r>
      <w:r>
        <w:rPr>
          <w:rFonts w:hint="cs"/>
          <w:rtl/>
        </w:rPr>
        <w:t>,</w:t>
      </w:r>
      <w:r w:rsidR="009E1D37">
        <w:rPr>
          <w:rtl/>
        </w:rPr>
        <w:t xml:space="preserve"> שנאמר</w:t>
      </w:r>
      <w:r>
        <w:rPr>
          <w:rFonts w:hint="cs"/>
          <w:rtl/>
        </w:rPr>
        <w:t>:</w:t>
      </w:r>
      <w:r w:rsidR="009E1D37">
        <w:rPr>
          <w:rtl/>
        </w:rPr>
        <w:t xml:space="preserve"> </w:t>
      </w:r>
      <w:r>
        <w:rPr>
          <w:rFonts w:hint="cs"/>
          <w:rtl/>
        </w:rPr>
        <w:t>"</w:t>
      </w:r>
      <w:r>
        <w:rPr>
          <w:rtl/>
        </w:rPr>
        <w:t>והייתם לי סגולה מכל העמים</w:t>
      </w:r>
      <w:r w:rsidR="00051CF4">
        <w:rPr>
          <w:rFonts w:hint="cs"/>
          <w:rtl/>
        </w:rPr>
        <w:t>"</w:t>
      </w:r>
      <w:r>
        <w:rPr>
          <w:rtl/>
        </w:rPr>
        <w:t xml:space="preserve"> </w:t>
      </w:r>
      <w:r w:rsidR="009E1D37">
        <w:rPr>
          <w:rtl/>
        </w:rPr>
        <w:t>(שמות יט</w:t>
      </w:r>
      <w:r>
        <w:rPr>
          <w:rFonts w:hint="cs"/>
          <w:rtl/>
        </w:rPr>
        <w:t xml:space="preserve"> ה</w:t>
      </w:r>
      <w:r w:rsidR="009E1D37">
        <w:rPr>
          <w:rtl/>
        </w:rPr>
        <w:t>)</w:t>
      </w:r>
      <w:r>
        <w:rPr>
          <w:rFonts w:hint="cs"/>
          <w:rtl/>
        </w:rPr>
        <w:t>.</w:t>
      </w:r>
      <w:r w:rsidR="00836811">
        <w:rPr>
          <w:rStyle w:val="a5"/>
          <w:rtl/>
        </w:rPr>
        <w:footnoteReference w:id="12"/>
      </w:r>
    </w:p>
    <w:p w14:paraId="23F84C2C" w14:textId="77777777" w:rsidR="00780F13" w:rsidRDefault="00780F13" w:rsidP="00780F13">
      <w:pPr>
        <w:pStyle w:val="ab"/>
        <w:rPr>
          <w:rtl/>
        </w:rPr>
      </w:pPr>
      <w:r w:rsidRPr="00780F13">
        <w:rPr>
          <w:rtl/>
        </w:rPr>
        <w:lastRenderedPageBreak/>
        <w:t>שמות רבה</w:t>
      </w:r>
      <w:r>
        <w:rPr>
          <w:rFonts w:hint="cs"/>
          <w:rtl/>
        </w:rPr>
        <w:t xml:space="preserve"> א לו </w:t>
      </w:r>
      <w:r>
        <w:rPr>
          <w:rFonts w:cs="David"/>
          <w:rtl/>
        </w:rPr>
        <w:t>–</w:t>
      </w:r>
      <w:r>
        <w:rPr>
          <w:rFonts w:hint="cs"/>
          <w:rtl/>
        </w:rPr>
        <w:t xml:space="preserve"> תריס בפני חטא העגל</w:t>
      </w:r>
    </w:p>
    <w:p w14:paraId="078EEDE8" w14:textId="77777777" w:rsidR="00780F13" w:rsidRDefault="00780F13" w:rsidP="00780F13">
      <w:pPr>
        <w:pStyle w:val="ac"/>
        <w:rPr>
          <w:rFonts w:hint="cs"/>
          <w:rtl/>
        </w:rPr>
      </w:pPr>
      <w:r>
        <w:rPr>
          <w:rtl/>
        </w:rPr>
        <w:t>וידע אלהים, שאפילו אחד בחבירו לא היה יודע אלא הק</w:t>
      </w:r>
      <w:r>
        <w:rPr>
          <w:rFonts w:hint="cs"/>
          <w:rtl/>
        </w:rPr>
        <w:t xml:space="preserve">ב"ה </w:t>
      </w:r>
      <w:r>
        <w:rPr>
          <w:rtl/>
        </w:rPr>
        <w:t>לבדו</w:t>
      </w:r>
      <w:r>
        <w:rPr>
          <w:rFonts w:hint="cs"/>
          <w:rtl/>
        </w:rPr>
        <w:t>.</w:t>
      </w:r>
      <w:r>
        <w:rPr>
          <w:rtl/>
        </w:rPr>
        <w:t xml:space="preserve"> וזה מכוון את לבו וזה מכוון לבו ועושין תשובה</w:t>
      </w:r>
      <w:r>
        <w:rPr>
          <w:rFonts w:hint="cs"/>
          <w:rtl/>
        </w:rPr>
        <w:t>.</w:t>
      </w:r>
      <w:r>
        <w:rPr>
          <w:rtl/>
        </w:rPr>
        <w:t xml:space="preserve"> ואף על פי שעשו תשובה לא יצאו משם אלמלא זכות האבות, מפני שמדת הדין מקטרגת עליהן על העגל שהיו עתידין לעשות, ועל זה נאמר</w:t>
      </w:r>
      <w:r>
        <w:rPr>
          <w:rFonts w:hint="cs"/>
          <w:rtl/>
        </w:rPr>
        <w:t>: "</w:t>
      </w:r>
      <w:r>
        <w:rPr>
          <w:rtl/>
        </w:rPr>
        <w:t>ולקחתם אגודת אזוב</w:t>
      </w:r>
      <w:r>
        <w:rPr>
          <w:rFonts w:hint="cs"/>
          <w:rtl/>
        </w:rPr>
        <w:t>"</w:t>
      </w:r>
      <w:r>
        <w:rPr>
          <w:rtl/>
        </w:rPr>
        <w:t xml:space="preserve"> כנגד שהשפילו עצמן לעשות תשובה כאזוב</w:t>
      </w:r>
      <w:r>
        <w:rPr>
          <w:rFonts w:hint="cs"/>
          <w:rtl/>
        </w:rPr>
        <w:t>.</w:t>
      </w:r>
      <w:r>
        <w:rPr>
          <w:rStyle w:val="a5"/>
          <w:rtl/>
        </w:rPr>
        <w:footnoteReference w:id="13"/>
      </w:r>
    </w:p>
    <w:p w14:paraId="1149A06C" w14:textId="77777777" w:rsidR="000E7B5D" w:rsidRDefault="000E7B5D" w:rsidP="002A11BD">
      <w:pPr>
        <w:pStyle w:val="ab"/>
        <w:rPr>
          <w:rtl/>
        </w:rPr>
      </w:pPr>
      <w:r>
        <w:rPr>
          <w:rtl/>
        </w:rPr>
        <w:t xml:space="preserve">מסכת סוכה דף יא עמוד ב </w:t>
      </w:r>
      <w:r w:rsidR="00EE1219">
        <w:rPr>
          <w:rtl/>
        </w:rPr>
        <w:t>–</w:t>
      </w:r>
      <w:r w:rsidR="00EE1219">
        <w:rPr>
          <w:rFonts w:hint="cs"/>
          <w:rtl/>
        </w:rPr>
        <w:t xml:space="preserve"> הקשר לארבעת המינים</w:t>
      </w:r>
    </w:p>
    <w:p w14:paraId="509BF91E" w14:textId="77777777" w:rsidR="00CA2C77" w:rsidRDefault="000E7B5D" w:rsidP="002A11BD">
      <w:pPr>
        <w:pStyle w:val="ac"/>
        <w:rPr>
          <w:rFonts w:hint="cs"/>
          <w:rtl/>
        </w:rPr>
      </w:pPr>
      <w:r>
        <w:rPr>
          <w:rtl/>
        </w:rPr>
        <w:t>דתניא: לולב, בין אגוד בין שאינו אגוד כשר. רבי יהודה אומר: אגוד כשר, שאינו אגוד - פסול. מאי טעמא דרבי יהודה? יליף לקיחה לקיחה מאגודת אזוב, כתיב התם</w:t>
      </w:r>
      <w:r w:rsidR="002A11BD">
        <w:rPr>
          <w:rFonts w:hint="cs"/>
          <w:rtl/>
        </w:rPr>
        <w:t>:</w:t>
      </w:r>
      <w:r>
        <w:rPr>
          <w:rtl/>
        </w:rPr>
        <w:t xml:space="preserve"> </w:t>
      </w:r>
      <w:r w:rsidR="002A11BD">
        <w:rPr>
          <w:rFonts w:hint="cs"/>
          <w:rtl/>
        </w:rPr>
        <w:t>"</w:t>
      </w:r>
      <w:r>
        <w:rPr>
          <w:rtl/>
        </w:rPr>
        <w:t>ולקחתם אג</w:t>
      </w:r>
      <w:r w:rsidR="002A11BD">
        <w:rPr>
          <w:rFonts w:hint="cs"/>
          <w:rtl/>
        </w:rPr>
        <w:t>ו</w:t>
      </w:r>
      <w:r>
        <w:rPr>
          <w:rtl/>
        </w:rPr>
        <w:t>דת אזוב</w:t>
      </w:r>
      <w:r w:rsidR="002A11BD">
        <w:rPr>
          <w:rFonts w:hint="cs"/>
          <w:rtl/>
        </w:rPr>
        <w:t>" (</w:t>
      </w:r>
      <w:r w:rsidR="002A11BD">
        <w:rPr>
          <w:rtl/>
        </w:rPr>
        <w:t>שמות יב</w:t>
      </w:r>
      <w:r w:rsidR="00051CF4">
        <w:rPr>
          <w:rFonts w:hint="cs"/>
          <w:rtl/>
        </w:rPr>
        <w:t xml:space="preserve"> כב</w:t>
      </w:r>
      <w:r w:rsidR="002A11BD">
        <w:rPr>
          <w:rFonts w:hint="cs"/>
          <w:rtl/>
        </w:rPr>
        <w:t>)</w:t>
      </w:r>
      <w:r>
        <w:rPr>
          <w:rtl/>
        </w:rPr>
        <w:t>, וכתיב הכא</w:t>
      </w:r>
      <w:r w:rsidR="002A11BD">
        <w:rPr>
          <w:rFonts w:hint="cs"/>
          <w:rtl/>
        </w:rPr>
        <w:t>:</w:t>
      </w:r>
      <w:r>
        <w:rPr>
          <w:rtl/>
        </w:rPr>
        <w:t xml:space="preserve"> </w:t>
      </w:r>
      <w:r w:rsidR="002A11BD">
        <w:rPr>
          <w:rFonts w:hint="cs"/>
          <w:rtl/>
        </w:rPr>
        <w:t>"</w:t>
      </w:r>
      <w:r>
        <w:rPr>
          <w:rtl/>
        </w:rPr>
        <w:t>ולקחתם לכם ביום הראשון</w:t>
      </w:r>
      <w:r w:rsidR="002A11BD">
        <w:rPr>
          <w:rFonts w:hint="cs"/>
          <w:rtl/>
        </w:rPr>
        <w:t>" (</w:t>
      </w:r>
      <w:r w:rsidR="002A11BD">
        <w:rPr>
          <w:rtl/>
        </w:rPr>
        <w:t>ויקרא כג</w:t>
      </w:r>
      <w:r w:rsidR="002A11BD">
        <w:rPr>
          <w:rFonts w:hint="cs"/>
          <w:rtl/>
        </w:rPr>
        <w:t>)</w:t>
      </w:r>
      <w:r>
        <w:rPr>
          <w:rtl/>
        </w:rPr>
        <w:t>, מה להלן באגודה - אף כאן נמי באגודה.</w:t>
      </w:r>
      <w:r w:rsidR="00180EBB">
        <w:rPr>
          <w:rStyle w:val="a5"/>
          <w:rtl/>
        </w:rPr>
        <w:footnoteReference w:id="14"/>
      </w:r>
    </w:p>
    <w:p w14:paraId="0AB0E259" w14:textId="77777777" w:rsidR="0047633B" w:rsidRDefault="003D7EBF" w:rsidP="0047633B">
      <w:pPr>
        <w:pStyle w:val="ad"/>
        <w:spacing w:before="240"/>
        <w:rPr>
          <w:rFonts w:hint="cs"/>
          <w:rtl/>
        </w:rPr>
      </w:pPr>
      <w:r w:rsidRPr="00634D34">
        <w:rPr>
          <w:rtl/>
        </w:rPr>
        <w:t>שבת שלום</w:t>
      </w:r>
    </w:p>
    <w:p w14:paraId="3EE819C5" w14:textId="77777777" w:rsidR="003D7EBF" w:rsidRDefault="003D7EBF" w:rsidP="0047633B">
      <w:pPr>
        <w:pStyle w:val="ad"/>
        <w:outlineLvl w:val="0"/>
        <w:rPr>
          <w:rFonts w:hint="cs"/>
          <w:rtl/>
        </w:rPr>
      </w:pPr>
      <w:r w:rsidRPr="00634D34">
        <w:rPr>
          <w:rtl/>
        </w:rPr>
        <w:t>מחלקי המים</w:t>
      </w:r>
    </w:p>
    <w:p w14:paraId="69315F33" w14:textId="77777777" w:rsidR="002A6543" w:rsidRPr="00D40673" w:rsidRDefault="002A6543" w:rsidP="002A6543">
      <w:pPr>
        <w:pStyle w:val="ad"/>
        <w:spacing w:before="120"/>
        <w:outlineLvl w:val="0"/>
        <w:rPr>
          <w:rFonts w:hint="cs"/>
          <w:b w:val="0"/>
          <w:bCs w:val="0"/>
          <w:szCs w:val="22"/>
          <w:rtl/>
        </w:rPr>
      </w:pPr>
      <w:r w:rsidRPr="002A6543">
        <w:rPr>
          <w:rFonts w:hint="cs"/>
          <w:szCs w:val="22"/>
          <w:rtl/>
        </w:rPr>
        <w:t>מים אחרונים:</w:t>
      </w:r>
      <w:r w:rsidRPr="002A6543">
        <w:rPr>
          <w:rFonts w:hint="cs"/>
          <w:b w:val="0"/>
          <w:bCs w:val="0"/>
          <w:szCs w:val="22"/>
          <w:rtl/>
        </w:rPr>
        <w:t xml:space="preserve"> הזכרנו בדרך אגב את מדרש שיר השירים רבה שאפשר שהוא המקור לדרשה על התפוח, ואכן כך הוא ב</w:t>
      </w:r>
      <w:r w:rsidRPr="002A6543">
        <w:rPr>
          <w:b w:val="0"/>
          <w:bCs w:val="0"/>
          <w:szCs w:val="22"/>
          <w:rtl/>
        </w:rPr>
        <w:t>שיר השירים רבה פרשה ב</w:t>
      </w:r>
      <w:r>
        <w:rPr>
          <w:rFonts w:hint="cs"/>
          <w:b w:val="0"/>
          <w:bCs w:val="0"/>
          <w:szCs w:val="22"/>
          <w:rtl/>
        </w:rPr>
        <w:t xml:space="preserve"> סימן ב: "</w:t>
      </w:r>
      <w:r w:rsidRPr="002A6543">
        <w:rPr>
          <w:b w:val="0"/>
          <w:bCs w:val="0"/>
          <w:szCs w:val="22"/>
          <w:rtl/>
        </w:rPr>
        <w:t>ר' יהודה ברבי סימון אמר תרתי</w:t>
      </w:r>
      <w:r>
        <w:rPr>
          <w:rFonts w:hint="cs"/>
          <w:b w:val="0"/>
          <w:bCs w:val="0"/>
          <w:szCs w:val="22"/>
          <w:rtl/>
        </w:rPr>
        <w:t>:</w:t>
      </w:r>
      <w:r w:rsidRPr="002A6543">
        <w:rPr>
          <w:b w:val="0"/>
          <w:bCs w:val="0"/>
          <w:szCs w:val="22"/>
          <w:rtl/>
        </w:rPr>
        <w:t xml:space="preserve"> מה תפוח זה את נותן בו איסר ואת מריח בו כמה ריחות, כך אמר להם משה לישראל אם מבקשין אתם לה</w:t>
      </w:r>
      <w:r>
        <w:rPr>
          <w:rFonts w:hint="cs"/>
          <w:b w:val="0"/>
          <w:bCs w:val="0"/>
          <w:szCs w:val="22"/>
          <w:rtl/>
        </w:rPr>
        <w:t>י</w:t>
      </w:r>
      <w:r w:rsidRPr="002A6543">
        <w:rPr>
          <w:b w:val="0"/>
          <w:bCs w:val="0"/>
          <w:szCs w:val="22"/>
          <w:rtl/>
        </w:rPr>
        <w:t>גאל בדבר קל אתם נגאלין</w:t>
      </w:r>
      <w:r>
        <w:rPr>
          <w:rFonts w:hint="cs"/>
          <w:b w:val="0"/>
          <w:bCs w:val="0"/>
          <w:szCs w:val="22"/>
          <w:rtl/>
        </w:rPr>
        <w:t>.</w:t>
      </w:r>
      <w:r w:rsidRPr="002A6543">
        <w:rPr>
          <w:b w:val="0"/>
          <w:bCs w:val="0"/>
          <w:szCs w:val="22"/>
          <w:rtl/>
        </w:rPr>
        <w:t xml:space="preserve"> לאחד שלקה ברגליו וחזר על כל הרופאים להתרפאות ולא נתרפא ובא אחד ואמר לו</w:t>
      </w:r>
      <w:r>
        <w:rPr>
          <w:rFonts w:hint="cs"/>
          <w:b w:val="0"/>
          <w:bCs w:val="0"/>
          <w:szCs w:val="22"/>
          <w:rtl/>
        </w:rPr>
        <w:t>:</w:t>
      </w:r>
      <w:r w:rsidRPr="002A6543">
        <w:rPr>
          <w:b w:val="0"/>
          <w:bCs w:val="0"/>
          <w:szCs w:val="22"/>
          <w:rtl/>
        </w:rPr>
        <w:t xml:space="preserve"> אם אתה מבקש להתרפאות בדבר קל אתה מתרפא </w:t>
      </w:r>
      <w:r>
        <w:rPr>
          <w:rFonts w:hint="cs"/>
          <w:b w:val="0"/>
          <w:bCs w:val="0"/>
          <w:szCs w:val="22"/>
          <w:rtl/>
        </w:rPr>
        <w:t xml:space="preserve">- </w:t>
      </w:r>
      <w:r w:rsidRPr="002A6543">
        <w:rPr>
          <w:b w:val="0"/>
          <w:bCs w:val="0"/>
          <w:szCs w:val="22"/>
          <w:rtl/>
        </w:rPr>
        <w:t>טפול לך גללי בהמה</w:t>
      </w:r>
      <w:r>
        <w:rPr>
          <w:rFonts w:hint="cs"/>
          <w:b w:val="0"/>
          <w:bCs w:val="0"/>
          <w:szCs w:val="22"/>
          <w:rtl/>
        </w:rPr>
        <w:t>.</w:t>
      </w:r>
      <w:r w:rsidRPr="002A6543">
        <w:rPr>
          <w:b w:val="0"/>
          <w:bCs w:val="0"/>
          <w:szCs w:val="22"/>
          <w:rtl/>
        </w:rPr>
        <w:t xml:space="preserve"> כך אמר משה לישראל</w:t>
      </w:r>
      <w:r>
        <w:rPr>
          <w:rFonts w:hint="cs"/>
          <w:b w:val="0"/>
          <w:bCs w:val="0"/>
          <w:szCs w:val="22"/>
          <w:rtl/>
        </w:rPr>
        <w:t>:</w:t>
      </w:r>
      <w:r w:rsidRPr="002A6543">
        <w:rPr>
          <w:b w:val="0"/>
          <w:bCs w:val="0"/>
          <w:szCs w:val="22"/>
          <w:rtl/>
        </w:rPr>
        <w:t xml:space="preserve"> אם אתם מבקשים לה</w:t>
      </w:r>
      <w:r>
        <w:rPr>
          <w:rFonts w:hint="cs"/>
          <w:b w:val="0"/>
          <w:bCs w:val="0"/>
          <w:szCs w:val="22"/>
          <w:rtl/>
        </w:rPr>
        <w:t>י</w:t>
      </w:r>
      <w:r w:rsidRPr="002A6543">
        <w:rPr>
          <w:b w:val="0"/>
          <w:bCs w:val="0"/>
          <w:szCs w:val="22"/>
          <w:rtl/>
        </w:rPr>
        <w:t>גאל</w:t>
      </w:r>
      <w:r>
        <w:rPr>
          <w:rFonts w:hint="cs"/>
          <w:b w:val="0"/>
          <w:bCs w:val="0"/>
          <w:szCs w:val="22"/>
          <w:rtl/>
        </w:rPr>
        <w:t>,</w:t>
      </w:r>
      <w:r w:rsidRPr="002A6543">
        <w:rPr>
          <w:b w:val="0"/>
          <w:bCs w:val="0"/>
          <w:szCs w:val="22"/>
          <w:rtl/>
        </w:rPr>
        <w:t xml:space="preserve"> בדבר קל אתם נגאלין</w:t>
      </w:r>
      <w:r>
        <w:rPr>
          <w:rFonts w:hint="cs"/>
          <w:b w:val="0"/>
          <w:bCs w:val="0"/>
          <w:szCs w:val="22"/>
          <w:rtl/>
        </w:rPr>
        <w:t xml:space="preserve">: </w:t>
      </w:r>
      <w:r w:rsidRPr="002A6543">
        <w:rPr>
          <w:b w:val="0"/>
          <w:bCs w:val="0"/>
          <w:szCs w:val="22"/>
          <w:rtl/>
        </w:rPr>
        <w:t>ולקחתם אגודת אזוב וטבלתם</w:t>
      </w:r>
      <w:r>
        <w:rPr>
          <w:rFonts w:hint="cs"/>
          <w:b w:val="0"/>
          <w:bCs w:val="0"/>
          <w:szCs w:val="22"/>
          <w:rtl/>
        </w:rPr>
        <w:t>".</w:t>
      </w:r>
      <w:r w:rsidRPr="002A6543">
        <w:rPr>
          <w:b w:val="0"/>
          <w:bCs w:val="0"/>
          <w:szCs w:val="22"/>
          <w:rtl/>
        </w:rPr>
        <w:t xml:space="preserve"> אמרו לו</w:t>
      </w:r>
      <w:r>
        <w:rPr>
          <w:rFonts w:hint="cs"/>
          <w:b w:val="0"/>
          <w:bCs w:val="0"/>
          <w:szCs w:val="22"/>
          <w:rtl/>
        </w:rPr>
        <w:t>:</w:t>
      </w:r>
      <w:r w:rsidRPr="002A6543">
        <w:rPr>
          <w:b w:val="0"/>
          <w:bCs w:val="0"/>
          <w:szCs w:val="22"/>
          <w:rtl/>
        </w:rPr>
        <w:t xml:space="preserve"> משה רבינו</w:t>
      </w:r>
      <w:r>
        <w:rPr>
          <w:rFonts w:hint="cs"/>
          <w:b w:val="0"/>
          <w:bCs w:val="0"/>
          <w:szCs w:val="22"/>
          <w:rtl/>
        </w:rPr>
        <w:t>,</w:t>
      </w:r>
      <w:r w:rsidRPr="002A6543">
        <w:rPr>
          <w:b w:val="0"/>
          <w:bCs w:val="0"/>
          <w:szCs w:val="22"/>
          <w:rtl/>
        </w:rPr>
        <w:t xml:space="preserve"> הדא מיסרתא דאזובא בכמה היא טבא</w:t>
      </w:r>
      <w:r>
        <w:rPr>
          <w:rFonts w:hint="cs"/>
          <w:b w:val="0"/>
          <w:bCs w:val="0"/>
          <w:szCs w:val="22"/>
          <w:rtl/>
        </w:rPr>
        <w:t>?</w:t>
      </w:r>
      <w:r w:rsidRPr="002A6543">
        <w:rPr>
          <w:b w:val="0"/>
          <w:bCs w:val="0"/>
          <w:szCs w:val="22"/>
          <w:rtl/>
        </w:rPr>
        <w:t xml:space="preserve"> בארבעא מיני או בחמשא מיני</w:t>
      </w:r>
      <w:r>
        <w:rPr>
          <w:rFonts w:hint="cs"/>
          <w:b w:val="0"/>
          <w:bCs w:val="0"/>
          <w:szCs w:val="22"/>
          <w:rtl/>
        </w:rPr>
        <w:t>?</w:t>
      </w:r>
      <w:r w:rsidRPr="002A6543">
        <w:rPr>
          <w:b w:val="0"/>
          <w:bCs w:val="0"/>
          <w:szCs w:val="22"/>
          <w:rtl/>
        </w:rPr>
        <w:t xml:space="preserve"> אמר לון</w:t>
      </w:r>
      <w:r>
        <w:rPr>
          <w:rFonts w:hint="cs"/>
          <w:b w:val="0"/>
          <w:bCs w:val="0"/>
          <w:szCs w:val="22"/>
          <w:rtl/>
        </w:rPr>
        <w:t>:</w:t>
      </w:r>
      <w:r w:rsidRPr="002A6543">
        <w:rPr>
          <w:b w:val="0"/>
          <w:bCs w:val="0"/>
          <w:szCs w:val="22"/>
          <w:rtl/>
        </w:rPr>
        <w:t xml:space="preserve"> אפילו בחד</w:t>
      </w:r>
      <w:r>
        <w:rPr>
          <w:rFonts w:hint="cs"/>
          <w:b w:val="0"/>
          <w:bCs w:val="0"/>
          <w:szCs w:val="22"/>
          <w:rtl/>
        </w:rPr>
        <w:t>,</w:t>
      </w:r>
      <w:r w:rsidRPr="002A6543">
        <w:rPr>
          <w:b w:val="0"/>
          <w:bCs w:val="0"/>
          <w:szCs w:val="22"/>
          <w:rtl/>
        </w:rPr>
        <w:t xml:space="preserve"> והיא גרמה לכון לירש בזת מצרים ובזת הים ובזת סיחון ועוג ובזת שלשים ואחד מלכים</w:t>
      </w:r>
      <w:r>
        <w:rPr>
          <w:rFonts w:hint="cs"/>
          <w:b w:val="0"/>
          <w:bCs w:val="0"/>
          <w:szCs w:val="22"/>
          <w:rtl/>
        </w:rPr>
        <w:t>.</w:t>
      </w:r>
      <w:r w:rsidRPr="002A6543">
        <w:rPr>
          <w:b w:val="0"/>
          <w:bCs w:val="0"/>
          <w:szCs w:val="22"/>
          <w:rtl/>
        </w:rPr>
        <w:t xml:space="preserve"> לולב שהוא עומד על אדם בכמה דמים ויש בו כמה מצות עאכ"ו, לפיכך משה מזהיר לישראל ולקחתם לכם ביום הראשון</w:t>
      </w:r>
      <w:r>
        <w:rPr>
          <w:rFonts w:hint="cs"/>
          <w:b w:val="0"/>
          <w:bCs w:val="0"/>
          <w:szCs w:val="22"/>
          <w:rtl/>
        </w:rPr>
        <w:t>"</w:t>
      </w:r>
      <w:r w:rsidRPr="002A6543">
        <w:rPr>
          <w:b w:val="0"/>
          <w:bCs w:val="0"/>
          <w:szCs w:val="22"/>
          <w:rtl/>
        </w:rPr>
        <w:t>.</w:t>
      </w:r>
      <w:r>
        <w:rPr>
          <w:rFonts w:hint="cs"/>
          <w:b w:val="0"/>
          <w:bCs w:val="0"/>
          <w:szCs w:val="22"/>
          <w:rtl/>
        </w:rPr>
        <w:t xml:space="preserve"> </w:t>
      </w:r>
      <w:r w:rsidR="00D40673" w:rsidRPr="00D40673">
        <w:rPr>
          <w:rFonts w:hint="cs"/>
          <w:b w:val="0"/>
          <w:bCs w:val="0"/>
          <w:szCs w:val="22"/>
          <w:rtl/>
        </w:rPr>
        <w:t xml:space="preserve">שוב חזרה על הקשר של </w:t>
      </w:r>
      <w:r w:rsidR="00BE190C">
        <w:rPr>
          <w:rFonts w:hint="cs"/>
          <w:b w:val="0"/>
          <w:bCs w:val="0"/>
          <w:szCs w:val="22"/>
          <w:rtl/>
        </w:rPr>
        <w:t>א</w:t>
      </w:r>
      <w:r w:rsidR="00D40673" w:rsidRPr="00D40673">
        <w:rPr>
          <w:rFonts w:hint="cs"/>
          <w:b w:val="0"/>
          <w:bCs w:val="0"/>
          <w:szCs w:val="22"/>
          <w:rtl/>
        </w:rPr>
        <w:t xml:space="preserve">גודת האזוב עם מצוות ארבעת המינים </w:t>
      </w:r>
      <w:r w:rsidR="00BE190C" w:rsidRPr="00BE190C">
        <w:rPr>
          <w:rFonts w:hint="cs"/>
          <w:b w:val="0"/>
          <w:bCs w:val="0"/>
          <w:szCs w:val="22"/>
          <w:rtl/>
        </w:rPr>
        <w:t>האם אנו שומעים כאן השוואה של האזוב לערבה?</w:t>
      </w:r>
      <w:r w:rsidR="00BE190C">
        <w:rPr>
          <w:rFonts w:hint="cs"/>
          <w:b w:val="0"/>
          <w:bCs w:val="0"/>
          <w:szCs w:val="22"/>
          <w:rtl/>
        </w:rPr>
        <w:t xml:space="preserve"> מטויב המים המשותף?</w:t>
      </w:r>
      <w:r w:rsidR="00BE190C" w:rsidRPr="00BE190C">
        <w:rPr>
          <w:rFonts w:hint="cs"/>
          <w:b w:val="0"/>
          <w:bCs w:val="0"/>
          <w:szCs w:val="22"/>
          <w:rtl/>
        </w:rPr>
        <w:t xml:space="preserve"> </w:t>
      </w:r>
      <w:r w:rsidR="00D40673" w:rsidRPr="00D40673">
        <w:rPr>
          <w:rFonts w:hint="cs"/>
          <w:b w:val="0"/>
          <w:bCs w:val="0"/>
          <w:szCs w:val="22"/>
          <w:rtl/>
        </w:rPr>
        <w:t>והדבר דורש עיון נוסף.</w:t>
      </w:r>
    </w:p>
    <w:sectPr w:rsidR="002A6543" w:rsidRPr="00D40673" w:rsidSect="00931F3C">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43DC" w14:textId="77777777" w:rsidR="00AD1109" w:rsidRDefault="00AD1109">
      <w:r>
        <w:separator/>
      </w:r>
    </w:p>
  </w:endnote>
  <w:endnote w:type="continuationSeparator" w:id="0">
    <w:p w14:paraId="552AA216" w14:textId="77777777" w:rsidR="00AD1109" w:rsidRDefault="00AD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1976" w14:textId="77777777" w:rsidR="00A47FAD" w:rsidRPr="00F8747C" w:rsidRDefault="00A47FAD"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E190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E190C">
      <w:rPr>
        <w:rStyle w:val="af0"/>
        <w:noProof/>
        <w:rtl/>
      </w:rPr>
      <w:t>3</w:t>
    </w:r>
    <w:r w:rsidRPr="00F8747C">
      <w:rPr>
        <w:rStyle w:val="af0"/>
      </w:rPr>
      <w:fldChar w:fldCharType="end"/>
    </w:r>
  </w:p>
  <w:p w14:paraId="4B1ACC03" w14:textId="77777777" w:rsidR="00A47FAD" w:rsidRDefault="00A47F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9EB53" w14:textId="77777777" w:rsidR="00AD1109" w:rsidRDefault="00AD1109">
      <w:r>
        <w:separator/>
      </w:r>
    </w:p>
  </w:footnote>
  <w:footnote w:type="continuationSeparator" w:id="0">
    <w:p w14:paraId="3848A15B" w14:textId="77777777" w:rsidR="00AD1109" w:rsidRDefault="00AD1109">
      <w:r>
        <w:continuationSeparator/>
      </w:r>
    </w:p>
  </w:footnote>
  <w:footnote w:id="1">
    <w:p w14:paraId="64553D45" w14:textId="77777777" w:rsidR="00A47FAD" w:rsidRDefault="00A47FAD" w:rsidP="00931F3C">
      <w:pPr>
        <w:pStyle w:val="a3"/>
        <w:rPr>
          <w:rFonts w:hint="cs"/>
          <w:rtl/>
        </w:rPr>
      </w:pPr>
      <w:r>
        <w:rPr>
          <w:rStyle w:val="a5"/>
        </w:rPr>
        <w:footnoteRef/>
      </w:r>
      <w:r>
        <w:rPr>
          <w:rtl/>
        </w:rPr>
        <w:t xml:space="preserve"> </w:t>
      </w:r>
      <w:r>
        <w:rPr>
          <w:rFonts w:hint="cs"/>
          <w:rtl/>
        </w:rPr>
        <w:t>כבר עמדו על כך הפרשנים שמצוות אגודת האזוב בנתינת הדם על הבתים היא דבר שמשה מצווה ל</w:t>
      </w:r>
      <w:smartTag w:uri="urn:schemas-microsoft-com:office:smarttags" w:element="PersonName">
        <w:smartTagPr>
          <w:attr w:name="ProductID" w:val="בני ישראל"/>
        </w:smartTagPr>
        <w:r>
          <w:rPr>
            <w:rFonts w:hint="cs"/>
            <w:rtl/>
          </w:rPr>
          <w:t>בני ישראל</w:t>
        </w:r>
      </w:smartTag>
      <w:r>
        <w:rPr>
          <w:rFonts w:hint="cs"/>
          <w:rtl/>
        </w:rPr>
        <w:t xml:space="preserve"> ואינה מופיעה בציווי הקב"ה אליו. ראה רמב"ן שמות יב כא, אברבנאל שם ועוד. מה שהביאנו לדקדק שבעצם אנחנו דורשים פסוק שלא נקרא בקריא</w:t>
      </w:r>
      <w:r w:rsidR="00931F3C">
        <w:rPr>
          <w:rFonts w:hint="cs"/>
          <w:rtl/>
        </w:rPr>
        <w:t>ה</w:t>
      </w:r>
      <w:r>
        <w:rPr>
          <w:rFonts w:hint="cs"/>
          <w:rtl/>
        </w:rPr>
        <w:t xml:space="preserve"> למפטיר השבת, פסוק שנמצא בפרשת "משכו" ולא "החודש". אבל בקריאת הפרשות שלנו, וכן בסדרות הקריאה בארץ ישראל, הכל עניין אחד הוא ו</w:t>
      </w:r>
      <w:r w:rsidR="00931F3C">
        <w:rPr>
          <w:rFonts w:hint="cs"/>
          <w:rtl/>
        </w:rPr>
        <w:t>ש</w:t>
      </w:r>
      <w:r>
        <w:rPr>
          <w:rFonts w:hint="cs"/>
          <w:rtl/>
        </w:rPr>
        <w:t>ו</w:t>
      </w:r>
      <w:r w:rsidR="00931F3C">
        <w:rPr>
          <w:rFonts w:hint="cs"/>
          <w:rtl/>
        </w:rPr>
        <w:t>אב</w:t>
      </w:r>
      <w:r>
        <w:rPr>
          <w:rFonts w:hint="cs"/>
          <w:rtl/>
        </w:rPr>
        <w:t>י המים יסלחו לנו אם "גלשנו" לדרשה שאולי מתאימה יותר לפרשת בא או לחג הפסח.</w:t>
      </w:r>
    </w:p>
  </w:footnote>
  <w:footnote w:id="2">
    <w:p w14:paraId="351C6106" w14:textId="77777777" w:rsidR="00A47FAD" w:rsidRDefault="00A47FAD" w:rsidP="00AA4B76">
      <w:pPr>
        <w:pStyle w:val="a3"/>
        <w:rPr>
          <w:rFonts w:hint="cs"/>
          <w:rtl/>
        </w:rPr>
      </w:pPr>
      <w:r>
        <w:rPr>
          <w:rStyle w:val="a5"/>
        </w:rPr>
        <w:footnoteRef/>
      </w:r>
      <w:r>
        <w:rPr>
          <w:rtl/>
        </w:rPr>
        <w:t xml:space="preserve"> </w:t>
      </w:r>
      <w:r>
        <w:rPr>
          <w:rFonts w:hint="cs"/>
          <w:rtl/>
        </w:rPr>
        <w:t>הדרשן לא מביא פסוק מקביל על הארץ המספרת את כבוד ה' ואנחנו מנסים לעזור מהפסוק ב</w:t>
      </w:r>
      <w:r>
        <w:rPr>
          <w:rtl/>
        </w:rPr>
        <w:t xml:space="preserve">חבקוק ג </w:t>
      </w:r>
      <w:r>
        <w:rPr>
          <w:rFonts w:hint="cs"/>
          <w:rtl/>
        </w:rPr>
        <w:t>ג: "</w:t>
      </w:r>
      <w:r>
        <w:rPr>
          <w:rtl/>
        </w:rPr>
        <w:t>כִּסָּה שָׁמַיִם הוֹדוֹ וּתְהִלָּתוֹ מָלְאָה הָאָרֶץ</w:t>
      </w:r>
      <w:r>
        <w:rPr>
          <w:rFonts w:hint="cs"/>
          <w:rtl/>
        </w:rPr>
        <w:t>", או מ</w:t>
      </w:r>
      <w:r>
        <w:rPr>
          <w:rtl/>
        </w:rPr>
        <w:t xml:space="preserve">תהלים מח </w:t>
      </w:r>
      <w:r>
        <w:rPr>
          <w:rFonts w:hint="cs"/>
          <w:rtl/>
        </w:rPr>
        <w:t>יא: "</w:t>
      </w:r>
      <w:r>
        <w:rPr>
          <w:rtl/>
        </w:rPr>
        <w:t>כְּשִׁמְךָ אֱלֹהִים כֵּן תְּהִלָּתְךָ עַל קַצְוֵי אֶרֶץ צֶדֶק מָלְאָה יְמִינֶךָ</w:t>
      </w:r>
      <w:r>
        <w:rPr>
          <w:rFonts w:hint="cs"/>
          <w:rtl/>
        </w:rPr>
        <w:t>" ואולי גם ישעיהו מב י</w:t>
      </w:r>
      <w:r w:rsidR="00931F3C">
        <w:rPr>
          <w:rFonts w:hint="cs"/>
          <w:rtl/>
        </w:rPr>
        <w:t>: "</w:t>
      </w:r>
      <w:r w:rsidR="00931F3C">
        <w:rPr>
          <w:rtl/>
        </w:rPr>
        <w:t xml:space="preserve">שִׁירוּ לַה' שִׁיר חָדָשׁ תְּהִלָּתוֹ מִקְצֵה הָאָרֶץ </w:t>
      </w:r>
      <w:r w:rsidR="00AA4B76">
        <w:rPr>
          <w:rFonts w:hint="cs"/>
          <w:rtl/>
        </w:rPr>
        <w:t>וכו' "</w:t>
      </w:r>
      <w:r>
        <w:rPr>
          <w:rFonts w:hint="cs"/>
          <w:rtl/>
        </w:rPr>
        <w:t xml:space="preserve">. ובעצם למה לא מפרק קמח </w:t>
      </w:r>
      <w:r w:rsidR="00931F3C">
        <w:rPr>
          <w:rFonts w:hint="cs"/>
          <w:rtl/>
        </w:rPr>
        <w:t>בתהלי</w:t>
      </w:r>
      <w:r w:rsidR="00931F3C">
        <w:rPr>
          <w:rFonts w:hint="eastAsia"/>
          <w:rtl/>
        </w:rPr>
        <w:t>ם</w:t>
      </w:r>
      <w:r>
        <w:rPr>
          <w:rFonts w:hint="cs"/>
          <w:rtl/>
        </w:rPr>
        <w:t xml:space="preserve"> אותו דורש הדרשן כמעט לכל אורכו: "</w:t>
      </w:r>
      <w:r>
        <w:rPr>
          <w:rtl/>
        </w:rPr>
        <w:t xml:space="preserve">הַלְלוּ אֶת ה' מִן הָאָרֶץ </w:t>
      </w:r>
      <w:r>
        <w:rPr>
          <w:rFonts w:hint="cs"/>
          <w:rtl/>
        </w:rPr>
        <w:t xml:space="preserve">... </w:t>
      </w:r>
      <w:r>
        <w:rPr>
          <w:rtl/>
        </w:rPr>
        <w:t>הֶהָרִים וְכָל גְּבָעוֹת עֵץ פְּרִי וְכָל אֲרָזִים</w:t>
      </w:r>
      <w:r>
        <w:rPr>
          <w:rFonts w:hint="cs"/>
          <w:rtl/>
        </w:rPr>
        <w:t>".</w:t>
      </w:r>
    </w:p>
  </w:footnote>
  <w:footnote w:id="3">
    <w:p w14:paraId="1CC2FEAB" w14:textId="77777777" w:rsidR="00A47FAD" w:rsidRDefault="00A47FAD" w:rsidP="00A14CFD">
      <w:pPr>
        <w:pStyle w:val="a3"/>
        <w:rPr>
          <w:rFonts w:hint="cs"/>
        </w:rPr>
      </w:pPr>
      <w:r>
        <w:rPr>
          <w:rStyle w:val="a5"/>
        </w:rPr>
        <w:footnoteRef/>
      </w:r>
      <w:r>
        <w:rPr>
          <w:rtl/>
        </w:rPr>
        <w:t xml:space="preserve"> </w:t>
      </w:r>
      <w:r>
        <w:rPr>
          <w:rFonts w:hint="cs"/>
          <w:rtl/>
        </w:rPr>
        <w:t xml:space="preserve">היינו שהאור הוא לבושו של הקב"ה. השווה עם דניאל </w:t>
      </w:r>
      <w:r>
        <w:rPr>
          <w:rtl/>
        </w:rPr>
        <w:t xml:space="preserve">ב </w:t>
      </w:r>
      <w:r>
        <w:rPr>
          <w:rFonts w:hint="cs"/>
          <w:rtl/>
        </w:rPr>
        <w:t>כב: "</w:t>
      </w:r>
      <w:r>
        <w:rPr>
          <w:rtl/>
        </w:rPr>
        <w:t>וּנְהוֹרָא עִמֵּהּ שְׁרֵא</w:t>
      </w:r>
      <w:r>
        <w:rPr>
          <w:rFonts w:hint="cs"/>
          <w:rtl/>
        </w:rPr>
        <w:t>". ראה המדרשים בתחילת פרשת תצוה וכן פרשת צו על המוטיב של הדלקת הנרות והעלאת האור לפני מי שהאור הוא לבושו וכולו אור.</w:t>
      </w:r>
    </w:p>
  </w:footnote>
  <w:footnote w:id="4">
    <w:p w14:paraId="7FB0B7A4" w14:textId="77777777" w:rsidR="00A47FAD" w:rsidRDefault="00A47FAD" w:rsidP="00E96100">
      <w:pPr>
        <w:pStyle w:val="a3"/>
        <w:rPr>
          <w:rFonts w:hint="cs"/>
          <w:rtl/>
        </w:rPr>
      </w:pPr>
      <w:r>
        <w:rPr>
          <w:rStyle w:val="a5"/>
        </w:rPr>
        <w:footnoteRef/>
      </w:r>
      <w:r>
        <w:rPr>
          <w:rtl/>
        </w:rPr>
        <w:t xml:space="preserve"> </w:t>
      </w:r>
      <w:r>
        <w:rPr>
          <w:rFonts w:hint="cs"/>
          <w:rtl/>
        </w:rPr>
        <w:t xml:space="preserve">פסוק זה יפה נדרש במקומות רבים על חידוש והתחדשות הטבע בסתיו ובאביב ויפה לקשור אותו עם ראש חודש ניסן שחל השנה </w:t>
      </w:r>
      <w:r w:rsidR="00E96100">
        <w:rPr>
          <w:rFonts w:hint="cs"/>
          <w:rtl/>
        </w:rPr>
        <w:t xml:space="preserve">(תשע"א, וגם בתשע"ז, תשפ"ד, תשפ"ח ועוד) </w:t>
      </w:r>
      <w:r>
        <w:rPr>
          <w:rFonts w:hint="cs"/>
          <w:rtl/>
        </w:rPr>
        <w:t xml:space="preserve">ביום שלישי, בו נבראה הצמחייה. </w:t>
      </w:r>
      <w:r w:rsidR="00E96100">
        <w:rPr>
          <w:rFonts w:hint="cs"/>
          <w:rtl/>
        </w:rPr>
        <w:t xml:space="preserve">כשיטת ר' יהושע בגמרא </w:t>
      </w:r>
      <w:r w:rsidR="00E96100">
        <w:rPr>
          <w:rtl/>
        </w:rPr>
        <w:t xml:space="preserve">ראש השנה </w:t>
      </w:r>
      <w:r w:rsidR="00E96100">
        <w:rPr>
          <w:rFonts w:hint="cs"/>
          <w:rtl/>
        </w:rPr>
        <w:t>יא א: "</w:t>
      </w:r>
      <w:r w:rsidR="00E96100">
        <w:rPr>
          <w:rtl/>
        </w:rPr>
        <w:t>רבי יהושע אומר: מנין שבניסן נברא העולם – שנאמר</w:t>
      </w:r>
      <w:r w:rsidR="00E96100">
        <w:rPr>
          <w:rFonts w:hint="cs"/>
          <w:rtl/>
        </w:rPr>
        <w:t>:</w:t>
      </w:r>
      <w:r w:rsidR="00E96100">
        <w:rPr>
          <w:rtl/>
        </w:rPr>
        <w:t xml:space="preserve"> ותוצא הארץ דשא עשב מזריע זרע... ועץ עשה פרי. איזהו ח</w:t>
      </w:r>
      <w:r w:rsidR="00E96100">
        <w:rPr>
          <w:rFonts w:hint="cs"/>
          <w:rtl/>
        </w:rPr>
        <w:t>ו</w:t>
      </w:r>
      <w:r w:rsidR="00E96100">
        <w:rPr>
          <w:rtl/>
        </w:rPr>
        <w:t>דש שהארץ מליאה דשאים ואילן מוציא פירות</w:t>
      </w:r>
      <w:r w:rsidR="00E96100">
        <w:rPr>
          <w:rFonts w:hint="cs"/>
          <w:rtl/>
        </w:rPr>
        <w:t>?</w:t>
      </w:r>
      <w:r w:rsidR="00E96100">
        <w:rPr>
          <w:rtl/>
        </w:rPr>
        <w:t xml:space="preserve"> - הוי אומר זה ניסן</w:t>
      </w:r>
      <w:r w:rsidR="00E96100">
        <w:rPr>
          <w:rFonts w:hint="cs"/>
          <w:rtl/>
        </w:rPr>
        <w:t>.</w:t>
      </w:r>
      <w:r w:rsidR="00E96100">
        <w:rPr>
          <w:rtl/>
        </w:rPr>
        <w:t xml:space="preserve"> ואותו הפרק זמן בהמה וחיה ועוף שמזדווגין זה אצל זה, שנאמר לבשו כרים הצאן ו</w:t>
      </w:r>
      <w:r w:rsidR="00E96100">
        <w:rPr>
          <w:rFonts w:hint="cs"/>
          <w:rtl/>
        </w:rPr>
        <w:t>עמקים יעטפו בר"</w:t>
      </w:r>
      <w:r w:rsidR="00E96100">
        <w:rPr>
          <w:rtl/>
        </w:rPr>
        <w:t>.</w:t>
      </w:r>
    </w:p>
  </w:footnote>
  <w:footnote w:id="5">
    <w:p w14:paraId="39820065" w14:textId="77777777" w:rsidR="00BE190C" w:rsidRDefault="00BE190C" w:rsidP="00BE190C">
      <w:pPr>
        <w:pStyle w:val="a3"/>
        <w:rPr>
          <w:rFonts w:hint="cs"/>
        </w:rPr>
      </w:pPr>
      <w:r>
        <w:rPr>
          <w:rStyle w:val="a5"/>
        </w:rPr>
        <w:footnoteRef/>
      </w:r>
      <w:r>
        <w:rPr>
          <w:rtl/>
        </w:rPr>
        <w:t xml:space="preserve"> </w:t>
      </w:r>
      <w:r>
        <w:rPr>
          <w:rFonts w:hint="cs"/>
          <w:rtl/>
        </w:rPr>
        <w:t xml:space="preserve">וכולם באגודה דווקא, ראה </w:t>
      </w:r>
      <w:r>
        <w:rPr>
          <w:rtl/>
        </w:rPr>
        <w:t>מכילתא דרבי ישמעאל בא - מסכתא דפסחא פרשה יא</w:t>
      </w:r>
      <w:r>
        <w:rPr>
          <w:rFonts w:hint="cs"/>
          <w:rtl/>
        </w:rPr>
        <w:t>: "</w:t>
      </w:r>
      <w:r>
        <w:rPr>
          <w:rtl/>
        </w:rPr>
        <w:t>ולקחתם אגודת אזוב. מכאן אתה למד כל הלקיחות שבתורה הואיל ונאמרו לקיחות בתורה סתם ופרט לך הכתוב באחת מהן שאינה אלא אגוד' כך פורט אני לכל הלקיחות שבתורה שאינם אלא אגודות</w:t>
      </w:r>
      <w:r>
        <w:rPr>
          <w:rFonts w:hint="cs"/>
          <w:rtl/>
        </w:rPr>
        <w:t>". פה מוזכרים אגודות המצורע ופרה אדומה בהם יש ארז ואזוב, אבל להלן נראה גם את אגודת ארבעת המינים.</w:t>
      </w:r>
    </w:p>
  </w:footnote>
  <w:footnote w:id="6">
    <w:p w14:paraId="4B55F93C" w14:textId="77777777" w:rsidR="00A47FAD" w:rsidRDefault="00A47FAD" w:rsidP="00E96100">
      <w:pPr>
        <w:pStyle w:val="a3"/>
        <w:rPr>
          <w:rFonts w:hint="cs"/>
          <w:rtl/>
        </w:rPr>
      </w:pPr>
      <w:r>
        <w:rPr>
          <w:rStyle w:val="a5"/>
        </w:rPr>
        <w:footnoteRef/>
      </w:r>
      <w:r>
        <w:rPr>
          <w:rtl/>
        </w:rPr>
        <w:t xml:space="preserve"> </w:t>
      </w:r>
      <w:r>
        <w:rPr>
          <w:rFonts w:hint="cs"/>
          <w:rtl/>
        </w:rPr>
        <w:t>כל זה בשבח יום שלישי, פעמיים כי טוב, שבו נשלמה מלאכת המים ונבראה הצמחייה שחיותה מהמים. ראה עוד שיר הלל לירקות ולפירות ב</w:t>
      </w:r>
      <w:r>
        <w:rPr>
          <w:rtl/>
        </w:rPr>
        <w:t>אוצר המדרשים (אייזנשטיין) שירה עמוד 524</w:t>
      </w:r>
      <w:r>
        <w:rPr>
          <w:rFonts w:hint="cs"/>
          <w:rtl/>
        </w:rPr>
        <w:t>: "</w:t>
      </w:r>
      <w:r>
        <w:rPr>
          <w:rtl/>
        </w:rPr>
        <w:t>ירקות שבשדה מה הם אומרים</w:t>
      </w:r>
      <w:r>
        <w:rPr>
          <w:rFonts w:hint="cs"/>
          <w:rtl/>
        </w:rPr>
        <w:t>:</w:t>
      </w:r>
      <w:r>
        <w:rPr>
          <w:rtl/>
        </w:rPr>
        <w:t xml:space="preserve"> תלמיה רוה נחת גדודיה ברביבים תמוגגנה צמחה תברך. שבולת חטים מה היא אומרת</w:t>
      </w:r>
      <w:r>
        <w:rPr>
          <w:rFonts w:hint="cs"/>
          <w:rtl/>
        </w:rPr>
        <w:t>:</w:t>
      </w:r>
      <w:r>
        <w:rPr>
          <w:rtl/>
        </w:rPr>
        <w:t xml:space="preserve"> שיר המעלות ממעמקים קראתיך ה'. שבולת שעורים מה היא אומרת</w:t>
      </w:r>
      <w:r>
        <w:rPr>
          <w:rFonts w:hint="cs"/>
          <w:rtl/>
        </w:rPr>
        <w:t>:</w:t>
      </w:r>
      <w:r>
        <w:rPr>
          <w:rtl/>
        </w:rPr>
        <w:t xml:space="preserve"> תפ</w:t>
      </w:r>
      <w:r w:rsidR="00E96100">
        <w:rPr>
          <w:rFonts w:hint="cs"/>
          <w:rtl/>
        </w:rPr>
        <w:t>י</w:t>
      </w:r>
      <w:r>
        <w:rPr>
          <w:rtl/>
        </w:rPr>
        <w:t>לה לעני כי יעטוף ולפני ה' ישפוך שיחו. שבולת שאר דגן מה היא אומרת</w:t>
      </w:r>
      <w:r>
        <w:rPr>
          <w:rFonts w:hint="cs"/>
          <w:rtl/>
        </w:rPr>
        <w:t>:</w:t>
      </w:r>
      <w:r>
        <w:rPr>
          <w:rtl/>
        </w:rPr>
        <w:t xml:space="preserve"> לבשו כרים הצאן ועמקים יעטפו בר יתרועעו אף ישירו. עצי השדה מה הם אומרים</w:t>
      </w:r>
      <w:r>
        <w:rPr>
          <w:rFonts w:hint="cs"/>
          <w:rtl/>
        </w:rPr>
        <w:t>:</w:t>
      </w:r>
      <w:r>
        <w:rPr>
          <w:rtl/>
        </w:rPr>
        <w:t xml:space="preserve"> אז ירננו עצי היער מלפני ה' כי בא לשפוט את הארץ. גפן מה הוא אומר</w:t>
      </w:r>
      <w:r>
        <w:rPr>
          <w:rFonts w:hint="cs"/>
          <w:rtl/>
        </w:rPr>
        <w:t>:</w:t>
      </w:r>
      <w:r>
        <w:rPr>
          <w:rtl/>
        </w:rPr>
        <w:t xml:space="preserve"> כה אמר ה' כאשר ימצא התירוש באשכול ואמר אל תשחיתהו כי ברכה בו כן אעשה למען עבדי לבלתי השחית הכל. תאנה מה היא אומרת</w:t>
      </w:r>
      <w:r>
        <w:rPr>
          <w:rFonts w:hint="cs"/>
          <w:rtl/>
        </w:rPr>
        <w:t>:</w:t>
      </w:r>
      <w:r>
        <w:rPr>
          <w:rtl/>
        </w:rPr>
        <w:t xml:space="preserve"> נוצר תאנה יאכל פריה ושומר אדניו יכובד. רמון מה הוא אומר</w:t>
      </w:r>
      <w:r>
        <w:rPr>
          <w:rFonts w:hint="cs"/>
          <w:rtl/>
        </w:rPr>
        <w:t>:</w:t>
      </w:r>
      <w:r>
        <w:rPr>
          <w:rtl/>
        </w:rPr>
        <w:t xml:space="preserve"> כפלח הרמון רקתך מבעד לצמתך. תמר מה הוא אומר</w:t>
      </w:r>
      <w:r>
        <w:rPr>
          <w:rFonts w:hint="cs"/>
          <w:rtl/>
        </w:rPr>
        <w:t>:</w:t>
      </w:r>
      <w:r>
        <w:rPr>
          <w:rtl/>
        </w:rPr>
        <w:t xml:space="preserve"> צדיק כ</w:t>
      </w:r>
      <w:smartTag w:uri="urn:schemas-microsoft-com:office:smarttags" w:element="PersonName">
        <w:smartTagPr>
          <w:attr w:name="ProductID" w:val="תמר יפרח"/>
        </w:smartTagPr>
        <w:r>
          <w:rPr>
            <w:rtl/>
          </w:rPr>
          <w:t>תמר יפרח</w:t>
        </w:r>
      </w:smartTag>
      <w:r>
        <w:rPr>
          <w:rtl/>
        </w:rPr>
        <w:t xml:space="preserve"> כארז בלבנון ישגה. תפוח מה הוא אומר</w:t>
      </w:r>
      <w:r>
        <w:rPr>
          <w:rFonts w:hint="cs"/>
          <w:rtl/>
        </w:rPr>
        <w:t>:</w:t>
      </w:r>
      <w:r>
        <w:rPr>
          <w:rtl/>
        </w:rPr>
        <w:t xml:space="preserve"> כתפוח בעצי היער כן דודי בין הבנים בצלו חמדתי וישבתי ופריו מתוק לחכי</w:t>
      </w:r>
      <w:r>
        <w:rPr>
          <w:rFonts w:hint="cs"/>
          <w:rtl/>
        </w:rPr>
        <w:t>". אבל כאן מדובר במצוות, ומכולן בחר הדרשן באותן מצוות הקשורות דווקא לצמח הנחות מכולם, לאזוב. או לשילוב של האציל מכולם, עץ הארז עם האזוב, מוטיב ידוע שגם נראה להלן. יכול היה למנות מצוות מגפן (נסכים, ברכות), מתאנה (ביכורים), מזית (שמן למאור ולמנחות). ראה המשנה שהבאנו בשבת צו: "</w:t>
      </w:r>
      <w:r w:rsidRPr="005F6BD3">
        <w:rPr>
          <w:rtl/>
        </w:rPr>
        <w:t>כל העצים כשרים למערכה</w:t>
      </w:r>
      <w:r>
        <w:rPr>
          <w:rFonts w:hint="cs"/>
          <w:rtl/>
        </w:rPr>
        <w:t>,</w:t>
      </w:r>
      <w:r w:rsidRPr="005F6BD3">
        <w:rPr>
          <w:rtl/>
        </w:rPr>
        <w:t xml:space="preserve"> חוץ משל זית ושל גפן</w:t>
      </w:r>
      <w:r>
        <w:rPr>
          <w:rFonts w:hint="cs"/>
          <w:rtl/>
        </w:rPr>
        <w:t>". ולא הם</w:t>
      </w:r>
      <w:r w:rsidR="00E96100">
        <w:rPr>
          <w:rFonts w:hint="cs"/>
          <w:rtl/>
        </w:rPr>
        <w:t xml:space="preserve"> האילנות שנבחרו כאן</w:t>
      </w:r>
      <w:r>
        <w:rPr>
          <w:rFonts w:hint="cs"/>
          <w:rtl/>
        </w:rPr>
        <w:t>, אלא עץ הארז מחד</w:t>
      </w:r>
      <w:r w:rsidR="00E96100">
        <w:rPr>
          <w:rFonts w:hint="cs"/>
          <w:rtl/>
        </w:rPr>
        <w:t xml:space="preserve"> גיסא</w:t>
      </w:r>
      <w:r>
        <w:rPr>
          <w:rFonts w:hint="cs"/>
          <w:rtl/>
        </w:rPr>
        <w:t xml:space="preserve">, והאזוב מאידך </w:t>
      </w:r>
      <w:r w:rsidR="00E96100">
        <w:rPr>
          <w:rFonts w:hint="cs"/>
          <w:rtl/>
        </w:rPr>
        <w:t xml:space="preserve">גיסא. </w:t>
      </w:r>
      <w:r>
        <w:rPr>
          <w:rFonts w:hint="cs"/>
          <w:rtl/>
        </w:rPr>
        <w:t>הם נציגי האילנות</w:t>
      </w:r>
      <w:r w:rsidR="00E96100">
        <w:rPr>
          <w:rFonts w:hint="cs"/>
          <w:rtl/>
        </w:rPr>
        <w:t xml:space="preserve"> שיש בהם מצוות</w:t>
      </w:r>
      <w:r>
        <w:rPr>
          <w:rFonts w:hint="cs"/>
          <w:rtl/>
        </w:rPr>
        <w:t>.</w:t>
      </w:r>
    </w:p>
  </w:footnote>
  <w:footnote w:id="7">
    <w:p w14:paraId="3C4744C5" w14:textId="77777777" w:rsidR="00A47FAD" w:rsidRDefault="00A47FAD">
      <w:pPr>
        <w:pStyle w:val="a3"/>
        <w:rPr>
          <w:rFonts w:hint="cs"/>
          <w:rtl/>
        </w:rPr>
      </w:pPr>
      <w:r>
        <w:rPr>
          <w:rStyle w:val="a5"/>
        </w:rPr>
        <w:footnoteRef/>
      </w:r>
      <w:r>
        <w:rPr>
          <w:rtl/>
        </w:rPr>
        <w:t xml:space="preserve"> </w:t>
      </w:r>
      <w:r>
        <w:rPr>
          <w:rFonts w:hint="cs"/>
          <w:rtl/>
        </w:rPr>
        <w:t xml:space="preserve">הדרשן משלים את מעגל הדרשה וחוזר לפסוק בו פתח מספר משלי: </w:t>
      </w:r>
      <w:r>
        <w:rPr>
          <w:rtl/>
        </w:rPr>
        <w:t>"כֹּל פָּעַל ה' לַמַּעֲנֵהוּ</w:t>
      </w:r>
      <w:r>
        <w:rPr>
          <w:rFonts w:hint="cs"/>
          <w:rtl/>
        </w:rPr>
        <w:t>", לא לפסוק: "ולקחתם אגודת אזוב" מפרשתנו (מכאן אולי שבאמת זו דרשה על ספר משלי ולא דרשה על ספר שמות שנעזרת בפסוק מספר משלי). כך או כך, מעמד החיה והבהמה כמקלסים את הקב"ה דרך הקרבתם (אפילו בעקיפין האדם, שנברא כמותם ביום השישי, שמביא אותם לקרבן ובכך מהלל ומודה לקב"ה) הוא מעמד חריג. לא ברור מדוע לא יכול היה הדרשן, להביא את הפסוקים היפים מפרק קמח בתהלים בהם גם החיה והבהמה מהללים את בורא עולם: "</w:t>
      </w:r>
      <w:r>
        <w:rPr>
          <w:rtl/>
        </w:rPr>
        <w:t>הַלְלוּ אֶת ה' מִן הָאָרֶץ תַּנִּינִים וְכָל תְּהֹמוֹת</w:t>
      </w:r>
      <w:r>
        <w:rPr>
          <w:rFonts w:hint="cs"/>
          <w:rtl/>
        </w:rPr>
        <w:t xml:space="preserve"> ... </w:t>
      </w:r>
      <w:r>
        <w:rPr>
          <w:rtl/>
        </w:rPr>
        <w:t>הַחַיָּה וְכָל בְּהֵמָה רֶמֶשׂ וְצִפּוֹר כָּנָף</w:t>
      </w:r>
      <w:r>
        <w:rPr>
          <w:rFonts w:hint="cs"/>
          <w:rtl/>
        </w:rPr>
        <w:t xml:space="preserve">". והלוא הוא דורש כמעט את הפרק כולו, שיש בו השתקפות ימי בריאת העולם, הגם שלא בדיוק באותו הסדר. ראה גם שירת העופות והבהמות בפרק שירה, </w:t>
      </w:r>
      <w:r>
        <w:rPr>
          <w:rtl/>
        </w:rPr>
        <w:t>אוצר המדרשים (אייזנשטיין) שירה עמוד 524</w:t>
      </w:r>
      <w:r>
        <w:rPr>
          <w:rFonts w:hint="cs"/>
          <w:rtl/>
        </w:rPr>
        <w:t>: "</w:t>
      </w:r>
      <w:r>
        <w:rPr>
          <w:rtl/>
        </w:rPr>
        <w:t>תרנגול מה הוא אומר</w:t>
      </w:r>
      <w:r>
        <w:rPr>
          <w:rFonts w:hint="cs"/>
          <w:rtl/>
        </w:rPr>
        <w:t xml:space="preserve">? .. </w:t>
      </w:r>
      <w:r>
        <w:rPr>
          <w:rtl/>
        </w:rPr>
        <w:t>יונה מה היא אומרת</w:t>
      </w:r>
      <w:r>
        <w:rPr>
          <w:rFonts w:hint="cs"/>
          <w:rtl/>
        </w:rPr>
        <w:t xml:space="preserve"> ...</w:t>
      </w:r>
      <w:r>
        <w:rPr>
          <w:rtl/>
        </w:rPr>
        <w:t xml:space="preserve"> נשר מה הוא אומר</w:t>
      </w:r>
      <w:r>
        <w:rPr>
          <w:rFonts w:hint="cs"/>
          <w:rtl/>
        </w:rPr>
        <w:t xml:space="preserve"> ... </w:t>
      </w:r>
      <w:r>
        <w:rPr>
          <w:rtl/>
        </w:rPr>
        <w:t>בהמה דקה טהורה מה היא אומרת</w:t>
      </w:r>
      <w:r>
        <w:rPr>
          <w:rFonts w:hint="cs"/>
          <w:rtl/>
        </w:rPr>
        <w:t xml:space="preserve"> ...</w:t>
      </w:r>
      <w:r>
        <w:rPr>
          <w:rtl/>
        </w:rPr>
        <w:t xml:space="preserve"> בהמה גסה טהורה מה היא אומרת</w:t>
      </w:r>
      <w:r>
        <w:rPr>
          <w:rFonts w:hint="cs"/>
          <w:rtl/>
        </w:rPr>
        <w:t xml:space="preserve"> ... </w:t>
      </w:r>
      <w:r>
        <w:rPr>
          <w:rtl/>
        </w:rPr>
        <w:t xml:space="preserve">בהמה דקה טמאה </w:t>
      </w:r>
      <w:r>
        <w:rPr>
          <w:rFonts w:hint="cs"/>
          <w:rtl/>
        </w:rPr>
        <w:t xml:space="preserve">... </w:t>
      </w:r>
      <w:r>
        <w:rPr>
          <w:rtl/>
        </w:rPr>
        <w:t xml:space="preserve">בהמה גסה טמאה </w:t>
      </w:r>
      <w:r>
        <w:rPr>
          <w:rFonts w:hint="cs"/>
          <w:rtl/>
        </w:rPr>
        <w:t xml:space="preserve">... </w:t>
      </w:r>
      <w:smartTag w:uri="urn:schemas-microsoft-com:office:smarttags" w:element="PersonName">
        <w:smartTagPr>
          <w:attr w:name="ProductID" w:val="שור, צבי"/>
        </w:smartTagPr>
        <w:r>
          <w:rPr>
            <w:rtl/>
          </w:rPr>
          <w:t>שור</w:t>
        </w:r>
        <w:r>
          <w:rPr>
            <w:rFonts w:hint="cs"/>
            <w:rtl/>
          </w:rPr>
          <w:t>, צבי</w:t>
        </w:r>
      </w:smartTag>
      <w:r>
        <w:rPr>
          <w:rFonts w:hint="cs"/>
          <w:rtl/>
        </w:rPr>
        <w:t>, סוס, אריה ועוד ועוד. גם בהמות שאינו ראויות לקרבן, גם הן מהללות ומשבחות. האם מבקש הדרשן לומר שמעשה ההקרבה, בין מרצון בין שלא מרצון, הוא השבח הגדול מכולם?</w:t>
      </w:r>
    </w:p>
  </w:footnote>
  <w:footnote w:id="8">
    <w:p w14:paraId="15260878" w14:textId="77777777" w:rsidR="00A47FAD" w:rsidRDefault="00A47FAD">
      <w:pPr>
        <w:pStyle w:val="a3"/>
        <w:rPr>
          <w:rFonts w:hint="cs"/>
        </w:rPr>
      </w:pPr>
      <w:r>
        <w:rPr>
          <w:rStyle w:val="a5"/>
        </w:rPr>
        <w:footnoteRef/>
      </w:r>
      <w:r>
        <w:rPr>
          <w:rtl/>
        </w:rPr>
        <w:t xml:space="preserve"> </w:t>
      </w:r>
      <w:r>
        <w:rPr>
          <w:rFonts w:hint="cs"/>
          <w:rtl/>
        </w:rPr>
        <w:t>הקב"ה הוא בנמשל, הדוד בשיר השירים, והרעיה, השולמית, היא כנסת ישראל. ומהו "בין הבנים"? מי הם הבנים?</w:t>
      </w:r>
    </w:p>
  </w:footnote>
  <w:footnote w:id="9">
    <w:p w14:paraId="6F1FA155" w14:textId="77777777" w:rsidR="00A47FAD" w:rsidRPr="00D038D0" w:rsidRDefault="00A47FAD" w:rsidP="00AC5575">
      <w:pPr>
        <w:pStyle w:val="a3"/>
        <w:rPr>
          <w:rFonts w:hint="cs"/>
        </w:rPr>
      </w:pPr>
      <w:r>
        <w:rPr>
          <w:rStyle w:val="a5"/>
        </w:rPr>
        <w:footnoteRef/>
      </w:r>
      <w:r>
        <w:rPr>
          <w:rtl/>
        </w:rPr>
        <w:t xml:space="preserve"> </w:t>
      </w:r>
      <w:r>
        <w:rPr>
          <w:rFonts w:hint="cs"/>
          <w:rtl/>
        </w:rPr>
        <w:t>אם לרגע נזכרנו באתרוג שיש לו טעם ו</w:t>
      </w:r>
      <w:r w:rsidR="00AC5575">
        <w:rPr>
          <w:rFonts w:hint="cs"/>
          <w:rtl/>
        </w:rPr>
        <w:t>יש</w:t>
      </w:r>
      <w:r>
        <w:rPr>
          <w:rFonts w:hint="cs"/>
          <w:rtl/>
        </w:rPr>
        <w:t xml:space="preserve"> לו ריח, לא טעינו, וכבר עמדו פרשנים על הדמיון בין התפוח לאתרוג כשהמקור הוא התרגום בשיר השירים לפסוק: "וריח אפך כתפוחים". ראה שיטת רבינו תם ב</w:t>
      </w:r>
      <w:r>
        <w:rPr>
          <w:rtl/>
        </w:rPr>
        <w:t>תוספות שבת פח א</w:t>
      </w:r>
      <w:r>
        <w:rPr>
          <w:rFonts w:hint="cs"/>
          <w:rtl/>
        </w:rPr>
        <w:t>: "</w:t>
      </w:r>
      <w:r>
        <w:rPr>
          <w:rtl/>
        </w:rPr>
        <w:t>דתפוח היינו אתרוג וריח אפך כתפוחים מתרגמינן כריחא דאתרוגא</w:t>
      </w:r>
      <w:r>
        <w:rPr>
          <w:rFonts w:hint="cs"/>
          <w:rtl/>
        </w:rPr>
        <w:t>". ראה גם פירוש תורה תמימה לשיר השירים פרק ב, הערות לה-מא שמרחיב בעניין. ונשמח עוד לשמוע מכל המומחים מהי תכונה מיוחדת זו של התפוח ש"</w:t>
      </w:r>
      <w:r>
        <w:rPr>
          <w:rtl/>
        </w:rPr>
        <w:t xml:space="preserve">נראה לעין </w:t>
      </w:r>
      <w:r>
        <w:rPr>
          <w:rFonts w:hint="cs"/>
          <w:rtl/>
        </w:rPr>
        <w:t>כ</w:t>
      </w:r>
      <w:r>
        <w:rPr>
          <w:rtl/>
        </w:rPr>
        <w:t>לא כלום</w:t>
      </w:r>
      <w:r>
        <w:rPr>
          <w:rFonts w:hint="cs"/>
          <w:rtl/>
        </w:rPr>
        <w:t>". ועד שתגיע תשובתם, נמשיך בעסקי האזוב.</w:t>
      </w:r>
    </w:p>
  </w:footnote>
  <w:footnote w:id="10">
    <w:p w14:paraId="2B7D2D7F" w14:textId="77777777" w:rsidR="00A47FAD" w:rsidRDefault="00A47FAD" w:rsidP="00045E0D">
      <w:pPr>
        <w:pStyle w:val="a3"/>
        <w:rPr>
          <w:rFonts w:hint="cs"/>
          <w:rtl/>
        </w:rPr>
      </w:pPr>
      <w:r>
        <w:rPr>
          <w:rStyle w:val="a5"/>
        </w:rPr>
        <w:footnoteRef/>
      </w:r>
      <w:r>
        <w:rPr>
          <w:rtl/>
        </w:rPr>
        <w:t xml:space="preserve"> </w:t>
      </w:r>
      <w:r>
        <w:rPr>
          <w:rFonts w:hint="cs"/>
          <w:rtl/>
        </w:rPr>
        <w:t>הדרשן טו</w:t>
      </w:r>
      <w:r w:rsidR="00AC5575">
        <w:rPr>
          <w:rFonts w:hint="cs"/>
          <w:rtl/>
        </w:rPr>
        <w:t>ר</w:t>
      </w:r>
      <w:r>
        <w:rPr>
          <w:rFonts w:hint="cs"/>
          <w:rtl/>
        </w:rPr>
        <w:t>ח להגן על התורה ולציין שאכן יש בה טעם וריח ואומות העולם טועים. ואף מביא ראיות מפסוקים, בקטע שהשמטנו: "</w:t>
      </w:r>
      <w:r>
        <w:rPr>
          <w:rtl/>
        </w:rPr>
        <w:t>טעם מנין</w:t>
      </w:r>
      <w:r>
        <w:rPr>
          <w:rFonts w:hint="cs"/>
          <w:rtl/>
        </w:rPr>
        <w:t>?</w:t>
      </w:r>
      <w:r>
        <w:rPr>
          <w:rtl/>
        </w:rPr>
        <w:t xml:space="preserve"> שנא</w:t>
      </w:r>
      <w:r>
        <w:rPr>
          <w:rFonts w:hint="cs"/>
          <w:rtl/>
        </w:rPr>
        <w:t>מר</w:t>
      </w:r>
      <w:r>
        <w:rPr>
          <w:rtl/>
        </w:rPr>
        <w:t xml:space="preserve"> (תהלים לד) טעמו וראו כי טוב ה'</w:t>
      </w:r>
      <w:r>
        <w:rPr>
          <w:rFonts w:hint="cs"/>
          <w:rtl/>
        </w:rPr>
        <w:t>.</w:t>
      </w:r>
      <w:r>
        <w:rPr>
          <w:rtl/>
        </w:rPr>
        <w:t xml:space="preserve"> ויש בו מאכל</w:t>
      </w:r>
      <w:r>
        <w:rPr>
          <w:rFonts w:hint="cs"/>
          <w:rtl/>
        </w:rPr>
        <w:t>,</w:t>
      </w:r>
      <w:r>
        <w:rPr>
          <w:rtl/>
        </w:rPr>
        <w:t xml:space="preserve"> דכתיב (משלי ח) טוב פריי מחרוץ ומפז</w:t>
      </w:r>
      <w:r>
        <w:rPr>
          <w:rFonts w:hint="cs"/>
          <w:rtl/>
        </w:rPr>
        <w:t>.</w:t>
      </w:r>
      <w:r>
        <w:rPr>
          <w:rtl/>
        </w:rPr>
        <w:t xml:space="preserve"> ויש בה ריח</w:t>
      </w:r>
      <w:r>
        <w:rPr>
          <w:rFonts w:hint="cs"/>
          <w:rtl/>
        </w:rPr>
        <w:t>,</w:t>
      </w:r>
      <w:r>
        <w:rPr>
          <w:rtl/>
        </w:rPr>
        <w:t xml:space="preserve"> שנאמר (שיר השירים ד) וריח שלמותיך כריח לבנון</w:t>
      </w:r>
      <w:r>
        <w:rPr>
          <w:rFonts w:hint="cs"/>
          <w:rtl/>
        </w:rPr>
        <w:t>". טעם, ריח ומאכל!</w:t>
      </w:r>
    </w:p>
  </w:footnote>
  <w:footnote w:id="11">
    <w:p w14:paraId="7C471F19" w14:textId="77777777" w:rsidR="00A47FAD" w:rsidRDefault="00A47FAD" w:rsidP="00AC5575">
      <w:pPr>
        <w:pStyle w:val="a3"/>
        <w:rPr>
          <w:rFonts w:hint="cs"/>
          <w:rtl/>
        </w:rPr>
      </w:pPr>
      <w:r>
        <w:rPr>
          <w:rStyle w:val="a5"/>
        </w:rPr>
        <w:footnoteRef/>
      </w:r>
      <w:r>
        <w:rPr>
          <w:rtl/>
        </w:rPr>
        <w:t xml:space="preserve"> </w:t>
      </w:r>
      <w:r>
        <w:rPr>
          <w:rFonts w:hint="cs"/>
          <w:rtl/>
        </w:rPr>
        <w:t xml:space="preserve">האזוב מסמל את הדבר הפשוט, השפל והנמוך שלכאורה אין בו חפץ. אך מי שמבין בדבר, יודע שהעין מטעה ומה שנראה </w:t>
      </w:r>
      <w:r w:rsidR="00AC5575">
        <w:rPr>
          <w:rFonts w:hint="cs"/>
          <w:rtl/>
        </w:rPr>
        <w:t xml:space="preserve">במבט ראשון </w:t>
      </w:r>
      <w:r>
        <w:rPr>
          <w:rFonts w:hint="cs"/>
          <w:rtl/>
        </w:rPr>
        <w:t xml:space="preserve">כ"לא כלום" עשוי, בהתבוננות מעמיקה יותר, להתגלות כדבר שיש בו טעם ויש בו ריח. אדם כזה יודע שהדבר השפל ביותר, המסומל ע"י האזוב, והדבר הגבוה, המסומל ע"י הארז, הם שווים קטון כגדול </w:t>
      </w:r>
      <w:r>
        <w:rPr>
          <w:rtl/>
        </w:rPr>
        <w:t>–</w:t>
      </w:r>
      <w:r>
        <w:rPr>
          <w:rFonts w:hint="cs"/>
          <w:rtl/>
        </w:rPr>
        <w:t xml:space="preserve"> לפני הקב"ה, מול הקב"ה, מול אמות מידה אלוהיות הרחוקות מאד ממשקפי בשר ואדם. אך הדרשה מורכבת יותר. הסיום: "הוי: כתפוח בעצי היער", ולא ב"ולקחתם לכם אגודת אזוב" (ששוב אולי מוכיח שזו דרשה על שיר השירים שנלקחה לפרשתנו) מעורר מחשבה נוספת. כי מי הוא "התפוח" ש"נראה לעין כלא כלום"? לא התורה, ל</w:t>
      </w:r>
      <w:smartTag w:uri="urn:schemas-microsoft-com:office:smarttags" w:element="PersonName">
        <w:smartTagPr>
          <w:attr w:name="ProductID" w:val="א עם ישראל"/>
        </w:smartTagPr>
        <w:r>
          <w:rPr>
            <w:rFonts w:hint="cs"/>
            <w:rtl/>
          </w:rPr>
          <w:t>א עם ישראל</w:t>
        </w:r>
      </w:smartTag>
      <w:r>
        <w:rPr>
          <w:rFonts w:hint="cs"/>
          <w:rtl/>
        </w:rPr>
        <w:t xml:space="preserve">, לא מצוות המושתתות על אזוב ושאר דברים שנראים שפלים, אלא הקב"ה בכבודו ובעצמו. הוא זה ש"נראה לעין כלא כלום". הוא זה שצריך לגלות שיש בו טעם ויש בו ריח. ואיך מגלים זאת? ע"י שהשווה קטון וגדול, ע"י שהורנו שהטהרה כגאולה נעשים ע"י מה שנראה לנו כשפל ונמוך. נראות הקב"ה בעולם היא דרך אגודת האזוב. </w:t>
      </w:r>
    </w:p>
  </w:footnote>
  <w:footnote w:id="12">
    <w:p w14:paraId="4F810A9A" w14:textId="77777777" w:rsidR="00A47FAD" w:rsidRDefault="00A47FAD" w:rsidP="00EE1219">
      <w:pPr>
        <w:pStyle w:val="a3"/>
        <w:rPr>
          <w:rFonts w:hint="cs"/>
        </w:rPr>
      </w:pPr>
      <w:r>
        <w:rPr>
          <w:rStyle w:val="a5"/>
        </w:rPr>
        <w:footnoteRef/>
      </w:r>
      <w:r>
        <w:rPr>
          <w:rtl/>
        </w:rPr>
        <w:t xml:space="preserve"> </w:t>
      </w:r>
      <w:r>
        <w:rPr>
          <w:rFonts w:hint="cs"/>
          <w:rtl/>
        </w:rPr>
        <w:t>ובשמות רבה א לו שפלות האזוב היא התשובה שעשו ישראל ערב יציאת מצרים: "</w:t>
      </w:r>
      <w:r>
        <w:rPr>
          <w:rtl/>
        </w:rPr>
        <w:t>ולקחתם אג</w:t>
      </w:r>
      <w:r>
        <w:rPr>
          <w:rFonts w:hint="cs"/>
          <w:rtl/>
        </w:rPr>
        <w:t>ו</w:t>
      </w:r>
      <w:r>
        <w:rPr>
          <w:rtl/>
        </w:rPr>
        <w:t>דת אזוב - כנגד שהשפילו עצמן לעשות תשובה כאזוב</w:t>
      </w:r>
      <w:r>
        <w:rPr>
          <w:rFonts w:hint="cs"/>
          <w:rtl/>
        </w:rPr>
        <w:t xml:space="preserve">". אגודת האזוב (הטבולה בדם) מסמלת את המצב הירוד בו היו נתונים ישראל במצרים ואת נקודת המוצא ההתחלתית ממנה עלו </w:t>
      </w:r>
      <w:r w:rsidR="00AC5575">
        <w:rPr>
          <w:rFonts w:hint="cs"/>
          <w:rtl/>
        </w:rPr>
        <w:t xml:space="preserve">מטומאת גילולי מצרים </w:t>
      </w:r>
      <w:r>
        <w:rPr>
          <w:rFonts w:hint="cs"/>
          <w:rtl/>
        </w:rPr>
        <w:t>עד "סגולה מכל העמים". מכאן שאולי ראויה הייתה מצוה זו להיות נוהגת בכל פסח, אלא שכידוע הייתה זו מצווה לשעתה, לפסח מצרים ולא לפסח דורו</w:t>
      </w:r>
      <w:r w:rsidR="00AC5575">
        <w:rPr>
          <w:rFonts w:hint="cs"/>
          <w:rtl/>
        </w:rPr>
        <w:t>ת</w:t>
      </w:r>
      <w:r>
        <w:rPr>
          <w:rFonts w:hint="cs"/>
          <w:rtl/>
        </w:rPr>
        <w:t xml:space="preserve">. ראה </w:t>
      </w:r>
      <w:r>
        <w:rPr>
          <w:rtl/>
        </w:rPr>
        <w:t xml:space="preserve">מסכת פסחים פרק ט </w:t>
      </w:r>
      <w:r>
        <w:rPr>
          <w:rFonts w:hint="cs"/>
          <w:rtl/>
        </w:rPr>
        <w:t>משנה ה: "</w:t>
      </w:r>
      <w:r>
        <w:rPr>
          <w:rtl/>
        </w:rPr>
        <w:t>מה בין פסח מצרים לפסח דורות</w:t>
      </w:r>
      <w:r>
        <w:rPr>
          <w:rFonts w:hint="cs"/>
          <w:rtl/>
        </w:rPr>
        <w:t>?</w:t>
      </w:r>
      <w:r>
        <w:rPr>
          <w:rtl/>
        </w:rPr>
        <w:t xml:space="preserve"> פסח מצרים מקחו מבעשור וטעון הזאה באגודת אזוב על המשקוף ועל שתי מזוזות ונאכל בחפזון בלילה אחד</w:t>
      </w:r>
      <w:r w:rsidR="00AC5575">
        <w:rPr>
          <w:rFonts w:hint="cs"/>
          <w:rtl/>
        </w:rPr>
        <w:t>.</w:t>
      </w:r>
      <w:r>
        <w:rPr>
          <w:rtl/>
        </w:rPr>
        <w:t xml:space="preserve"> ופסח דורות נוהג כל שבעה</w:t>
      </w:r>
      <w:r>
        <w:rPr>
          <w:rFonts w:hint="cs"/>
          <w:rtl/>
        </w:rPr>
        <w:t>". ראה פירוש אבן עזרא לש</w:t>
      </w:r>
      <w:r>
        <w:rPr>
          <w:rtl/>
        </w:rPr>
        <w:t xml:space="preserve">מות יב </w:t>
      </w:r>
      <w:r>
        <w:rPr>
          <w:rFonts w:hint="cs"/>
          <w:rtl/>
        </w:rPr>
        <w:t>כד שלכאורה, מלשון הפסוק ניתן היה להבין שגם מצוות אגודת אזוב נוהגת לדורות, אלא שחכמים קבעו מה שקבעו: "</w:t>
      </w:r>
      <w:r>
        <w:rPr>
          <w:rtl/>
        </w:rPr>
        <w:t>ושמרתם את הדבר הזה - אלו היו המצות לפי הנראה לנו, יורה זה הכתוב כי לעולם צוה השם לקחת אגדת אזוב. רק קדמוננו העתיקו כי ושמרתם את הדבר הזה על מצות ושחטו הפסח</w:t>
      </w:r>
      <w:r>
        <w:rPr>
          <w:rFonts w:hint="cs"/>
          <w:rtl/>
        </w:rPr>
        <w:t>", היינו שלדורות מצוות שחיטת הפסח נוהגת, רק ללא אגודת האזוב ונתינת הדם על הבתים.</w:t>
      </w:r>
      <w:r w:rsidR="00EE1219">
        <w:rPr>
          <w:rFonts w:hint="cs"/>
          <w:rtl/>
        </w:rPr>
        <w:t xml:space="preserve"> וכלשון </w:t>
      </w:r>
      <w:r w:rsidR="00EE1219">
        <w:rPr>
          <w:rtl/>
        </w:rPr>
        <w:t>מכילתא דרבי שמעון בר יוחאי (אפשטין-מלמד) שמות פרשת בא פרק יב פסוק כד</w:t>
      </w:r>
      <w:r w:rsidR="00EE1219">
        <w:rPr>
          <w:rFonts w:hint="cs"/>
          <w:rtl/>
        </w:rPr>
        <w:t>: "</w:t>
      </w:r>
      <w:r w:rsidR="00EE1219">
        <w:rPr>
          <w:rtl/>
        </w:rPr>
        <w:t xml:space="preserve">ושמרתם את הדבר הזה </w:t>
      </w:r>
      <w:r w:rsidR="00EE1219">
        <w:rPr>
          <w:rFonts w:hint="cs"/>
          <w:rtl/>
        </w:rPr>
        <w:t xml:space="preserve">- </w:t>
      </w:r>
      <w:r w:rsidR="00EE1219">
        <w:rPr>
          <w:rtl/>
        </w:rPr>
        <w:t>שמור מצוה האמורה בענין</w:t>
      </w:r>
      <w:r w:rsidR="00EE1219">
        <w:rPr>
          <w:rFonts w:hint="cs"/>
          <w:rtl/>
        </w:rPr>
        <w:t>.</w:t>
      </w:r>
      <w:r w:rsidR="00EE1219">
        <w:rPr>
          <w:rtl/>
        </w:rPr>
        <w:t xml:space="preserve"> יכול אף אגודת אזוב ומשקוף ושתי המזוזות</w:t>
      </w:r>
      <w:r w:rsidR="00EE1219">
        <w:rPr>
          <w:rFonts w:hint="cs"/>
          <w:rtl/>
        </w:rPr>
        <w:t>?</w:t>
      </w:r>
      <w:r w:rsidR="00EE1219">
        <w:rPr>
          <w:rtl/>
        </w:rPr>
        <w:t xml:space="preserve"> ת</w:t>
      </w:r>
      <w:r w:rsidR="00EE1219">
        <w:rPr>
          <w:rFonts w:hint="cs"/>
          <w:rtl/>
        </w:rPr>
        <w:t xml:space="preserve">למוד לומר: </w:t>
      </w:r>
      <w:r w:rsidR="00EE1219">
        <w:rPr>
          <w:rtl/>
        </w:rPr>
        <w:t>הזה לחק לך ולבניך עד עולם שינהוג הדבר לדורות</w:t>
      </w:r>
      <w:r w:rsidR="00EE1219">
        <w:rPr>
          <w:rFonts w:hint="cs"/>
          <w:rtl/>
        </w:rPr>
        <w:t>".</w:t>
      </w:r>
      <w:r w:rsidR="00EE1219">
        <w:rPr>
          <w:rtl/>
        </w:rPr>
        <w:t>.</w:t>
      </w:r>
    </w:p>
  </w:footnote>
  <w:footnote w:id="13">
    <w:p w14:paraId="24808DFD" w14:textId="77777777" w:rsidR="00780F13" w:rsidRDefault="00780F13" w:rsidP="00D40673">
      <w:pPr>
        <w:pStyle w:val="a3"/>
        <w:rPr>
          <w:rFonts w:hint="cs"/>
          <w:rtl/>
        </w:rPr>
      </w:pPr>
      <w:r>
        <w:rPr>
          <w:rStyle w:val="a5"/>
        </w:rPr>
        <w:footnoteRef/>
      </w:r>
      <w:r>
        <w:rPr>
          <w:rtl/>
        </w:rPr>
        <w:t xml:space="preserve"> </w:t>
      </w:r>
      <w:r>
        <w:rPr>
          <w:rFonts w:hint="cs"/>
          <w:rtl/>
        </w:rPr>
        <w:t xml:space="preserve">יציאת מצרים לא הייתה עניין פשוט כל כך. עם ישראל היה שטוף בעבודה זרה במצרים. ראה דברינו </w:t>
      </w:r>
      <w:hyperlink r:id="rId1" w:history="1">
        <w:r w:rsidRPr="00D40673">
          <w:rPr>
            <w:rStyle w:val="Hyperlink"/>
            <w:rFonts w:hint="cs"/>
            <w:rtl/>
          </w:rPr>
          <w:t>משכו וקחו לכם</w:t>
        </w:r>
      </w:hyperlink>
      <w:r>
        <w:rPr>
          <w:rFonts w:hint="cs"/>
          <w:rtl/>
        </w:rPr>
        <w:t xml:space="preserve"> וכן </w:t>
      </w:r>
      <w:hyperlink r:id="rId2" w:history="1">
        <w:r w:rsidRPr="00D40673">
          <w:rPr>
            <w:rStyle w:val="Hyperlink"/>
            <w:rFonts w:hint="cs"/>
            <w:rtl/>
          </w:rPr>
          <w:t>המכה האחת עשרה</w:t>
        </w:r>
      </w:hyperlink>
      <w:r>
        <w:rPr>
          <w:rFonts w:hint="cs"/>
          <w:rtl/>
        </w:rPr>
        <w:t xml:space="preserve"> בפרשת בא. הקב"ה גם רואה ויודע שלא בבת אחת תימחק עבודה זרה זו, גם לא אחרי השגב הגדול של מעמד הר סיני. חטא העגל נצפה מראש. גם התשובה שעשו לא הספיקה. אז בזכות מה נגאלו? בזכות שתי סיבות שאפשר שהן אחת: בזכות האבות ובזכות שהשפילו עצמם כאגודת אזוב.</w:t>
      </w:r>
      <w:r w:rsidR="00D40673">
        <w:rPr>
          <w:rFonts w:hint="cs"/>
          <w:rtl/>
        </w:rPr>
        <w:t xml:space="preserve"> ובמדרשי החורבן מצאנו כיוון הפוך. בני ישראל המבוססים בדם ההרג והחורבן מלינים על הקב"ה שאינו זוכר להם את דם אגודת האזוב. ראה </w:t>
      </w:r>
      <w:r w:rsidR="00D40673">
        <w:rPr>
          <w:rtl/>
        </w:rPr>
        <w:t>איכה רבה (בובר) פרשה ב</w:t>
      </w:r>
      <w:r w:rsidR="00D40673">
        <w:rPr>
          <w:rFonts w:hint="cs"/>
          <w:rtl/>
        </w:rPr>
        <w:t>: "</w:t>
      </w:r>
      <w:r w:rsidR="00D40673">
        <w:rPr>
          <w:rtl/>
        </w:rPr>
        <w:t>כך אמרו ישראל לא זכר את הדם שבמצרים, שנאמר ולקחתם אגודת אזוב וטבלתם בדם (שמות יב כב)</w:t>
      </w:r>
      <w:r w:rsidR="00D40673">
        <w:rPr>
          <w:rFonts w:hint="cs"/>
          <w:rtl/>
        </w:rPr>
        <w:t>".</w:t>
      </w:r>
    </w:p>
  </w:footnote>
  <w:footnote w:id="14">
    <w:p w14:paraId="72D3E6CB" w14:textId="77777777" w:rsidR="00A47FAD" w:rsidRDefault="00A47FAD" w:rsidP="00BE190C">
      <w:pPr>
        <w:pStyle w:val="a3"/>
        <w:rPr>
          <w:rFonts w:hint="cs"/>
          <w:rtl/>
        </w:rPr>
      </w:pPr>
      <w:r>
        <w:rPr>
          <w:rStyle w:val="a5"/>
        </w:rPr>
        <w:footnoteRef/>
      </w:r>
      <w:r>
        <w:rPr>
          <w:rtl/>
        </w:rPr>
        <w:t xml:space="preserve"> </w:t>
      </w:r>
      <w:r>
        <w:rPr>
          <w:rFonts w:hint="cs"/>
          <w:rtl/>
        </w:rPr>
        <w:t xml:space="preserve">אנחנו חוזרים להשוואה עם ארבעת המינים והלולב, שהיא אולי "אגודת האזוב" לדורות. ראה </w:t>
      </w:r>
      <w:r>
        <w:rPr>
          <w:rtl/>
        </w:rPr>
        <w:t>ויקרא רבה ל</w:t>
      </w:r>
      <w:r>
        <w:rPr>
          <w:rFonts w:hint="cs"/>
          <w:rtl/>
        </w:rPr>
        <w:t xml:space="preserve"> א: "</w:t>
      </w:r>
      <w:r>
        <w:rPr>
          <w:rtl/>
        </w:rPr>
        <w:t>א"ר אבא בר כהנא</w:t>
      </w:r>
      <w:r>
        <w:rPr>
          <w:rFonts w:hint="cs"/>
          <w:rtl/>
        </w:rPr>
        <w:t xml:space="preserve">: </w:t>
      </w:r>
      <w:r>
        <w:rPr>
          <w:rtl/>
        </w:rPr>
        <w:t>משכר לקיחה אתה למד שכר לולב. לקיחה במצרים</w:t>
      </w:r>
      <w:r>
        <w:rPr>
          <w:rFonts w:hint="cs"/>
          <w:rtl/>
        </w:rPr>
        <w:t>:</w:t>
      </w:r>
      <w:r>
        <w:rPr>
          <w:rtl/>
        </w:rPr>
        <w:t xml:space="preserve"> ולקחתם אגודת אזוב –</w:t>
      </w:r>
      <w:r>
        <w:rPr>
          <w:rFonts w:hint="cs"/>
          <w:rtl/>
        </w:rPr>
        <w:t xml:space="preserve"> בכמה היה מחיר שלו? בארבעה מ</w:t>
      </w:r>
      <w:r>
        <w:rPr>
          <w:rFonts w:hint="eastAsia"/>
          <w:rtl/>
        </w:rPr>
        <w:t>ָ</w:t>
      </w:r>
      <w:r>
        <w:rPr>
          <w:rFonts w:hint="cs"/>
          <w:rtl/>
        </w:rPr>
        <w:t>נ</w:t>
      </w:r>
      <w:r>
        <w:rPr>
          <w:rFonts w:hint="eastAsia"/>
          <w:rtl/>
        </w:rPr>
        <w:t>ִ</w:t>
      </w:r>
      <w:r>
        <w:rPr>
          <w:rFonts w:hint="cs"/>
          <w:rtl/>
        </w:rPr>
        <w:t xml:space="preserve">ים. </w:t>
      </w:r>
      <w:r>
        <w:rPr>
          <w:rtl/>
        </w:rPr>
        <w:t>והוא גרם לישראל לירש ביזת הים</w:t>
      </w:r>
      <w:r>
        <w:rPr>
          <w:rFonts w:hint="cs"/>
          <w:rtl/>
        </w:rPr>
        <w:t>,</w:t>
      </w:r>
      <w:r>
        <w:rPr>
          <w:rtl/>
        </w:rPr>
        <w:t xml:space="preserve"> ביזת סיחון ועוג</w:t>
      </w:r>
      <w:r>
        <w:rPr>
          <w:rFonts w:hint="cs"/>
          <w:rtl/>
        </w:rPr>
        <w:t>,</w:t>
      </w:r>
      <w:r>
        <w:rPr>
          <w:rtl/>
        </w:rPr>
        <w:t xml:space="preserve"> ביזת </w:t>
      </w:r>
      <w:r w:rsidR="00051CF4">
        <w:rPr>
          <w:rFonts w:hint="cs"/>
          <w:rtl/>
        </w:rPr>
        <w:t>שלושים ואחד</w:t>
      </w:r>
      <w:r>
        <w:rPr>
          <w:rtl/>
        </w:rPr>
        <w:t xml:space="preserve"> מלך</w:t>
      </w:r>
      <w:r>
        <w:rPr>
          <w:rFonts w:hint="cs"/>
          <w:rtl/>
        </w:rPr>
        <w:t xml:space="preserve">. </w:t>
      </w:r>
      <w:r>
        <w:rPr>
          <w:rtl/>
        </w:rPr>
        <w:t>לולב שעומד על האדם בכמה דמים וכמה מצות יש בו על אחת כמה וכמה</w:t>
      </w:r>
      <w:r>
        <w:rPr>
          <w:rFonts w:hint="cs"/>
          <w:rtl/>
        </w:rPr>
        <w:t>". שנזכה לאגודה אחת כמאמר ספרי דברים צו: "יחד שבטי ישראל ... ולא כשהם עשויים אגודות אגודות", ובויקרא רבה ל יב: "יקושרו כולם לאגודה אחת והם מכפרים אלה על אלה", ו"התקינו עצמכם לגאולה", כמאמר בראשית רבה צח ב</w:t>
      </w:r>
      <w:r w:rsidR="00051CF4">
        <w:rPr>
          <w:rFonts w:hint="cs"/>
          <w:rtl/>
        </w:rPr>
        <w:t xml:space="preserve"> בצוואת יעקב לבניו ערב מותו</w:t>
      </w:r>
      <w:r>
        <w:rPr>
          <w:rFonts w:hint="cs"/>
          <w:rtl/>
        </w:rPr>
        <w:t>.</w:t>
      </w:r>
      <w:r w:rsidR="00051CF4">
        <w:rPr>
          <w:rFonts w:hint="cs"/>
          <w:rtl/>
        </w:rPr>
        <w:t xml:space="preserve"> ראה דברינו </w:t>
      </w:r>
      <w:hyperlink r:id="rId3" w:history="1">
        <w:r w:rsidR="00051CF4" w:rsidRPr="00051CF4">
          <w:rPr>
            <w:rStyle w:val="Hyperlink"/>
            <w:rFonts w:hint="cs"/>
            <w:rtl/>
          </w:rPr>
          <w:t>אגודה אחת</w:t>
        </w:r>
      </w:hyperlink>
      <w:r w:rsidR="00051CF4">
        <w:rPr>
          <w:rFonts w:hint="cs"/>
          <w:rtl/>
        </w:rPr>
        <w:t xml:space="preserve"> בראש השנה, וכן </w:t>
      </w:r>
      <w:hyperlink r:id="rId4" w:history="1">
        <w:r w:rsidR="00051CF4" w:rsidRPr="0047633B">
          <w:rPr>
            <w:rStyle w:val="Hyperlink"/>
            <w:rFonts w:hint="cs"/>
            <w:rtl/>
          </w:rPr>
          <w:t>לא תתגודדו</w:t>
        </w:r>
      </w:hyperlink>
      <w:r w:rsidR="00051CF4">
        <w:rPr>
          <w:rFonts w:hint="cs"/>
          <w:rtl/>
        </w:rPr>
        <w:t xml:space="preserve"> בפרשת </w:t>
      </w:r>
      <w:r w:rsidR="0047633B">
        <w:rPr>
          <w:rFonts w:hint="cs"/>
          <w:rtl/>
        </w:rPr>
        <w:t>ראה.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E0EB" w14:textId="77777777" w:rsidR="00A47FAD" w:rsidRDefault="00A47FAD" w:rsidP="0047633B">
    <w:pPr>
      <w:pStyle w:val="1"/>
      <w:tabs>
        <w:tab w:val="clear" w:pos="9469"/>
        <w:tab w:val="left" w:pos="3407"/>
        <w:tab w:val="right" w:pos="9185"/>
      </w:tabs>
      <w:rPr>
        <w:rFonts w:hint="cs"/>
        <w:rtl/>
      </w:rPr>
    </w:pPr>
    <w:r>
      <w:rPr>
        <w:rtl/>
      </w:rPr>
      <w:t xml:space="preserve">פרשת </w:t>
    </w:r>
    <w:fldSimple w:instr=" SUBJECT  \* MERGEFORMAT ">
      <w:r w:rsidR="008C4915">
        <w:rPr>
          <w:rtl/>
        </w:rPr>
        <w:t>החודש</w:t>
      </w:r>
    </w:fldSimple>
    <w:r>
      <w:rPr>
        <w:rtl/>
      </w:rPr>
      <w:tab/>
    </w:r>
    <w:r w:rsidR="0047633B">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28149" w14:textId="77777777" w:rsidR="00A47FAD" w:rsidRDefault="00A47FA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C4915">
      <w:rPr>
        <w:szCs w:val="24"/>
        <w:rtl/>
      </w:rPr>
      <w:t>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8698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2MDUxsTQwtrQ0MzVS0lEKTi0uzszPAykwqgUAenn9HiwAAAA="/>
  </w:docVars>
  <w:rsids>
    <w:rsidRoot w:val="00390E70"/>
    <w:rsid w:val="00003CEF"/>
    <w:rsid w:val="00010F13"/>
    <w:rsid w:val="00014CF7"/>
    <w:rsid w:val="000178C3"/>
    <w:rsid w:val="000244A3"/>
    <w:rsid w:val="000261A9"/>
    <w:rsid w:val="00036351"/>
    <w:rsid w:val="00042EEA"/>
    <w:rsid w:val="00045E0D"/>
    <w:rsid w:val="00051CF4"/>
    <w:rsid w:val="000B527B"/>
    <w:rsid w:val="000D1810"/>
    <w:rsid w:val="000E2586"/>
    <w:rsid w:val="000E7B5D"/>
    <w:rsid w:val="000F75E4"/>
    <w:rsid w:val="00116219"/>
    <w:rsid w:val="0013454E"/>
    <w:rsid w:val="00180EBB"/>
    <w:rsid w:val="001A02BA"/>
    <w:rsid w:val="001C21B9"/>
    <w:rsid w:val="001F74A8"/>
    <w:rsid w:val="00245549"/>
    <w:rsid w:val="002535B5"/>
    <w:rsid w:val="00295136"/>
    <w:rsid w:val="002A11BD"/>
    <w:rsid w:val="002A64AB"/>
    <w:rsid w:val="002A6543"/>
    <w:rsid w:val="002B1F93"/>
    <w:rsid w:val="002C5BDF"/>
    <w:rsid w:val="002C721B"/>
    <w:rsid w:val="002D2EAA"/>
    <w:rsid w:val="002E6841"/>
    <w:rsid w:val="002F768F"/>
    <w:rsid w:val="00305EF6"/>
    <w:rsid w:val="00314CB0"/>
    <w:rsid w:val="0033660E"/>
    <w:rsid w:val="00337BE6"/>
    <w:rsid w:val="00390E70"/>
    <w:rsid w:val="003A34B8"/>
    <w:rsid w:val="003A4A35"/>
    <w:rsid w:val="003A5E96"/>
    <w:rsid w:val="003D7EBF"/>
    <w:rsid w:val="003E32D8"/>
    <w:rsid w:val="00421AE6"/>
    <w:rsid w:val="00421C97"/>
    <w:rsid w:val="00426BE8"/>
    <w:rsid w:val="0044592E"/>
    <w:rsid w:val="00472CDD"/>
    <w:rsid w:val="0047633B"/>
    <w:rsid w:val="00490B35"/>
    <w:rsid w:val="00496B77"/>
    <w:rsid w:val="004A4B6F"/>
    <w:rsid w:val="004A7A0A"/>
    <w:rsid w:val="004B6120"/>
    <w:rsid w:val="004C34ED"/>
    <w:rsid w:val="004C3B09"/>
    <w:rsid w:val="004C3C99"/>
    <w:rsid w:val="004D18EC"/>
    <w:rsid w:val="004D28E3"/>
    <w:rsid w:val="004E1592"/>
    <w:rsid w:val="00500BB5"/>
    <w:rsid w:val="0053683F"/>
    <w:rsid w:val="00553E66"/>
    <w:rsid w:val="00566A19"/>
    <w:rsid w:val="005A29E5"/>
    <w:rsid w:val="005A4D1A"/>
    <w:rsid w:val="005C6375"/>
    <w:rsid w:val="005D1478"/>
    <w:rsid w:val="005E0259"/>
    <w:rsid w:val="005E3619"/>
    <w:rsid w:val="005F733F"/>
    <w:rsid w:val="00626DA4"/>
    <w:rsid w:val="00634D34"/>
    <w:rsid w:val="006538B2"/>
    <w:rsid w:val="006642C3"/>
    <w:rsid w:val="00665539"/>
    <w:rsid w:val="0069543B"/>
    <w:rsid w:val="00695D14"/>
    <w:rsid w:val="006B16E1"/>
    <w:rsid w:val="006C55B2"/>
    <w:rsid w:val="006D26A9"/>
    <w:rsid w:val="006E2917"/>
    <w:rsid w:val="006F136B"/>
    <w:rsid w:val="006F5714"/>
    <w:rsid w:val="0071645F"/>
    <w:rsid w:val="0074462D"/>
    <w:rsid w:val="00747E03"/>
    <w:rsid w:val="007519F4"/>
    <w:rsid w:val="00780F13"/>
    <w:rsid w:val="007925D5"/>
    <w:rsid w:val="007A4063"/>
    <w:rsid w:val="007C3A15"/>
    <w:rsid w:val="007C3C4A"/>
    <w:rsid w:val="007D025A"/>
    <w:rsid w:val="007F37D6"/>
    <w:rsid w:val="00836811"/>
    <w:rsid w:val="008462A7"/>
    <w:rsid w:val="0084692C"/>
    <w:rsid w:val="00850751"/>
    <w:rsid w:val="00857740"/>
    <w:rsid w:val="00861880"/>
    <w:rsid w:val="00873A5E"/>
    <w:rsid w:val="00881044"/>
    <w:rsid w:val="008820E5"/>
    <w:rsid w:val="008C2749"/>
    <w:rsid w:val="008C4915"/>
    <w:rsid w:val="008D1231"/>
    <w:rsid w:val="008D3BAB"/>
    <w:rsid w:val="008E08A5"/>
    <w:rsid w:val="00931F3C"/>
    <w:rsid w:val="00932DD4"/>
    <w:rsid w:val="00940708"/>
    <w:rsid w:val="00947DCC"/>
    <w:rsid w:val="0096516A"/>
    <w:rsid w:val="009670E3"/>
    <w:rsid w:val="00981E7A"/>
    <w:rsid w:val="00987CC4"/>
    <w:rsid w:val="009A05E5"/>
    <w:rsid w:val="009A7C5D"/>
    <w:rsid w:val="009B388E"/>
    <w:rsid w:val="009B6F50"/>
    <w:rsid w:val="009C594B"/>
    <w:rsid w:val="009D04B2"/>
    <w:rsid w:val="009E1D37"/>
    <w:rsid w:val="009F4E4A"/>
    <w:rsid w:val="00A14CFD"/>
    <w:rsid w:val="00A478C0"/>
    <w:rsid w:val="00A47FAD"/>
    <w:rsid w:val="00A547C3"/>
    <w:rsid w:val="00A615FE"/>
    <w:rsid w:val="00A73175"/>
    <w:rsid w:val="00A814BC"/>
    <w:rsid w:val="00A8440F"/>
    <w:rsid w:val="00AA326D"/>
    <w:rsid w:val="00AA4B76"/>
    <w:rsid w:val="00AC5575"/>
    <w:rsid w:val="00AD1109"/>
    <w:rsid w:val="00AD6C96"/>
    <w:rsid w:val="00AD6E66"/>
    <w:rsid w:val="00AE0FA2"/>
    <w:rsid w:val="00AF3860"/>
    <w:rsid w:val="00B07931"/>
    <w:rsid w:val="00B30015"/>
    <w:rsid w:val="00B34E70"/>
    <w:rsid w:val="00B563CC"/>
    <w:rsid w:val="00B65A98"/>
    <w:rsid w:val="00B7160F"/>
    <w:rsid w:val="00B90C6B"/>
    <w:rsid w:val="00B95889"/>
    <w:rsid w:val="00BB3743"/>
    <w:rsid w:val="00BC36C1"/>
    <w:rsid w:val="00BE190C"/>
    <w:rsid w:val="00BF0AFA"/>
    <w:rsid w:val="00BF2C72"/>
    <w:rsid w:val="00C024BD"/>
    <w:rsid w:val="00C247F4"/>
    <w:rsid w:val="00C25358"/>
    <w:rsid w:val="00C35735"/>
    <w:rsid w:val="00C43CB2"/>
    <w:rsid w:val="00C534B1"/>
    <w:rsid w:val="00C55375"/>
    <w:rsid w:val="00C55F93"/>
    <w:rsid w:val="00C97741"/>
    <w:rsid w:val="00CA2C77"/>
    <w:rsid w:val="00CA2E22"/>
    <w:rsid w:val="00CB5B27"/>
    <w:rsid w:val="00CB67AA"/>
    <w:rsid w:val="00CD4B26"/>
    <w:rsid w:val="00CE025F"/>
    <w:rsid w:val="00CE5B43"/>
    <w:rsid w:val="00D0182F"/>
    <w:rsid w:val="00D038D0"/>
    <w:rsid w:val="00D04CF9"/>
    <w:rsid w:val="00D116E6"/>
    <w:rsid w:val="00D123C5"/>
    <w:rsid w:val="00D21E97"/>
    <w:rsid w:val="00D22C05"/>
    <w:rsid w:val="00D32112"/>
    <w:rsid w:val="00D40673"/>
    <w:rsid w:val="00D4187E"/>
    <w:rsid w:val="00D82988"/>
    <w:rsid w:val="00D86985"/>
    <w:rsid w:val="00D937A9"/>
    <w:rsid w:val="00D96A40"/>
    <w:rsid w:val="00DA6FAE"/>
    <w:rsid w:val="00DA7180"/>
    <w:rsid w:val="00DF2394"/>
    <w:rsid w:val="00DF4274"/>
    <w:rsid w:val="00E01701"/>
    <w:rsid w:val="00E01F0A"/>
    <w:rsid w:val="00E107A3"/>
    <w:rsid w:val="00E13485"/>
    <w:rsid w:val="00E14BE6"/>
    <w:rsid w:val="00E2518D"/>
    <w:rsid w:val="00E4413F"/>
    <w:rsid w:val="00E4699A"/>
    <w:rsid w:val="00E56E68"/>
    <w:rsid w:val="00E61890"/>
    <w:rsid w:val="00E93B34"/>
    <w:rsid w:val="00E96100"/>
    <w:rsid w:val="00EB3AD8"/>
    <w:rsid w:val="00EE1219"/>
    <w:rsid w:val="00F00B41"/>
    <w:rsid w:val="00F0497C"/>
    <w:rsid w:val="00F07DEC"/>
    <w:rsid w:val="00F2328F"/>
    <w:rsid w:val="00F64C34"/>
    <w:rsid w:val="00F77309"/>
    <w:rsid w:val="00F96084"/>
    <w:rsid w:val="00F97D3C"/>
    <w:rsid w:val="00FA1C3E"/>
    <w:rsid w:val="00FA77EC"/>
    <w:rsid w:val="00FC0682"/>
    <w:rsid w:val="00FD2BA4"/>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B23FD0"/>
  <w15:chartTrackingRefBased/>
  <w15:docId w15:val="{710EA961-4E13-4383-8DD8-77256ABD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6985"/>
    <w:pPr>
      <w:bidi/>
    </w:pPr>
    <w:rPr>
      <w:rFonts w:cs="Narkisim"/>
      <w:sz w:val="22"/>
      <w:szCs w:val="22"/>
      <w:lang w:eastAsia="he-IL"/>
    </w:rPr>
  </w:style>
  <w:style w:type="paragraph" w:styleId="1">
    <w:name w:val="heading 1"/>
    <w:basedOn w:val="a"/>
    <w:next w:val="a"/>
    <w:link w:val="10"/>
    <w:qFormat/>
    <w:rsid w:val="00D86985"/>
    <w:pPr>
      <w:keepNext/>
      <w:tabs>
        <w:tab w:val="right" w:pos="9469"/>
      </w:tabs>
      <w:jc w:val="both"/>
      <w:outlineLvl w:val="0"/>
    </w:pPr>
    <w:rPr>
      <w:rFonts w:cs="David"/>
      <w:b/>
      <w:bCs/>
      <w:szCs w:val="28"/>
    </w:rPr>
  </w:style>
  <w:style w:type="character" w:default="1" w:styleId="a0">
    <w:name w:val="Default Paragraph Font"/>
    <w:uiPriority w:val="1"/>
    <w:semiHidden/>
    <w:unhideWhenUsed/>
    <w:rsid w:val="00D8698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6985"/>
  </w:style>
  <w:style w:type="paragraph" w:styleId="a3">
    <w:name w:val="footnote text"/>
    <w:basedOn w:val="a"/>
    <w:link w:val="a4"/>
    <w:semiHidden/>
    <w:rsid w:val="00D86985"/>
    <w:pPr>
      <w:ind w:left="170" w:hanging="170"/>
      <w:jc w:val="both"/>
    </w:pPr>
    <w:rPr>
      <w:sz w:val="20"/>
      <w:szCs w:val="20"/>
    </w:rPr>
  </w:style>
  <w:style w:type="character" w:styleId="a5">
    <w:name w:val="footnote reference"/>
    <w:semiHidden/>
    <w:rsid w:val="00D86985"/>
    <w:rPr>
      <w:vertAlign w:val="superscript"/>
    </w:rPr>
  </w:style>
  <w:style w:type="paragraph" w:styleId="a6">
    <w:name w:val="header"/>
    <w:basedOn w:val="a"/>
    <w:link w:val="a7"/>
    <w:rsid w:val="00D86985"/>
    <w:pPr>
      <w:tabs>
        <w:tab w:val="center" w:pos="4153"/>
        <w:tab w:val="right" w:pos="8306"/>
      </w:tabs>
    </w:pPr>
  </w:style>
  <w:style w:type="paragraph" w:styleId="a8">
    <w:name w:val="footer"/>
    <w:basedOn w:val="a"/>
    <w:link w:val="a9"/>
    <w:rsid w:val="00D86985"/>
    <w:pPr>
      <w:tabs>
        <w:tab w:val="center" w:pos="4153"/>
        <w:tab w:val="right" w:pos="8306"/>
      </w:tabs>
    </w:pPr>
  </w:style>
  <w:style w:type="paragraph" w:customStyle="1" w:styleId="aa">
    <w:name w:val="כותרת"/>
    <w:basedOn w:val="a"/>
    <w:rsid w:val="00D86985"/>
    <w:pPr>
      <w:spacing w:before="240" w:line="320" w:lineRule="atLeast"/>
      <w:jc w:val="center"/>
    </w:pPr>
    <w:rPr>
      <w:rFonts w:cs="David"/>
      <w:b/>
      <w:bCs/>
      <w:spacing w:val="20"/>
      <w:szCs w:val="32"/>
    </w:rPr>
  </w:style>
  <w:style w:type="paragraph" w:customStyle="1" w:styleId="ab">
    <w:name w:val="כותרת קטע"/>
    <w:basedOn w:val="a"/>
    <w:rsid w:val="00D86985"/>
    <w:pPr>
      <w:spacing w:before="240" w:line="300" w:lineRule="atLeast"/>
    </w:pPr>
    <w:rPr>
      <w:rFonts w:cs="Arial"/>
      <w:b/>
      <w:bCs/>
      <w:szCs w:val="24"/>
    </w:rPr>
  </w:style>
  <w:style w:type="paragraph" w:customStyle="1" w:styleId="ac">
    <w:name w:val="מקור"/>
    <w:basedOn w:val="a"/>
    <w:rsid w:val="00D86985"/>
    <w:pPr>
      <w:spacing w:line="320" w:lineRule="atLeast"/>
      <w:jc w:val="both"/>
    </w:pPr>
    <w:rPr>
      <w:rFonts w:cs="David"/>
      <w:szCs w:val="24"/>
    </w:rPr>
  </w:style>
  <w:style w:type="paragraph" w:customStyle="1" w:styleId="ad">
    <w:name w:val="מחלקי המים"/>
    <w:basedOn w:val="a"/>
    <w:rsid w:val="00D86985"/>
    <w:pPr>
      <w:spacing w:line="320" w:lineRule="atLeast"/>
      <w:jc w:val="both"/>
    </w:pPr>
    <w:rPr>
      <w:b/>
      <w:bCs/>
      <w:szCs w:val="24"/>
    </w:rPr>
  </w:style>
  <w:style w:type="character" w:styleId="Hyperlink">
    <w:name w:val="Hyperlink"/>
    <w:rsid w:val="00D86985"/>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D86985"/>
    <w:rPr>
      <w:rFonts w:ascii="Tahoma" w:hAnsi="Tahoma" w:cs="Tahoma"/>
      <w:sz w:val="16"/>
      <w:szCs w:val="16"/>
    </w:rPr>
  </w:style>
  <w:style w:type="character" w:styleId="af0">
    <w:name w:val="page number"/>
    <w:basedOn w:val="a0"/>
    <w:rsid w:val="00C35735"/>
  </w:style>
  <w:style w:type="paragraph" w:styleId="af1">
    <w:name w:val="Document Map"/>
    <w:basedOn w:val="a"/>
    <w:semiHidden/>
    <w:rsid w:val="00626DA4"/>
    <w:pPr>
      <w:shd w:val="clear" w:color="auto" w:fill="000080"/>
    </w:pPr>
    <w:rPr>
      <w:rFonts w:ascii="Tahoma" w:hAnsi="Tahoma" w:cs="Tahoma"/>
      <w:sz w:val="20"/>
      <w:szCs w:val="20"/>
    </w:rPr>
  </w:style>
  <w:style w:type="character" w:customStyle="1" w:styleId="a4">
    <w:name w:val="טקסט הערת שוליים תו"/>
    <w:link w:val="a3"/>
    <w:semiHidden/>
    <w:rsid w:val="00D86985"/>
    <w:rPr>
      <w:rFonts w:cs="Narkisim"/>
      <w:lang w:eastAsia="he-IL"/>
    </w:rPr>
  </w:style>
  <w:style w:type="character" w:customStyle="1" w:styleId="10">
    <w:name w:val="כותרת 1 תו"/>
    <w:link w:val="1"/>
    <w:rsid w:val="00D86985"/>
    <w:rPr>
      <w:rFonts w:cs="David"/>
      <w:b/>
      <w:bCs/>
      <w:sz w:val="22"/>
      <w:szCs w:val="28"/>
      <w:lang w:eastAsia="he-IL"/>
    </w:rPr>
  </w:style>
  <w:style w:type="character" w:customStyle="1" w:styleId="a7">
    <w:name w:val="כותרת עליונה תו"/>
    <w:link w:val="a6"/>
    <w:rsid w:val="00D86985"/>
    <w:rPr>
      <w:rFonts w:cs="Narkisim"/>
      <w:sz w:val="22"/>
      <w:szCs w:val="22"/>
      <w:lang w:eastAsia="he-IL"/>
    </w:rPr>
  </w:style>
  <w:style w:type="character" w:customStyle="1" w:styleId="a9">
    <w:name w:val="כותרת תחתונה תו"/>
    <w:link w:val="a8"/>
    <w:rsid w:val="00D86985"/>
    <w:rPr>
      <w:rFonts w:cs="Narkisim"/>
      <w:sz w:val="22"/>
      <w:szCs w:val="22"/>
      <w:lang w:eastAsia="he-IL"/>
    </w:rPr>
  </w:style>
  <w:style w:type="character" w:customStyle="1" w:styleId="af">
    <w:name w:val="טקסט בלונים תו"/>
    <w:link w:val="ae"/>
    <w:uiPriority w:val="99"/>
    <w:semiHidden/>
    <w:rsid w:val="00D86985"/>
    <w:rPr>
      <w:rFonts w:ascii="Tahoma" w:hAnsi="Tahoma" w:cs="Tahoma"/>
      <w:sz w:val="16"/>
      <w:szCs w:val="16"/>
      <w:lang w:eastAsia="he-IL"/>
    </w:rPr>
  </w:style>
  <w:style w:type="paragraph" w:customStyle="1" w:styleId="af2">
    <w:name w:val="פסוק"/>
    <w:basedOn w:val="ac"/>
    <w:qFormat/>
    <w:rsid w:val="00D8698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0%D7%92%D7%95%D7%93%D7%94-%D7%90%D7%97%D7%AA-1" TargetMode="External"/><Relationship Id="rId2" Type="http://schemas.openxmlformats.org/officeDocument/2006/relationships/hyperlink" Target="https://www.mayim.org.il/?parasha=%d7%94%d7%9e%d7%9b%d7%94-%d7%94%d7%90%d7%97%d7%aa-%d7%a2%d7%a9%d7%a8%d7%94" TargetMode="External"/><Relationship Id="rId1" Type="http://schemas.openxmlformats.org/officeDocument/2006/relationships/hyperlink" Target="https://www.mayim.org.il/?parasha=%D7%9E%D7%A9%D7%9B%D7%95-%D7%95%D7%A7%D7%97%D7%95-%D7%9C%D7%9B%D7%9D1" TargetMode="External"/><Relationship Id="rId4" Type="http://schemas.openxmlformats.org/officeDocument/2006/relationships/hyperlink" Target="http://www.mayim.org.il/?parasha=%D7%9C%D7%90-%D7%AA%D7%AA%D7%92%D7%95%D7%93%D7%93%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760</Words>
  <Characters>3801</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אגודת אזוב</vt:lpstr>
      <vt:lpstr>אגודת אזוב</vt:lpstr>
    </vt:vector>
  </TitlesOfParts>
  <Company> </Company>
  <LinksUpToDate>false</LinksUpToDate>
  <CharactersWithSpaces>4552</CharactersWithSpaces>
  <SharedDoc>false</SharedDoc>
  <HLinks>
    <vt:vector size="24" baseType="variant">
      <vt:variant>
        <vt:i4>5374036</vt:i4>
      </vt:variant>
      <vt:variant>
        <vt:i4>9</vt:i4>
      </vt:variant>
      <vt:variant>
        <vt:i4>0</vt:i4>
      </vt:variant>
      <vt:variant>
        <vt:i4>5</vt:i4>
      </vt:variant>
      <vt:variant>
        <vt:lpwstr>http://www.mayim.org.il/?parasha=%D7%9C%D7%90-%D7%AA%D7%AA%D7%92%D7%95%D7%93%D7%93%D7%95</vt:lpwstr>
      </vt:variant>
      <vt:variant>
        <vt:lpwstr/>
      </vt:variant>
      <vt:variant>
        <vt:i4>1376268</vt:i4>
      </vt:variant>
      <vt:variant>
        <vt:i4>6</vt:i4>
      </vt:variant>
      <vt:variant>
        <vt:i4>0</vt:i4>
      </vt:variant>
      <vt:variant>
        <vt:i4>5</vt:i4>
      </vt:variant>
      <vt:variant>
        <vt:lpwstr>http://www.mayim.org.il/?holiday=%D7%90%D7%92%D7%95%D7%93%D7%94-%D7%90%D7%97%D7%AA-1</vt:lpwstr>
      </vt:variant>
      <vt:variant>
        <vt:lpwstr/>
      </vt:variant>
      <vt:variant>
        <vt:i4>4259904</vt:i4>
      </vt:variant>
      <vt:variant>
        <vt:i4>3</vt:i4>
      </vt:variant>
      <vt:variant>
        <vt:i4>0</vt:i4>
      </vt:variant>
      <vt:variant>
        <vt:i4>5</vt:i4>
      </vt:variant>
      <vt:variant>
        <vt:lpwstr>https://www.mayim.org.il/?parasha=%d7%94%d7%9e%d7%9b%d7%94-%d7%94%d7%90%d7%97%d7%aa-%d7%a2%d7%a9%d7%a8%d7%94</vt:lpwstr>
      </vt:variant>
      <vt:variant>
        <vt:lpwstr/>
      </vt:variant>
      <vt:variant>
        <vt:i4>7209017</vt:i4>
      </vt:variant>
      <vt:variant>
        <vt:i4>0</vt:i4>
      </vt:variant>
      <vt:variant>
        <vt:i4>0</vt:i4>
      </vt:variant>
      <vt:variant>
        <vt:i4>5</vt:i4>
      </vt:variant>
      <vt:variant>
        <vt:lpwstr>https://www.mayim.org.il/?parasha=%D7%9E%D7%A9%D7%9B%D7%95-%D7%95%D7%A7%D7%97%D7%95-%D7%9C%D7%9B%D7%9D1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אגודת אזוב</dc:title>
  <dc:subject>החודש</dc:subject>
  <dc:creator>Asher Yuval</dc:creator>
  <cp:keywords/>
  <dc:description/>
  <cp:lastModifiedBy>Shimon Afek</cp:lastModifiedBy>
  <cp:revision>2</cp:revision>
  <cp:lastPrinted>2011-04-01T05:04:00Z</cp:lastPrinted>
  <dcterms:created xsi:type="dcterms:W3CDTF">2021-02-22T06:31:00Z</dcterms:created>
  <dcterms:modified xsi:type="dcterms:W3CDTF">2021-02-22T06:31:00Z</dcterms:modified>
</cp:coreProperties>
</file>