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0D6559" w14:textId="77777777" w:rsidR="00DB0FF8" w:rsidRDefault="0076379E" w:rsidP="00C10DB0">
      <w:pPr>
        <w:pStyle w:val="aa"/>
        <w:rPr>
          <w:rFonts w:hint="cs"/>
          <w:rtl/>
        </w:rPr>
      </w:pPr>
      <w:r>
        <w:rPr>
          <w:rFonts w:hint="cs"/>
          <w:rtl/>
        </w:rPr>
        <w:t xml:space="preserve">לא תגנוב </w:t>
      </w:r>
    </w:p>
    <w:p w14:paraId="36F5F8D9" w14:textId="77777777" w:rsidR="003D7EBF" w:rsidRPr="00634D34" w:rsidRDefault="0076379E" w:rsidP="00C10DB0">
      <w:pPr>
        <w:pStyle w:val="aa"/>
        <w:rPr>
          <w:rFonts w:hint="cs"/>
        </w:rPr>
      </w:pPr>
      <w:r>
        <w:rPr>
          <w:rFonts w:hint="cs"/>
          <w:rtl/>
        </w:rPr>
        <w:t>סיפור בתוך סיפור</w:t>
      </w:r>
    </w:p>
    <w:p w14:paraId="15587DCB" w14:textId="77777777" w:rsidR="0076379E" w:rsidRPr="0076379E" w:rsidRDefault="0076379E" w:rsidP="0076379E">
      <w:pPr>
        <w:pStyle w:val="ab"/>
        <w:rPr>
          <w:rtl/>
        </w:rPr>
      </w:pPr>
      <w:r w:rsidRPr="0076379E">
        <w:rPr>
          <w:rtl/>
        </w:rPr>
        <w:t xml:space="preserve">אוצר המדרשים (אייזנשטיין) עשרת הדברות עמוד 459 </w:t>
      </w:r>
    </w:p>
    <w:p w14:paraId="7EDE89DE" w14:textId="77777777" w:rsidR="00DB0FF8" w:rsidRDefault="0076379E" w:rsidP="0076379E">
      <w:pPr>
        <w:pStyle w:val="ac"/>
        <w:rPr>
          <w:rFonts w:hint="cs"/>
          <w:rtl/>
        </w:rPr>
      </w:pPr>
      <w:r w:rsidRPr="0076379E">
        <w:rPr>
          <w:rtl/>
        </w:rPr>
        <w:t xml:space="preserve">דבור שמיני: לא תגנוב, לעולם הוי זהיר ורגיל ביראתו של </w:t>
      </w:r>
      <w:r w:rsidR="00DB0FF8">
        <w:rPr>
          <w:rtl/>
        </w:rPr>
        <w:t>הקב"ה</w:t>
      </w:r>
      <w:r w:rsidRPr="0076379E">
        <w:rPr>
          <w:rtl/>
        </w:rPr>
        <w:t xml:space="preserve"> ולא תעבור על דבריו, כדי שתזכה לראות ולהיות בחבורת צדיקים ולא בחבורת רשעים שלא תכלם בבושתם, ולא תפשוט יד בגנבה</w:t>
      </w:r>
      <w:r w:rsidR="00DB0FF8">
        <w:rPr>
          <w:rFonts w:hint="cs"/>
          <w:rtl/>
        </w:rPr>
        <w:t>.</w:t>
      </w:r>
      <w:r w:rsidRPr="0076379E">
        <w:rPr>
          <w:rtl/>
        </w:rPr>
        <w:t xml:space="preserve"> שאין אדם יכול לקבץ עושר מגנבה, שכל הגונב משלם כפלים</w:t>
      </w:r>
      <w:r w:rsidR="00567D8C">
        <w:rPr>
          <w:rFonts w:hint="cs"/>
          <w:rtl/>
        </w:rPr>
        <w:t>.</w:t>
      </w:r>
      <w:r w:rsidRPr="0076379E">
        <w:rPr>
          <w:rtl/>
        </w:rPr>
        <w:t xml:space="preserve"> אם אין לו</w:t>
      </w:r>
      <w:r w:rsidR="00567D8C">
        <w:rPr>
          <w:rFonts w:hint="cs"/>
          <w:rtl/>
        </w:rPr>
        <w:t>,</w:t>
      </w:r>
      <w:r w:rsidRPr="0076379E">
        <w:rPr>
          <w:rtl/>
        </w:rPr>
        <w:t xml:space="preserve"> מוכרו</w:t>
      </w:r>
      <w:r w:rsidR="00567D8C">
        <w:rPr>
          <w:rStyle w:val="a5"/>
          <w:rtl/>
        </w:rPr>
        <w:footnoteReference w:id="1"/>
      </w:r>
      <w:r w:rsidRPr="0076379E">
        <w:rPr>
          <w:rtl/>
        </w:rPr>
        <w:t xml:space="preserve"> בגנבתו</w:t>
      </w:r>
      <w:r w:rsidR="00567D8C">
        <w:rPr>
          <w:rFonts w:hint="cs"/>
          <w:rtl/>
        </w:rPr>
        <w:t>,</w:t>
      </w:r>
      <w:r w:rsidRPr="0076379E">
        <w:rPr>
          <w:rtl/>
        </w:rPr>
        <w:t xml:space="preserve"> שנאמר</w:t>
      </w:r>
      <w:r w:rsidR="00567D8C">
        <w:rPr>
          <w:rFonts w:hint="cs"/>
          <w:rtl/>
        </w:rPr>
        <w:t>:</w:t>
      </w:r>
      <w:r w:rsidRPr="0076379E">
        <w:rPr>
          <w:rtl/>
        </w:rPr>
        <w:t xml:space="preserve"> </w:t>
      </w:r>
      <w:r w:rsidR="00567D8C">
        <w:rPr>
          <w:rFonts w:hint="cs"/>
          <w:rtl/>
        </w:rPr>
        <w:t>"</w:t>
      </w:r>
      <w:r w:rsidRPr="0076379E">
        <w:rPr>
          <w:rtl/>
        </w:rPr>
        <w:t>אם אין לו ונמכר בגנבתו</w:t>
      </w:r>
      <w:r w:rsidR="00567D8C">
        <w:rPr>
          <w:rFonts w:hint="cs"/>
          <w:rtl/>
        </w:rPr>
        <w:t>"</w:t>
      </w:r>
      <w:r w:rsidRPr="0076379E">
        <w:rPr>
          <w:rtl/>
        </w:rPr>
        <w:t xml:space="preserve">. </w:t>
      </w:r>
    </w:p>
    <w:p w14:paraId="3A5C0189" w14:textId="77777777" w:rsidR="00DB0FF8" w:rsidRDefault="0076379E" w:rsidP="00567D8C">
      <w:pPr>
        <w:pStyle w:val="ac"/>
        <w:rPr>
          <w:rFonts w:hint="cs"/>
          <w:rtl/>
        </w:rPr>
      </w:pPr>
      <w:r w:rsidRPr="0076379E">
        <w:rPr>
          <w:rtl/>
        </w:rPr>
        <w:t>מעשה היה בימי שלמה המלך בשל</w:t>
      </w:r>
      <w:r w:rsidR="00567D8C">
        <w:rPr>
          <w:rFonts w:hint="cs"/>
          <w:rtl/>
        </w:rPr>
        <w:t>ו</w:t>
      </w:r>
      <w:r w:rsidRPr="0076379E">
        <w:rPr>
          <w:rtl/>
        </w:rPr>
        <w:t>שה בני אדם שהיו מהלכין בדרך בערב שבת וקדש עליהם היום</w:t>
      </w:r>
      <w:r w:rsidR="00DB0FF8">
        <w:rPr>
          <w:rFonts w:hint="cs"/>
          <w:rtl/>
        </w:rPr>
        <w:t>.</w:t>
      </w:r>
      <w:r w:rsidRPr="0076379E">
        <w:rPr>
          <w:rtl/>
        </w:rPr>
        <w:t xml:space="preserve"> אמרו זה לזה</w:t>
      </w:r>
      <w:r w:rsidR="00DB0FF8">
        <w:rPr>
          <w:rFonts w:hint="cs"/>
          <w:rtl/>
        </w:rPr>
        <w:t>:</w:t>
      </w:r>
      <w:r w:rsidRPr="0076379E">
        <w:rPr>
          <w:rtl/>
        </w:rPr>
        <w:t xml:space="preserve"> בואו ונטמין ממוננו במקום אחד</w:t>
      </w:r>
      <w:r w:rsidR="00DB0FF8">
        <w:rPr>
          <w:rFonts w:hint="cs"/>
          <w:rtl/>
        </w:rPr>
        <w:t>.</w:t>
      </w:r>
      <w:r w:rsidRPr="0076379E">
        <w:rPr>
          <w:rtl/>
        </w:rPr>
        <w:t xml:space="preserve"> והלכו והטמינו הממון</w:t>
      </w:r>
      <w:r w:rsidR="00DB0FF8">
        <w:rPr>
          <w:rFonts w:hint="cs"/>
          <w:rtl/>
        </w:rPr>
        <w:t>.</w:t>
      </w:r>
      <w:r w:rsidRPr="0076379E">
        <w:rPr>
          <w:rtl/>
        </w:rPr>
        <w:t xml:space="preserve"> כשהגיע חצי הלילה</w:t>
      </w:r>
      <w:r w:rsidR="00DB0FF8">
        <w:rPr>
          <w:rFonts w:hint="cs"/>
          <w:rtl/>
        </w:rPr>
        <w:t>,</w:t>
      </w:r>
      <w:r w:rsidRPr="0076379E">
        <w:rPr>
          <w:rtl/>
        </w:rPr>
        <w:t xml:space="preserve"> עמד אחד מהם ונטל הממון והטמין אותו במקום אחר</w:t>
      </w:r>
      <w:r w:rsidR="00DB0FF8">
        <w:rPr>
          <w:rFonts w:hint="cs"/>
          <w:rtl/>
        </w:rPr>
        <w:t>.</w:t>
      </w:r>
      <w:r w:rsidRPr="0076379E">
        <w:rPr>
          <w:rtl/>
        </w:rPr>
        <w:t xml:space="preserve"> במוצאי שבת בקשו לילך לדרכם והלכו לאותו מקום ולא מצאו הממון</w:t>
      </w:r>
      <w:r w:rsidR="00DB0FF8">
        <w:rPr>
          <w:rFonts w:hint="cs"/>
          <w:rtl/>
        </w:rPr>
        <w:t>.</w:t>
      </w:r>
      <w:r w:rsidRPr="0076379E">
        <w:rPr>
          <w:rtl/>
        </w:rPr>
        <w:t xml:space="preserve"> זה אומר</w:t>
      </w:r>
      <w:r w:rsidR="00DB0FF8">
        <w:rPr>
          <w:rFonts w:hint="cs"/>
          <w:rtl/>
        </w:rPr>
        <w:t>:</w:t>
      </w:r>
      <w:r w:rsidRPr="0076379E">
        <w:rPr>
          <w:rtl/>
        </w:rPr>
        <w:t xml:space="preserve"> אתה גנבת וזה אומר</w:t>
      </w:r>
      <w:r w:rsidR="00DB0FF8">
        <w:rPr>
          <w:rFonts w:hint="cs"/>
          <w:rtl/>
        </w:rPr>
        <w:t>:</w:t>
      </w:r>
      <w:r w:rsidRPr="0076379E">
        <w:rPr>
          <w:rtl/>
        </w:rPr>
        <w:t xml:space="preserve"> אתה גנבת</w:t>
      </w:r>
      <w:r w:rsidR="00DB0FF8">
        <w:rPr>
          <w:rFonts w:hint="cs"/>
          <w:rtl/>
        </w:rPr>
        <w:t>.</w:t>
      </w:r>
      <w:r w:rsidRPr="0076379E">
        <w:rPr>
          <w:rtl/>
        </w:rPr>
        <w:t xml:space="preserve"> הלכו לדון לפני שלמה המלך</w:t>
      </w:r>
      <w:r w:rsidR="00567D8C">
        <w:rPr>
          <w:rFonts w:hint="cs"/>
          <w:rtl/>
        </w:rPr>
        <w:t>.</w:t>
      </w:r>
      <w:r w:rsidR="006B5B84">
        <w:rPr>
          <w:rStyle w:val="a5"/>
          <w:rtl/>
        </w:rPr>
        <w:footnoteReference w:id="2"/>
      </w:r>
      <w:r w:rsidRPr="0076379E">
        <w:rPr>
          <w:rtl/>
        </w:rPr>
        <w:t xml:space="preserve"> הסדירו לפניו הדברים, אמרו לו</w:t>
      </w:r>
      <w:r w:rsidR="00567D8C">
        <w:rPr>
          <w:rFonts w:hint="cs"/>
          <w:rtl/>
        </w:rPr>
        <w:t>:</w:t>
      </w:r>
      <w:r w:rsidRPr="0076379E">
        <w:rPr>
          <w:rtl/>
        </w:rPr>
        <w:t xml:space="preserve"> </w:t>
      </w:r>
      <w:r w:rsidR="00567D8C">
        <w:rPr>
          <w:rFonts w:hint="cs"/>
          <w:rtl/>
        </w:rPr>
        <w:t>"</w:t>
      </w:r>
      <w:r w:rsidRPr="0076379E">
        <w:rPr>
          <w:rtl/>
        </w:rPr>
        <w:t>לבקר משפט</w:t>
      </w:r>
      <w:r w:rsidR="00567D8C">
        <w:rPr>
          <w:rFonts w:hint="cs"/>
          <w:rtl/>
        </w:rPr>
        <w:t>"?</w:t>
      </w:r>
      <w:r w:rsidR="00567D8C">
        <w:rPr>
          <w:rStyle w:val="a5"/>
          <w:rtl/>
        </w:rPr>
        <w:footnoteReference w:id="3"/>
      </w:r>
      <w:r w:rsidRPr="0076379E">
        <w:rPr>
          <w:rtl/>
        </w:rPr>
        <w:t xml:space="preserve"> כששמע הדברים</w:t>
      </w:r>
      <w:r w:rsidR="00DB0FF8">
        <w:rPr>
          <w:rFonts w:hint="cs"/>
          <w:rtl/>
        </w:rPr>
        <w:t>,</w:t>
      </w:r>
      <w:r w:rsidRPr="0076379E">
        <w:rPr>
          <w:rtl/>
        </w:rPr>
        <w:t xml:space="preserve"> היה אומר</w:t>
      </w:r>
      <w:r w:rsidR="00DB0FF8">
        <w:rPr>
          <w:rFonts w:hint="cs"/>
          <w:rtl/>
        </w:rPr>
        <w:t>:</w:t>
      </w:r>
      <w:r w:rsidRPr="0076379E">
        <w:rPr>
          <w:rtl/>
        </w:rPr>
        <w:t xml:space="preserve"> אם איני אומר להם הדין עכשיו</w:t>
      </w:r>
      <w:r w:rsidR="00DB0FF8">
        <w:rPr>
          <w:rFonts w:hint="cs"/>
          <w:rtl/>
        </w:rPr>
        <w:t>,</w:t>
      </w:r>
      <w:r w:rsidRPr="0076379E">
        <w:rPr>
          <w:rtl/>
        </w:rPr>
        <w:t xml:space="preserve"> יאמרו</w:t>
      </w:r>
      <w:r w:rsidR="00DB0FF8">
        <w:rPr>
          <w:rFonts w:hint="cs"/>
          <w:rtl/>
        </w:rPr>
        <w:t>:</w:t>
      </w:r>
      <w:r w:rsidRPr="0076379E">
        <w:rPr>
          <w:rtl/>
        </w:rPr>
        <w:t xml:space="preserve"> איה חכמתו של שלמה</w:t>
      </w:r>
      <w:r w:rsidR="00DB0FF8">
        <w:rPr>
          <w:rFonts w:hint="cs"/>
          <w:rtl/>
        </w:rPr>
        <w:t>!</w:t>
      </w:r>
      <w:r w:rsidRPr="0076379E">
        <w:rPr>
          <w:rtl/>
        </w:rPr>
        <w:t xml:space="preserve"> מה עשה</w:t>
      </w:r>
      <w:r w:rsidR="00DB0FF8">
        <w:rPr>
          <w:rFonts w:hint="cs"/>
          <w:rtl/>
        </w:rPr>
        <w:t>?</w:t>
      </w:r>
      <w:r w:rsidRPr="0076379E">
        <w:rPr>
          <w:rtl/>
        </w:rPr>
        <w:t xml:space="preserve"> ישב וחקר בחכמתו ובינתו להחזיר להם תשובה ולתפוס אותם מתוך דבריהם</w:t>
      </w:r>
      <w:r w:rsidR="00DB0FF8">
        <w:rPr>
          <w:rFonts w:hint="cs"/>
          <w:rtl/>
        </w:rPr>
        <w:t>.</w:t>
      </w:r>
      <w:r w:rsidRPr="0076379E">
        <w:rPr>
          <w:rtl/>
        </w:rPr>
        <w:t xml:space="preserve"> </w:t>
      </w:r>
    </w:p>
    <w:p w14:paraId="76B3B038" w14:textId="77777777" w:rsidR="00DB0FF8" w:rsidRDefault="0076379E" w:rsidP="006B5B84">
      <w:pPr>
        <w:pStyle w:val="ac"/>
        <w:rPr>
          <w:rFonts w:hint="cs"/>
          <w:rtl/>
        </w:rPr>
      </w:pPr>
      <w:r w:rsidRPr="0076379E">
        <w:rPr>
          <w:rtl/>
        </w:rPr>
        <w:t>כיון שחזרו אצלו התחיל לדבר להם, אמר</w:t>
      </w:r>
      <w:r w:rsidR="00DB0FF8">
        <w:rPr>
          <w:rFonts w:hint="cs"/>
          <w:rtl/>
        </w:rPr>
        <w:t>:</w:t>
      </w:r>
      <w:r w:rsidRPr="0076379E">
        <w:rPr>
          <w:rtl/>
        </w:rPr>
        <w:t xml:space="preserve"> שמעתי עליכם שאתם בעלי תורה ובעלי חכמה ומשפטים, בבקשה מכם דין אחד אני שואל לכם אשר מלך רומי שלח אלי לשאול לחקרני בדבר שאירע לו במלכותו</w:t>
      </w:r>
      <w:r w:rsidR="006B5B84">
        <w:rPr>
          <w:rFonts w:hint="cs"/>
          <w:rtl/>
        </w:rPr>
        <w:t>.</w:t>
      </w:r>
      <w:r w:rsidRPr="0076379E">
        <w:rPr>
          <w:rtl/>
        </w:rPr>
        <w:t xml:space="preserve"> בתינוק ותינוקת שהיו דרין בחצר אחת ונתאוה זה אצל זו</w:t>
      </w:r>
      <w:r w:rsidR="00DB0FF8">
        <w:rPr>
          <w:rFonts w:hint="cs"/>
          <w:rtl/>
        </w:rPr>
        <w:t>.</w:t>
      </w:r>
      <w:r w:rsidR="006B5B84">
        <w:rPr>
          <w:rStyle w:val="a5"/>
          <w:rtl/>
        </w:rPr>
        <w:footnoteReference w:id="4"/>
      </w:r>
      <w:r w:rsidRPr="0076379E">
        <w:rPr>
          <w:rtl/>
        </w:rPr>
        <w:t xml:space="preserve"> אמר התינוק לתינוקת</w:t>
      </w:r>
      <w:r w:rsidR="00DB0FF8">
        <w:rPr>
          <w:rFonts w:hint="cs"/>
          <w:rtl/>
        </w:rPr>
        <w:t>:</w:t>
      </w:r>
      <w:r w:rsidRPr="0076379E">
        <w:rPr>
          <w:rtl/>
        </w:rPr>
        <w:t xml:space="preserve"> ב</w:t>
      </w:r>
      <w:r w:rsidR="00DB0FF8">
        <w:rPr>
          <w:rFonts w:hint="cs"/>
          <w:rtl/>
        </w:rPr>
        <w:t>ו</w:t>
      </w:r>
      <w:r w:rsidRPr="0076379E">
        <w:rPr>
          <w:rtl/>
        </w:rPr>
        <w:t>א</w:t>
      </w:r>
      <w:r w:rsidR="00DB0FF8">
        <w:rPr>
          <w:rFonts w:hint="cs"/>
          <w:rtl/>
        </w:rPr>
        <w:t>י</w:t>
      </w:r>
      <w:r w:rsidRPr="0076379E">
        <w:rPr>
          <w:rtl/>
        </w:rPr>
        <w:t xml:space="preserve"> ונעשה תנאי בינינו בשבועה</w:t>
      </w:r>
      <w:r w:rsidR="00DB0FF8">
        <w:rPr>
          <w:rFonts w:hint="cs"/>
          <w:rtl/>
        </w:rPr>
        <w:t>,</w:t>
      </w:r>
      <w:r w:rsidRPr="0076379E">
        <w:rPr>
          <w:rtl/>
        </w:rPr>
        <w:t xml:space="preserve"> שכל מי שירצה לארוס אותך אל ת</w:t>
      </w:r>
      <w:r w:rsidR="00DB0FF8">
        <w:rPr>
          <w:rFonts w:hint="cs"/>
          <w:rtl/>
        </w:rPr>
        <w:t>י</w:t>
      </w:r>
      <w:r w:rsidRPr="0076379E">
        <w:rPr>
          <w:rtl/>
        </w:rPr>
        <w:t>שמעי לו</w:t>
      </w:r>
      <w:r w:rsidR="00DB0FF8">
        <w:rPr>
          <w:rFonts w:hint="cs"/>
          <w:rtl/>
        </w:rPr>
        <w:t>,</w:t>
      </w:r>
      <w:r w:rsidR="00DB0FF8">
        <w:rPr>
          <w:rtl/>
        </w:rPr>
        <w:t xml:space="preserve"> אלא ברשותי</w:t>
      </w:r>
      <w:r w:rsidR="00DB0FF8">
        <w:rPr>
          <w:rFonts w:hint="cs"/>
          <w:rtl/>
        </w:rPr>
        <w:t>.</w:t>
      </w:r>
      <w:r w:rsidRPr="0076379E">
        <w:rPr>
          <w:rtl/>
        </w:rPr>
        <w:t xml:space="preserve"> ונשבעה לו כך</w:t>
      </w:r>
      <w:r w:rsidR="00DB0FF8">
        <w:rPr>
          <w:rFonts w:hint="cs"/>
          <w:rtl/>
        </w:rPr>
        <w:t>.</w:t>
      </w:r>
      <w:r w:rsidRPr="0076379E">
        <w:rPr>
          <w:rtl/>
        </w:rPr>
        <w:t xml:space="preserve"> לימים נתארסה אותה התינוקת</w:t>
      </w:r>
      <w:r w:rsidR="00DB0FF8">
        <w:rPr>
          <w:rFonts w:hint="cs"/>
          <w:rtl/>
        </w:rPr>
        <w:t>.</w:t>
      </w:r>
      <w:r w:rsidR="00115C87">
        <w:rPr>
          <w:rStyle w:val="a5"/>
          <w:rtl/>
        </w:rPr>
        <w:footnoteReference w:id="5"/>
      </w:r>
      <w:r w:rsidRPr="0076379E">
        <w:rPr>
          <w:rtl/>
        </w:rPr>
        <w:t xml:space="preserve"> כיון שנכנס החתן אליה</w:t>
      </w:r>
      <w:r w:rsidR="00DB0FF8">
        <w:rPr>
          <w:rFonts w:hint="cs"/>
          <w:rtl/>
        </w:rPr>
        <w:t>,</w:t>
      </w:r>
      <w:r w:rsidRPr="0076379E">
        <w:rPr>
          <w:rtl/>
        </w:rPr>
        <w:t xml:space="preserve"> אמרה לו</w:t>
      </w:r>
      <w:r w:rsidR="00DB0FF8">
        <w:rPr>
          <w:rFonts w:hint="cs"/>
          <w:rtl/>
        </w:rPr>
        <w:t>:</w:t>
      </w:r>
      <w:r w:rsidRPr="0076379E">
        <w:rPr>
          <w:rtl/>
        </w:rPr>
        <w:t xml:space="preserve"> איני שומעת לך</w:t>
      </w:r>
      <w:r w:rsidR="00DB0FF8">
        <w:rPr>
          <w:rFonts w:hint="cs"/>
          <w:rtl/>
        </w:rPr>
        <w:t>,</w:t>
      </w:r>
      <w:r w:rsidRPr="0076379E">
        <w:rPr>
          <w:rtl/>
        </w:rPr>
        <w:t xml:space="preserve"> עד שאלך אצל פלוני ואשאל רשות ממנו שכבר נשבעתי לו. מה עשתה</w:t>
      </w:r>
      <w:r w:rsidR="00DB0FF8">
        <w:rPr>
          <w:rFonts w:hint="cs"/>
          <w:rtl/>
        </w:rPr>
        <w:t>?</w:t>
      </w:r>
      <w:r w:rsidRPr="0076379E">
        <w:rPr>
          <w:rtl/>
        </w:rPr>
        <w:t xml:space="preserve"> הלכה אצלו ואמרה</w:t>
      </w:r>
      <w:r w:rsidR="00DB0FF8">
        <w:rPr>
          <w:rFonts w:hint="cs"/>
          <w:rtl/>
        </w:rPr>
        <w:t>:</w:t>
      </w:r>
      <w:r w:rsidRPr="0076379E">
        <w:rPr>
          <w:rtl/>
        </w:rPr>
        <w:t xml:space="preserve"> טול כסף וזהב הרבה ופטרני לבעלי</w:t>
      </w:r>
      <w:r w:rsidR="00DB0FF8">
        <w:rPr>
          <w:rFonts w:hint="cs"/>
          <w:rtl/>
        </w:rPr>
        <w:t>.</w:t>
      </w:r>
      <w:r w:rsidR="00FA34AE">
        <w:rPr>
          <w:rStyle w:val="a5"/>
          <w:rtl/>
        </w:rPr>
        <w:footnoteReference w:id="6"/>
      </w:r>
      <w:r w:rsidRPr="0076379E">
        <w:rPr>
          <w:rtl/>
        </w:rPr>
        <w:t xml:space="preserve"> אמר</w:t>
      </w:r>
      <w:r w:rsidR="00DB0FF8">
        <w:rPr>
          <w:rFonts w:hint="cs"/>
          <w:rtl/>
        </w:rPr>
        <w:t>:</w:t>
      </w:r>
      <w:r w:rsidRPr="0076379E">
        <w:rPr>
          <w:rtl/>
        </w:rPr>
        <w:t xml:space="preserve"> הואיל ואת עומדת בשבועתך</w:t>
      </w:r>
      <w:r w:rsidR="00DB0FF8">
        <w:rPr>
          <w:rFonts w:hint="cs"/>
          <w:rtl/>
        </w:rPr>
        <w:t>,</w:t>
      </w:r>
      <w:r w:rsidRPr="0076379E">
        <w:rPr>
          <w:rtl/>
        </w:rPr>
        <w:t xml:space="preserve"> הרי אני פוטרך לבעלך ולא אקח משלך כלום</w:t>
      </w:r>
      <w:r w:rsidR="00DB0FF8">
        <w:rPr>
          <w:rFonts w:hint="cs"/>
          <w:rtl/>
        </w:rPr>
        <w:t>.</w:t>
      </w:r>
      <w:r w:rsidRPr="0076379E">
        <w:rPr>
          <w:rtl/>
        </w:rPr>
        <w:t xml:space="preserve"> ולבחור שבא עמה אמר לו</w:t>
      </w:r>
      <w:r w:rsidR="00DB0FF8">
        <w:rPr>
          <w:rFonts w:hint="cs"/>
          <w:rtl/>
        </w:rPr>
        <w:t>:</w:t>
      </w:r>
      <w:r w:rsidRPr="0076379E">
        <w:rPr>
          <w:rtl/>
        </w:rPr>
        <w:t xml:space="preserve"> שמח בחלקך בשלום</w:t>
      </w:r>
      <w:r w:rsidR="00DB0FF8">
        <w:rPr>
          <w:rFonts w:hint="cs"/>
          <w:rtl/>
        </w:rPr>
        <w:t>.</w:t>
      </w:r>
      <w:r w:rsidRPr="0076379E">
        <w:rPr>
          <w:rtl/>
        </w:rPr>
        <w:t xml:space="preserve"> והלכו להם.</w:t>
      </w:r>
      <w:r w:rsidR="00FA34AE">
        <w:rPr>
          <w:rStyle w:val="a5"/>
          <w:rtl/>
        </w:rPr>
        <w:footnoteReference w:id="7"/>
      </w:r>
      <w:r w:rsidRPr="0076379E">
        <w:rPr>
          <w:rtl/>
        </w:rPr>
        <w:t xml:space="preserve"> כשהיו חוזרים בדרך</w:t>
      </w:r>
      <w:r w:rsidR="00DB0FF8">
        <w:rPr>
          <w:rFonts w:hint="cs"/>
          <w:rtl/>
        </w:rPr>
        <w:t>,</w:t>
      </w:r>
      <w:r w:rsidRPr="0076379E">
        <w:rPr>
          <w:rtl/>
        </w:rPr>
        <w:t xml:space="preserve"> פגעו בהם לסטים והיו ביניהם זקן אחד</w:t>
      </w:r>
      <w:r w:rsidR="00FA34AE">
        <w:rPr>
          <w:rStyle w:val="a5"/>
          <w:rtl/>
        </w:rPr>
        <w:footnoteReference w:id="8"/>
      </w:r>
      <w:r w:rsidRPr="0076379E">
        <w:rPr>
          <w:rtl/>
        </w:rPr>
        <w:t xml:space="preserve"> ונטל לעצמו את הנערה ואת כל הכסף והזהב אשר עמהם והתכשיטין אשר עליהם</w:t>
      </w:r>
      <w:r w:rsidR="00DB0FF8">
        <w:rPr>
          <w:rFonts w:hint="cs"/>
          <w:rtl/>
        </w:rPr>
        <w:t>.</w:t>
      </w:r>
      <w:r w:rsidRPr="0076379E">
        <w:rPr>
          <w:rtl/>
        </w:rPr>
        <w:t xml:space="preserve"> ורצה לב</w:t>
      </w:r>
      <w:r w:rsidR="00DB0FF8">
        <w:rPr>
          <w:rFonts w:hint="cs"/>
          <w:rtl/>
        </w:rPr>
        <w:t>ו</w:t>
      </w:r>
      <w:r w:rsidRPr="0076379E">
        <w:rPr>
          <w:rtl/>
        </w:rPr>
        <w:t>א אל הנערה</w:t>
      </w:r>
      <w:r w:rsidR="00DB0FF8">
        <w:rPr>
          <w:rFonts w:hint="cs"/>
          <w:rtl/>
        </w:rPr>
        <w:t>.</w:t>
      </w:r>
      <w:r w:rsidRPr="0076379E">
        <w:rPr>
          <w:rtl/>
        </w:rPr>
        <w:t xml:space="preserve"> אמרה לו לזקן הליסטים</w:t>
      </w:r>
      <w:r w:rsidR="00DB0FF8">
        <w:rPr>
          <w:rFonts w:hint="cs"/>
          <w:rtl/>
        </w:rPr>
        <w:t>:</w:t>
      </w:r>
      <w:r w:rsidRPr="0076379E">
        <w:rPr>
          <w:rtl/>
        </w:rPr>
        <w:t xml:space="preserve"> בבקשה ממך</w:t>
      </w:r>
      <w:r w:rsidR="00DB0FF8">
        <w:rPr>
          <w:rFonts w:hint="cs"/>
          <w:rtl/>
        </w:rPr>
        <w:t>,</w:t>
      </w:r>
      <w:r w:rsidRPr="0076379E">
        <w:rPr>
          <w:rtl/>
        </w:rPr>
        <w:t xml:space="preserve"> המתן לי מעט עד שאספר לך דבר אחד שאירע לי</w:t>
      </w:r>
      <w:r w:rsidR="00DB0FF8">
        <w:rPr>
          <w:rFonts w:hint="cs"/>
          <w:rtl/>
        </w:rPr>
        <w:t>.</w:t>
      </w:r>
      <w:r w:rsidRPr="0076379E">
        <w:rPr>
          <w:rtl/>
        </w:rPr>
        <w:t xml:space="preserve"> וספרה לו כל המעשה</w:t>
      </w:r>
      <w:r w:rsidR="00DB0FF8">
        <w:rPr>
          <w:rFonts w:hint="cs"/>
          <w:rtl/>
        </w:rPr>
        <w:t>.</w:t>
      </w:r>
      <w:r w:rsidRPr="0076379E">
        <w:rPr>
          <w:rtl/>
        </w:rPr>
        <w:t xml:space="preserve"> אמרה הנערה</w:t>
      </w:r>
      <w:r w:rsidR="00DB0FF8">
        <w:rPr>
          <w:rFonts w:hint="cs"/>
          <w:rtl/>
        </w:rPr>
        <w:t>:</w:t>
      </w:r>
      <w:r w:rsidRPr="0076379E">
        <w:rPr>
          <w:rtl/>
        </w:rPr>
        <w:t xml:space="preserve"> ומה אותו בחור שהיה עומד בפרקו וכבש את יצרו ולא רצה לנגוע בי, אתה שאתה זקן ויש בדין שתהא לפניך יראת שמים בכל שעה</w:t>
      </w:r>
      <w:r w:rsidR="00DB0FF8">
        <w:rPr>
          <w:rFonts w:hint="cs"/>
          <w:rtl/>
        </w:rPr>
        <w:t>,</w:t>
      </w:r>
      <w:r w:rsidRPr="0076379E">
        <w:rPr>
          <w:rtl/>
        </w:rPr>
        <w:t xml:space="preserve"> על אחת כמה וכמה שאתה לא ת</w:t>
      </w:r>
      <w:r w:rsidR="00DB0FF8">
        <w:rPr>
          <w:rFonts w:hint="cs"/>
          <w:rtl/>
        </w:rPr>
        <w:t>י</w:t>
      </w:r>
      <w:r w:rsidRPr="0076379E">
        <w:rPr>
          <w:rtl/>
        </w:rPr>
        <w:t>גע בי</w:t>
      </w:r>
      <w:r w:rsidR="00DB0FF8">
        <w:rPr>
          <w:rFonts w:hint="cs"/>
          <w:rtl/>
        </w:rPr>
        <w:t>!</w:t>
      </w:r>
      <w:r w:rsidRPr="0076379E">
        <w:rPr>
          <w:rtl/>
        </w:rPr>
        <w:t xml:space="preserve"> הילך כל הכסף והזהב אשר אתי</w:t>
      </w:r>
      <w:r w:rsidR="00DB0FF8">
        <w:rPr>
          <w:rFonts w:hint="cs"/>
          <w:rtl/>
        </w:rPr>
        <w:t>,</w:t>
      </w:r>
      <w:r w:rsidRPr="0076379E">
        <w:rPr>
          <w:rtl/>
        </w:rPr>
        <w:t xml:space="preserve"> ופטרני לשלום ואלך עם בעלי</w:t>
      </w:r>
      <w:r w:rsidR="00DB0FF8">
        <w:rPr>
          <w:rFonts w:hint="cs"/>
          <w:rtl/>
        </w:rPr>
        <w:t>.</w:t>
      </w:r>
    </w:p>
    <w:p w14:paraId="667C512C" w14:textId="77777777" w:rsidR="00DB0FF8" w:rsidRDefault="0076379E" w:rsidP="00DB0FF8">
      <w:pPr>
        <w:pStyle w:val="ac"/>
        <w:rPr>
          <w:rFonts w:hint="cs"/>
          <w:rtl/>
        </w:rPr>
      </w:pPr>
      <w:r w:rsidRPr="0076379E">
        <w:rPr>
          <w:rtl/>
        </w:rPr>
        <w:t>כיון ששמע אותו זקן כך</w:t>
      </w:r>
      <w:r w:rsidR="00DB0FF8">
        <w:rPr>
          <w:rFonts w:hint="cs"/>
          <w:rtl/>
        </w:rPr>
        <w:t>,</w:t>
      </w:r>
      <w:r w:rsidRPr="0076379E">
        <w:rPr>
          <w:rtl/>
        </w:rPr>
        <w:t xml:space="preserve"> נשא עיניו לשמים ונשא בעצמו קל וחומר</w:t>
      </w:r>
      <w:r w:rsidR="00DB0FF8">
        <w:rPr>
          <w:rFonts w:hint="cs"/>
          <w:rtl/>
        </w:rPr>
        <w:t>:</w:t>
      </w:r>
      <w:r w:rsidRPr="0076379E">
        <w:rPr>
          <w:rtl/>
        </w:rPr>
        <w:t xml:space="preserve"> ומה שאני הולך על שפת קברי בכל יום ויום ועכשיו אני אעשה כך וכך?</w:t>
      </w:r>
      <w:r w:rsidR="00DB0FF8">
        <w:rPr>
          <w:rFonts w:hint="cs"/>
          <w:rtl/>
        </w:rPr>
        <w:t>!</w:t>
      </w:r>
      <w:r w:rsidRPr="0076379E">
        <w:rPr>
          <w:rtl/>
        </w:rPr>
        <w:t xml:space="preserve"> מה עשה</w:t>
      </w:r>
      <w:r w:rsidR="00DB0FF8">
        <w:rPr>
          <w:rFonts w:hint="cs"/>
          <w:rtl/>
        </w:rPr>
        <w:t>?</w:t>
      </w:r>
      <w:r w:rsidRPr="0076379E">
        <w:rPr>
          <w:rtl/>
        </w:rPr>
        <w:t xml:space="preserve"> ש</w:t>
      </w:r>
      <w:r w:rsidR="00FA34AE">
        <w:rPr>
          <w:rtl/>
        </w:rPr>
        <w:t>ִׁ</w:t>
      </w:r>
      <w:r w:rsidRPr="0076379E">
        <w:rPr>
          <w:rtl/>
        </w:rPr>
        <w:t>ל</w:t>
      </w:r>
      <w:r w:rsidR="00FA34AE">
        <w:rPr>
          <w:rtl/>
        </w:rPr>
        <w:t>ְ</w:t>
      </w:r>
      <w:r w:rsidRPr="0076379E">
        <w:rPr>
          <w:rtl/>
        </w:rPr>
        <w:t>ח</w:t>
      </w:r>
      <w:r w:rsidR="00FA34AE">
        <w:rPr>
          <w:rtl/>
        </w:rPr>
        <w:t>ָ</w:t>
      </w:r>
      <w:r w:rsidRPr="0076379E">
        <w:rPr>
          <w:rtl/>
        </w:rPr>
        <w:t>ה</w:t>
      </w:r>
      <w:r w:rsidR="00FA34AE">
        <w:rPr>
          <w:rtl/>
        </w:rPr>
        <w:t>ּ</w:t>
      </w:r>
      <w:r w:rsidRPr="0076379E">
        <w:rPr>
          <w:rtl/>
        </w:rPr>
        <w:t xml:space="preserve"> והלכה לה עם בעלה והחזיר לה כל התכשיטין וכל הכסף והזהב שלקח מהם, ולא רצה לנגוע ולהנות מכל אשר להם מאומה</w:t>
      </w:r>
      <w:r w:rsidR="00DB0FF8">
        <w:rPr>
          <w:rFonts w:hint="cs"/>
          <w:rtl/>
        </w:rPr>
        <w:t>.</w:t>
      </w:r>
      <w:r w:rsidR="00FA34AE">
        <w:rPr>
          <w:rStyle w:val="a5"/>
          <w:rtl/>
        </w:rPr>
        <w:footnoteReference w:id="9"/>
      </w:r>
    </w:p>
    <w:p w14:paraId="4A42F680" w14:textId="77777777" w:rsidR="0034404F" w:rsidRDefault="0034404F" w:rsidP="0034404F">
      <w:pPr>
        <w:pStyle w:val="ac"/>
        <w:rPr>
          <w:rFonts w:hint="cs"/>
          <w:rtl/>
        </w:rPr>
      </w:pPr>
      <w:r>
        <w:rPr>
          <w:rFonts w:hint="cs"/>
          <w:rtl/>
        </w:rPr>
        <w:lastRenderedPageBreak/>
        <w:t xml:space="preserve">- </w:t>
      </w:r>
      <w:r w:rsidR="0076379E" w:rsidRPr="0076379E">
        <w:rPr>
          <w:rtl/>
        </w:rPr>
        <w:t>עכשיו שלח אלי מלך ר</w:t>
      </w:r>
      <w:r w:rsidR="008B3A19">
        <w:rPr>
          <w:rtl/>
        </w:rPr>
        <w:t>ומי לפרש איזה מהם משובח מכל אלו</w:t>
      </w:r>
      <w:r w:rsidR="008B3A19">
        <w:rPr>
          <w:rFonts w:hint="cs"/>
          <w:rtl/>
        </w:rPr>
        <w:t>?</w:t>
      </w:r>
      <w:r w:rsidR="0076379E" w:rsidRPr="0076379E">
        <w:rPr>
          <w:rtl/>
        </w:rPr>
        <w:t xml:space="preserve"> א</w:t>
      </w:r>
      <w:r w:rsidR="008B3A19">
        <w:rPr>
          <w:rtl/>
        </w:rPr>
        <w:t>ִ</w:t>
      </w:r>
      <w:r w:rsidR="0076379E" w:rsidRPr="0076379E">
        <w:rPr>
          <w:rtl/>
        </w:rPr>
        <w:t>מרו</w:t>
      </w:r>
      <w:r w:rsidR="008B3A19">
        <w:rPr>
          <w:rtl/>
        </w:rPr>
        <w:t>ּ</w:t>
      </w:r>
      <w:r w:rsidR="0076379E" w:rsidRPr="0076379E">
        <w:rPr>
          <w:rtl/>
        </w:rPr>
        <w:t xml:space="preserve"> לו הדין</w:t>
      </w:r>
      <w:r w:rsidR="00DB0FF8">
        <w:rPr>
          <w:rFonts w:hint="cs"/>
          <w:rtl/>
        </w:rPr>
        <w:t>.</w:t>
      </w:r>
      <w:r w:rsidR="008B3A19">
        <w:rPr>
          <w:rStyle w:val="a5"/>
          <w:rtl/>
        </w:rPr>
        <w:footnoteReference w:id="10"/>
      </w:r>
      <w:r w:rsidR="0076379E" w:rsidRPr="0076379E">
        <w:rPr>
          <w:rtl/>
        </w:rPr>
        <w:t xml:space="preserve"> פתח הראשון ואמר</w:t>
      </w:r>
      <w:r w:rsidR="00DB0FF8">
        <w:rPr>
          <w:rFonts w:hint="cs"/>
          <w:rtl/>
        </w:rPr>
        <w:t>:</w:t>
      </w:r>
      <w:r w:rsidR="0076379E" w:rsidRPr="0076379E">
        <w:rPr>
          <w:rtl/>
        </w:rPr>
        <w:t xml:space="preserve"> משבח אני את הנערה שעמדה בשבועתה</w:t>
      </w:r>
      <w:r w:rsidR="00DB0FF8">
        <w:rPr>
          <w:rFonts w:hint="cs"/>
          <w:rtl/>
        </w:rPr>
        <w:t>.</w:t>
      </w:r>
      <w:r w:rsidR="0076379E" w:rsidRPr="0076379E">
        <w:rPr>
          <w:rtl/>
        </w:rPr>
        <w:t xml:space="preserve"> פתח השני ואמר</w:t>
      </w:r>
      <w:r w:rsidR="00DB0FF8">
        <w:rPr>
          <w:rFonts w:hint="cs"/>
          <w:rtl/>
        </w:rPr>
        <w:t>:</w:t>
      </w:r>
      <w:r w:rsidR="0076379E" w:rsidRPr="0076379E">
        <w:rPr>
          <w:rtl/>
        </w:rPr>
        <w:t xml:space="preserve"> משבח אני את בעלה שכבש את יצרו ולא רצה ליגע בה</w:t>
      </w:r>
      <w:r w:rsidR="00DB0FF8">
        <w:rPr>
          <w:rFonts w:hint="cs"/>
          <w:rtl/>
        </w:rPr>
        <w:t>.</w:t>
      </w:r>
      <w:r w:rsidR="0076379E" w:rsidRPr="0076379E">
        <w:rPr>
          <w:rtl/>
        </w:rPr>
        <w:t xml:space="preserve"> פתח השלישי ואמר</w:t>
      </w:r>
      <w:r w:rsidR="00DB0FF8">
        <w:rPr>
          <w:rFonts w:hint="cs"/>
          <w:rtl/>
        </w:rPr>
        <w:t>:</w:t>
      </w:r>
      <w:r w:rsidR="0076379E" w:rsidRPr="0076379E">
        <w:rPr>
          <w:rtl/>
        </w:rPr>
        <w:t xml:space="preserve"> משבח אני את זקן הליסטים שגזל ממון והחזיר להם כל הממון שנטל ולא רצה ליגע בה</w:t>
      </w:r>
      <w:r w:rsidR="00DB0FF8">
        <w:rPr>
          <w:rFonts w:hint="cs"/>
          <w:rtl/>
        </w:rPr>
        <w:t>.</w:t>
      </w:r>
      <w:r w:rsidR="0076379E" w:rsidRPr="0076379E">
        <w:rPr>
          <w:rtl/>
        </w:rPr>
        <w:t xml:space="preserve"> ועוד</w:t>
      </w:r>
      <w:r w:rsidR="00DB0FF8">
        <w:rPr>
          <w:rFonts w:hint="cs"/>
          <w:rtl/>
        </w:rPr>
        <w:t>,</w:t>
      </w:r>
      <w:r w:rsidR="0076379E" w:rsidRPr="0076379E">
        <w:rPr>
          <w:rtl/>
        </w:rPr>
        <w:t xml:space="preserve"> אם החזיר את האשה למה החזיר את הממון</w:t>
      </w:r>
      <w:r>
        <w:rPr>
          <w:rFonts w:hint="cs"/>
          <w:rtl/>
        </w:rPr>
        <w:t>?!</w:t>
      </w:r>
      <w:r w:rsidR="008B3A19">
        <w:rPr>
          <w:rStyle w:val="a5"/>
          <w:rtl/>
        </w:rPr>
        <w:footnoteReference w:id="11"/>
      </w:r>
      <w:r w:rsidR="0076379E" w:rsidRPr="0076379E">
        <w:rPr>
          <w:rtl/>
        </w:rPr>
        <w:t xml:space="preserve"> מיד פתח שלמה המלך ואמר</w:t>
      </w:r>
      <w:r>
        <w:rPr>
          <w:rFonts w:hint="cs"/>
          <w:rtl/>
        </w:rPr>
        <w:t>:</w:t>
      </w:r>
      <w:r w:rsidR="0076379E" w:rsidRPr="0076379E">
        <w:rPr>
          <w:rtl/>
        </w:rPr>
        <w:t xml:space="preserve"> מה זה שלא היה שם</w:t>
      </w:r>
      <w:r>
        <w:rPr>
          <w:rFonts w:hint="cs"/>
          <w:rtl/>
        </w:rPr>
        <w:t>,</w:t>
      </w:r>
      <w:r w:rsidR="0076379E" w:rsidRPr="0076379E">
        <w:rPr>
          <w:rtl/>
        </w:rPr>
        <w:t xml:space="preserve"> אלא לשמע א</w:t>
      </w:r>
      <w:r>
        <w:rPr>
          <w:rFonts w:hint="cs"/>
          <w:rtl/>
        </w:rPr>
        <w:t>ו</w:t>
      </w:r>
      <w:r w:rsidR="0076379E" w:rsidRPr="0076379E">
        <w:rPr>
          <w:rtl/>
        </w:rPr>
        <w:t xml:space="preserve">זן הרהר אחר הממון שלא ראה מימיו, ממון זה על אחת </w:t>
      </w:r>
      <w:r>
        <w:rPr>
          <w:rFonts w:hint="cs"/>
          <w:rtl/>
        </w:rPr>
        <w:t xml:space="preserve">כמה וכמה. </w:t>
      </w:r>
      <w:r w:rsidR="0076379E" w:rsidRPr="0076379E">
        <w:rPr>
          <w:rtl/>
        </w:rPr>
        <w:t>מיד צ</w:t>
      </w:r>
      <w:r>
        <w:rPr>
          <w:rFonts w:hint="cs"/>
          <w:rtl/>
        </w:rPr>
        <w:t>יו</w:t>
      </w:r>
      <w:r w:rsidR="0076379E" w:rsidRPr="0076379E">
        <w:rPr>
          <w:rtl/>
        </w:rPr>
        <w:t>וה שלמה המלך עליו וכפתוהו והלקוהו והודה לפניו והראה אותו מקום שהטמין שם הממון</w:t>
      </w:r>
      <w:r>
        <w:rPr>
          <w:rFonts w:hint="cs"/>
          <w:rtl/>
        </w:rPr>
        <w:t>.</w:t>
      </w:r>
      <w:r w:rsidR="0076379E" w:rsidRPr="0076379E">
        <w:rPr>
          <w:rtl/>
        </w:rPr>
        <w:t xml:space="preserve"> ויראו כי חכמת אלהים בקרבו. </w:t>
      </w:r>
    </w:p>
    <w:p w14:paraId="05F76D76" w14:textId="77777777" w:rsidR="0034404F" w:rsidRDefault="0076379E" w:rsidP="0034404F">
      <w:pPr>
        <w:pStyle w:val="ac"/>
        <w:rPr>
          <w:rFonts w:hint="cs"/>
          <w:rtl/>
        </w:rPr>
      </w:pPr>
      <w:r w:rsidRPr="0076379E">
        <w:rPr>
          <w:rtl/>
        </w:rPr>
        <w:t>על כן לא יפשוט אדם ידיו בגנבה</w:t>
      </w:r>
      <w:r w:rsidR="0034404F">
        <w:rPr>
          <w:rFonts w:hint="cs"/>
          <w:rtl/>
        </w:rPr>
        <w:t>,</w:t>
      </w:r>
      <w:r w:rsidRPr="0076379E">
        <w:rPr>
          <w:rtl/>
        </w:rPr>
        <w:t xml:space="preserve"> שכל נסתריו יהיו גלוים וידועים.</w:t>
      </w:r>
      <w:r w:rsidR="00115C87">
        <w:rPr>
          <w:rStyle w:val="a5"/>
          <w:rtl/>
        </w:rPr>
        <w:footnoteReference w:id="12"/>
      </w:r>
      <w:r w:rsidRPr="0076379E">
        <w:rPr>
          <w:rtl/>
        </w:rPr>
        <w:t xml:space="preserve"> </w:t>
      </w:r>
    </w:p>
    <w:p w14:paraId="002EFCFF" w14:textId="77777777" w:rsidR="0034404F" w:rsidRDefault="0034404F" w:rsidP="0034404F">
      <w:pPr>
        <w:pStyle w:val="ad"/>
        <w:rPr>
          <w:rFonts w:hint="cs"/>
          <w:rtl/>
        </w:rPr>
      </w:pPr>
    </w:p>
    <w:p w14:paraId="25AC6DCC" w14:textId="77777777" w:rsidR="003D7EBF" w:rsidRPr="00634D34" w:rsidRDefault="003D7EBF" w:rsidP="0034404F">
      <w:pPr>
        <w:pStyle w:val="ad"/>
        <w:rPr>
          <w:rFonts w:hint="cs"/>
          <w:rtl/>
        </w:rPr>
      </w:pPr>
      <w:r w:rsidRPr="00634D34">
        <w:rPr>
          <w:rtl/>
        </w:rPr>
        <w:t>מחלקי המים</w:t>
      </w:r>
    </w:p>
    <w:sectPr w:rsidR="003D7EBF" w:rsidRPr="00634D34" w:rsidSect="00567D8C">
      <w:headerReference w:type="default" r:id="rId7"/>
      <w:footerReference w:type="default" r:id="rId8"/>
      <w:headerReference w:type="first" r:id="rId9"/>
      <w:endnotePr>
        <w:numFmt w:val="lowerLetter"/>
      </w:endnotePr>
      <w:pgSz w:w="11907" w:h="16840" w:code="9"/>
      <w:pgMar w:top="1418" w:right="1361" w:bottom="1418" w:left="1361" w:header="680" w:footer="624" w:gutter="0"/>
      <w:cols w:space="720"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B48DE2" w14:textId="77777777" w:rsidR="00295012" w:rsidRDefault="00295012">
      <w:r>
        <w:separator/>
      </w:r>
    </w:p>
  </w:endnote>
  <w:endnote w:type="continuationSeparator" w:id="0">
    <w:p w14:paraId="14DC19FF" w14:textId="77777777" w:rsidR="00295012" w:rsidRDefault="00295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AD91A1" w14:textId="77777777" w:rsidR="0076379E" w:rsidRPr="00F8747C" w:rsidRDefault="0076379E" w:rsidP="00C35735">
    <w:pPr>
      <w:pStyle w:val="a8"/>
      <w:jc w:val="right"/>
      <w:rPr>
        <w:rFonts w:hint="cs"/>
      </w:rPr>
    </w:pPr>
    <w:r w:rsidRPr="00F8747C">
      <w:rPr>
        <w:rStyle w:val="af0"/>
        <w:rFonts w:hint="cs"/>
        <w:rtl/>
      </w:rPr>
      <w:t xml:space="preserve">עמ' </w:t>
    </w:r>
    <w:r w:rsidRPr="00F8747C">
      <w:rPr>
        <w:rStyle w:val="af0"/>
      </w:rPr>
      <w:fldChar w:fldCharType="begin"/>
    </w:r>
    <w:r w:rsidRPr="00F8747C">
      <w:rPr>
        <w:rStyle w:val="af0"/>
      </w:rPr>
      <w:instrText xml:space="preserve"> PAGE </w:instrText>
    </w:r>
    <w:r w:rsidRPr="00F8747C">
      <w:rPr>
        <w:rStyle w:val="af0"/>
      </w:rPr>
      <w:fldChar w:fldCharType="separate"/>
    </w:r>
    <w:r w:rsidR="00115C87">
      <w:rPr>
        <w:rStyle w:val="af0"/>
        <w:noProof/>
        <w:rtl/>
      </w:rPr>
      <w:t>2</w:t>
    </w:r>
    <w:r w:rsidRPr="00F8747C">
      <w:rPr>
        <w:rStyle w:val="af0"/>
      </w:rPr>
      <w:fldChar w:fldCharType="end"/>
    </w:r>
    <w:r w:rsidRPr="00F8747C">
      <w:rPr>
        <w:rStyle w:val="af0"/>
        <w:rFonts w:hint="cs"/>
        <w:rtl/>
      </w:rPr>
      <w:t xml:space="preserve"> מתוך </w:t>
    </w:r>
    <w:r w:rsidRPr="00F8747C">
      <w:rPr>
        <w:rStyle w:val="af0"/>
      </w:rPr>
      <w:fldChar w:fldCharType="begin"/>
    </w:r>
    <w:r w:rsidRPr="00F8747C">
      <w:rPr>
        <w:rStyle w:val="af0"/>
      </w:rPr>
      <w:instrText xml:space="preserve"> NUMPAGES </w:instrText>
    </w:r>
    <w:r w:rsidRPr="00F8747C">
      <w:rPr>
        <w:rStyle w:val="af0"/>
      </w:rPr>
      <w:fldChar w:fldCharType="separate"/>
    </w:r>
    <w:r w:rsidR="00115C87">
      <w:rPr>
        <w:rStyle w:val="af0"/>
        <w:noProof/>
        <w:rtl/>
      </w:rPr>
      <w:t>2</w:t>
    </w:r>
    <w:r w:rsidRPr="00F8747C">
      <w:rPr>
        <w:rStyle w:val="af0"/>
      </w:rPr>
      <w:fldChar w:fldCharType="end"/>
    </w:r>
  </w:p>
  <w:p w14:paraId="3BB88BD4" w14:textId="77777777" w:rsidR="0076379E" w:rsidRDefault="0076379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9A242A" w14:textId="77777777" w:rsidR="00295012" w:rsidRDefault="00295012">
      <w:r>
        <w:separator/>
      </w:r>
    </w:p>
  </w:footnote>
  <w:footnote w:type="continuationSeparator" w:id="0">
    <w:p w14:paraId="759FA4FE" w14:textId="77777777" w:rsidR="00295012" w:rsidRDefault="00295012">
      <w:r>
        <w:continuationSeparator/>
      </w:r>
    </w:p>
  </w:footnote>
  <w:footnote w:id="1">
    <w:p w14:paraId="06B182FB" w14:textId="77777777" w:rsidR="00567D8C" w:rsidRDefault="00567D8C">
      <w:pPr>
        <w:pStyle w:val="a3"/>
        <w:rPr>
          <w:rFonts w:hint="cs"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מוכר את עצמו, נמכר. ראה דברינו </w:t>
      </w:r>
      <w:hyperlink r:id="rId1" w:history="1">
        <w:r w:rsidRPr="00567D8C">
          <w:rPr>
            <w:rStyle w:val="Hyperlink"/>
            <w:rFonts w:hint="cs"/>
            <w:rtl/>
          </w:rPr>
          <w:t>פתח במשפט עבד עברי</w:t>
        </w:r>
      </w:hyperlink>
      <w:r>
        <w:rPr>
          <w:rFonts w:hint="cs"/>
          <w:rtl/>
        </w:rPr>
        <w:t xml:space="preserve"> בפרשת משפטים.</w:t>
      </w:r>
    </w:p>
  </w:footnote>
  <w:footnote w:id="2">
    <w:p w14:paraId="62FA90A7" w14:textId="77777777" w:rsidR="006B5B84" w:rsidRDefault="006B5B84" w:rsidP="006B5B84">
      <w:pPr>
        <w:pStyle w:val="a3"/>
        <w:rPr>
          <w:rFonts w:hint="cs"/>
          <w:rtl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האם הדרשן מבקש לעורר בקורא את סיפור משפט שלמה שבמקרא? ראה דברינו </w:t>
      </w:r>
      <w:hyperlink r:id="rId2" w:history="1">
        <w:r w:rsidRPr="006B5B84">
          <w:rPr>
            <w:rStyle w:val="Hyperlink"/>
            <w:rFonts w:hint="cs"/>
            <w:rtl/>
          </w:rPr>
          <w:t>משפט שלמה</w:t>
        </w:r>
      </w:hyperlink>
      <w:r>
        <w:rPr>
          <w:rFonts w:hint="cs"/>
          <w:rtl/>
        </w:rPr>
        <w:t xml:space="preserve"> בפרשת מקץ.</w:t>
      </w:r>
    </w:p>
  </w:footnote>
  <w:footnote w:id="3">
    <w:p w14:paraId="418C3CB8" w14:textId="77777777" w:rsidR="00567D8C" w:rsidRDefault="00567D8C" w:rsidP="006B5B84">
      <w:pPr>
        <w:pStyle w:val="a3"/>
        <w:rPr>
          <w:rFonts w:hint="cs"/>
          <w:rtl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נראה להסביר כאן שלאחר שהם השמיעו טענותיהם לפני שלמה המלך הוא ביקש זמן לדון ולחרוץ </w:t>
      </w:r>
      <w:r w:rsidR="006B5B84">
        <w:rPr>
          <w:rFonts w:hint="cs"/>
          <w:rtl/>
        </w:rPr>
        <w:t xml:space="preserve">את </w:t>
      </w:r>
      <w:r>
        <w:rPr>
          <w:rFonts w:hint="cs"/>
          <w:rtl/>
        </w:rPr>
        <w:t>המשפט למחרת</w:t>
      </w:r>
      <w:r w:rsidR="006B5B84">
        <w:rPr>
          <w:rFonts w:hint="cs"/>
          <w:rtl/>
        </w:rPr>
        <w:t xml:space="preserve">, ואילו </w:t>
      </w:r>
      <w:r>
        <w:rPr>
          <w:rFonts w:hint="cs"/>
          <w:rtl/>
        </w:rPr>
        <w:t>הם קובלים על כך שהוא דוחה אותם ולא יכול להכריע הדין. ולפיכך שמנו סימן שאלה בס</w:t>
      </w:r>
      <w:r w:rsidR="006B5B84">
        <w:rPr>
          <w:rFonts w:hint="cs"/>
          <w:rtl/>
        </w:rPr>
        <w:t>ו</w:t>
      </w:r>
      <w:r>
        <w:rPr>
          <w:rFonts w:hint="cs"/>
          <w:rtl/>
        </w:rPr>
        <w:t>ף המשפט. ועדיין השימוש כאן בביטוי "לבוקר משפט" הוא חריג והפוך מהמקור. ראה הפסוק</w:t>
      </w:r>
      <w:r w:rsidR="006B5B84">
        <w:rPr>
          <w:rFonts w:hint="cs"/>
          <w:rtl/>
        </w:rPr>
        <w:t xml:space="preserve"> ב</w:t>
      </w:r>
      <w:r w:rsidR="006B5B84">
        <w:rPr>
          <w:rtl/>
        </w:rPr>
        <w:t>ירמיהו כא יב</w:t>
      </w:r>
      <w:r w:rsidR="006B5B84">
        <w:rPr>
          <w:rFonts w:hint="cs"/>
          <w:rtl/>
        </w:rPr>
        <w:t xml:space="preserve"> בו הנביא קורא למלכי בית דוד להזדרז במשפט: "</w:t>
      </w:r>
      <w:r w:rsidR="006B5B84">
        <w:rPr>
          <w:rtl/>
        </w:rPr>
        <w:t xml:space="preserve">בֵּית דָּוִד כֹּה אָמַר ה' דִּינוּ לַבֹּקֶר מִשְׁפָּט וְהַצִּילוּ גָזוּל מִיַּד עוֹשֵׁק פֶּן תֵּצֵא כָאֵשׁ חֲמָתִי </w:t>
      </w:r>
      <w:r w:rsidR="006B5B84">
        <w:rPr>
          <w:rFonts w:hint="cs"/>
          <w:rtl/>
        </w:rPr>
        <w:t xml:space="preserve">וכו' ". ראה בגמרא </w:t>
      </w:r>
      <w:r w:rsidR="006B5B84">
        <w:rPr>
          <w:rtl/>
        </w:rPr>
        <w:t>יומא עה ע</w:t>
      </w:r>
      <w:r w:rsidR="006B5B84">
        <w:rPr>
          <w:rFonts w:hint="cs"/>
          <w:rtl/>
        </w:rPr>
        <w:t>"א שמשה היה דן כך ובעזרת נס העומר. וב</w:t>
      </w:r>
      <w:r w:rsidR="006B5B84">
        <w:rPr>
          <w:rtl/>
        </w:rPr>
        <w:t>סנהדרין יט ע</w:t>
      </w:r>
      <w:r w:rsidR="006B5B84">
        <w:rPr>
          <w:rFonts w:hint="cs"/>
          <w:rtl/>
        </w:rPr>
        <w:t>"א לומדים מפסוק זה ש"</w:t>
      </w:r>
      <w:r w:rsidR="006B5B84">
        <w:rPr>
          <w:rtl/>
        </w:rPr>
        <w:t>מלכי בית דוד - דן ודנין אותן</w:t>
      </w:r>
      <w:r w:rsidR="006B5B84">
        <w:rPr>
          <w:rFonts w:hint="cs"/>
          <w:rtl/>
        </w:rPr>
        <w:t>", ועוד כיוצא באלה. אבל כאן נדרש פסוק זה לגנאי.</w:t>
      </w:r>
      <w:r w:rsidR="006B5B84">
        <w:rPr>
          <w:rtl/>
        </w:rPr>
        <w:t xml:space="preserve">  </w:t>
      </w:r>
      <w:r w:rsidR="006B5B84">
        <w:rPr>
          <w:rFonts w:hint="cs"/>
          <w:rtl/>
        </w:rPr>
        <w:t xml:space="preserve"> </w:t>
      </w:r>
      <w:r w:rsidR="006B5B84">
        <w:rPr>
          <w:rtl/>
        </w:rPr>
        <w:t xml:space="preserve"> </w:t>
      </w:r>
      <w:r>
        <w:rPr>
          <w:rFonts w:hint="cs"/>
          <w:rtl/>
        </w:rPr>
        <w:t xml:space="preserve"> </w:t>
      </w:r>
    </w:p>
  </w:footnote>
  <w:footnote w:id="4">
    <w:p w14:paraId="3C0247D2" w14:textId="77777777" w:rsidR="006B5B84" w:rsidRDefault="006B5B84">
      <w:pPr>
        <w:pStyle w:val="a3"/>
        <w:rPr>
          <w:rFonts w:hint="cs"/>
          <w:rtl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תינוק ותינוקת אצל חז"ל הם נערים ונערות כבר די בוגרים. ראה עירובין נג ע"ב, קידושין פ ע"א, סנהדרין צד ע"ב וכן רבים.</w:t>
      </w:r>
    </w:p>
  </w:footnote>
  <w:footnote w:id="5">
    <w:p w14:paraId="3E8A091F" w14:textId="77777777" w:rsidR="00115C87" w:rsidRDefault="00115C87" w:rsidP="00115C87">
      <w:pPr>
        <w:pStyle w:val="a3"/>
        <w:rPr>
          <w:rFonts w:hint="cs"/>
          <w:rtl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ומה קרה לאותו בחור שהשביע אותה? האם גם הוא נשבע? האם הוא כבר התארס עם מישהי אחרת בינתיים? ראה </w:t>
      </w:r>
      <w:r>
        <w:rPr>
          <w:rtl/>
        </w:rPr>
        <w:t>בראשית רבה</w:t>
      </w:r>
      <w:r>
        <w:rPr>
          <w:rFonts w:hint="cs"/>
          <w:rtl/>
        </w:rPr>
        <w:t xml:space="preserve"> </w:t>
      </w:r>
      <w:r>
        <w:rPr>
          <w:rtl/>
        </w:rPr>
        <w:t>יז סימן ז</w:t>
      </w:r>
      <w:r>
        <w:rPr>
          <w:rFonts w:hint="cs"/>
          <w:rtl/>
        </w:rPr>
        <w:t xml:space="preserve"> איך אהבות ילדות ונעורים חולפות, בסיפור </w:t>
      </w:r>
      <w:r>
        <w:rPr>
          <w:rtl/>
        </w:rPr>
        <w:t xml:space="preserve">מטרונה </w:t>
      </w:r>
      <w:r>
        <w:rPr>
          <w:rFonts w:hint="cs"/>
          <w:rtl/>
        </w:rPr>
        <w:t>ל</w:t>
      </w:r>
      <w:r>
        <w:rPr>
          <w:rtl/>
        </w:rPr>
        <w:t>רבי יוסי</w:t>
      </w:r>
      <w:r>
        <w:rPr>
          <w:rFonts w:hint="cs"/>
          <w:rtl/>
        </w:rPr>
        <w:t>: "</w:t>
      </w:r>
      <w:r>
        <w:rPr>
          <w:rtl/>
        </w:rPr>
        <w:t>אמורה הייתי להנשא לאחי אמי ועל ידי שגדלתי עמו בבית התכערתי בעיניו, והלך ונשא לו אשה אחרת ואינה נאה כמוני</w:t>
      </w:r>
      <w:r>
        <w:rPr>
          <w:rFonts w:hint="cs"/>
          <w:rtl/>
        </w:rPr>
        <w:t>".</w:t>
      </w:r>
    </w:p>
  </w:footnote>
  <w:footnote w:id="6">
    <w:p w14:paraId="508CCF30" w14:textId="77777777" w:rsidR="00FA34AE" w:rsidRDefault="00FA34AE">
      <w:pPr>
        <w:pStyle w:val="a3"/>
        <w:rPr>
          <w:rFonts w:hint="cs"/>
          <w:rtl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אבל מסתבר מהמשך הסיפור שבעלה של אותה נערה הלך איתה לבחור שנשבעה לו.</w:t>
      </w:r>
    </w:p>
  </w:footnote>
  <w:footnote w:id="7">
    <w:p w14:paraId="44F557FA" w14:textId="77777777" w:rsidR="00FA34AE" w:rsidRDefault="00FA34AE" w:rsidP="00FA34AE">
      <w:pPr>
        <w:pStyle w:val="a3"/>
        <w:rPr>
          <w:rFonts w:hint="cs"/>
          <w:rtl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מזכיר את סיפור חולדה ובור, רק בהפך. ראה מעשה זה ב</w:t>
      </w:r>
      <w:r>
        <w:rPr>
          <w:rtl/>
        </w:rPr>
        <w:t>רש"י מסכת תענית דף ח עמוד א</w:t>
      </w:r>
      <w:r>
        <w:rPr>
          <w:rFonts w:hint="cs"/>
          <w:rtl/>
        </w:rPr>
        <w:t xml:space="preserve"> ובמדרש הגדול בראשית טו ו.</w:t>
      </w:r>
    </w:p>
  </w:footnote>
  <w:footnote w:id="8">
    <w:p w14:paraId="133CEF1C" w14:textId="77777777" w:rsidR="00FA34AE" w:rsidRDefault="00FA34AE">
      <w:pPr>
        <w:pStyle w:val="a3"/>
        <w:rPr>
          <w:rFonts w:hint="cs"/>
          <w:rtl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ראש הליסטים.</w:t>
      </w:r>
    </w:p>
  </w:footnote>
  <w:footnote w:id="9">
    <w:p w14:paraId="23ADBE1F" w14:textId="77777777" w:rsidR="00FA34AE" w:rsidRDefault="00FA34AE">
      <w:pPr>
        <w:pStyle w:val="a3"/>
        <w:rPr>
          <w:rFonts w:hint="cs"/>
          <w:rtl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עד כאן הסיפור בתוך סיפור של שלמה בשם מלך רומי. מכאן ואילך חזרה לסיפור הראשי. </w:t>
      </w:r>
    </w:p>
  </w:footnote>
  <w:footnote w:id="10">
    <w:p w14:paraId="5B636089" w14:textId="77777777" w:rsidR="008B3A19" w:rsidRDefault="008B3A19">
      <w:pPr>
        <w:pStyle w:val="a3"/>
        <w:rPr>
          <w:rFonts w:hint="cs"/>
          <w:rtl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אולי צריך לתקן: א</w:t>
      </w:r>
      <w:r>
        <w:rPr>
          <w:rFonts w:hint="eastAsia"/>
          <w:rtl/>
        </w:rPr>
        <w:t>ִ</w:t>
      </w:r>
      <w:r>
        <w:rPr>
          <w:rFonts w:hint="cs"/>
          <w:rtl/>
        </w:rPr>
        <w:t>מ</w:t>
      </w:r>
      <w:r>
        <w:rPr>
          <w:rFonts w:hint="eastAsia"/>
          <w:rtl/>
        </w:rPr>
        <w:t>ְ</w:t>
      </w:r>
      <w:r>
        <w:rPr>
          <w:rFonts w:hint="cs"/>
          <w:rtl/>
        </w:rPr>
        <w:t>רו</w:t>
      </w:r>
      <w:r>
        <w:rPr>
          <w:rFonts w:hint="eastAsia"/>
          <w:rtl/>
        </w:rPr>
        <w:t>ּ</w:t>
      </w:r>
      <w:r>
        <w:rPr>
          <w:rFonts w:hint="cs"/>
          <w:rtl/>
        </w:rPr>
        <w:t xml:space="preserve"> לי, או שהוא לשון קצרה: אמרו לי מה לומר לו.</w:t>
      </w:r>
    </w:p>
  </w:footnote>
  <w:footnote w:id="11">
    <w:p w14:paraId="0E7B473B" w14:textId="77777777" w:rsidR="008B3A19" w:rsidRDefault="008B3A19" w:rsidP="008B3A19">
      <w:pPr>
        <w:pStyle w:val="a3"/>
        <w:rPr>
          <w:rFonts w:hint="cs"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אפשר להציע שחבר הנעורים שפטר אותה משבועתה הוא המשובח.</w:t>
      </w:r>
      <w:r w:rsidR="00115C87">
        <w:rPr>
          <w:rFonts w:hint="cs"/>
          <w:rtl/>
        </w:rPr>
        <w:t xml:space="preserve"> אבל ראה הערה 5 לעיל.</w:t>
      </w:r>
    </w:p>
  </w:footnote>
  <w:footnote w:id="12">
    <w:p w14:paraId="2A6865A5" w14:textId="77777777" w:rsidR="00115C87" w:rsidRDefault="00115C87">
      <w:pPr>
        <w:pStyle w:val="a3"/>
        <w:rPr>
          <w:rFonts w:hint="cs"/>
          <w:rtl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ואת ההשוואה עם משפט שלמה המסופר במקרא, נשאיר לשואבי המים.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E8414D" w14:textId="77777777" w:rsidR="0076379E" w:rsidRDefault="0076379E" w:rsidP="00F26C2C">
    <w:pPr>
      <w:pStyle w:val="1"/>
      <w:rPr>
        <w:rFonts w:hint="cs"/>
        <w:rtl/>
      </w:rPr>
    </w:pPr>
    <w:r>
      <w:rPr>
        <w:rtl/>
      </w:rPr>
      <w:t xml:space="preserve">פרשת </w:t>
    </w:r>
    <w:fldSimple w:instr=" SUBJECT  \* MERGEFORMAT ">
      <w:r w:rsidR="00DB0FF8">
        <w:rPr>
          <w:rtl/>
        </w:rPr>
        <w:t>יתרו</w:t>
      </w:r>
    </w:fldSimple>
    <w:r>
      <w:rPr>
        <w:rtl/>
      </w:rPr>
      <w:tab/>
    </w:r>
    <w:r>
      <w:rPr>
        <w:rFonts w:hint="cs"/>
        <w:rtl/>
      </w:rPr>
      <w:t>תשע"א</w:t>
    </w:r>
  </w:p>
  <w:p w14:paraId="271E054F" w14:textId="77777777" w:rsidR="0076379E" w:rsidRPr="00F26C2C" w:rsidRDefault="0076379E" w:rsidP="00F26C2C">
    <w:pPr>
      <w:rPr>
        <w:rFonts w:hint="cs"/>
        <w:rtl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1323F3" w14:textId="77777777" w:rsidR="0076379E" w:rsidRDefault="0076379E">
    <w:pPr>
      <w:pStyle w:val="1"/>
      <w:rPr>
        <w:szCs w:val="24"/>
        <w:rtl/>
      </w:rPr>
    </w:pPr>
    <w:r>
      <w:rPr>
        <w:szCs w:val="24"/>
        <w:rtl/>
      </w:rPr>
      <w:t xml:space="preserve">פרשת </w:t>
    </w:r>
    <w:r>
      <w:rPr>
        <w:szCs w:val="24"/>
        <w:rtl/>
      </w:rPr>
      <w:fldChar w:fldCharType="begin"/>
    </w:r>
    <w:r>
      <w:rPr>
        <w:szCs w:val="24"/>
        <w:rtl/>
      </w:rPr>
      <w:instrText xml:space="preserve"> </w:instrText>
    </w:r>
    <w:r>
      <w:rPr>
        <w:szCs w:val="24"/>
      </w:rPr>
      <w:instrText>SUBJECT  \* MERGEFORMAT</w:instrText>
    </w:r>
    <w:r>
      <w:rPr>
        <w:szCs w:val="24"/>
        <w:rtl/>
      </w:rPr>
      <w:instrText xml:space="preserve"> </w:instrText>
    </w:r>
    <w:r>
      <w:rPr>
        <w:szCs w:val="24"/>
        <w:rtl/>
      </w:rPr>
      <w:fldChar w:fldCharType="separate"/>
    </w:r>
    <w:r w:rsidR="00DB0FF8">
      <w:rPr>
        <w:szCs w:val="24"/>
        <w:rtl/>
      </w:rPr>
      <w:t>יתרו</w:t>
    </w:r>
    <w:r>
      <w:rPr>
        <w:szCs w:val="24"/>
        <w:rtl/>
      </w:rPr>
      <w:fldChar w:fldCharType="end"/>
    </w:r>
    <w:r>
      <w:rPr>
        <w:szCs w:val="24"/>
        <w:rtl/>
      </w:rPr>
      <w:t xml:space="preserve"> </w:t>
    </w:r>
    <w:r>
      <w:rPr>
        <w:szCs w:val="24"/>
        <w:rtl/>
      </w:rPr>
      <w:tab/>
    </w:r>
    <w:r>
      <w:rPr>
        <w:szCs w:val="24"/>
        <w:rtl/>
      </w:rPr>
      <w:fldChar w:fldCharType="begin"/>
    </w:r>
    <w:r>
      <w:rPr>
        <w:szCs w:val="24"/>
        <w:rtl/>
      </w:rPr>
      <w:instrText xml:space="preserve"> </w:instrText>
    </w:r>
    <w:r>
      <w:rPr>
        <w:szCs w:val="24"/>
      </w:rPr>
      <w:instrText>DATE \@ "yyyy"\h  \* MERGEFORMAT</w:instrText>
    </w:r>
    <w:r>
      <w:rPr>
        <w:szCs w:val="24"/>
        <w:rtl/>
      </w:rPr>
      <w:instrText xml:space="preserve"> </w:instrText>
    </w:r>
    <w:r>
      <w:rPr>
        <w:szCs w:val="24"/>
        <w:rtl/>
      </w:rPr>
      <w:fldChar w:fldCharType="separate"/>
    </w:r>
    <w:r w:rsidR="00794E7C">
      <w:rPr>
        <w:noProof/>
        <w:szCs w:val="24"/>
        <w:rtl/>
      </w:rPr>
      <w:t>‏תשפ"א</w:t>
    </w:r>
    <w:r>
      <w:rPr>
        <w:szCs w:val="24"/>
        <w:rtl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A3ABD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EF6BD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D3CFB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3181D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16E74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BE6C4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D055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360A7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FC2BE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81644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U3NDIwMjEwtDCysLRQ0lEKTi0uzszPAykwqgUA7GX4ICwAAAA="/>
  </w:docVars>
  <w:rsids>
    <w:rsidRoot w:val="00390E70"/>
    <w:rsid w:val="00003CEF"/>
    <w:rsid w:val="00010F13"/>
    <w:rsid w:val="000178C3"/>
    <w:rsid w:val="000261A9"/>
    <w:rsid w:val="00042EEA"/>
    <w:rsid w:val="00085329"/>
    <w:rsid w:val="00094695"/>
    <w:rsid w:val="000B527B"/>
    <w:rsid w:val="000D1810"/>
    <w:rsid w:val="000E2586"/>
    <w:rsid w:val="000E761F"/>
    <w:rsid w:val="00115C87"/>
    <w:rsid w:val="00116219"/>
    <w:rsid w:val="00121E58"/>
    <w:rsid w:val="0013454E"/>
    <w:rsid w:val="0019524D"/>
    <w:rsid w:val="001A02BA"/>
    <w:rsid w:val="001B1A8C"/>
    <w:rsid w:val="001C21B9"/>
    <w:rsid w:val="001F74A8"/>
    <w:rsid w:val="00222454"/>
    <w:rsid w:val="002535B5"/>
    <w:rsid w:val="00295012"/>
    <w:rsid w:val="00295136"/>
    <w:rsid w:val="002A54F6"/>
    <w:rsid w:val="002C5BDF"/>
    <w:rsid w:val="002D2EAA"/>
    <w:rsid w:val="002E6841"/>
    <w:rsid w:val="002F0A3A"/>
    <w:rsid w:val="002F768F"/>
    <w:rsid w:val="00305D3A"/>
    <w:rsid w:val="00305EF6"/>
    <w:rsid w:val="003126F2"/>
    <w:rsid w:val="0033660E"/>
    <w:rsid w:val="00337BE6"/>
    <w:rsid w:val="0034404F"/>
    <w:rsid w:val="00367D4B"/>
    <w:rsid w:val="00390E70"/>
    <w:rsid w:val="003A4A35"/>
    <w:rsid w:val="003C236A"/>
    <w:rsid w:val="003D7EBF"/>
    <w:rsid w:val="00421AE6"/>
    <w:rsid w:val="00421C97"/>
    <w:rsid w:val="00426BE8"/>
    <w:rsid w:val="0044592E"/>
    <w:rsid w:val="00472CDD"/>
    <w:rsid w:val="00490B35"/>
    <w:rsid w:val="00496B77"/>
    <w:rsid w:val="004A7A0A"/>
    <w:rsid w:val="004B6120"/>
    <w:rsid w:val="004C34ED"/>
    <w:rsid w:val="004C3B09"/>
    <w:rsid w:val="004C3C99"/>
    <w:rsid w:val="004D18EC"/>
    <w:rsid w:val="004D28E3"/>
    <w:rsid w:val="004E1592"/>
    <w:rsid w:val="00500BB5"/>
    <w:rsid w:val="005119EF"/>
    <w:rsid w:val="005233DB"/>
    <w:rsid w:val="00553E66"/>
    <w:rsid w:val="00567D8C"/>
    <w:rsid w:val="0059701B"/>
    <w:rsid w:val="005A29E5"/>
    <w:rsid w:val="005A4D1A"/>
    <w:rsid w:val="005B4AD7"/>
    <w:rsid w:val="005C6375"/>
    <w:rsid w:val="005D1478"/>
    <w:rsid w:val="005E0259"/>
    <w:rsid w:val="005F733F"/>
    <w:rsid w:val="00634D34"/>
    <w:rsid w:val="006538B2"/>
    <w:rsid w:val="0066030A"/>
    <w:rsid w:val="006642C3"/>
    <w:rsid w:val="00665539"/>
    <w:rsid w:val="00670FEE"/>
    <w:rsid w:val="0069543B"/>
    <w:rsid w:val="006B16E1"/>
    <w:rsid w:val="006B5B84"/>
    <w:rsid w:val="006C0266"/>
    <w:rsid w:val="006C55B2"/>
    <w:rsid w:val="006D26A9"/>
    <w:rsid w:val="006D5C81"/>
    <w:rsid w:val="006E2917"/>
    <w:rsid w:val="006F136B"/>
    <w:rsid w:val="0071645F"/>
    <w:rsid w:val="00731D8F"/>
    <w:rsid w:val="0074462D"/>
    <w:rsid w:val="00751200"/>
    <w:rsid w:val="007519F4"/>
    <w:rsid w:val="0076379E"/>
    <w:rsid w:val="00772F68"/>
    <w:rsid w:val="007925D5"/>
    <w:rsid w:val="00794E7C"/>
    <w:rsid w:val="007A4063"/>
    <w:rsid w:val="007C1E56"/>
    <w:rsid w:val="007C3A15"/>
    <w:rsid w:val="007C3C4A"/>
    <w:rsid w:val="007D025A"/>
    <w:rsid w:val="00824865"/>
    <w:rsid w:val="0084692C"/>
    <w:rsid w:val="00857740"/>
    <w:rsid w:val="00861880"/>
    <w:rsid w:val="00873A5E"/>
    <w:rsid w:val="00881044"/>
    <w:rsid w:val="008820E5"/>
    <w:rsid w:val="0089177A"/>
    <w:rsid w:val="008B1AF8"/>
    <w:rsid w:val="008B3A19"/>
    <w:rsid w:val="0092634A"/>
    <w:rsid w:val="00940708"/>
    <w:rsid w:val="009670E3"/>
    <w:rsid w:val="009679AD"/>
    <w:rsid w:val="00981E7A"/>
    <w:rsid w:val="00987CC4"/>
    <w:rsid w:val="009A05E5"/>
    <w:rsid w:val="009A7C5D"/>
    <w:rsid w:val="009B388E"/>
    <w:rsid w:val="009B6F50"/>
    <w:rsid w:val="009D04B2"/>
    <w:rsid w:val="009D4AFE"/>
    <w:rsid w:val="009F4E4A"/>
    <w:rsid w:val="00A34AF2"/>
    <w:rsid w:val="00A478C0"/>
    <w:rsid w:val="00A615FE"/>
    <w:rsid w:val="00A8440F"/>
    <w:rsid w:val="00A86764"/>
    <w:rsid w:val="00A9225D"/>
    <w:rsid w:val="00AA4901"/>
    <w:rsid w:val="00AA4FBE"/>
    <w:rsid w:val="00AD6C96"/>
    <w:rsid w:val="00AE0FA2"/>
    <w:rsid w:val="00AF10E2"/>
    <w:rsid w:val="00AF3860"/>
    <w:rsid w:val="00AF7D5B"/>
    <w:rsid w:val="00B07931"/>
    <w:rsid w:val="00B30015"/>
    <w:rsid w:val="00B34E70"/>
    <w:rsid w:val="00B563CC"/>
    <w:rsid w:val="00B65A98"/>
    <w:rsid w:val="00B7160F"/>
    <w:rsid w:val="00B82A29"/>
    <w:rsid w:val="00B95889"/>
    <w:rsid w:val="00BC36C1"/>
    <w:rsid w:val="00BF0AFA"/>
    <w:rsid w:val="00BF2C72"/>
    <w:rsid w:val="00BF4DD2"/>
    <w:rsid w:val="00C024BD"/>
    <w:rsid w:val="00C10DB0"/>
    <w:rsid w:val="00C1345D"/>
    <w:rsid w:val="00C247F4"/>
    <w:rsid w:val="00C25358"/>
    <w:rsid w:val="00C35735"/>
    <w:rsid w:val="00C534B1"/>
    <w:rsid w:val="00C55375"/>
    <w:rsid w:val="00C55F93"/>
    <w:rsid w:val="00C759A9"/>
    <w:rsid w:val="00C97741"/>
    <w:rsid w:val="00CA2E22"/>
    <w:rsid w:val="00CB5AF5"/>
    <w:rsid w:val="00CB5B27"/>
    <w:rsid w:val="00CB67AA"/>
    <w:rsid w:val="00CC16CB"/>
    <w:rsid w:val="00CE025F"/>
    <w:rsid w:val="00CE5B43"/>
    <w:rsid w:val="00CE5C4E"/>
    <w:rsid w:val="00CF2236"/>
    <w:rsid w:val="00D123C5"/>
    <w:rsid w:val="00D1747C"/>
    <w:rsid w:val="00D21E97"/>
    <w:rsid w:val="00D22C05"/>
    <w:rsid w:val="00D32112"/>
    <w:rsid w:val="00D47B9E"/>
    <w:rsid w:val="00D57633"/>
    <w:rsid w:val="00D82988"/>
    <w:rsid w:val="00D96A40"/>
    <w:rsid w:val="00DA1DB3"/>
    <w:rsid w:val="00DA6FAE"/>
    <w:rsid w:val="00DA7180"/>
    <w:rsid w:val="00DB0FF8"/>
    <w:rsid w:val="00DC6A40"/>
    <w:rsid w:val="00DF4274"/>
    <w:rsid w:val="00E01F0A"/>
    <w:rsid w:val="00E107A3"/>
    <w:rsid w:val="00E16617"/>
    <w:rsid w:val="00E20847"/>
    <w:rsid w:val="00E2518D"/>
    <w:rsid w:val="00E4413F"/>
    <w:rsid w:val="00E4699A"/>
    <w:rsid w:val="00E56E68"/>
    <w:rsid w:val="00E61890"/>
    <w:rsid w:val="00E75FB8"/>
    <w:rsid w:val="00E76B64"/>
    <w:rsid w:val="00E93B34"/>
    <w:rsid w:val="00EB146C"/>
    <w:rsid w:val="00F00B41"/>
    <w:rsid w:val="00F0497C"/>
    <w:rsid w:val="00F07DEC"/>
    <w:rsid w:val="00F2328F"/>
    <w:rsid w:val="00F26C2C"/>
    <w:rsid w:val="00F64C34"/>
    <w:rsid w:val="00F77309"/>
    <w:rsid w:val="00F96CAC"/>
    <w:rsid w:val="00F97D3C"/>
    <w:rsid w:val="00FA1C3E"/>
    <w:rsid w:val="00FA34AE"/>
    <w:rsid w:val="00FC0682"/>
    <w:rsid w:val="00FD2BA4"/>
    <w:rsid w:val="00FD56E2"/>
    <w:rsid w:val="00FE3CF8"/>
    <w:rsid w:val="00FE5B1F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F9BBBD"/>
  <w15:chartTrackingRefBased/>
  <w15:docId w15:val="{1129D236-47F7-476E-970D-F3E42C2F5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94E7C"/>
    <w:pPr>
      <w:bidi/>
    </w:pPr>
    <w:rPr>
      <w:rFonts w:cs="Narkisim"/>
      <w:sz w:val="22"/>
      <w:szCs w:val="22"/>
      <w:lang w:eastAsia="he-IL"/>
    </w:rPr>
  </w:style>
  <w:style w:type="paragraph" w:styleId="1">
    <w:name w:val="heading 1"/>
    <w:basedOn w:val="a"/>
    <w:next w:val="a"/>
    <w:link w:val="10"/>
    <w:qFormat/>
    <w:rsid w:val="00794E7C"/>
    <w:pPr>
      <w:keepNext/>
      <w:tabs>
        <w:tab w:val="right" w:pos="9469"/>
      </w:tabs>
      <w:jc w:val="both"/>
      <w:outlineLvl w:val="0"/>
    </w:pPr>
    <w:rPr>
      <w:rFonts w:cs="David"/>
      <w:b/>
      <w:bCs/>
      <w:szCs w:val="28"/>
    </w:rPr>
  </w:style>
  <w:style w:type="character" w:default="1" w:styleId="a0">
    <w:name w:val="Default Paragraph Font"/>
    <w:uiPriority w:val="1"/>
    <w:semiHidden/>
    <w:unhideWhenUsed/>
    <w:rsid w:val="00794E7C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794E7C"/>
  </w:style>
  <w:style w:type="paragraph" w:styleId="a3">
    <w:name w:val="footnote text"/>
    <w:basedOn w:val="a"/>
    <w:link w:val="a4"/>
    <w:semiHidden/>
    <w:rsid w:val="00794E7C"/>
    <w:pPr>
      <w:ind w:left="170" w:hanging="170"/>
      <w:jc w:val="both"/>
    </w:pPr>
    <w:rPr>
      <w:sz w:val="20"/>
      <w:szCs w:val="20"/>
    </w:rPr>
  </w:style>
  <w:style w:type="character" w:styleId="a5">
    <w:name w:val="footnote reference"/>
    <w:semiHidden/>
    <w:rsid w:val="00794E7C"/>
    <w:rPr>
      <w:vertAlign w:val="superscript"/>
    </w:rPr>
  </w:style>
  <w:style w:type="paragraph" w:styleId="a6">
    <w:name w:val="header"/>
    <w:basedOn w:val="a"/>
    <w:link w:val="a7"/>
    <w:rsid w:val="00794E7C"/>
    <w:pPr>
      <w:tabs>
        <w:tab w:val="center" w:pos="4153"/>
        <w:tab w:val="right" w:pos="8306"/>
      </w:tabs>
    </w:pPr>
  </w:style>
  <w:style w:type="paragraph" w:styleId="a8">
    <w:name w:val="footer"/>
    <w:basedOn w:val="a"/>
    <w:link w:val="a9"/>
    <w:rsid w:val="00794E7C"/>
    <w:pPr>
      <w:tabs>
        <w:tab w:val="center" w:pos="4153"/>
        <w:tab w:val="right" w:pos="8306"/>
      </w:tabs>
    </w:pPr>
  </w:style>
  <w:style w:type="paragraph" w:customStyle="1" w:styleId="aa">
    <w:name w:val="כותרת"/>
    <w:basedOn w:val="a"/>
    <w:rsid w:val="00794E7C"/>
    <w:pPr>
      <w:spacing w:before="240" w:line="320" w:lineRule="atLeast"/>
      <w:jc w:val="center"/>
    </w:pPr>
    <w:rPr>
      <w:rFonts w:cs="David"/>
      <w:b/>
      <w:bCs/>
      <w:spacing w:val="20"/>
      <w:szCs w:val="32"/>
    </w:rPr>
  </w:style>
  <w:style w:type="paragraph" w:customStyle="1" w:styleId="ab">
    <w:name w:val="כותרת קטע"/>
    <w:basedOn w:val="a"/>
    <w:rsid w:val="00794E7C"/>
    <w:pPr>
      <w:spacing w:before="240" w:line="300" w:lineRule="atLeast"/>
    </w:pPr>
    <w:rPr>
      <w:rFonts w:cs="Arial"/>
      <w:b/>
      <w:bCs/>
      <w:szCs w:val="24"/>
    </w:rPr>
  </w:style>
  <w:style w:type="paragraph" w:customStyle="1" w:styleId="ac">
    <w:name w:val="מקור"/>
    <w:basedOn w:val="a"/>
    <w:rsid w:val="00794E7C"/>
    <w:pPr>
      <w:spacing w:line="320" w:lineRule="atLeast"/>
      <w:jc w:val="both"/>
    </w:pPr>
    <w:rPr>
      <w:rFonts w:cs="David"/>
      <w:szCs w:val="24"/>
    </w:rPr>
  </w:style>
  <w:style w:type="paragraph" w:customStyle="1" w:styleId="ad">
    <w:name w:val="מחלקי המים"/>
    <w:basedOn w:val="a"/>
    <w:rsid w:val="00794E7C"/>
    <w:pPr>
      <w:spacing w:line="320" w:lineRule="atLeast"/>
      <w:jc w:val="both"/>
    </w:pPr>
    <w:rPr>
      <w:b/>
      <w:bCs/>
      <w:szCs w:val="24"/>
    </w:rPr>
  </w:style>
  <w:style w:type="character" w:styleId="Hyperlink">
    <w:name w:val="Hyperlink"/>
    <w:rsid w:val="00794E7C"/>
    <w:rPr>
      <w:color w:val="0000FF"/>
      <w:u w:val="single"/>
    </w:rPr>
  </w:style>
  <w:style w:type="character" w:styleId="FollowedHyperlink">
    <w:name w:val="FollowedHyperlink"/>
    <w:rsid w:val="00FC0682"/>
    <w:rPr>
      <w:color w:val="800080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794E7C"/>
    <w:rPr>
      <w:rFonts w:ascii="Tahoma" w:hAnsi="Tahoma" w:cs="Tahoma"/>
      <w:sz w:val="16"/>
      <w:szCs w:val="16"/>
    </w:rPr>
  </w:style>
  <w:style w:type="character" w:styleId="af0">
    <w:name w:val="page number"/>
    <w:basedOn w:val="a0"/>
    <w:rsid w:val="00C35735"/>
  </w:style>
  <w:style w:type="character" w:customStyle="1" w:styleId="a4">
    <w:name w:val="טקסט הערת שוליים תו"/>
    <w:link w:val="a3"/>
    <w:semiHidden/>
    <w:rsid w:val="00794E7C"/>
    <w:rPr>
      <w:rFonts w:cs="Narkisim"/>
      <w:lang w:eastAsia="he-IL"/>
    </w:rPr>
  </w:style>
  <w:style w:type="character" w:customStyle="1" w:styleId="10">
    <w:name w:val="כותרת 1 תו"/>
    <w:link w:val="1"/>
    <w:rsid w:val="00794E7C"/>
    <w:rPr>
      <w:rFonts w:cs="David"/>
      <w:b/>
      <w:bCs/>
      <w:sz w:val="22"/>
      <w:szCs w:val="28"/>
      <w:lang w:eastAsia="he-IL"/>
    </w:rPr>
  </w:style>
  <w:style w:type="character" w:customStyle="1" w:styleId="a7">
    <w:name w:val="כותרת עליונה תו"/>
    <w:link w:val="a6"/>
    <w:rsid w:val="00794E7C"/>
    <w:rPr>
      <w:rFonts w:cs="Narkisim"/>
      <w:sz w:val="22"/>
      <w:szCs w:val="22"/>
      <w:lang w:eastAsia="he-IL"/>
    </w:rPr>
  </w:style>
  <w:style w:type="character" w:customStyle="1" w:styleId="a9">
    <w:name w:val="כותרת תחתונה תו"/>
    <w:link w:val="a8"/>
    <w:rsid w:val="00794E7C"/>
    <w:rPr>
      <w:rFonts w:cs="Narkisim"/>
      <w:sz w:val="22"/>
      <w:szCs w:val="22"/>
      <w:lang w:eastAsia="he-IL"/>
    </w:rPr>
  </w:style>
  <w:style w:type="character" w:customStyle="1" w:styleId="af">
    <w:name w:val="טקסט בלונים תו"/>
    <w:link w:val="ae"/>
    <w:uiPriority w:val="99"/>
    <w:semiHidden/>
    <w:rsid w:val="00794E7C"/>
    <w:rPr>
      <w:rFonts w:ascii="Tahoma" w:hAnsi="Tahoma" w:cs="Tahoma"/>
      <w:sz w:val="16"/>
      <w:szCs w:val="16"/>
      <w:lang w:eastAsia="he-IL"/>
    </w:rPr>
  </w:style>
  <w:style w:type="paragraph" w:customStyle="1" w:styleId="af1">
    <w:name w:val="פסוק"/>
    <w:basedOn w:val="ac"/>
    <w:qFormat/>
    <w:rsid w:val="00794E7C"/>
    <w:pPr>
      <w:spacing w:before="120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mayim.org.il/?parasha=%D7%9E%D7%A9%D7%A4%D7%98-%D7%A9%D7%9C%D7%9E%D7%94" TargetMode="External"/><Relationship Id="rId1" Type="http://schemas.openxmlformats.org/officeDocument/2006/relationships/hyperlink" Target="https://www.mayim.org.il/?parasha=%D7%A4%D7%AA%D7%97-%D7%91%D7%9E%D7%A9%D7%A4%D7%98-%D7%A2%D7%91%D7%93-%D7%A2%D7%91%D7%A8%D7%99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her\AppData\Roaming\Microsoft\Templates\Mayim_2010.dot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Mayim_2010.dotm</Template>
  <TotalTime>0</TotalTime>
  <Pages>2</Pages>
  <Words>475</Words>
  <Characters>2378</Characters>
  <Application>Microsoft Office Word</Application>
  <DocSecurity>0</DocSecurity>
  <Lines>19</Lines>
  <Paragraphs>5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לא תגנוב</vt:lpstr>
      <vt:lpstr>לא תגנוב</vt:lpstr>
    </vt:vector>
  </TitlesOfParts>
  <Company> </Company>
  <LinksUpToDate>false</LinksUpToDate>
  <CharactersWithSpaces>2848</CharactersWithSpaces>
  <SharedDoc>false</SharedDoc>
  <HLinks>
    <vt:vector size="12" baseType="variant">
      <vt:variant>
        <vt:i4>3932277</vt:i4>
      </vt:variant>
      <vt:variant>
        <vt:i4>3</vt:i4>
      </vt:variant>
      <vt:variant>
        <vt:i4>0</vt:i4>
      </vt:variant>
      <vt:variant>
        <vt:i4>5</vt:i4>
      </vt:variant>
      <vt:variant>
        <vt:lpwstr>https://www.mayim.org.il/?parasha=%D7%9E%D7%A9%D7%A4%D7%98-%D7%A9%D7%9C%D7%9E%D7%94</vt:lpwstr>
      </vt:variant>
      <vt:variant>
        <vt:lpwstr/>
      </vt:variant>
      <vt:variant>
        <vt:i4>6291492</vt:i4>
      </vt:variant>
      <vt:variant>
        <vt:i4>0</vt:i4>
      </vt:variant>
      <vt:variant>
        <vt:i4>0</vt:i4>
      </vt:variant>
      <vt:variant>
        <vt:i4>5</vt:i4>
      </vt:variant>
      <vt:variant>
        <vt:lpwstr>https://www.mayim.org.il/?parasha=%D7%A4%D7%AA%D7%97-%D7%91%D7%9E%D7%A9%D7%A4%D7%98-%D7%A2%D7%91%D7%93-%D7%A2%D7%91%D7%A8%D7%99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לא תגנוב - סיפור בתוך סיפור</dc:title>
  <dc:subject>יתרו</dc:subject>
  <dc:creator>Asher Yuval</dc:creator>
  <cp:keywords/>
  <dc:description/>
  <cp:lastModifiedBy>Shimon Afek</cp:lastModifiedBy>
  <cp:revision>2</cp:revision>
  <cp:lastPrinted>2011-01-21T12:26:00Z</cp:lastPrinted>
  <dcterms:created xsi:type="dcterms:W3CDTF">2021-01-22T07:33:00Z</dcterms:created>
  <dcterms:modified xsi:type="dcterms:W3CDTF">2021-01-22T07:33:00Z</dcterms:modified>
</cp:coreProperties>
</file>