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957BA" w14:textId="77777777" w:rsidR="00A7451E" w:rsidRDefault="00A7451E">
      <w:pPr>
        <w:pStyle w:val="aa"/>
        <w:rPr>
          <w:rtl/>
        </w:rPr>
      </w:pPr>
      <w:fldSimple w:instr=" TITLE  \* MERGEFORMAT ">
        <w:r w:rsidR="0006178E">
          <w:rPr>
            <w:rtl/>
          </w:rPr>
          <w:t>המכה השביעית - ברד</w:t>
        </w:r>
      </w:fldSimple>
    </w:p>
    <w:p w14:paraId="34677754" w14:textId="77777777" w:rsidR="00A7451E" w:rsidRDefault="00E716AC" w:rsidP="00DC7A3C">
      <w:pPr>
        <w:autoSpaceDE w:val="0"/>
        <w:autoSpaceDN w:val="0"/>
        <w:adjustRightInd w:val="0"/>
        <w:spacing w:before="240" w:line="320" w:lineRule="atLeast"/>
        <w:jc w:val="both"/>
        <w:rPr>
          <w:rFonts w:cs="David" w:hint="cs"/>
          <w:b/>
          <w:bCs/>
          <w:szCs w:val="24"/>
          <w:rtl/>
        </w:rPr>
      </w:pPr>
      <w:r w:rsidRPr="00E716AC">
        <w:rPr>
          <w:rFonts w:cs="David" w:hint="eastAsia"/>
          <w:b/>
          <w:bCs/>
          <w:szCs w:val="24"/>
          <w:rtl/>
        </w:rPr>
        <w:t>וַיְהִי</w:t>
      </w:r>
      <w:r w:rsidRPr="00E716AC">
        <w:rPr>
          <w:rFonts w:cs="David"/>
          <w:b/>
          <w:bCs/>
          <w:szCs w:val="24"/>
          <w:rtl/>
        </w:rPr>
        <w:t xml:space="preserve"> </w:t>
      </w:r>
      <w:r w:rsidRPr="00E716AC">
        <w:rPr>
          <w:rFonts w:cs="David" w:hint="eastAsia"/>
          <w:b/>
          <w:bCs/>
          <w:szCs w:val="24"/>
          <w:rtl/>
        </w:rPr>
        <w:t>בָרָד</w:t>
      </w:r>
      <w:r w:rsidRPr="00E716AC">
        <w:rPr>
          <w:rFonts w:cs="David"/>
          <w:b/>
          <w:bCs/>
          <w:szCs w:val="24"/>
          <w:rtl/>
        </w:rPr>
        <w:t xml:space="preserve"> </w:t>
      </w:r>
      <w:r w:rsidRPr="00E716AC">
        <w:rPr>
          <w:rFonts w:cs="David" w:hint="eastAsia"/>
          <w:b/>
          <w:bCs/>
          <w:szCs w:val="24"/>
          <w:rtl/>
        </w:rPr>
        <w:t>וְאֵשׁ</w:t>
      </w:r>
      <w:r w:rsidRPr="00E716AC">
        <w:rPr>
          <w:rFonts w:cs="David"/>
          <w:b/>
          <w:bCs/>
          <w:szCs w:val="24"/>
          <w:rtl/>
        </w:rPr>
        <w:t xml:space="preserve"> </w:t>
      </w:r>
      <w:r w:rsidRPr="00E716AC">
        <w:rPr>
          <w:rFonts w:cs="David" w:hint="eastAsia"/>
          <w:b/>
          <w:bCs/>
          <w:szCs w:val="24"/>
          <w:rtl/>
        </w:rPr>
        <w:t>מִתְלַקַּחַת</w:t>
      </w:r>
      <w:r w:rsidRPr="00E716AC">
        <w:rPr>
          <w:rFonts w:cs="David"/>
          <w:b/>
          <w:bCs/>
          <w:szCs w:val="24"/>
          <w:rtl/>
        </w:rPr>
        <w:t xml:space="preserve"> </w:t>
      </w:r>
      <w:r w:rsidRPr="00E716AC">
        <w:rPr>
          <w:rFonts w:cs="David" w:hint="eastAsia"/>
          <w:b/>
          <w:bCs/>
          <w:szCs w:val="24"/>
          <w:rtl/>
        </w:rPr>
        <w:t>בְּתוֹךְ</w:t>
      </w:r>
      <w:r w:rsidRPr="00E716AC">
        <w:rPr>
          <w:rFonts w:cs="David"/>
          <w:b/>
          <w:bCs/>
          <w:szCs w:val="24"/>
          <w:rtl/>
        </w:rPr>
        <w:t xml:space="preserve"> </w:t>
      </w:r>
      <w:r w:rsidRPr="00E716AC">
        <w:rPr>
          <w:rFonts w:cs="David" w:hint="eastAsia"/>
          <w:b/>
          <w:bCs/>
          <w:szCs w:val="24"/>
          <w:rtl/>
        </w:rPr>
        <w:t>הַבָּרָד</w:t>
      </w:r>
      <w:r w:rsidRPr="00E716AC">
        <w:rPr>
          <w:rFonts w:cs="David"/>
          <w:b/>
          <w:bCs/>
          <w:szCs w:val="24"/>
          <w:rtl/>
        </w:rPr>
        <w:t xml:space="preserve"> </w:t>
      </w:r>
      <w:r w:rsidRPr="00E716AC">
        <w:rPr>
          <w:rFonts w:cs="David" w:hint="eastAsia"/>
          <w:b/>
          <w:bCs/>
          <w:szCs w:val="24"/>
          <w:rtl/>
        </w:rPr>
        <w:t>כָּבֵד</w:t>
      </w:r>
      <w:r w:rsidRPr="00E716AC">
        <w:rPr>
          <w:rFonts w:cs="David"/>
          <w:b/>
          <w:bCs/>
          <w:szCs w:val="24"/>
          <w:rtl/>
        </w:rPr>
        <w:t xml:space="preserve"> </w:t>
      </w:r>
      <w:r w:rsidRPr="00E716AC">
        <w:rPr>
          <w:rFonts w:cs="David" w:hint="eastAsia"/>
          <w:b/>
          <w:bCs/>
          <w:szCs w:val="24"/>
          <w:rtl/>
        </w:rPr>
        <w:t>מְאֹד</w:t>
      </w:r>
      <w:r w:rsidRPr="00E716AC">
        <w:rPr>
          <w:rFonts w:cs="David"/>
          <w:b/>
          <w:bCs/>
          <w:szCs w:val="24"/>
          <w:rtl/>
        </w:rPr>
        <w:t xml:space="preserve"> </w:t>
      </w:r>
      <w:r w:rsidRPr="00E716AC">
        <w:rPr>
          <w:rFonts w:cs="David" w:hint="eastAsia"/>
          <w:b/>
          <w:bCs/>
          <w:szCs w:val="24"/>
          <w:rtl/>
        </w:rPr>
        <w:t>אֲשֶׁר</w:t>
      </w:r>
      <w:r w:rsidRPr="00E716AC">
        <w:rPr>
          <w:rFonts w:cs="David"/>
          <w:b/>
          <w:bCs/>
          <w:szCs w:val="24"/>
          <w:rtl/>
        </w:rPr>
        <w:t xml:space="preserve"> </w:t>
      </w:r>
      <w:r w:rsidRPr="00E716AC">
        <w:rPr>
          <w:rFonts w:cs="David" w:hint="eastAsia"/>
          <w:b/>
          <w:bCs/>
          <w:szCs w:val="24"/>
          <w:rtl/>
        </w:rPr>
        <w:t>לֹא</w:t>
      </w:r>
      <w:r w:rsidRPr="00E716AC">
        <w:rPr>
          <w:rFonts w:cs="David"/>
          <w:b/>
          <w:bCs/>
          <w:szCs w:val="24"/>
          <w:rtl/>
        </w:rPr>
        <w:t xml:space="preserve"> </w:t>
      </w:r>
      <w:r w:rsidRPr="00E716AC">
        <w:rPr>
          <w:rFonts w:cs="David" w:hint="eastAsia"/>
          <w:b/>
          <w:bCs/>
          <w:szCs w:val="24"/>
          <w:rtl/>
        </w:rPr>
        <w:t>הָיָה</w:t>
      </w:r>
      <w:r w:rsidRPr="00E716AC">
        <w:rPr>
          <w:rFonts w:cs="David"/>
          <w:b/>
          <w:bCs/>
          <w:szCs w:val="24"/>
          <w:rtl/>
        </w:rPr>
        <w:t xml:space="preserve"> </w:t>
      </w:r>
      <w:r w:rsidRPr="00E716AC">
        <w:rPr>
          <w:rFonts w:cs="David" w:hint="eastAsia"/>
          <w:b/>
          <w:bCs/>
          <w:szCs w:val="24"/>
          <w:rtl/>
        </w:rPr>
        <w:t>כָמֹהוּ</w:t>
      </w:r>
      <w:r w:rsidRPr="00E716AC">
        <w:rPr>
          <w:rFonts w:cs="David"/>
          <w:b/>
          <w:bCs/>
          <w:szCs w:val="24"/>
          <w:rtl/>
        </w:rPr>
        <w:t xml:space="preserve"> </w:t>
      </w:r>
      <w:r w:rsidRPr="00E716AC">
        <w:rPr>
          <w:rFonts w:cs="David" w:hint="eastAsia"/>
          <w:b/>
          <w:bCs/>
          <w:szCs w:val="24"/>
          <w:rtl/>
        </w:rPr>
        <w:t>בְּכָל</w:t>
      </w:r>
      <w:r w:rsidRPr="00E716AC">
        <w:rPr>
          <w:rFonts w:cs="David"/>
          <w:b/>
          <w:bCs/>
          <w:szCs w:val="24"/>
          <w:rtl/>
        </w:rPr>
        <w:t xml:space="preserve"> </w:t>
      </w:r>
      <w:r w:rsidRPr="00E716AC">
        <w:rPr>
          <w:rFonts w:cs="David" w:hint="eastAsia"/>
          <w:b/>
          <w:bCs/>
          <w:szCs w:val="24"/>
          <w:rtl/>
        </w:rPr>
        <w:t>אֶרֶץ</w:t>
      </w:r>
      <w:r w:rsidRPr="00E716AC">
        <w:rPr>
          <w:rFonts w:cs="David"/>
          <w:b/>
          <w:bCs/>
          <w:szCs w:val="24"/>
          <w:rtl/>
        </w:rPr>
        <w:t xml:space="preserve"> </w:t>
      </w:r>
      <w:r w:rsidRPr="00E716AC">
        <w:rPr>
          <w:rFonts w:cs="David" w:hint="eastAsia"/>
          <w:b/>
          <w:bCs/>
          <w:szCs w:val="24"/>
          <w:rtl/>
        </w:rPr>
        <w:t>מִצְרַיִם</w:t>
      </w:r>
      <w:r w:rsidRPr="00E716AC">
        <w:rPr>
          <w:rFonts w:cs="David"/>
          <w:b/>
          <w:bCs/>
          <w:szCs w:val="24"/>
          <w:rtl/>
        </w:rPr>
        <w:t xml:space="preserve"> </w:t>
      </w:r>
      <w:r w:rsidRPr="00E716AC">
        <w:rPr>
          <w:rFonts w:cs="David" w:hint="eastAsia"/>
          <w:b/>
          <w:bCs/>
          <w:szCs w:val="24"/>
          <w:rtl/>
        </w:rPr>
        <w:t>מֵאָז</w:t>
      </w:r>
      <w:r w:rsidRPr="00E716AC">
        <w:rPr>
          <w:rFonts w:cs="David"/>
          <w:b/>
          <w:bCs/>
          <w:szCs w:val="24"/>
          <w:rtl/>
        </w:rPr>
        <w:t xml:space="preserve"> </w:t>
      </w:r>
      <w:r w:rsidRPr="00E716AC">
        <w:rPr>
          <w:rFonts w:cs="David" w:hint="eastAsia"/>
          <w:b/>
          <w:bCs/>
          <w:szCs w:val="24"/>
          <w:rtl/>
        </w:rPr>
        <w:t>הָיְתָה</w:t>
      </w:r>
      <w:r w:rsidRPr="00E716AC">
        <w:rPr>
          <w:rFonts w:cs="David"/>
          <w:b/>
          <w:bCs/>
          <w:szCs w:val="24"/>
          <w:rtl/>
        </w:rPr>
        <w:t xml:space="preserve"> </w:t>
      </w:r>
      <w:r w:rsidRPr="00E716AC">
        <w:rPr>
          <w:rFonts w:cs="David" w:hint="eastAsia"/>
          <w:b/>
          <w:bCs/>
          <w:szCs w:val="24"/>
          <w:rtl/>
        </w:rPr>
        <w:t>לְגוֹי</w:t>
      </w:r>
      <w:r w:rsidR="009D5330">
        <w:rPr>
          <w:rFonts w:cs="David" w:hint="cs"/>
          <w:b/>
          <w:bCs/>
          <w:szCs w:val="24"/>
          <w:rtl/>
        </w:rPr>
        <w:t xml:space="preserve">: </w:t>
      </w:r>
      <w:r w:rsidR="009D5330" w:rsidRPr="009D5330">
        <w:rPr>
          <w:rFonts w:cs="David"/>
          <w:b/>
          <w:bCs/>
          <w:szCs w:val="24"/>
          <w:rtl/>
        </w:rPr>
        <w:t>וַיַּךְ הַבָּרָד בְּכָל־אֶרֶץ מִצְרַיִם אֵת כָּל־אֲשֶׁר בַּשָּׂדֶה מֵאָדָם וְעַד־בְּהֵמָה וְאֵת כָּל־עֵשֶׂב הַשָּׂדֶה הִכָּה הַבָּרָד וְאֶת־כָּל־עֵץ הַשָּׂדֶה שִׁבֵּר:</w:t>
      </w:r>
      <w:r w:rsidR="009D5330">
        <w:rPr>
          <w:rFonts w:cs="David" w:hint="cs"/>
          <w:b/>
          <w:bCs/>
          <w:szCs w:val="24"/>
          <w:rtl/>
        </w:rPr>
        <w:t xml:space="preserve"> </w:t>
      </w:r>
      <w:r w:rsidR="009D5330" w:rsidRPr="009D5330">
        <w:rPr>
          <w:rFonts w:cs="David"/>
          <w:b/>
          <w:bCs/>
          <w:szCs w:val="24"/>
          <w:rtl/>
        </w:rPr>
        <w:t>רַק בְּאֶרֶץ גֹּשֶׁן אֲשֶׁר־שָׁם בְּנֵי יִשְׂרָאֵל לֹא הָיָה בָּרָד:</w:t>
      </w:r>
      <w:r w:rsidR="00A7451E">
        <w:rPr>
          <w:rFonts w:cs="David" w:hint="cs"/>
          <w:b/>
          <w:bCs/>
          <w:szCs w:val="24"/>
          <w:rtl/>
        </w:rPr>
        <w:t xml:space="preserve"> </w:t>
      </w:r>
      <w:r w:rsidR="00A7451E">
        <w:rPr>
          <w:rtl/>
        </w:rPr>
        <w:t>(</w:t>
      </w:r>
      <w:r w:rsidR="00A7451E">
        <w:rPr>
          <w:rFonts w:hint="cs"/>
          <w:rtl/>
        </w:rPr>
        <w:t xml:space="preserve">שמות </w:t>
      </w:r>
      <w:r>
        <w:rPr>
          <w:rFonts w:hint="cs"/>
          <w:rtl/>
        </w:rPr>
        <w:t>ט כד</w:t>
      </w:r>
      <w:r w:rsidR="009D5330">
        <w:rPr>
          <w:rFonts w:hint="cs"/>
          <w:rtl/>
        </w:rPr>
        <w:t>-כו</w:t>
      </w:r>
      <w:r w:rsidR="00A7451E">
        <w:rPr>
          <w:rFonts w:hint="cs"/>
          <w:rtl/>
        </w:rPr>
        <w:t>)</w:t>
      </w:r>
      <w:r w:rsidR="00A81D84">
        <w:rPr>
          <w:rFonts w:hint="cs"/>
          <w:rtl/>
        </w:rPr>
        <w:t>.</w:t>
      </w:r>
      <w:r>
        <w:rPr>
          <w:rStyle w:val="a5"/>
          <w:rFonts w:cs="David"/>
          <w:b/>
          <w:bCs/>
          <w:szCs w:val="24"/>
          <w:rtl/>
        </w:rPr>
        <w:footnoteReference w:id="1"/>
      </w:r>
    </w:p>
    <w:p w14:paraId="005995A1" w14:textId="77777777" w:rsidR="009D5330" w:rsidRDefault="009D5330" w:rsidP="00DC7A3C">
      <w:pPr>
        <w:autoSpaceDE w:val="0"/>
        <w:autoSpaceDN w:val="0"/>
        <w:adjustRightInd w:val="0"/>
        <w:spacing w:before="120" w:line="320" w:lineRule="atLeast"/>
        <w:jc w:val="both"/>
        <w:rPr>
          <w:rFonts w:cs="David" w:hint="cs"/>
          <w:b/>
          <w:bCs/>
          <w:szCs w:val="24"/>
          <w:rtl/>
        </w:rPr>
      </w:pPr>
      <w:r w:rsidRPr="009D5330">
        <w:rPr>
          <w:rFonts w:cs="David"/>
          <w:b/>
          <w:bCs/>
          <w:szCs w:val="24"/>
          <w:rtl/>
        </w:rPr>
        <w:t xml:space="preserve">וַיֹּאמֶר </w:t>
      </w:r>
      <w:r>
        <w:rPr>
          <w:rFonts w:cs="David"/>
          <w:b/>
          <w:bCs/>
          <w:szCs w:val="24"/>
          <w:rtl/>
        </w:rPr>
        <w:t>ה'</w:t>
      </w:r>
      <w:r w:rsidRPr="009D5330">
        <w:rPr>
          <w:rFonts w:cs="David"/>
          <w:b/>
          <w:bCs/>
          <w:szCs w:val="24"/>
          <w:rtl/>
        </w:rPr>
        <w:t xml:space="preserve"> אֶל־מֹשֶׁה הַשְׁכֵּם בַּבֹּקֶר וְהִתְיַצֵּב לִפְנֵי פַרְעֹה וְאָמַרְתָּ אֵלָיו כֹּה־אָמַר </w:t>
      </w:r>
      <w:r>
        <w:rPr>
          <w:rFonts w:cs="David"/>
          <w:b/>
          <w:bCs/>
          <w:szCs w:val="24"/>
          <w:rtl/>
        </w:rPr>
        <w:t>ה'</w:t>
      </w:r>
      <w:r w:rsidRPr="009D5330">
        <w:rPr>
          <w:rFonts w:cs="David"/>
          <w:b/>
          <w:bCs/>
          <w:szCs w:val="24"/>
          <w:rtl/>
        </w:rPr>
        <w:t xml:space="preserve"> אֱלֹהֵי הָעִבְרִים שַׁלַּח אֶת־עַמִּי וְיַעַבְדֻנִי:</w:t>
      </w:r>
      <w:r>
        <w:rPr>
          <w:rFonts w:cs="David" w:hint="cs"/>
          <w:b/>
          <w:bCs/>
          <w:szCs w:val="24"/>
          <w:rtl/>
        </w:rPr>
        <w:t xml:space="preserve"> </w:t>
      </w:r>
      <w:r w:rsidRPr="009D5330">
        <w:rPr>
          <w:rFonts w:cs="David"/>
          <w:b/>
          <w:bCs/>
          <w:szCs w:val="24"/>
          <w:rtl/>
        </w:rPr>
        <w:t>כִּי בַּפַּעַם הַזֹּאת אֲנִי שֹׁלֵחַ אֶת־כָּל־מַגֵּפֹתַי אֶל־לִבְּךָ וּבַעֲבָדֶיךָ וּבְעַמֶּךָ בַּעֲבוּר תֵּדַע כִּי אֵין כָּמֹנִי בְּכָל־הָאָרֶץ:</w:t>
      </w:r>
      <w:r w:rsidRPr="009D5330">
        <w:rPr>
          <w:rtl/>
        </w:rPr>
        <w:t xml:space="preserve"> </w:t>
      </w:r>
      <w:r>
        <w:rPr>
          <w:rtl/>
        </w:rPr>
        <w:t>(</w:t>
      </w:r>
      <w:r>
        <w:rPr>
          <w:rFonts w:hint="cs"/>
          <w:rtl/>
        </w:rPr>
        <w:t>שמות ט יג-יד).</w:t>
      </w:r>
      <w:r>
        <w:rPr>
          <w:rStyle w:val="a5"/>
          <w:rFonts w:cs="David"/>
          <w:b/>
          <w:bCs/>
          <w:szCs w:val="24"/>
          <w:rtl/>
        </w:rPr>
        <w:footnoteReference w:id="2"/>
      </w:r>
    </w:p>
    <w:p w14:paraId="07CDF93D" w14:textId="77777777" w:rsidR="00467E47" w:rsidRDefault="00467E47" w:rsidP="00445C70">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שנאן</w:t>
      </w:r>
      <w:r>
        <w:rPr>
          <w:rtl/>
          <w:lang w:eastAsia="en-US"/>
        </w:rPr>
        <w:t xml:space="preserve">) </w:t>
      </w:r>
      <w:r>
        <w:rPr>
          <w:rFonts w:hint="eastAsia"/>
          <w:rtl/>
          <w:lang w:eastAsia="en-US"/>
        </w:rPr>
        <w:t>פרשה</w:t>
      </w:r>
      <w:r>
        <w:rPr>
          <w:rtl/>
          <w:lang w:eastAsia="en-US"/>
        </w:rPr>
        <w:t xml:space="preserve"> </w:t>
      </w:r>
      <w:r>
        <w:rPr>
          <w:rFonts w:hint="eastAsia"/>
          <w:rtl/>
          <w:lang w:eastAsia="en-US"/>
        </w:rPr>
        <w:t>יב</w:t>
      </w:r>
      <w:r>
        <w:rPr>
          <w:rtl/>
          <w:lang w:eastAsia="en-US"/>
        </w:rPr>
        <w:t xml:space="preserve"> </w:t>
      </w:r>
      <w:r w:rsidR="00445C70">
        <w:rPr>
          <w:rFonts w:hint="cs"/>
          <w:rtl/>
          <w:lang w:eastAsia="en-US"/>
        </w:rPr>
        <w:t>סימן ב</w:t>
      </w:r>
      <w:r>
        <w:rPr>
          <w:rtl/>
          <w:lang w:eastAsia="en-US"/>
        </w:rPr>
        <w:t xml:space="preserve"> </w:t>
      </w:r>
      <w:r w:rsidR="001D6F1A">
        <w:rPr>
          <w:rtl/>
          <w:lang w:eastAsia="en-US"/>
        </w:rPr>
        <w:t>–</w:t>
      </w:r>
      <w:r w:rsidR="001D6F1A">
        <w:rPr>
          <w:rFonts w:hint="cs"/>
          <w:rtl/>
          <w:lang w:eastAsia="en-US"/>
        </w:rPr>
        <w:t xml:space="preserve"> שריטה על הכותל</w:t>
      </w:r>
    </w:p>
    <w:p w14:paraId="03DF5209" w14:textId="77777777" w:rsidR="00467E47" w:rsidRDefault="00445C70" w:rsidP="00445C70">
      <w:pPr>
        <w:pStyle w:val="ac"/>
        <w:rPr>
          <w:rFonts w:hint="cs"/>
          <w:rtl/>
          <w:lang w:eastAsia="en-US"/>
        </w:rPr>
      </w:pPr>
      <w:r>
        <w:rPr>
          <w:rFonts w:hint="cs"/>
          <w:rtl/>
          <w:lang w:eastAsia="en-US"/>
        </w:rPr>
        <w:t>"</w:t>
      </w:r>
      <w:r w:rsidR="00467E47">
        <w:rPr>
          <w:rFonts w:hint="eastAsia"/>
          <w:rtl/>
          <w:lang w:eastAsia="en-US"/>
        </w:rPr>
        <w:t>הנני</w:t>
      </w:r>
      <w:r w:rsidR="00467E47">
        <w:rPr>
          <w:rtl/>
          <w:lang w:eastAsia="en-US"/>
        </w:rPr>
        <w:t xml:space="preserve"> </w:t>
      </w:r>
      <w:r w:rsidR="00467E47">
        <w:rPr>
          <w:rFonts w:hint="eastAsia"/>
          <w:rtl/>
          <w:lang w:eastAsia="en-US"/>
        </w:rPr>
        <w:t>ממטיר</w:t>
      </w:r>
      <w:r w:rsidR="00467E47">
        <w:rPr>
          <w:rtl/>
          <w:lang w:eastAsia="en-US"/>
        </w:rPr>
        <w:t xml:space="preserve"> </w:t>
      </w:r>
      <w:r w:rsidR="00467E47">
        <w:rPr>
          <w:rFonts w:hint="eastAsia"/>
          <w:rtl/>
          <w:lang w:eastAsia="en-US"/>
        </w:rPr>
        <w:t>כעת</w:t>
      </w:r>
      <w:r w:rsidR="00467E47">
        <w:rPr>
          <w:rtl/>
          <w:lang w:eastAsia="en-US"/>
        </w:rPr>
        <w:t xml:space="preserve"> </w:t>
      </w:r>
      <w:r w:rsidR="00467E47">
        <w:rPr>
          <w:rFonts w:hint="eastAsia"/>
          <w:rtl/>
          <w:lang w:eastAsia="en-US"/>
        </w:rPr>
        <w:t>מחר</w:t>
      </w:r>
      <w:r w:rsidR="00467E47">
        <w:rPr>
          <w:rtl/>
          <w:lang w:eastAsia="en-US"/>
        </w:rPr>
        <w:t xml:space="preserve"> </w:t>
      </w:r>
      <w:r w:rsidR="00467E47">
        <w:rPr>
          <w:rFonts w:hint="eastAsia"/>
          <w:rtl/>
          <w:lang w:eastAsia="en-US"/>
        </w:rPr>
        <w:t>ברד</w:t>
      </w:r>
      <w:r w:rsidR="00467E47">
        <w:rPr>
          <w:rtl/>
          <w:lang w:eastAsia="en-US"/>
        </w:rPr>
        <w:t xml:space="preserve"> </w:t>
      </w:r>
      <w:r w:rsidR="00467E47">
        <w:rPr>
          <w:rFonts w:hint="eastAsia"/>
          <w:rtl/>
          <w:lang w:eastAsia="en-US"/>
        </w:rPr>
        <w:t>כבד</w:t>
      </w:r>
      <w:r w:rsidR="00467E47">
        <w:rPr>
          <w:rtl/>
          <w:lang w:eastAsia="en-US"/>
        </w:rPr>
        <w:t xml:space="preserve"> </w:t>
      </w:r>
      <w:r w:rsidR="00467E47">
        <w:rPr>
          <w:rFonts w:hint="eastAsia"/>
          <w:rtl/>
          <w:lang w:eastAsia="en-US"/>
        </w:rPr>
        <w:t>מאד</w:t>
      </w:r>
      <w:r>
        <w:rPr>
          <w:rFonts w:hint="cs"/>
          <w:rtl/>
          <w:lang w:eastAsia="en-US"/>
        </w:rPr>
        <w:t>"</w:t>
      </w:r>
      <w:r w:rsidR="00467E47">
        <w:rPr>
          <w:rtl/>
          <w:lang w:eastAsia="en-US"/>
        </w:rPr>
        <w:t xml:space="preserve"> (</w:t>
      </w:r>
      <w:r>
        <w:rPr>
          <w:rFonts w:hint="cs"/>
          <w:rtl/>
          <w:lang w:eastAsia="en-US"/>
        </w:rPr>
        <w:t xml:space="preserve">שמות ט יח) - </w:t>
      </w:r>
      <w:r w:rsidR="00467E47">
        <w:rPr>
          <w:rFonts w:hint="eastAsia"/>
          <w:rtl/>
          <w:lang w:eastAsia="en-US"/>
        </w:rPr>
        <w:t>זבדי</w:t>
      </w:r>
      <w:r w:rsidR="00467E47">
        <w:rPr>
          <w:rtl/>
          <w:lang w:eastAsia="en-US"/>
        </w:rPr>
        <w:t xml:space="preserve"> </w:t>
      </w:r>
      <w:r w:rsidR="00467E47">
        <w:rPr>
          <w:rFonts w:hint="eastAsia"/>
          <w:rtl/>
          <w:lang w:eastAsia="en-US"/>
        </w:rPr>
        <w:t>בן</w:t>
      </w:r>
      <w:r w:rsidR="00467E47">
        <w:rPr>
          <w:rtl/>
          <w:lang w:eastAsia="en-US"/>
        </w:rPr>
        <w:t xml:space="preserve"> </w:t>
      </w:r>
      <w:r w:rsidR="00467E47">
        <w:rPr>
          <w:rFonts w:hint="eastAsia"/>
          <w:rtl/>
          <w:lang w:eastAsia="en-US"/>
        </w:rPr>
        <w:t>לוי</w:t>
      </w:r>
      <w:r w:rsidR="00467E47">
        <w:rPr>
          <w:rtl/>
          <w:lang w:eastAsia="en-US"/>
        </w:rPr>
        <w:t xml:space="preserve"> </w:t>
      </w:r>
      <w:r w:rsidR="00467E47">
        <w:rPr>
          <w:rFonts w:hint="eastAsia"/>
          <w:rtl/>
          <w:lang w:eastAsia="en-US"/>
        </w:rPr>
        <w:t>אמר</w:t>
      </w:r>
      <w:r w:rsidR="00467E47">
        <w:rPr>
          <w:rtl/>
          <w:lang w:eastAsia="en-US"/>
        </w:rPr>
        <w:t xml:space="preserve">: </w:t>
      </w:r>
      <w:r w:rsidR="00467E47">
        <w:rPr>
          <w:rFonts w:hint="eastAsia"/>
          <w:rtl/>
          <w:lang w:eastAsia="en-US"/>
        </w:rPr>
        <w:t>שרט</w:t>
      </w:r>
      <w:r w:rsidR="00467E47">
        <w:rPr>
          <w:rtl/>
          <w:lang w:eastAsia="en-US"/>
        </w:rPr>
        <w:t xml:space="preserve"> </w:t>
      </w:r>
      <w:r w:rsidR="00467E47">
        <w:rPr>
          <w:rFonts w:hint="eastAsia"/>
          <w:rtl/>
          <w:lang w:eastAsia="en-US"/>
        </w:rPr>
        <w:t>לו</w:t>
      </w:r>
      <w:r w:rsidR="00467E47">
        <w:rPr>
          <w:rtl/>
          <w:lang w:eastAsia="en-US"/>
        </w:rPr>
        <w:t xml:space="preserve"> </w:t>
      </w:r>
      <w:r w:rsidR="00467E47">
        <w:rPr>
          <w:rFonts w:hint="eastAsia"/>
          <w:rtl/>
          <w:lang w:eastAsia="en-US"/>
        </w:rPr>
        <w:t>שריטה</w:t>
      </w:r>
      <w:r w:rsidR="00467E47">
        <w:rPr>
          <w:rtl/>
          <w:lang w:eastAsia="en-US"/>
        </w:rPr>
        <w:t xml:space="preserve"> </w:t>
      </w:r>
      <w:r w:rsidR="00467E47">
        <w:rPr>
          <w:rFonts w:hint="eastAsia"/>
          <w:rtl/>
          <w:lang w:eastAsia="en-US"/>
        </w:rPr>
        <w:t>על</w:t>
      </w:r>
      <w:r w:rsidR="00467E47">
        <w:rPr>
          <w:rtl/>
          <w:lang w:eastAsia="en-US"/>
        </w:rPr>
        <w:t xml:space="preserve"> </w:t>
      </w:r>
      <w:r w:rsidR="00467E47">
        <w:rPr>
          <w:rFonts w:hint="eastAsia"/>
          <w:rtl/>
          <w:lang w:eastAsia="en-US"/>
        </w:rPr>
        <w:t>הכותל</w:t>
      </w:r>
      <w:r w:rsidR="00467E47">
        <w:rPr>
          <w:rtl/>
          <w:lang w:eastAsia="en-US"/>
        </w:rPr>
        <w:t xml:space="preserve">. </w:t>
      </w:r>
      <w:r w:rsidR="00467E47">
        <w:rPr>
          <w:rFonts w:hint="eastAsia"/>
          <w:rtl/>
          <w:lang w:eastAsia="en-US"/>
        </w:rPr>
        <w:t>אמר</w:t>
      </w:r>
      <w:r w:rsidR="00467E47">
        <w:rPr>
          <w:rtl/>
          <w:lang w:eastAsia="en-US"/>
        </w:rPr>
        <w:t xml:space="preserve"> </w:t>
      </w:r>
      <w:r w:rsidR="00467E47">
        <w:rPr>
          <w:rFonts w:hint="eastAsia"/>
          <w:rtl/>
          <w:lang w:eastAsia="en-US"/>
        </w:rPr>
        <w:t>לו</w:t>
      </w:r>
      <w:r w:rsidR="00467E47">
        <w:rPr>
          <w:rtl/>
          <w:lang w:eastAsia="en-US"/>
        </w:rPr>
        <w:t xml:space="preserve">: </w:t>
      </w:r>
      <w:r w:rsidR="00467E47">
        <w:rPr>
          <w:rFonts w:hint="eastAsia"/>
          <w:rtl/>
          <w:lang w:eastAsia="en-US"/>
        </w:rPr>
        <w:t>כשתגיע</w:t>
      </w:r>
      <w:r w:rsidR="00467E47">
        <w:rPr>
          <w:rtl/>
          <w:lang w:eastAsia="en-US"/>
        </w:rPr>
        <w:t xml:space="preserve"> </w:t>
      </w:r>
      <w:r w:rsidR="00467E47">
        <w:rPr>
          <w:rFonts w:hint="eastAsia"/>
          <w:rtl/>
          <w:lang w:eastAsia="en-US"/>
        </w:rPr>
        <w:t>השמש</w:t>
      </w:r>
      <w:r w:rsidR="00467E47">
        <w:rPr>
          <w:rtl/>
          <w:lang w:eastAsia="en-US"/>
        </w:rPr>
        <w:t xml:space="preserve"> </w:t>
      </w:r>
      <w:r w:rsidR="00467E47">
        <w:rPr>
          <w:rFonts w:hint="eastAsia"/>
          <w:rtl/>
          <w:lang w:eastAsia="en-US"/>
        </w:rPr>
        <w:t>לכאן</w:t>
      </w:r>
      <w:r w:rsidR="00467E47">
        <w:rPr>
          <w:rtl/>
          <w:lang w:eastAsia="en-US"/>
        </w:rPr>
        <w:t xml:space="preserve"> </w:t>
      </w:r>
      <w:r w:rsidR="00467E47">
        <w:rPr>
          <w:rFonts w:hint="eastAsia"/>
          <w:rtl/>
          <w:lang w:eastAsia="en-US"/>
        </w:rPr>
        <w:t>מחר</w:t>
      </w:r>
      <w:r w:rsidR="00467E47">
        <w:rPr>
          <w:rtl/>
          <w:lang w:eastAsia="en-US"/>
        </w:rPr>
        <w:t xml:space="preserve"> - </w:t>
      </w:r>
      <w:r w:rsidR="00467E47">
        <w:rPr>
          <w:rFonts w:hint="eastAsia"/>
          <w:rtl/>
          <w:lang w:eastAsia="en-US"/>
        </w:rPr>
        <w:t>יורד</w:t>
      </w:r>
      <w:r w:rsidR="00467E47">
        <w:rPr>
          <w:rtl/>
          <w:lang w:eastAsia="en-US"/>
        </w:rPr>
        <w:t xml:space="preserve"> </w:t>
      </w:r>
      <w:r w:rsidR="00467E47">
        <w:rPr>
          <w:rFonts w:hint="eastAsia"/>
          <w:rtl/>
          <w:lang w:eastAsia="en-US"/>
        </w:rPr>
        <w:t>הברד</w:t>
      </w:r>
      <w:r w:rsidR="00467E47">
        <w:rPr>
          <w:rtl/>
          <w:lang w:eastAsia="en-US"/>
        </w:rPr>
        <w:t>.</w:t>
      </w:r>
      <w:r w:rsidR="009B093B">
        <w:rPr>
          <w:rStyle w:val="a5"/>
          <w:rtl/>
          <w:lang w:eastAsia="en-US"/>
        </w:rPr>
        <w:footnoteReference w:id="3"/>
      </w:r>
      <w:r w:rsidR="00467E47">
        <w:rPr>
          <w:rtl/>
          <w:lang w:eastAsia="en-US"/>
        </w:rPr>
        <w:t xml:space="preserve"> </w:t>
      </w:r>
    </w:p>
    <w:p w14:paraId="295ADFF4" w14:textId="77777777" w:rsidR="009B093B" w:rsidRDefault="009B093B" w:rsidP="00507A32">
      <w:pPr>
        <w:pStyle w:val="ab"/>
        <w:rPr>
          <w:rtl/>
          <w:lang w:eastAsia="en-US"/>
        </w:rPr>
      </w:pPr>
      <w:r>
        <w:rPr>
          <w:rtl/>
          <w:lang w:eastAsia="en-US"/>
        </w:rPr>
        <w:t xml:space="preserve">חזקוני שמות פרק ח </w:t>
      </w:r>
      <w:r w:rsidR="00507A32">
        <w:rPr>
          <w:rFonts w:hint="cs"/>
          <w:rtl/>
          <w:lang w:eastAsia="en-US"/>
        </w:rPr>
        <w:t>פסוק יט</w:t>
      </w:r>
      <w:r w:rsidR="004C5A6A">
        <w:rPr>
          <w:rFonts w:hint="cs"/>
          <w:rtl/>
          <w:lang w:eastAsia="en-US"/>
        </w:rPr>
        <w:t xml:space="preserve"> </w:t>
      </w:r>
      <w:r w:rsidR="004C5A6A">
        <w:rPr>
          <w:rtl/>
          <w:lang w:eastAsia="en-US"/>
        </w:rPr>
        <w:t>–</w:t>
      </w:r>
      <w:r w:rsidR="004C5A6A">
        <w:rPr>
          <w:rFonts w:hint="cs"/>
          <w:rtl/>
          <w:lang w:eastAsia="en-US"/>
        </w:rPr>
        <w:t xml:space="preserve"> מחר יהיה האות הזה ולא במקרה</w:t>
      </w:r>
    </w:p>
    <w:p w14:paraId="1E4E632C" w14:textId="77777777" w:rsidR="00507A32" w:rsidRDefault="00507A32" w:rsidP="00507A32">
      <w:pPr>
        <w:pStyle w:val="ac"/>
        <w:rPr>
          <w:rFonts w:hint="cs"/>
          <w:rtl/>
          <w:lang w:eastAsia="en-US"/>
        </w:rPr>
      </w:pPr>
      <w:r>
        <w:rPr>
          <w:rFonts w:hint="cs"/>
          <w:rtl/>
          <w:lang w:eastAsia="en-US"/>
        </w:rPr>
        <w:t>"</w:t>
      </w:r>
      <w:r w:rsidR="009B093B">
        <w:rPr>
          <w:rtl/>
          <w:lang w:eastAsia="en-US"/>
        </w:rPr>
        <w:t>למחר יהיה</w:t>
      </w:r>
      <w:r w:rsidR="002019A5">
        <w:rPr>
          <w:rFonts w:hint="cs"/>
          <w:rtl/>
          <w:lang w:eastAsia="en-US"/>
        </w:rPr>
        <w:t xml:space="preserve"> האות הזה</w:t>
      </w:r>
      <w:r>
        <w:rPr>
          <w:rFonts w:hint="cs"/>
          <w:rtl/>
          <w:lang w:eastAsia="en-US"/>
        </w:rPr>
        <w:t>" -</w:t>
      </w:r>
      <w:r w:rsidR="009B093B">
        <w:rPr>
          <w:rtl/>
          <w:lang w:eastAsia="en-US"/>
        </w:rPr>
        <w:t xml:space="preserve"> שלא תאמר מקרה הוא. וכן במכת דבר דכתיב ביה</w:t>
      </w:r>
      <w:r>
        <w:rPr>
          <w:rFonts w:hint="cs"/>
          <w:rtl/>
          <w:lang w:eastAsia="en-US"/>
        </w:rPr>
        <w:t>:</w:t>
      </w:r>
      <w:r w:rsidR="009B093B">
        <w:rPr>
          <w:rtl/>
          <w:lang w:eastAsia="en-US"/>
        </w:rPr>
        <w:t xml:space="preserve"> </w:t>
      </w:r>
      <w:r>
        <w:rPr>
          <w:rFonts w:hint="cs"/>
          <w:rtl/>
          <w:lang w:eastAsia="en-US"/>
        </w:rPr>
        <w:t>"</w:t>
      </w:r>
      <w:r w:rsidR="009B093B">
        <w:rPr>
          <w:rtl/>
          <w:lang w:eastAsia="en-US"/>
        </w:rPr>
        <w:t>וישם ה' מועד לאמר</w:t>
      </w:r>
      <w:r>
        <w:rPr>
          <w:rFonts w:hint="cs"/>
          <w:rtl/>
          <w:lang w:eastAsia="en-US"/>
        </w:rPr>
        <w:t xml:space="preserve"> מחר יעשה ה' הדבר הזה בארץ" (שמות ט ה).</w:t>
      </w:r>
      <w:r w:rsidR="00643581">
        <w:rPr>
          <w:rStyle w:val="a5"/>
          <w:rtl/>
          <w:lang w:eastAsia="en-US"/>
        </w:rPr>
        <w:footnoteReference w:id="4"/>
      </w:r>
    </w:p>
    <w:p w14:paraId="403F3F2A" w14:textId="77777777" w:rsidR="00566762" w:rsidRDefault="00566762" w:rsidP="00643581">
      <w:pPr>
        <w:pStyle w:val="ab"/>
        <w:rPr>
          <w:rtl/>
          <w:lang w:eastAsia="en-US"/>
        </w:rPr>
      </w:pPr>
      <w:r>
        <w:rPr>
          <w:rtl/>
          <w:lang w:eastAsia="en-US"/>
        </w:rPr>
        <w:t xml:space="preserve">מדרש תנחומא פרשת בא סימן יג </w:t>
      </w:r>
      <w:r w:rsidR="004C5A6A">
        <w:rPr>
          <w:rtl/>
          <w:lang w:eastAsia="en-US"/>
        </w:rPr>
        <w:t>–</w:t>
      </w:r>
      <w:r w:rsidR="004C5A6A">
        <w:rPr>
          <w:rFonts w:hint="cs"/>
          <w:rtl/>
          <w:lang w:eastAsia="en-US"/>
        </w:rPr>
        <w:t xml:space="preserve"> יש "מחר" ויש "מחר"</w:t>
      </w:r>
    </w:p>
    <w:p w14:paraId="5567003A" w14:textId="77777777" w:rsidR="00566762" w:rsidRDefault="00643581" w:rsidP="00643581">
      <w:pPr>
        <w:pStyle w:val="ac"/>
        <w:rPr>
          <w:rFonts w:hint="cs"/>
          <w:rtl/>
          <w:lang w:eastAsia="en-US"/>
        </w:rPr>
      </w:pPr>
      <w:r>
        <w:rPr>
          <w:rFonts w:hint="cs"/>
          <w:rtl/>
          <w:lang w:eastAsia="en-US"/>
        </w:rPr>
        <w:t>"</w:t>
      </w:r>
      <w:r w:rsidR="00566762">
        <w:rPr>
          <w:rtl/>
          <w:lang w:eastAsia="en-US"/>
        </w:rPr>
        <w:t>והיה כי ישאלך בנך מחר</w:t>
      </w:r>
      <w:r>
        <w:rPr>
          <w:rFonts w:hint="cs"/>
          <w:rtl/>
          <w:lang w:eastAsia="en-US"/>
        </w:rPr>
        <w:t xml:space="preserve"> לאמר מה זאת" (שמות יג יד)</w:t>
      </w:r>
      <w:r w:rsidR="00566762">
        <w:rPr>
          <w:rtl/>
          <w:lang w:eastAsia="en-US"/>
        </w:rPr>
        <w:t>, יש מחר שהוא עכשיו ויש מחר לאחר זמן</w:t>
      </w:r>
      <w:r>
        <w:rPr>
          <w:rFonts w:hint="cs"/>
          <w:rtl/>
          <w:lang w:eastAsia="en-US"/>
        </w:rPr>
        <w:t>: "</w:t>
      </w:r>
      <w:r w:rsidR="00566762">
        <w:rPr>
          <w:rtl/>
          <w:lang w:eastAsia="en-US"/>
        </w:rPr>
        <w:t>כי ישאלך בנך מחר לאמר מה זאת</w:t>
      </w:r>
      <w:r>
        <w:rPr>
          <w:rFonts w:hint="cs"/>
          <w:rtl/>
          <w:lang w:eastAsia="en-US"/>
        </w:rPr>
        <w:t>" -</w:t>
      </w:r>
      <w:r w:rsidR="00566762">
        <w:rPr>
          <w:rtl/>
          <w:lang w:eastAsia="en-US"/>
        </w:rPr>
        <w:t xml:space="preserve"> הרי מחר</w:t>
      </w:r>
      <w:r>
        <w:rPr>
          <w:rFonts w:hint="cs"/>
          <w:rtl/>
          <w:lang w:eastAsia="en-US"/>
        </w:rPr>
        <w:t>,</w:t>
      </w:r>
      <w:r w:rsidR="00566762">
        <w:rPr>
          <w:rtl/>
          <w:lang w:eastAsia="en-US"/>
        </w:rPr>
        <w:t xml:space="preserve"> לאחר זמן</w:t>
      </w:r>
      <w:r>
        <w:rPr>
          <w:rFonts w:hint="cs"/>
          <w:rtl/>
          <w:lang w:eastAsia="en-US"/>
        </w:rPr>
        <w:t>. "</w:t>
      </w:r>
      <w:r w:rsidR="00566762">
        <w:rPr>
          <w:rtl/>
          <w:lang w:eastAsia="en-US"/>
        </w:rPr>
        <w:t>מחר יהיה האות הזה</w:t>
      </w:r>
      <w:r>
        <w:rPr>
          <w:rFonts w:hint="cs"/>
          <w:rtl/>
          <w:lang w:eastAsia="en-US"/>
        </w:rPr>
        <w:t>"</w:t>
      </w:r>
      <w:r w:rsidR="00566762">
        <w:rPr>
          <w:rtl/>
          <w:lang w:eastAsia="en-US"/>
        </w:rPr>
        <w:t xml:space="preserve"> (שמות ח</w:t>
      </w:r>
      <w:r>
        <w:rPr>
          <w:rFonts w:hint="cs"/>
          <w:rtl/>
          <w:lang w:eastAsia="en-US"/>
        </w:rPr>
        <w:t xml:space="preserve"> יט</w:t>
      </w:r>
      <w:r w:rsidR="00566762">
        <w:rPr>
          <w:rtl/>
          <w:lang w:eastAsia="en-US"/>
        </w:rPr>
        <w:t xml:space="preserve">) </w:t>
      </w:r>
      <w:r>
        <w:rPr>
          <w:rFonts w:hint="cs"/>
          <w:rtl/>
          <w:lang w:eastAsia="en-US"/>
        </w:rPr>
        <w:t xml:space="preserve">- </w:t>
      </w:r>
      <w:r w:rsidR="00566762">
        <w:rPr>
          <w:rtl/>
          <w:lang w:eastAsia="en-US"/>
        </w:rPr>
        <w:t>הרי מחר עכשיו</w:t>
      </w:r>
      <w:r>
        <w:rPr>
          <w:rFonts w:hint="cs"/>
          <w:rtl/>
          <w:lang w:eastAsia="en-US"/>
        </w:rPr>
        <w:t>.</w:t>
      </w:r>
      <w:r>
        <w:rPr>
          <w:rStyle w:val="a5"/>
          <w:rtl/>
          <w:lang w:eastAsia="en-US"/>
        </w:rPr>
        <w:footnoteReference w:id="5"/>
      </w:r>
      <w:r w:rsidR="00566762">
        <w:rPr>
          <w:rtl/>
          <w:lang w:eastAsia="en-US"/>
        </w:rPr>
        <w:t xml:space="preserve"> </w:t>
      </w:r>
    </w:p>
    <w:p w14:paraId="6B80A655" w14:textId="77777777" w:rsidR="00D23624" w:rsidRDefault="00D23624" w:rsidP="00692F1B">
      <w:pPr>
        <w:pStyle w:val="ab"/>
        <w:rPr>
          <w:rFonts w:hint="cs"/>
          <w:rtl/>
        </w:rPr>
      </w:pPr>
      <w:r w:rsidRPr="00B6508D">
        <w:rPr>
          <w:rtl/>
        </w:rPr>
        <w:lastRenderedPageBreak/>
        <w:t xml:space="preserve">רש"י שמות ט יד </w:t>
      </w:r>
      <w:r w:rsidR="00692F1B">
        <w:rPr>
          <w:rtl/>
        </w:rPr>
        <w:t>–</w:t>
      </w:r>
      <w:r w:rsidR="00692F1B">
        <w:rPr>
          <w:rFonts w:hint="cs"/>
          <w:rtl/>
        </w:rPr>
        <w:t xml:space="preserve"> מכת ברד היא מכת בכורות?</w:t>
      </w:r>
    </w:p>
    <w:p w14:paraId="4179EEFC" w14:textId="77777777" w:rsidR="00D23624" w:rsidRDefault="00D23624" w:rsidP="00D23624">
      <w:pPr>
        <w:pStyle w:val="ac"/>
        <w:rPr>
          <w:rFonts w:hint="cs"/>
          <w:rtl/>
          <w:lang w:eastAsia="en-US"/>
        </w:rPr>
      </w:pPr>
      <w:r w:rsidRPr="00B6508D">
        <w:rPr>
          <w:rtl/>
        </w:rPr>
        <w:t>את כל מגפ</w:t>
      </w:r>
      <w:r>
        <w:rPr>
          <w:rFonts w:hint="cs"/>
          <w:rtl/>
        </w:rPr>
        <w:t>ו</w:t>
      </w:r>
      <w:r w:rsidRPr="00B6508D">
        <w:rPr>
          <w:rtl/>
        </w:rPr>
        <w:t xml:space="preserve">תי - למדנו מכאן </w:t>
      </w:r>
      <w:r w:rsidR="0064230E">
        <w:rPr>
          <w:rtl/>
        </w:rPr>
        <w:t>שמכת בכורות שקולה כנגד כל המכו</w:t>
      </w:r>
      <w:r w:rsidR="0064230E">
        <w:rPr>
          <w:rFonts w:hint="cs"/>
          <w:rtl/>
        </w:rPr>
        <w:t>ת.</w:t>
      </w:r>
      <w:r w:rsidR="0064230E">
        <w:rPr>
          <w:rStyle w:val="a5"/>
          <w:rtl/>
        </w:rPr>
        <w:footnoteReference w:id="6"/>
      </w:r>
    </w:p>
    <w:p w14:paraId="7DD206CB" w14:textId="77777777" w:rsidR="00654B11" w:rsidRDefault="00654B11" w:rsidP="0064230E">
      <w:pPr>
        <w:pStyle w:val="ab"/>
        <w:rPr>
          <w:rtl/>
        </w:rPr>
      </w:pPr>
      <w:r>
        <w:rPr>
          <w:rtl/>
        </w:rPr>
        <w:t xml:space="preserve">כלי יקר שמות ט </w:t>
      </w:r>
      <w:r w:rsidR="0064230E">
        <w:rPr>
          <w:rFonts w:hint="cs"/>
          <w:rtl/>
        </w:rPr>
        <w:t>יד</w:t>
      </w:r>
      <w:r w:rsidR="002B0ADD">
        <w:rPr>
          <w:rFonts w:hint="cs"/>
          <w:rtl/>
        </w:rPr>
        <w:t xml:space="preserve"> </w:t>
      </w:r>
      <w:r w:rsidR="002B0ADD">
        <w:rPr>
          <w:rtl/>
        </w:rPr>
        <w:t>–</w:t>
      </w:r>
      <w:r w:rsidR="002B0ADD">
        <w:rPr>
          <w:rFonts w:hint="cs"/>
          <w:rtl/>
        </w:rPr>
        <w:t xml:space="preserve"> תחילת באח"ב</w:t>
      </w:r>
    </w:p>
    <w:p w14:paraId="7D5BA45C" w14:textId="77777777" w:rsidR="00654B11" w:rsidRDefault="00654B11" w:rsidP="00692F1B">
      <w:pPr>
        <w:pStyle w:val="ac"/>
        <w:rPr>
          <w:rFonts w:hint="cs"/>
          <w:rtl/>
        </w:rPr>
      </w:pPr>
      <w:r>
        <w:rPr>
          <w:rtl/>
        </w:rPr>
        <w:t>והנה כפי הפשט נוכל ליישב זה, שבמכת בכורות ממש ידבר</w:t>
      </w:r>
      <w:r w:rsidR="0064230E">
        <w:rPr>
          <w:rFonts w:hint="cs"/>
          <w:rtl/>
        </w:rPr>
        <w:t>.</w:t>
      </w:r>
      <w:r>
        <w:rPr>
          <w:rtl/>
        </w:rPr>
        <w:t xml:space="preserve"> כי יש לדקדק</w:t>
      </w:r>
      <w:r w:rsidR="0064230E">
        <w:rPr>
          <w:rFonts w:hint="cs"/>
          <w:rtl/>
        </w:rPr>
        <w:t>:</w:t>
      </w:r>
      <w:r>
        <w:rPr>
          <w:rtl/>
        </w:rPr>
        <w:t xml:space="preserve"> מהו שנאמר </w:t>
      </w:r>
      <w:r w:rsidR="0064230E">
        <w:rPr>
          <w:rFonts w:hint="cs"/>
          <w:rtl/>
        </w:rPr>
        <w:t>"</w:t>
      </w:r>
      <w:r>
        <w:rPr>
          <w:rtl/>
        </w:rPr>
        <w:t>כי בפעם הזאת אני שולח כל מגפותי אל לבך</w:t>
      </w:r>
      <w:r w:rsidR="0064230E">
        <w:rPr>
          <w:rFonts w:hint="cs"/>
          <w:rtl/>
        </w:rPr>
        <w:t>"?</w:t>
      </w:r>
      <w:r>
        <w:rPr>
          <w:rtl/>
        </w:rPr>
        <w:t xml:space="preserve"> למה לא נאמר לשון </w:t>
      </w:r>
      <w:r w:rsidR="0064230E">
        <w:rPr>
          <w:rFonts w:hint="cs"/>
          <w:rtl/>
        </w:rPr>
        <w:t>"</w:t>
      </w:r>
      <w:r>
        <w:rPr>
          <w:rtl/>
        </w:rPr>
        <w:t>אל לבך</w:t>
      </w:r>
      <w:r w:rsidR="0064230E">
        <w:rPr>
          <w:rFonts w:hint="cs"/>
          <w:rtl/>
        </w:rPr>
        <w:t>"</w:t>
      </w:r>
      <w:r>
        <w:rPr>
          <w:rtl/>
        </w:rPr>
        <w:t xml:space="preserve"> בשום מכה חוץ מבזו</w:t>
      </w:r>
      <w:r w:rsidR="0064230E">
        <w:rPr>
          <w:rFonts w:hint="cs"/>
          <w:rtl/>
        </w:rPr>
        <w:t>?</w:t>
      </w:r>
      <w:r>
        <w:rPr>
          <w:rtl/>
        </w:rPr>
        <w:t xml:space="preserve"> אלא שרצה לומר שבסדר באח"ב אני שולח לך מכה אחת שתהיה גורמת שאם חכם אתה אזי תתן אל לבך</w:t>
      </w:r>
      <w:r w:rsidR="0064230E">
        <w:rPr>
          <w:rFonts w:hint="cs"/>
          <w:rtl/>
        </w:rPr>
        <w:t xml:space="preserve"> -</w:t>
      </w:r>
      <w:r>
        <w:rPr>
          <w:rtl/>
        </w:rPr>
        <w:t xml:space="preserve"> מכת בכורות שתהיה בסוף סדר באח"ב</w:t>
      </w:r>
      <w:r w:rsidR="0064230E">
        <w:rPr>
          <w:rFonts w:hint="cs"/>
          <w:rtl/>
        </w:rPr>
        <w:t>.</w:t>
      </w:r>
      <w:r>
        <w:rPr>
          <w:rtl/>
        </w:rPr>
        <w:t xml:space="preserve"> יען כי מתחילה התרה ה' בפרעה במכת בכורות, כמו שנאמר</w:t>
      </w:r>
      <w:r w:rsidR="00692F1B">
        <w:rPr>
          <w:rFonts w:hint="cs"/>
          <w:rtl/>
        </w:rPr>
        <w:t>:</w:t>
      </w:r>
      <w:r>
        <w:rPr>
          <w:rtl/>
        </w:rPr>
        <w:t xml:space="preserve"> </w:t>
      </w:r>
      <w:r w:rsidR="00692F1B">
        <w:rPr>
          <w:rFonts w:hint="cs"/>
          <w:rtl/>
        </w:rPr>
        <w:t>"</w:t>
      </w:r>
      <w:r>
        <w:rPr>
          <w:rtl/>
        </w:rPr>
        <w:t>ותמאן לשלחו הנה אנכי הורג א</w:t>
      </w:r>
      <w:r w:rsidR="0064230E">
        <w:rPr>
          <w:rtl/>
        </w:rPr>
        <w:t>ת בנך בכורך</w:t>
      </w:r>
      <w:r w:rsidR="00692F1B">
        <w:rPr>
          <w:rFonts w:hint="cs"/>
          <w:rtl/>
        </w:rPr>
        <w:t xml:space="preserve">" </w:t>
      </w:r>
      <w:r w:rsidR="00692F1B">
        <w:rPr>
          <w:rtl/>
        </w:rPr>
        <w:t>(שמות ד כג)</w:t>
      </w:r>
      <w:r w:rsidR="0064230E">
        <w:rPr>
          <w:rtl/>
        </w:rPr>
        <w:t>, וכמו שפירש רש"י שם</w:t>
      </w:r>
      <w:r w:rsidR="0064230E">
        <w:rPr>
          <w:rFonts w:hint="cs"/>
          <w:rtl/>
        </w:rPr>
        <w:t>.</w:t>
      </w:r>
      <w:r w:rsidR="00175C21">
        <w:rPr>
          <w:rStyle w:val="a5"/>
          <w:rtl/>
        </w:rPr>
        <w:footnoteReference w:id="7"/>
      </w:r>
    </w:p>
    <w:p w14:paraId="3FBD5F20" w14:textId="77777777" w:rsidR="00175C21" w:rsidRDefault="00175C21" w:rsidP="00175C21">
      <w:pPr>
        <w:pStyle w:val="ab"/>
        <w:rPr>
          <w:rtl/>
        </w:rPr>
      </w:pPr>
      <w:r>
        <w:rPr>
          <w:rFonts w:hint="cs"/>
          <w:rtl/>
        </w:rPr>
        <w:t xml:space="preserve">פירוש </w:t>
      </w:r>
      <w:r w:rsidRPr="00266A0D">
        <w:rPr>
          <w:rtl/>
        </w:rPr>
        <w:t>אור החיים</w:t>
      </w:r>
      <w:r>
        <w:rPr>
          <w:rFonts w:cs="Narkisim"/>
          <w:rtl/>
        </w:rPr>
        <w:t xml:space="preserve"> </w:t>
      </w:r>
      <w:r>
        <w:rPr>
          <w:rFonts w:hint="cs"/>
          <w:rtl/>
        </w:rPr>
        <w:t>על הפסוק</w:t>
      </w:r>
      <w:r>
        <w:rPr>
          <w:rFonts w:cs="Narkisim"/>
          <w:rtl/>
        </w:rPr>
        <w:t xml:space="preserve"> </w:t>
      </w:r>
      <w:r w:rsidR="002B0ADD">
        <w:rPr>
          <w:rtl/>
        </w:rPr>
        <w:t>–</w:t>
      </w:r>
      <w:r w:rsidR="002B0ADD">
        <w:rPr>
          <w:rFonts w:hint="cs"/>
          <w:rtl/>
        </w:rPr>
        <w:t xml:space="preserve"> לא מעשה כישוף</w:t>
      </w:r>
    </w:p>
    <w:p w14:paraId="5EF71249" w14:textId="77777777" w:rsidR="00175C21" w:rsidRDefault="00175C21" w:rsidP="004255B6">
      <w:pPr>
        <w:pStyle w:val="ac"/>
        <w:rPr>
          <w:rFonts w:hint="cs"/>
          <w:rtl/>
        </w:rPr>
      </w:pPr>
      <w:r>
        <w:rPr>
          <w:rtl/>
        </w:rPr>
        <w:t>והנכון בעיני שנתכוין לומר אליו כי באמצעות מכה זו יטה לבו להבין להרגיש במגפות שהביא עליו ה'</w:t>
      </w:r>
      <w:r w:rsidR="00266A0D">
        <w:rPr>
          <w:rFonts w:hint="cs"/>
          <w:rtl/>
        </w:rPr>
        <w:t>.</w:t>
      </w:r>
      <w:r>
        <w:rPr>
          <w:rtl/>
        </w:rPr>
        <w:t xml:space="preserve"> יובן כי בכל מכה ומכה שהביא עד עתה</w:t>
      </w:r>
      <w:r w:rsidR="00266A0D">
        <w:rPr>
          <w:rFonts w:hint="cs"/>
          <w:rtl/>
        </w:rPr>
        <w:t>,</w:t>
      </w:r>
      <w:r>
        <w:rPr>
          <w:rtl/>
        </w:rPr>
        <w:t xml:space="preserve"> לא היה מחליט פרעה בדעתו כי הם מאל</w:t>
      </w:r>
      <w:r w:rsidR="00266A0D">
        <w:rPr>
          <w:rFonts w:hint="cs"/>
          <w:rtl/>
        </w:rPr>
        <w:t>ו</w:t>
      </w:r>
      <w:r>
        <w:rPr>
          <w:rtl/>
        </w:rPr>
        <w:t>הי היכולת והיה תולה במכשפות ומעשה שדים</w:t>
      </w:r>
      <w:r w:rsidR="00266A0D">
        <w:rPr>
          <w:rFonts w:hint="cs"/>
          <w:rtl/>
        </w:rPr>
        <w:t>.</w:t>
      </w:r>
      <w:r>
        <w:rPr>
          <w:rtl/>
        </w:rPr>
        <w:t xml:space="preserve"> וזה לך האות שגם החרטומים עושים כן</w:t>
      </w:r>
      <w:r w:rsidR="00266A0D">
        <w:rPr>
          <w:rFonts w:hint="cs"/>
          <w:rtl/>
        </w:rPr>
        <w:t>.</w:t>
      </w:r>
      <w:r>
        <w:rPr>
          <w:rtl/>
        </w:rPr>
        <w:t xml:space="preserve"> והגם שהיתה מכה שאמרו החרטומים אצבע אלהים היא,</w:t>
      </w:r>
      <w:r w:rsidR="00266A0D">
        <w:rPr>
          <w:rStyle w:val="a5"/>
          <w:rtl/>
        </w:rPr>
        <w:footnoteReference w:id="8"/>
      </w:r>
      <w:r>
        <w:rPr>
          <w:rtl/>
        </w:rPr>
        <w:t xml:space="preserve"> יש מקום לפרעה לחשוב כי אפשר כי האנשים ההמה לא השיגו השגת משה ואהרן במכשפות ואומרים כן</w:t>
      </w:r>
      <w:r w:rsidR="00266A0D">
        <w:rPr>
          <w:rFonts w:hint="cs"/>
          <w:rtl/>
        </w:rPr>
        <w:t>.</w:t>
      </w:r>
      <w:r>
        <w:rPr>
          <w:rtl/>
        </w:rPr>
        <w:t xml:space="preserve"> ולעולם י</w:t>
      </w:r>
      <w:r w:rsidR="00266A0D">
        <w:rPr>
          <w:rFonts w:hint="cs"/>
          <w:rtl/>
        </w:rPr>
        <w:t>י</w:t>
      </w:r>
      <w:r>
        <w:rPr>
          <w:rtl/>
        </w:rPr>
        <w:t>מצא אדם מכשף שיעשה כן</w:t>
      </w:r>
      <w:r w:rsidR="00266A0D">
        <w:rPr>
          <w:rFonts w:hint="cs"/>
          <w:rtl/>
        </w:rPr>
        <w:t>.</w:t>
      </w:r>
      <w:r>
        <w:rPr>
          <w:rtl/>
        </w:rPr>
        <w:t xml:space="preserve"> לזה אמר אליו ה' </w:t>
      </w:r>
      <w:r w:rsidR="00266A0D">
        <w:rPr>
          <w:rFonts w:hint="cs"/>
          <w:rtl/>
        </w:rPr>
        <w:t>"</w:t>
      </w:r>
      <w:r>
        <w:rPr>
          <w:rtl/>
        </w:rPr>
        <w:t>כי בפעם הזאת</w:t>
      </w:r>
      <w:r w:rsidR="00266A0D">
        <w:rPr>
          <w:rFonts w:hint="cs"/>
          <w:rtl/>
        </w:rPr>
        <w:t>",</w:t>
      </w:r>
      <w:r>
        <w:rPr>
          <w:rtl/>
        </w:rPr>
        <w:t xml:space="preserve"> באמצעות המכה אשר אביא עליך</w:t>
      </w:r>
      <w:r w:rsidR="00266A0D">
        <w:rPr>
          <w:rFonts w:hint="cs"/>
          <w:rtl/>
        </w:rPr>
        <w:t>,</w:t>
      </w:r>
      <w:r>
        <w:rPr>
          <w:rtl/>
        </w:rPr>
        <w:t xml:space="preserve"> אני שולח את כל מגפותי שכבר הבאתי עליך אל לבך</w:t>
      </w:r>
      <w:r w:rsidR="00266A0D">
        <w:rPr>
          <w:rFonts w:hint="cs"/>
          <w:rtl/>
        </w:rPr>
        <w:t>.</w:t>
      </w:r>
      <w:r>
        <w:rPr>
          <w:rtl/>
        </w:rPr>
        <w:t xml:space="preserve"> פי</w:t>
      </w:r>
      <w:r w:rsidR="00266A0D">
        <w:rPr>
          <w:rFonts w:hint="cs"/>
          <w:rtl/>
        </w:rPr>
        <w:t xml:space="preserve">רוש: </w:t>
      </w:r>
      <w:r>
        <w:rPr>
          <w:rtl/>
        </w:rPr>
        <w:t>שתדע כי לא מעשה כישוף ושדים המה אלא מעשה אלהים</w:t>
      </w:r>
      <w:r w:rsidR="004255B6">
        <w:rPr>
          <w:rFonts w:hint="cs"/>
          <w:rtl/>
        </w:rPr>
        <w:t>.</w:t>
      </w:r>
      <w:r w:rsidR="004255B6">
        <w:rPr>
          <w:rStyle w:val="a5"/>
          <w:rtl/>
        </w:rPr>
        <w:footnoteReference w:id="9"/>
      </w:r>
    </w:p>
    <w:p w14:paraId="4785552F" w14:textId="77777777" w:rsidR="004255B6" w:rsidRDefault="00266A0D" w:rsidP="007D3774">
      <w:pPr>
        <w:pStyle w:val="ab"/>
        <w:rPr>
          <w:rFonts w:hint="cs"/>
          <w:rtl/>
        </w:rPr>
      </w:pPr>
      <w:r>
        <w:rPr>
          <w:rFonts w:hint="cs"/>
          <w:rtl/>
        </w:rPr>
        <w:t>המדרש הגדול כאן</w:t>
      </w:r>
      <w:r w:rsidR="00C56931">
        <w:rPr>
          <w:rFonts w:hint="cs"/>
          <w:rtl/>
        </w:rPr>
        <w:t xml:space="preserve"> </w:t>
      </w:r>
      <w:r w:rsidR="00C56931">
        <w:rPr>
          <w:rtl/>
        </w:rPr>
        <w:t>–</w:t>
      </w:r>
      <w:r w:rsidR="00C56931">
        <w:rPr>
          <w:rFonts w:hint="cs"/>
          <w:rtl/>
        </w:rPr>
        <w:t xml:space="preserve"> שקולה כנגד עשר מכות</w:t>
      </w:r>
    </w:p>
    <w:p w14:paraId="6121BDAB" w14:textId="77777777" w:rsidR="007D3774" w:rsidRDefault="00266A0D" w:rsidP="007D3774">
      <w:pPr>
        <w:pStyle w:val="ac"/>
        <w:rPr>
          <w:rFonts w:hint="cs"/>
          <w:rtl/>
        </w:rPr>
      </w:pPr>
      <w:r>
        <w:rPr>
          <w:rFonts w:hint="cs"/>
          <w:rtl/>
        </w:rPr>
        <w:t xml:space="preserve">מה תלמוד לומר </w:t>
      </w:r>
      <w:r w:rsidR="00117732">
        <w:rPr>
          <w:rFonts w:hint="cs"/>
          <w:rtl/>
        </w:rPr>
        <w:t>"</w:t>
      </w:r>
      <w:r>
        <w:rPr>
          <w:rFonts w:hint="cs"/>
          <w:rtl/>
        </w:rPr>
        <w:t>את כל</w:t>
      </w:r>
      <w:r w:rsidR="00117732">
        <w:rPr>
          <w:rFonts w:hint="cs"/>
          <w:rtl/>
        </w:rPr>
        <w:t xml:space="preserve"> מגפותי"</w:t>
      </w:r>
      <w:r>
        <w:rPr>
          <w:rFonts w:hint="cs"/>
          <w:rtl/>
        </w:rPr>
        <w:t>? מלמד ששקולה מכת ברד כנגד עשר מכות.</w:t>
      </w:r>
      <w:r w:rsidR="007D3774">
        <w:rPr>
          <w:rStyle w:val="a5"/>
          <w:rtl/>
        </w:rPr>
        <w:footnoteReference w:id="10"/>
      </w:r>
      <w:r>
        <w:rPr>
          <w:rFonts w:hint="cs"/>
          <w:rtl/>
        </w:rPr>
        <w:t xml:space="preserve"> </w:t>
      </w:r>
    </w:p>
    <w:p w14:paraId="667641E7" w14:textId="77777777" w:rsidR="00114746" w:rsidRDefault="00114746" w:rsidP="00C56931">
      <w:pPr>
        <w:pStyle w:val="ab"/>
        <w:rPr>
          <w:rtl/>
        </w:rPr>
      </w:pPr>
      <w:r>
        <w:rPr>
          <w:rtl/>
        </w:rPr>
        <w:lastRenderedPageBreak/>
        <w:t xml:space="preserve">שמות רבה (שנאן) </w:t>
      </w:r>
      <w:r w:rsidR="00C56931">
        <w:rPr>
          <w:rFonts w:hint="cs"/>
          <w:rtl/>
        </w:rPr>
        <w:t xml:space="preserve">יב יד </w:t>
      </w:r>
      <w:r>
        <w:rPr>
          <w:rtl/>
        </w:rPr>
        <w:t xml:space="preserve">פרשת וארא </w:t>
      </w:r>
      <w:r w:rsidR="00C56931">
        <w:rPr>
          <w:rtl/>
        </w:rPr>
        <w:t>–</w:t>
      </w:r>
      <w:r w:rsidR="00C56931">
        <w:rPr>
          <w:rFonts w:hint="cs"/>
          <w:rtl/>
        </w:rPr>
        <w:t xml:space="preserve"> שילוב כוחות טבע סותרים</w:t>
      </w:r>
    </w:p>
    <w:p w14:paraId="61CB33A0" w14:textId="77777777" w:rsidR="004E39EB" w:rsidRDefault="00114746" w:rsidP="00904F27">
      <w:pPr>
        <w:pStyle w:val="ac"/>
        <w:rPr>
          <w:rFonts w:hint="cs"/>
          <w:rtl/>
        </w:rPr>
      </w:pPr>
      <w:r>
        <w:rPr>
          <w:rFonts w:hint="cs"/>
          <w:rtl/>
        </w:rPr>
        <w:t>"</w:t>
      </w:r>
      <w:r>
        <w:rPr>
          <w:rtl/>
        </w:rPr>
        <w:t>ויהי ברד ואש מתלקחת בתוך הברד</w:t>
      </w:r>
      <w:r>
        <w:rPr>
          <w:rFonts w:hint="cs"/>
          <w:rtl/>
        </w:rPr>
        <w:t>"</w:t>
      </w:r>
      <w:r>
        <w:rPr>
          <w:rtl/>
        </w:rPr>
        <w:t xml:space="preserve"> (שמות ט</w:t>
      </w:r>
      <w:r>
        <w:rPr>
          <w:rFonts w:hint="cs"/>
          <w:rtl/>
        </w:rPr>
        <w:t xml:space="preserve"> כד</w:t>
      </w:r>
      <w:r>
        <w:rPr>
          <w:rtl/>
        </w:rPr>
        <w:t>)</w:t>
      </w:r>
      <w:r>
        <w:rPr>
          <w:rFonts w:hint="cs"/>
          <w:rtl/>
        </w:rPr>
        <w:t xml:space="preserve"> - </w:t>
      </w:r>
      <w:r>
        <w:rPr>
          <w:rtl/>
        </w:rPr>
        <w:t xml:space="preserve">נס בתוך נס. ר' יהודה ור' נחמיא. </w:t>
      </w:r>
      <w:r>
        <w:rPr>
          <w:rFonts w:hint="cs"/>
          <w:rtl/>
        </w:rPr>
        <w:t>א</w:t>
      </w:r>
      <w:r>
        <w:rPr>
          <w:rtl/>
        </w:rPr>
        <w:t>חד אמר: כ</w:t>
      </w:r>
      <w:r w:rsidR="006F28A8">
        <w:rPr>
          <w:rtl/>
        </w:rPr>
        <w:t>ְּ</w:t>
      </w:r>
      <w:r>
        <w:rPr>
          <w:rtl/>
        </w:rPr>
        <w:t>פ</w:t>
      </w:r>
      <w:r w:rsidR="006F28A8">
        <w:rPr>
          <w:rtl/>
        </w:rPr>
        <w:t>ֶ</w:t>
      </w:r>
      <w:r>
        <w:rPr>
          <w:rtl/>
        </w:rPr>
        <w:t>ר</w:t>
      </w:r>
      <w:r w:rsidR="006F28A8">
        <w:rPr>
          <w:rtl/>
        </w:rPr>
        <w:t>ֶ</w:t>
      </w:r>
      <w:r>
        <w:rPr>
          <w:rtl/>
        </w:rPr>
        <w:t>ט</w:t>
      </w:r>
      <w:r>
        <w:rPr>
          <w:rFonts w:hint="cs"/>
          <w:rtl/>
        </w:rPr>
        <w:t xml:space="preserve"> רימון ש</w:t>
      </w:r>
      <w:r>
        <w:rPr>
          <w:rtl/>
        </w:rPr>
        <w:t>חרצנ</w:t>
      </w:r>
      <w:r>
        <w:rPr>
          <w:rFonts w:hint="cs"/>
          <w:rtl/>
        </w:rPr>
        <w:t>ו נראה מתוכו. וא</w:t>
      </w:r>
      <w:r>
        <w:rPr>
          <w:rtl/>
        </w:rPr>
        <w:t xml:space="preserve">חד אמר: </w:t>
      </w:r>
      <w:r>
        <w:rPr>
          <w:rFonts w:hint="cs"/>
          <w:rtl/>
        </w:rPr>
        <w:t>כעששית הזו ש</w:t>
      </w:r>
      <w:r w:rsidR="006F28A8">
        <w:rPr>
          <w:rFonts w:hint="eastAsia"/>
          <w:rtl/>
        </w:rPr>
        <w:t>ְׁ</w:t>
      </w:r>
      <w:r>
        <w:rPr>
          <w:rtl/>
        </w:rPr>
        <w:t>מ</w:t>
      </w:r>
      <w:r w:rsidR="006F28A8">
        <w:rPr>
          <w:rtl/>
        </w:rPr>
        <w:t>ָ</w:t>
      </w:r>
      <w:r>
        <w:rPr>
          <w:rtl/>
        </w:rPr>
        <w:t>י</w:t>
      </w:r>
      <w:r w:rsidR="006F28A8">
        <w:rPr>
          <w:rtl/>
        </w:rPr>
        <w:t>ִ</w:t>
      </w:r>
      <w:r>
        <w:rPr>
          <w:rFonts w:hint="cs"/>
          <w:rtl/>
        </w:rPr>
        <w:t>ם ושמן מעורבים כאחד ואש דולקת מתוכם.</w:t>
      </w:r>
      <w:r>
        <w:rPr>
          <w:rtl/>
        </w:rPr>
        <w:t xml:space="preserve"> משל למה הדבר דומה? לשני לגיונות קשים שהיו נלחמים זה עם זה. לימים הגיע זמן מלחמתו של מלך. מה עשה המלך? עשה שלום ביניהם ועשו שליחותם ביחד. כך אש וברד היו צרים זה בזה.</w:t>
      </w:r>
      <w:r>
        <w:rPr>
          <w:rStyle w:val="a5"/>
          <w:rtl/>
        </w:rPr>
        <w:footnoteReference w:id="11"/>
      </w:r>
      <w:r>
        <w:rPr>
          <w:rtl/>
        </w:rPr>
        <w:t xml:space="preserve"> כיון שהגיע זמן מלחמתה של מצרים, עשה </w:t>
      </w:r>
      <w:r w:rsidR="00117732">
        <w:rPr>
          <w:rtl/>
        </w:rPr>
        <w:t>הקב"ה</w:t>
      </w:r>
      <w:r>
        <w:rPr>
          <w:rtl/>
        </w:rPr>
        <w:t xml:space="preserve"> שלום ביניהם וה</w:t>
      </w:r>
      <w:r w:rsidR="00904F27">
        <w:rPr>
          <w:rFonts w:hint="cs"/>
          <w:rtl/>
        </w:rPr>
        <w:t>י</w:t>
      </w:r>
      <w:r>
        <w:rPr>
          <w:rtl/>
        </w:rPr>
        <w:t xml:space="preserve">כו במצריים, הוי: </w:t>
      </w:r>
      <w:r w:rsidR="00904F27">
        <w:rPr>
          <w:rFonts w:hint="cs"/>
          <w:rtl/>
        </w:rPr>
        <w:t>"</w:t>
      </w:r>
      <w:r>
        <w:rPr>
          <w:rtl/>
        </w:rPr>
        <w:t>ויהי ברד</w:t>
      </w:r>
      <w:r w:rsidR="00904F27">
        <w:rPr>
          <w:rtl/>
        </w:rPr>
        <w:t xml:space="preserve"> ואש מתלקחת </w:t>
      </w:r>
      <w:r>
        <w:rPr>
          <w:rtl/>
        </w:rPr>
        <w:t>בתוך הברד</w:t>
      </w:r>
      <w:r w:rsidR="00904F27">
        <w:rPr>
          <w:rFonts w:hint="cs"/>
          <w:rtl/>
        </w:rPr>
        <w:t>"</w:t>
      </w:r>
      <w:r>
        <w:rPr>
          <w:rtl/>
        </w:rPr>
        <w:t xml:space="preserve">. מהו </w:t>
      </w:r>
      <w:r w:rsidR="00904F27">
        <w:rPr>
          <w:rFonts w:hint="cs"/>
          <w:rtl/>
        </w:rPr>
        <w:t>"</w:t>
      </w:r>
      <w:r>
        <w:rPr>
          <w:rtl/>
        </w:rPr>
        <w:t>מתלקחת</w:t>
      </w:r>
      <w:r w:rsidR="00904F27">
        <w:rPr>
          <w:rFonts w:hint="cs"/>
          <w:rtl/>
        </w:rPr>
        <w:t>"</w:t>
      </w:r>
      <w:r>
        <w:rPr>
          <w:rtl/>
        </w:rPr>
        <w:t xml:space="preserve">? </w:t>
      </w:r>
      <w:r w:rsidR="00904F27">
        <w:rPr>
          <w:rFonts w:hint="cs"/>
          <w:rtl/>
        </w:rPr>
        <w:t xml:space="preserve">מת לוקחת, </w:t>
      </w:r>
      <w:r>
        <w:rPr>
          <w:rtl/>
        </w:rPr>
        <w:t>לאחר שמכהו הברד, לוקח</w:t>
      </w:r>
      <w:r w:rsidR="00904F27">
        <w:rPr>
          <w:rFonts w:hint="cs"/>
          <w:rtl/>
        </w:rPr>
        <w:t>ת</w:t>
      </w:r>
      <w:r>
        <w:rPr>
          <w:rtl/>
        </w:rPr>
        <w:t>ו האש ושורפ</w:t>
      </w:r>
      <w:r w:rsidR="00904F27">
        <w:rPr>
          <w:rFonts w:hint="cs"/>
          <w:rtl/>
        </w:rPr>
        <w:t>ת</w:t>
      </w:r>
      <w:r>
        <w:rPr>
          <w:rtl/>
        </w:rPr>
        <w:t>ו.</w:t>
      </w:r>
      <w:r w:rsidR="00117732">
        <w:rPr>
          <w:rStyle w:val="a5"/>
          <w:rtl/>
        </w:rPr>
        <w:footnoteReference w:id="12"/>
      </w:r>
    </w:p>
    <w:p w14:paraId="4B8872DE" w14:textId="77777777" w:rsidR="00840573" w:rsidRPr="007B6489" w:rsidRDefault="00840573" w:rsidP="005661BC">
      <w:pPr>
        <w:pStyle w:val="ab"/>
        <w:rPr>
          <w:rtl/>
          <w:lang w:eastAsia="en-US"/>
        </w:rPr>
      </w:pPr>
      <w:r w:rsidRPr="007B6489">
        <w:rPr>
          <w:rFonts w:hint="eastAsia"/>
          <w:rtl/>
          <w:lang w:eastAsia="en-US"/>
        </w:rPr>
        <w:t>שמות</w:t>
      </w:r>
      <w:r w:rsidRPr="007B6489">
        <w:rPr>
          <w:rtl/>
          <w:lang w:eastAsia="en-US"/>
        </w:rPr>
        <w:t xml:space="preserve"> </w:t>
      </w:r>
      <w:r w:rsidRPr="007B6489">
        <w:rPr>
          <w:rFonts w:hint="eastAsia"/>
          <w:rtl/>
          <w:lang w:eastAsia="en-US"/>
        </w:rPr>
        <w:t>רבה</w:t>
      </w:r>
      <w:r w:rsidRPr="007B6489">
        <w:rPr>
          <w:rtl/>
          <w:lang w:eastAsia="en-US"/>
        </w:rPr>
        <w:t xml:space="preserve"> (</w:t>
      </w:r>
      <w:r w:rsidRPr="007B6489">
        <w:rPr>
          <w:rFonts w:hint="eastAsia"/>
          <w:rtl/>
          <w:lang w:eastAsia="en-US"/>
        </w:rPr>
        <w:t>שנאן</w:t>
      </w:r>
      <w:r w:rsidRPr="007B6489">
        <w:rPr>
          <w:rtl/>
          <w:lang w:eastAsia="en-US"/>
        </w:rPr>
        <w:t xml:space="preserve">) </w:t>
      </w:r>
      <w:r w:rsidRPr="007B6489">
        <w:rPr>
          <w:rFonts w:hint="eastAsia"/>
          <w:rtl/>
          <w:lang w:eastAsia="en-US"/>
        </w:rPr>
        <w:t>פרשה</w:t>
      </w:r>
      <w:r w:rsidRPr="007B6489">
        <w:rPr>
          <w:rtl/>
          <w:lang w:eastAsia="en-US"/>
        </w:rPr>
        <w:t xml:space="preserve"> </w:t>
      </w:r>
      <w:r w:rsidRPr="007B6489">
        <w:rPr>
          <w:rFonts w:hint="eastAsia"/>
          <w:rtl/>
          <w:lang w:eastAsia="en-US"/>
        </w:rPr>
        <w:t>יב</w:t>
      </w:r>
      <w:r w:rsidRPr="007B6489">
        <w:rPr>
          <w:rtl/>
          <w:lang w:eastAsia="en-US"/>
        </w:rPr>
        <w:t xml:space="preserve"> </w:t>
      </w:r>
      <w:r w:rsidR="00A0004F">
        <w:rPr>
          <w:rFonts w:hint="cs"/>
          <w:rtl/>
          <w:lang w:eastAsia="en-US"/>
        </w:rPr>
        <w:t>סימן א</w:t>
      </w:r>
      <w:r w:rsidRPr="007B6489">
        <w:rPr>
          <w:rtl/>
          <w:lang w:eastAsia="en-US"/>
        </w:rPr>
        <w:t xml:space="preserve"> </w:t>
      </w:r>
      <w:r w:rsidR="005661BC">
        <w:rPr>
          <w:rtl/>
          <w:lang w:eastAsia="en-US"/>
        </w:rPr>
        <w:t>–</w:t>
      </w:r>
      <w:r w:rsidR="005661BC">
        <w:rPr>
          <w:rFonts w:hint="cs"/>
          <w:rtl/>
          <w:lang w:eastAsia="en-US"/>
        </w:rPr>
        <w:t xml:space="preserve"> קריאה אחרונה לתשובה </w:t>
      </w:r>
    </w:p>
    <w:p w14:paraId="4CAB7E26" w14:textId="77777777" w:rsidR="00840573" w:rsidRDefault="00A0004F" w:rsidP="00D53192">
      <w:pPr>
        <w:pStyle w:val="ac"/>
        <w:rPr>
          <w:rFonts w:hint="cs"/>
          <w:rtl/>
          <w:lang w:eastAsia="en-US"/>
        </w:rPr>
      </w:pPr>
      <w:r>
        <w:rPr>
          <w:rFonts w:hint="cs"/>
          <w:rtl/>
          <w:lang w:eastAsia="en-US"/>
        </w:rPr>
        <w:t>"</w:t>
      </w:r>
      <w:r w:rsidR="00840573" w:rsidRPr="007B6489">
        <w:rPr>
          <w:rFonts w:hint="eastAsia"/>
          <w:rtl/>
          <w:lang w:eastAsia="en-US"/>
        </w:rPr>
        <w:t>ויאמר</w:t>
      </w:r>
      <w:r w:rsidR="00840573" w:rsidRPr="007B6489">
        <w:rPr>
          <w:rtl/>
          <w:lang w:eastAsia="en-US"/>
        </w:rPr>
        <w:t xml:space="preserve"> </w:t>
      </w:r>
      <w:r w:rsidR="00840573" w:rsidRPr="007B6489">
        <w:rPr>
          <w:rFonts w:hint="eastAsia"/>
          <w:rtl/>
          <w:lang w:eastAsia="en-US"/>
        </w:rPr>
        <w:t>ה</w:t>
      </w:r>
      <w:r w:rsidR="00840573" w:rsidRPr="007B6489">
        <w:rPr>
          <w:rtl/>
          <w:lang w:eastAsia="en-US"/>
        </w:rPr>
        <w:t xml:space="preserve">' </w:t>
      </w:r>
      <w:r w:rsidR="00840573" w:rsidRPr="007B6489">
        <w:rPr>
          <w:rFonts w:hint="eastAsia"/>
          <w:rtl/>
          <w:lang w:eastAsia="en-US"/>
        </w:rPr>
        <w:t>אל</w:t>
      </w:r>
      <w:r w:rsidR="00840573" w:rsidRPr="007B6489">
        <w:rPr>
          <w:rtl/>
          <w:lang w:eastAsia="en-US"/>
        </w:rPr>
        <w:t xml:space="preserve"> </w:t>
      </w:r>
      <w:r w:rsidR="00840573" w:rsidRPr="007B6489">
        <w:rPr>
          <w:rFonts w:hint="eastAsia"/>
          <w:rtl/>
          <w:lang w:eastAsia="en-US"/>
        </w:rPr>
        <w:t>משה</w:t>
      </w:r>
      <w:r w:rsidR="00840573" w:rsidRPr="007B6489">
        <w:rPr>
          <w:rtl/>
          <w:lang w:eastAsia="en-US"/>
        </w:rPr>
        <w:t xml:space="preserve"> </w:t>
      </w:r>
      <w:r w:rsidR="00840573" w:rsidRPr="007B6489">
        <w:rPr>
          <w:rFonts w:hint="eastAsia"/>
          <w:rtl/>
          <w:lang w:eastAsia="en-US"/>
        </w:rPr>
        <w:t>השכם</w:t>
      </w:r>
      <w:r w:rsidR="00840573" w:rsidRPr="007B6489">
        <w:rPr>
          <w:rtl/>
          <w:lang w:eastAsia="en-US"/>
        </w:rPr>
        <w:t xml:space="preserve"> </w:t>
      </w:r>
      <w:r w:rsidR="00840573" w:rsidRPr="007B6489">
        <w:rPr>
          <w:rFonts w:hint="eastAsia"/>
          <w:rtl/>
          <w:lang w:eastAsia="en-US"/>
        </w:rPr>
        <w:t>בב</w:t>
      </w:r>
      <w:r>
        <w:rPr>
          <w:rFonts w:hint="cs"/>
          <w:rtl/>
          <w:lang w:eastAsia="en-US"/>
        </w:rPr>
        <w:t>ו</w:t>
      </w:r>
      <w:r w:rsidR="00840573" w:rsidRPr="007B6489">
        <w:rPr>
          <w:rFonts w:hint="eastAsia"/>
          <w:rtl/>
          <w:lang w:eastAsia="en-US"/>
        </w:rPr>
        <w:t>קר</w:t>
      </w:r>
      <w:r w:rsidR="00840573" w:rsidRPr="007B6489">
        <w:rPr>
          <w:rtl/>
          <w:lang w:eastAsia="en-US"/>
        </w:rPr>
        <w:t xml:space="preserve"> </w:t>
      </w:r>
      <w:r w:rsidR="00840573" w:rsidRPr="007B6489">
        <w:rPr>
          <w:rFonts w:hint="eastAsia"/>
          <w:rtl/>
          <w:lang w:eastAsia="en-US"/>
        </w:rPr>
        <w:t>והתיצב</w:t>
      </w:r>
      <w:r w:rsidR="00840573" w:rsidRPr="007B6489">
        <w:rPr>
          <w:rtl/>
          <w:lang w:eastAsia="en-US"/>
        </w:rPr>
        <w:t xml:space="preserve"> </w:t>
      </w:r>
      <w:r w:rsidR="00840573" w:rsidRPr="007B6489">
        <w:rPr>
          <w:rFonts w:hint="eastAsia"/>
          <w:rtl/>
          <w:lang w:eastAsia="en-US"/>
        </w:rPr>
        <w:t>לפני</w:t>
      </w:r>
      <w:r w:rsidR="00840573" w:rsidRPr="007B6489">
        <w:rPr>
          <w:rtl/>
          <w:lang w:eastAsia="en-US"/>
        </w:rPr>
        <w:t xml:space="preserve"> </w:t>
      </w:r>
      <w:r w:rsidR="00840573" w:rsidRPr="007B6489">
        <w:rPr>
          <w:rFonts w:hint="eastAsia"/>
          <w:rtl/>
          <w:lang w:eastAsia="en-US"/>
        </w:rPr>
        <w:t>פרעה</w:t>
      </w:r>
      <w:r>
        <w:rPr>
          <w:rFonts w:hint="cs"/>
          <w:rtl/>
          <w:lang w:eastAsia="en-US"/>
        </w:rPr>
        <w:t xml:space="preserve"> ואמרת אליו"</w:t>
      </w:r>
      <w:r w:rsidR="00840573" w:rsidRPr="007B6489">
        <w:rPr>
          <w:rtl/>
          <w:lang w:eastAsia="en-US"/>
        </w:rPr>
        <w:t xml:space="preserve"> (</w:t>
      </w:r>
      <w:r w:rsidR="00840573" w:rsidRPr="007B6489">
        <w:rPr>
          <w:rFonts w:hint="eastAsia"/>
          <w:rtl/>
          <w:lang w:eastAsia="en-US"/>
        </w:rPr>
        <w:t>שמות</w:t>
      </w:r>
      <w:r w:rsidR="00840573" w:rsidRPr="007B6489">
        <w:rPr>
          <w:rtl/>
          <w:lang w:eastAsia="en-US"/>
        </w:rPr>
        <w:t xml:space="preserve"> </w:t>
      </w:r>
      <w:r w:rsidR="00840573" w:rsidRPr="007B6489">
        <w:rPr>
          <w:rFonts w:hint="eastAsia"/>
          <w:rtl/>
          <w:lang w:eastAsia="en-US"/>
        </w:rPr>
        <w:t>ט</w:t>
      </w:r>
      <w:r>
        <w:rPr>
          <w:rFonts w:hint="cs"/>
          <w:rtl/>
          <w:lang w:eastAsia="en-US"/>
        </w:rPr>
        <w:t xml:space="preserve"> ג</w:t>
      </w:r>
      <w:r w:rsidR="00840573" w:rsidRPr="007B6489">
        <w:rPr>
          <w:rtl/>
          <w:lang w:eastAsia="en-US"/>
        </w:rPr>
        <w:t xml:space="preserve">). </w:t>
      </w:r>
      <w:r w:rsidR="00840573" w:rsidRPr="007B6489">
        <w:rPr>
          <w:rFonts w:hint="eastAsia"/>
          <w:rtl/>
          <w:lang w:eastAsia="en-US"/>
        </w:rPr>
        <w:t>הדא</w:t>
      </w:r>
      <w:r w:rsidR="00840573" w:rsidRPr="007B6489">
        <w:rPr>
          <w:rtl/>
          <w:lang w:eastAsia="en-US"/>
        </w:rPr>
        <w:t xml:space="preserve"> </w:t>
      </w:r>
      <w:r w:rsidR="00840573" w:rsidRPr="007B6489">
        <w:rPr>
          <w:rFonts w:hint="eastAsia"/>
          <w:rtl/>
          <w:lang w:eastAsia="en-US"/>
        </w:rPr>
        <w:t>הוא</w:t>
      </w:r>
      <w:r w:rsidR="00840573" w:rsidRPr="007B6489">
        <w:rPr>
          <w:rtl/>
          <w:lang w:eastAsia="en-US"/>
        </w:rPr>
        <w:t xml:space="preserve"> </w:t>
      </w:r>
      <w:r w:rsidR="00840573" w:rsidRPr="007B6489">
        <w:rPr>
          <w:rFonts w:hint="eastAsia"/>
          <w:rtl/>
          <w:lang w:eastAsia="en-US"/>
        </w:rPr>
        <w:t>דכתיב</w:t>
      </w:r>
      <w:r w:rsidR="00840573" w:rsidRPr="007B6489">
        <w:rPr>
          <w:rtl/>
          <w:lang w:eastAsia="en-US"/>
        </w:rPr>
        <w:t xml:space="preserve">: </w:t>
      </w:r>
      <w:r w:rsidR="00D53192">
        <w:rPr>
          <w:rFonts w:hint="cs"/>
          <w:rtl/>
          <w:lang w:eastAsia="en-US"/>
        </w:rPr>
        <w:t>"</w:t>
      </w:r>
      <w:r w:rsidR="00D53192">
        <w:rPr>
          <w:rtl/>
          <w:lang w:eastAsia="en-US"/>
        </w:rPr>
        <w:t>הֶן־אֵל יַשְׂגִּיב בְּכֹחוֹ מִי כָמֹהוּ מוֹרֶה</w:t>
      </w:r>
      <w:r w:rsidR="00D53192">
        <w:rPr>
          <w:rFonts w:hint="cs"/>
          <w:rtl/>
          <w:lang w:eastAsia="en-US"/>
        </w:rPr>
        <w:t>"</w:t>
      </w:r>
      <w:r w:rsidR="00D53192">
        <w:rPr>
          <w:rtl/>
          <w:lang w:eastAsia="en-US"/>
        </w:rPr>
        <w:t xml:space="preserve"> </w:t>
      </w:r>
      <w:r w:rsidR="00840573" w:rsidRPr="007B6489">
        <w:rPr>
          <w:rtl/>
          <w:lang w:eastAsia="en-US"/>
        </w:rPr>
        <w:t>(</w:t>
      </w:r>
      <w:r w:rsidR="00840573" w:rsidRPr="007B6489">
        <w:rPr>
          <w:rFonts w:hint="eastAsia"/>
          <w:rtl/>
          <w:lang w:eastAsia="en-US"/>
        </w:rPr>
        <w:t>איוב</w:t>
      </w:r>
      <w:r w:rsidR="00840573" w:rsidRPr="007B6489">
        <w:rPr>
          <w:rtl/>
          <w:lang w:eastAsia="en-US"/>
        </w:rPr>
        <w:t xml:space="preserve"> </w:t>
      </w:r>
      <w:r w:rsidR="00840573" w:rsidRPr="007B6489">
        <w:rPr>
          <w:rFonts w:hint="eastAsia"/>
          <w:rtl/>
          <w:lang w:eastAsia="en-US"/>
        </w:rPr>
        <w:t>לו</w:t>
      </w:r>
      <w:r w:rsidR="00D53192">
        <w:rPr>
          <w:rFonts w:hint="cs"/>
          <w:rtl/>
          <w:lang w:eastAsia="en-US"/>
        </w:rPr>
        <w:t xml:space="preserve"> כב</w:t>
      </w:r>
      <w:r w:rsidR="00840573" w:rsidRPr="007B6489">
        <w:rPr>
          <w:rtl/>
          <w:lang w:eastAsia="en-US"/>
        </w:rPr>
        <w:t>)</w:t>
      </w:r>
      <w:r w:rsidR="00D53192">
        <w:rPr>
          <w:rFonts w:hint="cs"/>
          <w:rtl/>
          <w:lang w:eastAsia="en-US"/>
        </w:rPr>
        <w:t>...</w:t>
      </w:r>
      <w:r w:rsidR="00840573" w:rsidRPr="007B6489">
        <w:rPr>
          <w:rtl/>
          <w:lang w:eastAsia="en-US"/>
        </w:rPr>
        <w:t xml:space="preserve"> </w:t>
      </w:r>
      <w:r w:rsidR="00840573" w:rsidRPr="007B6489">
        <w:rPr>
          <w:rFonts w:hint="eastAsia"/>
          <w:rtl/>
          <w:lang w:eastAsia="en-US"/>
        </w:rPr>
        <w:t>ישגיב</w:t>
      </w:r>
      <w:r w:rsidR="00840573" w:rsidRPr="007B6489">
        <w:rPr>
          <w:rtl/>
          <w:lang w:eastAsia="en-US"/>
        </w:rPr>
        <w:t xml:space="preserve"> </w:t>
      </w:r>
      <w:r w:rsidR="00840573" w:rsidRPr="007B6489">
        <w:rPr>
          <w:rFonts w:hint="eastAsia"/>
          <w:rtl/>
          <w:lang w:eastAsia="en-US"/>
        </w:rPr>
        <w:t>בכ</w:t>
      </w:r>
      <w:r w:rsidR="00D53192">
        <w:rPr>
          <w:rFonts w:hint="cs"/>
          <w:rtl/>
          <w:lang w:eastAsia="en-US"/>
        </w:rPr>
        <w:t>ו</w:t>
      </w:r>
      <w:r w:rsidR="00840573" w:rsidRPr="007B6489">
        <w:rPr>
          <w:rFonts w:hint="eastAsia"/>
          <w:rtl/>
          <w:lang w:eastAsia="en-US"/>
        </w:rPr>
        <w:t>חו</w:t>
      </w:r>
      <w:r w:rsidR="00D53192">
        <w:rPr>
          <w:rFonts w:hint="cs"/>
          <w:rtl/>
          <w:lang w:eastAsia="en-US"/>
        </w:rPr>
        <w:t xml:space="preserve"> -</w:t>
      </w:r>
      <w:r w:rsidR="00840573" w:rsidRPr="007B6489">
        <w:rPr>
          <w:rtl/>
          <w:lang w:eastAsia="en-US"/>
        </w:rPr>
        <w:t xml:space="preserve"> </w:t>
      </w:r>
      <w:r w:rsidR="00840573" w:rsidRPr="007B6489">
        <w:rPr>
          <w:rFonts w:hint="eastAsia"/>
          <w:rtl/>
          <w:lang w:eastAsia="en-US"/>
        </w:rPr>
        <w:t>מעצים</w:t>
      </w:r>
      <w:r w:rsidR="00840573" w:rsidRPr="007B6489">
        <w:rPr>
          <w:rtl/>
          <w:lang w:eastAsia="en-US"/>
        </w:rPr>
        <w:t xml:space="preserve"> </w:t>
      </w:r>
      <w:r w:rsidR="00840573" w:rsidRPr="007B6489">
        <w:rPr>
          <w:rFonts w:hint="eastAsia"/>
          <w:rtl/>
          <w:lang w:eastAsia="en-US"/>
        </w:rPr>
        <w:t>כח</w:t>
      </w:r>
      <w:r w:rsidR="00840573" w:rsidRPr="007B6489">
        <w:rPr>
          <w:rtl/>
          <w:lang w:eastAsia="en-US"/>
        </w:rPr>
        <w:t xml:space="preserve"> </w:t>
      </w:r>
      <w:r w:rsidR="00840573" w:rsidRPr="007B6489">
        <w:rPr>
          <w:rFonts w:hint="eastAsia"/>
          <w:rtl/>
          <w:lang w:eastAsia="en-US"/>
        </w:rPr>
        <w:t>הצדיקים</w:t>
      </w:r>
      <w:r w:rsidR="00840573" w:rsidRPr="007B6489">
        <w:rPr>
          <w:rtl/>
          <w:lang w:eastAsia="en-US"/>
        </w:rPr>
        <w:t xml:space="preserve"> </w:t>
      </w:r>
      <w:r w:rsidR="00840573" w:rsidRPr="007B6489">
        <w:rPr>
          <w:rFonts w:hint="eastAsia"/>
          <w:rtl/>
          <w:lang w:eastAsia="en-US"/>
        </w:rPr>
        <w:t>לעשות</w:t>
      </w:r>
      <w:r w:rsidR="00840573" w:rsidRPr="007B6489">
        <w:rPr>
          <w:rtl/>
          <w:lang w:eastAsia="en-US"/>
        </w:rPr>
        <w:t xml:space="preserve"> </w:t>
      </w:r>
      <w:r w:rsidR="00840573" w:rsidRPr="007B6489">
        <w:rPr>
          <w:rFonts w:hint="eastAsia"/>
          <w:rtl/>
          <w:lang w:eastAsia="en-US"/>
        </w:rPr>
        <w:t>רצונו</w:t>
      </w:r>
      <w:r w:rsidR="00840573" w:rsidRPr="007B6489">
        <w:rPr>
          <w:rtl/>
          <w:lang w:eastAsia="en-US"/>
        </w:rPr>
        <w:t xml:space="preserve">. </w:t>
      </w:r>
      <w:r w:rsidR="00840573" w:rsidRPr="007B6489">
        <w:rPr>
          <w:rFonts w:hint="eastAsia"/>
          <w:rtl/>
          <w:lang w:eastAsia="en-US"/>
        </w:rPr>
        <w:t>מי</w:t>
      </w:r>
      <w:r w:rsidR="00840573" w:rsidRPr="007B6489">
        <w:rPr>
          <w:rtl/>
          <w:lang w:eastAsia="en-US"/>
        </w:rPr>
        <w:t xml:space="preserve"> </w:t>
      </w:r>
      <w:r w:rsidR="00840573" w:rsidRPr="007B6489">
        <w:rPr>
          <w:rFonts w:hint="eastAsia"/>
          <w:rtl/>
          <w:lang w:eastAsia="en-US"/>
        </w:rPr>
        <w:t>כמהו</w:t>
      </w:r>
      <w:r w:rsidR="00840573" w:rsidRPr="007B6489">
        <w:rPr>
          <w:rtl/>
          <w:lang w:eastAsia="en-US"/>
        </w:rPr>
        <w:t xml:space="preserve"> </w:t>
      </w:r>
      <w:r w:rsidR="00840573" w:rsidRPr="007B6489">
        <w:rPr>
          <w:rFonts w:hint="eastAsia"/>
          <w:rtl/>
          <w:lang w:eastAsia="en-US"/>
        </w:rPr>
        <w:t>מורה</w:t>
      </w:r>
      <w:r w:rsidR="00840573" w:rsidRPr="007B6489">
        <w:rPr>
          <w:rtl/>
          <w:lang w:eastAsia="en-US"/>
        </w:rPr>
        <w:t xml:space="preserve"> - </w:t>
      </w:r>
      <w:r w:rsidR="00840573" w:rsidRPr="007B6489">
        <w:rPr>
          <w:rFonts w:hint="eastAsia"/>
          <w:rtl/>
          <w:lang w:eastAsia="en-US"/>
        </w:rPr>
        <w:t>שהוא</w:t>
      </w:r>
      <w:r w:rsidR="00840573" w:rsidRPr="007B6489">
        <w:rPr>
          <w:rtl/>
          <w:lang w:eastAsia="en-US"/>
        </w:rPr>
        <w:t xml:space="preserve"> </w:t>
      </w:r>
      <w:r w:rsidR="00840573" w:rsidRPr="007B6489">
        <w:rPr>
          <w:rFonts w:hint="eastAsia"/>
          <w:rtl/>
          <w:lang w:eastAsia="en-US"/>
        </w:rPr>
        <w:t>מורה</w:t>
      </w:r>
      <w:r w:rsidR="00840573" w:rsidRPr="007B6489">
        <w:rPr>
          <w:rtl/>
          <w:lang w:eastAsia="en-US"/>
        </w:rPr>
        <w:t xml:space="preserve"> </w:t>
      </w:r>
      <w:r w:rsidR="00840573" w:rsidRPr="007B6489">
        <w:rPr>
          <w:rFonts w:hint="eastAsia"/>
          <w:rtl/>
          <w:lang w:eastAsia="en-US"/>
        </w:rPr>
        <w:t>דרך</w:t>
      </w:r>
      <w:r w:rsidR="00840573" w:rsidRPr="007B6489">
        <w:rPr>
          <w:rtl/>
          <w:lang w:eastAsia="en-US"/>
        </w:rPr>
        <w:t xml:space="preserve"> </w:t>
      </w:r>
      <w:r w:rsidR="00840573" w:rsidRPr="007B6489">
        <w:rPr>
          <w:rFonts w:hint="eastAsia"/>
          <w:rtl/>
          <w:lang w:eastAsia="en-US"/>
        </w:rPr>
        <w:t>לעשות</w:t>
      </w:r>
      <w:r w:rsidR="00840573" w:rsidRPr="007B6489">
        <w:rPr>
          <w:rtl/>
          <w:lang w:eastAsia="en-US"/>
        </w:rPr>
        <w:t xml:space="preserve"> </w:t>
      </w:r>
      <w:r w:rsidR="00840573" w:rsidRPr="007B6489">
        <w:rPr>
          <w:rFonts w:hint="eastAsia"/>
          <w:rtl/>
          <w:lang w:eastAsia="en-US"/>
        </w:rPr>
        <w:t>תשובה</w:t>
      </w:r>
      <w:r w:rsidR="00840573" w:rsidRPr="007B6489">
        <w:rPr>
          <w:rtl/>
          <w:lang w:eastAsia="en-US"/>
        </w:rPr>
        <w:t xml:space="preserve">. </w:t>
      </w:r>
      <w:r w:rsidR="00840573" w:rsidRPr="007B6489">
        <w:rPr>
          <w:rFonts w:hint="eastAsia"/>
          <w:rtl/>
          <w:lang w:eastAsia="en-US"/>
        </w:rPr>
        <w:t>וכן</w:t>
      </w:r>
      <w:r w:rsidR="00840573" w:rsidRPr="007B6489">
        <w:rPr>
          <w:rtl/>
          <w:lang w:eastAsia="en-US"/>
        </w:rPr>
        <w:t xml:space="preserve"> </w:t>
      </w:r>
      <w:r w:rsidR="00840573" w:rsidRPr="007B6489">
        <w:rPr>
          <w:rFonts w:hint="eastAsia"/>
          <w:rtl/>
          <w:lang w:eastAsia="en-US"/>
        </w:rPr>
        <w:t>את</w:t>
      </w:r>
      <w:r w:rsidR="00D53192">
        <w:rPr>
          <w:rFonts w:hint="cs"/>
          <w:rtl/>
          <w:lang w:eastAsia="en-US"/>
        </w:rPr>
        <w:t>ה</w:t>
      </w:r>
      <w:r w:rsidR="00840573" w:rsidRPr="007B6489">
        <w:rPr>
          <w:rtl/>
          <w:lang w:eastAsia="en-US"/>
        </w:rPr>
        <w:t xml:space="preserve"> </w:t>
      </w:r>
      <w:r w:rsidR="00840573" w:rsidRPr="007B6489">
        <w:rPr>
          <w:rFonts w:hint="eastAsia"/>
          <w:rtl/>
          <w:lang w:eastAsia="en-US"/>
        </w:rPr>
        <w:t>מוצא</w:t>
      </w:r>
      <w:r w:rsidR="00840573" w:rsidRPr="007B6489">
        <w:rPr>
          <w:rtl/>
          <w:lang w:eastAsia="en-US"/>
        </w:rPr>
        <w:t xml:space="preserve"> </w:t>
      </w:r>
      <w:r w:rsidR="00840573" w:rsidRPr="007B6489">
        <w:rPr>
          <w:rFonts w:hint="eastAsia"/>
          <w:rtl/>
          <w:lang w:eastAsia="en-US"/>
        </w:rPr>
        <w:t>במשה</w:t>
      </w:r>
      <w:r w:rsidR="00840573" w:rsidRPr="007B6489">
        <w:rPr>
          <w:rtl/>
          <w:lang w:eastAsia="en-US"/>
        </w:rPr>
        <w:t xml:space="preserve">, </w:t>
      </w:r>
      <w:r w:rsidR="00840573" w:rsidRPr="007B6489">
        <w:rPr>
          <w:rFonts w:hint="eastAsia"/>
          <w:rtl/>
          <w:lang w:eastAsia="en-US"/>
        </w:rPr>
        <w:t>שהשגיב</w:t>
      </w:r>
      <w:r w:rsidR="00840573" w:rsidRPr="007B6489">
        <w:rPr>
          <w:rtl/>
          <w:lang w:eastAsia="en-US"/>
        </w:rPr>
        <w:t xml:space="preserve"> </w:t>
      </w:r>
      <w:r w:rsidR="00840573" w:rsidRPr="007B6489">
        <w:rPr>
          <w:rFonts w:hint="eastAsia"/>
          <w:rtl/>
          <w:lang w:eastAsia="en-US"/>
        </w:rPr>
        <w:t>הקב</w:t>
      </w:r>
      <w:r w:rsidR="00840573" w:rsidRPr="007B6489">
        <w:rPr>
          <w:rtl/>
          <w:lang w:eastAsia="en-US"/>
        </w:rPr>
        <w:t>"</w:t>
      </w:r>
      <w:r w:rsidR="00840573" w:rsidRPr="007B6489">
        <w:rPr>
          <w:rFonts w:hint="eastAsia"/>
          <w:rtl/>
          <w:lang w:eastAsia="en-US"/>
        </w:rPr>
        <w:t>ה</w:t>
      </w:r>
      <w:r w:rsidR="00840573" w:rsidRPr="007B6489">
        <w:rPr>
          <w:rtl/>
          <w:lang w:eastAsia="en-US"/>
        </w:rPr>
        <w:t xml:space="preserve"> </w:t>
      </w:r>
      <w:r w:rsidR="00840573" w:rsidRPr="007B6489">
        <w:rPr>
          <w:rFonts w:hint="eastAsia"/>
          <w:rtl/>
          <w:lang w:eastAsia="en-US"/>
        </w:rPr>
        <w:t>כ</w:t>
      </w:r>
      <w:r w:rsidR="00D53192">
        <w:rPr>
          <w:rFonts w:hint="cs"/>
          <w:rtl/>
          <w:lang w:eastAsia="en-US"/>
        </w:rPr>
        <w:t>ו</w:t>
      </w:r>
      <w:r w:rsidR="00840573" w:rsidRPr="007B6489">
        <w:rPr>
          <w:rFonts w:hint="eastAsia"/>
          <w:rtl/>
          <w:lang w:eastAsia="en-US"/>
        </w:rPr>
        <w:t>חו</w:t>
      </w:r>
      <w:r w:rsidR="00840573" w:rsidRPr="007B6489">
        <w:rPr>
          <w:rtl/>
          <w:lang w:eastAsia="en-US"/>
        </w:rPr>
        <w:t xml:space="preserve"> </w:t>
      </w:r>
      <w:r w:rsidR="00840573" w:rsidRPr="007B6489">
        <w:rPr>
          <w:rFonts w:hint="eastAsia"/>
          <w:rtl/>
          <w:lang w:eastAsia="en-US"/>
        </w:rPr>
        <w:t>ללכת</w:t>
      </w:r>
      <w:r w:rsidR="00840573" w:rsidRPr="007B6489">
        <w:rPr>
          <w:rtl/>
          <w:lang w:eastAsia="en-US"/>
        </w:rPr>
        <w:t xml:space="preserve"> </w:t>
      </w:r>
      <w:r w:rsidR="00840573" w:rsidRPr="007B6489">
        <w:rPr>
          <w:rFonts w:hint="eastAsia"/>
          <w:rtl/>
          <w:lang w:eastAsia="en-US"/>
        </w:rPr>
        <w:t>בשליחותו</w:t>
      </w:r>
      <w:r w:rsidR="00840573" w:rsidRPr="007B6489">
        <w:rPr>
          <w:rtl/>
          <w:lang w:eastAsia="en-US"/>
        </w:rPr>
        <w:t xml:space="preserve"> </w:t>
      </w:r>
      <w:r w:rsidR="00840573" w:rsidRPr="007B6489">
        <w:rPr>
          <w:rFonts w:hint="eastAsia"/>
          <w:rtl/>
          <w:lang w:eastAsia="en-US"/>
        </w:rPr>
        <w:t>ולעשות</w:t>
      </w:r>
      <w:r w:rsidR="00840573" w:rsidRPr="007B6489">
        <w:rPr>
          <w:rtl/>
          <w:lang w:eastAsia="en-US"/>
        </w:rPr>
        <w:t xml:space="preserve"> </w:t>
      </w:r>
      <w:r w:rsidR="00840573" w:rsidRPr="007B6489">
        <w:rPr>
          <w:rFonts w:hint="eastAsia"/>
          <w:rtl/>
          <w:lang w:eastAsia="en-US"/>
        </w:rPr>
        <w:t>ציוויו</w:t>
      </w:r>
      <w:r w:rsidR="00840573" w:rsidRPr="007B6489">
        <w:rPr>
          <w:rtl/>
          <w:lang w:eastAsia="en-US"/>
        </w:rPr>
        <w:t xml:space="preserve">, </w:t>
      </w:r>
      <w:r w:rsidR="00840573" w:rsidRPr="007B6489">
        <w:rPr>
          <w:rFonts w:hint="eastAsia"/>
          <w:rtl/>
          <w:lang w:eastAsia="en-US"/>
        </w:rPr>
        <w:t>והיה</w:t>
      </w:r>
      <w:r w:rsidR="00840573" w:rsidRPr="007B6489">
        <w:rPr>
          <w:rtl/>
          <w:lang w:eastAsia="en-US"/>
        </w:rPr>
        <w:t xml:space="preserve"> </w:t>
      </w:r>
      <w:r w:rsidR="00840573" w:rsidRPr="007B6489">
        <w:rPr>
          <w:rFonts w:hint="eastAsia"/>
          <w:rtl/>
          <w:lang w:eastAsia="en-US"/>
        </w:rPr>
        <w:t>מורה</w:t>
      </w:r>
      <w:r w:rsidR="00840573" w:rsidRPr="007B6489">
        <w:rPr>
          <w:rtl/>
          <w:lang w:eastAsia="en-US"/>
        </w:rPr>
        <w:t xml:space="preserve"> </w:t>
      </w:r>
      <w:r w:rsidR="00840573" w:rsidRPr="007B6489">
        <w:rPr>
          <w:rFonts w:hint="eastAsia"/>
          <w:rtl/>
          <w:lang w:eastAsia="en-US"/>
        </w:rPr>
        <w:t>לפרעה</w:t>
      </w:r>
      <w:r w:rsidR="00840573" w:rsidRPr="007B6489">
        <w:rPr>
          <w:rtl/>
          <w:lang w:eastAsia="en-US"/>
        </w:rPr>
        <w:t xml:space="preserve"> </w:t>
      </w:r>
      <w:r w:rsidR="00840573" w:rsidRPr="007B6489">
        <w:rPr>
          <w:rFonts w:hint="eastAsia"/>
          <w:rtl/>
          <w:lang w:eastAsia="en-US"/>
        </w:rPr>
        <w:t>הרשע</w:t>
      </w:r>
      <w:r w:rsidR="00840573" w:rsidRPr="007B6489">
        <w:rPr>
          <w:rtl/>
          <w:lang w:eastAsia="en-US"/>
        </w:rPr>
        <w:t xml:space="preserve"> </w:t>
      </w:r>
      <w:r w:rsidR="00840573" w:rsidRPr="007B6489">
        <w:rPr>
          <w:rFonts w:hint="eastAsia"/>
          <w:rtl/>
          <w:lang w:eastAsia="en-US"/>
        </w:rPr>
        <w:t>שיעשה</w:t>
      </w:r>
      <w:r w:rsidR="00840573" w:rsidRPr="007B6489">
        <w:rPr>
          <w:rtl/>
          <w:lang w:eastAsia="en-US"/>
        </w:rPr>
        <w:t xml:space="preserve"> </w:t>
      </w:r>
      <w:r w:rsidR="00840573" w:rsidRPr="007B6489">
        <w:rPr>
          <w:rFonts w:hint="eastAsia"/>
          <w:rtl/>
          <w:lang w:eastAsia="en-US"/>
        </w:rPr>
        <w:t>תשובה</w:t>
      </w:r>
      <w:r w:rsidR="00D53192">
        <w:rPr>
          <w:rFonts w:hint="cs"/>
          <w:rtl/>
          <w:lang w:eastAsia="en-US"/>
        </w:rPr>
        <w:t>.</w:t>
      </w:r>
      <w:r w:rsidR="00840573" w:rsidRPr="007B6489">
        <w:rPr>
          <w:rtl/>
          <w:lang w:eastAsia="en-US"/>
        </w:rPr>
        <w:t xml:space="preserve"> </w:t>
      </w:r>
      <w:r w:rsidR="00840573" w:rsidRPr="007B6489">
        <w:rPr>
          <w:rFonts w:hint="eastAsia"/>
          <w:rtl/>
          <w:lang w:eastAsia="en-US"/>
        </w:rPr>
        <w:t>שלא</w:t>
      </w:r>
      <w:r w:rsidR="00840573" w:rsidRPr="007B6489">
        <w:rPr>
          <w:rtl/>
          <w:lang w:eastAsia="en-US"/>
        </w:rPr>
        <w:t xml:space="preserve"> </w:t>
      </w:r>
      <w:r w:rsidR="00840573" w:rsidRPr="007B6489">
        <w:rPr>
          <w:rFonts w:hint="eastAsia"/>
          <w:rtl/>
          <w:lang w:eastAsia="en-US"/>
        </w:rPr>
        <w:t>היה</w:t>
      </w:r>
      <w:r w:rsidR="00840573" w:rsidRPr="007B6489">
        <w:rPr>
          <w:rtl/>
          <w:lang w:eastAsia="en-US"/>
        </w:rPr>
        <w:t xml:space="preserve"> </w:t>
      </w:r>
      <w:r w:rsidR="00840573" w:rsidRPr="007B6489">
        <w:rPr>
          <w:rFonts w:hint="eastAsia"/>
          <w:rtl/>
          <w:lang w:eastAsia="en-US"/>
        </w:rPr>
        <w:t>חפץ</w:t>
      </w:r>
      <w:r w:rsidR="00840573" w:rsidRPr="007B6489">
        <w:rPr>
          <w:rtl/>
          <w:lang w:eastAsia="en-US"/>
        </w:rPr>
        <w:t xml:space="preserve"> </w:t>
      </w:r>
      <w:r w:rsidR="00840573" w:rsidRPr="007B6489">
        <w:rPr>
          <w:rFonts w:hint="eastAsia"/>
          <w:rtl/>
          <w:lang w:eastAsia="en-US"/>
        </w:rPr>
        <w:t>לשלוח</w:t>
      </w:r>
      <w:r w:rsidR="00840573" w:rsidRPr="007B6489">
        <w:rPr>
          <w:rtl/>
          <w:lang w:eastAsia="en-US"/>
        </w:rPr>
        <w:t xml:space="preserve"> </w:t>
      </w:r>
      <w:r w:rsidR="00840573" w:rsidRPr="007B6489">
        <w:rPr>
          <w:rFonts w:hint="eastAsia"/>
          <w:rtl/>
          <w:lang w:eastAsia="en-US"/>
        </w:rPr>
        <w:t>המכה</w:t>
      </w:r>
      <w:r w:rsidR="00840573" w:rsidRPr="007B6489">
        <w:rPr>
          <w:rtl/>
          <w:lang w:eastAsia="en-US"/>
        </w:rPr>
        <w:t xml:space="preserve"> </w:t>
      </w:r>
      <w:r w:rsidR="00840573" w:rsidRPr="007B6489">
        <w:rPr>
          <w:rFonts w:hint="eastAsia"/>
          <w:rtl/>
          <w:lang w:eastAsia="en-US"/>
        </w:rPr>
        <w:t>עליו</w:t>
      </w:r>
      <w:r w:rsidR="00D53192">
        <w:rPr>
          <w:rFonts w:hint="cs"/>
          <w:rtl/>
          <w:lang w:eastAsia="en-US"/>
        </w:rPr>
        <w:t>,</w:t>
      </w:r>
      <w:r w:rsidR="00840573" w:rsidRPr="007B6489">
        <w:rPr>
          <w:rtl/>
          <w:lang w:eastAsia="en-US"/>
        </w:rPr>
        <w:t xml:space="preserve"> </w:t>
      </w:r>
      <w:r w:rsidR="00840573" w:rsidRPr="007B6489">
        <w:rPr>
          <w:rFonts w:hint="eastAsia"/>
          <w:rtl/>
          <w:lang w:eastAsia="en-US"/>
        </w:rPr>
        <w:t>עד</w:t>
      </w:r>
      <w:r w:rsidR="00840573" w:rsidRPr="007B6489">
        <w:rPr>
          <w:rtl/>
          <w:lang w:eastAsia="en-US"/>
        </w:rPr>
        <w:t xml:space="preserve"> </w:t>
      </w:r>
      <w:r w:rsidR="00840573" w:rsidRPr="007B6489">
        <w:rPr>
          <w:rFonts w:hint="eastAsia"/>
          <w:rtl/>
          <w:lang w:eastAsia="en-US"/>
        </w:rPr>
        <w:t>שיזהירנו</w:t>
      </w:r>
      <w:r w:rsidR="00840573" w:rsidRPr="007B6489">
        <w:rPr>
          <w:rtl/>
          <w:lang w:eastAsia="en-US"/>
        </w:rPr>
        <w:t xml:space="preserve"> </w:t>
      </w:r>
      <w:r w:rsidR="00840573" w:rsidRPr="007B6489">
        <w:rPr>
          <w:rFonts w:hint="eastAsia"/>
          <w:rtl/>
          <w:lang w:eastAsia="en-US"/>
        </w:rPr>
        <w:t>שיעשה</w:t>
      </w:r>
      <w:r w:rsidR="00840573" w:rsidRPr="007B6489">
        <w:rPr>
          <w:rtl/>
          <w:lang w:eastAsia="en-US"/>
        </w:rPr>
        <w:t xml:space="preserve"> </w:t>
      </w:r>
      <w:r w:rsidR="00840573" w:rsidRPr="007B6489">
        <w:rPr>
          <w:rFonts w:hint="eastAsia"/>
          <w:rtl/>
          <w:lang w:eastAsia="en-US"/>
        </w:rPr>
        <w:t>תשובה</w:t>
      </w:r>
      <w:r w:rsidR="00840573" w:rsidRPr="007B6489">
        <w:rPr>
          <w:rtl/>
          <w:lang w:eastAsia="en-US"/>
        </w:rPr>
        <w:t xml:space="preserve">, </w:t>
      </w:r>
      <w:r w:rsidR="00840573" w:rsidRPr="007B6489">
        <w:rPr>
          <w:rFonts w:hint="eastAsia"/>
          <w:rtl/>
          <w:lang w:eastAsia="en-US"/>
        </w:rPr>
        <w:t>שכן</w:t>
      </w:r>
      <w:r w:rsidR="00840573" w:rsidRPr="007B6489">
        <w:rPr>
          <w:rtl/>
          <w:lang w:eastAsia="en-US"/>
        </w:rPr>
        <w:t xml:space="preserve"> </w:t>
      </w:r>
      <w:r w:rsidR="00840573" w:rsidRPr="007B6489">
        <w:rPr>
          <w:rFonts w:hint="eastAsia"/>
          <w:rtl/>
          <w:lang w:eastAsia="en-US"/>
        </w:rPr>
        <w:t>כתיב</w:t>
      </w:r>
      <w:r w:rsidR="00840573" w:rsidRPr="007B6489">
        <w:rPr>
          <w:rtl/>
          <w:lang w:eastAsia="en-US"/>
        </w:rPr>
        <w:t xml:space="preserve">: </w:t>
      </w:r>
      <w:r w:rsidR="00D53192">
        <w:rPr>
          <w:rFonts w:hint="cs"/>
          <w:rtl/>
          <w:lang w:eastAsia="en-US"/>
        </w:rPr>
        <w:t>"</w:t>
      </w:r>
      <w:r w:rsidR="00840573" w:rsidRPr="007B6489">
        <w:rPr>
          <w:rFonts w:hint="eastAsia"/>
          <w:rtl/>
          <w:lang w:eastAsia="en-US"/>
        </w:rPr>
        <w:t>השכם</w:t>
      </w:r>
      <w:r w:rsidR="00840573" w:rsidRPr="007B6489">
        <w:rPr>
          <w:rtl/>
          <w:lang w:eastAsia="en-US"/>
        </w:rPr>
        <w:t xml:space="preserve"> </w:t>
      </w:r>
      <w:r w:rsidR="00840573" w:rsidRPr="007B6489">
        <w:rPr>
          <w:rFonts w:hint="eastAsia"/>
          <w:rtl/>
          <w:lang w:eastAsia="en-US"/>
        </w:rPr>
        <w:t>בבקר</w:t>
      </w:r>
      <w:r w:rsidR="00840573" w:rsidRPr="007B6489">
        <w:rPr>
          <w:rtl/>
          <w:lang w:eastAsia="en-US"/>
        </w:rPr>
        <w:t xml:space="preserve"> </w:t>
      </w:r>
      <w:r w:rsidR="00840573" w:rsidRPr="007B6489">
        <w:rPr>
          <w:rFonts w:hint="eastAsia"/>
          <w:rtl/>
          <w:lang w:eastAsia="en-US"/>
        </w:rPr>
        <w:t>והתיצב</w:t>
      </w:r>
      <w:r w:rsidR="00840573" w:rsidRPr="007B6489">
        <w:rPr>
          <w:rtl/>
          <w:lang w:eastAsia="en-US"/>
        </w:rPr>
        <w:t xml:space="preserve"> </w:t>
      </w:r>
      <w:r w:rsidR="00840573" w:rsidRPr="007B6489">
        <w:rPr>
          <w:rFonts w:hint="eastAsia"/>
          <w:rtl/>
          <w:lang w:eastAsia="en-US"/>
        </w:rPr>
        <w:t>לפני</w:t>
      </w:r>
      <w:r w:rsidR="00840573" w:rsidRPr="007B6489">
        <w:rPr>
          <w:rtl/>
          <w:lang w:eastAsia="en-US"/>
        </w:rPr>
        <w:t xml:space="preserve"> </w:t>
      </w:r>
      <w:r w:rsidR="00840573" w:rsidRPr="007B6489">
        <w:rPr>
          <w:rFonts w:hint="eastAsia"/>
          <w:rtl/>
          <w:lang w:eastAsia="en-US"/>
        </w:rPr>
        <w:t>פרעה</w:t>
      </w:r>
      <w:r w:rsidR="00D53192">
        <w:rPr>
          <w:rFonts w:hint="cs"/>
          <w:rtl/>
          <w:lang w:eastAsia="en-US"/>
        </w:rPr>
        <w:t>"</w:t>
      </w:r>
      <w:r w:rsidR="00840573" w:rsidRPr="007B6489">
        <w:rPr>
          <w:rtl/>
          <w:lang w:eastAsia="en-US"/>
        </w:rPr>
        <w:t xml:space="preserve">. </w:t>
      </w:r>
      <w:r w:rsidR="00840573" w:rsidRPr="007B6489">
        <w:rPr>
          <w:rFonts w:hint="eastAsia"/>
          <w:rtl/>
          <w:lang w:eastAsia="en-US"/>
        </w:rPr>
        <w:t>היה</w:t>
      </w:r>
      <w:r w:rsidR="00840573" w:rsidRPr="007B6489">
        <w:rPr>
          <w:rtl/>
          <w:lang w:eastAsia="en-US"/>
        </w:rPr>
        <w:t xml:space="preserve"> </w:t>
      </w:r>
      <w:r w:rsidR="00840573" w:rsidRPr="007B6489">
        <w:rPr>
          <w:rFonts w:hint="eastAsia"/>
          <w:rtl/>
          <w:lang w:eastAsia="en-US"/>
        </w:rPr>
        <w:t>נותן</w:t>
      </w:r>
      <w:r w:rsidR="00840573" w:rsidRPr="007B6489">
        <w:rPr>
          <w:rtl/>
          <w:lang w:eastAsia="en-US"/>
        </w:rPr>
        <w:t xml:space="preserve"> </w:t>
      </w:r>
      <w:r w:rsidR="00840573" w:rsidRPr="007B6489">
        <w:rPr>
          <w:rFonts w:hint="eastAsia"/>
          <w:rtl/>
          <w:lang w:eastAsia="en-US"/>
        </w:rPr>
        <w:t>כח</w:t>
      </w:r>
      <w:r w:rsidR="00840573" w:rsidRPr="007B6489">
        <w:rPr>
          <w:rtl/>
          <w:lang w:eastAsia="en-US"/>
        </w:rPr>
        <w:t xml:space="preserve"> </w:t>
      </w:r>
      <w:r w:rsidR="00840573" w:rsidRPr="007B6489">
        <w:rPr>
          <w:rFonts w:hint="eastAsia"/>
          <w:rtl/>
          <w:lang w:eastAsia="en-US"/>
        </w:rPr>
        <w:t>ביד</w:t>
      </w:r>
      <w:r w:rsidR="00840573" w:rsidRPr="007B6489">
        <w:rPr>
          <w:rtl/>
          <w:lang w:eastAsia="en-US"/>
        </w:rPr>
        <w:t xml:space="preserve"> </w:t>
      </w:r>
      <w:r w:rsidR="00840573" w:rsidRPr="007B6489">
        <w:rPr>
          <w:rFonts w:hint="eastAsia"/>
          <w:rtl/>
          <w:lang w:eastAsia="en-US"/>
        </w:rPr>
        <w:t>משה</w:t>
      </w:r>
      <w:r w:rsidR="00840573" w:rsidRPr="007B6489">
        <w:rPr>
          <w:rtl/>
          <w:lang w:eastAsia="en-US"/>
        </w:rPr>
        <w:t xml:space="preserve"> </w:t>
      </w:r>
      <w:r w:rsidR="00840573" w:rsidRPr="007B6489">
        <w:rPr>
          <w:rFonts w:hint="eastAsia"/>
          <w:rtl/>
          <w:lang w:eastAsia="en-US"/>
        </w:rPr>
        <w:t>להשכים</w:t>
      </w:r>
      <w:r w:rsidR="00840573" w:rsidRPr="007B6489">
        <w:rPr>
          <w:rtl/>
          <w:lang w:eastAsia="en-US"/>
        </w:rPr>
        <w:t xml:space="preserve"> </w:t>
      </w:r>
      <w:r w:rsidR="00840573" w:rsidRPr="007B6489">
        <w:rPr>
          <w:rFonts w:hint="eastAsia"/>
          <w:rtl/>
          <w:lang w:eastAsia="en-US"/>
        </w:rPr>
        <w:t>ולהתיצב</w:t>
      </w:r>
      <w:r w:rsidR="00840573" w:rsidRPr="007B6489">
        <w:rPr>
          <w:rtl/>
          <w:lang w:eastAsia="en-US"/>
        </w:rPr>
        <w:t xml:space="preserve"> </w:t>
      </w:r>
      <w:r w:rsidR="00840573" w:rsidRPr="007B6489">
        <w:rPr>
          <w:rFonts w:hint="eastAsia"/>
          <w:rtl/>
          <w:lang w:eastAsia="en-US"/>
        </w:rPr>
        <w:t>לפני</w:t>
      </w:r>
      <w:r w:rsidR="00840573" w:rsidRPr="007B6489">
        <w:rPr>
          <w:rtl/>
          <w:lang w:eastAsia="en-US"/>
        </w:rPr>
        <w:t xml:space="preserve"> </w:t>
      </w:r>
      <w:r w:rsidR="00840573" w:rsidRPr="007B6489">
        <w:rPr>
          <w:rFonts w:hint="eastAsia"/>
          <w:rtl/>
          <w:lang w:eastAsia="en-US"/>
        </w:rPr>
        <w:t>פרעה</w:t>
      </w:r>
      <w:r w:rsidR="00840573" w:rsidRPr="007B6489">
        <w:rPr>
          <w:rtl/>
          <w:lang w:eastAsia="en-US"/>
        </w:rPr>
        <w:t xml:space="preserve">, </w:t>
      </w:r>
      <w:r w:rsidR="00840573" w:rsidRPr="007B6489">
        <w:rPr>
          <w:rFonts w:hint="eastAsia"/>
          <w:rtl/>
          <w:lang w:eastAsia="en-US"/>
        </w:rPr>
        <w:t>כדי</w:t>
      </w:r>
      <w:r w:rsidR="00840573" w:rsidRPr="007B6489">
        <w:rPr>
          <w:rtl/>
          <w:lang w:eastAsia="en-US"/>
        </w:rPr>
        <w:t xml:space="preserve"> </w:t>
      </w:r>
      <w:r w:rsidR="00840573" w:rsidRPr="007B6489">
        <w:rPr>
          <w:rFonts w:hint="eastAsia"/>
          <w:rtl/>
          <w:lang w:eastAsia="en-US"/>
        </w:rPr>
        <w:t>שיעשה</w:t>
      </w:r>
      <w:r w:rsidR="00840573" w:rsidRPr="007B6489">
        <w:rPr>
          <w:rtl/>
          <w:lang w:eastAsia="en-US"/>
        </w:rPr>
        <w:t xml:space="preserve"> </w:t>
      </w:r>
      <w:r w:rsidR="00840573" w:rsidRPr="007B6489">
        <w:rPr>
          <w:rFonts w:hint="eastAsia"/>
          <w:rtl/>
          <w:lang w:eastAsia="en-US"/>
        </w:rPr>
        <w:t>תשובה</w:t>
      </w:r>
      <w:r w:rsidR="00840573" w:rsidRPr="007B6489">
        <w:rPr>
          <w:rtl/>
          <w:lang w:eastAsia="en-US"/>
        </w:rPr>
        <w:t xml:space="preserve">, </w:t>
      </w:r>
      <w:r w:rsidR="00840573" w:rsidRPr="007B6489">
        <w:rPr>
          <w:rFonts w:hint="eastAsia"/>
          <w:rtl/>
          <w:lang w:eastAsia="en-US"/>
        </w:rPr>
        <w:t>שכן</w:t>
      </w:r>
      <w:r w:rsidR="00840573" w:rsidRPr="007B6489">
        <w:rPr>
          <w:rtl/>
          <w:lang w:eastAsia="en-US"/>
        </w:rPr>
        <w:t xml:space="preserve"> </w:t>
      </w:r>
      <w:r w:rsidR="00840573" w:rsidRPr="007B6489">
        <w:rPr>
          <w:rFonts w:hint="eastAsia"/>
          <w:rtl/>
          <w:lang w:eastAsia="en-US"/>
        </w:rPr>
        <w:t>כתיב</w:t>
      </w:r>
      <w:r w:rsidR="00840573" w:rsidRPr="007B6489">
        <w:rPr>
          <w:rtl/>
          <w:lang w:eastAsia="en-US"/>
        </w:rPr>
        <w:t xml:space="preserve">: </w:t>
      </w:r>
      <w:r w:rsidR="00D53192">
        <w:rPr>
          <w:rFonts w:hint="cs"/>
          <w:rtl/>
          <w:lang w:eastAsia="en-US"/>
        </w:rPr>
        <w:t>"</w:t>
      </w:r>
      <w:r w:rsidR="00840573" w:rsidRPr="007B6489">
        <w:rPr>
          <w:rFonts w:hint="eastAsia"/>
          <w:rtl/>
          <w:lang w:eastAsia="en-US"/>
        </w:rPr>
        <w:t>ואמרת</w:t>
      </w:r>
      <w:r w:rsidR="00840573" w:rsidRPr="007B6489">
        <w:rPr>
          <w:rtl/>
          <w:lang w:eastAsia="en-US"/>
        </w:rPr>
        <w:t xml:space="preserve"> </w:t>
      </w:r>
      <w:r w:rsidR="00840573" w:rsidRPr="007B6489">
        <w:rPr>
          <w:rFonts w:hint="eastAsia"/>
          <w:rtl/>
          <w:lang w:eastAsia="en-US"/>
        </w:rPr>
        <w:t>אליו</w:t>
      </w:r>
      <w:r w:rsidR="00840573" w:rsidRPr="007B6489">
        <w:rPr>
          <w:rtl/>
          <w:lang w:eastAsia="en-US"/>
        </w:rPr>
        <w:t xml:space="preserve"> </w:t>
      </w:r>
      <w:r w:rsidR="00840573" w:rsidRPr="007B6489">
        <w:rPr>
          <w:rFonts w:hint="eastAsia"/>
          <w:rtl/>
          <w:lang w:eastAsia="en-US"/>
        </w:rPr>
        <w:t>כה</w:t>
      </w:r>
      <w:r w:rsidR="00840573" w:rsidRPr="007B6489">
        <w:rPr>
          <w:rtl/>
          <w:lang w:eastAsia="en-US"/>
        </w:rPr>
        <w:t xml:space="preserve"> </w:t>
      </w:r>
      <w:r w:rsidR="00840573" w:rsidRPr="007B6489">
        <w:rPr>
          <w:rFonts w:hint="eastAsia"/>
          <w:rtl/>
          <w:lang w:eastAsia="en-US"/>
        </w:rPr>
        <w:t>אמר</w:t>
      </w:r>
      <w:r w:rsidR="00840573" w:rsidRPr="007B6489">
        <w:rPr>
          <w:rtl/>
          <w:lang w:eastAsia="en-US"/>
        </w:rPr>
        <w:t xml:space="preserve"> </w:t>
      </w:r>
      <w:r w:rsidR="00840573" w:rsidRPr="007B6489">
        <w:rPr>
          <w:rFonts w:hint="eastAsia"/>
          <w:rtl/>
          <w:lang w:eastAsia="en-US"/>
        </w:rPr>
        <w:t>ה</w:t>
      </w:r>
      <w:r w:rsidR="00840573" w:rsidRPr="007B6489">
        <w:rPr>
          <w:rtl/>
          <w:lang w:eastAsia="en-US"/>
        </w:rPr>
        <w:t xml:space="preserve">' </w:t>
      </w:r>
      <w:r w:rsidR="00840573" w:rsidRPr="007B6489">
        <w:rPr>
          <w:rFonts w:hint="eastAsia"/>
          <w:rtl/>
          <w:lang w:eastAsia="en-US"/>
        </w:rPr>
        <w:t>אלהי</w:t>
      </w:r>
      <w:r w:rsidR="00840573" w:rsidRPr="007B6489">
        <w:rPr>
          <w:rtl/>
          <w:lang w:eastAsia="en-US"/>
        </w:rPr>
        <w:t xml:space="preserve"> </w:t>
      </w:r>
      <w:r w:rsidR="00840573" w:rsidRPr="007B6489">
        <w:rPr>
          <w:rFonts w:hint="eastAsia"/>
          <w:rtl/>
          <w:lang w:eastAsia="en-US"/>
        </w:rPr>
        <w:t>העברים</w:t>
      </w:r>
      <w:r w:rsidR="00D53192">
        <w:rPr>
          <w:rtl/>
          <w:lang w:eastAsia="en-US"/>
        </w:rPr>
        <w:t xml:space="preserve"> </w:t>
      </w:r>
      <w:r w:rsidR="00840573" w:rsidRPr="007B6489">
        <w:rPr>
          <w:rFonts w:hint="eastAsia"/>
          <w:rtl/>
          <w:lang w:eastAsia="en-US"/>
        </w:rPr>
        <w:t>שלח</w:t>
      </w:r>
      <w:r w:rsidR="00840573" w:rsidRPr="007B6489">
        <w:rPr>
          <w:rtl/>
          <w:lang w:eastAsia="en-US"/>
        </w:rPr>
        <w:t xml:space="preserve"> </w:t>
      </w:r>
      <w:r w:rsidR="00840573" w:rsidRPr="007B6489">
        <w:rPr>
          <w:rFonts w:hint="eastAsia"/>
          <w:rtl/>
          <w:lang w:eastAsia="en-US"/>
        </w:rPr>
        <w:t>את</w:t>
      </w:r>
      <w:r w:rsidR="00840573" w:rsidRPr="007B6489">
        <w:rPr>
          <w:rtl/>
          <w:lang w:eastAsia="en-US"/>
        </w:rPr>
        <w:t xml:space="preserve"> </w:t>
      </w:r>
      <w:r w:rsidR="00840573" w:rsidRPr="007B6489">
        <w:rPr>
          <w:rFonts w:hint="eastAsia"/>
          <w:rtl/>
          <w:lang w:eastAsia="en-US"/>
        </w:rPr>
        <w:t>עמי</w:t>
      </w:r>
      <w:r w:rsidR="00840573" w:rsidRPr="007B6489">
        <w:rPr>
          <w:rtl/>
          <w:lang w:eastAsia="en-US"/>
        </w:rPr>
        <w:t xml:space="preserve"> </w:t>
      </w:r>
      <w:r w:rsidR="00840573" w:rsidRPr="007B6489">
        <w:rPr>
          <w:rFonts w:hint="eastAsia"/>
          <w:rtl/>
          <w:lang w:eastAsia="en-US"/>
        </w:rPr>
        <w:t>ויעבדני</w:t>
      </w:r>
      <w:r w:rsidR="00840573" w:rsidRPr="007B6489">
        <w:rPr>
          <w:rtl/>
          <w:lang w:eastAsia="en-US"/>
        </w:rPr>
        <w:t xml:space="preserve"> </w:t>
      </w:r>
      <w:r w:rsidR="00840573" w:rsidRPr="007B6489">
        <w:rPr>
          <w:rFonts w:hint="eastAsia"/>
          <w:rtl/>
          <w:lang w:eastAsia="en-US"/>
        </w:rPr>
        <w:t>כי</w:t>
      </w:r>
      <w:r w:rsidR="00840573" w:rsidRPr="007B6489">
        <w:rPr>
          <w:rtl/>
          <w:lang w:eastAsia="en-US"/>
        </w:rPr>
        <w:t xml:space="preserve"> </w:t>
      </w:r>
      <w:r w:rsidR="00840573" w:rsidRPr="007B6489">
        <w:rPr>
          <w:rFonts w:hint="eastAsia"/>
          <w:rtl/>
          <w:lang w:eastAsia="en-US"/>
        </w:rPr>
        <w:t>בפעם</w:t>
      </w:r>
      <w:r w:rsidR="00840573" w:rsidRPr="007B6489">
        <w:rPr>
          <w:rtl/>
          <w:lang w:eastAsia="en-US"/>
        </w:rPr>
        <w:t xml:space="preserve"> </w:t>
      </w:r>
      <w:r w:rsidR="00840573" w:rsidRPr="007B6489">
        <w:rPr>
          <w:rFonts w:hint="eastAsia"/>
          <w:rtl/>
          <w:lang w:eastAsia="en-US"/>
        </w:rPr>
        <w:t>הזאת</w:t>
      </w:r>
      <w:r w:rsidR="00840573" w:rsidRPr="007B6489">
        <w:rPr>
          <w:rtl/>
          <w:lang w:eastAsia="en-US"/>
        </w:rPr>
        <w:t xml:space="preserve"> </w:t>
      </w:r>
      <w:r w:rsidR="00840573" w:rsidRPr="007B6489">
        <w:rPr>
          <w:rFonts w:hint="eastAsia"/>
          <w:rtl/>
          <w:lang w:eastAsia="en-US"/>
        </w:rPr>
        <w:t>אני</w:t>
      </w:r>
      <w:r w:rsidR="00840573" w:rsidRPr="007B6489">
        <w:rPr>
          <w:rtl/>
          <w:lang w:eastAsia="en-US"/>
        </w:rPr>
        <w:t xml:space="preserve"> </w:t>
      </w:r>
      <w:r w:rsidR="00840573" w:rsidRPr="007B6489">
        <w:rPr>
          <w:rFonts w:hint="eastAsia"/>
          <w:rtl/>
          <w:lang w:eastAsia="en-US"/>
        </w:rPr>
        <w:t>ש</w:t>
      </w:r>
      <w:r w:rsidR="00D53192">
        <w:rPr>
          <w:rFonts w:hint="cs"/>
          <w:rtl/>
          <w:lang w:eastAsia="en-US"/>
        </w:rPr>
        <w:t>ו</w:t>
      </w:r>
      <w:r w:rsidR="00840573" w:rsidRPr="007B6489">
        <w:rPr>
          <w:rFonts w:hint="eastAsia"/>
          <w:rtl/>
          <w:lang w:eastAsia="en-US"/>
        </w:rPr>
        <w:t>לח</w:t>
      </w:r>
      <w:r w:rsidR="00840573" w:rsidRPr="007B6489">
        <w:rPr>
          <w:rtl/>
          <w:lang w:eastAsia="en-US"/>
        </w:rPr>
        <w:t xml:space="preserve"> </w:t>
      </w:r>
      <w:r w:rsidR="00840573" w:rsidRPr="007B6489">
        <w:rPr>
          <w:rFonts w:hint="eastAsia"/>
          <w:rtl/>
          <w:lang w:eastAsia="en-US"/>
        </w:rPr>
        <w:t>את</w:t>
      </w:r>
      <w:r w:rsidR="00840573" w:rsidRPr="007B6489">
        <w:rPr>
          <w:rtl/>
          <w:lang w:eastAsia="en-US"/>
        </w:rPr>
        <w:t xml:space="preserve"> </w:t>
      </w:r>
      <w:r w:rsidR="00840573" w:rsidRPr="007B6489">
        <w:rPr>
          <w:rFonts w:hint="eastAsia"/>
          <w:rtl/>
          <w:lang w:eastAsia="en-US"/>
        </w:rPr>
        <w:t>כל</w:t>
      </w:r>
      <w:r w:rsidR="00840573" w:rsidRPr="007B6489">
        <w:rPr>
          <w:rtl/>
          <w:lang w:eastAsia="en-US"/>
        </w:rPr>
        <w:t xml:space="preserve"> </w:t>
      </w:r>
      <w:r w:rsidR="00840573" w:rsidRPr="007B6489">
        <w:rPr>
          <w:rFonts w:hint="eastAsia"/>
          <w:rtl/>
          <w:lang w:eastAsia="en-US"/>
        </w:rPr>
        <w:t>מגפותי</w:t>
      </w:r>
      <w:r w:rsidR="00D53192">
        <w:rPr>
          <w:rFonts w:hint="cs"/>
          <w:rtl/>
          <w:lang w:eastAsia="en-US"/>
        </w:rPr>
        <w:t xml:space="preserve"> את לבך"</w:t>
      </w:r>
      <w:r w:rsidR="00840573" w:rsidRPr="007B6489">
        <w:rPr>
          <w:rtl/>
          <w:lang w:eastAsia="en-US"/>
        </w:rPr>
        <w:t xml:space="preserve"> (</w:t>
      </w:r>
      <w:r w:rsidR="00840573" w:rsidRPr="007B6489">
        <w:rPr>
          <w:rFonts w:hint="eastAsia"/>
          <w:rtl/>
          <w:lang w:eastAsia="en-US"/>
        </w:rPr>
        <w:t>שמות</w:t>
      </w:r>
      <w:r w:rsidR="00840573" w:rsidRPr="007B6489">
        <w:rPr>
          <w:rtl/>
          <w:lang w:eastAsia="en-US"/>
        </w:rPr>
        <w:t xml:space="preserve"> </w:t>
      </w:r>
      <w:r w:rsidR="00840573" w:rsidRPr="007B6489">
        <w:rPr>
          <w:rFonts w:hint="eastAsia"/>
          <w:rtl/>
          <w:lang w:eastAsia="en-US"/>
        </w:rPr>
        <w:t>ט</w:t>
      </w:r>
      <w:r w:rsidR="00D53192">
        <w:rPr>
          <w:rFonts w:hint="cs"/>
          <w:rtl/>
          <w:lang w:eastAsia="en-US"/>
        </w:rPr>
        <w:t xml:space="preserve"> יד</w:t>
      </w:r>
      <w:r w:rsidR="00840573" w:rsidRPr="007B6489">
        <w:rPr>
          <w:rtl/>
          <w:lang w:eastAsia="en-US"/>
        </w:rPr>
        <w:t>).</w:t>
      </w:r>
      <w:r w:rsidR="00F64592">
        <w:rPr>
          <w:rStyle w:val="a5"/>
          <w:rtl/>
          <w:lang w:eastAsia="en-US"/>
        </w:rPr>
        <w:footnoteReference w:id="13"/>
      </w:r>
      <w:r w:rsidR="00840573" w:rsidRPr="007B6489">
        <w:rPr>
          <w:rtl/>
          <w:lang w:eastAsia="en-US"/>
        </w:rPr>
        <w:t xml:space="preserve"> </w:t>
      </w:r>
    </w:p>
    <w:p w14:paraId="6A1346ED" w14:textId="77777777" w:rsidR="007A4CD0" w:rsidRPr="007B6489" w:rsidRDefault="007A4CD0" w:rsidP="006F28A8">
      <w:pPr>
        <w:pStyle w:val="ab"/>
        <w:rPr>
          <w:rtl/>
          <w:lang w:eastAsia="en-US"/>
        </w:rPr>
      </w:pPr>
      <w:r w:rsidRPr="007B6489">
        <w:rPr>
          <w:rFonts w:hint="eastAsia"/>
          <w:rtl/>
          <w:lang w:eastAsia="en-US"/>
        </w:rPr>
        <w:t>שמות</w:t>
      </w:r>
      <w:r w:rsidRPr="007B6489">
        <w:rPr>
          <w:rtl/>
          <w:lang w:eastAsia="en-US"/>
        </w:rPr>
        <w:t xml:space="preserve"> </w:t>
      </w:r>
      <w:r w:rsidRPr="007B6489">
        <w:rPr>
          <w:rFonts w:hint="eastAsia"/>
          <w:rtl/>
          <w:lang w:eastAsia="en-US"/>
        </w:rPr>
        <w:t>רבה</w:t>
      </w:r>
      <w:r w:rsidRPr="007B6489">
        <w:rPr>
          <w:rtl/>
          <w:lang w:eastAsia="en-US"/>
        </w:rPr>
        <w:t xml:space="preserve"> (</w:t>
      </w:r>
      <w:r w:rsidRPr="007B6489">
        <w:rPr>
          <w:rFonts w:hint="eastAsia"/>
          <w:rtl/>
          <w:lang w:eastAsia="en-US"/>
        </w:rPr>
        <w:t>שנאן</w:t>
      </w:r>
      <w:r w:rsidRPr="007B6489">
        <w:rPr>
          <w:rtl/>
          <w:lang w:eastAsia="en-US"/>
        </w:rPr>
        <w:t xml:space="preserve">) </w:t>
      </w:r>
      <w:r w:rsidRPr="007B6489">
        <w:rPr>
          <w:rFonts w:hint="eastAsia"/>
          <w:rtl/>
          <w:lang w:eastAsia="en-US"/>
        </w:rPr>
        <w:t>פרשה</w:t>
      </w:r>
      <w:r w:rsidRPr="007B6489">
        <w:rPr>
          <w:rtl/>
          <w:lang w:eastAsia="en-US"/>
        </w:rPr>
        <w:t xml:space="preserve"> </w:t>
      </w:r>
      <w:r w:rsidRPr="007B6489">
        <w:rPr>
          <w:rFonts w:hint="eastAsia"/>
          <w:rtl/>
          <w:lang w:eastAsia="en-US"/>
        </w:rPr>
        <w:t>יב</w:t>
      </w:r>
      <w:r w:rsidRPr="007B6489">
        <w:rPr>
          <w:rtl/>
          <w:lang w:eastAsia="en-US"/>
        </w:rPr>
        <w:t xml:space="preserve"> </w:t>
      </w:r>
      <w:r w:rsidR="006F28A8">
        <w:rPr>
          <w:rFonts w:hint="cs"/>
          <w:rtl/>
          <w:lang w:eastAsia="en-US"/>
        </w:rPr>
        <w:t>סימן ב</w:t>
      </w:r>
      <w:r w:rsidR="005661BC">
        <w:rPr>
          <w:rFonts w:hint="cs"/>
          <w:rtl/>
          <w:lang w:eastAsia="en-US"/>
        </w:rPr>
        <w:t xml:space="preserve"> </w:t>
      </w:r>
      <w:r w:rsidR="005661BC">
        <w:rPr>
          <w:rtl/>
          <w:lang w:eastAsia="en-US"/>
        </w:rPr>
        <w:t>–</w:t>
      </w:r>
      <w:r w:rsidR="005661BC">
        <w:rPr>
          <w:rFonts w:hint="cs"/>
          <w:rtl/>
          <w:lang w:eastAsia="en-US"/>
        </w:rPr>
        <w:t xml:space="preserve"> רחמים על הבהמות</w:t>
      </w:r>
      <w:r w:rsidRPr="007B6489">
        <w:rPr>
          <w:rtl/>
          <w:lang w:eastAsia="en-US"/>
        </w:rPr>
        <w:t xml:space="preserve"> </w:t>
      </w:r>
    </w:p>
    <w:p w14:paraId="0094EB1C" w14:textId="77777777" w:rsidR="006F28A8" w:rsidRDefault="006F28A8" w:rsidP="006F28A8">
      <w:pPr>
        <w:pStyle w:val="ac"/>
        <w:rPr>
          <w:rFonts w:hint="cs"/>
          <w:rtl/>
          <w:lang w:eastAsia="en-US"/>
        </w:rPr>
      </w:pPr>
      <w:r>
        <w:rPr>
          <w:rFonts w:hint="cs"/>
          <w:rtl/>
          <w:lang w:eastAsia="en-US"/>
        </w:rPr>
        <w:t>"</w:t>
      </w:r>
      <w:r w:rsidR="007A4CD0" w:rsidRPr="007B6489">
        <w:rPr>
          <w:rFonts w:hint="eastAsia"/>
          <w:rtl/>
          <w:lang w:eastAsia="en-US"/>
        </w:rPr>
        <w:t>ועתה</w:t>
      </w:r>
      <w:r w:rsidR="007A4CD0" w:rsidRPr="007B6489">
        <w:rPr>
          <w:rtl/>
          <w:lang w:eastAsia="en-US"/>
        </w:rPr>
        <w:t xml:space="preserve"> </w:t>
      </w:r>
      <w:r w:rsidR="007A4CD0" w:rsidRPr="007B6489">
        <w:rPr>
          <w:rFonts w:hint="eastAsia"/>
          <w:rtl/>
          <w:lang w:eastAsia="en-US"/>
        </w:rPr>
        <w:t>שלח</w:t>
      </w:r>
      <w:r w:rsidR="007A4CD0" w:rsidRPr="007B6489">
        <w:rPr>
          <w:rtl/>
          <w:lang w:eastAsia="en-US"/>
        </w:rPr>
        <w:t xml:space="preserve"> </w:t>
      </w:r>
      <w:r w:rsidR="007A4CD0" w:rsidRPr="007B6489">
        <w:rPr>
          <w:rFonts w:hint="eastAsia"/>
          <w:rtl/>
          <w:lang w:eastAsia="en-US"/>
        </w:rPr>
        <w:t>העז</w:t>
      </w:r>
      <w:r w:rsidR="007A4CD0" w:rsidRPr="007B6489">
        <w:rPr>
          <w:rtl/>
          <w:lang w:eastAsia="en-US"/>
        </w:rPr>
        <w:t xml:space="preserve"> </w:t>
      </w:r>
      <w:r w:rsidR="007A4CD0" w:rsidRPr="007B6489">
        <w:rPr>
          <w:rFonts w:hint="eastAsia"/>
          <w:rtl/>
          <w:lang w:eastAsia="en-US"/>
        </w:rPr>
        <w:t>את</w:t>
      </w:r>
      <w:r w:rsidR="007A4CD0" w:rsidRPr="007B6489">
        <w:rPr>
          <w:rtl/>
          <w:lang w:eastAsia="en-US"/>
        </w:rPr>
        <w:t xml:space="preserve"> </w:t>
      </w:r>
      <w:r w:rsidR="007A4CD0" w:rsidRPr="007B6489">
        <w:rPr>
          <w:rFonts w:hint="eastAsia"/>
          <w:rtl/>
          <w:lang w:eastAsia="en-US"/>
        </w:rPr>
        <w:t>מקנך</w:t>
      </w:r>
      <w:r w:rsidR="007A4CD0" w:rsidRPr="007B6489">
        <w:rPr>
          <w:rtl/>
          <w:lang w:eastAsia="en-US"/>
        </w:rPr>
        <w:t xml:space="preserve"> </w:t>
      </w:r>
      <w:r w:rsidR="007A4CD0" w:rsidRPr="007B6489">
        <w:rPr>
          <w:rFonts w:hint="eastAsia"/>
          <w:rtl/>
          <w:lang w:eastAsia="en-US"/>
        </w:rPr>
        <w:t>ואת</w:t>
      </w:r>
      <w:r w:rsidR="007A4CD0" w:rsidRPr="007B6489">
        <w:rPr>
          <w:rtl/>
          <w:lang w:eastAsia="en-US"/>
        </w:rPr>
        <w:t xml:space="preserve"> </w:t>
      </w:r>
      <w:r w:rsidR="007A4CD0" w:rsidRPr="007B6489">
        <w:rPr>
          <w:rFonts w:hint="eastAsia"/>
          <w:rtl/>
          <w:lang w:eastAsia="en-US"/>
        </w:rPr>
        <w:t>כל</w:t>
      </w:r>
      <w:r w:rsidR="007A4CD0" w:rsidRPr="007B6489">
        <w:rPr>
          <w:rtl/>
          <w:lang w:eastAsia="en-US"/>
        </w:rPr>
        <w:t xml:space="preserve"> </w:t>
      </w:r>
      <w:r w:rsidR="007A4CD0" w:rsidRPr="007B6489">
        <w:rPr>
          <w:rFonts w:hint="eastAsia"/>
          <w:rtl/>
          <w:lang w:eastAsia="en-US"/>
        </w:rPr>
        <w:t>אשר</w:t>
      </w:r>
      <w:r w:rsidR="007A4CD0" w:rsidRPr="007B6489">
        <w:rPr>
          <w:rtl/>
          <w:lang w:eastAsia="en-US"/>
        </w:rPr>
        <w:t xml:space="preserve"> </w:t>
      </w:r>
      <w:r w:rsidR="007A4CD0" w:rsidRPr="007B6489">
        <w:rPr>
          <w:rFonts w:hint="eastAsia"/>
          <w:rtl/>
          <w:lang w:eastAsia="en-US"/>
        </w:rPr>
        <w:t>לך</w:t>
      </w:r>
      <w:r w:rsidR="007A4CD0" w:rsidRPr="007B6489">
        <w:rPr>
          <w:rtl/>
          <w:lang w:eastAsia="en-US"/>
        </w:rPr>
        <w:t xml:space="preserve"> </w:t>
      </w:r>
      <w:r w:rsidR="007A4CD0" w:rsidRPr="007B6489">
        <w:rPr>
          <w:rFonts w:hint="eastAsia"/>
          <w:rtl/>
          <w:lang w:eastAsia="en-US"/>
        </w:rPr>
        <w:t>בשדה</w:t>
      </w:r>
      <w:r>
        <w:rPr>
          <w:rFonts w:hint="cs"/>
          <w:rtl/>
          <w:lang w:eastAsia="en-US"/>
        </w:rPr>
        <w:t>"</w:t>
      </w:r>
      <w:r w:rsidR="007A4CD0" w:rsidRPr="007B6489">
        <w:rPr>
          <w:rtl/>
          <w:lang w:eastAsia="en-US"/>
        </w:rPr>
        <w:t xml:space="preserve"> (</w:t>
      </w:r>
      <w:r w:rsidR="007A4CD0" w:rsidRPr="007B6489">
        <w:rPr>
          <w:rFonts w:hint="eastAsia"/>
          <w:rtl/>
          <w:lang w:eastAsia="en-US"/>
        </w:rPr>
        <w:t>שמות</w:t>
      </w:r>
      <w:r w:rsidR="007A4CD0" w:rsidRPr="007B6489">
        <w:rPr>
          <w:rtl/>
          <w:lang w:eastAsia="en-US"/>
        </w:rPr>
        <w:t xml:space="preserve"> </w:t>
      </w:r>
      <w:r w:rsidR="007A4CD0" w:rsidRPr="007B6489">
        <w:rPr>
          <w:rFonts w:hint="eastAsia"/>
          <w:rtl/>
          <w:lang w:eastAsia="en-US"/>
        </w:rPr>
        <w:t>ט</w:t>
      </w:r>
      <w:r>
        <w:rPr>
          <w:rFonts w:hint="cs"/>
          <w:rtl/>
          <w:lang w:eastAsia="en-US"/>
        </w:rPr>
        <w:t xml:space="preserve"> יט</w:t>
      </w:r>
      <w:r w:rsidR="007A4CD0" w:rsidRPr="007B6489">
        <w:rPr>
          <w:rtl/>
          <w:lang w:eastAsia="en-US"/>
        </w:rPr>
        <w:t>)</w:t>
      </w:r>
      <w:r>
        <w:rPr>
          <w:rFonts w:hint="cs"/>
          <w:rtl/>
          <w:lang w:eastAsia="en-US"/>
        </w:rPr>
        <w:t xml:space="preserve"> - </w:t>
      </w:r>
      <w:r w:rsidR="007A4CD0" w:rsidRPr="007B6489">
        <w:rPr>
          <w:rFonts w:hint="eastAsia"/>
          <w:rtl/>
          <w:lang w:eastAsia="en-US"/>
        </w:rPr>
        <w:t>בוא</w:t>
      </w:r>
      <w:r w:rsidR="007A4CD0" w:rsidRPr="007B6489">
        <w:rPr>
          <w:rtl/>
          <w:lang w:eastAsia="en-US"/>
        </w:rPr>
        <w:t xml:space="preserve"> </w:t>
      </w:r>
      <w:r w:rsidR="007A4CD0" w:rsidRPr="007B6489">
        <w:rPr>
          <w:rFonts w:hint="eastAsia"/>
          <w:rtl/>
          <w:lang w:eastAsia="en-US"/>
        </w:rPr>
        <w:t>וראה</w:t>
      </w:r>
      <w:r w:rsidR="007A4CD0" w:rsidRPr="007B6489">
        <w:rPr>
          <w:rtl/>
          <w:lang w:eastAsia="en-US"/>
        </w:rPr>
        <w:t xml:space="preserve"> </w:t>
      </w:r>
      <w:r w:rsidR="007A4CD0" w:rsidRPr="007B6489">
        <w:rPr>
          <w:rFonts w:hint="eastAsia"/>
          <w:rtl/>
          <w:lang w:eastAsia="en-US"/>
        </w:rPr>
        <w:t>רחמיו</w:t>
      </w:r>
      <w:r w:rsidR="007A4CD0" w:rsidRPr="007B6489">
        <w:rPr>
          <w:rtl/>
          <w:lang w:eastAsia="en-US"/>
        </w:rPr>
        <w:t xml:space="preserve"> </w:t>
      </w:r>
      <w:r w:rsidR="007A4CD0" w:rsidRPr="007B6489">
        <w:rPr>
          <w:rFonts w:hint="eastAsia"/>
          <w:rtl/>
          <w:lang w:eastAsia="en-US"/>
        </w:rPr>
        <w:t>של</w:t>
      </w:r>
      <w:r w:rsidR="007A4CD0" w:rsidRPr="007B6489">
        <w:rPr>
          <w:rtl/>
          <w:lang w:eastAsia="en-US"/>
        </w:rPr>
        <w:t xml:space="preserve"> </w:t>
      </w:r>
      <w:r w:rsidR="007A4CD0" w:rsidRPr="007B6489">
        <w:rPr>
          <w:rFonts w:hint="eastAsia"/>
          <w:rtl/>
          <w:lang w:eastAsia="en-US"/>
        </w:rPr>
        <w:t>הקב</w:t>
      </w:r>
      <w:r w:rsidR="007A4CD0" w:rsidRPr="007B6489">
        <w:rPr>
          <w:rtl/>
          <w:lang w:eastAsia="en-US"/>
        </w:rPr>
        <w:t>"</w:t>
      </w:r>
      <w:r w:rsidR="007A4CD0" w:rsidRPr="007B6489">
        <w:rPr>
          <w:rFonts w:hint="eastAsia"/>
          <w:rtl/>
          <w:lang w:eastAsia="en-US"/>
        </w:rPr>
        <w:t>ה</w:t>
      </w:r>
      <w:r w:rsidR="007A4CD0" w:rsidRPr="007B6489">
        <w:rPr>
          <w:rtl/>
          <w:lang w:eastAsia="en-US"/>
        </w:rPr>
        <w:t xml:space="preserve">: </w:t>
      </w:r>
      <w:r w:rsidR="007A4CD0" w:rsidRPr="007B6489">
        <w:rPr>
          <w:rFonts w:hint="eastAsia"/>
          <w:rtl/>
          <w:lang w:eastAsia="en-US"/>
        </w:rPr>
        <w:t>אפילו</w:t>
      </w:r>
      <w:r w:rsidR="007A4CD0" w:rsidRPr="007B6489">
        <w:rPr>
          <w:rtl/>
          <w:lang w:eastAsia="en-US"/>
        </w:rPr>
        <w:t xml:space="preserve"> </w:t>
      </w:r>
      <w:r w:rsidR="007A4CD0" w:rsidRPr="007B6489">
        <w:rPr>
          <w:rFonts w:hint="eastAsia"/>
          <w:rtl/>
          <w:lang w:eastAsia="en-US"/>
        </w:rPr>
        <w:t>בשעת</w:t>
      </w:r>
      <w:r w:rsidR="007A4CD0" w:rsidRPr="007B6489">
        <w:rPr>
          <w:rtl/>
          <w:lang w:eastAsia="en-US"/>
        </w:rPr>
        <w:t xml:space="preserve"> </w:t>
      </w:r>
      <w:r w:rsidR="007A4CD0" w:rsidRPr="007B6489">
        <w:rPr>
          <w:rFonts w:hint="eastAsia"/>
          <w:rtl/>
          <w:lang w:eastAsia="en-US"/>
        </w:rPr>
        <w:t>כעסו</w:t>
      </w:r>
      <w:r w:rsidR="007A4CD0" w:rsidRPr="007B6489">
        <w:rPr>
          <w:rtl/>
          <w:lang w:eastAsia="en-US"/>
        </w:rPr>
        <w:t xml:space="preserve"> </w:t>
      </w:r>
      <w:r w:rsidR="007A4CD0" w:rsidRPr="007B6489">
        <w:rPr>
          <w:rFonts w:hint="eastAsia"/>
          <w:rtl/>
          <w:lang w:eastAsia="en-US"/>
        </w:rPr>
        <w:t>ר</w:t>
      </w:r>
      <w:r>
        <w:rPr>
          <w:rFonts w:hint="cs"/>
          <w:rtl/>
          <w:lang w:eastAsia="en-US"/>
        </w:rPr>
        <w:t>י</w:t>
      </w:r>
      <w:r w:rsidR="007A4CD0" w:rsidRPr="007B6489">
        <w:rPr>
          <w:rFonts w:hint="eastAsia"/>
          <w:rtl/>
          <w:lang w:eastAsia="en-US"/>
        </w:rPr>
        <w:t>חם</w:t>
      </w:r>
      <w:r w:rsidR="007A4CD0" w:rsidRPr="007B6489">
        <w:rPr>
          <w:rtl/>
          <w:lang w:eastAsia="en-US"/>
        </w:rPr>
        <w:t xml:space="preserve"> </w:t>
      </w:r>
      <w:r w:rsidR="007A4CD0" w:rsidRPr="007B6489">
        <w:rPr>
          <w:rFonts w:hint="eastAsia"/>
          <w:rtl/>
          <w:lang w:eastAsia="en-US"/>
        </w:rPr>
        <w:t>על</w:t>
      </w:r>
      <w:r w:rsidR="007A4CD0" w:rsidRPr="007B6489">
        <w:rPr>
          <w:rtl/>
          <w:lang w:eastAsia="en-US"/>
        </w:rPr>
        <w:t xml:space="preserve"> </w:t>
      </w:r>
      <w:r w:rsidR="007A4CD0" w:rsidRPr="007B6489">
        <w:rPr>
          <w:rFonts w:hint="eastAsia"/>
          <w:rtl/>
          <w:lang w:eastAsia="en-US"/>
        </w:rPr>
        <w:t>הרשעים</w:t>
      </w:r>
      <w:r w:rsidR="007A4CD0" w:rsidRPr="007B6489">
        <w:rPr>
          <w:rtl/>
          <w:lang w:eastAsia="en-US"/>
        </w:rPr>
        <w:t xml:space="preserve"> </w:t>
      </w:r>
      <w:r w:rsidR="007A4CD0" w:rsidRPr="007B6489">
        <w:rPr>
          <w:rFonts w:hint="eastAsia"/>
          <w:rtl/>
          <w:lang w:eastAsia="en-US"/>
        </w:rPr>
        <w:t>ועל</w:t>
      </w:r>
      <w:r w:rsidR="007A4CD0" w:rsidRPr="007B6489">
        <w:rPr>
          <w:rtl/>
          <w:lang w:eastAsia="en-US"/>
        </w:rPr>
        <w:t xml:space="preserve"> </w:t>
      </w:r>
      <w:r w:rsidR="007A4CD0" w:rsidRPr="007B6489">
        <w:rPr>
          <w:rFonts w:hint="eastAsia"/>
          <w:rtl/>
          <w:lang w:eastAsia="en-US"/>
        </w:rPr>
        <w:t>בהמתם</w:t>
      </w:r>
      <w:r>
        <w:rPr>
          <w:rFonts w:hint="cs"/>
          <w:rtl/>
          <w:lang w:eastAsia="en-US"/>
        </w:rPr>
        <w:t>.</w:t>
      </w:r>
      <w:r w:rsidR="007A4CD0" w:rsidRPr="007B6489">
        <w:rPr>
          <w:rtl/>
          <w:lang w:eastAsia="en-US"/>
        </w:rPr>
        <w:t xml:space="preserve"> </w:t>
      </w:r>
      <w:r w:rsidR="007A4CD0" w:rsidRPr="007B6489">
        <w:rPr>
          <w:rFonts w:hint="eastAsia"/>
          <w:rtl/>
          <w:lang w:eastAsia="en-US"/>
        </w:rPr>
        <w:t>לפי</w:t>
      </w:r>
      <w:r w:rsidR="007A4CD0" w:rsidRPr="007B6489">
        <w:rPr>
          <w:rtl/>
          <w:lang w:eastAsia="en-US"/>
        </w:rPr>
        <w:t xml:space="preserve"> </w:t>
      </w:r>
      <w:r w:rsidR="007A4CD0" w:rsidRPr="007B6489">
        <w:rPr>
          <w:rFonts w:hint="eastAsia"/>
          <w:rtl/>
          <w:lang w:eastAsia="en-US"/>
        </w:rPr>
        <w:t>שמכת</w:t>
      </w:r>
      <w:r w:rsidR="007A4CD0" w:rsidRPr="007B6489">
        <w:rPr>
          <w:rtl/>
          <w:lang w:eastAsia="en-US"/>
        </w:rPr>
        <w:t xml:space="preserve"> </w:t>
      </w:r>
      <w:r w:rsidR="007A4CD0" w:rsidRPr="007B6489">
        <w:rPr>
          <w:rFonts w:hint="eastAsia"/>
          <w:rtl/>
          <w:lang w:eastAsia="en-US"/>
        </w:rPr>
        <w:t>הברד</w:t>
      </w:r>
      <w:r w:rsidR="007A4CD0" w:rsidRPr="007B6489">
        <w:rPr>
          <w:rtl/>
          <w:lang w:eastAsia="en-US"/>
        </w:rPr>
        <w:t xml:space="preserve"> </w:t>
      </w:r>
      <w:r w:rsidR="007A4CD0" w:rsidRPr="007B6489">
        <w:rPr>
          <w:rFonts w:hint="eastAsia"/>
          <w:rtl/>
          <w:lang w:eastAsia="en-US"/>
        </w:rPr>
        <w:t>לא</w:t>
      </w:r>
      <w:r w:rsidR="007A4CD0" w:rsidRPr="007B6489">
        <w:rPr>
          <w:rtl/>
          <w:lang w:eastAsia="en-US"/>
        </w:rPr>
        <w:t xml:space="preserve"> </w:t>
      </w:r>
      <w:r w:rsidR="007A4CD0" w:rsidRPr="007B6489">
        <w:rPr>
          <w:rFonts w:hint="eastAsia"/>
          <w:rtl/>
          <w:lang w:eastAsia="en-US"/>
        </w:rPr>
        <w:t>היה</w:t>
      </w:r>
      <w:r w:rsidR="007A4CD0" w:rsidRPr="007B6489">
        <w:rPr>
          <w:rtl/>
          <w:lang w:eastAsia="en-US"/>
        </w:rPr>
        <w:t xml:space="preserve"> </w:t>
      </w:r>
      <w:r w:rsidR="007A4CD0" w:rsidRPr="007B6489">
        <w:rPr>
          <w:rFonts w:hint="eastAsia"/>
          <w:rtl/>
          <w:lang w:eastAsia="en-US"/>
        </w:rPr>
        <w:t>הקב</w:t>
      </w:r>
      <w:r w:rsidR="007A4CD0" w:rsidRPr="007B6489">
        <w:rPr>
          <w:rtl/>
          <w:lang w:eastAsia="en-US"/>
        </w:rPr>
        <w:t>"</w:t>
      </w:r>
      <w:r w:rsidR="007A4CD0" w:rsidRPr="007B6489">
        <w:rPr>
          <w:rFonts w:hint="eastAsia"/>
          <w:rtl/>
          <w:lang w:eastAsia="en-US"/>
        </w:rPr>
        <w:t>ה</w:t>
      </w:r>
      <w:r w:rsidR="007A4CD0" w:rsidRPr="007B6489">
        <w:rPr>
          <w:rtl/>
          <w:lang w:eastAsia="en-US"/>
        </w:rPr>
        <w:t xml:space="preserve"> </w:t>
      </w:r>
      <w:r w:rsidR="007A4CD0" w:rsidRPr="007B6489">
        <w:rPr>
          <w:rFonts w:hint="eastAsia"/>
          <w:rtl/>
          <w:lang w:eastAsia="en-US"/>
        </w:rPr>
        <w:t>משלחה</w:t>
      </w:r>
      <w:r w:rsidR="007A4CD0" w:rsidRPr="007B6489">
        <w:rPr>
          <w:rtl/>
          <w:lang w:eastAsia="en-US"/>
        </w:rPr>
        <w:t xml:space="preserve"> </w:t>
      </w:r>
      <w:r w:rsidR="007A4CD0" w:rsidRPr="007B6489">
        <w:rPr>
          <w:rFonts w:hint="eastAsia"/>
          <w:rtl/>
          <w:lang w:eastAsia="en-US"/>
        </w:rPr>
        <w:t>עליהם</w:t>
      </w:r>
      <w:r>
        <w:rPr>
          <w:rFonts w:hint="cs"/>
          <w:rtl/>
          <w:lang w:eastAsia="en-US"/>
        </w:rPr>
        <w:t>,</w:t>
      </w:r>
      <w:r w:rsidR="007A4CD0" w:rsidRPr="007B6489">
        <w:rPr>
          <w:rtl/>
          <w:lang w:eastAsia="en-US"/>
        </w:rPr>
        <w:t xml:space="preserve"> </w:t>
      </w:r>
      <w:r w:rsidR="007A4CD0" w:rsidRPr="007B6489">
        <w:rPr>
          <w:rFonts w:hint="eastAsia"/>
          <w:rtl/>
          <w:lang w:eastAsia="en-US"/>
        </w:rPr>
        <w:t>אלא</w:t>
      </w:r>
      <w:r w:rsidR="007A4CD0" w:rsidRPr="007B6489">
        <w:rPr>
          <w:rtl/>
          <w:lang w:eastAsia="en-US"/>
        </w:rPr>
        <w:t xml:space="preserve"> </w:t>
      </w:r>
      <w:r w:rsidR="007A4CD0" w:rsidRPr="007B6489">
        <w:rPr>
          <w:rFonts w:hint="eastAsia"/>
          <w:rtl/>
          <w:lang w:eastAsia="en-US"/>
        </w:rPr>
        <w:t>על</w:t>
      </w:r>
      <w:r w:rsidR="007A4CD0" w:rsidRPr="007B6489">
        <w:rPr>
          <w:rtl/>
          <w:lang w:eastAsia="en-US"/>
        </w:rPr>
        <w:t xml:space="preserve"> </w:t>
      </w:r>
      <w:r w:rsidR="007A4CD0" w:rsidRPr="007B6489">
        <w:rPr>
          <w:rFonts w:hint="eastAsia"/>
          <w:rtl/>
          <w:lang w:eastAsia="en-US"/>
        </w:rPr>
        <w:t>יבול</w:t>
      </w:r>
      <w:r w:rsidR="007A4CD0" w:rsidRPr="007B6489">
        <w:rPr>
          <w:rtl/>
          <w:lang w:eastAsia="en-US"/>
        </w:rPr>
        <w:t xml:space="preserve"> </w:t>
      </w:r>
      <w:r w:rsidR="007A4CD0" w:rsidRPr="007B6489">
        <w:rPr>
          <w:rFonts w:hint="eastAsia"/>
          <w:rtl/>
          <w:lang w:eastAsia="en-US"/>
        </w:rPr>
        <w:t>הארץ</w:t>
      </w:r>
      <w:r>
        <w:rPr>
          <w:rFonts w:hint="cs"/>
          <w:rtl/>
          <w:lang w:eastAsia="en-US"/>
        </w:rPr>
        <w:t>,</w:t>
      </w:r>
      <w:r w:rsidR="007A4CD0" w:rsidRPr="007B6489">
        <w:rPr>
          <w:rtl/>
          <w:lang w:eastAsia="en-US"/>
        </w:rPr>
        <w:t xml:space="preserve"> </w:t>
      </w:r>
      <w:r w:rsidR="007A4CD0" w:rsidRPr="007B6489">
        <w:rPr>
          <w:rFonts w:hint="eastAsia"/>
          <w:rtl/>
          <w:lang w:eastAsia="en-US"/>
        </w:rPr>
        <w:t>והיה</w:t>
      </w:r>
      <w:r w:rsidR="007A4CD0" w:rsidRPr="007B6489">
        <w:rPr>
          <w:rtl/>
          <w:lang w:eastAsia="en-US"/>
        </w:rPr>
        <w:t xml:space="preserve"> </w:t>
      </w:r>
      <w:r w:rsidR="007A4CD0" w:rsidRPr="007B6489">
        <w:rPr>
          <w:rFonts w:hint="eastAsia"/>
          <w:rtl/>
          <w:lang w:eastAsia="en-US"/>
        </w:rPr>
        <w:t>מזהירם</w:t>
      </w:r>
      <w:r w:rsidR="007A4CD0" w:rsidRPr="007B6489">
        <w:rPr>
          <w:rtl/>
          <w:lang w:eastAsia="en-US"/>
        </w:rPr>
        <w:t xml:space="preserve"> </w:t>
      </w:r>
      <w:r w:rsidR="007A4CD0" w:rsidRPr="007B6489">
        <w:rPr>
          <w:rFonts w:hint="eastAsia"/>
          <w:rtl/>
          <w:lang w:eastAsia="en-US"/>
        </w:rPr>
        <w:t>שיעמדו</w:t>
      </w:r>
      <w:r w:rsidR="007A4CD0" w:rsidRPr="007B6489">
        <w:rPr>
          <w:rtl/>
          <w:lang w:eastAsia="en-US"/>
        </w:rPr>
        <w:t xml:space="preserve"> </w:t>
      </w:r>
      <w:r w:rsidR="007A4CD0" w:rsidRPr="007B6489">
        <w:rPr>
          <w:rFonts w:hint="eastAsia"/>
          <w:rtl/>
          <w:lang w:eastAsia="en-US"/>
        </w:rPr>
        <w:t>עצמם</w:t>
      </w:r>
      <w:r w:rsidR="007A4CD0" w:rsidRPr="007B6489">
        <w:rPr>
          <w:rtl/>
          <w:lang w:eastAsia="en-US"/>
        </w:rPr>
        <w:t xml:space="preserve"> </w:t>
      </w:r>
      <w:r w:rsidR="007A4CD0" w:rsidRPr="007B6489">
        <w:rPr>
          <w:rFonts w:hint="eastAsia"/>
          <w:rtl/>
          <w:lang w:eastAsia="en-US"/>
        </w:rPr>
        <w:t>ואת</w:t>
      </w:r>
      <w:r w:rsidR="007A4CD0" w:rsidRPr="007B6489">
        <w:rPr>
          <w:rtl/>
          <w:lang w:eastAsia="en-US"/>
        </w:rPr>
        <w:t xml:space="preserve"> </w:t>
      </w:r>
      <w:r w:rsidR="007A4CD0" w:rsidRPr="007B6489">
        <w:rPr>
          <w:rFonts w:hint="eastAsia"/>
          <w:rtl/>
          <w:lang w:eastAsia="en-US"/>
        </w:rPr>
        <w:t>בהמתם</w:t>
      </w:r>
      <w:r w:rsidR="007A4CD0" w:rsidRPr="007B6489">
        <w:rPr>
          <w:rtl/>
          <w:lang w:eastAsia="en-US"/>
        </w:rPr>
        <w:t xml:space="preserve">, </w:t>
      </w:r>
      <w:r w:rsidR="007A4CD0" w:rsidRPr="007B6489">
        <w:rPr>
          <w:rFonts w:hint="eastAsia"/>
          <w:rtl/>
          <w:lang w:eastAsia="en-US"/>
        </w:rPr>
        <w:t>שלא</w:t>
      </w:r>
      <w:r w:rsidR="007A4CD0" w:rsidRPr="007B6489">
        <w:rPr>
          <w:rtl/>
          <w:lang w:eastAsia="en-US"/>
        </w:rPr>
        <w:t xml:space="preserve"> </w:t>
      </w:r>
      <w:r w:rsidR="007A4CD0" w:rsidRPr="007B6489">
        <w:rPr>
          <w:rFonts w:hint="eastAsia"/>
          <w:rtl/>
          <w:lang w:eastAsia="en-US"/>
        </w:rPr>
        <w:t>ילקו</w:t>
      </w:r>
      <w:r w:rsidR="007A4CD0" w:rsidRPr="007B6489">
        <w:rPr>
          <w:rtl/>
          <w:lang w:eastAsia="en-US"/>
        </w:rPr>
        <w:t xml:space="preserve"> </w:t>
      </w:r>
      <w:r w:rsidR="007A4CD0" w:rsidRPr="007B6489">
        <w:rPr>
          <w:rFonts w:hint="eastAsia"/>
          <w:rtl/>
          <w:lang w:eastAsia="en-US"/>
        </w:rPr>
        <w:t>בברד</w:t>
      </w:r>
      <w:r w:rsidR="007A4CD0" w:rsidRPr="007B6489">
        <w:rPr>
          <w:rtl/>
          <w:lang w:eastAsia="en-US"/>
        </w:rPr>
        <w:t>.</w:t>
      </w:r>
      <w:r w:rsidR="00B42672">
        <w:rPr>
          <w:rStyle w:val="a5"/>
          <w:rtl/>
          <w:lang w:eastAsia="en-US"/>
        </w:rPr>
        <w:footnoteReference w:id="14"/>
      </w:r>
    </w:p>
    <w:p w14:paraId="6C0C520F" w14:textId="77777777" w:rsidR="006D32D5" w:rsidRPr="007B6489" w:rsidRDefault="006D32D5" w:rsidP="00E475E8">
      <w:pPr>
        <w:pStyle w:val="ab"/>
        <w:rPr>
          <w:rtl/>
          <w:lang w:eastAsia="en-US"/>
        </w:rPr>
      </w:pPr>
      <w:r w:rsidRPr="007B6489">
        <w:rPr>
          <w:rFonts w:hint="eastAsia"/>
          <w:rtl/>
          <w:lang w:eastAsia="en-US"/>
        </w:rPr>
        <w:lastRenderedPageBreak/>
        <w:t>מדרש</w:t>
      </w:r>
      <w:r w:rsidRPr="007B6489">
        <w:rPr>
          <w:rtl/>
          <w:lang w:eastAsia="en-US"/>
        </w:rPr>
        <w:t xml:space="preserve"> </w:t>
      </w:r>
      <w:r w:rsidRPr="007B6489">
        <w:rPr>
          <w:rFonts w:hint="eastAsia"/>
          <w:rtl/>
          <w:lang w:eastAsia="en-US"/>
        </w:rPr>
        <w:t>תנחומא</w:t>
      </w:r>
      <w:r w:rsidRPr="007B6489">
        <w:rPr>
          <w:rtl/>
          <w:lang w:eastAsia="en-US"/>
        </w:rPr>
        <w:t xml:space="preserve"> (</w:t>
      </w:r>
      <w:r w:rsidRPr="007B6489">
        <w:rPr>
          <w:rFonts w:hint="eastAsia"/>
          <w:rtl/>
          <w:lang w:eastAsia="en-US"/>
        </w:rPr>
        <w:t>בובר</w:t>
      </w:r>
      <w:r w:rsidRPr="007B6489">
        <w:rPr>
          <w:rtl/>
          <w:lang w:eastAsia="en-US"/>
        </w:rPr>
        <w:t xml:space="preserve">) </w:t>
      </w:r>
      <w:r w:rsidRPr="007B6489">
        <w:rPr>
          <w:rFonts w:hint="eastAsia"/>
          <w:rtl/>
          <w:lang w:eastAsia="en-US"/>
        </w:rPr>
        <w:t>פרשת</w:t>
      </w:r>
      <w:r w:rsidRPr="007B6489">
        <w:rPr>
          <w:rtl/>
          <w:lang w:eastAsia="en-US"/>
        </w:rPr>
        <w:t xml:space="preserve"> </w:t>
      </w:r>
      <w:r w:rsidRPr="007B6489">
        <w:rPr>
          <w:rFonts w:hint="eastAsia"/>
          <w:rtl/>
          <w:lang w:eastAsia="en-US"/>
        </w:rPr>
        <w:t>וארא</w:t>
      </w:r>
      <w:r w:rsidRPr="007B6489">
        <w:rPr>
          <w:rtl/>
          <w:lang w:eastAsia="en-US"/>
        </w:rPr>
        <w:t xml:space="preserve"> </w:t>
      </w:r>
      <w:r w:rsidRPr="007B6489">
        <w:rPr>
          <w:rFonts w:hint="eastAsia"/>
          <w:rtl/>
          <w:lang w:eastAsia="en-US"/>
        </w:rPr>
        <w:t>סימן</w:t>
      </w:r>
      <w:r w:rsidRPr="007B6489">
        <w:rPr>
          <w:rtl/>
          <w:lang w:eastAsia="en-US"/>
        </w:rPr>
        <w:t xml:space="preserve"> </w:t>
      </w:r>
      <w:r w:rsidRPr="007B6489">
        <w:rPr>
          <w:rFonts w:hint="eastAsia"/>
          <w:rtl/>
          <w:lang w:eastAsia="en-US"/>
        </w:rPr>
        <w:t>כ</w:t>
      </w:r>
      <w:r w:rsidRPr="007B6489">
        <w:rPr>
          <w:rtl/>
          <w:lang w:eastAsia="en-US"/>
        </w:rPr>
        <w:t xml:space="preserve"> </w:t>
      </w:r>
      <w:r w:rsidR="00B76BF6">
        <w:rPr>
          <w:rtl/>
          <w:lang w:eastAsia="en-US"/>
        </w:rPr>
        <w:t>–</w:t>
      </w:r>
      <w:r w:rsidR="00B76BF6">
        <w:rPr>
          <w:rFonts w:hint="cs"/>
          <w:rtl/>
          <w:lang w:eastAsia="en-US"/>
        </w:rPr>
        <w:t xml:space="preserve"> קידוש השם</w:t>
      </w:r>
    </w:p>
    <w:p w14:paraId="2FB4EED4" w14:textId="77777777" w:rsidR="00950E27" w:rsidRPr="007B6489" w:rsidRDefault="006D32D5" w:rsidP="00B42672">
      <w:pPr>
        <w:pStyle w:val="ac"/>
        <w:rPr>
          <w:rFonts w:hint="cs"/>
          <w:rtl/>
          <w:lang w:eastAsia="en-US"/>
        </w:rPr>
      </w:pPr>
      <w:r w:rsidRPr="007B6489">
        <w:rPr>
          <w:rFonts w:hint="eastAsia"/>
          <w:rtl/>
          <w:lang w:eastAsia="en-US"/>
        </w:rPr>
        <w:t>אמרו</w:t>
      </w:r>
      <w:r w:rsidRPr="007B6489">
        <w:rPr>
          <w:rtl/>
          <w:lang w:eastAsia="en-US"/>
        </w:rPr>
        <w:t xml:space="preserve"> </w:t>
      </w:r>
      <w:r w:rsidRPr="007B6489">
        <w:rPr>
          <w:rFonts w:hint="eastAsia"/>
          <w:rtl/>
          <w:lang w:eastAsia="en-US"/>
        </w:rPr>
        <w:t>רבותינו</w:t>
      </w:r>
      <w:r w:rsidR="00E475E8" w:rsidRPr="007B6489">
        <w:rPr>
          <w:rFonts w:hint="cs"/>
          <w:rtl/>
          <w:lang w:eastAsia="en-US"/>
        </w:rPr>
        <w:t>:</w:t>
      </w:r>
      <w:r w:rsidRPr="007B6489">
        <w:rPr>
          <w:rtl/>
          <w:lang w:eastAsia="en-US"/>
        </w:rPr>
        <w:t xml:space="preserve"> </w:t>
      </w:r>
      <w:r w:rsidRPr="007B6489">
        <w:rPr>
          <w:rFonts w:hint="eastAsia"/>
          <w:rtl/>
          <w:lang w:eastAsia="en-US"/>
        </w:rPr>
        <w:t>בכל</w:t>
      </w:r>
      <w:r w:rsidRPr="007B6489">
        <w:rPr>
          <w:rtl/>
          <w:lang w:eastAsia="en-US"/>
        </w:rPr>
        <w:t xml:space="preserve"> </w:t>
      </w:r>
      <w:r w:rsidRPr="007B6489">
        <w:rPr>
          <w:rFonts w:hint="eastAsia"/>
          <w:rtl/>
          <w:lang w:eastAsia="en-US"/>
        </w:rPr>
        <w:t>המכות</w:t>
      </w:r>
      <w:r w:rsidRPr="007B6489">
        <w:rPr>
          <w:rtl/>
          <w:lang w:eastAsia="en-US"/>
        </w:rPr>
        <w:t xml:space="preserve"> </w:t>
      </w:r>
      <w:r w:rsidRPr="007B6489">
        <w:rPr>
          <w:rFonts w:hint="eastAsia"/>
          <w:rtl/>
          <w:lang w:eastAsia="en-US"/>
        </w:rPr>
        <w:t>לא</w:t>
      </w:r>
      <w:r w:rsidRPr="007B6489">
        <w:rPr>
          <w:rtl/>
          <w:lang w:eastAsia="en-US"/>
        </w:rPr>
        <w:t xml:space="preserve"> </w:t>
      </w:r>
      <w:r w:rsidRPr="007B6489">
        <w:rPr>
          <w:rFonts w:hint="eastAsia"/>
          <w:rtl/>
          <w:lang w:eastAsia="en-US"/>
        </w:rPr>
        <w:t>אמר</w:t>
      </w:r>
      <w:r w:rsidRPr="007B6489">
        <w:rPr>
          <w:rtl/>
          <w:lang w:eastAsia="en-US"/>
        </w:rPr>
        <w:t xml:space="preserve"> </w:t>
      </w:r>
      <w:r w:rsidRPr="007B6489">
        <w:rPr>
          <w:rFonts w:hint="eastAsia"/>
          <w:rtl/>
          <w:lang w:eastAsia="en-US"/>
        </w:rPr>
        <w:t>פרעה</w:t>
      </w:r>
      <w:r w:rsidR="00E475E8" w:rsidRPr="007B6489">
        <w:rPr>
          <w:rFonts w:hint="cs"/>
          <w:rtl/>
          <w:lang w:eastAsia="en-US"/>
        </w:rPr>
        <w:t>:</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הצדיק</w:t>
      </w:r>
      <w:r w:rsidR="00E475E8" w:rsidRPr="007B6489">
        <w:rPr>
          <w:rFonts w:hint="cs"/>
          <w:rtl/>
          <w:lang w:eastAsia="en-US"/>
        </w:rPr>
        <w:t>,</w:t>
      </w:r>
      <w:r w:rsidRPr="007B6489">
        <w:rPr>
          <w:rtl/>
          <w:lang w:eastAsia="en-US"/>
        </w:rPr>
        <w:t xml:space="preserve"> </w:t>
      </w:r>
      <w:r w:rsidRPr="007B6489">
        <w:rPr>
          <w:rFonts w:hint="eastAsia"/>
          <w:rtl/>
          <w:lang w:eastAsia="en-US"/>
        </w:rPr>
        <w:t>אלא</w:t>
      </w:r>
      <w:r w:rsidRPr="007B6489">
        <w:rPr>
          <w:rtl/>
          <w:lang w:eastAsia="en-US"/>
        </w:rPr>
        <w:t xml:space="preserve"> </w:t>
      </w:r>
      <w:r w:rsidRPr="007B6489">
        <w:rPr>
          <w:rFonts w:hint="eastAsia"/>
          <w:rtl/>
          <w:lang w:eastAsia="en-US"/>
        </w:rPr>
        <w:t>במכת</w:t>
      </w:r>
      <w:r w:rsidRPr="007B6489">
        <w:rPr>
          <w:rtl/>
          <w:lang w:eastAsia="en-US"/>
        </w:rPr>
        <w:t xml:space="preserve"> </w:t>
      </w:r>
      <w:r w:rsidRPr="007B6489">
        <w:rPr>
          <w:rFonts w:hint="eastAsia"/>
          <w:rtl/>
          <w:lang w:eastAsia="en-US"/>
        </w:rPr>
        <w:t>ברד</w:t>
      </w:r>
      <w:r w:rsidRPr="007B6489">
        <w:rPr>
          <w:rtl/>
          <w:lang w:eastAsia="en-US"/>
        </w:rPr>
        <w:t xml:space="preserve"> </w:t>
      </w:r>
      <w:r w:rsidRPr="007B6489">
        <w:rPr>
          <w:rFonts w:hint="eastAsia"/>
          <w:rtl/>
          <w:lang w:eastAsia="en-US"/>
        </w:rPr>
        <w:t>בלבד</w:t>
      </w:r>
      <w:r w:rsidR="00E475E8" w:rsidRPr="007B6489">
        <w:rPr>
          <w:rFonts w:hint="cs"/>
          <w:rtl/>
          <w:lang w:eastAsia="en-US"/>
        </w:rPr>
        <w:t>.</w:t>
      </w:r>
      <w:r w:rsidRPr="007B6489">
        <w:rPr>
          <w:rtl/>
          <w:lang w:eastAsia="en-US"/>
        </w:rPr>
        <w:t xml:space="preserve"> </w:t>
      </w:r>
      <w:r w:rsidRPr="007B6489">
        <w:rPr>
          <w:rFonts w:hint="eastAsia"/>
          <w:rtl/>
          <w:lang w:eastAsia="en-US"/>
        </w:rPr>
        <w:t>למה</w:t>
      </w:r>
      <w:r w:rsidR="00E475E8" w:rsidRPr="007B6489">
        <w:rPr>
          <w:rFonts w:hint="cs"/>
          <w:rtl/>
          <w:lang w:eastAsia="en-US"/>
        </w:rPr>
        <w:t>?</w:t>
      </w:r>
      <w:r w:rsidRPr="007B6489">
        <w:rPr>
          <w:rtl/>
          <w:lang w:eastAsia="en-US"/>
        </w:rPr>
        <w:t xml:space="preserve"> </w:t>
      </w:r>
      <w:r w:rsidRPr="007B6489">
        <w:rPr>
          <w:rFonts w:hint="eastAsia"/>
          <w:rtl/>
          <w:lang w:eastAsia="en-US"/>
        </w:rPr>
        <w:t>אדם</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מבקש</w:t>
      </w:r>
      <w:r w:rsidRPr="007B6489">
        <w:rPr>
          <w:rtl/>
          <w:lang w:eastAsia="en-US"/>
        </w:rPr>
        <w:t xml:space="preserve"> </w:t>
      </w:r>
      <w:r w:rsidRPr="007B6489">
        <w:rPr>
          <w:rFonts w:hint="eastAsia"/>
          <w:rtl/>
          <w:lang w:eastAsia="en-US"/>
        </w:rPr>
        <w:t>לה</w:t>
      </w:r>
      <w:r w:rsidR="00B42672">
        <w:rPr>
          <w:rFonts w:hint="cs"/>
          <w:rtl/>
          <w:lang w:eastAsia="en-US"/>
        </w:rPr>
        <w:t>י</w:t>
      </w:r>
      <w:r w:rsidRPr="007B6489">
        <w:rPr>
          <w:rFonts w:hint="eastAsia"/>
          <w:rtl/>
          <w:lang w:eastAsia="en-US"/>
        </w:rPr>
        <w:t>לחם</w:t>
      </w:r>
      <w:r w:rsidRPr="007B6489">
        <w:rPr>
          <w:rtl/>
          <w:lang w:eastAsia="en-US"/>
        </w:rPr>
        <w:t xml:space="preserve"> </w:t>
      </w:r>
      <w:r w:rsidRPr="007B6489">
        <w:rPr>
          <w:rFonts w:hint="eastAsia"/>
          <w:rtl/>
          <w:lang w:eastAsia="en-US"/>
        </w:rPr>
        <w:t>עם</w:t>
      </w:r>
      <w:r w:rsidRPr="007B6489">
        <w:rPr>
          <w:rtl/>
          <w:lang w:eastAsia="en-US"/>
        </w:rPr>
        <w:t xml:space="preserve"> </w:t>
      </w:r>
      <w:r w:rsidRPr="007B6489">
        <w:rPr>
          <w:rFonts w:hint="eastAsia"/>
          <w:rtl/>
          <w:lang w:eastAsia="en-US"/>
        </w:rPr>
        <w:t>חבירו</w:t>
      </w:r>
      <w:r w:rsidRPr="007B6489">
        <w:rPr>
          <w:rtl/>
          <w:lang w:eastAsia="en-US"/>
        </w:rPr>
        <w:t xml:space="preserve"> </w:t>
      </w:r>
      <w:r w:rsidRPr="007B6489">
        <w:rPr>
          <w:rFonts w:hint="eastAsia"/>
          <w:rtl/>
          <w:lang w:eastAsia="en-US"/>
        </w:rPr>
        <w:t>ולנצח</w:t>
      </w:r>
      <w:r w:rsidRPr="007B6489">
        <w:rPr>
          <w:rtl/>
          <w:lang w:eastAsia="en-US"/>
        </w:rPr>
        <w:t xml:space="preserve"> </w:t>
      </w:r>
      <w:r w:rsidRPr="007B6489">
        <w:rPr>
          <w:rFonts w:hint="eastAsia"/>
          <w:rtl/>
          <w:lang w:eastAsia="en-US"/>
        </w:rPr>
        <w:t>אותו</w:t>
      </w:r>
      <w:r w:rsidRPr="007B6489">
        <w:rPr>
          <w:rtl/>
          <w:lang w:eastAsia="en-US"/>
        </w:rPr>
        <w:t xml:space="preserve">, </w:t>
      </w:r>
      <w:r w:rsidRPr="007B6489">
        <w:rPr>
          <w:rFonts w:hint="eastAsia"/>
          <w:rtl/>
          <w:lang w:eastAsia="en-US"/>
        </w:rPr>
        <w:t>פתאום</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בא</w:t>
      </w:r>
      <w:r w:rsidRPr="007B6489">
        <w:rPr>
          <w:rtl/>
          <w:lang w:eastAsia="en-US"/>
        </w:rPr>
        <w:t xml:space="preserve"> </w:t>
      </w:r>
      <w:r w:rsidRPr="007B6489">
        <w:rPr>
          <w:rFonts w:hint="eastAsia"/>
          <w:rtl/>
          <w:lang w:eastAsia="en-US"/>
        </w:rPr>
        <w:t>עליו</w:t>
      </w:r>
      <w:r w:rsidRPr="007B6489">
        <w:rPr>
          <w:rtl/>
          <w:lang w:eastAsia="en-US"/>
        </w:rPr>
        <w:t xml:space="preserve">, </w:t>
      </w:r>
      <w:r w:rsidRPr="007B6489">
        <w:rPr>
          <w:rFonts w:hint="eastAsia"/>
          <w:rtl/>
          <w:lang w:eastAsia="en-US"/>
        </w:rPr>
        <w:t>והורגו</w:t>
      </w:r>
      <w:r w:rsidRPr="007B6489">
        <w:rPr>
          <w:rtl/>
          <w:lang w:eastAsia="en-US"/>
        </w:rPr>
        <w:t xml:space="preserve"> </w:t>
      </w:r>
      <w:r w:rsidRPr="007B6489">
        <w:rPr>
          <w:rFonts w:hint="eastAsia"/>
          <w:rtl/>
          <w:lang w:eastAsia="en-US"/>
        </w:rPr>
        <w:t>ונטל</w:t>
      </w:r>
      <w:r w:rsidRPr="007B6489">
        <w:rPr>
          <w:rtl/>
          <w:lang w:eastAsia="en-US"/>
        </w:rPr>
        <w:t xml:space="preserve"> </w:t>
      </w:r>
      <w:r w:rsidRPr="007B6489">
        <w:rPr>
          <w:rFonts w:hint="eastAsia"/>
          <w:rtl/>
          <w:lang w:eastAsia="en-US"/>
        </w:rPr>
        <w:t>כל</w:t>
      </w:r>
      <w:r w:rsidRPr="007B6489">
        <w:rPr>
          <w:rtl/>
          <w:lang w:eastAsia="en-US"/>
        </w:rPr>
        <w:t xml:space="preserve"> </w:t>
      </w:r>
      <w:r w:rsidRPr="007B6489">
        <w:rPr>
          <w:rFonts w:hint="eastAsia"/>
          <w:rtl/>
          <w:lang w:eastAsia="en-US"/>
        </w:rPr>
        <w:t>מה</w:t>
      </w:r>
      <w:r w:rsidRPr="007B6489">
        <w:rPr>
          <w:rtl/>
          <w:lang w:eastAsia="en-US"/>
        </w:rPr>
        <w:t xml:space="preserve"> </w:t>
      </w:r>
      <w:r w:rsidRPr="007B6489">
        <w:rPr>
          <w:rFonts w:hint="eastAsia"/>
          <w:rtl/>
          <w:lang w:eastAsia="en-US"/>
        </w:rPr>
        <w:t>שיש</w:t>
      </w:r>
      <w:r w:rsidRPr="007B6489">
        <w:rPr>
          <w:rtl/>
          <w:lang w:eastAsia="en-US"/>
        </w:rPr>
        <w:t xml:space="preserve"> </w:t>
      </w:r>
      <w:r w:rsidRPr="007B6489">
        <w:rPr>
          <w:rFonts w:hint="eastAsia"/>
          <w:rtl/>
          <w:lang w:eastAsia="en-US"/>
        </w:rPr>
        <w:t>לו</w:t>
      </w:r>
      <w:r w:rsidR="00E475E8" w:rsidRPr="007B6489">
        <w:rPr>
          <w:rFonts w:hint="cs"/>
          <w:rtl/>
          <w:lang w:eastAsia="en-US"/>
        </w:rPr>
        <w:t>.</w:t>
      </w:r>
      <w:r w:rsidRPr="007B6489">
        <w:rPr>
          <w:rtl/>
          <w:lang w:eastAsia="en-US"/>
        </w:rPr>
        <w:t xml:space="preserve"> </w:t>
      </w:r>
      <w:r w:rsidRPr="007B6489">
        <w:rPr>
          <w:rFonts w:hint="eastAsia"/>
          <w:rtl/>
          <w:lang w:eastAsia="en-US"/>
        </w:rPr>
        <w:t>אבל</w:t>
      </w:r>
      <w:r w:rsidRPr="007B6489">
        <w:rPr>
          <w:rtl/>
          <w:lang w:eastAsia="en-US"/>
        </w:rPr>
        <w:t xml:space="preserve"> </w:t>
      </w:r>
      <w:r w:rsidRPr="007B6489">
        <w:rPr>
          <w:rFonts w:hint="eastAsia"/>
          <w:rtl/>
          <w:lang w:eastAsia="en-US"/>
        </w:rPr>
        <w:t>הקב</w:t>
      </w:r>
      <w:r w:rsidRPr="007B6489">
        <w:rPr>
          <w:rtl/>
          <w:lang w:eastAsia="en-US"/>
        </w:rPr>
        <w:t>"</w:t>
      </w:r>
      <w:r w:rsidRPr="007B6489">
        <w:rPr>
          <w:rFonts w:hint="eastAsia"/>
          <w:rtl/>
          <w:lang w:eastAsia="en-US"/>
        </w:rPr>
        <w:t>ה</w:t>
      </w:r>
      <w:r w:rsidRPr="007B6489">
        <w:rPr>
          <w:rtl/>
          <w:lang w:eastAsia="en-US"/>
        </w:rPr>
        <w:t xml:space="preserve"> </w:t>
      </w:r>
      <w:r w:rsidRPr="007B6489">
        <w:rPr>
          <w:rFonts w:hint="eastAsia"/>
          <w:rtl/>
          <w:lang w:eastAsia="en-US"/>
        </w:rPr>
        <w:t>אמר</w:t>
      </w:r>
      <w:r w:rsidRPr="007B6489">
        <w:rPr>
          <w:rtl/>
          <w:lang w:eastAsia="en-US"/>
        </w:rPr>
        <w:t xml:space="preserve"> </w:t>
      </w:r>
      <w:r w:rsidRPr="007B6489">
        <w:rPr>
          <w:rFonts w:hint="eastAsia"/>
          <w:rtl/>
          <w:lang w:eastAsia="en-US"/>
        </w:rPr>
        <w:t>לפרעה</w:t>
      </w:r>
      <w:r w:rsidR="00E475E8" w:rsidRPr="007B6489">
        <w:rPr>
          <w:rFonts w:hint="cs"/>
          <w:rtl/>
          <w:lang w:eastAsia="en-US"/>
        </w:rPr>
        <w:t>: "</w:t>
      </w:r>
      <w:r w:rsidRPr="007B6489">
        <w:rPr>
          <w:rFonts w:hint="eastAsia"/>
          <w:rtl/>
          <w:lang w:eastAsia="en-US"/>
        </w:rPr>
        <w:t>ועתה</w:t>
      </w:r>
      <w:r w:rsidRPr="007B6489">
        <w:rPr>
          <w:rtl/>
          <w:lang w:eastAsia="en-US"/>
        </w:rPr>
        <w:t xml:space="preserve"> </w:t>
      </w:r>
      <w:r w:rsidRPr="007B6489">
        <w:rPr>
          <w:rFonts w:hint="eastAsia"/>
          <w:rtl/>
          <w:lang w:eastAsia="en-US"/>
        </w:rPr>
        <w:t>שלח</w:t>
      </w:r>
      <w:r w:rsidRPr="007B6489">
        <w:rPr>
          <w:rtl/>
          <w:lang w:eastAsia="en-US"/>
        </w:rPr>
        <w:t xml:space="preserve"> </w:t>
      </w:r>
      <w:r w:rsidRPr="007B6489">
        <w:rPr>
          <w:rFonts w:hint="eastAsia"/>
          <w:rtl/>
          <w:lang w:eastAsia="en-US"/>
        </w:rPr>
        <w:t>העז</w:t>
      </w:r>
      <w:r w:rsidRPr="007B6489">
        <w:rPr>
          <w:rtl/>
          <w:lang w:eastAsia="en-US"/>
        </w:rPr>
        <w:t xml:space="preserve"> </w:t>
      </w:r>
      <w:r w:rsidRPr="007B6489">
        <w:rPr>
          <w:rFonts w:hint="eastAsia"/>
          <w:rtl/>
          <w:lang w:eastAsia="en-US"/>
        </w:rPr>
        <w:t>את</w:t>
      </w:r>
      <w:r w:rsidRPr="007B6489">
        <w:rPr>
          <w:rtl/>
          <w:lang w:eastAsia="en-US"/>
        </w:rPr>
        <w:t xml:space="preserve"> </w:t>
      </w:r>
      <w:r w:rsidRPr="007B6489">
        <w:rPr>
          <w:rFonts w:hint="eastAsia"/>
          <w:rtl/>
          <w:lang w:eastAsia="en-US"/>
        </w:rPr>
        <w:t>מקנך</w:t>
      </w:r>
      <w:r w:rsidR="00E475E8" w:rsidRPr="007B6489">
        <w:rPr>
          <w:rFonts w:hint="cs"/>
          <w:rtl/>
          <w:lang w:eastAsia="en-US"/>
        </w:rPr>
        <w:t xml:space="preserve">", </w:t>
      </w:r>
      <w:r w:rsidRPr="007B6489">
        <w:rPr>
          <w:rFonts w:hint="eastAsia"/>
          <w:rtl/>
          <w:lang w:eastAsia="en-US"/>
        </w:rPr>
        <w:t>באותה</w:t>
      </w:r>
      <w:r w:rsidRPr="007B6489">
        <w:rPr>
          <w:rtl/>
          <w:lang w:eastAsia="en-US"/>
        </w:rPr>
        <w:t xml:space="preserve"> </w:t>
      </w:r>
      <w:r w:rsidRPr="007B6489">
        <w:rPr>
          <w:rFonts w:hint="eastAsia"/>
          <w:rtl/>
          <w:lang w:eastAsia="en-US"/>
        </w:rPr>
        <w:t>שעה</w:t>
      </w:r>
      <w:r w:rsidRPr="007B6489">
        <w:rPr>
          <w:rtl/>
          <w:lang w:eastAsia="en-US"/>
        </w:rPr>
        <w:t xml:space="preserve"> </w:t>
      </w:r>
      <w:r w:rsidRPr="007B6489">
        <w:rPr>
          <w:rFonts w:hint="eastAsia"/>
          <w:rtl/>
          <w:lang w:eastAsia="en-US"/>
        </w:rPr>
        <w:t>אמר</w:t>
      </w:r>
      <w:r w:rsidR="00B42672">
        <w:rPr>
          <w:rFonts w:hint="cs"/>
          <w:rtl/>
          <w:lang w:eastAsia="en-US"/>
        </w:rPr>
        <w:t>:</w:t>
      </w:r>
      <w:r w:rsidRPr="007B6489">
        <w:rPr>
          <w:rtl/>
          <w:lang w:eastAsia="en-US"/>
        </w:rPr>
        <w:t xml:space="preserve"> </w:t>
      </w:r>
      <w:r w:rsidR="00B42672">
        <w:rPr>
          <w:rFonts w:hint="cs"/>
          <w:rtl/>
          <w:lang w:eastAsia="en-US"/>
        </w:rPr>
        <w:t>"</w:t>
      </w:r>
      <w:r w:rsidRPr="007B6489">
        <w:rPr>
          <w:rFonts w:hint="eastAsia"/>
          <w:rtl/>
          <w:lang w:eastAsia="en-US"/>
        </w:rPr>
        <w:t>ה</w:t>
      </w:r>
      <w:r w:rsidRPr="007B6489">
        <w:rPr>
          <w:rtl/>
          <w:lang w:eastAsia="en-US"/>
        </w:rPr>
        <w:t xml:space="preserve">' </w:t>
      </w:r>
      <w:r w:rsidRPr="007B6489">
        <w:rPr>
          <w:rFonts w:hint="eastAsia"/>
          <w:rtl/>
          <w:lang w:eastAsia="en-US"/>
        </w:rPr>
        <w:t>הצדיק</w:t>
      </w:r>
      <w:r w:rsidRPr="007B6489">
        <w:rPr>
          <w:rtl/>
          <w:lang w:eastAsia="en-US"/>
        </w:rPr>
        <w:t xml:space="preserve"> </w:t>
      </w:r>
      <w:r w:rsidR="00B42672">
        <w:rPr>
          <w:rFonts w:hint="cs"/>
          <w:rtl/>
          <w:lang w:eastAsia="en-US"/>
        </w:rPr>
        <w:t xml:space="preserve">ואני ועמי הרשעים" </w:t>
      </w:r>
      <w:r w:rsidRPr="007B6489">
        <w:rPr>
          <w:rtl/>
          <w:lang w:eastAsia="en-US"/>
        </w:rPr>
        <w:t>(</w:t>
      </w:r>
      <w:r w:rsidRPr="007B6489">
        <w:rPr>
          <w:rFonts w:hint="eastAsia"/>
          <w:rtl/>
          <w:lang w:eastAsia="en-US"/>
        </w:rPr>
        <w:t>שמות</w:t>
      </w:r>
      <w:r w:rsidRPr="007B6489">
        <w:rPr>
          <w:rtl/>
          <w:lang w:eastAsia="en-US"/>
        </w:rPr>
        <w:t xml:space="preserve"> </w:t>
      </w:r>
      <w:r w:rsidRPr="007B6489">
        <w:rPr>
          <w:rFonts w:hint="eastAsia"/>
          <w:rtl/>
          <w:lang w:eastAsia="en-US"/>
        </w:rPr>
        <w:t>ט</w:t>
      </w:r>
      <w:r w:rsidRPr="007B6489">
        <w:rPr>
          <w:rtl/>
          <w:lang w:eastAsia="en-US"/>
        </w:rPr>
        <w:t xml:space="preserve"> </w:t>
      </w:r>
      <w:r w:rsidRPr="007B6489">
        <w:rPr>
          <w:rFonts w:hint="eastAsia"/>
          <w:rtl/>
          <w:lang w:eastAsia="en-US"/>
        </w:rPr>
        <w:t>כז</w:t>
      </w:r>
      <w:r w:rsidRPr="007B6489">
        <w:rPr>
          <w:rtl/>
          <w:lang w:eastAsia="en-US"/>
        </w:rPr>
        <w:t>).</w:t>
      </w:r>
      <w:r w:rsidR="009733B6">
        <w:rPr>
          <w:rStyle w:val="a5"/>
          <w:rtl/>
          <w:lang w:eastAsia="en-US"/>
        </w:rPr>
        <w:footnoteReference w:id="15"/>
      </w:r>
    </w:p>
    <w:p w14:paraId="4B3B1741" w14:textId="77777777" w:rsidR="009733B6" w:rsidRDefault="009733B6" w:rsidP="00B76BF6">
      <w:pPr>
        <w:pStyle w:val="ab"/>
        <w:rPr>
          <w:rtl/>
          <w:lang w:eastAsia="en-US"/>
        </w:rPr>
      </w:pPr>
      <w:r>
        <w:rPr>
          <w:rtl/>
          <w:lang w:eastAsia="en-US"/>
        </w:rPr>
        <w:t>פסיקתא זוטרתא (לקח טוב) שמות</w:t>
      </w:r>
      <w:r w:rsidR="00B76BF6">
        <w:rPr>
          <w:rFonts w:hint="cs"/>
          <w:rtl/>
          <w:lang w:eastAsia="en-US"/>
        </w:rPr>
        <w:t xml:space="preserve"> ח ו</w:t>
      </w:r>
      <w:r>
        <w:rPr>
          <w:rtl/>
          <w:lang w:eastAsia="en-US"/>
        </w:rPr>
        <w:t xml:space="preserve"> פרשת וארא </w:t>
      </w:r>
      <w:r w:rsidR="00B76BF6">
        <w:rPr>
          <w:rtl/>
          <w:lang w:eastAsia="en-US"/>
        </w:rPr>
        <w:t>–</w:t>
      </w:r>
      <w:r w:rsidR="00B76BF6">
        <w:rPr>
          <w:rFonts w:hint="cs"/>
          <w:rtl/>
          <w:lang w:eastAsia="en-US"/>
        </w:rPr>
        <w:t xml:space="preserve"> האמנם הושגה מטרת הידיעה?</w:t>
      </w:r>
    </w:p>
    <w:p w14:paraId="34F7E318" w14:textId="77777777" w:rsidR="009733B6" w:rsidRDefault="009733B6" w:rsidP="00B76BF6">
      <w:pPr>
        <w:pStyle w:val="ac"/>
        <w:rPr>
          <w:rFonts w:hint="cs"/>
          <w:rtl/>
          <w:lang w:eastAsia="en-US"/>
        </w:rPr>
      </w:pPr>
      <w:r>
        <w:rPr>
          <w:rFonts w:hint="cs"/>
          <w:rtl/>
          <w:lang w:eastAsia="en-US"/>
        </w:rPr>
        <w:t>"</w:t>
      </w:r>
      <w:r>
        <w:rPr>
          <w:rtl/>
          <w:lang w:eastAsia="en-US"/>
        </w:rPr>
        <w:t>וַיֹּאמֶר לְמָחָר וַיֹּאמֶר כִּדְבָרְךָ לְמַעַן תֵּדַע כִּי־אֵין כַּ</w:t>
      </w:r>
      <w:r>
        <w:rPr>
          <w:rFonts w:hint="cs"/>
          <w:rtl/>
          <w:lang w:eastAsia="en-US"/>
        </w:rPr>
        <w:t>ה'</w:t>
      </w:r>
      <w:r>
        <w:rPr>
          <w:rtl/>
          <w:lang w:eastAsia="en-US"/>
        </w:rPr>
        <w:t xml:space="preserve"> אֱלֹהֵינוּ</w:t>
      </w:r>
      <w:r>
        <w:rPr>
          <w:rFonts w:hint="cs"/>
          <w:rtl/>
          <w:lang w:eastAsia="en-US"/>
        </w:rPr>
        <w:t>" (</w:t>
      </w:r>
      <w:r>
        <w:rPr>
          <w:rtl/>
          <w:lang w:eastAsia="en-US"/>
        </w:rPr>
        <w:t xml:space="preserve">שמות ח ו) </w:t>
      </w:r>
      <w:r>
        <w:rPr>
          <w:rFonts w:hint="cs"/>
          <w:rtl/>
          <w:lang w:eastAsia="en-US"/>
        </w:rPr>
        <w:t xml:space="preserve">- </w:t>
      </w:r>
      <w:r>
        <w:rPr>
          <w:rtl/>
          <w:lang w:eastAsia="en-US"/>
        </w:rPr>
        <w:t>על כל דבר ודבר היה מזכיר חטאתו שאמר לו</w:t>
      </w:r>
      <w:r>
        <w:rPr>
          <w:rFonts w:hint="cs"/>
          <w:rtl/>
          <w:lang w:eastAsia="en-US"/>
        </w:rPr>
        <w:t>:</w:t>
      </w:r>
      <w:r>
        <w:rPr>
          <w:rtl/>
          <w:lang w:eastAsia="en-US"/>
        </w:rPr>
        <w:t xml:space="preserve"> </w:t>
      </w:r>
      <w:r>
        <w:rPr>
          <w:rFonts w:hint="cs"/>
          <w:rtl/>
          <w:lang w:eastAsia="en-US"/>
        </w:rPr>
        <w:t>"</w:t>
      </w:r>
      <w:r>
        <w:rPr>
          <w:rtl/>
          <w:lang w:eastAsia="en-US"/>
        </w:rPr>
        <w:t>לא ידעתי את ה'</w:t>
      </w:r>
      <w:r>
        <w:rPr>
          <w:rFonts w:hint="cs"/>
          <w:rtl/>
          <w:lang w:eastAsia="en-US"/>
        </w:rPr>
        <w:t xml:space="preserve"> "</w:t>
      </w:r>
      <w:r>
        <w:rPr>
          <w:rtl/>
          <w:lang w:eastAsia="en-US"/>
        </w:rPr>
        <w:t xml:space="preserve"> (שמות ה ב)</w:t>
      </w:r>
      <w:r>
        <w:rPr>
          <w:rFonts w:hint="cs"/>
          <w:rtl/>
          <w:lang w:eastAsia="en-US"/>
        </w:rPr>
        <w:t>.</w:t>
      </w:r>
      <w:r>
        <w:rPr>
          <w:rtl/>
          <w:lang w:eastAsia="en-US"/>
        </w:rPr>
        <w:t xml:space="preserve"> אמר לו משה</w:t>
      </w:r>
      <w:r>
        <w:rPr>
          <w:rFonts w:hint="cs"/>
          <w:rtl/>
          <w:lang w:eastAsia="en-US"/>
        </w:rPr>
        <w:t>:</w:t>
      </w:r>
      <w:r>
        <w:rPr>
          <w:rtl/>
          <w:lang w:eastAsia="en-US"/>
        </w:rPr>
        <w:t xml:space="preserve"> </w:t>
      </w:r>
      <w:r>
        <w:rPr>
          <w:rFonts w:hint="cs"/>
          <w:rtl/>
          <w:lang w:eastAsia="en-US"/>
        </w:rPr>
        <w:t>"</w:t>
      </w:r>
      <w:r>
        <w:rPr>
          <w:rtl/>
          <w:lang w:eastAsia="en-US"/>
        </w:rPr>
        <w:t>למען תדע</w:t>
      </w:r>
      <w:r>
        <w:rPr>
          <w:rFonts w:hint="cs"/>
          <w:rtl/>
          <w:lang w:eastAsia="en-US"/>
        </w:rPr>
        <w:t xml:space="preserve">". </w:t>
      </w:r>
      <w:r>
        <w:rPr>
          <w:rtl/>
          <w:lang w:eastAsia="en-US"/>
        </w:rPr>
        <w:t>אבל עליו ועל כיוצא בו נאמר</w:t>
      </w:r>
      <w:r>
        <w:rPr>
          <w:rFonts w:hint="cs"/>
          <w:rtl/>
          <w:lang w:eastAsia="en-US"/>
        </w:rPr>
        <w:t>: "</w:t>
      </w:r>
      <w:r>
        <w:rPr>
          <w:rtl/>
          <w:lang w:eastAsia="en-US"/>
        </w:rPr>
        <w:t>אִם תִּכְתּוֹשׁ</w:t>
      </w:r>
      <w:r w:rsidR="00B76BF6">
        <w:rPr>
          <w:rFonts w:hint="cs"/>
          <w:rtl/>
          <w:lang w:eastAsia="en-US"/>
        </w:rPr>
        <w:t xml:space="preserve"> </w:t>
      </w:r>
      <w:r>
        <w:rPr>
          <w:rtl/>
          <w:lang w:eastAsia="en-US"/>
        </w:rPr>
        <w:t>אֶת</w:t>
      </w:r>
      <w:r w:rsidR="00B76BF6">
        <w:rPr>
          <w:rFonts w:hint="cs"/>
          <w:rtl/>
          <w:lang w:eastAsia="en-US"/>
        </w:rPr>
        <w:t xml:space="preserve"> </w:t>
      </w:r>
      <w:r>
        <w:rPr>
          <w:rtl/>
          <w:lang w:eastAsia="en-US"/>
        </w:rPr>
        <w:t>הָאֱוִיל בַּמַּכְתֵּשׁ בְּתוֹךְ הָרִיפוֹת בַּעֱלִי לֹא־תָסוּר מֵעָלָיו אִוַּלְתּוֹ</w:t>
      </w:r>
      <w:r w:rsidR="00C77F1C">
        <w:rPr>
          <w:rFonts w:hint="cs"/>
          <w:rtl/>
          <w:lang w:eastAsia="en-US"/>
        </w:rPr>
        <w:t xml:space="preserve">" </w:t>
      </w:r>
      <w:r>
        <w:rPr>
          <w:rtl/>
          <w:lang w:eastAsia="en-US"/>
        </w:rPr>
        <w:t>(משלי כז כב), כלומר</w:t>
      </w:r>
      <w:r w:rsidR="00C77F1C">
        <w:rPr>
          <w:rFonts w:hint="cs"/>
          <w:rtl/>
          <w:lang w:eastAsia="en-US"/>
        </w:rPr>
        <w:t>:</w:t>
      </w:r>
      <w:r>
        <w:rPr>
          <w:rtl/>
          <w:lang w:eastAsia="en-US"/>
        </w:rPr>
        <w:t xml:space="preserve"> בין מה שתרפה הימנו בהגבהת העלי מן המכתש, הוא שוכח המכות</w:t>
      </w:r>
      <w:r w:rsidR="00C77F1C">
        <w:rPr>
          <w:rFonts w:hint="cs"/>
          <w:rtl/>
          <w:lang w:eastAsia="en-US"/>
        </w:rPr>
        <w:t>.</w:t>
      </w:r>
      <w:r>
        <w:rPr>
          <w:rtl/>
          <w:lang w:eastAsia="en-US"/>
        </w:rPr>
        <w:t xml:space="preserve"> כן גם פרעה הרשע בין הריפות של מכות</w:t>
      </w:r>
      <w:r w:rsidR="00C77F1C">
        <w:rPr>
          <w:rFonts w:hint="cs"/>
          <w:rtl/>
          <w:lang w:eastAsia="en-US"/>
        </w:rPr>
        <w:t>,</w:t>
      </w:r>
      <w:r>
        <w:rPr>
          <w:rtl/>
          <w:lang w:eastAsia="en-US"/>
        </w:rPr>
        <w:t xml:space="preserve"> בין זמן לזמן היה לבו כבד, שנאמר</w:t>
      </w:r>
      <w:r w:rsidR="00C77F1C">
        <w:rPr>
          <w:rFonts w:hint="cs"/>
          <w:rtl/>
          <w:lang w:eastAsia="en-US"/>
        </w:rPr>
        <w:t>:</w:t>
      </w:r>
      <w:r>
        <w:rPr>
          <w:rtl/>
          <w:lang w:eastAsia="en-US"/>
        </w:rPr>
        <w:t xml:space="preserve"> </w:t>
      </w:r>
      <w:r w:rsidR="00C77F1C">
        <w:rPr>
          <w:rFonts w:hint="cs"/>
          <w:rtl/>
          <w:lang w:eastAsia="en-US"/>
        </w:rPr>
        <w:t>"</w:t>
      </w:r>
      <w:r>
        <w:rPr>
          <w:rtl/>
          <w:lang w:eastAsia="en-US"/>
        </w:rPr>
        <w:t>וירא פרעה כי היתה הרוחה והכבד את לבו</w:t>
      </w:r>
      <w:r w:rsidR="00C77F1C">
        <w:rPr>
          <w:rFonts w:hint="cs"/>
          <w:rtl/>
          <w:lang w:eastAsia="en-US"/>
        </w:rPr>
        <w:t>"</w:t>
      </w:r>
      <w:r>
        <w:rPr>
          <w:rtl/>
          <w:lang w:eastAsia="en-US"/>
        </w:rPr>
        <w:t xml:space="preserve"> </w:t>
      </w:r>
      <w:r w:rsidR="00C77F1C">
        <w:rPr>
          <w:rFonts w:hint="cs"/>
          <w:rtl/>
          <w:lang w:eastAsia="en-US"/>
        </w:rPr>
        <w:t xml:space="preserve">- </w:t>
      </w:r>
      <w:r>
        <w:rPr>
          <w:rtl/>
          <w:lang w:eastAsia="en-US"/>
        </w:rPr>
        <w:t>הכבדה היתה לו מן השמים</w:t>
      </w:r>
      <w:r w:rsidR="00F36769">
        <w:rPr>
          <w:rFonts w:hint="cs"/>
          <w:rtl/>
          <w:lang w:eastAsia="en-US"/>
        </w:rPr>
        <w:t>.</w:t>
      </w:r>
      <w:r w:rsidR="00F36769">
        <w:rPr>
          <w:rStyle w:val="a5"/>
          <w:rtl/>
          <w:lang w:eastAsia="en-US"/>
        </w:rPr>
        <w:footnoteReference w:id="16"/>
      </w:r>
    </w:p>
    <w:p w14:paraId="24CFD854" w14:textId="77777777" w:rsidR="00A0004F" w:rsidRPr="007B6489" w:rsidRDefault="00A0004F" w:rsidP="00A0004F">
      <w:pPr>
        <w:pStyle w:val="ab"/>
        <w:rPr>
          <w:rtl/>
          <w:lang w:eastAsia="en-US"/>
        </w:rPr>
      </w:pPr>
      <w:r w:rsidRPr="007B6489">
        <w:rPr>
          <w:rFonts w:hint="eastAsia"/>
          <w:rtl/>
          <w:lang w:eastAsia="en-US"/>
        </w:rPr>
        <w:t>רמב</w:t>
      </w:r>
      <w:r w:rsidRPr="007B6489">
        <w:rPr>
          <w:rtl/>
          <w:lang w:eastAsia="en-US"/>
        </w:rPr>
        <w:t>"</w:t>
      </w:r>
      <w:r w:rsidRPr="007B6489">
        <w:rPr>
          <w:rFonts w:hint="eastAsia"/>
          <w:rtl/>
          <w:lang w:eastAsia="en-US"/>
        </w:rPr>
        <w:t>ן</w:t>
      </w:r>
      <w:r w:rsidRPr="007B6489">
        <w:rPr>
          <w:rtl/>
          <w:lang w:eastAsia="en-US"/>
        </w:rPr>
        <w:t xml:space="preserve"> </w:t>
      </w:r>
      <w:r w:rsidRPr="007B6489">
        <w:rPr>
          <w:rFonts w:hint="eastAsia"/>
          <w:rtl/>
          <w:lang w:eastAsia="en-US"/>
        </w:rPr>
        <w:t>שמות</w:t>
      </w:r>
      <w:r w:rsidRPr="007B6489">
        <w:rPr>
          <w:rtl/>
          <w:lang w:eastAsia="en-US"/>
        </w:rPr>
        <w:t xml:space="preserve"> </w:t>
      </w:r>
      <w:r w:rsidRPr="007B6489">
        <w:rPr>
          <w:rFonts w:hint="eastAsia"/>
          <w:rtl/>
          <w:lang w:eastAsia="en-US"/>
        </w:rPr>
        <w:t>פרק</w:t>
      </w:r>
      <w:r w:rsidRPr="007B6489">
        <w:rPr>
          <w:rtl/>
          <w:lang w:eastAsia="en-US"/>
        </w:rPr>
        <w:t xml:space="preserve"> </w:t>
      </w:r>
      <w:r w:rsidRPr="007B6489">
        <w:rPr>
          <w:rFonts w:hint="eastAsia"/>
          <w:rtl/>
          <w:lang w:eastAsia="en-US"/>
        </w:rPr>
        <w:t>יג</w:t>
      </w:r>
      <w:r w:rsidRPr="007B6489">
        <w:rPr>
          <w:rtl/>
          <w:lang w:eastAsia="en-US"/>
        </w:rPr>
        <w:t xml:space="preserve"> </w:t>
      </w:r>
      <w:r w:rsidRPr="007B6489">
        <w:rPr>
          <w:rFonts w:hint="eastAsia"/>
          <w:rtl/>
          <w:lang w:eastAsia="en-US"/>
        </w:rPr>
        <w:t>פסוק</w:t>
      </w:r>
      <w:r w:rsidRPr="007B6489">
        <w:rPr>
          <w:rtl/>
          <w:lang w:eastAsia="en-US"/>
        </w:rPr>
        <w:t xml:space="preserve"> </w:t>
      </w:r>
      <w:r w:rsidRPr="007B6489">
        <w:rPr>
          <w:rFonts w:hint="eastAsia"/>
          <w:rtl/>
          <w:lang w:eastAsia="en-US"/>
        </w:rPr>
        <w:t>טז</w:t>
      </w:r>
      <w:r w:rsidRPr="007B6489">
        <w:rPr>
          <w:rtl/>
          <w:lang w:eastAsia="en-US"/>
        </w:rPr>
        <w:t xml:space="preserve"> </w:t>
      </w:r>
      <w:r w:rsidR="00B76BF6">
        <w:rPr>
          <w:rtl/>
          <w:lang w:eastAsia="en-US"/>
        </w:rPr>
        <w:t>–</w:t>
      </w:r>
      <w:r w:rsidR="00B76BF6">
        <w:rPr>
          <w:rFonts w:hint="cs"/>
          <w:rtl/>
          <w:lang w:eastAsia="en-US"/>
        </w:rPr>
        <w:t xml:space="preserve"> למען ידעו בני ישראל</w:t>
      </w:r>
    </w:p>
    <w:p w14:paraId="54AAC25D" w14:textId="77777777" w:rsidR="00A0004F" w:rsidRPr="007B6489" w:rsidRDefault="00A0004F" w:rsidP="003175FB">
      <w:pPr>
        <w:pStyle w:val="ac"/>
        <w:rPr>
          <w:rFonts w:hint="cs"/>
          <w:rtl/>
          <w:lang w:eastAsia="en-US"/>
        </w:rPr>
      </w:pPr>
      <w:r w:rsidRPr="007B6489">
        <w:rPr>
          <w:rFonts w:hint="eastAsia"/>
          <w:rtl/>
          <w:lang w:eastAsia="en-US"/>
        </w:rPr>
        <w:t>ולכן</w:t>
      </w:r>
      <w:r w:rsidRPr="007B6489">
        <w:rPr>
          <w:rtl/>
          <w:lang w:eastAsia="en-US"/>
        </w:rPr>
        <w:t xml:space="preserve"> </w:t>
      </w:r>
      <w:r w:rsidRPr="007B6489">
        <w:rPr>
          <w:rFonts w:hint="eastAsia"/>
          <w:rtl/>
          <w:lang w:eastAsia="en-US"/>
        </w:rPr>
        <w:t>יאמר</w:t>
      </w:r>
      <w:r w:rsidRPr="007B6489">
        <w:rPr>
          <w:rtl/>
          <w:lang w:eastAsia="en-US"/>
        </w:rPr>
        <w:t xml:space="preserve"> </w:t>
      </w:r>
      <w:r w:rsidRPr="007B6489">
        <w:rPr>
          <w:rFonts w:hint="eastAsia"/>
          <w:rtl/>
          <w:lang w:eastAsia="en-US"/>
        </w:rPr>
        <w:t>הכתוב</w:t>
      </w:r>
      <w:r w:rsidRPr="007B6489">
        <w:rPr>
          <w:rtl/>
          <w:lang w:eastAsia="en-US"/>
        </w:rPr>
        <w:t xml:space="preserve"> </w:t>
      </w:r>
      <w:r w:rsidRPr="007B6489">
        <w:rPr>
          <w:rFonts w:hint="eastAsia"/>
          <w:rtl/>
          <w:lang w:eastAsia="en-US"/>
        </w:rPr>
        <w:t>במופתים</w:t>
      </w:r>
      <w:r w:rsidRPr="007B6489">
        <w:rPr>
          <w:rtl/>
          <w:lang w:eastAsia="en-US"/>
        </w:rPr>
        <w:t xml:space="preserve"> </w:t>
      </w:r>
      <w:r w:rsidRPr="007B6489">
        <w:rPr>
          <w:rFonts w:hint="eastAsia"/>
          <w:rtl/>
          <w:lang w:eastAsia="en-US"/>
        </w:rPr>
        <w:t>למען</w:t>
      </w:r>
      <w:r w:rsidRPr="007B6489">
        <w:rPr>
          <w:rtl/>
          <w:lang w:eastAsia="en-US"/>
        </w:rPr>
        <w:t xml:space="preserve"> </w:t>
      </w:r>
      <w:r w:rsidRPr="007B6489">
        <w:rPr>
          <w:rFonts w:hint="eastAsia"/>
          <w:rtl/>
          <w:lang w:eastAsia="en-US"/>
        </w:rPr>
        <w:t>תדע</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אני</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בקרב</w:t>
      </w:r>
      <w:r w:rsidRPr="007B6489">
        <w:rPr>
          <w:rtl/>
          <w:lang w:eastAsia="en-US"/>
        </w:rPr>
        <w:t xml:space="preserve"> </w:t>
      </w:r>
      <w:r w:rsidRPr="007B6489">
        <w:rPr>
          <w:rFonts w:hint="eastAsia"/>
          <w:rtl/>
          <w:lang w:eastAsia="en-US"/>
        </w:rPr>
        <w:t>הארץ</w:t>
      </w:r>
      <w:r w:rsidRPr="007B6489">
        <w:rPr>
          <w:rtl/>
          <w:lang w:eastAsia="en-US"/>
        </w:rPr>
        <w:t xml:space="preserve"> (</w:t>
      </w:r>
      <w:r w:rsidRPr="007B6489">
        <w:rPr>
          <w:rFonts w:hint="eastAsia"/>
          <w:rtl/>
          <w:lang w:eastAsia="en-US"/>
        </w:rPr>
        <w:t>לעיל</w:t>
      </w:r>
      <w:r w:rsidRPr="007B6489">
        <w:rPr>
          <w:rtl/>
          <w:lang w:eastAsia="en-US"/>
        </w:rPr>
        <w:t xml:space="preserve"> </w:t>
      </w:r>
      <w:r w:rsidRPr="007B6489">
        <w:rPr>
          <w:rFonts w:hint="eastAsia"/>
          <w:rtl/>
          <w:lang w:eastAsia="en-US"/>
        </w:rPr>
        <w:t>ח</w:t>
      </w:r>
      <w:r w:rsidRPr="007B6489">
        <w:rPr>
          <w:rtl/>
          <w:lang w:eastAsia="en-US"/>
        </w:rPr>
        <w:t xml:space="preserve"> </w:t>
      </w:r>
      <w:r w:rsidRPr="007B6489">
        <w:rPr>
          <w:rFonts w:hint="eastAsia"/>
          <w:rtl/>
          <w:lang w:eastAsia="en-US"/>
        </w:rPr>
        <w:t>יח</w:t>
      </w:r>
      <w:r w:rsidRPr="007B6489">
        <w:rPr>
          <w:rtl/>
          <w:lang w:eastAsia="en-US"/>
        </w:rPr>
        <w:t xml:space="preserve">), </w:t>
      </w:r>
      <w:r w:rsidRPr="007B6489">
        <w:rPr>
          <w:rFonts w:hint="eastAsia"/>
          <w:rtl/>
          <w:lang w:eastAsia="en-US"/>
        </w:rPr>
        <w:t>להורות</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ההשגחה</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לא</w:t>
      </w:r>
      <w:r w:rsidRPr="007B6489">
        <w:rPr>
          <w:rtl/>
          <w:lang w:eastAsia="en-US"/>
        </w:rPr>
        <w:t xml:space="preserve"> </w:t>
      </w:r>
      <w:r w:rsidRPr="007B6489">
        <w:rPr>
          <w:rFonts w:hint="eastAsia"/>
          <w:rtl/>
          <w:lang w:eastAsia="en-US"/>
        </w:rPr>
        <w:t>עזב</w:t>
      </w:r>
      <w:r w:rsidRPr="007B6489">
        <w:rPr>
          <w:rtl/>
          <w:lang w:eastAsia="en-US"/>
        </w:rPr>
        <w:t xml:space="preserve"> </w:t>
      </w:r>
      <w:r w:rsidRPr="007B6489">
        <w:rPr>
          <w:rFonts w:hint="eastAsia"/>
          <w:rtl/>
          <w:lang w:eastAsia="en-US"/>
        </w:rPr>
        <w:t>אותה</w:t>
      </w:r>
      <w:r w:rsidRPr="007B6489">
        <w:rPr>
          <w:rtl/>
          <w:lang w:eastAsia="en-US"/>
        </w:rPr>
        <w:t xml:space="preserve"> </w:t>
      </w:r>
      <w:r w:rsidRPr="007B6489">
        <w:rPr>
          <w:rFonts w:hint="eastAsia"/>
          <w:rtl/>
          <w:lang w:eastAsia="en-US"/>
        </w:rPr>
        <w:t>למקרים</w:t>
      </w:r>
      <w:r w:rsidRPr="007B6489">
        <w:rPr>
          <w:rtl/>
          <w:lang w:eastAsia="en-US"/>
        </w:rPr>
        <w:t xml:space="preserve"> </w:t>
      </w:r>
      <w:r w:rsidRPr="007B6489">
        <w:rPr>
          <w:rFonts w:hint="eastAsia"/>
          <w:rtl/>
          <w:lang w:eastAsia="en-US"/>
        </w:rPr>
        <w:t>כדעתם</w:t>
      </w:r>
      <w:r w:rsidRPr="007B6489">
        <w:rPr>
          <w:rtl/>
          <w:lang w:eastAsia="en-US"/>
        </w:rPr>
        <w:t xml:space="preserve">. </w:t>
      </w:r>
      <w:r w:rsidRPr="007B6489">
        <w:rPr>
          <w:rFonts w:hint="eastAsia"/>
          <w:rtl/>
          <w:lang w:eastAsia="en-US"/>
        </w:rPr>
        <w:t>ואמר</w:t>
      </w:r>
      <w:r w:rsidRPr="007B6489">
        <w:rPr>
          <w:rtl/>
          <w:lang w:eastAsia="en-US"/>
        </w:rPr>
        <w:t xml:space="preserve"> (</w:t>
      </w:r>
      <w:r w:rsidRPr="007B6489">
        <w:rPr>
          <w:rFonts w:hint="eastAsia"/>
          <w:rtl/>
          <w:lang w:eastAsia="en-US"/>
        </w:rPr>
        <w:t>שם</w:t>
      </w:r>
      <w:r w:rsidRPr="007B6489">
        <w:rPr>
          <w:rtl/>
          <w:lang w:eastAsia="en-US"/>
        </w:rPr>
        <w:t xml:space="preserve"> </w:t>
      </w:r>
      <w:r w:rsidRPr="007B6489">
        <w:rPr>
          <w:rFonts w:hint="eastAsia"/>
          <w:rtl/>
          <w:lang w:eastAsia="en-US"/>
        </w:rPr>
        <w:t>ט</w:t>
      </w:r>
      <w:r w:rsidRPr="007B6489">
        <w:rPr>
          <w:rtl/>
          <w:lang w:eastAsia="en-US"/>
        </w:rPr>
        <w:t xml:space="preserve"> </w:t>
      </w:r>
      <w:r w:rsidRPr="007B6489">
        <w:rPr>
          <w:rFonts w:hint="eastAsia"/>
          <w:rtl/>
          <w:lang w:eastAsia="en-US"/>
        </w:rPr>
        <w:t>כט</w:t>
      </w:r>
      <w:r w:rsidRPr="007B6489">
        <w:rPr>
          <w:rtl/>
          <w:lang w:eastAsia="en-US"/>
        </w:rPr>
        <w:t xml:space="preserve">) </w:t>
      </w:r>
      <w:r w:rsidRPr="007B6489">
        <w:rPr>
          <w:rFonts w:hint="eastAsia"/>
          <w:rtl/>
          <w:lang w:eastAsia="en-US"/>
        </w:rPr>
        <w:t>למען</w:t>
      </w:r>
      <w:r w:rsidRPr="007B6489">
        <w:rPr>
          <w:rtl/>
          <w:lang w:eastAsia="en-US"/>
        </w:rPr>
        <w:t xml:space="preserve"> </w:t>
      </w:r>
      <w:r w:rsidRPr="007B6489">
        <w:rPr>
          <w:rFonts w:hint="eastAsia"/>
          <w:rtl/>
          <w:lang w:eastAsia="en-US"/>
        </w:rPr>
        <w:t>תדע</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לה</w:t>
      </w:r>
      <w:r w:rsidRPr="007B6489">
        <w:rPr>
          <w:rtl/>
          <w:lang w:eastAsia="en-US"/>
        </w:rPr>
        <w:t xml:space="preserve">' </w:t>
      </w:r>
      <w:r w:rsidRPr="007B6489">
        <w:rPr>
          <w:rFonts w:hint="eastAsia"/>
          <w:rtl/>
          <w:lang w:eastAsia="en-US"/>
        </w:rPr>
        <w:t>הארץ</w:t>
      </w:r>
      <w:r w:rsidRPr="007B6489">
        <w:rPr>
          <w:rtl/>
          <w:lang w:eastAsia="en-US"/>
        </w:rPr>
        <w:t xml:space="preserve">, </w:t>
      </w:r>
      <w:r w:rsidRPr="007B6489">
        <w:rPr>
          <w:rFonts w:hint="eastAsia"/>
          <w:rtl/>
          <w:lang w:eastAsia="en-US"/>
        </w:rPr>
        <w:t>להורות</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החידוש</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הם</w:t>
      </w:r>
      <w:r w:rsidRPr="007B6489">
        <w:rPr>
          <w:rtl/>
          <w:lang w:eastAsia="en-US"/>
        </w:rPr>
        <w:t xml:space="preserve"> </w:t>
      </w:r>
      <w:r w:rsidRPr="007B6489">
        <w:rPr>
          <w:rFonts w:hint="eastAsia"/>
          <w:rtl/>
          <w:lang w:eastAsia="en-US"/>
        </w:rPr>
        <w:t>שלו</w:t>
      </w:r>
      <w:r w:rsidRPr="007B6489">
        <w:rPr>
          <w:rtl/>
          <w:lang w:eastAsia="en-US"/>
        </w:rPr>
        <w:t xml:space="preserve"> </w:t>
      </w:r>
      <w:r w:rsidRPr="007B6489">
        <w:rPr>
          <w:rFonts w:hint="eastAsia"/>
          <w:rtl/>
          <w:lang w:eastAsia="en-US"/>
        </w:rPr>
        <w:t>שבראם</w:t>
      </w:r>
      <w:r w:rsidRPr="007B6489">
        <w:rPr>
          <w:rtl/>
          <w:lang w:eastAsia="en-US"/>
        </w:rPr>
        <w:t xml:space="preserve"> </w:t>
      </w:r>
      <w:r w:rsidRPr="007B6489">
        <w:rPr>
          <w:rFonts w:hint="eastAsia"/>
          <w:rtl/>
          <w:lang w:eastAsia="en-US"/>
        </w:rPr>
        <w:t>מאין</w:t>
      </w:r>
      <w:r w:rsidRPr="007B6489">
        <w:rPr>
          <w:rtl/>
          <w:lang w:eastAsia="en-US"/>
        </w:rPr>
        <w:t xml:space="preserve"> </w:t>
      </w:r>
      <w:r w:rsidRPr="007B6489">
        <w:rPr>
          <w:rFonts w:hint="eastAsia"/>
          <w:rtl/>
          <w:lang w:eastAsia="en-US"/>
        </w:rPr>
        <w:t>ואמר</w:t>
      </w:r>
      <w:r w:rsidRPr="007B6489">
        <w:rPr>
          <w:rtl/>
          <w:lang w:eastAsia="en-US"/>
        </w:rPr>
        <w:t xml:space="preserve"> (</w:t>
      </w:r>
      <w:r w:rsidRPr="007B6489">
        <w:rPr>
          <w:rFonts w:hint="eastAsia"/>
          <w:rtl/>
          <w:lang w:eastAsia="en-US"/>
        </w:rPr>
        <w:t>שם</w:t>
      </w:r>
      <w:r w:rsidRPr="007B6489">
        <w:rPr>
          <w:rtl/>
          <w:lang w:eastAsia="en-US"/>
        </w:rPr>
        <w:t xml:space="preserve"> </w:t>
      </w:r>
      <w:r w:rsidRPr="007B6489">
        <w:rPr>
          <w:rFonts w:hint="eastAsia"/>
          <w:rtl/>
          <w:lang w:eastAsia="en-US"/>
        </w:rPr>
        <w:t>ט</w:t>
      </w:r>
      <w:r w:rsidRPr="007B6489">
        <w:rPr>
          <w:rtl/>
          <w:lang w:eastAsia="en-US"/>
        </w:rPr>
        <w:t xml:space="preserve"> </w:t>
      </w:r>
      <w:r w:rsidRPr="007B6489">
        <w:rPr>
          <w:rFonts w:hint="eastAsia"/>
          <w:rtl/>
          <w:lang w:eastAsia="en-US"/>
        </w:rPr>
        <w:t>יד</w:t>
      </w:r>
      <w:r w:rsidRPr="007B6489">
        <w:rPr>
          <w:rtl/>
          <w:lang w:eastAsia="en-US"/>
        </w:rPr>
        <w:t xml:space="preserve">) </w:t>
      </w:r>
      <w:r w:rsidRPr="007B6489">
        <w:rPr>
          <w:rFonts w:hint="eastAsia"/>
          <w:rtl/>
          <w:lang w:eastAsia="en-US"/>
        </w:rPr>
        <w:t>בעבור</w:t>
      </w:r>
      <w:r w:rsidRPr="007B6489">
        <w:rPr>
          <w:rtl/>
          <w:lang w:eastAsia="en-US"/>
        </w:rPr>
        <w:t xml:space="preserve"> </w:t>
      </w:r>
      <w:r w:rsidRPr="007B6489">
        <w:rPr>
          <w:rFonts w:hint="eastAsia"/>
          <w:rtl/>
          <w:lang w:eastAsia="en-US"/>
        </w:rPr>
        <w:t>תדע</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אין</w:t>
      </w:r>
      <w:r w:rsidRPr="007B6489">
        <w:rPr>
          <w:rtl/>
          <w:lang w:eastAsia="en-US"/>
        </w:rPr>
        <w:t xml:space="preserve"> </w:t>
      </w:r>
      <w:r w:rsidRPr="007B6489">
        <w:rPr>
          <w:rFonts w:hint="eastAsia"/>
          <w:rtl/>
          <w:lang w:eastAsia="en-US"/>
        </w:rPr>
        <w:t>כמוני</w:t>
      </w:r>
      <w:r w:rsidRPr="007B6489">
        <w:rPr>
          <w:rtl/>
          <w:lang w:eastAsia="en-US"/>
        </w:rPr>
        <w:t xml:space="preserve"> </w:t>
      </w:r>
      <w:r w:rsidRPr="007B6489">
        <w:rPr>
          <w:rFonts w:hint="eastAsia"/>
          <w:rtl/>
          <w:lang w:eastAsia="en-US"/>
        </w:rPr>
        <w:t>בכל</w:t>
      </w:r>
      <w:r w:rsidRPr="007B6489">
        <w:rPr>
          <w:rtl/>
          <w:lang w:eastAsia="en-US"/>
        </w:rPr>
        <w:t xml:space="preserve"> </w:t>
      </w:r>
      <w:r w:rsidRPr="007B6489">
        <w:rPr>
          <w:rFonts w:hint="eastAsia"/>
          <w:rtl/>
          <w:lang w:eastAsia="en-US"/>
        </w:rPr>
        <w:t>הארץ</w:t>
      </w:r>
      <w:r w:rsidRPr="007B6489">
        <w:rPr>
          <w:rtl/>
          <w:lang w:eastAsia="en-US"/>
        </w:rPr>
        <w:t xml:space="preserve">. </w:t>
      </w:r>
      <w:r w:rsidRPr="007B6489">
        <w:rPr>
          <w:rFonts w:hint="eastAsia"/>
          <w:rtl/>
          <w:lang w:eastAsia="en-US"/>
        </w:rPr>
        <w:t>להורות</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היכולת</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שליט</w:t>
      </w:r>
      <w:r w:rsidRPr="007B6489">
        <w:rPr>
          <w:rtl/>
          <w:lang w:eastAsia="en-US"/>
        </w:rPr>
        <w:t xml:space="preserve"> </w:t>
      </w:r>
      <w:r w:rsidRPr="007B6489">
        <w:rPr>
          <w:rFonts w:hint="eastAsia"/>
          <w:rtl/>
          <w:lang w:eastAsia="en-US"/>
        </w:rPr>
        <w:t>בכל</w:t>
      </w:r>
      <w:r w:rsidRPr="007B6489">
        <w:rPr>
          <w:rtl/>
          <w:lang w:eastAsia="en-US"/>
        </w:rPr>
        <w:t xml:space="preserve">, </w:t>
      </w:r>
      <w:r w:rsidRPr="007B6489">
        <w:rPr>
          <w:rFonts w:hint="eastAsia"/>
          <w:rtl/>
          <w:lang w:eastAsia="en-US"/>
        </w:rPr>
        <w:t>אין</w:t>
      </w:r>
      <w:r w:rsidRPr="007B6489">
        <w:rPr>
          <w:rtl/>
          <w:lang w:eastAsia="en-US"/>
        </w:rPr>
        <w:t xml:space="preserve"> </w:t>
      </w:r>
      <w:r w:rsidRPr="007B6489">
        <w:rPr>
          <w:rFonts w:hint="eastAsia"/>
          <w:rtl/>
          <w:lang w:eastAsia="en-US"/>
        </w:rPr>
        <w:t>מעכב</w:t>
      </w:r>
      <w:r w:rsidRPr="007B6489">
        <w:rPr>
          <w:rtl/>
          <w:lang w:eastAsia="en-US"/>
        </w:rPr>
        <w:t xml:space="preserve"> </w:t>
      </w:r>
      <w:r w:rsidRPr="007B6489">
        <w:rPr>
          <w:rFonts w:hint="eastAsia"/>
          <w:rtl/>
          <w:lang w:eastAsia="en-US"/>
        </w:rPr>
        <w:t>בידו</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בכל</w:t>
      </w:r>
      <w:r w:rsidRPr="007B6489">
        <w:rPr>
          <w:rtl/>
          <w:lang w:eastAsia="en-US"/>
        </w:rPr>
        <w:t xml:space="preserve"> </w:t>
      </w:r>
      <w:r w:rsidRPr="007B6489">
        <w:rPr>
          <w:rFonts w:hint="eastAsia"/>
          <w:rtl/>
          <w:lang w:eastAsia="en-US"/>
        </w:rPr>
        <w:t>זה</w:t>
      </w:r>
      <w:r w:rsidRPr="007B6489">
        <w:rPr>
          <w:rtl/>
          <w:lang w:eastAsia="en-US"/>
        </w:rPr>
        <w:t xml:space="preserve"> </w:t>
      </w:r>
      <w:r w:rsidRPr="007B6489">
        <w:rPr>
          <w:rFonts w:hint="eastAsia"/>
          <w:rtl/>
          <w:lang w:eastAsia="en-US"/>
        </w:rPr>
        <w:t>היו</w:t>
      </w:r>
      <w:r w:rsidRPr="007B6489">
        <w:rPr>
          <w:rtl/>
          <w:lang w:eastAsia="en-US"/>
        </w:rPr>
        <w:t xml:space="preserve"> </w:t>
      </w:r>
      <w:r w:rsidRPr="007B6489">
        <w:rPr>
          <w:rFonts w:hint="eastAsia"/>
          <w:rtl/>
          <w:lang w:eastAsia="en-US"/>
        </w:rPr>
        <w:t>המצריים</w:t>
      </w:r>
      <w:r w:rsidRPr="007B6489">
        <w:rPr>
          <w:rtl/>
          <w:lang w:eastAsia="en-US"/>
        </w:rPr>
        <w:t xml:space="preserve"> </w:t>
      </w:r>
      <w:r w:rsidRPr="007B6489">
        <w:rPr>
          <w:rFonts w:hint="eastAsia"/>
          <w:rtl/>
          <w:lang w:eastAsia="en-US"/>
        </w:rPr>
        <w:t>מכחישים</w:t>
      </w:r>
      <w:r w:rsidRPr="007B6489">
        <w:rPr>
          <w:rtl/>
          <w:lang w:eastAsia="en-US"/>
        </w:rPr>
        <w:t xml:space="preserve"> </w:t>
      </w:r>
      <w:r w:rsidRPr="007B6489">
        <w:rPr>
          <w:rFonts w:hint="eastAsia"/>
          <w:rtl/>
          <w:lang w:eastAsia="en-US"/>
        </w:rPr>
        <w:t>או</w:t>
      </w:r>
      <w:r w:rsidRPr="007B6489">
        <w:rPr>
          <w:rtl/>
          <w:lang w:eastAsia="en-US"/>
        </w:rPr>
        <w:t xml:space="preserve"> </w:t>
      </w:r>
      <w:r w:rsidRPr="007B6489">
        <w:rPr>
          <w:rFonts w:hint="eastAsia"/>
          <w:rtl/>
          <w:lang w:eastAsia="en-US"/>
        </w:rPr>
        <w:t>מסתפקים</w:t>
      </w:r>
      <w:r w:rsidRPr="007B6489">
        <w:rPr>
          <w:rtl/>
          <w:lang w:eastAsia="en-US"/>
        </w:rPr>
        <w:t xml:space="preserve">. </w:t>
      </w:r>
      <w:r w:rsidRPr="007B6489">
        <w:rPr>
          <w:rFonts w:hint="eastAsia"/>
          <w:rtl/>
          <w:lang w:eastAsia="en-US"/>
        </w:rPr>
        <w:t>אם</w:t>
      </w:r>
      <w:r w:rsidRPr="007B6489">
        <w:rPr>
          <w:rtl/>
          <w:lang w:eastAsia="en-US"/>
        </w:rPr>
        <w:t xml:space="preserve"> </w:t>
      </w:r>
      <w:r w:rsidRPr="007B6489">
        <w:rPr>
          <w:rFonts w:hint="eastAsia"/>
          <w:rtl/>
          <w:lang w:eastAsia="en-US"/>
        </w:rPr>
        <w:t>כן</w:t>
      </w:r>
      <w:r w:rsidRPr="007B6489">
        <w:rPr>
          <w:rtl/>
          <w:lang w:eastAsia="en-US"/>
        </w:rPr>
        <w:t xml:space="preserve"> </w:t>
      </w:r>
      <w:r w:rsidRPr="007B6489">
        <w:rPr>
          <w:rFonts w:hint="eastAsia"/>
          <w:rtl/>
          <w:lang w:eastAsia="en-US"/>
        </w:rPr>
        <w:t>האותות</w:t>
      </w:r>
      <w:r w:rsidRPr="007B6489">
        <w:rPr>
          <w:rtl/>
          <w:lang w:eastAsia="en-US"/>
        </w:rPr>
        <w:t xml:space="preserve"> </w:t>
      </w:r>
      <w:r w:rsidRPr="007B6489">
        <w:rPr>
          <w:rFonts w:hint="eastAsia"/>
          <w:rtl/>
          <w:lang w:eastAsia="en-US"/>
        </w:rPr>
        <w:t>והמופתים</w:t>
      </w:r>
      <w:r w:rsidRPr="007B6489">
        <w:rPr>
          <w:rtl/>
          <w:lang w:eastAsia="en-US"/>
        </w:rPr>
        <w:t xml:space="preserve"> </w:t>
      </w:r>
      <w:r w:rsidRPr="007B6489">
        <w:rPr>
          <w:rFonts w:hint="eastAsia"/>
          <w:rtl/>
          <w:lang w:eastAsia="en-US"/>
        </w:rPr>
        <w:t>הגדולים</w:t>
      </w:r>
      <w:r w:rsidRPr="007B6489">
        <w:rPr>
          <w:rtl/>
          <w:lang w:eastAsia="en-US"/>
        </w:rPr>
        <w:t xml:space="preserve"> </w:t>
      </w:r>
      <w:r w:rsidRPr="007B6489">
        <w:rPr>
          <w:rFonts w:hint="eastAsia"/>
          <w:rtl/>
          <w:lang w:eastAsia="en-US"/>
        </w:rPr>
        <w:t>עדים</w:t>
      </w:r>
      <w:r w:rsidRPr="007B6489">
        <w:rPr>
          <w:rtl/>
          <w:lang w:eastAsia="en-US"/>
        </w:rPr>
        <w:t xml:space="preserve"> </w:t>
      </w:r>
      <w:r w:rsidRPr="007B6489">
        <w:rPr>
          <w:rFonts w:hint="eastAsia"/>
          <w:rtl/>
          <w:lang w:eastAsia="en-US"/>
        </w:rPr>
        <w:t>נאמנים</w:t>
      </w:r>
      <w:r w:rsidRPr="007B6489">
        <w:rPr>
          <w:rtl/>
          <w:lang w:eastAsia="en-US"/>
        </w:rPr>
        <w:t xml:space="preserve"> </w:t>
      </w:r>
      <w:r w:rsidRPr="007B6489">
        <w:rPr>
          <w:rFonts w:hint="eastAsia"/>
          <w:rtl/>
          <w:lang w:eastAsia="en-US"/>
        </w:rPr>
        <w:t>באמונת</w:t>
      </w:r>
      <w:r w:rsidRPr="007B6489">
        <w:rPr>
          <w:rtl/>
          <w:lang w:eastAsia="en-US"/>
        </w:rPr>
        <w:t xml:space="preserve"> </w:t>
      </w:r>
      <w:r w:rsidRPr="007B6489">
        <w:rPr>
          <w:rFonts w:hint="eastAsia"/>
          <w:rtl/>
          <w:lang w:eastAsia="en-US"/>
        </w:rPr>
        <w:t>הבורא</w:t>
      </w:r>
      <w:r w:rsidRPr="007B6489">
        <w:rPr>
          <w:rtl/>
          <w:lang w:eastAsia="en-US"/>
        </w:rPr>
        <w:t xml:space="preserve"> </w:t>
      </w:r>
      <w:r w:rsidRPr="007B6489">
        <w:rPr>
          <w:rFonts w:hint="eastAsia"/>
          <w:rtl/>
          <w:lang w:eastAsia="en-US"/>
        </w:rPr>
        <w:t>ובתורה</w:t>
      </w:r>
      <w:r w:rsidRPr="007B6489">
        <w:rPr>
          <w:rtl/>
          <w:lang w:eastAsia="en-US"/>
        </w:rPr>
        <w:t xml:space="preserve"> </w:t>
      </w:r>
      <w:r w:rsidRPr="007B6489">
        <w:rPr>
          <w:rFonts w:hint="eastAsia"/>
          <w:rtl/>
          <w:lang w:eastAsia="en-US"/>
        </w:rPr>
        <w:t>כ</w:t>
      </w:r>
      <w:r w:rsidRPr="007B6489">
        <w:rPr>
          <w:rFonts w:hint="cs"/>
          <w:rtl/>
          <w:lang w:eastAsia="en-US"/>
        </w:rPr>
        <w:t>ו</w:t>
      </w:r>
      <w:r w:rsidRPr="007B6489">
        <w:rPr>
          <w:rFonts w:hint="eastAsia"/>
          <w:rtl/>
          <w:lang w:eastAsia="en-US"/>
        </w:rPr>
        <w:t>לה</w:t>
      </w:r>
      <w:r w:rsidR="003175FB">
        <w:rPr>
          <w:rFonts w:hint="cs"/>
          <w:rtl/>
          <w:lang w:eastAsia="en-US"/>
        </w:rPr>
        <w:t>.</w:t>
      </w:r>
      <w:r w:rsidR="003175FB">
        <w:rPr>
          <w:rStyle w:val="a5"/>
          <w:rtl/>
          <w:lang w:eastAsia="en-US"/>
        </w:rPr>
        <w:footnoteReference w:id="17"/>
      </w:r>
    </w:p>
    <w:p w14:paraId="35EF5E4D" w14:textId="77777777" w:rsidR="00A7451E" w:rsidRPr="007B6489" w:rsidRDefault="00A7451E" w:rsidP="0076202A">
      <w:pPr>
        <w:pStyle w:val="ad"/>
        <w:spacing w:before="240"/>
        <w:outlineLvl w:val="0"/>
        <w:rPr>
          <w:rFonts w:hint="cs"/>
          <w:rtl/>
        </w:rPr>
      </w:pPr>
      <w:r w:rsidRPr="007B6489">
        <w:rPr>
          <w:rtl/>
        </w:rPr>
        <w:t>שבת שלום</w:t>
      </w:r>
      <w:r w:rsidRPr="007B6489">
        <w:rPr>
          <w:rFonts w:hint="cs"/>
          <w:rtl/>
        </w:rPr>
        <w:t xml:space="preserve"> </w:t>
      </w:r>
    </w:p>
    <w:p w14:paraId="3B0174C2" w14:textId="77777777" w:rsidR="00A7451E" w:rsidRDefault="00A7451E">
      <w:pPr>
        <w:pStyle w:val="ad"/>
        <w:outlineLvl w:val="0"/>
        <w:rPr>
          <w:rFonts w:hint="cs"/>
          <w:rtl/>
        </w:rPr>
      </w:pPr>
      <w:r w:rsidRPr="007B6489">
        <w:rPr>
          <w:rtl/>
        </w:rPr>
        <w:t>מחלקי המים</w:t>
      </w:r>
      <w:r w:rsidR="00C14A28">
        <w:rPr>
          <w:rStyle w:val="a5"/>
          <w:rtl/>
        </w:rPr>
        <w:footnoteReference w:id="18"/>
      </w:r>
    </w:p>
    <w:p w14:paraId="41E90693" w14:textId="77777777" w:rsidR="001E43A9" w:rsidRPr="001E43A9" w:rsidRDefault="001E43A9" w:rsidP="0076202A">
      <w:pPr>
        <w:pStyle w:val="ab"/>
        <w:spacing w:before="120"/>
        <w:jc w:val="both"/>
        <w:rPr>
          <w:rFonts w:cs="Narkisim" w:hint="cs"/>
          <w:b w:val="0"/>
          <w:bCs w:val="0"/>
          <w:szCs w:val="22"/>
          <w:rtl/>
        </w:rPr>
      </w:pPr>
      <w:r w:rsidRPr="0076202A">
        <w:rPr>
          <w:rFonts w:cs="Narkisim" w:hint="cs"/>
          <w:szCs w:val="22"/>
          <w:rtl/>
        </w:rPr>
        <w:lastRenderedPageBreak/>
        <w:t>מים אחרונים:</w:t>
      </w:r>
      <w:r w:rsidRPr="001E43A9">
        <w:rPr>
          <w:rFonts w:cs="Narkisim" w:hint="cs"/>
          <w:b w:val="0"/>
          <w:bCs w:val="0"/>
          <w:szCs w:val="22"/>
          <w:rtl/>
        </w:rPr>
        <w:t xml:space="preserve"> בשולחן שבת במשפחתנו בעת שדנו ברש"י המוקשה הנ"ל: "</w:t>
      </w:r>
      <w:r w:rsidRPr="001E43A9">
        <w:rPr>
          <w:rFonts w:cs="Narkisim"/>
          <w:b w:val="0"/>
          <w:bCs w:val="0"/>
          <w:szCs w:val="22"/>
          <w:rtl/>
        </w:rPr>
        <w:t>את כל מגפ</w:t>
      </w:r>
      <w:r w:rsidRPr="001E43A9">
        <w:rPr>
          <w:rFonts w:cs="Narkisim" w:hint="cs"/>
          <w:b w:val="0"/>
          <w:bCs w:val="0"/>
          <w:szCs w:val="22"/>
          <w:rtl/>
        </w:rPr>
        <w:t>ו</w:t>
      </w:r>
      <w:r w:rsidRPr="001E43A9">
        <w:rPr>
          <w:rFonts w:cs="Narkisim"/>
          <w:b w:val="0"/>
          <w:bCs w:val="0"/>
          <w:szCs w:val="22"/>
          <w:rtl/>
        </w:rPr>
        <w:t>תי - למדנו מכאן שמכת בכורות שקולה כנגד כל המכו</w:t>
      </w:r>
      <w:r w:rsidRPr="001E43A9">
        <w:rPr>
          <w:rFonts w:cs="Narkisim" w:hint="cs"/>
          <w:b w:val="0"/>
          <w:bCs w:val="0"/>
          <w:szCs w:val="22"/>
          <w:rtl/>
        </w:rPr>
        <w:t>ת</w:t>
      </w:r>
      <w:r>
        <w:rPr>
          <w:rFonts w:cs="Narkisim" w:hint="cs"/>
          <w:b w:val="0"/>
          <w:bCs w:val="0"/>
          <w:szCs w:val="22"/>
          <w:rtl/>
        </w:rPr>
        <w:t xml:space="preserve">", הציע בני איתמר נ"י שרש"י זה נאמר על הפסוק בשמות </w:t>
      </w:r>
      <w:r w:rsidRPr="001E43A9">
        <w:rPr>
          <w:rFonts w:cs="Narkisim"/>
          <w:b w:val="0"/>
          <w:bCs w:val="0"/>
          <w:szCs w:val="22"/>
          <w:rtl/>
        </w:rPr>
        <w:t>יא</w:t>
      </w:r>
      <w:r>
        <w:rPr>
          <w:rFonts w:cs="Narkisim" w:hint="cs"/>
          <w:b w:val="0"/>
          <w:bCs w:val="0"/>
          <w:szCs w:val="22"/>
          <w:rtl/>
        </w:rPr>
        <w:t xml:space="preserve"> ט: "</w:t>
      </w:r>
      <w:r w:rsidRPr="001E43A9">
        <w:rPr>
          <w:rFonts w:cs="Narkisim"/>
          <w:b w:val="0"/>
          <w:bCs w:val="0"/>
          <w:szCs w:val="22"/>
          <w:rtl/>
        </w:rPr>
        <w:t>לְמַעַן רְבוֹת מוֹפְתַי</w:t>
      </w:r>
      <w:r>
        <w:rPr>
          <w:rFonts w:cs="Narkisim" w:hint="cs"/>
          <w:b w:val="0"/>
          <w:bCs w:val="0"/>
          <w:szCs w:val="22"/>
          <w:rtl/>
        </w:rPr>
        <w:t>". אילו מכות ניתן עוד לרבות לפני המכה האחרונה? מסביר רש"י: "מכאן ששקולה מכת בכורות כנגד כל המכות". ומישהו העתיק פיר</w:t>
      </w:r>
      <w:r w:rsidR="0076202A">
        <w:rPr>
          <w:rFonts w:cs="Narkisim" w:hint="cs"/>
          <w:b w:val="0"/>
          <w:bCs w:val="0"/>
          <w:szCs w:val="22"/>
          <w:rtl/>
        </w:rPr>
        <w:t>ו</w:t>
      </w:r>
      <w:r>
        <w:rPr>
          <w:rFonts w:cs="Narkisim" w:hint="cs"/>
          <w:b w:val="0"/>
          <w:bCs w:val="0"/>
          <w:szCs w:val="22"/>
          <w:rtl/>
        </w:rPr>
        <w:t>ש זה למקום הלא נכון. ונראים דבריו.</w:t>
      </w:r>
    </w:p>
    <w:sectPr w:rsidR="001E43A9" w:rsidRPr="001E43A9" w:rsidSect="001D6F1A">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EE972" w14:textId="77777777" w:rsidR="00F0295D" w:rsidRDefault="00F0295D">
      <w:r>
        <w:separator/>
      </w:r>
    </w:p>
  </w:endnote>
  <w:endnote w:type="continuationSeparator" w:id="0">
    <w:p w14:paraId="4BBCC314" w14:textId="77777777" w:rsidR="00F0295D" w:rsidRDefault="00F0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40B3" w14:textId="77777777" w:rsidR="007B6489" w:rsidRPr="00F8747C" w:rsidRDefault="007B6489" w:rsidP="00B6508D">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76202A">
      <w:rPr>
        <w:rStyle w:val="af4"/>
        <w:noProof/>
        <w:rtl/>
      </w:rPr>
      <w:t>2</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76202A">
      <w:rPr>
        <w:rStyle w:val="af4"/>
        <w:noProof/>
        <w:rtl/>
      </w:rPr>
      <w:t>4</w:t>
    </w:r>
    <w:r w:rsidRPr="00F8747C">
      <w:rPr>
        <w:rStyle w:val="af4"/>
      </w:rPr>
      <w:fldChar w:fldCharType="end"/>
    </w:r>
  </w:p>
  <w:p w14:paraId="3304BF9C" w14:textId="77777777" w:rsidR="007B6489" w:rsidRDefault="007B6489" w:rsidP="00B6508D">
    <w:pPr>
      <w:pStyle w:val="a8"/>
    </w:pPr>
  </w:p>
  <w:p w14:paraId="5837A06F" w14:textId="77777777" w:rsidR="007B6489" w:rsidRDefault="007B64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0410E" w14:textId="77777777" w:rsidR="00F0295D" w:rsidRDefault="00F0295D">
      <w:r>
        <w:separator/>
      </w:r>
    </w:p>
  </w:footnote>
  <w:footnote w:type="continuationSeparator" w:id="0">
    <w:p w14:paraId="13970DA1" w14:textId="77777777" w:rsidR="00F0295D" w:rsidRDefault="00F0295D">
      <w:r>
        <w:continuationSeparator/>
      </w:r>
    </w:p>
  </w:footnote>
  <w:footnote w:id="1">
    <w:p w14:paraId="3A232CC9" w14:textId="77777777" w:rsidR="007B6489" w:rsidRDefault="007B6489" w:rsidP="001D6F1A">
      <w:pPr>
        <w:pStyle w:val="a3"/>
        <w:rPr>
          <w:rFonts w:hint="cs"/>
          <w:rtl/>
        </w:rPr>
      </w:pPr>
      <w:r>
        <w:rPr>
          <w:rStyle w:val="a5"/>
        </w:rPr>
        <w:footnoteRef/>
      </w:r>
      <w:r>
        <w:rPr>
          <w:rtl/>
        </w:rPr>
        <w:t xml:space="preserve"> </w:t>
      </w:r>
      <w:r>
        <w:rPr>
          <w:rFonts w:hint="cs"/>
          <w:rtl/>
        </w:rPr>
        <w:t>חמש עשרה פעמים מוזכרת המילה ברד בפ</w:t>
      </w:r>
      <w:r w:rsidR="001D6F1A">
        <w:rPr>
          <w:rFonts w:hint="cs"/>
          <w:rtl/>
        </w:rPr>
        <w:t>סוקי</w:t>
      </w:r>
      <w:r>
        <w:rPr>
          <w:rFonts w:hint="cs"/>
          <w:rtl/>
        </w:rPr>
        <w:t xml:space="preserve"> מכת הברד (</w:t>
      </w:r>
      <w:r w:rsidR="001D6F1A">
        <w:rPr>
          <w:rFonts w:hint="cs"/>
          <w:rtl/>
        </w:rPr>
        <w:t xml:space="preserve">שמות </w:t>
      </w:r>
      <w:r>
        <w:rPr>
          <w:rFonts w:hint="cs"/>
          <w:rtl/>
        </w:rPr>
        <w:t>פרק ט פסוקים יג-לח)</w:t>
      </w:r>
      <w:r w:rsidR="00731829">
        <w:rPr>
          <w:rFonts w:hint="cs"/>
          <w:rtl/>
        </w:rPr>
        <w:t>,</w:t>
      </w:r>
      <w:r>
        <w:rPr>
          <w:rFonts w:hint="cs"/>
          <w:rtl/>
        </w:rPr>
        <w:t xml:space="preserve"> ושלוש פעמים נוספות בפרשה הבאה, במכת הארבה, כספיח שעדיין הותיר את רישומו לאורך זמן: "יתר הפליטה הנשארת לכם מן הברד". זה מספר גבוה בהשוואה לכל מכה אחרת ("דם </w:t>
      </w:r>
      <w:r>
        <w:rPr>
          <w:rtl/>
        </w:rPr>
        <w:t>–</w:t>
      </w:r>
      <w:r>
        <w:rPr>
          <w:rFonts w:hint="cs"/>
          <w:rtl/>
        </w:rPr>
        <w:t xml:space="preserve"> חמש פעמים, צפרדע </w:t>
      </w:r>
      <w:r>
        <w:rPr>
          <w:rtl/>
        </w:rPr>
        <w:t>–</w:t>
      </w:r>
      <w:r>
        <w:rPr>
          <w:rFonts w:hint="cs"/>
          <w:rtl/>
        </w:rPr>
        <w:t xml:space="preserve"> 11, כנים </w:t>
      </w:r>
      <w:r>
        <w:rPr>
          <w:rtl/>
        </w:rPr>
        <w:t>–</w:t>
      </w:r>
      <w:r>
        <w:rPr>
          <w:rFonts w:hint="cs"/>
          <w:rtl/>
        </w:rPr>
        <w:t xml:space="preserve"> 6, ערוב </w:t>
      </w:r>
      <w:r>
        <w:rPr>
          <w:rtl/>
        </w:rPr>
        <w:t>–</w:t>
      </w:r>
      <w:r>
        <w:rPr>
          <w:rFonts w:hint="cs"/>
          <w:rtl/>
        </w:rPr>
        <w:t xml:space="preserve"> 7, דבר </w:t>
      </w:r>
      <w:r>
        <w:rPr>
          <w:rtl/>
        </w:rPr>
        <w:t>–</w:t>
      </w:r>
      <w:r>
        <w:rPr>
          <w:rFonts w:hint="cs"/>
          <w:rtl/>
        </w:rPr>
        <w:t xml:space="preserve"> 1-4, שחין </w:t>
      </w:r>
      <w:r>
        <w:rPr>
          <w:rtl/>
        </w:rPr>
        <w:t>–</w:t>
      </w:r>
      <w:r>
        <w:rPr>
          <w:rFonts w:hint="cs"/>
          <w:rtl/>
        </w:rPr>
        <w:t xml:space="preserve"> 4, ארבה </w:t>
      </w:r>
      <w:r>
        <w:rPr>
          <w:rtl/>
        </w:rPr>
        <w:t>–</w:t>
      </w:r>
      <w:r>
        <w:rPr>
          <w:rFonts w:hint="cs"/>
          <w:rtl/>
        </w:rPr>
        <w:t xml:space="preserve"> 7, חושך </w:t>
      </w:r>
      <w:r>
        <w:rPr>
          <w:rtl/>
        </w:rPr>
        <w:t>–</w:t>
      </w:r>
      <w:r>
        <w:rPr>
          <w:rFonts w:hint="cs"/>
          <w:rtl/>
        </w:rPr>
        <w:t xml:space="preserve"> 3, מכת בכורות </w:t>
      </w:r>
      <w:r>
        <w:rPr>
          <w:rtl/>
        </w:rPr>
        <w:t>–</w:t>
      </w:r>
      <w:r>
        <w:rPr>
          <w:rFonts w:hint="cs"/>
          <w:rtl/>
        </w:rPr>
        <w:t xml:space="preserve"> 3). ננסה להתחקות אחר המכה השביעית הזו ולהבין מה מיוחד בה.</w:t>
      </w:r>
    </w:p>
  </w:footnote>
  <w:footnote w:id="2">
    <w:p w14:paraId="7279DFCD" w14:textId="77777777" w:rsidR="007B6489" w:rsidRDefault="007B6489" w:rsidP="00731829">
      <w:pPr>
        <w:pStyle w:val="a3"/>
        <w:rPr>
          <w:rFonts w:hint="cs"/>
          <w:rtl/>
        </w:rPr>
      </w:pPr>
      <w:r>
        <w:rPr>
          <w:rStyle w:val="a5"/>
        </w:rPr>
        <w:footnoteRef/>
      </w:r>
      <w:r>
        <w:rPr>
          <w:rtl/>
        </w:rPr>
        <w:t xml:space="preserve"> </w:t>
      </w:r>
      <w:r>
        <w:rPr>
          <w:rFonts w:hint="cs"/>
          <w:rtl/>
        </w:rPr>
        <w:t xml:space="preserve">הנה זוכה מכת הברד לכינוי "כל מגפותיי" - 'אם-כל המכות', שלכאורה זו </w:t>
      </w:r>
      <w:r w:rsidR="001D6F1A">
        <w:rPr>
          <w:rFonts w:hint="cs"/>
          <w:rtl/>
        </w:rPr>
        <w:t xml:space="preserve">הייתה </w:t>
      </w:r>
      <w:r>
        <w:rPr>
          <w:rFonts w:hint="cs"/>
          <w:rtl/>
        </w:rPr>
        <w:t xml:space="preserve">צריכה להיות המכה שתכריע את פרעה. גם המספר שבע כמספר סמלי מתאים. אלא שבאופן מפתיע דווקא במכה זו נותן הקב"ה </w:t>
      </w:r>
      <w:r w:rsidR="00731829">
        <w:rPr>
          <w:rFonts w:hint="cs"/>
          <w:rtl/>
        </w:rPr>
        <w:t xml:space="preserve">לפרעה </w:t>
      </w:r>
      <w:r>
        <w:rPr>
          <w:rFonts w:hint="cs"/>
          <w:rtl/>
        </w:rPr>
        <w:t>אזהרה-עצה איך להתחמק ממנה, ככתוב: "</w:t>
      </w:r>
      <w:r>
        <w:rPr>
          <w:rtl/>
        </w:rPr>
        <w:t>וְעַתָּה שְׁלַח הָעֵז אֶת־מִקְנְךָ וְאֵת כָּל־אֲשֶׁר לְךָ בַּשָּׂדֶה כָּל־הָאָדָם וְהַבְּהֵמָה אֲשֶׁר־יִמָּצֵא בַשָּׂדֶה וְלֹא יֵאָסֵף הַבַּיְתָה וְיָרַד עֲלֵהֶם הַבָּרָד וָמֵתוּ</w:t>
      </w:r>
      <w:r>
        <w:rPr>
          <w:rFonts w:hint="cs"/>
          <w:rtl/>
        </w:rPr>
        <w:t>" (</w:t>
      </w:r>
      <w:r>
        <w:rPr>
          <w:rtl/>
        </w:rPr>
        <w:t>שמות ט יט)</w:t>
      </w:r>
      <w:r>
        <w:rPr>
          <w:rFonts w:hint="cs"/>
          <w:rtl/>
        </w:rPr>
        <w:t>, וכבר אמרו חז"ל שמאותם הבהמות שנצלו ממכת הברד, לקח פרעה לרדוף אחרי בני ישראל (תנחומא בשלח סימן ח). עוד מצאנו בפסוק: את הקריאה "שלח את עמי" שאיננה חדשה וחוזרת ומהדהדת לאורך כל עשרת המכות ובאה לידי ביטוי לשוני מעניין דווקא לפני מכת הערוב בפסוק: "</w:t>
      </w:r>
      <w:r>
        <w:rPr>
          <w:rtl/>
        </w:rPr>
        <w:t xml:space="preserve">כִּי אִם־אֵינְךָ מְשַׁלֵּחַ אֶת־עַמִּי הִנְנִי מַשְׁלִיחַ בְּךָ </w:t>
      </w:r>
      <w:r>
        <w:rPr>
          <w:rFonts w:hint="cs"/>
          <w:rtl/>
        </w:rPr>
        <w:t xml:space="preserve">... </w:t>
      </w:r>
      <w:r>
        <w:rPr>
          <w:rtl/>
        </w:rPr>
        <w:t>אֶת־הֶעָרֹב</w:t>
      </w:r>
      <w:r>
        <w:rPr>
          <w:rFonts w:hint="cs"/>
          <w:rtl/>
        </w:rPr>
        <w:t>" (</w:t>
      </w:r>
      <w:r>
        <w:rPr>
          <w:rtl/>
        </w:rPr>
        <w:t>שמות ח</w:t>
      </w:r>
      <w:r>
        <w:rPr>
          <w:rFonts w:hint="cs"/>
          <w:rtl/>
        </w:rPr>
        <w:t xml:space="preserve"> </w:t>
      </w:r>
      <w:r>
        <w:rPr>
          <w:rtl/>
        </w:rPr>
        <w:t>יז)</w:t>
      </w:r>
      <w:r>
        <w:rPr>
          <w:rFonts w:hint="cs"/>
          <w:rtl/>
        </w:rPr>
        <w:t>. עוד מצאנו בפסוק, את המטרה: "בעבור תדע כי אין כמוני בקרב הארץ", שגם הוא אינו חדש שהרי כבר נאמר למשל במכת הצפרדעים: "</w:t>
      </w:r>
      <w:r>
        <w:rPr>
          <w:rtl/>
        </w:rPr>
        <w:t>לְמַעַן תֵּדַע כִּי־אֵין כַּה' אֱלֹהֵינוּ</w:t>
      </w:r>
      <w:r>
        <w:rPr>
          <w:rFonts w:hint="cs"/>
          <w:rtl/>
        </w:rPr>
        <w:t>" (שמות ח ו), או במכת הערוב: "</w:t>
      </w:r>
      <w:r>
        <w:rPr>
          <w:rtl/>
        </w:rPr>
        <w:t>לְמַעַן תֵּדַע כִּי אֲנִי ה' בְּקֶרֶב הָאָרֶץ</w:t>
      </w:r>
      <w:r>
        <w:rPr>
          <w:rFonts w:hint="cs"/>
          <w:rtl/>
        </w:rPr>
        <w:t>"</w:t>
      </w:r>
      <w:r>
        <w:rPr>
          <w:rtl/>
        </w:rPr>
        <w:t xml:space="preserve">: </w:t>
      </w:r>
      <w:r>
        <w:rPr>
          <w:rFonts w:hint="cs"/>
          <w:rtl/>
        </w:rPr>
        <w:t xml:space="preserve">(שם יח) </w:t>
      </w:r>
      <w:r>
        <w:rPr>
          <w:rtl/>
        </w:rPr>
        <w:t>–</w:t>
      </w:r>
      <w:r>
        <w:rPr>
          <w:rFonts w:hint="cs"/>
          <w:rtl/>
        </w:rPr>
        <w:t xml:space="preserve"> </w:t>
      </w:r>
      <w:r w:rsidR="004A7155">
        <w:rPr>
          <w:rFonts w:hint="cs"/>
          <w:rtl/>
        </w:rPr>
        <w:t>על כל אלה בתמצית להלן ככל שיספיקו המקום והשעה.</w:t>
      </w:r>
    </w:p>
  </w:footnote>
  <w:footnote w:id="3">
    <w:p w14:paraId="488BB1EF" w14:textId="77777777" w:rsidR="007B6489" w:rsidRDefault="007B6489" w:rsidP="001D6F1A">
      <w:pPr>
        <w:pStyle w:val="a3"/>
        <w:rPr>
          <w:rFonts w:hint="cs"/>
          <w:rtl/>
        </w:rPr>
      </w:pPr>
      <w:r>
        <w:rPr>
          <w:rStyle w:val="a5"/>
        </w:rPr>
        <w:footnoteRef/>
      </w:r>
      <w:r>
        <w:rPr>
          <w:rtl/>
        </w:rPr>
        <w:t xml:space="preserve"> </w:t>
      </w:r>
      <w:r>
        <w:rPr>
          <w:rFonts w:hint="cs"/>
          <w:rtl/>
          <w:lang w:eastAsia="en-US"/>
        </w:rPr>
        <w:t>וכן הוא ב</w:t>
      </w:r>
      <w:r>
        <w:rPr>
          <w:rtl/>
          <w:lang w:eastAsia="en-US"/>
        </w:rPr>
        <w:t xml:space="preserve">מדרש תנחומא (בובר) פרשת וירא סימן לו </w:t>
      </w:r>
      <w:r>
        <w:rPr>
          <w:rFonts w:hint="cs"/>
          <w:rtl/>
          <w:lang w:eastAsia="en-US"/>
        </w:rPr>
        <w:t>בפקידת שרה: "</w:t>
      </w:r>
      <w:r>
        <w:rPr>
          <w:rtl/>
          <w:lang w:eastAsia="en-US"/>
        </w:rPr>
        <w:t xml:space="preserve">למועד אשוב אליך כעת חיה </w:t>
      </w:r>
      <w:r>
        <w:rPr>
          <w:rFonts w:hint="cs"/>
          <w:rtl/>
          <w:lang w:eastAsia="en-US"/>
        </w:rPr>
        <w:t>ולשרה בן</w:t>
      </w:r>
      <w:r>
        <w:rPr>
          <w:rtl/>
          <w:lang w:eastAsia="en-US"/>
        </w:rPr>
        <w:t xml:space="preserve"> (בראשית יח יד), זבדי בר לוי אמר</w:t>
      </w:r>
      <w:r>
        <w:rPr>
          <w:rFonts w:hint="cs"/>
          <w:rtl/>
          <w:lang w:eastAsia="en-US"/>
        </w:rPr>
        <w:t>:</w:t>
      </w:r>
      <w:r>
        <w:rPr>
          <w:rtl/>
          <w:lang w:eastAsia="en-US"/>
        </w:rPr>
        <w:t xml:space="preserve"> שרט לה </w:t>
      </w:r>
      <w:r w:rsidR="00117732">
        <w:rPr>
          <w:rtl/>
          <w:lang w:eastAsia="en-US"/>
        </w:rPr>
        <w:t>הקב"ה</w:t>
      </w:r>
      <w:r>
        <w:rPr>
          <w:rtl/>
          <w:lang w:eastAsia="en-US"/>
        </w:rPr>
        <w:t xml:space="preserve"> שריטה על הכותל, אמר לה</w:t>
      </w:r>
      <w:r>
        <w:rPr>
          <w:rFonts w:hint="cs"/>
          <w:rtl/>
          <w:lang w:eastAsia="en-US"/>
        </w:rPr>
        <w:t>:</w:t>
      </w:r>
      <w:r>
        <w:rPr>
          <w:rtl/>
          <w:lang w:eastAsia="en-US"/>
        </w:rPr>
        <w:t xml:space="preserve"> לכשיב</w:t>
      </w:r>
      <w:r>
        <w:rPr>
          <w:rFonts w:hint="cs"/>
          <w:rtl/>
          <w:lang w:eastAsia="en-US"/>
        </w:rPr>
        <w:t>ו</w:t>
      </w:r>
      <w:r>
        <w:rPr>
          <w:rtl/>
          <w:lang w:eastAsia="en-US"/>
        </w:rPr>
        <w:t>א השמש לכאן –</w:t>
      </w:r>
      <w:r>
        <w:rPr>
          <w:rFonts w:hint="cs"/>
          <w:rtl/>
          <w:lang w:eastAsia="en-US"/>
        </w:rPr>
        <w:t xml:space="preserve"> </w:t>
      </w:r>
      <w:r>
        <w:rPr>
          <w:rtl/>
          <w:lang w:eastAsia="en-US"/>
        </w:rPr>
        <w:t>תלד</w:t>
      </w:r>
      <w:r>
        <w:rPr>
          <w:rFonts w:hint="cs"/>
          <w:rtl/>
          <w:lang w:eastAsia="en-US"/>
        </w:rPr>
        <w:t xml:space="preserve">". זבדי בן לוי היה כנראה מומחה בשעוני שמש והיה לו ממי ללמוד. ראה </w:t>
      </w:r>
      <w:r w:rsidRPr="00300BDC">
        <w:rPr>
          <w:rtl/>
          <w:lang w:eastAsia="en-US"/>
        </w:rPr>
        <w:t xml:space="preserve">בראשית רבה </w:t>
      </w:r>
      <w:r w:rsidRPr="00445C70">
        <w:rPr>
          <w:rtl/>
          <w:lang w:eastAsia="en-US"/>
        </w:rPr>
        <w:t xml:space="preserve">פרשת נח פרשה לג </w:t>
      </w:r>
      <w:r w:rsidRPr="00445C70">
        <w:rPr>
          <w:rFonts w:hint="cs"/>
          <w:rtl/>
          <w:lang w:eastAsia="en-US"/>
        </w:rPr>
        <w:t>סימן ז</w:t>
      </w:r>
      <w:r>
        <w:rPr>
          <w:rFonts w:hint="cs"/>
          <w:rtl/>
          <w:lang w:eastAsia="en-US"/>
        </w:rPr>
        <w:t>, כשמתחדשים סדריו של עולם ועונות השנה לאחר המבול: "</w:t>
      </w:r>
      <w:r w:rsidRPr="00300BDC">
        <w:rPr>
          <w:rtl/>
          <w:lang w:eastAsia="en-US"/>
        </w:rPr>
        <w:t>אמר ר</w:t>
      </w:r>
      <w:r>
        <w:rPr>
          <w:rFonts w:hint="cs"/>
          <w:rtl/>
          <w:lang w:eastAsia="en-US"/>
        </w:rPr>
        <w:t xml:space="preserve">בי שמעון בן גמליאל: </w:t>
      </w:r>
      <w:r w:rsidRPr="00300BDC">
        <w:rPr>
          <w:rtl/>
          <w:lang w:eastAsia="en-US"/>
        </w:rPr>
        <w:t>כל מי שהוא רוצה לידע שימות החמה יתירים על ימות הלבנה י"א יום</w:t>
      </w:r>
      <w:r>
        <w:rPr>
          <w:rFonts w:hint="cs"/>
          <w:rtl/>
          <w:lang w:eastAsia="en-US"/>
        </w:rPr>
        <w:t>,</w:t>
      </w:r>
      <w:r w:rsidRPr="00300BDC">
        <w:rPr>
          <w:rtl/>
          <w:lang w:eastAsia="en-US"/>
        </w:rPr>
        <w:t xml:space="preserve"> יסרוט לו סריטה בכותל בתקופת תמוז, ולשנה הבאה באותו הזמן אין השמש מגעת לשם עד י"א יום, ומכאן אתה יודע שימות החמה יתירים על ימות הלבנה י"א יום</w:t>
      </w:r>
      <w:r>
        <w:rPr>
          <w:rFonts w:hint="cs"/>
          <w:rtl/>
          <w:lang w:eastAsia="en-US"/>
        </w:rPr>
        <w:t>"</w:t>
      </w:r>
      <w:r w:rsidRPr="00300BDC">
        <w:rPr>
          <w:rtl/>
          <w:lang w:eastAsia="en-US"/>
        </w:rPr>
        <w:t xml:space="preserve">. </w:t>
      </w:r>
      <w:r>
        <w:rPr>
          <w:rFonts w:hint="cs"/>
          <w:rtl/>
          <w:lang w:eastAsia="en-US"/>
        </w:rPr>
        <w:t>האם זהו אביו או בנו של רבן גמליאל דיבנה שהיו לו "</w:t>
      </w:r>
      <w:r>
        <w:rPr>
          <w:rtl/>
          <w:lang w:eastAsia="en-US"/>
        </w:rPr>
        <w:t>דמות צורות לבנות בטבלא ובכותל בעלייתו</w:t>
      </w:r>
      <w:r>
        <w:rPr>
          <w:rFonts w:hint="cs"/>
          <w:rtl/>
          <w:lang w:eastAsia="en-US"/>
        </w:rPr>
        <w:t>" (</w:t>
      </w:r>
      <w:r>
        <w:rPr>
          <w:rtl/>
          <w:lang w:eastAsia="en-US"/>
        </w:rPr>
        <w:t xml:space="preserve">מסכת ראש השנה פרק ב </w:t>
      </w:r>
      <w:r>
        <w:rPr>
          <w:rFonts w:hint="cs"/>
          <w:rtl/>
          <w:lang w:eastAsia="en-US"/>
        </w:rPr>
        <w:t xml:space="preserve">משנה ח) שעל פיהם היה מכוון את מולד הלבנה? </w:t>
      </w:r>
      <w:r w:rsidR="004A7155">
        <w:rPr>
          <w:rFonts w:hint="cs"/>
          <w:rtl/>
          <w:lang w:eastAsia="en-US"/>
        </w:rPr>
        <w:t xml:space="preserve">כך או כך, </w:t>
      </w:r>
      <w:r>
        <w:rPr>
          <w:rFonts w:hint="cs"/>
          <w:rtl/>
          <w:lang w:eastAsia="en-US"/>
        </w:rPr>
        <w:t>המומחיות של שנת שמש</w:t>
      </w:r>
      <w:r w:rsidR="004A7155">
        <w:rPr>
          <w:rFonts w:hint="cs"/>
          <w:rtl/>
          <w:lang w:eastAsia="en-US"/>
        </w:rPr>
        <w:t xml:space="preserve"> מחד גיסא </w:t>
      </w:r>
      <w:r>
        <w:rPr>
          <w:rFonts w:hint="cs"/>
          <w:rtl/>
          <w:lang w:eastAsia="en-US"/>
        </w:rPr>
        <w:t xml:space="preserve">ומולד הלבנה </w:t>
      </w:r>
      <w:r w:rsidR="004A7155">
        <w:rPr>
          <w:rFonts w:hint="cs"/>
          <w:rtl/>
          <w:lang w:eastAsia="en-US"/>
        </w:rPr>
        <w:t xml:space="preserve">מאידך גיסא חברו לבניית </w:t>
      </w:r>
      <w:r>
        <w:rPr>
          <w:rFonts w:hint="cs"/>
          <w:rtl/>
          <w:lang w:eastAsia="en-US"/>
        </w:rPr>
        <w:t xml:space="preserve">הלוח העברי המשלב </w:t>
      </w:r>
      <w:r w:rsidR="004A7155">
        <w:rPr>
          <w:rFonts w:hint="cs"/>
          <w:rtl/>
          <w:lang w:eastAsia="en-US"/>
        </w:rPr>
        <w:t xml:space="preserve">את </w:t>
      </w:r>
      <w:r>
        <w:rPr>
          <w:rFonts w:hint="cs"/>
          <w:rtl/>
          <w:lang w:eastAsia="en-US"/>
        </w:rPr>
        <w:t xml:space="preserve">שנת </w:t>
      </w:r>
      <w:r w:rsidR="004A7155">
        <w:rPr>
          <w:rFonts w:hint="cs"/>
          <w:rtl/>
          <w:lang w:eastAsia="en-US"/>
        </w:rPr>
        <w:t>ה</w:t>
      </w:r>
      <w:r>
        <w:rPr>
          <w:rFonts w:hint="cs"/>
          <w:rtl/>
          <w:lang w:eastAsia="en-US"/>
        </w:rPr>
        <w:t xml:space="preserve">חמה </w:t>
      </w:r>
      <w:r w:rsidR="004A7155">
        <w:rPr>
          <w:rFonts w:hint="cs"/>
          <w:rtl/>
          <w:lang w:eastAsia="en-US"/>
        </w:rPr>
        <w:t xml:space="preserve">עם </w:t>
      </w:r>
      <w:r>
        <w:rPr>
          <w:rFonts w:hint="cs"/>
          <w:rtl/>
          <w:lang w:eastAsia="en-US"/>
        </w:rPr>
        <w:t xml:space="preserve">שנת </w:t>
      </w:r>
      <w:r w:rsidR="004A7155">
        <w:rPr>
          <w:rFonts w:hint="cs"/>
          <w:rtl/>
          <w:lang w:eastAsia="en-US"/>
        </w:rPr>
        <w:t>ה</w:t>
      </w:r>
      <w:r>
        <w:rPr>
          <w:rFonts w:hint="cs"/>
          <w:rtl/>
          <w:lang w:eastAsia="en-US"/>
        </w:rPr>
        <w:t>לבנה</w:t>
      </w:r>
      <w:r w:rsidR="004A7155">
        <w:rPr>
          <w:rFonts w:hint="cs"/>
          <w:rtl/>
          <w:lang w:eastAsia="en-US"/>
        </w:rPr>
        <w:t>.</w:t>
      </w:r>
      <w:r w:rsidR="00731829">
        <w:rPr>
          <w:rFonts w:hint="cs"/>
          <w:rtl/>
        </w:rPr>
        <w:t xml:space="preserve"> ויש הלכות ונהגים ביהדות שנוהגים רק עפ"י הלוח השמשי, כגון גאולת בתי ערי חומה ופיטום הקטורת ועל כך בהזדמנות אחרת</w:t>
      </w:r>
      <w:r w:rsidR="001D6F1A">
        <w:rPr>
          <w:rFonts w:hint="cs"/>
          <w:rtl/>
        </w:rPr>
        <w:t>. וכאן נראה שהשריטה בכותל היא גם מעין הודעת אזהרה ומתן תוקף. השווה עם הכיתוב "מנא מנא תקל ופרסין" במשתה בלשאצר (דניאל ה</w:t>
      </w:r>
      <w:r w:rsidR="001D6F1A" w:rsidRPr="001D6F1A">
        <w:rPr>
          <w:rFonts w:hint="cs"/>
          <w:rtl/>
        </w:rPr>
        <w:t xml:space="preserve"> </w:t>
      </w:r>
      <w:r w:rsidR="001D6F1A">
        <w:rPr>
          <w:rFonts w:hint="cs"/>
          <w:rtl/>
        </w:rPr>
        <w:t>כה).</w:t>
      </w:r>
    </w:p>
  </w:footnote>
  <w:footnote w:id="4">
    <w:p w14:paraId="3235FE68" w14:textId="77777777" w:rsidR="007B6489" w:rsidRDefault="007B6489" w:rsidP="004C5A6A">
      <w:pPr>
        <w:pStyle w:val="a3"/>
        <w:rPr>
          <w:rFonts w:hint="cs"/>
          <w:rtl/>
        </w:rPr>
      </w:pPr>
      <w:r>
        <w:rPr>
          <w:rStyle w:val="a5"/>
        </w:rPr>
        <w:footnoteRef/>
      </w:r>
      <w:r>
        <w:rPr>
          <w:rtl/>
        </w:rPr>
        <w:t xml:space="preserve"> </w:t>
      </w:r>
      <w:r>
        <w:rPr>
          <w:rFonts w:hint="cs"/>
          <w:rtl/>
          <w:lang w:eastAsia="en-US"/>
        </w:rPr>
        <w:t>כך ה</w:t>
      </w:r>
      <w:r w:rsidR="004C5A6A">
        <w:rPr>
          <w:rFonts w:hint="cs"/>
          <w:rtl/>
          <w:lang w:eastAsia="en-US"/>
        </w:rPr>
        <w:t>יה</w:t>
      </w:r>
      <w:r>
        <w:rPr>
          <w:rFonts w:hint="cs"/>
          <w:rtl/>
          <w:lang w:eastAsia="en-US"/>
        </w:rPr>
        <w:t xml:space="preserve"> כבר במכת הערוב </w:t>
      </w:r>
      <w:r>
        <w:rPr>
          <w:rtl/>
          <w:lang w:eastAsia="en-US"/>
        </w:rPr>
        <w:t>–</w:t>
      </w:r>
      <w:r>
        <w:rPr>
          <w:rFonts w:hint="cs"/>
          <w:rtl/>
          <w:lang w:eastAsia="en-US"/>
        </w:rPr>
        <w:t xml:space="preserve"> הפסוק אותו מבאר חזקוני, כך גם במכת הדבר </w:t>
      </w:r>
      <w:r>
        <w:rPr>
          <w:rtl/>
          <w:lang w:eastAsia="en-US"/>
        </w:rPr>
        <w:t>–</w:t>
      </w:r>
      <w:r>
        <w:rPr>
          <w:rFonts w:hint="cs"/>
          <w:rtl/>
          <w:lang w:eastAsia="en-US"/>
        </w:rPr>
        <w:t xml:space="preserve"> הפסוק שמביא חזקוני בסוף פירושו (ראה שם במקרא משחק המילים בין ד</w:t>
      </w:r>
      <w:r>
        <w:rPr>
          <w:rFonts w:hint="eastAsia"/>
          <w:rtl/>
          <w:lang w:eastAsia="en-US"/>
        </w:rPr>
        <w:t>ָ</w:t>
      </w:r>
      <w:r>
        <w:rPr>
          <w:rFonts w:hint="cs"/>
          <w:rtl/>
          <w:lang w:eastAsia="en-US"/>
        </w:rPr>
        <w:t>ב</w:t>
      </w:r>
      <w:r>
        <w:rPr>
          <w:rFonts w:hint="eastAsia"/>
          <w:rtl/>
          <w:lang w:eastAsia="en-US"/>
        </w:rPr>
        <w:t>ָ</w:t>
      </w:r>
      <w:r>
        <w:rPr>
          <w:rFonts w:hint="cs"/>
          <w:rtl/>
          <w:lang w:eastAsia="en-US"/>
        </w:rPr>
        <w:t>ר לד</w:t>
      </w:r>
      <w:r>
        <w:rPr>
          <w:rFonts w:hint="eastAsia"/>
          <w:rtl/>
          <w:lang w:eastAsia="en-US"/>
        </w:rPr>
        <w:t>ֶ</w:t>
      </w:r>
      <w:r>
        <w:rPr>
          <w:rFonts w:hint="cs"/>
          <w:rtl/>
          <w:lang w:eastAsia="en-US"/>
        </w:rPr>
        <w:t>ב</w:t>
      </w:r>
      <w:r>
        <w:rPr>
          <w:rFonts w:hint="eastAsia"/>
          <w:rtl/>
          <w:lang w:eastAsia="en-US"/>
        </w:rPr>
        <w:t>ֶ</w:t>
      </w:r>
      <w:r>
        <w:rPr>
          <w:rFonts w:hint="cs"/>
          <w:rtl/>
          <w:lang w:eastAsia="en-US"/>
        </w:rPr>
        <w:t>ר), וכך גם במכת הברד</w:t>
      </w:r>
      <w:r w:rsidR="004A7155">
        <w:rPr>
          <w:rFonts w:hint="cs"/>
          <w:rtl/>
          <w:lang w:eastAsia="en-US"/>
        </w:rPr>
        <w:t xml:space="preserve"> נושאנו הפעם</w:t>
      </w:r>
      <w:r>
        <w:rPr>
          <w:rFonts w:hint="cs"/>
          <w:rtl/>
          <w:lang w:eastAsia="en-US"/>
        </w:rPr>
        <w:t xml:space="preserve">: "כעת מחר". מתן מועד לתחילת המכה, או לסופה (ראה שמות ח ו בהפסקת מכת הצפרדעים), גם הוא חלק חשוב של עשרת המכות והמסר של המופתים הקשורים ביציאת מצרים. לא רק המכה עצמה, אלא גם המועד שתבוא או תחדל, השליטה על הזמן, להראות שהדברים אינם מקריים. חשיבות גורם הזמן, שנמצא אח"כ גם ביציאת בני ישראל, כפי שהרחבנו בדברינו </w:t>
      </w:r>
      <w:hyperlink r:id="rId1" w:history="1">
        <w:r w:rsidRPr="00895AF7">
          <w:rPr>
            <w:rStyle w:val="Hyperlink"/>
            <w:rFonts w:hint="cs"/>
            <w:rtl/>
            <w:lang w:eastAsia="en-US"/>
          </w:rPr>
          <w:t>בעצם היום הזה</w:t>
        </w:r>
      </w:hyperlink>
      <w:r>
        <w:rPr>
          <w:rFonts w:hint="cs"/>
          <w:rtl/>
          <w:lang w:eastAsia="en-US"/>
        </w:rPr>
        <w:t xml:space="preserve">, </w:t>
      </w:r>
      <w:hyperlink r:id="rId2" w:history="1">
        <w:r w:rsidRPr="00895AF7">
          <w:rPr>
            <w:rStyle w:val="Hyperlink"/>
            <w:rFonts w:hint="cs"/>
            <w:rtl/>
            <w:lang w:eastAsia="en-US"/>
          </w:rPr>
          <w:t>ויהי בחצי הלילה</w:t>
        </w:r>
      </w:hyperlink>
      <w:r>
        <w:rPr>
          <w:rFonts w:hint="cs"/>
          <w:rtl/>
          <w:lang w:eastAsia="en-US"/>
        </w:rPr>
        <w:t xml:space="preserve"> בפרשת בא</w:t>
      </w:r>
      <w:r w:rsidR="004A7155">
        <w:rPr>
          <w:rFonts w:hint="cs"/>
          <w:rtl/>
          <w:lang w:eastAsia="en-US"/>
        </w:rPr>
        <w:t>, היא מוטיב מרכזי ביציאת מצרים</w:t>
      </w:r>
      <w:r>
        <w:rPr>
          <w:rFonts w:hint="cs"/>
          <w:rtl/>
          <w:lang w:eastAsia="en-US"/>
        </w:rPr>
        <w:t xml:space="preserve">. ופליאה היא על המדרשים והפרשנים שמיעטו להתייחס לנקודה חשובה זו (כל היודע על מקורות נוספים שנעלמו </w:t>
      </w:r>
      <w:r w:rsidR="000D78F0">
        <w:rPr>
          <w:rFonts w:hint="cs"/>
          <w:rtl/>
          <w:lang w:eastAsia="en-US"/>
        </w:rPr>
        <w:t>מעינינו</w:t>
      </w:r>
      <w:r>
        <w:rPr>
          <w:rFonts w:hint="cs"/>
          <w:rtl/>
          <w:lang w:eastAsia="en-US"/>
        </w:rPr>
        <w:t>, אנא ימהר להחיש שמועתו הטובה). ז</w:t>
      </w:r>
      <w:r w:rsidR="004A7155">
        <w:rPr>
          <w:rFonts w:hint="cs"/>
          <w:rtl/>
          <w:lang w:eastAsia="en-US"/>
        </w:rPr>
        <w:t>כ</w:t>
      </w:r>
      <w:r>
        <w:rPr>
          <w:rFonts w:hint="cs"/>
          <w:rtl/>
          <w:lang w:eastAsia="en-US"/>
        </w:rPr>
        <w:t>ה חלקו של הפסוק: "למחר יהיה האות הזה" להיכנס אחר כבוד למחזור הסליחות (בהשמטת הלמ"ד), אבל לא זכה למדרשים ולפירושים שציפינו למצוא.</w:t>
      </w:r>
    </w:p>
  </w:footnote>
  <w:footnote w:id="5">
    <w:p w14:paraId="5C6DBACA" w14:textId="77777777" w:rsidR="007B6489" w:rsidRDefault="007B6489">
      <w:pPr>
        <w:pStyle w:val="a3"/>
        <w:rPr>
          <w:rFonts w:hint="cs"/>
          <w:rtl/>
        </w:rPr>
      </w:pPr>
      <w:r>
        <w:rPr>
          <w:rStyle w:val="a5"/>
        </w:rPr>
        <w:footnoteRef/>
      </w:r>
      <w:r>
        <w:rPr>
          <w:rtl/>
        </w:rPr>
        <w:t xml:space="preserve"> </w:t>
      </w:r>
      <w:r w:rsidR="004C5A6A">
        <w:rPr>
          <w:rFonts w:hint="cs"/>
          <w:rtl/>
          <w:lang w:eastAsia="en-US"/>
        </w:rPr>
        <w:t xml:space="preserve">"מחר" מיידי. </w:t>
      </w:r>
      <w:r>
        <w:rPr>
          <w:rFonts w:hint="cs"/>
          <w:rtl/>
          <w:lang w:eastAsia="en-US"/>
        </w:rPr>
        <w:t xml:space="preserve">אפרופו פירוש חזקוני הקודם והערתנו עליו, לא יכולנו שלא לסטות מעט מהנושא שלנו ולהביא מדרש זה, שיסודו במכילתא </w:t>
      </w:r>
      <w:r>
        <w:rPr>
          <w:rtl/>
          <w:lang w:eastAsia="en-US"/>
        </w:rPr>
        <w:t>בא - מסכתא דפסחא פרשה יח</w:t>
      </w:r>
      <w:r>
        <w:rPr>
          <w:rFonts w:hint="cs"/>
          <w:rtl/>
          <w:lang w:eastAsia="en-US"/>
        </w:rPr>
        <w:t xml:space="preserve">, על "מחר" זה ו"מחר" אחר. שני ממדי הזמן השונים האלה, שני סוגי "המחר" מסמלים את זכירת יציאת מצרים. ב"מחר" לאורך הדורות, המחר בו ישאלך בנך ובו תסב לליל הסדר בהרווחה ונחת, אל תשכח את "המחר" של השעבוד בו כל יום </w:t>
      </w:r>
      <w:r w:rsidR="004A7155">
        <w:rPr>
          <w:rFonts w:hint="cs"/>
          <w:rtl/>
          <w:lang w:eastAsia="en-US"/>
        </w:rPr>
        <w:t xml:space="preserve">היה </w:t>
      </w:r>
      <w:r>
        <w:rPr>
          <w:rFonts w:hint="cs"/>
          <w:rtl/>
          <w:lang w:eastAsia="en-US"/>
        </w:rPr>
        <w:t xml:space="preserve">קשה מקודמו ובכל יום ציפו לגאולה שתבוא. במכות מצרים יש לנו "מחר" נוסף של שליטה על הזמן שמומחשת במכות מצרים. ראה דברינו </w:t>
      </w:r>
      <w:hyperlink r:id="rId3" w:history="1">
        <w:r w:rsidRPr="00C86034">
          <w:rPr>
            <w:rStyle w:val="Hyperlink"/>
            <w:rFonts w:hint="cs"/>
            <w:rtl/>
            <w:lang w:eastAsia="en-US"/>
          </w:rPr>
          <w:t>כי עבדי הם</w:t>
        </w:r>
      </w:hyperlink>
      <w:r>
        <w:rPr>
          <w:rFonts w:hint="cs"/>
          <w:rtl/>
          <w:lang w:eastAsia="en-US"/>
        </w:rPr>
        <w:t xml:space="preserve"> בפרשת בהר שעבד הוא מי שאינו שולט על זמנו.</w:t>
      </w:r>
    </w:p>
  </w:footnote>
  <w:footnote w:id="6">
    <w:p w14:paraId="78A3BD82" w14:textId="77777777" w:rsidR="007B6489" w:rsidRDefault="007B6489" w:rsidP="00692F1B">
      <w:pPr>
        <w:pStyle w:val="a3"/>
        <w:rPr>
          <w:rFonts w:hint="cs"/>
        </w:rPr>
      </w:pPr>
      <w:r>
        <w:rPr>
          <w:rStyle w:val="a5"/>
        </w:rPr>
        <w:footnoteRef/>
      </w:r>
      <w:r>
        <w:rPr>
          <w:rtl/>
        </w:rPr>
        <w:t xml:space="preserve"> </w:t>
      </w:r>
      <w:r>
        <w:rPr>
          <w:rFonts w:hint="cs"/>
          <w:rtl/>
        </w:rPr>
        <w:t xml:space="preserve">זכתה מכת ברד להיקרא "כל מגפותיי" </w:t>
      </w:r>
      <w:r w:rsidR="000D78F0">
        <w:rPr>
          <w:rFonts w:hint="cs"/>
          <w:rtl/>
        </w:rPr>
        <w:t xml:space="preserve">ועל כך שברו רבים את קולמוסיהם. </w:t>
      </w:r>
      <w:r>
        <w:rPr>
          <w:rFonts w:hint="cs"/>
          <w:rtl/>
        </w:rPr>
        <w:t>עד שהם שוברים ומחדדים, בא רש"י זה, ו</w:t>
      </w:r>
      <w:r w:rsidR="00692F1B">
        <w:rPr>
          <w:rFonts w:hint="cs"/>
          <w:rtl/>
        </w:rPr>
        <w:t>מ</w:t>
      </w:r>
      <w:r>
        <w:rPr>
          <w:rFonts w:hint="cs"/>
          <w:rtl/>
        </w:rPr>
        <w:t xml:space="preserve">וסיף שבר על שבר ונזדעקו כולם לבאר </w:t>
      </w:r>
      <w:r w:rsidR="004A7155">
        <w:rPr>
          <w:rFonts w:hint="cs"/>
          <w:rtl/>
        </w:rPr>
        <w:t>אותו</w:t>
      </w:r>
      <w:r>
        <w:rPr>
          <w:rFonts w:hint="cs"/>
          <w:rtl/>
        </w:rPr>
        <w:t xml:space="preserve"> (בהנחה שלא חלה פה פשוט טעות המדפיסים)</w:t>
      </w:r>
      <w:r w:rsidR="004A7155">
        <w:rPr>
          <w:rFonts w:hint="cs"/>
          <w:rtl/>
        </w:rPr>
        <w:t>: מה הקשר בין "כל מגפותיי" של מכת ברד ובין מכת בכורות?</w:t>
      </w:r>
      <w:r>
        <w:rPr>
          <w:rFonts w:hint="cs"/>
          <w:rtl/>
        </w:rPr>
        <w:t xml:space="preserve"> היו שהציעו לנקד את המילה בכורות: ב</w:t>
      </w:r>
      <w:r>
        <w:rPr>
          <w:rFonts w:hint="eastAsia"/>
          <w:rtl/>
        </w:rPr>
        <w:t>ַּ</w:t>
      </w:r>
      <w:r>
        <w:rPr>
          <w:rFonts w:hint="cs"/>
          <w:rtl/>
        </w:rPr>
        <w:t>כ</w:t>
      </w:r>
      <w:r>
        <w:rPr>
          <w:rFonts w:hint="eastAsia"/>
          <w:rtl/>
        </w:rPr>
        <w:t>ּ</w:t>
      </w:r>
      <w:r>
        <w:rPr>
          <w:rFonts w:hint="cs"/>
          <w:rtl/>
        </w:rPr>
        <w:t>ו</w:t>
      </w:r>
      <w:r>
        <w:rPr>
          <w:rFonts w:hint="eastAsia"/>
          <w:rtl/>
        </w:rPr>
        <w:t>ּ</w:t>
      </w:r>
      <w:r>
        <w:rPr>
          <w:rFonts w:hint="cs"/>
          <w:rtl/>
        </w:rPr>
        <w:t>רו</w:t>
      </w:r>
      <w:r>
        <w:rPr>
          <w:rFonts w:hint="eastAsia"/>
          <w:rtl/>
        </w:rPr>
        <w:t>ֹ</w:t>
      </w:r>
      <w:r>
        <w:rPr>
          <w:rFonts w:hint="cs"/>
          <w:rtl/>
        </w:rPr>
        <w:t xml:space="preserve">ת, </w:t>
      </w:r>
      <w:r w:rsidR="00692F1B">
        <w:rPr>
          <w:rFonts w:hint="cs"/>
          <w:rtl/>
        </w:rPr>
        <w:t xml:space="preserve">היינו היבול שמבכיר. </w:t>
      </w:r>
      <w:r>
        <w:rPr>
          <w:rFonts w:hint="cs"/>
          <w:rtl/>
        </w:rPr>
        <w:t>כמו שמביא ריב"א בשם רבינו תם: "</w:t>
      </w:r>
      <w:r>
        <w:rPr>
          <w:rtl/>
        </w:rPr>
        <w:t>גרסי</w:t>
      </w:r>
      <w:r>
        <w:rPr>
          <w:rFonts w:hint="cs"/>
          <w:rtl/>
        </w:rPr>
        <w:t>נן</w:t>
      </w:r>
      <w:r>
        <w:rPr>
          <w:rtl/>
        </w:rPr>
        <w:t xml:space="preserve"> בכורות בשור"ק בוא"ו והיא מכת ברד ונקרית כן לפי שלא היתה מכה אלא בדבר האביב</w:t>
      </w:r>
      <w:r w:rsidR="000D78F0">
        <w:rPr>
          <w:rFonts w:hint="cs"/>
          <w:rtl/>
        </w:rPr>
        <w:t>,</w:t>
      </w:r>
      <w:r>
        <w:rPr>
          <w:rtl/>
        </w:rPr>
        <w:t xml:space="preserve"> כמו שנא</w:t>
      </w:r>
      <w:r>
        <w:rPr>
          <w:rFonts w:hint="cs"/>
          <w:rtl/>
        </w:rPr>
        <w:t>מר:</w:t>
      </w:r>
      <w:r>
        <w:rPr>
          <w:rtl/>
        </w:rPr>
        <w:t xml:space="preserve"> והפשתה והשעורה נכתה כי השעורה אביב וגו'</w:t>
      </w:r>
      <w:r w:rsidR="000D78F0">
        <w:rPr>
          <w:rFonts w:hint="cs"/>
          <w:rtl/>
        </w:rPr>
        <w:t xml:space="preserve"> ". </w:t>
      </w:r>
      <w:r>
        <w:rPr>
          <w:rFonts w:hint="cs"/>
          <w:rtl/>
        </w:rPr>
        <w:t>באופן דומה, פירוש</w:t>
      </w:r>
      <w:r>
        <w:rPr>
          <w:rtl/>
        </w:rPr>
        <w:t xml:space="preserve"> הדר זקנים</w:t>
      </w:r>
      <w:r>
        <w:rPr>
          <w:rFonts w:hint="cs"/>
          <w:rtl/>
        </w:rPr>
        <w:t xml:space="preserve"> שמציע לקרוא ברש"י "ביכורים" ולא בכורים. פירוש ה</w:t>
      </w:r>
      <w:r>
        <w:rPr>
          <w:rtl/>
        </w:rPr>
        <w:t xml:space="preserve">רא"ש </w:t>
      </w:r>
      <w:r>
        <w:rPr>
          <w:rFonts w:hint="cs"/>
          <w:rtl/>
        </w:rPr>
        <w:t>על התורה מציע להחליף את המילה בכורות ברש"י במילה ב</w:t>
      </w:r>
      <w:r w:rsidR="004A7155">
        <w:rPr>
          <w:rFonts w:hint="eastAsia"/>
          <w:rtl/>
        </w:rPr>
        <w:t>ָּ</w:t>
      </w:r>
      <w:r>
        <w:rPr>
          <w:rFonts w:hint="cs"/>
          <w:rtl/>
        </w:rPr>
        <w:t>צו</w:t>
      </w:r>
      <w:r w:rsidR="004A7155">
        <w:rPr>
          <w:rFonts w:hint="eastAsia"/>
          <w:rtl/>
        </w:rPr>
        <w:t>ֹ</w:t>
      </w:r>
      <w:r>
        <w:rPr>
          <w:rFonts w:hint="cs"/>
          <w:rtl/>
        </w:rPr>
        <w:t>ר</w:t>
      </w:r>
      <w:r w:rsidR="004A7155">
        <w:rPr>
          <w:rFonts w:hint="eastAsia"/>
          <w:rtl/>
        </w:rPr>
        <w:t>ֶ</w:t>
      </w:r>
      <w:r>
        <w:rPr>
          <w:rFonts w:hint="cs"/>
          <w:rtl/>
        </w:rPr>
        <w:t>ת (טעות המעתיקים? היה נוסח זה לפניו?): "</w:t>
      </w:r>
      <w:r>
        <w:rPr>
          <w:rtl/>
        </w:rPr>
        <w:t>על מכת ברד נאמר אני שולח את כל מגפותי. פירש"י למדנו מכאן שמכת בצורת שקולה כנגד כל המכות. ויש פירושים שכתוב בהם מכת בכורות ודוחקים עצמם בקריאת התיבה לקרות בכורות לשון ביכורים ובחנם דחקו כי כך הלשון בצורת</w:t>
      </w:r>
      <w:r>
        <w:rPr>
          <w:rFonts w:hint="cs"/>
          <w:rtl/>
        </w:rPr>
        <w:t>"</w:t>
      </w:r>
      <w:r>
        <w:rPr>
          <w:rtl/>
        </w:rPr>
        <w:t>.</w:t>
      </w:r>
      <w:r w:rsidR="0076202A">
        <w:rPr>
          <w:rFonts w:hint="cs"/>
          <w:rtl/>
        </w:rPr>
        <w:t xml:space="preserve"> ראה עוד הצעה במים האחרונים.</w:t>
      </w:r>
    </w:p>
  </w:footnote>
  <w:footnote w:id="7">
    <w:p w14:paraId="3CAA142C" w14:textId="77777777" w:rsidR="007B6489" w:rsidRDefault="007B6489" w:rsidP="00692F1B">
      <w:pPr>
        <w:pStyle w:val="a3"/>
        <w:rPr>
          <w:rFonts w:hint="cs"/>
          <w:rtl/>
        </w:rPr>
      </w:pPr>
      <w:r>
        <w:rPr>
          <w:rStyle w:val="a5"/>
        </w:rPr>
        <w:footnoteRef/>
      </w:r>
      <w:r>
        <w:rPr>
          <w:rtl/>
        </w:rPr>
        <w:t xml:space="preserve"> </w:t>
      </w:r>
      <w:r>
        <w:rPr>
          <w:rFonts w:hint="cs"/>
          <w:rtl/>
        </w:rPr>
        <w:t xml:space="preserve">כפירוש </w:t>
      </w:r>
      <w:r w:rsidR="00692F1B">
        <w:rPr>
          <w:rFonts w:hint="cs"/>
          <w:rtl/>
        </w:rPr>
        <w:t xml:space="preserve">זה של </w:t>
      </w:r>
      <w:r w:rsidR="004A7155">
        <w:rPr>
          <w:rFonts w:hint="cs"/>
          <w:rtl/>
        </w:rPr>
        <w:t xml:space="preserve">כלי יקר </w:t>
      </w:r>
      <w:r w:rsidR="00692F1B">
        <w:rPr>
          <w:rFonts w:hint="cs"/>
          <w:rtl/>
        </w:rPr>
        <w:t>(</w:t>
      </w:r>
      <w:r>
        <w:rPr>
          <w:rFonts w:hint="cs"/>
          <w:rtl/>
        </w:rPr>
        <w:t>ר' אפרים מלוטשניץ פולין</w:t>
      </w:r>
      <w:r w:rsidR="00692F1B">
        <w:rPr>
          <w:rFonts w:hint="cs"/>
          <w:rtl/>
        </w:rPr>
        <w:t xml:space="preserve"> מאה 17)</w:t>
      </w:r>
      <w:r>
        <w:rPr>
          <w:rFonts w:hint="cs"/>
          <w:rtl/>
        </w:rPr>
        <w:t>, כך גם מפרש ר' משה אלשיך שחי בטורקיה בערך באותה תקופה: "</w:t>
      </w:r>
      <w:r>
        <w:rPr>
          <w:rtl/>
        </w:rPr>
        <w:t>כי עתה שלחתי את ידי על העבר, הוא על כת עד"ש. כן אומרו כי בפעם הזאת הוא על כת באח"ב</w:t>
      </w:r>
      <w:r>
        <w:rPr>
          <w:rFonts w:hint="cs"/>
          <w:rtl/>
        </w:rPr>
        <w:t>,</w:t>
      </w:r>
      <w:r>
        <w:rPr>
          <w:rtl/>
        </w:rPr>
        <w:t xml:space="preserve"> שהיא כת של הפעם הזאת שמתחיל בה</w:t>
      </w:r>
      <w:r>
        <w:rPr>
          <w:rFonts w:hint="cs"/>
          <w:rtl/>
        </w:rPr>
        <w:t>". אלשיך וכלי יקר מחזירים אותנו לסימני המכות שנתן ר' יהודה בהגדה: דצ"ך, עד"ש, באח"ב, ורואים בהם לא סתם ראשי תיבות או קיצור לצורך זכירה, אלא שלוש קבוצות משמעותיות. ברד פותחת את הקבוצה השלישית והאחרונה באח"ב והקשה מכולן, שבסופה באה מכת בכורות שהיא אכן שקולה כמו כל המכות. "כל מגפותיי" אינו על העבר, אלא עם המבט קדימה. הפסוק: "</w:t>
      </w:r>
      <w:r w:rsidRPr="00654B11">
        <w:rPr>
          <w:rtl/>
        </w:rPr>
        <w:t>כִּי בַּפַּעַם הַזֹּאת אֲנִי שֹׁלֵחַ אֶת־כָּל־מַגֵּפֹתַי אֶל־לִבְּךָ וּבַעֲבָדֶיךָ וּבְעַמֶּךָ</w:t>
      </w:r>
      <w:r>
        <w:rPr>
          <w:rFonts w:hint="cs"/>
          <w:rtl/>
        </w:rPr>
        <w:t>" הוא פתיחה לקבוצת המכות השלישית. רש"י שכלי יקר מזכיר בסוף פירושו</w:t>
      </w:r>
      <w:r w:rsidR="000D78F0">
        <w:rPr>
          <w:rFonts w:hint="cs"/>
          <w:rtl/>
        </w:rPr>
        <w:t>,</w:t>
      </w:r>
      <w:r>
        <w:rPr>
          <w:rFonts w:hint="cs"/>
          <w:rtl/>
        </w:rPr>
        <w:t xml:space="preserve"> הוא רש"י על הפסוק בשמות ד כב-כג בדרכו של משה למצרים במלון: "כה אמר ה' בני בכורי ישראל: ואומר אליך שלח את בני ויעבדני ותמאן לשלחו, הנני הורג את בנך בכורך". מבאר </w:t>
      </w:r>
      <w:r w:rsidR="000D78F0">
        <w:rPr>
          <w:rFonts w:hint="cs"/>
          <w:rtl/>
        </w:rPr>
        <w:t xml:space="preserve">שם </w:t>
      </w:r>
      <w:r>
        <w:rPr>
          <w:rFonts w:hint="cs"/>
          <w:rtl/>
        </w:rPr>
        <w:t>רש"י: "</w:t>
      </w:r>
      <w:r>
        <w:rPr>
          <w:rtl/>
        </w:rPr>
        <w:t>היא מכה אחרונה ובה התרהו תח</w:t>
      </w:r>
      <w:r>
        <w:rPr>
          <w:rFonts w:hint="cs"/>
          <w:rtl/>
        </w:rPr>
        <w:t>י</w:t>
      </w:r>
      <w:r>
        <w:rPr>
          <w:rtl/>
        </w:rPr>
        <w:t>לה מפני שהיא קשה</w:t>
      </w:r>
      <w:r>
        <w:rPr>
          <w:rFonts w:hint="cs"/>
          <w:rtl/>
        </w:rPr>
        <w:t xml:space="preserve">". הנה כי כן, כמה פירושים </w:t>
      </w:r>
      <w:r w:rsidR="000B32A6">
        <w:rPr>
          <w:rFonts w:hint="cs"/>
          <w:rtl/>
        </w:rPr>
        <w:t xml:space="preserve">נאים </w:t>
      </w:r>
      <w:r>
        <w:rPr>
          <w:rFonts w:hint="cs"/>
          <w:rtl/>
        </w:rPr>
        <w:t>קבלנו בעקבות רש"י קשה אחד שאפשר שפשוט חלו בו ידיים.</w:t>
      </w:r>
    </w:p>
  </w:footnote>
  <w:footnote w:id="8">
    <w:p w14:paraId="63D49DD8" w14:textId="77777777" w:rsidR="007B6489" w:rsidRDefault="007B6489">
      <w:pPr>
        <w:pStyle w:val="a3"/>
        <w:rPr>
          <w:rFonts w:hint="cs"/>
        </w:rPr>
      </w:pPr>
      <w:r>
        <w:rPr>
          <w:rStyle w:val="a5"/>
        </w:rPr>
        <w:footnoteRef/>
      </w:r>
      <w:r>
        <w:rPr>
          <w:rtl/>
        </w:rPr>
        <w:t xml:space="preserve"> </w:t>
      </w:r>
      <w:r>
        <w:rPr>
          <w:rFonts w:hint="cs"/>
          <w:rtl/>
        </w:rPr>
        <w:t>מכת כינים, שמות ח טו.</w:t>
      </w:r>
    </w:p>
  </w:footnote>
  <w:footnote w:id="9">
    <w:p w14:paraId="6EB85AB5" w14:textId="77777777" w:rsidR="007B6489" w:rsidRDefault="007B6489" w:rsidP="00C56931">
      <w:pPr>
        <w:pStyle w:val="a3"/>
        <w:rPr>
          <w:rFonts w:hint="cs"/>
          <w:rtl/>
        </w:rPr>
      </w:pPr>
      <w:r>
        <w:rPr>
          <w:rStyle w:val="a5"/>
        </w:rPr>
        <w:footnoteRef/>
      </w:r>
      <w:r>
        <w:rPr>
          <w:rtl/>
        </w:rPr>
        <w:t xml:space="preserve"> </w:t>
      </w:r>
      <w:r>
        <w:rPr>
          <w:rFonts w:hint="cs"/>
          <w:rtl/>
        </w:rPr>
        <w:t xml:space="preserve">גלריית הפרשנים שהתעסקו עם רש"י הקשה הנ"ל ממחישה את מקומו ועוצמתו של רש"י כגדול פרשני המקרא, </w:t>
      </w:r>
      <w:r w:rsidR="004A7155">
        <w:rPr>
          <w:rFonts w:hint="cs"/>
          <w:rtl/>
        </w:rPr>
        <w:t>שרבים כתבו פירוש לפירוש</w:t>
      </w:r>
      <w:r w:rsidR="000B32A6">
        <w:rPr>
          <w:rFonts w:hint="cs"/>
          <w:rtl/>
        </w:rPr>
        <w:t>ו</w:t>
      </w:r>
      <w:r w:rsidR="004A7155">
        <w:rPr>
          <w:rFonts w:hint="cs"/>
          <w:rtl/>
        </w:rPr>
        <w:t xml:space="preserve"> או התווכחו עמו. </w:t>
      </w:r>
      <w:r>
        <w:rPr>
          <w:rFonts w:hint="cs"/>
          <w:rtl/>
        </w:rPr>
        <w:t xml:space="preserve">אבל לא כולם התעסקו עם רש"י זה וגם </w:t>
      </w:r>
      <w:r w:rsidR="004A7155">
        <w:rPr>
          <w:rFonts w:hint="cs"/>
          <w:rtl/>
        </w:rPr>
        <w:t>מקצת מ</w:t>
      </w:r>
      <w:r>
        <w:rPr>
          <w:rFonts w:hint="cs"/>
          <w:rtl/>
        </w:rPr>
        <w:t xml:space="preserve">אלה שעשו זאת, לאחר שניסו להבין את רש"י, הביאו הסברים משלהם כמו פירוש אור החיים הנ"ל שמחזיר אותנו לנושא המופתים מול הכשפים. ראה דברינו </w:t>
      </w:r>
      <w:hyperlink r:id="rId4" w:history="1">
        <w:r w:rsidRPr="00266A0D">
          <w:rPr>
            <w:rStyle w:val="Hyperlink"/>
            <w:rFonts w:hint="cs"/>
            <w:rtl/>
          </w:rPr>
          <w:t>תנו לכם מופת</w:t>
        </w:r>
      </w:hyperlink>
      <w:r>
        <w:rPr>
          <w:rFonts w:hint="cs"/>
          <w:rtl/>
        </w:rPr>
        <w:t xml:space="preserve"> בפרשה זו. ראה גם מדרש </w:t>
      </w:r>
      <w:r>
        <w:rPr>
          <w:rtl/>
        </w:rPr>
        <w:t>–</w:t>
      </w:r>
      <w:r>
        <w:rPr>
          <w:rFonts w:hint="cs"/>
          <w:rtl/>
        </w:rPr>
        <w:t xml:space="preserve"> פירוש </w:t>
      </w:r>
      <w:r>
        <w:rPr>
          <w:rtl/>
        </w:rPr>
        <w:t>שכל טוב (בובר)</w:t>
      </w:r>
      <w:r>
        <w:rPr>
          <w:rFonts w:hint="cs"/>
          <w:rtl/>
        </w:rPr>
        <w:t xml:space="preserve"> על הפסוק: "</w:t>
      </w:r>
      <w:r>
        <w:rPr>
          <w:rtl/>
        </w:rPr>
        <w:t xml:space="preserve">כי בפעם הזאת אני שולח את כל מגפותי אל לבך. מה </w:t>
      </w:r>
      <w:r>
        <w:rPr>
          <w:rFonts w:hint="cs"/>
          <w:rtl/>
        </w:rPr>
        <w:t>תלמוד לומר</w:t>
      </w:r>
      <w:r w:rsidR="000B32A6">
        <w:rPr>
          <w:rFonts w:hint="cs"/>
          <w:rtl/>
        </w:rPr>
        <w:t>?</w:t>
      </w:r>
      <w:r>
        <w:rPr>
          <w:rFonts w:hint="cs"/>
          <w:rtl/>
        </w:rPr>
        <w:t xml:space="preserve"> </w:t>
      </w:r>
      <w:r>
        <w:rPr>
          <w:rtl/>
        </w:rPr>
        <w:t>והלא במגפה אחת יכול לאבדם</w:t>
      </w:r>
      <w:r>
        <w:rPr>
          <w:rFonts w:hint="cs"/>
          <w:rtl/>
        </w:rPr>
        <w:t>!</w:t>
      </w:r>
      <w:r>
        <w:rPr>
          <w:rtl/>
        </w:rPr>
        <w:t xml:space="preserve"> אלא כך אמר לו</w:t>
      </w:r>
      <w:r>
        <w:rPr>
          <w:rFonts w:hint="cs"/>
          <w:rtl/>
        </w:rPr>
        <w:t>:</w:t>
      </w:r>
      <w:r>
        <w:rPr>
          <w:rtl/>
        </w:rPr>
        <w:t xml:space="preserve"> כי בפעם הזאת אני שולח הזכרת כל מגפותי ומכות שהלקיתיך אל לבך, שבמכה זו יהיו כולן ע</w:t>
      </w:r>
      <w:r>
        <w:rPr>
          <w:rFonts w:hint="cs"/>
          <w:rtl/>
        </w:rPr>
        <w:t>ו</w:t>
      </w:r>
      <w:r>
        <w:rPr>
          <w:rtl/>
        </w:rPr>
        <w:t>לות על לבך וזוכרן. כאילן כולן משולחות עכשיו עליך</w:t>
      </w:r>
      <w:r>
        <w:rPr>
          <w:rFonts w:hint="cs"/>
          <w:rtl/>
        </w:rPr>
        <w:t>". למרות שאין פרשנים אלה אומרים זאת בפירוש, נראה שיש כאן מחווה למספר שבע שהוא כידוע משמעותי לא פחות ולעתים אף יותר מהמס</w:t>
      </w:r>
      <w:r w:rsidR="00F36769">
        <w:rPr>
          <w:rFonts w:hint="cs"/>
          <w:rtl/>
        </w:rPr>
        <w:t>פ</w:t>
      </w:r>
      <w:r>
        <w:rPr>
          <w:rFonts w:hint="cs"/>
          <w:rtl/>
        </w:rPr>
        <w:t>ר עשר. ברד היא המכה השביעית. אחרי שבע מכות, סביר שהאדם המוכה ישים על לבו את רצף כל המכות שבאו עליו ויבין שיש כאן כוח שחזק ממנו. לרגע</w:t>
      </w:r>
      <w:r w:rsidR="000B32A6">
        <w:rPr>
          <w:rFonts w:hint="cs"/>
          <w:rtl/>
        </w:rPr>
        <w:t>, נראה ש</w:t>
      </w:r>
      <w:r>
        <w:rPr>
          <w:rFonts w:hint="cs"/>
          <w:rtl/>
        </w:rPr>
        <w:t>אכן פרעה נכנע ואומר: "חטאתי הפעם, ה' הצדיק ואני ועמי הרשעים"</w:t>
      </w:r>
      <w:r w:rsidR="00F36769">
        <w:rPr>
          <w:rFonts w:hint="cs"/>
          <w:rtl/>
        </w:rPr>
        <w:t>, נושא שנראה להלן</w:t>
      </w:r>
      <w:r>
        <w:rPr>
          <w:rFonts w:hint="cs"/>
          <w:rtl/>
        </w:rPr>
        <w:t xml:space="preserve">. לכיוון מחשבה זה אפשר אולי לצרף גם את פירוש </w:t>
      </w:r>
      <w:r>
        <w:rPr>
          <w:rtl/>
        </w:rPr>
        <w:t xml:space="preserve">רבי בחיי </w:t>
      </w:r>
      <w:r w:rsidR="000B32A6">
        <w:rPr>
          <w:rFonts w:hint="cs"/>
          <w:rtl/>
        </w:rPr>
        <w:t xml:space="preserve">בן אשר </w:t>
      </w:r>
      <w:r>
        <w:rPr>
          <w:rFonts w:hint="cs"/>
          <w:rtl/>
        </w:rPr>
        <w:t>שמדגיש את ההרס הטוטאלי של הברד: "</w:t>
      </w:r>
      <w:r>
        <w:rPr>
          <w:rtl/>
        </w:rPr>
        <w:t>את כל מגפותי. על דרך הפשט קרא למכת הברד</w:t>
      </w:r>
      <w:r w:rsidR="000B32A6">
        <w:rPr>
          <w:rFonts w:hint="cs"/>
          <w:rtl/>
        </w:rPr>
        <w:t xml:space="preserve">: </w:t>
      </w:r>
      <w:r>
        <w:rPr>
          <w:rtl/>
        </w:rPr>
        <w:t xml:space="preserve">כל מגפותי, מפני שבמכת הברד נכללות מגפות הרבה על האדם ועל הבהמה, וזהו: </w:t>
      </w:r>
      <w:r w:rsidR="000B32A6">
        <w:rPr>
          <w:rtl/>
        </w:rPr>
        <w:t xml:space="preserve">מאדם ועד בהמה </w:t>
      </w:r>
      <w:r>
        <w:rPr>
          <w:rtl/>
        </w:rPr>
        <w:t>(פסוק כה)</w:t>
      </w:r>
      <w:r w:rsidR="000B32A6">
        <w:rPr>
          <w:rFonts w:hint="cs"/>
          <w:rtl/>
        </w:rPr>
        <w:t xml:space="preserve"> </w:t>
      </w:r>
      <w:r>
        <w:rPr>
          <w:rtl/>
        </w:rPr>
        <w:t>ושבירת כל האילנות, ואין צריך לומר אבוד התבואה והפירות וכל טוב הארץ מרוב הפלגת קרירות הברד, וכן אמר דוד המ</w:t>
      </w:r>
      <w:r>
        <w:rPr>
          <w:rFonts w:hint="cs"/>
          <w:rtl/>
        </w:rPr>
        <w:t xml:space="preserve">לך </w:t>
      </w:r>
      <w:r>
        <w:rPr>
          <w:rtl/>
        </w:rPr>
        <w:t>ע"ה (תהלים עח מז)</w:t>
      </w:r>
      <w:r w:rsidR="00C56931">
        <w:rPr>
          <w:rFonts w:hint="cs"/>
          <w:rtl/>
        </w:rPr>
        <w:t>:</w:t>
      </w:r>
      <w:r>
        <w:rPr>
          <w:rtl/>
        </w:rPr>
        <w:t xml:space="preserve"> ושקמותם בחנמל, הוא מין ממיני הברד והוא הקרח החזק המשבר פרחי האילנות ומיבש הלחות. ואמרו רז"ל: (שמו</w:t>
      </w:r>
      <w:r>
        <w:rPr>
          <w:rFonts w:hint="cs"/>
          <w:rtl/>
        </w:rPr>
        <w:t xml:space="preserve">ת רבה </w:t>
      </w:r>
      <w:r>
        <w:rPr>
          <w:rtl/>
        </w:rPr>
        <w:t>יב ו) למה נקרא שמו חנמל: שהיה בא ונח על השקמים ומל, וכל שכן הברד הזה שהיה האש מתלקחת בתוכו</w:t>
      </w:r>
      <w:r>
        <w:rPr>
          <w:rFonts w:hint="cs"/>
          <w:rtl/>
        </w:rPr>
        <w:t>"</w:t>
      </w:r>
      <w:r>
        <w:rPr>
          <w:rtl/>
        </w:rPr>
        <w:t>.</w:t>
      </w:r>
    </w:p>
  </w:footnote>
  <w:footnote w:id="10">
    <w:p w14:paraId="317CB988" w14:textId="77777777" w:rsidR="007B6489" w:rsidRDefault="007B6489" w:rsidP="00C56931">
      <w:pPr>
        <w:pStyle w:val="a3"/>
        <w:rPr>
          <w:rFonts w:hint="cs"/>
          <w:rtl/>
        </w:rPr>
      </w:pPr>
      <w:r>
        <w:rPr>
          <w:rStyle w:val="a5"/>
        </w:rPr>
        <w:footnoteRef/>
      </w:r>
      <w:r>
        <w:rPr>
          <w:rtl/>
        </w:rPr>
        <w:t xml:space="preserve"> </w:t>
      </w:r>
      <w:r>
        <w:rPr>
          <w:rFonts w:hint="cs"/>
          <w:rtl/>
        </w:rPr>
        <w:t>בקושי יצאנו מרש"י וידינו על ראשנו ובא המדרש הגדול ושוב טרף את הקלפים. איך זה שמכת ברד שקולה כנגד עשר המכות</w:t>
      </w:r>
      <w:r w:rsidR="00C56931">
        <w:rPr>
          <w:rFonts w:hint="cs"/>
          <w:rtl/>
        </w:rPr>
        <w:t xml:space="preserve"> (וממילא כוול מכת בכורות)</w:t>
      </w:r>
      <w:r>
        <w:rPr>
          <w:rFonts w:hint="cs"/>
          <w:rtl/>
        </w:rPr>
        <w:t xml:space="preserve">? אפשר אמנם לדקדק שלא כתב "כנגד עשר המכות", אלא: "כנגד עשר מכות", היינו שלמכת ברד הייתה עוצמה של עשר מכות ובדומה אולי לפירוש אור החיים ומדרש שכל טוב שראינו לעיל. ראה גם </w:t>
      </w:r>
      <w:r w:rsidR="00C56931">
        <w:rPr>
          <w:rFonts w:hint="cs"/>
          <w:rtl/>
        </w:rPr>
        <w:t>הדמיון</w:t>
      </w:r>
      <w:r>
        <w:rPr>
          <w:rFonts w:hint="cs"/>
          <w:rtl/>
        </w:rPr>
        <w:t xml:space="preserve"> הלשוני בין פירוש רש"י והמדרש הגדול שאולי מרמז שאכן חלו בדברים אלה ידי מעתיקים ומלבה"דים. ודי לנו בנושא זה עד כאן.</w:t>
      </w:r>
    </w:p>
  </w:footnote>
  <w:footnote w:id="11">
    <w:p w14:paraId="18E65FEA" w14:textId="77777777" w:rsidR="007B6489" w:rsidRDefault="007B6489">
      <w:pPr>
        <w:pStyle w:val="a3"/>
        <w:rPr>
          <w:rFonts w:hint="cs"/>
          <w:rtl/>
        </w:rPr>
      </w:pPr>
      <w:r>
        <w:rPr>
          <w:rStyle w:val="a5"/>
        </w:rPr>
        <w:footnoteRef/>
      </w:r>
      <w:r>
        <w:rPr>
          <w:rtl/>
        </w:rPr>
        <w:t xml:space="preserve"> </w:t>
      </w:r>
      <w:r>
        <w:rPr>
          <w:rFonts w:hint="cs"/>
          <w:rtl/>
        </w:rPr>
        <w:t xml:space="preserve">בנוסח אחר: היו צהובים זה לזה. נראה ש"צרים" נמשך מהמשל של </w:t>
      </w:r>
      <w:r w:rsidR="000B32A6">
        <w:rPr>
          <w:rFonts w:hint="cs"/>
          <w:rtl/>
        </w:rPr>
        <w:t>הלגיונות ואולי פשוט כמו "צרתה"</w:t>
      </w:r>
      <w:r>
        <w:rPr>
          <w:rFonts w:hint="cs"/>
          <w:rtl/>
        </w:rPr>
        <w:t>.</w:t>
      </w:r>
    </w:p>
  </w:footnote>
  <w:footnote w:id="12">
    <w:p w14:paraId="58FA4EC0" w14:textId="77777777" w:rsidR="00117732" w:rsidRDefault="00117732" w:rsidP="00BC4C99">
      <w:pPr>
        <w:pStyle w:val="a3"/>
        <w:rPr>
          <w:rFonts w:hint="cs"/>
          <w:rtl/>
        </w:rPr>
      </w:pPr>
      <w:r>
        <w:rPr>
          <w:rStyle w:val="a5"/>
        </w:rPr>
        <w:footnoteRef/>
      </w:r>
      <w:r>
        <w:rPr>
          <w:rtl/>
        </w:rPr>
        <w:t xml:space="preserve"> </w:t>
      </w:r>
      <w:r>
        <w:rPr>
          <w:rFonts w:hint="cs"/>
          <w:rtl/>
        </w:rPr>
        <w:t>עוצמתה וייחודה של מכת הברד, שבעטים אולי חשבוה כמכת בכורות וכעשר המכות</w:t>
      </w:r>
      <w:r w:rsidR="000B32A6">
        <w:rPr>
          <w:rFonts w:hint="cs"/>
          <w:rtl/>
        </w:rPr>
        <w:t>,</w:t>
      </w:r>
      <w:r>
        <w:rPr>
          <w:rFonts w:hint="cs"/>
          <w:rtl/>
        </w:rPr>
        <w:t xml:space="preserve"> הוא בניגוד הפנימי שהיה בה בין אש ומים, בין הברד המתהלך ארצה "אשר לא היה</w:t>
      </w:r>
      <w:r w:rsidRPr="00A62610">
        <w:rPr>
          <w:rFonts w:hint="cs"/>
          <w:rtl/>
        </w:rPr>
        <w:t xml:space="preserve"> </w:t>
      </w:r>
      <w:r>
        <w:rPr>
          <w:rFonts w:hint="cs"/>
          <w:rtl/>
        </w:rPr>
        <w:t xml:space="preserve">כמוהו" והאש המתלקחת בתוכו. מלבד אולי הדימוי לסנה, יש כאן דימוי ברור, עפ"י המדרשים, לבריאת העולם. ראה </w:t>
      </w:r>
      <w:r>
        <w:rPr>
          <w:rtl/>
        </w:rPr>
        <w:t>בראשית רבה ד</w:t>
      </w:r>
      <w:r>
        <w:rPr>
          <w:rFonts w:hint="cs"/>
          <w:rtl/>
        </w:rPr>
        <w:t xml:space="preserve"> </w:t>
      </w:r>
      <w:r>
        <w:rPr>
          <w:rtl/>
        </w:rPr>
        <w:t>ז</w:t>
      </w:r>
      <w:r>
        <w:rPr>
          <w:rFonts w:hint="cs"/>
          <w:rtl/>
        </w:rPr>
        <w:t>:</w:t>
      </w:r>
      <w:r>
        <w:rPr>
          <w:rtl/>
        </w:rPr>
        <w:t xml:space="preserve"> </w:t>
      </w:r>
      <w:r>
        <w:rPr>
          <w:rFonts w:hint="cs"/>
          <w:rtl/>
        </w:rPr>
        <w:t>"</w:t>
      </w:r>
      <w:r>
        <w:rPr>
          <w:rtl/>
        </w:rPr>
        <w:t>ויקרא אלהים לרקיע שמים</w:t>
      </w:r>
      <w:r>
        <w:rPr>
          <w:rFonts w:hint="cs"/>
          <w:rtl/>
        </w:rPr>
        <w:t>.</w:t>
      </w:r>
      <w:r>
        <w:rPr>
          <w:rtl/>
        </w:rPr>
        <w:t xml:space="preserve"> רב אמר</w:t>
      </w:r>
      <w:r>
        <w:rPr>
          <w:rFonts w:hint="cs"/>
          <w:rtl/>
        </w:rPr>
        <w:t>:</w:t>
      </w:r>
      <w:r>
        <w:rPr>
          <w:rtl/>
        </w:rPr>
        <w:t xml:space="preserve"> אש ומים, רבי אבא בר כהנא אמר</w:t>
      </w:r>
      <w:r>
        <w:rPr>
          <w:rFonts w:hint="cs"/>
          <w:rtl/>
        </w:rPr>
        <w:t>:</w:t>
      </w:r>
      <w:r>
        <w:rPr>
          <w:rtl/>
        </w:rPr>
        <w:t xml:space="preserve"> משום רב נטל הקב"ה אש ומים ופתכן זה בזה ומהן נעשו שמים</w:t>
      </w:r>
      <w:r>
        <w:rPr>
          <w:rFonts w:hint="cs"/>
          <w:rtl/>
        </w:rPr>
        <w:t>". וב</w:t>
      </w:r>
      <w:r>
        <w:rPr>
          <w:rtl/>
        </w:rPr>
        <w:t>בראשית רבה י</w:t>
      </w:r>
      <w:r>
        <w:rPr>
          <w:rFonts w:hint="cs"/>
          <w:rtl/>
        </w:rPr>
        <w:t xml:space="preserve"> </w:t>
      </w:r>
      <w:r>
        <w:rPr>
          <w:rtl/>
        </w:rPr>
        <w:t>ג</w:t>
      </w:r>
      <w:r>
        <w:rPr>
          <w:rFonts w:hint="cs"/>
          <w:rtl/>
        </w:rPr>
        <w:t>, לא רק הרקיע והשמים, אלא העולם כולו: "</w:t>
      </w:r>
      <w:r>
        <w:rPr>
          <w:rtl/>
        </w:rPr>
        <w:t>כיצד ברא הקב"ה את עולמו</w:t>
      </w:r>
      <w:r>
        <w:rPr>
          <w:rFonts w:hint="cs"/>
          <w:rtl/>
        </w:rPr>
        <w:t>?</w:t>
      </w:r>
      <w:r>
        <w:rPr>
          <w:rtl/>
        </w:rPr>
        <w:t xml:space="preserve"> אמר רבי יוחנן</w:t>
      </w:r>
      <w:r>
        <w:rPr>
          <w:rFonts w:hint="cs"/>
          <w:rtl/>
        </w:rPr>
        <w:t>:</w:t>
      </w:r>
      <w:r>
        <w:rPr>
          <w:rtl/>
        </w:rPr>
        <w:t xml:space="preserve"> נטל הקב"ה שתי פק</w:t>
      </w:r>
      <w:r>
        <w:rPr>
          <w:rFonts w:hint="cs"/>
          <w:rtl/>
        </w:rPr>
        <w:t>י</w:t>
      </w:r>
      <w:r>
        <w:rPr>
          <w:rtl/>
        </w:rPr>
        <w:t>עות</w:t>
      </w:r>
      <w:r>
        <w:rPr>
          <w:rFonts w:hint="cs"/>
          <w:rtl/>
        </w:rPr>
        <w:t>:</w:t>
      </w:r>
      <w:r>
        <w:rPr>
          <w:rtl/>
        </w:rPr>
        <w:t xml:space="preserve"> אחת של אש ואחת של שלג, ופתכן זה בזה ומהן נברא העולם</w:t>
      </w:r>
      <w:r>
        <w:rPr>
          <w:rFonts w:hint="cs"/>
          <w:rtl/>
        </w:rPr>
        <w:t xml:space="preserve">". את הקשר </w:t>
      </w:r>
      <w:r w:rsidR="000B32A6">
        <w:rPr>
          <w:rFonts w:hint="cs"/>
          <w:rtl/>
        </w:rPr>
        <w:t xml:space="preserve">של </w:t>
      </w:r>
      <w:r>
        <w:rPr>
          <w:rFonts w:hint="cs"/>
          <w:rtl/>
        </w:rPr>
        <w:t xml:space="preserve">מכת הברד </w:t>
      </w:r>
      <w:r w:rsidR="000B32A6">
        <w:rPr>
          <w:rFonts w:hint="cs"/>
          <w:rtl/>
        </w:rPr>
        <w:t xml:space="preserve">עם בריאת העולם </w:t>
      </w:r>
      <w:r>
        <w:rPr>
          <w:rFonts w:hint="cs"/>
          <w:rtl/>
        </w:rPr>
        <w:t xml:space="preserve">מצאנו </w:t>
      </w:r>
      <w:r w:rsidR="000B32A6">
        <w:rPr>
          <w:rFonts w:hint="cs"/>
          <w:rtl/>
        </w:rPr>
        <w:t xml:space="preserve">גם </w:t>
      </w:r>
      <w:r>
        <w:rPr>
          <w:rFonts w:hint="cs"/>
          <w:rtl/>
        </w:rPr>
        <w:t xml:space="preserve">במדרש </w:t>
      </w:r>
      <w:r>
        <w:rPr>
          <w:rtl/>
        </w:rPr>
        <w:t>פסיקתא דרב כהנא (מנדלבוים) פיסקא א</w:t>
      </w:r>
      <w:r>
        <w:rPr>
          <w:rFonts w:hint="cs"/>
          <w:rtl/>
        </w:rPr>
        <w:t>: "</w:t>
      </w:r>
      <w:r>
        <w:rPr>
          <w:rtl/>
        </w:rPr>
        <w:t>תני ר' שמעון בן יוחאי</w:t>
      </w:r>
      <w:r w:rsidR="000B32A6">
        <w:rPr>
          <w:rFonts w:hint="cs"/>
          <w:rtl/>
        </w:rPr>
        <w:t>:</w:t>
      </w:r>
      <w:r>
        <w:rPr>
          <w:rtl/>
        </w:rPr>
        <w:t xml:space="preserve"> הרקיע של מים והכ</w:t>
      </w:r>
      <w:r>
        <w:rPr>
          <w:rFonts w:hint="cs"/>
          <w:rtl/>
        </w:rPr>
        <w:t>ו</w:t>
      </w:r>
      <w:r>
        <w:rPr>
          <w:rtl/>
        </w:rPr>
        <w:t>כבים של אש והן דרים זה עם זה ואינן מזיקי</w:t>
      </w:r>
      <w:r>
        <w:rPr>
          <w:rFonts w:hint="cs"/>
          <w:rtl/>
        </w:rPr>
        <w:t>ם</w:t>
      </w:r>
      <w:r>
        <w:rPr>
          <w:rtl/>
        </w:rPr>
        <w:t xml:space="preserve"> זה את זה. הרקיע של מים והמלאך של אש והם דרים זה עם זה ואינן מזיקין זה את זה. א"ר אבין</w:t>
      </w:r>
      <w:r>
        <w:rPr>
          <w:rFonts w:hint="cs"/>
          <w:rtl/>
        </w:rPr>
        <w:t>:</w:t>
      </w:r>
      <w:r>
        <w:rPr>
          <w:rtl/>
        </w:rPr>
        <w:t xml:space="preserve"> לא סוף דבר בין מלאך למלאך, אפי</w:t>
      </w:r>
      <w:r>
        <w:rPr>
          <w:rFonts w:hint="cs"/>
          <w:rtl/>
        </w:rPr>
        <w:t>לו</w:t>
      </w:r>
      <w:r>
        <w:rPr>
          <w:rtl/>
        </w:rPr>
        <w:t xml:space="preserve"> מלאך עצמו חציו אש וחציו מים והוא עושה שלום בם</w:t>
      </w:r>
      <w:r>
        <w:rPr>
          <w:rFonts w:hint="cs"/>
          <w:rtl/>
        </w:rPr>
        <w:t xml:space="preserve"> ... </w:t>
      </w:r>
      <w:r>
        <w:rPr>
          <w:rtl/>
        </w:rPr>
        <w:t>וכתי</w:t>
      </w:r>
      <w:r>
        <w:rPr>
          <w:rFonts w:hint="cs"/>
          <w:rtl/>
        </w:rPr>
        <w:t xml:space="preserve">ב: </w:t>
      </w:r>
      <w:r>
        <w:rPr>
          <w:rtl/>
        </w:rPr>
        <w:t xml:space="preserve">ויהי ברד ואש </w:t>
      </w:r>
      <w:r w:rsidRPr="007B6489">
        <w:rPr>
          <w:rFonts w:hint="cs"/>
          <w:rtl/>
        </w:rPr>
        <w:t>מתלקחת בתוך הברד</w:t>
      </w:r>
      <w:r w:rsidRPr="007B6489">
        <w:rPr>
          <w:rtl/>
        </w:rPr>
        <w:t xml:space="preserve"> (שמות ט כד), ר' יהודה אומר</w:t>
      </w:r>
      <w:r w:rsidRPr="007B6489">
        <w:rPr>
          <w:rFonts w:hint="cs"/>
          <w:rtl/>
        </w:rPr>
        <w:t>:</w:t>
      </w:r>
      <w:r w:rsidRPr="007B6489">
        <w:rPr>
          <w:rtl/>
        </w:rPr>
        <w:t xml:space="preserve"> צלוחית של ברד מלאה אש. רבי נחמיה אמר</w:t>
      </w:r>
      <w:r w:rsidRPr="007B6489">
        <w:rPr>
          <w:rFonts w:hint="cs"/>
          <w:rtl/>
        </w:rPr>
        <w:t>:</w:t>
      </w:r>
      <w:r w:rsidRPr="007B6489">
        <w:rPr>
          <w:rtl/>
        </w:rPr>
        <w:t xml:space="preserve"> אש וברד פתוכין זה בזה</w:t>
      </w:r>
      <w:r w:rsidRPr="007B6489">
        <w:rPr>
          <w:rFonts w:hint="cs"/>
          <w:rtl/>
        </w:rPr>
        <w:t xml:space="preserve"> ...</w:t>
      </w:r>
      <w:r w:rsidRPr="007B6489">
        <w:rPr>
          <w:rtl/>
        </w:rPr>
        <w:t xml:space="preserve"> נס בתוך נס</w:t>
      </w:r>
      <w:r w:rsidRPr="007B6489">
        <w:rPr>
          <w:rFonts w:hint="cs"/>
          <w:rtl/>
        </w:rPr>
        <w:t>"</w:t>
      </w:r>
      <w:r w:rsidRPr="007B6489">
        <w:rPr>
          <w:rtl/>
        </w:rPr>
        <w:t xml:space="preserve">. </w:t>
      </w:r>
      <w:r w:rsidRPr="007B6489">
        <w:rPr>
          <w:rFonts w:hint="cs"/>
          <w:rtl/>
        </w:rPr>
        <w:t xml:space="preserve">תחילת המדרש כמו בראשית רבה והמשכו כמו שמות רבה הנ"ל וכך הוא גם בשיר השירים רבה פרשה ג על הפסוק: "עושה שלום במרומיו". מכת ברד המחישה את עוצמת תהליך בריאת העולם ומכאן ייחודה. ולרגע גם פרעה הכיר בכך. ראה </w:t>
      </w:r>
      <w:r w:rsidRPr="007B6489">
        <w:rPr>
          <w:rFonts w:hint="eastAsia"/>
          <w:rtl/>
          <w:lang w:eastAsia="en-US"/>
        </w:rPr>
        <w:t>דרשות</w:t>
      </w:r>
      <w:r w:rsidRPr="007B6489">
        <w:rPr>
          <w:rtl/>
          <w:lang w:eastAsia="en-US"/>
        </w:rPr>
        <w:t xml:space="preserve"> </w:t>
      </w:r>
      <w:r w:rsidRPr="007B6489">
        <w:rPr>
          <w:rFonts w:hint="eastAsia"/>
          <w:rtl/>
          <w:lang w:eastAsia="en-US"/>
        </w:rPr>
        <w:t>ר</w:t>
      </w:r>
      <w:r w:rsidRPr="007B6489">
        <w:rPr>
          <w:rtl/>
          <w:lang w:eastAsia="en-US"/>
        </w:rPr>
        <w:t>"</w:t>
      </w:r>
      <w:r w:rsidRPr="007B6489">
        <w:rPr>
          <w:rFonts w:hint="eastAsia"/>
          <w:rtl/>
          <w:lang w:eastAsia="en-US"/>
        </w:rPr>
        <w:t>י</w:t>
      </w:r>
      <w:r w:rsidRPr="007B6489">
        <w:rPr>
          <w:rtl/>
          <w:lang w:eastAsia="en-US"/>
        </w:rPr>
        <w:t xml:space="preserve"> </w:t>
      </w:r>
      <w:r w:rsidRPr="007B6489">
        <w:rPr>
          <w:rFonts w:hint="eastAsia"/>
          <w:rtl/>
          <w:lang w:eastAsia="en-US"/>
        </w:rPr>
        <w:t>אבן</w:t>
      </w:r>
      <w:r w:rsidRPr="007B6489">
        <w:rPr>
          <w:rtl/>
          <w:lang w:eastAsia="en-US"/>
        </w:rPr>
        <w:t xml:space="preserve"> </w:t>
      </w:r>
      <w:r w:rsidRPr="007B6489">
        <w:rPr>
          <w:rFonts w:hint="eastAsia"/>
          <w:rtl/>
          <w:lang w:eastAsia="en-US"/>
        </w:rPr>
        <w:t>שועיב</w:t>
      </w:r>
      <w:r w:rsidRPr="007B6489">
        <w:rPr>
          <w:rtl/>
          <w:lang w:eastAsia="en-US"/>
        </w:rPr>
        <w:t xml:space="preserve"> </w:t>
      </w:r>
      <w:r w:rsidRPr="007B6489">
        <w:rPr>
          <w:rFonts w:hint="eastAsia"/>
          <w:rtl/>
          <w:lang w:eastAsia="en-US"/>
        </w:rPr>
        <w:t>פרשת</w:t>
      </w:r>
      <w:r w:rsidRPr="007B6489">
        <w:rPr>
          <w:rtl/>
          <w:lang w:eastAsia="en-US"/>
        </w:rPr>
        <w:t xml:space="preserve"> </w:t>
      </w:r>
      <w:r w:rsidRPr="007B6489">
        <w:rPr>
          <w:rFonts w:hint="eastAsia"/>
          <w:rtl/>
          <w:lang w:eastAsia="en-US"/>
        </w:rPr>
        <w:t>וארא</w:t>
      </w:r>
      <w:r w:rsidRPr="007B6489">
        <w:rPr>
          <w:rFonts w:hint="cs"/>
          <w:rtl/>
          <w:lang w:eastAsia="en-US"/>
        </w:rPr>
        <w:t>: "</w:t>
      </w:r>
      <w:r w:rsidRPr="007B6489">
        <w:rPr>
          <w:rFonts w:hint="eastAsia"/>
          <w:rtl/>
          <w:lang w:eastAsia="en-US"/>
        </w:rPr>
        <w:t>ובזו</w:t>
      </w:r>
      <w:r w:rsidRPr="007B6489">
        <w:rPr>
          <w:rtl/>
          <w:lang w:eastAsia="en-US"/>
        </w:rPr>
        <w:t xml:space="preserve"> </w:t>
      </w:r>
      <w:r w:rsidRPr="007B6489">
        <w:rPr>
          <w:rFonts w:hint="eastAsia"/>
          <w:rtl/>
          <w:lang w:eastAsia="en-US"/>
        </w:rPr>
        <w:t>המכה</w:t>
      </w:r>
      <w:r w:rsidRPr="007B6489">
        <w:rPr>
          <w:rtl/>
          <w:lang w:eastAsia="en-US"/>
        </w:rPr>
        <w:t xml:space="preserve"> </w:t>
      </w:r>
      <w:r w:rsidRPr="007B6489">
        <w:rPr>
          <w:rFonts w:hint="eastAsia"/>
          <w:rtl/>
          <w:lang w:eastAsia="en-US"/>
        </w:rPr>
        <w:t>נשתתפו</w:t>
      </w:r>
      <w:r w:rsidRPr="007B6489">
        <w:rPr>
          <w:rtl/>
          <w:lang w:eastAsia="en-US"/>
        </w:rPr>
        <w:t xml:space="preserve"> </w:t>
      </w:r>
      <w:r w:rsidRPr="007B6489">
        <w:rPr>
          <w:rFonts w:hint="eastAsia"/>
          <w:rtl/>
          <w:lang w:eastAsia="en-US"/>
        </w:rPr>
        <w:t>כל</w:t>
      </w:r>
      <w:r w:rsidRPr="007B6489">
        <w:rPr>
          <w:rtl/>
          <w:lang w:eastAsia="en-US"/>
        </w:rPr>
        <w:t xml:space="preserve"> </w:t>
      </w:r>
      <w:r w:rsidRPr="007B6489">
        <w:rPr>
          <w:rFonts w:hint="eastAsia"/>
          <w:rtl/>
          <w:lang w:eastAsia="en-US"/>
        </w:rPr>
        <w:t>היסודות</w:t>
      </w:r>
      <w:r w:rsidRPr="007B6489">
        <w:rPr>
          <w:rtl/>
          <w:lang w:eastAsia="en-US"/>
        </w:rPr>
        <w:t xml:space="preserve"> </w:t>
      </w:r>
      <w:r w:rsidRPr="007B6489">
        <w:rPr>
          <w:rFonts w:hint="eastAsia"/>
          <w:rtl/>
          <w:lang w:eastAsia="en-US"/>
        </w:rPr>
        <w:t>מן</w:t>
      </w:r>
      <w:r w:rsidRPr="007B6489">
        <w:rPr>
          <w:rtl/>
          <w:lang w:eastAsia="en-US"/>
        </w:rPr>
        <w:t xml:space="preserve"> </w:t>
      </w:r>
      <w:r w:rsidRPr="007B6489">
        <w:rPr>
          <w:rFonts w:hint="eastAsia"/>
          <w:rtl/>
          <w:lang w:eastAsia="en-US"/>
        </w:rPr>
        <w:t>הקטורים</w:t>
      </w:r>
      <w:r w:rsidRPr="007B6489">
        <w:rPr>
          <w:rtl/>
          <w:lang w:eastAsia="en-US"/>
        </w:rPr>
        <w:t xml:space="preserve">, </w:t>
      </w:r>
      <w:r w:rsidRPr="007B6489">
        <w:rPr>
          <w:rFonts w:hint="eastAsia"/>
          <w:rtl/>
          <w:lang w:eastAsia="en-US"/>
        </w:rPr>
        <w:t>פירוש</w:t>
      </w:r>
      <w:r w:rsidRPr="007B6489">
        <w:rPr>
          <w:rtl/>
          <w:lang w:eastAsia="en-US"/>
        </w:rPr>
        <w:t xml:space="preserve"> </w:t>
      </w:r>
      <w:r w:rsidRPr="007B6489">
        <w:rPr>
          <w:rFonts w:hint="eastAsia"/>
          <w:rtl/>
          <w:lang w:eastAsia="en-US"/>
        </w:rPr>
        <w:t>לשון</w:t>
      </w:r>
      <w:r w:rsidRPr="007B6489">
        <w:rPr>
          <w:rtl/>
          <w:lang w:eastAsia="en-US"/>
        </w:rPr>
        <w:t xml:space="preserve"> </w:t>
      </w:r>
      <w:r w:rsidRPr="007B6489">
        <w:rPr>
          <w:rFonts w:hint="eastAsia"/>
          <w:rtl/>
          <w:lang w:eastAsia="en-US"/>
        </w:rPr>
        <w:t>אש</w:t>
      </w:r>
      <w:r w:rsidRPr="007B6489">
        <w:rPr>
          <w:rtl/>
          <w:lang w:eastAsia="en-US"/>
        </w:rPr>
        <w:t xml:space="preserve"> </w:t>
      </w:r>
      <w:r w:rsidRPr="007B6489">
        <w:rPr>
          <w:rFonts w:hint="eastAsia"/>
          <w:rtl/>
          <w:lang w:eastAsia="en-US"/>
        </w:rPr>
        <w:t>וברד</w:t>
      </w:r>
      <w:r w:rsidRPr="007B6489">
        <w:rPr>
          <w:rtl/>
          <w:lang w:eastAsia="en-US"/>
        </w:rPr>
        <w:t xml:space="preserve"> </w:t>
      </w:r>
      <w:r w:rsidRPr="007B6489">
        <w:rPr>
          <w:rFonts w:hint="eastAsia"/>
          <w:rtl/>
          <w:lang w:eastAsia="en-US"/>
        </w:rPr>
        <w:t>שלג</w:t>
      </w:r>
      <w:r w:rsidRPr="007B6489">
        <w:rPr>
          <w:rtl/>
          <w:lang w:eastAsia="en-US"/>
        </w:rPr>
        <w:t xml:space="preserve"> </w:t>
      </w:r>
      <w:r w:rsidRPr="007B6489">
        <w:rPr>
          <w:rFonts w:hint="eastAsia"/>
          <w:rtl/>
          <w:lang w:eastAsia="en-US"/>
        </w:rPr>
        <w:t>וקיטור</w:t>
      </w:r>
      <w:r w:rsidRPr="007B6489">
        <w:rPr>
          <w:rFonts w:hint="cs"/>
          <w:rtl/>
          <w:lang w:eastAsia="en-US"/>
        </w:rPr>
        <w:t xml:space="preserve">. </w:t>
      </w:r>
      <w:r w:rsidRPr="007B6489">
        <w:rPr>
          <w:rFonts w:hint="eastAsia"/>
          <w:rtl/>
          <w:lang w:eastAsia="en-US"/>
        </w:rPr>
        <w:t>ולכן</w:t>
      </w:r>
      <w:r w:rsidRPr="007B6489">
        <w:rPr>
          <w:rtl/>
          <w:lang w:eastAsia="en-US"/>
        </w:rPr>
        <w:t xml:space="preserve"> </w:t>
      </w:r>
      <w:r w:rsidRPr="007B6489">
        <w:rPr>
          <w:rFonts w:hint="eastAsia"/>
          <w:rtl/>
          <w:lang w:eastAsia="en-US"/>
        </w:rPr>
        <w:t>אמ</w:t>
      </w:r>
      <w:r w:rsidRPr="007B6489">
        <w:rPr>
          <w:rFonts w:hint="cs"/>
          <w:rtl/>
          <w:lang w:eastAsia="en-US"/>
        </w:rPr>
        <w:t xml:space="preserve">ר: </w:t>
      </w:r>
      <w:r w:rsidRPr="007B6489">
        <w:rPr>
          <w:rFonts w:hint="eastAsia"/>
          <w:rtl/>
          <w:lang w:eastAsia="en-US"/>
        </w:rPr>
        <w:t>את</w:t>
      </w:r>
      <w:r w:rsidRPr="007B6489">
        <w:rPr>
          <w:rtl/>
          <w:lang w:eastAsia="en-US"/>
        </w:rPr>
        <w:t xml:space="preserve"> </w:t>
      </w:r>
      <w:r w:rsidRPr="007B6489">
        <w:rPr>
          <w:rFonts w:hint="eastAsia"/>
          <w:rtl/>
          <w:lang w:eastAsia="en-US"/>
        </w:rPr>
        <w:t>כל</w:t>
      </w:r>
      <w:r w:rsidRPr="007B6489">
        <w:rPr>
          <w:rtl/>
          <w:lang w:eastAsia="en-US"/>
        </w:rPr>
        <w:t xml:space="preserve"> </w:t>
      </w:r>
      <w:r w:rsidRPr="007B6489">
        <w:rPr>
          <w:rFonts w:hint="eastAsia"/>
          <w:rtl/>
          <w:lang w:eastAsia="en-US"/>
        </w:rPr>
        <w:t>מגפותי</w:t>
      </w:r>
      <w:r>
        <w:rPr>
          <w:rFonts w:hint="cs"/>
          <w:rtl/>
          <w:lang w:eastAsia="en-US"/>
        </w:rPr>
        <w:t>.</w:t>
      </w:r>
      <w:r w:rsidRPr="007B6489">
        <w:rPr>
          <w:rtl/>
          <w:lang w:eastAsia="en-US"/>
        </w:rPr>
        <w:t xml:space="preserve"> </w:t>
      </w:r>
      <w:r w:rsidRPr="007B6489">
        <w:rPr>
          <w:rFonts w:hint="eastAsia"/>
          <w:rtl/>
          <w:lang w:eastAsia="en-US"/>
        </w:rPr>
        <w:t>ועוד</w:t>
      </w:r>
      <w:r w:rsidRPr="007B6489">
        <w:rPr>
          <w:rtl/>
          <w:lang w:eastAsia="en-US"/>
        </w:rPr>
        <w:t xml:space="preserve"> </w:t>
      </w:r>
      <w:r w:rsidRPr="007B6489">
        <w:rPr>
          <w:rFonts w:hint="eastAsia"/>
          <w:rtl/>
          <w:lang w:eastAsia="en-US"/>
        </w:rPr>
        <w:t>מנפלאות</w:t>
      </w:r>
      <w:r w:rsidRPr="007B6489">
        <w:rPr>
          <w:rtl/>
          <w:lang w:eastAsia="en-US"/>
        </w:rPr>
        <w:t xml:space="preserve"> </w:t>
      </w:r>
      <w:r w:rsidRPr="007B6489">
        <w:rPr>
          <w:rFonts w:hint="eastAsia"/>
          <w:rtl/>
          <w:lang w:eastAsia="en-US"/>
        </w:rPr>
        <w:t>השם</w:t>
      </w:r>
      <w:r w:rsidRPr="007B6489">
        <w:rPr>
          <w:rtl/>
          <w:lang w:eastAsia="en-US"/>
        </w:rPr>
        <w:t xml:space="preserve"> </w:t>
      </w:r>
      <w:r w:rsidRPr="007B6489">
        <w:rPr>
          <w:rFonts w:hint="eastAsia"/>
          <w:rtl/>
          <w:lang w:eastAsia="en-US"/>
        </w:rPr>
        <w:t>בברד</w:t>
      </w:r>
      <w:r w:rsidRPr="007B6489">
        <w:rPr>
          <w:rtl/>
          <w:lang w:eastAsia="en-US"/>
        </w:rPr>
        <w:t xml:space="preserve"> </w:t>
      </w:r>
      <w:r w:rsidRPr="007B6489">
        <w:rPr>
          <w:rFonts w:hint="eastAsia"/>
          <w:rtl/>
          <w:lang w:eastAsia="en-US"/>
        </w:rPr>
        <w:t>היתה</w:t>
      </w:r>
      <w:r w:rsidRPr="007B6489">
        <w:rPr>
          <w:rtl/>
          <w:lang w:eastAsia="en-US"/>
        </w:rPr>
        <w:t xml:space="preserve"> </w:t>
      </w:r>
      <w:r w:rsidRPr="007B6489">
        <w:rPr>
          <w:rFonts w:hint="eastAsia"/>
          <w:rtl/>
          <w:lang w:eastAsia="en-US"/>
        </w:rPr>
        <w:t>אש</w:t>
      </w:r>
      <w:r w:rsidRPr="007B6489">
        <w:rPr>
          <w:rtl/>
          <w:lang w:eastAsia="en-US"/>
        </w:rPr>
        <w:t xml:space="preserve"> </w:t>
      </w:r>
      <w:r w:rsidRPr="007B6489">
        <w:rPr>
          <w:rFonts w:hint="eastAsia"/>
          <w:rtl/>
          <w:lang w:eastAsia="en-US"/>
        </w:rPr>
        <w:t>מתלקחת</w:t>
      </w:r>
      <w:r w:rsidRPr="007B6489">
        <w:rPr>
          <w:rtl/>
          <w:lang w:eastAsia="en-US"/>
        </w:rPr>
        <w:t xml:space="preserve"> </w:t>
      </w:r>
      <w:r w:rsidRPr="007B6489">
        <w:rPr>
          <w:rFonts w:hint="eastAsia"/>
          <w:rtl/>
          <w:lang w:eastAsia="en-US"/>
        </w:rPr>
        <w:t>בתוך</w:t>
      </w:r>
      <w:r w:rsidRPr="007B6489">
        <w:rPr>
          <w:rtl/>
          <w:lang w:eastAsia="en-US"/>
        </w:rPr>
        <w:t xml:space="preserve"> </w:t>
      </w:r>
      <w:r w:rsidRPr="007B6489">
        <w:rPr>
          <w:rFonts w:hint="eastAsia"/>
          <w:rtl/>
          <w:lang w:eastAsia="en-US"/>
        </w:rPr>
        <w:t>הברד</w:t>
      </w:r>
      <w:r w:rsidRPr="007B6489">
        <w:rPr>
          <w:rtl/>
          <w:lang w:eastAsia="en-US"/>
        </w:rPr>
        <w:t xml:space="preserve">, </w:t>
      </w:r>
      <w:r w:rsidRPr="007B6489">
        <w:rPr>
          <w:rFonts w:hint="eastAsia"/>
          <w:rtl/>
          <w:lang w:eastAsia="en-US"/>
        </w:rPr>
        <w:t>שני</w:t>
      </w:r>
      <w:r w:rsidRPr="007B6489">
        <w:rPr>
          <w:rtl/>
          <w:lang w:eastAsia="en-US"/>
        </w:rPr>
        <w:t xml:space="preserve"> </w:t>
      </w:r>
      <w:r w:rsidRPr="007B6489">
        <w:rPr>
          <w:rFonts w:hint="eastAsia"/>
          <w:rtl/>
          <w:lang w:eastAsia="en-US"/>
        </w:rPr>
        <w:t>הפכים</w:t>
      </w:r>
      <w:r>
        <w:rPr>
          <w:rFonts w:hint="cs"/>
          <w:rtl/>
          <w:lang w:eastAsia="en-US"/>
        </w:rPr>
        <w:t>.</w:t>
      </w:r>
      <w:r w:rsidRPr="007B6489">
        <w:rPr>
          <w:rtl/>
          <w:lang w:eastAsia="en-US"/>
        </w:rPr>
        <w:t xml:space="preserve"> </w:t>
      </w:r>
      <w:r w:rsidRPr="007B6489">
        <w:rPr>
          <w:rFonts w:hint="eastAsia"/>
          <w:rtl/>
          <w:lang w:eastAsia="en-US"/>
        </w:rPr>
        <w:t>ועל</w:t>
      </w:r>
      <w:r w:rsidRPr="007B6489">
        <w:rPr>
          <w:rtl/>
          <w:lang w:eastAsia="en-US"/>
        </w:rPr>
        <w:t xml:space="preserve"> </w:t>
      </w:r>
      <w:r w:rsidRPr="007B6489">
        <w:rPr>
          <w:rFonts w:hint="eastAsia"/>
          <w:rtl/>
          <w:lang w:eastAsia="en-US"/>
        </w:rPr>
        <w:t>זה</w:t>
      </w:r>
      <w:r w:rsidRPr="007B6489">
        <w:rPr>
          <w:rtl/>
          <w:lang w:eastAsia="en-US"/>
        </w:rPr>
        <w:t xml:space="preserve"> </w:t>
      </w:r>
      <w:r w:rsidRPr="007B6489">
        <w:rPr>
          <w:rFonts w:hint="eastAsia"/>
          <w:rtl/>
          <w:lang w:eastAsia="en-US"/>
        </w:rPr>
        <w:t>אמר</w:t>
      </w:r>
      <w:r>
        <w:rPr>
          <w:rFonts w:hint="cs"/>
          <w:rtl/>
          <w:lang w:eastAsia="en-US"/>
        </w:rPr>
        <w:t>:</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הצדיק</w:t>
      </w:r>
      <w:r>
        <w:rPr>
          <w:rFonts w:hint="cs"/>
          <w:rtl/>
          <w:lang w:eastAsia="en-US"/>
        </w:rPr>
        <w:t xml:space="preserve"> - </w:t>
      </w:r>
      <w:r w:rsidRPr="007B6489">
        <w:rPr>
          <w:rFonts w:hint="eastAsia"/>
          <w:rtl/>
          <w:lang w:eastAsia="en-US"/>
        </w:rPr>
        <w:t>ידע</w:t>
      </w:r>
      <w:r w:rsidRPr="007B6489">
        <w:rPr>
          <w:rtl/>
          <w:lang w:eastAsia="en-US"/>
        </w:rPr>
        <w:t xml:space="preserve"> </w:t>
      </w:r>
      <w:r w:rsidRPr="007B6489">
        <w:rPr>
          <w:rFonts w:hint="eastAsia"/>
          <w:rtl/>
          <w:lang w:eastAsia="en-US"/>
        </w:rPr>
        <w:t>כ</w:t>
      </w:r>
      <w:r>
        <w:rPr>
          <w:rFonts w:hint="cs"/>
          <w:rtl/>
          <w:lang w:eastAsia="en-US"/>
        </w:rPr>
        <w:t>ו</w:t>
      </w:r>
      <w:r w:rsidRPr="007B6489">
        <w:rPr>
          <w:rFonts w:hint="eastAsia"/>
          <w:rtl/>
          <w:lang w:eastAsia="en-US"/>
        </w:rPr>
        <w:t>חו</w:t>
      </w:r>
      <w:r w:rsidRPr="007B6489">
        <w:rPr>
          <w:rtl/>
          <w:lang w:eastAsia="en-US"/>
        </w:rPr>
        <w:t xml:space="preserve"> </w:t>
      </w:r>
      <w:r w:rsidRPr="007B6489">
        <w:rPr>
          <w:rFonts w:hint="eastAsia"/>
          <w:rtl/>
          <w:lang w:eastAsia="en-US"/>
        </w:rPr>
        <w:t>הגדול</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כ</w:t>
      </w:r>
      <w:r>
        <w:rPr>
          <w:rFonts w:hint="cs"/>
          <w:rtl/>
          <w:lang w:eastAsia="en-US"/>
        </w:rPr>
        <w:t>ו</w:t>
      </w:r>
      <w:r w:rsidRPr="007B6489">
        <w:rPr>
          <w:rFonts w:hint="eastAsia"/>
          <w:rtl/>
          <w:lang w:eastAsia="en-US"/>
        </w:rPr>
        <w:t>ח</w:t>
      </w:r>
      <w:r w:rsidRPr="007B6489">
        <w:rPr>
          <w:rtl/>
          <w:lang w:eastAsia="en-US"/>
        </w:rPr>
        <w:t xml:space="preserve"> </w:t>
      </w:r>
      <w:r w:rsidRPr="007B6489">
        <w:rPr>
          <w:rFonts w:hint="eastAsia"/>
          <w:rtl/>
          <w:lang w:eastAsia="en-US"/>
        </w:rPr>
        <w:t>הכ</w:t>
      </w:r>
      <w:r>
        <w:rPr>
          <w:rFonts w:hint="cs"/>
          <w:rtl/>
          <w:lang w:eastAsia="en-US"/>
        </w:rPr>
        <w:t>ו</w:t>
      </w:r>
      <w:r w:rsidRPr="007B6489">
        <w:rPr>
          <w:rFonts w:hint="eastAsia"/>
          <w:rtl/>
          <w:lang w:eastAsia="en-US"/>
        </w:rPr>
        <w:t>חות</w:t>
      </w:r>
      <w:r w:rsidRPr="007B6489">
        <w:rPr>
          <w:rtl/>
          <w:lang w:eastAsia="en-US"/>
        </w:rPr>
        <w:t xml:space="preserve"> </w:t>
      </w:r>
      <w:r w:rsidRPr="007B6489">
        <w:rPr>
          <w:rFonts w:hint="eastAsia"/>
          <w:rtl/>
          <w:lang w:eastAsia="en-US"/>
        </w:rPr>
        <w:t>והנס</w:t>
      </w:r>
      <w:r w:rsidRPr="007B6489">
        <w:rPr>
          <w:rtl/>
          <w:lang w:eastAsia="en-US"/>
        </w:rPr>
        <w:t xml:space="preserve"> </w:t>
      </w:r>
      <w:r w:rsidRPr="007B6489">
        <w:rPr>
          <w:rFonts w:hint="eastAsia"/>
          <w:rtl/>
          <w:lang w:eastAsia="en-US"/>
        </w:rPr>
        <w:t>הגדול</w:t>
      </w:r>
      <w:r>
        <w:rPr>
          <w:rFonts w:hint="cs"/>
          <w:rtl/>
          <w:lang w:eastAsia="en-US"/>
        </w:rPr>
        <w:t>"</w:t>
      </w:r>
      <w:r w:rsidRPr="007B6489">
        <w:rPr>
          <w:rtl/>
          <w:lang w:eastAsia="en-US"/>
        </w:rPr>
        <w:t>.</w:t>
      </w:r>
      <w:r w:rsidR="004A7155">
        <w:rPr>
          <w:rFonts w:hint="cs"/>
          <w:rtl/>
        </w:rPr>
        <w:t xml:space="preserve"> כוח ההרס של מכת הברד, ראה פירוש </w:t>
      </w:r>
      <w:r w:rsidR="00BC4C99">
        <w:rPr>
          <w:rtl/>
        </w:rPr>
        <w:t xml:space="preserve">רבי בחיי </w:t>
      </w:r>
      <w:r w:rsidR="00BC4C99">
        <w:rPr>
          <w:rFonts w:hint="cs"/>
          <w:rtl/>
        </w:rPr>
        <w:t xml:space="preserve">בן אשר </w:t>
      </w:r>
      <w:r w:rsidR="004A7155">
        <w:rPr>
          <w:rFonts w:hint="cs"/>
          <w:rtl/>
        </w:rPr>
        <w:t xml:space="preserve">בהערה 9 לעיל, הוא גם כח הבריאה. </w:t>
      </w:r>
      <w:r w:rsidR="00BC4C99">
        <w:rPr>
          <w:rFonts w:hint="cs"/>
          <w:rtl/>
        </w:rPr>
        <w:t xml:space="preserve">האם זה </w:t>
      </w:r>
      <w:r w:rsidR="004A7155">
        <w:rPr>
          <w:rFonts w:hint="cs"/>
          <w:rtl/>
        </w:rPr>
        <w:t>מתאים לפיסיקה המודרנית?</w:t>
      </w:r>
    </w:p>
  </w:footnote>
  <w:footnote w:id="13">
    <w:p w14:paraId="15AC052D" w14:textId="77777777" w:rsidR="00F64592" w:rsidRDefault="00F64592" w:rsidP="005661BC">
      <w:pPr>
        <w:pStyle w:val="a3"/>
        <w:rPr>
          <w:rFonts w:hint="cs"/>
          <w:rtl/>
        </w:rPr>
      </w:pPr>
      <w:r>
        <w:rPr>
          <w:rStyle w:val="a5"/>
        </w:rPr>
        <w:footnoteRef/>
      </w:r>
      <w:r>
        <w:rPr>
          <w:rtl/>
        </w:rPr>
        <w:t xml:space="preserve"> </w:t>
      </w:r>
      <w:r>
        <w:rPr>
          <w:rFonts w:hint="cs"/>
          <w:rtl/>
          <w:lang w:eastAsia="en-US"/>
        </w:rPr>
        <w:t>ראה דרשות אחרות על הפסוק הנ"ל מאיוב, כגון על עשיית המשכן והקרבנות (תנחומא פנחס ואחרים)</w:t>
      </w:r>
      <w:r w:rsidR="00BC4C99">
        <w:rPr>
          <w:rFonts w:hint="cs"/>
          <w:rtl/>
          <w:lang w:eastAsia="en-US"/>
        </w:rPr>
        <w:t>,</w:t>
      </w:r>
      <w:r>
        <w:rPr>
          <w:rFonts w:hint="cs"/>
          <w:rtl/>
          <w:lang w:eastAsia="en-US"/>
        </w:rPr>
        <w:t xml:space="preserve"> שכשהקב"ה </w:t>
      </w:r>
      <w:r>
        <w:rPr>
          <w:rtl/>
          <w:lang w:eastAsia="en-US"/>
        </w:rPr>
        <w:t>נותן</w:t>
      </w:r>
      <w:r>
        <w:rPr>
          <w:rFonts w:hint="cs"/>
          <w:rtl/>
          <w:lang w:eastAsia="en-US"/>
        </w:rPr>
        <w:t xml:space="preserve"> לבני האדם הוא נותן לפי כוחו, אבל כשהוא מבקש מבני האדם (מטיל עליהם מצוות ואיסורים) הוא נותן לפי כוחם</w:t>
      </w:r>
      <w:r w:rsidR="00BC4C99">
        <w:rPr>
          <w:rFonts w:hint="cs"/>
          <w:rtl/>
          <w:lang w:eastAsia="en-US"/>
        </w:rPr>
        <w:t xml:space="preserve"> (בדברינו </w:t>
      </w:r>
      <w:hyperlink r:id="rId5" w:history="1">
        <w:r w:rsidR="00BC4C99" w:rsidRPr="00BC4C99">
          <w:rPr>
            <w:rStyle w:val="Hyperlink"/>
            <w:rFonts w:hint="cs"/>
            <w:rtl/>
            <w:lang w:eastAsia="en-US"/>
          </w:rPr>
          <w:t>מנחת אומר לעומר</w:t>
        </w:r>
      </w:hyperlink>
      <w:r w:rsidR="00BC4C99">
        <w:rPr>
          <w:rFonts w:hint="cs"/>
          <w:rtl/>
          <w:lang w:eastAsia="en-US"/>
        </w:rPr>
        <w:t xml:space="preserve">, </w:t>
      </w:r>
      <w:hyperlink r:id="rId6" w:history="1">
        <w:r w:rsidR="00BC4C99" w:rsidRPr="00BC4C99">
          <w:rPr>
            <w:rStyle w:val="Hyperlink"/>
            <w:rFonts w:hint="cs"/>
            <w:rtl/>
            <w:lang w:eastAsia="en-US"/>
          </w:rPr>
          <w:t>אין הקב"ה בא בטרחות עם בריותיו</w:t>
        </w:r>
      </w:hyperlink>
      <w:r w:rsidR="00BC4C99">
        <w:rPr>
          <w:rFonts w:hint="cs"/>
          <w:rtl/>
          <w:lang w:eastAsia="en-US"/>
        </w:rPr>
        <w:t xml:space="preserve"> בפרשת אמור ועוד)</w:t>
      </w:r>
      <w:r>
        <w:rPr>
          <w:rFonts w:hint="cs"/>
          <w:rtl/>
          <w:lang w:eastAsia="en-US"/>
        </w:rPr>
        <w:t xml:space="preserve">. אבל כאן שני חלקי הפסוק הם על משה ועל פרעה. הקב"ה נותן למשה כח לעמוד מול פרעה, מכה אחר מכה, סירוב אחר סירוב, אבל בה בשעה לא נוטל מפרעה את הדרך לעשות תשובה. שלוש פעמים מוזכרת יציאתו של משה לקראת פרעה השכם ליאור (מכת דם </w:t>
      </w:r>
      <w:r>
        <w:rPr>
          <w:rtl/>
          <w:lang w:eastAsia="en-US"/>
        </w:rPr>
        <w:t>–</w:t>
      </w:r>
      <w:r>
        <w:rPr>
          <w:rFonts w:hint="cs"/>
          <w:rtl/>
          <w:lang w:eastAsia="en-US"/>
        </w:rPr>
        <w:t xml:space="preserve"> שמות ז טו, מכת ערוב </w:t>
      </w:r>
      <w:r>
        <w:rPr>
          <w:rtl/>
          <w:lang w:eastAsia="en-US"/>
        </w:rPr>
        <w:t>–</w:t>
      </w:r>
      <w:r>
        <w:rPr>
          <w:rFonts w:hint="cs"/>
          <w:rtl/>
          <w:lang w:eastAsia="en-US"/>
        </w:rPr>
        <w:t xml:space="preserve"> שמות ח טז, ומכת ברד בה אנו דנים) ולא חסרים מדרשים הדורשים זאת לגנותו של פרעה שעשה מעצמו אל</w:t>
      </w:r>
      <w:r w:rsidR="004A7155">
        <w:rPr>
          <w:rFonts w:hint="cs"/>
          <w:rtl/>
          <w:lang w:eastAsia="en-US"/>
        </w:rPr>
        <w:t>וה</w:t>
      </w:r>
      <w:r>
        <w:rPr>
          <w:rFonts w:hint="cs"/>
          <w:rtl/>
          <w:lang w:eastAsia="en-US"/>
        </w:rPr>
        <w:t xml:space="preserve"> וירד להסך רגליו </w:t>
      </w:r>
      <w:r w:rsidR="00BC4C99">
        <w:rPr>
          <w:rFonts w:hint="cs"/>
          <w:rtl/>
          <w:lang w:eastAsia="en-US"/>
        </w:rPr>
        <w:t xml:space="preserve">(לעשות צרכיו) </w:t>
      </w:r>
      <w:r>
        <w:rPr>
          <w:rFonts w:hint="cs"/>
          <w:rtl/>
          <w:lang w:eastAsia="en-US"/>
        </w:rPr>
        <w:t>ביאור מוקדם בבוקר. ראה מדרש תנחומא בפרשתנו סימן יד שמדביק גנות זו ל</w:t>
      </w:r>
      <w:r w:rsidR="005661BC">
        <w:rPr>
          <w:rFonts w:hint="cs"/>
          <w:rtl/>
          <w:lang w:eastAsia="en-US"/>
        </w:rPr>
        <w:t>פסוק שנזכר ב</w:t>
      </w:r>
      <w:r>
        <w:rPr>
          <w:rFonts w:hint="cs"/>
          <w:rtl/>
          <w:lang w:eastAsia="en-US"/>
        </w:rPr>
        <w:t xml:space="preserve">מדרש שמות רבה </w:t>
      </w:r>
      <w:r w:rsidR="005661BC">
        <w:rPr>
          <w:rFonts w:hint="cs"/>
          <w:rtl/>
          <w:lang w:eastAsia="en-US"/>
        </w:rPr>
        <w:t>למעלה</w:t>
      </w:r>
      <w:r>
        <w:rPr>
          <w:rFonts w:hint="cs"/>
          <w:rtl/>
          <w:lang w:eastAsia="en-US"/>
        </w:rPr>
        <w:t>. אבל במדרש שמות רבה זה, אין גנות</w:t>
      </w:r>
      <w:r w:rsidR="00BC4C99">
        <w:rPr>
          <w:rFonts w:hint="cs"/>
          <w:rtl/>
          <w:lang w:eastAsia="en-US"/>
        </w:rPr>
        <w:t>,</w:t>
      </w:r>
      <w:r>
        <w:rPr>
          <w:rFonts w:hint="cs"/>
          <w:rtl/>
          <w:lang w:eastAsia="en-US"/>
        </w:rPr>
        <w:t xml:space="preserve"> רק קריאה, אולי אחרונה</w:t>
      </w:r>
      <w:r w:rsidR="00BC4C99">
        <w:rPr>
          <w:rFonts w:hint="cs"/>
          <w:rtl/>
          <w:lang w:eastAsia="en-US"/>
        </w:rPr>
        <w:t>,</w:t>
      </w:r>
      <w:r>
        <w:rPr>
          <w:rFonts w:hint="cs"/>
          <w:rtl/>
          <w:lang w:eastAsia="en-US"/>
        </w:rPr>
        <w:t xml:space="preserve"> לפרעה לשוב בתשובה. אין קריאות אלה ייחודיות למכת ברד ומצינו כמותן שוב ושוב בעשר המכות, אבל דווקא על רקע דברינו לעיל בדבר הייחודיות של מכת "כל מגפותיי", נראה מדרש שמות רבה זה </w:t>
      </w:r>
      <w:r w:rsidR="004A7155">
        <w:rPr>
          <w:rFonts w:hint="cs"/>
          <w:rtl/>
          <w:lang w:eastAsia="en-US"/>
        </w:rPr>
        <w:t>מתאים יותר מכל למכת הברד</w:t>
      </w:r>
      <w:r>
        <w:rPr>
          <w:rFonts w:hint="cs"/>
          <w:rtl/>
          <w:lang w:eastAsia="en-US"/>
        </w:rPr>
        <w:t xml:space="preserve">. ערב סדרת המכות השלישית והאחרונה </w:t>
      </w:r>
      <w:r w:rsidR="005661BC">
        <w:rPr>
          <w:rFonts w:hint="cs"/>
          <w:rtl/>
          <w:lang w:eastAsia="en-US"/>
        </w:rPr>
        <w:t xml:space="preserve">באח"ב </w:t>
      </w:r>
      <w:r>
        <w:rPr>
          <w:rFonts w:hint="cs"/>
          <w:rtl/>
          <w:lang w:eastAsia="en-US"/>
        </w:rPr>
        <w:t xml:space="preserve">ניתנת לפרעה עוד הזדמנות. ראה דברינו </w:t>
      </w:r>
      <w:hyperlink r:id="rId7" w:history="1">
        <w:r w:rsidRPr="00F64592">
          <w:rPr>
            <w:rStyle w:val="Hyperlink"/>
            <w:rFonts w:hint="cs"/>
            <w:rtl/>
            <w:lang w:eastAsia="en-US"/>
          </w:rPr>
          <w:t>כי אני הכבדתי את לבו</w:t>
        </w:r>
      </w:hyperlink>
      <w:r>
        <w:rPr>
          <w:rFonts w:hint="cs"/>
          <w:rtl/>
          <w:lang w:eastAsia="en-US"/>
        </w:rPr>
        <w:t xml:space="preserve"> בפרשת בא.</w:t>
      </w:r>
    </w:p>
  </w:footnote>
  <w:footnote w:id="14">
    <w:p w14:paraId="034F58A2" w14:textId="77777777" w:rsidR="00B42672" w:rsidRDefault="00B42672" w:rsidP="009D08C8">
      <w:pPr>
        <w:pStyle w:val="a3"/>
        <w:rPr>
          <w:rFonts w:hint="cs"/>
          <w:rtl/>
        </w:rPr>
      </w:pPr>
      <w:r>
        <w:rPr>
          <w:rStyle w:val="a5"/>
        </w:rPr>
        <w:footnoteRef/>
      </w:r>
      <w:r>
        <w:rPr>
          <w:rtl/>
        </w:rPr>
        <w:t xml:space="preserve"> </w:t>
      </w:r>
      <w:r>
        <w:rPr>
          <w:rFonts w:hint="cs"/>
          <w:rtl/>
          <w:lang w:eastAsia="en-US"/>
        </w:rPr>
        <w:t>עצה אזהרה זו וודאי ייחודית למכת הברד כפי שכבר הערנו בראשית דברינו. במכה השביעית, מכת "כל מגפותיי",</w:t>
      </w:r>
      <w:r w:rsidRPr="007B6489">
        <w:rPr>
          <w:rtl/>
          <w:lang w:eastAsia="en-US"/>
        </w:rPr>
        <w:t xml:space="preserve"> </w:t>
      </w:r>
      <w:r>
        <w:rPr>
          <w:rFonts w:hint="cs"/>
          <w:rtl/>
          <w:lang w:eastAsia="en-US"/>
        </w:rPr>
        <w:t xml:space="preserve">זו שאולי שווה למכת בכורות או לפחות מבשרת אותה, זו שחוזר בה בזעיר אנפין החיזיון של בריאת העולם: שני הליגיונות שנלחמים זה בזה ועושה שלום במרומיו מפתכן זה בזה </w:t>
      </w:r>
      <w:r>
        <w:rPr>
          <w:rtl/>
          <w:lang w:eastAsia="en-US"/>
        </w:rPr>
        <w:t>–</w:t>
      </w:r>
      <w:r>
        <w:rPr>
          <w:rFonts w:hint="cs"/>
          <w:rtl/>
          <w:lang w:eastAsia="en-US"/>
        </w:rPr>
        <w:t xml:space="preserve"> במכה זו יש לא רק קריאה לתשובה, אלא גם רחמים וחמלה. על האדם ועל הבהמה. ראה </w:t>
      </w:r>
      <w:r w:rsidRPr="007B6489">
        <w:rPr>
          <w:rFonts w:hint="eastAsia"/>
          <w:rtl/>
          <w:lang w:eastAsia="en-US"/>
        </w:rPr>
        <w:t>מדרש</w:t>
      </w:r>
      <w:r w:rsidRPr="007B6489">
        <w:rPr>
          <w:rtl/>
          <w:lang w:eastAsia="en-US"/>
        </w:rPr>
        <w:t xml:space="preserve"> </w:t>
      </w:r>
      <w:r w:rsidRPr="007B6489">
        <w:rPr>
          <w:rFonts w:hint="eastAsia"/>
          <w:rtl/>
          <w:lang w:eastAsia="en-US"/>
        </w:rPr>
        <w:t>תהלים</w:t>
      </w:r>
      <w:r w:rsidRPr="007B6489">
        <w:rPr>
          <w:rtl/>
          <w:lang w:eastAsia="en-US"/>
        </w:rPr>
        <w:t xml:space="preserve"> (</w:t>
      </w:r>
      <w:r w:rsidRPr="007B6489">
        <w:rPr>
          <w:rFonts w:hint="eastAsia"/>
          <w:rtl/>
          <w:lang w:eastAsia="en-US"/>
        </w:rPr>
        <w:t>בובר</w:t>
      </w:r>
      <w:r w:rsidRPr="007B6489">
        <w:rPr>
          <w:rtl/>
          <w:lang w:eastAsia="en-US"/>
        </w:rPr>
        <w:t xml:space="preserve">) </w:t>
      </w:r>
      <w:r w:rsidRPr="007B6489">
        <w:rPr>
          <w:rFonts w:hint="eastAsia"/>
          <w:rtl/>
          <w:lang w:eastAsia="en-US"/>
        </w:rPr>
        <w:t>מזמור</w:t>
      </w:r>
      <w:r w:rsidRPr="007B6489">
        <w:rPr>
          <w:rtl/>
          <w:lang w:eastAsia="en-US"/>
        </w:rPr>
        <w:t xml:space="preserve"> </w:t>
      </w:r>
      <w:r w:rsidRPr="007B6489">
        <w:rPr>
          <w:rFonts w:hint="eastAsia"/>
          <w:rtl/>
          <w:lang w:eastAsia="en-US"/>
        </w:rPr>
        <w:t>כה</w:t>
      </w:r>
      <w:r>
        <w:rPr>
          <w:rFonts w:hint="cs"/>
          <w:rtl/>
          <w:lang w:eastAsia="en-US"/>
        </w:rPr>
        <w:t>: "</w:t>
      </w:r>
      <w:r w:rsidRPr="007B6489">
        <w:rPr>
          <w:rFonts w:hint="eastAsia"/>
          <w:rtl/>
          <w:lang w:eastAsia="en-US"/>
        </w:rPr>
        <w:t>טוב</w:t>
      </w:r>
      <w:r w:rsidRPr="007B6489">
        <w:rPr>
          <w:rtl/>
          <w:lang w:eastAsia="en-US"/>
        </w:rPr>
        <w:t xml:space="preserve"> </w:t>
      </w:r>
      <w:r w:rsidRPr="007B6489">
        <w:rPr>
          <w:rFonts w:hint="eastAsia"/>
          <w:rtl/>
          <w:lang w:eastAsia="en-US"/>
        </w:rPr>
        <w:t>וישר</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מורה</w:t>
      </w:r>
      <w:r w:rsidRPr="007B6489">
        <w:rPr>
          <w:rtl/>
          <w:lang w:eastAsia="en-US"/>
        </w:rPr>
        <w:t xml:space="preserve"> </w:t>
      </w:r>
      <w:r w:rsidRPr="007B6489">
        <w:rPr>
          <w:rFonts w:hint="eastAsia"/>
          <w:rtl/>
          <w:lang w:eastAsia="en-US"/>
        </w:rPr>
        <w:t>לחטאים</w:t>
      </w:r>
      <w:r w:rsidRPr="007B6489">
        <w:rPr>
          <w:rtl/>
          <w:lang w:eastAsia="en-US"/>
        </w:rPr>
        <w:t xml:space="preserve"> </w:t>
      </w:r>
      <w:r w:rsidRPr="007B6489">
        <w:rPr>
          <w:rFonts w:hint="eastAsia"/>
          <w:rtl/>
          <w:lang w:eastAsia="en-US"/>
        </w:rPr>
        <w:t>בדרך</w:t>
      </w:r>
      <w:r w:rsidRPr="007B6489">
        <w:rPr>
          <w:rtl/>
          <w:lang w:eastAsia="en-US"/>
        </w:rPr>
        <w:t xml:space="preserve"> </w:t>
      </w:r>
      <w:r w:rsidRPr="007B6489">
        <w:rPr>
          <w:rFonts w:hint="eastAsia"/>
          <w:rtl/>
          <w:lang w:eastAsia="en-US"/>
        </w:rPr>
        <w:t>שיעשו</w:t>
      </w:r>
      <w:r w:rsidRPr="007B6489">
        <w:rPr>
          <w:rtl/>
          <w:lang w:eastAsia="en-US"/>
        </w:rPr>
        <w:t xml:space="preserve"> </w:t>
      </w:r>
      <w:r w:rsidRPr="007B6489">
        <w:rPr>
          <w:rFonts w:hint="eastAsia"/>
          <w:rtl/>
          <w:lang w:eastAsia="en-US"/>
        </w:rPr>
        <w:t>רצונו</w:t>
      </w:r>
      <w:r>
        <w:rPr>
          <w:rFonts w:hint="cs"/>
          <w:rtl/>
          <w:lang w:eastAsia="en-US"/>
        </w:rPr>
        <w:t xml:space="preserve"> ... </w:t>
      </w:r>
      <w:r w:rsidRPr="007B6489">
        <w:rPr>
          <w:rFonts w:hint="eastAsia"/>
          <w:rtl/>
          <w:lang w:eastAsia="en-US"/>
        </w:rPr>
        <w:t>אמר</w:t>
      </w:r>
      <w:r w:rsidRPr="007B6489">
        <w:rPr>
          <w:rtl/>
          <w:lang w:eastAsia="en-US"/>
        </w:rPr>
        <w:t xml:space="preserve"> </w:t>
      </w:r>
      <w:r w:rsidRPr="007B6489">
        <w:rPr>
          <w:rFonts w:hint="eastAsia"/>
          <w:rtl/>
          <w:lang w:eastAsia="en-US"/>
        </w:rPr>
        <w:t>ר</w:t>
      </w:r>
      <w:r w:rsidRPr="007B6489">
        <w:rPr>
          <w:rtl/>
          <w:lang w:eastAsia="en-US"/>
        </w:rPr>
        <w:t xml:space="preserve">' </w:t>
      </w:r>
      <w:r w:rsidRPr="007B6489">
        <w:rPr>
          <w:rFonts w:hint="eastAsia"/>
          <w:rtl/>
          <w:lang w:eastAsia="en-US"/>
        </w:rPr>
        <w:t>פנחס</w:t>
      </w:r>
      <w:r>
        <w:rPr>
          <w:rFonts w:hint="cs"/>
          <w:rtl/>
          <w:lang w:eastAsia="en-US"/>
        </w:rPr>
        <w:t xml:space="preserve">: </w:t>
      </w:r>
      <w:r w:rsidRPr="007B6489">
        <w:rPr>
          <w:rFonts w:hint="eastAsia"/>
          <w:rtl/>
          <w:lang w:eastAsia="en-US"/>
        </w:rPr>
        <w:t>למה</w:t>
      </w:r>
      <w:r w:rsidRPr="007B6489">
        <w:rPr>
          <w:rtl/>
          <w:lang w:eastAsia="en-US"/>
        </w:rPr>
        <w:t xml:space="preserve"> </w:t>
      </w:r>
      <w:r w:rsidRPr="007B6489">
        <w:rPr>
          <w:rFonts w:hint="eastAsia"/>
          <w:rtl/>
          <w:lang w:eastAsia="en-US"/>
        </w:rPr>
        <w:t>טוב</w:t>
      </w:r>
      <w:r>
        <w:rPr>
          <w:rFonts w:hint="cs"/>
          <w:rtl/>
          <w:lang w:eastAsia="en-US"/>
        </w:rPr>
        <w:t>?</w:t>
      </w:r>
      <w:r w:rsidRPr="007B6489">
        <w:rPr>
          <w:rtl/>
          <w:lang w:eastAsia="en-US"/>
        </w:rPr>
        <w:t xml:space="preserve"> </w:t>
      </w:r>
      <w:r w:rsidRPr="007B6489">
        <w:rPr>
          <w:rFonts w:hint="eastAsia"/>
          <w:rtl/>
          <w:lang w:eastAsia="en-US"/>
        </w:rPr>
        <w:t>לפי</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ישר</w:t>
      </w:r>
      <w:r>
        <w:rPr>
          <w:rFonts w:hint="cs"/>
          <w:rtl/>
          <w:lang w:eastAsia="en-US"/>
        </w:rPr>
        <w:t>.</w:t>
      </w:r>
      <w:r w:rsidRPr="007B6489">
        <w:rPr>
          <w:rtl/>
          <w:lang w:eastAsia="en-US"/>
        </w:rPr>
        <w:t xml:space="preserve"> </w:t>
      </w:r>
      <w:r w:rsidRPr="007B6489">
        <w:rPr>
          <w:rFonts w:hint="eastAsia"/>
          <w:rtl/>
          <w:lang w:eastAsia="en-US"/>
        </w:rPr>
        <w:t>ולמה</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ישר</w:t>
      </w:r>
      <w:r>
        <w:rPr>
          <w:rFonts w:hint="cs"/>
          <w:rtl/>
          <w:lang w:eastAsia="en-US"/>
        </w:rPr>
        <w:t>?</w:t>
      </w:r>
      <w:r w:rsidRPr="007B6489">
        <w:rPr>
          <w:rtl/>
          <w:lang w:eastAsia="en-US"/>
        </w:rPr>
        <w:t xml:space="preserve"> </w:t>
      </w:r>
      <w:r w:rsidRPr="007B6489">
        <w:rPr>
          <w:rFonts w:hint="eastAsia"/>
          <w:rtl/>
          <w:lang w:eastAsia="en-US"/>
        </w:rPr>
        <w:t>לפי</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טוב</w:t>
      </w:r>
      <w:r w:rsidRPr="007B6489">
        <w:rPr>
          <w:rtl/>
          <w:lang w:eastAsia="en-US"/>
        </w:rPr>
        <w:t xml:space="preserve">, </w:t>
      </w:r>
      <w:r w:rsidRPr="007B6489">
        <w:rPr>
          <w:rFonts w:hint="eastAsia"/>
          <w:rtl/>
          <w:lang w:eastAsia="en-US"/>
        </w:rPr>
        <w:t>שהוא</w:t>
      </w:r>
      <w:r w:rsidRPr="007B6489">
        <w:rPr>
          <w:rtl/>
          <w:lang w:eastAsia="en-US"/>
        </w:rPr>
        <w:t xml:space="preserve"> </w:t>
      </w:r>
      <w:r w:rsidRPr="007B6489">
        <w:rPr>
          <w:rFonts w:hint="eastAsia"/>
          <w:rtl/>
          <w:lang w:eastAsia="en-US"/>
        </w:rPr>
        <w:t>מורה</w:t>
      </w:r>
      <w:r w:rsidRPr="007B6489">
        <w:rPr>
          <w:rtl/>
          <w:lang w:eastAsia="en-US"/>
        </w:rPr>
        <w:t xml:space="preserve"> </w:t>
      </w:r>
      <w:r w:rsidRPr="007B6489">
        <w:rPr>
          <w:rFonts w:hint="eastAsia"/>
          <w:rtl/>
          <w:lang w:eastAsia="en-US"/>
        </w:rPr>
        <w:t>דרך</w:t>
      </w:r>
      <w:r w:rsidRPr="007B6489">
        <w:rPr>
          <w:rtl/>
          <w:lang w:eastAsia="en-US"/>
        </w:rPr>
        <w:t xml:space="preserve"> </w:t>
      </w:r>
      <w:r w:rsidRPr="007B6489">
        <w:rPr>
          <w:rFonts w:hint="eastAsia"/>
          <w:rtl/>
          <w:lang w:eastAsia="en-US"/>
        </w:rPr>
        <w:t>לחטאים</w:t>
      </w:r>
      <w:r w:rsidRPr="007B6489">
        <w:rPr>
          <w:rtl/>
          <w:lang w:eastAsia="en-US"/>
        </w:rPr>
        <w:t xml:space="preserve"> </w:t>
      </w:r>
      <w:r w:rsidRPr="007B6489">
        <w:rPr>
          <w:rFonts w:hint="eastAsia"/>
          <w:rtl/>
          <w:lang w:eastAsia="en-US"/>
        </w:rPr>
        <w:t>שיעשו</w:t>
      </w:r>
      <w:r w:rsidRPr="007B6489">
        <w:rPr>
          <w:rtl/>
          <w:lang w:eastAsia="en-US"/>
        </w:rPr>
        <w:t xml:space="preserve"> </w:t>
      </w:r>
      <w:r w:rsidRPr="007B6489">
        <w:rPr>
          <w:rFonts w:hint="eastAsia"/>
          <w:rtl/>
          <w:lang w:eastAsia="en-US"/>
        </w:rPr>
        <w:t>תשובה</w:t>
      </w:r>
      <w:r>
        <w:rPr>
          <w:rFonts w:hint="cs"/>
          <w:rtl/>
          <w:lang w:eastAsia="en-US"/>
        </w:rPr>
        <w:t xml:space="preserve"> ...</w:t>
      </w:r>
      <w:r w:rsidRPr="007B6489">
        <w:rPr>
          <w:rtl/>
          <w:lang w:eastAsia="en-US"/>
        </w:rPr>
        <w:t xml:space="preserve"> </w:t>
      </w:r>
      <w:r w:rsidRPr="007B6489">
        <w:rPr>
          <w:rFonts w:hint="eastAsia"/>
          <w:rtl/>
          <w:lang w:eastAsia="en-US"/>
        </w:rPr>
        <w:t>וכן</w:t>
      </w:r>
      <w:r w:rsidRPr="007B6489">
        <w:rPr>
          <w:rtl/>
          <w:lang w:eastAsia="en-US"/>
        </w:rPr>
        <w:t xml:space="preserve"> </w:t>
      </w:r>
      <w:r w:rsidRPr="007B6489">
        <w:rPr>
          <w:rFonts w:hint="eastAsia"/>
          <w:rtl/>
          <w:lang w:eastAsia="en-US"/>
        </w:rPr>
        <w:t>פרעה</w:t>
      </w:r>
      <w:r w:rsidRPr="007B6489">
        <w:rPr>
          <w:rtl/>
          <w:lang w:eastAsia="en-US"/>
        </w:rPr>
        <w:t xml:space="preserve"> </w:t>
      </w:r>
      <w:r w:rsidRPr="007B6489">
        <w:rPr>
          <w:rFonts w:hint="eastAsia"/>
          <w:rtl/>
          <w:lang w:eastAsia="en-US"/>
        </w:rPr>
        <w:t>מכה</w:t>
      </w:r>
      <w:r w:rsidRPr="007B6489">
        <w:rPr>
          <w:rtl/>
          <w:lang w:eastAsia="en-US"/>
        </w:rPr>
        <w:t xml:space="preserve"> </w:t>
      </w:r>
      <w:r w:rsidRPr="007B6489">
        <w:rPr>
          <w:rFonts w:hint="eastAsia"/>
          <w:rtl/>
          <w:lang w:eastAsia="en-US"/>
        </w:rPr>
        <w:t>אותו</w:t>
      </w:r>
      <w:r w:rsidRPr="007B6489">
        <w:rPr>
          <w:rtl/>
          <w:lang w:eastAsia="en-US"/>
        </w:rPr>
        <w:t xml:space="preserve"> </w:t>
      </w:r>
      <w:r w:rsidRPr="007B6489">
        <w:rPr>
          <w:rFonts w:hint="eastAsia"/>
          <w:rtl/>
          <w:lang w:eastAsia="en-US"/>
        </w:rPr>
        <w:t>בברד</w:t>
      </w:r>
      <w:r w:rsidRPr="007B6489">
        <w:rPr>
          <w:rtl/>
          <w:lang w:eastAsia="en-US"/>
        </w:rPr>
        <w:t xml:space="preserve">, </w:t>
      </w:r>
      <w:r w:rsidRPr="007B6489">
        <w:rPr>
          <w:rFonts w:hint="eastAsia"/>
          <w:rtl/>
          <w:lang w:eastAsia="en-US"/>
        </w:rPr>
        <w:t>ואמר</w:t>
      </w:r>
      <w:r w:rsidRPr="007B6489">
        <w:rPr>
          <w:rtl/>
          <w:lang w:eastAsia="en-US"/>
        </w:rPr>
        <w:t xml:space="preserve"> </w:t>
      </w:r>
      <w:r w:rsidRPr="007B6489">
        <w:rPr>
          <w:rFonts w:hint="eastAsia"/>
          <w:rtl/>
          <w:lang w:eastAsia="en-US"/>
        </w:rPr>
        <w:t>לו</w:t>
      </w:r>
      <w:r w:rsidRPr="007B6489">
        <w:rPr>
          <w:rtl/>
          <w:lang w:eastAsia="en-US"/>
        </w:rPr>
        <w:t xml:space="preserve"> </w:t>
      </w:r>
      <w:r w:rsidRPr="007B6489">
        <w:rPr>
          <w:rFonts w:hint="eastAsia"/>
          <w:rtl/>
          <w:lang w:eastAsia="en-US"/>
        </w:rPr>
        <w:t>שלח</w:t>
      </w:r>
      <w:r w:rsidRPr="007B6489">
        <w:rPr>
          <w:rtl/>
          <w:lang w:eastAsia="en-US"/>
        </w:rPr>
        <w:t xml:space="preserve"> </w:t>
      </w:r>
      <w:r w:rsidRPr="007B6489">
        <w:rPr>
          <w:rFonts w:hint="eastAsia"/>
          <w:rtl/>
          <w:lang w:eastAsia="en-US"/>
        </w:rPr>
        <w:t>העז</w:t>
      </w:r>
      <w:r w:rsidRPr="007B6489">
        <w:rPr>
          <w:rtl/>
          <w:lang w:eastAsia="en-US"/>
        </w:rPr>
        <w:t xml:space="preserve"> </w:t>
      </w:r>
      <w:r w:rsidRPr="007B6489">
        <w:rPr>
          <w:rFonts w:hint="eastAsia"/>
          <w:rtl/>
          <w:lang w:eastAsia="en-US"/>
        </w:rPr>
        <w:t>את</w:t>
      </w:r>
      <w:r w:rsidRPr="007B6489">
        <w:rPr>
          <w:rtl/>
          <w:lang w:eastAsia="en-US"/>
        </w:rPr>
        <w:t xml:space="preserve"> </w:t>
      </w:r>
      <w:r w:rsidRPr="007B6489">
        <w:rPr>
          <w:rFonts w:hint="eastAsia"/>
          <w:rtl/>
          <w:lang w:eastAsia="en-US"/>
        </w:rPr>
        <w:t>מקנך</w:t>
      </w:r>
      <w:r w:rsidRPr="007B6489">
        <w:rPr>
          <w:rtl/>
          <w:lang w:eastAsia="en-US"/>
        </w:rPr>
        <w:t xml:space="preserve"> (</w:t>
      </w:r>
      <w:r w:rsidRPr="007B6489">
        <w:rPr>
          <w:rFonts w:hint="eastAsia"/>
          <w:rtl/>
          <w:lang w:eastAsia="en-US"/>
        </w:rPr>
        <w:t>שמות</w:t>
      </w:r>
      <w:r w:rsidRPr="007B6489">
        <w:rPr>
          <w:rtl/>
          <w:lang w:eastAsia="en-US"/>
        </w:rPr>
        <w:t xml:space="preserve"> </w:t>
      </w:r>
      <w:r w:rsidRPr="007B6489">
        <w:rPr>
          <w:rFonts w:hint="eastAsia"/>
          <w:rtl/>
          <w:lang w:eastAsia="en-US"/>
        </w:rPr>
        <w:t>ט</w:t>
      </w:r>
      <w:r w:rsidRPr="007B6489">
        <w:rPr>
          <w:rtl/>
          <w:lang w:eastAsia="en-US"/>
        </w:rPr>
        <w:t xml:space="preserve"> </w:t>
      </w:r>
      <w:r w:rsidRPr="007B6489">
        <w:rPr>
          <w:rFonts w:hint="eastAsia"/>
          <w:rtl/>
          <w:lang w:eastAsia="en-US"/>
        </w:rPr>
        <w:t>יט</w:t>
      </w:r>
      <w:r w:rsidRPr="007B6489">
        <w:rPr>
          <w:rtl/>
          <w:lang w:eastAsia="en-US"/>
        </w:rPr>
        <w:t>)</w:t>
      </w:r>
      <w:r>
        <w:rPr>
          <w:rFonts w:hint="cs"/>
          <w:rtl/>
          <w:lang w:eastAsia="en-US"/>
        </w:rPr>
        <w:t>"</w:t>
      </w:r>
      <w:r w:rsidRPr="007B6489">
        <w:rPr>
          <w:rtl/>
          <w:lang w:eastAsia="en-US"/>
        </w:rPr>
        <w:t>.</w:t>
      </w:r>
      <w:r>
        <w:rPr>
          <w:rFonts w:hint="cs"/>
          <w:rtl/>
          <w:lang w:eastAsia="en-US"/>
        </w:rPr>
        <w:t xml:space="preserve"> וב</w:t>
      </w:r>
      <w:r>
        <w:rPr>
          <w:rtl/>
          <w:lang w:eastAsia="en-US"/>
        </w:rPr>
        <w:t>משנת רבי אליעזר פרשה יא עמוד 219</w:t>
      </w:r>
      <w:r>
        <w:rPr>
          <w:rFonts w:hint="cs"/>
          <w:rtl/>
          <w:lang w:eastAsia="en-US"/>
        </w:rPr>
        <w:t>: "</w:t>
      </w:r>
      <w:r>
        <w:rPr>
          <w:rtl/>
          <w:lang w:eastAsia="en-US"/>
        </w:rPr>
        <w:t>מדת בשר ודם, אדם מבקש להביא פורענות על שונאו, אין רצונו שידע בו, שלא יזהר ממנו. אבל הק</w:t>
      </w:r>
      <w:r>
        <w:rPr>
          <w:rFonts w:hint="cs"/>
          <w:rtl/>
          <w:lang w:eastAsia="en-US"/>
        </w:rPr>
        <w:t xml:space="preserve">ב"ה </w:t>
      </w:r>
      <w:r>
        <w:rPr>
          <w:rtl/>
          <w:lang w:eastAsia="en-US"/>
        </w:rPr>
        <w:t>אינו כן, אבל משלח ומודיע, שנ</w:t>
      </w:r>
      <w:r>
        <w:rPr>
          <w:rFonts w:hint="cs"/>
          <w:rtl/>
          <w:lang w:eastAsia="en-US"/>
        </w:rPr>
        <w:t>אמר:</w:t>
      </w:r>
      <w:r>
        <w:rPr>
          <w:rtl/>
          <w:lang w:eastAsia="en-US"/>
        </w:rPr>
        <w:t xml:space="preserve"> הנני ממטיר כעת מחר, ועתה שלח העז את מקנך</w:t>
      </w:r>
      <w:r>
        <w:rPr>
          <w:rFonts w:hint="cs"/>
          <w:rtl/>
          <w:lang w:eastAsia="en-US"/>
        </w:rPr>
        <w:t>"</w:t>
      </w:r>
      <w:r>
        <w:rPr>
          <w:rtl/>
          <w:lang w:eastAsia="en-US"/>
        </w:rPr>
        <w:t xml:space="preserve">. </w:t>
      </w:r>
      <w:r>
        <w:rPr>
          <w:rFonts w:hint="cs"/>
          <w:rtl/>
          <w:lang w:eastAsia="en-US"/>
        </w:rPr>
        <w:t xml:space="preserve">ופירוש </w:t>
      </w:r>
      <w:r w:rsidRPr="007B6489">
        <w:rPr>
          <w:rFonts w:hint="eastAsia"/>
          <w:rtl/>
          <w:lang w:eastAsia="en-US"/>
        </w:rPr>
        <w:t>רמב</w:t>
      </w:r>
      <w:r w:rsidRPr="007B6489">
        <w:rPr>
          <w:rtl/>
          <w:lang w:eastAsia="en-US"/>
        </w:rPr>
        <w:t>"</w:t>
      </w:r>
      <w:r w:rsidRPr="007B6489">
        <w:rPr>
          <w:rFonts w:hint="eastAsia"/>
          <w:rtl/>
          <w:lang w:eastAsia="en-US"/>
        </w:rPr>
        <w:t>ן</w:t>
      </w:r>
      <w:r w:rsidRPr="007B6489">
        <w:rPr>
          <w:rtl/>
          <w:lang w:eastAsia="en-US"/>
        </w:rPr>
        <w:t xml:space="preserve"> </w:t>
      </w:r>
      <w:r>
        <w:rPr>
          <w:rFonts w:hint="cs"/>
          <w:rtl/>
          <w:lang w:eastAsia="en-US"/>
        </w:rPr>
        <w:t>על הפסוק: "</w:t>
      </w:r>
      <w:r w:rsidRPr="007B6489">
        <w:rPr>
          <w:rFonts w:hint="eastAsia"/>
          <w:rtl/>
          <w:lang w:eastAsia="en-US"/>
        </w:rPr>
        <w:t>והיתה</w:t>
      </w:r>
      <w:r w:rsidRPr="007B6489">
        <w:rPr>
          <w:rtl/>
          <w:lang w:eastAsia="en-US"/>
        </w:rPr>
        <w:t xml:space="preserve"> </w:t>
      </w:r>
      <w:r w:rsidRPr="007B6489">
        <w:rPr>
          <w:rFonts w:hint="eastAsia"/>
          <w:rtl/>
          <w:lang w:eastAsia="en-US"/>
        </w:rPr>
        <w:t>העצה</w:t>
      </w:r>
      <w:r w:rsidRPr="007B6489">
        <w:rPr>
          <w:rtl/>
          <w:lang w:eastAsia="en-US"/>
        </w:rPr>
        <w:t xml:space="preserve"> </w:t>
      </w:r>
      <w:r w:rsidRPr="007B6489">
        <w:rPr>
          <w:rFonts w:hint="eastAsia"/>
          <w:rtl/>
          <w:lang w:eastAsia="en-US"/>
        </w:rPr>
        <w:t>הזאת</w:t>
      </w:r>
      <w:r w:rsidRPr="007B6489">
        <w:rPr>
          <w:rtl/>
          <w:lang w:eastAsia="en-US"/>
        </w:rPr>
        <w:t xml:space="preserve"> </w:t>
      </w:r>
      <w:r w:rsidRPr="007B6489">
        <w:rPr>
          <w:rFonts w:hint="eastAsia"/>
          <w:rtl/>
          <w:lang w:eastAsia="en-US"/>
        </w:rPr>
        <w:t>בחמלת</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כי</w:t>
      </w:r>
      <w:r w:rsidRPr="007B6489">
        <w:rPr>
          <w:rtl/>
          <w:lang w:eastAsia="en-US"/>
        </w:rPr>
        <w:t xml:space="preserve"> </w:t>
      </w:r>
      <w:r w:rsidRPr="007B6489">
        <w:rPr>
          <w:rFonts w:hint="eastAsia"/>
          <w:rtl/>
          <w:lang w:eastAsia="en-US"/>
        </w:rPr>
        <w:t>מכת</w:t>
      </w:r>
      <w:r w:rsidRPr="007B6489">
        <w:rPr>
          <w:rtl/>
          <w:lang w:eastAsia="en-US"/>
        </w:rPr>
        <w:t xml:space="preserve"> </w:t>
      </w:r>
      <w:r w:rsidRPr="007B6489">
        <w:rPr>
          <w:rFonts w:hint="eastAsia"/>
          <w:rtl/>
          <w:lang w:eastAsia="en-US"/>
        </w:rPr>
        <w:t>הברד</w:t>
      </w:r>
      <w:r w:rsidRPr="007B6489">
        <w:rPr>
          <w:rtl/>
          <w:lang w:eastAsia="en-US"/>
        </w:rPr>
        <w:t xml:space="preserve"> </w:t>
      </w:r>
      <w:r w:rsidRPr="007B6489">
        <w:rPr>
          <w:rFonts w:hint="eastAsia"/>
          <w:rtl/>
          <w:lang w:eastAsia="en-US"/>
        </w:rPr>
        <w:t>לא</w:t>
      </w:r>
      <w:r w:rsidRPr="007B6489">
        <w:rPr>
          <w:rtl/>
          <w:lang w:eastAsia="en-US"/>
        </w:rPr>
        <w:t xml:space="preserve"> </w:t>
      </w:r>
      <w:r w:rsidRPr="007B6489">
        <w:rPr>
          <w:rFonts w:hint="eastAsia"/>
          <w:rtl/>
          <w:lang w:eastAsia="en-US"/>
        </w:rPr>
        <w:t>שלחו</w:t>
      </w:r>
      <w:r w:rsidRPr="007B6489">
        <w:rPr>
          <w:rtl/>
          <w:lang w:eastAsia="en-US"/>
        </w:rPr>
        <w:t xml:space="preserve"> </w:t>
      </w:r>
      <w:r w:rsidRPr="007B6489">
        <w:rPr>
          <w:rFonts w:hint="eastAsia"/>
          <w:rtl/>
          <w:lang w:eastAsia="en-US"/>
        </w:rPr>
        <w:t>רק</w:t>
      </w:r>
      <w:r w:rsidRPr="007B6489">
        <w:rPr>
          <w:rtl/>
          <w:lang w:eastAsia="en-US"/>
        </w:rPr>
        <w:t xml:space="preserve"> </w:t>
      </w:r>
      <w:r w:rsidRPr="007B6489">
        <w:rPr>
          <w:rFonts w:hint="eastAsia"/>
          <w:rtl/>
          <w:lang w:eastAsia="en-US"/>
        </w:rPr>
        <w:t>להשחית</w:t>
      </w:r>
      <w:r w:rsidRPr="007B6489">
        <w:rPr>
          <w:rtl/>
          <w:lang w:eastAsia="en-US"/>
        </w:rPr>
        <w:t xml:space="preserve"> </w:t>
      </w:r>
      <w:r w:rsidRPr="007B6489">
        <w:rPr>
          <w:rFonts w:hint="eastAsia"/>
          <w:rtl/>
          <w:lang w:eastAsia="en-US"/>
        </w:rPr>
        <w:t>יבול</w:t>
      </w:r>
      <w:r w:rsidRPr="007B6489">
        <w:rPr>
          <w:rtl/>
          <w:lang w:eastAsia="en-US"/>
        </w:rPr>
        <w:t xml:space="preserve"> </w:t>
      </w:r>
      <w:r w:rsidRPr="007B6489">
        <w:rPr>
          <w:rFonts w:hint="eastAsia"/>
          <w:rtl/>
          <w:lang w:eastAsia="en-US"/>
        </w:rPr>
        <w:t>הארץ</w:t>
      </w:r>
      <w:r w:rsidRPr="007B6489">
        <w:rPr>
          <w:rtl/>
          <w:lang w:eastAsia="en-US"/>
        </w:rPr>
        <w:t xml:space="preserve">, </w:t>
      </w:r>
      <w:r w:rsidRPr="007B6489">
        <w:rPr>
          <w:rFonts w:hint="eastAsia"/>
          <w:rtl/>
          <w:lang w:eastAsia="en-US"/>
        </w:rPr>
        <w:t>ולא</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האדם</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כן</w:t>
      </w:r>
      <w:r w:rsidRPr="007B6489">
        <w:rPr>
          <w:rtl/>
          <w:lang w:eastAsia="en-US"/>
        </w:rPr>
        <w:t xml:space="preserve"> </w:t>
      </w:r>
      <w:r w:rsidRPr="007B6489">
        <w:rPr>
          <w:rFonts w:hint="eastAsia"/>
          <w:rtl/>
          <w:lang w:eastAsia="en-US"/>
        </w:rPr>
        <w:t>יורה</w:t>
      </w:r>
      <w:r w:rsidRPr="007B6489">
        <w:rPr>
          <w:rtl/>
          <w:lang w:eastAsia="en-US"/>
        </w:rPr>
        <w:t xml:space="preserve"> </w:t>
      </w:r>
      <w:r w:rsidRPr="007B6489">
        <w:rPr>
          <w:rFonts w:hint="eastAsia"/>
          <w:rtl/>
          <w:lang w:eastAsia="en-US"/>
        </w:rPr>
        <w:t>חטאים</w:t>
      </w:r>
      <w:r w:rsidRPr="007B6489">
        <w:rPr>
          <w:rtl/>
          <w:lang w:eastAsia="en-US"/>
        </w:rPr>
        <w:t xml:space="preserve"> </w:t>
      </w:r>
      <w:r w:rsidRPr="007B6489">
        <w:rPr>
          <w:rFonts w:hint="eastAsia"/>
          <w:rtl/>
          <w:lang w:eastAsia="en-US"/>
        </w:rPr>
        <w:t>בדרך</w:t>
      </w:r>
      <w:r w:rsidRPr="007B6489">
        <w:rPr>
          <w:rtl/>
          <w:lang w:eastAsia="en-US"/>
        </w:rPr>
        <w:t xml:space="preserve"> </w:t>
      </w:r>
      <w:r w:rsidRPr="007B6489">
        <w:rPr>
          <w:rFonts w:hint="eastAsia"/>
          <w:rtl/>
          <w:lang w:eastAsia="en-US"/>
        </w:rPr>
        <w:t>להצילם</w:t>
      </w:r>
      <w:r w:rsidRPr="007B6489">
        <w:rPr>
          <w:rtl/>
          <w:lang w:eastAsia="en-US"/>
        </w:rPr>
        <w:t xml:space="preserve"> </w:t>
      </w:r>
      <w:r w:rsidRPr="007B6489">
        <w:rPr>
          <w:rFonts w:hint="eastAsia"/>
          <w:rtl/>
          <w:lang w:eastAsia="en-US"/>
        </w:rPr>
        <w:t>ממנה</w:t>
      </w:r>
      <w:r>
        <w:rPr>
          <w:rFonts w:hint="cs"/>
          <w:rtl/>
          <w:lang w:eastAsia="en-US"/>
        </w:rPr>
        <w:t xml:space="preserve">". (ראה גמרא </w:t>
      </w:r>
      <w:r>
        <w:rPr>
          <w:rtl/>
          <w:lang w:eastAsia="en-US"/>
        </w:rPr>
        <w:t>ברכות י ע</w:t>
      </w:r>
      <w:r>
        <w:rPr>
          <w:rFonts w:hint="cs"/>
          <w:rtl/>
          <w:lang w:eastAsia="en-US"/>
        </w:rPr>
        <w:t>"א דברי ברוריה לר' מאיר על הביריונים שצערו אותו והתפלל שימותו: "</w:t>
      </w:r>
      <w:r w:rsidR="009D08C8">
        <w:rPr>
          <w:rFonts w:hint="cs"/>
          <w:rtl/>
          <w:lang w:eastAsia="en-US"/>
        </w:rPr>
        <w:t xml:space="preserve">מי </w:t>
      </w:r>
      <w:r>
        <w:rPr>
          <w:rtl/>
          <w:lang w:eastAsia="en-US"/>
        </w:rPr>
        <w:t>כתיב חוטאים? חטאים כתיב!</w:t>
      </w:r>
      <w:r w:rsidR="009D08C8">
        <w:rPr>
          <w:rFonts w:hint="cs"/>
          <w:rtl/>
          <w:lang w:eastAsia="en-US"/>
        </w:rPr>
        <w:t xml:space="preserve">"). </w:t>
      </w:r>
      <w:r>
        <w:rPr>
          <w:rFonts w:hint="cs"/>
          <w:rtl/>
          <w:lang w:eastAsia="en-US"/>
        </w:rPr>
        <w:t>נראה שהקריאה לתשובה והעצה להציל את המקנה, אחד הם.</w:t>
      </w:r>
      <w:r w:rsidR="005661BC">
        <w:rPr>
          <w:rFonts w:hint="cs"/>
          <w:rtl/>
        </w:rPr>
        <w:t xml:space="preserve"> והדברים חוזרים ומתחברים לבהמה של המבול ושל נינוה. ראה דברינו </w:t>
      </w:r>
      <w:hyperlink r:id="rId8" w:history="1">
        <w:r w:rsidR="005661BC" w:rsidRPr="005661BC">
          <w:rPr>
            <w:rStyle w:val="Hyperlink"/>
            <w:rFonts w:hint="cs"/>
            <w:rtl/>
          </w:rPr>
          <w:t>אם אדם חטא בהמה מה חטאה?</w:t>
        </w:r>
      </w:hyperlink>
      <w:r w:rsidR="005661BC">
        <w:rPr>
          <w:rFonts w:hint="cs"/>
          <w:rtl/>
        </w:rPr>
        <w:t xml:space="preserve"> בפרשת נח וכן </w:t>
      </w:r>
      <w:hyperlink r:id="rId9" w:history="1">
        <w:r w:rsidR="005661BC" w:rsidRPr="005661BC">
          <w:rPr>
            <w:rStyle w:val="Hyperlink"/>
            <w:rFonts w:hint="cs"/>
            <w:rtl/>
          </w:rPr>
          <w:t>אנשי נינוה</w:t>
        </w:r>
      </w:hyperlink>
      <w:r w:rsidR="005661BC">
        <w:rPr>
          <w:rFonts w:hint="cs"/>
          <w:rtl/>
        </w:rPr>
        <w:t xml:space="preserve"> ביום כיפור.</w:t>
      </w:r>
    </w:p>
  </w:footnote>
  <w:footnote w:id="15">
    <w:p w14:paraId="1607E4B1" w14:textId="77777777" w:rsidR="009733B6" w:rsidRDefault="009733B6" w:rsidP="004A7155">
      <w:pPr>
        <w:pStyle w:val="a3"/>
        <w:rPr>
          <w:rFonts w:hint="cs"/>
          <w:rtl/>
        </w:rPr>
      </w:pPr>
      <w:r>
        <w:rPr>
          <w:rStyle w:val="a5"/>
        </w:rPr>
        <w:footnoteRef/>
      </w:r>
      <w:r>
        <w:rPr>
          <w:rtl/>
        </w:rPr>
        <w:t xml:space="preserve"> </w:t>
      </w:r>
      <w:r>
        <w:rPr>
          <w:rFonts w:hint="cs"/>
          <w:rtl/>
          <w:lang w:eastAsia="en-US"/>
        </w:rPr>
        <w:t xml:space="preserve">ראה דברים נמרצים עוד יותר במדרש </w:t>
      </w:r>
      <w:r w:rsidRPr="007B6489">
        <w:rPr>
          <w:rFonts w:hint="eastAsia"/>
          <w:rtl/>
          <w:lang w:eastAsia="en-US"/>
        </w:rPr>
        <w:t>ספרי</w:t>
      </w:r>
      <w:r w:rsidRPr="007B6489">
        <w:rPr>
          <w:rtl/>
          <w:lang w:eastAsia="en-US"/>
        </w:rPr>
        <w:t xml:space="preserve"> </w:t>
      </w:r>
      <w:r w:rsidRPr="007B6489">
        <w:rPr>
          <w:rFonts w:hint="eastAsia"/>
          <w:rtl/>
          <w:lang w:eastAsia="en-US"/>
        </w:rPr>
        <w:t>דברים</w:t>
      </w:r>
      <w:r w:rsidRPr="007B6489">
        <w:rPr>
          <w:rtl/>
          <w:lang w:eastAsia="en-US"/>
        </w:rPr>
        <w:t xml:space="preserve"> </w:t>
      </w:r>
      <w:r w:rsidRPr="007B6489">
        <w:rPr>
          <w:rFonts w:hint="eastAsia"/>
          <w:rtl/>
          <w:lang w:eastAsia="en-US"/>
        </w:rPr>
        <w:t>פיסקא</w:t>
      </w:r>
      <w:r w:rsidRPr="007B6489">
        <w:rPr>
          <w:rtl/>
          <w:lang w:eastAsia="en-US"/>
        </w:rPr>
        <w:t xml:space="preserve"> </w:t>
      </w:r>
      <w:r w:rsidRPr="007B6489">
        <w:rPr>
          <w:rFonts w:hint="eastAsia"/>
          <w:rtl/>
          <w:lang w:eastAsia="en-US"/>
        </w:rPr>
        <w:t>שו</w:t>
      </w:r>
      <w:r>
        <w:rPr>
          <w:rFonts w:hint="cs"/>
          <w:rtl/>
          <w:lang w:eastAsia="en-US"/>
        </w:rPr>
        <w:t>: "</w:t>
      </w:r>
      <w:r w:rsidRPr="007B6489">
        <w:rPr>
          <w:rFonts w:hint="eastAsia"/>
          <w:rtl/>
          <w:lang w:eastAsia="en-US"/>
        </w:rPr>
        <w:t>ומנין</w:t>
      </w:r>
      <w:r w:rsidRPr="007B6489">
        <w:rPr>
          <w:rtl/>
          <w:lang w:eastAsia="en-US"/>
        </w:rPr>
        <w:t xml:space="preserve"> </w:t>
      </w:r>
      <w:r w:rsidRPr="007B6489">
        <w:rPr>
          <w:rFonts w:hint="eastAsia"/>
          <w:rtl/>
          <w:lang w:eastAsia="en-US"/>
        </w:rPr>
        <w:t>שלא</w:t>
      </w:r>
      <w:r w:rsidRPr="007B6489">
        <w:rPr>
          <w:rtl/>
          <w:lang w:eastAsia="en-US"/>
        </w:rPr>
        <w:t xml:space="preserve"> </w:t>
      </w:r>
      <w:r w:rsidRPr="007B6489">
        <w:rPr>
          <w:rFonts w:hint="eastAsia"/>
          <w:rtl/>
          <w:lang w:eastAsia="en-US"/>
        </w:rPr>
        <w:t>הביא</w:t>
      </w:r>
      <w:r w:rsidRPr="007B6489">
        <w:rPr>
          <w:rtl/>
          <w:lang w:eastAsia="en-US"/>
        </w:rPr>
        <w:t xml:space="preserve"> </w:t>
      </w:r>
      <w:r w:rsidRPr="007B6489">
        <w:rPr>
          <w:rFonts w:hint="eastAsia"/>
          <w:rtl/>
          <w:lang w:eastAsia="en-US"/>
        </w:rPr>
        <w:t>המקום</w:t>
      </w:r>
      <w:r w:rsidRPr="007B6489">
        <w:rPr>
          <w:rtl/>
          <w:lang w:eastAsia="en-US"/>
        </w:rPr>
        <w:t xml:space="preserve"> </w:t>
      </w:r>
      <w:r w:rsidRPr="007B6489">
        <w:rPr>
          <w:rFonts w:hint="eastAsia"/>
          <w:rtl/>
          <w:lang w:eastAsia="en-US"/>
        </w:rPr>
        <w:t>פורענות</w:t>
      </w:r>
      <w:r w:rsidRPr="007B6489">
        <w:rPr>
          <w:rtl/>
          <w:lang w:eastAsia="en-US"/>
        </w:rPr>
        <w:t xml:space="preserve"> </w:t>
      </w:r>
      <w:r w:rsidRPr="007B6489">
        <w:rPr>
          <w:rFonts w:hint="eastAsia"/>
          <w:rtl/>
          <w:lang w:eastAsia="en-US"/>
        </w:rPr>
        <w:t>ולא</w:t>
      </w:r>
      <w:r w:rsidRPr="007B6489">
        <w:rPr>
          <w:rtl/>
          <w:lang w:eastAsia="en-US"/>
        </w:rPr>
        <w:t xml:space="preserve"> </w:t>
      </w:r>
      <w:r w:rsidRPr="007B6489">
        <w:rPr>
          <w:rFonts w:hint="eastAsia"/>
          <w:rtl/>
          <w:lang w:eastAsia="en-US"/>
        </w:rPr>
        <w:t>הביא</w:t>
      </w:r>
      <w:r w:rsidRPr="007B6489">
        <w:rPr>
          <w:rtl/>
          <w:lang w:eastAsia="en-US"/>
        </w:rPr>
        <w:t xml:space="preserve"> </w:t>
      </w:r>
      <w:r w:rsidRPr="007B6489">
        <w:rPr>
          <w:rFonts w:hint="eastAsia"/>
          <w:rtl/>
          <w:lang w:eastAsia="en-US"/>
        </w:rPr>
        <w:t>עשר</w:t>
      </w:r>
      <w:r w:rsidRPr="007B6489">
        <w:rPr>
          <w:rtl/>
          <w:lang w:eastAsia="en-US"/>
        </w:rPr>
        <w:t xml:space="preserve"> </w:t>
      </w:r>
      <w:r w:rsidRPr="007B6489">
        <w:rPr>
          <w:rFonts w:hint="eastAsia"/>
          <w:rtl/>
          <w:lang w:eastAsia="en-US"/>
        </w:rPr>
        <w:t>מכות</w:t>
      </w:r>
      <w:r w:rsidRPr="007B6489">
        <w:rPr>
          <w:rtl/>
          <w:lang w:eastAsia="en-US"/>
        </w:rPr>
        <w:t xml:space="preserve"> </w:t>
      </w:r>
      <w:r w:rsidRPr="007B6489">
        <w:rPr>
          <w:rFonts w:hint="eastAsia"/>
          <w:rtl/>
          <w:lang w:eastAsia="en-US"/>
        </w:rPr>
        <w:t>על</w:t>
      </w:r>
      <w:r w:rsidRPr="007B6489">
        <w:rPr>
          <w:rtl/>
          <w:lang w:eastAsia="en-US"/>
        </w:rPr>
        <w:t xml:space="preserve"> </w:t>
      </w:r>
      <w:r w:rsidRPr="007B6489">
        <w:rPr>
          <w:rFonts w:hint="eastAsia"/>
          <w:rtl/>
          <w:lang w:eastAsia="en-US"/>
        </w:rPr>
        <w:t>פרעה</w:t>
      </w:r>
      <w:r w:rsidRPr="007B6489">
        <w:rPr>
          <w:rtl/>
          <w:lang w:eastAsia="en-US"/>
        </w:rPr>
        <w:t xml:space="preserve"> </w:t>
      </w:r>
      <w:r w:rsidRPr="007B6489">
        <w:rPr>
          <w:rFonts w:hint="eastAsia"/>
          <w:rtl/>
          <w:lang w:eastAsia="en-US"/>
        </w:rPr>
        <w:t>ועל</w:t>
      </w:r>
      <w:r w:rsidRPr="007B6489">
        <w:rPr>
          <w:rtl/>
          <w:lang w:eastAsia="en-US"/>
        </w:rPr>
        <w:t xml:space="preserve"> </w:t>
      </w:r>
      <w:r w:rsidRPr="007B6489">
        <w:rPr>
          <w:rFonts w:hint="eastAsia"/>
          <w:rtl/>
          <w:lang w:eastAsia="en-US"/>
        </w:rPr>
        <w:t>מצרים</w:t>
      </w:r>
      <w:r w:rsidRPr="007B6489">
        <w:rPr>
          <w:rtl/>
          <w:lang w:eastAsia="en-US"/>
        </w:rPr>
        <w:t xml:space="preserve"> </w:t>
      </w:r>
      <w:r w:rsidRPr="007B6489">
        <w:rPr>
          <w:rFonts w:hint="eastAsia"/>
          <w:rtl/>
          <w:lang w:eastAsia="en-US"/>
        </w:rPr>
        <w:t>אלא</w:t>
      </w:r>
      <w:r w:rsidRPr="007B6489">
        <w:rPr>
          <w:rtl/>
          <w:lang w:eastAsia="en-US"/>
        </w:rPr>
        <w:t xml:space="preserve"> </w:t>
      </w:r>
      <w:r w:rsidRPr="007B6489">
        <w:rPr>
          <w:rFonts w:hint="eastAsia"/>
          <w:rtl/>
          <w:lang w:eastAsia="en-US"/>
        </w:rPr>
        <w:t>בשביל</w:t>
      </w:r>
      <w:r w:rsidRPr="007B6489">
        <w:rPr>
          <w:rtl/>
          <w:lang w:eastAsia="en-US"/>
        </w:rPr>
        <w:t xml:space="preserve"> </w:t>
      </w:r>
      <w:r w:rsidRPr="007B6489">
        <w:rPr>
          <w:rFonts w:hint="eastAsia"/>
          <w:rtl/>
          <w:lang w:eastAsia="en-US"/>
        </w:rPr>
        <w:t>לקדש</w:t>
      </w:r>
      <w:r w:rsidRPr="007B6489">
        <w:rPr>
          <w:rtl/>
          <w:lang w:eastAsia="en-US"/>
        </w:rPr>
        <w:t xml:space="preserve"> </w:t>
      </w:r>
      <w:r w:rsidRPr="007B6489">
        <w:rPr>
          <w:rFonts w:hint="eastAsia"/>
          <w:rtl/>
          <w:lang w:eastAsia="en-US"/>
        </w:rPr>
        <w:t>את</w:t>
      </w:r>
      <w:r w:rsidRPr="007B6489">
        <w:rPr>
          <w:rtl/>
          <w:lang w:eastAsia="en-US"/>
        </w:rPr>
        <w:t xml:space="preserve"> </w:t>
      </w:r>
      <w:r w:rsidRPr="007B6489">
        <w:rPr>
          <w:rFonts w:hint="eastAsia"/>
          <w:rtl/>
          <w:lang w:eastAsia="en-US"/>
        </w:rPr>
        <w:t>שמו</w:t>
      </w:r>
      <w:r w:rsidRPr="007B6489">
        <w:rPr>
          <w:rtl/>
          <w:lang w:eastAsia="en-US"/>
        </w:rPr>
        <w:t xml:space="preserve"> </w:t>
      </w:r>
      <w:r w:rsidRPr="007B6489">
        <w:rPr>
          <w:rFonts w:hint="eastAsia"/>
          <w:rtl/>
          <w:lang w:eastAsia="en-US"/>
        </w:rPr>
        <w:t>הגדול</w:t>
      </w:r>
      <w:r w:rsidRPr="007B6489">
        <w:rPr>
          <w:rtl/>
          <w:lang w:eastAsia="en-US"/>
        </w:rPr>
        <w:t xml:space="preserve"> </w:t>
      </w:r>
      <w:r w:rsidRPr="007B6489">
        <w:rPr>
          <w:rFonts w:hint="eastAsia"/>
          <w:rtl/>
          <w:lang w:eastAsia="en-US"/>
        </w:rPr>
        <w:t>בעולם</w:t>
      </w:r>
      <w:r>
        <w:rPr>
          <w:rFonts w:hint="cs"/>
          <w:rtl/>
          <w:lang w:eastAsia="en-US"/>
        </w:rPr>
        <w:t>?</w:t>
      </w:r>
      <w:r w:rsidRPr="007B6489">
        <w:rPr>
          <w:rtl/>
          <w:lang w:eastAsia="en-US"/>
        </w:rPr>
        <w:t xml:space="preserve"> </w:t>
      </w:r>
      <w:r w:rsidRPr="007B6489">
        <w:rPr>
          <w:rFonts w:hint="eastAsia"/>
          <w:rtl/>
          <w:lang w:eastAsia="en-US"/>
        </w:rPr>
        <w:t>שמתח</w:t>
      </w:r>
      <w:r w:rsidRPr="007B6489">
        <w:rPr>
          <w:rFonts w:hint="cs"/>
          <w:rtl/>
          <w:lang w:eastAsia="en-US"/>
        </w:rPr>
        <w:t>י</w:t>
      </w:r>
      <w:r w:rsidRPr="007B6489">
        <w:rPr>
          <w:rFonts w:hint="eastAsia"/>
          <w:rtl/>
          <w:lang w:eastAsia="en-US"/>
        </w:rPr>
        <w:t>לת</w:t>
      </w:r>
      <w:r w:rsidRPr="007B6489">
        <w:rPr>
          <w:rtl/>
          <w:lang w:eastAsia="en-US"/>
        </w:rPr>
        <w:t xml:space="preserve"> </w:t>
      </w:r>
      <w:r w:rsidRPr="007B6489">
        <w:rPr>
          <w:rFonts w:hint="eastAsia"/>
          <w:rtl/>
          <w:lang w:eastAsia="en-US"/>
        </w:rPr>
        <w:t>הענין</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אומר</w:t>
      </w:r>
      <w:r>
        <w:rPr>
          <w:rFonts w:hint="cs"/>
          <w:rtl/>
          <w:lang w:eastAsia="en-US"/>
        </w:rPr>
        <w:t xml:space="preserve">: </w:t>
      </w:r>
      <w:r w:rsidRPr="007B6489">
        <w:rPr>
          <w:rFonts w:hint="eastAsia"/>
          <w:rtl/>
          <w:lang w:eastAsia="en-US"/>
        </w:rPr>
        <w:t>מי</w:t>
      </w:r>
      <w:r w:rsidRPr="007B6489">
        <w:rPr>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אשר</w:t>
      </w:r>
      <w:r w:rsidRPr="007B6489">
        <w:rPr>
          <w:rtl/>
          <w:lang w:eastAsia="en-US"/>
        </w:rPr>
        <w:t xml:space="preserve"> </w:t>
      </w:r>
      <w:r w:rsidRPr="007B6489">
        <w:rPr>
          <w:rFonts w:hint="eastAsia"/>
          <w:rtl/>
          <w:lang w:eastAsia="en-US"/>
        </w:rPr>
        <w:t>אשמע</w:t>
      </w:r>
      <w:r w:rsidRPr="007B6489">
        <w:rPr>
          <w:rtl/>
          <w:lang w:eastAsia="en-US"/>
        </w:rPr>
        <w:t xml:space="preserve"> </w:t>
      </w:r>
      <w:r w:rsidRPr="007B6489">
        <w:rPr>
          <w:rFonts w:hint="eastAsia"/>
          <w:rtl/>
          <w:lang w:eastAsia="en-US"/>
        </w:rPr>
        <w:t>בקולו</w:t>
      </w:r>
      <w:r>
        <w:rPr>
          <w:rFonts w:hint="cs"/>
          <w:rtl/>
          <w:lang w:eastAsia="en-US"/>
        </w:rPr>
        <w:t>,</w:t>
      </w:r>
      <w:r w:rsidRPr="007B6489">
        <w:rPr>
          <w:rtl/>
          <w:lang w:eastAsia="en-US"/>
        </w:rPr>
        <w:t xml:space="preserve"> </w:t>
      </w:r>
      <w:r w:rsidRPr="007B6489">
        <w:rPr>
          <w:rFonts w:hint="eastAsia"/>
          <w:rtl/>
          <w:lang w:eastAsia="en-US"/>
        </w:rPr>
        <w:t>ובסוף</w:t>
      </w:r>
      <w:r w:rsidRPr="007B6489">
        <w:rPr>
          <w:rtl/>
          <w:lang w:eastAsia="en-US"/>
        </w:rPr>
        <w:t xml:space="preserve"> </w:t>
      </w:r>
      <w:r w:rsidRPr="007B6489">
        <w:rPr>
          <w:rFonts w:hint="eastAsia"/>
          <w:rtl/>
          <w:lang w:eastAsia="en-US"/>
        </w:rPr>
        <w:t>הענין</w:t>
      </w:r>
      <w:r w:rsidRPr="007B6489">
        <w:rPr>
          <w:rtl/>
          <w:lang w:eastAsia="en-US"/>
        </w:rPr>
        <w:t xml:space="preserve"> </w:t>
      </w:r>
      <w:r w:rsidRPr="007B6489">
        <w:rPr>
          <w:rFonts w:hint="eastAsia"/>
          <w:rtl/>
          <w:lang w:eastAsia="en-US"/>
        </w:rPr>
        <w:t>הוא</w:t>
      </w:r>
      <w:r w:rsidRPr="007B6489">
        <w:rPr>
          <w:rtl/>
          <w:lang w:eastAsia="en-US"/>
        </w:rPr>
        <w:t xml:space="preserve"> </w:t>
      </w:r>
      <w:r w:rsidRPr="007B6489">
        <w:rPr>
          <w:rFonts w:hint="eastAsia"/>
          <w:rtl/>
          <w:lang w:eastAsia="en-US"/>
        </w:rPr>
        <w:t>אומר</w:t>
      </w:r>
      <w:r>
        <w:rPr>
          <w:rFonts w:hint="cs"/>
          <w:rtl/>
          <w:lang w:eastAsia="en-US"/>
        </w:rPr>
        <w:t xml:space="preserve">: </w:t>
      </w:r>
      <w:r w:rsidRPr="007B6489">
        <w:rPr>
          <w:rFonts w:hint="eastAsia"/>
          <w:rtl/>
          <w:lang w:eastAsia="en-US"/>
        </w:rPr>
        <w:t>ה</w:t>
      </w:r>
      <w:r w:rsidRPr="007B6489">
        <w:rPr>
          <w:rtl/>
          <w:lang w:eastAsia="en-US"/>
        </w:rPr>
        <w:t xml:space="preserve">' </w:t>
      </w:r>
      <w:r w:rsidRPr="007B6489">
        <w:rPr>
          <w:rFonts w:hint="eastAsia"/>
          <w:rtl/>
          <w:lang w:eastAsia="en-US"/>
        </w:rPr>
        <w:t>הצדיק</w:t>
      </w:r>
      <w:r w:rsidRPr="007B6489">
        <w:rPr>
          <w:rtl/>
          <w:lang w:eastAsia="en-US"/>
        </w:rPr>
        <w:t xml:space="preserve"> </w:t>
      </w:r>
      <w:r w:rsidRPr="007B6489">
        <w:rPr>
          <w:rFonts w:hint="eastAsia"/>
          <w:rtl/>
          <w:lang w:eastAsia="en-US"/>
        </w:rPr>
        <w:t>ואני</w:t>
      </w:r>
      <w:r w:rsidRPr="007B6489">
        <w:rPr>
          <w:rtl/>
          <w:lang w:eastAsia="en-US"/>
        </w:rPr>
        <w:t xml:space="preserve"> </w:t>
      </w:r>
      <w:r w:rsidRPr="007B6489">
        <w:rPr>
          <w:rFonts w:hint="eastAsia"/>
          <w:rtl/>
          <w:lang w:eastAsia="en-US"/>
        </w:rPr>
        <w:t>ועמי</w:t>
      </w:r>
      <w:r w:rsidRPr="007B6489">
        <w:rPr>
          <w:rtl/>
          <w:lang w:eastAsia="en-US"/>
        </w:rPr>
        <w:t xml:space="preserve"> </w:t>
      </w:r>
      <w:r w:rsidRPr="007B6489">
        <w:rPr>
          <w:rFonts w:hint="eastAsia"/>
          <w:rtl/>
          <w:lang w:eastAsia="en-US"/>
        </w:rPr>
        <w:t>הרשעים</w:t>
      </w:r>
      <w:r>
        <w:rPr>
          <w:rFonts w:hint="cs"/>
          <w:rtl/>
          <w:lang w:eastAsia="en-US"/>
        </w:rPr>
        <w:t>". בדברי פרעה: "ה' הצדיק ואני ועמי הרשעים"</w:t>
      </w:r>
      <w:r w:rsidRPr="007B6489">
        <w:rPr>
          <w:rtl/>
          <w:lang w:eastAsia="en-US"/>
        </w:rPr>
        <w:t xml:space="preserve"> </w:t>
      </w:r>
      <w:r>
        <w:rPr>
          <w:rFonts w:hint="cs"/>
          <w:rtl/>
          <w:lang w:eastAsia="en-US"/>
        </w:rPr>
        <w:t>התקיים קידוש השם בעולם! נסגר המעגל של מכת הברד שהיא ראש לקבוצה השלישית של המכות. מכה קשה ומיוחדת, אבל כגודל המכה כן ההזדמנות (האחרונה) לתשובה, העצה-אזהרה לפרעה להציל את המקנה, והתוצאה: קידוש השם ע"י פרעה שאמר בתחילת השליחות: "מי ה' אשר אשמע בקולו</w:t>
      </w:r>
      <w:r w:rsidR="00B76BF6">
        <w:rPr>
          <w:rFonts w:hint="cs"/>
          <w:rtl/>
          <w:lang w:eastAsia="en-US"/>
        </w:rPr>
        <w:t>"</w:t>
      </w:r>
      <w:r>
        <w:rPr>
          <w:rFonts w:hint="cs"/>
          <w:rtl/>
          <w:lang w:eastAsia="en-US"/>
        </w:rPr>
        <w:t xml:space="preserve">. </w:t>
      </w:r>
      <w:r w:rsidR="004A7155">
        <w:rPr>
          <w:rFonts w:hint="cs"/>
          <w:rtl/>
          <w:lang w:eastAsia="en-US"/>
        </w:rPr>
        <w:t xml:space="preserve">במכה השביעית, המכונה "כל מגפותיי" לאחר שש המכות בהם היתל פרעה בקב"ה ובמשה, עדיין ניתנת לו העצה: "שלח העז מקנך". והנה </w:t>
      </w:r>
      <w:r w:rsidR="00BC4C99">
        <w:rPr>
          <w:rFonts w:hint="cs"/>
          <w:rtl/>
          <w:lang w:eastAsia="en-US"/>
        </w:rPr>
        <w:t xml:space="preserve">כעת </w:t>
      </w:r>
      <w:r w:rsidR="004A7155">
        <w:rPr>
          <w:rFonts w:hint="cs"/>
          <w:rtl/>
          <w:lang w:eastAsia="en-US"/>
        </w:rPr>
        <w:t xml:space="preserve">הוא גם מתוודה: "ה' הצדיק ואני ועמי הרשעים". </w:t>
      </w:r>
      <w:r>
        <w:rPr>
          <w:rFonts w:hint="cs"/>
          <w:rtl/>
          <w:lang w:eastAsia="en-US"/>
        </w:rPr>
        <w:t xml:space="preserve">האמנם נסגר המעגל? </w:t>
      </w:r>
      <w:r w:rsidR="004A7155">
        <w:rPr>
          <w:rFonts w:hint="cs"/>
          <w:rtl/>
          <w:lang w:eastAsia="en-US"/>
        </w:rPr>
        <w:t xml:space="preserve">האמנם היו כאן תשובה וקידוש השם? </w:t>
      </w:r>
      <w:r>
        <w:rPr>
          <w:rFonts w:hint="cs"/>
          <w:rtl/>
          <w:lang w:eastAsia="en-US"/>
        </w:rPr>
        <w:t>האם זו הייתה המטרה והאם היא הושגה?</w:t>
      </w:r>
    </w:p>
  </w:footnote>
  <w:footnote w:id="16">
    <w:p w14:paraId="47DD29BA" w14:textId="77777777" w:rsidR="00F36769" w:rsidRDefault="00F36769" w:rsidP="00B76BF6">
      <w:pPr>
        <w:pStyle w:val="a3"/>
        <w:rPr>
          <w:rFonts w:hint="cs"/>
          <w:rtl/>
        </w:rPr>
      </w:pPr>
      <w:r>
        <w:rPr>
          <w:rStyle w:val="a5"/>
        </w:rPr>
        <w:footnoteRef/>
      </w:r>
      <w:r>
        <w:rPr>
          <w:rtl/>
        </w:rPr>
        <w:t xml:space="preserve"> </w:t>
      </w:r>
      <w:r>
        <w:rPr>
          <w:rFonts w:hint="cs"/>
          <w:rtl/>
        </w:rPr>
        <w:t>מדרש זה הוא אמנם על הפסוק במכת הצפרדעים: "</w:t>
      </w:r>
      <w:r>
        <w:rPr>
          <w:rtl/>
        </w:rPr>
        <w:t>לְמַעַן תֵּדַע כִּי־אֵין כַּה' אֱלֹהֵינוּ</w:t>
      </w:r>
      <w:r>
        <w:rPr>
          <w:rFonts w:hint="cs"/>
          <w:rtl/>
        </w:rPr>
        <w:t>" (שמות ח ו), אבל נראים הדברים שהם נכונים גם לפסוק במכת הערוב: "</w:t>
      </w:r>
      <w:r>
        <w:rPr>
          <w:rtl/>
        </w:rPr>
        <w:t>לְמַעַן תֵּדַע כִּי אֲנִי ה' בְּקֶרֶב הָאָרֶץ</w:t>
      </w:r>
      <w:r>
        <w:rPr>
          <w:rFonts w:hint="cs"/>
          <w:rtl/>
        </w:rPr>
        <w:t>"</w:t>
      </w:r>
      <w:r>
        <w:rPr>
          <w:rtl/>
        </w:rPr>
        <w:t xml:space="preserve"> </w:t>
      </w:r>
      <w:r>
        <w:rPr>
          <w:rFonts w:hint="cs"/>
          <w:rtl/>
        </w:rPr>
        <w:t>(שם יח)</w:t>
      </w:r>
      <w:r>
        <w:rPr>
          <w:rFonts w:hint="cs"/>
          <w:rtl/>
          <w:lang w:eastAsia="en-US"/>
        </w:rPr>
        <w:t xml:space="preserve"> וגם לפסוק במכת הברד: </w:t>
      </w:r>
      <w:r>
        <w:rPr>
          <w:rFonts w:hint="cs"/>
          <w:rtl/>
        </w:rPr>
        <w:t xml:space="preserve">"בעבור תדע כי אין כמוני בקרב הארץ". מדרשים אלה, שיש להם </w:t>
      </w:r>
      <w:r w:rsidR="00B76BF6">
        <w:rPr>
          <w:rFonts w:hint="cs"/>
          <w:rtl/>
        </w:rPr>
        <w:t>סימוכין</w:t>
      </w:r>
      <w:r>
        <w:rPr>
          <w:rFonts w:hint="cs"/>
          <w:rtl/>
        </w:rPr>
        <w:t xml:space="preserve"> רבים במקרא, יותר מאלה של קידוש השם שראינו לעיל, מפקפקים מאד בכל המטרה של הכרת פרעה ברשעותו ובצדקתם של בני ישראל</w:t>
      </w:r>
      <w:r w:rsidR="004A7155">
        <w:rPr>
          <w:rFonts w:hint="cs"/>
          <w:rtl/>
        </w:rPr>
        <w:t xml:space="preserve">, </w:t>
      </w:r>
      <w:r w:rsidR="00FE6583">
        <w:rPr>
          <w:rFonts w:hint="cs"/>
          <w:rtl/>
        </w:rPr>
        <w:t xml:space="preserve">שלא לדבר על הכרה </w:t>
      </w:r>
      <w:r w:rsidR="004A7155">
        <w:rPr>
          <w:rFonts w:hint="cs"/>
          <w:rtl/>
        </w:rPr>
        <w:t>בקב"ה</w:t>
      </w:r>
      <w:r>
        <w:rPr>
          <w:rFonts w:hint="cs"/>
          <w:rtl/>
        </w:rPr>
        <w:t xml:space="preserve">. אין אמירות אלה </w:t>
      </w:r>
      <w:r w:rsidR="00B76BF6">
        <w:rPr>
          <w:rFonts w:hint="cs"/>
          <w:rtl/>
        </w:rPr>
        <w:t xml:space="preserve">מצד פרעה </w:t>
      </w:r>
      <w:r>
        <w:rPr>
          <w:rFonts w:hint="cs"/>
          <w:rtl/>
        </w:rPr>
        <w:t>אלא הבלחה של רגע</w:t>
      </w:r>
      <w:r w:rsidR="004A7155">
        <w:rPr>
          <w:rFonts w:hint="cs"/>
          <w:rtl/>
        </w:rPr>
        <w:t xml:space="preserve"> וטקטיקה פשוטה למדי</w:t>
      </w:r>
      <w:r w:rsidR="00BC4C99">
        <w:rPr>
          <w:rFonts w:hint="cs"/>
          <w:rtl/>
        </w:rPr>
        <w:t xml:space="preserve">. </w:t>
      </w:r>
      <w:r>
        <w:rPr>
          <w:rFonts w:hint="cs"/>
          <w:rtl/>
        </w:rPr>
        <w:t xml:space="preserve">מיד אחרי כן שוב באה הכבדת </w:t>
      </w:r>
      <w:r w:rsidR="00B76BF6">
        <w:rPr>
          <w:rFonts w:hint="cs"/>
          <w:rtl/>
        </w:rPr>
        <w:t>ה</w:t>
      </w:r>
      <w:r>
        <w:rPr>
          <w:rFonts w:hint="cs"/>
          <w:rtl/>
        </w:rPr>
        <w:t xml:space="preserve">לב (שהיא עניין לעצמו, ראה שוב </w:t>
      </w:r>
      <w:r>
        <w:rPr>
          <w:rFonts w:hint="cs"/>
          <w:rtl/>
          <w:lang w:eastAsia="en-US"/>
        </w:rPr>
        <w:t xml:space="preserve">דברינו </w:t>
      </w:r>
      <w:hyperlink r:id="rId10" w:history="1">
        <w:r w:rsidRPr="00F64592">
          <w:rPr>
            <w:rStyle w:val="Hyperlink"/>
            <w:rFonts w:hint="cs"/>
            <w:rtl/>
            <w:lang w:eastAsia="en-US"/>
          </w:rPr>
          <w:t>כי אני הכבדתי את לבו</w:t>
        </w:r>
      </w:hyperlink>
      <w:r>
        <w:rPr>
          <w:rFonts w:hint="cs"/>
          <w:rtl/>
          <w:lang w:eastAsia="en-US"/>
        </w:rPr>
        <w:t xml:space="preserve"> בפרשת בא) והכל נמוג. אז באמת מה פשר כל האמירות "למען תדע" ו"בעבור תדע" ודומיהם? מה בכלל הרעיון להביא את פרעה להכרה בקב"ה? נראה שנושא זה דורש דף נפרד ובע"ה בפעם הבאה.</w:t>
      </w:r>
    </w:p>
  </w:footnote>
  <w:footnote w:id="17">
    <w:p w14:paraId="0A96A3BC" w14:textId="77777777" w:rsidR="003175FB" w:rsidRDefault="003175FB" w:rsidP="00B76BF6">
      <w:pPr>
        <w:pStyle w:val="a3"/>
        <w:rPr>
          <w:rFonts w:hint="cs"/>
          <w:rtl/>
        </w:rPr>
      </w:pPr>
      <w:r>
        <w:rPr>
          <w:rStyle w:val="a5"/>
        </w:rPr>
        <w:footnoteRef/>
      </w:r>
      <w:r>
        <w:rPr>
          <w:rtl/>
        </w:rPr>
        <w:t xml:space="preserve"> </w:t>
      </w:r>
      <w:r>
        <w:rPr>
          <w:rFonts w:hint="cs"/>
          <w:rtl/>
          <w:lang w:eastAsia="en-US"/>
        </w:rPr>
        <w:t xml:space="preserve">אמרנו שנושא "למען תדע" </w:t>
      </w:r>
      <w:r w:rsidR="004A7155">
        <w:rPr>
          <w:rFonts w:hint="cs"/>
          <w:rtl/>
          <w:lang w:eastAsia="en-US"/>
        </w:rPr>
        <w:t xml:space="preserve">דורש דף נפרד </w:t>
      </w:r>
      <w:r>
        <w:rPr>
          <w:rFonts w:hint="cs"/>
          <w:rtl/>
          <w:lang w:eastAsia="en-US"/>
        </w:rPr>
        <w:t xml:space="preserve">בפעם </w:t>
      </w:r>
      <w:r w:rsidR="004A7155">
        <w:rPr>
          <w:rFonts w:hint="cs"/>
          <w:rtl/>
          <w:lang w:eastAsia="en-US"/>
        </w:rPr>
        <w:t xml:space="preserve">אחרת, </w:t>
      </w:r>
      <w:r>
        <w:rPr>
          <w:rFonts w:hint="cs"/>
          <w:rtl/>
          <w:lang w:eastAsia="en-US"/>
        </w:rPr>
        <w:t xml:space="preserve">אבל </w:t>
      </w:r>
      <w:r w:rsidR="004A7155">
        <w:rPr>
          <w:rFonts w:hint="cs"/>
          <w:rtl/>
          <w:lang w:eastAsia="en-US"/>
        </w:rPr>
        <w:t xml:space="preserve">בכ"ז </w:t>
      </w:r>
      <w:r>
        <w:rPr>
          <w:rFonts w:hint="cs"/>
          <w:rtl/>
          <w:lang w:eastAsia="en-US"/>
        </w:rPr>
        <w:t xml:space="preserve">"גנבנו" רמב"ן זה שלכאורה מתייחס לשאלתנו במדרש הקודם. אפשר גם לחבר את פירוש זה לדברי אור החיים לעיל </w:t>
      </w:r>
      <w:r>
        <w:rPr>
          <w:rFonts w:hint="cs"/>
          <w:rtl/>
        </w:rPr>
        <w:t xml:space="preserve">שבמכת הברד גברה סופית יד המופתים על כשפי מצרים. הנס כמורה על חידוש </w:t>
      </w:r>
      <w:r w:rsidR="004A7155">
        <w:rPr>
          <w:rFonts w:hint="cs"/>
          <w:rtl/>
        </w:rPr>
        <w:t xml:space="preserve">העולם </w:t>
      </w:r>
      <w:r>
        <w:rPr>
          <w:rFonts w:hint="cs"/>
          <w:rtl/>
        </w:rPr>
        <w:t>וממילא על בורא העולם. אלא שאם נבדוק היטב על איזה פסוק מובאים דברי רמב"ן אלה</w:t>
      </w:r>
      <w:r w:rsidR="00B76BF6">
        <w:rPr>
          <w:rFonts w:hint="cs"/>
          <w:rtl/>
        </w:rPr>
        <w:t xml:space="preserve">: </w:t>
      </w:r>
      <w:r>
        <w:rPr>
          <w:rFonts w:hint="cs"/>
          <w:rtl/>
        </w:rPr>
        <w:t>על מצוות תפילין ושאר המצוות לזכירת יציאת מצרים, נראה שבסופו של חשבון, "למען תדע" ו"בעבור תדע" שנאמרים לפרעה ולמצרים, מכוונים באמת אל בני ישראל! ראה המשך דבריו של רמב"ן שם: "</w:t>
      </w:r>
      <w:r w:rsidRPr="007B6489">
        <w:rPr>
          <w:rtl/>
          <w:lang w:eastAsia="en-US"/>
        </w:rPr>
        <w:t xml:space="preserve">בעבור כי </w:t>
      </w:r>
      <w:r w:rsidRPr="00F01123">
        <w:rPr>
          <w:rtl/>
        </w:rPr>
        <w:t>הקב"ה</w:t>
      </w:r>
      <w:r w:rsidRPr="007B6489">
        <w:rPr>
          <w:rtl/>
          <w:lang w:eastAsia="en-US"/>
        </w:rPr>
        <w:t xml:space="preserve"> לא יעשה אות ומופת בכל דור לעיני כל רשע או כופר, יצוה אותנו שנעשה תמיד זכרון ואות לאשר ראו עינינו, ונעתיק הדבר אל בנינו, ובניהם לבניהם, ובניהם לדור אחרון. והחמיר מאד בענין הזה כמו שחייב כרת באכילת חמץ (לעיל יב טו) ובעזיבת הפסח (במדבר ט יג), והצריך שנכתוב כל מה שנראה אלינו באותות ובמופתים על ידינו ועל בין עינינו, ולכתוב אותו עוד על פתחי הבתים במזוזות, ושנזכיר זה בפינו בבקר ובערב, כמו שאמרו (ברכות כא א) אמת ויציב דאורייתא, ממה שכתוב (דברים טז ג) למען תזכור את יום צאתך מארץ מצרים כל ימי חייך, ושנעשה ס</w:t>
      </w:r>
      <w:r w:rsidRPr="007B6489">
        <w:rPr>
          <w:rFonts w:hint="cs"/>
          <w:rtl/>
          <w:lang w:eastAsia="en-US"/>
        </w:rPr>
        <w:t>ו</w:t>
      </w:r>
      <w:r w:rsidRPr="007B6489">
        <w:rPr>
          <w:rtl/>
          <w:lang w:eastAsia="en-US"/>
        </w:rPr>
        <w:t>כה בכל שנה</w:t>
      </w:r>
      <w:r>
        <w:rPr>
          <w:rFonts w:hint="cs"/>
          <w:rtl/>
          <w:lang w:eastAsia="en-US"/>
        </w:rPr>
        <w:t xml:space="preserve">". </w:t>
      </w:r>
      <w:r w:rsidR="00670AB7">
        <w:rPr>
          <w:rFonts w:hint="cs"/>
          <w:rtl/>
          <w:lang w:eastAsia="en-US"/>
        </w:rPr>
        <w:t>הכתובת האמתית היא בני ישראל ולא פרעה ומצרים. "המחר" החשוב הוא זה שלדורות שיזכיר את "המחר" הרגעי של פרעה ולא בגינו</w:t>
      </w:r>
      <w:r w:rsidR="00B76BF6">
        <w:rPr>
          <w:rFonts w:hint="cs"/>
          <w:rtl/>
          <w:lang w:eastAsia="en-US"/>
        </w:rPr>
        <w:t xml:space="preserve"> (תנחומא לעיל והערה 5)</w:t>
      </w:r>
      <w:r w:rsidR="00670AB7">
        <w:rPr>
          <w:rFonts w:hint="cs"/>
          <w:rtl/>
          <w:lang w:eastAsia="en-US"/>
        </w:rPr>
        <w:t xml:space="preserve">. </w:t>
      </w:r>
      <w:r>
        <w:rPr>
          <w:rFonts w:hint="cs"/>
          <w:rtl/>
          <w:lang w:eastAsia="en-US"/>
        </w:rPr>
        <w:t>יהיו דברי רמב"ן אלה מבוא לפרשת בא הסמוכה והבאה עלינו לטובה.</w:t>
      </w:r>
    </w:p>
  </w:footnote>
  <w:footnote w:id="18">
    <w:p w14:paraId="50140AA2" w14:textId="77777777" w:rsidR="00C14A28" w:rsidRDefault="00C14A28">
      <w:pPr>
        <w:pStyle w:val="a3"/>
        <w:rPr>
          <w:rFonts w:hint="cs"/>
        </w:rPr>
      </w:pPr>
      <w:r>
        <w:rPr>
          <w:rStyle w:val="a5"/>
        </w:rPr>
        <w:footnoteRef/>
      </w:r>
      <w:r>
        <w:rPr>
          <w:rtl/>
        </w:rPr>
        <w:t xml:space="preserve"> </w:t>
      </w:r>
      <w:r>
        <w:rPr>
          <w:rFonts w:hint="cs"/>
          <w:rtl/>
        </w:rPr>
        <w:t>בלי ברד, גשמים בנחת לרוות פני תבל תנובה.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1D82F" w14:textId="77777777" w:rsidR="007B6489" w:rsidRDefault="007B6489" w:rsidP="00E86F84">
    <w:pPr>
      <w:pStyle w:val="1"/>
      <w:tabs>
        <w:tab w:val="clear" w:pos="9469"/>
        <w:tab w:val="right" w:pos="9299"/>
      </w:tabs>
      <w:rPr>
        <w:rFonts w:hint="cs"/>
        <w:rtl/>
      </w:rPr>
    </w:pPr>
    <w:r>
      <w:rPr>
        <w:rtl/>
      </w:rPr>
      <w:t xml:space="preserve">פרשת </w:t>
    </w:r>
    <w:fldSimple w:instr=" SUBJECT  \* MERGEFORMAT ">
      <w:r w:rsidR="00D104B3">
        <w:rPr>
          <w:rtl/>
        </w:rPr>
        <w:t>וארא</w:t>
      </w:r>
    </w:fldSimple>
    <w:r>
      <w:rPr>
        <w:rtl/>
      </w:rPr>
      <w:t xml:space="preserve"> </w:t>
    </w:r>
    <w:r>
      <w:rPr>
        <w:rtl/>
      </w:rPr>
      <w:tab/>
    </w:r>
    <w:r>
      <w:rPr>
        <w:rFonts w:hint="cs"/>
        <w:rtl/>
      </w:rPr>
      <w:t>תשע"ו</w:t>
    </w:r>
  </w:p>
  <w:p w14:paraId="404F665B" w14:textId="77777777" w:rsidR="007B6489" w:rsidRPr="00353C0F" w:rsidRDefault="007B6489" w:rsidP="00353C0F">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1178" w14:textId="77777777" w:rsidR="007B6489" w:rsidRDefault="007B6489" w:rsidP="00E716AC">
    <w:pPr>
      <w:pStyle w:val="1"/>
      <w:rPr>
        <w:rFonts w:hint="cs"/>
        <w:rtl/>
      </w:rPr>
    </w:pPr>
    <w:r>
      <w:rPr>
        <w:rtl/>
      </w:rPr>
      <w:t xml:space="preserve">פרשת </w:t>
    </w:r>
    <w:fldSimple w:instr=" SUBJECT  \* MERGEFORMAT ">
      <w:r w:rsidR="00D104B3">
        <w:rPr>
          <w:rtl/>
        </w:rPr>
        <w:t>וארא</w:t>
      </w:r>
    </w:fldSimple>
    <w:r>
      <w:rPr>
        <w:rtl/>
      </w:rPr>
      <w:t xml:space="preserve"> </w:t>
    </w:r>
    <w:r>
      <w:rPr>
        <w:rtl/>
      </w:rPr>
      <w:tab/>
    </w:r>
    <w:r>
      <w:rPr>
        <w:rFonts w:hint="cs"/>
        <w:rtl/>
      </w:rPr>
      <w:t>תשס"ו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NLc0MDAzMDIxNrNU0lEKTi0uzszPAykwqgUAxtnQmSwAAAA="/>
  </w:docVars>
  <w:rsids>
    <w:rsidRoot w:val="00151763"/>
    <w:rsid w:val="000561FE"/>
    <w:rsid w:val="0006178E"/>
    <w:rsid w:val="000729EC"/>
    <w:rsid w:val="00072CBB"/>
    <w:rsid w:val="000B32A6"/>
    <w:rsid w:val="000D219B"/>
    <w:rsid w:val="000D47FF"/>
    <w:rsid w:val="000D78F0"/>
    <w:rsid w:val="000F4705"/>
    <w:rsid w:val="00105299"/>
    <w:rsid w:val="00114746"/>
    <w:rsid w:val="00117732"/>
    <w:rsid w:val="00120B03"/>
    <w:rsid w:val="00151763"/>
    <w:rsid w:val="00175C21"/>
    <w:rsid w:val="001B5AAA"/>
    <w:rsid w:val="001D4ABC"/>
    <w:rsid w:val="001D6F1A"/>
    <w:rsid w:val="001E08F5"/>
    <w:rsid w:val="001E43A9"/>
    <w:rsid w:val="002019A5"/>
    <w:rsid w:val="00207C8B"/>
    <w:rsid w:val="00266878"/>
    <w:rsid w:val="00266A0D"/>
    <w:rsid w:val="00281D8C"/>
    <w:rsid w:val="002B0ADD"/>
    <w:rsid w:val="002B2C9A"/>
    <w:rsid w:val="00300BDC"/>
    <w:rsid w:val="003175FB"/>
    <w:rsid w:val="00353C0F"/>
    <w:rsid w:val="00396941"/>
    <w:rsid w:val="003B5EA7"/>
    <w:rsid w:val="00400698"/>
    <w:rsid w:val="00420890"/>
    <w:rsid w:val="004255B6"/>
    <w:rsid w:val="0043588E"/>
    <w:rsid w:val="00445C70"/>
    <w:rsid w:val="00467E47"/>
    <w:rsid w:val="004A7155"/>
    <w:rsid w:val="004B5E10"/>
    <w:rsid w:val="004C5A6A"/>
    <w:rsid w:val="004E39EB"/>
    <w:rsid w:val="00506FD6"/>
    <w:rsid w:val="00507A32"/>
    <w:rsid w:val="00510BD2"/>
    <w:rsid w:val="005661BC"/>
    <w:rsid w:val="00566762"/>
    <w:rsid w:val="00573284"/>
    <w:rsid w:val="00591A27"/>
    <w:rsid w:val="005B2677"/>
    <w:rsid w:val="005B2B76"/>
    <w:rsid w:val="006257C9"/>
    <w:rsid w:val="0064230E"/>
    <w:rsid w:val="00643581"/>
    <w:rsid w:val="00654B11"/>
    <w:rsid w:val="00670AB7"/>
    <w:rsid w:val="00673583"/>
    <w:rsid w:val="00692F1B"/>
    <w:rsid w:val="006C0975"/>
    <w:rsid w:val="006D32D5"/>
    <w:rsid w:val="006F28A8"/>
    <w:rsid w:val="007001F1"/>
    <w:rsid w:val="00731829"/>
    <w:rsid w:val="007318C7"/>
    <w:rsid w:val="00735CD3"/>
    <w:rsid w:val="0076202A"/>
    <w:rsid w:val="00792647"/>
    <w:rsid w:val="007A4CD0"/>
    <w:rsid w:val="007B6489"/>
    <w:rsid w:val="007C3FAD"/>
    <w:rsid w:val="007D3774"/>
    <w:rsid w:val="00811D14"/>
    <w:rsid w:val="008265C9"/>
    <w:rsid w:val="00840573"/>
    <w:rsid w:val="00854940"/>
    <w:rsid w:val="00895AF7"/>
    <w:rsid w:val="008A4490"/>
    <w:rsid w:val="008B63DD"/>
    <w:rsid w:val="008F72B7"/>
    <w:rsid w:val="00904F27"/>
    <w:rsid w:val="00925E54"/>
    <w:rsid w:val="00935D9D"/>
    <w:rsid w:val="00950E27"/>
    <w:rsid w:val="009733B6"/>
    <w:rsid w:val="009B093B"/>
    <w:rsid w:val="009D08C8"/>
    <w:rsid w:val="009D5330"/>
    <w:rsid w:val="009E6482"/>
    <w:rsid w:val="00A0004F"/>
    <w:rsid w:val="00A62610"/>
    <w:rsid w:val="00A66A69"/>
    <w:rsid w:val="00A7451E"/>
    <w:rsid w:val="00A81D84"/>
    <w:rsid w:val="00AA49F1"/>
    <w:rsid w:val="00B42672"/>
    <w:rsid w:val="00B6508D"/>
    <w:rsid w:val="00B76BF6"/>
    <w:rsid w:val="00BC4C99"/>
    <w:rsid w:val="00C14A28"/>
    <w:rsid w:val="00C423DB"/>
    <w:rsid w:val="00C56931"/>
    <w:rsid w:val="00C77F1C"/>
    <w:rsid w:val="00C86034"/>
    <w:rsid w:val="00CB49A3"/>
    <w:rsid w:val="00D104B3"/>
    <w:rsid w:val="00D23624"/>
    <w:rsid w:val="00D25EDE"/>
    <w:rsid w:val="00D53192"/>
    <w:rsid w:val="00D64B9A"/>
    <w:rsid w:val="00D70308"/>
    <w:rsid w:val="00D82014"/>
    <w:rsid w:val="00D944B1"/>
    <w:rsid w:val="00DC7A3C"/>
    <w:rsid w:val="00E24683"/>
    <w:rsid w:val="00E475E8"/>
    <w:rsid w:val="00E716AC"/>
    <w:rsid w:val="00E86F84"/>
    <w:rsid w:val="00ED2CE7"/>
    <w:rsid w:val="00F01123"/>
    <w:rsid w:val="00F0295D"/>
    <w:rsid w:val="00F36769"/>
    <w:rsid w:val="00F56938"/>
    <w:rsid w:val="00F64592"/>
    <w:rsid w:val="00F718B2"/>
    <w:rsid w:val="00F76284"/>
    <w:rsid w:val="00F94F6F"/>
    <w:rsid w:val="00FE65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39C9F"/>
  <w15:chartTrackingRefBased/>
  <w15:docId w15:val="{D7920C3B-FA9C-4D3F-A68F-083867A0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65C9"/>
    <w:pPr>
      <w:bidi/>
    </w:pPr>
    <w:rPr>
      <w:rFonts w:cs="Narkisim"/>
      <w:sz w:val="22"/>
      <w:szCs w:val="22"/>
      <w:lang w:eastAsia="he-IL"/>
    </w:rPr>
  </w:style>
  <w:style w:type="paragraph" w:styleId="1">
    <w:name w:val="heading 1"/>
    <w:basedOn w:val="a"/>
    <w:next w:val="a"/>
    <w:link w:val="10"/>
    <w:qFormat/>
    <w:rsid w:val="008265C9"/>
    <w:pPr>
      <w:keepNext/>
      <w:tabs>
        <w:tab w:val="right" w:pos="9469"/>
      </w:tabs>
      <w:jc w:val="both"/>
      <w:outlineLvl w:val="0"/>
    </w:pPr>
    <w:rPr>
      <w:rFonts w:cs="David"/>
      <w:b/>
      <w:bCs/>
      <w:szCs w:val="28"/>
    </w:rPr>
  </w:style>
  <w:style w:type="character" w:default="1" w:styleId="a0">
    <w:name w:val="Default Paragraph Font"/>
    <w:uiPriority w:val="1"/>
    <w:semiHidden/>
    <w:unhideWhenUsed/>
    <w:rsid w:val="008265C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265C9"/>
  </w:style>
  <w:style w:type="paragraph" w:styleId="a3">
    <w:name w:val="footnote text"/>
    <w:basedOn w:val="a"/>
    <w:link w:val="a4"/>
    <w:rsid w:val="008265C9"/>
    <w:pPr>
      <w:ind w:left="170" w:hanging="170"/>
      <w:jc w:val="both"/>
    </w:pPr>
    <w:rPr>
      <w:sz w:val="20"/>
      <w:szCs w:val="20"/>
    </w:rPr>
  </w:style>
  <w:style w:type="character" w:styleId="a5">
    <w:name w:val="footnote reference"/>
    <w:semiHidden/>
    <w:rsid w:val="008265C9"/>
    <w:rPr>
      <w:vertAlign w:val="superscript"/>
    </w:rPr>
  </w:style>
  <w:style w:type="paragraph" w:styleId="a6">
    <w:name w:val="header"/>
    <w:basedOn w:val="a"/>
    <w:link w:val="a7"/>
    <w:rsid w:val="008265C9"/>
    <w:pPr>
      <w:tabs>
        <w:tab w:val="center" w:pos="4153"/>
        <w:tab w:val="right" w:pos="8306"/>
      </w:tabs>
    </w:pPr>
  </w:style>
  <w:style w:type="paragraph" w:styleId="a8">
    <w:name w:val="footer"/>
    <w:basedOn w:val="a"/>
    <w:link w:val="a9"/>
    <w:rsid w:val="008265C9"/>
    <w:pPr>
      <w:tabs>
        <w:tab w:val="center" w:pos="4153"/>
        <w:tab w:val="right" w:pos="8306"/>
      </w:tabs>
    </w:pPr>
  </w:style>
  <w:style w:type="paragraph" w:customStyle="1" w:styleId="aa">
    <w:name w:val="כותרת"/>
    <w:basedOn w:val="a"/>
    <w:rsid w:val="008265C9"/>
    <w:pPr>
      <w:spacing w:before="240" w:line="320" w:lineRule="atLeast"/>
      <w:jc w:val="center"/>
    </w:pPr>
    <w:rPr>
      <w:rFonts w:cs="David"/>
      <w:b/>
      <w:bCs/>
      <w:spacing w:val="20"/>
      <w:szCs w:val="32"/>
    </w:rPr>
  </w:style>
  <w:style w:type="paragraph" w:customStyle="1" w:styleId="ab">
    <w:name w:val="כותרת קטע"/>
    <w:basedOn w:val="a"/>
    <w:rsid w:val="008265C9"/>
    <w:pPr>
      <w:spacing w:before="240" w:line="300" w:lineRule="atLeast"/>
    </w:pPr>
    <w:rPr>
      <w:rFonts w:cs="Arial"/>
      <w:b/>
      <w:bCs/>
      <w:szCs w:val="24"/>
    </w:rPr>
  </w:style>
  <w:style w:type="paragraph" w:customStyle="1" w:styleId="ac">
    <w:name w:val="מקור"/>
    <w:basedOn w:val="a"/>
    <w:rsid w:val="008265C9"/>
    <w:pPr>
      <w:spacing w:line="320" w:lineRule="atLeast"/>
      <w:jc w:val="both"/>
    </w:pPr>
    <w:rPr>
      <w:rFonts w:cs="David"/>
      <w:szCs w:val="24"/>
    </w:rPr>
  </w:style>
  <w:style w:type="paragraph" w:customStyle="1" w:styleId="ad">
    <w:name w:val="מחלקי המים"/>
    <w:basedOn w:val="a"/>
    <w:rsid w:val="008265C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af0">
    <w:name w:val="annotation reference"/>
    <w:semiHidden/>
    <w:rPr>
      <w:sz w:val="16"/>
      <w:szCs w:val="16"/>
    </w:rPr>
  </w:style>
  <w:style w:type="paragraph" w:styleId="af1">
    <w:name w:val="annotation text"/>
    <w:basedOn w:val="a"/>
    <w:semiHidden/>
    <w:rPr>
      <w:sz w:val="20"/>
      <w:szCs w:val="20"/>
    </w:rPr>
  </w:style>
  <w:style w:type="character" w:styleId="Hyperlink">
    <w:name w:val="Hyperlink"/>
    <w:rsid w:val="008265C9"/>
    <w:rPr>
      <w:color w:val="0000FF"/>
      <w:u w:val="single"/>
    </w:rPr>
  </w:style>
  <w:style w:type="character" w:styleId="FollowedHyperlink">
    <w:name w:val="FollowedHyperlink"/>
    <w:rPr>
      <w:color w:val="800080"/>
      <w:u w:val="single"/>
    </w:rPr>
  </w:style>
  <w:style w:type="paragraph" w:styleId="af2">
    <w:name w:val="Balloon Text"/>
    <w:basedOn w:val="a"/>
    <w:link w:val="af3"/>
    <w:uiPriority w:val="99"/>
    <w:semiHidden/>
    <w:unhideWhenUsed/>
    <w:rsid w:val="008265C9"/>
    <w:rPr>
      <w:rFonts w:ascii="Tahoma" w:hAnsi="Tahoma" w:cs="Tahoma"/>
      <w:sz w:val="16"/>
      <w:szCs w:val="16"/>
    </w:rPr>
  </w:style>
  <w:style w:type="character" w:customStyle="1" w:styleId="a4">
    <w:name w:val="טקסט הערת שוליים תו"/>
    <w:link w:val="a3"/>
    <w:rsid w:val="008265C9"/>
    <w:rPr>
      <w:rFonts w:cs="Narkisim"/>
      <w:lang w:eastAsia="he-IL"/>
    </w:rPr>
  </w:style>
  <w:style w:type="character" w:customStyle="1" w:styleId="10">
    <w:name w:val="כותרת 1 תו"/>
    <w:link w:val="1"/>
    <w:rsid w:val="008265C9"/>
    <w:rPr>
      <w:rFonts w:cs="David"/>
      <w:b/>
      <w:bCs/>
      <w:sz w:val="22"/>
      <w:szCs w:val="28"/>
      <w:lang w:eastAsia="he-IL"/>
    </w:rPr>
  </w:style>
  <w:style w:type="character" w:customStyle="1" w:styleId="a7">
    <w:name w:val="כותרת עליונה תו"/>
    <w:link w:val="a6"/>
    <w:rsid w:val="008265C9"/>
    <w:rPr>
      <w:rFonts w:cs="Narkisim"/>
      <w:sz w:val="22"/>
      <w:szCs w:val="22"/>
      <w:lang w:eastAsia="he-IL"/>
    </w:rPr>
  </w:style>
  <w:style w:type="character" w:customStyle="1" w:styleId="a9">
    <w:name w:val="כותרת תחתונה תו"/>
    <w:link w:val="a8"/>
    <w:rsid w:val="008265C9"/>
    <w:rPr>
      <w:rFonts w:cs="Narkisim"/>
      <w:sz w:val="22"/>
      <w:szCs w:val="22"/>
      <w:lang w:eastAsia="he-IL"/>
    </w:rPr>
  </w:style>
  <w:style w:type="character" w:styleId="af4">
    <w:name w:val="page number"/>
    <w:rsid w:val="00B6508D"/>
  </w:style>
  <w:style w:type="character" w:customStyle="1" w:styleId="af3">
    <w:name w:val="טקסט בלונים תו"/>
    <w:link w:val="af2"/>
    <w:uiPriority w:val="99"/>
    <w:semiHidden/>
    <w:rsid w:val="008265C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D-%D7%90%D7%93%D7%9D-%D7%97%D7%98%D7%90-%D7%91%D7%94%D7%9E%D7%94-%D7%91%D7%9E%D7%94-%D7%97%D7%98%D7%90%D7%94" TargetMode="External"/><Relationship Id="rId3" Type="http://schemas.openxmlformats.org/officeDocument/2006/relationships/hyperlink" Target="http://www.mayim.org.il/?parasha=%D7%9B%D7%99-%D7%A2%D7%91%D7%93%D7%99-%D7%94%D7%9D" TargetMode="External"/><Relationship Id="rId7" Type="http://schemas.openxmlformats.org/officeDocument/2006/relationships/hyperlink" Target="http://www.mayim.org.il/?parasha=%d7%9b%d7%99-%d7%90%d7%a0%d7%99-%d7%94%d7%9b%d7%91%d7%93%d7%aa%d7%99-%d7%90%d7%aa-%d7%9c%d7%91%d7%95" TargetMode="External"/><Relationship Id="rId2" Type="http://schemas.openxmlformats.org/officeDocument/2006/relationships/hyperlink" Target="http://www.mayim.org.il/?parasha=%d7%95%d7%99%d7%94%d7%99-%d7%91%d7%97%d7%a6%d7%99-%d7%94%d7%9c%d7%99%d7%9c%d7%941" TargetMode="External"/><Relationship Id="rId1" Type="http://schemas.openxmlformats.org/officeDocument/2006/relationships/hyperlink" Target="http://www.mayim.org.il/?parasha=%d7%91%d7%a2%d7%a6%d7%9d-%d7%94%d7%99%d7%95%d7%9d-%d7%94%d7%96%d7%94" TargetMode="External"/><Relationship Id="rId6" Type="http://schemas.openxmlformats.org/officeDocument/2006/relationships/hyperlink" Target="https://www.mayim.org.il/?parasha=%D7%90%D7%99%D7%9F-%D7%94%D7%A7%D7%91%D7%94-%D7%91%D7%90-%D7%91%D6%BC%D6%B4%D7%98%D6%B0%D7%A8%D6%B8%D7%97%D7%95%D6%B9%D7%AA-%D7%A2%D7%9D-%D7%91%D7%A8%D7%99%D7%95%D7%AA%D7%99%D7%95" TargetMode="External"/><Relationship Id="rId5" Type="http://schemas.openxmlformats.org/officeDocument/2006/relationships/hyperlink" Target="https://www.mayim.org.il/?holiday=1376-2" TargetMode="External"/><Relationship Id="rId10" Type="http://schemas.openxmlformats.org/officeDocument/2006/relationships/hyperlink" Target="http://www.mayim.org.il/?parasha=%d7%9b%d7%99-%d7%90%d7%a0%d7%99-%d7%94%d7%9b%d7%91%d7%93%d7%aa%d7%99-%d7%90%d7%aa-%d7%9c%d7%91%d7%95" TargetMode="External"/><Relationship Id="rId4" Type="http://schemas.openxmlformats.org/officeDocument/2006/relationships/hyperlink" Target="http://www.mayim.org.il/?parasha=%D7%AA%D7%A0%D7%95-%D7%9C%D7%9B%D7%9D-%D7%9E%D7%95%D7%A4%D7%AA-2" TargetMode="External"/><Relationship Id="rId9" Type="http://schemas.openxmlformats.org/officeDocument/2006/relationships/hyperlink" Target="https://www.mayim.org.il/?holiday=%D7%90%D7%A0%D7%A9%D7%99-%D7%A0%D7%99%D7%A0%D7%95%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4754-FF43-44A9-BC08-A64A58BF7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977</Words>
  <Characters>4889</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המכה השביעית - ברד</vt:lpstr>
      <vt:lpstr>המכה השביעית - ברד</vt:lpstr>
    </vt:vector>
  </TitlesOfParts>
  <Company>Microsoft</Company>
  <LinksUpToDate>false</LinksUpToDate>
  <CharactersWithSpaces>5855</CharactersWithSpaces>
  <SharedDoc>false</SharedDoc>
  <HLinks>
    <vt:vector size="60" baseType="variant">
      <vt:variant>
        <vt:i4>5636163</vt:i4>
      </vt:variant>
      <vt:variant>
        <vt:i4>27</vt:i4>
      </vt:variant>
      <vt:variant>
        <vt:i4>0</vt:i4>
      </vt:variant>
      <vt:variant>
        <vt:i4>5</vt:i4>
      </vt:variant>
      <vt:variant>
        <vt:lpwstr>http://www.mayim.org.il/?parasha=%d7%9b%d7%99-%d7%90%d7%a0%d7%99-%d7%94%d7%9b%d7%91%d7%93%d7%aa%d7%99-%d7%90%d7%aa-%d7%9c%d7%91%d7%95</vt:lpwstr>
      </vt:variant>
      <vt:variant>
        <vt:lpwstr/>
      </vt:variant>
      <vt:variant>
        <vt:i4>1048590</vt:i4>
      </vt:variant>
      <vt:variant>
        <vt:i4>24</vt:i4>
      </vt:variant>
      <vt:variant>
        <vt:i4>0</vt:i4>
      </vt:variant>
      <vt:variant>
        <vt:i4>5</vt:i4>
      </vt:variant>
      <vt:variant>
        <vt:lpwstr>https://www.mayim.org.il/?holiday=%D7%90%D7%A0%D7%A9%D7%99-%D7%A0%D7%99%D7%A0%D7%95%D7%94</vt:lpwstr>
      </vt:variant>
      <vt:variant>
        <vt:lpwstr/>
      </vt:variant>
      <vt:variant>
        <vt:i4>1310727</vt:i4>
      </vt:variant>
      <vt:variant>
        <vt:i4>21</vt:i4>
      </vt:variant>
      <vt:variant>
        <vt:i4>0</vt:i4>
      </vt:variant>
      <vt:variant>
        <vt:i4>5</vt:i4>
      </vt:variant>
      <vt:variant>
        <vt:lpwstr>https://www.mayim.org.il/?parasha=%D7%90%D7%9D-%D7%90%D7%93%D7%9D-%D7%97%D7%98%D7%90-%D7%91%D7%94%D7%9E%D7%94-%D7%91%D7%9E%D7%94-%D7%97%D7%98%D7%90%D7%94</vt:lpwstr>
      </vt:variant>
      <vt:variant>
        <vt:lpwstr/>
      </vt:variant>
      <vt:variant>
        <vt:i4>5636163</vt:i4>
      </vt:variant>
      <vt:variant>
        <vt:i4>18</vt:i4>
      </vt:variant>
      <vt:variant>
        <vt:i4>0</vt:i4>
      </vt:variant>
      <vt:variant>
        <vt:i4>5</vt:i4>
      </vt:variant>
      <vt:variant>
        <vt:lpwstr>http://www.mayim.org.il/?parasha=%d7%9b%d7%99-%d7%90%d7%a0%d7%99-%d7%94%d7%9b%d7%91%d7%93%d7%aa%d7%99-%d7%90%d7%aa-%d7%9c%d7%91%d7%95</vt:lpwstr>
      </vt:variant>
      <vt:variant>
        <vt:lpwstr/>
      </vt:variant>
      <vt:variant>
        <vt:i4>5177430</vt:i4>
      </vt:variant>
      <vt:variant>
        <vt:i4>15</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786501</vt:i4>
      </vt:variant>
      <vt:variant>
        <vt:i4>12</vt:i4>
      </vt:variant>
      <vt:variant>
        <vt:i4>0</vt:i4>
      </vt:variant>
      <vt:variant>
        <vt:i4>5</vt:i4>
      </vt:variant>
      <vt:variant>
        <vt:lpwstr>https://www.mayim.org.il/?holiday=1376-2</vt:lpwstr>
      </vt:variant>
      <vt:variant>
        <vt:lpwstr/>
      </vt:variant>
      <vt:variant>
        <vt:i4>196618</vt:i4>
      </vt:variant>
      <vt:variant>
        <vt:i4>9</vt:i4>
      </vt:variant>
      <vt:variant>
        <vt:i4>0</vt:i4>
      </vt:variant>
      <vt:variant>
        <vt:i4>5</vt:i4>
      </vt:variant>
      <vt:variant>
        <vt:lpwstr>http://www.mayim.org.il/?parasha=%D7%AA%D7%A0%D7%95-%D7%9C%D7%9B%D7%9D-%D7%9E%D7%95%D7%A4%D7%AA-2</vt:lpwstr>
      </vt:variant>
      <vt:variant>
        <vt:lpwstr/>
      </vt:variant>
      <vt:variant>
        <vt:i4>2621494</vt:i4>
      </vt:variant>
      <vt:variant>
        <vt:i4>6</vt:i4>
      </vt:variant>
      <vt:variant>
        <vt:i4>0</vt:i4>
      </vt:variant>
      <vt:variant>
        <vt:i4>5</vt:i4>
      </vt:variant>
      <vt:variant>
        <vt:lpwstr>http://www.mayim.org.il/?parasha=%D7%9B%D7%99-%D7%A2%D7%91%D7%93%D7%99-%D7%94%D7%9D</vt:lpwstr>
      </vt:variant>
      <vt:variant>
        <vt:lpwstr/>
      </vt:variant>
      <vt:variant>
        <vt:i4>3276832</vt:i4>
      </vt:variant>
      <vt:variant>
        <vt:i4>3</vt:i4>
      </vt:variant>
      <vt:variant>
        <vt:i4>0</vt:i4>
      </vt:variant>
      <vt:variant>
        <vt:i4>5</vt:i4>
      </vt:variant>
      <vt:variant>
        <vt:lpwstr>http://www.mayim.org.il/?parasha=%d7%95%d7%99%d7%94%d7%99-%d7%91%d7%97%d7%a6%d7%99-%d7%94%d7%9c%d7%99%d7%9c%d7%941</vt:lpwstr>
      </vt:variant>
      <vt:variant>
        <vt:lpwstr/>
      </vt:variant>
      <vt:variant>
        <vt:i4>5636115</vt:i4>
      </vt:variant>
      <vt:variant>
        <vt:i4>0</vt:i4>
      </vt:variant>
      <vt:variant>
        <vt:i4>0</vt:i4>
      </vt:variant>
      <vt:variant>
        <vt:i4>5</vt:i4>
      </vt:variant>
      <vt:variant>
        <vt:lpwstr>http://www.mayim.org.il/?parasha=%d7%91%d7%a2%d7%a6%d7%9d-%d7%94%d7%99%d7%95%d7%9d-%d7%94%d7%96%d7%94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המכה השביעית - ברד</dc:title>
  <dc:subject>וארא</dc:subject>
  <dc:creator>Asher Yuval</dc:creator>
  <cp:keywords/>
  <cp:lastModifiedBy>Shimon Afek</cp:lastModifiedBy>
  <cp:revision>2</cp:revision>
  <cp:lastPrinted>2016-01-07T20:30:00Z</cp:lastPrinted>
  <dcterms:created xsi:type="dcterms:W3CDTF">2021-01-07T06:48:00Z</dcterms:created>
  <dcterms:modified xsi:type="dcterms:W3CDTF">2021-01-07T06:48:00Z</dcterms:modified>
</cp:coreProperties>
</file>