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615F3" w14:textId="77777777" w:rsidR="00FF17CD" w:rsidRDefault="007A64C7">
      <w:pPr>
        <w:pStyle w:val="aa"/>
        <w:spacing w:line="360" w:lineRule="auto"/>
        <w:rPr>
          <w:rFonts w:hint="cs"/>
          <w:rtl/>
        </w:rPr>
      </w:pPr>
      <w:r>
        <w:rPr>
          <w:rFonts w:hint="cs"/>
          <w:rtl/>
        </w:rPr>
        <w:t>מי ומתי נתן לנו את השבת</w:t>
      </w:r>
    </w:p>
    <w:p w14:paraId="7874DA79" w14:textId="77777777" w:rsidR="007A64C7" w:rsidRPr="006F3DDA" w:rsidRDefault="006F3DDA" w:rsidP="00332AE2">
      <w:pPr>
        <w:pStyle w:val="ac"/>
        <w:spacing w:before="240"/>
        <w:rPr>
          <w:rFonts w:ascii="Narkisim" w:hAnsi="Narkisim" w:cs="Narkisim"/>
          <w:szCs w:val="22"/>
          <w:rtl/>
        </w:rPr>
      </w:pPr>
      <w:r w:rsidRPr="006F3DDA">
        <w:rPr>
          <w:rFonts w:ascii="Narkisim" w:hAnsi="Narkisim" w:cs="Narkisim"/>
          <w:b/>
          <w:bCs/>
          <w:szCs w:val="22"/>
          <w:rtl/>
        </w:rPr>
        <w:t>מים ראשונים:</w:t>
      </w:r>
      <w:r w:rsidRPr="006F3DDA">
        <w:rPr>
          <w:rFonts w:ascii="Narkisim" w:hAnsi="Narkisim" w:cs="Narkisim"/>
          <w:szCs w:val="22"/>
          <w:rtl/>
        </w:rPr>
        <w:t xml:space="preserve"> האם יש מצווה המייחדת ומיוחדת יותר מהשבת, שהיא עדות כפולה לבריאת העולם וליציאת מצרים כאחד? לידת עולם ולידת עם</w:t>
      </w:r>
      <w:r w:rsidR="00174DC0">
        <w:rPr>
          <w:rFonts w:ascii="Narkisim" w:hAnsi="Narkisim" w:cs="Narkisim" w:hint="cs"/>
          <w:szCs w:val="22"/>
          <w:rtl/>
        </w:rPr>
        <w:t>!</w:t>
      </w:r>
      <w:r w:rsidRPr="006F3DDA">
        <w:rPr>
          <w:rFonts w:ascii="Narkisim" w:hAnsi="Narkisim" w:cs="Narkisim"/>
          <w:szCs w:val="22"/>
          <w:rtl/>
        </w:rPr>
        <w:t xml:space="preserve"> </w:t>
      </w:r>
      <w:r>
        <w:rPr>
          <w:rFonts w:ascii="Narkisim" w:hAnsi="Narkisim" w:cs="Narkisim" w:hint="cs"/>
          <w:szCs w:val="22"/>
          <w:rtl/>
        </w:rPr>
        <w:t xml:space="preserve">אך </w:t>
      </w:r>
      <w:r w:rsidRPr="006F3DDA">
        <w:rPr>
          <w:rFonts w:ascii="Narkisim" w:hAnsi="Narkisim" w:cs="Narkisim"/>
          <w:szCs w:val="22"/>
          <w:rtl/>
        </w:rPr>
        <w:t>עדיין נשאלת השאלה</w:t>
      </w:r>
      <w:r>
        <w:rPr>
          <w:rFonts w:ascii="Narkisim" w:hAnsi="Narkisim" w:cs="Narkisim" w:hint="cs"/>
          <w:szCs w:val="22"/>
          <w:rtl/>
        </w:rPr>
        <w:t xml:space="preserve">: </w:t>
      </w:r>
      <w:r w:rsidRPr="006F3DDA">
        <w:rPr>
          <w:rFonts w:ascii="Narkisim" w:hAnsi="Narkisim" w:cs="Narkisim"/>
          <w:szCs w:val="22"/>
          <w:rtl/>
        </w:rPr>
        <w:t>היכן ומתי וע"י מי נקבעה השבת כיום מנוחה שבועי, יום של שביתה מכל מלאכה</w:t>
      </w:r>
      <w:r w:rsidR="00332AE2">
        <w:rPr>
          <w:rFonts w:ascii="Narkisim" w:hAnsi="Narkisim" w:cs="Narkisim" w:hint="cs"/>
          <w:szCs w:val="22"/>
          <w:rtl/>
        </w:rPr>
        <w:t>, יום של "זכור" ושל "שמור"</w:t>
      </w:r>
      <w:r w:rsidRPr="006F3DDA">
        <w:rPr>
          <w:rFonts w:ascii="Narkisim" w:hAnsi="Narkisim" w:cs="Narkisim"/>
          <w:szCs w:val="22"/>
          <w:rtl/>
        </w:rPr>
        <w:t xml:space="preserve">? </w:t>
      </w:r>
    </w:p>
    <w:p w14:paraId="35EE53EF" w14:textId="77777777" w:rsidR="007A64C7" w:rsidRDefault="007A64C7" w:rsidP="000C0D03">
      <w:pPr>
        <w:pStyle w:val="ac"/>
        <w:spacing w:before="240"/>
        <w:rPr>
          <w:rFonts w:hint="cs"/>
          <w:rtl/>
        </w:rPr>
      </w:pPr>
      <w:r w:rsidRPr="00174DC0">
        <w:rPr>
          <w:b/>
          <w:bCs/>
          <w:rtl/>
        </w:rPr>
        <w:t>וַיֹּאמֶר מֹשֶׁה אִכְלֻהוּ הַיּוֹם כִּי שַׁבָּת הַיּוֹם לַה' הַיּוֹם לֹא תִמְצָאֻהוּ בַּשָּׂדֶה:</w:t>
      </w:r>
      <w:r w:rsidR="00174DC0" w:rsidRPr="00174DC0">
        <w:rPr>
          <w:rFonts w:hint="cs"/>
          <w:b/>
          <w:bCs/>
          <w:rtl/>
        </w:rPr>
        <w:t xml:space="preserve"> </w:t>
      </w:r>
      <w:r w:rsidRPr="00174DC0">
        <w:rPr>
          <w:b/>
          <w:bCs/>
          <w:rtl/>
        </w:rPr>
        <w:t>שֵׁשֶׁת יָמִים תִּלְקְטֻהוּ וּבַיּוֹם הַשְּׁבִיעִי שַׁבָּת לֹא יִהְיֶה בּוֹ:</w:t>
      </w:r>
      <w:r w:rsidR="00174DC0" w:rsidRPr="00174DC0">
        <w:rPr>
          <w:rFonts w:hint="cs"/>
          <w:b/>
          <w:bCs/>
          <w:rtl/>
        </w:rPr>
        <w:t xml:space="preserve"> ... </w:t>
      </w:r>
      <w:r w:rsidRPr="00174DC0">
        <w:rPr>
          <w:b/>
          <w:bCs/>
          <w:rtl/>
        </w:rPr>
        <w:t>רְאוּ כִּי ה' נָתַן לָכֶם הַשַּׁבָּת עַל כֵּן הוּא נֹתֵן לָכֶם בַּיּוֹם הַשִּׁשִּׁי לֶחֶם יוֹמָיִם שְׁבוּ אִישׁ תַּחְתָּיו אַל יֵצֵא אִישׁ מִמְּקֹמוֹ בַּיּוֹם הַשְּׁבִיעִי:</w:t>
      </w:r>
      <w:r w:rsidR="00174DC0" w:rsidRPr="00174DC0">
        <w:rPr>
          <w:b/>
          <w:bCs/>
          <w:rtl/>
        </w:rPr>
        <w:t xml:space="preserve"> </w:t>
      </w:r>
      <w:r w:rsidRPr="00174DC0">
        <w:rPr>
          <w:b/>
          <w:bCs/>
          <w:rtl/>
        </w:rPr>
        <w:t>וַיִּשְׁבְּתוּ הָעָם בַּיּוֹם הַשְּׁבִעִי:</w:t>
      </w:r>
      <w:r w:rsidR="00174DC0" w:rsidRPr="00174DC0">
        <w:rPr>
          <w:rtl/>
        </w:rPr>
        <w:t xml:space="preserve"> </w:t>
      </w:r>
      <w:r w:rsidR="00174DC0" w:rsidRPr="00174DC0">
        <w:rPr>
          <w:rFonts w:ascii="Narkisim" w:hAnsi="Narkisim" w:cs="Narkisim"/>
          <w:szCs w:val="22"/>
          <w:rtl/>
        </w:rPr>
        <w:t>(שמות טז כה-ל, פרשת בשלח)</w:t>
      </w:r>
      <w:r w:rsidR="00027A8E">
        <w:rPr>
          <w:rFonts w:hint="cs"/>
          <w:rtl/>
        </w:rPr>
        <w:t>.</w:t>
      </w:r>
      <w:r w:rsidR="00027A8E">
        <w:rPr>
          <w:rStyle w:val="a5"/>
          <w:rtl/>
        </w:rPr>
        <w:footnoteReference w:id="1"/>
      </w:r>
    </w:p>
    <w:p w14:paraId="1316DAF5" w14:textId="77777777" w:rsidR="007B09FD" w:rsidRDefault="007B09FD" w:rsidP="003954D5">
      <w:pPr>
        <w:pStyle w:val="ab"/>
        <w:rPr>
          <w:rtl/>
        </w:rPr>
      </w:pPr>
      <w:r>
        <w:rPr>
          <w:rtl/>
        </w:rPr>
        <w:t xml:space="preserve">שמות רבה </w:t>
      </w:r>
      <w:r w:rsidR="00B6764E">
        <w:rPr>
          <w:rFonts w:hint="cs"/>
          <w:rtl/>
        </w:rPr>
        <w:t xml:space="preserve">כה יא-ב, </w:t>
      </w:r>
      <w:r>
        <w:rPr>
          <w:rtl/>
        </w:rPr>
        <w:t>פרשת בשלח</w:t>
      </w:r>
      <w:r w:rsidR="003954D5">
        <w:rPr>
          <w:rFonts w:hint="cs"/>
          <w:rtl/>
        </w:rPr>
        <w:t xml:space="preserve"> </w:t>
      </w:r>
      <w:r w:rsidR="003954D5">
        <w:rPr>
          <w:rtl/>
        </w:rPr>
        <w:t>–</w:t>
      </w:r>
      <w:r w:rsidR="003954D5">
        <w:rPr>
          <w:rFonts w:hint="cs"/>
          <w:rtl/>
        </w:rPr>
        <w:t xml:space="preserve"> השבת אות פרטי לעם ישראל</w:t>
      </w:r>
    </w:p>
    <w:p w14:paraId="6EDAA864" w14:textId="77777777" w:rsidR="004E6662" w:rsidRDefault="00B6764E" w:rsidP="00CA4603">
      <w:pPr>
        <w:pStyle w:val="ac"/>
        <w:rPr>
          <w:rFonts w:hint="cs"/>
          <w:rtl/>
        </w:rPr>
      </w:pPr>
      <w:r>
        <w:rPr>
          <w:rFonts w:hint="cs"/>
          <w:rtl/>
        </w:rPr>
        <w:t>"</w:t>
      </w:r>
      <w:r w:rsidR="007B09FD">
        <w:rPr>
          <w:rtl/>
        </w:rPr>
        <w:t>ראו כי ה' נתן לכם את השבת</w:t>
      </w:r>
      <w:r>
        <w:rPr>
          <w:rFonts w:hint="cs"/>
          <w:rtl/>
        </w:rPr>
        <w:t>"</w:t>
      </w:r>
      <w:r w:rsidR="007B09FD">
        <w:rPr>
          <w:rtl/>
        </w:rPr>
        <w:t>, לא היה צריך לומר אלא</w:t>
      </w:r>
      <w:r>
        <w:rPr>
          <w:rFonts w:hint="cs"/>
          <w:rtl/>
        </w:rPr>
        <w:t>:</w:t>
      </w:r>
      <w:r w:rsidR="007B09FD">
        <w:rPr>
          <w:rtl/>
        </w:rPr>
        <w:t xml:space="preserve"> </w:t>
      </w:r>
      <w:r>
        <w:rPr>
          <w:rFonts w:hint="cs"/>
          <w:rtl/>
        </w:rPr>
        <w:t>"</w:t>
      </w:r>
      <w:r w:rsidR="007B09FD">
        <w:rPr>
          <w:rtl/>
        </w:rPr>
        <w:t>דעו</w:t>
      </w:r>
      <w:r>
        <w:rPr>
          <w:rFonts w:hint="cs"/>
          <w:rtl/>
        </w:rPr>
        <w:t>".</w:t>
      </w:r>
      <w:r w:rsidR="007B09FD">
        <w:rPr>
          <w:rtl/>
        </w:rPr>
        <w:t xml:space="preserve"> מה</w:t>
      </w:r>
      <w:r w:rsidR="00C1231F">
        <w:rPr>
          <w:rFonts w:hint="cs"/>
          <w:rtl/>
        </w:rPr>
        <w:t>ו</w:t>
      </w:r>
      <w:r w:rsidR="007B09FD">
        <w:rPr>
          <w:rtl/>
        </w:rPr>
        <w:t xml:space="preserve"> </w:t>
      </w:r>
      <w:r>
        <w:rPr>
          <w:rFonts w:hint="cs"/>
          <w:rtl/>
        </w:rPr>
        <w:t>"</w:t>
      </w:r>
      <w:r w:rsidR="007B09FD">
        <w:rPr>
          <w:rtl/>
        </w:rPr>
        <w:t>ראו</w:t>
      </w:r>
      <w:r>
        <w:rPr>
          <w:rFonts w:hint="cs"/>
          <w:rtl/>
        </w:rPr>
        <w:t>"?</w:t>
      </w:r>
      <w:r w:rsidR="007B09FD">
        <w:rPr>
          <w:rtl/>
        </w:rPr>
        <w:t xml:space="preserve"> אלא כך אמר להם הק</w:t>
      </w:r>
      <w:r>
        <w:rPr>
          <w:rFonts w:hint="cs"/>
          <w:rtl/>
        </w:rPr>
        <w:t>ב"ה: א</w:t>
      </w:r>
      <w:r w:rsidR="007B09FD">
        <w:rPr>
          <w:rtl/>
        </w:rPr>
        <w:t xml:space="preserve">ם יבואו </w:t>
      </w:r>
      <w:r w:rsidR="00C1231F">
        <w:rPr>
          <w:rFonts w:hint="cs"/>
          <w:rtl/>
        </w:rPr>
        <w:t>אומות העולם</w:t>
      </w:r>
      <w:r w:rsidR="007B09FD">
        <w:rPr>
          <w:rtl/>
        </w:rPr>
        <w:t xml:space="preserve"> ויאמרו לכם</w:t>
      </w:r>
      <w:r w:rsidR="00C1231F">
        <w:rPr>
          <w:rFonts w:hint="cs"/>
          <w:rtl/>
        </w:rPr>
        <w:t>:</w:t>
      </w:r>
      <w:r w:rsidR="007B09FD">
        <w:rPr>
          <w:rtl/>
        </w:rPr>
        <w:t xml:space="preserve"> למה אתם עושים את יום השבת ביום ה</w:t>
      </w:r>
      <w:r w:rsidR="00C1231F">
        <w:rPr>
          <w:rFonts w:hint="cs"/>
          <w:rtl/>
        </w:rPr>
        <w:t>שביעי?</w:t>
      </w:r>
      <w:r w:rsidR="00E60E1D">
        <w:rPr>
          <w:rStyle w:val="a5"/>
          <w:rtl/>
        </w:rPr>
        <w:footnoteReference w:id="2"/>
      </w:r>
      <w:r w:rsidR="007B09FD">
        <w:rPr>
          <w:rtl/>
        </w:rPr>
        <w:t xml:space="preserve"> א</w:t>
      </w:r>
      <w:r w:rsidR="0023198A">
        <w:rPr>
          <w:rtl/>
        </w:rPr>
        <w:t>ִ</w:t>
      </w:r>
      <w:r w:rsidR="007B09FD">
        <w:rPr>
          <w:rtl/>
        </w:rPr>
        <w:t>מרו</w:t>
      </w:r>
      <w:r w:rsidR="0023198A">
        <w:rPr>
          <w:rtl/>
        </w:rPr>
        <w:t>ּ</w:t>
      </w:r>
      <w:r w:rsidR="007B09FD">
        <w:rPr>
          <w:rtl/>
        </w:rPr>
        <w:t xml:space="preserve"> להם</w:t>
      </w:r>
      <w:r w:rsidR="00C1231F">
        <w:rPr>
          <w:rFonts w:hint="cs"/>
          <w:rtl/>
        </w:rPr>
        <w:t>:</w:t>
      </w:r>
      <w:r w:rsidR="007B09FD">
        <w:rPr>
          <w:rtl/>
        </w:rPr>
        <w:t xml:space="preserve"> ראו שאין המן יורד בשבת</w:t>
      </w:r>
      <w:r w:rsidR="00C1231F">
        <w:rPr>
          <w:rFonts w:hint="cs"/>
          <w:rtl/>
        </w:rPr>
        <w:t>.</w:t>
      </w:r>
      <w:r w:rsidR="00E60E1D">
        <w:rPr>
          <w:rStyle w:val="a5"/>
          <w:rtl/>
        </w:rPr>
        <w:footnoteReference w:id="3"/>
      </w:r>
      <w:r w:rsidR="007B09FD">
        <w:rPr>
          <w:rtl/>
        </w:rPr>
        <w:t xml:space="preserve"> ומהו </w:t>
      </w:r>
      <w:r w:rsidR="00197498">
        <w:rPr>
          <w:rFonts w:hint="cs"/>
          <w:rtl/>
        </w:rPr>
        <w:t>"</w:t>
      </w:r>
      <w:r w:rsidR="007B09FD">
        <w:rPr>
          <w:rtl/>
        </w:rPr>
        <w:t>נתן לכם</w:t>
      </w:r>
      <w:r w:rsidR="00197498">
        <w:rPr>
          <w:rFonts w:hint="cs"/>
          <w:rtl/>
        </w:rPr>
        <w:t xml:space="preserve"> השבת"?</w:t>
      </w:r>
      <w:r w:rsidR="007B09FD">
        <w:rPr>
          <w:rtl/>
        </w:rPr>
        <w:t xml:space="preserve"> לכם נ</w:t>
      </w:r>
      <w:r w:rsidR="00E60E1D">
        <w:rPr>
          <w:rtl/>
        </w:rPr>
        <w:t>ִ</w:t>
      </w:r>
      <w:r w:rsidR="007B09FD">
        <w:rPr>
          <w:rtl/>
        </w:rPr>
        <w:t>ת</w:t>
      </w:r>
      <w:r w:rsidR="00E60E1D">
        <w:rPr>
          <w:rtl/>
        </w:rPr>
        <w:t>ְּ</w:t>
      </w:r>
      <w:r w:rsidR="007B09FD">
        <w:rPr>
          <w:rtl/>
        </w:rPr>
        <w:t>נ</w:t>
      </w:r>
      <w:r w:rsidR="00E60E1D">
        <w:rPr>
          <w:rtl/>
        </w:rPr>
        <w:t>ָ</w:t>
      </w:r>
      <w:r w:rsidR="007B09FD">
        <w:rPr>
          <w:rtl/>
        </w:rPr>
        <w:t>ה ולא ל</w:t>
      </w:r>
      <w:r w:rsidR="00197498">
        <w:rPr>
          <w:rFonts w:hint="cs"/>
          <w:rtl/>
        </w:rPr>
        <w:t>אומות ה</w:t>
      </w:r>
      <w:r w:rsidR="007B09FD">
        <w:rPr>
          <w:rtl/>
        </w:rPr>
        <w:t>עו</w:t>
      </w:r>
      <w:r w:rsidR="00197498">
        <w:rPr>
          <w:rFonts w:hint="cs"/>
          <w:rtl/>
        </w:rPr>
        <w:t xml:space="preserve">לם. </w:t>
      </w:r>
      <w:r w:rsidR="007B09FD">
        <w:rPr>
          <w:rtl/>
        </w:rPr>
        <w:t>מכאן אמרו אם יבואו מ</w:t>
      </w:r>
      <w:r w:rsidR="00E60E1D">
        <w:rPr>
          <w:rFonts w:hint="cs"/>
          <w:rtl/>
        </w:rPr>
        <w:t>בני נח ו</w:t>
      </w:r>
      <w:r w:rsidR="007B09FD">
        <w:rPr>
          <w:rtl/>
        </w:rPr>
        <w:t>ישמרו את השבת</w:t>
      </w:r>
      <w:r w:rsidR="00E60E1D">
        <w:rPr>
          <w:rFonts w:hint="cs"/>
          <w:rtl/>
        </w:rPr>
        <w:t>,</w:t>
      </w:r>
      <w:r w:rsidR="007B09FD">
        <w:rPr>
          <w:rtl/>
        </w:rPr>
        <w:t xml:space="preserve"> לא דיים שאין מקבלים שכר</w:t>
      </w:r>
      <w:r w:rsidR="00E60E1D">
        <w:rPr>
          <w:rFonts w:hint="cs"/>
          <w:rtl/>
        </w:rPr>
        <w:t xml:space="preserve">, </w:t>
      </w:r>
      <w:r w:rsidR="007B09FD">
        <w:rPr>
          <w:rtl/>
        </w:rPr>
        <w:t>שנאמר</w:t>
      </w:r>
      <w:r w:rsidR="00E60E1D">
        <w:rPr>
          <w:rFonts w:hint="cs"/>
          <w:rtl/>
        </w:rPr>
        <w:t>:</w:t>
      </w:r>
      <w:r w:rsidR="007B09FD">
        <w:rPr>
          <w:rtl/>
        </w:rPr>
        <w:t xml:space="preserve"> </w:t>
      </w:r>
      <w:r w:rsidR="00E60E1D">
        <w:rPr>
          <w:rFonts w:hint="cs"/>
          <w:rtl/>
        </w:rPr>
        <w:t>"</w:t>
      </w:r>
      <w:r w:rsidR="007B09FD">
        <w:rPr>
          <w:rtl/>
        </w:rPr>
        <w:t>ויום ולילה לא ישבותו</w:t>
      </w:r>
      <w:r w:rsidR="00E60E1D">
        <w:rPr>
          <w:rFonts w:hint="cs"/>
          <w:rtl/>
        </w:rPr>
        <w:t>"</w:t>
      </w:r>
      <w:r w:rsidR="007B09FD">
        <w:rPr>
          <w:rtl/>
        </w:rPr>
        <w:t xml:space="preserve"> </w:t>
      </w:r>
      <w:r w:rsidR="00E60E1D">
        <w:rPr>
          <w:rtl/>
        </w:rPr>
        <w:t>(בראשית ח</w:t>
      </w:r>
      <w:r w:rsidR="00E60E1D">
        <w:rPr>
          <w:rFonts w:hint="cs"/>
          <w:rtl/>
        </w:rPr>
        <w:t xml:space="preserve"> כב</w:t>
      </w:r>
      <w:r w:rsidR="00E60E1D">
        <w:rPr>
          <w:rtl/>
        </w:rPr>
        <w:t>)</w:t>
      </w:r>
      <w:r w:rsidR="00E60E1D">
        <w:rPr>
          <w:rFonts w:hint="cs"/>
          <w:rtl/>
        </w:rPr>
        <w:t xml:space="preserve"> ... </w:t>
      </w:r>
      <w:r w:rsidR="007B09FD">
        <w:rPr>
          <w:rtl/>
        </w:rPr>
        <w:t>וכן הוא אומר</w:t>
      </w:r>
      <w:r w:rsidR="00E60E1D">
        <w:rPr>
          <w:rFonts w:hint="cs"/>
          <w:rtl/>
        </w:rPr>
        <w:t>:</w:t>
      </w:r>
      <w:r w:rsidR="007B09FD">
        <w:rPr>
          <w:rtl/>
        </w:rPr>
        <w:t xml:space="preserve"> </w:t>
      </w:r>
      <w:r w:rsidR="00E60E1D">
        <w:rPr>
          <w:rFonts w:hint="cs"/>
          <w:rtl/>
        </w:rPr>
        <w:t>"</w:t>
      </w:r>
      <w:r w:rsidR="007B09FD">
        <w:rPr>
          <w:rtl/>
        </w:rPr>
        <w:t>ביני ובין בני ישראל</w:t>
      </w:r>
      <w:r w:rsidR="00E60E1D">
        <w:rPr>
          <w:rFonts w:hint="cs"/>
          <w:rtl/>
        </w:rPr>
        <w:t xml:space="preserve"> אות היא לעולם"</w:t>
      </w:r>
      <w:r w:rsidR="007B09FD">
        <w:rPr>
          <w:rtl/>
        </w:rPr>
        <w:t xml:space="preserve"> </w:t>
      </w:r>
      <w:r w:rsidR="00E60E1D">
        <w:rPr>
          <w:rtl/>
        </w:rPr>
        <w:t>(שמות לא</w:t>
      </w:r>
      <w:r w:rsidR="00E60E1D">
        <w:rPr>
          <w:rFonts w:hint="cs"/>
          <w:rtl/>
        </w:rPr>
        <w:t xml:space="preserve"> יז</w:t>
      </w:r>
      <w:r w:rsidR="00E60E1D">
        <w:rPr>
          <w:rtl/>
        </w:rPr>
        <w:t>)</w:t>
      </w:r>
      <w:r w:rsidR="00E60E1D">
        <w:rPr>
          <w:rFonts w:hint="cs"/>
          <w:rtl/>
        </w:rPr>
        <w:t>;</w:t>
      </w:r>
      <w:r w:rsidR="007B09FD">
        <w:rPr>
          <w:rtl/>
        </w:rPr>
        <w:t xml:space="preserve"> משל למלך יושב ומטרונ</w:t>
      </w:r>
      <w:r w:rsidR="00E60E1D">
        <w:rPr>
          <w:rFonts w:hint="cs"/>
          <w:rtl/>
        </w:rPr>
        <w:t>ה</w:t>
      </w:r>
      <w:r w:rsidR="007B09FD">
        <w:rPr>
          <w:rtl/>
        </w:rPr>
        <w:t xml:space="preserve"> יושבת כנגדו</w:t>
      </w:r>
      <w:r w:rsidR="00E60E1D">
        <w:rPr>
          <w:rFonts w:hint="cs"/>
          <w:rtl/>
        </w:rPr>
        <w:t>,</w:t>
      </w:r>
      <w:r w:rsidR="007B09FD">
        <w:rPr>
          <w:rtl/>
        </w:rPr>
        <w:t xml:space="preserve"> העובר ביניהם חייב</w:t>
      </w:r>
      <w:r w:rsidR="00197498">
        <w:rPr>
          <w:rFonts w:hint="cs"/>
          <w:rtl/>
        </w:rPr>
        <w:t xml:space="preserve"> מיתה</w:t>
      </w:r>
      <w:r w:rsidR="007B09FD">
        <w:rPr>
          <w:rtl/>
        </w:rPr>
        <w:t>.</w:t>
      </w:r>
      <w:r w:rsidR="004E6662">
        <w:rPr>
          <w:rStyle w:val="a5"/>
          <w:rtl/>
        </w:rPr>
        <w:footnoteReference w:id="4"/>
      </w:r>
      <w:r w:rsidR="00CA4603">
        <w:rPr>
          <w:rFonts w:hint="cs"/>
          <w:rtl/>
        </w:rPr>
        <w:t xml:space="preserve"> </w:t>
      </w:r>
    </w:p>
    <w:p w14:paraId="557AF7CB" w14:textId="77777777" w:rsidR="007A64C7" w:rsidRDefault="00CA4603" w:rsidP="00590582">
      <w:pPr>
        <w:pStyle w:val="ac"/>
        <w:rPr>
          <w:rFonts w:hint="cs"/>
          <w:rtl/>
        </w:rPr>
      </w:pPr>
      <w:r>
        <w:rPr>
          <w:rFonts w:hint="cs"/>
          <w:rtl/>
        </w:rPr>
        <w:t xml:space="preserve">אמר ר' </w:t>
      </w:r>
      <w:r w:rsidR="007B09FD">
        <w:rPr>
          <w:rtl/>
        </w:rPr>
        <w:t>לוי</w:t>
      </w:r>
      <w:r>
        <w:rPr>
          <w:rFonts w:hint="cs"/>
          <w:rtl/>
        </w:rPr>
        <w:t>:</w:t>
      </w:r>
      <w:r w:rsidR="007B09FD">
        <w:rPr>
          <w:rtl/>
        </w:rPr>
        <w:t xml:space="preserve"> אם משמרים ישראל את השבת כראוי אפילו יום אחד</w:t>
      </w:r>
      <w:r w:rsidR="00590582">
        <w:rPr>
          <w:rFonts w:hint="cs"/>
          <w:rtl/>
        </w:rPr>
        <w:t>,</w:t>
      </w:r>
      <w:r w:rsidR="007B09FD">
        <w:rPr>
          <w:rtl/>
        </w:rPr>
        <w:t xml:space="preserve"> בן דוד בא</w:t>
      </w:r>
      <w:r w:rsidR="00590582">
        <w:rPr>
          <w:rFonts w:hint="cs"/>
          <w:rtl/>
        </w:rPr>
        <w:t>.</w:t>
      </w:r>
      <w:r w:rsidR="007B09FD">
        <w:rPr>
          <w:rtl/>
        </w:rPr>
        <w:t xml:space="preserve"> למה</w:t>
      </w:r>
      <w:r w:rsidR="00590582">
        <w:rPr>
          <w:rFonts w:hint="cs"/>
          <w:rtl/>
        </w:rPr>
        <w:t>?</w:t>
      </w:r>
      <w:r w:rsidR="007B09FD">
        <w:rPr>
          <w:rtl/>
        </w:rPr>
        <w:t xml:space="preserve"> שהיא שקולה כנגד כל המצ</w:t>
      </w:r>
      <w:r w:rsidR="004E6662">
        <w:rPr>
          <w:rFonts w:hint="cs"/>
          <w:rtl/>
        </w:rPr>
        <w:t>ו</w:t>
      </w:r>
      <w:r>
        <w:rPr>
          <w:rtl/>
        </w:rPr>
        <w:t>ות</w:t>
      </w:r>
      <w:r>
        <w:rPr>
          <w:rFonts w:hint="cs"/>
          <w:rtl/>
        </w:rPr>
        <w:t>.</w:t>
      </w:r>
      <w:r w:rsidR="004E6662">
        <w:rPr>
          <w:rStyle w:val="a5"/>
          <w:rtl/>
        </w:rPr>
        <w:footnoteReference w:id="5"/>
      </w:r>
    </w:p>
    <w:p w14:paraId="6980FD23" w14:textId="77777777" w:rsidR="00FF17CD" w:rsidRDefault="007B09FD" w:rsidP="002A24A6">
      <w:pPr>
        <w:pStyle w:val="ab"/>
        <w:spacing w:line="320" w:lineRule="atLeast"/>
        <w:jc w:val="both"/>
        <w:rPr>
          <w:rFonts w:cs="David" w:hint="cs"/>
          <w:b w:val="0"/>
          <w:bCs w:val="0"/>
          <w:sz w:val="24"/>
          <w:rtl/>
        </w:rPr>
      </w:pPr>
      <w:r w:rsidRPr="007B09FD">
        <w:rPr>
          <w:rFonts w:cs="David"/>
          <w:sz w:val="24"/>
          <w:rtl/>
        </w:rPr>
        <w:t xml:space="preserve">וַיָּבֹאוּ מָרָתָה וְלֹא יָכְלוּ לִשְׁתֹּת מַיִם מִמָּרָה </w:t>
      </w:r>
      <w:r w:rsidR="002A24A6">
        <w:rPr>
          <w:rFonts w:cs="David" w:hint="cs"/>
          <w:sz w:val="24"/>
          <w:rtl/>
        </w:rPr>
        <w:t xml:space="preserve">... </w:t>
      </w:r>
      <w:r w:rsidRPr="007B09FD">
        <w:rPr>
          <w:rFonts w:cs="David"/>
          <w:sz w:val="24"/>
          <w:rtl/>
        </w:rPr>
        <w:t>וַיּוֹרֵהוּ ה' עֵץ וַיַּשְׁלֵךְ אֶל הַמַּיִם וַיִּמְתְּקוּ הַמָּיִם שָׁם שָׂם לוֹ חֹק וּמִשְׁפָּט וְשָׁם נִסָּהוּ:</w:t>
      </w:r>
      <w:r w:rsidR="002A24A6">
        <w:rPr>
          <w:rFonts w:cs="David" w:hint="cs"/>
          <w:sz w:val="24"/>
          <w:rtl/>
        </w:rPr>
        <w:t xml:space="preserve"> </w:t>
      </w:r>
      <w:r w:rsidR="00376EE7" w:rsidRPr="00376EE7">
        <w:rPr>
          <w:rFonts w:cs="David"/>
          <w:sz w:val="24"/>
          <w:rtl/>
        </w:rPr>
        <w:t>וַיֹּאמֶר אִם שָׁמוֹעַ תִּשְׁמַע לְקוֹל ה' אֱלֹהֶיךָ וְהַיָּשָׁר בְּעֵינָיו תַּעֲשֶׂה וְהַאֲזַנְתָּ לְמִצְוֹתָיו וְשָׁמַרְתָּ כָּל חֻקָּיו</w:t>
      </w:r>
      <w:r w:rsidR="00376EE7">
        <w:rPr>
          <w:rFonts w:cs="David" w:hint="cs"/>
          <w:sz w:val="24"/>
          <w:rtl/>
        </w:rPr>
        <w:t xml:space="preserve"> וכו':</w:t>
      </w:r>
      <w:r w:rsidR="00FF17CD" w:rsidRPr="00376EE7">
        <w:rPr>
          <w:rFonts w:cs="David"/>
          <w:sz w:val="24"/>
          <w:rtl/>
        </w:rPr>
        <w:t xml:space="preserve"> </w:t>
      </w:r>
      <w:r w:rsidR="00FF17CD" w:rsidRPr="00376EE7">
        <w:rPr>
          <w:rFonts w:cs="Narkisim"/>
          <w:b w:val="0"/>
          <w:bCs w:val="0"/>
          <w:szCs w:val="22"/>
          <w:rtl/>
        </w:rPr>
        <w:t>(שמות טו כ</w:t>
      </w:r>
      <w:r w:rsidR="002A24A6">
        <w:rPr>
          <w:rFonts w:cs="Narkisim" w:hint="cs"/>
          <w:b w:val="0"/>
          <w:bCs w:val="0"/>
          <w:szCs w:val="22"/>
          <w:rtl/>
        </w:rPr>
        <w:t>ג-</w:t>
      </w:r>
      <w:r w:rsidR="00FF17CD" w:rsidRPr="00376EE7">
        <w:rPr>
          <w:rFonts w:cs="Narkisim"/>
          <w:b w:val="0"/>
          <w:bCs w:val="0"/>
          <w:szCs w:val="22"/>
          <w:rtl/>
        </w:rPr>
        <w:t>כו)</w:t>
      </w:r>
      <w:r w:rsidR="00376EE7">
        <w:rPr>
          <w:rFonts w:cs="Narkisim" w:hint="cs"/>
          <w:b w:val="0"/>
          <w:bCs w:val="0"/>
          <w:szCs w:val="22"/>
          <w:rtl/>
        </w:rPr>
        <w:t>.</w:t>
      </w:r>
      <w:r w:rsidR="00590582">
        <w:rPr>
          <w:rStyle w:val="a5"/>
          <w:rFonts w:cs="Narkisim"/>
          <w:b w:val="0"/>
          <w:bCs w:val="0"/>
          <w:szCs w:val="22"/>
          <w:rtl/>
        </w:rPr>
        <w:footnoteReference w:id="6"/>
      </w:r>
    </w:p>
    <w:p w14:paraId="147C121E" w14:textId="77777777" w:rsidR="00A46005" w:rsidRDefault="00A46005" w:rsidP="00A46005">
      <w:pPr>
        <w:pStyle w:val="ab"/>
        <w:rPr>
          <w:rtl/>
        </w:rPr>
      </w:pPr>
      <w:r>
        <w:rPr>
          <w:rtl/>
        </w:rPr>
        <w:lastRenderedPageBreak/>
        <w:t>מסכת סנהדרין דף נו ע"ב</w:t>
      </w:r>
      <w:r>
        <w:rPr>
          <w:rFonts w:hint="cs"/>
          <w:rtl/>
        </w:rPr>
        <w:t xml:space="preserve"> </w:t>
      </w:r>
      <w:r>
        <w:rPr>
          <w:rtl/>
        </w:rPr>
        <w:t>–</w:t>
      </w:r>
      <w:r>
        <w:rPr>
          <w:rFonts w:hint="cs"/>
          <w:rtl/>
        </w:rPr>
        <w:t xml:space="preserve"> מצוות מרה ממשיכות את שבע מצוות בני נח</w:t>
      </w:r>
      <w:r w:rsidR="00141B33">
        <w:rPr>
          <w:rFonts w:hint="cs"/>
          <w:rtl/>
        </w:rPr>
        <w:t xml:space="preserve"> וגם מוסיפות</w:t>
      </w:r>
    </w:p>
    <w:p w14:paraId="76CFB9AC" w14:textId="77777777" w:rsidR="00A46005" w:rsidRDefault="00A46005" w:rsidP="00446B7F">
      <w:pPr>
        <w:pStyle w:val="ac"/>
        <w:rPr>
          <w:rFonts w:hint="cs"/>
          <w:rtl/>
        </w:rPr>
      </w:pPr>
      <w:r>
        <w:rPr>
          <w:rtl/>
        </w:rPr>
        <w:t>והתניא: עשר מצות נצטוו ישראל במרה, שבע שקיבלו עליהן בני נח, והוסיפו עליהן: דינין ושבת וכיבוד אב ואם.</w:t>
      </w:r>
      <w:r w:rsidR="00446B7F">
        <w:rPr>
          <w:rStyle w:val="a5"/>
          <w:rtl/>
        </w:rPr>
        <w:footnoteReference w:id="7"/>
      </w:r>
      <w:r>
        <w:rPr>
          <w:rtl/>
        </w:rPr>
        <w:t xml:space="preserve"> דינין </w:t>
      </w:r>
      <w:r>
        <w:t>–</w:t>
      </w:r>
      <w:r>
        <w:rPr>
          <w:rtl/>
        </w:rPr>
        <w:t xml:space="preserve"> דכתיב: "שם שם לו ח</w:t>
      </w:r>
      <w:r>
        <w:rPr>
          <w:rFonts w:hint="cs"/>
          <w:rtl/>
        </w:rPr>
        <w:t>ו</w:t>
      </w:r>
      <w:r>
        <w:rPr>
          <w:rtl/>
        </w:rPr>
        <w:t>ק ומשפט". שבת וכיבוד אב ואם - דכתיב: "כאשר צוך ה' אלהיך" (דברים ה י</w:t>
      </w:r>
      <w:r>
        <w:rPr>
          <w:rFonts w:hint="cs"/>
          <w:rtl/>
        </w:rPr>
        <w:t xml:space="preserve">ב, </w:t>
      </w:r>
      <w:r>
        <w:rPr>
          <w:rtl/>
        </w:rPr>
        <w:t>טז), ואמר רב יהודה: "כאשר צוך" - במרה.</w:t>
      </w:r>
      <w:r w:rsidR="00446B7F">
        <w:rPr>
          <w:rStyle w:val="a5"/>
          <w:rtl/>
        </w:rPr>
        <w:footnoteReference w:id="8"/>
      </w:r>
    </w:p>
    <w:p w14:paraId="1A130535" w14:textId="77777777" w:rsidR="007A64C7" w:rsidRDefault="007A64C7" w:rsidP="003472EC">
      <w:pPr>
        <w:pStyle w:val="ab"/>
        <w:rPr>
          <w:rFonts w:hint="cs"/>
          <w:rtl/>
        </w:rPr>
      </w:pPr>
      <w:r>
        <w:rPr>
          <w:rtl/>
        </w:rPr>
        <w:t>שמות רבה א כח</w:t>
      </w:r>
      <w:r w:rsidR="00282635">
        <w:rPr>
          <w:rFonts w:hint="cs"/>
          <w:rtl/>
        </w:rPr>
        <w:t xml:space="preserve"> </w:t>
      </w:r>
      <w:r w:rsidR="00282635">
        <w:rPr>
          <w:rtl/>
        </w:rPr>
        <w:t>–</w:t>
      </w:r>
      <w:r w:rsidR="00282635">
        <w:rPr>
          <w:rFonts w:hint="cs"/>
          <w:rtl/>
        </w:rPr>
        <w:t xml:space="preserve"> שבת בשעבוד מצרים</w:t>
      </w:r>
    </w:p>
    <w:p w14:paraId="66BB7055" w14:textId="77777777" w:rsidR="007A64C7" w:rsidRDefault="007A64C7" w:rsidP="007A64C7">
      <w:pPr>
        <w:pStyle w:val="ac"/>
        <w:rPr>
          <w:rFonts w:cs="Narkisim" w:hint="cs"/>
          <w:szCs w:val="22"/>
          <w:rtl/>
        </w:rPr>
      </w:pPr>
      <w:r>
        <w:rPr>
          <w:rtl/>
        </w:rPr>
        <w:t>"וירא בסבלותם</w:t>
      </w:r>
      <w:r>
        <w:rPr>
          <w:rFonts w:hint="cs"/>
          <w:rtl/>
        </w:rPr>
        <w:t>"</w:t>
      </w:r>
      <w:r>
        <w:rPr>
          <w:rtl/>
        </w:rPr>
        <w:t xml:space="preserve"> - ראה שאין להם מנוחה</w:t>
      </w:r>
      <w:r>
        <w:rPr>
          <w:rFonts w:hint="cs"/>
          <w:rtl/>
        </w:rPr>
        <w:t>,</w:t>
      </w:r>
      <w:r>
        <w:rPr>
          <w:rtl/>
        </w:rPr>
        <w:t xml:space="preserve"> הלך ואמר לפרעה</w:t>
      </w:r>
      <w:r>
        <w:rPr>
          <w:rFonts w:hint="cs"/>
          <w:rtl/>
        </w:rPr>
        <w:t>:</w:t>
      </w:r>
      <w:r>
        <w:rPr>
          <w:rtl/>
        </w:rPr>
        <w:t xml:space="preserve"> מי שיש לו עבד</w:t>
      </w:r>
      <w:r>
        <w:rPr>
          <w:rFonts w:hint="cs"/>
          <w:rtl/>
        </w:rPr>
        <w:t>,</w:t>
      </w:r>
      <w:r>
        <w:rPr>
          <w:rtl/>
        </w:rPr>
        <w:t xml:space="preserve"> אם אינו נח יום אחד בשבוע הוא מת</w:t>
      </w:r>
      <w:r>
        <w:rPr>
          <w:rFonts w:hint="cs"/>
          <w:rtl/>
        </w:rPr>
        <w:t>!</w:t>
      </w:r>
      <w:r>
        <w:rPr>
          <w:rtl/>
        </w:rPr>
        <w:t xml:space="preserve"> ואלו </w:t>
      </w:r>
      <w:r>
        <w:rPr>
          <w:rFonts w:hint="cs"/>
          <w:rtl/>
        </w:rPr>
        <w:t xml:space="preserve">הם </w:t>
      </w:r>
      <w:r>
        <w:rPr>
          <w:rtl/>
        </w:rPr>
        <w:t>עבדיך</w:t>
      </w:r>
      <w:r>
        <w:rPr>
          <w:rFonts w:hint="cs"/>
          <w:rtl/>
        </w:rPr>
        <w:t>,</w:t>
      </w:r>
      <w:r>
        <w:rPr>
          <w:rtl/>
        </w:rPr>
        <w:t xml:space="preserve"> אם אין אתה מניח להם יום אחד בשבוע</w:t>
      </w:r>
      <w:r>
        <w:rPr>
          <w:rFonts w:hint="cs"/>
          <w:rtl/>
        </w:rPr>
        <w:t>,</w:t>
      </w:r>
      <w:r>
        <w:rPr>
          <w:rtl/>
        </w:rPr>
        <w:t xml:space="preserve"> הם מתים. אמר לו: לך ועשה להן כמו שתאמר. הלך משה ותקן להם את יום השבת לנוח.</w:t>
      </w:r>
      <w:r>
        <w:rPr>
          <w:rStyle w:val="a5"/>
          <w:rtl/>
        </w:rPr>
        <w:footnoteReference w:id="9"/>
      </w:r>
    </w:p>
    <w:p w14:paraId="3FD161EB" w14:textId="77777777" w:rsidR="00282635" w:rsidRDefault="00282635" w:rsidP="004D11A3">
      <w:pPr>
        <w:pStyle w:val="ab"/>
        <w:rPr>
          <w:rFonts w:hint="cs"/>
          <w:rtl/>
        </w:rPr>
      </w:pPr>
      <w:r>
        <w:rPr>
          <w:rFonts w:hint="cs"/>
          <w:rtl/>
        </w:rPr>
        <w:t xml:space="preserve">הושענא שאומרים בשבת המועד סוכות אחרי הפיוט "אום נצורה" </w:t>
      </w:r>
    </w:p>
    <w:p w14:paraId="5EA64392" w14:textId="77777777" w:rsidR="00282635" w:rsidRDefault="00282635" w:rsidP="00282635">
      <w:pPr>
        <w:pStyle w:val="ac"/>
        <w:rPr>
          <w:rFonts w:hint="cs"/>
          <w:rtl/>
        </w:rPr>
      </w:pPr>
      <w:r>
        <w:rPr>
          <w:rFonts w:hint="cs"/>
          <w:rtl/>
        </w:rPr>
        <w:t>כהושעת גוי מצוין מקווים חופש, דעה כוונו ל</w:t>
      </w:r>
      <w:r w:rsidR="00070CBC">
        <w:rPr>
          <w:rFonts w:hint="eastAsia"/>
          <w:rtl/>
        </w:rPr>
        <w:t>ָ</w:t>
      </w:r>
      <w:r>
        <w:rPr>
          <w:rFonts w:hint="cs"/>
          <w:rtl/>
        </w:rPr>
        <w:t>בו</w:t>
      </w:r>
      <w:r w:rsidR="00070CBC">
        <w:rPr>
          <w:rFonts w:hint="eastAsia"/>
          <w:rtl/>
        </w:rPr>
        <w:t>ּ</w:t>
      </w:r>
      <w:r>
        <w:rPr>
          <w:rFonts w:hint="cs"/>
          <w:rtl/>
        </w:rPr>
        <w:t>ר שביעי לנופש, כן הושע נא.</w:t>
      </w:r>
      <w:r w:rsidR="00F526A8">
        <w:rPr>
          <w:rStyle w:val="a5"/>
          <w:rtl/>
        </w:rPr>
        <w:footnoteReference w:id="10"/>
      </w:r>
    </w:p>
    <w:p w14:paraId="2B7B11A8" w14:textId="77777777" w:rsidR="004D11A3" w:rsidRDefault="004D11A3" w:rsidP="004D11A3">
      <w:pPr>
        <w:pStyle w:val="ab"/>
        <w:rPr>
          <w:rFonts w:hint="cs"/>
          <w:rtl/>
        </w:rPr>
      </w:pPr>
      <w:r w:rsidRPr="004D11A3">
        <w:rPr>
          <w:rtl/>
        </w:rPr>
        <w:lastRenderedPageBreak/>
        <w:t>שמות רבה ה יח</w:t>
      </w:r>
      <w:r w:rsidR="0080639A">
        <w:rPr>
          <w:rFonts w:hint="cs"/>
          <w:rtl/>
        </w:rPr>
        <w:t xml:space="preserve"> </w:t>
      </w:r>
      <w:r w:rsidR="0080639A">
        <w:rPr>
          <w:rtl/>
        </w:rPr>
        <w:t>–</w:t>
      </w:r>
      <w:r w:rsidR="0080639A">
        <w:rPr>
          <w:rFonts w:hint="cs"/>
          <w:rtl/>
        </w:rPr>
        <w:t xml:space="preserve"> שבת בטלה במצרים</w:t>
      </w:r>
      <w:r w:rsidRPr="004D11A3">
        <w:rPr>
          <w:rtl/>
        </w:rPr>
        <w:t xml:space="preserve"> </w:t>
      </w:r>
    </w:p>
    <w:p w14:paraId="2B6116CD" w14:textId="77777777" w:rsidR="004D11A3" w:rsidRDefault="004D11A3" w:rsidP="00412004">
      <w:pPr>
        <w:pStyle w:val="ac"/>
        <w:rPr>
          <w:rFonts w:hint="cs"/>
          <w:rtl/>
        </w:rPr>
      </w:pPr>
      <w:r w:rsidRPr="004D11A3">
        <w:rPr>
          <w:rtl/>
        </w:rPr>
        <w:t>מלמד שהיו בידם מגילות שהיו משתעשעין בהם משבת לשבת לומר שהקב"ה גואלן, לפי שהיו נוחין בשבת</w:t>
      </w:r>
      <w:r w:rsidR="00412004">
        <w:rPr>
          <w:rFonts w:hint="cs"/>
          <w:rtl/>
        </w:rPr>
        <w:t>.</w:t>
      </w:r>
      <w:r w:rsidRPr="004D11A3">
        <w:rPr>
          <w:rtl/>
        </w:rPr>
        <w:t xml:space="preserve"> אמר להן פרעה</w:t>
      </w:r>
      <w:r w:rsidR="00412004">
        <w:rPr>
          <w:rFonts w:hint="cs"/>
          <w:rtl/>
        </w:rPr>
        <w:t>:</w:t>
      </w:r>
      <w:r w:rsidRPr="004D11A3">
        <w:rPr>
          <w:rtl/>
        </w:rPr>
        <w:t xml:space="preserve"> </w:t>
      </w:r>
      <w:r w:rsidR="00412004">
        <w:rPr>
          <w:rFonts w:hint="cs"/>
          <w:rtl/>
        </w:rPr>
        <w:t>"</w:t>
      </w:r>
      <w:r w:rsidRPr="004D11A3">
        <w:rPr>
          <w:rtl/>
        </w:rPr>
        <w:t>תכבד העבודה על האנשים ויעשו בה ואל ישעו וגו'</w:t>
      </w:r>
      <w:r w:rsidR="00412004">
        <w:rPr>
          <w:rFonts w:hint="cs"/>
          <w:rtl/>
        </w:rPr>
        <w:t xml:space="preserve"> " -</w:t>
      </w:r>
      <w:r w:rsidRPr="004D11A3">
        <w:rPr>
          <w:rtl/>
        </w:rPr>
        <w:t xml:space="preserve"> אל יהו משתעשעין ואל יהו נפישין ביום השבת</w:t>
      </w:r>
      <w:r w:rsidR="00E05270">
        <w:rPr>
          <w:rFonts w:hint="cs"/>
          <w:rtl/>
        </w:rPr>
        <w:t>.</w:t>
      </w:r>
      <w:r w:rsidR="00F526A8">
        <w:rPr>
          <w:rStyle w:val="a5"/>
          <w:rtl/>
        </w:rPr>
        <w:footnoteReference w:id="11"/>
      </w:r>
      <w:r w:rsidRPr="004D11A3">
        <w:rPr>
          <w:rtl/>
        </w:rPr>
        <w:t xml:space="preserve"> </w:t>
      </w:r>
    </w:p>
    <w:p w14:paraId="46B475DD" w14:textId="77777777" w:rsidR="007A64C7" w:rsidRDefault="007A64C7" w:rsidP="00282635">
      <w:pPr>
        <w:pStyle w:val="ab"/>
        <w:rPr>
          <w:rFonts w:hint="cs"/>
          <w:rtl/>
        </w:rPr>
      </w:pPr>
      <w:r>
        <w:rPr>
          <w:rFonts w:hint="cs"/>
          <w:rtl/>
        </w:rPr>
        <w:t>בראשית רבה עט ו</w:t>
      </w:r>
      <w:r w:rsidR="00282635">
        <w:rPr>
          <w:rFonts w:hint="cs"/>
          <w:rtl/>
        </w:rPr>
        <w:t xml:space="preserve"> </w:t>
      </w:r>
      <w:r w:rsidR="00282635">
        <w:rPr>
          <w:rtl/>
        </w:rPr>
        <w:t>–</w:t>
      </w:r>
      <w:r w:rsidR="00282635">
        <w:rPr>
          <w:rFonts w:hint="cs"/>
          <w:rtl/>
        </w:rPr>
        <w:t xml:space="preserve"> יעקב שמר את השבת</w:t>
      </w:r>
    </w:p>
    <w:p w14:paraId="141A6C64" w14:textId="77777777" w:rsidR="007A64C7" w:rsidRDefault="007A64C7" w:rsidP="006F3DDA">
      <w:pPr>
        <w:pStyle w:val="ac"/>
        <w:rPr>
          <w:rFonts w:hint="cs"/>
          <w:rtl/>
        </w:rPr>
      </w:pPr>
      <w:r>
        <w:rPr>
          <w:rtl/>
        </w:rPr>
        <w:t>"ויחן את פני העיר</w:t>
      </w:r>
      <w:r>
        <w:rPr>
          <w:rFonts w:hint="cs"/>
          <w:rtl/>
        </w:rPr>
        <w:t>" (בראשית לג יח)</w:t>
      </w:r>
      <w:r>
        <w:rPr>
          <w:rtl/>
        </w:rPr>
        <w:t xml:space="preserve"> - נכנס בערב שבת עם דמדומי חמה וקבע תחומים מבעוד יום. זאת אומרת ששמר יעקב את השבת קודם שתינתן.</w:t>
      </w:r>
      <w:r w:rsidR="00F526A8">
        <w:rPr>
          <w:rStyle w:val="a5"/>
          <w:rtl/>
        </w:rPr>
        <w:footnoteReference w:id="12"/>
      </w:r>
      <w:r>
        <w:rPr>
          <w:rFonts w:hint="cs"/>
          <w:rtl/>
        </w:rPr>
        <w:t xml:space="preserve"> </w:t>
      </w:r>
    </w:p>
    <w:p w14:paraId="54BCE848" w14:textId="77777777" w:rsidR="003A102F" w:rsidRDefault="003A102F" w:rsidP="00D404C9">
      <w:pPr>
        <w:pStyle w:val="ab"/>
        <w:rPr>
          <w:rtl/>
        </w:rPr>
      </w:pPr>
      <w:r>
        <w:rPr>
          <w:rtl/>
        </w:rPr>
        <w:t>בראשית רבה</w:t>
      </w:r>
      <w:r w:rsidR="00D404C9">
        <w:rPr>
          <w:rFonts w:hint="cs"/>
          <w:rtl/>
        </w:rPr>
        <w:t xml:space="preserve"> יא ו </w:t>
      </w:r>
      <w:r>
        <w:rPr>
          <w:rtl/>
        </w:rPr>
        <w:t xml:space="preserve">פרשת בראשית </w:t>
      </w:r>
      <w:r w:rsidR="00D404C9">
        <w:rPr>
          <w:rFonts w:cs="David"/>
          <w:rtl/>
        </w:rPr>
        <w:t>–</w:t>
      </w:r>
      <w:r w:rsidR="00D404C9">
        <w:rPr>
          <w:rFonts w:hint="cs"/>
          <w:rtl/>
        </w:rPr>
        <w:t xml:space="preserve"> מה עם אברהם?</w:t>
      </w:r>
    </w:p>
    <w:p w14:paraId="6E27F595" w14:textId="77777777" w:rsidR="003A102F" w:rsidRDefault="00D404C9" w:rsidP="00D404C9">
      <w:pPr>
        <w:pStyle w:val="ac"/>
        <w:rPr>
          <w:rFonts w:hint="cs"/>
          <w:rtl/>
        </w:rPr>
      </w:pPr>
      <w:r>
        <w:rPr>
          <w:rFonts w:hint="cs"/>
          <w:rtl/>
        </w:rPr>
        <w:t>ר</w:t>
      </w:r>
      <w:r w:rsidR="003A102F">
        <w:rPr>
          <w:rtl/>
        </w:rPr>
        <w:t xml:space="preserve"> יוחנן בשם ר' יוסי </w:t>
      </w:r>
      <w:r>
        <w:rPr>
          <w:rFonts w:hint="cs"/>
          <w:rtl/>
        </w:rPr>
        <w:t xml:space="preserve">בן חלפתא אמר: </w:t>
      </w:r>
      <w:r w:rsidR="003A102F">
        <w:rPr>
          <w:rtl/>
        </w:rPr>
        <w:t>אברהם שאין כת</w:t>
      </w:r>
      <w:r>
        <w:rPr>
          <w:rFonts w:hint="cs"/>
          <w:rtl/>
        </w:rPr>
        <w:t>וב</w:t>
      </w:r>
      <w:r w:rsidR="003A102F">
        <w:rPr>
          <w:rtl/>
        </w:rPr>
        <w:t xml:space="preserve"> בו שמירת שבת ירש את העולם במידה</w:t>
      </w:r>
      <w:r>
        <w:rPr>
          <w:rFonts w:hint="cs"/>
          <w:rtl/>
        </w:rPr>
        <w:t>, שנאמר: "</w:t>
      </w:r>
      <w:r w:rsidR="003A102F">
        <w:rPr>
          <w:rtl/>
        </w:rPr>
        <w:t>קום התהלך בארץ לארכה ולרחבה וגו'</w:t>
      </w:r>
      <w:r>
        <w:rPr>
          <w:rFonts w:hint="cs"/>
          <w:rtl/>
        </w:rPr>
        <w:t xml:space="preserve"> "</w:t>
      </w:r>
      <w:r w:rsidR="003A102F">
        <w:rPr>
          <w:rtl/>
        </w:rPr>
        <w:t xml:space="preserve"> (בראשית יג יז), אבל יעקב שכת</w:t>
      </w:r>
      <w:r>
        <w:rPr>
          <w:rFonts w:hint="cs"/>
          <w:rtl/>
        </w:rPr>
        <w:t>וב</w:t>
      </w:r>
      <w:r w:rsidR="003A102F">
        <w:rPr>
          <w:rtl/>
        </w:rPr>
        <w:t xml:space="preserve"> בו שמירת שבת</w:t>
      </w:r>
      <w:r>
        <w:rPr>
          <w:rFonts w:hint="cs"/>
          <w:rtl/>
        </w:rPr>
        <w:t>, שנאמר: "</w:t>
      </w:r>
      <w:r w:rsidR="003A102F">
        <w:rPr>
          <w:rtl/>
        </w:rPr>
        <w:t>ויחן את פני העיר</w:t>
      </w:r>
      <w:r>
        <w:rPr>
          <w:rFonts w:hint="cs"/>
          <w:rtl/>
        </w:rPr>
        <w:t>"</w:t>
      </w:r>
      <w:r w:rsidR="003A102F">
        <w:rPr>
          <w:rtl/>
        </w:rPr>
        <w:t xml:space="preserve"> (שם לג יח)</w:t>
      </w:r>
      <w:r>
        <w:rPr>
          <w:rFonts w:hint="cs"/>
          <w:rtl/>
        </w:rPr>
        <w:t xml:space="preserve"> -</w:t>
      </w:r>
      <w:r w:rsidR="003A102F">
        <w:rPr>
          <w:rtl/>
        </w:rPr>
        <w:t xml:space="preserve"> נכנס עם דמדומי חמה וקבע תחומין מבעוד יום</w:t>
      </w:r>
      <w:r>
        <w:rPr>
          <w:rFonts w:hint="cs"/>
          <w:rtl/>
        </w:rPr>
        <w:t>,</w:t>
      </w:r>
      <w:r w:rsidR="009D4540">
        <w:rPr>
          <w:rStyle w:val="a5"/>
          <w:rtl/>
        </w:rPr>
        <w:footnoteReference w:id="13"/>
      </w:r>
      <w:r>
        <w:rPr>
          <w:rFonts w:hint="cs"/>
          <w:rtl/>
        </w:rPr>
        <w:t xml:space="preserve"> </w:t>
      </w:r>
      <w:r w:rsidR="003A102F">
        <w:rPr>
          <w:rtl/>
        </w:rPr>
        <w:t>ירש את העולם שלא במידה</w:t>
      </w:r>
      <w:r>
        <w:rPr>
          <w:rFonts w:hint="cs"/>
          <w:rtl/>
        </w:rPr>
        <w:t>, שנאמר: "</w:t>
      </w:r>
      <w:r w:rsidR="003A102F">
        <w:rPr>
          <w:rtl/>
        </w:rPr>
        <w:t>והיה זרעך כעפר הארץ ופרצת ימה וקדמה ו</w:t>
      </w:r>
      <w:r>
        <w:rPr>
          <w:rFonts w:hint="cs"/>
          <w:rtl/>
        </w:rPr>
        <w:t>צפונה ונגבה"</w:t>
      </w:r>
      <w:r w:rsidR="003A102F">
        <w:rPr>
          <w:rtl/>
        </w:rPr>
        <w:t xml:space="preserve"> (שם כח יד).</w:t>
      </w:r>
      <w:r w:rsidR="00F526A8">
        <w:rPr>
          <w:rStyle w:val="a5"/>
          <w:rtl/>
        </w:rPr>
        <w:footnoteReference w:id="14"/>
      </w:r>
    </w:p>
    <w:p w14:paraId="0E0556C2" w14:textId="77777777" w:rsidR="00C61BC9" w:rsidRDefault="00C61BC9" w:rsidP="0001096D">
      <w:pPr>
        <w:pStyle w:val="ab"/>
        <w:rPr>
          <w:rtl/>
        </w:rPr>
      </w:pPr>
      <w:r>
        <w:rPr>
          <w:rtl/>
        </w:rPr>
        <w:t>במדבר רבה</w:t>
      </w:r>
      <w:r w:rsidR="0001096D">
        <w:rPr>
          <w:rFonts w:hint="cs"/>
          <w:rtl/>
        </w:rPr>
        <w:t xml:space="preserve"> יד ב, </w:t>
      </w:r>
      <w:r>
        <w:rPr>
          <w:rtl/>
        </w:rPr>
        <w:t xml:space="preserve">פרשת נשא </w:t>
      </w:r>
      <w:r w:rsidR="0001096D">
        <w:rPr>
          <w:rFonts w:cs="David"/>
          <w:rtl/>
        </w:rPr>
        <w:t>–</w:t>
      </w:r>
      <w:r w:rsidR="0001096D">
        <w:rPr>
          <w:rFonts w:hint="cs"/>
          <w:rtl/>
        </w:rPr>
        <w:t xml:space="preserve"> יוסף מצטרף</w:t>
      </w:r>
    </w:p>
    <w:p w14:paraId="7DDE0D3D" w14:textId="77777777" w:rsidR="00C61BC9" w:rsidRDefault="0001096D" w:rsidP="004D22DC">
      <w:pPr>
        <w:pStyle w:val="ac"/>
        <w:rPr>
          <w:rFonts w:hint="cs"/>
          <w:rtl/>
        </w:rPr>
      </w:pPr>
      <w:r>
        <w:rPr>
          <w:rFonts w:hint="cs"/>
          <w:rtl/>
        </w:rPr>
        <w:t xml:space="preserve">דבר אחר: </w:t>
      </w:r>
      <w:r w:rsidR="004D22DC">
        <w:rPr>
          <w:rFonts w:hint="cs"/>
          <w:rtl/>
        </w:rPr>
        <w:t>"</w:t>
      </w:r>
      <w:r w:rsidR="004D22DC">
        <w:rPr>
          <w:rtl/>
        </w:rPr>
        <w:t>מִי הִקְדִּימַנִי וַאֲשַׁלֵּם</w:t>
      </w:r>
      <w:r w:rsidR="004D22DC">
        <w:rPr>
          <w:rFonts w:hint="cs"/>
          <w:rtl/>
        </w:rPr>
        <w:t xml:space="preserve"> וכו' " (</w:t>
      </w:r>
      <w:r w:rsidR="004D22DC">
        <w:rPr>
          <w:rtl/>
        </w:rPr>
        <w:t>איוב מא ג</w:t>
      </w:r>
      <w:r w:rsidR="004D22DC">
        <w:rPr>
          <w:rFonts w:hint="cs"/>
          <w:rtl/>
        </w:rPr>
        <w:t>)</w:t>
      </w:r>
      <w:r w:rsidR="004D22DC">
        <w:rPr>
          <w:rStyle w:val="a5"/>
          <w:rtl/>
        </w:rPr>
        <w:footnoteReference w:id="15"/>
      </w:r>
      <w:r w:rsidR="004D22DC">
        <w:rPr>
          <w:rFonts w:hint="cs"/>
          <w:rtl/>
        </w:rPr>
        <w:t xml:space="preserve"> - </w:t>
      </w:r>
      <w:r w:rsidR="00C61BC9">
        <w:rPr>
          <w:rtl/>
        </w:rPr>
        <w:t xml:space="preserve">מדבר ביוסף </w:t>
      </w:r>
      <w:r w:rsidR="004D22DC">
        <w:rPr>
          <w:rFonts w:hint="cs"/>
          <w:rtl/>
        </w:rPr>
        <w:t xml:space="preserve">הצדיק </w:t>
      </w:r>
      <w:r w:rsidR="00C61BC9">
        <w:rPr>
          <w:rtl/>
        </w:rPr>
        <w:t>שהוא הקדים ושימר את השבת עד שלא נתנה</w:t>
      </w:r>
      <w:r w:rsidR="004D22DC">
        <w:rPr>
          <w:rFonts w:hint="cs"/>
          <w:rtl/>
        </w:rPr>
        <w:t>: "</w:t>
      </w:r>
      <w:r w:rsidR="00C61BC9">
        <w:rPr>
          <w:rtl/>
        </w:rPr>
        <w:t>וטבוח טבח והכן</w:t>
      </w:r>
      <w:r w:rsidR="004D22DC">
        <w:rPr>
          <w:rFonts w:hint="cs"/>
          <w:rtl/>
        </w:rPr>
        <w:t>"</w:t>
      </w:r>
      <w:r w:rsidR="00C61BC9">
        <w:rPr>
          <w:rtl/>
        </w:rPr>
        <w:t xml:space="preserve"> </w:t>
      </w:r>
      <w:r w:rsidR="004D22DC">
        <w:rPr>
          <w:rtl/>
        </w:rPr>
        <w:t>(בראשית מג</w:t>
      </w:r>
      <w:r w:rsidR="004D22DC">
        <w:rPr>
          <w:rFonts w:hint="cs"/>
          <w:rtl/>
        </w:rPr>
        <w:t xml:space="preserve"> טז</w:t>
      </w:r>
      <w:r w:rsidR="004D22DC">
        <w:rPr>
          <w:rtl/>
        </w:rPr>
        <w:t>)</w:t>
      </w:r>
      <w:r w:rsidR="004D22DC">
        <w:rPr>
          <w:rFonts w:hint="cs"/>
          <w:rtl/>
        </w:rPr>
        <w:t>.</w:t>
      </w:r>
      <w:r w:rsidR="004D22DC">
        <w:rPr>
          <w:rtl/>
        </w:rPr>
        <w:t xml:space="preserve"> </w:t>
      </w:r>
      <w:r w:rsidR="00C61BC9">
        <w:rPr>
          <w:rtl/>
        </w:rPr>
        <w:t>א</w:t>
      </w:r>
      <w:r w:rsidR="004D22DC">
        <w:rPr>
          <w:rFonts w:hint="cs"/>
          <w:rtl/>
        </w:rPr>
        <w:t xml:space="preserve">מר ר' </w:t>
      </w:r>
      <w:r w:rsidR="00C61BC9">
        <w:rPr>
          <w:rtl/>
        </w:rPr>
        <w:t>יוחנן</w:t>
      </w:r>
      <w:r w:rsidR="004D22DC">
        <w:rPr>
          <w:rFonts w:hint="cs"/>
          <w:rtl/>
        </w:rPr>
        <w:t xml:space="preserve">: </w:t>
      </w:r>
      <w:r w:rsidR="00C61BC9">
        <w:rPr>
          <w:rtl/>
        </w:rPr>
        <w:t>ערב שבת הי</w:t>
      </w:r>
      <w:r w:rsidR="004D22DC">
        <w:rPr>
          <w:rFonts w:hint="cs"/>
          <w:rtl/>
        </w:rPr>
        <w:t xml:space="preserve">ה, </w:t>
      </w:r>
      <w:r w:rsidR="00C61BC9">
        <w:rPr>
          <w:rtl/>
        </w:rPr>
        <w:t xml:space="preserve">ואין </w:t>
      </w:r>
      <w:r w:rsidR="004D22DC">
        <w:rPr>
          <w:rFonts w:hint="cs"/>
          <w:rtl/>
        </w:rPr>
        <w:t>"</w:t>
      </w:r>
      <w:r w:rsidR="00C61BC9">
        <w:rPr>
          <w:rtl/>
        </w:rPr>
        <w:t>הכן</w:t>
      </w:r>
      <w:r w:rsidR="004D22DC">
        <w:rPr>
          <w:rFonts w:hint="cs"/>
          <w:rtl/>
        </w:rPr>
        <w:t>"</w:t>
      </w:r>
      <w:r w:rsidR="00C61BC9">
        <w:rPr>
          <w:rtl/>
        </w:rPr>
        <w:t xml:space="preserve"> אלא ל</w:t>
      </w:r>
      <w:r w:rsidR="004D22DC">
        <w:rPr>
          <w:rtl/>
        </w:rPr>
        <w:t>ְ</w:t>
      </w:r>
      <w:r w:rsidR="00C61BC9">
        <w:rPr>
          <w:rtl/>
        </w:rPr>
        <w:t>ש</w:t>
      </w:r>
      <w:r w:rsidR="004D22DC">
        <w:rPr>
          <w:rtl/>
        </w:rPr>
        <w:t>ַׁ</w:t>
      </w:r>
      <w:r w:rsidR="00C61BC9">
        <w:rPr>
          <w:rtl/>
        </w:rPr>
        <w:t>ב</w:t>
      </w:r>
      <w:r w:rsidR="004D22DC">
        <w:rPr>
          <w:rtl/>
        </w:rPr>
        <w:t>ּ</w:t>
      </w:r>
      <w:r w:rsidR="00C61BC9">
        <w:rPr>
          <w:rtl/>
        </w:rPr>
        <w:t>ת</w:t>
      </w:r>
      <w:r w:rsidR="004D22DC">
        <w:rPr>
          <w:rFonts w:hint="cs"/>
          <w:rtl/>
        </w:rPr>
        <w:t>,</w:t>
      </w:r>
      <w:r w:rsidR="00C61BC9">
        <w:rPr>
          <w:rtl/>
        </w:rPr>
        <w:t xml:space="preserve"> שנאמר</w:t>
      </w:r>
      <w:r w:rsidR="004D22DC">
        <w:rPr>
          <w:rFonts w:hint="cs"/>
          <w:rtl/>
        </w:rPr>
        <w:t>: "</w:t>
      </w:r>
      <w:r w:rsidR="00C61BC9">
        <w:rPr>
          <w:rtl/>
        </w:rPr>
        <w:t>והיה ביום הש</w:t>
      </w:r>
      <w:r w:rsidR="00A01F49">
        <w:rPr>
          <w:rFonts w:hint="cs"/>
          <w:rtl/>
        </w:rPr>
        <w:t>י</w:t>
      </w:r>
      <w:r w:rsidR="00C61BC9">
        <w:rPr>
          <w:rtl/>
        </w:rPr>
        <w:t xml:space="preserve">שי והכינו </w:t>
      </w:r>
      <w:r w:rsidR="004D22DC">
        <w:rPr>
          <w:rFonts w:hint="cs"/>
          <w:rtl/>
        </w:rPr>
        <w:t>את אשר יביאו" (</w:t>
      </w:r>
      <w:r w:rsidR="004D22DC">
        <w:rPr>
          <w:rtl/>
        </w:rPr>
        <w:t>שמות טז</w:t>
      </w:r>
      <w:r w:rsidR="004D22DC">
        <w:rPr>
          <w:rFonts w:hint="cs"/>
          <w:rtl/>
        </w:rPr>
        <w:t xml:space="preserve"> ה</w:t>
      </w:r>
      <w:r w:rsidR="004D22DC">
        <w:rPr>
          <w:rtl/>
        </w:rPr>
        <w:t>)</w:t>
      </w:r>
      <w:r w:rsidR="004558D3">
        <w:rPr>
          <w:rFonts w:hint="cs"/>
          <w:rtl/>
        </w:rPr>
        <w:t>.</w:t>
      </w:r>
      <w:r w:rsidR="003C1B51">
        <w:rPr>
          <w:rStyle w:val="a5"/>
          <w:rtl/>
        </w:rPr>
        <w:footnoteReference w:id="16"/>
      </w:r>
    </w:p>
    <w:p w14:paraId="4AAEE947" w14:textId="77777777" w:rsidR="00D37368" w:rsidRDefault="00D37368" w:rsidP="00D37368">
      <w:pPr>
        <w:pStyle w:val="ac"/>
        <w:rPr>
          <w:rFonts w:hint="cs"/>
          <w:rtl/>
        </w:rPr>
      </w:pPr>
      <w:r>
        <w:rPr>
          <w:rtl/>
        </w:rPr>
        <w:lastRenderedPageBreak/>
        <w:t>אמר הק</w:t>
      </w:r>
      <w:r>
        <w:rPr>
          <w:rFonts w:hint="cs"/>
          <w:rtl/>
        </w:rPr>
        <w:t xml:space="preserve">ב"ה: </w:t>
      </w:r>
      <w:r>
        <w:rPr>
          <w:rtl/>
        </w:rPr>
        <w:t>יוסף</w:t>
      </w:r>
      <w:r>
        <w:rPr>
          <w:rFonts w:hint="cs"/>
          <w:rtl/>
        </w:rPr>
        <w:t>,</w:t>
      </w:r>
      <w:r>
        <w:rPr>
          <w:rtl/>
        </w:rPr>
        <w:t xml:space="preserve"> אתה שמרת את השבת עד שלא ניתנה התורה</w:t>
      </w:r>
      <w:r>
        <w:rPr>
          <w:rFonts w:hint="cs"/>
          <w:rtl/>
        </w:rPr>
        <w:t>,</w:t>
      </w:r>
      <w:r>
        <w:rPr>
          <w:rtl/>
        </w:rPr>
        <w:t xml:space="preserve"> חייך שאני משלם לבן בנך שיהא מקריב קרבנו בשבת מה שאין יחיד מקריב ועלי לקבל קרבנו ברצו</w:t>
      </w:r>
      <w:r>
        <w:rPr>
          <w:rFonts w:hint="cs"/>
          <w:rtl/>
        </w:rPr>
        <w:t xml:space="preserve">ן. ... </w:t>
      </w:r>
      <w:r>
        <w:rPr>
          <w:rtl/>
        </w:rPr>
        <w:t>ומנין שכן הוא</w:t>
      </w:r>
      <w:r>
        <w:rPr>
          <w:rFonts w:hint="cs"/>
          <w:rtl/>
        </w:rPr>
        <w:t>?</w:t>
      </w:r>
      <w:r>
        <w:rPr>
          <w:rtl/>
        </w:rPr>
        <w:t xml:space="preserve"> ממה שאמור בענין</w:t>
      </w:r>
      <w:r>
        <w:rPr>
          <w:rFonts w:hint="cs"/>
          <w:rtl/>
        </w:rPr>
        <w:t>:</w:t>
      </w:r>
      <w:r>
        <w:rPr>
          <w:rtl/>
        </w:rPr>
        <w:t xml:space="preserve"> </w:t>
      </w:r>
      <w:r>
        <w:rPr>
          <w:rFonts w:hint="cs"/>
          <w:rtl/>
        </w:rPr>
        <w:t>"</w:t>
      </w:r>
      <w:r>
        <w:rPr>
          <w:rtl/>
        </w:rPr>
        <w:t>ביום השביעי נשיא לבני אפרים וגו'</w:t>
      </w:r>
      <w:r>
        <w:rPr>
          <w:rFonts w:hint="cs"/>
          <w:rtl/>
        </w:rPr>
        <w:t xml:space="preserve"> "</w:t>
      </w:r>
      <w:r>
        <w:rPr>
          <w:rtl/>
        </w:rPr>
        <w:t>.</w:t>
      </w:r>
      <w:r w:rsidR="003268A6">
        <w:rPr>
          <w:rStyle w:val="a5"/>
          <w:rtl/>
        </w:rPr>
        <w:footnoteReference w:id="17"/>
      </w:r>
    </w:p>
    <w:p w14:paraId="3338160C" w14:textId="77777777" w:rsidR="00D34582" w:rsidRDefault="00D34582" w:rsidP="0091357F">
      <w:pPr>
        <w:pStyle w:val="ab"/>
        <w:rPr>
          <w:rtl/>
        </w:rPr>
      </w:pPr>
      <w:r>
        <w:rPr>
          <w:rtl/>
        </w:rPr>
        <w:t>בראשית פרשת בראשית פרק ב פסוק</w:t>
      </w:r>
      <w:r w:rsidR="0091357F">
        <w:rPr>
          <w:rFonts w:hint="cs"/>
          <w:rtl/>
        </w:rPr>
        <w:t>ים</w:t>
      </w:r>
      <w:r>
        <w:rPr>
          <w:rtl/>
        </w:rPr>
        <w:t xml:space="preserve"> א-ג</w:t>
      </w:r>
      <w:r w:rsidR="000B7162">
        <w:rPr>
          <w:rFonts w:hint="cs"/>
          <w:rtl/>
        </w:rPr>
        <w:t xml:space="preserve"> </w:t>
      </w:r>
      <w:r w:rsidR="000B7162">
        <w:rPr>
          <w:rtl/>
        </w:rPr>
        <w:t>–</w:t>
      </w:r>
      <w:r w:rsidR="000B7162">
        <w:rPr>
          <w:rFonts w:hint="cs"/>
          <w:rtl/>
        </w:rPr>
        <w:t xml:space="preserve"> "היום השביעי" של הבריאה</w:t>
      </w:r>
    </w:p>
    <w:p w14:paraId="09B28841" w14:textId="77777777" w:rsidR="00D34582" w:rsidRDefault="00D34582" w:rsidP="0091357F">
      <w:pPr>
        <w:pStyle w:val="ac"/>
        <w:rPr>
          <w:rFonts w:hint="cs"/>
          <w:rtl/>
        </w:rPr>
      </w:pPr>
      <w:r>
        <w:rPr>
          <w:rtl/>
        </w:rPr>
        <w:t>וַיְכֻלּוּ הַשָּׁמַיִם וְהָאָרֶץ וְכָל צְבָאָם:</w:t>
      </w:r>
      <w:r w:rsidR="0091357F">
        <w:rPr>
          <w:rFonts w:hint="cs"/>
          <w:rtl/>
        </w:rPr>
        <w:t xml:space="preserve"> </w:t>
      </w:r>
      <w:r>
        <w:rPr>
          <w:rtl/>
        </w:rPr>
        <w:t>וַיְכַל אֱלֹהִים בַּיּוֹם הַשְּׁבִיעִי מְלַאכְתּוֹ אֲשֶׁר עָשָׂה וַיִּשְׁבֹּת בַּיּוֹם הַשְּׁבִיעִי מִכָּל מְלַאכְתּוֹ אֲשֶׁר עָשָׂה:</w:t>
      </w:r>
      <w:r w:rsidR="0091357F">
        <w:rPr>
          <w:rFonts w:hint="cs"/>
          <w:rtl/>
        </w:rPr>
        <w:t xml:space="preserve"> </w:t>
      </w:r>
      <w:r>
        <w:rPr>
          <w:rtl/>
        </w:rPr>
        <w:t>וַיְבָרֶךְ אֱלֹהִים אֶת יוֹם הַשְּׁבִיעִי וַיְקַדֵּשׁ אֹתוֹ כִּי בוֹ שָׁבַת מִכָּל מְלַאכְתּוֹ אֲשֶׁר בָּרָא אֱלֹהִים לַעֲשׂוֹת:</w:t>
      </w:r>
      <w:r w:rsidR="00222540">
        <w:rPr>
          <w:rStyle w:val="a5"/>
          <w:rtl/>
        </w:rPr>
        <w:footnoteReference w:id="18"/>
      </w:r>
      <w:r>
        <w:rPr>
          <w:rtl/>
        </w:rPr>
        <w:t xml:space="preserve"> </w:t>
      </w:r>
    </w:p>
    <w:p w14:paraId="2121DA71" w14:textId="77777777" w:rsidR="000B7162" w:rsidRDefault="000B7162" w:rsidP="000B7162">
      <w:pPr>
        <w:pStyle w:val="ab"/>
        <w:rPr>
          <w:rtl/>
        </w:rPr>
      </w:pPr>
      <w:r>
        <w:rPr>
          <w:rtl/>
        </w:rPr>
        <w:t>פרקי דרבי אליעזר (היגר) - "חורב" פרק יח</w:t>
      </w:r>
      <w:r>
        <w:rPr>
          <w:rFonts w:hint="cs"/>
          <w:rtl/>
        </w:rPr>
        <w:t xml:space="preserve"> </w:t>
      </w:r>
      <w:r>
        <w:rPr>
          <w:rtl/>
        </w:rPr>
        <w:t>–</w:t>
      </w:r>
      <w:r>
        <w:rPr>
          <w:rFonts w:hint="cs"/>
          <w:rtl/>
        </w:rPr>
        <w:t xml:space="preserve"> שבת של אדם הראשון</w:t>
      </w:r>
    </w:p>
    <w:p w14:paraId="2AC5D6B3" w14:textId="77777777" w:rsidR="000B7162" w:rsidRDefault="000B7162" w:rsidP="000B7162">
      <w:pPr>
        <w:pStyle w:val="ac"/>
        <w:rPr>
          <w:rFonts w:hint="cs"/>
          <w:rtl/>
        </w:rPr>
      </w:pPr>
      <w:r>
        <w:rPr>
          <w:rtl/>
        </w:rPr>
        <w:t>בשבעה שעות ביום נכנס אדם הראשון לגן עדן</w:t>
      </w:r>
      <w:r>
        <w:rPr>
          <w:rFonts w:hint="cs"/>
          <w:rtl/>
        </w:rPr>
        <w:t xml:space="preserve"> ...</w:t>
      </w:r>
      <w:r>
        <w:rPr>
          <w:rtl/>
        </w:rPr>
        <w:t>ובין השמשות בערב שבת גורש ויצא</w:t>
      </w:r>
      <w:r>
        <w:rPr>
          <w:rFonts w:hint="cs"/>
          <w:rtl/>
        </w:rPr>
        <w:t xml:space="preserve"> ... </w:t>
      </w:r>
      <w:r>
        <w:rPr>
          <w:rtl/>
        </w:rPr>
        <w:t>בא יום השבת ונעשה סניגור לאדם הראשון, אמר לפניו</w:t>
      </w:r>
      <w:r>
        <w:rPr>
          <w:rFonts w:hint="cs"/>
          <w:rtl/>
        </w:rPr>
        <w:t>:</w:t>
      </w:r>
      <w:r>
        <w:rPr>
          <w:rStyle w:val="a5"/>
          <w:rtl/>
        </w:rPr>
        <w:footnoteReference w:id="19"/>
      </w:r>
      <w:r>
        <w:rPr>
          <w:rtl/>
        </w:rPr>
        <w:t xml:space="preserve"> רבון כל העולמים</w:t>
      </w:r>
      <w:r>
        <w:rPr>
          <w:rFonts w:hint="cs"/>
          <w:rtl/>
        </w:rPr>
        <w:t>,</w:t>
      </w:r>
      <w:r>
        <w:rPr>
          <w:rtl/>
        </w:rPr>
        <w:t xml:space="preserve"> כל ימי המעשה לא נהרג הרג בעולם ואתה מתחיל ממני</w:t>
      </w:r>
      <w:r>
        <w:rPr>
          <w:rFonts w:hint="cs"/>
          <w:rtl/>
        </w:rPr>
        <w:t>?</w:t>
      </w:r>
      <w:r>
        <w:rPr>
          <w:rtl/>
        </w:rPr>
        <w:t xml:space="preserve"> זו היא קדושתי זו היא ברכתי</w:t>
      </w:r>
      <w:r>
        <w:rPr>
          <w:rFonts w:hint="cs"/>
          <w:rtl/>
        </w:rPr>
        <w:t>?</w:t>
      </w:r>
      <w:r>
        <w:rPr>
          <w:rtl/>
        </w:rPr>
        <w:t>, שנ</w:t>
      </w:r>
      <w:r>
        <w:rPr>
          <w:rFonts w:hint="cs"/>
          <w:rtl/>
        </w:rPr>
        <w:t>אמר: "</w:t>
      </w:r>
      <w:r>
        <w:rPr>
          <w:rtl/>
        </w:rPr>
        <w:t>ויברך אלהים את יום השביעי ויקדש אותו</w:t>
      </w:r>
      <w:r>
        <w:rPr>
          <w:rFonts w:hint="cs"/>
          <w:rtl/>
        </w:rPr>
        <w:t>".</w:t>
      </w:r>
      <w:r>
        <w:rPr>
          <w:rtl/>
        </w:rPr>
        <w:t xml:space="preserve"> ובזכות יום שבת נ</w:t>
      </w:r>
      <w:r>
        <w:rPr>
          <w:rFonts w:hint="cs"/>
          <w:rtl/>
        </w:rPr>
        <w:t>י</w:t>
      </w:r>
      <w:r>
        <w:rPr>
          <w:rtl/>
        </w:rPr>
        <w:t>צל אדם מדינה של גיהנם</w:t>
      </w:r>
      <w:r>
        <w:rPr>
          <w:rFonts w:hint="cs"/>
          <w:rtl/>
        </w:rPr>
        <w:t>.</w:t>
      </w:r>
      <w:r>
        <w:rPr>
          <w:rtl/>
        </w:rPr>
        <w:t xml:space="preserve"> וראה אדם כ</w:t>
      </w:r>
      <w:r>
        <w:rPr>
          <w:rFonts w:hint="cs"/>
          <w:rtl/>
        </w:rPr>
        <w:t>ו</w:t>
      </w:r>
      <w:r>
        <w:rPr>
          <w:rtl/>
        </w:rPr>
        <w:t>חה של שבת</w:t>
      </w:r>
      <w:r>
        <w:rPr>
          <w:rFonts w:hint="cs"/>
          <w:rtl/>
        </w:rPr>
        <w:t>,</w:t>
      </w:r>
      <w:r>
        <w:rPr>
          <w:rtl/>
        </w:rPr>
        <w:t xml:space="preserve"> אמר</w:t>
      </w:r>
      <w:r>
        <w:rPr>
          <w:rFonts w:hint="cs"/>
          <w:rtl/>
        </w:rPr>
        <w:t>:</w:t>
      </w:r>
      <w:r>
        <w:rPr>
          <w:rtl/>
        </w:rPr>
        <w:t xml:space="preserve"> לא חנם ברך ה</w:t>
      </w:r>
      <w:r>
        <w:rPr>
          <w:rFonts w:hint="cs"/>
          <w:rtl/>
        </w:rPr>
        <w:t>ק</w:t>
      </w:r>
      <w:r>
        <w:rPr>
          <w:rtl/>
        </w:rPr>
        <w:t>ב"ה וקדש את יום השבת</w:t>
      </w:r>
      <w:r>
        <w:rPr>
          <w:rFonts w:hint="cs"/>
          <w:rtl/>
        </w:rPr>
        <w:t>.</w:t>
      </w:r>
      <w:r>
        <w:rPr>
          <w:rtl/>
        </w:rPr>
        <w:t xml:space="preserve"> התחיל משורר ומזמר ליום השבת</w:t>
      </w:r>
      <w:r>
        <w:rPr>
          <w:rFonts w:hint="cs"/>
          <w:rtl/>
        </w:rPr>
        <w:t>,</w:t>
      </w:r>
      <w:r>
        <w:rPr>
          <w:rtl/>
        </w:rPr>
        <w:t xml:space="preserve"> ואמ</w:t>
      </w:r>
      <w:r>
        <w:rPr>
          <w:rFonts w:hint="cs"/>
          <w:rtl/>
        </w:rPr>
        <w:t>ר: "</w:t>
      </w:r>
      <w:r>
        <w:rPr>
          <w:rtl/>
        </w:rPr>
        <w:t>מזמור שיר ליום השבת</w:t>
      </w:r>
      <w:r>
        <w:rPr>
          <w:rFonts w:hint="cs"/>
          <w:rtl/>
        </w:rPr>
        <w:t xml:space="preserve">" - </w:t>
      </w:r>
      <w:r>
        <w:rPr>
          <w:rtl/>
        </w:rPr>
        <w:t>ליום שכולו שבת ומנוחה לחיי העולמים</w:t>
      </w:r>
      <w:r w:rsidR="00C83EBF">
        <w:rPr>
          <w:rFonts w:hint="cs"/>
          <w:rtl/>
        </w:rPr>
        <w:t>.</w:t>
      </w:r>
      <w:r w:rsidR="00C83EBF">
        <w:rPr>
          <w:rStyle w:val="a5"/>
          <w:rtl/>
        </w:rPr>
        <w:footnoteReference w:id="20"/>
      </w:r>
    </w:p>
    <w:p w14:paraId="02CA6CF8" w14:textId="77777777" w:rsidR="00C83EBF" w:rsidRDefault="00C83EBF" w:rsidP="00C83EBF">
      <w:pPr>
        <w:pStyle w:val="ab"/>
        <w:rPr>
          <w:rFonts w:hint="cs"/>
          <w:rtl/>
          <w:lang w:eastAsia="en-US"/>
        </w:rPr>
      </w:pPr>
      <w:r>
        <w:rPr>
          <w:rFonts w:hint="cs"/>
          <w:rtl/>
          <w:lang w:eastAsia="en-US"/>
        </w:rPr>
        <w:t>בראשית רבה יא ח</w:t>
      </w:r>
      <w:r w:rsidR="00211F58">
        <w:rPr>
          <w:rFonts w:hint="cs"/>
          <w:rtl/>
          <w:lang w:eastAsia="en-US"/>
        </w:rPr>
        <w:t xml:space="preserve"> </w:t>
      </w:r>
      <w:r w:rsidR="00211F58">
        <w:rPr>
          <w:rtl/>
          <w:lang w:eastAsia="en-US"/>
        </w:rPr>
        <w:t>–</w:t>
      </w:r>
      <w:r w:rsidR="00211F58">
        <w:rPr>
          <w:rFonts w:hint="cs"/>
          <w:rtl/>
          <w:lang w:eastAsia="en-US"/>
        </w:rPr>
        <w:t xml:space="preserve"> עם ישראל הוא בו זוגה של השבת</w:t>
      </w:r>
    </w:p>
    <w:p w14:paraId="2AC314B3" w14:textId="77777777" w:rsidR="00947850" w:rsidRDefault="00C83EBF" w:rsidP="001B5EFE">
      <w:pPr>
        <w:pStyle w:val="ac"/>
        <w:rPr>
          <w:rFonts w:hint="cs"/>
          <w:rtl/>
        </w:rPr>
      </w:pPr>
      <w:r>
        <w:rPr>
          <w:rFonts w:hint="cs"/>
          <w:rtl/>
          <w:lang w:eastAsia="en-US"/>
        </w:rPr>
        <w:t>למה ב</w:t>
      </w:r>
      <w:r>
        <w:rPr>
          <w:rFonts w:hint="eastAsia"/>
          <w:rtl/>
          <w:lang w:eastAsia="en-US"/>
        </w:rPr>
        <w:t>ֵּ</w:t>
      </w:r>
      <w:r>
        <w:rPr>
          <w:rFonts w:hint="cs"/>
          <w:rtl/>
          <w:lang w:eastAsia="en-US"/>
        </w:rPr>
        <w:t>ר</w:t>
      </w:r>
      <w:r>
        <w:rPr>
          <w:rFonts w:hint="eastAsia"/>
          <w:rtl/>
          <w:lang w:eastAsia="en-US"/>
        </w:rPr>
        <w:t>ְ</w:t>
      </w:r>
      <w:r>
        <w:rPr>
          <w:rFonts w:hint="cs"/>
          <w:rtl/>
          <w:lang w:eastAsia="en-US"/>
        </w:rPr>
        <w:t>כו</w:t>
      </w:r>
      <w:r>
        <w:rPr>
          <w:rFonts w:hint="eastAsia"/>
          <w:rtl/>
          <w:lang w:eastAsia="en-US"/>
        </w:rPr>
        <w:t>ֹ</w:t>
      </w:r>
      <w:r>
        <w:rPr>
          <w:rFonts w:hint="cs"/>
          <w:rtl/>
          <w:lang w:eastAsia="en-US"/>
        </w:rPr>
        <w:t>?</w:t>
      </w:r>
      <w:r>
        <w:rPr>
          <w:rStyle w:val="a5"/>
          <w:rtl/>
          <w:lang w:eastAsia="en-US"/>
        </w:rPr>
        <w:footnoteReference w:id="21"/>
      </w:r>
      <w:r>
        <w:rPr>
          <w:rFonts w:hint="cs"/>
          <w:rtl/>
          <w:lang w:eastAsia="en-US"/>
        </w:rPr>
        <w:t xml:space="preserve"> ר' ברכיה ור' דוסתאי אומרים: שאין לו בן זוג: אחד בשבת שני בשבת, שלישי רביעי, חמישי ערב שבת... תני ר' שמעון בן יוחי: אמרה שבת לפני הקב"ה: ריבון העולמים, לכולם יש בן זוג, ולי אין בן זוג, </w:t>
      </w:r>
      <w:r>
        <w:rPr>
          <w:rFonts w:hint="cs"/>
          <w:rtl/>
          <w:lang w:eastAsia="en-US"/>
        </w:rPr>
        <w:lastRenderedPageBreak/>
        <w:t>אתמהא! אמר לה הקב"ה: כנסת ישראל היא בן זוגך. וכיון שעמדו ישראל לפני הר סיני, אמר להם הקב"ה: זכרו הדבר שאמרתי לשבת: כנסת ישראל היא בן זוגך – "זכור את יום השבת לקדשו"</w:t>
      </w:r>
      <w:r>
        <w:rPr>
          <w:rFonts w:hint="cs"/>
          <w:rtl/>
        </w:rPr>
        <w:t>.</w:t>
      </w:r>
      <w:r w:rsidR="00211F58">
        <w:rPr>
          <w:rStyle w:val="a5"/>
          <w:rtl/>
        </w:rPr>
        <w:footnoteReference w:id="22"/>
      </w:r>
    </w:p>
    <w:p w14:paraId="18FDF01F" w14:textId="77777777" w:rsidR="0001096D" w:rsidRDefault="0001096D" w:rsidP="000F4CBE">
      <w:pPr>
        <w:pStyle w:val="ab"/>
        <w:rPr>
          <w:rtl/>
        </w:rPr>
      </w:pPr>
      <w:r>
        <w:rPr>
          <w:rtl/>
        </w:rPr>
        <w:t>ישעיהו פרק נו פסוק</w:t>
      </w:r>
      <w:r w:rsidR="00211F58">
        <w:rPr>
          <w:rFonts w:hint="cs"/>
          <w:rtl/>
        </w:rPr>
        <w:t>ים</w:t>
      </w:r>
      <w:r>
        <w:rPr>
          <w:rtl/>
        </w:rPr>
        <w:t xml:space="preserve"> ב-</w:t>
      </w:r>
      <w:r w:rsidR="005A18DD">
        <w:rPr>
          <w:rFonts w:hint="cs"/>
          <w:rtl/>
        </w:rPr>
        <w:t>ז</w:t>
      </w:r>
      <w:r w:rsidR="00136EF4">
        <w:rPr>
          <w:rStyle w:val="a5"/>
          <w:rtl/>
        </w:rPr>
        <w:footnoteReference w:id="23"/>
      </w:r>
      <w:r w:rsidR="000F4CBE">
        <w:rPr>
          <w:rFonts w:hint="cs"/>
          <w:rtl/>
        </w:rPr>
        <w:t xml:space="preserve"> - קריאה אל כל שומרי השבת</w:t>
      </w:r>
    </w:p>
    <w:p w14:paraId="60F19E9D" w14:textId="77777777" w:rsidR="0001096D" w:rsidRDefault="0001096D" w:rsidP="000F4CBE">
      <w:pPr>
        <w:pStyle w:val="ac"/>
        <w:rPr>
          <w:rFonts w:hint="cs"/>
          <w:rtl/>
        </w:rPr>
      </w:pPr>
      <w:r>
        <w:rPr>
          <w:rtl/>
        </w:rPr>
        <w:t>אַשְׁרֵי אֱנוֹשׁ יַעֲשֶׂה זֹּאת וּבֶן אָדָם יַחֲזִיק בָּהּ שֹׁמֵר שַׁבָּת מֵחַלְּלוֹ וְשֹׁמֵר יָדוֹ מֵעֲשׂוֹת כָּל רָע: וְאַל יֹאמַר בֶּן הַנֵּכָר הַנִּלְוָה אֶל ה' לֵאמֹר הַבְדֵּל יַבְדִּילַנִי ה' מֵעַל עַמּוֹ וְאַל יֹאמַר הַסָּרִיס הֵן אֲנִי עֵץ יָבֵשׁ: כִּי כֹה אָמַר ה' לַסָּרִיסִים אֲשֶׁר יִשְׁמְרוּ אֶת שַׁבְּתוֹתַי וּבָחֲרוּ בַּאֲשֶׁר חָפָצְתִּי וּמַחֲזִיקִים בִּבְרִיתִי:</w:t>
      </w:r>
      <w:r w:rsidR="00211F58">
        <w:rPr>
          <w:rFonts w:hint="cs"/>
          <w:rtl/>
        </w:rPr>
        <w:t xml:space="preserve"> </w:t>
      </w:r>
      <w:r>
        <w:rPr>
          <w:rtl/>
        </w:rPr>
        <w:t>וְנָתַתִּי לָהֶם בְּבֵיתִי וּבְחוֹמֹתַי יָד וָשֵׁם טוֹב מִבָּנִים וּמִבָּנוֹת שֵׁם עוֹלָם אֶתֶּן לוֹ אֲשֶׁר לֹא יִכָּרֵת: וּבְנֵי הַנֵּכָר הַנִּלְוִים עַל ה' לְשָׁרְתוֹ וּלְאַהֲבָה אֶת שֵׁם ה' לִהְיוֹת לוֹ לַעֲבָדִים כָּל שֹׁמֵר שַׁבָּת מֵחַלְּלוֹ וּמַחֲזִיקִים בִּבְרִיתִי:</w:t>
      </w:r>
      <w:r w:rsidR="005A18DD">
        <w:rPr>
          <w:rFonts w:hint="cs"/>
          <w:rtl/>
        </w:rPr>
        <w:t xml:space="preserve"> </w:t>
      </w:r>
      <w:r w:rsidR="005A18DD">
        <w:rPr>
          <w:rtl/>
        </w:rPr>
        <w:t>וַהֲבִיאוֹתִים אֶל הַר קָדְשִׁי וְשִׂמַּחְתִּים בְּבֵית תְּפִלָּתִי עוֹלֹתֵיהֶם וְזִבְחֵיהֶם לְרָצוֹן עַל מִזְבְּחִי כִּי בֵיתִי בֵּית תְּפִלָּה יִקָּרֵא לְכָל הָעַמִּים:</w:t>
      </w:r>
      <w:r w:rsidR="000F4CBE">
        <w:rPr>
          <w:rStyle w:val="a5"/>
          <w:rtl/>
        </w:rPr>
        <w:footnoteReference w:id="24"/>
      </w:r>
    </w:p>
    <w:p w14:paraId="305EE692" w14:textId="77777777" w:rsidR="000F4CBE" w:rsidRDefault="000F4CBE" w:rsidP="000F4CBE">
      <w:pPr>
        <w:pStyle w:val="ab"/>
        <w:rPr>
          <w:rtl/>
        </w:rPr>
      </w:pPr>
      <w:r>
        <w:rPr>
          <w:rtl/>
        </w:rPr>
        <w:t>ישעיהו פרק נח פסוק יג</w:t>
      </w:r>
      <w:r>
        <w:rPr>
          <w:rFonts w:hint="cs"/>
          <w:rtl/>
        </w:rPr>
        <w:t xml:space="preserve"> </w:t>
      </w:r>
      <w:r>
        <w:rPr>
          <w:rtl/>
        </w:rPr>
        <w:t>–</w:t>
      </w:r>
      <w:r>
        <w:rPr>
          <w:rFonts w:hint="cs"/>
          <w:rtl/>
        </w:rPr>
        <w:t xml:space="preserve"> תוכחה לישראל על השבת</w:t>
      </w:r>
    </w:p>
    <w:p w14:paraId="43C03A58" w14:textId="77777777" w:rsidR="000F4CBE" w:rsidRDefault="000F4CBE" w:rsidP="000F4CBE">
      <w:pPr>
        <w:pStyle w:val="ac"/>
        <w:rPr>
          <w:rFonts w:hint="cs"/>
          <w:rtl/>
        </w:rPr>
      </w:pPr>
      <w:r>
        <w:rPr>
          <w:rtl/>
        </w:rPr>
        <w:t>אִם תָּשִׁיב מִשַּׁבָּת רַגְלֶךָ עֲשׂוֹת חֲפָצֶיךָ בְּיוֹם קָדְשִׁי וְקָרָאתָ לַשַּׁבָּת עֹנֶג לִקְדוֹשׁ ה' מְכֻבָּד וְכִבַּדְתּוֹ מֵעֲשׂוֹת דְּרָכֶיךָ מִמְּצוֹא חֶפְצְךָ וְדַבֵּר דָּבָר:</w:t>
      </w:r>
      <w:r w:rsidR="006F54D8">
        <w:rPr>
          <w:rStyle w:val="a5"/>
          <w:rtl/>
        </w:rPr>
        <w:footnoteReference w:id="25"/>
      </w:r>
    </w:p>
    <w:p w14:paraId="408B0A80" w14:textId="77777777" w:rsidR="0001096D" w:rsidRDefault="006F54D8" w:rsidP="006F54D8">
      <w:pPr>
        <w:pStyle w:val="ab"/>
        <w:rPr>
          <w:rFonts w:hint="cs"/>
          <w:rtl/>
        </w:rPr>
      </w:pPr>
      <w:r>
        <w:rPr>
          <w:rFonts w:hint="cs"/>
          <w:rtl/>
        </w:rPr>
        <w:t xml:space="preserve">אחרית דבר </w:t>
      </w:r>
      <w:r>
        <w:rPr>
          <w:rFonts w:cs="David"/>
          <w:rtl/>
        </w:rPr>
        <w:t>–</w:t>
      </w:r>
      <w:r>
        <w:rPr>
          <w:rFonts w:hint="cs"/>
          <w:rtl/>
        </w:rPr>
        <w:t xml:space="preserve"> </w:t>
      </w:r>
      <w:r w:rsidR="006B4015">
        <w:rPr>
          <w:rFonts w:hint="cs"/>
          <w:rtl/>
        </w:rPr>
        <w:t>גלגולה</w:t>
      </w:r>
      <w:r>
        <w:rPr>
          <w:rFonts w:hint="cs"/>
          <w:rtl/>
        </w:rPr>
        <w:t xml:space="preserve"> של השבת</w:t>
      </w:r>
    </w:p>
    <w:p w14:paraId="311EA3BF" w14:textId="77777777" w:rsidR="00D15340" w:rsidRDefault="008C6311" w:rsidP="00186FCE">
      <w:pPr>
        <w:pStyle w:val="ac"/>
        <w:spacing w:before="120"/>
        <w:rPr>
          <w:rFonts w:ascii="Narkisim" w:hAnsi="Narkisim" w:cs="Narkisim" w:hint="cs"/>
          <w:szCs w:val="22"/>
          <w:rtl/>
        </w:rPr>
      </w:pPr>
      <w:r w:rsidRPr="006F54D8">
        <w:rPr>
          <w:rFonts w:ascii="Narkisim" w:hAnsi="Narkisim" w:cs="Narkisim"/>
          <w:szCs w:val="22"/>
          <w:rtl/>
        </w:rPr>
        <w:t>אם נ</w:t>
      </w:r>
      <w:r w:rsidR="005906E8">
        <w:rPr>
          <w:rFonts w:ascii="Narkisim" w:hAnsi="Narkisim" w:cs="Narkisim" w:hint="cs"/>
          <w:szCs w:val="22"/>
          <w:rtl/>
        </w:rPr>
        <w:t>שלב</w:t>
      </w:r>
      <w:r w:rsidRPr="006F54D8">
        <w:rPr>
          <w:rFonts w:ascii="Narkisim" w:hAnsi="Narkisim" w:cs="Narkisim"/>
          <w:szCs w:val="22"/>
          <w:rtl/>
        </w:rPr>
        <w:t xml:space="preserve"> את כל מה שמובא לעיל</w:t>
      </w:r>
      <w:r w:rsidR="006F54D8">
        <w:rPr>
          <w:rFonts w:ascii="Narkisim" w:hAnsi="Narkisim" w:cs="Narkisim" w:hint="cs"/>
          <w:szCs w:val="22"/>
          <w:rtl/>
        </w:rPr>
        <w:t xml:space="preserve"> ונמשיך את </w:t>
      </w:r>
      <w:r w:rsidRPr="006F54D8">
        <w:rPr>
          <w:rFonts w:ascii="Narkisim" w:hAnsi="Narkisim" w:cs="Narkisim"/>
          <w:szCs w:val="22"/>
          <w:rtl/>
        </w:rPr>
        <w:t xml:space="preserve">חיבור </w:t>
      </w:r>
      <w:r w:rsidR="006F54D8">
        <w:rPr>
          <w:rFonts w:ascii="Narkisim" w:hAnsi="Narkisim" w:cs="Narkisim" w:hint="cs"/>
          <w:szCs w:val="22"/>
          <w:rtl/>
        </w:rPr>
        <w:t xml:space="preserve">המדרשים </w:t>
      </w:r>
      <w:r w:rsidRPr="006F54D8">
        <w:rPr>
          <w:rFonts w:ascii="Narkisim" w:hAnsi="Narkisim" w:cs="Narkisim"/>
          <w:szCs w:val="22"/>
          <w:rtl/>
        </w:rPr>
        <w:t xml:space="preserve">שעשינו בהערות </w:t>
      </w:r>
      <w:r w:rsidR="006F54D8">
        <w:rPr>
          <w:rFonts w:ascii="Narkisim" w:hAnsi="Narkisim" w:cs="Narkisim" w:hint="cs"/>
          <w:szCs w:val="22"/>
          <w:rtl/>
        </w:rPr>
        <w:t xml:space="preserve">11, 12 לעיל, </w:t>
      </w:r>
      <w:r w:rsidRPr="006F54D8">
        <w:rPr>
          <w:rFonts w:ascii="Narkisim" w:hAnsi="Narkisim" w:cs="Narkisim"/>
          <w:szCs w:val="22"/>
          <w:rtl/>
        </w:rPr>
        <w:t>נקבל את '</w:t>
      </w:r>
      <w:r w:rsidR="006B4015" w:rsidRPr="006F54D8">
        <w:rPr>
          <w:rFonts w:ascii="Narkisim" w:hAnsi="Narkisim" w:cs="Narkisim" w:hint="cs"/>
          <w:szCs w:val="22"/>
          <w:rtl/>
        </w:rPr>
        <w:t>גלגולה</w:t>
      </w:r>
      <w:r w:rsidRPr="006F54D8">
        <w:rPr>
          <w:rFonts w:ascii="Narkisim" w:hAnsi="Narkisim" w:cs="Narkisim"/>
          <w:szCs w:val="22"/>
          <w:rtl/>
        </w:rPr>
        <w:t xml:space="preserve"> של שבת' </w:t>
      </w:r>
      <w:r w:rsidR="005906E8">
        <w:rPr>
          <w:rFonts w:ascii="Narkisim" w:hAnsi="Narkisim" w:cs="Narkisim" w:hint="cs"/>
          <w:szCs w:val="22"/>
          <w:rtl/>
        </w:rPr>
        <w:t xml:space="preserve">בסדר כרונולוגי </w:t>
      </w:r>
      <w:r w:rsidRPr="006F54D8">
        <w:rPr>
          <w:rFonts w:ascii="Narkisim" w:hAnsi="Narkisim" w:cs="Narkisim"/>
          <w:szCs w:val="22"/>
          <w:rtl/>
        </w:rPr>
        <w:t>בתחנות הבאות:</w:t>
      </w:r>
      <w:r w:rsidR="00055D7D">
        <w:rPr>
          <w:rStyle w:val="a5"/>
          <w:rFonts w:ascii="Narkisim" w:hAnsi="Narkisim" w:cs="Narkisim"/>
          <w:szCs w:val="22"/>
          <w:rtl/>
        </w:rPr>
        <w:footnoteReference w:id="26"/>
      </w:r>
      <w:r w:rsidRPr="006F54D8">
        <w:rPr>
          <w:rFonts w:ascii="Narkisim" w:hAnsi="Narkisim" w:cs="Narkisim"/>
          <w:szCs w:val="22"/>
          <w:rtl/>
        </w:rPr>
        <w:t xml:space="preserve"> </w:t>
      </w:r>
    </w:p>
    <w:p w14:paraId="7F7CA8A8" w14:textId="77777777" w:rsidR="00D15340" w:rsidRDefault="00A432DE" w:rsidP="006B4015">
      <w:pPr>
        <w:pStyle w:val="ac"/>
        <w:rPr>
          <w:rFonts w:ascii="Narkisim" w:hAnsi="Narkisim" w:cs="Narkisim" w:hint="cs"/>
          <w:szCs w:val="22"/>
          <w:rtl/>
        </w:rPr>
      </w:pPr>
      <w:r>
        <w:rPr>
          <w:rFonts w:ascii="Narkisim" w:hAnsi="Narkisim" w:cs="Narkisim" w:hint="cs"/>
          <w:szCs w:val="22"/>
          <w:rtl/>
        </w:rPr>
        <w:lastRenderedPageBreak/>
        <w:t xml:space="preserve">1. </w:t>
      </w:r>
      <w:r w:rsidR="008C6311" w:rsidRPr="006F54D8">
        <w:rPr>
          <w:rFonts w:ascii="Narkisim" w:hAnsi="Narkisim" w:cs="Narkisim"/>
          <w:szCs w:val="22"/>
          <w:rtl/>
        </w:rPr>
        <w:t>שבת בראשית</w:t>
      </w:r>
      <w:r w:rsidR="006F54D8">
        <w:rPr>
          <w:rFonts w:ascii="Narkisim" w:hAnsi="Narkisim" w:cs="Narkisim" w:hint="cs"/>
          <w:szCs w:val="22"/>
          <w:rtl/>
        </w:rPr>
        <w:t xml:space="preserve"> יסודה בבריאת העולם אבל לא זכתה לשם 'שבת' רק "היום השביעי"</w:t>
      </w:r>
      <w:r w:rsidR="00055D7D">
        <w:rPr>
          <w:rFonts w:ascii="Narkisim" w:hAnsi="Narkisim" w:cs="Narkisim" w:hint="cs"/>
          <w:szCs w:val="22"/>
          <w:rtl/>
        </w:rPr>
        <w:t xml:space="preserve"> שהוא עוד חוליה בשרשרת ימי הבריאה</w:t>
      </w:r>
      <w:r w:rsidR="005906E8">
        <w:rPr>
          <w:rFonts w:ascii="Narkisim" w:hAnsi="Narkisim" w:cs="Narkisim" w:hint="cs"/>
          <w:szCs w:val="22"/>
          <w:rtl/>
        </w:rPr>
        <w:t>.</w:t>
      </w:r>
      <w:r w:rsidR="00055D7D">
        <w:rPr>
          <w:rStyle w:val="a5"/>
          <w:rFonts w:ascii="Narkisim" w:hAnsi="Narkisim" w:cs="Narkisim"/>
          <w:szCs w:val="22"/>
          <w:rtl/>
        </w:rPr>
        <w:footnoteReference w:id="27"/>
      </w:r>
      <w:r w:rsidR="008C6311" w:rsidRPr="006F54D8">
        <w:rPr>
          <w:rFonts w:ascii="Narkisim" w:hAnsi="Narkisim" w:cs="Narkisim"/>
          <w:szCs w:val="22"/>
          <w:rtl/>
        </w:rPr>
        <w:t xml:space="preserve"> </w:t>
      </w:r>
      <w:r w:rsidR="005906E8">
        <w:rPr>
          <w:rFonts w:ascii="Narkisim" w:hAnsi="Narkisim" w:cs="Narkisim" w:hint="cs"/>
          <w:szCs w:val="22"/>
          <w:rtl/>
        </w:rPr>
        <w:t xml:space="preserve"> </w:t>
      </w:r>
    </w:p>
    <w:p w14:paraId="6C5F1FCD" w14:textId="77777777" w:rsidR="00D15340" w:rsidRDefault="00A432DE" w:rsidP="00726A5B">
      <w:pPr>
        <w:pStyle w:val="ac"/>
        <w:rPr>
          <w:rFonts w:ascii="Narkisim" w:hAnsi="Narkisim" w:cs="Narkisim" w:hint="cs"/>
          <w:szCs w:val="22"/>
          <w:rtl/>
        </w:rPr>
      </w:pPr>
      <w:r>
        <w:rPr>
          <w:rFonts w:ascii="Narkisim" w:hAnsi="Narkisim" w:cs="Narkisim" w:hint="cs"/>
          <w:szCs w:val="22"/>
          <w:rtl/>
        </w:rPr>
        <w:t xml:space="preserve">2. בשביל </w:t>
      </w:r>
      <w:r w:rsidR="008C6311" w:rsidRPr="006F54D8">
        <w:rPr>
          <w:rFonts w:ascii="Narkisim" w:hAnsi="Narkisim" w:cs="Narkisim"/>
          <w:szCs w:val="22"/>
          <w:rtl/>
        </w:rPr>
        <w:t xml:space="preserve">אדם הראשון </w:t>
      </w:r>
      <w:r>
        <w:rPr>
          <w:rFonts w:ascii="Narkisim" w:hAnsi="Narkisim" w:cs="Narkisim" w:hint="cs"/>
          <w:szCs w:val="22"/>
          <w:rtl/>
        </w:rPr>
        <w:t xml:space="preserve">הייתה השבת אירוע חד-פעמי של </w:t>
      </w:r>
      <w:r w:rsidR="008C6311" w:rsidRPr="006F54D8">
        <w:rPr>
          <w:rFonts w:ascii="Narkisim" w:hAnsi="Narkisim" w:cs="Narkisim"/>
          <w:szCs w:val="22"/>
          <w:rtl/>
        </w:rPr>
        <w:t xml:space="preserve">כפרה </w:t>
      </w:r>
      <w:r>
        <w:rPr>
          <w:rFonts w:ascii="Narkisim" w:hAnsi="Narkisim" w:cs="Narkisim" w:hint="cs"/>
          <w:szCs w:val="22"/>
          <w:rtl/>
        </w:rPr>
        <w:t xml:space="preserve">לאחריה גורש מגן עדן. השבת נשארה 'מאחור' בגן עדן ואיננו שומעים עליה </w:t>
      </w:r>
      <w:r w:rsidR="00726A5B">
        <w:rPr>
          <w:rFonts w:ascii="Narkisim" w:hAnsi="Narkisim" w:cs="Narkisim" w:hint="cs"/>
          <w:szCs w:val="22"/>
          <w:rtl/>
        </w:rPr>
        <w:t xml:space="preserve">יותר </w:t>
      </w:r>
      <w:r>
        <w:rPr>
          <w:rFonts w:ascii="Narkisim" w:hAnsi="Narkisim" w:cs="Narkisim" w:hint="cs"/>
          <w:szCs w:val="22"/>
          <w:rtl/>
        </w:rPr>
        <w:t xml:space="preserve">אצל </w:t>
      </w:r>
      <w:r w:rsidR="00726A5B">
        <w:rPr>
          <w:rFonts w:ascii="Narkisim" w:hAnsi="Narkisim" w:cs="Narkisim" w:hint="cs"/>
          <w:szCs w:val="22"/>
          <w:rtl/>
        </w:rPr>
        <w:t xml:space="preserve">אדם הראשון או </w:t>
      </w:r>
      <w:r w:rsidR="0077359C">
        <w:rPr>
          <w:rFonts w:ascii="Narkisim" w:hAnsi="Narkisim" w:cs="Narkisim" w:hint="cs"/>
          <w:szCs w:val="22"/>
          <w:rtl/>
        </w:rPr>
        <w:t>מי מ</w:t>
      </w:r>
      <w:r>
        <w:rPr>
          <w:rFonts w:ascii="Narkisim" w:hAnsi="Narkisim" w:cs="Narkisim" w:hint="cs"/>
          <w:szCs w:val="22"/>
          <w:rtl/>
        </w:rPr>
        <w:t>צאצאיו</w:t>
      </w:r>
      <w:r w:rsidR="00726A5B">
        <w:rPr>
          <w:rFonts w:ascii="Narkisim" w:hAnsi="Narkisim" w:cs="Narkisim" w:hint="cs"/>
          <w:szCs w:val="22"/>
          <w:rtl/>
        </w:rPr>
        <w:t>, גם לא במדרשים</w:t>
      </w:r>
      <w:r>
        <w:rPr>
          <w:rFonts w:ascii="Narkisim" w:hAnsi="Narkisim" w:cs="Narkisim" w:hint="cs"/>
          <w:szCs w:val="22"/>
          <w:rtl/>
        </w:rPr>
        <w:t>.</w:t>
      </w:r>
      <w:r>
        <w:rPr>
          <w:rStyle w:val="a5"/>
          <w:rFonts w:ascii="Narkisim" w:hAnsi="Narkisim" w:cs="Narkisim"/>
          <w:szCs w:val="22"/>
          <w:rtl/>
        </w:rPr>
        <w:footnoteReference w:id="28"/>
      </w:r>
      <w:r>
        <w:rPr>
          <w:rFonts w:ascii="Narkisim" w:hAnsi="Narkisim" w:cs="Narkisim" w:hint="cs"/>
          <w:szCs w:val="22"/>
          <w:rtl/>
        </w:rPr>
        <w:t xml:space="preserve"> </w:t>
      </w:r>
      <w:r w:rsidR="005906E8">
        <w:rPr>
          <w:rFonts w:ascii="Narkisim" w:hAnsi="Narkisim" w:cs="Narkisim" w:hint="cs"/>
          <w:szCs w:val="22"/>
          <w:rtl/>
        </w:rPr>
        <w:t xml:space="preserve"> </w:t>
      </w:r>
    </w:p>
    <w:p w14:paraId="1853F589" w14:textId="77777777" w:rsidR="00D15340" w:rsidRDefault="00A432DE" w:rsidP="00726A5B">
      <w:pPr>
        <w:pStyle w:val="ac"/>
        <w:rPr>
          <w:rFonts w:ascii="Narkisim" w:hAnsi="Narkisim" w:cs="Narkisim" w:hint="cs"/>
          <w:szCs w:val="22"/>
          <w:rtl/>
        </w:rPr>
      </w:pPr>
      <w:r>
        <w:rPr>
          <w:rFonts w:ascii="Narkisim" w:hAnsi="Narkisim" w:cs="Narkisim" w:hint="cs"/>
          <w:szCs w:val="22"/>
          <w:rtl/>
        </w:rPr>
        <w:t xml:space="preserve">3. היעדר השבת בולט עוד יותר בתקופת </w:t>
      </w:r>
      <w:r w:rsidR="008C6311" w:rsidRPr="006F54D8">
        <w:rPr>
          <w:rFonts w:ascii="Narkisim" w:hAnsi="Narkisim" w:cs="Narkisim"/>
          <w:szCs w:val="22"/>
          <w:rtl/>
        </w:rPr>
        <w:t>האבות</w:t>
      </w:r>
      <w:r w:rsidR="00107CF1">
        <w:rPr>
          <w:rFonts w:ascii="Narkisim" w:hAnsi="Narkisim" w:cs="Narkisim" w:hint="cs"/>
          <w:szCs w:val="22"/>
          <w:rtl/>
        </w:rPr>
        <w:t xml:space="preserve"> שעפ"י חז"ל קיימו את התורה ושמרו "מצוותי חוקותי ותורותי"</w:t>
      </w:r>
      <w:r w:rsidR="00726A5B">
        <w:rPr>
          <w:rFonts w:ascii="Narkisim" w:hAnsi="Narkisim" w:cs="Narkisim" w:hint="cs"/>
          <w:szCs w:val="22"/>
          <w:rtl/>
        </w:rPr>
        <w:t xml:space="preserve"> וציינו את כל המצוות שהאבות חידשו</w:t>
      </w:r>
      <w:r w:rsidR="005906E8">
        <w:rPr>
          <w:rFonts w:ascii="Narkisim" w:hAnsi="Narkisim" w:cs="Narkisim" w:hint="cs"/>
          <w:szCs w:val="22"/>
          <w:rtl/>
        </w:rPr>
        <w:t>.</w:t>
      </w:r>
      <w:r w:rsidR="00726A5B">
        <w:rPr>
          <w:rStyle w:val="a5"/>
          <w:rFonts w:ascii="Narkisim" w:hAnsi="Narkisim" w:cs="Narkisim"/>
          <w:szCs w:val="22"/>
          <w:rtl/>
        </w:rPr>
        <w:footnoteReference w:id="29"/>
      </w:r>
      <w:r w:rsidR="005906E8">
        <w:rPr>
          <w:rFonts w:ascii="Narkisim" w:hAnsi="Narkisim" w:cs="Narkisim" w:hint="cs"/>
          <w:szCs w:val="22"/>
          <w:rtl/>
        </w:rPr>
        <w:t xml:space="preserve"> גם על רקע מצוות שניתנו לאבות במפורש במקרא כמו מצוות המילה</w:t>
      </w:r>
      <w:r w:rsidR="00107CF1">
        <w:rPr>
          <w:rFonts w:ascii="Narkisim" w:hAnsi="Narkisim" w:cs="Narkisim" w:hint="cs"/>
          <w:szCs w:val="22"/>
          <w:rtl/>
        </w:rPr>
        <w:t xml:space="preserve">. </w:t>
      </w:r>
    </w:p>
    <w:p w14:paraId="67FF3832" w14:textId="77777777" w:rsidR="00186FCE" w:rsidRDefault="00107CF1" w:rsidP="00726A5B">
      <w:pPr>
        <w:pStyle w:val="ac"/>
        <w:rPr>
          <w:rFonts w:ascii="Narkisim" w:hAnsi="Narkisim" w:cs="Narkisim" w:hint="cs"/>
          <w:szCs w:val="22"/>
          <w:rtl/>
        </w:rPr>
      </w:pPr>
      <w:r>
        <w:rPr>
          <w:rFonts w:ascii="Narkisim" w:hAnsi="Narkisim" w:cs="Narkisim" w:hint="cs"/>
          <w:szCs w:val="22"/>
          <w:rtl/>
        </w:rPr>
        <w:t xml:space="preserve">4. הראשון לו מנסה המדרש לייחס קיום השבת הוא יעקב החוזר מחרן </w:t>
      </w:r>
      <w:r w:rsidR="005906E8">
        <w:rPr>
          <w:rFonts w:ascii="Narkisim" w:hAnsi="Narkisim" w:cs="Narkisim" w:hint="cs"/>
          <w:szCs w:val="22"/>
          <w:rtl/>
        </w:rPr>
        <w:t xml:space="preserve">וקונה חלקת שדה בארץ, </w:t>
      </w:r>
      <w:r>
        <w:rPr>
          <w:rFonts w:ascii="Narkisim" w:hAnsi="Narkisim" w:cs="Narkisim" w:hint="cs"/>
          <w:szCs w:val="22"/>
          <w:rtl/>
        </w:rPr>
        <w:t xml:space="preserve">ואחריו יוסף במצרים. 5. אמירה </w:t>
      </w:r>
      <w:r w:rsidR="005906E8">
        <w:rPr>
          <w:rFonts w:ascii="Narkisim" w:hAnsi="Narkisim" w:cs="Narkisim" w:hint="cs"/>
          <w:szCs w:val="22"/>
          <w:rtl/>
        </w:rPr>
        <w:t xml:space="preserve">ברורה </w:t>
      </w:r>
      <w:r>
        <w:rPr>
          <w:rFonts w:ascii="Narkisim" w:hAnsi="Narkisim" w:cs="Narkisim" w:hint="cs"/>
          <w:szCs w:val="22"/>
          <w:rtl/>
        </w:rPr>
        <w:t>של המדרש היא על משה שתיקן לעם העברי המשועבד שבת באישורו של פרעה (שבת השנייה במצרים</w:t>
      </w:r>
      <w:r w:rsidR="00726A5B">
        <w:rPr>
          <w:rFonts w:ascii="Narkisim" w:hAnsi="Narkisim" w:cs="Narkisim" w:hint="cs"/>
          <w:szCs w:val="22"/>
          <w:rtl/>
        </w:rPr>
        <w:t>, אחרי יוסף</w:t>
      </w:r>
      <w:r>
        <w:rPr>
          <w:rFonts w:ascii="Narkisim" w:hAnsi="Narkisim" w:cs="Narkisim" w:hint="cs"/>
          <w:szCs w:val="22"/>
          <w:rtl/>
        </w:rPr>
        <w:t>).</w:t>
      </w:r>
      <w:r w:rsidR="0077359C" w:rsidRPr="0077359C">
        <w:rPr>
          <w:rFonts w:ascii="Narkisim" w:hAnsi="Narkisim" w:cs="Narkisim"/>
          <w:szCs w:val="22"/>
          <w:rtl/>
        </w:rPr>
        <w:t xml:space="preserve"> </w:t>
      </w:r>
      <w:r w:rsidR="0077359C" w:rsidRPr="006F54D8">
        <w:rPr>
          <w:rFonts w:ascii="Narkisim" w:hAnsi="Narkisim" w:cs="Narkisim"/>
          <w:szCs w:val="22"/>
          <w:rtl/>
        </w:rPr>
        <w:t>המדרש מנסה ליצור את המפנה כבר בשעבוד מצרים אם כמבוא לגאולה (20 שנה קודם) אם כשבת אוניברסלית ש</w:t>
      </w:r>
      <w:r w:rsidR="00726A5B">
        <w:rPr>
          <w:rFonts w:ascii="Narkisim" w:hAnsi="Narkisim" w:cs="Narkisim" w:hint="cs"/>
          <w:szCs w:val="22"/>
          <w:rtl/>
        </w:rPr>
        <w:t xml:space="preserve">אפילו </w:t>
      </w:r>
      <w:r w:rsidR="0077359C" w:rsidRPr="006F54D8">
        <w:rPr>
          <w:rFonts w:ascii="Narkisim" w:hAnsi="Narkisim" w:cs="Narkisim"/>
          <w:szCs w:val="22"/>
          <w:rtl/>
        </w:rPr>
        <w:t>אדם כפרעה מבין את חשיבותה</w:t>
      </w:r>
      <w:r w:rsidR="00726A5B">
        <w:rPr>
          <w:rFonts w:ascii="Narkisim" w:hAnsi="Narkisim" w:cs="Narkisim" w:hint="cs"/>
          <w:szCs w:val="22"/>
          <w:rtl/>
        </w:rPr>
        <w:t xml:space="preserve"> (הכלכלית)</w:t>
      </w:r>
      <w:r w:rsidR="0077359C" w:rsidRPr="006F54D8">
        <w:rPr>
          <w:rFonts w:ascii="Narkisim" w:hAnsi="Narkisim" w:cs="Narkisim"/>
          <w:szCs w:val="22"/>
          <w:rtl/>
        </w:rPr>
        <w:t xml:space="preserve">. </w:t>
      </w:r>
      <w:r>
        <w:rPr>
          <w:rFonts w:ascii="Narkisim" w:hAnsi="Narkisim" w:cs="Narkisim" w:hint="cs"/>
          <w:szCs w:val="22"/>
          <w:rtl/>
        </w:rPr>
        <w:t xml:space="preserve"> </w:t>
      </w:r>
    </w:p>
    <w:p w14:paraId="451BD58B" w14:textId="77777777" w:rsidR="00186FCE" w:rsidRDefault="00107CF1" w:rsidP="006B4015">
      <w:pPr>
        <w:pStyle w:val="ac"/>
        <w:rPr>
          <w:rFonts w:ascii="Narkisim" w:hAnsi="Narkisim" w:cs="Narkisim" w:hint="cs"/>
          <w:szCs w:val="22"/>
          <w:rtl/>
        </w:rPr>
      </w:pPr>
      <w:r>
        <w:rPr>
          <w:rFonts w:ascii="Narkisim" w:hAnsi="Narkisim" w:cs="Narkisim" w:hint="cs"/>
          <w:szCs w:val="22"/>
          <w:rtl/>
        </w:rPr>
        <w:t>6. בני ישראל "משתעשעים במגילות" (</w:t>
      </w:r>
      <w:r w:rsidR="0077359C">
        <w:rPr>
          <w:rFonts w:ascii="Narkisim" w:hAnsi="Narkisim" w:cs="Narkisim" w:hint="cs"/>
          <w:szCs w:val="22"/>
          <w:rtl/>
        </w:rPr>
        <w:t>ח</w:t>
      </w:r>
      <w:r>
        <w:rPr>
          <w:rFonts w:ascii="Narkisim" w:hAnsi="Narkisim" w:cs="Narkisim" w:hint="cs"/>
          <w:szCs w:val="22"/>
          <w:rtl/>
        </w:rPr>
        <w:t>לומות לחירות?) בעקבות הקלת פרעה וזה מתחרט ומשנה דעתו.</w:t>
      </w:r>
      <w:r w:rsidR="0077359C">
        <w:rPr>
          <w:rFonts w:ascii="Narkisim" w:hAnsi="Narkisim" w:cs="Narkisim" w:hint="cs"/>
          <w:szCs w:val="22"/>
          <w:rtl/>
        </w:rPr>
        <w:t xml:space="preserve"> אבל התקדים של שבת בשעבוד מצרים נחקק לדורות ומצוטט לא מעט</w:t>
      </w:r>
      <w:r w:rsidR="005906E8">
        <w:rPr>
          <w:rFonts w:ascii="Narkisim" w:hAnsi="Narkisim" w:cs="Narkisim" w:hint="cs"/>
          <w:szCs w:val="22"/>
          <w:rtl/>
        </w:rPr>
        <w:t>.</w:t>
      </w:r>
      <w:r w:rsidR="00726A5B">
        <w:rPr>
          <w:rStyle w:val="a5"/>
          <w:rFonts w:ascii="Narkisim" w:hAnsi="Narkisim" w:cs="Narkisim"/>
          <w:szCs w:val="22"/>
          <w:rtl/>
        </w:rPr>
        <w:footnoteReference w:id="30"/>
      </w:r>
      <w:r>
        <w:rPr>
          <w:rFonts w:ascii="Narkisim" w:hAnsi="Narkisim" w:cs="Narkisim" w:hint="cs"/>
          <w:szCs w:val="22"/>
          <w:rtl/>
        </w:rPr>
        <w:t xml:space="preserve"> </w:t>
      </w:r>
    </w:p>
    <w:p w14:paraId="57DC073E" w14:textId="77777777" w:rsidR="00186FCE" w:rsidRDefault="00107CF1" w:rsidP="006B4015">
      <w:pPr>
        <w:pStyle w:val="ac"/>
        <w:rPr>
          <w:rFonts w:ascii="Narkisim" w:hAnsi="Narkisim" w:cs="Narkisim" w:hint="cs"/>
          <w:szCs w:val="22"/>
          <w:rtl/>
        </w:rPr>
      </w:pPr>
      <w:r>
        <w:rPr>
          <w:rFonts w:ascii="Narkisim" w:hAnsi="Narkisim" w:cs="Narkisim" w:hint="cs"/>
          <w:szCs w:val="22"/>
          <w:rtl/>
        </w:rPr>
        <w:t xml:space="preserve">7. </w:t>
      </w:r>
      <w:r w:rsidR="005906E8" w:rsidRPr="006F54D8">
        <w:rPr>
          <w:rFonts w:ascii="Narkisim" w:hAnsi="Narkisim" w:cs="Narkisim"/>
          <w:szCs w:val="22"/>
          <w:rtl/>
        </w:rPr>
        <w:t>יציאה לחירות היא הזמן לתת את השבת לעם בני חורין</w:t>
      </w:r>
      <w:r w:rsidR="005906E8">
        <w:rPr>
          <w:rFonts w:ascii="Narkisim" w:hAnsi="Narkisim" w:cs="Narkisim" w:hint="cs"/>
          <w:szCs w:val="22"/>
          <w:rtl/>
        </w:rPr>
        <w:t xml:space="preserve">, לפיכך אולי מבקש </w:t>
      </w:r>
      <w:r>
        <w:rPr>
          <w:rFonts w:ascii="Narkisim" w:hAnsi="Narkisim" w:cs="Narkisim" w:hint="cs"/>
          <w:szCs w:val="22"/>
          <w:rtl/>
        </w:rPr>
        <w:t>המדרש להקדים את השבת ולחבר</w:t>
      </w:r>
      <w:r w:rsidR="00726A5B">
        <w:rPr>
          <w:rFonts w:ascii="Narkisim" w:hAnsi="Narkisim" w:cs="Narkisim" w:hint="cs"/>
          <w:szCs w:val="22"/>
          <w:rtl/>
        </w:rPr>
        <w:t xml:space="preserve"> אות</w:t>
      </w:r>
      <w:r>
        <w:rPr>
          <w:rFonts w:ascii="Narkisim" w:hAnsi="Narkisim" w:cs="Narkisim" w:hint="cs"/>
          <w:szCs w:val="22"/>
          <w:rtl/>
        </w:rPr>
        <w:t xml:space="preserve">ה </w:t>
      </w:r>
      <w:r w:rsidR="005906E8">
        <w:rPr>
          <w:rFonts w:ascii="Narkisim" w:hAnsi="Narkisim" w:cs="Narkisim" w:hint="cs"/>
          <w:szCs w:val="22"/>
          <w:rtl/>
        </w:rPr>
        <w:t>כבר ל</w:t>
      </w:r>
      <w:r>
        <w:rPr>
          <w:rFonts w:ascii="Narkisim" w:hAnsi="Narkisim" w:cs="Narkisim" w:hint="cs"/>
          <w:szCs w:val="22"/>
          <w:rtl/>
        </w:rPr>
        <w:t>מצוות שנתנו במרה: דינים וכיבוד אב ואם</w:t>
      </w:r>
      <w:r w:rsidR="005906E8">
        <w:rPr>
          <w:rFonts w:ascii="Narkisim" w:hAnsi="Narkisim" w:cs="Narkisim" w:hint="cs"/>
          <w:szCs w:val="22"/>
          <w:rtl/>
        </w:rPr>
        <w:t>, "שם שם לו חוק ומשפט".</w:t>
      </w:r>
      <w:r w:rsidR="0077359C">
        <w:rPr>
          <w:rFonts w:ascii="Narkisim" w:hAnsi="Narkisim" w:cs="Narkisim" w:hint="cs"/>
          <w:szCs w:val="22"/>
          <w:rtl/>
        </w:rPr>
        <w:t xml:space="preserve"> </w:t>
      </w:r>
    </w:p>
    <w:p w14:paraId="2F0EB5E2" w14:textId="77777777" w:rsidR="00186FCE" w:rsidRDefault="0077359C" w:rsidP="006B4015">
      <w:pPr>
        <w:pStyle w:val="ac"/>
        <w:rPr>
          <w:rFonts w:ascii="Narkisim" w:hAnsi="Narkisim" w:cs="Narkisim" w:hint="cs"/>
          <w:szCs w:val="22"/>
          <w:rtl/>
        </w:rPr>
      </w:pPr>
      <w:r>
        <w:rPr>
          <w:rFonts w:ascii="Narkisim" w:hAnsi="Narkisim" w:cs="Narkisim" w:hint="cs"/>
          <w:szCs w:val="22"/>
          <w:rtl/>
        </w:rPr>
        <w:t xml:space="preserve">8. השבת נזכרת </w:t>
      </w:r>
      <w:r w:rsidR="005906E8">
        <w:rPr>
          <w:rFonts w:ascii="Narkisim" w:hAnsi="Narkisim" w:cs="Narkisim" w:hint="cs"/>
          <w:szCs w:val="22"/>
          <w:rtl/>
        </w:rPr>
        <w:t xml:space="preserve">במקרא </w:t>
      </w:r>
      <w:r>
        <w:rPr>
          <w:rFonts w:ascii="Narkisim" w:hAnsi="Narkisim" w:cs="Narkisim" w:hint="cs"/>
          <w:szCs w:val="22"/>
          <w:rtl/>
        </w:rPr>
        <w:t>במפורש</w:t>
      </w:r>
      <w:r w:rsidR="005906E8">
        <w:rPr>
          <w:rFonts w:ascii="Narkisim" w:hAnsi="Narkisim" w:cs="Narkisim" w:hint="cs"/>
          <w:szCs w:val="22"/>
          <w:rtl/>
        </w:rPr>
        <w:t xml:space="preserve"> </w:t>
      </w:r>
      <w:r>
        <w:rPr>
          <w:rFonts w:ascii="Narkisim" w:hAnsi="Narkisim" w:cs="Narkisim" w:hint="cs"/>
          <w:szCs w:val="22"/>
          <w:rtl/>
        </w:rPr>
        <w:t>ולראשונה בפרשת ירידת המן</w:t>
      </w:r>
      <w:r w:rsidR="005906E8">
        <w:rPr>
          <w:rFonts w:ascii="Narkisim" w:hAnsi="Narkisim" w:cs="Narkisim" w:hint="cs"/>
          <w:szCs w:val="22"/>
          <w:rtl/>
        </w:rPr>
        <w:t>,</w:t>
      </w:r>
      <w:r w:rsidR="005906E8" w:rsidRPr="005906E8">
        <w:rPr>
          <w:rFonts w:ascii="Narkisim" w:hAnsi="Narkisim" w:cs="Narkisim"/>
          <w:szCs w:val="22"/>
          <w:rtl/>
        </w:rPr>
        <w:t xml:space="preserve"> </w:t>
      </w:r>
      <w:r w:rsidR="005906E8" w:rsidRPr="006F54D8">
        <w:rPr>
          <w:rFonts w:ascii="Narkisim" w:hAnsi="Narkisim" w:cs="Narkisim"/>
          <w:szCs w:val="22"/>
          <w:rtl/>
        </w:rPr>
        <w:t>דווקא כאשר אין את ששת ימי המעשה</w:t>
      </w:r>
      <w:r>
        <w:rPr>
          <w:rFonts w:ascii="Narkisim" w:hAnsi="Narkisim" w:cs="Narkisim" w:hint="cs"/>
          <w:szCs w:val="22"/>
          <w:rtl/>
        </w:rPr>
        <w:t xml:space="preserve">. לאחר מכן מספר פעמים בספר שמות שהוא "ספר השבת". לאורך כל </w:t>
      </w:r>
      <w:r w:rsidRPr="006F54D8">
        <w:rPr>
          <w:rFonts w:ascii="Narkisim" w:hAnsi="Narkisim" w:cs="Narkisim"/>
          <w:szCs w:val="22"/>
          <w:rtl/>
        </w:rPr>
        <w:t>ספר בראשית רק "יום השביעי".</w:t>
      </w:r>
      <w:r w:rsidR="00DB3231">
        <w:rPr>
          <w:rFonts w:ascii="Narkisim" w:hAnsi="Narkisim" w:cs="Narkisim" w:hint="cs"/>
          <w:szCs w:val="22"/>
          <w:rtl/>
        </w:rPr>
        <w:t xml:space="preserve"> </w:t>
      </w:r>
      <w:r w:rsidRPr="006F54D8">
        <w:rPr>
          <w:rFonts w:ascii="Narkisim" w:hAnsi="Narkisim" w:cs="Narkisim"/>
          <w:szCs w:val="22"/>
          <w:rtl/>
        </w:rPr>
        <w:t xml:space="preserve"> </w:t>
      </w:r>
    </w:p>
    <w:p w14:paraId="62646934" w14:textId="77777777" w:rsidR="00186FCE" w:rsidRDefault="0077359C" w:rsidP="006B4015">
      <w:pPr>
        <w:pStyle w:val="ac"/>
        <w:rPr>
          <w:rFonts w:ascii="Narkisim" w:hAnsi="Narkisim" w:cs="Narkisim" w:hint="cs"/>
          <w:szCs w:val="22"/>
          <w:rtl/>
        </w:rPr>
      </w:pPr>
      <w:r>
        <w:rPr>
          <w:rFonts w:ascii="Narkisim" w:hAnsi="Narkisim" w:cs="Narkisim" w:hint="cs"/>
          <w:szCs w:val="22"/>
          <w:rtl/>
        </w:rPr>
        <w:t xml:space="preserve">9. </w:t>
      </w:r>
      <w:r w:rsidR="00830D12" w:rsidRPr="006F54D8">
        <w:rPr>
          <w:rFonts w:ascii="Narkisim" w:hAnsi="Narkisim" w:cs="Narkisim"/>
          <w:szCs w:val="22"/>
          <w:rtl/>
        </w:rPr>
        <w:t>הגושפנקא ה</w:t>
      </w:r>
      <w:r w:rsidR="00DB3231">
        <w:rPr>
          <w:rFonts w:ascii="Narkisim" w:hAnsi="Narkisim" w:cs="Narkisim" w:hint="cs"/>
          <w:szCs w:val="22"/>
          <w:rtl/>
        </w:rPr>
        <w:t>רשמית</w:t>
      </w:r>
      <w:r>
        <w:rPr>
          <w:rFonts w:ascii="Narkisim" w:hAnsi="Narkisim" w:cs="Narkisim" w:hint="cs"/>
          <w:szCs w:val="22"/>
          <w:rtl/>
        </w:rPr>
        <w:t xml:space="preserve"> של השבת היא </w:t>
      </w:r>
      <w:r w:rsidRPr="006F54D8">
        <w:rPr>
          <w:rFonts w:ascii="Narkisim" w:hAnsi="Narkisim" w:cs="Narkisim"/>
          <w:szCs w:val="22"/>
          <w:rtl/>
        </w:rPr>
        <w:t>במעמד הר סיני</w:t>
      </w:r>
      <w:r w:rsidR="00830D12" w:rsidRPr="006F54D8">
        <w:rPr>
          <w:rFonts w:ascii="Narkisim" w:hAnsi="Narkisim" w:cs="Narkisim"/>
          <w:szCs w:val="22"/>
          <w:rtl/>
        </w:rPr>
        <w:t>: החתונה של השבת שמוצאת את בן זוגה</w:t>
      </w:r>
      <w:r>
        <w:rPr>
          <w:rFonts w:ascii="Narkisim" w:hAnsi="Narkisim" w:cs="Narkisim" w:hint="cs"/>
          <w:szCs w:val="22"/>
          <w:rtl/>
        </w:rPr>
        <w:t xml:space="preserve"> הוא עם ישראל</w:t>
      </w:r>
      <w:r w:rsidR="007A5ACF">
        <w:rPr>
          <w:rFonts w:ascii="Narkisim" w:hAnsi="Narkisim" w:cs="Narkisim" w:hint="cs"/>
          <w:szCs w:val="22"/>
          <w:rtl/>
        </w:rPr>
        <w:t xml:space="preserve">. </w:t>
      </w:r>
      <w:r w:rsidR="007A5ACF" w:rsidRPr="006F54D8">
        <w:rPr>
          <w:rFonts w:ascii="Narkisim" w:hAnsi="Narkisim" w:cs="Narkisim"/>
          <w:szCs w:val="22"/>
          <w:rtl/>
        </w:rPr>
        <w:t>השבת הפכה מקוסמית לאנושית</w:t>
      </w:r>
      <w:r w:rsidR="007A5ACF">
        <w:rPr>
          <w:rFonts w:ascii="Narkisim" w:hAnsi="Narkisim" w:cs="Narkisim" w:hint="cs"/>
          <w:szCs w:val="22"/>
          <w:rtl/>
        </w:rPr>
        <w:t xml:space="preserve"> ו</w:t>
      </w:r>
      <w:r w:rsidR="007A5ACF" w:rsidRPr="006F54D8">
        <w:rPr>
          <w:rFonts w:ascii="Narkisim" w:hAnsi="Narkisim" w:cs="Narkisim"/>
          <w:szCs w:val="22"/>
          <w:rtl/>
        </w:rPr>
        <w:t>ניתנ</w:t>
      </w:r>
      <w:r w:rsidR="007A5ACF">
        <w:rPr>
          <w:rFonts w:ascii="Narkisim" w:hAnsi="Narkisim" w:cs="Narkisim" w:hint="cs"/>
          <w:szCs w:val="22"/>
          <w:rtl/>
        </w:rPr>
        <w:t>ת</w:t>
      </w:r>
      <w:r w:rsidR="007A5ACF" w:rsidRPr="006F54D8">
        <w:rPr>
          <w:rFonts w:ascii="Narkisim" w:hAnsi="Narkisim" w:cs="Narkisim"/>
          <w:szCs w:val="22"/>
          <w:rtl/>
        </w:rPr>
        <w:t xml:space="preserve"> רק לעם הקטן, עם ישראל</w:t>
      </w:r>
      <w:r w:rsidR="007A5ACF">
        <w:rPr>
          <w:rFonts w:ascii="Narkisim" w:hAnsi="Narkisim" w:cs="Narkisim" w:hint="cs"/>
          <w:szCs w:val="22"/>
          <w:rtl/>
        </w:rPr>
        <w:t xml:space="preserve">. </w:t>
      </w:r>
      <w:r w:rsidR="007A5ACF" w:rsidRPr="006F54D8">
        <w:rPr>
          <w:rFonts w:ascii="Narkisim" w:hAnsi="Narkisim" w:cs="Narkisim"/>
          <w:szCs w:val="22"/>
          <w:rtl/>
        </w:rPr>
        <w:t>גוי ששבת חייב מיתה!</w:t>
      </w:r>
      <w:r w:rsidR="007A5ACF">
        <w:rPr>
          <w:rFonts w:ascii="Narkisim" w:hAnsi="Narkisim" w:cs="Narkisim" w:hint="cs"/>
          <w:szCs w:val="22"/>
          <w:rtl/>
        </w:rPr>
        <w:t xml:space="preserve">. </w:t>
      </w:r>
    </w:p>
    <w:p w14:paraId="4124E262" w14:textId="77777777" w:rsidR="00186FCE" w:rsidRDefault="007A5ACF" w:rsidP="006B4015">
      <w:pPr>
        <w:pStyle w:val="ac"/>
        <w:rPr>
          <w:rFonts w:ascii="Narkisim" w:hAnsi="Narkisim" w:cs="Narkisim" w:hint="cs"/>
          <w:szCs w:val="22"/>
          <w:rtl/>
        </w:rPr>
      </w:pPr>
      <w:r>
        <w:rPr>
          <w:rFonts w:ascii="Narkisim" w:hAnsi="Narkisim" w:cs="Narkisim" w:hint="cs"/>
          <w:szCs w:val="22"/>
          <w:rtl/>
        </w:rPr>
        <w:t xml:space="preserve">10. הקשר הכפול </w:t>
      </w:r>
      <w:r w:rsidR="00830D12" w:rsidRPr="006F54D8">
        <w:rPr>
          <w:rFonts w:ascii="Narkisim" w:hAnsi="Narkisim" w:cs="Narkisim"/>
          <w:szCs w:val="22"/>
          <w:rtl/>
        </w:rPr>
        <w:t>עם המשכן</w:t>
      </w:r>
      <w:r>
        <w:rPr>
          <w:rFonts w:ascii="Narkisim" w:hAnsi="Narkisim" w:cs="Narkisim" w:hint="cs"/>
          <w:szCs w:val="22"/>
          <w:rtl/>
        </w:rPr>
        <w:t xml:space="preserve"> והמקדש</w:t>
      </w:r>
      <w:r w:rsidR="00830D12" w:rsidRPr="006F54D8">
        <w:rPr>
          <w:rFonts w:ascii="Narkisim" w:hAnsi="Narkisim" w:cs="Narkisim"/>
          <w:szCs w:val="22"/>
          <w:rtl/>
        </w:rPr>
        <w:t>: שבת דוחה את הקמת</w:t>
      </w:r>
      <w:r>
        <w:rPr>
          <w:rFonts w:ascii="Narkisim" w:hAnsi="Narkisim" w:cs="Narkisim" w:hint="cs"/>
          <w:szCs w:val="22"/>
          <w:rtl/>
        </w:rPr>
        <w:t xml:space="preserve">ם </w:t>
      </w:r>
      <w:r>
        <w:rPr>
          <w:rFonts w:ascii="Narkisim" w:hAnsi="Narkisim" w:cs="Narkisim"/>
          <w:szCs w:val="22"/>
          <w:rtl/>
        </w:rPr>
        <w:t>–</w:t>
      </w:r>
      <w:r>
        <w:rPr>
          <w:rFonts w:ascii="Narkisim" w:hAnsi="Narkisim" w:cs="Narkisim" w:hint="cs"/>
          <w:szCs w:val="22"/>
          <w:rtl/>
        </w:rPr>
        <w:t xml:space="preserve"> לא בונים בשבת</w:t>
      </w:r>
      <w:r w:rsidR="00830D12" w:rsidRPr="006F54D8">
        <w:rPr>
          <w:rFonts w:ascii="Narkisim" w:hAnsi="Narkisim" w:cs="Narkisim"/>
          <w:szCs w:val="22"/>
          <w:rtl/>
        </w:rPr>
        <w:t xml:space="preserve">, אבל עבודת המשכן </w:t>
      </w:r>
      <w:r>
        <w:rPr>
          <w:rFonts w:ascii="Narkisim" w:hAnsi="Narkisim" w:cs="Narkisim" w:hint="cs"/>
          <w:szCs w:val="22"/>
          <w:rtl/>
        </w:rPr>
        <w:t xml:space="preserve">והמקדש (הקרבנות) </w:t>
      </w:r>
      <w:r w:rsidR="00830D12" w:rsidRPr="006F54D8">
        <w:rPr>
          <w:rFonts w:ascii="Narkisim" w:hAnsi="Narkisim" w:cs="Narkisim"/>
          <w:szCs w:val="22"/>
          <w:rtl/>
        </w:rPr>
        <w:t>דוח</w:t>
      </w:r>
      <w:r>
        <w:rPr>
          <w:rFonts w:ascii="Narkisim" w:hAnsi="Narkisim" w:cs="Narkisim" w:hint="cs"/>
          <w:szCs w:val="22"/>
          <w:rtl/>
        </w:rPr>
        <w:t>ים</w:t>
      </w:r>
      <w:r w:rsidR="00830D12" w:rsidRPr="006F54D8">
        <w:rPr>
          <w:rFonts w:ascii="Narkisim" w:hAnsi="Narkisim" w:cs="Narkisim"/>
          <w:szCs w:val="22"/>
          <w:rtl/>
        </w:rPr>
        <w:t xml:space="preserve"> את השבת. </w:t>
      </w:r>
    </w:p>
    <w:p w14:paraId="3F0D920F" w14:textId="77777777" w:rsidR="00186FCE" w:rsidRDefault="007A5ACF" w:rsidP="006B4015">
      <w:pPr>
        <w:pStyle w:val="ac"/>
        <w:rPr>
          <w:rFonts w:ascii="Narkisim" w:hAnsi="Narkisim" w:cs="Narkisim" w:hint="cs"/>
          <w:szCs w:val="22"/>
          <w:rtl/>
        </w:rPr>
      </w:pPr>
      <w:r>
        <w:rPr>
          <w:rFonts w:ascii="Narkisim" w:hAnsi="Narkisim" w:cs="Narkisim" w:hint="cs"/>
          <w:szCs w:val="22"/>
          <w:rtl/>
        </w:rPr>
        <w:t xml:space="preserve">11. </w:t>
      </w:r>
      <w:r w:rsidR="00830D12" w:rsidRPr="006F54D8">
        <w:rPr>
          <w:rFonts w:ascii="Narkisim" w:hAnsi="Narkisim" w:cs="Narkisim"/>
          <w:szCs w:val="22"/>
          <w:rtl/>
        </w:rPr>
        <w:t xml:space="preserve">באים הנביאים ירמיהו וישעיהו והופכים את התמונה: עם ישראל לא עומד כ"כ במשימה ואי לכך כל בני הנכר מוזמנים! אם אין זה להלכה, וודאי זה להיסטוריה שמוכיחה שכל האנושות קבלה על עצמה 'שבת' במובן של פרעה. </w:t>
      </w:r>
    </w:p>
    <w:p w14:paraId="06A915BB" w14:textId="77777777" w:rsidR="0001096D" w:rsidRDefault="007A5ACF" w:rsidP="006B4015">
      <w:pPr>
        <w:pStyle w:val="ac"/>
        <w:rPr>
          <w:rFonts w:ascii="Narkisim" w:hAnsi="Narkisim" w:cs="Narkisim" w:hint="cs"/>
          <w:szCs w:val="22"/>
          <w:rtl/>
        </w:rPr>
      </w:pPr>
      <w:r>
        <w:rPr>
          <w:rFonts w:ascii="Narkisim" w:hAnsi="Narkisim" w:cs="Narkisim" w:hint="cs"/>
          <w:szCs w:val="22"/>
          <w:rtl/>
        </w:rPr>
        <w:t>12. חז"ל חוזרים ומצמצמים את</w:t>
      </w:r>
      <w:r w:rsidR="00DB3231">
        <w:rPr>
          <w:rFonts w:ascii="Narkisim" w:hAnsi="Narkisim" w:cs="Narkisim" w:hint="cs"/>
          <w:szCs w:val="22"/>
          <w:rtl/>
        </w:rPr>
        <w:t xml:space="preserve"> </w:t>
      </w:r>
      <w:r>
        <w:rPr>
          <w:rFonts w:ascii="Narkisim" w:hAnsi="Narkisim" w:cs="Narkisim" w:hint="cs"/>
          <w:szCs w:val="22"/>
          <w:rtl/>
        </w:rPr>
        <w:t>ה</w:t>
      </w:r>
      <w:r w:rsidR="00830D12" w:rsidRPr="006F54D8">
        <w:rPr>
          <w:rFonts w:ascii="Narkisim" w:hAnsi="Narkisim" w:cs="Narkisim"/>
          <w:szCs w:val="22"/>
          <w:rtl/>
        </w:rPr>
        <w:t xml:space="preserve">שבת </w:t>
      </w:r>
      <w:r w:rsidR="00DB3231">
        <w:rPr>
          <w:rFonts w:ascii="Narkisim" w:hAnsi="Narkisim" w:cs="Narkisim" w:hint="cs"/>
          <w:szCs w:val="22"/>
          <w:rtl/>
        </w:rPr>
        <w:t xml:space="preserve">לדבר </w:t>
      </w:r>
      <w:r w:rsidR="00830D12" w:rsidRPr="006F54D8">
        <w:rPr>
          <w:rFonts w:ascii="Narkisim" w:hAnsi="Narkisim" w:cs="Narkisim"/>
          <w:szCs w:val="22"/>
          <w:rtl/>
        </w:rPr>
        <w:t>פרטי</w:t>
      </w:r>
      <w:r w:rsidR="00DB3231">
        <w:rPr>
          <w:rFonts w:ascii="Narkisim" w:hAnsi="Narkisim" w:cs="Narkisim" w:hint="cs"/>
          <w:szCs w:val="22"/>
          <w:rtl/>
        </w:rPr>
        <w:t xml:space="preserve"> ואינטימי </w:t>
      </w:r>
      <w:r w:rsidR="00830D12" w:rsidRPr="006F54D8">
        <w:rPr>
          <w:rFonts w:ascii="Narkisim" w:hAnsi="Narkisim" w:cs="Narkisim"/>
          <w:szCs w:val="22"/>
          <w:rtl/>
        </w:rPr>
        <w:t>עם ישראל</w:t>
      </w:r>
      <w:r w:rsidR="00DB3231">
        <w:rPr>
          <w:rFonts w:ascii="Narkisim" w:hAnsi="Narkisim" w:cs="Narkisim" w:hint="cs"/>
          <w:szCs w:val="22"/>
          <w:rtl/>
        </w:rPr>
        <w:t xml:space="preserve"> "ואין לזרים אתך".</w:t>
      </w:r>
    </w:p>
    <w:p w14:paraId="1FB356F7" w14:textId="77777777" w:rsidR="00DB3231" w:rsidRPr="006F54D8" w:rsidRDefault="00DB3231" w:rsidP="00186FCE">
      <w:pPr>
        <w:pStyle w:val="ac"/>
        <w:rPr>
          <w:rFonts w:ascii="Narkisim" w:hAnsi="Narkisim" w:cs="Narkisim"/>
          <w:szCs w:val="22"/>
          <w:rtl/>
        </w:rPr>
      </w:pPr>
      <w:r>
        <w:rPr>
          <w:rFonts w:ascii="Narkisim" w:hAnsi="Narkisim" w:cs="Narkisim" w:hint="cs"/>
          <w:szCs w:val="22"/>
          <w:rtl/>
        </w:rPr>
        <w:t xml:space="preserve">13. עמים </w:t>
      </w:r>
      <w:r w:rsidR="00186FCE">
        <w:rPr>
          <w:rFonts w:ascii="Narkisim" w:hAnsi="Narkisim" w:cs="Narkisim" w:hint="cs"/>
          <w:szCs w:val="22"/>
          <w:rtl/>
        </w:rPr>
        <w:t xml:space="preserve">ותרבויות </w:t>
      </w:r>
      <w:r>
        <w:rPr>
          <w:rFonts w:ascii="Narkisim" w:hAnsi="Narkisim" w:cs="Narkisim" w:hint="cs"/>
          <w:szCs w:val="22"/>
          <w:rtl/>
        </w:rPr>
        <w:t>רבים מאמצים לאורך ההיסטוריה את הקונספט של יום מנוחה שבועי, אבל בתאריך אחר. מאמצים את השבת של בריאת העולם, אבל לא את זו של יציאת מצרים.</w:t>
      </w:r>
    </w:p>
    <w:p w14:paraId="3E1C05C4" w14:textId="77777777" w:rsidR="007A64C7" w:rsidRDefault="007A64C7">
      <w:pPr>
        <w:pStyle w:val="ac"/>
        <w:rPr>
          <w:rFonts w:hint="cs"/>
          <w:rtl/>
        </w:rPr>
      </w:pPr>
    </w:p>
    <w:p w14:paraId="54160758" w14:textId="77777777" w:rsidR="00A1025D" w:rsidRDefault="00FF17CD" w:rsidP="00A1025D">
      <w:pPr>
        <w:pStyle w:val="ad"/>
        <w:spacing w:line="280" w:lineRule="atLeast"/>
        <w:rPr>
          <w:rFonts w:hint="cs"/>
          <w:rtl/>
        </w:rPr>
      </w:pPr>
      <w:r>
        <w:rPr>
          <w:rtl/>
        </w:rPr>
        <w:t>שבת שלום</w:t>
      </w:r>
      <w:r w:rsidR="00A1025D">
        <w:rPr>
          <w:rFonts w:hint="cs"/>
          <w:rtl/>
        </w:rPr>
        <w:t xml:space="preserve"> </w:t>
      </w:r>
    </w:p>
    <w:p w14:paraId="6C249E52" w14:textId="77777777" w:rsidR="00FF17CD" w:rsidRDefault="00FF17CD" w:rsidP="00A1025D">
      <w:pPr>
        <w:pStyle w:val="ad"/>
        <w:spacing w:line="280" w:lineRule="atLeast"/>
        <w:rPr>
          <w:rFonts w:hint="cs"/>
          <w:rtl/>
        </w:rPr>
      </w:pPr>
      <w:r>
        <w:rPr>
          <w:rtl/>
        </w:rPr>
        <w:t>מחלקי המים</w:t>
      </w:r>
    </w:p>
    <w:p w14:paraId="53DAAA72" w14:textId="77777777" w:rsidR="006F54D8" w:rsidRDefault="006F54D8" w:rsidP="00A1025D">
      <w:pPr>
        <w:pStyle w:val="ad"/>
        <w:spacing w:line="280" w:lineRule="atLeast"/>
        <w:rPr>
          <w:rFonts w:hint="cs"/>
          <w:rtl/>
        </w:rPr>
      </w:pPr>
    </w:p>
    <w:p w14:paraId="06C9BE98" w14:textId="77777777" w:rsidR="006F54D8" w:rsidRPr="006F54D8" w:rsidRDefault="006F54D8" w:rsidP="005906E8">
      <w:pPr>
        <w:pStyle w:val="ad"/>
        <w:spacing w:line="280" w:lineRule="atLeast"/>
        <w:rPr>
          <w:rFonts w:ascii="Narkisim" w:hAnsi="Narkisim"/>
          <w:b w:val="0"/>
          <w:bCs w:val="0"/>
          <w:szCs w:val="22"/>
          <w:rtl/>
        </w:rPr>
      </w:pPr>
      <w:r w:rsidRPr="006F54D8">
        <w:rPr>
          <w:rFonts w:ascii="Narkisim" w:hAnsi="Narkisim"/>
          <w:szCs w:val="22"/>
          <w:rtl/>
        </w:rPr>
        <w:t>מים אחרונים:</w:t>
      </w:r>
      <w:r w:rsidRPr="006F54D8">
        <w:rPr>
          <w:rFonts w:ascii="Narkisim" w:hAnsi="Narkisim"/>
          <w:b w:val="0"/>
          <w:bCs w:val="0"/>
          <w:szCs w:val="22"/>
          <w:rtl/>
        </w:rPr>
        <w:t xml:space="preserve"> השבת כערך כלל-אנושי אוניברסלי</w:t>
      </w:r>
      <w:r>
        <w:rPr>
          <w:rFonts w:ascii="Narkisim" w:hAnsi="Narkisim" w:hint="cs"/>
          <w:b w:val="0"/>
          <w:bCs w:val="0"/>
          <w:szCs w:val="22"/>
          <w:rtl/>
        </w:rPr>
        <w:t xml:space="preserve"> נדון גם בספרות ה</w:t>
      </w:r>
      <w:r w:rsidR="005906E8">
        <w:rPr>
          <w:rFonts w:ascii="Narkisim" w:hAnsi="Narkisim" w:hint="cs"/>
          <w:b w:val="0"/>
          <w:bCs w:val="0"/>
          <w:szCs w:val="22"/>
          <w:rtl/>
        </w:rPr>
        <w:t xml:space="preserve">עולם </w:t>
      </w:r>
      <w:r>
        <w:rPr>
          <w:rFonts w:ascii="Narkisim" w:hAnsi="Narkisim" w:hint="cs"/>
          <w:b w:val="0"/>
          <w:bCs w:val="0"/>
          <w:szCs w:val="22"/>
          <w:rtl/>
        </w:rPr>
        <w:t>כללית</w:t>
      </w:r>
      <w:r w:rsidR="005906E8">
        <w:rPr>
          <w:rFonts w:ascii="Narkisim" w:hAnsi="Narkisim" w:hint="cs"/>
          <w:b w:val="0"/>
          <w:bCs w:val="0"/>
          <w:szCs w:val="22"/>
          <w:rtl/>
        </w:rPr>
        <w:t xml:space="preserve">. </w:t>
      </w:r>
      <w:r w:rsidRPr="006F54D8">
        <w:rPr>
          <w:rFonts w:ascii="Narkisim" w:hAnsi="Narkisim"/>
          <w:b w:val="0"/>
          <w:bCs w:val="0"/>
          <w:color w:val="002060"/>
          <w:szCs w:val="22"/>
          <w:rtl/>
        </w:rPr>
        <w:t xml:space="preserve">אברהם יהושע השל </w:t>
      </w:r>
      <w:r w:rsidR="005906E8">
        <w:rPr>
          <w:rFonts w:ascii="Narkisim" w:hAnsi="Narkisim" w:hint="cs"/>
          <w:b w:val="0"/>
          <w:bCs w:val="0"/>
          <w:color w:val="002060"/>
          <w:szCs w:val="22"/>
          <w:rtl/>
        </w:rPr>
        <w:t xml:space="preserve">בספרו </w:t>
      </w:r>
      <w:r w:rsidRPr="006F54D8">
        <w:rPr>
          <w:rFonts w:ascii="Narkisim" w:hAnsi="Narkisim"/>
          <w:b w:val="0"/>
          <w:bCs w:val="0"/>
          <w:color w:val="002060"/>
          <w:szCs w:val="22"/>
          <w:rtl/>
        </w:rPr>
        <w:t>על השבת</w:t>
      </w:r>
      <w:r w:rsidR="005906E8">
        <w:rPr>
          <w:rFonts w:ascii="Narkisim" w:hAnsi="Narkisim" w:hint="cs"/>
          <w:b w:val="0"/>
          <w:bCs w:val="0"/>
          <w:color w:val="002060"/>
          <w:szCs w:val="22"/>
          <w:rtl/>
        </w:rPr>
        <w:t xml:space="preserve"> מציג את </w:t>
      </w:r>
      <w:r w:rsidRPr="006F54D8">
        <w:rPr>
          <w:rFonts w:ascii="Narkisim" w:hAnsi="Narkisim"/>
          <w:b w:val="0"/>
          <w:bCs w:val="0"/>
          <w:color w:val="002060"/>
          <w:szCs w:val="22"/>
          <w:rtl/>
        </w:rPr>
        <w:t xml:space="preserve">התיזה שבית המקדש הוא מקדש במרחב, </w:t>
      </w:r>
      <w:r w:rsidR="005906E8">
        <w:rPr>
          <w:rFonts w:ascii="Narkisim" w:hAnsi="Narkisim" w:hint="cs"/>
          <w:b w:val="0"/>
          <w:bCs w:val="0"/>
          <w:color w:val="002060"/>
          <w:szCs w:val="22"/>
          <w:rtl/>
        </w:rPr>
        <w:t xml:space="preserve">ואילו </w:t>
      </w:r>
      <w:r w:rsidRPr="006F54D8">
        <w:rPr>
          <w:rFonts w:ascii="Narkisim" w:hAnsi="Narkisim"/>
          <w:b w:val="0"/>
          <w:bCs w:val="0"/>
          <w:color w:val="002060"/>
          <w:szCs w:val="22"/>
          <w:rtl/>
        </w:rPr>
        <w:t>השבת היא מקדש בזמן</w:t>
      </w:r>
      <w:r w:rsidR="005906E8">
        <w:rPr>
          <w:rFonts w:ascii="Narkisim" w:hAnsi="Narkisim" w:hint="cs"/>
          <w:b w:val="0"/>
          <w:bCs w:val="0"/>
          <w:color w:val="002060"/>
          <w:szCs w:val="22"/>
          <w:rtl/>
        </w:rPr>
        <w:t>.</w:t>
      </w:r>
      <w:r w:rsidRPr="006F54D8">
        <w:rPr>
          <w:rFonts w:ascii="Narkisim" w:hAnsi="Narkisim"/>
          <w:b w:val="0"/>
          <w:bCs w:val="0"/>
          <w:color w:val="002060"/>
          <w:szCs w:val="22"/>
          <w:rtl/>
        </w:rPr>
        <w:t xml:space="preserve"> וזו </w:t>
      </w:r>
      <w:r w:rsidR="005906E8">
        <w:rPr>
          <w:rFonts w:ascii="Narkisim" w:hAnsi="Narkisim" w:hint="cs"/>
          <w:b w:val="0"/>
          <w:bCs w:val="0"/>
          <w:color w:val="002060"/>
          <w:szCs w:val="22"/>
          <w:rtl/>
        </w:rPr>
        <w:t xml:space="preserve">לדבריו </w:t>
      </w:r>
      <w:r w:rsidRPr="006F54D8">
        <w:rPr>
          <w:rFonts w:ascii="Narkisim" w:hAnsi="Narkisim"/>
          <w:b w:val="0"/>
          <w:bCs w:val="0"/>
          <w:color w:val="002060"/>
          <w:szCs w:val="22"/>
          <w:rtl/>
        </w:rPr>
        <w:t>המצאה ייחודית של המקרא. רוב חוקרי המקרא מסכימים עם כך. יש אמנם תפיסה בבלית עמומה של היום השביעי, אבל רחוקה מרעיון המנוחה בשבת.</w:t>
      </w:r>
    </w:p>
    <w:sectPr w:rsidR="006F54D8" w:rsidRPr="006F54D8" w:rsidSect="007A64C7">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FE6DF" w14:textId="77777777" w:rsidR="00D55F6D" w:rsidRDefault="00D55F6D">
      <w:r>
        <w:separator/>
      </w:r>
    </w:p>
  </w:endnote>
  <w:endnote w:type="continuationSeparator" w:id="0">
    <w:p w14:paraId="5601D568" w14:textId="77777777" w:rsidR="00D55F6D" w:rsidRDefault="00D5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3D05A" w14:textId="77777777" w:rsidR="00376EE7" w:rsidRPr="00F8747C" w:rsidRDefault="00376EE7" w:rsidP="00376EE7">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6772DF">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6772DF">
      <w:rPr>
        <w:rStyle w:val="ae"/>
        <w:noProof/>
        <w:rtl/>
      </w:rPr>
      <w:t>6</w:t>
    </w:r>
    <w:r w:rsidRPr="00F8747C">
      <w:rPr>
        <w:rStyle w:val="ae"/>
      </w:rPr>
      <w:fldChar w:fldCharType="end"/>
    </w:r>
  </w:p>
  <w:p w14:paraId="3E8CFBAA" w14:textId="77777777" w:rsidR="00376EE7" w:rsidRDefault="00376EE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41F2B" w14:textId="77777777" w:rsidR="00D55F6D" w:rsidRDefault="00D55F6D">
      <w:r>
        <w:separator/>
      </w:r>
    </w:p>
  </w:footnote>
  <w:footnote w:type="continuationSeparator" w:id="0">
    <w:p w14:paraId="68D0DD77" w14:textId="77777777" w:rsidR="00D55F6D" w:rsidRDefault="00D55F6D">
      <w:r>
        <w:continuationSeparator/>
      </w:r>
    </w:p>
  </w:footnote>
  <w:footnote w:id="1">
    <w:p w14:paraId="79DDB173" w14:textId="77777777" w:rsidR="00027A8E" w:rsidRDefault="00027A8E" w:rsidP="00BF21C1">
      <w:pPr>
        <w:pStyle w:val="a3"/>
        <w:rPr>
          <w:rFonts w:hint="cs"/>
        </w:rPr>
      </w:pPr>
      <w:r>
        <w:rPr>
          <w:rStyle w:val="a5"/>
        </w:rPr>
        <w:footnoteRef/>
      </w:r>
      <w:r>
        <w:rPr>
          <w:rtl/>
        </w:rPr>
        <w:t xml:space="preserve"> </w:t>
      </w:r>
      <w:r>
        <w:rPr>
          <w:rFonts w:hint="cs"/>
          <w:rtl/>
        </w:rPr>
        <w:t>התשובה לשאלה בה פתחנו היא פשוטה: השבת ניתנה לבני ישראל עם ירידת המן הוא 'לחם משמים' במדבר. ובאמת, אם נחפש את המילה "שבת" מתחילת התורה, כאן ב</w:t>
      </w:r>
      <w:r w:rsidR="00141B33">
        <w:rPr>
          <w:rFonts w:hint="cs"/>
          <w:rtl/>
        </w:rPr>
        <w:t>ירידת ה</w:t>
      </w:r>
      <w:r>
        <w:rPr>
          <w:rFonts w:hint="cs"/>
          <w:rtl/>
        </w:rPr>
        <w:t>מן היא נזכרת לראשונה</w:t>
      </w:r>
      <w:r w:rsidR="00141B33">
        <w:rPr>
          <w:rFonts w:hint="cs"/>
          <w:rtl/>
        </w:rPr>
        <w:t xml:space="preserve"> (ראה הדף </w:t>
      </w:r>
      <w:hyperlink r:id="rId1" w:history="1">
        <w:r w:rsidR="00141B33" w:rsidRPr="00141B33">
          <w:rPr>
            <w:rStyle w:val="Hyperlink"/>
            <w:rFonts w:hint="cs"/>
            <w:rtl/>
          </w:rPr>
          <w:t>טעם המן</w:t>
        </w:r>
      </w:hyperlink>
      <w:r w:rsidR="00141B33">
        <w:rPr>
          <w:rFonts w:hint="cs"/>
          <w:rtl/>
        </w:rPr>
        <w:t>)</w:t>
      </w:r>
      <w:r>
        <w:rPr>
          <w:rFonts w:hint="cs"/>
          <w:rtl/>
        </w:rPr>
        <w:t>. ובפרשה הבאה בעשרת הדברות: "זכור את יום השבת לקדשו", ובהמשך ספר שמות בקשר לציווי על המשכן (פעמיים) ובספר ויקרא</w:t>
      </w:r>
      <w:r w:rsidR="00AE51C5">
        <w:rPr>
          <w:rFonts w:hint="cs"/>
          <w:rtl/>
        </w:rPr>
        <w:t xml:space="preserve"> פרק כג</w:t>
      </w:r>
      <w:r w:rsidR="00BF21C1">
        <w:rPr>
          <w:rFonts w:hint="cs"/>
          <w:rtl/>
        </w:rPr>
        <w:t xml:space="preserve"> (פרשת המועדות)</w:t>
      </w:r>
      <w:r w:rsidR="00AE51C5">
        <w:rPr>
          <w:rFonts w:hint="cs"/>
          <w:rtl/>
        </w:rPr>
        <w:t>,</w:t>
      </w:r>
      <w:r>
        <w:rPr>
          <w:rFonts w:hint="cs"/>
          <w:rtl/>
        </w:rPr>
        <w:t xml:space="preserve"> במדבר</w:t>
      </w:r>
      <w:r w:rsidR="00AE51C5">
        <w:rPr>
          <w:rFonts w:hint="cs"/>
          <w:rtl/>
        </w:rPr>
        <w:t xml:space="preserve"> פרק טו </w:t>
      </w:r>
      <w:r w:rsidR="00BF21C1">
        <w:rPr>
          <w:rFonts w:hint="cs"/>
          <w:rtl/>
        </w:rPr>
        <w:t xml:space="preserve">(המקושש) ופרק </w:t>
      </w:r>
      <w:r w:rsidR="00AE51C5">
        <w:rPr>
          <w:rFonts w:hint="cs"/>
          <w:rtl/>
        </w:rPr>
        <w:t>כח</w:t>
      </w:r>
      <w:r w:rsidR="00BF21C1">
        <w:rPr>
          <w:rFonts w:hint="cs"/>
          <w:rtl/>
        </w:rPr>
        <w:t xml:space="preserve"> (שוב המועדות)</w:t>
      </w:r>
      <w:r>
        <w:rPr>
          <w:rFonts w:hint="cs"/>
          <w:rtl/>
        </w:rPr>
        <w:t>, ודברים</w:t>
      </w:r>
      <w:r w:rsidR="00AE51C5">
        <w:rPr>
          <w:rFonts w:hint="cs"/>
          <w:rtl/>
        </w:rPr>
        <w:t xml:space="preserve"> פרק ה</w:t>
      </w:r>
      <w:r w:rsidR="00BF21C1">
        <w:rPr>
          <w:rFonts w:hint="cs"/>
          <w:rtl/>
        </w:rPr>
        <w:t xml:space="preserve"> (דברות ואתחנן) </w:t>
      </w:r>
      <w:r w:rsidR="00BF21C1">
        <w:rPr>
          <w:rtl/>
        </w:rPr>
        <w:t>–</w:t>
      </w:r>
      <w:r w:rsidR="00BF21C1">
        <w:rPr>
          <w:rFonts w:hint="cs"/>
          <w:rtl/>
        </w:rPr>
        <w:t xml:space="preserve"> כל אלה נראה בפירוט נוסף להלן (הערה 18). </w:t>
      </w:r>
      <w:r>
        <w:rPr>
          <w:rFonts w:hint="cs"/>
          <w:rtl/>
        </w:rPr>
        <w:t xml:space="preserve">עד שנגיע לשם, שים לב לכינוי השבת "היום השביעי". יש כאן קשר ברור עם השבת של בריאת העולם שם היא מכונה "היום השביעי" (אין "שבת" בספר בראשית כפי </w:t>
      </w:r>
      <w:r w:rsidR="00E34912">
        <w:rPr>
          <w:rFonts w:hint="cs"/>
          <w:rtl/>
        </w:rPr>
        <w:t>ש</w:t>
      </w:r>
      <w:r>
        <w:rPr>
          <w:rFonts w:hint="cs"/>
          <w:rtl/>
        </w:rPr>
        <w:t>אמרנו וכפי שנראה להלן).</w:t>
      </w:r>
    </w:p>
  </w:footnote>
  <w:footnote w:id="2">
    <w:p w14:paraId="48ED872E" w14:textId="77777777" w:rsidR="00E60E1D" w:rsidRDefault="00E60E1D" w:rsidP="00141B33">
      <w:pPr>
        <w:pStyle w:val="a3"/>
        <w:rPr>
          <w:rFonts w:hint="cs"/>
          <w:rtl/>
        </w:rPr>
      </w:pPr>
      <w:r>
        <w:rPr>
          <w:rStyle w:val="a5"/>
        </w:rPr>
        <w:footnoteRef/>
      </w:r>
      <w:r>
        <w:rPr>
          <w:rtl/>
        </w:rPr>
        <w:t xml:space="preserve"> </w:t>
      </w:r>
      <w:r>
        <w:rPr>
          <w:rFonts w:hint="cs"/>
          <w:rtl/>
        </w:rPr>
        <w:t xml:space="preserve">א.א. הלוי מסביר שאומות העולם, קרי היוונים איתם התמודדו חז"ל, לא מקבלים מועד שאיננו קשור בטבע. ראש חודש, חגים התלויים בעונות השנה, בהתארכות היום והלילה </w:t>
      </w:r>
      <w:r>
        <w:rPr>
          <w:rtl/>
        </w:rPr>
        <w:t>–</w:t>
      </w:r>
      <w:r>
        <w:rPr>
          <w:rFonts w:hint="cs"/>
          <w:rtl/>
        </w:rPr>
        <w:t xml:space="preserve"> כן. אבל יום שנובע רק מספירה של המספר שבע ללא כל קשר לתופעת טבע כלשהיא?</w:t>
      </w:r>
      <w:r w:rsidR="00141B33">
        <w:rPr>
          <w:rFonts w:hint="cs"/>
          <w:rtl/>
        </w:rPr>
        <w:t xml:space="preserve"> היוונים והרומיים גם לא הבינו מה בכלל פשר של יום מנוחה שבועי. הם לעגו לרעיון וחשבו שהוא בזבוז כלכלי.</w:t>
      </w:r>
    </w:p>
  </w:footnote>
  <w:footnote w:id="3">
    <w:p w14:paraId="5B67DA08" w14:textId="77777777" w:rsidR="00E60E1D" w:rsidRDefault="00E60E1D" w:rsidP="00141B33">
      <w:pPr>
        <w:pStyle w:val="a3"/>
        <w:rPr>
          <w:rFonts w:hint="cs"/>
          <w:rtl/>
        </w:rPr>
      </w:pPr>
      <w:r>
        <w:rPr>
          <w:rStyle w:val="a5"/>
        </w:rPr>
        <w:footnoteRef/>
      </w:r>
      <w:r>
        <w:rPr>
          <w:rtl/>
        </w:rPr>
        <w:t xml:space="preserve"> </w:t>
      </w:r>
      <w:r w:rsidR="00CB0556">
        <w:rPr>
          <w:rFonts w:hint="cs"/>
          <w:rtl/>
        </w:rPr>
        <w:t>ה</w:t>
      </w:r>
      <w:r>
        <w:rPr>
          <w:rFonts w:hint="cs"/>
          <w:rtl/>
        </w:rPr>
        <w:t>תשוב</w:t>
      </w:r>
      <w:r w:rsidR="00CB0556">
        <w:rPr>
          <w:rFonts w:hint="cs"/>
          <w:rtl/>
        </w:rPr>
        <w:t xml:space="preserve">ה לאומות העולם שהקב"ה לימד את </w:t>
      </w:r>
      <w:r>
        <w:rPr>
          <w:rFonts w:hint="cs"/>
          <w:rtl/>
        </w:rPr>
        <w:t>בני ישראל</w:t>
      </w:r>
      <w:r w:rsidR="00CB0556">
        <w:rPr>
          <w:rFonts w:hint="cs"/>
          <w:rtl/>
        </w:rPr>
        <w:t xml:space="preserve"> להשיב ("דע מה שתשיב", ראו=דעו),</w:t>
      </w:r>
      <w:r>
        <w:rPr>
          <w:rFonts w:hint="cs"/>
          <w:rtl/>
        </w:rPr>
        <w:t xml:space="preserve"> היא שיש </w:t>
      </w:r>
      <w:r w:rsidR="00CB0556">
        <w:rPr>
          <w:rFonts w:hint="cs"/>
          <w:rtl/>
        </w:rPr>
        <w:t xml:space="preserve">עוגן </w:t>
      </w:r>
      <w:r>
        <w:rPr>
          <w:rFonts w:hint="cs"/>
          <w:rtl/>
        </w:rPr>
        <w:t>לשבת</w:t>
      </w:r>
      <w:r w:rsidR="00AD2577">
        <w:rPr>
          <w:rFonts w:hint="cs"/>
          <w:rtl/>
        </w:rPr>
        <w:t xml:space="preserve"> בטבע</w:t>
      </w:r>
      <w:r>
        <w:rPr>
          <w:rFonts w:hint="cs"/>
          <w:rtl/>
        </w:rPr>
        <w:t>. ההוכחה היא מהמן שלא ירד בשבת ואפשר גם להוסיף שירד כפול ביום שישי.</w:t>
      </w:r>
      <w:r w:rsidR="007C2D7F">
        <w:rPr>
          <w:rFonts w:hint="cs"/>
          <w:rtl/>
        </w:rPr>
        <w:t xml:space="preserve"> האם ירידת המן היא שתשכנע את הגויים שמן הסתם לא ראו ולא שמעו על המן? האם זו מה שמכונה 'תשובה למינים' ובאמת</w:t>
      </w:r>
      <w:r w:rsidR="00141B33">
        <w:rPr>
          <w:rFonts w:hint="cs"/>
          <w:rtl/>
        </w:rPr>
        <w:t>,</w:t>
      </w:r>
      <w:r w:rsidR="007C2D7F">
        <w:rPr>
          <w:rFonts w:hint="cs"/>
          <w:rtl/>
        </w:rPr>
        <w:t xml:space="preserve"> </w:t>
      </w:r>
      <w:r w:rsidR="00BF21C1">
        <w:rPr>
          <w:rFonts w:hint="cs"/>
          <w:rtl/>
        </w:rPr>
        <w:t xml:space="preserve">האם </w:t>
      </w:r>
      <w:r w:rsidR="007C2D7F">
        <w:rPr>
          <w:rFonts w:hint="cs"/>
          <w:rtl/>
        </w:rPr>
        <w:t xml:space="preserve">יש תשובה יהודית-פנימית טובה יותר? (ראה דברינו </w:t>
      </w:r>
      <w:hyperlink r:id="rId2" w:history="1">
        <w:r w:rsidR="007C2D7F" w:rsidRPr="007C2D7F">
          <w:rPr>
            <w:rStyle w:val="Hyperlink"/>
            <w:rFonts w:hint="cs"/>
            <w:rtl/>
          </w:rPr>
          <w:t>לאלה דחית בקנה לנו מה אתה משיב</w:t>
        </w:r>
      </w:hyperlink>
      <w:r w:rsidR="007C2D7F">
        <w:rPr>
          <w:rFonts w:hint="cs"/>
          <w:rtl/>
        </w:rPr>
        <w:t xml:space="preserve"> בפרשת חוקת). על כך נרחיב בהמשך, אבל צריך להודות שתשובה זו יסודה במקרא. מתאימה השבת שתינתן לעם שיצא לחירות (וזה עתה ניצל מפרעה בנס ים סוף) ויכול לנהוג שבת כבן חורין. </w:t>
      </w:r>
      <w:r w:rsidR="00141B33">
        <w:rPr>
          <w:rFonts w:hint="cs"/>
          <w:rtl/>
        </w:rPr>
        <w:t>ו</w:t>
      </w:r>
      <w:r w:rsidR="00CA4603">
        <w:rPr>
          <w:rFonts w:hint="cs"/>
          <w:rtl/>
        </w:rPr>
        <w:t xml:space="preserve">בחרה התורה לחבר חירות זו </w:t>
      </w:r>
      <w:r w:rsidR="007C2D7F">
        <w:rPr>
          <w:rFonts w:hint="cs"/>
          <w:rtl/>
        </w:rPr>
        <w:t>דווקא כאשר ניתן ל</w:t>
      </w:r>
      <w:r w:rsidR="00CA4603">
        <w:rPr>
          <w:rFonts w:hint="cs"/>
          <w:rtl/>
        </w:rPr>
        <w:t>עם</w:t>
      </w:r>
      <w:r w:rsidR="007C2D7F">
        <w:rPr>
          <w:rFonts w:hint="cs"/>
          <w:rtl/>
        </w:rPr>
        <w:t xml:space="preserve"> לחם משמים, </w:t>
      </w:r>
      <w:r w:rsidR="00CA4603">
        <w:rPr>
          <w:rFonts w:hint="cs"/>
          <w:rtl/>
        </w:rPr>
        <w:t>בשעה ש</w:t>
      </w:r>
      <w:r w:rsidR="007C2D7F">
        <w:rPr>
          <w:rFonts w:hint="cs"/>
          <w:rtl/>
        </w:rPr>
        <w:t xml:space="preserve">אינו עובד למחייתו </w:t>
      </w:r>
      <w:r w:rsidR="00462EA4">
        <w:rPr>
          <w:rFonts w:hint="cs"/>
          <w:rtl/>
        </w:rPr>
        <w:t xml:space="preserve">ולשרידותו </w:t>
      </w:r>
      <w:r w:rsidR="007C2D7F">
        <w:rPr>
          <w:rFonts w:hint="cs"/>
          <w:rtl/>
        </w:rPr>
        <w:t xml:space="preserve">בששת ימי המעשה. </w:t>
      </w:r>
    </w:p>
  </w:footnote>
  <w:footnote w:id="4">
    <w:p w14:paraId="3A245B72" w14:textId="77777777" w:rsidR="004E6662" w:rsidRDefault="004E6662" w:rsidP="00BF21C1">
      <w:pPr>
        <w:pStyle w:val="a3"/>
        <w:rPr>
          <w:rFonts w:hint="cs"/>
        </w:rPr>
      </w:pPr>
      <w:r>
        <w:rPr>
          <w:rStyle w:val="a5"/>
        </w:rPr>
        <w:footnoteRef/>
      </w:r>
      <w:r>
        <w:rPr>
          <w:rtl/>
        </w:rPr>
        <w:t xml:space="preserve"> </w:t>
      </w:r>
      <w:r>
        <w:rPr>
          <w:rFonts w:hint="cs"/>
          <w:rtl/>
        </w:rPr>
        <w:t>בין כך ובין כך, הפכה השבת לאות וסמל לקשר האינטימי שבין הקב"ה לעם ישראל, ברוח הפסוק ב</w:t>
      </w:r>
      <w:r>
        <w:rPr>
          <w:rtl/>
        </w:rPr>
        <w:t>משלי ה יז</w:t>
      </w:r>
      <w:r>
        <w:rPr>
          <w:rFonts w:hint="cs"/>
          <w:rtl/>
        </w:rPr>
        <w:t>: "</w:t>
      </w:r>
      <w:r>
        <w:rPr>
          <w:rtl/>
        </w:rPr>
        <w:t>יִהְיוּ לְךָ לְבַדֶּךָ וְאֵין לְזָרִים אִתָּךְ</w:t>
      </w:r>
      <w:r w:rsidR="00BF21C1">
        <w:rPr>
          <w:rFonts w:hint="cs"/>
          <w:rtl/>
        </w:rPr>
        <w:t>"</w:t>
      </w:r>
      <w:r>
        <w:t xml:space="preserve"> </w:t>
      </w:r>
      <w:r>
        <w:rPr>
          <w:rFonts w:hint="cs"/>
          <w:rtl/>
        </w:rPr>
        <w:t>(ראו שמות רבה טו כג הדרשה על החודש הזה לכם, תנחומא תרומה ט על ההפרדה של יעקב מעשו ועוד). שאר האנושות, שמכונים כאן "אומות העולם" ו"בני נח" ובנוסחאות מצונזרות "עובדי כוכבים", מצווים לעבוד ללא הרף (</w:t>
      </w:r>
      <w:r w:rsidR="00BF21C1">
        <w:rPr>
          <w:rFonts w:hint="cs"/>
          <w:rtl/>
        </w:rPr>
        <w:t xml:space="preserve">הוא </w:t>
      </w:r>
      <w:r>
        <w:rPr>
          <w:rFonts w:hint="cs"/>
          <w:rtl/>
        </w:rPr>
        <w:t>דורש "לא ישבותו" על בני האדם ולא על עונות השנה כפשט הפסוק). השבת היא 'משהו פרטי' ואינטימי בין הקב"ה וכנסת ישראל ואין לה שום סממן אוניברסלי, כפי ש</w:t>
      </w:r>
      <w:r w:rsidR="00BF21C1">
        <w:rPr>
          <w:rFonts w:hint="cs"/>
          <w:rtl/>
        </w:rPr>
        <w:t>ניתן לצפות מהבריאה</w:t>
      </w:r>
      <w:r>
        <w:rPr>
          <w:rFonts w:hint="cs"/>
          <w:rtl/>
        </w:rPr>
        <w:t>. אולי זו תגובה חריפה לקנתור של אומות העולם: "למה את</w:t>
      </w:r>
      <w:r w:rsidR="00E34912">
        <w:rPr>
          <w:rFonts w:hint="cs"/>
          <w:rtl/>
        </w:rPr>
        <w:t>ם</w:t>
      </w:r>
      <w:r>
        <w:rPr>
          <w:rFonts w:hint="cs"/>
          <w:rtl/>
        </w:rPr>
        <w:t xml:space="preserve"> עושים את יום השבת"</w:t>
      </w:r>
      <w:r w:rsidR="00141B33">
        <w:rPr>
          <w:rFonts w:hint="cs"/>
          <w:rtl/>
        </w:rPr>
        <w:t>.</w:t>
      </w:r>
      <w:r>
        <w:rPr>
          <w:rFonts w:hint="cs"/>
          <w:rtl/>
        </w:rPr>
        <w:t xml:space="preserve"> נראה שיש הרבה מה לדון בשבת כערך פרטיקולרי או אוניברסלי, אך נעצור כאן. מדרש זה מחזק את פשט הפסוקים ואת התשובה לשאלתנו: מי נתן לנו את השבת, היכן ומתי? הקב"ה בעת יציאת מצרים ובהקשר לנס של המן. אז מה יש עוד לדון בנושא? (האם כאן נגמור את הדף?) האם יש אפשרות שהשבת </w:t>
      </w:r>
      <w:r w:rsidR="00BF21C1">
        <w:rPr>
          <w:rFonts w:hint="cs"/>
          <w:rtl/>
        </w:rPr>
        <w:t xml:space="preserve">בכ"ז </w:t>
      </w:r>
      <w:r>
        <w:rPr>
          <w:rFonts w:hint="cs"/>
          <w:rtl/>
        </w:rPr>
        <w:t>ניתנה עוד קודם? הרי מבריאת העולם היא חצובה.</w:t>
      </w:r>
    </w:p>
  </w:footnote>
  <w:footnote w:id="5">
    <w:p w14:paraId="1FD4E587" w14:textId="77777777" w:rsidR="004E6662" w:rsidRDefault="004E6662" w:rsidP="00DC32C3">
      <w:pPr>
        <w:pStyle w:val="a3"/>
        <w:rPr>
          <w:rFonts w:hint="cs"/>
        </w:rPr>
      </w:pPr>
      <w:r>
        <w:rPr>
          <w:rStyle w:val="a5"/>
        </w:rPr>
        <w:footnoteRef/>
      </w:r>
      <w:r>
        <w:rPr>
          <w:rtl/>
        </w:rPr>
        <w:t xml:space="preserve"> </w:t>
      </w:r>
      <w:r>
        <w:rPr>
          <w:rFonts w:hint="cs"/>
          <w:rtl/>
        </w:rPr>
        <w:t xml:space="preserve">גלשנו לדרשה הסמוכה בסימן יב ממנה ניתן ללמוד שבני ישראל לא הקפידו </w:t>
      </w:r>
      <w:r w:rsidR="00DC32C3">
        <w:rPr>
          <w:rFonts w:hint="cs"/>
          <w:rtl/>
        </w:rPr>
        <w:t xml:space="preserve">לאורך זמן </w:t>
      </w:r>
      <w:r>
        <w:rPr>
          <w:rFonts w:hint="cs"/>
          <w:rtl/>
        </w:rPr>
        <w:t xml:space="preserve">לשמור על מתנת השבת, כפי שגם מצאנו בנביאים, כגון </w:t>
      </w:r>
      <w:r>
        <w:rPr>
          <w:rtl/>
        </w:rPr>
        <w:t>ישעיהו נח יג</w:t>
      </w:r>
      <w:r>
        <w:rPr>
          <w:rFonts w:hint="cs"/>
          <w:rtl/>
        </w:rPr>
        <w:t>: "</w:t>
      </w:r>
      <w:r>
        <w:rPr>
          <w:rtl/>
        </w:rPr>
        <w:t>אִם תָּשִׁיב מִשַּׁבָּת רַגְלֶךָ</w:t>
      </w:r>
      <w:r>
        <w:rPr>
          <w:rFonts w:hint="cs"/>
          <w:rtl/>
        </w:rPr>
        <w:t xml:space="preserve"> וכו' ", שם נו</w:t>
      </w:r>
      <w:r w:rsidR="00590582">
        <w:rPr>
          <w:rFonts w:hint="cs"/>
          <w:rtl/>
        </w:rPr>
        <w:t xml:space="preserve"> ב: "שומר שבת מחללו"</w:t>
      </w:r>
      <w:r>
        <w:rPr>
          <w:rFonts w:hint="cs"/>
          <w:rtl/>
        </w:rPr>
        <w:t xml:space="preserve"> ו</w:t>
      </w:r>
      <w:r>
        <w:rPr>
          <w:rtl/>
        </w:rPr>
        <w:t>ירמיהו יז כב</w:t>
      </w:r>
      <w:r>
        <w:rPr>
          <w:rFonts w:hint="cs"/>
          <w:rtl/>
        </w:rPr>
        <w:t>: "</w:t>
      </w:r>
      <w:r>
        <w:rPr>
          <w:rtl/>
        </w:rPr>
        <w:t>וְלֹא תוֹצִיאוּ מַשָּׂא מִבָּתֵּיכֶם בְּיוֹם הַשַּׁבָּת וְכָל מְלָאכָה לֹא תַעֲשׂוּ וְקִדַּשְׁתֶּם אֶת יוֹם הַשַּׁבָּת כַּאֲשֶׁר צִוִּיתִי אֶת אֲבוֹתֵיכֶם</w:t>
      </w:r>
      <w:r>
        <w:rPr>
          <w:rFonts w:hint="cs"/>
          <w:rtl/>
        </w:rPr>
        <w:t xml:space="preserve">". </w:t>
      </w:r>
      <w:r w:rsidR="00DC32C3">
        <w:rPr>
          <w:rFonts w:hint="cs"/>
          <w:rtl/>
        </w:rPr>
        <w:t xml:space="preserve">וכבר אמר ר' </w:t>
      </w:r>
      <w:r w:rsidR="00DC32C3">
        <w:rPr>
          <w:rtl/>
        </w:rPr>
        <w:t>יוסי ברבי חנינא</w:t>
      </w:r>
      <w:r w:rsidR="00DC32C3">
        <w:rPr>
          <w:rFonts w:hint="cs"/>
          <w:rtl/>
        </w:rPr>
        <w:t xml:space="preserve"> ב</w:t>
      </w:r>
      <w:r w:rsidR="00DC32C3">
        <w:rPr>
          <w:rtl/>
        </w:rPr>
        <w:t xml:space="preserve">דברים רבה </w:t>
      </w:r>
      <w:r w:rsidR="00DC32C3">
        <w:rPr>
          <w:rFonts w:hint="cs"/>
          <w:rtl/>
        </w:rPr>
        <w:t xml:space="preserve">ג א שרק בפעם הראשונה שניתנה השבת לישראל שמרו עליה כראוי. האם הקשר של השבת עם נס המן היה בעוכריה? </w:t>
      </w:r>
      <w:r>
        <w:rPr>
          <w:rFonts w:hint="cs"/>
          <w:rtl/>
        </w:rPr>
        <w:t xml:space="preserve">שמירת השבת </w:t>
      </w:r>
      <w:r w:rsidR="00DC32C3">
        <w:rPr>
          <w:rFonts w:hint="cs"/>
          <w:rtl/>
        </w:rPr>
        <w:t xml:space="preserve">שוב </w:t>
      </w:r>
      <w:r>
        <w:rPr>
          <w:rFonts w:hint="cs"/>
          <w:rtl/>
        </w:rPr>
        <w:t xml:space="preserve">כהלכתה </w:t>
      </w:r>
      <w:r w:rsidR="00DC32C3">
        <w:rPr>
          <w:rFonts w:hint="cs"/>
          <w:rtl/>
        </w:rPr>
        <w:t xml:space="preserve">נקשרת עם מוטיב </w:t>
      </w:r>
      <w:r>
        <w:rPr>
          <w:rFonts w:hint="cs"/>
          <w:rtl/>
        </w:rPr>
        <w:t>המשיח</w:t>
      </w:r>
      <w:r w:rsidR="00DC32C3">
        <w:rPr>
          <w:rFonts w:hint="cs"/>
          <w:rtl/>
        </w:rPr>
        <w:t xml:space="preserve">, </w:t>
      </w:r>
      <w:r w:rsidR="00590582">
        <w:rPr>
          <w:rFonts w:hint="cs"/>
          <w:rtl/>
        </w:rPr>
        <w:t>וגם זה נושא לדון בו בנפרד. נמשיך בנושא שלנו.</w:t>
      </w:r>
    </w:p>
  </w:footnote>
  <w:footnote w:id="6">
    <w:p w14:paraId="45763FF6" w14:textId="77777777" w:rsidR="00590582" w:rsidRDefault="00590582" w:rsidP="00BF21C1">
      <w:pPr>
        <w:pStyle w:val="a3"/>
        <w:rPr>
          <w:rFonts w:hint="cs"/>
        </w:rPr>
      </w:pPr>
      <w:r>
        <w:rPr>
          <w:rStyle w:val="a5"/>
        </w:rPr>
        <w:footnoteRef/>
      </w:r>
      <w:r>
        <w:rPr>
          <w:rtl/>
        </w:rPr>
        <w:t xml:space="preserve"> </w:t>
      </w:r>
      <w:r>
        <w:rPr>
          <w:rFonts w:hint="cs"/>
          <w:rtl/>
        </w:rPr>
        <w:t xml:space="preserve">פרק לפני פרשת המן מתארת התורה את הגעת בני ישראל למרה, שם הומתקו להם המים (מחלקי המים המקורי) ושם ניתנו להם "חוק ומשפט". נושא לו הקדשנו </w:t>
      </w:r>
      <w:r w:rsidR="00BF21C1">
        <w:rPr>
          <w:rFonts w:hint="cs"/>
          <w:rtl/>
        </w:rPr>
        <w:t>את ה</w:t>
      </w:r>
      <w:r>
        <w:rPr>
          <w:rFonts w:hint="cs"/>
          <w:rtl/>
        </w:rPr>
        <w:t xml:space="preserve">דף </w:t>
      </w:r>
      <w:hyperlink r:id="rId3" w:history="1">
        <w:r w:rsidRPr="00B6764E">
          <w:rPr>
            <w:rStyle w:val="Hyperlink"/>
            <w:rFonts w:hint="cs"/>
            <w:rtl/>
          </w:rPr>
          <w:t>מצוות ש</w:t>
        </w:r>
        <w:r w:rsidR="00E34912">
          <w:rPr>
            <w:rStyle w:val="Hyperlink"/>
            <w:rFonts w:hint="cs"/>
            <w:rtl/>
          </w:rPr>
          <w:t>נ</w:t>
        </w:r>
        <w:r w:rsidRPr="00B6764E">
          <w:rPr>
            <w:rStyle w:val="Hyperlink"/>
            <w:rFonts w:hint="cs"/>
            <w:rtl/>
          </w:rPr>
          <w:t>צטוו במרה</w:t>
        </w:r>
      </w:hyperlink>
      <w:r>
        <w:rPr>
          <w:rFonts w:hint="cs"/>
          <w:rtl/>
        </w:rPr>
        <w:t xml:space="preserve"> בפרשה זו. מהו "חוק ומשפט זה? אבן עזרא ורשב"ם לא מפרטים, רק מדברים באופן כללי על השמיעה בקול ה', "לייסר אותם וללמדם". רמב"ן מבאר: "</w:t>
      </w:r>
      <w:r w:rsidRPr="002A24A6">
        <w:rPr>
          <w:rtl/>
        </w:rPr>
        <w:t>לאהוב איש את רעהו, ולהתנהג בעצת הזקנים, והצנע לכת באהליהם בענין הנשים והילדים, ושינהגו שלום עם הבאים במחנה למכור להם דבר</w:t>
      </w:r>
      <w:r>
        <w:rPr>
          <w:rFonts w:hint="cs"/>
          <w:rtl/>
        </w:rPr>
        <w:t>". ורבי בחיי בן אשר שהולך בעקבותיו מוסיף גם: "</w:t>
      </w:r>
      <w:r>
        <w:rPr>
          <w:rtl/>
        </w:rPr>
        <w:t>שלמדו הק</w:t>
      </w:r>
      <w:r>
        <w:rPr>
          <w:rFonts w:hint="cs"/>
          <w:rtl/>
        </w:rPr>
        <w:t xml:space="preserve">ב"ה </w:t>
      </w:r>
      <w:r>
        <w:rPr>
          <w:rtl/>
        </w:rPr>
        <w:t>חכמת הצמחים וכ</w:t>
      </w:r>
      <w:r>
        <w:rPr>
          <w:rFonts w:hint="cs"/>
          <w:rtl/>
        </w:rPr>
        <w:t>ו</w:t>
      </w:r>
      <w:r>
        <w:rPr>
          <w:rtl/>
        </w:rPr>
        <w:t>חות שבהם בסגולותם ובטבעם</w:t>
      </w:r>
      <w:r>
        <w:rPr>
          <w:rFonts w:hint="cs"/>
          <w:rtl/>
        </w:rPr>
        <w:t>"</w:t>
      </w:r>
      <w:r w:rsidR="00BF21C1">
        <w:rPr>
          <w:rFonts w:hint="cs"/>
          <w:rtl/>
        </w:rPr>
        <w:t xml:space="preserve"> </w:t>
      </w:r>
      <w:r w:rsidR="00BF21C1">
        <w:rPr>
          <w:rtl/>
        </w:rPr>
        <w:t>–</w:t>
      </w:r>
      <w:r w:rsidR="00BF21C1">
        <w:rPr>
          <w:rFonts w:hint="cs"/>
          <w:rtl/>
        </w:rPr>
        <w:t xml:space="preserve"> פעולת המתקת המים</w:t>
      </w:r>
      <w:r>
        <w:rPr>
          <w:rFonts w:hint="cs"/>
          <w:rtl/>
        </w:rPr>
        <w:t>. אבל למדרש ולרש"י יש דעה אחרת.</w:t>
      </w:r>
    </w:p>
  </w:footnote>
  <w:footnote w:id="7">
    <w:p w14:paraId="6480AAFD" w14:textId="77777777" w:rsidR="00446B7F" w:rsidRDefault="00446B7F" w:rsidP="00141B33">
      <w:pPr>
        <w:pStyle w:val="a3"/>
        <w:rPr>
          <w:rFonts w:hint="cs"/>
          <w:rtl/>
        </w:rPr>
      </w:pPr>
      <w:r>
        <w:rPr>
          <w:rStyle w:val="a5"/>
        </w:rPr>
        <w:footnoteRef/>
      </w:r>
      <w:r>
        <w:rPr>
          <w:rtl/>
        </w:rPr>
        <w:t xml:space="preserve"> </w:t>
      </w:r>
      <w:r>
        <w:rPr>
          <w:rtl/>
        </w:rPr>
        <w:t xml:space="preserve">וברש"י </w:t>
      </w:r>
      <w:r>
        <w:rPr>
          <w:rFonts w:hint="cs"/>
          <w:rtl/>
        </w:rPr>
        <w:t>על הפסוק: "</w:t>
      </w:r>
      <w:r>
        <w:rPr>
          <w:rtl/>
        </w:rPr>
        <w:t>שבת פרה אדומה ודינים</w:t>
      </w:r>
      <w:r>
        <w:rPr>
          <w:rFonts w:hint="cs"/>
          <w:rtl/>
        </w:rPr>
        <w:t>"</w:t>
      </w:r>
      <w:r>
        <w:rPr>
          <w:rtl/>
        </w:rPr>
        <w:t xml:space="preserve">, ראה </w:t>
      </w:r>
      <w:r w:rsidR="00C61BC9">
        <w:rPr>
          <w:rFonts w:hint="cs"/>
          <w:rtl/>
        </w:rPr>
        <w:t>פרשני</w:t>
      </w:r>
      <w:r>
        <w:rPr>
          <w:rtl/>
        </w:rPr>
        <w:t xml:space="preserve"> רש"י</w:t>
      </w:r>
      <w:r w:rsidR="00C61BC9">
        <w:rPr>
          <w:rFonts w:hint="cs"/>
          <w:rtl/>
        </w:rPr>
        <w:t xml:space="preserve"> שמביאים את מקורותיו</w:t>
      </w:r>
      <w:r>
        <w:rPr>
          <w:rtl/>
        </w:rPr>
        <w:t xml:space="preserve">. </w:t>
      </w:r>
      <w:r w:rsidR="00141B33">
        <w:rPr>
          <w:rFonts w:hint="cs"/>
          <w:rtl/>
        </w:rPr>
        <w:t>ו</w:t>
      </w:r>
      <w:r>
        <w:rPr>
          <w:rtl/>
        </w:rPr>
        <w:t>רש"י בסוף פרשת משפטים (שמות כד ג) מוסיף גם כבוד אב ואם</w:t>
      </w:r>
      <w:r>
        <w:rPr>
          <w:rFonts w:hint="cs"/>
          <w:rtl/>
        </w:rPr>
        <w:t>, עפ"י הגמרא בסנהדרין שלהלן וכמו שהוא מפרש גם בפרשת ואתחנן על הפסוק בדברים ה יב: "כאשר ציווך"</w:t>
      </w:r>
      <w:r>
        <w:rPr>
          <w:rtl/>
        </w:rPr>
        <w:t>.</w:t>
      </w:r>
      <w:r>
        <w:rPr>
          <w:rFonts w:hint="cs"/>
          <w:rtl/>
        </w:rPr>
        <w:t xml:space="preserve"> (אזכור זה של רש"י את מצוות מרה בפרשת משפטים קשור למחלוקת רש"י ורמב"ן ביחס למיקומו של פרק כד בספר שמות סוף פרשת משפטים. ראה דברינו </w:t>
      </w:r>
      <w:hyperlink r:id="rId4" w:history="1">
        <w:r w:rsidRPr="00827D8E">
          <w:rPr>
            <w:rStyle w:val="Hyperlink"/>
            <w:rFonts w:hint="cs"/>
            <w:rtl/>
          </w:rPr>
          <w:t>אימתי אמרו נעשה ונשמע</w:t>
        </w:r>
      </w:hyperlink>
      <w:r>
        <w:rPr>
          <w:rFonts w:hint="cs"/>
          <w:rtl/>
        </w:rPr>
        <w:t xml:space="preserve"> בפרשת משפטים).</w:t>
      </w:r>
      <w:r>
        <w:rPr>
          <w:rtl/>
        </w:rPr>
        <w:t xml:space="preserve"> ובמכילתא על הפסוק בפרשתנו יש דעות המוסיפות</w:t>
      </w:r>
      <w:r>
        <w:rPr>
          <w:rFonts w:hint="cs"/>
          <w:rtl/>
        </w:rPr>
        <w:t>:</w:t>
      </w:r>
      <w:r>
        <w:rPr>
          <w:rtl/>
        </w:rPr>
        <w:t xml:space="preserve"> עריות ודיני קנסות וחבלות. </w:t>
      </w:r>
      <w:r>
        <w:rPr>
          <w:rFonts w:hint="cs"/>
          <w:rtl/>
        </w:rPr>
        <w:t xml:space="preserve">ראו פירוש </w:t>
      </w:r>
      <w:r>
        <w:rPr>
          <w:rtl/>
        </w:rPr>
        <w:t>תוספות ד"ה "עשר מצוות" בגמרא סנהדרין שם ששואל מה עם ברית מילה וגיד הנשה. (ואם כך, אפשר לשאול גם על מצוות פרו ורבו וכן כל המצוות שבפרשת בא</w:t>
      </w:r>
      <w:r>
        <w:rPr>
          <w:rFonts w:hint="cs"/>
          <w:rtl/>
        </w:rPr>
        <w:t>: פסח, תפילין, פטר רחם</w:t>
      </w:r>
      <w:r>
        <w:rPr>
          <w:rtl/>
        </w:rPr>
        <w:t>).</w:t>
      </w:r>
    </w:p>
  </w:footnote>
  <w:footnote w:id="8">
    <w:p w14:paraId="372C97F5" w14:textId="77777777" w:rsidR="00446B7F" w:rsidRDefault="00446B7F" w:rsidP="008A04F5">
      <w:pPr>
        <w:pStyle w:val="a3"/>
        <w:rPr>
          <w:rFonts w:hint="cs"/>
          <w:rtl/>
        </w:rPr>
      </w:pPr>
      <w:r>
        <w:rPr>
          <w:rStyle w:val="a5"/>
        </w:rPr>
        <w:footnoteRef/>
      </w:r>
      <w:r>
        <w:rPr>
          <w:rtl/>
        </w:rPr>
        <w:t xml:space="preserve"> </w:t>
      </w:r>
      <w:r>
        <w:rPr>
          <w:rtl/>
        </w:rPr>
        <w:t xml:space="preserve">אם התורה נוקטת בעשרת הדברות בלשון "כאשר צוך", משמע שהיו ציוויים שקדמו למעמד הר סיני. ואיפה הם היו? במרה. </w:t>
      </w:r>
      <w:r>
        <w:rPr>
          <w:rFonts w:hint="cs"/>
          <w:rtl/>
        </w:rPr>
        <w:t xml:space="preserve">ראה </w:t>
      </w:r>
      <w:r>
        <w:rPr>
          <w:rtl/>
        </w:rPr>
        <w:t xml:space="preserve"> רש"י </w:t>
      </w:r>
      <w:r>
        <w:rPr>
          <w:rFonts w:hint="cs"/>
          <w:rtl/>
        </w:rPr>
        <w:t>שם בפסוק יב</w:t>
      </w:r>
      <w:r>
        <w:rPr>
          <w:rtl/>
        </w:rPr>
        <w:t>: "כאשר צוך - קודם מתן תורה במרה"</w:t>
      </w:r>
      <w:r>
        <w:rPr>
          <w:rFonts w:hint="cs"/>
          <w:rtl/>
        </w:rPr>
        <w:t xml:space="preserve"> (שבת) וב</w:t>
      </w:r>
      <w:r>
        <w:rPr>
          <w:rtl/>
        </w:rPr>
        <w:t xml:space="preserve">פסוק טו </w:t>
      </w:r>
      <w:r>
        <w:rPr>
          <w:rFonts w:hint="cs"/>
          <w:rtl/>
        </w:rPr>
        <w:t>(כיבוד אב ואם)</w:t>
      </w:r>
      <w:r>
        <w:rPr>
          <w:rtl/>
        </w:rPr>
        <w:t xml:space="preserve">. </w:t>
      </w:r>
      <w:r>
        <w:rPr>
          <w:rFonts w:hint="cs"/>
          <w:rtl/>
        </w:rPr>
        <w:t xml:space="preserve">אבל פסוקים אלה נאמרו בדברות של ספר דברים פרשת ואתחנן ובפשטות הכוונה ב"כאשר צווך" </w:t>
      </w:r>
      <w:r w:rsidR="00C61BC9">
        <w:rPr>
          <w:rFonts w:hint="cs"/>
          <w:rtl/>
        </w:rPr>
        <w:t xml:space="preserve">שם </w:t>
      </w:r>
      <w:r>
        <w:rPr>
          <w:rFonts w:hint="cs"/>
          <w:rtl/>
        </w:rPr>
        <w:t>הוא לדברות של ספר שמות פרשת יתרו. כך מפרשים רשב"ם, אבן עזרא ו</w:t>
      </w:r>
      <w:r>
        <w:rPr>
          <w:rtl/>
        </w:rPr>
        <w:t xml:space="preserve">רמב"ן </w:t>
      </w:r>
      <w:r>
        <w:rPr>
          <w:rFonts w:hint="cs"/>
          <w:rtl/>
        </w:rPr>
        <w:t>שמוסיף וטוען "</w:t>
      </w:r>
      <w:r>
        <w:rPr>
          <w:rtl/>
        </w:rPr>
        <w:t>כי בכל ספר משנה תורה</w:t>
      </w:r>
      <w:r>
        <w:rPr>
          <w:rFonts w:hint="cs"/>
          <w:rtl/>
        </w:rPr>
        <w:t xml:space="preserve"> </w:t>
      </w:r>
      <w:r>
        <w:rPr>
          <w:rtl/>
        </w:rPr>
        <w:t>משה ידבר כמפי הגבורה". ראה דבריו במלואם ב</w:t>
      </w:r>
      <w:r>
        <w:rPr>
          <w:rFonts w:hint="cs"/>
          <w:rtl/>
        </w:rPr>
        <w:t>פירושו ל</w:t>
      </w:r>
      <w:r>
        <w:rPr>
          <w:rtl/>
        </w:rPr>
        <w:t>דברים פר</w:t>
      </w:r>
      <w:r>
        <w:rPr>
          <w:rFonts w:hint="cs"/>
          <w:rtl/>
        </w:rPr>
        <w:t>ק</w:t>
      </w:r>
      <w:r>
        <w:rPr>
          <w:rtl/>
        </w:rPr>
        <w:t xml:space="preserve"> ה פסוק יא. </w:t>
      </w:r>
      <w:r>
        <w:rPr>
          <w:rFonts w:hint="cs"/>
          <w:rtl/>
        </w:rPr>
        <w:t>אבל חז"ל והמדרשים ממקמים את "כאשר צווך" ש</w:t>
      </w:r>
      <w:r w:rsidR="00141B33">
        <w:rPr>
          <w:rFonts w:hint="cs"/>
          <w:rtl/>
        </w:rPr>
        <w:t>ב</w:t>
      </w:r>
      <w:r>
        <w:rPr>
          <w:rFonts w:hint="cs"/>
          <w:rtl/>
        </w:rPr>
        <w:t>שבת ו</w:t>
      </w:r>
      <w:r w:rsidR="00141B33">
        <w:rPr>
          <w:rFonts w:hint="cs"/>
          <w:rtl/>
        </w:rPr>
        <w:t>ב</w:t>
      </w:r>
      <w:r>
        <w:rPr>
          <w:rFonts w:hint="cs"/>
          <w:rtl/>
        </w:rPr>
        <w:t xml:space="preserve">כיבוד אב ואם שבדברות ואתחנן, לא </w:t>
      </w:r>
      <w:r w:rsidR="00C61BC9">
        <w:rPr>
          <w:rFonts w:hint="cs"/>
          <w:rtl/>
        </w:rPr>
        <w:t>ע</w:t>
      </w:r>
      <w:r>
        <w:rPr>
          <w:rFonts w:hint="cs"/>
          <w:rtl/>
        </w:rPr>
        <w:t>ל</w:t>
      </w:r>
      <w:r w:rsidR="00C61BC9">
        <w:rPr>
          <w:rFonts w:hint="cs"/>
          <w:rtl/>
        </w:rPr>
        <w:t xml:space="preserve"> </w:t>
      </w:r>
      <w:r>
        <w:rPr>
          <w:rFonts w:hint="cs"/>
          <w:rtl/>
        </w:rPr>
        <w:t xml:space="preserve">דברות יתרו כי אם </w:t>
      </w:r>
      <w:r w:rsidR="00141B33">
        <w:rPr>
          <w:rFonts w:hint="cs"/>
          <w:rtl/>
        </w:rPr>
        <w:t>ע</w:t>
      </w:r>
      <w:r>
        <w:rPr>
          <w:rFonts w:hint="cs"/>
          <w:rtl/>
        </w:rPr>
        <w:t>ל</w:t>
      </w:r>
      <w:r w:rsidR="00141B33">
        <w:rPr>
          <w:rFonts w:hint="cs"/>
          <w:rtl/>
        </w:rPr>
        <w:t xml:space="preserve"> ה</w:t>
      </w:r>
      <w:r>
        <w:rPr>
          <w:rFonts w:hint="cs"/>
          <w:rtl/>
        </w:rPr>
        <w:t>מצוות שנצטוו במרה</w:t>
      </w:r>
      <w:r w:rsidR="00C61BC9">
        <w:rPr>
          <w:rFonts w:hint="cs"/>
          <w:rtl/>
        </w:rPr>
        <w:t xml:space="preserve"> </w:t>
      </w:r>
      <w:r>
        <w:rPr>
          <w:rFonts w:hint="cs"/>
          <w:rtl/>
        </w:rPr>
        <w:t>"כאשר צווך"</w:t>
      </w:r>
      <w:r w:rsidR="00C61BC9">
        <w:rPr>
          <w:rFonts w:hint="cs"/>
          <w:rtl/>
        </w:rPr>
        <w:t xml:space="preserve"> - במרה</w:t>
      </w:r>
      <w:r>
        <w:rPr>
          <w:rFonts w:hint="cs"/>
          <w:rtl/>
        </w:rPr>
        <w:t xml:space="preserve">. כבר הארכנו לדון בנושא מתן השבת במרה כן או לא בדברינו </w:t>
      </w:r>
      <w:hyperlink r:id="rId5" w:history="1">
        <w:r w:rsidRPr="00272D4F">
          <w:rPr>
            <w:rStyle w:val="Hyperlink"/>
            <w:rFonts w:hint="cs"/>
            <w:rtl/>
          </w:rPr>
          <w:t>מצוות שנצטוו במרה</w:t>
        </w:r>
      </w:hyperlink>
      <w:r>
        <w:rPr>
          <w:rFonts w:hint="cs"/>
          <w:rtl/>
        </w:rPr>
        <w:t xml:space="preserve"> בפרשה זו ולא נאריך כאן שוב. נזכיר רק את הפשרה שמציע </w:t>
      </w:r>
      <w:r>
        <w:rPr>
          <w:rtl/>
        </w:rPr>
        <w:t>ספר אור זרוע ח"ב - הלכות ערב שבת סימן א: "ובאו למשה ואמרו לו</w:t>
      </w:r>
      <w:r>
        <w:rPr>
          <w:rFonts w:hint="cs"/>
          <w:rtl/>
        </w:rPr>
        <w:t>:</w:t>
      </w:r>
      <w:r>
        <w:rPr>
          <w:rtl/>
        </w:rPr>
        <w:t xml:space="preserve"> מה היום מיומים</w:t>
      </w:r>
      <w:r>
        <w:rPr>
          <w:rFonts w:hint="cs"/>
          <w:rtl/>
        </w:rPr>
        <w:t>?</w:t>
      </w:r>
      <w:r>
        <w:rPr>
          <w:rtl/>
        </w:rPr>
        <w:t xml:space="preserve"> ונזכר שנצטוה על השבת</w:t>
      </w:r>
      <w:r>
        <w:rPr>
          <w:rFonts w:hint="cs"/>
          <w:rtl/>
        </w:rPr>
        <w:t xml:space="preserve"> </w:t>
      </w:r>
      <w:r>
        <w:rPr>
          <w:rtl/>
        </w:rPr>
        <w:t xml:space="preserve">ויאמר </w:t>
      </w:r>
      <w:r w:rsidR="008A04F5">
        <w:rPr>
          <w:rFonts w:hint="cs"/>
          <w:rtl/>
        </w:rPr>
        <w:t>א</w:t>
      </w:r>
      <w:r>
        <w:rPr>
          <w:rtl/>
        </w:rPr>
        <w:t>ל</w:t>
      </w:r>
      <w:r w:rsidR="008A04F5">
        <w:rPr>
          <w:rFonts w:hint="cs"/>
          <w:rtl/>
        </w:rPr>
        <w:t>י</w:t>
      </w:r>
      <w:r>
        <w:rPr>
          <w:rtl/>
        </w:rPr>
        <w:t>הם</w:t>
      </w:r>
      <w:r>
        <w:rPr>
          <w:rFonts w:hint="cs"/>
          <w:rtl/>
        </w:rPr>
        <w:t>:</w:t>
      </w:r>
      <w:r>
        <w:rPr>
          <w:rtl/>
        </w:rPr>
        <w:t xml:space="preserve"> הוא אשר דבר ה' </w:t>
      </w:r>
      <w:r w:rsidR="008A04F5">
        <w:rPr>
          <w:rFonts w:hint="cs"/>
          <w:rtl/>
        </w:rPr>
        <w:t xml:space="preserve">שבת </w:t>
      </w:r>
      <w:r>
        <w:rPr>
          <w:rtl/>
        </w:rPr>
        <w:t xml:space="preserve">שבתון. ומיכן יש ללמוד ששכח לומר להם שבת כאשר נצטוה במרה". </w:t>
      </w:r>
      <w:r>
        <w:rPr>
          <w:rFonts w:hint="cs"/>
          <w:rtl/>
        </w:rPr>
        <w:t xml:space="preserve">במן נזכר משה שכבר נצטוו בני ישראל על השבת במרה! </w:t>
      </w:r>
      <w:r>
        <w:rPr>
          <w:rtl/>
        </w:rPr>
        <w:t xml:space="preserve">ובספר אבודרהם מעריב של שבת </w:t>
      </w:r>
      <w:r>
        <w:rPr>
          <w:rFonts w:hint="cs"/>
          <w:rtl/>
        </w:rPr>
        <w:t xml:space="preserve">יש </w:t>
      </w:r>
      <w:r>
        <w:rPr>
          <w:rtl/>
        </w:rPr>
        <w:t>הבחנה מעניינת בין המועדים שעליהם נצטוו לאחר מתן תורה ובין שבת שעליה נצטוו לפני מתן תורה: "ואמרו חז"ל שבת ודינין במרה אפקוד. ועדיין לא בחר בהם הקב"ה עד שנתן להם התורה אבל כשנצטוו על ימים טובים כ</w:t>
      </w:r>
      <w:smartTag w:uri="urn:schemas-microsoft-com:office:smarttags" w:element="PersonName">
        <w:smartTagPr>
          <w:attr w:name="ProductID" w:val="בר נתן"/>
        </w:smartTagPr>
        <w:r>
          <w:rPr>
            <w:rtl/>
          </w:rPr>
          <w:t>בר נתן</w:t>
        </w:r>
      </w:smartTag>
      <w:r>
        <w:rPr>
          <w:rtl/>
        </w:rPr>
        <w:t xml:space="preserve"> להם התורה ובחר בהם ולכך אין אומרים בשבת אשר בחר בנו". השבת לא קשורה ב"אתה בחרתנו". השבת היא אוניברסלית</w:t>
      </w:r>
      <w:r w:rsidR="00141B33">
        <w:rPr>
          <w:rFonts w:hint="cs"/>
          <w:rtl/>
        </w:rPr>
        <w:t xml:space="preserve"> ויסודה </w:t>
      </w:r>
      <w:r>
        <w:rPr>
          <w:rtl/>
        </w:rPr>
        <w:t>בבריאת העולם. אבל יש לשבת קשר מיוחד לעם ישראל</w:t>
      </w:r>
      <w:r w:rsidR="00C61BC9">
        <w:rPr>
          <w:rFonts w:hint="cs"/>
          <w:rtl/>
        </w:rPr>
        <w:t xml:space="preserve"> וצריך עליה ציווי </w:t>
      </w:r>
      <w:r w:rsidR="00C61BC9">
        <w:rPr>
          <w:rtl/>
        </w:rPr>
        <w:t>–</w:t>
      </w:r>
      <w:r w:rsidR="00C61BC9">
        <w:rPr>
          <w:rFonts w:hint="cs"/>
          <w:rtl/>
        </w:rPr>
        <w:t xml:space="preserve"> ציווי שניתן במרה וחזר ונשנה במן וחזר וקיבל תוקף סופי בעשרת הדברות (שנשנו בערבות מואב)</w:t>
      </w:r>
      <w:r w:rsidR="00141B33">
        <w:rPr>
          <w:rFonts w:hint="cs"/>
          <w:rtl/>
        </w:rPr>
        <w:t xml:space="preserve">. לא בכדי נזכרת הסיבה של יציאת מצרים בעשרת הדברות של ספר דברים דווקא! </w:t>
      </w:r>
    </w:p>
  </w:footnote>
  <w:footnote w:id="9">
    <w:p w14:paraId="44CE68FF" w14:textId="77777777" w:rsidR="007A64C7" w:rsidRDefault="007A64C7" w:rsidP="00F526A8">
      <w:pPr>
        <w:pStyle w:val="a3"/>
        <w:rPr>
          <w:rFonts w:hint="cs"/>
        </w:rPr>
      </w:pPr>
      <w:r>
        <w:rPr>
          <w:rStyle w:val="a5"/>
        </w:rPr>
        <w:footnoteRef/>
      </w:r>
      <w:r>
        <w:rPr>
          <w:rtl/>
        </w:rPr>
        <w:t xml:space="preserve"> </w:t>
      </w:r>
      <w:r w:rsidR="00F526A8">
        <w:rPr>
          <w:rtl/>
        </w:rPr>
        <w:t>לפי מדרש</w:t>
      </w:r>
      <w:r w:rsidR="00F526A8">
        <w:rPr>
          <w:rFonts w:hint="cs"/>
          <w:rtl/>
        </w:rPr>
        <w:t xml:space="preserve"> זה</w:t>
      </w:r>
      <w:r w:rsidR="00F526A8">
        <w:rPr>
          <w:rtl/>
        </w:rPr>
        <w:t>, מקור השבת</w:t>
      </w:r>
      <w:r w:rsidR="00F526A8">
        <w:rPr>
          <w:rFonts w:hint="cs"/>
          <w:rtl/>
        </w:rPr>
        <w:t xml:space="preserve"> הוא</w:t>
      </w:r>
      <w:r w:rsidR="00F526A8">
        <w:rPr>
          <w:rtl/>
        </w:rPr>
        <w:t xml:space="preserve"> בשעבוד מצרים, </w:t>
      </w:r>
      <w:r w:rsidR="00F526A8">
        <w:rPr>
          <w:rFonts w:hint="cs"/>
          <w:rtl/>
        </w:rPr>
        <w:t xml:space="preserve">עוד </w:t>
      </w:r>
      <w:r w:rsidR="00F526A8">
        <w:rPr>
          <w:rtl/>
        </w:rPr>
        <w:t>לפני מרה</w:t>
      </w:r>
      <w:r w:rsidR="00F526A8">
        <w:rPr>
          <w:rFonts w:hint="cs"/>
          <w:rtl/>
        </w:rPr>
        <w:t xml:space="preserve"> והמן!</w:t>
      </w:r>
      <w:r w:rsidR="00F526A8">
        <w:rPr>
          <w:rtl/>
        </w:rPr>
        <w:t xml:space="preserve"> </w:t>
      </w:r>
      <w:r w:rsidR="00F526A8">
        <w:rPr>
          <w:rFonts w:hint="cs"/>
          <w:rtl/>
        </w:rPr>
        <w:t xml:space="preserve">משה היוצא כנסיך מצרי לראות בסבל אחיו, מתקן לבני ישראל שבת בעיצומו של השעבוד, ברשותו והסכמתו של פרעה! ראה דברינו </w:t>
      </w:r>
      <w:hyperlink r:id="rId6" w:history="1">
        <w:r w:rsidR="00F526A8" w:rsidRPr="00EA284D">
          <w:rPr>
            <w:rStyle w:val="Hyperlink"/>
            <w:rFonts w:hint="cs"/>
            <w:rtl/>
          </w:rPr>
          <w:t>ויצא אל אחיו וירא בסבלותם</w:t>
        </w:r>
      </w:hyperlink>
      <w:r w:rsidR="00F526A8">
        <w:rPr>
          <w:rFonts w:hint="cs"/>
          <w:rtl/>
        </w:rPr>
        <w:t xml:space="preserve"> בפרשת שמות. הרחבה של המדרש לעיל מצוי</w:t>
      </w:r>
      <w:r w:rsidR="00141B33">
        <w:rPr>
          <w:rFonts w:hint="cs"/>
          <w:rtl/>
        </w:rPr>
        <w:t>ה</w:t>
      </w:r>
      <w:r w:rsidR="00F526A8">
        <w:rPr>
          <w:rFonts w:hint="cs"/>
          <w:rtl/>
        </w:rPr>
        <w:t xml:space="preserve"> ב</w:t>
      </w:r>
      <w:r w:rsidR="00F526A8">
        <w:rPr>
          <w:rtl/>
        </w:rPr>
        <w:t>בראשית רבתי פרשת בראשית</w:t>
      </w:r>
      <w:r w:rsidR="00F526A8">
        <w:rPr>
          <w:rFonts w:hint="cs"/>
          <w:rtl/>
        </w:rPr>
        <w:t>, שיודע גם לציין את תאריך האירוע: "</w:t>
      </w:r>
      <w:r w:rsidR="00F526A8">
        <w:rPr>
          <w:rtl/>
        </w:rPr>
        <w:t>ומנין שקדמה שבת ליציאת מצרים עשרים שנה</w:t>
      </w:r>
      <w:r w:rsidR="00F526A8">
        <w:rPr>
          <w:rFonts w:hint="cs"/>
          <w:rtl/>
        </w:rPr>
        <w:t>?</w:t>
      </w:r>
      <w:r w:rsidR="00F526A8">
        <w:rPr>
          <w:rtl/>
        </w:rPr>
        <w:t xml:space="preserve"> שנאמר</w:t>
      </w:r>
      <w:r w:rsidR="00F526A8">
        <w:rPr>
          <w:rFonts w:hint="cs"/>
          <w:rtl/>
        </w:rPr>
        <w:t>:</w:t>
      </w:r>
      <w:r w:rsidR="00F526A8">
        <w:rPr>
          <w:rtl/>
        </w:rPr>
        <w:t xml:space="preserve"> ויגדל משה ויצא אל אחיו וירא בסבל</w:t>
      </w:r>
      <w:r w:rsidR="00F526A8">
        <w:rPr>
          <w:rFonts w:hint="cs"/>
          <w:rtl/>
        </w:rPr>
        <w:t>ו</w:t>
      </w:r>
      <w:r w:rsidR="00F526A8">
        <w:rPr>
          <w:rtl/>
        </w:rPr>
        <w:t>תם (שמות ב יא)</w:t>
      </w:r>
      <w:r w:rsidR="00F526A8">
        <w:rPr>
          <w:rFonts w:hint="cs"/>
          <w:rtl/>
        </w:rPr>
        <w:t>.</w:t>
      </w:r>
      <w:r w:rsidR="00F526A8">
        <w:rPr>
          <w:rtl/>
        </w:rPr>
        <w:t xml:space="preserve"> מה ראה</w:t>
      </w:r>
      <w:r w:rsidR="00F526A8">
        <w:rPr>
          <w:rFonts w:hint="cs"/>
          <w:rtl/>
        </w:rPr>
        <w:t xml:space="preserve">? </w:t>
      </w:r>
      <w:r w:rsidR="00F526A8">
        <w:rPr>
          <w:rtl/>
        </w:rPr>
        <w:t>ראה להם תקנה לשעבודם כדי שינפשו ופרש להם הלכות שבת לנוח ולה</w:t>
      </w:r>
      <w:r w:rsidR="00F526A8">
        <w:rPr>
          <w:rFonts w:hint="cs"/>
          <w:rtl/>
        </w:rPr>
        <w:t>י</w:t>
      </w:r>
      <w:r w:rsidR="00F526A8">
        <w:rPr>
          <w:rtl/>
        </w:rPr>
        <w:t>נפש. כיצד עשה</w:t>
      </w:r>
      <w:r w:rsidR="00F526A8">
        <w:rPr>
          <w:rFonts w:hint="cs"/>
          <w:rtl/>
        </w:rPr>
        <w:t>?</w:t>
      </w:r>
      <w:r w:rsidR="00F526A8">
        <w:rPr>
          <w:rtl/>
        </w:rPr>
        <w:t xml:space="preserve"> נכנס אצל פרעה</w:t>
      </w:r>
      <w:r w:rsidR="00F526A8">
        <w:rPr>
          <w:rFonts w:hint="cs"/>
          <w:rtl/>
        </w:rPr>
        <w:t>,</w:t>
      </w:r>
      <w:r w:rsidR="00F526A8">
        <w:rPr>
          <w:rtl/>
        </w:rPr>
        <w:t xml:space="preserve"> אמר לו</w:t>
      </w:r>
      <w:r w:rsidR="00F526A8">
        <w:rPr>
          <w:rFonts w:hint="cs"/>
          <w:rtl/>
        </w:rPr>
        <w:t>:</w:t>
      </w:r>
      <w:r w:rsidR="00F526A8">
        <w:rPr>
          <w:rtl/>
        </w:rPr>
        <w:t xml:space="preserve"> אני רואה מלאכת שלך עתידה לה</w:t>
      </w:r>
      <w:r w:rsidR="00F526A8">
        <w:rPr>
          <w:rFonts w:hint="cs"/>
          <w:rtl/>
        </w:rPr>
        <w:t>י</w:t>
      </w:r>
      <w:r w:rsidR="00F526A8">
        <w:rPr>
          <w:rtl/>
        </w:rPr>
        <w:t>בטל</w:t>
      </w:r>
      <w:r w:rsidR="00F526A8">
        <w:rPr>
          <w:rFonts w:hint="cs"/>
          <w:rtl/>
        </w:rPr>
        <w:t>.</w:t>
      </w:r>
      <w:r w:rsidR="00F526A8">
        <w:rPr>
          <w:rtl/>
        </w:rPr>
        <w:t xml:space="preserve"> א"ל המלך</w:t>
      </w:r>
      <w:r w:rsidR="00F526A8">
        <w:rPr>
          <w:rFonts w:hint="cs"/>
          <w:rtl/>
        </w:rPr>
        <w:t>:</w:t>
      </w:r>
      <w:r w:rsidR="00F526A8">
        <w:rPr>
          <w:rtl/>
        </w:rPr>
        <w:t xml:space="preserve"> כיצד</w:t>
      </w:r>
      <w:r w:rsidR="00F526A8">
        <w:rPr>
          <w:rFonts w:hint="cs"/>
          <w:rtl/>
        </w:rPr>
        <w:t>?</w:t>
      </w:r>
      <w:r w:rsidR="00F526A8">
        <w:rPr>
          <w:rtl/>
        </w:rPr>
        <w:t xml:space="preserve"> א"ל</w:t>
      </w:r>
      <w:r w:rsidR="00F526A8">
        <w:rPr>
          <w:rFonts w:hint="cs"/>
          <w:rtl/>
        </w:rPr>
        <w:t>:</w:t>
      </w:r>
      <w:r w:rsidR="00F526A8">
        <w:rPr>
          <w:rtl/>
        </w:rPr>
        <w:t xml:space="preserve"> לפי שאין קצבה לעבודתם</w:t>
      </w:r>
      <w:r w:rsidR="00F526A8">
        <w:rPr>
          <w:rFonts w:hint="cs"/>
          <w:rtl/>
        </w:rPr>
        <w:t>.</w:t>
      </w:r>
      <w:r w:rsidR="00F526A8">
        <w:rPr>
          <w:rtl/>
        </w:rPr>
        <w:t xml:space="preserve"> ולא עוד</w:t>
      </w:r>
      <w:r w:rsidR="00F526A8">
        <w:rPr>
          <w:rFonts w:hint="cs"/>
          <w:rtl/>
        </w:rPr>
        <w:t>,</w:t>
      </w:r>
      <w:r w:rsidR="00F526A8">
        <w:rPr>
          <w:rtl/>
        </w:rPr>
        <w:t xml:space="preserve"> אלא שעושין הנער כבחור והבחור כזקן ואין להם ריוח במלאכתם</w:t>
      </w:r>
      <w:r w:rsidR="00F526A8">
        <w:rPr>
          <w:rFonts w:hint="cs"/>
          <w:rtl/>
        </w:rPr>
        <w:t>.</w:t>
      </w:r>
      <w:r w:rsidR="00F526A8">
        <w:rPr>
          <w:rtl/>
        </w:rPr>
        <w:t xml:space="preserve"> אם יהיה עבד לאדם שאין לו קצבה במלאכתו</w:t>
      </w:r>
      <w:r w:rsidR="00F526A8">
        <w:rPr>
          <w:rFonts w:hint="cs"/>
          <w:rtl/>
        </w:rPr>
        <w:t>,</w:t>
      </w:r>
      <w:r w:rsidR="00F526A8">
        <w:rPr>
          <w:rtl/>
        </w:rPr>
        <w:t xml:space="preserve"> אינו מת</w:t>
      </w:r>
      <w:r w:rsidR="00F526A8">
        <w:rPr>
          <w:rFonts w:hint="cs"/>
          <w:rtl/>
        </w:rPr>
        <w:t>?</w:t>
      </w:r>
      <w:r w:rsidR="00F526A8">
        <w:rPr>
          <w:rtl/>
        </w:rPr>
        <w:t xml:space="preserve"> א"ל</w:t>
      </w:r>
      <w:r w:rsidR="00F526A8">
        <w:rPr>
          <w:rFonts w:hint="cs"/>
          <w:rtl/>
        </w:rPr>
        <w:t>:</w:t>
      </w:r>
      <w:r w:rsidR="00F526A8">
        <w:rPr>
          <w:rtl/>
        </w:rPr>
        <w:t xml:space="preserve"> הן. א"ל משה</w:t>
      </w:r>
      <w:r w:rsidR="00F526A8">
        <w:rPr>
          <w:rFonts w:hint="cs"/>
          <w:rtl/>
        </w:rPr>
        <w:t>:</w:t>
      </w:r>
      <w:r w:rsidR="00F526A8">
        <w:rPr>
          <w:rtl/>
        </w:rPr>
        <w:t xml:space="preserve"> אלו עבדיך</w:t>
      </w:r>
      <w:r w:rsidR="00F526A8">
        <w:rPr>
          <w:rFonts w:hint="cs"/>
          <w:rtl/>
        </w:rPr>
        <w:t>,</w:t>
      </w:r>
      <w:r w:rsidR="00F526A8">
        <w:rPr>
          <w:rtl/>
        </w:rPr>
        <w:t xml:space="preserve"> אם אין אתה נותן להם ריוח במלאכתם הם מתים</w:t>
      </w:r>
      <w:r w:rsidR="00F526A8">
        <w:rPr>
          <w:rFonts w:hint="cs"/>
          <w:rtl/>
        </w:rPr>
        <w:t>.</w:t>
      </w:r>
      <w:r w:rsidR="00F526A8">
        <w:rPr>
          <w:rtl/>
        </w:rPr>
        <w:t xml:space="preserve"> א"ל פרעה</w:t>
      </w:r>
      <w:r w:rsidR="00F526A8">
        <w:rPr>
          <w:rFonts w:hint="cs"/>
          <w:rtl/>
        </w:rPr>
        <w:t>:</w:t>
      </w:r>
      <w:r w:rsidR="00F526A8">
        <w:rPr>
          <w:rtl/>
        </w:rPr>
        <w:t xml:space="preserve"> כבר מניתיך על מלאכת שלי, לך עשה להם כשאתה רואה. הלך משה ובא לו אצל ישראל וישב וחשב מששת ימי בראשית אימתי יהיה שבת והתקין את השבת</w:t>
      </w:r>
      <w:r w:rsidR="00F526A8">
        <w:rPr>
          <w:rFonts w:hint="cs"/>
          <w:rtl/>
        </w:rPr>
        <w:t>.</w:t>
      </w:r>
      <w:r w:rsidR="00F526A8">
        <w:rPr>
          <w:rtl/>
        </w:rPr>
        <w:t xml:space="preserve"> ואמר לנוגשים</w:t>
      </w:r>
      <w:r w:rsidR="00F526A8">
        <w:rPr>
          <w:rFonts w:hint="cs"/>
          <w:rtl/>
        </w:rPr>
        <w:t>:</w:t>
      </w:r>
      <w:r w:rsidR="00F526A8">
        <w:rPr>
          <w:rtl/>
        </w:rPr>
        <w:t xml:space="preserve"> כן צוה המלך שיהא ריוח במלאכתן יום אחד בשבוע</w:t>
      </w:r>
      <w:r w:rsidR="00F526A8">
        <w:rPr>
          <w:rFonts w:hint="cs"/>
          <w:rtl/>
        </w:rPr>
        <w:t>.</w:t>
      </w:r>
      <w:r w:rsidR="00F526A8">
        <w:rPr>
          <w:rtl/>
        </w:rPr>
        <w:t xml:space="preserve"> יעשו מלאכה ו' ימים וינוחו בשבת. ומנין שבמצרים נתן להם את השבת</w:t>
      </w:r>
      <w:r w:rsidR="00F526A8">
        <w:rPr>
          <w:rFonts w:hint="cs"/>
          <w:rtl/>
        </w:rPr>
        <w:t>?</w:t>
      </w:r>
      <w:r w:rsidR="00F526A8">
        <w:rPr>
          <w:rtl/>
        </w:rPr>
        <w:t xml:space="preserve"> שנאמר</w:t>
      </w:r>
      <w:r w:rsidR="00F526A8">
        <w:rPr>
          <w:rFonts w:hint="cs"/>
          <w:rtl/>
        </w:rPr>
        <w:t>:</w:t>
      </w:r>
      <w:r w:rsidR="00F526A8">
        <w:rPr>
          <w:rtl/>
        </w:rPr>
        <w:t xml:space="preserve"> כי ה' נתן לכם השבת (שמות טז כט)</w:t>
      </w:r>
      <w:r w:rsidR="00F526A8">
        <w:rPr>
          <w:rFonts w:hint="cs"/>
          <w:rtl/>
        </w:rPr>
        <w:t>.</w:t>
      </w:r>
      <w:r w:rsidR="00F526A8">
        <w:rPr>
          <w:rtl/>
        </w:rPr>
        <w:t xml:space="preserve"> נותן אין כתיב כאן</w:t>
      </w:r>
      <w:r w:rsidR="00F526A8">
        <w:rPr>
          <w:rFonts w:hint="cs"/>
          <w:rtl/>
        </w:rPr>
        <w:t>,</w:t>
      </w:r>
      <w:r w:rsidR="00F526A8">
        <w:rPr>
          <w:rtl/>
        </w:rPr>
        <w:t xml:space="preserve"> אלא כבר נתן לכם במצרים</w:t>
      </w:r>
      <w:r w:rsidR="00F526A8">
        <w:rPr>
          <w:rFonts w:hint="cs"/>
          <w:rtl/>
        </w:rPr>
        <w:t>". אז אולי כשאנחנו אומרים בקידוש על השבת שהיא "זכר ליציאת מצרים" יש לאמירה זו טעם ופירוש חדש, שכבר במצרים הייתה לנו שבת (בזכות משה ופרעה)?</w:t>
      </w:r>
    </w:p>
  </w:footnote>
  <w:footnote w:id="10">
    <w:p w14:paraId="3D9ED40E" w14:textId="77777777" w:rsidR="00F526A8" w:rsidRDefault="00F526A8" w:rsidP="00015FBE">
      <w:pPr>
        <w:pStyle w:val="a3"/>
        <w:rPr>
          <w:rFonts w:hint="cs"/>
        </w:rPr>
      </w:pPr>
      <w:r>
        <w:rPr>
          <w:rStyle w:val="a5"/>
        </w:rPr>
        <w:footnoteRef/>
      </w:r>
      <w:r>
        <w:rPr>
          <w:rtl/>
        </w:rPr>
        <w:t xml:space="preserve"> </w:t>
      </w:r>
      <w:r>
        <w:rPr>
          <w:rFonts w:hint="cs"/>
          <w:rtl/>
        </w:rPr>
        <w:t>נתינת השבת נזכרת בפיוטי הושענ</w:t>
      </w:r>
      <w:r w:rsidR="00015FBE">
        <w:rPr>
          <w:rFonts w:hint="cs"/>
          <w:rtl/>
        </w:rPr>
        <w:t>א</w:t>
      </w:r>
      <w:r>
        <w:rPr>
          <w:rFonts w:hint="cs"/>
          <w:rtl/>
        </w:rPr>
        <w:t xml:space="preserve"> של שבת, על בסיס המדרשים הנ"ל, אך תוך התעלמות מפרעה (ו</w:t>
      </w:r>
      <w:r w:rsidR="006A0FFA">
        <w:rPr>
          <w:rFonts w:hint="cs"/>
          <w:rtl/>
        </w:rPr>
        <w:t>מ</w:t>
      </w:r>
      <w:r>
        <w:rPr>
          <w:rFonts w:hint="cs"/>
          <w:rtl/>
        </w:rPr>
        <w:t>משה?)</w:t>
      </w:r>
      <w:r w:rsidR="00141B33">
        <w:rPr>
          <w:rFonts w:hint="cs"/>
          <w:rtl/>
        </w:rPr>
        <w:t xml:space="preserve">. נוסף כאן גם </w:t>
      </w:r>
      <w:r>
        <w:rPr>
          <w:rFonts w:hint="cs"/>
          <w:rtl/>
        </w:rPr>
        <w:t>פרט מעניין</w:t>
      </w:r>
      <w:r w:rsidR="00141B33">
        <w:rPr>
          <w:rFonts w:hint="cs"/>
          <w:rtl/>
        </w:rPr>
        <w:t xml:space="preserve">: </w:t>
      </w:r>
      <w:r>
        <w:rPr>
          <w:rFonts w:hint="cs"/>
          <w:rtl/>
        </w:rPr>
        <w:t xml:space="preserve">איך ידעו לכוון את "היום השביעי"? ראה גמרא שבת סט ע"ב על מי שהיה הולך במדבר ואיבד את חשבון ימי השבוע כיצד הוא עושה שבת: </w:t>
      </w:r>
      <w:r w:rsidR="006A0FFA">
        <w:rPr>
          <w:rFonts w:hint="cs"/>
          <w:rtl/>
        </w:rPr>
        <w:t xml:space="preserve">האם הוא </w:t>
      </w:r>
      <w:r>
        <w:rPr>
          <w:rFonts w:hint="cs"/>
          <w:rtl/>
        </w:rPr>
        <w:t>סופר שישה ימים ועושה שבת</w:t>
      </w:r>
      <w:r w:rsidR="00502036">
        <w:rPr>
          <w:rFonts w:hint="cs"/>
          <w:rtl/>
        </w:rPr>
        <w:t xml:space="preserve"> (כמו ימי הבריאה)</w:t>
      </w:r>
      <w:r>
        <w:rPr>
          <w:rFonts w:hint="cs"/>
          <w:rtl/>
        </w:rPr>
        <w:t>, או עושה מיד שבת ואחריה מתחיל לספור שישה ימים</w:t>
      </w:r>
      <w:r w:rsidR="00502036">
        <w:rPr>
          <w:rFonts w:hint="cs"/>
          <w:rtl/>
        </w:rPr>
        <w:t xml:space="preserve"> (כפי שעשה אדם הראשון שנברא ביום שישי)</w:t>
      </w:r>
      <w:r>
        <w:rPr>
          <w:rFonts w:hint="cs"/>
          <w:rtl/>
        </w:rPr>
        <w:t>. נראה שהפייטן רוצה להדגיש שבני ישראל במצרים כוונו את היום, היינו זכו לכוון ליום השביעי של הבריאה, אם בשל מסורת שהשתמרה בידם, אם בשל רוח הקודש שזכו לה, אם משום שמשה</w:t>
      </w:r>
      <w:r w:rsidRPr="00D45315">
        <w:rPr>
          <w:rFonts w:hint="cs"/>
          <w:rtl/>
        </w:rPr>
        <w:t xml:space="preserve"> </w:t>
      </w:r>
      <w:r>
        <w:rPr>
          <w:rFonts w:hint="cs"/>
          <w:rtl/>
        </w:rPr>
        <w:t>ישב ועשה חשבון "מששת ימי בראשית" מהו סדר השבוע ואיזה יום הוא: ראשון, שני וכו' עד יום השבת (אולי בעזרת אצטגניני מצרים?). לשון רבים בפיוט: "דעה כוונו" מן הסתם כולל</w:t>
      </w:r>
      <w:r w:rsidR="00502036">
        <w:rPr>
          <w:rFonts w:hint="cs"/>
          <w:rtl/>
        </w:rPr>
        <w:t>ת</w:t>
      </w:r>
      <w:r>
        <w:rPr>
          <w:rFonts w:hint="cs"/>
          <w:rtl/>
        </w:rPr>
        <w:t xml:space="preserve"> את משה. אך ראה הצע</w:t>
      </w:r>
      <w:r w:rsidR="003E1059">
        <w:rPr>
          <w:rFonts w:hint="cs"/>
          <w:rtl/>
        </w:rPr>
        <w:t xml:space="preserve">ת </w:t>
      </w:r>
      <w:r>
        <w:rPr>
          <w:rFonts w:hint="cs"/>
          <w:rtl/>
        </w:rPr>
        <w:t xml:space="preserve">הפרשן </w:t>
      </w:r>
      <w:r>
        <w:rPr>
          <w:rtl/>
        </w:rPr>
        <w:t xml:space="preserve">ר' חיים פלטיאל </w:t>
      </w:r>
      <w:r>
        <w:rPr>
          <w:rFonts w:hint="cs"/>
          <w:rtl/>
        </w:rPr>
        <w:t xml:space="preserve">(צרפת-גרמניה מאה 13 תלמיד-חבר של מהר"ם מרוטנבורג) </w:t>
      </w:r>
      <w:r>
        <w:rPr>
          <w:rtl/>
        </w:rPr>
        <w:t>שמות א יא</w:t>
      </w:r>
      <w:r w:rsidR="00F95B9F">
        <w:rPr>
          <w:rFonts w:hint="cs"/>
          <w:rtl/>
        </w:rPr>
        <w:t xml:space="preserve"> שהדבר נעשה עפ"י הגורל</w:t>
      </w:r>
      <w:r>
        <w:rPr>
          <w:rFonts w:hint="cs"/>
          <w:rtl/>
        </w:rPr>
        <w:t>: "</w:t>
      </w:r>
      <w:r>
        <w:rPr>
          <w:rtl/>
        </w:rPr>
        <w:t>פתום. מדרש</w:t>
      </w:r>
      <w:r>
        <w:rPr>
          <w:rFonts w:hint="cs"/>
          <w:rtl/>
        </w:rPr>
        <w:t>:</w:t>
      </w:r>
      <w:r>
        <w:rPr>
          <w:rtl/>
        </w:rPr>
        <w:t xml:space="preserve"> למה נקרא שמה פיתום</w:t>
      </w:r>
      <w:r>
        <w:rPr>
          <w:rFonts w:hint="cs"/>
          <w:rtl/>
        </w:rPr>
        <w:t>?</w:t>
      </w:r>
      <w:r>
        <w:rPr>
          <w:rtl/>
        </w:rPr>
        <w:t xml:space="preserve"> לפי שמ</w:t>
      </w:r>
      <w:r w:rsidR="006A0FFA">
        <w:rPr>
          <w:rtl/>
        </w:rPr>
        <w:t>ְ</w:t>
      </w:r>
      <w:r>
        <w:rPr>
          <w:rtl/>
        </w:rPr>
        <w:t>פ</w:t>
      </w:r>
      <w:r w:rsidR="006A0FFA">
        <w:rPr>
          <w:rtl/>
        </w:rPr>
        <w:t>ַ</w:t>
      </w:r>
      <w:r>
        <w:rPr>
          <w:rtl/>
        </w:rPr>
        <w:t>ת</w:t>
      </w:r>
      <w:r w:rsidR="006A0FFA">
        <w:rPr>
          <w:rtl/>
        </w:rPr>
        <w:t>ֵּ</w:t>
      </w:r>
      <w:r>
        <w:rPr>
          <w:rtl/>
        </w:rPr>
        <w:t>ם פיתומים, פי</w:t>
      </w:r>
      <w:r>
        <w:rPr>
          <w:rFonts w:hint="cs"/>
          <w:rtl/>
        </w:rPr>
        <w:t>רוש</w:t>
      </w:r>
      <w:r>
        <w:rPr>
          <w:rtl/>
        </w:rPr>
        <w:t xml:space="preserve"> לשון שברים</w:t>
      </w:r>
      <w:r>
        <w:rPr>
          <w:rFonts w:hint="cs"/>
          <w:rtl/>
        </w:rPr>
        <w:t>.</w:t>
      </w:r>
      <w:r>
        <w:rPr>
          <w:rtl/>
        </w:rPr>
        <w:t xml:space="preserve"> שכל מה שהיו ישר</w:t>
      </w:r>
      <w:r>
        <w:rPr>
          <w:rFonts w:hint="cs"/>
          <w:rtl/>
        </w:rPr>
        <w:t>אל</w:t>
      </w:r>
      <w:r>
        <w:rPr>
          <w:rtl/>
        </w:rPr>
        <w:t xml:space="preserve"> בונים</w:t>
      </w:r>
      <w:r>
        <w:rPr>
          <w:rFonts w:hint="cs"/>
          <w:rtl/>
        </w:rPr>
        <w:t>,</w:t>
      </w:r>
      <w:r>
        <w:rPr>
          <w:rtl/>
        </w:rPr>
        <w:t xml:space="preserve"> מיד נופלת שברים. א"ל פרעה</w:t>
      </w:r>
      <w:r>
        <w:rPr>
          <w:rFonts w:hint="cs"/>
          <w:rtl/>
        </w:rPr>
        <w:t>:</w:t>
      </w:r>
      <w:r>
        <w:rPr>
          <w:rtl/>
        </w:rPr>
        <w:t xml:space="preserve"> מאי האי שאין הבניין יכול לעמוד</w:t>
      </w:r>
      <w:r>
        <w:rPr>
          <w:rFonts w:hint="cs"/>
          <w:rtl/>
        </w:rPr>
        <w:t>?</w:t>
      </w:r>
      <w:r>
        <w:rPr>
          <w:rtl/>
        </w:rPr>
        <w:t xml:space="preserve"> א"ל מ</w:t>
      </w:r>
      <w:r>
        <w:rPr>
          <w:rFonts w:hint="cs"/>
          <w:rtl/>
        </w:rPr>
        <w:t xml:space="preserve">שה רבנו ע"ה: </w:t>
      </w:r>
      <w:r>
        <w:rPr>
          <w:rtl/>
        </w:rPr>
        <w:t>אין לך אומה שאין לו יום מנוחה בשבוע</w:t>
      </w:r>
      <w:r>
        <w:rPr>
          <w:rFonts w:hint="cs"/>
          <w:rtl/>
        </w:rPr>
        <w:t>,</w:t>
      </w:r>
      <w:r>
        <w:rPr>
          <w:rtl/>
        </w:rPr>
        <w:t xml:space="preserve"> וישר</w:t>
      </w:r>
      <w:r>
        <w:rPr>
          <w:rFonts w:hint="cs"/>
          <w:rtl/>
        </w:rPr>
        <w:t>אל</w:t>
      </w:r>
      <w:r>
        <w:rPr>
          <w:rtl/>
        </w:rPr>
        <w:t xml:space="preserve"> עובדים כל ימי השבוע</w:t>
      </w:r>
      <w:r>
        <w:rPr>
          <w:rFonts w:hint="cs"/>
          <w:rtl/>
        </w:rPr>
        <w:t>!</w:t>
      </w:r>
      <w:r>
        <w:rPr>
          <w:rtl/>
        </w:rPr>
        <w:t xml:space="preserve"> א"ל פרעה</w:t>
      </w:r>
      <w:r>
        <w:rPr>
          <w:rFonts w:hint="cs"/>
          <w:rtl/>
        </w:rPr>
        <w:t>:</w:t>
      </w:r>
      <w:r>
        <w:rPr>
          <w:rtl/>
        </w:rPr>
        <w:t xml:space="preserve"> אני נותן לך יום אחד בשבוע למנוחה</w:t>
      </w:r>
      <w:r>
        <w:rPr>
          <w:rFonts w:hint="cs"/>
          <w:rtl/>
        </w:rPr>
        <w:t>,</w:t>
      </w:r>
      <w:r>
        <w:rPr>
          <w:rtl/>
        </w:rPr>
        <w:t xml:space="preserve"> לך והטל גורלות</w:t>
      </w:r>
      <w:r>
        <w:rPr>
          <w:rFonts w:hint="cs"/>
          <w:rtl/>
        </w:rPr>
        <w:t>.</w:t>
      </w:r>
      <w:r>
        <w:rPr>
          <w:rtl/>
        </w:rPr>
        <w:t xml:space="preserve"> ונפל הגורל על יום השבת</w:t>
      </w:r>
      <w:r>
        <w:rPr>
          <w:rFonts w:hint="cs"/>
          <w:rtl/>
        </w:rPr>
        <w:t>.</w:t>
      </w:r>
      <w:r>
        <w:rPr>
          <w:rtl/>
        </w:rPr>
        <w:t xml:space="preserve"> וזהו שאמר משה</w:t>
      </w:r>
      <w:r>
        <w:rPr>
          <w:rFonts w:hint="cs"/>
          <w:rtl/>
        </w:rPr>
        <w:t>:</w:t>
      </w:r>
      <w:r>
        <w:rPr>
          <w:rtl/>
        </w:rPr>
        <w:t xml:space="preserve"> ישמח משה במתנת חלקו</w:t>
      </w:r>
      <w:r>
        <w:rPr>
          <w:rFonts w:hint="cs"/>
          <w:rtl/>
        </w:rPr>
        <w:t>.</w:t>
      </w:r>
      <w:r>
        <w:rPr>
          <w:rtl/>
        </w:rPr>
        <w:t xml:space="preserve"> וזהו שבת שנתן לו פרעה לנוח בו ישר</w:t>
      </w:r>
      <w:r>
        <w:rPr>
          <w:rFonts w:hint="cs"/>
          <w:rtl/>
        </w:rPr>
        <w:t xml:space="preserve">אל, </w:t>
      </w:r>
      <w:r>
        <w:rPr>
          <w:rtl/>
        </w:rPr>
        <w:t>כדכתיב</w:t>
      </w:r>
      <w:r>
        <w:rPr>
          <w:rFonts w:hint="cs"/>
          <w:rtl/>
        </w:rPr>
        <w:t>:</w:t>
      </w:r>
      <w:r>
        <w:rPr>
          <w:rtl/>
        </w:rPr>
        <w:t xml:space="preserve"> וזכרת את יום צאתך מארץ מצרים, וכתיב בתריה</w:t>
      </w:r>
      <w:r>
        <w:rPr>
          <w:rFonts w:hint="cs"/>
          <w:rtl/>
        </w:rPr>
        <w:t>:</w:t>
      </w:r>
      <w:r>
        <w:rPr>
          <w:rtl/>
        </w:rPr>
        <w:t xml:space="preserve"> על כן צוך יי אלהיך לעשות את יום השבת</w:t>
      </w:r>
      <w:r>
        <w:rPr>
          <w:rFonts w:hint="cs"/>
          <w:rtl/>
        </w:rPr>
        <w:t xml:space="preserve"> (דברים ה טו)</w:t>
      </w:r>
      <w:r>
        <w:rPr>
          <w:rtl/>
        </w:rPr>
        <w:t xml:space="preserve"> ויקדשהו, כלומר מיום שהיית במצרים נתן לך השבת</w:t>
      </w:r>
      <w:r>
        <w:rPr>
          <w:rFonts w:hint="cs"/>
          <w:rtl/>
        </w:rPr>
        <w:t xml:space="preserve">". </w:t>
      </w:r>
      <w:r w:rsidR="00502036">
        <w:rPr>
          <w:rFonts w:hint="cs"/>
          <w:rtl/>
        </w:rPr>
        <w:t>לעיל ראינו ש</w:t>
      </w:r>
      <w:r>
        <w:rPr>
          <w:rFonts w:hint="cs"/>
          <w:rtl/>
        </w:rPr>
        <w:t>"כאשר צווך" במצוות השבת בדברות של פרשת ואתחנן</w:t>
      </w:r>
      <w:r w:rsidR="00502036">
        <w:rPr>
          <w:rFonts w:hint="cs"/>
          <w:rtl/>
        </w:rPr>
        <w:t xml:space="preserve"> מיוחס ע"י </w:t>
      </w:r>
      <w:r>
        <w:rPr>
          <w:rFonts w:hint="cs"/>
          <w:rtl/>
        </w:rPr>
        <w:t>הפרשנים לציווי של עשרת הדברות בפרשת יתרו</w:t>
      </w:r>
      <w:r w:rsidR="00502036">
        <w:rPr>
          <w:rFonts w:hint="cs"/>
          <w:rtl/>
        </w:rPr>
        <w:t>,</w:t>
      </w:r>
      <w:r>
        <w:rPr>
          <w:rFonts w:hint="cs"/>
          <w:rtl/>
        </w:rPr>
        <w:t xml:space="preserve"> </w:t>
      </w:r>
      <w:r w:rsidR="00502036">
        <w:rPr>
          <w:rFonts w:hint="cs"/>
          <w:rtl/>
        </w:rPr>
        <w:t>והמדרשים</w:t>
      </w:r>
      <w:r w:rsidR="00502036">
        <w:rPr>
          <w:rtl/>
        </w:rPr>
        <w:t xml:space="preserve"> </w:t>
      </w:r>
      <w:r>
        <w:rPr>
          <w:rtl/>
        </w:rPr>
        <w:t>–</w:t>
      </w:r>
      <w:r>
        <w:rPr>
          <w:rFonts w:hint="cs"/>
          <w:rtl/>
        </w:rPr>
        <w:t xml:space="preserve"> </w:t>
      </w:r>
      <w:r w:rsidR="00502036">
        <w:rPr>
          <w:rFonts w:hint="cs"/>
          <w:rtl/>
        </w:rPr>
        <w:t xml:space="preserve">למצוות שניתנו במרה. בא </w:t>
      </w:r>
      <w:r>
        <w:rPr>
          <w:rFonts w:hint="cs"/>
          <w:rtl/>
        </w:rPr>
        <w:t xml:space="preserve">מדרש זה </w:t>
      </w:r>
      <w:r w:rsidR="00502036">
        <w:rPr>
          <w:rFonts w:hint="cs"/>
          <w:rtl/>
        </w:rPr>
        <w:t xml:space="preserve">ואומר: הכוונה לא לזה ולא לזה, אלא </w:t>
      </w:r>
      <w:r>
        <w:rPr>
          <w:rFonts w:hint="cs"/>
          <w:rtl/>
        </w:rPr>
        <w:t xml:space="preserve">למתן השבת במצרים ע"י פרעה באמצעות משה! "כאשר ציווך" </w:t>
      </w:r>
      <w:r>
        <w:rPr>
          <w:rtl/>
        </w:rPr>
        <w:t>–</w:t>
      </w:r>
      <w:r>
        <w:rPr>
          <w:rFonts w:hint="cs"/>
          <w:rtl/>
        </w:rPr>
        <w:t xml:space="preserve"> כמו שכבר קיימת במצרים.</w:t>
      </w:r>
    </w:p>
  </w:footnote>
  <w:footnote w:id="11">
    <w:p w14:paraId="1139F9A0" w14:textId="77777777" w:rsidR="00F526A8" w:rsidRDefault="00F526A8" w:rsidP="009471AB">
      <w:pPr>
        <w:pStyle w:val="a3"/>
        <w:rPr>
          <w:rFonts w:hint="cs"/>
        </w:rPr>
      </w:pPr>
      <w:r>
        <w:rPr>
          <w:rStyle w:val="a5"/>
        </w:rPr>
        <w:footnoteRef/>
      </w:r>
      <w:r>
        <w:rPr>
          <w:rtl/>
        </w:rPr>
        <w:t xml:space="preserve"> </w:t>
      </w:r>
      <w:r>
        <w:rPr>
          <w:rFonts w:hint="cs"/>
          <w:rtl/>
        </w:rPr>
        <w:t xml:space="preserve">פרעה נוכח שבני ישראל 'לוקחים ברצינות' את יום המנוחה הפיסית </w:t>
      </w:r>
      <w:r w:rsidR="009471AB">
        <w:rPr>
          <w:rFonts w:hint="cs"/>
          <w:rtl/>
        </w:rPr>
        <w:t xml:space="preserve">והיא </w:t>
      </w:r>
      <w:r>
        <w:rPr>
          <w:rFonts w:hint="cs"/>
          <w:rtl/>
        </w:rPr>
        <w:t xml:space="preserve">גורמת למחשבות של חופש ועיסוק בעולמות אחרים, לפיכך הוא מבטל את השבת שנתן. כך נראה </w:t>
      </w:r>
      <w:r w:rsidR="009471AB">
        <w:rPr>
          <w:rFonts w:hint="cs"/>
          <w:rtl/>
        </w:rPr>
        <w:t>ל</w:t>
      </w:r>
      <w:r>
        <w:rPr>
          <w:rFonts w:hint="cs"/>
          <w:rtl/>
        </w:rPr>
        <w:t>חבר בין שני המדרשים</w:t>
      </w:r>
      <w:r w:rsidR="009471AB">
        <w:rPr>
          <w:rFonts w:hint="cs"/>
          <w:rtl/>
        </w:rPr>
        <w:t xml:space="preserve">, </w:t>
      </w:r>
      <w:r>
        <w:rPr>
          <w:rFonts w:hint="cs"/>
          <w:rtl/>
        </w:rPr>
        <w:t xml:space="preserve">מה שחוזר ונותן </w:t>
      </w:r>
      <w:r w:rsidR="009471AB">
        <w:rPr>
          <w:rFonts w:hint="cs"/>
          <w:rtl/>
        </w:rPr>
        <w:t xml:space="preserve">תוקף </w:t>
      </w:r>
      <w:r>
        <w:rPr>
          <w:rFonts w:hint="cs"/>
          <w:rtl/>
        </w:rPr>
        <w:t xml:space="preserve">לשבת של המן הנזכרת </w:t>
      </w:r>
      <w:r w:rsidR="009471AB">
        <w:rPr>
          <w:rFonts w:hint="cs"/>
          <w:rtl/>
        </w:rPr>
        <w:t>ראשונה במקרא</w:t>
      </w:r>
      <w:r>
        <w:rPr>
          <w:rFonts w:hint="cs"/>
          <w:rtl/>
        </w:rPr>
        <w:t xml:space="preserve">. שבת שניתנה ע"י פרעה על מנת שעבדיו לא ימותו ויחזרו לעבודת הפרך ביום ראשון רעננים יותר, איננה שבת. שבת של חשבון 'הספק שבועי' חומרי איננה שבת של הבריאה. השבת </w:t>
      </w:r>
      <w:r w:rsidR="009471AB">
        <w:rPr>
          <w:rFonts w:hint="cs"/>
          <w:rtl/>
        </w:rPr>
        <w:t>האמתית</w:t>
      </w:r>
      <w:r>
        <w:rPr>
          <w:rFonts w:hint="cs"/>
          <w:rtl/>
        </w:rPr>
        <w:t xml:space="preserve"> תיתכן רק בעקבות היציאה לחירות. ראה ספר </w:t>
      </w:r>
      <w:r>
        <w:rPr>
          <w:rtl/>
        </w:rPr>
        <w:t xml:space="preserve">בני יששכר </w:t>
      </w:r>
      <w:r>
        <w:rPr>
          <w:rFonts w:hint="cs"/>
          <w:rtl/>
        </w:rPr>
        <w:t>(</w:t>
      </w:r>
      <w:r w:rsidRPr="00BD5539">
        <w:rPr>
          <w:rtl/>
        </w:rPr>
        <w:t>ר' צבי אלימלך שפירא מדינוב</w:t>
      </w:r>
      <w:r>
        <w:rPr>
          <w:rFonts w:hint="cs"/>
          <w:rtl/>
        </w:rPr>
        <w:t xml:space="preserve">, מאה 18, </w:t>
      </w:r>
      <w:r w:rsidRPr="00BD5539">
        <w:rPr>
          <w:rtl/>
        </w:rPr>
        <w:t>מתלמידי</w:t>
      </w:r>
      <w:r>
        <w:rPr>
          <w:rFonts w:hint="cs"/>
          <w:rtl/>
        </w:rPr>
        <w:t xml:space="preserve"> </w:t>
      </w:r>
      <w:r w:rsidRPr="00BD5539">
        <w:rPr>
          <w:rtl/>
        </w:rPr>
        <w:t>ה'חוזה' מלובלין</w:t>
      </w:r>
      <w:r>
        <w:rPr>
          <w:rFonts w:hint="cs"/>
          <w:rtl/>
        </w:rPr>
        <w:t>)</w:t>
      </w:r>
      <w:r w:rsidRPr="00BD5539">
        <w:rPr>
          <w:rtl/>
        </w:rPr>
        <w:t xml:space="preserve"> </w:t>
      </w:r>
      <w:r>
        <w:rPr>
          <w:rtl/>
        </w:rPr>
        <w:t>מאמרי חודש סיון מאמר ב</w:t>
      </w:r>
      <w:r>
        <w:rPr>
          <w:rFonts w:hint="cs"/>
          <w:rtl/>
        </w:rPr>
        <w:t xml:space="preserve"> שמסביר, על בסיס מדרשים אלה, שלפיכך אומרים בתפילה: ישמח משה במתנת חלקו: "</w:t>
      </w:r>
      <w:r>
        <w:rPr>
          <w:rtl/>
        </w:rPr>
        <w:t>והנה אמרו רז"ל בפסוק ויגדל משה ויצא אל אחיו וירא בסבלותם [שמות ב יא], אשר משה ביקש מפרעה שיתן להם יום אחד למנוחה, והנה בירר משה להם את יום השבת [שמו"ר א כח], והנה כשיצאו ממצרים ונתן להם הש"י את השבת שמח משה, וזהו שאומרים ישמח משה במתנת חלקו</w:t>
      </w:r>
      <w:r>
        <w:rPr>
          <w:rFonts w:hint="cs"/>
          <w:rtl/>
        </w:rPr>
        <w:t xml:space="preserve">". שמחת משה הייתה על השבת של המן במדבר, לא על זו </w:t>
      </w:r>
      <w:r w:rsidR="009471AB">
        <w:rPr>
          <w:rFonts w:hint="cs"/>
          <w:rtl/>
        </w:rPr>
        <w:t xml:space="preserve">'הסוציאליסטית' </w:t>
      </w:r>
      <w:r>
        <w:rPr>
          <w:rFonts w:hint="cs"/>
          <w:rtl/>
        </w:rPr>
        <w:t>שהצליח להוציא מפרעה במצרים שבכל מקרה הייתה זמנית ומסיבות חומריות-כלכליות</w:t>
      </w:r>
      <w:r w:rsidR="006A0FFA">
        <w:rPr>
          <w:rFonts w:hint="cs"/>
          <w:rtl/>
        </w:rPr>
        <w:t>.</w:t>
      </w:r>
    </w:p>
  </w:footnote>
  <w:footnote w:id="12">
    <w:p w14:paraId="782A2F1C" w14:textId="77777777" w:rsidR="00F526A8" w:rsidRDefault="00F526A8" w:rsidP="009471AB">
      <w:pPr>
        <w:pStyle w:val="a3"/>
        <w:rPr>
          <w:rFonts w:hint="cs"/>
          <w:rtl/>
        </w:rPr>
      </w:pPr>
      <w:r>
        <w:rPr>
          <w:rStyle w:val="a5"/>
        </w:rPr>
        <w:footnoteRef/>
      </w:r>
      <w:r>
        <w:rPr>
          <w:rtl/>
        </w:rPr>
        <w:t xml:space="preserve"> </w:t>
      </w:r>
      <w:r>
        <w:rPr>
          <w:rFonts w:hint="cs"/>
          <w:rtl/>
        </w:rPr>
        <w:t xml:space="preserve">מדרש בראשית רבה הולך עוד יותר אחורה ונותן את הקרדיט ליעקב </w:t>
      </w:r>
      <w:r w:rsidR="009471AB">
        <w:rPr>
          <w:rFonts w:hint="cs"/>
          <w:rtl/>
        </w:rPr>
        <w:t xml:space="preserve">אבינו </w:t>
      </w:r>
      <w:r>
        <w:rPr>
          <w:rFonts w:hint="cs"/>
          <w:rtl/>
        </w:rPr>
        <w:t>בחזרתו לארץ מחרן</w:t>
      </w:r>
      <w:r w:rsidR="009471AB">
        <w:rPr>
          <w:rFonts w:hint="cs"/>
          <w:rtl/>
        </w:rPr>
        <w:t xml:space="preserve">. הוא </w:t>
      </w:r>
      <w:r>
        <w:rPr>
          <w:rFonts w:hint="cs"/>
          <w:rtl/>
        </w:rPr>
        <w:t xml:space="preserve">מנסה להשלים את החסר במקרא </w:t>
      </w:r>
      <w:r>
        <w:rPr>
          <w:rtl/>
        </w:rPr>
        <w:t>–</w:t>
      </w:r>
      <w:r>
        <w:rPr>
          <w:rFonts w:hint="cs"/>
          <w:rtl/>
        </w:rPr>
        <w:t xml:space="preserve"> את אי אזכור השבת לאורך כל ספר בראשית ובפרט חסרונה של השבת אצל האבות, הם שעפ"י חז"ל </w:t>
      </w:r>
      <w:hyperlink r:id="rId7" w:history="1">
        <w:r w:rsidRPr="003A102F">
          <w:rPr>
            <w:rStyle w:val="Hyperlink"/>
            <w:rFonts w:hint="cs"/>
            <w:rtl/>
          </w:rPr>
          <w:t>קיימו את כל התורה כולה</w:t>
        </w:r>
      </w:hyperlink>
      <w:r>
        <w:rPr>
          <w:rFonts w:hint="cs"/>
          <w:rtl/>
        </w:rPr>
        <w:t xml:space="preserve"> </w:t>
      </w:r>
      <w:r>
        <w:rPr>
          <w:rFonts w:hint="cs"/>
          <w:rtl/>
          <w:lang w:val="en-GB"/>
        </w:rPr>
        <w:t xml:space="preserve">(דברינו בפרשת תולדות). אם נצרף מדרש זה לשניים הקודמים נקבל את הסיפור הבא: </w:t>
      </w:r>
      <w:r>
        <w:rPr>
          <w:rFonts w:hint="cs"/>
          <w:rtl/>
        </w:rPr>
        <w:t xml:space="preserve">יעקב החוזר מגלות "ארמי אובד אבי", שעפ"י דרשות רבות היא הגלות 'המכינה' לגלות מצרים וחלק ממנה (ראה הגדת פסח ודברינו </w:t>
      </w:r>
      <w:hyperlink r:id="rId8" w:history="1">
        <w:r w:rsidRPr="008A2C2C">
          <w:rPr>
            <w:rStyle w:val="Hyperlink"/>
            <w:rFonts w:hint="cs"/>
            <w:rtl/>
          </w:rPr>
          <w:t>ארמי אובד אבי</w:t>
        </w:r>
      </w:hyperlink>
      <w:r>
        <w:rPr>
          <w:rFonts w:hint="cs"/>
          <w:rtl/>
        </w:rPr>
        <w:t xml:space="preserve"> בפרשת כי תבא), מתק</w:t>
      </w:r>
      <w:r w:rsidR="006A0FFA">
        <w:rPr>
          <w:rFonts w:hint="cs"/>
          <w:rtl/>
        </w:rPr>
        <w:t>י</w:t>
      </w:r>
      <w:r>
        <w:rPr>
          <w:rFonts w:hint="cs"/>
          <w:rtl/>
        </w:rPr>
        <w:t xml:space="preserve">ן את השבת כחלק מהתיישבותו בארץ. ראה דברינו </w:t>
      </w:r>
      <w:hyperlink r:id="rId9" w:history="1">
        <w:r w:rsidRPr="008A2C2C">
          <w:rPr>
            <w:rStyle w:val="Hyperlink"/>
            <w:rFonts w:hint="cs"/>
            <w:rtl/>
          </w:rPr>
          <w:t>ויחן את פני העיר</w:t>
        </w:r>
      </w:hyperlink>
      <w:r>
        <w:rPr>
          <w:rFonts w:hint="cs"/>
          <w:rtl/>
        </w:rPr>
        <w:t xml:space="preserve"> בפרשת וישלח. הירידה למצרים מחקה את השבת של יעקב שהרי עבד איננו אדון לזמנו. בעיצומו של השעבוד נכנס לתמונה משה, ממשיך דרכם של האבות, ומתקן לאחיו בסבלותם, את השבת כיום מנוחה. פרעה מסכים מסיבותיו הוא, אך מבחינת משה וההשגחה זה צעד ראשון לקראת הגאולה</w:t>
      </w:r>
      <w:r w:rsidR="009471AB">
        <w:rPr>
          <w:rFonts w:hint="cs"/>
          <w:rtl/>
        </w:rPr>
        <w:t>.</w:t>
      </w:r>
      <w:r>
        <w:rPr>
          <w:rFonts w:hint="cs"/>
          <w:rtl/>
        </w:rPr>
        <w:t xml:space="preserve"> העבדים יטעמו טעמה של חירות בתוך השעבוד ויזכרו אותה לדורות כחלק מהציווי הכללי של זכירת יציאת מצרים. אלא שתיקון זה לא החזיק מעמד וההמשך הוא כפי שתיארנו בהערת השוליים לעיל. קבלנו איפוא שלוש 'נתינות' או ניסיונות לחוקק שבת ולהנהיגה כיום של קדושה ומנוחה. ולא נותר אלא ל</w:t>
      </w:r>
      <w:r w:rsidR="009471AB">
        <w:rPr>
          <w:rFonts w:hint="cs"/>
          <w:rtl/>
        </w:rPr>
        <w:t>שוב ול</w:t>
      </w:r>
      <w:r>
        <w:rPr>
          <w:rFonts w:hint="cs"/>
          <w:rtl/>
        </w:rPr>
        <w:t>תהות מדוע לא ציוותה על כך התורה מיד לאחר בריאת העולם.</w:t>
      </w:r>
    </w:p>
  </w:footnote>
  <w:footnote w:id="13">
    <w:p w14:paraId="055E4A06" w14:textId="77777777" w:rsidR="009D4540" w:rsidRDefault="009D4540">
      <w:pPr>
        <w:pStyle w:val="a3"/>
        <w:rPr>
          <w:rFonts w:hint="cs"/>
        </w:rPr>
      </w:pPr>
      <w:r>
        <w:rPr>
          <w:rStyle w:val="a5"/>
        </w:rPr>
        <w:footnoteRef/>
      </w:r>
      <w:r>
        <w:rPr>
          <w:rtl/>
        </w:rPr>
        <w:t xml:space="preserve"> </w:t>
      </w:r>
      <w:r>
        <w:rPr>
          <w:rFonts w:hint="cs"/>
          <w:rtl/>
        </w:rPr>
        <w:t>המדרש בונה על המדרש הקודם כאילו כתוב בתורה שיעקב קבע תחומי שבת. הדרשה הופכת ל</w:t>
      </w:r>
      <w:r w:rsidR="00034161">
        <w:rPr>
          <w:rFonts w:hint="cs"/>
          <w:rtl/>
        </w:rPr>
        <w:t>חלק מ-</w:t>
      </w:r>
      <w:r>
        <w:rPr>
          <w:rFonts w:hint="cs"/>
          <w:rtl/>
        </w:rPr>
        <w:t>"שנאמר".</w:t>
      </w:r>
    </w:p>
  </w:footnote>
  <w:footnote w:id="14">
    <w:p w14:paraId="0D4A7D9B" w14:textId="77777777" w:rsidR="00F526A8" w:rsidRDefault="00F526A8" w:rsidP="00034161">
      <w:pPr>
        <w:pStyle w:val="a3"/>
        <w:rPr>
          <w:rFonts w:hint="cs"/>
          <w:rtl/>
        </w:rPr>
      </w:pPr>
      <w:r>
        <w:rPr>
          <w:rStyle w:val="a5"/>
        </w:rPr>
        <w:footnoteRef/>
      </w:r>
      <w:r>
        <w:rPr>
          <w:rtl/>
        </w:rPr>
        <w:t xml:space="preserve"> </w:t>
      </w:r>
      <w:r>
        <w:rPr>
          <w:rFonts w:hint="cs"/>
          <w:rtl/>
        </w:rPr>
        <w:t xml:space="preserve">מה עם אברהם ושבת? שאלנו. התשובה היא שאברהם לא שמר שבת ולפיכך </w:t>
      </w:r>
      <w:r w:rsidR="003C1B51">
        <w:rPr>
          <w:rFonts w:hint="cs"/>
          <w:rtl/>
        </w:rPr>
        <w:t xml:space="preserve">הובטחה לו </w:t>
      </w:r>
      <w:r>
        <w:rPr>
          <w:rFonts w:hint="cs"/>
          <w:rtl/>
        </w:rPr>
        <w:t xml:space="preserve">נחלה קטנה מזו של יעקב. </w:t>
      </w:r>
      <w:r w:rsidR="00034161">
        <w:rPr>
          <w:rFonts w:hint="cs"/>
          <w:rtl/>
        </w:rPr>
        <w:t>ראה מקבילה (</w:t>
      </w:r>
      <w:r>
        <w:rPr>
          <w:rFonts w:hint="cs"/>
          <w:rtl/>
        </w:rPr>
        <w:t>מקור</w:t>
      </w:r>
      <w:r w:rsidR="00034161">
        <w:rPr>
          <w:rFonts w:hint="cs"/>
          <w:rtl/>
        </w:rPr>
        <w:t>?)</w:t>
      </w:r>
      <w:r>
        <w:rPr>
          <w:rFonts w:hint="cs"/>
          <w:rtl/>
        </w:rPr>
        <w:t xml:space="preserve"> בגמרא </w:t>
      </w:r>
      <w:r>
        <w:rPr>
          <w:rtl/>
        </w:rPr>
        <w:t>שבת קיח ע</w:t>
      </w:r>
      <w:r>
        <w:rPr>
          <w:rFonts w:hint="cs"/>
          <w:rtl/>
        </w:rPr>
        <w:t>"א: "</w:t>
      </w:r>
      <w:r>
        <w:rPr>
          <w:rtl/>
        </w:rPr>
        <w:t>אמר רבי יוחנן משום רבי יוסי: כל המענג את השבת נותנין לו נחלה בלי מצרים, שנאמר</w:t>
      </w:r>
      <w:r>
        <w:rPr>
          <w:rFonts w:hint="cs"/>
          <w:rtl/>
        </w:rPr>
        <w:t>:</w:t>
      </w:r>
      <w:r>
        <w:rPr>
          <w:rtl/>
        </w:rPr>
        <w:t xml:space="preserve"> אז תתענג על ה' והרכבתיך על במתי ארץ והאכלתיך</w:t>
      </w:r>
      <w:r w:rsidRPr="005C691D">
        <w:rPr>
          <w:rtl/>
        </w:rPr>
        <w:t xml:space="preserve"> </w:t>
      </w:r>
      <w:r>
        <w:rPr>
          <w:rtl/>
        </w:rPr>
        <w:t>נחלת יעקב אביך וגו'. לא כאברהם שכתוב בו</w:t>
      </w:r>
      <w:r>
        <w:rPr>
          <w:rFonts w:hint="cs"/>
          <w:rtl/>
        </w:rPr>
        <w:t>:</w:t>
      </w:r>
      <w:r>
        <w:rPr>
          <w:rtl/>
        </w:rPr>
        <w:t xml:space="preserve"> קום התהלך בארץ לארכה וגו', ולא כיצחק שכתוב בו</w:t>
      </w:r>
      <w:r>
        <w:rPr>
          <w:rFonts w:hint="cs"/>
          <w:rtl/>
        </w:rPr>
        <w:t>:</w:t>
      </w:r>
      <w:r>
        <w:rPr>
          <w:rtl/>
        </w:rPr>
        <w:t xml:space="preserve"> כי לך ולזרעך אתן את כל הארצ</w:t>
      </w:r>
      <w:r w:rsidR="00015FBE">
        <w:rPr>
          <w:rFonts w:hint="cs"/>
          <w:rtl/>
        </w:rPr>
        <w:t>ו</w:t>
      </w:r>
      <w:r>
        <w:rPr>
          <w:rtl/>
        </w:rPr>
        <w:t>ת האל, אלא כיעקב שכתוב בו</w:t>
      </w:r>
      <w:r>
        <w:rPr>
          <w:rFonts w:hint="cs"/>
          <w:rtl/>
        </w:rPr>
        <w:t>:</w:t>
      </w:r>
      <w:r>
        <w:rPr>
          <w:rtl/>
        </w:rPr>
        <w:t xml:space="preserve"> ופרצת ימה וקדמה וצפונה ונגבה</w:t>
      </w:r>
      <w:r>
        <w:rPr>
          <w:rFonts w:hint="cs"/>
          <w:rtl/>
        </w:rPr>
        <w:t>"</w:t>
      </w:r>
      <w:r>
        <w:rPr>
          <w:rtl/>
        </w:rPr>
        <w:t>.</w:t>
      </w:r>
      <w:r>
        <w:rPr>
          <w:rFonts w:hint="cs"/>
          <w:rtl/>
        </w:rPr>
        <w:t xml:space="preserve"> מה שהגמרא אומרת בצורה עקיפה, אומר מדרש בראשית רבה באופן ברור: אברהם לא שמר שבת (שאם היה שומר, מדוע נחלתו קטנה מזו של יעקב</w:t>
      </w:r>
      <w:r w:rsidR="00034161">
        <w:rPr>
          <w:rFonts w:hint="cs"/>
          <w:rtl/>
        </w:rPr>
        <w:t>?</w:t>
      </w:r>
      <w:r>
        <w:rPr>
          <w:rFonts w:hint="cs"/>
          <w:rtl/>
        </w:rPr>
        <w:t>). ממקורות אלה שאב הפייטן של "מה ידידות מנוחתך" את המילים: "</w:t>
      </w:r>
      <w:r w:rsidRPr="002177F3">
        <w:rPr>
          <w:rtl/>
        </w:rPr>
        <w:t>נַחֲלַת יַעֲקֹב יִירָשׁ בְּלִי מְצָרִים נַחֲלָה</w:t>
      </w:r>
      <w:r>
        <w:rPr>
          <w:rFonts w:hint="cs"/>
          <w:rtl/>
        </w:rPr>
        <w:t>". אבל לא כולם מסכימים. ראה גמרא יומא כ ע"ב: "</w:t>
      </w:r>
      <w:r>
        <w:rPr>
          <w:rtl/>
        </w:rPr>
        <w:t>קיים אברהם אבינו אפילו עירובי תבשילין, שנאמר תורתי - אחת תורה שבכתב ואחת תורה שבעל פה</w:t>
      </w:r>
      <w:r>
        <w:rPr>
          <w:rFonts w:hint="cs"/>
          <w:rtl/>
        </w:rPr>
        <w:t>" (כך גם בבראשית רבה צה ג, תנחומא לך לך א, ורש"י בראשית כו ה שאברהם שמר שבות בשבת). ומי ששומר על איסור הכנה מיום טוב לשבת, מן הסתם גם שומר על שבת. ראה גם א</w:t>
      </w:r>
      <w:r>
        <w:rPr>
          <w:rtl/>
        </w:rPr>
        <w:t>וצר מדרשים (אייזנשטיין) ילמדנו עמוד 223</w:t>
      </w:r>
      <w:r>
        <w:rPr>
          <w:rFonts w:hint="cs"/>
          <w:rtl/>
        </w:rPr>
        <w:t xml:space="preserve"> שמנסה להוכיח </w:t>
      </w:r>
      <w:r w:rsidR="003C1B51">
        <w:rPr>
          <w:rFonts w:hint="cs"/>
          <w:rtl/>
        </w:rPr>
        <w:t>שאברהם שמר שבת ב</w:t>
      </w:r>
      <w:r>
        <w:rPr>
          <w:rFonts w:hint="cs"/>
          <w:rtl/>
        </w:rPr>
        <w:t xml:space="preserve">קל וחומר </w:t>
      </w:r>
      <w:r w:rsidR="003C1B51">
        <w:rPr>
          <w:rFonts w:hint="cs"/>
          <w:rtl/>
        </w:rPr>
        <w:t>מ</w:t>
      </w:r>
      <w:r>
        <w:rPr>
          <w:rFonts w:hint="cs"/>
          <w:rtl/>
        </w:rPr>
        <w:t>מילה</w:t>
      </w:r>
      <w:r w:rsidR="003C1B51">
        <w:rPr>
          <w:rFonts w:hint="cs"/>
          <w:rtl/>
        </w:rPr>
        <w:t>:</w:t>
      </w:r>
      <w:r>
        <w:rPr>
          <w:rFonts w:hint="cs"/>
          <w:rtl/>
        </w:rPr>
        <w:t xml:space="preserve"> "</w:t>
      </w:r>
      <w:r>
        <w:rPr>
          <w:rtl/>
        </w:rPr>
        <w:t>משל לשתי מטרוניות שלא היה העם יודע להפריש איזה מהם גדולה מחברתה</w:t>
      </w:r>
      <w:r>
        <w:rPr>
          <w:rFonts w:hint="cs"/>
          <w:rtl/>
        </w:rPr>
        <w:t>.</w:t>
      </w:r>
      <w:r>
        <w:rPr>
          <w:rtl/>
        </w:rPr>
        <w:t xml:space="preserve"> כיון שהעביר אחת לפני חברתה</w:t>
      </w:r>
      <w:r>
        <w:rPr>
          <w:rFonts w:hint="cs"/>
          <w:rtl/>
        </w:rPr>
        <w:t>,</w:t>
      </w:r>
      <w:r>
        <w:rPr>
          <w:rtl/>
        </w:rPr>
        <w:t xml:space="preserve"> ידעו הכל שאותה שעברה לפני חברתה היא הקטנה</w:t>
      </w:r>
      <w:r>
        <w:rPr>
          <w:rFonts w:hint="cs"/>
          <w:rtl/>
        </w:rPr>
        <w:t>.</w:t>
      </w:r>
      <w:r>
        <w:rPr>
          <w:rtl/>
        </w:rPr>
        <w:t xml:space="preserve"> כך</w:t>
      </w:r>
      <w:r>
        <w:rPr>
          <w:rFonts w:hint="cs"/>
          <w:rtl/>
        </w:rPr>
        <w:t>,</w:t>
      </w:r>
      <w:r>
        <w:rPr>
          <w:rtl/>
        </w:rPr>
        <w:t xml:space="preserve"> השבת כיון שנדח</w:t>
      </w:r>
      <w:r w:rsidR="006A0FFA">
        <w:rPr>
          <w:rFonts w:hint="cs"/>
          <w:rtl/>
        </w:rPr>
        <w:t>י</w:t>
      </w:r>
      <w:r>
        <w:rPr>
          <w:rtl/>
        </w:rPr>
        <w:t>ת מפני המילה אנו יודעין שהמילה גדולה מן השבת, וכן אברהם לא הניח מצוה שלא עשאה, שנאמר עקב אשר שמע אברהם וגו'</w:t>
      </w:r>
      <w:r>
        <w:rPr>
          <w:rFonts w:hint="cs"/>
          <w:rtl/>
        </w:rPr>
        <w:t xml:space="preserve"> ". אך כל אלה דרשות נאות שאין בכוחן לשנות את פשט המקרא. ואם כבר מזכירים את מצוות הכנה לשבת, מקורה הוא בפרשתנו, בשבת שניתנה עם פרשת המן, ככתוב ב</w:t>
      </w:r>
      <w:r>
        <w:rPr>
          <w:rtl/>
        </w:rPr>
        <w:t xml:space="preserve">שמות </w:t>
      </w:r>
      <w:r>
        <w:rPr>
          <w:rFonts w:hint="cs"/>
          <w:rtl/>
        </w:rPr>
        <w:t>טז ה: "</w:t>
      </w:r>
      <w:r>
        <w:rPr>
          <w:rtl/>
        </w:rPr>
        <w:t>וְהָיָה בַּיּוֹם הַשִּׁשִּׁי וְהֵכִינוּ אֵת אֲשֶׁר יָבִיאוּ וְהָיָה מִשְׁנֶה עַל אֲשֶׁר יִלְקְטוּ יוֹם יוֹם</w:t>
      </w:r>
      <w:r>
        <w:rPr>
          <w:rFonts w:hint="cs"/>
          <w:rtl/>
        </w:rPr>
        <w:t>".</w:t>
      </w:r>
    </w:p>
  </w:footnote>
  <w:footnote w:id="15">
    <w:p w14:paraId="7DC16A56" w14:textId="77777777" w:rsidR="004D22DC" w:rsidRDefault="004D22DC" w:rsidP="004558D3">
      <w:pPr>
        <w:pStyle w:val="a3"/>
        <w:rPr>
          <w:rFonts w:hint="cs"/>
          <w:rtl/>
        </w:rPr>
      </w:pPr>
      <w:r>
        <w:rPr>
          <w:rStyle w:val="a5"/>
        </w:rPr>
        <w:footnoteRef/>
      </w:r>
      <w:r>
        <w:rPr>
          <w:rtl/>
        </w:rPr>
        <w:t xml:space="preserve"> </w:t>
      </w:r>
      <w:r>
        <w:rPr>
          <w:rFonts w:hint="cs"/>
          <w:rtl/>
        </w:rPr>
        <w:t xml:space="preserve">מתבקש להוסיף את המילה "לו" ולקרוא את הפסוק: "ואשלם לו", כמו שמשתמע מהפסוק הסמוך שם "לו אחריש בדיו". ראה במדרש שם </w:t>
      </w:r>
      <w:r w:rsidR="004558D3">
        <w:rPr>
          <w:rFonts w:hint="cs"/>
          <w:rtl/>
        </w:rPr>
        <w:t>ש"הקדימני" הראשון הוא אברהם, ומשם הדרשה ממשיכה ליוסף.</w:t>
      </w:r>
    </w:p>
  </w:footnote>
  <w:footnote w:id="16">
    <w:p w14:paraId="00196CF1" w14:textId="77777777" w:rsidR="003C1B51" w:rsidRDefault="003C1B51" w:rsidP="00034161">
      <w:pPr>
        <w:pStyle w:val="a3"/>
        <w:rPr>
          <w:rFonts w:hint="cs"/>
          <w:rtl/>
        </w:rPr>
      </w:pPr>
      <w:r>
        <w:rPr>
          <w:rStyle w:val="a5"/>
        </w:rPr>
        <w:footnoteRef/>
      </w:r>
      <w:r>
        <w:rPr>
          <w:rtl/>
        </w:rPr>
        <w:t xml:space="preserve"> </w:t>
      </w:r>
      <w:r w:rsidR="00D37368">
        <w:rPr>
          <w:rFonts w:hint="cs"/>
          <w:rtl/>
        </w:rPr>
        <w:t>כך גם ב</w:t>
      </w:r>
      <w:r w:rsidR="00D37368">
        <w:rPr>
          <w:rtl/>
        </w:rPr>
        <w:t xml:space="preserve">בראשית רבה </w:t>
      </w:r>
      <w:r w:rsidR="00D37368">
        <w:rPr>
          <w:rFonts w:hint="cs"/>
          <w:rtl/>
        </w:rPr>
        <w:t>צב ד: "</w:t>
      </w:r>
      <w:r w:rsidR="00D37368">
        <w:rPr>
          <w:rtl/>
        </w:rPr>
        <w:t>ואין הכן אלא שבת</w:t>
      </w:r>
      <w:r w:rsidR="00D37368">
        <w:rPr>
          <w:rFonts w:hint="cs"/>
          <w:rtl/>
        </w:rPr>
        <w:t xml:space="preserve"> ... </w:t>
      </w:r>
      <w:r w:rsidR="00D37368">
        <w:rPr>
          <w:rtl/>
        </w:rPr>
        <w:t>הדא אמרה ששמר יוסף את השבת קודם שלא תנתן</w:t>
      </w:r>
      <w:r w:rsidR="00D37368">
        <w:rPr>
          <w:rFonts w:hint="cs"/>
          <w:rtl/>
        </w:rPr>
        <w:t>".</w:t>
      </w:r>
      <w:r w:rsidR="00D37368">
        <w:rPr>
          <w:rtl/>
        </w:rPr>
        <w:t xml:space="preserve"> </w:t>
      </w:r>
      <w:r>
        <w:rPr>
          <w:rFonts w:hint="cs"/>
          <w:rtl/>
        </w:rPr>
        <w:t>אם לא אברהם</w:t>
      </w:r>
      <w:r w:rsidR="006A0FFA">
        <w:rPr>
          <w:rFonts w:hint="cs"/>
          <w:rtl/>
        </w:rPr>
        <w:t xml:space="preserve"> (ויצחק)</w:t>
      </w:r>
      <w:r>
        <w:rPr>
          <w:rFonts w:hint="cs"/>
          <w:rtl/>
        </w:rPr>
        <w:t xml:space="preserve"> "אחורה", אז הנה יוסף "קדימה" לחיזוק השבת בספר בראשית, ולדרשן מספיק היקש ההכנה שנזכרת הן כאשר יוסף מארח את אחיו בפגישתם השנייה: "</w:t>
      </w:r>
      <w:r>
        <w:rPr>
          <w:rtl/>
        </w:rPr>
        <w:t>וּטְבֹחַ טֶבַח וְהָכֵן כִּי אִתִּי יֹאכְלוּ הָאֲנָשִׁים בַּצָּהֳרָיִם</w:t>
      </w:r>
      <w:r>
        <w:rPr>
          <w:rFonts w:hint="cs"/>
          <w:rtl/>
        </w:rPr>
        <w:t>" (</w:t>
      </w:r>
      <w:r>
        <w:rPr>
          <w:rtl/>
        </w:rPr>
        <w:t>בראשית מג טז</w:t>
      </w:r>
      <w:r>
        <w:rPr>
          <w:rFonts w:hint="cs"/>
          <w:rtl/>
        </w:rPr>
        <w:t>)</w:t>
      </w:r>
      <w:r w:rsidR="00034161">
        <w:rPr>
          <w:rFonts w:hint="cs"/>
          <w:rtl/>
        </w:rPr>
        <w:t>,</w:t>
      </w:r>
      <w:r>
        <w:rPr>
          <w:rFonts w:hint="cs"/>
          <w:rtl/>
        </w:rPr>
        <w:t xml:space="preserve"> עם ההכנה של ירידת המן ב</w:t>
      </w:r>
      <w:r>
        <w:rPr>
          <w:rtl/>
        </w:rPr>
        <w:t xml:space="preserve">שמות </w:t>
      </w:r>
      <w:r>
        <w:rPr>
          <w:rFonts w:hint="cs"/>
          <w:rtl/>
        </w:rPr>
        <w:t>טז ה: "</w:t>
      </w:r>
      <w:r>
        <w:rPr>
          <w:rtl/>
        </w:rPr>
        <w:t xml:space="preserve">וְהָיָה בַּיּוֹם הַשִּׁשִּׁי וְהֵכִינוּ אֵת אֲשֶׁר יָבִיאוּ </w:t>
      </w:r>
      <w:r>
        <w:rPr>
          <w:rFonts w:hint="cs"/>
          <w:rtl/>
        </w:rPr>
        <w:t>וכו' ", על מנת לדרוש שיוסף שמר שבת במצרים! ואגב אור</w:t>
      </w:r>
      <w:r w:rsidR="00D37368">
        <w:rPr>
          <w:rFonts w:hint="cs"/>
          <w:rtl/>
        </w:rPr>
        <w:t>ח</w:t>
      </w:r>
      <w:r>
        <w:rPr>
          <w:rFonts w:hint="cs"/>
          <w:rtl/>
        </w:rPr>
        <w:t>א למדנו שיוסף איר</w:t>
      </w:r>
      <w:r w:rsidR="00D37368">
        <w:rPr>
          <w:rFonts w:hint="cs"/>
          <w:rtl/>
        </w:rPr>
        <w:t>ח</w:t>
      </w:r>
      <w:r>
        <w:rPr>
          <w:rFonts w:hint="cs"/>
          <w:rtl/>
        </w:rPr>
        <w:t xml:space="preserve"> את אחיו בשבת.</w:t>
      </w:r>
      <w:r w:rsidR="00D37368">
        <w:rPr>
          <w:rFonts w:hint="cs"/>
          <w:rtl/>
        </w:rPr>
        <w:t xml:space="preserve"> מעניין אם שרו שם את הפיוט: "נחלת יעקב יירש בלי מ</w:t>
      </w:r>
      <w:r w:rsidR="00034161">
        <w:rPr>
          <w:rFonts w:hint="eastAsia"/>
          <w:rtl/>
        </w:rPr>
        <w:t>ְ</w:t>
      </w:r>
      <w:r w:rsidR="00D37368">
        <w:rPr>
          <w:rFonts w:hint="cs"/>
          <w:rtl/>
        </w:rPr>
        <w:t>צ</w:t>
      </w:r>
      <w:r w:rsidR="00034161">
        <w:rPr>
          <w:rFonts w:hint="eastAsia"/>
          <w:rtl/>
        </w:rPr>
        <w:t>ָ</w:t>
      </w:r>
      <w:r w:rsidR="00D37368">
        <w:rPr>
          <w:rFonts w:hint="cs"/>
          <w:rtl/>
        </w:rPr>
        <w:t>ר</w:t>
      </w:r>
      <w:r w:rsidR="00034161">
        <w:rPr>
          <w:rFonts w:hint="eastAsia"/>
          <w:rtl/>
        </w:rPr>
        <w:t>ִ</w:t>
      </w:r>
      <w:r w:rsidR="00D37368">
        <w:rPr>
          <w:rFonts w:hint="cs"/>
          <w:rtl/>
        </w:rPr>
        <w:t>ים נחלה".</w:t>
      </w:r>
      <w:r w:rsidR="00034161">
        <w:rPr>
          <w:rFonts w:hint="cs"/>
          <w:rtl/>
        </w:rPr>
        <w:t xml:space="preserve"> אולי שרו: בלי מ</w:t>
      </w:r>
      <w:r w:rsidR="00034161">
        <w:rPr>
          <w:rFonts w:hint="eastAsia"/>
          <w:rtl/>
        </w:rPr>
        <w:t>ִ</w:t>
      </w:r>
      <w:r w:rsidR="00034161">
        <w:rPr>
          <w:rFonts w:hint="cs"/>
          <w:rtl/>
        </w:rPr>
        <w:t>צ</w:t>
      </w:r>
      <w:r w:rsidR="00034161">
        <w:rPr>
          <w:rFonts w:hint="eastAsia"/>
          <w:rtl/>
        </w:rPr>
        <w:t>ְ</w:t>
      </w:r>
      <w:r w:rsidR="00034161">
        <w:rPr>
          <w:rFonts w:hint="cs"/>
          <w:rtl/>
        </w:rPr>
        <w:t>ר</w:t>
      </w:r>
      <w:r w:rsidR="00034161">
        <w:rPr>
          <w:rFonts w:hint="eastAsia"/>
          <w:rtl/>
        </w:rPr>
        <w:t>ַ</w:t>
      </w:r>
      <w:r w:rsidR="00034161">
        <w:rPr>
          <w:rFonts w:hint="cs"/>
          <w:rtl/>
        </w:rPr>
        <w:t>י</w:t>
      </w:r>
      <w:r w:rsidR="00034161">
        <w:rPr>
          <w:rFonts w:hint="eastAsia"/>
          <w:rtl/>
        </w:rPr>
        <w:t>ִ</w:t>
      </w:r>
      <w:r w:rsidR="00034161">
        <w:rPr>
          <w:rFonts w:hint="cs"/>
          <w:rtl/>
        </w:rPr>
        <w:t>ם נחלה?</w:t>
      </w:r>
    </w:p>
  </w:footnote>
  <w:footnote w:id="17">
    <w:p w14:paraId="6A750B3A" w14:textId="77777777" w:rsidR="003268A6" w:rsidRDefault="003268A6">
      <w:pPr>
        <w:pStyle w:val="a3"/>
        <w:rPr>
          <w:rFonts w:hint="cs"/>
          <w:rtl/>
        </w:rPr>
      </w:pPr>
      <w:r>
        <w:rPr>
          <w:rStyle w:val="a5"/>
        </w:rPr>
        <w:footnoteRef/>
      </w:r>
      <w:r>
        <w:rPr>
          <w:rtl/>
        </w:rPr>
        <w:t xml:space="preserve"> </w:t>
      </w:r>
      <w:r>
        <w:rPr>
          <w:rFonts w:hint="cs"/>
          <w:rtl/>
        </w:rPr>
        <w:t xml:space="preserve">ובזכות יוסף ששמר שבת במצרים יבוא נשיא שבט אפרים שהוא מצאצאיו ויקריב את קרבנו "ביום השביעי" שהוא שבת. וזה מקרה מיוחד אם לא יחיד, שקרבן יחיד דוחה את השבת. ראה שבחנוכת מקדש שלמה נדחו הן שבת והן יום הכיפורים (בראשית רבה לה ג בדברינו </w:t>
      </w:r>
      <w:hyperlink r:id="rId10" w:history="1">
        <w:r w:rsidRPr="003268A6">
          <w:rPr>
            <w:rStyle w:val="Hyperlink"/>
            <w:rFonts w:hint="cs"/>
            <w:rtl/>
          </w:rPr>
          <w:t>היום השמיני במקרא</w:t>
        </w:r>
      </w:hyperlink>
      <w:r>
        <w:rPr>
          <w:rFonts w:hint="cs"/>
          <w:rtl/>
        </w:rPr>
        <w:t>).</w:t>
      </w:r>
    </w:p>
  </w:footnote>
  <w:footnote w:id="18">
    <w:p w14:paraId="273C9A52" w14:textId="77777777" w:rsidR="00222540" w:rsidRDefault="00222540" w:rsidP="00034161">
      <w:pPr>
        <w:pStyle w:val="a3"/>
        <w:rPr>
          <w:rFonts w:hint="cs"/>
          <w:rtl/>
        </w:rPr>
      </w:pPr>
      <w:r>
        <w:rPr>
          <w:rStyle w:val="a5"/>
        </w:rPr>
        <w:footnoteRef/>
      </w:r>
      <w:r>
        <w:rPr>
          <w:rtl/>
        </w:rPr>
        <w:t xml:space="preserve"> </w:t>
      </w:r>
      <w:r>
        <w:rPr>
          <w:rFonts w:hint="cs"/>
          <w:rtl/>
        </w:rPr>
        <w:t>הלכנו אחורה עד תחילת התורה בסיפור בריאת העולם שכלתה ושבתה ביום השביעי. בדרך, לא מצאנו (גם במדרש) שאישים כנח, שם ועבר, חנוך, מתושלח ועוד צדיקים מבאי בראשית קיימו את השבת. בפסוקים אלה מופיע השורש שב"ת, אבל לא שם העצם: שבת, שכאמור לא נזכרת בכל ספר בראשית רק "יום השביעי". חידוש המונח "שבת" הוא של ספר שמות שמתכתב עם ספר בראשית באזכור "היום השביעי" ו</w:t>
      </w:r>
      <w:r w:rsidR="00034161">
        <w:rPr>
          <w:rFonts w:hint="cs"/>
          <w:rtl/>
        </w:rPr>
        <w:t>ב</w:t>
      </w:r>
      <w:r>
        <w:rPr>
          <w:rFonts w:hint="cs"/>
          <w:rtl/>
        </w:rPr>
        <w:t>הפיכת שב"ת מפועל לשם עצם. ספר שמות הוא ללא ספק ספר השבת שמעטר אותה גם בכינוי: "שבתון" (שמות טז כג). ובהמשך גם "שבת שבתון" (שמות לא טו). השבת חוזרת עוד שלוש פעמים (לפחות) בספר שמות, מלבד פרשת המן: בעשרת הדברות: "זכור את יום השבת לקדשו", בפרשת כי תשא, שמות לא: "</w:t>
      </w:r>
      <w:r>
        <w:rPr>
          <w:rtl/>
        </w:rPr>
        <w:t>אַךְ אֶת שַׁבְּתֹתַי תִּשְׁמֹרוּ כִּי אוֹת הִוא בֵּינִי וּבֵינֵיכֶם לְדֹרֹתֵיכֶם לָדַעַת כִּי אֲנִי ה' מְקַדִּשְׁכֶם:</w:t>
      </w:r>
      <w:r>
        <w:rPr>
          <w:rFonts w:hint="cs"/>
          <w:rtl/>
        </w:rPr>
        <w:t xml:space="preserve"> ... </w:t>
      </w:r>
      <w:r>
        <w:rPr>
          <w:rtl/>
        </w:rPr>
        <w:t>וְשָׁמְרוּ בְנֵי יִשְׂרָאֵל אֶת הַשַּׁבָּת לַעֲשׂוֹת אֶת הַשַּׁבָּת לְדֹרֹתָם בְּרִית עוֹלָם</w:t>
      </w:r>
      <w:r>
        <w:rPr>
          <w:rFonts w:hint="cs"/>
          <w:rtl/>
        </w:rPr>
        <w:t xml:space="preserve"> וכו' ", ובפרשת ויקהל, שמות לה: "</w:t>
      </w:r>
      <w:r>
        <w:rPr>
          <w:rtl/>
        </w:rPr>
        <w:t>שֵׁשֶׁת יָמִים תֵּעָשֶׂה מְלָאכָה וּבַיּוֹם הַשְּׁבִיעִי יִהְיֶה לָכֶם קֹדֶשׁ שַׁבַּת שַׁבָּתוֹן לַה' כָּל הָעֹשֶׂה בוֹ מְלָאכָה יוּמָת</w:t>
      </w:r>
      <w:r>
        <w:rPr>
          <w:rFonts w:hint="cs"/>
          <w:rtl/>
        </w:rPr>
        <w:t xml:space="preserve">". ראה דברינו </w:t>
      </w:r>
      <w:hyperlink r:id="rId11" w:history="1">
        <w:r w:rsidRPr="00460C5F">
          <w:rPr>
            <w:rStyle w:val="Hyperlink"/>
            <w:rFonts w:hint="cs"/>
            <w:rtl/>
          </w:rPr>
          <w:t>שבת שבתון</w:t>
        </w:r>
      </w:hyperlink>
      <w:r>
        <w:rPr>
          <w:rFonts w:hint="cs"/>
          <w:rtl/>
        </w:rPr>
        <w:t xml:space="preserve"> בפרשת ויקהל. מה עם שאר חומשי התורה? בספר ויקרא נזכרת השבת פעמיים בפרשת אמור: בפתיחה לפרשת המועדות,</w:t>
      </w:r>
      <w:r w:rsidRPr="00460C5F">
        <w:rPr>
          <w:rtl/>
        </w:rPr>
        <w:t xml:space="preserve"> </w:t>
      </w:r>
      <w:r>
        <w:rPr>
          <w:rtl/>
        </w:rPr>
        <w:t xml:space="preserve">ויקרא </w:t>
      </w:r>
      <w:r>
        <w:rPr>
          <w:rFonts w:hint="cs"/>
          <w:rtl/>
        </w:rPr>
        <w:t>כ</w:t>
      </w:r>
      <w:r>
        <w:rPr>
          <w:rtl/>
        </w:rPr>
        <w:t>ג ג</w:t>
      </w:r>
      <w:r>
        <w:rPr>
          <w:rFonts w:hint="cs"/>
          <w:rtl/>
        </w:rPr>
        <w:t>: "</w:t>
      </w:r>
      <w:r>
        <w:rPr>
          <w:rtl/>
        </w:rPr>
        <w:t>שֵׁשֶׁת יָמִים תֵּעָשֶׂה מְלָאכָה וּבַיּוֹם הַשְּׁבִיעִי שַׁבַּת שַׁבָּתוֹן מִקְרָא קֹדֶשׁ כָּל מְלָאכָה לֹא תַעֲשׂוּ שַׁבָּת הִוא לַה' בְּכֹל מוֹשְׁבֹתֵיכֶם</w:t>
      </w:r>
      <w:r>
        <w:rPr>
          <w:rFonts w:hint="cs"/>
          <w:rtl/>
        </w:rPr>
        <w:t>", ובמצוות לחם הפנים, ויקרא כד ח: "</w:t>
      </w:r>
      <w:r>
        <w:rPr>
          <w:rtl/>
        </w:rPr>
        <w:t>בְּיוֹם הַשַּׁבָּת בְּיוֹם הַשַּׁבָּת יַעַרְכֶנּוּ לִפְנֵי ה' תָּמִיד מֵאֵת בְּנֵי יִשְׂרָאֵל בְּרִית עוֹלָם</w:t>
      </w:r>
      <w:r>
        <w:rPr>
          <w:rFonts w:hint="cs"/>
          <w:rtl/>
        </w:rPr>
        <w:t>". גם בספר במדבר נזכרת השבת פעמיים</w:t>
      </w:r>
      <w:r>
        <w:rPr>
          <w:rtl/>
        </w:rPr>
        <w:t>:</w:t>
      </w:r>
      <w:r>
        <w:rPr>
          <w:rFonts w:hint="cs"/>
          <w:rtl/>
        </w:rPr>
        <w:t xml:space="preserve"> בפרשת שלח לך ב</w:t>
      </w:r>
      <w:r w:rsidR="00034161">
        <w:rPr>
          <w:rFonts w:hint="cs"/>
          <w:rtl/>
        </w:rPr>
        <w:t>סיפור</w:t>
      </w:r>
      <w:r>
        <w:rPr>
          <w:rFonts w:hint="cs"/>
          <w:rtl/>
        </w:rPr>
        <w:t xml:space="preserve"> מקושש העצים, </w:t>
      </w:r>
      <w:r>
        <w:rPr>
          <w:rtl/>
        </w:rPr>
        <w:t>במדבר טו לב</w:t>
      </w:r>
      <w:r>
        <w:rPr>
          <w:rFonts w:hint="cs"/>
          <w:rtl/>
        </w:rPr>
        <w:t>: "</w:t>
      </w:r>
      <w:r>
        <w:rPr>
          <w:rtl/>
        </w:rPr>
        <w:t>וַיִּהְיוּ בְנֵי יִשְׂרָאֵל בַּמִּדְבָּר וַיִּמְצְאוּ אִישׁ מְקֹשֵׁשׁ עֵצִים בְּיוֹם הַשַּׁבָּת</w:t>
      </w:r>
      <w:r>
        <w:rPr>
          <w:rFonts w:hint="cs"/>
          <w:rtl/>
        </w:rPr>
        <w:t>", ובקרבנות ומוספי המועדים בפרשת פנחס,</w:t>
      </w:r>
      <w:r w:rsidRPr="00460C5F">
        <w:rPr>
          <w:rtl/>
        </w:rPr>
        <w:t xml:space="preserve"> </w:t>
      </w:r>
      <w:r>
        <w:rPr>
          <w:rtl/>
        </w:rPr>
        <w:t>במדבר כח ט</w:t>
      </w:r>
      <w:r>
        <w:rPr>
          <w:rFonts w:hint="cs"/>
          <w:rtl/>
        </w:rPr>
        <w:t>: "</w:t>
      </w:r>
      <w:r>
        <w:rPr>
          <w:rtl/>
        </w:rPr>
        <w:t xml:space="preserve">וּבְיוֹם הַשַּׁבָּת שְׁנֵי כְבָשִׂים בְּנֵי שָׁנָה תְּמִימִם </w:t>
      </w:r>
      <w:r>
        <w:rPr>
          <w:rFonts w:hint="cs"/>
          <w:rtl/>
        </w:rPr>
        <w:t xml:space="preserve">וכו' ". ובכל ספר דברים נזכרת השבת רק בתיאור החוזר של עשרת הדברות בפרשת ואתחנן, </w:t>
      </w:r>
      <w:r>
        <w:rPr>
          <w:rtl/>
        </w:rPr>
        <w:t xml:space="preserve">דברים </w:t>
      </w:r>
      <w:r>
        <w:rPr>
          <w:rFonts w:hint="cs"/>
          <w:rtl/>
        </w:rPr>
        <w:t>ה יב: "</w:t>
      </w:r>
      <w:r>
        <w:rPr>
          <w:rtl/>
        </w:rPr>
        <w:t>שָׁמוֹר אֶת יוֹם הַשַּׁבָּת לְקַדְּשׁוֹ כַּאֲשֶׁר צִוְּךָ ה' אֱלֹהֶיךָ</w:t>
      </w:r>
      <w:r>
        <w:rPr>
          <w:rFonts w:hint="cs"/>
          <w:rtl/>
        </w:rPr>
        <w:t>".</w:t>
      </w:r>
      <w:r w:rsidR="00034161">
        <w:rPr>
          <w:rFonts w:hint="cs"/>
          <w:rtl/>
        </w:rPr>
        <w:t xml:space="preserve"> וסיבת השבת שם כאמור היא יציאת מצרים ולא בריאת העולם.</w:t>
      </w:r>
    </w:p>
  </w:footnote>
  <w:footnote w:id="19">
    <w:p w14:paraId="5AF912A1" w14:textId="77777777" w:rsidR="000B7162" w:rsidRDefault="000B7162">
      <w:pPr>
        <w:pStyle w:val="a3"/>
        <w:rPr>
          <w:rFonts w:hint="cs"/>
        </w:rPr>
      </w:pPr>
      <w:r>
        <w:rPr>
          <w:rStyle w:val="a5"/>
        </w:rPr>
        <w:footnoteRef/>
      </w:r>
      <w:r>
        <w:rPr>
          <w:rtl/>
        </w:rPr>
        <w:t xml:space="preserve"> </w:t>
      </w:r>
      <w:r>
        <w:rPr>
          <w:rFonts w:hint="cs"/>
          <w:rtl/>
        </w:rPr>
        <w:t>השבת אמרה לקב"ה, דברה כסניגור של אדם הראשון.</w:t>
      </w:r>
    </w:p>
  </w:footnote>
  <w:footnote w:id="20">
    <w:p w14:paraId="204C9856" w14:textId="77777777" w:rsidR="00C83EBF" w:rsidRDefault="00C83EBF" w:rsidP="00034161">
      <w:pPr>
        <w:pStyle w:val="a3"/>
        <w:rPr>
          <w:rFonts w:hint="cs"/>
        </w:rPr>
      </w:pPr>
      <w:r>
        <w:rPr>
          <w:rStyle w:val="a5"/>
        </w:rPr>
        <w:footnoteRef/>
      </w:r>
      <w:r>
        <w:rPr>
          <w:rtl/>
        </w:rPr>
        <w:t xml:space="preserve"> </w:t>
      </w:r>
      <w:r>
        <w:rPr>
          <w:rFonts w:hint="cs"/>
          <w:rtl/>
        </w:rPr>
        <w:t>מדרשים אחרים (פסיקתא דרב כהנא למשל) מדגישים שאדם הראש</w:t>
      </w:r>
      <w:r w:rsidR="00034161">
        <w:rPr>
          <w:rFonts w:hint="cs"/>
          <w:rtl/>
        </w:rPr>
        <w:t>ון</w:t>
      </w:r>
      <w:r>
        <w:rPr>
          <w:rFonts w:hint="cs"/>
          <w:rtl/>
        </w:rPr>
        <w:t xml:space="preserve"> ניצל משום שאותה שבת הייתה גם א' בתשרי הוא ראש השנה (עפ"י השיטה שהעולם נברא בכ</w:t>
      </w:r>
      <w:r w:rsidR="006A0FFA">
        <w:rPr>
          <w:rFonts w:hint="cs"/>
          <w:rtl/>
        </w:rPr>
        <w:t>"</w:t>
      </w:r>
      <w:r>
        <w:rPr>
          <w:rFonts w:hint="cs"/>
          <w:rtl/>
        </w:rPr>
        <w:t xml:space="preserve">ה באלול, ראה דברינו </w:t>
      </w:r>
      <w:hyperlink r:id="rId12" w:history="1">
        <w:r w:rsidRPr="00034161">
          <w:rPr>
            <w:rStyle w:val="Hyperlink"/>
            <w:rFonts w:hint="cs"/>
            <w:rtl/>
          </w:rPr>
          <w:t>היום הרת עולם</w:t>
        </w:r>
      </w:hyperlink>
      <w:r>
        <w:rPr>
          <w:rFonts w:hint="cs"/>
          <w:rtl/>
        </w:rPr>
        <w:t xml:space="preserve"> וכן </w:t>
      </w:r>
      <w:hyperlink r:id="rId13" w:history="1">
        <w:r w:rsidRPr="00034161">
          <w:rPr>
            <w:rStyle w:val="Hyperlink"/>
            <w:rFonts w:hint="cs"/>
            <w:rtl/>
          </w:rPr>
          <w:t>מדרשים נאים לראש השנה</w:t>
        </w:r>
      </w:hyperlink>
      <w:r>
        <w:rPr>
          <w:rFonts w:hint="cs"/>
          <w:rtl/>
        </w:rPr>
        <w:t>), אבל מדרש זה וכן פסיקתא רבתי מו, מדרש תהלים צב ועוד</w:t>
      </w:r>
      <w:r w:rsidR="006A0FFA">
        <w:rPr>
          <w:rFonts w:hint="cs"/>
          <w:rtl/>
        </w:rPr>
        <w:t>,</w:t>
      </w:r>
      <w:r>
        <w:rPr>
          <w:rFonts w:hint="cs"/>
          <w:rtl/>
        </w:rPr>
        <w:t xml:space="preserve"> מדגישים את השבת הראשונה ש</w:t>
      </w:r>
      <w:r w:rsidR="00034161">
        <w:rPr>
          <w:rFonts w:hint="cs"/>
          <w:rtl/>
        </w:rPr>
        <w:t>היא ש</w:t>
      </w:r>
      <w:r>
        <w:rPr>
          <w:rFonts w:hint="cs"/>
          <w:rtl/>
        </w:rPr>
        <w:t>הצילה את אדם הראשון. ראה גם הפיוט להושענא של שבת: "</w:t>
      </w:r>
      <w:r w:rsidRPr="008B1B47">
        <w:rPr>
          <w:rtl/>
        </w:rPr>
        <w:t>כְּהוֹשַׁעְתָּ אָדָם יְצִיר כַּפֶּיךָ לְגוֹנְנָה. בְּשַׁבַּת קֹדֶשׁ הִמְצֵאתוֹ כּוֹפֶר וַחֲנִינָה. כֵּן הוֹשַׁע נָא</w:t>
      </w:r>
      <w:r>
        <w:rPr>
          <w:rFonts w:hint="cs"/>
          <w:rtl/>
        </w:rPr>
        <w:t>". ובמדרש</w:t>
      </w:r>
      <w:r>
        <w:rPr>
          <w:rtl/>
        </w:rPr>
        <w:t xml:space="preserve"> בראשית טז ה</w:t>
      </w:r>
      <w:r>
        <w:rPr>
          <w:rFonts w:hint="cs"/>
          <w:rtl/>
        </w:rPr>
        <w:t xml:space="preserve"> הכל בנחת ולא בהצלה מהגירוש: "</w:t>
      </w:r>
      <w:r>
        <w:rPr>
          <w:rtl/>
        </w:rPr>
        <w:t xml:space="preserve">ויניחהו </w:t>
      </w:r>
      <w:r>
        <w:rPr>
          <w:rFonts w:hint="cs"/>
          <w:rtl/>
        </w:rPr>
        <w:t xml:space="preserve">- </w:t>
      </w:r>
      <w:r>
        <w:rPr>
          <w:rtl/>
        </w:rPr>
        <w:t xml:space="preserve">נתן לו מצות שבת, כמה </w:t>
      </w:r>
      <w:r>
        <w:rPr>
          <w:rFonts w:hint="cs"/>
          <w:rtl/>
        </w:rPr>
        <w:t xml:space="preserve">שאתה אומר: </w:t>
      </w:r>
      <w:r>
        <w:rPr>
          <w:rtl/>
        </w:rPr>
        <w:t>וינח ביום השביעי</w:t>
      </w:r>
      <w:r>
        <w:rPr>
          <w:rFonts w:hint="cs"/>
          <w:rtl/>
        </w:rPr>
        <w:t>". ובמוצאי שבת כשגורש אדם הראשון</w:t>
      </w:r>
      <w:r>
        <w:rPr>
          <w:rtl/>
        </w:rPr>
        <w:t>,</w:t>
      </w:r>
      <w:r>
        <w:rPr>
          <w:rFonts w:hint="cs"/>
          <w:rtl/>
        </w:rPr>
        <w:t xml:space="preserve"> גילה לו הקב"ה את סוד האש (פסחים נד ע"א, בראשית רבה יא ב). ומדרש </w:t>
      </w:r>
      <w:r>
        <w:rPr>
          <w:rtl/>
        </w:rPr>
        <w:t>ילמדנו (מאן) ילקוט תלמוד תורה - בראשית אות כא</w:t>
      </w:r>
      <w:r>
        <w:rPr>
          <w:rFonts w:hint="cs"/>
          <w:rtl/>
        </w:rPr>
        <w:t xml:space="preserve"> מוסיף גם את קין: "</w:t>
      </w:r>
      <w:r>
        <w:rPr>
          <w:rtl/>
        </w:rPr>
        <w:t>וישם י"י לקין אות. יש אומרים שבת נתן לפניו</w:t>
      </w:r>
      <w:r>
        <w:rPr>
          <w:rFonts w:hint="cs"/>
          <w:rtl/>
        </w:rPr>
        <w:t>". האם מכל אלה נוכל להקדים את השבת לימי הבריאה עצמה? לשבת הבראשיתית הראשונה בעולם שכבר אדם הראשון קיים אותה (</w:t>
      </w:r>
      <w:r w:rsidR="00034161">
        <w:rPr>
          <w:rFonts w:hint="cs"/>
          <w:rtl/>
        </w:rPr>
        <w:t>ו</w:t>
      </w:r>
      <w:r>
        <w:rPr>
          <w:rFonts w:hint="cs"/>
          <w:rtl/>
        </w:rPr>
        <w:t>היא קיימה אותו?).</w:t>
      </w:r>
      <w:r w:rsidR="00034161">
        <w:rPr>
          <w:rFonts w:hint="cs"/>
          <w:rtl/>
        </w:rPr>
        <w:t xml:space="preserve"> ו</w:t>
      </w:r>
      <w:r w:rsidR="006A0FFA">
        <w:rPr>
          <w:rFonts w:hint="cs"/>
          <w:rtl/>
        </w:rPr>
        <w:t xml:space="preserve">גם </w:t>
      </w:r>
      <w:r w:rsidR="00034161">
        <w:rPr>
          <w:rFonts w:hint="cs"/>
          <w:rtl/>
        </w:rPr>
        <w:t>לקין ניתנה!</w:t>
      </w:r>
    </w:p>
  </w:footnote>
  <w:footnote w:id="21">
    <w:p w14:paraId="357CD9A9" w14:textId="77777777" w:rsidR="00C83EBF" w:rsidRDefault="00C83EBF" w:rsidP="00C83EBF">
      <w:pPr>
        <w:pStyle w:val="a3"/>
        <w:rPr>
          <w:rFonts w:hint="cs"/>
        </w:rPr>
      </w:pPr>
      <w:r>
        <w:rPr>
          <w:rStyle w:val="a5"/>
        </w:rPr>
        <w:footnoteRef/>
      </w:r>
      <w:r>
        <w:rPr>
          <w:rtl/>
        </w:rPr>
        <w:t xml:space="preserve"> </w:t>
      </w:r>
      <w:r>
        <w:rPr>
          <w:rFonts w:hint="cs"/>
          <w:rtl/>
        </w:rPr>
        <w:t>הברכה שראינו גם במדרש הקודם: "</w:t>
      </w:r>
      <w:r>
        <w:rPr>
          <w:rtl/>
        </w:rPr>
        <w:t>וַיְבָרֶךְ אֱלֹהִים אֶת־יוֹם הַשְּׁבִיעִי וַיְקַדֵּשׁ אֹתוֹ כִּי בוֹ שָׁבַת מִכָּל־מְלַאכְתּוֹ אֲשֶׁר־בָּרָא אֱלֹהִים לַעֲשׂוֹת</w:t>
      </w:r>
      <w:r>
        <w:rPr>
          <w:rFonts w:hint="cs"/>
          <w:rtl/>
        </w:rPr>
        <w:t>".</w:t>
      </w:r>
    </w:p>
  </w:footnote>
  <w:footnote w:id="22">
    <w:p w14:paraId="11B6E7A3" w14:textId="77777777" w:rsidR="00211F58" w:rsidRDefault="00211F58" w:rsidP="006A0FFA">
      <w:pPr>
        <w:pStyle w:val="a3"/>
        <w:rPr>
          <w:rFonts w:hint="cs"/>
        </w:rPr>
      </w:pPr>
      <w:r>
        <w:rPr>
          <w:rStyle w:val="a5"/>
        </w:rPr>
        <w:footnoteRef/>
      </w:r>
      <w:r>
        <w:rPr>
          <w:rtl/>
        </w:rPr>
        <w:t xml:space="preserve"> </w:t>
      </w:r>
      <w:r>
        <w:rPr>
          <w:rFonts w:hint="cs"/>
          <w:rtl/>
        </w:rPr>
        <w:t xml:space="preserve">כבר הרחבנו לדון במדרש זה בדברינו </w:t>
      </w:r>
      <w:hyperlink r:id="rId14" w:history="1">
        <w:r w:rsidRPr="002C4667">
          <w:rPr>
            <w:rStyle w:val="Hyperlink"/>
            <w:rFonts w:hint="cs"/>
            <w:rtl/>
          </w:rPr>
          <w:t>מקדש ישראל והשבת</w:t>
        </w:r>
      </w:hyperlink>
      <w:r>
        <w:rPr>
          <w:rFonts w:hint="cs"/>
          <w:rtl/>
        </w:rPr>
        <w:t xml:space="preserve"> בפרשת בראשית, שם הבאנו את מנהג בני ארץ ישראל לברך: "מקדש ישראל והשבת" שעומד כנגד מנהג בני בבל (מנהגנו שלנו) לברך: "מקדש השבת וישראל". כאן נביא רק הדרוש לעניינינו. עם ישראל הוא בן הזוג של השבת. בבריאתה נשארה השבת תלויה ועומדת עד שיבואו בני ישראל ויצטוו עליה ויציינו אותה. בלעדי</w:t>
      </w:r>
      <w:r w:rsidR="00034161">
        <w:rPr>
          <w:rFonts w:hint="cs"/>
          <w:rtl/>
        </w:rPr>
        <w:t xml:space="preserve"> עם ישראל, השבת </w:t>
      </w:r>
      <w:r>
        <w:rPr>
          <w:rFonts w:hint="cs"/>
          <w:rtl/>
        </w:rPr>
        <w:t xml:space="preserve">חסרה. מדרש זה מניח את מלוא כובד המשקל על מעמד עשרת הדברות ובו הדיבר הרביעי: "זכור את יום השבת לקדשו". </w:t>
      </w:r>
      <w:r w:rsidR="00034161">
        <w:rPr>
          <w:rFonts w:hint="cs"/>
          <w:rtl/>
        </w:rPr>
        <w:t xml:space="preserve">רק </w:t>
      </w:r>
      <w:r w:rsidR="006A0FFA">
        <w:rPr>
          <w:rFonts w:hint="cs"/>
          <w:rtl/>
        </w:rPr>
        <w:t>ב</w:t>
      </w:r>
      <w:r>
        <w:rPr>
          <w:rFonts w:hint="cs"/>
          <w:rtl/>
        </w:rPr>
        <w:t>מעמד זה נמצא בן הזוג של השבת. מעבר להתנגשות המתבקשת עם נתינת השבת כבר בירידת המן (אפשר לפשר ולראות בשניהם אירוע מתמשך), האמירה העיקרית של מדרש זה היא בעימות או שמא בגישור בין ספר בראשית וספר שמות. בין השבת הבראשיתית-הקוסמית ובין השבת האנושית שבני אדם קבלו עליהם ומצייתים לגדריה וחוקיה. בין: "</w:t>
      </w:r>
      <w:r>
        <w:rPr>
          <w:rtl/>
        </w:rPr>
        <w:t>וַיְבָרֶךְ אֱלֹהִים אֶת־יוֹם הַשְּׁבִיעִי וַיְקַדֵּשׁ אֹתוֹ כִּי בוֹ שָׁבַת מִכָּל־מְלַאכְתּוֹ אֲשֶׁר־בָּרָא אֱלֹהִים לַעֲשׂוֹת</w:t>
      </w:r>
      <w:r>
        <w:rPr>
          <w:rFonts w:hint="cs"/>
          <w:rtl/>
        </w:rPr>
        <w:t>" של ספר בראשית, ובין: "</w:t>
      </w:r>
      <w:r w:rsidRPr="0063092A">
        <w:rPr>
          <w:rtl/>
        </w:rPr>
        <w:t>רְאוּ כִּי ה' נָתַן לָכֶם הַשַּׁבָּת</w:t>
      </w:r>
      <w:r>
        <w:rPr>
          <w:rFonts w:hint="cs"/>
          <w:rtl/>
        </w:rPr>
        <w:t>",</w:t>
      </w:r>
      <w:r w:rsidRPr="0063092A">
        <w:rPr>
          <w:rtl/>
        </w:rPr>
        <w:t xml:space="preserve"> </w:t>
      </w:r>
      <w:r>
        <w:rPr>
          <w:rFonts w:hint="cs"/>
          <w:rtl/>
        </w:rPr>
        <w:t>"</w:t>
      </w:r>
      <w:r>
        <w:rPr>
          <w:rtl/>
        </w:rPr>
        <w:t>וְשָׁמְרוּ בְנֵי־יִשְׂרָאֵל אֶת־הַשַּׁבָּת לַעֲשׂוֹת אֶת־הַשַּׁבָּת לְדֹרֹתָם בְּרִית עוֹלָם</w:t>
      </w:r>
      <w:r>
        <w:rPr>
          <w:rFonts w:hint="cs"/>
          <w:rtl/>
        </w:rPr>
        <w:t>", "</w:t>
      </w:r>
      <w:r>
        <w:rPr>
          <w:rtl/>
        </w:rPr>
        <w:t>וּבַיּוֹם הַשְּׁבִיעִי יִהְיֶה לָכֶם קֹדֶשׁ שַׁבַּת שַׁבָּתוֹן לַה'</w:t>
      </w:r>
      <w:r>
        <w:rPr>
          <w:rFonts w:hint="cs"/>
          <w:rtl/>
        </w:rPr>
        <w:t xml:space="preserve"> "</w:t>
      </w:r>
      <w:r>
        <w:rPr>
          <w:rtl/>
        </w:rPr>
        <w:t xml:space="preserve"> </w:t>
      </w:r>
      <w:r>
        <w:rPr>
          <w:rFonts w:hint="cs"/>
          <w:rtl/>
        </w:rPr>
        <w:t xml:space="preserve">של ספר שמות. ספר </w:t>
      </w:r>
      <w:r>
        <w:rPr>
          <w:rtl/>
        </w:rPr>
        <w:t>שמות</w:t>
      </w:r>
      <w:r w:rsidR="00034161">
        <w:rPr>
          <w:rFonts w:hint="cs"/>
          <w:rtl/>
        </w:rPr>
        <w:t>, ספר יציאת מצרים,</w:t>
      </w:r>
      <w:r>
        <w:rPr>
          <w:rtl/>
        </w:rPr>
        <w:t xml:space="preserve"> </w:t>
      </w:r>
      <w:r>
        <w:rPr>
          <w:rFonts w:hint="cs"/>
          <w:rtl/>
        </w:rPr>
        <w:t>אמנם חולק לספר בראשית את הכבוד הראוי ובעת החתונה של השבת עם ישראל בן זוגה, נזכרת בראשיותה של השבת, ככתוב בדיבר הרביעי: "</w:t>
      </w:r>
      <w:r>
        <w:rPr>
          <w:rtl/>
        </w:rPr>
        <w:t>כִּי שֵׁשֶׁת יָמִים עָשָׂה ה' אֶת הַשָּׁמַיִם וְאֶת הָאָרֶץ אֶת הַיָּם וְאֶת כָּל אֲשֶׁר בָּם וַיָּנַח בַּיּוֹם הַשְּׁבִיעִי עַל כֵּן בֵּרַךְ ה' אֶת יוֹם הַשַּׁבָּת וַיְקַדְּשֵׁהוּ</w:t>
      </w:r>
      <w:r>
        <w:rPr>
          <w:rFonts w:hint="cs"/>
          <w:rtl/>
        </w:rPr>
        <w:t>", אבל השבת כציווי מעשי ולא כמושג קונספטואלי ניתנה לעם ישראל</w:t>
      </w:r>
      <w:r w:rsidR="005906E8">
        <w:rPr>
          <w:rFonts w:hint="cs"/>
          <w:rtl/>
        </w:rPr>
        <w:t xml:space="preserve"> דווקא</w:t>
      </w:r>
      <w:r w:rsidR="006A0FFA">
        <w:rPr>
          <w:rFonts w:hint="cs"/>
          <w:rtl/>
        </w:rPr>
        <w:t>, ככתוב</w:t>
      </w:r>
      <w:r>
        <w:rPr>
          <w:rFonts w:hint="cs"/>
          <w:rtl/>
        </w:rPr>
        <w:t>: "</w:t>
      </w:r>
      <w:r w:rsidR="00726A5B">
        <w:rPr>
          <w:rFonts w:hint="cs"/>
          <w:rtl/>
        </w:rPr>
        <w:t xml:space="preserve">ראו כי ה' </w:t>
      </w:r>
      <w:r>
        <w:rPr>
          <w:rFonts w:hint="cs"/>
          <w:rtl/>
        </w:rPr>
        <w:t xml:space="preserve">נתן לכם את השבת". </w:t>
      </w:r>
      <w:r w:rsidR="005906E8">
        <w:rPr>
          <w:rFonts w:hint="cs"/>
          <w:rtl/>
        </w:rPr>
        <w:t xml:space="preserve">"ושמרו בני ישראל את השבת ... לדורותם ברית עולם". </w:t>
      </w:r>
      <w:r>
        <w:rPr>
          <w:rFonts w:hint="cs"/>
          <w:rtl/>
        </w:rPr>
        <w:t>האם 'חתונה' זו מצמצמת את השבת הבראשיתית-קוסמית? האם בציוויי השבת בספר שמות חזרנו למדרש שמות רבה בו פתחנו שאין לאומות העולם שום חלק בשבת, שהם מצווים על:</w:t>
      </w:r>
      <w:r>
        <w:rPr>
          <w:rtl/>
        </w:rPr>
        <w:t xml:space="preserve"> </w:t>
      </w:r>
      <w:r>
        <w:rPr>
          <w:rFonts w:hint="cs"/>
          <w:rtl/>
        </w:rPr>
        <w:t>"</w:t>
      </w:r>
      <w:r>
        <w:rPr>
          <w:rtl/>
        </w:rPr>
        <w:t>יום ולילה לא ישבותו</w:t>
      </w:r>
      <w:r>
        <w:rPr>
          <w:rFonts w:hint="cs"/>
          <w:rtl/>
        </w:rPr>
        <w:t>"</w:t>
      </w:r>
      <w:r w:rsidR="005906E8">
        <w:rPr>
          <w:rFonts w:hint="cs"/>
          <w:rtl/>
        </w:rPr>
        <w:t>?</w:t>
      </w:r>
      <w:r>
        <w:rPr>
          <w:rFonts w:hint="cs"/>
          <w:rtl/>
        </w:rPr>
        <w:t xml:space="preserve"> השבת היא:</w:t>
      </w:r>
      <w:r>
        <w:rPr>
          <w:rtl/>
        </w:rPr>
        <w:t xml:space="preserve"> </w:t>
      </w:r>
      <w:r>
        <w:rPr>
          <w:rFonts w:hint="cs"/>
          <w:rtl/>
        </w:rPr>
        <w:t>"</w:t>
      </w:r>
      <w:r>
        <w:rPr>
          <w:rtl/>
        </w:rPr>
        <w:t>ביני ובין בני ישראל</w:t>
      </w:r>
      <w:r>
        <w:rPr>
          <w:rFonts w:hint="cs"/>
          <w:rtl/>
        </w:rPr>
        <w:t xml:space="preserve"> אות היא לעולם"</w:t>
      </w:r>
      <w:r w:rsidR="005906E8">
        <w:rPr>
          <w:rFonts w:hint="cs"/>
          <w:rtl/>
        </w:rPr>
        <w:t xml:space="preserve"> (ל</w:t>
      </w:r>
      <w:r w:rsidR="005906E8">
        <w:rPr>
          <w:rFonts w:hint="eastAsia"/>
          <w:rtl/>
        </w:rPr>
        <w:t>ְ</w:t>
      </w:r>
      <w:r w:rsidR="005906E8">
        <w:rPr>
          <w:rFonts w:hint="cs"/>
          <w:rtl/>
        </w:rPr>
        <w:t>עו</w:t>
      </w:r>
      <w:r w:rsidR="005906E8">
        <w:rPr>
          <w:rFonts w:hint="eastAsia"/>
          <w:rtl/>
        </w:rPr>
        <w:t>ֹ</w:t>
      </w:r>
      <w:r w:rsidR="005906E8">
        <w:rPr>
          <w:rFonts w:hint="cs"/>
          <w:rtl/>
        </w:rPr>
        <w:t>ל</w:t>
      </w:r>
      <w:r w:rsidR="005906E8">
        <w:rPr>
          <w:rFonts w:hint="eastAsia"/>
          <w:rtl/>
        </w:rPr>
        <w:t>ָ</w:t>
      </w:r>
      <w:r w:rsidR="005906E8">
        <w:rPr>
          <w:rFonts w:hint="cs"/>
          <w:rtl/>
        </w:rPr>
        <w:t>ם ו</w:t>
      </w:r>
      <w:r w:rsidR="005906E8">
        <w:rPr>
          <w:rFonts w:hint="eastAsia"/>
          <w:rtl/>
        </w:rPr>
        <w:t>ְ</w:t>
      </w:r>
      <w:r w:rsidR="005906E8">
        <w:rPr>
          <w:rFonts w:hint="cs"/>
          <w:rtl/>
        </w:rPr>
        <w:t>ל</w:t>
      </w:r>
      <w:r w:rsidR="005906E8">
        <w:rPr>
          <w:rFonts w:hint="eastAsia"/>
          <w:rtl/>
        </w:rPr>
        <w:t>ָ</w:t>
      </w:r>
      <w:r w:rsidR="005906E8">
        <w:rPr>
          <w:rFonts w:hint="cs"/>
          <w:rtl/>
        </w:rPr>
        <w:t>עו</w:t>
      </w:r>
      <w:r w:rsidR="005906E8">
        <w:rPr>
          <w:rFonts w:hint="eastAsia"/>
          <w:rtl/>
        </w:rPr>
        <w:t>ֹ</w:t>
      </w:r>
      <w:r w:rsidR="005906E8">
        <w:rPr>
          <w:rFonts w:hint="cs"/>
          <w:rtl/>
        </w:rPr>
        <w:t>ל</w:t>
      </w:r>
      <w:r w:rsidR="005906E8">
        <w:rPr>
          <w:rFonts w:hint="eastAsia"/>
          <w:rtl/>
        </w:rPr>
        <w:t>ָ</w:t>
      </w:r>
      <w:r w:rsidR="005906E8">
        <w:rPr>
          <w:rFonts w:hint="cs"/>
          <w:rtl/>
        </w:rPr>
        <w:t xml:space="preserve">ם), </w:t>
      </w:r>
      <w:r>
        <w:rPr>
          <w:rFonts w:hint="cs"/>
          <w:rtl/>
        </w:rPr>
        <w:t>וכל העובר בין ה</w:t>
      </w:r>
      <w:r>
        <w:rPr>
          <w:rtl/>
        </w:rPr>
        <w:t xml:space="preserve">מלך </w:t>
      </w:r>
      <w:r>
        <w:rPr>
          <w:rFonts w:hint="cs"/>
          <w:rtl/>
        </w:rPr>
        <w:t>ל</w:t>
      </w:r>
      <w:r>
        <w:rPr>
          <w:rtl/>
        </w:rPr>
        <w:t>מטרונ</w:t>
      </w:r>
      <w:r>
        <w:rPr>
          <w:rFonts w:hint="cs"/>
          <w:rtl/>
        </w:rPr>
        <w:t>ה</w:t>
      </w:r>
      <w:r>
        <w:rPr>
          <w:rtl/>
        </w:rPr>
        <w:t xml:space="preserve"> חייב</w:t>
      </w:r>
      <w:r>
        <w:rPr>
          <w:rFonts w:hint="cs"/>
          <w:rtl/>
        </w:rPr>
        <w:t xml:space="preserve"> מיתה?</w:t>
      </w:r>
    </w:p>
  </w:footnote>
  <w:footnote w:id="23">
    <w:p w14:paraId="30E11761" w14:textId="77777777" w:rsidR="00136EF4" w:rsidRDefault="00136EF4" w:rsidP="00726A5B">
      <w:pPr>
        <w:pStyle w:val="a3"/>
        <w:rPr>
          <w:rFonts w:hint="cs"/>
        </w:rPr>
      </w:pPr>
      <w:r>
        <w:rPr>
          <w:rStyle w:val="a5"/>
        </w:rPr>
        <w:footnoteRef/>
      </w:r>
      <w:r>
        <w:rPr>
          <w:rtl/>
        </w:rPr>
        <w:t xml:space="preserve"> </w:t>
      </w:r>
      <w:r>
        <w:rPr>
          <w:rFonts w:hint="cs"/>
          <w:rtl/>
        </w:rPr>
        <w:t xml:space="preserve">פסוקים מתוך הפטרת "דרשו ה' בהמצאו" </w:t>
      </w:r>
      <w:r>
        <w:rPr>
          <w:rtl/>
        </w:rPr>
        <w:t>–</w:t>
      </w:r>
      <w:r>
        <w:rPr>
          <w:rFonts w:hint="cs"/>
          <w:rtl/>
        </w:rPr>
        <w:t xml:space="preserve"> הפטרה שנקראת </w:t>
      </w:r>
      <w:r w:rsidR="00726A5B">
        <w:rPr>
          <w:rFonts w:hint="cs"/>
          <w:rtl/>
        </w:rPr>
        <w:t xml:space="preserve">בימינו </w:t>
      </w:r>
      <w:r>
        <w:rPr>
          <w:rFonts w:hint="cs"/>
          <w:rtl/>
        </w:rPr>
        <w:t>בתעניות ציבור, אבל נחשב</w:t>
      </w:r>
      <w:r w:rsidR="005A18DD">
        <w:rPr>
          <w:rFonts w:hint="cs"/>
          <w:rtl/>
        </w:rPr>
        <w:t xml:space="preserve">ת </w:t>
      </w:r>
      <w:r>
        <w:rPr>
          <w:rFonts w:hint="cs"/>
          <w:rtl/>
        </w:rPr>
        <w:t xml:space="preserve">גם כהפטרת שבת תשובה. ראה דברינו </w:t>
      </w:r>
      <w:hyperlink r:id="rId15" w:history="1">
        <w:r w:rsidRPr="005A18DD">
          <w:rPr>
            <w:rStyle w:val="Hyperlink"/>
            <w:rFonts w:hint="cs"/>
            <w:rtl/>
          </w:rPr>
          <w:t>דרשו ה' בהמצאו</w:t>
        </w:r>
      </w:hyperlink>
      <w:r>
        <w:rPr>
          <w:rFonts w:hint="cs"/>
          <w:rtl/>
        </w:rPr>
        <w:t xml:space="preserve"> בשבת שובה.</w:t>
      </w:r>
    </w:p>
  </w:footnote>
  <w:footnote w:id="24">
    <w:p w14:paraId="464AC2CC" w14:textId="77777777" w:rsidR="000F4CBE" w:rsidRDefault="000F4CBE" w:rsidP="005906E8">
      <w:pPr>
        <w:pStyle w:val="a3"/>
        <w:rPr>
          <w:rFonts w:hint="cs"/>
          <w:rtl/>
        </w:rPr>
      </w:pPr>
      <w:r>
        <w:rPr>
          <w:rStyle w:val="a5"/>
        </w:rPr>
        <w:footnoteRef/>
      </w:r>
      <w:r>
        <w:rPr>
          <w:rtl/>
        </w:rPr>
        <w:t xml:space="preserve"> </w:t>
      </w:r>
      <w:r>
        <w:rPr>
          <w:rFonts w:hint="cs"/>
          <w:rtl/>
        </w:rPr>
        <w:t>האם הנביא ישעיהו מחזיר את השבת למעמדה הבראשיתי האוניברסלי? האם פסוקים אלה חולקים על מדרש שמות רבה בו פתחנו? נראה שכן. וכך גם נדרש ב</w:t>
      </w:r>
      <w:r>
        <w:rPr>
          <w:rtl/>
        </w:rPr>
        <w:t>מכילתא דרבי ישמעאל בשלח - מסכתא דויסע פרשה ה</w:t>
      </w:r>
      <w:r>
        <w:rPr>
          <w:rFonts w:hint="cs"/>
          <w:rtl/>
        </w:rPr>
        <w:t xml:space="preserve"> על בסיס פסוקי ישעיהו הנ"ל: "</w:t>
      </w:r>
      <w:r>
        <w:rPr>
          <w:rtl/>
        </w:rPr>
        <w:t>שמא תאמרו כל מי שמשמר השבת מה שכר נוטל עליו</w:t>
      </w:r>
      <w:r>
        <w:rPr>
          <w:rFonts w:hint="cs"/>
          <w:rtl/>
        </w:rPr>
        <w:t>?</w:t>
      </w:r>
      <w:r>
        <w:rPr>
          <w:rtl/>
        </w:rPr>
        <w:t xml:space="preserve"> ת</w:t>
      </w:r>
      <w:r>
        <w:rPr>
          <w:rFonts w:hint="cs"/>
          <w:rtl/>
        </w:rPr>
        <w:t xml:space="preserve">למוד לומר: </w:t>
      </w:r>
      <w:r>
        <w:rPr>
          <w:rtl/>
        </w:rPr>
        <w:t>אשרי אנוש יעשה זאת ובן אדם יחזיק בה שומר שבת מחללו ושומר ידו מעשות כל רע (ישעיה נו ב)</w:t>
      </w:r>
      <w:r>
        <w:rPr>
          <w:rFonts w:hint="cs"/>
          <w:rtl/>
        </w:rPr>
        <w:t>.</w:t>
      </w:r>
      <w:r>
        <w:rPr>
          <w:rtl/>
        </w:rPr>
        <w:t xml:space="preserve"> הא למדנו שכל מי שמשמר את השבת מרוחק מן העבירה</w:t>
      </w:r>
      <w:r>
        <w:rPr>
          <w:rFonts w:hint="cs"/>
          <w:rtl/>
        </w:rPr>
        <w:t>"</w:t>
      </w:r>
      <w:r>
        <w:rPr>
          <w:rtl/>
        </w:rPr>
        <w:t>.</w:t>
      </w:r>
      <w:r>
        <w:rPr>
          <w:rFonts w:hint="cs"/>
          <w:rtl/>
        </w:rPr>
        <w:t xml:space="preserve"> כך גם במקבילה במכילתא דרשב"י ובמדרשים אחרים. </w:t>
      </w:r>
      <w:r w:rsidR="005906E8">
        <w:rPr>
          <w:rFonts w:hint="cs"/>
          <w:rtl/>
        </w:rPr>
        <w:t xml:space="preserve">אמנם, </w:t>
      </w:r>
      <w:r>
        <w:rPr>
          <w:rFonts w:hint="cs"/>
          <w:rtl/>
        </w:rPr>
        <w:t xml:space="preserve">רוב פרשנים ומדרשים מפרשים את "בני הנכר" כאן שמדובר בגרי צדק שהצטרפו לעם ישראל כדין, אבל נראה שמפשט הפסוקים, בפרט מהשימוש במונח "אנוש" שהוא נכדו של אדם הראשון ומשמש שם כולל לבני אדם באשר הם, אפשר להבין גם אחרת. גם הפסוק: "כי ביתי בית תפילה ייקרא לכל העמים" מעיד על אפשרות זו. ראה גם התרגום לבני נכר בפסוקים אלה "בני עממיא". ראה גם </w:t>
      </w:r>
      <w:r>
        <w:rPr>
          <w:rtl/>
        </w:rPr>
        <w:t>אוצר מדרשים (אייזנשטיין) פסיקתא עמוד 488</w:t>
      </w:r>
      <w:r>
        <w:rPr>
          <w:rFonts w:hint="cs"/>
          <w:rtl/>
        </w:rPr>
        <w:t xml:space="preserve"> שמביא מדרש המשווה את יציאת עם ישראל לחרות עם בריאת העולם, יום אחרי יום, ומסיים ביום השישי: "</w:t>
      </w:r>
      <w:r>
        <w:rPr>
          <w:rtl/>
        </w:rPr>
        <w:t>בששי דבר עם אדם בג</w:t>
      </w:r>
      <w:r>
        <w:rPr>
          <w:rFonts w:hint="cs"/>
          <w:rtl/>
        </w:rPr>
        <w:t xml:space="preserve">ן עדן, </w:t>
      </w:r>
      <w:r>
        <w:rPr>
          <w:rtl/>
        </w:rPr>
        <w:t>אף כאן דבר עם בני אברהם בהר סיני. בשביעי שבת כתיב שבת וינפש</w:t>
      </w:r>
      <w:r>
        <w:rPr>
          <w:rFonts w:hint="cs"/>
          <w:rtl/>
        </w:rPr>
        <w:t xml:space="preserve">". אז אם לא עם כל בני אנוש, אזי לפחות עם כל בני אברהם </w:t>
      </w:r>
      <w:r w:rsidR="005906E8">
        <w:rPr>
          <w:rFonts w:hint="cs"/>
          <w:rtl/>
        </w:rPr>
        <w:t xml:space="preserve">"אב המון גויים", </w:t>
      </w:r>
      <w:r>
        <w:rPr>
          <w:rFonts w:hint="cs"/>
          <w:rtl/>
        </w:rPr>
        <w:t>שדבר איתם על "</w:t>
      </w:r>
      <w:r w:rsidR="005906E8">
        <w:rPr>
          <w:rFonts w:hint="cs"/>
          <w:rtl/>
        </w:rPr>
        <w:t xml:space="preserve">וביום השביעי </w:t>
      </w:r>
      <w:r>
        <w:rPr>
          <w:rFonts w:hint="cs"/>
          <w:rtl/>
        </w:rPr>
        <w:t>שבת וינפש"</w:t>
      </w:r>
      <w:r w:rsidR="00726A5B">
        <w:rPr>
          <w:rFonts w:hint="cs"/>
          <w:rtl/>
        </w:rPr>
        <w:t xml:space="preserve"> (ומחזיר את אברהם לתמונה)</w:t>
      </w:r>
      <w:r>
        <w:rPr>
          <w:rFonts w:hint="cs"/>
          <w:rtl/>
        </w:rPr>
        <w:t xml:space="preserve">. כך או כך, קריאה זו של ישעיהו, </w:t>
      </w:r>
      <w:r w:rsidR="005906E8">
        <w:rPr>
          <w:rFonts w:hint="cs"/>
          <w:rtl/>
        </w:rPr>
        <w:t xml:space="preserve">מזכירה </w:t>
      </w:r>
      <w:r>
        <w:rPr>
          <w:rFonts w:hint="cs"/>
          <w:rtl/>
        </w:rPr>
        <w:t>קריאות כלל-אנושיות אחרות שלו כגון בפרק ב: "</w:t>
      </w:r>
      <w:r>
        <w:rPr>
          <w:rtl/>
        </w:rPr>
        <w:t>וְהָיָה בְּאַחֲרִית הַיָּמִים נָכוֹן יִהְיֶה הַר בֵּית ה' בְּרֹאשׁ הֶהָרִים וְנִשָּׂא מִגְּבָעוֹת וְנָהֲרוּ אֵלָיו כָּל הַגּוֹיִם</w:t>
      </w:r>
      <w:r>
        <w:rPr>
          <w:rFonts w:hint="cs"/>
          <w:rtl/>
        </w:rPr>
        <w:t>".</w:t>
      </w:r>
    </w:p>
  </w:footnote>
  <w:footnote w:id="25">
    <w:p w14:paraId="3D1FEECA" w14:textId="77777777" w:rsidR="006F54D8" w:rsidRDefault="006F54D8" w:rsidP="005906E8">
      <w:pPr>
        <w:pStyle w:val="a3"/>
        <w:rPr>
          <w:rFonts w:hint="cs"/>
          <w:rtl/>
        </w:rPr>
      </w:pPr>
      <w:r>
        <w:rPr>
          <w:rStyle w:val="a5"/>
        </w:rPr>
        <w:footnoteRef/>
      </w:r>
      <w:r>
        <w:rPr>
          <w:rtl/>
        </w:rPr>
        <w:t xml:space="preserve"> </w:t>
      </w:r>
      <w:r>
        <w:rPr>
          <w:rFonts w:hint="cs"/>
          <w:rtl/>
        </w:rPr>
        <w:t>ובלשון בוטה בהרבה ב</w:t>
      </w:r>
      <w:r>
        <w:rPr>
          <w:rtl/>
        </w:rPr>
        <w:t xml:space="preserve">פרק א </w:t>
      </w:r>
      <w:r>
        <w:rPr>
          <w:rFonts w:hint="cs"/>
          <w:rtl/>
        </w:rPr>
        <w:t>של ישעיהו (הפטרת שבת חזון): "</w:t>
      </w:r>
      <w:r>
        <w:rPr>
          <w:rtl/>
        </w:rPr>
        <w:t>לֹא תוֹסִיפוּ הָבִיא מִנְחַת שָׁוְא קְטֹרֶת תּוֹעֵבָה הִיא לִי חֹדֶשׁ וְשַׁבָּת קְרֹא מִקְרָא לֹא אוּכַל אָוֶן וַעֲצָרָה</w:t>
      </w:r>
      <w:r>
        <w:rPr>
          <w:rFonts w:hint="cs"/>
          <w:rtl/>
        </w:rPr>
        <w:t>". לאלה אפשר לצרף את דברי ירמיהו בחצי השני של פרק יז אשר קובל קשות על אי שמירת השבת</w:t>
      </w:r>
      <w:r>
        <w:rPr>
          <w:rtl/>
        </w:rPr>
        <w:t>:</w:t>
      </w:r>
      <w:r>
        <w:rPr>
          <w:rFonts w:hint="cs"/>
          <w:rtl/>
        </w:rPr>
        <w:t xml:space="preserve"> "</w:t>
      </w:r>
      <w:r>
        <w:rPr>
          <w:rtl/>
        </w:rPr>
        <w:t>כֹּה אָמַר ה' הִשָּׁמְרוּ בְּנַפְשׁוֹתֵיכֶם וְאַל תִּשְׂאוּ מַשָּׂא בְּיוֹם הַשַּׁבָּת וַהֲבֵאתֶם בְּשַׁעֲרֵי יְרוּשָׁלִָם:</w:t>
      </w:r>
      <w:r>
        <w:rPr>
          <w:rFonts w:hint="cs"/>
          <w:rtl/>
        </w:rPr>
        <w:t xml:space="preserve"> </w:t>
      </w:r>
      <w:r>
        <w:rPr>
          <w:rtl/>
        </w:rPr>
        <w:t>וְלֹא תוֹצִיאוּ מַשָּׂא מִבָּתֵּיכֶם בְּיוֹם הַשַּׁבָּת וְכָל מְלָאכָה לֹא תַעֲשׂוּ וְקִדַּשְׁתֶּם אֶת יוֹם הַשַּׁבָּת כַּאֲשֶׁר צִוִּיתִי אֶת אֲבוֹתֵיכֶם:</w:t>
      </w:r>
      <w:r>
        <w:rPr>
          <w:rFonts w:hint="cs"/>
          <w:rtl/>
        </w:rPr>
        <w:t xml:space="preserve"> ... </w:t>
      </w:r>
      <w:r>
        <w:rPr>
          <w:rtl/>
        </w:rPr>
        <w:t>וְאִם לֹא תִשְׁמְעוּ אֵלַי לְקַדֵּשׁ אֶת יוֹם הַשַּׁבָּת וּלְבִלְתִּי שְׂאֵת מַשָּׂא וּבֹא בְּשַׁעֲרֵי יְרוּשָׁלִַם בְּיוֹם הַשַּׁבָּת וְהִצַּתִּי אֵשׁ בִּשְׁעָרֶיהָ וְאָכְלָה אַרְמְנוֹת יְרוּשָׁלִַם וְלֹא תִכְבֶּה</w:t>
      </w:r>
      <w:r>
        <w:rPr>
          <w:rFonts w:hint="cs"/>
          <w:rtl/>
        </w:rPr>
        <w:t xml:space="preserve">". (ובבית שני יעמוד נחמיה ויגער בעם על </w:t>
      </w:r>
      <w:r w:rsidR="005906E8">
        <w:rPr>
          <w:rFonts w:hint="cs"/>
          <w:rtl/>
        </w:rPr>
        <w:t>ח</w:t>
      </w:r>
      <w:r>
        <w:rPr>
          <w:rFonts w:hint="cs"/>
          <w:rtl/>
        </w:rPr>
        <w:t xml:space="preserve">ילול שבת, נחמיה פרקים י ויג). העמדת פסוקים אלה מישעיהו (ומירמיהו) מול אלה: גנות ישראל שמחללים את השבת מול </w:t>
      </w:r>
      <w:r w:rsidR="005906E8">
        <w:rPr>
          <w:rFonts w:hint="cs"/>
          <w:rtl/>
        </w:rPr>
        <w:t xml:space="preserve">הזמנה </w:t>
      </w:r>
      <w:r>
        <w:rPr>
          <w:rFonts w:hint="cs"/>
          <w:rtl/>
        </w:rPr>
        <w:t>לבני הנכר השומרים שבת מחללו, היא ברורה לעין כל ואינה צריכה ראיות נוספות.</w:t>
      </w:r>
    </w:p>
  </w:footnote>
  <w:footnote w:id="26">
    <w:p w14:paraId="0D189DB1" w14:textId="77777777" w:rsidR="00055D7D" w:rsidRDefault="00055D7D">
      <w:pPr>
        <w:pStyle w:val="a3"/>
        <w:rPr>
          <w:rFonts w:hint="cs"/>
        </w:rPr>
      </w:pPr>
      <w:r>
        <w:rPr>
          <w:rStyle w:val="a5"/>
        </w:rPr>
        <w:footnoteRef/>
      </w:r>
      <w:r>
        <w:rPr>
          <w:rtl/>
        </w:rPr>
        <w:t xml:space="preserve"> </w:t>
      </w:r>
      <w:r>
        <w:rPr>
          <w:rFonts w:hint="cs"/>
          <w:rtl/>
        </w:rPr>
        <w:t>בשילוב המדרש</w:t>
      </w:r>
      <w:r w:rsidR="00726A5B">
        <w:rPr>
          <w:rFonts w:hint="cs"/>
          <w:rtl/>
        </w:rPr>
        <w:t>ים</w:t>
      </w:r>
      <w:r>
        <w:rPr>
          <w:rFonts w:hint="cs"/>
          <w:rtl/>
        </w:rPr>
        <w:t xml:space="preserve"> והמקרא</w:t>
      </w:r>
      <w:r w:rsidR="00726A5B">
        <w:rPr>
          <w:rFonts w:hint="cs"/>
          <w:rtl/>
        </w:rPr>
        <w:t xml:space="preserve"> שהבאנו</w:t>
      </w:r>
      <w:r>
        <w:rPr>
          <w:rFonts w:hint="cs"/>
          <w:rtl/>
        </w:rPr>
        <w:t>. הגלגול המקראי נטו מתואר בהערה 18 לעיל.</w:t>
      </w:r>
    </w:p>
  </w:footnote>
  <w:footnote w:id="27">
    <w:p w14:paraId="04664EC5" w14:textId="77777777" w:rsidR="00055D7D" w:rsidRDefault="00055D7D">
      <w:pPr>
        <w:pStyle w:val="a3"/>
        <w:rPr>
          <w:rFonts w:hint="cs"/>
          <w:rtl/>
        </w:rPr>
      </w:pPr>
      <w:r>
        <w:rPr>
          <w:rStyle w:val="a5"/>
        </w:rPr>
        <w:footnoteRef/>
      </w:r>
      <w:r>
        <w:rPr>
          <w:rtl/>
        </w:rPr>
        <w:t xml:space="preserve"> </w:t>
      </w:r>
      <w:r>
        <w:rPr>
          <w:rFonts w:hint="cs"/>
          <w:rtl/>
        </w:rPr>
        <w:t xml:space="preserve">ראה דברינו </w:t>
      </w:r>
      <w:hyperlink r:id="rId16" w:history="1">
        <w:r w:rsidRPr="00055D7D">
          <w:rPr>
            <w:rStyle w:val="Hyperlink"/>
            <w:rFonts w:hint="cs"/>
            <w:rtl/>
          </w:rPr>
          <w:t>שישה או שבעה ימי בראשית</w:t>
        </w:r>
      </w:hyperlink>
      <w:r>
        <w:rPr>
          <w:rFonts w:hint="cs"/>
          <w:rtl/>
        </w:rPr>
        <w:t xml:space="preserve"> בפרשת בראשית.</w:t>
      </w:r>
    </w:p>
  </w:footnote>
  <w:footnote w:id="28">
    <w:p w14:paraId="63E88945" w14:textId="77777777" w:rsidR="00A432DE" w:rsidRDefault="00A432DE" w:rsidP="00A432DE">
      <w:pPr>
        <w:pStyle w:val="a3"/>
        <w:rPr>
          <w:rFonts w:hint="cs"/>
          <w:rtl/>
        </w:rPr>
      </w:pPr>
      <w:r>
        <w:rPr>
          <w:rStyle w:val="a5"/>
        </w:rPr>
        <w:footnoteRef/>
      </w:r>
      <w:r>
        <w:rPr>
          <w:rtl/>
        </w:rPr>
        <w:t xml:space="preserve"> </w:t>
      </w:r>
      <w:r>
        <w:rPr>
          <w:rFonts w:hint="cs"/>
          <w:rtl/>
        </w:rPr>
        <w:t xml:space="preserve">אולי לכן מזוהה השבת עם 'העולם הבא' וגן עדן: "מעין עולם הבא יום שבת מנוחה". לקללת האדם </w:t>
      </w:r>
      <w:r w:rsidR="00726A5B">
        <w:rPr>
          <w:rFonts w:hint="cs"/>
          <w:rtl/>
        </w:rPr>
        <w:t xml:space="preserve">אחרי הגירוש מגן עדן </w:t>
      </w:r>
      <w:r>
        <w:rPr>
          <w:rFonts w:hint="cs"/>
          <w:rtl/>
        </w:rPr>
        <w:t xml:space="preserve">של עבודה אינסופית: "ארורה האדמה בעבורך ... בזעת אפיך תאכל לחם", לא נלווית שום נחמה של יום מנוחה כלשהוא.  </w:t>
      </w:r>
    </w:p>
  </w:footnote>
  <w:footnote w:id="29">
    <w:p w14:paraId="6AE714A0" w14:textId="77777777" w:rsidR="00726A5B" w:rsidRDefault="00726A5B">
      <w:pPr>
        <w:pStyle w:val="a3"/>
        <w:rPr>
          <w:rFonts w:hint="cs"/>
        </w:rPr>
      </w:pPr>
      <w:r>
        <w:rPr>
          <w:rStyle w:val="a5"/>
        </w:rPr>
        <w:footnoteRef/>
      </w:r>
      <w:r>
        <w:rPr>
          <w:rtl/>
        </w:rPr>
        <w:t xml:space="preserve"> </w:t>
      </w:r>
      <w:r>
        <w:rPr>
          <w:rFonts w:hint="cs"/>
          <w:rtl/>
        </w:rPr>
        <w:t xml:space="preserve">בדברינו </w:t>
      </w:r>
      <w:hyperlink r:id="rId17" w:history="1">
        <w:r w:rsidRPr="00726A5B">
          <w:rPr>
            <w:rStyle w:val="Hyperlink"/>
            <w:rFonts w:hint="cs"/>
            <w:rtl/>
          </w:rPr>
          <w:t>מצוות טרום סיני</w:t>
        </w:r>
      </w:hyperlink>
      <w:r>
        <w:rPr>
          <w:rFonts w:hint="cs"/>
          <w:rtl/>
        </w:rPr>
        <w:t xml:space="preserve">. </w:t>
      </w:r>
    </w:p>
  </w:footnote>
  <w:footnote w:id="30">
    <w:p w14:paraId="3E0F21EE" w14:textId="77777777" w:rsidR="00726A5B" w:rsidRDefault="00726A5B">
      <w:pPr>
        <w:pStyle w:val="a3"/>
        <w:rPr>
          <w:rFonts w:hint="cs"/>
          <w:rtl/>
        </w:rPr>
      </w:pPr>
      <w:r>
        <w:rPr>
          <w:rStyle w:val="a5"/>
        </w:rPr>
        <w:footnoteRef/>
      </w:r>
      <w:r>
        <w:rPr>
          <w:rtl/>
        </w:rPr>
        <w:t xml:space="preserve"> </w:t>
      </w:r>
      <w:r>
        <w:rPr>
          <w:rFonts w:hint="cs"/>
          <w:rtl/>
        </w:rPr>
        <w:t xml:space="preserve">עד שיש שמכוונים בכך שהשבת היא "זכר ליציאת מצרים". אם פרעה הרשע נתן את השבת, קל וחומר לכל אדם.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FD77F" w14:textId="77777777" w:rsidR="00894003" w:rsidRDefault="00894003" w:rsidP="007A64C7">
    <w:pPr>
      <w:pStyle w:val="1"/>
      <w:tabs>
        <w:tab w:val="right" w:pos="9299"/>
      </w:tabs>
      <w:rPr>
        <w:rFonts w:hint="cs"/>
        <w:rtl/>
      </w:rPr>
    </w:pPr>
    <w:r>
      <w:rPr>
        <w:rtl/>
      </w:rPr>
      <w:t xml:space="preserve">פרשת </w:t>
    </w:r>
    <w:fldSimple w:instr=" SUBJECT  \* MERGEFORMAT ">
      <w:r w:rsidR="006772DF">
        <w:rPr>
          <w:rtl/>
        </w:rPr>
        <w:t>בשלח</w:t>
      </w:r>
    </w:fldSimple>
    <w:r>
      <w:rPr>
        <w:rtl/>
      </w:rPr>
      <w:tab/>
    </w:r>
    <w:r>
      <w:rPr>
        <w:rFonts w:hint="cs"/>
        <w:rtl/>
      </w:rPr>
      <w:t xml:space="preserve">   תש</w:t>
    </w:r>
    <w:r w:rsidR="007A64C7">
      <w:rPr>
        <w:rFonts w:hint="cs"/>
        <w:rtl/>
      </w:rPr>
      <w:t>פ</w:t>
    </w:r>
    <w:r>
      <w:rPr>
        <w:rFonts w:hint="cs"/>
        <w:rtl/>
      </w:rPr>
      <w:t>"א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0589C" w14:textId="77777777" w:rsidR="00894003" w:rsidRDefault="0089400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6772DF">
      <w:rPr>
        <w:szCs w:val="24"/>
        <w:rtl/>
      </w:rPr>
      <w:t>בשלח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B0191">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OyMDIzMDY1tzQ2MTdT0lEKTi0uzszPAykwMqwFAOxGEl8tAAAA"/>
  </w:docVars>
  <w:rsids>
    <w:rsidRoot w:val="00E125D5"/>
    <w:rsid w:val="0001096D"/>
    <w:rsid w:val="00015FBE"/>
    <w:rsid w:val="00027A8E"/>
    <w:rsid w:val="00034161"/>
    <w:rsid w:val="0003550A"/>
    <w:rsid w:val="00055D7D"/>
    <w:rsid w:val="00070CBC"/>
    <w:rsid w:val="00075171"/>
    <w:rsid w:val="000B1D9F"/>
    <w:rsid w:val="000B7162"/>
    <w:rsid w:val="000C0D03"/>
    <w:rsid w:val="000F4CBE"/>
    <w:rsid w:val="00107CF1"/>
    <w:rsid w:val="0012707F"/>
    <w:rsid w:val="00136EF4"/>
    <w:rsid w:val="00141B33"/>
    <w:rsid w:val="0016584E"/>
    <w:rsid w:val="00174DC0"/>
    <w:rsid w:val="0018111C"/>
    <w:rsid w:val="0018387D"/>
    <w:rsid w:val="0018657F"/>
    <w:rsid w:val="00186FCE"/>
    <w:rsid w:val="00197498"/>
    <w:rsid w:val="001B5EFE"/>
    <w:rsid w:val="001D0D37"/>
    <w:rsid w:val="001D32E1"/>
    <w:rsid w:val="001D35D0"/>
    <w:rsid w:val="001F53C6"/>
    <w:rsid w:val="00210D57"/>
    <w:rsid w:val="00211DD6"/>
    <w:rsid w:val="00211F58"/>
    <w:rsid w:val="002123AA"/>
    <w:rsid w:val="00212C93"/>
    <w:rsid w:val="002177F3"/>
    <w:rsid w:val="00222540"/>
    <w:rsid w:val="0023198A"/>
    <w:rsid w:val="00272D4F"/>
    <w:rsid w:val="00275827"/>
    <w:rsid w:val="00280DA8"/>
    <w:rsid w:val="00282635"/>
    <w:rsid w:val="00291A0F"/>
    <w:rsid w:val="002A24A6"/>
    <w:rsid w:val="002C4667"/>
    <w:rsid w:val="002D3814"/>
    <w:rsid w:val="003268A6"/>
    <w:rsid w:val="00332AE2"/>
    <w:rsid w:val="003472EC"/>
    <w:rsid w:val="00350D1E"/>
    <w:rsid w:val="0037664D"/>
    <w:rsid w:val="00376EE7"/>
    <w:rsid w:val="003954D5"/>
    <w:rsid w:val="003A102F"/>
    <w:rsid w:val="003C1A5D"/>
    <w:rsid w:val="003C1B51"/>
    <w:rsid w:val="003D5A8A"/>
    <w:rsid w:val="003E1059"/>
    <w:rsid w:val="00412004"/>
    <w:rsid w:val="00446B7F"/>
    <w:rsid w:val="004558D3"/>
    <w:rsid w:val="00460C5F"/>
    <w:rsid w:val="00462EA4"/>
    <w:rsid w:val="004B33E7"/>
    <w:rsid w:val="004D1124"/>
    <w:rsid w:val="004D11A3"/>
    <w:rsid w:val="004D22DC"/>
    <w:rsid w:val="004E6662"/>
    <w:rsid w:val="00502036"/>
    <w:rsid w:val="005707EE"/>
    <w:rsid w:val="00590582"/>
    <w:rsid w:val="005906E8"/>
    <w:rsid w:val="005A18DD"/>
    <w:rsid w:val="005A7B59"/>
    <w:rsid w:val="005B544B"/>
    <w:rsid w:val="005C23E9"/>
    <w:rsid w:val="005C4043"/>
    <w:rsid w:val="005C691D"/>
    <w:rsid w:val="005F4320"/>
    <w:rsid w:val="006044EF"/>
    <w:rsid w:val="0063092A"/>
    <w:rsid w:val="00632F73"/>
    <w:rsid w:val="00651759"/>
    <w:rsid w:val="00653013"/>
    <w:rsid w:val="00671B46"/>
    <w:rsid w:val="006772DF"/>
    <w:rsid w:val="006A0FFA"/>
    <w:rsid w:val="006B4015"/>
    <w:rsid w:val="006F3DDA"/>
    <w:rsid w:val="006F54D8"/>
    <w:rsid w:val="0072428F"/>
    <w:rsid w:val="00726A5B"/>
    <w:rsid w:val="0077359C"/>
    <w:rsid w:val="007A5ACF"/>
    <w:rsid w:val="007A64C7"/>
    <w:rsid w:val="007B09FD"/>
    <w:rsid w:val="007C2D7F"/>
    <w:rsid w:val="007C32EA"/>
    <w:rsid w:val="007E5D2A"/>
    <w:rsid w:val="00801F6C"/>
    <w:rsid w:val="00805569"/>
    <w:rsid w:val="0080639A"/>
    <w:rsid w:val="00822CF2"/>
    <w:rsid w:val="0082474C"/>
    <w:rsid w:val="008250EA"/>
    <w:rsid w:val="00827D8E"/>
    <w:rsid w:val="00830D12"/>
    <w:rsid w:val="00873BBD"/>
    <w:rsid w:val="00892FDF"/>
    <w:rsid w:val="00894003"/>
    <w:rsid w:val="008A04F5"/>
    <w:rsid w:val="008B1B47"/>
    <w:rsid w:val="008C4601"/>
    <w:rsid w:val="008C6311"/>
    <w:rsid w:val="008F3CCB"/>
    <w:rsid w:val="00907625"/>
    <w:rsid w:val="0091357F"/>
    <w:rsid w:val="009471AB"/>
    <w:rsid w:val="00947850"/>
    <w:rsid w:val="009A2C57"/>
    <w:rsid w:val="009C1FCA"/>
    <w:rsid w:val="009D4540"/>
    <w:rsid w:val="00A01F49"/>
    <w:rsid w:val="00A1025D"/>
    <w:rsid w:val="00A432DE"/>
    <w:rsid w:val="00A46005"/>
    <w:rsid w:val="00A65300"/>
    <w:rsid w:val="00A821EE"/>
    <w:rsid w:val="00AD2577"/>
    <w:rsid w:val="00AE51C5"/>
    <w:rsid w:val="00B05653"/>
    <w:rsid w:val="00B13695"/>
    <w:rsid w:val="00B15EC0"/>
    <w:rsid w:val="00B6764E"/>
    <w:rsid w:val="00B770C7"/>
    <w:rsid w:val="00BB1D3D"/>
    <w:rsid w:val="00BC44D1"/>
    <w:rsid w:val="00BE7B7F"/>
    <w:rsid w:val="00BF21C1"/>
    <w:rsid w:val="00C1231F"/>
    <w:rsid w:val="00C15359"/>
    <w:rsid w:val="00C24935"/>
    <w:rsid w:val="00C61BC9"/>
    <w:rsid w:val="00C83EBF"/>
    <w:rsid w:val="00CA4603"/>
    <w:rsid w:val="00CB0556"/>
    <w:rsid w:val="00CE08A1"/>
    <w:rsid w:val="00D1166C"/>
    <w:rsid w:val="00D15340"/>
    <w:rsid w:val="00D16272"/>
    <w:rsid w:val="00D34582"/>
    <w:rsid w:val="00D37368"/>
    <w:rsid w:val="00D404C9"/>
    <w:rsid w:val="00D45315"/>
    <w:rsid w:val="00D46DCF"/>
    <w:rsid w:val="00D52E76"/>
    <w:rsid w:val="00D55F6D"/>
    <w:rsid w:val="00DB0191"/>
    <w:rsid w:val="00DB3231"/>
    <w:rsid w:val="00DC32C3"/>
    <w:rsid w:val="00E015B2"/>
    <w:rsid w:val="00E05270"/>
    <w:rsid w:val="00E125D5"/>
    <w:rsid w:val="00E34912"/>
    <w:rsid w:val="00E44650"/>
    <w:rsid w:val="00E56A45"/>
    <w:rsid w:val="00E57459"/>
    <w:rsid w:val="00E60E1D"/>
    <w:rsid w:val="00E72EA4"/>
    <w:rsid w:val="00EA284D"/>
    <w:rsid w:val="00EB3D1E"/>
    <w:rsid w:val="00EB4EEC"/>
    <w:rsid w:val="00ED7405"/>
    <w:rsid w:val="00EE5644"/>
    <w:rsid w:val="00F526A8"/>
    <w:rsid w:val="00F95B9F"/>
    <w:rsid w:val="00FD7094"/>
    <w:rsid w:val="00FF17CD"/>
    <w:rsid w:val="00FF3F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26C5664"/>
  <w15:chartTrackingRefBased/>
  <w15:docId w15:val="{3677CE88-4414-47EA-82BF-9D9B63D3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0191"/>
    <w:pPr>
      <w:bidi/>
    </w:pPr>
    <w:rPr>
      <w:rFonts w:cs="Narkisim"/>
      <w:sz w:val="22"/>
      <w:szCs w:val="22"/>
      <w:lang w:eastAsia="he-IL"/>
    </w:rPr>
  </w:style>
  <w:style w:type="paragraph" w:styleId="1">
    <w:name w:val="heading 1"/>
    <w:basedOn w:val="a"/>
    <w:next w:val="a"/>
    <w:link w:val="10"/>
    <w:qFormat/>
    <w:rsid w:val="00DB0191"/>
    <w:pPr>
      <w:keepNext/>
      <w:tabs>
        <w:tab w:val="right" w:pos="9469"/>
      </w:tabs>
      <w:jc w:val="both"/>
      <w:outlineLvl w:val="0"/>
    </w:pPr>
    <w:rPr>
      <w:rFonts w:cs="David"/>
      <w:b/>
      <w:bCs/>
      <w:szCs w:val="28"/>
    </w:rPr>
  </w:style>
  <w:style w:type="character" w:default="1" w:styleId="a0">
    <w:name w:val="Default Paragraph Font"/>
    <w:uiPriority w:val="1"/>
    <w:semiHidden/>
    <w:unhideWhenUsed/>
    <w:rsid w:val="00DB019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B0191"/>
  </w:style>
  <w:style w:type="paragraph" w:styleId="a3">
    <w:name w:val="footnote text"/>
    <w:basedOn w:val="a"/>
    <w:link w:val="a4"/>
    <w:rsid w:val="00DB0191"/>
    <w:pPr>
      <w:ind w:left="170" w:hanging="170"/>
      <w:jc w:val="both"/>
    </w:pPr>
    <w:rPr>
      <w:sz w:val="20"/>
      <w:szCs w:val="20"/>
    </w:rPr>
  </w:style>
  <w:style w:type="character" w:styleId="a5">
    <w:name w:val="footnote reference"/>
    <w:semiHidden/>
    <w:rsid w:val="00DB0191"/>
    <w:rPr>
      <w:vertAlign w:val="superscript"/>
    </w:rPr>
  </w:style>
  <w:style w:type="paragraph" w:styleId="a6">
    <w:name w:val="header"/>
    <w:basedOn w:val="a"/>
    <w:link w:val="a7"/>
    <w:rsid w:val="00DB0191"/>
    <w:pPr>
      <w:tabs>
        <w:tab w:val="center" w:pos="4153"/>
        <w:tab w:val="right" w:pos="8306"/>
      </w:tabs>
    </w:pPr>
  </w:style>
  <w:style w:type="paragraph" w:styleId="a8">
    <w:name w:val="footer"/>
    <w:basedOn w:val="a"/>
    <w:link w:val="a9"/>
    <w:rsid w:val="00DB0191"/>
    <w:pPr>
      <w:tabs>
        <w:tab w:val="center" w:pos="4153"/>
        <w:tab w:val="right" w:pos="8306"/>
      </w:tabs>
    </w:pPr>
  </w:style>
  <w:style w:type="paragraph" w:customStyle="1" w:styleId="aa">
    <w:name w:val="כותרת"/>
    <w:basedOn w:val="a"/>
    <w:rsid w:val="00DB0191"/>
    <w:pPr>
      <w:spacing w:before="240" w:line="320" w:lineRule="atLeast"/>
      <w:jc w:val="center"/>
    </w:pPr>
    <w:rPr>
      <w:rFonts w:cs="David"/>
      <w:b/>
      <w:bCs/>
      <w:spacing w:val="20"/>
      <w:szCs w:val="32"/>
    </w:rPr>
  </w:style>
  <w:style w:type="paragraph" w:customStyle="1" w:styleId="ab">
    <w:name w:val="כותרת קטע"/>
    <w:basedOn w:val="a"/>
    <w:rsid w:val="00DB0191"/>
    <w:pPr>
      <w:spacing w:before="240" w:line="300" w:lineRule="atLeast"/>
    </w:pPr>
    <w:rPr>
      <w:rFonts w:cs="Arial"/>
      <w:b/>
      <w:bCs/>
      <w:szCs w:val="24"/>
    </w:rPr>
  </w:style>
  <w:style w:type="paragraph" w:customStyle="1" w:styleId="ac">
    <w:name w:val="מקור"/>
    <w:basedOn w:val="a"/>
    <w:rsid w:val="00DB0191"/>
    <w:pPr>
      <w:spacing w:line="320" w:lineRule="atLeast"/>
      <w:jc w:val="both"/>
    </w:pPr>
    <w:rPr>
      <w:rFonts w:cs="David"/>
      <w:szCs w:val="24"/>
    </w:rPr>
  </w:style>
  <w:style w:type="paragraph" w:customStyle="1" w:styleId="ad">
    <w:name w:val="מחלקי המים"/>
    <w:basedOn w:val="a"/>
    <w:rsid w:val="00DB0191"/>
    <w:pPr>
      <w:spacing w:line="320" w:lineRule="atLeast"/>
      <w:jc w:val="both"/>
    </w:pPr>
    <w:rPr>
      <w:b/>
      <w:bCs/>
      <w:szCs w:val="24"/>
    </w:rPr>
  </w:style>
  <w:style w:type="character" w:customStyle="1" w:styleId="a9">
    <w:name w:val="כותרת תחתונה תו"/>
    <w:link w:val="a8"/>
    <w:rsid w:val="00DB0191"/>
    <w:rPr>
      <w:rFonts w:cs="Narkisim"/>
      <w:sz w:val="22"/>
      <w:szCs w:val="22"/>
      <w:lang w:eastAsia="he-IL"/>
    </w:rPr>
  </w:style>
  <w:style w:type="character" w:styleId="ae">
    <w:name w:val="page number"/>
    <w:rsid w:val="00376EE7"/>
  </w:style>
  <w:style w:type="character" w:styleId="Hyperlink">
    <w:name w:val="Hyperlink"/>
    <w:rsid w:val="00DB0191"/>
    <w:rPr>
      <w:color w:val="0000FF"/>
      <w:u w:val="single"/>
    </w:rPr>
  </w:style>
  <w:style w:type="character" w:customStyle="1" w:styleId="a4">
    <w:name w:val="טקסט הערת שוליים תו"/>
    <w:link w:val="a3"/>
    <w:rsid w:val="00DB0191"/>
    <w:rPr>
      <w:rFonts w:cs="Narkisim"/>
      <w:lang w:eastAsia="he-IL"/>
    </w:rPr>
  </w:style>
  <w:style w:type="character" w:customStyle="1" w:styleId="10">
    <w:name w:val="כותרת 1 תו"/>
    <w:link w:val="1"/>
    <w:rsid w:val="00DB0191"/>
    <w:rPr>
      <w:rFonts w:cs="David"/>
      <w:b/>
      <w:bCs/>
      <w:sz w:val="22"/>
      <w:szCs w:val="28"/>
      <w:lang w:eastAsia="he-IL"/>
    </w:rPr>
  </w:style>
  <w:style w:type="character" w:customStyle="1" w:styleId="a7">
    <w:name w:val="כותרת עליונה תו"/>
    <w:link w:val="a6"/>
    <w:rsid w:val="00DB0191"/>
    <w:rPr>
      <w:rFonts w:cs="Narkisim"/>
      <w:sz w:val="22"/>
      <w:szCs w:val="22"/>
      <w:lang w:eastAsia="he-IL"/>
    </w:rPr>
  </w:style>
  <w:style w:type="paragraph" w:styleId="af">
    <w:name w:val="Balloon Text"/>
    <w:basedOn w:val="a"/>
    <w:link w:val="af0"/>
    <w:uiPriority w:val="99"/>
    <w:unhideWhenUsed/>
    <w:rsid w:val="00DB0191"/>
    <w:rPr>
      <w:rFonts w:ascii="Tahoma" w:hAnsi="Tahoma" w:cs="Tahoma"/>
      <w:sz w:val="16"/>
      <w:szCs w:val="16"/>
    </w:rPr>
  </w:style>
  <w:style w:type="character" w:customStyle="1" w:styleId="af0">
    <w:name w:val="טקסט בלונים תו"/>
    <w:link w:val="af"/>
    <w:uiPriority w:val="99"/>
    <w:rsid w:val="00DB0191"/>
    <w:rPr>
      <w:rFonts w:ascii="Tahoma" w:hAnsi="Tahoma" w:cs="Tahoma"/>
      <w:sz w:val="16"/>
      <w:szCs w:val="16"/>
      <w:lang w:eastAsia="he-IL"/>
    </w:rPr>
  </w:style>
  <w:style w:type="paragraph" w:customStyle="1" w:styleId="af1">
    <w:name w:val="פסוק"/>
    <w:basedOn w:val="ac"/>
    <w:qFormat/>
    <w:rsid w:val="00DB0191"/>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A8%D7%9E%D7%99-%D7%90%D7%95%D7%91%D7%93-%D7%90%D7%91%D7%99" TargetMode="External"/><Relationship Id="rId13" Type="http://schemas.openxmlformats.org/officeDocument/2006/relationships/hyperlink" Target="https://www.mayim.org.il/?holiday=%d7%9e%d7%93%d7%a8%d7%a9%d7%99%d7%9d-%d7%a0%d7%90%d7%99%d7%9d-%d7%9c%d7%a8%d7%90%d7%a9-%d7%94%d7%a9%d7%a0%d7%94" TargetMode="External"/><Relationship Id="rId3" Type="http://schemas.openxmlformats.org/officeDocument/2006/relationships/hyperlink" Target="https://www.mayim.org.il/?parasha=%d7%9e%d7%a6%d7%95%d7%95%d7%aa-%d7%a9%d7%a0%d7%a6%d7%98%d7%95%d7%95-%d7%91%d7%9e%d7%a8%d7%94" TargetMode="External"/><Relationship Id="rId7" Type="http://schemas.openxmlformats.org/officeDocument/2006/relationships/hyperlink" Target="https://www.mayim.org.il/?parasha=%D7%A7%D7%99%D7%99%D7%9E%D7%95-%D7%94%D7%90%D7%91%D7%95%D7%AA-%D7%90%D7%AA-%D7%94%D7%AA%D7%95%D7%A8%D7%94" TargetMode="External"/><Relationship Id="rId12" Type="http://schemas.openxmlformats.org/officeDocument/2006/relationships/hyperlink" Target="https://www.mayim.org.il/?holiday=%D7%99%D7%95%D7%9D-%D7%94%D7%A8%D7%AA-%D7%A2%D7%95%D7%9C%D7%9D-%D7%91%D7%99%D7%9F-%D7%A0%D7%99%D7%A1%D7%9F-%D7%9C%D7%AA%D7%A9%D7%A8%D7%99" TargetMode="External"/><Relationship Id="rId17" Type="http://schemas.openxmlformats.org/officeDocument/2006/relationships/hyperlink" Target="https://www.mayim.org.il/?parasha=%D7%9E%D7%A6%D7%95%D7%95%D7%AA-%D7%98%D7%A8%D7%9D-%D7%A1%D7%99%D7%A0%D7%99" TargetMode="External"/><Relationship Id="rId2" Type="http://schemas.openxmlformats.org/officeDocument/2006/relationships/hyperlink" Target="https://www.mayim.org.il/?parasha=%D7%9C%D7%90%D7%9C%D7%95-%D7%93%D7%97%D7%99%D7%AA-%D7%91%D7%A7%D7%A0%D7%94-%D7%9C%D7%A0%D7%95-%D7%9E%D7%94-%D7%90%D7%AA%D7%94-%D7%9E%D7%A9%D7%99%D7%91" TargetMode="External"/><Relationship Id="rId16" Type="http://schemas.openxmlformats.org/officeDocument/2006/relationships/hyperlink" Target="https://www.mayim.org.il/?parasha=%D7%A9%D7%99%D7%A9%D7%94-%D7%90%D7%95-%D7%A9%D7%91%D7%A2%D7%94-%D7%99%D7%9E%D7%99-%D7%91%D7%A8%D7%90%D7%A9%D7%99%D7%AA" TargetMode="External"/><Relationship Id="rId1" Type="http://schemas.openxmlformats.org/officeDocument/2006/relationships/hyperlink" Target="https://www.mayim.org.il/?parasha=%D7%98%D7%A2%D7%9D-%D7%94%D6%B8%D7%9E%D6%BC%D6%B7%D7%9F1" TargetMode="External"/><Relationship Id="rId6" Type="http://schemas.openxmlformats.org/officeDocument/2006/relationships/hyperlink" Target="https://www.mayim.org.il/?parasha=%D7%95%D7%99%D7%A6%D7%90-%D7%90%D7%9C-%D7%90%D7%97%D7%99%D7%95-%D7%95%D7%99%D7%A8%D7%90-%D7%91%D7%A1%D7%91%D7%9C%D7%95%D7%AA%D7%9D" TargetMode="External"/><Relationship Id="rId11" Type="http://schemas.openxmlformats.org/officeDocument/2006/relationships/hyperlink" Target="https://www.mayim.org.il/?parasha=%D7%A9%D7%91%D7%AA-%D7%A9%D7%91%D7%AA%D7%95%D7%9F" TargetMode="External"/><Relationship Id="rId5" Type="http://schemas.openxmlformats.org/officeDocument/2006/relationships/hyperlink" Target="https://www.mayim.org.il/?parasha=%D7%9E%D7%A6%D7%95%D7%95%D7%AA-%D7%A9%D7%A0%D7%A6%D7%98%D7%95%D7%95-%D7%91%D7%9E%D7%A8%D7%94" TargetMode="External"/><Relationship Id="rId15" Type="http://schemas.openxmlformats.org/officeDocument/2006/relationships/hyperlink" Target="https://www.mayim.org.il/?holiday=%D7%93%D7%A8%D7%A9%D7%95-%D7%94-%D7%91%D7%94%D7%9E%D7%A6%D7%90%D7%95" TargetMode="External"/><Relationship Id="rId10" Type="http://schemas.openxmlformats.org/officeDocument/2006/relationships/hyperlink" Target="https://www.mayim.org.il/?parasha=%D7%94%D7%99%D7%95%D7%9D-%D7%94%D7%A9%D7%9E%D7%99%D7%A0%D7%991" TargetMode="External"/><Relationship Id="rId4" Type="http://schemas.openxmlformats.org/officeDocument/2006/relationships/hyperlink" Target="http://www.mayim.org.il/?parasha=%D7%90%D7%99%D7%9E%D7%AA%D7%99-%D7%90%D7%9E%D7%A8%D7%95-%D7%A0%D7%A2%D7%A9%D7%94-%D7%95%D7%A0%D7%A9%D7%9E%D7%A21" TargetMode="External"/><Relationship Id="rId9" Type="http://schemas.openxmlformats.org/officeDocument/2006/relationships/hyperlink" Target="https://www.mayim.org.il/?parasha=%D7%95%D7%99%D7%97%D7%9F-%D7%90%D7%AA-%D7%A4%D7%A0%D7%99-%D7%94%D7%A2%D7%99%D7%A8" TargetMode="External"/><Relationship Id="rId14" Type="http://schemas.openxmlformats.org/officeDocument/2006/relationships/hyperlink" Target="https://www.mayim.org.il/?parasha=%D7%9E%D7%A7%D7%93%D7%A9-%D7%99%D7%A9%D7%A8%D7%90%D7%9C-%D7%95%D7%94%D7%A9%D7%91%D7%A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9E562-C496-4B58-8647-6D8C38EF0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1438</Words>
  <Characters>7190</Characters>
  <Application>Microsoft Office Word</Application>
  <DocSecurity>0</DocSecurity>
  <Lines>59</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מצוות שנצטוו במרה</vt:lpstr>
      <vt:lpstr>מצוות שנצטוו במרה</vt:lpstr>
    </vt:vector>
  </TitlesOfParts>
  <Company/>
  <LinksUpToDate>false</LinksUpToDate>
  <CharactersWithSpaces>8611</CharactersWithSpaces>
  <SharedDoc>false</SharedDoc>
  <HLinks>
    <vt:vector size="102" baseType="variant">
      <vt:variant>
        <vt:i4>1572932</vt:i4>
      </vt:variant>
      <vt:variant>
        <vt:i4>48</vt:i4>
      </vt:variant>
      <vt:variant>
        <vt:i4>0</vt:i4>
      </vt:variant>
      <vt:variant>
        <vt:i4>5</vt:i4>
      </vt:variant>
      <vt:variant>
        <vt:lpwstr>https://www.mayim.org.il/?parasha=%D7%9E%D7%A6%D7%95%D7%95%D7%AA-%D7%98%D7%A8%D7%9D-%D7%A1%D7%99%D7%A0%D7%99</vt:lpwstr>
      </vt:variant>
      <vt:variant>
        <vt:lpwstr/>
      </vt:variant>
      <vt:variant>
        <vt:i4>4456478</vt:i4>
      </vt:variant>
      <vt:variant>
        <vt:i4>45</vt:i4>
      </vt:variant>
      <vt:variant>
        <vt:i4>0</vt:i4>
      </vt:variant>
      <vt:variant>
        <vt:i4>5</vt:i4>
      </vt:variant>
      <vt:variant>
        <vt:lpwstr>https://www.mayim.org.il/?parasha=%D7%A9%D7%99%D7%A9%D7%94-%D7%90%D7%95-%D7%A9%D7%91%D7%A2%D7%94-%D7%99%D7%9E%D7%99-%D7%91%D7%A8%D7%90%D7%A9%D7%99%D7%AA</vt:lpwstr>
      </vt:variant>
      <vt:variant>
        <vt:lpwstr/>
      </vt:variant>
      <vt:variant>
        <vt:i4>6881390</vt:i4>
      </vt:variant>
      <vt:variant>
        <vt:i4>42</vt:i4>
      </vt:variant>
      <vt:variant>
        <vt:i4>0</vt:i4>
      </vt:variant>
      <vt:variant>
        <vt:i4>5</vt:i4>
      </vt:variant>
      <vt:variant>
        <vt:lpwstr>https://www.mayim.org.il/?holiday=%D7%93%D7%A8%D7%A9%D7%95-%D7%94-%D7%91%D7%94%D7%9E%D7%A6%D7%90%D7%95</vt:lpwstr>
      </vt:variant>
      <vt:variant>
        <vt:lpwstr/>
      </vt:variant>
      <vt:variant>
        <vt:i4>4390987</vt:i4>
      </vt:variant>
      <vt:variant>
        <vt:i4>39</vt:i4>
      </vt:variant>
      <vt:variant>
        <vt:i4>0</vt:i4>
      </vt:variant>
      <vt:variant>
        <vt:i4>5</vt:i4>
      </vt:variant>
      <vt:variant>
        <vt:lpwstr>https://www.mayim.org.il/?parasha=%D7%9E%D7%A7%D7%93%D7%A9-%D7%99%D7%A9%D7%A8%D7%90%D7%9C-%D7%95%D7%94%D7%A9%D7%91%D7%AA1</vt:lpwstr>
      </vt:variant>
      <vt:variant>
        <vt:lpwstr/>
      </vt:variant>
      <vt:variant>
        <vt:i4>1441806</vt:i4>
      </vt:variant>
      <vt:variant>
        <vt:i4>36</vt:i4>
      </vt:variant>
      <vt:variant>
        <vt:i4>0</vt:i4>
      </vt:variant>
      <vt:variant>
        <vt:i4>5</vt:i4>
      </vt:variant>
      <vt:variant>
        <vt:lpwstr>https://www.mayim.org.il/?holiday=%d7%9e%d7%93%d7%a8%d7%a9%d7%99%d7%9d-%d7%a0%d7%90%d7%99%d7%9d-%d7%9c%d7%a8%d7%90%d7%a9-%d7%94%d7%a9%d7%a0%d7%94</vt:lpwstr>
      </vt:variant>
      <vt:variant>
        <vt:lpwstr/>
      </vt:variant>
      <vt:variant>
        <vt:i4>4128881</vt:i4>
      </vt:variant>
      <vt:variant>
        <vt:i4>33</vt:i4>
      </vt:variant>
      <vt:variant>
        <vt:i4>0</vt:i4>
      </vt:variant>
      <vt:variant>
        <vt:i4>5</vt:i4>
      </vt:variant>
      <vt:variant>
        <vt:lpwstr>https://www.mayim.org.il/?holiday=%D7%99%D7%95%D7%9D-%D7%94%D7%A8%D7%AA-%D7%A2%D7%95%D7%9C%D7%9D-%D7%91%D7%99%D7%9F-%D7%A0%D7%99%D7%A1%D7%9F-%D7%9C%D7%AA%D7%A9%D7%A8%D7%99</vt:lpwstr>
      </vt:variant>
      <vt:variant>
        <vt:lpwstr/>
      </vt:variant>
      <vt:variant>
        <vt:i4>3604604</vt:i4>
      </vt:variant>
      <vt:variant>
        <vt:i4>30</vt:i4>
      </vt:variant>
      <vt:variant>
        <vt:i4>0</vt:i4>
      </vt:variant>
      <vt:variant>
        <vt:i4>5</vt:i4>
      </vt:variant>
      <vt:variant>
        <vt:lpwstr>https://www.mayim.org.il/?parasha=%D7%A9%D7%91%D7%AA-%D7%A9%D7%91%D7%AA%D7%95%D7%9F</vt:lpwstr>
      </vt:variant>
      <vt:variant>
        <vt:lpwstr/>
      </vt:variant>
      <vt:variant>
        <vt:i4>5832722</vt:i4>
      </vt:variant>
      <vt:variant>
        <vt:i4>27</vt:i4>
      </vt:variant>
      <vt:variant>
        <vt:i4>0</vt:i4>
      </vt:variant>
      <vt:variant>
        <vt:i4>5</vt:i4>
      </vt:variant>
      <vt:variant>
        <vt:lpwstr>https://www.mayim.org.il/?parasha=%D7%94%D7%99%D7%95%D7%9D-%D7%94%D7%A9%D7%9E%D7%99%D7%A0%D7%991</vt:lpwstr>
      </vt:variant>
      <vt:variant>
        <vt:lpwstr/>
      </vt:variant>
      <vt:variant>
        <vt:i4>6291490</vt:i4>
      </vt:variant>
      <vt:variant>
        <vt:i4>24</vt:i4>
      </vt:variant>
      <vt:variant>
        <vt:i4>0</vt:i4>
      </vt:variant>
      <vt:variant>
        <vt:i4>5</vt:i4>
      </vt:variant>
      <vt:variant>
        <vt:lpwstr>https://www.mayim.org.il/?parasha=%D7%95%D7%99%D7%97%D7%9F-%D7%90%D7%AA-%D7%A4%D7%A0%D7%99-%D7%94%D7%A2%D7%99%D7%A8</vt:lpwstr>
      </vt:variant>
      <vt:variant>
        <vt:lpwstr/>
      </vt:variant>
      <vt:variant>
        <vt:i4>3407934</vt:i4>
      </vt:variant>
      <vt:variant>
        <vt:i4>21</vt:i4>
      </vt:variant>
      <vt:variant>
        <vt:i4>0</vt:i4>
      </vt:variant>
      <vt:variant>
        <vt:i4>5</vt:i4>
      </vt:variant>
      <vt:variant>
        <vt:lpwstr>https://www.mayim.org.il/?parasha=%D7%90%D7%A8%D7%9E%D7%99-%D7%90%D7%95%D7%91%D7%93-%D7%90%D7%91%D7%99</vt:lpwstr>
      </vt:variant>
      <vt:variant>
        <vt:lpwstr/>
      </vt:variant>
      <vt:variant>
        <vt:i4>3539061</vt:i4>
      </vt:variant>
      <vt:variant>
        <vt:i4>18</vt:i4>
      </vt:variant>
      <vt:variant>
        <vt:i4>0</vt:i4>
      </vt:variant>
      <vt:variant>
        <vt:i4>5</vt:i4>
      </vt:variant>
      <vt:variant>
        <vt:lpwstr>https://www.mayim.org.il/?parasha=%D7%A7%D7%99%D7%99%D7%9E%D7%95-%D7%94%D7%90%D7%91%D7%95%D7%AA-%D7%90%D7%AA-%D7%94%D7%AA%D7%95%D7%A8%D7%94</vt:lpwstr>
      </vt:variant>
      <vt:variant>
        <vt:lpwstr/>
      </vt:variant>
      <vt:variant>
        <vt:i4>5111875</vt:i4>
      </vt:variant>
      <vt:variant>
        <vt:i4>15</vt:i4>
      </vt:variant>
      <vt:variant>
        <vt:i4>0</vt:i4>
      </vt:variant>
      <vt:variant>
        <vt:i4>5</vt:i4>
      </vt:variant>
      <vt:variant>
        <vt:lpwstr>https://www.mayim.org.il/?parasha=%D7%95%D7%99%D7%A6%D7%90-%D7%90%D7%9C-%D7%90%D7%97%D7%99%D7%95-%D7%95%D7%99%D7%A8%D7%90-%D7%91%D7%A1%D7%91%D7%9C%D7%95%D7%AA%D7%9D</vt:lpwstr>
      </vt:variant>
      <vt:variant>
        <vt:lpwstr/>
      </vt:variant>
      <vt:variant>
        <vt:i4>6946878</vt:i4>
      </vt:variant>
      <vt:variant>
        <vt:i4>12</vt:i4>
      </vt:variant>
      <vt:variant>
        <vt:i4>0</vt:i4>
      </vt:variant>
      <vt:variant>
        <vt:i4>5</vt:i4>
      </vt:variant>
      <vt:variant>
        <vt:lpwstr>https://www.mayim.org.il/?parasha=%D7%9E%D7%A6%D7%95%D7%95%D7%AA-%D7%A9%D7%A0%D7%A6%D7%98%D7%95%D7%95-%D7%91%D7%9E%D7%A8%D7%94</vt:lpwstr>
      </vt:variant>
      <vt:variant>
        <vt:lpwstr/>
      </vt:variant>
      <vt:variant>
        <vt:i4>5570640</vt:i4>
      </vt:variant>
      <vt:variant>
        <vt:i4>9</vt:i4>
      </vt:variant>
      <vt:variant>
        <vt:i4>0</vt:i4>
      </vt:variant>
      <vt:variant>
        <vt:i4>5</vt:i4>
      </vt:variant>
      <vt:variant>
        <vt:lpwstr>http://www.mayim.org.il/?parasha=%D7%90%D7%99%D7%9E%D7%AA%D7%99-%D7%90%D7%9E%D7%A8%D7%95-%D7%A0%D7%A2%D7%A9%D7%94-%D7%95%D7%A0%D7%A9%D7%9E%D7%A21</vt:lpwstr>
      </vt:variant>
      <vt:variant>
        <vt:lpwstr/>
      </vt:variant>
      <vt:variant>
        <vt:i4>6946878</vt:i4>
      </vt:variant>
      <vt:variant>
        <vt:i4>6</vt:i4>
      </vt:variant>
      <vt:variant>
        <vt:i4>0</vt:i4>
      </vt:variant>
      <vt:variant>
        <vt:i4>5</vt:i4>
      </vt:variant>
      <vt:variant>
        <vt:lpwstr>https://www.mayim.org.il/?parasha=%d7%9e%d7%a6%d7%95%d7%95%d7%aa-%d7%a9%d7%a0%d7%a6%d7%98%d7%95%d7%95-%d7%91%d7%9e%d7%a8%d7%94</vt:lpwstr>
      </vt:variant>
      <vt:variant>
        <vt:lpwstr/>
      </vt:variant>
      <vt:variant>
        <vt:i4>4390989</vt:i4>
      </vt:variant>
      <vt:variant>
        <vt:i4>3</vt:i4>
      </vt:variant>
      <vt:variant>
        <vt:i4>0</vt:i4>
      </vt:variant>
      <vt:variant>
        <vt:i4>5</vt:i4>
      </vt:variant>
      <vt:variant>
        <vt:lpwstr>https://www.mayim.org.il/?parasha=%D7%9C%D7%90%D7%9C%D7%95-%D7%93%D7%97%D7%99%D7%AA-%D7%91%D7%A7%D7%A0%D7%94-%D7%9C%D7%A0%D7%95-%D7%9E%D7%94-%D7%90%D7%AA%D7%94-%D7%9E%D7%A9%D7%99%D7%91</vt:lpwstr>
      </vt:variant>
      <vt:variant>
        <vt:lpwstr/>
      </vt:variant>
      <vt:variant>
        <vt:i4>7340130</vt:i4>
      </vt:variant>
      <vt:variant>
        <vt:i4>0</vt:i4>
      </vt:variant>
      <vt:variant>
        <vt:i4>0</vt:i4>
      </vt:variant>
      <vt:variant>
        <vt:i4>5</vt:i4>
      </vt:variant>
      <vt:variant>
        <vt:lpwstr>https://www.mayim.org.il/?parasha=%D7%98%D7%A2%D7%9D-%D7%94%D6%B8%D7%9E%D6%BC%D6%B7%D7%9F1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מי ומתי נתן לנו את השבת</dc:title>
  <dc:subject>בשלח</dc:subject>
  <dc:creator>Asher Yuval</dc:creator>
  <cp:keywords/>
  <cp:lastModifiedBy>Shimon Afek</cp:lastModifiedBy>
  <cp:revision>2</cp:revision>
  <cp:lastPrinted>2021-01-27T10:55:00Z</cp:lastPrinted>
  <dcterms:created xsi:type="dcterms:W3CDTF">2021-01-28T07:52:00Z</dcterms:created>
  <dcterms:modified xsi:type="dcterms:W3CDTF">2021-01-28T07:52:00Z</dcterms:modified>
</cp:coreProperties>
</file>