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9F0C36" w14:textId="77777777" w:rsidR="00A268B2" w:rsidRDefault="00C5662B" w:rsidP="00C5662B">
      <w:pPr>
        <w:pStyle w:val="aa"/>
        <w:bidi w:val="0"/>
        <w:outlineLvl w:val="0"/>
        <w:rPr>
          <w:rFonts w:hint="cs"/>
          <w:rtl/>
        </w:rPr>
      </w:pPr>
      <w:r>
        <w:rPr>
          <w:rFonts w:hint="cs"/>
          <w:rtl/>
        </w:rPr>
        <w:t xml:space="preserve">מות </w:t>
      </w:r>
      <w:r w:rsidR="00B11D55">
        <w:rPr>
          <w:rFonts w:hint="cs"/>
          <w:rtl/>
        </w:rPr>
        <w:t>יצח</w:t>
      </w:r>
      <w:r w:rsidR="006F3FC1">
        <w:rPr>
          <w:rFonts w:hint="cs"/>
          <w:rtl/>
        </w:rPr>
        <w:t xml:space="preserve">ק </w:t>
      </w:r>
      <w:r>
        <w:rPr>
          <w:rFonts w:hint="cs"/>
          <w:rtl/>
        </w:rPr>
        <w:t>ו</w:t>
      </w:r>
      <w:r w:rsidR="006F3FC1">
        <w:rPr>
          <w:rFonts w:hint="cs"/>
          <w:rtl/>
        </w:rPr>
        <w:t>רבקה</w:t>
      </w:r>
      <w:r w:rsidR="00B11D55">
        <w:rPr>
          <w:rFonts w:hint="cs"/>
        </w:rPr>
        <w:t xml:space="preserve"> </w:t>
      </w:r>
    </w:p>
    <w:p w14:paraId="14A47BB1" w14:textId="77777777" w:rsidR="001C0F6D" w:rsidRDefault="00DD6ABF" w:rsidP="00206568">
      <w:pPr>
        <w:autoSpaceDE w:val="0"/>
        <w:autoSpaceDN w:val="0"/>
        <w:adjustRightInd w:val="0"/>
        <w:spacing w:before="240" w:line="320" w:lineRule="atLeast"/>
        <w:jc w:val="both"/>
        <w:rPr>
          <w:rFonts w:ascii="Narkisim" w:hint="cs"/>
          <w:color w:val="800000"/>
          <w:sz w:val="32"/>
          <w:szCs w:val="32"/>
          <w:rtl/>
          <w:lang w:eastAsia="en-US"/>
        </w:rPr>
      </w:pPr>
      <w:r w:rsidRPr="00DD6ABF">
        <w:rPr>
          <w:rFonts w:cs="David"/>
          <w:b/>
          <w:bCs/>
          <w:szCs w:val="24"/>
          <w:rtl/>
        </w:rPr>
        <w:t>וַיָּבֹא יַעֲקֹב אֶל יִצְחָק אָבִיו מַמְרֵא קִרְיַת הָאַרְבַּע הִוא חֶבְרוֹן אֲשֶׁר גָּר שָׁם אַבְרָהָם וְיִצְחָק:</w:t>
      </w:r>
      <w:r w:rsidR="00B11D55">
        <w:rPr>
          <w:rStyle w:val="a5"/>
          <w:rFonts w:cs="David"/>
          <w:b/>
          <w:bCs/>
          <w:szCs w:val="24"/>
          <w:rtl/>
        </w:rPr>
        <w:footnoteReference w:id="1"/>
      </w:r>
      <w:r w:rsidR="00B11D55">
        <w:rPr>
          <w:rFonts w:cs="David" w:hint="cs"/>
          <w:b/>
          <w:bCs/>
          <w:szCs w:val="24"/>
          <w:rtl/>
        </w:rPr>
        <w:t xml:space="preserve"> </w:t>
      </w:r>
      <w:r w:rsidRPr="00DD6ABF">
        <w:rPr>
          <w:rFonts w:cs="David"/>
          <w:b/>
          <w:bCs/>
          <w:szCs w:val="24"/>
          <w:rtl/>
        </w:rPr>
        <w:t>וַיִּהְיוּ יְמֵי יִצְחָק מְאַת שָׁנָה וּשְׁמֹנִים שָׁנָה:</w:t>
      </w:r>
      <w:r w:rsidR="00AC1F34">
        <w:rPr>
          <w:rStyle w:val="a5"/>
          <w:rFonts w:cs="David"/>
          <w:b/>
          <w:bCs/>
          <w:szCs w:val="24"/>
          <w:rtl/>
        </w:rPr>
        <w:footnoteReference w:id="2"/>
      </w:r>
      <w:r w:rsidR="00B11D55">
        <w:rPr>
          <w:rFonts w:cs="David" w:hint="cs"/>
          <w:b/>
          <w:bCs/>
          <w:szCs w:val="24"/>
          <w:rtl/>
        </w:rPr>
        <w:t xml:space="preserve"> </w:t>
      </w:r>
      <w:r w:rsidR="00277F16" w:rsidRPr="00277F16">
        <w:rPr>
          <w:rFonts w:cs="David" w:hint="eastAsia"/>
          <w:b/>
          <w:bCs/>
          <w:szCs w:val="24"/>
          <w:rtl/>
        </w:rPr>
        <w:t>וַיִּגְוַע</w:t>
      </w:r>
      <w:r w:rsidR="00277F16" w:rsidRPr="00277F16">
        <w:rPr>
          <w:rFonts w:cs="David"/>
          <w:b/>
          <w:bCs/>
          <w:szCs w:val="24"/>
          <w:rtl/>
        </w:rPr>
        <w:t xml:space="preserve"> </w:t>
      </w:r>
      <w:r w:rsidR="00277F16" w:rsidRPr="00277F16">
        <w:rPr>
          <w:rFonts w:cs="David" w:hint="eastAsia"/>
          <w:b/>
          <w:bCs/>
          <w:szCs w:val="24"/>
          <w:rtl/>
        </w:rPr>
        <w:t>יִצְחָק</w:t>
      </w:r>
      <w:r w:rsidR="00277F16" w:rsidRPr="00277F16">
        <w:rPr>
          <w:rFonts w:cs="David"/>
          <w:b/>
          <w:bCs/>
          <w:szCs w:val="24"/>
          <w:rtl/>
        </w:rPr>
        <w:t xml:space="preserve"> </w:t>
      </w:r>
      <w:r w:rsidR="00277F16" w:rsidRPr="00277F16">
        <w:rPr>
          <w:rFonts w:cs="David" w:hint="eastAsia"/>
          <w:b/>
          <w:bCs/>
          <w:szCs w:val="24"/>
          <w:rtl/>
        </w:rPr>
        <w:t>וַיָּמָת</w:t>
      </w:r>
      <w:r w:rsidR="00277F16" w:rsidRPr="00277F16">
        <w:rPr>
          <w:rFonts w:cs="David"/>
          <w:b/>
          <w:bCs/>
          <w:szCs w:val="24"/>
          <w:rtl/>
        </w:rPr>
        <w:t xml:space="preserve"> </w:t>
      </w:r>
      <w:r w:rsidR="00277F16" w:rsidRPr="00277F16">
        <w:rPr>
          <w:rFonts w:cs="David" w:hint="eastAsia"/>
          <w:b/>
          <w:bCs/>
          <w:szCs w:val="24"/>
          <w:rtl/>
        </w:rPr>
        <w:t>וַיֵּאָסֶף</w:t>
      </w:r>
      <w:r w:rsidR="00277F16" w:rsidRPr="00277F16">
        <w:rPr>
          <w:rFonts w:cs="David"/>
          <w:b/>
          <w:bCs/>
          <w:szCs w:val="24"/>
          <w:rtl/>
        </w:rPr>
        <w:t xml:space="preserve"> </w:t>
      </w:r>
      <w:r w:rsidR="00277F16" w:rsidRPr="00277F16">
        <w:rPr>
          <w:rFonts w:cs="David" w:hint="eastAsia"/>
          <w:b/>
          <w:bCs/>
          <w:szCs w:val="24"/>
          <w:rtl/>
        </w:rPr>
        <w:t>אֶל</w:t>
      </w:r>
      <w:r w:rsidR="00277F16" w:rsidRPr="00277F16">
        <w:rPr>
          <w:rFonts w:cs="David"/>
          <w:b/>
          <w:bCs/>
          <w:szCs w:val="24"/>
          <w:rtl/>
        </w:rPr>
        <w:t xml:space="preserve"> </w:t>
      </w:r>
      <w:r w:rsidR="00277F16" w:rsidRPr="00277F16">
        <w:rPr>
          <w:rFonts w:cs="David" w:hint="eastAsia"/>
          <w:b/>
          <w:bCs/>
          <w:szCs w:val="24"/>
          <w:rtl/>
        </w:rPr>
        <w:t>עַמָּיו</w:t>
      </w:r>
      <w:r w:rsidR="00277F16" w:rsidRPr="00277F16">
        <w:rPr>
          <w:rFonts w:cs="David"/>
          <w:b/>
          <w:bCs/>
          <w:szCs w:val="24"/>
          <w:rtl/>
        </w:rPr>
        <w:t xml:space="preserve"> </w:t>
      </w:r>
      <w:r w:rsidR="00277F16" w:rsidRPr="00277F16">
        <w:rPr>
          <w:rFonts w:cs="David" w:hint="eastAsia"/>
          <w:b/>
          <w:bCs/>
          <w:szCs w:val="24"/>
          <w:rtl/>
        </w:rPr>
        <w:t>זָקֵן</w:t>
      </w:r>
      <w:r w:rsidR="00277F16" w:rsidRPr="00277F16">
        <w:rPr>
          <w:rFonts w:cs="David"/>
          <w:b/>
          <w:bCs/>
          <w:szCs w:val="24"/>
          <w:rtl/>
        </w:rPr>
        <w:t xml:space="preserve"> </w:t>
      </w:r>
      <w:r w:rsidR="00277F16" w:rsidRPr="00277F16">
        <w:rPr>
          <w:rFonts w:cs="David" w:hint="eastAsia"/>
          <w:b/>
          <w:bCs/>
          <w:szCs w:val="24"/>
          <w:rtl/>
        </w:rPr>
        <w:t>וּשְׂבַע</w:t>
      </w:r>
      <w:r w:rsidR="00277F16" w:rsidRPr="00277F16">
        <w:rPr>
          <w:rFonts w:cs="David"/>
          <w:b/>
          <w:bCs/>
          <w:szCs w:val="24"/>
          <w:rtl/>
        </w:rPr>
        <w:t xml:space="preserve"> </w:t>
      </w:r>
      <w:r w:rsidR="00277F16" w:rsidRPr="00277F16">
        <w:rPr>
          <w:rFonts w:cs="David" w:hint="eastAsia"/>
          <w:b/>
          <w:bCs/>
          <w:szCs w:val="24"/>
          <w:rtl/>
        </w:rPr>
        <w:t>יָמִים</w:t>
      </w:r>
      <w:r w:rsidR="00277F16" w:rsidRPr="00277F16">
        <w:rPr>
          <w:rFonts w:cs="David"/>
          <w:b/>
          <w:bCs/>
          <w:szCs w:val="24"/>
          <w:rtl/>
        </w:rPr>
        <w:t xml:space="preserve"> </w:t>
      </w:r>
      <w:r w:rsidR="00277F16" w:rsidRPr="00277F16">
        <w:rPr>
          <w:rFonts w:cs="David" w:hint="eastAsia"/>
          <w:b/>
          <w:bCs/>
          <w:szCs w:val="24"/>
          <w:rtl/>
        </w:rPr>
        <w:t>וַיִּקְבְּרוּ</w:t>
      </w:r>
      <w:r w:rsidR="00277F16" w:rsidRPr="00277F16">
        <w:rPr>
          <w:rFonts w:cs="David"/>
          <w:b/>
          <w:bCs/>
          <w:szCs w:val="24"/>
          <w:rtl/>
        </w:rPr>
        <w:t xml:space="preserve"> </w:t>
      </w:r>
      <w:r w:rsidR="00277F16" w:rsidRPr="00277F16">
        <w:rPr>
          <w:rFonts w:cs="David" w:hint="eastAsia"/>
          <w:b/>
          <w:bCs/>
          <w:szCs w:val="24"/>
          <w:rtl/>
        </w:rPr>
        <w:t>אֹתוֹ</w:t>
      </w:r>
      <w:r w:rsidR="00277F16" w:rsidRPr="00277F16">
        <w:rPr>
          <w:rFonts w:cs="David"/>
          <w:b/>
          <w:bCs/>
          <w:szCs w:val="24"/>
          <w:rtl/>
        </w:rPr>
        <w:t xml:space="preserve"> </w:t>
      </w:r>
      <w:r w:rsidR="00277F16" w:rsidRPr="00277F16">
        <w:rPr>
          <w:rFonts w:cs="David" w:hint="eastAsia"/>
          <w:b/>
          <w:bCs/>
          <w:szCs w:val="24"/>
          <w:rtl/>
        </w:rPr>
        <w:t>עֵשָׂו</w:t>
      </w:r>
      <w:r w:rsidR="00277F16" w:rsidRPr="00277F16">
        <w:rPr>
          <w:rFonts w:cs="David"/>
          <w:b/>
          <w:bCs/>
          <w:szCs w:val="24"/>
          <w:rtl/>
        </w:rPr>
        <w:t xml:space="preserve"> </w:t>
      </w:r>
      <w:r w:rsidR="00277F16" w:rsidRPr="00277F16">
        <w:rPr>
          <w:rFonts w:cs="David" w:hint="eastAsia"/>
          <w:b/>
          <w:bCs/>
          <w:szCs w:val="24"/>
          <w:rtl/>
        </w:rPr>
        <w:t>וְיַעֲקֹב</w:t>
      </w:r>
      <w:r w:rsidR="00277F16" w:rsidRPr="00277F16">
        <w:rPr>
          <w:rFonts w:cs="David"/>
          <w:b/>
          <w:bCs/>
          <w:szCs w:val="24"/>
          <w:rtl/>
        </w:rPr>
        <w:t xml:space="preserve"> </w:t>
      </w:r>
      <w:r w:rsidR="00277F16" w:rsidRPr="00277F16">
        <w:rPr>
          <w:rFonts w:cs="David" w:hint="eastAsia"/>
          <w:b/>
          <w:bCs/>
          <w:szCs w:val="24"/>
          <w:rtl/>
        </w:rPr>
        <w:t>בָּנָיו</w:t>
      </w:r>
      <w:r w:rsidR="001C0F6D">
        <w:rPr>
          <w:rFonts w:cs="David" w:hint="cs"/>
          <w:b/>
          <w:bCs/>
          <w:szCs w:val="24"/>
          <w:rtl/>
        </w:rPr>
        <w:t xml:space="preserve"> </w:t>
      </w:r>
      <w:r w:rsidR="001C0F6D" w:rsidRPr="0046019B">
        <w:rPr>
          <w:rtl/>
        </w:rPr>
        <w:t>(</w:t>
      </w:r>
      <w:r w:rsidR="001C0F6D" w:rsidRPr="0046019B">
        <w:rPr>
          <w:rFonts w:hint="cs"/>
          <w:rtl/>
        </w:rPr>
        <w:t>בראשית ל</w:t>
      </w:r>
      <w:r w:rsidR="00277F16">
        <w:rPr>
          <w:rFonts w:hint="cs"/>
          <w:rtl/>
        </w:rPr>
        <w:t xml:space="preserve">ה </w:t>
      </w:r>
      <w:r w:rsidR="00B11D55">
        <w:rPr>
          <w:rFonts w:hint="cs"/>
          <w:rtl/>
        </w:rPr>
        <w:t>כז-</w:t>
      </w:r>
      <w:r w:rsidR="00277F16">
        <w:rPr>
          <w:rFonts w:hint="cs"/>
          <w:rtl/>
        </w:rPr>
        <w:t>כט</w:t>
      </w:r>
      <w:r w:rsidR="001C0F6D">
        <w:rPr>
          <w:rFonts w:hint="cs"/>
          <w:rtl/>
        </w:rPr>
        <w:t>)</w:t>
      </w:r>
      <w:r w:rsidR="00356821">
        <w:rPr>
          <w:rFonts w:hint="cs"/>
          <w:rtl/>
        </w:rPr>
        <w:t>.</w:t>
      </w:r>
      <w:r w:rsidR="001C0F6D">
        <w:rPr>
          <w:rStyle w:val="a5"/>
          <w:rtl/>
        </w:rPr>
        <w:footnoteReference w:id="3"/>
      </w:r>
      <w:r w:rsidR="001C0F6D">
        <w:rPr>
          <w:rFonts w:ascii="Narkisim"/>
          <w:color w:val="800000"/>
          <w:sz w:val="32"/>
          <w:szCs w:val="32"/>
          <w:rtl/>
          <w:lang w:eastAsia="en-US"/>
        </w:rPr>
        <w:t xml:space="preserve"> </w:t>
      </w:r>
    </w:p>
    <w:p w14:paraId="0529E363" w14:textId="77777777" w:rsidR="008C0EB9" w:rsidRDefault="00040087" w:rsidP="00206568">
      <w:pPr>
        <w:pStyle w:val="ac"/>
        <w:spacing w:before="120"/>
        <w:rPr>
          <w:rFonts w:hint="cs"/>
          <w:rtl/>
          <w:lang w:eastAsia="en-US"/>
        </w:rPr>
      </w:pPr>
      <w:r w:rsidRPr="00AC1F34">
        <w:rPr>
          <w:b/>
          <w:bCs/>
          <w:rtl/>
        </w:rPr>
        <w:t>בַּמְּעָרָה אֲשֶׁר בִּשְׂדֵה הַמַּכְפֵּלָה אֲשֶׁר עַל פְּנֵי מַמְרֵא בְּאֶרֶץ כְּנָעַן אֲשֶׁר קָנָה אַבְרָהָם אֶת הַשָּׂדֶה מֵאֵת עֶפְרֹן הַחִתִּי לַאֲחֻזַּת קָבֶר:</w:t>
      </w:r>
      <w:r w:rsidR="00582FC0" w:rsidRPr="00AC1F34">
        <w:rPr>
          <w:rFonts w:hint="cs"/>
          <w:b/>
          <w:bCs/>
          <w:rtl/>
        </w:rPr>
        <w:t xml:space="preserve"> </w:t>
      </w:r>
      <w:r w:rsidRPr="00AC1F34">
        <w:rPr>
          <w:b/>
          <w:bCs/>
          <w:rtl/>
        </w:rPr>
        <w:t>שָׁמָּה קָבְרוּ אֶת אַבְרָהָם וְאֵת שָׂרָה אִשְׁתּוֹ שָׁמָּה קָבְרוּ אֶת יִצְחָק וְאֵת רִבְקָה אִשְׁתּוֹ וְשָׁמָּה קָבַרְתִּי אֶת לֵאָה:</w:t>
      </w:r>
      <w:r w:rsidR="007D22A0" w:rsidRPr="007D22A0">
        <w:rPr>
          <w:rtl/>
        </w:rPr>
        <w:t xml:space="preserve"> </w:t>
      </w:r>
      <w:r w:rsidR="007D22A0" w:rsidRPr="008C0EB9">
        <w:rPr>
          <w:rFonts w:cs="Narkisim"/>
          <w:szCs w:val="22"/>
          <w:rtl/>
        </w:rPr>
        <w:t>(</w:t>
      </w:r>
      <w:r w:rsidR="007D22A0" w:rsidRPr="008C0EB9">
        <w:rPr>
          <w:rFonts w:cs="Narkisim" w:hint="cs"/>
          <w:szCs w:val="22"/>
          <w:rtl/>
        </w:rPr>
        <w:t>בראשית מט ל-לא)</w:t>
      </w:r>
      <w:r w:rsidR="008C0EB9">
        <w:rPr>
          <w:rFonts w:cs="Narkisim" w:hint="cs"/>
          <w:szCs w:val="22"/>
          <w:rtl/>
        </w:rPr>
        <w:t>.</w:t>
      </w:r>
      <w:r w:rsidR="008C0EB9">
        <w:rPr>
          <w:rStyle w:val="a5"/>
          <w:rFonts w:cs="Narkisim"/>
          <w:szCs w:val="22"/>
          <w:rtl/>
        </w:rPr>
        <w:footnoteReference w:id="4"/>
      </w:r>
    </w:p>
    <w:p w14:paraId="3304F547" w14:textId="77777777" w:rsidR="00C240B9" w:rsidRPr="00075AAB" w:rsidRDefault="00C240B9" w:rsidP="008E7B2D">
      <w:pPr>
        <w:pStyle w:val="ab"/>
        <w:rPr>
          <w:rtl/>
          <w:lang w:eastAsia="en-US"/>
        </w:rPr>
      </w:pPr>
      <w:r w:rsidRPr="00075AAB">
        <w:rPr>
          <w:rFonts w:hint="eastAsia"/>
          <w:rtl/>
          <w:lang w:eastAsia="en-US"/>
        </w:rPr>
        <w:t>מסכת</w:t>
      </w:r>
      <w:r w:rsidRPr="00075AAB">
        <w:rPr>
          <w:rtl/>
          <w:lang w:eastAsia="en-US"/>
        </w:rPr>
        <w:t xml:space="preserve"> </w:t>
      </w:r>
      <w:r w:rsidRPr="00075AAB">
        <w:rPr>
          <w:rFonts w:hint="eastAsia"/>
          <w:rtl/>
          <w:lang w:eastAsia="en-US"/>
        </w:rPr>
        <w:t>בבא</w:t>
      </w:r>
      <w:r w:rsidRPr="00075AAB">
        <w:rPr>
          <w:rtl/>
          <w:lang w:eastAsia="en-US"/>
        </w:rPr>
        <w:t xml:space="preserve"> </w:t>
      </w:r>
      <w:r w:rsidRPr="00075AAB">
        <w:rPr>
          <w:rFonts w:hint="eastAsia"/>
          <w:rtl/>
          <w:lang w:eastAsia="en-US"/>
        </w:rPr>
        <w:t>בתרא</w:t>
      </w:r>
      <w:r w:rsidRPr="00075AAB">
        <w:rPr>
          <w:rtl/>
          <w:lang w:eastAsia="en-US"/>
        </w:rPr>
        <w:t xml:space="preserve"> </w:t>
      </w:r>
      <w:r w:rsidRPr="00075AAB">
        <w:rPr>
          <w:rFonts w:hint="eastAsia"/>
          <w:rtl/>
          <w:lang w:eastAsia="en-US"/>
        </w:rPr>
        <w:t>דף</w:t>
      </w:r>
      <w:r w:rsidRPr="00075AAB">
        <w:rPr>
          <w:rtl/>
          <w:lang w:eastAsia="en-US"/>
        </w:rPr>
        <w:t xml:space="preserve"> </w:t>
      </w:r>
      <w:r w:rsidRPr="00075AAB">
        <w:rPr>
          <w:rFonts w:hint="eastAsia"/>
          <w:rtl/>
          <w:lang w:eastAsia="en-US"/>
        </w:rPr>
        <w:t>טז</w:t>
      </w:r>
      <w:r w:rsidRPr="00075AAB">
        <w:rPr>
          <w:rtl/>
          <w:lang w:eastAsia="en-US"/>
        </w:rPr>
        <w:t xml:space="preserve"> </w:t>
      </w:r>
      <w:r w:rsidRPr="00075AAB">
        <w:rPr>
          <w:rFonts w:hint="eastAsia"/>
          <w:rtl/>
          <w:lang w:eastAsia="en-US"/>
        </w:rPr>
        <w:t>עמוד</w:t>
      </w:r>
      <w:r w:rsidRPr="00075AAB">
        <w:rPr>
          <w:rtl/>
          <w:lang w:eastAsia="en-US"/>
        </w:rPr>
        <w:t xml:space="preserve"> </w:t>
      </w:r>
      <w:r w:rsidRPr="00075AAB">
        <w:rPr>
          <w:rFonts w:hint="eastAsia"/>
          <w:rtl/>
          <w:lang w:eastAsia="en-US"/>
        </w:rPr>
        <w:t>ב</w:t>
      </w:r>
      <w:r w:rsidRPr="00075AAB">
        <w:rPr>
          <w:rtl/>
          <w:lang w:eastAsia="en-US"/>
        </w:rPr>
        <w:t xml:space="preserve"> </w:t>
      </w:r>
      <w:r w:rsidR="008E7B2D">
        <w:rPr>
          <w:rtl/>
          <w:lang w:eastAsia="en-US"/>
        </w:rPr>
        <w:t>–</w:t>
      </w:r>
      <w:r w:rsidR="008E7B2D">
        <w:rPr>
          <w:rFonts w:hint="cs"/>
          <w:rtl/>
          <w:lang w:eastAsia="en-US"/>
        </w:rPr>
        <w:t xml:space="preserve"> ישמעאל עשה תשובה</w:t>
      </w:r>
    </w:p>
    <w:p w14:paraId="604273FE" w14:textId="77777777" w:rsidR="00C240B9" w:rsidRDefault="00C240B9" w:rsidP="00C240B9">
      <w:pPr>
        <w:pStyle w:val="ac"/>
        <w:rPr>
          <w:rFonts w:hint="cs"/>
          <w:rtl/>
          <w:lang w:eastAsia="en-US"/>
        </w:rPr>
      </w:pPr>
      <w:r w:rsidRPr="00075AAB">
        <w:rPr>
          <w:rFonts w:hint="eastAsia"/>
          <w:rtl/>
          <w:lang w:eastAsia="en-US"/>
        </w:rPr>
        <w:t>א</w:t>
      </w:r>
      <w:r w:rsidRPr="00075AAB">
        <w:rPr>
          <w:rtl/>
          <w:lang w:eastAsia="en-US"/>
        </w:rPr>
        <w:t>"</w:t>
      </w:r>
      <w:r w:rsidRPr="00075AAB">
        <w:rPr>
          <w:rFonts w:hint="eastAsia"/>
          <w:rtl/>
          <w:lang w:eastAsia="en-US"/>
        </w:rPr>
        <w:t>ר</w:t>
      </w:r>
      <w:r w:rsidRPr="00075AAB">
        <w:rPr>
          <w:rtl/>
          <w:lang w:eastAsia="en-US"/>
        </w:rPr>
        <w:t xml:space="preserve"> </w:t>
      </w:r>
      <w:r w:rsidRPr="00075AAB">
        <w:rPr>
          <w:rFonts w:hint="eastAsia"/>
          <w:rtl/>
          <w:lang w:eastAsia="en-US"/>
        </w:rPr>
        <w:t>יוחנן</w:t>
      </w:r>
      <w:r w:rsidRPr="00075AAB">
        <w:rPr>
          <w:rtl/>
          <w:lang w:eastAsia="en-US"/>
        </w:rPr>
        <w:t xml:space="preserve">: </w:t>
      </w:r>
      <w:r w:rsidRPr="00075AAB">
        <w:rPr>
          <w:rFonts w:hint="eastAsia"/>
          <w:rtl/>
          <w:lang w:eastAsia="en-US"/>
        </w:rPr>
        <w:t>ישמעאל</w:t>
      </w:r>
      <w:r w:rsidRPr="00075AAB">
        <w:rPr>
          <w:rtl/>
          <w:lang w:eastAsia="en-US"/>
        </w:rPr>
        <w:t xml:space="preserve"> </w:t>
      </w:r>
      <w:r w:rsidRPr="00075AAB">
        <w:rPr>
          <w:rFonts w:hint="eastAsia"/>
          <w:rtl/>
          <w:lang w:eastAsia="en-US"/>
        </w:rPr>
        <w:t>עשה</w:t>
      </w:r>
      <w:r w:rsidRPr="00075AAB">
        <w:rPr>
          <w:rtl/>
          <w:lang w:eastAsia="en-US"/>
        </w:rPr>
        <w:t xml:space="preserve"> </w:t>
      </w:r>
      <w:r w:rsidRPr="00075AAB">
        <w:rPr>
          <w:rFonts w:hint="eastAsia"/>
          <w:rtl/>
          <w:lang w:eastAsia="en-US"/>
        </w:rPr>
        <w:t>תשובה</w:t>
      </w:r>
      <w:r w:rsidRPr="00075AAB">
        <w:rPr>
          <w:rtl/>
          <w:lang w:eastAsia="en-US"/>
        </w:rPr>
        <w:t xml:space="preserve"> </w:t>
      </w:r>
      <w:r w:rsidRPr="00075AAB">
        <w:rPr>
          <w:rFonts w:hint="eastAsia"/>
          <w:rtl/>
          <w:lang w:eastAsia="en-US"/>
        </w:rPr>
        <w:t>בחיי</w:t>
      </w:r>
      <w:r w:rsidRPr="00075AAB">
        <w:rPr>
          <w:rtl/>
          <w:lang w:eastAsia="en-US"/>
        </w:rPr>
        <w:t xml:space="preserve"> </w:t>
      </w:r>
      <w:r w:rsidRPr="00075AAB">
        <w:rPr>
          <w:rFonts w:hint="eastAsia"/>
          <w:rtl/>
          <w:lang w:eastAsia="en-US"/>
        </w:rPr>
        <w:t>אביו</w:t>
      </w:r>
      <w:r w:rsidRPr="00075AAB">
        <w:rPr>
          <w:rtl/>
          <w:lang w:eastAsia="en-US"/>
        </w:rPr>
        <w:t xml:space="preserve">, </w:t>
      </w:r>
      <w:r w:rsidRPr="00075AAB">
        <w:rPr>
          <w:rFonts w:hint="eastAsia"/>
          <w:rtl/>
          <w:lang w:eastAsia="en-US"/>
        </w:rPr>
        <w:t>שנאמר</w:t>
      </w:r>
      <w:r w:rsidRPr="00075AAB">
        <w:rPr>
          <w:rtl/>
          <w:lang w:eastAsia="en-US"/>
        </w:rPr>
        <w:t xml:space="preserve">: </w:t>
      </w:r>
      <w:r w:rsidRPr="00075AAB">
        <w:rPr>
          <w:rFonts w:hint="cs"/>
          <w:rtl/>
          <w:lang w:eastAsia="en-US"/>
        </w:rPr>
        <w:t>"</w:t>
      </w:r>
      <w:r w:rsidRPr="00075AAB">
        <w:rPr>
          <w:rFonts w:hint="eastAsia"/>
          <w:rtl/>
          <w:lang w:eastAsia="en-US"/>
        </w:rPr>
        <w:t>ויקברו</w:t>
      </w:r>
      <w:r w:rsidRPr="00075AAB">
        <w:rPr>
          <w:rtl/>
          <w:lang w:eastAsia="en-US"/>
        </w:rPr>
        <w:t xml:space="preserve"> </w:t>
      </w:r>
      <w:r w:rsidRPr="00075AAB">
        <w:rPr>
          <w:rFonts w:hint="eastAsia"/>
          <w:rtl/>
          <w:lang w:eastAsia="en-US"/>
        </w:rPr>
        <w:t>אותו</w:t>
      </w:r>
      <w:r w:rsidRPr="00075AAB">
        <w:rPr>
          <w:rtl/>
          <w:lang w:eastAsia="en-US"/>
        </w:rPr>
        <w:t xml:space="preserve"> </w:t>
      </w:r>
      <w:r w:rsidRPr="00075AAB">
        <w:rPr>
          <w:rFonts w:hint="eastAsia"/>
          <w:rtl/>
          <w:lang w:eastAsia="en-US"/>
        </w:rPr>
        <w:t>יצחק</w:t>
      </w:r>
      <w:r w:rsidRPr="00075AAB">
        <w:rPr>
          <w:rtl/>
          <w:lang w:eastAsia="en-US"/>
        </w:rPr>
        <w:t xml:space="preserve"> </w:t>
      </w:r>
      <w:r w:rsidRPr="00075AAB">
        <w:rPr>
          <w:rFonts w:hint="eastAsia"/>
          <w:rtl/>
          <w:lang w:eastAsia="en-US"/>
        </w:rPr>
        <w:t>וישמעאל</w:t>
      </w:r>
      <w:r w:rsidRPr="00075AAB">
        <w:rPr>
          <w:rtl/>
          <w:lang w:eastAsia="en-US"/>
        </w:rPr>
        <w:t xml:space="preserve"> </w:t>
      </w:r>
      <w:r w:rsidRPr="00075AAB">
        <w:rPr>
          <w:rFonts w:hint="eastAsia"/>
          <w:rtl/>
          <w:lang w:eastAsia="en-US"/>
        </w:rPr>
        <w:t>בניו</w:t>
      </w:r>
      <w:r w:rsidRPr="00075AAB">
        <w:rPr>
          <w:rFonts w:hint="cs"/>
          <w:rtl/>
          <w:lang w:eastAsia="en-US"/>
        </w:rPr>
        <w:t>" (</w:t>
      </w:r>
      <w:r w:rsidRPr="00075AAB">
        <w:rPr>
          <w:rFonts w:hint="eastAsia"/>
          <w:rtl/>
          <w:lang w:eastAsia="en-US"/>
        </w:rPr>
        <w:t>בראשית</w:t>
      </w:r>
      <w:r w:rsidRPr="00075AAB">
        <w:rPr>
          <w:rtl/>
          <w:lang w:eastAsia="en-US"/>
        </w:rPr>
        <w:t xml:space="preserve"> </w:t>
      </w:r>
      <w:r w:rsidRPr="00075AAB">
        <w:rPr>
          <w:rFonts w:hint="eastAsia"/>
          <w:rtl/>
          <w:lang w:eastAsia="en-US"/>
        </w:rPr>
        <w:t>כה</w:t>
      </w:r>
      <w:r w:rsidRPr="00075AAB">
        <w:rPr>
          <w:rFonts w:hint="cs"/>
          <w:rtl/>
          <w:lang w:eastAsia="en-US"/>
        </w:rPr>
        <w:t xml:space="preserve"> ט)</w:t>
      </w:r>
      <w:r w:rsidRPr="00075AAB">
        <w:rPr>
          <w:rtl/>
          <w:lang w:eastAsia="en-US"/>
        </w:rPr>
        <w:t xml:space="preserve">. </w:t>
      </w:r>
      <w:r w:rsidRPr="00075AAB">
        <w:rPr>
          <w:rFonts w:hint="eastAsia"/>
          <w:rtl/>
          <w:lang w:eastAsia="en-US"/>
        </w:rPr>
        <w:t>ודילמא</w:t>
      </w:r>
      <w:r w:rsidRPr="00075AAB">
        <w:rPr>
          <w:rtl/>
          <w:lang w:eastAsia="en-US"/>
        </w:rPr>
        <w:t xml:space="preserve"> </w:t>
      </w:r>
      <w:r w:rsidRPr="00075AAB">
        <w:rPr>
          <w:rFonts w:hint="eastAsia"/>
          <w:rtl/>
          <w:lang w:eastAsia="en-US"/>
        </w:rPr>
        <w:t>דרך</w:t>
      </w:r>
      <w:r w:rsidRPr="00075AAB">
        <w:rPr>
          <w:rtl/>
          <w:lang w:eastAsia="en-US"/>
        </w:rPr>
        <w:t xml:space="preserve"> </w:t>
      </w:r>
      <w:r w:rsidRPr="00075AAB">
        <w:rPr>
          <w:rFonts w:hint="eastAsia"/>
          <w:rtl/>
          <w:lang w:eastAsia="en-US"/>
        </w:rPr>
        <w:t>חכמתן</w:t>
      </w:r>
      <w:r w:rsidRPr="00075AAB">
        <w:rPr>
          <w:rtl/>
          <w:lang w:eastAsia="en-US"/>
        </w:rPr>
        <w:t xml:space="preserve"> </w:t>
      </w:r>
      <w:r w:rsidRPr="00075AAB">
        <w:rPr>
          <w:rFonts w:hint="eastAsia"/>
          <w:rtl/>
          <w:lang w:eastAsia="en-US"/>
        </w:rPr>
        <w:t>קא</w:t>
      </w:r>
      <w:r w:rsidRPr="00075AAB">
        <w:rPr>
          <w:rtl/>
          <w:lang w:eastAsia="en-US"/>
        </w:rPr>
        <w:t xml:space="preserve"> </w:t>
      </w:r>
      <w:r w:rsidRPr="00075AAB">
        <w:rPr>
          <w:rFonts w:hint="eastAsia"/>
          <w:rtl/>
          <w:lang w:eastAsia="en-US"/>
        </w:rPr>
        <w:t>חשיב</w:t>
      </w:r>
      <w:r w:rsidRPr="00075AAB">
        <w:rPr>
          <w:rtl/>
          <w:lang w:eastAsia="en-US"/>
        </w:rPr>
        <w:t xml:space="preserve"> </w:t>
      </w:r>
      <w:r w:rsidRPr="00075AAB">
        <w:rPr>
          <w:rFonts w:hint="eastAsia"/>
          <w:rtl/>
          <w:lang w:eastAsia="en-US"/>
        </w:rPr>
        <w:t>להו</w:t>
      </w:r>
      <w:r w:rsidRPr="00075AAB">
        <w:rPr>
          <w:rtl/>
          <w:lang w:eastAsia="en-US"/>
        </w:rPr>
        <w:t xml:space="preserve">! </w:t>
      </w:r>
      <w:r w:rsidRPr="00075AAB">
        <w:rPr>
          <w:rFonts w:hint="eastAsia"/>
          <w:rtl/>
          <w:lang w:eastAsia="en-US"/>
        </w:rPr>
        <w:t>אלא</w:t>
      </w:r>
      <w:r w:rsidRPr="00075AAB">
        <w:rPr>
          <w:rtl/>
          <w:lang w:eastAsia="en-US"/>
        </w:rPr>
        <w:t xml:space="preserve"> </w:t>
      </w:r>
      <w:r w:rsidRPr="00075AAB">
        <w:rPr>
          <w:rFonts w:hint="eastAsia"/>
          <w:rtl/>
          <w:lang w:eastAsia="en-US"/>
        </w:rPr>
        <w:t>מעתה</w:t>
      </w:r>
      <w:r w:rsidRPr="00075AAB">
        <w:rPr>
          <w:rFonts w:hint="cs"/>
          <w:rtl/>
          <w:lang w:eastAsia="en-US"/>
        </w:rPr>
        <w:t>: "</w:t>
      </w:r>
      <w:r w:rsidRPr="00075AAB">
        <w:rPr>
          <w:rFonts w:hint="eastAsia"/>
          <w:rtl/>
          <w:lang w:eastAsia="en-US"/>
        </w:rPr>
        <w:t>ויקברו</w:t>
      </w:r>
      <w:r w:rsidRPr="00075AAB">
        <w:rPr>
          <w:rtl/>
          <w:lang w:eastAsia="en-US"/>
        </w:rPr>
        <w:t xml:space="preserve"> </w:t>
      </w:r>
      <w:r w:rsidRPr="00075AAB">
        <w:rPr>
          <w:rFonts w:hint="eastAsia"/>
          <w:rtl/>
          <w:lang w:eastAsia="en-US"/>
        </w:rPr>
        <w:t>אותו</w:t>
      </w:r>
      <w:r w:rsidRPr="00075AAB">
        <w:rPr>
          <w:rtl/>
          <w:lang w:eastAsia="en-US"/>
        </w:rPr>
        <w:t xml:space="preserve"> </w:t>
      </w:r>
      <w:r w:rsidRPr="00075AAB">
        <w:rPr>
          <w:rFonts w:hint="eastAsia"/>
          <w:rtl/>
          <w:lang w:eastAsia="en-US"/>
        </w:rPr>
        <w:t>עשו</w:t>
      </w:r>
      <w:r w:rsidRPr="00075AAB">
        <w:rPr>
          <w:rtl/>
          <w:lang w:eastAsia="en-US"/>
        </w:rPr>
        <w:t xml:space="preserve"> </w:t>
      </w:r>
      <w:r w:rsidRPr="00075AAB">
        <w:rPr>
          <w:rFonts w:hint="eastAsia"/>
          <w:rtl/>
          <w:lang w:eastAsia="en-US"/>
        </w:rPr>
        <w:t>ויעקב</w:t>
      </w:r>
      <w:r w:rsidRPr="00075AAB">
        <w:rPr>
          <w:rtl/>
          <w:lang w:eastAsia="en-US"/>
        </w:rPr>
        <w:t xml:space="preserve"> </w:t>
      </w:r>
      <w:r w:rsidRPr="00075AAB">
        <w:rPr>
          <w:rFonts w:hint="eastAsia"/>
          <w:rtl/>
          <w:lang w:eastAsia="en-US"/>
        </w:rPr>
        <w:t>בניו</w:t>
      </w:r>
      <w:r w:rsidRPr="00075AAB">
        <w:rPr>
          <w:rFonts w:hint="cs"/>
          <w:rtl/>
          <w:lang w:eastAsia="en-US"/>
        </w:rPr>
        <w:t>" (</w:t>
      </w:r>
      <w:r w:rsidRPr="00075AAB">
        <w:rPr>
          <w:rFonts w:hint="eastAsia"/>
          <w:rtl/>
          <w:lang w:eastAsia="en-US"/>
        </w:rPr>
        <w:t>בראשית</w:t>
      </w:r>
      <w:r w:rsidRPr="00075AAB">
        <w:rPr>
          <w:rtl/>
          <w:lang w:eastAsia="en-US"/>
        </w:rPr>
        <w:t xml:space="preserve"> </w:t>
      </w:r>
      <w:r w:rsidRPr="00075AAB">
        <w:rPr>
          <w:rFonts w:hint="eastAsia"/>
          <w:rtl/>
          <w:lang w:eastAsia="en-US"/>
        </w:rPr>
        <w:t>לה</w:t>
      </w:r>
      <w:r w:rsidRPr="00075AAB">
        <w:rPr>
          <w:rFonts w:hint="cs"/>
          <w:rtl/>
          <w:lang w:eastAsia="en-US"/>
        </w:rPr>
        <w:t xml:space="preserve"> כט)</w:t>
      </w:r>
      <w:r w:rsidRPr="00075AAB">
        <w:rPr>
          <w:rtl/>
          <w:lang w:eastAsia="en-US"/>
        </w:rPr>
        <w:t xml:space="preserve">, </w:t>
      </w:r>
      <w:r w:rsidRPr="00075AAB">
        <w:rPr>
          <w:rFonts w:hint="eastAsia"/>
          <w:rtl/>
          <w:lang w:eastAsia="en-US"/>
        </w:rPr>
        <w:t>מאי</w:t>
      </w:r>
      <w:r w:rsidRPr="00075AAB">
        <w:rPr>
          <w:rtl/>
          <w:lang w:eastAsia="en-US"/>
        </w:rPr>
        <w:t xml:space="preserve"> </w:t>
      </w:r>
      <w:r w:rsidRPr="00075AAB">
        <w:rPr>
          <w:rFonts w:hint="eastAsia"/>
          <w:rtl/>
          <w:lang w:eastAsia="en-US"/>
        </w:rPr>
        <w:t>טעמא</w:t>
      </w:r>
      <w:r w:rsidRPr="00075AAB">
        <w:rPr>
          <w:rtl/>
          <w:lang w:eastAsia="en-US"/>
        </w:rPr>
        <w:t xml:space="preserve"> </w:t>
      </w:r>
      <w:r w:rsidRPr="00075AAB">
        <w:rPr>
          <w:rFonts w:hint="eastAsia"/>
          <w:rtl/>
          <w:lang w:eastAsia="en-US"/>
        </w:rPr>
        <w:t>לא</w:t>
      </w:r>
      <w:r w:rsidRPr="00075AAB">
        <w:rPr>
          <w:rtl/>
          <w:lang w:eastAsia="en-US"/>
        </w:rPr>
        <w:t xml:space="preserve"> </w:t>
      </w:r>
      <w:r w:rsidRPr="00075AAB">
        <w:rPr>
          <w:rFonts w:hint="eastAsia"/>
          <w:rtl/>
          <w:lang w:eastAsia="en-US"/>
        </w:rPr>
        <w:t>חשיב</w:t>
      </w:r>
      <w:r w:rsidRPr="00075AAB">
        <w:rPr>
          <w:rtl/>
          <w:lang w:eastAsia="en-US"/>
        </w:rPr>
        <w:t xml:space="preserve"> </w:t>
      </w:r>
      <w:r w:rsidRPr="00075AAB">
        <w:rPr>
          <w:rFonts w:hint="eastAsia"/>
          <w:rtl/>
          <w:lang w:eastAsia="en-US"/>
        </w:rPr>
        <w:t>להו</w:t>
      </w:r>
      <w:r w:rsidRPr="00075AAB">
        <w:rPr>
          <w:rtl/>
          <w:lang w:eastAsia="en-US"/>
        </w:rPr>
        <w:t xml:space="preserve"> </w:t>
      </w:r>
      <w:r w:rsidRPr="00075AAB">
        <w:rPr>
          <w:rFonts w:hint="eastAsia"/>
          <w:rtl/>
          <w:lang w:eastAsia="en-US"/>
        </w:rPr>
        <w:t>דרך</w:t>
      </w:r>
      <w:r w:rsidRPr="00075AAB">
        <w:rPr>
          <w:rtl/>
          <w:lang w:eastAsia="en-US"/>
        </w:rPr>
        <w:t xml:space="preserve"> </w:t>
      </w:r>
      <w:r w:rsidRPr="00075AAB">
        <w:rPr>
          <w:rFonts w:hint="eastAsia"/>
          <w:rtl/>
          <w:lang w:eastAsia="en-US"/>
        </w:rPr>
        <w:t>חכמתן</w:t>
      </w:r>
      <w:r w:rsidRPr="00075AAB">
        <w:rPr>
          <w:rtl/>
          <w:lang w:eastAsia="en-US"/>
        </w:rPr>
        <w:t xml:space="preserve">? </w:t>
      </w:r>
      <w:r w:rsidRPr="00075AAB">
        <w:rPr>
          <w:rFonts w:hint="eastAsia"/>
          <w:rtl/>
          <w:lang w:eastAsia="en-US"/>
        </w:rPr>
        <w:t>אלא</w:t>
      </w:r>
      <w:r w:rsidRPr="00075AAB">
        <w:rPr>
          <w:rtl/>
          <w:lang w:eastAsia="en-US"/>
        </w:rPr>
        <w:t xml:space="preserve"> </w:t>
      </w:r>
      <w:r w:rsidRPr="00075AAB">
        <w:rPr>
          <w:rFonts w:hint="eastAsia"/>
          <w:rtl/>
          <w:lang w:eastAsia="en-US"/>
        </w:rPr>
        <w:t>מדאקדמיה</w:t>
      </w:r>
      <w:r w:rsidRPr="00075AAB">
        <w:rPr>
          <w:rtl/>
          <w:lang w:eastAsia="en-US"/>
        </w:rPr>
        <w:t xml:space="preserve"> - </w:t>
      </w:r>
      <w:r w:rsidRPr="00075AAB">
        <w:rPr>
          <w:rFonts w:hint="eastAsia"/>
          <w:rtl/>
          <w:lang w:eastAsia="en-US"/>
        </w:rPr>
        <w:t>אדבורי</w:t>
      </w:r>
      <w:r w:rsidRPr="00075AAB">
        <w:rPr>
          <w:rtl/>
          <w:lang w:eastAsia="en-US"/>
        </w:rPr>
        <w:t xml:space="preserve"> </w:t>
      </w:r>
      <w:r w:rsidRPr="00075AAB">
        <w:rPr>
          <w:rFonts w:hint="eastAsia"/>
          <w:rtl/>
          <w:lang w:eastAsia="en-US"/>
        </w:rPr>
        <w:t>אדבריה</w:t>
      </w:r>
      <w:r w:rsidRPr="00075AAB">
        <w:rPr>
          <w:rtl/>
          <w:lang w:eastAsia="en-US"/>
        </w:rPr>
        <w:t xml:space="preserve">, </w:t>
      </w:r>
      <w:r w:rsidRPr="00075AAB">
        <w:rPr>
          <w:rFonts w:hint="eastAsia"/>
          <w:rtl/>
          <w:lang w:eastAsia="en-US"/>
        </w:rPr>
        <w:t>ומדאדבריה</w:t>
      </w:r>
      <w:r w:rsidRPr="00075AAB">
        <w:rPr>
          <w:rtl/>
          <w:lang w:eastAsia="en-US"/>
        </w:rPr>
        <w:t xml:space="preserve"> - </w:t>
      </w:r>
      <w:r w:rsidRPr="00075AAB">
        <w:rPr>
          <w:rFonts w:hint="eastAsia"/>
          <w:rtl/>
          <w:lang w:eastAsia="en-US"/>
        </w:rPr>
        <w:t>שמע</w:t>
      </w:r>
      <w:r w:rsidRPr="00075AAB">
        <w:rPr>
          <w:rtl/>
          <w:lang w:eastAsia="en-US"/>
        </w:rPr>
        <w:t xml:space="preserve"> </w:t>
      </w:r>
      <w:r w:rsidRPr="00075AAB">
        <w:rPr>
          <w:rFonts w:hint="eastAsia"/>
          <w:rtl/>
          <w:lang w:eastAsia="en-US"/>
        </w:rPr>
        <w:t>מינה</w:t>
      </w:r>
      <w:r w:rsidRPr="00075AAB">
        <w:rPr>
          <w:rtl/>
          <w:lang w:eastAsia="en-US"/>
        </w:rPr>
        <w:t xml:space="preserve">: </w:t>
      </w:r>
      <w:r w:rsidRPr="00075AAB">
        <w:rPr>
          <w:rFonts w:hint="eastAsia"/>
          <w:rtl/>
          <w:lang w:eastAsia="en-US"/>
        </w:rPr>
        <w:t>תשובה</w:t>
      </w:r>
      <w:r w:rsidRPr="00075AAB">
        <w:rPr>
          <w:rtl/>
          <w:lang w:eastAsia="en-US"/>
        </w:rPr>
        <w:t xml:space="preserve"> </w:t>
      </w:r>
      <w:r w:rsidRPr="00075AAB">
        <w:rPr>
          <w:rFonts w:hint="eastAsia"/>
          <w:rtl/>
          <w:lang w:eastAsia="en-US"/>
        </w:rPr>
        <w:t>עבד</w:t>
      </w:r>
      <w:r w:rsidRPr="00075AAB">
        <w:rPr>
          <w:rtl/>
          <w:lang w:eastAsia="en-US"/>
        </w:rPr>
        <w:t xml:space="preserve"> </w:t>
      </w:r>
      <w:r w:rsidRPr="00075AAB">
        <w:rPr>
          <w:rFonts w:hint="eastAsia"/>
          <w:rtl/>
          <w:lang w:eastAsia="en-US"/>
        </w:rPr>
        <w:t>בימיו</w:t>
      </w:r>
      <w:r w:rsidRPr="00075AAB">
        <w:rPr>
          <w:rtl/>
          <w:lang w:eastAsia="en-US"/>
        </w:rPr>
        <w:t>.</w:t>
      </w:r>
      <w:r>
        <w:rPr>
          <w:rStyle w:val="a5"/>
          <w:rtl/>
          <w:lang w:eastAsia="en-US"/>
        </w:rPr>
        <w:footnoteReference w:id="5"/>
      </w:r>
    </w:p>
    <w:p w14:paraId="7068B0E3" w14:textId="77777777" w:rsidR="00A63187" w:rsidRDefault="00A63187" w:rsidP="008E7B2D">
      <w:pPr>
        <w:pStyle w:val="ab"/>
        <w:rPr>
          <w:rFonts w:hint="cs"/>
          <w:rtl/>
        </w:rPr>
      </w:pPr>
      <w:r>
        <w:rPr>
          <w:rFonts w:hint="cs"/>
          <w:rtl/>
        </w:rPr>
        <w:t xml:space="preserve">פירוש רד"ק </w:t>
      </w:r>
      <w:r w:rsidR="008E7B2D">
        <w:rPr>
          <w:rFonts w:hint="cs"/>
          <w:rtl/>
        </w:rPr>
        <w:t xml:space="preserve">בראשית לה כט </w:t>
      </w:r>
      <w:r w:rsidR="00C5662B">
        <w:rPr>
          <w:rFonts w:hint="cs"/>
          <w:rtl/>
        </w:rPr>
        <w:t>פרשת וישלח</w:t>
      </w:r>
      <w:r w:rsidR="008E7B2D">
        <w:rPr>
          <w:rFonts w:hint="cs"/>
          <w:rtl/>
        </w:rPr>
        <w:t xml:space="preserve"> </w:t>
      </w:r>
      <w:r w:rsidR="008E7B2D">
        <w:rPr>
          <w:rtl/>
        </w:rPr>
        <w:t>–</w:t>
      </w:r>
      <w:r w:rsidR="008E7B2D">
        <w:rPr>
          <w:rFonts w:hint="cs"/>
          <w:rtl/>
        </w:rPr>
        <w:t xml:space="preserve"> יעקב נוהג כבוד בעשו</w:t>
      </w:r>
      <w:r w:rsidR="00C5662B">
        <w:rPr>
          <w:rFonts w:hint="cs"/>
          <w:rtl/>
        </w:rPr>
        <w:t xml:space="preserve"> </w:t>
      </w:r>
    </w:p>
    <w:p w14:paraId="7B56D797" w14:textId="77777777" w:rsidR="00A63187" w:rsidRDefault="00982344" w:rsidP="00A63187">
      <w:pPr>
        <w:pStyle w:val="ac"/>
        <w:rPr>
          <w:rFonts w:hint="cs"/>
          <w:rtl/>
        </w:rPr>
      </w:pPr>
      <w:r>
        <w:rPr>
          <w:rFonts w:hint="cs"/>
          <w:rtl/>
        </w:rPr>
        <w:t>הקדים עשו לפי שהיה בכור אע"פ שמכר בכורתו, יעקב היה נוהג בו כבוד ומקדימו לפניו מעת שהשלים אתו</w:t>
      </w:r>
      <w:r w:rsidR="00A63187">
        <w:rPr>
          <w:rFonts w:hint="cs"/>
          <w:rtl/>
        </w:rPr>
        <w:t>.</w:t>
      </w:r>
      <w:r w:rsidR="00A63187">
        <w:rPr>
          <w:rStyle w:val="a5"/>
          <w:rtl/>
        </w:rPr>
        <w:footnoteReference w:id="6"/>
      </w:r>
    </w:p>
    <w:p w14:paraId="4D99C80C" w14:textId="77777777" w:rsidR="00C5662B" w:rsidRDefault="00C5662B" w:rsidP="008E7B2D">
      <w:pPr>
        <w:pStyle w:val="ab"/>
        <w:rPr>
          <w:rtl/>
        </w:rPr>
      </w:pPr>
      <w:r>
        <w:rPr>
          <w:rtl/>
        </w:rPr>
        <w:t xml:space="preserve">רמב"ן </w:t>
      </w:r>
      <w:r w:rsidR="008E7B2D">
        <w:rPr>
          <w:rFonts w:hint="cs"/>
          <w:rtl/>
        </w:rPr>
        <w:t>בראשית לה כח</w:t>
      </w:r>
      <w:r w:rsidR="008E7B2D">
        <w:rPr>
          <w:rtl/>
        </w:rPr>
        <w:t xml:space="preserve"> </w:t>
      </w:r>
      <w:r>
        <w:rPr>
          <w:rtl/>
        </w:rPr>
        <w:t>פרשת וישלח</w:t>
      </w:r>
      <w:r w:rsidR="008E7B2D">
        <w:rPr>
          <w:rFonts w:hint="cs"/>
          <w:rtl/>
        </w:rPr>
        <w:t xml:space="preserve"> </w:t>
      </w:r>
      <w:r w:rsidR="008E7B2D">
        <w:rPr>
          <w:rtl/>
        </w:rPr>
        <w:t>–</w:t>
      </w:r>
      <w:r w:rsidR="008E7B2D">
        <w:rPr>
          <w:rFonts w:hint="cs"/>
          <w:rtl/>
        </w:rPr>
        <w:t xml:space="preserve"> מיתה בשיבה טובה אחרי שוב "הבן המבורך"</w:t>
      </w:r>
      <w:r>
        <w:rPr>
          <w:rFonts w:hint="cs"/>
          <w:rtl/>
        </w:rPr>
        <w:t xml:space="preserve"> </w:t>
      </w:r>
    </w:p>
    <w:p w14:paraId="1F9C4882" w14:textId="77777777" w:rsidR="00C5662B" w:rsidRDefault="00C5662B" w:rsidP="00C5662B">
      <w:pPr>
        <w:pStyle w:val="ac"/>
        <w:rPr>
          <w:rFonts w:hint="cs"/>
          <w:rtl/>
        </w:rPr>
      </w:pPr>
      <w:r>
        <w:rPr>
          <w:rFonts w:hint="cs"/>
          <w:rtl/>
        </w:rPr>
        <w:t xml:space="preserve">... </w:t>
      </w:r>
      <w:r>
        <w:rPr>
          <w:rtl/>
        </w:rPr>
        <w:t>אבל יתכון הכתוב להגיד כי יצחק מת בשיבה טובה זקן ושבע ימים אחרי ששב אליו בנו המבורך, הנוחל מעלתו, וקברוהו בכבוד עשו ויעקב בניו גדולי העולם.</w:t>
      </w:r>
      <w:r w:rsidR="005F44B8">
        <w:rPr>
          <w:rStyle w:val="a5"/>
          <w:rtl/>
        </w:rPr>
        <w:footnoteReference w:id="7"/>
      </w:r>
    </w:p>
    <w:p w14:paraId="49965607" w14:textId="77777777" w:rsidR="00A75E32" w:rsidRDefault="00A75E32" w:rsidP="00A75E32">
      <w:pPr>
        <w:pStyle w:val="ab"/>
        <w:rPr>
          <w:rtl/>
          <w:lang w:eastAsia="en-US"/>
        </w:rPr>
      </w:pPr>
      <w:r>
        <w:rPr>
          <w:rtl/>
          <w:lang w:eastAsia="en-US"/>
        </w:rPr>
        <w:lastRenderedPageBreak/>
        <w:t xml:space="preserve">מדרש אגדה (בובר) בראשית פרק כה </w:t>
      </w:r>
      <w:r w:rsidR="008E6AED">
        <w:rPr>
          <w:rtl/>
          <w:lang w:eastAsia="en-US"/>
        </w:rPr>
        <w:t>–</w:t>
      </w:r>
      <w:r w:rsidR="008E6AED">
        <w:rPr>
          <w:rFonts w:hint="cs"/>
          <w:rtl/>
          <w:lang w:eastAsia="en-US"/>
        </w:rPr>
        <w:t xml:space="preserve"> עשו לא עשה תשובה</w:t>
      </w:r>
    </w:p>
    <w:p w14:paraId="276F2A3A" w14:textId="77777777" w:rsidR="00A75E32" w:rsidRDefault="00A75E32" w:rsidP="00A75E32">
      <w:pPr>
        <w:pStyle w:val="ac"/>
        <w:rPr>
          <w:rFonts w:hint="cs"/>
          <w:rtl/>
          <w:lang w:eastAsia="en-US"/>
        </w:rPr>
      </w:pPr>
      <w:r>
        <w:rPr>
          <w:rtl/>
          <w:lang w:eastAsia="en-US"/>
        </w:rPr>
        <w:t>ויקברו אותו יצחק וישמעאל בניו. מלמד שעשה ישמעאל תשובה, שהרי היה ישמעאל בכור והנהיג יצחק לפניו, לפי שהיה יודע בו שהוא צדיק ממנו</w:t>
      </w:r>
      <w:r>
        <w:rPr>
          <w:rFonts w:hint="cs"/>
          <w:rtl/>
          <w:lang w:eastAsia="en-US"/>
        </w:rPr>
        <w:t>.</w:t>
      </w:r>
      <w:r>
        <w:rPr>
          <w:rtl/>
          <w:lang w:eastAsia="en-US"/>
        </w:rPr>
        <w:t xml:space="preserve"> אבל עשו לא עשה תשובה, שהרי </w:t>
      </w:r>
      <w:r w:rsidR="00CE3988">
        <w:rPr>
          <w:rFonts w:hint="cs"/>
          <w:rtl/>
          <w:lang w:eastAsia="en-US"/>
        </w:rPr>
        <w:t>(</w:t>
      </w:r>
      <w:r>
        <w:rPr>
          <w:rtl/>
          <w:lang w:eastAsia="en-US"/>
        </w:rPr>
        <w:t>לא</w:t>
      </w:r>
      <w:r w:rsidR="00CE3988">
        <w:rPr>
          <w:rFonts w:hint="cs"/>
          <w:rtl/>
          <w:lang w:eastAsia="en-US"/>
        </w:rPr>
        <w:t>)</w:t>
      </w:r>
      <w:r>
        <w:rPr>
          <w:rtl/>
          <w:lang w:eastAsia="en-US"/>
        </w:rPr>
        <w:t xml:space="preserve"> נאמר</w:t>
      </w:r>
      <w:r w:rsidR="00CE3988">
        <w:rPr>
          <w:rFonts w:hint="cs"/>
          <w:rtl/>
          <w:lang w:eastAsia="en-US"/>
        </w:rPr>
        <w:t>:</w:t>
      </w:r>
      <w:r>
        <w:rPr>
          <w:rtl/>
          <w:lang w:eastAsia="en-US"/>
        </w:rPr>
        <w:t xml:space="preserve"> ויקברו אותו עשו ויעקב בניו</w:t>
      </w:r>
      <w:r>
        <w:rPr>
          <w:rFonts w:hint="cs"/>
          <w:rtl/>
          <w:lang w:eastAsia="en-US"/>
        </w:rPr>
        <w:t>.</w:t>
      </w:r>
      <w:r w:rsidR="00BF440A">
        <w:rPr>
          <w:rStyle w:val="a5"/>
          <w:rtl/>
          <w:lang w:eastAsia="en-US"/>
        </w:rPr>
        <w:footnoteReference w:id="8"/>
      </w:r>
    </w:p>
    <w:p w14:paraId="6EB3CB2F" w14:textId="77777777" w:rsidR="007110AC" w:rsidRDefault="007110AC" w:rsidP="007110AC">
      <w:pPr>
        <w:pStyle w:val="ab"/>
        <w:rPr>
          <w:rtl/>
          <w:lang w:eastAsia="en-US"/>
        </w:rPr>
      </w:pPr>
      <w:r>
        <w:rPr>
          <w:rtl/>
          <w:lang w:eastAsia="en-US"/>
        </w:rPr>
        <w:t xml:space="preserve">פרקי דרבי אליעזר (היגר) - "חורב" פרק לז </w:t>
      </w:r>
      <w:r w:rsidR="008E6AED">
        <w:rPr>
          <w:rtl/>
          <w:lang w:eastAsia="en-US"/>
        </w:rPr>
        <w:t>–</w:t>
      </w:r>
      <w:r w:rsidR="008E6AED">
        <w:rPr>
          <w:rFonts w:hint="cs"/>
          <w:rtl/>
          <w:lang w:eastAsia="en-US"/>
        </w:rPr>
        <w:t xml:space="preserve"> חולקים בירושת יצחק</w:t>
      </w:r>
    </w:p>
    <w:p w14:paraId="0286BB4C" w14:textId="77777777" w:rsidR="007110AC" w:rsidRDefault="007110AC" w:rsidP="002E5089">
      <w:pPr>
        <w:pStyle w:val="ac"/>
        <w:rPr>
          <w:rFonts w:hint="cs"/>
          <w:rtl/>
          <w:lang w:eastAsia="en-US"/>
        </w:rPr>
      </w:pPr>
      <w:r>
        <w:rPr>
          <w:rtl/>
          <w:lang w:eastAsia="en-US"/>
        </w:rPr>
        <w:t>ויסעו ויהי חתת אלהים, ולקח יעקב בניו ובני בניו ונשיו והלך לקרית ארבע אצל יצחק אביו ומצא שם את עשו ואת בניו ואת נשיו יושבים באוהל יצחק ותקע לו א</w:t>
      </w:r>
      <w:r w:rsidR="00134099">
        <w:rPr>
          <w:rFonts w:hint="cs"/>
          <w:rtl/>
          <w:lang w:eastAsia="en-US"/>
        </w:rPr>
        <w:t>ו</w:t>
      </w:r>
      <w:r>
        <w:rPr>
          <w:rtl/>
          <w:lang w:eastAsia="en-US"/>
        </w:rPr>
        <w:t>הלו חוצה לה</w:t>
      </w:r>
      <w:r>
        <w:rPr>
          <w:rFonts w:hint="cs"/>
          <w:rtl/>
          <w:lang w:eastAsia="en-US"/>
        </w:rPr>
        <w:t>.</w:t>
      </w:r>
      <w:r>
        <w:rPr>
          <w:rtl/>
          <w:lang w:eastAsia="en-US"/>
        </w:rPr>
        <w:t xml:space="preserve"> וראה יצחק את יעקב ואת נשיו ואת בניו ואת בנותיו ואת כל אשר לו לשנ"י בני"ו ושמח בלבו מאד ועליו הוא אומ</w:t>
      </w:r>
      <w:r>
        <w:rPr>
          <w:rFonts w:hint="cs"/>
          <w:rtl/>
          <w:lang w:eastAsia="en-US"/>
        </w:rPr>
        <w:t>ר:</w:t>
      </w:r>
      <w:r>
        <w:rPr>
          <w:rtl/>
          <w:lang w:eastAsia="en-US"/>
        </w:rPr>
        <w:t xml:space="preserve"> </w:t>
      </w:r>
      <w:r w:rsidR="00134099">
        <w:rPr>
          <w:rFonts w:hint="cs"/>
          <w:rtl/>
          <w:lang w:eastAsia="en-US"/>
        </w:rPr>
        <w:t>"</w:t>
      </w:r>
      <w:r>
        <w:rPr>
          <w:rtl/>
          <w:lang w:eastAsia="en-US"/>
        </w:rPr>
        <w:t>וראה בנים לבניך שלום על ישראל</w:t>
      </w:r>
      <w:r w:rsidR="00134099">
        <w:rPr>
          <w:rFonts w:hint="cs"/>
          <w:rtl/>
          <w:lang w:eastAsia="en-US"/>
        </w:rPr>
        <w:t>"</w:t>
      </w:r>
      <w:r>
        <w:rPr>
          <w:rFonts w:hint="cs"/>
          <w:rtl/>
          <w:lang w:eastAsia="en-US"/>
        </w:rPr>
        <w:t>.</w:t>
      </w:r>
      <w:r w:rsidR="0089699B">
        <w:rPr>
          <w:rStyle w:val="a5"/>
          <w:rtl/>
          <w:lang w:eastAsia="en-US"/>
        </w:rPr>
        <w:footnoteReference w:id="9"/>
      </w:r>
      <w:r>
        <w:rPr>
          <w:rtl/>
          <w:lang w:eastAsia="en-US"/>
        </w:rPr>
        <w:t xml:space="preserve"> ר' לוי אומ</w:t>
      </w:r>
      <w:r>
        <w:rPr>
          <w:rFonts w:hint="cs"/>
          <w:rtl/>
          <w:lang w:eastAsia="en-US"/>
        </w:rPr>
        <w:t xml:space="preserve">ר: </w:t>
      </w:r>
      <w:r>
        <w:rPr>
          <w:rtl/>
          <w:lang w:eastAsia="en-US"/>
        </w:rPr>
        <w:t>בשעת אסיפתו של יצחק הניח את מקנהו ואת כל קניינו ואת כל אשר לו לשני בניו, לפיכך גמלו חסד לו שניהם, שנ</w:t>
      </w:r>
      <w:r>
        <w:rPr>
          <w:rFonts w:hint="cs"/>
          <w:rtl/>
          <w:lang w:eastAsia="en-US"/>
        </w:rPr>
        <w:t xml:space="preserve">אמר: </w:t>
      </w:r>
      <w:r>
        <w:rPr>
          <w:rtl/>
          <w:lang w:eastAsia="en-US"/>
        </w:rPr>
        <w:t>ויקברו אותו עשו ויעקב בניו</w:t>
      </w:r>
      <w:r>
        <w:rPr>
          <w:rFonts w:hint="cs"/>
          <w:rtl/>
          <w:lang w:eastAsia="en-US"/>
        </w:rPr>
        <w:t>.</w:t>
      </w:r>
      <w:r w:rsidR="002E5089" w:rsidRPr="002E5089">
        <w:rPr>
          <w:rStyle w:val="a5"/>
          <w:rtl/>
          <w:lang w:eastAsia="en-US"/>
        </w:rPr>
        <w:t xml:space="preserve"> </w:t>
      </w:r>
      <w:r w:rsidR="002E5089">
        <w:rPr>
          <w:rStyle w:val="a5"/>
          <w:rtl/>
          <w:lang w:eastAsia="en-US"/>
        </w:rPr>
        <w:footnoteReference w:id="10"/>
      </w:r>
      <w:r>
        <w:rPr>
          <w:rtl/>
          <w:lang w:eastAsia="en-US"/>
        </w:rPr>
        <w:t xml:space="preserve"> אמ</w:t>
      </w:r>
      <w:r>
        <w:rPr>
          <w:rFonts w:hint="cs"/>
          <w:rtl/>
          <w:lang w:eastAsia="en-US"/>
        </w:rPr>
        <w:t>ר</w:t>
      </w:r>
      <w:r>
        <w:rPr>
          <w:rtl/>
          <w:lang w:eastAsia="en-US"/>
        </w:rPr>
        <w:t xml:space="preserve"> עשו ליעקב</w:t>
      </w:r>
      <w:r>
        <w:rPr>
          <w:rFonts w:hint="cs"/>
          <w:rtl/>
          <w:lang w:eastAsia="en-US"/>
        </w:rPr>
        <w:t>:</w:t>
      </w:r>
      <w:r>
        <w:rPr>
          <w:rtl/>
          <w:lang w:eastAsia="en-US"/>
        </w:rPr>
        <w:t xml:space="preserve"> נחלוק כל מה שהניח לנו אבא לשנים ואני בורר שאני בכור</w:t>
      </w:r>
      <w:r>
        <w:rPr>
          <w:rFonts w:hint="cs"/>
          <w:rtl/>
          <w:lang w:eastAsia="en-US"/>
        </w:rPr>
        <w:t>.</w:t>
      </w:r>
      <w:r w:rsidR="002E5089">
        <w:rPr>
          <w:rStyle w:val="a5"/>
          <w:rtl/>
          <w:lang w:eastAsia="en-US"/>
        </w:rPr>
        <w:footnoteReference w:id="11"/>
      </w:r>
      <w:r>
        <w:rPr>
          <w:rtl/>
          <w:lang w:eastAsia="en-US"/>
        </w:rPr>
        <w:t xml:space="preserve"> אמ</w:t>
      </w:r>
      <w:r>
        <w:rPr>
          <w:rFonts w:hint="cs"/>
          <w:rtl/>
          <w:lang w:eastAsia="en-US"/>
        </w:rPr>
        <w:t>ר</w:t>
      </w:r>
      <w:r>
        <w:rPr>
          <w:rtl/>
          <w:lang w:eastAsia="en-US"/>
        </w:rPr>
        <w:t xml:space="preserve"> יעקב</w:t>
      </w:r>
      <w:r>
        <w:rPr>
          <w:rFonts w:hint="cs"/>
          <w:rtl/>
          <w:lang w:eastAsia="en-US"/>
        </w:rPr>
        <w:t>:</w:t>
      </w:r>
      <w:r>
        <w:rPr>
          <w:rtl/>
          <w:lang w:eastAsia="en-US"/>
        </w:rPr>
        <w:t xml:space="preserve"> הרשע הזה לא מלא עינו מן העושר, שנ</w:t>
      </w:r>
      <w:r>
        <w:rPr>
          <w:rFonts w:hint="cs"/>
          <w:rtl/>
          <w:lang w:eastAsia="en-US"/>
        </w:rPr>
        <w:t xml:space="preserve">אמר: </w:t>
      </w:r>
      <w:r>
        <w:rPr>
          <w:rtl/>
          <w:lang w:eastAsia="en-US"/>
        </w:rPr>
        <w:t>וגם עינו לא תשבע עושר</w:t>
      </w:r>
      <w:r>
        <w:rPr>
          <w:rFonts w:hint="cs"/>
          <w:rtl/>
          <w:lang w:eastAsia="en-US"/>
        </w:rPr>
        <w:t>.</w:t>
      </w:r>
      <w:r>
        <w:rPr>
          <w:rtl/>
          <w:lang w:eastAsia="en-US"/>
        </w:rPr>
        <w:t xml:space="preserve"> מה עשה יעקב אבינו</w:t>
      </w:r>
      <w:r>
        <w:rPr>
          <w:rFonts w:hint="cs"/>
          <w:rtl/>
          <w:lang w:eastAsia="en-US"/>
        </w:rPr>
        <w:t>?</w:t>
      </w:r>
      <w:r>
        <w:rPr>
          <w:rtl/>
          <w:lang w:eastAsia="en-US"/>
        </w:rPr>
        <w:t xml:space="preserve"> חלק לשני חלקים</w:t>
      </w:r>
      <w:r>
        <w:rPr>
          <w:rFonts w:hint="cs"/>
          <w:rtl/>
          <w:lang w:eastAsia="en-US"/>
        </w:rPr>
        <w:t>:</w:t>
      </w:r>
      <w:r>
        <w:rPr>
          <w:rtl/>
          <w:lang w:eastAsia="en-US"/>
        </w:rPr>
        <w:t xml:space="preserve"> כל מה שהניח אביו חלק אחד</w:t>
      </w:r>
      <w:r>
        <w:rPr>
          <w:rFonts w:hint="cs"/>
          <w:rtl/>
          <w:lang w:eastAsia="en-US"/>
        </w:rPr>
        <w:t>,</w:t>
      </w:r>
      <w:r>
        <w:rPr>
          <w:rtl/>
          <w:lang w:eastAsia="en-US"/>
        </w:rPr>
        <w:t xml:space="preserve"> ואת ארץ ישראל חלק אחר, מה עשה עשו</w:t>
      </w:r>
      <w:r>
        <w:rPr>
          <w:rFonts w:hint="cs"/>
          <w:rtl/>
          <w:lang w:eastAsia="en-US"/>
        </w:rPr>
        <w:t>?</w:t>
      </w:r>
      <w:r>
        <w:rPr>
          <w:rtl/>
          <w:lang w:eastAsia="en-US"/>
        </w:rPr>
        <w:t xml:space="preserve"> הלך אצל בנו של ישמעאל</w:t>
      </w:r>
      <w:r>
        <w:rPr>
          <w:rFonts w:hint="cs"/>
          <w:rtl/>
          <w:lang w:eastAsia="en-US"/>
        </w:rPr>
        <w:t>,</w:t>
      </w:r>
      <w:r>
        <w:rPr>
          <w:rtl/>
          <w:lang w:eastAsia="en-US"/>
        </w:rPr>
        <w:t xml:space="preserve"> אמ</w:t>
      </w:r>
      <w:r>
        <w:rPr>
          <w:rFonts w:hint="cs"/>
          <w:rtl/>
          <w:lang w:eastAsia="en-US"/>
        </w:rPr>
        <w:t>ר</w:t>
      </w:r>
      <w:r>
        <w:rPr>
          <w:rtl/>
          <w:lang w:eastAsia="en-US"/>
        </w:rPr>
        <w:t xml:space="preserve"> לו ישמעאל לעשו</w:t>
      </w:r>
      <w:r>
        <w:rPr>
          <w:rFonts w:hint="cs"/>
          <w:rtl/>
          <w:lang w:eastAsia="en-US"/>
        </w:rPr>
        <w:t>:</w:t>
      </w:r>
      <w:r>
        <w:rPr>
          <w:rtl/>
          <w:lang w:eastAsia="en-US"/>
        </w:rPr>
        <w:t xml:space="preserve"> האמורי והכנעני אז בארץ ויעקב בוטח לרשת את הארץ, ולכן טול אתה מה שהניח אביך ואין ליעקב מאומה</w:t>
      </w:r>
      <w:r>
        <w:rPr>
          <w:rFonts w:hint="cs"/>
          <w:rtl/>
          <w:lang w:eastAsia="en-US"/>
        </w:rPr>
        <w:t>.</w:t>
      </w:r>
      <w:r>
        <w:rPr>
          <w:rtl/>
          <w:lang w:eastAsia="en-US"/>
        </w:rPr>
        <w:t xml:space="preserve"> ולקח עשו כל מה שהניח אביו, וארץ ישראל ומערת המכפלה לקח יעקב וכתבו כתב עולם ביניהם</w:t>
      </w:r>
      <w:r>
        <w:rPr>
          <w:rFonts w:hint="cs"/>
          <w:rtl/>
          <w:lang w:eastAsia="en-US"/>
        </w:rPr>
        <w:t>.</w:t>
      </w:r>
      <w:r>
        <w:rPr>
          <w:rtl/>
          <w:lang w:eastAsia="en-US"/>
        </w:rPr>
        <w:t xml:space="preserve"> אמ</w:t>
      </w:r>
      <w:r>
        <w:rPr>
          <w:rFonts w:hint="cs"/>
          <w:rtl/>
          <w:lang w:eastAsia="en-US"/>
        </w:rPr>
        <w:t>ר</w:t>
      </w:r>
      <w:r>
        <w:rPr>
          <w:rtl/>
          <w:lang w:eastAsia="en-US"/>
        </w:rPr>
        <w:t xml:space="preserve"> לו יעקב לעשו</w:t>
      </w:r>
      <w:r>
        <w:rPr>
          <w:rFonts w:hint="cs"/>
          <w:rtl/>
          <w:lang w:eastAsia="en-US"/>
        </w:rPr>
        <w:t>:</w:t>
      </w:r>
      <w:r>
        <w:rPr>
          <w:rtl/>
          <w:lang w:eastAsia="en-US"/>
        </w:rPr>
        <w:t xml:space="preserve"> לך מארץ</w:t>
      </w:r>
      <w:r>
        <w:rPr>
          <w:rFonts w:hint="cs"/>
          <w:rtl/>
          <w:lang w:eastAsia="en-US"/>
        </w:rPr>
        <w:t>,</w:t>
      </w:r>
      <w:r>
        <w:rPr>
          <w:rtl/>
          <w:lang w:eastAsia="en-US"/>
        </w:rPr>
        <w:t xml:space="preserve"> עשו</w:t>
      </w:r>
      <w:r>
        <w:rPr>
          <w:rFonts w:hint="cs"/>
          <w:rtl/>
          <w:lang w:eastAsia="en-US"/>
        </w:rPr>
        <w:t>.</w:t>
      </w:r>
      <w:r>
        <w:rPr>
          <w:rtl/>
          <w:lang w:eastAsia="en-US"/>
        </w:rPr>
        <w:t xml:space="preserve"> ולקח עשו את נשיו ואת בניו ואת כל אשר לו ו</w:t>
      </w:r>
      <w:r>
        <w:rPr>
          <w:rFonts w:hint="cs"/>
          <w:rtl/>
          <w:lang w:eastAsia="en-US"/>
        </w:rPr>
        <w:t>י</w:t>
      </w:r>
      <w:r>
        <w:rPr>
          <w:rtl/>
          <w:lang w:eastAsia="en-US"/>
        </w:rPr>
        <w:t>לך אל ארץ וכו'</w:t>
      </w:r>
      <w:r>
        <w:rPr>
          <w:rFonts w:hint="cs"/>
          <w:rtl/>
          <w:lang w:eastAsia="en-US"/>
        </w:rPr>
        <w:t>.</w:t>
      </w:r>
      <w:r>
        <w:rPr>
          <w:rtl/>
          <w:lang w:eastAsia="en-US"/>
        </w:rPr>
        <w:t xml:space="preserve"> ובשכר שפ</w:t>
      </w:r>
      <w:r>
        <w:rPr>
          <w:rFonts w:hint="cs"/>
          <w:rtl/>
          <w:lang w:eastAsia="en-US"/>
        </w:rPr>
        <w:t>י</w:t>
      </w:r>
      <w:r>
        <w:rPr>
          <w:rtl/>
          <w:lang w:eastAsia="en-US"/>
        </w:rPr>
        <w:t>נה את כליו בשביל יעקב אחיו נתן לו ה</w:t>
      </w:r>
      <w:r>
        <w:rPr>
          <w:rFonts w:hint="cs"/>
          <w:rtl/>
          <w:lang w:eastAsia="en-US"/>
        </w:rPr>
        <w:t>ק</w:t>
      </w:r>
      <w:r>
        <w:rPr>
          <w:rtl/>
          <w:lang w:eastAsia="en-US"/>
        </w:rPr>
        <w:t xml:space="preserve">ב"ה מאה מדינות משעיר ועד מגדיאל </w:t>
      </w:r>
      <w:r>
        <w:rPr>
          <w:rFonts w:hint="cs"/>
          <w:rtl/>
          <w:lang w:eastAsia="en-US"/>
        </w:rPr>
        <w:t xml:space="preserve">... </w:t>
      </w:r>
      <w:r>
        <w:rPr>
          <w:rtl/>
          <w:lang w:eastAsia="en-US"/>
        </w:rPr>
        <w:t>אז ישב יעקב בטח ושאנן ושלו בארץ כנען ובארץ מולדתו ובארץ מגורי אביו</w:t>
      </w:r>
      <w:r>
        <w:rPr>
          <w:rFonts w:hint="cs"/>
          <w:rtl/>
          <w:lang w:eastAsia="en-US"/>
        </w:rPr>
        <w:t>,</w:t>
      </w:r>
      <w:r>
        <w:rPr>
          <w:rtl/>
          <w:lang w:eastAsia="en-US"/>
        </w:rPr>
        <w:t xml:space="preserve"> שנ</w:t>
      </w:r>
      <w:r>
        <w:rPr>
          <w:rFonts w:hint="cs"/>
          <w:rtl/>
          <w:lang w:eastAsia="en-US"/>
        </w:rPr>
        <w:t xml:space="preserve">אמר: </w:t>
      </w:r>
      <w:r w:rsidR="009A5C5C">
        <w:rPr>
          <w:rFonts w:hint="cs"/>
          <w:rtl/>
          <w:lang w:eastAsia="en-US"/>
        </w:rPr>
        <w:t>"</w:t>
      </w:r>
      <w:r>
        <w:rPr>
          <w:rtl/>
          <w:lang w:eastAsia="en-US"/>
        </w:rPr>
        <w:t>וישב יעקב בארץ מגורי אביו</w:t>
      </w:r>
      <w:r>
        <w:rPr>
          <w:rFonts w:hint="cs"/>
          <w:rtl/>
          <w:lang w:eastAsia="en-US"/>
        </w:rPr>
        <w:t>".</w:t>
      </w:r>
      <w:r>
        <w:rPr>
          <w:rStyle w:val="a5"/>
          <w:rtl/>
          <w:lang w:eastAsia="en-US"/>
        </w:rPr>
        <w:footnoteReference w:id="12"/>
      </w:r>
    </w:p>
    <w:p w14:paraId="05CBF169" w14:textId="77777777" w:rsidR="00277F16" w:rsidRDefault="00277F16" w:rsidP="00E14D6F">
      <w:pPr>
        <w:pStyle w:val="ab"/>
        <w:rPr>
          <w:rFonts w:hint="cs"/>
          <w:rtl/>
          <w:lang w:eastAsia="en-US"/>
        </w:rPr>
      </w:pPr>
      <w:r>
        <w:rPr>
          <w:rFonts w:hint="eastAsia"/>
          <w:rtl/>
          <w:lang w:eastAsia="en-US"/>
        </w:rPr>
        <w:lastRenderedPageBreak/>
        <w:t>מדרש</w:t>
      </w:r>
      <w:r>
        <w:rPr>
          <w:rtl/>
          <w:lang w:eastAsia="en-US"/>
        </w:rPr>
        <w:t xml:space="preserve"> </w:t>
      </w:r>
      <w:r>
        <w:rPr>
          <w:rFonts w:hint="eastAsia"/>
          <w:rtl/>
          <w:lang w:eastAsia="en-US"/>
        </w:rPr>
        <w:t>תהלים</w:t>
      </w:r>
      <w:r>
        <w:rPr>
          <w:rtl/>
          <w:lang w:eastAsia="en-US"/>
        </w:rPr>
        <w:t xml:space="preserve"> (</w:t>
      </w:r>
      <w:r>
        <w:rPr>
          <w:rFonts w:hint="eastAsia"/>
          <w:rtl/>
          <w:lang w:eastAsia="en-US"/>
        </w:rPr>
        <w:t>בובר</w:t>
      </w:r>
      <w:r>
        <w:rPr>
          <w:rtl/>
          <w:lang w:eastAsia="en-US"/>
        </w:rPr>
        <w:t xml:space="preserve">) </w:t>
      </w:r>
      <w:r>
        <w:rPr>
          <w:rFonts w:hint="eastAsia"/>
          <w:rtl/>
          <w:lang w:eastAsia="en-US"/>
        </w:rPr>
        <w:t>מזמור</w:t>
      </w:r>
      <w:r>
        <w:rPr>
          <w:rtl/>
          <w:lang w:eastAsia="en-US"/>
        </w:rPr>
        <w:t xml:space="preserve"> </w:t>
      </w:r>
      <w:r>
        <w:rPr>
          <w:rFonts w:hint="eastAsia"/>
          <w:rtl/>
          <w:lang w:eastAsia="en-US"/>
        </w:rPr>
        <w:t>יח</w:t>
      </w:r>
      <w:r w:rsidR="0045242B">
        <w:rPr>
          <w:rFonts w:hint="cs"/>
          <w:rtl/>
          <w:lang w:eastAsia="en-US"/>
        </w:rPr>
        <w:t xml:space="preserve"> </w:t>
      </w:r>
      <w:r w:rsidR="0045242B">
        <w:rPr>
          <w:rtl/>
          <w:lang w:eastAsia="en-US"/>
        </w:rPr>
        <w:t>–</w:t>
      </w:r>
      <w:r w:rsidR="0045242B">
        <w:rPr>
          <w:rFonts w:hint="cs"/>
          <w:rtl/>
          <w:lang w:eastAsia="en-US"/>
        </w:rPr>
        <w:t xml:space="preserve"> לא הייתה אידיליה כלל וכלל במות יצחק</w:t>
      </w:r>
      <w:r>
        <w:rPr>
          <w:rtl/>
          <w:lang w:eastAsia="en-US"/>
        </w:rPr>
        <w:t xml:space="preserve">  </w:t>
      </w:r>
    </w:p>
    <w:p w14:paraId="7BF8EF5B" w14:textId="77777777" w:rsidR="00404528" w:rsidRDefault="00E14D6F" w:rsidP="00F6630B">
      <w:pPr>
        <w:pStyle w:val="ac"/>
        <w:rPr>
          <w:rFonts w:hint="cs"/>
          <w:rtl/>
          <w:lang w:eastAsia="en-US"/>
        </w:rPr>
      </w:pPr>
      <w:r>
        <w:rPr>
          <w:rFonts w:hint="cs"/>
          <w:rtl/>
          <w:lang w:eastAsia="en-US"/>
        </w:rPr>
        <w:t>"</w:t>
      </w:r>
      <w:r w:rsidR="00277F16">
        <w:rPr>
          <w:rFonts w:hint="eastAsia"/>
          <w:rtl/>
          <w:lang w:eastAsia="en-US"/>
        </w:rPr>
        <w:t>ואויבי</w:t>
      </w:r>
      <w:r w:rsidR="00277F16">
        <w:rPr>
          <w:rtl/>
          <w:lang w:eastAsia="en-US"/>
        </w:rPr>
        <w:t xml:space="preserve"> </w:t>
      </w:r>
      <w:r w:rsidR="00277F16">
        <w:rPr>
          <w:rFonts w:hint="eastAsia"/>
          <w:rtl/>
          <w:lang w:eastAsia="en-US"/>
        </w:rPr>
        <w:t>נתתה</w:t>
      </w:r>
      <w:r w:rsidR="00277F16">
        <w:rPr>
          <w:rtl/>
          <w:lang w:eastAsia="en-US"/>
        </w:rPr>
        <w:t xml:space="preserve"> </w:t>
      </w:r>
      <w:r w:rsidR="00277F16">
        <w:rPr>
          <w:rFonts w:hint="eastAsia"/>
          <w:rtl/>
          <w:lang w:eastAsia="en-US"/>
        </w:rPr>
        <w:t>לי</w:t>
      </w:r>
      <w:r w:rsidR="00277F16">
        <w:rPr>
          <w:rtl/>
          <w:lang w:eastAsia="en-US"/>
        </w:rPr>
        <w:t xml:space="preserve"> </w:t>
      </w:r>
      <w:r w:rsidR="00277F16">
        <w:rPr>
          <w:rFonts w:hint="eastAsia"/>
          <w:rtl/>
          <w:lang w:eastAsia="en-US"/>
        </w:rPr>
        <w:t>עורף</w:t>
      </w:r>
      <w:r w:rsidR="00277F16">
        <w:rPr>
          <w:rtl/>
          <w:lang w:eastAsia="en-US"/>
        </w:rPr>
        <w:t>.</w:t>
      </w:r>
      <w:r w:rsidR="00D3537F">
        <w:rPr>
          <w:rFonts w:hint="cs"/>
          <w:rtl/>
          <w:lang w:eastAsia="en-US"/>
        </w:rPr>
        <w:t>"</w:t>
      </w:r>
      <w:r w:rsidR="00277F16">
        <w:rPr>
          <w:rtl/>
          <w:lang w:eastAsia="en-US"/>
        </w:rPr>
        <w:t xml:space="preserve"> </w:t>
      </w:r>
      <w:r w:rsidR="00277F16">
        <w:rPr>
          <w:rFonts w:hint="eastAsia"/>
          <w:rtl/>
          <w:lang w:eastAsia="en-US"/>
        </w:rPr>
        <w:t>פסוק</w:t>
      </w:r>
      <w:r w:rsidR="00277F16">
        <w:rPr>
          <w:rtl/>
          <w:lang w:eastAsia="en-US"/>
        </w:rPr>
        <w:t xml:space="preserve"> </w:t>
      </w:r>
      <w:r w:rsidR="00277F16">
        <w:rPr>
          <w:rFonts w:hint="eastAsia"/>
          <w:rtl/>
          <w:lang w:eastAsia="en-US"/>
        </w:rPr>
        <w:t>זה</w:t>
      </w:r>
      <w:r w:rsidR="00277F16">
        <w:rPr>
          <w:rtl/>
          <w:lang w:eastAsia="en-US"/>
        </w:rPr>
        <w:t xml:space="preserve"> </w:t>
      </w:r>
      <w:r w:rsidR="00277F16">
        <w:rPr>
          <w:rFonts w:hint="eastAsia"/>
          <w:rtl/>
          <w:lang w:eastAsia="en-US"/>
        </w:rPr>
        <w:t>מדבר</w:t>
      </w:r>
      <w:r w:rsidR="00277F16">
        <w:rPr>
          <w:rtl/>
          <w:lang w:eastAsia="en-US"/>
        </w:rPr>
        <w:t xml:space="preserve"> </w:t>
      </w:r>
      <w:r w:rsidR="00277F16">
        <w:rPr>
          <w:rFonts w:hint="eastAsia"/>
          <w:rtl/>
          <w:lang w:eastAsia="en-US"/>
        </w:rPr>
        <w:t>ביהודה</w:t>
      </w:r>
      <w:r w:rsidR="00277F16">
        <w:rPr>
          <w:rtl/>
          <w:lang w:eastAsia="en-US"/>
        </w:rPr>
        <w:t xml:space="preserve">, </w:t>
      </w:r>
      <w:r w:rsidR="00277F16">
        <w:rPr>
          <w:rFonts w:hint="eastAsia"/>
          <w:rtl/>
          <w:lang w:eastAsia="en-US"/>
        </w:rPr>
        <w:t>אמר</w:t>
      </w:r>
      <w:r w:rsidR="00277F16">
        <w:rPr>
          <w:rtl/>
          <w:lang w:eastAsia="en-US"/>
        </w:rPr>
        <w:t xml:space="preserve"> </w:t>
      </w:r>
      <w:r w:rsidR="00277F16">
        <w:rPr>
          <w:rFonts w:hint="eastAsia"/>
          <w:rtl/>
          <w:lang w:eastAsia="en-US"/>
        </w:rPr>
        <w:t>ר</w:t>
      </w:r>
      <w:r w:rsidR="00277F16">
        <w:rPr>
          <w:rtl/>
          <w:lang w:eastAsia="en-US"/>
        </w:rPr>
        <w:t xml:space="preserve">' </w:t>
      </w:r>
      <w:r w:rsidR="00277F16">
        <w:rPr>
          <w:rFonts w:hint="eastAsia"/>
          <w:rtl/>
          <w:lang w:eastAsia="en-US"/>
        </w:rPr>
        <w:t>יהושע</w:t>
      </w:r>
      <w:r w:rsidR="00277F16">
        <w:rPr>
          <w:rtl/>
          <w:lang w:eastAsia="en-US"/>
        </w:rPr>
        <w:t xml:space="preserve"> </w:t>
      </w:r>
      <w:r w:rsidR="00277F16">
        <w:rPr>
          <w:rFonts w:hint="eastAsia"/>
          <w:rtl/>
          <w:lang w:eastAsia="en-US"/>
        </w:rPr>
        <w:t>בן</w:t>
      </w:r>
      <w:r w:rsidR="00277F16">
        <w:rPr>
          <w:rtl/>
          <w:lang w:eastAsia="en-US"/>
        </w:rPr>
        <w:t xml:space="preserve"> </w:t>
      </w:r>
      <w:r w:rsidR="00277F16">
        <w:rPr>
          <w:rFonts w:hint="eastAsia"/>
          <w:rtl/>
          <w:lang w:eastAsia="en-US"/>
        </w:rPr>
        <w:t>לוי</w:t>
      </w:r>
      <w:r w:rsidR="00D3537F">
        <w:rPr>
          <w:rFonts w:hint="cs"/>
          <w:rtl/>
          <w:lang w:eastAsia="en-US"/>
        </w:rPr>
        <w:t>:</w:t>
      </w:r>
      <w:r w:rsidR="00277F16">
        <w:rPr>
          <w:rtl/>
          <w:lang w:eastAsia="en-US"/>
        </w:rPr>
        <w:t xml:space="preserve"> </w:t>
      </w:r>
      <w:r w:rsidR="00277F16">
        <w:rPr>
          <w:rFonts w:hint="eastAsia"/>
          <w:rtl/>
          <w:lang w:eastAsia="en-US"/>
        </w:rPr>
        <w:t>מסורת</w:t>
      </w:r>
      <w:r w:rsidR="00277F16">
        <w:rPr>
          <w:rtl/>
          <w:lang w:eastAsia="en-US"/>
        </w:rPr>
        <w:t xml:space="preserve"> </w:t>
      </w:r>
      <w:r w:rsidR="00277F16">
        <w:rPr>
          <w:rFonts w:hint="eastAsia"/>
          <w:rtl/>
          <w:lang w:eastAsia="en-US"/>
        </w:rPr>
        <w:t>אגדה</w:t>
      </w:r>
      <w:r w:rsidR="00D3537F">
        <w:rPr>
          <w:rFonts w:hint="cs"/>
          <w:rtl/>
          <w:lang w:eastAsia="en-US"/>
        </w:rPr>
        <w:t>:</w:t>
      </w:r>
      <w:r w:rsidR="00277F16">
        <w:rPr>
          <w:rtl/>
          <w:lang w:eastAsia="en-US"/>
        </w:rPr>
        <w:t xml:space="preserve"> </w:t>
      </w:r>
      <w:r w:rsidR="00277F16">
        <w:rPr>
          <w:rFonts w:hint="eastAsia"/>
          <w:rtl/>
          <w:lang w:eastAsia="en-US"/>
        </w:rPr>
        <w:t>יהודה</w:t>
      </w:r>
      <w:r w:rsidR="00277F16">
        <w:rPr>
          <w:rtl/>
          <w:lang w:eastAsia="en-US"/>
        </w:rPr>
        <w:t xml:space="preserve"> </w:t>
      </w:r>
      <w:r w:rsidR="00277F16">
        <w:rPr>
          <w:rFonts w:hint="eastAsia"/>
          <w:rtl/>
          <w:lang w:eastAsia="en-US"/>
        </w:rPr>
        <w:t>הרג</w:t>
      </w:r>
      <w:r w:rsidR="00277F16">
        <w:rPr>
          <w:rtl/>
          <w:lang w:eastAsia="en-US"/>
        </w:rPr>
        <w:t xml:space="preserve"> </w:t>
      </w:r>
      <w:r w:rsidR="00277F16">
        <w:rPr>
          <w:rFonts w:hint="eastAsia"/>
          <w:rtl/>
          <w:lang w:eastAsia="en-US"/>
        </w:rPr>
        <w:t>את</w:t>
      </w:r>
      <w:r w:rsidR="00277F16">
        <w:rPr>
          <w:rtl/>
          <w:lang w:eastAsia="en-US"/>
        </w:rPr>
        <w:t xml:space="preserve"> </w:t>
      </w:r>
      <w:r w:rsidR="00277F16">
        <w:rPr>
          <w:rFonts w:hint="eastAsia"/>
          <w:rtl/>
          <w:lang w:eastAsia="en-US"/>
        </w:rPr>
        <w:t>עשו</w:t>
      </w:r>
      <w:r w:rsidR="00D3537F">
        <w:rPr>
          <w:rFonts w:hint="cs"/>
          <w:rtl/>
          <w:lang w:eastAsia="en-US"/>
        </w:rPr>
        <w:t>.</w:t>
      </w:r>
      <w:r w:rsidR="00277F16">
        <w:rPr>
          <w:rtl/>
          <w:lang w:eastAsia="en-US"/>
        </w:rPr>
        <w:t xml:space="preserve"> </w:t>
      </w:r>
      <w:r w:rsidR="00277F16">
        <w:rPr>
          <w:rFonts w:hint="eastAsia"/>
          <w:rtl/>
          <w:lang w:eastAsia="en-US"/>
        </w:rPr>
        <w:t>אימתי</w:t>
      </w:r>
      <w:r w:rsidR="00D3537F">
        <w:rPr>
          <w:rFonts w:hint="cs"/>
          <w:rtl/>
          <w:lang w:eastAsia="en-US"/>
        </w:rPr>
        <w:t>?</w:t>
      </w:r>
      <w:r w:rsidR="00277F16">
        <w:rPr>
          <w:rtl/>
          <w:lang w:eastAsia="en-US"/>
        </w:rPr>
        <w:t xml:space="preserve"> </w:t>
      </w:r>
      <w:r w:rsidR="00277F16">
        <w:rPr>
          <w:rFonts w:hint="eastAsia"/>
          <w:rtl/>
          <w:lang w:eastAsia="en-US"/>
        </w:rPr>
        <w:t>בשעה</w:t>
      </w:r>
      <w:r w:rsidR="00277F16">
        <w:rPr>
          <w:rtl/>
          <w:lang w:eastAsia="en-US"/>
        </w:rPr>
        <w:t xml:space="preserve"> </w:t>
      </w:r>
      <w:r w:rsidR="00277F16">
        <w:rPr>
          <w:rFonts w:hint="eastAsia"/>
          <w:rtl/>
          <w:lang w:eastAsia="en-US"/>
        </w:rPr>
        <w:t>שמת</w:t>
      </w:r>
      <w:r w:rsidR="00277F16">
        <w:rPr>
          <w:rtl/>
          <w:lang w:eastAsia="en-US"/>
        </w:rPr>
        <w:t xml:space="preserve"> </w:t>
      </w:r>
      <w:r w:rsidR="00277F16">
        <w:rPr>
          <w:rFonts w:hint="eastAsia"/>
          <w:rtl/>
          <w:lang w:eastAsia="en-US"/>
        </w:rPr>
        <w:t>יצחק</w:t>
      </w:r>
      <w:r w:rsidR="00277F16">
        <w:rPr>
          <w:rtl/>
          <w:lang w:eastAsia="en-US"/>
        </w:rPr>
        <w:t xml:space="preserve"> </w:t>
      </w:r>
      <w:r w:rsidR="00277F16">
        <w:rPr>
          <w:rFonts w:hint="eastAsia"/>
          <w:rtl/>
          <w:lang w:eastAsia="en-US"/>
        </w:rPr>
        <w:t>אבינו</w:t>
      </w:r>
      <w:r w:rsidR="00277F16">
        <w:rPr>
          <w:rtl/>
          <w:lang w:eastAsia="en-US"/>
        </w:rPr>
        <w:t xml:space="preserve">, </w:t>
      </w:r>
      <w:r w:rsidR="00277F16">
        <w:rPr>
          <w:rFonts w:hint="eastAsia"/>
          <w:rtl/>
          <w:lang w:eastAsia="en-US"/>
        </w:rPr>
        <w:t>הלכו</w:t>
      </w:r>
      <w:r w:rsidR="00277F16">
        <w:rPr>
          <w:rtl/>
          <w:lang w:eastAsia="en-US"/>
        </w:rPr>
        <w:t xml:space="preserve"> </w:t>
      </w:r>
      <w:r w:rsidR="00277F16">
        <w:rPr>
          <w:rFonts w:hint="eastAsia"/>
          <w:rtl/>
          <w:lang w:eastAsia="en-US"/>
        </w:rPr>
        <w:t>עשו</w:t>
      </w:r>
      <w:r w:rsidR="00277F16">
        <w:rPr>
          <w:rtl/>
          <w:lang w:eastAsia="en-US"/>
        </w:rPr>
        <w:t xml:space="preserve"> </w:t>
      </w:r>
      <w:r w:rsidR="00277F16">
        <w:rPr>
          <w:rFonts w:hint="eastAsia"/>
          <w:rtl/>
          <w:lang w:eastAsia="en-US"/>
        </w:rPr>
        <w:t>ויעקב</w:t>
      </w:r>
      <w:r w:rsidR="00277F16">
        <w:rPr>
          <w:rtl/>
          <w:lang w:eastAsia="en-US"/>
        </w:rPr>
        <w:t xml:space="preserve"> </w:t>
      </w:r>
      <w:r w:rsidR="00277F16">
        <w:rPr>
          <w:rFonts w:hint="eastAsia"/>
          <w:rtl/>
          <w:lang w:eastAsia="en-US"/>
        </w:rPr>
        <w:t>וכל</w:t>
      </w:r>
      <w:r w:rsidR="00277F16">
        <w:rPr>
          <w:rtl/>
          <w:lang w:eastAsia="en-US"/>
        </w:rPr>
        <w:t xml:space="preserve"> </w:t>
      </w:r>
      <w:r w:rsidR="00277F16">
        <w:rPr>
          <w:rFonts w:hint="eastAsia"/>
          <w:rtl/>
          <w:lang w:eastAsia="en-US"/>
        </w:rPr>
        <w:t>השבטים</w:t>
      </w:r>
      <w:r w:rsidR="00277F16">
        <w:rPr>
          <w:rtl/>
          <w:lang w:eastAsia="en-US"/>
        </w:rPr>
        <w:t xml:space="preserve"> </w:t>
      </w:r>
      <w:r w:rsidR="00277F16">
        <w:rPr>
          <w:rFonts w:hint="eastAsia"/>
          <w:rtl/>
          <w:lang w:eastAsia="en-US"/>
        </w:rPr>
        <w:t>לקבור</w:t>
      </w:r>
      <w:r w:rsidR="00277F16">
        <w:rPr>
          <w:rtl/>
          <w:lang w:eastAsia="en-US"/>
        </w:rPr>
        <w:t xml:space="preserve"> </w:t>
      </w:r>
      <w:r w:rsidR="00277F16">
        <w:rPr>
          <w:rFonts w:hint="eastAsia"/>
          <w:rtl/>
          <w:lang w:eastAsia="en-US"/>
        </w:rPr>
        <w:t>אותו</w:t>
      </w:r>
      <w:r w:rsidR="00277F16" w:rsidRPr="00D3537F">
        <w:rPr>
          <w:rtl/>
          <w:lang w:eastAsia="en-US"/>
        </w:rPr>
        <w:t xml:space="preserve">, </w:t>
      </w:r>
      <w:r w:rsidR="00277F16" w:rsidRPr="00D3537F">
        <w:rPr>
          <w:rFonts w:hint="eastAsia"/>
          <w:rtl/>
          <w:lang w:eastAsia="en-US"/>
        </w:rPr>
        <w:t>שנאמר</w:t>
      </w:r>
      <w:r w:rsidR="00D3537F" w:rsidRPr="00D3537F">
        <w:rPr>
          <w:rFonts w:hint="cs"/>
          <w:rtl/>
          <w:lang w:eastAsia="en-US"/>
        </w:rPr>
        <w:t>:</w:t>
      </w:r>
      <w:r w:rsidR="00277F16" w:rsidRPr="00D3537F">
        <w:rPr>
          <w:rtl/>
          <w:lang w:eastAsia="en-US"/>
        </w:rPr>
        <w:t xml:space="preserve"> </w:t>
      </w:r>
      <w:r w:rsidR="00D3537F" w:rsidRPr="00D3537F">
        <w:rPr>
          <w:rFonts w:hint="cs"/>
          <w:rtl/>
          <w:lang w:eastAsia="en-US"/>
        </w:rPr>
        <w:t>"</w:t>
      </w:r>
      <w:r w:rsidR="00277F16" w:rsidRPr="00D3537F">
        <w:rPr>
          <w:rFonts w:hint="eastAsia"/>
          <w:rtl/>
          <w:lang w:eastAsia="en-US"/>
        </w:rPr>
        <w:t>ויקברו</w:t>
      </w:r>
      <w:r w:rsidR="00277F16" w:rsidRPr="00D3537F">
        <w:rPr>
          <w:rtl/>
          <w:lang w:eastAsia="en-US"/>
        </w:rPr>
        <w:t xml:space="preserve"> </w:t>
      </w:r>
      <w:r w:rsidR="00277F16" w:rsidRPr="00D3537F">
        <w:rPr>
          <w:rFonts w:hint="eastAsia"/>
          <w:rtl/>
          <w:lang w:eastAsia="en-US"/>
        </w:rPr>
        <w:t>אותו</w:t>
      </w:r>
      <w:r w:rsidR="00277F16" w:rsidRPr="00D3537F">
        <w:rPr>
          <w:rtl/>
          <w:lang w:eastAsia="en-US"/>
        </w:rPr>
        <w:t xml:space="preserve"> </w:t>
      </w:r>
      <w:r w:rsidR="00277F16" w:rsidRPr="00D3537F">
        <w:rPr>
          <w:rFonts w:hint="eastAsia"/>
          <w:rtl/>
          <w:lang w:eastAsia="en-US"/>
        </w:rPr>
        <w:t>עשו</w:t>
      </w:r>
      <w:r w:rsidR="00277F16" w:rsidRPr="00D3537F">
        <w:rPr>
          <w:rtl/>
          <w:lang w:eastAsia="en-US"/>
        </w:rPr>
        <w:t xml:space="preserve"> </w:t>
      </w:r>
      <w:r w:rsidR="00277F16" w:rsidRPr="00D3537F">
        <w:rPr>
          <w:rFonts w:hint="eastAsia"/>
          <w:rtl/>
          <w:lang w:eastAsia="en-US"/>
        </w:rPr>
        <w:t>ויעקב</w:t>
      </w:r>
      <w:r w:rsidR="00277F16">
        <w:rPr>
          <w:rtl/>
          <w:lang w:eastAsia="en-US"/>
        </w:rPr>
        <w:t xml:space="preserve"> </w:t>
      </w:r>
      <w:r w:rsidR="00277F16">
        <w:rPr>
          <w:rFonts w:hint="eastAsia"/>
          <w:rtl/>
          <w:lang w:eastAsia="en-US"/>
        </w:rPr>
        <w:t>בניו</w:t>
      </w:r>
      <w:r w:rsidR="00D3537F">
        <w:rPr>
          <w:rFonts w:hint="cs"/>
          <w:rtl/>
          <w:lang w:eastAsia="en-US"/>
        </w:rPr>
        <w:t>"</w:t>
      </w:r>
      <w:r w:rsidR="00277F16">
        <w:rPr>
          <w:rtl/>
          <w:lang w:eastAsia="en-US"/>
        </w:rPr>
        <w:t xml:space="preserve"> (</w:t>
      </w:r>
      <w:r w:rsidR="00277F16">
        <w:rPr>
          <w:rFonts w:hint="eastAsia"/>
          <w:rtl/>
          <w:lang w:eastAsia="en-US"/>
        </w:rPr>
        <w:t>בראשית</w:t>
      </w:r>
      <w:r w:rsidR="00277F16">
        <w:rPr>
          <w:rtl/>
          <w:lang w:eastAsia="en-US"/>
        </w:rPr>
        <w:t xml:space="preserve"> </w:t>
      </w:r>
      <w:r w:rsidR="00277F16">
        <w:rPr>
          <w:rFonts w:hint="eastAsia"/>
          <w:rtl/>
          <w:lang w:eastAsia="en-US"/>
        </w:rPr>
        <w:t>לה</w:t>
      </w:r>
      <w:r w:rsidR="00277F16">
        <w:rPr>
          <w:rtl/>
          <w:lang w:eastAsia="en-US"/>
        </w:rPr>
        <w:t xml:space="preserve"> </w:t>
      </w:r>
      <w:r w:rsidR="00277F16">
        <w:rPr>
          <w:rFonts w:hint="eastAsia"/>
          <w:rtl/>
          <w:lang w:eastAsia="en-US"/>
        </w:rPr>
        <w:t>כט</w:t>
      </w:r>
      <w:r w:rsidR="00277F16">
        <w:rPr>
          <w:rtl/>
          <w:lang w:eastAsia="en-US"/>
        </w:rPr>
        <w:t>)</w:t>
      </w:r>
      <w:r w:rsidR="00D3537F">
        <w:rPr>
          <w:rFonts w:hint="cs"/>
          <w:rtl/>
          <w:lang w:eastAsia="en-US"/>
        </w:rPr>
        <w:t>.</w:t>
      </w:r>
      <w:r w:rsidR="00134099">
        <w:rPr>
          <w:rStyle w:val="a5"/>
          <w:rtl/>
          <w:lang w:eastAsia="en-US"/>
        </w:rPr>
        <w:footnoteReference w:id="13"/>
      </w:r>
      <w:r w:rsidR="00277F16">
        <w:rPr>
          <w:rtl/>
          <w:lang w:eastAsia="en-US"/>
        </w:rPr>
        <w:t xml:space="preserve"> </w:t>
      </w:r>
      <w:r w:rsidR="00277F16">
        <w:rPr>
          <w:rFonts w:hint="eastAsia"/>
          <w:rtl/>
          <w:lang w:eastAsia="en-US"/>
        </w:rPr>
        <w:t>והיו</w:t>
      </w:r>
      <w:r w:rsidR="00277F16">
        <w:rPr>
          <w:rtl/>
          <w:lang w:eastAsia="en-US"/>
        </w:rPr>
        <w:t xml:space="preserve"> </w:t>
      </w:r>
      <w:r w:rsidR="00277F16">
        <w:rPr>
          <w:rFonts w:hint="eastAsia"/>
          <w:rtl/>
          <w:lang w:eastAsia="en-US"/>
        </w:rPr>
        <w:t>כולן</w:t>
      </w:r>
      <w:r w:rsidR="00277F16">
        <w:rPr>
          <w:rtl/>
          <w:lang w:eastAsia="en-US"/>
        </w:rPr>
        <w:t xml:space="preserve"> </w:t>
      </w:r>
      <w:r w:rsidR="00277F16">
        <w:rPr>
          <w:rFonts w:hint="eastAsia"/>
          <w:rtl/>
          <w:lang w:eastAsia="en-US"/>
        </w:rPr>
        <w:t>במערת</w:t>
      </w:r>
      <w:r w:rsidR="00277F16">
        <w:rPr>
          <w:rtl/>
          <w:lang w:eastAsia="en-US"/>
        </w:rPr>
        <w:t xml:space="preserve"> </w:t>
      </w:r>
      <w:r w:rsidR="00277F16">
        <w:rPr>
          <w:rFonts w:hint="eastAsia"/>
          <w:rtl/>
          <w:lang w:eastAsia="en-US"/>
        </w:rPr>
        <w:t>המכפלה</w:t>
      </w:r>
      <w:r w:rsidR="00277F16">
        <w:rPr>
          <w:rtl/>
          <w:lang w:eastAsia="en-US"/>
        </w:rPr>
        <w:t xml:space="preserve"> </w:t>
      </w:r>
      <w:r w:rsidR="00277F16">
        <w:rPr>
          <w:rFonts w:hint="eastAsia"/>
          <w:rtl/>
          <w:lang w:eastAsia="en-US"/>
        </w:rPr>
        <w:t>יושבין</w:t>
      </w:r>
      <w:r w:rsidR="00277F16">
        <w:rPr>
          <w:rtl/>
          <w:lang w:eastAsia="en-US"/>
        </w:rPr>
        <w:t xml:space="preserve"> </w:t>
      </w:r>
      <w:r w:rsidR="00277F16">
        <w:rPr>
          <w:rFonts w:hint="eastAsia"/>
          <w:rtl/>
          <w:lang w:eastAsia="en-US"/>
        </w:rPr>
        <w:t>ובוכין</w:t>
      </w:r>
      <w:r w:rsidR="00277F16">
        <w:rPr>
          <w:rtl/>
          <w:lang w:eastAsia="en-US"/>
        </w:rPr>
        <w:t xml:space="preserve">, </w:t>
      </w:r>
      <w:r w:rsidR="00277F16">
        <w:rPr>
          <w:rFonts w:hint="eastAsia"/>
          <w:rtl/>
          <w:lang w:eastAsia="en-US"/>
        </w:rPr>
        <w:t>והשבטים</w:t>
      </w:r>
      <w:r w:rsidR="00277F16">
        <w:rPr>
          <w:rtl/>
          <w:lang w:eastAsia="en-US"/>
        </w:rPr>
        <w:t xml:space="preserve"> </w:t>
      </w:r>
      <w:r w:rsidR="00277F16">
        <w:rPr>
          <w:rFonts w:hint="eastAsia"/>
          <w:rtl/>
          <w:lang w:eastAsia="en-US"/>
        </w:rPr>
        <w:t>עומדין</w:t>
      </w:r>
      <w:r w:rsidR="00277F16">
        <w:rPr>
          <w:rtl/>
          <w:lang w:eastAsia="en-US"/>
        </w:rPr>
        <w:t xml:space="preserve"> </w:t>
      </w:r>
      <w:r w:rsidR="00277F16">
        <w:rPr>
          <w:rFonts w:hint="eastAsia"/>
          <w:rtl/>
          <w:lang w:eastAsia="en-US"/>
        </w:rPr>
        <w:t>וחולקין</w:t>
      </w:r>
      <w:r w:rsidR="00277F16">
        <w:rPr>
          <w:rtl/>
          <w:lang w:eastAsia="en-US"/>
        </w:rPr>
        <w:t xml:space="preserve"> </w:t>
      </w:r>
      <w:r w:rsidR="00277F16">
        <w:rPr>
          <w:rFonts w:hint="eastAsia"/>
          <w:rtl/>
          <w:lang w:eastAsia="en-US"/>
        </w:rPr>
        <w:t>כבוד</w:t>
      </w:r>
      <w:r w:rsidR="00277F16">
        <w:rPr>
          <w:rtl/>
          <w:lang w:eastAsia="en-US"/>
        </w:rPr>
        <w:t xml:space="preserve"> </w:t>
      </w:r>
      <w:r w:rsidR="00277F16">
        <w:rPr>
          <w:rFonts w:hint="eastAsia"/>
          <w:rtl/>
          <w:lang w:eastAsia="en-US"/>
        </w:rPr>
        <w:t>ליעקב</w:t>
      </w:r>
      <w:r w:rsidR="00277F16">
        <w:rPr>
          <w:rtl/>
          <w:lang w:eastAsia="en-US"/>
        </w:rPr>
        <w:t xml:space="preserve">, </w:t>
      </w:r>
      <w:r w:rsidR="00277F16">
        <w:rPr>
          <w:rFonts w:hint="eastAsia"/>
          <w:rtl/>
          <w:lang w:eastAsia="en-US"/>
        </w:rPr>
        <w:t>ויוצאין</w:t>
      </w:r>
      <w:r w:rsidR="00277F16">
        <w:rPr>
          <w:rtl/>
          <w:lang w:eastAsia="en-US"/>
        </w:rPr>
        <w:t xml:space="preserve"> </w:t>
      </w:r>
      <w:r w:rsidR="00277F16">
        <w:rPr>
          <w:rFonts w:hint="eastAsia"/>
          <w:rtl/>
          <w:lang w:eastAsia="en-US"/>
        </w:rPr>
        <w:t>חוץ</w:t>
      </w:r>
      <w:r w:rsidR="00277F16">
        <w:rPr>
          <w:rtl/>
          <w:lang w:eastAsia="en-US"/>
        </w:rPr>
        <w:t xml:space="preserve"> </w:t>
      </w:r>
      <w:r w:rsidR="00277F16">
        <w:rPr>
          <w:rFonts w:hint="eastAsia"/>
          <w:rtl/>
          <w:lang w:eastAsia="en-US"/>
        </w:rPr>
        <w:t>למערה</w:t>
      </w:r>
      <w:r w:rsidR="00277F16">
        <w:rPr>
          <w:rtl/>
          <w:lang w:eastAsia="en-US"/>
        </w:rPr>
        <w:t xml:space="preserve">, </w:t>
      </w:r>
      <w:r w:rsidR="00277F16">
        <w:rPr>
          <w:rFonts w:hint="eastAsia"/>
          <w:rtl/>
          <w:lang w:eastAsia="en-US"/>
        </w:rPr>
        <w:t>כדי</w:t>
      </w:r>
      <w:r w:rsidR="00277F16">
        <w:rPr>
          <w:rtl/>
          <w:lang w:eastAsia="en-US"/>
        </w:rPr>
        <w:t xml:space="preserve"> </w:t>
      </w:r>
      <w:r w:rsidR="00277F16">
        <w:rPr>
          <w:rFonts w:hint="eastAsia"/>
          <w:rtl/>
          <w:lang w:eastAsia="en-US"/>
        </w:rPr>
        <w:t>שלא</w:t>
      </w:r>
      <w:r w:rsidR="00277F16">
        <w:rPr>
          <w:rtl/>
          <w:lang w:eastAsia="en-US"/>
        </w:rPr>
        <w:t xml:space="preserve"> </w:t>
      </w:r>
      <w:r w:rsidR="00277F16">
        <w:rPr>
          <w:rFonts w:hint="eastAsia"/>
          <w:rtl/>
          <w:lang w:eastAsia="en-US"/>
        </w:rPr>
        <w:t>יהא</w:t>
      </w:r>
      <w:r w:rsidR="00277F16">
        <w:rPr>
          <w:rtl/>
          <w:lang w:eastAsia="en-US"/>
        </w:rPr>
        <w:t xml:space="preserve"> </w:t>
      </w:r>
      <w:r w:rsidR="00277F16">
        <w:rPr>
          <w:rFonts w:hint="eastAsia"/>
          <w:rtl/>
          <w:lang w:eastAsia="en-US"/>
        </w:rPr>
        <w:t>יעקב</w:t>
      </w:r>
      <w:r w:rsidR="00277F16">
        <w:rPr>
          <w:rtl/>
          <w:lang w:eastAsia="en-US"/>
        </w:rPr>
        <w:t xml:space="preserve"> </w:t>
      </w:r>
      <w:r w:rsidR="00277F16">
        <w:rPr>
          <w:rFonts w:hint="eastAsia"/>
          <w:rtl/>
          <w:lang w:eastAsia="en-US"/>
        </w:rPr>
        <w:t>בוכה</w:t>
      </w:r>
      <w:r w:rsidR="00277F16">
        <w:rPr>
          <w:rtl/>
          <w:lang w:eastAsia="en-US"/>
        </w:rPr>
        <w:t xml:space="preserve"> </w:t>
      </w:r>
      <w:r w:rsidR="00277F16">
        <w:rPr>
          <w:rFonts w:hint="eastAsia"/>
          <w:rtl/>
          <w:lang w:eastAsia="en-US"/>
        </w:rPr>
        <w:t>ומתבזה</w:t>
      </w:r>
      <w:r w:rsidR="00277F16">
        <w:rPr>
          <w:rtl/>
          <w:lang w:eastAsia="en-US"/>
        </w:rPr>
        <w:t xml:space="preserve"> </w:t>
      </w:r>
      <w:r w:rsidR="00277F16">
        <w:rPr>
          <w:rFonts w:hint="eastAsia"/>
          <w:rtl/>
          <w:lang w:eastAsia="en-US"/>
        </w:rPr>
        <w:t>לפניהם</w:t>
      </w:r>
      <w:r w:rsidR="00D3537F">
        <w:rPr>
          <w:rFonts w:hint="cs"/>
          <w:rtl/>
          <w:lang w:eastAsia="en-US"/>
        </w:rPr>
        <w:t>.</w:t>
      </w:r>
      <w:r w:rsidR="00277F16">
        <w:rPr>
          <w:rtl/>
          <w:lang w:eastAsia="en-US"/>
        </w:rPr>
        <w:t xml:space="preserve"> </w:t>
      </w:r>
      <w:r w:rsidR="00277F16">
        <w:rPr>
          <w:rFonts w:hint="eastAsia"/>
          <w:rtl/>
          <w:lang w:eastAsia="en-US"/>
        </w:rPr>
        <w:t>השחיל</w:t>
      </w:r>
      <w:r w:rsidR="00277F16">
        <w:rPr>
          <w:rtl/>
          <w:lang w:eastAsia="en-US"/>
        </w:rPr>
        <w:t xml:space="preserve"> </w:t>
      </w:r>
      <w:r w:rsidR="00277F16">
        <w:rPr>
          <w:rFonts w:hint="eastAsia"/>
          <w:rtl/>
          <w:lang w:eastAsia="en-US"/>
        </w:rPr>
        <w:t>עשו</w:t>
      </w:r>
      <w:r w:rsidR="00277F16">
        <w:rPr>
          <w:rtl/>
          <w:lang w:eastAsia="en-US"/>
        </w:rPr>
        <w:t xml:space="preserve"> </w:t>
      </w:r>
      <w:r w:rsidR="00277F16">
        <w:rPr>
          <w:rFonts w:hint="eastAsia"/>
          <w:rtl/>
          <w:lang w:eastAsia="en-US"/>
        </w:rPr>
        <w:t>עצמו</w:t>
      </w:r>
      <w:r w:rsidR="00277F16">
        <w:rPr>
          <w:rtl/>
          <w:lang w:eastAsia="en-US"/>
        </w:rPr>
        <w:t xml:space="preserve"> </w:t>
      </w:r>
      <w:r w:rsidR="00277F16">
        <w:rPr>
          <w:rFonts w:hint="eastAsia"/>
          <w:rtl/>
          <w:lang w:eastAsia="en-US"/>
        </w:rPr>
        <w:t>ונכנס</w:t>
      </w:r>
      <w:r w:rsidR="00277F16">
        <w:rPr>
          <w:rtl/>
          <w:lang w:eastAsia="en-US"/>
        </w:rPr>
        <w:t xml:space="preserve"> </w:t>
      </w:r>
      <w:r w:rsidR="00277F16">
        <w:rPr>
          <w:rFonts w:hint="eastAsia"/>
          <w:rtl/>
          <w:lang w:eastAsia="en-US"/>
        </w:rPr>
        <w:t>למערה</w:t>
      </w:r>
      <w:r w:rsidR="00277F16">
        <w:rPr>
          <w:rtl/>
          <w:lang w:eastAsia="en-US"/>
        </w:rPr>
        <w:t xml:space="preserve">, </w:t>
      </w:r>
      <w:r w:rsidR="00277F16">
        <w:rPr>
          <w:rFonts w:hint="eastAsia"/>
          <w:rtl/>
          <w:lang w:eastAsia="en-US"/>
        </w:rPr>
        <w:t>ואמר</w:t>
      </w:r>
      <w:r w:rsidR="00277F16">
        <w:rPr>
          <w:rtl/>
          <w:lang w:eastAsia="en-US"/>
        </w:rPr>
        <w:t xml:space="preserve"> </w:t>
      </w:r>
      <w:r w:rsidR="00277F16">
        <w:rPr>
          <w:rFonts w:hint="eastAsia"/>
          <w:rtl/>
          <w:lang w:eastAsia="en-US"/>
        </w:rPr>
        <w:t>עכשיו</w:t>
      </w:r>
      <w:r w:rsidR="00277F16">
        <w:rPr>
          <w:rtl/>
          <w:lang w:eastAsia="en-US"/>
        </w:rPr>
        <w:t xml:space="preserve"> </w:t>
      </w:r>
      <w:r w:rsidR="00277F16">
        <w:rPr>
          <w:rFonts w:hint="eastAsia"/>
          <w:rtl/>
          <w:lang w:eastAsia="en-US"/>
        </w:rPr>
        <w:t>אני</w:t>
      </w:r>
      <w:r w:rsidR="00277F16">
        <w:rPr>
          <w:rtl/>
          <w:lang w:eastAsia="en-US"/>
        </w:rPr>
        <w:t xml:space="preserve"> </w:t>
      </w:r>
      <w:r w:rsidR="00277F16">
        <w:rPr>
          <w:rFonts w:hint="eastAsia"/>
          <w:rtl/>
          <w:lang w:eastAsia="en-US"/>
        </w:rPr>
        <w:t>הורגו</w:t>
      </w:r>
      <w:r w:rsidR="00277F16">
        <w:rPr>
          <w:rtl/>
          <w:lang w:eastAsia="en-US"/>
        </w:rPr>
        <w:t xml:space="preserve"> </w:t>
      </w:r>
      <w:r w:rsidR="00277F16">
        <w:rPr>
          <w:rFonts w:hint="eastAsia"/>
          <w:rtl/>
          <w:lang w:eastAsia="en-US"/>
        </w:rPr>
        <w:t>לאחר</w:t>
      </w:r>
      <w:r w:rsidR="00277F16">
        <w:rPr>
          <w:rtl/>
          <w:lang w:eastAsia="en-US"/>
        </w:rPr>
        <w:t xml:space="preserve"> </w:t>
      </w:r>
      <w:r w:rsidR="00277F16">
        <w:rPr>
          <w:rFonts w:hint="eastAsia"/>
          <w:rtl/>
          <w:lang w:eastAsia="en-US"/>
        </w:rPr>
        <w:t>שמת</w:t>
      </w:r>
      <w:r w:rsidR="00277F16">
        <w:rPr>
          <w:rtl/>
          <w:lang w:eastAsia="en-US"/>
        </w:rPr>
        <w:t xml:space="preserve"> </w:t>
      </w:r>
      <w:r w:rsidR="00277F16">
        <w:rPr>
          <w:rFonts w:hint="eastAsia"/>
          <w:rtl/>
          <w:lang w:eastAsia="en-US"/>
        </w:rPr>
        <w:t>אבי</w:t>
      </w:r>
      <w:r w:rsidR="00277F16">
        <w:rPr>
          <w:rtl/>
          <w:lang w:eastAsia="en-US"/>
        </w:rPr>
        <w:t xml:space="preserve">, </w:t>
      </w:r>
      <w:r w:rsidR="00277F16">
        <w:rPr>
          <w:rFonts w:hint="eastAsia"/>
          <w:rtl/>
          <w:lang w:eastAsia="en-US"/>
        </w:rPr>
        <w:t>שנאמר</w:t>
      </w:r>
      <w:r w:rsidR="00D3537F">
        <w:rPr>
          <w:rFonts w:hint="cs"/>
          <w:rtl/>
          <w:lang w:eastAsia="en-US"/>
        </w:rPr>
        <w:t>: "</w:t>
      </w:r>
      <w:r w:rsidR="00277F16">
        <w:rPr>
          <w:rFonts w:hint="eastAsia"/>
          <w:rtl/>
          <w:lang w:eastAsia="en-US"/>
        </w:rPr>
        <w:t>יקרבו</w:t>
      </w:r>
      <w:r w:rsidR="00277F16">
        <w:rPr>
          <w:rtl/>
          <w:lang w:eastAsia="en-US"/>
        </w:rPr>
        <w:t xml:space="preserve"> </w:t>
      </w:r>
      <w:r w:rsidR="00277F16">
        <w:rPr>
          <w:rFonts w:hint="eastAsia"/>
          <w:rtl/>
          <w:lang w:eastAsia="en-US"/>
        </w:rPr>
        <w:t>ימי</w:t>
      </w:r>
      <w:r w:rsidR="00277F16">
        <w:rPr>
          <w:rtl/>
          <w:lang w:eastAsia="en-US"/>
        </w:rPr>
        <w:t xml:space="preserve"> </w:t>
      </w:r>
      <w:r w:rsidR="00277F16">
        <w:rPr>
          <w:rFonts w:hint="eastAsia"/>
          <w:rtl/>
          <w:lang w:eastAsia="en-US"/>
        </w:rPr>
        <w:t>אבל</w:t>
      </w:r>
      <w:r w:rsidR="00277F16">
        <w:rPr>
          <w:rtl/>
          <w:lang w:eastAsia="en-US"/>
        </w:rPr>
        <w:t xml:space="preserve"> </w:t>
      </w:r>
      <w:r w:rsidR="00277F16">
        <w:rPr>
          <w:rFonts w:hint="eastAsia"/>
          <w:rtl/>
          <w:lang w:eastAsia="en-US"/>
        </w:rPr>
        <w:t>אבי</w:t>
      </w:r>
      <w:r w:rsidR="00277F16">
        <w:rPr>
          <w:rtl/>
          <w:lang w:eastAsia="en-US"/>
        </w:rPr>
        <w:t xml:space="preserve"> </w:t>
      </w:r>
      <w:r w:rsidR="00277F16">
        <w:rPr>
          <w:rFonts w:hint="eastAsia"/>
          <w:rtl/>
          <w:lang w:eastAsia="en-US"/>
        </w:rPr>
        <w:t>ואהרגה</w:t>
      </w:r>
      <w:r w:rsidR="00277F16">
        <w:rPr>
          <w:rtl/>
          <w:lang w:eastAsia="en-US"/>
        </w:rPr>
        <w:t xml:space="preserve"> </w:t>
      </w:r>
      <w:r w:rsidR="00277F16">
        <w:rPr>
          <w:rFonts w:hint="eastAsia"/>
          <w:rtl/>
          <w:lang w:eastAsia="en-US"/>
        </w:rPr>
        <w:t>את</w:t>
      </w:r>
      <w:r w:rsidR="00277F16">
        <w:rPr>
          <w:rtl/>
          <w:lang w:eastAsia="en-US"/>
        </w:rPr>
        <w:t xml:space="preserve"> </w:t>
      </w:r>
      <w:r w:rsidR="00277F16">
        <w:rPr>
          <w:rFonts w:hint="eastAsia"/>
          <w:rtl/>
          <w:lang w:eastAsia="en-US"/>
        </w:rPr>
        <w:t>יעקב</w:t>
      </w:r>
      <w:r w:rsidR="00277F16">
        <w:rPr>
          <w:rtl/>
          <w:lang w:eastAsia="en-US"/>
        </w:rPr>
        <w:t xml:space="preserve"> </w:t>
      </w:r>
      <w:r w:rsidR="00277F16">
        <w:rPr>
          <w:rFonts w:hint="eastAsia"/>
          <w:rtl/>
          <w:lang w:eastAsia="en-US"/>
        </w:rPr>
        <w:t>אחי</w:t>
      </w:r>
      <w:r w:rsidR="00D3537F">
        <w:rPr>
          <w:rFonts w:hint="cs"/>
          <w:rtl/>
          <w:lang w:eastAsia="en-US"/>
        </w:rPr>
        <w:t>"</w:t>
      </w:r>
      <w:r w:rsidR="00277F16">
        <w:rPr>
          <w:rtl/>
          <w:lang w:eastAsia="en-US"/>
        </w:rPr>
        <w:t xml:space="preserve"> (</w:t>
      </w:r>
      <w:r w:rsidR="00277F16">
        <w:rPr>
          <w:rFonts w:hint="eastAsia"/>
          <w:rtl/>
          <w:lang w:eastAsia="en-US"/>
        </w:rPr>
        <w:t>בראשית</w:t>
      </w:r>
      <w:r w:rsidR="00277F16">
        <w:rPr>
          <w:rtl/>
          <w:lang w:eastAsia="en-US"/>
        </w:rPr>
        <w:t xml:space="preserve"> </w:t>
      </w:r>
      <w:r w:rsidR="00277F16">
        <w:rPr>
          <w:rFonts w:hint="eastAsia"/>
          <w:rtl/>
          <w:lang w:eastAsia="en-US"/>
        </w:rPr>
        <w:t>כז</w:t>
      </w:r>
      <w:r w:rsidR="00277F16">
        <w:rPr>
          <w:rtl/>
          <w:lang w:eastAsia="en-US"/>
        </w:rPr>
        <w:t xml:space="preserve"> </w:t>
      </w:r>
      <w:r w:rsidR="00277F16">
        <w:rPr>
          <w:rFonts w:hint="eastAsia"/>
          <w:rtl/>
          <w:lang w:eastAsia="en-US"/>
        </w:rPr>
        <w:t>מא</w:t>
      </w:r>
      <w:r w:rsidR="00277F16">
        <w:rPr>
          <w:rtl/>
          <w:lang w:eastAsia="en-US"/>
        </w:rPr>
        <w:t>)</w:t>
      </w:r>
      <w:r w:rsidR="00D3537F">
        <w:rPr>
          <w:rFonts w:hint="cs"/>
          <w:rtl/>
          <w:lang w:eastAsia="en-US"/>
        </w:rPr>
        <w:t>.</w:t>
      </w:r>
      <w:r w:rsidR="00277F16">
        <w:rPr>
          <w:rtl/>
          <w:lang w:eastAsia="en-US"/>
        </w:rPr>
        <w:t xml:space="preserve"> </w:t>
      </w:r>
      <w:r w:rsidR="00277F16">
        <w:rPr>
          <w:rFonts w:hint="eastAsia"/>
          <w:rtl/>
          <w:lang w:eastAsia="en-US"/>
        </w:rPr>
        <w:t>נסתכל</w:t>
      </w:r>
      <w:r w:rsidR="00277F16">
        <w:rPr>
          <w:rtl/>
          <w:lang w:eastAsia="en-US"/>
        </w:rPr>
        <w:t xml:space="preserve"> </w:t>
      </w:r>
      <w:r w:rsidR="00277F16">
        <w:rPr>
          <w:rFonts w:hint="eastAsia"/>
          <w:rtl/>
          <w:lang w:eastAsia="en-US"/>
        </w:rPr>
        <w:t>יהודה</w:t>
      </w:r>
      <w:r w:rsidR="00277F16">
        <w:rPr>
          <w:rtl/>
          <w:lang w:eastAsia="en-US"/>
        </w:rPr>
        <w:t xml:space="preserve"> </w:t>
      </w:r>
      <w:r w:rsidR="00277F16">
        <w:rPr>
          <w:rFonts w:hint="eastAsia"/>
          <w:rtl/>
          <w:lang w:eastAsia="en-US"/>
        </w:rPr>
        <w:t>וראה</w:t>
      </w:r>
      <w:r w:rsidR="00277F16">
        <w:rPr>
          <w:rtl/>
          <w:lang w:eastAsia="en-US"/>
        </w:rPr>
        <w:t xml:space="preserve"> </w:t>
      </w:r>
      <w:r w:rsidR="00277F16">
        <w:rPr>
          <w:rFonts w:hint="eastAsia"/>
          <w:rtl/>
          <w:lang w:eastAsia="en-US"/>
        </w:rPr>
        <w:t>שעשו</w:t>
      </w:r>
      <w:r w:rsidR="00277F16">
        <w:rPr>
          <w:rtl/>
          <w:lang w:eastAsia="en-US"/>
        </w:rPr>
        <w:t xml:space="preserve"> </w:t>
      </w:r>
      <w:r w:rsidR="00277F16">
        <w:rPr>
          <w:rFonts w:hint="eastAsia"/>
          <w:rtl/>
          <w:lang w:eastAsia="en-US"/>
        </w:rPr>
        <w:t>נכנס</w:t>
      </w:r>
      <w:r w:rsidR="00277F16">
        <w:rPr>
          <w:rtl/>
          <w:lang w:eastAsia="en-US"/>
        </w:rPr>
        <w:t xml:space="preserve"> </w:t>
      </w:r>
      <w:r w:rsidR="00277F16">
        <w:rPr>
          <w:rFonts w:hint="eastAsia"/>
          <w:rtl/>
          <w:lang w:eastAsia="en-US"/>
        </w:rPr>
        <w:t>אחריו</w:t>
      </w:r>
      <w:r w:rsidR="00277F16">
        <w:rPr>
          <w:rtl/>
          <w:lang w:eastAsia="en-US"/>
        </w:rPr>
        <w:t xml:space="preserve">, </w:t>
      </w:r>
      <w:r w:rsidR="00277F16">
        <w:rPr>
          <w:rFonts w:hint="eastAsia"/>
          <w:rtl/>
          <w:lang w:eastAsia="en-US"/>
        </w:rPr>
        <w:t>ואמר</w:t>
      </w:r>
      <w:r w:rsidR="00D3537F">
        <w:rPr>
          <w:rFonts w:hint="cs"/>
          <w:rtl/>
          <w:lang w:eastAsia="en-US"/>
        </w:rPr>
        <w:t>:</w:t>
      </w:r>
      <w:r w:rsidR="00277F16">
        <w:rPr>
          <w:rtl/>
          <w:lang w:eastAsia="en-US"/>
        </w:rPr>
        <w:t xml:space="preserve"> </w:t>
      </w:r>
      <w:r w:rsidR="00277F16">
        <w:rPr>
          <w:rFonts w:hint="eastAsia"/>
          <w:rtl/>
          <w:lang w:eastAsia="en-US"/>
        </w:rPr>
        <w:t>מיד</w:t>
      </w:r>
      <w:r w:rsidR="00277F16">
        <w:rPr>
          <w:rtl/>
          <w:lang w:eastAsia="en-US"/>
        </w:rPr>
        <w:t xml:space="preserve"> </w:t>
      </w:r>
      <w:r w:rsidR="00277F16">
        <w:rPr>
          <w:rFonts w:hint="eastAsia"/>
          <w:rtl/>
          <w:lang w:eastAsia="en-US"/>
        </w:rPr>
        <w:t>הוא</w:t>
      </w:r>
      <w:r w:rsidR="00277F16">
        <w:rPr>
          <w:rtl/>
          <w:lang w:eastAsia="en-US"/>
        </w:rPr>
        <w:t xml:space="preserve"> </w:t>
      </w:r>
      <w:r w:rsidR="00277F16">
        <w:rPr>
          <w:rFonts w:hint="eastAsia"/>
          <w:rtl/>
          <w:lang w:eastAsia="en-US"/>
        </w:rPr>
        <w:t>הורג</w:t>
      </w:r>
      <w:r w:rsidR="00277F16">
        <w:rPr>
          <w:rtl/>
          <w:lang w:eastAsia="en-US"/>
        </w:rPr>
        <w:t xml:space="preserve"> </w:t>
      </w:r>
      <w:r w:rsidR="00277F16">
        <w:rPr>
          <w:rFonts w:hint="eastAsia"/>
          <w:rtl/>
          <w:lang w:eastAsia="en-US"/>
        </w:rPr>
        <w:t>לאבא</w:t>
      </w:r>
      <w:r w:rsidR="00277F16">
        <w:rPr>
          <w:rtl/>
          <w:lang w:eastAsia="en-US"/>
        </w:rPr>
        <w:t xml:space="preserve"> </w:t>
      </w:r>
      <w:r w:rsidR="00277F16">
        <w:rPr>
          <w:rFonts w:hint="eastAsia"/>
          <w:rtl/>
          <w:lang w:eastAsia="en-US"/>
        </w:rPr>
        <w:t>בפנים</w:t>
      </w:r>
      <w:r w:rsidR="00277F16">
        <w:rPr>
          <w:rtl/>
          <w:lang w:eastAsia="en-US"/>
        </w:rPr>
        <w:t xml:space="preserve">, </w:t>
      </w:r>
      <w:r w:rsidR="00277F16">
        <w:rPr>
          <w:rFonts w:hint="eastAsia"/>
          <w:rtl/>
          <w:lang w:eastAsia="en-US"/>
        </w:rPr>
        <w:t>מיד</w:t>
      </w:r>
      <w:r w:rsidR="00277F16">
        <w:rPr>
          <w:rtl/>
          <w:lang w:eastAsia="en-US"/>
        </w:rPr>
        <w:t xml:space="preserve"> </w:t>
      </w:r>
      <w:r w:rsidR="00277F16">
        <w:rPr>
          <w:rFonts w:hint="eastAsia"/>
          <w:rtl/>
          <w:lang w:eastAsia="en-US"/>
        </w:rPr>
        <w:t>השחיל</w:t>
      </w:r>
      <w:r w:rsidR="00277F16">
        <w:rPr>
          <w:rtl/>
          <w:lang w:eastAsia="en-US"/>
        </w:rPr>
        <w:t xml:space="preserve"> </w:t>
      </w:r>
      <w:r w:rsidR="00277F16">
        <w:rPr>
          <w:rFonts w:hint="eastAsia"/>
          <w:rtl/>
          <w:lang w:eastAsia="en-US"/>
        </w:rPr>
        <w:t>וצף</w:t>
      </w:r>
      <w:r w:rsidR="00277F16">
        <w:rPr>
          <w:rtl/>
          <w:lang w:eastAsia="en-US"/>
        </w:rPr>
        <w:t xml:space="preserve"> </w:t>
      </w:r>
      <w:r w:rsidR="00277F16">
        <w:rPr>
          <w:rFonts w:hint="eastAsia"/>
          <w:rtl/>
          <w:lang w:eastAsia="en-US"/>
        </w:rPr>
        <w:t>הוא</w:t>
      </w:r>
      <w:r w:rsidR="00277F16">
        <w:rPr>
          <w:rtl/>
          <w:lang w:eastAsia="en-US"/>
        </w:rPr>
        <w:t xml:space="preserve"> </w:t>
      </w:r>
      <w:r w:rsidR="00277F16">
        <w:rPr>
          <w:rFonts w:hint="eastAsia"/>
          <w:rtl/>
          <w:lang w:eastAsia="en-US"/>
        </w:rPr>
        <w:t>בעצמו</w:t>
      </w:r>
      <w:r w:rsidR="00277F16">
        <w:rPr>
          <w:rtl/>
          <w:lang w:eastAsia="en-US"/>
        </w:rPr>
        <w:t xml:space="preserve">, </w:t>
      </w:r>
      <w:r w:rsidR="00277F16">
        <w:rPr>
          <w:rFonts w:hint="eastAsia"/>
          <w:rtl/>
          <w:lang w:eastAsia="en-US"/>
        </w:rPr>
        <w:t>ונכנס</w:t>
      </w:r>
      <w:r w:rsidR="00277F16">
        <w:rPr>
          <w:rtl/>
          <w:lang w:eastAsia="en-US"/>
        </w:rPr>
        <w:t xml:space="preserve"> </w:t>
      </w:r>
      <w:r w:rsidR="00277F16">
        <w:rPr>
          <w:rFonts w:hint="eastAsia"/>
          <w:rtl/>
          <w:lang w:eastAsia="en-US"/>
        </w:rPr>
        <w:t>ונמצא</w:t>
      </w:r>
      <w:r w:rsidR="00277F16">
        <w:rPr>
          <w:rtl/>
          <w:lang w:eastAsia="en-US"/>
        </w:rPr>
        <w:t xml:space="preserve"> </w:t>
      </w:r>
      <w:r w:rsidR="00277F16">
        <w:rPr>
          <w:rFonts w:hint="eastAsia"/>
          <w:rtl/>
          <w:lang w:eastAsia="en-US"/>
        </w:rPr>
        <w:t>עשו</w:t>
      </w:r>
      <w:r w:rsidR="00277F16">
        <w:rPr>
          <w:rtl/>
          <w:lang w:eastAsia="en-US"/>
        </w:rPr>
        <w:t xml:space="preserve"> </w:t>
      </w:r>
      <w:r w:rsidR="00277F16">
        <w:rPr>
          <w:rFonts w:hint="eastAsia"/>
          <w:rtl/>
          <w:lang w:eastAsia="en-US"/>
        </w:rPr>
        <w:t>שהיה</w:t>
      </w:r>
      <w:r w:rsidR="00277F16">
        <w:rPr>
          <w:rtl/>
          <w:lang w:eastAsia="en-US"/>
        </w:rPr>
        <w:t xml:space="preserve"> </w:t>
      </w:r>
      <w:r w:rsidR="00277F16">
        <w:rPr>
          <w:rFonts w:hint="eastAsia"/>
          <w:rtl/>
          <w:lang w:eastAsia="en-US"/>
        </w:rPr>
        <w:t>מבקש</w:t>
      </w:r>
      <w:r w:rsidR="00277F16">
        <w:rPr>
          <w:rtl/>
          <w:lang w:eastAsia="en-US"/>
        </w:rPr>
        <w:t xml:space="preserve"> </w:t>
      </w:r>
      <w:r w:rsidR="00277F16">
        <w:rPr>
          <w:rFonts w:hint="eastAsia"/>
          <w:rtl/>
          <w:lang w:eastAsia="en-US"/>
        </w:rPr>
        <w:t>להרוג</w:t>
      </w:r>
      <w:r w:rsidR="00277F16">
        <w:rPr>
          <w:rtl/>
          <w:lang w:eastAsia="en-US"/>
        </w:rPr>
        <w:t xml:space="preserve"> </w:t>
      </w:r>
      <w:r w:rsidR="00277F16">
        <w:rPr>
          <w:rFonts w:hint="eastAsia"/>
          <w:rtl/>
          <w:lang w:eastAsia="en-US"/>
        </w:rPr>
        <w:t>את</w:t>
      </w:r>
      <w:r w:rsidR="00277F16">
        <w:rPr>
          <w:rtl/>
          <w:lang w:eastAsia="en-US"/>
        </w:rPr>
        <w:t xml:space="preserve"> </w:t>
      </w:r>
      <w:r w:rsidR="00277F16">
        <w:rPr>
          <w:rFonts w:hint="eastAsia"/>
          <w:rtl/>
          <w:lang w:eastAsia="en-US"/>
        </w:rPr>
        <w:t>יעקב</w:t>
      </w:r>
      <w:r w:rsidR="00D3537F">
        <w:rPr>
          <w:rFonts w:hint="cs"/>
          <w:rtl/>
          <w:lang w:eastAsia="en-US"/>
        </w:rPr>
        <w:t>.</w:t>
      </w:r>
      <w:r w:rsidR="00277F16">
        <w:rPr>
          <w:rtl/>
          <w:lang w:eastAsia="en-US"/>
        </w:rPr>
        <w:t xml:space="preserve"> </w:t>
      </w:r>
      <w:r w:rsidR="00277F16">
        <w:rPr>
          <w:rFonts w:hint="eastAsia"/>
          <w:rtl/>
          <w:lang w:eastAsia="en-US"/>
        </w:rPr>
        <w:t>מיד</w:t>
      </w:r>
      <w:r w:rsidR="00277F16">
        <w:rPr>
          <w:rtl/>
          <w:lang w:eastAsia="en-US"/>
        </w:rPr>
        <w:t xml:space="preserve"> </w:t>
      </w:r>
      <w:r w:rsidR="00277F16">
        <w:rPr>
          <w:rFonts w:hint="eastAsia"/>
          <w:rtl/>
          <w:lang w:eastAsia="en-US"/>
        </w:rPr>
        <w:t>עמד</w:t>
      </w:r>
      <w:r w:rsidR="00277F16">
        <w:rPr>
          <w:rtl/>
          <w:lang w:eastAsia="en-US"/>
        </w:rPr>
        <w:t xml:space="preserve"> </w:t>
      </w:r>
      <w:r w:rsidR="00277F16">
        <w:rPr>
          <w:rFonts w:hint="eastAsia"/>
          <w:rtl/>
          <w:lang w:eastAsia="en-US"/>
        </w:rPr>
        <w:t>יהודה</w:t>
      </w:r>
      <w:r w:rsidR="00277F16">
        <w:rPr>
          <w:rtl/>
          <w:lang w:eastAsia="en-US"/>
        </w:rPr>
        <w:t xml:space="preserve"> </w:t>
      </w:r>
      <w:r w:rsidR="00277F16">
        <w:rPr>
          <w:rFonts w:hint="eastAsia"/>
          <w:rtl/>
          <w:lang w:eastAsia="en-US"/>
        </w:rPr>
        <w:t>והורגו</w:t>
      </w:r>
      <w:r w:rsidR="00277F16">
        <w:rPr>
          <w:rtl/>
          <w:lang w:eastAsia="en-US"/>
        </w:rPr>
        <w:t xml:space="preserve"> </w:t>
      </w:r>
      <w:r w:rsidR="00277F16">
        <w:rPr>
          <w:rFonts w:hint="eastAsia"/>
          <w:rtl/>
          <w:lang w:eastAsia="en-US"/>
        </w:rPr>
        <w:t>מאחריו</w:t>
      </w:r>
      <w:r w:rsidR="00277F16">
        <w:rPr>
          <w:rtl/>
          <w:lang w:eastAsia="en-US"/>
        </w:rPr>
        <w:t xml:space="preserve">, </w:t>
      </w:r>
      <w:r w:rsidR="00277F16">
        <w:rPr>
          <w:rFonts w:hint="eastAsia"/>
          <w:rtl/>
          <w:lang w:eastAsia="en-US"/>
        </w:rPr>
        <w:t>ולמה</w:t>
      </w:r>
      <w:r w:rsidR="00277F16">
        <w:rPr>
          <w:rtl/>
          <w:lang w:eastAsia="en-US"/>
        </w:rPr>
        <w:t xml:space="preserve"> </w:t>
      </w:r>
      <w:r w:rsidR="00277F16">
        <w:rPr>
          <w:rFonts w:hint="eastAsia"/>
          <w:rtl/>
          <w:lang w:eastAsia="en-US"/>
        </w:rPr>
        <w:t>לא</w:t>
      </w:r>
      <w:r w:rsidR="00277F16">
        <w:rPr>
          <w:rtl/>
          <w:lang w:eastAsia="en-US"/>
        </w:rPr>
        <w:t xml:space="preserve"> </w:t>
      </w:r>
      <w:r w:rsidR="00277F16">
        <w:rPr>
          <w:rFonts w:hint="eastAsia"/>
          <w:rtl/>
          <w:lang w:eastAsia="en-US"/>
        </w:rPr>
        <w:t>הרגו</w:t>
      </w:r>
      <w:r w:rsidR="00277F16">
        <w:rPr>
          <w:rtl/>
          <w:lang w:eastAsia="en-US"/>
        </w:rPr>
        <w:t xml:space="preserve"> </w:t>
      </w:r>
      <w:r w:rsidR="00277F16">
        <w:rPr>
          <w:rFonts w:hint="eastAsia"/>
          <w:rtl/>
          <w:lang w:eastAsia="en-US"/>
        </w:rPr>
        <w:t>מנגד</w:t>
      </w:r>
      <w:r w:rsidR="00277F16">
        <w:rPr>
          <w:rtl/>
          <w:lang w:eastAsia="en-US"/>
        </w:rPr>
        <w:t xml:space="preserve"> </w:t>
      </w:r>
      <w:r w:rsidR="00277F16">
        <w:rPr>
          <w:rFonts w:hint="eastAsia"/>
          <w:rtl/>
          <w:lang w:eastAsia="en-US"/>
        </w:rPr>
        <w:t>פניו</w:t>
      </w:r>
      <w:r w:rsidR="00277F16">
        <w:rPr>
          <w:rtl/>
          <w:lang w:eastAsia="en-US"/>
        </w:rPr>
        <w:t xml:space="preserve">, </w:t>
      </w:r>
      <w:r w:rsidR="00277F16">
        <w:rPr>
          <w:rFonts w:hint="eastAsia"/>
          <w:rtl/>
          <w:lang w:eastAsia="en-US"/>
        </w:rPr>
        <w:t>לפי</w:t>
      </w:r>
      <w:r w:rsidR="00277F16">
        <w:rPr>
          <w:rtl/>
          <w:lang w:eastAsia="en-US"/>
        </w:rPr>
        <w:t xml:space="preserve"> </w:t>
      </w:r>
      <w:r w:rsidR="00277F16">
        <w:rPr>
          <w:rFonts w:hint="eastAsia"/>
          <w:rtl/>
          <w:lang w:eastAsia="en-US"/>
        </w:rPr>
        <w:t>שהיה</w:t>
      </w:r>
      <w:r w:rsidR="00277F16">
        <w:rPr>
          <w:rtl/>
          <w:lang w:eastAsia="en-US"/>
        </w:rPr>
        <w:t xml:space="preserve"> </w:t>
      </w:r>
      <w:r w:rsidR="00277F16">
        <w:rPr>
          <w:rFonts w:hint="eastAsia"/>
          <w:rtl/>
          <w:lang w:eastAsia="en-US"/>
        </w:rPr>
        <w:t>קלסתר</w:t>
      </w:r>
      <w:r w:rsidR="00277F16">
        <w:rPr>
          <w:rtl/>
          <w:lang w:eastAsia="en-US"/>
        </w:rPr>
        <w:t xml:space="preserve"> </w:t>
      </w:r>
      <w:r w:rsidR="00277F16">
        <w:rPr>
          <w:rFonts w:hint="eastAsia"/>
          <w:rtl/>
          <w:lang w:eastAsia="en-US"/>
        </w:rPr>
        <w:t>פניו</w:t>
      </w:r>
      <w:r w:rsidR="00277F16">
        <w:rPr>
          <w:rtl/>
          <w:lang w:eastAsia="en-US"/>
        </w:rPr>
        <w:t xml:space="preserve"> </w:t>
      </w:r>
      <w:r w:rsidR="00277F16">
        <w:rPr>
          <w:rFonts w:hint="eastAsia"/>
          <w:rtl/>
          <w:lang w:eastAsia="en-US"/>
        </w:rPr>
        <w:t>דומה</w:t>
      </w:r>
      <w:r w:rsidR="00277F16">
        <w:rPr>
          <w:rtl/>
          <w:lang w:eastAsia="en-US"/>
        </w:rPr>
        <w:t xml:space="preserve"> </w:t>
      </w:r>
      <w:r w:rsidR="00277F16">
        <w:rPr>
          <w:rFonts w:hint="eastAsia"/>
          <w:rtl/>
          <w:lang w:eastAsia="en-US"/>
        </w:rPr>
        <w:t>לאביו</w:t>
      </w:r>
      <w:r w:rsidR="00277F16">
        <w:rPr>
          <w:rtl/>
          <w:lang w:eastAsia="en-US"/>
        </w:rPr>
        <w:t>,</w:t>
      </w:r>
      <w:r w:rsidR="00D3537F">
        <w:rPr>
          <w:rStyle w:val="a5"/>
          <w:rtl/>
          <w:lang w:eastAsia="en-US"/>
        </w:rPr>
        <w:footnoteReference w:id="14"/>
      </w:r>
      <w:r w:rsidR="00277F16">
        <w:rPr>
          <w:rtl/>
          <w:lang w:eastAsia="en-US"/>
        </w:rPr>
        <w:t xml:space="preserve"> </w:t>
      </w:r>
      <w:r w:rsidR="00277F16">
        <w:rPr>
          <w:rFonts w:hint="eastAsia"/>
          <w:rtl/>
          <w:lang w:eastAsia="en-US"/>
        </w:rPr>
        <w:t>לפיכך</w:t>
      </w:r>
      <w:r w:rsidR="00277F16">
        <w:rPr>
          <w:rtl/>
          <w:lang w:eastAsia="en-US"/>
        </w:rPr>
        <w:t xml:space="preserve"> </w:t>
      </w:r>
      <w:r w:rsidR="00277F16">
        <w:rPr>
          <w:rFonts w:hint="eastAsia"/>
          <w:rtl/>
          <w:lang w:eastAsia="en-US"/>
        </w:rPr>
        <w:t>חלק</w:t>
      </w:r>
      <w:r w:rsidR="00277F16">
        <w:rPr>
          <w:rtl/>
          <w:lang w:eastAsia="en-US"/>
        </w:rPr>
        <w:t xml:space="preserve"> </w:t>
      </w:r>
      <w:r w:rsidR="00277F16">
        <w:rPr>
          <w:rFonts w:hint="eastAsia"/>
          <w:rtl/>
          <w:lang w:eastAsia="en-US"/>
        </w:rPr>
        <w:t>לו</w:t>
      </w:r>
      <w:r w:rsidR="00277F16">
        <w:rPr>
          <w:rtl/>
          <w:lang w:eastAsia="en-US"/>
        </w:rPr>
        <w:t xml:space="preserve"> </w:t>
      </w:r>
      <w:r w:rsidR="00277F16">
        <w:rPr>
          <w:rFonts w:hint="eastAsia"/>
          <w:rtl/>
          <w:lang w:eastAsia="en-US"/>
        </w:rPr>
        <w:t>כבוד</w:t>
      </w:r>
      <w:r w:rsidR="00277F16">
        <w:rPr>
          <w:rtl/>
          <w:lang w:eastAsia="en-US"/>
        </w:rPr>
        <w:t xml:space="preserve"> </w:t>
      </w:r>
      <w:r w:rsidR="00277F16">
        <w:rPr>
          <w:rFonts w:hint="eastAsia"/>
          <w:rtl/>
          <w:lang w:eastAsia="en-US"/>
        </w:rPr>
        <w:t>והרגו</w:t>
      </w:r>
      <w:r w:rsidR="00277F16">
        <w:rPr>
          <w:rtl/>
          <w:lang w:eastAsia="en-US"/>
        </w:rPr>
        <w:t xml:space="preserve"> </w:t>
      </w:r>
      <w:r w:rsidR="00277F16">
        <w:rPr>
          <w:rFonts w:hint="eastAsia"/>
          <w:rtl/>
          <w:lang w:eastAsia="en-US"/>
        </w:rPr>
        <w:t>מאחריו</w:t>
      </w:r>
      <w:r w:rsidR="00277F16">
        <w:rPr>
          <w:rtl/>
          <w:lang w:eastAsia="en-US"/>
        </w:rPr>
        <w:t xml:space="preserve">, </w:t>
      </w:r>
      <w:r w:rsidR="00277F16">
        <w:rPr>
          <w:rFonts w:hint="eastAsia"/>
          <w:rtl/>
          <w:lang w:eastAsia="en-US"/>
        </w:rPr>
        <w:t>והוא</w:t>
      </w:r>
      <w:r w:rsidR="00277F16">
        <w:rPr>
          <w:rtl/>
          <w:lang w:eastAsia="en-US"/>
        </w:rPr>
        <w:t xml:space="preserve"> </w:t>
      </w:r>
      <w:r w:rsidR="00277F16">
        <w:rPr>
          <w:rFonts w:hint="eastAsia"/>
          <w:rtl/>
          <w:lang w:eastAsia="en-US"/>
        </w:rPr>
        <w:t>שיעקב</w:t>
      </w:r>
      <w:r w:rsidR="00277F16">
        <w:rPr>
          <w:rtl/>
          <w:lang w:eastAsia="en-US"/>
        </w:rPr>
        <w:t xml:space="preserve"> </w:t>
      </w:r>
      <w:r w:rsidR="00277F16">
        <w:rPr>
          <w:rFonts w:hint="eastAsia"/>
          <w:rtl/>
          <w:lang w:eastAsia="en-US"/>
        </w:rPr>
        <w:t>אביו</w:t>
      </w:r>
      <w:r w:rsidR="00277F16">
        <w:rPr>
          <w:rtl/>
          <w:lang w:eastAsia="en-US"/>
        </w:rPr>
        <w:t xml:space="preserve"> </w:t>
      </w:r>
      <w:r w:rsidR="00277F16">
        <w:rPr>
          <w:rFonts w:hint="eastAsia"/>
          <w:rtl/>
          <w:lang w:eastAsia="en-US"/>
        </w:rPr>
        <w:t>מברכו</w:t>
      </w:r>
      <w:r w:rsidR="00F6630B">
        <w:rPr>
          <w:rFonts w:hint="cs"/>
          <w:rtl/>
          <w:lang w:eastAsia="en-US"/>
        </w:rPr>
        <w:t>:</w:t>
      </w:r>
      <w:r w:rsidR="00277F16">
        <w:rPr>
          <w:rtl/>
          <w:lang w:eastAsia="en-US"/>
        </w:rPr>
        <w:t xml:space="preserve"> </w:t>
      </w:r>
      <w:r w:rsidR="00F6630B">
        <w:rPr>
          <w:rFonts w:hint="cs"/>
          <w:rtl/>
          <w:lang w:eastAsia="en-US"/>
        </w:rPr>
        <w:t>"</w:t>
      </w:r>
      <w:r w:rsidR="00277F16">
        <w:rPr>
          <w:rFonts w:hint="eastAsia"/>
          <w:rtl/>
          <w:lang w:eastAsia="en-US"/>
        </w:rPr>
        <w:t>ידך</w:t>
      </w:r>
      <w:r w:rsidR="00277F16">
        <w:rPr>
          <w:rtl/>
          <w:lang w:eastAsia="en-US"/>
        </w:rPr>
        <w:t xml:space="preserve"> </w:t>
      </w:r>
      <w:r w:rsidR="00277F16">
        <w:rPr>
          <w:rFonts w:hint="eastAsia"/>
          <w:rtl/>
          <w:lang w:eastAsia="en-US"/>
        </w:rPr>
        <w:t>בעורף</w:t>
      </w:r>
      <w:r w:rsidR="00277F16">
        <w:rPr>
          <w:rtl/>
          <w:lang w:eastAsia="en-US"/>
        </w:rPr>
        <w:t xml:space="preserve"> </w:t>
      </w:r>
      <w:r w:rsidR="00277F16">
        <w:rPr>
          <w:rFonts w:hint="eastAsia"/>
          <w:rtl/>
          <w:lang w:eastAsia="en-US"/>
        </w:rPr>
        <w:t>אויביך</w:t>
      </w:r>
      <w:r w:rsidR="00F6630B">
        <w:rPr>
          <w:rFonts w:hint="cs"/>
          <w:rtl/>
          <w:lang w:eastAsia="en-US"/>
        </w:rPr>
        <w:t>"</w:t>
      </w:r>
      <w:r w:rsidR="00277F16">
        <w:rPr>
          <w:rtl/>
          <w:lang w:eastAsia="en-US"/>
        </w:rPr>
        <w:t xml:space="preserve"> (</w:t>
      </w:r>
      <w:r w:rsidR="00277F16">
        <w:rPr>
          <w:rFonts w:hint="eastAsia"/>
          <w:rtl/>
          <w:lang w:eastAsia="en-US"/>
        </w:rPr>
        <w:t>בראשית</w:t>
      </w:r>
      <w:r w:rsidR="00277F16">
        <w:rPr>
          <w:rtl/>
          <w:lang w:eastAsia="en-US"/>
        </w:rPr>
        <w:t xml:space="preserve"> </w:t>
      </w:r>
      <w:r w:rsidR="00277F16">
        <w:rPr>
          <w:rFonts w:hint="eastAsia"/>
          <w:rtl/>
          <w:lang w:eastAsia="en-US"/>
        </w:rPr>
        <w:t>מט</w:t>
      </w:r>
      <w:r w:rsidR="00277F16">
        <w:rPr>
          <w:rtl/>
          <w:lang w:eastAsia="en-US"/>
        </w:rPr>
        <w:t xml:space="preserve"> </w:t>
      </w:r>
      <w:r w:rsidR="00277F16">
        <w:rPr>
          <w:rFonts w:hint="eastAsia"/>
          <w:rtl/>
          <w:lang w:eastAsia="en-US"/>
        </w:rPr>
        <w:t>ח</w:t>
      </w:r>
      <w:r w:rsidR="00277F16">
        <w:rPr>
          <w:rtl/>
          <w:lang w:eastAsia="en-US"/>
        </w:rPr>
        <w:t>)</w:t>
      </w:r>
      <w:r w:rsidR="00404528">
        <w:rPr>
          <w:rFonts w:hint="cs"/>
          <w:rtl/>
          <w:lang w:eastAsia="en-US"/>
        </w:rPr>
        <w:t>.</w:t>
      </w:r>
      <w:r w:rsidR="00C970E9">
        <w:rPr>
          <w:rStyle w:val="a5"/>
          <w:rtl/>
          <w:lang w:eastAsia="en-US"/>
        </w:rPr>
        <w:footnoteReference w:id="15"/>
      </w:r>
    </w:p>
    <w:p w14:paraId="18037F52" w14:textId="77777777" w:rsidR="00CE45ED" w:rsidRDefault="00CE45ED" w:rsidP="001222E5">
      <w:pPr>
        <w:pStyle w:val="ab"/>
        <w:rPr>
          <w:rtl/>
          <w:lang w:eastAsia="en-US"/>
        </w:rPr>
      </w:pPr>
      <w:r>
        <w:rPr>
          <w:rtl/>
          <w:lang w:eastAsia="en-US"/>
        </w:rPr>
        <w:t xml:space="preserve">פסיקתא זוטרתא (לקח טוב) בראשית פרק לה </w:t>
      </w:r>
      <w:r w:rsidR="00CA7814">
        <w:rPr>
          <w:rtl/>
          <w:lang w:eastAsia="en-US"/>
        </w:rPr>
        <w:t>–</w:t>
      </w:r>
      <w:r w:rsidR="00CA7814">
        <w:rPr>
          <w:rFonts w:hint="cs"/>
          <w:rtl/>
          <w:lang w:eastAsia="en-US"/>
        </w:rPr>
        <w:t xml:space="preserve"> חשבון השנים</w:t>
      </w:r>
    </w:p>
    <w:p w14:paraId="59382E80" w14:textId="77777777" w:rsidR="00CE45ED" w:rsidRDefault="00CE45ED" w:rsidP="00F6630B">
      <w:pPr>
        <w:pStyle w:val="ac"/>
        <w:rPr>
          <w:rFonts w:hint="cs"/>
          <w:rtl/>
          <w:lang w:eastAsia="en-US"/>
        </w:rPr>
      </w:pPr>
      <w:r>
        <w:rPr>
          <w:rtl/>
          <w:lang w:eastAsia="en-US"/>
        </w:rPr>
        <w:t>ויבא יעקב אל יצחק אביו ממרא. בן צ"א שנים היה יעקב כשנולד יוסף, הוסיף ו' שנים שעבד בצאן, וב' שעשה בדרך, מצאנו ליעקב בן צ"ט כשבא אל יצחק אביו, הרי ליצחק קנ"ט כשבא יעקב מפדן ארם</w:t>
      </w:r>
      <w:r w:rsidR="001222E5">
        <w:rPr>
          <w:rFonts w:hint="cs"/>
          <w:rtl/>
          <w:lang w:eastAsia="en-US"/>
        </w:rPr>
        <w:t>.</w:t>
      </w:r>
      <w:r>
        <w:rPr>
          <w:rtl/>
          <w:lang w:eastAsia="en-US"/>
        </w:rPr>
        <w:t xml:space="preserve"> נמצא שחיה יצחק אחרי כן כ"א שנה, צא מהם שבעה עשר שהי</w:t>
      </w:r>
      <w:r w:rsidR="001222E5">
        <w:rPr>
          <w:rFonts w:hint="cs"/>
          <w:rtl/>
          <w:lang w:eastAsia="en-US"/>
        </w:rPr>
        <w:t>ה</w:t>
      </w:r>
      <w:r>
        <w:rPr>
          <w:rtl/>
          <w:lang w:eastAsia="en-US"/>
        </w:rPr>
        <w:t xml:space="preserve"> יוסף כשנמכר, נשארו ד' שנים ליצחק</w:t>
      </w:r>
      <w:r w:rsidR="001222E5">
        <w:rPr>
          <w:rFonts w:hint="cs"/>
          <w:rtl/>
          <w:lang w:eastAsia="en-US"/>
        </w:rPr>
        <w:t>.</w:t>
      </w:r>
      <w:r>
        <w:rPr>
          <w:rtl/>
          <w:lang w:eastAsia="en-US"/>
        </w:rPr>
        <w:t xml:space="preserve"> מלמד שחיה יצחק אחר מכירתו של יוסף ארבעה שנים, הוא שאמר הכתוב</w:t>
      </w:r>
      <w:r w:rsidR="001222E5">
        <w:rPr>
          <w:rFonts w:hint="cs"/>
          <w:rtl/>
          <w:lang w:eastAsia="en-US"/>
        </w:rPr>
        <w:t>:</w:t>
      </w:r>
      <w:r>
        <w:rPr>
          <w:rtl/>
          <w:lang w:eastAsia="en-US"/>
        </w:rPr>
        <w:t xml:space="preserve"> </w:t>
      </w:r>
      <w:r w:rsidR="0045242B">
        <w:rPr>
          <w:rFonts w:hint="cs"/>
          <w:rtl/>
          <w:lang w:eastAsia="en-US"/>
        </w:rPr>
        <w:t>"</w:t>
      </w:r>
      <w:r>
        <w:rPr>
          <w:rtl/>
          <w:lang w:eastAsia="en-US"/>
        </w:rPr>
        <w:t>ויבך אותו אביו</w:t>
      </w:r>
      <w:r w:rsidR="0045242B">
        <w:rPr>
          <w:rFonts w:hint="cs"/>
          <w:rtl/>
          <w:lang w:eastAsia="en-US"/>
        </w:rPr>
        <w:t>"</w:t>
      </w:r>
      <w:r>
        <w:rPr>
          <w:rtl/>
          <w:lang w:eastAsia="en-US"/>
        </w:rPr>
        <w:t xml:space="preserve"> (בראשית לז לה), זה זקנו יצחק</w:t>
      </w:r>
      <w:r w:rsidR="00676D3E">
        <w:rPr>
          <w:rFonts w:hint="cs"/>
          <w:rtl/>
          <w:lang w:eastAsia="en-US"/>
        </w:rPr>
        <w:t>.</w:t>
      </w:r>
      <w:r w:rsidR="00676D3E">
        <w:rPr>
          <w:rStyle w:val="a5"/>
          <w:rtl/>
          <w:lang w:eastAsia="en-US"/>
        </w:rPr>
        <w:footnoteReference w:id="16"/>
      </w:r>
    </w:p>
    <w:p w14:paraId="5B5CC9CD" w14:textId="77777777" w:rsidR="003A6182" w:rsidRPr="003A6182" w:rsidRDefault="003A6182" w:rsidP="00A75E32">
      <w:pPr>
        <w:pStyle w:val="ab"/>
        <w:rPr>
          <w:rtl/>
          <w:lang w:eastAsia="en-US"/>
        </w:rPr>
      </w:pPr>
      <w:r w:rsidRPr="003A6182">
        <w:rPr>
          <w:rtl/>
          <w:lang w:eastAsia="en-US"/>
        </w:rPr>
        <w:t xml:space="preserve">פסיקתא דרב כהנא (מנדלבוים) פיסקא ג - זכור </w:t>
      </w:r>
      <w:r w:rsidR="00CA7814">
        <w:rPr>
          <w:rtl/>
          <w:lang w:eastAsia="en-US"/>
        </w:rPr>
        <w:t>–</w:t>
      </w:r>
      <w:r w:rsidR="00CA7814">
        <w:rPr>
          <w:rFonts w:hint="cs"/>
          <w:rtl/>
          <w:lang w:eastAsia="en-US"/>
        </w:rPr>
        <w:t xml:space="preserve"> קבורת רבקה הנעלמה</w:t>
      </w:r>
    </w:p>
    <w:p w14:paraId="11B6AD7E" w14:textId="77777777" w:rsidR="00A268B2" w:rsidRDefault="003A6182" w:rsidP="00E215CC">
      <w:pPr>
        <w:pStyle w:val="ac"/>
        <w:rPr>
          <w:rFonts w:hint="cs"/>
          <w:rtl/>
        </w:rPr>
      </w:pPr>
      <w:r w:rsidRPr="003A6182">
        <w:rPr>
          <w:rtl/>
          <w:lang w:eastAsia="en-US"/>
        </w:rPr>
        <w:t>את מוצא בשעה שמתה רבקה אמרין</w:t>
      </w:r>
      <w:r w:rsidR="00C970E9">
        <w:rPr>
          <w:rFonts w:hint="cs"/>
          <w:rtl/>
          <w:lang w:eastAsia="en-US"/>
        </w:rPr>
        <w:t>:</w:t>
      </w:r>
      <w:r w:rsidRPr="003A6182">
        <w:rPr>
          <w:rtl/>
          <w:lang w:eastAsia="en-US"/>
        </w:rPr>
        <w:t xml:space="preserve"> מאן יפוק קומה</w:t>
      </w:r>
      <w:r w:rsidR="00C970E9">
        <w:rPr>
          <w:rFonts w:hint="cs"/>
          <w:rtl/>
          <w:lang w:eastAsia="en-US"/>
        </w:rPr>
        <w:t>?</w:t>
      </w:r>
      <w:r w:rsidRPr="003A6182">
        <w:rPr>
          <w:rtl/>
          <w:lang w:eastAsia="en-US"/>
        </w:rPr>
        <w:t xml:space="preserve"> אברהם מת, יצחק עיניו כהות יושב בתוך הבית, יעקב ברח מפני עשו</w:t>
      </w:r>
      <w:r w:rsidR="00C970E9">
        <w:rPr>
          <w:rFonts w:hint="cs"/>
          <w:rtl/>
          <w:lang w:eastAsia="en-US"/>
        </w:rPr>
        <w:t>.</w:t>
      </w:r>
      <w:r w:rsidRPr="003A6182">
        <w:rPr>
          <w:rtl/>
          <w:lang w:eastAsia="en-US"/>
        </w:rPr>
        <w:t xml:space="preserve"> יפוק עשו רשיעא קומה, דיהוון בירייתא אמרין ליטין ביזייתא דהכדין איינקון.</w:t>
      </w:r>
      <w:r w:rsidR="00342E74">
        <w:rPr>
          <w:rStyle w:val="a5"/>
          <w:rtl/>
          <w:lang w:eastAsia="en-US"/>
        </w:rPr>
        <w:footnoteReference w:id="17"/>
      </w:r>
      <w:r w:rsidRPr="003A6182">
        <w:rPr>
          <w:rtl/>
          <w:lang w:eastAsia="en-US"/>
        </w:rPr>
        <w:t xml:space="preserve"> מה עשו</w:t>
      </w:r>
      <w:r w:rsidR="00342E74">
        <w:rPr>
          <w:rFonts w:hint="cs"/>
          <w:rtl/>
          <w:lang w:eastAsia="en-US"/>
        </w:rPr>
        <w:t>?</w:t>
      </w:r>
      <w:r w:rsidRPr="003A6182">
        <w:rPr>
          <w:rtl/>
          <w:lang w:eastAsia="en-US"/>
        </w:rPr>
        <w:t xml:space="preserve"> הוציאו אותה בלילה. א"ר יוסי בר' חנינה</w:t>
      </w:r>
      <w:r w:rsidR="00342E74">
        <w:rPr>
          <w:rFonts w:hint="cs"/>
          <w:rtl/>
          <w:lang w:eastAsia="en-US"/>
        </w:rPr>
        <w:t>:</w:t>
      </w:r>
      <w:r w:rsidRPr="003A6182">
        <w:rPr>
          <w:rtl/>
          <w:lang w:eastAsia="en-US"/>
        </w:rPr>
        <w:t xml:space="preserve"> ולפי שלא יצאת מיטתה ברבים</w:t>
      </w:r>
      <w:r w:rsidR="00342E74">
        <w:rPr>
          <w:rFonts w:hint="cs"/>
          <w:rtl/>
          <w:lang w:eastAsia="en-US"/>
        </w:rPr>
        <w:t>,</w:t>
      </w:r>
      <w:r w:rsidRPr="003A6182">
        <w:rPr>
          <w:rtl/>
          <w:lang w:eastAsia="en-US"/>
        </w:rPr>
        <w:t xml:space="preserve"> אף הכתובים לא פירשו את מיתתה אלא מן הצד, הדא היא דכת</w:t>
      </w:r>
      <w:r w:rsidR="00342E74">
        <w:rPr>
          <w:rFonts w:hint="cs"/>
          <w:rtl/>
          <w:lang w:eastAsia="en-US"/>
        </w:rPr>
        <w:t>יב: "</w:t>
      </w:r>
      <w:r w:rsidRPr="003A6182">
        <w:rPr>
          <w:rtl/>
          <w:lang w:eastAsia="en-US"/>
        </w:rPr>
        <w:t>ותמת דב</w:t>
      </w:r>
      <w:r w:rsidR="00342E74">
        <w:rPr>
          <w:rFonts w:hint="cs"/>
          <w:rtl/>
          <w:lang w:eastAsia="en-US"/>
        </w:rPr>
        <w:t>ו</w:t>
      </w:r>
      <w:r w:rsidRPr="003A6182">
        <w:rPr>
          <w:rtl/>
          <w:lang w:eastAsia="en-US"/>
        </w:rPr>
        <w:t>רה מינקת רבקה</w:t>
      </w:r>
      <w:r w:rsidR="00342E74">
        <w:rPr>
          <w:rFonts w:hint="cs"/>
          <w:rtl/>
          <w:lang w:eastAsia="en-US"/>
        </w:rPr>
        <w:t>"</w:t>
      </w:r>
      <w:r w:rsidRPr="003A6182">
        <w:rPr>
          <w:rtl/>
          <w:lang w:eastAsia="en-US"/>
        </w:rPr>
        <w:t xml:space="preserve"> (בראשית לה ח)</w:t>
      </w:r>
      <w:r w:rsidR="00342E74">
        <w:rPr>
          <w:rFonts w:hint="cs"/>
          <w:rtl/>
          <w:lang w:eastAsia="en-US"/>
        </w:rPr>
        <w:t>.</w:t>
      </w:r>
      <w:r w:rsidRPr="003A6182">
        <w:rPr>
          <w:rtl/>
          <w:lang w:eastAsia="en-US"/>
        </w:rPr>
        <w:t xml:space="preserve"> </w:t>
      </w:r>
      <w:r w:rsidR="00342E74">
        <w:rPr>
          <w:rFonts w:hint="cs"/>
          <w:rtl/>
          <w:lang w:eastAsia="en-US"/>
        </w:rPr>
        <w:t>"</w:t>
      </w:r>
      <w:r w:rsidRPr="003A6182">
        <w:rPr>
          <w:rtl/>
          <w:lang w:eastAsia="en-US"/>
        </w:rPr>
        <w:t>ויקרא שמו אלון בכות</w:t>
      </w:r>
      <w:r w:rsidR="00342E74">
        <w:rPr>
          <w:rFonts w:hint="cs"/>
          <w:rtl/>
          <w:lang w:eastAsia="en-US"/>
        </w:rPr>
        <w:t>"</w:t>
      </w:r>
      <w:r w:rsidRPr="003A6182">
        <w:rPr>
          <w:rtl/>
          <w:lang w:eastAsia="en-US"/>
        </w:rPr>
        <w:t xml:space="preserve"> (שם</w:t>
      </w:r>
      <w:r w:rsidR="00342E74">
        <w:rPr>
          <w:rFonts w:hint="cs"/>
          <w:rtl/>
          <w:lang w:eastAsia="en-US"/>
        </w:rPr>
        <w:t>), מ</w:t>
      </w:r>
      <w:r w:rsidRPr="003A6182">
        <w:rPr>
          <w:rtl/>
          <w:lang w:eastAsia="en-US"/>
        </w:rPr>
        <w:t>הוא אלון</w:t>
      </w:r>
      <w:r w:rsidR="00342E74">
        <w:rPr>
          <w:rFonts w:hint="cs"/>
          <w:rtl/>
          <w:lang w:eastAsia="en-US"/>
        </w:rPr>
        <w:t>?</w:t>
      </w:r>
      <w:r w:rsidRPr="003A6182">
        <w:rPr>
          <w:rtl/>
          <w:lang w:eastAsia="en-US"/>
        </w:rPr>
        <w:t xml:space="preserve"> ר' שמו</w:t>
      </w:r>
      <w:r w:rsidR="00342E74">
        <w:rPr>
          <w:rFonts w:hint="cs"/>
          <w:rtl/>
          <w:lang w:eastAsia="en-US"/>
        </w:rPr>
        <w:t>אל</w:t>
      </w:r>
      <w:r w:rsidRPr="003A6182">
        <w:rPr>
          <w:rtl/>
          <w:lang w:eastAsia="en-US"/>
        </w:rPr>
        <w:t xml:space="preserve"> בר' נחמן בשם ר' יונתן</w:t>
      </w:r>
      <w:r w:rsidR="00342E74">
        <w:rPr>
          <w:rFonts w:hint="cs"/>
          <w:rtl/>
          <w:lang w:eastAsia="en-US"/>
        </w:rPr>
        <w:t>:</w:t>
      </w:r>
      <w:r w:rsidRPr="003A6182">
        <w:rPr>
          <w:rtl/>
          <w:lang w:eastAsia="en-US"/>
        </w:rPr>
        <w:t xml:space="preserve"> לשון יווני הוא, אלון </w:t>
      </w:r>
      <w:r w:rsidR="00342E74">
        <w:rPr>
          <w:rFonts w:hint="cs"/>
          <w:rtl/>
          <w:lang w:eastAsia="en-US"/>
        </w:rPr>
        <w:t xml:space="preserve">- </w:t>
      </w:r>
      <w:r w:rsidRPr="003A6182">
        <w:rPr>
          <w:rtl/>
          <w:lang w:eastAsia="en-US"/>
        </w:rPr>
        <w:t>אידי, אלון בכות</w:t>
      </w:r>
      <w:r w:rsidR="00342E74">
        <w:rPr>
          <w:rFonts w:hint="cs"/>
          <w:rtl/>
          <w:lang w:eastAsia="en-US"/>
        </w:rPr>
        <w:t xml:space="preserve"> - </w:t>
      </w:r>
      <w:r w:rsidRPr="003A6182">
        <w:rPr>
          <w:rtl/>
          <w:lang w:eastAsia="en-US"/>
        </w:rPr>
        <w:t>שתי בכיות. עד שיעקב יושב ומשמר אבלה של מיניקתו</w:t>
      </w:r>
      <w:r w:rsidR="00342E74">
        <w:rPr>
          <w:rFonts w:hint="cs"/>
          <w:rtl/>
          <w:lang w:eastAsia="en-US"/>
        </w:rPr>
        <w:t>,</w:t>
      </w:r>
      <w:r w:rsidR="00514438">
        <w:rPr>
          <w:rStyle w:val="a5"/>
          <w:rtl/>
          <w:lang w:eastAsia="en-US"/>
        </w:rPr>
        <w:footnoteReference w:id="18"/>
      </w:r>
      <w:r w:rsidRPr="003A6182">
        <w:rPr>
          <w:rtl/>
          <w:lang w:eastAsia="en-US"/>
        </w:rPr>
        <w:t xml:space="preserve"> באת לו בשורת אמו, הדה היא דכת</w:t>
      </w:r>
      <w:r w:rsidR="00E215CC">
        <w:rPr>
          <w:rFonts w:hint="cs"/>
          <w:rtl/>
          <w:lang w:eastAsia="en-US"/>
        </w:rPr>
        <w:t>יב: "</w:t>
      </w:r>
      <w:r w:rsidRPr="003A6182">
        <w:rPr>
          <w:rtl/>
          <w:lang w:eastAsia="en-US"/>
        </w:rPr>
        <w:t xml:space="preserve">וירא אלהים אל </w:t>
      </w:r>
      <w:r w:rsidRPr="003A6182">
        <w:rPr>
          <w:rtl/>
          <w:lang w:eastAsia="en-US"/>
        </w:rPr>
        <w:lastRenderedPageBreak/>
        <w:t>יעקב עוד בבואו מפדן ארם ויברך אתו</w:t>
      </w:r>
      <w:r w:rsidR="00E215CC">
        <w:rPr>
          <w:rFonts w:hint="cs"/>
          <w:rtl/>
          <w:lang w:eastAsia="en-US"/>
        </w:rPr>
        <w:t>"</w:t>
      </w:r>
      <w:r w:rsidRPr="003A6182">
        <w:rPr>
          <w:rtl/>
          <w:lang w:eastAsia="en-US"/>
        </w:rPr>
        <w:t xml:space="preserve"> (שם</w:t>
      </w:r>
      <w:r w:rsidR="00E215CC">
        <w:rPr>
          <w:rFonts w:hint="cs"/>
          <w:rtl/>
          <w:lang w:eastAsia="en-US"/>
        </w:rPr>
        <w:t xml:space="preserve"> ט)</w:t>
      </w:r>
      <w:r w:rsidRPr="003A6182">
        <w:rPr>
          <w:rtl/>
          <w:lang w:eastAsia="en-US"/>
        </w:rPr>
        <w:t>, מה היא ברכה שבירכו</w:t>
      </w:r>
      <w:r w:rsidR="00E215CC">
        <w:rPr>
          <w:rFonts w:hint="cs"/>
          <w:rtl/>
          <w:lang w:eastAsia="en-US"/>
        </w:rPr>
        <w:t>?</w:t>
      </w:r>
      <w:r w:rsidRPr="003A6182">
        <w:rPr>
          <w:rtl/>
          <w:lang w:eastAsia="en-US"/>
        </w:rPr>
        <w:t xml:space="preserve"> ר' אחא בשם ר' יונתן ברכת אבלים בירכו.</w:t>
      </w:r>
      <w:r w:rsidR="00E215CC">
        <w:rPr>
          <w:rStyle w:val="a5"/>
          <w:rtl/>
          <w:lang w:eastAsia="en-US"/>
        </w:rPr>
        <w:footnoteReference w:id="19"/>
      </w:r>
      <w:r w:rsidRPr="003A6182">
        <w:rPr>
          <w:rtl/>
          <w:lang w:eastAsia="en-US"/>
        </w:rPr>
        <w:t xml:space="preserve"> </w:t>
      </w:r>
    </w:p>
    <w:p w14:paraId="282A8375" w14:textId="77777777" w:rsidR="004F1A9A" w:rsidRDefault="004F1A9A" w:rsidP="00E215CC">
      <w:pPr>
        <w:pStyle w:val="ab"/>
        <w:rPr>
          <w:rtl/>
        </w:rPr>
      </w:pPr>
      <w:r>
        <w:rPr>
          <w:rtl/>
        </w:rPr>
        <w:t>רמב"ן פרשת וישלח</w:t>
      </w:r>
      <w:r w:rsidR="00E215CC">
        <w:rPr>
          <w:rFonts w:hint="cs"/>
          <w:rtl/>
        </w:rPr>
        <w:t>, פרק לה פסוק ח</w:t>
      </w:r>
      <w:r>
        <w:rPr>
          <w:rtl/>
        </w:rPr>
        <w:t xml:space="preserve"> </w:t>
      </w:r>
    </w:p>
    <w:p w14:paraId="0201DA54" w14:textId="77777777" w:rsidR="00E215CC" w:rsidRDefault="00E215CC" w:rsidP="000656C3">
      <w:pPr>
        <w:pStyle w:val="ac"/>
        <w:rPr>
          <w:rFonts w:hint="cs"/>
          <w:rtl/>
        </w:rPr>
      </w:pPr>
      <w:r>
        <w:rPr>
          <w:rtl/>
        </w:rPr>
        <w:t>ותמת דבורה מינקת רבקה - לא ידעתי למה נכנס הפסוק הזה בין "ויקרא למקום אל בית אל", ובין "וירא אלהים אל יעקב עוד" והפסיק בענין אחר שהיה בבת אחת ובמקום אחד</w:t>
      </w:r>
      <w:r w:rsidR="000656C3">
        <w:rPr>
          <w:rFonts w:hint="cs"/>
          <w:rtl/>
        </w:rPr>
        <w:t>.</w:t>
      </w:r>
      <w:r>
        <w:rPr>
          <w:rtl/>
        </w:rPr>
        <w:t xml:space="preserve"> כי יעקב בבאו לוזה היא בית אל, בנה מזבח וקרא למקום אל בית אל, ונראה לו האלהים שם ויברך אותו, ולמה הושם הכתוב הזה בתוך ענין אחד</w:t>
      </w:r>
      <w:r>
        <w:rPr>
          <w:rFonts w:hint="cs"/>
          <w:rtl/>
        </w:rPr>
        <w:t>.</w:t>
      </w:r>
      <w:r w:rsidR="000656C3">
        <w:rPr>
          <w:rStyle w:val="a5"/>
          <w:rtl/>
        </w:rPr>
        <w:footnoteReference w:id="20"/>
      </w:r>
    </w:p>
    <w:p w14:paraId="1C216C2F" w14:textId="77777777" w:rsidR="004F1A9A" w:rsidRDefault="004F1A9A" w:rsidP="000321BA">
      <w:pPr>
        <w:pStyle w:val="ac"/>
        <w:rPr>
          <w:rFonts w:hint="cs"/>
          <w:rtl/>
        </w:rPr>
      </w:pPr>
      <w:r>
        <w:rPr>
          <w:rtl/>
        </w:rPr>
        <w:t>והקרוב מה שאמרו רבותינו (ב"ר פא ה) שירמוז למיתת רבקה, ולכן קרא שם המקום ההוא אלון בכות, כי אין בכי ואנקה על המינקת הזקנה שיקרא שם המקום עליו. אבל יעקב בכה והתאבל על אמו הצדקת אשר אהבתהו, ושלחה אותו שם ולא זכתה לראותו בשובו, ולכן נגלה אליו האלהים וברך אותו לנחמו כאשר עשה ליצחק אביו אחרי מות אברהם (לעיל כה יא). ובשניהם אמרו חכמים (סוטה יד א) ברכת אבלים ברכו.</w:t>
      </w:r>
      <w:r w:rsidR="003D14C8">
        <w:rPr>
          <w:rStyle w:val="a5"/>
          <w:rtl/>
        </w:rPr>
        <w:footnoteReference w:id="21"/>
      </w:r>
      <w:r>
        <w:rPr>
          <w:rtl/>
        </w:rPr>
        <w:t xml:space="preserve"> וסיוע לזה מה שאמור למטה (פסוק כז) ויב</w:t>
      </w:r>
      <w:r w:rsidR="003D14C8">
        <w:rPr>
          <w:rFonts w:hint="cs"/>
          <w:rtl/>
        </w:rPr>
        <w:t>ו</w:t>
      </w:r>
      <w:r>
        <w:rPr>
          <w:rtl/>
        </w:rPr>
        <w:t>א יעקב אל יצחק אביו ממרא קרית הארבע, וא</w:t>
      </w:r>
      <w:r w:rsidR="003D14C8">
        <w:rPr>
          <w:rFonts w:hint="cs"/>
          <w:rtl/>
        </w:rPr>
        <w:t>י</w:t>
      </w:r>
      <w:r>
        <w:rPr>
          <w:rtl/>
        </w:rPr>
        <w:t>לו היתה רבקה שם היה מזכיר "אל אביו ואל אמו", כי היא השולחת אותו שם והגורמת לו כל הטובה, ויצחק בעצתה צוה אותו ללכת שם</w:t>
      </w:r>
      <w:r w:rsidR="000321BA">
        <w:rPr>
          <w:rFonts w:hint="cs"/>
          <w:rtl/>
        </w:rPr>
        <w:t>.</w:t>
      </w:r>
      <w:r w:rsidR="0025061D">
        <w:rPr>
          <w:rStyle w:val="a5"/>
          <w:rtl/>
        </w:rPr>
        <w:footnoteReference w:id="22"/>
      </w:r>
    </w:p>
    <w:p w14:paraId="49400C3C" w14:textId="77777777" w:rsidR="000321BA" w:rsidRDefault="004F1A9A" w:rsidP="00621AB4">
      <w:pPr>
        <w:pStyle w:val="ac"/>
        <w:rPr>
          <w:rFonts w:hint="cs"/>
          <w:rtl/>
        </w:rPr>
      </w:pPr>
      <w:r>
        <w:rPr>
          <w:rtl/>
        </w:rPr>
        <w:t>וכתב רש"י ולפי שהעלימו את יום מותה שלא יקללו אותה הבריות, כרס שיצא ממנה עשו, אף הכתוב לא פרסמה. ומדרש חכמים הוא.</w:t>
      </w:r>
      <w:r w:rsidR="00920887">
        <w:rPr>
          <w:rStyle w:val="a5"/>
          <w:rtl/>
        </w:rPr>
        <w:footnoteReference w:id="23"/>
      </w:r>
      <w:r>
        <w:rPr>
          <w:rtl/>
        </w:rPr>
        <w:t xml:space="preserve"> והנה גם מיתת לאה לא יזכיר.</w:t>
      </w:r>
      <w:r w:rsidR="000321BA">
        <w:rPr>
          <w:rStyle w:val="a5"/>
          <w:rtl/>
        </w:rPr>
        <w:footnoteReference w:id="24"/>
      </w:r>
      <w:r>
        <w:rPr>
          <w:rtl/>
        </w:rPr>
        <w:t xml:space="preserve"> אבל הכוונה להם מפני שהזכיר המיתה ברמז, ותלה הדבר במניקתה, וכיון שד</w:t>
      </w:r>
      <w:r w:rsidR="00621AB4">
        <w:rPr>
          <w:rtl/>
        </w:rPr>
        <w:t>ִ</w:t>
      </w:r>
      <w:r>
        <w:rPr>
          <w:rtl/>
        </w:rPr>
        <w:t>ב</w:t>
      </w:r>
      <w:r w:rsidR="00621AB4">
        <w:rPr>
          <w:rtl/>
        </w:rPr>
        <w:t>ֵּ</w:t>
      </w:r>
      <w:r>
        <w:rPr>
          <w:rtl/>
        </w:rPr>
        <w:t>ר בה למה הסתיר הענין ולא גלהו</w:t>
      </w:r>
      <w:r w:rsidR="00621AB4">
        <w:rPr>
          <w:rFonts w:hint="cs"/>
          <w:rtl/>
        </w:rPr>
        <w:t>?</w:t>
      </w:r>
      <w:r>
        <w:rPr>
          <w:rtl/>
        </w:rPr>
        <w:t xml:space="preserve"> וטעם הקללה אינו מחוור, שהרי הזכירו במיתת יצחק (להלן פסוק כט) ויקברו אותו עשו ויעקב בניו.</w:t>
      </w:r>
      <w:r w:rsidR="000321BA">
        <w:rPr>
          <w:rStyle w:val="a5"/>
          <w:rtl/>
        </w:rPr>
        <w:footnoteReference w:id="25"/>
      </w:r>
      <w:r>
        <w:rPr>
          <w:rtl/>
        </w:rPr>
        <w:t xml:space="preserve"> </w:t>
      </w:r>
    </w:p>
    <w:p w14:paraId="39223D61" w14:textId="77777777" w:rsidR="00E215CC" w:rsidRDefault="004F1A9A" w:rsidP="00E215CC">
      <w:pPr>
        <w:pStyle w:val="ac"/>
        <w:rPr>
          <w:rFonts w:hint="cs"/>
          <w:rtl/>
        </w:rPr>
      </w:pPr>
      <w:r>
        <w:rPr>
          <w:rtl/>
        </w:rPr>
        <w:t>אבל יתכן לומר שלא היה לה כבוד במיתתה, כי יעקב איננו שם, ועשו שונא אותה ולא יב</w:t>
      </w:r>
      <w:r w:rsidR="000321BA">
        <w:rPr>
          <w:rFonts w:hint="cs"/>
          <w:rtl/>
        </w:rPr>
        <w:t>ו</w:t>
      </w:r>
      <w:r>
        <w:rPr>
          <w:rtl/>
        </w:rPr>
        <w:t>א שמה, ויצחק כהו עיניו ואיננו יוצא מביתו, ולכן לא רצה הכתוב להזכיר שיקברוה בני חת:</w:t>
      </w:r>
      <w:r>
        <w:rPr>
          <w:rFonts w:hint="cs"/>
          <w:rtl/>
        </w:rPr>
        <w:t xml:space="preserve"> </w:t>
      </w:r>
      <w:r>
        <w:rPr>
          <w:rtl/>
        </w:rPr>
        <w:t xml:space="preserve">וכענין הזה מצאתי (באלה הדברים </w:t>
      </w:r>
      <w:r>
        <w:rPr>
          <w:rtl/>
        </w:rPr>
        <w:lastRenderedPageBreak/>
        <w:t>רבה בפרשה כי תצא למלחמה) [תנחומא תצא ד], אמרו אתה מוצא כשמתה רבקה אמרין מאן יפוק קמא</w:t>
      </w:r>
      <w:r w:rsidR="00E215CC">
        <w:rPr>
          <w:rFonts w:hint="cs"/>
          <w:rtl/>
        </w:rPr>
        <w:t>, אברהם מת, יצחק יושב בבית ועיניו כהות, יעקב הלך לו לפדן אדם</w:t>
      </w:r>
      <w:r>
        <w:rPr>
          <w:rFonts w:hint="cs"/>
          <w:rtl/>
        </w:rPr>
        <w:t xml:space="preserve"> וכו'</w:t>
      </w:r>
      <w:r w:rsidR="00E215CC">
        <w:rPr>
          <w:rFonts w:hint="cs"/>
          <w:rtl/>
        </w:rPr>
        <w:t>.</w:t>
      </w:r>
      <w:r w:rsidR="00940B80">
        <w:rPr>
          <w:rStyle w:val="a5"/>
          <w:rtl/>
        </w:rPr>
        <w:footnoteReference w:id="26"/>
      </w:r>
    </w:p>
    <w:p w14:paraId="71997512" w14:textId="77777777" w:rsidR="00134099" w:rsidRPr="008C3D1A" w:rsidRDefault="00134099" w:rsidP="00134099">
      <w:pPr>
        <w:pStyle w:val="ab"/>
        <w:rPr>
          <w:rtl/>
          <w:lang w:eastAsia="en-US"/>
        </w:rPr>
      </w:pPr>
      <w:r w:rsidRPr="008C3D1A">
        <w:rPr>
          <w:rtl/>
          <w:lang w:eastAsia="en-US"/>
        </w:rPr>
        <w:t xml:space="preserve">פסיקתא דרב כהנא (מנדלבוים) פיסקא יב - בחדש השלישי </w:t>
      </w:r>
    </w:p>
    <w:p w14:paraId="272D34A4" w14:textId="77777777" w:rsidR="003A6182" w:rsidRDefault="00134099" w:rsidP="00134099">
      <w:pPr>
        <w:pStyle w:val="ac"/>
        <w:rPr>
          <w:rFonts w:hint="cs"/>
          <w:rtl/>
        </w:rPr>
      </w:pPr>
      <w:r w:rsidRPr="008C3D1A">
        <w:rPr>
          <w:rtl/>
          <w:lang w:eastAsia="en-US"/>
        </w:rPr>
        <w:t>בחדש השלישי (שמות יט: א). למה בחדש השלישי</w:t>
      </w:r>
      <w:r>
        <w:rPr>
          <w:rFonts w:hint="cs"/>
          <w:rtl/>
          <w:lang w:eastAsia="en-US"/>
        </w:rPr>
        <w:t>?</w:t>
      </w:r>
      <w:r w:rsidRPr="008C3D1A">
        <w:rPr>
          <w:rtl/>
          <w:lang w:eastAsia="en-US"/>
        </w:rPr>
        <w:t xml:space="preserve"> שלא ליתן לאומות העולם פתחון פה לומר אילו נתן אף לנו את התורה היינו עושים אותה. אמ</w:t>
      </w:r>
      <w:r>
        <w:rPr>
          <w:rFonts w:hint="cs"/>
          <w:rtl/>
          <w:lang w:eastAsia="en-US"/>
        </w:rPr>
        <w:t>ר</w:t>
      </w:r>
      <w:r w:rsidRPr="008C3D1A">
        <w:rPr>
          <w:rtl/>
          <w:lang w:eastAsia="en-US"/>
        </w:rPr>
        <w:t xml:space="preserve"> להם </w:t>
      </w:r>
      <w:r>
        <w:rPr>
          <w:rFonts w:hint="cs"/>
          <w:rtl/>
          <w:lang w:eastAsia="en-US"/>
        </w:rPr>
        <w:t>הקב"ה:</w:t>
      </w:r>
      <w:r w:rsidRPr="008C3D1A">
        <w:rPr>
          <w:rtl/>
          <w:lang w:eastAsia="en-US"/>
        </w:rPr>
        <w:t xml:space="preserve"> ראו באיזה חודש נתתי את התורה, בחדש השלישי, במזל תאומים, שאם ביקש עשו הרשע להתגייר ולעשות תשובה ולבוא וללמוד תורה יבוא וילמד ומקבלו אני, לפיכך נתנה בחדש השלישי.</w:t>
      </w:r>
      <w:r>
        <w:rPr>
          <w:rStyle w:val="a5"/>
          <w:rtl/>
        </w:rPr>
        <w:footnoteReference w:id="27"/>
      </w:r>
    </w:p>
    <w:p w14:paraId="0C495039" w14:textId="77777777" w:rsidR="003A6182" w:rsidRDefault="003A6182" w:rsidP="003A6182">
      <w:pPr>
        <w:pStyle w:val="ac"/>
        <w:rPr>
          <w:rtl/>
        </w:rPr>
      </w:pPr>
    </w:p>
    <w:p w14:paraId="7397499C" w14:textId="77777777" w:rsidR="00A268B2" w:rsidRDefault="00A268B2" w:rsidP="00A63187">
      <w:pPr>
        <w:pStyle w:val="ad"/>
        <w:rPr>
          <w:rtl/>
        </w:rPr>
      </w:pPr>
      <w:r>
        <w:rPr>
          <w:rtl/>
        </w:rPr>
        <w:t>שבת שלום</w:t>
      </w:r>
    </w:p>
    <w:p w14:paraId="0DEFDAA3" w14:textId="77777777" w:rsidR="00A268B2" w:rsidRDefault="00A268B2" w:rsidP="00A63187">
      <w:pPr>
        <w:pStyle w:val="ad"/>
        <w:rPr>
          <w:rtl/>
        </w:rPr>
      </w:pPr>
      <w:r>
        <w:rPr>
          <w:rtl/>
        </w:rPr>
        <w:t>מחלקי המים</w:t>
      </w:r>
    </w:p>
    <w:sectPr w:rsidR="00A268B2" w:rsidSect="00962C06">
      <w:headerReference w:type="default" r:id="rId7"/>
      <w:footerReference w:type="default" r:id="rId8"/>
      <w:headerReference w:type="first" r:id="rId9"/>
      <w:footerReference w:type="first" r:id="rId10"/>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74EA7B" w14:textId="77777777" w:rsidR="0098419F" w:rsidRDefault="0098419F">
      <w:r>
        <w:separator/>
      </w:r>
    </w:p>
  </w:endnote>
  <w:endnote w:type="continuationSeparator" w:id="0">
    <w:p w14:paraId="6815E966" w14:textId="77777777" w:rsidR="0098419F" w:rsidRDefault="00984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226074" w14:textId="77777777" w:rsidR="006F3FC1" w:rsidRDefault="006F3FC1" w:rsidP="006F3FC1">
    <w:pPr>
      <w:pStyle w:val="a8"/>
      <w:jc w:val="right"/>
    </w:pPr>
    <w:r>
      <w:rPr>
        <w:rStyle w:val="af0"/>
        <w:rFonts w:hint="cs"/>
        <w:rtl/>
      </w:rPr>
      <w:t xml:space="preserve">עמ' </w:t>
    </w:r>
    <w:r>
      <w:rPr>
        <w:rStyle w:val="af0"/>
        <w:rtl/>
      </w:rPr>
      <w:fldChar w:fldCharType="begin"/>
    </w:r>
    <w:r>
      <w:rPr>
        <w:rStyle w:val="af0"/>
      </w:rPr>
      <w:instrText xml:space="preserve"> PAGE </w:instrText>
    </w:r>
    <w:r>
      <w:rPr>
        <w:rStyle w:val="af0"/>
        <w:rtl/>
      </w:rPr>
      <w:fldChar w:fldCharType="separate"/>
    </w:r>
    <w:r w:rsidR="00621AB4">
      <w:rPr>
        <w:rStyle w:val="af0"/>
        <w:noProof/>
        <w:rtl/>
      </w:rPr>
      <w:t>4</w:t>
    </w:r>
    <w:r>
      <w:rPr>
        <w:rStyle w:val="af0"/>
        <w:rtl/>
      </w:rPr>
      <w:fldChar w:fldCharType="end"/>
    </w:r>
    <w:r>
      <w:rPr>
        <w:rStyle w:val="af0"/>
        <w:rFonts w:hint="cs"/>
        <w:rtl/>
      </w:rPr>
      <w:t xml:space="preserve"> מתוך </w:t>
    </w:r>
    <w:r>
      <w:rPr>
        <w:rStyle w:val="af0"/>
        <w:rtl/>
      </w:rPr>
      <w:fldChar w:fldCharType="begin"/>
    </w:r>
    <w:r>
      <w:rPr>
        <w:rStyle w:val="af0"/>
      </w:rPr>
      <w:instrText xml:space="preserve"> NUMPAGES </w:instrText>
    </w:r>
    <w:r>
      <w:rPr>
        <w:rStyle w:val="af0"/>
        <w:rtl/>
      </w:rPr>
      <w:fldChar w:fldCharType="separate"/>
    </w:r>
    <w:r w:rsidR="00621AB4">
      <w:rPr>
        <w:rStyle w:val="af0"/>
        <w:noProof/>
        <w:rtl/>
      </w:rPr>
      <w:t>5</w:t>
    </w:r>
    <w:r>
      <w:rPr>
        <w:rStyle w:val="af0"/>
        <w:rtl/>
      </w:rPr>
      <w:fldChar w:fldCharType="end"/>
    </w:r>
  </w:p>
  <w:p w14:paraId="6DDB01FA" w14:textId="77777777" w:rsidR="006F3FC1" w:rsidRDefault="006F3FC1">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AA076" w14:textId="77777777" w:rsidR="004D2143" w:rsidRDefault="004D2143" w:rsidP="004D2143">
    <w:pPr>
      <w:pStyle w:val="a8"/>
      <w:jc w:val="right"/>
    </w:pPr>
    <w:r>
      <w:rPr>
        <w:rStyle w:val="af0"/>
        <w:rFonts w:hint="cs"/>
        <w:rtl/>
      </w:rPr>
      <w:t xml:space="preserve">עמ' </w:t>
    </w:r>
    <w:r>
      <w:rPr>
        <w:rStyle w:val="af0"/>
        <w:rtl/>
      </w:rPr>
      <w:fldChar w:fldCharType="begin"/>
    </w:r>
    <w:r>
      <w:rPr>
        <w:rStyle w:val="af0"/>
      </w:rPr>
      <w:instrText xml:space="preserve"> PAGE </w:instrText>
    </w:r>
    <w:r>
      <w:rPr>
        <w:rStyle w:val="af0"/>
        <w:rtl/>
      </w:rPr>
      <w:fldChar w:fldCharType="separate"/>
    </w:r>
    <w:r w:rsidR="006F3FC1">
      <w:rPr>
        <w:rStyle w:val="af0"/>
        <w:noProof/>
        <w:rtl/>
      </w:rPr>
      <w:t>1</w:t>
    </w:r>
    <w:r>
      <w:rPr>
        <w:rStyle w:val="af0"/>
        <w:rtl/>
      </w:rPr>
      <w:fldChar w:fldCharType="end"/>
    </w:r>
    <w:r>
      <w:rPr>
        <w:rStyle w:val="af0"/>
        <w:rFonts w:hint="cs"/>
        <w:rtl/>
      </w:rPr>
      <w:t xml:space="preserve"> מתוך </w:t>
    </w:r>
    <w:r>
      <w:rPr>
        <w:rStyle w:val="af0"/>
        <w:rtl/>
      </w:rPr>
      <w:fldChar w:fldCharType="begin"/>
    </w:r>
    <w:r>
      <w:rPr>
        <w:rStyle w:val="af0"/>
      </w:rPr>
      <w:instrText xml:space="preserve"> NUMPAGES </w:instrText>
    </w:r>
    <w:r>
      <w:rPr>
        <w:rStyle w:val="af0"/>
        <w:rtl/>
      </w:rPr>
      <w:fldChar w:fldCharType="separate"/>
    </w:r>
    <w:r w:rsidR="00B02172">
      <w:rPr>
        <w:rStyle w:val="af0"/>
        <w:noProof/>
        <w:rtl/>
      </w:rPr>
      <w:t>4</w:t>
    </w:r>
    <w:r>
      <w:rPr>
        <w:rStyle w:val="af0"/>
        <w:rtl/>
      </w:rPr>
      <w:fldChar w:fldCharType="end"/>
    </w:r>
  </w:p>
  <w:p w14:paraId="1A0AD00C" w14:textId="77777777" w:rsidR="004D2143" w:rsidRDefault="004D214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3F09DA" w14:textId="77777777" w:rsidR="0098419F" w:rsidRDefault="0098419F">
      <w:r>
        <w:separator/>
      </w:r>
    </w:p>
  </w:footnote>
  <w:footnote w:type="continuationSeparator" w:id="0">
    <w:p w14:paraId="1480D589" w14:textId="77777777" w:rsidR="0098419F" w:rsidRDefault="0098419F">
      <w:r>
        <w:continuationSeparator/>
      </w:r>
    </w:p>
  </w:footnote>
  <w:footnote w:id="1">
    <w:p w14:paraId="78DF6996" w14:textId="77777777" w:rsidR="00B11D55" w:rsidRDefault="00B11D55" w:rsidP="00595C86">
      <w:pPr>
        <w:pStyle w:val="a3"/>
        <w:rPr>
          <w:rFonts w:hint="cs"/>
        </w:rPr>
      </w:pPr>
      <w:r>
        <w:rPr>
          <w:rStyle w:val="a5"/>
        </w:rPr>
        <w:footnoteRef/>
      </w:r>
      <w:r>
        <w:rPr>
          <w:rtl/>
        </w:rPr>
        <w:t xml:space="preserve"> </w:t>
      </w:r>
      <w:r>
        <w:rPr>
          <w:rFonts w:hint="cs"/>
          <w:rtl/>
        </w:rPr>
        <w:t>מסעו הארוך של יעקב מחרן חזרה למולדתו ועיר אבותיו תם</w:t>
      </w:r>
      <w:r w:rsidR="001629AB">
        <w:rPr>
          <w:rFonts w:hint="cs"/>
          <w:rtl/>
        </w:rPr>
        <w:t>;</w:t>
      </w:r>
      <w:r>
        <w:rPr>
          <w:rFonts w:hint="cs"/>
          <w:rtl/>
        </w:rPr>
        <w:t xml:space="preserve"> מסע רווי אירועים דרמטיים: העימות עם לבן (ראה דברינו </w:t>
      </w:r>
      <w:hyperlink r:id="rId1" w:history="1">
        <w:r w:rsidRPr="00206568">
          <w:rPr>
            <w:rStyle w:val="Hyperlink"/>
            <w:rFonts w:hint="cs"/>
            <w:rtl/>
          </w:rPr>
          <w:t>יגיע כפיים</w:t>
        </w:r>
      </w:hyperlink>
      <w:r>
        <w:rPr>
          <w:rFonts w:hint="cs"/>
          <w:rtl/>
        </w:rPr>
        <w:t xml:space="preserve"> משבוע שעבר), המאבק עם המלאך (ראה דברינו </w:t>
      </w:r>
      <w:hyperlink r:id="rId2" w:history="1">
        <w:r w:rsidRPr="009A5C5C">
          <w:rPr>
            <w:rStyle w:val="Hyperlink"/>
            <w:rFonts w:hint="cs"/>
            <w:rtl/>
          </w:rPr>
          <w:t>מאבק יעקב והמלאך</w:t>
        </w:r>
      </w:hyperlink>
      <w:r w:rsidR="00595C86">
        <w:rPr>
          <w:rFonts w:hint="cs"/>
          <w:rtl/>
        </w:rPr>
        <w:t xml:space="preserve"> בפרשה זו</w:t>
      </w:r>
      <w:r>
        <w:rPr>
          <w:rFonts w:hint="cs"/>
          <w:rtl/>
        </w:rPr>
        <w:t xml:space="preserve">), המפגש עם עשו (דברינו </w:t>
      </w:r>
      <w:hyperlink r:id="rId3" w:history="1">
        <w:r w:rsidRPr="009A5C5C">
          <w:rPr>
            <w:rStyle w:val="Hyperlink"/>
            <w:rFonts w:hint="cs"/>
            <w:rtl/>
          </w:rPr>
          <w:t>מפגש יעקב ועשו</w:t>
        </w:r>
      </w:hyperlink>
      <w:r>
        <w:rPr>
          <w:rFonts w:hint="cs"/>
          <w:rtl/>
        </w:rPr>
        <w:t xml:space="preserve">), מות רחל, מעשה דינה ושכם (דברינו </w:t>
      </w:r>
      <w:hyperlink r:id="rId4" w:history="1">
        <w:r w:rsidRPr="009A5C5C">
          <w:rPr>
            <w:rStyle w:val="Hyperlink"/>
            <w:rFonts w:hint="cs"/>
            <w:rtl/>
          </w:rPr>
          <w:t>צלולה הייתה החבית ועכרתם אותה</w:t>
        </w:r>
      </w:hyperlink>
      <w:r>
        <w:rPr>
          <w:rFonts w:hint="cs"/>
          <w:rtl/>
        </w:rPr>
        <w:t>) ועוד ועוד</w:t>
      </w:r>
      <w:r w:rsidR="001629AB">
        <w:rPr>
          <w:rFonts w:hint="cs"/>
          <w:rtl/>
        </w:rPr>
        <w:t>.</w:t>
      </w:r>
      <w:r>
        <w:rPr>
          <w:rFonts w:hint="cs"/>
          <w:rtl/>
        </w:rPr>
        <w:t xml:space="preserve"> </w:t>
      </w:r>
      <w:r w:rsidR="001629AB">
        <w:rPr>
          <w:rFonts w:hint="cs"/>
          <w:rtl/>
        </w:rPr>
        <w:t xml:space="preserve">למסע זה יש גם מספר נקודות של 'התנחלות' זמנית כאשר יעקב קונה </w:t>
      </w:r>
      <w:r w:rsidR="00595C86">
        <w:rPr>
          <w:rFonts w:hint="cs"/>
          <w:rtl/>
        </w:rPr>
        <w:t>ח</w:t>
      </w:r>
      <w:r w:rsidR="001629AB">
        <w:rPr>
          <w:rFonts w:hint="cs"/>
          <w:rtl/>
        </w:rPr>
        <w:t xml:space="preserve">לקת שדה ליד שכם וחן את פני העיר (דברינו </w:t>
      </w:r>
      <w:hyperlink r:id="rId5" w:history="1">
        <w:r w:rsidR="001629AB" w:rsidRPr="00595C86">
          <w:rPr>
            <w:rStyle w:val="Hyperlink"/>
            <w:rFonts w:hint="cs"/>
            <w:rtl/>
          </w:rPr>
          <w:t>ויחן את פני העיר</w:t>
        </w:r>
      </w:hyperlink>
      <w:r w:rsidR="001629AB">
        <w:rPr>
          <w:rFonts w:hint="cs"/>
          <w:rtl/>
        </w:rPr>
        <w:t xml:space="preserve">, ראה גם </w:t>
      </w:r>
      <w:r w:rsidR="001629AB">
        <w:rPr>
          <w:rtl/>
        </w:rPr>
        <w:t>בראשית לה כב</w:t>
      </w:r>
      <w:r w:rsidR="001629AB">
        <w:rPr>
          <w:rFonts w:hint="cs"/>
          <w:rtl/>
        </w:rPr>
        <w:t>: "</w:t>
      </w:r>
      <w:r w:rsidR="001629AB">
        <w:rPr>
          <w:rtl/>
        </w:rPr>
        <w:t>וַיְהִי בִּשְׁכֹּן יִשְׂרָאֵל בָּאָרֶץ הַהִוא</w:t>
      </w:r>
      <w:r w:rsidR="001629AB">
        <w:rPr>
          <w:rFonts w:hint="cs"/>
          <w:rtl/>
        </w:rPr>
        <w:t xml:space="preserve">") וכבר תמהנו בדברינו </w:t>
      </w:r>
      <w:hyperlink r:id="rId6" w:history="1">
        <w:r w:rsidRPr="00910AD3">
          <w:rPr>
            <w:rStyle w:val="Hyperlink"/>
            <w:rFonts w:hint="cs"/>
            <w:rtl/>
          </w:rPr>
          <w:t xml:space="preserve">מסע </w:t>
        </w:r>
        <w:r w:rsidR="00910AD3" w:rsidRPr="00910AD3">
          <w:rPr>
            <w:rStyle w:val="Hyperlink"/>
            <w:rFonts w:hint="cs"/>
            <w:rtl/>
          </w:rPr>
          <w:t>יעקב בחזרתו לארץ</w:t>
        </w:r>
      </w:hyperlink>
      <w:r w:rsidR="00910AD3">
        <w:rPr>
          <w:rFonts w:hint="cs"/>
          <w:rtl/>
        </w:rPr>
        <w:t xml:space="preserve">, מדוע הוא לא ממהר ושם </w:t>
      </w:r>
      <w:r w:rsidR="00595C86">
        <w:rPr>
          <w:rFonts w:hint="cs"/>
          <w:rtl/>
        </w:rPr>
        <w:t xml:space="preserve">לדרך </w:t>
      </w:r>
      <w:r w:rsidR="00910AD3">
        <w:rPr>
          <w:rFonts w:hint="cs"/>
          <w:rtl/>
        </w:rPr>
        <w:t xml:space="preserve">פעמיו </w:t>
      </w:r>
      <w:r w:rsidR="00595C86">
        <w:rPr>
          <w:rFonts w:hint="cs"/>
          <w:rtl/>
        </w:rPr>
        <w:t>א</w:t>
      </w:r>
      <w:r w:rsidR="00910AD3">
        <w:rPr>
          <w:rFonts w:hint="cs"/>
          <w:rtl/>
        </w:rPr>
        <w:t>ל</w:t>
      </w:r>
      <w:r w:rsidR="00595C86">
        <w:rPr>
          <w:rFonts w:hint="cs"/>
          <w:rtl/>
        </w:rPr>
        <w:t xml:space="preserve"> </w:t>
      </w:r>
      <w:r w:rsidR="00910AD3">
        <w:rPr>
          <w:rFonts w:hint="cs"/>
          <w:rtl/>
        </w:rPr>
        <w:t xml:space="preserve">יצחק ורבקה הוריו). כך או כך, מסע </w:t>
      </w:r>
      <w:r>
        <w:rPr>
          <w:rFonts w:hint="cs"/>
          <w:rtl/>
        </w:rPr>
        <w:t xml:space="preserve">זה מגיע לקיצו הרגוע </w:t>
      </w:r>
      <w:r w:rsidR="001629AB">
        <w:rPr>
          <w:rFonts w:hint="cs"/>
          <w:rtl/>
        </w:rPr>
        <w:t xml:space="preserve">(לכאורה) </w:t>
      </w:r>
      <w:r>
        <w:rPr>
          <w:rFonts w:hint="cs"/>
          <w:rtl/>
        </w:rPr>
        <w:t xml:space="preserve">בחבירת יעקב </w:t>
      </w:r>
      <w:r w:rsidR="006775C6">
        <w:rPr>
          <w:rFonts w:hint="cs"/>
          <w:rtl/>
        </w:rPr>
        <w:t>למשפחתו בחברון משם בעצם התחיל מסעו (ראה מדרש תנחומא ויצא ט, חזקוני בראשית כח י</w:t>
      </w:r>
      <w:r w:rsidR="00AC1F34">
        <w:rPr>
          <w:rFonts w:hint="cs"/>
          <w:rtl/>
        </w:rPr>
        <w:t xml:space="preserve"> שיעקב יצא מחברון ולא מבאר שבע ככתוב במקרא</w:t>
      </w:r>
      <w:r w:rsidR="006775C6">
        <w:rPr>
          <w:rFonts w:hint="cs"/>
          <w:rtl/>
        </w:rPr>
        <w:t>).</w:t>
      </w:r>
      <w:r w:rsidR="00C24498">
        <w:rPr>
          <w:rFonts w:hint="cs"/>
          <w:rtl/>
        </w:rPr>
        <w:t xml:space="preserve"> אך, רגע, היכן רבקה? מדוע רק יצחק נזכר בפסוק? האם זכתה רבקה לראות את יעקב בנה האהוב חוזר בריא ושלם (ועם 12 נכדים</w:t>
      </w:r>
      <w:r w:rsidR="005F44B8">
        <w:rPr>
          <w:rFonts w:hint="cs"/>
          <w:rtl/>
        </w:rPr>
        <w:t xml:space="preserve"> ועפ"י המדרש גם 12 נכדות</w:t>
      </w:r>
      <w:r w:rsidR="00C24498">
        <w:rPr>
          <w:rFonts w:hint="cs"/>
          <w:rtl/>
        </w:rPr>
        <w:t>!) מהמסע אליו שלחה אותו?</w:t>
      </w:r>
      <w:r w:rsidR="006775C6">
        <w:rPr>
          <w:rFonts w:hint="cs"/>
          <w:rtl/>
        </w:rPr>
        <w:t xml:space="preserve"> </w:t>
      </w:r>
      <w:r>
        <w:rPr>
          <w:rFonts w:hint="cs"/>
          <w:rtl/>
        </w:rPr>
        <w:t xml:space="preserve"> </w:t>
      </w:r>
    </w:p>
  </w:footnote>
  <w:footnote w:id="2">
    <w:p w14:paraId="2DE28A31" w14:textId="77777777" w:rsidR="00AC1F34" w:rsidRDefault="00AC1F34" w:rsidP="00595C86">
      <w:pPr>
        <w:pStyle w:val="a3"/>
        <w:rPr>
          <w:rFonts w:hint="cs"/>
          <w:rtl/>
        </w:rPr>
      </w:pPr>
      <w:r>
        <w:rPr>
          <w:rStyle w:val="a5"/>
        </w:rPr>
        <w:footnoteRef/>
      </w:r>
      <w:r>
        <w:rPr>
          <w:rtl/>
        </w:rPr>
        <w:t xml:space="preserve"> </w:t>
      </w:r>
      <w:r>
        <w:rPr>
          <w:rFonts w:hint="cs"/>
          <w:rtl/>
        </w:rPr>
        <w:t xml:space="preserve">עפ"י סדר הקורות שבסדר עולם רבה והמפרשים, יעקב חוזר לארץ בגיל </w:t>
      </w:r>
      <w:r w:rsidR="001222E5">
        <w:rPr>
          <w:rFonts w:hint="cs"/>
          <w:rtl/>
        </w:rPr>
        <w:t xml:space="preserve">99 </w:t>
      </w:r>
      <w:r>
        <w:rPr>
          <w:rFonts w:hint="cs"/>
          <w:rtl/>
        </w:rPr>
        <w:t xml:space="preserve">בשנת </w:t>
      </w:r>
      <w:r w:rsidR="001222E5">
        <w:rPr>
          <w:rFonts w:hint="cs"/>
          <w:rtl/>
        </w:rPr>
        <w:t xml:space="preserve">159 </w:t>
      </w:r>
      <w:r>
        <w:rPr>
          <w:rFonts w:hint="cs"/>
          <w:rtl/>
        </w:rPr>
        <w:t>לחיי יצחק אביו. ולפי זה הוא חי בחברון 2</w:t>
      </w:r>
      <w:r w:rsidR="001222E5">
        <w:rPr>
          <w:rFonts w:hint="cs"/>
          <w:rtl/>
        </w:rPr>
        <w:t>1</w:t>
      </w:r>
      <w:r>
        <w:rPr>
          <w:rFonts w:hint="cs"/>
          <w:rtl/>
        </w:rPr>
        <w:t xml:space="preserve"> שנה עד מות אביו. </w:t>
      </w:r>
      <w:r w:rsidR="001222E5">
        <w:rPr>
          <w:rFonts w:hint="cs"/>
          <w:rtl/>
        </w:rPr>
        <w:t xml:space="preserve">וכידוע </w:t>
      </w:r>
      <w:r w:rsidR="00595C86">
        <w:rPr>
          <w:rFonts w:hint="cs"/>
          <w:rtl/>
        </w:rPr>
        <w:t>מהמדרשים ו</w:t>
      </w:r>
      <w:r w:rsidR="001222E5">
        <w:rPr>
          <w:rFonts w:hint="cs"/>
          <w:rtl/>
        </w:rPr>
        <w:t>הפרש</w:t>
      </w:r>
      <w:r w:rsidR="00595C86">
        <w:rPr>
          <w:rFonts w:hint="cs"/>
          <w:rtl/>
        </w:rPr>
        <w:t>נ</w:t>
      </w:r>
      <w:r w:rsidR="001222E5">
        <w:rPr>
          <w:rFonts w:hint="cs"/>
          <w:rtl/>
        </w:rPr>
        <w:t>ים על "וישב יעקב" שגם זו לא הייתה תקופה רגועה בחייו של יעקב</w:t>
      </w:r>
      <w:r>
        <w:rPr>
          <w:rFonts w:hint="cs"/>
          <w:rtl/>
        </w:rPr>
        <w:t>.</w:t>
      </w:r>
    </w:p>
  </w:footnote>
  <w:footnote w:id="3">
    <w:p w14:paraId="66DC4673" w14:textId="77777777" w:rsidR="00277F16" w:rsidRDefault="00277F16" w:rsidP="00C5662B">
      <w:pPr>
        <w:pStyle w:val="a3"/>
        <w:rPr>
          <w:rFonts w:hint="cs"/>
        </w:rPr>
      </w:pPr>
      <w:r>
        <w:rPr>
          <w:rStyle w:val="a5"/>
        </w:rPr>
        <w:footnoteRef/>
      </w:r>
      <w:r>
        <w:rPr>
          <w:rtl/>
        </w:rPr>
        <w:t xml:space="preserve"> </w:t>
      </w:r>
      <w:r w:rsidR="009D5E92">
        <w:rPr>
          <w:rFonts w:hint="cs"/>
          <w:rtl/>
        </w:rPr>
        <w:t xml:space="preserve">לאחר המפגש הדרמטי עם עשו והיפרדותם של האחים התאומים, הרי לנו </w:t>
      </w:r>
      <w:r w:rsidR="00DB0AFA">
        <w:rPr>
          <w:rFonts w:hint="cs"/>
          <w:rtl/>
        </w:rPr>
        <w:t>מפגש נוסף, אולי האישי האחרון,</w:t>
      </w:r>
      <w:r w:rsidR="009D5E92" w:rsidRPr="009D5E92">
        <w:rPr>
          <w:rFonts w:hint="cs"/>
          <w:rtl/>
        </w:rPr>
        <w:t xml:space="preserve"> </w:t>
      </w:r>
      <w:r w:rsidR="009D5E92">
        <w:rPr>
          <w:rFonts w:hint="cs"/>
          <w:rtl/>
        </w:rPr>
        <w:t xml:space="preserve">לפני שיתחילו המפגשים ההיסטוריים הגדולים בין צאצאי שני האחים וסמליהם: אדום, רומי וכו'. לרגע מתאחדים </w:t>
      </w:r>
      <w:r w:rsidR="00DB0AFA">
        <w:rPr>
          <w:rFonts w:hint="cs"/>
          <w:rtl/>
        </w:rPr>
        <w:t xml:space="preserve">יעקב ועשו וחולקים כבוד אחרון ליצחק אביהם. רבקה, יכלה אולי לרוות נחת לרגע בעת שנבואתה הקשה "למה אשכל שניכם ביום אחד" לא התקיימה, </w:t>
      </w:r>
      <w:r w:rsidR="009D5E92">
        <w:rPr>
          <w:rFonts w:hint="cs"/>
          <w:rtl/>
        </w:rPr>
        <w:t xml:space="preserve">אך אנו לא שומעים אודותיה דבר. </w:t>
      </w:r>
      <w:r w:rsidR="00DB0AFA">
        <w:rPr>
          <w:rFonts w:hint="cs"/>
          <w:rtl/>
        </w:rPr>
        <w:t xml:space="preserve">וסתם לנו המקרא </w:t>
      </w:r>
      <w:r w:rsidR="009D5E92">
        <w:rPr>
          <w:rFonts w:hint="cs"/>
          <w:rtl/>
        </w:rPr>
        <w:t xml:space="preserve">כאן </w:t>
      </w:r>
      <w:r w:rsidR="00DB0AFA">
        <w:rPr>
          <w:rFonts w:hint="cs"/>
          <w:rtl/>
        </w:rPr>
        <w:t>היכן קברו את</w:t>
      </w:r>
      <w:r w:rsidR="009D5E92">
        <w:rPr>
          <w:rFonts w:hint="cs"/>
          <w:rtl/>
        </w:rPr>
        <w:t xml:space="preserve"> יצחק</w:t>
      </w:r>
      <w:r w:rsidR="00DB0AFA">
        <w:rPr>
          <w:rFonts w:hint="cs"/>
          <w:rtl/>
        </w:rPr>
        <w:t>.</w:t>
      </w:r>
    </w:p>
  </w:footnote>
  <w:footnote w:id="4">
    <w:p w14:paraId="2B87A303" w14:textId="77777777" w:rsidR="008C0EB9" w:rsidRDefault="008C0EB9" w:rsidP="00595C86">
      <w:pPr>
        <w:pStyle w:val="a3"/>
        <w:rPr>
          <w:rFonts w:hint="cs"/>
        </w:rPr>
      </w:pPr>
      <w:r>
        <w:rPr>
          <w:rStyle w:val="a5"/>
        </w:rPr>
        <w:footnoteRef/>
      </w:r>
      <w:r>
        <w:rPr>
          <w:rtl/>
        </w:rPr>
        <w:t xml:space="preserve"> </w:t>
      </w:r>
      <w:r>
        <w:rPr>
          <w:rFonts w:hint="cs"/>
          <w:rtl/>
        </w:rPr>
        <w:t>מה שסתם לנו המקרא בפרשתנו מגלה לנו יעקב בפרשת ויחי, ערב מותו, שקבורת יצחק הייתה, כצפוי באחוזת הקבר המשפחתית שאברהם כה טרח לקנותה לאחר מות שרה אשתו. גם רבקה (סוף סוף) הנה נזכרת. אך שים לב ללשון הסתמית "קברו את יצחק ואת רבקה". מי קבר? מתי נפטרה רבקה? מי נכח בקבורתה?</w:t>
      </w:r>
    </w:p>
  </w:footnote>
  <w:footnote w:id="5">
    <w:p w14:paraId="0D857FE3" w14:textId="77777777" w:rsidR="00C240B9" w:rsidRDefault="00C240B9" w:rsidP="00595C86">
      <w:pPr>
        <w:pStyle w:val="a3"/>
        <w:rPr>
          <w:rFonts w:hint="cs"/>
        </w:rPr>
      </w:pPr>
      <w:r>
        <w:rPr>
          <w:rStyle w:val="a5"/>
        </w:rPr>
        <w:footnoteRef/>
      </w:r>
      <w:r>
        <w:rPr>
          <w:rtl/>
        </w:rPr>
        <w:t xml:space="preserve"> </w:t>
      </w:r>
      <w:r w:rsidR="00622F59">
        <w:rPr>
          <w:rFonts w:hint="cs"/>
          <w:rtl/>
        </w:rPr>
        <w:t xml:space="preserve">הגמרא לוקחת אותנו אחורה לקבורת אברהם גם שם מתאחדים הבנים: </w:t>
      </w:r>
      <w:r>
        <w:rPr>
          <w:rFonts w:hint="cs"/>
          <w:rtl/>
        </w:rPr>
        <w:t>יצחק וישמעאל</w:t>
      </w:r>
      <w:r w:rsidR="00622F59">
        <w:rPr>
          <w:rFonts w:hint="cs"/>
          <w:rtl/>
        </w:rPr>
        <w:t>,</w:t>
      </w:r>
      <w:r>
        <w:rPr>
          <w:rFonts w:hint="cs"/>
          <w:rtl/>
        </w:rPr>
        <w:t xml:space="preserve"> לרגע </w:t>
      </w:r>
      <w:r w:rsidR="00622F59">
        <w:rPr>
          <w:rFonts w:hint="cs"/>
          <w:rtl/>
        </w:rPr>
        <w:t xml:space="preserve">לפחות, </w:t>
      </w:r>
      <w:r>
        <w:rPr>
          <w:rFonts w:hint="cs"/>
          <w:rtl/>
        </w:rPr>
        <w:t>סביב קבורת אברהם אביהם</w:t>
      </w:r>
      <w:r w:rsidR="00982344">
        <w:rPr>
          <w:rFonts w:hint="cs"/>
          <w:rtl/>
        </w:rPr>
        <w:t xml:space="preserve">. הגמרא </w:t>
      </w:r>
      <w:r w:rsidR="00AF67F7">
        <w:rPr>
          <w:rFonts w:hint="cs"/>
          <w:rtl/>
        </w:rPr>
        <w:t xml:space="preserve">עומדת על ההבדל שאצל הראשונים התחלף סדר השמות הטבעי מישמעאל ויצחק ליצחק וישמעאל ואילו כאן נשמר הסדר הטבעי: עשו ויעקב. אבל עניינה הוא רק הראשונים, שהקדמת שמו של ישמעאל ליצחק מלמדת שעשה תשובה </w:t>
      </w:r>
      <w:r>
        <w:rPr>
          <w:rFonts w:hint="cs"/>
          <w:rtl/>
        </w:rPr>
        <w:t>וקיבל את מרותו של יצחק עליו ("אדבורי אדבריה" בלשון הגמרא)</w:t>
      </w:r>
      <w:r w:rsidR="00AF67F7">
        <w:rPr>
          <w:rFonts w:hint="cs"/>
          <w:rtl/>
        </w:rPr>
        <w:t>; ואין היא דנה בקבורת יצחק. הנושא העי</w:t>
      </w:r>
      <w:r w:rsidR="005F44B8">
        <w:rPr>
          <w:rFonts w:hint="cs"/>
          <w:rtl/>
        </w:rPr>
        <w:t>ק</w:t>
      </w:r>
      <w:r w:rsidR="00AF67F7">
        <w:rPr>
          <w:rFonts w:hint="cs"/>
          <w:rtl/>
        </w:rPr>
        <w:t xml:space="preserve">רי בו דנה הגמרא שם הוא השיבה הטובה שזכה לה אברהם, כולל "שלא מרד עשו בימיו". בין השיטין, ניתן אמנם ללמוד שם על מעשיו הרעים של עשו </w:t>
      </w:r>
      <w:r w:rsidR="00C9089B">
        <w:rPr>
          <w:rFonts w:hint="cs"/>
          <w:rtl/>
        </w:rPr>
        <w:t>ושיעקב לא "הדבירו" בדומה ליחסים בין יצחק לישמעאל, אך עדיין את הקדמת שמו של עשו ליעקב בקבורת יצחק ניתן לדרוש לכאן או לכאן.</w:t>
      </w:r>
      <w:r>
        <w:rPr>
          <w:rFonts w:hint="cs"/>
          <w:rtl/>
        </w:rPr>
        <w:t xml:space="preserve"> </w:t>
      </w:r>
    </w:p>
  </w:footnote>
  <w:footnote w:id="6">
    <w:p w14:paraId="5587DA1E" w14:textId="77777777" w:rsidR="00A63187" w:rsidRDefault="00A63187" w:rsidP="00595C86">
      <w:pPr>
        <w:pStyle w:val="a3"/>
        <w:rPr>
          <w:rFonts w:hint="cs"/>
          <w:rtl/>
        </w:rPr>
      </w:pPr>
      <w:r>
        <w:rPr>
          <w:rStyle w:val="a5"/>
        </w:rPr>
        <w:footnoteRef/>
      </w:r>
      <w:r>
        <w:rPr>
          <w:rtl/>
        </w:rPr>
        <w:t xml:space="preserve"> </w:t>
      </w:r>
      <w:r>
        <w:rPr>
          <w:rFonts w:hint="cs"/>
          <w:rtl/>
        </w:rPr>
        <w:t>ורשב"ם מבאר: "לפי שהיה בכור ויעקב היה חולק לו כבוד, אבל בקבורת אברהם הקדים יצחק לישמעאל שהיה בן השפחה".</w:t>
      </w:r>
      <w:r w:rsidRPr="00982344">
        <w:rPr>
          <w:rFonts w:hint="cs"/>
          <w:rtl/>
          <w:lang w:eastAsia="en-US"/>
        </w:rPr>
        <w:t xml:space="preserve"> </w:t>
      </w:r>
      <w:r>
        <w:rPr>
          <w:rFonts w:hint="cs"/>
          <w:rtl/>
          <w:lang w:eastAsia="en-US"/>
        </w:rPr>
        <w:t xml:space="preserve">ובמדרש </w:t>
      </w:r>
      <w:r>
        <w:rPr>
          <w:rtl/>
          <w:lang w:eastAsia="en-US"/>
        </w:rPr>
        <w:t>שכל טוב (בובר) בראשית פרק לה</w:t>
      </w:r>
      <w:r>
        <w:rPr>
          <w:rFonts w:hint="cs"/>
          <w:rtl/>
          <w:lang w:eastAsia="en-US"/>
        </w:rPr>
        <w:t>:</w:t>
      </w:r>
      <w:r>
        <w:rPr>
          <w:rtl/>
          <w:lang w:eastAsia="en-US"/>
        </w:rPr>
        <w:t xml:space="preserve"> </w:t>
      </w:r>
      <w:r>
        <w:rPr>
          <w:rFonts w:hint="cs"/>
          <w:rtl/>
          <w:lang w:eastAsia="en-US"/>
        </w:rPr>
        <w:t>"</w:t>
      </w:r>
      <w:r>
        <w:rPr>
          <w:rtl/>
          <w:lang w:eastAsia="en-US"/>
        </w:rPr>
        <w:t>ויקברו אותו עשו ויעקב בניו. חלק כבוד יעקב לעשו כדי להפיס דעתו</w:t>
      </w:r>
      <w:r>
        <w:rPr>
          <w:rFonts w:hint="cs"/>
          <w:rtl/>
          <w:lang w:eastAsia="en-US"/>
        </w:rPr>
        <w:t xml:space="preserve">". ראה עוד </w:t>
      </w:r>
      <w:r>
        <w:rPr>
          <w:rtl/>
          <w:lang w:eastAsia="en-US"/>
        </w:rPr>
        <w:t>לקט יושר חלק א (אורח חיים) עמוד קנ ענין א</w:t>
      </w:r>
      <w:r>
        <w:rPr>
          <w:rFonts w:hint="cs"/>
          <w:rtl/>
          <w:lang w:eastAsia="en-US"/>
        </w:rPr>
        <w:t xml:space="preserve"> שמדגיש את עניין כיבוד אב ואם שעשו קיים הרבה יותר מיעקב: "</w:t>
      </w:r>
      <w:r>
        <w:rPr>
          <w:rtl/>
          <w:lang w:eastAsia="en-US"/>
        </w:rPr>
        <w:t>לכך הקדים עשו ליעקב לפי שהוא זהיר בכבוד אביו יותר מיעקב. וראייה יעקב היה נענש שנתעלם ממנו יוסף כמה שנים, וגם מוכח מקרא ויקברו אותו עשו ויעקב שהוא זהיר בכבוד אביו אף על פי שהוא רשע</w:t>
      </w:r>
      <w:r>
        <w:rPr>
          <w:rFonts w:hint="cs"/>
          <w:rtl/>
          <w:lang w:eastAsia="en-US"/>
        </w:rPr>
        <w:t>"</w:t>
      </w:r>
      <w:r>
        <w:rPr>
          <w:rtl/>
          <w:lang w:eastAsia="en-US"/>
        </w:rPr>
        <w:t>.</w:t>
      </w:r>
      <w:r>
        <w:rPr>
          <w:rFonts w:hint="cs"/>
          <w:rtl/>
          <w:lang w:eastAsia="en-US"/>
        </w:rPr>
        <w:t xml:space="preserve"> ואנחנו נוסיף שאולי יעקב נתן כבוד לע</w:t>
      </w:r>
      <w:r w:rsidR="00536939">
        <w:rPr>
          <w:rFonts w:hint="cs"/>
          <w:rtl/>
          <w:lang w:eastAsia="en-US"/>
        </w:rPr>
        <w:t>ש</w:t>
      </w:r>
      <w:r>
        <w:rPr>
          <w:rFonts w:hint="cs"/>
          <w:rtl/>
          <w:lang w:eastAsia="en-US"/>
        </w:rPr>
        <w:t>ו שבא מרח</w:t>
      </w:r>
      <w:r w:rsidR="00536939">
        <w:rPr>
          <w:rFonts w:hint="cs"/>
          <w:rtl/>
          <w:lang w:eastAsia="en-US"/>
        </w:rPr>
        <w:t>ו</w:t>
      </w:r>
      <w:r>
        <w:rPr>
          <w:rFonts w:hint="cs"/>
          <w:rtl/>
          <w:lang w:eastAsia="en-US"/>
        </w:rPr>
        <w:t>ק, משעיר, לחלוק כבוד אחרון לאביו. יעקב נותן לעשו את הקדימות, לפחות בכבוד האחרון שהם חולקים לאבא יצחק, ואיך שלא נסביר זאת, יש בכך מעין הודאה במקצת שעשו הוא הבכור מבטן, דבר שאי אפשר לקנות או למכור.</w:t>
      </w:r>
    </w:p>
  </w:footnote>
  <w:footnote w:id="7">
    <w:p w14:paraId="57C782A5" w14:textId="77777777" w:rsidR="005F44B8" w:rsidRDefault="005F44B8">
      <w:pPr>
        <w:pStyle w:val="a3"/>
        <w:rPr>
          <w:rFonts w:hint="cs"/>
          <w:rtl/>
        </w:rPr>
      </w:pPr>
      <w:r>
        <w:rPr>
          <w:rStyle w:val="a5"/>
        </w:rPr>
        <w:footnoteRef/>
      </w:r>
      <w:r>
        <w:rPr>
          <w:rtl/>
        </w:rPr>
        <w:t xml:space="preserve"> </w:t>
      </w:r>
      <w:r>
        <w:rPr>
          <w:rFonts w:hint="cs"/>
          <w:rtl/>
        </w:rPr>
        <w:t xml:space="preserve">גם כאן, אין אזכור לרבקה ולעשו (את זאת עשה כבר רמב"ן בתחילת הפרק, ראה סוף הדף), רק קשר ישיר יצחק-יעקב ושיבתו הטובה של יצחק. והקבורה המכובדת לה זכה ע"י שני בניו "גדולי העולם". מזכיר את המדרש: </w:t>
      </w:r>
      <w:r w:rsidRPr="00FB0549">
        <w:rPr>
          <w:rFonts w:hint="cs"/>
          <w:rtl/>
          <w:lang w:val="he-IL"/>
        </w:rPr>
        <w:t>"שני גוים בבטנך - אל תקרי גוים אלא גאים</w:t>
      </w:r>
      <w:r>
        <w:rPr>
          <w:rFonts w:hint="cs"/>
          <w:rtl/>
          <w:lang w:val="he-IL"/>
        </w:rPr>
        <w:t xml:space="preserve"> ...</w:t>
      </w:r>
      <w:r w:rsidRPr="00FB0549">
        <w:rPr>
          <w:rFonts w:hint="cs"/>
          <w:rtl/>
          <w:lang w:val="he-IL"/>
        </w:rPr>
        <w:t xml:space="preserve"> אלו אנטונינוס ורבי</w:t>
      </w:r>
      <w:r>
        <w:rPr>
          <w:rFonts w:hint="cs"/>
          <w:rtl/>
        </w:rPr>
        <w:t xml:space="preserve"> (ברכות נז ע"ב, ראה דברינו </w:t>
      </w:r>
      <w:hyperlink r:id="rId7" w:history="1">
        <w:r w:rsidRPr="005F44B8">
          <w:rPr>
            <w:rStyle w:val="Hyperlink"/>
            <w:rFonts w:hint="cs"/>
            <w:rtl/>
          </w:rPr>
          <w:t xml:space="preserve">אנטונינוס </w:t>
        </w:r>
        <w:r w:rsidRPr="005F44B8">
          <w:rPr>
            <w:rStyle w:val="Hyperlink"/>
            <w:rFonts w:hint="cs"/>
            <w:rtl/>
          </w:rPr>
          <w:t>ו</w:t>
        </w:r>
        <w:r w:rsidRPr="005F44B8">
          <w:rPr>
            <w:rStyle w:val="Hyperlink"/>
            <w:rFonts w:hint="cs"/>
            <w:rtl/>
          </w:rPr>
          <w:t>רבי</w:t>
        </w:r>
      </w:hyperlink>
      <w:r>
        <w:rPr>
          <w:rFonts w:hint="cs"/>
          <w:rtl/>
        </w:rPr>
        <w:t xml:space="preserve"> בפרשה זו).</w:t>
      </w:r>
    </w:p>
  </w:footnote>
  <w:footnote w:id="8">
    <w:p w14:paraId="1BEBD44D" w14:textId="77777777" w:rsidR="00BF440A" w:rsidRDefault="00BF440A" w:rsidP="008E6AED">
      <w:pPr>
        <w:pStyle w:val="a3"/>
        <w:rPr>
          <w:rFonts w:hint="cs"/>
          <w:rtl/>
        </w:rPr>
      </w:pPr>
      <w:r>
        <w:rPr>
          <w:rStyle w:val="a5"/>
        </w:rPr>
        <w:footnoteRef/>
      </w:r>
      <w:r>
        <w:rPr>
          <w:rtl/>
        </w:rPr>
        <w:t xml:space="preserve"> </w:t>
      </w:r>
      <w:r>
        <w:rPr>
          <w:rFonts w:hint="cs"/>
          <w:rtl/>
          <w:lang w:eastAsia="en-US"/>
        </w:rPr>
        <w:t xml:space="preserve">נראה שמדרש זה בנוי על הגמרא בבא בתרא לעיל ומנסה להמשיך אותה במקום בו פסקה. הגמרא מתעכבת כאמור על ישמעאל ויצחק ומביאה את המקרה של יעקב ועשו רק כהוכחה שישמעאל עשה תשובה. בא מדרש זה ומשלים </w:t>
      </w:r>
      <w:r w:rsidR="000E47D7">
        <w:rPr>
          <w:rFonts w:hint="cs"/>
          <w:rtl/>
          <w:lang w:eastAsia="en-US"/>
        </w:rPr>
        <w:t>בשיטתו</w:t>
      </w:r>
      <w:r>
        <w:rPr>
          <w:rFonts w:hint="cs"/>
          <w:rtl/>
          <w:lang w:eastAsia="en-US"/>
        </w:rPr>
        <w:t xml:space="preserve"> את התמונה: ישמעאל עשה תשובה ולכן נתן כבוד ליצחק </w:t>
      </w:r>
      <w:r w:rsidR="002E5089">
        <w:rPr>
          <w:rFonts w:hint="cs"/>
          <w:rtl/>
          <w:lang w:eastAsia="en-US"/>
        </w:rPr>
        <w:t xml:space="preserve">ואילו כאן שעשו קודם ליעקב, משמע שלא חזר בתשובה ולא קיבל את מרותו של יעקב </w:t>
      </w:r>
      <w:r>
        <w:rPr>
          <w:rFonts w:hint="cs"/>
          <w:rtl/>
          <w:lang w:eastAsia="en-US"/>
        </w:rPr>
        <w:t>ולא בגלל שהיה בן השפחה כדברי רשב"ם לעיל</w:t>
      </w:r>
      <w:r w:rsidR="00522BD3">
        <w:rPr>
          <w:rFonts w:hint="cs"/>
          <w:rtl/>
          <w:lang w:eastAsia="en-US"/>
        </w:rPr>
        <w:t xml:space="preserve"> ובראשית רבה סג ב: "בן האמה חולק כבוד לבן הגבירה"</w:t>
      </w:r>
      <w:r w:rsidR="002E5089">
        <w:rPr>
          <w:rFonts w:hint="cs"/>
          <w:rtl/>
          <w:lang w:eastAsia="en-US"/>
        </w:rPr>
        <w:t>.</w:t>
      </w:r>
      <w:r>
        <w:rPr>
          <w:rFonts w:hint="cs"/>
          <w:rtl/>
          <w:lang w:eastAsia="en-US"/>
        </w:rPr>
        <w:t xml:space="preserve"> </w:t>
      </w:r>
      <w:r w:rsidR="000E47D7">
        <w:rPr>
          <w:rFonts w:hint="cs"/>
          <w:rtl/>
          <w:lang w:eastAsia="en-US"/>
        </w:rPr>
        <w:t>וב</w:t>
      </w:r>
      <w:r w:rsidR="000E47D7">
        <w:rPr>
          <w:rtl/>
          <w:lang w:eastAsia="en-US"/>
        </w:rPr>
        <w:t>פסיקתא זוטרתא (לקח טוב) בראשית פרק לה</w:t>
      </w:r>
      <w:r w:rsidR="000E47D7">
        <w:rPr>
          <w:rFonts w:hint="cs"/>
          <w:rtl/>
          <w:lang w:eastAsia="en-US"/>
        </w:rPr>
        <w:t>: "</w:t>
      </w:r>
      <w:r w:rsidR="000E47D7">
        <w:rPr>
          <w:rtl/>
          <w:lang w:eastAsia="en-US"/>
        </w:rPr>
        <w:t>ויקברו אותו עשו ויעקב בניו. מלמד שעמד על שבועת הבכורה שהרי הקדימו הכתוב</w:t>
      </w:r>
      <w:r w:rsidR="000E47D7">
        <w:rPr>
          <w:rFonts w:hint="cs"/>
          <w:rtl/>
          <w:lang w:eastAsia="en-US"/>
        </w:rPr>
        <w:t xml:space="preserve">". היינו שעשו עבר על השבועה שנשבע ליעקב ולא עמד בה. </w:t>
      </w:r>
      <w:r>
        <w:rPr>
          <w:rFonts w:hint="cs"/>
          <w:rtl/>
          <w:lang w:eastAsia="en-US"/>
        </w:rPr>
        <w:t xml:space="preserve">נראה שבמקום שבו פרשני המקרא מוצאים נתינת כבוד, פיוס והשלמה, </w:t>
      </w:r>
      <w:r w:rsidR="00522BD3">
        <w:rPr>
          <w:rFonts w:hint="cs"/>
          <w:rtl/>
          <w:lang w:eastAsia="en-US"/>
        </w:rPr>
        <w:t>גדולה משותפת</w:t>
      </w:r>
      <w:r w:rsidR="002E5089">
        <w:rPr>
          <w:rFonts w:hint="cs"/>
          <w:rtl/>
          <w:lang w:eastAsia="en-US"/>
        </w:rPr>
        <w:t xml:space="preserve"> וכו'</w:t>
      </w:r>
      <w:r w:rsidR="00522BD3">
        <w:rPr>
          <w:rFonts w:hint="cs"/>
          <w:rtl/>
          <w:lang w:eastAsia="en-US"/>
        </w:rPr>
        <w:t xml:space="preserve">; </w:t>
      </w:r>
      <w:r>
        <w:rPr>
          <w:rFonts w:hint="cs"/>
          <w:rtl/>
          <w:lang w:eastAsia="en-US"/>
        </w:rPr>
        <w:t xml:space="preserve">מוצאים המדרשים מקום להמשיך אם לא להעצים את סכסוך האחים. שהרי עפ"י הגמרא עצמה, הקדמת שמו של עשו משמעותה שיעקב לא גרם לעשו לעשות תשובה כפי שיצחק גרם לישמעאל. אז לזכות או לחובת מי הסדר: עשו ויעקב? לחובת עשו? לחובת יעקב? לזכות יעקב? </w:t>
      </w:r>
      <w:r w:rsidR="002E5089">
        <w:rPr>
          <w:rFonts w:hint="cs"/>
          <w:rtl/>
          <w:lang w:eastAsia="en-US"/>
        </w:rPr>
        <w:t xml:space="preserve">לזכות עשו? </w:t>
      </w:r>
      <w:r>
        <w:rPr>
          <w:rFonts w:hint="cs"/>
          <w:rtl/>
          <w:lang w:eastAsia="en-US"/>
        </w:rPr>
        <w:t>כך או כך, את האפשרות הפשוטה שיעקב נהג בכבוד כלפי עשו, מה שפרשני המקרא מציינים בפשטות, אין מדרש זה מוכן לקבל.</w:t>
      </w:r>
    </w:p>
  </w:footnote>
  <w:footnote w:id="9">
    <w:p w14:paraId="413C5814" w14:textId="77777777" w:rsidR="0089699B" w:rsidRDefault="0089699B">
      <w:pPr>
        <w:pStyle w:val="a3"/>
        <w:rPr>
          <w:rFonts w:hint="cs"/>
          <w:rtl/>
        </w:rPr>
      </w:pPr>
      <w:r>
        <w:rPr>
          <w:rStyle w:val="a5"/>
        </w:rPr>
        <w:footnoteRef/>
      </w:r>
      <w:r>
        <w:rPr>
          <w:rtl/>
        </w:rPr>
        <w:t xml:space="preserve"> </w:t>
      </w:r>
      <w:r>
        <w:rPr>
          <w:rFonts w:hint="cs"/>
          <w:rtl/>
        </w:rPr>
        <w:t xml:space="preserve">איזו אידיליה! מה מנסה מדרש זה (פרקי דרבי אליעזר, </w:t>
      </w:r>
      <w:r w:rsidR="00E42C94">
        <w:rPr>
          <w:rFonts w:hint="cs"/>
          <w:rtl/>
        </w:rPr>
        <w:t xml:space="preserve">מדרש מהתקופה המוסלמית, </w:t>
      </w:r>
      <w:r>
        <w:rPr>
          <w:rFonts w:hint="cs"/>
          <w:rtl/>
        </w:rPr>
        <w:t xml:space="preserve">ראה </w:t>
      </w:r>
      <w:hyperlink r:id="rId8" w:history="1">
        <w:r w:rsidRPr="008E6AED">
          <w:rPr>
            <w:rStyle w:val="Hyperlink"/>
            <w:rFonts w:hint="cs"/>
            <w:rtl/>
          </w:rPr>
          <w:t xml:space="preserve">תיאורו בספר </w:t>
        </w:r>
        <w:r w:rsidR="00E42C94" w:rsidRPr="008E6AED">
          <w:rPr>
            <w:rStyle w:val="Hyperlink"/>
            <w:rFonts w:hint="cs"/>
            <w:rtl/>
          </w:rPr>
          <w:t>מבוא למדרשים</w:t>
        </w:r>
      </w:hyperlink>
      <w:r w:rsidR="00E42C94">
        <w:rPr>
          <w:rFonts w:hint="cs"/>
          <w:rtl/>
        </w:rPr>
        <w:t xml:space="preserve">) לומר לנו בציור אידילי זה? שממנו אגב יוצא שעשו היה בבית יצחק וסמוך ליעקב בעת הקורות של יוסף ואחיו. האם שימש עשו כתף תומכת ליעקב אחיו ביגונו, כמו שחז"ל למשל אומרים על יצחק בדרשות על הפסוק: "ויבך אותו אביו </w:t>
      </w:r>
      <w:r w:rsidR="00E42C94">
        <w:rPr>
          <w:rtl/>
        </w:rPr>
        <w:t>–</w:t>
      </w:r>
      <w:r w:rsidR="00E42C94">
        <w:rPr>
          <w:rFonts w:hint="cs"/>
          <w:rtl/>
        </w:rPr>
        <w:t xml:space="preserve"> זה יצחק" (בראשית רבה פד).</w:t>
      </w:r>
      <w:r w:rsidR="008E6AED">
        <w:rPr>
          <w:rFonts w:hint="cs"/>
          <w:rtl/>
        </w:rPr>
        <w:t xml:space="preserve"> ראה דברינו </w:t>
      </w:r>
      <w:hyperlink r:id="rId9" w:history="1">
        <w:r w:rsidR="008E6AED" w:rsidRPr="008E6AED">
          <w:rPr>
            <w:rStyle w:val="Hyperlink"/>
            <w:rFonts w:hint="cs"/>
            <w:rtl/>
          </w:rPr>
          <w:t>בית נחור</w:t>
        </w:r>
      </w:hyperlink>
      <w:r w:rsidR="008E6AED">
        <w:rPr>
          <w:rFonts w:hint="cs"/>
          <w:rtl/>
        </w:rPr>
        <w:t xml:space="preserve"> על נחור אבי אברהם שהלך לסעוד את תרח אביו אחרי שאברהם יצא לארץ כנען.</w:t>
      </w:r>
    </w:p>
  </w:footnote>
  <w:footnote w:id="10">
    <w:p w14:paraId="430BC365" w14:textId="77777777" w:rsidR="002E5089" w:rsidRDefault="002E5089" w:rsidP="002E5089">
      <w:pPr>
        <w:pStyle w:val="a3"/>
        <w:rPr>
          <w:rFonts w:hint="cs"/>
        </w:rPr>
      </w:pPr>
      <w:r>
        <w:rPr>
          <w:rStyle w:val="a5"/>
        </w:rPr>
        <w:footnoteRef/>
      </w:r>
      <w:r>
        <w:rPr>
          <w:rtl/>
        </w:rPr>
        <w:t xml:space="preserve"> </w:t>
      </w:r>
      <w:r>
        <w:rPr>
          <w:rFonts w:hint="cs"/>
          <w:rtl/>
        </w:rPr>
        <w:t xml:space="preserve">הפוך על הפוך על הפוך. בניגוד לאברהם אביו שבוחר לא לברך את יצחק על מנת לא להטיל קנאה בין צאצאיו ואומר: "מה שהקב"ה רוצה לעשות בעולמו יעשה" (בראשית רבה סא ו, ראה דברינו </w:t>
      </w:r>
      <w:hyperlink r:id="rId10" w:history="1">
        <w:r w:rsidRPr="00792A96">
          <w:rPr>
            <w:rStyle w:val="Hyperlink"/>
            <w:rFonts w:hint="cs"/>
            <w:rtl/>
          </w:rPr>
          <w:t>יצחק אבינו</w:t>
        </w:r>
      </w:hyperlink>
      <w:r>
        <w:rPr>
          <w:rFonts w:hint="cs"/>
          <w:rtl/>
        </w:rPr>
        <w:t xml:space="preserve"> וכן </w:t>
      </w:r>
      <w:hyperlink r:id="rId11" w:history="1">
        <w:r w:rsidRPr="00792A96">
          <w:rPr>
            <w:rStyle w:val="Hyperlink"/>
            <w:rFonts w:hint="cs"/>
            <w:rtl/>
          </w:rPr>
          <w:t>בחירה בבכורה ומחירה</w:t>
        </w:r>
      </w:hyperlink>
      <w:r>
        <w:rPr>
          <w:rFonts w:hint="cs"/>
          <w:rtl/>
        </w:rPr>
        <w:t xml:space="preserve"> בפרשת תולדות), יצחק בוחר לברך את עשו ומשם משתלשלת כל הפרשה הכאובה של לקיחת הברכות בערמה ע"י יעקב (במצוות אמו). וכאן, יצחק נוקט בדרך שלישית, משאיר את כל רכושו לשני בניו וסומך עליהם שיחלקו ביושר! מניין לקחת המדרש רעיון זה? </w:t>
      </w:r>
    </w:p>
  </w:footnote>
  <w:footnote w:id="11">
    <w:p w14:paraId="3553C226" w14:textId="77777777" w:rsidR="002E5089" w:rsidRDefault="002E5089" w:rsidP="002E5089">
      <w:pPr>
        <w:pStyle w:val="a3"/>
        <w:rPr>
          <w:rFonts w:hint="cs"/>
        </w:rPr>
      </w:pPr>
      <w:r>
        <w:rPr>
          <w:rStyle w:val="a5"/>
        </w:rPr>
        <w:footnoteRef/>
      </w:r>
      <w:r>
        <w:rPr>
          <w:rtl/>
        </w:rPr>
        <w:t xml:space="preserve"> </w:t>
      </w:r>
      <w:r>
        <w:rPr>
          <w:rFonts w:hint="cs"/>
          <w:rtl/>
          <w:lang w:eastAsia="en-US"/>
        </w:rPr>
        <w:t>ובלשון בראשית רבתי שנראה בהערה הסמוכה: "</w:t>
      </w:r>
      <w:r w:rsidRPr="00075AAB">
        <w:rPr>
          <w:rFonts w:hint="eastAsia"/>
          <w:rtl/>
          <w:lang w:eastAsia="en-US"/>
        </w:rPr>
        <w:t>אמר</w:t>
      </w:r>
      <w:r w:rsidRPr="00075AAB">
        <w:rPr>
          <w:rtl/>
          <w:lang w:eastAsia="en-US"/>
        </w:rPr>
        <w:t xml:space="preserve"> </w:t>
      </w:r>
      <w:r w:rsidRPr="00075AAB">
        <w:rPr>
          <w:rFonts w:hint="eastAsia"/>
          <w:rtl/>
          <w:lang w:eastAsia="en-US"/>
        </w:rPr>
        <w:t>עשו</w:t>
      </w:r>
      <w:r w:rsidRPr="00075AAB">
        <w:rPr>
          <w:rtl/>
          <w:lang w:eastAsia="en-US"/>
        </w:rPr>
        <w:t xml:space="preserve"> </w:t>
      </w:r>
      <w:r w:rsidRPr="00075AAB">
        <w:rPr>
          <w:rFonts w:hint="eastAsia"/>
          <w:rtl/>
          <w:lang w:eastAsia="en-US"/>
        </w:rPr>
        <w:t>ליעקב</w:t>
      </w:r>
      <w:r>
        <w:rPr>
          <w:rFonts w:hint="cs"/>
          <w:rtl/>
          <w:lang w:eastAsia="en-US"/>
        </w:rPr>
        <w:t>:</w:t>
      </w:r>
      <w:r w:rsidRPr="00075AAB">
        <w:rPr>
          <w:rtl/>
          <w:lang w:eastAsia="en-US"/>
        </w:rPr>
        <w:t xml:space="preserve"> </w:t>
      </w:r>
      <w:r w:rsidRPr="00075AAB">
        <w:rPr>
          <w:rFonts w:hint="eastAsia"/>
          <w:rtl/>
          <w:lang w:eastAsia="en-US"/>
        </w:rPr>
        <w:t>חלק</w:t>
      </w:r>
      <w:r w:rsidRPr="00075AAB">
        <w:rPr>
          <w:rtl/>
          <w:lang w:eastAsia="en-US"/>
        </w:rPr>
        <w:t xml:space="preserve"> </w:t>
      </w:r>
      <w:r w:rsidRPr="00075AAB">
        <w:rPr>
          <w:rFonts w:hint="eastAsia"/>
          <w:rtl/>
          <w:lang w:eastAsia="en-US"/>
        </w:rPr>
        <w:t>כל</w:t>
      </w:r>
      <w:r w:rsidRPr="00075AAB">
        <w:rPr>
          <w:rtl/>
          <w:lang w:eastAsia="en-US"/>
        </w:rPr>
        <w:t xml:space="preserve"> </w:t>
      </w:r>
      <w:r w:rsidRPr="00075AAB">
        <w:rPr>
          <w:rFonts w:hint="eastAsia"/>
          <w:rtl/>
          <w:lang w:eastAsia="en-US"/>
        </w:rPr>
        <w:t>מה</w:t>
      </w:r>
      <w:r w:rsidRPr="00075AAB">
        <w:rPr>
          <w:rtl/>
          <w:lang w:eastAsia="en-US"/>
        </w:rPr>
        <w:t xml:space="preserve"> </w:t>
      </w:r>
      <w:r w:rsidRPr="00075AAB">
        <w:rPr>
          <w:rFonts w:hint="eastAsia"/>
          <w:rtl/>
          <w:lang w:eastAsia="en-US"/>
        </w:rPr>
        <w:t>שהניח</w:t>
      </w:r>
      <w:r w:rsidRPr="00075AAB">
        <w:rPr>
          <w:rtl/>
          <w:lang w:eastAsia="en-US"/>
        </w:rPr>
        <w:t xml:space="preserve"> </w:t>
      </w:r>
      <w:r w:rsidRPr="00075AAB">
        <w:rPr>
          <w:rFonts w:hint="eastAsia"/>
          <w:rtl/>
          <w:lang w:eastAsia="en-US"/>
        </w:rPr>
        <w:t>אבינו</w:t>
      </w:r>
      <w:r w:rsidRPr="00075AAB">
        <w:rPr>
          <w:rtl/>
          <w:lang w:eastAsia="en-US"/>
        </w:rPr>
        <w:t xml:space="preserve"> </w:t>
      </w:r>
      <w:r w:rsidRPr="00075AAB">
        <w:rPr>
          <w:rFonts w:hint="eastAsia"/>
          <w:rtl/>
          <w:lang w:eastAsia="en-US"/>
        </w:rPr>
        <w:t>לב</w:t>
      </w:r>
      <w:r w:rsidRPr="00075AAB">
        <w:rPr>
          <w:rtl/>
          <w:lang w:eastAsia="en-US"/>
        </w:rPr>
        <w:t xml:space="preserve">' </w:t>
      </w:r>
      <w:r w:rsidRPr="00075AAB">
        <w:rPr>
          <w:rFonts w:hint="eastAsia"/>
          <w:rtl/>
          <w:lang w:eastAsia="en-US"/>
        </w:rPr>
        <w:t>חלקים</w:t>
      </w:r>
      <w:r w:rsidRPr="00075AAB">
        <w:rPr>
          <w:rtl/>
          <w:lang w:eastAsia="en-US"/>
        </w:rPr>
        <w:t xml:space="preserve"> </w:t>
      </w:r>
      <w:r w:rsidRPr="00075AAB">
        <w:rPr>
          <w:rFonts w:hint="eastAsia"/>
          <w:rtl/>
          <w:lang w:eastAsia="en-US"/>
        </w:rPr>
        <w:t>ואני</w:t>
      </w:r>
      <w:r w:rsidRPr="00075AAB">
        <w:rPr>
          <w:rtl/>
          <w:lang w:eastAsia="en-US"/>
        </w:rPr>
        <w:t xml:space="preserve"> </w:t>
      </w:r>
      <w:r w:rsidRPr="00075AAB">
        <w:rPr>
          <w:rFonts w:hint="eastAsia"/>
          <w:rtl/>
          <w:lang w:eastAsia="en-US"/>
        </w:rPr>
        <w:t>בוחר</w:t>
      </w:r>
      <w:r w:rsidRPr="00075AAB">
        <w:rPr>
          <w:rtl/>
          <w:lang w:eastAsia="en-US"/>
        </w:rPr>
        <w:t xml:space="preserve"> </w:t>
      </w:r>
      <w:r w:rsidRPr="00075AAB">
        <w:rPr>
          <w:rFonts w:hint="eastAsia"/>
          <w:rtl/>
          <w:lang w:eastAsia="en-US"/>
        </w:rPr>
        <w:t>שאני</w:t>
      </w:r>
      <w:r w:rsidRPr="00075AAB">
        <w:rPr>
          <w:rtl/>
          <w:lang w:eastAsia="en-US"/>
        </w:rPr>
        <w:t xml:space="preserve"> </w:t>
      </w:r>
      <w:r w:rsidRPr="00075AAB">
        <w:rPr>
          <w:rFonts w:hint="eastAsia"/>
          <w:rtl/>
          <w:lang w:eastAsia="en-US"/>
        </w:rPr>
        <w:t>הגדול</w:t>
      </w:r>
      <w:r>
        <w:rPr>
          <w:rFonts w:hint="cs"/>
          <w:rtl/>
          <w:lang w:eastAsia="en-US"/>
        </w:rPr>
        <w:t xml:space="preserve">". יש חידה-מתמטית כיצד מנחים הורים שני ילדים לחלק עוגה טעימה ביניהם ביושר? התשובה: מורים לאחד לחתוך וקובעים שהשני יבחר ראשון. המדרש כנראה לא הכיר חידה זו או שהוא יאמר שיעקב אכן חילק שלא בשווה, ארץ ישראל שווה יותר מכל רכוש ומטלטלין ולקח את הסיכון שעשו יבחר בארץ ישראל. </w:t>
      </w:r>
      <w:r>
        <w:rPr>
          <w:rFonts w:hint="cs"/>
          <w:rtl/>
        </w:rPr>
        <w:t xml:space="preserve">שים לב עם מי מתייעץ עשו. </w:t>
      </w:r>
    </w:p>
  </w:footnote>
  <w:footnote w:id="12">
    <w:p w14:paraId="694BF814" w14:textId="77777777" w:rsidR="007110AC" w:rsidRDefault="007110AC" w:rsidP="008E6AED">
      <w:pPr>
        <w:pStyle w:val="a3"/>
        <w:rPr>
          <w:rFonts w:hint="cs"/>
          <w:rtl/>
        </w:rPr>
      </w:pPr>
      <w:r>
        <w:rPr>
          <w:rStyle w:val="a5"/>
        </w:rPr>
        <w:footnoteRef/>
      </w:r>
      <w:r>
        <w:rPr>
          <w:rtl/>
        </w:rPr>
        <w:t xml:space="preserve"> </w:t>
      </w:r>
      <w:r>
        <w:rPr>
          <w:rFonts w:hint="cs"/>
          <w:rtl/>
          <w:lang w:eastAsia="en-US"/>
        </w:rPr>
        <w:t xml:space="preserve">וכן הוא גם במדרש </w:t>
      </w:r>
      <w:r w:rsidRPr="00075AAB">
        <w:rPr>
          <w:rFonts w:hint="eastAsia"/>
          <w:rtl/>
          <w:lang w:eastAsia="en-US"/>
        </w:rPr>
        <w:t>בראשית</w:t>
      </w:r>
      <w:r w:rsidRPr="00075AAB">
        <w:rPr>
          <w:rtl/>
          <w:lang w:eastAsia="en-US"/>
        </w:rPr>
        <w:t xml:space="preserve"> </w:t>
      </w:r>
      <w:r w:rsidRPr="00075AAB">
        <w:rPr>
          <w:rFonts w:hint="eastAsia"/>
          <w:rtl/>
          <w:lang w:eastAsia="en-US"/>
        </w:rPr>
        <w:t>רבתי</w:t>
      </w:r>
      <w:r w:rsidRPr="00075AAB">
        <w:rPr>
          <w:rtl/>
          <w:lang w:eastAsia="en-US"/>
        </w:rPr>
        <w:t xml:space="preserve"> </w:t>
      </w:r>
      <w:r w:rsidRPr="00075AAB">
        <w:rPr>
          <w:rFonts w:hint="eastAsia"/>
          <w:rtl/>
          <w:lang w:eastAsia="en-US"/>
        </w:rPr>
        <w:t>פרשת</w:t>
      </w:r>
      <w:r w:rsidRPr="00075AAB">
        <w:rPr>
          <w:rtl/>
          <w:lang w:eastAsia="en-US"/>
        </w:rPr>
        <w:t xml:space="preserve"> </w:t>
      </w:r>
      <w:r w:rsidRPr="00075AAB">
        <w:rPr>
          <w:rFonts w:hint="eastAsia"/>
          <w:rtl/>
          <w:lang w:eastAsia="en-US"/>
        </w:rPr>
        <w:t>וישלח</w:t>
      </w:r>
      <w:r w:rsidRPr="00075AAB">
        <w:rPr>
          <w:rtl/>
          <w:lang w:eastAsia="en-US"/>
        </w:rPr>
        <w:t xml:space="preserve"> </w:t>
      </w:r>
      <w:r w:rsidRPr="00075AAB">
        <w:rPr>
          <w:rFonts w:hint="eastAsia"/>
          <w:rtl/>
          <w:lang w:eastAsia="en-US"/>
        </w:rPr>
        <w:t>עמוד</w:t>
      </w:r>
      <w:r w:rsidRPr="00075AAB">
        <w:rPr>
          <w:rtl/>
          <w:lang w:eastAsia="en-US"/>
        </w:rPr>
        <w:t xml:space="preserve"> 161</w:t>
      </w:r>
      <w:r>
        <w:rPr>
          <w:rFonts w:hint="cs"/>
          <w:rtl/>
          <w:lang w:eastAsia="en-US"/>
        </w:rPr>
        <w:t>: "</w:t>
      </w:r>
      <w:r w:rsidRPr="00075AAB">
        <w:rPr>
          <w:rFonts w:hint="eastAsia"/>
          <w:rtl/>
          <w:lang w:eastAsia="en-US"/>
        </w:rPr>
        <w:t>תניא</w:t>
      </w:r>
      <w:r w:rsidRPr="00075AAB">
        <w:rPr>
          <w:rtl/>
          <w:lang w:eastAsia="en-US"/>
        </w:rPr>
        <w:t xml:space="preserve"> </w:t>
      </w:r>
      <w:r w:rsidRPr="00075AAB">
        <w:rPr>
          <w:rFonts w:hint="eastAsia"/>
          <w:rtl/>
          <w:lang w:eastAsia="en-US"/>
        </w:rPr>
        <w:t>ר</w:t>
      </w:r>
      <w:r w:rsidRPr="00075AAB">
        <w:rPr>
          <w:rtl/>
          <w:lang w:eastAsia="en-US"/>
        </w:rPr>
        <w:t xml:space="preserve">' </w:t>
      </w:r>
      <w:r w:rsidRPr="00075AAB">
        <w:rPr>
          <w:rFonts w:hint="eastAsia"/>
          <w:rtl/>
          <w:lang w:eastAsia="en-US"/>
        </w:rPr>
        <w:t>לוי</w:t>
      </w:r>
      <w:r w:rsidRPr="00075AAB">
        <w:rPr>
          <w:rtl/>
          <w:lang w:eastAsia="en-US"/>
        </w:rPr>
        <w:t xml:space="preserve"> </w:t>
      </w:r>
      <w:r w:rsidRPr="00075AAB">
        <w:rPr>
          <w:rFonts w:hint="eastAsia"/>
          <w:rtl/>
          <w:lang w:eastAsia="en-US"/>
        </w:rPr>
        <w:t>אמר</w:t>
      </w:r>
      <w:r>
        <w:rPr>
          <w:rFonts w:hint="cs"/>
          <w:rtl/>
          <w:lang w:eastAsia="en-US"/>
        </w:rPr>
        <w:t>:</w:t>
      </w:r>
      <w:r w:rsidRPr="00075AAB">
        <w:rPr>
          <w:rtl/>
          <w:lang w:eastAsia="en-US"/>
        </w:rPr>
        <w:t xml:space="preserve"> </w:t>
      </w:r>
      <w:r w:rsidRPr="00075AAB">
        <w:rPr>
          <w:rFonts w:hint="eastAsia"/>
          <w:rtl/>
          <w:lang w:eastAsia="en-US"/>
        </w:rPr>
        <w:t>בשעת</w:t>
      </w:r>
      <w:r w:rsidRPr="00075AAB">
        <w:rPr>
          <w:rtl/>
          <w:lang w:eastAsia="en-US"/>
        </w:rPr>
        <w:t xml:space="preserve"> </w:t>
      </w:r>
      <w:r w:rsidRPr="00075AAB">
        <w:rPr>
          <w:rFonts w:hint="eastAsia"/>
          <w:rtl/>
          <w:lang w:eastAsia="en-US"/>
        </w:rPr>
        <w:t>אסיפתו</w:t>
      </w:r>
      <w:r w:rsidRPr="00075AAB">
        <w:rPr>
          <w:rtl/>
          <w:lang w:eastAsia="en-US"/>
        </w:rPr>
        <w:t xml:space="preserve"> </w:t>
      </w:r>
      <w:r w:rsidRPr="00075AAB">
        <w:rPr>
          <w:rFonts w:hint="eastAsia"/>
          <w:rtl/>
          <w:lang w:eastAsia="en-US"/>
        </w:rPr>
        <w:t>של</w:t>
      </w:r>
      <w:r w:rsidRPr="00075AAB">
        <w:rPr>
          <w:rtl/>
          <w:lang w:eastAsia="en-US"/>
        </w:rPr>
        <w:t xml:space="preserve"> </w:t>
      </w:r>
      <w:r w:rsidRPr="00075AAB">
        <w:rPr>
          <w:rFonts w:hint="eastAsia"/>
          <w:rtl/>
          <w:lang w:eastAsia="en-US"/>
        </w:rPr>
        <w:t>יצחק</w:t>
      </w:r>
      <w:r w:rsidRPr="00075AAB">
        <w:rPr>
          <w:rtl/>
          <w:lang w:eastAsia="en-US"/>
        </w:rPr>
        <w:t xml:space="preserve"> </w:t>
      </w:r>
      <w:r w:rsidRPr="00075AAB">
        <w:rPr>
          <w:rFonts w:hint="eastAsia"/>
          <w:rtl/>
          <w:lang w:eastAsia="en-US"/>
        </w:rPr>
        <w:t>הניח</w:t>
      </w:r>
      <w:r w:rsidRPr="00075AAB">
        <w:rPr>
          <w:rtl/>
          <w:lang w:eastAsia="en-US"/>
        </w:rPr>
        <w:t xml:space="preserve"> </w:t>
      </w:r>
      <w:r w:rsidRPr="00075AAB">
        <w:rPr>
          <w:rFonts w:hint="eastAsia"/>
          <w:rtl/>
          <w:lang w:eastAsia="en-US"/>
        </w:rPr>
        <w:t>כל</w:t>
      </w:r>
      <w:r w:rsidRPr="00075AAB">
        <w:rPr>
          <w:rtl/>
          <w:lang w:eastAsia="en-US"/>
        </w:rPr>
        <w:t xml:space="preserve"> </w:t>
      </w:r>
      <w:r w:rsidRPr="00075AAB">
        <w:rPr>
          <w:rFonts w:hint="eastAsia"/>
          <w:rtl/>
          <w:lang w:eastAsia="en-US"/>
        </w:rPr>
        <w:t>אשר</w:t>
      </w:r>
      <w:r w:rsidRPr="00075AAB">
        <w:rPr>
          <w:rtl/>
          <w:lang w:eastAsia="en-US"/>
        </w:rPr>
        <w:t xml:space="preserve"> </w:t>
      </w:r>
      <w:r w:rsidRPr="00075AAB">
        <w:rPr>
          <w:rFonts w:hint="eastAsia"/>
          <w:rtl/>
          <w:lang w:eastAsia="en-US"/>
        </w:rPr>
        <w:t>לו</w:t>
      </w:r>
      <w:r w:rsidRPr="00075AAB">
        <w:rPr>
          <w:rtl/>
          <w:lang w:eastAsia="en-US"/>
        </w:rPr>
        <w:t xml:space="preserve"> </w:t>
      </w:r>
      <w:r w:rsidRPr="00075AAB">
        <w:rPr>
          <w:rFonts w:hint="eastAsia"/>
          <w:rtl/>
          <w:lang w:eastAsia="en-US"/>
        </w:rPr>
        <w:t>לב</w:t>
      </w:r>
      <w:r w:rsidRPr="00075AAB">
        <w:rPr>
          <w:rtl/>
          <w:lang w:eastAsia="en-US"/>
        </w:rPr>
        <w:t xml:space="preserve">' </w:t>
      </w:r>
      <w:r w:rsidRPr="00075AAB">
        <w:rPr>
          <w:rFonts w:hint="eastAsia"/>
          <w:rtl/>
          <w:lang w:eastAsia="en-US"/>
        </w:rPr>
        <w:t>בניו</w:t>
      </w:r>
      <w:r w:rsidRPr="00075AAB">
        <w:rPr>
          <w:rtl/>
          <w:lang w:eastAsia="en-US"/>
        </w:rPr>
        <w:t xml:space="preserve">, </w:t>
      </w:r>
      <w:r w:rsidRPr="00075AAB">
        <w:rPr>
          <w:rFonts w:hint="eastAsia"/>
          <w:rtl/>
          <w:lang w:eastAsia="en-US"/>
        </w:rPr>
        <w:t>לפיכך</w:t>
      </w:r>
      <w:r w:rsidRPr="00075AAB">
        <w:rPr>
          <w:rtl/>
          <w:lang w:eastAsia="en-US"/>
        </w:rPr>
        <w:t xml:space="preserve"> </w:t>
      </w:r>
      <w:r w:rsidRPr="00075AAB">
        <w:rPr>
          <w:rFonts w:hint="eastAsia"/>
          <w:rtl/>
          <w:lang w:eastAsia="en-US"/>
        </w:rPr>
        <w:t>גמלו</w:t>
      </w:r>
      <w:r w:rsidRPr="00075AAB">
        <w:rPr>
          <w:rtl/>
          <w:lang w:eastAsia="en-US"/>
        </w:rPr>
        <w:t xml:space="preserve"> </w:t>
      </w:r>
      <w:r w:rsidRPr="00075AAB">
        <w:rPr>
          <w:rFonts w:hint="eastAsia"/>
          <w:rtl/>
          <w:lang w:eastAsia="en-US"/>
        </w:rPr>
        <w:t>לו</w:t>
      </w:r>
      <w:r w:rsidRPr="00075AAB">
        <w:rPr>
          <w:rtl/>
          <w:lang w:eastAsia="en-US"/>
        </w:rPr>
        <w:t xml:space="preserve"> </w:t>
      </w:r>
      <w:r w:rsidRPr="00075AAB">
        <w:rPr>
          <w:rFonts w:hint="eastAsia"/>
          <w:rtl/>
          <w:lang w:eastAsia="en-US"/>
        </w:rPr>
        <w:t>חסד</w:t>
      </w:r>
      <w:r w:rsidRPr="00075AAB">
        <w:rPr>
          <w:rtl/>
          <w:lang w:eastAsia="en-US"/>
        </w:rPr>
        <w:t xml:space="preserve"> </w:t>
      </w:r>
      <w:r w:rsidRPr="00075AAB">
        <w:rPr>
          <w:rFonts w:hint="eastAsia"/>
          <w:rtl/>
          <w:lang w:eastAsia="en-US"/>
        </w:rPr>
        <w:t>שניהם</w:t>
      </w:r>
      <w:r>
        <w:rPr>
          <w:rFonts w:hint="cs"/>
          <w:rtl/>
          <w:lang w:eastAsia="en-US"/>
        </w:rPr>
        <w:t>,</w:t>
      </w:r>
      <w:r w:rsidRPr="00075AAB">
        <w:rPr>
          <w:rtl/>
          <w:lang w:eastAsia="en-US"/>
        </w:rPr>
        <w:t xml:space="preserve"> </w:t>
      </w:r>
      <w:r w:rsidRPr="00075AAB">
        <w:rPr>
          <w:rFonts w:hint="eastAsia"/>
          <w:rtl/>
          <w:lang w:eastAsia="en-US"/>
        </w:rPr>
        <w:t>שנאמר</w:t>
      </w:r>
      <w:r>
        <w:rPr>
          <w:rFonts w:hint="cs"/>
          <w:rtl/>
          <w:lang w:eastAsia="en-US"/>
        </w:rPr>
        <w:t>:</w:t>
      </w:r>
      <w:r w:rsidRPr="00075AAB">
        <w:rPr>
          <w:rtl/>
          <w:lang w:eastAsia="en-US"/>
        </w:rPr>
        <w:t xml:space="preserve"> </w:t>
      </w:r>
      <w:r w:rsidRPr="00075AAB">
        <w:rPr>
          <w:rFonts w:hint="eastAsia"/>
          <w:rtl/>
          <w:lang w:eastAsia="en-US"/>
        </w:rPr>
        <w:t>ויקברו</w:t>
      </w:r>
      <w:r w:rsidRPr="00075AAB">
        <w:rPr>
          <w:rtl/>
          <w:lang w:eastAsia="en-US"/>
        </w:rPr>
        <w:t xml:space="preserve"> </w:t>
      </w:r>
      <w:r w:rsidRPr="00075AAB">
        <w:rPr>
          <w:rFonts w:hint="eastAsia"/>
          <w:rtl/>
          <w:lang w:eastAsia="en-US"/>
        </w:rPr>
        <w:t>אותו</w:t>
      </w:r>
      <w:r w:rsidRPr="00075AAB">
        <w:rPr>
          <w:rtl/>
          <w:lang w:eastAsia="en-US"/>
        </w:rPr>
        <w:t xml:space="preserve"> </w:t>
      </w:r>
      <w:r w:rsidRPr="00075AAB">
        <w:rPr>
          <w:rFonts w:hint="eastAsia"/>
          <w:rtl/>
          <w:lang w:eastAsia="en-US"/>
        </w:rPr>
        <w:t>עשו</w:t>
      </w:r>
      <w:r w:rsidRPr="00075AAB">
        <w:rPr>
          <w:rtl/>
          <w:lang w:eastAsia="en-US"/>
        </w:rPr>
        <w:t xml:space="preserve"> </w:t>
      </w:r>
      <w:r w:rsidRPr="00075AAB">
        <w:rPr>
          <w:rFonts w:hint="eastAsia"/>
          <w:rtl/>
          <w:lang w:eastAsia="en-US"/>
        </w:rPr>
        <w:t>ויעקב</w:t>
      </w:r>
      <w:r w:rsidRPr="00075AAB">
        <w:rPr>
          <w:rtl/>
          <w:lang w:eastAsia="en-US"/>
        </w:rPr>
        <w:t xml:space="preserve"> </w:t>
      </w:r>
      <w:r w:rsidRPr="00075AAB">
        <w:rPr>
          <w:rFonts w:hint="eastAsia"/>
          <w:rtl/>
          <w:lang w:eastAsia="en-US"/>
        </w:rPr>
        <w:t>בניו</w:t>
      </w:r>
      <w:r w:rsidRPr="00075AAB">
        <w:rPr>
          <w:rtl/>
          <w:lang w:eastAsia="en-US"/>
        </w:rPr>
        <w:t xml:space="preserve"> (</w:t>
      </w:r>
      <w:r w:rsidRPr="00075AAB">
        <w:rPr>
          <w:rFonts w:hint="eastAsia"/>
          <w:rtl/>
          <w:lang w:eastAsia="en-US"/>
        </w:rPr>
        <w:t>לה</w:t>
      </w:r>
      <w:r w:rsidRPr="00075AAB">
        <w:rPr>
          <w:rtl/>
          <w:lang w:eastAsia="en-US"/>
        </w:rPr>
        <w:t xml:space="preserve"> </w:t>
      </w:r>
      <w:r w:rsidRPr="00075AAB">
        <w:rPr>
          <w:rFonts w:hint="eastAsia"/>
          <w:rtl/>
          <w:lang w:eastAsia="en-US"/>
        </w:rPr>
        <w:t>כט</w:t>
      </w:r>
      <w:r w:rsidRPr="00075AAB">
        <w:rPr>
          <w:rtl/>
          <w:lang w:eastAsia="en-US"/>
        </w:rPr>
        <w:t xml:space="preserve">). </w:t>
      </w:r>
      <w:r w:rsidRPr="00075AAB">
        <w:rPr>
          <w:rFonts w:hint="eastAsia"/>
          <w:rtl/>
          <w:lang w:eastAsia="en-US"/>
        </w:rPr>
        <w:t>אמר</w:t>
      </w:r>
      <w:r w:rsidRPr="00075AAB">
        <w:rPr>
          <w:rtl/>
          <w:lang w:eastAsia="en-US"/>
        </w:rPr>
        <w:t xml:space="preserve"> </w:t>
      </w:r>
      <w:r w:rsidRPr="00075AAB">
        <w:rPr>
          <w:rFonts w:hint="eastAsia"/>
          <w:rtl/>
          <w:lang w:eastAsia="en-US"/>
        </w:rPr>
        <w:t>עשו</w:t>
      </w:r>
      <w:r w:rsidRPr="00075AAB">
        <w:rPr>
          <w:rtl/>
          <w:lang w:eastAsia="en-US"/>
        </w:rPr>
        <w:t xml:space="preserve"> </w:t>
      </w:r>
      <w:r w:rsidRPr="00075AAB">
        <w:rPr>
          <w:rFonts w:hint="eastAsia"/>
          <w:rtl/>
          <w:lang w:eastAsia="en-US"/>
        </w:rPr>
        <w:t>ליעקב</w:t>
      </w:r>
      <w:r>
        <w:rPr>
          <w:rFonts w:hint="cs"/>
          <w:rtl/>
          <w:lang w:eastAsia="en-US"/>
        </w:rPr>
        <w:t>:</w:t>
      </w:r>
      <w:r w:rsidRPr="00075AAB">
        <w:rPr>
          <w:rtl/>
          <w:lang w:eastAsia="en-US"/>
        </w:rPr>
        <w:t xml:space="preserve"> </w:t>
      </w:r>
      <w:r w:rsidRPr="00075AAB">
        <w:rPr>
          <w:rFonts w:hint="eastAsia"/>
          <w:rtl/>
          <w:lang w:eastAsia="en-US"/>
        </w:rPr>
        <w:t>חלק</w:t>
      </w:r>
      <w:r w:rsidRPr="00075AAB">
        <w:rPr>
          <w:rtl/>
          <w:lang w:eastAsia="en-US"/>
        </w:rPr>
        <w:t xml:space="preserve"> </w:t>
      </w:r>
      <w:r w:rsidRPr="00075AAB">
        <w:rPr>
          <w:rFonts w:hint="eastAsia"/>
          <w:rtl/>
          <w:lang w:eastAsia="en-US"/>
        </w:rPr>
        <w:t>כל</w:t>
      </w:r>
      <w:r w:rsidRPr="00075AAB">
        <w:rPr>
          <w:rtl/>
          <w:lang w:eastAsia="en-US"/>
        </w:rPr>
        <w:t xml:space="preserve"> </w:t>
      </w:r>
      <w:r w:rsidRPr="00075AAB">
        <w:rPr>
          <w:rFonts w:hint="eastAsia"/>
          <w:rtl/>
          <w:lang w:eastAsia="en-US"/>
        </w:rPr>
        <w:t>מה</w:t>
      </w:r>
      <w:r w:rsidRPr="00075AAB">
        <w:rPr>
          <w:rtl/>
          <w:lang w:eastAsia="en-US"/>
        </w:rPr>
        <w:t xml:space="preserve"> </w:t>
      </w:r>
      <w:r w:rsidRPr="00075AAB">
        <w:rPr>
          <w:rFonts w:hint="eastAsia"/>
          <w:rtl/>
          <w:lang w:eastAsia="en-US"/>
        </w:rPr>
        <w:t>שהניח</w:t>
      </w:r>
      <w:r w:rsidRPr="00075AAB">
        <w:rPr>
          <w:rtl/>
          <w:lang w:eastAsia="en-US"/>
        </w:rPr>
        <w:t xml:space="preserve"> </w:t>
      </w:r>
      <w:r w:rsidRPr="00075AAB">
        <w:rPr>
          <w:rFonts w:hint="eastAsia"/>
          <w:rtl/>
          <w:lang w:eastAsia="en-US"/>
        </w:rPr>
        <w:t>אבינו</w:t>
      </w:r>
      <w:r w:rsidRPr="00075AAB">
        <w:rPr>
          <w:rtl/>
          <w:lang w:eastAsia="en-US"/>
        </w:rPr>
        <w:t xml:space="preserve"> </w:t>
      </w:r>
      <w:r w:rsidRPr="00075AAB">
        <w:rPr>
          <w:rFonts w:hint="eastAsia"/>
          <w:rtl/>
          <w:lang w:eastAsia="en-US"/>
        </w:rPr>
        <w:t>לב</w:t>
      </w:r>
      <w:r w:rsidRPr="00075AAB">
        <w:rPr>
          <w:rtl/>
          <w:lang w:eastAsia="en-US"/>
        </w:rPr>
        <w:t xml:space="preserve">' </w:t>
      </w:r>
      <w:r w:rsidRPr="00075AAB">
        <w:rPr>
          <w:rFonts w:hint="eastAsia"/>
          <w:rtl/>
          <w:lang w:eastAsia="en-US"/>
        </w:rPr>
        <w:t>חלקים</w:t>
      </w:r>
      <w:r w:rsidRPr="00075AAB">
        <w:rPr>
          <w:rtl/>
          <w:lang w:eastAsia="en-US"/>
        </w:rPr>
        <w:t xml:space="preserve"> </w:t>
      </w:r>
      <w:r w:rsidRPr="00075AAB">
        <w:rPr>
          <w:rFonts w:hint="eastAsia"/>
          <w:rtl/>
          <w:lang w:eastAsia="en-US"/>
        </w:rPr>
        <w:t>ואני</w:t>
      </w:r>
      <w:r w:rsidRPr="00075AAB">
        <w:rPr>
          <w:rtl/>
          <w:lang w:eastAsia="en-US"/>
        </w:rPr>
        <w:t xml:space="preserve"> </w:t>
      </w:r>
      <w:r w:rsidRPr="00075AAB">
        <w:rPr>
          <w:rFonts w:hint="eastAsia"/>
          <w:rtl/>
          <w:lang w:eastAsia="en-US"/>
        </w:rPr>
        <w:t>בוחר</w:t>
      </w:r>
      <w:r w:rsidRPr="00075AAB">
        <w:rPr>
          <w:rtl/>
          <w:lang w:eastAsia="en-US"/>
        </w:rPr>
        <w:t xml:space="preserve"> </w:t>
      </w:r>
      <w:r w:rsidRPr="00075AAB">
        <w:rPr>
          <w:rFonts w:hint="eastAsia"/>
          <w:rtl/>
          <w:lang w:eastAsia="en-US"/>
        </w:rPr>
        <w:t>שאני</w:t>
      </w:r>
      <w:r w:rsidRPr="00075AAB">
        <w:rPr>
          <w:rtl/>
          <w:lang w:eastAsia="en-US"/>
        </w:rPr>
        <w:t xml:space="preserve"> </w:t>
      </w:r>
      <w:r w:rsidRPr="00075AAB">
        <w:rPr>
          <w:rFonts w:hint="eastAsia"/>
          <w:rtl/>
          <w:lang w:eastAsia="en-US"/>
        </w:rPr>
        <w:t>הגדול</w:t>
      </w:r>
      <w:r>
        <w:rPr>
          <w:rFonts w:hint="cs"/>
          <w:rtl/>
          <w:lang w:eastAsia="en-US"/>
        </w:rPr>
        <w:t xml:space="preserve">. </w:t>
      </w:r>
      <w:r w:rsidRPr="00075AAB">
        <w:rPr>
          <w:rFonts w:hint="eastAsia"/>
          <w:rtl/>
          <w:lang w:eastAsia="en-US"/>
        </w:rPr>
        <w:t>אמר</w:t>
      </w:r>
      <w:r w:rsidRPr="00075AAB">
        <w:rPr>
          <w:rtl/>
          <w:lang w:eastAsia="en-US"/>
        </w:rPr>
        <w:t xml:space="preserve"> </w:t>
      </w:r>
      <w:r w:rsidRPr="00075AAB">
        <w:rPr>
          <w:rFonts w:hint="eastAsia"/>
          <w:rtl/>
          <w:lang w:eastAsia="en-US"/>
        </w:rPr>
        <w:t>יעקב</w:t>
      </w:r>
      <w:r>
        <w:rPr>
          <w:rFonts w:hint="cs"/>
          <w:rtl/>
          <w:lang w:eastAsia="en-US"/>
        </w:rPr>
        <w:t>:</w:t>
      </w:r>
      <w:r w:rsidRPr="00075AAB">
        <w:rPr>
          <w:rtl/>
          <w:lang w:eastAsia="en-US"/>
        </w:rPr>
        <w:t xml:space="preserve"> </w:t>
      </w:r>
      <w:r w:rsidRPr="00075AAB">
        <w:rPr>
          <w:rFonts w:hint="eastAsia"/>
          <w:rtl/>
          <w:lang w:eastAsia="en-US"/>
        </w:rPr>
        <w:t>זה</w:t>
      </w:r>
      <w:r w:rsidRPr="00075AAB">
        <w:rPr>
          <w:rtl/>
          <w:lang w:eastAsia="en-US"/>
        </w:rPr>
        <w:t xml:space="preserve"> </w:t>
      </w:r>
      <w:r w:rsidRPr="00075AAB">
        <w:rPr>
          <w:rFonts w:hint="eastAsia"/>
          <w:rtl/>
          <w:lang w:eastAsia="en-US"/>
        </w:rPr>
        <w:t>הרשע</w:t>
      </w:r>
      <w:r w:rsidRPr="00075AAB">
        <w:rPr>
          <w:rtl/>
          <w:lang w:eastAsia="en-US"/>
        </w:rPr>
        <w:t xml:space="preserve"> </w:t>
      </w:r>
      <w:r w:rsidRPr="00075AAB">
        <w:rPr>
          <w:rFonts w:hint="eastAsia"/>
          <w:rtl/>
          <w:lang w:eastAsia="en-US"/>
        </w:rPr>
        <w:t>אינו</w:t>
      </w:r>
      <w:r w:rsidRPr="00075AAB">
        <w:rPr>
          <w:rtl/>
          <w:lang w:eastAsia="en-US"/>
        </w:rPr>
        <w:t xml:space="preserve"> </w:t>
      </w:r>
      <w:r w:rsidRPr="00075AAB">
        <w:rPr>
          <w:rFonts w:hint="eastAsia"/>
          <w:rtl/>
          <w:lang w:eastAsia="en-US"/>
        </w:rPr>
        <w:t>משביע</w:t>
      </w:r>
      <w:r w:rsidRPr="00075AAB">
        <w:rPr>
          <w:rtl/>
          <w:lang w:eastAsia="en-US"/>
        </w:rPr>
        <w:t xml:space="preserve"> </w:t>
      </w:r>
      <w:r w:rsidRPr="00075AAB">
        <w:rPr>
          <w:rFonts w:hint="eastAsia"/>
          <w:rtl/>
          <w:lang w:eastAsia="en-US"/>
        </w:rPr>
        <w:t>עיניו</w:t>
      </w:r>
      <w:r w:rsidRPr="00075AAB">
        <w:rPr>
          <w:rtl/>
          <w:lang w:eastAsia="en-US"/>
        </w:rPr>
        <w:t xml:space="preserve"> </w:t>
      </w:r>
      <w:r w:rsidRPr="00075AAB">
        <w:rPr>
          <w:rFonts w:hint="eastAsia"/>
          <w:rtl/>
          <w:lang w:eastAsia="en-US"/>
        </w:rPr>
        <w:t>מן</w:t>
      </w:r>
      <w:r w:rsidRPr="00075AAB">
        <w:rPr>
          <w:rtl/>
          <w:lang w:eastAsia="en-US"/>
        </w:rPr>
        <w:t xml:space="preserve"> </w:t>
      </w:r>
      <w:r w:rsidRPr="00075AAB">
        <w:rPr>
          <w:rFonts w:hint="eastAsia"/>
          <w:rtl/>
          <w:lang w:eastAsia="en-US"/>
        </w:rPr>
        <w:t>העושר</w:t>
      </w:r>
      <w:r w:rsidRPr="00075AAB">
        <w:rPr>
          <w:rtl/>
          <w:lang w:eastAsia="en-US"/>
        </w:rPr>
        <w:t xml:space="preserve"> </w:t>
      </w:r>
      <w:r>
        <w:rPr>
          <w:rFonts w:hint="cs"/>
          <w:rtl/>
          <w:lang w:eastAsia="en-US"/>
        </w:rPr>
        <w:t xml:space="preserve">... </w:t>
      </w:r>
      <w:r w:rsidRPr="00075AAB">
        <w:rPr>
          <w:rFonts w:hint="eastAsia"/>
          <w:rtl/>
          <w:lang w:eastAsia="en-US"/>
        </w:rPr>
        <w:t>מה</w:t>
      </w:r>
      <w:r w:rsidRPr="00075AAB">
        <w:rPr>
          <w:rtl/>
          <w:lang w:eastAsia="en-US"/>
        </w:rPr>
        <w:t xml:space="preserve"> </w:t>
      </w:r>
      <w:r w:rsidRPr="00075AAB">
        <w:rPr>
          <w:rFonts w:hint="eastAsia"/>
          <w:rtl/>
          <w:lang w:eastAsia="en-US"/>
        </w:rPr>
        <w:t>עשה</w:t>
      </w:r>
      <w:r w:rsidRPr="00075AAB">
        <w:rPr>
          <w:rtl/>
          <w:lang w:eastAsia="en-US"/>
        </w:rPr>
        <w:t xml:space="preserve"> </w:t>
      </w:r>
      <w:r w:rsidRPr="00075AAB">
        <w:rPr>
          <w:rFonts w:hint="eastAsia"/>
          <w:rtl/>
          <w:lang w:eastAsia="en-US"/>
        </w:rPr>
        <w:t>יעקב</w:t>
      </w:r>
      <w:r>
        <w:rPr>
          <w:rFonts w:hint="cs"/>
          <w:rtl/>
          <w:lang w:eastAsia="en-US"/>
        </w:rPr>
        <w:t>?</w:t>
      </w:r>
      <w:r w:rsidRPr="00075AAB">
        <w:rPr>
          <w:rtl/>
          <w:lang w:eastAsia="en-US"/>
        </w:rPr>
        <w:t xml:space="preserve"> </w:t>
      </w:r>
      <w:r w:rsidRPr="00075AAB">
        <w:rPr>
          <w:rFonts w:hint="eastAsia"/>
          <w:rtl/>
          <w:lang w:eastAsia="en-US"/>
        </w:rPr>
        <w:t>חלק</w:t>
      </w:r>
      <w:r w:rsidRPr="00075AAB">
        <w:rPr>
          <w:rtl/>
          <w:lang w:eastAsia="en-US"/>
        </w:rPr>
        <w:t xml:space="preserve"> </w:t>
      </w:r>
      <w:r w:rsidRPr="00075AAB">
        <w:rPr>
          <w:rFonts w:hint="eastAsia"/>
          <w:rtl/>
          <w:lang w:eastAsia="en-US"/>
        </w:rPr>
        <w:t>לשני</w:t>
      </w:r>
      <w:r w:rsidRPr="00075AAB">
        <w:rPr>
          <w:rtl/>
          <w:lang w:eastAsia="en-US"/>
        </w:rPr>
        <w:t xml:space="preserve"> </w:t>
      </w:r>
      <w:r w:rsidRPr="00075AAB">
        <w:rPr>
          <w:rFonts w:hint="eastAsia"/>
          <w:rtl/>
          <w:lang w:eastAsia="en-US"/>
        </w:rPr>
        <w:t>חלקים</w:t>
      </w:r>
      <w:r w:rsidRPr="00075AAB">
        <w:rPr>
          <w:rtl/>
          <w:lang w:eastAsia="en-US"/>
        </w:rPr>
        <w:t xml:space="preserve">, </w:t>
      </w:r>
      <w:r w:rsidRPr="00075AAB">
        <w:rPr>
          <w:rFonts w:hint="eastAsia"/>
          <w:rtl/>
          <w:lang w:eastAsia="en-US"/>
        </w:rPr>
        <w:t>כל</w:t>
      </w:r>
      <w:r w:rsidRPr="00075AAB">
        <w:rPr>
          <w:rtl/>
          <w:lang w:eastAsia="en-US"/>
        </w:rPr>
        <w:t xml:space="preserve"> </w:t>
      </w:r>
      <w:r w:rsidRPr="00075AAB">
        <w:rPr>
          <w:rFonts w:hint="eastAsia"/>
          <w:rtl/>
          <w:lang w:eastAsia="en-US"/>
        </w:rPr>
        <w:t>מה</w:t>
      </w:r>
      <w:r w:rsidRPr="00075AAB">
        <w:rPr>
          <w:rtl/>
          <w:lang w:eastAsia="en-US"/>
        </w:rPr>
        <w:t xml:space="preserve"> </w:t>
      </w:r>
      <w:r w:rsidRPr="00075AAB">
        <w:rPr>
          <w:rFonts w:hint="eastAsia"/>
          <w:rtl/>
          <w:lang w:eastAsia="en-US"/>
        </w:rPr>
        <w:t>שהניח</w:t>
      </w:r>
      <w:r w:rsidRPr="00075AAB">
        <w:rPr>
          <w:rtl/>
          <w:lang w:eastAsia="en-US"/>
        </w:rPr>
        <w:t xml:space="preserve"> </w:t>
      </w:r>
      <w:r w:rsidRPr="00075AAB">
        <w:rPr>
          <w:rFonts w:hint="eastAsia"/>
          <w:rtl/>
          <w:lang w:eastAsia="en-US"/>
        </w:rPr>
        <w:t>אביו</w:t>
      </w:r>
      <w:r w:rsidRPr="00075AAB">
        <w:rPr>
          <w:rtl/>
          <w:lang w:eastAsia="en-US"/>
        </w:rPr>
        <w:t xml:space="preserve"> </w:t>
      </w:r>
      <w:r w:rsidRPr="00075AAB">
        <w:rPr>
          <w:rFonts w:hint="eastAsia"/>
          <w:rtl/>
          <w:lang w:eastAsia="en-US"/>
        </w:rPr>
        <w:t>חלק</w:t>
      </w:r>
      <w:r w:rsidRPr="00075AAB">
        <w:rPr>
          <w:rtl/>
          <w:lang w:eastAsia="en-US"/>
        </w:rPr>
        <w:t xml:space="preserve"> </w:t>
      </w:r>
      <w:r w:rsidRPr="00075AAB">
        <w:rPr>
          <w:rFonts w:hint="eastAsia"/>
          <w:rtl/>
          <w:lang w:eastAsia="en-US"/>
        </w:rPr>
        <w:t>אחד</w:t>
      </w:r>
      <w:r w:rsidRPr="00075AAB">
        <w:rPr>
          <w:rtl/>
          <w:lang w:eastAsia="en-US"/>
        </w:rPr>
        <w:t xml:space="preserve"> </w:t>
      </w:r>
      <w:r w:rsidRPr="00075AAB">
        <w:rPr>
          <w:rFonts w:hint="eastAsia"/>
          <w:rtl/>
          <w:lang w:eastAsia="en-US"/>
        </w:rPr>
        <w:t>ואת</w:t>
      </w:r>
      <w:r w:rsidRPr="00075AAB">
        <w:rPr>
          <w:rtl/>
          <w:lang w:eastAsia="en-US"/>
        </w:rPr>
        <w:t xml:space="preserve"> </w:t>
      </w:r>
      <w:r w:rsidRPr="00075AAB">
        <w:rPr>
          <w:rFonts w:hint="eastAsia"/>
          <w:rtl/>
          <w:lang w:eastAsia="en-US"/>
        </w:rPr>
        <w:t>ארץ</w:t>
      </w:r>
      <w:r w:rsidRPr="00075AAB">
        <w:rPr>
          <w:rtl/>
          <w:lang w:eastAsia="en-US"/>
        </w:rPr>
        <w:t xml:space="preserve"> </w:t>
      </w:r>
      <w:r w:rsidRPr="00075AAB">
        <w:rPr>
          <w:rFonts w:hint="eastAsia"/>
          <w:rtl/>
          <w:lang w:eastAsia="en-US"/>
        </w:rPr>
        <w:t>ישראל</w:t>
      </w:r>
      <w:r w:rsidRPr="00075AAB">
        <w:rPr>
          <w:rtl/>
          <w:lang w:eastAsia="en-US"/>
        </w:rPr>
        <w:t xml:space="preserve"> </w:t>
      </w:r>
      <w:r w:rsidRPr="00075AAB">
        <w:rPr>
          <w:rFonts w:hint="eastAsia"/>
          <w:rtl/>
          <w:lang w:eastAsia="en-US"/>
        </w:rPr>
        <w:t>לחלק</w:t>
      </w:r>
      <w:r w:rsidRPr="00075AAB">
        <w:rPr>
          <w:rtl/>
          <w:lang w:eastAsia="en-US"/>
        </w:rPr>
        <w:t xml:space="preserve"> </w:t>
      </w:r>
      <w:r w:rsidRPr="00075AAB">
        <w:rPr>
          <w:rFonts w:hint="eastAsia"/>
          <w:rtl/>
          <w:lang w:eastAsia="en-US"/>
        </w:rPr>
        <w:t>אחד</w:t>
      </w:r>
      <w:r>
        <w:rPr>
          <w:rFonts w:hint="cs"/>
          <w:rtl/>
          <w:lang w:eastAsia="en-US"/>
        </w:rPr>
        <w:t>.</w:t>
      </w:r>
      <w:r w:rsidRPr="00075AAB">
        <w:rPr>
          <w:rtl/>
          <w:lang w:eastAsia="en-US"/>
        </w:rPr>
        <w:t xml:space="preserve"> </w:t>
      </w:r>
      <w:r w:rsidRPr="00075AAB">
        <w:rPr>
          <w:rFonts w:hint="eastAsia"/>
          <w:rtl/>
          <w:lang w:eastAsia="en-US"/>
        </w:rPr>
        <w:t>מה</w:t>
      </w:r>
      <w:r w:rsidRPr="00075AAB">
        <w:rPr>
          <w:rtl/>
          <w:lang w:eastAsia="en-US"/>
        </w:rPr>
        <w:t xml:space="preserve"> </w:t>
      </w:r>
      <w:r w:rsidRPr="00075AAB">
        <w:rPr>
          <w:rFonts w:hint="eastAsia"/>
          <w:rtl/>
          <w:lang w:eastAsia="en-US"/>
        </w:rPr>
        <w:t>עשה</w:t>
      </w:r>
      <w:r w:rsidRPr="00075AAB">
        <w:rPr>
          <w:rtl/>
          <w:lang w:eastAsia="en-US"/>
        </w:rPr>
        <w:t xml:space="preserve"> </w:t>
      </w:r>
      <w:r w:rsidRPr="00075AAB">
        <w:rPr>
          <w:rFonts w:hint="eastAsia"/>
          <w:rtl/>
          <w:lang w:eastAsia="en-US"/>
        </w:rPr>
        <w:t>עשו</w:t>
      </w:r>
      <w:r>
        <w:rPr>
          <w:rFonts w:hint="cs"/>
          <w:rtl/>
          <w:lang w:eastAsia="en-US"/>
        </w:rPr>
        <w:t>?</w:t>
      </w:r>
      <w:r w:rsidRPr="00075AAB">
        <w:rPr>
          <w:rtl/>
          <w:lang w:eastAsia="en-US"/>
        </w:rPr>
        <w:t xml:space="preserve"> </w:t>
      </w:r>
      <w:r w:rsidRPr="00075AAB">
        <w:rPr>
          <w:rFonts w:hint="eastAsia"/>
          <w:rtl/>
          <w:lang w:eastAsia="en-US"/>
        </w:rPr>
        <w:t>הלך</w:t>
      </w:r>
      <w:r w:rsidRPr="00075AAB">
        <w:rPr>
          <w:rtl/>
          <w:lang w:eastAsia="en-US"/>
        </w:rPr>
        <w:t xml:space="preserve"> </w:t>
      </w:r>
      <w:r w:rsidRPr="00075AAB">
        <w:rPr>
          <w:rFonts w:hint="eastAsia"/>
          <w:rtl/>
          <w:lang w:eastAsia="en-US"/>
        </w:rPr>
        <w:t>אצל</w:t>
      </w:r>
      <w:r w:rsidRPr="00075AAB">
        <w:rPr>
          <w:rtl/>
          <w:lang w:eastAsia="en-US"/>
        </w:rPr>
        <w:t xml:space="preserve"> </w:t>
      </w:r>
      <w:r w:rsidRPr="00075AAB">
        <w:rPr>
          <w:rFonts w:hint="eastAsia"/>
          <w:rtl/>
          <w:lang w:eastAsia="en-US"/>
        </w:rPr>
        <w:t>נביות</w:t>
      </w:r>
      <w:r w:rsidRPr="00075AAB">
        <w:rPr>
          <w:rtl/>
          <w:lang w:eastAsia="en-US"/>
        </w:rPr>
        <w:t xml:space="preserve"> </w:t>
      </w:r>
      <w:r w:rsidRPr="00075AAB">
        <w:rPr>
          <w:rFonts w:hint="eastAsia"/>
          <w:rtl/>
          <w:lang w:eastAsia="en-US"/>
        </w:rPr>
        <w:t>בן</w:t>
      </w:r>
      <w:r w:rsidRPr="00075AAB">
        <w:rPr>
          <w:rtl/>
          <w:lang w:eastAsia="en-US"/>
        </w:rPr>
        <w:t xml:space="preserve"> </w:t>
      </w:r>
      <w:r w:rsidRPr="00075AAB">
        <w:rPr>
          <w:rFonts w:hint="eastAsia"/>
          <w:rtl/>
          <w:lang w:eastAsia="en-US"/>
        </w:rPr>
        <w:t>ישמעאל</w:t>
      </w:r>
      <w:r w:rsidRPr="00075AAB">
        <w:rPr>
          <w:rtl/>
          <w:lang w:eastAsia="en-US"/>
        </w:rPr>
        <w:t xml:space="preserve"> </w:t>
      </w:r>
      <w:r w:rsidRPr="00075AAB">
        <w:rPr>
          <w:rFonts w:hint="eastAsia"/>
          <w:rtl/>
          <w:lang w:eastAsia="en-US"/>
        </w:rPr>
        <w:t>למדבר</w:t>
      </w:r>
      <w:r w:rsidRPr="00075AAB">
        <w:rPr>
          <w:rtl/>
          <w:lang w:eastAsia="en-US"/>
        </w:rPr>
        <w:t xml:space="preserve"> </w:t>
      </w:r>
      <w:r w:rsidRPr="00075AAB">
        <w:rPr>
          <w:rFonts w:hint="eastAsia"/>
          <w:rtl/>
          <w:lang w:eastAsia="en-US"/>
        </w:rPr>
        <w:t>ונמלך</w:t>
      </w:r>
      <w:r w:rsidRPr="00075AAB">
        <w:rPr>
          <w:rtl/>
          <w:lang w:eastAsia="en-US"/>
        </w:rPr>
        <w:t xml:space="preserve"> </w:t>
      </w:r>
      <w:r w:rsidRPr="00075AAB">
        <w:rPr>
          <w:rFonts w:hint="eastAsia"/>
          <w:rtl/>
          <w:lang w:eastAsia="en-US"/>
        </w:rPr>
        <w:t>עמו</w:t>
      </w:r>
      <w:r w:rsidRPr="00075AAB">
        <w:rPr>
          <w:rtl/>
          <w:lang w:eastAsia="en-US"/>
        </w:rPr>
        <w:t xml:space="preserve">, </w:t>
      </w:r>
      <w:r w:rsidRPr="00075AAB">
        <w:rPr>
          <w:rFonts w:hint="eastAsia"/>
          <w:rtl/>
          <w:lang w:eastAsia="en-US"/>
        </w:rPr>
        <w:t>א</w:t>
      </w:r>
      <w:r w:rsidRPr="00075AAB">
        <w:rPr>
          <w:rtl/>
          <w:lang w:eastAsia="en-US"/>
        </w:rPr>
        <w:t>"</w:t>
      </w:r>
      <w:r w:rsidRPr="00075AAB">
        <w:rPr>
          <w:rFonts w:hint="eastAsia"/>
          <w:rtl/>
          <w:lang w:eastAsia="en-US"/>
        </w:rPr>
        <w:t>ל</w:t>
      </w:r>
      <w:r>
        <w:rPr>
          <w:rFonts w:hint="cs"/>
          <w:rtl/>
          <w:lang w:eastAsia="en-US"/>
        </w:rPr>
        <w:t>:</w:t>
      </w:r>
      <w:r w:rsidRPr="00075AAB">
        <w:rPr>
          <w:rtl/>
          <w:lang w:eastAsia="en-US"/>
        </w:rPr>
        <w:t xml:space="preserve"> </w:t>
      </w:r>
      <w:r w:rsidRPr="00075AAB">
        <w:rPr>
          <w:rFonts w:hint="eastAsia"/>
          <w:rtl/>
          <w:lang w:eastAsia="en-US"/>
        </w:rPr>
        <w:t>החתי</w:t>
      </w:r>
      <w:r w:rsidRPr="00075AAB">
        <w:rPr>
          <w:rtl/>
          <w:lang w:eastAsia="en-US"/>
        </w:rPr>
        <w:t xml:space="preserve"> </w:t>
      </w:r>
      <w:r w:rsidRPr="00075AAB">
        <w:rPr>
          <w:rFonts w:hint="eastAsia"/>
          <w:rtl/>
          <w:lang w:eastAsia="en-US"/>
        </w:rPr>
        <w:t>והאמורי</w:t>
      </w:r>
      <w:r w:rsidRPr="00075AAB">
        <w:rPr>
          <w:rtl/>
          <w:lang w:eastAsia="en-US"/>
        </w:rPr>
        <w:t xml:space="preserve"> </w:t>
      </w:r>
      <w:r w:rsidRPr="00075AAB">
        <w:rPr>
          <w:rFonts w:hint="eastAsia"/>
          <w:rtl/>
          <w:lang w:eastAsia="en-US"/>
        </w:rPr>
        <w:t>בארץ</w:t>
      </w:r>
      <w:r w:rsidRPr="00075AAB">
        <w:rPr>
          <w:rtl/>
          <w:lang w:eastAsia="en-US"/>
        </w:rPr>
        <w:t xml:space="preserve"> </w:t>
      </w:r>
      <w:r w:rsidRPr="00075AAB">
        <w:rPr>
          <w:rFonts w:hint="eastAsia"/>
          <w:rtl/>
          <w:lang w:eastAsia="en-US"/>
        </w:rPr>
        <w:t>ויעקב</w:t>
      </w:r>
      <w:r w:rsidRPr="00075AAB">
        <w:rPr>
          <w:rtl/>
          <w:lang w:eastAsia="en-US"/>
        </w:rPr>
        <w:t xml:space="preserve"> </w:t>
      </w:r>
      <w:r w:rsidRPr="00075AAB">
        <w:rPr>
          <w:rFonts w:hint="eastAsia"/>
          <w:rtl/>
          <w:lang w:eastAsia="en-US"/>
        </w:rPr>
        <w:t>בטוח</w:t>
      </w:r>
      <w:r w:rsidRPr="00075AAB">
        <w:rPr>
          <w:rtl/>
          <w:lang w:eastAsia="en-US"/>
        </w:rPr>
        <w:t xml:space="preserve"> </w:t>
      </w:r>
      <w:r w:rsidRPr="00075AAB">
        <w:rPr>
          <w:rFonts w:hint="eastAsia"/>
          <w:rtl/>
          <w:lang w:eastAsia="en-US"/>
        </w:rPr>
        <w:t>ליה</w:t>
      </w:r>
      <w:r w:rsidRPr="00075AAB">
        <w:rPr>
          <w:rtl/>
          <w:lang w:eastAsia="en-US"/>
        </w:rPr>
        <w:t xml:space="preserve"> </w:t>
      </w:r>
      <w:r w:rsidRPr="00075AAB">
        <w:rPr>
          <w:rFonts w:hint="eastAsia"/>
          <w:rtl/>
          <w:lang w:eastAsia="en-US"/>
        </w:rPr>
        <w:t>הארץ</w:t>
      </w:r>
      <w:r w:rsidRPr="00075AAB">
        <w:rPr>
          <w:rtl/>
          <w:lang w:eastAsia="en-US"/>
        </w:rPr>
        <w:t xml:space="preserve">, </w:t>
      </w:r>
      <w:r w:rsidRPr="00075AAB">
        <w:rPr>
          <w:rFonts w:hint="eastAsia"/>
          <w:rtl/>
          <w:lang w:eastAsia="en-US"/>
        </w:rPr>
        <w:t>אלא</w:t>
      </w:r>
      <w:r w:rsidRPr="00075AAB">
        <w:rPr>
          <w:rtl/>
          <w:lang w:eastAsia="en-US"/>
        </w:rPr>
        <w:t xml:space="preserve"> </w:t>
      </w:r>
      <w:r w:rsidRPr="00075AAB">
        <w:rPr>
          <w:rFonts w:hint="eastAsia"/>
          <w:rtl/>
          <w:lang w:eastAsia="en-US"/>
        </w:rPr>
        <w:t>טול</w:t>
      </w:r>
      <w:r w:rsidRPr="00075AAB">
        <w:rPr>
          <w:rtl/>
          <w:lang w:eastAsia="en-US"/>
        </w:rPr>
        <w:t xml:space="preserve"> </w:t>
      </w:r>
      <w:r w:rsidRPr="00075AAB">
        <w:rPr>
          <w:rFonts w:hint="eastAsia"/>
          <w:rtl/>
          <w:lang w:eastAsia="en-US"/>
        </w:rPr>
        <w:t>כל</w:t>
      </w:r>
      <w:r w:rsidRPr="00075AAB">
        <w:rPr>
          <w:rtl/>
          <w:lang w:eastAsia="en-US"/>
        </w:rPr>
        <w:t xml:space="preserve"> </w:t>
      </w:r>
      <w:r w:rsidRPr="00075AAB">
        <w:rPr>
          <w:rFonts w:hint="eastAsia"/>
          <w:rtl/>
          <w:lang w:eastAsia="en-US"/>
        </w:rPr>
        <w:t>מה</w:t>
      </w:r>
      <w:r w:rsidRPr="00075AAB">
        <w:rPr>
          <w:rtl/>
          <w:lang w:eastAsia="en-US"/>
        </w:rPr>
        <w:t xml:space="preserve"> </w:t>
      </w:r>
      <w:r w:rsidRPr="00075AAB">
        <w:rPr>
          <w:rFonts w:hint="eastAsia"/>
          <w:rtl/>
          <w:lang w:eastAsia="en-US"/>
        </w:rPr>
        <w:t>שהניח</w:t>
      </w:r>
      <w:r w:rsidRPr="00075AAB">
        <w:rPr>
          <w:rtl/>
          <w:lang w:eastAsia="en-US"/>
        </w:rPr>
        <w:t xml:space="preserve"> </w:t>
      </w:r>
      <w:r w:rsidRPr="00075AAB">
        <w:rPr>
          <w:rFonts w:hint="eastAsia"/>
          <w:rtl/>
          <w:lang w:eastAsia="en-US"/>
        </w:rPr>
        <w:t>אביך</w:t>
      </w:r>
      <w:r w:rsidRPr="00075AAB">
        <w:rPr>
          <w:rtl/>
          <w:lang w:eastAsia="en-US"/>
        </w:rPr>
        <w:t xml:space="preserve"> </w:t>
      </w:r>
      <w:r w:rsidRPr="00075AAB">
        <w:rPr>
          <w:rFonts w:hint="eastAsia"/>
          <w:rtl/>
          <w:lang w:eastAsia="en-US"/>
        </w:rPr>
        <w:t>ואין</w:t>
      </w:r>
      <w:r w:rsidRPr="00075AAB">
        <w:rPr>
          <w:rtl/>
          <w:lang w:eastAsia="en-US"/>
        </w:rPr>
        <w:t xml:space="preserve"> </w:t>
      </w:r>
      <w:r w:rsidRPr="00075AAB">
        <w:rPr>
          <w:rFonts w:hint="eastAsia"/>
          <w:rtl/>
          <w:lang w:eastAsia="en-US"/>
        </w:rPr>
        <w:t>ליעקב</w:t>
      </w:r>
      <w:r w:rsidRPr="00075AAB">
        <w:rPr>
          <w:rtl/>
          <w:lang w:eastAsia="en-US"/>
        </w:rPr>
        <w:t xml:space="preserve"> </w:t>
      </w:r>
      <w:r w:rsidRPr="00075AAB">
        <w:rPr>
          <w:rFonts w:hint="eastAsia"/>
          <w:rtl/>
          <w:lang w:eastAsia="en-US"/>
        </w:rPr>
        <w:t>מאומה</w:t>
      </w:r>
      <w:r w:rsidRPr="00075AAB">
        <w:rPr>
          <w:rtl/>
          <w:lang w:eastAsia="en-US"/>
        </w:rPr>
        <w:t xml:space="preserve">. </w:t>
      </w:r>
      <w:r w:rsidRPr="00075AAB">
        <w:rPr>
          <w:rFonts w:hint="eastAsia"/>
          <w:rtl/>
          <w:lang w:eastAsia="en-US"/>
        </w:rPr>
        <w:t>לקח</w:t>
      </w:r>
      <w:r w:rsidRPr="00075AAB">
        <w:rPr>
          <w:rtl/>
          <w:lang w:eastAsia="en-US"/>
        </w:rPr>
        <w:t xml:space="preserve"> </w:t>
      </w:r>
      <w:r w:rsidRPr="00075AAB">
        <w:rPr>
          <w:rFonts w:hint="eastAsia"/>
          <w:rtl/>
          <w:lang w:eastAsia="en-US"/>
        </w:rPr>
        <w:t>עשו</w:t>
      </w:r>
      <w:r w:rsidRPr="00075AAB">
        <w:rPr>
          <w:rtl/>
          <w:lang w:eastAsia="en-US"/>
        </w:rPr>
        <w:t xml:space="preserve"> </w:t>
      </w:r>
      <w:r w:rsidRPr="00075AAB">
        <w:rPr>
          <w:rFonts w:hint="eastAsia"/>
          <w:rtl/>
          <w:lang w:eastAsia="en-US"/>
        </w:rPr>
        <w:t>כל</w:t>
      </w:r>
      <w:r w:rsidRPr="00075AAB">
        <w:rPr>
          <w:rtl/>
          <w:lang w:eastAsia="en-US"/>
        </w:rPr>
        <w:t xml:space="preserve"> </w:t>
      </w:r>
      <w:r w:rsidRPr="00075AAB">
        <w:rPr>
          <w:rFonts w:hint="eastAsia"/>
          <w:rtl/>
          <w:lang w:eastAsia="en-US"/>
        </w:rPr>
        <w:t>מה</w:t>
      </w:r>
      <w:r w:rsidRPr="00075AAB">
        <w:rPr>
          <w:rtl/>
          <w:lang w:eastAsia="en-US"/>
        </w:rPr>
        <w:t xml:space="preserve"> </w:t>
      </w:r>
      <w:r w:rsidRPr="00075AAB">
        <w:rPr>
          <w:rFonts w:hint="eastAsia"/>
          <w:rtl/>
          <w:lang w:eastAsia="en-US"/>
        </w:rPr>
        <w:t>שהניח</w:t>
      </w:r>
      <w:r w:rsidRPr="00075AAB">
        <w:rPr>
          <w:rtl/>
          <w:lang w:eastAsia="en-US"/>
        </w:rPr>
        <w:t xml:space="preserve"> </w:t>
      </w:r>
      <w:r w:rsidRPr="00075AAB">
        <w:rPr>
          <w:rFonts w:hint="eastAsia"/>
          <w:rtl/>
          <w:lang w:eastAsia="en-US"/>
        </w:rPr>
        <w:t>אביו</w:t>
      </w:r>
      <w:r w:rsidRPr="00075AAB">
        <w:rPr>
          <w:rtl/>
          <w:lang w:eastAsia="en-US"/>
        </w:rPr>
        <w:t xml:space="preserve">, </w:t>
      </w:r>
      <w:r w:rsidRPr="00075AAB">
        <w:rPr>
          <w:rFonts w:hint="eastAsia"/>
          <w:rtl/>
          <w:lang w:eastAsia="en-US"/>
        </w:rPr>
        <w:t>וארץ</w:t>
      </w:r>
      <w:r w:rsidRPr="00075AAB">
        <w:rPr>
          <w:rtl/>
          <w:lang w:eastAsia="en-US"/>
        </w:rPr>
        <w:t xml:space="preserve"> </w:t>
      </w:r>
      <w:r w:rsidRPr="00075AAB">
        <w:rPr>
          <w:rFonts w:hint="eastAsia"/>
          <w:rtl/>
          <w:lang w:eastAsia="en-US"/>
        </w:rPr>
        <w:t>ישראל</w:t>
      </w:r>
      <w:r w:rsidRPr="00075AAB">
        <w:rPr>
          <w:rtl/>
          <w:lang w:eastAsia="en-US"/>
        </w:rPr>
        <w:t xml:space="preserve"> </w:t>
      </w:r>
      <w:r w:rsidRPr="00075AAB">
        <w:rPr>
          <w:rFonts w:hint="eastAsia"/>
          <w:rtl/>
          <w:lang w:eastAsia="en-US"/>
        </w:rPr>
        <w:t>ומערת</w:t>
      </w:r>
      <w:r w:rsidRPr="00075AAB">
        <w:rPr>
          <w:rtl/>
          <w:lang w:eastAsia="en-US"/>
        </w:rPr>
        <w:t xml:space="preserve"> </w:t>
      </w:r>
      <w:r w:rsidRPr="00075AAB">
        <w:rPr>
          <w:rFonts w:hint="eastAsia"/>
          <w:rtl/>
          <w:lang w:eastAsia="en-US"/>
        </w:rPr>
        <w:t>המכפלה</w:t>
      </w:r>
      <w:r w:rsidRPr="00075AAB">
        <w:rPr>
          <w:rtl/>
          <w:lang w:eastAsia="en-US"/>
        </w:rPr>
        <w:t xml:space="preserve"> </w:t>
      </w:r>
      <w:r w:rsidRPr="00075AAB">
        <w:rPr>
          <w:rFonts w:hint="eastAsia"/>
          <w:rtl/>
          <w:lang w:eastAsia="en-US"/>
        </w:rPr>
        <w:t>נתן</w:t>
      </w:r>
      <w:r w:rsidRPr="00075AAB">
        <w:rPr>
          <w:rtl/>
          <w:lang w:eastAsia="en-US"/>
        </w:rPr>
        <w:t xml:space="preserve"> </w:t>
      </w:r>
      <w:r w:rsidRPr="00075AAB">
        <w:rPr>
          <w:rFonts w:hint="eastAsia"/>
          <w:rtl/>
          <w:lang w:eastAsia="en-US"/>
        </w:rPr>
        <w:t>ליעקב</w:t>
      </w:r>
      <w:r w:rsidRPr="00075AAB">
        <w:rPr>
          <w:rtl/>
          <w:lang w:eastAsia="en-US"/>
        </w:rPr>
        <w:t xml:space="preserve"> </w:t>
      </w:r>
      <w:r w:rsidRPr="00075AAB">
        <w:rPr>
          <w:rFonts w:hint="eastAsia"/>
          <w:rtl/>
          <w:lang w:eastAsia="en-US"/>
        </w:rPr>
        <w:t>וכתבו</w:t>
      </w:r>
      <w:r w:rsidRPr="00075AAB">
        <w:rPr>
          <w:rtl/>
          <w:lang w:eastAsia="en-US"/>
        </w:rPr>
        <w:t xml:space="preserve"> </w:t>
      </w:r>
      <w:r w:rsidRPr="00075AAB">
        <w:rPr>
          <w:rFonts w:hint="eastAsia"/>
          <w:rtl/>
          <w:lang w:eastAsia="en-US"/>
        </w:rPr>
        <w:t>כתב</w:t>
      </w:r>
      <w:r w:rsidRPr="00075AAB">
        <w:rPr>
          <w:rtl/>
          <w:lang w:eastAsia="en-US"/>
        </w:rPr>
        <w:t xml:space="preserve"> </w:t>
      </w:r>
      <w:r w:rsidRPr="00075AAB">
        <w:rPr>
          <w:rFonts w:hint="eastAsia"/>
          <w:rtl/>
          <w:lang w:eastAsia="en-US"/>
        </w:rPr>
        <w:t>עולם</w:t>
      </w:r>
      <w:r w:rsidRPr="00075AAB">
        <w:rPr>
          <w:rtl/>
          <w:lang w:eastAsia="en-US"/>
        </w:rPr>
        <w:t xml:space="preserve"> </w:t>
      </w:r>
      <w:r w:rsidRPr="00075AAB">
        <w:rPr>
          <w:rFonts w:hint="eastAsia"/>
          <w:rtl/>
          <w:lang w:eastAsia="en-US"/>
        </w:rPr>
        <w:t>ביניהם</w:t>
      </w:r>
      <w:r w:rsidRPr="00075AAB">
        <w:rPr>
          <w:rtl/>
          <w:lang w:eastAsia="en-US"/>
        </w:rPr>
        <w:t xml:space="preserve">. </w:t>
      </w:r>
      <w:r w:rsidRPr="00075AAB">
        <w:rPr>
          <w:rFonts w:hint="eastAsia"/>
          <w:rtl/>
          <w:lang w:eastAsia="en-US"/>
        </w:rPr>
        <w:t>אמר</w:t>
      </w:r>
      <w:r w:rsidRPr="00075AAB">
        <w:rPr>
          <w:rtl/>
          <w:lang w:eastAsia="en-US"/>
        </w:rPr>
        <w:t xml:space="preserve"> </w:t>
      </w:r>
      <w:r w:rsidRPr="00075AAB">
        <w:rPr>
          <w:rFonts w:hint="eastAsia"/>
          <w:rtl/>
          <w:lang w:eastAsia="en-US"/>
        </w:rPr>
        <w:t>יעקב</w:t>
      </w:r>
      <w:r w:rsidRPr="00075AAB">
        <w:rPr>
          <w:rtl/>
          <w:lang w:eastAsia="en-US"/>
        </w:rPr>
        <w:t xml:space="preserve"> </w:t>
      </w:r>
      <w:r w:rsidRPr="00075AAB">
        <w:rPr>
          <w:rFonts w:hint="eastAsia"/>
          <w:rtl/>
          <w:lang w:eastAsia="en-US"/>
        </w:rPr>
        <w:t>לעשו</w:t>
      </w:r>
      <w:r>
        <w:rPr>
          <w:rFonts w:hint="cs"/>
          <w:rtl/>
          <w:lang w:eastAsia="en-US"/>
        </w:rPr>
        <w:t>:</w:t>
      </w:r>
      <w:r w:rsidRPr="00075AAB">
        <w:rPr>
          <w:rtl/>
          <w:lang w:eastAsia="en-US"/>
        </w:rPr>
        <w:t xml:space="preserve"> </w:t>
      </w:r>
      <w:r w:rsidRPr="00075AAB">
        <w:rPr>
          <w:rFonts w:hint="eastAsia"/>
          <w:rtl/>
          <w:lang w:eastAsia="en-US"/>
        </w:rPr>
        <w:t>לך</w:t>
      </w:r>
      <w:r w:rsidRPr="00075AAB">
        <w:rPr>
          <w:rtl/>
          <w:lang w:eastAsia="en-US"/>
        </w:rPr>
        <w:t xml:space="preserve"> </w:t>
      </w:r>
      <w:r w:rsidRPr="00075AAB">
        <w:rPr>
          <w:rFonts w:hint="eastAsia"/>
          <w:rtl/>
          <w:lang w:eastAsia="en-US"/>
        </w:rPr>
        <w:t>מארץ</w:t>
      </w:r>
      <w:r w:rsidRPr="00075AAB">
        <w:rPr>
          <w:rtl/>
          <w:lang w:eastAsia="en-US"/>
        </w:rPr>
        <w:t xml:space="preserve"> </w:t>
      </w:r>
      <w:r w:rsidRPr="00075AAB">
        <w:rPr>
          <w:rFonts w:hint="eastAsia"/>
          <w:rtl/>
          <w:lang w:eastAsia="en-US"/>
        </w:rPr>
        <w:t>אחוזתי</w:t>
      </w:r>
      <w:r w:rsidRPr="00075AAB">
        <w:rPr>
          <w:rtl/>
          <w:lang w:eastAsia="en-US"/>
        </w:rPr>
        <w:t xml:space="preserve"> </w:t>
      </w:r>
      <w:r w:rsidRPr="00075AAB">
        <w:rPr>
          <w:rFonts w:hint="eastAsia"/>
          <w:rtl/>
          <w:lang w:eastAsia="en-US"/>
        </w:rPr>
        <w:t>מארץ</w:t>
      </w:r>
      <w:r w:rsidRPr="00075AAB">
        <w:rPr>
          <w:rtl/>
          <w:lang w:eastAsia="en-US"/>
        </w:rPr>
        <w:t xml:space="preserve"> </w:t>
      </w:r>
      <w:r w:rsidRPr="00075AAB">
        <w:rPr>
          <w:rFonts w:hint="eastAsia"/>
          <w:rtl/>
          <w:lang w:eastAsia="en-US"/>
        </w:rPr>
        <w:t>כנען</w:t>
      </w:r>
      <w:r>
        <w:rPr>
          <w:rFonts w:hint="cs"/>
          <w:rtl/>
          <w:lang w:eastAsia="en-US"/>
        </w:rPr>
        <w:t>,</w:t>
      </w:r>
      <w:r w:rsidRPr="00075AAB">
        <w:rPr>
          <w:rtl/>
          <w:lang w:eastAsia="en-US"/>
        </w:rPr>
        <w:t xml:space="preserve"> </w:t>
      </w:r>
      <w:r w:rsidRPr="00075AAB">
        <w:rPr>
          <w:rFonts w:hint="eastAsia"/>
          <w:rtl/>
          <w:lang w:eastAsia="en-US"/>
        </w:rPr>
        <w:t>אין</w:t>
      </w:r>
      <w:r w:rsidRPr="00075AAB">
        <w:rPr>
          <w:rtl/>
          <w:lang w:eastAsia="en-US"/>
        </w:rPr>
        <w:t xml:space="preserve"> </w:t>
      </w:r>
      <w:r w:rsidRPr="00075AAB">
        <w:rPr>
          <w:rFonts w:hint="eastAsia"/>
          <w:rtl/>
          <w:lang w:eastAsia="en-US"/>
        </w:rPr>
        <w:t>אנו</w:t>
      </w:r>
      <w:r w:rsidRPr="00075AAB">
        <w:rPr>
          <w:rtl/>
          <w:lang w:eastAsia="en-US"/>
        </w:rPr>
        <w:t xml:space="preserve"> </w:t>
      </w:r>
      <w:r w:rsidRPr="00075AAB">
        <w:rPr>
          <w:rFonts w:hint="eastAsia"/>
          <w:rtl/>
          <w:lang w:eastAsia="en-US"/>
        </w:rPr>
        <w:t>יכולין</w:t>
      </w:r>
      <w:r w:rsidRPr="00075AAB">
        <w:rPr>
          <w:rtl/>
          <w:lang w:eastAsia="en-US"/>
        </w:rPr>
        <w:t xml:space="preserve"> </w:t>
      </w:r>
      <w:r w:rsidRPr="00075AAB">
        <w:rPr>
          <w:rFonts w:hint="eastAsia"/>
          <w:rtl/>
          <w:lang w:eastAsia="en-US"/>
        </w:rPr>
        <w:t>לעמוד</w:t>
      </w:r>
      <w:r w:rsidRPr="00075AAB">
        <w:rPr>
          <w:rtl/>
          <w:lang w:eastAsia="en-US"/>
        </w:rPr>
        <w:t xml:space="preserve"> </w:t>
      </w:r>
      <w:r w:rsidRPr="00075AAB">
        <w:rPr>
          <w:rFonts w:hint="eastAsia"/>
          <w:rtl/>
          <w:lang w:eastAsia="en-US"/>
        </w:rPr>
        <w:t>ביחד</w:t>
      </w:r>
      <w:r w:rsidRPr="00075AAB">
        <w:rPr>
          <w:rtl/>
          <w:lang w:eastAsia="en-US"/>
        </w:rPr>
        <w:t xml:space="preserve">. </w:t>
      </w:r>
      <w:r w:rsidRPr="00075AAB">
        <w:rPr>
          <w:rFonts w:hint="eastAsia"/>
          <w:rtl/>
          <w:lang w:eastAsia="en-US"/>
        </w:rPr>
        <w:t>מיד</w:t>
      </w:r>
      <w:r w:rsidRPr="00075AAB">
        <w:rPr>
          <w:rtl/>
          <w:lang w:eastAsia="en-US"/>
        </w:rPr>
        <w:t xml:space="preserve"> </w:t>
      </w:r>
      <w:r w:rsidRPr="00075AAB">
        <w:rPr>
          <w:rFonts w:hint="eastAsia"/>
          <w:rtl/>
          <w:lang w:eastAsia="en-US"/>
        </w:rPr>
        <w:t>לקח</w:t>
      </w:r>
      <w:r w:rsidRPr="00075AAB">
        <w:rPr>
          <w:rtl/>
          <w:lang w:eastAsia="en-US"/>
        </w:rPr>
        <w:t xml:space="preserve"> </w:t>
      </w:r>
      <w:r w:rsidRPr="00075AAB">
        <w:rPr>
          <w:rFonts w:hint="eastAsia"/>
          <w:rtl/>
          <w:lang w:eastAsia="en-US"/>
        </w:rPr>
        <w:t>עשו</w:t>
      </w:r>
      <w:r w:rsidRPr="00075AAB">
        <w:rPr>
          <w:rtl/>
          <w:lang w:eastAsia="en-US"/>
        </w:rPr>
        <w:t xml:space="preserve"> </w:t>
      </w:r>
      <w:r w:rsidRPr="00075AAB">
        <w:rPr>
          <w:rFonts w:hint="eastAsia"/>
          <w:rtl/>
          <w:lang w:eastAsia="en-US"/>
        </w:rPr>
        <w:t>נשיו</w:t>
      </w:r>
      <w:r w:rsidRPr="00075AAB">
        <w:rPr>
          <w:rtl/>
          <w:lang w:eastAsia="en-US"/>
        </w:rPr>
        <w:t xml:space="preserve"> </w:t>
      </w:r>
      <w:r w:rsidRPr="00075AAB">
        <w:rPr>
          <w:rFonts w:hint="eastAsia"/>
          <w:rtl/>
          <w:lang w:eastAsia="en-US"/>
        </w:rPr>
        <w:t>וכל</w:t>
      </w:r>
      <w:r w:rsidRPr="00075AAB">
        <w:rPr>
          <w:rtl/>
          <w:lang w:eastAsia="en-US"/>
        </w:rPr>
        <w:t xml:space="preserve"> </w:t>
      </w:r>
      <w:r w:rsidRPr="00075AAB">
        <w:rPr>
          <w:rFonts w:hint="eastAsia"/>
          <w:rtl/>
          <w:lang w:eastAsia="en-US"/>
        </w:rPr>
        <w:t>אשר</w:t>
      </w:r>
      <w:r w:rsidRPr="00075AAB">
        <w:rPr>
          <w:rtl/>
          <w:lang w:eastAsia="en-US"/>
        </w:rPr>
        <w:t xml:space="preserve"> </w:t>
      </w:r>
      <w:r w:rsidRPr="00075AAB">
        <w:rPr>
          <w:rFonts w:hint="eastAsia"/>
          <w:rtl/>
          <w:lang w:eastAsia="en-US"/>
        </w:rPr>
        <w:t>לו</w:t>
      </w:r>
      <w:r w:rsidRPr="00075AAB">
        <w:rPr>
          <w:rtl/>
          <w:lang w:eastAsia="en-US"/>
        </w:rPr>
        <w:t xml:space="preserve"> </w:t>
      </w:r>
      <w:r w:rsidRPr="00075AAB">
        <w:rPr>
          <w:rFonts w:hint="eastAsia"/>
          <w:rtl/>
          <w:lang w:eastAsia="en-US"/>
        </w:rPr>
        <w:t>והלך</w:t>
      </w:r>
      <w:r w:rsidRPr="00075AAB">
        <w:rPr>
          <w:rtl/>
          <w:lang w:eastAsia="en-US"/>
        </w:rPr>
        <w:t xml:space="preserve"> </w:t>
      </w:r>
      <w:r w:rsidRPr="00075AAB">
        <w:rPr>
          <w:rFonts w:hint="eastAsia"/>
          <w:rtl/>
          <w:lang w:eastAsia="en-US"/>
        </w:rPr>
        <w:t>להר</w:t>
      </w:r>
      <w:r w:rsidRPr="00075AAB">
        <w:rPr>
          <w:rtl/>
          <w:lang w:eastAsia="en-US"/>
        </w:rPr>
        <w:t xml:space="preserve"> </w:t>
      </w:r>
      <w:r w:rsidRPr="00075AAB">
        <w:rPr>
          <w:rFonts w:hint="eastAsia"/>
          <w:rtl/>
          <w:lang w:eastAsia="en-US"/>
        </w:rPr>
        <w:t>שעיר</w:t>
      </w:r>
      <w:r w:rsidRPr="00075AAB">
        <w:rPr>
          <w:rtl/>
          <w:lang w:eastAsia="en-US"/>
        </w:rPr>
        <w:t xml:space="preserve"> </w:t>
      </w:r>
      <w:r w:rsidRPr="00075AAB">
        <w:rPr>
          <w:rFonts w:hint="eastAsia"/>
          <w:rtl/>
          <w:lang w:eastAsia="en-US"/>
        </w:rPr>
        <w:t>מפני</w:t>
      </w:r>
      <w:r w:rsidRPr="00075AAB">
        <w:rPr>
          <w:rtl/>
          <w:lang w:eastAsia="en-US"/>
        </w:rPr>
        <w:t xml:space="preserve"> </w:t>
      </w:r>
      <w:r w:rsidRPr="00075AAB">
        <w:rPr>
          <w:rFonts w:hint="eastAsia"/>
          <w:rtl/>
          <w:lang w:eastAsia="en-US"/>
        </w:rPr>
        <w:t>יעקב</w:t>
      </w:r>
      <w:r w:rsidRPr="00075AAB">
        <w:rPr>
          <w:rtl/>
          <w:lang w:eastAsia="en-US"/>
        </w:rPr>
        <w:t xml:space="preserve"> </w:t>
      </w:r>
      <w:r w:rsidRPr="00075AAB">
        <w:rPr>
          <w:rFonts w:hint="eastAsia"/>
          <w:rtl/>
          <w:lang w:eastAsia="en-US"/>
        </w:rPr>
        <w:t>אחיו</w:t>
      </w:r>
      <w:r w:rsidRPr="00075AAB">
        <w:rPr>
          <w:rtl/>
          <w:lang w:eastAsia="en-US"/>
        </w:rPr>
        <w:t xml:space="preserve">, </w:t>
      </w:r>
      <w:r w:rsidRPr="00075AAB">
        <w:rPr>
          <w:rFonts w:hint="eastAsia"/>
          <w:rtl/>
          <w:lang w:eastAsia="en-US"/>
        </w:rPr>
        <w:t>ה</w:t>
      </w:r>
      <w:r>
        <w:rPr>
          <w:rFonts w:hint="cs"/>
          <w:rtl/>
          <w:lang w:eastAsia="en-US"/>
        </w:rPr>
        <w:t xml:space="preserve">דא הוא דכתיב: </w:t>
      </w:r>
      <w:r w:rsidRPr="00075AAB">
        <w:rPr>
          <w:rFonts w:hint="eastAsia"/>
          <w:rtl/>
          <w:lang w:eastAsia="en-US"/>
        </w:rPr>
        <w:t>וילך</w:t>
      </w:r>
      <w:r w:rsidRPr="00075AAB">
        <w:rPr>
          <w:rtl/>
          <w:lang w:eastAsia="en-US"/>
        </w:rPr>
        <w:t xml:space="preserve"> </w:t>
      </w:r>
      <w:r w:rsidRPr="00075AAB">
        <w:rPr>
          <w:rFonts w:hint="eastAsia"/>
          <w:rtl/>
          <w:lang w:eastAsia="en-US"/>
        </w:rPr>
        <w:t>אל</w:t>
      </w:r>
      <w:r w:rsidRPr="00075AAB">
        <w:rPr>
          <w:rtl/>
          <w:lang w:eastAsia="en-US"/>
        </w:rPr>
        <w:t xml:space="preserve"> </w:t>
      </w:r>
      <w:r w:rsidRPr="00075AAB">
        <w:rPr>
          <w:rFonts w:hint="eastAsia"/>
          <w:rtl/>
          <w:lang w:eastAsia="en-US"/>
        </w:rPr>
        <w:t>ארץ</w:t>
      </w:r>
      <w:r w:rsidRPr="00075AAB">
        <w:rPr>
          <w:rtl/>
          <w:lang w:eastAsia="en-US"/>
        </w:rPr>
        <w:t xml:space="preserve"> </w:t>
      </w:r>
      <w:r w:rsidRPr="00075AAB">
        <w:rPr>
          <w:rFonts w:hint="eastAsia"/>
          <w:rtl/>
          <w:lang w:eastAsia="en-US"/>
        </w:rPr>
        <w:t>מפני</w:t>
      </w:r>
      <w:r w:rsidRPr="00075AAB">
        <w:rPr>
          <w:rtl/>
          <w:lang w:eastAsia="en-US"/>
        </w:rPr>
        <w:t xml:space="preserve"> </w:t>
      </w:r>
      <w:r w:rsidRPr="00075AAB">
        <w:rPr>
          <w:rFonts w:hint="eastAsia"/>
          <w:rtl/>
          <w:lang w:eastAsia="en-US"/>
        </w:rPr>
        <w:t>יעקב</w:t>
      </w:r>
      <w:r w:rsidRPr="00075AAB">
        <w:rPr>
          <w:rtl/>
          <w:lang w:eastAsia="en-US"/>
        </w:rPr>
        <w:t xml:space="preserve"> </w:t>
      </w:r>
      <w:r w:rsidRPr="00075AAB">
        <w:rPr>
          <w:rFonts w:hint="eastAsia"/>
          <w:rtl/>
          <w:lang w:eastAsia="en-US"/>
        </w:rPr>
        <w:t>אחיו</w:t>
      </w:r>
      <w:r>
        <w:rPr>
          <w:rFonts w:hint="cs"/>
          <w:rtl/>
          <w:lang w:eastAsia="en-US"/>
        </w:rPr>
        <w:t>"</w:t>
      </w:r>
      <w:r w:rsidRPr="00075AAB">
        <w:rPr>
          <w:rtl/>
          <w:lang w:eastAsia="en-US"/>
        </w:rPr>
        <w:t>.</w:t>
      </w:r>
      <w:r>
        <w:rPr>
          <w:rFonts w:hint="cs"/>
          <w:rtl/>
          <w:lang w:eastAsia="en-US"/>
        </w:rPr>
        <w:t xml:space="preserve"> עם חזרת יעקב לבית אביו שררו השלום והשלווה באוהל יצחק 2</w:t>
      </w:r>
      <w:r w:rsidR="002A7A91">
        <w:rPr>
          <w:rFonts w:hint="cs"/>
          <w:rtl/>
          <w:lang w:eastAsia="en-US"/>
        </w:rPr>
        <w:t>1</w:t>
      </w:r>
      <w:r>
        <w:rPr>
          <w:rFonts w:hint="cs"/>
          <w:rtl/>
          <w:lang w:eastAsia="en-US"/>
        </w:rPr>
        <w:t xml:space="preserve"> שנה</w:t>
      </w:r>
      <w:r w:rsidR="002A7A91">
        <w:rPr>
          <w:rFonts w:hint="cs"/>
          <w:rtl/>
          <w:lang w:eastAsia="en-US"/>
        </w:rPr>
        <w:t xml:space="preserve"> ו</w:t>
      </w:r>
      <w:r>
        <w:rPr>
          <w:rFonts w:hint="cs"/>
          <w:rtl/>
          <w:lang w:eastAsia="en-US"/>
        </w:rPr>
        <w:t>זכה יצחק שהתקיים בו הפסוק: "וראה בנים לבניך שלום על ישראל". אידיליה מושלמת חוץ מאמא רבקה שחסרה כאן והמדרשים כלל לא טורחים להתעכב על נקודה זו. קבורת יצחק בשיתוף שניהם ברוגע לא הייתה התכנסות מיוחדת כאשר עשו בא משעיר לחלוק כבוד לאביו (ורואה את יעקב שוכן ברווחה בבית יצחק), אלא סופה של תקופה אידילית משותפת והכרת הטוב של בנים שאביהם השאיר להם רכוש רב ("</w:t>
      </w:r>
      <w:r>
        <w:rPr>
          <w:rtl/>
          <w:lang w:eastAsia="en-US"/>
        </w:rPr>
        <w:t>הניח את מקנהו ואת כל קניינו ואת כל אשר לו לשני בניו, לפיכך גמלו חסד לו שניהם</w:t>
      </w:r>
      <w:r>
        <w:rPr>
          <w:rFonts w:hint="cs"/>
          <w:rtl/>
          <w:lang w:eastAsia="en-US"/>
        </w:rPr>
        <w:t xml:space="preserve">"). </w:t>
      </w:r>
      <w:r w:rsidR="002A7A91">
        <w:rPr>
          <w:rFonts w:hint="cs"/>
          <w:rtl/>
          <w:lang w:eastAsia="en-US"/>
        </w:rPr>
        <w:t xml:space="preserve">אך </w:t>
      </w:r>
      <w:r>
        <w:rPr>
          <w:rFonts w:hint="cs"/>
          <w:rtl/>
          <w:lang w:eastAsia="en-US"/>
        </w:rPr>
        <w:t>מיד לאחר הסתלקות יצחק חוזרת ומתגלה המחלוקת, אם כי בטון מינורי ועשו שבחר מה שבחר, נאלץ לגלות מארץ כנען. יותר משהם מתייחסים לנושא שלנו, מדרשים אלה מנסים להתמודד עם הפסוקים שבפרשת אל</w:t>
      </w:r>
      <w:r w:rsidR="002A7A91">
        <w:rPr>
          <w:rFonts w:hint="cs"/>
          <w:rtl/>
          <w:lang w:eastAsia="en-US"/>
        </w:rPr>
        <w:t>ו</w:t>
      </w:r>
      <w:r>
        <w:rPr>
          <w:rFonts w:hint="cs"/>
          <w:rtl/>
          <w:lang w:eastAsia="en-US"/>
        </w:rPr>
        <w:t>פי אדום, אשר לכאורה מספרים את סיפור פרידת עשו ויעקב באור שונה לחלוטין ממה שאנו רגילים לחשוב: "</w:t>
      </w:r>
      <w:r w:rsidRPr="00DD6ABF">
        <w:rPr>
          <w:rtl/>
          <w:lang w:eastAsia="en-US"/>
        </w:rPr>
        <w:t>וַיִּקַּח עֵשָׂו אֶת נָשָׁיו וְאֶת בָּנָיו וְאֶת בְּנֹתָיו וְאֶת כָּל נַפְשׁוֹת בֵּיתוֹ וְאֶת מִקְנֵהוּ וְאֶת כָּל בְּהֶמְתּוֹ וְאֵת כָּל קִנְיָנוֹ אֲשֶׁר רָכַשׁ בְּאֶרֶץ כְּנָעַן וַיֵּלֶךְ אֶל אֶרֶץ מִפְּנֵי יַעֲקֹב אָחִיו:</w:t>
      </w:r>
      <w:r>
        <w:rPr>
          <w:rFonts w:hint="cs"/>
          <w:rtl/>
          <w:lang w:eastAsia="en-US"/>
        </w:rPr>
        <w:t xml:space="preserve"> </w:t>
      </w:r>
      <w:r w:rsidRPr="00DD6ABF">
        <w:rPr>
          <w:rtl/>
          <w:lang w:eastAsia="en-US"/>
        </w:rPr>
        <w:t>כִּי הָיָה רְכוּשָׁם רָב מִשֶּׁבֶת יַחְדָּו וְלֹא יָכְלָה אֶרֶץ מְגוּרֵיהֶם לָ</w:t>
      </w:r>
      <w:r>
        <w:rPr>
          <w:rtl/>
          <w:lang w:eastAsia="en-US"/>
        </w:rPr>
        <w:t>שֵׂאת אֹתָם מִפְּנֵי מִקְנֵיהֶם</w:t>
      </w:r>
      <w:r>
        <w:rPr>
          <w:rFonts w:hint="cs"/>
          <w:rtl/>
          <w:lang w:eastAsia="en-US"/>
        </w:rPr>
        <w:t>" (בראשית לו ו-ז). המדרש מבין שאירוע זה היה לאחר מות יצחק, עפ"י סדר המקראות (ומשם ההמשך הישיר לפר</w:t>
      </w:r>
      <w:r w:rsidR="002A7A91">
        <w:rPr>
          <w:rFonts w:hint="cs"/>
          <w:rtl/>
          <w:lang w:eastAsia="en-US"/>
        </w:rPr>
        <w:t>ש</w:t>
      </w:r>
      <w:r>
        <w:rPr>
          <w:rFonts w:hint="cs"/>
          <w:rtl/>
          <w:lang w:eastAsia="en-US"/>
        </w:rPr>
        <w:t>ת וישב יעקב), הגם ש</w:t>
      </w:r>
      <w:r w:rsidR="002A7A91">
        <w:rPr>
          <w:rFonts w:hint="cs"/>
          <w:rtl/>
          <w:lang w:eastAsia="en-US"/>
        </w:rPr>
        <w:t>בתחילת פרשתנו כתוב בפירוש ש</w:t>
      </w:r>
      <w:r>
        <w:rPr>
          <w:rFonts w:hint="cs"/>
          <w:rtl/>
          <w:lang w:eastAsia="en-US"/>
        </w:rPr>
        <w:t>עשו בא למפגש עם יעקב משעיר. אבל סתירה זו היא במקרא עצמו ונראה שפרשנים מעטים, אם בכלל, מתעכבים עליה. וזה נושא נפרד שיש לדון עליו בפעם אחרת.</w:t>
      </w:r>
    </w:p>
  </w:footnote>
  <w:footnote w:id="13">
    <w:p w14:paraId="22791406" w14:textId="77777777" w:rsidR="00134099" w:rsidRDefault="00134099" w:rsidP="00134099">
      <w:pPr>
        <w:pStyle w:val="a3"/>
        <w:rPr>
          <w:rFonts w:hint="cs"/>
          <w:rtl/>
        </w:rPr>
      </w:pPr>
      <w:r>
        <w:rPr>
          <w:rStyle w:val="a5"/>
        </w:rPr>
        <w:footnoteRef/>
      </w:r>
      <w:r>
        <w:rPr>
          <w:rtl/>
        </w:rPr>
        <w:t xml:space="preserve"> </w:t>
      </w:r>
      <w:r>
        <w:rPr>
          <w:rFonts w:hint="cs"/>
          <w:rtl/>
        </w:rPr>
        <w:t>בניו של יעקב, אומר המדרש, בניגוד כמובן לפשט. כאילו כתוב יעקב ובניו.</w:t>
      </w:r>
    </w:p>
  </w:footnote>
  <w:footnote w:id="14">
    <w:p w14:paraId="1A01EE38" w14:textId="77777777" w:rsidR="00D3537F" w:rsidRDefault="00D3537F">
      <w:pPr>
        <w:pStyle w:val="a3"/>
        <w:rPr>
          <w:rFonts w:hint="cs"/>
          <w:rtl/>
        </w:rPr>
      </w:pPr>
      <w:r>
        <w:rPr>
          <w:rStyle w:val="a5"/>
        </w:rPr>
        <w:footnoteRef/>
      </w:r>
      <w:r>
        <w:rPr>
          <w:rtl/>
        </w:rPr>
        <w:t xml:space="preserve"> </w:t>
      </w:r>
      <w:r>
        <w:rPr>
          <w:rFonts w:hint="cs"/>
          <w:rtl/>
        </w:rPr>
        <w:t>סוף סוף היו אחים תאומים.</w:t>
      </w:r>
    </w:p>
  </w:footnote>
  <w:footnote w:id="15">
    <w:p w14:paraId="571C8B1F" w14:textId="77777777" w:rsidR="00C970E9" w:rsidRDefault="00C970E9" w:rsidP="002A7A91">
      <w:pPr>
        <w:pStyle w:val="a3"/>
        <w:rPr>
          <w:rFonts w:hint="cs"/>
          <w:rtl/>
        </w:rPr>
      </w:pPr>
      <w:r>
        <w:rPr>
          <w:rStyle w:val="a5"/>
        </w:rPr>
        <w:footnoteRef/>
      </w:r>
      <w:r>
        <w:rPr>
          <w:rtl/>
        </w:rPr>
        <w:t xml:space="preserve"> </w:t>
      </w:r>
      <w:r>
        <w:rPr>
          <w:rFonts w:hint="cs"/>
          <w:rtl/>
          <w:lang w:eastAsia="en-US"/>
        </w:rPr>
        <w:t xml:space="preserve">כאן המדרש כבר "מסיר את הכפפות" לגמרי, עם סמך רחוק משירת דוד ובלי שום סמך מהפרשה. לא עוד עשו שלא עשה תשובה, גם לא עשו החמדן שהעדיף רכוש על פני ארץ ישראל, אפילו לא עשו שמכבד את מעמד קבורת אביו, רק אותו עשו שאמר: "יקרבו ימי אבל אבי ואהרגה את יעקב אחי", ובעיצומו של טכס קבורת יצחק. מדרשים אחרים, אגב, מספרים את הסיפור הזה על אבל יעקב, על בני יעקב שבאים לקבור אותו במערת המכפלה ועשו מנסה לערער וסופו של דבר מתקיימת נבואת רבקה: "למה אשכל גם שניכם יום אחד". ראה </w:t>
      </w:r>
      <w:r>
        <w:rPr>
          <w:rtl/>
          <w:lang w:eastAsia="en-US"/>
        </w:rPr>
        <w:t>מדרש אגדה (בובר) בראשית פרק מט</w:t>
      </w:r>
      <w:r>
        <w:rPr>
          <w:rFonts w:hint="cs"/>
          <w:rtl/>
          <w:lang w:eastAsia="en-US"/>
        </w:rPr>
        <w:t>: "</w:t>
      </w:r>
      <w:r>
        <w:rPr>
          <w:rtl/>
          <w:lang w:eastAsia="en-US"/>
        </w:rPr>
        <w:t>נפתלי אילה שלוחה. כשהביאו יעקב לקבורה, היה עשו מעכב מלקברו, היה אומר מערת המכפלה אינה מחזקת אלא ארבעה זוגות, וכבר קבר את לאה במקומו</w:t>
      </w:r>
      <w:r>
        <w:rPr>
          <w:rFonts w:hint="cs"/>
          <w:rtl/>
          <w:lang w:eastAsia="en-US"/>
        </w:rPr>
        <w:t>.</w:t>
      </w:r>
      <w:r>
        <w:rPr>
          <w:rtl/>
          <w:lang w:eastAsia="en-US"/>
        </w:rPr>
        <w:t xml:space="preserve"> אמר לו יוסף</w:t>
      </w:r>
      <w:r>
        <w:rPr>
          <w:rFonts w:hint="cs"/>
          <w:rtl/>
          <w:lang w:eastAsia="en-US"/>
        </w:rPr>
        <w:t>:</w:t>
      </w:r>
      <w:r>
        <w:rPr>
          <w:rtl/>
          <w:lang w:eastAsia="en-US"/>
        </w:rPr>
        <w:t xml:space="preserve"> מכרת חלקך, שנאמר בקברי אשר כריתי לי (בראשית נ ה), והרי השטר במצרים</w:t>
      </w:r>
      <w:r>
        <w:rPr>
          <w:rFonts w:hint="cs"/>
          <w:rtl/>
          <w:lang w:eastAsia="en-US"/>
        </w:rPr>
        <w:t>.</w:t>
      </w:r>
      <w:r>
        <w:rPr>
          <w:rtl/>
          <w:lang w:eastAsia="en-US"/>
        </w:rPr>
        <w:t xml:space="preserve"> אמרו</w:t>
      </w:r>
      <w:r>
        <w:rPr>
          <w:rFonts w:hint="cs"/>
          <w:rtl/>
          <w:lang w:eastAsia="en-US"/>
        </w:rPr>
        <w:t>:</w:t>
      </w:r>
      <w:r>
        <w:rPr>
          <w:rtl/>
          <w:lang w:eastAsia="en-US"/>
        </w:rPr>
        <w:t xml:space="preserve"> מי ילך</w:t>
      </w:r>
      <w:r>
        <w:rPr>
          <w:rFonts w:hint="cs"/>
          <w:rtl/>
          <w:lang w:eastAsia="en-US"/>
        </w:rPr>
        <w:t>?</w:t>
      </w:r>
      <w:r>
        <w:rPr>
          <w:rtl/>
          <w:lang w:eastAsia="en-US"/>
        </w:rPr>
        <w:t xml:space="preserve"> ילך נפתלי כי קל הוא כאילה. מיד קפץ והלך למצרים להביא שטר המערה לקבור את אביו</w:t>
      </w:r>
      <w:r>
        <w:rPr>
          <w:rFonts w:hint="cs"/>
          <w:rtl/>
          <w:lang w:eastAsia="en-US"/>
        </w:rPr>
        <w:t>.</w:t>
      </w:r>
      <w:r>
        <w:rPr>
          <w:rtl/>
          <w:lang w:eastAsia="en-US"/>
        </w:rPr>
        <w:t xml:space="preserve"> עד שהוא הולך בא חושים בן דן והיה חרש, וכשראה שהיו מונעין ליעקב מלקברו, אמר מפני מה אבי אבא אינו נקבר, אמרו לו עשו מונע, והיה בידו מרה והכהו על צוארו, וראשו נפלה במערה, וכל מטתו של יעקב נתמלא דם, לקיים מה שנאמר ישמח צדיק כי חזה נקם פעמיו ירחץ בדם הרשע (תהלים נח יא), ואותה שעה נתקיימה נבואת רבקה שאמרה למה אשכל גם שניכם יום אחד (בראשית כז מה)</w:t>
      </w:r>
      <w:r>
        <w:rPr>
          <w:rFonts w:hint="cs"/>
          <w:rtl/>
          <w:lang w:eastAsia="en-US"/>
        </w:rPr>
        <w:t>". ראה מקור מדרש זה במסכת סוטה יג ע"ב וכן בראשית רבה פרשת ויחי, פרשה צז כא.</w:t>
      </w:r>
      <w:r w:rsidR="0045242B">
        <w:rPr>
          <w:rFonts w:hint="cs"/>
          <w:rtl/>
        </w:rPr>
        <w:t xml:space="preserve"> ראה דברינו </w:t>
      </w:r>
      <w:hyperlink r:id="rId12" w:history="1">
        <w:r w:rsidR="0045242B" w:rsidRPr="0045242B">
          <w:rPr>
            <w:rStyle w:val="Hyperlink"/>
            <w:rFonts w:hint="cs"/>
            <w:rtl/>
          </w:rPr>
          <w:t>יעקב ועשו ומערת המכפלה</w:t>
        </w:r>
      </w:hyperlink>
      <w:r w:rsidR="0045242B">
        <w:rPr>
          <w:rFonts w:hint="cs"/>
          <w:rtl/>
        </w:rPr>
        <w:t xml:space="preserve"> בפרשת ויחי.</w:t>
      </w:r>
    </w:p>
  </w:footnote>
  <w:footnote w:id="16">
    <w:p w14:paraId="7D12079D" w14:textId="77777777" w:rsidR="00676D3E" w:rsidRDefault="00676D3E" w:rsidP="0045242B">
      <w:pPr>
        <w:pStyle w:val="a3"/>
        <w:rPr>
          <w:rFonts w:hint="cs"/>
          <w:rtl/>
        </w:rPr>
      </w:pPr>
      <w:r>
        <w:rPr>
          <w:rStyle w:val="a5"/>
        </w:rPr>
        <w:footnoteRef/>
      </w:r>
      <w:r>
        <w:rPr>
          <w:rtl/>
        </w:rPr>
        <w:t xml:space="preserve"> </w:t>
      </w:r>
      <w:r w:rsidR="00B77093">
        <w:rPr>
          <w:rFonts w:hint="cs"/>
          <w:rtl/>
        </w:rPr>
        <w:t>ומאז שאמר יצחק לעשו: "לא ידעתי יום מותי" חי יצחק למעלה מארבעים שנה!</w:t>
      </w:r>
      <w:r w:rsidR="00B77093">
        <w:rPr>
          <w:rFonts w:hint="cs"/>
          <w:rtl/>
          <w:lang w:eastAsia="en-US"/>
        </w:rPr>
        <w:t xml:space="preserve"> </w:t>
      </w:r>
      <w:r w:rsidR="000656C3">
        <w:rPr>
          <w:rFonts w:hint="cs"/>
          <w:rtl/>
          <w:lang w:eastAsia="en-US"/>
        </w:rPr>
        <w:t xml:space="preserve">ראה גם </w:t>
      </w:r>
      <w:r w:rsidR="000656C3">
        <w:rPr>
          <w:rtl/>
          <w:lang w:eastAsia="en-US"/>
        </w:rPr>
        <w:t>מדרש תנחומא (בובר) פרשת מקץ סימן יב</w:t>
      </w:r>
      <w:r w:rsidR="000656C3">
        <w:rPr>
          <w:rFonts w:hint="cs"/>
          <w:rtl/>
          <w:lang w:eastAsia="en-US"/>
        </w:rPr>
        <w:t>: "</w:t>
      </w:r>
      <w:r w:rsidR="000656C3">
        <w:rPr>
          <w:rtl/>
          <w:lang w:eastAsia="en-US"/>
        </w:rPr>
        <w:t xml:space="preserve">היאך שיצא רדף אחריו לבן להורגו </w:t>
      </w:r>
      <w:r w:rsidR="000656C3">
        <w:rPr>
          <w:rFonts w:hint="cs"/>
          <w:rtl/>
          <w:lang w:eastAsia="en-US"/>
        </w:rPr>
        <w:t xml:space="preserve">... </w:t>
      </w:r>
      <w:r w:rsidR="000656C3">
        <w:rPr>
          <w:rtl/>
          <w:lang w:eastAsia="en-US"/>
        </w:rPr>
        <w:t>נמלט ממנו</w:t>
      </w:r>
      <w:r w:rsidR="000656C3">
        <w:rPr>
          <w:rFonts w:hint="cs"/>
          <w:rtl/>
          <w:lang w:eastAsia="en-US"/>
        </w:rPr>
        <w:t>,</w:t>
      </w:r>
      <w:r w:rsidR="000656C3">
        <w:rPr>
          <w:rtl/>
          <w:lang w:eastAsia="en-US"/>
        </w:rPr>
        <w:t xml:space="preserve"> בא עשו בקש להורגו</w:t>
      </w:r>
      <w:r w:rsidR="000656C3">
        <w:rPr>
          <w:rFonts w:hint="cs"/>
          <w:rtl/>
          <w:lang w:eastAsia="en-US"/>
        </w:rPr>
        <w:t xml:space="preserve"> ...</w:t>
      </w:r>
      <w:r w:rsidR="000656C3">
        <w:rPr>
          <w:rtl/>
          <w:lang w:eastAsia="en-US"/>
        </w:rPr>
        <w:t xml:space="preserve"> יצא מעשו</w:t>
      </w:r>
      <w:r w:rsidR="000656C3">
        <w:rPr>
          <w:rFonts w:hint="cs"/>
          <w:rtl/>
          <w:lang w:eastAsia="en-US"/>
        </w:rPr>
        <w:t>,</w:t>
      </w:r>
      <w:r w:rsidR="000656C3">
        <w:rPr>
          <w:rtl/>
          <w:lang w:eastAsia="en-US"/>
        </w:rPr>
        <w:t xml:space="preserve"> באתה עליו צרת דינה</w:t>
      </w:r>
      <w:r w:rsidR="00CE3988">
        <w:rPr>
          <w:rFonts w:hint="cs"/>
          <w:rtl/>
          <w:lang w:eastAsia="en-US"/>
        </w:rPr>
        <w:t>,</w:t>
      </w:r>
      <w:r w:rsidR="000656C3">
        <w:rPr>
          <w:rtl/>
          <w:lang w:eastAsia="en-US"/>
        </w:rPr>
        <w:t xml:space="preserve"> ואח"כ צרת רחל, ואח"כ הצרות הללו</w:t>
      </w:r>
      <w:r w:rsidR="00CE3988">
        <w:rPr>
          <w:rFonts w:hint="cs"/>
          <w:rtl/>
          <w:lang w:eastAsia="en-US"/>
        </w:rPr>
        <w:t>.</w:t>
      </w:r>
      <w:r w:rsidR="000656C3">
        <w:rPr>
          <w:rtl/>
          <w:lang w:eastAsia="en-US"/>
        </w:rPr>
        <w:t xml:space="preserve"> בקש לנוח קימעא, עד שבאתה צרת יוסף, ואח"כ צרת יצחק אביו שמת עשר שנים אחר מכירתו של יוסף</w:t>
      </w:r>
      <w:r w:rsidR="000656C3">
        <w:rPr>
          <w:rFonts w:hint="cs"/>
          <w:rtl/>
          <w:lang w:eastAsia="en-US"/>
        </w:rPr>
        <w:t>".</w:t>
      </w:r>
      <w:r w:rsidR="002833E3">
        <w:rPr>
          <w:rFonts w:hint="cs"/>
          <w:rtl/>
          <w:lang w:eastAsia="en-US"/>
        </w:rPr>
        <w:t xml:space="preserve"> (נראה שמדרש תנחומא מדייק יותר בסדר העתים ועם החשבון של הפסיקתא זוטרתא יש קצת בעיות).</w:t>
      </w:r>
      <w:r w:rsidR="000656C3">
        <w:rPr>
          <w:rFonts w:hint="cs"/>
          <w:rtl/>
          <w:lang w:eastAsia="en-US"/>
        </w:rPr>
        <w:t xml:space="preserve"> </w:t>
      </w:r>
      <w:r>
        <w:rPr>
          <w:rFonts w:hint="cs"/>
          <w:rtl/>
          <w:lang w:eastAsia="en-US"/>
        </w:rPr>
        <w:t>סדר פרשיות התורה מעלי</w:t>
      </w:r>
      <w:r w:rsidR="0045242B">
        <w:rPr>
          <w:rFonts w:hint="cs"/>
          <w:rtl/>
          <w:lang w:eastAsia="en-US"/>
        </w:rPr>
        <w:t>מי</w:t>
      </w:r>
      <w:r>
        <w:rPr>
          <w:rFonts w:hint="cs"/>
          <w:rtl/>
          <w:lang w:eastAsia="en-US"/>
        </w:rPr>
        <w:t xml:space="preserve">ם מאיתנו, לעיתים, פרטים כרונולוגיים מעניינים (כמו מועד הליכתו של עשו לאדום כנ"ל). לא רק אבא יעקב, אלא גם סבא יצחק בוכה כששומע שיוסף לא חוזר ממסעו לאחיו, ואת בשורת האחים: "חיה רעה אכלתהו". כאן אולי נמהל בכי יעקב על מות אביו יחד עם בכיו על בנו האהוב יוסף כי איננו. האם זה היה הזמן ליעקב להתחיל בעימותים </w:t>
      </w:r>
      <w:r w:rsidR="000656C3">
        <w:rPr>
          <w:rFonts w:hint="cs"/>
          <w:rtl/>
          <w:lang w:eastAsia="en-US"/>
        </w:rPr>
        <w:t xml:space="preserve">חדשים </w:t>
      </w:r>
      <w:r>
        <w:rPr>
          <w:rFonts w:hint="cs"/>
          <w:rtl/>
          <w:lang w:eastAsia="en-US"/>
        </w:rPr>
        <w:t>עם עשו</w:t>
      </w:r>
      <w:r w:rsidR="000656C3">
        <w:rPr>
          <w:rFonts w:hint="cs"/>
          <w:rtl/>
          <w:lang w:eastAsia="en-US"/>
        </w:rPr>
        <w:t xml:space="preserve"> סביב קבורת יצחק</w:t>
      </w:r>
      <w:r>
        <w:rPr>
          <w:rFonts w:hint="cs"/>
          <w:rtl/>
          <w:lang w:eastAsia="en-US"/>
        </w:rPr>
        <w:t>?</w:t>
      </w:r>
      <w:r w:rsidR="000656C3">
        <w:rPr>
          <w:rFonts w:hint="cs"/>
          <w:rtl/>
          <w:lang w:eastAsia="en-US"/>
        </w:rPr>
        <w:t xml:space="preserve"> אולי דווקא "דוד עשו" היה למשענת בימים קשים אלה?</w:t>
      </w:r>
    </w:p>
  </w:footnote>
  <w:footnote w:id="17">
    <w:p w14:paraId="37BB0CB2" w14:textId="77777777" w:rsidR="00342E74" w:rsidRDefault="00342E74">
      <w:pPr>
        <w:pStyle w:val="a3"/>
        <w:rPr>
          <w:rFonts w:hint="cs"/>
          <w:rtl/>
        </w:rPr>
      </w:pPr>
      <w:r>
        <w:rPr>
          <w:rStyle w:val="a5"/>
        </w:rPr>
        <w:footnoteRef/>
      </w:r>
      <w:r>
        <w:rPr>
          <w:rtl/>
        </w:rPr>
        <w:t xml:space="preserve"> </w:t>
      </w:r>
      <w:r>
        <w:rPr>
          <w:rFonts w:hint="cs"/>
          <w:rtl/>
        </w:rPr>
        <w:t>היחיד שנותר להלוויי</w:t>
      </w:r>
      <w:r>
        <w:rPr>
          <w:rFonts w:hint="eastAsia"/>
          <w:rtl/>
        </w:rPr>
        <w:t>ת</w:t>
      </w:r>
      <w:r>
        <w:rPr>
          <w:rFonts w:hint="cs"/>
          <w:rtl/>
        </w:rPr>
        <w:t xml:space="preserve"> רבקה הוא עשו בנה הרשע ואם הוא יצא לפני מיטתה יקללו הבריות את השדיים שהניקו בן כזה.</w:t>
      </w:r>
    </w:p>
  </w:footnote>
  <w:footnote w:id="18">
    <w:p w14:paraId="1DE2C97B" w14:textId="77777777" w:rsidR="00514438" w:rsidRDefault="00514438" w:rsidP="00E215CC">
      <w:pPr>
        <w:pStyle w:val="a3"/>
        <w:rPr>
          <w:rFonts w:hint="cs"/>
        </w:rPr>
      </w:pPr>
      <w:r>
        <w:rPr>
          <w:rStyle w:val="a5"/>
        </w:rPr>
        <w:footnoteRef/>
      </w:r>
      <w:r>
        <w:rPr>
          <w:rtl/>
        </w:rPr>
        <w:t xml:space="preserve"> </w:t>
      </w:r>
      <w:r>
        <w:rPr>
          <w:rFonts w:hint="cs"/>
          <w:rtl/>
        </w:rPr>
        <w:t xml:space="preserve">זו דבורה שנשלחה ע"י רבקה לקרוא ליעקב </w:t>
      </w:r>
      <w:r w:rsidR="00E215CC">
        <w:rPr>
          <w:rFonts w:hint="cs"/>
          <w:rtl/>
        </w:rPr>
        <w:t>כפי שנראה להלן.</w:t>
      </w:r>
    </w:p>
  </w:footnote>
  <w:footnote w:id="19">
    <w:p w14:paraId="20582BBB" w14:textId="77777777" w:rsidR="00E215CC" w:rsidRDefault="00E215CC" w:rsidP="00CE3988">
      <w:pPr>
        <w:pStyle w:val="a3"/>
        <w:rPr>
          <w:rFonts w:hint="cs"/>
          <w:rtl/>
        </w:rPr>
      </w:pPr>
      <w:r>
        <w:rPr>
          <w:rStyle w:val="a5"/>
        </w:rPr>
        <w:footnoteRef/>
      </w:r>
      <w:r>
        <w:rPr>
          <w:rtl/>
        </w:rPr>
        <w:t xml:space="preserve"> </w:t>
      </w:r>
      <w:r>
        <w:rPr>
          <w:rFonts w:hint="cs"/>
          <w:rtl/>
        </w:rPr>
        <w:t xml:space="preserve">סיפור מותה של רבקה שקשור במותה של דבורה מניקתה, ושקברו אותה בצנעה בלילה ולפיכך סתם הכתוב ולא פירש את מותה (מלבד מה שיעקב מזכיר ערב מותו בפרשת ויחי כפי שהראינו לעיל) </w:t>
      </w:r>
      <w:r>
        <w:rPr>
          <w:rtl/>
        </w:rPr>
        <w:t>–</w:t>
      </w:r>
      <w:r>
        <w:rPr>
          <w:rFonts w:hint="cs"/>
          <w:rtl/>
        </w:rPr>
        <w:t xml:space="preserve"> סיפור זה מופיע במקומות רבים. ראה </w:t>
      </w:r>
      <w:r>
        <w:rPr>
          <w:rtl/>
        </w:rPr>
        <w:t>מדרש אגדה (בובר) בראשית פרק לה</w:t>
      </w:r>
      <w:r>
        <w:rPr>
          <w:rFonts w:hint="cs"/>
          <w:rtl/>
        </w:rPr>
        <w:t>: "</w:t>
      </w:r>
      <w:r>
        <w:rPr>
          <w:rtl/>
        </w:rPr>
        <w:t>מינקת רבקה. אמה של רבקה: אלון. לשון יוני, עד שהוא משמר אבלה של דבורה באתה להם בשורת אמו, הדא הוא דכתיב</w:t>
      </w:r>
      <w:r w:rsidR="00CA7814">
        <w:rPr>
          <w:rFonts w:hint="cs"/>
          <w:rtl/>
        </w:rPr>
        <w:t>:</w:t>
      </w:r>
      <w:r>
        <w:rPr>
          <w:rtl/>
        </w:rPr>
        <w:t xml:space="preserve"> וירא אלהים אל יעקב וגו' ויברך אותו, ומה ברכה בירכו, זו ברכת אבלים. ומפני מה לא נאמרה מיתת רבקה</w:t>
      </w:r>
      <w:r w:rsidR="00CE3988">
        <w:rPr>
          <w:rFonts w:hint="cs"/>
          <w:rtl/>
        </w:rPr>
        <w:t>?</w:t>
      </w:r>
      <w:r>
        <w:rPr>
          <w:rtl/>
        </w:rPr>
        <w:t xml:space="preserve"> לפי שבנה עשו, וגם נקברה בלילה מפני עשו, שלא יאמרו כך וכך תב</w:t>
      </w:r>
      <w:r w:rsidR="00B0397A">
        <w:rPr>
          <w:rFonts w:hint="cs"/>
          <w:rtl/>
        </w:rPr>
        <w:t>ו</w:t>
      </w:r>
      <w:r>
        <w:rPr>
          <w:rtl/>
        </w:rPr>
        <w:t>א על הבטן שנוצר בו איש כזה</w:t>
      </w:r>
      <w:r w:rsidR="00CE3988">
        <w:rPr>
          <w:rFonts w:hint="cs"/>
          <w:rtl/>
        </w:rPr>
        <w:t>.</w:t>
      </w:r>
      <w:r>
        <w:rPr>
          <w:rtl/>
        </w:rPr>
        <w:t xml:space="preserve"> ומה בקשה דבורה אצל יעקב</w:t>
      </w:r>
      <w:r w:rsidR="00CE3988">
        <w:rPr>
          <w:rFonts w:hint="cs"/>
          <w:rtl/>
        </w:rPr>
        <w:t>?</w:t>
      </w:r>
      <w:r>
        <w:rPr>
          <w:rtl/>
        </w:rPr>
        <w:t xml:space="preserve"> אלא בשעה שאמרה לו רבקה ושלחתי ולקחתיך משם (בראשית כ"ז מ"ה), לא היה רוצה יעקב לזוז מאת לבן</w:t>
      </w:r>
      <w:r w:rsidR="00CE3988">
        <w:rPr>
          <w:rFonts w:hint="cs"/>
          <w:rtl/>
        </w:rPr>
        <w:t>.</w:t>
      </w:r>
      <w:r>
        <w:rPr>
          <w:rtl/>
        </w:rPr>
        <w:t xml:space="preserve"> מה עשתה רבקה</w:t>
      </w:r>
      <w:r w:rsidR="00CE3988">
        <w:rPr>
          <w:rFonts w:hint="cs"/>
          <w:rtl/>
        </w:rPr>
        <w:t>?</w:t>
      </w:r>
      <w:r>
        <w:rPr>
          <w:rtl/>
        </w:rPr>
        <w:t xml:space="preserve"> ש</w:t>
      </w:r>
      <w:r w:rsidR="00CE3988">
        <w:rPr>
          <w:rFonts w:hint="cs"/>
          <w:rtl/>
        </w:rPr>
        <w:t>י</w:t>
      </w:r>
      <w:r>
        <w:rPr>
          <w:rtl/>
        </w:rPr>
        <w:t>גרה דבורה אצל יעקב להביאו</w:t>
      </w:r>
      <w:r>
        <w:rPr>
          <w:rFonts w:hint="cs"/>
          <w:rtl/>
        </w:rPr>
        <w:t>". וכן הוא בלשון דומה בתנחומא כי תצא ד. ו</w:t>
      </w:r>
      <w:r>
        <w:rPr>
          <w:rtl/>
        </w:rPr>
        <w:t xml:space="preserve">בראשית רבה </w:t>
      </w:r>
      <w:r>
        <w:rPr>
          <w:rFonts w:hint="cs"/>
          <w:rtl/>
        </w:rPr>
        <w:t xml:space="preserve">בפרשתנו, </w:t>
      </w:r>
      <w:r>
        <w:rPr>
          <w:rtl/>
        </w:rPr>
        <w:t>פרשה פא סימן ה</w:t>
      </w:r>
      <w:r>
        <w:rPr>
          <w:rFonts w:hint="cs"/>
          <w:rtl/>
        </w:rPr>
        <w:t>: "</w:t>
      </w:r>
      <w:r>
        <w:rPr>
          <w:rtl/>
        </w:rPr>
        <w:t>ותמת דבורה מינקת רבקה וגו' ויקרא שמו אלון בכות, ר' שמואל בר נחמן אמר לשון יונית הוא אלון אחר, עד שהוא משמר אבלה של דבורה באה ליה בשורתא שמתה אמו, הה"ד וירא אלהים אל יעקב וגו' ויברך אותו, מהו ברכה ברכו ר' אחא בשם ר' יונתן אמר ברכת אבלים ברכו</w:t>
      </w:r>
      <w:r>
        <w:rPr>
          <w:rFonts w:hint="cs"/>
          <w:rtl/>
        </w:rPr>
        <w:t>"</w:t>
      </w:r>
      <w:r>
        <w:rPr>
          <w:rtl/>
        </w:rPr>
        <w:t>.</w:t>
      </w:r>
      <w:r w:rsidR="00B0397A">
        <w:rPr>
          <w:rFonts w:hint="cs"/>
          <w:rtl/>
        </w:rPr>
        <w:t xml:space="preserve">  </w:t>
      </w:r>
    </w:p>
  </w:footnote>
  <w:footnote w:id="20">
    <w:p w14:paraId="719279AD" w14:textId="77777777" w:rsidR="000656C3" w:rsidRDefault="000656C3" w:rsidP="00CA7814">
      <w:pPr>
        <w:pStyle w:val="a3"/>
        <w:rPr>
          <w:rFonts w:hint="cs"/>
          <w:rtl/>
        </w:rPr>
      </w:pPr>
      <w:r>
        <w:rPr>
          <w:rStyle w:val="a5"/>
        </w:rPr>
        <w:footnoteRef/>
      </w:r>
      <w:r>
        <w:rPr>
          <w:rtl/>
        </w:rPr>
        <w:t xml:space="preserve"> </w:t>
      </w:r>
      <w:r>
        <w:rPr>
          <w:rFonts w:hint="cs"/>
          <w:rtl/>
        </w:rPr>
        <w:t xml:space="preserve">בקיצור, שואל רמב"ן, מה עושה פסוק ח </w:t>
      </w:r>
      <w:r w:rsidR="00421858">
        <w:rPr>
          <w:rFonts w:hint="cs"/>
          <w:rtl/>
        </w:rPr>
        <w:t>(בפרק לה) המספר על מות דבורה מינקת רבקה, בין פסוק ז מחד גיסא ו</w:t>
      </w:r>
      <w:r w:rsidR="00CA7814">
        <w:rPr>
          <w:rFonts w:hint="cs"/>
          <w:rtl/>
        </w:rPr>
        <w:t xml:space="preserve">פסוק </w:t>
      </w:r>
      <w:r w:rsidR="00421858">
        <w:rPr>
          <w:rFonts w:hint="cs"/>
          <w:rtl/>
        </w:rPr>
        <w:t>ט מאידך גיסא</w:t>
      </w:r>
      <w:r w:rsidR="00CA7814">
        <w:rPr>
          <w:rFonts w:hint="cs"/>
          <w:rtl/>
        </w:rPr>
        <w:t>,</w:t>
      </w:r>
      <w:r w:rsidR="00421858">
        <w:rPr>
          <w:rFonts w:hint="cs"/>
          <w:rtl/>
        </w:rPr>
        <w:t xml:space="preserve"> המספרים לנו על סגירת המעגל </w:t>
      </w:r>
      <w:r w:rsidR="00421858">
        <w:rPr>
          <w:rtl/>
        </w:rPr>
        <w:t>–</w:t>
      </w:r>
      <w:r w:rsidR="00421858">
        <w:rPr>
          <w:rFonts w:hint="cs"/>
          <w:rtl/>
        </w:rPr>
        <w:t xml:space="preserve"> על חזרתו של יעקב לבית אל משם יצא לדרכו ו</w:t>
      </w:r>
      <w:r w:rsidR="00CA7814">
        <w:rPr>
          <w:rFonts w:hint="cs"/>
          <w:rtl/>
        </w:rPr>
        <w:t xml:space="preserve">על </w:t>
      </w:r>
      <w:r w:rsidR="00421858">
        <w:rPr>
          <w:rFonts w:hint="cs"/>
          <w:rtl/>
        </w:rPr>
        <w:t xml:space="preserve">קיום הנדר "והיה ה' לי לאלהים"! אין זאת, אלא שמשהו חשוב יותר מסתתר כאן.  </w:t>
      </w:r>
    </w:p>
  </w:footnote>
  <w:footnote w:id="21">
    <w:p w14:paraId="1B52CC66" w14:textId="77777777" w:rsidR="003D14C8" w:rsidRDefault="003D14C8" w:rsidP="00BC2F07">
      <w:pPr>
        <w:pStyle w:val="a3"/>
        <w:rPr>
          <w:rFonts w:hint="cs"/>
          <w:rtl/>
        </w:rPr>
      </w:pPr>
      <w:r>
        <w:rPr>
          <w:rStyle w:val="a5"/>
        </w:rPr>
        <w:footnoteRef/>
      </w:r>
      <w:r>
        <w:rPr>
          <w:rtl/>
        </w:rPr>
        <w:t xml:space="preserve"> </w:t>
      </w:r>
      <w:r>
        <w:rPr>
          <w:rFonts w:hint="cs"/>
          <w:rtl/>
        </w:rPr>
        <w:t xml:space="preserve">על ברכת אבלים ראה גמרא כתובות דף ח </w:t>
      </w:r>
      <w:r w:rsidR="00CA7814">
        <w:rPr>
          <w:rFonts w:hint="cs"/>
          <w:rtl/>
        </w:rPr>
        <w:t xml:space="preserve">עמוד ב </w:t>
      </w:r>
      <w:r>
        <w:rPr>
          <w:rFonts w:hint="cs"/>
          <w:rtl/>
        </w:rPr>
        <w:t xml:space="preserve">והערך באנציקלופדיה תלמודית. ולא נותר בידינו רק חלק מהנוסח, כגון </w:t>
      </w:r>
      <w:r>
        <w:rPr>
          <w:rFonts w:hint="eastAsia"/>
          <w:rtl/>
          <w:lang w:eastAsia="en-US"/>
        </w:rPr>
        <w:t>ברכה</w:t>
      </w:r>
      <w:r>
        <w:rPr>
          <w:rtl/>
          <w:lang w:eastAsia="en-US"/>
        </w:rPr>
        <w:t xml:space="preserve"> </w:t>
      </w:r>
      <w:r>
        <w:rPr>
          <w:rFonts w:hint="eastAsia"/>
          <w:rtl/>
          <w:lang w:eastAsia="en-US"/>
        </w:rPr>
        <w:t>שניה</w:t>
      </w:r>
      <w:r>
        <w:rPr>
          <w:rtl/>
          <w:lang w:eastAsia="en-US"/>
        </w:rPr>
        <w:t xml:space="preserve"> </w:t>
      </w:r>
      <w:r>
        <w:rPr>
          <w:rFonts w:hint="cs"/>
          <w:rtl/>
          <w:lang w:eastAsia="en-US"/>
        </w:rPr>
        <w:t>- ניחום</w:t>
      </w:r>
      <w:r>
        <w:rPr>
          <w:rtl/>
          <w:lang w:eastAsia="en-US"/>
        </w:rPr>
        <w:t xml:space="preserve"> </w:t>
      </w:r>
      <w:r>
        <w:rPr>
          <w:rFonts w:hint="eastAsia"/>
          <w:rtl/>
          <w:lang w:eastAsia="en-US"/>
        </w:rPr>
        <w:t>האבלים</w:t>
      </w:r>
      <w:r>
        <w:rPr>
          <w:rFonts w:hint="cs"/>
          <w:rtl/>
          <w:lang w:eastAsia="en-US"/>
        </w:rPr>
        <w:t>: "</w:t>
      </w:r>
      <w:r>
        <w:rPr>
          <w:rFonts w:hint="eastAsia"/>
          <w:rtl/>
          <w:lang w:eastAsia="en-US"/>
        </w:rPr>
        <w:t>אחינו</w:t>
      </w:r>
      <w:r>
        <w:rPr>
          <w:rtl/>
          <w:lang w:eastAsia="en-US"/>
        </w:rPr>
        <w:t xml:space="preserve"> </w:t>
      </w:r>
      <w:r>
        <w:rPr>
          <w:rFonts w:hint="eastAsia"/>
          <w:rtl/>
          <w:lang w:eastAsia="en-US"/>
        </w:rPr>
        <w:t>המיוגעים</w:t>
      </w:r>
      <w:r>
        <w:rPr>
          <w:rtl/>
          <w:lang w:eastAsia="en-US"/>
        </w:rPr>
        <w:t xml:space="preserve"> </w:t>
      </w:r>
      <w:r>
        <w:rPr>
          <w:rFonts w:hint="eastAsia"/>
          <w:rtl/>
          <w:lang w:eastAsia="en-US"/>
        </w:rPr>
        <w:t>המדוכאים</w:t>
      </w:r>
      <w:r>
        <w:rPr>
          <w:rtl/>
          <w:lang w:eastAsia="en-US"/>
        </w:rPr>
        <w:t xml:space="preserve"> </w:t>
      </w:r>
      <w:r>
        <w:rPr>
          <w:rFonts w:hint="eastAsia"/>
          <w:rtl/>
          <w:lang w:eastAsia="en-US"/>
        </w:rPr>
        <w:t>באבל</w:t>
      </w:r>
      <w:r>
        <w:rPr>
          <w:rtl/>
          <w:lang w:eastAsia="en-US"/>
        </w:rPr>
        <w:t xml:space="preserve"> </w:t>
      </w:r>
      <w:r>
        <w:rPr>
          <w:rFonts w:hint="eastAsia"/>
          <w:rtl/>
          <w:lang w:eastAsia="en-US"/>
        </w:rPr>
        <w:t>הזה</w:t>
      </w:r>
      <w:r>
        <w:rPr>
          <w:rtl/>
          <w:lang w:eastAsia="en-US"/>
        </w:rPr>
        <w:t xml:space="preserve"> </w:t>
      </w:r>
      <w:r>
        <w:rPr>
          <w:rFonts w:hint="eastAsia"/>
          <w:rtl/>
          <w:lang w:eastAsia="en-US"/>
        </w:rPr>
        <w:t>תנו</w:t>
      </w:r>
      <w:r>
        <w:rPr>
          <w:rtl/>
          <w:lang w:eastAsia="en-US"/>
        </w:rPr>
        <w:t xml:space="preserve"> </w:t>
      </w:r>
      <w:r>
        <w:rPr>
          <w:rFonts w:hint="eastAsia"/>
          <w:rtl/>
          <w:lang w:eastAsia="en-US"/>
        </w:rPr>
        <w:t>לבבכם</w:t>
      </w:r>
      <w:r>
        <w:rPr>
          <w:rtl/>
          <w:lang w:eastAsia="en-US"/>
        </w:rPr>
        <w:t xml:space="preserve"> </w:t>
      </w:r>
      <w:r>
        <w:rPr>
          <w:rFonts w:hint="eastAsia"/>
          <w:rtl/>
          <w:lang w:eastAsia="en-US"/>
        </w:rPr>
        <w:t>לחקור</w:t>
      </w:r>
      <w:r>
        <w:rPr>
          <w:rtl/>
          <w:lang w:eastAsia="en-US"/>
        </w:rPr>
        <w:t xml:space="preserve"> </w:t>
      </w:r>
      <w:r>
        <w:rPr>
          <w:rFonts w:hint="eastAsia"/>
          <w:rtl/>
          <w:lang w:eastAsia="en-US"/>
        </w:rPr>
        <w:t>את</w:t>
      </w:r>
      <w:r>
        <w:rPr>
          <w:rtl/>
          <w:lang w:eastAsia="en-US"/>
        </w:rPr>
        <w:t xml:space="preserve"> </w:t>
      </w:r>
      <w:r>
        <w:rPr>
          <w:rFonts w:hint="eastAsia"/>
          <w:rtl/>
          <w:lang w:eastAsia="en-US"/>
        </w:rPr>
        <w:t>זאת</w:t>
      </w:r>
      <w:r>
        <w:rPr>
          <w:rFonts w:hint="cs"/>
          <w:rtl/>
          <w:lang w:eastAsia="en-US"/>
        </w:rPr>
        <w:t>.</w:t>
      </w:r>
      <w:r>
        <w:rPr>
          <w:rtl/>
          <w:lang w:eastAsia="en-US"/>
        </w:rPr>
        <w:t xml:space="preserve"> </w:t>
      </w:r>
      <w:r>
        <w:rPr>
          <w:rFonts w:hint="eastAsia"/>
          <w:rtl/>
          <w:lang w:eastAsia="en-US"/>
        </w:rPr>
        <w:t>זאת</w:t>
      </w:r>
      <w:r>
        <w:rPr>
          <w:rtl/>
          <w:lang w:eastAsia="en-US"/>
        </w:rPr>
        <w:t xml:space="preserve"> </w:t>
      </w:r>
      <w:r>
        <w:rPr>
          <w:rFonts w:hint="eastAsia"/>
          <w:rtl/>
          <w:lang w:eastAsia="en-US"/>
        </w:rPr>
        <w:t>היא</w:t>
      </w:r>
      <w:r>
        <w:rPr>
          <w:rtl/>
          <w:lang w:eastAsia="en-US"/>
        </w:rPr>
        <w:t xml:space="preserve"> </w:t>
      </w:r>
      <w:r>
        <w:rPr>
          <w:rFonts w:hint="eastAsia"/>
          <w:rtl/>
          <w:lang w:eastAsia="en-US"/>
        </w:rPr>
        <w:t>עומדת</w:t>
      </w:r>
      <w:r>
        <w:rPr>
          <w:rtl/>
          <w:lang w:eastAsia="en-US"/>
        </w:rPr>
        <w:t xml:space="preserve"> </w:t>
      </w:r>
      <w:r>
        <w:rPr>
          <w:rFonts w:hint="eastAsia"/>
          <w:rtl/>
          <w:lang w:eastAsia="en-US"/>
        </w:rPr>
        <w:t>לעד</w:t>
      </w:r>
      <w:r>
        <w:rPr>
          <w:rtl/>
          <w:lang w:eastAsia="en-US"/>
        </w:rPr>
        <w:t xml:space="preserve"> </w:t>
      </w:r>
      <w:r>
        <w:rPr>
          <w:rFonts w:hint="eastAsia"/>
          <w:rtl/>
          <w:lang w:eastAsia="en-US"/>
        </w:rPr>
        <w:t>נתיב</w:t>
      </w:r>
      <w:r>
        <w:rPr>
          <w:rtl/>
          <w:lang w:eastAsia="en-US"/>
        </w:rPr>
        <w:t xml:space="preserve"> </w:t>
      </w:r>
      <w:r>
        <w:rPr>
          <w:rFonts w:hint="eastAsia"/>
          <w:rtl/>
          <w:lang w:eastAsia="en-US"/>
        </w:rPr>
        <w:t>הוא</w:t>
      </w:r>
      <w:r>
        <w:rPr>
          <w:rtl/>
          <w:lang w:eastAsia="en-US"/>
        </w:rPr>
        <w:t xml:space="preserve"> </w:t>
      </w:r>
      <w:r>
        <w:rPr>
          <w:rFonts w:hint="eastAsia"/>
          <w:rtl/>
          <w:lang w:eastAsia="en-US"/>
        </w:rPr>
        <w:t>מששת</w:t>
      </w:r>
      <w:r>
        <w:rPr>
          <w:rtl/>
          <w:lang w:eastAsia="en-US"/>
        </w:rPr>
        <w:t xml:space="preserve"> </w:t>
      </w:r>
      <w:r>
        <w:rPr>
          <w:rFonts w:hint="eastAsia"/>
          <w:rtl/>
          <w:lang w:eastAsia="en-US"/>
        </w:rPr>
        <w:t>ימי</w:t>
      </w:r>
      <w:r>
        <w:rPr>
          <w:rtl/>
          <w:lang w:eastAsia="en-US"/>
        </w:rPr>
        <w:t xml:space="preserve"> </w:t>
      </w:r>
      <w:r>
        <w:rPr>
          <w:rFonts w:hint="eastAsia"/>
          <w:rtl/>
          <w:lang w:eastAsia="en-US"/>
        </w:rPr>
        <w:t>בראשית</w:t>
      </w:r>
      <w:r>
        <w:rPr>
          <w:rtl/>
          <w:lang w:eastAsia="en-US"/>
        </w:rPr>
        <w:t xml:space="preserve"> </w:t>
      </w:r>
      <w:r>
        <w:rPr>
          <w:rFonts w:hint="eastAsia"/>
          <w:rtl/>
          <w:lang w:eastAsia="en-US"/>
        </w:rPr>
        <w:t>רבים</w:t>
      </w:r>
      <w:r>
        <w:rPr>
          <w:rtl/>
          <w:lang w:eastAsia="en-US"/>
        </w:rPr>
        <w:t xml:space="preserve"> </w:t>
      </w:r>
      <w:r>
        <w:rPr>
          <w:rFonts w:hint="eastAsia"/>
          <w:rtl/>
          <w:lang w:eastAsia="en-US"/>
        </w:rPr>
        <w:t>שתו</w:t>
      </w:r>
      <w:r>
        <w:rPr>
          <w:rtl/>
          <w:lang w:eastAsia="en-US"/>
        </w:rPr>
        <w:t xml:space="preserve"> </w:t>
      </w:r>
      <w:r>
        <w:rPr>
          <w:rFonts w:hint="eastAsia"/>
          <w:rtl/>
          <w:lang w:eastAsia="en-US"/>
        </w:rPr>
        <w:t>רבים</w:t>
      </w:r>
      <w:r>
        <w:rPr>
          <w:rtl/>
          <w:lang w:eastAsia="en-US"/>
        </w:rPr>
        <w:t xml:space="preserve"> </w:t>
      </w:r>
      <w:r>
        <w:rPr>
          <w:rFonts w:hint="eastAsia"/>
          <w:rtl/>
          <w:lang w:eastAsia="en-US"/>
        </w:rPr>
        <w:t>ישתו</w:t>
      </w:r>
      <w:r>
        <w:rPr>
          <w:rtl/>
          <w:lang w:eastAsia="en-US"/>
        </w:rPr>
        <w:t xml:space="preserve"> </w:t>
      </w:r>
      <w:r>
        <w:rPr>
          <w:rFonts w:hint="eastAsia"/>
          <w:rtl/>
          <w:lang w:eastAsia="en-US"/>
        </w:rPr>
        <w:t>כמשתה</w:t>
      </w:r>
      <w:r>
        <w:rPr>
          <w:rtl/>
          <w:lang w:eastAsia="en-US"/>
        </w:rPr>
        <w:t xml:space="preserve"> </w:t>
      </w:r>
      <w:r>
        <w:rPr>
          <w:rFonts w:hint="eastAsia"/>
          <w:rtl/>
          <w:lang w:eastAsia="en-US"/>
        </w:rPr>
        <w:t>ראשונים</w:t>
      </w:r>
      <w:r>
        <w:rPr>
          <w:rtl/>
          <w:lang w:eastAsia="en-US"/>
        </w:rPr>
        <w:t xml:space="preserve"> </w:t>
      </w:r>
      <w:r>
        <w:rPr>
          <w:rFonts w:hint="eastAsia"/>
          <w:rtl/>
          <w:lang w:eastAsia="en-US"/>
        </w:rPr>
        <w:t>כך</w:t>
      </w:r>
      <w:r>
        <w:rPr>
          <w:rtl/>
          <w:lang w:eastAsia="en-US"/>
        </w:rPr>
        <w:t xml:space="preserve"> </w:t>
      </w:r>
      <w:r>
        <w:rPr>
          <w:rFonts w:hint="eastAsia"/>
          <w:rtl/>
          <w:lang w:eastAsia="en-US"/>
        </w:rPr>
        <w:t>משתה</w:t>
      </w:r>
      <w:r>
        <w:rPr>
          <w:rtl/>
          <w:lang w:eastAsia="en-US"/>
        </w:rPr>
        <w:t xml:space="preserve"> </w:t>
      </w:r>
      <w:r>
        <w:rPr>
          <w:rFonts w:hint="eastAsia"/>
          <w:rtl/>
          <w:lang w:eastAsia="en-US"/>
        </w:rPr>
        <w:t>אחרונים</w:t>
      </w:r>
      <w:r>
        <w:rPr>
          <w:rtl/>
          <w:lang w:eastAsia="en-US"/>
        </w:rPr>
        <w:t xml:space="preserve"> </w:t>
      </w:r>
      <w:r>
        <w:rPr>
          <w:rFonts w:hint="eastAsia"/>
          <w:rtl/>
          <w:lang w:eastAsia="en-US"/>
        </w:rPr>
        <w:t>אחינו</w:t>
      </w:r>
      <w:r>
        <w:rPr>
          <w:rtl/>
          <w:lang w:eastAsia="en-US"/>
        </w:rPr>
        <w:t xml:space="preserve"> </w:t>
      </w:r>
      <w:r>
        <w:rPr>
          <w:rFonts w:hint="eastAsia"/>
          <w:rtl/>
          <w:lang w:eastAsia="en-US"/>
        </w:rPr>
        <w:t>בעל</w:t>
      </w:r>
      <w:r>
        <w:rPr>
          <w:rtl/>
          <w:lang w:eastAsia="en-US"/>
        </w:rPr>
        <w:t xml:space="preserve"> </w:t>
      </w:r>
      <w:r>
        <w:rPr>
          <w:rFonts w:hint="eastAsia"/>
          <w:rtl/>
          <w:lang w:eastAsia="en-US"/>
        </w:rPr>
        <w:t>הנחמות</w:t>
      </w:r>
      <w:r>
        <w:rPr>
          <w:rtl/>
          <w:lang w:eastAsia="en-US"/>
        </w:rPr>
        <w:t xml:space="preserve"> </w:t>
      </w:r>
      <w:r>
        <w:rPr>
          <w:rFonts w:hint="eastAsia"/>
          <w:rtl/>
          <w:lang w:eastAsia="en-US"/>
        </w:rPr>
        <w:t>ינחם</w:t>
      </w:r>
      <w:r>
        <w:rPr>
          <w:rtl/>
          <w:lang w:eastAsia="en-US"/>
        </w:rPr>
        <w:t xml:space="preserve"> </w:t>
      </w:r>
      <w:r>
        <w:rPr>
          <w:rFonts w:hint="eastAsia"/>
          <w:rtl/>
          <w:lang w:eastAsia="en-US"/>
        </w:rPr>
        <w:t>אתכם</w:t>
      </w:r>
      <w:r>
        <w:rPr>
          <w:rtl/>
          <w:lang w:eastAsia="en-US"/>
        </w:rPr>
        <w:t xml:space="preserve"> </w:t>
      </w:r>
      <w:r>
        <w:rPr>
          <w:rFonts w:hint="eastAsia"/>
          <w:rtl/>
          <w:lang w:eastAsia="en-US"/>
        </w:rPr>
        <w:t>ברוך</w:t>
      </w:r>
      <w:r>
        <w:rPr>
          <w:rtl/>
          <w:lang w:eastAsia="en-US"/>
        </w:rPr>
        <w:t xml:space="preserve"> </w:t>
      </w:r>
      <w:r>
        <w:rPr>
          <w:rFonts w:hint="eastAsia"/>
          <w:rtl/>
          <w:lang w:eastAsia="en-US"/>
        </w:rPr>
        <w:t>מנחם</w:t>
      </w:r>
      <w:r>
        <w:rPr>
          <w:rtl/>
          <w:lang w:eastAsia="en-US"/>
        </w:rPr>
        <w:t xml:space="preserve"> </w:t>
      </w:r>
      <w:r>
        <w:rPr>
          <w:rFonts w:hint="eastAsia"/>
          <w:rtl/>
          <w:lang w:eastAsia="en-US"/>
        </w:rPr>
        <w:t>אבלים</w:t>
      </w:r>
      <w:r w:rsidR="00CA7814">
        <w:rPr>
          <w:rFonts w:hint="cs"/>
          <w:rtl/>
          <w:lang w:eastAsia="en-US"/>
        </w:rPr>
        <w:t>"</w:t>
      </w:r>
      <w:r>
        <w:rPr>
          <w:rtl/>
          <w:lang w:eastAsia="en-US"/>
        </w:rPr>
        <w:t>.</w:t>
      </w:r>
      <w:r>
        <w:rPr>
          <w:rFonts w:hint="cs"/>
          <w:rtl/>
          <w:lang w:eastAsia="en-US"/>
        </w:rPr>
        <w:t xml:space="preserve"> והאבלים משיבים להם בב</w:t>
      </w:r>
      <w:r>
        <w:rPr>
          <w:rFonts w:hint="eastAsia"/>
          <w:rtl/>
          <w:lang w:eastAsia="en-US"/>
        </w:rPr>
        <w:t>רכה</w:t>
      </w:r>
      <w:r>
        <w:rPr>
          <w:rtl/>
          <w:lang w:eastAsia="en-US"/>
        </w:rPr>
        <w:t xml:space="preserve"> </w:t>
      </w:r>
      <w:r>
        <w:rPr>
          <w:rFonts w:hint="cs"/>
          <w:rtl/>
          <w:lang w:eastAsia="en-US"/>
        </w:rPr>
        <w:t>ה</w:t>
      </w:r>
      <w:r>
        <w:rPr>
          <w:rFonts w:hint="eastAsia"/>
          <w:rtl/>
          <w:lang w:eastAsia="en-US"/>
        </w:rPr>
        <w:t>שלישית</w:t>
      </w:r>
      <w:r>
        <w:rPr>
          <w:rFonts w:hint="cs"/>
          <w:rtl/>
          <w:lang w:eastAsia="en-US"/>
        </w:rPr>
        <w:t>: "א</w:t>
      </w:r>
      <w:r>
        <w:rPr>
          <w:rFonts w:hint="eastAsia"/>
          <w:rtl/>
          <w:lang w:eastAsia="en-US"/>
        </w:rPr>
        <w:t>חינו</w:t>
      </w:r>
      <w:r>
        <w:rPr>
          <w:rtl/>
          <w:lang w:eastAsia="en-US"/>
        </w:rPr>
        <w:t xml:space="preserve"> </w:t>
      </w:r>
      <w:r>
        <w:rPr>
          <w:rFonts w:hint="eastAsia"/>
          <w:rtl/>
          <w:lang w:eastAsia="en-US"/>
        </w:rPr>
        <w:t>גומלי</w:t>
      </w:r>
      <w:r>
        <w:rPr>
          <w:rtl/>
          <w:lang w:eastAsia="en-US"/>
        </w:rPr>
        <w:t xml:space="preserve"> </w:t>
      </w:r>
      <w:r>
        <w:rPr>
          <w:rFonts w:hint="eastAsia"/>
          <w:rtl/>
          <w:lang w:eastAsia="en-US"/>
        </w:rPr>
        <w:t>חסדים</w:t>
      </w:r>
      <w:r>
        <w:rPr>
          <w:rtl/>
          <w:lang w:eastAsia="en-US"/>
        </w:rPr>
        <w:t xml:space="preserve"> </w:t>
      </w:r>
      <w:r>
        <w:rPr>
          <w:rFonts w:hint="eastAsia"/>
          <w:rtl/>
          <w:lang w:eastAsia="en-US"/>
        </w:rPr>
        <w:t>בני</w:t>
      </w:r>
      <w:r>
        <w:rPr>
          <w:rtl/>
          <w:lang w:eastAsia="en-US"/>
        </w:rPr>
        <w:t xml:space="preserve"> </w:t>
      </w:r>
      <w:r>
        <w:rPr>
          <w:rFonts w:hint="eastAsia"/>
          <w:rtl/>
          <w:lang w:eastAsia="en-US"/>
        </w:rPr>
        <w:t>גומלי</w:t>
      </w:r>
      <w:r>
        <w:rPr>
          <w:rtl/>
          <w:lang w:eastAsia="en-US"/>
        </w:rPr>
        <w:t xml:space="preserve"> </w:t>
      </w:r>
      <w:r>
        <w:rPr>
          <w:rFonts w:hint="eastAsia"/>
          <w:rtl/>
          <w:lang w:eastAsia="en-US"/>
        </w:rPr>
        <w:t>חסדים</w:t>
      </w:r>
      <w:r>
        <w:rPr>
          <w:rtl/>
          <w:lang w:eastAsia="en-US"/>
        </w:rPr>
        <w:t xml:space="preserve"> </w:t>
      </w:r>
      <w:r>
        <w:rPr>
          <w:rFonts w:hint="eastAsia"/>
          <w:rtl/>
          <w:lang w:eastAsia="en-US"/>
        </w:rPr>
        <w:t>המחזיקים</w:t>
      </w:r>
      <w:r>
        <w:rPr>
          <w:rtl/>
          <w:lang w:eastAsia="en-US"/>
        </w:rPr>
        <w:t xml:space="preserve"> </w:t>
      </w:r>
      <w:r>
        <w:rPr>
          <w:rFonts w:hint="eastAsia"/>
          <w:rtl/>
          <w:lang w:eastAsia="en-US"/>
        </w:rPr>
        <w:t>בבריתו</w:t>
      </w:r>
      <w:r>
        <w:rPr>
          <w:rtl/>
          <w:lang w:eastAsia="en-US"/>
        </w:rPr>
        <w:t xml:space="preserve"> </w:t>
      </w:r>
      <w:r>
        <w:rPr>
          <w:rFonts w:hint="eastAsia"/>
          <w:rtl/>
          <w:lang w:eastAsia="en-US"/>
        </w:rPr>
        <w:t>של</w:t>
      </w:r>
      <w:r>
        <w:rPr>
          <w:rtl/>
          <w:lang w:eastAsia="en-US"/>
        </w:rPr>
        <w:t xml:space="preserve"> </w:t>
      </w:r>
      <w:r>
        <w:rPr>
          <w:rFonts w:hint="eastAsia"/>
          <w:rtl/>
          <w:lang w:eastAsia="en-US"/>
        </w:rPr>
        <w:t>אברהם</w:t>
      </w:r>
      <w:r>
        <w:rPr>
          <w:rtl/>
          <w:lang w:eastAsia="en-US"/>
        </w:rPr>
        <w:t xml:space="preserve"> </w:t>
      </w:r>
      <w:r>
        <w:rPr>
          <w:rFonts w:hint="eastAsia"/>
          <w:rtl/>
          <w:lang w:eastAsia="en-US"/>
        </w:rPr>
        <w:t>אבינו</w:t>
      </w:r>
      <w:r>
        <w:rPr>
          <w:rtl/>
          <w:lang w:eastAsia="en-US"/>
        </w:rPr>
        <w:t xml:space="preserve">, </w:t>
      </w:r>
      <w:r>
        <w:rPr>
          <w:rFonts w:hint="eastAsia"/>
          <w:rtl/>
          <w:lang w:eastAsia="en-US"/>
        </w:rPr>
        <w:t>אחינו</w:t>
      </w:r>
      <w:r>
        <w:rPr>
          <w:rtl/>
          <w:lang w:eastAsia="en-US"/>
        </w:rPr>
        <w:t xml:space="preserve"> </w:t>
      </w:r>
      <w:r>
        <w:rPr>
          <w:rFonts w:hint="eastAsia"/>
          <w:rtl/>
          <w:lang w:eastAsia="en-US"/>
        </w:rPr>
        <w:t>בעל</w:t>
      </w:r>
      <w:r>
        <w:rPr>
          <w:rtl/>
          <w:lang w:eastAsia="en-US"/>
        </w:rPr>
        <w:t xml:space="preserve"> </w:t>
      </w:r>
      <w:r>
        <w:rPr>
          <w:rFonts w:hint="eastAsia"/>
          <w:rtl/>
          <w:lang w:eastAsia="en-US"/>
        </w:rPr>
        <w:t>הגמול</w:t>
      </w:r>
      <w:r>
        <w:rPr>
          <w:rtl/>
          <w:lang w:eastAsia="en-US"/>
        </w:rPr>
        <w:t xml:space="preserve"> </w:t>
      </w:r>
      <w:r>
        <w:rPr>
          <w:rFonts w:hint="eastAsia"/>
          <w:rtl/>
          <w:lang w:eastAsia="en-US"/>
        </w:rPr>
        <w:t>ישלם</w:t>
      </w:r>
      <w:r>
        <w:rPr>
          <w:rtl/>
          <w:lang w:eastAsia="en-US"/>
        </w:rPr>
        <w:t xml:space="preserve"> </w:t>
      </w:r>
      <w:r>
        <w:rPr>
          <w:rFonts w:hint="eastAsia"/>
          <w:rtl/>
          <w:lang w:eastAsia="en-US"/>
        </w:rPr>
        <w:t>לכם</w:t>
      </w:r>
      <w:r>
        <w:rPr>
          <w:rtl/>
          <w:lang w:eastAsia="en-US"/>
        </w:rPr>
        <w:t xml:space="preserve"> </w:t>
      </w:r>
      <w:r>
        <w:rPr>
          <w:rFonts w:hint="eastAsia"/>
          <w:rtl/>
          <w:lang w:eastAsia="en-US"/>
        </w:rPr>
        <w:t>גמולכם</w:t>
      </w:r>
      <w:r>
        <w:rPr>
          <w:rtl/>
          <w:lang w:eastAsia="en-US"/>
        </w:rPr>
        <w:t xml:space="preserve"> </w:t>
      </w:r>
      <w:r>
        <w:rPr>
          <w:rFonts w:hint="eastAsia"/>
          <w:rtl/>
          <w:lang w:eastAsia="en-US"/>
        </w:rPr>
        <w:t>ברוך</w:t>
      </w:r>
      <w:r>
        <w:rPr>
          <w:rtl/>
          <w:lang w:eastAsia="en-US"/>
        </w:rPr>
        <w:t xml:space="preserve"> </w:t>
      </w:r>
      <w:r>
        <w:rPr>
          <w:rFonts w:hint="eastAsia"/>
          <w:rtl/>
          <w:lang w:eastAsia="en-US"/>
        </w:rPr>
        <w:t>אתה</w:t>
      </w:r>
      <w:r>
        <w:rPr>
          <w:rtl/>
          <w:lang w:eastAsia="en-US"/>
        </w:rPr>
        <w:t xml:space="preserve"> </w:t>
      </w:r>
      <w:r>
        <w:rPr>
          <w:rFonts w:hint="eastAsia"/>
          <w:rtl/>
          <w:lang w:eastAsia="en-US"/>
        </w:rPr>
        <w:t>משלם</w:t>
      </w:r>
      <w:r>
        <w:rPr>
          <w:rtl/>
          <w:lang w:eastAsia="en-US"/>
        </w:rPr>
        <w:t xml:space="preserve"> </w:t>
      </w:r>
      <w:r>
        <w:rPr>
          <w:rFonts w:hint="eastAsia"/>
          <w:rtl/>
          <w:lang w:eastAsia="en-US"/>
        </w:rPr>
        <w:t>הגמול</w:t>
      </w:r>
      <w:r>
        <w:rPr>
          <w:rFonts w:hint="cs"/>
          <w:rtl/>
          <w:lang w:eastAsia="en-US"/>
        </w:rPr>
        <w:t>"</w:t>
      </w:r>
      <w:r>
        <w:rPr>
          <w:rtl/>
          <w:lang w:eastAsia="en-US"/>
        </w:rPr>
        <w:t>.</w:t>
      </w:r>
      <w:r>
        <w:rPr>
          <w:rFonts w:hint="cs"/>
          <w:rtl/>
          <w:lang w:eastAsia="en-US"/>
        </w:rPr>
        <w:t xml:space="preserve"> ונשכחו ברכות נאות אלה בימינו </w:t>
      </w:r>
      <w:r w:rsidR="00CE3988">
        <w:rPr>
          <w:rFonts w:hint="cs"/>
          <w:rtl/>
          <w:lang w:eastAsia="en-US"/>
        </w:rPr>
        <w:t>והוחלפו, אצל האשכנזים, בטופס ניחום מימי הביניים: "המקום ינחם אתכם וכו'</w:t>
      </w:r>
      <w:r w:rsidR="00CA7814">
        <w:rPr>
          <w:rFonts w:hint="cs"/>
          <w:rtl/>
          <w:lang w:eastAsia="en-US"/>
        </w:rPr>
        <w:t xml:space="preserve"> </w:t>
      </w:r>
      <w:r w:rsidR="00CE3988">
        <w:rPr>
          <w:rFonts w:hint="cs"/>
          <w:rtl/>
          <w:lang w:eastAsia="en-US"/>
        </w:rPr>
        <w:t>"</w:t>
      </w:r>
      <w:r w:rsidR="00BC2F07">
        <w:rPr>
          <w:rFonts w:hint="cs"/>
          <w:rtl/>
          <w:lang w:eastAsia="en-US"/>
        </w:rPr>
        <w:t xml:space="preserve"> (מנהג חסידי אשכנז הקדום מתוך הזדהות עם האבל הלאומי הכללי)</w:t>
      </w:r>
      <w:r w:rsidR="00CA7814">
        <w:rPr>
          <w:rFonts w:hint="cs"/>
          <w:rtl/>
          <w:lang w:eastAsia="en-US"/>
        </w:rPr>
        <w:t xml:space="preserve"> והספרדים מקיימים </w:t>
      </w:r>
      <w:r w:rsidR="008E19C3">
        <w:rPr>
          <w:rFonts w:hint="cs"/>
          <w:rtl/>
          <w:lang w:eastAsia="en-US"/>
        </w:rPr>
        <w:t>את ה</w:t>
      </w:r>
      <w:r w:rsidR="00CA7814">
        <w:rPr>
          <w:rFonts w:hint="cs"/>
          <w:rtl/>
          <w:lang w:eastAsia="en-US"/>
        </w:rPr>
        <w:t>נוסח</w:t>
      </w:r>
      <w:r w:rsidR="008E19C3">
        <w:rPr>
          <w:rFonts w:hint="cs"/>
          <w:rtl/>
          <w:lang w:eastAsia="en-US"/>
        </w:rPr>
        <w:t xml:space="preserve"> "מן השמים תנוחמו" שמקורותיו בחז"ל</w:t>
      </w:r>
      <w:r w:rsidR="00BC2F07">
        <w:rPr>
          <w:rFonts w:hint="cs"/>
          <w:rtl/>
        </w:rPr>
        <w:t xml:space="preserve">: </w:t>
      </w:r>
      <w:r w:rsidR="00BC2F07">
        <w:rPr>
          <w:rtl/>
          <w:lang w:eastAsia="en-US"/>
        </w:rPr>
        <w:t>מסכת שמחות ברייתות מאבל רבתי פרק ד הלכה יג</w:t>
      </w:r>
      <w:r w:rsidR="00BC2F07">
        <w:rPr>
          <w:rFonts w:hint="cs"/>
          <w:rtl/>
          <w:lang w:eastAsia="en-US"/>
        </w:rPr>
        <w:t xml:space="preserve">). </w:t>
      </w:r>
      <w:r w:rsidR="00CA7814">
        <w:rPr>
          <w:rFonts w:hint="cs"/>
          <w:rtl/>
          <w:lang w:eastAsia="en-US"/>
        </w:rPr>
        <w:t xml:space="preserve">ראה דף מיוחד שהקדשנו לנושא </w:t>
      </w:r>
      <w:hyperlink r:id="rId13" w:history="1">
        <w:r w:rsidR="00CA7814" w:rsidRPr="00CA7814">
          <w:rPr>
            <w:rStyle w:val="Hyperlink"/>
            <w:rFonts w:hint="cs"/>
            <w:rtl/>
            <w:lang w:eastAsia="en-US"/>
          </w:rPr>
          <w:t>ברכת א</w:t>
        </w:r>
        <w:r w:rsidR="00CA7814" w:rsidRPr="00CA7814">
          <w:rPr>
            <w:rStyle w:val="Hyperlink"/>
            <w:rFonts w:hint="cs"/>
            <w:rtl/>
            <w:lang w:eastAsia="en-US"/>
          </w:rPr>
          <w:t>ב</w:t>
        </w:r>
        <w:r w:rsidR="00CA7814" w:rsidRPr="00CA7814">
          <w:rPr>
            <w:rStyle w:val="Hyperlink"/>
            <w:rFonts w:hint="cs"/>
            <w:rtl/>
            <w:lang w:eastAsia="en-US"/>
          </w:rPr>
          <w:t>לים</w:t>
        </w:r>
      </w:hyperlink>
      <w:r w:rsidR="00CA7814">
        <w:rPr>
          <w:rFonts w:hint="cs"/>
          <w:rtl/>
          <w:lang w:eastAsia="en-US"/>
        </w:rPr>
        <w:t xml:space="preserve"> בדפים המיוחדים. </w:t>
      </w:r>
      <w:r>
        <w:rPr>
          <w:rFonts w:hint="cs"/>
          <w:rtl/>
          <w:lang w:eastAsia="en-US"/>
        </w:rPr>
        <w:t xml:space="preserve">והמקום יזכנו לרוב שמחות. </w:t>
      </w:r>
    </w:p>
  </w:footnote>
  <w:footnote w:id="22">
    <w:p w14:paraId="527823EB" w14:textId="77777777" w:rsidR="0025061D" w:rsidRDefault="0025061D" w:rsidP="0025061D">
      <w:pPr>
        <w:pStyle w:val="a3"/>
        <w:rPr>
          <w:rFonts w:hint="cs"/>
          <w:rtl/>
        </w:rPr>
      </w:pPr>
      <w:r>
        <w:rPr>
          <w:rStyle w:val="a5"/>
        </w:rPr>
        <w:footnoteRef/>
      </w:r>
      <w:r>
        <w:rPr>
          <w:rtl/>
        </w:rPr>
        <w:t xml:space="preserve"> </w:t>
      </w:r>
      <w:r>
        <w:rPr>
          <w:rFonts w:hint="cs"/>
          <w:rtl/>
        </w:rPr>
        <w:t>ראה שוב את תיאור רמב"ן את שובו של יעקב ליצחק אביו, לחברון, שהבאנו בעמוד הראשון.</w:t>
      </w:r>
    </w:p>
  </w:footnote>
  <w:footnote w:id="23">
    <w:p w14:paraId="6606D76B" w14:textId="77777777" w:rsidR="00920887" w:rsidRDefault="00920887" w:rsidP="00920887">
      <w:pPr>
        <w:pStyle w:val="a3"/>
        <w:rPr>
          <w:rFonts w:hint="cs"/>
          <w:rtl/>
        </w:rPr>
      </w:pPr>
      <w:r>
        <w:rPr>
          <w:rStyle w:val="a5"/>
        </w:rPr>
        <w:footnoteRef/>
      </w:r>
      <w:r>
        <w:rPr>
          <w:rtl/>
        </w:rPr>
        <w:t xml:space="preserve"> </w:t>
      </w:r>
      <w:r>
        <w:rPr>
          <w:rFonts w:hint="cs"/>
          <w:rtl/>
        </w:rPr>
        <w:t>כוונתו למדרש פסיקתא דרב כהנא זכור ג שראינו לעיל. וכן הוא בפסיקתא רבתי פסיקתא יב זכור: "</w:t>
      </w:r>
      <w:r>
        <w:rPr>
          <w:rtl/>
        </w:rPr>
        <w:t>מהו וחטאת אמו</w:t>
      </w:r>
      <w:r>
        <w:rPr>
          <w:rFonts w:hint="cs"/>
          <w:rtl/>
        </w:rPr>
        <w:t>?</w:t>
      </w:r>
      <w:r>
        <w:rPr>
          <w:rtl/>
        </w:rPr>
        <w:t xml:space="preserve"> שהוציאו אותה בלילה כשמתה מפניו, והיא ציותה כן, אמרה</w:t>
      </w:r>
      <w:r>
        <w:rPr>
          <w:rFonts w:hint="cs"/>
          <w:rtl/>
        </w:rPr>
        <w:t>:</w:t>
      </w:r>
      <w:r>
        <w:rPr>
          <w:rtl/>
        </w:rPr>
        <w:t xml:space="preserve"> יעקב הצדיק בני אינו כאן, יצחק הצדיק בעלי יושב בבית מפני שכהו עיניו</w:t>
      </w:r>
      <w:r>
        <w:rPr>
          <w:rFonts w:hint="cs"/>
          <w:rtl/>
        </w:rPr>
        <w:t>.</w:t>
      </w:r>
      <w:r>
        <w:rPr>
          <w:rtl/>
        </w:rPr>
        <w:t xml:space="preserve"> יוציאני ביום ויהיה רשע הזה הולך לפני מיטתי ויהיו אומרים אוי מן הד</w:t>
      </w:r>
      <w:r>
        <w:rPr>
          <w:rFonts w:hint="cs"/>
          <w:rtl/>
        </w:rPr>
        <w:t>ד</w:t>
      </w:r>
      <w:r>
        <w:rPr>
          <w:rtl/>
        </w:rPr>
        <w:t xml:space="preserve"> שזה הניק, לכך ציותה להוציאה בלילה</w:t>
      </w:r>
      <w:r>
        <w:rPr>
          <w:rFonts w:hint="cs"/>
          <w:rtl/>
        </w:rPr>
        <w:t>". ראה גם תנחומא כי תצא ד.</w:t>
      </w:r>
      <w:r>
        <w:rPr>
          <w:rtl/>
        </w:rPr>
        <w:t xml:space="preserve"> </w:t>
      </w:r>
      <w:r w:rsidR="00621AB4">
        <w:rPr>
          <w:rFonts w:hint="cs"/>
          <w:rtl/>
        </w:rPr>
        <w:t>עד כדי כך שטמה רבקה את עשו בנה, או שמא כל זה בא בעקבות פרשת הברכות שלקח יעקב בעצתה.</w:t>
      </w:r>
      <w:r>
        <w:rPr>
          <w:rFonts w:hint="cs"/>
          <w:rtl/>
        </w:rPr>
        <w:t xml:space="preserve"> </w:t>
      </w:r>
    </w:p>
  </w:footnote>
  <w:footnote w:id="24">
    <w:p w14:paraId="2F83170A" w14:textId="77777777" w:rsidR="000321BA" w:rsidRDefault="000321BA" w:rsidP="000321BA">
      <w:pPr>
        <w:pStyle w:val="a3"/>
        <w:rPr>
          <w:rFonts w:hint="cs"/>
          <w:rtl/>
        </w:rPr>
      </w:pPr>
      <w:r>
        <w:rPr>
          <w:rStyle w:val="a5"/>
        </w:rPr>
        <w:footnoteRef/>
      </w:r>
      <w:r>
        <w:rPr>
          <w:rtl/>
        </w:rPr>
        <w:t xml:space="preserve"> </w:t>
      </w:r>
      <w:r>
        <w:rPr>
          <w:rFonts w:hint="cs"/>
          <w:rtl/>
        </w:rPr>
        <w:t>גם את מותה של לאה, אין התורה מספרת ואולי עוד אירועים חשובים אחרים. וזהו מסודות המקרא אילו אירועים מסופרים ואילו לא, כגון הפסוקים המספרים לנו בסוף העקדה על ילדי פ</w:t>
      </w:r>
      <w:r w:rsidR="002476F1">
        <w:rPr>
          <w:rFonts w:hint="cs"/>
          <w:rtl/>
        </w:rPr>
        <w:t>י</w:t>
      </w:r>
      <w:r>
        <w:rPr>
          <w:rFonts w:hint="cs"/>
          <w:rtl/>
        </w:rPr>
        <w:t>לגשו של חרן ראומה שילדה את טבח ואת גחם ואת תחש ואת מעכה</w:t>
      </w:r>
      <w:r w:rsidR="00621AB4">
        <w:rPr>
          <w:rFonts w:hint="cs"/>
          <w:rtl/>
        </w:rPr>
        <w:t xml:space="preserve"> (על כך דווקא מצאנו לכאורה הסבר, ראה דברינו </w:t>
      </w:r>
      <w:hyperlink r:id="rId14" w:history="1">
        <w:r w:rsidR="00621AB4" w:rsidRPr="00621AB4">
          <w:rPr>
            <w:rStyle w:val="Hyperlink"/>
            <w:rFonts w:hint="cs"/>
            <w:rtl/>
          </w:rPr>
          <w:t>בית נחור</w:t>
        </w:r>
      </w:hyperlink>
      <w:r w:rsidR="00621AB4">
        <w:rPr>
          <w:rFonts w:hint="cs"/>
          <w:rtl/>
        </w:rPr>
        <w:t xml:space="preserve"> בפרשת וירא)</w:t>
      </w:r>
      <w:r>
        <w:rPr>
          <w:rFonts w:hint="cs"/>
          <w:rtl/>
        </w:rPr>
        <w:t>, על תמנע פ</w:t>
      </w:r>
      <w:r w:rsidR="00621AB4">
        <w:rPr>
          <w:rFonts w:hint="cs"/>
          <w:rtl/>
        </w:rPr>
        <w:t>י</w:t>
      </w:r>
      <w:r>
        <w:rPr>
          <w:rFonts w:hint="cs"/>
          <w:rtl/>
        </w:rPr>
        <w:t xml:space="preserve">לגשו של עשו וכל אלופיו, על ענה אשר מצא את הימים במדבר </w:t>
      </w:r>
      <w:r w:rsidR="002476F1">
        <w:rPr>
          <w:rFonts w:hint="cs"/>
          <w:rtl/>
        </w:rPr>
        <w:t xml:space="preserve">ועוד כהנה וכהנה. </w:t>
      </w:r>
      <w:r>
        <w:rPr>
          <w:rFonts w:hint="cs"/>
          <w:rtl/>
        </w:rPr>
        <w:t xml:space="preserve">ואילו על מות לאה ורבקה, בניגוד למות שרה ורחל, סתם הכתוב ולא פירש. </w:t>
      </w:r>
    </w:p>
  </w:footnote>
  <w:footnote w:id="25">
    <w:p w14:paraId="53179513" w14:textId="77777777" w:rsidR="000321BA" w:rsidRDefault="000321BA" w:rsidP="00621AB4">
      <w:pPr>
        <w:pStyle w:val="a3"/>
        <w:rPr>
          <w:rFonts w:hint="cs"/>
          <w:rtl/>
        </w:rPr>
      </w:pPr>
      <w:r>
        <w:rPr>
          <w:rStyle w:val="a5"/>
        </w:rPr>
        <w:footnoteRef/>
      </w:r>
      <w:r>
        <w:rPr>
          <w:rtl/>
        </w:rPr>
        <w:t xml:space="preserve"> </w:t>
      </w:r>
      <w:r>
        <w:rPr>
          <w:rFonts w:hint="cs"/>
          <w:rtl/>
        </w:rPr>
        <w:t>אם עשו הוא רשע מקולל כל כך, אומר רמב"ן, עד שבגללו נסתרה קבורת רבקה, איך מזכירו הכתוב בשובה ונחת בקבורת יצחק</w:t>
      </w:r>
      <w:r w:rsidR="00621AB4">
        <w:rPr>
          <w:rFonts w:hint="cs"/>
          <w:rtl/>
        </w:rPr>
        <w:t xml:space="preserve"> לצדו של יעקב</w:t>
      </w:r>
      <w:r>
        <w:rPr>
          <w:rFonts w:hint="cs"/>
          <w:rtl/>
        </w:rPr>
        <w:t>?</w:t>
      </w:r>
      <w:r w:rsidR="00621AB4">
        <w:rPr>
          <w:rFonts w:hint="cs"/>
          <w:rtl/>
        </w:rPr>
        <w:t xml:space="preserve"> ובבראשית לה כח שראינו לעיל, אכן מציין רמב"ן: "</w:t>
      </w:r>
      <w:r w:rsidR="00621AB4">
        <w:rPr>
          <w:rtl/>
        </w:rPr>
        <w:t>וקברוהו בכבוד עשו ויעקב בניו גדולי העולם</w:t>
      </w:r>
      <w:r w:rsidR="00621AB4">
        <w:rPr>
          <w:rFonts w:hint="cs"/>
          <w:rtl/>
        </w:rPr>
        <w:t xml:space="preserve">". </w:t>
      </w:r>
    </w:p>
  </w:footnote>
  <w:footnote w:id="26">
    <w:p w14:paraId="4ABEEDD1" w14:textId="77777777" w:rsidR="00940B80" w:rsidRDefault="00940B80" w:rsidP="00134099">
      <w:pPr>
        <w:pStyle w:val="a3"/>
        <w:rPr>
          <w:rFonts w:hint="cs"/>
          <w:rtl/>
        </w:rPr>
      </w:pPr>
      <w:r>
        <w:rPr>
          <w:rStyle w:val="a5"/>
        </w:rPr>
        <w:footnoteRef/>
      </w:r>
      <w:r>
        <w:rPr>
          <w:rtl/>
        </w:rPr>
        <w:t xml:space="preserve"> </w:t>
      </w:r>
      <w:r>
        <w:rPr>
          <w:rFonts w:hint="cs"/>
          <w:rtl/>
        </w:rPr>
        <w:t>רמב"ן מוכן לקבל את שיטת המדרש שקבורת רבקה הייתה בצנעה ולא היה מי שילווה אותה בדרכה האחרונה: אברהם שאיננו, יצחק שכהו עיניו, יעקב שנמצא בחרן וכו'. רק לגבי עשו מציע רמב"ן להחליף את הגישה הקשה של המדרש שהיה מקולל, או שהיו מכפישים את זכרה של רבקה כמי שילדה אותו והניקה אותו, בדבר הרבה יותר פשוט. את רבקה שהעדיפה את יעקב על פניו וגרמה לכל העניין של גניבת הברכות, אותה עשו שונא ולא יבוא לקבורתה. אבל את יצחק שאהב אותו, הוא מכבד ומוקיר.</w:t>
      </w:r>
      <w:r w:rsidR="002476F1">
        <w:rPr>
          <w:rFonts w:hint="cs"/>
          <w:rtl/>
        </w:rPr>
        <w:t xml:space="preserve"> בכך, שבנו וחברנו את מות יצחק </w:t>
      </w:r>
      <w:r w:rsidR="00134099">
        <w:rPr>
          <w:rFonts w:hint="cs"/>
          <w:rtl/>
        </w:rPr>
        <w:t xml:space="preserve">עם מות </w:t>
      </w:r>
      <w:r w:rsidR="002476F1">
        <w:rPr>
          <w:rFonts w:hint="cs"/>
          <w:rtl/>
        </w:rPr>
        <w:t>רבקה (</w:t>
      </w:r>
      <w:r w:rsidR="00621AB4">
        <w:rPr>
          <w:rFonts w:hint="cs"/>
          <w:rtl/>
        </w:rPr>
        <w:t xml:space="preserve">נכון יותר </w:t>
      </w:r>
      <w:r w:rsidR="002476F1">
        <w:rPr>
          <w:rFonts w:hint="cs"/>
          <w:rtl/>
        </w:rPr>
        <w:t xml:space="preserve">רבקה </w:t>
      </w:r>
      <w:r w:rsidR="00134099">
        <w:rPr>
          <w:rFonts w:hint="cs"/>
          <w:rtl/>
        </w:rPr>
        <w:t xml:space="preserve">עם </w:t>
      </w:r>
      <w:r w:rsidR="002476F1">
        <w:rPr>
          <w:rFonts w:hint="cs"/>
          <w:rtl/>
        </w:rPr>
        <w:t xml:space="preserve">ויצחק) </w:t>
      </w:r>
      <w:r w:rsidR="002476F1">
        <w:rPr>
          <w:rtl/>
        </w:rPr>
        <w:t>–</w:t>
      </w:r>
      <w:r w:rsidR="002476F1">
        <w:rPr>
          <w:rFonts w:hint="cs"/>
          <w:rtl/>
        </w:rPr>
        <w:t xml:space="preserve"> והכל בש</w:t>
      </w:r>
      <w:r w:rsidR="00F6630B">
        <w:rPr>
          <w:rFonts w:hint="cs"/>
          <w:rtl/>
        </w:rPr>
        <w:t>ל</w:t>
      </w:r>
      <w:r w:rsidR="002476F1">
        <w:rPr>
          <w:rFonts w:hint="cs"/>
          <w:rtl/>
        </w:rPr>
        <w:t xml:space="preserve"> יחסי הורים-ילדים מורכבים וסבוכים. וכבר הראינו במספר מקומות ש"</w:t>
      </w:r>
      <w:hyperlink r:id="rId15" w:history="1">
        <w:r w:rsidR="002476F1" w:rsidRPr="002476F1">
          <w:rPr>
            <w:rStyle w:val="Hyperlink"/>
            <w:rFonts w:hint="cs"/>
            <w:rtl/>
          </w:rPr>
          <w:t>מעשה אבות סימן לבנים</w:t>
        </w:r>
      </w:hyperlink>
      <w:r w:rsidR="002476F1">
        <w:rPr>
          <w:rFonts w:hint="cs"/>
          <w:rtl/>
        </w:rPr>
        <w:t>" איננו רק כמופת ודוגמא חיובית, אלא גם כדוגמא לשיפור, הפקת לקח ולימוד משגיאות מי יבין.</w:t>
      </w:r>
    </w:p>
  </w:footnote>
  <w:footnote w:id="27">
    <w:p w14:paraId="19B644B1" w14:textId="77777777" w:rsidR="00134099" w:rsidRDefault="00134099" w:rsidP="00962C06">
      <w:pPr>
        <w:pStyle w:val="a3"/>
        <w:rPr>
          <w:rFonts w:hint="cs"/>
          <w:rtl/>
        </w:rPr>
      </w:pPr>
      <w:r>
        <w:rPr>
          <w:rStyle w:val="a5"/>
        </w:rPr>
        <w:footnoteRef/>
      </w:r>
      <w:r>
        <w:rPr>
          <w:rtl/>
        </w:rPr>
        <w:t xml:space="preserve"> </w:t>
      </w:r>
      <w:r>
        <w:rPr>
          <w:rFonts w:hint="cs"/>
          <w:rtl/>
        </w:rPr>
        <w:t xml:space="preserve">מדרש זה אולי איננו קשור כ"כ במות יצחק ורבקה וקבורתם, אך כיוון שבין השיטין צפים ועולים כל הזמן יחסי יעקב ועשו, רצינו לסיים במדרש זה שמזכיר לנו שסוף סוף עשו איננו אומה ככל אומות העולם, הוא תאום שלנו. בנש"ק (בנם של קדושים) גמור. בנם של יצחק ושרה, נכדם של אברהם ושרה (גם של </w:t>
      </w:r>
      <w:r w:rsidR="00962C06">
        <w:rPr>
          <w:rFonts w:hint="cs"/>
          <w:rtl/>
        </w:rPr>
        <w:t>בתואל</w:t>
      </w:r>
      <w:r>
        <w:rPr>
          <w:rFonts w:hint="cs"/>
          <w:rtl/>
        </w:rPr>
        <w:t xml:space="preserve"> ואשתו, אבל גם יעקב כזה). תאום מלא של יעקב</w:t>
      </w:r>
      <w:r w:rsidR="00BD2BE2">
        <w:rPr>
          <w:rFonts w:hint="cs"/>
          <w:rtl/>
        </w:rPr>
        <w:t>. הדלת בפניו אף פעם לא נסגרת. האם זה כבוד לרומא אדום? האם מדרש זה נדרש לתופעת הגיור של בני רומא ואדומים בזמנם?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335847" w14:textId="77777777" w:rsidR="00277F16" w:rsidRDefault="00277F16" w:rsidP="00962C06">
    <w:pPr>
      <w:pStyle w:val="1"/>
      <w:tabs>
        <w:tab w:val="clear" w:pos="9469"/>
        <w:tab w:val="right" w:pos="9299"/>
        <w:tab w:val="right" w:pos="9639"/>
      </w:tabs>
      <w:rPr>
        <w:rtl/>
      </w:rPr>
    </w:pPr>
    <w:r>
      <w:rPr>
        <w:rtl/>
      </w:rPr>
      <w:t xml:space="preserve">פרשת </w:t>
    </w:r>
    <w:fldSimple w:instr=" SUBJECT  \* MERGEFORMAT ">
      <w:r w:rsidR="00B02172">
        <w:rPr>
          <w:rtl/>
        </w:rPr>
        <w:t>וישלח</w:t>
      </w:r>
    </w:fldSimple>
    <w:r>
      <w:rPr>
        <w:rtl/>
      </w:rPr>
      <w:tab/>
    </w:r>
    <w:r w:rsidR="00143C6C">
      <w:rPr>
        <w:rFonts w:hint="cs"/>
        <w:rtl/>
      </w:rPr>
      <w:t>תשע"ב</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594BF7" w14:textId="77777777" w:rsidR="00277F16" w:rsidRDefault="00277F16" w:rsidP="004D2143">
    <w:pPr>
      <w:pStyle w:val="1"/>
      <w:rPr>
        <w:rFonts w:hint="cs"/>
        <w:rtl/>
      </w:rPr>
    </w:pPr>
    <w:r>
      <w:rPr>
        <w:rtl/>
      </w:rPr>
      <w:t xml:space="preserve">פרשת </w:t>
    </w:r>
    <w:fldSimple w:instr=" SUBJECT  \* MERGEFORMAT ">
      <w:r w:rsidR="00B02172">
        <w:rPr>
          <w:rtl/>
        </w:rPr>
        <w:t>וישלח</w:t>
      </w:r>
    </w:fldSimple>
    <w:r>
      <w:rPr>
        <w:rtl/>
      </w:rPr>
      <w:t xml:space="preserve"> </w:t>
    </w:r>
    <w:r>
      <w:rPr>
        <w:rtl/>
      </w:rPr>
      <w:tab/>
    </w:r>
    <w:r>
      <w:rPr>
        <w:rFonts w:hint="cs"/>
        <w:rtl/>
      </w:rPr>
      <w:t>תש</w:t>
    </w:r>
    <w:r w:rsidR="004D2143">
      <w:rPr>
        <w:rFonts w:hint="cs"/>
        <w:rtl/>
      </w:rPr>
      <w:t>ע</w:t>
    </w:r>
    <w:r>
      <w:rPr>
        <w:rFonts w:hint="cs"/>
        <w:rtl/>
      </w:rPr>
      <w:t>"</w:t>
    </w:r>
    <w:r w:rsidR="004D2143">
      <w:rPr>
        <w:rFonts w:hint="cs"/>
        <w:rtl/>
      </w:rPr>
      <w:t>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Q3MjU1sLA0Mrc0MTRV0lEKTi0uzszPAykwrAUAxkJK9SwAAAA="/>
  </w:docVars>
  <w:rsids>
    <w:rsidRoot w:val="0044214D"/>
    <w:rsid w:val="000321BA"/>
    <w:rsid w:val="0003274E"/>
    <w:rsid w:val="00040087"/>
    <w:rsid w:val="000656C3"/>
    <w:rsid w:val="00084103"/>
    <w:rsid w:val="000928A3"/>
    <w:rsid w:val="000A7BA6"/>
    <w:rsid w:val="000E47D7"/>
    <w:rsid w:val="001222E5"/>
    <w:rsid w:val="00134099"/>
    <w:rsid w:val="00143C6C"/>
    <w:rsid w:val="001629AB"/>
    <w:rsid w:val="001904EB"/>
    <w:rsid w:val="001A13B6"/>
    <w:rsid w:val="001B54CF"/>
    <w:rsid w:val="001C0F6D"/>
    <w:rsid w:val="001F2020"/>
    <w:rsid w:val="00206568"/>
    <w:rsid w:val="002476F1"/>
    <w:rsid w:val="0025061D"/>
    <w:rsid w:val="002536D4"/>
    <w:rsid w:val="00277F16"/>
    <w:rsid w:val="002833E3"/>
    <w:rsid w:val="002A7A91"/>
    <w:rsid w:val="002E5089"/>
    <w:rsid w:val="0030449F"/>
    <w:rsid w:val="00312449"/>
    <w:rsid w:val="003137A4"/>
    <w:rsid w:val="00342E74"/>
    <w:rsid w:val="00356821"/>
    <w:rsid w:val="003717B6"/>
    <w:rsid w:val="003810AE"/>
    <w:rsid w:val="003A6182"/>
    <w:rsid w:val="003D14C8"/>
    <w:rsid w:val="003D7F1A"/>
    <w:rsid w:val="003E6AED"/>
    <w:rsid w:val="00404528"/>
    <w:rsid w:val="004216AC"/>
    <w:rsid w:val="00421858"/>
    <w:rsid w:val="0042657C"/>
    <w:rsid w:val="00437FF4"/>
    <w:rsid w:val="0044214D"/>
    <w:rsid w:val="0045242B"/>
    <w:rsid w:val="00464710"/>
    <w:rsid w:val="0048329B"/>
    <w:rsid w:val="004C220F"/>
    <w:rsid w:val="004D2143"/>
    <w:rsid w:val="004F1A9A"/>
    <w:rsid w:val="00506945"/>
    <w:rsid w:val="00514438"/>
    <w:rsid w:val="00522BD3"/>
    <w:rsid w:val="00536939"/>
    <w:rsid w:val="00556B86"/>
    <w:rsid w:val="00582FC0"/>
    <w:rsid w:val="00591738"/>
    <w:rsid w:val="00595C86"/>
    <w:rsid w:val="005A39AE"/>
    <w:rsid w:val="005B0027"/>
    <w:rsid w:val="005F44B8"/>
    <w:rsid w:val="00621AB4"/>
    <w:rsid w:val="00622F59"/>
    <w:rsid w:val="00656ACB"/>
    <w:rsid w:val="00665580"/>
    <w:rsid w:val="00676D3E"/>
    <w:rsid w:val="006775C6"/>
    <w:rsid w:val="006F3FC1"/>
    <w:rsid w:val="007005A9"/>
    <w:rsid w:val="007110AC"/>
    <w:rsid w:val="00734BD3"/>
    <w:rsid w:val="00792A96"/>
    <w:rsid w:val="007D22A0"/>
    <w:rsid w:val="00831D9C"/>
    <w:rsid w:val="008615CC"/>
    <w:rsid w:val="00864DEE"/>
    <w:rsid w:val="00865775"/>
    <w:rsid w:val="0089699B"/>
    <w:rsid w:val="008C0062"/>
    <w:rsid w:val="008C0EB9"/>
    <w:rsid w:val="008D237A"/>
    <w:rsid w:val="008E19C3"/>
    <w:rsid w:val="008E6AED"/>
    <w:rsid w:val="008E7B2D"/>
    <w:rsid w:val="00910AD3"/>
    <w:rsid w:val="00920887"/>
    <w:rsid w:val="0092442B"/>
    <w:rsid w:val="00924BC5"/>
    <w:rsid w:val="00940B80"/>
    <w:rsid w:val="009555AA"/>
    <w:rsid w:val="00962C06"/>
    <w:rsid w:val="009805C5"/>
    <w:rsid w:val="00982344"/>
    <w:rsid w:val="0098419F"/>
    <w:rsid w:val="009942FB"/>
    <w:rsid w:val="009A5C5C"/>
    <w:rsid w:val="009D5E92"/>
    <w:rsid w:val="009F74F6"/>
    <w:rsid w:val="00A14811"/>
    <w:rsid w:val="00A268B2"/>
    <w:rsid w:val="00A3218A"/>
    <w:rsid w:val="00A63187"/>
    <w:rsid w:val="00A71FF7"/>
    <w:rsid w:val="00A742D6"/>
    <w:rsid w:val="00A75E32"/>
    <w:rsid w:val="00AC1F34"/>
    <w:rsid w:val="00AE3248"/>
    <w:rsid w:val="00AF1E2F"/>
    <w:rsid w:val="00AF67F7"/>
    <w:rsid w:val="00B02172"/>
    <w:rsid w:val="00B0397A"/>
    <w:rsid w:val="00B11D55"/>
    <w:rsid w:val="00B42BBA"/>
    <w:rsid w:val="00B77093"/>
    <w:rsid w:val="00B95632"/>
    <w:rsid w:val="00BA1C64"/>
    <w:rsid w:val="00BB1DB8"/>
    <w:rsid w:val="00BB5C93"/>
    <w:rsid w:val="00BC2F07"/>
    <w:rsid w:val="00BD2BE2"/>
    <w:rsid w:val="00BF440A"/>
    <w:rsid w:val="00C02DA3"/>
    <w:rsid w:val="00C23D9D"/>
    <w:rsid w:val="00C240B9"/>
    <w:rsid w:val="00C24498"/>
    <w:rsid w:val="00C371D5"/>
    <w:rsid w:val="00C5662B"/>
    <w:rsid w:val="00C83268"/>
    <w:rsid w:val="00C9089B"/>
    <w:rsid w:val="00C970E9"/>
    <w:rsid w:val="00CA282D"/>
    <w:rsid w:val="00CA6DFF"/>
    <w:rsid w:val="00CA7814"/>
    <w:rsid w:val="00CE1B38"/>
    <w:rsid w:val="00CE3988"/>
    <w:rsid w:val="00CE45ED"/>
    <w:rsid w:val="00CF0F00"/>
    <w:rsid w:val="00D3537F"/>
    <w:rsid w:val="00DB0AFA"/>
    <w:rsid w:val="00DD6ABF"/>
    <w:rsid w:val="00E14D6F"/>
    <w:rsid w:val="00E215CC"/>
    <w:rsid w:val="00E42C94"/>
    <w:rsid w:val="00F6630B"/>
    <w:rsid w:val="00FC22A0"/>
    <w:rsid w:val="00FD0291"/>
    <w:rsid w:val="00FE2FFF"/>
    <w:rsid w:val="00FF291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B5633B"/>
  <w15:chartTrackingRefBased/>
  <w15:docId w15:val="{75CA1BF1-259F-4AC7-9C77-CEE483CE1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14811"/>
    <w:pPr>
      <w:bidi/>
    </w:pPr>
    <w:rPr>
      <w:rFonts w:cs="Narkisim"/>
      <w:sz w:val="22"/>
      <w:szCs w:val="22"/>
      <w:lang w:eastAsia="he-IL"/>
    </w:rPr>
  </w:style>
  <w:style w:type="paragraph" w:styleId="1">
    <w:name w:val="heading 1"/>
    <w:basedOn w:val="a"/>
    <w:next w:val="a"/>
    <w:link w:val="10"/>
    <w:qFormat/>
    <w:rsid w:val="00A14811"/>
    <w:pPr>
      <w:keepNext/>
      <w:tabs>
        <w:tab w:val="right" w:pos="9469"/>
      </w:tabs>
      <w:jc w:val="both"/>
      <w:outlineLvl w:val="0"/>
    </w:pPr>
    <w:rPr>
      <w:rFonts w:cs="David"/>
      <w:b/>
      <w:bCs/>
      <w:szCs w:val="28"/>
    </w:rPr>
  </w:style>
  <w:style w:type="character" w:default="1" w:styleId="a0">
    <w:name w:val="Default Paragraph Font"/>
    <w:uiPriority w:val="1"/>
    <w:semiHidden/>
    <w:unhideWhenUsed/>
    <w:rsid w:val="00A14811"/>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A14811"/>
  </w:style>
  <w:style w:type="paragraph" w:styleId="a3">
    <w:name w:val="footnote text"/>
    <w:basedOn w:val="a"/>
    <w:link w:val="a4"/>
    <w:rsid w:val="00A14811"/>
    <w:pPr>
      <w:ind w:left="170" w:hanging="170"/>
      <w:jc w:val="both"/>
    </w:pPr>
    <w:rPr>
      <w:sz w:val="20"/>
      <w:szCs w:val="20"/>
    </w:rPr>
  </w:style>
  <w:style w:type="character" w:styleId="a5">
    <w:name w:val="footnote reference"/>
    <w:semiHidden/>
    <w:rsid w:val="00A14811"/>
    <w:rPr>
      <w:vertAlign w:val="superscript"/>
    </w:rPr>
  </w:style>
  <w:style w:type="paragraph" w:styleId="a6">
    <w:name w:val="header"/>
    <w:basedOn w:val="a"/>
    <w:link w:val="a7"/>
    <w:rsid w:val="00A14811"/>
    <w:pPr>
      <w:tabs>
        <w:tab w:val="center" w:pos="4153"/>
        <w:tab w:val="right" w:pos="8306"/>
      </w:tabs>
    </w:pPr>
  </w:style>
  <w:style w:type="paragraph" w:styleId="a8">
    <w:name w:val="footer"/>
    <w:basedOn w:val="a"/>
    <w:link w:val="a9"/>
    <w:rsid w:val="00A14811"/>
    <w:pPr>
      <w:tabs>
        <w:tab w:val="center" w:pos="4153"/>
        <w:tab w:val="right" w:pos="8306"/>
      </w:tabs>
    </w:pPr>
  </w:style>
  <w:style w:type="paragraph" w:customStyle="1" w:styleId="aa">
    <w:name w:val="כותרת"/>
    <w:basedOn w:val="a"/>
    <w:rsid w:val="00A14811"/>
    <w:pPr>
      <w:spacing w:before="240" w:line="320" w:lineRule="atLeast"/>
      <w:jc w:val="center"/>
    </w:pPr>
    <w:rPr>
      <w:rFonts w:cs="David"/>
      <w:b/>
      <w:bCs/>
      <w:spacing w:val="20"/>
      <w:szCs w:val="32"/>
    </w:rPr>
  </w:style>
  <w:style w:type="paragraph" w:customStyle="1" w:styleId="ab">
    <w:name w:val="כותרת קטע"/>
    <w:basedOn w:val="a"/>
    <w:rsid w:val="00A14811"/>
    <w:pPr>
      <w:spacing w:before="240" w:line="300" w:lineRule="atLeast"/>
    </w:pPr>
    <w:rPr>
      <w:rFonts w:cs="Arial"/>
      <w:b/>
      <w:bCs/>
      <w:szCs w:val="24"/>
    </w:rPr>
  </w:style>
  <w:style w:type="paragraph" w:customStyle="1" w:styleId="ac">
    <w:name w:val="מקור"/>
    <w:basedOn w:val="a"/>
    <w:rsid w:val="00A14811"/>
    <w:pPr>
      <w:spacing w:line="320" w:lineRule="atLeast"/>
      <w:jc w:val="both"/>
    </w:pPr>
    <w:rPr>
      <w:rFonts w:cs="David"/>
      <w:szCs w:val="24"/>
    </w:rPr>
  </w:style>
  <w:style w:type="paragraph" w:customStyle="1" w:styleId="ad">
    <w:name w:val="מחלקי המים"/>
    <w:basedOn w:val="a"/>
    <w:rsid w:val="00A14811"/>
    <w:pPr>
      <w:spacing w:line="320" w:lineRule="atLeast"/>
      <w:jc w:val="both"/>
    </w:pPr>
    <w:rPr>
      <w:b/>
      <w:bCs/>
      <w:szCs w:val="24"/>
    </w:rPr>
  </w:style>
  <w:style w:type="paragraph" w:styleId="ae">
    <w:name w:val="Body Text"/>
    <w:basedOn w:val="a"/>
    <w:pPr>
      <w:spacing w:line="320" w:lineRule="atLeast"/>
      <w:jc w:val="both"/>
    </w:pPr>
    <w:rPr>
      <w:rFonts w:cs="David"/>
      <w:szCs w:val="24"/>
    </w:rPr>
  </w:style>
  <w:style w:type="paragraph" w:styleId="af">
    <w:name w:val="Document Map"/>
    <w:basedOn w:val="a"/>
    <w:semiHidden/>
    <w:pPr>
      <w:shd w:val="clear" w:color="auto" w:fill="000080"/>
    </w:pPr>
    <w:rPr>
      <w:rFonts w:ascii="Tahoma" w:cs="Miriam"/>
    </w:rPr>
  </w:style>
  <w:style w:type="character" w:styleId="Hyperlink">
    <w:name w:val="Hyperlink"/>
    <w:rsid w:val="00A14811"/>
    <w:rPr>
      <w:color w:val="0000FF"/>
      <w:u w:val="single"/>
    </w:rPr>
  </w:style>
  <w:style w:type="character" w:customStyle="1" w:styleId="a4">
    <w:name w:val="טקסט הערת שוליים תו"/>
    <w:link w:val="a3"/>
    <w:rsid w:val="00A14811"/>
    <w:rPr>
      <w:rFonts w:cs="Narkisim"/>
      <w:lang w:eastAsia="he-IL"/>
    </w:rPr>
  </w:style>
  <w:style w:type="character" w:customStyle="1" w:styleId="10">
    <w:name w:val="כותרת 1 תו"/>
    <w:link w:val="1"/>
    <w:rsid w:val="00A14811"/>
    <w:rPr>
      <w:rFonts w:cs="David"/>
      <w:b/>
      <w:bCs/>
      <w:sz w:val="22"/>
      <w:szCs w:val="28"/>
      <w:lang w:eastAsia="he-IL"/>
    </w:rPr>
  </w:style>
  <w:style w:type="character" w:customStyle="1" w:styleId="a7">
    <w:name w:val="כותרת עליונה תו"/>
    <w:link w:val="a6"/>
    <w:rsid w:val="00A14811"/>
    <w:rPr>
      <w:rFonts w:cs="Narkisim"/>
      <w:sz w:val="22"/>
      <w:szCs w:val="22"/>
      <w:lang w:eastAsia="he-IL"/>
    </w:rPr>
  </w:style>
  <w:style w:type="character" w:customStyle="1" w:styleId="a9">
    <w:name w:val="כותרת תחתונה תו"/>
    <w:link w:val="a8"/>
    <w:rsid w:val="00A14811"/>
    <w:rPr>
      <w:rFonts w:cs="Narkisim"/>
      <w:sz w:val="22"/>
      <w:szCs w:val="22"/>
      <w:lang w:eastAsia="he-IL"/>
    </w:rPr>
  </w:style>
  <w:style w:type="character" w:styleId="af0">
    <w:name w:val="page number"/>
    <w:basedOn w:val="a0"/>
    <w:unhideWhenUsed/>
    <w:rsid w:val="004D2143"/>
  </w:style>
  <w:style w:type="paragraph" w:styleId="af1">
    <w:name w:val="Balloon Text"/>
    <w:basedOn w:val="a"/>
    <w:link w:val="af2"/>
    <w:uiPriority w:val="99"/>
    <w:unhideWhenUsed/>
    <w:rsid w:val="00A14811"/>
    <w:rPr>
      <w:rFonts w:ascii="Tahoma" w:hAnsi="Tahoma" w:cs="Tahoma"/>
      <w:sz w:val="16"/>
      <w:szCs w:val="16"/>
    </w:rPr>
  </w:style>
  <w:style w:type="character" w:customStyle="1" w:styleId="af2">
    <w:name w:val="טקסט בלונים תו"/>
    <w:link w:val="af1"/>
    <w:uiPriority w:val="99"/>
    <w:rsid w:val="00A14811"/>
    <w:rPr>
      <w:rFonts w:ascii="Tahoma" w:hAnsi="Tahoma" w:cs="Tahoma"/>
      <w:sz w:val="16"/>
      <w:szCs w:val="16"/>
      <w:lang w:eastAsia="he-IL"/>
    </w:rPr>
  </w:style>
  <w:style w:type="character" w:styleId="FollowedHyperlink">
    <w:name w:val="FollowedHyperlink"/>
    <w:rsid w:val="005F44B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0156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ublications/%D7%A4%D7%A8%D7%A7%D7%99-%D7%93%D7%A8%D7%91%D7%99-%D7%90%D7%9C%D7%99%D7%A2%D7%96%D7%A8-2/" TargetMode="External"/><Relationship Id="rId13" Type="http://schemas.openxmlformats.org/officeDocument/2006/relationships/hyperlink" Target="https://www.mayim.org.il/?meyuhadim=%D7%91%D7%A8%D7%9B%D7%AA-%D7%90%D7%91%D7%9C%D7%99%D7%9D" TargetMode="External"/><Relationship Id="rId3" Type="http://schemas.openxmlformats.org/officeDocument/2006/relationships/hyperlink" Target="http://www.mayim.org.il/?parasha=%d7%9e%d7%a4%d7%92%d7%a9-%d7%99%d7%a2%d7%a7%d7%91-%d7%95%d7%a2%d7%a9%d7%95" TargetMode="External"/><Relationship Id="rId7" Type="http://schemas.openxmlformats.org/officeDocument/2006/relationships/hyperlink" Target="http://www.mayim.org.il/?parasha=%d7%90%d7%a0%d7%98%d7%95%d7%a0%d7%99%d7%a0%d7%95%d7%a1-%d7%95%d7%a8%d7%91%d7%991" TargetMode="External"/><Relationship Id="rId12" Type="http://schemas.openxmlformats.org/officeDocument/2006/relationships/hyperlink" Target="https://www.mayim.org.il/?parasha=%d7%99%d7%a2%d7%a7%d7%91-%d7%a2%d7%a9%d7%95-%d7%95%d7%9e%d7%a2%d7%a8%d7%aa-%d7%94%d7%9e%d7%9b%d7%a4%d7%9c%d7%94" TargetMode="External"/><Relationship Id="rId2" Type="http://schemas.openxmlformats.org/officeDocument/2006/relationships/hyperlink" Target="http://www.mayim.org.il/?parasha=%d7%9e%d7%90%d7%91%d7%a7-%d7%99%d7%a2%d7%a7%d7%91-%d7%95%d7%94%d7%9e%d7%9c%d7%90%d7%9a" TargetMode="External"/><Relationship Id="rId1" Type="http://schemas.openxmlformats.org/officeDocument/2006/relationships/hyperlink" Target="http://www.mayim.org.il/?parasha=%D7%99%D7%92%D7%99%D7%A2-%D7%9B%D7%A4%D7%99%D7%99%D7%9D" TargetMode="External"/><Relationship Id="rId6" Type="http://schemas.openxmlformats.org/officeDocument/2006/relationships/hyperlink" Target="https://www.mayim.org.il/?parasha=%D7%9E%D7%A1%D7%A2-%D7%99%D7%A2%D7%A7%D7%91-%D7%91%D7%97%D7%96%D7%A8%D7%AA%D7%95-%D7%9C%D7%90%D7%A8%D7%A51" TargetMode="External"/><Relationship Id="rId11" Type="http://schemas.openxmlformats.org/officeDocument/2006/relationships/hyperlink" Target="http://www.mayim.org.il/?parasha=%D7%91%D7%97%D7%99%D7%A8%D7%94-%D7%91%D7%91%D7%9B%D7%95%D7%A8%D7%94-%D7%95%D7%9E%D7%97%D7%99%D7%A8%D7%941" TargetMode="External"/><Relationship Id="rId5" Type="http://schemas.openxmlformats.org/officeDocument/2006/relationships/hyperlink" Target="https://www.mayim.org.il/?parasha=%D7%95%D7%99%D7%97%D7%9F-%D7%90%D7%AA-%D7%A4%D7%A0%D7%99-%D7%94%D7%A2%D7%99%D7%A8" TargetMode="External"/><Relationship Id="rId15" Type="http://schemas.openxmlformats.org/officeDocument/2006/relationships/hyperlink" Target="http://www.mayim.org.il/?parasha=%D7%9E%D7%A2%D7%A9%D7%94-%D7%90%D7%91%D7%95%D7%AA-%D7%A1%D7%99%D7%9E%D7%9F-%D7%9C%D7%91%D7%A0%D7%99%D7%9D1" TargetMode="External"/><Relationship Id="rId10" Type="http://schemas.openxmlformats.org/officeDocument/2006/relationships/hyperlink" Target="http://www.mayim.org.il/?parasha=%D7%99%D7%A6%D7%97%D7%A7-%D7%90%D7%91%D7%99%D7%A0%D7%951" TargetMode="External"/><Relationship Id="rId4" Type="http://schemas.openxmlformats.org/officeDocument/2006/relationships/hyperlink" Target="http://www.mayim.org.il/?parasha=%d7%a6%d7%9c%d7%95%d7%9c%d7%94-%d7%94%d7%99%d7%99%d7%aa%d7%94-%d7%94%d7%97%d7%91%d7%99%d7%aa-%d7%95%d7%a2%d7%9b%d7%a8%d7%aa%d7%9d-%d7%90%d7%95%d7%aa%d7%94-%d7%a2%d7%9b%d7%95%d7%a8%d7%94-%d7%94%d7%99" TargetMode="External"/><Relationship Id="rId9" Type="http://schemas.openxmlformats.org/officeDocument/2006/relationships/hyperlink" Target="https://www.mayim.org.il/?parasha=%D7%91%D7%99%D7%AA-%D7%A0%D7%97%D7%95%D7%A8" TargetMode="External"/><Relationship Id="rId14" Type="http://schemas.openxmlformats.org/officeDocument/2006/relationships/hyperlink" Target="https://www.mayim.org.il/?parasha=%D7%91%D7%99%D7%AA-%D7%A0%D7%97%D7%95%D7%A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5DC7C6-52CD-4881-83B7-1F87FDFFC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5</Pages>
  <Words>1121</Words>
  <Characters>5610</Characters>
  <Application>Microsoft Office Word</Application>
  <DocSecurity>0</DocSecurity>
  <Lines>46</Lines>
  <Paragraphs>13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מות רבקה ויצחק</vt:lpstr>
      <vt:lpstr>קבורת יצחק</vt:lpstr>
    </vt:vector>
  </TitlesOfParts>
  <Company> </Company>
  <LinksUpToDate>false</LinksUpToDate>
  <CharactersWithSpaces>6718</CharactersWithSpaces>
  <SharedDoc>false</SharedDoc>
  <HLinks>
    <vt:vector size="90" baseType="variant">
      <vt:variant>
        <vt:i4>8323195</vt:i4>
      </vt:variant>
      <vt:variant>
        <vt:i4>42</vt:i4>
      </vt:variant>
      <vt:variant>
        <vt:i4>0</vt:i4>
      </vt:variant>
      <vt:variant>
        <vt:i4>5</vt:i4>
      </vt:variant>
      <vt:variant>
        <vt:lpwstr>http://www.mayim.org.il/?parasha=%D7%9E%D7%A2%D7%A9%D7%94-%D7%90%D7%91%D7%95%D7%AA-%D7%A1%D7%99%D7%9E%D7%9F-%D7%9C%D7%91%D7%A0%D7%99%D7%9D1</vt:lpwstr>
      </vt:variant>
      <vt:variant>
        <vt:lpwstr/>
      </vt:variant>
      <vt:variant>
        <vt:i4>1835019</vt:i4>
      </vt:variant>
      <vt:variant>
        <vt:i4>39</vt:i4>
      </vt:variant>
      <vt:variant>
        <vt:i4>0</vt:i4>
      </vt:variant>
      <vt:variant>
        <vt:i4>5</vt:i4>
      </vt:variant>
      <vt:variant>
        <vt:lpwstr>https://www.mayim.org.il/?parasha=%D7%91%D7%99%D7%AA-%D7%A0%D7%97%D7%95%D7%A8</vt:lpwstr>
      </vt:variant>
      <vt:variant>
        <vt:lpwstr/>
      </vt:variant>
      <vt:variant>
        <vt:i4>6619189</vt:i4>
      </vt:variant>
      <vt:variant>
        <vt:i4>36</vt:i4>
      </vt:variant>
      <vt:variant>
        <vt:i4>0</vt:i4>
      </vt:variant>
      <vt:variant>
        <vt:i4>5</vt:i4>
      </vt:variant>
      <vt:variant>
        <vt:lpwstr>https://www.mayim.org.il/?meyuhadim=%D7%91%D7%A8%D7%9B%D7%AA-%D7%90%D7%91%D7%9C%D7%99%D7%9D</vt:lpwstr>
      </vt:variant>
      <vt:variant>
        <vt:lpwstr/>
      </vt:variant>
      <vt:variant>
        <vt:i4>1900559</vt:i4>
      </vt:variant>
      <vt:variant>
        <vt:i4>33</vt:i4>
      </vt:variant>
      <vt:variant>
        <vt:i4>0</vt:i4>
      </vt:variant>
      <vt:variant>
        <vt:i4>5</vt:i4>
      </vt:variant>
      <vt:variant>
        <vt:lpwstr>https://www.mayim.org.il/?parasha=%d7%99%d7%a2%d7%a7%d7%91-%d7%a2%d7%a9%d7%95-%d7%95%d7%9e%d7%a2%d7%a8%d7%aa-%d7%94%d7%9e%d7%9b%d7%a4%d7%9c%d7%94</vt:lpwstr>
      </vt:variant>
      <vt:variant>
        <vt:lpwstr/>
      </vt:variant>
      <vt:variant>
        <vt:i4>6291577</vt:i4>
      </vt:variant>
      <vt:variant>
        <vt:i4>30</vt:i4>
      </vt:variant>
      <vt:variant>
        <vt:i4>0</vt:i4>
      </vt:variant>
      <vt:variant>
        <vt:i4>5</vt:i4>
      </vt:variant>
      <vt:variant>
        <vt:lpwstr>http://www.mayim.org.il/?parasha=%D7%91%D7%97%D7%99%D7%A8%D7%94-%D7%91%D7%91%D7%9B%D7%95%D7%A8%D7%94-%D7%95%D7%9E%D7%97%D7%99%D7%A8%D7%941</vt:lpwstr>
      </vt:variant>
      <vt:variant>
        <vt:lpwstr/>
      </vt:variant>
      <vt:variant>
        <vt:i4>6094928</vt:i4>
      </vt:variant>
      <vt:variant>
        <vt:i4>27</vt:i4>
      </vt:variant>
      <vt:variant>
        <vt:i4>0</vt:i4>
      </vt:variant>
      <vt:variant>
        <vt:i4>5</vt:i4>
      </vt:variant>
      <vt:variant>
        <vt:lpwstr>http://www.mayim.org.il/?parasha=%D7%99%D7%A6%D7%97%D7%A7-%D7%90%D7%91%D7%99%D7%A0%D7%951</vt:lpwstr>
      </vt:variant>
      <vt:variant>
        <vt:lpwstr/>
      </vt:variant>
      <vt:variant>
        <vt:i4>1835019</vt:i4>
      </vt:variant>
      <vt:variant>
        <vt:i4>24</vt:i4>
      </vt:variant>
      <vt:variant>
        <vt:i4>0</vt:i4>
      </vt:variant>
      <vt:variant>
        <vt:i4>5</vt:i4>
      </vt:variant>
      <vt:variant>
        <vt:lpwstr>https://www.mayim.org.il/?parasha=%D7%91%D7%99%D7%AA-%D7%A0%D7%97%D7%95%D7%A8</vt:lpwstr>
      </vt:variant>
      <vt:variant>
        <vt:lpwstr/>
      </vt:variant>
      <vt:variant>
        <vt:i4>8323134</vt:i4>
      </vt:variant>
      <vt:variant>
        <vt:i4>21</vt:i4>
      </vt:variant>
      <vt:variant>
        <vt:i4>0</vt:i4>
      </vt:variant>
      <vt:variant>
        <vt:i4>5</vt:i4>
      </vt:variant>
      <vt:variant>
        <vt:lpwstr>https://www.mayim.org.il/publications/%D7%A4%D7%A8%D7%A7%D7%99-%D7%93%D7%A8%D7%91%D7%99-%D7%90%D7%9C%D7%99%D7%A2%D7%96%D7%A8-2/</vt:lpwstr>
      </vt:variant>
      <vt:variant>
        <vt:lpwstr/>
      </vt:variant>
      <vt:variant>
        <vt:i4>983045</vt:i4>
      </vt:variant>
      <vt:variant>
        <vt:i4>18</vt:i4>
      </vt:variant>
      <vt:variant>
        <vt:i4>0</vt:i4>
      </vt:variant>
      <vt:variant>
        <vt:i4>5</vt:i4>
      </vt:variant>
      <vt:variant>
        <vt:lpwstr>http://www.mayim.org.il/?parasha=%d7%90%d7%a0%d7%98%d7%95%d7%a0%d7%99%d7%a0%d7%95%d7%a1-%d7%95%d7%a8%d7%91%d7%991</vt:lpwstr>
      </vt:variant>
      <vt:variant>
        <vt:lpwstr/>
      </vt:variant>
      <vt:variant>
        <vt:i4>5439519</vt:i4>
      </vt:variant>
      <vt:variant>
        <vt:i4>15</vt:i4>
      </vt:variant>
      <vt:variant>
        <vt:i4>0</vt:i4>
      </vt:variant>
      <vt:variant>
        <vt:i4>5</vt:i4>
      </vt:variant>
      <vt:variant>
        <vt:lpwstr>https://www.mayim.org.il/?parasha=%D7%9E%D7%A1%D7%A2-%D7%99%D7%A2%D7%A7%D7%91-%D7%91%D7%97%D7%96%D7%A8%D7%AA%D7%95-%D7%9C%D7%90%D7%A8%D7%A51</vt:lpwstr>
      </vt:variant>
      <vt:variant>
        <vt:lpwstr/>
      </vt:variant>
      <vt:variant>
        <vt:i4>6291490</vt:i4>
      </vt:variant>
      <vt:variant>
        <vt:i4>12</vt:i4>
      </vt:variant>
      <vt:variant>
        <vt:i4>0</vt:i4>
      </vt:variant>
      <vt:variant>
        <vt:i4>5</vt:i4>
      </vt:variant>
      <vt:variant>
        <vt:lpwstr>https://www.mayim.org.il/?parasha=%D7%95%D7%99%D7%97%D7%9F-%D7%90%D7%AA-%D7%A4%D7%A0%D7%99-%D7%94%D7%A2%D7%99%D7%A8</vt:lpwstr>
      </vt:variant>
      <vt:variant>
        <vt:lpwstr/>
      </vt:variant>
      <vt:variant>
        <vt:i4>2687032</vt:i4>
      </vt:variant>
      <vt:variant>
        <vt:i4>9</vt:i4>
      </vt:variant>
      <vt:variant>
        <vt:i4>0</vt:i4>
      </vt:variant>
      <vt:variant>
        <vt:i4>5</vt:i4>
      </vt:variant>
      <vt:variant>
        <vt:lpwstr>http://www.mayim.org.il/?parasha=%d7%a6%d7%9c%d7%95%d7%9c%d7%94-%d7%94%d7%99%d7%99%d7%aa%d7%94-%d7%94%d7%97%d7%91%d7%99%d7%aa-%d7%95%d7%a2%d7%9b%d7%a8%d7%aa%d7%9d-%d7%90%d7%95%d7%aa%d7%94-%d7%a2%d7%9b%d7%95%d7%a8%d7%94-%d7%94%d7%99</vt:lpwstr>
      </vt:variant>
      <vt:variant>
        <vt:lpwstr/>
      </vt:variant>
      <vt:variant>
        <vt:i4>2883685</vt:i4>
      </vt:variant>
      <vt:variant>
        <vt:i4>6</vt:i4>
      </vt:variant>
      <vt:variant>
        <vt:i4>0</vt:i4>
      </vt:variant>
      <vt:variant>
        <vt:i4>5</vt:i4>
      </vt:variant>
      <vt:variant>
        <vt:lpwstr>http://www.mayim.org.il/?parasha=%d7%9e%d7%a4%d7%92%d7%a9-%d7%99%d7%a2%d7%a7%d7%91-%d7%95%d7%a2%d7%a9%d7%95</vt:lpwstr>
      </vt:variant>
      <vt:variant>
        <vt:lpwstr/>
      </vt:variant>
      <vt:variant>
        <vt:i4>7602277</vt:i4>
      </vt:variant>
      <vt:variant>
        <vt:i4>3</vt:i4>
      </vt:variant>
      <vt:variant>
        <vt:i4>0</vt:i4>
      </vt:variant>
      <vt:variant>
        <vt:i4>5</vt:i4>
      </vt:variant>
      <vt:variant>
        <vt:lpwstr>http://www.mayim.org.il/?parasha=%d7%9e%d7%90%d7%91%d7%a7-%d7%99%d7%a2%d7%a7%d7%91-%d7%95%d7%94%d7%9e%d7%9c%d7%90%d7%9a</vt:lpwstr>
      </vt:variant>
      <vt:variant>
        <vt:lpwstr/>
      </vt:variant>
      <vt:variant>
        <vt:i4>655455</vt:i4>
      </vt:variant>
      <vt:variant>
        <vt:i4>0</vt:i4>
      </vt:variant>
      <vt:variant>
        <vt:i4>0</vt:i4>
      </vt:variant>
      <vt:variant>
        <vt:i4>5</vt:i4>
      </vt:variant>
      <vt:variant>
        <vt:lpwstr>http://www.mayim.org.il/?parasha=%D7%99%D7%92%D7%99%D7%A2-%D7%9B%D7%A4%D7%99%D7%99%D7%9D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מות רבקה ויצחק</dc:title>
  <dc:subject>וישלח</dc:subject>
  <dc:creator>Asher Yuval</dc:creator>
  <cp:keywords/>
  <dc:description/>
  <cp:lastModifiedBy>Shimon Afek</cp:lastModifiedBy>
  <cp:revision>2</cp:revision>
  <cp:lastPrinted>2011-12-09T10:01:00Z</cp:lastPrinted>
  <dcterms:created xsi:type="dcterms:W3CDTF">2020-12-07T09:06:00Z</dcterms:created>
  <dcterms:modified xsi:type="dcterms:W3CDTF">2020-12-07T09:06:00Z</dcterms:modified>
</cp:coreProperties>
</file>