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44EA8" w14:textId="77777777" w:rsidR="009A2F5B" w:rsidRDefault="009A2F5B">
      <w:pPr>
        <w:pStyle w:val="aa"/>
        <w:spacing w:line="360" w:lineRule="auto"/>
        <w:rPr>
          <w:rtl/>
        </w:rPr>
      </w:pPr>
      <w:fldSimple w:instr=" TITLE  \* MERGEFORMAT ">
        <w:r>
          <w:rPr>
            <w:rtl/>
          </w:rPr>
          <w:t>לו ישטמנו יוסף</w:t>
        </w:r>
      </w:fldSimple>
    </w:p>
    <w:p w14:paraId="28BA3A1B" w14:textId="77777777" w:rsidR="009A2F5B" w:rsidRDefault="0079706D" w:rsidP="00073511">
      <w:pPr>
        <w:pStyle w:val="ab"/>
        <w:spacing w:line="320" w:lineRule="atLeast"/>
        <w:jc w:val="both"/>
        <w:rPr>
          <w:rFonts w:hint="cs"/>
          <w:rtl/>
        </w:rPr>
      </w:pPr>
      <w:r w:rsidRPr="0079706D">
        <w:rPr>
          <w:rFonts w:cs="David"/>
          <w:rtl/>
        </w:rPr>
        <w:t>וַיִּרְאוּ אֲחֵי יוֹסֵף כִּי מֵת אֲבִיהֶם וַיֹּאמְרוּ לוּ יִשְׂטְמֵנוּ יוֹסֵף וְהָשֵׁב יָשִׁיב לָנוּ אֵת כָּל הָרָעָה אֲשֶׁר גָּמַלְנוּ אֹתוֹ:</w:t>
      </w:r>
      <w:r>
        <w:rPr>
          <w:rFonts w:cs="David" w:hint="cs"/>
          <w:rtl/>
        </w:rPr>
        <w:t xml:space="preserve"> </w:t>
      </w:r>
      <w:r w:rsidRPr="0079706D">
        <w:rPr>
          <w:rFonts w:cs="David"/>
          <w:rtl/>
        </w:rPr>
        <w:t>וַיְצַוּוּ אֶל יוֹסֵף לֵאמֹר אָבִיךָ צִוָּה לִפְנֵי מוֹתוֹ לֵאמֹר:</w:t>
      </w:r>
      <w:r>
        <w:rPr>
          <w:rFonts w:cs="David" w:hint="cs"/>
          <w:rtl/>
        </w:rPr>
        <w:t xml:space="preserve"> </w:t>
      </w:r>
      <w:r w:rsidRPr="0079706D">
        <w:rPr>
          <w:rFonts w:cs="David"/>
          <w:rtl/>
        </w:rPr>
        <w:t>כֹּה תֹאמְרוּ לְיוֹסֵף אָנָּא שָׂא נָא פֶּשַׁע אַחֶיךָ וְחַטָּאתָם כִּי רָעָה גְמָלוּךָ וְעַתָּה שָׂא נָא לְפֶשַׁע עַבְדֵי אֱלֹהֵי אָבִיךָ וַיֵּבְךְּ יוֹסֵף בְּדַבְּרָם אֵלָיו:</w:t>
      </w:r>
      <w:r>
        <w:rPr>
          <w:rFonts w:cs="David" w:hint="cs"/>
          <w:rtl/>
        </w:rPr>
        <w:t xml:space="preserve"> </w:t>
      </w:r>
      <w:r w:rsidRPr="0079706D">
        <w:rPr>
          <w:rFonts w:cs="David"/>
          <w:rtl/>
        </w:rPr>
        <w:t>וַיֵּלְכוּ גַּם אֶחָיו וַיִּפְּלוּ לְפָנָיו וַיֹּאמְרוּ הִנֶּנּוּ לְךָ לַעֲבָדִים:</w:t>
      </w:r>
      <w:r w:rsidR="009A2F5B">
        <w:rPr>
          <w:rFonts w:cs="David"/>
          <w:rtl/>
        </w:rPr>
        <w:t xml:space="preserve"> </w:t>
      </w:r>
      <w:r>
        <w:rPr>
          <w:rFonts w:cs="Narkisim" w:hint="cs"/>
          <w:b w:val="0"/>
          <w:bCs w:val="0"/>
          <w:szCs w:val="22"/>
          <w:rtl/>
        </w:rPr>
        <w:t>(</w:t>
      </w:r>
      <w:r w:rsidR="009A2F5B">
        <w:rPr>
          <w:rFonts w:cs="Narkisim"/>
          <w:b w:val="0"/>
          <w:bCs w:val="0"/>
          <w:szCs w:val="22"/>
          <w:rtl/>
        </w:rPr>
        <w:t>בראשית נ טו - כא)</w:t>
      </w:r>
      <w:r w:rsidR="007E4552">
        <w:rPr>
          <w:rFonts w:cs="Narkisim" w:hint="cs"/>
          <w:b w:val="0"/>
          <w:bCs w:val="0"/>
          <w:szCs w:val="22"/>
          <w:rtl/>
        </w:rPr>
        <w:t>.</w:t>
      </w:r>
      <w:r w:rsidR="00073511">
        <w:rPr>
          <w:rStyle w:val="a5"/>
          <w:rtl/>
        </w:rPr>
        <w:footnoteReference w:id="1"/>
      </w:r>
    </w:p>
    <w:p w14:paraId="0B53E4B2" w14:textId="77777777" w:rsidR="009A2F5B" w:rsidRDefault="009A2F5B" w:rsidP="00BA294C">
      <w:pPr>
        <w:pStyle w:val="ab"/>
        <w:rPr>
          <w:rtl/>
        </w:rPr>
      </w:pPr>
      <w:r>
        <w:rPr>
          <w:rtl/>
        </w:rPr>
        <w:t>רמב"ן בראשית מה כז</w:t>
      </w:r>
      <w:r w:rsidR="00BA294C">
        <w:rPr>
          <w:rFonts w:hint="cs"/>
          <w:rtl/>
        </w:rPr>
        <w:t xml:space="preserve"> </w:t>
      </w:r>
      <w:r w:rsidR="00BA294C">
        <w:rPr>
          <w:rtl/>
        </w:rPr>
        <w:t>–</w:t>
      </w:r>
      <w:r w:rsidR="00BA294C">
        <w:rPr>
          <w:rFonts w:hint="cs"/>
          <w:rtl/>
        </w:rPr>
        <w:t xml:space="preserve"> יעקב לא ידע עד סוף ימיו מה באמת אירע</w:t>
      </w:r>
    </w:p>
    <w:p w14:paraId="2C792DB3" w14:textId="77777777" w:rsidR="009A2F5B" w:rsidRDefault="009A2F5B" w:rsidP="00073511">
      <w:pPr>
        <w:pStyle w:val="ac"/>
        <w:rPr>
          <w:rtl/>
        </w:rPr>
      </w:pPr>
      <w:r>
        <w:rPr>
          <w:rtl/>
        </w:rPr>
        <w:t>"וידברו אליו את כל דברי יוסף" - יראה לי על דרך הפשט שלא הוגד ליעקב כל ימיו כי אחיו מכרו את יוסף, אבל חשב כי היה תועה בשדה והמוצאים אותו לקחוהו ומכרו אותו אל מצרים.</w:t>
      </w:r>
      <w:r w:rsidR="00073511">
        <w:rPr>
          <w:rStyle w:val="a5"/>
          <w:rtl/>
        </w:rPr>
        <w:footnoteReference w:id="2"/>
      </w:r>
      <w:r>
        <w:rPr>
          <w:rtl/>
        </w:rPr>
        <w:t xml:space="preserve"> כי אחיו לא רצו להגיד לו חטאתם, אף כי יראו לנפשם פן יקצוף ויקללם, כאשר עשה בראובן ושמעון ולוי.</w:t>
      </w:r>
      <w:r w:rsidR="00073511">
        <w:rPr>
          <w:rStyle w:val="a5"/>
          <w:rtl/>
        </w:rPr>
        <w:footnoteReference w:id="3"/>
      </w:r>
      <w:r>
        <w:rPr>
          <w:rtl/>
        </w:rPr>
        <w:t xml:space="preserve"> ויוסף במוסרו הטוב לא רצה להגיד לו. ולכך נאמר: </w:t>
      </w:r>
      <w:r w:rsidR="00BA294C">
        <w:rPr>
          <w:rFonts w:hint="cs"/>
          <w:rtl/>
        </w:rPr>
        <w:t>"</w:t>
      </w:r>
      <w:r>
        <w:rPr>
          <w:rtl/>
        </w:rPr>
        <w:t>ויצוו אל יוסף לאמר אביך צוה לפני מותו לאמר וגו'</w:t>
      </w:r>
      <w:r w:rsidR="00BA294C">
        <w:rPr>
          <w:rFonts w:hint="cs"/>
          <w:rtl/>
        </w:rPr>
        <w:t xml:space="preserve"> "</w:t>
      </w:r>
      <w:r>
        <w:rPr>
          <w:rtl/>
        </w:rPr>
        <w:t>. ואילו ידע יעקב בעניין הזה היה ראוי להם שיחלו פני אביהם במותו לצוות את יוסף מפיו, כי ישא פניו ולא ימרה את דברו.</w:t>
      </w:r>
      <w:r w:rsidR="00073511">
        <w:rPr>
          <w:rStyle w:val="a5"/>
          <w:rtl/>
        </w:rPr>
        <w:footnoteReference w:id="4"/>
      </w:r>
      <w:r>
        <w:rPr>
          <w:rtl/>
        </w:rPr>
        <w:t xml:space="preserve"> ולא היו בסכנה ולא יצטרכו לבדות מלבם דברים.</w:t>
      </w:r>
      <w:r w:rsidR="00073511">
        <w:rPr>
          <w:rStyle w:val="a5"/>
          <w:rtl/>
        </w:rPr>
        <w:footnoteReference w:id="5"/>
      </w:r>
    </w:p>
    <w:p w14:paraId="3FDAE5DF" w14:textId="77777777" w:rsidR="009A2F5B" w:rsidRDefault="009A2F5B">
      <w:pPr>
        <w:pStyle w:val="ab"/>
        <w:rPr>
          <w:rtl/>
        </w:rPr>
      </w:pPr>
      <w:r>
        <w:rPr>
          <w:rtl/>
        </w:rPr>
        <w:t xml:space="preserve">בראשית רבה פרשה ק סימן ח </w:t>
      </w:r>
      <w:r w:rsidR="00C1251B">
        <w:rPr>
          <w:rtl/>
        </w:rPr>
        <w:t>–</w:t>
      </w:r>
      <w:r w:rsidR="00C1251B">
        <w:rPr>
          <w:rFonts w:hint="cs"/>
          <w:rtl/>
        </w:rPr>
        <w:t xml:space="preserve"> יוסף מציץ בבור אליו הושלך</w:t>
      </w:r>
    </w:p>
    <w:p w14:paraId="4BB17E8B" w14:textId="77777777" w:rsidR="009A2F5B" w:rsidRDefault="009A2F5B" w:rsidP="008948A7">
      <w:pPr>
        <w:pStyle w:val="ac"/>
        <w:rPr>
          <w:rtl/>
        </w:rPr>
      </w:pPr>
      <w:r>
        <w:rPr>
          <w:rtl/>
        </w:rPr>
        <w:t>"וישב יוסף מצרימה הוא וכל אחיו ... ויראו אחי יוסף כי מת אביהם וכו'</w:t>
      </w:r>
      <w:r w:rsidR="009E007C">
        <w:rPr>
          <w:rFonts w:hint="cs"/>
          <w:rtl/>
        </w:rPr>
        <w:t xml:space="preserve"> </w:t>
      </w:r>
      <w:r>
        <w:rPr>
          <w:rtl/>
        </w:rPr>
        <w:t>". ר' לוי ור' יצחק. ר' לוי אמר: שלא זמנן לסעודה. אמר ר' תנחומא: הוא לא נתכוון אלא לשם שמים, אמר: לשעבר אבא מושיבני למעלה מיהודה שהוא מלך ולמעלה מראובן שהוא בכור. עכשיו, אינו בדין שאשב למעלה מהם.</w:t>
      </w:r>
      <w:r w:rsidR="00BF28F1">
        <w:rPr>
          <w:rStyle w:val="a5"/>
          <w:rtl/>
        </w:rPr>
        <w:footnoteReference w:id="6"/>
      </w:r>
      <w:r>
        <w:rPr>
          <w:rtl/>
        </w:rPr>
        <w:t xml:space="preserve"> והם לא אמרו כן, אלא: "לו ישטמנו יוסף".</w:t>
      </w:r>
      <w:r w:rsidR="008948A7">
        <w:rPr>
          <w:rStyle w:val="a5"/>
          <w:rtl/>
        </w:rPr>
        <w:footnoteReference w:id="7"/>
      </w:r>
      <w:r>
        <w:rPr>
          <w:rtl/>
        </w:rPr>
        <w:t xml:space="preserve"> רבי יצחק אמר: הלך והציץ באותו הבור. אמר ר' תנחומא: הוא לא נתכוון אלא לשם שמים, והם לא אמרו כן, אלא: "לו ישטמנו יוסף".</w:t>
      </w:r>
      <w:r w:rsidR="008948A7">
        <w:rPr>
          <w:rStyle w:val="a5"/>
          <w:rtl/>
        </w:rPr>
        <w:footnoteReference w:id="8"/>
      </w:r>
    </w:p>
    <w:p w14:paraId="73506EDD" w14:textId="77777777" w:rsidR="00AA2ECB" w:rsidRDefault="00AA2ECB" w:rsidP="00AA2ECB">
      <w:pPr>
        <w:pStyle w:val="ab"/>
        <w:rPr>
          <w:rtl/>
        </w:rPr>
      </w:pPr>
      <w:r>
        <w:rPr>
          <w:rtl/>
        </w:rPr>
        <w:lastRenderedPageBreak/>
        <w:t>רש"י בראשית פרק נ</w:t>
      </w:r>
      <w:r>
        <w:rPr>
          <w:rFonts w:hint="cs"/>
          <w:rtl/>
        </w:rPr>
        <w:t xml:space="preserve"> פסוק טו</w:t>
      </w:r>
      <w:r w:rsidR="00CB4325">
        <w:rPr>
          <w:rFonts w:hint="cs"/>
          <w:rtl/>
        </w:rPr>
        <w:t xml:space="preserve"> </w:t>
      </w:r>
      <w:r w:rsidR="00CB4325">
        <w:rPr>
          <w:rtl/>
        </w:rPr>
        <w:t>–</w:t>
      </w:r>
      <w:r w:rsidR="00CB4325">
        <w:rPr>
          <w:rFonts w:hint="cs"/>
          <w:rtl/>
        </w:rPr>
        <w:t xml:space="preserve"> משמעויות המילה "לו</w:t>
      </w:r>
      <w:r w:rsidR="00CB4325">
        <w:rPr>
          <w:rFonts w:hint="eastAsia"/>
          <w:rtl/>
        </w:rPr>
        <w:t>ּ</w:t>
      </w:r>
      <w:r w:rsidR="00CB4325">
        <w:rPr>
          <w:rFonts w:hint="cs"/>
          <w:rtl/>
        </w:rPr>
        <w:t xml:space="preserve">" </w:t>
      </w:r>
      <w:r>
        <w:rPr>
          <w:rStyle w:val="a5"/>
          <w:rtl/>
        </w:rPr>
        <w:footnoteReference w:id="9"/>
      </w:r>
    </w:p>
    <w:p w14:paraId="6FBA025A" w14:textId="77777777" w:rsidR="00AA2ECB" w:rsidRDefault="00AA2ECB" w:rsidP="00C1251B">
      <w:pPr>
        <w:pStyle w:val="ac"/>
        <w:rPr>
          <w:rFonts w:hint="cs"/>
          <w:rtl/>
        </w:rPr>
      </w:pPr>
      <w:r>
        <w:rPr>
          <w:rtl/>
        </w:rPr>
        <w:t>לוּ ישטמנו - שמא ישטמנו. לוּ מתחלק לענינים הרבה</w:t>
      </w:r>
      <w:r>
        <w:rPr>
          <w:rFonts w:hint="cs"/>
          <w:rtl/>
        </w:rPr>
        <w:t>.</w:t>
      </w:r>
      <w:r>
        <w:rPr>
          <w:rtl/>
        </w:rPr>
        <w:t xml:space="preserve"> יש לו</w:t>
      </w:r>
      <w:r w:rsidR="00C1251B">
        <w:rPr>
          <w:rtl/>
        </w:rPr>
        <w:t>ּ</w:t>
      </w:r>
      <w:r>
        <w:rPr>
          <w:rtl/>
        </w:rPr>
        <w:t xml:space="preserve"> משמש בלשון בקשה ולשון הלואי, כגון</w:t>
      </w:r>
      <w:r>
        <w:rPr>
          <w:rFonts w:hint="cs"/>
          <w:rtl/>
        </w:rPr>
        <w:t>:</w:t>
      </w:r>
      <w:r>
        <w:rPr>
          <w:rtl/>
        </w:rPr>
        <w:t xml:space="preserve"> </w:t>
      </w:r>
      <w:r>
        <w:rPr>
          <w:rFonts w:hint="cs"/>
          <w:rtl/>
        </w:rPr>
        <w:t>"</w:t>
      </w:r>
      <w:r>
        <w:rPr>
          <w:rtl/>
        </w:rPr>
        <w:t>לו יהי כדבריך</w:t>
      </w:r>
      <w:r>
        <w:rPr>
          <w:rFonts w:hint="cs"/>
          <w:rtl/>
        </w:rPr>
        <w:t>"</w:t>
      </w:r>
      <w:r>
        <w:rPr>
          <w:rtl/>
        </w:rPr>
        <w:t xml:space="preserve"> (לעיל ל לד), </w:t>
      </w:r>
      <w:r>
        <w:rPr>
          <w:rFonts w:hint="cs"/>
          <w:rtl/>
        </w:rPr>
        <w:t xml:space="preserve">"אך אם אתה </w:t>
      </w:r>
      <w:r>
        <w:rPr>
          <w:rtl/>
        </w:rPr>
        <w:t>לו שמעני</w:t>
      </w:r>
      <w:r>
        <w:rPr>
          <w:rFonts w:hint="cs"/>
          <w:rtl/>
        </w:rPr>
        <w:t xml:space="preserve">" </w:t>
      </w:r>
      <w:r>
        <w:rPr>
          <w:rtl/>
        </w:rPr>
        <w:t xml:space="preserve">(שם כג יג), </w:t>
      </w:r>
      <w:r>
        <w:rPr>
          <w:rFonts w:hint="cs"/>
          <w:rtl/>
        </w:rPr>
        <w:t>"</w:t>
      </w:r>
      <w:r>
        <w:rPr>
          <w:rtl/>
        </w:rPr>
        <w:t>ולו הואלנו</w:t>
      </w:r>
      <w:r>
        <w:rPr>
          <w:rFonts w:hint="cs"/>
          <w:rtl/>
        </w:rPr>
        <w:t xml:space="preserve"> ונשב בעבר הירדן"</w:t>
      </w:r>
      <w:r>
        <w:rPr>
          <w:rtl/>
        </w:rPr>
        <w:t xml:space="preserve"> (יהושע ז ז), </w:t>
      </w:r>
      <w:r>
        <w:rPr>
          <w:rFonts w:hint="cs"/>
          <w:rtl/>
        </w:rPr>
        <w:t xml:space="preserve">"במדבר הזה </w:t>
      </w:r>
      <w:r>
        <w:rPr>
          <w:rtl/>
        </w:rPr>
        <w:t>לו מתנו</w:t>
      </w:r>
      <w:r>
        <w:rPr>
          <w:rFonts w:hint="cs"/>
          <w:rtl/>
        </w:rPr>
        <w:t>"</w:t>
      </w:r>
      <w:r>
        <w:rPr>
          <w:rtl/>
        </w:rPr>
        <w:t xml:space="preserve"> (במדבר יד ב). ויש לו משמש בלשון אם ואולי, כגון </w:t>
      </w:r>
      <w:r w:rsidR="00C1251B">
        <w:rPr>
          <w:rFonts w:hint="cs"/>
          <w:rtl/>
        </w:rPr>
        <w:t>"</w:t>
      </w:r>
      <w:r w:rsidR="00C1251B">
        <w:rPr>
          <w:rtl/>
        </w:rPr>
        <w:t>לו חכמו</w:t>
      </w:r>
      <w:r w:rsidR="00C1251B">
        <w:rPr>
          <w:rFonts w:hint="cs"/>
          <w:rtl/>
        </w:rPr>
        <w:t xml:space="preserve"> ישכילו זאת"</w:t>
      </w:r>
      <w:r w:rsidR="00C1251B">
        <w:rPr>
          <w:rtl/>
        </w:rPr>
        <w:t xml:space="preserve"> </w:t>
      </w:r>
      <w:r>
        <w:rPr>
          <w:rtl/>
        </w:rPr>
        <w:t xml:space="preserve">(דברים לב כט), </w:t>
      </w:r>
      <w:r w:rsidR="00C1251B">
        <w:rPr>
          <w:rFonts w:hint="cs"/>
          <w:rtl/>
        </w:rPr>
        <w:t>"</w:t>
      </w:r>
      <w:r w:rsidR="00C1251B">
        <w:rPr>
          <w:rtl/>
        </w:rPr>
        <w:t>לו הקשבת למצותי</w:t>
      </w:r>
      <w:r w:rsidR="00C1251B">
        <w:rPr>
          <w:rFonts w:hint="cs"/>
          <w:rtl/>
        </w:rPr>
        <w:t>"</w:t>
      </w:r>
      <w:r w:rsidR="00C1251B">
        <w:rPr>
          <w:rtl/>
        </w:rPr>
        <w:t xml:space="preserve"> </w:t>
      </w:r>
      <w:r>
        <w:rPr>
          <w:rtl/>
        </w:rPr>
        <w:t xml:space="preserve">(ישעיה מח יח), </w:t>
      </w:r>
      <w:r w:rsidR="00C1251B">
        <w:rPr>
          <w:rFonts w:hint="cs"/>
          <w:rtl/>
        </w:rPr>
        <w:t>"</w:t>
      </w:r>
      <w:r w:rsidR="00C1251B">
        <w:rPr>
          <w:rtl/>
        </w:rPr>
        <w:t>ולו אנכי שוקל על כפי</w:t>
      </w:r>
      <w:r w:rsidR="00C1251B">
        <w:rPr>
          <w:rFonts w:hint="cs"/>
          <w:rtl/>
        </w:rPr>
        <w:t>"</w:t>
      </w:r>
      <w:r w:rsidR="00C1251B">
        <w:rPr>
          <w:rtl/>
        </w:rPr>
        <w:t xml:space="preserve"> </w:t>
      </w:r>
      <w:r>
        <w:rPr>
          <w:rtl/>
        </w:rPr>
        <w:t xml:space="preserve">(שמואל ב' יח יב). ויש </w:t>
      </w:r>
      <w:r w:rsidR="00C1251B">
        <w:rPr>
          <w:rFonts w:hint="cs"/>
          <w:rtl/>
        </w:rPr>
        <w:t>"</w:t>
      </w:r>
      <w:r>
        <w:rPr>
          <w:rtl/>
        </w:rPr>
        <w:t>לו</w:t>
      </w:r>
      <w:r w:rsidR="00C1251B">
        <w:rPr>
          <w:rFonts w:hint="eastAsia"/>
          <w:rtl/>
        </w:rPr>
        <w:t>ּ</w:t>
      </w:r>
      <w:r w:rsidR="00C1251B">
        <w:rPr>
          <w:rFonts w:hint="cs"/>
          <w:rtl/>
        </w:rPr>
        <w:t>"</w:t>
      </w:r>
      <w:r>
        <w:rPr>
          <w:rtl/>
        </w:rPr>
        <w:t xml:space="preserve"> משמש בלשון שמא</w:t>
      </w:r>
      <w:r w:rsidR="00CB4325">
        <w:rPr>
          <w:rFonts w:hint="cs"/>
          <w:rtl/>
        </w:rPr>
        <w:t>:</w:t>
      </w:r>
      <w:r>
        <w:rPr>
          <w:rtl/>
        </w:rPr>
        <w:t xml:space="preserve"> </w:t>
      </w:r>
      <w:r w:rsidR="00CB4325">
        <w:rPr>
          <w:rFonts w:hint="cs"/>
          <w:rtl/>
        </w:rPr>
        <w:t>"</w:t>
      </w:r>
      <w:r>
        <w:rPr>
          <w:rtl/>
        </w:rPr>
        <w:t>לו ישטמנו</w:t>
      </w:r>
      <w:r w:rsidR="00CB4325">
        <w:rPr>
          <w:rFonts w:hint="cs"/>
          <w:rtl/>
        </w:rPr>
        <w:t>"</w:t>
      </w:r>
      <w:r>
        <w:rPr>
          <w:rtl/>
        </w:rPr>
        <w:t>, ואין לו עוד דומה במקרא</w:t>
      </w:r>
      <w:r>
        <w:rPr>
          <w:rFonts w:hint="cs"/>
          <w:rtl/>
        </w:rPr>
        <w:t>.</w:t>
      </w:r>
      <w:r w:rsidR="003B02DE">
        <w:rPr>
          <w:rStyle w:val="a5"/>
          <w:rtl/>
        </w:rPr>
        <w:footnoteReference w:id="10"/>
      </w:r>
      <w:r>
        <w:rPr>
          <w:rFonts w:hint="cs"/>
          <w:rtl/>
        </w:rPr>
        <w:t xml:space="preserve"> </w:t>
      </w:r>
    </w:p>
    <w:p w14:paraId="4DF93074" w14:textId="77777777" w:rsidR="00061D5C" w:rsidRDefault="00061D5C" w:rsidP="00061D5C">
      <w:pPr>
        <w:pStyle w:val="ab"/>
        <w:rPr>
          <w:rtl/>
        </w:rPr>
      </w:pPr>
      <w:r>
        <w:rPr>
          <w:rtl/>
        </w:rPr>
        <w:t>אור החיים בראשית פרק נ</w:t>
      </w:r>
      <w:r>
        <w:rPr>
          <w:rFonts w:hint="cs"/>
          <w:rtl/>
        </w:rPr>
        <w:t xml:space="preserve"> פסוק טו</w:t>
      </w:r>
      <w:r w:rsidR="00CB4325">
        <w:rPr>
          <w:rFonts w:hint="cs"/>
          <w:rtl/>
        </w:rPr>
        <w:t xml:space="preserve"> </w:t>
      </w:r>
      <w:r w:rsidR="00CB4325">
        <w:rPr>
          <w:rtl/>
        </w:rPr>
        <w:t>–</w:t>
      </w:r>
      <w:r w:rsidR="00CB4325">
        <w:rPr>
          <w:rFonts w:hint="cs"/>
          <w:rtl/>
        </w:rPr>
        <w:t xml:space="preserve"> לו</w:t>
      </w:r>
      <w:r w:rsidR="00CB4325">
        <w:rPr>
          <w:rFonts w:hint="eastAsia"/>
          <w:rtl/>
        </w:rPr>
        <w:t>ּ</w:t>
      </w:r>
      <w:r w:rsidR="00CB4325">
        <w:rPr>
          <w:rFonts w:hint="cs"/>
          <w:rtl/>
        </w:rPr>
        <w:t xml:space="preserve"> - הלוואי</w:t>
      </w:r>
    </w:p>
    <w:p w14:paraId="6BC4B26C" w14:textId="77777777" w:rsidR="00F10C13" w:rsidRDefault="00061D5C" w:rsidP="008515D1">
      <w:pPr>
        <w:pStyle w:val="ac"/>
        <w:rPr>
          <w:rFonts w:hint="cs"/>
          <w:rtl/>
        </w:rPr>
      </w:pPr>
      <w:r>
        <w:rPr>
          <w:rtl/>
        </w:rPr>
        <w:t>לו ישטמנו וגו'. פירוש דלמא אלא שאין חבר לה בכל התורה</w:t>
      </w:r>
      <w:r w:rsidR="00565EF2">
        <w:rPr>
          <w:rFonts w:hint="cs"/>
          <w:rtl/>
        </w:rPr>
        <w:t>.</w:t>
      </w:r>
      <w:r w:rsidR="008515D1">
        <w:rPr>
          <w:rStyle w:val="a5"/>
          <w:rtl/>
        </w:rPr>
        <w:footnoteReference w:id="11"/>
      </w:r>
      <w:r>
        <w:rPr>
          <w:rtl/>
        </w:rPr>
        <w:t xml:space="preserve"> וצריך לדעת למה ידבר הכתוב לשון זה שמשמעותו הרגיל הוא הפך הכוונה</w:t>
      </w:r>
      <w:r w:rsidR="00565EF2">
        <w:rPr>
          <w:rFonts w:hint="cs"/>
          <w:rtl/>
        </w:rPr>
        <w:t>?</w:t>
      </w:r>
      <w:r>
        <w:rPr>
          <w:rtl/>
        </w:rPr>
        <w:t xml:space="preserve"> והגם שאין מקום לטעות להבין בו זולת דלמא, אף על פי כן היה לו לומר לשון צודק</w:t>
      </w:r>
      <w:r w:rsidR="00565EF2">
        <w:rPr>
          <w:rFonts w:hint="cs"/>
          <w:rtl/>
        </w:rPr>
        <w:t>:</w:t>
      </w:r>
      <w:r>
        <w:rPr>
          <w:rtl/>
        </w:rPr>
        <w:t xml:space="preserve"> פ</w:t>
      </w:r>
      <w:r w:rsidR="00565EF2">
        <w:rPr>
          <w:rtl/>
        </w:rPr>
        <w:t>ֶּ</w:t>
      </w:r>
      <w:r>
        <w:rPr>
          <w:rtl/>
        </w:rPr>
        <w:t>ן או אולי.</w:t>
      </w:r>
      <w:r w:rsidR="00565EF2">
        <w:rPr>
          <w:rStyle w:val="a5"/>
          <w:rtl/>
        </w:rPr>
        <w:footnoteReference w:id="12"/>
      </w:r>
      <w:r>
        <w:rPr>
          <w:rtl/>
        </w:rPr>
        <w:t xml:space="preserve"> ונראה כי הכתוב דברי עצמו קאמר לו</w:t>
      </w:r>
      <w:r w:rsidR="00F10C13">
        <w:rPr>
          <w:rFonts w:hint="cs"/>
          <w:rtl/>
        </w:rPr>
        <w:t>.</w:t>
      </w:r>
      <w:r w:rsidR="00F10C13">
        <w:rPr>
          <w:rStyle w:val="a5"/>
          <w:rtl/>
        </w:rPr>
        <w:footnoteReference w:id="13"/>
      </w:r>
      <w:r>
        <w:rPr>
          <w:rtl/>
        </w:rPr>
        <w:t xml:space="preserve"> והכוונה בזה שהם יראו על דבר שהלואי שיהיה כן</w:t>
      </w:r>
      <w:r w:rsidR="00F10C13">
        <w:rPr>
          <w:rFonts w:hint="cs"/>
          <w:rtl/>
        </w:rPr>
        <w:t>,</w:t>
      </w:r>
      <w:r>
        <w:rPr>
          <w:rtl/>
        </w:rPr>
        <w:t xml:space="preserve"> שיהיה משיב להם והוא אומרו</w:t>
      </w:r>
      <w:r w:rsidR="00F10C13">
        <w:rPr>
          <w:rFonts w:hint="cs"/>
          <w:rtl/>
        </w:rPr>
        <w:t>:</w:t>
      </w:r>
      <w:r>
        <w:rPr>
          <w:rtl/>
        </w:rPr>
        <w:t xml:space="preserve"> </w:t>
      </w:r>
      <w:r w:rsidR="00F10C13">
        <w:rPr>
          <w:rFonts w:hint="cs"/>
          <w:rtl/>
        </w:rPr>
        <w:t>"</w:t>
      </w:r>
      <w:r>
        <w:rPr>
          <w:rtl/>
        </w:rPr>
        <w:t>ישיב לנו את כל הרעה</w:t>
      </w:r>
      <w:r w:rsidR="00F10C13">
        <w:rPr>
          <w:rFonts w:hint="cs"/>
          <w:rtl/>
        </w:rPr>
        <w:t>".</w:t>
      </w:r>
      <w:r>
        <w:rPr>
          <w:rtl/>
        </w:rPr>
        <w:t xml:space="preserve"> והיו</w:t>
      </w:r>
      <w:r w:rsidR="00F10C13">
        <w:rPr>
          <w:rStyle w:val="a5"/>
          <w:rtl/>
        </w:rPr>
        <w:footnoteReference w:id="14"/>
      </w:r>
      <w:r>
        <w:rPr>
          <w:rtl/>
        </w:rPr>
        <w:t xml:space="preserve"> מצטערים השבטים כשיעור שנצטער יוסף מצדם</w:t>
      </w:r>
      <w:r w:rsidR="00F10C13">
        <w:rPr>
          <w:rFonts w:hint="cs"/>
          <w:rtl/>
        </w:rPr>
        <w:t>,</w:t>
      </w:r>
      <w:r>
        <w:rPr>
          <w:rtl/>
        </w:rPr>
        <w:t xml:space="preserve"> ובזה לא היו מתחייבים לבסוף מהגלויות ומהצרות בעד חטא זה</w:t>
      </w:r>
      <w:r w:rsidR="00F10C13">
        <w:rPr>
          <w:rFonts w:hint="cs"/>
          <w:rtl/>
        </w:rPr>
        <w:t>.</w:t>
      </w:r>
      <w:r>
        <w:rPr>
          <w:rtl/>
        </w:rPr>
        <w:t xml:space="preserve"> כאומרם ז"ל (שבת י ב) גלות מצרים וגם בגלות האחרון,</w:t>
      </w:r>
      <w:r w:rsidR="001017DD">
        <w:rPr>
          <w:rStyle w:val="a5"/>
          <w:rtl/>
        </w:rPr>
        <w:footnoteReference w:id="15"/>
      </w:r>
      <w:r>
        <w:rPr>
          <w:rtl/>
        </w:rPr>
        <w:t xml:space="preserve"> וצא ולמד מה היה לעשרה עמודי עולם</w:t>
      </w:r>
      <w:r w:rsidR="00F10C13">
        <w:rPr>
          <w:rFonts w:hint="cs"/>
          <w:rtl/>
        </w:rPr>
        <w:t>.</w:t>
      </w:r>
      <w:r w:rsidR="00064935">
        <w:rPr>
          <w:rStyle w:val="a5"/>
          <w:rtl/>
        </w:rPr>
        <w:footnoteReference w:id="16"/>
      </w:r>
    </w:p>
    <w:p w14:paraId="73FDC2BB" w14:textId="77777777" w:rsidR="00064935" w:rsidRDefault="00D211B5" w:rsidP="00064935">
      <w:pPr>
        <w:pStyle w:val="ab"/>
        <w:rPr>
          <w:rFonts w:hint="cs"/>
          <w:rtl/>
        </w:rPr>
      </w:pPr>
      <w:r>
        <w:rPr>
          <w:rFonts w:hint="cs"/>
          <w:rtl/>
        </w:rPr>
        <w:t xml:space="preserve">פירוש </w:t>
      </w:r>
      <w:r w:rsidRPr="00064935">
        <w:rPr>
          <w:rtl/>
        </w:rPr>
        <w:t>מלבי"ם</w:t>
      </w:r>
      <w:r>
        <w:rPr>
          <w:rFonts w:cs="Narkisim"/>
          <w:rtl/>
        </w:rPr>
        <w:t xml:space="preserve"> </w:t>
      </w:r>
      <w:r>
        <w:rPr>
          <w:rFonts w:hint="cs"/>
          <w:rtl/>
        </w:rPr>
        <w:t>על הפסוק</w:t>
      </w:r>
      <w:r w:rsidR="001017DD">
        <w:rPr>
          <w:rFonts w:hint="cs"/>
          <w:rtl/>
        </w:rPr>
        <w:t xml:space="preserve"> בפרשה</w:t>
      </w:r>
      <w:r w:rsidR="00A02160">
        <w:rPr>
          <w:rFonts w:hint="cs"/>
          <w:rtl/>
        </w:rPr>
        <w:t xml:space="preserve"> </w:t>
      </w:r>
      <w:r w:rsidR="00A02160">
        <w:rPr>
          <w:rtl/>
        </w:rPr>
        <w:t>–</w:t>
      </w:r>
      <w:r w:rsidR="00A02160">
        <w:rPr>
          <w:rFonts w:hint="cs"/>
          <w:rtl/>
        </w:rPr>
        <w:t xml:space="preserve"> ולוואי שיחתה יוסף גחלים על ראשנו</w:t>
      </w:r>
    </w:p>
    <w:p w14:paraId="6924768B" w14:textId="77777777" w:rsidR="00061D5C" w:rsidRDefault="00D211B5" w:rsidP="00A02160">
      <w:pPr>
        <w:pStyle w:val="ac"/>
        <w:rPr>
          <w:rFonts w:hint="cs"/>
          <w:rtl/>
        </w:rPr>
      </w:pPr>
      <w:r>
        <w:rPr>
          <w:rtl/>
        </w:rPr>
        <w:t>ויאמרו לו ישטמנו יוסף</w:t>
      </w:r>
      <w:r w:rsidR="00064935">
        <w:rPr>
          <w:rFonts w:hint="cs"/>
          <w:rtl/>
        </w:rPr>
        <w:t xml:space="preserve"> -</w:t>
      </w:r>
      <w:r>
        <w:rPr>
          <w:rtl/>
        </w:rPr>
        <w:t xml:space="preserve"> כבר בארתי בס</w:t>
      </w:r>
      <w:r>
        <w:rPr>
          <w:rFonts w:hint="cs"/>
          <w:rtl/>
        </w:rPr>
        <w:t>פר</w:t>
      </w:r>
      <w:r>
        <w:rPr>
          <w:rtl/>
        </w:rPr>
        <w:t xml:space="preserve"> ארצות השלום מ</w:t>
      </w:r>
      <w:r>
        <w:rPr>
          <w:rFonts w:hint="cs"/>
          <w:rtl/>
        </w:rPr>
        <w:t xml:space="preserve">ה שכתב </w:t>
      </w:r>
      <w:r>
        <w:rPr>
          <w:rtl/>
        </w:rPr>
        <w:t>החכם</w:t>
      </w:r>
      <w:r>
        <w:rPr>
          <w:rFonts w:hint="cs"/>
          <w:rtl/>
        </w:rPr>
        <w:t>:</w:t>
      </w:r>
      <w:r>
        <w:rPr>
          <w:rtl/>
        </w:rPr>
        <w:t xml:space="preserve"> </w:t>
      </w:r>
      <w:r w:rsidR="00064935">
        <w:rPr>
          <w:rFonts w:hint="cs"/>
          <w:rtl/>
        </w:rPr>
        <w:t>"</w:t>
      </w:r>
      <w:r>
        <w:rPr>
          <w:rtl/>
        </w:rPr>
        <w:t>אם רעב שונאך האכילהו לחם</w:t>
      </w:r>
      <w:r w:rsidR="00064935">
        <w:rPr>
          <w:rFonts w:hint="cs"/>
          <w:rtl/>
        </w:rPr>
        <w:t>"</w:t>
      </w:r>
      <w:r>
        <w:rPr>
          <w:rFonts w:hint="cs"/>
          <w:rtl/>
        </w:rPr>
        <w:t xml:space="preserve"> (משלי כה כא-כב)</w:t>
      </w:r>
      <w:r>
        <w:rPr>
          <w:rtl/>
        </w:rPr>
        <w:t>,</w:t>
      </w:r>
      <w:r w:rsidR="00064935">
        <w:rPr>
          <w:rStyle w:val="a5"/>
          <w:rtl/>
        </w:rPr>
        <w:footnoteReference w:id="17"/>
      </w:r>
      <w:r>
        <w:rPr>
          <w:rtl/>
        </w:rPr>
        <w:t xml:space="preserve"> שהנקמה היותר גדולה מאויבו</w:t>
      </w:r>
      <w:r>
        <w:rPr>
          <w:rFonts w:hint="cs"/>
          <w:rtl/>
        </w:rPr>
        <w:t>,</w:t>
      </w:r>
      <w:r>
        <w:rPr>
          <w:rtl/>
        </w:rPr>
        <w:t xml:space="preserve"> הוא אם תחת אֵיבָתוֹ והרעה שעשה לו</w:t>
      </w:r>
      <w:r>
        <w:rPr>
          <w:rFonts w:hint="cs"/>
          <w:rtl/>
        </w:rPr>
        <w:t>,</w:t>
      </w:r>
      <w:r>
        <w:rPr>
          <w:rtl/>
        </w:rPr>
        <w:t xml:space="preserve"> ישימהו מאוכלי ש</w:t>
      </w:r>
      <w:r>
        <w:rPr>
          <w:rFonts w:hint="cs"/>
          <w:rtl/>
        </w:rPr>
        <w:t>ו</w:t>
      </w:r>
      <w:r>
        <w:rPr>
          <w:rtl/>
        </w:rPr>
        <w:t>לחנו ויעשה עמו אך טוב וחסד</w:t>
      </w:r>
      <w:r>
        <w:rPr>
          <w:rFonts w:hint="cs"/>
          <w:rtl/>
        </w:rPr>
        <w:t>.</w:t>
      </w:r>
      <w:r>
        <w:rPr>
          <w:rtl/>
        </w:rPr>
        <w:t xml:space="preserve"> שאז יזכור תמיד מה שהוא הֵרָע לעשות</w:t>
      </w:r>
      <w:r>
        <w:rPr>
          <w:rFonts w:hint="cs"/>
          <w:rtl/>
        </w:rPr>
        <w:t xml:space="preserve">. וזהו שכתוב: </w:t>
      </w:r>
      <w:r w:rsidR="001D298E">
        <w:rPr>
          <w:rFonts w:hint="cs"/>
          <w:rtl/>
        </w:rPr>
        <w:t>"</w:t>
      </w:r>
      <w:r>
        <w:rPr>
          <w:rtl/>
        </w:rPr>
        <w:t>כי גחלים אתה חותה על ראשו</w:t>
      </w:r>
      <w:r w:rsidR="001D298E">
        <w:rPr>
          <w:rFonts w:hint="cs"/>
          <w:rtl/>
        </w:rPr>
        <w:t>"</w:t>
      </w:r>
      <w:r>
        <w:rPr>
          <w:rtl/>
        </w:rPr>
        <w:t>. ואחי יוסף הרגישו זאת, וטובת יוסף היה בעיניהם כי חותה גחלים על ראשם, ואמרו</w:t>
      </w:r>
      <w:r w:rsidR="00064935">
        <w:rPr>
          <w:rFonts w:hint="cs"/>
          <w:rtl/>
        </w:rPr>
        <w:t>:</w:t>
      </w:r>
      <w:r>
        <w:rPr>
          <w:rtl/>
        </w:rPr>
        <w:t xml:space="preserve"> הלואי אחר שיוסף ישטמנו בודאי, וא"כ לו ישיב לנו את כל הרעה אשר גמלנו אתו, שיעשה עמנו רע בפועל</w:t>
      </w:r>
      <w:r w:rsidR="00064935">
        <w:rPr>
          <w:rFonts w:hint="cs"/>
          <w:rtl/>
        </w:rPr>
        <w:t>.</w:t>
      </w:r>
      <w:r>
        <w:rPr>
          <w:rtl/>
        </w:rPr>
        <w:t xml:space="preserve"> לא טוב שהוא לנו כמדקרות חרב</w:t>
      </w:r>
      <w:r w:rsidR="00064935">
        <w:rPr>
          <w:rFonts w:hint="cs"/>
          <w:rtl/>
        </w:rPr>
        <w:t>.</w:t>
      </w:r>
      <w:r w:rsidR="001D298E">
        <w:rPr>
          <w:rStyle w:val="a5"/>
          <w:rtl/>
        </w:rPr>
        <w:footnoteReference w:id="18"/>
      </w:r>
    </w:p>
    <w:p w14:paraId="36E4A104" w14:textId="77777777" w:rsidR="009A2F5B" w:rsidRDefault="009A2F5B">
      <w:pPr>
        <w:pStyle w:val="ab"/>
        <w:rPr>
          <w:rtl/>
        </w:rPr>
      </w:pPr>
      <w:r>
        <w:rPr>
          <w:rtl/>
        </w:rPr>
        <w:lastRenderedPageBreak/>
        <w:t>תנחומא (בובר) פרשת שמות סימן ב</w:t>
      </w:r>
      <w:r w:rsidR="003B02DE">
        <w:rPr>
          <w:rFonts w:hint="cs"/>
          <w:rtl/>
        </w:rPr>
        <w:t xml:space="preserve"> </w:t>
      </w:r>
      <w:r w:rsidR="00B40216">
        <w:rPr>
          <w:rtl/>
        </w:rPr>
        <w:t>–</w:t>
      </w:r>
      <w:r w:rsidR="00B40216">
        <w:rPr>
          <w:rFonts w:hint="cs"/>
          <w:rtl/>
        </w:rPr>
        <w:t xml:space="preserve"> נשיאת פשע וסליחה לדורות</w:t>
      </w:r>
    </w:p>
    <w:p w14:paraId="7C01ED37" w14:textId="77777777" w:rsidR="009A2F5B" w:rsidRDefault="009A2F5B">
      <w:pPr>
        <w:pStyle w:val="ac"/>
        <w:rPr>
          <w:rtl/>
        </w:rPr>
      </w:pPr>
      <w:r>
        <w:rPr>
          <w:rtl/>
        </w:rPr>
        <w:t xml:space="preserve">"כה תאמרו ליוסף: אנא שא נא פשע אחיך" - אמר ר' אבין: אמר הקב"ה: אתם אמרתם בלשון הזה "אנא", עתיד כהן גדול ליכנס לבית קדש הקדשים ומלמד סניגוריא על בניכם בלשון הזה "אנא השם". </w:t>
      </w:r>
    </w:p>
    <w:p w14:paraId="70F66438" w14:textId="77777777" w:rsidR="009A2F5B" w:rsidRDefault="009A2F5B" w:rsidP="00DC0571">
      <w:pPr>
        <w:pStyle w:val="ac"/>
        <w:rPr>
          <w:rtl/>
        </w:rPr>
      </w:pPr>
      <w:r>
        <w:rPr>
          <w:rtl/>
        </w:rPr>
        <w:t xml:space="preserve">"ועתה שא נא לפשע עבדי </w:t>
      </w:r>
      <w:r w:rsidR="0079706D">
        <w:rPr>
          <w:rtl/>
        </w:rPr>
        <w:t>אל</w:t>
      </w:r>
      <w:r>
        <w:rPr>
          <w:rtl/>
        </w:rPr>
        <w:t xml:space="preserve">הי אביך". "לפשע עבדיך" אין כתיב כאן, אלא "לפשע עבדי </w:t>
      </w:r>
      <w:r w:rsidR="0079706D">
        <w:rPr>
          <w:rtl/>
        </w:rPr>
        <w:t>אל</w:t>
      </w:r>
      <w:r>
        <w:rPr>
          <w:rtl/>
        </w:rPr>
        <w:t>הי אביך" - אע"פ שמת אביך, הוי יודע ש</w:t>
      </w:r>
      <w:r w:rsidR="0079706D">
        <w:rPr>
          <w:rtl/>
        </w:rPr>
        <w:t>אל</w:t>
      </w:r>
      <w:r>
        <w:rPr>
          <w:rtl/>
        </w:rPr>
        <w:t>היו קיים.</w:t>
      </w:r>
      <w:r w:rsidR="00DC0571">
        <w:rPr>
          <w:rStyle w:val="a5"/>
          <w:rtl/>
        </w:rPr>
        <w:footnoteReference w:id="19"/>
      </w:r>
    </w:p>
    <w:p w14:paraId="376FA152" w14:textId="77777777" w:rsidR="009A2F5B" w:rsidRDefault="009A2F5B">
      <w:pPr>
        <w:pStyle w:val="ab"/>
        <w:rPr>
          <w:rtl/>
        </w:rPr>
      </w:pPr>
      <w:r>
        <w:rPr>
          <w:rtl/>
        </w:rPr>
        <w:t>תנחומא פרשת צו סימן ז</w:t>
      </w:r>
      <w:r w:rsidR="00C502B3">
        <w:rPr>
          <w:rFonts w:hint="cs"/>
          <w:rtl/>
        </w:rPr>
        <w:t xml:space="preserve"> </w:t>
      </w:r>
      <w:r w:rsidR="00C502B3">
        <w:rPr>
          <w:rtl/>
        </w:rPr>
        <w:t>–</w:t>
      </w:r>
      <w:r w:rsidR="00C502B3">
        <w:rPr>
          <w:rFonts w:hint="cs"/>
          <w:rtl/>
        </w:rPr>
        <w:t xml:space="preserve"> משנים מפני דרכי שלום</w:t>
      </w:r>
    </w:p>
    <w:p w14:paraId="508C8CB2" w14:textId="77777777" w:rsidR="009A2F5B" w:rsidRDefault="009A2F5B" w:rsidP="004B3C17">
      <w:pPr>
        <w:spacing w:line="320" w:lineRule="atLeast"/>
        <w:jc w:val="both"/>
        <w:rPr>
          <w:rFonts w:cs="David"/>
          <w:szCs w:val="24"/>
          <w:rtl/>
        </w:rPr>
      </w:pPr>
      <w:r>
        <w:rPr>
          <w:rFonts w:cs="David"/>
          <w:szCs w:val="24"/>
          <w:rtl/>
        </w:rPr>
        <w:t>אמר ר' שמעון בן גמליאל: גדול הוא השלום שהכתיב הקב"ה דברים בתורה שלא היו, אלא בשביל השלום. אלו הן: כשמת יעקב "ויראו אחי יוסף כי מת אביהם ויאמרו לו ישטמנו יוסף". מה עשו? הלכו אצל בלהה ואמרו לה: היכנסי אצל יוסף ואמרי לו: "אביך ציוה לפני מותו כה תאמרו ליוסף אנא שא נא פשע אחיך". ומעולם ל</w:t>
      </w:r>
      <w:smartTag w:uri="urn:schemas-microsoft-com:office:smarttags" w:element="PersonName">
        <w:smartTagPr>
          <w:attr w:name="ProductID" w:val="א ציוה יעקב"/>
        </w:smartTagPr>
        <w:r>
          <w:rPr>
            <w:rFonts w:cs="David"/>
            <w:szCs w:val="24"/>
            <w:rtl/>
          </w:rPr>
          <w:t>א ציוה יעקב</w:t>
        </w:r>
      </w:smartTag>
      <w:r>
        <w:rPr>
          <w:rFonts w:cs="David"/>
          <w:szCs w:val="24"/>
          <w:rtl/>
        </w:rPr>
        <w:t xml:space="preserve"> מכל אלו הדברים כלום, אלא מעצמם אמרו דבר זה. אמר רשב"ג: כמה דיו משתפך וכמה קולמוסין משתברין וכמה עורות אבודים וכמה תינוקין מתרצעין</w:t>
      </w:r>
      <w:r w:rsidR="003F3693">
        <w:rPr>
          <w:rStyle w:val="a5"/>
          <w:rFonts w:cs="David"/>
          <w:szCs w:val="24"/>
          <w:rtl/>
        </w:rPr>
        <w:footnoteReference w:id="20"/>
      </w:r>
      <w:r>
        <w:rPr>
          <w:rFonts w:cs="David"/>
          <w:szCs w:val="24"/>
          <w:rtl/>
        </w:rPr>
        <w:t xml:space="preserve"> ללמוד דבר שלא היה</w:t>
      </w:r>
      <w:r w:rsidR="00CF5100">
        <w:rPr>
          <w:rFonts w:cs="David" w:hint="cs"/>
          <w:szCs w:val="24"/>
          <w:rtl/>
        </w:rPr>
        <w:t>,</w:t>
      </w:r>
      <w:r>
        <w:rPr>
          <w:rFonts w:cs="David"/>
          <w:szCs w:val="24"/>
          <w:rtl/>
        </w:rPr>
        <w:t xml:space="preserve"> בתורה.</w:t>
      </w:r>
      <w:r w:rsidR="00CF5100">
        <w:rPr>
          <w:rStyle w:val="a5"/>
          <w:rFonts w:cs="David"/>
          <w:szCs w:val="24"/>
          <w:rtl/>
        </w:rPr>
        <w:footnoteReference w:id="21"/>
      </w:r>
      <w:r>
        <w:rPr>
          <w:rFonts w:cs="David"/>
          <w:szCs w:val="24"/>
          <w:rtl/>
        </w:rPr>
        <w:t xml:space="preserve"> ראה כמה גדול כח השלום.</w:t>
      </w:r>
      <w:r w:rsidR="004B3C17">
        <w:rPr>
          <w:rStyle w:val="a5"/>
          <w:rFonts w:cs="David"/>
          <w:szCs w:val="24"/>
          <w:rtl/>
        </w:rPr>
        <w:footnoteReference w:id="22"/>
      </w:r>
    </w:p>
    <w:p w14:paraId="3AFE7490" w14:textId="77777777" w:rsidR="009A2F5B" w:rsidRDefault="009A2F5B">
      <w:pPr>
        <w:pStyle w:val="ab"/>
        <w:rPr>
          <w:rtl/>
        </w:rPr>
      </w:pPr>
      <w:r>
        <w:rPr>
          <w:rtl/>
        </w:rPr>
        <w:t>בראשית רבה ק ט</w:t>
      </w:r>
      <w:r w:rsidR="00C502B3">
        <w:rPr>
          <w:rFonts w:hint="cs"/>
          <w:rtl/>
        </w:rPr>
        <w:t xml:space="preserve"> </w:t>
      </w:r>
      <w:r w:rsidR="00C502B3">
        <w:rPr>
          <w:rtl/>
        </w:rPr>
        <w:t>–</w:t>
      </w:r>
      <w:r w:rsidR="00C502B3">
        <w:rPr>
          <w:rFonts w:hint="cs"/>
          <w:rtl/>
        </w:rPr>
        <w:t xml:space="preserve"> ניחומים מנומקים</w:t>
      </w:r>
    </w:p>
    <w:p w14:paraId="4ECA815E" w14:textId="77777777" w:rsidR="009A2F5B" w:rsidRDefault="009A2F5B" w:rsidP="004B3C17">
      <w:pPr>
        <w:spacing w:line="320" w:lineRule="atLeast"/>
        <w:jc w:val="both"/>
        <w:rPr>
          <w:rFonts w:cs="David" w:hint="cs"/>
          <w:szCs w:val="24"/>
          <w:rtl/>
        </w:rPr>
      </w:pPr>
      <w:r>
        <w:rPr>
          <w:rFonts w:cs="David"/>
          <w:szCs w:val="24"/>
          <w:rtl/>
        </w:rPr>
        <w:t>"וינחם אותם וידבר על ליבם" - ... דברים שהן מנחמין את הלב. אמר להם: נמשלתם כעפר הארץ, מי יכול לסייף את עפר הארץ? נמשלתם כחית השדה ומי יכול לסייף את חית השדה? נמשלתם ככוכבים, מי יכול לסייף את הכוכבים? עשרה כוכבים בקשו לאבד כוכב אחד ולא יכלו לו.</w:t>
      </w:r>
      <w:r w:rsidR="004B3C17">
        <w:rPr>
          <w:rStyle w:val="a5"/>
          <w:rFonts w:cs="David"/>
          <w:szCs w:val="24"/>
          <w:rtl/>
        </w:rPr>
        <w:footnoteReference w:id="23"/>
      </w:r>
      <w:r>
        <w:rPr>
          <w:rFonts w:cs="David"/>
          <w:szCs w:val="24"/>
          <w:rtl/>
        </w:rPr>
        <w:t xml:space="preserve"> שנים עשר שבטים, מה אני יכול לשנות סדרו של עולם, מפני שהם כנגד שנים עשר שעות ביום וכנגד שנים עשר מזלות ברקיע? אמר ר' שמלאי: אתם הגוף ואני הראש: "תבואתה לראש יוסף" </w:t>
      </w:r>
      <w:r>
        <w:rPr>
          <w:rFonts w:cs="David"/>
          <w:szCs w:val="24"/>
        </w:rPr>
        <w:t>–</w:t>
      </w:r>
      <w:r>
        <w:rPr>
          <w:rFonts w:cs="David"/>
          <w:szCs w:val="24"/>
          <w:rtl/>
        </w:rPr>
        <w:t xml:space="preserve"> אם ניטל הגוף, מה טוב הראש? ולא עוד, אלא עד שלא ירדתם לכאן היו קוראים אותי עבד. ומאחר שירדתם לכאן, הודעתי הוגנוסים</w:t>
      </w:r>
      <w:r w:rsidR="00697269">
        <w:rPr>
          <w:rFonts w:cs="David" w:hint="cs"/>
          <w:szCs w:val="24"/>
          <w:rtl/>
        </w:rPr>
        <w:t xml:space="preserve"> שלי,</w:t>
      </w:r>
      <w:r w:rsidR="003F3693">
        <w:rPr>
          <w:rStyle w:val="a5"/>
          <w:rFonts w:cs="David"/>
          <w:szCs w:val="24"/>
          <w:rtl/>
        </w:rPr>
        <w:footnoteReference w:id="24"/>
      </w:r>
      <w:r>
        <w:rPr>
          <w:rFonts w:cs="David"/>
          <w:szCs w:val="24"/>
          <w:rtl/>
        </w:rPr>
        <w:t xml:space="preserve"> אם כן אני הורג אתכם? אתמהה. אם הורג אני אתכם, הם אומרים: אין לשמור אמנה עם זה. עם אחיו לא שמר אמנה, עם מי הוא משמר אמנה? הן אומרים: לא היו אחיו, אלא כת של בחורים ראה, וקרא אותן אחיו. תדע לך, שהרי הוא בסוף הביא עליהם עילה והרגם. אמר: מה אני נעשה אנטידיקוס</w:t>
      </w:r>
      <w:r w:rsidR="00697269">
        <w:rPr>
          <w:rFonts w:cs="David" w:hint="cs"/>
          <w:szCs w:val="24"/>
          <w:rtl/>
        </w:rPr>
        <w:t xml:space="preserve"> לאבא?</w:t>
      </w:r>
      <w:r w:rsidR="004B3C17">
        <w:rPr>
          <w:rStyle w:val="a5"/>
          <w:rFonts w:cs="David"/>
          <w:szCs w:val="24"/>
          <w:rtl/>
        </w:rPr>
        <w:footnoteReference w:id="25"/>
      </w:r>
      <w:r>
        <w:rPr>
          <w:rFonts w:cs="David"/>
          <w:szCs w:val="24"/>
          <w:rtl/>
        </w:rPr>
        <w:t xml:space="preserve"> אבא מוליד ואנא קובר? מה אני נעשה אנטידיקוס לקב"ה? הקב"ה מברך ואני ממעט? זהו שכתוב: "וינחם אותם וידבר על ליבם". והרי </w:t>
      </w:r>
      <w:r>
        <w:rPr>
          <w:rFonts w:cs="David"/>
          <w:szCs w:val="24"/>
          <w:rtl/>
        </w:rPr>
        <w:lastRenderedPageBreak/>
        <w:t>הדברים קל וחומר: ומה יוסף שדיבר דברים רכים על ליבם של שבטים, כך ניחמם, לכשיבוא הקב"ה לנחם את ירושלים - על אחת כמה וכמה.</w:t>
      </w:r>
      <w:r w:rsidR="003F3693">
        <w:rPr>
          <w:rStyle w:val="a5"/>
          <w:rFonts w:cs="David"/>
          <w:szCs w:val="24"/>
          <w:rtl/>
        </w:rPr>
        <w:footnoteReference w:id="26"/>
      </w:r>
      <w:r>
        <w:rPr>
          <w:rFonts w:cs="David"/>
          <w:szCs w:val="24"/>
          <w:rtl/>
        </w:rPr>
        <w:t xml:space="preserve"> זהו שכתוב: "נחמו נחמו עמי, יאמר </w:t>
      </w:r>
      <w:r w:rsidR="0079706D">
        <w:rPr>
          <w:rFonts w:cs="David"/>
          <w:szCs w:val="24"/>
          <w:rtl/>
        </w:rPr>
        <w:t>אל</w:t>
      </w:r>
      <w:r>
        <w:rPr>
          <w:rFonts w:cs="David"/>
          <w:szCs w:val="24"/>
          <w:rtl/>
        </w:rPr>
        <w:t>היכם" (ישעיה מ א).</w:t>
      </w:r>
      <w:r w:rsidR="003F3693">
        <w:rPr>
          <w:rStyle w:val="a5"/>
          <w:rFonts w:cs="David"/>
          <w:szCs w:val="24"/>
          <w:rtl/>
        </w:rPr>
        <w:footnoteReference w:id="27"/>
      </w:r>
    </w:p>
    <w:p w14:paraId="49D1D0CF" w14:textId="77777777" w:rsidR="000441E3" w:rsidRDefault="000441E3" w:rsidP="00C502B3">
      <w:pPr>
        <w:pStyle w:val="ab"/>
        <w:rPr>
          <w:rtl/>
        </w:rPr>
      </w:pPr>
      <w:r>
        <w:rPr>
          <w:rtl/>
        </w:rPr>
        <w:t>פסיקתא רבתי (איש שלום) פיסקא יג מני אפרים</w:t>
      </w:r>
      <w:r w:rsidR="00C502B3">
        <w:rPr>
          <w:rFonts w:hint="cs"/>
          <w:rtl/>
        </w:rPr>
        <w:t xml:space="preserve"> </w:t>
      </w:r>
      <w:r w:rsidR="00C502B3">
        <w:rPr>
          <w:rtl/>
        </w:rPr>
        <w:t>–</w:t>
      </w:r>
      <w:r w:rsidR="00C502B3">
        <w:rPr>
          <w:rFonts w:hint="cs"/>
          <w:rtl/>
        </w:rPr>
        <w:t xml:space="preserve"> יוסף עוקר השנאה</w:t>
      </w:r>
    </w:p>
    <w:p w14:paraId="114470FD" w14:textId="77777777" w:rsidR="000441E3" w:rsidRDefault="000441E3" w:rsidP="00777339">
      <w:pPr>
        <w:pStyle w:val="ac"/>
        <w:rPr>
          <w:rFonts w:hint="cs"/>
          <w:rtl/>
        </w:rPr>
      </w:pPr>
      <w:r>
        <w:rPr>
          <w:rtl/>
        </w:rPr>
        <w:t xml:space="preserve">"מני אפרים </w:t>
      </w:r>
      <w:r w:rsidR="00A55D87">
        <w:rPr>
          <w:rFonts w:hint="cs"/>
          <w:rtl/>
        </w:rPr>
        <w:t xml:space="preserve">שורשם בעמלק" (שופטים ה יד). </w:t>
      </w:r>
      <w:r>
        <w:rPr>
          <w:rtl/>
        </w:rPr>
        <w:t>למה בניו של יוסף פורעים מן עשו</w:t>
      </w:r>
      <w:r w:rsidR="00A55D87">
        <w:rPr>
          <w:rFonts w:hint="cs"/>
          <w:rtl/>
        </w:rPr>
        <w:t>?</w:t>
      </w:r>
      <w:r>
        <w:rPr>
          <w:rtl/>
        </w:rPr>
        <w:t xml:space="preserve"> אלא יוסף</w:t>
      </w:r>
      <w:r w:rsidR="00A55D87">
        <w:rPr>
          <w:rFonts w:hint="cs"/>
          <w:rtl/>
        </w:rPr>
        <w:t>,</w:t>
      </w:r>
      <w:r>
        <w:rPr>
          <w:rtl/>
        </w:rPr>
        <w:t xml:space="preserve"> היו אחיו שונאים אותו</w:t>
      </w:r>
      <w:r w:rsidR="00A55D87">
        <w:rPr>
          <w:rFonts w:hint="cs"/>
          <w:rtl/>
        </w:rPr>
        <w:t>,</w:t>
      </w:r>
      <w:r>
        <w:rPr>
          <w:rtl/>
        </w:rPr>
        <w:t xml:space="preserve"> שנאמר</w:t>
      </w:r>
      <w:r w:rsidR="00A55D87">
        <w:rPr>
          <w:rFonts w:hint="cs"/>
          <w:rtl/>
        </w:rPr>
        <w:t>:</w:t>
      </w:r>
      <w:r>
        <w:rPr>
          <w:rtl/>
        </w:rPr>
        <w:t xml:space="preserve"> </w:t>
      </w:r>
      <w:r w:rsidR="00A55D87">
        <w:rPr>
          <w:rFonts w:hint="cs"/>
          <w:rtl/>
        </w:rPr>
        <w:t>"</w:t>
      </w:r>
      <w:r>
        <w:rPr>
          <w:rtl/>
        </w:rPr>
        <w:t xml:space="preserve">וישנאו </w:t>
      </w:r>
      <w:r w:rsidR="00A55D87">
        <w:rPr>
          <w:rFonts w:hint="cs"/>
          <w:rtl/>
        </w:rPr>
        <w:t xml:space="preserve">אותו" </w:t>
      </w:r>
      <w:r>
        <w:rPr>
          <w:rtl/>
        </w:rPr>
        <w:t>(בראשית לז ד</w:t>
      </w:r>
      <w:r w:rsidR="00A55D87">
        <w:rPr>
          <w:rtl/>
        </w:rPr>
        <w:t>) והפך השנאה לאהבה</w:t>
      </w:r>
      <w:r w:rsidR="00A55D87">
        <w:rPr>
          <w:rFonts w:hint="cs"/>
          <w:rtl/>
        </w:rPr>
        <w:t>.</w:t>
      </w:r>
      <w:r>
        <w:rPr>
          <w:rtl/>
        </w:rPr>
        <w:t xml:space="preserve"> ועשו הפך את אהבתו של יעקב לשנאה</w:t>
      </w:r>
      <w:r w:rsidR="00A55D87">
        <w:rPr>
          <w:rFonts w:hint="cs"/>
          <w:rtl/>
        </w:rPr>
        <w:t>.</w:t>
      </w:r>
      <w:r>
        <w:rPr>
          <w:rtl/>
        </w:rPr>
        <w:t xml:space="preserve"> אמר </w:t>
      </w:r>
      <w:r w:rsidR="00A55D87">
        <w:rPr>
          <w:rtl/>
        </w:rPr>
        <w:t>הקב"ה</w:t>
      </w:r>
      <w:r w:rsidR="00A55D87">
        <w:rPr>
          <w:rFonts w:hint="cs"/>
          <w:rtl/>
        </w:rPr>
        <w:t>:</w:t>
      </w:r>
      <w:r>
        <w:rPr>
          <w:rtl/>
        </w:rPr>
        <w:t xml:space="preserve"> יב</w:t>
      </w:r>
      <w:r w:rsidR="00A55D87">
        <w:rPr>
          <w:rFonts w:hint="cs"/>
          <w:rtl/>
        </w:rPr>
        <w:t>ו</w:t>
      </w:r>
      <w:r>
        <w:rPr>
          <w:rtl/>
        </w:rPr>
        <w:t>א יוסף ויפרע ממנו. דבר אחר</w:t>
      </w:r>
      <w:r w:rsidR="00A55D87">
        <w:rPr>
          <w:rFonts w:hint="cs"/>
          <w:rtl/>
        </w:rPr>
        <w:t>:</w:t>
      </w:r>
      <w:r>
        <w:rPr>
          <w:rtl/>
        </w:rPr>
        <w:t xml:space="preserve"> יוסף חטאו לו אחיו וישטמוהו, והיו אחיו סבורים ששוטמם כשם שעשו לו</w:t>
      </w:r>
      <w:r w:rsidR="00A55D87">
        <w:rPr>
          <w:rFonts w:hint="cs"/>
          <w:rtl/>
        </w:rPr>
        <w:t>:</w:t>
      </w:r>
      <w:r>
        <w:rPr>
          <w:rtl/>
        </w:rPr>
        <w:t xml:space="preserve"> </w:t>
      </w:r>
      <w:r w:rsidR="00A55D87">
        <w:rPr>
          <w:rFonts w:hint="cs"/>
          <w:rtl/>
        </w:rPr>
        <w:t>"</w:t>
      </w:r>
      <w:r>
        <w:rPr>
          <w:rtl/>
        </w:rPr>
        <w:t>לו ישטמנו יוסף</w:t>
      </w:r>
      <w:r w:rsidR="00A55D87">
        <w:rPr>
          <w:rFonts w:hint="cs"/>
          <w:rtl/>
        </w:rPr>
        <w:t>"</w:t>
      </w:r>
      <w:r>
        <w:rPr>
          <w:rtl/>
        </w:rPr>
        <w:t xml:space="preserve"> (שם נ טו)</w:t>
      </w:r>
      <w:r w:rsidR="00777339">
        <w:rPr>
          <w:rFonts w:hint="cs"/>
          <w:rtl/>
        </w:rPr>
        <w:t>.</w:t>
      </w:r>
      <w:r>
        <w:rPr>
          <w:rtl/>
        </w:rPr>
        <w:t xml:space="preserve"> ולא עשה להם כן</w:t>
      </w:r>
      <w:r w:rsidR="00777339">
        <w:rPr>
          <w:rFonts w:hint="cs"/>
          <w:rtl/>
        </w:rPr>
        <w:t>,</w:t>
      </w:r>
      <w:r>
        <w:rPr>
          <w:rtl/>
        </w:rPr>
        <w:t xml:space="preserve"> אלא פרע להם טובות תחת רעות</w:t>
      </w:r>
      <w:r w:rsidR="00777339">
        <w:rPr>
          <w:rFonts w:hint="cs"/>
          <w:rtl/>
        </w:rPr>
        <w:t>.</w:t>
      </w:r>
      <w:r>
        <w:rPr>
          <w:rtl/>
        </w:rPr>
        <w:t xml:space="preserve"> אבל עשו</w:t>
      </w:r>
      <w:r w:rsidR="00777339">
        <w:rPr>
          <w:rFonts w:hint="cs"/>
          <w:rtl/>
        </w:rPr>
        <w:t>,</w:t>
      </w:r>
      <w:r>
        <w:rPr>
          <w:rtl/>
        </w:rPr>
        <w:t xml:space="preserve"> כששטמו ליעקב </w:t>
      </w:r>
      <w:r w:rsidR="00777339">
        <w:rPr>
          <w:rFonts w:hint="cs"/>
          <w:rtl/>
        </w:rPr>
        <w:t>"</w:t>
      </w:r>
      <w:r>
        <w:rPr>
          <w:rtl/>
        </w:rPr>
        <w:t>וישטום עשו ליעקב</w:t>
      </w:r>
      <w:r w:rsidR="00777339">
        <w:rPr>
          <w:rFonts w:hint="cs"/>
          <w:rtl/>
        </w:rPr>
        <w:t>"</w:t>
      </w:r>
      <w:r>
        <w:rPr>
          <w:rtl/>
        </w:rPr>
        <w:t xml:space="preserve"> (שם כז מא)</w:t>
      </w:r>
      <w:r w:rsidR="00777339">
        <w:rPr>
          <w:rFonts w:hint="cs"/>
          <w:rtl/>
        </w:rPr>
        <w:t>,</w:t>
      </w:r>
      <w:r>
        <w:rPr>
          <w:rtl/>
        </w:rPr>
        <w:t xml:space="preserve"> לא עשה לו יעקב כן, אלא אמר לו</w:t>
      </w:r>
      <w:r w:rsidR="00777339">
        <w:rPr>
          <w:rFonts w:hint="cs"/>
          <w:rtl/>
        </w:rPr>
        <w:t>:</w:t>
      </w:r>
      <w:r>
        <w:rPr>
          <w:rtl/>
        </w:rPr>
        <w:t xml:space="preserve"> על אותה הברכה אתה שוטניני</w:t>
      </w:r>
      <w:r w:rsidR="00777339">
        <w:rPr>
          <w:rFonts w:hint="cs"/>
          <w:rtl/>
        </w:rPr>
        <w:t>?</w:t>
      </w:r>
      <w:r>
        <w:rPr>
          <w:rtl/>
        </w:rPr>
        <w:t xml:space="preserve"> הרי היא נתונה לך </w:t>
      </w:r>
      <w:r w:rsidR="00777339">
        <w:rPr>
          <w:rFonts w:hint="cs"/>
          <w:rtl/>
        </w:rPr>
        <w:t>"</w:t>
      </w:r>
      <w:r>
        <w:rPr>
          <w:rtl/>
        </w:rPr>
        <w:t>קח נא את ברכתי אשר הובאת לך</w:t>
      </w:r>
      <w:r w:rsidR="00777339">
        <w:rPr>
          <w:rFonts w:hint="cs"/>
          <w:rtl/>
        </w:rPr>
        <w:t>"</w:t>
      </w:r>
      <w:r>
        <w:rPr>
          <w:rtl/>
        </w:rPr>
        <w:t xml:space="preserve"> (שם לג יא)</w:t>
      </w:r>
      <w:r w:rsidR="00777339">
        <w:rPr>
          <w:rFonts w:hint="cs"/>
          <w:rtl/>
        </w:rPr>
        <w:t>.</w:t>
      </w:r>
      <w:r>
        <w:rPr>
          <w:rtl/>
        </w:rPr>
        <w:t xml:space="preserve"> אעפ"כ לא עקר השנאה מתוך לבו</w:t>
      </w:r>
      <w:r w:rsidR="00777339">
        <w:rPr>
          <w:rFonts w:hint="cs"/>
          <w:rtl/>
        </w:rPr>
        <w:t>.</w:t>
      </w:r>
      <w:r>
        <w:rPr>
          <w:rtl/>
        </w:rPr>
        <w:t xml:space="preserve"> אמר </w:t>
      </w:r>
      <w:r w:rsidR="00A55D87">
        <w:rPr>
          <w:rtl/>
        </w:rPr>
        <w:t>הקב"ה</w:t>
      </w:r>
      <w:r w:rsidR="00777339">
        <w:rPr>
          <w:rFonts w:hint="cs"/>
          <w:rtl/>
        </w:rPr>
        <w:t>:</w:t>
      </w:r>
      <w:r>
        <w:rPr>
          <w:rtl/>
        </w:rPr>
        <w:t xml:space="preserve"> יב</w:t>
      </w:r>
      <w:r w:rsidR="00777339">
        <w:rPr>
          <w:rFonts w:hint="cs"/>
          <w:rtl/>
        </w:rPr>
        <w:t>ו</w:t>
      </w:r>
      <w:r>
        <w:rPr>
          <w:rtl/>
        </w:rPr>
        <w:t>א יוסף שעקר השנאה מתוך לבו</w:t>
      </w:r>
      <w:r w:rsidR="00777339">
        <w:rPr>
          <w:rFonts w:hint="cs"/>
          <w:rtl/>
        </w:rPr>
        <w:t>,</w:t>
      </w:r>
      <w:r>
        <w:rPr>
          <w:rtl/>
        </w:rPr>
        <w:t xml:space="preserve"> ויפרע מן עשו שהטמינה האיבה בלבו</w:t>
      </w:r>
      <w:r w:rsidR="00777339">
        <w:rPr>
          <w:rFonts w:hint="cs"/>
          <w:rtl/>
        </w:rPr>
        <w:t>.</w:t>
      </w:r>
      <w:r w:rsidR="00033A50">
        <w:rPr>
          <w:rStyle w:val="a5"/>
          <w:rtl/>
        </w:rPr>
        <w:footnoteReference w:id="28"/>
      </w:r>
    </w:p>
    <w:p w14:paraId="09AF60F2" w14:textId="77777777" w:rsidR="0041519F" w:rsidRPr="0041519F" w:rsidRDefault="0041519F" w:rsidP="0041519F">
      <w:pPr>
        <w:pStyle w:val="ab"/>
        <w:rPr>
          <w:rtl/>
        </w:rPr>
      </w:pPr>
      <w:r w:rsidRPr="0041519F">
        <w:rPr>
          <w:rtl/>
        </w:rPr>
        <w:t>מדרש תנחומא (בובר) פרשת ויצא</w:t>
      </w:r>
      <w:r>
        <w:rPr>
          <w:rFonts w:hint="cs"/>
          <w:rtl/>
        </w:rPr>
        <w:t xml:space="preserve"> סימן יט</w:t>
      </w:r>
      <w:r w:rsidR="007C7CDD">
        <w:rPr>
          <w:rFonts w:hint="cs"/>
          <w:rtl/>
        </w:rPr>
        <w:t xml:space="preserve"> </w:t>
      </w:r>
      <w:r w:rsidR="007C7CDD">
        <w:rPr>
          <w:rtl/>
        </w:rPr>
        <w:t>–</w:t>
      </w:r>
      <w:r w:rsidR="007C7CDD">
        <w:rPr>
          <w:rFonts w:hint="cs"/>
          <w:rtl/>
        </w:rPr>
        <w:t xml:space="preserve"> מידה כנגד מידה</w:t>
      </w:r>
    </w:p>
    <w:p w14:paraId="2826DEE2" w14:textId="77777777" w:rsidR="0008094C" w:rsidRDefault="0041519F" w:rsidP="0008094C">
      <w:pPr>
        <w:spacing w:line="320" w:lineRule="atLeast"/>
        <w:jc w:val="both"/>
        <w:rPr>
          <w:rFonts w:cs="David" w:hint="cs"/>
          <w:szCs w:val="24"/>
          <w:rtl/>
        </w:rPr>
      </w:pPr>
      <w:r w:rsidRPr="0041519F">
        <w:rPr>
          <w:rFonts w:cs="David"/>
          <w:szCs w:val="24"/>
          <w:rtl/>
        </w:rPr>
        <w:t>אמרה רחל ליעקב</w:t>
      </w:r>
      <w:r>
        <w:rPr>
          <w:rFonts w:cs="David" w:hint="cs"/>
          <w:szCs w:val="24"/>
          <w:rtl/>
        </w:rPr>
        <w:t>: "</w:t>
      </w:r>
      <w:r w:rsidRPr="0041519F">
        <w:rPr>
          <w:rFonts w:cs="David"/>
          <w:szCs w:val="24"/>
          <w:rtl/>
        </w:rPr>
        <w:t>הבה לי בנים ואם אין מתה אנכי</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ויחר אף יעקב ברחל</w:t>
      </w:r>
      <w:r>
        <w:rPr>
          <w:rFonts w:cs="David" w:hint="cs"/>
          <w:szCs w:val="24"/>
          <w:rtl/>
        </w:rPr>
        <w:t>"</w:t>
      </w:r>
      <w:r w:rsidRPr="0041519F">
        <w:rPr>
          <w:rFonts w:cs="David"/>
          <w:szCs w:val="24"/>
          <w:rtl/>
        </w:rPr>
        <w:t xml:space="preserve"> (בראשית ל א ב), ורוח הקודש אומרת</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החכם יענה דעת רוח</w:t>
      </w:r>
      <w:r>
        <w:rPr>
          <w:rFonts w:cs="David" w:hint="cs"/>
          <w:szCs w:val="24"/>
          <w:rtl/>
        </w:rPr>
        <w:t>"</w:t>
      </w:r>
      <w:r w:rsidRPr="0041519F">
        <w:rPr>
          <w:rFonts w:cs="David"/>
          <w:szCs w:val="24"/>
          <w:rtl/>
        </w:rPr>
        <w:t xml:space="preserve"> (איוב טו ב)</w:t>
      </w:r>
      <w:r>
        <w:rPr>
          <w:rFonts w:cs="David" w:hint="cs"/>
          <w:szCs w:val="24"/>
          <w:rtl/>
        </w:rPr>
        <w:t>.</w:t>
      </w:r>
      <w:r>
        <w:rPr>
          <w:rStyle w:val="a5"/>
          <w:rFonts w:cs="David"/>
          <w:szCs w:val="24"/>
          <w:rtl/>
        </w:rPr>
        <w:footnoteReference w:id="29"/>
      </w:r>
      <w:r w:rsidRPr="0041519F">
        <w:rPr>
          <w:rFonts w:cs="David"/>
          <w:szCs w:val="24"/>
          <w:rtl/>
        </w:rPr>
        <w:t xml:space="preserve"> אמר יעקב לרחל</w:t>
      </w:r>
      <w:r>
        <w:rPr>
          <w:rFonts w:cs="David" w:hint="cs"/>
          <w:szCs w:val="24"/>
          <w:rtl/>
        </w:rPr>
        <w:t>:</w:t>
      </w:r>
      <w:r w:rsidRPr="0041519F">
        <w:rPr>
          <w:rFonts w:cs="David"/>
          <w:szCs w:val="24"/>
          <w:rtl/>
        </w:rPr>
        <w:t xml:space="preserve"> וכי אנטידיסר</w:t>
      </w:r>
      <w:r w:rsidR="008F3AE5">
        <w:rPr>
          <w:rStyle w:val="a5"/>
          <w:rFonts w:cs="David"/>
          <w:szCs w:val="24"/>
          <w:rtl/>
        </w:rPr>
        <w:footnoteReference w:id="30"/>
      </w:r>
      <w:r w:rsidRPr="0041519F">
        <w:rPr>
          <w:rFonts w:cs="David"/>
          <w:szCs w:val="24"/>
          <w:rtl/>
        </w:rPr>
        <w:t xml:space="preserve"> של הקב</w:t>
      </w:r>
      <w:r>
        <w:rPr>
          <w:rFonts w:cs="David" w:hint="cs"/>
          <w:szCs w:val="24"/>
          <w:rtl/>
        </w:rPr>
        <w:t>"</w:t>
      </w:r>
      <w:r w:rsidRPr="0041519F">
        <w:rPr>
          <w:rFonts w:cs="David"/>
          <w:szCs w:val="24"/>
          <w:rtl/>
        </w:rPr>
        <w:t>ה</w:t>
      </w:r>
      <w:r>
        <w:rPr>
          <w:rFonts w:cs="David"/>
          <w:szCs w:val="24"/>
          <w:rtl/>
        </w:rPr>
        <w:t xml:space="preserve"> אני</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התחת אלהים אנכי</w:t>
      </w:r>
      <w:r>
        <w:rPr>
          <w:rFonts w:cs="David" w:hint="cs"/>
          <w:szCs w:val="24"/>
          <w:rtl/>
        </w:rPr>
        <w:t>"?</w:t>
      </w:r>
      <w:r w:rsidRPr="0041519F">
        <w:rPr>
          <w:rFonts w:cs="David"/>
          <w:szCs w:val="24"/>
          <w:rtl/>
        </w:rPr>
        <w:t xml:space="preserve"> (בראשית ל ב), א"ל הק</w:t>
      </w:r>
      <w:r>
        <w:rPr>
          <w:rFonts w:cs="David" w:hint="cs"/>
          <w:szCs w:val="24"/>
          <w:rtl/>
        </w:rPr>
        <w:t xml:space="preserve">ב"ה: </w:t>
      </w:r>
      <w:r w:rsidRPr="0041519F">
        <w:rPr>
          <w:rFonts w:cs="David"/>
          <w:szCs w:val="24"/>
          <w:rtl/>
        </w:rPr>
        <w:t>חייך</w:t>
      </w:r>
      <w:r>
        <w:rPr>
          <w:rFonts w:cs="David" w:hint="cs"/>
          <w:szCs w:val="24"/>
          <w:rtl/>
        </w:rPr>
        <w:t>,</w:t>
      </w:r>
      <w:r w:rsidRPr="0041519F">
        <w:rPr>
          <w:rFonts w:cs="David"/>
          <w:szCs w:val="24"/>
          <w:rtl/>
        </w:rPr>
        <w:t xml:space="preserve"> בלשון שאמרת</w:t>
      </w:r>
      <w:r>
        <w:rPr>
          <w:rFonts w:cs="David" w:hint="cs"/>
          <w:szCs w:val="24"/>
          <w:rtl/>
        </w:rPr>
        <w:t>: "</w:t>
      </w:r>
      <w:r w:rsidRPr="0041519F">
        <w:rPr>
          <w:rFonts w:cs="David"/>
          <w:szCs w:val="24"/>
          <w:rtl/>
        </w:rPr>
        <w:t>התחת אלהים אנכי</w:t>
      </w:r>
      <w:r>
        <w:rPr>
          <w:rFonts w:cs="David" w:hint="cs"/>
          <w:szCs w:val="24"/>
          <w:rtl/>
        </w:rPr>
        <w:t>"</w:t>
      </w:r>
      <w:r w:rsidRPr="0041519F">
        <w:rPr>
          <w:rFonts w:cs="David"/>
          <w:szCs w:val="24"/>
          <w:rtl/>
        </w:rPr>
        <w:t>, בו בלשון בנה עומד ואומר לבניך</w:t>
      </w:r>
      <w:r>
        <w:rPr>
          <w:rFonts w:cs="David" w:hint="cs"/>
          <w:szCs w:val="24"/>
          <w:rtl/>
        </w:rPr>
        <w:t>:</w:t>
      </w:r>
      <w:r w:rsidRPr="0041519F">
        <w:rPr>
          <w:rFonts w:cs="David"/>
          <w:szCs w:val="24"/>
          <w:rtl/>
        </w:rPr>
        <w:t xml:space="preserve"> </w:t>
      </w:r>
      <w:r>
        <w:rPr>
          <w:rFonts w:cs="David" w:hint="cs"/>
          <w:szCs w:val="24"/>
          <w:rtl/>
        </w:rPr>
        <w:t>"</w:t>
      </w:r>
      <w:r w:rsidRPr="0041519F">
        <w:rPr>
          <w:rFonts w:cs="David"/>
          <w:szCs w:val="24"/>
          <w:rtl/>
        </w:rPr>
        <w:t>התחת אלהים אני</w:t>
      </w:r>
      <w:r>
        <w:rPr>
          <w:rFonts w:cs="David" w:hint="cs"/>
          <w:szCs w:val="24"/>
          <w:rtl/>
        </w:rPr>
        <w:t>"</w:t>
      </w:r>
      <w:r w:rsidRPr="0041519F">
        <w:rPr>
          <w:rFonts w:cs="David"/>
          <w:szCs w:val="24"/>
          <w:rtl/>
        </w:rPr>
        <w:t xml:space="preserve"> (שם נ יט)</w:t>
      </w:r>
      <w:r w:rsidR="0008094C">
        <w:rPr>
          <w:rFonts w:cs="David" w:hint="cs"/>
          <w:szCs w:val="24"/>
          <w:rtl/>
        </w:rPr>
        <w:t>.</w:t>
      </w:r>
      <w:r w:rsidR="008F3AE5">
        <w:rPr>
          <w:rStyle w:val="a5"/>
          <w:rFonts w:cs="David"/>
          <w:szCs w:val="24"/>
          <w:rtl/>
        </w:rPr>
        <w:footnoteReference w:id="31"/>
      </w:r>
    </w:p>
    <w:p w14:paraId="76415C10" w14:textId="77777777" w:rsidR="0041519F" w:rsidRPr="0041519F" w:rsidRDefault="0041519F" w:rsidP="004A6791">
      <w:pPr>
        <w:pStyle w:val="ab"/>
        <w:rPr>
          <w:rtl/>
        </w:rPr>
      </w:pPr>
      <w:r w:rsidRPr="0041519F">
        <w:rPr>
          <w:rtl/>
        </w:rPr>
        <w:t>בראשית רבתי פרשת ויחי [המתחיל בעמוד 225]</w:t>
      </w:r>
      <w:r w:rsidR="007C7CDD">
        <w:rPr>
          <w:rFonts w:hint="cs"/>
          <w:rtl/>
        </w:rPr>
        <w:t xml:space="preserve"> </w:t>
      </w:r>
      <w:r w:rsidR="007C7CDD">
        <w:rPr>
          <w:rtl/>
        </w:rPr>
        <w:t>–</w:t>
      </w:r>
      <w:r w:rsidR="007C7CDD">
        <w:rPr>
          <w:rFonts w:hint="cs"/>
          <w:rtl/>
        </w:rPr>
        <w:t xml:space="preserve"> אינני אלהים</w:t>
      </w:r>
    </w:p>
    <w:p w14:paraId="4475DB75" w14:textId="77777777" w:rsidR="0041519F" w:rsidRDefault="0041519F" w:rsidP="004A6791">
      <w:pPr>
        <w:spacing w:line="320" w:lineRule="atLeast"/>
        <w:jc w:val="both"/>
        <w:rPr>
          <w:rFonts w:cs="David" w:hint="cs"/>
          <w:szCs w:val="24"/>
          <w:rtl/>
        </w:rPr>
      </w:pPr>
      <w:r w:rsidRPr="0041519F">
        <w:rPr>
          <w:rFonts w:cs="David"/>
          <w:szCs w:val="24"/>
          <w:rtl/>
        </w:rPr>
        <w:t>התחת אלהים אני. דריש ר' יונא אביו של ר' מונה</w:t>
      </w:r>
      <w:r w:rsidR="004A6791">
        <w:rPr>
          <w:rFonts w:cs="David" w:hint="cs"/>
          <w:szCs w:val="24"/>
          <w:rtl/>
        </w:rPr>
        <w:t>:</w:t>
      </w:r>
      <w:r w:rsidRPr="0041519F">
        <w:rPr>
          <w:rFonts w:cs="David"/>
          <w:szCs w:val="24"/>
          <w:rtl/>
        </w:rPr>
        <w:t xml:space="preserve"> א</w:t>
      </w:r>
      <w:r w:rsidR="004A6791">
        <w:rPr>
          <w:rFonts w:cs="David" w:hint="cs"/>
          <w:szCs w:val="24"/>
          <w:rtl/>
        </w:rPr>
        <w:t>מר להם:</w:t>
      </w:r>
      <w:r w:rsidRPr="0041519F">
        <w:rPr>
          <w:rFonts w:cs="David"/>
          <w:szCs w:val="24"/>
          <w:rtl/>
        </w:rPr>
        <w:t xml:space="preserve"> מי יוכל לשנות סדרו של עולם</w:t>
      </w:r>
      <w:r w:rsidR="004A6791">
        <w:rPr>
          <w:rFonts w:cs="David" w:hint="cs"/>
          <w:szCs w:val="24"/>
          <w:rtl/>
        </w:rPr>
        <w:t>?</w:t>
      </w:r>
      <w:r w:rsidRPr="0041519F">
        <w:rPr>
          <w:rFonts w:cs="David"/>
          <w:szCs w:val="24"/>
          <w:rtl/>
        </w:rPr>
        <w:t xml:space="preserve"> י"ב שעות ביום, י"ב שעות בלילה, י"ב מזלות, י"ב חדשים, י"ב אבנים עתידים להיות נתונים על לב אהרן</w:t>
      </w:r>
      <w:r w:rsidR="004A6791">
        <w:rPr>
          <w:rFonts w:cs="David" w:hint="cs"/>
          <w:szCs w:val="24"/>
          <w:rtl/>
        </w:rPr>
        <w:t>.</w:t>
      </w:r>
      <w:r w:rsidRPr="0041519F">
        <w:rPr>
          <w:rFonts w:cs="David"/>
          <w:szCs w:val="24"/>
          <w:rtl/>
        </w:rPr>
        <w:t xml:space="preserve"> וכל כך למה</w:t>
      </w:r>
      <w:r w:rsidR="004A6791">
        <w:rPr>
          <w:rFonts w:cs="David" w:hint="cs"/>
          <w:szCs w:val="24"/>
          <w:rtl/>
        </w:rPr>
        <w:t>?</w:t>
      </w:r>
      <w:r w:rsidRPr="0041519F">
        <w:rPr>
          <w:rFonts w:cs="David"/>
          <w:szCs w:val="24"/>
          <w:rtl/>
        </w:rPr>
        <w:t xml:space="preserve"> למספר בני ישראל. וכי אלוה אני שאוכל לחלק סדרו של עולם, כי</w:t>
      </w:r>
      <w:r w:rsidR="004A6791">
        <w:rPr>
          <w:rFonts w:cs="David" w:hint="cs"/>
          <w:szCs w:val="24"/>
          <w:rtl/>
        </w:rPr>
        <w:t>:</w:t>
      </w:r>
      <w:r w:rsidRPr="0041519F">
        <w:rPr>
          <w:rFonts w:cs="David"/>
          <w:szCs w:val="24"/>
          <w:rtl/>
        </w:rPr>
        <w:t xml:space="preserve"> </w:t>
      </w:r>
      <w:r w:rsidR="00AA2ECB">
        <w:rPr>
          <w:rFonts w:cs="David" w:hint="cs"/>
          <w:szCs w:val="24"/>
          <w:rtl/>
        </w:rPr>
        <w:t>"</w:t>
      </w:r>
      <w:r w:rsidRPr="0041519F">
        <w:rPr>
          <w:rFonts w:cs="David"/>
          <w:szCs w:val="24"/>
          <w:rtl/>
        </w:rPr>
        <w:t>התחת</w:t>
      </w:r>
      <w:r w:rsidR="004A6791">
        <w:rPr>
          <w:rFonts w:cs="David" w:hint="cs"/>
          <w:szCs w:val="24"/>
          <w:rtl/>
        </w:rPr>
        <w:t xml:space="preserve"> אלהים אני".</w:t>
      </w:r>
      <w:r w:rsidR="00E52B4B">
        <w:rPr>
          <w:rStyle w:val="a5"/>
          <w:rFonts w:cs="David"/>
          <w:szCs w:val="24"/>
          <w:rtl/>
        </w:rPr>
        <w:footnoteReference w:id="32"/>
      </w:r>
    </w:p>
    <w:p w14:paraId="7870E4E7" w14:textId="77777777" w:rsidR="00CD2194" w:rsidRDefault="00CD2194" w:rsidP="00CD2194">
      <w:pPr>
        <w:pStyle w:val="ad"/>
        <w:spacing w:before="240"/>
        <w:rPr>
          <w:rtl/>
        </w:rPr>
      </w:pPr>
      <w:r>
        <w:rPr>
          <w:rtl/>
        </w:rPr>
        <w:t>שבת שלום</w:t>
      </w:r>
    </w:p>
    <w:p w14:paraId="1E0A641C" w14:textId="77777777" w:rsidR="009A2F5B" w:rsidRDefault="009A2F5B" w:rsidP="00CD2194">
      <w:pPr>
        <w:pStyle w:val="ad"/>
        <w:rPr>
          <w:rtl/>
        </w:rPr>
      </w:pPr>
      <w:r>
        <w:rPr>
          <w:rtl/>
        </w:rPr>
        <w:lastRenderedPageBreak/>
        <w:t>חזק חזק ונתחזק</w:t>
      </w:r>
    </w:p>
    <w:p w14:paraId="0FAF591F" w14:textId="77777777" w:rsidR="009A2F5B" w:rsidRDefault="009A2F5B">
      <w:pPr>
        <w:pStyle w:val="ad"/>
        <w:rPr>
          <w:rFonts w:hint="cs"/>
          <w:rtl/>
        </w:rPr>
      </w:pPr>
      <w:r>
        <w:rPr>
          <w:rtl/>
        </w:rPr>
        <w:t>מחלקי המים</w:t>
      </w:r>
    </w:p>
    <w:p w14:paraId="54FAB0A9" w14:textId="77777777" w:rsidR="00971F1B" w:rsidRPr="00971F1B" w:rsidRDefault="00971F1B" w:rsidP="00DE1D0A">
      <w:pPr>
        <w:pStyle w:val="ad"/>
        <w:spacing w:before="120" w:line="300" w:lineRule="atLeast"/>
        <w:rPr>
          <w:rFonts w:hint="cs"/>
          <w:b w:val="0"/>
          <w:bCs w:val="0"/>
          <w:szCs w:val="22"/>
          <w:rtl/>
        </w:rPr>
      </w:pPr>
      <w:r w:rsidRPr="00E52B4B">
        <w:rPr>
          <w:rFonts w:hint="cs"/>
          <w:szCs w:val="22"/>
          <w:rtl/>
        </w:rPr>
        <w:t>מים אחרונים:</w:t>
      </w:r>
      <w:r>
        <w:rPr>
          <w:rFonts w:hint="cs"/>
          <w:b w:val="0"/>
          <w:bCs w:val="0"/>
          <w:szCs w:val="22"/>
          <w:rtl/>
        </w:rPr>
        <w:t xml:space="preserve"> נושא מרתק שנדרשנו לו אגב הוא "סגירת הסיפור" (החשבון?) במשולש יוסף-אחיו-יעקב. מה בדיוק סיפרו האחים ליעקב, ברגע המפגש ביניהם </w:t>
      </w:r>
      <w:r w:rsidR="00114211">
        <w:rPr>
          <w:rFonts w:hint="cs"/>
          <w:b w:val="0"/>
          <w:bCs w:val="0"/>
          <w:szCs w:val="22"/>
          <w:rtl/>
        </w:rPr>
        <w:t xml:space="preserve">בפרשת ויגש </w:t>
      </w:r>
      <w:r>
        <w:rPr>
          <w:rFonts w:hint="cs"/>
          <w:b w:val="0"/>
          <w:bCs w:val="0"/>
          <w:szCs w:val="22"/>
          <w:rtl/>
        </w:rPr>
        <w:t xml:space="preserve">או בשנים שלאחריו? מה סיפר </w:t>
      </w:r>
      <w:smartTag w:uri="urn:schemas-microsoft-com:office:smarttags" w:element="PersonName">
        <w:smartTagPr>
          <w:attr w:name="ProductID" w:val="יוסף ליעקב"/>
        </w:smartTagPr>
        <w:r>
          <w:rPr>
            <w:rFonts w:hint="cs"/>
            <w:b w:val="0"/>
            <w:bCs w:val="0"/>
            <w:szCs w:val="22"/>
            <w:rtl/>
          </w:rPr>
          <w:t>יוסף ליעקב</w:t>
        </w:r>
      </w:smartTag>
      <w:r>
        <w:rPr>
          <w:rFonts w:hint="cs"/>
          <w:b w:val="0"/>
          <w:bCs w:val="0"/>
          <w:szCs w:val="22"/>
          <w:rtl/>
        </w:rPr>
        <w:t xml:space="preserve"> כל אותם שבע עשרה שנה במצרים? האם שאל יעקב שאלות? התורה שותקת בנושא זה וכך כמעט כל הפרשנים והדרשנים, להוציא רמב"ן שהבאנו בראש דברינו. מזה נגזרת גם עוצמת השקר של האחים ליוסף: "אביך ציווה לפני מותו וכו' ", גם אם מפני דרכי שלום. נראה שלשיטת רמב"ן, לפיה לשלושת הצדדים לא היה עניין לסגור עד הסוף את הסיפור, </w:t>
      </w:r>
      <w:r w:rsidR="00114211">
        <w:rPr>
          <w:rFonts w:hint="cs"/>
          <w:b w:val="0"/>
          <w:bCs w:val="0"/>
          <w:szCs w:val="22"/>
          <w:rtl/>
        </w:rPr>
        <w:t>השקר של האחים כעת הוא בעוצמה רבה יותר ובעצם שקר כפול.</w:t>
      </w:r>
      <w:r w:rsidR="00CD5357">
        <w:rPr>
          <w:rFonts w:hint="cs"/>
          <w:b w:val="0"/>
          <w:bCs w:val="0"/>
          <w:szCs w:val="22"/>
          <w:rtl/>
        </w:rPr>
        <w:t xml:space="preserve"> וכבר הרחבנו בנושא זה בדברינו </w:t>
      </w:r>
      <w:hyperlink r:id="rId6" w:history="1">
        <w:r w:rsidR="00CD5357" w:rsidRPr="00CD5357">
          <w:rPr>
            <w:rStyle w:val="Hyperlink"/>
            <w:rFonts w:hint="cs"/>
            <w:b w:val="0"/>
            <w:bCs w:val="0"/>
            <w:szCs w:val="22"/>
            <w:rtl/>
          </w:rPr>
          <w:t>הסיפור שלא סו</w:t>
        </w:r>
        <w:r w:rsidR="00CD5357" w:rsidRPr="00CD5357">
          <w:rPr>
            <w:rStyle w:val="Hyperlink"/>
            <w:rFonts w:hint="eastAsia"/>
            <w:b w:val="0"/>
            <w:bCs w:val="0"/>
            <w:szCs w:val="22"/>
            <w:rtl/>
          </w:rPr>
          <w:t>ּ</w:t>
        </w:r>
        <w:r w:rsidR="00CD5357" w:rsidRPr="00CD5357">
          <w:rPr>
            <w:rStyle w:val="Hyperlink"/>
            <w:rFonts w:hint="cs"/>
            <w:b w:val="0"/>
            <w:bCs w:val="0"/>
            <w:szCs w:val="22"/>
            <w:rtl/>
          </w:rPr>
          <w:t>פ</w:t>
        </w:r>
        <w:r w:rsidR="00CD5357" w:rsidRPr="00CD5357">
          <w:rPr>
            <w:rStyle w:val="Hyperlink"/>
            <w:rFonts w:hint="eastAsia"/>
            <w:b w:val="0"/>
            <w:bCs w:val="0"/>
            <w:szCs w:val="22"/>
            <w:rtl/>
          </w:rPr>
          <w:t>ָּ</w:t>
        </w:r>
        <w:r w:rsidR="00CD5357" w:rsidRPr="00CD5357">
          <w:rPr>
            <w:rStyle w:val="Hyperlink"/>
            <w:rFonts w:hint="cs"/>
            <w:b w:val="0"/>
            <w:bCs w:val="0"/>
            <w:szCs w:val="22"/>
            <w:rtl/>
          </w:rPr>
          <w:t>ר</w:t>
        </w:r>
      </w:hyperlink>
      <w:r w:rsidR="00CD5357">
        <w:rPr>
          <w:rFonts w:hint="cs"/>
          <w:b w:val="0"/>
          <w:bCs w:val="0"/>
          <w:szCs w:val="22"/>
          <w:rtl/>
        </w:rPr>
        <w:t xml:space="preserve"> בפרשת ויגש.</w:t>
      </w:r>
    </w:p>
    <w:sectPr w:rsidR="00971F1B" w:rsidRPr="00971F1B" w:rsidSect="0007351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4148" w14:textId="77777777" w:rsidR="00DA29F7" w:rsidRDefault="00DA29F7">
      <w:r>
        <w:separator/>
      </w:r>
    </w:p>
  </w:endnote>
  <w:endnote w:type="continuationSeparator" w:id="0">
    <w:p w14:paraId="18F4ACF8" w14:textId="77777777" w:rsidR="00DA29F7" w:rsidRDefault="00D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4A0A" w14:textId="77777777" w:rsidR="0079706D" w:rsidRPr="00F8747C" w:rsidRDefault="0079706D" w:rsidP="0079706D">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C7CDD">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C7CDD">
      <w:rPr>
        <w:rStyle w:val="ae"/>
        <w:noProof/>
        <w:rtl/>
      </w:rPr>
      <w:t>5</w:t>
    </w:r>
    <w:r w:rsidRPr="00F8747C">
      <w:rPr>
        <w:rStyle w:val="ae"/>
      </w:rPr>
      <w:fldChar w:fldCharType="end"/>
    </w:r>
  </w:p>
  <w:p w14:paraId="4F274A15" w14:textId="77777777" w:rsidR="0079706D" w:rsidRDefault="007970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036F" w14:textId="77777777" w:rsidR="00DA29F7" w:rsidRDefault="00DA29F7">
      <w:r>
        <w:separator/>
      </w:r>
    </w:p>
  </w:footnote>
  <w:footnote w:type="continuationSeparator" w:id="0">
    <w:p w14:paraId="6C9A7343" w14:textId="77777777" w:rsidR="00DA29F7" w:rsidRDefault="00DA29F7">
      <w:r>
        <w:continuationSeparator/>
      </w:r>
    </w:p>
  </w:footnote>
  <w:footnote w:id="1">
    <w:p w14:paraId="4CBF8585" w14:textId="77777777" w:rsidR="00073511" w:rsidRDefault="00073511" w:rsidP="0038520E">
      <w:pPr>
        <w:pStyle w:val="a3"/>
        <w:rPr>
          <w:rFonts w:hint="cs"/>
          <w:rtl/>
        </w:rPr>
      </w:pPr>
      <w:r>
        <w:rPr>
          <w:rStyle w:val="a5"/>
        </w:rPr>
        <w:footnoteRef/>
      </w:r>
      <w:r>
        <w:rPr>
          <w:rtl/>
        </w:rPr>
        <w:t xml:space="preserve"> אם חשבנו לרגע שבפרשת ויגש, במפגש של יוסף עם אחיו ואח"כ במפגש שלו עם אביו, הגענו לשלום בית ול"סוף טוב", באים פסוקים אלה שלאחר פטירת יעקב וטופחים על פנינו. מה קורה כאן? כל האיבה חוזרת ומתפרצת? </w:t>
      </w:r>
      <w:r>
        <w:rPr>
          <w:rFonts w:hint="cs"/>
          <w:rtl/>
        </w:rPr>
        <w:t xml:space="preserve">או אולי ההפך, </w:t>
      </w:r>
      <w:r w:rsidR="0038520E">
        <w:rPr>
          <w:rFonts w:hint="cs"/>
          <w:rtl/>
        </w:rPr>
        <w:t xml:space="preserve">מתרחשת כאן </w:t>
      </w:r>
      <w:r>
        <w:rPr>
          <w:rtl/>
        </w:rPr>
        <w:t xml:space="preserve">סגירה סופית של הפרשה? ובין השורות עולה גם האנלוגיה למקרה אחר בספר בראשית בו </w:t>
      </w:r>
      <w:r>
        <w:rPr>
          <w:rFonts w:hint="cs"/>
          <w:rtl/>
        </w:rPr>
        <w:t>מישהו ש</w:t>
      </w:r>
      <w:r w:rsidR="0038520E">
        <w:rPr>
          <w:rFonts w:hint="eastAsia"/>
          <w:rtl/>
        </w:rPr>
        <w:t>ָׂ</w:t>
      </w:r>
      <w:r>
        <w:rPr>
          <w:rFonts w:hint="cs"/>
          <w:rtl/>
        </w:rPr>
        <w:t>ט</w:t>
      </w:r>
      <w:r w:rsidR="0038520E">
        <w:rPr>
          <w:rFonts w:hint="eastAsia"/>
          <w:rtl/>
        </w:rPr>
        <w:t>ַ</w:t>
      </w:r>
      <w:r>
        <w:rPr>
          <w:rFonts w:hint="cs"/>
          <w:rtl/>
        </w:rPr>
        <w:t>ם אח ו</w:t>
      </w:r>
      <w:r>
        <w:rPr>
          <w:rtl/>
        </w:rPr>
        <w:t>חשב לגמור חשבונות לאחר פטירת האב</w:t>
      </w:r>
      <w:r>
        <w:rPr>
          <w:rFonts w:hint="cs"/>
          <w:rtl/>
        </w:rPr>
        <w:t>, הלו הוא דוד עשו</w:t>
      </w:r>
      <w:r>
        <w:rPr>
          <w:rtl/>
        </w:rPr>
        <w:t xml:space="preserve">. </w:t>
      </w:r>
      <w:r>
        <w:rPr>
          <w:rFonts w:hint="cs"/>
          <w:rtl/>
        </w:rPr>
        <w:t xml:space="preserve">וכבר הקדשנו דף מיוחד </w:t>
      </w:r>
      <w:hyperlink r:id="rId1" w:history="1">
        <w:r w:rsidRPr="00CB67FC">
          <w:rPr>
            <w:rStyle w:val="Hyperlink"/>
            <w:rFonts w:hint="cs"/>
            <w:rtl/>
          </w:rPr>
          <w:t>הסיפור שלא סו</w:t>
        </w:r>
        <w:r w:rsidRPr="00CB67FC">
          <w:rPr>
            <w:rStyle w:val="Hyperlink"/>
            <w:rFonts w:hint="eastAsia"/>
            <w:rtl/>
          </w:rPr>
          <w:t>ּ</w:t>
        </w:r>
        <w:r w:rsidRPr="00CB67FC">
          <w:rPr>
            <w:rStyle w:val="Hyperlink"/>
            <w:rFonts w:hint="cs"/>
            <w:rtl/>
          </w:rPr>
          <w:t>פ</w:t>
        </w:r>
        <w:r w:rsidRPr="00CB67FC">
          <w:rPr>
            <w:rStyle w:val="Hyperlink"/>
            <w:rFonts w:hint="eastAsia"/>
            <w:rtl/>
          </w:rPr>
          <w:t>ָּ</w:t>
        </w:r>
        <w:r w:rsidRPr="00CB67FC">
          <w:rPr>
            <w:rStyle w:val="Hyperlink"/>
            <w:rFonts w:hint="cs"/>
            <w:rtl/>
          </w:rPr>
          <w:t>ר</w:t>
        </w:r>
      </w:hyperlink>
      <w:r>
        <w:rPr>
          <w:rFonts w:hint="cs"/>
          <w:rtl/>
        </w:rPr>
        <w:t xml:space="preserve"> בפרשת ויגש לנושא סגירת המעגל המשולש: יעקב-יוסף-האחים, נסגר או לא נסגר? ראה מים אחרונים. הפעם נתמקד במפגש יוסף ואחיו לאחר מות יעקב.</w:t>
      </w:r>
    </w:p>
  </w:footnote>
  <w:footnote w:id="2">
    <w:p w14:paraId="6A720AFE" w14:textId="77777777" w:rsidR="00073511" w:rsidRDefault="00073511" w:rsidP="00BA294C">
      <w:pPr>
        <w:pStyle w:val="a3"/>
        <w:rPr>
          <w:rFonts w:hint="cs"/>
          <w:rtl/>
        </w:rPr>
      </w:pPr>
      <w:r>
        <w:rPr>
          <w:rStyle w:val="a5"/>
        </w:rPr>
        <w:footnoteRef/>
      </w:r>
      <w:r>
        <w:rPr>
          <w:rtl/>
        </w:rPr>
        <w:t xml:space="preserve"> זה מה שחשב יעקב. ומה באמת קרה שם? מה ראה וידע יוסף עצמו? הפסוק אומר: "ויעברו אנשים מדינים סוחרים וימשכו ויעלו את יוסף מן הבור וימכרו את יוסף לישמעאלים בעשרים כסף" (בראשית לז כח). אז מי באמת העלה את יוסף מהבור ומי מכר אותו? ראה פירוש רש"י ורמב"ן שם ולעומתם פירוש רשב"ם. ראה גם </w:t>
      </w:r>
      <w:smartTag w:uri="urn:schemas-microsoft-com:office:smarttags" w:element="PersonName">
        <w:smartTagPr>
          <w:attr w:name="ProductID" w:val="מרדכי ברויאר"/>
        </w:smartTagPr>
        <w:r>
          <w:rPr>
            <w:rtl/>
          </w:rPr>
          <w:t>מרדכי ברויאר</w:t>
        </w:r>
      </w:smartTag>
      <w:r>
        <w:rPr>
          <w:rtl/>
        </w:rPr>
        <w:t>: "פרקי בראשית", פרק שלושים וחמישה. ו</w:t>
      </w:r>
      <w:r w:rsidR="0038520E">
        <w:rPr>
          <w:rFonts w:hint="cs"/>
          <w:rtl/>
        </w:rPr>
        <w:t xml:space="preserve">כבר זכינו להרחיב בנושא זה בדברינו </w:t>
      </w:r>
      <w:hyperlink r:id="rId2" w:history="1">
        <w:r w:rsidR="0038520E" w:rsidRPr="0038520E">
          <w:rPr>
            <w:rStyle w:val="Hyperlink"/>
            <w:rFonts w:hint="cs"/>
            <w:rtl/>
          </w:rPr>
          <w:t>מי מכר את יוסף (ולמי)?</w:t>
        </w:r>
      </w:hyperlink>
      <w:r w:rsidR="0038520E">
        <w:rPr>
          <w:rFonts w:hint="cs"/>
          <w:rtl/>
        </w:rPr>
        <w:t xml:space="preserve"> בפרשת וישב. </w:t>
      </w:r>
      <w:r>
        <w:rPr>
          <w:rtl/>
        </w:rPr>
        <w:t>בחזרה לפירוש רמב"ן, מה חשב יעקב, לאחר שראה שיוסף חי, על כתונת הפסים המגואלת בדם שהביאו לו בניו? איך לא שאל אותם על כך?</w:t>
      </w:r>
    </w:p>
  </w:footnote>
  <w:footnote w:id="3">
    <w:p w14:paraId="341C9DA6" w14:textId="77777777" w:rsidR="00073511" w:rsidRDefault="00073511">
      <w:pPr>
        <w:pStyle w:val="a3"/>
        <w:rPr>
          <w:rFonts w:hint="cs"/>
          <w:rtl/>
        </w:rPr>
      </w:pPr>
      <w:r>
        <w:rPr>
          <w:rStyle w:val="a5"/>
        </w:rPr>
        <w:footnoteRef/>
      </w:r>
      <w:r>
        <w:rPr>
          <w:rtl/>
        </w:rPr>
        <w:t xml:space="preserve"> פרק מט פסוקים ה-ז בפרשתנו: "שמעון ולוי אחים כלי חמס מכרותיהם. בסודם אל תבוא נפשי בקהלם אל תחד כבדי ... ארור אפם כי עז ועברתם כי קשתה אחלקם ביעקב ואפיצם בישראל'". ועל "ברכה" זו של יעקב</w:t>
      </w:r>
      <w:r>
        <w:rPr>
          <w:rFonts w:hint="cs"/>
          <w:rtl/>
        </w:rPr>
        <w:t xml:space="preserve">, ראה דברינו </w:t>
      </w:r>
      <w:hyperlink r:id="rId3" w:history="1">
        <w:r w:rsidRPr="007E4552">
          <w:rPr>
            <w:rStyle w:val="Hyperlink"/>
            <w:rFonts w:hint="cs"/>
            <w:rtl/>
          </w:rPr>
          <w:t>שמעון ולוי אחים</w:t>
        </w:r>
      </w:hyperlink>
      <w:r>
        <w:rPr>
          <w:rFonts w:hint="cs"/>
          <w:rtl/>
        </w:rPr>
        <w:t xml:space="preserve"> בפרש</w:t>
      </w:r>
      <w:r>
        <w:rPr>
          <w:rtl/>
        </w:rPr>
        <w:t>ה</w:t>
      </w:r>
      <w:r>
        <w:rPr>
          <w:rFonts w:hint="cs"/>
          <w:rtl/>
        </w:rPr>
        <w:t xml:space="preserve"> זו</w:t>
      </w:r>
      <w:r>
        <w:rPr>
          <w:rtl/>
        </w:rPr>
        <w:t>.</w:t>
      </w:r>
      <w:r w:rsidR="00BA294C">
        <w:rPr>
          <w:rFonts w:hint="cs"/>
          <w:rtl/>
        </w:rPr>
        <w:t xml:space="preserve"> ראה גם הברכה לראובן בדברינו </w:t>
      </w:r>
      <w:hyperlink r:id="rId4" w:history="1">
        <w:r w:rsidR="00BA294C" w:rsidRPr="00BA294C">
          <w:rPr>
            <w:rStyle w:val="Hyperlink"/>
            <w:rFonts w:hint="cs"/>
            <w:rtl/>
          </w:rPr>
          <w:t>ראובן בכורי אתה</w:t>
        </w:r>
      </w:hyperlink>
      <w:r w:rsidR="00BA294C">
        <w:rPr>
          <w:rFonts w:hint="cs"/>
          <w:rtl/>
        </w:rPr>
        <w:t>.</w:t>
      </w:r>
    </w:p>
  </w:footnote>
  <w:footnote w:id="4">
    <w:p w14:paraId="48D8A7F2" w14:textId="77777777" w:rsidR="00073511" w:rsidRDefault="00073511">
      <w:pPr>
        <w:pStyle w:val="a3"/>
        <w:rPr>
          <w:rFonts w:hint="cs"/>
          <w:rtl/>
        </w:rPr>
      </w:pPr>
      <w:r>
        <w:rPr>
          <w:rStyle w:val="a5"/>
        </w:rPr>
        <w:footnoteRef/>
      </w:r>
      <w:r>
        <w:rPr>
          <w:rtl/>
        </w:rPr>
        <w:t xml:space="preserve"> מן הסתם, טוען רמב"ן, אילו היו האחים מגלים ליעקב את האמת, אפשר שהיה משכין שלום ביניהם עוד בחייו ולא היו צריכים להתחיל את כל העניין מחדש לאחר מותו של יעקב</w:t>
      </w:r>
      <w:r w:rsidR="00BA294C">
        <w:rPr>
          <w:rFonts w:hint="cs"/>
          <w:rtl/>
        </w:rPr>
        <w:t xml:space="preserve"> ולשים דברים בפיו של יעקב</w:t>
      </w:r>
      <w:r>
        <w:rPr>
          <w:rtl/>
        </w:rPr>
        <w:t>. ויוסף לא גילה לאביו בגלל "מוסרו הטוב".</w:t>
      </w:r>
    </w:p>
  </w:footnote>
  <w:footnote w:id="5">
    <w:p w14:paraId="3AAFC30F" w14:textId="77777777" w:rsidR="00073511" w:rsidRDefault="00073511" w:rsidP="00BA294C">
      <w:pPr>
        <w:pStyle w:val="a3"/>
        <w:rPr>
          <w:rFonts w:hint="cs"/>
          <w:rtl/>
        </w:rPr>
      </w:pPr>
      <w:r>
        <w:rPr>
          <w:rStyle w:val="a5"/>
        </w:rPr>
        <w:footnoteRef/>
      </w:r>
      <w:r>
        <w:rPr>
          <w:rtl/>
        </w:rPr>
        <w:t xml:space="preserve"> </w:t>
      </w:r>
      <w:r>
        <w:rPr>
          <w:rFonts w:hint="cs"/>
          <w:rtl/>
        </w:rPr>
        <w:t xml:space="preserve">שורה תחתונה, </w:t>
      </w:r>
      <w:r w:rsidR="00BA294C">
        <w:rPr>
          <w:rFonts w:hint="cs"/>
          <w:rtl/>
        </w:rPr>
        <w:t xml:space="preserve">עקב </w:t>
      </w:r>
      <w:r>
        <w:rPr>
          <w:rFonts w:hint="cs"/>
          <w:rtl/>
        </w:rPr>
        <w:t xml:space="preserve">אי גילוי הסיפור עד סופו, יודעים </w:t>
      </w:r>
      <w:r>
        <w:rPr>
          <w:rtl/>
        </w:rPr>
        <w:t>האחים שהם חיים על זמן שאול ולאחר מותו של אביהם תתעורר בעיית היחסים עם יוסף במלוא חומרתה. דעה זו של רמב"ן מעצימה</w:t>
      </w:r>
      <w:r w:rsidR="00BA294C">
        <w:rPr>
          <w:rFonts w:hint="cs"/>
          <w:rtl/>
        </w:rPr>
        <w:t xml:space="preserve"> </w:t>
      </w:r>
      <w:r>
        <w:rPr>
          <w:rtl/>
        </w:rPr>
        <w:t>גם את המדרש ש</w:t>
      </w:r>
      <w:r>
        <w:rPr>
          <w:rFonts w:hint="cs"/>
          <w:rtl/>
        </w:rPr>
        <w:t xml:space="preserve">נראה </w:t>
      </w:r>
      <w:r>
        <w:rPr>
          <w:rtl/>
        </w:rPr>
        <w:t>להלן ש</w:t>
      </w:r>
      <w:r>
        <w:rPr>
          <w:rFonts w:hint="cs"/>
          <w:rtl/>
        </w:rPr>
        <w:t xml:space="preserve">ממקרה זה לומדים שמותר לשקר </w:t>
      </w:r>
      <w:r>
        <w:rPr>
          <w:rtl/>
        </w:rPr>
        <w:t>מפני דרכי שלום</w:t>
      </w:r>
      <w:r w:rsidR="00BA294C">
        <w:rPr>
          <w:rFonts w:hint="cs"/>
          <w:rtl/>
        </w:rPr>
        <w:t xml:space="preserve"> (רמב"ן לא מתייחס לנקודה זו במפורש)</w:t>
      </w:r>
      <w:r>
        <w:rPr>
          <w:rtl/>
        </w:rPr>
        <w:t>. כי באמת יעקב לא היה יכול כלל לצוות על דבר זה וסביר שגם יוסף ידע שאביו לא ידע. מעניין, אגב, שדברי רמב"ן אלה כתובים בפרשת ויגש, כאשר האחים חוזרים לארץ כנען ומדווחים ליעקב שעוד יוסף חי, לא בפרשתנו! (בפרשתנו, על הפסוק: "ויראו אחי יוסף כי מת אביהם" נדרש רמב"ן דווקא לפירוש מיסטי, ראה שם).</w:t>
      </w:r>
    </w:p>
  </w:footnote>
  <w:footnote w:id="6">
    <w:p w14:paraId="03DAEF9E" w14:textId="77777777" w:rsidR="00BF28F1" w:rsidRDefault="00BF28F1">
      <w:pPr>
        <w:pStyle w:val="a3"/>
        <w:rPr>
          <w:rFonts w:hint="cs"/>
          <w:rtl/>
        </w:rPr>
      </w:pPr>
      <w:r>
        <w:rPr>
          <w:rStyle w:val="a5"/>
        </w:rPr>
        <w:footnoteRef/>
      </w:r>
      <w:r>
        <w:rPr>
          <w:rtl/>
        </w:rPr>
        <w:t xml:space="preserve"> </w:t>
      </w:r>
      <w:r>
        <w:rPr>
          <w:rFonts w:hint="cs"/>
          <w:rtl/>
        </w:rPr>
        <w:t xml:space="preserve">כל עוד יעקב חי, הוא שקבע מי יישב בראש (והדברים "הסתדרו" עם העובדה שיוסף הוא משנה למלך מצרים). אבל כעת שאבא יעקב נפטר, אין ליוסף עוד הרשאה מאביו לשבת בראש השולחן המשפחתי. </w:t>
      </w:r>
      <w:r>
        <w:rPr>
          <w:rtl/>
        </w:rPr>
        <w:t>ולתת ליהודה או לראובן לשבת בראש לא יכ</w:t>
      </w:r>
      <w:r>
        <w:rPr>
          <w:rFonts w:hint="cs"/>
          <w:rtl/>
        </w:rPr>
        <w:t>ו</w:t>
      </w:r>
      <w:r>
        <w:rPr>
          <w:rtl/>
        </w:rPr>
        <w:t xml:space="preserve">ל </w:t>
      </w:r>
      <w:r>
        <w:rPr>
          <w:rFonts w:hint="cs"/>
          <w:rtl/>
        </w:rPr>
        <w:t xml:space="preserve">היה </w:t>
      </w:r>
      <w:r>
        <w:rPr>
          <w:rtl/>
        </w:rPr>
        <w:t>יוסף לפי שהוא מלך ומלך שמחל על כבודו אין כבודו מחול, כך אומרים המפרשים.</w:t>
      </w:r>
    </w:p>
  </w:footnote>
  <w:footnote w:id="7">
    <w:p w14:paraId="012739B9" w14:textId="77777777" w:rsidR="008948A7" w:rsidRDefault="008948A7">
      <w:pPr>
        <w:pStyle w:val="a3"/>
        <w:rPr>
          <w:rFonts w:hint="cs"/>
          <w:rtl/>
        </w:rPr>
      </w:pPr>
      <w:r>
        <w:rPr>
          <w:rStyle w:val="a5"/>
        </w:rPr>
        <w:footnoteRef/>
      </w:r>
      <w:r>
        <w:rPr>
          <w:rtl/>
        </w:rPr>
        <w:t xml:space="preserve"> ובמדרש תנחומא (בובר) בפרשת שמות סימן ב הובאו הדברים בהרחבה: "ויראו אחי יוסף כי מת אביהם. מה ראו? ראו כל ימים שהיה יעקב קיים היה יוסף סועד עמהם והיו אוכלין על ש</w:t>
      </w:r>
      <w:r w:rsidR="00BA294C">
        <w:rPr>
          <w:rFonts w:hint="cs"/>
          <w:rtl/>
        </w:rPr>
        <w:t>ו</w:t>
      </w:r>
      <w:r>
        <w:rPr>
          <w:rtl/>
        </w:rPr>
        <w:t>לחנו. וכיון שמת יעקב לא אכלו על ש</w:t>
      </w:r>
      <w:r>
        <w:rPr>
          <w:rFonts w:hint="cs"/>
          <w:rtl/>
        </w:rPr>
        <w:t>ו</w:t>
      </w:r>
      <w:r>
        <w:rPr>
          <w:rtl/>
        </w:rPr>
        <w:t>לחנו ... אמרו: יש רעה טמונה בלבו של יוסף, והשב ישיב לנו את כל הרעה אשר גמלנו אותו". ראה גם פירוש רש"י על הפסוק שמן הסתם מבוסס על מדרשים אלה אבל מוסיף נופך משלו: "מהו ויראו? הכירו במיתתו אצל יוסף, שהיו רגילים לסעוד עמו על שולחנו של יוסף והיה מקרבן בשביל כבוד אביו, ומשמת יעקב לא קרבן". רק כעת, כ</w:t>
      </w:r>
      <w:smartTag w:uri="urn:schemas-microsoft-com:office:smarttags" w:element="PersonName">
        <w:smartTagPr>
          <w:attr w:name="ProductID" w:val="אשר יוסף"/>
        </w:smartTagPr>
        <w:r>
          <w:rPr>
            <w:rtl/>
          </w:rPr>
          <w:t>אשר יוסף</w:t>
        </w:r>
      </w:smartTag>
      <w:r>
        <w:rPr>
          <w:rtl/>
        </w:rPr>
        <w:t xml:space="preserve"> לא מזמנם לסעודה הם חשים במות \ בחסרון אביהם. וגם אין בדברי רש"י שום סניגוריה על יוסף. וברמב"ן כאן: "כי מת אביהם" - כי להם מת הוא".</w:t>
      </w:r>
    </w:p>
  </w:footnote>
  <w:footnote w:id="8">
    <w:p w14:paraId="58DE1FF5" w14:textId="77777777" w:rsidR="008948A7" w:rsidRDefault="008948A7" w:rsidP="00BA294C">
      <w:pPr>
        <w:pStyle w:val="a3"/>
        <w:rPr>
          <w:rFonts w:hint="cs"/>
          <w:rtl/>
        </w:rPr>
      </w:pPr>
      <w:r>
        <w:rPr>
          <w:rStyle w:val="a5"/>
        </w:rPr>
        <w:footnoteRef/>
      </w:r>
      <w:r>
        <w:rPr>
          <w:rtl/>
        </w:rPr>
        <w:t xml:space="preserve"> ובמדרש תנחומא (הרגיל) בפרשתנו סימן יז הובאו הדברים בהרחבה: "ומה ראו עתה שפחדו? אלא שראו בעת שחזרו מקבורת אביהם, ראו שהלך יוסף לברך על אותו הבור שהשליכוהו אחיו בתוכו וברך עליו, כמו שחייב אדם לברך על מקום שנעשה לו נס: ברוך המקום שעשה לי נס במקום הזה. וכיון שראו כן, אמרו: עכשיו שמת אבינו לו ישטמנו יוסף והשב ישיב לנו את כל הרעה אשר גמלנו אותו". </w:t>
      </w:r>
      <w:r>
        <w:rPr>
          <w:rFonts w:hint="cs"/>
          <w:rtl/>
        </w:rPr>
        <w:t xml:space="preserve">מה עשה יוסף </w:t>
      </w:r>
      <w:r w:rsidR="00BA294C">
        <w:rPr>
          <w:rFonts w:hint="cs"/>
          <w:rtl/>
        </w:rPr>
        <w:t xml:space="preserve">כשהלך להציץ בבור? </w:t>
      </w:r>
      <w:r>
        <w:rPr>
          <w:rFonts w:hint="cs"/>
          <w:rtl/>
        </w:rPr>
        <w:t xml:space="preserve">והאם הפנים את משמעות מעשהו? </w:t>
      </w:r>
      <w:r>
        <w:rPr>
          <w:rtl/>
        </w:rPr>
        <w:t xml:space="preserve">סקרנות גרידא? הקפדה על דיני ברכות? או שמא רצון להראות לאחים שהוא יודע, שאיננו שוכח ושיש "פצע פתוח" שצריך לסגור אותו. </w:t>
      </w:r>
      <w:r>
        <w:rPr>
          <w:rFonts w:hint="cs"/>
          <w:rtl/>
        </w:rPr>
        <w:t>(ויש לשאול אם בהזדמנות זו גם פקד יוסף את קברה של רחל אמו והלך עוד כמה קילומטרים צפונה? אך זה עניין אחר).</w:t>
      </w:r>
      <w:r w:rsidR="00C1251B">
        <w:rPr>
          <w:rFonts w:hint="cs"/>
          <w:rtl/>
        </w:rPr>
        <w:t xml:space="preserve"> </w:t>
      </w:r>
    </w:p>
  </w:footnote>
  <w:footnote w:id="9">
    <w:p w14:paraId="5C7CEB38" w14:textId="77777777" w:rsidR="00AA2ECB" w:rsidRDefault="00AA2ECB">
      <w:pPr>
        <w:pStyle w:val="a3"/>
        <w:rPr>
          <w:rFonts w:hint="cs"/>
        </w:rPr>
      </w:pPr>
      <w:r>
        <w:rPr>
          <w:rStyle w:val="a5"/>
        </w:rPr>
        <w:footnoteRef/>
      </w:r>
      <w:r>
        <w:rPr>
          <w:rtl/>
        </w:rPr>
        <w:t xml:space="preserve"> </w:t>
      </w:r>
      <w:r>
        <w:rPr>
          <w:rFonts w:hint="cs"/>
          <w:rtl/>
        </w:rPr>
        <w:t>לפני שנמשיך במדרשים המנחמים והמפייסים, נעצור מעט אצל פרשני המקרא.</w:t>
      </w:r>
    </w:p>
  </w:footnote>
  <w:footnote w:id="10">
    <w:p w14:paraId="3F58BA41" w14:textId="77777777" w:rsidR="003B02DE" w:rsidRDefault="003B02DE" w:rsidP="00C1251B">
      <w:pPr>
        <w:pStyle w:val="a3"/>
        <w:rPr>
          <w:rFonts w:hint="cs"/>
          <w:rtl/>
        </w:rPr>
      </w:pPr>
      <w:r>
        <w:rPr>
          <w:rStyle w:val="a5"/>
        </w:rPr>
        <w:footnoteRef/>
      </w:r>
      <w:r>
        <w:rPr>
          <w:rtl/>
        </w:rPr>
        <w:t xml:space="preserve"> </w:t>
      </w:r>
      <w:r>
        <w:rPr>
          <w:rFonts w:hint="cs"/>
          <w:rtl/>
        </w:rPr>
        <w:t>כך גם מתרגם אונקלוס: "</w:t>
      </w:r>
      <w:r>
        <w:rPr>
          <w:rtl/>
        </w:rPr>
        <w:t>דלמא יטר לנא דבבו יוסף</w:t>
      </w:r>
      <w:r>
        <w:rPr>
          <w:rFonts w:hint="cs"/>
          <w:rtl/>
        </w:rPr>
        <w:t>" וכך גם מסכים אבן עזרא: "</w:t>
      </w:r>
      <w:r>
        <w:rPr>
          <w:rtl/>
        </w:rPr>
        <w:t>לו ישטמנו שמא יטור לנו איבה</w:t>
      </w:r>
      <w:r>
        <w:rPr>
          <w:rFonts w:hint="cs"/>
          <w:rtl/>
        </w:rPr>
        <w:t xml:space="preserve"> ... </w:t>
      </w:r>
      <w:r>
        <w:rPr>
          <w:rtl/>
        </w:rPr>
        <w:t>ויש לו במקרא על דרכים רבים</w:t>
      </w:r>
      <w:r>
        <w:rPr>
          <w:rFonts w:hint="cs"/>
          <w:rtl/>
        </w:rPr>
        <w:t xml:space="preserve">". </w:t>
      </w:r>
      <w:r w:rsidR="00F92C12">
        <w:rPr>
          <w:rFonts w:hint="cs"/>
          <w:rtl/>
        </w:rPr>
        <w:t xml:space="preserve">כך גם פירוש </w:t>
      </w:r>
      <w:r w:rsidR="00F92C12">
        <w:rPr>
          <w:rtl/>
        </w:rPr>
        <w:t xml:space="preserve">הדר זקנים </w:t>
      </w:r>
      <w:r w:rsidR="00F92C12">
        <w:rPr>
          <w:rFonts w:hint="cs"/>
          <w:rtl/>
        </w:rPr>
        <w:t>על הפסוק, שמתקשר למדרש לעיל על יוסף שהציץ בבור ואלה דבריו: "</w:t>
      </w:r>
      <w:r w:rsidR="00F92C12">
        <w:rPr>
          <w:rtl/>
        </w:rPr>
        <w:t>כשחזרו יוסף ואחיו מקבורת אביהם ראה יוסף הבור שהושלך בו</w:t>
      </w:r>
      <w:r w:rsidR="00C1251B" w:rsidRPr="00C1251B">
        <w:rPr>
          <w:rtl/>
        </w:rPr>
        <w:t xml:space="preserve"> </w:t>
      </w:r>
      <w:r w:rsidR="00C1251B">
        <w:rPr>
          <w:rtl/>
        </w:rPr>
        <w:t>ובירך ברוך ה' שעשה לי נסים במקום הזה. אמרו</w:t>
      </w:r>
      <w:r w:rsidR="00F92C12">
        <w:rPr>
          <w:rFonts w:hint="cs"/>
          <w:rtl/>
        </w:rPr>
        <w:t xml:space="preserve"> </w:t>
      </w:r>
      <w:r w:rsidR="00F92C12">
        <w:rPr>
          <w:rtl/>
        </w:rPr>
        <w:t>אחיו</w:t>
      </w:r>
      <w:r w:rsidR="00C1251B">
        <w:rPr>
          <w:rFonts w:hint="cs"/>
          <w:rtl/>
        </w:rPr>
        <w:t>:</w:t>
      </w:r>
      <w:r w:rsidR="00F92C12">
        <w:rPr>
          <w:rtl/>
        </w:rPr>
        <w:t xml:space="preserve"> מאחר שמזכיר בדבר זה עדיין לא יצאה שנאתו מלבו. אמרו לו ישטמנו יוסף שמא השנאה טמונה בלבו</w:t>
      </w:r>
      <w:r w:rsidR="00F92C12">
        <w:rPr>
          <w:rFonts w:hint="cs"/>
          <w:rtl/>
        </w:rPr>
        <w:t>"</w:t>
      </w:r>
      <w:r w:rsidR="00F92C12">
        <w:rPr>
          <w:rtl/>
        </w:rPr>
        <w:t xml:space="preserve">. </w:t>
      </w:r>
      <w:r w:rsidR="00C1251B">
        <w:rPr>
          <w:rFonts w:hint="cs"/>
          <w:rtl/>
        </w:rPr>
        <w:t xml:space="preserve">עפ"י פירוש זה ומדרשי תנחומא הנ"ל, המשפט: "לו ישטמנו יוסף" נהגה אם לא נאמר ממש, מיד אחרי קבורת יעקב, עוד בדרך חזרה למצרים. </w:t>
      </w:r>
      <w:r>
        <w:rPr>
          <w:rFonts w:hint="cs"/>
          <w:rtl/>
        </w:rPr>
        <w:t>הבעיה היא רק מדוע משתמש כאן המקרא במילה "לו", שאמנם מופיעה פעמים רבות אחרות במקרא, אבל בד"כ במשמעות של הלוואי, או "אם ו"אולי". "לו" במשמעות של "שמא" היא יחידה בכל המקרא, כפי שרש"י מעיר. למה לנקוט דווקא במילת יחס זו?</w:t>
      </w:r>
    </w:p>
  </w:footnote>
  <w:footnote w:id="11">
    <w:p w14:paraId="49EE3391" w14:textId="77777777" w:rsidR="008515D1" w:rsidRDefault="008515D1" w:rsidP="008515D1">
      <w:pPr>
        <w:pStyle w:val="a3"/>
        <w:rPr>
          <w:rFonts w:hint="cs"/>
        </w:rPr>
      </w:pPr>
      <w:r>
        <w:rPr>
          <w:rStyle w:val="a5"/>
        </w:rPr>
        <w:footnoteRef/>
      </w:r>
      <w:r>
        <w:rPr>
          <w:rtl/>
        </w:rPr>
        <w:t xml:space="preserve"> </w:t>
      </w:r>
      <w:r>
        <w:rPr>
          <w:rFonts w:hint="cs"/>
          <w:rtl/>
        </w:rPr>
        <w:t xml:space="preserve">אין שום דוגמה נוספת במקרא שהמילה "לו" היא במשמעות שמא </w:t>
      </w:r>
      <w:r>
        <w:rPr>
          <w:rtl/>
        </w:rPr>
        <w:t>–</w:t>
      </w:r>
      <w:r>
        <w:rPr>
          <w:rFonts w:hint="cs"/>
          <w:rtl/>
        </w:rPr>
        <w:t xml:space="preserve"> דילמא.</w:t>
      </w:r>
    </w:p>
  </w:footnote>
  <w:footnote w:id="12">
    <w:p w14:paraId="523D275A" w14:textId="77777777" w:rsidR="00565EF2" w:rsidRDefault="00565EF2" w:rsidP="008515D1">
      <w:pPr>
        <w:pStyle w:val="a3"/>
        <w:rPr>
          <w:rFonts w:hint="cs"/>
          <w:rtl/>
        </w:rPr>
      </w:pPr>
      <w:r>
        <w:rPr>
          <w:rStyle w:val="a5"/>
        </w:rPr>
        <w:footnoteRef/>
      </w:r>
      <w:r>
        <w:rPr>
          <w:rtl/>
        </w:rPr>
        <w:t xml:space="preserve"> </w:t>
      </w:r>
      <w:r>
        <w:rPr>
          <w:rFonts w:hint="cs"/>
          <w:rtl/>
        </w:rPr>
        <w:t>אור החיים (ר' חיים עטר מרוקו מאה 17)</w:t>
      </w:r>
      <w:r w:rsidR="00F10C13">
        <w:rPr>
          <w:rFonts w:hint="cs"/>
          <w:rtl/>
        </w:rPr>
        <w:t xml:space="preserve"> מסכים ש</w:t>
      </w:r>
      <w:r w:rsidR="00CB4325">
        <w:rPr>
          <w:rFonts w:hint="cs"/>
          <w:rtl/>
        </w:rPr>
        <w:t>ב</w:t>
      </w:r>
      <w:r w:rsidR="00F10C13">
        <w:rPr>
          <w:rFonts w:hint="cs"/>
          <w:rtl/>
        </w:rPr>
        <w:t>פשט הפסוק אין דרך אחרת לפרש את "לו", אל</w:t>
      </w:r>
      <w:r w:rsidR="008515D1">
        <w:rPr>
          <w:rFonts w:hint="cs"/>
          <w:rtl/>
        </w:rPr>
        <w:t>א</w:t>
      </w:r>
      <w:r w:rsidR="00F10C13">
        <w:rPr>
          <w:rFonts w:hint="cs"/>
          <w:rtl/>
        </w:rPr>
        <w:t xml:space="preserve"> במובן של שמא. אבל למה נקט המקרא במילה "לו" שמשמעותה הרגילה היא הפו</w:t>
      </w:r>
      <w:r w:rsidR="005A05C1">
        <w:rPr>
          <w:rFonts w:hint="cs"/>
          <w:rtl/>
        </w:rPr>
        <w:t>ך</w:t>
      </w:r>
      <w:r w:rsidR="00F10C13">
        <w:rPr>
          <w:rFonts w:hint="cs"/>
          <w:rtl/>
        </w:rPr>
        <w:t xml:space="preserve"> משמא?</w:t>
      </w:r>
      <w:r w:rsidR="00CB4325">
        <w:rPr>
          <w:rFonts w:hint="cs"/>
          <w:rtl/>
        </w:rPr>
        <w:t xml:space="preserve"> יש מספיק מילים אחרות מתאימות.</w:t>
      </w:r>
    </w:p>
  </w:footnote>
  <w:footnote w:id="13">
    <w:p w14:paraId="0F1B9432" w14:textId="77777777" w:rsidR="00F10C13" w:rsidRDefault="00F10C13" w:rsidP="00A02160">
      <w:pPr>
        <w:pStyle w:val="a3"/>
        <w:rPr>
          <w:rFonts w:hint="cs"/>
          <w:rtl/>
        </w:rPr>
      </w:pPr>
      <w:r>
        <w:rPr>
          <w:rStyle w:val="a5"/>
        </w:rPr>
        <w:footnoteRef/>
      </w:r>
      <w:r>
        <w:rPr>
          <w:rtl/>
        </w:rPr>
        <w:t xml:space="preserve"> </w:t>
      </w:r>
      <w:r w:rsidR="00A02160">
        <w:rPr>
          <w:rFonts w:hint="cs"/>
          <w:rtl/>
        </w:rPr>
        <w:t>היינו שמספר המקרא מתערב כאן ומביע משאלה בשם האחים. כך הבנו משפט קשה זה של אור החיים.</w:t>
      </w:r>
    </w:p>
  </w:footnote>
  <w:footnote w:id="14">
    <w:p w14:paraId="3010F63E" w14:textId="77777777" w:rsidR="00F10C13" w:rsidRDefault="00F10C13">
      <w:pPr>
        <w:pStyle w:val="a3"/>
        <w:rPr>
          <w:rFonts w:hint="cs"/>
        </w:rPr>
      </w:pPr>
      <w:r>
        <w:rPr>
          <w:rStyle w:val="a5"/>
        </w:rPr>
        <w:footnoteRef/>
      </w:r>
      <w:r>
        <w:rPr>
          <w:rtl/>
        </w:rPr>
        <w:t xml:space="preserve"> </w:t>
      </w:r>
      <w:r>
        <w:rPr>
          <w:rFonts w:hint="cs"/>
          <w:rtl/>
        </w:rPr>
        <w:t>ויהיו נראה להגיה.</w:t>
      </w:r>
    </w:p>
  </w:footnote>
  <w:footnote w:id="15">
    <w:p w14:paraId="15C36538" w14:textId="77777777" w:rsidR="001017DD" w:rsidRDefault="001017DD" w:rsidP="00B40216">
      <w:pPr>
        <w:pStyle w:val="a3"/>
        <w:rPr>
          <w:rFonts w:hint="cs"/>
          <w:rtl/>
        </w:rPr>
      </w:pPr>
      <w:r>
        <w:rPr>
          <w:rStyle w:val="a5"/>
        </w:rPr>
        <w:footnoteRef/>
      </w:r>
      <w:r>
        <w:rPr>
          <w:rtl/>
        </w:rPr>
        <w:t xml:space="preserve"> </w:t>
      </w:r>
      <w:r>
        <w:rPr>
          <w:rFonts w:hint="cs"/>
          <w:rtl/>
        </w:rPr>
        <w:t>הכוונה למאמר הגמרא שם: "</w:t>
      </w:r>
      <w:r>
        <w:rPr>
          <w:rtl/>
        </w:rPr>
        <w:t>לעולם אל ישנה אדם בנו בין הבנים, שבשביל משקל שני סלעים מילת שנתן יעקב ליוסף יותר משאר בניו - נתקנאו בו אחיו, ונתגלגל הדבר וירדו אבותינו למצרים</w:t>
      </w:r>
      <w:r>
        <w:rPr>
          <w:rFonts w:hint="cs"/>
          <w:rtl/>
        </w:rPr>
        <w:t>"</w:t>
      </w:r>
      <w:r>
        <w:rPr>
          <w:rtl/>
        </w:rPr>
        <w:t>.</w:t>
      </w:r>
      <w:r>
        <w:rPr>
          <w:rFonts w:hint="cs"/>
          <w:rtl/>
        </w:rPr>
        <w:t xml:space="preserve"> כך גם בבראשית רבה</w:t>
      </w:r>
      <w:r w:rsidR="00B40216" w:rsidRPr="00B40216">
        <w:rPr>
          <w:rFonts w:ascii="Arial" w:hAnsi="Arial" w:cs="Arial"/>
          <w:color w:val="000000"/>
          <w:sz w:val="27"/>
          <w:szCs w:val="27"/>
          <w:rtl/>
        </w:rPr>
        <w:t xml:space="preserve"> </w:t>
      </w:r>
      <w:r w:rsidR="00B40216">
        <w:rPr>
          <w:rFonts w:hint="cs"/>
          <w:rtl/>
        </w:rPr>
        <w:t>פ</w:t>
      </w:r>
      <w:r w:rsidR="00B40216" w:rsidRPr="00B40216">
        <w:rPr>
          <w:rtl/>
        </w:rPr>
        <w:t>ד ח: "ריש לקיש בשם רבי אלעזר בן עזריה אמר: צריך אדם שלא לשנות בין בניו, שע"י כתונת פסים שעשה אבינו יעקב ליוסף: וישנאו אותו".</w:t>
      </w:r>
    </w:p>
  </w:footnote>
  <w:footnote w:id="16">
    <w:p w14:paraId="040ECDC5" w14:textId="77777777" w:rsidR="00064935" w:rsidRDefault="00064935" w:rsidP="00B40216">
      <w:pPr>
        <w:pStyle w:val="a3"/>
        <w:rPr>
          <w:rFonts w:hint="cs"/>
          <w:rtl/>
        </w:rPr>
      </w:pPr>
      <w:r>
        <w:rPr>
          <w:rStyle w:val="a5"/>
        </w:rPr>
        <w:footnoteRef/>
      </w:r>
      <w:r>
        <w:rPr>
          <w:rtl/>
        </w:rPr>
        <w:t xml:space="preserve"> </w:t>
      </w:r>
      <w:r>
        <w:rPr>
          <w:rFonts w:hint="cs"/>
          <w:rtl/>
        </w:rPr>
        <w:t>בסתר ליבם ייחלו האחים שיוסף אכן ישיב להם "את כל הרעה אשר גמלנו אותו" וייסגר החשבון אחת ולתמיד ולא ייגרר לאורך כל הגלויות והצרות שפקדו את עם ישראל לדורותיו בגין חטא מכירת יוסף</w:t>
      </w:r>
      <w:r w:rsidR="00A02160">
        <w:rPr>
          <w:rFonts w:hint="cs"/>
          <w:rtl/>
        </w:rPr>
        <w:t xml:space="preserve"> (ראה דברינו </w:t>
      </w:r>
      <w:hyperlink r:id="rId5" w:history="1">
        <w:r w:rsidR="00A02160" w:rsidRPr="00064935">
          <w:rPr>
            <w:rStyle w:val="Hyperlink"/>
            <w:rFonts w:hint="cs"/>
            <w:rtl/>
          </w:rPr>
          <w:t>בעבור נעליים</w:t>
        </w:r>
      </w:hyperlink>
      <w:r w:rsidR="00A02160">
        <w:rPr>
          <w:rFonts w:hint="cs"/>
          <w:rtl/>
        </w:rPr>
        <w:t xml:space="preserve"> וכן </w:t>
      </w:r>
      <w:hyperlink r:id="rId6" w:history="1">
        <w:r w:rsidR="00A02160" w:rsidRPr="00064935">
          <w:rPr>
            <w:rStyle w:val="Hyperlink"/>
            <w:rFonts w:hint="cs"/>
            <w:rtl/>
          </w:rPr>
          <w:t>על מכרם בכסף צדיק</w:t>
        </w:r>
      </w:hyperlink>
      <w:r w:rsidR="00A02160">
        <w:rPr>
          <w:rFonts w:hint="cs"/>
          <w:rtl/>
        </w:rPr>
        <w:t xml:space="preserve"> </w:t>
      </w:r>
      <w:r>
        <w:rPr>
          <w:rFonts w:hint="cs"/>
          <w:rtl/>
        </w:rPr>
        <w:t>שחטא מכירת יוסף נפקד על עם ישראל לדורותיו</w:t>
      </w:r>
      <w:r w:rsidR="00A02160">
        <w:rPr>
          <w:rFonts w:hint="cs"/>
          <w:rtl/>
        </w:rPr>
        <w:t>)</w:t>
      </w:r>
      <w:r>
        <w:rPr>
          <w:rFonts w:hint="cs"/>
          <w:rtl/>
        </w:rPr>
        <w:t>.</w:t>
      </w:r>
      <w:r w:rsidR="00A02160">
        <w:rPr>
          <w:rFonts w:hint="cs"/>
          <w:rtl/>
        </w:rPr>
        <w:t xml:space="preserve"> </w:t>
      </w:r>
      <w:r w:rsidR="00B40216">
        <w:rPr>
          <w:rFonts w:hint="cs"/>
          <w:rtl/>
        </w:rPr>
        <w:t xml:space="preserve">אזכור </w:t>
      </w:r>
      <w:r w:rsidR="00A02160">
        <w:rPr>
          <w:rFonts w:hint="cs"/>
          <w:rtl/>
        </w:rPr>
        <w:t xml:space="preserve">הגמרא </w:t>
      </w:r>
      <w:r w:rsidR="00B40216">
        <w:rPr>
          <w:rFonts w:hint="cs"/>
          <w:rtl/>
        </w:rPr>
        <w:t xml:space="preserve">במסכת </w:t>
      </w:r>
      <w:r w:rsidR="00A02160">
        <w:rPr>
          <w:rFonts w:hint="cs"/>
          <w:rtl/>
        </w:rPr>
        <w:t xml:space="preserve">שבת כאן </w:t>
      </w:r>
      <w:r w:rsidR="00B40216">
        <w:rPr>
          <w:rFonts w:hint="cs"/>
          <w:rtl/>
        </w:rPr>
        <w:t xml:space="preserve">באה לומר שלו היו יוסף ואחיו סוגרים ביניהם את </w:t>
      </w:r>
      <w:r w:rsidR="00A02160">
        <w:rPr>
          <w:rFonts w:hint="cs"/>
          <w:rtl/>
        </w:rPr>
        <w:t>החשבון</w:t>
      </w:r>
      <w:r w:rsidR="00B40216">
        <w:rPr>
          <w:rFonts w:hint="cs"/>
          <w:rtl/>
        </w:rPr>
        <w:t xml:space="preserve">, אפשר שהיה בזה תיקון למה שיעקב עשה והייתה נמנעת </w:t>
      </w:r>
      <w:r w:rsidR="00A02160">
        <w:rPr>
          <w:rFonts w:hint="cs"/>
          <w:rtl/>
        </w:rPr>
        <w:t>גלות מצרים!</w:t>
      </w:r>
      <w:r w:rsidR="00B40216">
        <w:rPr>
          <w:rFonts w:hint="cs"/>
          <w:rtl/>
        </w:rPr>
        <w:t xml:space="preserve"> יש בכך האשמה קשה כנגד יעקב שמחד גיסא שינה בין בניו ומאידך גיסא לא השכיל במשך 17 שנות ישיבתו בנחת במצרים להשלים בין בניו. </w:t>
      </w:r>
      <w:r w:rsidR="00A02160">
        <w:rPr>
          <w:rFonts w:hint="cs"/>
          <w:rtl/>
        </w:rPr>
        <w:t xml:space="preserve">  </w:t>
      </w:r>
      <w:r>
        <w:rPr>
          <w:rFonts w:hint="cs"/>
          <w:rtl/>
        </w:rPr>
        <w:t xml:space="preserve"> </w:t>
      </w:r>
    </w:p>
  </w:footnote>
  <w:footnote w:id="17">
    <w:p w14:paraId="46F8A96D" w14:textId="77777777" w:rsidR="00064935" w:rsidRDefault="00064935" w:rsidP="001017DD">
      <w:pPr>
        <w:pStyle w:val="a3"/>
        <w:rPr>
          <w:rFonts w:hint="cs"/>
          <w:rtl/>
        </w:rPr>
      </w:pPr>
      <w:r>
        <w:rPr>
          <w:rStyle w:val="a5"/>
        </w:rPr>
        <w:footnoteRef/>
      </w:r>
      <w:r>
        <w:rPr>
          <w:rtl/>
        </w:rPr>
        <w:t xml:space="preserve"> </w:t>
      </w:r>
      <w:r>
        <w:rPr>
          <w:rFonts w:hint="cs"/>
          <w:rtl/>
        </w:rPr>
        <w:t>ראה שם צמד הפסוקים במלואם שזה מעין משולש: "</w:t>
      </w:r>
      <w:r>
        <w:rPr>
          <w:rtl/>
        </w:rPr>
        <w:t>אִם רָעֵב שֹׂנַאֲךָ הַאֲכִלֵהוּ לָחֶם וְאִם צָמֵא הַשְׁקֵהוּ מָיִם:</w:t>
      </w:r>
      <w:r>
        <w:rPr>
          <w:rFonts w:hint="cs"/>
          <w:rtl/>
        </w:rPr>
        <w:t xml:space="preserve"> </w:t>
      </w:r>
      <w:r>
        <w:rPr>
          <w:rtl/>
        </w:rPr>
        <w:t>כִּי גֶחָלִים אַתָּה חֹתֶה עַל רֹאשׁוֹ וַה' יְשַׁלֶּם לָךְ</w:t>
      </w:r>
      <w:r>
        <w:rPr>
          <w:rFonts w:hint="cs"/>
          <w:rtl/>
        </w:rPr>
        <w:t>"</w:t>
      </w:r>
      <w:r w:rsidR="001D298E">
        <w:rPr>
          <w:rFonts w:hint="cs"/>
          <w:rtl/>
        </w:rPr>
        <w:t>.</w:t>
      </w:r>
      <w:r w:rsidR="001017DD">
        <w:rPr>
          <w:rFonts w:hint="cs"/>
          <w:rtl/>
        </w:rPr>
        <w:t xml:space="preserve"> ראה הפרשנים שם על הפסוק.</w:t>
      </w:r>
    </w:p>
  </w:footnote>
  <w:footnote w:id="18">
    <w:p w14:paraId="4C88908A" w14:textId="77777777" w:rsidR="001D298E" w:rsidRDefault="001D298E" w:rsidP="001017DD">
      <w:pPr>
        <w:pStyle w:val="a3"/>
        <w:rPr>
          <w:rFonts w:hint="cs"/>
          <w:rtl/>
        </w:rPr>
      </w:pPr>
      <w:r>
        <w:rPr>
          <w:rStyle w:val="a5"/>
        </w:rPr>
        <w:footnoteRef/>
      </w:r>
      <w:r>
        <w:rPr>
          <w:rtl/>
        </w:rPr>
        <w:t xml:space="preserve"> </w:t>
      </w:r>
      <w:r>
        <w:rPr>
          <w:rFonts w:hint="cs"/>
          <w:rtl/>
        </w:rPr>
        <w:t>גם פירוש מלבי"ם מחזיק בדעה שיש אפשרות ש"לו" הוא אכן משאלה ובקשה, גם אם חבויה ונסתרת. גם הוא מצטרף לדעה שאולי האחים בקשו לסיים את החשבון ולא לחיות תחת 'שלום בית' מזויף שב</w:t>
      </w:r>
      <w:r w:rsidR="001017DD">
        <w:rPr>
          <w:rFonts w:hint="cs"/>
          <w:rtl/>
        </w:rPr>
        <w:t>ו</w:t>
      </w:r>
      <w:r>
        <w:rPr>
          <w:rFonts w:hint="cs"/>
          <w:rtl/>
        </w:rPr>
        <w:t xml:space="preserve"> יום יום נחתים גחלים על ראשם ואין הם יודעים מה באמת בלבו של יוסף. </w:t>
      </w:r>
      <w:r w:rsidR="001017DD">
        <w:rPr>
          <w:rFonts w:hint="cs"/>
          <w:rtl/>
        </w:rPr>
        <w:t>ראה פירושו של מלבי"ם על הפסוק שם במשלי</w:t>
      </w:r>
      <w:r w:rsidR="001017DD" w:rsidRPr="001017DD">
        <w:rPr>
          <w:rtl/>
        </w:rPr>
        <w:t>:  כי גחלים אתה חותה על ראשו, שבמה שאתה מטיב לו ידמה לו שאתה חותה גחלים על ראשו, כי יזכור את אשר חטא לנגדך והרע לך, ויבוש ויכלם שעתה מוכרח לקבל לחם ומים ממך תחת רעתו, וה' ישלם לך, שתקבל שכר מה' בעבור הצדקה שעשית, ואם תנקום במה שלא תתן לו לא תקבל שכר</w:t>
      </w:r>
      <w:r w:rsidR="001017DD">
        <w:rPr>
          <w:rFonts w:hint="cs"/>
          <w:rtl/>
        </w:rPr>
        <w:t xml:space="preserve">". אפשר אולי לצרף כאן גם </w:t>
      </w:r>
      <w:r>
        <w:rPr>
          <w:rFonts w:hint="cs"/>
          <w:rtl/>
        </w:rPr>
        <w:t>פסוק</w:t>
      </w:r>
      <w:r w:rsidRPr="001D298E">
        <w:rPr>
          <w:rtl/>
        </w:rPr>
        <w:t xml:space="preserve"> </w:t>
      </w:r>
      <w:r>
        <w:rPr>
          <w:rFonts w:hint="cs"/>
          <w:rtl/>
        </w:rPr>
        <w:t>אחר מ</w:t>
      </w:r>
      <w:r>
        <w:rPr>
          <w:rtl/>
        </w:rPr>
        <w:t>משלי</w:t>
      </w:r>
      <w:r>
        <w:rPr>
          <w:rFonts w:hint="cs"/>
          <w:rtl/>
        </w:rPr>
        <w:t xml:space="preserve"> </w:t>
      </w:r>
      <w:r>
        <w:rPr>
          <w:rtl/>
        </w:rPr>
        <w:t>כז</w:t>
      </w:r>
      <w:r>
        <w:rPr>
          <w:rFonts w:hint="cs"/>
          <w:rtl/>
        </w:rPr>
        <w:t xml:space="preserve"> ה: "</w:t>
      </w:r>
      <w:r>
        <w:rPr>
          <w:rtl/>
        </w:rPr>
        <w:t>טוֹבָה תּוֹכַחַת מְגֻלָּה מֵאַהֲבָה מְסֻתָּרֶת</w:t>
      </w:r>
      <w:r>
        <w:rPr>
          <w:rFonts w:hint="cs"/>
          <w:rtl/>
        </w:rPr>
        <w:t>". ראה המדרשים על פסוק זה בבראשית רבה נד על אברהם ואבימלך ובראש דברים רבה על משה ובני ישראל. ואנחנו נמשיך במדרשים שמשבחים את תשובתו של יוסף לאחיו על חששם שימול להם כעת רעה.</w:t>
      </w:r>
    </w:p>
  </w:footnote>
  <w:footnote w:id="19">
    <w:p w14:paraId="2E1DE516" w14:textId="77777777" w:rsidR="00DC0571" w:rsidRDefault="00DC0571">
      <w:pPr>
        <w:pStyle w:val="a3"/>
        <w:rPr>
          <w:rFonts w:hint="cs"/>
          <w:rtl/>
        </w:rPr>
      </w:pPr>
      <w:r>
        <w:rPr>
          <w:rStyle w:val="a5"/>
        </w:rPr>
        <w:footnoteRef/>
      </w:r>
      <w:r>
        <w:rPr>
          <w:rtl/>
        </w:rPr>
        <w:t xml:space="preserve"> המדרש הופך את דברי האחים: "אנא, שא נא וכו'</w:t>
      </w:r>
      <w:r>
        <w:rPr>
          <w:rFonts w:hint="cs"/>
          <w:rtl/>
        </w:rPr>
        <w:t xml:space="preserve"> </w:t>
      </w:r>
      <w:r>
        <w:rPr>
          <w:rtl/>
        </w:rPr>
        <w:t xml:space="preserve">", לבקשת סליחה אך לא לתחנונים, לפנייה נרגשת אך לא להתרפסות. שני הצדדים צריכים להתפייס ואלהים הוא עֵדָם. דברים אלה של האחים אינם רק מקור </w:t>
      </w:r>
      <w:hyperlink r:id="rId7" w:history="1">
        <w:r w:rsidRPr="00B40216">
          <w:rPr>
            <w:rStyle w:val="Hyperlink"/>
            <w:rtl/>
          </w:rPr>
          <w:t>לתפילת הכהן הגדול ביום הכיפורים</w:t>
        </w:r>
      </w:hyperlink>
      <w:r>
        <w:rPr>
          <w:rtl/>
        </w:rPr>
        <w:t xml:space="preserve">, אלא גם מקור להלכה חשובה אחרת בהלכות תשובה: "רבי </w:t>
      </w:r>
      <w:smartTag w:uri="urn:schemas-microsoft-com:office:smarttags" w:element="PersonName">
        <w:smartTagPr>
          <w:attr w:name="ProductID" w:val="יוסי בר"/>
        </w:smartTagPr>
        <w:r>
          <w:rPr>
            <w:rtl/>
          </w:rPr>
          <w:t>יוסי בר</w:t>
        </w:r>
      </w:smartTag>
      <w:r>
        <w:rPr>
          <w:rtl/>
        </w:rPr>
        <w:t xml:space="preserve"> חנינא: כל המבקש מטו (מטותא, סליחה) מחבירו אל יבקש ממנו יותר משל</w:t>
      </w:r>
      <w:r>
        <w:rPr>
          <w:rFonts w:hint="cs"/>
          <w:rtl/>
        </w:rPr>
        <w:t>ו</w:t>
      </w:r>
      <w:r>
        <w:rPr>
          <w:rtl/>
        </w:rPr>
        <w:t>ש פעמים, שנאמר: אנא שא נא</w:t>
      </w:r>
      <w:r>
        <w:rPr>
          <w:rFonts w:hint="cs"/>
          <w:rtl/>
        </w:rPr>
        <w:t xml:space="preserve"> ..</w:t>
      </w:r>
      <w:r>
        <w:rPr>
          <w:rtl/>
        </w:rPr>
        <w:t>. ועתה שא נא" (מסכת יומא דף פז עמוד א). שלוש פעמים "נא".</w:t>
      </w:r>
    </w:p>
  </w:footnote>
  <w:footnote w:id="20">
    <w:p w14:paraId="4BEA467F" w14:textId="77777777" w:rsidR="003F3693" w:rsidRDefault="003F3693">
      <w:pPr>
        <w:pStyle w:val="a3"/>
        <w:rPr>
          <w:rFonts w:hint="cs"/>
          <w:rtl/>
        </w:rPr>
      </w:pPr>
      <w:r>
        <w:rPr>
          <w:rStyle w:val="a5"/>
        </w:rPr>
        <w:footnoteRef/>
      </w:r>
      <w:r>
        <w:rPr>
          <w:rtl/>
        </w:rPr>
        <w:t xml:space="preserve"> חוטפים מלקות מהמלמד ברצועה.</w:t>
      </w:r>
    </w:p>
  </w:footnote>
  <w:footnote w:id="21">
    <w:p w14:paraId="759F573E" w14:textId="77777777" w:rsidR="00CF5100" w:rsidRDefault="00CF5100" w:rsidP="00AA2ECB">
      <w:pPr>
        <w:pStyle w:val="a3"/>
        <w:rPr>
          <w:rFonts w:hint="cs"/>
          <w:rtl/>
        </w:rPr>
      </w:pPr>
      <w:r>
        <w:rPr>
          <w:rStyle w:val="a5"/>
        </w:rPr>
        <w:footnoteRef/>
      </w:r>
      <w:r>
        <w:rPr>
          <w:rtl/>
        </w:rPr>
        <w:t xml:space="preserve"> </w:t>
      </w:r>
      <w:r>
        <w:rPr>
          <w:rFonts w:hint="cs"/>
          <w:rtl/>
        </w:rPr>
        <w:t xml:space="preserve">הוספנו פסיק במקום שנראה לנו חשוב. כוונת המשפט לומר כמה השקעה יש בלימוד ושינון פסוקים בתורה, בהם מסופר דבר שבאמת לא אירע. הילד לומד </w:t>
      </w:r>
      <w:r w:rsidR="00C502B3">
        <w:rPr>
          <w:rFonts w:hint="cs"/>
          <w:rtl/>
        </w:rPr>
        <w:t xml:space="preserve">ומשנן </w:t>
      </w:r>
      <w:r>
        <w:rPr>
          <w:rFonts w:hint="cs"/>
          <w:rtl/>
        </w:rPr>
        <w:t xml:space="preserve">בצעירותו את פסוקי התורה הנ"ל </w:t>
      </w:r>
      <w:r w:rsidR="00C502B3">
        <w:rPr>
          <w:rFonts w:hint="cs"/>
          <w:rtl/>
        </w:rPr>
        <w:t>שוב ושוב ו</w:t>
      </w:r>
      <w:r>
        <w:rPr>
          <w:rFonts w:hint="cs"/>
          <w:rtl/>
        </w:rPr>
        <w:t>כאמת פשוטה, שכך אכן ציווה יעקב ליוסף לפני מותו ואח"כ, כשגדל, (כשעולם המדרש נפתח בפניו) מלמדים אותו שלא היו דברים מעולם והאחים המציאו את כל זה</w:t>
      </w:r>
      <w:r w:rsidR="00C502B3">
        <w:rPr>
          <w:rFonts w:hint="cs"/>
          <w:rtl/>
        </w:rPr>
        <w:t xml:space="preserve"> והכל </w:t>
      </w:r>
      <w:hyperlink r:id="rId8" w:history="1">
        <w:r w:rsidR="00C502B3" w:rsidRPr="00C502B3">
          <w:rPr>
            <w:rStyle w:val="Hyperlink"/>
            <w:rFonts w:hint="cs"/>
            <w:rtl/>
          </w:rPr>
          <w:t>מפני דרכי שלום</w:t>
        </w:r>
      </w:hyperlink>
      <w:r w:rsidR="00C502B3">
        <w:rPr>
          <w:rFonts w:hint="cs"/>
          <w:rtl/>
        </w:rPr>
        <w:t xml:space="preserve"> (דברינו בפרשת פנחס)</w:t>
      </w:r>
      <w:r>
        <w:rPr>
          <w:rFonts w:hint="cs"/>
          <w:rtl/>
        </w:rPr>
        <w:t xml:space="preserve">. ראה גמרא </w:t>
      </w:r>
      <w:r w:rsidR="00AA2ECB">
        <w:rPr>
          <w:rFonts w:hint="cs"/>
          <w:rtl/>
        </w:rPr>
        <w:t xml:space="preserve">מסכת </w:t>
      </w:r>
      <w:r>
        <w:rPr>
          <w:rtl/>
        </w:rPr>
        <w:t>תמיד כט ע</w:t>
      </w:r>
      <w:r w:rsidR="00AA2ECB">
        <w:rPr>
          <w:rFonts w:hint="cs"/>
          <w:rtl/>
        </w:rPr>
        <w:t>"</w:t>
      </w:r>
      <w:r>
        <w:rPr>
          <w:rtl/>
        </w:rPr>
        <w:t>א</w:t>
      </w:r>
      <w:r>
        <w:rPr>
          <w:rFonts w:hint="cs"/>
          <w:rtl/>
        </w:rPr>
        <w:t>: "</w:t>
      </w:r>
      <w:r>
        <w:rPr>
          <w:rtl/>
        </w:rPr>
        <w:t>דברה תורה לשון הבאי, דברו נביאים לשון הבאי, דברו חכמים לשון הבאי</w:t>
      </w:r>
      <w:r>
        <w:rPr>
          <w:rFonts w:hint="cs"/>
          <w:rtl/>
        </w:rPr>
        <w:t>". וזה נושא שמחייב דף בפני עצמו.</w:t>
      </w:r>
    </w:p>
  </w:footnote>
  <w:footnote w:id="22">
    <w:p w14:paraId="7CE2CEF2" w14:textId="77777777" w:rsidR="004B3C17" w:rsidRDefault="004B3C17">
      <w:pPr>
        <w:pStyle w:val="a3"/>
        <w:rPr>
          <w:rFonts w:hint="cs"/>
          <w:rtl/>
        </w:rPr>
      </w:pPr>
      <w:r>
        <w:rPr>
          <w:rStyle w:val="a5"/>
        </w:rPr>
        <w:footnoteRef/>
      </w:r>
      <w:r>
        <w:rPr>
          <w:rtl/>
        </w:rPr>
        <w:t xml:space="preserve"> </w:t>
      </w:r>
      <w:r>
        <w:rPr>
          <w:rFonts w:hint="cs"/>
          <w:rtl/>
        </w:rPr>
        <w:t xml:space="preserve">ראה מסכת </w:t>
      </w:r>
      <w:r>
        <w:rPr>
          <w:rtl/>
        </w:rPr>
        <w:t>יבמות סה ע"ב: "א"ר אילעא משום רבי אלעזר בר' שמעון: מותר לו לאדם לשנות בדבר השלום, שנאמר: אביך צוה לפני מותו וגו'. ר' נתן אומר: מצוה, שנאמר: ויאמר שמואל איך אלך ושמע שאול והרגני וגו' (שמואל א' ט"ז). דבי רבי ישמעאל תנא: גדול השלום, שאף הקב"ה שינה בו וכו'</w:t>
      </w:r>
      <w:r>
        <w:rPr>
          <w:rFonts w:hint="cs"/>
          <w:rtl/>
        </w:rPr>
        <w:t xml:space="preserve"> </w:t>
      </w:r>
      <w:r>
        <w:rPr>
          <w:rtl/>
        </w:rPr>
        <w:t>". ובמסכת דרך ארץ פרק השלום הלכה ה: "ומותר לשקר בשביל להטיל שלום בין אדם לחברו". אבל ל</w:t>
      </w:r>
      <w:smartTag w:uri="urn:schemas-microsoft-com:office:smarttags" w:element="PersonName">
        <w:smartTagPr>
          <w:attr w:name="ProductID" w:val="א תמיד רוח"/>
        </w:smartTagPr>
        <w:r>
          <w:rPr>
            <w:rtl/>
          </w:rPr>
          <w:t>א תמיד רוח</w:t>
        </w:r>
      </w:smartTag>
      <w:r>
        <w:rPr>
          <w:rtl/>
        </w:rPr>
        <w:t xml:space="preserve"> חכמים נוחה מכך, ראה יבמות סג ע"א בסיפור על חייא בנו של רב שהפך את דברי </w:t>
      </w:r>
      <w:r>
        <w:rPr>
          <w:rFonts w:hint="cs"/>
          <w:rtl/>
        </w:rPr>
        <w:t>אמו.</w:t>
      </w:r>
      <w:r w:rsidR="00C502B3">
        <w:rPr>
          <w:rFonts w:hint="cs"/>
          <w:rtl/>
        </w:rPr>
        <w:t xml:space="preserve"> ראה דברינו </w:t>
      </w:r>
      <w:hyperlink r:id="rId9" w:history="1">
        <w:r w:rsidR="00C502B3" w:rsidRPr="00C502B3">
          <w:rPr>
            <w:rStyle w:val="Hyperlink"/>
            <w:rFonts w:hint="cs"/>
            <w:rtl/>
          </w:rPr>
          <w:t>מפני דרכי שלום</w:t>
        </w:r>
      </w:hyperlink>
      <w:r w:rsidR="00C502B3">
        <w:rPr>
          <w:rFonts w:hint="cs"/>
          <w:rtl/>
        </w:rPr>
        <w:t xml:space="preserve"> בפרשת פנחס.</w:t>
      </w:r>
    </w:p>
  </w:footnote>
  <w:footnote w:id="23">
    <w:p w14:paraId="242A09A2" w14:textId="77777777" w:rsidR="004B3C17" w:rsidRDefault="004B3C17" w:rsidP="00C502B3">
      <w:pPr>
        <w:pStyle w:val="a3"/>
        <w:rPr>
          <w:rFonts w:hint="cs"/>
          <w:rtl/>
        </w:rPr>
      </w:pPr>
      <w:r>
        <w:rPr>
          <w:rStyle w:val="a5"/>
        </w:rPr>
        <w:footnoteRef/>
      </w:r>
      <w:r>
        <w:rPr>
          <w:rtl/>
        </w:rPr>
        <w:t xml:space="preserve"> אז שוב מזכיר להם </w:t>
      </w:r>
      <w:r w:rsidR="00C502B3">
        <w:rPr>
          <w:rFonts w:hint="cs"/>
          <w:rtl/>
        </w:rPr>
        <w:t xml:space="preserve">יוסף </w:t>
      </w:r>
      <w:r>
        <w:rPr>
          <w:rtl/>
        </w:rPr>
        <w:t>שניסו לאבד אותו? ובמסכת מגילה טז ע"ב: "ומה עשרה נרות לא יכלו לכבות נר אחד - נר אחד היאך יכול לכבות עשרה נרות?".</w:t>
      </w:r>
    </w:p>
  </w:footnote>
  <w:footnote w:id="24">
    <w:p w14:paraId="7BC05F18" w14:textId="77777777" w:rsidR="003F3693" w:rsidRDefault="003F3693">
      <w:pPr>
        <w:pStyle w:val="a3"/>
        <w:rPr>
          <w:rFonts w:hint="cs"/>
          <w:rtl/>
        </w:rPr>
      </w:pPr>
      <w:r>
        <w:rPr>
          <w:rStyle w:val="a5"/>
        </w:rPr>
        <w:footnoteRef/>
      </w:r>
      <w:r>
        <w:rPr>
          <w:rtl/>
        </w:rPr>
        <w:t xml:space="preserve"> יחוס, תולדות, </w:t>
      </w:r>
      <w:r>
        <w:t>Genos</w:t>
      </w:r>
      <w:r>
        <w:rPr>
          <w:rtl/>
        </w:rPr>
        <w:t xml:space="preserve"> ביוונית </w:t>
      </w:r>
      <w:r>
        <w:t>Genealogy</w:t>
      </w:r>
      <w:r>
        <w:rPr>
          <w:rtl/>
        </w:rPr>
        <w:t xml:space="preserve"> באנגלית. מדרש זה מסיים את ספר בראשית שעוסק הרבה בתולדות - </w:t>
      </w:r>
      <w:r>
        <w:t>Genesis</w:t>
      </w:r>
      <w:r>
        <w:rPr>
          <w:rtl/>
        </w:rPr>
        <w:t xml:space="preserve">. לעצם העניין, יוסף מודה שגם אחרי שהתמנה למשנה למלך מצרים עדיין חסר לו ייחוס, עדיין ריננו אחריו המצרים. ובתנחומא (בובר) שמות סימן ב הנוסח הוא: "אמר להם: עד שלא ירדתם למצרים, היו חלוקים הבריות עלי לומר עבד הוא, והורדתם והודעתם שאני </w:t>
      </w:r>
      <w:smartTag w:uri="urn:schemas-microsoft-com:office:smarttags" w:element="PersonName">
        <w:smartTagPr>
          <w:attr w:name="ProductID" w:val="בן חורין"/>
        </w:smartTagPr>
        <w:r>
          <w:rPr>
            <w:rtl/>
          </w:rPr>
          <w:t>בן חורין</w:t>
        </w:r>
      </w:smartTag>
      <w:r>
        <w:rPr>
          <w:rtl/>
        </w:rPr>
        <w:t xml:space="preserve">". האחים הם שהעניקו לו משפחה מוכרת ומכובדת, הם שמכרוהו לעבד, והם גם אלה שהוציאוהו מעבדות לחרות. </w:t>
      </w:r>
      <w:r>
        <w:rPr>
          <w:rFonts w:hint="cs"/>
          <w:rtl/>
        </w:rPr>
        <w:t xml:space="preserve">וכבר הרחבנו בנושא זה בדברינו </w:t>
      </w:r>
      <w:hyperlink r:id="rId10" w:history="1">
        <w:r w:rsidRPr="00AA2ECB">
          <w:rPr>
            <w:rStyle w:val="Hyperlink"/>
            <w:rFonts w:hint="cs"/>
            <w:rtl/>
          </w:rPr>
          <w:t>עוד סיבה מדוע התוודע יוסף לאחיו</w:t>
        </w:r>
      </w:hyperlink>
      <w:r>
        <w:rPr>
          <w:rFonts w:hint="cs"/>
          <w:rtl/>
        </w:rPr>
        <w:t xml:space="preserve"> בפרשת ויגש.</w:t>
      </w:r>
    </w:p>
  </w:footnote>
  <w:footnote w:id="25">
    <w:p w14:paraId="1E0D145B" w14:textId="77777777" w:rsidR="004B3C17" w:rsidRDefault="004B3C17">
      <w:pPr>
        <w:pStyle w:val="a3"/>
        <w:rPr>
          <w:rFonts w:hint="cs"/>
          <w:rtl/>
        </w:rPr>
      </w:pPr>
      <w:r>
        <w:rPr>
          <w:rStyle w:val="a5"/>
        </w:rPr>
        <w:footnoteRef/>
      </w:r>
      <w:r>
        <w:rPr>
          <w:rtl/>
        </w:rPr>
        <w:t xml:space="preserve"> יריב, מתנגד. אנטי דיקוס. נגד הדין.</w:t>
      </w:r>
    </w:p>
  </w:footnote>
  <w:footnote w:id="26">
    <w:p w14:paraId="76D2AB9D" w14:textId="77777777" w:rsidR="003F3693" w:rsidRDefault="003F3693">
      <w:pPr>
        <w:pStyle w:val="a3"/>
        <w:rPr>
          <w:rFonts w:hint="cs"/>
          <w:rtl/>
        </w:rPr>
      </w:pPr>
      <w:r>
        <w:rPr>
          <w:rStyle w:val="a5"/>
        </w:rPr>
        <w:footnoteRef/>
      </w:r>
      <w:r>
        <w:rPr>
          <w:rtl/>
        </w:rPr>
        <w:t xml:space="preserve"> בפרשת ויגש בשבוע שעבר, במפגש של יוסף עם אחיו, מצאנו קל וחומר דומה</w:t>
      </w:r>
      <w:r>
        <w:rPr>
          <w:rFonts w:hint="cs"/>
          <w:rtl/>
        </w:rPr>
        <w:t>,</w:t>
      </w:r>
      <w:r>
        <w:rPr>
          <w:rtl/>
        </w:rPr>
        <w:t xml:space="preserve"> אבל הפוך: "ר' אלעזר בן עזריה אמר: אוי לנו מיום הדין! אוי לנו מיום התוכחה! ומה יוסף הצדיק, שהוא בשר ודם, כשהוכיח את אחיו לא יכלו לעמוד בתוכחתו, הקב"ה שהוא דיין ובעל דין ויושב על כסא דין ודן כל אחד ואחד - על אחת כמה וכמה שאין כל בשר ודם יכולים לעמוד לפניו" (בראשית רבה צג יא). </w:t>
      </w:r>
      <w:r w:rsidR="00C502B3">
        <w:rPr>
          <w:rFonts w:hint="cs"/>
          <w:rtl/>
        </w:rPr>
        <w:t xml:space="preserve">שני קל וחומר </w:t>
      </w:r>
      <w:r>
        <w:rPr>
          <w:rtl/>
        </w:rPr>
        <w:t>בין תוכחה לנחמה, כחוט השערה.</w:t>
      </w:r>
      <w:r>
        <w:rPr>
          <w:rFonts w:hint="cs"/>
          <w:rtl/>
        </w:rPr>
        <w:t xml:space="preserve"> ראה דברינו במפגש יוסף ואחיו </w:t>
      </w:r>
      <w:hyperlink r:id="rId11" w:history="1">
        <w:r w:rsidRPr="00A806AA">
          <w:rPr>
            <w:rStyle w:val="Hyperlink"/>
            <w:rFonts w:hint="cs"/>
            <w:rtl/>
          </w:rPr>
          <w:t>בפרשת ויגש</w:t>
        </w:r>
      </w:hyperlink>
      <w:r>
        <w:rPr>
          <w:rFonts w:hint="cs"/>
          <w:rtl/>
        </w:rPr>
        <w:t>.</w:t>
      </w:r>
    </w:p>
  </w:footnote>
  <w:footnote w:id="27">
    <w:p w14:paraId="0B0EADF5" w14:textId="77777777" w:rsidR="003F3693" w:rsidRDefault="003F3693">
      <w:pPr>
        <w:pStyle w:val="a3"/>
        <w:rPr>
          <w:rFonts w:hint="cs"/>
          <w:rtl/>
        </w:rPr>
      </w:pPr>
      <w:r>
        <w:rPr>
          <w:rStyle w:val="a5"/>
        </w:rPr>
        <w:footnoteRef/>
      </w:r>
      <w:r>
        <w:rPr>
          <w:rtl/>
        </w:rPr>
        <w:t xml:space="preserve"> האם מדרש זה שייך בעצם לנבואות הנחמה או שהוא נבחר לסיים את חומש בראשית שכולו בבחינת "מעשה אבות סימן לבנים" (ראה דברינו </w:t>
      </w:r>
      <w:hyperlink r:id="rId12" w:history="1">
        <w:r w:rsidRPr="00F937BE">
          <w:rPr>
            <w:rStyle w:val="Hyperlink"/>
            <w:rFonts w:hint="cs"/>
            <w:rtl/>
          </w:rPr>
          <w:t>מעשה אבות סימן לבנים</w:t>
        </w:r>
      </w:hyperlink>
      <w:r>
        <w:rPr>
          <w:rFonts w:hint="cs"/>
          <w:rtl/>
        </w:rPr>
        <w:t xml:space="preserve"> </w:t>
      </w:r>
      <w:r>
        <w:rPr>
          <w:rtl/>
        </w:rPr>
        <w:t>בפרשת חיי שרה). נחמת יוסף משמשת דגם לנחמת הקב"ה לעתיד. "נחמו" בעתיד כפי שכבר "נ</w:t>
      </w:r>
      <w:r w:rsidR="00C502B3">
        <w:rPr>
          <w:rFonts w:hint="cs"/>
          <w:rtl/>
        </w:rPr>
        <w:t>ו</w:t>
      </w:r>
      <w:r>
        <w:rPr>
          <w:rtl/>
        </w:rPr>
        <w:t>חמו" בעבר. מדרש המסיים את בראשית רבה. חזק חזק ונתחזק.</w:t>
      </w:r>
    </w:p>
  </w:footnote>
  <w:footnote w:id="28">
    <w:p w14:paraId="4D3456A9" w14:textId="77777777" w:rsidR="00033A50" w:rsidRDefault="00033A50">
      <w:pPr>
        <w:pStyle w:val="a3"/>
        <w:rPr>
          <w:rFonts w:hint="cs"/>
        </w:rPr>
      </w:pPr>
      <w:r>
        <w:rPr>
          <w:rStyle w:val="a5"/>
        </w:rPr>
        <w:footnoteRef/>
      </w:r>
      <w:r>
        <w:rPr>
          <w:rtl/>
        </w:rPr>
        <w:t xml:space="preserve"> </w:t>
      </w:r>
      <w:r>
        <w:rPr>
          <w:rFonts w:hint="cs"/>
          <w:rtl/>
        </w:rPr>
        <w:t xml:space="preserve">את החשבונות הפנימיים בתוך עם ישראל, לא יכול המדרש שלא להוציא גם החוצה, לחשבון שיש לנו עם "עשו אחינו", שהוא כעת (בימי כתיבת מדרש זה) האומה השלטת (רומא, ביזנטיון). ראה בדומה </w:t>
      </w:r>
      <w:r>
        <w:rPr>
          <w:rtl/>
        </w:rPr>
        <w:t>פסיקתא רבתי (איש שלום) פיסקא יב – זכור</w:t>
      </w:r>
      <w:r>
        <w:rPr>
          <w:rFonts w:hint="cs"/>
          <w:rtl/>
        </w:rPr>
        <w:t xml:space="preserve"> שרק יוסף יכול להזדווג (להילחם ולנצח) עם שרו של עשו משום שכלפי כל שאר האחים יש לשרו של עשו טענות מוסריות: "</w:t>
      </w:r>
      <w:r>
        <w:rPr>
          <w:rtl/>
        </w:rPr>
        <w:t>לראובן אומר</w:t>
      </w:r>
      <w:r>
        <w:rPr>
          <w:rFonts w:hint="cs"/>
          <w:rtl/>
        </w:rPr>
        <w:t>:</w:t>
      </w:r>
      <w:r>
        <w:rPr>
          <w:rtl/>
        </w:rPr>
        <w:t xml:space="preserve"> נחשדת על אשת אביך, לשמעון וללוי אומר</w:t>
      </w:r>
      <w:r>
        <w:rPr>
          <w:rFonts w:hint="cs"/>
          <w:rtl/>
        </w:rPr>
        <w:t>:</w:t>
      </w:r>
      <w:r>
        <w:rPr>
          <w:rtl/>
        </w:rPr>
        <w:t xml:space="preserve"> אף אתם הרגתם את שכם, וליהודה אומר</w:t>
      </w:r>
      <w:r>
        <w:rPr>
          <w:rFonts w:hint="cs"/>
          <w:rtl/>
        </w:rPr>
        <w:t>:</w:t>
      </w:r>
      <w:r>
        <w:rPr>
          <w:rtl/>
        </w:rPr>
        <w:t xml:space="preserve"> אף אתה נחשדת על כלתך, ולכל השבטים הוא מסלק לומר</w:t>
      </w:r>
      <w:r>
        <w:rPr>
          <w:rFonts w:hint="cs"/>
          <w:rtl/>
        </w:rPr>
        <w:t>:</w:t>
      </w:r>
      <w:r>
        <w:rPr>
          <w:rtl/>
        </w:rPr>
        <w:t xml:space="preserve"> אתם מכרתם את אחיכם</w:t>
      </w:r>
      <w:r>
        <w:rPr>
          <w:rFonts w:hint="cs"/>
          <w:rtl/>
        </w:rPr>
        <w:t xml:space="preserve"> ... </w:t>
      </w:r>
      <w:r>
        <w:rPr>
          <w:rtl/>
        </w:rPr>
        <w:t>עם שרי כל השבטים יכול שרו של עשו לישא וליתן, אבל עם יוסף אינם יכולים להציל נפשם מיד להבה</w:t>
      </w:r>
      <w:r>
        <w:rPr>
          <w:rFonts w:hint="cs"/>
          <w:rtl/>
        </w:rPr>
        <w:t>"</w:t>
      </w:r>
      <w:r>
        <w:rPr>
          <w:rtl/>
        </w:rPr>
        <w:t>.</w:t>
      </w:r>
      <w:r>
        <w:rPr>
          <w:rFonts w:hint="cs"/>
          <w:rtl/>
        </w:rPr>
        <w:t xml:space="preserve"> לפיכך, לא ייתכן לומר שסליחתו של יוסף לאחיו לא הייתה שלימה.</w:t>
      </w:r>
    </w:p>
  </w:footnote>
  <w:footnote w:id="29">
    <w:p w14:paraId="6BED763F" w14:textId="77777777" w:rsidR="0041519F" w:rsidRDefault="0041519F" w:rsidP="0041519F">
      <w:pPr>
        <w:pStyle w:val="a3"/>
        <w:rPr>
          <w:rFonts w:hint="cs"/>
          <w:rtl/>
        </w:rPr>
      </w:pPr>
      <w:r>
        <w:rPr>
          <w:rStyle w:val="a5"/>
        </w:rPr>
        <w:footnoteRef/>
      </w:r>
      <w:r>
        <w:rPr>
          <w:rtl/>
        </w:rPr>
        <w:t xml:space="preserve"> </w:t>
      </w:r>
      <w:r>
        <w:rPr>
          <w:rFonts w:hint="cs"/>
          <w:rtl/>
        </w:rPr>
        <w:t>פה מקצר המדרש. ראה מקור בבראשית רבה עא י: "</w:t>
      </w:r>
      <w:r>
        <w:rPr>
          <w:rtl/>
        </w:rPr>
        <w:t>החכם יענה דעת רוח</w:t>
      </w:r>
      <w:r>
        <w:rPr>
          <w:rFonts w:hint="cs"/>
          <w:rtl/>
        </w:rPr>
        <w:t xml:space="preserve"> </w:t>
      </w:r>
      <w:r>
        <w:rPr>
          <w:rtl/>
        </w:rPr>
        <w:t>(איוב טו</w:t>
      </w:r>
      <w:r>
        <w:rPr>
          <w:rFonts w:hint="cs"/>
          <w:rtl/>
        </w:rPr>
        <w:t xml:space="preserve"> ב</w:t>
      </w:r>
      <w:r>
        <w:rPr>
          <w:rtl/>
        </w:rPr>
        <w:t>)</w:t>
      </w:r>
      <w:r>
        <w:rPr>
          <w:rFonts w:hint="cs"/>
          <w:rtl/>
        </w:rPr>
        <w:t xml:space="preserve"> -</w:t>
      </w:r>
      <w:r>
        <w:rPr>
          <w:rtl/>
        </w:rPr>
        <w:t xml:space="preserve"> זה אברהם</w:t>
      </w:r>
      <w:r>
        <w:rPr>
          <w:rFonts w:hint="cs"/>
          <w:rtl/>
        </w:rPr>
        <w:t xml:space="preserve">: </w:t>
      </w:r>
      <w:r>
        <w:rPr>
          <w:rtl/>
        </w:rPr>
        <w:t>וישמע אברם לקול שרי</w:t>
      </w:r>
      <w:r>
        <w:rPr>
          <w:rFonts w:hint="cs"/>
          <w:rtl/>
        </w:rPr>
        <w:t xml:space="preserve"> אשתו </w:t>
      </w:r>
      <w:r>
        <w:rPr>
          <w:rtl/>
        </w:rPr>
        <w:t>(בראשית טז</w:t>
      </w:r>
      <w:r>
        <w:rPr>
          <w:rFonts w:hint="cs"/>
          <w:rtl/>
        </w:rPr>
        <w:t xml:space="preserve"> ב</w:t>
      </w:r>
      <w:r>
        <w:rPr>
          <w:rtl/>
        </w:rPr>
        <w:t>)</w:t>
      </w:r>
      <w:r>
        <w:rPr>
          <w:rFonts w:hint="cs"/>
          <w:rtl/>
        </w:rPr>
        <w:t xml:space="preserve">. </w:t>
      </w:r>
      <w:r>
        <w:rPr>
          <w:rtl/>
        </w:rPr>
        <w:t>וימלא קדים בטנו</w:t>
      </w:r>
      <w:r>
        <w:rPr>
          <w:rFonts w:hint="cs"/>
          <w:rtl/>
        </w:rPr>
        <w:t xml:space="preserve"> (איוב שם) -</w:t>
      </w:r>
      <w:r>
        <w:rPr>
          <w:rtl/>
        </w:rPr>
        <w:t xml:space="preserve"> זה יעקב</w:t>
      </w:r>
      <w:r>
        <w:rPr>
          <w:rFonts w:hint="cs"/>
          <w:rtl/>
        </w:rPr>
        <w:t xml:space="preserve">: </w:t>
      </w:r>
      <w:r>
        <w:rPr>
          <w:rtl/>
        </w:rPr>
        <w:t>ויחר אף יעקב ברחל</w:t>
      </w:r>
      <w:r>
        <w:rPr>
          <w:rFonts w:hint="cs"/>
          <w:rtl/>
        </w:rPr>
        <w:t>". ביקורת ברורה על יעקב.</w:t>
      </w:r>
    </w:p>
  </w:footnote>
  <w:footnote w:id="30">
    <w:p w14:paraId="0FDE3B76" w14:textId="77777777" w:rsidR="008F3AE5" w:rsidRDefault="008F3AE5">
      <w:pPr>
        <w:pStyle w:val="a3"/>
        <w:rPr>
          <w:rFonts w:hint="cs"/>
          <w:rtl/>
        </w:rPr>
      </w:pPr>
      <w:r>
        <w:rPr>
          <w:rStyle w:val="a5"/>
        </w:rPr>
        <w:footnoteRef/>
      </w:r>
      <w:r>
        <w:rPr>
          <w:rtl/>
        </w:rPr>
        <w:t xml:space="preserve"> </w:t>
      </w:r>
      <w:r>
        <w:rPr>
          <w:rFonts w:hint="cs"/>
          <w:rtl/>
        </w:rPr>
        <w:t>ראה אנטידיקוס במדרש לעיל.</w:t>
      </w:r>
    </w:p>
  </w:footnote>
  <w:footnote w:id="31">
    <w:p w14:paraId="5B9BD8FC" w14:textId="77777777" w:rsidR="008F3AE5" w:rsidRDefault="008F3AE5" w:rsidP="00C502B3">
      <w:pPr>
        <w:pStyle w:val="a3"/>
        <w:rPr>
          <w:rFonts w:hint="cs"/>
          <w:rtl/>
        </w:rPr>
      </w:pPr>
      <w:r>
        <w:rPr>
          <w:rStyle w:val="a5"/>
        </w:rPr>
        <w:footnoteRef/>
      </w:r>
      <w:r>
        <w:rPr>
          <w:rtl/>
        </w:rPr>
        <w:t xml:space="preserve"> </w:t>
      </w:r>
      <w:r>
        <w:rPr>
          <w:rFonts w:hint="cs"/>
          <w:rtl/>
        </w:rPr>
        <w:t>כבר הרחבנו לדון בעימות הגדול בין יעקב לרחל כאשר היא מתחננת לפניו לפרי בטן</w:t>
      </w:r>
      <w:r w:rsidRPr="0041519F">
        <w:rPr>
          <w:rtl/>
        </w:rPr>
        <w:t>,</w:t>
      </w:r>
      <w:r>
        <w:rPr>
          <w:rFonts w:hint="cs"/>
          <w:rtl/>
        </w:rPr>
        <w:t xml:space="preserve"> בדברינו </w:t>
      </w:r>
      <w:hyperlink r:id="rId13" w:history="1">
        <w:r w:rsidRPr="008F3AE5">
          <w:rPr>
            <w:rStyle w:val="Hyperlink"/>
            <w:rFonts w:hint="cs"/>
            <w:rtl/>
          </w:rPr>
          <w:t xml:space="preserve">יעקב ורחל </w:t>
        </w:r>
        <w:r w:rsidRPr="008F3AE5">
          <w:rPr>
            <w:rStyle w:val="Hyperlink"/>
            <w:rtl/>
          </w:rPr>
          <w:t>–</w:t>
        </w:r>
        <w:r w:rsidRPr="008F3AE5">
          <w:rPr>
            <w:rStyle w:val="Hyperlink"/>
            <w:rFonts w:hint="cs"/>
            <w:rtl/>
          </w:rPr>
          <w:t xml:space="preserve"> השבר הגדול</w:t>
        </w:r>
      </w:hyperlink>
      <w:r>
        <w:rPr>
          <w:rFonts w:hint="cs"/>
          <w:rtl/>
        </w:rPr>
        <w:t xml:space="preserve"> בפרשת ויצא. </w:t>
      </w:r>
      <w:r w:rsidR="00D211B5">
        <w:rPr>
          <w:rFonts w:hint="cs"/>
          <w:rtl/>
        </w:rPr>
        <w:t xml:space="preserve">לעניינינו, </w:t>
      </w:r>
      <w:r>
        <w:rPr>
          <w:rFonts w:hint="cs"/>
          <w:rtl/>
        </w:rPr>
        <w:t xml:space="preserve">ממדרש זה ניתן להבין שדברי יוסף לאחיו: "התחת אלהים אני" הם דברים קשים העומדים בבחינת מידה כנגד מידה </w:t>
      </w:r>
      <w:r w:rsidR="00C502B3">
        <w:rPr>
          <w:rFonts w:hint="cs"/>
          <w:rtl/>
        </w:rPr>
        <w:t xml:space="preserve">כנגד </w:t>
      </w:r>
      <w:r>
        <w:rPr>
          <w:rFonts w:hint="cs"/>
          <w:rtl/>
        </w:rPr>
        <w:t>דבריו הקשים של יעקב לרחל וחרון אפו בה. עתידים בניך יעקב לעמוד כפופים ושפופים לפני בנה של רחל שעומדת לפניך כ</w:t>
      </w:r>
      <w:r w:rsidR="00D211B5">
        <w:rPr>
          <w:rFonts w:hint="eastAsia"/>
          <w:rtl/>
        </w:rPr>
        <w:t>ְּ</w:t>
      </w:r>
      <w:r>
        <w:rPr>
          <w:rFonts w:hint="cs"/>
          <w:rtl/>
        </w:rPr>
        <w:t>נו</w:t>
      </w:r>
      <w:r w:rsidR="00D211B5">
        <w:rPr>
          <w:rFonts w:hint="eastAsia"/>
          <w:rtl/>
        </w:rPr>
        <w:t>ּ</w:t>
      </w:r>
      <w:r>
        <w:rPr>
          <w:rFonts w:hint="cs"/>
          <w:rtl/>
        </w:rPr>
        <w:t>ע</w:t>
      </w:r>
      <w:r w:rsidR="00D211B5">
        <w:rPr>
          <w:rFonts w:hint="eastAsia"/>
          <w:rtl/>
        </w:rPr>
        <w:t>ָ</w:t>
      </w:r>
      <w:r>
        <w:rPr>
          <w:rFonts w:hint="cs"/>
          <w:rtl/>
        </w:rPr>
        <w:t>ה ושפופה ומצפה למילה טובה ממך (לפחות כמו שאלקנה אומר לחנה</w:t>
      </w:r>
      <w:r w:rsidR="00D211B5">
        <w:rPr>
          <w:rFonts w:hint="cs"/>
          <w:rtl/>
        </w:rPr>
        <w:t>: "הלוא אנכי טוב לך מעשרה בנים", גם אם לא נוחמה חנה בכך</w:t>
      </w:r>
      <w:r>
        <w:rPr>
          <w:rFonts w:hint="cs"/>
          <w:rtl/>
        </w:rPr>
        <w:t xml:space="preserve">). מכאן, שלא </w:t>
      </w:r>
      <w:r w:rsidR="00061D5C">
        <w:rPr>
          <w:rFonts w:hint="cs"/>
          <w:rtl/>
        </w:rPr>
        <w:t xml:space="preserve">רק </w:t>
      </w:r>
      <w:r>
        <w:rPr>
          <w:rFonts w:hint="cs"/>
          <w:rtl/>
        </w:rPr>
        <w:t>דברי ניחומים</w:t>
      </w:r>
      <w:r w:rsidR="00061D5C">
        <w:rPr>
          <w:rFonts w:hint="cs"/>
          <w:rtl/>
        </w:rPr>
        <w:t xml:space="preserve"> היו כאן</w:t>
      </w:r>
      <w:r>
        <w:rPr>
          <w:rFonts w:hint="cs"/>
          <w:rtl/>
        </w:rPr>
        <w:t>. או שמא נאמר</w:t>
      </w:r>
      <w:r w:rsidR="00C502B3">
        <w:rPr>
          <w:rFonts w:hint="cs"/>
          <w:rtl/>
        </w:rPr>
        <w:t>:</w:t>
      </w:r>
      <w:r w:rsidR="00D211B5">
        <w:rPr>
          <w:rFonts w:hint="cs"/>
          <w:rtl/>
        </w:rPr>
        <w:t xml:space="preserve"> היא הנותנת. </w:t>
      </w:r>
      <w:r>
        <w:rPr>
          <w:rFonts w:hint="cs"/>
          <w:rtl/>
        </w:rPr>
        <w:t>למרות מדרש זה, למרות שמן הדין היה ראוי לנהוג פה מידה כנגד מידה, לא כך נהג יוסף. ההשוואה של "התחת אלהים אני" של יוסף בפרשתנו, כנגד "התחת אלהים אנכי" של יעקב בפרשת ויצא, היא הקבלה על דרך הניגוד. יוסף היה ארך אפיים וגילה גדלות רוח, ולא נטר לבני יעקב על דברי אביהם.</w:t>
      </w:r>
    </w:p>
  </w:footnote>
  <w:footnote w:id="32">
    <w:p w14:paraId="04E02174" w14:textId="77777777" w:rsidR="00E52B4B" w:rsidRDefault="00E52B4B" w:rsidP="007C7CDD">
      <w:pPr>
        <w:pStyle w:val="a3"/>
        <w:rPr>
          <w:rFonts w:hint="cs"/>
          <w:rtl/>
        </w:rPr>
      </w:pPr>
      <w:r>
        <w:rPr>
          <w:rStyle w:val="a5"/>
        </w:rPr>
        <w:footnoteRef/>
      </w:r>
      <w:r>
        <w:rPr>
          <w:rtl/>
        </w:rPr>
        <w:t xml:space="preserve"> </w:t>
      </w:r>
      <w:r>
        <w:rPr>
          <w:rFonts w:hint="cs"/>
          <w:rtl/>
        </w:rPr>
        <w:t>הדברים חוזרים לדברי בראשית רבה ק ט לעיל, אבל הפעם תוך חיבור ברור לפסוק: "התחת אלהים אני"? אני יוסף, ואינני מתיימר להיות אלוה (השוואה עם תרבות מצרים שראה בפרעה אלוה</w:t>
      </w:r>
      <w:r w:rsidR="007C7CDD">
        <w:rPr>
          <w:rFonts w:hint="cs"/>
          <w:rtl/>
        </w:rPr>
        <w:t xml:space="preserve">, ראה דברינו </w:t>
      </w:r>
      <w:hyperlink r:id="rId14" w:history="1">
        <w:r w:rsidR="007C7CDD" w:rsidRPr="007C7CDD">
          <w:rPr>
            <w:rStyle w:val="Hyperlink"/>
            <w:rFonts w:hint="cs"/>
            <w:rtl/>
          </w:rPr>
          <w:t>מי מתקיים על מי</w:t>
        </w:r>
      </w:hyperlink>
      <w:r w:rsidR="007C7CDD">
        <w:rPr>
          <w:rFonts w:hint="cs"/>
          <w:rtl/>
        </w:rPr>
        <w:t xml:space="preserve"> בפרשת מקץ</w:t>
      </w:r>
      <w:r>
        <w:rPr>
          <w:rFonts w:hint="cs"/>
          <w:rtl/>
        </w:rPr>
        <w:t>).</w:t>
      </w:r>
      <w:r w:rsidR="007C7CDD">
        <w:rPr>
          <w:rFonts w:hint="cs"/>
          <w:rtl/>
        </w:rPr>
        <w:t xml:space="preserve"> אני הוא שאמרתי לפרעה: "אלהים יענה את שלום פרעה" ולשרי פרעה: "הלוא לאלהים פתרונים"). </w:t>
      </w:r>
      <w:r>
        <w:rPr>
          <w:rFonts w:hint="cs"/>
          <w:rtl/>
        </w:rPr>
        <w:t xml:space="preserve">מכאן אולי לקחו המפרשים בפרשת ויצא, לרכך גם את דברי יעקב לרחל "התחת אלהים אנכי", בניגוד למדרש. ראה למשל מדרש </w:t>
      </w:r>
      <w:r>
        <w:rPr>
          <w:rtl/>
        </w:rPr>
        <w:t>שכל טוב</w:t>
      </w:r>
      <w:r>
        <w:rPr>
          <w:rFonts w:hint="cs"/>
          <w:rtl/>
        </w:rPr>
        <w:t xml:space="preserve"> על הפסוק: "</w:t>
      </w:r>
      <w:r>
        <w:rPr>
          <w:rtl/>
        </w:rPr>
        <w:t>וכי מינני הק</w:t>
      </w:r>
      <w:r>
        <w:rPr>
          <w:rFonts w:hint="cs"/>
          <w:rtl/>
        </w:rPr>
        <w:t>ב"ה</w:t>
      </w:r>
      <w:r>
        <w:rPr>
          <w:rtl/>
        </w:rPr>
        <w:t xml:space="preserve"> תחתיו, או נתן בידי מפתח של עקרות</w:t>
      </w:r>
      <w:r>
        <w:rPr>
          <w:rFonts w:hint="cs"/>
          <w:rtl/>
        </w:rPr>
        <w:t>?</w:t>
      </w:r>
      <w:r>
        <w:rPr>
          <w:rtl/>
        </w:rPr>
        <w:t xml:space="preserve"> אין הדבר מסור אלא בו</w:t>
      </w:r>
      <w:r>
        <w:rPr>
          <w:rFonts w:hint="cs"/>
          <w:rtl/>
        </w:rPr>
        <w:t xml:space="preserve">". או כדברי פירוש </w:t>
      </w:r>
      <w:r>
        <w:rPr>
          <w:rtl/>
        </w:rPr>
        <w:t>צרור המור</w:t>
      </w:r>
      <w:r>
        <w:rPr>
          <w:rFonts w:hint="cs"/>
          <w:rtl/>
        </w:rPr>
        <w:t>: "</w:t>
      </w:r>
      <w:r>
        <w:rPr>
          <w:rtl/>
        </w:rPr>
        <w:t>ואולי חרה ליעקב על שאמרה הבה לי בנים שנראה שהיתה עושה ממנו אלוה</w:t>
      </w:r>
      <w:r>
        <w:rPr>
          <w:rFonts w:hint="cs"/>
          <w:rtl/>
        </w:rPr>
        <w:t xml:space="preserve">". </w:t>
      </w:r>
      <w:r w:rsidRPr="00E52B4B">
        <w:rPr>
          <w:rFonts w:hint="cs"/>
          <w:rtl/>
        </w:rPr>
        <w:t>פרשת ויחי מרככת את פרשת ויצא.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8880" w14:textId="77777777" w:rsidR="00CE2622" w:rsidRDefault="00CE2622" w:rsidP="001C169A">
    <w:pPr>
      <w:pStyle w:val="1"/>
      <w:tabs>
        <w:tab w:val="clear" w:pos="9469"/>
        <w:tab w:val="right" w:pos="9299"/>
      </w:tabs>
      <w:rPr>
        <w:rFonts w:hint="cs"/>
        <w:rtl/>
      </w:rPr>
    </w:pPr>
    <w:r>
      <w:rPr>
        <w:rtl/>
      </w:rPr>
      <w:t xml:space="preserve">פרשת </w:t>
    </w:r>
    <w:fldSimple w:instr=" SUBJECT  \* MERGEFORMAT ">
      <w:r w:rsidR="00D3525B">
        <w:rPr>
          <w:rtl/>
        </w:rPr>
        <w:t>ויחי</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FC4D" w14:textId="77777777" w:rsidR="00CE2622" w:rsidRDefault="00CE26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3525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D6A1B">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Dc0MzY1NjQwMTNT0lEKTi0uzszPAykwrAUAOkuaCiwAAAA="/>
  </w:docVars>
  <w:rsids>
    <w:rsidRoot w:val="007E4552"/>
    <w:rsid w:val="00007861"/>
    <w:rsid w:val="00033A50"/>
    <w:rsid w:val="000441E3"/>
    <w:rsid w:val="00061D5C"/>
    <w:rsid w:val="00064935"/>
    <w:rsid w:val="00073511"/>
    <w:rsid w:val="0008094C"/>
    <w:rsid w:val="001017DD"/>
    <w:rsid w:val="00114211"/>
    <w:rsid w:val="001C169A"/>
    <w:rsid w:val="001C47BE"/>
    <w:rsid w:val="001D298E"/>
    <w:rsid w:val="001E51C3"/>
    <w:rsid w:val="00277FD7"/>
    <w:rsid w:val="00305108"/>
    <w:rsid w:val="0038520E"/>
    <w:rsid w:val="003B02DE"/>
    <w:rsid w:val="003D6A1B"/>
    <w:rsid w:val="003F3693"/>
    <w:rsid w:val="0041519F"/>
    <w:rsid w:val="00476CB0"/>
    <w:rsid w:val="004A6791"/>
    <w:rsid w:val="004B3C17"/>
    <w:rsid w:val="004C526E"/>
    <w:rsid w:val="004F6004"/>
    <w:rsid w:val="00565EF2"/>
    <w:rsid w:val="005A05C1"/>
    <w:rsid w:val="006419F3"/>
    <w:rsid w:val="00697269"/>
    <w:rsid w:val="006A73B1"/>
    <w:rsid w:val="00754CA7"/>
    <w:rsid w:val="00777339"/>
    <w:rsid w:val="0079706D"/>
    <w:rsid w:val="007B332F"/>
    <w:rsid w:val="007C7CDD"/>
    <w:rsid w:val="007E4552"/>
    <w:rsid w:val="008515D1"/>
    <w:rsid w:val="008948A7"/>
    <w:rsid w:val="008C7063"/>
    <w:rsid w:val="008F3AE5"/>
    <w:rsid w:val="008F46BB"/>
    <w:rsid w:val="009259BB"/>
    <w:rsid w:val="00971F1B"/>
    <w:rsid w:val="009A2F5B"/>
    <w:rsid w:val="009E007C"/>
    <w:rsid w:val="00A02160"/>
    <w:rsid w:val="00A14ED7"/>
    <w:rsid w:val="00A4091F"/>
    <w:rsid w:val="00A50572"/>
    <w:rsid w:val="00A55D87"/>
    <w:rsid w:val="00A806AA"/>
    <w:rsid w:val="00A92E3A"/>
    <w:rsid w:val="00AA2ECB"/>
    <w:rsid w:val="00B40216"/>
    <w:rsid w:val="00BA294C"/>
    <w:rsid w:val="00BD709E"/>
    <w:rsid w:val="00BF28F1"/>
    <w:rsid w:val="00C1251B"/>
    <w:rsid w:val="00C502B3"/>
    <w:rsid w:val="00CB4325"/>
    <w:rsid w:val="00CB67FC"/>
    <w:rsid w:val="00CD2194"/>
    <w:rsid w:val="00CD5357"/>
    <w:rsid w:val="00CE2622"/>
    <w:rsid w:val="00CF5100"/>
    <w:rsid w:val="00D211B5"/>
    <w:rsid w:val="00D3525B"/>
    <w:rsid w:val="00DA29F7"/>
    <w:rsid w:val="00DC0571"/>
    <w:rsid w:val="00DE1D0A"/>
    <w:rsid w:val="00E52B4B"/>
    <w:rsid w:val="00F10C13"/>
    <w:rsid w:val="00F53DB3"/>
    <w:rsid w:val="00F92C12"/>
    <w:rsid w:val="00F937B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DA6F2E"/>
  <w15:chartTrackingRefBased/>
  <w15:docId w15:val="{3872E6A3-196E-427D-B4C6-09C64665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6A1B"/>
    <w:pPr>
      <w:bidi/>
    </w:pPr>
    <w:rPr>
      <w:rFonts w:cs="Narkisim"/>
      <w:sz w:val="22"/>
      <w:szCs w:val="22"/>
      <w:lang w:val="en-US" w:eastAsia="he-IL"/>
    </w:rPr>
  </w:style>
  <w:style w:type="paragraph" w:styleId="1">
    <w:name w:val="heading 1"/>
    <w:basedOn w:val="a"/>
    <w:next w:val="a"/>
    <w:link w:val="10"/>
    <w:qFormat/>
    <w:rsid w:val="003D6A1B"/>
    <w:pPr>
      <w:keepNext/>
      <w:tabs>
        <w:tab w:val="right" w:pos="9469"/>
      </w:tabs>
      <w:jc w:val="both"/>
      <w:outlineLvl w:val="0"/>
    </w:pPr>
    <w:rPr>
      <w:rFonts w:cs="David"/>
      <w:b/>
      <w:bCs/>
      <w:szCs w:val="28"/>
    </w:rPr>
  </w:style>
  <w:style w:type="character" w:default="1" w:styleId="a0">
    <w:name w:val="Default Paragraph Font"/>
    <w:uiPriority w:val="1"/>
    <w:semiHidden/>
    <w:unhideWhenUsed/>
    <w:rsid w:val="003D6A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D6A1B"/>
  </w:style>
  <w:style w:type="paragraph" w:styleId="a3">
    <w:name w:val="footnote text"/>
    <w:basedOn w:val="a"/>
    <w:link w:val="a4"/>
    <w:rsid w:val="003D6A1B"/>
    <w:pPr>
      <w:ind w:left="170" w:hanging="170"/>
      <w:jc w:val="both"/>
    </w:pPr>
    <w:rPr>
      <w:sz w:val="20"/>
      <w:szCs w:val="20"/>
    </w:rPr>
  </w:style>
  <w:style w:type="character" w:styleId="a5">
    <w:name w:val="footnote reference"/>
    <w:semiHidden/>
    <w:rsid w:val="003D6A1B"/>
    <w:rPr>
      <w:vertAlign w:val="superscript"/>
    </w:rPr>
  </w:style>
  <w:style w:type="paragraph" w:styleId="a6">
    <w:name w:val="header"/>
    <w:basedOn w:val="a"/>
    <w:link w:val="a7"/>
    <w:rsid w:val="003D6A1B"/>
    <w:pPr>
      <w:tabs>
        <w:tab w:val="center" w:pos="4153"/>
        <w:tab w:val="right" w:pos="8306"/>
      </w:tabs>
    </w:pPr>
  </w:style>
  <w:style w:type="paragraph" w:styleId="a8">
    <w:name w:val="footer"/>
    <w:basedOn w:val="a"/>
    <w:link w:val="a9"/>
    <w:rsid w:val="003D6A1B"/>
    <w:pPr>
      <w:tabs>
        <w:tab w:val="center" w:pos="4153"/>
        <w:tab w:val="right" w:pos="8306"/>
      </w:tabs>
    </w:pPr>
  </w:style>
  <w:style w:type="paragraph" w:customStyle="1" w:styleId="aa">
    <w:name w:val="כותרת"/>
    <w:basedOn w:val="a"/>
    <w:rsid w:val="003D6A1B"/>
    <w:pPr>
      <w:spacing w:before="240" w:line="320" w:lineRule="atLeast"/>
      <w:jc w:val="center"/>
    </w:pPr>
    <w:rPr>
      <w:rFonts w:cs="David"/>
      <w:b/>
      <w:bCs/>
      <w:spacing w:val="20"/>
      <w:szCs w:val="32"/>
    </w:rPr>
  </w:style>
  <w:style w:type="paragraph" w:customStyle="1" w:styleId="ab">
    <w:name w:val="כותרת קטע"/>
    <w:basedOn w:val="a"/>
    <w:rsid w:val="003D6A1B"/>
    <w:pPr>
      <w:spacing w:before="240" w:line="300" w:lineRule="atLeast"/>
    </w:pPr>
    <w:rPr>
      <w:rFonts w:cs="Arial"/>
      <w:b/>
      <w:bCs/>
      <w:szCs w:val="24"/>
    </w:rPr>
  </w:style>
  <w:style w:type="paragraph" w:customStyle="1" w:styleId="ac">
    <w:name w:val="מקור"/>
    <w:basedOn w:val="a"/>
    <w:rsid w:val="003D6A1B"/>
    <w:pPr>
      <w:spacing w:line="320" w:lineRule="atLeast"/>
      <w:jc w:val="both"/>
    </w:pPr>
    <w:rPr>
      <w:rFonts w:cs="David"/>
      <w:szCs w:val="24"/>
    </w:rPr>
  </w:style>
  <w:style w:type="paragraph" w:customStyle="1" w:styleId="ad">
    <w:name w:val="מחלקי המים"/>
    <w:basedOn w:val="a"/>
    <w:rsid w:val="003D6A1B"/>
    <w:pPr>
      <w:spacing w:line="320" w:lineRule="atLeast"/>
      <w:jc w:val="both"/>
    </w:pPr>
    <w:rPr>
      <w:b/>
      <w:bCs/>
      <w:szCs w:val="24"/>
    </w:rPr>
  </w:style>
  <w:style w:type="character" w:styleId="Hyperlink">
    <w:name w:val="Hyperlink"/>
    <w:rsid w:val="003D6A1B"/>
    <w:rPr>
      <w:color w:val="0000FF"/>
      <w:u w:val="single"/>
    </w:rPr>
  </w:style>
  <w:style w:type="character" w:customStyle="1" w:styleId="a9">
    <w:name w:val="כותרת תחתונה תו"/>
    <w:link w:val="a8"/>
    <w:rsid w:val="003D6A1B"/>
    <w:rPr>
      <w:rFonts w:cs="Narkisim"/>
      <w:sz w:val="22"/>
      <w:szCs w:val="22"/>
      <w:lang w:val="en-US" w:eastAsia="he-IL"/>
    </w:rPr>
  </w:style>
  <w:style w:type="character" w:styleId="ae">
    <w:name w:val="page number"/>
    <w:rsid w:val="0079706D"/>
  </w:style>
  <w:style w:type="character" w:customStyle="1" w:styleId="a4">
    <w:name w:val="טקסט הערת שוליים תו"/>
    <w:link w:val="a3"/>
    <w:rsid w:val="003D6A1B"/>
    <w:rPr>
      <w:rFonts w:cs="Narkisim"/>
      <w:lang w:val="en-US" w:eastAsia="he-IL"/>
    </w:rPr>
  </w:style>
  <w:style w:type="character" w:customStyle="1" w:styleId="10">
    <w:name w:val="כותרת 1 תו"/>
    <w:link w:val="1"/>
    <w:rsid w:val="003D6A1B"/>
    <w:rPr>
      <w:rFonts w:cs="David"/>
      <w:b/>
      <w:bCs/>
      <w:sz w:val="22"/>
      <w:szCs w:val="28"/>
      <w:lang w:val="en-US" w:eastAsia="he-IL"/>
    </w:rPr>
  </w:style>
  <w:style w:type="character" w:customStyle="1" w:styleId="a7">
    <w:name w:val="כותרת עליונה תו"/>
    <w:link w:val="a6"/>
    <w:rsid w:val="003D6A1B"/>
    <w:rPr>
      <w:rFonts w:cs="Narkisim"/>
      <w:sz w:val="22"/>
      <w:szCs w:val="22"/>
      <w:lang w:val="en-US" w:eastAsia="he-IL"/>
    </w:rPr>
  </w:style>
  <w:style w:type="paragraph" w:styleId="af">
    <w:name w:val="Balloon Text"/>
    <w:basedOn w:val="a"/>
    <w:link w:val="af0"/>
    <w:uiPriority w:val="99"/>
    <w:unhideWhenUsed/>
    <w:rsid w:val="003D6A1B"/>
    <w:rPr>
      <w:rFonts w:ascii="Tahoma" w:hAnsi="Tahoma" w:cs="Tahoma"/>
      <w:sz w:val="16"/>
      <w:szCs w:val="16"/>
    </w:rPr>
  </w:style>
  <w:style w:type="character" w:customStyle="1" w:styleId="af0">
    <w:name w:val="טקסט בלונים תו"/>
    <w:link w:val="af"/>
    <w:uiPriority w:val="99"/>
    <w:rsid w:val="003D6A1B"/>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a1%d7%99%d7%a4%d7%95%d7%a8-%d7%a9%d7%9c%d7%90-%d7%a1%d7%95%d6%bc%d7%a4%d6%bc%d6%b7%d7%a8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3%D7%A8%D7%9B%D7%99-%D7%A9%D7%9C%D7%95%D7%9D" TargetMode="External"/><Relationship Id="rId13" Type="http://schemas.openxmlformats.org/officeDocument/2006/relationships/hyperlink" Target="https://www.mayim.org.il/?parasha=%d7%99%d7%a2%d7%a7%d7%91-%d7%95%d7%a8%d7%97%d7%9c-%d7%94%d7%a9%d7%91%d7%a8-%d7%94%d7%92%d7%93%d7%95%d7%9c" TargetMode="External"/><Relationship Id="rId3" Type="http://schemas.openxmlformats.org/officeDocument/2006/relationships/hyperlink" Target="http://www.mayim.org.il/?parasha=%D7%A9%D7%9E%D7%A2%D7%95%D7%9F-%D7%95%D7%9C%D7%95%D7%99-%D7%90%D7%97%D7%99%D7%9D" TargetMode="External"/><Relationship Id="rId7" Type="http://schemas.openxmlformats.org/officeDocument/2006/relationships/hyperlink" Target="https://www.mayim.org.il/?holiday=%D7%AA%D7%A4%D7%99%D7%9C%D7%AA-%D7%94%D7%9B%D7%94%D7%9F-%D7%94%D7%92%D7%93%D7%95%D7%9C-%D7%91%D7%99%D7%95%D7%9D-%D7%94%D7%9B%D7%99%D7%A4%D7%95%D7%A8%D7%99%D7%9D-3" TargetMode="External"/><Relationship Id="rId12" Type="http://schemas.openxmlformats.org/officeDocument/2006/relationships/hyperlink" Target="http://www.mayim.org.il/?parasha=%D7%9E%D7%A2%D7%A9%D7%94-%D7%90%D7%91%D7%95%D7%AA-%D7%A1%D7%99%D7%9E%D7%9F-%D7%9C%D7%91%D7%A0%D7%99%D7%9D1" TargetMode="External"/><Relationship Id="rId2" Type="http://schemas.openxmlformats.org/officeDocument/2006/relationships/hyperlink" Target="https://www.mayim.org.il/?parasha=%D7%9E%D7%99-%D7%9E%D7%9B%D7%A8-%D7%90%D7%AA-%D7%99%D7%95%D7%A1%D7%A3" TargetMode="External"/><Relationship Id="rId1" Type="http://schemas.openxmlformats.org/officeDocument/2006/relationships/hyperlink" Target="http://www.mayim.org.il/?parasha=%d7%94%d7%a1%d7%99%d7%a4%d7%95%d7%a8-%d7%a9%d7%9c%d7%90-%d7%a1%d7%95%d6%bc%d7%a4%d6%bc%d6%b7%d7%a81" TargetMode="External"/><Relationship Id="rId6" Type="http://schemas.openxmlformats.org/officeDocument/2006/relationships/hyperlink" Target="https://www.mayim.org.il/?parasha=%D7%A2%D7%9C-%D7%9E%D7%9B%D7%A8%D7%9D-%D7%91%D7%9B%D7%A1%D7%A3-%D7%A6%D7%93%D7%99%D7%A71" TargetMode="External"/><Relationship Id="rId11" Type="http://schemas.openxmlformats.org/officeDocument/2006/relationships/hyperlink" Target="http://www.mayim.org.il/?parasha-event=%d7%95%d7%99%d7%92%d7%a9" TargetMode="External"/><Relationship Id="rId5" Type="http://schemas.openxmlformats.org/officeDocument/2006/relationships/hyperlink" Target="https://www.mayim.org.il/?parasha=%d7%91%d7%a2%d7%91%d7%95%d7%a8-%d7%a0%d7%a2%d7%9c%d7%99%d7%99%d7%9d" TargetMode="External"/><Relationship Id="rId10" Type="http://schemas.openxmlformats.org/officeDocument/2006/relationships/hyperlink" Target="https://www.mayim.org.il/?parasha=%d7%a2%d7%95%d7%93-%d7%a1%d7%99%d7%91%d7%94-%d7%9e%d7%93%d7%95%d7%a2-%d7%94%d7%aa%d7%95%d7%95%d7%93%d7%a2-%d7%99%d7%95%d7%a1%d7%a3-%d7%9c%d7%90%d7%97%d7%99%d7%95" TargetMode="External"/><Relationship Id="rId4" Type="http://schemas.openxmlformats.org/officeDocument/2006/relationships/hyperlink" Target="https://www.mayim.org.il/?parasha=%d7%a8%d7%90%d7%95%d7%91%d7%9f-%d7%91%d7%9b%d7%95%d7%a8%d7%99-%d7%90%d7%aa%d7%94-1" TargetMode="External"/><Relationship Id="rId9" Type="http://schemas.openxmlformats.org/officeDocument/2006/relationships/hyperlink" Target="https://www.mayim.org.il/?parasha=%D7%93%D7%A8%D7%9B%D7%99-%D7%A9%D7%9C%D7%95%D7%9D" TargetMode="External"/><Relationship Id="rId14" Type="http://schemas.openxmlformats.org/officeDocument/2006/relationships/hyperlink" Target="https://www.mayim.org.il/?parasha=%D7%9E%D7%99-%D7%9E%D7%AA%D7%A7%D7%99%D7%99%D7%9D-%D7%A2%D7%9C-%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1100</Words>
  <Characters>6274</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לו ישטמנו יוסף</vt:lpstr>
      <vt:lpstr>לו ישטמנו יוסף</vt:lpstr>
    </vt:vector>
  </TitlesOfParts>
  <Company>Microsoft</Company>
  <LinksUpToDate>false</LinksUpToDate>
  <CharactersWithSpaces>7360</CharactersWithSpaces>
  <SharedDoc>false</SharedDoc>
  <HLinks>
    <vt:vector size="90" baseType="variant">
      <vt:variant>
        <vt:i4>4849673</vt:i4>
      </vt:variant>
      <vt:variant>
        <vt:i4>3</vt:i4>
      </vt:variant>
      <vt:variant>
        <vt:i4>0</vt:i4>
      </vt:variant>
      <vt:variant>
        <vt:i4>5</vt:i4>
      </vt:variant>
      <vt:variant>
        <vt:lpwstr>http://www.mayim.org.il/?parasha=%d7%94%d7%a1%d7%99%d7%a4%d7%95%d7%a8-%d7%a9%d7%9c%d7%90-%d7%a1%d7%95%d6%bc%d7%a4%d6%bc%d6%b7%d7%a81</vt:lpwstr>
      </vt:variant>
      <vt:variant>
        <vt:lpwstr/>
      </vt:variant>
      <vt:variant>
        <vt:i4>1310733</vt:i4>
      </vt:variant>
      <vt:variant>
        <vt:i4>39</vt:i4>
      </vt:variant>
      <vt:variant>
        <vt:i4>0</vt:i4>
      </vt:variant>
      <vt:variant>
        <vt:i4>5</vt:i4>
      </vt:variant>
      <vt:variant>
        <vt:lpwstr>https://www.mayim.org.il/?parasha=%D7%9E%D7%99-%D7%9E%D7%AA%D7%A7%D7%99%D7%99%D7%9D-%D7%A2%D7%9C-%D7%9E%D7%99</vt:lpwstr>
      </vt:variant>
      <vt:variant>
        <vt:lpwstr/>
      </vt:variant>
      <vt:variant>
        <vt:i4>6488191</vt:i4>
      </vt:variant>
      <vt:variant>
        <vt:i4>36</vt:i4>
      </vt:variant>
      <vt:variant>
        <vt:i4>0</vt:i4>
      </vt:variant>
      <vt:variant>
        <vt:i4>5</vt:i4>
      </vt:variant>
      <vt:variant>
        <vt:lpwstr>https://www.mayim.org.il/?parasha=%d7%99%d7%a2%d7%a7%d7%91-%d7%95%d7%a8%d7%97%d7%9c-%d7%94%d7%a9%d7%91%d7%a8-%d7%94%d7%92%d7%93%d7%95%d7%9c</vt:lpwstr>
      </vt:variant>
      <vt:variant>
        <vt:lpwstr/>
      </vt:variant>
      <vt:variant>
        <vt:i4>8323195</vt:i4>
      </vt:variant>
      <vt:variant>
        <vt:i4>33</vt:i4>
      </vt:variant>
      <vt:variant>
        <vt:i4>0</vt:i4>
      </vt:variant>
      <vt:variant>
        <vt:i4>5</vt:i4>
      </vt:variant>
      <vt:variant>
        <vt:lpwstr>http://www.mayim.org.il/?parasha=%D7%9E%D7%A2%D7%A9%D7%94-%D7%90%D7%91%D7%95%D7%AA-%D7%A1%D7%99%D7%9E%D7%9F-%D7%9C%D7%91%D7%A0%D7%99%D7%9D1</vt:lpwstr>
      </vt:variant>
      <vt:variant>
        <vt:lpwstr/>
      </vt:variant>
      <vt:variant>
        <vt:i4>2097191</vt:i4>
      </vt:variant>
      <vt:variant>
        <vt:i4>30</vt:i4>
      </vt:variant>
      <vt:variant>
        <vt:i4>0</vt:i4>
      </vt:variant>
      <vt:variant>
        <vt:i4>5</vt:i4>
      </vt:variant>
      <vt:variant>
        <vt:lpwstr>http://www.mayim.org.il/?parasha-event=%d7%95%d7%99%d7%92%d7%a9</vt:lpwstr>
      </vt:variant>
      <vt:variant>
        <vt:lpwstr/>
      </vt:variant>
      <vt:variant>
        <vt:i4>7143460</vt:i4>
      </vt:variant>
      <vt:variant>
        <vt:i4>27</vt:i4>
      </vt:variant>
      <vt:variant>
        <vt:i4>0</vt:i4>
      </vt:variant>
      <vt:variant>
        <vt:i4>5</vt:i4>
      </vt:variant>
      <vt:variant>
        <vt:lpwstr>https://www.mayim.org.il/?parasha=%d7%a2%d7%95%d7%93-%d7%a1%d7%99%d7%91%d7%94-%d7%9e%d7%93%d7%95%d7%a2-%d7%94%d7%aa%d7%95%d7%95%d7%93%d7%a2-%d7%99%d7%95%d7%a1%d7%a3-%d7%9c%d7%90%d7%97%d7%99%d7%95</vt:lpwstr>
      </vt:variant>
      <vt:variant>
        <vt:lpwstr/>
      </vt:variant>
      <vt:variant>
        <vt:i4>3932285</vt:i4>
      </vt:variant>
      <vt:variant>
        <vt:i4>24</vt:i4>
      </vt:variant>
      <vt:variant>
        <vt:i4>0</vt:i4>
      </vt:variant>
      <vt:variant>
        <vt:i4>5</vt:i4>
      </vt:variant>
      <vt:variant>
        <vt:lpwstr>https://www.mayim.org.il/?parasha=%D7%93%D7%A8%D7%9B%D7%99-%D7%A9%D7%9C%D7%95%D7%9D</vt:lpwstr>
      </vt:variant>
      <vt:variant>
        <vt:lpwstr/>
      </vt:variant>
      <vt:variant>
        <vt:i4>3932285</vt:i4>
      </vt:variant>
      <vt:variant>
        <vt:i4>21</vt:i4>
      </vt:variant>
      <vt:variant>
        <vt:i4>0</vt:i4>
      </vt:variant>
      <vt:variant>
        <vt:i4>5</vt:i4>
      </vt:variant>
      <vt:variant>
        <vt:lpwstr>https://www.mayim.org.il/?parasha=%D7%93%D7%A8%D7%9B%D7%99-%D7%A9%D7%9C%D7%95%D7%9D</vt:lpwstr>
      </vt:variant>
      <vt:variant>
        <vt:lpwstr/>
      </vt:variant>
      <vt:variant>
        <vt:i4>917574</vt:i4>
      </vt:variant>
      <vt:variant>
        <vt:i4>18</vt:i4>
      </vt:variant>
      <vt:variant>
        <vt:i4>0</vt:i4>
      </vt:variant>
      <vt:variant>
        <vt:i4>5</vt:i4>
      </vt:variant>
      <vt:variant>
        <vt:lpwstr>https://www.mayim.org.il/?holiday=%D7%AA%D7%A4%D7%99%D7%9C%D7%AA-%D7%94%D7%9B%D7%94%D7%9F-%D7%94%D7%92%D7%93%D7%95%D7%9C-%D7%91%D7%99%D7%95%D7%9D-%D7%94%D7%9B%D7%99%D7%A4%D7%95%D7%A8%D7%99%D7%9D-3</vt:lpwstr>
      </vt:variant>
      <vt:variant>
        <vt:lpwstr/>
      </vt:variant>
      <vt:variant>
        <vt:i4>7340143</vt:i4>
      </vt:variant>
      <vt:variant>
        <vt:i4>15</vt:i4>
      </vt:variant>
      <vt:variant>
        <vt:i4>0</vt:i4>
      </vt:variant>
      <vt:variant>
        <vt:i4>5</vt:i4>
      </vt:variant>
      <vt:variant>
        <vt:lpwstr>https://www.mayim.org.il/?parasha=%D7%A2%D7%9C-%D7%9E%D7%9B%D7%A8%D7%9D-%D7%91%D7%9B%D7%A1%D7%A3-%D7%A6%D7%93%D7%99%D7%A71</vt:lpwstr>
      </vt:variant>
      <vt:variant>
        <vt:lpwstr/>
      </vt:variant>
      <vt:variant>
        <vt:i4>4849664</vt:i4>
      </vt:variant>
      <vt:variant>
        <vt:i4>12</vt:i4>
      </vt:variant>
      <vt:variant>
        <vt:i4>0</vt:i4>
      </vt:variant>
      <vt:variant>
        <vt:i4>5</vt:i4>
      </vt:variant>
      <vt:variant>
        <vt:lpwstr>https://www.mayim.org.il/?parasha=%d7%91%d7%a2%d7%91%d7%95%d7%a8-%d7%a0%d7%a2%d7%9c%d7%99%d7%99%d7%9d</vt:lpwstr>
      </vt:variant>
      <vt:variant>
        <vt:lpwstr/>
      </vt:variant>
      <vt:variant>
        <vt:i4>5505089</vt:i4>
      </vt:variant>
      <vt:variant>
        <vt:i4>9</vt:i4>
      </vt:variant>
      <vt:variant>
        <vt:i4>0</vt:i4>
      </vt:variant>
      <vt:variant>
        <vt:i4>5</vt:i4>
      </vt:variant>
      <vt:variant>
        <vt:lpwstr>https://www.mayim.org.il/?parasha=%d7%a8%d7%90%d7%95%d7%91%d7%9f-%d7%91%d7%9b%d7%95%d7%a8%d7%99-%d7%90%d7%aa%d7%94-1</vt:lpwstr>
      </vt:variant>
      <vt:variant>
        <vt:lpwstr/>
      </vt:variant>
      <vt:variant>
        <vt:i4>5242947</vt:i4>
      </vt:variant>
      <vt:variant>
        <vt:i4>6</vt:i4>
      </vt:variant>
      <vt:variant>
        <vt:i4>0</vt:i4>
      </vt:variant>
      <vt:variant>
        <vt:i4>5</vt:i4>
      </vt:variant>
      <vt:variant>
        <vt:lpwstr>http://www.mayim.org.il/?parasha=%D7%A9%D7%9E%D7%A2%D7%95%D7%9F-%D7%95%D7%9C%D7%95%D7%99-%D7%90%D7%97%D7%99%D7%9D</vt:lpwstr>
      </vt:variant>
      <vt:variant>
        <vt:lpwstr/>
      </vt:variant>
      <vt:variant>
        <vt:i4>6750332</vt:i4>
      </vt:variant>
      <vt:variant>
        <vt:i4>3</vt:i4>
      </vt:variant>
      <vt:variant>
        <vt:i4>0</vt:i4>
      </vt:variant>
      <vt:variant>
        <vt:i4>5</vt:i4>
      </vt:variant>
      <vt:variant>
        <vt:lpwstr>https://www.mayim.org.il/?parasha=%D7%9E%D7%99-%D7%9E%D7%9B%D7%A8-%D7%90%D7%AA-%D7%99%D7%95%D7%A1%D7%A3</vt:lpwstr>
      </vt:variant>
      <vt:variant>
        <vt:lpwstr/>
      </vt:variant>
      <vt:variant>
        <vt:i4>4849673</vt:i4>
      </vt:variant>
      <vt:variant>
        <vt:i4>0</vt:i4>
      </vt:variant>
      <vt:variant>
        <vt:i4>0</vt:i4>
      </vt:variant>
      <vt:variant>
        <vt:i4>5</vt:i4>
      </vt:variant>
      <vt:variant>
        <vt:lpwstr>http://www.mayim.org.il/?parasha=%d7%94%d7%a1%d7%99%d7%a4%d7%95%d7%a8-%d7%a9%d7%9c%d7%90-%d7%a1%d7%95%d6%bc%d7%a4%d6%bc%d6%b7%d7%a81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לו ישטמנו יוסף</dc:title>
  <dc:subject>ויחי</dc:subject>
  <dc:creator>Asher Yuval</dc:creator>
  <cp:keywords/>
  <cp:lastModifiedBy>Shimon Afek</cp:lastModifiedBy>
  <cp:revision>2</cp:revision>
  <cp:lastPrinted>2013-12-30T11:04:00Z</cp:lastPrinted>
  <dcterms:created xsi:type="dcterms:W3CDTF">2020-12-25T10:10:00Z</dcterms:created>
  <dcterms:modified xsi:type="dcterms:W3CDTF">2020-12-25T10:10:00Z</dcterms:modified>
</cp:coreProperties>
</file>