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9620" w14:textId="77777777" w:rsidR="00222E63" w:rsidRDefault="00222E63">
      <w:pPr>
        <w:pStyle w:val="aa"/>
        <w:rPr>
          <w:rtl/>
        </w:rPr>
      </w:pPr>
      <w:fldSimple w:instr=" TITLE  \* MERGEFORMAT ">
        <w:r>
          <w:rPr>
            <w:rtl/>
          </w:rPr>
          <w:t>מכיפור לכפות ומ</w:t>
        </w:r>
        <w:r>
          <w:rPr>
            <w:rFonts w:hint="cs"/>
            <w:rtl/>
          </w:rPr>
          <w:t>ִ</w:t>
        </w:r>
        <w:r>
          <w:rPr>
            <w:rtl/>
          </w:rPr>
          <w:t>כ</w:t>
        </w:r>
        <w:r>
          <w:rPr>
            <w:rFonts w:hint="cs"/>
            <w:rtl/>
          </w:rPr>
          <w:t>ֶּ</w:t>
        </w:r>
        <w:r>
          <w:rPr>
            <w:rtl/>
          </w:rPr>
          <w:t>ס</w:t>
        </w:r>
        <w:r>
          <w:rPr>
            <w:rFonts w:hint="cs"/>
            <w:rtl/>
          </w:rPr>
          <w:t>ֶ</w:t>
        </w:r>
        <w:r>
          <w:rPr>
            <w:rtl/>
          </w:rPr>
          <w:t>ה לסוכות</w:t>
        </w:r>
      </w:fldSimple>
    </w:p>
    <w:p w14:paraId="38131B13" w14:textId="77777777" w:rsidR="00222E63" w:rsidRDefault="00222E63" w:rsidP="00C11359">
      <w:pPr>
        <w:spacing w:before="240" w:line="320" w:lineRule="atLeast"/>
        <w:rPr>
          <w:sz w:val="28"/>
          <w:szCs w:val="28"/>
          <w:rtl/>
        </w:rPr>
      </w:pPr>
      <w:r>
        <w:rPr>
          <w:sz w:val="28"/>
          <w:szCs w:val="28"/>
          <w:rtl/>
        </w:rPr>
        <w:t>מ</w:t>
      </w:r>
      <w:r>
        <w:rPr>
          <w:rFonts w:hint="cs"/>
          <w:sz w:val="28"/>
          <w:szCs w:val="28"/>
          <w:rtl/>
        </w:rPr>
        <w:t>ִ</w:t>
      </w:r>
      <w:r>
        <w:rPr>
          <w:sz w:val="28"/>
          <w:szCs w:val="28"/>
          <w:rtl/>
        </w:rPr>
        <w:t>כ</w:t>
      </w:r>
      <w:r>
        <w:rPr>
          <w:rFonts w:hint="cs"/>
          <w:sz w:val="28"/>
          <w:szCs w:val="28"/>
          <w:rtl/>
        </w:rPr>
        <w:t>ִ</w:t>
      </w:r>
      <w:r>
        <w:rPr>
          <w:sz w:val="28"/>
          <w:szCs w:val="28"/>
          <w:rtl/>
        </w:rPr>
        <w:t>פ</w:t>
      </w:r>
      <w:r>
        <w:rPr>
          <w:rFonts w:hint="cs"/>
          <w:sz w:val="28"/>
          <w:szCs w:val="28"/>
          <w:rtl/>
        </w:rPr>
        <w:t>ּ</w:t>
      </w:r>
      <w:r>
        <w:rPr>
          <w:sz w:val="28"/>
          <w:szCs w:val="28"/>
          <w:rtl/>
        </w:rPr>
        <w:t>ו</w:t>
      </w:r>
      <w:r>
        <w:rPr>
          <w:rFonts w:hint="cs"/>
          <w:sz w:val="28"/>
          <w:szCs w:val="28"/>
          <w:rtl/>
        </w:rPr>
        <w:t>ּ</w:t>
      </w:r>
      <w:r>
        <w:rPr>
          <w:sz w:val="28"/>
          <w:szCs w:val="28"/>
          <w:rtl/>
        </w:rPr>
        <w:t>ר ל</w:t>
      </w:r>
      <w:r>
        <w:rPr>
          <w:rFonts w:hint="cs"/>
          <w:sz w:val="28"/>
          <w:szCs w:val="28"/>
          <w:rtl/>
        </w:rPr>
        <w:t>ְ</w:t>
      </w:r>
      <w:r>
        <w:rPr>
          <w:sz w:val="28"/>
          <w:szCs w:val="28"/>
          <w:rtl/>
        </w:rPr>
        <w:t>כ</w:t>
      </w:r>
      <w:r>
        <w:rPr>
          <w:rFonts w:hint="cs"/>
          <w:sz w:val="28"/>
          <w:szCs w:val="28"/>
          <w:rtl/>
        </w:rPr>
        <w:t>ַ</w:t>
      </w:r>
      <w:r>
        <w:rPr>
          <w:sz w:val="28"/>
          <w:szCs w:val="28"/>
          <w:rtl/>
        </w:rPr>
        <w:t>פ</w:t>
      </w:r>
      <w:r>
        <w:rPr>
          <w:rFonts w:hint="cs"/>
          <w:sz w:val="28"/>
          <w:szCs w:val="28"/>
          <w:rtl/>
        </w:rPr>
        <w:t>ּ</w:t>
      </w:r>
      <w:r>
        <w:rPr>
          <w:sz w:val="28"/>
          <w:szCs w:val="28"/>
          <w:rtl/>
        </w:rPr>
        <w:t>ו</w:t>
      </w:r>
      <w:r>
        <w:rPr>
          <w:rFonts w:hint="cs"/>
          <w:sz w:val="28"/>
          <w:szCs w:val="28"/>
          <w:rtl/>
        </w:rPr>
        <w:t>ֹ</w:t>
      </w:r>
      <w:r>
        <w:rPr>
          <w:sz w:val="28"/>
          <w:szCs w:val="28"/>
          <w:rtl/>
        </w:rPr>
        <w:t>ת</w:t>
      </w:r>
    </w:p>
    <w:p w14:paraId="50026C63" w14:textId="77777777" w:rsidR="00222E63" w:rsidRDefault="00222E63" w:rsidP="00C11359">
      <w:pPr>
        <w:pStyle w:val="2"/>
        <w:spacing w:line="320" w:lineRule="atLeast"/>
        <w:rPr>
          <w:rtl/>
        </w:rPr>
      </w:pPr>
      <w:r>
        <w:rPr>
          <w:rtl/>
        </w:rPr>
        <w:t>ו</w:t>
      </w:r>
      <w:r>
        <w:rPr>
          <w:rFonts w:hint="cs"/>
          <w:rtl/>
        </w:rPr>
        <w:t>ּ</w:t>
      </w:r>
      <w:r>
        <w:rPr>
          <w:rtl/>
        </w:rPr>
        <w:t>מ</w:t>
      </w:r>
      <w:r>
        <w:rPr>
          <w:rFonts w:hint="cs"/>
          <w:rtl/>
        </w:rPr>
        <w:t>ִ</w:t>
      </w:r>
      <w:r>
        <w:rPr>
          <w:rtl/>
        </w:rPr>
        <w:t>כ</w:t>
      </w:r>
      <w:r>
        <w:rPr>
          <w:rFonts w:hint="cs"/>
          <w:rtl/>
        </w:rPr>
        <w:t>ֶּ</w:t>
      </w:r>
      <w:r>
        <w:rPr>
          <w:rtl/>
        </w:rPr>
        <w:t>ס</w:t>
      </w:r>
      <w:r>
        <w:rPr>
          <w:rFonts w:hint="cs"/>
          <w:rtl/>
        </w:rPr>
        <w:t>ֶ</w:t>
      </w:r>
      <w:r>
        <w:rPr>
          <w:rtl/>
        </w:rPr>
        <w:t>ה ל</w:t>
      </w:r>
      <w:r>
        <w:rPr>
          <w:rFonts w:hint="cs"/>
          <w:rtl/>
        </w:rPr>
        <w:t>ְ</w:t>
      </w:r>
      <w:r>
        <w:rPr>
          <w:rtl/>
        </w:rPr>
        <w:t>ס</w:t>
      </w:r>
      <w:r>
        <w:rPr>
          <w:rFonts w:hint="cs"/>
          <w:rtl/>
        </w:rPr>
        <w:t>ֻ</w:t>
      </w:r>
      <w:r>
        <w:rPr>
          <w:rtl/>
        </w:rPr>
        <w:t>כ</w:t>
      </w:r>
      <w:r>
        <w:rPr>
          <w:rFonts w:hint="cs"/>
          <w:rtl/>
        </w:rPr>
        <w:t>ּ</w:t>
      </w:r>
      <w:r>
        <w:rPr>
          <w:rtl/>
        </w:rPr>
        <w:t>ו</w:t>
      </w:r>
      <w:r>
        <w:rPr>
          <w:rFonts w:hint="cs"/>
          <w:rtl/>
        </w:rPr>
        <w:t>ֹ</w:t>
      </w:r>
      <w:r>
        <w:rPr>
          <w:rtl/>
        </w:rPr>
        <w:t>ת</w:t>
      </w:r>
    </w:p>
    <w:p w14:paraId="0804EC8F" w14:textId="77777777" w:rsidR="00B57E76" w:rsidRDefault="00B57E76" w:rsidP="00C11359">
      <w:pPr>
        <w:spacing w:line="320" w:lineRule="atLeast"/>
        <w:rPr>
          <w:sz w:val="28"/>
          <w:szCs w:val="28"/>
          <w:rtl/>
        </w:rPr>
      </w:pPr>
      <w:r>
        <w:rPr>
          <w:rFonts w:hint="cs"/>
          <w:sz w:val="28"/>
          <w:szCs w:val="28"/>
          <w:rtl/>
        </w:rPr>
        <w:t>מִתְּ</w:t>
      </w:r>
      <w:r>
        <w:rPr>
          <w:sz w:val="28"/>
          <w:szCs w:val="28"/>
          <w:rtl/>
        </w:rPr>
        <w:t>ק</w:t>
      </w:r>
      <w:r>
        <w:rPr>
          <w:rFonts w:hint="cs"/>
          <w:sz w:val="28"/>
          <w:szCs w:val="28"/>
          <w:rtl/>
        </w:rPr>
        <w:t>ִ</w:t>
      </w:r>
      <w:r>
        <w:rPr>
          <w:sz w:val="28"/>
          <w:szCs w:val="28"/>
          <w:rtl/>
        </w:rPr>
        <w:t>יעו</w:t>
      </w:r>
      <w:r>
        <w:rPr>
          <w:rFonts w:hint="cs"/>
          <w:sz w:val="28"/>
          <w:szCs w:val="28"/>
          <w:rtl/>
        </w:rPr>
        <w:t>ֹ</w:t>
      </w:r>
      <w:r>
        <w:rPr>
          <w:sz w:val="28"/>
          <w:szCs w:val="28"/>
          <w:rtl/>
        </w:rPr>
        <w:t>ת ו</w:t>
      </w:r>
      <w:r>
        <w:rPr>
          <w:rFonts w:hint="cs"/>
          <w:sz w:val="28"/>
          <w:szCs w:val="28"/>
          <w:rtl/>
        </w:rPr>
        <w:t>ּ</w:t>
      </w:r>
      <w:r>
        <w:rPr>
          <w:sz w:val="28"/>
          <w:szCs w:val="28"/>
          <w:rtl/>
        </w:rPr>
        <w:t>ת</w:t>
      </w:r>
      <w:r>
        <w:rPr>
          <w:rFonts w:hint="cs"/>
          <w:sz w:val="28"/>
          <w:szCs w:val="28"/>
          <w:rtl/>
        </w:rPr>
        <w:t>ְ</w:t>
      </w:r>
      <w:r>
        <w:rPr>
          <w:sz w:val="28"/>
          <w:szCs w:val="28"/>
          <w:rtl/>
        </w:rPr>
        <w:t>רו</w:t>
      </w:r>
      <w:r>
        <w:rPr>
          <w:rFonts w:hint="cs"/>
          <w:sz w:val="28"/>
          <w:szCs w:val="28"/>
          <w:rtl/>
        </w:rPr>
        <w:t>ּ</w:t>
      </w:r>
      <w:r>
        <w:rPr>
          <w:sz w:val="28"/>
          <w:szCs w:val="28"/>
          <w:rtl/>
        </w:rPr>
        <w:t>עו</w:t>
      </w:r>
      <w:r>
        <w:rPr>
          <w:rFonts w:hint="cs"/>
          <w:sz w:val="28"/>
          <w:szCs w:val="28"/>
          <w:rtl/>
        </w:rPr>
        <w:t>ֹ</w:t>
      </w:r>
      <w:r>
        <w:rPr>
          <w:sz w:val="28"/>
          <w:szCs w:val="28"/>
          <w:rtl/>
        </w:rPr>
        <w:t>ת ל</w:t>
      </w:r>
      <w:r>
        <w:rPr>
          <w:rFonts w:hint="cs"/>
          <w:sz w:val="28"/>
          <w:szCs w:val="28"/>
          <w:rtl/>
        </w:rPr>
        <w:t>ִ</w:t>
      </w:r>
      <w:r>
        <w:rPr>
          <w:sz w:val="28"/>
          <w:szCs w:val="28"/>
          <w:rtl/>
        </w:rPr>
        <w:t>ת</w:t>
      </w:r>
      <w:r>
        <w:rPr>
          <w:rFonts w:hint="cs"/>
          <w:sz w:val="28"/>
          <w:szCs w:val="28"/>
          <w:rtl/>
        </w:rPr>
        <w:t>ְ</w:t>
      </w:r>
      <w:r>
        <w:rPr>
          <w:sz w:val="28"/>
          <w:szCs w:val="28"/>
          <w:rtl/>
        </w:rPr>
        <w:t>רו</w:t>
      </w:r>
      <w:r>
        <w:rPr>
          <w:rFonts w:hint="cs"/>
          <w:sz w:val="28"/>
          <w:szCs w:val="28"/>
          <w:rtl/>
        </w:rPr>
        <w:t>ּ</w:t>
      </w:r>
      <w:r>
        <w:rPr>
          <w:sz w:val="28"/>
          <w:szCs w:val="28"/>
          <w:rtl/>
        </w:rPr>
        <w:t>עו</w:t>
      </w:r>
      <w:r>
        <w:rPr>
          <w:rFonts w:hint="cs"/>
          <w:sz w:val="28"/>
          <w:szCs w:val="28"/>
          <w:rtl/>
        </w:rPr>
        <w:t>ֹ</w:t>
      </w:r>
      <w:r>
        <w:rPr>
          <w:sz w:val="28"/>
          <w:szCs w:val="28"/>
          <w:rtl/>
        </w:rPr>
        <w:t>ת ו</w:t>
      </w:r>
      <w:r>
        <w:rPr>
          <w:rFonts w:hint="cs"/>
          <w:sz w:val="28"/>
          <w:szCs w:val="28"/>
          <w:rtl/>
        </w:rPr>
        <w:t>ּ</w:t>
      </w:r>
      <w:r>
        <w:rPr>
          <w:sz w:val="28"/>
          <w:szCs w:val="28"/>
          <w:rtl/>
        </w:rPr>
        <w:t>ת</w:t>
      </w:r>
      <w:r>
        <w:rPr>
          <w:rFonts w:hint="cs"/>
          <w:sz w:val="28"/>
          <w:szCs w:val="28"/>
          <w:rtl/>
        </w:rPr>
        <w:t>ְ</w:t>
      </w:r>
      <w:r>
        <w:rPr>
          <w:sz w:val="28"/>
          <w:szCs w:val="28"/>
          <w:rtl/>
        </w:rPr>
        <w:t>ק</w:t>
      </w:r>
      <w:r>
        <w:rPr>
          <w:rFonts w:hint="cs"/>
          <w:sz w:val="28"/>
          <w:szCs w:val="28"/>
          <w:rtl/>
        </w:rPr>
        <w:t>ִ</w:t>
      </w:r>
      <w:r>
        <w:rPr>
          <w:sz w:val="28"/>
          <w:szCs w:val="28"/>
          <w:rtl/>
        </w:rPr>
        <w:t>יעו</w:t>
      </w:r>
      <w:r>
        <w:rPr>
          <w:rFonts w:hint="cs"/>
          <w:sz w:val="28"/>
          <w:szCs w:val="28"/>
          <w:rtl/>
        </w:rPr>
        <w:t>ֹ</w:t>
      </w:r>
      <w:r>
        <w:rPr>
          <w:sz w:val="28"/>
          <w:szCs w:val="28"/>
          <w:rtl/>
        </w:rPr>
        <w:t>ת</w:t>
      </w:r>
    </w:p>
    <w:p w14:paraId="3FF3CE37" w14:textId="77777777" w:rsidR="00222E63" w:rsidRDefault="00B57E76" w:rsidP="00FA5B12">
      <w:pPr>
        <w:pStyle w:val="2"/>
        <w:spacing w:line="320" w:lineRule="atLeast"/>
        <w:rPr>
          <w:rtl/>
        </w:rPr>
      </w:pPr>
      <w:r>
        <w:rPr>
          <w:rtl/>
        </w:rPr>
        <w:t>ו</w:t>
      </w:r>
      <w:r>
        <w:rPr>
          <w:rFonts w:hint="cs"/>
          <w:rtl/>
        </w:rPr>
        <w:t>ּ</w:t>
      </w:r>
      <w:r w:rsidR="00222E63">
        <w:rPr>
          <w:rtl/>
        </w:rPr>
        <w:t>מ</w:t>
      </w:r>
      <w:r w:rsidR="00222E63">
        <w:rPr>
          <w:rFonts w:hint="cs"/>
          <w:rtl/>
        </w:rPr>
        <w:t>ִ</w:t>
      </w:r>
      <w:r w:rsidR="00222E63">
        <w:rPr>
          <w:rtl/>
        </w:rPr>
        <w:t>ש</w:t>
      </w:r>
      <w:r w:rsidR="00222E63">
        <w:rPr>
          <w:rFonts w:hint="cs"/>
          <w:rtl/>
        </w:rPr>
        <w:t>ְׁ</w:t>
      </w:r>
      <w:r w:rsidR="00222E63">
        <w:rPr>
          <w:rtl/>
        </w:rPr>
        <w:t>פ</w:t>
      </w:r>
      <w:r w:rsidR="00222E63">
        <w:rPr>
          <w:rFonts w:hint="cs"/>
          <w:rtl/>
        </w:rPr>
        <w:t>ֹ</w:t>
      </w:r>
      <w:r w:rsidR="00222E63">
        <w:rPr>
          <w:rtl/>
        </w:rPr>
        <w:t>ך ש</w:t>
      </w:r>
      <w:r w:rsidR="00222E63">
        <w:rPr>
          <w:rFonts w:hint="cs"/>
          <w:rtl/>
        </w:rPr>
        <w:t>ִׂ</w:t>
      </w:r>
      <w:r w:rsidR="00222E63">
        <w:rPr>
          <w:rtl/>
        </w:rPr>
        <w:t>יח</w:t>
      </w:r>
      <w:r w:rsidR="00222E63">
        <w:rPr>
          <w:rFonts w:hint="cs"/>
          <w:rtl/>
        </w:rPr>
        <w:t>ַ</w:t>
      </w:r>
      <w:r w:rsidR="00222E63">
        <w:rPr>
          <w:rtl/>
        </w:rPr>
        <w:t xml:space="preserve"> </w:t>
      </w:r>
      <w:r>
        <w:rPr>
          <w:rFonts w:hint="cs"/>
          <w:rtl/>
        </w:rPr>
        <w:t>כ</w:t>
      </w:r>
      <w:r>
        <w:rPr>
          <w:rFonts w:hint="eastAsia"/>
          <w:rtl/>
        </w:rPr>
        <w:t>ַּ</w:t>
      </w:r>
      <w:r>
        <w:rPr>
          <w:rFonts w:hint="cs"/>
          <w:rtl/>
        </w:rPr>
        <w:t>מ</w:t>
      </w:r>
      <w:r>
        <w:rPr>
          <w:rFonts w:hint="eastAsia"/>
          <w:rtl/>
        </w:rPr>
        <w:t>ַּ</w:t>
      </w:r>
      <w:r>
        <w:rPr>
          <w:rFonts w:hint="cs"/>
          <w:rtl/>
        </w:rPr>
        <w:t>י</w:t>
      </w:r>
      <w:r>
        <w:rPr>
          <w:rFonts w:hint="eastAsia"/>
          <w:rtl/>
        </w:rPr>
        <w:t>ִ</w:t>
      </w:r>
      <w:r>
        <w:rPr>
          <w:rFonts w:hint="cs"/>
          <w:rtl/>
        </w:rPr>
        <w:t xml:space="preserve">ם </w:t>
      </w:r>
      <w:r w:rsidR="00222E63">
        <w:rPr>
          <w:rtl/>
        </w:rPr>
        <w:t>ל</w:t>
      </w:r>
      <w:r w:rsidR="00222E63">
        <w:rPr>
          <w:rFonts w:hint="cs"/>
          <w:rtl/>
        </w:rPr>
        <w:t>ִ</w:t>
      </w:r>
      <w:r w:rsidR="00222E63">
        <w:rPr>
          <w:rtl/>
        </w:rPr>
        <w:t>ש</w:t>
      </w:r>
      <w:r w:rsidR="00222E63">
        <w:rPr>
          <w:rFonts w:hint="cs"/>
          <w:rtl/>
        </w:rPr>
        <w:t>ְׁ</w:t>
      </w:r>
      <w:r w:rsidR="00222E63">
        <w:rPr>
          <w:rtl/>
        </w:rPr>
        <w:t>א</w:t>
      </w:r>
      <w:r w:rsidR="00222E63">
        <w:rPr>
          <w:rFonts w:hint="cs"/>
          <w:rtl/>
        </w:rPr>
        <w:t>ִ</w:t>
      </w:r>
      <w:r w:rsidR="00222E63">
        <w:rPr>
          <w:rtl/>
        </w:rPr>
        <w:t>יב</w:t>
      </w:r>
      <w:r w:rsidR="00222E63">
        <w:rPr>
          <w:rFonts w:hint="cs"/>
          <w:rtl/>
        </w:rPr>
        <w:t>ָ</w:t>
      </w:r>
      <w:r w:rsidR="00222E63">
        <w:rPr>
          <w:rtl/>
        </w:rPr>
        <w:t>ה ב</w:t>
      </w:r>
      <w:r w:rsidR="00222E63">
        <w:rPr>
          <w:rFonts w:hint="cs"/>
          <w:rtl/>
        </w:rPr>
        <w:t>ִּ</w:t>
      </w:r>
      <w:r w:rsidR="00222E63">
        <w:rPr>
          <w:rtl/>
        </w:rPr>
        <w:t>ש</w:t>
      </w:r>
      <w:r w:rsidR="00222E63">
        <w:rPr>
          <w:rFonts w:hint="cs"/>
          <w:rtl/>
        </w:rPr>
        <w:t>ְׂ</w:t>
      </w:r>
      <w:r w:rsidR="00222E63">
        <w:rPr>
          <w:rtl/>
        </w:rPr>
        <w:t>מ</w:t>
      </w:r>
      <w:r w:rsidR="00222E63">
        <w:rPr>
          <w:rFonts w:hint="cs"/>
          <w:rtl/>
        </w:rPr>
        <w:t>ָ</w:t>
      </w:r>
      <w:r w:rsidR="00222E63">
        <w:rPr>
          <w:rtl/>
        </w:rPr>
        <w:t>חו</w:t>
      </w:r>
      <w:r w:rsidR="00222E63">
        <w:rPr>
          <w:rFonts w:hint="cs"/>
          <w:rtl/>
        </w:rPr>
        <w:t>ֹ</w:t>
      </w:r>
      <w:r w:rsidR="00222E63">
        <w:rPr>
          <w:rtl/>
        </w:rPr>
        <w:t>ת</w:t>
      </w:r>
      <w:r>
        <w:rPr>
          <w:rFonts w:hint="cs"/>
          <w:rtl/>
        </w:rPr>
        <w:t xml:space="preserve"> מ</w:t>
      </w:r>
      <w:r>
        <w:rPr>
          <w:rFonts w:hint="eastAsia"/>
          <w:rtl/>
        </w:rPr>
        <w:t>ַ</w:t>
      </w:r>
      <w:r>
        <w:rPr>
          <w:rFonts w:hint="cs"/>
          <w:rtl/>
        </w:rPr>
        <w:t>י</w:t>
      </w:r>
      <w:r>
        <w:rPr>
          <w:rFonts w:hint="eastAsia"/>
          <w:rtl/>
        </w:rPr>
        <w:t>ִ</w:t>
      </w:r>
      <w:r>
        <w:rPr>
          <w:rFonts w:hint="cs"/>
          <w:rtl/>
        </w:rPr>
        <w:t>ם</w:t>
      </w:r>
      <w:r w:rsidR="00FA5B12">
        <w:rPr>
          <w:rFonts w:hint="cs"/>
          <w:rtl/>
        </w:rPr>
        <w:t>.</w:t>
      </w:r>
      <w:r w:rsidR="00FA5B12">
        <w:rPr>
          <w:rStyle w:val="a5"/>
          <w:rtl/>
        </w:rPr>
        <w:footnoteReference w:id="1"/>
      </w:r>
    </w:p>
    <w:p w14:paraId="073AEA87" w14:textId="77777777" w:rsidR="00222E63" w:rsidRDefault="00222E63">
      <w:pPr>
        <w:pStyle w:val="ab"/>
        <w:rPr>
          <w:rtl/>
        </w:rPr>
      </w:pPr>
      <w:r>
        <w:rPr>
          <w:rtl/>
        </w:rPr>
        <w:t>ויקרא רבה פרשה ל סימן ב</w:t>
      </w:r>
    </w:p>
    <w:p w14:paraId="7A43E8A6" w14:textId="77777777" w:rsidR="00222E63" w:rsidRDefault="00222E63" w:rsidP="00FA5B12">
      <w:pPr>
        <w:pStyle w:val="ac"/>
        <w:rPr>
          <w:rtl/>
        </w:rPr>
      </w:pPr>
      <w:r>
        <w:rPr>
          <w:rtl/>
        </w:rPr>
        <w:t>"</w:t>
      </w:r>
      <w:r w:rsidR="007F0F6D">
        <w:rPr>
          <w:rtl/>
        </w:rPr>
        <w:t>תּוֹדִיעֵנִי אֹרַח חַיִּים שֹׂבַע שְׂמָחוֹת אֶת פָּנֶיךָ נְעִמוֹת בִּימִינְךָ נֶצַח</w:t>
      </w:r>
      <w:r>
        <w:rPr>
          <w:rtl/>
        </w:rPr>
        <w:t>" (תהילים טז יא)</w:t>
      </w:r>
      <w:r w:rsidR="008E4961">
        <w:rPr>
          <w:rFonts w:hint="cs"/>
          <w:rtl/>
        </w:rPr>
        <w:t>.</w:t>
      </w:r>
      <w:r w:rsidR="00FA5B12">
        <w:rPr>
          <w:rStyle w:val="a5"/>
          <w:rtl/>
        </w:rPr>
        <w:footnoteReference w:id="2"/>
      </w:r>
      <w:r>
        <w:rPr>
          <w:rtl/>
        </w:rPr>
        <w:t xml:space="preserve"> אמרו ישראל לפני הקב"ה: ר</w:t>
      </w:r>
      <w:r>
        <w:rPr>
          <w:rFonts w:hint="cs"/>
          <w:rtl/>
        </w:rPr>
        <w:t>יבונו של עולם</w:t>
      </w:r>
      <w:r>
        <w:rPr>
          <w:rtl/>
        </w:rPr>
        <w:t>, "תודיעני אורח חיים". אמר להם הקב"ה: הרי לכם עשרת ימים של תשובה שבין ראש השנה ליום הכיפורים. "שובע שמחות את פניך" ... אלו שבע מצוות שבחג: ד' מינין שבלולב, וסוכה, חגיגה ושמחה.</w:t>
      </w:r>
      <w:r w:rsidR="00FA5B12">
        <w:rPr>
          <w:rStyle w:val="a5"/>
          <w:rtl/>
        </w:rPr>
        <w:footnoteReference w:id="3"/>
      </w:r>
      <w:r>
        <w:rPr>
          <w:rtl/>
        </w:rPr>
        <w:t xml:space="preserve"> מהו "נעימות בימינך נצח"? אמר ר' אבין: זה לולב. כמי שהוא נוצח ונוטל ב</w:t>
      </w:r>
      <w:r w:rsidR="002D0D5F">
        <w:rPr>
          <w:rtl/>
        </w:rPr>
        <w:t>ָּ</w:t>
      </w:r>
      <w:r>
        <w:rPr>
          <w:rtl/>
        </w:rPr>
        <w:t>י</w:t>
      </w:r>
      <w:r w:rsidR="002D0D5F">
        <w:rPr>
          <w:rtl/>
        </w:rPr>
        <w:t>ִ</w:t>
      </w:r>
      <w:r>
        <w:rPr>
          <w:rtl/>
        </w:rPr>
        <w:t>ין</w:t>
      </w:r>
      <w:r w:rsidR="00FA5B12">
        <w:rPr>
          <w:rFonts w:hint="cs"/>
          <w:rtl/>
        </w:rPr>
        <w:t>.</w:t>
      </w:r>
      <w:r w:rsidR="00FA5B12">
        <w:rPr>
          <w:rStyle w:val="a5"/>
          <w:rtl/>
        </w:rPr>
        <w:footnoteReference w:id="4"/>
      </w:r>
      <w:r>
        <w:rPr>
          <w:rtl/>
        </w:rPr>
        <w:t xml:space="preserve"> משל לשנים שנכנסו אצל הדיין ואין אנו יודעים מי הוא נ</w:t>
      </w:r>
      <w:r>
        <w:rPr>
          <w:rFonts w:hint="cs"/>
          <w:rtl/>
        </w:rPr>
        <w:t>ָ</w:t>
      </w:r>
      <w:r>
        <w:rPr>
          <w:rtl/>
        </w:rPr>
        <w:t>צו</w:t>
      </w:r>
      <w:r>
        <w:rPr>
          <w:rFonts w:hint="cs"/>
          <w:rtl/>
        </w:rPr>
        <w:t>ֹ</w:t>
      </w:r>
      <w:r>
        <w:rPr>
          <w:rtl/>
        </w:rPr>
        <w:t>ח</w:t>
      </w:r>
      <w:r w:rsidR="00056AAB">
        <w:rPr>
          <w:rFonts w:hint="eastAsia"/>
          <w:rtl/>
        </w:rPr>
        <w:t>ַ</w:t>
      </w:r>
      <w:r w:rsidR="002D0D5F">
        <w:rPr>
          <w:rFonts w:hint="cs"/>
          <w:rtl/>
        </w:rPr>
        <w:t>,</w:t>
      </w:r>
      <w:r w:rsidR="00FA5B12">
        <w:rPr>
          <w:rStyle w:val="a5"/>
          <w:rtl/>
        </w:rPr>
        <w:footnoteReference w:id="5"/>
      </w:r>
      <w:r>
        <w:rPr>
          <w:rtl/>
        </w:rPr>
        <w:t xml:space="preserve"> אלא מי שנוטל ב</w:t>
      </w:r>
      <w:r w:rsidR="002D0D5F">
        <w:rPr>
          <w:rtl/>
        </w:rPr>
        <w:t>ָּ</w:t>
      </w:r>
      <w:r>
        <w:rPr>
          <w:rtl/>
        </w:rPr>
        <w:t>י</w:t>
      </w:r>
      <w:r w:rsidR="002D0D5F">
        <w:rPr>
          <w:rtl/>
        </w:rPr>
        <w:t>ִ</w:t>
      </w:r>
      <w:r>
        <w:rPr>
          <w:rtl/>
        </w:rPr>
        <w:t>ין בידו, אנו יודעים שהוא הנ</w:t>
      </w:r>
      <w:r w:rsidR="00056AAB">
        <w:rPr>
          <w:rtl/>
        </w:rPr>
        <w:t>ָ</w:t>
      </w:r>
      <w:r>
        <w:rPr>
          <w:rtl/>
        </w:rPr>
        <w:t>צו</w:t>
      </w:r>
      <w:r w:rsidR="00056AAB">
        <w:rPr>
          <w:rtl/>
        </w:rPr>
        <w:t>ֹ</w:t>
      </w:r>
      <w:r>
        <w:rPr>
          <w:rtl/>
        </w:rPr>
        <w:t>ח</w:t>
      </w:r>
      <w:r w:rsidR="00056AAB">
        <w:rPr>
          <w:rtl/>
        </w:rPr>
        <w:t>ַ</w:t>
      </w:r>
      <w:r>
        <w:rPr>
          <w:rtl/>
        </w:rPr>
        <w:t>. כך ישראל ואומות העולם באין ומקטרגים לפני הקב"ה בראש השנה ואין אנו יודעים מי נצח. אלא במה שישראל יוצאים מלפני הקב"ה ולולביהן ואתרוגיהן בידם אנו יודעים שישראל הם הנצוחים. לפיכך משה מזהיר לישראל ואומר להם</w:t>
      </w:r>
      <w:r w:rsidR="00002DA0">
        <w:rPr>
          <w:rFonts w:hint="cs"/>
          <w:rtl/>
        </w:rPr>
        <w:t>:</w:t>
      </w:r>
      <w:r>
        <w:rPr>
          <w:rtl/>
        </w:rPr>
        <w:t xml:space="preserve"> "ולקחתם לכם ביום הראשון".</w:t>
      </w:r>
      <w:r w:rsidR="001C1DE9">
        <w:rPr>
          <w:rStyle w:val="a5"/>
          <w:rtl/>
        </w:rPr>
        <w:footnoteReference w:id="6"/>
      </w:r>
    </w:p>
    <w:p w14:paraId="1A411D92" w14:textId="77777777" w:rsidR="00222E63" w:rsidRDefault="00222E63">
      <w:pPr>
        <w:pStyle w:val="ab"/>
        <w:rPr>
          <w:rtl/>
        </w:rPr>
      </w:pPr>
      <w:r>
        <w:rPr>
          <w:rFonts w:hint="cs"/>
          <w:rtl/>
        </w:rPr>
        <w:t xml:space="preserve">שם </w:t>
      </w:r>
      <w:r>
        <w:rPr>
          <w:rtl/>
        </w:rPr>
        <w:t>סימן ז</w:t>
      </w:r>
    </w:p>
    <w:p w14:paraId="4F1827DB" w14:textId="77777777" w:rsidR="00222E63" w:rsidRDefault="00222E63" w:rsidP="00FA5B12">
      <w:pPr>
        <w:pStyle w:val="ac"/>
        <w:rPr>
          <w:rFonts w:hint="cs"/>
          <w:rtl/>
        </w:rPr>
      </w:pPr>
      <w:r>
        <w:rPr>
          <w:rtl/>
        </w:rPr>
        <w:t>"ולקחתם ביום הראשון" - זה יום ט"ו ואתה אומר ביום הראשון? ר' יהושע דסכנין בשם ר' לוי אמר: משל למדינה שחייבת ליפס (מס) למלך והלך המלך לגבותה. בתוך עשרה מילין יצאו גדולי המדינה וקלסוהו - התיר להם שליש ... בתוך חמשה מילין יצאו בינוני המדינה וקלסוהו - התיר להם עוד שליש. כיון שנכנס למדינה יצאו כל בני המדינה אנשים ונשים וטף וקלסוהו - והתיר להם הכל.</w:t>
      </w:r>
      <w:r w:rsidR="00D23811">
        <w:rPr>
          <w:rStyle w:val="a5"/>
          <w:rtl/>
        </w:rPr>
        <w:footnoteReference w:id="7"/>
      </w:r>
      <w:r>
        <w:rPr>
          <w:rtl/>
        </w:rPr>
        <w:t xml:space="preserve"> אמר להם המלך: מה שהלך הלך, מכאן נתחיל החשבון. כך בערב ראש השנה גדולי הדור מתענין והקב"ה מתיר להם שליש מעונותיהן. ומראש השנה ועד יום הכיפורים היחידים מתענין והקב"ה מתיר להם שליש מעונותיהן. וביום הכיפורים כולן מתענין אנשים ונשים וטף והקב"ה אומר להם לישראל: מה שהלך הלך, מכאן נתחיל החשבון. ומיום </w:t>
      </w:r>
      <w:r>
        <w:rPr>
          <w:rtl/>
        </w:rPr>
        <w:lastRenderedPageBreak/>
        <w:t>הכיפורים עד החג כל ישראל עסוקין במצות: זה עוסק בסוכתו וזה בלולבו. וביום טוב הראשון של חג כל ישראל עומדין לפני הקב</w:t>
      </w:r>
      <w:r>
        <w:rPr>
          <w:rFonts w:hint="cs"/>
          <w:rtl/>
        </w:rPr>
        <w:t>"</w:t>
      </w:r>
      <w:r>
        <w:rPr>
          <w:rtl/>
        </w:rPr>
        <w:t>ה ולולביהן ואתרוגיהן בידם ומקלסים לשמו של הקב"ה. והקב"ה אומר להם: מה שהלך הלך, מכאן נתחיל החשבון. לפיכך משה מזהיר לישראל</w:t>
      </w:r>
      <w:r w:rsidR="00A22917">
        <w:rPr>
          <w:rFonts w:hint="cs"/>
          <w:rtl/>
        </w:rPr>
        <w:t>:</w:t>
      </w:r>
      <w:r>
        <w:rPr>
          <w:rtl/>
        </w:rPr>
        <w:t xml:space="preserve"> "ולקחתם לכם ביום הראשון"</w:t>
      </w:r>
      <w:r>
        <w:rPr>
          <w:rFonts w:hint="cs"/>
          <w:rtl/>
        </w:rPr>
        <w:t>.</w:t>
      </w:r>
      <w:r w:rsidR="00FA5B12">
        <w:rPr>
          <w:rStyle w:val="a5"/>
          <w:rtl/>
        </w:rPr>
        <w:footnoteReference w:id="8"/>
      </w:r>
    </w:p>
    <w:p w14:paraId="6CBDD0C7" w14:textId="77777777" w:rsidR="003344CE" w:rsidRDefault="003344CE" w:rsidP="003344CE">
      <w:pPr>
        <w:pStyle w:val="ab"/>
        <w:rPr>
          <w:rtl/>
        </w:rPr>
      </w:pPr>
      <w:r>
        <w:rPr>
          <w:rtl/>
        </w:rPr>
        <w:t>העמק דבר ויקרא פרק כג</w:t>
      </w:r>
      <w:r>
        <w:rPr>
          <w:rFonts w:hint="cs"/>
          <w:rtl/>
        </w:rPr>
        <w:t xml:space="preserve"> פסוק לד</w:t>
      </w:r>
    </w:p>
    <w:p w14:paraId="48FF426D" w14:textId="77777777" w:rsidR="003344CE" w:rsidRDefault="003344CE" w:rsidP="00E63C55">
      <w:pPr>
        <w:pStyle w:val="ac"/>
        <w:rPr>
          <w:rFonts w:hint="cs"/>
          <w:rtl/>
        </w:rPr>
      </w:pPr>
      <w:r>
        <w:rPr>
          <w:rFonts w:hint="cs"/>
          <w:rtl/>
        </w:rPr>
        <w:t>"</w:t>
      </w:r>
      <w:r w:rsidR="008A5617">
        <w:rPr>
          <w:rFonts w:hint="cs"/>
          <w:rtl/>
        </w:rPr>
        <w:t xml:space="preserve">בחמישה עשר </w:t>
      </w:r>
      <w:r>
        <w:rPr>
          <w:rtl/>
        </w:rPr>
        <w:t>לח</w:t>
      </w:r>
      <w:r>
        <w:rPr>
          <w:rFonts w:hint="cs"/>
          <w:rtl/>
        </w:rPr>
        <w:t>ו</w:t>
      </w:r>
      <w:r>
        <w:rPr>
          <w:rtl/>
        </w:rPr>
        <w:t>דש השביעי הזה</w:t>
      </w:r>
      <w:r w:rsidR="008A5617">
        <w:rPr>
          <w:rFonts w:hint="cs"/>
          <w:rtl/>
        </w:rPr>
        <w:t xml:space="preserve"> חג הסוכות"  ...</w:t>
      </w:r>
      <w:r>
        <w:rPr>
          <w:rtl/>
        </w:rPr>
        <w:t xml:space="preserve"> וכן לקיחת ד' מינים שהוא מועיל לגשמים</w:t>
      </w:r>
      <w:r w:rsidR="008A5617">
        <w:rPr>
          <w:rFonts w:hint="cs"/>
          <w:rtl/>
        </w:rPr>
        <w:t>.</w:t>
      </w:r>
      <w:r>
        <w:rPr>
          <w:rtl/>
        </w:rPr>
        <w:t xml:space="preserve"> וכל זה תליא בשופר דר</w:t>
      </w:r>
      <w:r w:rsidR="008A5617">
        <w:rPr>
          <w:rFonts w:hint="cs"/>
          <w:rtl/>
        </w:rPr>
        <w:t xml:space="preserve">אש השנה </w:t>
      </w:r>
      <w:r>
        <w:rPr>
          <w:rtl/>
        </w:rPr>
        <w:t>שקודם לו, כפשטא דקרא</w:t>
      </w:r>
      <w:r w:rsidR="008A5617">
        <w:rPr>
          <w:rFonts w:hint="cs"/>
          <w:rtl/>
        </w:rPr>
        <w:t>:</w:t>
      </w:r>
      <w:r>
        <w:rPr>
          <w:rtl/>
        </w:rPr>
        <w:t xml:space="preserve"> </w:t>
      </w:r>
      <w:r w:rsidR="008A5617">
        <w:rPr>
          <w:rFonts w:hint="cs"/>
          <w:rtl/>
        </w:rPr>
        <w:t>"</w:t>
      </w:r>
      <w:r>
        <w:rPr>
          <w:rtl/>
        </w:rPr>
        <w:t>תקעו בחודש שופר בכסה ליום חגנו</w:t>
      </w:r>
      <w:r w:rsidR="008A5617">
        <w:rPr>
          <w:rFonts w:hint="cs"/>
          <w:rtl/>
        </w:rPr>
        <w:t>"</w:t>
      </w:r>
      <w:r>
        <w:rPr>
          <w:rtl/>
        </w:rPr>
        <w:t xml:space="preserve"> (תהלים פא), ומשמעות חגנו אינו אלא סכות שהוא סתם חג</w:t>
      </w:r>
      <w:r w:rsidR="008A5617">
        <w:rPr>
          <w:rFonts w:hint="cs"/>
          <w:rtl/>
        </w:rPr>
        <w:t xml:space="preserve"> ... </w:t>
      </w:r>
      <w:r>
        <w:rPr>
          <w:rtl/>
        </w:rPr>
        <w:t xml:space="preserve">והא שדרשו חז"ל </w:t>
      </w:r>
      <w:r w:rsidR="008A5617">
        <w:rPr>
          <w:rFonts w:hint="cs"/>
          <w:rtl/>
        </w:rPr>
        <w:t xml:space="preserve">(ראש השנה דף ח) על זה </w:t>
      </w:r>
      <w:r>
        <w:rPr>
          <w:rtl/>
        </w:rPr>
        <w:t>המקרא</w:t>
      </w:r>
      <w:r w:rsidR="008A5617">
        <w:rPr>
          <w:rFonts w:hint="cs"/>
          <w:rtl/>
        </w:rPr>
        <w:t>:</w:t>
      </w:r>
      <w:r>
        <w:rPr>
          <w:rtl/>
        </w:rPr>
        <w:t xml:space="preserve"> </w:t>
      </w:r>
      <w:r w:rsidR="008A5617">
        <w:rPr>
          <w:rFonts w:hint="cs"/>
          <w:rtl/>
        </w:rPr>
        <w:t>"</w:t>
      </w:r>
      <w:r>
        <w:rPr>
          <w:rtl/>
        </w:rPr>
        <w:t>איזה חג שהחודש מתכסה בו</w:t>
      </w:r>
      <w:r w:rsidR="008A5617">
        <w:rPr>
          <w:rFonts w:hint="cs"/>
          <w:rtl/>
        </w:rPr>
        <w:t>?</w:t>
      </w:r>
      <w:r>
        <w:rPr>
          <w:rtl/>
        </w:rPr>
        <w:t xml:space="preserve"> הוי אומר זה </w:t>
      </w:r>
      <w:r w:rsidR="008A5617">
        <w:rPr>
          <w:rFonts w:hint="cs"/>
          <w:rtl/>
        </w:rPr>
        <w:t>ראש השנה"</w:t>
      </w:r>
      <w:r>
        <w:rPr>
          <w:rtl/>
        </w:rPr>
        <w:t xml:space="preserve">, אינו אלא מדיוק לשון </w:t>
      </w:r>
      <w:r w:rsidR="008A5617">
        <w:rPr>
          <w:rFonts w:hint="cs"/>
          <w:rtl/>
        </w:rPr>
        <w:t>"</w:t>
      </w:r>
      <w:r>
        <w:rPr>
          <w:rtl/>
        </w:rPr>
        <w:t>בכסה</w:t>
      </w:r>
      <w:r w:rsidR="008A5617">
        <w:rPr>
          <w:rFonts w:hint="cs"/>
          <w:rtl/>
        </w:rPr>
        <w:t>"</w:t>
      </w:r>
      <w:r>
        <w:rPr>
          <w:rtl/>
        </w:rPr>
        <w:t xml:space="preserve"> בה"א</w:t>
      </w:r>
      <w:r w:rsidR="008A5617">
        <w:rPr>
          <w:rStyle w:val="a5"/>
          <w:rtl/>
        </w:rPr>
        <w:footnoteReference w:id="9"/>
      </w:r>
      <w:r>
        <w:rPr>
          <w:rtl/>
        </w:rPr>
        <w:t xml:space="preserve"> דמשמע לשון כסוי</w:t>
      </w:r>
      <w:r w:rsidR="008A5617">
        <w:rPr>
          <w:rFonts w:hint="cs"/>
          <w:rtl/>
        </w:rPr>
        <w:t xml:space="preserve"> ... </w:t>
      </w:r>
      <w:r>
        <w:rPr>
          <w:rtl/>
        </w:rPr>
        <w:t>אבל מכ</w:t>
      </w:r>
      <w:r w:rsidR="008A5617">
        <w:rPr>
          <w:rFonts w:hint="cs"/>
          <w:rtl/>
        </w:rPr>
        <w:t xml:space="preserve">ל מקום, </w:t>
      </w:r>
      <w:r>
        <w:rPr>
          <w:rtl/>
        </w:rPr>
        <w:t>אין מקרא יוצא מידי פשוטו שר</w:t>
      </w:r>
      <w:r w:rsidR="008A5617">
        <w:rPr>
          <w:rFonts w:hint="cs"/>
          <w:rtl/>
        </w:rPr>
        <w:t xml:space="preserve">אש השנה </w:t>
      </w:r>
      <w:r>
        <w:rPr>
          <w:rtl/>
        </w:rPr>
        <w:t>והשופר הכנה ליום החג של סוכות, ופי</w:t>
      </w:r>
      <w:r w:rsidR="008A5617">
        <w:rPr>
          <w:rFonts w:hint="cs"/>
          <w:rtl/>
        </w:rPr>
        <w:t>רוש "</w:t>
      </w:r>
      <w:r>
        <w:rPr>
          <w:rtl/>
        </w:rPr>
        <w:t>בכסה</w:t>
      </w:r>
      <w:r w:rsidR="008A5617">
        <w:rPr>
          <w:rFonts w:hint="cs"/>
          <w:rtl/>
        </w:rPr>
        <w:t>"</w:t>
      </w:r>
      <w:r>
        <w:rPr>
          <w:rtl/>
        </w:rPr>
        <w:t xml:space="preserve"> לשון הכנה כמו</w:t>
      </w:r>
      <w:r w:rsidR="00E63C55">
        <w:rPr>
          <w:rFonts w:hint="cs"/>
          <w:rtl/>
        </w:rPr>
        <w:t>:</w:t>
      </w:r>
      <w:r>
        <w:rPr>
          <w:rtl/>
        </w:rPr>
        <w:t xml:space="preserve"> </w:t>
      </w:r>
      <w:r w:rsidR="008A5617">
        <w:rPr>
          <w:rFonts w:hint="cs"/>
          <w:rtl/>
        </w:rPr>
        <w:t>"</w:t>
      </w:r>
      <w:r>
        <w:rPr>
          <w:rtl/>
        </w:rPr>
        <w:t>ליום הכסא יבוא ביתו</w:t>
      </w:r>
      <w:r w:rsidR="008A5617">
        <w:rPr>
          <w:rFonts w:hint="cs"/>
          <w:rtl/>
        </w:rPr>
        <w:t>"</w:t>
      </w:r>
      <w:r w:rsidR="00E63C55">
        <w:rPr>
          <w:rFonts w:hint="cs"/>
          <w:rtl/>
        </w:rPr>
        <w:t xml:space="preserve"> (</w:t>
      </w:r>
      <w:r w:rsidR="00E63C55">
        <w:rPr>
          <w:rtl/>
        </w:rPr>
        <w:t>משלי ז כ</w:t>
      </w:r>
      <w:r w:rsidR="00E63C55">
        <w:rPr>
          <w:rFonts w:hint="cs"/>
          <w:rtl/>
        </w:rPr>
        <w:t>)</w:t>
      </w:r>
      <w:r w:rsidR="00E63C55">
        <w:rPr>
          <w:rtl/>
        </w:rPr>
        <w:t xml:space="preserve"> </w:t>
      </w:r>
      <w:r w:rsidR="008A5617">
        <w:rPr>
          <w:rFonts w:hint="cs"/>
          <w:rtl/>
        </w:rPr>
        <w:t xml:space="preserve"> ... </w:t>
      </w:r>
      <w:r>
        <w:rPr>
          <w:rtl/>
        </w:rPr>
        <w:t>שמשפט זה היום</w:t>
      </w:r>
      <w:r w:rsidR="008A5617">
        <w:rPr>
          <w:rFonts w:hint="cs"/>
          <w:rtl/>
        </w:rPr>
        <w:t>,</w:t>
      </w:r>
      <w:r>
        <w:rPr>
          <w:rtl/>
        </w:rPr>
        <w:t xml:space="preserve"> הוא הכנה לחג הסכות שאז נידונין על המים שבזה תלוי פרנסת כל השנה.</w:t>
      </w:r>
      <w:r w:rsidR="00E3470E">
        <w:rPr>
          <w:rStyle w:val="a5"/>
          <w:rtl/>
        </w:rPr>
        <w:footnoteReference w:id="10"/>
      </w:r>
    </w:p>
    <w:p w14:paraId="03A42B3D" w14:textId="77777777" w:rsidR="00E3470E" w:rsidRPr="00FA4982" w:rsidRDefault="00E3470E" w:rsidP="00E3470E">
      <w:pPr>
        <w:pStyle w:val="ab"/>
        <w:rPr>
          <w:rtl/>
          <w:lang w:eastAsia="en-US"/>
        </w:rPr>
      </w:pPr>
      <w:r w:rsidRPr="00FA4982">
        <w:rPr>
          <w:rFonts w:hint="eastAsia"/>
          <w:rtl/>
          <w:lang w:eastAsia="en-US"/>
        </w:rPr>
        <w:t>תוספות</w:t>
      </w:r>
      <w:r w:rsidRPr="00FA4982">
        <w:rPr>
          <w:rtl/>
          <w:lang w:eastAsia="en-US"/>
        </w:rPr>
        <w:t xml:space="preserve"> </w:t>
      </w:r>
      <w:r w:rsidRPr="00FA4982">
        <w:rPr>
          <w:rFonts w:hint="eastAsia"/>
          <w:rtl/>
          <w:lang w:eastAsia="en-US"/>
        </w:rPr>
        <w:t>מסכת</w:t>
      </w:r>
      <w:r w:rsidRPr="00FA4982">
        <w:rPr>
          <w:rtl/>
          <w:lang w:eastAsia="en-US"/>
        </w:rPr>
        <w:t xml:space="preserve"> </w:t>
      </w:r>
      <w:r w:rsidRPr="00FA4982">
        <w:rPr>
          <w:rFonts w:hint="eastAsia"/>
          <w:rtl/>
          <w:lang w:eastAsia="en-US"/>
        </w:rPr>
        <w:t>מגילה</w:t>
      </w:r>
      <w:r w:rsidRPr="00FA4982">
        <w:rPr>
          <w:rtl/>
          <w:lang w:eastAsia="en-US"/>
        </w:rPr>
        <w:t xml:space="preserve"> </w:t>
      </w:r>
      <w:r w:rsidRPr="00FA4982">
        <w:rPr>
          <w:rFonts w:hint="eastAsia"/>
          <w:rtl/>
          <w:lang w:eastAsia="en-US"/>
        </w:rPr>
        <w:t>דף</w:t>
      </w:r>
      <w:r w:rsidRPr="00FA4982">
        <w:rPr>
          <w:rtl/>
          <w:lang w:eastAsia="en-US"/>
        </w:rPr>
        <w:t xml:space="preserve"> </w:t>
      </w:r>
      <w:r w:rsidRPr="00FA4982">
        <w:rPr>
          <w:rFonts w:hint="eastAsia"/>
          <w:rtl/>
          <w:lang w:eastAsia="en-US"/>
        </w:rPr>
        <w:t>לא</w:t>
      </w:r>
      <w:r w:rsidRPr="00FA4982">
        <w:rPr>
          <w:rtl/>
          <w:lang w:eastAsia="en-US"/>
        </w:rPr>
        <w:t xml:space="preserve"> </w:t>
      </w:r>
      <w:r w:rsidRPr="00FA4982">
        <w:rPr>
          <w:rFonts w:hint="eastAsia"/>
          <w:rtl/>
          <w:lang w:eastAsia="en-US"/>
        </w:rPr>
        <w:t>עמוד</w:t>
      </w:r>
      <w:r w:rsidRPr="00FA4982">
        <w:rPr>
          <w:rtl/>
          <w:lang w:eastAsia="en-US"/>
        </w:rPr>
        <w:t xml:space="preserve"> </w:t>
      </w:r>
      <w:r w:rsidRPr="00FA4982">
        <w:rPr>
          <w:rFonts w:hint="eastAsia"/>
          <w:rtl/>
          <w:lang w:eastAsia="en-US"/>
        </w:rPr>
        <w:t>ב</w:t>
      </w:r>
      <w:r w:rsidRPr="00FA4982">
        <w:rPr>
          <w:rtl/>
          <w:lang w:eastAsia="en-US"/>
        </w:rPr>
        <w:t xml:space="preserve"> </w:t>
      </w:r>
    </w:p>
    <w:p w14:paraId="4C1B7C41" w14:textId="77777777" w:rsidR="0023564A" w:rsidRDefault="00E3470E" w:rsidP="00E3470E">
      <w:pPr>
        <w:pStyle w:val="ac"/>
        <w:rPr>
          <w:rFonts w:hint="cs"/>
          <w:rtl/>
        </w:rPr>
      </w:pPr>
      <w:r>
        <w:rPr>
          <w:rFonts w:hint="cs"/>
          <w:rtl/>
          <w:lang w:eastAsia="en-US"/>
        </w:rPr>
        <w:t xml:space="preserve">... </w:t>
      </w:r>
      <w:r w:rsidRPr="00FA4982">
        <w:rPr>
          <w:rFonts w:hint="eastAsia"/>
          <w:rtl/>
          <w:lang w:eastAsia="en-US"/>
        </w:rPr>
        <w:t>וכשיש</w:t>
      </w:r>
      <w:r w:rsidRPr="00FA4982">
        <w:rPr>
          <w:rtl/>
          <w:lang w:eastAsia="en-US"/>
        </w:rPr>
        <w:t xml:space="preserve"> </w:t>
      </w:r>
      <w:r w:rsidRPr="00FA4982">
        <w:rPr>
          <w:rFonts w:hint="eastAsia"/>
          <w:rtl/>
          <w:lang w:eastAsia="en-US"/>
        </w:rPr>
        <w:t>שבת</w:t>
      </w:r>
      <w:r w:rsidRPr="00FA4982">
        <w:rPr>
          <w:rtl/>
          <w:lang w:eastAsia="en-US"/>
        </w:rPr>
        <w:t xml:space="preserve"> </w:t>
      </w:r>
      <w:r w:rsidRPr="00FA4982">
        <w:rPr>
          <w:rFonts w:hint="eastAsia"/>
          <w:rtl/>
          <w:lang w:eastAsia="en-US"/>
        </w:rPr>
        <w:t>בין</w:t>
      </w:r>
      <w:r w:rsidRPr="00FA4982">
        <w:rPr>
          <w:rtl/>
          <w:lang w:eastAsia="en-US"/>
        </w:rPr>
        <w:t xml:space="preserve"> </w:t>
      </w:r>
      <w:r w:rsidRPr="00FA4982">
        <w:rPr>
          <w:rFonts w:hint="eastAsia"/>
          <w:rtl/>
          <w:lang w:eastAsia="en-US"/>
        </w:rPr>
        <w:t>יום</w:t>
      </w:r>
      <w:r w:rsidRPr="00FA4982">
        <w:rPr>
          <w:rtl/>
          <w:lang w:eastAsia="en-US"/>
        </w:rPr>
        <w:t xml:space="preserve"> </w:t>
      </w:r>
      <w:r w:rsidRPr="00FA4982">
        <w:rPr>
          <w:rFonts w:hint="eastAsia"/>
          <w:rtl/>
          <w:lang w:eastAsia="en-US"/>
        </w:rPr>
        <w:t>הכפורים</w:t>
      </w:r>
      <w:r w:rsidRPr="00FA4982">
        <w:rPr>
          <w:rtl/>
          <w:lang w:eastAsia="en-US"/>
        </w:rPr>
        <w:t xml:space="preserve"> </w:t>
      </w:r>
      <w:r w:rsidRPr="00FA4982">
        <w:rPr>
          <w:rFonts w:hint="eastAsia"/>
          <w:rtl/>
          <w:lang w:eastAsia="en-US"/>
        </w:rPr>
        <w:t>לסוכות</w:t>
      </w:r>
      <w:r>
        <w:rPr>
          <w:rFonts w:hint="cs"/>
          <w:rtl/>
          <w:lang w:eastAsia="en-US"/>
        </w:rPr>
        <w:t>,</w:t>
      </w:r>
      <w:r w:rsidRPr="00FA4982">
        <w:rPr>
          <w:rtl/>
          <w:lang w:eastAsia="en-US"/>
        </w:rPr>
        <w:t xml:space="preserve"> </w:t>
      </w:r>
      <w:r w:rsidRPr="00FA4982">
        <w:rPr>
          <w:rFonts w:hint="eastAsia"/>
          <w:rtl/>
          <w:lang w:eastAsia="en-US"/>
        </w:rPr>
        <w:t>אז</w:t>
      </w:r>
      <w:r w:rsidRPr="00FA4982">
        <w:rPr>
          <w:rtl/>
          <w:lang w:eastAsia="en-US"/>
        </w:rPr>
        <w:t xml:space="preserve"> </w:t>
      </w:r>
      <w:r w:rsidRPr="00FA4982">
        <w:rPr>
          <w:rFonts w:hint="eastAsia"/>
          <w:rtl/>
          <w:lang w:eastAsia="en-US"/>
        </w:rPr>
        <w:t>הוי</w:t>
      </w:r>
      <w:r w:rsidRPr="00FA4982">
        <w:rPr>
          <w:rtl/>
          <w:lang w:eastAsia="en-US"/>
        </w:rPr>
        <w:t xml:space="preserve"> </w:t>
      </w:r>
      <w:r w:rsidRPr="00FA4982">
        <w:rPr>
          <w:rFonts w:hint="eastAsia"/>
          <w:rtl/>
          <w:lang w:eastAsia="en-US"/>
        </w:rPr>
        <w:t>דרשו</w:t>
      </w:r>
      <w:r w:rsidRPr="00FA4982">
        <w:rPr>
          <w:rtl/>
          <w:lang w:eastAsia="en-US"/>
        </w:rPr>
        <w:t xml:space="preserve"> </w:t>
      </w:r>
      <w:r w:rsidRPr="00FA4982">
        <w:rPr>
          <w:rFonts w:hint="eastAsia"/>
          <w:rtl/>
          <w:lang w:eastAsia="en-US"/>
        </w:rPr>
        <w:t>בשבת</w:t>
      </w:r>
      <w:r w:rsidRPr="00FA4982">
        <w:rPr>
          <w:rtl/>
          <w:lang w:eastAsia="en-US"/>
        </w:rPr>
        <w:t xml:space="preserve"> </w:t>
      </w:r>
      <w:r w:rsidRPr="00FA4982">
        <w:rPr>
          <w:rFonts w:hint="eastAsia"/>
          <w:rtl/>
          <w:lang w:eastAsia="en-US"/>
        </w:rPr>
        <w:t>שלפני</w:t>
      </w:r>
      <w:r w:rsidRPr="00FA4982">
        <w:rPr>
          <w:rtl/>
          <w:lang w:eastAsia="en-US"/>
        </w:rPr>
        <w:t xml:space="preserve"> </w:t>
      </w:r>
      <w:r w:rsidRPr="00FA4982">
        <w:rPr>
          <w:rFonts w:hint="eastAsia"/>
          <w:rtl/>
          <w:lang w:eastAsia="en-US"/>
        </w:rPr>
        <w:t>יום</w:t>
      </w:r>
      <w:r w:rsidRPr="00FA4982">
        <w:rPr>
          <w:rtl/>
          <w:lang w:eastAsia="en-US"/>
        </w:rPr>
        <w:t xml:space="preserve"> </w:t>
      </w:r>
      <w:r w:rsidRPr="00FA4982">
        <w:rPr>
          <w:rFonts w:hint="eastAsia"/>
          <w:rtl/>
          <w:lang w:eastAsia="en-US"/>
        </w:rPr>
        <w:t>הכפורים</w:t>
      </w:r>
      <w:r>
        <w:rPr>
          <w:rFonts w:hint="cs"/>
          <w:rtl/>
          <w:lang w:eastAsia="en-US"/>
        </w:rPr>
        <w:t>,</w:t>
      </w:r>
      <w:r w:rsidRPr="00FA4982">
        <w:rPr>
          <w:rtl/>
          <w:lang w:eastAsia="en-US"/>
        </w:rPr>
        <w:t xml:space="preserve"> </w:t>
      </w:r>
      <w:r w:rsidRPr="00FA4982">
        <w:rPr>
          <w:rFonts w:hint="eastAsia"/>
          <w:rtl/>
          <w:lang w:eastAsia="en-US"/>
        </w:rPr>
        <w:t>משום</w:t>
      </w:r>
      <w:r w:rsidRPr="00FA4982">
        <w:rPr>
          <w:rtl/>
          <w:lang w:eastAsia="en-US"/>
        </w:rPr>
        <w:t xml:space="preserve"> </w:t>
      </w:r>
      <w:r w:rsidRPr="00FA4982">
        <w:rPr>
          <w:rFonts w:hint="eastAsia"/>
          <w:rtl/>
          <w:lang w:eastAsia="en-US"/>
        </w:rPr>
        <w:t>דכתיב</w:t>
      </w:r>
      <w:r w:rsidRPr="00FA4982">
        <w:rPr>
          <w:rtl/>
          <w:lang w:eastAsia="en-US"/>
        </w:rPr>
        <w:t xml:space="preserve"> </w:t>
      </w:r>
      <w:r w:rsidRPr="00FA4982">
        <w:rPr>
          <w:rFonts w:hint="eastAsia"/>
          <w:rtl/>
          <w:lang w:eastAsia="en-US"/>
        </w:rPr>
        <w:t>ביה</w:t>
      </w:r>
      <w:r>
        <w:rPr>
          <w:rFonts w:hint="cs"/>
          <w:rtl/>
          <w:lang w:eastAsia="en-US"/>
        </w:rPr>
        <w:t>:</w:t>
      </w:r>
      <w:r w:rsidRPr="00FA4982">
        <w:rPr>
          <w:rtl/>
          <w:lang w:eastAsia="en-US"/>
        </w:rPr>
        <w:t xml:space="preserve"> </w:t>
      </w:r>
      <w:r w:rsidRPr="00FA4982">
        <w:rPr>
          <w:rFonts w:hint="eastAsia"/>
          <w:rtl/>
          <w:lang w:eastAsia="en-US"/>
        </w:rPr>
        <w:t>דרשו</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בהמצאו</w:t>
      </w:r>
      <w:r>
        <w:rPr>
          <w:rFonts w:hint="cs"/>
          <w:rtl/>
          <w:lang w:eastAsia="en-US"/>
        </w:rPr>
        <w:t>,</w:t>
      </w:r>
      <w:r w:rsidRPr="00FA4982">
        <w:rPr>
          <w:rtl/>
          <w:lang w:eastAsia="en-US"/>
        </w:rPr>
        <w:t xml:space="preserve"> </w:t>
      </w:r>
      <w:r w:rsidRPr="00FA4982">
        <w:rPr>
          <w:rFonts w:hint="eastAsia"/>
          <w:rtl/>
          <w:lang w:eastAsia="en-US"/>
        </w:rPr>
        <w:t>והיינו</w:t>
      </w:r>
      <w:r w:rsidRPr="00FA4982">
        <w:rPr>
          <w:rtl/>
          <w:lang w:eastAsia="en-US"/>
        </w:rPr>
        <w:t xml:space="preserve"> </w:t>
      </w:r>
      <w:r w:rsidRPr="00FA4982">
        <w:rPr>
          <w:rFonts w:hint="eastAsia"/>
          <w:rtl/>
          <w:lang w:eastAsia="en-US"/>
        </w:rPr>
        <w:t>בימי</w:t>
      </w:r>
      <w:r w:rsidRPr="00FA4982">
        <w:rPr>
          <w:rtl/>
          <w:lang w:eastAsia="en-US"/>
        </w:rPr>
        <w:t xml:space="preserve"> </w:t>
      </w:r>
      <w:r w:rsidRPr="00FA4982">
        <w:rPr>
          <w:rFonts w:hint="eastAsia"/>
          <w:rtl/>
          <w:lang w:eastAsia="en-US"/>
        </w:rPr>
        <w:t>תשובה</w:t>
      </w:r>
      <w:r>
        <w:rPr>
          <w:rFonts w:hint="cs"/>
          <w:rtl/>
          <w:lang w:eastAsia="en-US"/>
        </w:rPr>
        <w:t>.</w:t>
      </w:r>
      <w:r w:rsidRPr="00FA4982">
        <w:rPr>
          <w:rtl/>
          <w:lang w:eastAsia="en-US"/>
        </w:rPr>
        <w:t xml:space="preserve"> </w:t>
      </w:r>
      <w:r w:rsidRPr="00FA4982">
        <w:rPr>
          <w:rFonts w:hint="eastAsia"/>
          <w:rtl/>
          <w:lang w:eastAsia="en-US"/>
        </w:rPr>
        <w:t>ושובה</w:t>
      </w:r>
      <w:r w:rsidRPr="00FA4982">
        <w:rPr>
          <w:rtl/>
          <w:lang w:eastAsia="en-US"/>
        </w:rPr>
        <w:t xml:space="preserve"> </w:t>
      </w:r>
      <w:r w:rsidRPr="00FA4982">
        <w:rPr>
          <w:rFonts w:hint="eastAsia"/>
          <w:rtl/>
          <w:lang w:eastAsia="en-US"/>
        </w:rPr>
        <w:t>בין</w:t>
      </w:r>
      <w:r w:rsidRPr="00FA4982">
        <w:rPr>
          <w:rtl/>
          <w:lang w:eastAsia="en-US"/>
        </w:rPr>
        <w:t xml:space="preserve"> </w:t>
      </w:r>
      <w:r w:rsidRPr="00FA4982">
        <w:rPr>
          <w:rFonts w:hint="eastAsia"/>
          <w:rtl/>
          <w:lang w:eastAsia="en-US"/>
        </w:rPr>
        <w:t>כפור</w:t>
      </w:r>
      <w:r w:rsidRPr="00FA4982">
        <w:rPr>
          <w:rtl/>
          <w:lang w:eastAsia="en-US"/>
        </w:rPr>
        <w:t xml:space="preserve"> </w:t>
      </w:r>
      <w:r w:rsidRPr="00FA4982">
        <w:rPr>
          <w:rFonts w:hint="eastAsia"/>
          <w:rtl/>
          <w:lang w:eastAsia="en-US"/>
        </w:rPr>
        <w:t>לסוכות</w:t>
      </w:r>
      <w:r w:rsidRPr="00FA4982">
        <w:rPr>
          <w:rFonts w:hint="cs"/>
          <w:rtl/>
          <w:lang w:eastAsia="en-US"/>
        </w:rPr>
        <w:t>,</w:t>
      </w:r>
      <w:r w:rsidRPr="00FA4982">
        <w:rPr>
          <w:rtl/>
          <w:lang w:eastAsia="en-US"/>
        </w:rPr>
        <w:t xml:space="preserve"> </w:t>
      </w:r>
      <w:r w:rsidRPr="00FA4982">
        <w:rPr>
          <w:rFonts w:hint="eastAsia"/>
          <w:rtl/>
          <w:lang w:eastAsia="en-US"/>
        </w:rPr>
        <w:t>דכתיב</w:t>
      </w:r>
      <w:r w:rsidRPr="00FA4982">
        <w:rPr>
          <w:rtl/>
          <w:lang w:eastAsia="en-US"/>
        </w:rPr>
        <w:t xml:space="preserve"> </w:t>
      </w:r>
      <w:r w:rsidRPr="00FA4982">
        <w:rPr>
          <w:rFonts w:hint="eastAsia"/>
          <w:rtl/>
          <w:lang w:eastAsia="en-US"/>
        </w:rPr>
        <w:t>בה</w:t>
      </w:r>
      <w:r w:rsidRPr="00FA4982">
        <w:rPr>
          <w:rFonts w:hint="cs"/>
          <w:rtl/>
          <w:lang w:eastAsia="en-US"/>
        </w:rPr>
        <w:t>: "</w:t>
      </w:r>
      <w:r w:rsidRPr="00FA4982">
        <w:rPr>
          <w:rFonts w:hint="eastAsia"/>
          <w:rtl/>
          <w:lang w:eastAsia="en-US"/>
        </w:rPr>
        <w:t>ונתתי</w:t>
      </w:r>
      <w:r w:rsidRPr="00FA4982">
        <w:rPr>
          <w:rtl/>
          <w:lang w:eastAsia="en-US"/>
        </w:rPr>
        <w:t xml:space="preserve"> </w:t>
      </w:r>
      <w:r w:rsidRPr="00FA4982">
        <w:rPr>
          <w:rFonts w:hint="eastAsia"/>
          <w:rtl/>
          <w:lang w:eastAsia="en-US"/>
        </w:rPr>
        <w:t>לך</w:t>
      </w:r>
      <w:r w:rsidRPr="00FA4982">
        <w:rPr>
          <w:rtl/>
          <w:lang w:eastAsia="en-US"/>
        </w:rPr>
        <w:t xml:space="preserve"> </w:t>
      </w:r>
      <w:r w:rsidRPr="00FA4982">
        <w:rPr>
          <w:rFonts w:hint="eastAsia"/>
          <w:rtl/>
          <w:lang w:eastAsia="en-US"/>
        </w:rPr>
        <w:t>יורה</w:t>
      </w:r>
      <w:r w:rsidRPr="00FA4982">
        <w:rPr>
          <w:rtl/>
          <w:lang w:eastAsia="en-US"/>
        </w:rPr>
        <w:t xml:space="preserve"> </w:t>
      </w:r>
      <w:r w:rsidRPr="00FA4982">
        <w:rPr>
          <w:rFonts w:hint="eastAsia"/>
          <w:rtl/>
          <w:lang w:eastAsia="en-US"/>
        </w:rPr>
        <w:t>ומלקוש</w:t>
      </w:r>
      <w:r w:rsidRPr="00FA4982">
        <w:rPr>
          <w:rFonts w:hint="cs"/>
          <w:rtl/>
          <w:lang w:eastAsia="en-US"/>
        </w:rPr>
        <w:t xml:space="preserve">" </w:t>
      </w:r>
      <w:r w:rsidRPr="00FA4982">
        <w:rPr>
          <w:rFonts w:hint="eastAsia"/>
          <w:rtl/>
          <w:lang w:eastAsia="en-US"/>
        </w:rPr>
        <w:t>וכן</w:t>
      </w:r>
      <w:r w:rsidRPr="00FA4982">
        <w:rPr>
          <w:rFonts w:hint="cs"/>
          <w:rtl/>
          <w:lang w:eastAsia="en-US"/>
        </w:rPr>
        <w:t>:</w:t>
      </w:r>
      <w:r w:rsidRPr="00FA4982">
        <w:rPr>
          <w:rtl/>
          <w:lang w:eastAsia="en-US"/>
        </w:rPr>
        <w:t xml:space="preserve"> </w:t>
      </w:r>
      <w:r w:rsidRPr="00FA4982">
        <w:rPr>
          <w:rFonts w:hint="cs"/>
          <w:rtl/>
          <w:lang w:eastAsia="en-US"/>
        </w:rPr>
        <w:t>"</w:t>
      </w:r>
      <w:r w:rsidRPr="00FA4982">
        <w:rPr>
          <w:rFonts w:hint="eastAsia"/>
          <w:rtl/>
          <w:lang w:eastAsia="en-US"/>
        </w:rPr>
        <w:t>וה</w:t>
      </w:r>
      <w:r w:rsidRPr="00FA4982">
        <w:rPr>
          <w:rtl/>
          <w:lang w:eastAsia="en-US"/>
        </w:rPr>
        <w:t xml:space="preserve">' </w:t>
      </w:r>
      <w:r w:rsidRPr="00FA4982">
        <w:rPr>
          <w:rFonts w:hint="eastAsia"/>
          <w:rtl/>
          <w:lang w:eastAsia="en-US"/>
        </w:rPr>
        <w:t>נתן</w:t>
      </w:r>
      <w:r w:rsidRPr="00FA4982">
        <w:rPr>
          <w:rtl/>
          <w:lang w:eastAsia="en-US"/>
        </w:rPr>
        <w:t xml:space="preserve"> </w:t>
      </w:r>
      <w:r w:rsidRPr="00FA4982">
        <w:rPr>
          <w:rFonts w:hint="eastAsia"/>
          <w:rtl/>
          <w:lang w:eastAsia="en-US"/>
        </w:rPr>
        <w:t>קולו</w:t>
      </w:r>
      <w:r w:rsidRPr="00FA4982">
        <w:rPr>
          <w:rtl/>
          <w:lang w:eastAsia="en-US"/>
        </w:rPr>
        <w:t xml:space="preserve"> </w:t>
      </w:r>
      <w:r w:rsidRPr="00FA4982">
        <w:rPr>
          <w:rFonts w:hint="eastAsia"/>
          <w:rtl/>
          <w:lang w:eastAsia="en-US"/>
        </w:rPr>
        <w:t>לפני</w:t>
      </w:r>
      <w:r w:rsidRPr="00FA4982">
        <w:rPr>
          <w:rtl/>
          <w:lang w:eastAsia="en-US"/>
        </w:rPr>
        <w:t xml:space="preserve"> </w:t>
      </w:r>
      <w:r w:rsidRPr="00FA4982">
        <w:rPr>
          <w:rFonts w:hint="eastAsia"/>
          <w:rtl/>
          <w:lang w:eastAsia="en-US"/>
        </w:rPr>
        <w:t>חילו</w:t>
      </w:r>
      <w:r w:rsidRPr="00FA4982">
        <w:rPr>
          <w:rFonts w:hint="cs"/>
          <w:rtl/>
          <w:lang w:eastAsia="en-US"/>
        </w:rPr>
        <w:t>"</w:t>
      </w:r>
      <w:r w:rsidRPr="00FA4982">
        <w:rPr>
          <w:rtl/>
          <w:lang w:eastAsia="en-US"/>
        </w:rPr>
        <w:t xml:space="preserve"> </w:t>
      </w:r>
      <w:r w:rsidRPr="00FA4982">
        <w:rPr>
          <w:rFonts w:hint="eastAsia"/>
          <w:rtl/>
          <w:lang w:eastAsia="en-US"/>
        </w:rPr>
        <w:t>דמישתעי</w:t>
      </w:r>
      <w:r w:rsidRPr="00FA4982">
        <w:rPr>
          <w:rtl/>
          <w:lang w:eastAsia="en-US"/>
        </w:rPr>
        <w:t xml:space="preserve"> </w:t>
      </w:r>
      <w:r w:rsidRPr="00FA4982">
        <w:rPr>
          <w:rFonts w:hint="eastAsia"/>
          <w:rtl/>
          <w:lang w:eastAsia="en-US"/>
        </w:rPr>
        <w:t>במים</w:t>
      </w:r>
      <w:r w:rsidRPr="00FA4982">
        <w:rPr>
          <w:rtl/>
          <w:lang w:eastAsia="en-US"/>
        </w:rPr>
        <w:t xml:space="preserve"> </w:t>
      </w:r>
      <w:r w:rsidRPr="00FA4982">
        <w:rPr>
          <w:rFonts w:hint="eastAsia"/>
          <w:rtl/>
          <w:lang w:eastAsia="en-US"/>
        </w:rPr>
        <w:t>ושייך</w:t>
      </w:r>
      <w:r w:rsidRPr="00FA4982">
        <w:rPr>
          <w:rtl/>
          <w:lang w:eastAsia="en-US"/>
        </w:rPr>
        <w:t xml:space="preserve"> </w:t>
      </w:r>
      <w:r w:rsidRPr="00FA4982">
        <w:rPr>
          <w:rFonts w:hint="eastAsia"/>
          <w:rtl/>
          <w:lang w:eastAsia="en-US"/>
        </w:rPr>
        <w:t>שפיר</w:t>
      </w:r>
      <w:r w:rsidRPr="00FA4982">
        <w:rPr>
          <w:rtl/>
          <w:lang w:eastAsia="en-US"/>
        </w:rPr>
        <w:t xml:space="preserve"> </w:t>
      </w:r>
      <w:r w:rsidRPr="00FA4982">
        <w:rPr>
          <w:rFonts w:hint="eastAsia"/>
          <w:rtl/>
          <w:lang w:eastAsia="en-US"/>
        </w:rPr>
        <w:t>לפני</w:t>
      </w:r>
      <w:r w:rsidRPr="00FA4982">
        <w:rPr>
          <w:rtl/>
          <w:lang w:eastAsia="en-US"/>
        </w:rPr>
        <w:t xml:space="preserve"> </w:t>
      </w:r>
      <w:r w:rsidRPr="00FA4982">
        <w:rPr>
          <w:rFonts w:hint="eastAsia"/>
          <w:rtl/>
          <w:lang w:eastAsia="en-US"/>
        </w:rPr>
        <w:t>סוכות</w:t>
      </w:r>
      <w:r w:rsidRPr="00FA4982">
        <w:rPr>
          <w:rFonts w:hint="cs"/>
          <w:rtl/>
          <w:lang w:eastAsia="en-US"/>
        </w:rPr>
        <w:t>.</w:t>
      </w:r>
      <w:r w:rsidR="00BD6398">
        <w:rPr>
          <w:rStyle w:val="a5"/>
          <w:rtl/>
        </w:rPr>
        <w:footnoteReference w:id="11"/>
      </w:r>
    </w:p>
    <w:p w14:paraId="557AB330" w14:textId="77777777" w:rsidR="00222E63" w:rsidRDefault="00222E63" w:rsidP="0004778B">
      <w:pPr>
        <w:pStyle w:val="ab"/>
        <w:rPr>
          <w:rFonts w:hint="cs"/>
          <w:rtl/>
        </w:rPr>
      </w:pPr>
      <w:r>
        <w:rPr>
          <w:rFonts w:hint="cs"/>
          <w:rtl/>
        </w:rPr>
        <w:t>פסיקתא דרב כהנא</w:t>
      </w:r>
      <w:r>
        <w:rPr>
          <w:rtl/>
        </w:rPr>
        <w:t>, פסיקתא אחריתא דסוכות</w:t>
      </w:r>
    </w:p>
    <w:p w14:paraId="5F390FA7" w14:textId="77777777" w:rsidR="00222E63" w:rsidRDefault="00222E63" w:rsidP="001C1DE9">
      <w:pPr>
        <w:pStyle w:val="ac"/>
        <w:rPr>
          <w:rtl/>
        </w:rPr>
      </w:pPr>
      <w:r>
        <w:rPr>
          <w:rtl/>
        </w:rPr>
        <w:t>"באספך מגרנך ומיקבך". אמר ר' אלעזר בר מרום: למה אנו עושים סוכה אחר יום הכיפורים? לומר לך, שכן את מוצא</w:t>
      </w:r>
      <w:r w:rsidR="00256171">
        <w:rPr>
          <w:rFonts w:hint="cs"/>
          <w:rtl/>
        </w:rPr>
        <w:t>:</w:t>
      </w:r>
      <w:r>
        <w:rPr>
          <w:rtl/>
        </w:rPr>
        <w:t xml:space="preserve"> בראש השנה יושב הקב"ה בדין על באי העולם וביום הכיפורים הוא חותם את הדין. שמא יצא דינם של ישראל לגלות. ועל ידי כן עושים סוכה וגולין מבתיהם לסוכה והקב"ה מעלה עליהם כאילו גלו לבבל.</w:t>
      </w:r>
      <w:r w:rsidR="001C1DE9">
        <w:rPr>
          <w:rStyle w:val="a5"/>
          <w:rtl/>
        </w:rPr>
        <w:footnoteReference w:id="12"/>
      </w:r>
    </w:p>
    <w:p w14:paraId="2B1A63FE" w14:textId="77777777" w:rsidR="00222E63" w:rsidRDefault="00115B5D" w:rsidP="00115B5D">
      <w:pPr>
        <w:pStyle w:val="ab"/>
        <w:rPr>
          <w:rtl/>
        </w:rPr>
      </w:pPr>
      <w:r>
        <w:rPr>
          <w:rFonts w:hint="cs"/>
          <w:rtl/>
        </w:rPr>
        <w:lastRenderedPageBreak/>
        <w:t xml:space="preserve">ויקרא רבה פרשה ל </w:t>
      </w:r>
      <w:r w:rsidR="00222E63">
        <w:rPr>
          <w:rtl/>
        </w:rPr>
        <w:t>סימן ג</w:t>
      </w:r>
    </w:p>
    <w:p w14:paraId="2E7AD773" w14:textId="77777777" w:rsidR="00222E63" w:rsidRDefault="00222E63" w:rsidP="00C11359">
      <w:pPr>
        <w:pStyle w:val="ac"/>
        <w:rPr>
          <w:rFonts w:hint="cs"/>
          <w:rtl/>
          <w:lang w:val="he-IL"/>
        </w:rPr>
      </w:pPr>
      <w:r>
        <w:rPr>
          <w:rtl/>
        </w:rPr>
        <w:t>"</w:t>
      </w:r>
      <w:r w:rsidR="001C1DE9">
        <w:rPr>
          <w:rtl/>
        </w:rPr>
        <w:t>פָּנָה אֶל תְּפִלַּת הָעַרְעָר וְלֹא בָזָה אֶת תְּפִלָּתָם:</w:t>
      </w:r>
      <w:r w:rsidR="001C1DE9">
        <w:rPr>
          <w:rFonts w:hint="cs"/>
          <w:rtl/>
        </w:rPr>
        <w:t xml:space="preserve"> </w:t>
      </w:r>
      <w:r w:rsidR="001C1DE9">
        <w:rPr>
          <w:rtl/>
        </w:rPr>
        <w:t>תִּכָּתֶב זֹאת לְדוֹר אַחֲרוֹן וְעַם נִבְרָא יְהַלֶּל יָהּ</w:t>
      </w:r>
      <w:r>
        <w:rPr>
          <w:rtl/>
        </w:rPr>
        <w:t>" (תהלים קב יח-יט).</w:t>
      </w:r>
      <w:r w:rsidR="00A022FC">
        <w:rPr>
          <w:rStyle w:val="a5"/>
          <w:rtl/>
        </w:rPr>
        <w:footnoteReference w:id="13"/>
      </w:r>
      <w:r>
        <w:rPr>
          <w:rtl/>
        </w:rPr>
        <w:t xml:space="preserve"> ר' יצחק פתר המקרא בדורות הללו שאין להם לא מלך ולא נביא ולא כהן ... ואין להם אלא תפילה זו בלבד. דבר אחר: אלו הדורות הללו שהם נטויים למיתה ... שהקב"ה עתיד לברוא אותם בריה חדשה. ומה עלינו לעשות? ליקח לולב ואתרוג ולקלס לקב"ה.</w:t>
      </w:r>
      <w:r>
        <w:rPr>
          <w:rFonts w:hint="cs"/>
          <w:rtl/>
        </w:rPr>
        <w:t xml:space="preserve"> לפיכך מזהיר משה את ישראל ואומר: </w:t>
      </w:r>
      <w:r w:rsidR="004F7B79">
        <w:rPr>
          <w:rFonts w:hint="cs"/>
          <w:rtl/>
        </w:rPr>
        <w:t>"</w:t>
      </w:r>
      <w:r>
        <w:rPr>
          <w:rFonts w:hint="cs"/>
          <w:rtl/>
        </w:rPr>
        <w:t>ולקחתם ביום הראשון</w:t>
      </w:r>
      <w:r w:rsidR="004F7B79">
        <w:rPr>
          <w:rFonts w:hint="cs"/>
          <w:rtl/>
        </w:rPr>
        <w:t>"</w:t>
      </w:r>
      <w:r>
        <w:rPr>
          <w:rFonts w:hint="cs"/>
          <w:rtl/>
        </w:rPr>
        <w:t>.</w:t>
      </w:r>
      <w:r w:rsidR="001C1DE9">
        <w:rPr>
          <w:rStyle w:val="a5"/>
          <w:rtl/>
        </w:rPr>
        <w:footnoteReference w:id="14"/>
      </w:r>
      <w:r>
        <w:rPr>
          <w:rtl/>
        </w:rPr>
        <w:t xml:space="preserve"> </w:t>
      </w:r>
    </w:p>
    <w:p w14:paraId="39A817E4" w14:textId="77777777" w:rsidR="00256171" w:rsidRDefault="00256171" w:rsidP="00256171">
      <w:pPr>
        <w:pStyle w:val="ab"/>
        <w:rPr>
          <w:rtl/>
          <w:lang w:eastAsia="en-US"/>
        </w:rPr>
      </w:pPr>
      <w:r>
        <w:rPr>
          <w:rtl/>
          <w:lang w:eastAsia="en-US"/>
        </w:rPr>
        <w:t xml:space="preserve">משנת רבי אליעזר פרשה ה עמוד 100 </w:t>
      </w:r>
    </w:p>
    <w:p w14:paraId="00A959C1" w14:textId="77777777" w:rsidR="00256171" w:rsidRDefault="00256171" w:rsidP="001C1DE9">
      <w:pPr>
        <w:pStyle w:val="ac"/>
        <w:rPr>
          <w:rFonts w:hint="cs"/>
          <w:rtl/>
          <w:lang w:val="he-IL"/>
        </w:rPr>
      </w:pPr>
      <w:r>
        <w:rPr>
          <w:rtl/>
          <w:lang w:eastAsia="en-US"/>
        </w:rPr>
        <w:t>למה נקרא שמו ראשון</w:t>
      </w:r>
      <w:r w:rsidR="002737BD">
        <w:rPr>
          <w:rFonts w:hint="cs"/>
          <w:rtl/>
          <w:lang w:eastAsia="en-US"/>
        </w:rPr>
        <w:t>?</w:t>
      </w:r>
      <w:r>
        <w:rPr>
          <w:rtl/>
          <w:lang w:eastAsia="en-US"/>
        </w:rPr>
        <w:t xml:space="preserve"> לפי שכת</w:t>
      </w:r>
      <w:r w:rsidR="002737BD">
        <w:rPr>
          <w:rFonts w:hint="cs"/>
          <w:rtl/>
          <w:lang w:eastAsia="en-US"/>
        </w:rPr>
        <w:t>וב: "</w:t>
      </w:r>
      <w:r>
        <w:rPr>
          <w:rtl/>
          <w:lang w:eastAsia="en-US"/>
        </w:rPr>
        <w:t>וחג האסיף בצאת השנה</w:t>
      </w:r>
      <w:r w:rsidR="002737BD">
        <w:rPr>
          <w:rFonts w:hint="cs"/>
          <w:rtl/>
          <w:lang w:eastAsia="en-US"/>
        </w:rPr>
        <w:t>"</w:t>
      </w:r>
      <w:r>
        <w:rPr>
          <w:rtl/>
          <w:lang w:eastAsia="en-US"/>
        </w:rPr>
        <w:t>, יכול יהא דואג בו מפני היין שלא נשתייר אלא שמרים, מפני השמן שלא נשתייר אלא מגורגר</w:t>
      </w:r>
      <w:r w:rsidR="001C1DE9">
        <w:rPr>
          <w:rFonts w:hint="cs"/>
          <w:rtl/>
          <w:lang w:eastAsia="en-US"/>
        </w:rPr>
        <w:t>?</w:t>
      </w:r>
      <w:r>
        <w:rPr>
          <w:rtl/>
          <w:lang w:eastAsia="en-US"/>
        </w:rPr>
        <w:t xml:space="preserve"> ת</w:t>
      </w:r>
      <w:r w:rsidR="001C1DE9">
        <w:rPr>
          <w:rFonts w:hint="cs"/>
          <w:rtl/>
          <w:lang w:eastAsia="en-US"/>
        </w:rPr>
        <w:t>למוד לומר</w:t>
      </w:r>
      <w:r>
        <w:rPr>
          <w:rFonts w:hint="cs"/>
          <w:rtl/>
          <w:lang w:eastAsia="en-US"/>
        </w:rPr>
        <w:t>:</w:t>
      </w:r>
      <w:r>
        <w:rPr>
          <w:rtl/>
          <w:lang w:eastAsia="en-US"/>
        </w:rPr>
        <w:t xml:space="preserve"> ראשון, כתח</w:t>
      </w:r>
      <w:r>
        <w:rPr>
          <w:rFonts w:hint="cs"/>
          <w:rtl/>
          <w:lang w:eastAsia="en-US"/>
        </w:rPr>
        <w:t>י</w:t>
      </w:r>
      <w:r>
        <w:rPr>
          <w:rtl/>
          <w:lang w:eastAsia="en-US"/>
        </w:rPr>
        <w:t>לתו כך סופו. וכן הוא אומ</w:t>
      </w:r>
      <w:r>
        <w:rPr>
          <w:rFonts w:hint="cs"/>
          <w:rtl/>
          <w:lang w:eastAsia="en-US"/>
        </w:rPr>
        <w:t>ר:</w:t>
      </w:r>
      <w:r>
        <w:rPr>
          <w:rtl/>
          <w:lang w:eastAsia="en-US"/>
        </w:rPr>
        <w:t xml:space="preserve"> </w:t>
      </w:r>
      <w:r w:rsidR="001C1DE9">
        <w:rPr>
          <w:rFonts w:hint="cs"/>
          <w:rtl/>
          <w:lang w:eastAsia="en-US"/>
        </w:rPr>
        <w:t>"</w:t>
      </w:r>
      <w:r>
        <w:rPr>
          <w:rtl/>
          <w:lang w:eastAsia="en-US"/>
        </w:rPr>
        <w:t>ואכלתם ישן נושן</w:t>
      </w:r>
      <w:r w:rsidR="001C1DE9">
        <w:rPr>
          <w:rFonts w:hint="cs"/>
          <w:rtl/>
          <w:lang w:eastAsia="en-US"/>
        </w:rPr>
        <w:t>"</w:t>
      </w:r>
      <w:r>
        <w:rPr>
          <w:rtl/>
          <w:lang w:eastAsia="en-US"/>
        </w:rPr>
        <w:t>, שיהוא הגרנות מלאים ישן ואתם מקפידים היאך נמציא ישן מפני חדש.</w:t>
      </w:r>
      <w:r>
        <w:rPr>
          <w:rStyle w:val="a5"/>
          <w:rtl/>
          <w:lang w:eastAsia="en-US"/>
        </w:rPr>
        <w:footnoteReference w:id="15"/>
      </w:r>
    </w:p>
    <w:p w14:paraId="7BE4DF02" w14:textId="77777777" w:rsidR="00222E63" w:rsidRDefault="00222E63" w:rsidP="0004778B">
      <w:pPr>
        <w:pStyle w:val="ab"/>
        <w:rPr>
          <w:rtl/>
          <w:lang w:val="he-IL"/>
        </w:rPr>
      </w:pPr>
      <w:r>
        <w:rPr>
          <w:rFonts w:hint="cs"/>
          <w:rtl/>
          <w:lang w:val="he-IL"/>
        </w:rPr>
        <w:t xml:space="preserve">קהלת רבה פרשה א סימן א </w:t>
      </w:r>
    </w:p>
    <w:p w14:paraId="164C3BC7" w14:textId="77777777" w:rsidR="00222E63" w:rsidRDefault="00222E63" w:rsidP="00012970">
      <w:pPr>
        <w:pStyle w:val="ac"/>
        <w:rPr>
          <w:rFonts w:hint="cs"/>
          <w:rtl/>
          <w:lang w:val="he-IL"/>
        </w:rPr>
      </w:pPr>
      <w:r>
        <w:rPr>
          <w:rFonts w:hint="cs"/>
          <w:rtl/>
          <w:lang w:val="he-IL"/>
        </w:rPr>
        <w:t>"הבל הבלים" - ר' הונא בשם ר' אחא אמר: דוד אמר דבר אחד ולא פירשו, ופירשו שלמה בנו. שלמה אמר דבר אחד ולא פירשו, ופירשו דוד אביו. דוד אמר: "אדם להבל דמה" (תהלים קמד ד), לאיזה הבל? אם להבל של תנור - יש בו ממש. אם להבל של כירה - יש בו ממש. בא שלמה בנו ופירש, הדא הוא דכתיב: "הבל הבלים" אמר קהלת. ר' שמואל בר נחמן מתני לה בשם ר' יהושע בן קרחה: לאדם ששופת שבע קדרות זו למעלה מזו וזו למעלה מזו והבל של עליונה אין בו ממש.</w:t>
      </w:r>
    </w:p>
    <w:p w14:paraId="059DFD77" w14:textId="77777777" w:rsidR="00222E63" w:rsidRDefault="00222E63" w:rsidP="00C70C91">
      <w:pPr>
        <w:pStyle w:val="ac"/>
        <w:rPr>
          <w:rFonts w:hint="cs"/>
          <w:rtl/>
          <w:lang w:val="he-IL"/>
        </w:rPr>
      </w:pPr>
      <w:r>
        <w:rPr>
          <w:rFonts w:hint="cs"/>
          <w:rtl/>
          <w:lang w:val="he-IL"/>
        </w:rPr>
        <w:t>שלמה אמר: "כי מי יודע מה טוב לאדם בחיים ויעשם כצל" (קהלת ו יב), באיזה צל? אם כצלו של כותל - יש בו ממש. אם כצלו של דקל - יש בו ממש. בא דוד ופירש: "ימיו כצל עובר" (תהלים שם). ר' הונא בשם רב אחא: כהדין עופא דעבר וטוליה עבר עמיה (כאותו עוף שעובר וצילו עובר איתו). שמואל אמר: כצלן של דבורים שאין בו ממש של כלום.</w:t>
      </w:r>
      <w:r w:rsidR="00C70C91">
        <w:rPr>
          <w:rStyle w:val="a5"/>
          <w:rtl/>
          <w:lang w:val="he-IL"/>
        </w:rPr>
        <w:footnoteReference w:id="16"/>
      </w:r>
    </w:p>
    <w:p w14:paraId="19116C3D" w14:textId="77777777" w:rsidR="00222E63" w:rsidRDefault="00222E63" w:rsidP="00BD6398">
      <w:pPr>
        <w:pStyle w:val="ad"/>
        <w:spacing w:before="240" w:line="300" w:lineRule="atLeast"/>
        <w:rPr>
          <w:rtl/>
        </w:rPr>
      </w:pPr>
      <w:r>
        <w:rPr>
          <w:rFonts w:hint="cs"/>
          <w:rtl/>
        </w:rPr>
        <w:lastRenderedPageBreak/>
        <w:t>חג שמח ומועדים לשמחה</w:t>
      </w:r>
    </w:p>
    <w:p w14:paraId="4C7227DE" w14:textId="77777777" w:rsidR="00222E63" w:rsidRDefault="00222E63" w:rsidP="00C70C91">
      <w:pPr>
        <w:pStyle w:val="ad"/>
        <w:spacing w:line="300" w:lineRule="atLeast"/>
        <w:rPr>
          <w:rFonts w:hint="cs"/>
          <w:rtl/>
        </w:rPr>
      </w:pPr>
      <w:r>
        <w:rPr>
          <w:rtl/>
        </w:rPr>
        <w:t>מחלקי המים</w:t>
      </w:r>
      <w:r w:rsidR="00C70C91">
        <w:rPr>
          <w:rStyle w:val="a5"/>
          <w:rtl/>
        </w:rPr>
        <w:footnoteReference w:id="17"/>
      </w:r>
    </w:p>
    <w:p w14:paraId="527042F8" w14:textId="77777777" w:rsidR="00B57E76" w:rsidRDefault="00B57E76" w:rsidP="0004778B">
      <w:pPr>
        <w:autoSpaceDE w:val="0"/>
        <w:autoSpaceDN w:val="0"/>
        <w:adjustRightInd w:val="0"/>
        <w:spacing w:before="120" w:line="280" w:lineRule="atLeast"/>
        <w:jc w:val="both"/>
        <w:rPr>
          <w:rFonts w:hint="cs"/>
          <w:rtl/>
        </w:rPr>
      </w:pPr>
      <w:r w:rsidRPr="00BD6398">
        <w:rPr>
          <w:rFonts w:hint="cs"/>
          <w:b/>
          <w:bCs/>
          <w:rtl/>
        </w:rPr>
        <w:t>מים אחרונים 1:</w:t>
      </w:r>
      <w:r>
        <w:rPr>
          <w:rFonts w:hint="cs"/>
          <w:rtl/>
        </w:rPr>
        <w:t xml:space="preserve"> שוב הראוני שהרב קוק התייחס באריכות לימים אלה שבין יום הכיפורים לסוכות, ומסביר שמטרתם לאפשר לאדם לחזור בהדרגה מהקדושה והטהרה והמדרגה הרוחנית של הימים הנוראים, אל ימי המעשה וענייני העולם הזה. ראה עולת ראייה לחג הסוכות.</w:t>
      </w:r>
      <w:r w:rsidR="005D3B27">
        <w:rPr>
          <w:rFonts w:hint="cs"/>
          <w:rtl/>
        </w:rPr>
        <w:t xml:space="preserve"> ויש גם פירוש יפה לשפת אמת בנושא זה ואין הספר תחת ידי.</w:t>
      </w:r>
    </w:p>
    <w:p w14:paraId="37C5FD56" w14:textId="77777777" w:rsidR="00222E63" w:rsidRDefault="00222E63" w:rsidP="005D3B27">
      <w:pPr>
        <w:autoSpaceDE w:val="0"/>
        <w:autoSpaceDN w:val="0"/>
        <w:adjustRightInd w:val="0"/>
        <w:spacing w:before="120" w:line="280" w:lineRule="atLeast"/>
        <w:jc w:val="both"/>
        <w:rPr>
          <w:rFonts w:hint="cs"/>
          <w:rtl/>
        </w:rPr>
      </w:pPr>
      <w:r w:rsidRPr="00BD6398">
        <w:rPr>
          <w:rFonts w:hint="cs"/>
          <w:b/>
          <w:bCs/>
          <w:rtl/>
        </w:rPr>
        <w:t>מים אחרונים</w:t>
      </w:r>
      <w:r w:rsidR="00B57E76" w:rsidRPr="00BD6398">
        <w:rPr>
          <w:rFonts w:hint="cs"/>
          <w:b/>
          <w:bCs/>
          <w:rtl/>
        </w:rPr>
        <w:t xml:space="preserve"> 2</w:t>
      </w:r>
      <w:r w:rsidRPr="00BD6398">
        <w:rPr>
          <w:rFonts w:hint="cs"/>
          <w:b/>
          <w:bCs/>
          <w:rtl/>
        </w:rPr>
        <w:t>:</w:t>
      </w:r>
      <w:r>
        <w:rPr>
          <w:rFonts w:hint="cs"/>
          <w:rtl/>
        </w:rPr>
        <w:t xml:space="preserve"> ראה פסיקתא רבתי (איש שלום) הוספה א פרשה ד: "א"ר לוי: כך עלתה על דעתו של הקב"ה ליתן לישראל, רגל אחד בכל חודש שבקיץ: בניסן פסח, באייר פסח קטן, בסיון עצרת. וע"י עבירות ומעשים רעים שעשו את העגל שהו בידו שלשה: תמוז ואב ואלול. ובא תשרי ופרע את שלשתן: ריש שתא לקבל תמוז, צומא רבא לקבל אב, שבעת ימי החג לקבל אלול". עיקר מגמתו של מדרש זה היא לדון בשבחו של שמיני עצרת שהוא החג "המקורי" של תשרי כפי שהוא מסיים שם: "אמר הקב"ה לאחרים הוא פורע ושלו אינו נוטל תן לו יומו לפיכך ביום השמיני". אבל ביני לביני, הוא מציג עמדה שונה מכל המדרשים שהבאנו, לפיה, ריכוז החגים בחודש אחד (בשלושה שבועות!) והמעבר החד ביניהם, לא היו "כוונת המחוקק" ורק החטא גרם. אך זהו מדרש יחיד וכל המדרשים שהבאנו אינם סבורים כך</w:t>
      </w:r>
      <w:r w:rsidR="005D3B27">
        <w:rPr>
          <w:rFonts w:hint="cs"/>
          <w:rtl/>
        </w:rPr>
        <w:t xml:space="preserve"> ורואים רצף חשוב והמשכיות משמעותית במעבר מחג לחג</w:t>
      </w:r>
      <w:r>
        <w:rPr>
          <w:rFonts w:hint="cs"/>
          <w:rtl/>
        </w:rPr>
        <w:t xml:space="preserve">. ובע"ה נשוב לדון במדרש זה בשמיני עצרת </w:t>
      </w:r>
      <w:r w:rsidR="005D3B27">
        <w:rPr>
          <w:rFonts w:hint="cs"/>
          <w:rtl/>
        </w:rPr>
        <w:t>הבא עלינו לטובה</w:t>
      </w:r>
      <w:r>
        <w:rPr>
          <w:rFonts w:hint="cs"/>
          <w:rtl/>
        </w:rPr>
        <w:t>.</w:t>
      </w:r>
    </w:p>
    <w:sectPr w:rsidR="00222E63" w:rsidSect="008C4255">
      <w:headerReference w:type="default" r:id="rId6"/>
      <w:footerReference w:type="default" r:id="rId7"/>
      <w:headerReference w:type="first" r:id="rId8"/>
      <w:endnotePr>
        <w:numFmt w:val="lowerLetter"/>
      </w:endnotePr>
      <w:pgSz w:w="11907" w:h="16840" w:code="9"/>
      <w:pgMar w:top="1531" w:right="1418" w:bottom="1531" w:left="1418"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C1CD6" w14:textId="77777777" w:rsidR="008028C4" w:rsidRDefault="008028C4">
      <w:r>
        <w:separator/>
      </w:r>
    </w:p>
  </w:endnote>
  <w:endnote w:type="continuationSeparator" w:id="0">
    <w:p w14:paraId="223DBDE7" w14:textId="77777777" w:rsidR="008028C4" w:rsidRDefault="0080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A5EA" w14:textId="77777777" w:rsidR="00D659F8" w:rsidRPr="00F8747C" w:rsidRDefault="00D659F8" w:rsidP="00D659F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81ED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81ED5">
      <w:rPr>
        <w:rStyle w:val="af0"/>
        <w:noProof/>
        <w:rtl/>
      </w:rPr>
      <w:t>4</w:t>
    </w:r>
    <w:r w:rsidRPr="00F8747C">
      <w:rPr>
        <w:rStyle w:val="af0"/>
      </w:rPr>
      <w:fldChar w:fldCharType="end"/>
    </w:r>
  </w:p>
  <w:p w14:paraId="5B0DC3B8" w14:textId="77777777" w:rsidR="00D659F8" w:rsidRDefault="00D659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A7EA1" w14:textId="77777777" w:rsidR="008028C4" w:rsidRDefault="008028C4">
      <w:pPr>
        <w:rPr>
          <w:lang w:eastAsia="en-US"/>
        </w:rPr>
      </w:pPr>
      <w:r>
        <w:rPr>
          <w:rFonts w:cs="Miriam"/>
        </w:rPr>
        <w:separator/>
      </w:r>
    </w:p>
  </w:footnote>
  <w:footnote w:type="continuationSeparator" w:id="0">
    <w:p w14:paraId="77FD24F0" w14:textId="77777777" w:rsidR="008028C4" w:rsidRDefault="008028C4">
      <w:r>
        <w:continuationSeparator/>
      </w:r>
    </w:p>
  </w:footnote>
  <w:footnote w:id="1">
    <w:p w14:paraId="4C81B106" w14:textId="77777777" w:rsidR="00FA5B12" w:rsidRDefault="00FA5B12">
      <w:pPr>
        <w:pStyle w:val="a3"/>
        <w:rPr>
          <w:rFonts w:hint="cs"/>
        </w:rPr>
      </w:pPr>
      <w:r>
        <w:rPr>
          <w:rStyle w:val="a5"/>
        </w:rPr>
        <w:footnoteRef/>
      </w:r>
      <w:r>
        <w:rPr>
          <w:rtl/>
        </w:rPr>
        <w:t xml:space="preserve"> </w:t>
      </w:r>
      <w:r>
        <w:rPr>
          <w:rFonts w:hint="cs"/>
          <w:rtl/>
        </w:rPr>
        <w:t xml:space="preserve">מתקיעות ותרועות של ראש השנה (ראש השנה פרק ד משנה ט) לתרועות ותקיעות של </w:t>
      </w:r>
      <w:hyperlink r:id="rId1" w:history="1">
        <w:r w:rsidRPr="008C4255">
          <w:rPr>
            <w:rStyle w:val="Hyperlink"/>
            <w:rFonts w:hint="cs"/>
            <w:rtl/>
          </w:rPr>
          <w:t>שמחת בית השואבה</w:t>
        </w:r>
      </w:hyperlink>
      <w:r>
        <w:rPr>
          <w:rFonts w:hint="cs"/>
          <w:rtl/>
        </w:rPr>
        <w:t xml:space="preserve"> (סוכה פרק ה משנה ד). לכבוד החג נקטנו הפעם כשיטת בעל המדרש הגדול (ואחרים) שמקדים כל פרשה בפיוט מעין העניין.</w:t>
      </w:r>
    </w:p>
  </w:footnote>
  <w:footnote w:id="2">
    <w:p w14:paraId="26711EB4" w14:textId="77777777" w:rsidR="00FA5B12" w:rsidRDefault="00FA5B12">
      <w:pPr>
        <w:pStyle w:val="a3"/>
        <w:rPr>
          <w:rFonts w:hint="cs"/>
          <w:rtl/>
        </w:rPr>
      </w:pPr>
      <w:r>
        <w:rPr>
          <w:rStyle w:val="a5"/>
        </w:rPr>
        <w:footnoteRef/>
      </w:r>
      <w:r>
        <w:rPr>
          <w:rtl/>
        </w:rPr>
        <w:t xml:space="preserve"> </w:t>
      </w:r>
      <w:r>
        <w:rPr>
          <w:rtl/>
        </w:rPr>
        <w:t xml:space="preserve">פסוק מאד חגיגי המסיים פרק שכולו שגב וחגיגיות ולכן הדרשן "חייב" לקשר אותו עם החגים. ראה </w:t>
      </w:r>
      <w:r>
        <w:rPr>
          <w:rFonts w:hint="cs"/>
          <w:rtl/>
        </w:rPr>
        <w:t xml:space="preserve">פירש </w:t>
      </w:r>
      <w:r>
        <w:rPr>
          <w:rtl/>
        </w:rPr>
        <w:t>דעת מקרא</w:t>
      </w:r>
      <w:r>
        <w:rPr>
          <w:rFonts w:hint="cs"/>
          <w:rtl/>
        </w:rPr>
        <w:t xml:space="preserve"> על הפסוק ועל הפרק כולו בתהלים פרק טז</w:t>
      </w:r>
      <w:r>
        <w:rPr>
          <w:rtl/>
        </w:rPr>
        <w:t>.</w:t>
      </w:r>
    </w:p>
  </w:footnote>
  <w:footnote w:id="3">
    <w:p w14:paraId="5CB3ABF7" w14:textId="77777777" w:rsidR="00FA5B12" w:rsidRDefault="00FA5B12">
      <w:pPr>
        <w:pStyle w:val="a3"/>
        <w:rPr>
          <w:rFonts w:hint="cs"/>
          <w:rtl/>
        </w:rPr>
      </w:pPr>
      <w:r>
        <w:rPr>
          <w:rStyle w:val="a5"/>
        </w:rPr>
        <w:footnoteRef/>
      </w:r>
      <w:r>
        <w:rPr>
          <w:rtl/>
        </w:rPr>
        <w:t xml:space="preserve"> </w:t>
      </w:r>
      <w:r>
        <w:rPr>
          <w:rFonts w:hint="cs"/>
          <w:rtl/>
        </w:rPr>
        <w:t>הוא מונה כאן רק את המצוות המפורשות בתורה. יש בחג הסוכות מצוות נוספות, שהיו נוהגות בבית המקדש, שהן ערבה, שמחת בית השואבה (החליל) וניסוך המים. לגביהן, בפרט ערבה וניסוך המים, יש דיונים רבים אם הם מהתורה, הלכה למשה מסיני או מדברי חכמים ונביאים. ראה ספרו של הרב ש.י. זוין מועדים בהלכה. עכ"פ מכאן נראה ששלוש מצוות נוספות אלה אינן באותה דרגה כמו שבע מצוות החג המפורשות בתורה.</w:t>
      </w:r>
    </w:p>
  </w:footnote>
  <w:footnote w:id="4">
    <w:p w14:paraId="73D914FE" w14:textId="77777777" w:rsidR="00FA5B12" w:rsidRDefault="00FA5B12">
      <w:pPr>
        <w:pStyle w:val="a3"/>
        <w:rPr>
          <w:rFonts w:hint="cs"/>
          <w:rtl/>
        </w:rPr>
      </w:pPr>
      <w:r>
        <w:rPr>
          <w:rStyle w:val="a5"/>
        </w:rPr>
        <w:footnoteRef/>
      </w:r>
      <w:r>
        <w:rPr>
          <w:rtl/>
        </w:rPr>
        <w:t xml:space="preserve"> </w:t>
      </w:r>
      <w:r>
        <w:rPr>
          <w:rtl/>
        </w:rPr>
        <w:t xml:space="preserve">ביין </w:t>
      </w:r>
      <w:r>
        <w:t>Bayin</w:t>
      </w:r>
      <w:r>
        <w:rPr>
          <w:rtl/>
        </w:rPr>
        <w:t xml:space="preserve"> או </w:t>
      </w:r>
      <w:r>
        <w:t>Bayon</w:t>
      </w:r>
      <w:r>
        <w:rPr>
          <w:rtl/>
        </w:rPr>
        <w:t xml:space="preserve"> היא מילה ביוונית שפירושה ענף הדקל שמניפים המנצחים בקרב. וגם מזכירה בצליל את המילה ימין.</w:t>
      </w:r>
    </w:p>
  </w:footnote>
  <w:footnote w:id="5">
    <w:p w14:paraId="6A07548C" w14:textId="77777777" w:rsidR="00FA5B12" w:rsidRDefault="00FA5B12">
      <w:pPr>
        <w:pStyle w:val="a3"/>
        <w:rPr>
          <w:rFonts w:hint="cs"/>
          <w:rtl/>
        </w:rPr>
      </w:pPr>
      <w:r>
        <w:rPr>
          <w:rStyle w:val="a5"/>
        </w:rPr>
        <w:footnoteRef/>
      </w:r>
      <w:r>
        <w:rPr>
          <w:rtl/>
        </w:rPr>
        <w:t xml:space="preserve"> </w:t>
      </w:r>
      <w:r>
        <w:rPr>
          <w:rtl/>
        </w:rPr>
        <w:t>מי המנצח. נצוח - הנו"ן בקמץ והוא"ו בחולם מלא. וביחד עם ההערה הקודמת קבלנו: "בימינך נצח" - הביין שביד המנצח.</w:t>
      </w:r>
    </w:p>
  </w:footnote>
  <w:footnote w:id="6">
    <w:p w14:paraId="36437DDD" w14:textId="77777777" w:rsidR="001C1DE9" w:rsidRDefault="001C1DE9" w:rsidP="00FA5B12">
      <w:pPr>
        <w:pStyle w:val="a3"/>
        <w:rPr>
          <w:rFonts w:hint="cs"/>
          <w:rtl/>
        </w:rPr>
      </w:pPr>
      <w:r>
        <w:rPr>
          <w:rStyle w:val="a5"/>
        </w:rPr>
        <w:footnoteRef/>
      </w:r>
      <w:r>
        <w:rPr>
          <w:rtl/>
        </w:rPr>
        <w:t xml:space="preserve"> </w:t>
      </w:r>
      <w:r>
        <w:rPr>
          <w:rFonts w:hint="cs"/>
          <w:rtl/>
        </w:rPr>
        <w:t xml:space="preserve">ראה </w:t>
      </w:r>
      <w:r w:rsidR="003614F6">
        <w:rPr>
          <w:rFonts w:hint="cs"/>
          <w:rtl/>
        </w:rPr>
        <w:t xml:space="preserve">גם </w:t>
      </w:r>
      <w:r>
        <w:rPr>
          <w:rtl/>
        </w:rPr>
        <w:t>פסיקתא רבתי, פרשה מ בחודש השביעי</w:t>
      </w:r>
      <w:r>
        <w:rPr>
          <w:rFonts w:hint="cs"/>
          <w:rtl/>
        </w:rPr>
        <w:t xml:space="preserve">: </w:t>
      </w:r>
      <w:r>
        <w:rPr>
          <w:rtl/>
        </w:rPr>
        <w:t>"ואימתי הקב</w:t>
      </w:r>
      <w:r>
        <w:rPr>
          <w:rFonts w:hint="cs"/>
          <w:rtl/>
        </w:rPr>
        <w:t>"</w:t>
      </w:r>
      <w:r>
        <w:rPr>
          <w:rtl/>
        </w:rPr>
        <w:t xml:space="preserve">ה דן את העולם ומזכה אותם? בראש השנה ... שהוא חפץ לזכות בריותיו ... וכן הוא אומר: ה' חפץ למען צדקו (ישעיה מב כא) </w:t>
      </w:r>
      <w:r w:rsidR="0008082B">
        <w:rPr>
          <w:rFonts w:hint="cs"/>
          <w:rtl/>
        </w:rPr>
        <w:t xml:space="preserve">- </w:t>
      </w:r>
      <w:r>
        <w:rPr>
          <w:rtl/>
        </w:rPr>
        <w:t>שהוא חפץ להצדיק את בריותיו ... אמר רבי יהודה בר נחמן בשם ריש לקיש: אמר הקב"ה: בשעה שאני נוצח אני מפסיד, ובשעה שאנו נצוח אני משתכר. נצחתי לדור המבול והפסדתי, שאבדתי כל אותן האוכלוסים ... וכן בדור הפלגה, וכן בסדומיים. אבל במעשה העגל נצחני משה ...ונשתכרתי כל אותם האוכלוסים. הוי</w:t>
      </w:r>
      <w:r>
        <w:rPr>
          <w:rFonts w:hint="cs"/>
          <w:rtl/>
        </w:rPr>
        <w:t>:</w:t>
      </w:r>
      <w:r>
        <w:rPr>
          <w:rtl/>
        </w:rPr>
        <w:t xml:space="preserve"> מזכה אני לכל בריותיי שלא נפסיד [אפסיד], לפיכך בראש השנה אני מזכה בריות</w:t>
      </w:r>
      <w:r>
        <w:rPr>
          <w:rFonts w:hint="cs"/>
          <w:rtl/>
        </w:rPr>
        <w:t>י</w:t>
      </w:r>
      <w:r>
        <w:rPr>
          <w:rtl/>
        </w:rPr>
        <w:t>י, כשאני דן אותם</w:t>
      </w:r>
      <w:r>
        <w:rPr>
          <w:rFonts w:hint="cs"/>
          <w:rtl/>
        </w:rPr>
        <w:t xml:space="preserve">". </w:t>
      </w:r>
      <w:r w:rsidR="003614F6">
        <w:rPr>
          <w:rFonts w:hint="cs"/>
          <w:rtl/>
        </w:rPr>
        <w:t xml:space="preserve">חג הסוכות בכלל, הלולב בפרט, מסמלים את הביטחון שלנו שיצאנו זכאים בדין וזכינו לסליחה וכפרה. עפ"י הפסיקתא, הניצחון שלנו הוא כביכול כנגד הקב"ה, אבל בויקרא רבה </w:t>
      </w:r>
      <w:r w:rsidR="0008082B">
        <w:rPr>
          <w:rFonts w:hint="cs"/>
          <w:rtl/>
        </w:rPr>
        <w:t>ה</w:t>
      </w:r>
      <w:r w:rsidR="003614F6">
        <w:rPr>
          <w:rFonts w:hint="cs"/>
          <w:rtl/>
        </w:rPr>
        <w:t xml:space="preserve">עימות </w:t>
      </w:r>
      <w:r w:rsidR="0008082B">
        <w:rPr>
          <w:rFonts w:hint="cs"/>
          <w:rtl/>
        </w:rPr>
        <w:t xml:space="preserve">הוא </w:t>
      </w:r>
      <w:r w:rsidR="003614F6">
        <w:rPr>
          <w:rFonts w:hint="cs"/>
          <w:rtl/>
        </w:rPr>
        <w:t xml:space="preserve">עם </w:t>
      </w:r>
      <w:r>
        <w:rPr>
          <w:rFonts w:hint="cs"/>
          <w:rtl/>
        </w:rPr>
        <w:t>אומות העולם</w:t>
      </w:r>
      <w:r w:rsidR="003614F6">
        <w:rPr>
          <w:rFonts w:hint="cs"/>
          <w:rtl/>
        </w:rPr>
        <w:t>, סביב הימים הנוראים</w:t>
      </w:r>
      <w:r w:rsidR="00FA5B12">
        <w:rPr>
          <w:rFonts w:hint="cs"/>
          <w:rtl/>
        </w:rPr>
        <w:t xml:space="preserve">. </w:t>
      </w:r>
      <w:r w:rsidR="003614F6">
        <w:rPr>
          <w:rFonts w:hint="cs"/>
          <w:rtl/>
        </w:rPr>
        <w:t xml:space="preserve">נושא זה, אמנם צדדי לעניינינו, </w:t>
      </w:r>
      <w:r w:rsidR="00FA5B12">
        <w:rPr>
          <w:rFonts w:hint="cs"/>
          <w:rtl/>
        </w:rPr>
        <w:t xml:space="preserve">אך </w:t>
      </w:r>
      <w:r w:rsidR="003614F6">
        <w:rPr>
          <w:rFonts w:hint="cs"/>
          <w:rtl/>
        </w:rPr>
        <w:t xml:space="preserve">צריך הסבר. </w:t>
      </w:r>
      <w:r>
        <w:rPr>
          <w:rFonts w:hint="cs"/>
          <w:rtl/>
        </w:rPr>
        <w:t xml:space="preserve">אולי </w:t>
      </w:r>
      <w:r w:rsidR="003614F6">
        <w:rPr>
          <w:rFonts w:hint="cs"/>
          <w:rtl/>
        </w:rPr>
        <w:t xml:space="preserve">עפ"י </w:t>
      </w:r>
      <w:r>
        <w:rPr>
          <w:rFonts w:hint="cs"/>
          <w:rtl/>
        </w:rPr>
        <w:t>שיר השירים רבה ו ב: "</w:t>
      </w:r>
      <w:r>
        <w:rPr>
          <w:rFonts w:hint="cs"/>
          <w:rtl/>
          <w:lang w:val="he-IL"/>
        </w:rPr>
        <w:t>בשלושה מקומות נתווכח הקב"ה עם ישראל ושמחו אומות העולם שמחה גדולה, ולבסוף יצאו בבושת פנים. בשעה שאמר להם הנביא: לכו נא ונוכחה יאמר ה' "</w:t>
      </w:r>
      <w:r w:rsidR="0008082B">
        <w:rPr>
          <w:rFonts w:hint="cs"/>
          <w:rtl/>
          <w:lang w:val="he-IL"/>
        </w:rPr>
        <w:t xml:space="preserve"> </w:t>
      </w:r>
      <w:r>
        <w:rPr>
          <w:rFonts w:hint="cs"/>
          <w:rtl/>
          <w:lang w:val="he-IL"/>
        </w:rPr>
        <w:t xml:space="preserve">(ישעיה א יח), שמחו אומות העולם, אמרו היאך הן יכולין להתוכח עם בוראן ...". </w:t>
      </w:r>
      <w:r w:rsidR="00FA5B12">
        <w:rPr>
          <w:rFonts w:hint="cs"/>
          <w:rtl/>
          <w:lang w:val="he-IL"/>
        </w:rPr>
        <w:t xml:space="preserve">וההבדל הוא ברור, העימות עם אומות העולם הוא </w:t>
      </w:r>
      <w:hyperlink r:id="rId2" w:history="1">
        <w:r w:rsidR="00FA5B12" w:rsidRPr="00FA5B12">
          <w:rPr>
            <w:rStyle w:val="Hyperlink"/>
            <w:rFonts w:hint="cs"/>
            <w:rtl/>
            <w:lang w:val="he-IL"/>
          </w:rPr>
          <w:t>'משחק סכום אפס</w:t>
        </w:r>
      </w:hyperlink>
      <w:r w:rsidR="00FA5B12">
        <w:rPr>
          <w:rFonts w:hint="cs"/>
          <w:rtl/>
          <w:lang w:val="he-IL"/>
        </w:rPr>
        <w:t xml:space="preserve">', או שהם מנצחים או שעם ישראל מנצח, אבל </w:t>
      </w:r>
      <w:r w:rsidR="00FA5B12">
        <w:rPr>
          <w:rFonts w:hint="cs"/>
          <w:rtl/>
        </w:rPr>
        <w:t>העימות עם הקב"ה הוא רווח או חו"ח הפסד לשני הצדדים.</w:t>
      </w:r>
    </w:p>
  </w:footnote>
  <w:footnote w:id="7">
    <w:p w14:paraId="56405C8D" w14:textId="77777777" w:rsidR="00D23811" w:rsidRDefault="00D23811" w:rsidP="00012970">
      <w:pPr>
        <w:pStyle w:val="a3"/>
        <w:rPr>
          <w:rFonts w:hint="cs"/>
          <w:rtl/>
        </w:rPr>
      </w:pPr>
      <w:r>
        <w:rPr>
          <w:rStyle w:val="a5"/>
        </w:rPr>
        <w:footnoteRef/>
      </w:r>
      <w:r>
        <w:rPr>
          <w:rtl/>
        </w:rPr>
        <w:t xml:space="preserve"> </w:t>
      </w:r>
      <w:r>
        <w:rPr>
          <w:rFonts w:hint="cs"/>
          <w:rtl/>
        </w:rPr>
        <w:t>ראה מוטיב דומה במדרש בראשית רבה צד ט במשל האשה החכמה מבית אבל מעכה שהתחילה במספר של אלף אנשים שיואב תובע מהם וירדה בהדרגה. ושם היא מגיעה לשבע בן בכרי שמרד בדוד</w:t>
      </w:r>
      <w:r w:rsidR="0008082B">
        <w:rPr>
          <w:rFonts w:hint="cs"/>
          <w:rtl/>
        </w:rPr>
        <w:t xml:space="preserve">. ראה גם המשל </w:t>
      </w:r>
      <w:r w:rsidR="00012970">
        <w:rPr>
          <w:rFonts w:hint="cs"/>
          <w:rtl/>
        </w:rPr>
        <w:t>ב</w:t>
      </w:r>
      <w:r w:rsidR="00012970" w:rsidRPr="00012970">
        <w:rPr>
          <w:rtl/>
        </w:rPr>
        <w:t>בראשית רבה עח ז</w:t>
      </w:r>
      <w:r w:rsidR="00012970">
        <w:rPr>
          <w:rFonts w:hint="cs"/>
          <w:rtl/>
        </w:rPr>
        <w:t xml:space="preserve">, פרשת וישלח, במפגש של יעקב ועשו, </w:t>
      </w:r>
      <w:r w:rsidR="0008082B">
        <w:rPr>
          <w:rFonts w:hint="cs"/>
          <w:rtl/>
        </w:rPr>
        <w:t>על השועל שהלך לפייס את האריה</w:t>
      </w:r>
      <w:r w:rsidR="00012970">
        <w:rPr>
          <w:rFonts w:hint="cs"/>
          <w:rtl/>
        </w:rPr>
        <w:t xml:space="preserve"> עם שלוש מאות משלים "ושכח" בהדרגה את משליו עד שהגיע לאריה ואמר לחיות: "</w:t>
      </w:r>
      <w:r w:rsidR="00012970">
        <w:rPr>
          <w:rtl/>
        </w:rPr>
        <w:t>שכחתי את כולם, אלא כל אחד ואחד יפייס על נפשו</w:t>
      </w:r>
      <w:r w:rsidR="00012970">
        <w:rPr>
          <w:rFonts w:hint="cs"/>
          <w:rtl/>
        </w:rPr>
        <w:t xml:space="preserve">". </w:t>
      </w:r>
      <w:r>
        <w:rPr>
          <w:rFonts w:hint="cs"/>
          <w:rtl/>
        </w:rPr>
        <w:t>וכאן נמחל הכל ומתחילים דף חדש.</w:t>
      </w:r>
    </w:p>
  </w:footnote>
  <w:footnote w:id="8">
    <w:p w14:paraId="7E2B822F" w14:textId="77777777" w:rsidR="00FA5B12" w:rsidRDefault="00FA5B12">
      <w:pPr>
        <w:pStyle w:val="a3"/>
        <w:rPr>
          <w:rFonts w:hint="cs"/>
          <w:rtl/>
        </w:rPr>
      </w:pPr>
      <w:r>
        <w:rPr>
          <w:rStyle w:val="a5"/>
        </w:rPr>
        <w:footnoteRef/>
      </w:r>
      <w:r>
        <w:rPr>
          <w:rtl/>
        </w:rPr>
        <w:t xml:space="preserve"> </w:t>
      </w:r>
      <w:r>
        <w:rPr>
          <w:rFonts w:hint="cs"/>
          <w:rtl/>
        </w:rPr>
        <w:t xml:space="preserve">מדרש זה דומה לראשון. מחד גיסא הוא מעצים אותו ומאידך גיסא הולך בדרך קצת שונה. ביום הכיפורים נסגר החשבון, נמחק שליש החוב האחרון למלך וארבעת הימים שבין יום הכיפורים לסוכות אינם עולים לחשבון. אך אין כאן מוטיב המנצחים והיום הראשון הוא התחלה של חשבון חדש. אין זמן לחגיגות מנצחים, אנחנו כבר בקרב הבא. אין הרבה זמן לנוח על זרי הדפנה (הדקל). ארבעה הימים שבין יום הכיפורים לסוכות אמנם מחוץ לחשבון ומהווים זמן "אקס-טריטוריאלי" מיוחד, אבל כל זה כהכנה ליום הראשון של סוכות, בו מתחיל כבר חשבון חדש! </w:t>
      </w:r>
      <w:r>
        <w:rPr>
          <w:rtl/>
        </w:rPr>
        <w:t xml:space="preserve">ובמקבילה למדרש זה בתנחומא ויקרא, פרשת אמור, יש תוספת מעניינת: "אמר להם הקב"ה בעולם הזה אמרתי לכם שתעשו </w:t>
      </w:r>
      <w:r w:rsidRPr="00FA5B12">
        <w:rPr>
          <w:rtl/>
        </w:rPr>
        <w:t>סוכה לשלם</w:t>
      </w:r>
      <w:r>
        <w:rPr>
          <w:rtl/>
        </w:rPr>
        <w:t xml:space="preserve"> לי גמולי שעשיתי לכם". </w:t>
      </w:r>
      <w:r>
        <w:rPr>
          <w:rFonts w:hint="cs"/>
          <w:rtl/>
        </w:rPr>
        <w:t xml:space="preserve">יש לאדם חובה להשיב לקב"ה כגמולו בימים אלה, יש תשלום. </w:t>
      </w:r>
      <w:r>
        <w:rPr>
          <w:rtl/>
        </w:rPr>
        <w:t>וזהו מקור מעניין לביטוי "סוכת שלום" - סוכה שבה עם ישראל משלם לקב"ה על חסדיו.</w:t>
      </w:r>
      <w:r>
        <w:rPr>
          <w:rFonts w:hint="cs"/>
          <w:rtl/>
        </w:rPr>
        <w:t xml:space="preserve"> סוכות כחג שמשלים וסוגר חשבון, אבל מיד גם ראשון לחשבון החדש. ועל סוכת שלום והסוכה כגמול או כהחזר חוב (פרעון) לקב"ה, כבר הרחבנו מעט בדברינו </w:t>
      </w:r>
      <w:hyperlink r:id="rId3" w:history="1">
        <w:r w:rsidRPr="00FA5B12">
          <w:rPr>
            <w:rStyle w:val="Hyperlink"/>
            <w:rFonts w:hint="cs"/>
            <w:rtl/>
          </w:rPr>
          <w:t>סוכות ויציאת מצרים</w:t>
        </w:r>
      </w:hyperlink>
      <w:r>
        <w:rPr>
          <w:rFonts w:hint="cs"/>
          <w:rtl/>
        </w:rPr>
        <w:t xml:space="preserve"> (פסיקתא דרב כהנא שם כנגד ויקרא רבה הנ"ל ומדרש תנחומא פרשת אמור סימן כב) ויש להוסיף על כך עוד בפעם אחרת.</w:t>
      </w:r>
    </w:p>
  </w:footnote>
  <w:footnote w:id="9">
    <w:p w14:paraId="662E33AB" w14:textId="77777777" w:rsidR="008A5617" w:rsidRDefault="008A5617">
      <w:pPr>
        <w:pStyle w:val="a3"/>
        <w:rPr>
          <w:rFonts w:hint="cs"/>
        </w:rPr>
      </w:pPr>
      <w:r>
        <w:rPr>
          <w:rStyle w:val="a5"/>
        </w:rPr>
        <w:footnoteRef/>
      </w:r>
      <w:r>
        <w:rPr>
          <w:rtl/>
        </w:rPr>
        <w:t xml:space="preserve"> </w:t>
      </w:r>
      <w:r>
        <w:rPr>
          <w:rFonts w:hint="cs"/>
          <w:rtl/>
        </w:rPr>
        <w:t>ולא באל"ף כמו שהוא מביא להלן.</w:t>
      </w:r>
    </w:p>
  </w:footnote>
  <w:footnote w:id="10">
    <w:p w14:paraId="158104DC" w14:textId="77777777" w:rsidR="00E3470E" w:rsidRDefault="00E3470E" w:rsidP="001C321D">
      <w:pPr>
        <w:pStyle w:val="a3"/>
        <w:rPr>
          <w:rFonts w:hint="cs"/>
          <w:rtl/>
        </w:rPr>
      </w:pPr>
      <w:r>
        <w:rPr>
          <w:rStyle w:val="a5"/>
        </w:rPr>
        <w:footnoteRef/>
      </w:r>
      <w:r>
        <w:rPr>
          <w:rtl/>
        </w:rPr>
        <w:t xml:space="preserve"> </w:t>
      </w:r>
      <w:r>
        <w:rPr>
          <w:rFonts w:hint="cs"/>
          <w:rtl/>
        </w:rPr>
        <w:t>דרשת חז"ל ש"בכסה ליום חגנו" הוא ראש השנה, החג שבו הלבנה מכוסה, איננה עוקרת את פשט הפסוק ממקומו,</w:t>
      </w:r>
      <w:r w:rsidRPr="00E3470E">
        <w:rPr>
          <w:rFonts w:hint="cs"/>
          <w:rtl/>
        </w:rPr>
        <w:t xml:space="preserve"> </w:t>
      </w:r>
      <w:r>
        <w:rPr>
          <w:rFonts w:hint="cs"/>
          <w:rtl/>
        </w:rPr>
        <w:t>אומר הנצי"ב. "בכסה ליום חגנו" הוא בהכנה שראש השנה (ואולי גם יום הכיפורים וכל התקופה בין כסה לעשור) מכין לחג הסוכות שהוא החג העיקרי ובו נדונים על המים "שבזה תלוי פרנסת כל השנה" (לפחות בארץ ישראל). נראה שיש מקור לפירוש זה, ש"בכסה" הוא סוכות, או ראש השנה (ראש החודש) שמכין לסוכות, ב</w:t>
      </w:r>
      <w:r>
        <w:rPr>
          <w:rtl/>
        </w:rPr>
        <w:t>פסיקתא רבתי לט - למנצח על הגיתית</w:t>
      </w:r>
      <w:r>
        <w:rPr>
          <w:rFonts w:hint="cs"/>
          <w:rtl/>
        </w:rPr>
        <w:t>: "</w:t>
      </w:r>
      <w:r>
        <w:rPr>
          <w:rtl/>
        </w:rPr>
        <w:t xml:space="preserve">תקעו בחודש שופר בכסא ליום חגינו </w:t>
      </w:r>
      <w:r>
        <w:rPr>
          <w:rFonts w:hint="cs"/>
          <w:rtl/>
        </w:rPr>
        <w:t xml:space="preserve">- </w:t>
      </w:r>
      <w:r>
        <w:rPr>
          <w:rtl/>
        </w:rPr>
        <w:t>מהו בכסא</w:t>
      </w:r>
      <w:r>
        <w:rPr>
          <w:rFonts w:hint="cs"/>
          <w:rtl/>
        </w:rPr>
        <w:t>?</w:t>
      </w:r>
      <w:r>
        <w:rPr>
          <w:rtl/>
        </w:rPr>
        <w:t xml:space="preserve"> בח</w:t>
      </w:r>
      <w:r>
        <w:rPr>
          <w:rFonts w:hint="cs"/>
          <w:rtl/>
        </w:rPr>
        <w:t>ו</w:t>
      </w:r>
      <w:r>
        <w:rPr>
          <w:rtl/>
        </w:rPr>
        <w:t>דש שהוא כיסוי. דבר אחר</w:t>
      </w:r>
      <w:r>
        <w:rPr>
          <w:rFonts w:hint="cs"/>
          <w:rtl/>
        </w:rPr>
        <w:t>:</w:t>
      </w:r>
      <w:r>
        <w:rPr>
          <w:rtl/>
        </w:rPr>
        <w:t xml:space="preserve"> בר</w:t>
      </w:r>
      <w:r w:rsidR="001C321D">
        <w:rPr>
          <w:rFonts w:hint="cs"/>
          <w:rtl/>
        </w:rPr>
        <w:t>אש חודש</w:t>
      </w:r>
      <w:r>
        <w:rPr>
          <w:rtl/>
        </w:rPr>
        <w:t xml:space="preserve"> שיש בו חג הסוכות</w:t>
      </w:r>
      <w:r>
        <w:rPr>
          <w:rFonts w:hint="cs"/>
          <w:rtl/>
        </w:rPr>
        <w:t>"</w:t>
      </w:r>
      <w:r w:rsidR="001C321D">
        <w:rPr>
          <w:rFonts w:hint="cs"/>
          <w:rtl/>
        </w:rPr>
        <w:t xml:space="preserve"> (בראש של אותו חודש שיש בו חג סוכות)</w:t>
      </w:r>
      <w:r>
        <w:rPr>
          <w:rtl/>
        </w:rPr>
        <w:t>.</w:t>
      </w:r>
      <w:r>
        <w:rPr>
          <w:rFonts w:hint="cs"/>
          <w:rtl/>
        </w:rPr>
        <w:t xml:space="preserve"> כסה הוא סוכה. כך גם מצאנו בפירוש דעת מקרא, בסיכום פרק פא בתהלים, שמביא, עפ"י תרגומים עתיקים, את האפשרות ש"בכסה" הוא חג הסוכות, שהוא "יום מילוי הלבנה, כאשר היא מתכסה במעטה אורה". הרי לנו, שמוטי</w:t>
      </w:r>
      <w:r w:rsidR="001C321D">
        <w:rPr>
          <w:rFonts w:hint="cs"/>
          <w:rtl/>
        </w:rPr>
        <w:t>ב מרכזי של כסה הוא להגיע לסוכות ולמילה "הכסה" יש שתי משמעויות שונות ואפילו מנוגדות.</w:t>
      </w:r>
    </w:p>
  </w:footnote>
  <w:footnote w:id="11">
    <w:p w14:paraId="11A42851" w14:textId="77777777" w:rsidR="00BD6398" w:rsidRDefault="00BD6398" w:rsidP="001C321D">
      <w:pPr>
        <w:pStyle w:val="a3"/>
        <w:rPr>
          <w:rFonts w:hint="cs"/>
          <w:rtl/>
        </w:rPr>
      </w:pPr>
      <w:r>
        <w:rPr>
          <w:rStyle w:val="a5"/>
        </w:rPr>
        <w:footnoteRef/>
      </w:r>
      <w:r>
        <w:rPr>
          <w:rtl/>
        </w:rPr>
        <w:t xml:space="preserve"> </w:t>
      </w:r>
      <w:r>
        <w:rPr>
          <w:rFonts w:hint="cs"/>
          <w:rtl/>
        </w:rPr>
        <w:t>אזכור חג הסוכות שבו נדונים על המים, במקור הקודם, גלגל אותנו למקור זה שיוצר עוד קשר חזק בין כסה לסוכות ובין כיפור לכפות. שבת בין יום הכיפורים לסוכות, בשנים בהם יש כזו, היא שבת שובה עפ"י מקור זה. שתי שבתות תשובה יש לנו במקרה זה (בין ראש השנה ליום הכיפורים תמיד תהיה שבת, אולי גם שתיים)</w:t>
      </w:r>
      <w:r w:rsidR="001C321D">
        <w:rPr>
          <w:rFonts w:hint="cs"/>
          <w:rtl/>
        </w:rPr>
        <w:t xml:space="preserve"> ועל כך הרחבנו לדון בדברינו </w:t>
      </w:r>
      <w:hyperlink r:id="rId4" w:history="1">
        <w:r w:rsidR="001C321D" w:rsidRPr="001C321D">
          <w:rPr>
            <w:rStyle w:val="Hyperlink"/>
            <w:rFonts w:hint="cs"/>
            <w:rtl/>
          </w:rPr>
          <w:t>דרשו ה' בהמצאו</w:t>
        </w:r>
      </w:hyperlink>
      <w:r w:rsidR="001C321D">
        <w:rPr>
          <w:rFonts w:hint="cs"/>
          <w:rtl/>
        </w:rPr>
        <w:t xml:space="preserve"> בשבת שובה</w:t>
      </w:r>
      <w:r>
        <w:rPr>
          <w:rFonts w:hint="cs"/>
          <w:rtl/>
        </w:rPr>
        <w:t xml:space="preserve">. הדין והצורך בכפרה נמשכים עד סוכות שבו נידונים על המים "שבזה תלוי פרנסת השנה". הנה קבלנו </w:t>
      </w:r>
      <w:r w:rsidR="001C321D">
        <w:rPr>
          <w:rFonts w:hint="cs"/>
          <w:rtl/>
        </w:rPr>
        <w:t>מ</w:t>
      </w:r>
      <w:r>
        <w:rPr>
          <w:rFonts w:hint="cs"/>
          <w:rtl/>
        </w:rPr>
        <w:t>שני מקורות אחרונים אלה שכסה הוא סוכות וכפות הוא כיפור. נעבור כעת לחג הסוכות עצמו.</w:t>
      </w:r>
    </w:p>
  </w:footnote>
  <w:footnote w:id="12">
    <w:p w14:paraId="61AB6E56" w14:textId="77777777" w:rsidR="001C1DE9" w:rsidRDefault="001C1DE9" w:rsidP="003344CE">
      <w:pPr>
        <w:pStyle w:val="a3"/>
        <w:rPr>
          <w:rFonts w:hint="cs"/>
          <w:rtl/>
        </w:rPr>
      </w:pPr>
      <w:r>
        <w:rPr>
          <w:rStyle w:val="a5"/>
        </w:rPr>
        <w:footnoteRef/>
      </w:r>
      <w:r>
        <w:rPr>
          <w:rtl/>
        </w:rPr>
        <w:t xml:space="preserve"> </w:t>
      </w:r>
      <w:r w:rsidR="00A022FC">
        <w:rPr>
          <w:rFonts w:hint="cs"/>
          <w:rtl/>
        </w:rPr>
        <w:t xml:space="preserve">נראה שזה </w:t>
      </w:r>
      <w:r>
        <w:rPr>
          <w:rtl/>
        </w:rPr>
        <w:t>מדרש ארץ ישראלי מובהק הרואה בירידה לבבל עונש</w:t>
      </w:r>
      <w:r>
        <w:rPr>
          <w:rFonts w:hint="cs"/>
          <w:rtl/>
        </w:rPr>
        <w:t xml:space="preserve"> וגם מזכיר לנו את ארעיות הסוכה שישיבתה לא להנאה ניתנה. </w:t>
      </w:r>
      <w:r w:rsidR="001C321D">
        <w:rPr>
          <w:rFonts w:hint="cs"/>
          <w:rtl/>
        </w:rPr>
        <w:t xml:space="preserve">הישיבה בסוכה היא תחליף ליציאה לגלות וגם אזהרה. </w:t>
      </w:r>
      <w:r>
        <w:rPr>
          <w:rFonts w:hint="cs"/>
          <w:rtl/>
        </w:rPr>
        <w:t xml:space="preserve">על הירידה לבבל, ראה </w:t>
      </w:r>
      <w:r>
        <w:rPr>
          <w:rtl/>
        </w:rPr>
        <w:t xml:space="preserve">תוספתא </w:t>
      </w:r>
      <w:r>
        <w:rPr>
          <w:rFonts w:hint="cs"/>
          <w:rtl/>
        </w:rPr>
        <w:t>ב</w:t>
      </w:r>
      <w:r>
        <w:rPr>
          <w:rtl/>
        </w:rPr>
        <w:t xml:space="preserve">בא קמא </w:t>
      </w:r>
      <w:r>
        <w:rPr>
          <w:rFonts w:hint="cs"/>
          <w:rtl/>
        </w:rPr>
        <w:t>ז ג: "</w:t>
      </w:r>
      <w:r>
        <w:rPr>
          <w:rtl/>
        </w:rPr>
        <w:t>מפני מה גלו ישראל לבבל יותר מכל הארצות כולם</w:t>
      </w:r>
      <w:r>
        <w:rPr>
          <w:rFonts w:hint="cs"/>
          <w:rtl/>
        </w:rPr>
        <w:t>?</w:t>
      </w:r>
      <w:r>
        <w:rPr>
          <w:rtl/>
        </w:rPr>
        <w:t xml:space="preserve"> מפני שבית אברהם אבינו משם</w:t>
      </w:r>
      <w:r>
        <w:rPr>
          <w:rFonts w:hint="cs"/>
          <w:rtl/>
        </w:rPr>
        <w:t>.</w:t>
      </w:r>
      <w:r>
        <w:rPr>
          <w:rtl/>
        </w:rPr>
        <w:t xml:space="preserve"> משלו משל למה הדבר דומה</w:t>
      </w:r>
      <w:r>
        <w:rPr>
          <w:rFonts w:hint="cs"/>
          <w:rtl/>
        </w:rPr>
        <w:t>?</w:t>
      </w:r>
      <w:r>
        <w:rPr>
          <w:rtl/>
        </w:rPr>
        <w:t xml:space="preserve"> לאשה שקלקלה על בעלה</w:t>
      </w:r>
      <w:r>
        <w:rPr>
          <w:rFonts w:hint="cs"/>
          <w:rtl/>
        </w:rPr>
        <w:t>,</w:t>
      </w:r>
      <w:r>
        <w:rPr>
          <w:rtl/>
        </w:rPr>
        <w:t xml:space="preserve"> להיכן משלחה</w:t>
      </w:r>
      <w:r>
        <w:rPr>
          <w:rFonts w:hint="cs"/>
          <w:rtl/>
        </w:rPr>
        <w:t>?</w:t>
      </w:r>
      <w:r>
        <w:rPr>
          <w:rtl/>
        </w:rPr>
        <w:t xml:space="preserve"> לבית אביה</w:t>
      </w:r>
      <w:r w:rsidR="003344CE">
        <w:rPr>
          <w:rFonts w:hint="cs"/>
          <w:rtl/>
        </w:rPr>
        <w:t>".</w:t>
      </w:r>
      <w:r>
        <w:rPr>
          <w:rFonts w:hint="cs"/>
          <w:rtl/>
        </w:rPr>
        <w:t xml:space="preserve"> (וכן הוא בגמרא פסחים פז ב). על ארעיות הסוכה,</w:t>
      </w:r>
      <w:r>
        <w:rPr>
          <w:rtl/>
        </w:rPr>
        <w:t xml:space="preserve"> </w:t>
      </w:r>
      <w:r>
        <w:rPr>
          <w:rFonts w:hint="cs"/>
          <w:rtl/>
        </w:rPr>
        <w:t>ראה טור אורח חיים סימן תרכח</w:t>
      </w:r>
      <w:r w:rsidR="00A022FC">
        <w:rPr>
          <w:rFonts w:hint="cs"/>
          <w:rtl/>
        </w:rPr>
        <w:t xml:space="preserve"> </w:t>
      </w:r>
      <w:r w:rsidR="00A022FC">
        <w:rPr>
          <w:rFonts w:hint="cs"/>
          <w:rtl/>
          <w:lang w:eastAsia="en-US"/>
        </w:rPr>
        <w:t xml:space="preserve">(המבוססים על </w:t>
      </w:r>
      <w:r w:rsidR="00A022FC">
        <w:rPr>
          <w:rFonts w:hint="eastAsia"/>
          <w:rtl/>
          <w:lang w:eastAsia="en-US"/>
        </w:rPr>
        <w:t>ספר</w:t>
      </w:r>
      <w:r w:rsidR="00A022FC">
        <w:rPr>
          <w:rtl/>
          <w:lang w:eastAsia="en-US"/>
        </w:rPr>
        <w:t xml:space="preserve"> </w:t>
      </w:r>
      <w:r w:rsidR="00A022FC">
        <w:rPr>
          <w:rFonts w:hint="eastAsia"/>
          <w:rtl/>
          <w:lang w:eastAsia="en-US"/>
        </w:rPr>
        <w:t>מהרי</w:t>
      </w:r>
      <w:r w:rsidR="00A022FC">
        <w:rPr>
          <w:rtl/>
          <w:lang w:eastAsia="en-US"/>
        </w:rPr>
        <w:t>"</w:t>
      </w:r>
      <w:r w:rsidR="00A022FC">
        <w:rPr>
          <w:rFonts w:hint="eastAsia"/>
          <w:rtl/>
          <w:lang w:eastAsia="en-US"/>
        </w:rPr>
        <w:t>ל</w:t>
      </w:r>
      <w:r w:rsidR="00A022FC">
        <w:rPr>
          <w:rtl/>
          <w:lang w:eastAsia="en-US"/>
        </w:rPr>
        <w:t xml:space="preserve"> </w:t>
      </w:r>
      <w:r w:rsidR="00A022FC">
        <w:rPr>
          <w:rFonts w:hint="eastAsia"/>
          <w:rtl/>
          <w:lang w:eastAsia="en-US"/>
        </w:rPr>
        <w:t>מנהגים</w:t>
      </w:r>
      <w:r w:rsidR="00A022FC">
        <w:rPr>
          <w:rFonts w:hint="cs"/>
          <w:rtl/>
          <w:lang w:eastAsia="en-US"/>
        </w:rPr>
        <w:t>,</w:t>
      </w:r>
      <w:r w:rsidR="00A022FC">
        <w:rPr>
          <w:rtl/>
          <w:lang w:eastAsia="en-US"/>
        </w:rPr>
        <w:t xml:space="preserve"> </w:t>
      </w:r>
      <w:r w:rsidR="00A022FC">
        <w:rPr>
          <w:rFonts w:hint="eastAsia"/>
          <w:rtl/>
          <w:lang w:eastAsia="en-US"/>
        </w:rPr>
        <w:t>הלכות</w:t>
      </w:r>
      <w:r w:rsidR="00A022FC">
        <w:rPr>
          <w:rtl/>
          <w:lang w:eastAsia="en-US"/>
        </w:rPr>
        <w:t xml:space="preserve"> </w:t>
      </w:r>
      <w:r w:rsidR="00A022FC">
        <w:rPr>
          <w:rFonts w:hint="eastAsia"/>
          <w:rtl/>
          <w:lang w:eastAsia="en-US"/>
        </w:rPr>
        <w:t>סוכות</w:t>
      </w:r>
      <w:r w:rsidR="00A022FC">
        <w:rPr>
          <w:rFonts w:hint="cs"/>
          <w:rtl/>
          <w:lang w:eastAsia="en-US"/>
        </w:rPr>
        <w:t>)</w:t>
      </w:r>
      <w:r>
        <w:rPr>
          <w:rFonts w:hint="cs"/>
          <w:rtl/>
        </w:rPr>
        <w:t>: "</w:t>
      </w:r>
      <w:r>
        <w:rPr>
          <w:rFonts w:hint="cs"/>
          <w:rtl/>
          <w:lang w:val="he-IL"/>
        </w:rPr>
        <w:t>אע"פ שיצאנו ממצרים בחדש ניסן לא צונו לעשות סוכה באותו הזמן לפי שהוא ימות הקיץ ודרך כל אדם לעשות סוכה לצל ולא היתה ניכרת עשייתנו בהם שהם במצות הבורא יתברך. ולכן צוה אותנו שנעשה בחדש השביעי שהוא זמן הגשמים ודרך כל אדם לצאת מסוכתו ולישב בביתו". ראה דברי הב"ח שם. בכך נגענו בנושא גדול אחר שהוא טעמו של חג הסוכות עפ"י הפסוק בויקרא כג מג: "לְמַעַן יֵדְעוּ דֹרֹתֵיכֶם כִּי בַסֻּכּוֹת הוֹשַׁבְתִּי אֶת בְּנֵי יִשְׂרָאֵל בְּהוֹצִיאִי אוֹתָם מֵאֶרֶץ מִצְרָיִם". ראה דברי רמב"ן ואבן עזרא על הפסוק שהם הפך דברי הטור</w:t>
      </w:r>
      <w:r w:rsidR="00A022FC">
        <w:rPr>
          <w:rFonts w:hint="cs"/>
          <w:rtl/>
          <w:lang w:val="he-IL"/>
        </w:rPr>
        <w:t xml:space="preserve"> ו</w:t>
      </w:r>
      <w:r w:rsidR="00012970">
        <w:rPr>
          <w:rFonts w:hint="cs"/>
          <w:rtl/>
          <w:lang w:val="he-IL"/>
        </w:rPr>
        <w:t>דברי רשב"ם שמשלימים את דברי הטור. ו</w:t>
      </w:r>
      <w:r w:rsidR="00A022FC">
        <w:rPr>
          <w:rFonts w:hint="cs"/>
          <w:rtl/>
          <w:lang w:val="he-IL"/>
        </w:rPr>
        <w:t xml:space="preserve">כבר הרחבנו בנושא זה בדברינו </w:t>
      </w:r>
      <w:hyperlink r:id="rId5" w:history="1">
        <w:r w:rsidR="00A022FC" w:rsidRPr="00C11359">
          <w:rPr>
            <w:rStyle w:val="Hyperlink"/>
            <w:rFonts w:hint="cs"/>
            <w:rtl/>
            <w:lang w:val="he-IL"/>
          </w:rPr>
          <w:t>וסוכה תה</w:t>
        </w:r>
        <w:r w:rsidR="00A022FC" w:rsidRPr="00C11359">
          <w:rPr>
            <w:rStyle w:val="Hyperlink"/>
            <w:rFonts w:hint="cs"/>
            <w:rtl/>
            <w:lang w:val="he-IL"/>
          </w:rPr>
          <w:t>י</w:t>
        </w:r>
        <w:r w:rsidR="00A022FC" w:rsidRPr="00C11359">
          <w:rPr>
            <w:rStyle w:val="Hyperlink"/>
            <w:rFonts w:hint="cs"/>
            <w:rtl/>
            <w:lang w:val="he-IL"/>
          </w:rPr>
          <w:t>ה לצל</w:t>
        </w:r>
      </w:hyperlink>
      <w:r w:rsidR="00A022FC">
        <w:rPr>
          <w:rFonts w:hint="cs"/>
          <w:rtl/>
          <w:lang w:val="he-IL"/>
        </w:rPr>
        <w:t xml:space="preserve"> </w:t>
      </w:r>
      <w:r w:rsidR="00331390">
        <w:rPr>
          <w:rFonts w:hint="cs"/>
          <w:rtl/>
          <w:lang w:val="he-IL"/>
        </w:rPr>
        <w:t xml:space="preserve">וכן בדברינו </w:t>
      </w:r>
      <w:hyperlink r:id="rId6" w:history="1">
        <w:r w:rsidR="00331390" w:rsidRPr="00331390">
          <w:rPr>
            <w:rStyle w:val="Hyperlink"/>
            <w:rFonts w:hint="cs"/>
            <w:rtl/>
            <w:lang w:val="he-IL"/>
          </w:rPr>
          <w:t>סוכות ויציאת מצרים</w:t>
        </w:r>
      </w:hyperlink>
      <w:r w:rsidR="00331390">
        <w:rPr>
          <w:rFonts w:hint="cs"/>
          <w:rtl/>
          <w:lang w:val="he-IL"/>
        </w:rPr>
        <w:t xml:space="preserve"> </w:t>
      </w:r>
      <w:r w:rsidR="00A022FC">
        <w:rPr>
          <w:rFonts w:hint="cs"/>
          <w:rtl/>
          <w:lang w:val="he-IL"/>
        </w:rPr>
        <w:t>בחג הסוכות בשנה האחרת.</w:t>
      </w:r>
    </w:p>
  </w:footnote>
  <w:footnote w:id="13">
    <w:p w14:paraId="08B4BAF4" w14:textId="77777777" w:rsidR="00A022FC" w:rsidRDefault="00A022FC" w:rsidP="005D3B27">
      <w:pPr>
        <w:pStyle w:val="a3"/>
        <w:rPr>
          <w:rFonts w:hint="cs"/>
        </w:rPr>
      </w:pPr>
      <w:r>
        <w:rPr>
          <w:rStyle w:val="a5"/>
        </w:rPr>
        <w:footnoteRef/>
      </w:r>
      <w:r>
        <w:rPr>
          <w:rtl/>
        </w:rPr>
        <w:t xml:space="preserve"> </w:t>
      </w:r>
      <w:r>
        <w:rPr>
          <w:rFonts w:hint="cs"/>
          <w:rtl/>
        </w:rPr>
        <w:t>פרק קב בתהלים הוא מהפרקים הקשים המביעים צער</w:t>
      </w:r>
      <w:r w:rsidR="003344CE">
        <w:rPr>
          <w:rFonts w:hint="cs"/>
          <w:rtl/>
        </w:rPr>
        <w:t xml:space="preserve"> ויגון עמוק</w:t>
      </w:r>
      <w:r>
        <w:rPr>
          <w:rFonts w:hint="cs"/>
          <w:rtl/>
        </w:rPr>
        <w:t>, כאב ודיכוי. ראה הפסוק הפותח את הפרק: "</w:t>
      </w:r>
      <w:r>
        <w:rPr>
          <w:rtl/>
        </w:rPr>
        <w:t xml:space="preserve">תְּפִלָּה לְעָנִי כִי יַעֲטֹף וְלִפְנֵי </w:t>
      </w:r>
      <w:r>
        <w:rPr>
          <w:rFonts w:hint="cs"/>
          <w:rtl/>
        </w:rPr>
        <w:t>ה'</w:t>
      </w:r>
      <w:r>
        <w:rPr>
          <w:rtl/>
        </w:rPr>
        <w:t xml:space="preserve"> יִשְׁפֹּךְ שִׂיחוֹ:</w:t>
      </w:r>
      <w:r>
        <w:rPr>
          <w:rFonts w:hint="cs"/>
          <w:rtl/>
        </w:rPr>
        <w:t xml:space="preserve"> ה'</w:t>
      </w:r>
      <w:r>
        <w:rPr>
          <w:rtl/>
        </w:rPr>
        <w:t xml:space="preserve"> שִׁמְעָה תְפִלָּתִי וְשַׁוְעָתִי אֵלֶיךָ תָבוֹא</w:t>
      </w:r>
      <w:r>
        <w:rPr>
          <w:rFonts w:hint="cs"/>
          <w:rtl/>
        </w:rPr>
        <w:t>". ובהמשך שם: "</w:t>
      </w:r>
      <w:r>
        <w:rPr>
          <w:rtl/>
        </w:rPr>
        <w:t>כִּי כָלוּ בְעָשָׁן יָמָי וְעַצְמוֹתַי כְּמוֹ קֵד נִחָרוּ</w:t>
      </w:r>
      <w:r>
        <w:rPr>
          <w:rFonts w:hint="cs"/>
          <w:rtl/>
        </w:rPr>
        <w:t xml:space="preserve"> ... </w:t>
      </w:r>
      <w:r>
        <w:rPr>
          <w:rtl/>
        </w:rPr>
        <w:t>דָּמִיתִי לִקְאַת מִדְבָּר הָיִיתִי כְּכוֹס חֳרָבוֹת</w:t>
      </w:r>
      <w:r>
        <w:rPr>
          <w:rFonts w:hint="cs"/>
          <w:rtl/>
        </w:rPr>
        <w:t xml:space="preserve"> ... </w:t>
      </w:r>
      <w:r>
        <w:rPr>
          <w:rtl/>
        </w:rPr>
        <w:t>יָמַי כְּצֵל נָטוּי וַאֲנִי כָּעֵשֶׂב אִיבָשׁ</w:t>
      </w:r>
      <w:r>
        <w:rPr>
          <w:rFonts w:hint="cs"/>
          <w:rtl/>
        </w:rPr>
        <w:t xml:space="preserve">". ולגבי זיהוי הערער יש דעות שונות במחקר עולם הצומח </w:t>
      </w:r>
      <w:r w:rsidR="005D3B27">
        <w:rPr>
          <w:rFonts w:hint="cs"/>
          <w:rtl/>
        </w:rPr>
        <w:t xml:space="preserve">והחי, ראה תיאור </w:t>
      </w:r>
      <w:hyperlink r:id="rId7" w:history="1">
        <w:r w:rsidR="005D3B27" w:rsidRPr="004B67F1">
          <w:rPr>
            <w:rStyle w:val="Hyperlink"/>
            <w:rFonts w:hint="cs"/>
            <w:rtl/>
          </w:rPr>
          <w:t>הערע</w:t>
        </w:r>
        <w:r w:rsidR="005D3B27" w:rsidRPr="004B67F1">
          <w:rPr>
            <w:rStyle w:val="Hyperlink"/>
            <w:rFonts w:hint="cs"/>
            <w:rtl/>
          </w:rPr>
          <w:t>ר</w:t>
        </w:r>
      </w:hyperlink>
      <w:r w:rsidR="005D3B27">
        <w:rPr>
          <w:rFonts w:hint="cs"/>
          <w:rtl/>
        </w:rPr>
        <w:t xml:space="preserve"> בפורטל הדף היומי. </w:t>
      </w:r>
      <w:r>
        <w:rPr>
          <w:rFonts w:hint="cs"/>
          <w:rtl/>
        </w:rPr>
        <w:t>ועכ"פ הוא צמח הגדל באזורים מדבריים ובבודדים</w:t>
      </w:r>
      <w:r w:rsidR="004B67F1">
        <w:rPr>
          <w:rFonts w:hint="cs"/>
          <w:rtl/>
        </w:rPr>
        <w:t xml:space="preserve">, </w:t>
      </w:r>
      <w:r>
        <w:rPr>
          <w:rFonts w:hint="cs"/>
          <w:rtl/>
        </w:rPr>
        <w:t>ראה הפסוק ב</w:t>
      </w:r>
      <w:r>
        <w:rPr>
          <w:rtl/>
        </w:rPr>
        <w:t>ירמיהו יז</w:t>
      </w:r>
      <w:r>
        <w:rPr>
          <w:rFonts w:hint="cs"/>
          <w:rtl/>
        </w:rPr>
        <w:t xml:space="preserve"> ו: "</w:t>
      </w:r>
      <w:r>
        <w:rPr>
          <w:rtl/>
        </w:rPr>
        <w:t>וְהָיָה כְּעַרְעָר בָּעֲרָבָה וְלֹא יִרְאֶה כִּי יָבוֹא טוֹב וְשָׁכַן חֲרֵרִים בַּמִּדְבָּר אֶרֶץ מְלֵחָה וְלֹא תֵשֵׁב</w:t>
      </w:r>
      <w:r>
        <w:rPr>
          <w:rFonts w:hint="cs"/>
          <w:rtl/>
        </w:rPr>
        <w:t>".</w:t>
      </w:r>
      <w:r w:rsidR="004B67F1">
        <w:rPr>
          <w:rFonts w:hint="cs"/>
          <w:rtl/>
        </w:rPr>
        <w:t xml:space="preserve"> </w:t>
      </w:r>
    </w:p>
  </w:footnote>
  <w:footnote w:id="14">
    <w:p w14:paraId="1874D0B9" w14:textId="77777777" w:rsidR="001C1DE9" w:rsidRDefault="001C1DE9" w:rsidP="00C70C91">
      <w:pPr>
        <w:pStyle w:val="a3"/>
        <w:rPr>
          <w:rFonts w:hint="cs"/>
          <w:rtl/>
        </w:rPr>
      </w:pPr>
      <w:r>
        <w:rPr>
          <w:rStyle w:val="a5"/>
        </w:rPr>
        <w:footnoteRef/>
      </w:r>
      <w:r>
        <w:rPr>
          <w:rtl/>
        </w:rPr>
        <w:t xml:space="preserve"> </w:t>
      </w:r>
      <w:r>
        <w:rPr>
          <w:rFonts w:hint="cs"/>
          <w:rtl/>
        </w:rPr>
        <w:t>בצוק העתים והכבדת עולן של מלכויות</w:t>
      </w:r>
      <w:r w:rsidR="00AD471A">
        <w:rPr>
          <w:rFonts w:hint="cs"/>
          <w:rtl/>
        </w:rPr>
        <w:t xml:space="preserve"> ו</w:t>
      </w:r>
      <w:r>
        <w:rPr>
          <w:rFonts w:hint="cs"/>
          <w:rtl/>
        </w:rPr>
        <w:t>צרות וגלות שוב אין קריאת ניצחון</w:t>
      </w:r>
      <w:r w:rsidR="00AD471A">
        <w:rPr>
          <w:rFonts w:hint="cs"/>
          <w:rtl/>
        </w:rPr>
        <w:t>, גם לא בארץ ישראל</w:t>
      </w:r>
      <w:r>
        <w:rPr>
          <w:rFonts w:hint="cs"/>
          <w:rtl/>
        </w:rPr>
        <w:t>. אין מעבר חד מאימת יום הדין למצעד ניצחון עם עלי דקל של מי שיצאו נצוחים. אדרבא, אימת יום הדין "מי יחיה ומי ימות, מי במים ומי באש" נמשכת לתוך ימי השמחה ומאפילה עליה. אף אחד לא יכול להיות בטוח מה דינו</w:t>
      </w:r>
      <w:r w:rsidR="00AD471A">
        <w:rPr>
          <w:rFonts w:hint="cs"/>
          <w:rtl/>
        </w:rPr>
        <w:t xml:space="preserve"> ובוודאי שאין ארץ ישראל יכולה להתגאות על בבל ב"דורות הללו שהם הנטויים למיתה" ולשעבוד ודיכוי יום יום</w:t>
      </w:r>
      <w:r>
        <w:rPr>
          <w:rFonts w:hint="cs"/>
          <w:rtl/>
        </w:rPr>
        <w:t xml:space="preserve">. אך עדיין נותרה תמיד התקווה לבריאה חדשה, לשינוי וגאולה וליציאה מהגלות והצרות, לשנה </w:t>
      </w:r>
      <w:r w:rsidR="00A022FC">
        <w:rPr>
          <w:rFonts w:hint="cs"/>
          <w:rtl/>
        </w:rPr>
        <w:t>טובה יותר</w:t>
      </w:r>
      <w:r>
        <w:rPr>
          <w:rFonts w:hint="cs"/>
          <w:rtl/>
        </w:rPr>
        <w:t>. את התקווה הזו, שעם ישראל ידע לשמר בכל הדורות ולקלס בכל מצב, גם אלה "הנטויים למיתה", מסמל חג הסוכות ו"היום הראשון".</w:t>
      </w:r>
      <w:r w:rsidR="001C321D">
        <w:rPr>
          <w:rFonts w:hint="cs"/>
          <w:rtl/>
        </w:rPr>
        <w:t xml:space="preserve"> ולנוכח הקילוס הגדול של "היום הראשון"</w:t>
      </w:r>
      <w:r w:rsidR="00C70C91">
        <w:rPr>
          <w:rFonts w:hint="cs"/>
          <w:rtl/>
        </w:rPr>
        <w:t xml:space="preserve"> שמדרש ויקרא רבה חוזר ומדגיש (ראה שני המדרשים הראשונים בהם פתחנו) אי אפשר שלא לתמוה על כך שבשל חשש שבות ו"שמא יעבירנו" ביטלו חכמים את נטילת לולב ביום הראשון של החג.</w:t>
      </w:r>
    </w:p>
  </w:footnote>
  <w:footnote w:id="15">
    <w:p w14:paraId="547817E1" w14:textId="77777777" w:rsidR="00256171" w:rsidRPr="00256171" w:rsidRDefault="00256171" w:rsidP="00C70C91">
      <w:pPr>
        <w:pStyle w:val="a3"/>
        <w:rPr>
          <w:rFonts w:hint="cs"/>
        </w:rPr>
      </w:pPr>
      <w:r>
        <w:rPr>
          <w:rStyle w:val="a5"/>
        </w:rPr>
        <w:footnoteRef/>
      </w:r>
      <w:r>
        <w:rPr>
          <w:rtl/>
        </w:rPr>
        <w:t xml:space="preserve"> </w:t>
      </w:r>
      <w:r>
        <w:rPr>
          <w:rFonts w:hint="cs"/>
          <w:rtl/>
          <w:lang w:eastAsia="en-US"/>
        </w:rPr>
        <w:t>חג הסוכות נקרא חג האסיף שבו אוספים את תבואת השנה, אבל יכול אולי גם לרמז שיש באיסוף זה צורך חיוני משום שמלאי השנה שעברה נגמר וכלה הקמח מן הכד והשמן מן הצפחת (מלכים א יז יד ושם היה נס). על השורש "אסף" כנגמר, ראה ירמיהו ח יג: "</w:t>
      </w:r>
      <w:r>
        <w:rPr>
          <w:rtl/>
          <w:lang w:eastAsia="en-US"/>
        </w:rPr>
        <w:t xml:space="preserve">אָסֹף אֲסִיפֵם נְאֻם </w:t>
      </w:r>
      <w:r>
        <w:rPr>
          <w:rFonts w:hint="cs"/>
          <w:rtl/>
          <w:lang w:eastAsia="en-US"/>
        </w:rPr>
        <w:t>ה'</w:t>
      </w:r>
      <w:r>
        <w:rPr>
          <w:rtl/>
          <w:lang w:eastAsia="en-US"/>
        </w:rPr>
        <w:t xml:space="preserve"> אֵין עֲנָבִים בַּגֶּפֶן וְאֵין תְּאֵנִים בַּתְּאֵנָה</w:t>
      </w:r>
      <w:r>
        <w:rPr>
          <w:rFonts w:hint="cs"/>
          <w:rtl/>
          <w:lang w:eastAsia="en-US"/>
        </w:rPr>
        <w:t xml:space="preserve">". בא המדרש ואומר שחג הסוכות נקרא גם ראשון, שפירושו שמצבו כעת בתחילתו </w:t>
      </w:r>
      <w:r w:rsidR="00C70C91">
        <w:rPr>
          <w:rFonts w:hint="cs"/>
          <w:rtl/>
          <w:lang w:eastAsia="en-US"/>
        </w:rPr>
        <w:t xml:space="preserve">הוא כשפע של </w:t>
      </w:r>
      <w:r>
        <w:rPr>
          <w:rFonts w:hint="cs"/>
          <w:rtl/>
          <w:lang w:eastAsia="en-US"/>
        </w:rPr>
        <w:t xml:space="preserve">סוף איסוף היבול </w:t>
      </w:r>
      <w:r w:rsidR="00C70C91">
        <w:rPr>
          <w:rFonts w:hint="cs"/>
          <w:rtl/>
          <w:lang w:eastAsia="en-US"/>
        </w:rPr>
        <w:t>ה</w:t>
      </w:r>
      <w:r>
        <w:rPr>
          <w:rFonts w:hint="cs"/>
          <w:rtl/>
          <w:lang w:eastAsia="en-US"/>
        </w:rPr>
        <w:t xml:space="preserve">שנה </w:t>
      </w:r>
      <w:r w:rsidR="00C70C91">
        <w:rPr>
          <w:rFonts w:hint="cs"/>
          <w:rtl/>
          <w:lang w:eastAsia="en-US"/>
        </w:rPr>
        <w:t>היוצאת. "</w:t>
      </w:r>
      <w:r w:rsidR="00C70C91">
        <w:rPr>
          <w:rtl/>
          <w:lang w:eastAsia="en-US"/>
        </w:rPr>
        <w:t>הגרנות מלאים ישן ואתם מקפידים היאך נמציא ישן מפני חדש</w:t>
      </w:r>
      <w:r w:rsidR="00C70C91">
        <w:rPr>
          <w:rFonts w:hint="cs"/>
          <w:rtl/>
          <w:lang w:eastAsia="en-US"/>
        </w:rPr>
        <w:t>".</w:t>
      </w:r>
      <w:r>
        <w:rPr>
          <w:rFonts w:hint="cs"/>
          <w:rtl/>
          <w:lang w:eastAsia="en-US"/>
        </w:rPr>
        <w:t xml:space="preserve"> וההסתמכות לכך היא מהפסוק: </w:t>
      </w:r>
      <w:r w:rsidRPr="00256171">
        <w:rPr>
          <w:rtl/>
        </w:rPr>
        <w:t>"</w:t>
      </w:r>
      <w:r w:rsidRPr="00256171">
        <w:rPr>
          <w:rFonts w:ascii="David"/>
          <w:sz w:val="24"/>
          <w:rtl/>
          <w:lang w:eastAsia="en-US"/>
        </w:rPr>
        <w:t>וַאֲכַלְתֶּם יָשָׁן נוֹשָׁן וְיָשָׁן מִפְּנֵי חָדָשׁ תּוֹצִיאוּ</w:t>
      </w:r>
      <w:r w:rsidRPr="00256171">
        <w:rPr>
          <w:rFonts w:ascii="David" w:hint="cs"/>
          <w:sz w:val="24"/>
          <w:rtl/>
          <w:lang w:eastAsia="en-US"/>
        </w:rPr>
        <w:t>"</w:t>
      </w:r>
      <w:r w:rsidR="00D659F8">
        <w:rPr>
          <w:rFonts w:ascii="David" w:hint="cs"/>
          <w:sz w:val="24"/>
          <w:rtl/>
          <w:lang w:eastAsia="en-US"/>
        </w:rPr>
        <w:t xml:space="preserve"> שבברכה בפרשת בחוקותי</w:t>
      </w:r>
      <w:r w:rsidRPr="00256171">
        <w:rPr>
          <w:rFonts w:ascii="David" w:hint="cs"/>
          <w:rtl/>
          <w:lang w:eastAsia="en-US"/>
        </w:rPr>
        <w:t xml:space="preserve"> (</w:t>
      </w:r>
      <w:r w:rsidRPr="00256171">
        <w:rPr>
          <w:rFonts w:ascii="David"/>
          <w:rtl/>
          <w:lang w:eastAsia="en-US"/>
        </w:rPr>
        <w:t xml:space="preserve">ויקרא כו </w:t>
      </w:r>
      <w:r w:rsidRPr="00256171">
        <w:rPr>
          <w:rFonts w:ascii="David" w:hint="cs"/>
          <w:rtl/>
          <w:lang w:eastAsia="en-US"/>
        </w:rPr>
        <w:t>י).</w:t>
      </w:r>
      <w:r w:rsidR="00D659F8">
        <w:rPr>
          <w:rFonts w:ascii="David" w:hint="cs"/>
          <w:rtl/>
          <w:lang w:eastAsia="en-US"/>
        </w:rPr>
        <w:t xml:space="preserve"> ראה דברינו </w:t>
      </w:r>
      <w:hyperlink r:id="rId8" w:history="1">
        <w:r w:rsidR="00331390" w:rsidRPr="00331390">
          <w:rPr>
            <w:rStyle w:val="Hyperlink"/>
            <w:rFonts w:ascii="David" w:hint="cs"/>
            <w:rtl/>
            <w:lang w:eastAsia="en-US"/>
          </w:rPr>
          <w:t xml:space="preserve">ואכלתם </w:t>
        </w:r>
        <w:r w:rsidR="00D659F8" w:rsidRPr="00331390">
          <w:rPr>
            <w:rStyle w:val="Hyperlink"/>
            <w:rFonts w:ascii="David" w:hint="cs"/>
            <w:rtl/>
            <w:lang w:eastAsia="en-US"/>
          </w:rPr>
          <w:t>ישן נושן</w:t>
        </w:r>
      </w:hyperlink>
      <w:r w:rsidR="00D659F8">
        <w:rPr>
          <w:rFonts w:ascii="David" w:hint="cs"/>
          <w:rtl/>
          <w:lang w:eastAsia="en-US"/>
        </w:rPr>
        <w:t xml:space="preserve"> </w:t>
      </w:r>
      <w:r w:rsidR="00A022FC">
        <w:rPr>
          <w:rFonts w:ascii="David" w:hint="cs"/>
          <w:rtl/>
          <w:lang w:eastAsia="en-US"/>
        </w:rPr>
        <w:t xml:space="preserve">בפרשת בחוקותי </w:t>
      </w:r>
      <w:r w:rsidR="004F7B79">
        <w:rPr>
          <w:rFonts w:ascii="David" w:hint="cs"/>
          <w:rtl/>
          <w:lang w:eastAsia="en-US"/>
        </w:rPr>
        <w:t xml:space="preserve">וכן </w:t>
      </w:r>
      <w:hyperlink r:id="rId9" w:history="1">
        <w:r w:rsidR="004F7B79" w:rsidRPr="00331390">
          <w:rPr>
            <w:rStyle w:val="Hyperlink"/>
            <w:rFonts w:ascii="David" w:hint="cs"/>
            <w:rtl/>
            <w:lang w:eastAsia="en-US"/>
          </w:rPr>
          <w:t>ואספת דגנך</w:t>
        </w:r>
      </w:hyperlink>
      <w:r w:rsidR="004F7B79">
        <w:rPr>
          <w:rFonts w:ascii="David" w:hint="cs"/>
          <w:rtl/>
          <w:lang w:eastAsia="en-US"/>
        </w:rPr>
        <w:t xml:space="preserve"> בפרשת עקב</w:t>
      </w:r>
      <w:r w:rsidR="00D659F8">
        <w:rPr>
          <w:rFonts w:ascii="David" w:hint="cs"/>
          <w:rtl/>
          <w:lang w:eastAsia="en-US"/>
        </w:rPr>
        <w:t>.</w:t>
      </w:r>
      <w:r w:rsidRPr="00256171">
        <w:rPr>
          <w:rFonts w:hint="cs"/>
          <w:rtl/>
          <w:lang w:eastAsia="en-US"/>
        </w:rPr>
        <w:t xml:space="preserve"> </w:t>
      </w:r>
    </w:p>
  </w:footnote>
  <w:footnote w:id="16">
    <w:p w14:paraId="1E39084E" w14:textId="77777777" w:rsidR="00C70C91" w:rsidRDefault="00C70C91" w:rsidP="00D81ED5">
      <w:pPr>
        <w:pStyle w:val="a3"/>
        <w:rPr>
          <w:rFonts w:hint="cs"/>
          <w:rtl/>
        </w:rPr>
      </w:pPr>
      <w:r>
        <w:rPr>
          <w:rStyle w:val="a5"/>
        </w:rPr>
        <w:footnoteRef/>
      </w:r>
      <w:r>
        <w:rPr>
          <w:rtl/>
        </w:rPr>
        <w:t xml:space="preserve"> </w:t>
      </w:r>
      <w:r>
        <w:rPr>
          <w:rFonts w:hint="cs"/>
          <w:rtl/>
          <w:lang w:val="he-IL"/>
        </w:rPr>
        <w:t>מדרש זה מקשר אותנו לחג הסוכות דרך ספר קהלת אותו אנו קוראים בשבת המועד. אך יש לו, לדעתנו, גם נגיעה לנושא בו אנו דנים: הקשר בין ימים נוראים וחג הסוכות. הסוכה היא "לצל יומם" בהלכה ובאגדה</w:t>
      </w:r>
      <w:r w:rsidR="00D81ED5">
        <w:rPr>
          <w:rFonts w:hint="cs"/>
          <w:rtl/>
          <w:lang w:val="he-IL"/>
        </w:rPr>
        <w:t xml:space="preserve">, ראה </w:t>
      </w:r>
      <w:r>
        <w:rPr>
          <w:rFonts w:hint="cs"/>
          <w:rtl/>
          <w:lang w:val="he-IL"/>
        </w:rPr>
        <w:t xml:space="preserve">דברינו </w:t>
      </w:r>
      <w:hyperlink r:id="rId10" w:history="1">
        <w:r w:rsidRPr="00331390">
          <w:rPr>
            <w:rStyle w:val="Hyperlink"/>
            <w:rFonts w:hint="cs"/>
            <w:rtl/>
            <w:lang w:val="he-IL"/>
          </w:rPr>
          <w:t>וסוכה תהיה לצל</w:t>
        </w:r>
      </w:hyperlink>
      <w:r>
        <w:rPr>
          <w:rFonts w:hint="cs"/>
          <w:rtl/>
          <w:lang w:val="he-IL"/>
        </w:rPr>
        <w:t xml:space="preserve">. בהלכה, אין הסוכה כשרה עד שיהיה צילה מרובה מחמתה (סוכה פרק ב משנה ב, תוספתא סוכה פרק א הלכה ג), מי שמצטער בסוכה ואין צילה מסוכך עליו כראוי פטור ממנה (סוכה כו ע"א) ועוד. ובאגדה, הסוכה מסמלת את ענני הכבוד (סוכה דף יד ע"ב). צל וסוכה חד הם שהרי שמה של הסוכה נלקח מהסכך שהוא צילה ועיקרה. ביום הכיפורים אנו מדגישים את אפסיות הצל: האדם הוא "כצל עובר", "ימינו כצל עובר" ועוד. האמנם אין בצל כלום? האמנם חיי האדם הם כצילן של דבורים ותו לא? באה הסוכה, לאחר יום הכיפורים, ומסמלת את הצל שאיננו כענן כלה ולא כחלום יעוף. אלא "וְסֻכָּה תִּהְיֶה לְצֵל יוֹמָם מֵחֹרֶב וּלְמַחְסֶה וּלְמִסְתּוֹר מִזֶּרֶם וּמִמָּטָר" (ישעיהו ד ו). באיזה צל? שואל המדרש למעלה </w:t>
      </w:r>
      <w:r>
        <w:rPr>
          <w:rtl/>
          <w:lang w:val="he-IL"/>
        </w:rPr>
        <w:t>–</w:t>
      </w:r>
      <w:r>
        <w:rPr>
          <w:rFonts w:hint="cs"/>
          <w:rtl/>
          <w:lang w:val="he-IL"/>
        </w:rPr>
        <w:t xml:space="preserve"> בצל הסוכה ומצוותיה אנו אומרים. בצלו העובר של העולם החולף בו אנו שרויים. בצל זה יש יכולת לפעול ולעשות מעשים טובים, יותר מכל חיי הנצח והעולם הבא </w:t>
      </w:r>
      <w:r>
        <w:rPr>
          <w:rtl/>
          <w:lang w:val="he-IL"/>
        </w:rPr>
        <w:t>–</w:t>
      </w:r>
      <w:r>
        <w:rPr>
          <w:rFonts w:hint="cs"/>
          <w:rtl/>
          <w:lang w:val="he-IL"/>
        </w:rPr>
        <w:t xml:space="preserve"> "יפה שעה אחת בתשובה ומעשים טובים בעולם הזה מכל חיי העולם הבא" (פרקי אבות ד יז). ומי שיודע להעריך צל זה אל נכון ולפעול איתו, עוד יזכה וישב בצילו של מי שאמר והיה העולם. כי גם זה אמר דוד המלך: "מה יקר חסדך אלהים, ובני אדם בצל כנפיך יחסיון" (תהלים לו ח) וכבר דרשו על כך חז"ל במדרש רות רבה ה ד: "בוא וראה כמה גדול כוחן של צדיקים וכמה גדול כוחה של צדקה וכמה גדול כחן של גומלי חסדים שאין חסין לא בצל שחר ולא בצל כנפי ארץ ולא בצל כנפי שמש ולא בצל כנפי חיות ולא בצל כנפי כרובים ולא בצל כנפי שרפים, אלא בצל מי שאמר והיה העולם, שנאמר (תהלים ל"ו) מה יקר חסדך אלהים ובני אדם בצל כנפיך יחסיון".</w:t>
      </w:r>
      <w:r>
        <w:rPr>
          <w:rFonts w:hint="cs"/>
          <w:rtl/>
        </w:rPr>
        <w:t xml:space="preserve"> ראה דברינו </w:t>
      </w:r>
      <w:hyperlink r:id="rId11" w:history="1">
        <w:r w:rsidRPr="00012970">
          <w:rPr>
            <w:rStyle w:val="Hyperlink"/>
            <w:rFonts w:hint="cs"/>
            <w:rtl/>
          </w:rPr>
          <w:t>ארבע שיטות בחסד</w:t>
        </w:r>
      </w:hyperlink>
      <w:r>
        <w:rPr>
          <w:rFonts w:hint="cs"/>
          <w:rtl/>
        </w:rPr>
        <w:t xml:space="preserve"> במגילת רות.</w:t>
      </w:r>
    </w:p>
  </w:footnote>
  <w:footnote w:id="17">
    <w:p w14:paraId="0D004B97" w14:textId="77777777" w:rsidR="00C70C91" w:rsidRDefault="00C70C91">
      <w:pPr>
        <w:pStyle w:val="a3"/>
        <w:rPr>
          <w:rFonts w:hint="cs"/>
          <w:rtl/>
        </w:rPr>
      </w:pPr>
      <w:r>
        <w:rPr>
          <w:rStyle w:val="a5"/>
        </w:rPr>
        <w:footnoteRef/>
      </w:r>
      <w:r>
        <w:rPr>
          <w:rtl/>
        </w:rPr>
        <w:t xml:space="preserve"> </w:t>
      </w:r>
      <w:r>
        <w:rPr>
          <w:rFonts w:hint="cs"/>
          <w:rtl/>
        </w:rPr>
        <w:t xml:space="preserve">מצוות ניסוך המים </w:t>
      </w:r>
      <w:r>
        <w:rPr>
          <w:rtl/>
        </w:rPr>
        <w:t>נוהג</w:t>
      </w:r>
      <w:r>
        <w:rPr>
          <w:rFonts w:hint="cs"/>
          <w:rtl/>
        </w:rPr>
        <w:t>ת</w:t>
      </w:r>
      <w:r>
        <w:rPr>
          <w:rtl/>
        </w:rPr>
        <w:t xml:space="preserve"> כל שבעה כולל שבת</w:t>
      </w:r>
      <w:r>
        <w:rPr>
          <w:rFonts w:hint="cs"/>
          <w:rtl/>
        </w:rPr>
        <w:t xml:space="preserve"> (סוכה פרק ד משנה י). בתקווה שערבו לכם מימינו כמי השילוח וגם אם לאו אל תרגמונו באתרוגיכם (סוכה פרק ד משנה ט, תוספתא סוכה פרק ג הלכה טג). ובזכות מים אלה נזכה לקיים את מצוות ניסוך המים כהלכתה בב"א.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3C598" w14:textId="77777777" w:rsidR="00222E63" w:rsidRDefault="00222E63" w:rsidP="00BD6398">
    <w:pPr>
      <w:pStyle w:val="1"/>
      <w:tabs>
        <w:tab w:val="clear" w:pos="9469"/>
        <w:tab w:val="right" w:pos="9071"/>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176742">
      <w:rPr>
        <w:rtl/>
        <w:lang w:eastAsia="en-US"/>
      </w:rPr>
      <w:t>חג הסוכות</w:t>
    </w:r>
    <w:r>
      <w:rPr>
        <w:rFonts w:cs="Miriam"/>
        <w:rtl/>
      </w:rPr>
      <w:fldChar w:fldCharType="end"/>
    </w:r>
    <w:r>
      <w:rPr>
        <w:rtl/>
        <w:lang w:eastAsia="en-US"/>
      </w:rPr>
      <w:tab/>
    </w:r>
    <w:r>
      <w:rPr>
        <w:rFonts w:hint="cs"/>
        <w:rtl/>
        <w:lang w:eastAsia="en-US"/>
      </w:rPr>
      <w:t>תשנ"ט</w:t>
    </w:r>
    <w:r w:rsidR="005875C8">
      <w:rPr>
        <w:rFonts w:hint="cs"/>
        <w:rtl/>
        <w:lang w:eastAsia="en-US"/>
      </w:rPr>
      <w:t>, תשע"</w:t>
    </w:r>
    <w:r w:rsidR="00BD6398">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2E76" w14:textId="77777777" w:rsidR="00222E63" w:rsidRDefault="00222E6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76742">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32922">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8B"/>
    <w:rsid w:val="00002DA0"/>
    <w:rsid w:val="00004F9A"/>
    <w:rsid w:val="00012970"/>
    <w:rsid w:val="0004778B"/>
    <w:rsid w:val="00056AAB"/>
    <w:rsid w:val="00074296"/>
    <w:rsid w:val="0008082B"/>
    <w:rsid w:val="00115B5D"/>
    <w:rsid w:val="00132922"/>
    <w:rsid w:val="00176742"/>
    <w:rsid w:val="001C1DE9"/>
    <w:rsid w:val="001C321D"/>
    <w:rsid w:val="00222E63"/>
    <w:rsid w:val="0023564A"/>
    <w:rsid w:val="00256171"/>
    <w:rsid w:val="00265119"/>
    <w:rsid w:val="002737BD"/>
    <w:rsid w:val="002D0D5F"/>
    <w:rsid w:val="00317BD3"/>
    <w:rsid w:val="00331390"/>
    <w:rsid w:val="003344CE"/>
    <w:rsid w:val="00347490"/>
    <w:rsid w:val="003614F6"/>
    <w:rsid w:val="003833F2"/>
    <w:rsid w:val="003A3786"/>
    <w:rsid w:val="00410F29"/>
    <w:rsid w:val="004B67F1"/>
    <w:rsid w:val="004F59C3"/>
    <w:rsid w:val="004F7B79"/>
    <w:rsid w:val="005875C8"/>
    <w:rsid w:val="005D3B27"/>
    <w:rsid w:val="006078C8"/>
    <w:rsid w:val="00614C76"/>
    <w:rsid w:val="006160E2"/>
    <w:rsid w:val="006405CE"/>
    <w:rsid w:val="006F13EE"/>
    <w:rsid w:val="00721AF0"/>
    <w:rsid w:val="007F0F6D"/>
    <w:rsid w:val="008028C4"/>
    <w:rsid w:val="008A5617"/>
    <w:rsid w:val="008C4255"/>
    <w:rsid w:val="008D077B"/>
    <w:rsid w:val="008E4961"/>
    <w:rsid w:val="009A5C90"/>
    <w:rsid w:val="009D3F59"/>
    <w:rsid w:val="00A022FC"/>
    <w:rsid w:val="00A22917"/>
    <w:rsid w:val="00AD471A"/>
    <w:rsid w:val="00B22F6B"/>
    <w:rsid w:val="00B57E76"/>
    <w:rsid w:val="00BD6398"/>
    <w:rsid w:val="00C11359"/>
    <w:rsid w:val="00C70C91"/>
    <w:rsid w:val="00C85380"/>
    <w:rsid w:val="00CA0AD8"/>
    <w:rsid w:val="00D0276C"/>
    <w:rsid w:val="00D213A1"/>
    <w:rsid w:val="00D23811"/>
    <w:rsid w:val="00D659F8"/>
    <w:rsid w:val="00D81ED5"/>
    <w:rsid w:val="00DC7CEB"/>
    <w:rsid w:val="00DD6BFD"/>
    <w:rsid w:val="00E23D48"/>
    <w:rsid w:val="00E3470E"/>
    <w:rsid w:val="00E35E3D"/>
    <w:rsid w:val="00E63C55"/>
    <w:rsid w:val="00EE0FF6"/>
    <w:rsid w:val="00F45973"/>
    <w:rsid w:val="00FA5B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4460F"/>
  <w15:chartTrackingRefBased/>
  <w15:docId w15:val="{88E17068-D20F-4390-A994-A902AE30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2922"/>
    <w:pPr>
      <w:bidi/>
    </w:pPr>
    <w:rPr>
      <w:rFonts w:cs="Narkisim"/>
      <w:sz w:val="22"/>
      <w:szCs w:val="22"/>
      <w:lang w:eastAsia="he-IL"/>
    </w:rPr>
  </w:style>
  <w:style w:type="paragraph" w:styleId="1">
    <w:name w:val="heading 1"/>
    <w:basedOn w:val="a"/>
    <w:next w:val="a"/>
    <w:link w:val="10"/>
    <w:qFormat/>
    <w:rsid w:val="00132922"/>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1329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32922"/>
  </w:style>
  <w:style w:type="paragraph" w:styleId="a3">
    <w:name w:val="footnote text"/>
    <w:basedOn w:val="a"/>
    <w:link w:val="a4"/>
    <w:rsid w:val="00132922"/>
    <w:pPr>
      <w:ind w:left="170" w:hanging="170"/>
      <w:jc w:val="both"/>
    </w:pPr>
    <w:rPr>
      <w:sz w:val="20"/>
      <w:szCs w:val="20"/>
    </w:rPr>
  </w:style>
  <w:style w:type="character" w:styleId="a5">
    <w:name w:val="footnote reference"/>
    <w:semiHidden/>
    <w:rsid w:val="00132922"/>
    <w:rPr>
      <w:vertAlign w:val="superscript"/>
    </w:rPr>
  </w:style>
  <w:style w:type="paragraph" w:styleId="a6">
    <w:name w:val="header"/>
    <w:basedOn w:val="a"/>
    <w:link w:val="a7"/>
    <w:rsid w:val="00132922"/>
    <w:pPr>
      <w:tabs>
        <w:tab w:val="center" w:pos="4153"/>
        <w:tab w:val="right" w:pos="8306"/>
      </w:tabs>
    </w:pPr>
  </w:style>
  <w:style w:type="paragraph" w:styleId="a8">
    <w:name w:val="footer"/>
    <w:basedOn w:val="a"/>
    <w:link w:val="a9"/>
    <w:rsid w:val="00132922"/>
    <w:pPr>
      <w:tabs>
        <w:tab w:val="center" w:pos="4153"/>
        <w:tab w:val="right" w:pos="8306"/>
      </w:tabs>
    </w:pPr>
  </w:style>
  <w:style w:type="paragraph" w:customStyle="1" w:styleId="aa">
    <w:name w:val="כותרת"/>
    <w:basedOn w:val="a"/>
    <w:rsid w:val="00132922"/>
    <w:pPr>
      <w:spacing w:before="240" w:line="320" w:lineRule="atLeast"/>
      <w:jc w:val="center"/>
    </w:pPr>
    <w:rPr>
      <w:rFonts w:cs="David"/>
      <w:b/>
      <w:bCs/>
      <w:spacing w:val="20"/>
      <w:szCs w:val="32"/>
    </w:rPr>
  </w:style>
  <w:style w:type="paragraph" w:customStyle="1" w:styleId="ab">
    <w:name w:val="כותרת קטע"/>
    <w:basedOn w:val="a"/>
    <w:rsid w:val="00132922"/>
    <w:pPr>
      <w:spacing w:before="240" w:line="300" w:lineRule="atLeast"/>
    </w:pPr>
    <w:rPr>
      <w:rFonts w:cs="Arial"/>
      <w:b/>
      <w:bCs/>
      <w:szCs w:val="24"/>
    </w:rPr>
  </w:style>
  <w:style w:type="paragraph" w:customStyle="1" w:styleId="ac">
    <w:name w:val="מקור"/>
    <w:basedOn w:val="a"/>
    <w:rsid w:val="00132922"/>
    <w:pPr>
      <w:spacing w:line="320" w:lineRule="atLeast"/>
      <w:jc w:val="both"/>
    </w:pPr>
    <w:rPr>
      <w:rFonts w:cs="David"/>
      <w:szCs w:val="24"/>
    </w:rPr>
  </w:style>
  <w:style w:type="paragraph" w:customStyle="1" w:styleId="ad">
    <w:name w:val="מחלקי המים"/>
    <w:basedOn w:val="a"/>
    <w:rsid w:val="0013292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customStyle="1" w:styleId="a4">
    <w:name w:val="טקסט הערת שוליים תו"/>
    <w:link w:val="a3"/>
    <w:rsid w:val="00132922"/>
    <w:rPr>
      <w:rFonts w:cs="Narkisim"/>
      <w:lang w:eastAsia="he-IL"/>
    </w:rPr>
  </w:style>
  <w:style w:type="character" w:customStyle="1" w:styleId="10">
    <w:name w:val="כותרת 1 תו"/>
    <w:link w:val="1"/>
    <w:rsid w:val="00132922"/>
    <w:rPr>
      <w:rFonts w:cs="David"/>
      <w:b/>
      <w:bCs/>
      <w:sz w:val="22"/>
      <w:szCs w:val="28"/>
      <w:lang w:eastAsia="he-IL"/>
    </w:rPr>
  </w:style>
  <w:style w:type="character" w:customStyle="1" w:styleId="a7">
    <w:name w:val="כותרת עליונה תו"/>
    <w:link w:val="a6"/>
    <w:rsid w:val="00132922"/>
    <w:rPr>
      <w:rFonts w:cs="Narkisim"/>
      <w:sz w:val="22"/>
      <w:szCs w:val="22"/>
      <w:lang w:eastAsia="he-IL"/>
    </w:rPr>
  </w:style>
  <w:style w:type="character" w:customStyle="1" w:styleId="a9">
    <w:name w:val="כותרת תחתונה תו"/>
    <w:link w:val="a8"/>
    <w:rsid w:val="00132922"/>
    <w:rPr>
      <w:rFonts w:cs="Narkisim"/>
      <w:sz w:val="22"/>
      <w:szCs w:val="22"/>
      <w:lang w:eastAsia="he-IL"/>
    </w:rPr>
  </w:style>
  <w:style w:type="character" w:styleId="af0">
    <w:name w:val="page number"/>
    <w:rsid w:val="00D659F8"/>
  </w:style>
  <w:style w:type="character" w:styleId="Hyperlink">
    <w:name w:val="Hyperlink"/>
    <w:rsid w:val="00132922"/>
    <w:rPr>
      <w:color w:val="0000FF"/>
      <w:u w:val="single"/>
    </w:rPr>
  </w:style>
  <w:style w:type="character" w:styleId="FollowedHyperlink">
    <w:name w:val="FollowedHyperlink"/>
    <w:rsid w:val="00C11359"/>
    <w:rPr>
      <w:color w:val="800080"/>
      <w:u w:val="single"/>
    </w:rPr>
  </w:style>
  <w:style w:type="paragraph" w:styleId="af1">
    <w:name w:val="Balloon Text"/>
    <w:basedOn w:val="a"/>
    <w:link w:val="af2"/>
    <w:uiPriority w:val="99"/>
    <w:unhideWhenUsed/>
    <w:rsid w:val="00132922"/>
    <w:rPr>
      <w:rFonts w:ascii="Tahoma" w:hAnsi="Tahoma" w:cs="Tahoma"/>
      <w:sz w:val="16"/>
      <w:szCs w:val="16"/>
    </w:rPr>
  </w:style>
  <w:style w:type="character" w:customStyle="1" w:styleId="af2">
    <w:name w:val="טקסט בלונים תו"/>
    <w:link w:val="af1"/>
    <w:uiPriority w:val="99"/>
    <w:rsid w:val="0013292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0%d7%9b%d7%9c%d7%aa%d7%9d-%d7%99%d7%a9%d7%9f-%d7%a0%d7%95%d7%a9%d7%9f" TargetMode="External"/><Relationship Id="rId3" Type="http://schemas.openxmlformats.org/officeDocument/2006/relationships/hyperlink" Target="https://www.mayim.org.il/?holiday=%D7%A1%D7%95%D7%9B%D7%95%D7%AA-%D7%95%D7%99%D7%A6%D7%99%D7%90%D7%AA-%D7%9E%D7%A6%D7%A8%D7%99%D7%9D1" TargetMode="External"/><Relationship Id="rId7" Type="http://schemas.openxmlformats.org/officeDocument/2006/relationships/hyperlink" Target="https://daf-yomi.com/DYItemDetails.aspx?itemId=25346" TargetMode="External"/><Relationship Id="rId2" Type="http://schemas.openxmlformats.org/officeDocument/2006/relationships/hyperlink" Target="https://he.wikipedia.org/wiki/%D7%9E%D7%A9%D7%97%D7%A7_%D7%A1%D7%9B%D7%95%D7%9D_%D7%90%D7%A4%D7%A1" TargetMode="External"/><Relationship Id="rId1" Type="http://schemas.openxmlformats.org/officeDocument/2006/relationships/hyperlink" Target="https://www.mayim.org.il/?holiday=%d7%a9%d7%9e%d7%97%d7%aa-%d7%91%d7%99%d7%aa-%d7%94%d7%a9%d7%95%d7%90%d7%91%d7%94" TargetMode="External"/><Relationship Id="rId6" Type="http://schemas.openxmlformats.org/officeDocument/2006/relationships/hyperlink" Target="http://www.mayim.org.il/?holiday=%d7%a1%d7%95%d7%9b%d7%95%d7%aa-%d7%95%d7%99%d7%a6%d7%99%d7%90%d7%aa-%d7%9e%d7%a6%d7%a8%d7%99%d7%9d1" TargetMode="External"/><Relationship Id="rId11" Type="http://schemas.openxmlformats.org/officeDocument/2006/relationships/hyperlink" Target="http://www.mayim.org.il/?holiday=%D7%90%D7%A8%D7%91%D7%A2-%D7%A9%D7%99%D7%98%D7%95%D7%AA-%D7%91%D7%97%D7%A1%D7%93" TargetMode="External"/><Relationship Id="rId5" Type="http://schemas.openxmlformats.org/officeDocument/2006/relationships/hyperlink" Target="http://www.mayim.org.il/?holiday=%D7%95%D7%A1%D7%95%D7%9B%D7%94-%D7%AA%D7%94%D7%99%D7%94-%D7%9C%D7%A6%D7%9C-2" TargetMode="External"/><Relationship Id="rId10" Type="http://schemas.openxmlformats.org/officeDocument/2006/relationships/hyperlink" Target="http://www.mayim.org.il/?holiday=%D7%95%D7%A1%D7%95%D7%9B%D7%94-%D7%AA%D7%94%D7%99%D7%94-%D7%9C%D7%A6%D7%9C-2" TargetMode="External"/><Relationship Id="rId4" Type="http://schemas.openxmlformats.org/officeDocument/2006/relationships/hyperlink" Target="https://www.mayim.org.il/?holiday=%D7%93%D7%A8%D7%A9%D7%95-%D7%94-%D7%91%D7%94%D7%9E%D7%A6%D7%90%D7%95" TargetMode="External"/><Relationship Id="rId9" Type="http://schemas.openxmlformats.org/officeDocument/2006/relationships/hyperlink" Target="http://www.mayim.org.il/?parasha=%D7%95%D7%90%D7%A1%D7%A4%D7%AA-%D7%93%D7%92%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951</Words>
  <Characters>4757</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מכיפור לכפות ומכסה לסוכות</vt:lpstr>
      <vt:lpstr>מכיפור לכפות ומכסה לסוכות</vt:lpstr>
    </vt:vector>
  </TitlesOfParts>
  <Company>Microsoft</Company>
  <LinksUpToDate>false</LinksUpToDate>
  <CharactersWithSpaces>5697</CharactersWithSpaces>
  <SharedDoc>false</SharedDoc>
  <HLinks>
    <vt:vector size="66" baseType="variant">
      <vt:variant>
        <vt:i4>6094873</vt:i4>
      </vt:variant>
      <vt:variant>
        <vt:i4>30</vt:i4>
      </vt:variant>
      <vt:variant>
        <vt:i4>0</vt:i4>
      </vt:variant>
      <vt:variant>
        <vt:i4>5</vt:i4>
      </vt:variant>
      <vt:variant>
        <vt:lpwstr>http://www.mayim.org.il/?holiday=%D7%90%D7%A8%D7%91%D7%A2-%D7%A9%D7%99%D7%98%D7%95%D7%AA-%D7%91%D7%97%D7%A1%D7%93</vt:lpwstr>
      </vt:variant>
      <vt:variant>
        <vt:lpwstr/>
      </vt:variant>
      <vt:variant>
        <vt:i4>6094855</vt:i4>
      </vt:variant>
      <vt:variant>
        <vt:i4>27</vt:i4>
      </vt:variant>
      <vt:variant>
        <vt:i4>0</vt:i4>
      </vt:variant>
      <vt:variant>
        <vt:i4>5</vt:i4>
      </vt:variant>
      <vt:variant>
        <vt:lpwstr>http://www.mayim.org.il/?holiday=%D7%95%D7%A1%D7%95%D7%9B%D7%94-%D7%AA%D7%94%D7%99%D7%94-%D7%9C%D7%A6%D7%9C-2</vt:lpwstr>
      </vt:variant>
      <vt:variant>
        <vt:lpwstr/>
      </vt:variant>
      <vt:variant>
        <vt:i4>131156</vt:i4>
      </vt:variant>
      <vt:variant>
        <vt:i4>24</vt:i4>
      </vt:variant>
      <vt:variant>
        <vt:i4>0</vt:i4>
      </vt:variant>
      <vt:variant>
        <vt:i4>5</vt:i4>
      </vt:variant>
      <vt:variant>
        <vt:lpwstr>http://www.mayim.org.il/?parasha=%D7%95%D7%90%D7%A1%D7%A4%D7%AA-%D7%93%D7%92%D7%A0%D7%9A</vt:lpwstr>
      </vt:variant>
      <vt:variant>
        <vt:lpwstr/>
      </vt:variant>
      <vt:variant>
        <vt:i4>6160463</vt:i4>
      </vt:variant>
      <vt:variant>
        <vt:i4>21</vt:i4>
      </vt:variant>
      <vt:variant>
        <vt:i4>0</vt:i4>
      </vt:variant>
      <vt:variant>
        <vt:i4>5</vt:i4>
      </vt:variant>
      <vt:variant>
        <vt:lpwstr>http://www.mayim.org.il/?parasha=%d7%95%d7%90%d7%9b%d7%9c%d7%aa%d7%9d-%d7%99%d7%a9%d7%9f-%d7%a0%d7%95%d7%a9%d7%9f</vt:lpwstr>
      </vt:variant>
      <vt:variant>
        <vt:lpwstr/>
      </vt:variant>
      <vt:variant>
        <vt:i4>5439564</vt:i4>
      </vt:variant>
      <vt:variant>
        <vt:i4>18</vt:i4>
      </vt:variant>
      <vt:variant>
        <vt:i4>0</vt:i4>
      </vt:variant>
      <vt:variant>
        <vt:i4>5</vt:i4>
      </vt:variant>
      <vt:variant>
        <vt:lpwstr>https://daf-yomi.com/DYItemDetails.aspx?itemId=25346</vt:lpwstr>
      </vt:variant>
      <vt:variant>
        <vt:lpwstr/>
      </vt:variant>
      <vt:variant>
        <vt:i4>4915210</vt:i4>
      </vt:variant>
      <vt:variant>
        <vt:i4>15</vt:i4>
      </vt:variant>
      <vt:variant>
        <vt:i4>0</vt:i4>
      </vt:variant>
      <vt:variant>
        <vt:i4>5</vt:i4>
      </vt:variant>
      <vt:variant>
        <vt:lpwstr>http://www.mayim.org.il/?holiday=%d7%a1%d7%95%d7%9b%d7%95%d7%aa-%d7%95%d7%99%d7%a6%d7%99%d7%90%d7%aa-%d7%9e%d7%a6%d7%a8%d7%99%d7%9d1</vt:lpwstr>
      </vt:variant>
      <vt:variant>
        <vt:lpwstr/>
      </vt:variant>
      <vt:variant>
        <vt:i4>6094855</vt:i4>
      </vt:variant>
      <vt:variant>
        <vt:i4>12</vt:i4>
      </vt:variant>
      <vt:variant>
        <vt:i4>0</vt:i4>
      </vt:variant>
      <vt:variant>
        <vt:i4>5</vt:i4>
      </vt:variant>
      <vt:variant>
        <vt:lpwstr>http://www.mayim.org.il/?holiday=%D7%95%D7%A1%D7%95%D7%9B%D7%94-%D7%AA%D7%94%D7%99%D7%94-%D7%9C%D7%A6%D7%9C-2</vt:lpwstr>
      </vt:variant>
      <vt:variant>
        <vt:lpwstr/>
      </vt:variant>
      <vt:variant>
        <vt:i4>6881390</vt:i4>
      </vt:variant>
      <vt:variant>
        <vt:i4>9</vt:i4>
      </vt:variant>
      <vt:variant>
        <vt:i4>0</vt:i4>
      </vt:variant>
      <vt:variant>
        <vt:i4>5</vt:i4>
      </vt:variant>
      <vt:variant>
        <vt:lpwstr>https://www.mayim.org.il/?holiday=%D7%93%D7%A8%D7%A9%D7%95-%D7%94-%D7%91%D7%94%D7%9E%D7%A6%D7%90%D7%95</vt:lpwstr>
      </vt:variant>
      <vt:variant>
        <vt:lpwstr/>
      </vt:variant>
      <vt:variant>
        <vt:i4>1179665</vt:i4>
      </vt:variant>
      <vt:variant>
        <vt:i4>6</vt:i4>
      </vt:variant>
      <vt:variant>
        <vt:i4>0</vt:i4>
      </vt:variant>
      <vt:variant>
        <vt:i4>5</vt:i4>
      </vt:variant>
      <vt:variant>
        <vt:lpwstr>https://www.mayim.org.il/?holiday=%D7%A1%D7%95%D7%9B%D7%95%D7%AA-%D7%95%D7%99%D7%A6%D7%99%D7%90%D7%AA-%D7%9E%D7%A6%D7%A8%D7%99%D7%9D1</vt:lpwstr>
      </vt:variant>
      <vt:variant>
        <vt:lpwstr/>
      </vt:variant>
      <vt:variant>
        <vt:i4>589839</vt:i4>
      </vt:variant>
      <vt:variant>
        <vt:i4>3</vt:i4>
      </vt:variant>
      <vt:variant>
        <vt:i4>0</vt:i4>
      </vt:variant>
      <vt:variant>
        <vt:i4>5</vt:i4>
      </vt:variant>
      <vt:variant>
        <vt:lpwstr>https://he.wikipedia.org/wiki/%D7%9E%D7%A9%D7%97%D7%A7_%D7%A1%D7%9B%D7%95%D7%9D_%D7%90%D7%A4%D7%A1</vt:lpwstr>
      </vt:variant>
      <vt:variant>
        <vt:lpwstr/>
      </vt:variant>
      <vt:variant>
        <vt:i4>6422579</vt:i4>
      </vt:variant>
      <vt:variant>
        <vt:i4>0</vt:i4>
      </vt:variant>
      <vt:variant>
        <vt:i4>0</vt:i4>
      </vt:variant>
      <vt:variant>
        <vt:i4>5</vt:i4>
      </vt:variant>
      <vt:variant>
        <vt:lpwstr>https://www.mayim.org.il/?holiday=%d7%a9%d7%9e%d7%97%d7%aa-%d7%91%d7%99%d7%aa-%d7%94%d7%a9%d7%95%d7%90%d7%91%d7%94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מכיפור לכפות ומכסה לסוכות</dc:title>
  <dc:subject>חג הסוכות</dc:subject>
  <dc:creator>אשר יובל</dc:creator>
  <cp:keywords/>
  <cp:lastModifiedBy>Shimon Afek</cp:lastModifiedBy>
  <cp:revision>2</cp:revision>
  <cp:lastPrinted>2016-10-14T13:57:00Z</cp:lastPrinted>
  <dcterms:created xsi:type="dcterms:W3CDTF">2020-09-27T06:29:00Z</dcterms:created>
  <dcterms:modified xsi:type="dcterms:W3CDTF">2020-09-27T06:29:00Z</dcterms:modified>
  <cp:category>תשס"ד</cp:category>
</cp:coreProperties>
</file>