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F17D" w14:textId="77777777" w:rsidR="00451ABF" w:rsidRPr="008055E1" w:rsidRDefault="005E0A0E">
      <w:pPr>
        <w:pStyle w:val="aa"/>
        <w:spacing w:line="360" w:lineRule="auto"/>
        <w:rPr>
          <w:rFonts w:hint="cs"/>
          <w:rtl/>
        </w:rPr>
      </w:pPr>
      <w:fldSimple w:instr=" TITLE  \* MERGEFORMAT ">
        <w:r w:rsidR="00D34B2B">
          <w:rPr>
            <w:rtl/>
          </w:rPr>
          <w:t>חורבן ביתר</w:t>
        </w:r>
      </w:fldSimple>
    </w:p>
    <w:p w14:paraId="104805A1" w14:textId="77777777" w:rsidR="00D34B2B" w:rsidRDefault="00D34B2B" w:rsidP="00B91E78">
      <w:pPr>
        <w:pStyle w:val="ab"/>
        <w:rPr>
          <w:rtl/>
          <w:lang w:eastAsia="en-US"/>
        </w:rPr>
      </w:pPr>
      <w:r>
        <w:rPr>
          <w:rtl/>
          <w:lang w:eastAsia="en-US"/>
        </w:rPr>
        <w:t xml:space="preserve">מסכת תענית </w:t>
      </w:r>
      <w:r w:rsidR="00B07F2F">
        <w:rPr>
          <w:rFonts w:hint="cs"/>
          <w:rtl/>
          <w:lang w:eastAsia="en-US"/>
        </w:rPr>
        <w:t xml:space="preserve">פרק ד משנה ו (ובגמרא בבלי </w:t>
      </w:r>
      <w:r>
        <w:rPr>
          <w:rtl/>
          <w:lang w:eastAsia="en-US"/>
        </w:rPr>
        <w:t>דף כו עמוד ב</w:t>
      </w:r>
      <w:r w:rsidR="00B07F2F">
        <w:rPr>
          <w:rFonts w:hint="cs"/>
          <w:rtl/>
          <w:lang w:eastAsia="en-US"/>
        </w:rPr>
        <w:t>)</w:t>
      </w:r>
    </w:p>
    <w:p w14:paraId="360CB453" w14:textId="77777777" w:rsidR="00D02D07" w:rsidRDefault="00D34B2B" w:rsidP="00147354">
      <w:pPr>
        <w:pStyle w:val="ac"/>
        <w:rPr>
          <w:rFonts w:hint="cs"/>
          <w:rtl/>
          <w:lang w:eastAsia="en-US"/>
        </w:rPr>
      </w:pPr>
      <w:r>
        <w:rPr>
          <w:rtl/>
          <w:lang w:eastAsia="en-US"/>
        </w:rPr>
        <w:t>בתשעה באב נגזר על אבותינו שלא יכנסו לארץ, וחרב הבית בראשונה ובשניה, ונלכדה ביתר, ונחרשה העיר</w:t>
      </w:r>
      <w:r w:rsidR="00B07F2F">
        <w:rPr>
          <w:rFonts w:hint="cs"/>
          <w:rtl/>
          <w:lang w:eastAsia="en-US"/>
        </w:rPr>
        <w:t>.</w:t>
      </w:r>
      <w:r w:rsidR="00147354">
        <w:rPr>
          <w:rtl/>
        </w:rPr>
        <w:t xml:space="preserve"> </w:t>
      </w:r>
      <w:r w:rsidR="00B07F2F">
        <w:rPr>
          <w:rFonts w:hint="cs"/>
          <w:rtl/>
          <w:lang w:eastAsia="en-US"/>
        </w:rPr>
        <w:t xml:space="preserve"> משנכנס אב ממעטים בשמחה</w:t>
      </w:r>
      <w:r>
        <w:rPr>
          <w:rtl/>
          <w:lang w:eastAsia="en-US"/>
        </w:rPr>
        <w:t>.</w:t>
      </w:r>
      <w:r w:rsidR="00147354">
        <w:rPr>
          <w:rStyle w:val="a5"/>
          <w:rtl/>
          <w:lang w:eastAsia="en-US"/>
        </w:rPr>
        <w:footnoteReference w:id="1"/>
      </w:r>
      <w:r w:rsidR="00D02D07" w:rsidRPr="008055E1">
        <w:rPr>
          <w:rtl/>
          <w:lang w:eastAsia="en-US"/>
        </w:rPr>
        <w:t xml:space="preserve"> </w:t>
      </w:r>
    </w:p>
    <w:p w14:paraId="206EAEE5" w14:textId="77777777" w:rsidR="00B07F2F" w:rsidRDefault="00B07F2F" w:rsidP="00B07F2F">
      <w:pPr>
        <w:pStyle w:val="ab"/>
        <w:rPr>
          <w:rFonts w:hint="cs"/>
          <w:rtl/>
          <w:lang w:eastAsia="en-US"/>
        </w:rPr>
      </w:pPr>
      <w:r>
        <w:rPr>
          <w:rFonts w:hint="cs"/>
          <w:rtl/>
          <w:lang w:eastAsia="en-US"/>
        </w:rPr>
        <w:t xml:space="preserve">גמרא </w:t>
      </w:r>
      <w:r>
        <w:rPr>
          <w:rtl/>
          <w:lang w:eastAsia="en-US"/>
        </w:rPr>
        <w:t>ראש השנה יח ע</w:t>
      </w:r>
      <w:r>
        <w:rPr>
          <w:rFonts w:hint="cs"/>
          <w:rtl/>
          <w:lang w:eastAsia="en-US"/>
        </w:rPr>
        <w:t xml:space="preserve">"ב </w:t>
      </w:r>
    </w:p>
    <w:p w14:paraId="51383965" w14:textId="77777777" w:rsidR="00B07F2F" w:rsidRDefault="00B07F2F" w:rsidP="00B07F2F">
      <w:pPr>
        <w:pStyle w:val="ac"/>
        <w:rPr>
          <w:rFonts w:hint="cs"/>
          <w:rtl/>
          <w:lang w:eastAsia="en-US"/>
        </w:rPr>
      </w:pPr>
      <w:r>
        <w:rPr>
          <w:rtl/>
          <w:lang w:eastAsia="en-US"/>
        </w:rPr>
        <w:t>דאמר רב חנא בר ביזנא אמר רב שמעון חסידא: מאי דכתיב</w:t>
      </w:r>
      <w:r>
        <w:rPr>
          <w:rFonts w:hint="cs"/>
          <w:rtl/>
          <w:lang w:eastAsia="en-US"/>
        </w:rPr>
        <w:t>: "</w:t>
      </w:r>
      <w:r>
        <w:rPr>
          <w:rtl/>
          <w:lang w:eastAsia="en-US"/>
        </w:rPr>
        <w:t xml:space="preserve">כֹּה־אָמַר </w:t>
      </w:r>
      <w:r>
        <w:rPr>
          <w:rFonts w:hint="cs"/>
          <w:rtl/>
          <w:lang w:eastAsia="en-US"/>
        </w:rPr>
        <w:t>ה'</w:t>
      </w:r>
      <w:r>
        <w:rPr>
          <w:rtl/>
          <w:lang w:eastAsia="en-US"/>
        </w:rPr>
        <w:t xml:space="preserve"> צְבָאוֹת צוֹם הָרְבִיעִי וְצוֹם הַחֲמִישִׁי וְצוֹם הַשְּׁבִיעִי וְצוֹם הָעֲשִׂירִי יִהְיֶה לְבֵית־יְהוּדָה לְשָׂשׂוֹן וּלְשִׂמְחָה וּלְמֹעֲדִים טוֹבִים</w:t>
      </w:r>
      <w:r>
        <w:rPr>
          <w:rFonts w:hint="cs"/>
          <w:rtl/>
          <w:lang w:eastAsia="en-US"/>
        </w:rPr>
        <w:t>"</w:t>
      </w:r>
      <w:r w:rsidR="00D7243B">
        <w:rPr>
          <w:rFonts w:hint="cs"/>
          <w:rtl/>
          <w:lang w:eastAsia="en-US"/>
        </w:rPr>
        <w:t xml:space="preserve"> (זכריה ח יט)</w:t>
      </w:r>
      <w:r>
        <w:rPr>
          <w:rtl/>
          <w:lang w:eastAsia="en-US"/>
        </w:rPr>
        <w:t>. קרי להו צום, וקרי להו ששון ושמחה</w:t>
      </w:r>
      <w:r>
        <w:rPr>
          <w:rFonts w:hint="cs"/>
          <w:rtl/>
          <w:lang w:eastAsia="en-US"/>
        </w:rPr>
        <w:t>!</w:t>
      </w:r>
      <w:r>
        <w:rPr>
          <w:rtl/>
          <w:lang w:eastAsia="en-US"/>
        </w:rPr>
        <w:t xml:space="preserve"> בזמן שיש שלום - יהיו לששון ולשמחה, אין שלום - צום. אמר רב פפא: הכי קאמר: בזמן שיש שלום - יהיו לששון ולשמחה, יש שמד - צום, אין שמד ואין שלום, רצו - מתענין, רצו - אין מתענין. אי הכי, תשעה באב נמי!</w:t>
      </w:r>
      <w:r>
        <w:rPr>
          <w:rStyle w:val="a5"/>
          <w:rtl/>
          <w:lang w:eastAsia="en-US"/>
        </w:rPr>
        <w:footnoteReference w:id="2"/>
      </w:r>
      <w:r>
        <w:rPr>
          <w:rtl/>
          <w:lang w:eastAsia="en-US"/>
        </w:rPr>
        <w:t xml:space="preserve"> - אמר רב פפא: שאני תשעה באב, הואיל והוכפלו בו צרות. דאמר מר: בתשעה באב חרב הבית בראשונה ובשניה, ונלכדה ביתר, ונחרשה העיר.</w:t>
      </w:r>
      <w:r w:rsidR="00A70E23">
        <w:rPr>
          <w:rStyle w:val="a5"/>
          <w:rtl/>
          <w:lang w:eastAsia="en-US"/>
        </w:rPr>
        <w:footnoteReference w:id="3"/>
      </w:r>
    </w:p>
    <w:p w14:paraId="74FEA5FD" w14:textId="77777777" w:rsidR="00BB2AA5" w:rsidRDefault="00BB2AA5" w:rsidP="00147354">
      <w:pPr>
        <w:pStyle w:val="ab"/>
        <w:rPr>
          <w:rtl/>
          <w:lang w:eastAsia="en-US"/>
        </w:rPr>
      </w:pPr>
      <w:r>
        <w:rPr>
          <w:rtl/>
          <w:lang w:eastAsia="en-US"/>
        </w:rPr>
        <w:t xml:space="preserve">איכה רבה פרשה ב </w:t>
      </w:r>
      <w:r w:rsidR="0087119C">
        <w:rPr>
          <w:rFonts w:hint="cs"/>
          <w:rtl/>
          <w:lang w:eastAsia="en-US"/>
        </w:rPr>
        <w:t>סימן ד</w:t>
      </w:r>
      <w:r w:rsidR="0087119C">
        <w:rPr>
          <w:rStyle w:val="a5"/>
          <w:rtl/>
          <w:lang w:eastAsia="en-US"/>
        </w:rPr>
        <w:footnoteReference w:id="4"/>
      </w:r>
    </w:p>
    <w:p w14:paraId="6832D3FE" w14:textId="77777777" w:rsidR="001E721E" w:rsidRDefault="00BB2AA5" w:rsidP="00275F0E">
      <w:pPr>
        <w:pStyle w:val="ac"/>
        <w:rPr>
          <w:rFonts w:hint="cs"/>
          <w:rtl/>
          <w:lang w:eastAsia="en-US"/>
        </w:rPr>
      </w:pPr>
      <w:r>
        <w:rPr>
          <w:rtl/>
          <w:lang w:eastAsia="en-US"/>
        </w:rPr>
        <w:t>אמר ר</w:t>
      </w:r>
      <w:r w:rsidR="00AD6B4D">
        <w:rPr>
          <w:rFonts w:hint="cs"/>
          <w:rtl/>
          <w:lang w:eastAsia="en-US"/>
        </w:rPr>
        <w:t xml:space="preserve">בי יוחנן: רבי </w:t>
      </w:r>
      <w:r>
        <w:rPr>
          <w:rtl/>
          <w:lang w:eastAsia="en-US"/>
        </w:rPr>
        <w:t>היה דורש</w:t>
      </w:r>
      <w:r w:rsidR="00B91E78">
        <w:rPr>
          <w:rFonts w:hint="cs"/>
          <w:rtl/>
          <w:lang w:eastAsia="en-US"/>
        </w:rPr>
        <w:t>:</w:t>
      </w:r>
      <w:r>
        <w:rPr>
          <w:rtl/>
          <w:lang w:eastAsia="en-US"/>
        </w:rPr>
        <w:t xml:space="preserve"> </w:t>
      </w:r>
      <w:r w:rsidR="00B91E78">
        <w:rPr>
          <w:rFonts w:hint="cs"/>
          <w:rtl/>
          <w:lang w:eastAsia="en-US"/>
        </w:rPr>
        <w:t>"</w:t>
      </w:r>
      <w:r>
        <w:rPr>
          <w:rtl/>
          <w:lang w:eastAsia="en-US"/>
        </w:rPr>
        <w:t>דרך כוכב מיעקב</w:t>
      </w:r>
      <w:r w:rsidR="00B91E78">
        <w:rPr>
          <w:rFonts w:hint="cs"/>
          <w:rtl/>
          <w:lang w:eastAsia="en-US"/>
        </w:rPr>
        <w:t xml:space="preserve">" </w:t>
      </w:r>
      <w:r w:rsidR="00B91E78">
        <w:rPr>
          <w:rtl/>
          <w:lang w:eastAsia="en-US"/>
        </w:rPr>
        <w:t>(במדבר כד</w:t>
      </w:r>
      <w:r w:rsidR="00B91E78">
        <w:rPr>
          <w:rFonts w:hint="cs"/>
          <w:rtl/>
          <w:lang w:eastAsia="en-US"/>
        </w:rPr>
        <w:t xml:space="preserve"> יז</w:t>
      </w:r>
      <w:r w:rsidR="00B91E78">
        <w:rPr>
          <w:rtl/>
          <w:lang w:eastAsia="en-US"/>
        </w:rPr>
        <w:t>)</w:t>
      </w:r>
      <w:r w:rsidR="00B91E78">
        <w:rPr>
          <w:rFonts w:hint="cs"/>
          <w:rtl/>
          <w:lang w:eastAsia="en-US"/>
        </w:rPr>
        <w:t xml:space="preserve"> -</w:t>
      </w:r>
      <w:r w:rsidR="00B91E78">
        <w:rPr>
          <w:rtl/>
          <w:lang w:eastAsia="en-US"/>
        </w:rPr>
        <w:t xml:space="preserve"> </w:t>
      </w:r>
      <w:r>
        <w:rPr>
          <w:rtl/>
          <w:lang w:eastAsia="en-US"/>
        </w:rPr>
        <w:t xml:space="preserve">אל תקרי </w:t>
      </w:r>
      <w:r w:rsidR="00B91E78">
        <w:rPr>
          <w:rFonts w:hint="cs"/>
          <w:rtl/>
          <w:lang w:eastAsia="en-US"/>
        </w:rPr>
        <w:t>"</w:t>
      </w:r>
      <w:r>
        <w:rPr>
          <w:rtl/>
          <w:lang w:eastAsia="en-US"/>
        </w:rPr>
        <w:t>כוכב</w:t>
      </w:r>
      <w:r w:rsidR="00B91E78">
        <w:rPr>
          <w:rFonts w:hint="cs"/>
          <w:rtl/>
          <w:lang w:eastAsia="en-US"/>
        </w:rPr>
        <w:t>"</w:t>
      </w:r>
      <w:r>
        <w:rPr>
          <w:rtl/>
          <w:lang w:eastAsia="en-US"/>
        </w:rPr>
        <w:t xml:space="preserve"> אלא כוז</w:t>
      </w:r>
      <w:r w:rsidR="00B91E78">
        <w:rPr>
          <w:rtl/>
          <w:lang w:eastAsia="en-US"/>
        </w:rPr>
        <w:t>ָ</w:t>
      </w:r>
      <w:r>
        <w:rPr>
          <w:rtl/>
          <w:lang w:eastAsia="en-US"/>
        </w:rPr>
        <w:t>ב</w:t>
      </w:r>
      <w:r w:rsidR="00B91E78">
        <w:rPr>
          <w:rFonts w:hint="cs"/>
          <w:rtl/>
          <w:lang w:eastAsia="en-US"/>
        </w:rPr>
        <w:t>.</w:t>
      </w:r>
      <w:r w:rsidR="00B91E78">
        <w:rPr>
          <w:rStyle w:val="a5"/>
          <w:rtl/>
          <w:lang w:eastAsia="en-US"/>
        </w:rPr>
        <w:footnoteReference w:id="5"/>
      </w:r>
      <w:r>
        <w:rPr>
          <w:rtl/>
          <w:lang w:eastAsia="en-US"/>
        </w:rPr>
        <w:t xml:space="preserve"> ר</w:t>
      </w:r>
      <w:r w:rsidR="007C58A0">
        <w:rPr>
          <w:rFonts w:hint="cs"/>
          <w:rtl/>
          <w:lang w:eastAsia="en-US"/>
        </w:rPr>
        <w:t xml:space="preserve">בי עקיבא כאשר היה רואה את </w:t>
      </w:r>
      <w:r>
        <w:rPr>
          <w:rtl/>
          <w:lang w:eastAsia="en-US"/>
        </w:rPr>
        <w:t>בר כוזיבא</w:t>
      </w:r>
      <w:r w:rsidR="007C58A0">
        <w:rPr>
          <w:rFonts w:hint="cs"/>
          <w:rtl/>
          <w:lang w:eastAsia="en-US"/>
        </w:rPr>
        <w:t xml:space="preserve">, היה אומר: זהו </w:t>
      </w:r>
      <w:r>
        <w:rPr>
          <w:rtl/>
          <w:lang w:eastAsia="en-US"/>
        </w:rPr>
        <w:t>מל</w:t>
      </w:r>
      <w:r w:rsidR="007C58A0">
        <w:rPr>
          <w:rFonts w:hint="cs"/>
          <w:rtl/>
          <w:lang w:eastAsia="en-US"/>
        </w:rPr>
        <w:t>ך המשיח.</w:t>
      </w:r>
      <w:r w:rsidR="007C58A0">
        <w:rPr>
          <w:rStyle w:val="a5"/>
          <w:rtl/>
          <w:lang w:eastAsia="en-US"/>
        </w:rPr>
        <w:footnoteReference w:id="6"/>
      </w:r>
      <w:r>
        <w:rPr>
          <w:rtl/>
          <w:lang w:eastAsia="en-US"/>
        </w:rPr>
        <w:t xml:space="preserve"> א"ל ר' יוחנן בן תורתא</w:t>
      </w:r>
      <w:r w:rsidR="00BA149C">
        <w:rPr>
          <w:rFonts w:hint="cs"/>
          <w:rtl/>
          <w:lang w:eastAsia="en-US"/>
        </w:rPr>
        <w:t>:</w:t>
      </w:r>
      <w:r w:rsidR="00C42C0F">
        <w:rPr>
          <w:rStyle w:val="a5"/>
          <w:rtl/>
          <w:lang w:eastAsia="en-US"/>
        </w:rPr>
        <w:footnoteReference w:id="7"/>
      </w:r>
      <w:r>
        <w:rPr>
          <w:rtl/>
          <w:lang w:eastAsia="en-US"/>
        </w:rPr>
        <w:t xml:space="preserve"> עקיבא</w:t>
      </w:r>
      <w:r w:rsidR="00BA149C">
        <w:rPr>
          <w:rFonts w:hint="cs"/>
          <w:rtl/>
          <w:lang w:eastAsia="en-US"/>
        </w:rPr>
        <w:t>,</w:t>
      </w:r>
      <w:r>
        <w:rPr>
          <w:rtl/>
          <w:lang w:eastAsia="en-US"/>
        </w:rPr>
        <w:t xml:space="preserve"> יעלו עשבים בלחייך ועדיין אינו בא</w:t>
      </w:r>
      <w:r w:rsidR="00BA149C">
        <w:rPr>
          <w:rFonts w:hint="cs"/>
          <w:rtl/>
          <w:lang w:eastAsia="en-US"/>
        </w:rPr>
        <w:t>.</w:t>
      </w:r>
      <w:r w:rsidR="00BA149C">
        <w:rPr>
          <w:rStyle w:val="a5"/>
          <w:rtl/>
          <w:lang w:eastAsia="en-US"/>
        </w:rPr>
        <w:footnoteReference w:id="8"/>
      </w:r>
      <w:r>
        <w:rPr>
          <w:rtl/>
          <w:lang w:eastAsia="en-US"/>
        </w:rPr>
        <w:t xml:space="preserve"> א"ר יוחנן</w:t>
      </w:r>
      <w:r w:rsidR="00A74128">
        <w:rPr>
          <w:rFonts w:hint="cs"/>
          <w:rtl/>
          <w:lang w:eastAsia="en-US"/>
        </w:rPr>
        <w:t>:</w:t>
      </w:r>
      <w:r>
        <w:rPr>
          <w:rtl/>
          <w:lang w:eastAsia="en-US"/>
        </w:rPr>
        <w:t xml:space="preserve"> </w:t>
      </w:r>
      <w:r w:rsidR="00A74128">
        <w:rPr>
          <w:rFonts w:hint="cs"/>
          <w:rtl/>
          <w:lang w:eastAsia="en-US"/>
        </w:rPr>
        <w:t>"</w:t>
      </w:r>
      <w:r>
        <w:rPr>
          <w:rtl/>
          <w:lang w:eastAsia="en-US"/>
        </w:rPr>
        <w:t>הקול קול יעקב</w:t>
      </w:r>
      <w:r w:rsidR="00A74128">
        <w:rPr>
          <w:rFonts w:hint="cs"/>
          <w:rtl/>
          <w:lang w:eastAsia="en-US"/>
        </w:rPr>
        <w:t xml:space="preserve">" </w:t>
      </w:r>
      <w:r w:rsidR="00A74128">
        <w:rPr>
          <w:rtl/>
          <w:lang w:eastAsia="en-US"/>
        </w:rPr>
        <w:t>(בראשית כז</w:t>
      </w:r>
      <w:r w:rsidR="00A74128">
        <w:rPr>
          <w:rFonts w:hint="cs"/>
          <w:rtl/>
          <w:lang w:eastAsia="en-US"/>
        </w:rPr>
        <w:t xml:space="preserve"> כב</w:t>
      </w:r>
      <w:r w:rsidR="00A74128">
        <w:rPr>
          <w:rtl/>
          <w:lang w:eastAsia="en-US"/>
        </w:rPr>
        <w:t>)</w:t>
      </w:r>
      <w:r>
        <w:rPr>
          <w:rtl/>
          <w:lang w:eastAsia="en-US"/>
        </w:rPr>
        <w:t>, קול אדריאנוס קיסר הרג בביתר שמונים אלף ר</w:t>
      </w:r>
      <w:r w:rsidR="00A74128">
        <w:rPr>
          <w:rFonts w:hint="cs"/>
          <w:rtl/>
          <w:lang w:eastAsia="en-US"/>
        </w:rPr>
        <w:t>י</w:t>
      </w:r>
      <w:r>
        <w:rPr>
          <w:rtl/>
          <w:lang w:eastAsia="en-US"/>
        </w:rPr>
        <w:t>בוא בני אדם</w:t>
      </w:r>
      <w:r w:rsidR="00A74128">
        <w:rPr>
          <w:rFonts w:hint="cs"/>
          <w:rtl/>
          <w:lang w:eastAsia="en-US"/>
        </w:rPr>
        <w:t>.</w:t>
      </w:r>
      <w:r w:rsidR="00A74128">
        <w:rPr>
          <w:rStyle w:val="a5"/>
          <w:rtl/>
          <w:lang w:eastAsia="en-US"/>
        </w:rPr>
        <w:footnoteReference w:id="9"/>
      </w:r>
      <w:r>
        <w:rPr>
          <w:rtl/>
          <w:lang w:eastAsia="en-US"/>
        </w:rPr>
        <w:t xml:space="preserve"> ושמונים אלף תוקעי קרנות היו צרין על ביתר</w:t>
      </w:r>
      <w:r w:rsidR="001E7724">
        <w:rPr>
          <w:rFonts w:hint="cs"/>
          <w:rtl/>
          <w:lang w:eastAsia="en-US"/>
        </w:rPr>
        <w:t>,</w:t>
      </w:r>
      <w:r w:rsidR="00A9504E">
        <w:rPr>
          <w:rStyle w:val="a5"/>
          <w:rtl/>
          <w:lang w:eastAsia="en-US"/>
        </w:rPr>
        <w:footnoteReference w:id="10"/>
      </w:r>
      <w:r>
        <w:rPr>
          <w:rtl/>
          <w:lang w:eastAsia="en-US"/>
        </w:rPr>
        <w:t xml:space="preserve"> והיה שם בן כוזיבא והיו לו </w:t>
      </w:r>
      <w:r>
        <w:rPr>
          <w:rtl/>
          <w:lang w:eastAsia="en-US"/>
        </w:rPr>
        <w:lastRenderedPageBreak/>
        <w:t>מאתים אלף מקוטעי אצבע,</w:t>
      </w:r>
      <w:r w:rsidR="001E7724">
        <w:rPr>
          <w:rStyle w:val="a5"/>
          <w:rtl/>
          <w:lang w:eastAsia="en-US"/>
        </w:rPr>
        <w:footnoteReference w:id="11"/>
      </w:r>
      <w:r>
        <w:rPr>
          <w:rtl/>
          <w:lang w:eastAsia="en-US"/>
        </w:rPr>
        <w:t xml:space="preserve"> שלחו לו חכמים</w:t>
      </w:r>
      <w:r w:rsidR="001E7724">
        <w:rPr>
          <w:rFonts w:hint="cs"/>
          <w:rtl/>
          <w:lang w:eastAsia="en-US"/>
        </w:rPr>
        <w:t>:</w:t>
      </w:r>
      <w:r>
        <w:rPr>
          <w:rtl/>
          <w:lang w:eastAsia="en-US"/>
        </w:rPr>
        <w:t xml:space="preserve"> עד מתי אתה עושה לישראל בעלי מומין</w:t>
      </w:r>
      <w:r w:rsidR="001E7724">
        <w:rPr>
          <w:rFonts w:hint="cs"/>
          <w:rtl/>
          <w:lang w:eastAsia="en-US"/>
        </w:rPr>
        <w:t>?</w:t>
      </w:r>
      <w:r>
        <w:rPr>
          <w:rtl/>
          <w:lang w:eastAsia="en-US"/>
        </w:rPr>
        <w:t xml:space="preserve"> אמר להם</w:t>
      </w:r>
      <w:r w:rsidR="001E7724">
        <w:rPr>
          <w:rFonts w:hint="cs"/>
          <w:rtl/>
          <w:lang w:eastAsia="en-US"/>
        </w:rPr>
        <w:t>:</w:t>
      </w:r>
      <w:r>
        <w:rPr>
          <w:rtl/>
          <w:lang w:eastAsia="en-US"/>
        </w:rPr>
        <w:t xml:space="preserve"> והיאך </w:t>
      </w:r>
      <w:r w:rsidR="001E7724">
        <w:rPr>
          <w:rFonts w:hint="cs"/>
          <w:rtl/>
          <w:lang w:eastAsia="en-US"/>
        </w:rPr>
        <w:t>י</w:t>
      </w:r>
      <w:r>
        <w:rPr>
          <w:rtl/>
          <w:lang w:eastAsia="en-US"/>
        </w:rPr>
        <w:t>יבדקו</w:t>
      </w:r>
      <w:r w:rsidR="001E7724">
        <w:rPr>
          <w:rFonts w:hint="cs"/>
          <w:rtl/>
          <w:lang w:eastAsia="en-US"/>
        </w:rPr>
        <w:t>?</w:t>
      </w:r>
      <w:r>
        <w:rPr>
          <w:rtl/>
          <w:lang w:eastAsia="en-US"/>
        </w:rPr>
        <w:t xml:space="preserve"> אמרו לו</w:t>
      </w:r>
      <w:r w:rsidR="001E7724">
        <w:rPr>
          <w:rFonts w:hint="cs"/>
          <w:rtl/>
          <w:lang w:eastAsia="en-US"/>
        </w:rPr>
        <w:t>:</w:t>
      </w:r>
      <w:r>
        <w:rPr>
          <w:rtl/>
          <w:lang w:eastAsia="en-US"/>
        </w:rPr>
        <w:t xml:space="preserve"> כל מי שאינו עוקר ארז מלבנון</w:t>
      </w:r>
      <w:r w:rsidR="001E7724">
        <w:rPr>
          <w:rFonts w:hint="cs"/>
          <w:rtl/>
          <w:lang w:eastAsia="en-US"/>
        </w:rPr>
        <w:t>,</w:t>
      </w:r>
      <w:r>
        <w:rPr>
          <w:rtl/>
          <w:lang w:eastAsia="en-US"/>
        </w:rPr>
        <w:t xml:space="preserve"> אל יכתב באסטרטיא </w:t>
      </w:r>
      <w:r w:rsidR="0026416D">
        <w:rPr>
          <w:rFonts w:hint="cs"/>
          <w:rtl/>
          <w:lang w:eastAsia="en-US"/>
        </w:rPr>
        <w:t xml:space="preserve">(בצבא) </w:t>
      </w:r>
      <w:r>
        <w:rPr>
          <w:rtl/>
          <w:lang w:eastAsia="en-US"/>
        </w:rPr>
        <w:t>שלך</w:t>
      </w:r>
      <w:r w:rsidR="0026416D">
        <w:rPr>
          <w:rFonts w:hint="cs"/>
          <w:rtl/>
          <w:lang w:eastAsia="en-US"/>
        </w:rPr>
        <w:t>,</w:t>
      </w:r>
      <w:r>
        <w:rPr>
          <w:rtl/>
          <w:lang w:eastAsia="en-US"/>
        </w:rPr>
        <w:t xml:space="preserve"> והיו לו מאתים אלף מכאן ומכאן</w:t>
      </w:r>
      <w:r w:rsidR="0026416D">
        <w:rPr>
          <w:rFonts w:hint="cs"/>
          <w:rtl/>
          <w:lang w:eastAsia="en-US"/>
        </w:rPr>
        <w:t>.</w:t>
      </w:r>
      <w:r w:rsidR="0026416D">
        <w:rPr>
          <w:rStyle w:val="a5"/>
          <w:rtl/>
          <w:lang w:eastAsia="en-US"/>
        </w:rPr>
        <w:footnoteReference w:id="12"/>
      </w:r>
      <w:r>
        <w:rPr>
          <w:rtl/>
          <w:lang w:eastAsia="en-US"/>
        </w:rPr>
        <w:t xml:space="preserve"> ובשעה שהיו יוצאין למלחמה היו אומרים</w:t>
      </w:r>
      <w:r w:rsidR="0026416D">
        <w:rPr>
          <w:rFonts w:hint="cs"/>
          <w:rtl/>
          <w:lang w:eastAsia="en-US"/>
        </w:rPr>
        <w:t>:</w:t>
      </w:r>
      <w:r>
        <w:rPr>
          <w:rtl/>
          <w:lang w:eastAsia="en-US"/>
        </w:rPr>
        <w:t xml:space="preserve"> לא תסעוד ולא תסכיף</w:t>
      </w:r>
      <w:r w:rsidR="00CD6899">
        <w:rPr>
          <w:rFonts w:hint="cs"/>
          <w:rtl/>
          <w:lang w:eastAsia="en-US"/>
        </w:rPr>
        <w:t xml:space="preserve"> (תכסוף)</w:t>
      </w:r>
      <w:r w:rsidR="0026416D">
        <w:rPr>
          <w:rFonts w:hint="cs"/>
          <w:rtl/>
          <w:lang w:eastAsia="en-US"/>
        </w:rPr>
        <w:t>.</w:t>
      </w:r>
      <w:r w:rsidR="0026416D">
        <w:rPr>
          <w:rStyle w:val="a5"/>
          <w:rtl/>
          <w:lang w:eastAsia="en-US"/>
        </w:rPr>
        <w:footnoteReference w:id="13"/>
      </w:r>
      <w:r>
        <w:rPr>
          <w:rtl/>
          <w:lang w:eastAsia="en-US"/>
        </w:rPr>
        <w:t xml:space="preserve"> הדא הוא דכתיב</w:t>
      </w:r>
      <w:r w:rsidR="0026416D">
        <w:rPr>
          <w:rFonts w:hint="cs"/>
          <w:rtl/>
          <w:lang w:eastAsia="en-US"/>
        </w:rPr>
        <w:t>:</w:t>
      </w:r>
      <w:r>
        <w:rPr>
          <w:rtl/>
          <w:lang w:eastAsia="en-US"/>
        </w:rPr>
        <w:t xml:space="preserve"> </w:t>
      </w:r>
      <w:r w:rsidR="0026416D">
        <w:rPr>
          <w:rFonts w:hint="cs"/>
          <w:rtl/>
          <w:lang w:eastAsia="en-US"/>
        </w:rPr>
        <w:t>"</w:t>
      </w:r>
      <w:r>
        <w:rPr>
          <w:rtl/>
          <w:lang w:eastAsia="en-US"/>
        </w:rPr>
        <w:t>הלא אתה אלהים זנחתנו ולא תצא אלהים בצבאותינו</w:t>
      </w:r>
      <w:r w:rsidR="0026416D">
        <w:rPr>
          <w:rFonts w:hint="cs"/>
          <w:rtl/>
          <w:lang w:eastAsia="en-US"/>
        </w:rPr>
        <w:t xml:space="preserve">" </w:t>
      </w:r>
      <w:r w:rsidR="0026416D">
        <w:rPr>
          <w:rtl/>
          <w:lang w:eastAsia="en-US"/>
        </w:rPr>
        <w:t>(תהלים ס</w:t>
      </w:r>
      <w:r w:rsidR="0026416D">
        <w:rPr>
          <w:rFonts w:hint="cs"/>
          <w:rtl/>
          <w:lang w:eastAsia="en-US"/>
        </w:rPr>
        <w:t xml:space="preserve"> יב</w:t>
      </w:r>
      <w:r w:rsidR="0026416D">
        <w:rPr>
          <w:rtl/>
          <w:lang w:eastAsia="en-US"/>
        </w:rPr>
        <w:t>)</w:t>
      </w:r>
      <w:r w:rsidR="0026416D">
        <w:rPr>
          <w:rFonts w:hint="cs"/>
          <w:rtl/>
          <w:lang w:eastAsia="en-US"/>
        </w:rPr>
        <w:t>.</w:t>
      </w:r>
      <w:r w:rsidR="00CD6899">
        <w:rPr>
          <w:rStyle w:val="a5"/>
          <w:rtl/>
          <w:lang w:eastAsia="en-US"/>
        </w:rPr>
        <w:footnoteReference w:id="14"/>
      </w:r>
      <w:r>
        <w:rPr>
          <w:rtl/>
          <w:lang w:eastAsia="en-US"/>
        </w:rPr>
        <w:t xml:space="preserve"> </w:t>
      </w:r>
    </w:p>
    <w:p w14:paraId="00FBA57F" w14:textId="77777777" w:rsidR="000F6FF8" w:rsidRDefault="00BB2AA5" w:rsidP="00275F0E">
      <w:pPr>
        <w:pStyle w:val="ac"/>
        <w:rPr>
          <w:rFonts w:hint="cs"/>
          <w:rtl/>
          <w:lang w:eastAsia="en-US"/>
        </w:rPr>
      </w:pPr>
      <w:r>
        <w:rPr>
          <w:rtl/>
          <w:lang w:eastAsia="en-US"/>
        </w:rPr>
        <w:t>ומה היה עושה בן כוזיבא</w:t>
      </w:r>
      <w:r w:rsidR="0026416D">
        <w:rPr>
          <w:rFonts w:hint="cs"/>
          <w:rtl/>
          <w:lang w:eastAsia="en-US"/>
        </w:rPr>
        <w:t>?</w:t>
      </w:r>
      <w:r>
        <w:rPr>
          <w:rtl/>
          <w:lang w:eastAsia="en-US"/>
        </w:rPr>
        <w:t xml:space="preserve"> היה מקבל אבני בליסטרא באחד מארכובותיו וזורקן והורג מהן כמה נפשות</w:t>
      </w:r>
      <w:r w:rsidR="0026416D">
        <w:rPr>
          <w:rFonts w:hint="cs"/>
          <w:rtl/>
          <w:lang w:eastAsia="en-US"/>
        </w:rPr>
        <w:t>.</w:t>
      </w:r>
      <w:r>
        <w:rPr>
          <w:rtl/>
          <w:lang w:eastAsia="en-US"/>
        </w:rPr>
        <w:t xml:space="preserve"> ועל זה א"ר עקיבא כך</w:t>
      </w:r>
      <w:r w:rsidR="000F6FF8">
        <w:rPr>
          <w:rFonts w:hint="cs"/>
          <w:rtl/>
          <w:lang w:eastAsia="en-US"/>
        </w:rPr>
        <w:t>.</w:t>
      </w:r>
      <w:r w:rsidR="00275F0E">
        <w:rPr>
          <w:rStyle w:val="a5"/>
          <w:rtl/>
          <w:lang w:eastAsia="en-US"/>
        </w:rPr>
        <w:footnoteReference w:id="15"/>
      </w:r>
    </w:p>
    <w:p w14:paraId="5108B408" w14:textId="77777777" w:rsidR="000F6FF8" w:rsidRDefault="00BB2AA5" w:rsidP="00E37035">
      <w:pPr>
        <w:pStyle w:val="ac"/>
        <w:rPr>
          <w:rFonts w:hint="cs"/>
          <w:rtl/>
          <w:lang w:eastAsia="en-US"/>
        </w:rPr>
      </w:pPr>
      <w:r>
        <w:rPr>
          <w:rtl/>
          <w:lang w:eastAsia="en-US"/>
        </w:rPr>
        <w:t>של</w:t>
      </w:r>
      <w:r w:rsidR="000F6FF8">
        <w:rPr>
          <w:rFonts w:hint="cs"/>
          <w:rtl/>
          <w:lang w:eastAsia="en-US"/>
        </w:rPr>
        <w:t>ו</w:t>
      </w:r>
      <w:r>
        <w:rPr>
          <w:rtl/>
          <w:lang w:eastAsia="en-US"/>
        </w:rPr>
        <w:t>ש שנים ומחצה הקיף אדריאנוס קיסר לביתר</w:t>
      </w:r>
      <w:r w:rsidR="00CD6899">
        <w:rPr>
          <w:rFonts w:hint="cs"/>
          <w:rtl/>
          <w:lang w:eastAsia="en-US"/>
        </w:rPr>
        <w:t>,</w:t>
      </w:r>
      <w:r>
        <w:rPr>
          <w:rtl/>
          <w:lang w:eastAsia="en-US"/>
        </w:rPr>
        <w:t xml:space="preserve"> והיה שם רבי אלעזר המודעי עסוק בשקו ובתעניתו</w:t>
      </w:r>
      <w:r w:rsidR="00CD6899">
        <w:rPr>
          <w:rFonts w:hint="cs"/>
          <w:rtl/>
          <w:lang w:eastAsia="en-US"/>
        </w:rPr>
        <w:t>.</w:t>
      </w:r>
      <w:r>
        <w:rPr>
          <w:rtl/>
          <w:lang w:eastAsia="en-US"/>
        </w:rPr>
        <w:t xml:space="preserve"> ובכל יום ויום מתפלל ואומר</w:t>
      </w:r>
      <w:r w:rsidR="00CD6899">
        <w:rPr>
          <w:rFonts w:hint="cs"/>
          <w:rtl/>
          <w:lang w:eastAsia="en-US"/>
        </w:rPr>
        <w:t>:</w:t>
      </w:r>
      <w:r>
        <w:rPr>
          <w:rtl/>
          <w:lang w:eastAsia="en-US"/>
        </w:rPr>
        <w:t xml:space="preserve"> רבש"ע</w:t>
      </w:r>
      <w:r w:rsidR="00CD6899">
        <w:rPr>
          <w:rFonts w:hint="cs"/>
          <w:rtl/>
          <w:lang w:eastAsia="en-US"/>
        </w:rPr>
        <w:t>,</w:t>
      </w:r>
      <w:r>
        <w:rPr>
          <w:rtl/>
          <w:lang w:eastAsia="en-US"/>
        </w:rPr>
        <w:t xml:space="preserve"> אל תשב בדין היום</w:t>
      </w:r>
      <w:r w:rsidR="00CD6899">
        <w:rPr>
          <w:rFonts w:hint="cs"/>
          <w:rtl/>
          <w:lang w:eastAsia="en-US"/>
        </w:rPr>
        <w:t>.</w:t>
      </w:r>
      <w:r w:rsidR="00547142">
        <w:rPr>
          <w:rStyle w:val="a5"/>
          <w:rtl/>
          <w:lang w:eastAsia="en-US"/>
        </w:rPr>
        <w:footnoteReference w:id="16"/>
      </w:r>
      <w:r>
        <w:rPr>
          <w:rtl/>
          <w:lang w:eastAsia="en-US"/>
        </w:rPr>
        <w:t xml:space="preserve"> ולבסוף נתן דעתו לחזור</w:t>
      </w:r>
      <w:r w:rsidR="00400E7C">
        <w:rPr>
          <w:rFonts w:hint="cs"/>
          <w:rtl/>
          <w:lang w:eastAsia="en-US"/>
        </w:rPr>
        <w:t>.</w:t>
      </w:r>
      <w:r w:rsidR="00400E7C">
        <w:rPr>
          <w:rStyle w:val="a5"/>
          <w:rtl/>
          <w:lang w:eastAsia="en-US"/>
        </w:rPr>
        <w:footnoteReference w:id="17"/>
      </w:r>
      <w:r>
        <w:rPr>
          <w:rtl/>
          <w:lang w:eastAsia="en-US"/>
        </w:rPr>
        <w:t xml:space="preserve"> </w:t>
      </w:r>
      <w:r w:rsidR="00007243">
        <w:rPr>
          <w:rFonts w:hint="cs"/>
          <w:rtl/>
          <w:lang w:eastAsia="en-US"/>
        </w:rPr>
        <w:t>ב</w:t>
      </w:r>
      <w:r>
        <w:rPr>
          <w:rtl/>
          <w:lang w:eastAsia="en-US"/>
        </w:rPr>
        <w:t xml:space="preserve">א כותי </w:t>
      </w:r>
      <w:r w:rsidR="00007243">
        <w:rPr>
          <w:rFonts w:hint="cs"/>
          <w:rtl/>
          <w:lang w:eastAsia="en-US"/>
        </w:rPr>
        <w:t xml:space="preserve">אחד (לאדריאנוס) </w:t>
      </w:r>
      <w:r>
        <w:rPr>
          <w:rtl/>
          <w:lang w:eastAsia="en-US"/>
        </w:rPr>
        <w:t>ומצאו ואמר לו</w:t>
      </w:r>
      <w:r w:rsidR="00007243">
        <w:rPr>
          <w:rFonts w:hint="cs"/>
          <w:rtl/>
          <w:lang w:eastAsia="en-US"/>
        </w:rPr>
        <w:t>:</w:t>
      </w:r>
      <w:r>
        <w:rPr>
          <w:rtl/>
          <w:lang w:eastAsia="en-US"/>
        </w:rPr>
        <w:t xml:space="preserve"> אדוני</w:t>
      </w:r>
      <w:r w:rsidR="00007243">
        <w:rPr>
          <w:rFonts w:hint="cs"/>
          <w:rtl/>
          <w:lang w:eastAsia="en-US"/>
        </w:rPr>
        <w:t>,</w:t>
      </w:r>
      <w:r>
        <w:rPr>
          <w:rtl/>
          <w:lang w:eastAsia="en-US"/>
        </w:rPr>
        <w:t xml:space="preserve"> כל </w:t>
      </w:r>
      <w:r w:rsidR="00007243">
        <w:rPr>
          <w:rFonts w:hint="cs"/>
          <w:rtl/>
          <w:lang w:eastAsia="en-US"/>
        </w:rPr>
        <w:t xml:space="preserve">הימים ש"התרנגולת הזו" </w:t>
      </w:r>
      <w:r>
        <w:rPr>
          <w:rtl/>
          <w:lang w:eastAsia="en-US"/>
        </w:rPr>
        <w:t>מתג</w:t>
      </w:r>
      <w:r w:rsidR="00007243">
        <w:rPr>
          <w:rFonts w:hint="cs"/>
          <w:rtl/>
          <w:lang w:eastAsia="en-US"/>
        </w:rPr>
        <w:t>לגלת באפר, אין אתה כובש אותה.</w:t>
      </w:r>
      <w:r w:rsidR="00007243">
        <w:rPr>
          <w:rStyle w:val="a5"/>
          <w:rtl/>
          <w:lang w:eastAsia="en-US"/>
        </w:rPr>
        <w:footnoteReference w:id="18"/>
      </w:r>
      <w:r>
        <w:rPr>
          <w:rtl/>
          <w:lang w:eastAsia="en-US"/>
        </w:rPr>
        <w:t xml:space="preserve"> אלא המתן לי </w:t>
      </w:r>
      <w:r w:rsidR="00007243">
        <w:rPr>
          <w:rFonts w:hint="cs"/>
          <w:rtl/>
          <w:lang w:eastAsia="en-US"/>
        </w:rPr>
        <w:t xml:space="preserve">שאני עושה לך שתוכל אותה עוד היום. </w:t>
      </w:r>
      <w:r>
        <w:rPr>
          <w:rtl/>
          <w:lang w:eastAsia="en-US"/>
        </w:rPr>
        <w:t xml:space="preserve">מיד </w:t>
      </w:r>
      <w:r w:rsidR="00BC4CB4">
        <w:rPr>
          <w:rFonts w:hint="cs"/>
          <w:rtl/>
          <w:lang w:eastAsia="en-US"/>
        </w:rPr>
        <w:t xml:space="preserve">נכנס </w:t>
      </w:r>
      <w:r w:rsidR="00007243">
        <w:rPr>
          <w:rFonts w:hint="cs"/>
          <w:rtl/>
          <w:lang w:eastAsia="en-US"/>
        </w:rPr>
        <w:t>לעיר דרך תעלות הביוב</w:t>
      </w:r>
      <w:r w:rsidR="00C16683">
        <w:rPr>
          <w:rFonts w:hint="cs"/>
          <w:rtl/>
          <w:lang w:eastAsia="en-US"/>
        </w:rPr>
        <w:t xml:space="preserve"> ומצא </w:t>
      </w:r>
      <w:r w:rsidR="00BC4CB4">
        <w:rPr>
          <w:rFonts w:hint="cs"/>
          <w:rtl/>
          <w:lang w:eastAsia="en-US"/>
        </w:rPr>
        <w:t>א</w:t>
      </w:r>
      <w:r w:rsidR="00C16683">
        <w:rPr>
          <w:rFonts w:hint="cs"/>
          <w:rtl/>
          <w:lang w:eastAsia="en-US"/>
        </w:rPr>
        <w:t xml:space="preserve">ת רבי אלעזר שהוא עומד ומתפלל. עשה (הכותי) עצמו לוחש באוזנו של </w:t>
      </w:r>
      <w:r>
        <w:rPr>
          <w:rtl/>
          <w:lang w:eastAsia="en-US"/>
        </w:rPr>
        <w:t>ר' אלעזר המודעי</w:t>
      </w:r>
      <w:r w:rsidR="00C16683">
        <w:rPr>
          <w:rFonts w:hint="cs"/>
          <w:rtl/>
          <w:lang w:eastAsia="en-US"/>
        </w:rPr>
        <w:t xml:space="preserve">. הלכו ואמרו </w:t>
      </w:r>
      <w:r>
        <w:rPr>
          <w:rtl/>
          <w:lang w:eastAsia="en-US"/>
        </w:rPr>
        <w:t>לבר כוזיבא</w:t>
      </w:r>
      <w:r w:rsidR="00C16683">
        <w:rPr>
          <w:rFonts w:hint="cs"/>
          <w:rtl/>
          <w:lang w:eastAsia="en-US"/>
        </w:rPr>
        <w:t>:</w:t>
      </w:r>
      <w:r>
        <w:rPr>
          <w:rtl/>
          <w:lang w:eastAsia="en-US"/>
        </w:rPr>
        <w:t xml:space="preserve"> חביבך</w:t>
      </w:r>
      <w:r w:rsidR="00BC4CB4">
        <w:rPr>
          <w:rStyle w:val="a5"/>
          <w:rtl/>
          <w:lang w:eastAsia="en-US"/>
        </w:rPr>
        <w:footnoteReference w:id="19"/>
      </w:r>
      <w:r>
        <w:rPr>
          <w:rtl/>
          <w:lang w:eastAsia="en-US"/>
        </w:rPr>
        <w:t xml:space="preserve"> ר' אלעזר</w:t>
      </w:r>
      <w:r w:rsidR="00C16683">
        <w:rPr>
          <w:rFonts w:hint="cs"/>
          <w:rtl/>
          <w:lang w:eastAsia="en-US"/>
        </w:rPr>
        <w:t xml:space="preserve">, רוצה להשלים (למסור) את העיר </w:t>
      </w:r>
      <w:r>
        <w:rPr>
          <w:rtl/>
          <w:lang w:eastAsia="en-US"/>
        </w:rPr>
        <w:t>עם אדריאנוס</w:t>
      </w:r>
      <w:r w:rsidR="00C16683">
        <w:rPr>
          <w:rFonts w:hint="cs"/>
          <w:rtl/>
          <w:lang w:eastAsia="en-US"/>
        </w:rPr>
        <w:t>.</w:t>
      </w:r>
      <w:r w:rsidR="00E41A4B">
        <w:rPr>
          <w:rStyle w:val="a5"/>
          <w:rtl/>
          <w:lang w:eastAsia="en-US"/>
        </w:rPr>
        <w:footnoteReference w:id="20"/>
      </w:r>
      <w:r>
        <w:rPr>
          <w:rtl/>
          <w:lang w:eastAsia="en-US"/>
        </w:rPr>
        <w:t xml:space="preserve"> שלח ו</w:t>
      </w:r>
      <w:r w:rsidR="00BC4CB4">
        <w:rPr>
          <w:rFonts w:hint="cs"/>
          <w:rtl/>
          <w:lang w:eastAsia="en-US"/>
        </w:rPr>
        <w:t xml:space="preserve">הביא את הכותי ההוא, אמר לו: </w:t>
      </w:r>
      <w:r>
        <w:rPr>
          <w:rtl/>
          <w:lang w:eastAsia="en-US"/>
        </w:rPr>
        <w:t>מ</w:t>
      </w:r>
      <w:r w:rsidR="00BC4CB4">
        <w:rPr>
          <w:rFonts w:hint="cs"/>
          <w:rtl/>
          <w:lang w:eastAsia="en-US"/>
        </w:rPr>
        <w:t>ה</w:t>
      </w:r>
      <w:r>
        <w:rPr>
          <w:rtl/>
          <w:lang w:eastAsia="en-US"/>
        </w:rPr>
        <w:t xml:space="preserve"> אמרת ל</w:t>
      </w:r>
      <w:r w:rsidR="00BC4CB4">
        <w:rPr>
          <w:rFonts w:hint="cs"/>
          <w:rtl/>
          <w:lang w:eastAsia="en-US"/>
        </w:rPr>
        <w:t>ו (לר' אלעזר)? אמר לו</w:t>
      </w:r>
      <w:r w:rsidR="004C2958">
        <w:rPr>
          <w:rFonts w:hint="cs"/>
          <w:rtl/>
          <w:lang w:eastAsia="en-US"/>
        </w:rPr>
        <w:t xml:space="preserve"> (הכותי לבר כוכבא)</w:t>
      </w:r>
      <w:r w:rsidR="00BC4CB4">
        <w:rPr>
          <w:rFonts w:hint="cs"/>
          <w:rtl/>
          <w:lang w:eastAsia="en-US"/>
        </w:rPr>
        <w:t>: אם אני אומר לך מה אמרתי לו, המלך (אדריאנוס) יהרוג "את האיש ההוא",</w:t>
      </w:r>
      <w:r w:rsidR="00BC4CB4">
        <w:rPr>
          <w:rStyle w:val="a5"/>
          <w:rtl/>
          <w:lang w:eastAsia="en-US"/>
        </w:rPr>
        <w:footnoteReference w:id="21"/>
      </w:r>
      <w:r w:rsidR="00BC4CB4">
        <w:rPr>
          <w:rFonts w:hint="cs"/>
          <w:rtl/>
          <w:lang w:eastAsia="en-US"/>
        </w:rPr>
        <w:t xml:space="preserve"> ואם אין אני אומר לך, אתה הורג "את האיש ההוא". </w:t>
      </w:r>
      <w:r>
        <w:rPr>
          <w:rtl/>
          <w:lang w:eastAsia="en-US"/>
        </w:rPr>
        <w:t xml:space="preserve">אבל מוטב </w:t>
      </w:r>
      <w:r w:rsidR="00BA7B02">
        <w:rPr>
          <w:rFonts w:hint="cs"/>
          <w:rtl/>
          <w:lang w:eastAsia="en-US"/>
        </w:rPr>
        <w:t>שיהרוג "האיש ההוא" את עצמו ולא יתגלו סודות (</w:t>
      </w:r>
      <w:r>
        <w:rPr>
          <w:rtl/>
          <w:lang w:eastAsia="en-US"/>
        </w:rPr>
        <w:t>מסט</w:t>
      </w:r>
      <w:r w:rsidR="00BA7B02">
        <w:rPr>
          <w:rFonts w:hint="cs"/>
          <w:rtl/>
          <w:lang w:eastAsia="en-US"/>
        </w:rPr>
        <w:t>ו</w:t>
      </w:r>
      <w:r>
        <w:rPr>
          <w:rtl/>
          <w:lang w:eastAsia="en-US"/>
        </w:rPr>
        <w:t>רין</w:t>
      </w:r>
      <w:r w:rsidR="00BA7B02">
        <w:rPr>
          <w:rFonts w:hint="cs"/>
          <w:rtl/>
          <w:lang w:eastAsia="en-US"/>
        </w:rPr>
        <w:t>) המלכות.</w:t>
      </w:r>
      <w:r w:rsidR="00547142">
        <w:rPr>
          <w:rStyle w:val="a5"/>
          <w:rtl/>
          <w:lang w:eastAsia="en-US"/>
        </w:rPr>
        <w:footnoteReference w:id="22"/>
      </w:r>
      <w:r w:rsidR="00BA7B02">
        <w:rPr>
          <w:rFonts w:hint="cs"/>
          <w:rtl/>
          <w:lang w:eastAsia="en-US"/>
        </w:rPr>
        <w:t xml:space="preserve"> </w:t>
      </w:r>
      <w:r>
        <w:rPr>
          <w:rtl/>
          <w:lang w:eastAsia="en-US"/>
        </w:rPr>
        <w:t>בן כוזיבא סבר בדעת</w:t>
      </w:r>
      <w:r w:rsidR="00BA7B02">
        <w:rPr>
          <w:rFonts w:hint="cs"/>
          <w:rtl/>
          <w:lang w:eastAsia="en-US"/>
        </w:rPr>
        <w:t>ו (שר' אלעזר) רוצה להשלים עם המדינה.</w:t>
      </w:r>
      <w:r w:rsidR="00BA7B02">
        <w:rPr>
          <w:rStyle w:val="a5"/>
          <w:rtl/>
          <w:lang w:eastAsia="en-US"/>
        </w:rPr>
        <w:footnoteReference w:id="23"/>
      </w:r>
      <w:r w:rsidR="00BA7B02">
        <w:rPr>
          <w:rFonts w:hint="cs"/>
          <w:rtl/>
          <w:lang w:eastAsia="en-US"/>
        </w:rPr>
        <w:t xml:space="preserve"> </w:t>
      </w:r>
      <w:r w:rsidR="00E37035">
        <w:rPr>
          <w:rFonts w:hint="cs"/>
          <w:rtl/>
          <w:lang w:eastAsia="en-US"/>
        </w:rPr>
        <w:t xml:space="preserve">כיון </w:t>
      </w:r>
      <w:r w:rsidR="00BA7B02">
        <w:rPr>
          <w:rFonts w:hint="cs"/>
          <w:rtl/>
          <w:lang w:eastAsia="en-US"/>
        </w:rPr>
        <w:t xml:space="preserve">שסיים </w:t>
      </w:r>
      <w:r>
        <w:rPr>
          <w:rtl/>
          <w:lang w:eastAsia="en-US"/>
        </w:rPr>
        <w:t xml:space="preserve">ר' אלעזר </w:t>
      </w:r>
      <w:r w:rsidR="00BA7B02">
        <w:rPr>
          <w:rFonts w:hint="cs"/>
          <w:rtl/>
          <w:lang w:eastAsia="en-US"/>
        </w:rPr>
        <w:t xml:space="preserve">תפילתו, </w:t>
      </w:r>
      <w:r>
        <w:rPr>
          <w:rtl/>
          <w:lang w:eastAsia="en-US"/>
        </w:rPr>
        <w:t xml:space="preserve">שלח </w:t>
      </w:r>
      <w:r w:rsidR="00E37035">
        <w:rPr>
          <w:rFonts w:hint="cs"/>
          <w:rtl/>
          <w:lang w:eastAsia="en-US"/>
        </w:rPr>
        <w:t xml:space="preserve">(בר כוכבא) </w:t>
      </w:r>
      <w:r>
        <w:rPr>
          <w:rtl/>
          <w:lang w:eastAsia="en-US"/>
        </w:rPr>
        <w:t>ו</w:t>
      </w:r>
      <w:r w:rsidR="00547142">
        <w:rPr>
          <w:rFonts w:hint="cs"/>
          <w:rtl/>
          <w:lang w:eastAsia="en-US"/>
        </w:rPr>
        <w:t>הביאו אליו</w:t>
      </w:r>
      <w:r w:rsidR="00E37035">
        <w:rPr>
          <w:rFonts w:hint="cs"/>
          <w:rtl/>
          <w:lang w:eastAsia="en-US"/>
        </w:rPr>
        <w:t>.</w:t>
      </w:r>
      <w:r w:rsidR="00547142">
        <w:rPr>
          <w:rFonts w:hint="cs"/>
          <w:rtl/>
          <w:lang w:eastAsia="en-US"/>
        </w:rPr>
        <w:t xml:space="preserve"> אמר לו: </w:t>
      </w:r>
      <w:r>
        <w:rPr>
          <w:rtl/>
          <w:lang w:eastAsia="en-US"/>
        </w:rPr>
        <w:t xml:space="preserve">מה אמר לך </w:t>
      </w:r>
      <w:r w:rsidR="00547142">
        <w:rPr>
          <w:rFonts w:hint="cs"/>
          <w:rtl/>
          <w:lang w:eastAsia="en-US"/>
        </w:rPr>
        <w:t xml:space="preserve">אותו כותי? </w:t>
      </w:r>
      <w:r>
        <w:rPr>
          <w:rtl/>
          <w:lang w:eastAsia="en-US"/>
        </w:rPr>
        <w:t>א</w:t>
      </w:r>
      <w:r w:rsidR="00547142">
        <w:rPr>
          <w:rFonts w:hint="cs"/>
          <w:rtl/>
          <w:lang w:eastAsia="en-US"/>
        </w:rPr>
        <w:t xml:space="preserve">מר לו: אין אני יודע </w:t>
      </w:r>
      <w:r>
        <w:rPr>
          <w:rtl/>
          <w:lang w:eastAsia="en-US"/>
        </w:rPr>
        <w:t>מה לחש לי באו</w:t>
      </w:r>
      <w:r w:rsidR="00547142">
        <w:rPr>
          <w:rFonts w:hint="cs"/>
          <w:rtl/>
          <w:lang w:eastAsia="en-US"/>
        </w:rPr>
        <w:t xml:space="preserve">זני </w:t>
      </w:r>
      <w:r>
        <w:rPr>
          <w:rtl/>
          <w:lang w:eastAsia="en-US"/>
        </w:rPr>
        <w:t>ולא שמעת</w:t>
      </w:r>
      <w:r w:rsidR="00547142">
        <w:rPr>
          <w:rFonts w:hint="cs"/>
          <w:rtl/>
          <w:lang w:eastAsia="en-US"/>
        </w:rPr>
        <w:t xml:space="preserve">י </w:t>
      </w:r>
      <w:r w:rsidR="00FD68BF">
        <w:rPr>
          <w:rFonts w:hint="cs"/>
          <w:rtl/>
          <w:lang w:eastAsia="en-US"/>
        </w:rPr>
        <w:t xml:space="preserve">ממנו </w:t>
      </w:r>
      <w:r>
        <w:rPr>
          <w:rtl/>
          <w:lang w:eastAsia="en-US"/>
        </w:rPr>
        <w:t>כלום</w:t>
      </w:r>
      <w:r w:rsidR="00FD68BF">
        <w:rPr>
          <w:rFonts w:hint="cs"/>
          <w:rtl/>
          <w:lang w:eastAsia="en-US"/>
        </w:rPr>
        <w:t xml:space="preserve">, שאני בתפילתי עמדתי ואין אני יודע מה </w:t>
      </w:r>
      <w:r>
        <w:rPr>
          <w:rtl/>
          <w:lang w:eastAsia="en-US"/>
        </w:rPr>
        <w:t>אמר</w:t>
      </w:r>
      <w:r w:rsidR="00FD68BF">
        <w:rPr>
          <w:rFonts w:hint="cs"/>
          <w:rtl/>
          <w:lang w:eastAsia="en-US"/>
        </w:rPr>
        <w:t>.</w:t>
      </w:r>
      <w:r w:rsidR="00E41A4B">
        <w:rPr>
          <w:rStyle w:val="a5"/>
          <w:rtl/>
          <w:lang w:eastAsia="en-US"/>
        </w:rPr>
        <w:footnoteReference w:id="24"/>
      </w:r>
      <w:r w:rsidR="00FD68BF">
        <w:rPr>
          <w:rFonts w:hint="cs"/>
          <w:rtl/>
          <w:lang w:eastAsia="en-US"/>
        </w:rPr>
        <w:t xml:space="preserve"> </w:t>
      </w:r>
      <w:r>
        <w:rPr>
          <w:rtl/>
          <w:lang w:eastAsia="en-US"/>
        </w:rPr>
        <w:t>נתמלא רוגז</w:t>
      </w:r>
      <w:r w:rsidR="00FD68BF">
        <w:rPr>
          <w:rFonts w:hint="cs"/>
          <w:rtl/>
          <w:lang w:eastAsia="en-US"/>
        </w:rPr>
        <w:t xml:space="preserve">ו של </w:t>
      </w:r>
      <w:r>
        <w:rPr>
          <w:rtl/>
          <w:lang w:eastAsia="en-US"/>
        </w:rPr>
        <w:t>בן כוזיבא</w:t>
      </w:r>
      <w:r w:rsidR="00FD68BF">
        <w:rPr>
          <w:rFonts w:hint="cs"/>
          <w:rtl/>
          <w:lang w:eastAsia="en-US"/>
        </w:rPr>
        <w:t>, נתן לו בעיטה אחת ברגלו והרגו.</w:t>
      </w:r>
      <w:r>
        <w:rPr>
          <w:rtl/>
          <w:lang w:eastAsia="en-US"/>
        </w:rPr>
        <w:t xml:space="preserve"> יצאה בת קול ואמרה</w:t>
      </w:r>
      <w:r w:rsidR="00FD68BF">
        <w:rPr>
          <w:rFonts w:hint="cs"/>
          <w:rtl/>
          <w:lang w:eastAsia="en-US"/>
        </w:rPr>
        <w:t>:</w:t>
      </w:r>
      <w:r>
        <w:rPr>
          <w:rtl/>
          <w:lang w:eastAsia="en-US"/>
        </w:rPr>
        <w:t xml:space="preserve"> </w:t>
      </w:r>
      <w:r w:rsidR="00FD68BF">
        <w:rPr>
          <w:rFonts w:hint="cs"/>
          <w:rtl/>
          <w:lang w:eastAsia="en-US"/>
        </w:rPr>
        <w:t>"</w:t>
      </w:r>
      <w:r w:rsidR="00FD68BF">
        <w:rPr>
          <w:rtl/>
          <w:lang w:eastAsia="en-US"/>
        </w:rPr>
        <w:t>הוֹי רֹעִי הָאֱלִיל עֹזְבִי הַצֹּאן חֶרֶב עַל־זְרוֹעוֹ וְעַל־עֵין יְמִינוֹ זְרֹעוֹ יָבוֹשׁ תִּיבָשׁ וְעֵין יְמִינוֹ כָּהֹה תִכְהֶה</w:t>
      </w:r>
      <w:r w:rsidR="00FD68BF">
        <w:rPr>
          <w:rFonts w:hint="cs"/>
          <w:rtl/>
          <w:lang w:eastAsia="en-US"/>
        </w:rPr>
        <w:t xml:space="preserve">" </w:t>
      </w:r>
      <w:r w:rsidR="00FD68BF">
        <w:rPr>
          <w:rtl/>
          <w:lang w:eastAsia="en-US"/>
        </w:rPr>
        <w:t>(זכריה יא</w:t>
      </w:r>
      <w:r w:rsidR="00FD68BF">
        <w:rPr>
          <w:rFonts w:hint="cs"/>
          <w:rtl/>
          <w:lang w:eastAsia="en-US"/>
        </w:rPr>
        <w:t xml:space="preserve"> יז</w:t>
      </w:r>
      <w:r w:rsidR="00FD68BF">
        <w:rPr>
          <w:rtl/>
          <w:lang w:eastAsia="en-US"/>
        </w:rPr>
        <w:t>)</w:t>
      </w:r>
      <w:r w:rsidR="00FD68BF">
        <w:rPr>
          <w:rFonts w:hint="cs"/>
          <w:rtl/>
          <w:lang w:eastAsia="en-US"/>
        </w:rPr>
        <w:t>.</w:t>
      </w:r>
      <w:r w:rsidR="00FD68BF">
        <w:rPr>
          <w:rtl/>
          <w:lang w:eastAsia="en-US"/>
        </w:rPr>
        <w:t xml:space="preserve"> </w:t>
      </w:r>
      <w:r>
        <w:rPr>
          <w:rtl/>
          <w:lang w:eastAsia="en-US"/>
        </w:rPr>
        <w:t>אמרה לו</w:t>
      </w:r>
      <w:r w:rsidR="00FD68BF">
        <w:rPr>
          <w:rFonts w:hint="cs"/>
          <w:rtl/>
          <w:lang w:eastAsia="en-US"/>
        </w:rPr>
        <w:t>:</w:t>
      </w:r>
      <w:r>
        <w:rPr>
          <w:rtl/>
          <w:lang w:eastAsia="en-US"/>
        </w:rPr>
        <w:t xml:space="preserve"> אתה ס</w:t>
      </w:r>
      <w:r w:rsidR="00FD68BF">
        <w:rPr>
          <w:rtl/>
          <w:lang w:eastAsia="en-US"/>
        </w:rPr>
        <w:t>ִ</w:t>
      </w:r>
      <w:r>
        <w:rPr>
          <w:rtl/>
          <w:lang w:eastAsia="en-US"/>
        </w:rPr>
        <w:t>מ</w:t>
      </w:r>
      <w:r w:rsidR="00FD68BF">
        <w:rPr>
          <w:rtl/>
          <w:lang w:eastAsia="en-US"/>
        </w:rPr>
        <w:t>ִ</w:t>
      </w:r>
      <w:r>
        <w:rPr>
          <w:rtl/>
          <w:lang w:eastAsia="en-US"/>
        </w:rPr>
        <w:t>ית</w:t>
      </w:r>
      <w:r w:rsidR="00FD68BF">
        <w:rPr>
          <w:rtl/>
          <w:lang w:eastAsia="en-US"/>
        </w:rPr>
        <w:t>ָּ</w:t>
      </w:r>
      <w:r>
        <w:rPr>
          <w:rtl/>
          <w:lang w:eastAsia="en-US"/>
        </w:rPr>
        <w:t xml:space="preserve"> זרוען של ישראל </w:t>
      </w:r>
      <w:r w:rsidR="00FD68BF">
        <w:rPr>
          <w:rFonts w:hint="cs"/>
          <w:rtl/>
          <w:lang w:eastAsia="en-US"/>
        </w:rPr>
        <w:t>ו</w:t>
      </w:r>
      <w:r w:rsidR="00FD68BF">
        <w:rPr>
          <w:rtl/>
          <w:lang w:eastAsia="en-US"/>
        </w:rPr>
        <w:t xml:space="preserve">סִמִיתָּ </w:t>
      </w:r>
      <w:r>
        <w:rPr>
          <w:rtl/>
          <w:lang w:eastAsia="en-US"/>
        </w:rPr>
        <w:t>עין ימינן, לפיכך זרועו של אותו האיש יבש תיבש ועין ימינו כהה תכהה</w:t>
      </w:r>
      <w:r w:rsidR="000F6FF8">
        <w:rPr>
          <w:rFonts w:hint="cs"/>
          <w:rtl/>
          <w:lang w:eastAsia="en-US"/>
        </w:rPr>
        <w:t>.</w:t>
      </w:r>
      <w:r w:rsidR="009F5DF2">
        <w:rPr>
          <w:rStyle w:val="a5"/>
          <w:rtl/>
          <w:lang w:eastAsia="en-US"/>
        </w:rPr>
        <w:footnoteReference w:id="25"/>
      </w:r>
    </w:p>
    <w:p w14:paraId="55EF67E7" w14:textId="77777777" w:rsidR="000F6FF8" w:rsidRDefault="00BB2AA5" w:rsidP="00E41A4B">
      <w:pPr>
        <w:pStyle w:val="ac"/>
        <w:rPr>
          <w:rFonts w:hint="cs"/>
          <w:rtl/>
          <w:lang w:eastAsia="en-US"/>
        </w:rPr>
      </w:pPr>
      <w:r>
        <w:rPr>
          <w:rtl/>
          <w:lang w:eastAsia="en-US"/>
        </w:rPr>
        <w:lastRenderedPageBreak/>
        <w:t>מיד גרמו עונות ונלכדה ביתר ונהרג בן כוזיבא ו</w:t>
      </w:r>
      <w:r w:rsidR="0001073C">
        <w:rPr>
          <w:rFonts w:hint="cs"/>
          <w:rtl/>
          <w:lang w:eastAsia="en-US"/>
        </w:rPr>
        <w:t xml:space="preserve">הביאו את ראשו אצל </w:t>
      </w:r>
      <w:r>
        <w:rPr>
          <w:rtl/>
          <w:lang w:eastAsia="en-US"/>
        </w:rPr>
        <w:t>אדריאנוס</w:t>
      </w:r>
      <w:r w:rsidR="0001073C">
        <w:rPr>
          <w:rFonts w:hint="cs"/>
          <w:rtl/>
          <w:lang w:eastAsia="en-US"/>
        </w:rPr>
        <w:t>.</w:t>
      </w:r>
      <w:r>
        <w:rPr>
          <w:rtl/>
          <w:lang w:eastAsia="en-US"/>
        </w:rPr>
        <w:t xml:space="preserve"> אמר</w:t>
      </w:r>
      <w:r w:rsidR="0001073C">
        <w:rPr>
          <w:rFonts w:hint="cs"/>
          <w:rtl/>
          <w:lang w:eastAsia="en-US"/>
        </w:rPr>
        <w:t>:</w:t>
      </w:r>
      <w:r>
        <w:rPr>
          <w:rtl/>
          <w:lang w:eastAsia="en-US"/>
        </w:rPr>
        <w:t xml:space="preserve"> </w:t>
      </w:r>
      <w:r w:rsidR="0001073C">
        <w:rPr>
          <w:rFonts w:hint="cs"/>
          <w:rtl/>
          <w:lang w:eastAsia="en-US"/>
        </w:rPr>
        <w:t>מי הרג את זה?</w:t>
      </w:r>
      <w:r>
        <w:rPr>
          <w:rtl/>
          <w:lang w:eastAsia="en-US"/>
        </w:rPr>
        <w:t xml:space="preserve"> אמר ל</w:t>
      </w:r>
      <w:r w:rsidR="0001073C">
        <w:rPr>
          <w:rFonts w:hint="cs"/>
          <w:rtl/>
          <w:lang w:eastAsia="en-US"/>
        </w:rPr>
        <w:t xml:space="preserve">ו גונתאי (כותי) אחד: </w:t>
      </w:r>
      <w:r>
        <w:rPr>
          <w:rtl/>
          <w:lang w:eastAsia="en-US"/>
        </w:rPr>
        <w:t>אנ</w:t>
      </w:r>
      <w:r w:rsidR="0001073C">
        <w:rPr>
          <w:rFonts w:hint="cs"/>
          <w:rtl/>
          <w:lang w:eastAsia="en-US"/>
        </w:rPr>
        <w:t>י הרגתי לזה.</w:t>
      </w:r>
      <w:r w:rsidR="006C3456">
        <w:rPr>
          <w:rStyle w:val="a5"/>
          <w:rtl/>
          <w:lang w:eastAsia="en-US"/>
        </w:rPr>
        <w:footnoteReference w:id="26"/>
      </w:r>
      <w:r w:rsidR="0001073C">
        <w:rPr>
          <w:rFonts w:hint="cs"/>
          <w:rtl/>
          <w:lang w:eastAsia="en-US"/>
        </w:rPr>
        <w:t xml:space="preserve"> אמר לו: לך והביאו לי.</w:t>
      </w:r>
      <w:r w:rsidR="0001073C">
        <w:rPr>
          <w:rStyle w:val="a5"/>
          <w:rtl/>
          <w:lang w:eastAsia="en-US"/>
        </w:rPr>
        <w:footnoteReference w:id="27"/>
      </w:r>
      <w:r w:rsidR="0001073C">
        <w:rPr>
          <w:rFonts w:hint="cs"/>
          <w:rtl/>
          <w:lang w:eastAsia="en-US"/>
        </w:rPr>
        <w:t xml:space="preserve"> הלך והביא ומצאו נחש כרוך על צווארו. </w:t>
      </w:r>
      <w:r>
        <w:rPr>
          <w:rtl/>
          <w:lang w:eastAsia="en-US"/>
        </w:rPr>
        <w:t>א</w:t>
      </w:r>
      <w:r w:rsidR="0001073C">
        <w:rPr>
          <w:rFonts w:hint="cs"/>
          <w:rtl/>
          <w:lang w:eastAsia="en-US"/>
        </w:rPr>
        <w:t xml:space="preserve">מר לו (אדריאנוס לכותי): </w:t>
      </w:r>
      <w:r>
        <w:rPr>
          <w:rtl/>
          <w:lang w:eastAsia="en-US"/>
        </w:rPr>
        <w:t>אילו לא אל</w:t>
      </w:r>
      <w:r w:rsidR="0001073C">
        <w:rPr>
          <w:rFonts w:hint="cs"/>
          <w:rtl/>
          <w:lang w:eastAsia="en-US"/>
        </w:rPr>
        <w:t>ו</w:t>
      </w:r>
      <w:r>
        <w:rPr>
          <w:rtl/>
          <w:lang w:eastAsia="en-US"/>
        </w:rPr>
        <w:t>הי</w:t>
      </w:r>
      <w:r w:rsidR="0001073C">
        <w:rPr>
          <w:rFonts w:hint="cs"/>
          <w:rtl/>
          <w:lang w:eastAsia="en-US"/>
        </w:rPr>
        <w:t xml:space="preserve">ו הרגו, </w:t>
      </w:r>
      <w:r>
        <w:rPr>
          <w:rtl/>
          <w:lang w:eastAsia="en-US"/>
        </w:rPr>
        <w:t>מ</w:t>
      </w:r>
      <w:r w:rsidR="0001073C">
        <w:rPr>
          <w:rFonts w:hint="cs"/>
          <w:rtl/>
          <w:lang w:eastAsia="en-US"/>
        </w:rPr>
        <w:t xml:space="preserve">י היה יכול לו! </w:t>
      </w:r>
      <w:r>
        <w:rPr>
          <w:rtl/>
          <w:lang w:eastAsia="en-US"/>
        </w:rPr>
        <w:t>וקרא על</w:t>
      </w:r>
      <w:r w:rsidR="00E41A4B">
        <w:rPr>
          <w:rFonts w:hint="cs"/>
          <w:rtl/>
          <w:lang w:eastAsia="en-US"/>
        </w:rPr>
        <w:t>י</w:t>
      </w:r>
      <w:r>
        <w:rPr>
          <w:rtl/>
          <w:lang w:eastAsia="en-US"/>
        </w:rPr>
        <w:t>ו</w:t>
      </w:r>
      <w:r w:rsidR="00E41A4B">
        <w:rPr>
          <w:rFonts w:hint="cs"/>
          <w:rtl/>
          <w:lang w:eastAsia="en-US"/>
        </w:rPr>
        <w:t>:</w:t>
      </w:r>
      <w:r>
        <w:rPr>
          <w:rtl/>
          <w:lang w:eastAsia="en-US"/>
        </w:rPr>
        <w:t xml:space="preserve"> </w:t>
      </w:r>
      <w:r w:rsidR="00E41A4B">
        <w:rPr>
          <w:rFonts w:hint="cs"/>
          <w:rtl/>
          <w:lang w:eastAsia="en-US"/>
        </w:rPr>
        <w:t>"</w:t>
      </w:r>
      <w:r>
        <w:rPr>
          <w:rtl/>
          <w:lang w:eastAsia="en-US"/>
        </w:rPr>
        <w:t>אם לא כי צורם מכרם</w:t>
      </w:r>
      <w:r w:rsidR="00E41A4B">
        <w:rPr>
          <w:rFonts w:hint="cs"/>
          <w:rtl/>
          <w:lang w:eastAsia="en-US"/>
        </w:rPr>
        <w:t xml:space="preserve"> וה' הסגירם" </w:t>
      </w:r>
      <w:r w:rsidR="00E41A4B">
        <w:rPr>
          <w:rtl/>
          <w:lang w:eastAsia="en-US"/>
        </w:rPr>
        <w:t>(דברים לב</w:t>
      </w:r>
      <w:r w:rsidR="00E41A4B">
        <w:rPr>
          <w:rFonts w:hint="cs"/>
          <w:rtl/>
          <w:lang w:eastAsia="en-US"/>
        </w:rPr>
        <w:t xml:space="preserve"> ל</w:t>
      </w:r>
      <w:r w:rsidR="00E41A4B">
        <w:rPr>
          <w:rtl/>
          <w:lang w:eastAsia="en-US"/>
        </w:rPr>
        <w:t>)</w:t>
      </w:r>
      <w:r w:rsidR="00E41A4B">
        <w:rPr>
          <w:rFonts w:hint="cs"/>
          <w:rtl/>
          <w:lang w:eastAsia="en-US"/>
        </w:rPr>
        <w:t>.</w:t>
      </w:r>
      <w:r w:rsidR="00A87E52">
        <w:rPr>
          <w:rStyle w:val="a5"/>
          <w:rtl/>
          <w:lang w:eastAsia="en-US"/>
        </w:rPr>
        <w:footnoteReference w:id="28"/>
      </w:r>
      <w:r>
        <w:rPr>
          <w:rtl/>
          <w:lang w:eastAsia="en-US"/>
        </w:rPr>
        <w:t xml:space="preserve"> היו הורגים בהם עד ששקע הסוס בדם עד חוטמו והיה הדם מגלגל אבנים של ארבעים סאה והולך בים ארבעה מילין</w:t>
      </w:r>
      <w:r w:rsidR="00E41A4B">
        <w:rPr>
          <w:rFonts w:hint="cs"/>
          <w:rtl/>
          <w:lang w:eastAsia="en-US"/>
        </w:rPr>
        <w:t>.</w:t>
      </w:r>
      <w:r>
        <w:rPr>
          <w:rtl/>
          <w:lang w:eastAsia="en-US"/>
        </w:rPr>
        <w:t xml:space="preserve"> ואם תאמר שקרובה לים</w:t>
      </w:r>
      <w:r w:rsidR="00E41A4B">
        <w:rPr>
          <w:rFonts w:hint="cs"/>
          <w:rtl/>
          <w:lang w:eastAsia="en-US"/>
        </w:rPr>
        <w:t>,</w:t>
      </w:r>
      <w:r>
        <w:rPr>
          <w:rtl/>
          <w:lang w:eastAsia="en-US"/>
        </w:rPr>
        <w:t xml:space="preserve"> והלא רחוקה מן הים ארבעה מילין</w:t>
      </w:r>
      <w:r w:rsidR="00E41A4B">
        <w:rPr>
          <w:rFonts w:hint="cs"/>
          <w:rtl/>
          <w:lang w:eastAsia="en-US"/>
        </w:rPr>
        <w:t>.</w:t>
      </w:r>
      <w:r w:rsidR="006C3456">
        <w:rPr>
          <w:rStyle w:val="a5"/>
          <w:rtl/>
          <w:lang w:eastAsia="en-US"/>
        </w:rPr>
        <w:footnoteReference w:id="29"/>
      </w:r>
      <w:r>
        <w:rPr>
          <w:rtl/>
          <w:lang w:eastAsia="en-US"/>
        </w:rPr>
        <w:t xml:space="preserve"> וכרם גדול היה לו לאדריאנוס שמונה עשר מיל על שמונה עשר מיל כמן טבריא לציפורי והקיפו גדר מהרוגי ביתר ולא גזר עליהם שיקברו עד שעמד מלך אחד וגזר עליהם וקברום</w:t>
      </w:r>
      <w:r w:rsidR="00E41A4B">
        <w:rPr>
          <w:rFonts w:hint="cs"/>
          <w:rtl/>
          <w:lang w:eastAsia="en-US"/>
        </w:rPr>
        <w:t>.</w:t>
      </w:r>
      <w:r>
        <w:rPr>
          <w:rtl/>
          <w:lang w:eastAsia="en-US"/>
        </w:rPr>
        <w:t xml:space="preserve"> ר' הונא אמר</w:t>
      </w:r>
      <w:r w:rsidR="00E41A4B">
        <w:rPr>
          <w:rFonts w:hint="cs"/>
          <w:rtl/>
          <w:lang w:eastAsia="en-US"/>
        </w:rPr>
        <w:t>:</w:t>
      </w:r>
      <w:r>
        <w:rPr>
          <w:rtl/>
          <w:lang w:eastAsia="en-US"/>
        </w:rPr>
        <w:t xml:space="preserve"> יום שניתנו הרוגי ביתר לקבורה נקבעה </w:t>
      </w:r>
      <w:r w:rsidR="00E41A4B">
        <w:rPr>
          <w:rFonts w:hint="cs"/>
          <w:rtl/>
          <w:lang w:eastAsia="en-US"/>
        </w:rPr>
        <w:t>"</w:t>
      </w:r>
      <w:r>
        <w:rPr>
          <w:rtl/>
          <w:lang w:eastAsia="en-US"/>
        </w:rPr>
        <w:t>הטוב והמטיב</w:t>
      </w:r>
      <w:r w:rsidR="00E41A4B">
        <w:rPr>
          <w:rFonts w:hint="cs"/>
          <w:rtl/>
          <w:lang w:eastAsia="en-US"/>
        </w:rPr>
        <w:t>"</w:t>
      </w:r>
      <w:r>
        <w:rPr>
          <w:rtl/>
          <w:lang w:eastAsia="en-US"/>
        </w:rPr>
        <w:t>,</w:t>
      </w:r>
      <w:r w:rsidR="00E41A4B">
        <w:rPr>
          <w:rStyle w:val="a5"/>
          <w:rtl/>
          <w:lang w:eastAsia="en-US"/>
        </w:rPr>
        <w:footnoteReference w:id="30"/>
      </w:r>
      <w:r>
        <w:rPr>
          <w:rtl/>
          <w:lang w:eastAsia="en-US"/>
        </w:rPr>
        <w:t xml:space="preserve"> </w:t>
      </w:r>
      <w:r w:rsidR="00E41A4B">
        <w:rPr>
          <w:rFonts w:hint="cs"/>
          <w:rtl/>
          <w:lang w:eastAsia="en-US"/>
        </w:rPr>
        <w:t>"</w:t>
      </w:r>
      <w:r>
        <w:rPr>
          <w:rtl/>
          <w:lang w:eastAsia="en-US"/>
        </w:rPr>
        <w:t>הטוב</w:t>
      </w:r>
      <w:r w:rsidR="00E41A4B">
        <w:rPr>
          <w:rFonts w:hint="cs"/>
          <w:rtl/>
          <w:lang w:eastAsia="en-US"/>
        </w:rPr>
        <w:t>" -</w:t>
      </w:r>
      <w:r>
        <w:rPr>
          <w:rtl/>
          <w:lang w:eastAsia="en-US"/>
        </w:rPr>
        <w:t xml:space="preserve"> שלא הסריחו </w:t>
      </w:r>
      <w:r w:rsidR="00E41A4B">
        <w:rPr>
          <w:rFonts w:hint="cs"/>
          <w:rtl/>
          <w:lang w:eastAsia="en-US"/>
        </w:rPr>
        <w:t>"</w:t>
      </w:r>
      <w:r>
        <w:rPr>
          <w:rtl/>
          <w:lang w:eastAsia="en-US"/>
        </w:rPr>
        <w:t>והמטיב</w:t>
      </w:r>
      <w:r w:rsidR="00E41A4B">
        <w:rPr>
          <w:rFonts w:hint="cs"/>
          <w:rtl/>
          <w:lang w:eastAsia="en-US"/>
        </w:rPr>
        <w:t>" -</w:t>
      </w:r>
      <w:r>
        <w:rPr>
          <w:rtl/>
          <w:lang w:eastAsia="en-US"/>
        </w:rPr>
        <w:t xml:space="preserve"> שנתנו לקבורה</w:t>
      </w:r>
      <w:r w:rsidR="000F6FF8">
        <w:rPr>
          <w:rFonts w:hint="cs"/>
          <w:rtl/>
          <w:lang w:eastAsia="en-US"/>
        </w:rPr>
        <w:t>.</w:t>
      </w:r>
      <w:r w:rsidR="007E354F">
        <w:rPr>
          <w:rStyle w:val="a5"/>
          <w:rtl/>
          <w:lang w:eastAsia="en-US"/>
        </w:rPr>
        <w:footnoteReference w:id="31"/>
      </w:r>
    </w:p>
    <w:p w14:paraId="5C71FBC8" w14:textId="77777777" w:rsidR="00181A4C" w:rsidRDefault="00BB2AA5" w:rsidP="00181A4C">
      <w:pPr>
        <w:pStyle w:val="ac"/>
        <w:rPr>
          <w:rFonts w:hint="cs"/>
          <w:rtl/>
          <w:lang w:eastAsia="en-US"/>
        </w:rPr>
      </w:pPr>
      <w:r>
        <w:rPr>
          <w:rtl/>
          <w:lang w:eastAsia="en-US"/>
        </w:rPr>
        <w:t>חמשים ושתים שנה עשתה ביתר אחר חורבן הבית</w:t>
      </w:r>
      <w:r w:rsidR="003E4C21">
        <w:rPr>
          <w:rFonts w:hint="cs"/>
          <w:rtl/>
          <w:lang w:eastAsia="en-US"/>
        </w:rPr>
        <w:t>,</w:t>
      </w:r>
      <w:r w:rsidR="00D50EE2">
        <w:rPr>
          <w:rStyle w:val="a5"/>
          <w:rtl/>
          <w:lang w:eastAsia="en-US"/>
        </w:rPr>
        <w:footnoteReference w:id="32"/>
      </w:r>
      <w:r>
        <w:rPr>
          <w:rtl/>
          <w:lang w:eastAsia="en-US"/>
        </w:rPr>
        <w:t xml:space="preserve"> ולמה נחרבה</w:t>
      </w:r>
      <w:r w:rsidR="003E4C21">
        <w:rPr>
          <w:rFonts w:hint="cs"/>
          <w:rtl/>
          <w:lang w:eastAsia="en-US"/>
        </w:rPr>
        <w:t>?</w:t>
      </w:r>
      <w:r w:rsidR="00B90CAB">
        <w:rPr>
          <w:rStyle w:val="a5"/>
          <w:rtl/>
          <w:lang w:eastAsia="en-US"/>
        </w:rPr>
        <w:footnoteReference w:id="33"/>
      </w:r>
      <w:r>
        <w:rPr>
          <w:rtl/>
          <w:lang w:eastAsia="en-US"/>
        </w:rPr>
        <w:t xml:space="preserve"> על שהדליקו נרות לחורבן בית המקדש</w:t>
      </w:r>
      <w:r w:rsidR="003E4C21">
        <w:rPr>
          <w:rFonts w:hint="cs"/>
          <w:rtl/>
          <w:lang w:eastAsia="en-US"/>
        </w:rPr>
        <w:t>.</w:t>
      </w:r>
      <w:r w:rsidR="000F01F1">
        <w:rPr>
          <w:rStyle w:val="a5"/>
          <w:rtl/>
          <w:lang w:eastAsia="en-US"/>
        </w:rPr>
        <w:footnoteReference w:id="34"/>
      </w:r>
      <w:r>
        <w:rPr>
          <w:rtl/>
          <w:lang w:eastAsia="en-US"/>
        </w:rPr>
        <w:t xml:space="preserve"> ולמה הדליקו</w:t>
      </w:r>
      <w:r w:rsidR="003E4C21">
        <w:rPr>
          <w:rFonts w:hint="cs"/>
          <w:rtl/>
          <w:lang w:eastAsia="en-US"/>
        </w:rPr>
        <w:t>?</w:t>
      </w:r>
      <w:r>
        <w:rPr>
          <w:rtl/>
          <w:lang w:eastAsia="en-US"/>
        </w:rPr>
        <w:t xml:space="preserve"> אמרו</w:t>
      </w:r>
      <w:r w:rsidR="003E4C21">
        <w:rPr>
          <w:rFonts w:hint="cs"/>
          <w:rtl/>
          <w:lang w:eastAsia="en-US"/>
        </w:rPr>
        <w:t>:</w:t>
      </w:r>
      <w:r>
        <w:rPr>
          <w:rtl/>
          <w:lang w:eastAsia="en-US"/>
        </w:rPr>
        <w:t xml:space="preserve"> הבוליוטין</w:t>
      </w:r>
      <w:r w:rsidR="00C83D36">
        <w:rPr>
          <w:rStyle w:val="a5"/>
          <w:rtl/>
          <w:lang w:eastAsia="en-US"/>
        </w:rPr>
        <w:footnoteReference w:id="35"/>
      </w:r>
      <w:r>
        <w:rPr>
          <w:rtl/>
          <w:lang w:eastAsia="en-US"/>
        </w:rPr>
        <w:t xml:space="preserve"> שבירושלים היו יושבין באמצע המדינה,</w:t>
      </w:r>
      <w:r w:rsidR="00C83D36">
        <w:rPr>
          <w:rStyle w:val="a5"/>
          <w:rtl/>
          <w:lang w:eastAsia="en-US"/>
        </w:rPr>
        <w:footnoteReference w:id="36"/>
      </w:r>
      <w:r>
        <w:rPr>
          <w:rtl/>
          <w:lang w:eastAsia="en-US"/>
        </w:rPr>
        <w:t xml:space="preserve"> ו</w:t>
      </w:r>
      <w:r w:rsidR="00C83D36">
        <w:rPr>
          <w:rFonts w:hint="cs"/>
          <w:rtl/>
          <w:lang w:eastAsia="en-US"/>
        </w:rPr>
        <w:t xml:space="preserve">כאשר היה עולה אחד </w:t>
      </w:r>
      <w:r w:rsidR="0084780E">
        <w:rPr>
          <w:rFonts w:hint="cs"/>
          <w:rtl/>
          <w:lang w:eastAsia="en-US"/>
        </w:rPr>
        <w:t>מ</w:t>
      </w:r>
      <w:r w:rsidR="00C83D36">
        <w:rPr>
          <w:rFonts w:hint="cs"/>
          <w:rtl/>
          <w:lang w:eastAsia="en-US"/>
        </w:rPr>
        <w:t>איתנו</w:t>
      </w:r>
      <w:r>
        <w:rPr>
          <w:rtl/>
          <w:lang w:eastAsia="en-US"/>
        </w:rPr>
        <w:t xml:space="preserve"> ל</w:t>
      </w:r>
      <w:r w:rsidR="0084780E">
        <w:rPr>
          <w:rFonts w:hint="cs"/>
          <w:rtl/>
          <w:lang w:eastAsia="en-US"/>
        </w:rPr>
        <w:t xml:space="preserve">התפלל, </w:t>
      </w:r>
      <w:r>
        <w:rPr>
          <w:rtl/>
          <w:lang w:eastAsia="en-US"/>
        </w:rPr>
        <w:t>אמר</w:t>
      </w:r>
      <w:r w:rsidR="0084780E">
        <w:rPr>
          <w:rFonts w:hint="cs"/>
          <w:rtl/>
          <w:lang w:eastAsia="en-US"/>
        </w:rPr>
        <w:t>ו</w:t>
      </w:r>
      <w:r>
        <w:rPr>
          <w:rtl/>
          <w:lang w:eastAsia="en-US"/>
        </w:rPr>
        <w:t xml:space="preserve"> ל</w:t>
      </w:r>
      <w:r w:rsidR="0084780E">
        <w:rPr>
          <w:rFonts w:hint="cs"/>
          <w:rtl/>
          <w:lang w:eastAsia="en-US"/>
        </w:rPr>
        <w:t xml:space="preserve">ו: רוצה אתה להיעשות (להתמנות) </w:t>
      </w:r>
      <w:r>
        <w:rPr>
          <w:rtl/>
          <w:lang w:eastAsia="en-US"/>
        </w:rPr>
        <w:t>בוליוטין</w:t>
      </w:r>
      <w:r w:rsidR="0084780E">
        <w:rPr>
          <w:rFonts w:hint="cs"/>
          <w:rtl/>
          <w:lang w:eastAsia="en-US"/>
        </w:rPr>
        <w:t>?</w:t>
      </w:r>
      <w:r>
        <w:rPr>
          <w:rtl/>
          <w:lang w:eastAsia="en-US"/>
        </w:rPr>
        <w:t xml:space="preserve"> </w:t>
      </w:r>
      <w:r w:rsidR="0084780E">
        <w:rPr>
          <w:rFonts w:hint="cs"/>
          <w:rtl/>
          <w:lang w:eastAsia="en-US"/>
        </w:rPr>
        <w:t>אמר להם:</w:t>
      </w:r>
      <w:r>
        <w:rPr>
          <w:rtl/>
          <w:lang w:eastAsia="en-US"/>
        </w:rPr>
        <w:t xml:space="preserve"> לא</w:t>
      </w:r>
      <w:r w:rsidR="0084780E">
        <w:rPr>
          <w:rFonts w:hint="cs"/>
          <w:rtl/>
          <w:lang w:eastAsia="en-US"/>
        </w:rPr>
        <w:t xml:space="preserve">. </w:t>
      </w:r>
      <w:r w:rsidR="0084780E">
        <w:rPr>
          <w:rtl/>
          <w:lang w:eastAsia="en-US"/>
        </w:rPr>
        <w:t>–</w:t>
      </w:r>
      <w:r w:rsidR="0084780E">
        <w:rPr>
          <w:rFonts w:hint="cs"/>
          <w:rtl/>
          <w:lang w:eastAsia="en-US"/>
        </w:rPr>
        <w:t xml:space="preserve"> אתה רוצה להיעשות </w:t>
      </w:r>
      <w:r>
        <w:rPr>
          <w:rtl/>
          <w:lang w:eastAsia="en-US"/>
        </w:rPr>
        <w:t>ארכונטיס</w:t>
      </w:r>
      <w:r w:rsidR="0084780E">
        <w:rPr>
          <w:rFonts w:hint="cs"/>
          <w:rtl/>
          <w:lang w:eastAsia="en-US"/>
        </w:rPr>
        <w:t>?</w:t>
      </w:r>
      <w:r w:rsidR="0084780E">
        <w:rPr>
          <w:rStyle w:val="a5"/>
          <w:rtl/>
          <w:lang w:eastAsia="en-US"/>
        </w:rPr>
        <w:footnoteReference w:id="37"/>
      </w:r>
      <w:r>
        <w:rPr>
          <w:rtl/>
          <w:lang w:eastAsia="en-US"/>
        </w:rPr>
        <w:t xml:space="preserve"> אמר להו לא</w:t>
      </w:r>
      <w:r w:rsidR="0084780E">
        <w:rPr>
          <w:rFonts w:hint="cs"/>
          <w:rtl/>
          <w:lang w:eastAsia="en-US"/>
        </w:rPr>
        <w:t>.</w:t>
      </w:r>
      <w:r w:rsidR="0084780E">
        <w:rPr>
          <w:rStyle w:val="a5"/>
          <w:rtl/>
          <w:lang w:eastAsia="en-US"/>
        </w:rPr>
        <w:footnoteReference w:id="38"/>
      </w:r>
      <w:r>
        <w:rPr>
          <w:rtl/>
          <w:lang w:eastAsia="en-US"/>
        </w:rPr>
        <w:t xml:space="preserve"> אמר</w:t>
      </w:r>
      <w:r w:rsidR="00F2107C">
        <w:rPr>
          <w:rFonts w:hint="cs"/>
          <w:rtl/>
          <w:lang w:eastAsia="en-US"/>
        </w:rPr>
        <w:t>ו לו: שמענו שיש לך שדה אחת, האם תרצה למכור אותה</w:t>
      </w:r>
      <w:r>
        <w:rPr>
          <w:rtl/>
          <w:lang w:eastAsia="en-US"/>
        </w:rPr>
        <w:t xml:space="preserve"> לי</w:t>
      </w:r>
      <w:r w:rsidR="00F2107C">
        <w:rPr>
          <w:rFonts w:hint="cs"/>
          <w:rtl/>
          <w:lang w:eastAsia="en-US"/>
        </w:rPr>
        <w:t>? אמר לו: אין בדעתי. והיה</w:t>
      </w:r>
      <w:r w:rsidR="00F2107C">
        <w:rPr>
          <w:rStyle w:val="a5"/>
          <w:rtl/>
          <w:lang w:eastAsia="en-US"/>
        </w:rPr>
        <w:footnoteReference w:id="39"/>
      </w:r>
      <w:r w:rsidR="00F2107C">
        <w:rPr>
          <w:rFonts w:hint="cs"/>
          <w:rtl/>
          <w:lang w:eastAsia="en-US"/>
        </w:rPr>
        <w:t xml:space="preserve"> </w:t>
      </w:r>
      <w:r>
        <w:rPr>
          <w:rtl/>
          <w:lang w:eastAsia="en-US"/>
        </w:rPr>
        <w:t xml:space="preserve">כותב ומשלח </w:t>
      </w:r>
      <w:r w:rsidR="00F2107C">
        <w:rPr>
          <w:rFonts w:hint="cs"/>
          <w:rtl/>
          <w:lang w:eastAsia="en-US"/>
        </w:rPr>
        <w:t>שטר מכר לבן ביתו:</w:t>
      </w:r>
      <w:r w:rsidR="00F2107C">
        <w:rPr>
          <w:rStyle w:val="a5"/>
          <w:rtl/>
          <w:lang w:eastAsia="en-US"/>
        </w:rPr>
        <w:footnoteReference w:id="40"/>
      </w:r>
      <w:r w:rsidR="00F2107C">
        <w:rPr>
          <w:rFonts w:hint="cs"/>
          <w:rtl/>
          <w:lang w:eastAsia="en-US"/>
        </w:rPr>
        <w:t xml:space="preserve"> אם יבוא איש </w:t>
      </w:r>
      <w:r>
        <w:rPr>
          <w:rtl/>
          <w:lang w:eastAsia="en-US"/>
        </w:rPr>
        <w:t>פלוני</w:t>
      </w:r>
      <w:r w:rsidR="00F2107C">
        <w:rPr>
          <w:rFonts w:hint="cs"/>
          <w:rtl/>
          <w:lang w:eastAsia="en-US"/>
        </w:rPr>
        <w:t xml:space="preserve">, אל תניח לו להיכנס לשדה שכן מכרה לי. </w:t>
      </w:r>
      <w:r>
        <w:rPr>
          <w:rtl/>
          <w:lang w:eastAsia="en-US"/>
        </w:rPr>
        <w:t>וה</w:t>
      </w:r>
      <w:r w:rsidR="00C36A41">
        <w:rPr>
          <w:rFonts w:hint="cs"/>
          <w:rtl/>
          <w:lang w:eastAsia="en-US"/>
        </w:rPr>
        <w:t>י</w:t>
      </w:r>
      <w:r>
        <w:rPr>
          <w:rtl/>
          <w:lang w:eastAsia="en-US"/>
        </w:rPr>
        <w:t>ה א</w:t>
      </w:r>
      <w:r w:rsidR="00C36A41">
        <w:rPr>
          <w:rFonts w:hint="cs"/>
          <w:rtl/>
          <w:lang w:eastAsia="en-US"/>
        </w:rPr>
        <w:t>ו</w:t>
      </w:r>
      <w:r>
        <w:rPr>
          <w:rtl/>
          <w:lang w:eastAsia="en-US"/>
        </w:rPr>
        <w:t>מר ה</w:t>
      </w:r>
      <w:r w:rsidR="00C36A41">
        <w:rPr>
          <w:rFonts w:hint="cs"/>
          <w:rtl/>
          <w:lang w:eastAsia="en-US"/>
        </w:rPr>
        <w:t xml:space="preserve">איש הזה (הביתרי): הלוואי ונשברה </w:t>
      </w:r>
      <w:r>
        <w:rPr>
          <w:rtl/>
          <w:lang w:eastAsia="en-US"/>
        </w:rPr>
        <w:t>רגל</w:t>
      </w:r>
      <w:r w:rsidR="00C36A41">
        <w:rPr>
          <w:rFonts w:hint="cs"/>
          <w:rtl/>
          <w:lang w:eastAsia="en-US"/>
        </w:rPr>
        <w:t>ו של 'אותו האיש'</w:t>
      </w:r>
      <w:r w:rsidR="00C36A41">
        <w:rPr>
          <w:rStyle w:val="a5"/>
          <w:rtl/>
          <w:lang w:eastAsia="en-US"/>
        </w:rPr>
        <w:footnoteReference w:id="41"/>
      </w:r>
      <w:r w:rsidR="00C36A41">
        <w:rPr>
          <w:rFonts w:hint="cs"/>
          <w:rtl/>
          <w:lang w:eastAsia="en-US"/>
        </w:rPr>
        <w:t xml:space="preserve"> ולא עלה לאותה 'זווית'.</w:t>
      </w:r>
      <w:r w:rsidR="00BF1AAE">
        <w:rPr>
          <w:rStyle w:val="a5"/>
          <w:rtl/>
          <w:lang w:eastAsia="en-US"/>
        </w:rPr>
        <w:footnoteReference w:id="42"/>
      </w:r>
      <w:r w:rsidR="00C36A41">
        <w:rPr>
          <w:rFonts w:hint="cs"/>
          <w:rtl/>
          <w:lang w:eastAsia="en-US"/>
        </w:rPr>
        <w:t xml:space="preserve"> זהו שכתוב: "</w:t>
      </w:r>
      <w:r>
        <w:rPr>
          <w:rtl/>
          <w:lang w:eastAsia="en-US"/>
        </w:rPr>
        <w:t>צדו צעדינו</w:t>
      </w:r>
      <w:r w:rsidR="00C36A41">
        <w:rPr>
          <w:rFonts w:hint="cs"/>
          <w:rtl/>
          <w:lang w:eastAsia="en-US"/>
        </w:rPr>
        <w:t>"</w:t>
      </w:r>
      <w:r w:rsidR="00BB564B">
        <w:rPr>
          <w:rStyle w:val="a5"/>
          <w:rtl/>
          <w:lang w:eastAsia="en-US"/>
        </w:rPr>
        <w:footnoteReference w:id="43"/>
      </w:r>
      <w:r w:rsidR="00C36A41">
        <w:rPr>
          <w:rFonts w:hint="cs"/>
          <w:rtl/>
          <w:lang w:eastAsia="en-US"/>
        </w:rPr>
        <w:t xml:space="preserve"> </w:t>
      </w:r>
      <w:r w:rsidR="00BB564B">
        <w:rPr>
          <w:rtl/>
          <w:lang w:eastAsia="en-US"/>
        </w:rPr>
        <w:t>–</w:t>
      </w:r>
      <w:r>
        <w:rPr>
          <w:rtl/>
          <w:lang w:eastAsia="en-US"/>
        </w:rPr>
        <w:t xml:space="preserve"> </w:t>
      </w:r>
      <w:r w:rsidR="00BB564B">
        <w:rPr>
          <w:rFonts w:hint="cs"/>
          <w:rtl/>
          <w:lang w:eastAsia="en-US"/>
        </w:rPr>
        <w:t>שוממה הדרך מלכת בה לאלה הארמונות.</w:t>
      </w:r>
      <w:r w:rsidR="00BB564B">
        <w:rPr>
          <w:rStyle w:val="a5"/>
          <w:rtl/>
          <w:lang w:eastAsia="en-US"/>
        </w:rPr>
        <w:footnoteReference w:id="44"/>
      </w:r>
      <w:r>
        <w:rPr>
          <w:rtl/>
          <w:lang w:eastAsia="en-US"/>
        </w:rPr>
        <w:t xml:space="preserve"> </w:t>
      </w:r>
      <w:r w:rsidR="00BB564B">
        <w:rPr>
          <w:rFonts w:hint="cs"/>
          <w:rtl/>
          <w:lang w:eastAsia="en-US"/>
        </w:rPr>
        <w:t>"</w:t>
      </w:r>
      <w:r>
        <w:rPr>
          <w:rtl/>
          <w:lang w:eastAsia="en-US"/>
        </w:rPr>
        <w:t>קרב קיצנו</w:t>
      </w:r>
      <w:r w:rsidR="00BB564B">
        <w:rPr>
          <w:rFonts w:hint="cs"/>
          <w:rtl/>
          <w:lang w:eastAsia="en-US"/>
        </w:rPr>
        <w:t xml:space="preserve">" </w:t>
      </w:r>
      <w:r w:rsidR="00BB564B">
        <w:rPr>
          <w:rtl/>
          <w:lang w:eastAsia="en-US"/>
        </w:rPr>
        <w:t>–</w:t>
      </w:r>
      <w:r w:rsidR="00BB564B">
        <w:rPr>
          <w:rFonts w:hint="cs"/>
          <w:rtl/>
          <w:lang w:eastAsia="en-US"/>
        </w:rPr>
        <w:t xml:space="preserve"> קיצו של אותו הבית.</w:t>
      </w:r>
      <w:r w:rsidR="00BB564B">
        <w:rPr>
          <w:rStyle w:val="a5"/>
          <w:rtl/>
          <w:lang w:eastAsia="en-US"/>
        </w:rPr>
        <w:footnoteReference w:id="45"/>
      </w:r>
      <w:r w:rsidR="00BB564B">
        <w:rPr>
          <w:rFonts w:hint="cs"/>
          <w:rtl/>
          <w:lang w:eastAsia="en-US"/>
        </w:rPr>
        <w:t xml:space="preserve"> "</w:t>
      </w:r>
      <w:r>
        <w:rPr>
          <w:rtl/>
          <w:lang w:eastAsia="en-US"/>
        </w:rPr>
        <w:t>מלאו ימינו</w:t>
      </w:r>
      <w:r w:rsidR="00BB564B">
        <w:rPr>
          <w:rFonts w:hint="cs"/>
          <w:rtl/>
          <w:lang w:eastAsia="en-US"/>
        </w:rPr>
        <w:t xml:space="preserve">" </w:t>
      </w:r>
      <w:r w:rsidR="00BB564B">
        <w:rPr>
          <w:rtl/>
          <w:lang w:eastAsia="en-US"/>
        </w:rPr>
        <w:t>–</w:t>
      </w:r>
      <w:r w:rsidR="00BB564B">
        <w:rPr>
          <w:rFonts w:hint="cs"/>
          <w:rtl/>
          <w:lang w:eastAsia="en-US"/>
        </w:rPr>
        <w:t xml:space="preserve"> יומו של אותו הבית. </w:t>
      </w:r>
      <w:r>
        <w:rPr>
          <w:rtl/>
          <w:lang w:eastAsia="en-US"/>
        </w:rPr>
        <w:t xml:space="preserve"> </w:t>
      </w:r>
      <w:r w:rsidR="00BB564B">
        <w:rPr>
          <w:rFonts w:hint="cs"/>
          <w:rtl/>
          <w:lang w:eastAsia="en-US"/>
        </w:rPr>
        <w:t>אף הם,</w:t>
      </w:r>
      <w:r w:rsidR="00BB564B">
        <w:rPr>
          <w:rStyle w:val="a5"/>
          <w:rtl/>
          <w:lang w:eastAsia="en-US"/>
        </w:rPr>
        <w:footnoteReference w:id="46"/>
      </w:r>
      <w:r w:rsidR="00BB564B">
        <w:rPr>
          <w:rFonts w:hint="cs"/>
          <w:rtl/>
          <w:lang w:eastAsia="en-US"/>
        </w:rPr>
        <w:t xml:space="preserve"> </w:t>
      </w:r>
      <w:r>
        <w:rPr>
          <w:rtl/>
          <w:lang w:eastAsia="en-US"/>
        </w:rPr>
        <w:t xml:space="preserve">לא </w:t>
      </w:r>
      <w:r w:rsidR="00293607">
        <w:rPr>
          <w:rFonts w:hint="cs"/>
          <w:rtl/>
          <w:lang w:eastAsia="en-US"/>
        </w:rPr>
        <w:t xml:space="preserve">האריך להם הטוב, </w:t>
      </w:r>
      <w:r>
        <w:rPr>
          <w:rtl/>
          <w:lang w:eastAsia="en-US"/>
        </w:rPr>
        <w:t>דכתיב</w:t>
      </w:r>
      <w:r w:rsidR="00293607">
        <w:rPr>
          <w:rFonts w:hint="cs"/>
          <w:rtl/>
          <w:lang w:eastAsia="en-US"/>
        </w:rPr>
        <w:t>:</w:t>
      </w:r>
      <w:r>
        <w:rPr>
          <w:rtl/>
          <w:lang w:eastAsia="en-US"/>
        </w:rPr>
        <w:t xml:space="preserve"> </w:t>
      </w:r>
      <w:r w:rsidR="00293607">
        <w:rPr>
          <w:rFonts w:hint="cs"/>
          <w:rtl/>
          <w:lang w:eastAsia="en-US"/>
        </w:rPr>
        <w:t>"</w:t>
      </w:r>
      <w:r w:rsidR="00293607">
        <w:rPr>
          <w:rtl/>
          <w:lang w:eastAsia="en-US"/>
        </w:rPr>
        <w:t>שָׂמֵחַ לְאֵיד לֹא יִנָּקֶה</w:t>
      </w:r>
      <w:r w:rsidR="00293607">
        <w:rPr>
          <w:rFonts w:hint="cs"/>
          <w:rtl/>
          <w:lang w:eastAsia="en-US"/>
        </w:rPr>
        <w:t>" (</w:t>
      </w:r>
      <w:r w:rsidR="00293607">
        <w:rPr>
          <w:rtl/>
          <w:lang w:eastAsia="en-US"/>
        </w:rPr>
        <w:t xml:space="preserve">משלי יז </w:t>
      </w:r>
      <w:r w:rsidR="00293607">
        <w:rPr>
          <w:rFonts w:hint="cs"/>
          <w:rtl/>
          <w:lang w:eastAsia="en-US"/>
        </w:rPr>
        <w:t xml:space="preserve">ה). </w:t>
      </w:r>
      <w:r>
        <w:rPr>
          <w:rtl/>
          <w:lang w:eastAsia="en-US"/>
        </w:rPr>
        <w:t>א"ר יוחנן</w:t>
      </w:r>
      <w:r w:rsidR="00293607">
        <w:rPr>
          <w:rFonts w:hint="cs"/>
          <w:rtl/>
          <w:lang w:eastAsia="en-US"/>
        </w:rPr>
        <w:t>:</w:t>
      </w:r>
      <w:r>
        <w:rPr>
          <w:rtl/>
          <w:lang w:eastAsia="en-US"/>
        </w:rPr>
        <w:t xml:space="preserve"> שלש מאות מוחי ת</w:t>
      </w:r>
      <w:r w:rsidR="00A9504E">
        <w:rPr>
          <w:rFonts w:hint="cs"/>
          <w:rtl/>
          <w:lang w:eastAsia="en-US"/>
        </w:rPr>
        <w:t>י</w:t>
      </w:r>
      <w:r>
        <w:rPr>
          <w:rtl/>
          <w:lang w:eastAsia="en-US"/>
        </w:rPr>
        <w:t>נוקות נמצאו על אבן אחת ושלש מאות קופות של קצוצי תפילין נמצאו בביתר</w:t>
      </w:r>
      <w:r w:rsidR="00293607">
        <w:rPr>
          <w:rFonts w:hint="cs"/>
          <w:rtl/>
          <w:lang w:eastAsia="en-US"/>
        </w:rPr>
        <w:t>.</w:t>
      </w:r>
      <w:r>
        <w:rPr>
          <w:rtl/>
          <w:lang w:eastAsia="en-US"/>
        </w:rPr>
        <w:t xml:space="preserve"> וכל אחת ואחת מחזקת שלש סאין וכשאתה בא לחשבון אתה מוצא שלש מאות סאין</w:t>
      </w:r>
      <w:r w:rsidR="000F6FF8">
        <w:rPr>
          <w:rFonts w:hint="cs"/>
          <w:rtl/>
          <w:lang w:eastAsia="en-US"/>
        </w:rPr>
        <w:t>.</w:t>
      </w:r>
      <w:r w:rsidR="00293607">
        <w:rPr>
          <w:rFonts w:hint="cs"/>
          <w:rtl/>
          <w:lang w:eastAsia="en-US"/>
        </w:rPr>
        <w:t xml:space="preserve"> </w:t>
      </w:r>
    </w:p>
    <w:p w14:paraId="1BD512F5" w14:textId="77777777" w:rsidR="000F6FF8" w:rsidRDefault="00BB2AA5" w:rsidP="00181A4C">
      <w:pPr>
        <w:pStyle w:val="ac"/>
        <w:rPr>
          <w:rFonts w:hint="cs"/>
          <w:rtl/>
          <w:lang w:eastAsia="en-US"/>
        </w:rPr>
      </w:pPr>
      <w:r>
        <w:rPr>
          <w:rtl/>
          <w:lang w:eastAsia="en-US"/>
        </w:rPr>
        <w:lastRenderedPageBreak/>
        <w:t>אמר רבן גמליאל</w:t>
      </w:r>
      <w:r w:rsidR="00C37F2D">
        <w:rPr>
          <w:rFonts w:hint="cs"/>
          <w:rtl/>
          <w:lang w:eastAsia="en-US"/>
        </w:rPr>
        <w:t>:</w:t>
      </w:r>
      <w:r w:rsidR="005A00E3">
        <w:rPr>
          <w:rStyle w:val="a5"/>
          <w:rtl/>
          <w:lang w:eastAsia="en-US"/>
        </w:rPr>
        <w:footnoteReference w:id="47"/>
      </w:r>
      <w:r>
        <w:rPr>
          <w:rtl/>
          <w:lang w:eastAsia="en-US"/>
        </w:rPr>
        <w:t xml:space="preserve"> חמש מאות בתי סופרים היו בביתר וקטן שבהם לא היה פחות משלש מאות תינוקות, והיו אומרים אם יבואו השונאים עלינו במכתבין הללו אנו יוצאין ודוקרין אותם</w:t>
      </w:r>
      <w:r w:rsidR="00C37F2D">
        <w:rPr>
          <w:rFonts w:hint="cs"/>
          <w:rtl/>
          <w:lang w:eastAsia="en-US"/>
        </w:rPr>
        <w:t>.</w:t>
      </w:r>
      <w:r>
        <w:rPr>
          <w:rtl/>
          <w:lang w:eastAsia="en-US"/>
        </w:rPr>
        <w:t xml:space="preserve"> וכיון שגרמו העונות ובאו השונאים כרכו כל אחד ואחד בספרו ושרפו אותם ולא נשתייר מהם אלא אני וקרא על עצמו </w:t>
      </w:r>
      <w:r w:rsidR="00C37F2D">
        <w:rPr>
          <w:rFonts w:hint="cs"/>
          <w:rtl/>
          <w:lang w:eastAsia="en-US"/>
        </w:rPr>
        <w:t>:</w:t>
      </w:r>
      <w:r w:rsidR="00832E12">
        <w:rPr>
          <w:rFonts w:hint="cs"/>
          <w:rtl/>
          <w:lang w:eastAsia="en-US"/>
        </w:rPr>
        <w:t>"</w:t>
      </w:r>
      <w:r>
        <w:rPr>
          <w:rtl/>
          <w:lang w:eastAsia="en-US"/>
        </w:rPr>
        <w:t xml:space="preserve">עיני עוללה לנפשי </w:t>
      </w:r>
      <w:r w:rsidR="00C37F2D">
        <w:rPr>
          <w:rFonts w:hint="cs"/>
          <w:rtl/>
          <w:lang w:eastAsia="en-US"/>
        </w:rPr>
        <w:t xml:space="preserve">מכל בנות עירי </w:t>
      </w:r>
      <w:r>
        <w:rPr>
          <w:rtl/>
          <w:lang w:eastAsia="en-US"/>
        </w:rPr>
        <w:t>וגו'</w:t>
      </w:r>
      <w:r w:rsidR="00C37F2D">
        <w:rPr>
          <w:rFonts w:hint="cs"/>
          <w:rtl/>
          <w:lang w:eastAsia="en-US"/>
        </w:rPr>
        <w:t xml:space="preserve"> "</w:t>
      </w:r>
      <w:r w:rsidR="000F6FF8">
        <w:rPr>
          <w:rFonts w:hint="cs"/>
          <w:rtl/>
          <w:lang w:eastAsia="en-US"/>
        </w:rPr>
        <w:t>.</w:t>
      </w:r>
      <w:r w:rsidR="00181A4C">
        <w:rPr>
          <w:rStyle w:val="a5"/>
          <w:rtl/>
          <w:lang w:eastAsia="en-US"/>
        </w:rPr>
        <w:footnoteReference w:id="48"/>
      </w:r>
    </w:p>
    <w:p w14:paraId="5844F8AD" w14:textId="77777777" w:rsidR="00D34B2B" w:rsidRDefault="00BB2AA5" w:rsidP="004C2958">
      <w:pPr>
        <w:pStyle w:val="ac"/>
        <w:rPr>
          <w:rFonts w:hint="cs"/>
          <w:rtl/>
          <w:lang w:eastAsia="en-US"/>
        </w:rPr>
      </w:pPr>
      <w:r>
        <w:rPr>
          <w:rtl/>
          <w:lang w:eastAsia="en-US"/>
        </w:rPr>
        <w:t>שני</w:t>
      </w:r>
      <w:r w:rsidR="004C2958">
        <w:rPr>
          <w:rFonts w:hint="cs"/>
          <w:rtl/>
          <w:lang w:eastAsia="en-US"/>
        </w:rPr>
        <w:t xml:space="preserve"> </w:t>
      </w:r>
      <w:r>
        <w:rPr>
          <w:rtl/>
          <w:lang w:eastAsia="en-US"/>
        </w:rPr>
        <w:t>אחי</w:t>
      </w:r>
      <w:r w:rsidR="004C2958">
        <w:rPr>
          <w:rFonts w:hint="cs"/>
          <w:rtl/>
          <w:lang w:eastAsia="en-US"/>
        </w:rPr>
        <w:t>ם</w:t>
      </w:r>
      <w:r>
        <w:rPr>
          <w:rtl/>
          <w:lang w:eastAsia="en-US"/>
        </w:rPr>
        <w:t xml:space="preserve"> היו בכפר חרוכא ולא ה</w:t>
      </w:r>
      <w:r w:rsidR="00344123">
        <w:rPr>
          <w:rFonts w:hint="cs"/>
          <w:rtl/>
          <w:lang w:eastAsia="en-US"/>
        </w:rPr>
        <w:t xml:space="preserve">יו מניחים </w:t>
      </w:r>
      <w:r>
        <w:rPr>
          <w:rtl/>
          <w:lang w:eastAsia="en-US"/>
        </w:rPr>
        <w:t xml:space="preserve">רומאי </w:t>
      </w:r>
      <w:r w:rsidR="00344123">
        <w:rPr>
          <w:rFonts w:hint="cs"/>
          <w:rtl/>
          <w:lang w:eastAsia="en-US"/>
        </w:rPr>
        <w:t>ש</w:t>
      </w:r>
      <w:r>
        <w:rPr>
          <w:rtl/>
          <w:lang w:eastAsia="en-US"/>
        </w:rPr>
        <w:t xml:space="preserve">עבר </w:t>
      </w:r>
      <w:r w:rsidR="00344123">
        <w:rPr>
          <w:rFonts w:hint="cs"/>
          <w:rtl/>
          <w:lang w:eastAsia="en-US"/>
        </w:rPr>
        <w:t>שם שלא הרגוהו.</w:t>
      </w:r>
      <w:r>
        <w:rPr>
          <w:rtl/>
          <w:lang w:eastAsia="en-US"/>
        </w:rPr>
        <w:t xml:space="preserve"> אמר</w:t>
      </w:r>
      <w:r w:rsidR="00344123">
        <w:rPr>
          <w:rFonts w:hint="cs"/>
          <w:rtl/>
          <w:lang w:eastAsia="en-US"/>
        </w:rPr>
        <w:t>ו: כל עיקר הדבר,</w:t>
      </w:r>
      <w:r w:rsidR="00344123">
        <w:rPr>
          <w:rStyle w:val="a5"/>
          <w:rtl/>
          <w:lang w:eastAsia="en-US"/>
        </w:rPr>
        <w:footnoteReference w:id="49"/>
      </w:r>
      <w:r w:rsidR="00344123">
        <w:rPr>
          <w:rFonts w:hint="cs"/>
          <w:rtl/>
          <w:lang w:eastAsia="en-US"/>
        </w:rPr>
        <w:t xml:space="preserve"> להביא את כתרו (זרו) של </w:t>
      </w:r>
      <w:r>
        <w:rPr>
          <w:rtl/>
          <w:lang w:eastAsia="en-US"/>
        </w:rPr>
        <w:t>אדריאנוס ו</w:t>
      </w:r>
      <w:r w:rsidR="00344123">
        <w:rPr>
          <w:rFonts w:hint="cs"/>
          <w:rtl/>
          <w:lang w:eastAsia="en-US"/>
        </w:rPr>
        <w:t xml:space="preserve">לשים אותו </w:t>
      </w:r>
      <w:r>
        <w:rPr>
          <w:rtl/>
          <w:lang w:eastAsia="en-US"/>
        </w:rPr>
        <w:t>בראשו של שמעון</w:t>
      </w:r>
      <w:r w:rsidR="00344123">
        <w:rPr>
          <w:rFonts w:hint="cs"/>
          <w:rtl/>
          <w:lang w:eastAsia="en-US"/>
        </w:rPr>
        <w:t xml:space="preserve"> (בר כוכבא). כאשר יצאו</w:t>
      </w:r>
      <w:r w:rsidR="00344123">
        <w:rPr>
          <w:rStyle w:val="a5"/>
          <w:rtl/>
          <w:lang w:eastAsia="en-US"/>
        </w:rPr>
        <w:footnoteReference w:id="50"/>
      </w:r>
      <w:r w:rsidR="00344123">
        <w:rPr>
          <w:rFonts w:hint="cs"/>
          <w:rtl/>
          <w:lang w:eastAsia="en-US"/>
        </w:rPr>
        <w:t xml:space="preserve"> </w:t>
      </w:r>
      <w:r>
        <w:rPr>
          <w:rtl/>
          <w:lang w:eastAsia="en-US"/>
        </w:rPr>
        <w:t>פגע בה</w:t>
      </w:r>
      <w:r w:rsidR="00344123">
        <w:rPr>
          <w:rFonts w:hint="cs"/>
          <w:rtl/>
          <w:lang w:eastAsia="en-US"/>
        </w:rPr>
        <w:t>ם זקן אחד, א</w:t>
      </w:r>
      <w:r>
        <w:rPr>
          <w:rtl/>
          <w:lang w:eastAsia="en-US"/>
        </w:rPr>
        <w:t>מר לה</w:t>
      </w:r>
      <w:r w:rsidR="00344123">
        <w:rPr>
          <w:rFonts w:hint="cs"/>
          <w:rtl/>
          <w:lang w:eastAsia="en-US"/>
        </w:rPr>
        <w:t xml:space="preserve">ם: יהא הבורא בעזרתם מאלה. </w:t>
      </w:r>
      <w:r>
        <w:rPr>
          <w:rtl/>
          <w:lang w:eastAsia="en-US"/>
        </w:rPr>
        <w:t>אמרו ל</w:t>
      </w:r>
      <w:r w:rsidR="00344123">
        <w:rPr>
          <w:rFonts w:hint="cs"/>
          <w:rtl/>
          <w:lang w:eastAsia="en-US"/>
        </w:rPr>
        <w:t xml:space="preserve">ו: </w:t>
      </w:r>
      <w:r>
        <w:rPr>
          <w:rtl/>
          <w:lang w:eastAsia="en-US"/>
        </w:rPr>
        <w:t>לא נסעוד ולא נסכיף</w:t>
      </w:r>
      <w:r w:rsidR="00344123">
        <w:rPr>
          <w:rFonts w:hint="cs"/>
          <w:rtl/>
          <w:lang w:eastAsia="en-US"/>
        </w:rPr>
        <w:t>.</w:t>
      </w:r>
      <w:r w:rsidR="00344123">
        <w:rPr>
          <w:rStyle w:val="a5"/>
          <w:rtl/>
          <w:lang w:eastAsia="en-US"/>
        </w:rPr>
        <w:footnoteReference w:id="51"/>
      </w:r>
      <w:r>
        <w:rPr>
          <w:rtl/>
          <w:lang w:eastAsia="en-US"/>
        </w:rPr>
        <w:t xml:space="preserve"> מיד גרמו עונות ונהרגו, ו</w:t>
      </w:r>
      <w:r w:rsidR="00A9504E">
        <w:rPr>
          <w:rFonts w:hint="cs"/>
          <w:rtl/>
          <w:lang w:eastAsia="en-US"/>
        </w:rPr>
        <w:t xml:space="preserve">הביאו את ראשיהם אל </w:t>
      </w:r>
      <w:r>
        <w:rPr>
          <w:rtl/>
          <w:lang w:eastAsia="en-US"/>
        </w:rPr>
        <w:t>אדריאנוס</w:t>
      </w:r>
      <w:r w:rsidR="00A9504E">
        <w:rPr>
          <w:rFonts w:hint="cs"/>
          <w:rtl/>
          <w:lang w:eastAsia="en-US"/>
        </w:rPr>
        <w:t>.</w:t>
      </w:r>
      <w:r>
        <w:rPr>
          <w:rtl/>
          <w:lang w:eastAsia="en-US"/>
        </w:rPr>
        <w:t xml:space="preserve"> אמר</w:t>
      </w:r>
      <w:r w:rsidR="00A9504E">
        <w:rPr>
          <w:rFonts w:hint="cs"/>
          <w:rtl/>
          <w:lang w:eastAsia="en-US"/>
        </w:rPr>
        <w:t>: מי הרג את אלה? אמר לו ג</w:t>
      </w:r>
      <w:r>
        <w:rPr>
          <w:rtl/>
          <w:lang w:eastAsia="en-US"/>
        </w:rPr>
        <w:t>ונתאי</w:t>
      </w:r>
      <w:r w:rsidR="00A9504E">
        <w:rPr>
          <w:rFonts w:hint="cs"/>
          <w:rtl/>
          <w:lang w:eastAsia="en-US"/>
        </w:rPr>
        <w:t xml:space="preserve"> (כותי)</w:t>
      </w:r>
      <w:r>
        <w:rPr>
          <w:rtl/>
          <w:lang w:eastAsia="en-US"/>
        </w:rPr>
        <w:t xml:space="preserve"> </w:t>
      </w:r>
      <w:r w:rsidR="00A9504E">
        <w:rPr>
          <w:rFonts w:hint="cs"/>
          <w:rtl/>
          <w:lang w:eastAsia="en-US"/>
        </w:rPr>
        <w:t xml:space="preserve">אחד: אני הרגתי אותם. אמר לו: לך והבא </w:t>
      </w:r>
      <w:r>
        <w:rPr>
          <w:rtl/>
          <w:lang w:eastAsia="en-US"/>
        </w:rPr>
        <w:t xml:space="preserve">לי </w:t>
      </w:r>
      <w:r w:rsidR="00F3212E">
        <w:rPr>
          <w:rFonts w:hint="cs"/>
          <w:rtl/>
          <w:lang w:eastAsia="en-US"/>
        </w:rPr>
        <w:t xml:space="preserve">גופותיהם. הלך ומצא  נחש כרוך בצוואריהם. </w:t>
      </w:r>
      <w:r>
        <w:rPr>
          <w:rtl/>
          <w:lang w:eastAsia="en-US"/>
        </w:rPr>
        <w:t xml:space="preserve">אמר </w:t>
      </w:r>
      <w:r w:rsidR="00F3212E">
        <w:rPr>
          <w:rFonts w:hint="cs"/>
          <w:rtl/>
          <w:lang w:eastAsia="en-US"/>
        </w:rPr>
        <w:t xml:space="preserve">(אדרייאנוס): </w:t>
      </w:r>
      <w:r>
        <w:rPr>
          <w:rtl/>
          <w:lang w:eastAsia="en-US"/>
        </w:rPr>
        <w:t>אילו אל</w:t>
      </w:r>
      <w:r w:rsidR="00F3212E">
        <w:rPr>
          <w:rFonts w:hint="cs"/>
          <w:rtl/>
          <w:lang w:eastAsia="en-US"/>
        </w:rPr>
        <w:t xml:space="preserve">והיהם של אלא </w:t>
      </w:r>
      <w:r>
        <w:rPr>
          <w:rtl/>
          <w:lang w:eastAsia="en-US"/>
        </w:rPr>
        <w:t xml:space="preserve">לא </w:t>
      </w:r>
      <w:r w:rsidR="00F3212E">
        <w:rPr>
          <w:rFonts w:hint="cs"/>
          <w:rtl/>
          <w:lang w:eastAsia="en-US"/>
        </w:rPr>
        <w:t xml:space="preserve">הרג אותם, מי היה יכול להרוג אותם? </w:t>
      </w:r>
      <w:r>
        <w:rPr>
          <w:rtl/>
          <w:lang w:eastAsia="en-US"/>
        </w:rPr>
        <w:t>וקרא עליה</w:t>
      </w:r>
      <w:r w:rsidR="00F3212E">
        <w:rPr>
          <w:rFonts w:hint="cs"/>
          <w:rtl/>
          <w:lang w:eastAsia="en-US"/>
        </w:rPr>
        <w:t>ם: "</w:t>
      </w:r>
      <w:r>
        <w:rPr>
          <w:rtl/>
          <w:lang w:eastAsia="en-US"/>
        </w:rPr>
        <w:t>אם לא כי צורם מכרם</w:t>
      </w:r>
      <w:r w:rsidR="00F3212E">
        <w:rPr>
          <w:rFonts w:hint="cs"/>
          <w:rtl/>
          <w:lang w:eastAsia="en-US"/>
        </w:rPr>
        <w:t>"</w:t>
      </w:r>
      <w:r w:rsidR="0087119C">
        <w:rPr>
          <w:rFonts w:hint="cs"/>
          <w:rtl/>
          <w:lang w:eastAsia="en-US"/>
        </w:rPr>
        <w:t>.</w:t>
      </w:r>
    </w:p>
    <w:p w14:paraId="6904DD1C" w14:textId="77777777" w:rsidR="00D34B2B" w:rsidRDefault="00D34B2B" w:rsidP="00BB2AA5">
      <w:pPr>
        <w:pStyle w:val="ab"/>
        <w:rPr>
          <w:rtl/>
          <w:lang w:eastAsia="en-US"/>
        </w:rPr>
      </w:pPr>
      <w:r>
        <w:rPr>
          <w:rtl/>
          <w:lang w:eastAsia="en-US"/>
        </w:rPr>
        <w:t xml:space="preserve">אבות דרבי נתן נוסחא א פרק לח </w:t>
      </w:r>
    </w:p>
    <w:p w14:paraId="7AA37A52" w14:textId="77777777" w:rsidR="00D34B2B" w:rsidRDefault="005F1B6A" w:rsidP="005F1B6A">
      <w:pPr>
        <w:pStyle w:val="ac"/>
        <w:rPr>
          <w:rFonts w:hint="cs"/>
          <w:rtl/>
          <w:lang w:eastAsia="en-US"/>
        </w:rPr>
      </w:pPr>
      <w:r>
        <w:rPr>
          <w:rFonts w:hint="cs"/>
          <w:rtl/>
          <w:lang w:eastAsia="en-US"/>
        </w:rPr>
        <w:t>"</w:t>
      </w:r>
      <w:r w:rsidR="00D34B2B">
        <w:rPr>
          <w:rtl/>
          <w:lang w:eastAsia="en-US"/>
        </w:rPr>
        <w:t>וחרה אפי והרגתי אתכם בחרב והיו נשיכם אלמנות ובניכם יתומים</w:t>
      </w:r>
      <w:r>
        <w:rPr>
          <w:rFonts w:hint="cs"/>
          <w:rtl/>
          <w:lang w:eastAsia="en-US"/>
        </w:rPr>
        <w:t>"</w:t>
      </w:r>
      <w:r w:rsidR="00D34B2B">
        <w:rPr>
          <w:rtl/>
          <w:lang w:eastAsia="en-US"/>
        </w:rPr>
        <w:t xml:space="preserve"> (שמות כב כג)</w:t>
      </w:r>
      <w:r>
        <w:rPr>
          <w:rFonts w:hint="cs"/>
          <w:rtl/>
          <w:lang w:eastAsia="en-US"/>
        </w:rPr>
        <w:t>.</w:t>
      </w:r>
      <w:r w:rsidR="00D34B2B">
        <w:rPr>
          <w:rtl/>
          <w:lang w:eastAsia="en-US"/>
        </w:rPr>
        <w:t xml:space="preserve"> ממשמע שנאמר</w:t>
      </w:r>
      <w:r>
        <w:rPr>
          <w:rFonts w:hint="cs"/>
          <w:rtl/>
          <w:lang w:eastAsia="en-US"/>
        </w:rPr>
        <w:t>:</w:t>
      </w:r>
      <w:r w:rsidR="00D34B2B">
        <w:rPr>
          <w:rtl/>
          <w:lang w:eastAsia="en-US"/>
        </w:rPr>
        <w:t xml:space="preserve"> </w:t>
      </w:r>
      <w:r>
        <w:rPr>
          <w:rFonts w:hint="cs"/>
          <w:rtl/>
          <w:lang w:eastAsia="en-US"/>
        </w:rPr>
        <w:t>"</w:t>
      </w:r>
      <w:r w:rsidR="00D34B2B">
        <w:rPr>
          <w:rtl/>
          <w:lang w:eastAsia="en-US"/>
        </w:rPr>
        <w:t>והרגתי אתכם בחרב</w:t>
      </w:r>
      <w:r>
        <w:rPr>
          <w:rFonts w:hint="cs"/>
          <w:rtl/>
          <w:lang w:eastAsia="en-US"/>
        </w:rPr>
        <w:t>",</w:t>
      </w:r>
      <w:r w:rsidR="00D34B2B">
        <w:rPr>
          <w:rtl/>
          <w:lang w:eastAsia="en-US"/>
        </w:rPr>
        <w:t xml:space="preserve"> אני יודע שהנשים נעשו אלמנות. אלא</w:t>
      </w:r>
      <w:r>
        <w:rPr>
          <w:rFonts w:hint="cs"/>
          <w:rtl/>
          <w:lang w:eastAsia="en-US"/>
        </w:rPr>
        <w:t>,</w:t>
      </w:r>
      <w:r w:rsidR="00D34B2B">
        <w:rPr>
          <w:rtl/>
          <w:lang w:eastAsia="en-US"/>
        </w:rPr>
        <w:t xml:space="preserve"> אלמנות ולא אלמנות</w:t>
      </w:r>
      <w:r>
        <w:rPr>
          <w:rStyle w:val="a5"/>
          <w:rtl/>
          <w:lang w:eastAsia="en-US"/>
        </w:rPr>
        <w:footnoteReference w:id="52"/>
      </w:r>
      <w:r w:rsidR="00D34B2B">
        <w:rPr>
          <w:rtl/>
          <w:lang w:eastAsia="en-US"/>
        </w:rPr>
        <w:t xml:space="preserve"> שלא ימצאו להן עדים להתירם לה</w:t>
      </w:r>
      <w:r>
        <w:rPr>
          <w:rFonts w:hint="cs"/>
          <w:rtl/>
          <w:lang w:eastAsia="en-US"/>
        </w:rPr>
        <w:t>י</w:t>
      </w:r>
      <w:r w:rsidR="00D34B2B">
        <w:rPr>
          <w:rtl/>
          <w:lang w:eastAsia="en-US"/>
        </w:rPr>
        <w:t>נשא. כגון ביתר שלא נמלט ממנה נשמה להתיר אשת איש. וממשמע שנאמר</w:t>
      </w:r>
      <w:r>
        <w:rPr>
          <w:rFonts w:hint="cs"/>
          <w:rtl/>
          <w:lang w:eastAsia="en-US"/>
        </w:rPr>
        <w:t>:</w:t>
      </w:r>
      <w:r w:rsidR="00D34B2B">
        <w:rPr>
          <w:rtl/>
          <w:lang w:eastAsia="en-US"/>
        </w:rPr>
        <w:t xml:space="preserve"> </w:t>
      </w:r>
      <w:r>
        <w:rPr>
          <w:rFonts w:hint="cs"/>
          <w:rtl/>
          <w:lang w:eastAsia="en-US"/>
        </w:rPr>
        <w:t>"</w:t>
      </w:r>
      <w:r w:rsidR="00D34B2B">
        <w:rPr>
          <w:rtl/>
          <w:lang w:eastAsia="en-US"/>
        </w:rPr>
        <w:t>והיו נשיכם אלמנות</w:t>
      </w:r>
      <w:r>
        <w:rPr>
          <w:rFonts w:hint="cs"/>
          <w:rtl/>
          <w:lang w:eastAsia="en-US"/>
        </w:rPr>
        <w:t>",</w:t>
      </w:r>
      <w:r w:rsidR="00D34B2B">
        <w:rPr>
          <w:rtl/>
          <w:lang w:eastAsia="en-US"/>
        </w:rPr>
        <w:t xml:space="preserve"> אני יודע שהבנים יתומים.</w:t>
      </w:r>
      <w:r>
        <w:rPr>
          <w:rStyle w:val="a5"/>
          <w:rtl/>
          <w:lang w:eastAsia="en-US"/>
        </w:rPr>
        <w:footnoteReference w:id="53"/>
      </w:r>
      <w:r w:rsidR="00D34B2B">
        <w:rPr>
          <w:rtl/>
          <w:lang w:eastAsia="en-US"/>
        </w:rPr>
        <w:t xml:space="preserve"> אלא יתומים שאינן יתומים שיהיו נכסיהם עומדים בחזקת אבותם ולא יהיו מנ</w:t>
      </w:r>
      <w:r>
        <w:rPr>
          <w:rtl/>
          <w:lang w:eastAsia="en-US"/>
        </w:rPr>
        <w:t>יחין אותן לירש ולישא וליתן בהן</w:t>
      </w:r>
      <w:r>
        <w:rPr>
          <w:rFonts w:hint="cs"/>
          <w:rtl/>
          <w:lang w:eastAsia="en-US"/>
        </w:rPr>
        <w:t>.</w:t>
      </w:r>
      <w:r>
        <w:rPr>
          <w:rStyle w:val="a5"/>
          <w:rtl/>
          <w:lang w:eastAsia="en-US"/>
        </w:rPr>
        <w:footnoteReference w:id="54"/>
      </w:r>
    </w:p>
    <w:p w14:paraId="6C98A55B" w14:textId="77777777" w:rsidR="0060514C" w:rsidRDefault="0060514C" w:rsidP="0060514C">
      <w:pPr>
        <w:pStyle w:val="ab"/>
        <w:rPr>
          <w:rFonts w:hint="cs"/>
          <w:rtl/>
          <w:lang w:eastAsia="en-US"/>
        </w:rPr>
      </w:pPr>
      <w:r>
        <w:rPr>
          <w:rFonts w:hint="cs"/>
          <w:rtl/>
          <w:lang w:eastAsia="en-US"/>
        </w:rPr>
        <w:t xml:space="preserve">גמרא </w:t>
      </w:r>
      <w:r>
        <w:rPr>
          <w:rtl/>
          <w:lang w:eastAsia="en-US"/>
        </w:rPr>
        <w:t>ראש השנה יח ע</w:t>
      </w:r>
      <w:r>
        <w:rPr>
          <w:rFonts w:hint="cs"/>
          <w:rtl/>
          <w:lang w:eastAsia="en-US"/>
        </w:rPr>
        <w:t>"ב</w:t>
      </w:r>
      <w:r>
        <w:rPr>
          <w:rStyle w:val="a5"/>
          <w:rtl/>
          <w:lang w:eastAsia="en-US"/>
        </w:rPr>
        <w:footnoteReference w:id="55"/>
      </w:r>
      <w:r>
        <w:rPr>
          <w:rFonts w:hint="cs"/>
          <w:rtl/>
          <w:lang w:eastAsia="en-US"/>
        </w:rPr>
        <w:t xml:space="preserve"> </w:t>
      </w:r>
    </w:p>
    <w:p w14:paraId="370C80C8" w14:textId="77777777" w:rsidR="0060514C" w:rsidRDefault="0060514C" w:rsidP="0060514C">
      <w:pPr>
        <w:pStyle w:val="ac"/>
        <w:rPr>
          <w:rFonts w:hint="cs"/>
          <w:rtl/>
          <w:lang w:eastAsia="en-US"/>
        </w:rPr>
      </w:pPr>
      <w:r>
        <w:rPr>
          <w:rtl/>
          <w:lang w:eastAsia="en-US"/>
        </w:rPr>
        <w:t>דאמר רב חנא בר ביזנא אמר רב שמעון חסידא: מאי דכתיב</w:t>
      </w:r>
      <w:r>
        <w:rPr>
          <w:rFonts w:hint="cs"/>
          <w:rtl/>
          <w:lang w:eastAsia="en-US"/>
        </w:rPr>
        <w:t>: "</w:t>
      </w:r>
      <w:r>
        <w:rPr>
          <w:rtl/>
          <w:lang w:eastAsia="en-US"/>
        </w:rPr>
        <w:t xml:space="preserve">כֹּה־אָמַר </w:t>
      </w:r>
      <w:r>
        <w:rPr>
          <w:rFonts w:hint="cs"/>
          <w:rtl/>
          <w:lang w:eastAsia="en-US"/>
        </w:rPr>
        <w:t>ה'</w:t>
      </w:r>
      <w:r>
        <w:rPr>
          <w:rtl/>
          <w:lang w:eastAsia="en-US"/>
        </w:rPr>
        <w:t xml:space="preserve"> צְבָאוֹת צוֹם הָרְבִיעִי וְצוֹם הַחֲמִישִׁי וְצוֹם הַשְּׁבִיעִי וְצוֹם הָעֲשִׂירִי יִהְיֶה לְבֵית־יְהוּדָה לְשָׂשׂוֹן וּלְשִׂמְחָה וּלְמֹעֲדִים טוֹבִים</w:t>
      </w:r>
      <w:r>
        <w:rPr>
          <w:rFonts w:hint="cs"/>
          <w:rtl/>
          <w:lang w:eastAsia="en-US"/>
        </w:rPr>
        <w:t>" (זכריה ח יט)</w:t>
      </w:r>
      <w:r>
        <w:rPr>
          <w:rtl/>
          <w:lang w:eastAsia="en-US"/>
        </w:rPr>
        <w:t>. קרי להו צום, וקרי להו ששון ושמחה</w:t>
      </w:r>
      <w:r>
        <w:rPr>
          <w:rFonts w:hint="cs"/>
          <w:rtl/>
          <w:lang w:eastAsia="en-US"/>
        </w:rPr>
        <w:t>!</w:t>
      </w:r>
      <w:r>
        <w:rPr>
          <w:rtl/>
          <w:lang w:eastAsia="en-US"/>
        </w:rPr>
        <w:t xml:space="preserve"> בזמן שיש שלום - יהיו לששון ולשמחה, אין שלום - צום. אמר רב פפא: הכי קאמר: בזמן שיש שלום - יהיו לששון ולשמחה, יש שמד - צום, אין שמד ואין שלום, רצו - מתענין, רצו - אין מתענין. אי הכי, תשעה באב נמי! - אמר רב פפא: שאני תשעה באב, הואיל והוכפלו בו צרות. דאמר מר: בתשעה באב חרב הבית בראשונה ובשניה, ונלכדה ביתר, ונחרשה העיר.</w:t>
      </w:r>
      <w:r>
        <w:rPr>
          <w:rStyle w:val="a5"/>
          <w:rtl/>
          <w:lang w:eastAsia="en-US"/>
        </w:rPr>
        <w:footnoteReference w:id="56"/>
      </w:r>
    </w:p>
    <w:p w14:paraId="75B541B5" w14:textId="77777777" w:rsidR="00C760A1" w:rsidRDefault="00451ABF" w:rsidP="003E4C21">
      <w:pPr>
        <w:pStyle w:val="ad"/>
        <w:spacing w:before="240"/>
        <w:rPr>
          <w:rFonts w:hint="cs"/>
          <w:rtl/>
        </w:rPr>
      </w:pPr>
      <w:r w:rsidRPr="008055E1">
        <w:rPr>
          <w:rFonts w:hint="cs"/>
          <w:rtl/>
        </w:rPr>
        <w:lastRenderedPageBreak/>
        <w:t xml:space="preserve">שנזכה </w:t>
      </w:r>
      <w:r w:rsidR="00DF78B6">
        <w:rPr>
          <w:rFonts w:hint="cs"/>
          <w:rtl/>
        </w:rPr>
        <w:t>לגאולה השלימה</w:t>
      </w:r>
    </w:p>
    <w:p w14:paraId="45A6C0C7" w14:textId="77777777" w:rsidR="00451ABF" w:rsidRPr="008055E1" w:rsidRDefault="00451ABF" w:rsidP="00C760A1">
      <w:pPr>
        <w:pStyle w:val="ad"/>
        <w:rPr>
          <w:rFonts w:hint="cs"/>
          <w:rtl/>
        </w:rPr>
      </w:pPr>
      <w:r w:rsidRPr="008055E1">
        <w:rPr>
          <w:rFonts w:hint="cs"/>
          <w:rtl/>
        </w:rPr>
        <w:t xml:space="preserve">לנחמת ציון ובניין ירושלים </w:t>
      </w:r>
    </w:p>
    <w:p w14:paraId="293E6E3B" w14:textId="77777777" w:rsidR="00C0149B" w:rsidRDefault="001F62FA" w:rsidP="00CF7565">
      <w:pPr>
        <w:pStyle w:val="ad"/>
        <w:rPr>
          <w:rFonts w:hint="cs"/>
          <w:rtl/>
          <w:lang w:eastAsia="en-US"/>
        </w:rPr>
      </w:pPr>
      <w:r w:rsidRPr="008055E1">
        <w:rPr>
          <w:rtl/>
        </w:rPr>
        <w:t>מחלקי המים</w:t>
      </w:r>
    </w:p>
    <w:p w14:paraId="5B17A267" w14:textId="77777777" w:rsidR="0079306B" w:rsidRDefault="0079306B" w:rsidP="0079306B">
      <w:pPr>
        <w:pStyle w:val="ab"/>
        <w:rPr>
          <w:rFonts w:hint="cs"/>
          <w:rtl/>
        </w:rPr>
      </w:pPr>
      <w:r>
        <w:rPr>
          <w:rFonts w:hint="cs"/>
          <w:rtl/>
        </w:rPr>
        <w:t>נוסח הירושלמי תענית ד ה עם פירוש ידיד נפש</w:t>
      </w:r>
      <w:r>
        <w:rPr>
          <w:rStyle w:val="a5"/>
          <w:rtl/>
        </w:rPr>
        <w:footnoteReference w:id="57"/>
      </w:r>
    </w:p>
    <w:p w14:paraId="34BE2282" w14:textId="77777777" w:rsidR="0079306B" w:rsidRDefault="0079306B" w:rsidP="00A9504E">
      <w:pPr>
        <w:pStyle w:val="ac"/>
        <w:rPr>
          <w:rtl/>
        </w:rPr>
      </w:pPr>
      <w:r>
        <w:rPr>
          <w:rtl/>
        </w:rPr>
        <w:t>תַּנִי, א"ר יְהוּדָה בֶּן ר' אֶלְעָאי, בָּרוּךְ ר' הָיָה דּוֹרֵשׁ (בראשית כז) הַקֹּל קוֹל יַעֲקֹב וְהַיָּדַיִם יְדֵי עֵשָׂו. קוֹלוֹ שֶׁל יַעֲקֹב צוֹוֵחַ מִמַּה שֶׁעָשׂוּ לוֹ יְדֵי עֵשו בְּבֵיתָר</w:t>
      </w:r>
      <w:r>
        <w:rPr>
          <w:rFonts w:hint="cs"/>
          <w:rtl/>
        </w:rPr>
        <w:t>.</w:t>
      </w:r>
      <w:r>
        <w:rPr>
          <w:rtl/>
        </w:rPr>
        <w:t xml:space="preserve"> תַּנִי ר' שִׁמְעוֹן בֶּן יוֹחַי, עֲקִיבָה ר' הָיָה דּוֹרֵשׁ (במדבר כד) דָּרַךְ כּוֹכָב מִיַּעֲקֹב. דָּרַךְ כּוֹזְבָא מִיַּעֲקֹב. ר' עֲקִיבָה </w:t>
      </w:r>
      <w:r w:rsidR="00A9504E">
        <w:rPr>
          <w:rFonts w:hint="cs"/>
          <w:rtl/>
        </w:rPr>
        <w:t xml:space="preserve">כאשר </w:t>
      </w:r>
      <w:r>
        <w:rPr>
          <w:rtl/>
        </w:rPr>
        <w:t>ראה את בר כוכבא</w:t>
      </w:r>
      <w:r w:rsidR="00A9504E">
        <w:rPr>
          <w:rFonts w:hint="cs"/>
          <w:rtl/>
        </w:rPr>
        <w:t xml:space="preserve">, </w:t>
      </w:r>
      <w:r>
        <w:rPr>
          <w:rtl/>
        </w:rPr>
        <w:t>אמר</w:t>
      </w:r>
      <w:r w:rsidR="00A9504E">
        <w:rPr>
          <w:rFonts w:hint="cs"/>
          <w:rtl/>
        </w:rPr>
        <w:t xml:space="preserve">: </w:t>
      </w:r>
      <w:r>
        <w:rPr>
          <w:rtl/>
        </w:rPr>
        <w:t>זהו המלך המשיח. א"ל ר' יוֹחָנָן בֶּן תוֹרַתָא</w:t>
      </w:r>
      <w:r w:rsidR="00A9504E">
        <w:rPr>
          <w:rFonts w:hint="cs"/>
          <w:rtl/>
        </w:rPr>
        <w:t>:</w:t>
      </w:r>
      <w:r>
        <w:rPr>
          <w:rtl/>
        </w:rPr>
        <w:t xml:space="preserve"> עֲקִיבָה, יַעֲלוּ עֲשָׂבִים בִּלְחַיַיִךְ וַעֲדַיִין בֶּן דָּוִד לֹא יָבֹא. א"ר יוֹחָנָן, קוֹל אָדְרִיָּינוּס קֵיסָר, הוֹרֵג בְּבֵיתָר שְׁמוֹנִים אֶלֶף רִיבּוֹא.</w:t>
      </w:r>
    </w:p>
    <w:p w14:paraId="7D3EADF0" w14:textId="77777777" w:rsidR="0079306B" w:rsidRDefault="0079306B" w:rsidP="00F3212E">
      <w:pPr>
        <w:pStyle w:val="ac"/>
        <w:rPr>
          <w:rtl/>
        </w:rPr>
      </w:pPr>
      <w:r>
        <w:rPr>
          <w:rtl/>
        </w:rPr>
        <w:t>א"ר יוֹחָנָן שְׁמוֹנִים אֶלֶף זוּג שֶׁל תּוֹקְעֵי קְרָנוֹת הָיוּ מָקִיפִין אֶת בֵּיתָר וְכֹל אֶחָד וְאֶחָד הָיָה מְמוּנֶה עַל כַּמָּה חֵיְילוֹת. וְהָיָה שָׁם בֶּן כּוֹזְבָה וְהָיָה לוֹ מָאתַיִם אֶלֶף מַטִּיפֵי אֶצְבַּע. שָׁלְחוּ חֲכָמִים וְאָמְרוּ לוֹ, עַד אֵימָתַי אַתָּה עוֹשֶׂה אֶת יִשְׂרָאֵל בַּעֲלֵי מוּמִין. אָמַר לָהֶן, וְכִי הֵיאַךְ אֵיפְשָׁר לְבָדְקָן? אָמְרוּ לוֹ</w:t>
      </w:r>
      <w:r w:rsidR="00F3212E">
        <w:rPr>
          <w:rFonts w:hint="cs"/>
          <w:rtl/>
        </w:rPr>
        <w:t>:</w:t>
      </w:r>
      <w:r>
        <w:rPr>
          <w:rtl/>
        </w:rPr>
        <w:t xml:space="preserve"> כֹּל מִי שֶׁאֵינוֹ רוֹכֵב עַל סוּסוֹ וְעוֹקֵר אֶרֶץ מִן לְבָנוֹן לֹא יִהְיֶה נִכְתַּב בגדודים שֶׁלְּךָ. הָיוּ לוֹ מָאתַיִם אֶלֶף כָּךְ</w:t>
      </w:r>
      <w:r w:rsidR="00F3212E">
        <w:rPr>
          <w:rFonts w:hint="cs"/>
          <w:rtl/>
        </w:rPr>
        <w:t xml:space="preserve">. </w:t>
      </w:r>
      <w:r>
        <w:rPr>
          <w:rtl/>
        </w:rPr>
        <w:t>וכש</w:t>
      </w:r>
      <w:r w:rsidR="00F3212E">
        <w:rPr>
          <w:rFonts w:hint="cs"/>
          <w:rtl/>
        </w:rPr>
        <w:t xml:space="preserve">יצא </w:t>
      </w:r>
      <w:r>
        <w:rPr>
          <w:rtl/>
        </w:rPr>
        <w:t>למלחמה היה אומר</w:t>
      </w:r>
      <w:r w:rsidR="00F3212E">
        <w:rPr>
          <w:rFonts w:hint="cs"/>
          <w:rtl/>
        </w:rPr>
        <w:t>:</w:t>
      </w:r>
      <w:r>
        <w:rPr>
          <w:rtl/>
        </w:rPr>
        <w:t xml:space="preserve"> </w:t>
      </w:r>
      <w:r w:rsidR="00F3212E">
        <w:rPr>
          <w:rFonts w:hint="cs"/>
          <w:rtl/>
        </w:rPr>
        <w:t xml:space="preserve">ריבון העולם, </w:t>
      </w:r>
      <w:r>
        <w:rPr>
          <w:rtl/>
        </w:rPr>
        <w:t>לָא תִסְעוֹד וְלָא תִכְסוֹף</w:t>
      </w:r>
      <w:r w:rsidR="00F3212E">
        <w:rPr>
          <w:rFonts w:hint="cs"/>
          <w:rtl/>
        </w:rPr>
        <w:t>;</w:t>
      </w:r>
      <w:r>
        <w:rPr>
          <w:rtl/>
        </w:rPr>
        <w:t xml:space="preserve"> </w:t>
      </w:r>
      <w:r w:rsidR="00F3212E">
        <w:rPr>
          <w:rFonts w:hint="cs"/>
          <w:rtl/>
        </w:rPr>
        <w:t>"</w:t>
      </w:r>
      <w:r w:rsidR="00F3212E">
        <w:rPr>
          <w:rtl/>
        </w:rPr>
        <w:t>הֲלֹא אַתָּה אֱלֹהִים זְנַחְתָּנוּ וְלֹא תֵצֵא בְּצִבְאוֹתֵינוּ</w:t>
      </w:r>
      <w:r w:rsidR="00F3212E">
        <w:rPr>
          <w:rFonts w:hint="cs"/>
          <w:rtl/>
        </w:rPr>
        <w:t xml:space="preserve">" </w:t>
      </w:r>
      <w:r>
        <w:rPr>
          <w:rtl/>
        </w:rPr>
        <w:t xml:space="preserve">(תהלים ס) </w:t>
      </w:r>
    </w:p>
    <w:p w14:paraId="68A3D2C9" w14:textId="77777777" w:rsidR="0079306B" w:rsidRDefault="0079306B" w:rsidP="004C2958">
      <w:pPr>
        <w:pStyle w:val="ac"/>
        <w:rPr>
          <w:rtl/>
        </w:rPr>
      </w:pPr>
      <w:r>
        <w:rPr>
          <w:rtl/>
        </w:rPr>
        <w:t>שָׁלֹשׁ שָׁנִים וּמֶחֱצָה עָשָׂה אָדְרִייָנוּס מַקִּיף מצור עַל בֵּיתָר. וַהֲוֵה ר' אֶלְעָזָר הַמוֹדָעִי יוֹשֵׁב עַל הַשַּׂק וְעַל הָאֵפֶר וּמִתְפַּלֵּל בְּכֹל יוֹם וְאוֹמֵר, רִבּוֹן הָעוֹלָמִים אַל תֵּשֵׁב בַּדִּין הַיּוֹם אַל תֵּשֵׁב בַּדִּין הַיּוֹם. רצה אדריינוס ל</w:t>
      </w:r>
      <w:r w:rsidR="00F3212E">
        <w:rPr>
          <w:rFonts w:hint="cs"/>
          <w:rtl/>
        </w:rPr>
        <w:t xml:space="preserve">לילך לו. </w:t>
      </w:r>
      <w:r>
        <w:rPr>
          <w:rtl/>
        </w:rPr>
        <w:t>אמר לו כותי אחד</w:t>
      </w:r>
      <w:r w:rsidR="00F3212E">
        <w:rPr>
          <w:rFonts w:hint="cs"/>
          <w:rtl/>
        </w:rPr>
        <w:t>:</w:t>
      </w:r>
      <w:r>
        <w:rPr>
          <w:rtl/>
        </w:rPr>
        <w:t xml:space="preserve"> אל תלך</w:t>
      </w:r>
      <w:r w:rsidR="004C2958">
        <w:rPr>
          <w:rFonts w:hint="cs"/>
          <w:rtl/>
        </w:rPr>
        <w:t xml:space="preserve">, </w:t>
      </w:r>
      <w:r>
        <w:rPr>
          <w:rtl/>
        </w:rPr>
        <w:t>לפי שאני אראה מה לעשות למסור לך את הארץ הזו. נכנס דרך הביוב לתוך העיר</w:t>
      </w:r>
      <w:r w:rsidR="004C2958">
        <w:rPr>
          <w:rFonts w:hint="cs"/>
          <w:rtl/>
        </w:rPr>
        <w:t xml:space="preserve">. </w:t>
      </w:r>
      <w:r>
        <w:rPr>
          <w:rtl/>
        </w:rPr>
        <w:t>נכנס ומצא את רַבִּי אֶלְעָזָר הַמוֹדָעִי</w:t>
      </w:r>
      <w:r w:rsidR="004C2958">
        <w:rPr>
          <w:rFonts w:hint="cs"/>
          <w:rtl/>
        </w:rPr>
        <w:t xml:space="preserve"> </w:t>
      </w:r>
      <w:r>
        <w:rPr>
          <w:rtl/>
        </w:rPr>
        <w:t xml:space="preserve">עומד ומתפלל. עשה עצמו לוחש באזנו </w:t>
      </w:r>
      <w:r w:rsidR="004C2958">
        <w:rPr>
          <w:rFonts w:hint="cs"/>
          <w:rtl/>
        </w:rPr>
        <w:t>(</w:t>
      </w:r>
      <w:r>
        <w:rPr>
          <w:rtl/>
        </w:rPr>
        <w:t>של ר</w:t>
      </w:r>
      <w:r w:rsidR="004C2958">
        <w:rPr>
          <w:rFonts w:hint="cs"/>
          <w:rtl/>
        </w:rPr>
        <w:t xml:space="preserve">בי אלעזר). </w:t>
      </w:r>
      <w:r>
        <w:rPr>
          <w:rtl/>
        </w:rPr>
        <w:t>ראוהו בני העיר ומסרוהו לבר כוכבא. אמר</w:t>
      </w:r>
      <w:r w:rsidR="004C2958">
        <w:rPr>
          <w:rFonts w:hint="cs"/>
          <w:rtl/>
        </w:rPr>
        <w:t>ו</w:t>
      </w:r>
      <w:r>
        <w:rPr>
          <w:rtl/>
        </w:rPr>
        <w:t xml:space="preserve"> לו</w:t>
      </w:r>
      <w:r w:rsidR="004C2958">
        <w:rPr>
          <w:rFonts w:hint="cs"/>
          <w:rtl/>
        </w:rPr>
        <w:t xml:space="preserve">: </w:t>
      </w:r>
      <w:r>
        <w:rPr>
          <w:rtl/>
        </w:rPr>
        <w:t xml:space="preserve">ראינו זקן זה מתרועע עם דודך. אָמַר </w:t>
      </w:r>
      <w:r w:rsidR="004C2958">
        <w:rPr>
          <w:rFonts w:hint="cs"/>
          <w:rtl/>
        </w:rPr>
        <w:t xml:space="preserve">לו (בר כוכבא לכותי): </w:t>
      </w:r>
      <w:r>
        <w:rPr>
          <w:rtl/>
        </w:rPr>
        <w:t>מה אמרת לו</w:t>
      </w:r>
      <w:r w:rsidR="004C2958">
        <w:rPr>
          <w:rFonts w:hint="cs"/>
          <w:rtl/>
        </w:rPr>
        <w:t xml:space="preserve">, </w:t>
      </w:r>
      <w:r>
        <w:rPr>
          <w:rtl/>
        </w:rPr>
        <w:t xml:space="preserve">וּמַה אָמַר לָךְ? </w:t>
      </w:r>
      <w:r w:rsidR="004C2958">
        <w:rPr>
          <w:rFonts w:hint="cs"/>
          <w:rtl/>
        </w:rPr>
        <w:t xml:space="preserve">אמר לו (הכותי לבר כוכבא) </w:t>
      </w:r>
      <w:r>
        <w:rPr>
          <w:rtl/>
        </w:rPr>
        <w:t>אם אומר לך, מלכי יהרוג אותי</w:t>
      </w:r>
      <w:r w:rsidR="004C2958">
        <w:rPr>
          <w:rFonts w:hint="cs"/>
          <w:rtl/>
        </w:rPr>
        <w:t xml:space="preserve">, </w:t>
      </w:r>
      <w:r>
        <w:rPr>
          <w:rtl/>
        </w:rPr>
        <w:t>ואם לא אומר לך, אתה תהרוג אותי</w:t>
      </w:r>
      <w:r w:rsidR="004C2958">
        <w:rPr>
          <w:rFonts w:hint="cs"/>
          <w:rtl/>
        </w:rPr>
        <w:t xml:space="preserve">. טוב לי </w:t>
      </w:r>
      <w:r>
        <w:rPr>
          <w:rtl/>
        </w:rPr>
        <w:t>שמלכי יהרוג אותי ולא אתה.</w:t>
      </w:r>
      <w:r w:rsidR="004C2958">
        <w:rPr>
          <w:rStyle w:val="a5"/>
          <w:rtl/>
        </w:rPr>
        <w:footnoteReference w:id="58"/>
      </w:r>
      <w:r>
        <w:rPr>
          <w:rtl/>
        </w:rPr>
        <w:t xml:space="preserve"> אמר </w:t>
      </w:r>
      <w:r w:rsidR="004C2958">
        <w:rPr>
          <w:rFonts w:hint="cs"/>
          <w:rtl/>
        </w:rPr>
        <w:t>לו (ה</w:t>
      </w:r>
      <w:r>
        <w:rPr>
          <w:rtl/>
        </w:rPr>
        <w:t>כותי לבר כוכבא</w:t>
      </w:r>
      <w:r w:rsidR="004C2958">
        <w:rPr>
          <w:rFonts w:hint="cs"/>
          <w:rtl/>
        </w:rPr>
        <w:t xml:space="preserve">): </w:t>
      </w:r>
      <w:r>
        <w:rPr>
          <w:rtl/>
        </w:rPr>
        <w:t xml:space="preserve">אמר לי </w:t>
      </w:r>
      <w:r w:rsidR="004C2958">
        <w:rPr>
          <w:rFonts w:hint="cs"/>
          <w:rtl/>
        </w:rPr>
        <w:t xml:space="preserve">(ר' אלעזר) </w:t>
      </w:r>
      <w:r>
        <w:rPr>
          <w:rtl/>
        </w:rPr>
        <w:t>שרוצה למסור את המדינה לידי הרומאים.</w:t>
      </w:r>
    </w:p>
    <w:p w14:paraId="6FDA59EF" w14:textId="77777777" w:rsidR="0079306B" w:rsidRDefault="0079306B" w:rsidP="005A00E3">
      <w:pPr>
        <w:pStyle w:val="ac"/>
        <w:rPr>
          <w:rtl/>
        </w:rPr>
      </w:pPr>
      <w:r>
        <w:rPr>
          <w:rtl/>
        </w:rPr>
        <w:t xml:space="preserve">בא בר כוכבא אצל רַבִּי אֶלְעָזָר הַמוֹדָעִי. אָמַר </w:t>
      </w:r>
      <w:r w:rsidR="0080183D">
        <w:rPr>
          <w:rFonts w:hint="cs"/>
          <w:rtl/>
        </w:rPr>
        <w:t xml:space="preserve">לו: </w:t>
      </w:r>
      <w:r>
        <w:rPr>
          <w:rtl/>
        </w:rPr>
        <w:t xml:space="preserve">מה אמר לך אותו כותי? אָמַר </w:t>
      </w:r>
      <w:r w:rsidR="0080183D">
        <w:rPr>
          <w:rFonts w:hint="cs"/>
          <w:rtl/>
        </w:rPr>
        <w:t xml:space="preserve">לו: </w:t>
      </w:r>
      <w:r w:rsidR="00DD30BA">
        <w:rPr>
          <w:rtl/>
        </w:rPr>
        <w:t>לֹא כְּלוּם</w:t>
      </w:r>
      <w:r w:rsidR="00DD30BA">
        <w:rPr>
          <w:rFonts w:hint="cs"/>
          <w:rtl/>
        </w:rPr>
        <w:t xml:space="preserve"> </w:t>
      </w:r>
      <w:r w:rsidR="0080183D">
        <w:rPr>
          <w:rFonts w:hint="cs"/>
          <w:rtl/>
        </w:rPr>
        <w:t>- ו</w:t>
      </w:r>
      <w:r>
        <w:rPr>
          <w:rtl/>
        </w:rPr>
        <w:t>מַה אתה אמרת לו? א</w:t>
      </w:r>
      <w:r w:rsidR="00DD30BA">
        <w:rPr>
          <w:rFonts w:hint="cs"/>
          <w:rtl/>
        </w:rPr>
        <w:t>מר לו</w:t>
      </w:r>
      <w:r w:rsidR="0080183D">
        <w:rPr>
          <w:rFonts w:hint="cs"/>
          <w:rtl/>
        </w:rPr>
        <w:t>:</w:t>
      </w:r>
      <w:r>
        <w:rPr>
          <w:rtl/>
        </w:rPr>
        <w:t xml:space="preserve"> לֹא כְּלוּם</w:t>
      </w:r>
      <w:r w:rsidR="0080183D">
        <w:rPr>
          <w:rFonts w:hint="cs"/>
          <w:rtl/>
        </w:rPr>
        <w:t xml:space="preserve">. </w:t>
      </w:r>
      <w:r>
        <w:rPr>
          <w:rtl/>
        </w:rPr>
        <w:t>נתן לו בעיטה והרגו.</w:t>
      </w:r>
      <w:r w:rsidR="0080183D">
        <w:rPr>
          <w:rStyle w:val="a5"/>
          <w:rtl/>
        </w:rPr>
        <w:footnoteReference w:id="59"/>
      </w:r>
      <w:r>
        <w:rPr>
          <w:rtl/>
        </w:rPr>
        <w:t xml:space="preserve"> מִיָּד יָצָאת בַּת קוֹל וְאָמְרָה</w:t>
      </w:r>
      <w:r w:rsidR="0080183D">
        <w:rPr>
          <w:rFonts w:hint="cs"/>
          <w:rtl/>
        </w:rPr>
        <w:t>:</w:t>
      </w:r>
      <w:r>
        <w:rPr>
          <w:rtl/>
        </w:rPr>
        <w:t xml:space="preserve"> </w:t>
      </w:r>
      <w:r w:rsidR="00DD30BA">
        <w:rPr>
          <w:rFonts w:hint="cs"/>
          <w:rtl/>
        </w:rPr>
        <w:t>"</w:t>
      </w:r>
      <w:r w:rsidR="00DD30BA">
        <w:rPr>
          <w:rtl/>
        </w:rPr>
        <w:t>הוֹי רֹעִי הָאֱלִיל עֹזְבִי הַצֹּאן חֶרֶב עַל זְרוֹעוֹ וְעַל עֵין יְמִינוֹ זְרֹעוֹ יָבוֹשׁ תִּיבָשׁ וְעֵין יְמִינוֹ כָּהֹה תִכְהֶה</w:t>
      </w:r>
      <w:r w:rsidR="00DD30BA">
        <w:rPr>
          <w:rFonts w:hint="cs"/>
          <w:rtl/>
        </w:rPr>
        <w:t>"</w:t>
      </w:r>
      <w:r w:rsidR="00DD30BA">
        <w:rPr>
          <w:rtl/>
        </w:rPr>
        <w:t xml:space="preserve"> </w:t>
      </w:r>
      <w:r>
        <w:rPr>
          <w:rtl/>
        </w:rPr>
        <w:t>(זכריה יא</w:t>
      </w:r>
      <w:r w:rsidR="00DD30BA">
        <w:rPr>
          <w:rFonts w:hint="cs"/>
          <w:rtl/>
        </w:rPr>
        <w:t xml:space="preserve"> יז</w:t>
      </w:r>
      <w:r>
        <w:rPr>
          <w:rtl/>
        </w:rPr>
        <w:t xml:space="preserve">) </w:t>
      </w:r>
      <w:r w:rsidR="00DD30BA">
        <w:rPr>
          <w:rFonts w:hint="cs"/>
          <w:rtl/>
        </w:rPr>
        <w:t xml:space="preserve">- </w:t>
      </w:r>
      <w:r>
        <w:rPr>
          <w:rtl/>
        </w:rPr>
        <w:t xml:space="preserve">הָרַגְתָּ אַתְּ רַבִּי אֶלְעָזָר הַמוֹדָעִי זְרוֹעָן שֶׁל כֹּל יִשְׂרָאֵל וְעֵין יְמִינָם, לְפִיכָךְ זְרוֹעוֹ שֶׁל אוֹתוֹ הָאִישׁ יָבֹשׁ תִּיבָשׁ וְעֵין יְמִינוֹ כָּהֹה תִּכְהֶה. מִיָּד נִלְכְּדָה בֵּיתָר וְנֶהֱרַג בֶּן כְּזוּבָה. הביאו </w:t>
      </w:r>
      <w:r w:rsidR="005A00E3">
        <w:rPr>
          <w:rFonts w:hint="cs"/>
          <w:rtl/>
        </w:rPr>
        <w:t xml:space="preserve">את </w:t>
      </w:r>
      <w:r>
        <w:rPr>
          <w:rtl/>
        </w:rPr>
        <w:t>ראשו אצל אָדְרִיָינוּס. אָמַר ל</w:t>
      </w:r>
      <w:r w:rsidR="005A00E3">
        <w:rPr>
          <w:rFonts w:hint="cs"/>
          <w:rtl/>
        </w:rPr>
        <w:t xml:space="preserve">הם: </w:t>
      </w:r>
      <w:r>
        <w:rPr>
          <w:rtl/>
        </w:rPr>
        <w:t>מי הרג את זה? אמר לו כותי אחד</w:t>
      </w:r>
      <w:r w:rsidR="005A00E3">
        <w:rPr>
          <w:rFonts w:hint="cs"/>
          <w:rtl/>
        </w:rPr>
        <w:t>:</w:t>
      </w:r>
      <w:r>
        <w:rPr>
          <w:rtl/>
        </w:rPr>
        <w:t xml:space="preserve"> אני הרגתי אותו. אמר להם</w:t>
      </w:r>
      <w:r w:rsidR="005A00E3">
        <w:rPr>
          <w:rFonts w:hint="cs"/>
          <w:rtl/>
        </w:rPr>
        <w:t>:</w:t>
      </w:r>
      <w:r>
        <w:rPr>
          <w:rtl/>
        </w:rPr>
        <w:t xml:space="preserve"> הראו לי את גופו</w:t>
      </w:r>
      <w:r w:rsidR="005A00E3">
        <w:rPr>
          <w:rFonts w:hint="cs"/>
          <w:rtl/>
        </w:rPr>
        <w:t>.</w:t>
      </w:r>
      <w:r>
        <w:rPr>
          <w:rtl/>
        </w:rPr>
        <w:t xml:space="preserve"> הראו לו</w:t>
      </w:r>
      <w:r w:rsidR="005A00E3">
        <w:rPr>
          <w:rFonts w:hint="cs"/>
          <w:rtl/>
        </w:rPr>
        <w:t xml:space="preserve"> את גופו</w:t>
      </w:r>
      <w:r>
        <w:rPr>
          <w:rtl/>
        </w:rPr>
        <w:t>. מצא נחש כְּרוּכָה עָלָיו. אָמַר אדריינוס</w:t>
      </w:r>
      <w:r w:rsidR="005A00E3">
        <w:rPr>
          <w:rFonts w:hint="cs"/>
          <w:rtl/>
        </w:rPr>
        <w:t>:</w:t>
      </w:r>
      <w:r>
        <w:rPr>
          <w:rtl/>
        </w:rPr>
        <w:t xml:space="preserve"> אִלּוּלֵי אלהיו הרגו </w:t>
      </w:r>
      <w:r w:rsidR="005A00E3">
        <w:rPr>
          <w:rFonts w:hint="cs"/>
          <w:rtl/>
        </w:rPr>
        <w:t>(</w:t>
      </w:r>
      <w:r>
        <w:rPr>
          <w:rtl/>
        </w:rPr>
        <w:t>ע"י הנחש</w:t>
      </w:r>
      <w:r w:rsidR="005A00E3">
        <w:rPr>
          <w:rFonts w:hint="cs"/>
          <w:rtl/>
        </w:rPr>
        <w:t>)</w:t>
      </w:r>
      <w:r>
        <w:rPr>
          <w:rtl/>
        </w:rPr>
        <w:t>, מי יכול היה להרגו</w:t>
      </w:r>
      <w:r w:rsidR="005A00E3">
        <w:rPr>
          <w:rFonts w:hint="cs"/>
          <w:rtl/>
        </w:rPr>
        <w:t>?</w:t>
      </w:r>
      <w:r>
        <w:rPr>
          <w:rtl/>
        </w:rPr>
        <w:t xml:space="preserve"> וְקָרָא עָלָיו (דברים לב) </w:t>
      </w:r>
      <w:r w:rsidR="005A00E3">
        <w:rPr>
          <w:rFonts w:hint="cs"/>
          <w:rtl/>
        </w:rPr>
        <w:t>"</w:t>
      </w:r>
      <w:r>
        <w:rPr>
          <w:rtl/>
        </w:rPr>
        <w:t>אִם לֹא כִּי צוּרָם מְכָרָם וַה' הִסְגִּירָם</w:t>
      </w:r>
      <w:r w:rsidR="005A00E3">
        <w:rPr>
          <w:rFonts w:hint="cs"/>
          <w:rtl/>
        </w:rPr>
        <w:t>"</w:t>
      </w:r>
      <w:r>
        <w:rPr>
          <w:rtl/>
        </w:rPr>
        <w:t>. וְהָיוּ הרומאים הוֹרְגִין בָּהֶם וְהוֹלְכִין עַד שֶׁשָּׁקַע הַסּוּס בְּדָם עַד חוֹטְמוֹ, וְהָיָה הַדָּם מְגַלְגֵּל סְלָעִים מָשְׂאוֹי מ' סְאָה עַד שֶׁהָלַךְ הַדָּם בַּיָּם ברוחב אַרְבָּעַת מִיל. אִם תֹּאמַר שֶׁהִיא ביתר קְרֵיבָה לַיָּם, וַהֲלֹא רְחוֹקָה מִן הַיָּם אַרְבָּעִים מִיל. אָמְרוּ, שְׁלֹשׁ מֵאוֹת מוֹחֵי תִּינוֹקוֹת מָצְאוּ עַל אֶבֶן אַחַת, וּמָצְאוּ שָׁלֹשׁ קוּפּוֹת שֶׁל קְצוּצֵי תְּפִילִּין שֶׁל תֵּשַׁע תֵּשַׁע סְאִין, וְיֵשׁ אוֹמְרִים תֵּשַׁע עַל שָׁלֹשׁ שָׁלֹשׁ סְאִין.</w:t>
      </w:r>
    </w:p>
    <w:p w14:paraId="26B91BC3" w14:textId="77777777" w:rsidR="0079306B" w:rsidRDefault="0079306B" w:rsidP="00FA62AE">
      <w:pPr>
        <w:pStyle w:val="ac"/>
        <w:rPr>
          <w:rtl/>
        </w:rPr>
      </w:pPr>
      <w:r>
        <w:rPr>
          <w:rtl/>
        </w:rPr>
        <w:t xml:space="preserve">תַּנִי, רשב"ג אוֹמֵר, חֲמֵשׁ מֵאוֹת בָּתֵּי סוֹפְרִים הָיוּ בְּבֵיתָר וְהַקָּטָן שֶׁבָּהֶן אֵין פָּחוֹת מֵחֲמֵשׁ מֵאוֹת תִּינוֹקוֹת. וְהָיוּ אוֹמְרִים אִם בָּאוּ הַשּׂוֹנְאִים עָלֵינוּ בְּמַכְתוֹבִים הַלָּלוּ אָנוּ יוֹצְאִין עֲלֵיהֶן וּמְנַקְּרִים אַתְּ עֵינֵיהֶם. וְכֵיוָן שֶׁגָּרְמוּ עֲוֹנוֹת, הָיוּ כּוֹרְכִים כֹּל אֶחָד וְאֶחָד בְּסִפְרוֹ וְשׂוֹרְפִין אוֹתוֹ. וּמִכּוּלָם לֹא נִשְׁתַּיֵּיר אֶלָּא אֲנִי. וְקָרָא על עצמו (איכה ג) </w:t>
      </w:r>
      <w:r w:rsidR="005A00E3">
        <w:rPr>
          <w:rFonts w:hint="cs"/>
          <w:rtl/>
        </w:rPr>
        <w:t>"</w:t>
      </w:r>
      <w:r>
        <w:rPr>
          <w:rtl/>
        </w:rPr>
        <w:t>עֵינִי עוֹלְלָה לְנַפְשִׁי מִכֹּל בְּנוֹת עִירִי</w:t>
      </w:r>
      <w:r w:rsidR="005A00E3">
        <w:rPr>
          <w:rFonts w:hint="cs"/>
          <w:rtl/>
        </w:rPr>
        <w:t>"</w:t>
      </w:r>
      <w:r>
        <w:rPr>
          <w:rtl/>
        </w:rPr>
        <w:t>.</w:t>
      </w:r>
    </w:p>
    <w:p w14:paraId="266ADE16" w14:textId="77777777" w:rsidR="0079306B" w:rsidRDefault="0079306B" w:rsidP="005A00E3">
      <w:pPr>
        <w:pStyle w:val="ac"/>
        <w:rPr>
          <w:rtl/>
        </w:rPr>
      </w:pPr>
      <w:r>
        <w:rPr>
          <w:rtl/>
        </w:rPr>
        <w:lastRenderedPageBreak/>
        <w:t>כֶּרֶם גָּדוֹל הָיָה לְאָדְרִיַינוּס הָרָשָׁע שְׁמוֹנָה עָשָׂר מִיל עַל שְׁמוֹנָה עָשָׂר מִיל כְּמִן טִיבֶּרְיָא לְצִפּוֹרִי, וְהִקִּיפוּ גָּדֵר מֵהֲרוּגֵי בֵּיתָר מְלֹא קוֹמָה וּפִישׁוּט יָדַיִם, וְלֹא גָּזַר עֲלֵיהֶם שֶׁיִּקָּבְרוּ</w:t>
      </w:r>
      <w:r w:rsidR="005A00E3">
        <w:rPr>
          <w:rStyle w:val="a5"/>
          <w:rtl/>
        </w:rPr>
        <w:footnoteReference w:id="60"/>
      </w:r>
      <w:r>
        <w:rPr>
          <w:rtl/>
        </w:rPr>
        <w:t xml:space="preserve"> עַד שֶׁעָמַד מֶלֶךְ אַחֵר וְגָזַר עֲלֵיהֶם שֶׁיִּקָּבְרוּ. אָמַר רַב חוּנָה</w:t>
      </w:r>
      <w:r w:rsidR="005A00E3">
        <w:rPr>
          <w:rFonts w:hint="cs"/>
          <w:rtl/>
        </w:rPr>
        <w:t>:</w:t>
      </w:r>
      <w:r>
        <w:rPr>
          <w:rtl/>
        </w:rPr>
        <w:t xml:space="preserve"> מִשֶׁנִיתְנוּ הֲרוּגֵי בֵּיתָר לִקְבוּרָה נִקְבְּעָה ברכת הַטּוֹב וְהַמֵּטִיב. הַטּוֹב שֶׁלֹּא נִסְרְחוּ, וְהַמֵּטִיב שֶׁנִּיתְנוּ לִקְבוּרָה.</w:t>
      </w:r>
    </w:p>
    <w:p w14:paraId="6CD6A817" w14:textId="77777777" w:rsidR="0079306B" w:rsidRDefault="0079306B" w:rsidP="0044106A">
      <w:pPr>
        <w:pStyle w:val="ac"/>
        <w:rPr>
          <w:rtl/>
        </w:rPr>
      </w:pPr>
      <w:r>
        <w:rPr>
          <w:rtl/>
        </w:rPr>
        <w:t>תַּנִי, ר' יוֹסֵי אוֹמֵר, נ"ב שָׁנָה עֲשַׂת בֵּיתָר לְאַחַר חַרְבָּן</w:t>
      </w:r>
      <w:r w:rsidR="00FA62AE">
        <w:rPr>
          <w:rFonts w:hint="cs"/>
          <w:rtl/>
        </w:rPr>
        <w:t xml:space="preserve"> </w:t>
      </w:r>
      <w:r w:rsidR="005A00E3">
        <w:rPr>
          <w:rFonts w:hint="cs"/>
          <w:rtl/>
        </w:rPr>
        <w:t>בית המקדש</w:t>
      </w:r>
      <w:r>
        <w:rPr>
          <w:rtl/>
        </w:rPr>
        <w:t>. וְלָמָּה חָרְבָה? עַל שֶׁהִדְלִיקָה נֵירוֹת לְאַחַר חוּרְבָּן ב</w:t>
      </w:r>
      <w:r w:rsidR="00FA62AE">
        <w:rPr>
          <w:rFonts w:hint="cs"/>
          <w:rtl/>
        </w:rPr>
        <w:t>ית המקדש</w:t>
      </w:r>
      <w:r>
        <w:rPr>
          <w:rtl/>
        </w:rPr>
        <w:t>. וְלָמָּה הִדְלִיקָה נֵירוֹת? שֶׁהָיוּ בּוֹלְיוּטִי של יְרוּשָׁלַם יוֹשְׁבִים בְּאֶמְצַע הַמְּדִינָה. וכשראו אדם העולה לירושלים</w:t>
      </w:r>
      <w:r w:rsidR="00FA62AE">
        <w:rPr>
          <w:rFonts w:hint="cs"/>
          <w:rtl/>
        </w:rPr>
        <w:t>,</w:t>
      </w:r>
      <w:r>
        <w:rPr>
          <w:rtl/>
        </w:rPr>
        <w:t xml:space="preserve"> היו אומרים לו</w:t>
      </w:r>
      <w:r w:rsidR="00FA62AE">
        <w:rPr>
          <w:rFonts w:hint="cs"/>
          <w:rtl/>
        </w:rPr>
        <w:t>:</w:t>
      </w:r>
      <w:r>
        <w:rPr>
          <w:rtl/>
        </w:rPr>
        <w:t xml:space="preserve"> כיון ששמענו עליך שאתה רוצה להיות שר ומושל</w:t>
      </w:r>
      <w:r w:rsidR="00FA62AE">
        <w:rPr>
          <w:rFonts w:hint="cs"/>
          <w:rtl/>
        </w:rPr>
        <w:t>.</w:t>
      </w:r>
      <w:r>
        <w:rPr>
          <w:rtl/>
        </w:rPr>
        <w:t xml:space="preserve"> וְהוּא אָמַר לוֹן</w:t>
      </w:r>
      <w:r w:rsidR="00FA62AE">
        <w:rPr>
          <w:rFonts w:hint="cs"/>
          <w:rtl/>
        </w:rPr>
        <w:t>:</w:t>
      </w:r>
      <w:r>
        <w:rPr>
          <w:rtl/>
        </w:rPr>
        <w:t xml:space="preserve"> לֵית בְּדַעֲתִי</w:t>
      </w:r>
      <w:r w:rsidR="00FA62AE">
        <w:rPr>
          <w:rFonts w:hint="cs"/>
          <w:rtl/>
        </w:rPr>
        <w:t>. -</w:t>
      </w:r>
      <w:r>
        <w:rPr>
          <w:rtl/>
        </w:rPr>
        <w:t xml:space="preserve"> כיון ששמענו שאתה רוצה למכור את השדה שלך</w:t>
      </w:r>
      <w:r w:rsidR="00FA62AE">
        <w:rPr>
          <w:rFonts w:hint="cs"/>
          <w:rtl/>
        </w:rPr>
        <w:t>.</w:t>
      </w:r>
      <w:r>
        <w:rPr>
          <w:rtl/>
        </w:rPr>
        <w:t xml:space="preserve"> וְהוּא אָמַר לוֹן</w:t>
      </w:r>
      <w:r w:rsidR="00FA62AE">
        <w:rPr>
          <w:rFonts w:hint="cs"/>
          <w:rtl/>
        </w:rPr>
        <w:t>:</w:t>
      </w:r>
      <w:r>
        <w:rPr>
          <w:rtl/>
        </w:rPr>
        <w:t xml:space="preserve"> לֵית בְּדַעֲתִי</w:t>
      </w:r>
      <w:r w:rsidR="00FA62AE">
        <w:rPr>
          <w:rFonts w:hint="cs"/>
          <w:rtl/>
        </w:rPr>
        <w:t>.</w:t>
      </w:r>
      <w:r>
        <w:rPr>
          <w:rtl/>
        </w:rPr>
        <w:t xml:space="preserve"> והיה חבירו אומר לו</w:t>
      </w:r>
      <w:r w:rsidR="00FA62AE">
        <w:rPr>
          <w:rFonts w:hint="cs"/>
          <w:rtl/>
        </w:rPr>
        <w:t>:</w:t>
      </w:r>
      <w:r>
        <w:rPr>
          <w:rtl/>
        </w:rPr>
        <w:t xml:space="preserve"> מה אתה רוצה ממנו? כתוב ואני אחתום</w:t>
      </w:r>
      <w:r w:rsidR="00FA62AE">
        <w:rPr>
          <w:rFonts w:hint="cs"/>
          <w:rtl/>
        </w:rPr>
        <w:t>!</w:t>
      </w:r>
      <w:r w:rsidR="00FA62AE">
        <w:rPr>
          <w:rStyle w:val="a5"/>
          <w:rtl/>
        </w:rPr>
        <w:footnoteReference w:id="61"/>
      </w:r>
      <w:r>
        <w:rPr>
          <w:rtl/>
        </w:rPr>
        <w:t xml:space="preserve"> והיה כותב וחבירו חותם.</w:t>
      </w:r>
      <w:r w:rsidR="00FA62AE">
        <w:rPr>
          <w:rStyle w:val="a5"/>
          <w:rtl/>
        </w:rPr>
        <w:footnoteReference w:id="62"/>
      </w:r>
      <w:r>
        <w:rPr>
          <w:rtl/>
        </w:rPr>
        <w:t xml:space="preserve"> והיו שולחים את השטר לבית הממונה על השדות ואמרו לו אל תתן לפלוני לרדת לשדהו כי הוא מכר אותה לי. כיון ששמע כך אמר על עצמו</w:t>
      </w:r>
      <w:r w:rsidR="00FA62AE">
        <w:rPr>
          <w:rFonts w:hint="cs"/>
          <w:rtl/>
        </w:rPr>
        <w:t>:</w:t>
      </w:r>
      <w:r>
        <w:rPr>
          <w:rtl/>
        </w:rPr>
        <w:t xml:space="preserve"> הלואי ורגלו הייתה נשברת ולא היה עולה לירושלים. ומתוך ששנאו מה שנעשה להם, שמחו על חורבן ירושלים.</w:t>
      </w:r>
      <w:r w:rsidR="00FA62AE">
        <w:rPr>
          <w:rStyle w:val="a5"/>
          <w:rtl/>
        </w:rPr>
        <w:footnoteReference w:id="63"/>
      </w:r>
      <w:r>
        <w:rPr>
          <w:rtl/>
        </w:rPr>
        <w:t xml:space="preserve"> הַדָא הִיא דִכְתִיב</w:t>
      </w:r>
      <w:r w:rsidR="00FA62AE">
        <w:rPr>
          <w:rFonts w:hint="cs"/>
          <w:rtl/>
        </w:rPr>
        <w:t>: "</w:t>
      </w:r>
      <w:r>
        <w:rPr>
          <w:rtl/>
        </w:rPr>
        <w:t>צָדוּ צְעָדֵינוּ מִלֶּכֶת בִּרְחֹבֹתֵינוּ</w:t>
      </w:r>
      <w:r w:rsidR="00FA62AE">
        <w:rPr>
          <w:rFonts w:hint="cs"/>
          <w:rtl/>
        </w:rPr>
        <w:t>"</w:t>
      </w:r>
      <w:r>
        <w:rPr>
          <w:rtl/>
        </w:rPr>
        <w:t>. צָדוּ צְעָדֵינוּ</w:t>
      </w:r>
      <w:r w:rsidR="00FA62AE">
        <w:rPr>
          <w:rFonts w:hint="cs"/>
          <w:rtl/>
        </w:rPr>
        <w:t xml:space="preserve"> - </w:t>
      </w:r>
      <w:r w:rsidR="00FA62AE">
        <w:rPr>
          <w:rtl/>
        </w:rPr>
        <w:t xml:space="preserve">תהיה חרבה ושוממה הדרך לאותו </w:t>
      </w:r>
      <w:r w:rsidR="00FA62AE">
        <w:rPr>
          <w:rFonts w:hint="cs"/>
          <w:rtl/>
        </w:rPr>
        <w:t>ה</w:t>
      </w:r>
      <w:r w:rsidR="00FA62AE">
        <w:rPr>
          <w:rtl/>
        </w:rPr>
        <w:t>בית</w:t>
      </w:r>
      <w:r w:rsidR="00FA62AE">
        <w:rPr>
          <w:rFonts w:hint="cs"/>
          <w:rtl/>
        </w:rPr>
        <w:t>.</w:t>
      </w:r>
      <w:r>
        <w:rPr>
          <w:rtl/>
        </w:rPr>
        <w:t xml:space="preserve"> קָרַב קִצֵּנוּ</w:t>
      </w:r>
      <w:r w:rsidR="0044106A">
        <w:rPr>
          <w:rFonts w:hint="cs"/>
          <w:rtl/>
        </w:rPr>
        <w:t xml:space="preserve"> -</w:t>
      </w:r>
      <w:r>
        <w:rPr>
          <w:rtl/>
        </w:rPr>
        <w:t xml:space="preserve"> קָרַב קִיצֵיהּ דְהַהוּא בַּיְיתָא. מָלְאוּ יָמֵינוּ </w:t>
      </w:r>
      <w:r w:rsidR="0044106A">
        <w:rPr>
          <w:rtl/>
        </w:rPr>
        <w:t>–</w:t>
      </w:r>
      <w:r w:rsidR="0044106A">
        <w:rPr>
          <w:rFonts w:hint="cs"/>
          <w:rtl/>
        </w:rPr>
        <w:t xml:space="preserve"> מלאו ימיו של אותו הבית.</w:t>
      </w:r>
    </w:p>
    <w:p w14:paraId="01FB59BE" w14:textId="77777777" w:rsidR="0044106A" w:rsidRDefault="0079306B" w:rsidP="0044106A">
      <w:pPr>
        <w:pStyle w:val="ac"/>
        <w:rPr>
          <w:rFonts w:hint="cs"/>
          <w:rtl/>
        </w:rPr>
      </w:pPr>
      <w:r>
        <w:rPr>
          <w:rtl/>
        </w:rPr>
        <w:t xml:space="preserve">אף </w:t>
      </w:r>
      <w:r w:rsidR="0044106A">
        <w:rPr>
          <w:rFonts w:hint="cs"/>
          <w:rtl/>
        </w:rPr>
        <w:t>הם (</w:t>
      </w:r>
      <w:r>
        <w:rPr>
          <w:rtl/>
        </w:rPr>
        <w:t>אנשי ביתר</w:t>
      </w:r>
      <w:r w:rsidR="0044106A">
        <w:rPr>
          <w:rFonts w:hint="cs"/>
          <w:rtl/>
        </w:rPr>
        <w:t>)</w:t>
      </w:r>
      <w:r>
        <w:rPr>
          <w:rtl/>
        </w:rPr>
        <w:t xml:space="preserve"> לא יצאו בטוב </w:t>
      </w:r>
      <w:r w:rsidR="0044106A">
        <w:rPr>
          <w:rFonts w:hint="cs"/>
          <w:rtl/>
        </w:rPr>
        <w:t>"</w:t>
      </w:r>
      <w:r w:rsidR="0044106A">
        <w:rPr>
          <w:rtl/>
        </w:rPr>
        <w:t>שָׂמֵחַ לְאֵיד לֹא יִנָּקֶה</w:t>
      </w:r>
      <w:r w:rsidR="0044106A">
        <w:rPr>
          <w:rFonts w:hint="cs"/>
          <w:rtl/>
        </w:rPr>
        <w:t xml:space="preserve">" </w:t>
      </w:r>
      <w:r>
        <w:rPr>
          <w:rtl/>
        </w:rPr>
        <w:t xml:space="preserve">(משלי יז) </w:t>
      </w:r>
    </w:p>
    <w:p w14:paraId="22AE8A58" w14:textId="77777777" w:rsidR="0079306B" w:rsidRDefault="0079306B" w:rsidP="0044106A">
      <w:pPr>
        <w:pStyle w:val="ac"/>
        <w:rPr>
          <w:rtl/>
        </w:rPr>
      </w:pPr>
      <w:r>
        <w:rPr>
          <w:rtl/>
        </w:rPr>
        <w:t xml:space="preserve">שְׁנֵי אָחִים הֲווּן בִּכְפָר חֲרֵיבָה. והיו הרומאים הולכים </w:t>
      </w:r>
      <w:r w:rsidR="0044106A">
        <w:rPr>
          <w:rFonts w:hint="cs"/>
          <w:rtl/>
        </w:rPr>
        <w:t xml:space="preserve">עליהם והם הורגים בהם. </w:t>
      </w:r>
      <w:r>
        <w:rPr>
          <w:rtl/>
        </w:rPr>
        <w:t xml:space="preserve">ואמרו </w:t>
      </w:r>
      <w:r w:rsidR="0044106A">
        <w:rPr>
          <w:rFonts w:hint="cs"/>
          <w:rtl/>
        </w:rPr>
        <w:t>(</w:t>
      </w:r>
      <w:r>
        <w:rPr>
          <w:rtl/>
        </w:rPr>
        <w:t>הרומאים</w:t>
      </w:r>
      <w:r w:rsidR="0044106A">
        <w:rPr>
          <w:rFonts w:hint="cs"/>
          <w:rtl/>
        </w:rPr>
        <w:t xml:space="preserve">): </w:t>
      </w:r>
      <w:r>
        <w:rPr>
          <w:rtl/>
        </w:rPr>
        <w:t xml:space="preserve">התרופה לדבר </w:t>
      </w:r>
      <w:r w:rsidR="0044106A">
        <w:rPr>
          <w:rFonts w:hint="cs"/>
          <w:rtl/>
        </w:rPr>
        <w:t xml:space="preserve">היא </w:t>
      </w:r>
      <w:r>
        <w:rPr>
          <w:rtl/>
        </w:rPr>
        <w:t>לתת כתר מלכות על ראשם.</w:t>
      </w:r>
      <w:r w:rsidR="0044106A">
        <w:rPr>
          <w:rStyle w:val="a5"/>
          <w:rtl/>
        </w:rPr>
        <w:footnoteReference w:id="64"/>
      </w:r>
      <w:r>
        <w:rPr>
          <w:rtl/>
        </w:rPr>
        <w:t xml:space="preserve"> אָמְרִין, מְבָדְקִינַן אמרו הרומאים נבדוק עוד פעם אוּף חַד זְמַן מְנַפְּקִין ננסה עוד פעם אחת, ואם לא נצליח נהיה להם לעבדים. לפני שהאחים יצאו למלחמה פָּגַע בֵּיהּ חַד סָב פגש בהם זקן אחד אָמַר לוֹן, בְּרַיְיכוֹן סָעוּדִינְכוֹן יהיה בוראכם בעזרתכם. אָמַר, לָא יַסְעִיד וְלָא יִסְמוֹךְ אמר אחד מהאחים, אין אנו זקוקים לעזרה ולא שיפריע לנו שנאמר (תהלים ס) הֲלֹא אַתָּה אֱלֹהִים זְנַחְתָּנוּ וגרם העון ונהרגו.</w:t>
      </w:r>
    </w:p>
    <w:p w14:paraId="1CFE0DEB" w14:textId="77777777" w:rsidR="0079306B" w:rsidRPr="008055E1" w:rsidRDefault="0079306B" w:rsidP="00CF7565">
      <w:pPr>
        <w:pStyle w:val="ad"/>
        <w:rPr>
          <w:rFonts w:hint="cs"/>
          <w:rtl/>
          <w:lang w:eastAsia="en-US"/>
        </w:rPr>
      </w:pPr>
    </w:p>
    <w:sectPr w:rsidR="0079306B" w:rsidRPr="008055E1" w:rsidSect="00F723A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1D73B" w14:textId="77777777" w:rsidR="00715FD1" w:rsidRDefault="00715FD1">
      <w:r>
        <w:separator/>
      </w:r>
    </w:p>
  </w:endnote>
  <w:endnote w:type="continuationSeparator" w:id="0">
    <w:p w14:paraId="3829E9BD" w14:textId="77777777" w:rsidR="00715FD1" w:rsidRDefault="0071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E1B1" w14:textId="77777777" w:rsidR="00FA62AE" w:rsidRPr="00F8747C" w:rsidRDefault="00FA62AE"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106A">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106A">
      <w:rPr>
        <w:rStyle w:val="af1"/>
        <w:noProof/>
        <w:rtl/>
      </w:rPr>
      <w:t>6</w:t>
    </w:r>
    <w:r w:rsidRPr="00F8747C">
      <w:rPr>
        <w:rStyle w:val="af1"/>
      </w:rPr>
      <w:fldChar w:fldCharType="end"/>
    </w:r>
  </w:p>
  <w:p w14:paraId="7C5C1D23" w14:textId="77777777" w:rsidR="00FA62AE" w:rsidRDefault="00FA62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241C" w14:textId="77777777" w:rsidR="00715FD1" w:rsidRDefault="00715FD1">
      <w:r>
        <w:separator/>
      </w:r>
    </w:p>
  </w:footnote>
  <w:footnote w:type="continuationSeparator" w:id="0">
    <w:p w14:paraId="284E4B4D" w14:textId="77777777" w:rsidR="00715FD1" w:rsidRDefault="00715FD1">
      <w:r>
        <w:continuationSeparator/>
      </w:r>
    </w:p>
  </w:footnote>
  <w:footnote w:id="1">
    <w:p w14:paraId="0B634994" w14:textId="77777777" w:rsidR="00FA62AE" w:rsidRDefault="00FA62AE" w:rsidP="00147354">
      <w:pPr>
        <w:pStyle w:val="a3"/>
        <w:rPr>
          <w:rFonts w:hint="cs"/>
          <w:rtl/>
        </w:rPr>
      </w:pPr>
      <w:r>
        <w:rPr>
          <w:rStyle w:val="a5"/>
        </w:rPr>
        <w:footnoteRef/>
      </w:r>
      <w:r>
        <w:rPr>
          <w:rtl/>
        </w:rPr>
        <w:t xml:space="preserve"> </w:t>
      </w:r>
      <w:r>
        <w:rPr>
          <w:rFonts w:hint="cs"/>
          <w:rtl/>
        </w:rPr>
        <w:t xml:space="preserve">ראה דברינו </w:t>
      </w:r>
      <w:hyperlink r:id="rId1" w:history="1">
        <w:r w:rsidRPr="00147354">
          <w:rPr>
            <w:rStyle w:val="Hyperlink"/>
            <w:rFonts w:hint="cs"/>
            <w:rtl/>
          </w:rPr>
          <w:t>חודש אב החודש החמישי</w:t>
        </w:r>
      </w:hyperlink>
      <w:r>
        <w:rPr>
          <w:rFonts w:hint="cs"/>
          <w:rtl/>
        </w:rPr>
        <w:t xml:space="preserve"> בפרשת מסעי, שם דנו במשנה זו במלואה. </w:t>
      </w:r>
    </w:p>
  </w:footnote>
  <w:footnote w:id="2">
    <w:p w14:paraId="7B0A6976" w14:textId="77777777" w:rsidR="00FA62AE" w:rsidRDefault="00FA62AE" w:rsidP="00F723A8">
      <w:pPr>
        <w:pStyle w:val="a3"/>
        <w:rPr>
          <w:rFonts w:hint="cs"/>
        </w:rPr>
      </w:pPr>
      <w:r>
        <w:rPr>
          <w:rStyle w:val="a5"/>
        </w:rPr>
        <w:footnoteRef/>
      </w:r>
      <w:r>
        <w:rPr>
          <w:rtl/>
        </w:rPr>
        <w:t xml:space="preserve"> </w:t>
      </w:r>
      <w:r>
        <w:rPr>
          <w:rFonts w:hint="cs"/>
          <w:rtl/>
        </w:rPr>
        <w:t xml:space="preserve">שהוא צום החמישי. צום הרביעי הוא יז בתמוז, צום השביעי הוא צום גדליה וצום העשירי הוא י' בטבת. והרי שתשעה באב בכלל הצומות שבאו בגין מאורעות בית ראשון ועתה זכו עולי שיבת ציון לתקווה ולנחמה! ועוד נחזור לגמרא זו בסוף הדף. </w:t>
      </w:r>
    </w:p>
  </w:footnote>
  <w:footnote w:id="3">
    <w:p w14:paraId="597CC4A2" w14:textId="77777777" w:rsidR="00FA62AE" w:rsidRDefault="00FA62AE" w:rsidP="00C83D36">
      <w:pPr>
        <w:pStyle w:val="a3"/>
        <w:rPr>
          <w:rFonts w:hint="cs"/>
          <w:rtl/>
        </w:rPr>
      </w:pPr>
      <w:r>
        <w:rPr>
          <w:rStyle w:val="a5"/>
        </w:rPr>
        <w:footnoteRef/>
      </w:r>
      <w:r>
        <w:rPr>
          <w:rtl/>
        </w:rPr>
        <w:t xml:space="preserve"> </w:t>
      </w:r>
      <w:r>
        <w:rPr>
          <w:rFonts w:hint="cs"/>
          <w:rtl/>
          <w:lang w:eastAsia="en-US"/>
        </w:rPr>
        <w:t>בשבעה עשר בתמוז גם לא חסרו צרות: "</w:t>
      </w:r>
      <w:r>
        <w:rPr>
          <w:rtl/>
          <w:lang w:eastAsia="en-US"/>
        </w:rPr>
        <w:t>נשתברו הלוחות ובטל התמיד והובקעה העיר ושרף אפוסטמוס את התורה והעמיד צלם בהיכל</w:t>
      </w:r>
      <w:r>
        <w:rPr>
          <w:rFonts w:hint="cs"/>
          <w:rtl/>
          <w:lang w:eastAsia="en-US"/>
        </w:rPr>
        <w:t xml:space="preserve">", אבל תשעה באב שונה משאר הצומות משום ש"הוכפלו בו צרות" ומה שקרה בבית ראשון, חזר בבית שני. ובעצם שולשו בו הצרות ונוסף ליום זה גם כישלון מרד בר כוכבא, שישים וחמש שנים לאחר חורבן בית שני במרד הגדול, הוא חורבן ביתר וחרישת העיר ירושלים (פעולה שמסמלת את ההריסה הסופית של ירושלים והקמתה של העיר הרומית </w:t>
      </w:r>
      <w:hyperlink r:id="rId2" w:history="1">
        <w:r w:rsidRPr="00D40A4F">
          <w:rPr>
            <w:rStyle w:val="Hyperlink"/>
            <w:rFonts w:hint="cs"/>
            <w:rtl/>
            <w:lang w:eastAsia="en-US"/>
          </w:rPr>
          <w:t>אליה קפיטולינה</w:t>
        </w:r>
      </w:hyperlink>
      <w:r>
        <w:rPr>
          <w:rFonts w:hint="cs"/>
          <w:rtl/>
          <w:lang w:eastAsia="en-US"/>
        </w:rPr>
        <w:t xml:space="preserve"> וזה היה כנראה בסמוך למרד בר כוכבא ואולי אחת הסיבות לו). בחורבן השלישי, מרד בר כוכבא ולכידת ביתר נרצה להתמקד הפעם. </w:t>
      </w:r>
    </w:p>
  </w:footnote>
  <w:footnote w:id="4">
    <w:p w14:paraId="229062EE" w14:textId="77777777" w:rsidR="00FA62AE" w:rsidRDefault="00FA62AE" w:rsidP="00FA62AE">
      <w:pPr>
        <w:pStyle w:val="a3"/>
        <w:rPr>
          <w:rFonts w:hint="cs"/>
          <w:rtl/>
        </w:rPr>
      </w:pPr>
      <w:r>
        <w:rPr>
          <w:rStyle w:val="a5"/>
        </w:rPr>
        <w:footnoteRef/>
      </w:r>
      <w:r>
        <w:rPr>
          <w:rtl/>
        </w:rPr>
        <w:t xml:space="preserve"> </w:t>
      </w:r>
      <w:r>
        <w:rPr>
          <w:rFonts w:hint="cs"/>
          <w:rtl/>
        </w:rPr>
        <w:t>סיפורה של ביתר (מרד בר כוכבא) מצוי במספר מקומות בספרות חז"ל. ראשון ומורחב מכולם הוא ה</w:t>
      </w:r>
      <w:r>
        <w:rPr>
          <w:rtl/>
          <w:lang w:eastAsia="en-US"/>
        </w:rPr>
        <w:t xml:space="preserve">תלמוד </w:t>
      </w:r>
      <w:r>
        <w:rPr>
          <w:rFonts w:hint="cs"/>
          <w:rtl/>
          <w:lang w:eastAsia="en-US"/>
        </w:rPr>
        <w:t>ה</w:t>
      </w:r>
      <w:r>
        <w:rPr>
          <w:rtl/>
          <w:lang w:eastAsia="en-US"/>
        </w:rPr>
        <w:t xml:space="preserve">ירושלמי מסכת תענית פרק ד </w:t>
      </w:r>
      <w:r>
        <w:rPr>
          <w:rFonts w:hint="cs"/>
          <w:rtl/>
          <w:lang w:eastAsia="en-US"/>
        </w:rPr>
        <w:t xml:space="preserve">הלכה ה, שעליו, בנוי מדרש איכה רבה זה ובמהדורת בובר (בהבדלים קלים). ראה גם </w:t>
      </w:r>
      <w:r>
        <w:rPr>
          <w:rtl/>
          <w:lang w:eastAsia="en-US"/>
        </w:rPr>
        <w:t>מדרש הגדול דברים פרשת כי תבוא פרק כח פסוק נב</w:t>
      </w:r>
      <w:r>
        <w:rPr>
          <w:rFonts w:hint="cs"/>
          <w:rtl/>
          <w:lang w:eastAsia="en-US"/>
        </w:rPr>
        <w:t xml:space="preserve">. בתלמוד הבבלי מופיע סיפור מלחמת ביתר ונפילתה בגמרא גיטין נז ע"א: "אשקא דריספק חרוב ביתר" וכן בדף נח ע"א בסיפור על המספר העצום של התלמידים שהיו לומדים תורה בביתר ונהרגו, סיפור שנראה להלן. אנחנו תפסנו את לשון איכה רבה עיקר ונעזרנו בתרגום לעברית בהוצאת המדרש המבואר. נעיר פה ושם מנוסח הירושלמי (שבתרגום הארמית שבו לעברית, נעזרנו בפירוש ידיד נפש). </w:t>
      </w:r>
      <w:r w:rsidRPr="000F01F1">
        <w:rPr>
          <w:rFonts w:hint="cs"/>
          <w:b/>
          <w:bCs/>
          <w:rtl/>
        </w:rPr>
        <w:t xml:space="preserve">הרוצים להעתיק </w:t>
      </w:r>
      <w:r>
        <w:rPr>
          <w:rFonts w:hint="cs"/>
          <w:b/>
          <w:bCs/>
          <w:rtl/>
        </w:rPr>
        <w:t xml:space="preserve">קטעים מנוסחי </w:t>
      </w:r>
      <w:r w:rsidRPr="000F01F1">
        <w:rPr>
          <w:rFonts w:hint="cs"/>
          <w:b/>
          <w:bCs/>
          <w:rtl/>
        </w:rPr>
        <w:t>איכה רבה והירושלמי שלהלן מתבקשים לעיין במקור ולא לסמוך על הנוסחים שלהלן בהם שובץ התרגום לעברית</w:t>
      </w:r>
      <w:r>
        <w:rPr>
          <w:rFonts w:hint="cs"/>
          <w:b/>
          <w:bCs/>
          <w:rtl/>
        </w:rPr>
        <w:t xml:space="preserve"> וחלו בו ידינו</w:t>
      </w:r>
      <w:r w:rsidRPr="000F01F1">
        <w:rPr>
          <w:rFonts w:hint="cs"/>
          <w:b/>
          <w:bCs/>
          <w:rtl/>
        </w:rPr>
        <w:t>!</w:t>
      </w:r>
      <w:r>
        <w:rPr>
          <w:rFonts w:hint="cs"/>
          <w:rtl/>
        </w:rPr>
        <w:t xml:space="preserve">  </w:t>
      </w:r>
    </w:p>
  </w:footnote>
  <w:footnote w:id="5">
    <w:p w14:paraId="18300367" w14:textId="77777777" w:rsidR="00FA62AE" w:rsidRDefault="00FA62AE" w:rsidP="007C58A0">
      <w:pPr>
        <w:pStyle w:val="a3"/>
        <w:rPr>
          <w:rFonts w:hint="cs"/>
        </w:rPr>
      </w:pPr>
      <w:r>
        <w:rPr>
          <w:rStyle w:val="a5"/>
        </w:rPr>
        <w:footnoteRef/>
      </w:r>
      <w:r>
        <w:rPr>
          <w:rtl/>
        </w:rPr>
        <w:t xml:space="preserve"> </w:t>
      </w:r>
      <w:r>
        <w:rPr>
          <w:rFonts w:hint="cs"/>
          <w:rtl/>
        </w:rPr>
        <w:t>רבי, בנו של רשב"ג שנראה להלן שהיה כפי הנראה מעורב במרד בר כוכבא ועכ"פ מתושבי ביתר ו</w:t>
      </w:r>
      <w:r>
        <w:rPr>
          <w:rFonts w:hint="eastAsia"/>
          <w:rtl/>
        </w:rPr>
        <w:t>ְ</w:t>
      </w:r>
      <w:r>
        <w:rPr>
          <w:rFonts w:hint="cs"/>
          <w:rtl/>
        </w:rPr>
        <w:t>ע</w:t>
      </w:r>
      <w:r>
        <w:rPr>
          <w:rFonts w:hint="eastAsia"/>
          <w:rtl/>
        </w:rPr>
        <w:t>ֵ</w:t>
      </w:r>
      <w:r>
        <w:rPr>
          <w:rFonts w:hint="cs"/>
          <w:rtl/>
        </w:rPr>
        <w:t xml:space="preserve">ד לאירועים הקשים של המרד ודיכויו, סוקר ממרחק וממבט הציפור (יושב בציפורי) את האירוע ומחווה דעה שהכוכב של בר כוכבא לא היה אלא כוזב. הפסוק "דרך כוכב מיעקב" לקוח מברכתו של בלעם ועל זה כבר אמרו חז"ל בגמרא </w:t>
      </w:r>
      <w:r>
        <w:rPr>
          <w:rtl/>
        </w:rPr>
        <w:t>סנהדרין קה ע</w:t>
      </w:r>
      <w:r>
        <w:rPr>
          <w:rFonts w:hint="cs"/>
          <w:rtl/>
        </w:rPr>
        <w:t>"ב: "</w:t>
      </w:r>
      <w:r>
        <w:rPr>
          <w:rtl/>
        </w:rPr>
        <w:t>כולם חזרו לקללה</w:t>
      </w:r>
      <w:r>
        <w:rPr>
          <w:rFonts w:hint="cs"/>
          <w:rtl/>
        </w:rPr>
        <w:t>". ועוד אמרו על בלעם: "לא מדובשך ולא מעוקצך", שכן דובשו מתחלף מהר בעוקצו.</w:t>
      </w:r>
    </w:p>
  </w:footnote>
  <w:footnote w:id="6">
    <w:p w14:paraId="04FF5014" w14:textId="77777777" w:rsidR="00FA62AE" w:rsidRPr="00400E7C" w:rsidRDefault="00FA62AE" w:rsidP="00400E7C">
      <w:pPr>
        <w:pStyle w:val="a3"/>
        <w:rPr>
          <w:rFonts w:hint="cs"/>
          <w:rtl/>
        </w:rPr>
      </w:pPr>
      <w:r>
        <w:rPr>
          <w:rStyle w:val="a5"/>
        </w:rPr>
        <w:footnoteRef/>
      </w:r>
      <w:r>
        <w:rPr>
          <w:rtl/>
        </w:rPr>
        <w:t xml:space="preserve"> </w:t>
      </w:r>
      <w:r>
        <w:rPr>
          <w:rFonts w:hint="cs"/>
          <w:rtl/>
        </w:rPr>
        <w:t>ראה הנוסח בירושלמי: "</w:t>
      </w:r>
      <w:r>
        <w:rPr>
          <w:rtl/>
          <w:lang w:eastAsia="en-US"/>
        </w:rPr>
        <w:t>תני ר' שמעון בן יוחי</w:t>
      </w:r>
      <w:r>
        <w:rPr>
          <w:rFonts w:hint="cs"/>
          <w:rtl/>
          <w:lang w:eastAsia="en-US"/>
        </w:rPr>
        <w:t>:</w:t>
      </w:r>
      <w:r>
        <w:rPr>
          <w:rtl/>
          <w:lang w:eastAsia="en-US"/>
        </w:rPr>
        <w:t xml:space="preserve"> עקיבה רבי היה דורש דרך </w:t>
      </w:r>
      <w:smartTag w:uri="urn:schemas-microsoft-com:office:smarttags" w:element="PersonName">
        <w:smartTagPr>
          <w:attr w:name="ProductID" w:val="כוכב מיעקב"/>
        </w:smartTagPr>
        <w:r>
          <w:rPr>
            <w:rtl/>
            <w:lang w:eastAsia="en-US"/>
          </w:rPr>
          <w:t>כוכב מיעקב</w:t>
        </w:r>
      </w:smartTag>
      <w:r>
        <w:rPr>
          <w:rtl/>
          <w:lang w:eastAsia="en-US"/>
        </w:rPr>
        <w:t xml:space="preserve"> דרך כוזבא מיעקב</w:t>
      </w:r>
      <w:r>
        <w:rPr>
          <w:rFonts w:hint="cs"/>
          <w:rtl/>
          <w:lang w:eastAsia="en-US"/>
        </w:rPr>
        <w:t xml:space="preserve">". כוזבא זהו שמו ורבי עקיבא ודאי לא דרש אותו לגנאי ולא היסס להיעזר בפסוק מנבואתו ועצתו הרעה של בלעם (ראה דברינו עצת בלעם . את זאת עשה רבי, דור מאוחר יותר ונראה שמדרש איכה רבה הוא המקור לדרשת הגנאי: כוכב </w:t>
      </w:r>
      <w:r>
        <w:rPr>
          <w:rtl/>
          <w:lang w:eastAsia="en-US"/>
        </w:rPr>
        <w:t>–</w:t>
      </w:r>
      <w:r>
        <w:rPr>
          <w:rFonts w:hint="cs"/>
          <w:rtl/>
          <w:lang w:eastAsia="en-US"/>
        </w:rPr>
        <w:t xml:space="preserve"> כוזב.</w:t>
      </w:r>
      <w:r>
        <w:rPr>
          <w:rFonts w:hint="cs"/>
          <w:rtl/>
        </w:rPr>
        <w:t xml:space="preserve"> עוד על משיחותו של בר כוכבא ראה סנהדרין צג ע"ב: "בר כוזיבא מלך תרתין שנין ופלגא. אמר להו לרבנן: אנא משיח".</w:t>
      </w:r>
    </w:p>
  </w:footnote>
  <w:footnote w:id="7">
    <w:p w14:paraId="51AFB195" w14:textId="77777777" w:rsidR="00FA62AE" w:rsidRDefault="00FA62AE" w:rsidP="00883C2F">
      <w:pPr>
        <w:pStyle w:val="a3"/>
        <w:rPr>
          <w:rFonts w:hint="cs"/>
          <w:rtl/>
        </w:rPr>
      </w:pPr>
      <w:r>
        <w:rPr>
          <w:rStyle w:val="a5"/>
        </w:rPr>
        <w:footnoteRef/>
      </w:r>
      <w:r>
        <w:rPr>
          <w:rtl/>
        </w:rPr>
        <w:t xml:space="preserve"> </w:t>
      </w:r>
      <w:r>
        <w:rPr>
          <w:rFonts w:hint="cs"/>
          <w:rtl/>
        </w:rPr>
        <w:t>ראה הסיפור על ר' יוחנן בן תורתה ב</w:t>
      </w:r>
      <w:r>
        <w:rPr>
          <w:rtl/>
        </w:rPr>
        <w:t>פסיקתא רבתי (איש שלום) פיסקא יד – פרה</w:t>
      </w:r>
      <w:r>
        <w:rPr>
          <w:rFonts w:hint="cs"/>
          <w:rtl/>
        </w:rPr>
        <w:t xml:space="preserve">, שהיה גוי שקנה פרה חורשת מיהודי, והתגייר בעקבות שראה שהפרה מסרבת לעבוד בשבת. ולפיכך נקרא בן תורתא </w:t>
      </w:r>
      <w:r>
        <w:rPr>
          <w:rtl/>
        </w:rPr>
        <w:t>–</w:t>
      </w:r>
      <w:r>
        <w:rPr>
          <w:rFonts w:hint="cs"/>
          <w:rtl/>
        </w:rPr>
        <w:t xml:space="preserve"> בן השור. ראה דיון על מדרש זה בדברינו </w:t>
      </w:r>
      <w:hyperlink r:id="rId3" w:history="1">
        <w:r w:rsidRPr="00883C2F">
          <w:rPr>
            <w:rStyle w:val="Hyperlink"/>
            <w:rFonts w:hint="cs"/>
            <w:rtl/>
          </w:rPr>
          <w:t>אגדה סותרת הלכה</w:t>
        </w:r>
      </w:hyperlink>
      <w:r>
        <w:rPr>
          <w:rFonts w:hint="cs"/>
          <w:rtl/>
        </w:rPr>
        <w:t xml:space="preserve"> בדפים המיוחדים.</w:t>
      </w:r>
    </w:p>
  </w:footnote>
  <w:footnote w:id="8">
    <w:p w14:paraId="5C3C824F" w14:textId="77777777" w:rsidR="00FA62AE" w:rsidRDefault="00FA62AE" w:rsidP="00A9504E">
      <w:pPr>
        <w:pStyle w:val="a3"/>
        <w:rPr>
          <w:rFonts w:hint="cs"/>
          <w:rtl/>
        </w:rPr>
      </w:pPr>
      <w:r>
        <w:rPr>
          <w:rStyle w:val="a5"/>
        </w:rPr>
        <w:footnoteRef/>
      </w:r>
      <w:r>
        <w:rPr>
          <w:rtl/>
        </w:rPr>
        <w:t xml:space="preserve"> </w:t>
      </w:r>
      <w:r>
        <w:rPr>
          <w:rFonts w:hint="cs"/>
          <w:rtl/>
        </w:rPr>
        <w:t xml:space="preserve">"יעלו עשבים בלחייך", היינו כשתמות. נראה שר' עקיבא ור' יוחנן בן תורתא (בן השור) הם אבטיפוס לדורות לציפייה ולכמיהה המוחשיים למשיח "בכל יום שיבוא" מחד גיסא, ולהכרה ולהבנה המציאותית ש"עדיין לא בא מר", מאידך גיסא. ראה גמרא </w:t>
      </w:r>
      <w:r>
        <w:rPr>
          <w:rtl/>
        </w:rPr>
        <w:t>סנהדרין צח ע</w:t>
      </w:r>
      <w:r>
        <w:rPr>
          <w:rFonts w:hint="cs"/>
          <w:rtl/>
        </w:rPr>
        <w:t xml:space="preserve">"א על </w:t>
      </w:r>
      <w:r>
        <w:rPr>
          <w:rtl/>
        </w:rPr>
        <w:t>רבי יהושע בן לוי</w:t>
      </w:r>
      <w:r>
        <w:rPr>
          <w:rFonts w:hint="cs"/>
          <w:rtl/>
        </w:rPr>
        <w:t xml:space="preserve"> שפגש את המשיח ברומא ושאל אותו: "</w:t>
      </w:r>
      <w:r>
        <w:rPr>
          <w:rtl/>
        </w:rPr>
        <w:t>לאימת אתי מר?</w:t>
      </w:r>
      <w:r>
        <w:rPr>
          <w:rFonts w:hint="cs"/>
          <w:rtl/>
        </w:rPr>
        <w:t xml:space="preserve">" ותשובתו הפתלתלה: "היום" ... "היום </w:t>
      </w:r>
      <w:r>
        <w:rPr>
          <w:rtl/>
        </w:rPr>
        <w:t>אם בק</w:t>
      </w:r>
      <w:r>
        <w:rPr>
          <w:rFonts w:hint="cs"/>
          <w:rtl/>
        </w:rPr>
        <w:t>ו</w:t>
      </w:r>
      <w:r>
        <w:rPr>
          <w:rtl/>
        </w:rPr>
        <w:t>לו תשמעו</w:t>
      </w:r>
      <w:r>
        <w:rPr>
          <w:rFonts w:hint="cs"/>
          <w:rtl/>
        </w:rPr>
        <w:t>"</w:t>
      </w:r>
      <w:r>
        <w:rPr>
          <w:rtl/>
        </w:rPr>
        <w:t>.</w:t>
      </w:r>
    </w:p>
  </w:footnote>
  <w:footnote w:id="9">
    <w:p w14:paraId="18600118" w14:textId="77777777" w:rsidR="00FA62AE" w:rsidRDefault="00FA62AE" w:rsidP="00A9504E">
      <w:pPr>
        <w:pStyle w:val="a3"/>
        <w:rPr>
          <w:rFonts w:hint="cs"/>
        </w:rPr>
      </w:pPr>
      <w:r>
        <w:rPr>
          <w:rStyle w:val="a5"/>
        </w:rPr>
        <w:footnoteRef/>
      </w:r>
      <w:r>
        <w:rPr>
          <w:rtl/>
        </w:rPr>
        <w:t xml:space="preserve"> </w:t>
      </w:r>
      <w:r>
        <w:rPr>
          <w:rFonts w:hint="cs"/>
          <w:rtl/>
        </w:rPr>
        <w:t>הגרסה במדרש איכה כאן משובשת וגם פיסוק המשפטים לא ברור. במקור בירושלמי השתמר נוסח מדויק יותר שנמצא מיד בתחילת הדרשה: "</w:t>
      </w:r>
      <w:r>
        <w:rPr>
          <w:rtl/>
          <w:lang w:eastAsia="en-US"/>
        </w:rPr>
        <w:t>תני אמר רבי יהודה בי רבי אלעאי</w:t>
      </w:r>
      <w:r>
        <w:rPr>
          <w:rFonts w:hint="cs"/>
          <w:rtl/>
          <w:lang w:eastAsia="en-US"/>
        </w:rPr>
        <w:t>:</w:t>
      </w:r>
      <w:r>
        <w:rPr>
          <w:rtl/>
          <w:lang w:eastAsia="en-US"/>
        </w:rPr>
        <w:t xml:space="preserve"> ברוך רבי היה דורש</w:t>
      </w:r>
      <w:r>
        <w:rPr>
          <w:rFonts w:hint="cs"/>
          <w:rtl/>
          <w:lang w:eastAsia="en-US"/>
        </w:rPr>
        <w:t>:</w:t>
      </w:r>
      <w:r>
        <w:rPr>
          <w:rtl/>
          <w:lang w:eastAsia="en-US"/>
        </w:rPr>
        <w:t xml:space="preserve"> הקול </w:t>
      </w:r>
      <w:smartTag w:uri="urn:schemas-microsoft-com:office:smarttags" w:element="PersonName">
        <w:smartTagPr>
          <w:attr w:name="ProductID" w:val="קול יעקב"/>
        </w:smartTagPr>
        <w:r>
          <w:rPr>
            <w:rtl/>
            <w:lang w:eastAsia="en-US"/>
          </w:rPr>
          <w:t>קול יעקב</w:t>
        </w:r>
      </w:smartTag>
      <w:r>
        <w:rPr>
          <w:rtl/>
          <w:lang w:eastAsia="en-US"/>
        </w:rPr>
        <w:t xml:space="preserve"> והידים ידי עשו </w:t>
      </w:r>
      <w:r>
        <w:rPr>
          <w:rFonts w:hint="cs"/>
          <w:rtl/>
          <w:lang w:eastAsia="en-US"/>
        </w:rPr>
        <w:t xml:space="preserve">- </w:t>
      </w:r>
      <w:r>
        <w:rPr>
          <w:rtl/>
          <w:lang w:eastAsia="en-US"/>
        </w:rPr>
        <w:t>קולו של יעקב צווח ממה שעשו לו ידיו של עשו</w:t>
      </w:r>
      <w:r>
        <w:rPr>
          <w:rFonts w:hint="cs"/>
          <w:rtl/>
          <w:lang w:eastAsia="en-US"/>
        </w:rPr>
        <w:t>".</w:t>
      </w:r>
      <w:r>
        <w:rPr>
          <w:rFonts w:hint="cs"/>
          <w:rtl/>
        </w:rPr>
        <w:t xml:space="preserve"> גם את הנקודה שמנו עפ"י נוסח הירושלמי: </w:t>
      </w:r>
      <w:r>
        <w:rPr>
          <w:rFonts w:hint="cs"/>
          <w:rtl/>
          <w:lang w:eastAsia="en-US"/>
        </w:rPr>
        <w:t>"</w:t>
      </w:r>
      <w:r>
        <w:rPr>
          <w:rtl/>
          <w:lang w:eastAsia="en-US"/>
        </w:rPr>
        <w:t>א"ר יוחנן</w:t>
      </w:r>
      <w:r>
        <w:rPr>
          <w:rFonts w:hint="cs"/>
          <w:rtl/>
          <w:lang w:eastAsia="en-US"/>
        </w:rPr>
        <w:t>:</w:t>
      </w:r>
      <w:r>
        <w:rPr>
          <w:rtl/>
          <w:lang w:eastAsia="en-US"/>
        </w:rPr>
        <w:t xml:space="preserve"> שמונים אלף זוג של תוקעי קרנו</w:t>
      </w:r>
      <w:r>
        <w:rPr>
          <w:rFonts w:hint="cs"/>
          <w:rtl/>
          <w:lang w:eastAsia="en-US"/>
        </w:rPr>
        <w:t>ת</w:t>
      </w:r>
      <w:r>
        <w:rPr>
          <w:rtl/>
          <w:lang w:eastAsia="en-US"/>
        </w:rPr>
        <w:t xml:space="preserve"> היו מקיפין את ביתר וכל אחד ואחד היה ממונה על כמה חיילות</w:t>
      </w:r>
      <w:r>
        <w:rPr>
          <w:rFonts w:hint="cs"/>
          <w:rtl/>
          <w:lang w:eastAsia="en-US"/>
        </w:rPr>
        <w:t>.</w:t>
      </w:r>
      <w:r>
        <w:rPr>
          <w:rtl/>
          <w:lang w:eastAsia="en-US"/>
        </w:rPr>
        <w:t xml:space="preserve"> והיה שם בן כוזבה והיה לו מאתים אלף מטיפי אצבע</w:t>
      </w:r>
      <w:r>
        <w:rPr>
          <w:rFonts w:hint="cs"/>
          <w:rtl/>
          <w:lang w:eastAsia="en-US"/>
        </w:rPr>
        <w:t xml:space="preserve"> וכו' ".</w:t>
      </w:r>
    </w:p>
  </w:footnote>
  <w:footnote w:id="10">
    <w:p w14:paraId="3616BAE1" w14:textId="77777777" w:rsidR="00FA62AE" w:rsidRDefault="00FA62AE">
      <w:pPr>
        <w:pStyle w:val="a3"/>
        <w:rPr>
          <w:rFonts w:hint="cs"/>
        </w:rPr>
      </w:pPr>
      <w:r>
        <w:rPr>
          <w:rStyle w:val="a5"/>
        </w:rPr>
        <w:footnoteRef/>
      </w:r>
      <w:r>
        <w:rPr>
          <w:rtl/>
        </w:rPr>
        <w:t xml:space="preserve"> </w:t>
      </w:r>
      <w:r>
        <w:rPr>
          <w:rFonts w:hint="cs"/>
          <w:rtl/>
        </w:rPr>
        <w:t xml:space="preserve">תוקעי קרנות הם </w:t>
      </w:r>
      <w:r>
        <w:rPr>
          <w:rtl/>
        </w:rPr>
        <w:t>ראשי גייסות שאס</w:t>
      </w:r>
      <w:r>
        <w:rPr>
          <w:rFonts w:hint="cs"/>
          <w:rtl/>
        </w:rPr>
        <w:t>פ</w:t>
      </w:r>
      <w:r>
        <w:rPr>
          <w:rtl/>
        </w:rPr>
        <w:t>ו את חייליהם ע"י תקיעה בקרן</w:t>
      </w:r>
      <w:r>
        <w:rPr>
          <w:rFonts w:hint="cs"/>
          <w:rtl/>
        </w:rPr>
        <w:t>. ראה תקיעת החצוצרות בתורה במסע העם וביציאה למלחמה (במדבר פרק י).</w:t>
      </w:r>
    </w:p>
  </w:footnote>
  <w:footnote w:id="11">
    <w:p w14:paraId="210C1651" w14:textId="77777777" w:rsidR="00FA62AE" w:rsidRDefault="00FA62AE">
      <w:pPr>
        <w:pStyle w:val="a3"/>
        <w:rPr>
          <w:rFonts w:hint="cs"/>
          <w:rtl/>
        </w:rPr>
      </w:pPr>
      <w:r>
        <w:rPr>
          <w:rStyle w:val="a5"/>
        </w:rPr>
        <w:footnoteRef/>
      </w:r>
      <w:r>
        <w:rPr>
          <w:rtl/>
        </w:rPr>
        <w:t xml:space="preserve"> </w:t>
      </w:r>
      <w:r>
        <w:rPr>
          <w:rtl/>
          <w:lang w:eastAsia="en-US"/>
        </w:rPr>
        <w:t>מטיפי אצבע</w:t>
      </w:r>
      <w:r>
        <w:rPr>
          <w:rFonts w:hint="cs"/>
          <w:rtl/>
        </w:rPr>
        <w:t>, בנוסח הירושלמי, שבר כוכבא עשה "מבחן קבלה" למי שביקש להצטרף לחיילותיו אם הוא מוכן לקטוע לעצמו אצבע.</w:t>
      </w:r>
    </w:p>
  </w:footnote>
  <w:footnote w:id="12">
    <w:p w14:paraId="67C0ED53" w14:textId="77777777" w:rsidR="00FA62AE" w:rsidRDefault="00FA62AE" w:rsidP="0026416D">
      <w:pPr>
        <w:pStyle w:val="a3"/>
        <w:rPr>
          <w:rFonts w:hint="cs"/>
          <w:rtl/>
        </w:rPr>
      </w:pPr>
      <w:r>
        <w:rPr>
          <w:rStyle w:val="a5"/>
        </w:rPr>
        <w:footnoteRef/>
      </w:r>
      <w:r>
        <w:rPr>
          <w:rtl/>
        </w:rPr>
        <w:t xml:space="preserve"> </w:t>
      </w:r>
      <w:r>
        <w:rPr>
          <w:rFonts w:hint="cs"/>
          <w:rtl/>
        </w:rPr>
        <w:t>ראה שוב בנוסח הירושלמי: "</w:t>
      </w:r>
      <w:r>
        <w:rPr>
          <w:rtl/>
          <w:lang w:eastAsia="en-US"/>
        </w:rPr>
        <w:t>אמרו לו</w:t>
      </w:r>
      <w:r>
        <w:rPr>
          <w:rFonts w:hint="cs"/>
          <w:rtl/>
          <w:lang w:eastAsia="en-US"/>
        </w:rPr>
        <w:t>:</w:t>
      </w:r>
      <w:r>
        <w:rPr>
          <w:rtl/>
          <w:lang w:eastAsia="en-US"/>
        </w:rPr>
        <w:t xml:space="preserve"> כל מי שאינו רוכב על סוסו ועוקר ארז מן </w:t>
      </w:r>
      <w:smartTag w:uri="urn:schemas-microsoft-com:office:smarttags" w:element="PersonName">
        <w:smartTagPr>
          <w:attr w:name="ProductID" w:val="לבנון לא"/>
        </w:smartTagPr>
        <w:r>
          <w:rPr>
            <w:rtl/>
            <w:lang w:eastAsia="en-US"/>
          </w:rPr>
          <w:t>לבנון לא</w:t>
        </w:r>
      </w:smartTag>
      <w:r>
        <w:rPr>
          <w:rtl/>
          <w:lang w:eastAsia="en-US"/>
        </w:rPr>
        <w:t xml:space="preserve"> יהיה נכתב באיסרטיא שלך</w:t>
      </w:r>
      <w:r>
        <w:rPr>
          <w:rFonts w:hint="cs"/>
          <w:rtl/>
          <w:lang w:eastAsia="en-US"/>
        </w:rPr>
        <w:t>.</w:t>
      </w:r>
      <w:r>
        <w:rPr>
          <w:rtl/>
          <w:lang w:eastAsia="en-US"/>
        </w:rPr>
        <w:t xml:space="preserve"> והיו לו מאתים אלף כך ומאתי</w:t>
      </w:r>
      <w:r>
        <w:rPr>
          <w:rFonts w:hint="cs"/>
          <w:rtl/>
          <w:lang w:eastAsia="en-US"/>
        </w:rPr>
        <w:t>ם</w:t>
      </w:r>
      <w:r>
        <w:rPr>
          <w:rtl/>
          <w:lang w:eastAsia="en-US"/>
        </w:rPr>
        <w:t xml:space="preserve"> אלף כך</w:t>
      </w:r>
      <w:r>
        <w:rPr>
          <w:rFonts w:hint="cs"/>
          <w:rtl/>
          <w:lang w:eastAsia="en-US"/>
        </w:rPr>
        <w:t>". משמע שקיבל את המבחן שהציעו לו חכמים והמשיך לגייס ובסה"כ היו לו 400 אלף לוחמים. המספרים במדרשים הם כידוע קצת ע"ד הגוזמא, כפי שנראה גם להלן במספר ההרוגים והאבדות.</w:t>
      </w:r>
    </w:p>
  </w:footnote>
  <w:footnote w:id="13">
    <w:p w14:paraId="6F5D896D" w14:textId="77777777" w:rsidR="00FA62AE" w:rsidRDefault="00FA62AE" w:rsidP="00CD6899">
      <w:pPr>
        <w:pStyle w:val="a3"/>
        <w:rPr>
          <w:rFonts w:hint="cs"/>
          <w:rtl/>
        </w:rPr>
      </w:pPr>
      <w:r>
        <w:rPr>
          <w:rStyle w:val="a5"/>
        </w:rPr>
        <w:footnoteRef/>
      </w:r>
      <w:r>
        <w:rPr>
          <w:rtl/>
        </w:rPr>
        <w:t xml:space="preserve"> </w:t>
      </w:r>
      <w:r>
        <w:rPr>
          <w:rFonts w:hint="cs"/>
          <w:rtl/>
        </w:rPr>
        <w:t xml:space="preserve">אלהים, אל תסייע לנו (תסעוד אותנו) ואל תפריע לנו (תכסוף) </w:t>
      </w:r>
      <w:r>
        <w:rPr>
          <w:rtl/>
        </w:rPr>
        <w:t>–</w:t>
      </w:r>
      <w:r>
        <w:rPr>
          <w:rFonts w:hint="cs"/>
          <w:rtl/>
        </w:rPr>
        <w:t xml:space="preserve"> אנחנו כבר נסתדר. ויש מסבירים שתכסוף הוא גם להשתוקק </w:t>
      </w:r>
      <w:r>
        <w:rPr>
          <w:rtl/>
        </w:rPr>
        <w:t>–</w:t>
      </w:r>
      <w:r>
        <w:rPr>
          <w:rFonts w:hint="cs"/>
          <w:rtl/>
        </w:rPr>
        <w:t xml:space="preserve"> אל תשתוקק לנו (פני משה), או גם "אל תשחית אותנו אלא הנח הכל לטבע" (קרבן העדה). הוא לא אומר שאין אלוהים בעולם, הוא פונה אל "ריבונו של עולם"! אם הפקרת את עולמך ולא הצלת אותנו מהרומיםמעד כאן, אל תתערב גם כעת. </w:t>
      </w:r>
    </w:p>
  </w:footnote>
  <w:footnote w:id="14">
    <w:p w14:paraId="726E1999" w14:textId="77777777" w:rsidR="00FA62AE" w:rsidRDefault="00FA62AE" w:rsidP="007B1AF5">
      <w:pPr>
        <w:pStyle w:val="a3"/>
        <w:rPr>
          <w:rFonts w:hint="cs"/>
          <w:rtl/>
        </w:rPr>
      </w:pPr>
      <w:r>
        <w:rPr>
          <w:rStyle w:val="a5"/>
        </w:rPr>
        <w:footnoteRef/>
      </w:r>
      <w:r>
        <w:rPr>
          <w:rtl/>
        </w:rPr>
        <w:t xml:space="preserve"> </w:t>
      </w:r>
      <w:r>
        <w:rPr>
          <w:rFonts w:hint="cs"/>
          <w:rtl/>
        </w:rPr>
        <w:t>דרך אחת להסביר את המילים הקשות האלה, את ההתרסה כלפי שמיא היא האכזבה מהיעדר התשועה משמים לגזירות הרומאים הקשות שהיו בין הגורמים למרד בר כוכבא: גזירת המילה, ייסוד איליה קפיטולינה (חרישת העיר) שציינו לעיל ועוד. אם לא עזרת לנו וזנחתנו אז, אל תצא גם בצבאותינו כעת, אומר בר כוכבא. ראה פסוק זה גם בהקשר לגיבור יהודי יהיר אחר, בר דרומא במרד טור מלכא: "</w:t>
      </w:r>
      <w:r>
        <w:rPr>
          <w:rtl/>
        </w:rPr>
        <w:t>אכשליה פומיה לבר דרומא, ואמר: הלא אתה אלהים זנחתנו ולא תצא אלהים בצבאותינו</w:t>
      </w:r>
      <w:r>
        <w:rPr>
          <w:rFonts w:hint="cs"/>
          <w:rtl/>
        </w:rPr>
        <w:t xml:space="preserve">" (גמרא </w:t>
      </w:r>
      <w:r>
        <w:rPr>
          <w:rtl/>
        </w:rPr>
        <w:t>גיטין נז ע</w:t>
      </w:r>
      <w:r>
        <w:rPr>
          <w:rFonts w:hint="cs"/>
          <w:rtl/>
        </w:rPr>
        <w:t>"א) וזה נושא קשור אבל אחר, ולא נאריך בו כאן.</w:t>
      </w:r>
    </w:p>
  </w:footnote>
  <w:footnote w:id="15">
    <w:p w14:paraId="04D8FE4B" w14:textId="77777777" w:rsidR="00FA62AE" w:rsidRDefault="00FA62AE" w:rsidP="001E721E">
      <w:pPr>
        <w:pStyle w:val="a3"/>
        <w:rPr>
          <w:rFonts w:hint="cs"/>
        </w:rPr>
      </w:pPr>
      <w:r>
        <w:rPr>
          <w:rStyle w:val="a5"/>
        </w:rPr>
        <w:footnoteRef/>
      </w:r>
      <w:r>
        <w:rPr>
          <w:rtl/>
        </w:rPr>
        <w:t xml:space="preserve"> </w:t>
      </w:r>
      <w:r>
        <w:rPr>
          <w:rFonts w:hint="cs"/>
          <w:rtl/>
        </w:rPr>
        <w:t>ארכובה היא ברך, שהיה בר כוכבא מקבל את האבנים שירו הרומאים ממכונות הקלע (המרגמות, הבליסטראות) שלהם בברכיו וחוזר וזורק אותם על הרומאים והן חוזרות ופוגעות ביורים. ומזה התפעל ר' עקיבא ואמר: "דרך כוכב מיעקב"! קטע אחרון זה איננו בירושלמי.</w:t>
      </w:r>
    </w:p>
  </w:footnote>
  <w:footnote w:id="16">
    <w:p w14:paraId="13A03287" w14:textId="77777777" w:rsidR="00FA62AE" w:rsidRDefault="00FA62AE">
      <w:pPr>
        <w:pStyle w:val="a3"/>
        <w:rPr>
          <w:rFonts w:hint="cs"/>
          <w:rtl/>
        </w:rPr>
      </w:pPr>
      <w:r>
        <w:rPr>
          <w:rStyle w:val="a5"/>
        </w:rPr>
        <w:footnoteRef/>
      </w:r>
      <w:r>
        <w:rPr>
          <w:rtl/>
        </w:rPr>
        <w:t xml:space="preserve"> </w:t>
      </w:r>
      <w:r>
        <w:rPr>
          <w:rFonts w:hint="cs"/>
          <w:rtl/>
        </w:rPr>
        <w:t>מזכיר את ר' צדוק שישב בתענית ארבעים שנה שלא תיחרב ירושלים (גיטין נו ע"א).</w:t>
      </w:r>
    </w:p>
  </w:footnote>
  <w:footnote w:id="17">
    <w:p w14:paraId="03BF3020" w14:textId="77777777" w:rsidR="00FA62AE" w:rsidRDefault="00FA62AE" w:rsidP="007B1AF5">
      <w:pPr>
        <w:pStyle w:val="a3"/>
        <w:rPr>
          <w:rFonts w:hint="cs"/>
          <w:rtl/>
        </w:rPr>
      </w:pPr>
      <w:r>
        <w:rPr>
          <w:rStyle w:val="a5"/>
        </w:rPr>
        <w:footnoteRef/>
      </w:r>
      <w:r>
        <w:rPr>
          <w:rtl/>
        </w:rPr>
        <w:t xml:space="preserve"> </w:t>
      </w:r>
      <w:r>
        <w:rPr>
          <w:rFonts w:hint="cs"/>
          <w:rtl/>
        </w:rPr>
        <w:t xml:space="preserve">אדריאנוס התייאש מלכבוש את ביתר ורצה לחזור. אולי רמז לצורך של האימפריה הרומית לתגבר את הכוחות לאחר כישלונות דיכוי המרד בתחילה. ראה הערך </w:t>
      </w:r>
      <w:hyperlink r:id="rId4" w:history="1">
        <w:r w:rsidRPr="007B1AF5">
          <w:rPr>
            <w:rStyle w:val="Hyperlink"/>
            <w:rFonts w:hint="cs"/>
            <w:rtl/>
          </w:rPr>
          <w:t>מרד ב</w:t>
        </w:r>
        <w:r w:rsidRPr="007B1AF5">
          <w:rPr>
            <w:rStyle w:val="Hyperlink"/>
            <w:rFonts w:hint="cs"/>
            <w:rtl/>
          </w:rPr>
          <w:t>ר</w:t>
        </w:r>
        <w:r w:rsidRPr="007B1AF5">
          <w:rPr>
            <w:rStyle w:val="Hyperlink"/>
            <w:rFonts w:hint="cs"/>
            <w:rtl/>
          </w:rPr>
          <w:t xml:space="preserve"> כוכבא</w:t>
        </w:r>
      </w:hyperlink>
      <w:r>
        <w:rPr>
          <w:rFonts w:hint="cs"/>
          <w:rtl/>
        </w:rPr>
        <w:t xml:space="preserve"> בויקיפדיה. האימפריה הרומית נאלצה לרכז כשבעה ליגיונות שהובאו מרחבי האימפריה: בריטניה, איזור הדנובה, ספרד ועוד, כשליש של הצבא הרומי הסדיר, על מנת לדכא את המרד. </w:t>
      </w:r>
    </w:p>
  </w:footnote>
  <w:footnote w:id="18">
    <w:p w14:paraId="58A5EF40" w14:textId="77777777" w:rsidR="00FA62AE" w:rsidRDefault="00FA62AE">
      <w:pPr>
        <w:pStyle w:val="a3"/>
        <w:rPr>
          <w:rFonts w:hint="cs"/>
          <w:rtl/>
        </w:rPr>
      </w:pPr>
      <w:r>
        <w:rPr>
          <w:rStyle w:val="a5"/>
        </w:rPr>
        <w:footnoteRef/>
      </w:r>
      <w:r>
        <w:rPr>
          <w:rtl/>
        </w:rPr>
        <w:t xml:space="preserve"> </w:t>
      </w:r>
      <w:r>
        <w:rPr>
          <w:rFonts w:hint="cs"/>
          <w:rtl/>
        </w:rPr>
        <w:t>כל עוד שרבי אלעזר המודעי יושב בשקו ובתעניתו, לא תוכל לכבוש את ביתר.</w:t>
      </w:r>
    </w:p>
  </w:footnote>
  <w:footnote w:id="19">
    <w:p w14:paraId="70D849DB" w14:textId="77777777" w:rsidR="00FA62AE" w:rsidRDefault="00FA62AE">
      <w:pPr>
        <w:pStyle w:val="a3"/>
        <w:rPr>
          <w:rFonts w:hint="cs"/>
          <w:rtl/>
        </w:rPr>
      </w:pPr>
      <w:r>
        <w:rPr>
          <w:rStyle w:val="a5"/>
        </w:rPr>
        <w:footnoteRef/>
      </w:r>
      <w:r>
        <w:rPr>
          <w:rtl/>
        </w:rPr>
        <w:t xml:space="preserve"> </w:t>
      </w:r>
      <w:r>
        <w:rPr>
          <w:rFonts w:hint="cs"/>
          <w:rtl/>
        </w:rPr>
        <w:t>דודך. ר' אלעזר המודעי היה דודו של בר כוכבא.</w:t>
      </w:r>
    </w:p>
  </w:footnote>
  <w:footnote w:id="20">
    <w:p w14:paraId="34964E12" w14:textId="77777777" w:rsidR="00FA62AE" w:rsidRDefault="00FA62AE">
      <w:pPr>
        <w:pStyle w:val="a3"/>
        <w:rPr>
          <w:rFonts w:hint="cs"/>
          <w:rtl/>
        </w:rPr>
      </w:pPr>
      <w:r>
        <w:rPr>
          <w:rStyle w:val="a5"/>
        </w:rPr>
        <w:footnoteRef/>
      </w:r>
      <w:r>
        <w:rPr>
          <w:rtl/>
        </w:rPr>
        <w:t xml:space="preserve"> </w:t>
      </w:r>
      <w:r>
        <w:rPr>
          <w:rFonts w:hint="cs"/>
          <w:rtl/>
        </w:rPr>
        <w:t>שוב בדומה לחשדות במרד הגדול, בר' יוחנן בן זכאי שהוא רוצה לצאת את העיר ולהשלים עם צבא רומא.</w:t>
      </w:r>
    </w:p>
  </w:footnote>
  <w:footnote w:id="21">
    <w:p w14:paraId="053DD798" w14:textId="77777777" w:rsidR="00FA62AE" w:rsidRDefault="00FA62AE">
      <w:pPr>
        <w:pStyle w:val="a3"/>
        <w:rPr>
          <w:rFonts w:hint="cs"/>
        </w:rPr>
      </w:pPr>
      <w:r>
        <w:rPr>
          <w:rStyle w:val="a5"/>
        </w:rPr>
        <w:footnoteRef/>
      </w:r>
      <w:r>
        <w:rPr>
          <w:rtl/>
        </w:rPr>
        <w:t xml:space="preserve"> </w:t>
      </w:r>
      <w:r>
        <w:rPr>
          <w:rFonts w:hint="cs"/>
          <w:rtl/>
        </w:rPr>
        <w:t>"האיש ההוא" הוא הכותי עצמו, מעין לשון גוף שלישי על עצמו.</w:t>
      </w:r>
    </w:p>
  </w:footnote>
  <w:footnote w:id="22">
    <w:p w14:paraId="30848789" w14:textId="77777777" w:rsidR="00FA62AE" w:rsidRDefault="00FA62AE" w:rsidP="00547142">
      <w:pPr>
        <w:pStyle w:val="a3"/>
        <w:rPr>
          <w:rFonts w:hint="cs"/>
          <w:rtl/>
        </w:rPr>
      </w:pPr>
      <w:r>
        <w:rPr>
          <w:rStyle w:val="a5"/>
        </w:rPr>
        <w:footnoteRef/>
      </w:r>
      <w:r>
        <w:rPr>
          <w:rtl/>
        </w:rPr>
        <w:t xml:space="preserve"> </w:t>
      </w:r>
      <w:r>
        <w:rPr>
          <w:rFonts w:hint="cs"/>
          <w:rtl/>
        </w:rPr>
        <w:t xml:space="preserve">מטרתו הברורה של הכותי היא להחשיד את ר' אלעזר המודעי בקשר עם רומא. </w:t>
      </w:r>
      <w:r>
        <w:rPr>
          <w:rFonts w:hint="cs"/>
          <w:rtl/>
          <w:lang w:eastAsia="en-US"/>
        </w:rPr>
        <w:t>טיעוניו של הכותי הם פלפול מסובך ותמוה, אבל הספיקו לסכסך בין בר כוכבא, שאולי כל הזמן חי במתח ובחשדות, ובין דודו ר' אלעזר המודעי.</w:t>
      </w:r>
    </w:p>
  </w:footnote>
  <w:footnote w:id="23">
    <w:p w14:paraId="675057C7" w14:textId="77777777" w:rsidR="00FA62AE" w:rsidRDefault="00FA62AE" w:rsidP="00E37035">
      <w:pPr>
        <w:pStyle w:val="a3"/>
        <w:rPr>
          <w:rFonts w:hint="cs"/>
          <w:rtl/>
        </w:rPr>
      </w:pPr>
      <w:r>
        <w:rPr>
          <w:rStyle w:val="a5"/>
        </w:rPr>
        <w:footnoteRef/>
      </w:r>
      <w:r>
        <w:rPr>
          <w:rtl/>
        </w:rPr>
        <w:t xml:space="preserve"> </w:t>
      </w:r>
      <w:r>
        <w:rPr>
          <w:rFonts w:hint="cs"/>
          <w:rtl/>
        </w:rPr>
        <w:t xml:space="preserve">היינו </w:t>
      </w:r>
      <w:r>
        <w:rPr>
          <w:rFonts w:hint="cs"/>
          <w:rtl/>
          <w:lang w:eastAsia="en-US"/>
        </w:rPr>
        <w:t xml:space="preserve">רומא היינו אדריאנוס ומכאן מתחילה הנפילה כפי שמתואר בהמשך. במקור בירושלמי דברי הכותי לבר כוכבא, הלשנתו על ר' אלעזר המודעי והדיאלוג של בר כוכבא עם ר' אלעזר לאחר מכן, יותר ברורים ומובנים. שם הוא אומר בפירוש לבר כוכבא שר' אלעזר המודעי אמר לו שהוא מבקש להשלים עם הרומאים. כאן בר כוכבא "סבר מדעתו". אך כל זה לא מסביר את התפרצותו של בר כוכבא מול ר' אלעזר ואיבוד עשתונותיו. אולי סימן הוא שמצב ביתר הנצורה נעשה גרוע למדי.  </w:t>
      </w:r>
    </w:p>
  </w:footnote>
  <w:footnote w:id="24">
    <w:p w14:paraId="1044524D" w14:textId="77777777" w:rsidR="00FA62AE" w:rsidRDefault="00FA62AE" w:rsidP="00E37035">
      <w:pPr>
        <w:pStyle w:val="a3"/>
        <w:rPr>
          <w:rFonts w:hint="cs"/>
          <w:rtl/>
        </w:rPr>
      </w:pPr>
      <w:r>
        <w:rPr>
          <w:rStyle w:val="a5"/>
        </w:rPr>
        <w:footnoteRef/>
      </w:r>
      <w:r>
        <w:rPr>
          <w:rtl/>
        </w:rPr>
        <w:t xml:space="preserve"> </w:t>
      </w:r>
      <w:r>
        <w:rPr>
          <w:rFonts w:hint="cs"/>
          <w:rtl/>
        </w:rPr>
        <w:t xml:space="preserve">זו התפילה לעיל: "רבש"ע, אל תשב בדין היום" שהגנה על העיר. הכותי ידע והבין והאמין שבזכות תפילה זו לא תיפול ביתר וזו העצה שנתן לקיסר הרומי. אבל לא בר כוכבא, שהרי אמר לאלהים: </w:t>
      </w:r>
      <w:r>
        <w:rPr>
          <w:rFonts w:hint="cs"/>
          <w:rtl/>
          <w:lang w:eastAsia="en-US"/>
        </w:rPr>
        <w:t>"</w:t>
      </w:r>
      <w:r>
        <w:rPr>
          <w:rtl/>
          <w:lang w:eastAsia="en-US"/>
        </w:rPr>
        <w:t>לא תסעוד ולא תסכיף</w:t>
      </w:r>
      <w:r>
        <w:rPr>
          <w:rFonts w:hint="cs"/>
          <w:rtl/>
          <w:lang w:eastAsia="en-US"/>
        </w:rPr>
        <w:t xml:space="preserve"> (תכסוף)".</w:t>
      </w:r>
    </w:p>
  </w:footnote>
  <w:footnote w:id="25">
    <w:p w14:paraId="281601C1" w14:textId="77777777" w:rsidR="00FA62AE" w:rsidRDefault="00FA62AE" w:rsidP="000B5D9D">
      <w:pPr>
        <w:pStyle w:val="a3"/>
        <w:rPr>
          <w:rFonts w:hint="cs"/>
          <w:rtl/>
        </w:rPr>
      </w:pPr>
      <w:r>
        <w:rPr>
          <w:rStyle w:val="a5"/>
        </w:rPr>
        <w:footnoteRef/>
      </w:r>
      <w:r>
        <w:rPr>
          <w:rtl/>
        </w:rPr>
        <w:t xml:space="preserve"> </w:t>
      </w:r>
      <w:r>
        <w:rPr>
          <w:rFonts w:hint="cs"/>
          <w:rtl/>
        </w:rPr>
        <w:t>"רועי אליל" נדרש כאן ובמקורות המקבילים על בר כוכבא ומפרשי המקרא על פסוק זה בזכריה מוסיפים גם את הורדוס ואגריפס. נראה שאפשר גם לחבר ביטוי זה לנבואת יחזקאל בפרק לד על "רועי ישראל" השקריים אשר: "</w:t>
      </w:r>
      <w:r>
        <w:rPr>
          <w:rtl/>
        </w:rPr>
        <w:t>לֹא דָרְשׁוּ רֹעַי אֶת צֹאנִי וַיִּרְעוּ הָרֹעִים אוֹתָם וְאֶת צֹאנִי לֹא רָעוּ</w:t>
      </w:r>
      <w:r>
        <w:rPr>
          <w:rFonts w:hint="cs"/>
          <w:rtl/>
        </w:rPr>
        <w:t>". לחז"ל פשוט שלא עוצמתה של רומא היא שהכניעה את מרד בר כוכבא, אלא החטא. בחורבן הבית חטאם של חכמים שלא מיחו (ראה דברינו קמצא ובר קמצא לקם של חכמים) וכאן חטאו של בר כוכבא שהרג בחינם חכם גדול בישראל (שהיה "במקרה" גם דודו). מה שאומר שבר כוכבא היה משיח של כזב (כוזיבא) ובלשון פשוטה יותר: משיח שקר. עוצמה פיסית ועוצמה רוחנית קשורים זה בזה וברור ששקו ותעניתו של ר' אלעזר המודעי הם שגוננו על ביתר. יש כאן גם תשובה לדברי בר כוכבא: "</w:t>
      </w:r>
      <w:r>
        <w:rPr>
          <w:rtl/>
          <w:lang w:eastAsia="en-US"/>
        </w:rPr>
        <w:t>לא תסעוד ולא תסכיף</w:t>
      </w:r>
      <w:r>
        <w:rPr>
          <w:rFonts w:hint="cs"/>
          <w:rtl/>
        </w:rPr>
        <w:t>". ראה מה קורה כשאתה סומך רק על כוחך וחכמתך.</w:t>
      </w:r>
    </w:p>
  </w:footnote>
  <w:footnote w:id="26">
    <w:p w14:paraId="6F4E2246" w14:textId="77777777" w:rsidR="00FA62AE" w:rsidRDefault="00FA62AE" w:rsidP="006C3456">
      <w:pPr>
        <w:pStyle w:val="a3"/>
        <w:rPr>
          <w:rFonts w:hint="cs"/>
        </w:rPr>
      </w:pPr>
      <w:r>
        <w:rPr>
          <w:rStyle w:val="a5"/>
        </w:rPr>
        <w:footnoteRef/>
      </w:r>
      <w:r>
        <w:rPr>
          <w:rtl/>
        </w:rPr>
        <w:t xml:space="preserve"> </w:t>
      </w:r>
      <w:r>
        <w:rPr>
          <w:rFonts w:hint="cs"/>
          <w:rtl/>
        </w:rPr>
        <w:t xml:space="preserve">המדרש מציג את הכותים הם השומרונים כמשתפי פעולה עם הרומים ומתנגדים לבר כוכבא, אך החוקרים חלוקים בשאלה אם הם תמכו במרד, התנגדו לו או עמדו מהצד. ראה שוב הערך </w:t>
      </w:r>
      <w:hyperlink r:id="rId5" w:history="1">
        <w:r w:rsidRPr="007B1AF5">
          <w:rPr>
            <w:rStyle w:val="Hyperlink"/>
            <w:rFonts w:hint="cs"/>
            <w:rtl/>
          </w:rPr>
          <w:t>מרד בר כוכבא</w:t>
        </w:r>
      </w:hyperlink>
      <w:r>
        <w:rPr>
          <w:rFonts w:hint="cs"/>
          <w:rtl/>
        </w:rPr>
        <w:t xml:space="preserve"> בויקיפדיה.</w:t>
      </w:r>
    </w:p>
  </w:footnote>
  <w:footnote w:id="27">
    <w:p w14:paraId="2385DD7A" w14:textId="77777777" w:rsidR="00FA62AE" w:rsidRDefault="00FA62AE">
      <w:pPr>
        <w:pStyle w:val="a3"/>
        <w:rPr>
          <w:rFonts w:hint="cs"/>
        </w:rPr>
      </w:pPr>
      <w:r>
        <w:rPr>
          <w:rStyle w:val="a5"/>
        </w:rPr>
        <w:footnoteRef/>
      </w:r>
      <w:r>
        <w:rPr>
          <w:rtl/>
        </w:rPr>
        <w:t xml:space="preserve"> </w:t>
      </w:r>
      <w:r>
        <w:rPr>
          <w:rFonts w:hint="cs"/>
          <w:rtl/>
        </w:rPr>
        <w:t>היינו את שאר חלקי הגופה.</w:t>
      </w:r>
    </w:p>
  </w:footnote>
  <w:footnote w:id="28">
    <w:p w14:paraId="618E6982" w14:textId="77777777" w:rsidR="00FA62AE" w:rsidRDefault="00FA62AE">
      <w:pPr>
        <w:pStyle w:val="a3"/>
        <w:rPr>
          <w:rFonts w:hint="cs"/>
        </w:rPr>
      </w:pPr>
      <w:r>
        <w:rPr>
          <w:rStyle w:val="a5"/>
        </w:rPr>
        <w:footnoteRef/>
      </w:r>
      <w:r>
        <w:rPr>
          <w:rtl/>
        </w:rPr>
        <w:t xml:space="preserve"> </w:t>
      </w:r>
      <w:r>
        <w:rPr>
          <w:rFonts w:hint="cs"/>
          <w:rtl/>
        </w:rPr>
        <w:t>הגוי מכיר בהשגחת הקב"ה. בדומה לנבוזראדן בחורבן בית ראשון (איכה רבה פרשה ב, כולל הדם הרב שבהמשך הדרשה), נירון קיסר בסיפור קמצא ובר קמצא (גיטין נו ע"א) ועוד.</w:t>
      </w:r>
    </w:p>
  </w:footnote>
  <w:footnote w:id="29">
    <w:p w14:paraId="2F72986A" w14:textId="77777777" w:rsidR="00FA62AE" w:rsidRDefault="00FA62AE" w:rsidP="00FA62AE">
      <w:pPr>
        <w:pStyle w:val="a3"/>
        <w:rPr>
          <w:rFonts w:hint="cs"/>
        </w:rPr>
      </w:pPr>
      <w:r>
        <w:rPr>
          <w:rStyle w:val="a5"/>
        </w:rPr>
        <w:footnoteRef/>
      </w:r>
      <w:r>
        <w:rPr>
          <w:rtl/>
        </w:rPr>
        <w:t xml:space="preserve"> </w:t>
      </w:r>
      <w:r>
        <w:rPr>
          <w:rFonts w:hint="cs"/>
          <w:rtl/>
        </w:rPr>
        <w:t>ארבעים מיל בירושלמי, נראה מדויק יותר. ראה תיאור ההרג הנורא להלן על "מוחי התינוקות" וכן ב</w:t>
      </w:r>
      <w:r>
        <w:rPr>
          <w:rtl/>
        </w:rPr>
        <w:t>בבלי גיטין נז ע</w:t>
      </w:r>
      <w:r>
        <w:rPr>
          <w:rFonts w:hint="cs"/>
          <w:rtl/>
        </w:rPr>
        <w:t>"א: "</w:t>
      </w:r>
      <w:r>
        <w:rPr>
          <w:rtl/>
        </w:rPr>
        <w:t>תניא, רבי אליעזר הגדול אומר: שני נחלים יש בבקעת ידים, אחד מושך אילך ואחד מושך אילך, ושיערו חכמים: שני חלקים מים ואחד דם. במתניתא תנא: שבע שנים בצרו עובדי כוכבים את כרמיהן מדמן של ישראל בלא זבל</w:t>
      </w:r>
      <w:r>
        <w:rPr>
          <w:rFonts w:hint="cs"/>
          <w:rtl/>
        </w:rPr>
        <w:t>"</w:t>
      </w:r>
      <w:r>
        <w:rPr>
          <w:rtl/>
        </w:rPr>
        <w:t>.</w:t>
      </w:r>
    </w:p>
  </w:footnote>
  <w:footnote w:id="30">
    <w:p w14:paraId="5A4DDB78" w14:textId="77777777" w:rsidR="00FA62AE" w:rsidRDefault="00FA62AE" w:rsidP="00FA62AE">
      <w:pPr>
        <w:pStyle w:val="a3"/>
        <w:rPr>
          <w:rFonts w:hint="cs"/>
        </w:rPr>
      </w:pPr>
      <w:r>
        <w:rPr>
          <w:rStyle w:val="a5"/>
        </w:rPr>
        <w:footnoteRef/>
      </w:r>
      <w:r>
        <w:rPr>
          <w:rtl/>
        </w:rPr>
        <w:t xml:space="preserve"> </w:t>
      </w:r>
      <w:r>
        <w:rPr>
          <w:rFonts w:hint="cs"/>
          <w:rtl/>
        </w:rPr>
        <w:t xml:space="preserve">ברכת הטוב והמטיב בברכת המזון. וזה הקשר לט"ו באב הקרב ובא. </w:t>
      </w:r>
    </w:p>
  </w:footnote>
  <w:footnote w:id="31">
    <w:p w14:paraId="77E976F0" w14:textId="77777777" w:rsidR="00FA62AE" w:rsidRDefault="00FA62AE">
      <w:pPr>
        <w:pStyle w:val="a3"/>
        <w:rPr>
          <w:rFonts w:hint="cs"/>
          <w:rtl/>
        </w:rPr>
      </w:pPr>
      <w:r>
        <w:rPr>
          <w:rStyle w:val="a5"/>
        </w:rPr>
        <w:footnoteRef/>
      </w:r>
      <w:r>
        <w:rPr>
          <w:rtl/>
        </w:rPr>
        <w:t xml:space="preserve"> </w:t>
      </w:r>
      <w:r>
        <w:rPr>
          <w:rFonts w:hint="cs"/>
          <w:rtl/>
        </w:rPr>
        <w:t xml:space="preserve">ראה דברינו </w:t>
      </w:r>
      <w:hyperlink r:id="rId6" w:history="1">
        <w:r w:rsidRPr="007E354F">
          <w:rPr>
            <w:rStyle w:val="Hyperlink"/>
            <w:rFonts w:hint="cs"/>
            <w:rtl/>
          </w:rPr>
          <w:t>ברכת המזון</w:t>
        </w:r>
      </w:hyperlink>
      <w:r>
        <w:rPr>
          <w:rFonts w:hint="cs"/>
          <w:rtl/>
        </w:rPr>
        <w:t xml:space="preserve"> בפרשת מסעי וראה גם דברינו </w:t>
      </w:r>
      <w:hyperlink r:id="rId7" w:history="1">
        <w:r w:rsidRPr="003E4C21">
          <w:rPr>
            <w:rStyle w:val="Hyperlink"/>
            <w:rFonts w:hint="cs"/>
            <w:rtl/>
          </w:rPr>
          <w:t>ברכת הטוב והמטיב</w:t>
        </w:r>
      </w:hyperlink>
      <w:r>
        <w:rPr>
          <w:rFonts w:hint="cs"/>
          <w:rtl/>
        </w:rPr>
        <w:t xml:space="preserve"> בפרשת עקב.</w:t>
      </w:r>
    </w:p>
  </w:footnote>
  <w:footnote w:id="32">
    <w:p w14:paraId="5284C80D" w14:textId="77777777" w:rsidR="00FA62AE" w:rsidRDefault="00FA62AE" w:rsidP="00B90CAB">
      <w:pPr>
        <w:pStyle w:val="a3"/>
        <w:rPr>
          <w:rFonts w:hint="cs"/>
          <w:rtl/>
        </w:rPr>
      </w:pPr>
      <w:r>
        <w:rPr>
          <w:rStyle w:val="a5"/>
        </w:rPr>
        <w:footnoteRef/>
      </w:r>
      <w:r>
        <w:rPr>
          <w:rtl/>
        </w:rPr>
        <w:t xml:space="preserve"> </w:t>
      </w:r>
      <w:r>
        <w:rPr>
          <w:rFonts w:hint="cs"/>
          <w:rtl/>
        </w:rPr>
        <w:t xml:space="preserve">ביתר נשארה עומדת על תילה 52 שנה אחרי חורבן בית המקדש. בחשבון ההיסטורי הידוע לנו היום, בית המקדש השני רב בשנת 70 לספירה (ג' תת"ל) וסוף מרד בר כוכבא בו נחרבה ביתר היה בשלהי שנת 135 לספירה (ג'תתצ"ה), היינו 65 שנה. </w:t>
      </w:r>
    </w:p>
  </w:footnote>
  <w:footnote w:id="33">
    <w:p w14:paraId="4AFB8618" w14:textId="77777777" w:rsidR="00FA62AE" w:rsidRDefault="00FA62AE" w:rsidP="00E91C57">
      <w:pPr>
        <w:pStyle w:val="a3"/>
        <w:rPr>
          <w:rFonts w:hint="cs"/>
          <w:rtl/>
        </w:rPr>
      </w:pPr>
      <w:r>
        <w:rPr>
          <w:rStyle w:val="a5"/>
        </w:rPr>
        <w:footnoteRef/>
      </w:r>
      <w:r>
        <w:rPr>
          <w:rtl/>
        </w:rPr>
        <w:t xml:space="preserve"> </w:t>
      </w:r>
      <w:r>
        <w:rPr>
          <w:rFonts w:hint="cs"/>
          <w:rtl/>
        </w:rPr>
        <w:t>חז"ל כאמור מחפשים תמיד את הסיבה המוסרית-דתית. מדוע לא צלח המרד (למרות שלעיל כבר ראינו את התנשאותו של בר כוכבא). ובין השיטין אנחנו מתרשמים שהיו חיים ביהודה אחרי חורבן הבית (כפי שגם היו בגליל אחרי הסוף הקשה מאד של מרד בר כוכבא שלאחריו הוסב השם של יהודה לסוריה-פלשתינה.</w:t>
      </w:r>
    </w:p>
  </w:footnote>
  <w:footnote w:id="34">
    <w:p w14:paraId="2E542BB9" w14:textId="77777777" w:rsidR="00FA62AE" w:rsidRDefault="00FA62AE">
      <w:pPr>
        <w:pStyle w:val="a3"/>
        <w:rPr>
          <w:rFonts w:hint="cs"/>
          <w:rtl/>
        </w:rPr>
      </w:pPr>
      <w:r>
        <w:rPr>
          <w:rStyle w:val="a5"/>
        </w:rPr>
        <w:footnoteRef/>
      </w:r>
      <w:r>
        <w:rPr>
          <w:rtl/>
        </w:rPr>
        <w:t xml:space="preserve"> </w:t>
      </w:r>
      <w:r>
        <w:rPr>
          <w:rFonts w:hint="cs"/>
          <w:rtl/>
        </w:rPr>
        <w:t>ולא התאבלו על ירושלים!</w:t>
      </w:r>
    </w:p>
  </w:footnote>
  <w:footnote w:id="35">
    <w:p w14:paraId="6E1E2C59" w14:textId="77777777" w:rsidR="00FA62AE" w:rsidRDefault="00FA62AE">
      <w:pPr>
        <w:pStyle w:val="a3"/>
        <w:rPr>
          <w:rFonts w:hint="cs"/>
        </w:rPr>
      </w:pPr>
      <w:r>
        <w:rPr>
          <w:rStyle w:val="a5"/>
        </w:rPr>
        <w:footnoteRef/>
      </w:r>
      <w:r>
        <w:rPr>
          <w:rtl/>
        </w:rPr>
        <w:t xml:space="preserve"> </w:t>
      </w:r>
      <w:r>
        <w:rPr>
          <w:rFonts w:hint="cs"/>
          <w:rtl/>
        </w:rPr>
        <w:t>בולי היא מועצת העיר. בוליוטין הם חברי המועצה שהין מן הסתם גם עשירים וניצלו כפי שנראה את מעמדם.</w:t>
      </w:r>
    </w:p>
  </w:footnote>
  <w:footnote w:id="36">
    <w:p w14:paraId="169851DD" w14:textId="77777777" w:rsidR="00FA62AE" w:rsidRDefault="00FA62AE">
      <w:pPr>
        <w:pStyle w:val="a3"/>
        <w:rPr>
          <w:rFonts w:hint="cs"/>
        </w:rPr>
      </w:pPr>
      <w:r>
        <w:rPr>
          <w:rStyle w:val="a5"/>
        </w:rPr>
        <w:footnoteRef/>
      </w:r>
      <w:r>
        <w:rPr>
          <w:rtl/>
        </w:rPr>
        <w:t xml:space="preserve"> </w:t>
      </w:r>
      <w:r>
        <w:rPr>
          <w:rFonts w:hint="cs"/>
          <w:rtl/>
        </w:rPr>
        <w:t>מרכז העיר, מקום מושב המועצה (שער העיר בתנ"ך).</w:t>
      </w:r>
    </w:p>
  </w:footnote>
  <w:footnote w:id="37">
    <w:p w14:paraId="6C8944C1" w14:textId="77777777" w:rsidR="00FA62AE" w:rsidRDefault="00FA62AE">
      <w:pPr>
        <w:pStyle w:val="a3"/>
        <w:rPr>
          <w:rFonts w:hint="cs"/>
          <w:rtl/>
        </w:rPr>
      </w:pPr>
      <w:r>
        <w:rPr>
          <w:rStyle w:val="a5"/>
        </w:rPr>
        <w:footnoteRef/>
      </w:r>
      <w:r>
        <w:rPr>
          <w:rtl/>
        </w:rPr>
        <w:t xml:space="preserve"> </w:t>
      </w:r>
      <w:r>
        <w:rPr>
          <w:rFonts w:hint="cs"/>
          <w:rtl/>
        </w:rPr>
        <w:t>גם זה סוג של משרה פקידותית בעיר תחת שלטון רומי, אולי בדרגה נמוכה יותר. נראה שמדובר במשרות בביתר, לא בירושלים. הגבירים הירושלמים מנסים להשתלט על ביתר דרך מינויים משלהם למועצת העיר ביתר.</w:t>
      </w:r>
    </w:p>
  </w:footnote>
  <w:footnote w:id="38">
    <w:p w14:paraId="691F862A" w14:textId="77777777" w:rsidR="00FA62AE" w:rsidRDefault="00FA62AE">
      <w:pPr>
        <w:pStyle w:val="a3"/>
        <w:rPr>
          <w:rFonts w:hint="cs"/>
          <w:rtl/>
        </w:rPr>
      </w:pPr>
      <w:r>
        <w:rPr>
          <w:rStyle w:val="a5"/>
        </w:rPr>
        <w:footnoteRef/>
      </w:r>
      <w:r>
        <w:rPr>
          <w:rtl/>
        </w:rPr>
        <w:t xml:space="preserve"> </w:t>
      </w:r>
      <w:r>
        <w:rPr>
          <w:rFonts w:hint="cs"/>
          <w:rtl/>
        </w:rPr>
        <w:t>הביתרי לא מתפתה לתחבולות הירושלמים, אך הן נמשכות.</w:t>
      </w:r>
    </w:p>
  </w:footnote>
  <w:footnote w:id="39">
    <w:p w14:paraId="796AE261" w14:textId="77777777" w:rsidR="00FA62AE" w:rsidRDefault="00FA62AE">
      <w:pPr>
        <w:pStyle w:val="a3"/>
        <w:rPr>
          <w:rFonts w:hint="cs"/>
        </w:rPr>
      </w:pPr>
      <w:r>
        <w:rPr>
          <w:rStyle w:val="a5"/>
        </w:rPr>
        <w:footnoteRef/>
      </w:r>
      <w:r>
        <w:rPr>
          <w:rtl/>
        </w:rPr>
        <w:t xml:space="preserve"> </w:t>
      </w:r>
      <w:r>
        <w:rPr>
          <w:rFonts w:hint="cs"/>
          <w:rtl/>
        </w:rPr>
        <w:t>הבוליטון הירושלמי. כאילו לא שמע מה הביתרי אמר לו.</w:t>
      </w:r>
    </w:p>
  </w:footnote>
  <w:footnote w:id="40">
    <w:p w14:paraId="147B9D60" w14:textId="77777777" w:rsidR="00FA62AE" w:rsidRDefault="00FA62AE" w:rsidP="00832E12">
      <w:pPr>
        <w:pStyle w:val="a3"/>
        <w:rPr>
          <w:rFonts w:hint="cs"/>
          <w:rtl/>
        </w:rPr>
      </w:pPr>
      <w:r>
        <w:rPr>
          <w:rStyle w:val="a5"/>
        </w:rPr>
        <w:footnoteRef/>
      </w:r>
      <w:r>
        <w:rPr>
          <w:rtl/>
        </w:rPr>
        <w:t xml:space="preserve"> </w:t>
      </w:r>
      <w:r>
        <w:rPr>
          <w:rFonts w:hint="cs"/>
          <w:rtl/>
        </w:rPr>
        <w:t>לאריס שהיה מעבד את השדה של הביתרי. כל הדיון כאן הוא בין בעלי שדות עשירים שמחכירים את שדותיהם. כך במדרש המבואר. אבל בנוסח הירושלמי המהלך מורכב יותר, שעשו את מכירת השדה ב'עסק גדול' ובקול רם שישמעו האנשים שמסביב וגם שלחו את השטר לממונה על השות שהוא מעין רישום המקרקעין של ימינו. ראה בירושלמי להלן.</w:t>
      </w:r>
    </w:p>
  </w:footnote>
  <w:footnote w:id="41">
    <w:p w14:paraId="65512259" w14:textId="77777777" w:rsidR="00FA62AE" w:rsidRDefault="00FA62AE">
      <w:pPr>
        <w:pStyle w:val="a3"/>
        <w:rPr>
          <w:rFonts w:hint="cs"/>
        </w:rPr>
      </w:pPr>
      <w:r>
        <w:rPr>
          <w:rStyle w:val="a5"/>
        </w:rPr>
        <w:footnoteRef/>
      </w:r>
      <w:r>
        <w:rPr>
          <w:rtl/>
        </w:rPr>
        <w:t xml:space="preserve"> </w:t>
      </w:r>
      <w:r>
        <w:rPr>
          <w:rFonts w:hint="cs"/>
          <w:rtl/>
        </w:rPr>
        <w:t>מדבר על עצמו בגוף שלישי, היינו, הלוואי ולא עליתי להתפלל בירושלים.</w:t>
      </w:r>
    </w:p>
  </w:footnote>
  <w:footnote w:id="42">
    <w:p w14:paraId="749F8C31" w14:textId="77777777" w:rsidR="00FA62AE" w:rsidRDefault="00FA62AE">
      <w:pPr>
        <w:pStyle w:val="a3"/>
        <w:rPr>
          <w:rFonts w:hint="cs"/>
        </w:rPr>
      </w:pPr>
      <w:r>
        <w:rPr>
          <w:rStyle w:val="a5"/>
        </w:rPr>
        <w:footnoteRef/>
      </w:r>
      <w:r>
        <w:rPr>
          <w:rtl/>
        </w:rPr>
        <w:t xml:space="preserve"> </w:t>
      </w:r>
      <w:r>
        <w:rPr>
          <w:rFonts w:hint="cs"/>
          <w:rtl/>
        </w:rPr>
        <w:t>כינוי של גנאי לירושלים.</w:t>
      </w:r>
    </w:p>
  </w:footnote>
  <w:footnote w:id="43">
    <w:p w14:paraId="27D2282B" w14:textId="77777777" w:rsidR="00FA62AE" w:rsidRDefault="00FA62AE" w:rsidP="00BB564B">
      <w:pPr>
        <w:pStyle w:val="a3"/>
        <w:rPr>
          <w:rFonts w:hint="cs"/>
        </w:rPr>
      </w:pPr>
      <w:r>
        <w:rPr>
          <w:rStyle w:val="a5"/>
        </w:rPr>
        <w:footnoteRef/>
      </w:r>
      <w:r>
        <w:rPr>
          <w:rtl/>
        </w:rPr>
        <w:t xml:space="preserve"> </w:t>
      </w:r>
      <w:r>
        <w:rPr>
          <w:rFonts w:hint="cs"/>
          <w:rtl/>
        </w:rPr>
        <w:t>ראה הפסוק המלא ב</w:t>
      </w:r>
      <w:r>
        <w:rPr>
          <w:rtl/>
        </w:rPr>
        <w:t>איכה ד יח</w:t>
      </w:r>
      <w:r>
        <w:rPr>
          <w:rFonts w:hint="cs"/>
          <w:rtl/>
        </w:rPr>
        <w:t xml:space="preserve"> שנדרש להלן: "</w:t>
      </w:r>
      <w:r>
        <w:rPr>
          <w:rtl/>
        </w:rPr>
        <w:t>צָדוּ צְעָדֵינוּ מִלֶּכֶת בִּרְחֹבֹתֵינוּ קָרַב קִצֵּינוּ מָלְאוּ יָמֵינוּ כִּי בָא קִצֵּינוּ</w:t>
      </w:r>
      <w:r>
        <w:rPr>
          <w:rFonts w:hint="cs"/>
          <w:rtl/>
        </w:rPr>
        <w:t>".</w:t>
      </w:r>
    </w:p>
  </w:footnote>
  <w:footnote w:id="44">
    <w:p w14:paraId="445BB08B" w14:textId="77777777" w:rsidR="00FA62AE" w:rsidRDefault="00FA62AE">
      <w:pPr>
        <w:pStyle w:val="a3"/>
        <w:rPr>
          <w:rFonts w:hint="cs"/>
          <w:rtl/>
        </w:rPr>
      </w:pPr>
      <w:r>
        <w:rPr>
          <w:rStyle w:val="a5"/>
        </w:rPr>
        <w:footnoteRef/>
      </w:r>
      <w:r>
        <w:rPr>
          <w:rtl/>
        </w:rPr>
        <w:t xml:space="preserve"> </w:t>
      </w:r>
      <w:r>
        <w:rPr>
          <w:rFonts w:hint="cs"/>
          <w:rtl/>
        </w:rPr>
        <w:t>ארמונות ירושלים. בשל חמסנותם וחמדנותם של עשירי ירושלים שהיו נטפלים לעולי הרגל.</w:t>
      </w:r>
    </w:p>
  </w:footnote>
  <w:footnote w:id="45">
    <w:p w14:paraId="0C90A3CF" w14:textId="77777777" w:rsidR="00FA62AE" w:rsidRDefault="00FA62AE">
      <w:pPr>
        <w:pStyle w:val="a3"/>
        <w:rPr>
          <w:rFonts w:hint="cs"/>
        </w:rPr>
      </w:pPr>
      <w:r>
        <w:rPr>
          <w:rStyle w:val="a5"/>
        </w:rPr>
        <w:footnoteRef/>
      </w:r>
      <w:r>
        <w:rPr>
          <w:rtl/>
        </w:rPr>
        <w:t xml:space="preserve"> </w:t>
      </w:r>
      <w:r>
        <w:rPr>
          <w:rFonts w:hint="cs"/>
          <w:rtl/>
        </w:rPr>
        <w:t>בית המקדש. קיצו ויומו של בית המקדש באו לאר ששממו הדרכים לירושלים וצרו צעדי עולי רגלים וערים שמסביב.</w:t>
      </w:r>
    </w:p>
  </w:footnote>
  <w:footnote w:id="46">
    <w:p w14:paraId="23E8F17A" w14:textId="77777777" w:rsidR="00FA62AE" w:rsidRDefault="00FA62AE">
      <w:pPr>
        <w:pStyle w:val="a3"/>
        <w:rPr>
          <w:rFonts w:hint="cs"/>
          <w:rtl/>
        </w:rPr>
      </w:pPr>
      <w:r>
        <w:rPr>
          <w:rStyle w:val="a5"/>
        </w:rPr>
        <w:footnoteRef/>
      </w:r>
      <w:r>
        <w:rPr>
          <w:rtl/>
        </w:rPr>
        <w:t xml:space="preserve"> </w:t>
      </w:r>
      <w:r>
        <w:rPr>
          <w:rFonts w:hint="cs"/>
          <w:rtl/>
        </w:rPr>
        <w:t xml:space="preserve">אנשי ביתר שאמנם נעשקו ע"י עשירי ירושלים, אבל שמחו על חורבנה. </w:t>
      </w:r>
    </w:p>
  </w:footnote>
  <w:footnote w:id="47">
    <w:p w14:paraId="3A848E6B" w14:textId="77777777" w:rsidR="00FA62AE" w:rsidRDefault="00FA62AE">
      <w:pPr>
        <w:pStyle w:val="a3"/>
        <w:rPr>
          <w:rFonts w:hint="cs"/>
          <w:rtl/>
        </w:rPr>
      </w:pPr>
      <w:r>
        <w:rPr>
          <w:rStyle w:val="a5"/>
        </w:rPr>
        <w:footnoteRef/>
      </w:r>
      <w:r>
        <w:rPr>
          <w:rtl/>
        </w:rPr>
        <w:t xml:space="preserve"> </w:t>
      </w:r>
      <w:r>
        <w:rPr>
          <w:rFonts w:hint="cs"/>
          <w:rtl/>
        </w:rPr>
        <w:t>ובירושלמי שמדייק יותר: רבן שמעון בן גמליאל, בנו של רבן גמליאל דיבנה, אביו של רבי יהודה הנשיא, דור שישי להלל הזקן.</w:t>
      </w:r>
    </w:p>
  </w:footnote>
  <w:footnote w:id="48">
    <w:p w14:paraId="0A586216" w14:textId="77777777" w:rsidR="00FA62AE" w:rsidRDefault="00FA62AE" w:rsidP="00FA62AE">
      <w:pPr>
        <w:pStyle w:val="a3"/>
        <w:rPr>
          <w:rFonts w:hint="cs"/>
          <w:rtl/>
        </w:rPr>
      </w:pPr>
      <w:r>
        <w:rPr>
          <w:rStyle w:val="a5"/>
        </w:rPr>
        <w:footnoteRef/>
      </w:r>
      <w:r>
        <w:rPr>
          <w:rtl/>
        </w:rPr>
        <w:t xml:space="preserve"> </w:t>
      </w:r>
      <w:r>
        <w:rPr>
          <w:rFonts w:hint="cs"/>
          <w:rtl/>
        </w:rPr>
        <w:t xml:space="preserve">קטע זה של לימוד התורה העצום שהיה בביתר מצוי גם בבבלי </w:t>
      </w:r>
      <w:r>
        <w:rPr>
          <w:rtl/>
        </w:rPr>
        <w:t>מסכת גיטין נח ע</w:t>
      </w:r>
      <w:r>
        <w:rPr>
          <w:rFonts w:hint="cs"/>
          <w:rtl/>
        </w:rPr>
        <w:t>"א: "א</w:t>
      </w:r>
      <w:r>
        <w:rPr>
          <w:rtl/>
        </w:rPr>
        <w:t>מר רב יהודה אמר שמואל משום רבן שמעון בן גמליאל, מאי דכתיב: עיני עוללה לנפשי מכל בנות עירי? ארבע מאות בתי כנסיות היו בכרך ביתר, ובכל אחת ואחת היו בה ארבע מאות מלמדי תינוקות, וכל אחד ואחד היו לפניו ארבע מאות תינוקות של בית רבן, וכשהיה אויב נכנס לשם היו דוקרין אותן בחוטריהן, וכשגבר אויב ולכדום, כרכום בספריהם והציתום באש</w:t>
      </w:r>
      <w:r>
        <w:rPr>
          <w:rFonts w:hint="cs"/>
          <w:rtl/>
        </w:rPr>
        <w:t>"</w:t>
      </w:r>
      <w:r>
        <w:rPr>
          <w:rtl/>
        </w:rPr>
        <w:t xml:space="preserve">. </w:t>
      </w:r>
      <w:r>
        <w:rPr>
          <w:rFonts w:hint="cs"/>
          <w:rtl/>
        </w:rPr>
        <w:t xml:space="preserve">ראה מאמר של </w:t>
      </w:r>
      <w:hyperlink r:id="rId8" w:history="1">
        <w:r w:rsidRPr="00FA62AE">
          <w:rPr>
            <w:rStyle w:val="Hyperlink"/>
            <w:rFonts w:hint="cs"/>
            <w:rtl/>
          </w:rPr>
          <w:t>נח חכם, רבן שמעון בן גמליאל בביתר</w:t>
        </w:r>
      </w:hyperlink>
      <w:r>
        <w:rPr>
          <w:rFonts w:hint="cs"/>
          <w:rtl/>
        </w:rPr>
        <w:t xml:space="preserve">, תרביץ כרך עד תמוז-אלול תשס"ה, שסוקר סיפור זה במקורותיו השונים (בעיקר הירושלמי שלהלן מול הבבלי גיטין נח) ומתמקד בשאלה אם רבן שמעון בן גמליאל היה בביתר בזמן המרד (ראה דבריו: </w:t>
      </w:r>
      <w:r>
        <w:rPr>
          <w:rtl/>
          <w:lang w:eastAsia="en-US"/>
        </w:rPr>
        <w:t>ולא נשתייר מהם אלא אני</w:t>
      </w:r>
      <w:r>
        <w:rPr>
          <w:rFonts w:hint="cs"/>
          <w:rtl/>
          <w:lang w:eastAsia="en-US"/>
        </w:rPr>
        <w:t xml:space="preserve">), ומי היו אותם תינוקות במאות בתי הספר תלמידים שעסקו בלימוד תורה בלבד, או תלמידים שגם היו נכונים להילחם. </w:t>
      </w:r>
    </w:p>
  </w:footnote>
  <w:footnote w:id="49">
    <w:p w14:paraId="7BB796D8" w14:textId="77777777" w:rsidR="00FA62AE" w:rsidRDefault="00FA62AE">
      <w:pPr>
        <w:pStyle w:val="a3"/>
        <w:rPr>
          <w:rFonts w:hint="cs"/>
          <w:rtl/>
        </w:rPr>
      </w:pPr>
      <w:r>
        <w:rPr>
          <w:rStyle w:val="a5"/>
        </w:rPr>
        <w:footnoteRef/>
      </w:r>
      <w:r>
        <w:rPr>
          <w:rtl/>
        </w:rPr>
        <w:t xml:space="preserve"> </w:t>
      </w:r>
      <w:r>
        <w:rPr>
          <w:rFonts w:hint="cs"/>
          <w:rtl/>
        </w:rPr>
        <w:t>מטרת מלחמתנו העיקרית</w:t>
      </w:r>
    </w:p>
  </w:footnote>
  <w:footnote w:id="50">
    <w:p w14:paraId="4D22C6CB" w14:textId="77777777" w:rsidR="00FA62AE" w:rsidRDefault="00FA62AE">
      <w:pPr>
        <w:pStyle w:val="a3"/>
        <w:rPr>
          <w:rFonts w:hint="cs"/>
          <w:rtl/>
        </w:rPr>
      </w:pPr>
      <w:r>
        <w:rPr>
          <w:rStyle w:val="a5"/>
        </w:rPr>
        <w:footnoteRef/>
      </w:r>
      <w:r>
        <w:rPr>
          <w:rtl/>
        </w:rPr>
        <w:t xml:space="preserve"> </w:t>
      </w:r>
      <w:r>
        <w:rPr>
          <w:rFonts w:hint="cs"/>
          <w:rtl/>
        </w:rPr>
        <w:t>להילחם ברומאים (ולהביא את כתרו של אדרייאנוס).</w:t>
      </w:r>
    </w:p>
  </w:footnote>
  <w:footnote w:id="51">
    <w:p w14:paraId="4A3129FE" w14:textId="77777777" w:rsidR="00FA62AE" w:rsidRDefault="00FA62AE" w:rsidP="00FA62AE">
      <w:pPr>
        <w:pStyle w:val="a3"/>
        <w:rPr>
          <w:rFonts w:hint="cs"/>
        </w:rPr>
      </w:pPr>
      <w:r>
        <w:rPr>
          <w:rStyle w:val="a5"/>
        </w:rPr>
        <w:footnoteRef/>
      </w:r>
      <w:r>
        <w:rPr>
          <w:rtl/>
        </w:rPr>
        <w:t xml:space="preserve"> </w:t>
      </w:r>
      <w:r>
        <w:rPr>
          <w:rFonts w:hint="cs"/>
          <w:rtl/>
        </w:rPr>
        <w:t>כדברי בר כוכבא לעיל. מה שמראה שהמוטו של כוחנו ועוצמת ידינו חלחל לדרגים למטה.</w:t>
      </w:r>
    </w:p>
  </w:footnote>
  <w:footnote w:id="52">
    <w:p w14:paraId="5B24E3B7" w14:textId="77777777" w:rsidR="00FA62AE" w:rsidRDefault="00FA62AE">
      <w:pPr>
        <w:pStyle w:val="a3"/>
        <w:rPr>
          <w:rFonts w:hint="cs"/>
          <w:rtl/>
        </w:rPr>
      </w:pPr>
      <w:r>
        <w:rPr>
          <w:rStyle w:val="a5"/>
        </w:rPr>
        <w:footnoteRef/>
      </w:r>
      <w:r>
        <w:rPr>
          <w:rtl/>
        </w:rPr>
        <w:t xml:space="preserve"> </w:t>
      </w:r>
      <w:r>
        <w:rPr>
          <w:rFonts w:hint="cs"/>
          <w:rtl/>
        </w:rPr>
        <w:t>עגונות, שאין מי שיכולך להעיד על בעליהם שמתו כפי שהוא מסביר בהמשך.</w:t>
      </w:r>
    </w:p>
  </w:footnote>
  <w:footnote w:id="53">
    <w:p w14:paraId="3140D9A5" w14:textId="77777777" w:rsidR="00FA62AE" w:rsidRDefault="00FA62AE" w:rsidP="003E4C21">
      <w:pPr>
        <w:pStyle w:val="a3"/>
        <w:rPr>
          <w:rFonts w:hint="cs"/>
        </w:rPr>
      </w:pPr>
      <w:r>
        <w:rPr>
          <w:rStyle w:val="a5"/>
        </w:rPr>
        <w:footnoteRef/>
      </w:r>
      <w:r>
        <w:rPr>
          <w:rtl/>
        </w:rPr>
        <w:t xml:space="preserve"> </w:t>
      </w:r>
      <w:r>
        <w:rPr>
          <w:rFonts w:hint="cs"/>
          <w:rtl/>
        </w:rPr>
        <w:t>אז למה צריך הכתוב גם לומר: "והיו בניכם יתומים"? אלא שוב רעיון דומה, יתומים שאין עדות על אביהם שנפטר לפיכך אינם יכולים לרשת את נחלת המת, כפי שהוא מסביר והולך.</w:t>
      </w:r>
    </w:p>
  </w:footnote>
  <w:footnote w:id="54">
    <w:p w14:paraId="1FEA5394" w14:textId="77777777" w:rsidR="00FA62AE" w:rsidRDefault="00FA62AE" w:rsidP="003E4C21">
      <w:pPr>
        <w:pStyle w:val="a3"/>
        <w:rPr>
          <w:rFonts w:hint="cs"/>
        </w:rPr>
      </w:pPr>
      <w:r>
        <w:rPr>
          <w:rStyle w:val="a5"/>
        </w:rPr>
        <w:footnoteRef/>
      </w:r>
      <w:r>
        <w:rPr>
          <w:rtl/>
        </w:rPr>
        <w:t xml:space="preserve"> </w:t>
      </w:r>
      <w:r>
        <w:rPr>
          <w:rFonts w:hint="cs"/>
          <w:rtl/>
        </w:rPr>
        <w:t xml:space="preserve">לעומת מדרש זה, ראה דברי </w:t>
      </w:r>
      <w:r>
        <w:rPr>
          <w:rFonts w:hint="cs"/>
          <w:rtl/>
          <w:lang w:eastAsia="en-US"/>
        </w:rPr>
        <w:t>הגמרא ב</w:t>
      </w:r>
      <w:r>
        <w:rPr>
          <w:rtl/>
          <w:lang w:eastAsia="en-US"/>
        </w:rPr>
        <w:t>יבמות דף קכב עמוד א</w:t>
      </w:r>
      <w:r>
        <w:rPr>
          <w:rFonts w:hint="cs"/>
          <w:rtl/>
          <w:lang w:eastAsia="en-US"/>
        </w:rPr>
        <w:t xml:space="preserve"> שנמצאה להם תקנה ע"י עדות של גוי: "</w:t>
      </w:r>
      <w:r>
        <w:rPr>
          <w:rtl/>
          <w:lang w:eastAsia="en-US"/>
        </w:rPr>
        <w:t>ושוב מעשה בששים בני אדם שהיו מהלכין לכרכום ביתר, ובא עובד כוכבים ואמר: חבל על ששים בני אדם שהיו מהלכין בדרך ביתר, שמתו וקברתים, והשיאו את נשותיהם</w:t>
      </w:r>
      <w:r>
        <w:rPr>
          <w:rFonts w:hint="cs"/>
          <w:rtl/>
          <w:lang w:eastAsia="en-US"/>
        </w:rPr>
        <w:t>".</w:t>
      </w:r>
      <w:r>
        <w:rPr>
          <w:rFonts w:hint="cs"/>
          <w:rtl/>
        </w:rPr>
        <w:t xml:space="preserve"> ובאמת פלא הוא איך אחרי כל זאת חזר ופרח היישוב היהודי בארץ, בגליל ובגולן בימי רבי וחבורתו חמישים שנה אחרי החורבן הגדול בביתר.</w:t>
      </w:r>
    </w:p>
  </w:footnote>
  <w:footnote w:id="55">
    <w:p w14:paraId="7B9516ED" w14:textId="77777777" w:rsidR="00FA62AE" w:rsidRDefault="00FA62AE">
      <w:pPr>
        <w:pStyle w:val="a3"/>
        <w:rPr>
          <w:rFonts w:hint="cs"/>
          <w:rtl/>
        </w:rPr>
      </w:pPr>
      <w:r>
        <w:rPr>
          <w:rStyle w:val="a5"/>
        </w:rPr>
        <w:footnoteRef/>
      </w:r>
      <w:r>
        <w:rPr>
          <w:rtl/>
        </w:rPr>
        <w:t xml:space="preserve"> </w:t>
      </w:r>
      <w:r>
        <w:rPr>
          <w:rFonts w:hint="cs"/>
          <w:rtl/>
        </w:rPr>
        <w:t>נסיים בגמרא בה פתחנו.</w:t>
      </w:r>
    </w:p>
  </w:footnote>
  <w:footnote w:id="56">
    <w:p w14:paraId="219D6AD9" w14:textId="77777777" w:rsidR="00FA62AE" w:rsidRDefault="00FA62AE" w:rsidP="00147354">
      <w:pPr>
        <w:pStyle w:val="a3"/>
        <w:rPr>
          <w:rFonts w:hint="cs"/>
          <w:rtl/>
        </w:rPr>
      </w:pPr>
      <w:r>
        <w:rPr>
          <w:rStyle w:val="a5"/>
        </w:rPr>
        <w:footnoteRef/>
      </w:r>
      <w:r>
        <w:rPr>
          <w:rtl/>
        </w:rPr>
        <w:t xml:space="preserve"> </w:t>
      </w:r>
      <w:r>
        <w:rPr>
          <w:rFonts w:hint="cs"/>
          <w:rtl/>
          <w:lang w:eastAsia="en-US"/>
        </w:rPr>
        <w:t>שים לב למתדיינים בסוגיה זו שהם אמוראים מדור 3-5, שנים רבות לאחר חורבן הבית ומרד בר כוכבא שכשל. לכאורה, מה טעם לצטט בתקופה זו את הפסוק בזכריה שיסודו בתחילת בית שני בעת התקווה הגדולה של חידוש היישוב היהודי בארץ? הלוא עינינו הרואות שדברי זכריה, כולל דבריו הנמלצים בפרק ד פסוק ז, הפטרת שבת חנוכה: "</w:t>
      </w:r>
      <w:r>
        <w:rPr>
          <w:rtl/>
          <w:lang w:eastAsia="en-US"/>
        </w:rPr>
        <w:t>מִי־אַתָּה הַר־הַגָּדוֹל לִפְנֵי זְרֻבָּבֶל לְמִישֹׁר וְהוֹצִיא אֶת־הָאֶבֶן הָרֹאשָׁה תְּשֻׁאוֹת חֵן חֵן לָהּ</w:t>
      </w:r>
      <w:r>
        <w:rPr>
          <w:rFonts w:hint="cs"/>
          <w:rtl/>
          <w:lang w:eastAsia="en-US"/>
        </w:rPr>
        <w:t xml:space="preserve">" </w:t>
      </w:r>
      <w:r>
        <w:rPr>
          <w:rtl/>
          <w:lang w:eastAsia="en-US"/>
        </w:rPr>
        <w:t>–</w:t>
      </w:r>
      <w:r>
        <w:rPr>
          <w:rFonts w:hint="cs"/>
          <w:rtl/>
          <w:lang w:eastAsia="en-US"/>
        </w:rPr>
        <w:t xml:space="preserve"> הרי דברים אלה לא התקיימו! אע"פ כן, באים אמוראי בבל שנים רבות לאחר החורבן ואומרים: פסוקים אלה כן בתוקף! "</w:t>
      </w:r>
      <w:r>
        <w:rPr>
          <w:rtl/>
          <w:lang w:eastAsia="en-US"/>
        </w:rPr>
        <w:t>יש שלום - ששון ולשמחה, אין שלום – צום</w:t>
      </w:r>
      <w:r>
        <w:rPr>
          <w:rFonts w:hint="cs"/>
          <w:rtl/>
          <w:lang w:eastAsia="en-US"/>
        </w:rPr>
        <w:t xml:space="preserve"> ... </w:t>
      </w:r>
      <w:r>
        <w:rPr>
          <w:rtl/>
          <w:lang w:eastAsia="en-US"/>
        </w:rPr>
        <w:t>אין שמד ואין שלום, רצו - מתענין, רצו - אין מתענין</w:t>
      </w:r>
      <w:r>
        <w:rPr>
          <w:rFonts w:hint="cs"/>
          <w:rtl/>
          <w:lang w:eastAsia="en-US"/>
        </w:rPr>
        <w:t>"</w:t>
      </w:r>
      <w:r>
        <w:rPr>
          <w:rtl/>
          <w:lang w:eastAsia="en-US"/>
        </w:rPr>
        <w:t xml:space="preserve">. </w:t>
      </w:r>
      <w:r>
        <w:rPr>
          <w:rFonts w:hint="cs"/>
          <w:rtl/>
          <w:lang w:eastAsia="en-US"/>
        </w:rPr>
        <w:t>להוציא תשעה באב שבו הוכפלו ושולשו הצרות וחרבה ביתר. אז מה נאמר אנו שזכינו לתקומת עם ישראל הריבון בארצו, לקיבוץ גלויות ולפריחה כלכלית עצומה?</w:t>
      </w:r>
    </w:p>
  </w:footnote>
  <w:footnote w:id="57">
    <w:p w14:paraId="2F18DE46" w14:textId="77777777" w:rsidR="00FA62AE" w:rsidRDefault="00FA62AE" w:rsidP="0079306B">
      <w:pPr>
        <w:pStyle w:val="a3"/>
        <w:rPr>
          <w:rFonts w:hint="cs"/>
          <w:rtl/>
        </w:rPr>
      </w:pPr>
      <w:r>
        <w:rPr>
          <w:rStyle w:val="a5"/>
        </w:rPr>
        <w:footnoteRef/>
      </w:r>
      <w:r>
        <w:rPr>
          <w:rtl/>
        </w:rPr>
        <w:t xml:space="preserve"> </w:t>
      </w:r>
      <w:r>
        <w:rPr>
          <w:rFonts w:hint="cs"/>
          <w:rtl/>
        </w:rPr>
        <w:t xml:space="preserve">במחשבה שנייה נראה שעדיף היה אילו עשינו את נוסח הירושלמי עיקר תוך השוואה עם השינויים של איכה רבה, ולא כפי שמובא לעיל. הנוסח להלן מובא גם לטובת כל הרוצים להעמיק בנושא, </w:t>
      </w:r>
      <w:r w:rsidRPr="0079306B">
        <w:rPr>
          <w:rFonts w:hint="cs"/>
          <w:b/>
          <w:bCs/>
          <w:rtl/>
        </w:rPr>
        <w:t>אך שוב אזהרה! הקורא והמעיין החרוץ ייטיב אם יפנה אל המקור. הנוסח שלהלן מבוסס על תרגום ידיד נפש ואיננו המקור.</w:t>
      </w:r>
      <w:r>
        <w:rPr>
          <w:rFonts w:hint="cs"/>
          <w:rtl/>
        </w:rPr>
        <w:t xml:space="preserve">  </w:t>
      </w:r>
    </w:p>
  </w:footnote>
  <w:footnote w:id="58">
    <w:p w14:paraId="6813FC4B" w14:textId="77777777" w:rsidR="00FA62AE" w:rsidRDefault="00FA62AE" w:rsidP="004C2958">
      <w:pPr>
        <w:pStyle w:val="a3"/>
        <w:rPr>
          <w:rFonts w:hint="cs"/>
        </w:rPr>
      </w:pPr>
      <w:r>
        <w:rPr>
          <w:rStyle w:val="a5"/>
        </w:rPr>
        <w:footnoteRef/>
      </w:r>
      <w:r>
        <w:rPr>
          <w:rtl/>
        </w:rPr>
        <w:t xml:space="preserve"> </w:t>
      </w:r>
      <w:r>
        <w:rPr>
          <w:rFonts w:hint="cs"/>
          <w:rtl/>
        </w:rPr>
        <w:t>ולכן אגלה לך, מה שהוא מיד עושה. קטע זה באיכה רבה לא ברור.</w:t>
      </w:r>
    </w:p>
  </w:footnote>
  <w:footnote w:id="59">
    <w:p w14:paraId="61C2B36B" w14:textId="77777777" w:rsidR="00FA62AE" w:rsidRDefault="00FA62AE" w:rsidP="0080183D">
      <w:pPr>
        <w:pStyle w:val="a3"/>
        <w:rPr>
          <w:rFonts w:hint="cs"/>
          <w:rtl/>
        </w:rPr>
      </w:pPr>
      <w:r>
        <w:rPr>
          <w:rStyle w:val="a5"/>
        </w:rPr>
        <w:footnoteRef/>
      </w:r>
      <w:r>
        <w:rPr>
          <w:rtl/>
        </w:rPr>
        <w:t xml:space="preserve"> </w:t>
      </w:r>
      <w:r>
        <w:rPr>
          <w:rFonts w:hint="cs"/>
          <w:rtl/>
        </w:rPr>
        <w:t xml:space="preserve">בר כוכבא מאמין לכותי ולא לרבי אלעזר דודו. נראה שכבר היה חשדן ומתוסכל מכישלון המרד ההולך ומסתמן. במקבילה באיכה רבה יש את התוספת החשובה שרבי אלעזר אומר שהיה שקוע בתפילה וגם לזה אין בר כוכבא מאמין. </w:t>
      </w:r>
    </w:p>
  </w:footnote>
  <w:footnote w:id="60">
    <w:p w14:paraId="0569F87A" w14:textId="77777777" w:rsidR="00FA62AE" w:rsidRDefault="00FA62AE">
      <w:pPr>
        <w:pStyle w:val="a3"/>
        <w:rPr>
          <w:rFonts w:hint="cs"/>
          <w:rtl/>
        </w:rPr>
      </w:pPr>
      <w:r>
        <w:rPr>
          <w:rStyle w:val="a5"/>
        </w:rPr>
        <w:footnoteRef/>
      </w:r>
      <w:r>
        <w:rPr>
          <w:rtl/>
        </w:rPr>
        <w:t xml:space="preserve"> </w:t>
      </w:r>
      <w:r>
        <w:rPr>
          <w:rFonts w:hint="cs"/>
          <w:rtl/>
        </w:rPr>
        <w:t>גזר עליהם שלא ייקברו.</w:t>
      </w:r>
    </w:p>
  </w:footnote>
  <w:footnote w:id="61">
    <w:p w14:paraId="4D6E0350" w14:textId="77777777" w:rsidR="00FA62AE" w:rsidRDefault="00FA62AE">
      <w:pPr>
        <w:pStyle w:val="a3"/>
        <w:rPr>
          <w:rFonts w:hint="cs"/>
          <w:rtl/>
        </w:rPr>
      </w:pPr>
      <w:r>
        <w:rPr>
          <w:rStyle w:val="a5"/>
        </w:rPr>
        <w:footnoteRef/>
      </w:r>
      <w:r>
        <w:rPr>
          <w:rtl/>
        </w:rPr>
        <w:t xml:space="preserve"> </w:t>
      </w:r>
      <w:r>
        <w:rPr>
          <w:rFonts w:hint="cs"/>
          <w:rtl/>
        </w:rPr>
        <w:t>נזייף שטר מכר.</w:t>
      </w:r>
    </w:p>
  </w:footnote>
  <w:footnote w:id="62">
    <w:p w14:paraId="1081E73C" w14:textId="77777777" w:rsidR="00FA62AE" w:rsidRDefault="00FA62AE">
      <w:pPr>
        <w:pStyle w:val="a3"/>
        <w:rPr>
          <w:rFonts w:hint="cs"/>
        </w:rPr>
      </w:pPr>
      <w:r>
        <w:rPr>
          <w:rStyle w:val="a5"/>
        </w:rPr>
        <w:footnoteRef/>
      </w:r>
      <w:r>
        <w:rPr>
          <w:rtl/>
        </w:rPr>
        <w:t xml:space="preserve"> </w:t>
      </w:r>
      <w:r>
        <w:rPr>
          <w:rFonts w:hint="cs"/>
          <w:rtl/>
        </w:rPr>
        <w:t>פירוש ידיד נפש מוסיף כאן: "</w:t>
      </w:r>
      <w:r>
        <w:rPr>
          <w:rtl/>
        </w:rPr>
        <w:t>והיו מדברים בקול רק שהאנשים סביב ישמעו שבענין מכירת השדה הם מדברים</w:t>
      </w:r>
      <w:r>
        <w:rPr>
          <w:rFonts w:hint="cs"/>
          <w:rtl/>
        </w:rPr>
        <w:t>", היינו שעשו פומבי למכירה המזויפת.</w:t>
      </w:r>
    </w:p>
  </w:footnote>
  <w:footnote w:id="63">
    <w:p w14:paraId="6290B419" w14:textId="77777777" w:rsidR="00FA62AE" w:rsidRDefault="00FA62AE">
      <w:pPr>
        <w:pStyle w:val="a3"/>
        <w:rPr>
          <w:rFonts w:hint="cs"/>
          <w:rtl/>
        </w:rPr>
      </w:pPr>
      <w:r>
        <w:rPr>
          <w:rStyle w:val="a5"/>
        </w:rPr>
        <w:footnoteRef/>
      </w:r>
      <w:r>
        <w:rPr>
          <w:rtl/>
        </w:rPr>
        <w:t xml:space="preserve"> </w:t>
      </w:r>
      <w:r>
        <w:rPr>
          <w:rFonts w:hint="cs"/>
          <w:rtl/>
        </w:rPr>
        <w:t>מדובר באנשי ביתר.</w:t>
      </w:r>
    </w:p>
  </w:footnote>
  <w:footnote w:id="64">
    <w:p w14:paraId="645A11F9" w14:textId="77777777" w:rsidR="0044106A" w:rsidRDefault="0044106A">
      <w:pPr>
        <w:pStyle w:val="a3"/>
        <w:rPr>
          <w:rFonts w:hint="cs"/>
        </w:rPr>
      </w:pPr>
      <w:r>
        <w:rPr>
          <w:rStyle w:val="a5"/>
        </w:rPr>
        <w:footnoteRef/>
      </w:r>
      <w:r>
        <w:rPr>
          <w:rtl/>
        </w:rPr>
        <w:t xml:space="preserve"> </w:t>
      </w:r>
      <w:r>
        <w:rPr>
          <w:rFonts w:hint="cs"/>
          <w:rtl/>
        </w:rPr>
        <w:t>הרומאים היו מוכנים להיכנע לאותם שני אחים. וודאי שקצת גוזמא יש כאן, אבל מזכיר את אדריינוס לעיל שרצה לחזור.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2366" w14:textId="77777777" w:rsidR="00FA62AE" w:rsidRDefault="00FA62AE" w:rsidP="00C37F2D">
    <w:pPr>
      <w:pStyle w:val="1"/>
      <w:tabs>
        <w:tab w:val="clear" w:pos="9469"/>
        <w:tab w:val="right" w:pos="9299"/>
        <w:tab w:val="right" w:pos="9582"/>
      </w:tabs>
      <w:rPr>
        <w:rFonts w:hint="cs"/>
        <w:rtl/>
      </w:rPr>
    </w:pPr>
    <w:r>
      <w:rPr>
        <w:rFonts w:hint="cs"/>
        <w:rtl/>
      </w:rPr>
      <w:t>תשעה באב</w:t>
    </w:r>
    <w:r>
      <w:rPr>
        <w:rtl/>
      </w:rPr>
      <w:tab/>
    </w:r>
    <w:r>
      <w:rPr>
        <w:rFonts w:hint="cs"/>
        <w:rtl/>
      </w:rPr>
      <w:t>תשע"ד, תש"פ</w:t>
    </w:r>
  </w:p>
  <w:p w14:paraId="7530EAF9" w14:textId="77777777" w:rsidR="00FA62AE" w:rsidRDefault="00FA62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0249" w14:textId="77777777" w:rsidR="00FA62AE" w:rsidRDefault="00FA62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5DB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6193"/>
    <w:rsid w:val="00007243"/>
    <w:rsid w:val="00007D85"/>
    <w:rsid w:val="0001073C"/>
    <w:rsid w:val="0004109B"/>
    <w:rsid w:val="000433F0"/>
    <w:rsid w:val="000635EE"/>
    <w:rsid w:val="0008424A"/>
    <w:rsid w:val="0009469E"/>
    <w:rsid w:val="000B5D9D"/>
    <w:rsid w:val="000C33C2"/>
    <w:rsid w:val="000D418E"/>
    <w:rsid w:val="000D690B"/>
    <w:rsid w:val="000F01F1"/>
    <w:rsid w:val="000F6FF8"/>
    <w:rsid w:val="00147354"/>
    <w:rsid w:val="00180B77"/>
    <w:rsid w:val="00181A4C"/>
    <w:rsid w:val="001901FE"/>
    <w:rsid w:val="00194B69"/>
    <w:rsid w:val="001C63C4"/>
    <w:rsid w:val="001D22A5"/>
    <w:rsid w:val="001D3085"/>
    <w:rsid w:val="001E721E"/>
    <w:rsid w:val="001E7724"/>
    <w:rsid w:val="001F5229"/>
    <w:rsid w:val="001F62FA"/>
    <w:rsid w:val="00220501"/>
    <w:rsid w:val="0026416D"/>
    <w:rsid w:val="00275F0E"/>
    <w:rsid w:val="00282527"/>
    <w:rsid w:val="00290332"/>
    <w:rsid w:val="00293607"/>
    <w:rsid w:val="002A46E7"/>
    <w:rsid w:val="002B2AE1"/>
    <w:rsid w:val="002C0C26"/>
    <w:rsid w:val="002C56A8"/>
    <w:rsid w:val="002C574F"/>
    <w:rsid w:val="002C5FF6"/>
    <w:rsid w:val="002D3D2A"/>
    <w:rsid w:val="002E4C98"/>
    <w:rsid w:val="002F7713"/>
    <w:rsid w:val="00310CF6"/>
    <w:rsid w:val="00344123"/>
    <w:rsid w:val="003462E2"/>
    <w:rsid w:val="00350EA6"/>
    <w:rsid w:val="00395D5A"/>
    <w:rsid w:val="00397EBD"/>
    <w:rsid w:val="003A025E"/>
    <w:rsid w:val="003A271A"/>
    <w:rsid w:val="003C0A27"/>
    <w:rsid w:val="003C3305"/>
    <w:rsid w:val="003E4C21"/>
    <w:rsid w:val="003E4D76"/>
    <w:rsid w:val="00400E7C"/>
    <w:rsid w:val="00410A5C"/>
    <w:rsid w:val="0044106A"/>
    <w:rsid w:val="0044124B"/>
    <w:rsid w:val="00451ABF"/>
    <w:rsid w:val="00453533"/>
    <w:rsid w:val="00453805"/>
    <w:rsid w:val="00475DCB"/>
    <w:rsid w:val="0048151F"/>
    <w:rsid w:val="004C2958"/>
    <w:rsid w:val="004E2FF3"/>
    <w:rsid w:val="004E56CE"/>
    <w:rsid w:val="005000BA"/>
    <w:rsid w:val="005009AA"/>
    <w:rsid w:val="005138C0"/>
    <w:rsid w:val="0052255E"/>
    <w:rsid w:val="005414D7"/>
    <w:rsid w:val="00547142"/>
    <w:rsid w:val="005A00E3"/>
    <w:rsid w:val="005A5EA5"/>
    <w:rsid w:val="005C1D07"/>
    <w:rsid w:val="005C6FCE"/>
    <w:rsid w:val="005E0A0E"/>
    <w:rsid w:val="005F1B6A"/>
    <w:rsid w:val="0060514C"/>
    <w:rsid w:val="0062323B"/>
    <w:rsid w:val="00627BBD"/>
    <w:rsid w:val="00630D1F"/>
    <w:rsid w:val="00647565"/>
    <w:rsid w:val="00647941"/>
    <w:rsid w:val="00652722"/>
    <w:rsid w:val="00655910"/>
    <w:rsid w:val="00670079"/>
    <w:rsid w:val="00670236"/>
    <w:rsid w:val="00672F3F"/>
    <w:rsid w:val="00676768"/>
    <w:rsid w:val="006C14D4"/>
    <w:rsid w:val="006C3456"/>
    <w:rsid w:val="006C7490"/>
    <w:rsid w:val="006D0C61"/>
    <w:rsid w:val="006E39FD"/>
    <w:rsid w:val="00715FD1"/>
    <w:rsid w:val="007221A0"/>
    <w:rsid w:val="0072468C"/>
    <w:rsid w:val="0074126D"/>
    <w:rsid w:val="00776BA7"/>
    <w:rsid w:val="007807CA"/>
    <w:rsid w:val="007925DB"/>
    <w:rsid w:val="0079306B"/>
    <w:rsid w:val="007A27F6"/>
    <w:rsid w:val="007A58AC"/>
    <w:rsid w:val="007B1095"/>
    <w:rsid w:val="007B1AF5"/>
    <w:rsid w:val="007C58A0"/>
    <w:rsid w:val="007E354F"/>
    <w:rsid w:val="007F636F"/>
    <w:rsid w:val="0080183D"/>
    <w:rsid w:val="008055E1"/>
    <w:rsid w:val="00807778"/>
    <w:rsid w:val="00831FA3"/>
    <w:rsid w:val="00832E12"/>
    <w:rsid w:val="0084780E"/>
    <w:rsid w:val="00856FF1"/>
    <w:rsid w:val="0087119C"/>
    <w:rsid w:val="00875103"/>
    <w:rsid w:val="00880039"/>
    <w:rsid w:val="00883C2F"/>
    <w:rsid w:val="00883C6F"/>
    <w:rsid w:val="00891152"/>
    <w:rsid w:val="00891688"/>
    <w:rsid w:val="008932CB"/>
    <w:rsid w:val="008A5030"/>
    <w:rsid w:val="008A7EDF"/>
    <w:rsid w:val="008A7F48"/>
    <w:rsid w:val="008D0B19"/>
    <w:rsid w:val="008E1411"/>
    <w:rsid w:val="0091002D"/>
    <w:rsid w:val="009135C2"/>
    <w:rsid w:val="009373CA"/>
    <w:rsid w:val="009410C5"/>
    <w:rsid w:val="00942B1B"/>
    <w:rsid w:val="0095264E"/>
    <w:rsid w:val="00957DF3"/>
    <w:rsid w:val="009670F1"/>
    <w:rsid w:val="00980794"/>
    <w:rsid w:val="009828B2"/>
    <w:rsid w:val="00985923"/>
    <w:rsid w:val="00987235"/>
    <w:rsid w:val="009A64BF"/>
    <w:rsid w:val="009B1B5A"/>
    <w:rsid w:val="009B24CF"/>
    <w:rsid w:val="009B5AEC"/>
    <w:rsid w:val="009D4AEB"/>
    <w:rsid w:val="009E0CA1"/>
    <w:rsid w:val="009F5DF2"/>
    <w:rsid w:val="00A20071"/>
    <w:rsid w:val="00A322A5"/>
    <w:rsid w:val="00A35FA3"/>
    <w:rsid w:val="00A6712A"/>
    <w:rsid w:val="00A70E23"/>
    <w:rsid w:val="00A74128"/>
    <w:rsid w:val="00A812BC"/>
    <w:rsid w:val="00A87E52"/>
    <w:rsid w:val="00A90F31"/>
    <w:rsid w:val="00A9504E"/>
    <w:rsid w:val="00AA6BE8"/>
    <w:rsid w:val="00AB4A51"/>
    <w:rsid w:val="00AC6F8E"/>
    <w:rsid w:val="00AD6B4D"/>
    <w:rsid w:val="00AE0666"/>
    <w:rsid w:val="00AF1925"/>
    <w:rsid w:val="00AF4EDB"/>
    <w:rsid w:val="00AF79DD"/>
    <w:rsid w:val="00B01AEF"/>
    <w:rsid w:val="00B07F2F"/>
    <w:rsid w:val="00B20B5D"/>
    <w:rsid w:val="00B263E3"/>
    <w:rsid w:val="00B32145"/>
    <w:rsid w:val="00B33B88"/>
    <w:rsid w:val="00B4138E"/>
    <w:rsid w:val="00B53B7C"/>
    <w:rsid w:val="00B632E5"/>
    <w:rsid w:val="00B83FDD"/>
    <w:rsid w:val="00B8541F"/>
    <w:rsid w:val="00B90CAB"/>
    <w:rsid w:val="00B91E78"/>
    <w:rsid w:val="00B97672"/>
    <w:rsid w:val="00BA149C"/>
    <w:rsid w:val="00BA24FD"/>
    <w:rsid w:val="00BA4B4E"/>
    <w:rsid w:val="00BA7B02"/>
    <w:rsid w:val="00BB2167"/>
    <w:rsid w:val="00BB2AA5"/>
    <w:rsid w:val="00BB564B"/>
    <w:rsid w:val="00BB747E"/>
    <w:rsid w:val="00BC047C"/>
    <w:rsid w:val="00BC4CB4"/>
    <w:rsid w:val="00BD0390"/>
    <w:rsid w:val="00BE3CEE"/>
    <w:rsid w:val="00BE7048"/>
    <w:rsid w:val="00BF1AAE"/>
    <w:rsid w:val="00BF53E9"/>
    <w:rsid w:val="00BF5697"/>
    <w:rsid w:val="00BF5783"/>
    <w:rsid w:val="00BF7DC2"/>
    <w:rsid w:val="00C0149B"/>
    <w:rsid w:val="00C12D76"/>
    <w:rsid w:val="00C16683"/>
    <w:rsid w:val="00C345FF"/>
    <w:rsid w:val="00C36A41"/>
    <w:rsid w:val="00C37F2D"/>
    <w:rsid w:val="00C42C0F"/>
    <w:rsid w:val="00C6209B"/>
    <w:rsid w:val="00C70617"/>
    <w:rsid w:val="00C760A1"/>
    <w:rsid w:val="00C83D36"/>
    <w:rsid w:val="00C9678E"/>
    <w:rsid w:val="00CB22EC"/>
    <w:rsid w:val="00CB728F"/>
    <w:rsid w:val="00CC16DF"/>
    <w:rsid w:val="00CC2FAB"/>
    <w:rsid w:val="00CC5DB3"/>
    <w:rsid w:val="00CD35E9"/>
    <w:rsid w:val="00CD6899"/>
    <w:rsid w:val="00CE3F4A"/>
    <w:rsid w:val="00CF7565"/>
    <w:rsid w:val="00D02D07"/>
    <w:rsid w:val="00D069C0"/>
    <w:rsid w:val="00D07552"/>
    <w:rsid w:val="00D11127"/>
    <w:rsid w:val="00D34B2B"/>
    <w:rsid w:val="00D40A4F"/>
    <w:rsid w:val="00D50EE2"/>
    <w:rsid w:val="00D56B0D"/>
    <w:rsid w:val="00D7243B"/>
    <w:rsid w:val="00D94237"/>
    <w:rsid w:val="00DA0234"/>
    <w:rsid w:val="00DA2EE3"/>
    <w:rsid w:val="00DD30BA"/>
    <w:rsid w:val="00DF4B90"/>
    <w:rsid w:val="00DF78B6"/>
    <w:rsid w:val="00E04243"/>
    <w:rsid w:val="00E155C6"/>
    <w:rsid w:val="00E23C02"/>
    <w:rsid w:val="00E36F33"/>
    <w:rsid w:val="00E37035"/>
    <w:rsid w:val="00E41A4B"/>
    <w:rsid w:val="00E67719"/>
    <w:rsid w:val="00E678AA"/>
    <w:rsid w:val="00E90920"/>
    <w:rsid w:val="00E91C57"/>
    <w:rsid w:val="00EA2221"/>
    <w:rsid w:val="00EE6961"/>
    <w:rsid w:val="00EF1386"/>
    <w:rsid w:val="00F00CBB"/>
    <w:rsid w:val="00F11D47"/>
    <w:rsid w:val="00F2107C"/>
    <w:rsid w:val="00F3212E"/>
    <w:rsid w:val="00F362F0"/>
    <w:rsid w:val="00F46222"/>
    <w:rsid w:val="00F723A8"/>
    <w:rsid w:val="00F81614"/>
    <w:rsid w:val="00F84A93"/>
    <w:rsid w:val="00F978D6"/>
    <w:rsid w:val="00FA1D81"/>
    <w:rsid w:val="00FA62AE"/>
    <w:rsid w:val="00FD31D6"/>
    <w:rsid w:val="00FD68BF"/>
    <w:rsid w:val="00FE5ED0"/>
    <w:rsid w:val="00FF34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CF9556"/>
  <w15:chartTrackingRefBased/>
  <w15:docId w15:val="{6F76C84C-F0DE-41C5-BBBB-7DB5F208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5DB3"/>
    <w:pPr>
      <w:bidi/>
    </w:pPr>
    <w:rPr>
      <w:rFonts w:cs="Narkisim"/>
      <w:sz w:val="22"/>
      <w:szCs w:val="22"/>
      <w:lang w:eastAsia="he-IL"/>
    </w:rPr>
  </w:style>
  <w:style w:type="paragraph" w:styleId="1">
    <w:name w:val="heading 1"/>
    <w:basedOn w:val="a"/>
    <w:next w:val="a"/>
    <w:link w:val="10"/>
    <w:qFormat/>
    <w:rsid w:val="00CC5DB3"/>
    <w:pPr>
      <w:keepNext/>
      <w:tabs>
        <w:tab w:val="right" w:pos="9469"/>
      </w:tabs>
      <w:jc w:val="both"/>
      <w:outlineLvl w:val="0"/>
    </w:pPr>
    <w:rPr>
      <w:rFonts w:cs="David"/>
      <w:b/>
      <w:bCs/>
      <w:szCs w:val="28"/>
    </w:rPr>
  </w:style>
  <w:style w:type="character" w:default="1" w:styleId="a0">
    <w:name w:val="Default Paragraph Font"/>
    <w:uiPriority w:val="1"/>
    <w:semiHidden/>
    <w:unhideWhenUsed/>
    <w:rsid w:val="00CC5D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5DB3"/>
  </w:style>
  <w:style w:type="paragraph" w:styleId="a3">
    <w:name w:val="footnote text"/>
    <w:basedOn w:val="a"/>
    <w:link w:val="a4"/>
    <w:rsid w:val="00CC5DB3"/>
    <w:pPr>
      <w:ind w:left="170" w:hanging="170"/>
      <w:jc w:val="both"/>
    </w:pPr>
    <w:rPr>
      <w:sz w:val="20"/>
      <w:szCs w:val="20"/>
    </w:rPr>
  </w:style>
  <w:style w:type="character" w:styleId="a5">
    <w:name w:val="footnote reference"/>
    <w:semiHidden/>
    <w:rsid w:val="00CC5DB3"/>
    <w:rPr>
      <w:vertAlign w:val="superscript"/>
    </w:rPr>
  </w:style>
  <w:style w:type="paragraph" w:styleId="a6">
    <w:name w:val="header"/>
    <w:basedOn w:val="a"/>
    <w:link w:val="a7"/>
    <w:rsid w:val="00CC5DB3"/>
    <w:pPr>
      <w:tabs>
        <w:tab w:val="center" w:pos="4153"/>
        <w:tab w:val="right" w:pos="8306"/>
      </w:tabs>
    </w:pPr>
  </w:style>
  <w:style w:type="paragraph" w:styleId="a8">
    <w:name w:val="footer"/>
    <w:basedOn w:val="a"/>
    <w:link w:val="a9"/>
    <w:rsid w:val="00CC5DB3"/>
    <w:pPr>
      <w:tabs>
        <w:tab w:val="center" w:pos="4153"/>
        <w:tab w:val="right" w:pos="8306"/>
      </w:tabs>
    </w:pPr>
  </w:style>
  <w:style w:type="paragraph" w:customStyle="1" w:styleId="aa">
    <w:name w:val="כותרת"/>
    <w:basedOn w:val="a"/>
    <w:rsid w:val="00CC5DB3"/>
    <w:pPr>
      <w:spacing w:before="240" w:line="320" w:lineRule="atLeast"/>
      <w:jc w:val="center"/>
    </w:pPr>
    <w:rPr>
      <w:rFonts w:cs="David"/>
      <w:b/>
      <w:bCs/>
      <w:spacing w:val="20"/>
      <w:szCs w:val="32"/>
    </w:rPr>
  </w:style>
  <w:style w:type="paragraph" w:customStyle="1" w:styleId="ab">
    <w:name w:val="כותרת קטע"/>
    <w:basedOn w:val="a"/>
    <w:rsid w:val="00CC5DB3"/>
    <w:pPr>
      <w:spacing w:before="240" w:line="300" w:lineRule="atLeast"/>
    </w:pPr>
    <w:rPr>
      <w:rFonts w:cs="Arial"/>
      <w:b/>
      <w:bCs/>
      <w:szCs w:val="24"/>
    </w:rPr>
  </w:style>
  <w:style w:type="paragraph" w:customStyle="1" w:styleId="ac">
    <w:name w:val="מקור"/>
    <w:basedOn w:val="a"/>
    <w:rsid w:val="00CC5DB3"/>
    <w:pPr>
      <w:spacing w:line="320" w:lineRule="atLeast"/>
      <w:jc w:val="both"/>
    </w:pPr>
    <w:rPr>
      <w:rFonts w:cs="David"/>
      <w:szCs w:val="24"/>
    </w:rPr>
  </w:style>
  <w:style w:type="paragraph" w:customStyle="1" w:styleId="ad">
    <w:name w:val="מחלקי המים"/>
    <w:basedOn w:val="a"/>
    <w:rsid w:val="00CC5DB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C5DB3"/>
    <w:rPr>
      <w:rFonts w:ascii="Tahoma" w:hAnsi="Tahoma" w:cs="Tahoma"/>
      <w:sz w:val="16"/>
      <w:szCs w:val="16"/>
    </w:rPr>
  </w:style>
  <w:style w:type="character" w:styleId="af1">
    <w:name w:val="page number"/>
    <w:basedOn w:val="a0"/>
    <w:rsid w:val="003A025E"/>
  </w:style>
  <w:style w:type="character" w:styleId="Hyperlink">
    <w:name w:val="Hyperlink"/>
    <w:rsid w:val="00CC5DB3"/>
    <w:rPr>
      <w:color w:val="0000FF"/>
      <w:u w:val="single"/>
    </w:rPr>
  </w:style>
  <w:style w:type="character" w:customStyle="1" w:styleId="a4">
    <w:name w:val="טקסט הערת שוליים תו"/>
    <w:link w:val="a3"/>
    <w:rsid w:val="00CC5DB3"/>
    <w:rPr>
      <w:rFonts w:cs="Narkisim"/>
      <w:lang w:eastAsia="he-IL"/>
    </w:rPr>
  </w:style>
  <w:style w:type="character" w:customStyle="1" w:styleId="10">
    <w:name w:val="כותרת 1 תו"/>
    <w:link w:val="1"/>
    <w:rsid w:val="00CC5DB3"/>
    <w:rPr>
      <w:rFonts w:cs="David"/>
      <w:b/>
      <w:bCs/>
      <w:sz w:val="22"/>
      <w:szCs w:val="28"/>
      <w:lang w:eastAsia="he-IL"/>
    </w:rPr>
  </w:style>
  <w:style w:type="character" w:customStyle="1" w:styleId="a7">
    <w:name w:val="כותרת עליונה תו"/>
    <w:link w:val="a6"/>
    <w:rsid w:val="00CC5DB3"/>
    <w:rPr>
      <w:rFonts w:cs="Narkisim"/>
      <w:sz w:val="22"/>
      <w:szCs w:val="22"/>
      <w:lang w:eastAsia="he-IL"/>
    </w:rPr>
  </w:style>
  <w:style w:type="character" w:customStyle="1" w:styleId="a9">
    <w:name w:val="כותרת תחתונה תו"/>
    <w:link w:val="a8"/>
    <w:rsid w:val="00CC5DB3"/>
    <w:rPr>
      <w:rFonts w:cs="Narkisim"/>
      <w:sz w:val="22"/>
      <w:szCs w:val="22"/>
      <w:lang w:eastAsia="he-IL"/>
    </w:rPr>
  </w:style>
  <w:style w:type="paragraph" w:styleId="NormalWeb">
    <w:name w:val="Normal (Web)"/>
    <w:basedOn w:val="a"/>
    <w:uiPriority w:val="99"/>
    <w:unhideWhenUsed/>
    <w:rsid w:val="00400E7C"/>
    <w:pPr>
      <w:bidi w:val="0"/>
      <w:spacing w:before="100" w:beforeAutospacing="1" w:after="100" w:afterAutospacing="1"/>
    </w:pPr>
    <w:rPr>
      <w:rFonts w:cs="Times New Roman"/>
      <w:sz w:val="24"/>
      <w:szCs w:val="24"/>
      <w:lang w:eastAsia="en-US"/>
    </w:rPr>
  </w:style>
  <w:style w:type="character" w:styleId="FollowedHyperlink">
    <w:name w:val="FollowedHyperlink"/>
    <w:rsid w:val="00395D5A"/>
    <w:rPr>
      <w:color w:val="800080"/>
      <w:u w:val="single"/>
    </w:rPr>
  </w:style>
  <w:style w:type="character" w:customStyle="1" w:styleId="af0">
    <w:name w:val="טקסט בלונים תו"/>
    <w:link w:val="af"/>
    <w:uiPriority w:val="99"/>
    <w:semiHidden/>
    <w:rsid w:val="00CC5D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29106">
      <w:bodyDiv w:val="1"/>
      <w:marLeft w:val="0"/>
      <w:marRight w:val="0"/>
      <w:marTop w:val="0"/>
      <w:marBottom w:val="0"/>
      <w:divBdr>
        <w:top w:val="none" w:sz="0" w:space="0" w:color="auto"/>
        <w:left w:val="none" w:sz="0" w:space="0" w:color="auto"/>
        <w:bottom w:val="none" w:sz="0" w:space="0" w:color="auto"/>
        <w:right w:val="none" w:sz="0" w:space="0" w:color="auto"/>
      </w:divBdr>
      <w:divsChild>
        <w:div w:id="2063282764">
          <w:marLeft w:val="0"/>
          <w:marRight w:val="0"/>
          <w:marTop w:val="0"/>
          <w:marBottom w:val="0"/>
          <w:divBdr>
            <w:top w:val="none" w:sz="0" w:space="0" w:color="auto"/>
            <w:left w:val="none" w:sz="0" w:space="0" w:color="auto"/>
            <w:bottom w:val="none" w:sz="0" w:space="0" w:color="auto"/>
            <w:right w:val="none" w:sz="0" w:space="0" w:color="auto"/>
          </w:divBdr>
          <w:divsChild>
            <w:div w:id="1924027077">
              <w:marLeft w:val="0"/>
              <w:marRight w:val="0"/>
              <w:marTop w:val="0"/>
              <w:marBottom w:val="0"/>
              <w:divBdr>
                <w:top w:val="none" w:sz="0" w:space="0" w:color="auto"/>
                <w:left w:val="none" w:sz="0" w:space="0" w:color="auto"/>
                <w:bottom w:val="none" w:sz="0" w:space="0" w:color="auto"/>
                <w:right w:val="none" w:sz="0" w:space="0" w:color="auto"/>
              </w:divBdr>
              <w:divsChild>
                <w:div w:id="191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33804832/Rabban_Shimon_ben_Gamaliel_in_Beitter_Tarbiz_74_2005_pp._547-564" TargetMode="External"/><Relationship Id="rId3" Type="http://schemas.openxmlformats.org/officeDocument/2006/relationships/hyperlink" Target="https://www.mayim.org.il/?meyuhadim=%D7%90%D7%92%D7%93%D7%94-%D7%A1%D7%95%D7%AA%D7%A8%D7%AA-%D7%94%D7%9C%D7%9B%D7%94" TargetMode="External"/><Relationship Id="rId7" Type="http://schemas.openxmlformats.org/officeDocument/2006/relationships/hyperlink" Target="http://www.mayim.org.il/?parasha=%D7%91%D7%A8%D7%9B%D7%AA-%D7%94%D7%98%D7%95%D7%91-%D7%95%D7%94%D7%9E%D7%98%D7%99%D7%91" TargetMode="External"/><Relationship Id="rId2" Type="http://schemas.openxmlformats.org/officeDocument/2006/relationships/hyperlink" Target="http://he.wikipedia.org/wiki/%D7%90%D7%99%D7%9C%D7%99%D7%94_%D7%A7%D7%A4%D7%99%D7%98%D7%95%D7%9C%D7%99%D7%A0%D7%94" TargetMode="External"/><Relationship Id="rId1" Type="http://schemas.openxmlformats.org/officeDocument/2006/relationships/hyperlink" Target="http://www.mayim.org.il/?parasha=%D7%97%D7%95%D7%93%D7%A9-%D7%90%D7%91-%D7%94%D7%97%D7%95%D7%93%D7%A9-%D7%94%D7%97%D7%9E%D7%99%D7%A9%D7%99" TargetMode="External"/><Relationship Id="rId6" Type="http://schemas.openxmlformats.org/officeDocument/2006/relationships/hyperlink" Target="http://www.mayim.org.il/?parasha=%d7%91%d7%a8%d7%9b%d7%aa-%d7%94%d7%9e%d7%96%d7%95%d7%9f1" TargetMode="External"/><Relationship Id="rId5" Type="http://schemas.openxmlformats.org/officeDocument/2006/relationships/hyperlink" Target="https://he.wikipedia.org/wiki/%D7%9E%D7%A8%D7%93_%D7%91%D7%A8_%D7%9B%D7%95%D7%9B%D7%91%D7%90" TargetMode="External"/><Relationship Id="rId4" Type="http://schemas.openxmlformats.org/officeDocument/2006/relationships/hyperlink" Target="https://he.wikipedia.org/wiki/%D7%9E%D7%A8%D7%93_%D7%91%D7%A8_%D7%9B%D7%95%D7%9B%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5E5C-9F78-4D1E-9A73-C5C7363D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2093</Words>
  <Characters>10468</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חורבן ביתר</vt:lpstr>
      <vt:lpstr>חורבן ביתר</vt:lpstr>
    </vt:vector>
  </TitlesOfParts>
  <Company> </Company>
  <LinksUpToDate>false</LinksUpToDate>
  <CharactersWithSpaces>12536</CharactersWithSpaces>
  <SharedDoc>false</SharedDoc>
  <HLinks>
    <vt:vector size="48" baseType="variant">
      <vt:variant>
        <vt:i4>6029327</vt:i4>
      </vt:variant>
      <vt:variant>
        <vt:i4>21</vt:i4>
      </vt:variant>
      <vt:variant>
        <vt:i4>0</vt:i4>
      </vt:variant>
      <vt:variant>
        <vt:i4>5</vt:i4>
      </vt:variant>
      <vt:variant>
        <vt:lpwstr>https://www.academia.edu/33804832/Rabban_Shimon_ben_Gamaliel_in_Beitter_Tarbiz_74_2005_pp._547-564</vt:lpwstr>
      </vt:variant>
      <vt:variant>
        <vt:lpwstr/>
      </vt:variant>
      <vt:variant>
        <vt:i4>2687086</vt:i4>
      </vt:variant>
      <vt:variant>
        <vt:i4>18</vt:i4>
      </vt:variant>
      <vt:variant>
        <vt:i4>0</vt:i4>
      </vt:variant>
      <vt:variant>
        <vt:i4>5</vt:i4>
      </vt:variant>
      <vt:variant>
        <vt:lpwstr>http://www.mayim.org.il/?parasha=%D7%91%D7%A8%D7%9B%D7%AA-%D7%94%D7%98%D7%95%D7%91-%D7%95%D7%94%D7%9E%D7%98%D7%99%D7%91</vt:lpwstr>
      </vt:variant>
      <vt:variant>
        <vt:lpwstr/>
      </vt:variant>
      <vt:variant>
        <vt:i4>5505037</vt:i4>
      </vt:variant>
      <vt:variant>
        <vt:i4>15</vt:i4>
      </vt:variant>
      <vt:variant>
        <vt:i4>0</vt:i4>
      </vt:variant>
      <vt:variant>
        <vt:i4>5</vt:i4>
      </vt:variant>
      <vt:variant>
        <vt:lpwstr>http://www.mayim.org.il/?parasha=%d7%91%d7%a8%d7%9b%d7%aa-%d7%94%d7%9e%d7%96%d7%95%d7%9f1</vt:lpwstr>
      </vt:variant>
      <vt:variant>
        <vt:lpwstr/>
      </vt:variant>
      <vt:variant>
        <vt:i4>8061047</vt:i4>
      </vt:variant>
      <vt:variant>
        <vt:i4>12</vt:i4>
      </vt:variant>
      <vt:variant>
        <vt:i4>0</vt:i4>
      </vt:variant>
      <vt:variant>
        <vt:i4>5</vt:i4>
      </vt:variant>
      <vt:variant>
        <vt:lpwstr>https://he.wikipedia.org/wiki/%D7%9E%D7%A8%D7%93_%D7%91%D7%A8_%D7%9B%D7%95%D7%9B%D7%91%D7%90</vt:lpwstr>
      </vt:variant>
      <vt:variant>
        <vt:lpwstr/>
      </vt:variant>
      <vt:variant>
        <vt:i4>8061047</vt:i4>
      </vt:variant>
      <vt:variant>
        <vt:i4>9</vt:i4>
      </vt:variant>
      <vt:variant>
        <vt:i4>0</vt:i4>
      </vt:variant>
      <vt:variant>
        <vt:i4>5</vt:i4>
      </vt:variant>
      <vt:variant>
        <vt:lpwstr>https://he.wikipedia.org/wiki/%D7%9E%D7%A8%D7%93_%D7%91%D7%A8_%D7%9B%D7%95%D7%9B%D7%91%D7%90</vt:lpwstr>
      </vt:variant>
      <vt:variant>
        <vt:lpwstr/>
      </vt:variant>
      <vt:variant>
        <vt:i4>4587602</vt:i4>
      </vt:variant>
      <vt:variant>
        <vt:i4>6</vt:i4>
      </vt:variant>
      <vt:variant>
        <vt:i4>0</vt:i4>
      </vt:variant>
      <vt:variant>
        <vt:i4>5</vt:i4>
      </vt:variant>
      <vt:variant>
        <vt:lpwstr>https://www.mayim.org.il/?meyuhadim=%D7%90%D7%92%D7%93%D7%94-%D7%A1%D7%95%D7%AA%D7%A8%D7%AA-%D7%94%D7%9C%D7%9B%D7%94</vt:lpwstr>
      </vt:variant>
      <vt:variant>
        <vt:lpwstr/>
      </vt:variant>
      <vt:variant>
        <vt:i4>5111915</vt:i4>
      </vt:variant>
      <vt:variant>
        <vt:i4>3</vt:i4>
      </vt:variant>
      <vt:variant>
        <vt:i4>0</vt:i4>
      </vt:variant>
      <vt:variant>
        <vt:i4>5</vt:i4>
      </vt:variant>
      <vt:variant>
        <vt:lpwstr>http://he.wikipedia.org/wiki/%D7%90%D7%99%D7%9C%D7%99%D7%94_%D7%A7%D7%A4%D7%99%D7%98%D7%95%D7%9C%D7%99%D7%A0%D7%94</vt:lpwstr>
      </vt:variant>
      <vt:variant>
        <vt:lpwstr/>
      </vt:variant>
      <vt:variant>
        <vt:i4>7929900</vt:i4>
      </vt:variant>
      <vt:variant>
        <vt:i4>0</vt:i4>
      </vt:variant>
      <vt:variant>
        <vt:i4>0</vt:i4>
      </vt:variant>
      <vt:variant>
        <vt:i4>5</vt:i4>
      </vt:variant>
      <vt:variant>
        <vt:lpwstr>http://www.mayim.org.il/?parasha=%D7%97%D7%95%D7%93%D7%A9-%D7%90%D7%91-%D7%94%D7%97%D7%95%D7%93%D7%A9-%D7%94%D7%97%D7%9E%D7%99%D7%A9%D7%99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חורבן ביתר</dc:title>
  <dc:subject>תשעה באב</dc:subject>
  <dc:creator>Asher Yuval</dc:creator>
  <cp:keywords/>
  <dc:description/>
  <cp:lastModifiedBy>Shimon Afek</cp:lastModifiedBy>
  <cp:revision>2</cp:revision>
  <cp:lastPrinted>2009-07-24T04:39:00Z</cp:lastPrinted>
  <dcterms:created xsi:type="dcterms:W3CDTF">2020-07-27T06:26:00Z</dcterms:created>
  <dcterms:modified xsi:type="dcterms:W3CDTF">2020-07-27T06:26:00Z</dcterms:modified>
</cp:coreProperties>
</file>