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135BB" w14:textId="77777777" w:rsidR="00A0024F" w:rsidRPr="0029721B" w:rsidRDefault="006408DE" w:rsidP="00D07E4B">
      <w:pPr>
        <w:pStyle w:val="aa"/>
        <w:spacing w:line="360" w:lineRule="auto"/>
        <w:outlineLvl w:val="0"/>
        <w:rPr>
          <w:rtl/>
        </w:rPr>
      </w:pPr>
      <w:r>
        <w:rPr>
          <w:rFonts w:hint="cs"/>
          <w:rtl/>
        </w:rPr>
        <w:t>שני משכנות</w:t>
      </w:r>
    </w:p>
    <w:p w14:paraId="6C270293" w14:textId="77777777" w:rsidR="00A0024F" w:rsidRPr="0029721B" w:rsidRDefault="00A0024F" w:rsidP="0099721C">
      <w:pPr>
        <w:autoSpaceDE w:val="0"/>
        <w:autoSpaceDN w:val="0"/>
        <w:adjustRightInd w:val="0"/>
        <w:spacing w:before="120"/>
        <w:outlineLvl w:val="0"/>
        <w:rPr>
          <w:rFonts w:cs="David"/>
          <w:sz w:val="20"/>
          <w:szCs w:val="24"/>
          <w:rtl/>
          <w:lang w:val="he-IL"/>
        </w:rPr>
      </w:pPr>
      <w:r w:rsidRPr="0029721B">
        <w:rPr>
          <w:rFonts w:cs="David" w:hint="cs"/>
          <w:b/>
          <w:bCs/>
          <w:sz w:val="24"/>
          <w:szCs w:val="24"/>
          <w:rtl/>
          <w:lang w:val="he-IL"/>
        </w:rPr>
        <w:t>אֵלֶּה פְקוּדֵי הַמִּשְׁכָּן מִשְׁכַּן הָעֵדֻת אֲשֶׁר פֻּקַּד עַל פִּי מֹשֶׁה</w:t>
      </w:r>
      <w:r w:rsidR="0099721C">
        <w:rPr>
          <w:rFonts w:cs="David" w:hint="cs"/>
          <w:b/>
          <w:bCs/>
          <w:sz w:val="24"/>
          <w:szCs w:val="24"/>
          <w:rtl/>
          <w:lang w:val="he-IL"/>
        </w:rPr>
        <w:t>:</w:t>
      </w:r>
      <w:r w:rsidRPr="0029721B">
        <w:rPr>
          <w:rFonts w:cs="David" w:hint="cs"/>
          <w:b/>
          <w:bCs/>
          <w:sz w:val="24"/>
          <w:szCs w:val="24"/>
          <w:rtl/>
          <w:lang w:val="he-IL"/>
        </w:rPr>
        <w:t xml:space="preserve"> </w:t>
      </w:r>
      <w:r w:rsidRPr="0029721B">
        <w:rPr>
          <w:rFonts w:hint="cs"/>
          <w:rtl/>
          <w:lang w:val="he-IL"/>
        </w:rPr>
        <w:t>(שמות לח כא)</w:t>
      </w:r>
      <w:r w:rsidR="0099721C">
        <w:rPr>
          <w:rFonts w:hint="cs"/>
          <w:rtl/>
          <w:lang w:val="he-IL"/>
        </w:rPr>
        <w:t>.</w:t>
      </w:r>
      <w:r w:rsidRPr="0029721B">
        <w:rPr>
          <w:rStyle w:val="a5"/>
          <w:rtl/>
          <w:lang w:val="he-IL"/>
        </w:rPr>
        <w:footnoteReference w:id="1"/>
      </w:r>
    </w:p>
    <w:p w14:paraId="2F9AB1B9" w14:textId="77777777" w:rsidR="00954E42" w:rsidRPr="0029721B" w:rsidRDefault="00954E42" w:rsidP="00954E42">
      <w:pPr>
        <w:pStyle w:val="ab"/>
        <w:outlineLvl w:val="0"/>
        <w:rPr>
          <w:sz w:val="20"/>
          <w:rtl/>
          <w:lang w:val="he-IL"/>
        </w:rPr>
      </w:pPr>
      <w:r w:rsidRPr="0029721B">
        <w:rPr>
          <w:rFonts w:hint="cs"/>
          <w:rtl/>
          <w:lang w:val="he-IL"/>
        </w:rPr>
        <w:t xml:space="preserve">רמב"ן שמות פרק לח פסוק כא </w:t>
      </w:r>
    </w:p>
    <w:p w14:paraId="5CA0C479" w14:textId="77777777" w:rsidR="00954E42" w:rsidRPr="0029721B" w:rsidRDefault="00954E42" w:rsidP="003127B0">
      <w:pPr>
        <w:pStyle w:val="ac"/>
        <w:rPr>
          <w:rFonts w:hint="cs"/>
          <w:rtl/>
          <w:lang w:val="he-IL"/>
        </w:rPr>
      </w:pPr>
      <w:r w:rsidRPr="0029721B">
        <w:rPr>
          <w:rFonts w:hint="cs"/>
          <w:rtl/>
          <w:lang w:val="he-IL"/>
        </w:rPr>
        <w:t>אמר המשכן משכן העדות - בעבור כי יריעות שש משזר הם שיקראו משכן, במצוה (לעיל כו א) ובמעשה (לעיל לו ח).</w:t>
      </w:r>
      <w:r w:rsidR="003A565F">
        <w:rPr>
          <w:rStyle w:val="a5"/>
          <w:rtl/>
          <w:lang w:val="he-IL"/>
        </w:rPr>
        <w:footnoteReference w:id="2"/>
      </w:r>
      <w:r w:rsidRPr="0029721B">
        <w:rPr>
          <w:rFonts w:hint="cs"/>
          <w:rtl/>
          <w:lang w:val="he-IL"/>
        </w:rPr>
        <w:t xml:space="preserve"> אבל משכן העדות כולל הבית בכללו שהוא המשכן הנעשה ללוחות העדות.</w:t>
      </w:r>
      <w:r w:rsidRPr="0029721B">
        <w:rPr>
          <w:rStyle w:val="a5"/>
          <w:rtl/>
          <w:lang w:val="he-IL"/>
        </w:rPr>
        <w:footnoteReference w:id="3"/>
      </w:r>
    </w:p>
    <w:p w14:paraId="1E9E2DA0" w14:textId="77777777" w:rsidR="00B3586D" w:rsidRPr="0029721B" w:rsidRDefault="00B3586D" w:rsidP="00D07E4B">
      <w:pPr>
        <w:pStyle w:val="ab"/>
        <w:outlineLvl w:val="0"/>
        <w:rPr>
          <w:rtl/>
          <w:lang w:val="he-IL"/>
        </w:rPr>
      </w:pPr>
      <w:r w:rsidRPr="0029721B">
        <w:rPr>
          <w:rFonts w:hint="cs"/>
          <w:rtl/>
          <w:lang w:val="he-IL"/>
        </w:rPr>
        <w:t>מדרש תנחומא (בובר) פרשת פקודי סימן ה</w:t>
      </w:r>
      <w:r w:rsidR="005F6A85">
        <w:rPr>
          <w:rFonts w:hint="cs"/>
          <w:rtl/>
          <w:lang w:val="he-IL"/>
        </w:rPr>
        <w:t xml:space="preserve"> </w:t>
      </w:r>
      <w:r w:rsidR="005F6A85">
        <w:rPr>
          <w:rtl/>
          <w:lang w:val="he-IL"/>
        </w:rPr>
        <w:t>–</w:t>
      </w:r>
      <w:r w:rsidR="005F6A85">
        <w:rPr>
          <w:rFonts w:hint="cs"/>
          <w:rtl/>
          <w:lang w:val="he-IL"/>
        </w:rPr>
        <w:t xml:space="preserve"> עתיד הבית להיחרב</w:t>
      </w:r>
      <w:r w:rsidRPr="0029721B">
        <w:rPr>
          <w:rFonts w:hint="cs"/>
          <w:rtl/>
          <w:lang w:val="he-IL"/>
        </w:rPr>
        <w:t xml:space="preserve"> </w:t>
      </w:r>
      <w:r w:rsidR="005F6A85">
        <w:rPr>
          <w:rFonts w:hint="cs"/>
          <w:rtl/>
          <w:lang w:val="he-IL"/>
        </w:rPr>
        <w:t xml:space="preserve"> </w:t>
      </w:r>
    </w:p>
    <w:p w14:paraId="35491A88" w14:textId="77777777" w:rsidR="00B3586D" w:rsidRPr="0029721B" w:rsidRDefault="00B3586D" w:rsidP="007255A6">
      <w:pPr>
        <w:pStyle w:val="ac"/>
        <w:rPr>
          <w:rFonts w:hint="cs"/>
          <w:rtl/>
          <w:lang w:val="he-IL"/>
        </w:rPr>
      </w:pPr>
      <w:r w:rsidRPr="0029721B">
        <w:rPr>
          <w:rFonts w:hint="cs"/>
          <w:rtl/>
          <w:lang w:val="he-IL"/>
        </w:rPr>
        <w:t>"אלה פקודי המשכן משכן העדות" - מהו העדות? זו התורה שהיו יגעים בה. אמר להם הקב"ה: בזכות התורה ובזכות הקרבנות אני מציל אתכם מגיהנם</w:t>
      </w:r>
      <w:r w:rsidR="00DD7BAB" w:rsidRPr="0029721B">
        <w:rPr>
          <w:rFonts w:hint="cs"/>
          <w:rtl/>
          <w:lang w:val="he-IL"/>
        </w:rPr>
        <w:t xml:space="preserve">. </w:t>
      </w:r>
      <w:r w:rsidR="00DD7BAB" w:rsidRPr="0029721B">
        <w:rPr>
          <w:rFonts w:hint="eastAsia"/>
          <w:rtl/>
        </w:rPr>
        <w:t>אפילו</w:t>
      </w:r>
      <w:r w:rsidR="00DD7BAB" w:rsidRPr="0029721B">
        <w:rPr>
          <w:rtl/>
        </w:rPr>
        <w:t xml:space="preserve"> </w:t>
      </w:r>
      <w:r w:rsidR="00DD7BAB" w:rsidRPr="0029721B">
        <w:rPr>
          <w:rFonts w:hint="eastAsia"/>
          <w:rtl/>
        </w:rPr>
        <w:t>אברהם</w:t>
      </w:r>
      <w:r w:rsidR="00DD7BAB" w:rsidRPr="0029721B">
        <w:rPr>
          <w:rtl/>
        </w:rPr>
        <w:t xml:space="preserve"> </w:t>
      </w:r>
      <w:r w:rsidR="00DD7BAB" w:rsidRPr="0029721B">
        <w:rPr>
          <w:rFonts w:hint="eastAsia"/>
          <w:rtl/>
        </w:rPr>
        <w:t>אביהם</w:t>
      </w:r>
      <w:r w:rsidR="00DD7BAB" w:rsidRPr="0029721B">
        <w:rPr>
          <w:rtl/>
        </w:rPr>
        <w:t xml:space="preserve"> </w:t>
      </w:r>
      <w:r w:rsidR="00DD7BAB" w:rsidRPr="0029721B">
        <w:rPr>
          <w:rFonts w:hint="eastAsia"/>
          <w:rtl/>
        </w:rPr>
        <w:t>הראה</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התורה</w:t>
      </w:r>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וגיהנם</w:t>
      </w:r>
      <w:r w:rsidR="00DD7BAB" w:rsidRPr="0029721B">
        <w:rPr>
          <w:rtl/>
        </w:rPr>
        <w:t xml:space="preserve"> </w:t>
      </w:r>
      <w:r w:rsidR="00DD7BAB" w:rsidRPr="0029721B">
        <w:rPr>
          <w:rFonts w:hint="eastAsia"/>
          <w:rtl/>
        </w:rPr>
        <w:t>ומלכיות</w:t>
      </w:r>
      <w:r w:rsidR="00A94F4B" w:rsidRPr="0029721B">
        <w:rPr>
          <w:rFonts w:hint="cs"/>
          <w:rtl/>
        </w:rPr>
        <w:t xml:space="preserve"> ...</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שבניך</w:t>
      </w:r>
      <w:r w:rsidR="00DD7BAB" w:rsidRPr="0029721B">
        <w:rPr>
          <w:rtl/>
        </w:rPr>
        <w:t xml:space="preserve"> </w:t>
      </w:r>
      <w:r w:rsidR="00DD7BAB" w:rsidRPr="0029721B">
        <w:rPr>
          <w:rFonts w:hint="eastAsia"/>
          <w:rtl/>
        </w:rPr>
        <w:t>מתעסקין</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בשתים</w:t>
      </w:r>
      <w:r w:rsidR="002A1B85" w:rsidRPr="0029721B">
        <w:rPr>
          <w:rFonts w:hint="cs"/>
          <w:rtl/>
        </w:rPr>
        <w:t>,</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משתים</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שמתעסקין</w:t>
      </w:r>
      <w:r w:rsidR="00DD7BAB" w:rsidRPr="0029721B">
        <w:rPr>
          <w:rtl/>
        </w:rPr>
        <w:t xml:space="preserve"> </w:t>
      </w:r>
      <w:r w:rsidR="00DD7BAB" w:rsidRPr="0029721B">
        <w:rPr>
          <w:rFonts w:hint="eastAsia"/>
          <w:rtl/>
        </w:rPr>
        <w:t>בתורה</w:t>
      </w:r>
      <w:r w:rsidR="00DD7BAB" w:rsidRPr="0029721B">
        <w:rPr>
          <w:rtl/>
        </w:rPr>
        <w:t xml:space="preserve"> </w:t>
      </w:r>
      <w:r w:rsidR="00DD7BAB" w:rsidRPr="0029721B">
        <w:rPr>
          <w:rFonts w:hint="eastAsia"/>
          <w:rtl/>
        </w:rPr>
        <w:t>ובקרבנות</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מגיהנם</w:t>
      </w:r>
      <w:r w:rsidR="00DD7BAB" w:rsidRPr="0029721B">
        <w:rPr>
          <w:rtl/>
        </w:rPr>
        <w:t xml:space="preserve"> </w:t>
      </w:r>
      <w:r w:rsidR="00DD7BAB" w:rsidRPr="0029721B">
        <w:rPr>
          <w:rFonts w:hint="eastAsia"/>
          <w:rtl/>
        </w:rPr>
        <w:t>וממלכיות</w:t>
      </w:r>
      <w:r w:rsidR="002A1B85" w:rsidRPr="0029721B">
        <w:rPr>
          <w:rFonts w:hint="cs"/>
          <w:rtl/>
        </w:rPr>
        <w:t>.</w:t>
      </w:r>
      <w:r w:rsidR="00DD7BAB" w:rsidRPr="0029721B">
        <w:rPr>
          <w:rtl/>
        </w:rPr>
        <w:t xml:space="preserve"> </w:t>
      </w:r>
      <w:r w:rsidR="00DD7BAB" w:rsidRPr="0029721B">
        <w:rPr>
          <w:rFonts w:hint="eastAsia"/>
          <w:rtl/>
        </w:rPr>
        <w:t>ועתיד</w:t>
      </w:r>
      <w:r w:rsidR="00DD7BAB" w:rsidRPr="0029721B">
        <w:rPr>
          <w:rtl/>
        </w:rPr>
        <w:t xml:space="preserve"> </w:t>
      </w:r>
      <w:r w:rsidR="00DD7BAB" w:rsidRPr="0029721B">
        <w:rPr>
          <w:rFonts w:hint="eastAsia"/>
          <w:rtl/>
        </w:rPr>
        <w:t>בית</w:t>
      </w:r>
      <w:r w:rsidR="00DD7BAB" w:rsidRPr="0029721B">
        <w:rPr>
          <w:rtl/>
        </w:rPr>
        <w:t xml:space="preserve"> </w:t>
      </w:r>
      <w:r w:rsidR="00DD7BAB" w:rsidRPr="0029721B">
        <w:rPr>
          <w:rFonts w:hint="eastAsia"/>
          <w:rtl/>
        </w:rPr>
        <w:t>המקדש</w:t>
      </w:r>
      <w:r w:rsidR="00DD7BAB" w:rsidRPr="0029721B">
        <w:rPr>
          <w:rtl/>
        </w:rPr>
        <w:t xml:space="preserve"> </w:t>
      </w:r>
      <w:r w:rsidR="00DD7BAB" w:rsidRPr="0029721B">
        <w:rPr>
          <w:rFonts w:hint="eastAsia"/>
          <w:rtl/>
        </w:rPr>
        <w:t>ליחרב</w:t>
      </w:r>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בטלין</w:t>
      </w:r>
      <w:r w:rsidR="00E80033" w:rsidRPr="0029721B">
        <w:rPr>
          <w:rFonts w:hint="cs"/>
          <w:rtl/>
        </w:rPr>
        <w:t xml:space="preserve"> ...</w:t>
      </w:r>
      <w:r w:rsidR="00DD7BAB" w:rsidRPr="0029721B">
        <w:rPr>
          <w:rtl/>
        </w:rPr>
        <w:t xml:space="preserve"> </w:t>
      </w:r>
      <w:r w:rsidR="00DD7BAB" w:rsidRPr="0029721B">
        <w:rPr>
          <w:rFonts w:hint="eastAsia"/>
          <w:rtl/>
        </w:rPr>
        <w:t>הוי</w:t>
      </w:r>
      <w:r w:rsidR="00DD7BAB" w:rsidRPr="0029721B">
        <w:rPr>
          <w:rtl/>
        </w:rPr>
        <w:t xml:space="preserve"> </w:t>
      </w:r>
      <w:r w:rsidRPr="0029721B">
        <w:rPr>
          <w:rFonts w:hint="cs"/>
          <w:rtl/>
          <w:lang w:val="he-IL"/>
        </w:rPr>
        <w:t>"אלה פקודי משכן העדות" - כל ימים שישראל עוסקים בתורה ובקרבנות, אינן יורדין לגיהנם.</w:t>
      </w:r>
      <w:r w:rsidR="007042C2" w:rsidRPr="0029721B">
        <w:rPr>
          <w:rStyle w:val="a5"/>
          <w:rtl/>
          <w:lang w:val="he-IL"/>
        </w:rPr>
        <w:footnoteReference w:id="4"/>
      </w:r>
    </w:p>
    <w:p w14:paraId="508BB137" w14:textId="77777777" w:rsidR="00DB6EC1" w:rsidRPr="0029721B" w:rsidRDefault="00DB6EC1" w:rsidP="00ED35C5">
      <w:pPr>
        <w:pStyle w:val="ab"/>
        <w:outlineLvl w:val="0"/>
        <w:rPr>
          <w:rFonts w:hint="cs"/>
          <w:rtl/>
          <w:lang w:val="he-IL"/>
        </w:rPr>
      </w:pPr>
      <w:r w:rsidRPr="0029721B">
        <w:rPr>
          <w:rFonts w:hint="cs"/>
          <w:rtl/>
          <w:lang w:val="he-IL"/>
        </w:rPr>
        <w:t>שמות רבה</w:t>
      </w:r>
      <w:r w:rsidR="00ED35C5">
        <w:rPr>
          <w:rFonts w:hint="cs"/>
          <w:rtl/>
          <w:lang w:val="he-IL"/>
        </w:rPr>
        <w:t>, פרשת פקודי, פרשה</w:t>
      </w:r>
      <w:r w:rsidRPr="0029721B">
        <w:rPr>
          <w:rFonts w:hint="cs"/>
          <w:rtl/>
          <w:lang w:val="he-IL"/>
        </w:rPr>
        <w:t xml:space="preserve"> נא </w:t>
      </w:r>
      <w:r w:rsidR="00ED35C5">
        <w:rPr>
          <w:rFonts w:hint="cs"/>
          <w:rtl/>
          <w:lang w:val="he-IL"/>
        </w:rPr>
        <w:t xml:space="preserve">סימן </w:t>
      </w:r>
      <w:r w:rsidR="00B12156" w:rsidRPr="0029721B">
        <w:rPr>
          <w:rFonts w:hint="cs"/>
          <w:rtl/>
          <w:lang w:val="he-IL"/>
        </w:rPr>
        <w:t>ג</w:t>
      </w:r>
      <w:r w:rsidR="005F6A85">
        <w:rPr>
          <w:rFonts w:hint="cs"/>
          <w:rtl/>
          <w:lang w:val="he-IL"/>
        </w:rPr>
        <w:t xml:space="preserve"> </w:t>
      </w:r>
      <w:r w:rsidR="005F6A85">
        <w:rPr>
          <w:rtl/>
          <w:lang w:val="he-IL"/>
        </w:rPr>
        <w:t>–</w:t>
      </w:r>
      <w:r w:rsidR="005F6A85">
        <w:rPr>
          <w:rFonts w:hint="cs"/>
          <w:rtl/>
          <w:lang w:val="he-IL"/>
        </w:rPr>
        <w:t xml:space="preserve"> שני משכונות</w:t>
      </w:r>
    </w:p>
    <w:p w14:paraId="1A1A74B5" w14:textId="77777777" w:rsidR="00B12156" w:rsidRPr="0029721B" w:rsidRDefault="00B12156" w:rsidP="00ED35C5">
      <w:pPr>
        <w:pStyle w:val="ac"/>
        <w:rPr>
          <w:rFonts w:hint="cs"/>
          <w:rtl/>
          <w:lang w:eastAsia="en-US"/>
        </w:rPr>
      </w:pPr>
      <w:r w:rsidRPr="0029721B">
        <w:rPr>
          <w:rFonts w:hint="cs"/>
          <w:rtl/>
          <w:lang w:eastAsia="en-US"/>
        </w:rPr>
        <w:t xml:space="preserve">"אלה פקודי המשכן, משכן העדות" -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משכן</w:t>
      </w:r>
      <w:r w:rsidRPr="0029721B">
        <w:rPr>
          <w:rFonts w:hint="cs"/>
          <w:rtl/>
          <w:lang w:eastAsia="en-US"/>
        </w:rPr>
        <w:t>"</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DB6EC1" w:rsidRPr="0029721B">
        <w:rPr>
          <w:rFonts w:hint="cs"/>
          <w:rtl/>
          <w:lang w:eastAsia="en-US"/>
        </w:rPr>
        <w:t>?</w:t>
      </w:r>
      <w:r w:rsidR="00996F95" w:rsidRPr="0029721B">
        <w:rPr>
          <w:rtl/>
          <w:lang w:eastAsia="en-US"/>
        </w:rPr>
        <w:t xml:space="preserve"> </w:t>
      </w:r>
      <w:r w:rsidR="00996F95" w:rsidRPr="0029721B">
        <w:rPr>
          <w:rFonts w:hint="eastAsia"/>
          <w:rtl/>
          <w:lang w:eastAsia="en-US"/>
        </w:rPr>
        <w:t>א</w:t>
      </w:r>
      <w:r w:rsidR="00996F95" w:rsidRPr="0029721B">
        <w:rPr>
          <w:rtl/>
          <w:lang w:eastAsia="en-US"/>
        </w:rPr>
        <w:t>"</w:t>
      </w:r>
      <w:r w:rsidR="00996F95" w:rsidRPr="0029721B">
        <w:rPr>
          <w:rFonts w:hint="eastAsia"/>
          <w:rtl/>
          <w:lang w:eastAsia="en-US"/>
        </w:rPr>
        <w:t>ר</w:t>
      </w:r>
      <w:r w:rsidR="00996F95" w:rsidRPr="0029721B">
        <w:rPr>
          <w:rtl/>
          <w:lang w:eastAsia="en-US"/>
        </w:rPr>
        <w:t xml:space="preserve"> </w:t>
      </w:r>
      <w:smartTag w:uri="urn:schemas-microsoft-com:office:smarttags" w:element="PersonName">
        <w:smartTagPr>
          <w:attr w:name="ProductID" w:val="שמואל בר"/>
        </w:smartTagPr>
        <w:r w:rsidR="00996F95" w:rsidRPr="0029721B">
          <w:rPr>
            <w:rFonts w:hint="eastAsia"/>
            <w:rtl/>
            <w:lang w:eastAsia="en-US"/>
          </w:rPr>
          <w:t>שמואל</w:t>
        </w:r>
        <w:r w:rsidR="00996F95" w:rsidRPr="0029721B">
          <w:rPr>
            <w:rtl/>
            <w:lang w:eastAsia="en-US"/>
          </w:rPr>
          <w:t xml:space="preserve"> </w:t>
        </w:r>
        <w:r w:rsidR="00996F95" w:rsidRPr="0029721B">
          <w:rPr>
            <w:rFonts w:hint="eastAsia"/>
            <w:rtl/>
            <w:lang w:eastAsia="en-US"/>
          </w:rPr>
          <w:t>בר</w:t>
        </w:r>
      </w:smartTag>
      <w:r w:rsidR="00996F95" w:rsidRPr="0029721B">
        <w:rPr>
          <w:rtl/>
          <w:lang w:eastAsia="en-US"/>
        </w:rPr>
        <w:t xml:space="preserve"> </w:t>
      </w:r>
      <w:r w:rsidR="00996F95" w:rsidRPr="0029721B">
        <w:rPr>
          <w:rFonts w:hint="eastAsia"/>
          <w:rtl/>
          <w:lang w:eastAsia="en-US"/>
        </w:rPr>
        <w:t>מרתא</w:t>
      </w:r>
      <w:r w:rsidRPr="0029721B">
        <w:rPr>
          <w:rFonts w:hint="cs"/>
          <w:rtl/>
          <w:lang w:eastAsia="en-US"/>
        </w:rPr>
        <w:t>:</w:t>
      </w:r>
      <w:r w:rsidR="00996F95" w:rsidRPr="0029721B">
        <w:rPr>
          <w:rtl/>
          <w:lang w:eastAsia="en-US"/>
        </w:rPr>
        <w:t xml:space="preserve"> </w:t>
      </w:r>
      <w:r w:rsidR="00996F95" w:rsidRPr="0029721B">
        <w:rPr>
          <w:rFonts w:hint="eastAsia"/>
          <w:rtl/>
          <w:lang w:eastAsia="en-US"/>
        </w:rPr>
        <w:t>שנתמשכן</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996F95" w:rsidRPr="0029721B">
        <w:rPr>
          <w:rtl/>
          <w:lang w:eastAsia="en-US"/>
        </w:rPr>
        <w:t xml:space="preserve"> </w:t>
      </w:r>
      <w:r w:rsidR="00996F95" w:rsidRPr="0029721B">
        <w:rPr>
          <w:rFonts w:hint="eastAsia"/>
          <w:rtl/>
          <w:lang w:eastAsia="en-US"/>
        </w:rPr>
        <w:t>על</w:t>
      </w:r>
      <w:r w:rsidR="00996F95" w:rsidRPr="0029721B">
        <w:rPr>
          <w:rtl/>
          <w:lang w:eastAsia="en-US"/>
        </w:rPr>
        <w:t xml:space="preserve"> </w:t>
      </w:r>
      <w:r w:rsidR="00996F95" w:rsidRPr="0029721B">
        <w:rPr>
          <w:rFonts w:hint="eastAsia"/>
          <w:rtl/>
          <w:lang w:eastAsia="en-US"/>
        </w:rPr>
        <w:t>ידיהם</w:t>
      </w:r>
      <w:r w:rsidRPr="0029721B">
        <w:rPr>
          <w:rFonts w:hint="cs"/>
          <w:rtl/>
          <w:lang w:eastAsia="en-US"/>
        </w:rPr>
        <w:t>.</w:t>
      </w:r>
      <w:r w:rsidR="00996F95" w:rsidRPr="0029721B">
        <w:rPr>
          <w:rtl/>
          <w:lang w:eastAsia="en-US"/>
        </w:rPr>
        <w:t xml:space="preserve"> </w:t>
      </w:r>
      <w:r w:rsidR="00996F95" w:rsidRPr="0029721B">
        <w:rPr>
          <w:rFonts w:hint="eastAsia"/>
          <w:rtl/>
          <w:lang w:eastAsia="en-US"/>
        </w:rPr>
        <w:t>זהו</w:t>
      </w:r>
      <w:r w:rsidR="00996F95" w:rsidRPr="0029721B">
        <w:rPr>
          <w:rtl/>
          <w:lang w:eastAsia="en-US"/>
        </w:rPr>
        <w:t xml:space="preserve"> </w:t>
      </w:r>
      <w:r w:rsidR="00996F95" w:rsidRPr="0029721B">
        <w:rPr>
          <w:rFonts w:hint="eastAsia"/>
          <w:rtl/>
          <w:lang w:eastAsia="en-US"/>
        </w:rPr>
        <w:t>שאנשי</w:t>
      </w:r>
      <w:r w:rsidR="00996F95" w:rsidRPr="0029721B">
        <w:rPr>
          <w:rtl/>
          <w:lang w:eastAsia="en-US"/>
        </w:rPr>
        <w:t xml:space="preserve"> </w:t>
      </w:r>
      <w:r w:rsidR="00996F95" w:rsidRPr="0029721B">
        <w:rPr>
          <w:rFonts w:hint="eastAsia"/>
          <w:rtl/>
          <w:lang w:eastAsia="en-US"/>
        </w:rPr>
        <w:t>כנסת</w:t>
      </w:r>
      <w:r w:rsidR="00996F95" w:rsidRPr="0029721B">
        <w:rPr>
          <w:rtl/>
          <w:lang w:eastAsia="en-US"/>
        </w:rPr>
        <w:t xml:space="preserve"> </w:t>
      </w:r>
      <w:r w:rsidR="00996F95" w:rsidRPr="0029721B">
        <w:rPr>
          <w:rFonts w:hint="eastAsia"/>
          <w:rtl/>
          <w:lang w:eastAsia="en-US"/>
        </w:rPr>
        <w:t>הגדולה</w:t>
      </w:r>
      <w:r w:rsidR="00996F95" w:rsidRPr="0029721B">
        <w:rPr>
          <w:rtl/>
          <w:lang w:eastAsia="en-US"/>
        </w:rPr>
        <w:t xml:space="preserve"> </w:t>
      </w:r>
      <w:r w:rsidR="00996F95" w:rsidRPr="0029721B">
        <w:rPr>
          <w:rFonts w:hint="eastAsia"/>
          <w:rtl/>
          <w:lang w:eastAsia="en-US"/>
        </w:rPr>
        <w:t>אומרים</w:t>
      </w:r>
      <w:r w:rsidRPr="0029721B">
        <w:rPr>
          <w:rFonts w:hint="cs"/>
          <w:rtl/>
          <w:lang w:eastAsia="en-US"/>
        </w:rPr>
        <w:t>: "</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00996F95" w:rsidRPr="0029721B">
        <w:rPr>
          <w:rtl/>
          <w:lang w:eastAsia="en-US"/>
        </w:rPr>
        <w:t xml:space="preserve"> </w:t>
      </w:r>
      <w:r w:rsidR="00996F95" w:rsidRPr="0029721B">
        <w:rPr>
          <w:rFonts w:hint="eastAsia"/>
          <w:rtl/>
          <w:lang w:eastAsia="en-US"/>
        </w:rPr>
        <w:t>ולא</w:t>
      </w:r>
      <w:r w:rsidR="00996F95" w:rsidRPr="0029721B">
        <w:rPr>
          <w:rtl/>
          <w:lang w:eastAsia="en-US"/>
        </w:rPr>
        <w:t xml:space="preserve"> </w:t>
      </w:r>
      <w:r w:rsidR="00996F95" w:rsidRPr="0029721B">
        <w:rPr>
          <w:rFonts w:hint="eastAsia"/>
          <w:rtl/>
          <w:lang w:eastAsia="en-US"/>
        </w:rPr>
        <w:t>שמרנו</w:t>
      </w:r>
      <w:r w:rsidR="00996F95" w:rsidRPr="0029721B">
        <w:rPr>
          <w:rtl/>
          <w:lang w:eastAsia="en-US"/>
        </w:rPr>
        <w:t xml:space="preserve"> </w:t>
      </w:r>
      <w:r w:rsidR="00996F95" w:rsidRPr="0029721B">
        <w:rPr>
          <w:rFonts w:hint="eastAsia"/>
          <w:rtl/>
          <w:lang w:eastAsia="en-US"/>
        </w:rPr>
        <w:t>את</w:t>
      </w:r>
      <w:r w:rsidR="00996F95" w:rsidRPr="0029721B">
        <w:rPr>
          <w:rtl/>
          <w:lang w:eastAsia="en-US"/>
        </w:rPr>
        <w:t xml:space="preserve"> </w:t>
      </w:r>
      <w:r w:rsidR="00996F95" w:rsidRPr="0029721B">
        <w:rPr>
          <w:rFonts w:hint="eastAsia"/>
          <w:rtl/>
          <w:lang w:eastAsia="en-US"/>
        </w:rPr>
        <w:t>המצות</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החוקים</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Pr="0029721B">
        <w:rPr>
          <w:rFonts w:hint="cs"/>
          <w:rtl/>
          <w:lang w:eastAsia="en-US"/>
        </w:rPr>
        <w:t>"?</w:t>
      </w:r>
      <w:r w:rsidR="00996F95" w:rsidRPr="0029721B">
        <w:rPr>
          <w:rtl/>
          <w:lang w:eastAsia="en-US"/>
        </w:rPr>
        <w:t xml:space="preserve"> </w:t>
      </w:r>
      <w:r w:rsidR="00996F95" w:rsidRPr="0029721B">
        <w:rPr>
          <w:rFonts w:hint="eastAsia"/>
          <w:rtl/>
          <w:lang w:eastAsia="en-US"/>
        </w:rPr>
        <w:t>הוי</w:t>
      </w:r>
      <w:r w:rsidRPr="0029721B">
        <w:rPr>
          <w:rFonts w:hint="cs"/>
          <w:rtl/>
          <w:lang w:eastAsia="en-US"/>
        </w:rPr>
        <w:t>:</w:t>
      </w:r>
      <w:r w:rsidR="00996F95" w:rsidRPr="0029721B">
        <w:rPr>
          <w:rtl/>
          <w:lang w:eastAsia="en-US"/>
        </w:rPr>
        <w:t xml:space="preserve"> </w:t>
      </w:r>
      <w:r w:rsidR="00996F95" w:rsidRPr="0029721B">
        <w:rPr>
          <w:rFonts w:hint="eastAsia"/>
          <w:rtl/>
          <w:lang w:eastAsia="en-US"/>
        </w:rPr>
        <w:t>שנתמשכן</w:t>
      </w:r>
      <w:r w:rsidR="00996F95" w:rsidRPr="0029721B">
        <w:rPr>
          <w:rtl/>
          <w:lang w:eastAsia="en-US"/>
        </w:rPr>
        <w:t xml:space="preserve"> </w:t>
      </w:r>
      <w:r w:rsidR="00996F95" w:rsidRPr="0029721B">
        <w:rPr>
          <w:rFonts w:hint="eastAsia"/>
          <w:rtl/>
          <w:lang w:eastAsia="en-US"/>
        </w:rPr>
        <w:t>ב</w:t>
      </w:r>
      <w:r w:rsidR="00996F95" w:rsidRPr="0029721B">
        <w:rPr>
          <w:rtl/>
          <w:lang w:eastAsia="en-US"/>
        </w:rPr>
        <w:t xml:space="preserve">' </w:t>
      </w:r>
      <w:r w:rsidR="00996F95" w:rsidRPr="0029721B">
        <w:rPr>
          <w:rFonts w:hint="eastAsia"/>
          <w:rtl/>
          <w:lang w:eastAsia="en-US"/>
        </w:rPr>
        <w:t>פעמים</w:t>
      </w:r>
      <w:r w:rsidRPr="0029721B">
        <w:rPr>
          <w:rFonts w:hint="cs"/>
          <w:rtl/>
          <w:lang w:eastAsia="en-US"/>
        </w:rPr>
        <w:t>,</w:t>
      </w:r>
      <w:r w:rsidR="00996F95" w:rsidRPr="0029721B">
        <w:rPr>
          <w:rtl/>
          <w:lang w:eastAsia="en-US"/>
        </w:rPr>
        <w:t xml:space="preserve"> </w:t>
      </w:r>
      <w:r w:rsidR="00996F95" w:rsidRPr="0029721B">
        <w:rPr>
          <w:rFonts w:hint="eastAsia"/>
          <w:rtl/>
          <w:lang w:eastAsia="en-US"/>
        </w:rPr>
        <w:t>ואין</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Pr="0029721B">
        <w:rPr>
          <w:rFonts w:hint="cs"/>
          <w:rtl/>
          <w:lang w:eastAsia="en-US"/>
        </w:rPr>
        <w:t>"</w:t>
      </w:r>
      <w:r w:rsidR="00996F95" w:rsidRPr="0029721B">
        <w:rPr>
          <w:rtl/>
          <w:lang w:eastAsia="en-US"/>
        </w:rPr>
        <w:t xml:space="preserve"> </w:t>
      </w:r>
      <w:r w:rsidR="00996F95" w:rsidRPr="0029721B">
        <w:rPr>
          <w:rFonts w:hint="eastAsia"/>
          <w:rtl/>
          <w:lang w:eastAsia="en-US"/>
        </w:rPr>
        <w:t>אלא</w:t>
      </w:r>
      <w:r w:rsidR="00996F95" w:rsidRPr="0029721B">
        <w:rPr>
          <w:rtl/>
          <w:lang w:eastAsia="en-US"/>
        </w:rPr>
        <w:t xml:space="preserve"> </w:t>
      </w:r>
      <w:r w:rsidRPr="0029721B">
        <w:rPr>
          <w:rFonts w:hint="cs"/>
          <w:rtl/>
          <w:lang w:eastAsia="en-US"/>
        </w:rPr>
        <w:t xml:space="preserve">לשון </w:t>
      </w:r>
      <w:r w:rsidR="00996F95" w:rsidRPr="0029721B">
        <w:rPr>
          <w:rFonts w:hint="eastAsia"/>
          <w:rtl/>
          <w:lang w:eastAsia="en-US"/>
        </w:rPr>
        <w:t>משכון</w:t>
      </w:r>
      <w:r w:rsidR="00996F95" w:rsidRPr="0029721B">
        <w:rPr>
          <w:rtl/>
          <w:lang w:eastAsia="en-US"/>
        </w:rPr>
        <w:t xml:space="preserve">, </w:t>
      </w:r>
      <w:r w:rsidR="00996F95" w:rsidRPr="0029721B">
        <w:rPr>
          <w:rFonts w:hint="eastAsia"/>
          <w:rtl/>
          <w:lang w:eastAsia="en-US"/>
        </w:rPr>
        <w:t>שנאמר</w:t>
      </w:r>
      <w:r w:rsidRPr="0029721B">
        <w:rPr>
          <w:rFonts w:hint="cs"/>
          <w:rtl/>
          <w:lang w:eastAsia="en-US"/>
        </w:rPr>
        <w:t>: "</w:t>
      </w:r>
      <w:r w:rsidR="00996F95" w:rsidRPr="0029721B">
        <w:rPr>
          <w:rFonts w:hint="eastAsia"/>
          <w:rtl/>
          <w:lang w:eastAsia="en-US"/>
        </w:rPr>
        <w:t>לא</w:t>
      </w:r>
      <w:r w:rsidR="00996F95" w:rsidRPr="0029721B">
        <w:rPr>
          <w:rtl/>
          <w:lang w:eastAsia="en-US"/>
        </w:rPr>
        <w:t xml:space="preserve"> </w:t>
      </w:r>
      <w:r w:rsidR="00996F95" w:rsidRPr="0029721B">
        <w:rPr>
          <w:rFonts w:hint="eastAsia"/>
          <w:rtl/>
          <w:lang w:eastAsia="en-US"/>
        </w:rPr>
        <w:t>יחבול</w:t>
      </w:r>
      <w:r w:rsidR="00996F95" w:rsidRPr="0029721B">
        <w:rPr>
          <w:rtl/>
          <w:lang w:eastAsia="en-US"/>
        </w:rPr>
        <w:t xml:space="preserve"> </w:t>
      </w:r>
      <w:r w:rsidR="00996F95" w:rsidRPr="0029721B">
        <w:rPr>
          <w:rFonts w:hint="eastAsia"/>
          <w:rtl/>
          <w:lang w:eastAsia="en-US"/>
        </w:rPr>
        <w:t>ר</w:t>
      </w:r>
      <w:r w:rsidR="003A565F">
        <w:rPr>
          <w:rFonts w:hint="cs"/>
          <w:rtl/>
          <w:lang w:eastAsia="en-US"/>
        </w:rPr>
        <w:t>י</w:t>
      </w:r>
      <w:r w:rsidR="00996F95" w:rsidRPr="0029721B">
        <w:rPr>
          <w:rFonts w:hint="eastAsia"/>
          <w:rtl/>
          <w:lang w:eastAsia="en-US"/>
        </w:rPr>
        <w:t>ח</w:t>
      </w:r>
      <w:r w:rsidR="003A565F">
        <w:rPr>
          <w:rFonts w:hint="cs"/>
          <w:rtl/>
          <w:lang w:eastAsia="en-US"/>
        </w:rPr>
        <w:t>י</w:t>
      </w:r>
      <w:r w:rsidR="00996F95" w:rsidRPr="0029721B">
        <w:rPr>
          <w:rFonts w:hint="eastAsia"/>
          <w:rtl/>
          <w:lang w:eastAsia="en-US"/>
        </w:rPr>
        <w:t>ים</w:t>
      </w:r>
      <w:r w:rsidR="00996F95" w:rsidRPr="0029721B">
        <w:rPr>
          <w:rtl/>
          <w:lang w:eastAsia="en-US"/>
        </w:rPr>
        <w:t xml:space="preserve"> </w:t>
      </w:r>
      <w:r w:rsidR="00996F95" w:rsidRPr="0029721B">
        <w:rPr>
          <w:rFonts w:hint="eastAsia"/>
          <w:rtl/>
          <w:lang w:eastAsia="en-US"/>
        </w:rPr>
        <w:t>ורכב</w:t>
      </w:r>
      <w:r w:rsidRPr="0029721B">
        <w:rPr>
          <w:rFonts w:hint="cs"/>
          <w:rtl/>
          <w:lang w:eastAsia="en-US"/>
        </w:rPr>
        <w:t xml:space="preserve">" </w:t>
      </w:r>
      <w:r w:rsidRPr="0029721B">
        <w:rPr>
          <w:rtl/>
          <w:lang w:eastAsia="en-US"/>
        </w:rPr>
        <w:t>(</w:t>
      </w:r>
      <w:r w:rsidRPr="0029721B">
        <w:rPr>
          <w:rFonts w:hint="eastAsia"/>
          <w:rtl/>
          <w:lang w:eastAsia="en-US"/>
        </w:rPr>
        <w:t>דברים</w:t>
      </w:r>
      <w:r w:rsidRPr="0029721B">
        <w:rPr>
          <w:rtl/>
          <w:lang w:eastAsia="en-US"/>
        </w:rPr>
        <w:t xml:space="preserve"> </w:t>
      </w:r>
      <w:r w:rsidRPr="0029721B">
        <w:rPr>
          <w:rFonts w:hint="eastAsia"/>
          <w:rtl/>
          <w:lang w:eastAsia="en-US"/>
        </w:rPr>
        <w:t>כד</w:t>
      </w:r>
      <w:r w:rsidRPr="0029721B">
        <w:rPr>
          <w:rFonts w:hint="cs"/>
          <w:rtl/>
          <w:lang w:eastAsia="en-US"/>
        </w:rPr>
        <w:t xml:space="preserve"> ו</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לכך</w:t>
      </w:r>
      <w:r w:rsidR="00996F95" w:rsidRPr="0029721B">
        <w:rPr>
          <w:rtl/>
          <w:lang w:eastAsia="en-US"/>
        </w:rPr>
        <w:t xml:space="preserve"> </w:t>
      </w:r>
      <w:r w:rsidR="00996F95" w:rsidRPr="0029721B">
        <w:rPr>
          <w:rFonts w:hint="eastAsia"/>
          <w:rtl/>
          <w:lang w:eastAsia="en-US"/>
        </w:rPr>
        <w:t>כת</w:t>
      </w:r>
      <w:r w:rsidRPr="0029721B">
        <w:rPr>
          <w:rFonts w:hint="cs"/>
          <w:rtl/>
          <w:lang w:eastAsia="en-US"/>
        </w:rPr>
        <w:t>ו</w:t>
      </w:r>
      <w:r w:rsidR="00996F95" w:rsidRPr="0029721B">
        <w:rPr>
          <w:rFonts w:hint="eastAsia"/>
          <w:rtl/>
          <w:lang w:eastAsia="en-US"/>
        </w:rPr>
        <w:t>ב</w:t>
      </w:r>
      <w:r w:rsidRPr="0029721B">
        <w:rPr>
          <w:rFonts w:hint="cs"/>
          <w:rtl/>
          <w:lang w:eastAsia="en-US"/>
        </w:rPr>
        <w:t>: "</w:t>
      </w:r>
      <w:r w:rsidR="00996F95" w:rsidRPr="0029721B">
        <w:rPr>
          <w:rFonts w:hint="eastAsia"/>
          <w:rtl/>
          <w:lang w:eastAsia="en-US"/>
        </w:rPr>
        <w:t>אלה</w:t>
      </w:r>
      <w:r w:rsidR="00996F95" w:rsidRPr="0029721B">
        <w:rPr>
          <w:rtl/>
          <w:lang w:eastAsia="en-US"/>
        </w:rPr>
        <w:t xml:space="preserve"> </w:t>
      </w:r>
      <w:r w:rsidR="00996F95" w:rsidRPr="0029721B">
        <w:rPr>
          <w:rFonts w:hint="eastAsia"/>
          <w:rtl/>
          <w:lang w:eastAsia="en-US"/>
        </w:rPr>
        <w:t>פקודי</w:t>
      </w:r>
      <w:r w:rsidR="00996F95" w:rsidRPr="0029721B">
        <w:rPr>
          <w:rtl/>
          <w:lang w:eastAsia="en-US"/>
        </w:rPr>
        <w:t xml:space="preserve"> </w:t>
      </w:r>
      <w:r w:rsidR="00996F95" w:rsidRPr="0029721B">
        <w:rPr>
          <w:rFonts w:hint="eastAsia"/>
          <w:rtl/>
          <w:lang w:eastAsia="en-US"/>
        </w:rPr>
        <w:t>המשכן</w:t>
      </w:r>
      <w:r w:rsidR="00996F95" w:rsidRPr="0029721B">
        <w:rPr>
          <w:rtl/>
          <w:lang w:eastAsia="en-US"/>
        </w:rPr>
        <w:t xml:space="preserve"> </w:t>
      </w:r>
      <w:r w:rsidR="00996F95" w:rsidRPr="0029721B">
        <w:rPr>
          <w:rFonts w:hint="eastAsia"/>
          <w:rtl/>
          <w:lang w:eastAsia="en-US"/>
        </w:rPr>
        <w:t>משכן</w:t>
      </w:r>
      <w:r w:rsidR="00996F95" w:rsidRPr="0029721B">
        <w:rPr>
          <w:rtl/>
          <w:lang w:eastAsia="en-US"/>
        </w:rPr>
        <w:t xml:space="preserve"> </w:t>
      </w:r>
      <w:r w:rsidR="00996F95" w:rsidRPr="0029721B">
        <w:rPr>
          <w:rFonts w:hint="eastAsia"/>
          <w:rtl/>
          <w:lang w:eastAsia="en-US"/>
        </w:rPr>
        <w:t>העדות</w:t>
      </w:r>
      <w:r w:rsidRPr="0029721B">
        <w:rPr>
          <w:rFonts w:hint="cs"/>
          <w:rtl/>
          <w:lang w:eastAsia="en-US"/>
        </w:rPr>
        <w:t xml:space="preserve">" שתי </w:t>
      </w:r>
      <w:r w:rsidR="00996F95" w:rsidRPr="0029721B">
        <w:rPr>
          <w:rFonts w:hint="eastAsia"/>
          <w:rtl/>
          <w:lang w:eastAsia="en-US"/>
        </w:rPr>
        <w:t>פעמים</w:t>
      </w:r>
      <w:r w:rsidR="00996F95" w:rsidRPr="0029721B">
        <w:rPr>
          <w:rtl/>
          <w:lang w:eastAsia="en-US"/>
        </w:rPr>
        <w:t>.</w:t>
      </w:r>
      <w:r w:rsidR="008F7B70" w:rsidRPr="0029721B">
        <w:rPr>
          <w:rStyle w:val="a5"/>
          <w:rtl/>
          <w:lang w:eastAsia="en-US"/>
        </w:rPr>
        <w:footnoteReference w:id="5"/>
      </w:r>
      <w:r w:rsidRPr="0029721B">
        <w:rPr>
          <w:rFonts w:hint="cs"/>
          <w:rtl/>
          <w:lang w:eastAsia="en-US"/>
        </w:rPr>
        <w:t xml:space="preserve"> </w:t>
      </w:r>
      <w:r w:rsidR="00996F95" w:rsidRPr="0029721B">
        <w:rPr>
          <w:rtl/>
          <w:lang w:eastAsia="en-US"/>
        </w:rPr>
        <w:t xml:space="preserve"> </w:t>
      </w:r>
    </w:p>
    <w:p w14:paraId="03FC028C" w14:textId="77777777" w:rsidR="00256632" w:rsidRPr="0029721B" w:rsidRDefault="00256632" w:rsidP="00256632">
      <w:pPr>
        <w:pStyle w:val="ab"/>
        <w:rPr>
          <w:rFonts w:hint="cs"/>
          <w:rtl/>
        </w:rPr>
      </w:pPr>
      <w:r w:rsidRPr="0029721B">
        <w:rPr>
          <w:rFonts w:hint="eastAsia"/>
          <w:rtl/>
        </w:rPr>
        <w:t>מדרש</w:t>
      </w:r>
      <w:r w:rsidRPr="0029721B">
        <w:rPr>
          <w:rtl/>
        </w:rPr>
        <w:t xml:space="preserve"> </w:t>
      </w:r>
      <w:r w:rsidRPr="0029721B">
        <w:rPr>
          <w:rFonts w:hint="eastAsia"/>
          <w:rtl/>
        </w:rPr>
        <w:t>אגדה</w:t>
      </w:r>
      <w:r w:rsidRPr="0029721B">
        <w:rPr>
          <w:rtl/>
        </w:rPr>
        <w:t xml:space="preserve"> (</w:t>
      </w:r>
      <w:r w:rsidRPr="0029721B">
        <w:rPr>
          <w:rFonts w:hint="eastAsia"/>
          <w:rtl/>
        </w:rPr>
        <w:t>בובר</w:t>
      </w:r>
      <w:r w:rsidRPr="0029721B">
        <w:rPr>
          <w:rtl/>
        </w:rPr>
        <w:t xml:space="preserve">) </w:t>
      </w:r>
      <w:r w:rsidRPr="0029721B">
        <w:rPr>
          <w:rFonts w:hint="eastAsia"/>
          <w:rtl/>
        </w:rPr>
        <w:t>שמות</w:t>
      </w:r>
      <w:r w:rsidRPr="0029721B">
        <w:rPr>
          <w:rtl/>
        </w:rPr>
        <w:t xml:space="preserve"> </w:t>
      </w:r>
      <w:r w:rsidRPr="0029721B">
        <w:rPr>
          <w:rFonts w:hint="eastAsia"/>
          <w:rtl/>
        </w:rPr>
        <w:t>פרק</w:t>
      </w:r>
      <w:r w:rsidRPr="0029721B">
        <w:rPr>
          <w:rtl/>
        </w:rPr>
        <w:t xml:space="preserve"> </w:t>
      </w:r>
      <w:r w:rsidRPr="0029721B">
        <w:rPr>
          <w:rFonts w:hint="eastAsia"/>
          <w:rtl/>
        </w:rPr>
        <w:t>לח</w:t>
      </w:r>
      <w:r w:rsidR="005F6A85">
        <w:rPr>
          <w:rFonts w:hint="cs"/>
          <w:rtl/>
        </w:rPr>
        <w:t xml:space="preserve"> </w:t>
      </w:r>
      <w:r w:rsidR="005F6A85">
        <w:rPr>
          <w:rtl/>
        </w:rPr>
        <w:t>–</w:t>
      </w:r>
      <w:r w:rsidR="005F6A85">
        <w:rPr>
          <w:rFonts w:hint="cs"/>
          <w:rtl/>
        </w:rPr>
        <w:t xml:space="preserve"> חורבן בית ראשון ושני</w:t>
      </w:r>
    </w:p>
    <w:p w14:paraId="75FA7093" w14:textId="77777777" w:rsidR="00256632" w:rsidRDefault="00256632" w:rsidP="00256632">
      <w:pPr>
        <w:pStyle w:val="ac"/>
        <w:rPr>
          <w:rFonts w:hint="cs"/>
          <w:rtl/>
          <w:lang w:eastAsia="en-US"/>
        </w:rPr>
      </w:pPr>
      <w:r w:rsidRPr="0029721B">
        <w:rPr>
          <w:rFonts w:hint="cs"/>
          <w:rtl/>
          <w:lang w:eastAsia="en-US"/>
        </w:rPr>
        <w:t>"</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w:t>
      </w:r>
      <w:r w:rsidRPr="0029721B">
        <w:rPr>
          <w:rtl/>
          <w:lang w:eastAsia="en-US"/>
        </w:rPr>
        <w:t xml:space="preserve">. </w:t>
      </w:r>
      <w:r w:rsidRPr="0029721B">
        <w:rPr>
          <w:rFonts w:hint="eastAsia"/>
          <w:rtl/>
          <w:lang w:eastAsia="en-US"/>
        </w:rPr>
        <w:t>ולמה</w:t>
      </w:r>
      <w:r w:rsidRPr="0029721B">
        <w:rPr>
          <w:rtl/>
          <w:lang w:eastAsia="en-US"/>
        </w:rPr>
        <w:t xml:space="preserve"> </w:t>
      </w:r>
      <w:r w:rsidRPr="0029721B">
        <w:rPr>
          <w:rFonts w:hint="eastAsia"/>
          <w:rtl/>
          <w:lang w:eastAsia="en-US"/>
        </w:rPr>
        <w:t>אמר</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שנתנבא</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רבינו</w:t>
      </w:r>
      <w:r w:rsidRPr="0029721B">
        <w:rPr>
          <w:rtl/>
          <w:lang w:eastAsia="en-US"/>
        </w:rPr>
        <w:t xml:space="preserve"> </w:t>
      </w:r>
      <w:r w:rsidRPr="0029721B">
        <w:rPr>
          <w:rFonts w:hint="eastAsia"/>
          <w:rtl/>
          <w:lang w:eastAsia="en-US"/>
        </w:rPr>
        <w:t>ע</w:t>
      </w:r>
      <w:r w:rsidRPr="0029721B">
        <w:rPr>
          <w:rtl/>
          <w:lang w:eastAsia="en-US"/>
        </w:rPr>
        <w:t>"</w:t>
      </w:r>
      <w:r w:rsidRPr="0029721B">
        <w:rPr>
          <w:rFonts w:hint="eastAsia"/>
          <w:rtl/>
          <w:lang w:eastAsia="en-US"/>
        </w:rPr>
        <w:t>ה</w:t>
      </w:r>
      <w:r w:rsidRPr="0029721B">
        <w:rPr>
          <w:rtl/>
          <w:lang w:eastAsia="en-US"/>
        </w:rPr>
        <w:t xml:space="preserve"> </w:t>
      </w:r>
      <w:r w:rsidRPr="0029721B">
        <w:rPr>
          <w:rFonts w:hint="eastAsia"/>
          <w:rtl/>
          <w:lang w:eastAsia="en-US"/>
        </w:rPr>
        <w:t>שיחרב</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Fonts w:hint="cs"/>
          <w:rtl/>
          <w:lang w:eastAsia="en-US"/>
        </w:rPr>
        <w:t>.</w:t>
      </w:r>
      <w:r w:rsidRPr="0029721B">
        <w:rPr>
          <w:rtl/>
          <w:lang w:eastAsia="en-US"/>
        </w:rPr>
        <w:t xml:space="preserve"> </w:t>
      </w:r>
      <w:r w:rsidRPr="0029721B">
        <w:rPr>
          <w:rFonts w:hint="eastAsia"/>
          <w:rtl/>
          <w:lang w:eastAsia="en-US"/>
        </w:rPr>
        <w:t>ואמר</w:t>
      </w:r>
      <w:r w:rsidRPr="0029721B">
        <w:rPr>
          <w:rtl/>
          <w:lang w:eastAsia="en-US"/>
        </w:rPr>
        <w:t xml:space="preserve"> </w:t>
      </w:r>
      <w:r w:rsidRPr="0029721B">
        <w:rPr>
          <w:rFonts w:hint="eastAsia"/>
          <w:rtl/>
          <w:lang w:eastAsia="en-US"/>
        </w:rPr>
        <w:t>אחריו</w:t>
      </w:r>
      <w:r w:rsidRPr="0029721B">
        <w:rPr>
          <w:rtl/>
          <w:lang w:eastAsia="en-US"/>
        </w:rPr>
        <w:t xml:space="preserve"> </w:t>
      </w:r>
      <w:r w:rsidR="0036090E">
        <w:rPr>
          <w:rFonts w:hint="cs"/>
          <w:rtl/>
          <w:lang w:eastAsia="en-US"/>
        </w:rPr>
        <w:t>"</w:t>
      </w:r>
      <w:r w:rsidRPr="0029721B">
        <w:rPr>
          <w:rFonts w:hint="eastAsia"/>
          <w:rtl/>
          <w:lang w:eastAsia="en-US"/>
        </w:rPr>
        <w:t>העדות</w:t>
      </w:r>
      <w:r w:rsidR="0036090E">
        <w:rPr>
          <w:rFonts w:hint="cs"/>
          <w:rtl/>
          <w:lang w:eastAsia="en-US"/>
        </w:rPr>
        <w:t>"</w:t>
      </w:r>
      <w:r w:rsidRPr="0029721B">
        <w:rPr>
          <w:rtl/>
          <w:lang w:eastAsia="en-US"/>
        </w:rPr>
        <w:t xml:space="preserve">, </w:t>
      </w:r>
      <w:r w:rsidRPr="0029721B">
        <w:rPr>
          <w:rFonts w:hint="eastAsia"/>
          <w:rtl/>
          <w:lang w:eastAsia="en-US"/>
        </w:rPr>
        <w:t>להורות</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שלישי</w:t>
      </w:r>
      <w:r w:rsidRPr="0029721B">
        <w:rPr>
          <w:rtl/>
          <w:lang w:eastAsia="en-US"/>
        </w:rPr>
        <w:t xml:space="preserve"> </w:t>
      </w:r>
      <w:r w:rsidRPr="0029721B">
        <w:rPr>
          <w:rFonts w:hint="eastAsia"/>
          <w:rtl/>
          <w:lang w:eastAsia="en-US"/>
        </w:rPr>
        <w:t>שלא</w:t>
      </w:r>
      <w:r w:rsidRPr="0029721B">
        <w:rPr>
          <w:rtl/>
          <w:lang w:eastAsia="en-US"/>
        </w:rPr>
        <w:t xml:space="preserve"> </w:t>
      </w:r>
      <w:r w:rsidRPr="0029721B">
        <w:rPr>
          <w:rFonts w:hint="eastAsia"/>
          <w:rtl/>
          <w:lang w:eastAsia="en-US"/>
        </w:rPr>
        <w:t>יחרב</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ינתץ</w:t>
      </w:r>
      <w:r w:rsidRPr="0029721B">
        <w:rPr>
          <w:rtl/>
          <w:lang w:eastAsia="en-US"/>
        </w:rPr>
        <w:t xml:space="preserve"> </w:t>
      </w:r>
      <w:r w:rsidRPr="0029721B">
        <w:rPr>
          <w:rFonts w:hint="eastAsia"/>
          <w:rtl/>
          <w:lang w:eastAsia="en-US"/>
        </w:rPr>
        <w:t>לעולם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בנין</w:t>
      </w:r>
      <w:r w:rsidRPr="0029721B">
        <w:rPr>
          <w:rtl/>
          <w:lang w:eastAsia="en-US"/>
        </w:rPr>
        <w:t xml:space="preserve"> </w:t>
      </w:r>
      <w:r w:rsidRPr="0029721B">
        <w:rPr>
          <w:rFonts w:hint="eastAsia"/>
          <w:rtl/>
          <w:lang w:eastAsia="en-US"/>
        </w:rPr>
        <w:lastRenderedPageBreak/>
        <w:t>מלך</w:t>
      </w:r>
      <w:r w:rsidRPr="0029721B">
        <w:rPr>
          <w:rtl/>
          <w:lang w:eastAsia="en-US"/>
        </w:rPr>
        <w:t xml:space="preserve"> </w:t>
      </w:r>
      <w:r w:rsidRPr="0029721B">
        <w:rPr>
          <w:rFonts w:hint="eastAsia"/>
          <w:rtl/>
          <w:lang w:eastAsia="en-US"/>
        </w:rPr>
        <w:t>מלכי</w:t>
      </w:r>
      <w:r w:rsidRPr="0029721B">
        <w:rPr>
          <w:rtl/>
          <w:lang w:eastAsia="en-US"/>
        </w:rPr>
        <w:t xml:space="preserve"> </w:t>
      </w:r>
      <w:r w:rsidRPr="0029721B">
        <w:rPr>
          <w:rFonts w:hint="eastAsia"/>
          <w:rtl/>
          <w:lang w:eastAsia="en-US"/>
        </w:rPr>
        <w:t>המלכים</w:t>
      </w:r>
      <w:r w:rsidRPr="0029721B">
        <w:rPr>
          <w:rtl/>
          <w:lang w:eastAsia="en-US"/>
        </w:rPr>
        <w:t xml:space="preserve"> </w:t>
      </w:r>
      <w:r w:rsidRPr="0029721B">
        <w:rPr>
          <w:rFonts w:hint="eastAsia"/>
          <w:rtl/>
          <w:lang w:eastAsia="en-US"/>
        </w:rPr>
        <w:t>הקב</w:t>
      </w:r>
      <w:r w:rsidRPr="0029721B">
        <w:rPr>
          <w:rtl/>
          <w:lang w:eastAsia="en-US"/>
        </w:rPr>
        <w:t>"</w:t>
      </w:r>
      <w:r w:rsidRPr="0029721B">
        <w:rPr>
          <w:rFonts w:hint="eastAsia"/>
          <w:rtl/>
          <w:lang w:eastAsia="en-US"/>
        </w:rPr>
        <w:t>ה</w:t>
      </w:r>
      <w:r w:rsidRPr="0029721B">
        <w:rPr>
          <w:rFonts w:hint="cs"/>
          <w:rtl/>
          <w:lang w:eastAsia="en-US"/>
        </w:rPr>
        <w:t>.</w:t>
      </w:r>
      <w:r w:rsidRPr="0029721B">
        <w:rPr>
          <w:rtl/>
          <w:lang w:eastAsia="en-US"/>
        </w:rPr>
        <w:t xml:space="preserve"> </w:t>
      </w:r>
      <w:r w:rsidRPr="0029721B">
        <w:rPr>
          <w:rFonts w:hint="eastAsia"/>
          <w:rtl/>
          <w:lang w:eastAsia="en-US"/>
        </w:rPr>
        <w:t>מה</w:t>
      </w:r>
      <w:r w:rsidRPr="0029721B">
        <w:rPr>
          <w:rtl/>
          <w:lang w:eastAsia="en-US"/>
        </w:rPr>
        <w:t xml:space="preserve"> </w:t>
      </w:r>
      <w:r w:rsidRPr="0029721B">
        <w:rPr>
          <w:rFonts w:hint="eastAsia"/>
          <w:rtl/>
          <w:lang w:eastAsia="en-US"/>
        </w:rPr>
        <w:t>הוא</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Pr="0029721B">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קיים</w:t>
      </w:r>
      <w:r w:rsidRPr="0029721B">
        <w:rPr>
          <w:rFonts w:hint="cs"/>
          <w:rtl/>
          <w:lang w:eastAsia="en-US"/>
        </w:rPr>
        <w:t>.</w:t>
      </w:r>
      <w:r w:rsidRPr="0029721B">
        <w:rPr>
          <w:rtl/>
          <w:lang w:eastAsia="en-US"/>
        </w:rPr>
        <w:t xml:space="preserve"> </w:t>
      </w:r>
      <w:r w:rsidRPr="0029721B">
        <w:rPr>
          <w:rFonts w:hint="eastAsia"/>
          <w:rtl/>
          <w:lang w:eastAsia="en-US"/>
        </w:rPr>
        <w:t>אבל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בניין</w:t>
      </w:r>
      <w:r w:rsidRPr="0029721B">
        <w:rPr>
          <w:rtl/>
          <w:lang w:eastAsia="en-US"/>
        </w:rPr>
        <w:t xml:space="preserve"> </w:t>
      </w:r>
      <w:r w:rsidRPr="0029721B">
        <w:rPr>
          <w:rFonts w:hint="eastAsia"/>
          <w:rtl/>
          <w:lang w:eastAsia="en-US"/>
        </w:rPr>
        <w:t>אדם</w:t>
      </w:r>
      <w:r w:rsidRPr="0029721B">
        <w:rPr>
          <w:rtl/>
          <w:lang w:eastAsia="en-US"/>
        </w:rPr>
        <w:t xml:space="preserve">, </w:t>
      </w:r>
      <w:r w:rsidRPr="0029721B">
        <w:rPr>
          <w:rFonts w:hint="eastAsia"/>
          <w:rtl/>
          <w:lang w:eastAsia="en-US"/>
        </w:rPr>
        <w:t>ולפי</w:t>
      </w:r>
      <w:r w:rsidRPr="0029721B">
        <w:rPr>
          <w:rtl/>
          <w:lang w:eastAsia="en-US"/>
        </w:rPr>
        <w:t xml:space="preserve"> </w:t>
      </w:r>
      <w:r w:rsidRPr="0029721B">
        <w:rPr>
          <w:rFonts w:hint="eastAsia"/>
          <w:rtl/>
          <w:lang w:eastAsia="en-US"/>
        </w:rPr>
        <w:t>שהאדם</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0099721C">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Fonts w:hint="cs"/>
          <w:rtl/>
          <w:lang w:eastAsia="en-US"/>
        </w:rPr>
        <w:t>.</w:t>
      </w:r>
      <w:r w:rsidR="00DB5C81" w:rsidRPr="0029721B">
        <w:rPr>
          <w:rStyle w:val="a5"/>
          <w:rtl/>
          <w:lang w:eastAsia="en-US"/>
        </w:rPr>
        <w:footnoteReference w:id="6"/>
      </w:r>
    </w:p>
    <w:p w14:paraId="23BDAEB1" w14:textId="77777777" w:rsidR="00930C73" w:rsidRDefault="00930C73" w:rsidP="00930C73">
      <w:pPr>
        <w:pStyle w:val="ab"/>
        <w:rPr>
          <w:rtl/>
          <w:lang w:eastAsia="en-US"/>
        </w:rPr>
      </w:pPr>
      <w:r>
        <w:rPr>
          <w:rtl/>
          <w:lang w:eastAsia="en-US"/>
        </w:rPr>
        <w:t>פסיקתא רבתי (איש שלום) פיסקא ב - מזמור שיר חנוכת</w:t>
      </w:r>
    </w:p>
    <w:p w14:paraId="3EE3765F" w14:textId="77777777" w:rsidR="00930C73" w:rsidRDefault="00930C73" w:rsidP="0071702A">
      <w:pPr>
        <w:pStyle w:val="ac"/>
        <w:rPr>
          <w:rFonts w:hint="cs"/>
          <w:rtl/>
          <w:lang w:eastAsia="en-US"/>
        </w:rPr>
      </w:pPr>
      <w:r>
        <w:rPr>
          <w:rFonts w:hint="cs"/>
          <w:rtl/>
          <w:lang w:eastAsia="en-US"/>
        </w:rPr>
        <w:t>"</w:t>
      </w:r>
      <w:r>
        <w:rPr>
          <w:rtl/>
          <w:lang w:eastAsia="en-US"/>
        </w:rPr>
        <w:t>מזמור שיר חנוכת</w:t>
      </w:r>
      <w:r>
        <w:rPr>
          <w:rFonts w:hint="cs"/>
          <w:rtl/>
          <w:lang w:eastAsia="en-US"/>
        </w:rPr>
        <w:t xml:space="preserve"> הבית לדוד" -</w:t>
      </w:r>
      <w:r>
        <w:rPr>
          <w:rtl/>
          <w:lang w:eastAsia="en-US"/>
        </w:rPr>
        <w:t xml:space="preserve"> בוא וראה שלמה בונה את הבית והוא נקרא לשמו של דוד</w:t>
      </w:r>
      <w:r>
        <w:rPr>
          <w:rFonts w:hint="cs"/>
          <w:rtl/>
          <w:lang w:eastAsia="en-US"/>
        </w:rPr>
        <w:t>?!</w:t>
      </w:r>
      <w:r>
        <w:rPr>
          <w:rtl/>
          <w:lang w:eastAsia="en-US"/>
        </w:rPr>
        <w:t xml:space="preserve"> אלא דוד היה ראוי לבנותו </w:t>
      </w:r>
      <w:r>
        <w:rPr>
          <w:rFonts w:hint="cs"/>
          <w:rtl/>
          <w:lang w:eastAsia="en-US"/>
        </w:rPr>
        <w:t xml:space="preserve">... </w:t>
      </w:r>
      <w:r>
        <w:rPr>
          <w:rtl/>
          <w:lang w:eastAsia="en-US"/>
        </w:rPr>
        <w:t>בא נתן הנביא ואמר לו</w:t>
      </w:r>
      <w:r>
        <w:rPr>
          <w:rFonts w:hint="cs"/>
          <w:rtl/>
          <w:lang w:eastAsia="en-US"/>
        </w:rPr>
        <w:t>:</w:t>
      </w:r>
      <w:r>
        <w:rPr>
          <w:rtl/>
          <w:lang w:eastAsia="en-US"/>
        </w:rPr>
        <w:t xml:space="preserve"> </w:t>
      </w:r>
      <w:r>
        <w:rPr>
          <w:rFonts w:hint="cs"/>
          <w:rtl/>
          <w:lang w:eastAsia="en-US"/>
        </w:rPr>
        <w:t>"</w:t>
      </w:r>
      <w:r>
        <w:rPr>
          <w:rtl/>
          <w:lang w:eastAsia="en-US"/>
        </w:rPr>
        <w:t>לא תבנה לי הבית</w:t>
      </w:r>
      <w:r>
        <w:rPr>
          <w:rFonts w:hint="cs"/>
          <w:rtl/>
          <w:lang w:eastAsia="en-US"/>
        </w:rPr>
        <w:t>",</w:t>
      </w:r>
      <w:r>
        <w:rPr>
          <w:rtl/>
          <w:lang w:eastAsia="en-US"/>
        </w:rPr>
        <w:t xml:space="preserve"> למה</w:t>
      </w:r>
      <w:r>
        <w:rPr>
          <w:rFonts w:hint="cs"/>
          <w:rtl/>
          <w:lang w:eastAsia="en-US"/>
        </w:rPr>
        <w:t>?</w:t>
      </w:r>
      <w:r>
        <w:rPr>
          <w:rtl/>
          <w:lang w:eastAsia="en-US"/>
        </w:rPr>
        <w:t xml:space="preserve"> </w:t>
      </w:r>
      <w:r>
        <w:rPr>
          <w:rFonts w:hint="cs"/>
          <w:rtl/>
          <w:lang w:eastAsia="en-US"/>
        </w:rPr>
        <w:t>"</w:t>
      </w:r>
      <w:r>
        <w:rPr>
          <w:rtl/>
          <w:lang w:eastAsia="en-US"/>
        </w:rPr>
        <w:t>כי דמים רבים שפכת ארצה לפני (</w:t>
      </w:r>
      <w:r>
        <w:rPr>
          <w:rFonts w:hint="cs"/>
          <w:rtl/>
          <w:lang w:eastAsia="en-US"/>
        </w:rPr>
        <w:t>ד</w:t>
      </w:r>
      <w:r>
        <w:rPr>
          <w:rtl/>
          <w:lang w:eastAsia="en-US"/>
        </w:rPr>
        <w:t>ברי הימים א כב ח)</w:t>
      </w:r>
      <w:r>
        <w:rPr>
          <w:rFonts w:hint="cs"/>
          <w:rtl/>
          <w:lang w:eastAsia="en-US"/>
        </w:rPr>
        <w:t>.</w:t>
      </w:r>
      <w:r>
        <w:rPr>
          <w:rtl/>
          <w:lang w:eastAsia="en-US"/>
        </w:rPr>
        <w:t xml:space="preserve"> כיון ששמע דוד נתיירא</w:t>
      </w:r>
      <w:r>
        <w:rPr>
          <w:rFonts w:hint="cs"/>
          <w:rtl/>
          <w:lang w:eastAsia="en-US"/>
        </w:rPr>
        <w:t>,</w:t>
      </w:r>
      <w:r>
        <w:rPr>
          <w:rtl/>
          <w:lang w:eastAsia="en-US"/>
        </w:rPr>
        <w:t xml:space="preserve"> אמר</w:t>
      </w:r>
      <w:r>
        <w:rPr>
          <w:rFonts w:hint="cs"/>
          <w:rtl/>
          <w:lang w:eastAsia="en-US"/>
        </w:rPr>
        <w:t>:</w:t>
      </w:r>
      <w:r>
        <w:rPr>
          <w:rtl/>
          <w:lang w:eastAsia="en-US"/>
        </w:rPr>
        <w:t xml:space="preserve"> הרי נפסלתי מלבנות בית המקדש</w:t>
      </w:r>
      <w:r>
        <w:rPr>
          <w:rFonts w:hint="cs"/>
          <w:rtl/>
          <w:lang w:eastAsia="en-US"/>
        </w:rPr>
        <w:t>!</w:t>
      </w:r>
      <w:r>
        <w:rPr>
          <w:rtl/>
          <w:lang w:eastAsia="en-US"/>
        </w:rPr>
        <w:t xml:space="preserve"> אמר רבי יהודה בר אלעאי אמר לו </w:t>
      </w:r>
      <w:r w:rsidR="0071702A">
        <w:rPr>
          <w:rtl/>
          <w:lang w:eastAsia="en-US"/>
        </w:rPr>
        <w:t>הקב"ה</w:t>
      </w:r>
      <w:r w:rsidR="0071702A">
        <w:rPr>
          <w:rFonts w:hint="cs"/>
          <w:rtl/>
          <w:lang w:eastAsia="en-US"/>
        </w:rPr>
        <w:t>:</w:t>
      </w:r>
      <w:r>
        <w:rPr>
          <w:rtl/>
          <w:lang w:eastAsia="en-US"/>
        </w:rPr>
        <w:t xml:space="preserve"> דוד</w:t>
      </w:r>
      <w:r w:rsidR="0071702A">
        <w:rPr>
          <w:rFonts w:hint="cs"/>
          <w:rtl/>
          <w:lang w:eastAsia="en-US"/>
        </w:rPr>
        <w:t>,</w:t>
      </w:r>
      <w:r>
        <w:rPr>
          <w:rtl/>
          <w:lang w:eastAsia="en-US"/>
        </w:rPr>
        <w:t xml:space="preserve"> אל תירא</w:t>
      </w:r>
      <w:r w:rsidR="0071702A">
        <w:rPr>
          <w:rFonts w:hint="cs"/>
          <w:rtl/>
          <w:lang w:eastAsia="en-US"/>
        </w:rPr>
        <w:t>.</w:t>
      </w:r>
      <w:r>
        <w:rPr>
          <w:rtl/>
          <w:lang w:eastAsia="en-US"/>
        </w:rPr>
        <w:t xml:space="preserve"> חייך כך הם לפני כצבי ואיל </w:t>
      </w:r>
      <w:r w:rsidR="0071702A">
        <w:rPr>
          <w:rFonts w:hint="cs"/>
          <w:rtl/>
          <w:lang w:eastAsia="en-US"/>
        </w:rPr>
        <w:t>...</w:t>
      </w:r>
      <w:r w:rsidR="0071702A">
        <w:rPr>
          <w:rStyle w:val="a5"/>
          <w:rtl/>
          <w:lang w:eastAsia="en-US"/>
        </w:rPr>
        <w:footnoteReference w:id="7"/>
      </w:r>
      <w:r w:rsidR="0071702A">
        <w:rPr>
          <w:rFonts w:hint="cs"/>
          <w:rtl/>
          <w:lang w:eastAsia="en-US"/>
        </w:rPr>
        <w:t xml:space="preserve"> </w:t>
      </w:r>
      <w:r>
        <w:rPr>
          <w:rtl/>
          <w:lang w:eastAsia="en-US"/>
        </w:rPr>
        <w:t>אמר לו דוד</w:t>
      </w:r>
      <w:r w:rsidR="0071702A">
        <w:rPr>
          <w:rFonts w:hint="cs"/>
          <w:rtl/>
          <w:lang w:eastAsia="en-US"/>
        </w:rPr>
        <w:t xml:space="preserve">: אם כן, </w:t>
      </w:r>
      <w:r>
        <w:rPr>
          <w:rtl/>
          <w:lang w:eastAsia="en-US"/>
        </w:rPr>
        <w:t>ולמה איני בונה אותו</w:t>
      </w:r>
      <w:r w:rsidR="0071702A">
        <w:rPr>
          <w:rFonts w:hint="cs"/>
          <w:rtl/>
          <w:lang w:eastAsia="en-US"/>
        </w:rPr>
        <w:t>?</w:t>
      </w:r>
      <w:r>
        <w:rPr>
          <w:rtl/>
          <w:lang w:eastAsia="en-US"/>
        </w:rPr>
        <w:t xml:space="preserve"> אמר לו </w:t>
      </w:r>
      <w:r w:rsidR="0071702A">
        <w:rPr>
          <w:rtl/>
          <w:lang w:eastAsia="en-US"/>
        </w:rPr>
        <w:t>הקב"ה</w:t>
      </w:r>
      <w:r w:rsidR="0071702A">
        <w:rPr>
          <w:rFonts w:hint="cs"/>
          <w:rtl/>
          <w:lang w:eastAsia="en-US"/>
        </w:rPr>
        <w:t>:</w:t>
      </w:r>
      <w:r>
        <w:rPr>
          <w:rtl/>
          <w:lang w:eastAsia="en-US"/>
        </w:rPr>
        <w:t xml:space="preserve"> שאם אתה בונה אותו</w:t>
      </w:r>
      <w:r w:rsidR="0071702A">
        <w:rPr>
          <w:rFonts w:hint="cs"/>
          <w:rtl/>
          <w:lang w:eastAsia="en-US"/>
        </w:rPr>
        <w:t>,</w:t>
      </w:r>
      <w:r>
        <w:rPr>
          <w:rtl/>
          <w:lang w:eastAsia="en-US"/>
        </w:rPr>
        <w:t xml:space="preserve"> הוי קיים ואינו חרב</w:t>
      </w:r>
      <w:r w:rsidR="0071702A">
        <w:rPr>
          <w:rFonts w:hint="cs"/>
          <w:rtl/>
          <w:lang w:eastAsia="en-US"/>
        </w:rPr>
        <w:t>.</w:t>
      </w:r>
      <w:r>
        <w:rPr>
          <w:rtl/>
          <w:lang w:eastAsia="en-US"/>
        </w:rPr>
        <w:t xml:space="preserve"> אמר לו</w:t>
      </w:r>
      <w:r w:rsidR="0071702A">
        <w:rPr>
          <w:rFonts w:hint="cs"/>
          <w:rtl/>
          <w:lang w:eastAsia="en-US"/>
        </w:rPr>
        <w:t>:</w:t>
      </w:r>
      <w:r>
        <w:rPr>
          <w:rtl/>
          <w:lang w:eastAsia="en-US"/>
        </w:rPr>
        <w:t xml:space="preserve"> והרי יפה</w:t>
      </w:r>
      <w:r w:rsidR="0071702A">
        <w:rPr>
          <w:rFonts w:hint="cs"/>
          <w:rtl/>
          <w:lang w:eastAsia="en-US"/>
        </w:rPr>
        <w:t>!</w:t>
      </w:r>
      <w:r>
        <w:rPr>
          <w:rtl/>
          <w:lang w:eastAsia="en-US"/>
        </w:rPr>
        <w:t xml:space="preserve"> אמר לו </w:t>
      </w:r>
      <w:r w:rsidR="0071702A">
        <w:rPr>
          <w:rtl/>
          <w:lang w:eastAsia="en-US"/>
        </w:rPr>
        <w:t>הקב"ה</w:t>
      </w:r>
      <w:r w:rsidR="0071702A">
        <w:rPr>
          <w:rFonts w:hint="cs"/>
          <w:rtl/>
          <w:lang w:eastAsia="en-US"/>
        </w:rPr>
        <w:t>:</w:t>
      </w:r>
      <w:r>
        <w:rPr>
          <w:rtl/>
          <w:lang w:eastAsia="en-US"/>
        </w:rPr>
        <w:t xml:space="preserve"> גלוי וצפוי לפני שעתידים לחט</w:t>
      </w:r>
      <w:r w:rsidR="0071702A">
        <w:rPr>
          <w:rFonts w:hint="cs"/>
          <w:rtl/>
          <w:lang w:eastAsia="en-US"/>
        </w:rPr>
        <w:t>ו</w:t>
      </w:r>
      <w:r>
        <w:rPr>
          <w:rtl/>
          <w:lang w:eastAsia="en-US"/>
        </w:rPr>
        <w:t>א ואני מפיג חמתי בו ומחריבו וישראל ניצולין</w:t>
      </w:r>
      <w:r w:rsidR="0071702A">
        <w:rPr>
          <w:rFonts w:hint="cs"/>
          <w:rtl/>
          <w:lang w:eastAsia="en-US"/>
        </w:rPr>
        <w:t>.</w:t>
      </w:r>
      <w:r>
        <w:rPr>
          <w:rtl/>
          <w:lang w:eastAsia="en-US"/>
        </w:rPr>
        <w:t xml:space="preserve"> שכן כתב</w:t>
      </w:r>
      <w:r w:rsidR="0071702A">
        <w:rPr>
          <w:rFonts w:hint="cs"/>
          <w:rtl/>
          <w:lang w:eastAsia="en-US"/>
        </w:rPr>
        <w:t>:</w:t>
      </w:r>
      <w:r>
        <w:rPr>
          <w:rtl/>
          <w:lang w:eastAsia="en-US"/>
        </w:rPr>
        <w:t xml:space="preserve"> </w:t>
      </w:r>
      <w:r w:rsidR="0071702A">
        <w:rPr>
          <w:rFonts w:hint="cs"/>
          <w:rtl/>
          <w:lang w:eastAsia="en-US"/>
        </w:rPr>
        <w:t>"</w:t>
      </w:r>
      <w:r>
        <w:rPr>
          <w:rtl/>
          <w:lang w:eastAsia="en-US"/>
        </w:rPr>
        <w:t>באהל בת ציון שפך כאש חמתו</w:t>
      </w:r>
      <w:r w:rsidR="0071702A">
        <w:rPr>
          <w:rFonts w:hint="cs"/>
          <w:rtl/>
          <w:lang w:eastAsia="en-US"/>
        </w:rPr>
        <w:t>"</w:t>
      </w:r>
      <w:r>
        <w:rPr>
          <w:rtl/>
          <w:lang w:eastAsia="en-US"/>
        </w:rPr>
        <w:t xml:space="preserve"> (איכה ב ד)</w:t>
      </w:r>
      <w:r w:rsidR="0071702A">
        <w:rPr>
          <w:rFonts w:hint="cs"/>
          <w:rtl/>
          <w:lang w:eastAsia="en-US"/>
        </w:rPr>
        <w:t>.</w:t>
      </w:r>
      <w:r>
        <w:rPr>
          <w:rtl/>
          <w:lang w:eastAsia="en-US"/>
        </w:rPr>
        <w:t xml:space="preserve"> אמר לו </w:t>
      </w:r>
      <w:r w:rsidR="0071702A">
        <w:rPr>
          <w:rtl/>
          <w:lang w:eastAsia="en-US"/>
        </w:rPr>
        <w:t>הקב"ה</w:t>
      </w:r>
      <w:r w:rsidR="0071702A">
        <w:rPr>
          <w:rFonts w:hint="cs"/>
          <w:rtl/>
          <w:lang w:eastAsia="en-US"/>
        </w:rPr>
        <w:t>:</w:t>
      </w:r>
      <w:r>
        <w:rPr>
          <w:rtl/>
          <w:lang w:eastAsia="en-US"/>
        </w:rPr>
        <w:t xml:space="preserve"> חייך</w:t>
      </w:r>
      <w:r w:rsidR="0071702A">
        <w:rPr>
          <w:rFonts w:hint="cs"/>
          <w:rtl/>
          <w:lang w:eastAsia="en-US"/>
        </w:rPr>
        <w:t>,</w:t>
      </w:r>
      <w:r>
        <w:rPr>
          <w:rtl/>
          <w:lang w:eastAsia="en-US"/>
        </w:rPr>
        <w:t xml:space="preserve"> הואיל וחשבת לבנותו</w:t>
      </w:r>
      <w:r w:rsidR="0071702A">
        <w:rPr>
          <w:rFonts w:hint="cs"/>
          <w:rtl/>
          <w:lang w:eastAsia="en-US"/>
        </w:rPr>
        <w:t>,</w:t>
      </w:r>
      <w:r>
        <w:rPr>
          <w:rtl/>
          <w:lang w:eastAsia="en-US"/>
        </w:rPr>
        <w:t xml:space="preserve"> אף על פי ששלמה בנך בונה אותו</w:t>
      </w:r>
      <w:r w:rsidR="0071702A">
        <w:rPr>
          <w:rFonts w:hint="cs"/>
          <w:rtl/>
          <w:lang w:eastAsia="en-US"/>
        </w:rPr>
        <w:t>,</w:t>
      </w:r>
      <w:r>
        <w:rPr>
          <w:rtl/>
          <w:lang w:eastAsia="en-US"/>
        </w:rPr>
        <w:t xml:space="preserve"> לשמך אני כותבו</w:t>
      </w:r>
      <w:r w:rsidR="0071702A">
        <w:rPr>
          <w:rFonts w:hint="cs"/>
          <w:rtl/>
          <w:lang w:eastAsia="en-US"/>
        </w:rPr>
        <w:t>:</w:t>
      </w:r>
      <w:r>
        <w:rPr>
          <w:rtl/>
          <w:lang w:eastAsia="en-US"/>
        </w:rPr>
        <w:t xml:space="preserve"> </w:t>
      </w:r>
      <w:r w:rsidR="0071702A">
        <w:rPr>
          <w:rFonts w:hint="cs"/>
          <w:rtl/>
          <w:lang w:eastAsia="en-US"/>
        </w:rPr>
        <w:t>"</w:t>
      </w:r>
      <w:r>
        <w:rPr>
          <w:rtl/>
          <w:lang w:eastAsia="en-US"/>
        </w:rPr>
        <w:t>מזמור שיר חנוכת הבית לדוד</w:t>
      </w:r>
      <w:r w:rsidR="0071702A">
        <w:rPr>
          <w:rFonts w:hint="cs"/>
          <w:rtl/>
          <w:lang w:eastAsia="en-US"/>
        </w:rPr>
        <w:t>"</w:t>
      </w:r>
      <w:r>
        <w:rPr>
          <w:rtl/>
          <w:lang w:eastAsia="en-US"/>
        </w:rPr>
        <w:t>.</w:t>
      </w:r>
      <w:r w:rsidR="005F6A85">
        <w:rPr>
          <w:rStyle w:val="a5"/>
          <w:rtl/>
          <w:lang w:eastAsia="en-US"/>
        </w:rPr>
        <w:footnoteReference w:id="8"/>
      </w:r>
    </w:p>
    <w:p w14:paraId="3740EB96" w14:textId="77777777" w:rsidR="00A0024F" w:rsidRPr="0029721B" w:rsidRDefault="00A0024F" w:rsidP="00D07E4B">
      <w:pPr>
        <w:pStyle w:val="ab"/>
        <w:outlineLvl w:val="0"/>
        <w:rPr>
          <w:rtl/>
        </w:rPr>
      </w:pPr>
      <w:r w:rsidRPr="0029721B">
        <w:rPr>
          <w:rtl/>
        </w:rPr>
        <w:t xml:space="preserve">שמות רבה פרשה נא </w:t>
      </w:r>
      <w:r w:rsidRPr="0029721B">
        <w:rPr>
          <w:rFonts w:hint="cs"/>
          <w:rtl/>
        </w:rPr>
        <w:t>סימן ב</w:t>
      </w:r>
      <w:r w:rsidR="005F6A85">
        <w:rPr>
          <w:rFonts w:hint="cs"/>
          <w:rtl/>
        </w:rPr>
        <w:t xml:space="preserve"> </w:t>
      </w:r>
      <w:r w:rsidR="005F6A85">
        <w:rPr>
          <w:rtl/>
        </w:rPr>
        <w:t>–</w:t>
      </w:r>
      <w:r w:rsidR="005F6A85">
        <w:rPr>
          <w:rFonts w:hint="cs"/>
          <w:rtl/>
        </w:rPr>
        <w:t xml:space="preserve"> משכן לעדות</w:t>
      </w:r>
    </w:p>
    <w:p w14:paraId="509AA17F" w14:textId="77777777" w:rsidR="00A0024F" w:rsidRDefault="00A0024F" w:rsidP="008147C9">
      <w:pPr>
        <w:pStyle w:val="ac"/>
        <w:rPr>
          <w:rFonts w:hint="cs"/>
          <w:rtl/>
        </w:rPr>
      </w:pPr>
      <w:r w:rsidRPr="0029721B">
        <w:rPr>
          <w:rtl/>
        </w:rPr>
        <w:t>נכנס משה אצל בצלאל</w:t>
      </w:r>
      <w:r w:rsidR="008F7B70" w:rsidRPr="0029721B">
        <w:rPr>
          <w:rFonts w:hint="cs"/>
          <w:rtl/>
        </w:rPr>
        <w:t>. אמר לו</w:t>
      </w:r>
      <w:r w:rsidR="008147C9">
        <w:rPr>
          <w:rFonts w:hint="cs"/>
          <w:rtl/>
        </w:rPr>
        <w:t>:</w:t>
      </w:r>
      <w:r w:rsidR="00753971" w:rsidRPr="0029721B">
        <w:rPr>
          <w:rStyle w:val="a5"/>
          <w:rtl/>
        </w:rPr>
        <w:footnoteReference w:id="9"/>
      </w:r>
      <w:r w:rsidRPr="0029721B">
        <w:rPr>
          <w:rtl/>
        </w:rPr>
        <w:t xml:space="preserve"> ראה שהותיר מן המשכן</w:t>
      </w:r>
      <w:r w:rsidR="008F7B70" w:rsidRPr="0029721B">
        <w:rPr>
          <w:rFonts w:hint="cs"/>
          <w:rtl/>
        </w:rPr>
        <w:t>.</w:t>
      </w:r>
      <w:r w:rsidRPr="0029721B">
        <w:rPr>
          <w:rtl/>
        </w:rPr>
        <w:t xml:space="preserve"> אמר לפני הקב"ה</w:t>
      </w:r>
      <w:r w:rsidR="008F7B70" w:rsidRPr="0029721B">
        <w:rPr>
          <w:rFonts w:hint="cs"/>
          <w:rtl/>
        </w:rPr>
        <w:t>:</w:t>
      </w:r>
      <w:r w:rsidRPr="0029721B">
        <w:rPr>
          <w:rtl/>
        </w:rPr>
        <w:t xml:space="preserve"> ר</w:t>
      </w:r>
      <w:r w:rsidR="002F19BB" w:rsidRPr="0029721B">
        <w:rPr>
          <w:rFonts w:hint="cs"/>
          <w:rtl/>
        </w:rPr>
        <w:t>י</w:t>
      </w:r>
      <w:r w:rsidRPr="0029721B">
        <w:rPr>
          <w:rtl/>
        </w:rPr>
        <w:t>בון העולם</w:t>
      </w:r>
      <w:r w:rsidR="008F7B70" w:rsidRPr="0029721B">
        <w:rPr>
          <w:rFonts w:hint="cs"/>
          <w:rtl/>
        </w:rPr>
        <w:t>,</w:t>
      </w:r>
      <w:r w:rsidRPr="0029721B">
        <w:rPr>
          <w:rtl/>
        </w:rPr>
        <w:t xml:space="preserve"> עשינו את מלאכת המשכן והותרנו</w:t>
      </w:r>
      <w:r w:rsidR="008F7B70" w:rsidRPr="0029721B">
        <w:rPr>
          <w:rFonts w:hint="cs"/>
          <w:rtl/>
        </w:rPr>
        <w:t>.</w:t>
      </w:r>
      <w:r w:rsidR="008147C9">
        <w:rPr>
          <w:rStyle w:val="a5"/>
          <w:rtl/>
        </w:rPr>
        <w:footnoteReference w:id="10"/>
      </w:r>
      <w:r w:rsidRPr="0029721B">
        <w:rPr>
          <w:rtl/>
        </w:rPr>
        <w:t xml:space="preserve"> מה נעשה בנותר</w:t>
      </w:r>
      <w:r w:rsidR="008F7B70" w:rsidRPr="0029721B">
        <w:rPr>
          <w:rFonts w:hint="cs"/>
          <w:rtl/>
        </w:rPr>
        <w:t>?</w:t>
      </w:r>
      <w:r w:rsidRPr="0029721B">
        <w:rPr>
          <w:rtl/>
        </w:rPr>
        <w:t xml:space="preserve"> אמר לו</w:t>
      </w:r>
      <w:r w:rsidR="008F7B70" w:rsidRPr="0029721B">
        <w:rPr>
          <w:rFonts w:hint="cs"/>
          <w:rtl/>
        </w:rPr>
        <w:t>:</w:t>
      </w:r>
      <w:r w:rsidRPr="0029721B">
        <w:rPr>
          <w:rtl/>
        </w:rPr>
        <w:t xml:space="preserve"> לך ועשה בהם משכן לעדות</w:t>
      </w:r>
      <w:r w:rsidR="008F7B70" w:rsidRPr="0029721B">
        <w:rPr>
          <w:rFonts w:hint="cs"/>
          <w:rtl/>
        </w:rPr>
        <w:t>.</w:t>
      </w:r>
      <w:r w:rsidRPr="0029721B">
        <w:rPr>
          <w:rtl/>
        </w:rPr>
        <w:t xml:space="preserve"> הלך משה ועשה בהן </w:t>
      </w:r>
      <w:r w:rsidR="008F7B70" w:rsidRPr="0029721B">
        <w:rPr>
          <w:rFonts w:hint="cs"/>
          <w:rtl/>
        </w:rPr>
        <w:t xml:space="preserve">משכן לעדות. </w:t>
      </w:r>
      <w:r w:rsidRPr="0029721B">
        <w:rPr>
          <w:rtl/>
        </w:rPr>
        <w:t>כיון שבא ליתן חשבון</w:t>
      </w:r>
      <w:r w:rsidR="008F7B70" w:rsidRPr="0029721B">
        <w:rPr>
          <w:rFonts w:hint="cs"/>
          <w:rtl/>
        </w:rPr>
        <w:t>,</w:t>
      </w:r>
      <w:r w:rsidRPr="0029721B">
        <w:rPr>
          <w:rtl/>
        </w:rPr>
        <w:t xml:space="preserve"> אמר להם</w:t>
      </w:r>
      <w:r w:rsidR="008F7B70" w:rsidRPr="0029721B">
        <w:rPr>
          <w:rFonts w:hint="cs"/>
          <w:rtl/>
        </w:rPr>
        <w:t>:</w:t>
      </w:r>
      <w:r w:rsidRPr="0029721B">
        <w:rPr>
          <w:rtl/>
        </w:rPr>
        <w:t xml:space="preserve"> כך וכך יצא למשכן וביתר עשיתי משכן לעדות</w:t>
      </w:r>
      <w:r w:rsidR="008F7B70" w:rsidRPr="0029721B">
        <w:rPr>
          <w:rFonts w:hint="cs"/>
          <w:rtl/>
        </w:rPr>
        <w:t>.</w:t>
      </w:r>
      <w:r w:rsidRPr="0029721B">
        <w:rPr>
          <w:rtl/>
        </w:rPr>
        <w:t xml:space="preserve"> הוי</w:t>
      </w:r>
      <w:r w:rsidR="008F7B70" w:rsidRPr="0029721B">
        <w:rPr>
          <w:rFonts w:hint="cs"/>
          <w:rtl/>
        </w:rPr>
        <w:t>: "</w:t>
      </w:r>
      <w:r w:rsidRPr="0029721B">
        <w:rPr>
          <w:rtl/>
        </w:rPr>
        <w:t>אלה פקודי המשכן משכן העדות</w:t>
      </w:r>
      <w:r w:rsidR="008F7B70" w:rsidRPr="0029721B">
        <w:rPr>
          <w:rFonts w:hint="cs"/>
          <w:rtl/>
        </w:rPr>
        <w:t>"</w:t>
      </w:r>
      <w:r w:rsidRPr="0029721B">
        <w:rPr>
          <w:rtl/>
        </w:rPr>
        <w:t>.</w:t>
      </w:r>
      <w:r w:rsidR="00753971" w:rsidRPr="0029721B">
        <w:rPr>
          <w:rStyle w:val="a5"/>
          <w:rtl/>
        </w:rPr>
        <w:footnoteReference w:id="11"/>
      </w:r>
    </w:p>
    <w:p w14:paraId="57327454" w14:textId="77777777" w:rsidR="00160731" w:rsidRDefault="00160731" w:rsidP="00160731">
      <w:pPr>
        <w:pStyle w:val="ab"/>
        <w:rPr>
          <w:rFonts w:hint="cs"/>
          <w:rtl/>
        </w:rPr>
      </w:pPr>
      <w:r w:rsidRPr="00954E42">
        <w:rPr>
          <w:rFonts w:hint="cs"/>
          <w:rtl/>
        </w:rPr>
        <w:t>תנחומא (בובר) פרשת פקודי סימן ב</w:t>
      </w:r>
      <w:r w:rsidR="005F6A85">
        <w:rPr>
          <w:rFonts w:hint="cs"/>
          <w:rtl/>
        </w:rPr>
        <w:t xml:space="preserve"> </w:t>
      </w:r>
      <w:r w:rsidR="005F6A85">
        <w:rPr>
          <w:rtl/>
        </w:rPr>
        <w:t>–</w:t>
      </w:r>
      <w:r w:rsidR="005F6A85">
        <w:rPr>
          <w:rFonts w:hint="cs"/>
          <w:rtl/>
        </w:rPr>
        <w:t xml:space="preserve"> משכן לדברות</w:t>
      </w:r>
    </w:p>
    <w:p w14:paraId="45A5A9A2" w14:textId="77777777" w:rsidR="00160731" w:rsidRDefault="00160731" w:rsidP="008147C9">
      <w:pPr>
        <w:pStyle w:val="ac"/>
        <w:rPr>
          <w:rFonts w:hint="cs"/>
          <w:rtl/>
        </w:rPr>
      </w:pPr>
      <w:r w:rsidRPr="00954E42">
        <w:rPr>
          <w:rFonts w:hint="cs"/>
          <w:rtl/>
          <w:lang w:val="he-IL"/>
        </w:rPr>
        <w:t xml:space="preserve">אמר משה לפני הקב"ה: ריבונו של עולם, עשינו את כל המלאכה של משכן והותרנו, מה נעשה ביותר? אמר לו: לך ועשה בהן משכן לדברות. הלך ועשה משכן לדברות. כיון שבא ליתן חשבון, אמר להן: כך וכך יצא למשכן, וביותר עשיתי משכן העדות, שנאמר: </w:t>
      </w:r>
      <w:r>
        <w:rPr>
          <w:rFonts w:hint="cs"/>
          <w:rtl/>
          <w:lang w:val="he-IL"/>
        </w:rPr>
        <w:t>"</w:t>
      </w:r>
      <w:r w:rsidRPr="00954E42">
        <w:rPr>
          <w:rFonts w:hint="cs"/>
          <w:rtl/>
          <w:lang w:val="he-IL"/>
        </w:rPr>
        <w:t>אלה פקודי המשכן משכן העדות"</w:t>
      </w:r>
      <w:r w:rsidRPr="00954E42">
        <w:rPr>
          <w:rFonts w:hint="cs"/>
          <w:rtl/>
        </w:rPr>
        <w:t>.</w:t>
      </w:r>
      <w:r w:rsidR="00737348">
        <w:rPr>
          <w:rStyle w:val="a5"/>
          <w:rtl/>
        </w:rPr>
        <w:footnoteReference w:id="12"/>
      </w:r>
      <w:r w:rsidRPr="00954E42">
        <w:rPr>
          <w:rFonts w:hint="cs"/>
          <w:rtl/>
        </w:rPr>
        <w:t xml:space="preserve"> </w:t>
      </w:r>
    </w:p>
    <w:p w14:paraId="7F699400" w14:textId="77777777" w:rsidR="00A0024F" w:rsidRPr="0029721B" w:rsidRDefault="00A0024F" w:rsidP="00D07E4B">
      <w:pPr>
        <w:pStyle w:val="ab"/>
        <w:outlineLvl w:val="0"/>
        <w:rPr>
          <w:rFonts w:hint="cs"/>
          <w:rtl/>
        </w:rPr>
      </w:pPr>
      <w:r w:rsidRPr="0029721B">
        <w:rPr>
          <w:rtl/>
        </w:rPr>
        <w:lastRenderedPageBreak/>
        <w:t xml:space="preserve">במדבר רבה פרשה יב </w:t>
      </w:r>
      <w:r w:rsidRPr="0029721B">
        <w:rPr>
          <w:rFonts w:hint="cs"/>
          <w:rtl/>
        </w:rPr>
        <w:t xml:space="preserve">סימן </w:t>
      </w:r>
      <w:r w:rsidRPr="0029721B">
        <w:rPr>
          <w:rtl/>
        </w:rPr>
        <w:t xml:space="preserve">יא </w:t>
      </w:r>
    </w:p>
    <w:p w14:paraId="105FB046" w14:textId="77777777" w:rsidR="00A0024F" w:rsidRDefault="00A0024F" w:rsidP="00737348">
      <w:pPr>
        <w:pStyle w:val="ac"/>
        <w:rPr>
          <w:rFonts w:cs="Narkisim" w:hint="cs"/>
          <w:szCs w:val="22"/>
          <w:rtl/>
        </w:rPr>
      </w:pPr>
      <w:r w:rsidRPr="0029721B">
        <w:rPr>
          <w:rtl/>
        </w:rPr>
        <w:t>ר</w:t>
      </w:r>
      <w:r w:rsidRPr="0029721B">
        <w:rPr>
          <w:rFonts w:hint="cs"/>
          <w:rtl/>
        </w:rPr>
        <w:t xml:space="preserve">בי יהושע בן לוי </w:t>
      </w:r>
      <w:r w:rsidRPr="0029721B">
        <w:rPr>
          <w:rtl/>
        </w:rPr>
        <w:t>בשם ר</w:t>
      </w:r>
      <w:r w:rsidRPr="0029721B">
        <w:rPr>
          <w:rFonts w:hint="cs"/>
          <w:rtl/>
        </w:rPr>
        <w:t xml:space="preserve">בי שמעון בר יוחאי: </w:t>
      </w:r>
      <w:r w:rsidRPr="0029721B">
        <w:rPr>
          <w:rtl/>
        </w:rPr>
        <w:t>"להקים המשכן</w:t>
      </w:r>
      <w:r w:rsidRPr="0029721B">
        <w:rPr>
          <w:rFonts w:hint="cs"/>
          <w:rtl/>
        </w:rPr>
        <w:t xml:space="preserve">" לא כתוב כאן, </w:t>
      </w:r>
      <w:r w:rsidRPr="0029721B">
        <w:rPr>
          <w:rtl/>
        </w:rPr>
        <w:t xml:space="preserve">אלא </w:t>
      </w:r>
      <w:r w:rsidRPr="0029721B">
        <w:rPr>
          <w:rFonts w:hint="cs"/>
          <w:rtl/>
        </w:rPr>
        <w:t>"</w:t>
      </w:r>
      <w:r w:rsidRPr="0029721B">
        <w:rPr>
          <w:rtl/>
        </w:rPr>
        <w:t>להקים את המשכן</w:t>
      </w:r>
      <w:r w:rsidRPr="0029721B">
        <w:rPr>
          <w:rFonts w:hint="cs"/>
          <w:rtl/>
        </w:rPr>
        <w:t>" (במדבר ז א).</w:t>
      </w:r>
      <w:r w:rsidRPr="0029721B">
        <w:rPr>
          <w:rtl/>
        </w:rPr>
        <w:t xml:space="preserve"> משכן אחר הקים עמו שנקרא אוהל</w:t>
      </w:r>
      <w:r w:rsidR="00F23C80">
        <w:rPr>
          <w:rFonts w:hint="cs"/>
          <w:rtl/>
        </w:rPr>
        <w:t>,</w:t>
      </w:r>
      <w:r w:rsidRPr="0029721B">
        <w:rPr>
          <w:rtl/>
        </w:rPr>
        <w:t xml:space="preserve"> כשם שהמשכן נקרא אוהל מועד</w:t>
      </w:r>
      <w:r w:rsidR="00737348">
        <w:rPr>
          <w:rFonts w:hint="cs"/>
          <w:rtl/>
        </w:rPr>
        <w:t>.</w:t>
      </w:r>
      <w:r w:rsidR="00737348">
        <w:rPr>
          <w:rStyle w:val="a5"/>
          <w:rtl/>
        </w:rPr>
        <w:footnoteReference w:id="13"/>
      </w:r>
    </w:p>
    <w:p w14:paraId="41FA330A" w14:textId="77777777" w:rsidR="004F55EE" w:rsidRPr="004F55EE" w:rsidRDefault="004F55EE" w:rsidP="004F55EE">
      <w:pPr>
        <w:pStyle w:val="ab"/>
        <w:rPr>
          <w:rtl/>
        </w:rPr>
      </w:pPr>
      <w:r w:rsidRPr="004F55EE">
        <w:rPr>
          <w:rtl/>
        </w:rPr>
        <w:t xml:space="preserve">ספרי זוטא </w:t>
      </w:r>
      <w:r>
        <w:rPr>
          <w:rFonts w:hint="cs"/>
          <w:rtl/>
        </w:rPr>
        <w:t xml:space="preserve">במדבר </w:t>
      </w:r>
      <w:r w:rsidRPr="004F55EE">
        <w:rPr>
          <w:rtl/>
        </w:rPr>
        <w:t>פרק יח פסוק ד</w:t>
      </w:r>
    </w:p>
    <w:p w14:paraId="3684D6A8" w14:textId="77777777" w:rsidR="004F55EE" w:rsidRDefault="004F55EE" w:rsidP="004F55EE">
      <w:pPr>
        <w:pStyle w:val="ac"/>
        <w:rPr>
          <w:rFonts w:hint="cs"/>
          <w:rtl/>
        </w:rPr>
      </w:pPr>
      <w:r>
        <w:rPr>
          <w:rFonts w:hint="cs"/>
          <w:rtl/>
        </w:rPr>
        <w:t>"</w:t>
      </w:r>
      <w:r w:rsidRPr="004F55EE">
        <w:rPr>
          <w:rtl/>
        </w:rPr>
        <w:t>ושמרו את משמרת אהל מועד לכל עבודת האהל</w:t>
      </w:r>
      <w:r>
        <w:rPr>
          <w:rFonts w:hint="cs"/>
          <w:rtl/>
        </w:rPr>
        <w:t>"</w:t>
      </w:r>
      <w:r w:rsidRPr="004F55EE">
        <w:rPr>
          <w:rtl/>
        </w:rPr>
        <w:t xml:space="preserve">, אמר ר' שמעון הא למדנו שהן שני </w:t>
      </w:r>
      <w:r>
        <w:rPr>
          <w:rtl/>
        </w:rPr>
        <w:t>אהלות</w:t>
      </w:r>
      <w:r w:rsidR="00116A3D">
        <w:rPr>
          <w:rFonts w:hint="cs"/>
          <w:rtl/>
        </w:rPr>
        <w:t>:</w:t>
      </w:r>
      <w:r>
        <w:rPr>
          <w:rtl/>
        </w:rPr>
        <w:t xml:space="preserve"> אהל העבודות ואהל הדברות</w:t>
      </w:r>
      <w:r>
        <w:rPr>
          <w:rFonts w:hint="cs"/>
          <w:rtl/>
        </w:rPr>
        <w:t>.</w:t>
      </w:r>
      <w:r w:rsidR="00AE37E6">
        <w:rPr>
          <w:rStyle w:val="a5"/>
          <w:rtl/>
        </w:rPr>
        <w:footnoteReference w:id="14"/>
      </w:r>
    </w:p>
    <w:p w14:paraId="212BC493" w14:textId="77777777" w:rsidR="007E13AD" w:rsidRPr="0029721B" w:rsidRDefault="007E13AD" w:rsidP="00D07E4B">
      <w:pPr>
        <w:pStyle w:val="ab"/>
        <w:outlineLvl w:val="0"/>
        <w:rPr>
          <w:rFonts w:hint="cs"/>
          <w:rtl/>
          <w:lang w:eastAsia="en-US"/>
        </w:rPr>
      </w:pPr>
      <w:r w:rsidRPr="0029721B">
        <w:rPr>
          <w:rFonts w:hint="eastAsia"/>
          <w:rtl/>
          <w:lang w:eastAsia="en-US"/>
        </w:rPr>
        <w:t>שמות</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לג</w:t>
      </w:r>
      <w:r w:rsidRPr="0029721B">
        <w:rPr>
          <w:rtl/>
          <w:lang w:eastAsia="en-US"/>
        </w:rPr>
        <w:t xml:space="preserve"> </w:t>
      </w:r>
      <w:r w:rsidRPr="0029721B">
        <w:rPr>
          <w:rFonts w:hint="cs"/>
          <w:rtl/>
          <w:lang w:eastAsia="en-US"/>
        </w:rPr>
        <w:t>פסוק ז</w:t>
      </w:r>
    </w:p>
    <w:p w14:paraId="2720F134" w14:textId="77777777" w:rsidR="001D060B" w:rsidRPr="0029721B" w:rsidRDefault="001D060B" w:rsidP="000E635C">
      <w:pPr>
        <w:pStyle w:val="ac"/>
        <w:rPr>
          <w:rtl/>
          <w:lang w:eastAsia="en-US"/>
        </w:rPr>
      </w:pPr>
      <w:r w:rsidRPr="0029721B">
        <w:rPr>
          <w:rFonts w:hint="eastAsia"/>
          <w:rtl/>
          <w:lang w:eastAsia="en-US"/>
        </w:rPr>
        <w:t>וּמֹשֶׁה</w:t>
      </w:r>
      <w:r w:rsidRPr="0029721B">
        <w:rPr>
          <w:rtl/>
          <w:lang w:eastAsia="en-US"/>
        </w:rPr>
        <w:t xml:space="preserve"> </w:t>
      </w:r>
      <w:r w:rsidRPr="0029721B">
        <w:rPr>
          <w:rFonts w:hint="eastAsia"/>
          <w:rtl/>
          <w:lang w:eastAsia="en-US"/>
        </w:rPr>
        <w:t>יִקַּח</w:t>
      </w:r>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הָאֹהֶל</w:t>
      </w:r>
      <w:r w:rsidRPr="0029721B">
        <w:rPr>
          <w:rtl/>
          <w:lang w:eastAsia="en-US"/>
        </w:rPr>
        <w:t xml:space="preserve"> </w:t>
      </w:r>
      <w:r w:rsidRPr="0029721B">
        <w:rPr>
          <w:rFonts w:hint="eastAsia"/>
          <w:rtl/>
          <w:lang w:eastAsia="en-US"/>
        </w:rPr>
        <w:t>וְנָטָה</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Pr="0029721B">
        <w:rPr>
          <w:rtl/>
          <w:lang w:eastAsia="en-US"/>
        </w:rPr>
        <w:t xml:space="preserve"> </w:t>
      </w:r>
      <w:r w:rsidRPr="0029721B">
        <w:rPr>
          <w:rFonts w:hint="eastAsia"/>
          <w:rtl/>
          <w:lang w:eastAsia="en-US"/>
        </w:rPr>
        <w:t>הַרְחֵק</w:t>
      </w:r>
      <w:r w:rsidRPr="0029721B">
        <w:rPr>
          <w:rtl/>
          <w:lang w:eastAsia="en-US"/>
        </w:rPr>
        <w:t xml:space="preserve"> </w:t>
      </w:r>
      <w:r w:rsidRPr="0029721B">
        <w:rPr>
          <w:rFonts w:hint="eastAsia"/>
          <w:rtl/>
          <w:lang w:eastAsia="en-US"/>
        </w:rPr>
        <w:t>מִן</w:t>
      </w:r>
      <w:r w:rsidRPr="0029721B">
        <w:rPr>
          <w:rtl/>
          <w:lang w:eastAsia="en-US"/>
        </w:rPr>
        <w:t xml:space="preserve"> </w:t>
      </w:r>
      <w:r w:rsidRPr="0029721B">
        <w:rPr>
          <w:rFonts w:hint="eastAsia"/>
          <w:rtl/>
          <w:lang w:eastAsia="en-US"/>
        </w:rPr>
        <w:t>הַמַּחֲנֶה</w:t>
      </w:r>
      <w:r w:rsidRPr="0029721B">
        <w:rPr>
          <w:rtl/>
          <w:lang w:eastAsia="en-US"/>
        </w:rPr>
        <w:t xml:space="preserve"> </w:t>
      </w:r>
      <w:r w:rsidRPr="0029721B">
        <w:rPr>
          <w:rFonts w:hint="eastAsia"/>
          <w:rtl/>
          <w:lang w:eastAsia="en-US"/>
        </w:rPr>
        <w:t>וְקָרָא</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וְהָיָה</w:t>
      </w:r>
      <w:r w:rsidRPr="0029721B">
        <w:rPr>
          <w:rtl/>
          <w:lang w:eastAsia="en-US"/>
        </w:rPr>
        <w:t xml:space="preserve"> </w:t>
      </w:r>
      <w:r w:rsidRPr="0029721B">
        <w:rPr>
          <w:rFonts w:hint="eastAsia"/>
          <w:rtl/>
          <w:lang w:eastAsia="en-US"/>
        </w:rPr>
        <w:t>כָּל</w:t>
      </w:r>
      <w:r w:rsidRPr="0029721B">
        <w:rPr>
          <w:rtl/>
          <w:lang w:eastAsia="en-US"/>
        </w:rPr>
        <w:t xml:space="preserve"> </w:t>
      </w:r>
      <w:r w:rsidRPr="0029721B">
        <w:rPr>
          <w:rFonts w:hint="eastAsia"/>
          <w:rtl/>
          <w:lang w:eastAsia="en-US"/>
        </w:rPr>
        <w:t>מְבַקֵּשׁ</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יֵצֵא</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000E635C" w:rsidRPr="0029721B">
        <w:rPr>
          <w:rFonts w:hint="cs"/>
          <w:rtl/>
          <w:lang w:eastAsia="en-US"/>
        </w:rPr>
        <w:t>.</w:t>
      </w:r>
      <w:r w:rsidR="000E635C" w:rsidRPr="0029721B">
        <w:rPr>
          <w:rStyle w:val="a5"/>
          <w:rtl/>
          <w:lang w:eastAsia="en-US"/>
        </w:rPr>
        <w:footnoteReference w:id="15"/>
      </w:r>
    </w:p>
    <w:p w14:paraId="35D21B67" w14:textId="77777777" w:rsidR="00F31FA4" w:rsidRPr="0029721B" w:rsidRDefault="00F31FA4" w:rsidP="00F31FA4">
      <w:pPr>
        <w:pStyle w:val="ab"/>
        <w:rPr>
          <w:rFonts w:hint="cs"/>
          <w:rtl/>
          <w:lang w:eastAsia="en-US"/>
        </w:rPr>
      </w:pPr>
      <w:r w:rsidRPr="0029721B">
        <w:rPr>
          <w:rFonts w:hint="eastAsia"/>
          <w:rtl/>
          <w:lang w:eastAsia="en-US"/>
        </w:rPr>
        <w:t>במדבר</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יא</w:t>
      </w:r>
      <w:r w:rsidRPr="0029721B">
        <w:rPr>
          <w:rtl/>
          <w:lang w:eastAsia="en-US"/>
        </w:rPr>
        <w:t xml:space="preserve"> </w:t>
      </w:r>
      <w:r w:rsidRPr="0029721B">
        <w:rPr>
          <w:rFonts w:hint="cs"/>
          <w:rtl/>
          <w:lang w:eastAsia="en-US"/>
        </w:rPr>
        <w:t>פסוק טג</w:t>
      </w:r>
    </w:p>
    <w:p w14:paraId="58720B25" w14:textId="77777777" w:rsidR="00F31FA4" w:rsidRDefault="00F31FA4" w:rsidP="00D86A85">
      <w:pPr>
        <w:pStyle w:val="ac"/>
        <w:rPr>
          <w:rFonts w:hint="cs"/>
          <w:rtl/>
          <w:lang w:eastAsia="en-US"/>
        </w:rPr>
      </w:pPr>
      <w:r w:rsidRPr="0029721B">
        <w:rPr>
          <w:rFonts w:hint="eastAsia"/>
          <w:rtl/>
          <w:lang w:eastAsia="en-US"/>
        </w:rPr>
        <w:t>וַיֹּאמֶר</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אֶסְפָה</w:t>
      </w:r>
      <w:r w:rsidRPr="0029721B">
        <w:rPr>
          <w:rtl/>
          <w:lang w:eastAsia="en-US"/>
        </w:rPr>
        <w:t xml:space="preserve"> </w:t>
      </w:r>
      <w:r w:rsidRPr="0029721B">
        <w:rPr>
          <w:rFonts w:hint="eastAsia"/>
          <w:rtl/>
          <w:lang w:eastAsia="en-US"/>
        </w:rPr>
        <w:t>לִּי</w:t>
      </w:r>
      <w:r w:rsidRPr="0029721B">
        <w:rPr>
          <w:rtl/>
          <w:lang w:eastAsia="en-US"/>
        </w:rPr>
        <w:t xml:space="preserve"> </w:t>
      </w:r>
      <w:r w:rsidRPr="0029721B">
        <w:rPr>
          <w:rFonts w:hint="eastAsia"/>
          <w:rtl/>
          <w:lang w:eastAsia="en-US"/>
        </w:rPr>
        <w:t>שִׁבְעִים</w:t>
      </w:r>
      <w:r w:rsidRPr="0029721B">
        <w:rPr>
          <w:rtl/>
          <w:lang w:eastAsia="en-US"/>
        </w:rPr>
        <w:t xml:space="preserve"> </w:t>
      </w:r>
      <w:r w:rsidRPr="0029721B">
        <w:rPr>
          <w:rFonts w:hint="eastAsia"/>
          <w:rtl/>
          <w:lang w:eastAsia="en-US"/>
        </w:rPr>
        <w:t>אִישׁ</w:t>
      </w:r>
      <w:r w:rsidRPr="0029721B">
        <w:rPr>
          <w:rtl/>
          <w:lang w:eastAsia="en-US"/>
        </w:rPr>
        <w:t xml:space="preserve"> </w:t>
      </w:r>
      <w:r w:rsidRPr="0029721B">
        <w:rPr>
          <w:rFonts w:hint="eastAsia"/>
          <w:rtl/>
          <w:lang w:eastAsia="en-US"/>
        </w:rPr>
        <w:t>מִזִּקְנֵי</w:t>
      </w:r>
      <w:r w:rsidRPr="0029721B">
        <w:rPr>
          <w:rtl/>
          <w:lang w:eastAsia="en-US"/>
        </w:rPr>
        <w:t xml:space="preserve"> </w:t>
      </w:r>
      <w:r w:rsidRPr="0029721B">
        <w:rPr>
          <w:rFonts w:hint="eastAsia"/>
          <w:rtl/>
          <w:lang w:eastAsia="en-US"/>
        </w:rPr>
        <w:t>יִשְׂרָאֵל</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יָדַעְתָּ</w:t>
      </w:r>
      <w:r w:rsidRPr="0029721B">
        <w:rPr>
          <w:rtl/>
          <w:lang w:eastAsia="en-US"/>
        </w:rPr>
        <w:t xml:space="preserve"> </w:t>
      </w:r>
      <w:r w:rsidRPr="0029721B">
        <w:rPr>
          <w:rFonts w:hint="eastAsia"/>
          <w:rtl/>
          <w:lang w:eastAsia="en-US"/>
        </w:rPr>
        <w:t>כִּי</w:t>
      </w:r>
      <w:r w:rsidRPr="0029721B">
        <w:rPr>
          <w:rtl/>
          <w:lang w:eastAsia="en-US"/>
        </w:rPr>
        <w:t xml:space="preserve"> </w:t>
      </w:r>
      <w:r w:rsidRPr="0029721B">
        <w:rPr>
          <w:rFonts w:hint="eastAsia"/>
          <w:rtl/>
          <w:lang w:eastAsia="en-US"/>
        </w:rPr>
        <w:t>הֵם</w:t>
      </w:r>
      <w:r w:rsidRPr="0029721B">
        <w:rPr>
          <w:rtl/>
          <w:lang w:eastAsia="en-US"/>
        </w:rPr>
        <w:t xml:space="preserve"> </w:t>
      </w:r>
      <w:r w:rsidRPr="0029721B">
        <w:rPr>
          <w:rFonts w:hint="eastAsia"/>
          <w:rtl/>
          <w:lang w:eastAsia="en-US"/>
        </w:rPr>
        <w:t>זִקְנֵי</w:t>
      </w:r>
      <w:r w:rsidRPr="0029721B">
        <w:rPr>
          <w:rtl/>
          <w:lang w:eastAsia="en-US"/>
        </w:rPr>
        <w:t xml:space="preserve"> </w:t>
      </w:r>
      <w:r w:rsidRPr="0029721B">
        <w:rPr>
          <w:rFonts w:hint="eastAsia"/>
          <w:rtl/>
          <w:lang w:eastAsia="en-US"/>
        </w:rPr>
        <w:t>הָעָם</w:t>
      </w:r>
      <w:r w:rsidRPr="0029721B">
        <w:rPr>
          <w:rtl/>
          <w:lang w:eastAsia="en-US"/>
        </w:rPr>
        <w:t xml:space="preserve"> </w:t>
      </w:r>
      <w:r w:rsidRPr="0029721B">
        <w:rPr>
          <w:rFonts w:hint="eastAsia"/>
          <w:rtl/>
          <w:lang w:eastAsia="en-US"/>
        </w:rPr>
        <w:t>וְשֹׁטְרָיו</w:t>
      </w:r>
      <w:r w:rsidRPr="0029721B">
        <w:rPr>
          <w:rtl/>
          <w:lang w:eastAsia="en-US"/>
        </w:rPr>
        <w:t xml:space="preserve"> </w:t>
      </w:r>
      <w:r w:rsidRPr="0029721B">
        <w:rPr>
          <w:rFonts w:hint="eastAsia"/>
          <w:rtl/>
          <w:lang w:eastAsia="en-US"/>
        </w:rPr>
        <w:t>וְלָקַחְתָּ</w:t>
      </w:r>
      <w:r w:rsidRPr="0029721B">
        <w:rPr>
          <w:rtl/>
          <w:lang w:eastAsia="en-US"/>
        </w:rPr>
        <w:t xml:space="preserve"> </w:t>
      </w:r>
      <w:r w:rsidRPr="0029721B">
        <w:rPr>
          <w:rFonts w:hint="eastAsia"/>
          <w:rtl/>
          <w:lang w:eastAsia="en-US"/>
        </w:rPr>
        <w:t>אֹתָם</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וְהִתְיַצְּבוּ</w:t>
      </w:r>
      <w:r w:rsidRPr="0029721B">
        <w:rPr>
          <w:rtl/>
          <w:lang w:eastAsia="en-US"/>
        </w:rPr>
        <w:t xml:space="preserve"> </w:t>
      </w:r>
      <w:r w:rsidRPr="0029721B">
        <w:rPr>
          <w:rFonts w:hint="eastAsia"/>
          <w:rtl/>
          <w:lang w:eastAsia="en-US"/>
        </w:rPr>
        <w:t>שָׁם</w:t>
      </w:r>
      <w:r w:rsidRPr="0029721B">
        <w:rPr>
          <w:rtl/>
          <w:lang w:eastAsia="en-US"/>
        </w:rPr>
        <w:t xml:space="preserve"> </w:t>
      </w:r>
      <w:r w:rsidRPr="0029721B">
        <w:rPr>
          <w:rFonts w:hint="eastAsia"/>
          <w:rtl/>
          <w:lang w:eastAsia="en-US"/>
        </w:rPr>
        <w:t>עִמָּךְ</w:t>
      </w:r>
      <w:r w:rsidR="00D86A85" w:rsidRPr="0029721B">
        <w:rPr>
          <w:rFonts w:hint="cs"/>
          <w:rtl/>
          <w:lang w:eastAsia="en-US"/>
        </w:rPr>
        <w:t>.</w:t>
      </w:r>
      <w:r w:rsidR="00D86A85" w:rsidRPr="0029721B">
        <w:rPr>
          <w:rStyle w:val="a5"/>
          <w:rtl/>
          <w:lang w:eastAsia="en-US"/>
        </w:rPr>
        <w:footnoteReference w:id="16"/>
      </w:r>
    </w:p>
    <w:p w14:paraId="2A226448" w14:textId="77777777" w:rsidR="00D068C9" w:rsidRDefault="00D068C9" w:rsidP="00D068C9">
      <w:pPr>
        <w:pStyle w:val="ab"/>
        <w:rPr>
          <w:rFonts w:hint="cs"/>
          <w:rtl/>
          <w:lang w:eastAsia="en-US"/>
        </w:rPr>
      </w:pPr>
      <w:r>
        <w:rPr>
          <w:rtl/>
          <w:lang w:eastAsia="en-US"/>
        </w:rPr>
        <w:t xml:space="preserve">דברים פרק לא </w:t>
      </w:r>
      <w:r>
        <w:rPr>
          <w:rFonts w:hint="cs"/>
          <w:rtl/>
          <w:lang w:eastAsia="en-US"/>
        </w:rPr>
        <w:t xml:space="preserve">פסוק </w:t>
      </w:r>
      <w:r>
        <w:rPr>
          <w:rtl/>
          <w:lang w:eastAsia="en-US"/>
        </w:rPr>
        <w:t>יד</w:t>
      </w:r>
    </w:p>
    <w:p w14:paraId="046DEFD5" w14:textId="77777777" w:rsidR="00D068C9" w:rsidRDefault="00D068C9" w:rsidP="00D068C9">
      <w:pPr>
        <w:pStyle w:val="ac"/>
        <w:rPr>
          <w:rFonts w:hint="cs"/>
          <w:rtl/>
          <w:lang w:eastAsia="en-US"/>
        </w:rPr>
      </w:pPr>
      <w:r>
        <w:rPr>
          <w:rtl/>
          <w:lang w:eastAsia="en-US"/>
        </w:rPr>
        <w:t xml:space="preserve">וַיֹּאמֶר </w:t>
      </w:r>
      <w:r>
        <w:rPr>
          <w:rFonts w:hint="cs"/>
          <w:rtl/>
          <w:lang w:eastAsia="en-US"/>
        </w:rPr>
        <w:t>ה'</w:t>
      </w:r>
      <w:r>
        <w:rPr>
          <w:rtl/>
          <w:lang w:eastAsia="en-US"/>
        </w:rPr>
        <w:t xml:space="preserve"> אֶל־מֹשֶׁה הֵן קָרְבוּ יָמֶיךָ לָמוּת קְרָא אֶת־יְהוֹשֻׁעַ וְהִתְיַצְּבוּ בְּאֹהֶל מוֹעֵד וַאֲצַוֶּנּוּ וַיֵּלֶךְ מֹשֶׁה וִיהוֹשֻׁעַ וַיִּתְיַצְּבוּ בְּאֹהֶל מוֹעֵד</w:t>
      </w:r>
      <w:r>
        <w:rPr>
          <w:rFonts w:hint="cs"/>
          <w:rtl/>
          <w:lang w:eastAsia="en-US"/>
        </w:rPr>
        <w:t>.</w:t>
      </w:r>
      <w:r>
        <w:rPr>
          <w:rStyle w:val="a5"/>
          <w:rtl/>
          <w:lang w:eastAsia="en-US"/>
        </w:rPr>
        <w:footnoteReference w:id="17"/>
      </w:r>
    </w:p>
    <w:p w14:paraId="08967169" w14:textId="77777777" w:rsidR="00C800A6" w:rsidRDefault="00C800A6" w:rsidP="00C800A6">
      <w:pPr>
        <w:pStyle w:val="ab"/>
        <w:rPr>
          <w:rFonts w:hint="cs"/>
          <w:rtl/>
          <w:lang w:val="he-IL"/>
        </w:rPr>
      </w:pPr>
      <w:r>
        <w:rPr>
          <w:rFonts w:hint="cs"/>
          <w:rtl/>
          <w:lang w:val="he-IL"/>
        </w:rPr>
        <w:lastRenderedPageBreak/>
        <w:t>ירושלמי סוטה פרק ח דף כב הלכה ג (שקלים פרק ו דף מט הלכה א)</w:t>
      </w:r>
    </w:p>
    <w:p w14:paraId="0E897102" w14:textId="77777777" w:rsidR="00997342" w:rsidRDefault="00C800A6" w:rsidP="00C800A6">
      <w:pPr>
        <w:pStyle w:val="ac"/>
        <w:rPr>
          <w:rFonts w:hint="cs"/>
          <w:rtl/>
        </w:rPr>
      </w:pPr>
      <w:r>
        <w:rPr>
          <w:rFonts w:hint="cs"/>
          <w:rtl/>
          <w:lang w:val="he-IL"/>
        </w:rPr>
        <w:t>תני רבי יודה בן לקיש אמר: שני ארונות היו מהלכין עם ישראל במדבר, אחד שהיתה התורה נתונה בתוכו ואחד שהיו שברי הלוחות נתונין בתוכו. זה שהיתה התורה נתונה בתוכו, היה מונח באהל מועד, הדא היא דכתיב: "וארון ברית ה' ומשה לא משו מקרב המחנה". זה שהיו שברי הלוחות בתוכו, היה נכנס ויוצא עמהן ופעמים הוא מתרה עמהן.</w:t>
      </w:r>
      <w:r w:rsidR="003D61DE">
        <w:rPr>
          <w:rStyle w:val="a5"/>
          <w:rtl/>
          <w:lang w:val="he-IL"/>
        </w:rPr>
        <w:footnoteReference w:id="18"/>
      </w:r>
    </w:p>
    <w:p w14:paraId="49C1257B" w14:textId="77777777" w:rsidR="003D61DE" w:rsidRDefault="003D61DE" w:rsidP="00B9078E">
      <w:pPr>
        <w:pStyle w:val="ab"/>
        <w:rPr>
          <w:rFonts w:hint="cs"/>
          <w:rtl/>
        </w:rPr>
      </w:pPr>
      <w:r>
        <w:rPr>
          <w:rtl/>
        </w:rPr>
        <w:t>מסכת ברכות סג ע</w:t>
      </w:r>
      <w:r>
        <w:rPr>
          <w:rFonts w:hint="cs"/>
          <w:rtl/>
        </w:rPr>
        <w:t>"ב</w:t>
      </w:r>
    </w:p>
    <w:p w14:paraId="11C7ABAA" w14:textId="77777777" w:rsidR="003D61DE" w:rsidRDefault="003D61DE" w:rsidP="00B9078E">
      <w:pPr>
        <w:pStyle w:val="ac"/>
        <w:rPr>
          <w:rFonts w:hint="cs"/>
          <w:rtl/>
        </w:rPr>
      </w:pPr>
      <w:r>
        <w:rPr>
          <w:rtl/>
        </w:rPr>
        <w:t>תנו רבנן: כשנכנסו רבותינו לכרם ביבנה היו שם רבי יהודה ורבי יוסי ורבי נחמיה ורבי אליעזר בנו של רבי יוסי הגלילי</w:t>
      </w:r>
      <w:r>
        <w:rPr>
          <w:rFonts w:hint="cs"/>
          <w:rtl/>
        </w:rPr>
        <w:t>.</w:t>
      </w:r>
      <w:r>
        <w:rPr>
          <w:rtl/>
        </w:rPr>
        <w:t xml:space="preserve"> פתחו כולם בכבוד אכסניא ודרשו. פתח רבי יהודה ראש המדברים בכל מקום בכבוד תורה ודרש: </w:t>
      </w:r>
      <w:r w:rsidR="00B9078E">
        <w:rPr>
          <w:rFonts w:hint="cs"/>
          <w:rtl/>
        </w:rPr>
        <w:t>"</w:t>
      </w:r>
      <w:r>
        <w:rPr>
          <w:rtl/>
        </w:rPr>
        <w:t>ומשה יקח את האהל ונטה לו מחוץ למחנה</w:t>
      </w:r>
      <w:r w:rsidR="00B9078E">
        <w:rPr>
          <w:rFonts w:hint="cs"/>
          <w:rtl/>
        </w:rPr>
        <w:t>"</w:t>
      </w:r>
      <w:r>
        <w:rPr>
          <w:rtl/>
        </w:rPr>
        <w:t xml:space="preserve">, והלא דברים קל וחומר, ומה ארון ה' שלא היה מרוחק אלא שנים עשר מיל אמרה תורה: והיה כל מבקש ה' יצא אל אהל מועד, תלמידי חכמים שהולכים מעיר לעיר וממדינה למדינה ללמוד תורה - על אחת כמה וכמה. </w:t>
      </w:r>
    </w:p>
    <w:p w14:paraId="34115347" w14:textId="77777777" w:rsidR="00B9078E" w:rsidRDefault="003D61DE" w:rsidP="00116A3D">
      <w:pPr>
        <w:pStyle w:val="ab"/>
        <w:rPr>
          <w:rFonts w:hint="cs"/>
          <w:rtl/>
        </w:rPr>
      </w:pPr>
      <w:r>
        <w:rPr>
          <w:rtl/>
        </w:rPr>
        <w:t>שיר השירים רבה ב ג</w:t>
      </w:r>
    </w:p>
    <w:p w14:paraId="17B49F51" w14:textId="77777777" w:rsidR="00C800A6" w:rsidRDefault="003D61DE" w:rsidP="00B9078E">
      <w:pPr>
        <w:pStyle w:val="ac"/>
        <w:rPr>
          <w:rFonts w:hint="cs"/>
          <w:rtl/>
        </w:rPr>
      </w:pPr>
      <w:r>
        <w:rPr>
          <w:rtl/>
        </w:rPr>
        <w:t>בשלפי השמד נתכנסו רבותינו לאושא</w:t>
      </w:r>
      <w:r>
        <w:rPr>
          <w:rFonts w:hint="cs"/>
          <w:rtl/>
        </w:rPr>
        <w:t xml:space="preserve"> ...</w:t>
      </w:r>
      <w:r>
        <w:rPr>
          <w:rtl/>
        </w:rPr>
        <w:t xml:space="preserve"> נתכנסו ולמדו ועשו כל צרכיהון</w:t>
      </w:r>
      <w:r>
        <w:rPr>
          <w:rFonts w:hint="cs"/>
          <w:rtl/>
        </w:rPr>
        <w:t>.</w:t>
      </w:r>
      <w:r>
        <w:rPr>
          <w:rtl/>
        </w:rPr>
        <w:t xml:space="preserve"> כיון שהגיע זמנם לה</w:t>
      </w:r>
      <w:r w:rsidR="00B9078E">
        <w:rPr>
          <w:rFonts w:hint="cs"/>
          <w:rtl/>
        </w:rPr>
        <w:t>י</w:t>
      </w:r>
      <w:r>
        <w:rPr>
          <w:rtl/>
        </w:rPr>
        <w:t>פטר</w:t>
      </w:r>
      <w:r w:rsidR="00B9078E">
        <w:rPr>
          <w:rFonts w:hint="cs"/>
          <w:rtl/>
        </w:rPr>
        <w:t>,</w:t>
      </w:r>
      <w:r w:rsidR="00B9078E" w:rsidRPr="00B9078E">
        <w:rPr>
          <w:rtl/>
        </w:rPr>
        <w:t xml:space="preserve"> </w:t>
      </w:r>
      <w:r w:rsidR="00B9078E">
        <w:rPr>
          <w:rtl/>
        </w:rPr>
        <w:t>אמרו</w:t>
      </w:r>
      <w:r w:rsidR="00B9078E">
        <w:rPr>
          <w:rFonts w:hint="cs"/>
          <w:rtl/>
        </w:rPr>
        <w:t>:</w:t>
      </w:r>
      <w:r w:rsidR="00B9078E">
        <w:rPr>
          <w:rtl/>
        </w:rPr>
        <w:t xml:space="preserve"> מקום שנתקבלנו בתוכו אנו מניחים אותו ריקם</w:t>
      </w:r>
      <w:r w:rsidR="00B9078E">
        <w:rPr>
          <w:rFonts w:hint="cs"/>
          <w:rtl/>
        </w:rPr>
        <w:t>?</w:t>
      </w:r>
      <w:r w:rsidR="00B9078E">
        <w:rPr>
          <w:rtl/>
        </w:rPr>
        <w:t xml:space="preserve"> חלקו כבוד לר' יהודה </w:t>
      </w:r>
      <w:r w:rsidR="00B9078E">
        <w:rPr>
          <w:rFonts w:hint="cs"/>
          <w:rtl/>
        </w:rPr>
        <w:t>...</w:t>
      </w:r>
      <w:r w:rsidR="00B9078E">
        <w:rPr>
          <w:rtl/>
        </w:rPr>
        <w:t xml:space="preserve"> ולא שהיה גדול מהם בתורה</w:t>
      </w:r>
      <w:r w:rsidR="00B9078E">
        <w:rPr>
          <w:rFonts w:hint="cs"/>
          <w:rtl/>
        </w:rPr>
        <w:t>,</w:t>
      </w:r>
      <w:r w:rsidR="00B9078E">
        <w:rPr>
          <w:rtl/>
        </w:rPr>
        <w:t xml:space="preserve"> אלא מקומו של אדם הוא מכבדו</w:t>
      </w:r>
      <w:r w:rsidR="00B9078E">
        <w:rPr>
          <w:rFonts w:hint="cs"/>
          <w:rtl/>
        </w:rPr>
        <w:t>.</w:t>
      </w:r>
      <w:r w:rsidR="00B9078E">
        <w:rPr>
          <w:rtl/>
        </w:rPr>
        <w:t xml:space="preserve"> נכנס ר' יהודה ודרש</w:t>
      </w:r>
      <w:r w:rsidR="00B9078E">
        <w:rPr>
          <w:rFonts w:hint="cs"/>
          <w:rtl/>
        </w:rPr>
        <w:t>:</w:t>
      </w:r>
      <w:r w:rsidR="00B9078E">
        <w:rPr>
          <w:rtl/>
        </w:rPr>
        <w:t xml:space="preserve"> </w:t>
      </w:r>
      <w:r w:rsidR="00B9078E">
        <w:rPr>
          <w:rFonts w:hint="cs"/>
          <w:rtl/>
        </w:rPr>
        <w:t>"</w:t>
      </w:r>
      <w:r w:rsidR="00B9078E">
        <w:rPr>
          <w:rtl/>
        </w:rPr>
        <w:t>ומשה יקח את האהל ונטה לו מחוץ למחנה הרחק מן המחנה</w:t>
      </w:r>
      <w:r w:rsidR="00B9078E">
        <w:rPr>
          <w:rFonts w:hint="cs"/>
          <w:rtl/>
        </w:rPr>
        <w:t xml:space="preserve">" </w:t>
      </w:r>
      <w:r>
        <w:rPr>
          <w:rFonts w:hint="cs"/>
          <w:rtl/>
        </w:rPr>
        <w:t xml:space="preserve">... </w:t>
      </w:r>
      <w:r>
        <w:rPr>
          <w:rtl/>
        </w:rPr>
        <w:t>והיה כל מבקש משה אין כתיב כאן</w:t>
      </w:r>
      <w:r w:rsidR="00B9078E">
        <w:rPr>
          <w:rFonts w:hint="cs"/>
          <w:rtl/>
        </w:rPr>
        <w:t>,</w:t>
      </w:r>
      <w:r>
        <w:rPr>
          <w:rtl/>
        </w:rPr>
        <w:t xml:space="preserve"> אלא</w:t>
      </w:r>
      <w:r w:rsidR="00B9078E">
        <w:rPr>
          <w:rFonts w:hint="cs"/>
          <w:rtl/>
        </w:rPr>
        <w:t>:</w:t>
      </w:r>
      <w:r>
        <w:rPr>
          <w:rtl/>
        </w:rPr>
        <w:t xml:space="preserve"> </w:t>
      </w:r>
      <w:r w:rsidR="00B9078E">
        <w:rPr>
          <w:rFonts w:hint="cs"/>
          <w:rtl/>
        </w:rPr>
        <w:t>"</w:t>
      </w:r>
      <w:r>
        <w:rPr>
          <w:rtl/>
        </w:rPr>
        <w:t>מבקש ה'</w:t>
      </w:r>
      <w:r w:rsidR="00B9078E">
        <w:rPr>
          <w:rFonts w:hint="cs"/>
          <w:rtl/>
        </w:rPr>
        <w:t xml:space="preserve"> "</w:t>
      </w:r>
      <w:r>
        <w:rPr>
          <w:rtl/>
        </w:rPr>
        <w:t>, מכאן למדנו שכל מי שמקבל פני חברים כא</w:t>
      </w:r>
      <w:r w:rsidR="00B9078E">
        <w:rPr>
          <w:rFonts w:hint="cs"/>
          <w:rtl/>
        </w:rPr>
        <w:t>י</w:t>
      </w:r>
      <w:r>
        <w:rPr>
          <w:rtl/>
        </w:rPr>
        <w:t>לו מקבל פני שכינה</w:t>
      </w:r>
      <w:r>
        <w:rPr>
          <w:rFonts w:hint="cs"/>
          <w:rtl/>
        </w:rPr>
        <w:t>.</w:t>
      </w:r>
      <w:r>
        <w:rPr>
          <w:rtl/>
        </w:rPr>
        <w:t xml:space="preserve"> ואתם אחינו רבותינו גדולי התורה מי שנצטער בכם עשרה מיל או עשרים או שלשים או ארבעים כדי לשמוע דברי תורה</w:t>
      </w:r>
      <w:r>
        <w:rPr>
          <w:rFonts w:hint="cs"/>
          <w:rtl/>
        </w:rPr>
        <w:t>,</w:t>
      </w:r>
      <w:r>
        <w:rPr>
          <w:rtl/>
        </w:rPr>
        <w:t xml:space="preserve"> על אחת כמה וכמה שאין הקב</w:t>
      </w:r>
      <w:r>
        <w:rPr>
          <w:rFonts w:hint="cs"/>
          <w:rtl/>
        </w:rPr>
        <w:t>"ה</w:t>
      </w:r>
      <w:r>
        <w:rPr>
          <w:rtl/>
        </w:rPr>
        <w:t xml:space="preserve"> מקפח שכרכם בזה ובבא</w:t>
      </w:r>
      <w:r>
        <w:rPr>
          <w:rFonts w:hint="cs"/>
          <w:rtl/>
        </w:rPr>
        <w:t>.</w:t>
      </w:r>
      <w:r w:rsidR="00B9078E">
        <w:rPr>
          <w:rStyle w:val="a5"/>
          <w:rtl/>
        </w:rPr>
        <w:footnoteReference w:id="19"/>
      </w:r>
    </w:p>
    <w:p w14:paraId="075095B6" w14:textId="77777777" w:rsidR="00A0024F" w:rsidRPr="0029721B" w:rsidRDefault="00A0024F" w:rsidP="00B9078E">
      <w:pPr>
        <w:pStyle w:val="ad"/>
        <w:spacing w:before="240"/>
        <w:outlineLvl w:val="0"/>
        <w:rPr>
          <w:rFonts w:hint="cs"/>
          <w:rtl/>
        </w:rPr>
      </w:pPr>
      <w:r w:rsidRPr="0029721B">
        <w:rPr>
          <w:rtl/>
        </w:rPr>
        <w:t>שבת שלום</w:t>
      </w:r>
    </w:p>
    <w:p w14:paraId="398C0BD5" w14:textId="77777777" w:rsidR="00A0024F" w:rsidRPr="0029721B" w:rsidRDefault="00A0024F" w:rsidP="00395617">
      <w:pPr>
        <w:pStyle w:val="ad"/>
        <w:outlineLvl w:val="0"/>
        <w:rPr>
          <w:rFonts w:hint="cs"/>
          <w:rtl/>
        </w:rPr>
      </w:pPr>
      <w:r w:rsidRPr="0029721B">
        <w:rPr>
          <w:rFonts w:hint="cs"/>
          <w:rtl/>
        </w:rPr>
        <w:t>חזק חזק ונתחזק</w:t>
      </w:r>
      <w:r w:rsidR="00DB5C81" w:rsidRPr="0029721B">
        <w:rPr>
          <w:rFonts w:hint="cs"/>
          <w:rtl/>
        </w:rPr>
        <w:t xml:space="preserve"> וחודש טוב </w:t>
      </w:r>
    </w:p>
    <w:p w14:paraId="4CAEC45E" w14:textId="77777777" w:rsidR="00A0024F" w:rsidRPr="0029721B" w:rsidRDefault="00A0024F" w:rsidP="00D07E4B">
      <w:pPr>
        <w:pStyle w:val="ad"/>
        <w:outlineLvl w:val="0"/>
        <w:rPr>
          <w:rFonts w:hint="cs"/>
          <w:rtl/>
        </w:rPr>
      </w:pPr>
      <w:r w:rsidRPr="0029721B">
        <w:rPr>
          <w:rtl/>
        </w:rPr>
        <w:t>מחלקי המים</w:t>
      </w:r>
    </w:p>
    <w:sectPr w:rsidR="00A0024F" w:rsidRPr="0029721B" w:rsidSect="00675A1D">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1B08C" w14:textId="77777777" w:rsidR="0024735B" w:rsidRDefault="0024735B">
      <w:r>
        <w:separator/>
      </w:r>
    </w:p>
  </w:endnote>
  <w:endnote w:type="continuationSeparator" w:id="0">
    <w:p w14:paraId="61276FFA" w14:textId="77777777" w:rsidR="0024735B" w:rsidRDefault="0024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D9BD" w14:textId="77777777" w:rsidR="00C82915" w:rsidRDefault="00C82915" w:rsidP="00C829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F6A85">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F6A85">
      <w:rPr>
        <w:rStyle w:val="af1"/>
        <w:noProof/>
        <w:rtl/>
      </w:rPr>
      <w:t>4</w:t>
    </w:r>
    <w:r w:rsidRPr="00F8747C">
      <w:rPr>
        <w:rStyle w:val="af1"/>
      </w:rPr>
      <w:fldChar w:fldCharType="end"/>
    </w:r>
  </w:p>
  <w:p w14:paraId="75CDFF40" w14:textId="77777777" w:rsidR="00C82915" w:rsidRDefault="00C829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2EBD4" w14:textId="77777777" w:rsidR="0024735B" w:rsidRDefault="0024735B">
      <w:r>
        <w:separator/>
      </w:r>
    </w:p>
  </w:footnote>
  <w:footnote w:type="continuationSeparator" w:id="0">
    <w:p w14:paraId="24F79BC0" w14:textId="77777777" w:rsidR="0024735B" w:rsidRDefault="0024735B">
      <w:r>
        <w:continuationSeparator/>
      </w:r>
    </w:p>
  </w:footnote>
  <w:footnote w:id="1">
    <w:p w14:paraId="2D77EB5A" w14:textId="77777777" w:rsidR="00171EF1" w:rsidRPr="00954E42" w:rsidRDefault="00171EF1" w:rsidP="008147C9">
      <w:pPr>
        <w:pStyle w:val="a3"/>
        <w:rPr>
          <w:rFonts w:hint="cs"/>
          <w:rtl/>
        </w:rPr>
      </w:pPr>
      <w:r w:rsidRPr="00954E42">
        <w:rPr>
          <w:rStyle w:val="a5"/>
          <w:rtl/>
        </w:rPr>
        <w:footnoteRef/>
      </w:r>
      <w:r w:rsidRPr="00954E42">
        <w:t xml:space="preserve"> </w:t>
      </w:r>
      <w:r w:rsidR="002324C4">
        <w:rPr>
          <w:rFonts w:hint="cs"/>
          <w:rtl/>
        </w:rPr>
        <w:t xml:space="preserve">כבר נגענו מעט בנושא שני </w:t>
      </w:r>
      <w:r w:rsidR="008147C9">
        <w:rPr>
          <w:rFonts w:hint="cs"/>
          <w:rtl/>
        </w:rPr>
        <w:t>ה</w:t>
      </w:r>
      <w:r w:rsidR="002324C4">
        <w:rPr>
          <w:rFonts w:hint="cs"/>
          <w:rtl/>
        </w:rPr>
        <w:t xml:space="preserve">משכנות בדברינו </w:t>
      </w:r>
      <w:hyperlink r:id="rId1" w:history="1">
        <w:r w:rsidR="002324C4" w:rsidRPr="006408DE">
          <w:rPr>
            <w:rStyle w:val="Hyperlink"/>
            <w:rFonts w:hint="cs"/>
            <w:rtl/>
          </w:rPr>
          <w:t>משכן העדות</w:t>
        </w:r>
      </w:hyperlink>
      <w:r w:rsidR="002324C4">
        <w:rPr>
          <w:rFonts w:hint="cs"/>
          <w:rtl/>
        </w:rPr>
        <w:t xml:space="preserve"> בשבת זו בשנה האחרת. </w:t>
      </w:r>
      <w:r w:rsidR="003127B0">
        <w:rPr>
          <w:rFonts w:hint="cs"/>
          <w:rtl/>
        </w:rPr>
        <w:t xml:space="preserve">הדגש בדברינו שם היה על משמעות הביטוי "משכן העדות", </w:t>
      </w:r>
      <w:r w:rsidR="006408DE">
        <w:rPr>
          <w:rFonts w:hint="cs"/>
          <w:rtl/>
        </w:rPr>
        <w:t xml:space="preserve">כשם נוסף ל"משכן" סתם או ל"אוהל מועד". </w:t>
      </w:r>
      <w:r w:rsidR="00D97B10">
        <w:rPr>
          <w:rFonts w:hint="cs"/>
          <w:rtl/>
        </w:rPr>
        <w:t xml:space="preserve">מה כל שם טומן בחובו ולמה ריבוי שמות וכינויים למשכן. </w:t>
      </w:r>
      <w:r w:rsidR="003127B0">
        <w:rPr>
          <w:rFonts w:hint="cs"/>
          <w:rtl/>
        </w:rPr>
        <w:t>הפעם נבקש להתמקד ב</w:t>
      </w:r>
      <w:r w:rsidR="003127B0">
        <w:rPr>
          <w:rFonts w:hint="cs"/>
          <w:rtl/>
          <w:lang w:val="he-IL"/>
        </w:rPr>
        <w:t>כפל הלשון "משכן" הנזכר בפסוק פעמיים. אלה שני נושאים קרובים אך שונים שראויים כ"א לדיון משלו, גם אם יש חפיפה לא מעטה ביניהם.</w:t>
      </w:r>
      <w:r w:rsidRPr="00954E42">
        <w:rPr>
          <w:rFonts w:hint="cs"/>
          <w:rtl/>
        </w:rPr>
        <w:t xml:space="preserve"> </w:t>
      </w:r>
    </w:p>
  </w:footnote>
  <w:footnote w:id="2">
    <w:p w14:paraId="6C8CB90E" w14:textId="77777777" w:rsidR="003A565F" w:rsidRDefault="003A565F">
      <w:pPr>
        <w:pStyle w:val="a3"/>
        <w:rPr>
          <w:rFonts w:hint="cs"/>
          <w:rtl/>
        </w:rPr>
      </w:pPr>
      <w:r>
        <w:rPr>
          <w:rStyle w:val="a5"/>
        </w:rPr>
        <w:footnoteRef/>
      </w:r>
      <w:r>
        <w:rPr>
          <w:rtl/>
        </w:rPr>
        <w:t xml:space="preserve"> </w:t>
      </w:r>
      <w:r>
        <w:rPr>
          <w:rFonts w:hint="cs"/>
          <w:rtl/>
        </w:rPr>
        <w:t>במצוה, היינו בפרשות תרומה-תצוה בה הציווי על המשכן, ובמעשה, היינו בפרשות ויקהל פקודי בה נעשה המשכן.</w:t>
      </w:r>
    </w:p>
  </w:footnote>
  <w:footnote w:id="3">
    <w:p w14:paraId="6DA4345C" w14:textId="77777777" w:rsidR="00171EF1" w:rsidRPr="00954E42" w:rsidRDefault="00171EF1" w:rsidP="006408DE">
      <w:pPr>
        <w:pStyle w:val="a3"/>
        <w:rPr>
          <w:rFonts w:hint="cs"/>
          <w:rtl/>
        </w:rPr>
      </w:pPr>
      <w:r w:rsidRPr="00954E42">
        <w:rPr>
          <w:rStyle w:val="a5"/>
        </w:rPr>
        <w:footnoteRef/>
      </w:r>
      <w:r w:rsidRPr="00954E42">
        <w:rPr>
          <w:rtl/>
        </w:rPr>
        <w:t xml:space="preserve"> </w:t>
      </w:r>
      <w:r w:rsidR="007255A6">
        <w:rPr>
          <w:rFonts w:hint="cs"/>
          <w:rtl/>
          <w:lang w:val="he-IL"/>
        </w:rPr>
        <w:t>הצעת רמב"ן לפתרון כפילות ה</w:t>
      </w:r>
      <w:r w:rsidR="003A6DD9">
        <w:rPr>
          <w:rFonts w:hint="cs"/>
          <w:rtl/>
          <w:lang w:val="he-IL"/>
        </w:rPr>
        <w:t xml:space="preserve">מילה </w:t>
      </w:r>
      <w:r w:rsidR="007255A6">
        <w:rPr>
          <w:rFonts w:hint="cs"/>
          <w:rtl/>
          <w:lang w:val="he-IL"/>
        </w:rPr>
        <w:t xml:space="preserve">"משכן" בפסוק </w:t>
      </w:r>
      <w:r w:rsidR="003A6DD9">
        <w:rPr>
          <w:rFonts w:hint="cs"/>
          <w:rtl/>
          <w:lang w:val="he-IL"/>
        </w:rPr>
        <w:t>ה</w:t>
      </w:r>
      <w:r w:rsidR="007255A6">
        <w:rPr>
          <w:rFonts w:hint="cs"/>
          <w:rtl/>
          <w:lang w:val="he-IL"/>
        </w:rPr>
        <w:t>יא ש</w:t>
      </w:r>
      <w:r w:rsidRPr="00954E42">
        <w:rPr>
          <w:rFonts w:hint="cs"/>
          <w:rtl/>
          <w:lang w:val="he-IL"/>
        </w:rPr>
        <w:t xml:space="preserve">"משכן" </w:t>
      </w:r>
      <w:r w:rsidR="003A6DD9">
        <w:rPr>
          <w:rFonts w:hint="cs"/>
          <w:rtl/>
          <w:lang w:val="he-IL"/>
        </w:rPr>
        <w:t xml:space="preserve">סתם הוא </w:t>
      </w:r>
      <w:r w:rsidRPr="00954E42">
        <w:rPr>
          <w:rFonts w:hint="cs"/>
          <w:rtl/>
          <w:lang w:val="he-IL"/>
        </w:rPr>
        <w:t xml:space="preserve">היריעות שכיסו את המשכן ואילו "משכן העדות" הוא המשכן בכללותו שייעודו העיקרי הוא להכיל את הארון שמכיל את לוחות הברית. (ובשמות לט לג אומר </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"כי אוהל מועד הוא הבית בכללו"). אבן עזרא, </w:t>
      </w:r>
      <w:r w:rsidR="003127B0">
        <w:rPr>
          <w:rFonts w:hint="cs"/>
          <w:rtl/>
          <w:lang w:val="he-IL"/>
        </w:rPr>
        <w:t xml:space="preserve">בפירושו </w:t>
      </w:r>
      <w:r w:rsidR="007255A6">
        <w:rPr>
          <w:rFonts w:hint="cs"/>
          <w:rtl/>
          <w:lang w:val="he-IL"/>
        </w:rPr>
        <w:t>ל</w:t>
      </w:r>
      <w:r w:rsidRPr="00954E42">
        <w:rPr>
          <w:rFonts w:hint="cs"/>
          <w:rtl/>
          <w:lang w:val="he-IL"/>
        </w:rPr>
        <w:t xml:space="preserve">במדבר </w:t>
      </w:r>
      <w:r w:rsidR="003A6DD9">
        <w:rPr>
          <w:rFonts w:hint="cs"/>
          <w:rtl/>
          <w:lang w:val="he-IL"/>
        </w:rPr>
        <w:t xml:space="preserve">פרק </w:t>
      </w:r>
      <w:r w:rsidRPr="00954E42">
        <w:rPr>
          <w:rFonts w:hint="cs"/>
          <w:rtl/>
          <w:lang w:val="he-IL"/>
        </w:rPr>
        <w:t xml:space="preserve">א </w:t>
      </w:r>
      <w:r w:rsidR="003A6DD9">
        <w:rPr>
          <w:rFonts w:hint="cs"/>
          <w:rtl/>
          <w:lang w:val="he-IL"/>
        </w:rPr>
        <w:t xml:space="preserve">פסוק </w:t>
      </w:r>
      <w:r w:rsidRPr="00954E42">
        <w:rPr>
          <w:rFonts w:hint="cs"/>
          <w:rtl/>
          <w:lang w:val="he-IL"/>
        </w:rPr>
        <w:t>נ</w:t>
      </w:r>
      <w:r w:rsidR="003127B0">
        <w:rPr>
          <w:rFonts w:hint="cs"/>
          <w:rtl/>
          <w:lang w:val="he-IL"/>
        </w:rPr>
        <w:t xml:space="preserve"> מציע</w:t>
      </w:r>
      <w:r w:rsidR="006408DE">
        <w:rPr>
          <w:rFonts w:hint="cs"/>
          <w:rtl/>
          <w:lang w:val="he-IL"/>
        </w:rPr>
        <w:t xml:space="preserve"> פירוש שנראה הפוך</w:t>
      </w:r>
      <w:r w:rsidRPr="00954E42">
        <w:rPr>
          <w:rFonts w:hint="cs"/>
          <w:rtl/>
          <w:lang w:val="he-IL"/>
        </w:rPr>
        <w:t>: "</w:t>
      </w:r>
      <w:r w:rsidRPr="00954E42">
        <w:rPr>
          <w:rFonts w:hint="eastAsia"/>
          <w:rtl/>
        </w:rPr>
        <w:t>משכן</w:t>
      </w:r>
      <w:r w:rsidRPr="00954E42">
        <w:rPr>
          <w:rtl/>
        </w:rPr>
        <w:t xml:space="preserve"> </w:t>
      </w:r>
      <w:r w:rsidRPr="00954E42">
        <w:rPr>
          <w:rFonts w:hint="eastAsia"/>
          <w:rtl/>
        </w:rPr>
        <w:t>העדות</w:t>
      </w:r>
      <w:r w:rsidRPr="00954E42">
        <w:rPr>
          <w:rtl/>
        </w:rPr>
        <w:t xml:space="preserve"> </w:t>
      </w:r>
      <w:r w:rsidRPr="00954E42">
        <w:rPr>
          <w:rFonts w:hint="eastAsia"/>
          <w:rtl/>
        </w:rPr>
        <w:t>הוא</w:t>
      </w:r>
      <w:r w:rsidRPr="00954E42">
        <w:rPr>
          <w:rtl/>
        </w:rPr>
        <w:t xml:space="preserve"> </w:t>
      </w:r>
      <w:r w:rsidRPr="00954E42">
        <w:rPr>
          <w:rFonts w:hint="eastAsia"/>
          <w:rtl/>
        </w:rPr>
        <w:t>א</w:t>
      </w:r>
      <w:r w:rsidR="007255A6">
        <w:rPr>
          <w:rFonts w:hint="cs"/>
          <w:rtl/>
        </w:rPr>
        <w:t>ו</w:t>
      </w:r>
      <w:r w:rsidRPr="00954E42">
        <w:rPr>
          <w:rFonts w:hint="eastAsia"/>
          <w:rtl/>
        </w:rPr>
        <w:t>הל</w:t>
      </w:r>
      <w:r w:rsidRPr="00954E42">
        <w:rPr>
          <w:rtl/>
        </w:rPr>
        <w:t xml:space="preserve"> </w:t>
      </w:r>
      <w:r w:rsidRPr="00954E42">
        <w:rPr>
          <w:rFonts w:hint="eastAsia"/>
          <w:rtl/>
        </w:rPr>
        <w:t>מועד</w:t>
      </w:r>
      <w:r w:rsidRPr="00954E42">
        <w:rPr>
          <w:rtl/>
        </w:rPr>
        <w:t xml:space="preserve">, </w:t>
      </w:r>
      <w:r w:rsidRPr="00954E42">
        <w:rPr>
          <w:rFonts w:hint="eastAsia"/>
          <w:rtl/>
        </w:rPr>
        <w:t>והמשכן</w:t>
      </w:r>
      <w:r w:rsidRPr="00954E42">
        <w:rPr>
          <w:rtl/>
        </w:rPr>
        <w:t xml:space="preserve"> - </w:t>
      </w:r>
      <w:r w:rsidRPr="00954E42">
        <w:rPr>
          <w:rFonts w:hint="eastAsia"/>
          <w:rtl/>
        </w:rPr>
        <w:t>לארון</w:t>
      </w:r>
      <w:r w:rsidRPr="00954E42">
        <w:rPr>
          <w:rtl/>
        </w:rPr>
        <w:t xml:space="preserve"> </w:t>
      </w:r>
      <w:r w:rsidRPr="00954E42">
        <w:rPr>
          <w:rFonts w:hint="eastAsia"/>
          <w:rtl/>
        </w:rPr>
        <w:t>ששם</w:t>
      </w:r>
      <w:r w:rsidRPr="00954E42">
        <w:rPr>
          <w:rtl/>
        </w:rPr>
        <w:t xml:space="preserve"> </w:t>
      </w:r>
      <w:r w:rsidRPr="00954E42">
        <w:rPr>
          <w:rFonts w:hint="eastAsia"/>
          <w:rtl/>
        </w:rPr>
        <w:t>העדות</w:t>
      </w:r>
      <w:r w:rsidRPr="00954E42">
        <w:rPr>
          <w:rFonts w:hint="cs"/>
          <w:rtl/>
        </w:rPr>
        <w:t>"</w:t>
      </w:r>
      <w:r w:rsidRPr="00954E42">
        <w:rPr>
          <w:rtl/>
        </w:rPr>
        <w:t>.</w:t>
      </w:r>
      <w:r w:rsidRPr="00954E42">
        <w:rPr>
          <w:rFonts w:ascii="David" w:cs="David"/>
          <w:sz w:val="32"/>
          <w:szCs w:val="32"/>
          <w:rtl/>
          <w:lang w:eastAsia="en-US"/>
        </w:rPr>
        <w:t xml:space="preserve"> </w:t>
      </w:r>
      <w:r w:rsidRPr="00954E42">
        <w:rPr>
          <w:rFonts w:hint="cs"/>
          <w:rtl/>
          <w:lang w:val="he-IL"/>
        </w:rPr>
        <w:t>פ</w:t>
      </w:r>
      <w:r w:rsidR="003127B0">
        <w:rPr>
          <w:rFonts w:hint="cs"/>
          <w:rtl/>
          <w:lang w:val="he-IL"/>
        </w:rPr>
        <w:t>י</w:t>
      </w:r>
      <w:r w:rsidRPr="00954E42">
        <w:rPr>
          <w:rFonts w:hint="cs"/>
          <w:rtl/>
          <w:lang w:val="he-IL"/>
        </w:rPr>
        <w:t>ר</w:t>
      </w:r>
      <w:r w:rsidR="003127B0">
        <w:rPr>
          <w:rFonts w:hint="cs"/>
          <w:rtl/>
          <w:lang w:val="he-IL"/>
        </w:rPr>
        <w:t>ו</w:t>
      </w:r>
      <w:r w:rsidRPr="00954E42">
        <w:rPr>
          <w:rFonts w:hint="cs"/>
          <w:rtl/>
          <w:lang w:val="he-IL"/>
        </w:rPr>
        <w:t>ש רש"י, במדבר ט טו</w:t>
      </w:r>
      <w:r w:rsidR="006408DE">
        <w:rPr>
          <w:rFonts w:hint="cs"/>
          <w:rtl/>
          <w:lang w:val="he-IL"/>
        </w:rPr>
        <w:t xml:space="preserve"> מנסה לחבר הכל יחד</w:t>
      </w:r>
      <w:r w:rsidRPr="00954E42">
        <w:rPr>
          <w:rFonts w:hint="cs"/>
          <w:rtl/>
          <w:lang w:val="he-IL"/>
        </w:rPr>
        <w:t>: "</w:t>
      </w:r>
      <w:r w:rsidRPr="00954E42">
        <w:rPr>
          <w:rFonts w:hint="cs"/>
          <w:rtl/>
        </w:rPr>
        <w:t>המשכן לאהל העדת -</w:t>
      </w:r>
      <w:r w:rsidRPr="00954E42">
        <w:rPr>
          <w:rFonts w:hint="cs"/>
          <w:szCs w:val="32"/>
          <w:rtl/>
          <w:lang w:val="he-IL"/>
        </w:rPr>
        <w:t xml:space="preserve"> </w:t>
      </w:r>
      <w:r w:rsidRPr="00954E42">
        <w:rPr>
          <w:rFonts w:hint="cs"/>
          <w:rtl/>
          <w:lang w:val="he-IL"/>
        </w:rPr>
        <w:t>המשכן העשוי להיות אהל ללוחות העדות". ו</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שם מסביר שהמשכן כולל גם את החצר ושהענן כיסה רק את האוהל ולא את החצר. כללו של דבר, כפילות הכינויים וחילופם: משכן, </w:t>
      </w:r>
      <w:r w:rsidR="006408DE">
        <w:rPr>
          <w:rFonts w:hint="cs"/>
          <w:rtl/>
          <w:lang w:val="he-IL"/>
        </w:rPr>
        <w:t xml:space="preserve">משכן העדות, </w:t>
      </w:r>
      <w:r w:rsidRPr="00954E42">
        <w:rPr>
          <w:rFonts w:hint="cs"/>
          <w:rtl/>
          <w:lang w:val="he-IL"/>
        </w:rPr>
        <w:t>א</w:t>
      </w:r>
      <w:r w:rsidR="003A6DD9">
        <w:rPr>
          <w:rFonts w:hint="cs"/>
          <w:rtl/>
          <w:lang w:val="he-IL"/>
        </w:rPr>
        <w:t>ו</w:t>
      </w:r>
      <w:r w:rsidRPr="00954E42">
        <w:rPr>
          <w:rFonts w:hint="cs"/>
          <w:rtl/>
          <w:lang w:val="he-IL"/>
        </w:rPr>
        <w:t>הל</w:t>
      </w:r>
      <w:r w:rsidR="006408DE">
        <w:rPr>
          <w:rFonts w:hint="cs"/>
          <w:rtl/>
          <w:lang w:val="he-IL"/>
        </w:rPr>
        <w:t>, אוהל מועד,</w:t>
      </w:r>
      <w:r w:rsidRPr="00954E42">
        <w:rPr>
          <w:rFonts w:hint="cs"/>
          <w:rtl/>
          <w:lang w:val="he-IL"/>
        </w:rPr>
        <w:t xml:space="preserve"> אינ</w:t>
      </w:r>
      <w:r w:rsidR="006408DE">
        <w:rPr>
          <w:rFonts w:hint="cs"/>
          <w:rtl/>
          <w:lang w:val="he-IL"/>
        </w:rPr>
        <w:t>ם</w:t>
      </w:r>
      <w:r w:rsidRPr="00954E42">
        <w:rPr>
          <w:rFonts w:hint="cs"/>
          <w:rtl/>
          <w:lang w:val="he-IL"/>
        </w:rPr>
        <w:t xml:space="preserve"> מהווה קושי פשטני </w:t>
      </w:r>
      <w:r w:rsidR="007255A6">
        <w:rPr>
          <w:rFonts w:hint="cs"/>
          <w:rtl/>
          <w:lang w:val="he-IL"/>
        </w:rPr>
        <w:t>ו</w:t>
      </w:r>
      <w:r w:rsidRPr="00954E42">
        <w:rPr>
          <w:rFonts w:hint="cs"/>
          <w:rtl/>
          <w:lang w:val="he-IL"/>
        </w:rPr>
        <w:t xml:space="preserve">אפשר להסביר </w:t>
      </w:r>
      <w:r w:rsidR="006408DE">
        <w:rPr>
          <w:rFonts w:hint="cs"/>
          <w:rtl/>
          <w:lang w:val="he-IL"/>
        </w:rPr>
        <w:t>אותם</w:t>
      </w:r>
      <w:r w:rsidRPr="00954E42">
        <w:rPr>
          <w:rFonts w:hint="cs"/>
          <w:rtl/>
          <w:lang w:val="he-IL"/>
        </w:rPr>
        <w:t xml:space="preserve"> אם ע"י ירידה למבנה המשכן וחלקיו ו</w:t>
      </w:r>
      <w:r>
        <w:rPr>
          <w:rFonts w:hint="cs"/>
          <w:rtl/>
          <w:lang w:val="he-IL"/>
        </w:rPr>
        <w:t>אם</w:t>
      </w:r>
      <w:r w:rsidRPr="00954E42">
        <w:rPr>
          <w:rFonts w:hint="cs"/>
          <w:rtl/>
          <w:lang w:val="he-IL"/>
        </w:rPr>
        <w:t xml:space="preserve"> </w:t>
      </w:r>
      <w:r w:rsidR="006408DE">
        <w:rPr>
          <w:rFonts w:hint="cs"/>
          <w:rtl/>
          <w:lang w:val="he-IL"/>
        </w:rPr>
        <w:t>כ</w:t>
      </w:r>
      <w:r w:rsidR="003A6DD9">
        <w:rPr>
          <w:rFonts w:hint="cs"/>
          <w:rtl/>
          <w:lang w:val="he-IL"/>
        </w:rPr>
        <w:t>מליצת</w:t>
      </w:r>
      <w:r w:rsidRPr="00954E42">
        <w:rPr>
          <w:rFonts w:hint="cs"/>
          <w:rtl/>
          <w:lang w:val="he-IL"/>
        </w:rPr>
        <w:t xml:space="preserve"> הלשון</w:t>
      </w:r>
      <w:r w:rsidR="006408DE">
        <w:rPr>
          <w:rFonts w:hint="cs"/>
          <w:rtl/>
          <w:lang w:val="he-IL"/>
        </w:rPr>
        <w:t xml:space="preserve"> וצחותה</w:t>
      </w:r>
      <w:r w:rsidRPr="00954E42">
        <w:rPr>
          <w:rFonts w:hint="cs"/>
          <w:rtl/>
          <w:lang w:val="he-IL"/>
        </w:rPr>
        <w:t xml:space="preserve">. </w:t>
      </w:r>
      <w:r w:rsidR="007255A6">
        <w:rPr>
          <w:rFonts w:hint="cs"/>
          <w:rtl/>
          <w:lang w:val="he-IL"/>
        </w:rPr>
        <w:t>אבל למדרש, כפי שנראה, יש דרך משלו</w:t>
      </w:r>
      <w:r w:rsidR="007255A6">
        <w:rPr>
          <w:rFonts w:hint="cs"/>
          <w:rtl/>
        </w:rPr>
        <w:t>.</w:t>
      </w:r>
    </w:p>
  </w:footnote>
  <w:footnote w:id="4">
    <w:p w14:paraId="4F79AB60" w14:textId="77777777" w:rsidR="00171EF1" w:rsidRPr="00954E42" w:rsidRDefault="00171EF1" w:rsidP="007255A6">
      <w:pPr>
        <w:pStyle w:val="a3"/>
        <w:rPr>
          <w:rFonts w:hint="cs"/>
          <w:rtl/>
        </w:rPr>
      </w:pPr>
      <w:r w:rsidRPr="00954E42">
        <w:rPr>
          <w:rStyle w:val="a5"/>
        </w:rPr>
        <w:footnoteRef/>
      </w:r>
      <w:r w:rsidRPr="00954E42">
        <w:rPr>
          <w:rtl/>
        </w:rPr>
        <w:t xml:space="preserve"> </w:t>
      </w:r>
      <w:r w:rsidRPr="00954E42">
        <w:rPr>
          <w:rFonts w:hint="cs"/>
          <w:rtl/>
          <w:lang w:val="he-IL"/>
        </w:rPr>
        <w:t>הנה התשובה של מדרש זה: למה הלשון הכפולה "משכן, משכן"? כנגד שני התפקידים העיקריים שהיו בו: תורה וקורבנות. והיכן נוצר הקשר הראשון בין תורה וקורבנות? אצל אברהם אבינו. מחד</w:t>
      </w:r>
      <w:r w:rsidR="006408DE">
        <w:rPr>
          <w:rFonts w:hint="cs"/>
          <w:rtl/>
          <w:lang w:val="he-IL"/>
        </w:rPr>
        <w:t xml:space="preserve"> גיסא,</w:t>
      </w:r>
      <w:r w:rsidRPr="00954E42">
        <w:rPr>
          <w:rFonts w:hint="cs"/>
          <w:rtl/>
          <w:lang w:val="he-IL"/>
        </w:rPr>
        <w:t xml:space="preserve"> ברית בין הבתרים שמסמלת את עבודה הקורבנות</w:t>
      </w:r>
      <w:r w:rsidR="006408DE">
        <w:rPr>
          <w:rFonts w:hint="cs"/>
          <w:rtl/>
          <w:lang w:val="he-IL"/>
        </w:rPr>
        <w:t>;</w:t>
      </w:r>
      <w:r w:rsidRPr="00954E42">
        <w:rPr>
          <w:rFonts w:hint="cs"/>
          <w:rtl/>
          <w:lang w:val="he-IL"/>
        </w:rPr>
        <w:t xml:space="preserve"> ומאידך</w:t>
      </w:r>
      <w:r w:rsidR="006408DE">
        <w:rPr>
          <w:rFonts w:hint="cs"/>
          <w:rtl/>
          <w:lang w:val="he-IL"/>
        </w:rPr>
        <w:t xml:space="preserve"> גיסא</w:t>
      </w:r>
      <w:r w:rsidRPr="00954E42">
        <w:rPr>
          <w:rFonts w:hint="cs"/>
          <w:rtl/>
          <w:lang w:val="he-IL"/>
        </w:rPr>
        <w:t>: "</w:t>
      </w:r>
      <w:r w:rsidRPr="00954E42">
        <w:rPr>
          <w:rFonts w:hint="eastAsia"/>
          <w:rtl/>
          <w:lang w:eastAsia="en-US"/>
        </w:rPr>
        <w:t>עֵקֶב</w:t>
      </w:r>
      <w:r w:rsidRPr="00954E42">
        <w:rPr>
          <w:rtl/>
          <w:lang w:eastAsia="en-US"/>
        </w:rPr>
        <w:t xml:space="preserve"> </w:t>
      </w:r>
      <w:r w:rsidRPr="00954E42">
        <w:rPr>
          <w:rFonts w:hint="eastAsia"/>
          <w:rtl/>
          <w:lang w:eastAsia="en-US"/>
        </w:rPr>
        <w:t>אֲשֶׁר</w:t>
      </w:r>
      <w:r w:rsidRPr="00954E42">
        <w:rPr>
          <w:rtl/>
          <w:lang w:eastAsia="en-US"/>
        </w:rPr>
        <w:t xml:space="preserve"> </w:t>
      </w:r>
      <w:r w:rsidRPr="00954E42">
        <w:rPr>
          <w:rFonts w:hint="eastAsia"/>
          <w:rtl/>
          <w:lang w:eastAsia="en-US"/>
        </w:rPr>
        <w:t>שָׁמַע</w:t>
      </w:r>
      <w:r w:rsidRPr="00954E42">
        <w:rPr>
          <w:rtl/>
          <w:lang w:eastAsia="en-US"/>
        </w:rPr>
        <w:t xml:space="preserve"> </w:t>
      </w:r>
      <w:r w:rsidRPr="00954E42">
        <w:rPr>
          <w:rFonts w:hint="eastAsia"/>
          <w:rtl/>
          <w:lang w:eastAsia="en-US"/>
        </w:rPr>
        <w:t>אַבְרָהָם</w:t>
      </w:r>
      <w:r w:rsidRPr="00954E42">
        <w:rPr>
          <w:rtl/>
          <w:lang w:eastAsia="en-US"/>
        </w:rPr>
        <w:t xml:space="preserve"> </w:t>
      </w:r>
      <w:r w:rsidRPr="00954E42">
        <w:rPr>
          <w:rFonts w:hint="eastAsia"/>
          <w:rtl/>
          <w:lang w:eastAsia="en-US"/>
        </w:rPr>
        <w:t>בְּקֹלִי</w:t>
      </w:r>
      <w:r w:rsidRPr="00954E42">
        <w:rPr>
          <w:rtl/>
          <w:lang w:eastAsia="en-US"/>
        </w:rPr>
        <w:t xml:space="preserve"> </w:t>
      </w:r>
      <w:r w:rsidRPr="00954E42">
        <w:rPr>
          <w:rFonts w:hint="eastAsia"/>
          <w:rtl/>
          <w:lang w:eastAsia="en-US"/>
        </w:rPr>
        <w:t>וַיִּשְׁמֹר</w:t>
      </w:r>
      <w:r w:rsidRPr="00954E42">
        <w:rPr>
          <w:rtl/>
          <w:lang w:eastAsia="en-US"/>
        </w:rPr>
        <w:t xml:space="preserve"> </w:t>
      </w:r>
      <w:r w:rsidRPr="00954E42">
        <w:rPr>
          <w:rFonts w:hint="eastAsia"/>
          <w:rtl/>
          <w:lang w:eastAsia="en-US"/>
        </w:rPr>
        <w:t>מִשְׁמַרְתִּי</w:t>
      </w:r>
      <w:r w:rsidRPr="00954E42">
        <w:rPr>
          <w:rtl/>
          <w:lang w:eastAsia="en-US"/>
        </w:rPr>
        <w:t xml:space="preserve"> </w:t>
      </w:r>
      <w:r w:rsidRPr="00954E42">
        <w:rPr>
          <w:rFonts w:hint="eastAsia"/>
          <w:rtl/>
          <w:lang w:eastAsia="en-US"/>
        </w:rPr>
        <w:t>מִצְוֹתַי</w:t>
      </w:r>
      <w:r w:rsidRPr="00954E42">
        <w:rPr>
          <w:rtl/>
          <w:lang w:eastAsia="en-US"/>
        </w:rPr>
        <w:t xml:space="preserve"> </w:t>
      </w:r>
      <w:r w:rsidRPr="00954E42">
        <w:rPr>
          <w:rFonts w:hint="eastAsia"/>
          <w:rtl/>
          <w:lang w:eastAsia="en-US"/>
        </w:rPr>
        <w:t>חֻקּוֹתַי</w:t>
      </w:r>
      <w:r w:rsidRPr="00954E42">
        <w:rPr>
          <w:rtl/>
          <w:lang w:eastAsia="en-US"/>
        </w:rPr>
        <w:t xml:space="preserve"> </w:t>
      </w:r>
      <w:r w:rsidRPr="00954E42">
        <w:rPr>
          <w:rFonts w:hint="eastAsia"/>
          <w:rtl/>
          <w:lang w:eastAsia="en-US"/>
        </w:rPr>
        <w:t>וְתוֹרֹתָי</w:t>
      </w:r>
      <w:r w:rsidRPr="00954E42">
        <w:rPr>
          <w:rFonts w:hint="cs"/>
          <w:rtl/>
          <w:lang w:eastAsia="en-US"/>
        </w:rPr>
        <w:t xml:space="preserve">" (בראשית כו ה). </w:t>
      </w:r>
      <w:r w:rsidRPr="00954E42">
        <w:rPr>
          <w:rFonts w:hint="cs"/>
          <w:rtl/>
          <w:lang w:val="he-IL"/>
        </w:rPr>
        <w:t xml:space="preserve">ראה דברינו </w:t>
      </w:r>
      <w:hyperlink r:id="rId2" w:history="1">
        <w:r w:rsidRPr="002A1B85">
          <w:rPr>
            <w:rStyle w:val="Hyperlink"/>
            <w:rFonts w:hint="cs"/>
            <w:rtl/>
            <w:lang w:val="he-IL"/>
          </w:rPr>
          <w:t>קיימו האבות את התורה</w:t>
        </w:r>
      </w:hyperlink>
      <w:r w:rsidRPr="00954E42">
        <w:rPr>
          <w:rFonts w:hint="cs"/>
          <w:rtl/>
          <w:lang w:val="he-IL"/>
        </w:rPr>
        <w:t xml:space="preserve"> בפרשת תולדות. וחז"ל דורשים את הפסוק בירמיהו </w:t>
      </w:r>
      <w:r w:rsidRPr="00954E42">
        <w:rPr>
          <w:rFonts w:hint="eastAsia"/>
          <w:rtl/>
        </w:rPr>
        <w:t>לג</w:t>
      </w:r>
      <w:r w:rsidRPr="00954E42">
        <w:rPr>
          <w:rFonts w:hint="cs"/>
          <w:rtl/>
        </w:rPr>
        <w:t xml:space="preserve"> כה: "</w:t>
      </w:r>
      <w:r w:rsidRPr="00954E42">
        <w:rPr>
          <w:rFonts w:hint="eastAsia"/>
          <w:rtl/>
          <w:lang w:eastAsia="en-US"/>
        </w:rPr>
        <w:t>כֹּה</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cs"/>
          <w:rtl/>
          <w:lang w:eastAsia="en-US"/>
        </w:rPr>
        <w:t>ה'</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בְרִיתִי</w:t>
      </w:r>
      <w:r w:rsidRPr="00954E42">
        <w:rPr>
          <w:rtl/>
          <w:lang w:eastAsia="en-US"/>
        </w:rPr>
        <w:t xml:space="preserve"> </w:t>
      </w:r>
      <w:r w:rsidRPr="00954E42">
        <w:rPr>
          <w:rFonts w:hint="eastAsia"/>
          <w:rtl/>
          <w:lang w:eastAsia="en-US"/>
        </w:rPr>
        <w:t>יוֹמָם</w:t>
      </w:r>
      <w:r w:rsidRPr="00954E42">
        <w:rPr>
          <w:rtl/>
          <w:lang w:eastAsia="en-US"/>
        </w:rPr>
        <w:t xml:space="preserve"> </w:t>
      </w:r>
      <w:r w:rsidRPr="00954E42">
        <w:rPr>
          <w:rFonts w:hint="eastAsia"/>
          <w:rtl/>
          <w:lang w:eastAsia="en-US"/>
        </w:rPr>
        <w:t>וָלָיְלָה</w:t>
      </w:r>
      <w:r w:rsidRPr="00954E42">
        <w:rPr>
          <w:rtl/>
          <w:lang w:eastAsia="en-US"/>
        </w:rPr>
        <w:t xml:space="preserve"> </w:t>
      </w:r>
      <w:r w:rsidRPr="00954E42">
        <w:rPr>
          <w:rFonts w:hint="eastAsia"/>
          <w:rtl/>
          <w:lang w:eastAsia="en-US"/>
        </w:rPr>
        <w:t>חֻקּוֹת</w:t>
      </w:r>
      <w:r w:rsidRPr="00954E42">
        <w:rPr>
          <w:rtl/>
          <w:lang w:eastAsia="en-US"/>
        </w:rPr>
        <w:t xml:space="preserve"> </w:t>
      </w:r>
      <w:r w:rsidRPr="00954E42">
        <w:rPr>
          <w:rFonts w:hint="eastAsia"/>
          <w:rtl/>
          <w:lang w:eastAsia="en-US"/>
        </w:rPr>
        <w:t>שָׁמַיִם</w:t>
      </w:r>
      <w:r w:rsidRPr="00954E42">
        <w:rPr>
          <w:rtl/>
          <w:lang w:eastAsia="en-US"/>
        </w:rPr>
        <w:t xml:space="preserve"> </w:t>
      </w:r>
      <w:r w:rsidRPr="00954E42">
        <w:rPr>
          <w:rFonts w:hint="eastAsia"/>
          <w:rtl/>
          <w:lang w:eastAsia="en-US"/>
        </w:rPr>
        <w:t>וָאָרֶץ</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שָׂמְתִּי</w:t>
      </w:r>
      <w:r w:rsidRPr="00954E42">
        <w:rPr>
          <w:rFonts w:hint="cs"/>
          <w:rtl/>
          <w:lang w:eastAsia="en-US"/>
        </w:rPr>
        <w:t>" הן על התורה (עבודה זרה ג ע"א) והן על הקורבנות (מגילה לא ע"ב). (וגם על המילה, נדרים לב ע"א). משכן אחד</w:t>
      </w:r>
      <w:r>
        <w:rPr>
          <w:rFonts w:hint="cs"/>
          <w:rtl/>
          <w:lang w:eastAsia="en-US"/>
        </w:rPr>
        <w:t xml:space="preserve"> -</w:t>
      </w:r>
      <w:r w:rsidRPr="00954E42">
        <w:rPr>
          <w:rFonts w:hint="cs"/>
          <w:rtl/>
          <w:lang w:eastAsia="en-US"/>
        </w:rPr>
        <w:t xml:space="preserve"> שתי פונקציות. אבל שים </w:t>
      </w:r>
      <w:r>
        <w:rPr>
          <w:rFonts w:hint="cs"/>
          <w:rtl/>
          <w:lang w:eastAsia="en-US"/>
        </w:rPr>
        <w:t xml:space="preserve">גם </w:t>
      </w:r>
      <w:r w:rsidRPr="00954E42">
        <w:rPr>
          <w:rFonts w:hint="cs"/>
          <w:rtl/>
          <w:lang w:eastAsia="en-US"/>
        </w:rPr>
        <w:t>לב לקטע: "</w:t>
      </w:r>
      <w:r w:rsidRPr="00954E42">
        <w:rPr>
          <w:rFonts w:hint="eastAsia"/>
          <w:rtl/>
        </w:rPr>
        <w:t>ועתיד</w:t>
      </w:r>
      <w:r w:rsidRPr="00954E42">
        <w:rPr>
          <w:rtl/>
        </w:rPr>
        <w:t xml:space="preserve"> </w:t>
      </w:r>
      <w:r w:rsidRPr="00954E42">
        <w:rPr>
          <w:rFonts w:hint="eastAsia"/>
          <w:rtl/>
        </w:rPr>
        <w:t>בית</w:t>
      </w:r>
      <w:r w:rsidRPr="00954E42">
        <w:rPr>
          <w:rtl/>
        </w:rPr>
        <w:t xml:space="preserve"> </w:t>
      </w:r>
      <w:r w:rsidRPr="00954E42">
        <w:rPr>
          <w:rFonts w:hint="eastAsia"/>
          <w:rtl/>
        </w:rPr>
        <w:t>המקדש</w:t>
      </w:r>
      <w:r w:rsidRPr="00954E42">
        <w:rPr>
          <w:rtl/>
        </w:rPr>
        <w:t xml:space="preserve"> </w:t>
      </w:r>
      <w:r w:rsidRPr="00954E42">
        <w:rPr>
          <w:rFonts w:hint="eastAsia"/>
          <w:rtl/>
        </w:rPr>
        <w:t>ליחרב</w:t>
      </w:r>
      <w:r w:rsidRPr="00954E42">
        <w:rPr>
          <w:rtl/>
        </w:rPr>
        <w:t xml:space="preserve">, </w:t>
      </w:r>
      <w:r w:rsidRPr="00954E42">
        <w:rPr>
          <w:rFonts w:hint="eastAsia"/>
          <w:rtl/>
        </w:rPr>
        <w:t>והקרבנות</w:t>
      </w:r>
      <w:r w:rsidRPr="00954E42">
        <w:rPr>
          <w:rtl/>
        </w:rPr>
        <w:t xml:space="preserve"> </w:t>
      </w:r>
      <w:r w:rsidRPr="00954E42">
        <w:rPr>
          <w:rFonts w:hint="eastAsia"/>
          <w:rtl/>
        </w:rPr>
        <w:t>בטלין</w:t>
      </w:r>
      <w:r w:rsidRPr="00954E42">
        <w:rPr>
          <w:rFonts w:hint="cs"/>
          <w:rtl/>
          <w:lang w:eastAsia="en-US"/>
        </w:rPr>
        <w:t>".</w:t>
      </w:r>
      <w:r>
        <w:rPr>
          <w:rFonts w:hint="cs"/>
          <w:rtl/>
        </w:rPr>
        <w:t xml:space="preserve"> מה אז יוותר לנו? מה יהיה משכן העדות בחשכת הגלות, כשיתקיים הפסוק בברית בין הבתרים: </w:t>
      </w:r>
      <w:r w:rsidR="006408DE">
        <w:rPr>
          <w:rFonts w:hint="cs"/>
          <w:rtl/>
        </w:rPr>
        <w:t>"</w:t>
      </w:r>
      <w:r>
        <w:rPr>
          <w:rFonts w:hint="eastAsia"/>
          <w:rtl/>
          <w:lang w:eastAsia="en-US"/>
        </w:rPr>
        <w:t>וְהִנֵּה</w:t>
      </w:r>
      <w:r>
        <w:rPr>
          <w:rtl/>
          <w:lang w:eastAsia="en-US"/>
        </w:rPr>
        <w:t xml:space="preserve"> </w:t>
      </w:r>
      <w:r w:rsidRPr="00F12F1D">
        <w:rPr>
          <w:rFonts w:hint="eastAsia"/>
          <w:rtl/>
          <w:lang w:eastAsia="en-US"/>
        </w:rPr>
        <w:t>אֵימָה</w:t>
      </w:r>
      <w:r w:rsidRPr="00F12F1D">
        <w:rPr>
          <w:rtl/>
          <w:lang w:eastAsia="en-US"/>
        </w:rPr>
        <w:t xml:space="preserve"> </w:t>
      </w:r>
      <w:r w:rsidRPr="00F12F1D">
        <w:rPr>
          <w:rFonts w:hint="eastAsia"/>
          <w:rtl/>
          <w:lang w:eastAsia="en-US"/>
        </w:rPr>
        <w:t>חֲשֵׁכָה</w:t>
      </w:r>
      <w:r w:rsidRPr="00F12F1D">
        <w:rPr>
          <w:rtl/>
          <w:lang w:eastAsia="en-US"/>
        </w:rPr>
        <w:t xml:space="preserve"> </w:t>
      </w:r>
      <w:r w:rsidRPr="00F12F1D">
        <w:rPr>
          <w:rFonts w:hint="eastAsia"/>
          <w:rtl/>
          <w:lang w:eastAsia="en-US"/>
        </w:rPr>
        <w:t>גְדֹלָה</w:t>
      </w:r>
      <w:r w:rsidRPr="00F12F1D">
        <w:rPr>
          <w:rtl/>
          <w:lang w:eastAsia="en-US"/>
        </w:rPr>
        <w:t xml:space="preserve"> </w:t>
      </w:r>
      <w:r w:rsidRPr="00F12F1D">
        <w:rPr>
          <w:rFonts w:hint="eastAsia"/>
          <w:rtl/>
          <w:lang w:eastAsia="en-US"/>
        </w:rPr>
        <w:t>נֹפֶלֶת</w:t>
      </w:r>
      <w:r>
        <w:rPr>
          <w:rtl/>
          <w:lang w:eastAsia="en-US"/>
        </w:rPr>
        <w:t xml:space="preserve"> </w:t>
      </w:r>
      <w:r>
        <w:rPr>
          <w:rFonts w:hint="eastAsia"/>
          <w:rtl/>
          <w:lang w:eastAsia="en-US"/>
        </w:rPr>
        <w:t>עָלָיו</w:t>
      </w:r>
      <w:r>
        <w:rPr>
          <w:rFonts w:hint="cs"/>
          <w:rtl/>
          <w:lang w:eastAsia="en-US"/>
        </w:rPr>
        <w:t>"?</w:t>
      </w:r>
    </w:p>
  </w:footnote>
  <w:footnote w:id="5">
    <w:p w14:paraId="09B068C1" w14:textId="77777777" w:rsidR="00171EF1" w:rsidRPr="00954E42" w:rsidRDefault="00171EF1" w:rsidP="00930C73">
      <w:pPr>
        <w:pStyle w:val="a3"/>
        <w:rPr>
          <w:rFonts w:hint="cs"/>
          <w:rtl/>
        </w:rPr>
      </w:pPr>
      <w:r w:rsidRPr="00954E42">
        <w:rPr>
          <w:rStyle w:val="a5"/>
        </w:rPr>
        <w:footnoteRef/>
      </w:r>
      <w:r w:rsidRPr="00954E42">
        <w:rPr>
          <w:rtl/>
        </w:rPr>
        <w:t xml:space="preserve"> </w:t>
      </w:r>
      <w:r w:rsidRPr="00954E42">
        <w:rPr>
          <w:rFonts w:hint="cs"/>
          <w:rtl/>
          <w:lang w:eastAsia="en-US"/>
        </w:rPr>
        <w:t>"חבול חבלנו" כנגד "</w:t>
      </w:r>
      <w:r>
        <w:rPr>
          <w:rFonts w:hint="cs"/>
          <w:rtl/>
          <w:lang w:eastAsia="en-US"/>
        </w:rPr>
        <w:t>ה</w:t>
      </w:r>
      <w:r w:rsidRPr="00954E42">
        <w:rPr>
          <w:rFonts w:hint="cs"/>
          <w:rtl/>
          <w:lang w:eastAsia="en-US"/>
        </w:rPr>
        <w:t>משכן, משכן"</w:t>
      </w:r>
      <w:r w:rsidR="00882805">
        <w:rPr>
          <w:rFonts w:hint="cs"/>
          <w:rtl/>
          <w:lang w:eastAsia="en-US"/>
        </w:rPr>
        <w:t xml:space="preserve"> </w:t>
      </w:r>
      <w:r w:rsidR="00882805">
        <w:rPr>
          <w:rtl/>
          <w:lang w:eastAsia="en-US"/>
        </w:rPr>
        <w:t>–</w:t>
      </w:r>
      <w:r w:rsidR="00882805">
        <w:rPr>
          <w:rFonts w:hint="cs"/>
          <w:rtl/>
          <w:lang w:eastAsia="en-US"/>
        </w:rPr>
        <w:t xml:space="preserve"> חורבן בית ראשון ו</w:t>
      </w:r>
      <w:r w:rsidR="00D97B10">
        <w:rPr>
          <w:rFonts w:hint="cs"/>
          <w:rtl/>
          <w:lang w:eastAsia="en-US"/>
        </w:rPr>
        <w:t xml:space="preserve">חורבן בית </w:t>
      </w:r>
      <w:r w:rsidR="00882805">
        <w:rPr>
          <w:rFonts w:hint="cs"/>
          <w:rtl/>
          <w:lang w:eastAsia="en-US"/>
        </w:rPr>
        <w:t>שני</w:t>
      </w:r>
      <w:r w:rsidRPr="00954E42">
        <w:rPr>
          <w:rFonts w:hint="cs"/>
          <w:rtl/>
          <w:lang w:eastAsia="en-US"/>
        </w:rPr>
        <w:t xml:space="preserve">. </w:t>
      </w:r>
      <w:r w:rsidR="00D97B10">
        <w:rPr>
          <w:rFonts w:hint="cs"/>
          <w:rtl/>
          <w:lang w:eastAsia="en-US"/>
        </w:rPr>
        <w:t xml:space="preserve">בהמשך המדרש, </w:t>
      </w:r>
      <w:r w:rsidRPr="00954E42">
        <w:rPr>
          <w:rFonts w:hint="cs"/>
          <w:rtl/>
          <w:lang w:eastAsia="en-US"/>
        </w:rPr>
        <w:t>בסימן ה שם</w:t>
      </w:r>
      <w:r w:rsidR="00D97B10">
        <w:rPr>
          <w:rFonts w:hint="cs"/>
          <w:rtl/>
          <w:lang w:eastAsia="en-US"/>
        </w:rPr>
        <w:t>,</w:t>
      </w:r>
      <w:r w:rsidRPr="00954E42">
        <w:rPr>
          <w:rFonts w:hint="cs"/>
          <w:rtl/>
          <w:lang w:eastAsia="en-US"/>
        </w:rPr>
        <w:t xml:space="preserve"> חוזר הרעיון של המשכן כמשכון באופן חריף אף יותר ובהקשר עם שנאת ישראל כמייצגת את שנאת האומות לקב"ה עצמו. הרס המקדש כיסוד לאנטישמיות ושנאת האלוהות. המשכן כביכול מתמשכן לא רק על עם ישראל אלא על השכינה שהוא מייצג</w:t>
      </w:r>
      <w:r w:rsidR="004B11DE">
        <w:rPr>
          <w:rFonts w:hint="cs"/>
          <w:rtl/>
          <w:lang w:eastAsia="en-US"/>
        </w:rPr>
        <w:t xml:space="preserve">. כבר </w:t>
      </w:r>
      <w:r w:rsidR="00930C73">
        <w:rPr>
          <w:rFonts w:hint="cs"/>
          <w:rtl/>
          <w:lang w:eastAsia="en-US"/>
        </w:rPr>
        <w:t>נדרשנו במקצת ל</w:t>
      </w:r>
      <w:r w:rsidR="004B11DE">
        <w:rPr>
          <w:rFonts w:hint="cs"/>
          <w:rtl/>
          <w:lang w:eastAsia="en-US"/>
        </w:rPr>
        <w:t xml:space="preserve">נושא זה </w:t>
      </w:r>
      <w:r w:rsidR="004B11DE">
        <w:rPr>
          <w:rFonts w:hint="cs"/>
          <w:rtl/>
        </w:rPr>
        <w:t xml:space="preserve">בדברינו </w:t>
      </w:r>
      <w:hyperlink r:id="rId3" w:history="1">
        <w:r w:rsidR="004B11DE" w:rsidRPr="006408DE">
          <w:rPr>
            <w:rStyle w:val="Hyperlink"/>
            <w:rFonts w:hint="cs"/>
            <w:rtl/>
          </w:rPr>
          <w:t>משכן העדות</w:t>
        </w:r>
      </w:hyperlink>
      <w:r w:rsidR="004B11DE">
        <w:rPr>
          <w:rFonts w:hint="cs"/>
          <w:rtl/>
        </w:rPr>
        <w:t xml:space="preserve"> בשנה האחרת ו</w:t>
      </w:r>
      <w:r w:rsidR="00930C73">
        <w:rPr>
          <w:rFonts w:hint="cs"/>
          <w:rtl/>
        </w:rPr>
        <w:t xml:space="preserve">נחזור </w:t>
      </w:r>
      <w:r w:rsidR="00D97B10">
        <w:rPr>
          <w:rFonts w:hint="cs"/>
          <w:rtl/>
        </w:rPr>
        <w:t>על הדברים</w:t>
      </w:r>
      <w:r w:rsidR="004B11DE">
        <w:rPr>
          <w:rFonts w:hint="cs"/>
          <w:rtl/>
        </w:rPr>
        <w:t xml:space="preserve"> </w:t>
      </w:r>
      <w:r w:rsidR="00930C73">
        <w:rPr>
          <w:rFonts w:hint="cs"/>
          <w:rtl/>
        </w:rPr>
        <w:t xml:space="preserve">גם </w:t>
      </w:r>
      <w:r w:rsidR="004B11DE">
        <w:rPr>
          <w:rFonts w:hint="cs"/>
          <w:rtl/>
        </w:rPr>
        <w:t>כאן.</w:t>
      </w:r>
      <w:r w:rsidR="004B11DE" w:rsidRPr="00954E42">
        <w:rPr>
          <w:rFonts w:hint="cs"/>
          <w:rtl/>
          <w:lang w:eastAsia="en-US"/>
        </w:rPr>
        <w:t xml:space="preserve"> </w:t>
      </w:r>
      <w:r w:rsidRPr="00954E42">
        <w:rPr>
          <w:rFonts w:hint="cs"/>
          <w:rtl/>
          <w:lang w:eastAsia="en-US"/>
        </w:rPr>
        <w:t xml:space="preserve">ראה </w:t>
      </w:r>
      <w:r w:rsidR="004B11DE">
        <w:rPr>
          <w:rFonts w:hint="cs"/>
          <w:rtl/>
          <w:lang w:eastAsia="en-US"/>
        </w:rPr>
        <w:t xml:space="preserve">גם </w:t>
      </w:r>
      <w:r w:rsidRPr="00954E42">
        <w:rPr>
          <w:rFonts w:hint="cs"/>
          <w:rtl/>
          <w:lang w:eastAsia="en-US"/>
        </w:rPr>
        <w:t xml:space="preserve">דברינו </w:t>
      </w:r>
      <w:hyperlink r:id="rId4" w:history="1">
        <w:r w:rsidRPr="00F12F1D">
          <w:rPr>
            <w:rStyle w:val="Hyperlink"/>
            <w:rFonts w:hint="cs"/>
            <w:rtl/>
            <w:lang w:eastAsia="en-US"/>
          </w:rPr>
          <w:t>שרשי האנטישמיות</w:t>
        </w:r>
      </w:hyperlink>
      <w:r w:rsidRPr="00954E42">
        <w:rPr>
          <w:rFonts w:hint="cs"/>
          <w:rtl/>
          <w:lang w:eastAsia="en-US"/>
        </w:rPr>
        <w:t xml:space="preserve"> בפרשת מטות</w:t>
      </w:r>
      <w:r w:rsidRPr="00954E42">
        <w:rPr>
          <w:rtl/>
          <w:lang w:eastAsia="en-US"/>
        </w:rPr>
        <w:t>.</w:t>
      </w:r>
      <w:r w:rsidRPr="00954E42">
        <w:rPr>
          <w:rFonts w:hint="cs"/>
          <w:rtl/>
          <w:lang w:eastAsia="en-US"/>
        </w:rPr>
        <w:t xml:space="preserve"> הרעיון של מ</w:t>
      </w:r>
      <w:r w:rsidRPr="00954E42">
        <w:rPr>
          <w:rFonts w:hint="eastAsia"/>
          <w:rtl/>
          <w:lang w:eastAsia="en-US"/>
        </w:rPr>
        <w:t>ִ</w:t>
      </w:r>
      <w:r w:rsidRPr="00954E42">
        <w:rPr>
          <w:rFonts w:hint="cs"/>
          <w:rtl/>
          <w:lang w:eastAsia="en-US"/>
        </w:rPr>
        <w:t>ש</w:t>
      </w:r>
      <w:r w:rsidRPr="00954E42">
        <w:rPr>
          <w:rFonts w:hint="eastAsia"/>
          <w:rtl/>
          <w:lang w:eastAsia="en-US"/>
        </w:rPr>
        <w:t>ְ</w:t>
      </w:r>
      <w:r w:rsidRPr="00954E42">
        <w:rPr>
          <w:rFonts w:hint="cs"/>
          <w:rtl/>
          <w:lang w:eastAsia="en-US"/>
        </w:rPr>
        <w:t>כ</w:t>
      </w:r>
      <w:r w:rsidRPr="00954E42">
        <w:rPr>
          <w:rFonts w:hint="eastAsia"/>
          <w:rtl/>
          <w:lang w:eastAsia="en-US"/>
        </w:rPr>
        <w:t>ּ</w:t>
      </w:r>
      <w:r w:rsidRPr="00954E42">
        <w:rPr>
          <w:rFonts w:hint="cs"/>
          <w:rtl/>
          <w:lang w:eastAsia="en-US"/>
        </w:rPr>
        <w:t>ו</w:t>
      </w:r>
      <w:r w:rsidRPr="00954E42">
        <w:rPr>
          <w:rFonts w:hint="eastAsia"/>
          <w:rtl/>
          <w:lang w:eastAsia="en-US"/>
        </w:rPr>
        <w:t>ּ</w:t>
      </w:r>
      <w:r w:rsidRPr="00954E42">
        <w:rPr>
          <w:rFonts w:hint="cs"/>
          <w:rtl/>
          <w:lang w:eastAsia="en-US"/>
        </w:rPr>
        <w:t xml:space="preserve">ן המשכן, מופיע </w:t>
      </w:r>
      <w:r w:rsidR="008147C9">
        <w:rPr>
          <w:rFonts w:hint="cs"/>
          <w:rtl/>
          <w:lang w:eastAsia="en-US"/>
        </w:rPr>
        <w:t xml:space="preserve">כבר </w:t>
      </w:r>
      <w:r w:rsidRPr="00954E42">
        <w:rPr>
          <w:rFonts w:hint="cs"/>
          <w:rtl/>
          <w:lang w:eastAsia="en-US"/>
        </w:rPr>
        <w:t>בפרשת משפטים, בסידרא "אם כסף תלוה את עמי"</w:t>
      </w:r>
      <w:r w:rsidR="00D97B10">
        <w:rPr>
          <w:rFonts w:hint="cs"/>
          <w:rtl/>
          <w:lang w:eastAsia="en-US"/>
        </w:rPr>
        <w:t>,</w:t>
      </w:r>
      <w:r w:rsidRPr="00954E42">
        <w:rPr>
          <w:rFonts w:hint="cs"/>
          <w:rtl/>
          <w:lang w:eastAsia="en-US"/>
        </w:rPr>
        <w:t xml:space="preserve"> בהקשר של שמירה על החוקים והדינים. ראה </w:t>
      </w:r>
      <w:r w:rsidRPr="00954E42">
        <w:rPr>
          <w:rFonts w:hint="cs"/>
          <w:rtl/>
          <w:lang w:val="he-IL"/>
        </w:rPr>
        <w:t>שמות רבה לא י: "אמר הקב"ה: אעפ"כ תנאי התניתי עמהם, אם יחטאו יהא בית המקדש מתמשכן עליהם, שנאמר</w:t>
      </w:r>
      <w:r w:rsidR="00D97B10">
        <w:rPr>
          <w:rFonts w:hint="cs"/>
          <w:rtl/>
          <w:lang w:val="he-IL"/>
        </w:rPr>
        <w:t>:</w:t>
      </w:r>
      <w:r w:rsidRPr="00954E42">
        <w:rPr>
          <w:rFonts w:hint="cs"/>
          <w:rtl/>
          <w:lang w:val="he-IL"/>
        </w:rPr>
        <w:t xml:space="preserve"> ונתתי משכני בתוככם ולא תגעל נפשי אתכם (ויקרא כו יא) - אל תהי קורא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אלא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ו</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וכן בלעם אומר</w:t>
      </w:r>
      <w:r w:rsidR="00D97B10">
        <w:rPr>
          <w:rFonts w:hint="cs"/>
          <w:rtl/>
          <w:lang w:val="he-IL"/>
        </w:rPr>
        <w:t>:</w:t>
      </w:r>
      <w:r w:rsidRPr="00954E42">
        <w:rPr>
          <w:rFonts w:hint="cs"/>
          <w:rtl/>
          <w:lang w:val="he-IL"/>
        </w:rPr>
        <w:t xml:space="preserve"> (במדבר כד) מה טובו אהליך יעקב משכנותיך ישראל - שני משכונות. ונקראו אוהליך כשהם בנויים ומשכנותיך כשהם חרבים.</w:t>
      </w:r>
      <w:r w:rsidRPr="00954E42">
        <w:rPr>
          <w:rFonts w:hint="cs"/>
          <w:rtl/>
          <w:lang w:eastAsia="en-US"/>
        </w:rPr>
        <w:t xml:space="preserve"> וכן התניתי עם משה עליהם,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שמות</w:t>
      </w:r>
      <w:r w:rsidRPr="00954E42">
        <w:rPr>
          <w:rtl/>
          <w:lang w:eastAsia="en-US"/>
        </w:rPr>
        <w:t xml:space="preserve"> </w:t>
      </w:r>
      <w:r w:rsidRPr="00954E42">
        <w:rPr>
          <w:rFonts w:hint="eastAsia"/>
          <w:rtl/>
          <w:lang w:eastAsia="en-US"/>
        </w:rPr>
        <w:t>כב</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כסף</w:t>
      </w:r>
      <w:r w:rsidRPr="00954E42">
        <w:rPr>
          <w:rtl/>
          <w:lang w:eastAsia="en-US"/>
        </w:rPr>
        <w:t xml:space="preserve"> </w:t>
      </w:r>
      <w:r w:rsidRPr="00954E42">
        <w:rPr>
          <w:rFonts w:hint="eastAsia"/>
          <w:rtl/>
          <w:lang w:eastAsia="en-US"/>
        </w:rPr>
        <w:t>תלוה</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עמי</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העני</w:t>
      </w:r>
      <w:r w:rsidRPr="00954E42">
        <w:rPr>
          <w:rtl/>
          <w:lang w:eastAsia="en-US"/>
        </w:rPr>
        <w:t xml:space="preserve"> </w:t>
      </w:r>
      <w:r w:rsidRPr="00954E42">
        <w:rPr>
          <w:rFonts w:hint="eastAsia"/>
          <w:rtl/>
          <w:lang w:eastAsia="en-US"/>
        </w:rPr>
        <w:t>עמך</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תהיה</w:t>
      </w:r>
      <w:r w:rsidRPr="00954E42">
        <w:rPr>
          <w:rtl/>
          <w:lang w:eastAsia="en-US"/>
        </w:rPr>
        <w:t xml:space="preserve"> </w:t>
      </w:r>
      <w:r w:rsidRPr="00954E42">
        <w:rPr>
          <w:rFonts w:hint="eastAsia"/>
          <w:rtl/>
          <w:lang w:eastAsia="en-US"/>
        </w:rPr>
        <w:t>לו</w:t>
      </w:r>
      <w:r w:rsidRPr="00954E42">
        <w:rPr>
          <w:rtl/>
          <w:lang w:eastAsia="en-US"/>
        </w:rPr>
        <w:t xml:space="preserve"> </w:t>
      </w:r>
      <w:r w:rsidRPr="00954E42">
        <w:rPr>
          <w:rFonts w:hint="eastAsia"/>
          <w:rtl/>
          <w:lang w:eastAsia="en-US"/>
        </w:rPr>
        <w:t>כנ</w:t>
      </w:r>
      <w:r w:rsidR="00D97B10">
        <w:rPr>
          <w:rFonts w:hint="cs"/>
          <w:rtl/>
          <w:lang w:eastAsia="en-US"/>
        </w:rPr>
        <w:t>ו</w:t>
      </w:r>
      <w:r w:rsidRPr="00954E42">
        <w:rPr>
          <w:rFonts w:hint="eastAsia"/>
          <w:rtl/>
          <w:lang w:eastAsia="en-US"/>
        </w:rPr>
        <w:t>שה</w:t>
      </w:r>
      <w:r w:rsidRPr="00954E42">
        <w:rPr>
          <w:rFonts w:hint="cs"/>
          <w:rtl/>
          <w:lang w:eastAsia="en-US"/>
        </w:rPr>
        <w:t>.</w:t>
      </w:r>
      <w:r w:rsidRPr="00954E42">
        <w:rPr>
          <w:rtl/>
          <w:lang w:eastAsia="en-US"/>
        </w:rPr>
        <w:t xml:space="preserve"> </w:t>
      </w:r>
      <w:r w:rsidRPr="00954E42">
        <w:rPr>
          <w:rFonts w:hint="eastAsia"/>
          <w:rtl/>
          <w:lang w:eastAsia="en-US"/>
        </w:rPr>
        <w:t>ואם</w:t>
      </w:r>
      <w:r w:rsidRPr="00954E42">
        <w:rPr>
          <w:rtl/>
          <w:lang w:eastAsia="en-US"/>
        </w:rPr>
        <w:t xml:space="preserve"> </w:t>
      </w:r>
      <w:r w:rsidRPr="00954E42">
        <w:rPr>
          <w:rFonts w:hint="eastAsia"/>
          <w:rtl/>
          <w:lang w:eastAsia="en-US"/>
        </w:rPr>
        <w:t>תעברו</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המצות</w:t>
      </w:r>
      <w:r w:rsidRPr="00954E42">
        <w:rPr>
          <w:rtl/>
          <w:lang w:eastAsia="en-US"/>
        </w:rPr>
        <w:t xml:space="preserve"> </w:t>
      </w:r>
      <w:r w:rsidRPr="00954E42">
        <w:rPr>
          <w:rFonts w:hint="eastAsia"/>
          <w:rtl/>
          <w:lang w:eastAsia="en-US"/>
        </w:rPr>
        <w:t>האלו</w:t>
      </w:r>
      <w:r w:rsidRPr="00954E42">
        <w:rPr>
          <w:rFonts w:hint="cs"/>
          <w:rtl/>
          <w:lang w:eastAsia="en-US"/>
        </w:rPr>
        <w:t>,</w:t>
      </w:r>
      <w:r w:rsidRPr="00954E42">
        <w:rPr>
          <w:rtl/>
          <w:lang w:eastAsia="en-US"/>
        </w:rPr>
        <w:t xml:space="preserve"> </w:t>
      </w:r>
      <w:r w:rsidRPr="00954E42">
        <w:rPr>
          <w:rFonts w:hint="eastAsia"/>
          <w:rtl/>
          <w:lang w:eastAsia="en-US"/>
        </w:rPr>
        <w:t>אני</w:t>
      </w:r>
      <w:r w:rsidRPr="00954E42">
        <w:rPr>
          <w:rtl/>
          <w:lang w:eastAsia="en-US"/>
        </w:rPr>
        <w:t xml:space="preserve"> </w:t>
      </w:r>
      <w:r w:rsidRPr="00954E42">
        <w:rPr>
          <w:rFonts w:hint="eastAsia"/>
          <w:rtl/>
          <w:lang w:eastAsia="en-US"/>
        </w:rPr>
        <w:t>ממשכן</w:t>
      </w:r>
      <w:r w:rsidRPr="00954E42">
        <w:rPr>
          <w:rtl/>
          <w:lang w:eastAsia="en-US"/>
        </w:rPr>
        <w:t xml:space="preserve"> </w:t>
      </w:r>
      <w:r w:rsidRPr="00954E42">
        <w:rPr>
          <w:rFonts w:hint="eastAsia"/>
          <w:rtl/>
          <w:lang w:eastAsia="en-US"/>
        </w:rPr>
        <w:t>שתי</w:t>
      </w:r>
      <w:r w:rsidRPr="00954E42">
        <w:rPr>
          <w:rtl/>
          <w:lang w:eastAsia="en-US"/>
        </w:rPr>
        <w:t xml:space="preserve"> </w:t>
      </w:r>
      <w:r w:rsidRPr="00954E42">
        <w:rPr>
          <w:rFonts w:hint="eastAsia"/>
          <w:rtl/>
          <w:lang w:eastAsia="en-US"/>
        </w:rPr>
        <w:t>משכונות</w:t>
      </w:r>
      <w:r w:rsidR="00D97B10">
        <w:rPr>
          <w:rFonts w:hint="cs"/>
          <w:rtl/>
          <w:lang w:eastAsia="en-US"/>
        </w:rPr>
        <w:t>,</w:t>
      </w:r>
      <w:r w:rsidRPr="00954E42">
        <w:rPr>
          <w:rtl/>
          <w:lang w:eastAsia="en-US"/>
        </w:rPr>
        <w:t xml:space="preserve">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חבול</w:t>
      </w:r>
      <w:r w:rsidRPr="00954E42">
        <w:rPr>
          <w:rtl/>
          <w:lang w:eastAsia="en-US"/>
        </w:rPr>
        <w:t xml:space="preserve"> </w:t>
      </w:r>
      <w:r w:rsidRPr="00954E42">
        <w:rPr>
          <w:rFonts w:hint="eastAsia"/>
          <w:rtl/>
          <w:lang w:eastAsia="en-US"/>
        </w:rPr>
        <w:t>תחבול</w:t>
      </w:r>
      <w:r w:rsidRPr="00954E42">
        <w:rPr>
          <w:rtl/>
          <w:lang w:eastAsia="en-US"/>
        </w:rPr>
        <w:t xml:space="preserve"> </w:t>
      </w:r>
      <w:r w:rsidRPr="00954E42">
        <w:rPr>
          <w:rFonts w:hint="eastAsia"/>
          <w:rtl/>
          <w:lang w:eastAsia="en-US"/>
        </w:rPr>
        <w:t>שלמת</w:t>
      </w:r>
      <w:r w:rsidRPr="00954E42">
        <w:rPr>
          <w:rtl/>
          <w:lang w:eastAsia="en-US"/>
        </w:rPr>
        <w:t xml:space="preserve"> </w:t>
      </w:r>
      <w:r w:rsidRPr="00954E42">
        <w:rPr>
          <w:rFonts w:hint="eastAsia"/>
          <w:rtl/>
          <w:lang w:eastAsia="en-US"/>
        </w:rPr>
        <w:t>רעך</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tl/>
          <w:lang w:eastAsia="en-US"/>
        </w:rPr>
        <w:t xml:space="preserve"> </w:t>
      </w:r>
      <w:r w:rsidRPr="00954E42">
        <w:rPr>
          <w:rFonts w:hint="eastAsia"/>
          <w:rtl/>
          <w:lang w:eastAsia="en-US"/>
        </w:rPr>
        <w:t>משה</w:t>
      </w:r>
      <w:r w:rsidRPr="00954E42">
        <w:rPr>
          <w:rFonts w:hint="cs"/>
          <w:rtl/>
          <w:lang w:eastAsia="en-US"/>
        </w:rPr>
        <w:t>:</w:t>
      </w:r>
      <w:r w:rsidRPr="00954E42">
        <w:rPr>
          <w:rtl/>
          <w:lang w:eastAsia="en-US"/>
        </w:rPr>
        <w:t xml:space="preserve"> </w:t>
      </w:r>
      <w:r w:rsidRPr="00954E42">
        <w:rPr>
          <w:rFonts w:hint="eastAsia"/>
          <w:rtl/>
          <w:lang w:eastAsia="en-US"/>
        </w:rPr>
        <w:t>ולעולם</w:t>
      </w:r>
      <w:r w:rsidRPr="00954E42">
        <w:rPr>
          <w:rtl/>
          <w:lang w:eastAsia="en-US"/>
        </w:rPr>
        <w:t xml:space="preserve"> </w:t>
      </w:r>
      <w:r w:rsidRPr="00954E42">
        <w:rPr>
          <w:rFonts w:hint="eastAsia"/>
          <w:rtl/>
          <w:lang w:eastAsia="en-US"/>
        </w:rPr>
        <w:t>הם</w:t>
      </w:r>
      <w:r w:rsidRPr="00954E42">
        <w:rPr>
          <w:rtl/>
          <w:lang w:eastAsia="en-US"/>
        </w:rPr>
        <w:t xml:space="preserve"> </w:t>
      </w:r>
      <w:r w:rsidRPr="00954E42">
        <w:rPr>
          <w:rFonts w:hint="eastAsia"/>
          <w:rtl/>
          <w:lang w:eastAsia="en-US"/>
        </w:rPr>
        <w:t>ממושכנים</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Fonts w:hint="cs"/>
          <w:rtl/>
          <w:lang w:eastAsia="en-US"/>
        </w:rPr>
        <w:t>:</w:t>
      </w:r>
      <w:r w:rsidRPr="00954E42">
        <w:rPr>
          <w:rtl/>
          <w:lang w:eastAsia="en-US"/>
        </w:rPr>
        <w:t xml:space="preserve"> </w:t>
      </w:r>
      <w:r w:rsidRPr="00954E42">
        <w:rPr>
          <w:rFonts w:hint="eastAsia"/>
          <w:rtl/>
          <w:lang w:eastAsia="en-US"/>
        </w:rPr>
        <w:t>לאו</w:t>
      </w:r>
      <w:r w:rsidRPr="00954E42">
        <w:rPr>
          <w:rFonts w:hint="cs"/>
          <w:rtl/>
          <w:lang w:eastAsia="en-US"/>
        </w:rPr>
        <w:t>,</w:t>
      </w:r>
      <w:r w:rsidRPr="00954E42">
        <w:rPr>
          <w:rtl/>
          <w:lang w:eastAsia="en-US"/>
        </w:rPr>
        <w:t xml:space="preserve"> </w:t>
      </w:r>
      <w:r w:rsidRPr="00954E42">
        <w:rPr>
          <w:rFonts w:hint="eastAsia"/>
          <w:rtl/>
          <w:lang w:eastAsia="en-US"/>
        </w:rPr>
        <w:t>אלא</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ב</w:t>
      </w:r>
      <w:r w:rsidR="00D97B10">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השמש</w:t>
      </w:r>
      <w:r w:rsidR="00D97B10">
        <w:rPr>
          <w:rFonts w:hint="cs"/>
          <w:rtl/>
          <w:lang w:eastAsia="en-US"/>
        </w:rPr>
        <w:t>,</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שיב</w:t>
      </w:r>
      <w:r w:rsidR="0036090E">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משיח</w:t>
      </w:r>
      <w:r w:rsidR="00D97B10">
        <w:rPr>
          <w:rFonts w:hint="cs"/>
          <w:rtl/>
          <w:lang w:eastAsia="en-US"/>
        </w:rPr>
        <w:t>,</w:t>
      </w:r>
      <w:r w:rsidRPr="00954E42">
        <w:rPr>
          <w:rtl/>
          <w:lang w:eastAsia="en-US"/>
        </w:rPr>
        <w:t xml:space="preserve">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מלאכי</w:t>
      </w:r>
      <w:r w:rsidRPr="00954E42">
        <w:rPr>
          <w:rtl/>
          <w:lang w:eastAsia="en-US"/>
        </w:rPr>
        <w:t xml:space="preserve"> </w:t>
      </w:r>
      <w:r w:rsidRPr="00954E42">
        <w:rPr>
          <w:rFonts w:hint="eastAsia"/>
          <w:rtl/>
          <w:lang w:eastAsia="en-US"/>
        </w:rPr>
        <w:t>ג</w:t>
      </w:r>
      <w:r w:rsidRPr="00954E42">
        <w:rPr>
          <w:rtl/>
          <w:lang w:eastAsia="en-US"/>
        </w:rPr>
        <w:t xml:space="preserve">) </w:t>
      </w:r>
      <w:r w:rsidRPr="00954E42">
        <w:rPr>
          <w:rFonts w:hint="eastAsia"/>
          <w:rtl/>
          <w:lang w:eastAsia="en-US"/>
        </w:rPr>
        <w:t>וזרחה</w:t>
      </w:r>
      <w:r w:rsidRPr="00954E42">
        <w:rPr>
          <w:rtl/>
          <w:lang w:eastAsia="en-US"/>
        </w:rPr>
        <w:t xml:space="preserve"> </w:t>
      </w:r>
      <w:r w:rsidRPr="00954E42">
        <w:rPr>
          <w:rFonts w:hint="eastAsia"/>
          <w:rtl/>
          <w:lang w:eastAsia="en-US"/>
        </w:rPr>
        <w:t>לכם</w:t>
      </w:r>
      <w:r w:rsidRPr="00954E42">
        <w:rPr>
          <w:rtl/>
          <w:lang w:eastAsia="en-US"/>
        </w:rPr>
        <w:t xml:space="preserve"> </w:t>
      </w:r>
      <w:r w:rsidRPr="00954E42">
        <w:rPr>
          <w:rFonts w:hint="eastAsia"/>
          <w:rtl/>
          <w:lang w:eastAsia="en-US"/>
        </w:rPr>
        <w:t>יראי</w:t>
      </w:r>
      <w:r w:rsidRPr="00954E42">
        <w:rPr>
          <w:rtl/>
          <w:lang w:eastAsia="en-US"/>
        </w:rPr>
        <w:t xml:space="preserve"> </w:t>
      </w:r>
      <w:r w:rsidRPr="00954E42">
        <w:rPr>
          <w:rFonts w:hint="eastAsia"/>
          <w:rtl/>
          <w:lang w:eastAsia="en-US"/>
        </w:rPr>
        <w:t>שמי</w:t>
      </w:r>
      <w:r w:rsidRPr="00954E42">
        <w:rPr>
          <w:rtl/>
          <w:lang w:eastAsia="en-US"/>
        </w:rPr>
        <w:t xml:space="preserve"> </w:t>
      </w:r>
      <w:r w:rsidRPr="00954E42">
        <w:rPr>
          <w:rFonts w:hint="eastAsia"/>
          <w:rtl/>
          <w:lang w:eastAsia="en-US"/>
        </w:rPr>
        <w:t>שמש</w:t>
      </w:r>
      <w:r w:rsidRPr="00954E42">
        <w:rPr>
          <w:rtl/>
          <w:lang w:eastAsia="en-US"/>
        </w:rPr>
        <w:t xml:space="preserve"> </w:t>
      </w:r>
      <w:r w:rsidRPr="00954E42">
        <w:rPr>
          <w:rFonts w:hint="eastAsia"/>
          <w:rtl/>
          <w:lang w:eastAsia="en-US"/>
        </w:rPr>
        <w:t>צדקה</w:t>
      </w:r>
      <w:r w:rsidRPr="00954E42">
        <w:rPr>
          <w:rtl/>
          <w:lang w:eastAsia="en-US"/>
        </w:rPr>
        <w:t xml:space="preserve"> </w:t>
      </w:r>
      <w:r w:rsidRPr="00954E42">
        <w:rPr>
          <w:rFonts w:hint="eastAsia"/>
          <w:rtl/>
          <w:lang w:eastAsia="en-US"/>
        </w:rPr>
        <w:t>ומרפא</w:t>
      </w:r>
      <w:r w:rsidRPr="00954E42">
        <w:rPr>
          <w:rFonts w:hint="cs"/>
          <w:rtl/>
          <w:lang w:eastAsia="en-US"/>
        </w:rPr>
        <w:t>"</w:t>
      </w:r>
      <w:r w:rsidRPr="00954E42">
        <w:rPr>
          <w:rtl/>
          <w:lang w:eastAsia="en-US"/>
        </w:rPr>
        <w:t xml:space="preserve">. </w:t>
      </w:r>
      <w:r w:rsidR="00D97B10">
        <w:rPr>
          <w:rFonts w:hint="cs"/>
          <w:rtl/>
          <w:lang w:eastAsia="en-US"/>
        </w:rPr>
        <w:t>ועד שיבוא המשיח? מי יגאל את המשכון?</w:t>
      </w:r>
    </w:p>
  </w:footnote>
  <w:footnote w:id="6">
    <w:p w14:paraId="4FAF76A6" w14:textId="77777777" w:rsidR="0036090E" w:rsidRDefault="00171EF1" w:rsidP="008147C9">
      <w:pPr>
        <w:pStyle w:val="a3"/>
        <w:rPr>
          <w:rFonts w:hint="cs"/>
          <w:rtl/>
        </w:rPr>
      </w:pPr>
      <w:r>
        <w:rPr>
          <w:rStyle w:val="a5"/>
        </w:rPr>
        <w:footnoteRef/>
      </w:r>
      <w:r>
        <w:rPr>
          <w:rtl/>
        </w:rPr>
        <w:t xml:space="preserve"> </w:t>
      </w:r>
      <w:r>
        <w:rPr>
          <w:rFonts w:hint="cs"/>
          <w:rtl/>
        </w:rPr>
        <w:t xml:space="preserve">אכן, לצפות למשיח ולבניין בית שלישי. ה"עדות" האמיתית תהיה רק במקדש השלישי שייבנה ע"י הקב"ה. בנייני מקדש ומשכנות מעשה ידי אדם </w:t>
      </w:r>
      <w:r>
        <w:rPr>
          <w:rtl/>
        </w:rPr>
        <w:t>–</w:t>
      </w:r>
      <w:r>
        <w:rPr>
          <w:rFonts w:hint="cs"/>
          <w:rtl/>
        </w:rPr>
        <w:t xml:space="preserve"> לא צלחו. </w:t>
      </w:r>
      <w:r w:rsidR="0036090E">
        <w:rPr>
          <w:rFonts w:hint="cs"/>
          <w:rtl/>
        </w:rPr>
        <w:t xml:space="preserve">מדרש זה ממשיך את הקו של קודמו ושניהם מציגים את "המשכן, משכן העדות" </w:t>
      </w:r>
      <w:r w:rsidR="0036090E" w:rsidRPr="00954E42">
        <w:rPr>
          <w:rFonts w:hint="cs"/>
          <w:rtl/>
        </w:rPr>
        <w:t xml:space="preserve">לא </w:t>
      </w:r>
      <w:r w:rsidR="0036090E">
        <w:rPr>
          <w:rFonts w:hint="cs"/>
          <w:rtl/>
        </w:rPr>
        <w:t xml:space="preserve">רק </w:t>
      </w:r>
      <w:r w:rsidR="0036090E" w:rsidRPr="00954E42">
        <w:rPr>
          <w:rFonts w:hint="cs"/>
          <w:rtl/>
        </w:rPr>
        <w:t xml:space="preserve">ככפרה וריצוי לאחר חטא העגל, אלא </w:t>
      </w:r>
      <w:r w:rsidR="0036090E">
        <w:rPr>
          <w:rFonts w:hint="cs"/>
          <w:rtl/>
        </w:rPr>
        <w:t>כ</w:t>
      </w:r>
      <w:r w:rsidR="0036090E" w:rsidRPr="00954E42">
        <w:rPr>
          <w:rFonts w:hint="cs"/>
          <w:rtl/>
        </w:rPr>
        <w:t xml:space="preserve">משכון </w:t>
      </w:r>
      <w:r w:rsidR="0036090E">
        <w:rPr>
          <w:rFonts w:hint="cs"/>
          <w:rtl/>
        </w:rPr>
        <w:t>ופ</w:t>
      </w:r>
      <w:r w:rsidR="00D97B10">
        <w:rPr>
          <w:rFonts w:hint="cs"/>
          <w:rtl/>
        </w:rPr>
        <w:t>י</w:t>
      </w:r>
      <w:r w:rsidR="0036090E">
        <w:rPr>
          <w:rFonts w:hint="cs"/>
          <w:rtl/>
        </w:rPr>
        <w:t xml:space="preserve">קדון לחטאים שיבואו - </w:t>
      </w:r>
      <w:r w:rsidR="0036090E" w:rsidRPr="00954E42">
        <w:rPr>
          <w:rFonts w:hint="cs"/>
          <w:rtl/>
        </w:rPr>
        <w:t>כתרופה מקד</w:t>
      </w:r>
      <w:r w:rsidR="0036090E">
        <w:rPr>
          <w:rFonts w:hint="cs"/>
          <w:rtl/>
        </w:rPr>
        <w:t>י</w:t>
      </w:r>
      <w:r w:rsidR="0036090E" w:rsidRPr="00954E42">
        <w:rPr>
          <w:rFonts w:hint="cs"/>
          <w:rtl/>
        </w:rPr>
        <w:t>מ</w:t>
      </w:r>
      <w:r w:rsidR="0036090E">
        <w:rPr>
          <w:rFonts w:hint="cs"/>
          <w:rtl/>
        </w:rPr>
        <w:t>ה</w:t>
      </w:r>
      <w:r w:rsidR="0036090E" w:rsidRPr="00954E42">
        <w:rPr>
          <w:rFonts w:hint="cs"/>
          <w:rtl/>
        </w:rPr>
        <w:t xml:space="preserve"> למכה</w:t>
      </w:r>
      <w:r w:rsidR="0036090E" w:rsidRPr="00954E42">
        <w:rPr>
          <w:rFonts w:hint="cs"/>
          <w:rtl/>
          <w:lang w:val="he-IL"/>
        </w:rPr>
        <w:t xml:space="preserve">. </w:t>
      </w:r>
      <w:r w:rsidR="0036090E" w:rsidRPr="00954E42">
        <w:rPr>
          <w:rFonts w:hint="cs"/>
          <w:rtl/>
        </w:rPr>
        <w:t>כ</w:t>
      </w:r>
      <w:r w:rsidR="00D97B10">
        <w:rPr>
          <w:rFonts w:hint="eastAsia"/>
          <w:rtl/>
        </w:rPr>
        <w:t>ָּ</w:t>
      </w:r>
      <w:r w:rsidR="0036090E" w:rsidRPr="00954E42">
        <w:rPr>
          <w:rFonts w:hint="cs"/>
          <w:rtl/>
        </w:rPr>
        <w:t>פ</w:t>
      </w:r>
      <w:r w:rsidR="00D97B10">
        <w:rPr>
          <w:rFonts w:hint="eastAsia"/>
          <w:rtl/>
        </w:rPr>
        <w:t>ָּ</w:t>
      </w:r>
      <w:r w:rsidR="0036090E" w:rsidRPr="00954E42">
        <w:rPr>
          <w:rFonts w:hint="cs"/>
          <w:rtl/>
        </w:rPr>
        <w:t>ר</w:t>
      </w:r>
      <w:r w:rsidR="00D97B10">
        <w:rPr>
          <w:rFonts w:hint="eastAsia"/>
          <w:rtl/>
        </w:rPr>
        <w:t>ָ</w:t>
      </w:r>
      <w:r w:rsidR="0036090E" w:rsidRPr="00954E42">
        <w:rPr>
          <w:rFonts w:hint="cs"/>
          <w:rtl/>
        </w:rPr>
        <w:t xml:space="preserve">ה כפולה </w:t>
      </w:r>
      <w:r w:rsidR="0036090E">
        <w:rPr>
          <w:rFonts w:hint="cs"/>
          <w:rtl/>
        </w:rPr>
        <w:t>לאורך היסטוריה ארוכה</w:t>
      </w:r>
      <w:r w:rsidR="0036090E" w:rsidRPr="00954E42">
        <w:rPr>
          <w:rFonts w:hint="cs"/>
          <w:rtl/>
        </w:rPr>
        <w:t>: כנגד בית המקדש הראשון וכנגד בית המקדש השני. ומה עם הריצוי והנחמה</w:t>
      </w:r>
      <w:r w:rsidR="0036090E">
        <w:rPr>
          <w:rFonts w:hint="cs"/>
          <w:rtl/>
        </w:rPr>
        <w:t xml:space="preserve"> בינתיים</w:t>
      </w:r>
      <w:r w:rsidR="0036090E" w:rsidRPr="00954E42">
        <w:rPr>
          <w:rFonts w:hint="cs"/>
          <w:rtl/>
        </w:rPr>
        <w:t xml:space="preserve">? מה המקבילה </w:t>
      </w:r>
      <w:r w:rsidR="0036090E">
        <w:rPr>
          <w:rFonts w:hint="cs"/>
          <w:rtl/>
        </w:rPr>
        <w:t>ל"</w:t>
      </w:r>
      <w:r w:rsidR="0036090E" w:rsidRPr="00954E42">
        <w:rPr>
          <w:rFonts w:hint="cs"/>
          <w:rtl/>
        </w:rPr>
        <w:t>משכן</w:t>
      </w:r>
      <w:r w:rsidR="0036090E">
        <w:rPr>
          <w:rFonts w:hint="cs"/>
          <w:rtl/>
        </w:rPr>
        <w:t xml:space="preserve"> העדות"</w:t>
      </w:r>
      <w:r w:rsidR="0036090E" w:rsidRPr="00954E42">
        <w:rPr>
          <w:rFonts w:hint="cs"/>
          <w:rtl/>
        </w:rPr>
        <w:t xml:space="preserve"> של המדבר שריצה על חטא העגל? מה נחמה יש לנו בין בית שני ובית שלישי שעדיין לא קיים? מה עם הדור שהדרשן עומד מולו ודורש על </w:t>
      </w:r>
      <w:r w:rsidR="0036090E">
        <w:rPr>
          <w:rFonts w:hint="cs"/>
          <w:rtl/>
        </w:rPr>
        <w:t>משכן ומשכון, מ</w:t>
      </w:r>
      <w:r w:rsidR="00D97B10">
        <w:rPr>
          <w:rFonts w:hint="eastAsia"/>
          <w:rtl/>
        </w:rPr>
        <w:t>ִ</w:t>
      </w:r>
      <w:r w:rsidR="0036090E">
        <w:rPr>
          <w:rFonts w:hint="cs"/>
          <w:rtl/>
        </w:rPr>
        <w:t>ש</w:t>
      </w:r>
      <w:r w:rsidR="00D97B10">
        <w:rPr>
          <w:rFonts w:hint="eastAsia"/>
          <w:rtl/>
        </w:rPr>
        <w:t>ְׁ</w:t>
      </w:r>
      <w:r w:rsidR="0036090E">
        <w:rPr>
          <w:rFonts w:hint="cs"/>
          <w:rtl/>
        </w:rPr>
        <w:t>כ</w:t>
      </w:r>
      <w:r w:rsidR="00D97B10">
        <w:rPr>
          <w:rFonts w:hint="eastAsia"/>
          <w:rtl/>
        </w:rPr>
        <w:t>ְּ</w:t>
      </w:r>
      <w:r w:rsidR="0036090E">
        <w:rPr>
          <w:rFonts w:hint="cs"/>
          <w:rtl/>
        </w:rPr>
        <w:t>נו</w:t>
      </w:r>
      <w:r w:rsidR="00D97B10">
        <w:rPr>
          <w:rFonts w:hint="eastAsia"/>
          <w:rtl/>
        </w:rPr>
        <w:t>ֹ</w:t>
      </w:r>
      <w:r w:rsidR="0036090E">
        <w:rPr>
          <w:rFonts w:hint="cs"/>
          <w:rtl/>
        </w:rPr>
        <w:t>ת ו</w:t>
      </w:r>
      <w:r w:rsidR="00D97B10">
        <w:rPr>
          <w:rFonts w:hint="eastAsia"/>
          <w:rtl/>
        </w:rPr>
        <w:t>ּ</w:t>
      </w:r>
      <w:r w:rsidR="0036090E">
        <w:rPr>
          <w:rFonts w:hint="cs"/>
          <w:rtl/>
        </w:rPr>
        <w:t>מ</w:t>
      </w:r>
      <w:r w:rsidR="00D97B10">
        <w:rPr>
          <w:rFonts w:hint="eastAsia"/>
          <w:rtl/>
        </w:rPr>
        <w:t>ָ</w:t>
      </w:r>
      <w:r w:rsidR="0036090E">
        <w:rPr>
          <w:rFonts w:hint="cs"/>
          <w:rtl/>
        </w:rPr>
        <w:t>ש</w:t>
      </w:r>
      <w:r w:rsidR="00D97B10">
        <w:rPr>
          <w:rFonts w:hint="eastAsia"/>
          <w:rtl/>
        </w:rPr>
        <w:t>ְׁ</w:t>
      </w:r>
      <w:r w:rsidR="0036090E">
        <w:rPr>
          <w:rFonts w:hint="cs"/>
          <w:rtl/>
        </w:rPr>
        <w:t>כ</w:t>
      </w:r>
      <w:r w:rsidR="00D97B10">
        <w:rPr>
          <w:rFonts w:hint="eastAsia"/>
          <w:rtl/>
        </w:rPr>
        <w:t>ּ</w:t>
      </w:r>
      <w:r w:rsidR="0036090E">
        <w:rPr>
          <w:rFonts w:hint="cs"/>
          <w:rtl/>
        </w:rPr>
        <w:t>ו</w:t>
      </w:r>
      <w:r w:rsidR="00D97B10">
        <w:rPr>
          <w:rFonts w:hint="eastAsia"/>
          <w:rtl/>
        </w:rPr>
        <w:t>ֹ</w:t>
      </w:r>
      <w:r w:rsidR="0036090E">
        <w:rPr>
          <w:rFonts w:hint="cs"/>
          <w:rtl/>
        </w:rPr>
        <w:t>נו</w:t>
      </w:r>
      <w:r w:rsidR="00D97B10">
        <w:rPr>
          <w:rFonts w:hint="eastAsia"/>
          <w:rtl/>
        </w:rPr>
        <w:t>ֹ</w:t>
      </w:r>
      <w:r w:rsidR="0036090E">
        <w:rPr>
          <w:rFonts w:hint="cs"/>
          <w:rtl/>
        </w:rPr>
        <w:t xml:space="preserve">ת, </w:t>
      </w:r>
      <w:r w:rsidR="0036090E" w:rsidRPr="00954E42">
        <w:rPr>
          <w:rFonts w:hint="cs"/>
          <w:rtl/>
        </w:rPr>
        <w:t xml:space="preserve">מה המסר אליו? </w:t>
      </w:r>
      <w:r w:rsidR="008147C9">
        <w:rPr>
          <w:rFonts w:hint="cs"/>
          <w:rtl/>
        </w:rPr>
        <w:t xml:space="preserve">האם שום בניין שיקים האדם שוב לא יצלח עד בוא המשיח? </w:t>
      </w:r>
    </w:p>
  </w:footnote>
  <w:footnote w:id="7">
    <w:p w14:paraId="1967A389" w14:textId="77777777" w:rsidR="0071702A" w:rsidRDefault="0071702A" w:rsidP="005F6A85">
      <w:pPr>
        <w:pStyle w:val="a3"/>
        <w:rPr>
          <w:rFonts w:hint="cs"/>
          <w:rtl/>
        </w:rPr>
      </w:pPr>
      <w:r>
        <w:rPr>
          <w:rStyle w:val="a5"/>
        </w:rPr>
        <w:footnoteRef/>
      </w:r>
      <w:r>
        <w:rPr>
          <w:rtl/>
        </w:rPr>
        <w:t xml:space="preserve"> </w:t>
      </w:r>
      <w:r>
        <w:rPr>
          <w:rFonts w:hint="cs"/>
          <w:rtl/>
        </w:rPr>
        <w:t xml:space="preserve">בקטע שהשמטנו מנחם הקב"ה את דוד שכל שפיכות הדמים שעשה במלחמותיו </w:t>
      </w:r>
      <w:r w:rsidR="005F6A85">
        <w:rPr>
          <w:rFonts w:hint="cs"/>
          <w:rtl/>
        </w:rPr>
        <w:t>אינה נחשבת ואיננה יותר משפיכת דם צבי ואייל שנאמר בה: "</w:t>
      </w:r>
      <w:r w:rsidRPr="0071702A">
        <w:rPr>
          <w:rtl/>
        </w:rPr>
        <w:t>על הארץ תשפכנו כמים</w:t>
      </w:r>
      <w:r w:rsidR="005F6A85">
        <w:rPr>
          <w:rFonts w:hint="cs"/>
          <w:rtl/>
        </w:rPr>
        <w:t>"</w:t>
      </w:r>
      <w:r w:rsidRPr="0071702A">
        <w:rPr>
          <w:rtl/>
        </w:rPr>
        <w:t xml:space="preserve"> (דברים יב). </w:t>
      </w:r>
      <w:r w:rsidR="005F6A85">
        <w:rPr>
          <w:rFonts w:hint="cs"/>
          <w:rtl/>
        </w:rPr>
        <w:t xml:space="preserve">לפיכך ממשיך דוד ושואל כמובא להלן. </w:t>
      </w:r>
    </w:p>
  </w:footnote>
  <w:footnote w:id="8">
    <w:p w14:paraId="37F98175" w14:textId="77777777" w:rsidR="005F6A85" w:rsidRDefault="005F6A85">
      <w:pPr>
        <w:pStyle w:val="a3"/>
        <w:rPr>
          <w:rFonts w:hint="cs"/>
        </w:rPr>
      </w:pPr>
      <w:r>
        <w:rPr>
          <w:rStyle w:val="a5"/>
        </w:rPr>
        <w:footnoteRef/>
      </w:r>
      <w:r>
        <w:rPr>
          <w:rtl/>
        </w:rPr>
        <w:t xml:space="preserve"> </w:t>
      </w:r>
      <w:r>
        <w:rPr>
          <w:rFonts w:hint="cs"/>
          <w:rtl/>
          <w:lang w:eastAsia="en-US"/>
        </w:rPr>
        <w:t xml:space="preserve">אגב דרשה בזכותו של דוד שמזמור חנוכת הבית נקרא על שמו ואגב הניסיון לנקות את דוד משפיכות הדמים שעשה ולומר שלא זו הסיבה שלא בנה את הבית (בניגוד גמור לפסוקים בדברי הימים ואולי בקריצה לספרי שמואל ומלכים), מצטרף גם מדרש זה לרעיון שבית המקדש </w:t>
      </w:r>
      <w:r>
        <w:rPr>
          <w:rtl/>
          <w:lang w:eastAsia="en-US"/>
        </w:rPr>
        <w:t>–</w:t>
      </w:r>
      <w:r>
        <w:rPr>
          <w:rFonts w:hint="cs"/>
          <w:rtl/>
          <w:lang w:eastAsia="en-US"/>
        </w:rPr>
        <w:t xml:space="preserve"> המשכן מתמשכן בעוונותיהם של ישראל. בניגוד למדרש הקודם שבניין אדם אינו מתקיים, כאן עולה האפשרות שדוד הוא מקרה חריג ואילו הוא היה בונה את בית המקדש "הוי קיים ואינו חרב". אבל זה מצב רגעי ותיאורטי. דוד תופס את השור בקרניו ואומר לקב"ה: הרי יפה </w:t>
      </w:r>
      <w:r>
        <w:rPr>
          <w:rtl/>
          <w:lang w:eastAsia="en-US"/>
        </w:rPr>
        <w:t>–</w:t>
      </w:r>
      <w:r>
        <w:rPr>
          <w:rFonts w:hint="cs"/>
          <w:rtl/>
          <w:lang w:eastAsia="en-US"/>
        </w:rPr>
        <w:t xml:space="preserve"> אז באמת למה שלא אבנה את הבית ויתקיים לעולם? ותשובת הקב"ה היא שזה דבר בלתי אפשרי. הבית יתקיים לעולם, אם בני אדם לא יחטאו לעולם ומי כמוך דוד יודע שבני אדם חוטאים. או נאמר באופן אחר, בני אדם הרי סופם לחטוא, גם בית המקדש כמקום כפרה לא ימנע את מציאות החטא. אז אם בני אדם יחטאו אבל הבית יהיה קיים לעולם, במה תהיה כפרה לבני האדם? המדרש "מוותר" לדוד על שפיכות הדמים (כסיבה לאי בניית בית המקדש על ידו), ו"מרוויח" את הרעיון שבית המקדש הוא משכון. בכך הוא מצטרף למדרשים לעיל, כולל בסופו של דבר, למדרש האגדה שבניין אדם אינו מתקיים.</w:t>
      </w:r>
    </w:p>
  </w:footnote>
  <w:footnote w:id="9">
    <w:p w14:paraId="79E8324D" w14:textId="77777777" w:rsidR="00171EF1" w:rsidRPr="00954E42" w:rsidRDefault="00171EF1" w:rsidP="00753971">
      <w:pPr>
        <w:pStyle w:val="a3"/>
        <w:rPr>
          <w:rFonts w:hint="cs"/>
          <w:rtl/>
        </w:rPr>
      </w:pPr>
      <w:r w:rsidRPr="00954E42">
        <w:rPr>
          <w:rStyle w:val="a5"/>
        </w:rPr>
        <w:footnoteRef/>
      </w:r>
      <w:r w:rsidRPr="00954E42">
        <w:rPr>
          <w:rtl/>
        </w:rPr>
        <w:t xml:space="preserve"> </w:t>
      </w:r>
      <w:r w:rsidRPr="00954E42">
        <w:rPr>
          <w:rFonts w:hint="cs"/>
          <w:rtl/>
        </w:rPr>
        <w:t>בצלאל למשה. ובהמשך: אמר לפני הקב"ה, זה משה המדבר.</w:t>
      </w:r>
    </w:p>
  </w:footnote>
  <w:footnote w:id="10">
    <w:p w14:paraId="5BDEBB24" w14:textId="77777777" w:rsidR="008147C9" w:rsidRDefault="008147C9" w:rsidP="00D97B10">
      <w:pPr>
        <w:pStyle w:val="a3"/>
        <w:rPr>
          <w:rFonts w:hint="cs"/>
          <w:rtl/>
        </w:rPr>
      </w:pPr>
      <w:r>
        <w:rPr>
          <w:rStyle w:val="a5"/>
        </w:rPr>
        <w:footnoteRef/>
      </w:r>
      <w:r>
        <w:rPr>
          <w:rtl/>
        </w:rPr>
        <w:t xml:space="preserve"> </w:t>
      </w:r>
      <w:r w:rsidR="00160731">
        <w:rPr>
          <w:rFonts w:hint="cs"/>
          <w:rtl/>
        </w:rPr>
        <w:t>בסימן ו בהמשך שם מעורר המדרש את הסידור הכספי של השלמת עבודת המשכן מכיוון הפוך: משה עושה חשבון וחסר לו דווח מה עשה ב- 1775</w:t>
      </w:r>
      <w:r w:rsidR="00160731">
        <w:t xml:space="preserve"> </w:t>
      </w:r>
      <w:r w:rsidR="00160731">
        <w:rPr>
          <w:rFonts w:hint="cs"/>
          <w:rtl/>
        </w:rPr>
        <w:t xml:space="preserve"> שקלים: "</w:t>
      </w:r>
      <w:r>
        <w:rPr>
          <w:rtl/>
        </w:rPr>
        <w:t>אמר להם: בואו ואני עושה לפניכם חשבון</w:t>
      </w:r>
      <w:r w:rsidR="00160731">
        <w:rPr>
          <w:rFonts w:hint="cs"/>
          <w:rtl/>
        </w:rPr>
        <w:t xml:space="preserve"> ... </w:t>
      </w:r>
      <w:r>
        <w:rPr>
          <w:rtl/>
        </w:rPr>
        <w:t>כך וכך יצא על המשכן. עד שהוא יושב ומחשב, שכח אלף ושבעה מאות וחמישה ושבעים שקל, מה שעשה ווים לעמודים. התחיל יושב ומתמיה, אמר: עכשיו ישראל מוצאין ידיהם לאמור: משה נטלן! מה עשה? האיר הקב"ה עיניו וראה אותם עשויים ווים לעמודים</w:t>
      </w:r>
      <w:r w:rsidR="00160731">
        <w:rPr>
          <w:rFonts w:hint="cs"/>
          <w:rtl/>
        </w:rPr>
        <w:t>"</w:t>
      </w:r>
      <w:r>
        <w:rPr>
          <w:rFonts w:hint="cs"/>
          <w:rtl/>
        </w:rPr>
        <w:t>.</w:t>
      </w:r>
      <w:r w:rsidR="00160731">
        <w:rPr>
          <w:rFonts w:hint="cs"/>
          <w:rtl/>
        </w:rPr>
        <w:t xml:space="preserve"> </w:t>
      </w:r>
      <w:r w:rsidR="00916C49">
        <w:rPr>
          <w:rFonts w:hint="cs"/>
          <w:rtl/>
        </w:rPr>
        <w:t xml:space="preserve">(ומכאן, יש אומרים, המקור לניגון </w:t>
      </w:r>
      <w:r w:rsidR="00916C49">
        <w:rPr>
          <w:rtl/>
        </w:rPr>
        <w:t>הטעם אזלא שעל "ואת האלף"</w:t>
      </w:r>
      <w:r w:rsidR="00916C49">
        <w:rPr>
          <w:rFonts w:hint="cs"/>
          <w:rtl/>
        </w:rPr>
        <w:t>,</w:t>
      </w:r>
      <w:r w:rsidR="00916C49">
        <w:rPr>
          <w:rtl/>
        </w:rPr>
        <w:t xml:space="preserve"> שזה מזכיר את המדרש הזה</w:t>
      </w:r>
      <w:r w:rsidR="00916C49">
        <w:rPr>
          <w:rFonts w:hint="cs"/>
          <w:rtl/>
        </w:rPr>
        <w:t>)</w:t>
      </w:r>
      <w:r w:rsidR="00916C49">
        <w:rPr>
          <w:rtl/>
        </w:rPr>
        <w:t xml:space="preserve">. </w:t>
      </w:r>
      <w:r w:rsidR="00D97B10">
        <w:rPr>
          <w:rFonts w:hint="cs"/>
          <w:rtl/>
        </w:rPr>
        <w:t xml:space="preserve">אבל </w:t>
      </w:r>
      <w:r w:rsidR="00160731">
        <w:rPr>
          <w:rFonts w:hint="cs"/>
          <w:rtl/>
        </w:rPr>
        <w:t xml:space="preserve">כאן ההפך, </w:t>
      </w:r>
      <w:r w:rsidR="00D97B10">
        <w:rPr>
          <w:rFonts w:hint="cs"/>
          <w:rtl/>
        </w:rPr>
        <w:t xml:space="preserve">כאן </w:t>
      </w:r>
      <w:r w:rsidR="00160731">
        <w:rPr>
          <w:rFonts w:hint="cs"/>
          <w:rtl/>
        </w:rPr>
        <w:t>נשאר עודף כספי ולא ברור מה עושים איתו? להחזיר לקהל? אי אפשר (בעיה גם בימינו באיסוף קרנות מיוחדות).</w:t>
      </w:r>
    </w:p>
  </w:footnote>
  <w:footnote w:id="11">
    <w:p w14:paraId="0ABE47FF" w14:textId="77777777" w:rsidR="00171EF1" w:rsidRPr="00954E42" w:rsidRDefault="00171EF1" w:rsidP="00916C49">
      <w:pPr>
        <w:pStyle w:val="a3"/>
        <w:rPr>
          <w:rFonts w:hint="cs"/>
        </w:rPr>
      </w:pPr>
      <w:r w:rsidRPr="00954E42">
        <w:rPr>
          <w:rStyle w:val="a5"/>
        </w:rPr>
        <w:footnoteRef/>
      </w:r>
      <w:r w:rsidRPr="00954E42">
        <w:rPr>
          <w:rtl/>
        </w:rPr>
        <w:t xml:space="preserve"> </w:t>
      </w:r>
      <w:r w:rsidR="00160731">
        <w:rPr>
          <w:rFonts w:hint="cs"/>
          <w:rtl/>
        </w:rPr>
        <w:t xml:space="preserve">מה עושים עם הכסף הנותר? בונים </w:t>
      </w:r>
      <w:r w:rsidR="00916C49">
        <w:rPr>
          <w:rFonts w:hint="cs"/>
          <w:rtl/>
        </w:rPr>
        <w:t xml:space="preserve">בו משכן נוסף, </w:t>
      </w:r>
      <w:r w:rsidR="00160731">
        <w:rPr>
          <w:rFonts w:hint="cs"/>
          <w:rtl/>
        </w:rPr>
        <w:t xml:space="preserve">משכן לעדות. </w:t>
      </w:r>
      <w:r w:rsidR="00160731" w:rsidRPr="00954E42">
        <w:rPr>
          <w:rFonts w:hint="cs"/>
          <w:rtl/>
        </w:rPr>
        <w:t xml:space="preserve">ראה </w:t>
      </w:r>
      <w:r w:rsidR="00160731">
        <w:rPr>
          <w:rFonts w:hint="cs"/>
          <w:rtl/>
        </w:rPr>
        <w:t xml:space="preserve">גם </w:t>
      </w:r>
      <w:r w:rsidR="00160731" w:rsidRPr="00954E42">
        <w:rPr>
          <w:rFonts w:hint="cs"/>
          <w:rtl/>
        </w:rPr>
        <w:t xml:space="preserve">מדרש הגדול פקודי כא: "אלה פקודי המשכן משכן העדות </w:t>
      </w:r>
      <w:r w:rsidR="00160731" w:rsidRPr="00954E42">
        <w:rPr>
          <w:rtl/>
        </w:rPr>
        <w:t>–</w:t>
      </w:r>
      <w:r w:rsidR="00160731" w:rsidRPr="00954E42">
        <w:rPr>
          <w:rFonts w:hint="cs"/>
          <w:rtl/>
        </w:rPr>
        <w:t xml:space="preserve"> מה ת</w:t>
      </w:r>
      <w:r w:rsidR="00916C49">
        <w:rPr>
          <w:rFonts w:hint="cs"/>
          <w:rtl/>
        </w:rPr>
        <w:t>למוד לומר:</w:t>
      </w:r>
      <w:r w:rsidR="00160731" w:rsidRPr="00954E42">
        <w:rPr>
          <w:rFonts w:hint="cs"/>
          <w:rtl/>
        </w:rPr>
        <w:t xml:space="preserve"> המשכן משכן שני פעמים? מלמד ששני מ</w:t>
      </w:r>
      <w:r w:rsidR="00160731">
        <w:rPr>
          <w:rFonts w:hint="eastAsia"/>
          <w:rtl/>
        </w:rPr>
        <w:t>ִ</w:t>
      </w:r>
      <w:r w:rsidR="00160731" w:rsidRPr="00954E42">
        <w:rPr>
          <w:rFonts w:hint="cs"/>
          <w:rtl/>
        </w:rPr>
        <w:t>ש</w:t>
      </w:r>
      <w:r w:rsidR="00160731">
        <w:rPr>
          <w:rFonts w:hint="eastAsia"/>
          <w:rtl/>
        </w:rPr>
        <w:t>ְ</w:t>
      </w:r>
      <w:r w:rsidR="00160731" w:rsidRPr="00954E42">
        <w:rPr>
          <w:rFonts w:hint="cs"/>
          <w:rtl/>
        </w:rPr>
        <w:t>כ</w:t>
      </w:r>
      <w:r w:rsidR="00160731">
        <w:rPr>
          <w:rFonts w:hint="eastAsia"/>
          <w:rtl/>
        </w:rPr>
        <w:t>ּ</w:t>
      </w:r>
      <w:r w:rsidR="00160731" w:rsidRPr="00954E42">
        <w:rPr>
          <w:rFonts w:hint="cs"/>
          <w:rtl/>
        </w:rPr>
        <w:t>נו</w:t>
      </w:r>
      <w:r w:rsidR="00160731">
        <w:rPr>
          <w:rFonts w:hint="eastAsia"/>
          <w:rtl/>
        </w:rPr>
        <w:t>ֹ</w:t>
      </w:r>
      <w:r w:rsidR="00160731" w:rsidRPr="00954E42">
        <w:rPr>
          <w:rFonts w:hint="cs"/>
          <w:rtl/>
        </w:rPr>
        <w:t xml:space="preserve">ת עשו, משכן שכינה ומשכן לבית מדרשו של משה". </w:t>
      </w:r>
      <w:r w:rsidR="00160731">
        <w:rPr>
          <w:rFonts w:hint="cs"/>
          <w:rtl/>
        </w:rPr>
        <w:t>וב</w:t>
      </w:r>
      <w:r w:rsidR="00160731" w:rsidRPr="00954E42">
        <w:rPr>
          <w:rFonts w:hint="eastAsia"/>
          <w:rtl/>
        </w:rPr>
        <w:t>פסיקתא</w:t>
      </w:r>
      <w:r w:rsidR="00160731" w:rsidRPr="00954E42">
        <w:rPr>
          <w:rtl/>
        </w:rPr>
        <w:t xml:space="preserve"> </w:t>
      </w:r>
      <w:r w:rsidR="00160731" w:rsidRPr="00954E42">
        <w:rPr>
          <w:rFonts w:hint="eastAsia"/>
          <w:rtl/>
        </w:rPr>
        <w:t>זוטרתא</w:t>
      </w:r>
      <w:r w:rsidR="00160731" w:rsidRPr="00954E42">
        <w:rPr>
          <w:rtl/>
        </w:rPr>
        <w:t xml:space="preserve"> (</w:t>
      </w:r>
      <w:r w:rsidR="00160731" w:rsidRPr="00954E42">
        <w:rPr>
          <w:rFonts w:hint="eastAsia"/>
          <w:rtl/>
        </w:rPr>
        <w:t>לקח</w:t>
      </w:r>
      <w:r w:rsidR="00160731" w:rsidRPr="00954E42">
        <w:rPr>
          <w:rtl/>
        </w:rPr>
        <w:t xml:space="preserve"> </w:t>
      </w:r>
      <w:r w:rsidR="00160731" w:rsidRPr="00954E42">
        <w:rPr>
          <w:rFonts w:hint="eastAsia"/>
          <w:rtl/>
        </w:rPr>
        <w:t>טוב</w:t>
      </w:r>
      <w:r w:rsidR="00160731" w:rsidRPr="00954E42">
        <w:rPr>
          <w:rtl/>
        </w:rPr>
        <w:t xml:space="preserve">) </w:t>
      </w:r>
      <w:r w:rsidR="00160731" w:rsidRPr="00954E42">
        <w:rPr>
          <w:rFonts w:hint="eastAsia"/>
          <w:rtl/>
        </w:rPr>
        <w:t>שמות</w:t>
      </w:r>
      <w:r w:rsidR="00160731" w:rsidRPr="00954E42">
        <w:rPr>
          <w:rtl/>
        </w:rPr>
        <w:t xml:space="preserve"> </w:t>
      </w:r>
      <w:r w:rsidR="00160731" w:rsidRPr="00954E42">
        <w:rPr>
          <w:rFonts w:hint="eastAsia"/>
          <w:rtl/>
        </w:rPr>
        <w:t>פרק</w:t>
      </w:r>
      <w:r w:rsidR="00160731" w:rsidRPr="00954E42">
        <w:rPr>
          <w:rtl/>
        </w:rPr>
        <w:t xml:space="preserve"> </w:t>
      </w:r>
      <w:r w:rsidR="00160731" w:rsidRPr="00954E42">
        <w:rPr>
          <w:rFonts w:hint="eastAsia"/>
          <w:rtl/>
        </w:rPr>
        <w:t>לח</w:t>
      </w:r>
      <w:r w:rsidR="00160731" w:rsidRPr="00954E42">
        <w:rPr>
          <w:rtl/>
        </w:rPr>
        <w:t xml:space="preserve"> </w:t>
      </w:r>
      <w:r w:rsidR="00160731" w:rsidRPr="00954E42">
        <w:rPr>
          <w:rFonts w:hint="eastAsia"/>
          <w:rtl/>
        </w:rPr>
        <w:t>ט</w:t>
      </w:r>
      <w:r w:rsidR="00916C49">
        <w:rPr>
          <w:rFonts w:hint="cs"/>
          <w:rtl/>
        </w:rPr>
        <w:t>, מפי בלעם</w:t>
      </w:r>
      <w:r w:rsidR="00160731" w:rsidRPr="00954E42">
        <w:rPr>
          <w:rFonts w:hint="cs"/>
          <w:rtl/>
        </w:rPr>
        <w:t>: " ...</w:t>
      </w:r>
      <w:r w:rsidR="00160731" w:rsidRPr="00954E42">
        <w:rPr>
          <w:rFonts w:hint="cs"/>
          <w:rtl/>
          <w:lang w:eastAsia="en-US"/>
        </w:rPr>
        <w:t xml:space="preserve"> </w:t>
      </w:r>
      <w:r w:rsidR="00160731" w:rsidRPr="00954E42">
        <w:rPr>
          <w:rFonts w:hint="eastAsia"/>
          <w:rtl/>
          <w:lang w:eastAsia="en-US"/>
        </w:rPr>
        <w:t>מה</w:t>
      </w:r>
      <w:r w:rsidR="00160731" w:rsidRPr="00954E42">
        <w:rPr>
          <w:rtl/>
          <w:lang w:eastAsia="en-US"/>
        </w:rPr>
        <w:t xml:space="preserve"> </w:t>
      </w:r>
      <w:r w:rsidR="00160731" w:rsidRPr="00954E42">
        <w:rPr>
          <w:rFonts w:hint="eastAsia"/>
          <w:rtl/>
          <w:lang w:eastAsia="en-US"/>
        </w:rPr>
        <w:t>טובו</w:t>
      </w:r>
      <w:r w:rsidR="00160731" w:rsidRPr="00954E42">
        <w:rPr>
          <w:rtl/>
          <w:lang w:eastAsia="en-US"/>
        </w:rPr>
        <w:t xml:space="preserve"> </w:t>
      </w:r>
      <w:r w:rsidR="00160731" w:rsidRPr="00954E42">
        <w:rPr>
          <w:rFonts w:hint="eastAsia"/>
          <w:rtl/>
          <w:lang w:eastAsia="en-US"/>
        </w:rPr>
        <w:t>אהליך</w:t>
      </w:r>
      <w:r w:rsidR="00160731" w:rsidRPr="00954E42">
        <w:rPr>
          <w:rtl/>
          <w:lang w:eastAsia="en-US"/>
        </w:rPr>
        <w:t xml:space="preserve">. </w:t>
      </w:r>
      <w:r w:rsidR="00160731" w:rsidRPr="00954E42">
        <w:rPr>
          <w:rFonts w:hint="eastAsia"/>
          <w:rtl/>
          <w:lang w:eastAsia="en-US"/>
        </w:rPr>
        <w:t>זה</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מועד</w:t>
      </w:r>
      <w:r w:rsidR="00160731" w:rsidRPr="00954E42">
        <w:rPr>
          <w:rtl/>
          <w:lang w:eastAsia="en-US"/>
        </w:rPr>
        <w:t xml:space="preserve">, </w:t>
      </w:r>
      <w:r w:rsidR="00160731" w:rsidRPr="00954E42">
        <w:rPr>
          <w:rFonts w:hint="eastAsia"/>
          <w:rtl/>
          <w:lang w:eastAsia="en-US"/>
        </w:rPr>
        <w:t>שנקרא</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מועד</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העדות</w:t>
      </w:r>
      <w:r w:rsidR="00160731" w:rsidRPr="00954E42">
        <w:rPr>
          <w:rtl/>
          <w:lang w:eastAsia="en-US"/>
        </w:rPr>
        <w:t xml:space="preserve">: </w:t>
      </w:r>
      <w:r w:rsidR="00916C49">
        <w:rPr>
          <w:rFonts w:hint="cs"/>
          <w:rtl/>
          <w:lang w:eastAsia="en-US"/>
        </w:rPr>
        <w:t xml:space="preserve">דבר אחר: </w:t>
      </w:r>
      <w:r w:rsidR="00160731" w:rsidRPr="00954E42">
        <w:rPr>
          <w:rFonts w:hint="eastAsia"/>
          <w:rtl/>
          <w:lang w:eastAsia="en-US"/>
        </w:rPr>
        <w:t>א</w:t>
      </w:r>
      <w:r w:rsidR="00916C49">
        <w:rPr>
          <w:rFonts w:hint="cs"/>
          <w:rtl/>
          <w:lang w:eastAsia="en-US"/>
        </w:rPr>
        <w:t>ו</w:t>
      </w:r>
      <w:r w:rsidR="00160731" w:rsidRPr="00954E42">
        <w:rPr>
          <w:rFonts w:hint="eastAsia"/>
          <w:rtl/>
          <w:lang w:eastAsia="en-US"/>
        </w:rPr>
        <w:t>הליך</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שכינה</w:t>
      </w:r>
      <w:r w:rsidR="00160731" w:rsidRPr="00954E42">
        <w:rPr>
          <w:rtl/>
          <w:lang w:eastAsia="en-US"/>
        </w:rPr>
        <w:t xml:space="preserve"> </w:t>
      </w:r>
      <w:r w:rsidR="00160731" w:rsidRPr="00954E42">
        <w:rPr>
          <w:rFonts w:hint="eastAsia"/>
          <w:rtl/>
          <w:lang w:eastAsia="en-US"/>
        </w:rPr>
        <w:t>ואהל</w:t>
      </w:r>
      <w:r w:rsidR="00160731" w:rsidRPr="00954E42">
        <w:rPr>
          <w:rtl/>
          <w:lang w:eastAsia="en-US"/>
        </w:rPr>
        <w:t xml:space="preserve"> </w:t>
      </w:r>
      <w:r w:rsidR="00160731" w:rsidRPr="00954E42">
        <w:rPr>
          <w:rFonts w:hint="eastAsia"/>
          <w:rtl/>
          <w:lang w:eastAsia="en-US"/>
        </w:rPr>
        <w:t>משה</w:t>
      </w:r>
      <w:r w:rsidR="00160731" w:rsidRPr="00954E42">
        <w:rPr>
          <w:rFonts w:hint="cs"/>
          <w:rtl/>
          <w:lang w:eastAsia="en-US"/>
        </w:rPr>
        <w:t xml:space="preserve">". </w:t>
      </w:r>
      <w:r w:rsidR="00160731">
        <w:rPr>
          <w:rFonts w:hint="cs"/>
          <w:rtl/>
        </w:rPr>
        <w:t xml:space="preserve">אוהל משה מול אוהל אהרון. </w:t>
      </w:r>
      <w:r w:rsidR="00160731" w:rsidRPr="00954E42">
        <w:rPr>
          <w:rFonts w:hint="cs"/>
          <w:rtl/>
        </w:rPr>
        <w:t>בית מ</w:t>
      </w:r>
      <w:r w:rsidR="00160731">
        <w:rPr>
          <w:rFonts w:hint="cs"/>
          <w:rtl/>
        </w:rPr>
        <w:t>דר</w:t>
      </w:r>
      <w:r w:rsidR="00160731" w:rsidRPr="00954E42">
        <w:rPr>
          <w:rFonts w:hint="cs"/>
          <w:rtl/>
        </w:rPr>
        <w:t xml:space="preserve">ש מול בית </w:t>
      </w:r>
      <w:r w:rsidR="00160731">
        <w:rPr>
          <w:rFonts w:hint="cs"/>
          <w:rtl/>
        </w:rPr>
        <w:t>המקדש</w:t>
      </w:r>
      <w:r w:rsidR="00160731" w:rsidRPr="00954E42">
        <w:rPr>
          <w:rFonts w:hint="cs"/>
          <w:rtl/>
        </w:rPr>
        <w:t xml:space="preserve">, </w:t>
      </w:r>
      <w:r w:rsidR="00160731">
        <w:rPr>
          <w:rFonts w:hint="cs"/>
          <w:rtl/>
        </w:rPr>
        <w:t>לשכת</w:t>
      </w:r>
      <w:r w:rsidR="00160731" w:rsidRPr="00954E42">
        <w:rPr>
          <w:rFonts w:hint="cs"/>
          <w:rtl/>
        </w:rPr>
        <w:t xml:space="preserve"> הגזית מול </w:t>
      </w:r>
      <w:r w:rsidR="00160731">
        <w:rPr>
          <w:rFonts w:hint="cs"/>
          <w:rtl/>
        </w:rPr>
        <w:t>אבני</w:t>
      </w:r>
      <w:r w:rsidR="00160731" w:rsidRPr="00954E42">
        <w:rPr>
          <w:rFonts w:hint="cs"/>
          <w:rtl/>
        </w:rPr>
        <w:t xml:space="preserve"> הגזית. </w:t>
      </w:r>
      <w:r w:rsidR="00916C49">
        <w:rPr>
          <w:rFonts w:hint="cs"/>
          <w:rtl/>
        </w:rPr>
        <w:t>חכמים מול כ</w:t>
      </w:r>
      <w:r w:rsidR="00D97B10">
        <w:rPr>
          <w:rFonts w:hint="cs"/>
          <w:rtl/>
        </w:rPr>
        <w:t>ו</w:t>
      </w:r>
      <w:r w:rsidR="00916C49">
        <w:rPr>
          <w:rFonts w:hint="cs"/>
          <w:rtl/>
        </w:rPr>
        <w:t xml:space="preserve">הנים. </w:t>
      </w:r>
      <w:r w:rsidR="00160731">
        <w:rPr>
          <w:rFonts w:hint="cs"/>
          <w:rtl/>
        </w:rPr>
        <w:t>הכל התחיל במשכן שעשה משה במדבר.</w:t>
      </w:r>
    </w:p>
  </w:footnote>
  <w:footnote w:id="12">
    <w:p w14:paraId="40DCB50A" w14:textId="77777777" w:rsidR="00737348" w:rsidRDefault="00737348" w:rsidP="00D97B10">
      <w:pPr>
        <w:pStyle w:val="a3"/>
        <w:rPr>
          <w:rFonts w:hint="cs"/>
          <w:rtl/>
        </w:rPr>
      </w:pPr>
      <w:r>
        <w:rPr>
          <w:rStyle w:val="a5"/>
        </w:rPr>
        <w:footnoteRef/>
      </w:r>
      <w:r>
        <w:rPr>
          <w:rtl/>
        </w:rPr>
        <w:t xml:space="preserve"> </w:t>
      </w:r>
      <w:r>
        <w:rPr>
          <w:rFonts w:hint="cs"/>
          <w:rtl/>
        </w:rPr>
        <w:t xml:space="preserve">מדרש תנחומא כבר לא מסתפק בדרשה על לשון המקרא "משכן לעדות", אלא יוצר מטבע לשון חדשה: </w:t>
      </w:r>
      <w:r w:rsidRPr="00997342">
        <w:rPr>
          <w:rFonts w:hint="cs"/>
          <w:b/>
          <w:bCs/>
          <w:rtl/>
        </w:rPr>
        <w:t>משכן לדברות!</w:t>
      </w:r>
      <w:r>
        <w:rPr>
          <w:rFonts w:hint="cs"/>
          <w:rtl/>
        </w:rPr>
        <w:t xml:space="preserve"> אך האם לא הסתבך כאן הדרשן? "דברות" הם בפשטות הלוחות ואלה מונחים בארון, והארון נמצא בתוך המשכן הכללי</w:t>
      </w:r>
      <w:r w:rsidR="00997342">
        <w:rPr>
          <w:rFonts w:hint="cs"/>
          <w:rtl/>
        </w:rPr>
        <w:t>, בקודש הקדשים מבעד לפרוכת, מקום האסור בכניסת אדם</w:t>
      </w:r>
      <w:r>
        <w:rPr>
          <w:rFonts w:hint="cs"/>
          <w:rtl/>
        </w:rPr>
        <w:t xml:space="preserve">! אפשר שלכן </w:t>
      </w:r>
      <w:r w:rsidRPr="00954E42">
        <w:rPr>
          <w:rFonts w:hint="cs"/>
          <w:rtl/>
        </w:rPr>
        <w:t xml:space="preserve">ממציא מדרש תנחומא </w:t>
      </w:r>
      <w:r>
        <w:rPr>
          <w:rFonts w:hint="cs"/>
          <w:rtl/>
        </w:rPr>
        <w:t>את ה</w:t>
      </w:r>
      <w:r w:rsidRPr="00954E42">
        <w:rPr>
          <w:rFonts w:hint="cs"/>
          <w:rtl/>
        </w:rPr>
        <w:t xml:space="preserve">מונח </w:t>
      </w:r>
      <w:r>
        <w:rPr>
          <w:rFonts w:hint="cs"/>
          <w:rtl/>
        </w:rPr>
        <w:t>"</w:t>
      </w:r>
      <w:r w:rsidRPr="00954E42">
        <w:rPr>
          <w:rFonts w:hint="cs"/>
          <w:rtl/>
        </w:rPr>
        <w:t>משכן לדברות</w:t>
      </w:r>
      <w:r>
        <w:rPr>
          <w:rFonts w:hint="cs"/>
          <w:rtl/>
        </w:rPr>
        <w:t>"</w:t>
      </w:r>
      <w:r w:rsidRPr="00954E42">
        <w:rPr>
          <w:rFonts w:hint="cs"/>
          <w:rtl/>
        </w:rPr>
        <w:t xml:space="preserve">, על מנת לא לקחת ממשכן הקרבנות את השם </w:t>
      </w:r>
      <w:r>
        <w:rPr>
          <w:rFonts w:hint="cs"/>
          <w:rtl/>
        </w:rPr>
        <w:t>"</w:t>
      </w:r>
      <w:r w:rsidRPr="00954E42">
        <w:rPr>
          <w:rFonts w:hint="cs"/>
          <w:rtl/>
        </w:rPr>
        <w:t>משכן העדות</w:t>
      </w:r>
      <w:r>
        <w:rPr>
          <w:rFonts w:hint="cs"/>
          <w:rtl/>
        </w:rPr>
        <w:t>",</w:t>
      </w:r>
      <w:r w:rsidRPr="00954E42">
        <w:rPr>
          <w:rFonts w:hint="cs"/>
          <w:rtl/>
        </w:rPr>
        <w:t xml:space="preserve"> שהרי הלוחות והארון שם. אך דא עקא, שהביטוי משכן לדברות קשה עוד יותר. כי היכן הדברות נמצאות אם לא חרוטות על הלוחות</w:t>
      </w:r>
      <w:r>
        <w:rPr>
          <w:rFonts w:hint="cs"/>
          <w:rtl/>
        </w:rPr>
        <w:t xml:space="preserve">? </w:t>
      </w:r>
      <w:r w:rsidR="00997342">
        <w:rPr>
          <w:rFonts w:hint="cs"/>
          <w:rtl/>
        </w:rPr>
        <w:t>"לוחות ושברי לוחות מונחות בארון"</w:t>
      </w:r>
      <w:r w:rsidR="00D97B10">
        <w:rPr>
          <w:rFonts w:hint="cs"/>
          <w:rtl/>
        </w:rPr>
        <w:t>, אומרת הגמרא ב</w:t>
      </w:r>
      <w:r w:rsidR="00997342">
        <w:rPr>
          <w:rFonts w:hint="cs"/>
          <w:rtl/>
        </w:rPr>
        <w:t xml:space="preserve">ברכות </w:t>
      </w:r>
      <w:r w:rsidR="00D97B10">
        <w:rPr>
          <w:rFonts w:hint="cs"/>
          <w:rtl/>
        </w:rPr>
        <w:t xml:space="preserve">דף </w:t>
      </w:r>
      <w:r w:rsidR="00997342">
        <w:rPr>
          <w:rFonts w:hint="cs"/>
          <w:rtl/>
        </w:rPr>
        <w:t xml:space="preserve">ח ע"ב. </w:t>
      </w:r>
      <w:r w:rsidR="00D97B10">
        <w:rPr>
          <w:rFonts w:hint="cs"/>
          <w:rtl/>
        </w:rPr>
        <w:t xml:space="preserve">לא כי, אלא דברות שבע"פ, </w:t>
      </w:r>
      <w:r>
        <w:rPr>
          <w:rFonts w:hint="cs"/>
          <w:rtl/>
        </w:rPr>
        <w:t>יאמר לך מדרש תנחומא: חרוט וחירות על לוחות ליבו של מי שעוסק בתורה (תנחומא כי תשא טז, אבות דרבי נתן נוסח א פרק ב ועוד).</w:t>
      </w:r>
    </w:p>
  </w:footnote>
  <w:footnote w:id="13">
    <w:p w14:paraId="6E1A0B55" w14:textId="77777777" w:rsidR="00737348" w:rsidRDefault="00737348" w:rsidP="00E03F37">
      <w:pPr>
        <w:pStyle w:val="a3"/>
        <w:rPr>
          <w:rFonts w:hint="cs"/>
        </w:rPr>
      </w:pPr>
      <w:r>
        <w:rPr>
          <w:rStyle w:val="a5"/>
        </w:rPr>
        <w:footnoteRef/>
      </w:r>
      <w:r>
        <w:rPr>
          <w:rtl/>
        </w:rPr>
        <w:t xml:space="preserve"> </w:t>
      </w:r>
      <w:r w:rsidR="00997342" w:rsidRPr="00954E42">
        <w:rPr>
          <w:rFonts w:hint="cs"/>
          <w:rtl/>
        </w:rPr>
        <w:t xml:space="preserve">בנוסחאות אחרות מוגה מדרש זה באופן הבא: "משכן אחר הקים עמו, זה העולם שנקרא אוהל, כשם שהמשכן נקרא אוהל מועד, כמו שאתה אומר: "וימתחם כאוהל לשבת" (ישעיהו מ כב). שעד שלא הוקם המשכן, היה העולם רותת. משהוקם המשכן נתבסס העולם. לכך נאמר: </w:t>
      </w:r>
      <w:r w:rsidR="00997342" w:rsidRPr="00954E42">
        <w:rPr>
          <w:rtl/>
        </w:rPr>
        <w:t>להקים את המשכן</w:t>
      </w:r>
      <w:r w:rsidR="00997342" w:rsidRPr="00954E42">
        <w:rPr>
          <w:rFonts w:hint="cs"/>
          <w:rtl/>
        </w:rPr>
        <w:t>". לפי נוסח זה המשכן השני איננו אלא העולם כולו, לפי הפסוק שהוא מביא מישעיהו ואולי גם כפסוק בתהלים יט ה: "</w:t>
      </w:r>
      <w:r w:rsidR="00997342" w:rsidRPr="00954E42">
        <w:rPr>
          <w:rFonts w:hint="cs"/>
          <w:rtl/>
          <w:lang w:val="he-IL"/>
        </w:rPr>
        <w:t xml:space="preserve">בְּכָל הָאָרֶץ יָצָא קַוָּם וּבִקְצֵה תֵבֵל מִלֵּיהֶם לַשֶּׁמֶשׁ שָׂם אֹהֶל בָּהֶם". אבל הנוסח שהבאנו לעיל (וילנא) יכול להיחשב כממשיך את הקו של שמות רבה </w:t>
      </w:r>
      <w:r w:rsidR="00997342">
        <w:rPr>
          <w:rFonts w:hint="cs"/>
          <w:rtl/>
          <w:lang w:val="he-IL"/>
        </w:rPr>
        <w:t>ותנחומא (בובר)</w:t>
      </w:r>
      <w:r w:rsidR="00D97B10">
        <w:rPr>
          <w:rFonts w:hint="cs"/>
          <w:rtl/>
          <w:lang w:val="he-IL"/>
        </w:rPr>
        <w:t>,</w:t>
      </w:r>
      <w:r w:rsidR="00997342">
        <w:rPr>
          <w:rFonts w:hint="cs"/>
          <w:rtl/>
          <w:lang w:val="he-IL"/>
        </w:rPr>
        <w:t xml:space="preserve"> </w:t>
      </w:r>
      <w:r w:rsidR="00997342" w:rsidRPr="00954E42">
        <w:rPr>
          <w:rFonts w:hint="cs"/>
          <w:rtl/>
          <w:lang w:val="he-IL"/>
        </w:rPr>
        <w:t xml:space="preserve">שאכן היה משכן נוסף. ומה הראיה? המילה "את". זאת, לפי </w:t>
      </w:r>
      <w:r w:rsidR="00997342">
        <w:rPr>
          <w:rFonts w:hint="cs"/>
          <w:rtl/>
          <w:lang w:val="he-IL"/>
        </w:rPr>
        <w:t xml:space="preserve">שיטת </w:t>
      </w:r>
      <w:r w:rsidR="00997342" w:rsidRPr="00954E42">
        <w:rPr>
          <w:rFonts w:hint="cs"/>
          <w:rtl/>
        </w:rPr>
        <w:t xml:space="preserve">ר' עקיבא </w:t>
      </w:r>
      <w:r w:rsidR="00997342">
        <w:rPr>
          <w:rFonts w:hint="cs"/>
          <w:rtl/>
        </w:rPr>
        <w:t xml:space="preserve">ותלמידיו שכל "את" שבתורה </w:t>
      </w:r>
      <w:r w:rsidR="00997342" w:rsidRPr="00954E42">
        <w:rPr>
          <w:rFonts w:hint="cs"/>
          <w:rtl/>
        </w:rPr>
        <w:t>בא לרבות</w:t>
      </w:r>
      <w:r w:rsidR="00997342">
        <w:rPr>
          <w:rFonts w:hint="cs"/>
          <w:rtl/>
        </w:rPr>
        <w:t xml:space="preserve"> דבר מה (</w:t>
      </w:r>
      <w:r w:rsidR="00997342" w:rsidRPr="00954E42">
        <w:rPr>
          <w:rFonts w:hint="cs"/>
          <w:rtl/>
        </w:rPr>
        <w:t xml:space="preserve">ראה כבד את אביך </w:t>
      </w:r>
      <w:r w:rsidR="00997342">
        <w:rPr>
          <w:rFonts w:hint="cs"/>
          <w:rtl/>
        </w:rPr>
        <w:t xml:space="preserve">ואת אמך </w:t>
      </w:r>
      <w:r w:rsidR="00997342" w:rsidRPr="00954E42">
        <w:rPr>
          <w:rFonts w:hint="cs"/>
          <w:rtl/>
        </w:rPr>
        <w:t>ואפילו את ה' אלהיך תירא, פסחים כב ב). כאן</w:t>
      </w:r>
      <w:r w:rsidR="00E03F37">
        <w:rPr>
          <w:rFonts w:hint="cs"/>
          <w:rtl/>
        </w:rPr>
        <w:t xml:space="preserve"> ה</w:t>
      </w:r>
      <w:r w:rsidR="00997342" w:rsidRPr="00954E42">
        <w:rPr>
          <w:rFonts w:hint="cs"/>
          <w:rtl/>
        </w:rPr>
        <w:t xml:space="preserve">משכן </w:t>
      </w:r>
      <w:r w:rsidR="00E03F37">
        <w:rPr>
          <w:rFonts w:hint="cs"/>
          <w:rtl/>
        </w:rPr>
        <w:t>ה</w:t>
      </w:r>
      <w:r w:rsidR="00997342" w:rsidRPr="00954E42">
        <w:rPr>
          <w:rFonts w:hint="cs"/>
          <w:rtl/>
        </w:rPr>
        <w:t xml:space="preserve">נוסף </w:t>
      </w:r>
      <w:r w:rsidR="00E03F37">
        <w:rPr>
          <w:rFonts w:hint="cs"/>
          <w:rtl/>
        </w:rPr>
        <w:t xml:space="preserve">נקרא "אוהל" גרידא, להבדיל מאוהל מועד הוא המשכן הכללי, אבל גם הוא מצטרף למדרשים הנ"ל שהיה משכן נוסף הוא </w:t>
      </w:r>
      <w:r w:rsidR="00997342" w:rsidRPr="00954E42">
        <w:rPr>
          <w:rFonts w:hint="cs"/>
          <w:rtl/>
        </w:rPr>
        <w:t>משכן העדות</w:t>
      </w:r>
      <w:r w:rsidR="00997342">
        <w:rPr>
          <w:rFonts w:hint="cs"/>
          <w:rtl/>
        </w:rPr>
        <w:t>, הוא משכן לדברות, הוא אוהל משה</w:t>
      </w:r>
      <w:r w:rsidR="00997342" w:rsidRPr="00954E42">
        <w:rPr>
          <w:rFonts w:hint="cs"/>
          <w:rtl/>
        </w:rPr>
        <w:t xml:space="preserve">. </w:t>
      </w:r>
      <w:r w:rsidR="00E03F37">
        <w:rPr>
          <w:rFonts w:hint="cs"/>
          <w:rtl/>
        </w:rPr>
        <w:t>ו</w:t>
      </w:r>
      <w:r w:rsidR="004F55EE">
        <w:rPr>
          <w:rFonts w:hint="cs"/>
          <w:rtl/>
        </w:rPr>
        <w:t>נ</w:t>
      </w:r>
      <w:r w:rsidR="00E03F37">
        <w:rPr>
          <w:rFonts w:hint="cs"/>
          <w:rtl/>
        </w:rPr>
        <w:t xml:space="preserve">ראה לומר </w:t>
      </w:r>
      <w:r w:rsidR="00997342" w:rsidRPr="00954E42">
        <w:rPr>
          <w:rFonts w:hint="cs"/>
          <w:rtl/>
        </w:rPr>
        <w:t xml:space="preserve">שהייתה מסורת </w:t>
      </w:r>
      <w:r w:rsidR="00D97B10">
        <w:rPr>
          <w:rFonts w:hint="cs"/>
          <w:rtl/>
        </w:rPr>
        <w:t xml:space="preserve">של שני משכנות </w:t>
      </w:r>
      <w:r w:rsidR="00997342" w:rsidRPr="00954E42">
        <w:rPr>
          <w:rFonts w:hint="cs"/>
          <w:rtl/>
        </w:rPr>
        <w:t>ומדרש הפסוקים "משכן משכן" או "את המשכן" איננו אלא אסמכתא.</w:t>
      </w:r>
    </w:p>
  </w:footnote>
  <w:footnote w:id="14">
    <w:p w14:paraId="7831BFC0" w14:textId="77777777" w:rsidR="00AE37E6" w:rsidRDefault="00AE37E6" w:rsidP="00116A3D">
      <w:pPr>
        <w:pStyle w:val="a3"/>
        <w:rPr>
          <w:rFonts w:hint="cs"/>
          <w:rtl/>
        </w:rPr>
      </w:pPr>
      <w:r>
        <w:rPr>
          <w:rStyle w:val="a5"/>
        </w:rPr>
        <w:footnoteRef/>
      </w:r>
      <w:r>
        <w:rPr>
          <w:rtl/>
        </w:rPr>
        <w:t xml:space="preserve"> </w:t>
      </w:r>
      <w:r>
        <w:rPr>
          <w:rFonts w:hint="cs"/>
          <w:rtl/>
        </w:rPr>
        <w:t>הנה עוד פסוק בספר במדבר, פרשת קרח, על קיום שני אהלים, כבר לא משכנות, אחד לעבודת הקרבנות ואחד לדברות. ועוד נשוב לאוהל זה בפרשת מינוי הזקנים, הם הסנהדרין הראשון, בפרשת בהעלותך.</w:t>
      </w:r>
      <w:r w:rsidR="00116A3D">
        <w:rPr>
          <w:rFonts w:hint="cs"/>
          <w:rtl/>
        </w:rPr>
        <w:t xml:space="preserve"> מה ההוכחה מהפסוק? הרי הפסוק מדבר בלשון יחיד: "</w:t>
      </w:r>
      <w:r w:rsidR="00116A3D">
        <w:rPr>
          <w:rtl/>
        </w:rPr>
        <w:t>וְשָׁמְרוּ אֶת־מִשְׁמֶרֶת אֹהֶל מוֹעֵד לְכֹל עֲבֹדַת הָאֹהֶל</w:t>
      </w:r>
      <w:r w:rsidR="00116A3D">
        <w:rPr>
          <w:rFonts w:hint="cs"/>
          <w:rtl/>
        </w:rPr>
        <w:t>"! "לכל עבודת האוהל", יאמר לך הדרשן. מהו "לכל", משמע שיש עבודה נוספת.</w:t>
      </w:r>
    </w:p>
  </w:footnote>
  <w:footnote w:id="15">
    <w:p w14:paraId="27961CF7" w14:textId="77777777" w:rsidR="00171EF1" w:rsidRPr="00954E42" w:rsidRDefault="00171EF1" w:rsidP="002A48EE">
      <w:pPr>
        <w:pStyle w:val="a3"/>
        <w:rPr>
          <w:rFonts w:hint="cs"/>
          <w:rtl/>
        </w:rPr>
      </w:pPr>
      <w:r w:rsidRPr="00954E42">
        <w:rPr>
          <w:rStyle w:val="a5"/>
        </w:rPr>
        <w:footnoteRef/>
      </w:r>
      <w:r w:rsidRPr="00954E42">
        <w:rPr>
          <w:rtl/>
        </w:rPr>
        <w:t xml:space="preserve"> </w:t>
      </w:r>
      <w:r w:rsidRPr="00954E42">
        <w:rPr>
          <w:rFonts w:hint="cs"/>
          <w:rtl/>
          <w:lang w:eastAsia="en-US"/>
        </w:rPr>
        <w:t xml:space="preserve">הרי לנו מהמקרא עצמו שיש אוהל אשר מיועד ללימוד תורה (ולמשפט) ללא קשר למשכן הקרבנות, ואף קדם לו. </w:t>
      </w:r>
      <w:r w:rsidR="00997342">
        <w:rPr>
          <w:rFonts w:hint="cs"/>
          <w:rtl/>
          <w:lang w:eastAsia="en-US"/>
        </w:rPr>
        <w:t xml:space="preserve">ראה </w:t>
      </w:r>
      <w:r w:rsidR="00997342" w:rsidRPr="00FB3DE5">
        <w:rPr>
          <w:rFonts w:hint="cs"/>
          <w:rtl/>
        </w:rPr>
        <w:t>תרג</w:t>
      </w:r>
      <w:r w:rsidR="00997342">
        <w:rPr>
          <w:rFonts w:hint="cs"/>
          <w:rtl/>
        </w:rPr>
        <w:t>ו</w:t>
      </w:r>
      <w:r w:rsidR="00997342" w:rsidRPr="00FB3DE5">
        <w:rPr>
          <w:rFonts w:hint="cs"/>
          <w:rtl/>
        </w:rPr>
        <w:t xml:space="preserve">ם אונקלוס </w:t>
      </w:r>
      <w:r w:rsidR="00997342">
        <w:rPr>
          <w:rFonts w:hint="cs"/>
          <w:rtl/>
        </w:rPr>
        <w:t>ש</w:t>
      </w:r>
      <w:r w:rsidR="00997342" w:rsidRPr="00FB3DE5">
        <w:rPr>
          <w:rFonts w:hint="cs"/>
          <w:rtl/>
        </w:rPr>
        <w:t>בכל המקומות בהם מוזכר "אוהל מועד"</w:t>
      </w:r>
      <w:r w:rsidR="00997342">
        <w:rPr>
          <w:rFonts w:hint="cs"/>
          <w:rtl/>
        </w:rPr>
        <w:t xml:space="preserve"> הוא מתרגם</w:t>
      </w:r>
      <w:r w:rsidR="00997342" w:rsidRPr="00FB3DE5">
        <w:rPr>
          <w:rFonts w:hint="cs"/>
          <w:rtl/>
        </w:rPr>
        <w:t>: "מַשְׁכַּן זִמְנָא"</w:t>
      </w:r>
      <w:r w:rsidR="00997342">
        <w:rPr>
          <w:rFonts w:hint="cs"/>
          <w:rtl/>
        </w:rPr>
        <w:t xml:space="preserve">, ורק כאן, בפסוק בפרשת כי תשא, הוא מתרגם: "מַשְׁכַּן בֵּית אֻלְפָנָא" - בית אולפנא </w:t>
      </w:r>
      <w:r w:rsidR="00997342">
        <w:rPr>
          <w:rtl/>
        </w:rPr>
        <w:t>–</w:t>
      </w:r>
      <w:r w:rsidR="00997342">
        <w:rPr>
          <w:rFonts w:hint="cs"/>
          <w:rtl/>
        </w:rPr>
        <w:t xml:space="preserve"> בית מדרש, בית של לימוד</w:t>
      </w:r>
      <w:r w:rsidR="003A565F">
        <w:rPr>
          <w:rFonts w:hint="cs"/>
          <w:rtl/>
        </w:rPr>
        <w:t xml:space="preserve"> (כך גם בבראשית כה </w:t>
      </w:r>
      <w:r w:rsidR="008A3B1A">
        <w:rPr>
          <w:rFonts w:hint="cs"/>
          <w:rtl/>
        </w:rPr>
        <w:t>כז בקשר עם יעקב איש אהלים)</w:t>
      </w:r>
      <w:r w:rsidR="00997342">
        <w:rPr>
          <w:rFonts w:hint="cs"/>
          <w:rtl/>
        </w:rPr>
        <w:t xml:space="preserve">. </w:t>
      </w:r>
      <w:r w:rsidRPr="00954E42">
        <w:rPr>
          <w:rFonts w:hint="cs"/>
          <w:rtl/>
          <w:lang w:eastAsia="en-US"/>
        </w:rPr>
        <w:t>נכון אמנם שמשה בנה אוהל זה כתוצאה מחטא העגל בעת שישראל היו מנודים למקום</w:t>
      </w:r>
      <w:r>
        <w:rPr>
          <w:rFonts w:hint="cs"/>
          <w:rtl/>
          <w:lang w:eastAsia="en-US"/>
        </w:rPr>
        <w:t xml:space="preserve"> </w:t>
      </w:r>
      <w:r w:rsidRPr="00954E42">
        <w:rPr>
          <w:rFonts w:hint="cs"/>
          <w:rtl/>
          <w:lang w:eastAsia="en-US"/>
        </w:rPr>
        <w:t>(</w:t>
      </w:r>
      <w:r>
        <w:rPr>
          <w:rFonts w:hint="cs"/>
          <w:rtl/>
          <w:lang w:eastAsia="en-US"/>
        </w:rPr>
        <w:t>שמות רבה מה ג</w:t>
      </w:r>
      <w:r w:rsidRPr="00954E42">
        <w:rPr>
          <w:rFonts w:hint="cs"/>
          <w:rtl/>
          <w:lang w:eastAsia="en-US"/>
        </w:rPr>
        <w:t>)</w:t>
      </w:r>
      <w:r w:rsidR="00D97B10">
        <w:rPr>
          <w:rFonts w:hint="cs"/>
          <w:rtl/>
          <w:lang w:eastAsia="en-US"/>
        </w:rPr>
        <w:t xml:space="preserve">, </w:t>
      </w:r>
      <w:r w:rsidRPr="00954E42">
        <w:rPr>
          <w:rFonts w:hint="cs"/>
          <w:rtl/>
          <w:lang w:eastAsia="en-US"/>
        </w:rPr>
        <w:t>אבל גם משכן הקרבנות נולד מחטא העגל</w:t>
      </w:r>
      <w:r w:rsidR="00997342">
        <w:rPr>
          <w:rFonts w:hint="cs"/>
          <w:rtl/>
          <w:lang w:eastAsia="en-US"/>
        </w:rPr>
        <w:t xml:space="preserve"> (ראה דברינו </w:t>
      </w:r>
      <w:hyperlink r:id="rId5" w:history="1">
        <w:r w:rsidR="00997342" w:rsidRPr="00997342">
          <w:rPr>
            <w:rStyle w:val="Hyperlink"/>
            <w:rFonts w:hint="cs"/>
            <w:rtl/>
            <w:lang w:eastAsia="en-US"/>
          </w:rPr>
          <w:t>אימתי נאמרה למשה הפרשה הזו</w:t>
        </w:r>
      </w:hyperlink>
      <w:r w:rsidR="00997342">
        <w:rPr>
          <w:rFonts w:hint="cs"/>
          <w:rtl/>
          <w:lang w:eastAsia="en-US"/>
        </w:rPr>
        <w:t>, בפרשת תרומה)</w:t>
      </w:r>
      <w:r w:rsidRPr="00954E42">
        <w:rPr>
          <w:rFonts w:hint="cs"/>
          <w:rtl/>
          <w:lang w:eastAsia="en-US"/>
        </w:rPr>
        <w:t xml:space="preserve">. ראה רש"י ורמב"ן על הפסוק שדנים כמה זמן היה קיים אוהל מועד </w:t>
      </w:r>
      <w:r w:rsidR="00D97B10">
        <w:rPr>
          <w:rFonts w:hint="cs"/>
          <w:rtl/>
          <w:lang w:eastAsia="en-US"/>
        </w:rPr>
        <w:t>ה</w:t>
      </w:r>
      <w:r w:rsidRPr="00954E42">
        <w:rPr>
          <w:rFonts w:hint="cs"/>
          <w:rtl/>
          <w:lang w:eastAsia="en-US"/>
        </w:rPr>
        <w:t>פרטי של משה</w:t>
      </w:r>
      <w:r w:rsidR="00D97B10">
        <w:rPr>
          <w:rFonts w:hint="cs"/>
          <w:rtl/>
          <w:lang w:eastAsia="en-US"/>
        </w:rPr>
        <w:t>:</w:t>
      </w:r>
      <w:r w:rsidRPr="00954E42">
        <w:rPr>
          <w:rFonts w:hint="cs"/>
          <w:rtl/>
          <w:lang w:eastAsia="en-US"/>
        </w:rPr>
        <w:t xml:space="preserve"> האם מיום הכיפורים ועד א' בניסן מועד הקמת המשכן, או מיז' בתמוז, מועד שבירת הלוחות עד א' בניסן. </w:t>
      </w:r>
      <w:r w:rsidR="00E03F37">
        <w:rPr>
          <w:rFonts w:hint="cs"/>
          <w:rtl/>
          <w:lang w:eastAsia="en-US"/>
        </w:rPr>
        <w:t xml:space="preserve">כך או כך, </w:t>
      </w:r>
      <w:r w:rsidR="00997342">
        <w:rPr>
          <w:rFonts w:hint="cs"/>
          <w:rtl/>
          <w:lang w:eastAsia="en-US"/>
        </w:rPr>
        <w:t xml:space="preserve">עפ"י פשט הפסוקים, </w:t>
      </w:r>
      <w:r w:rsidRPr="00954E42">
        <w:rPr>
          <w:rFonts w:hint="cs"/>
          <w:rtl/>
          <w:lang w:eastAsia="en-US"/>
        </w:rPr>
        <w:t>עם הקמת המשכן, מוותר משה על אוהל מועד הפרטי שהקים "ומחזיר" אותו ל</w:t>
      </w:r>
      <w:r w:rsidR="007B0936">
        <w:rPr>
          <w:rFonts w:hint="cs"/>
          <w:rtl/>
          <w:lang w:eastAsia="en-US"/>
        </w:rPr>
        <w:t>אוהל מועד ה</w:t>
      </w:r>
      <w:r w:rsidRPr="00954E42">
        <w:rPr>
          <w:rFonts w:hint="cs"/>
          <w:rtl/>
          <w:lang w:eastAsia="en-US"/>
        </w:rPr>
        <w:t>כלל</w:t>
      </w:r>
      <w:r w:rsidR="007B0936">
        <w:rPr>
          <w:rFonts w:hint="cs"/>
          <w:rtl/>
          <w:lang w:eastAsia="en-US"/>
        </w:rPr>
        <w:t xml:space="preserve">י, כפי שהרחבנו </w:t>
      </w:r>
      <w:r w:rsidR="00997342">
        <w:rPr>
          <w:rFonts w:hint="cs"/>
          <w:rtl/>
          <w:lang w:eastAsia="en-US"/>
        </w:rPr>
        <w:t xml:space="preserve">בדברינו </w:t>
      </w:r>
      <w:hyperlink r:id="rId6" w:history="1">
        <w:r w:rsidR="00997342" w:rsidRPr="005F6A85">
          <w:rPr>
            <w:rStyle w:val="Hyperlink"/>
            <w:rFonts w:hint="cs"/>
            <w:rtl/>
            <w:lang w:eastAsia="en-US"/>
          </w:rPr>
          <w:t>אוה</w:t>
        </w:r>
        <w:r w:rsidR="00997342" w:rsidRPr="005F6A85">
          <w:rPr>
            <w:rStyle w:val="Hyperlink"/>
            <w:rFonts w:hint="cs"/>
            <w:rtl/>
            <w:lang w:eastAsia="en-US"/>
          </w:rPr>
          <w:t>ל</w:t>
        </w:r>
        <w:r w:rsidR="00997342" w:rsidRPr="005F6A85">
          <w:rPr>
            <w:rStyle w:val="Hyperlink"/>
            <w:rFonts w:hint="cs"/>
            <w:rtl/>
            <w:lang w:eastAsia="en-US"/>
          </w:rPr>
          <w:t xml:space="preserve"> מ</w:t>
        </w:r>
        <w:r w:rsidR="00997342" w:rsidRPr="005F6A85">
          <w:rPr>
            <w:rStyle w:val="Hyperlink"/>
            <w:rFonts w:hint="cs"/>
            <w:rtl/>
            <w:lang w:eastAsia="en-US"/>
          </w:rPr>
          <w:t>ו</w:t>
        </w:r>
        <w:r w:rsidR="00997342" w:rsidRPr="005F6A85">
          <w:rPr>
            <w:rStyle w:val="Hyperlink"/>
            <w:rFonts w:hint="cs"/>
            <w:rtl/>
            <w:lang w:eastAsia="en-US"/>
          </w:rPr>
          <w:t>עד</w:t>
        </w:r>
        <w:r w:rsidR="003A565F" w:rsidRPr="005F6A85">
          <w:rPr>
            <w:rStyle w:val="Hyperlink"/>
            <w:rFonts w:hint="cs"/>
            <w:rtl/>
            <w:lang w:eastAsia="en-US"/>
          </w:rPr>
          <w:t xml:space="preserve"> הפרטי והכללי</w:t>
        </w:r>
      </w:hyperlink>
      <w:r w:rsidR="00997342">
        <w:rPr>
          <w:rFonts w:hint="cs"/>
          <w:rtl/>
          <w:lang w:eastAsia="en-US"/>
        </w:rPr>
        <w:t xml:space="preserve"> בפרשת ויקרא. </w:t>
      </w:r>
      <w:r w:rsidRPr="00954E42">
        <w:rPr>
          <w:rFonts w:hint="cs"/>
          <w:rtl/>
          <w:lang w:eastAsia="en-US"/>
        </w:rPr>
        <w:t>א</w:t>
      </w:r>
      <w:r w:rsidR="00997342">
        <w:rPr>
          <w:rFonts w:hint="cs"/>
          <w:rtl/>
          <w:lang w:eastAsia="en-US"/>
        </w:rPr>
        <w:t xml:space="preserve">בל מהמדרשים האחרונים שהבאנו עולה שהוקם, לצד משכן עבודת הקרבנות, גם "בית אולפנא" כמקום של התוועדות, דברות, </w:t>
      </w:r>
      <w:r w:rsidRPr="00954E42">
        <w:rPr>
          <w:rFonts w:hint="cs"/>
          <w:rtl/>
          <w:lang w:eastAsia="en-US"/>
        </w:rPr>
        <w:t>לימוד תורה והוראת המשפט</w:t>
      </w:r>
      <w:r w:rsidR="007B0936">
        <w:rPr>
          <w:rFonts w:hint="cs"/>
          <w:rtl/>
          <w:lang w:eastAsia="en-US"/>
        </w:rPr>
        <w:t xml:space="preserve"> ושני אלה פעלו זה לצד זה</w:t>
      </w:r>
      <w:r>
        <w:rPr>
          <w:rFonts w:hint="cs"/>
          <w:rtl/>
          <w:lang w:eastAsia="en-US"/>
        </w:rPr>
        <w:t>.</w:t>
      </w:r>
      <w:r w:rsidR="002A48EE">
        <w:rPr>
          <w:rFonts w:hint="cs"/>
          <w:rtl/>
        </w:rPr>
        <w:t xml:space="preserve"> וכך גם משתמע מהמקרא עצמו כפי שנראה בהמשך דברינו. מסע ומשא שני המשכנות רק מתחיל כאן. </w:t>
      </w:r>
    </w:p>
  </w:footnote>
  <w:footnote w:id="16">
    <w:p w14:paraId="44E1FF14" w14:textId="77777777" w:rsidR="00AE37E6" w:rsidRDefault="00171EF1" w:rsidP="00116A3D">
      <w:pPr>
        <w:pStyle w:val="a3"/>
        <w:rPr>
          <w:rFonts w:hint="cs"/>
          <w:rtl/>
        </w:rPr>
      </w:pPr>
      <w:r>
        <w:rPr>
          <w:rStyle w:val="a5"/>
        </w:rPr>
        <w:footnoteRef/>
      </w:r>
      <w:r>
        <w:rPr>
          <w:rtl/>
        </w:rPr>
        <w:t xml:space="preserve"> </w:t>
      </w:r>
      <w:r>
        <w:rPr>
          <w:rFonts w:hint="cs"/>
          <w:rtl/>
        </w:rPr>
        <w:t xml:space="preserve">ראה </w:t>
      </w:r>
      <w:r w:rsidR="00AE37E6">
        <w:rPr>
          <w:rtl/>
        </w:rPr>
        <w:t>ילקוט שמעוני פרשת בהעלותך רמז תשלז</w:t>
      </w:r>
      <w:r w:rsidR="00116A3D">
        <w:rPr>
          <w:rFonts w:hint="cs"/>
          <w:rtl/>
        </w:rPr>
        <w:t xml:space="preserve"> שממשיך את ספרי זוטא הנ"ל</w:t>
      </w:r>
      <w:r w:rsidR="00AE37E6">
        <w:rPr>
          <w:rFonts w:hint="cs"/>
          <w:rtl/>
        </w:rPr>
        <w:t>: "</w:t>
      </w:r>
      <w:r w:rsidR="00AE37E6">
        <w:rPr>
          <w:rtl/>
        </w:rPr>
        <w:t>ויעמד אותם סביבות האהל [יא, כד]</w:t>
      </w:r>
      <w:r w:rsidR="00AE37E6">
        <w:rPr>
          <w:rFonts w:hint="cs"/>
          <w:rtl/>
        </w:rPr>
        <w:t xml:space="preserve"> - </w:t>
      </w:r>
      <w:r w:rsidR="00AE37E6">
        <w:rPr>
          <w:rtl/>
        </w:rPr>
        <w:t>בא</w:t>
      </w:r>
      <w:r w:rsidR="00AE37E6">
        <w:rPr>
          <w:rFonts w:hint="cs"/>
          <w:rtl/>
        </w:rPr>
        <w:t>ו</w:t>
      </w:r>
      <w:r w:rsidR="00AE37E6">
        <w:rPr>
          <w:rtl/>
        </w:rPr>
        <w:t>הל הדברות שהוא חוץ מן המחנה</w:t>
      </w:r>
      <w:r w:rsidR="00116A3D">
        <w:rPr>
          <w:rFonts w:hint="cs"/>
          <w:rtl/>
        </w:rPr>
        <w:t>.</w:t>
      </w:r>
      <w:r w:rsidR="00AE37E6">
        <w:rPr>
          <w:rtl/>
        </w:rPr>
        <w:t xml:space="preserve"> שני אהלים עשו</w:t>
      </w:r>
      <w:r w:rsidR="00116A3D">
        <w:rPr>
          <w:rFonts w:hint="cs"/>
          <w:rtl/>
        </w:rPr>
        <w:t>:</w:t>
      </w:r>
      <w:r w:rsidR="00AE37E6">
        <w:rPr>
          <w:rtl/>
        </w:rPr>
        <w:t xml:space="preserve"> א</w:t>
      </w:r>
      <w:r w:rsidR="00116A3D">
        <w:rPr>
          <w:rFonts w:hint="cs"/>
          <w:rtl/>
        </w:rPr>
        <w:t>ו</w:t>
      </w:r>
      <w:r w:rsidR="00AE37E6">
        <w:rPr>
          <w:rtl/>
        </w:rPr>
        <w:t>הל לעבודה וא</w:t>
      </w:r>
      <w:r w:rsidR="00116A3D">
        <w:rPr>
          <w:rFonts w:hint="cs"/>
          <w:rtl/>
        </w:rPr>
        <w:t>ו</w:t>
      </w:r>
      <w:r w:rsidR="00AE37E6">
        <w:rPr>
          <w:rtl/>
        </w:rPr>
        <w:t>הל לדברות</w:t>
      </w:r>
      <w:r w:rsidR="00116A3D">
        <w:rPr>
          <w:rFonts w:hint="cs"/>
          <w:rtl/>
        </w:rPr>
        <w:t>.</w:t>
      </w:r>
      <w:r w:rsidR="00AE37E6">
        <w:rPr>
          <w:rtl/>
        </w:rPr>
        <w:t xml:space="preserve"> וכמ</w:t>
      </w:r>
      <w:r w:rsidR="00116A3D">
        <w:rPr>
          <w:rFonts w:hint="cs"/>
          <w:rtl/>
        </w:rPr>
        <w:t>י</w:t>
      </w:r>
      <w:r w:rsidR="00AE37E6">
        <w:rPr>
          <w:rtl/>
        </w:rPr>
        <w:t>דת הפנימי כך היה החיצון</w:t>
      </w:r>
      <w:r w:rsidR="00116A3D">
        <w:rPr>
          <w:rFonts w:hint="cs"/>
          <w:rtl/>
        </w:rPr>
        <w:t>.</w:t>
      </w:r>
      <w:r w:rsidR="00AE37E6">
        <w:rPr>
          <w:rtl/>
        </w:rPr>
        <w:t xml:space="preserve"> והלוים היו משמשין זה וזה בעגלות</w:t>
      </w:r>
      <w:r w:rsidR="00116A3D">
        <w:rPr>
          <w:rFonts w:hint="cs"/>
          <w:rtl/>
        </w:rPr>
        <w:t>,</w:t>
      </w:r>
      <w:r w:rsidR="00AE37E6">
        <w:rPr>
          <w:rtl/>
        </w:rPr>
        <w:t xml:space="preserve"> שנאמר</w:t>
      </w:r>
      <w:r w:rsidR="00116A3D">
        <w:rPr>
          <w:rFonts w:hint="cs"/>
          <w:rtl/>
        </w:rPr>
        <w:t>:</w:t>
      </w:r>
      <w:r w:rsidR="00AE37E6">
        <w:rPr>
          <w:rtl/>
        </w:rPr>
        <w:t xml:space="preserve"> ושמרו את משמרתי את משמרת אהל מועד לכל עבודת האהל </w:t>
      </w:r>
      <w:r w:rsidR="00116A3D">
        <w:rPr>
          <w:rFonts w:hint="cs"/>
          <w:rtl/>
        </w:rPr>
        <w:t xml:space="preserve">- </w:t>
      </w:r>
      <w:r w:rsidR="00AE37E6">
        <w:rPr>
          <w:rtl/>
        </w:rPr>
        <w:t>שני אהלים עשו</w:t>
      </w:r>
      <w:r w:rsidR="00116A3D">
        <w:rPr>
          <w:rFonts w:hint="cs"/>
          <w:rtl/>
        </w:rPr>
        <w:t>.</w:t>
      </w:r>
      <w:r w:rsidR="00AE37E6">
        <w:rPr>
          <w:rtl/>
        </w:rPr>
        <w:t xml:space="preserve"> וכן ארכו שלשים אמה על רוחב עשר כפנימי</w:t>
      </w:r>
      <w:r w:rsidR="00116A3D">
        <w:rPr>
          <w:rFonts w:hint="cs"/>
          <w:rtl/>
        </w:rPr>
        <w:t>.</w:t>
      </w:r>
      <w:r w:rsidR="00AE37E6">
        <w:rPr>
          <w:rtl/>
        </w:rPr>
        <w:t xml:space="preserve"> שכן אתה מוצא ויאסוף שבעים איש מזקני העם ויעמד אותם סביבות האהל העמידן ל' בצפון ושלשים בדרום ועשרה במזרח ומשה כנגדן במערב ואחד היה עומד בתוך אמה:</w:t>
      </w:r>
      <w:r>
        <w:rPr>
          <w:rFonts w:hint="cs"/>
          <w:rtl/>
          <w:lang w:eastAsia="en-US"/>
        </w:rPr>
        <w:t>"</w:t>
      </w:r>
      <w:r w:rsidRPr="000E635C">
        <w:rPr>
          <w:rFonts w:hint="cs"/>
          <w:rtl/>
          <w:lang w:eastAsia="en-US"/>
        </w:rPr>
        <w:t>.</w:t>
      </w:r>
      <w:r>
        <w:rPr>
          <w:rFonts w:hint="cs"/>
          <w:rtl/>
          <w:lang w:eastAsia="en-US"/>
        </w:rPr>
        <w:t xml:space="preserve"> </w:t>
      </w:r>
      <w:r w:rsidR="00116A3D">
        <w:rPr>
          <w:rFonts w:hint="cs"/>
          <w:rtl/>
          <w:lang w:eastAsia="en-US"/>
        </w:rPr>
        <w:t xml:space="preserve">שני משכנות, שני </w:t>
      </w:r>
      <w:r>
        <w:rPr>
          <w:rFonts w:hint="cs"/>
          <w:rtl/>
          <w:lang w:eastAsia="en-US"/>
        </w:rPr>
        <w:t>אוהל מועד</w:t>
      </w:r>
      <w:r w:rsidR="00116A3D">
        <w:rPr>
          <w:rFonts w:hint="cs"/>
          <w:rtl/>
          <w:lang w:eastAsia="en-US"/>
        </w:rPr>
        <w:t>, באותה מידה! שניהם נשמרים ע"י הלויים, שניהם נישאים בעגלות.</w:t>
      </w:r>
    </w:p>
  </w:footnote>
  <w:footnote w:id="17">
    <w:p w14:paraId="2D0389D1" w14:textId="77777777" w:rsidR="00D068C9" w:rsidRDefault="00D068C9" w:rsidP="00116A3D">
      <w:pPr>
        <w:pStyle w:val="a3"/>
        <w:rPr>
          <w:rFonts w:hint="cs"/>
        </w:rPr>
      </w:pPr>
      <w:r>
        <w:rPr>
          <w:rStyle w:val="a5"/>
        </w:rPr>
        <w:footnoteRef/>
      </w:r>
      <w:r>
        <w:rPr>
          <w:rtl/>
        </w:rPr>
        <w:t xml:space="preserve"> </w:t>
      </w:r>
      <w:r>
        <w:rPr>
          <w:rFonts w:hint="cs"/>
          <w:rtl/>
        </w:rPr>
        <w:t>וכמינוי הזקנים, כך גם בעת מינוי יהושע כממשיך של משה. איפה הם מתייצבים? איפה ניתן מהודו של משה ליהושע ומרוחו לזקנים? באוהל מועד</w:t>
      </w:r>
      <w:r w:rsidR="00116A3D">
        <w:rPr>
          <w:rFonts w:hint="cs"/>
          <w:rtl/>
        </w:rPr>
        <w:t xml:space="preserve"> של הדברות</w:t>
      </w:r>
      <w:r>
        <w:rPr>
          <w:rFonts w:hint="cs"/>
          <w:rtl/>
        </w:rPr>
        <w:t>!</w:t>
      </w:r>
      <w:r w:rsidR="00E03F37">
        <w:rPr>
          <w:rFonts w:hint="cs"/>
          <w:rtl/>
        </w:rPr>
        <w:t xml:space="preserve"> </w:t>
      </w:r>
      <w:r w:rsidR="0036260E">
        <w:rPr>
          <w:rFonts w:hint="cs"/>
          <w:rtl/>
        </w:rPr>
        <w:t xml:space="preserve">ראה תיאור הסמכת יהושע והעברת התפקיד ממשה אליו כחלק מלימוד התורה בבית המדרש, ספרי במדבר פיסקא קמ, בדברינו </w:t>
      </w:r>
      <w:hyperlink r:id="rId7" w:history="1">
        <w:r w:rsidR="0036260E" w:rsidRPr="00116A3D">
          <w:rPr>
            <w:rStyle w:val="Hyperlink"/>
            <w:rFonts w:hint="cs"/>
            <w:rtl/>
          </w:rPr>
          <w:t>ונתת מהודך עליו</w:t>
        </w:r>
      </w:hyperlink>
      <w:r w:rsidR="0036260E">
        <w:rPr>
          <w:rFonts w:hint="cs"/>
          <w:rtl/>
        </w:rPr>
        <w:t xml:space="preserve"> בפרשת פנחס. אוהל מועד של ספר דברים הוא בית מדרש לתורה. אגב, בספר דברים לא נזכר משכן או מקדש ולוא פעם אחת, וגם אוהל מועד נזכר רק פעם אחת בפסוק זה, בהסמכת יהושע למנהיג. </w:t>
      </w:r>
    </w:p>
  </w:footnote>
  <w:footnote w:id="18">
    <w:p w14:paraId="7BCAF1CF" w14:textId="77777777" w:rsidR="003D61DE" w:rsidRDefault="003D61DE">
      <w:pPr>
        <w:pStyle w:val="a3"/>
        <w:rPr>
          <w:rFonts w:hint="cs"/>
        </w:rPr>
      </w:pPr>
      <w:r>
        <w:rPr>
          <w:rStyle w:val="a5"/>
        </w:rPr>
        <w:footnoteRef/>
      </w:r>
      <w:r>
        <w:rPr>
          <w:rtl/>
        </w:rPr>
        <w:t xml:space="preserve"> </w:t>
      </w:r>
      <w:r>
        <w:rPr>
          <w:rFonts w:hint="cs"/>
          <w:rtl/>
        </w:rPr>
        <w:t xml:space="preserve">כבר נדרשנו באריכות לנושא שני הארונות שהיו הולכים עם בני ישראל במדבר (מלבד ארונו של יוסף שהוא הארון השלישי עליו נאמר: "קיים זה מה שכתוב בזה", סוטה יד ע"א), בדברינו </w:t>
      </w:r>
      <w:hyperlink r:id="rId8" w:history="1">
        <w:r w:rsidRPr="00E762B3">
          <w:rPr>
            <w:rStyle w:val="Hyperlink"/>
            <w:rFonts w:hint="cs"/>
            <w:rtl/>
          </w:rPr>
          <w:t>שני ארונות היו</w:t>
        </w:r>
      </w:hyperlink>
      <w:r>
        <w:rPr>
          <w:rFonts w:hint="cs"/>
          <w:rtl/>
        </w:rPr>
        <w:t xml:space="preserve"> בפרשת עקב. לנושא שני הארונות יש ביסוס במקרא ברור, בציווי למשה, דברים י א-ב: "</w:t>
      </w:r>
      <w:r w:rsidRPr="00E762B3">
        <w:rPr>
          <w:rFonts w:hint="cs"/>
          <w:rtl/>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Pr>
          <w:rFonts w:hint="cs"/>
          <w:rtl/>
        </w:rPr>
        <w:t xml:space="preserve">". ורש"י, בפירושו לדברים י א, כנראה בעקבות הירושלמי הזה, אומר שזה שהיו יוצאים איתו למלחמה הוא ארון העץ הראשוני שעשה משה לקבל בו את הלוחות עד שייבנה המשכן. ובו היו שברי הלוחות עפ"י הירושלמי (שאינו סובר כתוספתא סוטה וכגמרא סוטה יג ע"א: "לוחות ושברי לוחות בארון"), או ספר תורה כשיטת התוספתא בסוטה. ועכ"פ, ארון עץ פשוט וראשוני זה, לא נגנז כאשר נבנה ארון המשכן מזהב, שבנה בצלאל, אלא המשיך לתפקד. ראה כאמור דברינו </w:t>
      </w:r>
      <w:hyperlink r:id="rId9" w:history="1">
        <w:r w:rsidRPr="00E762B3">
          <w:rPr>
            <w:rStyle w:val="Hyperlink"/>
            <w:rFonts w:hint="cs"/>
            <w:rtl/>
          </w:rPr>
          <w:t>שני ארונות היו</w:t>
        </w:r>
      </w:hyperlink>
      <w:r>
        <w:rPr>
          <w:rFonts w:hint="cs"/>
          <w:rtl/>
        </w:rPr>
        <w:t xml:space="preserve"> בפרשת עקב, כולל השיטה לפיה </w:t>
      </w:r>
      <w:r w:rsidR="00F21E1A">
        <w:rPr>
          <w:rFonts w:hint="cs"/>
          <w:rtl/>
        </w:rPr>
        <w:t xml:space="preserve">כן </w:t>
      </w:r>
      <w:r>
        <w:rPr>
          <w:rFonts w:hint="cs"/>
          <w:rtl/>
        </w:rPr>
        <w:t xml:space="preserve">נגנז ארון העץ משנעשה ארונו של בצלאל. מה שאנחנו מציעים כאן, עפ"י השערה בלבד, הוא החיבור בין שני המשכנות ושני הארונות. ארון בצלאל הנכבד מצוי במשכן ואילו ארון העץ הפשוט, שאין בו קדושת המשכן והאזהרה על הקודש, </w:t>
      </w:r>
      <w:r w:rsidR="00F21E1A">
        <w:rPr>
          <w:rFonts w:hint="cs"/>
          <w:rtl/>
        </w:rPr>
        <w:t xml:space="preserve">מצוי </w:t>
      </w:r>
      <w:r>
        <w:rPr>
          <w:rFonts w:hint="cs"/>
          <w:rtl/>
        </w:rPr>
        <w:t>במשכן העדות או משכן לדברות, הוא בית האולפן של משה, שהמשיך להתקיים גם לאחר בניית המשכן הכללי</w:t>
      </w:r>
      <w:r w:rsidR="00F21E1A">
        <w:rPr>
          <w:rFonts w:hint="cs"/>
          <w:rtl/>
        </w:rPr>
        <w:t xml:space="preserve"> ולפעול לצדו</w:t>
      </w:r>
      <w:r>
        <w:rPr>
          <w:rFonts w:hint="cs"/>
          <w:rtl/>
        </w:rPr>
        <w:t xml:space="preserve">. ומה היה שם בארון שבמשכן לדברות? ספר תורה עפ"י התוספתא </w:t>
      </w:r>
      <w:r>
        <w:rPr>
          <w:rtl/>
        </w:rPr>
        <w:t>–</w:t>
      </w:r>
      <w:r>
        <w:rPr>
          <w:rFonts w:hint="cs"/>
          <w:rtl/>
        </w:rPr>
        <w:t xml:space="preserve"> תורה שבכתב, ושברי לוחות עפ"י הירושלמי </w:t>
      </w:r>
      <w:r>
        <w:rPr>
          <w:rtl/>
        </w:rPr>
        <w:t>–</w:t>
      </w:r>
      <w:r>
        <w:rPr>
          <w:rFonts w:hint="cs"/>
          <w:rtl/>
        </w:rPr>
        <w:t xml:space="preserve"> תורה שבע"פ.</w:t>
      </w:r>
    </w:p>
  </w:footnote>
  <w:footnote w:id="19">
    <w:p w14:paraId="33AB9F11" w14:textId="77777777" w:rsidR="00B9078E" w:rsidRDefault="00B9078E" w:rsidP="00F21E1A">
      <w:pPr>
        <w:pStyle w:val="a3"/>
        <w:rPr>
          <w:rFonts w:hint="cs"/>
          <w:rtl/>
        </w:rPr>
      </w:pPr>
      <w:r>
        <w:rPr>
          <w:rStyle w:val="a5"/>
        </w:rPr>
        <w:footnoteRef/>
      </w:r>
      <w:r>
        <w:rPr>
          <w:rtl/>
        </w:rPr>
        <w:t xml:space="preserve"> </w:t>
      </w:r>
      <w:r>
        <w:rPr>
          <w:rFonts w:hint="cs"/>
          <w:rtl/>
          <w:lang w:eastAsia="en-US"/>
        </w:rPr>
        <w:t>התמקדנו מטבע הדברים בשני המשכנות שהיו במדבר בתקופתו של משה, מספר שמות ועד ספר דברים, אבל אי אפשר להתעלם מההשפעה לדורות של אוהל משה, לפני הקמת המשכן הכללי, לצדו והרבה לאחריו</w:t>
      </w:r>
      <w:r w:rsidR="00F21E1A">
        <w:rPr>
          <w:rFonts w:hint="cs"/>
          <w:rtl/>
          <w:lang w:eastAsia="en-US"/>
        </w:rPr>
        <w:t xml:space="preserve">, גם </w:t>
      </w:r>
      <w:r>
        <w:rPr>
          <w:rFonts w:hint="cs"/>
          <w:rtl/>
          <w:lang w:eastAsia="en-US"/>
        </w:rPr>
        <w:t xml:space="preserve">לאחר </w:t>
      </w:r>
      <w:r w:rsidR="00F21E1A">
        <w:rPr>
          <w:rFonts w:hint="cs"/>
          <w:rtl/>
          <w:lang w:eastAsia="en-US"/>
        </w:rPr>
        <w:t xml:space="preserve">חורבן </w:t>
      </w:r>
      <w:r>
        <w:rPr>
          <w:rFonts w:hint="cs"/>
          <w:rtl/>
          <w:lang w:eastAsia="en-US"/>
        </w:rPr>
        <w:t>שני המשכנות, בתי המקדש, שנתמשכנו פעמ</w:t>
      </w:r>
      <w:r w:rsidR="00F21E1A">
        <w:rPr>
          <w:rFonts w:hint="cs"/>
          <w:rtl/>
          <w:lang w:eastAsia="en-US"/>
        </w:rPr>
        <w:t>י</w:t>
      </w:r>
      <w:r>
        <w:rPr>
          <w:rFonts w:hint="cs"/>
          <w:rtl/>
          <w:lang w:eastAsia="en-US"/>
        </w:rPr>
        <w:t>ים. השפעת בית האולפן של משה נמשכה ללשכת הגזית, מושב הסנהדרין הגדולה שליד בית המקדש, לייסוד כרם ביבנה לאחר חורבן בית שני (המשכן השני) ולייסוד אושא בגליל לאחר כ</w:t>
      </w:r>
      <w:r w:rsidR="008A3B1A">
        <w:rPr>
          <w:rFonts w:hint="cs"/>
          <w:rtl/>
          <w:lang w:eastAsia="en-US"/>
        </w:rPr>
        <w:t>י</w:t>
      </w:r>
      <w:r>
        <w:rPr>
          <w:rFonts w:hint="cs"/>
          <w:rtl/>
          <w:lang w:eastAsia="en-US"/>
        </w:rPr>
        <w:t>שלון מרד בר כוכבא וחורבן יהודה. המשכן הקטן לדברות, ארון העץ הפשוט ושברי הלוחות, המשיכו להתקיים גם אחרי חורבן ומשכו</w:t>
      </w:r>
      <w:r>
        <w:rPr>
          <w:rFonts w:hint="eastAsia"/>
          <w:rtl/>
          <w:lang w:eastAsia="en-US"/>
        </w:rPr>
        <w:t>ּ</w:t>
      </w:r>
      <w:r>
        <w:rPr>
          <w:rFonts w:hint="cs"/>
          <w:rtl/>
          <w:lang w:eastAsia="en-US"/>
        </w:rPr>
        <w:t>ן המשכנות הגדולים לקורבנות.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A2330" w14:textId="77777777" w:rsidR="00171EF1" w:rsidRDefault="00171EF1" w:rsidP="00C67856">
    <w:pPr>
      <w:pStyle w:val="1"/>
      <w:tabs>
        <w:tab w:val="clear" w:pos="9469"/>
        <w:tab w:val="right" w:pos="9413"/>
      </w:tabs>
      <w:rPr>
        <w:rFonts w:hint="cs"/>
        <w:rtl/>
      </w:rPr>
    </w:pPr>
    <w:r>
      <w:rPr>
        <w:rtl/>
      </w:rPr>
      <w:t xml:space="preserve">פרשת </w:t>
    </w:r>
    <w:fldSimple w:instr=" SUBJECT  \* MERGEFORMAT ">
      <w:r w:rsidR="00E63ECF">
        <w:rPr>
          <w:rtl/>
        </w:rPr>
        <w:t>פקודי</w:t>
      </w:r>
    </w:fldSimple>
    <w:r>
      <w:rPr>
        <w:rtl/>
      </w:rPr>
      <w:tab/>
    </w:r>
    <w:r>
      <w:rPr>
        <w:rFonts w:hint="cs"/>
        <w:rtl/>
      </w:rPr>
      <w:t>תש</w:t>
    </w:r>
    <w:r w:rsidR="002324C4">
      <w:rPr>
        <w:rFonts w:hint="cs"/>
        <w:rtl/>
      </w:rPr>
      <w:t>ע</w:t>
    </w:r>
    <w:r>
      <w:rPr>
        <w:rFonts w:hint="cs"/>
        <w:rtl/>
      </w:rPr>
      <w:t>"</w:t>
    </w:r>
    <w:r w:rsidR="002324C4">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D1A8" w14:textId="77777777" w:rsidR="00171EF1" w:rsidRDefault="00171E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63ECF">
      <w:rPr>
        <w:szCs w:val="24"/>
        <w:rtl/>
      </w:rPr>
      <w:t>פקודי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14DE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sTAwMzQzMjUxMbJQ0lEKTi0uzszPAykwrAUA00pArywAAAA="/>
  </w:docVars>
  <w:rsids>
    <w:rsidRoot w:val="009132C2"/>
    <w:rsid w:val="00014676"/>
    <w:rsid w:val="0003347E"/>
    <w:rsid w:val="00045B4E"/>
    <w:rsid w:val="00071122"/>
    <w:rsid w:val="00072826"/>
    <w:rsid w:val="00072FD4"/>
    <w:rsid w:val="00090E4E"/>
    <w:rsid w:val="000E635C"/>
    <w:rsid w:val="00116A3D"/>
    <w:rsid w:val="00160731"/>
    <w:rsid w:val="00171EF1"/>
    <w:rsid w:val="001C14A8"/>
    <w:rsid w:val="001D060B"/>
    <w:rsid w:val="001F5290"/>
    <w:rsid w:val="001F53DB"/>
    <w:rsid w:val="00201A98"/>
    <w:rsid w:val="00212156"/>
    <w:rsid w:val="00214DE5"/>
    <w:rsid w:val="00221B08"/>
    <w:rsid w:val="002324C4"/>
    <w:rsid w:val="0024735B"/>
    <w:rsid w:val="00256632"/>
    <w:rsid w:val="00256F04"/>
    <w:rsid w:val="0029721B"/>
    <w:rsid w:val="002A1B85"/>
    <w:rsid w:val="002A48EE"/>
    <w:rsid w:val="002D2EE9"/>
    <w:rsid w:val="002F0FE6"/>
    <w:rsid w:val="002F19BB"/>
    <w:rsid w:val="003127B0"/>
    <w:rsid w:val="00316A92"/>
    <w:rsid w:val="00345AD4"/>
    <w:rsid w:val="00352635"/>
    <w:rsid w:val="0036090E"/>
    <w:rsid w:val="0036260E"/>
    <w:rsid w:val="00395617"/>
    <w:rsid w:val="003A565F"/>
    <w:rsid w:val="003A6DD9"/>
    <w:rsid w:val="003B600A"/>
    <w:rsid w:val="003D61DE"/>
    <w:rsid w:val="003D7D2A"/>
    <w:rsid w:val="00482EB5"/>
    <w:rsid w:val="004B11DE"/>
    <w:rsid w:val="004D6DD0"/>
    <w:rsid w:val="004F55EE"/>
    <w:rsid w:val="004F736E"/>
    <w:rsid w:val="0053519D"/>
    <w:rsid w:val="00567C47"/>
    <w:rsid w:val="00572534"/>
    <w:rsid w:val="005B6CA7"/>
    <w:rsid w:val="005F6A85"/>
    <w:rsid w:val="00606D90"/>
    <w:rsid w:val="00622773"/>
    <w:rsid w:val="0062304D"/>
    <w:rsid w:val="0063365F"/>
    <w:rsid w:val="006408DE"/>
    <w:rsid w:val="0064218B"/>
    <w:rsid w:val="00665746"/>
    <w:rsid w:val="00675A1D"/>
    <w:rsid w:val="006A0C2E"/>
    <w:rsid w:val="006D5396"/>
    <w:rsid w:val="007042C2"/>
    <w:rsid w:val="0071702A"/>
    <w:rsid w:val="007255A6"/>
    <w:rsid w:val="00737348"/>
    <w:rsid w:val="00753971"/>
    <w:rsid w:val="00757C52"/>
    <w:rsid w:val="00786794"/>
    <w:rsid w:val="007B0936"/>
    <w:rsid w:val="007D17C0"/>
    <w:rsid w:val="007E13AD"/>
    <w:rsid w:val="007E43A1"/>
    <w:rsid w:val="00807379"/>
    <w:rsid w:val="008147C9"/>
    <w:rsid w:val="00825C6E"/>
    <w:rsid w:val="0083554C"/>
    <w:rsid w:val="008414D3"/>
    <w:rsid w:val="00846C52"/>
    <w:rsid w:val="00853E16"/>
    <w:rsid w:val="008679E3"/>
    <w:rsid w:val="00882805"/>
    <w:rsid w:val="008A3B1A"/>
    <w:rsid w:val="008B625E"/>
    <w:rsid w:val="008C0B5D"/>
    <w:rsid w:val="008C2C80"/>
    <w:rsid w:val="008F7B70"/>
    <w:rsid w:val="00904345"/>
    <w:rsid w:val="009132C2"/>
    <w:rsid w:val="00916C49"/>
    <w:rsid w:val="00930C73"/>
    <w:rsid w:val="00951905"/>
    <w:rsid w:val="00954E42"/>
    <w:rsid w:val="009635F4"/>
    <w:rsid w:val="00980505"/>
    <w:rsid w:val="00996F95"/>
    <w:rsid w:val="0099721C"/>
    <w:rsid w:val="00997342"/>
    <w:rsid w:val="009C1D1B"/>
    <w:rsid w:val="00A0024F"/>
    <w:rsid w:val="00A13F58"/>
    <w:rsid w:val="00A1460F"/>
    <w:rsid w:val="00A308E7"/>
    <w:rsid w:val="00A351EA"/>
    <w:rsid w:val="00A94F4B"/>
    <w:rsid w:val="00AE37E6"/>
    <w:rsid w:val="00B12156"/>
    <w:rsid w:val="00B147A4"/>
    <w:rsid w:val="00B3586D"/>
    <w:rsid w:val="00B650F9"/>
    <w:rsid w:val="00B9078E"/>
    <w:rsid w:val="00BF3661"/>
    <w:rsid w:val="00BF4DD0"/>
    <w:rsid w:val="00C20361"/>
    <w:rsid w:val="00C54EBF"/>
    <w:rsid w:val="00C56BBC"/>
    <w:rsid w:val="00C67856"/>
    <w:rsid w:val="00C800A6"/>
    <w:rsid w:val="00C82915"/>
    <w:rsid w:val="00CD0FE2"/>
    <w:rsid w:val="00D068C9"/>
    <w:rsid w:val="00D07E4B"/>
    <w:rsid w:val="00D31E3D"/>
    <w:rsid w:val="00D66223"/>
    <w:rsid w:val="00D86A85"/>
    <w:rsid w:val="00D97B10"/>
    <w:rsid w:val="00DB5C81"/>
    <w:rsid w:val="00DB6EC1"/>
    <w:rsid w:val="00DD7BAB"/>
    <w:rsid w:val="00E03F37"/>
    <w:rsid w:val="00E63ECF"/>
    <w:rsid w:val="00E74555"/>
    <w:rsid w:val="00E762B3"/>
    <w:rsid w:val="00E80033"/>
    <w:rsid w:val="00E9685C"/>
    <w:rsid w:val="00EB5CF8"/>
    <w:rsid w:val="00ED1709"/>
    <w:rsid w:val="00ED35C5"/>
    <w:rsid w:val="00ED6C0F"/>
    <w:rsid w:val="00F12F1D"/>
    <w:rsid w:val="00F13D6A"/>
    <w:rsid w:val="00F16230"/>
    <w:rsid w:val="00F21E1A"/>
    <w:rsid w:val="00F23C80"/>
    <w:rsid w:val="00F31FA4"/>
    <w:rsid w:val="00F40EE9"/>
    <w:rsid w:val="00F46538"/>
    <w:rsid w:val="00F57C83"/>
    <w:rsid w:val="00FC29C8"/>
    <w:rsid w:val="00FD060F"/>
    <w:rsid w:val="00FF00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2D81E2"/>
  <w15:chartTrackingRefBased/>
  <w15:docId w15:val="{BE222641-18ED-4E48-8990-1CE3B0E0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4DE5"/>
    <w:pPr>
      <w:bidi/>
    </w:pPr>
    <w:rPr>
      <w:rFonts w:cs="Narkisim"/>
      <w:sz w:val="22"/>
      <w:szCs w:val="22"/>
      <w:lang w:eastAsia="he-IL"/>
    </w:rPr>
  </w:style>
  <w:style w:type="paragraph" w:styleId="1">
    <w:name w:val="heading 1"/>
    <w:basedOn w:val="a"/>
    <w:next w:val="a"/>
    <w:link w:val="10"/>
    <w:qFormat/>
    <w:rsid w:val="00214DE5"/>
    <w:pPr>
      <w:keepNext/>
      <w:tabs>
        <w:tab w:val="right" w:pos="9469"/>
      </w:tabs>
      <w:jc w:val="both"/>
      <w:outlineLvl w:val="0"/>
    </w:pPr>
    <w:rPr>
      <w:rFonts w:cs="David"/>
      <w:b/>
      <w:bCs/>
      <w:szCs w:val="28"/>
    </w:rPr>
  </w:style>
  <w:style w:type="character" w:default="1" w:styleId="a0">
    <w:name w:val="Default Paragraph Font"/>
    <w:uiPriority w:val="1"/>
    <w:semiHidden/>
    <w:unhideWhenUsed/>
    <w:rsid w:val="00214D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4DE5"/>
  </w:style>
  <w:style w:type="paragraph" w:styleId="a3">
    <w:name w:val="footnote text"/>
    <w:basedOn w:val="a"/>
    <w:link w:val="a4"/>
    <w:rsid w:val="00214DE5"/>
    <w:pPr>
      <w:ind w:left="170" w:hanging="170"/>
      <w:jc w:val="both"/>
    </w:pPr>
    <w:rPr>
      <w:sz w:val="20"/>
      <w:szCs w:val="20"/>
    </w:rPr>
  </w:style>
  <w:style w:type="character" w:styleId="a5">
    <w:name w:val="footnote reference"/>
    <w:semiHidden/>
    <w:rsid w:val="00214DE5"/>
    <w:rPr>
      <w:vertAlign w:val="superscript"/>
    </w:rPr>
  </w:style>
  <w:style w:type="paragraph" w:styleId="a6">
    <w:name w:val="header"/>
    <w:basedOn w:val="a"/>
    <w:link w:val="a7"/>
    <w:rsid w:val="00214DE5"/>
    <w:pPr>
      <w:tabs>
        <w:tab w:val="center" w:pos="4153"/>
        <w:tab w:val="right" w:pos="8306"/>
      </w:tabs>
    </w:pPr>
  </w:style>
  <w:style w:type="paragraph" w:styleId="a8">
    <w:name w:val="footer"/>
    <w:basedOn w:val="a"/>
    <w:link w:val="a9"/>
    <w:rsid w:val="00214DE5"/>
    <w:pPr>
      <w:tabs>
        <w:tab w:val="center" w:pos="4153"/>
        <w:tab w:val="right" w:pos="8306"/>
      </w:tabs>
    </w:pPr>
  </w:style>
  <w:style w:type="paragraph" w:customStyle="1" w:styleId="aa">
    <w:name w:val="כותרת"/>
    <w:basedOn w:val="a"/>
    <w:rsid w:val="00214DE5"/>
    <w:pPr>
      <w:spacing w:before="240" w:line="320" w:lineRule="atLeast"/>
      <w:jc w:val="center"/>
    </w:pPr>
    <w:rPr>
      <w:rFonts w:cs="David"/>
      <w:b/>
      <w:bCs/>
      <w:spacing w:val="20"/>
      <w:szCs w:val="32"/>
    </w:rPr>
  </w:style>
  <w:style w:type="paragraph" w:customStyle="1" w:styleId="ab">
    <w:name w:val="כותרת קטע"/>
    <w:basedOn w:val="a"/>
    <w:rsid w:val="00214DE5"/>
    <w:pPr>
      <w:spacing w:before="240" w:line="300" w:lineRule="atLeast"/>
    </w:pPr>
    <w:rPr>
      <w:rFonts w:cs="Arial"/>
      <w:b/>
      <w:bCs/>
      <w:szCs w:val="24"/>
    </w:rPr>
  </w:style>
  <w:style w:type="paragraph" w:customStyle="1" w:styleId="ac">
    <w:name w:val="מקור"/>
    <w:basedOn w:val="a"/>
    <w:rsid w:val="00214DE5"/>
    <w:pPr>
      <w:spacing w:line="320" w:lineRule="atLeast"/>
      <w:jc w:val="both"/>
    </w:pPr>
    <w:rPr>
      <w:rFonts w:cs="David"/>
      <w:szCs w:val="24"/>
    </w:rPr>
  </w:style>
  <w:style w:type="paragraph" w:customStyle="1" w:styleId="ad">
    <w:name w:val="מחלקי המים"/>
    <w:basedOn w:val="a"/>
    <w:rsid w:val="00214DE5"/>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214DE5"/>
    <w:rPr>
      <w:color w:val="0000FF"/>
      <w:u w:val="single"/>
    </w:rPr>
  </w:style>
  <w:style w:type="paragraph" w:styleId="af">
    <w:name w:val="Balloon Text"/>
    <w:basedOn w:val="a"/>
    <w:link w:val="af0"/>
    <w:uiPriority w:val="99"/>
    <w:semiHidden/>
    <w:unhideWhenUsed/>
    <w:rsid w:val="00214DE5"/>
    <w:rPr>
      <w:rFonts w:ascii="Tahoma" w:hAnsi="Tahoma" w:cs="Tahoma"/>
      <w:sz w:val="16"/>
      <w:szCs w:val="16"/>
    </w:rPr>
  </w:style>
  <w:style w:type="character" w:customStyle="1" w:styleId="a9">
    <w:name w:val="כותרת תחתונה תו"/>
    <w:link w:val="a8"/>
    <w:rsid w:val="00214DE5"/>
    <w:rPr>
      <w:rFonts w:cs="Narkisim"/>
      <w:sz w:val="22"/>
      <w:szCs w:val="22"/>
      <w:lang w:eastAsia="he-IL"/>
    </w:rPr>
  </w:style>
  <w:style w:type="character" w:styleId="af1">
    <w:name w:val="page number"/>
    <w:rsid w:val="00C82915"/>
  </w:style>
  <w:style w:type="character" w:customStyle="1" w:styleId="a4">
    <w:name w:val="טקסט הערת שוליים תו"/>
    <w:link w:val="a3"/>
    <w:rsid w:val="00214DE5"/>
    <w:rPr>
      <w:rFonts w:cs="Narkisim"/>
      <w:lang w:eastAsia="he-IL"/>
    </w:rPr>
  </w:style>
  <w:style w:type="character" w:customStyle="1" w:styleId="10">
    <w:name w:val="כותרת 1 תו"/>
    <w:link w:val="1"/>
    <w:rsid w:val="00214DE5"/>
    <w:rPr>
      <w:rFonts w:cs="David"/>
      <w:b/>
      <w:bCs/>
      <w:sz w:val="22"/>
      <w:szCs w:val="28"/>
      <w:lang w:eastAsia="he-IL"/>
    </w:rPr>
  </w:style>
  <w:style w:type="character" w:customStyle="1" w:styleId="a7">
    <w:name w:val="כותרת עליונה תו"/>
    <w:link w:val="a6"/>
    <w:rsid w:val="00214DE5"/>
    <w:rPr>
      <w:rFonts w:cs="Narkisim"/>
      <w:sz w:val="22"/>
      <w:szCs w:val="22"/>
      <w:lang w:eastAsia="he-IL"/>
    </w:rPr>
  </w:style>
  <w:style w:type="character" w:customStyle="1" w:styleId="af0">
    <w:name w:val="טקסט בלונים תו"/>
    <w:link w:val="af"/>
    <w:uiPriority w:val="99"/>
    <w:semiHidden/>
    <w:rsid w:val="00214DE5"/>
    <w:rPr>
      <w:rFonts w:ascii="Tahoma" w:hAnsi="Tahoma" w:cs="Tahoma"/>
      <w:sz w:val="16"/>
      <w:szCs w:val="16"/>
      <w:lang w:eastAsia="he-IL"/>
    </w:rPr>
  </w:style>
  <w:style w:type="character" w:styleId="FollowedHyperlink">
    <w:name w:val="FollowedHyperlink"/>
    <w:rsid w:val="003A56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A0%D7%99-%D7%90%D7%A8%D7%95%D7%A0%D7%95%D7%AA-%D7%94%D7%99%D7%95" TargetMode="External"/><Relationship Id="rId3" Type="http://schemas.openxmlformats.org/officeDocument/2006/relationships/hyperlink" Target="http://www.mayim.org.il/?parasha=%D7%9E%D7%A9%D7%9B%D7%9F-%D7%94%D7%A2%D7%93%D7%95%D7%AA" TargetMode="External"/><Relationship Id="rId7" Type="http://schemas.openxmlformats.org/officeDocument/2006/relationships/hyperlink" Target="http://www.mayim.org.il/?parasha=%d7%95%d7%a0%d7%aa%d7%aa-%d7%9e%d7%94%d7%95%d7%93%d7%9a-%d7%a2%d7%9c%d7%99%d7%95" TargetMode="External"/><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9E%D7%A9%D7%9B%D7%9F-%D7%94%D7%A2%D7%93%D7%95%D7%AA" TargetMode="External"/><Relationship Id="rId6" Type="http://schemas.openxmlformats.org/officeDocument/2006/relationships/hyperlink" Target="https://www.mayim.org.il/?parasha=%d7%90%d7%94%d7%9c-%d7%9e%d7%95%d7%a2%d7%93" TargetMode="External"/><Relationship Id="rId5" Type="http://schemas.openxmlformats.org/officeDocument/2006/relationships/hyperlink" Target="http://www.mayim.org.il/?parasha=%D7%90%D7%99%D7%9E%D7%AA%D7%99-%D7%A0%D7%90%D7%9E%D7%A8%D7%94-%D7%9C%D7%9E%D7%A9%D7%94-%D7%94%D7%A4%D7%A8%D7%A9%D7%94-%D7%94%D7%96%D7%95" TargetMode="External"/><Relationship Id="rId4" Type="http://schemas.openxmlformats.org/officeDocument/2006/relationships/hyperlink" Target="http://www.mayim.org.il/?parasha=%d7%a9%d7%a8%d7%a9%d7%99-%d7%94%d7%90%d7%a0%d7%98%d7%99%d7%a9%d7%9e%d7%99%d7%95%d7%aa1" TargetMode="External"/><Relationship Id="rId9" Type="http://schemas.openxmlformats.org/officeDocument/2006/relationships/hyperlink" Target="http://www.mayim.org.il/?parasha=%D7%A9%D7%A0%D7%99-%D7%90%D7%A8%D7%95%D7%A0%D7%95%D7%AA-%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887</Words>
  <Characters>4435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משכן העדות</vt:lpstr>
    </vt:vector>
  </TitlesOfParts>
  <Company>Microsoft</Company>
  <LinksUpToDate>false</LinksUpToDate>
  <CharactersWithSpaces>5312</CharactersWithSpaces>
  <SharedDoc>false</SharedDoc>
  <HLinks>
    <vt:vector size="54" baseType="variant">
      <vt:variant>
        <vt:i4>7864420</vt:i4>
      </vt:variant>
      <vt:variant>
        <vt:i4>24</vt:i4>
      </vt:variant>
      <vt:variant>
        <vt:i4>0</vt:i4>
      </vt:variant>
      <vt:variant>
        <vt:i4>5</vt:i4>
      </vt:variant>
      <vt:variant>
        <vt:lpwstr>http://www.mayim.org.il/?parasha=%D7%A9%D7%A0%D7%99-%D7%90%D7%A8%D7%95%D7%A0%D7%95%D7%AA-%D7%94%D7%99%D7%95</vt:lpwstr>
      </vt:variant>
      <vt:variant>
        <vt:lpwstr/>
      </vt:variant>
      <vt:variant>
        <vt:i4>7864420</vt:i4>
      </vt:variant>
      <vt:variant>
        <vt:i4>21</vt:i4>
      </vt:variant>
      <vt:variant>
        <vt:i4>0</vt:i4>
      </vt:variant>
      <vt:variant>
        <vt:i4>5</vt:i4>
      </vt:variant>
      <vt:variant>
        <vt:lpwstr>http://www.mayim.org.il/?parasha=%D7%A9%D7%A0%D7%99-%D7%90%D7%A8%D7%95%D7%A0%D7%95%D7%AA-%D7%94%D7%99%D7%95</vt:lpwstr>
      </vt:variant>
      <vt:variant>
        <vt:lpwstr/>
      </vt:variant>
      <vt:variant>
        <vt:i4>5636167</vt:i4>
      </vt:variant>
      <vt:variant>
        <vt:i4>18</vt:i4>
      </vt:variant>
      <vt:variant>
        <vt:i4>0</vt:i4>
      </vt:variant>
      <vt:variant>
        <vt:i4>5</vt:i4>
      </vt:variant>
      <vt:variant>
        <vt:lpwstr>http://www.mayim.org.il/?parasha=%d7%95%d7%a0%d7%aa%d7%aa-%d7%9e%d7%94%d7%95%d7%93%d7%9a-%d7%a2%d7%9c%d7%99%d7%95</vt:lpwstr>
      </vt:variant>
      <vt:variant>
        <vt:lpwstr/>
      </vt:variant>
      <vt:variant>
        <vt:i4>4849667</vt:i4>
      </vt:variant>
      <vt:variant>
        <vt:i4>15</vt:i4>
      </vt:variant>
      <vt:variant>
        <vt:i4>0</vt:i4>
      </vt:variant>
      <vt:variant>
        <vt:i4>5</vt:i4>
      </vt:variant>
      <vt:variant>
        <vt:lpwstr>https://www.mayim.org.il/?parasha=%d7%90%d7%94%d7%9c-%d7%9e%d7%95%d7%a2%d7%93</vt:lpwstr>
      </vt:variant>
      <vt:variant>
        <vt:lpwstr/>
      </vt:variant>
      <vt:variant>
        <vt:i4>5242953</vt:i4>
      </vt:variant>
      <vt:variant>
        <vt:i4>12</vt:i4>
      </vt:variant>
      <vt:variant>
        <vt:i4>0</vt:i4>
      </vt:variant>
      <vt:variant>
        <vt:i4>5</vt:i4>
      </vt:variant>
      <vt:variant>
        <vt:lpwstr>http://www.mayim.org.il/?parasha=%D7%90%D7%99%D7%9E%D7%AA%D7%99-%D7%A0%D7%90%D7%9E%D7%A8%D7%94-%D7%9C%D7%9E%D7%A9%D7%94-%D7%94%D7%A4%D7%A8%D7%A9%D7%94-%D7%94%D7%96%D7%95</vt:lpwstr>
      </vt:variant>
      <vt:variant>
        <vt:lpwstr/>
      </vt:variant>
      <vt:variant>
        <vt:i4>8192117</vt:i4>
      </vt:variant>
      <vt:variant>
        <vt:i4>9</vt:i4>
      </vt:variant>
      <vt:variant>
        <vt:i4>0</vt:i4>
      </vt:variant>
      <vt:variant>
        <vt:i4>5</vt:i4>
      </vt:variant>
      <vt:variant>
        <vt:lpwstr>http://www.mayim.org.il/?parasha=%d7%a9%d7%a8%d7%a9%d7%99-%d7%94%d7%90%d7%a0%d7%98%d7%99%d7%a9%d7%9e%d7%99%d7%95%d7%aa1</vt:lpwstr>
      </vt:variant>
      <vt:variant>
        <vt:lpwstr/>
      </vt:variant>
      <vt:variant>
        <vt:i4>5832799</vt:i4>
      </vt:variant>
      <vt:variant>
        <vt:i4>6</vt:i4>
      </vt:variant>
      <vt:variant>
        <vt:i4>0</vt:i4>
      </vt:variant>
      <vt:variant>
        <vt:i4>5</vt:i4>
      </vt:variant>
      <vt:variant>
        <vt:lpwstr>http://www.mayim.org.il/?parasha=%D7%9E%D7%A9%D7%9B%D7%9F-%D7%94%D7%A2%D7%93%D7%95%D7%AA</vt:lpwstr>
      </vt:variant>
      <vt:variant>
        <vt:lpwstr/>
      </vt: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5832799</vt:i4>
      </vt:variant>
      <vt:variant>
        <vt:i4>0</vt:i4>
      </vt:variant>
      <vt:variant>
        <vt:i4>0</vt:i4>
      </vt:variant>
      <vt:variant>
        <vt:i4>5</vt:i4>
      </vt:variant>
      <vt:variant>
        <vt:lpwstr>http://www.mayim.org.il/?parasha=%D7%9E%D7%A9%D7%9B%D7%9F-%D7%94%D7%A2%D7%93%D7%95%D7%AA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משכן העדות</dc:title>
  <dc:subject>פקודי</dc:subject>
  <dc:creator>Asher Yuval</dc:creator>
  <cp:keywords/>
  <cp:lastModifiedBy>Shimon Afek</cp:lastModifiedBy>
  <cp:revision>2</cp:revision>
  <cp:lastPrinted>2018-03-09T14:16:00Z</cp:lastPrinted>
  <dcterms:created xsi:type="dcterms:W3CDTF">2020-07-19T05:42:00Z</dcterms:created>
  <dcterms:modified xsi:type="dcterms:W3CDTF">2020-07-19T05:42:00Z</dcterms:modified>
</cp:coreProperties>
</file>