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AB64" w14:textId="77777777" w:rsidR="003A7AFC" w:rsidRPr="00B6643C" w:rsidRDefault="003A7AFC">
      <w:pPr>
        <w:pStyle w:val="aa"/>
        <w:spacing w:line="360" w:lineRule="auto"/>
        <w:rPr>
          <w:rFonts w:hint="cs"/>
          <w:rtl/>
        </w:rPr>
      </w:pPr>
      <w:fldSimple w:instr=" TITLE  \* MERGEFORMAT ">
        <w:r w:rsidR="006F10BA">
          <w:rPr>
            <w:rtl/>
          </w:rPr>
          <w:t>יודע דעת עליון</w:t>
        </w:r>
      </w:fldSimple>
    </w:p>
    <w:p w14:paraId="3929E043" w14:textId="77777777" w:rsidR="00BE0CFD" w:rsidRDefault="00BE0CFD" w:rsidP="00542FC8">
      <w:pPr>
        <w:autoSpaceDE w:val="0"/>
        <w:autoSpaceDN w:val="0"/>
        <w:adjustRightInd w:val="0"/>
        <w:spacing w:before="240" w:line="320" w:lineRule="atLeast"/>
        <w:jc w:val="both"/>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542FC8">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w:t>
      </w:r>
      <w:r w:rsidR="00542FC8">
        <w:rPr>
          <w:rFonts w:ascii="ResponsaTTF" w:hint="cs"/>
          <w:rtl/>
          <w:lang w:eastAsia="en-US"/>
        </w:rPr>
        <w:t>במדבר כד</w:t>
      </w:r>
      <w:r>
        <w:rPr>
          <w:rFonts w:ascii="ResponsaTTF" w:hint="cs"/>
          <w:rtl/>
          <w:lang w:eastAsia="en-US"/>
        </w:rPr>
        <w:t xml:space="preserve"> טו-טז).</w:t>
      </w:r>
      <w:r>
        <w:rPr>
          <w:rStyle w:val="a5"/>
          <w:rFonts w:ascii="ResponsaTTF" w:cs="David"/>
          <w:b/>
          <w:bCs/>
          <w:sz w:val="24"/>
          <w:szCs w:val="24"/>
          <w:rtl/>
          <w:lang w:eastAsia="en-US"/>
        </w:rPr>
        <w:footnoteReference w:id="1"/>
      </w:r>
    </w:p>
    <w:p w14:paraId="168D4861" w14:textId="77777777" w:rsidR="00D14E29" w:rsidRDefault="00D14E29" w:rsidP="00D14E29">
      <w:pPr>
        <w:pStyle w:val="ab"/>
        <w:rPr>
          <w:rFonts w:hint="cs"/>
        </w:rPr>
      </w:pPr>
      <w:r>
        <w:rPr>
          <w:rtl/>
        </w:rPr>
        <w:t>במדבר רבה פרשה יד כ</w:t>
      </w:r>
    </w:p>
    <w:p w14:paraId="451E6324" w14:textId="77777777" w:rsidR="00062B88" w:rsidRDefault="00D14E29" w:rsidP="00CB339F">
      <w:pPr>
        <w:pStyle w:val="ac"/>
        <w:rPr>
          <w:rFonts w:hint="cs"/>
          <w:rtl/>
        </w:rPr>
      </w:pPr>
      <w:r>
        <w:rPr>
          <w:rFonts w:hint="cs"/>
          <w:rtl/>
        </w:rPr>
        <w:t>שנוי:</w:t>
      </w:r>
      <w:r w:rsidR="00D07486">
        <w:rPr>
          <w:rStyle w:val="a5"/>
          <w:rtl/>
        </w:rPr>
        <w:footnoteReference w:id="2"/>
      </w:r>
      <w:r>
        <w:rPr>
          <w:rFonts w:hint="cs"/>
          <w:rtl/>
        </w:rPr>
        <w:t xml:space="preserve"> </w:t>
      </w:r>
      <w:r>
        <w:rPr>
          <w:rtl/>
        </w:rPr>
        <w:t>"ולא קם נביא עוד בישראל כמשה</w:t>
      </w:r>
      <w:r w:rsidR="0015322C">
        <w:rPr>
          <w:rFonts w:hint="cs"/>
          <w:rtl/>
        </w:rPr>
        <w:t xml:space="preserve"> אשר ידעו ה' פנים אל פנים" (דברים לד י)</w:t>
      </w:r>
      <w:r>
        <w:rPr>
          <w:rtl/>
        </w:rPr>
        <w:t xml:space="preserve"> - בישראל לא קם אבל באומות העולם קם</w:t>
      </w:r>
      <w:r>
        <w:rPr>
          <w:rFonts w:hint="cs"/>
          <w:rtl/>
        </w:rPr>
        <w:t xml:space="preserve"> ...</w:t>
      </w:r>
      <w:r>
        <w:rPr>
          <w:rtl/>
        </w:rPr>
        <w:t xml:space="preserve"> זה בלעם בן בעור.</w:t>
      </w:r>
      <w:r w:rsidR="00B52BAD">
        <w:rPr>
          <w:rStyle w:val="a5"/>
          <w:rtl/>
        </w:rPr>
        <w:footnoteReference w:id="3"/>
      </w:r>
      <w:r>
        <w:rPr>
          <w:rtl/>
        </w:rPr>
        <w:t xml:space="preserve"> אלא</w:t>
      </w:r>
      <w:r>
        <w:rPr>
          <w:rFonts w:hint="cs"/>
          <w:rtl/>
        </w:rPr>
        <w:t>,</w:t>
      </w:r>
      <w:r>
        <w:rPr>
          <w:rtl/>
        </w:rPr>
        <w:t xml:space="preserve"> הפרש בין נבואתו של משה לנבואתו של בלעם.</w:t>
      </w:r>
      <w:r>
        <w:rPr>
          <w:rFonts w:hint="cs"/>
          <w:rtl/>
        </w:rPr>
        <w:t xml:space="preserve"> </w:t>
      </w:r>
      <w:r>
        <w:rPr>
          <w:rtl/>
        </w:rPr>
        <w:t>שלוש מ</w:t>
      </w:r>
      <w:r w:rsidR="006F10BA">
        <w:rPr>
          <w:rFonts w:hint="cs"/>
          <w:rtl/>
        </w:rPr>
        <w:t>י</w:t>
      </w:r>
      <w:r>
        <w:rPr>
          <w:rtl/>
        </w:rPr>
        <w:t>דות היו ביד משה מה שלא היה</w:t>
      </w:r>
      <w:r>
        <w:t xml:space="preserve"> </w:t>
      </w:r>
      <w:r>
        <w:rPr>
          <w:rtl/>
        </w:rPr>
        <w:t>ביד בלעם. משה היה מדבר עמו עומד</w:t>
      </w:r>
      <w:r w:rsidR="00CB339F">
        <w:rPr>
          <w:rFonts w:hint="cs"/>
          <w:rtl/>
        </w:rPr>
        <w:t>, שנאמר: "ואתה פה עמוד עמדי ואדברה אליך" (דברים ה לא),</w:t>
      </w:r>
      <w:r>
        <w:rPr>
          <w:rFonts w:hint="cs"/>
          <w:rtl/>
        </w:rPr>
        <w:t xml:space="preserve"> </w:t>
      </w:r>
      <w:r>
        <w:rPr>
          <w:rtl/>
        </w:rPr>
        <w:t>ועם בלעם לא היה מדבר עמו אלא נופל</w:t>
      </w:r>
      <w:r w:rsidR="00E238E6">
        <w:rPr>
          <w:rFonts w:hint="cs"/>
          <w:rtl/>
        </w:rPr>
        <w:t>, שנאמר: "נופל וגלוי עיניים"</w:t>
      </w:r>
      <w:r>
        <w:rPr>
          <w:rFonts w:hint="cs"/>
          <w:rtl/>
        </w:rPr>
        <w:t xml:space="preserve">. </w:t>
      </w:r>
      <w:r>
        <w:rPr>
          <w:rtl/>
        </w:rPr>
        <w:t>משה היה מדבר עמו פה אל פה</w:t>
      </w:r>
      <w:r w:rsidR="00CB339F">
        <w:rPr>
          <w:rFonts w:hint="cs"/>
          <w:rtl/>
        </w:rPr>
        <w:t xml:space="preserve">, שנאמר: "פה אל פה אדבר בו" (במדבר יב ח), </w:t>
      </w:r>
      <w:r>
        <w:rPr>
          <w:rtl/>
        </w:rPr>
        <w:t>ובבלעם נאמר</w:t>
      </w:r>
      <w:r>
        <w:rPr>
          <w:rFonts w:hint="cs"/>
          <w:rtl/>
        </w:rPr>
        <w:t>:</w:t>
      </w:r>
      <w:r>
        <w:rPr>
          <w:rtl/>
        </w:rPr>
        <w:t xml:space="preserve"> "נאם שומע אמרי אל" </w:t>
      </w:r>
      <w:r>
        <w:rPr>
          <w:rFonts w:hint="cs"/>
          <w:rtl/>
        </w:rPr>
        <w:t>-</w:t>
      </w:r>
      <w:r>
        <w:rPr>
          <w:rtl/>
        </w:rPr>
        <w:t xml:space="preserve"> שלא היה מדבר עמו פה אל פה.</w:t>
      </w:r>
      <w:r w:rsidR="0015322C">
        <w:rPr>
          <w:rStyle w:val="a5"/>
          <w:rtl/>
        </w:rPr>
        <w:footnoteReference w:id="4"/>
      </w:r>
      <w:r>
        <w:rPr>
          <w:rtl/>
        </w:rPr>
        <w:t xml:space="preserve"> משה היה מדבר עמו פנים בפנים</w:t>
      </w:r>
      <w:r w:rsidR="00062B88">
        <w:rPr>
          <w:rFonts w:hint="cs"/>
          <w:rtl/>
        </w:rPr>
        <w:t xml:space="preserve"> ..</w:t>
      </w:r>
      <w:r>
        <w:rPr>
          <w:rtl/>
        </w:rPr>
        <w:t xml:space="preserve"> ועם בלעם לא היה מדבר כי אם במשלים</w:t>
      </w:r>
      <w:r>
        <w:rPr>
          <w:rFonts w:hint="cs"/>
          <w:rtl/>
        </w:rPr>
        <w:t>,</w:t>
      </w:r>
      <w:r>
        <w:rPr>
          <w:rtl/>
        </w:rPr>
        <w:t xml:space="preserve"> כמה שאתה אומר: "וישא משלו ויאמר...".</w:t>
      </w:r>
      <w:r w:rsidR="0015322C">
        <w:rPr>
          <w:rStyle w:val="a5"/>
          <w:rtl/>
        </w:rPr>
        <w:footnoteReference w:id="5"/>
      </w:r>
      <w:r w:rsidR="00062B88">
        <w:rPr>
          <w:rFonts w:hint="cs"/>
          <w:rtl/>
        </w:rPr>
        <w:t xml:space="preserve"> </w:t>
      </w:r>
    </w:p>
    <w:p w14:paraId="39CE34DE" w14:textId="77777777" w:rsidR="002F2031" w:rsidRDefault="00D14E29" w:rsidP="0015322C">
      <w:pPr>
        <w:pStyle w:val="ac"/>
        <w:rPr>
          <w:rFonts w:hint="cs"/>
          <w:rtl/>
          <w:lang w:eastAsia="en-US"/>
        </w:rPr>
      </w:pPr>
      <w:r>
        <w:rPr>
          <w:rtl/>
        </w:rPr>
        <w:t>שלוש מדות היו ביד בלעם מה שלא היה ביד משה. משה לא היה יודע מי מדבר עמו,</w:t>
      </w:r>
      <w:r w:rsidR="00CB339F">
        <w:rPr>
          <w:rStyle w:val="a5"/>
          <w:rtl/>
        </w:rPr>
        <w:footnoteReference w:id="6"/>
      </w:r>
      <w:r>
        <w:rPr>
          <w:rtl/>
        </w:rPr>
        <w:t xml:space="preserve"> ובלעם היה יודע מי מדבר עמו</w:t>
      </w:r>
      <w:r>
        <w:rPr>
          <w:rFonts w:hint="cs"/>
          <w:rtl/>
        </w:rPr>
        <w:t>,</w:t>
      </w:r>
      <w:r>
        <w:rPr>
          <w:rtl/>
        </w:rPr>
        <w:t xml:space="preserve"> שנאמר</w:t>
      </w:r>
      <w:r>
        <w:rPr>
          <w:rFonts w:hint="cs"/>
          <w:rtl/>
        </w:rPr>
        <w:t>:</w:t>
      </w:r>
      <w:r>
        <w:rPr>
          <w:rtl/>
        </w:rPr>
        <w:t xml:space="preserve"> "נאם שומע אמרי אל אשר מחזה שדי יחזה".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 מ</w:t>
      </w:r>
      <w:r w:rsidR="00E841A2">
        <w:rPr>
          <w:rtl/>
        </w:rPr>
        <w:t>ָ</w:t>
      </w:r>
      <w:r>
        <w:rPr>
          <w:rtl/>
        </w:rPr>
        <w:t>ש</w:t>
      </w:r>
      <w:r w:rsidR="00E841A2">
        <w:rPr>
          <w:rtl/>
        </w:rPr>
        <w:t>ְׁ</w:t>
      </w:r>
      <w:r>
        <w:rPr>
          <w:rtl/>
        </w:rPr>
        <w:t>ל</w:t>
      </w:r>
      <w:r w:rsidR="00E841A2">
        <w:rPr>
          <w:rtl/>
        </w:rPr>
        <w:t>ּ</w:t>
      </w:r>
      <w:r>
        <w:rPr>
          <w:rtl/>
        </w:rPr>
        <w:t>ו משל לטבחו של מלך שהוא יודע מה המלך מקריב על ש</w:t>
      </w:r>
      <w:r w:rsidR="00D07486">
        <w:rPr>
          <w:rFonts w:hint="cs"/>
          <w:rtl/>
        </w:rPr>
        <w:t>ו</w:t>
      </w:r>
      <w:r>
        <w:rPr>
          <w:rtl/>
        </w:rPr>
        <w:t>לחנו ויודע כמה הוצאות יוצאות למלך על שולחנו.</w:t>
      </w:r>
      <w:r w:rsidR="00045220">
        <w:rPr>
          <w:rStyle w:val="a5"/>
          <w:rtl/>
        </w:rPr>
        <w:footnoteReference w:id="7"/>
      </w:r>
      <w:r w:rsidR="00045220">
        <w:rPr>
          <w:rtl/>
        </w:rPr>
        <w:t xml:space="preserve"> </w:t>
      </w:r>
      <w:r>
        <w:rPr>
          <w:rtl/>
        </w:rPr>
        <w:t>כך היה בלעם יודע מה הקב"ה עתיד לדבר עמו.</w:t>
      </w:r>
      <w:r>
        <w:rPr>
          <w:rStyle w:val="a5"/>
          <w:rtl/>
        </w:rPr>
        <w:footnoteReference w:id="8"/>
      </w:r>
      <w:r w:rsidR="009F0F5A">
        <w:rPr>
          <w:rFonts w:hint="cs"/>
          <w:rtl/>
        </w:rPr>
        <w:t xml:space="preserve"> </w:t>
      </w:r>
      <w:r>
        <w:rPr>
          <w:rtl/>
        </w:rPr>
        <w:t>בלעם היה מדבר עמו בכל שעה שירצה</w:t>
      </w:r>
      <w:r>
        <w:rPr>
          <w:rFonts w:hint="cs"/>
          <w:rtl/>
        </w:rPr>
        <w:t>,</w:t>
      </w:r>
      <w:r>
        <w:rPr>
          <w:rtl/>
        </w:rPr>
        <w:t xml:space="preserve"> שנאמר</w:t>
      </w:r>
      <w:r>
        <w:rPr>
          <w:rFonts w:hint="cs"/>
          <w:rtl/>
        </w:rPr>
        <w:t>:</w:t>
      </w:r>
      <w:r>
        <w:rPr>
          <w:rtl/>
        </w:rPr>
        <w:t xml:space="preserve"> "נופל וגלוי </w:t>
      </w:r>
      <w:r w:rsidR="00B74526">
        <w:rPr>
          <w:rFonts w:hint="cs"/>
          <w:rtl/>
        </w:rPr>
        <w:t>עיניי</w:t>
      </w:r>
      <w:r w:rsidR="00B74526">
        <w:rPr>
          <w:rFonts w:hint="eastAsia"/>
          <w:rtl/>
        </w:rPr>
        <w:t>ם</w:t>
      </w:r>
      <w:r>
        <w:rPr>
          <w:rtl/>
        </w:rPr>
        <w:t>" - היה משתטח על פניו</w:t>
      </w:r>
      <w:r w:rsidR="00045220">
        <w:rPr>
          <w:rFonts w:hint="cs"/>
          <w:rtl/>
        </w:rPr>
        <w:t>,</w:t>
      </w:r>
      <w:r>
        <w:rPr>
          <w:rtl/>
        </w:rPr>
        <w:t xml:space="preserve"> ומיד היה גלוי עינ</w:t>
      </w:r>
      <w:r w:rsidR="00045220">
        <w:rPr>
          <w:rFonts w:hint="cs"/>
          <w:rtl/>
        </w:rPr>
        <w:t>י</w:t>
      </w:r>
      <w:r>
        <w:rPr>
          <w:rtl/>
        </w:rPr>
        <w:t>ים על מה ששואל</w:t>
      </w:r>
      <w:r w:rsidR="00045220">
        <w:rPr>
          <w:rFonts w:hint="cs"/>
          <w:rtl/>
        </w:rPr>
        <w:t>.</w:t>
      </w:r>
      <w:r w:rsidR="00C574FA">
        <w:rPr>
          <w:rStyle w:val="a5"/>
          <w:rtl/>
        </w:rPr>
        <w:footnoteReference w:id="9"/>
      </w:r>
      <w:r>
        <w:rPr>
          <w:rtl/>
        </w:rPr>
        <w:t xml:space="preserve"> ומשה לא היה מדבר עמו בכל שעה שירצה.</w:t>
      </w:r>
      <w:r w:rsidR="009F0F5A">
        <w:rPr>
          <w:rStyle w:val="a5"/>
          <w:rtl/>
          <w:lang w:eastAsia="en-US"/>
        </w:rPr>
        <w:footnoteReference w:id="10"/>
      </w:r>
    </w:p>
    <w:p w14:paraId="36CF0BDB" w14:textId="77777777" w:rsidR="000508C6" w:rsidRDefault="00B74526" w:rsidP="00B74526">
      <w:pPr>
        <w:pStyle w:val="ac"/>
        <w:rPr>
          <w:rFonts w:hint="cs"/>
          <w:rtl/>
          <w:lang w:eastAsia="en-US"/>
        </w:rPr>
      </w:pPr>
      <w:r>
        <w:rPr>
          <w:rtl/>
          <w:lang w:eastAsia="en-US"/>
        </w:rPr>
        <w:lastRenderedPageBreak/>
        <w:t>ר' שמעון אומר</w:t>
      </w:r>
      <w:r>
        <w:rPr>
          <w:rFonts w:hint="cs"/>
          <w:rtl/>
          <w:lang w:eastAsia="en-US"/>
        </w:rPr>
        <w:t>:</w:t>
      </w:r>
      <w:r>
        <w:rPr>
          <w:rtl/>
          <w:lang w:eastAsia="en-US"/>
        </w:rPr>
        <w:t xml:space="preserve"> אף משה היה מדבר עמו בכל שעה שירצה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ובב</w:t>
      </w:r>
      <w:r>
        <w:rPr>
          <w:rFonts w:hint="cs"/>
          <w:rtl/>
          <w:lang w:eastAsia="en-US"/>
        </w:rPr>
        <w:t>ו</w:t>
      </w:r>
      <w:r>
        <w:rPr>
          <w:rtl/>
          <w:lang w:eastAsia="en-US"/>
        </w:rPr>
        <w:t>א משה אל אהל מועד לדבר אתו</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וישמע את הקול מדבר אליו</w:t>
      </w:r>
      <w:r>
        <w:rPr>
          <w:rFonts w:hint="cs"/>
          <w:rtl/>
          <w:lang w:eastAsia="en-US"/>
        </w:rPr>
        <w:t>" (במדבר ז פט, סוף פרשת נשא).</w:t>
      </w:r>
      <w:r w:rsidR="000508C6">
        <w:rPr>
          <w:rStyle w:val="a5"/>
          <w:rtl/>
          <w:lang w:eastAsia="en-US"/>
        </w:rPr>
        <w:footnoteReference w:id="11"/>
      </w:r>
    </w:p>
    <w:p w14:paraId="400696EB" w14:textId="77777777" w:rsidR="00555BA4" w:rsidRDefault="00555BA4" w:rsidP="00555BA4">
      <w:pPr>
        <w:pStyle w:val="ab"/>
        <w:rPr>
          <w:rtl/>
          <w:lang w:eastAsia="en-US"/>
        </w:rPr>
      </w:pPr>
      <w:r>
        <w:rPr>
          <w:rtl/>
          <w:lang w:eastAsia="en-US"/>
        </w:rPr>
        <w:t xml:space="preserve">אליהו זוטא (איש שלום) פרשה י </w:t>
      </w:r>
    </w:p>
    <w:p w14:paraId="57D87E5A" w14:textId="77777777" w:rsidR="00555BA4" w:rsidRDefault="00555BA4" w:rsidP="00555BA4">
      <w:pPr>
        <w:pStyle w:val="ac"/>
        <w:rPr>
          <w:rFonts w:hint="cs"/>
          <w:rtl/>
          <w:lang w:eastAsia="en-US"/>
        </w:rPr>
      </w:pPr>
      <w:r>
        <w:rPr>
          <w:rtl/>
          <w:lang w:eastAsia="en-US"/>
        </w:rPr>
        <w:t>לפיכך נתן להם הקב</w:t>
      </w:r>
      <w:r>
        <w:rPr>
          <w:rFonts w:hint="cs"/>
          <w:rtl/>
          <w:lang w:eastAsia="en-US"/>
        </w:rPr>
        <w:t>"ה</w:t>
      </w:r>
      <w:r>
        <w:rPr>
          <w:rtl/>
          <w:lang w:eastAsia="en-US"/>
        </w:rPr>
        <w:t xml:space="preserve"> בלעם בן בעור, שהוא מעולה בחכמתו כמשה. משה יתיר דבר אחד ובלעם חסר דבר אחד, משה חסר דבר אחד ובלעם יתר דבר אחד</w:t>
      </w:r>
      <w:r>
        <w:rPr>
          <w:rFonts w:hint="cs"/>
          <w:rtl/>
          <w:lang w:eastAsia="en-US"/>
        </w:rPr>
        <w:t xml:space="preserve"> ... </w:t>
      </w:r>
      <w:r>
        <w:rPr>
          <w:rtl/>
          <w:lang w:eastAsia="en-US"/>
        </w:rPr>
        <w:t>במשה כתוב</w:t>
      </w:r>
      <w:r>
        <w:rPr>
          <w:rFonts w:hint="cs"/>
          <w:rtl/>
          <w:lang w:eastAsia="en-US"/>
        </w:rPr>
        <w:t>: "</w:t>
      </w:r>
      <w:r>
        <w:rPr>
          <w:rtl/>
          <w:lang w:eastAsia="en-US"/>
        </w:rPr>
        <w:t>הודיעני נא את דרכיך</w:t>
      </w:r>
      <w:r>
        <w:rPr>
          <w:rFonts w:hint="cs"/>
          <w:rtl/>
          <w:lang w:eastAsia="en-US"/>
        </w:rPr>
        <w:t>"</w:t>
      </w:r>
      <w:r>
        <w:rPr>
          <w:rtl/>
          <w:lang w:eastAsia="en-US"/>
        </w:rPr>
        <w:t xml:space="preserve"> (שמות לג יג), ובבלעם כתוב</w:t>
      </w:r>
      <w:r>
        <w:rPr>
          <w:rFonts w:hint="cs"/>
          <w:rtl/>
          <w:lang w:eastAsia="en-US"/>
        </w:rPr>
        <w:t xml:space="preserve"> "</w:t>
      </w:r>
      <w:r>
        <w:rPr>
          <w:rtl/>
          <w:lang w:eastAsia="en-US"/>
        </w:rPr>
        <w:t>ויודע דעת עליון</w:t>
      </w:r>
      <w:r>
        <w:rPr>
          <w:rFonts w:hint="cs"/>
          <w:rtl/>
          <w:lang w:eastAsia="en-US"/>
        </w:rPr>
        <w:t>"</w:t>
      </w:r>
      <w:r>
        <w:rPr>
          <w:rtl/>
          <w:lang w:eastAsia="en-US"/>
        </w:rPr>
        <w:t xml:space="preserve"> (במדבר כד י)</w:t>
      </w:r>
      <w:r>
        <w:rPr>
          <w:rFonts w:hint="cs"/>
          <w:rtl/>
          <w:lang w:eastAsia="en-US"/>
        </w:rPr>
        <w:t>.</w:t>
      </w:r>
      <w:r w:rsidR="00DD297E">
        <w:rPr>
          <w:rStyle w:val="a5"/>
          <w:rtl/>
          <w:lang w:eastAsia="en-US"/>
        </w:rPr>
        <w:footnoteReference w:id="12"/>
      </w:r>
    </w:p>
    <w:p w14:paraId="27741964" w14:textId="77777777" w:rsidR="00AC5580" w:rsidRDefault="00AC5580" w:rsidP="00AC5580">
      <w:pPr>
        <w:pStyle w:val="ab"/>
        <w:rPr>
          <w:rtl/>
          <w:lang w:eastAsia="en-US"/>
        </w:rPr>
      </w:pPr>
      <w:r>
        <w:rPr>
          <w:rtl/>
          <w:lang w:eastAsia="en-US"/>
        </w:rPr>
        <w:t xml:space="preserve">פתרון תורה פרשת וירא בלק עמוד 204 </w:t>
      </w:r>
    </w:p>
    <w:p w14:paraId="2BFECAE0" w14:textId="77777777" w:rsidR="00AC5580" w:rsidRDefault="00AC5580" w:rsidP="00C6325F">
      <w:pPr>
        <w:pStyle w:val="ac"/>
        <w:rPr>
          <w:rStyle w:val="a4"/>
          <w:rFonts w:hint="cs"/>
          <w:rtl/>
        </w:rPr>
      </w:pPr>
      <w:r>
        <w:rPr>
          <w:rtl/>
          <w:lang w:eastAsia="en-US"/>
        </w:rPr>
        <w:t>רבי יוסי הגלילי אומ</w:t>
      </w:r>
      <w:r w:rsidR="00D12DFA">
        <w:rPr>
          <w:rFonts w:hint="cs"/>
          <w:rtl/>
          <w:lang w:eastAsia="en-US"/>
        </w:rPr>
        <w:t xml:space="preserve">ר: </w:t>
      </w:r>
      <w:r>
        <w:rPr>
          <w:rtl/>
          <w:lang w:eastAsia="en-US"/>
        </w:rPr>
        <w:t>כמה קשה עצה שנת</w:t>
      </w:r>
      <w:r w:rsidR="00D12DFA">
        <w:rPr>
          <w:rFonts w:hint="cs"/>
          <w:rtl/>
          <w:lang w:eastAsia="en-US"/>
        </w:rPr>
        <w:t>י</w:t>
      </w:r>
      <w:r>
        <w:rPr>
          <w:rtl/>
          <w:lang w:eastAsia="en-US"/>
        </w:rPr>
        <w:t>יעץ בלעם הרש</w:t>
      </w:r>
      <w:r w:rsidR="00D12DFA">
        <w:rPr>
          <w:rFonts w:hint="cs"/>
          <w:rtl/>
          <w:lang w:eastAsia="en-US"/>
        </w:rPr>
        <w:t>ע</w:t>
      </w:r>
      <w:r>
        <w:rPr>
          <w:rtl/>
          <w:lang w:eastAsia="en-US"/>
        </w:rPr>
        <w:t xml:space="preserve"> לבלק על ישר</w:t>
      </w:r>
      <w:r w:rsidR="00D12DFA">
        <w:rPr>
          <w:rFonts w:hint="cs"/>
          <w:rtl/>
          <w:lang w:eastAsia="en-US"/>
        </w:rPr>
        <w:t>אל.</w:t>
      </w:r>
      <w:r>
        <w:rPr>
          <w:rtl/>
          <w:lang w:eastAsia="en-US"/>
        </w:rPr>
        <w:t xml:space="preserve"> מה כתוב בו</w:t>
      </w:r>
      <w:r w:rsidR="00D12DFA">
        <w:rPr>
          <w:rFonts w:hint="cs"/>
          <w:rtl/>
          <w:lang w:eastAsia="en-US"/>
        </w:rPr>
        <w:t>? "</w:t>
      </w:r>
      <w:r>
        <w:rPr>
          <w:rtl/>
          <w:lang w:eastAsia="en-US"/>
        </w:rPr>
        <w:t>ויודע דעת עליון</w:t>
      </w:r>
      <w:r w:rsidR="00D12DFA">
        <w:rPr>
          <w:rFonts w:hint="cs"/>
          <w:rtl/>
          <w:lang w:eastAsia="en-US"/>
        </w:rPr>
        <w:t xml:space="preserve">" - </w:t>
      </w:r>
      <w:r>
        <w:rPr>
          <w:rtl/>
          <w:lang w:eastAsia="en-US"/>
        </w:rPr>
        <w:t>והל</w:t>
      </w:r>
      <w:r w:rsidR="00D12DFA">
        <w:rPr>
          <w:rFonts w:hint="cs"/>
          <w:rtl/>
          <w:lang w:eastAsia="en-US"/>
        </w:rPr>
        <w:t>ו</w:t>
      </w:r>
      <w:r>
        <w:rPr>
          <w:rtl/>
          <w:lang w:eastAsia="en-US"/>
        </w:rPr>
        <w:t>א מלאכי הש</w:t>
      </w:r>
      <w:r w:rsidR="00D12DFA">
        <w:rPr>
          <w:rFonts w:hint="cs"/>
          <w:rtl/>
          <w:lang w:eastAsia="en-US"/>
        </w:rPr>
        <w:t>רת</w:t>
      </w:r>
      <w:r>
        <w:rPr>
          <w:rtl/>
          <w:lang w:eastAsia="en-US"/>
        </w:rPr>
        <w:t xml:space="preserve"> שחייהן חיי עולם אינן מכירין בדעתו של הק</w:t>
      </w:r>
      <w:r w:rsidR="00D12DFA">
        <w:rPr>
          <w:rFonts w:hint="cs"/>
          <w:rtl/>
          <w:lang w:eastAsia="en-US"/>
        </w:rPr>
        <w:t>ב"ה</w:t>
      </w:r>
      <w:r>
        <w:rPr>
          <w:rtl/>
          <w:lang w:eastAsia="en-US"/>
        </w:rPr>
        <w:t xml:space="preserve"> ורשע זה יהא כת</w:t>
      </w:r>
      <w:r w:rsidR="00C6325F">
        <w:rPr>
          <w:rFonts w:hint="cs"/>
          <w:rtl/>
          <w:lang w:eastAsia="en-US"/>
        </w:rPr>
        <w:t>וב</w:t>
      </w:r>
      <w:r>
        <w:rPr>
          <w:rtl/>
          <w:lang w:eastAsia="en-US"/>
        </w:rPr>
        <w:t xml:space="preserve"> יודע דעת עליון</w:t>
      </w:r>
      <w:r w:rsidR="00D12DFA">
        <w:rPr>
          <w:rFonts w:hint="cs"/>
          <w:rtl/>
          <w:lang w:eastAsia="en-US"/>
        </w:rPr>
        <w:t>!</w:t>
      </w:r>
      <w:r>
        <w:rPr>
          <w:rtl/>
          <w:lang w:eastAsia="en-US"/>
        </w:rPr>
        <w:t xml:space="preserve"> אלא כך א</w:t>
      </w:r>
      <w:r w:rsidR="00D12DFA">
        <w:rPr>
          <w:rFonts w:hint="cs"/>
          <w:rtl/>
          <w:lang w:eastAsia="en-US"/>
        </w:rPr>
        <w:t>מר</w:t>
      </w:r>
      <w:r>
        <w:rPr>
          <w:rtl/>
          <w:lang w:eastAsia="en-US"/>
        </w:rPr>
        <w:t xml:space="preserve"> בלעם הרש</w:t>
      </w:r>
      <w:r w:rsidR="00D12DFA">
        <w:rPr>
          <w:rFonts w:hint="cs"/>
          <w:rtl/>
          <w:lang w:eastAsia="en-US"/>
        </w:rPr>
        <w:t>ע</w:t>
      </w:r>
      <w:r>
        <w:rPr>
          <w:rtl/>
          <w:lang w:eastAsia="en-US"/>
        </w:rPr>
        <w:t xml:space="preserve"> לבלק</w:t>
      </w:r>
      <w:r w:rsidR="00D12DFA">
        <w:rPr>
          <w:rFonts w:hint="cs"/>
          <w:rtl/>
          <w:lang w:eastAsia="en-US"/>
        </w:rPr>
        <w:t>:</w:t>
      </w:r>
      <w:r>
        <w:rPr>
          <w:rtl/>
          <w:lang w:eastAsia="en-US"/>
        </w:rPr>
        <w:t xml:space="preserve"> יודע אני באל</w:t>
      </w:r>
      <w:r w:rsidR="00D12DFA">
        <w:rPr>
          <w:rFonts w:hint="cs"/>
          <w:rtl/>
          <w:lang w:eastAsia="en-US"/>
        </w:rPr>
        <w:t>ו</w:t>
      </w:r>
      <w:r>
        <w:rPr>
          <w:rtl/>
          <w:lang w:eastAsia="en-US"/>
        </w:rPr>
        <w:t>היהם של אילו שהוא שונא את הזימה</w:t>
      </w:r>
      <w:r w:rsidR="00D12DFA">
        <w:rPr>
          <w:rFonts w:hint="cs"/>
          <w:rtl/>
          <w:lang w:eastAsia="en-US"/>
        </w:rPr>
        <w:t>.</w:t>
      </w:r>
      <w:r>
        <w:rPr>
          <w:rtl/>
          <w:lang w:eastAsia="en-US"/>
        </w:rPr>
        <w:t xml:space="preserve"> בוא ואתן לך עצה שתעשה</w:t>
      </w:r>
      <w:r w:rsidR="00D12DFA">
        <w:rPr>
          <w:rFonts w:hint="cs"/>
          <w:rtl/>
          <w:lang w:eastAsia="en-US"/>
        </w:rPr>
        <w:t>:</w:t>
      </w:r>
      <w:r>
        <w:rPr>
          <w:rtl/>
          <w:lang w:eastAsia="en-US"/>
        </w:rPr>
        <w:t xml:space="preserve"> הזהירו את בנותיכם ואמ</w:t>
      </w:r>
      <w:r w:rsidR="00D12DFA">
        <w:rPr>
          <w:rFonts w:hint="cs"/>
          <w:rtl/>
          <w:lang w:eastAsia="en-US"/>
        </w:rPr>
        <w:t>רו</w:t>
      </w:r>
      <w:r>
        <w:rPr>
          <w:rtl/>
          <w:lang w:eastAsia="en-US"/>
        </w:rPr>
        <w:t xml:space="preserve"> להן</w:t>
      </w:r>
      <w:r w:rsidR="00D12DFA">
        <w:rPr>
          <w:rFonts w:hint="cs"/>
          <w:rtl/>
          <w:lang w:eastAsia="en-US"/>
        </w:rPr>
        <w:t>:</w:t>
      </w:r>
      <w:r>
        <w:rPr>
          <w:rtl/>
          <w:lang w:eastAsia="en-US"/>
        </w:rPr>
        <w:t xml:space="preserve"> אל תבעלו להם עד שישתחוו לפעור</w:t>
      </w:r>
      <w:r w:rsidR="00D12DFA">
        <w:rPr>
          <w:rFonts w:hint="cs"/>
          <w:rtl/>
          <w:lang w:eastAsia="en-US"/>
        </w:rPr>
        <w:t>.</w:t>
      </w:r>
      <w:r>
        <w:rPr>
          <w:rtl/>
          <w:lang w:eastAsia="en-US"/>
        </w:rPr>
        <w:t xml:space="preserve"> וכשיעץ בלעם הר</w:t>
      </w:r>
      <w:r w:rsidR="00D12DFA">
        <w:rPr>
          <w:rFonts w:hint="cs"/>
          <w:rtl/>
          <w:lang w:eastAsia="en-US"/>
        </w:rPr>
        <w:t>שע</w:t>
      </w:r>
      <w:r>
        <w:rPr>
          <w:rtl/>
          <w:lang w:eastAsia="en-US"/>
        </w:rPr>
        <w:t xml:space="preserve"> את בלק, כך עשו בנות מואב לקחו כלים נאים והולכות למחנה ישרא</w:t>
      </w:r>
      <w:r w:rsidR="00D12DFA">
        <w:rPr>
          <w:rFonts w:hint="cs"/>
          <w:rtl/>
          <w:lang w:eastAsia="en-US"/>
        </w:rPr>
        <w:t>ל</w:t>
      </w:r>
      <w:r>
        <w:rPr>
          <w:rtl/>
          <w:lang w:eastAsia="en-US"/>
        </w:rPr>
        <w:t xml:space="preserve"> ומראות להן והיו קורות להן שווי אלף במאתים זוז</w:t>
      </w:r>
      <w:r w:rsidR="001D12B7">
        <w:rPr>
          <w:rFonts w:hint="cs"/>
          <w:rtl/>
          <w:lang w:eastAsia="en-US"/>
        </w:rPr>
        <w:t xml:space="preserve"> ...</w:t>
      </w:r>
      <w:r>
        <w:rPr>
          <w:rtl/>
          <w:lang w:eastAsia="en-US"/>
        </w:rPr>
        <w:t xml:space="preserve"> ואם רצונך שתכנס עמי לקובה ואני מראך כלים נאים ומעולין מכלי זה. היא מושכתו והולך אחריה וכיון שנכנס עמה אחזתו בראשו ונישקתו על</w:t>
      </w:r>
      <w:r>
        <w:rPr>
          <w:rFonts w:hint="cs"/>
          <w:rtl/>
          <w:lang w:eastAsia="en-US"/>
        </w:rPr>
        <w:t xml:space="preserve"> </w:t>
      </w:r>
      <w:r>
        <w:rPr>
          <w:rtl/>
          <w:lang w:eastAsia="en-US"/>
        </w:rPr>
        <w:t>כ</w:t>
      </w:r>
      <w:r w:rsidR="001D12B7">
        <w:rPr>
          <w:rFonts w:hint="cs"/>
          <w:rtl/>
          <w:lang w:eastAsia="en-US"/>
        </w:rPr>
        <w:t>ו</w:t>
      </w:r>
      <w:r>
        <w:rPr>
          <w:rtl/>
          <w:lang w:eastAsia="en-US"/>
        </w:rPr>
        <w:t>רחו שלא בטובתו</w:t>
      </w:r>
      <w:r w:rsidR="001D12B7">
        <w:rPr>
          <w:rFonts w:hint="cs"/>
          <w:rtl/>
          <w:lang w:eastAsia="en-US"/>
        </w:rPr>
        <w:t xml:space="preserve"> וכו'.</w:t>
      </w:r>
      <w:r w:rsidR="00EB77EC">
        <w:rPr>
          <w:rStyle w:val="a5"/>
          <w:rtl/>
          <w:lang w:eastAsia="en-US"/>
        </w:rPr>
        <w:footnoteReference w:id="13"/>
      </w:r>
      <w:r w:rsidR="001D12B7">
        <w:rPr>
          <w:rFonts w:hint="cs"/>
          <w:rtl/>
          <w:lang w:eastAsia="en-US"/>
        </w:rPr>
        <w:t xml:space="preserve"> </w:t>
      </w:r>
    </w:p>
    <w:p w14:paraId="68B9BA08" w14:textId="77777777" w:rsidR="00EB77EC" w:rsidRPr="000F7C22" w:rsidRDefault="00EB77EC" w:rsidP="000F7C22">
      <w:pPr>
        <w:pStyle w:val="ab"/>
        <w:rPr>
          <w:rtl/>
        </w:rPr>
      </w:pPr>
      <w:r w:rsidRPr="000F7C22">
        <w:rPr>
          <w:rtl/>
        </w:rPr>
        <w:t xml:space="preserve">מסכת ברכות דף ז עמוד א </w:t>
      </w:r>
    </w:p>
    <w:p w14:paraId="3822A9C3" w14:textId="77777777" w:rsidR="000F7C22" w:rsidRDefault="000F7C22" w:rsidP="000F7C22">
      <w:pPr>
        <w:pStyle w:val="ac"/>
        <w:rPr>
          <w:rFonts w:hint="cs"/>
          <w:rtl/>
        </w:rPr>
      </w:pPr>
      <w:r>
        <w:rPr>
          <w:rFonts w:hint="cs"/>
          <w:rtl/>
        </w:rPr>
        <w:t>"</w:t>
      </w:r>
      <w:r w:rsidR="00EB77EC" w:rsidRPr="000F7C22">
        <w:rPr>
          <w:rtl/>
        </w:rPr>
        <w:t>ויודע דעת עליון</w:t>
      </w:r>
      <w:r>
        <w:rPr>
          <w:rFonts w:hint="cs"/>
          <w:rtl/>
        </w:rPr>
        <w:t>" -</w:t>
      </w:r>
      <w:r w:rsidR="00EB77EC" w:rsidRPr="000F7C22">
        <w:rPr>
          <w:rtl/>
        </w:rPr>
        <w:t xml:space="preserve"> השתא דעת בהמתו לא הוה ידע - דעת עליון הוה ידע?</w:t>
      </w:r>
      <w:r>
        <w:rPr>
          <w:rStyle w:val="a5"/>
          <w:rtl/>
        </w:rPr>
        <w:footnoteReference w:id="14"/>
      </w:r>
      <w:r w:rsidR="00EB77EC" w:rsidRPr="000F7C22">
        <w:rPr>
          <w:rtl/>
        </w:rPr>
        <w:t xml:space="preserve"> אלא: מלמד, שהיה יודע לכוין אותה שעה ש</w:t>
      </w:r>
      <w:r w:rsidR="00BE0BE9">
        <w:rPr>
          <w:rtl/>
        </w:rPr>
        <w:t>הקב"ה</w:t>
      </w:r>
      <w:r w:rsidR="00EB77EC" w:rsidRPr="000F7C22">
        <w:rPr>
          <w:rtl/>
        </w:rPr>
        <w:t xml:space="preserve"> כועס בה</w:t>
      </w:r>
      <w:r>
        <w:rPr>
          <w:rFonts w:hint="cs"/>
          <w:rtl/>
        </w:rPr>
        <w:t>.</w:t>
      </w:r>
      <w:r w:rsidR="00ED54FD">
        <w:rPr>
          <w:rStyle w:val="a5"/>
          <w:rtl/>
        </w:rPr>
        <w:footnoteReference w:id="15"/>
      </w:r>
    </w:p>
    <w:p w14:paraId="24D7640D" w14:textId="77777777" w:rsidR="00EB77EC" w:rsidRPr="003A24CA" w:rsidRDefault="00EB77EC" w:rsidP="003A24CA">
      <w:pPr>
        <w:pStyle w:val="ab"/>
        <w:rPr>
          <w:rtl/>
        </w:rPr>
      </w:pPr>
      <w:r w:rsidRPr="003A24CA">
        <w:rPr>
          <w:rtl/>
        </w:rPr>
        <w:t xml:space="preserve">אוצר המדרשים (אייזנשטיין) חופת אליהו עמוד 168 </w:t>
      </w:r>
    </w:p>
    <w:p w14:paraId="762601C3" w14:textId="77777777" w:rsidR="00EB77EC" w:rsidRDefault="00EB77EC" w:rsidP="003A24CA">
      <w:pPr>
        <w:pStyle w:val="ac"/>
        <w:rPr>
          <w:rFonts w:hint="cs"/>
          <w:rtl/>
        </w:rPr>
      </w:pPr>
      <w:r w:rsidRPr="003A24CA">
        <w:rPr>
          <w:rtl/>
        </w:rPr>
        <w:lastRenderedPageBreak/>
        <w:t>אמר ר' יצחק</w:t>
      </w:r>
      <w:r w:rsidR="003A24CA">
        <w:rPr>
          <w:rFonts w:hint="cs"/>
          <w:rtl/>
        </w:rPr>
        <w:t>:</w:t>
      </w:r>
      <w:r w:rsidRPr="003A24CA">
        <w:rPr>
          <w:rtl/>
        </w:rPr>
        <w:t xml:space="preserve"> בשעה שהרגו </w:t>
      </w:r>
      <w:smartTag w:uri="urn:schemas-microsoft-com:office:smarttags" w:element="PersonName">
        <w:smartTagPr>
          <w:attr w:name="ProductID" w:val="בני ישראל"/>
        </w:smartTagPr>
        <w:r w:rsidRPr="003A24CA">
          <w:rPr>
            <w:rtl/>
          </w:rPr>
          <w:t>בני ישראל</w:t>
        </w:r>
      </w:smartTag>
      <w:r w:rsidRPr="003A24CA">
        <w:rPr>
          <w:rtl/>
        </w:rPr>
        <w:t xml:space="preserve"> לבלעם</w:t>
      </w:r>
      <w:r w:rsidR="003A24CA">
        <w:rPr>
          <w:rFonts w:hint="cs"/>
          <w:rtl/>
        </w:rPr>
        <w:t>,</w:t>
      </w:r>
      <w:r w:rsidR="003A24CA">
        <w:rPr>
          <w:rStyle w:val="a5"/>
          <w:rtl/>
        </w:rPr>
        <w:footnoteReference w:id="16"/>
      </w:r>
      <w:r w:rsidRPr="003A24CA">
        <w:rPr>
          <w:rtl/>
        </w:rPr>
        <w:t xml:space="preserve"> היו מתנחמין ואומרים</w:t>
      </w:r>
      <w:r w:rsidR="003A24CA">
        <w:rPr>
          <w:rFonts w:hint="cs"/>
          <w:rtl/>
        </w:rPr>
        <w:t>:</w:t>
      </w:r>
      <w:r w:rsidRPr="003A24CA">
        <w:rPr>
          <w:rtl/>
        </w:rPr>
        <w:t xml:space="preserve"> מה עשינו שהרגנו נביא שכתוב בו </w:t>
      </w:r>
      <w:r w:rsidR="003A24CA">
        <w:rPr>
          <w:rFonts w:hint="cs"/>
          <w:rtl/>
        </w:rPr>
        <w:t>"</w:t>
      </w:r>
      <w:r w:rsidRPr="003A24CA">
        <w:rPr>
          <w:rtl/>
        </w:rPr>
        <w:t>ויודע דעת עליון</w:t>
      </w:r>
      <w:r w:rsidR="003A24CA">
        <w:rPr>
          <w:rFonts w:hint="cs"/>
          <w:rtl/>
        </w:rPr>
        <w:t>"?!</w:t>
      </w:r>
      <w:r w:rsidRPr="003A24CA">
        <w:rPr>
          <w:rtl/>
        </w:rPr>
        <w:t xml:space="preserve"> יצתה בת קול ואומרת</w:t>
      </w:r>
      <w:r w:rsidR="003A24CA">
        <w:rPr>
          <w:rFonts w:hint="cs"/>
          <w:rtl/>
        </w:rPr>
        <w:t>:</w:t>
      </w:r>
      <w:r w:rsidRPr="003A24CA">
        <w:rPr>
          <w:rtl/>
        </w:rPr>
        <w:t xml:space="preserve"> קוסם הרגתם ולא נביא.</w:t>
      </w:r>
      <w:r w:rsidR="00891688">
        <w:rPr>
          <w:rStyle w:val="a5"/>
          <w:rtl/>
        </w:rPr>
        <w:footnoteReference w:id="17"/>
      </w:r>
    </w:p>
    <w:p w14:paraId="2B1E9B24" w14:textId="77777777" w:rsidR="00056AC5" w:rsidRDefault="00056AC5" w:rsidP="00056AC5">
      <w:pPr>
        <w:pStyle w:val="ab"/>
        <w:rPr>
          <w:rtl/>
        </w:rPr>
      </w:pPr>
      <w:r>
        <w:rPr>
          <w:rtl/>
        </w:rPr>
        <w:t xml:space="preserve">מדרש תנחומא פרשת משפטים סימן ח </w:t>
      </w:r>
    </w:p>
    <w:p w14:paraId="50326CF3" w14:textId="77777777" w:rsidR="00056AC5" w:rsidRDefault="00056AC5" w:rsidP="001F35B2">
      <w:pPr>
        <w:pStyle w:val="ac"/>
        <w:rPr>
          <w:rFonts w:hint="cs"/>
          <w:rtl/>
        </w:rPr>
      </w:pPr>
      <w:r>
        <w:rPr>
          <w:rtl/>
        </w:rPr>
        <w:t>יש חכמה טובה לבעליה ורעה לבעליה, טובה לבעליה זה יהושע בן נון</w:t>
      </w:r>
      <w:r w:rsidR="001F35B2">
        <w:rPr>
          <w:rFonts w:hint="cs"/>
          <w:rtl/>
        </w:rPr>
        <w:t>,</w:t>
      </w:r>
      <w:r>
        <w:rPr>
          <w:rtl/>
        </w:rPr>
        <w:t xml:space="preserve"> שנאמר</w:t>
      </w:r>
      <w:r w:rsidR="001F35B2">
        <w:rPr>
          <w:rFonts w:hint="cs"/>
          <w:rtl/>
        </w:rPr>
        <w:t>"</w:t>
      </w:r>
      <w:r>
        <w:rPr>
          <w:rtl/>
        </w:rPr>
        <w:t xml:space="preserve"> </w:t>
      </w:r>
      <w:r w:rsidR="001F35B2">
        <w:rPr>
          <w:rFonts w:hint="cs"/>
          <w:rtl/>
        </w:rPr>
        <w:t>"</w:t>
      </w:r>
      <w:r>
        <w:rPr>
          <w:rtl/>
        </w:rPr>
        <w:t>ויהושע בן נון מלא רוח חכמה</w:t>
      </w:r>
      <w:r w:rsidR="001F35B2">
        <w:rPr>
          <w:rFonts w:hint="cs"/>
          <w:rtl/>
        </w:rPr>
        <w:t xml:space="preserve">" </w:t>
      </w:r>
      <w:r w:rsidR="001F35B2">
        <w:rPr>
          <w:rtl/>
        </w:rPr>
        <w:t xml:space="preserve">(דברים לד) </w:t>
      </w:r>
      <w:r>
        <w:rPr>
          <w:rFonts w:hint="cs"/>
          <w:rtl/>
        </w:rPr>
        <w:t xml:space="preserve"> ...</w:t>
      </w:r>
      <w:r>
        <w:rPr>
          <w:rtl/>
        </w:rPr>
        <w:t xml:space="preserve"> חכמה רעה לבעליה</w:t>
      </w:r>
      <w:r w:rsidR="001F35B2">
        <w:rPr>
          <w:rFonts w:hint="cs"/>
          <w:rtl/>
        </w:rPr>
        <w:t>,</w:t>
      </w:r>
      <w:r>
        <w:rPr>
          <w:rtl/>
        </w:rPr>
        <w:t xml:space="preserve"> זה בלעם</w:t>
      </w:r>
      <w:r w:rsidR="001F35B2">
        <w:rPr>
          <w:rFonts w:hint="cs"/>
          <w:rtl/>
        </w:rPr>
        <w:t>,</w:t>
      </w:r>
      <w:r>
        <w:rPr>
          <w:rtl/>
        </w:rPr>
        <w:t xml:space="preserve"> שנאמר</w:t>
      </w:r>
      <w:r w:rsidR="001F35B2">
        <w:rPr>
          <w:rFonts w:hint="cs"/>
          <w:rtl/>
        </w:rPr>
        <w:t>:</w:t>
      </w:r>
      <w:r>
        <w:rPr>
          <w:rtl/>
        </w:rPr>
        <w:t xml:space="preserve"> </w:t>
      </w:r>
      <w:r w:rsidR="001F35B2">
        <w:rPr>
          <w:rFonts w:hint="cs"/>
          <w:rtl/>
        </w:rPr>
        <w:t>"</w:t>
      </w:r>
      <w:r>
        <w:rPr>
          <w:rtl/>
        </w:rPr>
        <w:t>נאם שומע אמרי אל ויודע דעת עליון</w:t>
      </w:r>
      <w:r w:rsidR="001F35B2">
        <w:rPr>
          <w:rFonts w:hint="cs"/>
          <w:rtl/>
        </w:rPr>
        <w:t>"</w:t>
      </w:r>
      <w:r w:rsidR="001F35B2" w:rsidRPr="001F35B2">
        <w:rPr>
          <w:rtl/>
        </w:rPr>
        <w:t xml:space="preserve"> </w:t>
      </w:r>
      <w:r w:rsidR="001F35B2">
        <w:rPr>
          <w:rtl/>
        </w:rPr>
        <w:t xml:space="preserve">(במדבר כד) </w:t>
      </w:r>
      <w:r>
        <w:rPr>
          <w:rtl/>
        </w:rPr>
        <w:t>ולבסוף</w:t>
      </w:r>
      <w:r w:rsidR="00BE0BE9">
        <w:rPr>
          <w:rFonts w:hint="cs"/>
          <w:rtl/>
        </w:rPr>
        <w:t>:</w:t>
      </w:r>
      <w:r>
        <w:rPr>
          <w:rtl/>
        </w:rPr>
        <w:t xml:space="preserve"> </w:t>
      </w:r>
      <w:r w:rsidR="00BE0BE9">
        <w:rPr>
          <w:rFonts w:hint="cs"/>
          <w:rtl/>
        </w:rPr>
        <w:t>"</w:t>
      </w:r>
      <w:r>
        <w:rPr>
          <w:rtl/>
        </w:rPr>
        <w:t>ואת בלעם בן בעור הרגו בני ישראל</w:t>
      </w:r>
      <w:r w:rsidR="00BE0BE9">
        <w:rPr>
          <w:rFonts w:hint="cs"/>
          <w:rtl/>
        </w:rPr>
        <w:t>"</w:t>
      </w:r>
      <w:r>
        <w:rPr>
          <w:rtl/>
        </w:rPr>
        <w:t xml:space="preserve"> (במדבר לא).</w:t>
      </w:r>
      <w:r>
        <w:rPr>
          <w:rStyle w:val="a5"/>
          <w:rtl/>
        </w:rPr>
        <w:footnoteReference w:id="18"/>
      </w:r>
    </w:p>
    <w:p w14:paraId="398A7AF2" w14:textId="77777777" w:rsidR="00727A6F" w:rsidRDefault="00727A6F" w:rsidP="000D756B">
      <w:pPr>
        <w:pStyle w:val="ab"/>
        <w:rPr>
          <w:rFonts w:hint="cs"/>
          <w:rtl/>
        </w:rPr>
      </w:pPr>
      <w:r>
        <w:rPr>
          <w:rtl/>
        </w:rPr>
        <w:t xml:space="preserve">רמב"ן במדבר פרק כד </w:t>
      </w:r>
      <w:r>
        <w:rPr>
          <w:rFonts w:hint="cs"/>
          <w:rtl/>
        </w:rPr>
        <w:t>פסוק יד</w:t>
      </w:r>
    </w:p>
    <w:p w14:paraId="109B797F" w14:textId="77777777" w:rsidR="00727A6F" w:rsidRDefault="00727A6F" w:rsidP="000D756B">
      <w:pPr>
        <w:pStyle w:val="ac"/>
        <w:rPr>
          <w:rFonts w:hint="cs"/>
          <w:rtl/>
        </w:rPr>
      </w:pPr>
      <w:r>
        <w:rPr>
          <w:rtl/>
        </w:rPr>
        <w:t>והנבואה הזאת לימות המשיח היא</w:t>
      </w:r>
      <w:r>
        <w:rPr>
          <w:rFonts w:hint="cs"/>
          <w:rtl/>
        </w:rPr>
        <w:t xml:space="preserve"> ...</w:t>
      </w:r>
      <w:r>
        <w:rPr>
          <w:rtl/>
        </w:rPr>
        <w:t xml:space="preserve"> ולכך הרחיק הענין מאד ואמר </w:t>
      </w:r>
      <w:r w:rsidR="00336B7B">
        <w:rPr>
          <w:rFonts w:hint="cs"/>
          <w:rtl/>
        </w:rPr>
        <w:t>"</w:t>
      </w:r>
      <w:r>
        <w:rPr>
          <w:rtl/>
        </w:rPr>
        <w:t>אראנו ולא עתה אשורנו ולא קרוב</w:t>
      </w:r>
      <w:r w:rsidR="00336B7B">
        <w:rPr>
          <w:rFonts w:hint="cs"/>
          <w:rtl/>
        </w:rPr>
        <w:t>"</w:t>
      </w:r>
      <w:r>
        <w:rPr>
          <w:rtl/>
        </w:rPr>
        <w:t xml:space="preserve"> - (פסוק יז) מה שלא אמר כן בנבואות הראשונות, ואמר שזאת עצת ה' שיעץ להיות באחרית הימים</w:t>
      </w:r>
      <w:r w:rsidR="000D756B">
        <w:rPr>
          <w:rFonts w:hint="cs"/>
          <w:rtl/>
        </w:rPr>
        <w:t>.</w:t>
      </w:r>
      <w:r w:rsidR="00336B7B">
        <w:rPr>
          <w:rStyle w:val="a5"/>
          <w:rtl/>
        </w:rPr>
        <w:footnoteReference w:id="19"/>
      </w:r>
    </w:p>
    <w:p w14:paraId="3790BFF9" w14:textId="77777777" w:rsidR="00727A6F" w:rsidRPr="003A24CA" w:rsidRDefault="00727A6F" w:rsidP="00BC259B">
      <w:pPr>
        <w:pStyle w:val="ac"/>
        <w:rPr>
          <w:rFonts w:hint="cs"/>
          <w:rtl/>
        </w:rPr>
      </w:pPr>
      <w:r>
        <w:rPr>
          <w:rtl/>
        </w:rPr>
        <w:t>וקרא עצמו עתה "שומע אמרי אל" "ומחזה שדי יחזה"</w:t>
      </w:r>
      <w:r w:rsidR="000D756B">
        <w:rPr>
          <w:rFonts w:hint="cs"/>
          <w:rtl/>
        </w:rPr>
        <w:t xml:space="preserve"> </w:t>
      </w:r>
      <w:r w:rsidR="000D756B">
        <w:rPr>
          <w:rtl/>
        </w:rPr>
        <w:t>(טו - טז)</w:t>
      </w:r>
      <w:r>
        <w:rPr>
          <w:rtl/>
        </w:rPr>
        <w:t>, כאשר עשה בנבואה השלישית, והוסיף לקר</w:t>
      </w:r>
      <w:r w:rsidR="000D756B">
        <w:rPr>
          <w:rFonts w:hint="cs"/>
          <w:rtl/>
        </w:rPr>
        <w:t>ו</w:t>
      </w:r>
      <w:r>
        <w:rPr>
          <w:rtl/>
        </w:rPr>
        <w:t>א עצמו "יודע דעת עליון". והאומר כך</w:t>
      </w:r>
      <w:r w:rsidR="00BC259B">
        <w:rPr>
          <w:rFonts w:hint="cs"/>
          <w:rtl/>
        </w:rPr>
        <w:t>:</w:t>
      </w:r>
      <w:r>
        <w:rPr>
          <w:rtl/>
        </w:rPr>
        <w:t xml:space="preserve"> "יודע אני דעת פלוני", ירצה לומר שהוא מכיר ממנו מה בלבו הדברים שלא יגיד בפיו</w:t>
      </w:r>
      <w:r w:rsidR="00BC259B">
        <w:rPr>
          <w:rFonts w:hint="cs"/>
          <w:rtl/>
        </w:rPr>
        <w:t>.</w:t>
      </w:r>
      <w:r>
        <w:rPr>
          <w:rtl/>
        </w:rPr>
        <w:t xml:space="preserve"> וכן זה יכוין לומר שהוא יודע ויאמר עתה מה שיש בדעתו של אל עליון לעשות בעולמו בסוף כל הימים, וזה כענין שנאמר (ישעיה סג ד) כי יום נקם בלבי, ואמרו (קהלת רבה יב י) ליבא לפומא לא גלי.</w:t>
      </w:r>
      <w:r w:rsidR="000D756B">
        <w:rPr>
          <w:rStyle w:val="a5"/>
          <w:rtl/>
        </w:rPr>
        <w:footnoteReference w:id="20"/>
      </w:r>
    </w:p>
    <w:p w14:paraId="47218E32" w14:textId="77777777" w:rsidR="000D756B" w:rsidRDefault="000D756B" w:rsidP="001D2702">
      <w:pPr>
        <w:pStyle w:val="ab"/>
        <w:rPr>
          <w:rtl/>
        </w:rPr>
      </w:pPr>
      <w:r>
        <w:rPr>
          <w:rtl/>
        </w:rPr>
        <w:t>רמב"ן במדבר פרק כד</w:t>
      </w:r>
      <w:r w:rsidR="001D2702">
        <w:rPr>
          <w:rFonts w:hint="cs"/>
          <w:rtl/>
        </w:rPr>
        <w:t xml:space="preserve"> פסוק א</w:t>
      </w:r>
      <w:r>
        <w:rPr>
          <w:rtl/>
        </w:rPr>
        <w:t xml:space="preserve"> </w:t>
      </w:r>
    </w:p>
    <w:p w14:paraId="6D58ECBA" w14:textId="77777777" w:rsidR="001D2702" w:rsidRDefault="000D756B" w:rsidP="00B96418">
      <w:pPr>
        <w:pStyle w:val="ac"/>
        <w:rPr>
          <w:rFonts w:hint="cs"/>
          <w:rtl/>
        </w:rPr>
      </w:pPr>
      <w:r>
        <w:rPr>
          <w:rtl/>
        </w:rPr>
        <w:lastRenderedPageBreak/>
        <w:t>אמר (שם) אשר מחזה שדי יחזה, כי ראה עתה באיספקלריא המאירה, כנביאים הראשונים שאמר בהם (שמות ו ג) וארא אל אברהם אל יצחק ואל יעקב באל שדי</w:t>
      </w:r>
      <w:r w:rsidR="00B96418">
        <w:rPr>
          <w:rFonts w:hint="cs"/>
          <w:rtl/>
        </w:rPr>
        <w:t>.</w:t>
      </w:r>
      <w:r>
        <w:rPr>
          <w:rtl/>
        </w:rPr>
        <w:t xml:space="preserve"> או במדרגה למטה מהם, כי מחזה שדי איננו שדי</w:t>
      </w:r>
      <w:r w:rsidR="002A724F">
        <w:rPr>
          <w:rFonts w:hint="cs"/>
          <w:rtl/>
        </w:rPr>
        <w:t>.</w:t>
      </w:r>
      <w:r>
        <w:rPr>
          <w:rtl/>
        </w:rPr>
        <w:t xml:space="preserve"> והנה הם יראו באל שדי והוא יחזה במחזה של שדי והנה היו שתי מדרגות למטה מהם, וע</w:t>
      </w:r>
      <w:r w:rsidR="002A724F">
        <w:rPr>
          <w:rFonts w:hint="cs"/>
          <w:rtl/>
        </w:rPr>
        <w:t xml:space="preserve">ל כן </w:t>
      </w:r>
      <w:r>
        <w:rPr>
          <w:rtl/>
        </w:rPr>
        <w:t xml:space="preserve">קרא עצמו "גלוי </w:t>
      </w:r>
      <w:r w:rsidR="002A724F">
        <w:rPr>
          <w:rFonts w:hint="cs"/>
          <w:rtl/>
        </w:rPr>
        <w:t>עיניי</w:t>
      </w:r>
      <w:r w:rsidR="002A724F">
        <w:rPr>
          <w:rFonts w:hint="eastAsia"/>
          <w:rtl/>
        </w:rPr>
        <w:t>ם</w:t>
      </w:r>
      <w:r>
        <w:rPr>
          <w:rtl/>
        </w:rPr>
        <w:t>" שהיא מדרגת בני הנביאים, כמו שנאמר (מ</w:t>
      </w:r>
      <w:r w:rsidR="00F406C3">
        <w:rPr>
          <w:rFonts w:hint="cs"/>
          <w:rtl/>
        </w:rPr>
        <w:t xml:space="preserve">לכים </w:t>
      </w:r>
      <w:r>
        <w:rPr>
          <w:rtl/>
        </w:rPr>
        <w:t xml:space="preserve">ב ו כ) ה' פקח את עיני </w:t>
      </w:r>
      <w:r w:rsidR="00F406C3">
        <w:rPr>
          <w:rFonts w:hint="cs"/>
          <w:rtl/>
        </w:rPr>
        <w:t xml:space="preserve">אלה ויראו </w:t>
      </w:r>
      <w:r>
        <w:rPr>
          <w:rtl/>
        </w:rPr>
        <w:t>וגו'. וכבר נאמר כן בבלעם עצמו בראיית המלאך (לעיל כב לא), ויגל ה' את עיני בלעם.</w:t>
      </w:r>
      <w:r w:rsidR="00560560">
        <w:rPr>
          <w:rStyle w:val="a5"/>
          <w:rtl/>
        </w:rPr>
        <w:footnoteReference w:id="21"/>
      </w:r>
      <w:r>
        <w:rPr>
          <w:rtl/>
        </w:rPr>
        <w:t xml:space="preserve"> </w:t>
      </w:r>
    </w:p>
    <w:p w14:paraId="077E903D" w14:textId="77777777" w:rsidR="000D756B" w:rsidRDefault="000D756B" w:rsidP="00662472">
      <w:pPr>
        <w:pStyle w:val="ac"/>
        <w:rPr>
          <w:rFonts w:hint="cs"/>
          <w:rtl/>
        </w:rPr>
      </w:pPr>
      <w:r>
        <w:rPr>
          <w:rtl/>
        </w:rPr>
        <w:t>ולא תחשוב בזה זולת מה שפירשנו</w:t>
      </w:r>
      <w:r w:rsidR="002A724F">
        <w:rPr>
          <w:rStyle w:val="a5"/>
          <w:rtl/>
        </w:rPr>
        <w:footnoteReference w:id="22"/>
      </w:r>
      <w:r>
        <w:rPr>
          <w:rtl/>
        </w:rPr>
        <w:t xml:space="preserve"> מפני מאמר רבותינו שאמרו בספרי (ברכה לט), ולא קם נביא עוד בישראל כמשה, בישראל לא קם אבל באומות העולם קם, ואיזה זה בלעם. אלא הפרש יש בין נבואת משה לנבואת בלעם, משה לא היה יודע מה מדבר עמו, ובלעם היה יודע מה מדבר עמו שנאמר נאום שומע אמרי אל, משה לא היה יודע מתי מדבר עמו שנאמר (לעיל ז פט) מדבר אליו, ובלעם היה יודע מתי מדבר עמו שנאמר</w:t>
      </w:r>
      <w:r w:rsidR="00F406C3">
        <w:rPr>
          <w:rFonts w:hint="cs"/>
          <w:rtl/>
        </w:rPr>
        <w:t>:</w:t>
      </w:r>
      <w:r>
        <w:rPr>
          <w:rtl/>
        </w:rPr>
        <w:t xml:space="preserve"> ויודע דעת עליון, משה היה מדבר עמו מעומד שנאמר (דברים ה כח) ואתה פה עמוד עמדי, ובלעם היה מדבר עמו שהוא נופל שנאמר נופל וגלוי עינים. משל לטבחו של מלך יודע כמה הוצאות יוצאות למלך על שולחנו</w:t>
      </w:r>
      <w:r w:rsidR="004C749D">
        <w:rPr>
          <w:rFonts w:hint="cs"/>
          <w:rtl/>
        </w:rPr>
        <w:t>.</w:t>
      </w:r>
      <w:r w:rsidR="00662472">
        <w:rPr>
          <w:rStyle w:val="a5"/>
          <w:rtl/>
        </w:rPr>
        <w:footnoteReference w:id="23"/>
      </w:r>
    </w:p>
    <w:p w14:paraId="1D702098" w14:textId="77777777" w:rsidR="00B52BAD" w:rsidRDefault="00662472" w:rsidP="00662472">
      <w:pPr>
        <w:pStyle w:val="ac"/>
        <w:rPr>
          <w:rFonts w:hint="cs"/>
          <w:rtl/>
        </w:rPr>
      </w:pPr>
      <w:r>
        <w:rPr>
          <w:rtl/>
        </w:rPr>
        <w:t>וביאור ענין הברייתא הזו, מפני שאמר הכתוב (שם לד י) לא קם נביא עוד בישראל כמשה אשר ידעו ה' פנים אל פנים, ודרשו רבותינו שאינו בא לספר במעלה אשר לנבואת משה על נבואת שאר הנביאים, שכבר הודיע אותנו מעלתו עליהם בשני מקומות, בפסוק וארא אל אברהם אל יצחק ואל יעקב באל שדי ושמי ה' לא נודעתי להם (שמות ו ג), ובפסוק אם יהיה נביאכם וגו' (לעיל יב ו).</w:t>
      </w:r>
      <w:r w:rsidR="005B74FF">
        <w:rPr>
          <w:rStyle w:val="a5"/>
          <w:rtl/>
        </w:rPr>
        <w:footnoteReference w:id="24"/>
      </w:r>
      <w:r>
        <w:rPr>
          <w:rtl/>
        </w:rPr>
        <w:t xml:space="preserve"> </w:t>
      </w:r>
    </w:p>
    <w:p w14:paraId="719F360A" w14:textId="77777777" w:rsidR="00784692" w:rsidRDefault="00662472" w:rsidP="00784692">
      <w:pPr>
        <w:pStyle w:val="ac"/>
        <w:rPr>
          <w:rFonts w:hint="cs"/>
          <w:rtl/>
        </w:rPr>
      </w:pPr>
      <w:r>
        <w:rPr>
          <w:rtl/>
        </w:rPr>
        <w:t>אבל עתה לא דבר על משה שידע הוא את השם כענין שנאמר (שמות לג יג) הודיעני נא את דרכיך ואדעך, שלא אמר הכתוב</w:t>
      </w:r>
      <w:r>
        <w:rPr>
          <w:rFonts w:hint="cs"/>
          <w:rtl/>
        </w:rPr>
        <w:t xml:space="preserve">: </w:t>
      </w:r>
      <w:r>
        <w:rPr>
          <w:rtl/>
        </w:rPr>
        <w:t>אשר ידע את השם פנים אל פנים, אבל אמר</w:t>
      </w:r>
      <w:r>
        <w:rPr>
          <w:rFonts w:hint="cs"/>
          <w:rtl/>
        </w:rPr>
        <w:t xml:space="preserve">: </w:t>
      </w:r>
      <w:r>
        <w:rPr>
          <w:rtl/>
        </w:rPr>
        <w:t>אשר ידעו</w:t>
      </w:r>
      <w:r>
        <w:rPr>
          <w:rFonts w:hint="cs"/>
          <w:rtl/>
        </w:rPr>
        <w:t xml:space="preserve">, </w:t>
      </w:r>
      <w:r>
        <w:rPr>
          <w:rtl/>
        </w:rPr>
        <w:t xml:space="preserve">כי ידבר על </w:t>
      </w:r>
      <w:r w:rsidRPr="001D2702">
        <w:rPr>
          <w:b/>
          <w:bCs/>
          <w:rtl/>
        </w:rPr>
        <w:t>ביאור הנבואה</w:t>
      </w:r>
      <w:r>
        <w:rPr>
          <w:rtl/>
        </w:rPr>
        <w:t>. יאמר כי למשה רבינו תב</w:t>
      </w:r>
      <w:r>
        <w:rPr>
          <w:rFonts w:hint="cs"/>
          <w:rtl/>
        </w:rPr>
        <w:t>ו</w:t>
      </w:r>
      <w:r>
        <w:rPr>
          <w:rtl/>
        </w:rPr>
        <w:t>א מבוארת כמדבר אל חברו פנים אל פנים, שמודיעו דבריו וכוונתו עד שיכיר בפניו שהבין דבריו וכוונתו באמירה ובהכרת רצונו בפניו</w:t>
      </w:r>
      <w:r w:rsidR="00784692">
        <w:rPr>
          <w:rFonts w:hint="cs"/>
          <w:rtl/>
        </w:rPr>
        <w:t>.</w:t>
      </w:r>
      <w:r>
        <w:rPr>
          <w:rtl/>
        </w:rPr>
        <w:t xml:space="preserve"> ואמרו כי לבלעם היה זה בעת שנ</w:t>
      </w:r>
      <w:r>
        <w:rPr>
          <w:rFonts w:hint="cs"/>
          <w:rtl/>
        </w:rPr>
        <w:t>י</w:t>
      </w:r>
      <w:r>
        <w:rPr>
          <w:rtl/>
        </w:rPr>
        <w:t>בא לכבוד ישראל שעמד על דברי ה' ועל רצונו וחפצו בכל הענין העתיד לב</w:t>
      </w:r>
      <w:r>
        <w:rPr>
          <w:rFonts w:hint="cs"/>
          <w:rtl/>
        </w:rPr>
        <w:t>ו</w:t>
      </w:r>
      <w:r>
        <w:rPr>
          <w:rtl/>
        </w:rPr>
        <w:t>א לישראל</w:t>
      </w:r>
      <w:r>
        <w:rPr>
          <w:rFonts w:hint="cs"/>
          <w:rtl/>
        </w:rPr>
        <w:t>.</w:t>
      </w:r>
      <w:r w:rsidR="00784692">
        <w:rPr>
          <w:rStyle w:val="a5"/>
          <w:rtl/>
        </w:rPr>
        <w:footnoteReference w:id="25"/>
      </w:r>
    </w:p>
    <w:p w14:paraId="03E92123" w14:textId="77777777" w:rsidR="00662472" w:rsidRDefault="00662472" w:rsidP="00784692">
      <w:pPr>
        <w:pStyle w:val="ac"/>
        <w:rPr>
          <w:rFonts w:hint="cs"/>
          <w:rtl/>
        </w:rPr>
      </w:pPr>
      <w:r>
        <w:rPr>
          <w:rtl/>
        </w:rPr>
        <w:t>ואף על פי כן</w:t>
      </w:r>
      <w:r>
        <w:rPr>
          <w:rFonts w:hint="cs"/>
          <w:rtl/>
        </w:rPr>
        <w:t>,</w:t>
      </w:r>
      <w:r>
        <w:rPr>
          <w:rtl/>
        </w:rPr>
        <w:t xml:space="preserve"> יש הפרש בין נבואת משה לבלעם. כי משה לא היה יודע מה מדבר עמו, באיזה ענין באיזה מצוה יצונו, </w:t>
      </w:r>
      <w:r w:rsidRPr="004C749D">
        <w:rPr>
          <w:b/>
          <w:bCs/>
          <w:rtl/>
        </w:rPr>
        <w:t xml:space="preserve">אבל היה הוא מוכן בכל עת לדבור והיה </w:t>
      </w:r>
      <w:r>
        <w:rPr>
          <w:b/>
          <w:bCs/>
          <w:rtl/>
        </w:rPr>
        <w:t>הקב"ה</w:t>
      </w:r>
      <w:r w:rsidRPr="004C749D">
        <w:rPr>
          <w:b/>
          <w:bCs/>
          <w:rtl/>
        </w:rPr>
        <w:t xml:space="preserve"> מצוה אותו כפי הרצון לפניו</w:t>
      </w:r>
      <w:r>
        <w:rPr>
          <w:rtl/>
        </w:rPr>
        <w:t>, אבל בלעם היה מכוין ומחשב בדבר ההוא שהוא חפץ בו והולך ומתבודד ומכין נפשו להיות עליו הרוח אולי יקרה ה' לקראתו כאשר הוא מפורש בכאן, ויודע שאם יחול עליו בענין ההוא אשר חשב ידבר עמו לא בענין אחר</w:t>
      </w:r>
      <w:r w:rsidRPr="004C749D">
        <w:rPr>
          <w:b/>
          <w:bCs/>
          <w:rtl/>
        </w:rPr>
        <w:t>. ומשה לא היה יודע מתי ידבר עמו, כי לא היה אליו עת קבוע לדבור, אבל בכל עת שיחפוץ משה ויכוין לבו לדבור היה מדבר עמו</w:t>
      </w:r>
      <w:r>
        <w:rPr>
          <w:rtl/>
        </w:rPr>
        <w:t xml:space="preserve"> כמו שאמר (לעיל ט ח) עמדו ואשמעה מה יצוה ה', וכן בכל עת שיהיה לפניו יתעלה הרצון להיות מצוה אותו מאהל מועד וישמע את הקול מדבר אליו, </w:t>
      </w:r>
      <w:r w:rsidRPr="004C749D">
        <w:rPr>
          <w:b/>
          <w:bCs/>
          <w:rtl/>
        </w:rPr>
        <w:t>אבל בלעם היה מכוין את השעה שיהיה לו הדבור ולא תנוח עליו הרוח אלא באותה השעה. אולי היא השעה יזכירו רבותינו במסכת ברכות (ז א) ובמסכת סנהדרין (קה ב) שהיה מקלל בה, ובה היה חל עליו הרוח לא בעת אחרת לעולם</w:t>
      </w:r>
      <w:r>
        <w:rPr>
          <w:rFonts w:hint="cs"/>
          <w:rtl/>
        </w:rPr>
        <w:t>".</w:t>
      </w:r>
      <w:r>
        <w:rPr>
          <w:rStyle w:val="a5"/>
          <w:rtl/>
        </w:rPr>
        <w:footnoteReference w:id="26"/>
      </w:r>
      <w:r>
        <w:rPr>
          <w:rFonts w:hint="cs"/>
          <w:rtl/>
        </w:rPr>
        <w:t xml:space="preserve"> </w:t>
      </w:r>
    </w:p>
    <w:p w14:paraId="21A8E6CD" w14:textId="77777777" w:rsidR="003A7AFC" w:rsidRPr="00B6643C" w:rsidRDefault="003A7AFC" w:rsidP="00F406C3">
      <w:pPr>
        <w:pStyle w:val="ad"/>
        <w:spacing w:before="240"/>
        <w:rPr>
          <w:rtl/>
        </w:rPr>
      </w:pPr>
      <w:r w:rsidRPr="00B6643C">
        <w:rPr>
          <w:rtl/>
        </w:rPr>
        <w:lastRenderedPageBreak/>
        <w:t xml:space="preserve">שבת שלום </w:t>
      </w:r>
    </w:p>
    <w:p w14:paraId="67AB0AF4" w14:textId="77777777" w:rsidR="003A7AFC" w:rsidRDefault="003A7AFC" w:rsidP="00BE0BE9">
      <w:pPr>
        <w:pStyle w:val="ad"/>
        <w:rPr>
          <w:rFonts w:hint="cs"/>
          <w:rtl/>
        </w:rPr>
      </w:pPr>
      <w:r w:rsidRPr="00B6643C">
        <w:rPr>
          <w:rtl/>
        </w:rPr>
        <w:t>מחלקי המים</w:t>
      </w:r>
    </w:p>
    <w:sectPr w:rsidR="003A7AFC" w:rsidSect="00CB339F">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E5A3C" w14:textId="77777777" w:rsidR="00873262" w:rsidRDefault="00873262">
      <w:r>
        <w:separator/>
      </w:r>
    </w:p>
  </w:endnote>
  <w:endnote w:type="continuationSeparator" w:id="0">
    <w:p w14:paraId="5B55DD70" w14:textId="77777777" w:rsidR="00873262" w:rsidRDefault="0087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DA3A" w14:textId="77777777" w:rsidR="003A24CA" w:rsidRPr="00F8747C" w:rsidRDefault="003A24CA"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905B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905B9">
      <w:rPr>
        <w:rStyle w:val="af2"/>
        <w:noProof/>
        <w:rtl/>
      </w:rPr>
      <w:t>4</w:t>
    </w:r>
    <w:r w:rsidRPr="00F8747C">
      <w:rPr>
        <w:rStyle w:val="af2"/>
      </w:rPr>
      <w:fldChar w:fldCharType="end"/>
    </w:r>
  </w:p>
  <w:p w14:paraId="4A88C7D9" w14:textId="77777777" w:rsidR="003A24CA" w:rsidRDefault="003A24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9D3A" w14:textId="77777777" w:rsidR="00873262" w:rsidRDefault="00873262">
      <w:r>
        <w:separator/>
      </w:r>
    </w:p>
  </w:footnote>
  <w:footnote w:type="continuationSeparator" w:id="0">
    <w:p w14:paraId="7B80BEAC" w14:textId="77777777" w:rsidR="00873262" w:rsidRDefault="00873262">
      <w:r>
        <w:continuationSeparator/>
      </w:r>
    </w:p>
  </w:footnote>
  <w:footnote w:id="1">
    <w:p w14:paraId="10A486F2" w14:textId="77777777" w:rsidR="003A24CA" w:rsidRDefault="003A24CA" w:rsidP="002E525C">
      <w:pPr>
        <w:pStyle w:val="a3"/>
        <w:rPr>
          <w:rFonts w:hint="cs"/>
          <w:rtl/>
        </w:rPr>
      </w:pPr>
      <w:r>
        <w:rPr>
          <w:rStyle w:val="a5"/>
        </w:rPr>
        <w:footnoteRef/>
      </w:r>
      <w:r>
        <w:rPr>
          <w:rtl/>
        </w:rPr>
        <w:t xml:space="preserve"> </w:t>
      </w:r>
      <w:r>
        <w:rPr>
          <w:rFonts w:hint="cs"/>
          <w:rtl/>
        </w:rPr>
        <w:t xml:space="preserve">באף אחד משלושת נאומיו של בלעם, אין פתיחה מרשימה כזו. הנאום השלישי והאחרון </w:t>
      </w:r>
      <w:r>
        <w:rPr>
          <w:rtl/>
        </w:rPr>
        <w:t>–</w:t>
      </w:r>
      <w:r>
        <w:rPr>
          <w:rFonts w:hint="cs"/>
          <w:rtl/>
        </w:rPr>
        <w:t xml:space="preserve"> מה טובו א</w:t>
      </w:r>
      <w:r w:rsidR="00542FC8">
        <w:rPr>
          <w:rFonts w:hint="cs"/>
          <w:rtl/>
        </w:rPr>
        <w:t>ו</w:t>
      </w:r>
      <w:r>
        <w:rPr>
          <w:rFonts w:hint="cs"/>
          <w:rtl/>
        </w:rPr>
        <w:t xml:space="preserve">הליך יעקב </w:t>
      </w:r>
      <w:r>
        <w:rPr>
          <w:rtl/>
        </w:rPr>
        <w:t>–</w:t>
      </w:r>
      <w:r>
        <w:rPr>
          <w:rFonts w:hint="cs"/>
          <w:rtl/>
        </w:rPr>
        <w:t xml:space="preserve"> נפתח במילים: "</w:t>
      </w:r>
      <w:r>
        <w:rPr>
          <w:rtl/>
        </w:rPr>
        <w:t>נְאֻם שֹׁמֵעַ אִמְרֵי אֵל אֲשֶׁר מַחֲזֵה שַׁדַּי יֶחֱזֶה נֹפֵל וּגְלוּי עֵינָיִם</w:t>
      </w:r>
      <w:r>
        <w:rPr>
          <w:rFonts w:hint="cs"/>
          <w:rtl/>
        </w:rPr>
        <w:t>" (</w:t>
      </w:r>
      <w:r>
        <w:rPr>
          <w:rtl/>
        </w:rPr>
        <w:t xml:space="preserve">במדבר כד </w:t>
      </w:r>
      <w:r>
        <w:rPr>
          <w:rFonts w:hint="cs"/>
          <w:rtl/>
        </w:rPr>
        <w:t>ד)</w:t>
      </w:r>
      <w:r w:rsidR="008662FA">
        <w:rPr>
          <w:rFonts w:hint="cs"/>
          <w:rtl/>
        </w:rPr>
        <w:t xml:space="preserve">, ואילו </w:t>
      </w:r>
      <w:r>
        <w:rPr>
          <w:rFonts w:hint="cs"/>
          <w:rtl/>
        </w:rPr>
        <w:t xml:space="preserve">כאן, "בנאום הרביעי" </w:t>
      </w:r>
      <w:r>
        <w:rPr>
          <w:rtl/>
        </w:rPr>
        <w:t>–</w:t>
      </w:r>
      <w:r>
        <w:rPr>
          <w:rFonts w:hint="cs"/>
          <w:rtl/>
        </w:rPr>
        <w:t xml:space="preserve"> נאום העצה והנבואה לעתיד</w:t>
      </w:r>
      <w:r w:rsidR="008662FA">
        <w:rPr>
          <w:rFonts w:hint="cs"/>
          <w:rtl/>
        </w:rPr>
        <w:t xml:space="preserve"> (נאום לו הקדשנו גיליון מיוחד בשם </w:t>
      </w:r>
      <w:hyperlink r:id="rId1" w:history="1">
        <w:r w:rsidR="008662FA" w:rsidRPr="008662FA">
          <w:rPr>
            <w:rStyle w:val="Hyperlink"/>
            <w:rFonts w:hint="cs"/>
            <w:rtl/>
          </w:rPr>
          <w:t>נבואת בלעם ועצתו</w:t>
        </w:r>
      </w:hyperlink>
      <w:r w:rsidR="008662FA">
        <w:rPr>
          <w:rFonts w:hint="cs"/>
          <w:rtl/>
        </w:rPr>
        <w:t>)</w:t>
      </w:r>
      <w:r>
        <w:rPr>
          <w:rFonts w:hint="cs"/>
          <w:rtl/>
        </w:rPr>
        <w:t>, מתווספת התכונה "יודע דעת עליון"</w:t>
      </w:r>
      <w:r w:rsidR="008662FA">
        <w:rPr>
          <w:rFonts w:hint="cs"/>
          <w:rtl/>
        </w:rPr>
        <w:t xml:space="preserve"> וביחד </w:t>
      </w:r>
      <w:r w:rsidR="002E525C">
        <w:rPr>
          <w:rFonts w:hint="cs"/>
          <w:rtl/>
        </w:rPr>
        <w:t xml:space="preserve">עם הפתיה של הנאום השלישי, מגיע </w:t>
      </w:r>
      <w:r w:rsidR="008662FA">
        <w:rPr>
          <w:rFonts w:hint="cs"/>
          <w:rtl/>
        </w:rPr>
        <w:t>שבח</w:t>
      </w:r>
      <w:r w:rsidR="002E525C">
        <w:rPr>
          <w:rFonts w:hint="cs"/>
          <w:rtl/>
        </w:rPr>
        <w:t>ו של בלעם לשיא</w:t>
      </w:r>
      <w:r>
        <w:rPr>
          <w:rFonts w:hint="cs"/>
          <w:rtl/>
        </w:rPr>
        <w:t>: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שמא תאמר, דברי הבל </w:t>
      </w:r>
      <w:r w:rsidR="008662FA">
        <w:rPr>
          <w:rFonts w:hint="cs"/>
          <w:rtl/>
        </w:rPr>
        <w:t xml:space="preserve">הם </w:t>
      </w:r>
      <w:r>
        <w:rPr>
          <w:rFonts w:hint="cs"/>
          <w:rtl/>
        </w:rPr>
        <w:t xml:space="preserve">שבלעם מעיד על עצמו, כמו שאולי ניתן להבין ממדרש </w:t>
      </w:r>
      <w:r>
        <w:rPr>
          <w:rtl/>
        </w:rPr>
        <w:t xml:space="preserve">תנחומא (בובר) סימן יד </w:t>
      </w:r>
      <w:r>
        <w:rPr>
          <w:rFonts w:hint="cs"/>
          <w:rtl/>
        </w:rPr>
        <w:t>בפרשתנו: "</w:t>
      </w:r>
      <w:r>
        <w:rPr>
          <w:rtl/>
        </w:rPr>
        <w:t>אף על פי שמשבח אותו רשע ויודע דעת עליון, פיו העיד ואמר לא ידעתי</w:t>
      </w:r>
      <w:r>
        <w:rPr>
          <w:rFonts w:hint="cs"/>
          <w:rtl/>
        </w:rPr>
        <w:t xml:space="preserve">". ראה גם </w:t>
      </w:r>
      <w:r>
        <w:rPr>
          <w:rtl/>
        </w:rPr>
        <w:t>רש"י קהלת י</w:t>
      </w:r>
      <w:r>
        <w:rPr>
          <w:rFonts w:hint="cs"/>
          <w:rtl/>
        </w:rPr>
        <w:t xml:space="preserve"> יד: "</w:t>
      </w:r>
      <w:r>
        <w:rPr>
          <w:rtl/>
        </w:rPr>
        <w:t>והסכל ירבה דברים - שהיה מתפאר בעצמו שהיה יודע דעת עליון</w:t>
      </w:r>
      <w:r>
        <w:rPr>
          <w:rFonts w:hint="cs"/>
          <w:rtl/>
        </w:rPr>
        <w:t xml:space="preserve">". אך הרוב המכריע של המדרשים והפרשנים מבין </w:t>
      </w:r>
      <w:r w:rsidR="008662FA">
        <w:rPr>
          <w:rFonts w:hint="cs"/>
          <w:rtl/>
        </w:rPr>
        <w:t>את "יודע דעת עליון" כאמירה שהמקרא מסכים לה</w:t>
      </w:r>
      <w:r>
        <w:rPr>
          <w:rFonts w:hint="cs"/>
          <w:rtl/>
        </w:rPr>
        <w:t xml:space="preserve"> ומנסה להתמודד עם השאלה מה היא אותה דעת עליון שרשע כבלעם זכה לה (ומשה לא </w:t>
      </w:r>
      <w:r w:rsidR="008662FA">
        <w:rPr>
          <w:rFonts w:hint="cs"/>
          <w:rtl/>
        </w:rPr>
        <w:t xml:space="preserve">זכה לה </w:t>
      </w:r>
      <w:r>
        <w:rPr>
          <w:rFonts w:hint="cs"/>
          <w:rtl/>
        </w:rPr>
        <w:t>כפי שנראה להלן)</w:t>
      </w:r>
      <w:r w:rsidR="008662FA">
        <w:rPr>
          <w:rFonts w:hint="cs"/>
          <w:rtl/>
        </w:rPr>
        <w:t>?</w:t>
      </w:r>
    </w:p>
  </w:footnote>
  <w:footnote w:id="2">
    <w:p w14:paraId="12D9B1C2" w14:textId="77777777" w:rsidR="00D07486" w:rsidRDefault="00D07486" w:rsidP="002E525C">
      <w:pPr>
        <w:pStyle w:val="a3"/>
        <w:rPr>
          <w:rFonts w:hint="cs"/>
          <w:rtl/>
        </w:rPr>
      </w:pPr>
      <w:r>
        <w:rPr>
          <w:rStyle w:val="a5"/>
        </w:rPr>
        <w:footnoteRef/>
      </w:r>
      <w:r>
        <w:rPr>
          <w:rtl/>
        </w:rPr>
        <w:t xml:space="preserve"> </w:t>
      </w:r>
      <w:r>
        <w:rPr>
          <w:rFonts w:hint="cs"/>
          <w:rtl/>
        </w:rPr>
        <w:t xml:space="preserve">"שנוי" זה הוא ציטטה ממדרש </w:t>
      </w:r>
      <w:hyperlink r:id="rId2" w:history="1">
        <w:r w:rsidRPr="002E525C">
          <w:rPr>
            <w:rStyle w:val="Hyperlink"/>
            <w:rFonts w:hint="cs"/>
            <w:rtl/>
          </w:rPr>
          <w:t xml:space="preserve">ספרי זוטא </w:t>
        </w:r>
        <w:r w:rsidR="002E525C" w:rsidRPr="002E525C">
          <w:rPr>
            <w:rStyle w:val="Hyperlink"/>
            <w:rFonts w:hint="cs"/>
            <w:rtl/>
          </w:rPr>
          <w:t>במדבר</w:t>
        </w:r>
      </w:hyperlink>
      <w:r w:rsidR="002E525C">
        <w:rPr>
          <w:rFonts w:hint="cs"/>
          <w:rtl/>
        </w:rPr>
        <w:t xml:space="preserve"> </w:t>
      </w:r>
      <w:r>
        <w:rPr>
          <w:rFonts w:hint="cs"/>
          <w:rtl/>
        </w:rPr>
        <w:t xml:space="preserve">שנחשב למדרש תנאים וקדום למדרש במדבר רבה שהוא מדרש אמוראים ואפילו מאוחר יותר. שניהם אגב ממוקמים </w:t>
      </w:r>
      <w:r w:rsidR="002E525C">
        <w:rPr>
          <w:rFonts w:hint="cs"/>
          <w:rtl/>
        </w:rPr>
        <w:t xml:space="preserve">על הפסוק החותם את </w:t>
      </w:r>
      <w:r>
        <w:rPr>
          <w:rFonts w:hint="cs"/>
          <w:rtl/>
        </w:rPr>
        <w:t>פרשת נשא: "</w:t>
      </w:r>
      <w:r>
        <w:rPr>
          <w:rtl/>
        </w:rPr>
        <w:t>וּבְבֹא מֹשֶׁה אֶל אֹהֶל מוֹעֵד לְדַבֵּר אִתּוֹ וַיִּשְׁמַע אֶת הַקּוֹל מִדַּבֵּר אֵלָיו מֵעַל הַכַּפֹּרֶת אֲשֶׁר עַל אֲרֹן הָעֵדֻת מִבֵּין שְׁנֵי הַכְּרֻבִים וַיְדַבֵּר אֵלָיו</w:t>
      </w:r>
      <w:r>
        <w:rPr>
          <w:rFonts w:hint="cs"/>
          <w:rtl/>
        </w:rPr>
        <w:t>" (במדבר ז פט). שם, ולא בפרשתנו, נדרש המדרש לדון בין נבואת משה ובלעם.</w:t>
      </w:r>
    </w:p>
  </w:footnote>
  <w:footnote w:id="3">
    <w:p w14:paraId="448509A9" w14:textId="77777777" w:rsidR="00B52BAD" w:rsidRDefault="00B52BAD" w:rsidP="00B52BAD">
      <w:pPr>
        <w:pStyle w:val="a3"/>
        <w:rPr>
          <w:rFonts w:hint="cs"/>
          <w:rtl/>
        </w:rPr>
      </w:pPr>
      <w:r>
        <w:rPr>
          <w:rStyle w:val="a5"/>
        </w:rPr>
        <w:footnoteRef/>
      </w:r>
      <w:r>
        <w:rPr>
          <w:rtl/>
        </w:rPr>
        <w:t xml:space="preserve"> </w:t>
      </w:r>
      <w:r>
        <w:rPr>
          <w:rFonts w:hint="cs"/>
          <w:rtl/>
        </w:rPr>
        <w:t>וכל כך למה? "כדי שלא יהיה פתחון פה לאומות העולם לומר: אילו היה לנו נביא כמשה, היינו עובדים לקב"ה".</w:t>
      </w:r>
    </w:p>
  </w:footnote>
  <w:footnote w:id="4">
    <w:p w14:paraId="3ED07C59" w14:textId="77777777" w:rsidR="0015322C" w:rsidRDefault="0015322C" w:rsidP="00D07486">
      <w:pPr>
        <w:pStyle w:val="a3"/>
        <w:rPr>
          <w:rFonts w:hint="cs"/>
        </w:rPr>
      </w:pPr>
      <w:r>
        <w:rPr>
          <w:rStyle w:val="a5"/>
        </w:rPr>
        <w:footnoteRef/>
      </w:r>
      <w:r>
        <w:rPr>
          <w:rtl/>
        </w:rPr>
        <w:t xml:space="preserve"> </w:t>
      </w:r>
      <w:r>
        <w:rPr>
          <w:rFonts w:hint="cs"/>
          <w:rtl/>
        </w:rPr>
        <w:t>היכן כתוב שהקב"ה היה מדבר עם משה "פה אל פה"? בתוכחה לאהרון ולמרים בפרשת האישה הכושית שבסוף פרשת בהעלותך: "</w:t>
      </w:r>
      <w:r>
        <w:rPr>
          <w:rtl/>
        </w:rPr>
        <w:t xml:space="preserve">פֶּה אֶל־פֶּה אֲדַבֶּר־בּוֹ וּמַרְאֶה וְלֹא בְחִידֹת וּתְמֻנַת </w:t>
      </w:r>
      <w:r>
        <w:rPr>
          <w:rFonts w:hint="cs"/>
          <w:rtl/>
        </w:rPr>
        <w:t>ה'</w:t>
      </w:r>
      <w:r>
        <w:rPr>
          <w:rtl/>
        </w:rPr>
        <w:t xml:space="preserve"> יַבִּיט וּמַדּוּעַ לֹא יְרֵאתֶם לְדַבֵּר בְּעַבְדִּי בְמֹשֶׁה</w:t>
      </w:r>
      <w:r>
        <w:rPr>
          <w:rFonts w:hint="cs"/>
          <w:rtl/>
        </w:rPr>
        <w:t>" (</w:t>
      </w:r>
      <w:r>
        <w:rPr>
          <w:rtl/>
        </w:rPr>
        <w:t>במדבר יב ח)</w:t>
      </w:r>
      <w:r>
        <w:rPr>
          <w:rFonts w:hint="cs"/>
          <w:rtl/>
        </w:rPr>
        <w:t>. זה האזכור היחידי של "פה אל פה" במקרא.</w:t>
      </w:r>
      <w:r>
        <w:rPr>
          <w:rtl/>
        </w:rPr>
        <w:t xml:space="preserve"> </w:t>
      </w:r>
    </w:p>
  </w:footnote>
  <w:footnote w:id="5">
    <w:p w14:paraId="5F3F4802" w14:textId="77777777" w:rsidR="0015322C" w:rsidRDefault="0015322C" w:rsidP="00E841A2">
      <w:pPr>
        <w:pStyle w:val="a3"/>
        <w:rPr>
          <w:rFonts w:hint="cs"/>
          <w:rtl/>
        </w:rPr>
      </w:pPr>
      <w:r>
        <w:rPr>
          <w:rStyle w:val="a5"/>
        </w:rPr>
        <w:footnoteRef/>
      </w:r>
      <w:r>
        <w:rPr>
          <w:rtl/>
        </w:rPr>
        <w:t xml:space="preserve"> </w:t>
      </w:r>
      <w:r>
        <w:rPr>
          <w:rFonts w:hint="cs"/>
          <w:rtl/>
        </w:rPr>
        <w:t xml:space="preserve">"פנים אל פנים" או "פנים בפנים" נאמר פעמיים על משה: בפרשת כי תשא, שמות </w:t>
      </w:r>
      <w:r>
        <w:rPr>
          <w:rtl/>
        </w:rPr>
        <w:t>לג</w:t>
      </w:r>
      <w:r>
        <w:rPr>
          <w:rFonts w:hint="cs"/>
          <w:rtl/>
        </w:rPr>
        <w:t xml:space="preserve"> </w:t>
      </w:r>
      <w:r>
        <w:rPr>
          <w:rtl/>
        </w:rPr>
        <w:t>יא</w:t>
      </w:r>
      <w:r>
        <w:rPr>
          <w:rFonts w:hint="cs"/>
          <w:rtl/>
        </w:rPr>
        <w:t>: "</w:t>
      </w:r>
      <w:r>
        <w:rPr>
          <w:rtl/>
        </w:rPr>
        <w:t xml:space="preserve">וְדִבֶּר </w:t>
      </w:r>
      <w:r w:rsidR="00BE0BE9">
        <w:rPr>
          <w:rtl/>
        </w:rPr>
        <w:t>ה'</w:t>
      </w:r>
      <w:r>
        <w:rPr>
          <w:rtl/>
        </w:rPr>
        <w:t xml:space="preserve"> אֶל־מֹשֶׁה פָּנִים אֶל־פָּנִים כַּאֲשֶׁר יְדַבֵּר אִישׁ אֶל־רֵעֵהוּ </w:t>
      </w:r>
      <w:r>
        <w:rPr>
          <w:rFonts w:hint="cs"/>
          <w:rtl/>
        </w:rPr>
        <w:t xml:space="preserve">וכו' ", ובפרשת וזאת הברכה, בסיכום חיי משה, </w:t>
      </w:r>
      <w:r>
        <w:rPr>
          <w:rtl/>
        </w:rPr>
        <w:t>דברים לד י</w:t>
      </w:r>
      <w:r>
        <w:rPr>
          <w:rFonts w:hint="cs"/>
          <w:rtl/>
        </w:rPr>
        <w:t>: "</w:t>
      </w:r>
      <w:r>
        <w:rPr>
          <w:rtl/>
        </w:rPr>
        <w:t xml:space="preserve">וְלֹא־קָם נָבִיא עוֹד בְּיִשְׂרָאֵל כְּמֹשֶׁה אֲשֶׁר יְדָעוֹ </w:t>
      </w:r>
      <w:r w:rsidR="00BE0BE9">
        <w:rPr>
          <w:rtl/>
        </w:rPr>
        <w:t>ה'</w:t>
      </w:r>
      <w:r>
        <w:rPr>
          <w:rtl/>
        </w:rPr>
        <w:t xml:space="preserve"> פָּנִים אֶל־פָּנִים</w:t>
      </w:r>
      <w:r>
        <w:rPr>
          <w:rFonts w:hint="cs"/>
          <w:rtl/>
        </w:rPr>
        <w:t>". זה הפסוק שבו נפתחת דרשה זו. גם בני ישראל ראו "פנים בפנים" במעמד הר סיני, ככתוב: "</w:t>
      </w:r>
      <w:r>
        <w:rPr>
          <w:rtl/>
        </w:rPr>
        <w:t xml:space="preserve">פָּנִים בְּפָנִים דִּבֶּר </w:t>
      </w:r>
      <w:r w:rsidR="00BE0BE9">
        <w:rPr>
          <w:rtl/>
        </w:rPr>
        <w:t>ה'</w:t>
      </w:r>
      <w:r>
        <w:rPr>
          <w:rtl/>
        </w:rPr>
        <w:t xml:space="preserve"> עִמָּכֶם בָּהָר מִתּוֹךְ הָאֵשׁ</w:t>
      </w:r>
      <w:r>
        <w:rPr>
          <w:rFonts w:hint="cs"/>
          <w:rtl/>
        </w:rPr>
        <w:t>" (</w:t>
      </w:r>
      <w:r>
        <w:rPr>
          <w:rtl/>
        </w:rPr>
        <w:t>דברים ה ד)</w:t>
      </w:r>
      <w:r>
        <w:rPr>
          <w:rFonts w:hint="cs"/>
          <w:rtl/>
        </w:rPr>
        <w:t>.</w:t>
      </w:r>
      <w:r>
        <w:rPr>
          <w:rtl/>
        </w:rPr>
        <w:t xml:space="preserve"> </w:t>
      </w:r>
    </w:p>
  </w:footnote>
  <w:footnote w:id="6">
    <w:p w14:paraId="19BA613A" w14:textId="77777777" w:rsidR="00CB339F" w:rsidRDefault="00CB339F" w:rsidP="00D07486">
      <w:pPr>
        <w:pStyle w:val="a3"/>
        <w:rPr>
          <w:rFonts w:hint="cs"/>
        </w:rPr>
      </w:pPr>
      <w:r>
        <w:rPr>
          <w:rStyle w:val="a5"/>
        </w:rPr>
        <w:footnoteRef/>
      </w:r>
      <w:r>
        <w:rPr>
          <w:rtl/>
        </w:rPr>
        <w:t xml:space="preserve"> </w:t>
      </w:r>
      <w:r>
        <w:rPr>
          <w:rFonts w:hint="cs"/>
          <w:rtl/>
        </w:rPr>
        <w:t xml:space="preserve">עניין זה שמשה לא היה יודע מי מדבר עמו תמוה ודורש הסבר. היו שהציעו שהכוונה </w:t>
      </w:r>
      <w:r w:rsidR="0056302A">
        <w:rPr>
          <w:rFonts w:hint="cs"/>
          <w:rtl/>
        </w:rPr>
        <w:t xml:space="preserve">היא </w:t>
      </w:r>
      <w:r w:rsidR="00D07486">
        <w:rPr>
          <w:rFonts w:hint="cs"/>
          <w:rtl/>
        </w:rPr>
        <w:t xml:space="preserve">לידיעה </w:t>
      </w:r>
      <w:r w:rsidR="0056302A">
        <w:rPr>
          <w:rFonts w:hint="cs"/>
          <w:rtl/>
        </w:rPr>
        <w:t>אם המדבר הוא ה</w:t>
      </w:r>
      <w:r>
        <w:rPr>
          <w:rFonts w:hint="cs"/>
          <w:rtl/>
        </w:rPr>
        <w:t>קב"ה או מלאך.</w:t>
      </w:r>
      <w:r w:rsidR="0056302A">
        <w:rPr>
          <w:rFonts w:hint="cs"/>
          <w:rtl/>
        </w:rPr>
        <w:t xml:space="preserve"> אבל לעיל ראינו שהקב"ה מדבר עם משה "פה אל פה"</w:t>
      </w:r>
      <w:r w:rsidR="00D07486">
        <w:rPr>
          <w:rFonts w:hint="cs"/>
          <w:rtl/>
        </w:rPr>
        <w:t>!</w:t>
      </w:r>
      <w:r w:rsidR="0056302A">
        <w:rPr>
          <w:rFonts w:hint="cs"/>
          <w:rtl/>
        </w:rPr>
        <w:t xml:space="preserve"> משה </w:t>
      </w:r>
      <w:r w:rsidR="002E525C">
        <w:rPr>
          <w:rFonts w:hint="cs"/>
          <w:rtl/>
        </w:rPr>
        <w:t xml:space="preserve">גם </w:t>
      </w:r>
      <w:r w:rsidR="0056302A">
        <w:rPr>
          <w:rFonts w:hint="cs"/>
          <w:rtl/>
        </w:rPr>
        <w:t>נאבק קשות בגזרה: "הנה אנכי שולח מלאך לפניך" (שמות כג כ, לג ב)</w:t>
      </w:r>
      <w:r w:rsidR="00D07486">
        <w:rPr>
          <w:rFonts w:hint="cs"/>
          <w:rtl/>
        </w:rPr>
        <w:t xml:space="preserve">, ראה דברינו </w:t>
      </w:r>
      <w:hyperlink r:id="rId3" w:history="1">
        <w:r w:rsidR="00D07486" w:rsidRPr="00D07486">
          <w:rPr>
            <w:rStyle w:val="Hyperlink"/>
            <w:rFonts w:hint="cs"/>
            <w:rtl/>
          </w:rPr>
          <w:t>הנה אנכי שולח מלאך לפניך</w:t>
        </w:r>
      </w:hyperlink>
      <w:r w:rsidR="00D07486">
        <w:rPr>
          <w:rFonts w:hint="cs"/>
          <w:rtl/>
        </w:rPr>
        <w:t xml:space="preserve"> בפרשת משפטים</w:t>
      </w:r>
      <w:r w:rsidR="0056302A">
        <w:rPr>
          <w:rFonts w:hint="cs"/>
          <w:rtl/>
        </w:rPr>
        <w:t xml:space="preserve">. </w:t>
      </w:r>
    </w:p>
  </w:footnote>
  <w:footnote w:id="7">
    <w:p w14:paraId="1E30A226" w14:textId="77777777" w:rsidR="003A24CA" w:rsidRDefault="003A24CA" w:rsidP="00D07486">
      <w:pPr>
        <w:pStyle w:val="a3"/>
        <w:rPr>
          <w:rFonts w:hint="cs"/>
          <w:rtl/>
        </w:rPr>
      </w:pPr>
      <w:r>
        <w:rPr>
          <w:rStyle w:val="a5"/>
        </w:rPr>
        <w:footnoteRef/>
      </w:r>
      <w:r>
        <w:t xml:space="preserve"> </w:t>
      </w:r>
      <w:r>
        <w:rPr>
          <w:rFonts w:hint="cs"/>
          <w:rtl/>
        </w:rPr>
        <w:t xml:space="preserve"> </w:t>
      </w:r>
      <w:r>
        <w:rPr>
          <w:rFonts w:hint="cs"/>
          <w:rtl/>
        </w:rPr>
        <w:t xml:space="preserve">ראה הרחבת משל זה בפירוש </w:t>
      </w:r>
      <w:r w:rsidR="00E841A2">
        <w:rPr>
          <w:rFonts w:hint="cs"/>
          <w:rtl/>
        </w:rPr>
        <w:t>רמב</w:t>
      </w:r>
      <w:r w:rsidR="00E841A2">
        <w:rPr>
          <w:rtl/>
        </w:rPr>
        <w:t>"</w:t>
      </w:r>
      <w:r w:rsidR="00E841A2">
        <w:rPr>
          <w:rFonts w:hint="cs"/>
          <w:rtl/>
        </w:rPr>
        <w:t>ן</w:t>
      </w:r>
      <w:r>
        <w:rPr>
          <w:rFonts w:hint="cs"/>
          <w:rtl/>
        </w:rPr>
        <w:t xml:space="preserve"> בתחילת פרק כד: "ואמרו מ</w:t>
      </w:r>
      <w:r w:rsidR="00E841A2">
        <w:rPr>
          <w:rFonts w:hint="eastAsia"/>
          <w:rtl/>
        </w:rPr>
        <w:t>ָ</w:t>
      </w:r>
      <w:r>
        <w:rPr>
          <w:rFonts w:hint="cs"/>
          <w:rtl/>
        </w:rPr>
        <w:t>ש</w:t>
      </w:r>
      <w:r w:rsidR="00E841A2">
        <w:rPr>
          <w:rFonts w:hint="eastAsia"/>
          <w:rtl/>
        </w:rPr>
        <w:t>ָׁ</w:t>
      </w:r>
      <w:r>
        <w:rPr>
          <w:rFonts w:hint="cs"/>
          <w:rtl/>
        </w:rPr>
        <w:t>ל לטבחו של מלך וכוונתם לאמר שהטבח יודע בהוצאת שולחנו של מלך והשר שלו שהוא נאמן בכל ביתו ועומד בסודו לא ידע בהוצאת השולחן". הטבח (בלעם) הוא היודע דעת רבו</w:t>
      </w:r>
      <w:r w:rsidR="00D07486">
        <w:rPr>
          <w:rFonts w:hint="cs"/>
          <w:rtl/>
        </w:rPr>
        <w:t>/אדונו</w:t>
      </w:r>
      <w:r>
        <w:rPr>
          <w:rFonts w:hint="cs"/>
          <w:rtl/>
        </w:rPr>
        <w:t xml:space="preserve"> יותר מהשר (משה). כבר הרחבנו לדון במוטיב זה בדברינו </w:t>
      </w:r>
      <w:hyperlink r:id="rId4" w:history="1">
        <w:r w:rsidRPr="004C749D">
          <w:rPr>
            <w:rStyle w:val="Hyperlink"/>
            <w:rFonts w:hint="cs"/>
            <w:rtl/>
            <w:lang w:eastAsia="en-US"/>
          </w:rPr>
          <w:t>משל הטבח והשר</w:t>
        </w:r>
      </w:hyperlink>
      <w:r>
        <w:rPr>
          <w:rFonts w:hint="cs"/>
          <w:rtl/>
          <w:lang w:eastAsia="en-US"/>
        </w:rPr>
        <w:t xml:space="preserve"> בפרשה זו שם גם הבאנו </w:t>
      </w:r>
      <w:r w:rsidR="00E841A2">
        <w:rPr>
          <w:rFonts w:hint="cs"/>
          <w:rtl/>
          <w:lang w:eastAsia="en-US"/>
        </w:rPr>
        <w:t xml:space="preserve">בהרחבה </w:t>
      </w:r>
      <w:r>
        <w:rPr>
          <w:rFonts w:hint="cs"/>
          <w:rtl/>
          <w:lang w:eastAsia="en-US"/>
        </w:rPr>
        <w:t>מדרש במדבר רבה זה, ומקורותיו בספרי במדבר.</w:t>
      </w:r>
      <w:r w:rsidR="002E525C">
        <w:rPr>
          <w:rFonts w:hint="cs"/>
          <w:rtl/>
        </w:rPr>
        <w:t xml:space="preserve"> ועוד נזור לפירוש רמב"ן גם בדף זה.</w:t>
      </w:r>
    </w:p>
  </w:footnote>
  <w:footnote w:id="8">
    <w:p w14:paraId="4AC9487F" w14:textId="77777777" w:rsidR="003A24CA" w:rsidRDefault="003A24CA" w:rsidP="00D44E50">
      <w:pPr>
        <w:pStyle w:val="a3"/>
        <w:rPr>
          <w:rFonts w:hint="cs"/>
          <w:rtl/>
        </w:rPr>
      </w:pPr>
      <w:r>
        <w:rPr>
          <w:rStyle w:val="a5"/>
        </w:rPr>
        <w:footnoteRef/>
      </w:r>
      <w:r>
        <w:t xml:space="preserve"> </w:t>
      </w:r>
      <w:r>
        <w:rPr>
          <w:rFonts w:hint="cs"/>
          <w:rtl/>
        </w:rPr>
        <w:t xml:space="preserve"> </w:t>
      </w:r>
      <w:r w:rsidR="00B74526">
        <w:rPr>
          <w:rFonts w:hint="cs"/>
          <w:rtl/>
        </w:rPr>
        <w:t xml:space="preserve">נראה </w:t>
      </w:r>
      <w:r>
        <w:rPr>
          <w:rFonts w:hint="cs"/>
          <w:rtl/>
        </w:rPr>
        <w:t>להגיה כאן במקום: "</w:t>
      </w:r>
      <w:r>
        <w:rPr>
          <w:rtl/>
        </w:rPr>
        <w:t xml:space="preserve">היה בלעם יודע </w:t>
      </w:r>
      <w:r w:rsidRPr="009C49C9">
        <w:rPr>
          <w:b/>
          <w:bCs/>
          <w:rtl/>
        </w:rPr>
        <w:t>מה</w:t>
      </w:r>
      <w:r>
        <w:rPr>
          <w:rtl/>
        </w:rPr>
        <w:t xml:space="preserve"> הקב"ה עתיד לדבר עמו</w:t>
      </w:r>
      <w:r>
        <w:rPr>
          <w:rFonts w:hint="cs"/>
          <w:rtl/>
        </w:rPr>
        <w:t>" ל: "</w:t>
      </w:r>
      <w:r>
        <w:rPr>
          <w:rtl/>
        </w:rPr>
        <w:t xml:space="preserve">היה בלעם יודע </w:t>
      </w:r>
      <w:r w:rsidRPr="009C49C9">
        <w:rPr>
          <w:rFonts w:hint="cs"/>
          <w:b/>
          <w:bCs/>
          <w:rtl/>
        </w:rPr>
        <w:t>מתי</w:t>
      </w:r>
      <w:r>
        <w:rPr>
          <w:rFonts w:hint="cs"/>
          <w:rtl/>
        </w:rPr>
        <w:t xml:space="preserve"> הקב"ה </w:t>
      </w:r>
      <w:r>
        <w:rPr>
          <w:rtl/>
        </w:rPr>
        <w:t>עתיד לדבר עמו</w:t>
      </w:r>
      <w:r>
        <w:rPr>
          <w:rFonts w:hint="cs"/>
          <w:rtl/>
        </w:rPr>
        <w:t>" והכל המשך אחד של תיאור מעלתו השנייה של בלעם</w:t>
      </w:r>
      <w:r w:rsidR="00D44E50">
        <w:rPr>
          <w:rFonts w:hint="cs"/>
          <w:rtl/>
        </w:rPr>
        <w:t xml:space="preserve">: </w:t>
      </w:r>
      <w:r w:rsidR="002E525C">
        <w:rPr>
          <w:rFonts w:hint="cs"/>
          <w:rtl/>
        </w:rPr>
        <w:t>"שהיה יודע אימתי הקב"ה מדבר עמו"</w:t>
      </w:r>
      <w:r>
        <w:rPr>
          <w:rFonts w:hint="cs"/>
          <w:rtl/>
        </w:rPr>
        <w:t xml:space="preserve">. ובמשפט שאחריו, מתחיל תיאור המעלה השלישית. שאם לא כן, אז הרי לנו מעלה נוספת של בלעם על פני משה: יודע מי מדבר עימו, יודע גם מתי, גם מה וגם בכל שעה שרוצה. גם לעצם העניין, קשה לומר שהנביא, כל נביא ובפרט בלעם, יודע מראש מה הקב"ה רוצה לדבר עמו! </w:t>
      </w:r>
      <w:r w:rsidR="00D07486">
        <w:rPr>
          <w:rFonts w:hint="cs"/>
          <w:rtl/>
        </w:rPr>
        <w:t>אך "מה" זה נמצא גם במקור בספרי זוטא ומ</w:t>
      </w:r>
      <w:r>
        <w:rPr>
          <w:rFonts w:hint="cs"/>
          <w:rtl/>
        </w:rPr>
        <w:t xml:space="preserve">חזק מאד </w:t>
      </w:r>
      <w:r w:rsidR="00D07486">
        <w:rPr>
          <w:rFonts w:hint="cs"/>
          <w:rtl/>
        </w:rPr>
        <w:t xml:space="preserve">את </w:t>
      </w:r>
      <w:r>
        <w:rPr>
          <w:rFonts w:hint="cs"/>
          <w:rtl/>
        </w:rPr>
        <w:t>משל הטבח והמלך, או הטבח והשר</w:t>
      </w:r>
      <w:r w:rsidR="00D07486">
        <w:rPr>
          <w:rFonts w:hint="cs"/>
          <w:rtl/>
        </w:rPr>
        <w:t>. נראה שיש כאן מקום לחקירה נוספת</w:t>
      </w:r>
      <w:r>
        <w:rPr>
          <w:rFonts w:hint="cs"/>
          <w:rtl/>
        </w:rPr>
        <w:t>.</w:t>
      </w:r>
    </w:p>
  </w:footnote>
  <w:footnote w:id="9">
    <w:p w14:paraId="26EF0EEC" w14:textId="77777777" w:rsidR="003A24CA" w:rsidRDefault="003A24CA" w:rsidP="00D44E50">
      <w:pPr>
        <w:pStyle w:val="a3"/>
        <w:rPr>
          <w:rFonts w:hint="cs"/>
        </w:rPr>
      </w:pPr>
      <w:r>
        <w:rPr>
          <w:rStyle w:val="a5"/>
        </w:rPr>
        <w:footnoteRef/>
      </w:r>
      <w:r>
        <w:rPr>
          <w:rtl/>
        </w:rPr>
        <w:t xml:space="preserve"> </w:t>
      </w:r>
      <w:r>
        <w:rPr>
          <w:rFonts w:hint="cs"/>
          <w:rtl/>
        </w:rPr>
        <w:t xml:space="preserve">ראה </w:t>
      </w:r>
      <w:r>
        <w:rPr>
          <w:rtl/>
        </w:rPr>
        <w:t>פסיקתא זוטרתא (לקח טוב) במדבר פרשת בלק</w:t>
      </w:r>
      <w:r>
        <w:rPr>
          <w:rFonts w:hint="cs"/>
          <w:rtl/>
        </w:rPr>
        <w:t>: "</w:t>
      </w:r>
      <w:r>
        <w:rPr>
          <w:rtl/>
        </w:rPr>
        <w:t>נופל על פניו וגלוי עינים</w:t>
      </w:r>
      <w:r>
        <w:rPr>
          <w:rFonts w:hint="cs"/>
          <w:rtl/>
        </w:rPr>
        <w:t xml:space="preserve"> - </w:t>
      </w:r>
      <w:r>
        <w:rPr>
          <w:rtl/>
        </w:rPr>
        <w:t>על העתידות</w:t>
      </w:r>
      <w:r>
        <w:rPr>
          <w:rFonts w:hint="cs"/>
          <w:rtl/>
        </w:rPr>
        <w:t>", שזו התכונה של ידיעת העתיד, המאפיינת את הנבואה</w:t>
      </w:r>
      <w:r w:rsidR="00D44E50">
        <w:rPr>
          <w:rFonts w:hint="cs"/>
          <w:rtl/>
        </w:rPr>
        <w:t xml:space="preserve"> </w:t>
      </w:r>
      <w:hyperlink r:id="rId5" w:history="1">
        <w:r w:rsidR="00D44E50" w:rsidRPr="00D44E50">
          <w:rPr>
            <w:rStyle w:val="Hyperlink"/>
            <w:rFonts w:hint="cs"/>
            <w:rtl/>
          </w:rPr>
          <w:t>ונביא אמת</w:t>
        </w:r>
      </w:hyperlink>
      <w:r>
        <w:rPr>
          <w:rFonts w:hint="cs"/>
          <w:rtl/>
        </w:rPr>
        <w:t xml:space="preserve">, ומתאימה לנאום אחרית הימים של בלעם. </w:t>
      </w:r>
      <w:r w:rsidR="00D44E50">
        <w:rPr>
          <w:rFonts w:hint="cs"/>
          <w:rtl/>
        </w:rPr>
        <w:t xml:space="preserve">האם זהו </w:t>
      </w:r>
      <w:r>
        <w:rPr>
          <w:rFonts w:hint="cs"/>
          <w:rtl/>
        </w:rPr>
        <w:t>"ויודע דעת עליון"</w:t>
      </w:r>
      <w:r w:rsidR="00D44E50">
        <w:rPr>
          <w:rFonts w:hint="cs"/>
          <w:rtl/>
        </w:rPr>
        <w:t>?</w:t>
      </w:r>
    </w:p>
  </w:footnote>
  <w:footnote w:id="10">
    <w:p w14:paraId="3C1C44F5" w14:textId="77777777" w:rsidR="003A24CA" w:rsidRDefault="003A24CA" w:rsidP="00D44E50">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(בדפוסים מצוטט פסוק ד ולא טו-טז),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w:t>
      </w:r>
      <w:r w:rsidR="005B21F1">
        <w:rPr>
          <w:rFonts w:hint="cs"/>
          <w:rtl/>
          <w:lang w:eastAsia="en-US"/>
        </w:rPr>
        <w:t xml:space="preserve">(ולפי נוסח אחר שראינו "מה") </w:t>
      </w:r>
      <w:r>
        <w:rPr>
          <w:rFonts w:hint="cs"/>
          <w:rtl/>
          <w:lang w:eastAsia="en-US"/>
        </w:rPr>
        <w:t>הקב"ה מבקש לדבר איתו?</w:t>
      </w:r>
      <w:r w:rsidR="00D44E50">
        <w:rPr>
          <w:rFonts w:hint="cs"/>
          <w:rtl/>
        </w:rPr>
        <w:t xml:space="preserve"> נראה שאנחנו גונבים את התשובה הפשוטה המתבקשת: יודע דעת עליון היא ידיעת אחרית הימים. אבל נלך צעד צעד.</w:t>
      </w:r>
    </w:p>
  </w:footnote>
  <w:footnote w:id="11">
    <w:p w14:paraId="238E40F3" w14:textId="77777777" w:rsidR="000508C6" w:rsidRDefault="000508C6" w:rsidP="00D44E50">
      <w:pPr>
        <w:pStyle w:val="a3"/>
        <w:rPr>
          <w:rFonts w:hint="cs"/>
          <w:rtl/>
        </w:rPr>
      </w:pPr>
      <w:r>
        <w:rPr>
          <w:rStyle w:val="a5"/>
        </w:rPr>
        <w:footnoteRef/>
      </w:r>
      <w:r>
        <w:rPr>
          <w:rtl/>
        </w:rPr>
        <w:t xml:space="preserve"> </w:t>
      </w:r>
      <w:r>
        <w:rPr>
          <w:rFonts w:hint="cs"/>
          <w:rtl/>
          <w:lang w:eastAsia="en-US"/>
        </w:rPr>
        <w:t xml:space="preserve">לפני שנמשיך ביתרון בלעם על משה בידיעת דעת עליון שהוא נושאנו, </w:t>
      </w:r>
      <w:r w:rsidR="005B21F1">
        <w:rPr>
          <w:rFonts w:hint="cs"/>
          <w:rtl/>
          <w:lang w:eastAsia="en-US"/>
        </w:rPr>
        <w:t xml:space="preserve">נזכיר </w:t>
      </w:r>
      <w:r>
        <w:rPr>
          <w:rFonts w:hint="cs"/>
          <w:rtl/>
          <w:lang w:eastAsia="en-US"/>
        </w:rPr>
        <w:t xml:space="preserve">שיש שחולקים על הדעה שרק עם בלעם היה הקב"ה מדבר בכל עת שירצה ולא עם משה (ואולי גם לא מסכימים על משל הטבח והשר). </w:t>
      </w:r>
      <w:r w:rsidRPr="005B21F1">
        <w:rPr>
          <w:rFonts w:hint="cs"/>
          <w:rtl/>
        </w:rPr>
        <w:t xml:space="preserve">ראה </w:t>
      </w:r>
      <w:r>
        <w:rPr>
          <w:rtl/>
        </w:rPr>
        <w:t>ספרי במדבר פרשת בהעלותך פיסקא סח</w:t>
      </w:r>
      <w:r>
        <w:rPr>
          <w:rFonts w:hint="cs"/>
          <w:rtl/>
        </w:rPr>
        <w:t>, בפרשת פסח שני: "</w:t>
      </w:r>
      <w:r>
        <w:rPr>
          <w:rtl/>
        </w:rPr>
        <w:t>עמדו ואשמעה</w:t>
      </w:r>
      <w:r>
        <w:rPr>
          <w:rFonts w:hint="cs"/>
          <w:rtl/>
        </w:rPr>
        <w:t xml:space="preserve"> מה יצווה ה' לכם -</w:t>
      </w:r>
      <w:r>
        <w:rPr>
          <w:rtl/>
        </w:rPr>
        <w:t xml:space="preserve"> כאדם שאומר אשמע דבר מפי רבי</w:t>
      </w:r>
      <w:r>
        <w:rPr>
          <w:rFonts w:hint="cs"/>
          <w:rtl/>
        </w:rPr>
        <w:t>.</w:t>
      </w:r>
      <w:r>
        <w:rPr>
          <w:rtl/>
        </w:rPr>
        <w:t xml:space="preserve"> אשרי ילוד אשה שכך היה מובטח שכ</w:t>
      </w:r>
      <w:r>
        <w:rPr>
          <w:rFonts w:hint="cs"/>
          <w:rtl/>
        </w:rPr>
        <w:t xml:space="preserve">ל זמן </w:t>
      </w:r>
      <w:r>
        <w:rPr>
          <w:rtl/>
        </w:rPr>
        <w:t>שהיה רוצה</w:t>
      </w:r>
      <w:r>
        <w:rPr>
          <w:rFonts w:hint="cs"/>
          <w:rtl/>
        </w:rPr>
        <w:t>,</w:t>
      </w:r>
      <w:r>
        <w:rPr>
          <w:rtl/>
        </w:rPr>
        <w:t xml:space="preserve"> היה מדבר עמו</w:t>
      </w:r>
      <w:r>
        <w:rPr>
          <w:rFonts w:hint="cs"/>
          <w:rtl/>
        </w:rPr>
        <w:t>".</w:t>
      </w:r>
      <w:r>
        <w:rPr>
          <w:rFonts w:hint="cs"/>
          <w:rtl/>
          <w:lang w:eastAsia="en-US"/>
        </w:rPr>
        <w:t xml:space="preserve"> ראה גם </w:t>
      </w:r>
      <w:r w:rsidRPr="000508C6">
        <w:rPr>
          <w:rtl/>
        </w:rPr>
        <w:t xml:space="preserve">רש"י במדבר </w:t>
      </w:r>
      <w:r w:rsidRPr="000508C6">
        <w:rPr>
          <w:rFonts w:hint="cs"/>
          <w:rtl/>
        </w:rPr>
        <w:t xml:space="preserve">ט ז: </w:t>
      </w:r>
      <w:r>
        <w:rPr>
          <w:rFonts w:hint="cs"/>
          <w:rtl/>
        </w:rPr>
        <w:t>"</w:t>
      </w:r>
      <w:r w:rsidRPr="000508C6">
        <w:rPr>
          <w:rtl/>
        </w:rPr>
        <w:t>אמר להם עמדו ואשמעה, כתלמיד המובטח לשמוע מפי רבו. אשרי ילוד אשה שכך מובטח, שכל זמן שהיה רוצה היה מדבר עם השכינה</w:t>
      </w:r>
      <w:r>
        <w:rPr>
          <w:rFonts w:hint="cs"/>
          <w:rtl/>
        </w:rPr>
        <w:t>"</w:t>
      </w:r>
      <w:r w:rsidRPr="000508C6">
        <w:rPr>
          <w:rtl/>
        </w:rPr>
        <w:t>.</w:t>
      </w:r>
      <w:r>
        <w:rPr>
          <w:rFonts w:hint="cs"/>
          <w:rtl/>
        </w:rPr>
        <w:t xml:space="preserve"> </w:t>
      </w:r>
      <w:r w:rsidR="00D07486">
        <w:rPr>
          <w:rFonts w:hint="cs"/>
          <w:rtl/>
        </w:rPr>
        <w:t xml:space="preserve">כך גם </w:t>
      </w:r>
      <w:r>
        <w:rPr>
          <w:rFonts w:hint="cs"/>
          <w:rtl/>
        </w:rPr>
        <w:t xml:space="preserve">פירושו </w:t>
      </w:r>
      <w:r w:rsidR="00D07486">
        <w:rPr>
          <w:rFonts w:hint="cs"/>
          <w:rtl/>
        </w:rPr>
        <w:t xml:space="preserve">של רש"י </w:t>
      </w:r>
      <w:r>
        <w:rPr>
          <w:rFonts w:hint="cs"/>
          <w:rtl/>
        </w:rPr>
        <w:t>ל</w:t>
      </w:r>
      <w:r>
        <w:rPr>
          <w:rtl/>
        </w:rPr>
        <w:t>דברים לד</w:t>
      </w:r>
      <w:r>
        <w:rPr>
          <w:rFonts w:hint="cs"/>
          <w:rtl/>
        </w:rPr>
        <w:t xml:space="preserve"> </w:t>
      </w:r>
      <w:r>
        <w:rPr>
          <w:rtl/>
        </w:rPr>
        <w:t>י</w:t>
      </w:r>
      <w:r>
        <w:rPr>
          <w:rFonts w:hint="cs"/>
          <w:rtl/>
        </w:rPr>
        <w:t>: "</w:t>
      </w:r>
      <w:r>
        <w:rPr>
          <w:rtl/>
        </w:rPr>
        <w:t>אשר ידעו ה' פנים אל פנים - שהיה לבו גס בו ומדבר אליו בכל עת שרוצה, כענין שנאמר (שמות לב, ל) ועתה אעלה אל ה', (במדבר ט, ח) עמדו ואשמעה מה יצוה ה' לכם</w:t>
      </w:r>
      <w:r>
        <w:rPr>
          <w:rFonts w:hint="cs"/>
          <w:rtl/>
        </w:rPr>
        <w:t>".</w:t>
      </w:r>
      <w:r w:rsidR="005B74FF">
        <w:rPr>
          <w:rFonts w:hint="cs"/>
          <w:rtl/>
        </w:rPr>
        <w:t xml:space="preserve"> ראה דברינו </w:t>
      </w:r>
      <w:hyperlink r:id="rId6" w:history="1">
        <w:r w:rsidR="005B74FF" w:rsidRPr="005B74FF">
          <w:rPr>
            <w:rStyle w:val="Hyperlink"/>
            <w:rFonts w:hint="cs"/>
            <w:rtl/>
          </w:rPr>
          <w:t>אשרי ילוד אישה – אשרי יולדתו</w:t>
        </w:r>
      </w:hyperlink>
      <w:r w:rsidR="005B74FF">
        <w:rPr>
          <w:rFonts w:hint="cs"/>
          <w:rtl/>
        </w:rPr>
        <w:t xml:space="preserve"> בפרשת בהעלותך על דמותו של משה הנמשכת אל בית המדרש של חכמים (ר' יהושע).</w:t>
      </w:r>
    </w:p>
  </w:footnote>
  <w:footnote w:id="12">
    <w:p w14:paraId="235E6ADE" w14:textId="77777777" w:rsidR="003A24CA" w:rsidRDefault="003A24CA" w:rsidP="001F35B2">
      <w:pPr>
        <w:pStyle w:val="a3"/>
        <w:rPr>
          <w:rFonts w:hint="cs"/>
          <w:rtl/>
        </w:rPr>
      </w:pPr>
      <w:r>
        <w:rPr>
          <w:rStyle w:val="a5"/>
        </w:rPr>
        <w:footnoteRef/>
      </w:r>
      <w:r>
        <w:rPr>
          <w:rtl/>
        </w:rPr>
        <w:t xml:space="preserve"> </w:t>
      </w:r>
      <w:r>
        <w:rPr>
          <w:rFonts w:hint="cs"/>
          <w:rtl/>
          <w:lang w:eastAsia="en-US"/>
        </w:rPr>
        <w:t>וכן הוא ב</w:t>
      </w:r>
      <w:r>
        <w:rPr>
          <w:rtl/>
          <w:lang w:eastAsia="en-US"/>
        </w:rPr>
        <w:t>מדרש ילמדנו (מאן) ילקוט תלמוד תורה - פרשת בלק</w:t>
      </w:r>
      <w:r>
        <w:rPr>
          <w:rFonts w:hint="cs"/>
          <w:rtl/>
          <w:lang w:eastAsia="en-US"/>
        </w:rPr>
        <w:t>: "</w:t>
      </w:r>
      <w:r>
        <w:rPr>
          <w:rtl/>
          <w:lang w:eastAsia="en-US"/>
        </w:rPr>
        <w:t>לפי</w:t>
      </w:r>
      <w:r>
        <w:rPr>
          <w:rFonts w:hint="cs"/>
          <w:rtl/>
          <w:lang w:eastAsia="en-US"/>
        </w:rPr>
        <w:t>כך</w:t>
      </w:r>
      <w:r>
        <w:rPr>
          <w:rtl/>
          <w:lang w:eastAsia="en-US"/>
        </w:rPr>
        <w:t xml:space="preserve"> נתן להם בלעם שהיה </w:t>
      </w:r>
      <w:smartTag w:uri="urn:schemas-microsoft-com:office:smarttags" w:element="PersonName">
        <w:smartTagPr>
          <w:attr w:name="ProductID" w:val="חכם כמשה"/>
        </w:smartTagPr>
        <w:r>
          <w:rPr>
            <w:rtl/>
            <w:lang w:eastAsia="en-US"/>
          </w:rPr>
          <w:t>חכם כמשה</w:t>
        </w:r>
      </w:smartTag>
      <w:r>
        <w:rPr>
          <w:rFonts w:hint="cs"/>
          <w:rtl/>
          <w:lang w:eastAsia="en-US"/>
        </w:rPr>
        <w:t xml:space="preserve"> ... </w:t>
      </w:r>
      <w:r>
        <w:rPr>
          <w:rtl/>
          <w:lang w:eastAsia="en-US"/>
        </w:rPr>
        <w:t>במשה כתי</w:t>
      </w:r>
      <w:r>
        <w:rPr>
          <w:rFonts w:hint="cs"/>
          <w:rtl/>
          <w:lang w:eastAsia="en-US"/>
        </w:rPr>
        <w:t>ב:</w:t>
      </w:r>
      <w:r>
        <w:rPr>
          <w:rtl/>
          <w:lang w:eastAsia="en-US"/>
        </w:rPr>
        <w:t xml:space="preserve"> הודיעני נא את דרכיך ובבלעם כתי</w:t>
      </w:r>
      <w:r>
        <w:rPr>
          <w:rFonts w:hint="cs"/>
          <w:rtl/>
          <w:lang w:eastAsia="en-US"/>
        </w:rPr>
        <w:t>ב:</w:t>
      </w:r>
      <w:r>
        <w:rPr>
          <w:rtl/>
          <w:lang w:eastAsia="en-US"/>
        </w:rPr>
        <w:t xml:space="preserve"> וי</w:t>
      </w:r>
      <w:r>
        <w:rPr>
          <w:rFonts w:hint="cs"/>
          <w:rtl/>
          <w:lang w:eastAsia="en-US"/>
        </w:rPr>
        <w:t>ו</w:t>
      </w:r>
      <w:r>
        <w:rPr>
          <w:rtl/>
          <w:lang w:eastAsia="en-US"/>
        </w:rPr>
        <w:t>דע דעת עליון</w:t>
      </w:r>
      <w:r>
        <w:rPr>
          <w:rFonts w:hint="cs"/>
          <w:rtl/>
          <w:lang w:eastAsia="en-US"/>
        </w:rPr>
        <w:t>"</w:t>
      </w:r>
      <w:r>
        <w:rPr>
          <w:rtl/>
          <w:lang w:eastAsia="en-US"/>
        </w:rPr>
        <w:t>.</w:t>
      </w:r>
      <w:r>
        <w:rPr>
          <w:rFonts w:hint="cs"/>
          <w:rtl/>
          <w:lang w:eastAsia="en-US"/>
        </w:rPr>
        <w:t xml:space="preserve"> ההתמקדות היא בתכונה אחת עליונה של בלעם על משה (וכן לצד השני) והעימות הוא בין הפסוק "ויודע דעת עליון" שנאמר על בלעם, ובין הפסוק: "הודיעני נא את דרכך"</w:t>
      </w:r>
      <w:r w:rsidR="001F35B2">
        <w:rPr>
          <w:rFonts w:hint="cs"/>
          <w:rtl/>
          <w:lang w:eastAsia="en-US"/>
        </w:rPr>
        <w:t xml:space="preserve"> בו </w:t>
      </w:r>
      <w:r>
        <w:rPr>
          <w:rFonts w:hint="cs"/>
          <w:rtl/>
          <w:lang w:eastAsia="en-US"/>
        </w:rPr>
        <w:t xml:space="preserve">משה </w:t>
      </w:r>
      <w:r w:rsidR="001F35B2">
        <w:rPr>
          <w:rFonts w:hint="cs"/>
          <w:rtl/>
          <w:lang w:eastAsia="en-US"/>
        </w:rPr>
        <w:t xml:space="preserve">מבקש </w:t>
      </w:r>
      <w:r>
        <w:rPr>
          <w:rFonts w:hint="cs"/>
          <w:rtl/>
          <w:lang w:eastAsia="en-US"/>
        </w:rPr>
        <w:t>לדעת את דרכי ה', פסוק שחסר במדרש במדבר רבה ובספרי. אלה מציינים את הידיעה "אימתי ה' מדבר עימו" ואילו כאן נראה ש</w:t>
      </w:r>
      <w:r w:rsidR="00C6325F">
        <w:rPr>
          <w:rFonts w:hint="cs"/>
          <w:rtl/>
          <w:lang w:eastAsia="en-US"/>
        </w:rPr>
        <w:t xml:space="preserve">יודע דעת עליון היא </w:t>
      </w:r>
      <w:r>
        <w:rPr>
          <w:rFonts w:hint="cs"/>
          <w:rtl/>
          <w:lang w:eastAsia="en-US"/>
        </w:rPr>
        <w:t>ידיעה גבוהה יותר של הנהגת ה' בעולמו. ראה כל המדרשים והפרשנים על "הודיעני נא את דרכיך ואדעך" (שמות לג יג).</w:t>
      </w:r>
    </w:p>
  </w:footnote>
  <w:footnote w:id="13">
    <w:p w14:paraId="78369026" w14:textId="77777777" w:rsidR="003A24CA" w:rsidRDefault="003A24CA" w:rsidP="001F35B2">
      <w:pPr>
        <w:pStyle w:val="a3"/>
        <w:rPr>
          <w:rFonts w:hint="cs"/>
          <w:rtl/>
        </w:rPr>
      </w:pPr>
      <w:r>
        <w:rPr>
          <w:rStyle w:val="a5"/>
        </w:rPr>
        <w:footnoteRef/>
      </w:r>
      <w:r>
        <w:rPr>
          <w:rtl/>
        </w:rPr>
        <w:t xml:space="preserve"> </w:t>
      </w:r>
      <w:r>
        <w:rPr>
          <w:rFonts w:hint="cs"/>
          <w:rtl/>
          <w:lang w:eastAsia="en-US"/>
        </w:rPr>
        <w:t>מדרשים ופרשנים רבים בעקבותיהם מתארים בהרחבה את עצת הזנות שנתן בלעם המקופלת במלים: "לכה איעצך" (אבן עזרא הוא בין היחידים שלא מסכים לקו זה!)</w:t>
      </w:r>
      <w:r w:rsidR="000871A4">
        <w:rPr>
          <w:rFonts w:hint="cs"/>
          <w:rtl/>
          <w:lang w:eastAsia="en-US"/>
        </w:rPr>
        <w:t xml:space="preserve">, </w:t>
      </w:r>
      <w:r w:rsidR="00C6325F">
        <w:rPr>
          <w:rFonts w:hint="cs"/>
          <w:rtl/>
          <w:lang w:eastAsia="en-US"/>
        </w:rPr>
        <w:t xml:space="preserve">ראה </w:t>
      </w:r>
      <w:r>
        <w:rPr>
          <w:rFonts w:hint="cs"/>
          <w:rtl/>
          <w:lang w:eastAsia="en-US"/>
        </w:rPr>
        <w:t xml:space="preserve">דברינו </w:t>
      </w:r>
      <w:hyperlink r:id="rId7" w:history="1">
        <w:r w:rsidRPr="004C749D">
          <w:rPr>
            <w:rStyle w:val="Hyperlink"/>
            <w:rFonts w:hint="cs"/>
            <w:rtl/>
            <w:lang w:eastAsia="en-US"/>
          </w:rPr>
          <w:t>שיטים של זנות</w:t>
        </w:r>
      </w:hyperlink>
      <w:r>
        <w:rPr>
          <w:rFonts w:hint="cs"/>
          <w:rtl/>
          <w:lang w:eastAsia="en-US"/>
        </w:rPr>
        <w:t xml:space="preserve"> </w:t>
      </w:r>
      <w:r w:rsidR="000871A4">
        <w:rPr>
          <w:rFonts w:hint="cs"/>
          <w:rtl/>
          <w:lang w:eastAsia="en-US"/>
        </w:rPr>
        <w:t xml:space="preserve">וכן </w:t>
      </w:r>
      <w:hyperlink r:id="rId8" w:history="1">
        <w:r w:rsidR="000871A4" w:rsidRPr="000871A4">
          <w:rPr>
            <w:rStyle w:val="Hyperlink"/>
            <w:rFonts w:hint="cs"/>
            <w:rtl/>
            <w:lang w:eastAsia="en-US"/>
          </w:rPr>
          <w:t>נבואת בלעם ועצתו</w:t>
        </w:r>
      </w:hyperlink>
      <w:r w:rsidR="000871A4">
        <w:rPr>
          <w:rFonts w:hint="cs"/>
          <w:rtl/>
          <w:lang w:eastAsia="en-US"/>
        </w:rPr>
        <w:t xml:space="preserve"> בפרשה זו. </w:t>
      </w:r>
      <w:r>
        <w:rPr>
          <w:rFonts w:hint="cs"/>
          <w:rtl/>
          <w:lang w:eastAsia="en-US"/>
        </w:rPr>
        <w:t>אך אין הם קושרים זאת ל"יודע דעת עליון" המופיע בפסוק טז שבא שני פסוקים לאחר "לכה איעצך" שבפסוק יד. מדרש מאוחר זה כן קושר את הדברים. דעת עליון של בלעם הוא "התגלית הגדולה" שאולי באמת הייתה תגלית גדולה בלי מרכאות, לעמי אותה תקופה, ש"אלוהיהם של אלה שונא זימה"</w:t>
      </w:r>
      <w:r w:rsidR="001F35B2">
        <w:rPr>
          <w:rFonts w:hint="cs"/>
          <w:rtl/>
          <w:lang w:eastAsia="en-US"/>
        </w:rPr>
        <w:t xml:space="preserve"> (זנות היה לעתים חלק מהפולחן האלילי)</w:t>
      </w:r>
      <w:r>
        <w:rPr>
          <w:rFonts w:hint="cs"/>
          <w:rtl/>
          <w:lang w:eastAsia="en-US"/>
        </w:rPr>
        <w:t xml:space="preserve">. ראה המשך מדרש </w:t>
      </w:r>
      <w:r w:rsidR="001F35B2">
        <w:rPr>
          <w:rFonts w:hint="cs"/>
          <w:rtl/>
          <w:lang w:eastAsia="en-US"/>
        </w:rPr>
        <w:t xml:space="preserve">שם </w:t>
      </w:r>
      <w:r w:rsidR="000871A4">
        <w:rPr>
          <w:rFonts w:hint="cs"/>
          <w:rtl/>
          <w:lang w:eastAsia="en-US"/>
        </w:rPr>
        <w:t>שמדגיש</w:t>
      </w:r>
      <w:r>
        <w:rPr>
          <w:rFonts w:hint="cs"/>
          <w:rtl/>
          <w:lang w:eastAsia="en-US"/>
        </w:rPr>
        <w:t>, בניגוד למדרשים המקוריים</w:t>
      </w:r>
      <w:r w:rsidR="000871A4">
        <w:rPr>
          <w:rFonts w:hint="cs"/>
          <w:rtl/>
          <w:lang w:eastAsia="en-US"/>
        </w:rPr>
        <w:t>,</w:t>
      </w:r>
      <w:r>
        <w:rPr>
          <w:rFonts w:hint="cs"/>
          <w:rtl/>
          <w:lang w:eastAsia="en-US"/>
        </w:rPr>
        <w:t xml:space="preserve"> שבנות מואב דווקא לא השקו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יין, שלא יאמרו שמתוך שכרות עשו זאת: "</w:t>
      </w:r>
      <w:r w:rsidRPr="001D12B7">
        <w:rPr>
          <w:rStyle w:val="a4"/>
          <w:rtl/>
        </w:rPr>
        <w:t>וכך אמ</w:t>
      </w:r>
      <w:r>
        <w:rPr>
          <w:rStyle w:val="a4"/>
          <w:rFonts w:hint="cs"/>
          <w:rtl/>
        </w:rPr>
        <w:t>ר</w:t>
      </w:r>
      <w:r w:rsidRPr="001D12B7">
        <w:rPr>
          <w:rStyle w:val="a4"/>
          <w:rtl/>
        </w:rPr>
        <w:t xml:space="preserve"> לו בלעם לבלק</w:t>
      </w:r>
      <w:r>
        <w:rPr>
          <w:rStyle w:val="a4"/>
          <w:rFonts w:hint="cs"/>
          <w:rtl/>
        </w:rPr>
        <w:t>:</w:t>
      </w:r>
      <w:r w:rsidRPr="001D12B7">
        <w:rPr>
          <w:rStyle w:val="a4"/>
          <w:rtl/>
        </w:rPr>
        <w:t xml:space="preserve"> בתח</w:t>
      </w:r>
      <w:r>
        <w:rPr>
          <w:rStyle w:val="a4"/>
          <w:rFonts w:hint="cs"/>
          <w:rtl/>
        </w:rPr>
        <w:t>י</w:t>
      </w:r>
      <w:r w:rsidRPr="001D12B7">
        <w:rPr>
          <w:rStyle w:val="a4"/>
          <w:rtl/>
        </w:rPr>
        <w:t>לה שעשו את העגל לא מחל להם אלא על ידי היין ששתו והיו שכורים ואמרו שכורים היינו</w:t>
      </w:r>
      <w:r>
        <w:rPr>
          <w:rStyle w:val="a4"/>
          <w:rFonts w:hint="cs"/>
          <w:rtl/>
        </w:rPr>
        <w:t xml:space="preserve"> ... </w:t>
      </w:r>
      <w:r w:rsidRPr="001D12B7">
        <w:rPr>
          <w:rStyle w:val="a4"/>
          <w:rtl/>
        </w:rPr>
        <w:t>אבל אל תספקו להם כדי שיהיו מזידים שלא ימחול להם</w:t>
      </w:r>
      <w:r>
        <w:rPr>
          <w:rStyle w:val="a4"/>
          <w:rFonts w:hint="cs"/>
          <w:rtl/>
        </w:rPr>
        <w:t>". האם גם ז</w:t>
      </w:r>
      <w:r w:rsidR="00B74526">
        <w:rPr>
          <w:rStyle w:val="a4"/>
          <w:rFonts w:hint="cs"/>
          <w:rtl/>
        </w:rPr>
        <w:t>ו</w:t>
      </w:r>
      <w:r>
        <w:rPr>
          <w:rStyle w:val="a4"/>
          <w:rFonts w:hint="cs"/>
          <w:rtl/>
        </w:rPr>
        <w:t xml:space="preserve"> "דעת עליון"</w:t>
      </w:r>
      <w:r w:rsidR="00B74526">
        <w:rPr>
          <w:rStyle w:val="a4"/>
          <w:rFonts w:hint="cs"/>
          <w:rtl/>
        </w:rPr>
        <w:t>,</w:t>
      </w:r>
      <w:r>
        <w:rPr>
          <w:rStyle w:val="a4"/>
          <w:rFonts w:hint="cs"/>
          <w:rtl/>
        </w:rPr>
        <w:t xml:space="preserve"> לחשב על מה הקב"ה ימחל ועל מה לא?</w:t>
      </w:r>
      <w:r w:rsidR="000871A4">
        <w:rPr>
          <w:rFonts w:hint="cs"/>
          <w:rtl/>
        </w:rPr>
        <w:t xml:space="preserve"> </w:t>
      </w:r>
      <w:r w:rsidR="00B74526">
        <w:rPr>
          <w:rFonts w:hint="cs"/>
          <w:rtl/>
        </w:rPr>
        <w:t xml:space="preserve">לדעת כיצד </w:t>
      </w:r>
      <w:r w:rsidR="000871A4">
        <w:rPr>
          <w:rFonts w:hint="cs"/>
          <w:rtl/>
        </w:rPr>
        <w:t>להפליל את בני ישראל?</w:t>
      </w:r>
    </w:p>
  </w:footnote>
  <w:footnote w:id="14">
    <w:p w14:paraId="60450946" w14:textId="77777777" w:rsidR="003A24CA" w:rsidRDefault="003A24CA" w:rsidP="000F7C22">
      <w:pPr>
        <w:pStyle w:val="a3"/>
        <w:rPr>
          <w:rFonts w:hint="cs"/>
        </w:rPr>
      </w:pPr>
      <w:r>
        <w:rPr>
          <w:rStyle w:val="a5"/>
        </w:rPr>
        <w:footnoteRef/>
      </w:r>
      <w:r>
        <w:rPr>
          <w:rtl/>
        </w:rPr>
        <w:t xml:space="preserve"> </w:t>
      </w:r>
      <w:r>
        <w:rPr>
          <w:rFonts w:hint="cs"/>
          <w:rtl/>
        </w:rPr>
        <w:t>כאשר הקב"ה מגלה את עיני בלעם והוא רואה את המלאך העומד כנגדו בדרך, מה שהאתון ראתה, אומר בלעם: "חטאתי כי לא ידעתי כי אתה ניצב לקראתי בדרך". ה</w:t>
      </w:r>
      <w:r w:rsidR="00B74526">
        <w:rPr>
          <w:rFonts w:hint="cs"/>
          <w:rtl/>
        </w:rPr>
        <w:t xml:space="preserve">גם </w:t>
      </w:r>
      <w:r>
        <w:rPr>
          <w:rFonts w:hint="cs"/>
          <w:rtl/>
        </w:rPr>
        <w:t>זהו "יודע דעת עליון"?</w:t>
      </w:r>
      <w:r w:rsidR="001F35B2">
        <w:rPr>
          <w:rFonts w:hint="cs"/>
          <w:rtl/>
        </w:rPr>
        <w:t xml:space="preserve"> שם נראה מתאים יותר הביטוי "גונב דעת העליונה" שנאמר על קין (בראשית רבה כב יג). </w:t>
      </w:r>
    </w:p>
  </w:footnote>
  <w:footnote w:id="15">
    <w:p w14:paraId="5381ABDA" w14:textId="77777777" w:rsidR="003A24CA" w:rsidRDefault="003A24CA" w:rsidP="004905B9">
      <w:pPr>
        <w:pStyle w:val="a3"/>
        <w:rPr>
          <w:rFonts w:hint="cs"/>
          <w:rtl/>
        </w:rPr>
      </w:pPr>
      <w:r>
        <w:rPr>
          <w:rStyle w:val="a5"/>
        </w:rPr>
        <w:footnoteRef/>
      </w:r>
      <w:r>
        <w:rPr>
          <w:rtl/>
        </w:rPr>
        <w:t xml:space="preserve"> </w:t>
      </w:r>
      <w:r>
        <w:rPr>
          <w:rFonts w:hint="cs"/>
          <w:rtl/>
        </w:rPr>
        <w:t xml:space="preserve">כך מביא רש"י בפירוש לתורה: "ויודע דעת עליון </w:t>
      </w:r>
      <w:r>
        <w:rPr>
          <w:rtl/>
        </w:rPr>
        <w:t>–</w:t>
      </w:r>
      <w:r>
        <w:rPr>
          <w:rFonts w:hint="cs"/>
          <w:rtl/>
        </w:rPr>
        <w:t xml:space="preserve"> לכוון השעה שכועס בה". ראה בהמשך הגמרא שם: "</w:t>
      </w:r>
      <w:r w:rsidRPr="000F7C22">
        <w:rPr>
          <w:rtl/>
        </w:rPr>
        <w:t>אמר רבי אלעזר: אמר להם הקב</w:t>
      </w:r>
      <w:r>
        <w:rPr>
          <w:rFonts w:hint="cs"/>
          <w:rtl/>
        </w:rPr>
        <w:t xml:space="preserve">"ה </w:t>
      </w:r>
      <w:r w:rsidRPr="000F7C22">
        <w:rPr>
          <w:rtl/>
        </w:rPr>
        <w:t>לישראל: דעו כמה צדקות עשיתי עמכם שלא כעסתי בימי בלעם הרשע</w:t>
      </w:r>
      <w:r>
        <w:rPr>
          <w:rFonts w:hint="cs"/>
          <w:rtl/>
        </w:rPr>
        <w:t>" וכל זה מבוסס על הפסוק ממיכה ו ה שאנו קוראים בהפטרת השבת: "</w:t>
      </w:r>
      <w:r>
        <w:rPr>
          <w:rtl/>
        </w:rPr>
        <w:t xml:space="preserve">עַמִּי זְכָר נָא מַה יָּעַץ בָּלָק מֶלֶךְ מוֹאָב וּמֶה עָנָה אֹתוֹ בִּלְעָם בֶּן בְּעוֹר מִן הַשִּׁטִּים עַד הַגִּלְגָּל לְמַעַן דַּעַת צִדְקוֹת </w:t>
      </w:r>
      <w:r>
        <w:rPr>
          <w:rFonts w:hint="cs"/>
          <w:rtl/>
        </w:rPr>
        <w:t>ה' ". שם, בשלושת הנאומים הראשונים של בלעם לא מתגלית "דעת עליון" שבו, והקב"ה לא כעס, אבל כאן, בעצה על הזנות בשיטים (ובנבואותיו לאחרית הימים) ידע לכוון</w:t>
      </w:r>
      <w:r w:rsidR="004905B9">
        <w:rPr>
          <w:rFonts w:hint="cs"/>
          <w:rtl/>
        </w:rPr>
        <w:t>!</w:t>
      </w:r>
      <w:r>
        <w:rPr>
          <w:rFonts w:hint="cs"/>
          <w:rtl/>
        </w:rPr>
        <w:t xml:space="preserve"> ולפיכך מוזכרת תכונה זו בנאום העצה והנבואה, הנאום הרביעי</w:t>
      </w:r>
      <w:r w:rsidR="004905B9">
        <w:rPr>
          <w:rFonts w:hint="cs"/>
          <w:rtl/>
        </w:rPr>
        <w:t>.</w:t>
      </w:r>
    </w:p>
  </w:footnote>
  <w:footnote w:id="16">
    <w:p w14:paraId="30AAB9D7" w14:textId="77777777" w:rsidR="003A24CA" w:rsidRDefault="003A24CA" w:rsidP="001F35B2">
      <w:pPr>
        <w:pStyle w:val="a3"/>
        <w:rPr>
          <w:rFonts w:hint="cs"/>
        </w:rPr>
      </w:pPr>
      <w:r>
        <w:rPr>
          <w:rStyle w:val="a5"/>
        </w:rPr>
        <w:footnoteRef/>
      </w:r>
      <w:r>
        <w:rPr>
          <w:rtl/>
        </w:rPr>
        <w:t xml:space="preserve"> </w:t>
      </w:r>
      <w:r>
        <w:rPr>
          <w:rFonts w:hint="cs"/>
          <w:rtl/>
        </w:rPr>
        <w:t xml:space="preserve">הריגת בלעם נזכרת במלחמת מדין, פרשת מטות, </w:t>
      </w:r>
      <w:r>
        <w:rPr>
          <w:rtl/>
        </w:rPr>
        <w:t>במדבר לא</w:t>
      </w:r>
      <w:r>
        <w:rPr>
          <w:rFonts w:hint="cs"/>
          <w:rtl/>
        </w:rPr>
        <w:t xml:space="preserve"> ח: "</w:t>
      </w:r>
      <w:r>
        <w:rPr>
          <w:rtl/>
        </w:rPr>
        <w:t xml:space="preserve">וְאֶת מַלְכֵי מִדְיָן הָרְגוּ עַל חַלְלֵיהֶם </w:t>
      </w:r>
      <w:r>
        <w:rPr>
          <w:rFonts w:hint="cs"/>
          <w:rtl/>
        </w:rPr>
        <w:t>...</w:t>
      </w:r>
      <w:r>
        <w:rPr>
          <w:rtl/>
        </w:rPr>
        <w:t xml:space="preserve"> וְאֵת בִּלְעָם בֶּן בְּעוֹר הָרְגוּ בֶּחָרֶב</w:t>
      </w:r>
      <w:r>
        <w:rPr>
          <w:rFonts w:hint="cs"/>
          <w:rtl/>
        </w:rPr>
        <w:t>". כמו כן נזכר אירוע זה גם בספר יהושע יג כב: "</w:t>
      </w:r>
      <w:r>
        <w:rPr>
          <w:rtl/>
        </w:rPr>
        <w:t>וְאֶת בִּלְעָם בֶּן בְּעוֹר הַקּוֹסֵם הָרְגוּ בְנֵי יִשְׂרָאֵל בַּחֶרֶב אֶל חַלְלֵיהֶם</w:t>
      </w:r>
      <w:r>
        <w:rPr>
          <w:rFonts w:hint="cs"/>
          <w:rtl/>
        </w:rPr>
        <w:t>".</w:t>
      </w:r>
    </w:p>
  </w:footnote>
  <w:footnote w:id="17">
    <w:p w14:paraId="20A8394F" w14:textId="77777777" w:rsidR="00891688" w:rsidRDefault="00891688" w:rsidP="00891688">
      <w:pPr>
        <w:pStyle w:val="a3"/>
        <w:rPr>
          <w:rFonts w:hint="cs"/>
          <w:rtl/>
        </w:rPr>
      </w:pPr>
      <w:r>
        <w:rPr>
          <w:rStyle w:val="a5"/>
        </w:rPr>
        <w:footnoteRef/>
      </w:r>
      <w:r>
        <w:rPr>
          <w:rtl/>
        </w:rPr>
        <w:t xml:space="preserve"> </w:t>
      </w:r>
      <w:r>
        <w:rPr>
          <w:rFonts w:hint="cs"/>
          <w:rtl/>
        </w:rPr>
        <w:t xml:space="preserve">ראה גם </w:t>
      </w:r>
      <w:r w:rsidRPr="003A24CA">
        <w:rPr>
          <w:rtl/>
        </w:rPr>
        <w:t>פתרון תורה פרשת וירא בלק עמוד</w:t>
      </w:r>
      <w:r>
        <w:rPr>
          <w:rtl/>
        </w:rPr>
        <w:t xml:space="preserve"> 203</w:t>
      </w:r>
      <w:r>
        <w:rPr>
          <w:rFonts w:hint="cs"/>
          <w:rtl/>
        </w:rPr>
        <w:t>: "</w:t>
      </w:r>
      <w:r w:rsidRPr="003A24CA">
        <w:rPr>
          <w:rtl/>
        </w:rPr>
        <w:t>כת</w:t>
      </w:r>
      <w:r>
        <w:rPr>
          <w:rFonts w:hint="cs"/>
          <w:rtl/>
        </w:rPr>
        <w:t>וב</w:t>
      </w:r>
      <w:r w:rsidRPr="003A24CA">
        <w:rPr>
          <w:rtl/>
        </w:rPr>
        <w:t xml:space="preserve"> אחד אומ</w:t>
      </w:r>
      <w:r>
        <w:rPr>
          <w:rFonts w:hint="cs"/>
          <w:rtl/>
        </w:rPr>
        <w:t>ר:</w:t>
      </w:r>
      <w:r w:rsidRPr="003A24CA">
        <w:rPr>
          <w:rtl/>
        </w:rPr>
        <w:t xml:space="preserve"> ויודע דעת עליון</w:t>
      </w:r>
      <w:r>
        <w:rPr>
          <w:rFonts w:hint="cs"/>
          <w:rtl/>
        </w:rPr>
        <w:t>, וכתוב</w:t>
      </w:r>
      <w:r w:rsidRPr="003A24CA">
        <w:rPr>
          <w:rtl/>
        </w:rPr>
        <w:t xml:space="preserve"> אחד אומר</w:t>
      </w:r>
      <w:r>
        <w:rPr>
          <w:rFonts w:hint="cs"/>
          <w:rtl/>
        </w:rPr>
        <w:t>:</w:t>
      </w:r>
      <w:r w:rsidRPr="003A24CA">
        <w:rPr>
          <w:rtl/>
        </w:rPr>
        <w:t xml:space="preserve"> ואת בלעם בן בעור הקוסם וג</w:t>
      </w:r>
      <w:r>
        <w:rPr>
          <w:rFonts w:hint="cs"/>
          <w:rtl/>
        </w:rPr>
        <w:t>ו</w:t>
      </w:r>
      <w:r w:rsidRPr="003A24CA">
        <w:rPr>
          <w:rtl/>
        </w:rPr>
        <w:t>'</w:t>
      </w:r>
      <w:r>
        <w:rPr>
          <w:rFonts w:hint="cs"/>
          <w:rtl/>
        </w:rPr>
        <w:t xml:space="preserve">. אלא </w:t>
      </w:r>
      <w:r w:rsidRPr="003A24CA">
        <w:rPr>
          <w:rtl/>
        </w:rPr>
        <w:t>עד שלא קילל את ישראל</w:t>
      </w:r>
      <w:r>
        <w:rPr>
          <w:rFonts w:hint="cs"/>
          <w:rtl/>
        </w:rPr>
        <w:t>,</w:t>
      </w:r>
      <w:r w:rsidRPr="003A24CA">
        <w:rPr>
          <w:rtl/>
        </w:rPr>
        <w:t xml:space="preserve"> נביא היה וידע דבר שהק</w:t>
      </w:r>
      <w:r>
        <w:rPr>
          <w:rFonts w:hint="cs"/>
          <w:rtl/>
        </w:rPr>
        <w:t>ב"ה</w:t>
      </w:r>
      <w:r w:rsidRPr="003A24CA">
        <w:rPr>
          <w:rtl/>
        </w:rPr>
        <w:t xml:space="preserve"> חפץ בו לברך א</w:t>
      </w:r>
      <w:r>
        <w:rPr>
          <w:rFonts w:hint="cs"/>
          <w:rtl/>
        </w:rPr>
        <w:t>ת</w:t>
      </w:r>
      <w:r w:rsidRPr="003A24CA">
        <w:rPr>
          <w:rtl/>
        </w:rPr>
        <w:t xml:space="preserve"> ישר</w:t>
      </w:r>
      <w:r>
        <w:rPr>
          <w:rFonts w:hint="cs"/>
          <w:rtl/>
        </w:rPr>
        <w:t xml:space="preserve">אל ... </w:t>
      </w:r>
      <w:r w:rsidRPr="003A24CA">
        <w:rPr>
          <w:rtl/>
        </w:rPr>
        <w:t>וכיון שנתן לבו לקלל את ישר</w:t>
      </w:r>
      <w:r>
        <w:rPr>
          <w:rFonts w:hint="cs"/>
          <w:rtl/>
        </w:rPr>
        <w:t>אל</w:t>
      </w:r>
      <w:r w:rsidRPr="003A24CA">
        <w:rPr>
          <w:rtl/>
        </w:rPr>
        <w:t xml:space="preserve"> ירד מגדולתו</w:t>
      </w:r>
      <w:r w:rsidRPr="003A24CA">
        <w:rPr>
          <w:rFonts w:hint="cs"/>
          <w:rtl/>
        </w:rPr>
        <w:t xml:space="preserve"> </w:t>
      </w:r>
      <w:r w:rsidRPr="003A24CA">
        <w:rPr>
          <w:rtl/>
        </w:rPr>
        <w:t>ונסתלקה ממנו רוח הק</w:t>
      </w:r>
      <w:r>
        <w:rPr>
          <w:rFonts w:hint="cs"/>
          <w:rtl/>
        </w:rPr>
        <w:t>ודש</w:t>
      </w:r>
      <w:r w:rsidRPr="003A24CA">
        <w:rPr>
          <w:rtl/>
        </w:rPr>
        <w:t xml:space="preserve"> והיה נוטל חמש פרוטות בכל יום בשכרו וקוסם בהן</w:t>
      </w:r>
      <w:r>
        <w:rPr>
          <w:rFonts w:hint="cs"/>
          <w:rtl/>
        </w:rPr>
        <w:t>"</w:t>
      </w:r>
      <w:r w:rsidRPr="003A24CA">
        <w:rPr>
          <w:rtl/>
        </w:rPr>
        <w:t>.</w:t>
      </w:r>
      <w:r>
        <w:rPr>
          <w:rFonts w:hint="cs"/>
          <w:rtl/>
        </w:rPr>
        <w:t xml:space="preserve"> ראה גם פירוש </w:t>
      </w:r>
      <w:r>
        <w:rPr>
          <w:rtl/>
        </w:rPr>
        <w:t xml:space="preserve">חזקוני </w:t>
      </w:r>
      <w:r>
        <w:rPr>
          <w:rFonts w:hint="cs"/>
          <w:rtl/>
        </w:rPr>
        <w:t>על הפסוק בפרשתנו: "</w:t>
      </w:r>
      <w:r>
        <w:rPr>
          <w:rtl/>
        </w:rPr>
        <w:t xml:space="preserve">וידע דעת עליון </w:t>
      </w:r>
      <w:r>
        <w:rPr>
          <w:rFonts w:hint="cs"/>
          <w:rtl/>
        </w:rPr>
        <w:t xml:space="preserve">- </w:t>
      </w:r>
      <w:r>
        <w:rPr>
          <w:rtl/>
        </w:rPr>
        <w:t>שאין דעתו לקלל את ישראל בעוד שהם זכאים</w:t>
      </w:r>
      <w:r>
        <w:rPr>
          <w:rFonts w:hint="cs"/>
          <w:rtl/>
        </w:rPr>
        <w:t>". כל עוד שבלעם הלך בדרך שהקב"ה הנחה אותו הוא היה בבחינת יודע דעת עליון. ברגע ששינה טעמו, פסקה ממנו דעת זו והפך לקוסם. נראה לנו שיש כאן שימוש בכתיב החסר שבתורה: "י</w:t>
      </w:r>
      <w:r>
        <w:rPr>
          <w:rFonts w:hint="eastAsia"/>
          <w:rtl/>
        </w:rPr>
        <w:t>ֹ</w:t>
      </w:r>
      <w:r>
        <w:rPr>
          <w:rFonts w:hint="cs"/>
          <w:rtl/>
        </w:rPr>
        <w:t>ד</w:t>
      </w:r>
      <w:r>
        <w:rPr>
          <w:rFonts w:hint="eastAsia"/>
          <w:rtl/>
        </w:rPr>
        <w:t>ֵ</w:t>
      </w:r>
      <w:r>
        <w:rPr>
          <w:rFonts w:hint="cs"/>
          <w:rtl/>
        </w:rPr>
        <w:t>ע</w:t>
      </w:r>
      <w:r>
        <w:rPr>
          <w:rFonts w:hint="eastAsia"/>
          <w:rtl/>
        </w:rPr>
        <w:t>ַ</w:t>
      </w:r>
      <w:r>
        <w:rPr>
          <w:rFonts w:hint="cs"/>
          <w:rtl/>
        </w:rPr>
        <w:t xml:space="preserve"> דעת עליון" לומר לך: פעם ידע דעת עליון, היום כבר לא. אך דא עקא שזה כתוב בנאום העצה על הזנות ודווקא היא שהצליחה. יענו לך כל הפרשנים האלה: יש כח בקסם ובכישוף, את זה היה לבלעם. האם פירושים אלה יכולים להתלכד עם פירוש חז"ל שידע לכוון </w:t>
      </w:r>
      <w:r w:rsidR="00F406C3">
        <w:rPr>
          <w:rFonts w:hint="cs"/>
          <w:rtl/>
        </w:rPr>
        <w:t xml:space="preserve">בלעם </w:t>
      </w:r>
      <w:r>
        <w:rPr>
          <w:rFonts w:hint="cs"/>
          <w:rtl/>
        </w:rPr>
        <w:t>מתי הקב"ה כועס?</w:t>
      </w:r>
    </w:p>
  </w:footnote>
  <w:footnote w:id="18">
    <w:p w14:paraId="70AB5B1F" w14:textId="77777777" w:rsidR="00056AC5" w:rsidRDefault="00056AC5" w:rsidP="002A724F">
      <w:pPr>
        <w:pStyle w:val="a3"/>
        <w:rPr>
          <w:rFonts w:hint="cs"/>
        </w:rPr>
      </w:pPr>
      <w:r>
        <w:rPr>
          <w:rStyle w:val="a5"/>
        </w:rPr>
        <w:footnoteRef/>
      </w:r>
      <w:r>
        <w:rPr>
          <w:rtl/>
        </w:rPr>
        <w:t xml:space="preserve"> </w:t>
      </w:r>
      <w:r>
        <w:rPr>
          <w:rFonts w:hint="cs"/>
          <w:rtl/>
        </w:rPr>
        <w:t>מתאים היה יותר להביא את הפסוק בספר יהושע יג כב: "</w:t>
      </w:r>
      <w:r>
        <w:rPr>
          <w:rtl/>
        </w:rPr>
        <w:t>וְאֶת בִּלְעָם בֶּן בְּעוֹר הַקּוֹסֵם הָרְגוּ בְנֵי יִשְׂרָאֵל בַּחֶרֶב אֶל חַלְלֵיהֶם</w:t>
      </w:r>
      <w:r>
        <w:rPr>
          <w:rFonts w:hint="cs"/>
          <w:rtl/>
        </w:rPr>
        <w:t xml:space="preserve">" ובכך הייתה ההשוואה של חכמה טובה </w:t>
      </w:r>
      <w:r>
        <w:rPr>
          <w:rtl/>
        </w:rPr>
        <w:t>–</w:t>
      </w:r>
      <w:r>
        <w:rPr>
          <w:rFonts w:hint="cs"/>
          <w:rtl/>
        </w:rPr>
        <w:t xml:space="preserve"> יהושע</w:t>
      </w:r>
      <w:r w:rsidR="00D81596">
        <w:rPr>
          <w:rFonts w:hint="cs"/>
          <w:rtl/>
        </w:rPr>
        <w:t>,</w:t>
      </w:r>
      <w:r>
        <w:rPr>
          <w:rFonts w:hint="cs"/>
          <w:rtl/>
        </w:rPr>
        <w:t xml:space="preserve"> וחכמה רעה </w:t>
      </w:r>
      <w:r>
        <w:rPr>
          <w:rtl/>
        </w:rPr>
        <w:t>–</w:t>
      </w:r>
      <w:r>
        <w:rPr>
          <w:rFonts w:hint="cs"/>
          <w:rtl/>
        </w:rPr>
        <w:t xml:space="preserve"> בלעם מושלמת יותר. </w:t>
      </w:r>
      <w:r w:rsidR="001F35B2">
        <w:rPr>
          <w:rFonts w:hint="cs"/>
          <w:rtl/>
        </w:rPr>
        <w:t xml:space="preserve">מה גם שבפסוק ביהושע מכונה בלעם "קוסם". המדרש מזהה כאן את "דעת עליון" עם החכמה, עניין שאפשר להתווכח עליו (ראה דברינו </w:t>
      </w:r>
      <w:hyperlink r:id="rId9" w:history="1">
        <w:r w:rsidR="002A724F" w:rsidRPr="002A724F">
          <w:rPr>
            <w:rStyle w:val="Hyperlink"/>
            <w:rFonts w:hint="cs"/>
            <w:rtl/>
          </w:rPr>
          <w:t>אנשים</w:t>
        </w:r>
        <w:r w:rsidR="001F35B2" w:rsidRPr="002A724F">
          <w:rPr>
            <w:rStyle w:val="Hyperlink"/>
            <w:rFonts w:hint="cs"/>
            <w:rtl/>
          </w:rPr>
          <w:t xml:space="preserve"> כמים ונבונים וידועים</w:t>
        </w:r>
      </w:hyperlink>
      <w:r w:rsidR="001F35B2">
        <w:rPr>
          <w:rFonts w:hint="cs"/>
          <w:rtl/>
        </w:rPr>
        <w:t xml:space="preserve"> בפרשת </w:t>
      </w:r>
      <w:r w:rsidR="002A724F">
        <w:rPr>
          <w:rFonts w:hint="cs"/>
          <w:rtl/>
        </w:rPr>
        <w:t>דברים שם ניסינו להבחין בין חכמה, דעת ותבונה)</w:t>
      </w:r>
      <w:r w:rsidR="001F35B2">
        <w:rPr>
          <w:rFonts w:hint="cs"/>
          <w:rtl/>
        </w:rPr>
        <w:t xml:space="preserve"> ואנו </w:t>
      </w:r>
      <w:r w:rsidR="002A724F">
        <w:rPr>
          <w:rFonts w:hint="cs"/>
          <w:rtl/>
        </w:rPr>
        <w:t xml:space="preserve">נחזק אותו בפסוקים (מעטים יש להודות) על חכמה רעה. ראה קהלת א יג ויח. סוף דבר, </w:t>
      </w:r>
      <w:r>
        <w:rPr>
          <w:rFonts w:hint="cs"/>
          <w:rtl/>
        </w:rPr>
        <w:t xml:space="preserve">ידיעת דעת עליון איננה מונעת </w:t>
      </w:r>
      <w:r w:rsidR="002A724F">
        <w:rPr>
          <w:rFonts w:hint="cs"/>
          <w:rtl/>
        </w:rPr>
        <w:t>את ה</w:t>
      </w:r>
      <w:r>
        <w:rPr>
          <w:rFonts w:hint="cs"/>
          <w:rtl/>
        </w:rPr>
        <w:t xml:space="preserve">בחירה </w:t>
      </w:r>
      <w:r w:rsidR="002A724F">
        <w:rPr>
          <w:rFonts w:hint="cs"/>
          <w:rtl/>
        </w:rPr>
        <w:t>ה</w:t>
      </w:r>
      <w:r>
        <w:rPr>
          <w:rFonts w:hint="cs"/>
          <w:rtl/>
        </w:rPr>
        <w:t>ח</w:t>
      </w:r>
      <w:r w:rsidR="002A724F">
        <w:rPr>
          <w:rFonts w:hint="cs"/>
          <w:rtl/>
        </w:rPr>
        <w:t>ו</w:t>
      </w:r>
      <w:r>
        <w:rPr>
          <w:rFonts w:hint="cs"/>
          <w:rtl/>
        </w:rPr>
        <w:t xml:space="preserve">פשית </w:t>
      </w:r>
      <w:r w:rsidR="002A724F">
        <w:rPr>
          <w:rFonts w:hint="cs"/>
          <w:rtl/>
        </w:rPr>
        <w:t>שניתנה ל</w:t>
      </w:r>
      <w:r>
        <w:rPr>
          <w:rFonts w:hint="cs"/>
          <w:rtl/>
        </w:rPr>
        <w:t>אדם ו</w:t>
      </w:r>
      <w:r w:rsidR="002A724F">
        <w:rPr>
          <w:rFonts w:hint="cs"/>
          <w:rtl/>
        </w:rPr>
        <w:t xml:space="preserve">אינה תריס ומגן כנגד </w:t>
      </w:r>
      <w:r>
        <w:rPr>
          <w:rFonts w:hint="cs"/>
          <w:rtl/>
        </w:rPr>
        <w:t>מידות רעות ("רוח גבוהה מתלמידי בלעם</w:t>
      </w:r>
      <w:r w:rsidR="002A724F">
        <w:rPr>
          <w:rFonts w:hint="cs"/>
          <w:rtl/>
        </w:rPr>
        <w:t>"</w:t>
      </w:r>
      <w:r>
        <w:rPr>
          <w:rFonts w:hint="cs"/>
          <w:rtl/>
        </w:rPr>
        <w:t>, מסכת אבות) שעלולות לקלקל הכל. יהושע, תלמידו של משה שהיה בו דרך ארץ</w:t>
      </w:r>
      <w:r w:rsidR="00D81596">
        <w:rPr>
          <w:rFonts w:hint="cs"/>
          <w:rtl/>
        </w:rPr>
        <w:t>,</w:t>
      </w:r>
      <w:r>
        <w:rPr>
          <w:rFonts w:hint="cs"/>
          <w:rtl/>
        </w:rPr>
        <w:t xml:space="preserve"> מול בלעם מקבילו של משה </w:t>
      </w:r>
      <w:r w:rsidR="00D81596">
        <w:rPr>
          <w:rFonts w:hint="cs"/>
          <w:rtl/>
        </w:rPr>
        <w:t xml:space="preserve">מאומות העולם </w:t>
      </w:r>
      <w:r>
        <w:rPr>
          <w:rFonts w:hint="cs"/>
          <w:rtl/>
        </w:rPr>
        <w:t xml:space="preserve">שסופו קוסם ונותן עצות על הזנות. גם מדרש אליהו זוטא שהבאנו לעיל, מסכים בסופו של דבר עם מדרש זה כשהוא מסיים ואומר: </w:t>
      </w:r>
      <w:r w:rsidR="00727A6F">
        <w:rPr>
          <w:rFonts w:hint="cs"/>
          <w:rtl/>
        </w:rPr>
        <w:t xml:space="preserve">"... </w:t>
      </w:r>
      <w:r>
        <w:rPr>
          <w:rtl/>
        </w:rPr>
        <w:t>במשה כתוב הודיעני נא את דרכיך (שמות ל"ג י"ג), ובבלעם כתוב ויודע דעת עליון (במדבר כ"ד י') לא נמצאתה בו דרך טובה, ולא בא לידו צדקה לעולם, אלא בא לידי לשון הרע, וביקש להחריב כל העולם כולו</w:t>
      </w:r>
      <w:r w:rsidR="00727A6F">
        <w:rPr>
          <w:rFonts w:hint="cs"/>
          <w:rtl/>
        </w:rPr>
        <w:t>"</w:t>
      </w:r>
      <w:r>
        <w:rPr>
          <w:rtl/>
        </w:rPr>
        <w:t xml:space="preserve">. </w:t>
      </w:r>
      <w:r>
        <w:rPr>
          <w:rFonts w:hint="cs"/>
          <w:rtl/>
        </w:rPr>
        <w:t xml:space="preserve">ומה על נבואותיו </w:t>
      </w:r>
      <w:r w:rsidR="00727A6F">
        <w:rPr>
          <w:rFonts w:hint="cs"/>
          <w:rtl/>
        </w:rPr>
        <w:t>של בלעם ע</w:t>
      </w:r>
      <w:r>
        <w:rPr>
          <w:rFonts w:hint="cs"/>
          <w:rtl/>
        </w:rPr>
        <w:t>ל</w:t>
      </w:r>
      <w:r w:rsidR="00727A6F">
        <w:rPr>
          <w:rFonts w:hint="cs"/>
          <w:rtl/>
        </w:rPr>
        <w:t xml:space="preserve"> </w:t>
      </w:r>
      <w:r>
        <w:rPr>
          <w:rFonts w:hint="cs"/>
          <w:rtl/>
        </w:rPr>
        <w:t>אחרית הימים?</w:t>
      </w:r>
      <w:r w:rsidR="00727A6F">
        <w:rPr>
          <w:rFonts w:hint="cs"/>
          <w:rtl/>
        </w:rPr>
        <w:t xml:space="preserve"> </w:t>
      </w:r>
      <w:r w:rsidR="00D81596">
        <w:rPr>
          <w:rFonts w:hint="cs"/>
          <w:rtl/>
        </w:rPr>
        <w:t xml:space="preserve">"דרך כוכב מיעקב"? </w:t>
      </w:r>
      <w:r w:rsidR="00727A6F">
        <w:rPr>
          <w:rFonts w:hint="cs"/>
          <w:rtl/>
        </w:rPr>
        <w:t>האם הם בדרגת עצתו לזנות בשיטים? גם להן ניתן לקרוא "חכמה רעה"?</w:t>
      </w:r>
    </w:p>
  </w:footnote>
  <w:footnote w:id="19">
    <w:p w14:paraId="78D3A2C7" w14:textId="77777777" w:rsidR="00336B7B" w:rsidRDefault="00336B7B" w:rsidP="00BC259B">
      <w:pPr>
        <w:pStyle w:val="a3"/>
        <w:rPr>
          <w:rFonts w:hint="cs"/>
          <w:rtl/>
        </w:rPr>
      </w:pPr>
      <w:r>
        <w:rPr>
          <w:rStyle w:val="a5"/>
        </w:rPr>
        <w:footnoteRef/>
      </w:r>
      <w:r>
        <w:rPr>
          <w:rtl/>
        </w:rPr>
        <w:t xml:space="preserve"> </w:t>
      </w:r>
      <w:r>
        <w:rPr>
          <w:rFonts w:hint="cs"/>
          <w:rtl/>
        </w:rPr>
        <w:t xml:space="preserve">הראשון להשתמש במטבע הלשון "אחרית הימים" הוא יעקב בברכתו לבניו, </w:t>
      </w:r>
      <w:r>
        <w:rPr>
          <w:rtl/>
        </w:rPr>
        <w:t xml:space="preserve">בראשית </w:t>
      </w:r>
      <w:r>
        <w:rPr>
          <w:rFonts w:hint="cs"/>
          <w:rtl/>
        </w:rPr>
        <w:t xml:space="preserve">מט א </w:t>
      </w:r>
      <w:r>
        <w:rPr>
          <w:rtl/>
        </w:rPr>
        <w:t>פרשת ויחי</w:t>
      </w:r>
      <w:r>
        <w:rPr>
          <w:rFonts w:hint="cs"/>
          <w:rtl/>
        </w:rPr>
        <w:t>: "</w:t>
      </w:r>
      <w:r>
        <w:rPr>
          <w:rtl/>
        </w:rPr>
        <w:t>וַיִּקְרָא יַעֲקֹב אֶל בָּנָיו וַיֹּאמֶר הֵאָסְפוּ וְאַגִּידָה לָכֶם אֵת אֲשֶׁר יִקְרָא אֶתְכֶם בְּאַחֲרִית הַיָּמִים</w:t>
      </w:r>
      <w:r>
        <w:rPr>
          <w:rFonts w:hint="cs"/>
          <w:rtl/>
        </w:rPr>
        <w:t>" שעליו אמרו חז"ל: "</w:t>
      </w:r>
      <w:r w:rsidRPr="00336B7B">
        <w:rPr>
          <w:rtl/>
          <w:lang w:eastAsia="en-US"/>
        </w:rPr>
        <w:t>ביקש יעקב לגלות לבניו קץ הימין ונסתלקה ממנו שכינה</w:t>
      </w:r>
      <w:r>
        <w:rPr>
          <w:rFonts w:hint="cs"/>
          <w:rtl/>
          <w:lang w:eastAsia="en-US"/>
        </w:rPr>
        <w:t>" (</w:t>
      </w:r>
      <w:r w:rsidRPr="00336B7B">
        <w:rPr>
          <w:rtl/>
          <w:lang w:eastAsia="en-US"/>
        </w:rPr>
        <w:t>פסחים נו ע</w:t>
      </w:r>
      <w:r>
        <w:rPr>
          <w:rFonts w:hint="cs"/>
          <w:rtl/>
          <w:lang w:eastAsia="en-US"/>
        </w:rPr>
        <w:t xml:space="preserve">"א, בדברינו </w:t>
      </w:r>
      <w:hyperlink r:id="rId10" w:history="1">
        <w:r w:rsidRPr="00336B7B">
          <w:rPr>
            <w:rStyle w:val="Hyperlink"/>
            <w:rFonts w:hint="cs"/>
            <w:rtl/>
            <w:lang w:eastAsia="en-US"/>
          </w:rPr>
          <w:t>קריאת שמע וגילוי הקץ בברכת יעקב</w:t>
        </w:r>
      </w:hyperlink>
      <w:r>
        <w:rPr>
          <w:rFonts w:hint="cs"/>
          <w:rtl/>
          <w:lang w:eastAsia="en-US"/>
        </w:rPr>
        <w:t xml:space="preserve"> בפרשת ויחי.</w:t>
      </w:r>
      <w:r>
        <w:rPr>
          <w:rFonts w:hint="cs"/>
          <w:rtl/>
        </w:rPr>
        <w:t xml:space="preserve"> שני לו, בלעם בפרשתנו. שלישי, משה פעמיים בספר דברים;</w:t>
      </w:r>
      <w:r>
        <w:t xml:space="preserve"> </w:t>
      </w:r>
      <w:r>
        <w:rPr>
          <w:rtl/>
        </w:rPr>
        <w:t>פרק ד פסוק ל</w:t>
      </w:r>
      <w:r>
        <w:rPr>
          <w:rFonts w:hint="cs"/>
          <w:rtl/>
        </w:rPr>
        <w:t>: "</w:t>
      </w:r>
      <w:r>
        <w:rPr>
          <w:rtl/>
        </w:rPr>
        <w:t>בַּצַּר לְךָ וּמְצָאוּךָ כֹּל הַדְּבָרִים הָאֵלֶּה בְּאַחֲרִית הַיָּמִים וְשַׁבְתָּ עַד ה' אֱלֹהֶיךָ וְשָׁמַעְתָּ בְּקֹלוֹ</w:t>
      </w:r>
      <w:r>
        <w:rPr>
          <w:rFonts w:hint="cs"/>
          <w:rtl/>
        </w:rPr>
        <w:t>", ו</w:t>
      </w:r>
      <w:r>
        <w:rPr>
          <w:rtl/>
        </w:rPr>
        <w:t>פרק לא פסוק כט</w:t>
      </w:r>
      <w:r>
        <w:rPr>
          <w:rFonts w:hint="cs"/>
          <w:rtl/>
        </w:rPr>
        <w:t xml:space="preserve">: " ... </w:t>
      </w:r>
      <w:r>
        <w:rPr>
          <w:rtl/>
        </w:rPr>
        <w:t xml:space="preserve">וְקָרָאת אֶתְכֶם הָרָעָה בְּאַחֲרִית הַיָּמִים כִּי תַעֲשׂוּ אֶת הָרַע בְּעֵינֵי ה' לְהַכְעִיסוֹ </w:t>
      </w:r>
      <w:r>
        <w:rPr>
          <w:rFonts w:hint="cs"/>
          <w:rtl/>
        </w:rPr>
        <w:t xml:space="preserve">וכו' ". ומכאן לנביאים: ישעיהו ב ב, </w:t>
      </w:r>
      <w:r w:rsidR="00BC259B">
        <w:rPr>
          <w:rFonts w:hint="cs"/>
          <w:rtl/>
        </w:rPr>
        <w:t>ירמיהו ארבע פעמים, יחזקאל, הושע, מיכה ועד דניאל.</w:t>
      </w:r>
    </w:p>
  </w:footnote>
  <w:footnote w:id="20">
    <w:p w14:paraId="6A18A97F" w14:textId="77777777" w:rsidR="000D756B" w:rsidRDefault="000D756B" w:rsidP="00B96418">
      <w:pPr>
        <w:pStyle w:val="a3"/>
        <w:rPr>
          <w:rFonts w:hint="cs"/>
          <w:rtl/>
        </w:rPr>
      </w:pPr>
      <w:r>
        <w:rPr>
          <w:rStyle w:val="a5"/>
        </w:rPr>
        <w:footnoteRef/>
      </w:r>
      <w:r>
        <w:rPr>
          <w:rtl/>
        </w:rPr>
        <w:t xml:space="preserve"> </w:t>
      </w:r>
      <w:r w:rsidR="00B96418">
        <w:rPr>
          <w:rFonts w:hint="cs"/>
          <w:rtl/>
        </w:rPr>
        <w:t xml:space="preserve">הלב לא מגלה ללב </w:t>
      </w:r>
      <w:r w:rsidR="00B96418">
        <w:rPr>
          <w:rtl/>
        </w:rPr>
        <w:t>–</w:t>
      </w:r>
      <w:r w:rsidR="00B96418">
        <w:rPr>
          <w:rFonts w:hint="cs"/>
          <w:rtl/>
        </w:rPr>
        <w:t xml:space="preserve"> סוד כמוס ביותר. המקור בקהלת רבה</w:t>
      </w:r>
      <w:r w:rsidR="004905B9">
        <w:rPr>
          <w:rFonts w:hint="cs"/>
          <w:rtl/>
        </w:rPr>
        <w:t xml:space="preserve"> </w:t>
      </w:r>
      <w:r w:rsidR="00B96418">
        <w:rPr>
          <w:rFonts w:hint="cs"/>
          <w:rtl/>
        </w:rPr>
        <w:t xml:space="preserve">מקשר ביטוי זה לסוד קבורתו של משה, אבל במדרש תהלים </w:t>
      </w:r>
      <w:r w:rsidR="00B96418">
        <w:rPr>
          <w:rtl/>
        </w:rPr>
        <w:t>מזמור ט</w:t>
      </w:r>
      <w:r w:rsidR="00B96418">
        <w:rPr>
          <w:rFonts w:hint="cs"/>
          <w:rtl/>
        </w:rPr>
        <w:t xml:space="preserve"> אכן מדובר בשנות המשיח: "</w:t>
      </w:r>
      <w:r w:rsidR="00B96418">
        <w:rPr>
          <w:rtl/>
        </w:rPr>
        <w:t>אם יאמר לך אדם מתי קץ הגאולה באה, אל תאמין בו, לפי שכתוב</w:t>
      </w:r>
      <w:r w:rsidR="00B96418">
        <w:rPr>
          <w:rFonts w:hint="cs"/>
          <w:rtl/>
        </w:rPr>
        <w:t>:</w:t>
      </w:r>
      <w:r w:rsidR="00B96418">
        <w:rPr>
          <w:rtl/>
        </w:rPr>
        <w:t xml:space="preserve"> כי יום נקם בלבי</w:t>
      </w:r>
      <w:r w:rsidR="00B96418">
        <w:rPr>
          <w:rFonts w:hint="cs"/>
          <w:rtl/>
        </w:rPr>
        <w:t xml:space="preserve"> -</w:t>
      </w:r>
      <w:r w:rsidR="00B96418">
        <w:rPr>
          <w:rtl/>
        </w:rPr>
        <w:t xml:space="preserve"> ליבא לפומא לא גלי, פומא למאן גלי</w:t>
      </w:r>
      <w:r w:rsidR="00B96418">
        <w:rPr>
          <w:rFonts w:hint="cs"/>
          <w:rtl/>
        </w:rPr>
        <w:t xml:space="preserve">?". אם הלב לא מגלה לפה, הפה למי יגלה? לנושא שלנו, </w:t>
      </w:r>
      <w:r>
        <w:rPr>
          <w:rFonts w:hint="cs"/>
          <w:rtl/>
        </w:rPr>
        <w:t>רמב"ן מחזיר אותנו לפשט הפסוקים ולדקדוק של תארי בלעם בנאום השלישי החוזרים בנאום הרביעי בתוספת "יודע דעת עליון". ראה הערה מס' 1 לעיל. וא</w:t>
      </w:r>
      <w:r w:rsidR="00B96418">
        <w:rPr>
          <w:rFonts w:hint="cs"/>
          <w:rtl/>
        </w:rPr>
        <w:t>פשר ש</w:t>
      </w:r>
      <w:r>
        <w:rPr>
          <w:rFonts w:hint="cs"/>
          <w:rtl/>
        </w:rPr>
        <w:t>כבר קדם לו אבן עזרא שמדגיש שהפסוק "לכה איעצך" איננו לעצת הזנות בשיטים אלא לנבואת אחרית הימים והכל נבואה לעתיד לבוא שהיא אכן בידיעת דעת עליון</w:t>
      </w:r>
      <w:r w:rsidR="00B96418">
        <w:rPr>
          <w:rFonts w:hint="cs"/>
          <w:rtl/>
        </w:rPr>
        <w:t>, ואומר</w:t>
      </w:r>
      <w:r>
        <w:rPr>
          <w:rFonts w:hint="cs"/>
          <w:rtl/>
        </w:rPr>
        <w:t>: "</w:t>
      </w:r>
      <w:r>
        <w:rPr>
          <w:rtl/>
        </w:rPr>
        <w:t>וידע דעת עליון - בדרך נבואה לא בקסם</w:t>
      </w:r>
      <w:r>
        <w:rPr>
          <w:rFonts w:hint="cs"/>
          <w:rtl/>
        </w:rPr>
        <w:t>". ומרחיב אחריו רבי</w:t>
      </w:r>
      <w:r w:rsidR="002A724F">
        <w:rPr>
          <w:rFonts w:hint="cs"/>
          <w:rtl/>
        </w:rPr>
        <w:t xml:space="preserve"> </w:t>
      </w:r>
      <w:r>
        <w:rPr>
          <w:rFonts w:hint="cs"/>
          <w:rtl/>
        </w:rPr>
        <w:t xml:space="preserve">בחיי </w:t>
      </w:r>
      <w:r w:rsidR="002A724F">
        <w:rPr>
          <w:rFonts w:hint="cs"/>
          <w:rtl/>
        </w:rPr>
        <w:t xml:space="preserve">בן אשר </w:t>
      </w:r>
      <w:r>
        <w:rPr>
          <w:rFonts w:hint="cs"/>
          <w:rtl/>
        </w:rPr>
        <w:t xml:space="preserve">בפירושו לתורה כאן. ראה גם </w:t>
      </w:r>
      <w:r>
        <w:rPr>
          <w:rtl/>
        </w:rPr>
        <w:t>בעל הטורים במדבר פרק כד</w:t>
      </w:r>
      <w:r>
        <w:rPr>
          <w:rFonts w:hint="cs"/>
          <w:rtl/>
        </w:rPr>
        <w:t>: "</w:t>
      </w:r>
      <w:r>
        <w:rPr>
          <w:rtl/>
        </w:rPr>
        <w:t>אמר כאן ויודע דעת עליון לפי שרצה לגלות ימות המשיח</w:t>
      </w:r>
      <w:r>
        <w:rPr>
          <w:rFonts w:hint="cs"/>
          <w:rtl/>
        </w:rPr>
        <w:t>". וגם הרמב"ם, למרות שבמורה נבוכים כמעט ולא מתייחס לנבואת בלעם, בונה, באגרת תימן את החשבון שלו על קץ הימים (תאריך שעבר מזמן) על פסוקים מנבואת בלעם, לא פחות מאשר פסוקים מדניאל ומהתורה: "</w:t>
      </w:r>
      <w:r>
        <w:rPr>
          <w:rtl/>
        </w:rPr>
        <w:t>שבנבואת בלעם רמז שתחזור הנבואה לישראל אחר שתפסוק מהם</w:t>
      </w:r>
      <w:r>
        <w:rPr>
          <w:rFonts w:hint="cs"/>
          <w:rtl/>
        </w:rPr>
        <w:t xml:space="preserve">". נראה שחכמי ימי הביניים לוקחים את נבואת אחרית הימים של בלעם ברצינות רבה, שכן מקורה ב"דעת עליון", גם אם מפי רשע מרושע כבלעם. הלב אמנם אינו מגלה לפה והדברים סתומים לא ברורים (גם </w:t>
      </w:r>
      <w:r w:rsidR="00B96418">
        <w:rPr>
          <w:rFonts w:hint="cs"/>
          <w:rtl/>
        </w:rPr>
        <w:t xml:space="preserve">חזון </w:t>
      </w:r>
      <w:r>
        <w:rPr>
          <w:rFonts w:hint="cs"/>
          <w:rtl/>
        </w:rPr>
        <w:t>דניאל לא בדיוק גלוי), אבל הפוטנציאל ישנו, כי הוא בדעת עליון, וכל דור יפרש, או שלא יפרש, פסוקים אלה לתקופתו ותקוותיו.</w:t>
      </w:r>
    </w:p>
  </w:footnote>
  <w:footnote w:id="21">
    <w:p w14:paraId="4F2B5B0E" w14:textId="77777777" w:rsidR="00560560" w:rsidRDefault="00560560" w:rsidP="00560560">
      <w:pPr>
        <w:pStyle w:val="a3"/>
        <w:rPr>
          <w:rFonts w:hint="cs"/>
          <w:rtl/>
        </w:rPr>
      </w:pPr>
      <w:r>
        <w:rPr>
          <w:rStyle w:val="a5"/>
        </w:rPr>
        <w:footnoteRef/>
      </w:r>
      <w:r>
        <w:rPr>
          <w:rtl/>
        </w:rPr>
        <w:t xml:space="preserve"> </w:t>
      </w:r>
      <w:r>
        <w:rPr>
          <w:rFonts w:hint="cs"/>
          <w:rtl/>
        </w:rPr>
        <w:t>לא</w:t>
      </w:r>
      <w:r w:rsidR="005B74FF">
        <w:rPr>
          <w:rFonts w:hint="cs"/>
          <w:rtl/>
        </w:rPr>
        <w:t>ח</w:t>
      </w:r>
      <w:r>
        <w:rPr>
          <w:rFonts w:hint="cs"/>
          <w:rtl/>
        </w:rPr>
        <w:t>ר שהשווה את נבואת בלעם לנבואת האבות: אברהם, יצחק ויעקב, מפחית רמב"ן מאד בגדולתו ודרגת נבואתו של בלעם (להוציא אולי את רמיזותיו לעניין אחרים הימים וגם אלה פשוט נמסרו לו), שאיננה יותר מדרגת בני הנביאים. אך מה לעשות עם מדרש ספרי (ובמדבר רבה) שאומרים שבלעם היה כמשה ועוד היו לו שלושה דברים עדיפים, אחד מהם הוא "יודע דעת עליון"! לכך נזקק רמב"ן באריכות בהמשך דבריו.</w:t>
      </w:r>
    </w:p>
  </w:footnote>
  <w:footnote w:id="22">
    <w:p w14:paraId="4D5113D5" w14:textId="77777777" w:rsidR="002A724F" w:rsidRDefault="002A724F" w:rsidP="00662472">
      <w:pPr>
        <w:pStyle w:val="a3"/>
      </w:pPr>
      <w:r>
        <w:rPr>
          <w:rStyle w:val="a5"/>
        </w:rPr>
        <w:footnoteRef/>
      </w:r>
      <w:r>
        <w:rPr>
          <w:rtl/>
        </w:rPr>
        <w:t xml:space="preserve"> </w:t>
      </w:r>
      <w:r>
        <w:rPr>
          <w:rFonts w:hint="cs"/>
          <w:rtl/>
        </w:rPr>
        <w:t>לא ת</w:t>
      </w:r>
      <w:r w:rsidR="00B96418">
        <w:rPr>
          <w:rFonts w:hint="cs"/>
          <w:rtl/>
        </w:rPr>
        <w:t>ח</w:t>
      </w:r>
      <w:r>
        <w:rPr>
          <w:rFonts w:hint="cs"/>
          <w:rtl/>
        </w:rPr>
        <w:t>לוק על מה שפירשנו</w:t>
      </w:r>
      <w:r w:rsidR="00662472">
        <w:rPr>
          <w:rFonts w:hint="cs"/>
          <w:rtl/>
        </w:rPr>
        <w:t xml:space="preserve"> וא</w:t>
      </w:r>
      <w:r>
        <w:rPr>
          <w:rFonts w:hint="cs"/>
          <w:rtl/>
        </w:rPr>
        <w:t>ל תטען כנגד</w:t>
      </w:r>
      <w:r w:rsidR="00662472">
        <w:rPr>
          <w:rFonts w:hint="cs"/>
          <w:rtl/>
        </w:rPr>
        <w:t xml:space="preserve"> דברינו</w:t>
      </w:r>
      <w:r w:rsidR="00560560">
        <w:rPr>
          <w:rFonts w:hint="cs"/>
          <w:rtl/>
        </w:rPr>
        <w:t xml:space="preserve"> בגלל מדרש ספרי ובמדבר רבה שראינו לעיל</w:t>
      </w:r>
      <w:r>
        <w:rPr>
          <w:rFonts w:hint="cs"/>
          <w:rtl/>
        </w:rPr>
        <w:t>.</w:t>
      </w:r>
    </w:p>
  </w:footnote>
  <w:footnote w:id="23">
    <w:p w14:paraId="3A72B3DC" w14:textId="77777777" w:rsidR="00662472" w:rsidRDefault="00662472" w:rsidP="004905B9">
      <w:pPr>
        <w:pStyle w:val="a3"/>
        <w:rPr>
          <w:rFonts w:hint="cs"/>
          <w:rtl/>
        </w:rPr>
      </w:pPr>
      <w:r>
        <w:rPr>
          <w:rStyle w:val="a5"/>
        </w:rPr>
        <w:footnoteRef/>
      </w:r>
      <w:r>
        <w:rPr>
          <w:rtl/>
        </w:rPr>
        <w:t xml:space="preserve"> </w:t>
      </w:r>
      <w:r>
        <w:rPr>
          <w:rFonts w:hint="cs"/>
          <w:rtl/>
        </w:rPr>
        <w:t>עד כאן מצטט רמב"ן את מדרש ספרי / במדבר רבה אבל לא עד סופו. הוא עוצר במשל הטבח והשר</w:t>
      </w:r>
      <w:r w:rsidR="004905B9">
        <w:rPr>
          <w:rFonts w:hint="cs"/>
          <w:rtl/>
        </w:rPr>
        <w:t xml:space="preserve">. משל שרמב"ן </w:t>
      </w:r>
      <w:r>
        <w:rPr>
          <w:rFonts w:hint="cs"/>
          <w:rtl/>
        </w:rPr>
        <w:t>הפך למוטיב מרכזי בפירושו</w:t>
      </w:r>
      <w:r w:rsidR="004905B9">
        <w:rPr>
          <w:rFonts w:hint="cs"/>
          <w:rtl/>
        </w:rPr>
        <w:t xml:space="preserve"> וראייתו מי הוא בעצם בלעם ובמה כוחו</w:t>
      </w:r>
      <w:r>
        <w:rPr>
          <w:rFonts w:hint="cs"/>
          <w:rtl/>
        </w:rPr>
        <w:t xml:space="preserve">. ראה שוב דברינו </w:t>
      </w:r>
      <w:hyperlink r:id="rId11" w:history="1">
        <w:r w:rsidRPr="00662472">
          <w:rPr>
            <w:rStyle w:val="Hyperlink"/>
            <w:rFonts w:hint="cs"/>
            <w:rtl/>
          </w:rPr>
          <w:t>משל הטבח והשר</w:t>
        </w:r>
      </w:hyperlink>
      <w:r>
        <w:rPr>
          <w:rFonts w:hint="cs"/>
          <w:rtl/>
        </w:rPr>
        <w:t xml:space="preserve"> בפרשה זו. מכאן ואילך מתמודד רמב"ן עם המדרש ומשנה באופן משמעותי את אופן קריאתו.</w:t>
      </w:r>
    </w:p>
  </w:footnote>
  <w:footnote w:id="24">
    <w:p w14:paraId="5D6AE4D3" w14:textId="77777777" w:rsidR="005B74FF" w:rsidRDefault="005B74FF" w:rsidP="005B74FF">
      <w:pPr>
        <w:pStyle w:val="a3"/>
        <w:rPr>
          <w:rFonts w:hint="cs"/>
          <w:rtl/>
        </w:rPr>
      </w:pPr>
      <w:r>
        <w:rPr>
          <w:rStyle w:val="a5"/>
        </w:rPr>
        <w:footnoteRef/>
      </w:r>
      <w:r>
        <w:rPr>
          <w:rtl/>
        </w:rPr>
        <w:t xml:space="preserve"> </w:t>
      </w:r>
      <w:r>
        <w:rPr>
          <w:rFonts w:hint="cs"/>
          <w:rtl/>
          <w:lang w:eastAsia="en-US"/>
        </w:rPr>
        <w:t xml:space="preserve">אם מדרש אליהו רבה לעיל (הערה 12) מתעכב על ההשוואה בין </w:t>
      </w:r>
      <w:r>
        <w:rPr>
          <w:rtl/>
          <w:lang w:eastAsia="en-US"/>
        </w:rPr>
        <w:t xml:space="preserve">משה </w:t>
      </w:r>
      <w:r>
        <w:rPr>
          <w:rFonts w:hint="cs"/>
          <w:rtl/>
          <w:lang w:eastAsia="en-US"/>
        </w:rPr>
        <w:t>ש</w:t>
      </w:r>
      <w:r>
        <w:rPr>
          <w:rtl/>
          <w:lang w:eastAsia="en-US"/>
        </w:rPr>
        <w:t>כתוב</w:t>
      </w:r>
      <w:r>
        <w:rPr>
          <w:rFonts w:hint="cs"/>
          <w:rtl/>
          <w:lang w:eastAsia="en-US"/>
        </w:rPr>
        <w:t xml:space="preserve"> בו: "</w:t>
      </w:r>
      <w:r>
        <w:rPr>
          <w:rtl/>
          <w:lang w:eastAsia="en-US"/>
        </w:rPr>
        <w:t>הודיעני נא את דרכיך</w:t>
      </w:r>
      <w:r>
        <w:rPr>
          <w:rFonts w:hint="cs"/>
          <w:rtl/>
          <w:lang w:eastAsia="en-US"/>
        </w:rPr>
        <w:t>"</w:t>
      </w:r>
      <w:r>
        <w:rPr>
          <w:rtl/>
          <w:lang w:eastAsia="en-US"/>
        </w:rPr>
        <w:t xml:space="preserve"> (שמות לג יג), ובלעם </w:t>
      </w:r>
      <w:r>
        <w:rPr>
          <w:rFonts w:hint="cs"/>
          <w:rtl/>
          <w:lang w:eastAsia="en-US"/>
        </w:rPr>
        <w:t>ש</w:t>
      </w:r>
      <w:r>
        <w:rPr>
          <w:rtl/>
          <w:lang w:eastAsia="en-US"/>
        </w:rPr>
        <w:t>כתוב</w:t>
      </w:r>
      <w:r>
        <w:rPr>
          <w:rFonts w:hint="cs"/>
          <w:rtl/>
          <w:lang w:eastAsia="en-US"/>
        </w:rPr>
        <w:t xml:space="preserve"> בו: "</w:t>
      </w:r>
      <w:r>
        <w:rPr>
          <w:rtl/>
          <w:lang w:eastAsia="en-US"/>
        </w:rPr>
        <w:t>ויודע דעת עליון</w:t>
      </w:r>
      <w:r>
        <w:rPr>
          <w:rFonts w:hint="cs"/>
          <w:rtl/>
          <w:lang w:eastAsia="en-US"/>
        </w:rPr>
        <w:t>"</w:t>
      </w:r>
      <w:r>
        <w:rPr>
          <w:rtl/>
          <w:lang w:eastAsia="en-US"/>
        </w:rPr>
        <w:t xml:space="preserve"> (במדבר כד י)</w:t>
      </w:r>
      <w:r>
        <w:rPr>
          <w:rFonts w:hint="cs"/>
          <w:rtl/>
          <w:lang w:eastAsia="en-US"/>
        </w:rPr>
        <w:t>, השוואה שהיא לטובתו של בלעם, מדגיש רמב"ן ידיעה נוספת של משה שמצויה בפסןק הפותח את מדרש במדבר רבה: "ולא קם נביא ... אשר ידעו ה' "! הקב"ה ידע אותו פנים אל פנים. את זה יפתח רמב"ן גם בקטע הבא.</w:t>
      </w:r>
    </w:p>
  </w:footnote>
  <w:footnote w:id="25">
    <w:p w14:paraId="68D94DB0" w14:textId="77777777" w:rsidR="00784692" w:rsidRDefault="00784692" w:rsidP="005B74FF">
      <w:pPr>
        <w:pStyle w:val="a3"/>
        <w:rPr>
          <w:rFonts w:hint="cs"/>
          <w:rtl/>
        </w:rPr>
      </w:pPr>
      <w:r>
        <w:rPr>
          <w:rStyle w:val="a5"/>
        </w:rPr>
        <w:footnoteRef/>
      </w:r>
      <w:r>
        <w:rPr>
          <w:rtl/>
        </w:rPr>
        <w:t xml:space="preserve"> </w:t>
      </w:r>
      <w:r>
        <w:rPr>
          <w:rFonts w:hint="cs"/>
          <w:rtl/>
        </w:rPr>
        <w:t>בקטע זה רמב"ן מתייחס לפתיח של המדרש שאומר: "</w:t>
      </w:r>
      <w:r>
        <w:rPr>
          <w:rtl/>
        </w:rPr>
        <w:t>ולא קם נביא עוד בישראל כמשה, בישראל לא קם אבל באומות העולם קם, ואיזה זה בלעם</w:t>
      </w:r>
      <w:r>
        <w:rPr>
          <w:rFonts w:hint="cs"/>
          <w:rtl/>
        </w:rPr>
        <w:t>". מעלת משה לא הייתה בכך שהוא ידע את ה' פנים אל פנים, אלא שהקב"ה יידע אותו פנים אל פנים והבהיר לו את הנבואה באופן הכי ברור שאפשר. ואם אצל בלעם היה דבר דומה, אין זה אלא "בעת שניבא לכבוד ישראל ... בכל העניין העתיד לבוא לישראל". וזה לא קשור באומות העולם. רמב"ן ממשיך לבאר את המדרש ונראה שהופך אותו על פניו.</w:t>
      </w:r>
    </w:p>
  </w:footnote>
  <w:footnote w:id="26">
    <w:p w14:paraId="73864D60" w14:textId="77777777" w:rsidR="00662472" w:rsidRDefault="00662472" w:rsidP="00B52BAD">
      <w:pPr>
        <w:pStyle w:val="a3"/>
        <w:rPr>
          <w:rFonts w:hint="cs"/>
          <w:rtl/>
        </w:rPr>
      </w:pPr>
      <w:r>
        <w:rPr>
          <w:rStyle w:val="a5"/>
        </w:rPr>
        <w:footnoteRef/>
      </w:r>
      <w:r>
        <w:rPr>
          <w:rtl/>
        </w:rPr>
        <w:t xml:space="preserve"> </w:t>
      </w:r>
      <w:r w:rsidR="00B52BAD">
        <w:rPr>
          <w:rFonts w:hint="cs"/>
          <w:rtl/>
        </w:rPr>
        <w:t>מקוצר הזמן לא עמדנו ופרשנו דברי רמב"ן אלה עד סופם ונשאיר לשואבי המים לעמוד על דיוק דברים אלה, כל א</w:t>
      </w:r>
      <w:r w:rsidR="00784692">
        <w:rPr>
          <w:rFonts w:hint="cs"/>
          <w:rtl/>
        </w:rPr>
        <w:t>ח</w:t>
      </w:r>
      <w:r w:rsidR="00B52BAD">
        <w:rPr>
          <w:rFonts w:hint="cs"/>
          <w:rtl/>
        </w:rPr>
        <w:t xml:space="preserve">ד ואחת כהבנתם הטובה. </w:t>
      </w:r>
      <w:r>
        <w:rPr>
          <w:rFonts w:hint="cs"/>
          <w:rtl/>
        </w:rPr>
        <w:t>נזכיר רק שבהמשך דבריו שם מפתח רמב"ן את מוטיב הטבח והשר אצל המלך: "</w:t>
      </w:r>
      <w:r>
        <w:rPr>
          <w:rtl/>
        </w:rPr>
        <w:t>ואמרו משל לטבחו של מלך, על המדה הראשונה, וכוונתם לאמר שהטבח יודע בהוצאת שולחנו של מלך והשר שלו שהוא נאמן בכל ביתו ועומד בסודו לא ידע בהוצאת השולחן</w:t>
      </w:r>
      <w:r>
        <w:rPr>
          <w:rFonts w:hint="cs"/>
          <w:rtl/>
        </w:rPr>
        <w:t>.</w:t>
      </w:r>
      <w:r>
        <w:rPr>
          <w:rtl/>
        </w:rPr>
        <w:t xml:space="preserve"> והמשל הזה יורה שדעת החכמים לומר שהיה בלעם יודע מעצמו אחרי כוונתו שהשם יאמר לו מה אקוב לא קבה אל (לעיל כג ח) וכל הענין, ואחר כן ישמע הדבור במלות ההם אשר חשב בלבו. וזה מה שהזכרתי, כי היה קוסם ותבואנה העתידות בלבו ועתה בשביל ישראל ישמע בהם גם הדיבור, ולפיכך היה מתפאר בעצמו עתה לומר נא</w:t>
      </w:r>
      <w:r>
        <w:rPr>
          <w:rFonts w:hint="cs"/>
          <w:rtl/>
        </w:rPr>
        <w:t>ו</w:t>
      </w:r>
      <w:r>
        <w:rPr>
          <w:rtl/>
        </w:rPr>
        <w:t>ם שומע אמרי אל</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DB8F" w14:textId="77777777" w:rsidR="003A24CA" w:rsidRDefault="003A24CA" w:rsidP="00CB339F">
    <w:pPr>
      <w:pStyle w:val="1"/>
      <w:tabs>
        <w:tab w:val="clear" w:pos="9469"/>
        <w:tab w:val="right" w:pos="9299"/>
      </w:tabs>
      <w:rPr>
        <w:rFonts w:hint="cs"/>
        <w:rtl/>
      </w:rPr>
    </w:pPr>
    <w:r>
      <w:rPr>
        <w:rtl/>
      </w:rPr>
      <w:t>פרשת</w:t>
    </w:r>
    <w:r>
      <w:rPr>
        <w:rFonts w:hint="cs"/>
        <w:rtl/>
      </w:rPr>
      <w:t xml:space="preserve"> בלק</w:t>
    </w:r>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48DA" w14:textId="77777777" w:rsidR="003A24CA" w:rsidRDefault="003A24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C749D">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0E3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AYhMzY3MDAwMLSyUdpeDU4uLM/DyQAqNaAIym364sAAAA"/>
  </w:docVars>
  <w:rsids>
    <w:rsidRoot w:val="00692CBE"/>
    <w:rsid w:val="00000579"/>
    <w:rsid w:val="00010EF9"/>
    <w:rsid w:val="000274A3"/>
    <w:rsid w:val="000419B7"/>
    <w:rsid w:val="00042A54"/>
    <w:rsid w:val="00045220"/>
    <w:rsid w:val="000461E1"/>
    <w:rsid w:val="000508C6"/>
    <w:rsid w:val="00052E98"/>
    <w:rsid w:val="00054E1A"/>
    <w:rsid w:val="00056AC5"/>
    <w:rsid w:val="00060277"/>
    <w:rsid w:val="00061BE8"/>
    <w:rsid w:val="00062B88"/>
    <w:rsid w:val="00063962"/>
    <w:rsid w:val="000863F1"/>
    <w:rsid w:val="000871A4"/>
    <w:rsid w:val="0009776D"/>
    <w:rsid w:val="00097830"/>
    <w:rsid w:val="000B3778"/>
    <w:rsid w:val="000C18CD"/>
    <w:rsid w:val="000D0C27"/>
    <w:rsid w:val="000D756B"/>
    <w:rsid w:val="000E1F76"/>
    <w:rsid w:val="000F58C5"/>
    <w:rsid w:val="000F715E"/>
    <w:rsid w:val="000F7C22"/>
    <w:rsid w:val="00100EAB"/>
    <w:rsid w:val="00100FE2"/>
    <w:rsid w:val="00103F64"/>
    <w:rsid w:val="00112027"/>
    <w:rsid w:val="00113990"/>
    <w:rsid w:val="00121903"/>
    <w:rsid w:val="00131FC5"/>
    <w:rsid w:val="00136E44"/>
    <w:rsid w:val="00151E19"/>
    <w:rsid w:val="0015322C"/>
    <w:rsid w:val="00153437"/>
    <w:rsid w:val="00155DDA"/>
    <w:rsid w:val="00156315"/>
    <w:rsid w:val="00156C18"/>
    <w:rsid w:val="00166311"/>
    <w:rsid w:val="0017002F"/>
    <w:rsid w:val="00175F61"/>
    <w:rsid w:val="00176B99"/>
    <w:rsid w:val="00197D1F"/>
    <w:rsid w:val="001A028E"/>
    <w:rsid w:val="001A2931"/>
    <w:rsid w:val="001A6BB5"/>
    <w:rsid w:val="001C110B"/>
    <w:rsid w:val="001C2EB4"/>
    <w:rsid w:val="001D12B7"/>
    <w:rsid w:val="001D2702"/>
    <w:rsid w:val="001D3D1D"/>
    <w:rsid w:val="001D6280"/>
    <w:rsid w:val="001F35B2"/>
    <w:rsid w:val="0022288E"/>
    <w:rsid w:val="002276B5"/>
    <w:rsid w:val="002476AF"/>
    <w:rsid w:val="002512BA"/>
    <w:rsid w:val="00265653"/>
    <w:rsid w:val="002667EC"/>
    <w:rsid w:val="00271EE1"/>
    <w:rsid w:val="00293A6B"/>
    <w:rsid w:val="002A724F"/>
    <w:rsid w:val="002D3057"/>
    <w:rsid w:val="002D656C"/>
    <w:rsid w:val="002E3E72"/>
    <w:rsid w:val="002E525C"/>
    <w:rsid w:val="002E6CF2"/>
    <w:rsid w:val="002F2031"/>
    <w:rsid w:val="002F2F71"/>
    <w:rsid w:val="00322752"/>
    <w:rsid w:val="00336B7B"/>
    <w:rsid w:val="00351038"/>
    <w:rsid w:val="00351B33"/>
    <w:rsid w:val="00375049"/>
    <w:rsid w:val="003769E3"/>
    <w:rsid w:val="0038484C"/>
    <w:rsid w:val="003A24CA"/>
    <w:rsid w:val="003A307E"/>
    <w:rsid w:val="003A415E"/>
    <w:rsid w:val="003A7AFC"/>
    <w:rsid w:val="003B5378"/>
    <w:rsid w:val="003C1159"/>
    <w:rsid w:val="003D0438"/>
    <w:rsid w:val="003D3B37"/>
    <w:rsid w:val="003D77E2"/>
    <w:rsid w:val="003E2AD6"/>
    <w:rsid w:val="003E3E75"/>
    <w:rsid w:val="003F1DF7"/>
    <w:rsid w:val="00404C0B"/>
    <w:rsid w:val="00444218"/>
    <w:rsid w:val="0044431E"/>
    <w:rsid w:val="00450774"/>
    <w:rsid w:val="004602EB"/>
    <w:rsid w:val="00461B27"/>
    <w:rsid w:val="004737FC"/>
    <w:rsid w:val="004741CE"/>
    <w:rsid w:val="00485DEF"/>
    <w:rsid w:val="004905B9"/>
    <w:rsid w:val="004C12B1"/>
    <w:rsid w:val="004C749D"/>
    <w:rsid w:val="00500B2F"/>
    <w:rsid w:val="005054EC"/>
    <w:rsid w:val="005137AE"/>
    <w:rsid w:val="00527D16"/>
    <w:rsid w:val="0053516E"/>
    <w:rsid w:val="005414B5"/>
    <w:rsid w:val="00542FC8"/>
    <w:rsid w:val="00550784"/>
    <w:rsid w:val="005544D4"/>
    <w:rsid w:val="00554E7F"/>
    <w:rsid w:val="00555B01"/>
    <w:rsid w:val="00555BA4"/>
    <w:rsid w:val="00560560"/>
    <w:rsid w:val="00561434"/>
    <w:rsid w:val="0056302A"/>
    <w:rsid w:val="00566770"/>
    <w:rsid w:val="0057052E"/>
    <w:rsid w:val="005766B9"/>
    <w:rsid w:val="00592500"/>
    <w:rsid w:val="005B21F1"/>
    <w:rsid w:val="005B63AD"/>
    <w:rsid w:val="005B74FF"/>
    <w:rsid w:val="005D0AE5"/>
    <w:rsid w:val="005D6D84"/>
    <w:rsid w:val="005E0E3D"/>
    <w:rsid w:val="005E47FA"/>
    <w:rsid w:val="005E6D17"/>
    <w:rsid w:val="005F3651"/>
    <w:rsid w:val="006265DD"/>
    <w:rsid w:val="006351D0"/>
    <w:rsid w:val="00635A6E"/>
    <w:rsid w:val="0063707D"/>
    <w:rsid w:val="00642844"/>
    <w:rsid w:val="00662472"/>
    <w:rsid w:val="00677EA0"/>
    <w:rsid w:val="00680592"/>
    <w:rsid w:val="00692CBE"/>
    <w:rsid w:val="00696A1F"/>
    <w:rsid w:val="006A13DF"/>
    <w:rsid w:val="006A3956"/>
    <w:rsid w:val="006A7A1A"/>
    <w:rsid w:val="006B7253"/>
    <w:rsid w:val="006E16B2"/>
    <w:rsid w:val="006F10BA"/>
    <w:rsid w:val="006F157C"/>
    <w:rsid w:val="007127EA"/>
    <w:rsid w:val="00715AD9"/>
    <w:rsid w:val="00727A6F"/>
    <w:rsid w:val="007520DD"/>
    <w:rsid w:val="007638C0"/>
    <w:rsid w:val="00765F1C"/>
    <w:rsid w:val="00774720"/>
    <w:rsid w:val="00784692"/>
    <w:rsid w:val="00791E72"/>
    <w:rsid w:val="007A2E89"/>
    <w:rsid w:val="007A3733"/>
    <w:rsid w:val="007A3F45"/>
    <w:rsid w:val="007A42B3"/>
    <w:rsid w:val="007A4C77"/>
    <w:rsid w:val="007A63A5"/>
    <w:rsid w:val="007D490F"/>
    <w:rsid w:val="007E05B1"/>
    <w:rsid w:val="0085249D"/>
    <w:rsid w:val="00860391"/>
    <w:rsid w:val="008643CD"/>
    <w:rsid w:val="00865211"/>
    <w:rsid w:val="00865CAF"/>
    <w:rsid w:val="008662FA"/>
    <w:rsid w:val="0086751F"/>
    <w:rsid w:val="00873262"/>
    <w:rsid w:val="008771DB"/>
    <w:rsid w:val="008808B1"/>
    <w:rsid w:val="00882D1B"/>
    <w:rsid w:val="00891688"/>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90931"/>
    <w:rsid w:val="009A531B"/>
    <w:rsid w:val="009B335B"/>
    <w:rsid w:val="009B76A8"/>
    <w:rsid w:val="009C49C9"/>
    <w:rsid w:val="009C6362"/>
    <w:rsid w:val="009E2DDD"/>
    <w:rsid w:val="009E405A"/>
    <w:rsid w:val="009F0F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7C16"/>
    <w:rsid w:val="00AB05FB"/>
    <w:rsid w:val="00AC1231"/>
    <w:rsid w:val="00AC2052"/>
    <w:rsid w:val="00AC5580"/>
    <w:rsid w:val="00AD54B4"/>
    <w:rsid w:val="00AE08BD"/>
    <w:rsid w:val="00AF45B5"/>
    <w:rsid w:val="00AF5252"/>
    <w:rsid w:val="00AF6287"/>
    <w:rsid w:val="00AF63B5"/>
    <w:rsid w:val="00B04D86"/>
    <w:rsid w:val="00B2489F"/>
    <w:rsid w:val="00B37893"/>
    <w:rsid w:val="00B52BAD"/>
    <w:rsid w:val="00B56101"/>
    <w:rsid w:val="00B61FEB"/>
    <w:rsid w:val="00B62D2E"/>
    <w:rsid w:val="00B6643C"/>
    <w:rsid w:val="00B74526"/>
    <w:rsid w:val="00B96418"/>
    <w:rsid w:val="00BB117A"/>
    <w:rsid w:val="00BB35FA"/>
    <w:rsid w:val="00BC259B"/>
    <w:rsid w:val="00BD266E"/>
    <w:rsid w:val="00BD7F5A"/>
    <w:rsid w:val="00BE05E5"/>
    <w:rsid w:val="00BE0BE9"/>
    <w:rsid w:val="00BE0CFD"/>
    <w:rsid w:val="00BE435D"/>
    <w:rsid w:val="00C03854"/>
    <w:rsid w:val="00C11081"/>
    <w:rsid w:val="00C11281"/>
    <w:rsid w:val="00C235BF"/>
    <w:rsid w:val="00C31D8C"/>
    <w:rsid w:val="00C33C84"/>
    <w:rsid w:val="00C34E4A"/>
    <w:rsid w:val="00C400DE"/>
    <w:rsid w:val="00C574FA"/>
    <w:rsid w:val="00C57812"/>
    <w:rsid w:val="00C6325F"/>
    <w:rsid w:val="00C7317B"/>
    <w:rsid w:val="00C856DC"/>
    <w:rsid w:val="00C8595D"/>
    <w:rsid w:val="00C95E4C"/>
    <w:rsid w:val="00CB15ED"/>
    <w:rsid w:val="00CB26EE"/>
    <w:rsid w:val="00CB339F"/>
    <w:rsid w:val="00CC0F8D"/>
    <w:rsid w:val="00CC12C7"/>
    <w:rsid w:val="00CC6F49"/>
    <w:rsid w:val="00CC71E0"/>
    <w:rsid w:val="00CD5B89"/>
    <w:rsid w:val="00CD5D51"/>
    <w:rsid w:val="00CE6050"/>
    <w:rsid w:val="00CE6D49"/>
    <w:rsid w:val="00CF13D6"/>
    <w:rsid w:val="00CF29C4"/>
    <w:rsid w:val="00CF5EEC"/>
    <w:rsid w:val="00D04D0F"/>
    <w:rsid w:val="00D07486"/>
    <w:rsid w:val="00D11FB3"/>
    <w:rsid w:val="00D12DFA"/>
    <w:rsid w:val="00D14E29"/>
    <w:rsid w:val="00D20215"/>
    <w:rsid w:val="00D30FB3"/>
    <w:rsid w:val="00D44C7A"/>
    <w:rsid w:val="00D44E50"/>
    <w:rsid w:val="00D73EC8"/>
    <w:rsid w:val="00D808C8"/>
    <w:rsid w:val="00D81596"/>
    <w:rsid w:val="00D83266"/>
    <w:rsid w:val="00D9313B"/>
    <w:rsid w:val="00DA6727"/>
    <w:rsid w:val="00DB0BC7"/>
    <w:rsid w:val="00DC4816"/>
    <w:rsid w:val="00DD297E"/>
    <w:rsid w:val="00DE64EE"/>
    <w:rsid w:val="00DE7080"/>
    <w:rsid w:val="00DE7657"/>
    <w:rsid w:val="00DF4F8B"/>
    <w:rsid w:val="00E0249A"/>
    <w:rsid w:val="00E04664"/>
    <w:rsid w:val="00E046D9"/>
    <w:rsid w:val="00E238E6"/>
    <w:rsid w:val="00E327C3"/>
    <w:rsid w:val="00E364B4"/>
    <w:rsid w:val="00E408AD"/>
    <w:rsid w:val="00E42243"/>
    <w:rsid w:val="00E4576C"/>
    <w:rsid w:val="00E50D64"/>
    <w:rsid w:val="00E57EB8"/>
    <w:rsid w:val="00E66AED"/>
    <w:rsid w:val="00E80C18"/>
    <w:rsid w:val="00E841A2"/>
    <w:rsid w:val="00EA483B"/>
    <w:rsid w:val="00EA68A9"/>
    <w:rsid w:val="00EB77EC"/>
    <w:rsid w:val="00ED2C0B"/>
    <w:rsid w:val="00ED54FD"/>
    <w:rsid w:val="00ED7838"/>
    <w:rsid w:val="00EE3131"/>
    <w:rsid w:val="00EE5DA0"/>
    <w:rsid w:val="00F1666F"/>
    <w:rsid w:val="00F406C3"/>
    <w:rsid w:val="00F42FFF"/>
    <w:rsid w:val="00F57714"/>
    <w:rsid w:val="00F666B9"/>
    <w:rsid w:val="00F7550A"/>
    <w:rsid w:val="00F813E9"/>
    <w:rsid w:val="00FB5F01"/>
    <w:rsid w:val="00FC26D9"/>
    <w:rsid w:val="00FC29FD"/>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52C958"/>
  <w15:chartTrackingRefBased/>
  <w15:docId w15:val="{6A19C7D1-75E7-413B-9749-63C23BF9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E3D"/>
    <w:pPr>
      <w:bidi/>
    </w:pPr>
    <w:rPr>
      <w:rFonts w:cs="Narkisim"/>
      <w:sz w:val="22"/>
      <w:szCs w:val="22"/>
      <w:lang w:eastAsia="he-IL"/>
    </w:rPr>
  </w:style>
  <w:style w:type="paragraph" w:styleId="1">
    <w:name w:val="heading 1"/>
    <w:basedOn w:val="a"/>
    <w:next w:val="a"/>
    <w:link w:val="10"/>
    <w:qFormat/>
    <w:rsid w:val="005E0E3D"/>
    <w:pPr>
      <w:keepNext/>
      <w:tabs>
        <w:tab w:val="right" w:pos="9469"/>
      </w:tabs>
      <w:jc w:val="both"/>
      <w:outlineLvl w:val="0"/>
    </w:pPr>
    <w:rPr>
      <w:rFonts w:cs="David"/>
      <w:b/>
      <w:bCs/>
      <w:szCs w:val="28"/>
    </w:rPr>
  </w:style>
  <w:style w:type="character" w:default="1" w:styleId="a0">
    <w:name w:val="Default Paragraph Font"/>
    <w:uiPriority w:val="1"/>
    <w:semiHidden/>
    <w:unhideWhenUsed/>
    <w:rsid w:val="005E0E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0E3D"/>
  </w:style>
  <w:style w:type="paragraph" w:styleId="a3">
    <w:name w:val="footnote text"/>
    <w:basedOn w:val="a"/>
    <w:link w:val="a4"/>
    <w:semiHidden/>
    <w:rsid w:val="005E0E3D"/>
    <w:pPr>
      <w:ind w:left="170" w:hanging="170"/>
      <w:jc w:val="both"/>
    </w:pPr>
    <w:rPr>
      <w:sz w:val="20"/>
      <w:szCs w:val="20"/>
    </w:rPr>
  </w:style>
  <w:style w:type="character" w:styleId="a5">
    <w:name w:val="footnote reference"/>
    <w:semiHidden/>
    <w:rsid w:val="005E0E3D"/>
    <w:rPr>
      <w:vertAlign w:val="superscript"/>
    </w:rPr>
  </w:style>
  <w:style w:type="paragraph" w:styleId="a6">
    <w:name w:val="header"/>
    <w:basedOn w:val="a"/>
    <w:link w:val="a7"/>
    <w:rsid w:val="005E0E3D"/>
    <w:pPr>
      <w:tabs>
        <w:tab w:val="center" w:pos="4153"/>
        <w:tab w:val="right" w:pos="8306"/>
      </w:tabs>
    </w:pPr>
  </w:style>
  <w:style w:type="paragraph" w:styleId="a8">
    <w:name w:val="footer"/>
    <w:basedOn w:val="a"/>
    <w:link w:val="a9"/>
    <w:rsid w:val="005E0E3D"/>
    <w:pPr>
      <w:tabs>
        <w:tab w:val="center" w:pos="4153"/>
        <w:tab w:val="right" w:pos="8306"/>
      </w:tabs>
    </w:pPr>
  </w:style>
  <w:style w:type="paragraph" w:customStyle="1" w:styleId="aa">
    <w:name w:val="כותרת"/>
    <w:basedOn w:val="a"/>
    <w:rsid w:val="005E0E3D"/>
    <w:pPr>
      <w:spacing w:before="240" w:line="320" w:lineRule="atLeast"/>
      <w:jc w:val="center"/>
    </w:pPr>
    <w:rPr>
      <w:rFonts w:cs="David"/>
      <w:b/>
      <w:bCs/>
      <w:spacing w:val="20"/>
      <w:szCs w:val="32"/>
    </w:rPr>
  </w:style>
  <w:style w:type="paragraph" w:customStyle="1" w:styleId="ab">
    <w:name w:val="כותרת קטע"/>
    <w:basedOn w:val="a"/>
    <w:rsid w:val="005E0E3D"/>
    <w:pPr>
      <w:spacing w:before="240" w:line="300" w:lineRule="atLeast"/>
    </w:pPr>
    <w:rPr>
      <w:rFonts w:cs="Arial"/>
      <w:b/>
      <w:bCs/>
      <w:szCs w:val="24"/>
    </w:rPr>
  </w:style>
  <w:style w:type="paragraph" w:customStyle="1" w:styleId="ac">
    <w:name w:val="מקור"/>
    <w:basedOn w:val="a"/>
    <w:rsid w:val="005E0E3D"/>
    <w:pPr>
      <w:spacing w:line="320" w:lineRule="atLeast"/>
      <w:jc w:val="both"/>
    </w:pPr>
    <w:rPr>
      <w:rFonts w:cs="David"/>
      <w:szCs w:val="24"/>
    </w:rPr>
  </w:style>
  <w:style w:type="paragraph" w:customStyle="1" w:styleId="ad">
    <w:name w:val="מחלקי המים"/>
    <w:basedOn w:val="a"/>
    <w:rsid w:val="005E0E3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E0E3D"/>
    <w:rPr>
      <w:color w:val="0000FF"/>
      <w:u w:val="single"/>
    </w:rPr>
  </w:style>
  <w:style w:type="character" w:styleId="FollowedHyperlink">
    <w:name w:val="FollowedHyperlink"/>
    <w:rsid w:val="00DE64EE"/>
    <w:rPr>
      <w:color w:val="800080"/>
      <w:u w:val="single"/>
    </w:rPr>
  </w:style>
  <w:style w:type="paragraph" w:styleId="NormalWeb">
    <w:name w:val="Normal (Web)"/>
    <w:basedOn w:val="a"/>
    <w:uiPriority w:val="99"/>
    <w:rsid w:val="004737FC"/>
    <w:pPr>
      <w:bidi w:val="0"/>
      <w:spacing w:before="100" w:beforeAutospacing="1" w:after="100" w:afterAutospacing="1"/>
    </w:pPr>
    <w:rPr>
      <w:rFonts w:cs="Times New Roman"/>
      <w:sz w:val="24"/>
      <w:szCs w:val="24"/>
      <w:lang w:eastAsia="en-US"/>
    </w:rPr>
  </w:style>
  <w:style w:type="character" w:styleId="af">
    <w:name w:val="Strong"/>
    <w:uiPriority w:val="22"/>
    <w:qFormat/>
    <w:rsid w:val="004737FC"/>
    <w:rPr>
      <w:b/>
      <w:bCs/>
    </w:rPr>
  </w:style>
  <w:style w:type="paragraph" w:styleId="af0">
    <w:name w:val="Balloon Text"/>
    <w:basedOn w:val="a"/>
    <w:link w:val="af1"/>
    <w:uiPriority w:val="99"/>
    <w:semiHidden/>
    <w:unhideWhenUsed/>
    <w:rsid w:val="005E0E3D"/>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5E0E3D"/>
    <w:rPr>
      <w:rFonts w:cs="Narkisim"/>
      <w:lang w:eastAsia="he-IL"/>
    </w:rPr>
  </w:style>
  <w:style w:type="character" w:customStyle="1" w:styleId="10">
    <w:name w:val="כותרת 1 תו"/>
    <w:link w:val="1"/>
    <w:rsid w:val="005E0E3D"/>
    <w:rPr>
      <w:rFonts w:cs="David"/>
      <w:b/>
      <w:bCs/>
      <w:sz w:val="22"/>
      <w:szCs w:val="28"/>
      <w:lang w:eastAsia="he-IL"/>
    </w:rPr>
  </w:style>
  <w:style w:type="character" w:customStyle="1" w:styleId="a7">
    <w:name w:val="כותרת עליונה תו"/>
    <w:link w:val="a6"/>
    <w:rsid w:val="005E0E3D"/>
    <w:rPr>
      <w:rFonts w:cs="Narkisim"/>
      <w:sz w:val="22"/>
      <w:szCs w:val="22"/>
      <w:lang w:eastAsia="he-IL"/>
    </w:rPr>
  </w:style>
  <w:style w:type="character" w:customStyle="1" w:styleId="a9">
    <w:name w:val="כותרת תחתונה תו"/>
    <w:link w:val="a8"/>
    <w:rsid w:val="005E0E3D"/>
    <w:rPr>
      <w:rFonts w:cs="Narkisim"/>
      <w:sz w:val="22"/>
      <w:szCs w:val="22"/>
      <w:lang w:eastAsia="he-IL"/>
    </w:rPr>
  </w:style>
  <w:style w:type="character" w:customStyle="1" w:styleId="af1">
    <w:name w:val="טקסט בלונים תו"/>
    <w:link w:val="af0"/>
    <w:uiPriority w:val="99"/>
    <w:semiHidden/>
    <w:rsid w:val="005E0E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19654">
      <w:bodyDiv w:val="1"/>
      <w:marLeft w:val="0"/>
      <w:marRight w:val="0"/>
      <w:marTop w:val="0"/>
      <w:marBottom w:val="0"/>
      <w:divBdr>
        <w:top w:val="none" w:sz="0" w:space="0" w:color="auto"/>
        <w:left w:val="none" w:sz="0" w:space="0" w:color="auto"/>
        <w:bottom w:val="none" w:sz="0" w:space="0" w:color="auto"/>
        <w:right w:val="none" w:sz="0" w:space="0" w:color="auto"/>
      </w:divBdr>
      <w:divsChild>
        <w:div w:id="397871325">
          <w:marLeft w:val="0"/>
          <w:marRight w:val="0"/>
          <w:marTop w:val="0"/>
          <w:marBottom w:val="0"/>
          <w:divBdr>
            <w:top w:val="none" w:sz="0" w:space="0" w:color="auto"/>
            <w:left w:val="none" w:sz="0" w:space="0" w:color="auto"/>
            <w:bottom w:val="none" w:sz="0" w:space="0" w:color="auto"/>
            <w:right w:val="none" w:sz="0" w:space="0" w:color="auto"/>
          </w:divBdr>
          <w:divsChild>
            <w:div w:id="675764161">
              <w:marLeft w:val="0"/>
              <w:marRight w:val="0"/>
              <w:marTop w:val="0"/>
              <w:marBottom w:val="0"/>
              <w:divBdr>
                <w:top w:val="none" w:sz="0" w:space="0" w:color="auto"/>
                <w:left w:val="none" w:sz="0" w:space="0" w:color="auto"/>
                <w:bottom w:val="none" w:sz="0" w:space="0" w:color="auto"/>
                <w:right w:val="none" w:sz="0" w:space="0" w:color="auto"/>
              </w:divBdr>
              <w:divsChild>
                <w:div w:id="388459155">
                  <w:marLeft w:val="0"/>
                  <w:marRight w:val="0"/>
                  <w:marTop w:val="0"/>
                  <w:marBottom w:val="0"/>
                  <w:divBdr>
                    <w:top w:val="none" w:sz="0" w:space="0" w:color="auto"/>
                    <w:left w:val="none" w:sz="0" w:space="0" w:color="auto"/>
                    <w:bottom w:val="none" w:sz="0" w:space="0" w:color="auto"/>
                    <w:right w:val="none" w:sz="0" w:space="0" w:color="auto"/>
                  </w:divBdr>
                  <w:divsChild>
                    <w:div w:id="319384337">
                      <w:marLeft w:val="-225"/>
                      <w:marRight w:val="-225"/>
                      <w:marTop w:val="0"/>
                      <w:marBottom w:val="0"/>
                      <w:divBdr>
                        <w:top w:val="none" w:sz="0" w:space="0" w:color="auto"/>
                        <w:left w:val="none" w:sz="0" w:space="0" w:color="auto"/>
                        <w:bottom w:val="none" w:sz="0" w:space="0" w:color="auto"/>
                        <w:right w:val="none" w:sz="0" w:space="0" w:color="auto"/>
                      </w:divBdr>
                      <w:divsChild>
                        <w:div w:id="55470001">
                          <w:marLeft w:val="0"/>
                          <w:marRight w:val="0"/>
                          <w:marTop w:val="0"/>
                          <w:marBottom w:val="0"/>
                          <w:divBdr>
                            <w:top w:val="none" w:sz="0" w:space="0" w:color="auto"/>
                            <w:left w:val="none" w:sz="0" w:space="0" w:color="auto"/>
                            <w:bottom w:val="none" w:sz="0" w:space="0" w:color="auto"/>
                            <w:right w:val="none" w:sz="0" w:space="0" w:color="auto"/>
                          </w:divBdr>
                          <w:divsChild>
                            <w:div w:id="1235779089">
                              <w:marLeft w:val="0"/>
                              <w:marRight w:val="0"/>
                              <w:marTop w:val="0"/>
                              <w:marBottom w:val="0"/>
                              <w:divBdr>
                                <w:top w:val="none" w:sz="0" w:space="0" w:color="auto"/>
                                <w:left w:val="none" w:sz="0" w:space="0" w:color="auto"/>
                                <w:bottom w:val="none" w:sz="0" w:space="0" w:color="auto"/>
                                <w:right w:val="none" w:sz="0" w:space="0" w:color="auto"/>
                              </w:divBdr>
                              <w:divsChild>
                                <w:div w:id="692195728">
                                  <w:marLeft w:val="0"/>
                                  <w:marRight w:val="0"/>
                                  <w:marTop w:val="0"/>
                                  <w:marBottom w:val="0"/>
                                  <w:divBdr>
                                    <w:top w:val="none" w:sz="0" w:space="0" w:color="auto"/>
                                    <w:left w:val="none" w:sz="0" w:space="0" w:color="auto"/>
                                    <w:bottom w:val="none" w:sz="0" w:space="0" w:color="auto"/>
                                    <w:right w:val="none" w:sz="0" w:space="0" w:color="auto"/>
                                  </w:divBdr>
                                  <w:divsChild>
                                    <w:div w:id="4210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1%d7%95%d7%90%d7%aa-%d7%91%d7%9c%d7%a2%d7%9d-%d7%95%d7%a2%d7%a6%d7%aa%d7%95" TargetMode="External"/><Relationship Id="rId3" Type="http://schemas.openxmlformats.org/officeDocument/2006/relationships/hyperlink" Target="https://www.mayim.org.il/?parasha=%D7%94%D7%A0%D7%94-%D7%90%D7%A0%D7%9B%D7%99-%D7%A9%D7%95%D7%9C%D7%97-%D7%9E%D7%9C%D7%90%D7%9A-%D7%9C%D7%A4%D7%A0%D7%99%D7%9A" TargetMode="External"/><Relationship Id="rId7" Type="http://schemas.openxmlformats.org/officeDocument/2006/relationships/hyperlink" Target="http://www.mayim.org.il/?parasha=%D7%A9%D7%98%D7%99%D7%9D-%D7%A9%D7%9C-%D7%96%D7%A0%D7%95%D7%AA" TargetMode="External"/><Relationship Id="rId2" Type="http://schemas.openxmlformats.org/officeDocument/2006/relationships/hyperlink" Target="https://www.mayim.org.il/publications/%D7%A1%D7%A4%D7%A8%D6%B5%D7%99-%D7%96%D7%95%D7%98%D7%90-%D7%91%D7%9E%D7%93%D7%91%D7%A8/" TargetMode="External"/><Relationship Id="rId1" Type="http://schemas.openxmlformats.org/officeDocument/2006/relationships/hyperlink" Target="https://www.mayim.org.il/?parasha=%D7%A0%D7%91%D7%95%D7%90%D7%AA-%D7%91%D7%9C%D7%A2%D7%9D-%D7%95%D7%A2%D7%A6%D7%AA%D7%95" TargetMode="External"/><Relationship Id="rId6" Type="http://schemas.openxmlformats.org/officeDocument/2006/relationships/hyperlink" Target="https://www.mayim.org.il/?parasha=%D7%90%D7%A9%D7%A8%D7%99-%D7%99%D7%9C%D7%95%D7%93-%D7%90%D7%A9%D7%94-%D7%90%D7%A9%D7%A8%D7%99-%D7%99%D7%95%D7%9C%D7%93%D7%AA%D7%95" TargetMode="External"/><Relationship Id="rId11" Type="http://schemas.openxmlformats.org/officeDocument/2006/relationships/hyperlink" Target="https://www.mayim.org.il/?parasha=%d7%9e%d7%a9%d7%9c-%d7%94%d7%98%d7%91%d7%97-%d7%95%d7%94%d7%a9%d7%a8" TargetMode="External"/><Relationship Id="rId5" Type="http://schemas.openxmlformats.org/officeDocument/2006/relationships/hyperlink" Target="https://www.mayim.org.il/?parasha=%D7%90%D7%99%D7%9A-%D7%A0%D7%9B%D7%99%D7%A8-%D7%A0%D7%91%D7%99%D7%90-%D7%90%D7%9E%D7%AA" TargetMode="External"/><Relationship Id="rId10" Type="http://schemas.openxmlformats.org/officeDocument/2006/relationships/hyperlink" Target="https://www.mayim.org.il/?parasha=%D7%A2%D7%9C-%D7%A7%D7%A8%D7%99%D7%90%D7%AA-%D7%A9%D7%9E%D7%A2-%D7%95%D7%92%D7%99%D7%9C%D7%95%D7%99-%D7%94%D7%A7%D7%A5-%D7%91%D7%91%D7%A8%D7%9B%D7%AA-%D7%99%D7%A2%D7%A7%D7%91" TargetMode="External"/><Relationship Id="rId4" Type="http://schemas.openxmlformats.org/officeDocument/2006/relationships/hyperlink" Target="http://www.mayim.org.il/?parasha=%D7%9E%D7%A9%D7%9C-%D7%94%D7%98%D7%91%D7%97-%D7%95%D7%94%D7%A9%D7%A8" TargetMode="External"/><Relationship Id="rId9" Type="http://schemas.openxmlformats.org/officeDocument/2006/relationships/hyperlink" Target="https://www.mayim.org.il/?parasha=%D7%90%D7%A0%D7%A9%D7%99%D7%9D-%D7%97%D7%9B%D7%9E%D7%99%D7%9D-%D7%95%D7%A0%D7%91%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1E53-EE1E-40C2-AF75-85F664BC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1049</Words>
  <Characters>5249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יודע דעת עליון</vt:lpstr>
      <vt:lpstr>יודע דעת עליון</vt:lpstr>
    </vt:vector>
  </TitlesOfParts>
  <Company> </Company>
  <LinksUpToDate>false</LinksUpToDate>
  <CharactersWithSpaces>6286</CharactersWithSpaces>
  <SharedDoc>false</SharedDoc>
  <HLinks>
    <vt:vector size="66" baseType="variant">
      <vt:variant>
        <vt:i4>6750259</vt:i4>
      </vt:variant>
      <vt:variant>
        <vt:i4>30</vt:i4>
      </vt:variant>
      <vt:variant>
        <vt:i4>0</vt:i4>
      </vt:variant>
      <vt:variant>
        <vt:i4>5</vt:i4>
      </vt:variant>
      <vt:variant>
        <vt:lpwstr>https://www.mayim.org.il/?parasha=%d7%9e%d7%a9%d7%9c-%d7%94%d7%98%d7%91%d7%97-%d7%95%d7%94%d7%a9%d7%a8</vt:lpwstr>
      </vt:variant>
      <vt:variant>
        <vt:lpwstr/>
      </vt:variant>
      <vt:variant>
        <vt:i4>4522015</vt:i4>
      </vt:variant>
      <vt:variant>
        <vt:i4>27</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3801190</vt:i4>
      </vt:variant>
      <vt:variant>
        <vt:i4>24</vt:i4>
      </vt:variant>
      <vt:variant>
        <vt:i4>0</vt:i4>
      </vt:variant>
      <vt:variant>
        <vt:i4>5</vt:i4>
      </vt:variant>
      <vt:variant>
        <vt:lpwstr>https://www.mayim.org.il/?parasha=%D7%90%D7%A0%D7%A9%D7%99%D7%9D-%D7%97%D7%9B%D7%9E%D7%99%D7%9D-%D7%95%D7%A0%D7%91%D7%95%D7%A0%D7%99%D7%9D</vt:lpwstr>
      </vt:variant>
      <vt:variant>
        <vt:lpwstr/>
      </vt:variant>
      <vt:variant>
        <vt:i4>8192108</vt:i4>
      </vt:variant>
      <vt:variant>
        <vt:i4>21</vt:i4>
      </vt:variant>
      <vt:variant>
        <vt:i4>0</vt:i4>
      </vt:variant>
      <vt:variant>
        <vt:i4>5</vt:i4>
      </vt:variant>
      <vt:variant>
        <vt:lpwstr>http://www.mayim.org.il/?parasha=%d7%a0%d7%91%d7%95%d7%90%d7%aa-%d7%91%d7%9c%d7%a2%d7%9d-%d7%95%d7%a2%d7%a6%d7%aa%d7%95</vt:lpwstr>
      </vt:variant>
      <vt:variant>
        <vt:lpwstr/>
      </vt:variant>
      <vt:variant>
        <vt:i4>2293814</vt:i4>
      </vt:variant>
      <vt:variant>
        <vt:i4>18</vt:i4>
      </vt:variant>
      <vt:variant>
        <vt:i4>0</vt:i4>
      </vt:variant>
      <vt:variant>
        <vt:i4>5</vt:i4>
      </vt:variant>
      <vt:variant>
        <vt:lpwstr>http://www.mayim.org.il/?parasha=%D7%A9%D7%98%D7%99%D7%9D-%D7%A9%D7%9C-%D7%96%D7%A0%D7%95%D7%AA</vt:lpwstr>
      </vt:variant>
      <vt:variant>
        <vt:lpwstr/>
      </vt:variant>
      <vt:variant>
        <vt:i4>4718616</vt:i4>
      </vt:variant>
      <vt:variant>
        <vt:i4>15</vt:i4>
      </vt:variant>
      <vt:variant>
        <vt:i4>0</vt:i4>
      </vt:variant>
      <vt:variant>
        <vt:i4>5</vt:i4>
      </vt:variant>
      <vt:variant>
        <vt:lpwstr>https://www.mayim.org.il/?parasha=%D7%90%D7%A9%D7%A8%D7%99-%D7%99%D7%9C%D7%95%D7%93-%D7%90%D7%A9%D7%94-%D7%90%D7%A9%D7%A8%D7%99-%D7%99%D7%95%D7%9C%D7%93%D7%AA%D7%95</vt:lpwstr>
      </vt:variant>
      <vt:variant>
        <vt:lpwstr/>
      </vt:variant>
      <vt:variant>
        <vt:i4>4915283</vt:i4>
      </vt:variant>
      <vt:variant>
        <vt:i4>12</vt:i4>
      </vt:variant>
      <vt:variant>
        <vt:i4>0</vt:i4>
      </vt:variant>
      <vt:variant>
        <vt:i4>5</vt:i4>
      </vt:variant>
      <vt:variant>
        <vt:lpwstr>https://www.mayim.org.il/?parasha=%D7%90%D7%99%D7%9A-%D7%A0%D7%9B%D7%99%D7%A8-%D7%A0%D7%91%D7%99%D7%90-%D7%90%D7%9E%D7%AA</vt:lpwstr>
      </vt:variant>
      <vt:variant>
        <vt:lpwstr/>
      </vt:variant>
      <vt:variant>
        <vt:i4>5767239</vt:i4>
      </vt:variant>
      <vt:variant>
        <vt:i4>9</vt:i4>
      </vt:variant>
      <vt:variant>
        <vt:i4>0</vt:i4>
      </vt:variant>
      <vt:variant>
        <vt:i4>5</vt:i4>
      </vt:variant>
      <vt:variant>
        <vt:lpwstr>http://www.mayim.org.il/?parasha=%D7%9E%D7%A9%D7%9C-%D7%94%D7%98%D7%91%D7%97-%D7%95%D7%94%D7%A9%D7%A8</vt:lpwstr>
      </vt:variant>
      <vt:variant>
        <vt:lpwstr/>
      </vt:variant>
      <vt:variant>
        <vt:i4>3866731</vt:i4>
      </vt:variant>
      <vt:variant>
        <vt:i4>6</vt:i4>
      </vt:variant>
      <vt:variant>
        <vt:i4>0</vt:i4>
      </vt:variant>
      <vt:variant>
        <vt:i4>5</vt:i4>
      </vt:variant>
      <vt:variant>
        <vt:lpwstr>https://www.mayim.org.il/?parasha=%D7%94%D7%A0%D7%94-%D7%90%D7%A0%D7%9B%D7%99-%D7%A9%D7%95%D7%9C%D7%97-%D7%9E%D7%9C%D7%90%D7%9A-%D7%9C%D7%A4%D7%A0%D7%99%D7%9A</vt:lpwstr>
      </vt:variant>
      <vt:variant>
        <vt:lpwstr/>
      </vt:variant>
      <vt:variant>
        <vt:i4>1966105</vt:i4>
      </vt:variant>
      <vt:variant>
        <vt:i4>3</vt:i4>
      </vt:variant>
      <vt:variant>
        <vt:i4>0</vt:i4>
      </vt:variant>
      <vt:variant>
        <vt:i4>5</vt:i4>
      </vt:variant>
      <vt:variant>
        <vt:lpwstr>https://www.mayim.org.il/publications/%D7%A1%D7%A4%D7%A8%D6%B5%D7%99-%D7%96%D7%95%D7%98%D7%90-%D7%91%D7%9E%D7%93%D7%91%D7%A8/</vt:lpwstr>
      </vt:variant>
      <vt:variant>
        <vt:lpwstr/>
      </vt:variant>
      <vt:variant>
        <vt:i4>4259862</vt:i4>
      </vt:variant>
      <vt:variant>
        <vt:i4>0</vt:i4>
      </vt:variant>
      <vt:variant>
        <vt:i4>0</vt:i4>
      </vt:variant>
      <vt:variant>
        <vt:i4>5</vt:i4>
      </vt:variant>
      <vt:variant>
        <vt:lpwstr>https://www.mayim.org.il/?parasha=%D7%A0%D7%91%D7%95%D7%90%D7%AA-%D7%91%D7%9C%D7%A2%D7%9D-%D7%95%D7%A2%D7%A6%D7%AA%D7%95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יודע דעת עליון</dc:title>
  <dc:subject>בלק</dc:subject>
  <dc:creator>אשר יובל</dc:creator>
  <cp:keywords/>
  <dc:description>תשס"ח</dc:description>
  <cp:lastModifiedBy>Shimon Afek</cp:lastModifiedBy>
  <cp:revision>2</cp:revision>
  <cp:lastPrinted>2010-06-25T05:03:00Z</cp:lastPrinted>
  <dcterms:created xsi:type="dcterms:W3CDTF">2020-06-30T05:30:00Z</dcterms:created>
  <dcterms:modified xsi:type="dcterms:W3CDTF">2020-06-30T05:30:00Z</dcterms:modified>
</cp:coreProperties>
</file>